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98D" w:rsidRDefault="0080798D" w:rsidP="0080798D">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1835E80C" wp14:editId="6713D1A6">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0798D" w:rsidRPr="006E4F5F" w:rsidRDefault="0080798D" w:rsidP="0080798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1" w:name="Code"/>
      <w:r>
        <w:rPr>
          <w:rFonts w:ascii="Arial Black" w:hAnsi="Arial Black" w:hint="eastAsia"/>
          <w:b/>
          <w:caps/>
          <w:sz w:val="15"/>
        </w:rPr>
        <w:t>9</w:t>
      </w:r>
    </w:p>
    <w:bookmarkEnd w:id="1"/>
    <w:p w:rsidR="0080798D" w:rsidRPr="00E62C24" w:rsidRDefault="0080798D" w:rsidP="0080798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80798D" w:rsidRPr="00E62C24" w:rsidRDefault="0080798D" w:rsidP="0080798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8</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bookmarkEnd w:id="3"/>
    <w:p w:rsidR="0080798D" w:rsidRPr="00D945ED" w:rsidRDefault="0080798D" w:rsidP="0080798D">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80798D" w:rsidRPr="00D945ED" w:rsidRDefault="0080798D" w:rsidP="0080798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rsidR="0080798D" w:rsidRPr="005D1032" w:rsidRDefault="0080798D" w:rsidP="0080798D">
      <w:pPr>
        <w:spacing w:after="360"/>
        <w:rPr>
          <w:rFonts w:ascii="KaiTi" w:eastAsia="KaiTi" w:hAnsi="KaiTi" w:cs="Times New Roman"/>
          <w:sz w:val="24"/>
          <w:szCs w:val="32"/>
        </w:rPr>
      </w:pPr>
      <w:bookmarkStart w:id="4" w:name="TitleOfDoc"/>
      <w:r w:rsidRPr="0080798D">
        <w:rPr>
          <w:rFonts w:ascii="KaiTi" w:eastAsia="KaiTi" w:hAnsi="KaiTi" w:cs="Times New Roman" w:hint="eastAsia"/>
          <w:sz w:val="24"/>
          <w:szCs w:val="32"/>
        </w:rPr>
        <w:t>关于发展与知识产权委员会（CDIP）的报告和</w:t>
      </w:r>
      <w:r>
        <w:rPr>
          <w:rFonts w:ascii="KaiTi" w:eastAsia="KaiTi" w:hAnsi="KaiTi" w:cs="Times New Roman"/>
          <w:sz w:val="24"/>
          <w:szCs w:val="32"/>
        </w:rPr>
        <w:br/>
      </w:r>
      <w:r w:rsidRPr="0080798D">
        <w:rPr>
          <w:rFonts w:ascii="KaiTi" w:eastAsia="KaiTi" w:hAnsi="KaiTi" w:cs="Times New Roman" w:hint="eastAsia"/>
          <w:sz w:val="24"/>
          <w:szCs w:val="32"/>
        </w:rPr>
        <w:t>审查发展议程各项建议的落实情况</w:t>
      </w:r>
    </w:p>
    <w:p w:rsidR="0080798D" w:rsidRPr="005D1032" w:rsidRDefault="0080798D" w:rsidP="0080798D">
      <w:pPr>
        <w:spacing w:after="960"/>
        <w:rPr>
          <w:rFonts w:ascii="KaiTi" w:eastAsia="KaiTi" w:hAnsi="STKaiti" w:cs="Times New Roman"/>
          <w:sz w:val="21"/>
          <w:szCs w:val="24"/>
        </w:rPr>
      </w:pPr>
      <w:bookmarkStart w:id="5" w:name="Prepared"/>
      <w:bookmarkEnd w:id="4"/>
      <w:r w:rsidRPr="00A83F30">
        <w:rPr>
          <w:rFonts w:ascii="KaiTi" w:eastAsia="KaiTi" w:hAnsi="STKaiti" w:cs="Times New Roman" w:hint="eastAsia"/>
          <w:sz w:val="21"/>
          <w:szCs w:val="24"/>
        </w:rPr>
        <w:t>秘书处编拟</w:t>
      </w:r>
    </w:p>
    <w:bookmarkEnd w:id="5"/>
    <w:p w:rsidR="0080798D" w:rsidRPr="002E4B7B" w:rsidRDefault="0080798D" w:rsidP="002E4B7B">
      <w:pPr>
        <w:numPr>
          <w:ilvl w:val="0"/>
          <w:numId w:val="4"/>
        </w:numPr>
        <w:tabs>
          <w:tab w:val="clear" w:pos="567"/>
        </w:tabs>
        <w:overflowPunct w:val="0"/>
        <w:spacing w:afterLines="50" w:after="120" w:line="340" w:lineRule="atLeast"/>
        <w:jc w:val="both"/>
        <w:rPr>
          <w:rFonts w:ascii="SimSun" w:hAnsi="SimSun"/>
          <w:sz w:val="21"/>
          <w:szCs w:val="22"/>
        </w:rPr>
      </w:pPr>
      <w:r w:rsidRPr="002E4B7B">
        <w:rPr>
          <w:rFonts w:ascii="SimSun" w:hAnsi="SimSun" w:cs="Microsoft YaHei" w:hint="eastAsia"/>
          <w:sz w:val="21"/>
          <w:szCs w:val="22"/>
        </w:rPr>
        <w:t>发展与知识产权委员会（</w:t>
      </w:r>
      <w:r w:rsidRPr="002E4B7B">
        <w:rPr>
          <w:rFonts w:ascii="SimSun" w:hAnsi="SimSun" w:hint="eastAsia"/>
          <w:sz w:val="21"/>
          <w:szCs w:val="22"/>
        </w:rPr>
        <w:t>CDIP</w:t>
      </w:r>
      <w:r w:rsidRPr="002E4B7B">
        <w:rPr>
          <w:rFonts w:ascii="SimSun" w:hAnsi="SimSun" w:cs="Microsoft YaHei" w:hint="eastAsia"/>
          <w:sz w:val="21"/>
          <w:szCs w:val="22"/>
        </w:rPr>
        <w:t>）自</w:t>
      </w:r>
      <w:r w:rsidRPr="002E4B7B">
        <w:rPr>
          <w:rFonts w:ascii="SimSun" w:hAnsi="SimSun" w:hint="eastAsia"/>
          <w:sz w:val="21"/>
          <w:szCs w:val="22"/>
        </w:rPr>
        <w:t>2019</w:t>
      </w:r>
      <w:r w:rsidRPr="002E4B7B">
        <w:rPr>
          <w:rFonts w:ascii="SimSun" w:hAnsi="SimSun" w:cs="Microsoft YaHei" w:hint="eastAsia"/>
          <w:sz w:val="21"/>
          <w:szCs w:val="22"/>
        </w:rPr>
        <w:t>年</w:t>
      </w:r>
      <w:r w:rsidRPr="002E4B7B">
        <w:rPr>
          <w:rFonts w:ascii="SimSun" w:hAnsi="SimSun" w:hint="eastAsia"/>
          <w:sz w:val="21"/>
          <w:szCs w:val="22"/>
        </w:rPr>
        <w:t>9</w:t>
      </w:r>
      <w:r w:rsidRPr="002E4B7B">
        <w:rPr>
          <w:rFonts w:ascii="SimSun" w:hAnsi="SimSun" w:cs="Microsoft YaHei" w:hint="eastAsia"/>
          <w:sz w:val="21"/>
          <w:szCs w:val="22"/>
        </w:rPr>
        <w:t>月</w:t>
      </w:r>
      <w:r w:rsidRPr="002E4B7B">
        <w:rPr>
          <w:rFonts w:ascii="SimSun" w:hAnsi="SimSun" w:hint="eastAsia"/>
          <w:sz w:val="21"/>
          <w:szCs w:val="22"/>
        </w:rPr>
        <w:t>30</w:t>
      </w:r>
      <w:r w:rsidRPr="002E4B7B">
        <w:rPr>
          <w:rFonts w:ascii="SimSun" w:hAnsi="SimSun" w:cs="Microsoft YaHei" w:hint="eastAsia"/>
          <w:sz w:val="21"/>
          <w:szCs w:val="22"/>
        </w:rPr>
        <w:t>日至</w:t>
      </w:r>
      <w:r w:rsidRPr="002E4B7B">
        <w:rPr>
          <w:rFonts w:ascii="SimSun" w:hAnsi="SimSun" w:hint="eastAsia"/>
          <w:sz w:val="21"/>
          <w:szCs w:val="22"/>
        </w:rPr>
        <w:t>10</w:t>
      </w:r>
      <w:r w:rsidRPr="002E4B7B">
        <w:rPr>
          <w:rFonts w:ascii="SimSun" w:hAnsi="SimSun" w:cs="Microsoft YaHei" w:hint="eastAsia"/>
          <w:sz w:val="21"/>
          <w:szCs w:val="22"/>
        </w:rPr>
        <w:t>月</w:t>
      </w:r>
      <w:r w:rsidRPr="002E4B7B">
        <w:rPr>
          <w:rFonts w:ascii="SimSun" w:hAnsi="SimSun" w:hint="eastAsia"/>
          <w:sz w:val="21"/>
          <w:szCs w:val="22"/>
        </w:rPr>
        <w:t>9</w:t>
      </w:r>
      <w:r w:rsidRPr="002E4B7B">
        <w:rPr>
          <w:rFonts w:ascii="SimSun" w:hAnsi="SimSun" w:cs="Microsoft YaHei" w:hint="eastAsia"/>
          <w:sz w:val="21"/>
          <w:szCs w:val="22"/>
        </w:rPr>
        <w:t>日举行的世界知识产权组织（产权组织）大会第五十一届会议（第</w:t>
      </w:r>
      <w:r w:rsidRPr="002E4B7B">
        <w:rPr>
          <w:rFonts w:ascii="SimSun" w:hAnsi="SimSun" w:hint="eastAsia"/>
          <w:sz w:val="21"/>
          <w:szCs w:val="22"/>
        </w:rPr>
        <w:t>24</w:t>
      </w:r>
      <w:r w:rsidRPr="002E4B7B">
        <w:rPr>
          <w:rFonts w:ascii="SimSun" w:hAnsi="SimSun" w:cs="Microsoft YaHei" w:hint="eastAsia"/>
          <w:sz w:val="21"/>
          <w:szCs w:val="22"/>
        </w:rPr>
        <w:t>次例会）以来举行了三届会议，即</w:t>
      </w:r>
      <w:r w:rsidRPr="002E4B7B">
        <w:rPr>
          <w:rFonts w:ascii="SimSun" w:hAnsi="SimSun" w:hint="eastAsia"/>
          <w:sz w:val="21"/>
          <w:szCs w:val="22"/>
        </w:rPr>
        <w:t>2019</w:t>
      </w:r>
      <w:r w:rsidRPr="002E4B7B">
        <w:rPr>
          <w:rFonts w:ascii="SimSun" w:hAnsi="SimSun" w:cs="Microsoft YaHei" w:hint="eastAsia"/>
          <w:sz w:val="21"/>
          <w:szCs w:val="22"/>
        </w:rPr>
        <w:t>年</w:t>
      </w:r>
      <w:r w:rsidRPr="002E4B7B">
        <w:rPr>
          <w:rFonts w:ascii="SimSun" w:hAnsi="SimSun" w:hint="eastAsia"/>
          <w:sz w:val="21"/>
          <w:szCs w:val="22"/>
        </w:rPr>
        <w:t>11</w:t>
      </w:r>
      <w:r w:rsidRPr="002E4B7B">
        <w:rPr>
          <w:rFonts w:ascii="SimSun" w:hAnsi="SimSun" w:cs="Microsoft YaHei" w:hint="eastAsia"/>
          <w:sz w:val="21"/>
          <w:szCs w:val="22"/>
        </w:rPr>
        <w:t>月</w:t>
      </w:r>
      <w:r w:rsidRPr="002E4B7B">
        <w:rPr>
          <w:rFonts w:ascii="SimSun" w:hAnsi="SimSun" w:hint="eastAsia"/>
          <w:sz w:val="21"/>
          <w:szCs w:val="22"/>
        </w:rPr>
        <w:t>18</w:t>
      </w:r>
      <w:r w:rsidRPr="002E4B7B">
        <w:rPr>
          <w:rFonts w:ascii="SimSun" w:hAnsi="SimSun" w:cs="Microsoft YaHei" w:hint="eastAsia"/>
          <w:sz w:val="21"/>
          <w:szCs w:val="22"/>
        </w:rPr>
        <w:t>日至</w:t>
      </w:r>
      <w:r w:rsidRPr="002E4B7B">
        <w:rPr>
          <w:rFonts w:ascii="SimSun" w:hAnsi="SimSun" w:hint="eastAsia"/>
          <w:sz w:val="21"/>
          <w:szCs w:val="22"/>
        </w:rPr>
        <w:t>22</w:t>
      </w:r>
      <w:r w:rsidRPr="002E4B7B">
        <w:rPr>
          <w:rFonts w:ascii="SimSun" w:hAnsi="SimSun" w:cs="Microsoft YaHei" w:hint="eastAsia"/>
          <w:sz w:val="21"/>
          <w:szCs w:val="22"/>
        </w:rPr>
        <w:t>日举行的第二十四届会议、</w:t>
      </w:r>
      <w:r w:rsidRPr="002E4B7B">
        <w:rPr>
          <w:rFonts w:ascii="SimSun" w:hAnsi="SimSun" w:hint="eastAsia"/>
          <w:sz w:val="21"/>
          <w:szCs w:val="22"/>
        </w:rPr>
        <w:t>2020</w:t>
      </w:r>
      <w:r w:rsidRPr="002E4B7B">
        <w:rPr>
          <w:rFonts w:ascii="SimSun" w:hAnsi="SimSun" w:cs="Microsoft YaHei" w:hint="eastAsia"/>
          <w:sz w:val="21"/>
          <w:szCs w:val="22"/>
        </w:rPr>
        <w:t>年</w:t>
      </w:r>
      <w:r w:rsidRPr="002E4B7B">
        <w:rPr>
          <w:rFonts w:ascii="SimSun" w:hAnsi="SimSun" w:hint="eastAsia"/>
          <w:sz w:val="21"/>
          <w:szCs w:val="22"/>
        </w:rPr>
        <w:t>11</w:t>
      </w:r>
      <w:r w:rsidRPr="002E4B7B">
        <w:rPr>
          <w:rFonts w:ascii="SimSun" w:hAnsi="SimSun" w:cs="Microsoft YaHei" w:hint="eastAsia"/>
          <w:sz w:val="21"/>
          <w:szCs w:val="22"/>
        </w:rPr>
        <w:t>月9日至13日举行的第二十五届会议和</w:t>
      </w:r>
      <w:r w:rsidRPr="002E4B7B">
        <w:rPr>
          <w:rFonts w:ascii="SimSun" w:hAnsi="SimSun" w:hint="eastAsia"/>
          <w:sz w:val="21"/>
          <w:szCs w:val="22"/>
        </w:rPr>
        <w:t>2021</w:t>
      </w:r>
      <w:r w:rsidRPr="002E4B7B">
        <w:rPr>
          <w:rFonts w:ascii="SimSun" w:hAnsi="SimSun" w:cs="Microsoft YaHei" w:hint="eastAsia"/>
          <w:sz w:val="21"/>
          <w:szCs w:val="22"/>
        </w:rPr>
        <w:t>年7月26日至30日举行的第二十六届会议。由于2019冠状病毒病大流行的限制，这些会议是以混合形式举行的。</w:t>
      </w:r>
    </w:p>
    <w:p w:rsidR="003611D4" w:rsidRPr="002E4B7B" w:rsidRDefault="0080798D" w:rsidP="002E4B7B">
      <w:pPr>
        <w:numPr>
          <w:ilvl w:val="0"/>
          <w:numId w:val="4"/>
        </w:numPr>
        <w:tabs>
          <w:tab w:val="clear" w:pos="567"/>
        </w:tabs>
        <w:overflowPunct w:val="0"/>
        <w:spacing w:afterLines="50" w:after="120" w:line="340" w:lineRule="atLeast"/>
        <w:jc w:val="both"/>
        <w:rPr>
          <w:rFonts w:ascii="SimSun" w:hAnsi="SimSun"/>
          <w:sz w:val="21"/>
          <w:szCs w:val="22"/>
        </w:rPr>
      </w:pPr>
      <w:r w:rsidRPr="002E4B7B">
        <w:rPr>
          <w:rFonts w:ascii="SimSun" w:hAnsi="SimSun" w:hint="eastAsia"/>
          <w:sz w:val="21"/>
          <w:szCs w:val="22"/>
        </w:rPr>
        <w:t>CDIP</w:t>
      </w:r>
      <w:r w:rsidRPr="002E4B7B">
        <w:rPr>
          <w:rFonts w:ascii="SimSun" w:hAnsi="SimSun" w:cs="Microsoft YaHei" w:hint="eastAsia"/>
          <w:sz w:val="21"/>
          <w:szCs w:val="22"/>
        </w:rPr>
        <w:t>决定，第二十四、二十五和二十六届会议的主席总结，加上总干事关于发展议程落实情况的报告，将构成委员会提交产权组织大会的报告。</w:t>
      </w:r>
    </w:p>
    <w:p w:rsidR="00350391" w:rsidRPr="002E4B7B" w:rsidRDefault="0080798D" w:rsidP="002E4B7B">
      <w:pPr>
        <w:numPr>
          <w:ilvl w:val="0"/>
          <w:numId w:val="4"/>
        </w:numPr>
        <w:tabs>
          <w:tab w:val="clear" w:pos="567"/>
        </w:tabs>
        <w:overflowPunct w:val="0"/>
        <w:spacing w:afterLines="50" w:after="120" w:line="340" w:lineRule="atLeast"/>
        <w:jc w:val="both"/>
        <w:rPr>
          <w:rFonts w:ascii="SimSun" w:hAnsi="SimSun"/>
          <w:sz w:val="21"/>
          <w:szCs w:val="22"/>
        </w:rPr>
      </w:pPr>
      <w:r w:rsidRPr="002E4B7B">
        <w:rPr>
          <w:rFonts w:ascii="SimSun" w:hAnsi="SimSun" w:cs="Microsoft YaHei" w:hint="eastAsia"/>
          <w:sz w:val="21"/>
          <w:szCs w:val="22"/>
        </w:rPr>
        <w:t>据此，本文件载有上述总结和报告。</w:t>
      </w:r>
    </w:p>
    <w:p w:rsidR="002863B1" w:rsidRPr="002E4B7B" w:rsidRDefault="0080798D" w:rsidP="002E4B7B">
      <w:pPr>
        <w:pStyle w:val="DecisionInvitationPara"/>
        <w:numPr>
          <w:ilvl w:val="0"/>
          <w:numId w:val="4"/>
        </w:numPr>
        <w:tabs>
          <w:tab w:val="clear" w:pos="567"/>
        </w:tabs>
        <w:overflowPunct w:val="0"/>
        <w:spacing w:afterLines="50" w:after="120" w:line="340" w:lineRule="atLeast"/>
        <w:jc w:val="both"/>
        <w:rPr>
          <w:rFonts w:ascii="KaiTi" w:eastAsia="KaiTi" w:hAnsi="KaiTi"/>
          <w:i w:val="0"/>
          <w:sz w:val="21"/>
          <w:lang w:eastAsia="zh-CN"/>
        </w:rPr>
      </w:pPr>
      <w:r w:rsidRPr="002E4B7B">
        <w:rPr>
          <w:rFonts w:ascii="KaiTi" w:eastAsia="KaiTi" w:hAnsi="KaiTi" w:cs="Microsoft YaHei" w:hint="eastAsia"/>
          <w:i w:val="0"/>
          <w:sz w:val="21"/>
          <w:szCs w:val="22"/>
          <w:lang w:eastAsia="zh-CN"/>
        </w:rPr>
        <w:t>请产权组织大会注意</w:t>
      </w:r>
      <w:r w:rsidRPr="002E4B7B">
        <w:rPr>
          <w:rFonts w:ascii="KaiTi" w:eastAsia="KaiTi" w:hAnsi="KaiTi" w:cs="Arial"/>
          <w:i w:val="0"/>
          <w:sz w:val="21"/>
          <w:szCs w:val="22"/>
          <w:lang w:eastAsia="zh-CN"/>
        </w:rPr>
        <w:t>“</w:t>
      </w:r>
      <w:r w:rsidRPr="002E4B7B">
        <w:rPr>
          <w:rFonts w:ascii="KaiTi" w:eastAsia="KaiTi" w:hAnsi="KaiTi" w:cs="Microsoft YaHei" w:hint="eastAsia"/>
          <w:i w:val="0"/>
          <w:sz w:val="21"/>
          <w:szCs w:val="22"/>
          <w:lang w:eastAsia="zh-CN"/>
        </w:rPr>
        <w:t>关于发展与知识产权委员会（</w:t>
      </w:r>
      <w:r w:rsidRPr="002E4B7B">
        <w:rPr>
          <w:rFonts w:ascii="KaiTi" w:eastAsia="KaiTi" w:hAnsi="KaiTi" w:hint="eastAsia"/>
          <w:i w:val="0"/>
          <w:sz w:val="21"/>
          <w:szCs w:val="22"/>
          <w:lang w:eastAsia="zh-CN"/>
        </w:rPr>
        <w:t>CDIP</w:t>
      </w:r>
      <w:r w:rsidRPr="002E4B7B">
        <w:rPr>
          <w:rFonts w:ascii="KaiTi" w:eastAsia="KaiTi" w:hAnsi="KaiTi" w:cs="Microsoft YaHei" w:hint="eastAsia"/>
          <w:i w:val="0"/>
          <w:sz w:val="21"/>
          <w:szCs w:val="22"/>
          <w:lang w:eastAsia="zh-CN"/>
        </w:rPr>
        <w:t>）的报告和审查发展议程各项建议的落实情况</w:t>
      </w:r>
      <w:r w:rsidRPr="002E4B7B">
        <w:rPr>
          <w:rFonts w:ascii="KaiTi" w:eastAsia="KaiTi" w:hAnsi="KaiTi" w:cs="Arial"/>
          <w:i w:val="0"/>
          <w:sz w:val="21"/>
          <w:szCs w:val="22"/>
          <w:lang w:eastAsia="zh-CN"/>
        </w:rPr>
        <w:t>”</w:t>
      </w:r>
      <w:r w:rsidRPr="002E4B7B">
        <w:rPr>
          <w:rFonts w:ascii="KaiTi" w:eastAsia="KaiTi" w:hAnsi="KaiTi" w:cs="Microsoft YaHei" w:hint="eastAsia"/>
          <w:i w:val="0"/>
          <w:sz w:val="21"/>
          <w:szCs w:val="22"/>
          <w:lang w:eastAsia="zh-CN"/>
        </w:rPr>
        <w:t>（文件</w:t>
      </w:r>
      <w:r w:rsidRPr="002E4B7B">
        <w:rPr>
          <w:rFonts w:ascii="KaiTi" w:eastAsia="KaiTi" w:hAnsi="KaiTi" w:hint="eastAsia"/>
          <w:i w:val="0"/>
          <w:sz w:val="21"/>
          <w:szCs w:val="22"/>
          <w:lang w:eastAsia="zh-CN"/>
        </w:rPr>
        <w:t>WO/GA/54/9</w:t>
      </w:r>
      <w:r w:rsidRPr="002E4B7B">
        <w:rPr>
          <w:rFonts w:ascii="KaiTi" w:eastAsia="KaiTi" w:hAnsi="KaiTi" w:cs="Microsoft YaHei" w:hint="eastAsia"/>
          <w:i w:val="0"/>
          <w:sz w:val="21"/>
          <w:szCs w:val="22"/>
          <w:lang w:eastAsia="zh-CN"/>
        </w:rPr>
        <w:t>）。</w:t>
      </w:r>
    </w:p>
    <w:p w:rsidR="003611D4" w:rsidRPr="002E4B7B" w:rsidRDefault="003611D4" w:rsidP="002E4B7B">
      <w:pPr>
        <w:overflowPunct w:val="0"/>
        <w:spacing w:before="720" w:afterLines="50" w:after="120" w:line="340" w:lineRule="atLeast"/>
        <w:ind w:left="5534"/>
        <w:jc w:val="both"/>
        <w:rPr>
          <w:rFonts w:ascii="KaiTi" w:eastAsia="KaiTi" w:hAnsi="KaiTi"/>
          <w:sz w:val="21"/>
          <w:lang w:eastAsia="en-US"/>
        </w:rPr>
      </w:pPr>
      <w:r w:rsidRPr="002E4B7B">
        <w:rPr>
          <w:rFonts w:ascii="KaiTi" w:eastAsia="KaiTi" w:hAnsi="KaiTi"/>
          <w:sz w:val="21"/>
          <w:lang w:eastAsia="en-US"/>
        </w:rPr>
        <w:lastRenderedPageBreak/>
        <w:t>[</w:t>
      </w:r>
      <w:r w:rsidR="0080798D" w:rsidRPr="002E4B7B">
        <w:rPr>
          <w:rFonts w:ascii="KaiTi" w:eastAsia="KaiTi" w:hAnsi="KaiTi" w:hint="eastAsia"/>
          <w:sz w:val="21"/>
          <w:lang w:eastAsia="en-US"/>
        </w:rPr>
        <w:t>后接主席总结</w:t>
      </w:r>
      <w:r w:rsidR="00540589" w:rsidRPr="002E4B7B">
        <w:rPr>
          <w:rFonts w:ascii="KaiTi" w:eastAsia="KaiTi" w:hAnsi="KaiTi"/>
          <w:sz w:val="21"/>
          <w:lang w:eastAsia="en-US"/>
        </w:rPr>
        <w:t>]</w:t>
      </w:r>
    </w:p>
    <w:p w:rsidR="0080798D" w:rsidRDefault="0080798D" w:rsidP="00E202C5">
      <w:pPr>
        <w:ind w:left="5533"/>
        <w:rPr>
          <w:lang w:eastAsia="en-US"/>
        </w:rPr>
      </w:pPr>
    </w:p>
    <w:p w:rsidR="002E4B7B" w:rsidRPr="002E4B7B" w:rsidRDefault="002E4B7B" w:rsidP="00E202C5">
      <w:pPr>
        <w:ind w:left="5533"/>
        <w:rPr>
          <w:rFonts w:ascii="SimSun" w:hAnsi="SimSun"/>
          <w:lang w:eastAsia="en-US"/>
        </w:rPr>
        <w:sectPr w:rsidR="002E4B7B" w:rsidRPr="002E4B7B" w:rsidSect="0080798D">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C15B5D" w:rsidRPr="00340F0D" w:rsidTr="0084299B">
        <w:trPr>
          <w:trHeight w:val="1977"/>
        </w:trPr>
        <w:tc>
          <w:tcPr>
            <w:tcW w:w="4594" w:type="dxa"/>
            <w:tcBorders>
              <w:bottom w:val="single" w:sz="4" w:space="0" w:color="auto"/>
            </w:tcBorders>
            <w:tcMar>
              <w:bottom w:w="170" w:type="dxa"/>
            </w:tcMar>
          </w:tcPr>
          <w:p w:rsidR="00C15B5D" w:rsidRPr="00340F0D" w:rsidRDefault="00C15B5D" w:rsidP="0084299B">
            <w:pPr>
              <w:jc w:val="both"/>
            </w:pPr>
            <w:r w:rsidRPr="00340F0D">
              <w:rPr>
                <w:noProof/>
                <w:lang w:eastAsia="en-US"/>
              </w:rPr>
              <w:lastRenderedPageBreak/>
              <w:drawing>
                <wp:anchor distT="0" distB="0" distL="114300" distR="114300" simplePos="0" relativeHeight="251659264" behindDoc="1" locked="0" layoutInCell="0" allowOverlap="1" wp14:anchorId="17682C38" wp14:editId="12752222">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15B5D" w:rsidRPr="00340F0D" w:rsidRDefault="00C15B5D" w:rsidP="0084299B"/>
        </w:tc>
        <w:tc>
          <w:tcPr>
            <w:tcW w:w="425" w:type="dxa"/>
            <w:tcBorders>
              <w:bottom w:val="single" w:sz="4" w:space="0" w:color="auto"/>
            </w:tcBorders>
            <w:tcMar>
              <w:left w:w="0" w:type="dxa"/>
              <w:right w:w="0" w:type="dxa"/>
            </w:tcMar>
          </w:tcPr>
          <w:p w:rsidR="00C15B5D" w:rsidRPr="00340F0D" w:rsidRDefault="00C15B5D" w:rsidP="0084299B">
            <w:pPr>
              <w:jc w:val="right"/>
            </w:pPr>
            <w:r w:rsidRPr="00340F0D">
              <w:rPr>
                <w:b/>
                <w:sz w:val="40"/>
                <w:szCs w:val="40"/>
              </w:rPr>
              <w:t>C</w:t>
            </w:r>
          </w:p>
        </w:tc>
      </w:tr>
      <w:tr w:rsidR="00C15B5D" w:rsidRPr="00340F0D" w:rsidTr="0084299B">
        <w:trPr>
          <w:trHeight w:hRule="exact" w:val="340"/>
        </w:trPr>
        <w:tc>
          <w:tcPr>
            <w:tcW w:w="9356" w:type="dxa"/>
            <w:gridSpan w:val="3"/>
            <w:tcBorders>
              <w:top w:val="single" w:sz="4" w:space="0" w:color="auto"/>
            </w:tcBorders>
            <w:tcMar>
              <w:top w:w="170" w:type="dxa"/>
              <w:left w:w="0" w:type="dxa"/>
              <w:right w:w="0" w:type="dxa"/>
            </w:tcMar>
            <w:vAlign w:val="bottom"/>
          </w:tcPr>
          <w:p w:rsidR="00C15B5D" w:rsidRPr="00340F0D" w:rsidRDefault="00C15B5D" w:rsidP="0084299B">
            <w:pPr>
              <w:jc w:val="right"/>
              <w:rPr>
                <w:rFonts w:ascii="Arial Black" w:hAnsi="Arial Black"/>
                <w:caps/>
                <w:sz w:val="15"/>
              </w:rPr>
            </w:pPr>
          </w:p>
        </w:tc>
      </w:tr>
      <w:tr w:rsidR="00C15B5D" w:rsidRPr="00340F0D" w:rsidTr="0084299B">
        <w:trPr>
          <w:trHeight w:hRule="exact" w:val="170"/>
        </w:trPr>
        <w:tc>
          <w:tcPr>
            <w:tcW w:w="9356" w:type="dxa"/>
            <w:gridSpan w:val="3"/>
            <w:noWrap/>
            <w:tcMar>
              <w:left w:w="0" w:type="dxa"/>
              <w:right w:w="0" w:type="dxa"/>
            </w:tcMar>
            <w:vAlign w:val="bottom"/>
          </w:tcPr>
          <w:p w:rsidR="00C15B5D" w:rsidRPr="00340F0D" w:rsidRDefault="00C15B5D" w:rsidP="0084299B">
            <w:pPr>
              <w:jc w:val="right"/>
              <w:rPr>
                <w:rFonts w:ascii="Arial Black" w:hAnsi="Arial Black"/>
                <w:b/>
                <w:caps/>
                <w:sz w:val="15"/>
                <w:szCs w:val="15"/>
              </w:rPr>
            </w:pPr>
            <w:r w:rsidRPr="00340F0D">
              <w:rPr>
                <w:rFonts w:eastAsia="SimHei" w:hint="eastAsia"/>
                <w:b/>
                <w:sz w:val="15"/>
                <w:szCs w:val="15"/>
              </w:rPr>
              <w:t>原</w:t>
            </w:r>
            <w:r w:rsidRPr="00340F0D">
              <w:rPr>
                <w:rFonts w:eastAsia="SimHei"/>
                <w:b/>
                <w:sz w:val="15"/>
                <w:szCs w:val="15"/>
                <w:lang w:val="pt-BR"/>
              </w:rPr>
              <w:t xml:space="preserve"> </w:t>
            </w:r>
            <w:r w:rsidRPr="00340F0D">
              <w:rPr>
                <w:rFonts w:eastAsia="SimHei" w:hint="eastAsia"/>
                <w:b/>
                <w:sz w:val="15"/>
                <w:szCs w:val="15"/>
              </w:rPr>
              <w:t>文</w:t>
            </w:r>
            <w:r w:rsidRPr="00340F0D">
              <w:rPr>
                <w:rFonts w:eastAsia="SimHei" w:hint="eastAsia"/>
                <w:b/>
                <w:sz w:val="15"/>
                <w:szCs w:val="15"/>
                <w:lang w:val="pt-BR"/>
              </w:rPr>
              <w:t>：英</w:t>
            </w:r>
            <w:r w:rsidRPr="00340F0D">
              <w:rPr>
                <w:rFonts w:eastAsia="SimHei" w:hint="eastAsia"/>
                <w:b/>
                <w:sz w:val="15"/>
                <w:szCs w:val="15"/>
              </w:rPr>
              <w:t>文</w:t>
            </w:r>
          </w:p>
        </w:tc>
      </w:tr>
      <w:tr w:rsidR="00C15B5D" w:rsidRPr="00340F0D" w:rsidTr="0084299B">
        <w:trPr>
          <w:trHeight w:hRule="exact" w:val="198"/>
        </w:trPr>
        <w:tc>
          <w:tcPr>
            <w:tcW w:w="9356" w:type="dxa"/>
            <w:gridSpan w:val="3"/>
            <w:tcMar>
              <w:left w:w="0" w:type="dxa"/>
              <w:right w:w="0" w:type="dxa"/>
            </w:tcMar>
            <w:vAlign w:val="bottom"/>
          </w:tcPr>
          <w:p w:rsidR="00C15B5D" w:rsidRPr="00340F0D" w:rsidRDefault="00C15B5D" w:rsidP="0084299B">
            <w:pPr>
              <w:jc w:val="right"/>
              <w:rPr>
                <w:rFonts w:ascii="STXihei" w:eastAsia="SimHei" w:hAnsi="Arial Black"/>
                <w:b/>
                <w:caps/>
                <w:sz w:val="15"/>
                <w:szCs w:val="15"/>
              </w:rPr>
            </w:pPr>
            <w:r w:rsidRPr="00340F0D">
              <w:rPr>
                <w:rFonts w:ascii="STXihei" w:eastAsia="SimHei" w:hint="eastAsia"/>
                <w:b/>
                <w:sz w:val="15"/>
                <w:szCs w:val="15"/>
              </w:rPr>
              <w:t>日</w:t>
            </w:r>
            <w:r w:rsidRPr="00340F0D">
              <w:rPr>
                <w:rFonts w:ascii="STXihei" w:eastAsia="SimHei" w:hint="eastAsia"/>
                <w:b/>
                <w:sz w:val="15"/>
                <w:szCs w:val="15"/>
                <w:lang w:val="pt-BR"/>
              </w:rPr>
              <w:t xml:space="preserve"> </w:t>
            </w:r>
            <w:r w:rsidRPr="00340F0D">
              <w:rPr>
                <w:rFonts w:ascii="STXihei" w:eastAsia="SimHei" w:hint="eastAsia"/>
                <w:b/>
                <w:sz w:val="15"/>
                <w:szCs w:val="15"/>
              </w:rPr>
              <w:t>期</w:t>
            </w:r>
            <w:r w:rsidRPr="00340F0D">
              <w:rPr>
                <w:rFonts w:ascii="STXihei" w:eastAsia="SimHei" w:hAnsi="SimSun" w:hint="eastAsia"/>
                <w:b/>
                <w:sz w:val="15"/>
                <w:szCs w:val="15"/>
                <w:lang w:val="pt-BR"/>
              </w:rPr>
              <w:t>：</w:t>
            </w:r>
            <w:r w:rsidRPr="00340F0D">
              <w:rPr>
                <w:rFonts w:ascii="Arial Black" w:eastAsia="SimHei" w:hAnsi="Arial Black"/>
                <w:b/>
                <w:sz w:val="15"/>
                <w:szCs w:val="15"/>
                <w:lang w:val="pt-BR"/>
              </w:rPr>
              <w:t>201</w:t>
            </w:r>
            <w:r w:rsidRPr="00340F0D">
              <w:rPr>
                <w:rFonts w:ascii="Arial Black" w:eastAsia="SimHei" w:hAnsi="Arial Black" w:hint="eastAsia"/>
                <w:b/>
                <w:sz w:val="15"/>
                <w:szCs w:val="15"/>
                <w:lang w:val="pt-BR"/>
              </w:rPr>
              <w:t>9</w:t>
            </w:r>
            <w:r w:rsidRPr="00340F0D">
              <w:rPr>
                <w:rFonts w:ascii="STXihei" w:eastAsia="SimHei" w:hAnsi="Times New Roman" w:hint="eastAsia"/>
                <w:b/>
                <w:sz w:val="15"/>
                <w:szCs w:val="15"/>
              </w:rPr>
              <w:t>年</w:t>
            </w:r>
            <w:r>
              <w:rPr>
                <w:rFonts w:ascii="Arial Black" w:eastAsia="SimHei" w:hAnsi="Arial Black" w:hint="eastAsia"/>
                <w:b/>
                <w:sz w:val="15"/>
                <w:szCs w:val="15"/>
                <w:lang w:val="pt-BR"/>
              </w:rPr>
              <w:t>1</w:t>
            </w:r>
            <w:r>
              <w:rPr>
                <w:rFonts w:ascii="Arial Black" w:eastAsia="SimHei" w:hAnsi="Arial Black"/>
                <w:b/>
                <w:sz w:val="15"/>
                <w:szCs w:val="15"/>
                <w:lang w:val="pt-BR"/>
              </w:rPr>
              <w:t>1</w:t>
            </w:r>
            <w:r w:rsidRPr="00340F0D">
              <w:rPr>
                <w:rFonts w:ascii="STXihei" w:eastAsia="SimHei" w:hAnsi="Times New Roman" w:hint="eastAsia"/>
                <w:b/>
                <w:sz w:val="15"/>
                <w:szCs w:val="15"/>
              </w:rPr>
              <w:t>月</w:t>
            </w:r>
            <w:r>
              <w:rPr>
                <w:rFonts w:ascii="Arial Black" w:eastAsia="SimHei" w:hAnsi="Arial Black" w:hint="eastAsia"/>
                <w:b/>
                <w:sz w:val="15"/>
                <w:szCs w:val="15"/>
              </w:rPr>
              <w:t>22</w:t>
            </w:r>
            <w:r w:rsidRPr="00340F0D">
              <w:rPr>
                <w:rFonts w:ascii="STXihei" w:eastAsia="SimHei" w:hAnsi="Times New Roman" w:hint="eastAsia"/>
                <w:b/>
                <w:sz w:val="15"/>
                <w:szCs w:val="15"/>
              </w:rPr>
              <w:t>日</w:t>
            </w:r>
            <w:r w:rsidRPr="00340F0D">
              <w:rPr>
                <w:rFonts w:ascii="STXihei" w:eastAsia="SimHei" w:hAnsi="Arial Black" w:hint="eastAsia"/>
                <w:b/>
                <w:caps/>
                <w:sz w:val="15"/>
                <w:szCs w:val="15"/>
              </w:rPr>
              <w:t xml:space="preserve">  </w:t>
            </w:r>
          </w:p>
        </w:tc>
      </w:tr>
    </w:tbl>
    <w:p w:rsidR="00C15B5D" w:rsidRPr="00340F0D" w:rsidRDefault="00C15B5D" w:rsidP="0084299B"/>
    <w:p w:rsidR="00C15B5D" w:rsidRPr="00340F0D" w:rsidRDefault="00C15B5D" w:rsidP="0084299B"/>
    <w:p w:rsidR="00C15B5D" w:rsidRPr="00340F0D" w:rsidRDefault="00C15B5D" w:rsidP="0084299B"/>
    <w:p w:rsidR="00C15B5D" w:rsidRPr="00340F0D" w:rsidRDefault="00C15B5D" w:rsidP="0084299B"/>
    <w:p w:rsidR="00C15B5D" w:rsidRPr="00340F0D" w:rsidRDefault="00C15B5D" w:rsidP="0084299B"/>
    <w:p w:rsidR="00C15B5D" w:rsidRPr="00340F0D" w:rsidRDefault="00C15B5D" w:rsidP="0084299B">
      <w:pPr>
        <w:rPr>
          <w:rFonts w:ascii="SimHei" w:eastAsia="SimHei" w:hAnsi="SimHei"/>
          <w:sz w:val="28"/>
          <w:szCs w:val="28"/>
        </w:rPr>
      </w:pPr>
      <w:r w:rsidRPr="00340F0D">
        <w:rPr>
          <w:rFonts w:ascii="SimHei" w:eastAsia="SimHei" w:hAnsi="SimHei" w:hint="eastAsia"/>
          <w:sz w:val="28"/>
          <w:szCs w:val="28"/>
        </w:rPr>
        <w:t>发展与知识产权委员会（CDIP）</w:t>
      </w:r>
    </w:p>
    <w:p w:rsidR="00C15B5D" w:rsidRPr="00340F0D" w:rsidRDefault="00C15B5D" w:rsidP="0084299B"/>
    <w:p w:rsidR="00C15B5D" w:rsidRPr="00340F0D" w:rsidRDefault="00C15B5D" w:rsidP="0084299B"/>
    <w:p w:rsidR="00C15B5D" w:rsidRPr="00340F0D" w:rsidRDefault="00C15B5D" w:rsidP="0084299B">
      <w:pPr>
        <w:textAlignment w:val="bottom"/>
        <w:rPr>
          <w:rFonts w:ascii="KaiTi" w:eastAsia="KaiTi" w:hAnsi="KaiTi"/>
          <w:b/>
          <w:sz w:val="24"/>
          <w:szCs w:val="24"/>
        </w:rPr>
      </w:pPr>
      <w:r w:rsidRPr="00340F0D">
        <w:rPr>
          <w:rFonts w:ascii="KaiTi" w:eastAsia="KaiTi" w:hAnsi="KaiTi" w:hint="eastAsia"/>
          <w:b/>
          <w:sz w:val="24"/>
          <w:szCs w:val="24"/>
        </w:rPr>
        <w:t>第二十</w:t>
      </w:r>
      <w:r>
        <w:rPr>
          <w:rFonts w:ascii="KaiTi" w:eastAsia="KaiTi" w:hAnsi="KaiTi" w:hint="eastAsia"/>
          <w:b/>
          <w:sz w:val="24"/>
          <w:szCs w:val="24"/>
        </w:rPr>
        <w:t>四</w:t>
      </w:r>
      <w:r w:rsidRPr="00340F0D">
        <w:rPr>
          <w:rFonts w:ascii="KaiTi" w:eastAsia="KaiTi" w:hAnsi="KaiTi" w:hint="eastAsia"/>
          <w:b/>
          <w:sz w:val="24"/>
          <w:szCs w:val="24"/>
        </w:rPr>
        <w:t>届会议</w:t>
      </w:r>
    </w:p>
    <w:p w:rsidR="00C15B5D" w:rsidRPr="00340F0D" w:rsidRDefault="00C15B5D" w:rsidP="0084299B">
      <w:pPr>
        <w:textAlignment w:val="bottom"/>
        <w:rPr>
          <w:rFonts w:ascii="KaiTi" w:eastAsia="KaiTi" w:hAnsi="KaiTi"/>
          <w:b/>
          <w:sz w:val="24"/>
          <w:szCs w:val="24"/>
        </w:rPr>
      </w:pPr>
      <w:r w:rsidRPr="00340F0D">
        <w:rPr>
          <w:rFonts w:ascii="KaiTi" w:eastAsia="KaiTi" w:hAnsi="KaiTi" w:hint="eastAsia"/>
          <w:sz w:val="24"/>
          <w:szCs w:val="24"/>
        </w:rPr>
        <w:t>2019</w:t>
      </w:r>
      <w:r w:rsidRPr="00340F0D">
        <w:rPr>
          <w:rFonts w:ascii="KaiTi" w:eastAsia="KaiTi" w:hAnsi="KaiTi" w:hint="eastAsia"/>
          <w:b/>
          <w:sz w:val="24"/>
          <w:szCs w:val="24"/>
        </w:rPr>
        <w:t>年</w:t>
      </w:r>
      <w:r>
        <w:rPr>
          <w:rFonts w:ascii="KaiTi" w:eastAsia="KaiTi" w:hAnsi="KaiTi" w:hint="eastAsia"/>
          <w:sz w:val="24"/>
          <w:szCs w:val="24"/>
        </w:rPr>
        <w:t>11</w:t>
      </w:r>
      <w:r w:rsidRPr="00340F0D">
        <w:rPr>
          <w:rFonts w:ascii="KaiTi" w:eastAsia="KaiTi" w:hAnsi="KaiTi" w:hint="eastAsia"/>
          <w:b/>
          <w:sz w:val="24"/>
          <w:szCs w:val="24"/>
        </w:rPr>
        <w:t>月</w:t>
      </w:r>
      <w:r>
        <w:rPr>
          <w:rFonts w:ascii="KaiTi" w:eastAsia="KaiTi" w:hAnsi="KaiTi" w:hint="eastAsia"/>
          <w:sz w:val="24"/>
          <w:szCs w:val="24"/>
        </w:rPr>
        <w:t>18</w:t>
      </w:r>
      <w:r w:rsidRPr="00340F0D">
        <w:rPr>
          <w:rFonts w:ascii="KaiTi" w:eastAsia="KaiTi" w:hAnsi="KaiTi" w:hint="eastAsia"/>
          <w:b/>
          <w:sz w:val="24"/>
          <w:szCs w:val="24"/>
        </w:rPr>
        <w:t>日至</w:t>
      </w:r>
      <w:r w:rsidRPr="00340F0D">
        <w:rPr>
          <w:rFonts w:ascii="KaiTi" w:eastAsia="KaiTi" w:hAnsi="KaiTi" w:hint="eastAsia"/>
          <w:sz w:val="24"/>
          <w:szCs w:val="24"/>
        </w:rPr>
        <w:t>2</w:t>
      </w:r>
      <w:r>
        <w:rPr>
          <w:rFonts w:ascii="KaiTi" w:eastAsia="KaiTi" w:hAnsi="KaiTi" w:hint="eastAsia"/>
          <w:sz w:val="24"/>
          <w:szCs w:val="24"/>
        </w:rPr>
        <w:t>2</w:t>
      </w:r>
      <w:r w:rsidRPr="00340F0D">
        <w:rPr>
          <w:rFonts w:ascii="KaiTi" w:eastAsia="KaiTi" w:hAnsi="KaiTi" w:hint="eastAsia"/>
          <w:b/>
          <w:sz w:val="24"/>
          <w:szCs w:val="24"/>
        </w:rPr>
        <w:t>日，日内瓦</w:t>
      </w:r>
    </w:p>
    <w:p w:rsidR="00C15B5D" w:rsidRPr="00340F0D" w:rsidRDefault="00C15B5D" w:rsidP="0084299B"/>
    <w:p w:rsidR="00C15B5D" w:rsidRPr="00340F0D" w:rsidRDefault="00C15B5D" w:rsidP="0084299B"/>
    <w:p w:rsidR="00C15B5D" w:rsidRPr="00340F0D" w:rsidRDefault="00C15B5D" w:rsidP="0084299B"/>
    <w:p w:rsidR="00C15B5D" w:rsidRPr="00340F0D" w:rsidRDefault="00C15B5D" w:rsidP="0084299B">
      <w:pPr>
        <w:rPr>
          <w:rFonts w:ascii="KaiTi" w:eastAsia="KaiTi" w:hAnsi="KaiTi" w:cs="Times New Roman"/>
          <w:kern w:val="2"/>
          <w:sz w:val="24"/>
          <w:szCs w:val="32"/>
        </w:rPr>
      </w:pPr>
      <w:r>
        <w:rPr>
          <w:rFonts w:ascii="KaiTi" w:eastAsia="KaiTi" w:hAnsi="KaiTi" w:cs="Times New Roman" w:hint="eastAsia"/>
          <w:kern w:val="2"/>
          <w:sz w:val="24"/>
          <w:szCs w:val="32"/>
        </w:rPr>
        <w:t>主席总结</w:t>
      </w:r>
    </w:p>
    <w:p w:rsidR="00C15B5D" w:rsidRPr="00340F0D" w:rsidRDefault="00C15B5D" w:rsidP="0084299B"/>
    <w:p w:rsidR="00C15B5D" w:rsidRPr="00340F0D" w:rsidRDefault="00C15B5D" w:rsidP="0084299B">
      <w:pPr>
        <w:rPr>
          <w:rFonts w:ascii="KaiTi" w:eastAsia="KaiTi" w:hAnsi="KaiTi" w:cs="Times New Roman"/>
          <w:kern w:val="2"/>
          <w:sz w:val="21"/>
          <w:szCs w:val="24"/>
        </w:rPr>
      </w:pPr>
    </w:p>
    <w:p w:rsidR="00C15B5D" w:rsidRPr="00340F0D" w:rsidRDefault="00C15B5D" w:rsidP="0084299B"/>
    <w:p w:rsidR="00C15B5D" w:rsidRPr="00340F0D" w:rsidRDefault="00C15B5D" w:rsidP="0084299B"/>
    <w:p w:rsidR="00C15B5D" w:rsidRPr="00340F0D" w:rsidRDefault="00C15B5D" w:rsidP="0084299B"/>
    <w:p w:rsidR="00C15B5D" w:rsidRPr="00340F0D" w:rsidRDefault="00C15B5D" w:rsidP="0084299B"/>
    <w:p w:rsidR="00C15B5D" w:rsidRPr="00384C1A"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bCs/>
          <w:sz w:val="21"/>
        </w:rPr>
        <w:t>发展与知识产权委员会（CDIP）第二十四届会议于2019年11月18日至22日举行。94个成员国和19个观察员出席了会议。产权组织总干事弗朗西斯·高锐先生宣布会议开幕。他赞扬成员国在CDIP的积极参与，赞赏它们对委员会正在进行的工作作出的持续承诺。总干事特别指出，“知识产权与发展国际会议：怎样从知识产权制度中受益”于2019年5月20日成功举行。他进一步回顾了产权组织用完全自动化的语音转文本记录取代CDIP逐字报告的开拓性创举，希望成员国认为这项创举有</w:t>
      </w:r>
      <w:r>
        <w:rPr>
          <w:rFonts w:ascii="SimSun" w:hAnsi="SimSun"/>
          <w:bCs/>
          <w:sz w:val="21"/>
        </w:rPr>
        <w:t>‍</w:t>
      </w:r>
      <w:r w:rsidRPr="00384C1A">
        <w:rPr>
          <w:rFonts w:ascii="SimSun" w:hAnsi="SimSun" w:hint="eastAsia"/>
          <w:bCs/>
          <w:sz w:val="21"/>
        </w:rPr>
        <w:t>用。</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bCs/>
          <w:sz w:val="21"/>
        </w:rPr>
        <w:t>在议程第2项下，委员会通过了文件CDIP/24/1 Prov.3中所载的议程草案。</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bCs/>
          <w:sz w:val="21"/>
        </w:rPr>
        <w:t>在议程第3项下，委员会审议了文件CDIP/2</w:t>
      </w:r>
      <w:r w:rsidRPr="00384C1A">
        <w:rPr>
          <w:rFonts w:ascii="SimSun" w:hAnsi="SimSun"/>
          <w:bCs/>
          <w:sz w:val="21"/>
        </w:rPr>
        <w:t>4</w:t>
      </w:r>
      <w:r w:rsidRPr="00384C1A">
        <w:rPr>
          <w:rFonts w:ascii="SimSun" w:hAnsi="SimSun" w:hint="eastAsia"/>
          <w:bCs/>
          <w:sz w:val="21"/>
        </w:rPr>
        <w:t>/1</w:t>
      </w:r>
      <w:r w:rsidRPr="00384C1A">
        <w:rPr>
          <w:rFonts w:ascii="SimSun" w:hAnsi="SimSun"/>
          <w:bCs/>
          <w:sz w:val="21"/>
        </w:rPr>
        <w:t>3</w:t>
      </w:r>
      <w:r w:rsidRPr="00384C1A">
        <w:rPr>
          <w:rFonts w:ascii="SimSun" w:hAnsi="SimSun" w:hint="eastAsia"/>
          <w:bCs/>
          <w:sz w:val="21"/>
        </w:rPr>
        <w:t>中所载的“认可观察员与会”。委员会决定临时认可一个非政府组织（NGO）参加会议，即：创新型创业生态系统研究中心（RISE）。</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bCs/>
          <w:sz w:val="21"/>
        </w:rPr>
        <w:t>在议程第4项下，委员会通过了文件CDIP/2</w:t>
      </w:r>
      <w:r w:rsidRPr="00384C1A">
        <w:rPr>
          <w:rFonts w:ascii="SimSun" w:hAnsi="SimSun"/>
          <w:bCs/>
          <w:sz w:val="21"/>
        </w:rPr>
        <w:t>3</w:t>
      </w:r>
      <w:r w:rsidRPr="00384C1A">
        <w:rPr>
          <w:rFonts w:ascii="SimSun" w:hAnsi="SimSun" w:hint="eastAsia"/>
          <w:bCs/>
          <w:sz w:val="21"/>
        </w:rPr>
        <w:t>/1</w:t>
      </w:r>
      <w:r w:rsidRPr="00384C1A">
        <w:rPr>
          <w:rFonts w:ascii="SimSun" w:hAnsi="SimSun"/>
          <w:bCs/>
          <w:sz w:val="21"/>
        </w:rPr>
        <w:t>7</w:t>
      </w:r>
      <w:r w:rsidRPr="00384C1A">
        <w:rPr>
          <w:rFonts w:ascii="SimSun" w:hAnsi="SimSun" w:hint="eastAsia"/>
          <w:bCs/>
          <w:sz w:val="21"/>
        </w:rPr>
        <w:t xml:space="preserve"> Prov.中所载的CDIP第二十三届会议的报告草案，按秘书处收到的中国代表团的意见对第29段做了更正。</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sz w:val="21"/>
        </w:rPr>
        <w:t>在议程第5项下，委员会听取了一般性发言。</w:t>
      </w:r>
      <w:r w:rsidRPr="00384C1A">
        <w:rPr>
          <w:rFonts w:ascii="SimSun" w:hAnsi="SimSun" w:hint="eastAsia"/>
          <w:bCs/>
          <w:sz w:val="21"/>
        </w:rPr>
        <w:t>各代表团注意到，议程上各份文件的内容反映了委员会的辛勤工作、成员国和产权组织对落实发展议程各项建议的持续承诺以及交付发展议程项目中表现出的专门知识。发展议程项目对于加强成员国运用知识产权制度促进本国社会经济发展目标的能力至关重要。各代表团进一步重申愿意在委员会</w:t>
      </w:r>
      <w:r>
        <w:rPr>
          <w:rFonts w:ascii="SimSun" w:hAnsi="SimSun" w:hint="eastAsia"/>
          <w:bCs/>
          <w:sz w:val="21"/>
        </w:rPr>
        <w:t>积极地</w:t>
      </w:r>
      <w:r w:rsidRPr="00384C1A">
        <w:rPr>
          <w:rFonts w:ascii="SimSun" w:hAnsi="SimSun" w:hint="eastAsia"/>
          <w:bCs/>
          <w:sz w:val="21"/>
        </w:rPr>
        <w:t>进行建设性的讨论。</w:t>
      </w:r>
    </w:p>
    <w:p w:rsidR="00C15B5D" w:rsidRDefault="00C15B5D" w:rsidP="00C15B5D">
      <w:pPr>
        <w:pStyle w:val="ListParagraph"/>
        <w:keepNext/>
        <w:numPr>
          <w:ilvl w:val="0"/>
          <w:numId w:val="22"/>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lastRenderedPageBreak/>
        <w:t>在议程第6项下，委员会审议了以下方面：</w:t>
      </w:r>
    </w:p>
    <w:p w:rsidR="00C15B5D" w:rsidRDefault="00C15B5D" w:rsidP="0084299B">
      <w:pPr>
        <w:spacing w:afterLines="50" w:after="120" w:line="340" w:lineRule="atLeast"/>
        <w:ind w:left="567"/>
        <w:jc w:val="both"/>
        <w:rPr>
          <w:rFonts w:ascii="SimSun" w:hAnsi="SimSun"/>
          <w:bCs/>
          <w:sz w:val="21"/>
          <w:highlight w:val="yellow"/>
        </w:rPr>
      </w:pPr>
      <w:r w:rsidRPr="00384C1A">
        <w:rPr>
          <w:rFonts w:ascii="SimSun" w:hAnsi="SimSun"/>
          <w:bCs/>
          <w:sz w:val="21"/>
        </w:rPr>
        <w:t>6.1</w:t>
      </w:r>
      <w:r>
        <w:rPr>
          <w:rFonts w:ascii="SimSun" w:hAnsi="SimSun"/>
          <w:bCs/>
          <w:sz w:val="21"/>
        </w:rPr>
        <w:tab/>
      </w:r>
      <w:r w:rsidRPr="00384C1A">
        <w:rPr>
          <w:rFonts w:ascii="SimSun" w:hAnsi="SimSun" w:hint="eastAsia"/>
          <w:bCs/>
          <w:sz w:val="21"/>
        </w:rPr>
        <w:t>文件CDIP/24/2中所载的“进展报告”。委员会注意到文件</w:t>
      </w:r>
      <w:r w:rsidRPr="00384C1A">
        <w:rPr>
          <w:rFonts w:ascii="SimSun" w:hAnsi="SimSun"/>
          <w:bCs/>
          <w:sz w:val="21"/>
        </w:rPr>
        <w:t>CDIP/24/2</w:t>
      </w:r>
      <w:r w:rsidRPr="00384C1A">
        <w:rPr>
          <w:rFonts w:ascii="SimSun" w:hAnsi="SimSun" w:hint="eastAsia"/>
          <w:bCs/>
          <w:sz w:val="21"/>
        </w:rPr>
        <w:t>及其各个附件。委员会批准“知识产权管理与技术转让：促进发展中国家、最不发达国家和经济转型期国家有效利用知识产权项目”的实施延长三个月，不涉及预算问题。</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6.2</w:t>
      </w:r>
      <w:r>
        <w:rPr>
          <w:rFonts w:ascii="SimSun" w:hAnsi="SimSun"/>
          <w:bCs/>
          <w:sz w:val="21"/>
        </w:rPr>
        <w:tab/>
      </w:r>
      <w:r w:rsidRPr="00384C1A">
        <w:rPr>
          <w:rFonts w:ascii="SimSun" w:hAnsi="SimSun" w:hint="eastAsia"/>
          <w:bCs/>
          <w:sz w:val="21"/>
        </w:rPr>
        <w:t>文件CDIP/24/3中所载的“运用公有领域的信息促进经济发展项目完成报告”。</w:t>
      </w:r>
      <w:r w:rsidRPr="00384C1A">
        <w:rPr>
          <w:rFonts w:ascii="SimSun" w:hAnsi="SimSun"/>
          <w:bCs/>
          <w:sz w:val="21"/>
        </w:rPr>
        <w:t>委员会注意到报告中所载的信息。</w:t>
      </w:r>
    </w:p>
    <w:p w:rsidR="00C15B5D" w:rsidRDefault="00C15B5D" w:rsidP="0084299B">
      <w:pPr>
        <w:spacing w:afterLines="50" w:after="120" w:line="340" w:lineRule="atLeast"/>
        <w:ind w:left="567"/>
        <w:jc w:val="both"/>
        <w:rPr>
          <w:rFonts w:ascii="SimSun" w:hAnsi="SimSun"/>
          <w:bCs/>
          <w:color w:val="000000" w:themeColor="text1"/>
          <w:sz w:val="21"/>
        </w:rPr>
      </w:pPr>
      <w:r w:rsidRPr="00384C1A">
        <w:rPr>
          <w:rFonts w:ascii="SimSun" w:hAnsi="SimSun"/>
          <w:bCs/>
          <w:color w:val="000000" w:themeColor="text1"/>
          <w:sz w:val="21"/>
        </w:rPr>
        <w:t>6.3</w:t>
      </w:r>
      <w:r w:rsidRPr="00384C1A">
        <w:rPr>
          <w:rFonts w:ascii="SimSun" w:hAnsi="SimSun"/>
          <w:bCs/>
          <w:color w:val="000000" w:themeColor="text1"/>
          <w:sz w:val="21"/>
        </w:rPr>
        <w:tab/>
      </w:r>
      <w:r w:rsidRPr="00384C1A">
        <w:rPr>
          <w:rFonts w:ascii="SimSun" w:hAnsi="SimSun" w:hint="eastAsia"/>
          <w:bCs/>
          <w:color w:val="000000" w:themeColor="text1"/>
          <w:sz w:val="21"/>
        </w:rPr>
        <w:t>文件CDIP/24/11中所载的“运用公有领域信息促进经济发展项目审评报告”。</w:t>
      </w:r>
      <w:r w:rsidRPr="00384C1A">
        <w:rPr>
          <w:rFonts w:ascii="SimSun" w:hAnsi="SimSun"/>
          <w:bCs/>
          <w:color w:val="000000" w:themeColor="text1"/>
          <w:sz w:val="21"/>
        </w:rPr>
        <w:t>委员会注意到报告中所载的信息。</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6.4</w:t>
      </w:r>
      <w:r>
        <w:rPr>
          <w:rFonts w:ascii="SimSun" w:hAnsi="SimSun"/>
          <w:bCs/>
          <w:sz w:val="21"/>
        </w:rPr>
        <w:tab/>
      </w:r>
      <w:r w:rsidRPr="00384C1A">
        <w:rPr>
          <w:rFonts w:ascii="SimSun" w:hAnsi="SimSun" w:hint="eastAsia"/>
          <w:bCs/>
          <w:sz w:val="21"/>
        </w:rPr>
        <w:t>文件CDIP/24/4中所载的“知识产权业、旅游业与文化：在埃及和其他发展中国家支持发展目标、推广文化遗产项目完成报告”。</w:t>
      </w:r>
      <w:r w:rsidRPr="00384C1A">
        <w:rPr>
          <w:rFonts w:ascii="SimSun" w:hAnsi="SimSun"/>
          <w:bCs/>
          <w:sz w:val="21"/>
        </w:rPr>
        <w:t>委员会注意到报告中所载的信息。</w:t>
      </w:r>
    </w:p>
    <w:p w:rsidR="00C15B5D" w:rsidRDefault="00C15B5D" w:rsidP="0084299B">
      <w:pPr>
        <w:spacing w:afterLines="50" w:after="120" w:line="340" w:lineRule="atLeast"/>
        <w:ind w:left="567"/>
        <w:jc w:val="both"/>
        <w:rPr>
          <w:rFonts w:ascii="SimSun" w:hAnsi="SimSun"/>
          <w:bCs/>
          <w:color w:val="000000" w:themeColor="text1"/>
          <w:sz w:val="21"/>
        </w:rPr>
      </w:pPr>
      <w:r w:rsidRPr="00384C1A">
        <w:rPr>
          <w:rFonts w:ascii="SimSun" w:hAnsi="SimSun"/>
          <w:bCs/>
          <w:color w:val="000000" w:themeColor="text1"/>
          <w:sz w:val="21"/>
        </w:rPr>
        <w:t>6.5</w:t>
      </w:r>
      <w:r>
        <w:rPr>
          <w:rFonts w:ascii="SimSun" w:hAnsi="SimSun"/>
          <w:bCs/>
          <w:color w:val="000000" w:themeColor="text1"/>
          <w:sz w:val="21"/>
        </w:rPr>
        <w:tab/>
      </w:r>
      <w:r w:rsidRPr="00384C1A">
        <w:rPr>
          <w:rFonts w:ascii="SimSun" w:hAnsi="SimSun" w:hint="eastAsia"/>
          <w:bCs/>
          <w:color w:val="000000" w:themeColor="text1"/>
          <w:sz w:val="21"/>
        </w:rPr>
        <w:t>文件CDIP/24/10中所载的“知识产权、旅游业与文化：在埃及和其他发展中国家支持发展目标、推广文化遗产项目审评报告”。</w:t>
      </w:r>
      <w:r w:rsidRPr="00384C1A">
        <w:rPr>
          <w:rFonts w:ascii="SimSun" w:hAnsi="SimSun"/>
          <w:bCs/>
          <w:color w:val="000000" w:themeColor="text1"/>
          <w:sz w:val="21"/>
        </w:rPr>
        <w:t>委员会注意到报告中所载的信息。</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6.6</w:t>
      </w:r>
      <w:r>
        <w:rPr>
          <w:rFonts w:ascii="SimSun" w:hAnsi="SimSun"/>
          <w:bCs/>
          <w:sz w:val="21"/>
        </w:rPr>
        <w:tab/>
      </w:r>
      <w:r w:rsidRPr="00384C1A">
        <w:rPr>
          <w:rFonts w:ascii="SimSun" w:hAnsi="SimSun" w:hint="eastAsia"/>
          <w:bCs/>
          <w:sz w:val="21"/>
        </w:rPr>
        <w:t>文件CDIP/24/5中所载的“关于‘知识产权与发展国际会议：怎样从知识产权制度中受益’（2019年5月20日）的报告”。</w:t>
      </w:r>
      <w:r w:rsidRPr="00384C1A">
        <w:rPr>
          <w:rFonts w:ascii="SimSun" w:hAnsi="SimSun"/>
          <w:bCs/>
          <w:sz w:val="21"/>
        </w:rPr>
        <w:t>委员会注意到报告中所载的信息。</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6.7</w:t>
      </w:r>
      <w:r>
        <w:rPr>
          <w:rFonts w:ascii="SimSun" w:hAnsi="SimSun"/>
          <w:bCs/>
          <w:sz w:val="21"/>
        </w:rPr>
        <w:tab/>
      </w:r>
      <w:r w:rsidRPr="00384C1A">
        <w:rPr>
          <w:rFonts w:ascii="SimSun" w:hAnsi="SimSun" w:hint="eastAsia"/>
          <w:bCs/>
          <w:sz w:val="21"/>
        </w:rPr>
        <w:t>文件CDIP/24/6中所载的“关于最不发达国家和发展中国家版权及公共部门信息管理问题国际会议的报告”。</w:t>
      </w:r>
      <w:r w:rsidRPr="00384C1A">
        <w:rPr>
          <w:rFonts w:ascii="SimSun" w:hAnsi="SimSun"/>
          <w:bCs/>
          <w:sz w:val="21"/>
        </w:rPr>
        <w:t>委员会注意到报告中所载的信息。</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6.8</w:t>
      </w:r>
      <w:r w:rsidRPr="00384C1A">
        <w:rPr>
          <w:rFonts w:ascii="SimSun" w:hAnsi="SimSun"/>
          <w:bCs/>
          <w:sz w:val="21"/>
        </w:rPr>
        <w:tab/>
      </w:r>
      <w:r w:rsidRPr="00384C1A">
        <w:rPr>
          <w:rFonts w:ascii="SimSun" w:hAnsi="SimSun" w:hint="eastAsia"/>
          <w:bCs/>
          <w:sz w:val="21"/>
        </w:rPr>
        <w:t>委员会听取了秘书处关于灵活性数据库和技术援助网络研讨会更新机制的简要介绍。</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6.9</w:t>
      </w:r>
      <w:r w:rsidRPr="00384C1A">
        <w:rPr>
          <w:rFonts w:ascii="SimSun" w:hAnsi="SimSun"/>
          <w:bCs/>
          <w:sz w:val="21"/>
        </w:rPr>
        <w:tab/>
      </w:r>
      <w:r w:rsidRPr="00384C1A">
        <w:rPr>
          <w:rFonts w:ascii="SimSun" w:hAnsi="SimSun" w:hint="eastAsia"/>
          <w:sz w:val="21"/>
        </w:rPr>
        <w:t>文件CDIP/24/12中所载的“产权组织有关机构对落实发展议程相关建议所作的贡献”。</w:t>
      </w:r>
      <w:r w:rsidRPr="00384C1A">
        <w:rPr>
          <w:rFonts w:ascii="SimSun" w:hAnsi="SimSun"/>
          <w:bCs/>
          <w:sz w:val="21"/>
        </w:rPr>
        <w:t>委员会注意到</w:t>
      </w:r>
      <w:r w:rsidRPr="00384C1A">
        <w:rPr>
          <w:rFonts w:ascii="SimSun" w:hAnsi="SimSun" w:hint="eastAsia"/>
          <w:bCs/>
          <w:sz w:val="21"/>
        </w:rPr>
        <w:t>文件</w:t>
      </w:r>
      <w:r w:rsidRPr="00384C1A">
        <w:rPr>
          <w:rFonts w:ascii="SimSun" w:hAnsi="SimSun"/>
          <w:bCs/>
          <w:sz w:val="21"/>
        </w:rPr>
        <w:t>中所载的信息。</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在</w:t>
      </w:r>
      <w:r w:rsidRPr="00384C1A">
        <w:rPr>
          <w:rFonts w:ascii="SimSun" w:hAnsi="SimSun" w:hint="eastAsia"/>
          <w:bCs/>
          <w:sz w:val="21"/>
        </w:rPr>
        <w:t>议程</w:t>
      </w:r>
      <w:r w:rsidRPr="00384C1A">
        <w:rPr>
          <w:rFonts w:ascii="SimSun" w:hAnsi="SimSun" w:hint="eastAsia"/>
          <w:sz w:val="21"/>
        </w:rPr>
        <w:t>第6(i)项下，委员会审议了文件CDIP/24/8中所载的“关于成员国在产权组织技术援助方面的决定落实情况的报告”，对秘书处为落实该决定所做的工作表示赞赏。</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在议程第7项下，委员会审议了以下方面：</w:t>
      </w:r>
    </w:p>
    <w:p w:rsidR="00C15B5D" w:rsidRDefault="00C15B5D" w:rsidP="0084299B">
      <w:pPr>
        <w:spacing w:afterLines="50" w:after="120" w:line="340" w:lineRule="atLeast"/>
        <w:ind w:left="567"/>
        <w:jc w:val="both"/>
        <w:rPr>
          <w:rFonts w:ascii="SimSun" w:hAnsi="SimSun"/>
          <w:sz w:val="21"/>
        </w:rPr>
      </w:pPr>
      <w:r w:rsidRPr="00384C1A">
        <w:rPr>
          <w:rFonts w:ascii="SimSun" w:hAnsi="SimSun"/>
          <w:sz w:val="21"/>
        </w:rPr>
        <w:t>8.1</w:t>
      </w:r>
      <w:r>
        <w:rPr>
          <w:rFonts w:ascii="SimSun" w:hAnsi="SimSun"/>
          <w:sz w:val="21"/>
        </w:rPr>
        <w:tab/>
      </w:r>
      <w:r w:rsidRPr="00384C1A">
        <w:rPr>
          <w:rFonts w:ascii="SimSun" w:hAnsi="SimSun" w:hint="eastAsia"/>
          <w:sz w:val="21"/>
        </w:rPr>
        <w:t>文件</w:t>
      </w:r>
      <w:r w:rsidRPr="00384C1A">
        <w:rPr>
          <w:rFonts w:ascii="SimSun" w:hAnsi="SimSun"/>
          <w:sz w:val="21"/>
        </w:rPr>
        <w:t>CDIP/24/INF/2</w:t>
      </w:r>
      <w:r w:rsidRPr="00384C1A">
        <w:rPr>
          <w:rFonts w:ascii="SimSun" w:hAnsi="SimSun" w:hint="eastAsia"/>
          <w:sz w:val="21"/>
        </w:rPr>
        <w:t>中所载的“《知识产权与移动应用》研究摘要”。</w:t>
      </w:r>
      <w:r w:rsidRPr="00384C1A">
        <w:rPr>
          <w:rFonts w:ascii="SimSun" w:hAnsi="SimSun"/>
          <w:bCs/>
          <w:sz w:val="21"/>
        </w:rPr>
        <w:t>委员会注意到</w:t>
      </w:r>
      <w:r w:rsidRPr="00384C1A">
        <w:rPr>
          <w:rFonts w:ascii="SimSun" w:hAnsi="SimSun" w:hint="eastAsia"/>
          <w:bCs/>
          <w:sz w:val="21"/>
        </w:rPr>
        <w:t>研究报告</w:t>
      </w:r>
      <w:r w:rsidRPr="00384C1A">
        <w:rPr>
          <w:rFonts w:ascii="SimSun" w:hAnsi="SimSun"/>
          <w:bCs/>
          <w:sz w:val="21"/>
        </w:rPr>
        <w:t>中所载的信息。</w:t>
      </w:r>
    </w:p>
    <w:p w:rsidR="00C15B5D" w:rsidRDefault="00C15B5D" w:rsidP="0084299B">
      <w:pPr>
        <w:spacing w:afterLines="50" w:after="120" w:line="340" w:lineRule="atLeast"/>
        <w:ind w:left="567"/>
        <w:jc w:val="both"/>
        <w:rPr>
          <w:rFonts w:ascii="SimSun" w:hAnsi="SimSun"/>
          <w:sz w:val="21"/>
        </w:rPr>
      </w:pPr>
      <w:r w:rsidRPr="00384C1A">
        <w:rPr>
          <w:rFonts w:ascii="SimSun" w:hAnsi="SimSun"/>
          <w:sz w:val="21"/>
        </w:rPr>
        <w:t>8.2</w:t>
      </w:r>
      <w:r w:rsidRPr="00384C1A">
        <w:rPr>
          <w:rFonts w:ascii="SimSun" w:hAnsi="SimSun"/>
          <w:sz w:val="21"/>
        </w:rPr>
        <w:tab/>
      </w:r>
      <w:r w:rsidRPr="00384C1A">
        <w:rPr>
          <w:rFonts w:ascii="SimSun" w:hAnsi="SimSun" w:hint="eastAsia"/>
          <w:sz w:val="21"/>
        </w:rPr>
        <w:t>文件</w:t>
      </w:r>
      <w:r w:rsidRPr="00384C1A">
        <w:rPr>
          <w:rFonts w:ascii="SimSun" w:hAnsi="SimSun"/>
          <w:bCs/>
          <w:sz w:val="21"/>
        </w:rPr>
        <w:t>CDIP</w:t>
      </w:r>
      <w:r w:rsidRPr="00384C1A">
        <w:rPr>
          <w:rFonts w:ascii="SimSun" w:hAnsi="SimSun"/>
          <w:sz w:val="21"/>
        </w:rPr>
        <w:t>/24/INF/5</w:t>
      </w:r>
      <w:r w:rsidRPr="00384C1A">
        <w:rPr>
          <w:rFonts w:ascii="SimSun" w:hAnsi="SimSun" w:hint="eastAsia"/>
          <w:sz w:val="21"/>
        </w:rPr>
        <w:t>中所载的“关于在肯尼亚、特立尼达和多巴哥以及菲律宾等三个受益国提供和运用知识产权工具保护移动应用的范围界定研究摘要”。</w:t>
      </w:r>
      <w:r w:rsidRPr="00384C1A">
        <w:rPr>
          <w:rFonts w:ascii="SimSun" w:hAnsi="SimSun"/>
          <w:bCs/>
          <w:sz w:val="21"/>
        </w:rPr>
        <w:t>委员会注意到</w:t>
      </w:r>
      <w:r w:rsidRPr="00384C1A">
        <w:rPr>
          <w:rFonts w:ascii="SimSun" w:hAnsi="SimSun" w:hint="eastAsia"/>
          <w:bCs/>
          <w:sz w:val="21"/>
        </w:rPr>
        <w:t>研究报告</w:t>
      </w:r>
      <w:r w:rsidRPr="00384C1A">
        <w:rPr>
          <w:rFonts w:ascii="SimSun" w:hAnsi="SimSun"/>
          <w:bCs/>
          <w:sz w:val="21"/>
        </w:rPr>
        <w:t>中所载的信息。</w:t>
      </w:r>
    </w:p>
    <w:p w:rsidR="00C15B5D" w:rsidRDefault="00C15B5D" w:rsidP="0084299B">
      <w:pPr>
        <w:spacing w:afterLines="50" w:after="120" w:line="340" w:lineRule="atLeast"/>
        <w:ind w:left="567"/>
        <w:jc w:val="both"/>
        <w:rPr>
          <w:rFonts w:ascii="SimSun" w:hAnsi="SimSun"/>
          <w:sz w:val="21"/>
        </w:rPr>
      </w:pPr>
      <w:r w:rsidRPr="00384C1A">
        <w:rPr>
          <w:rFonts w:ascii="SimSun" w:hAnsi="SimSun"/>
          <w:sz w:val="21"/>
        </w:rPr>
        <w:t>8.3</w:t>
      </w:r>
      <w:r w:rsidRPr="00384C1A">
        <w:rPr>
          <w:rFonts w:ascii="SimSun" w:hAnsi="SimSun"/>
          <w:sz w:val="21"/>
        </w:rPr>
        <w:tab/>
      </w:r>
      <w:r w:rsidRPr="00384C1A">
        <w:rPr>
          <w:rFonts w:ascii="SimSun" w:hAnsi="SimSun" w:hint="eastAsia"/>
          <w:sz w:val="21"/>
        </w:rPr>
        <w:t>文件CDIP/24/9中所载的“多民族玻利维亚国提交的关于将当地企业集体商标注册作为跨领域经济发展问题的经修订项目提案”。委员会批准了文件CDIP/24/9中所载的项目提案，要求秘书处执行该项目。</w:t>
      </w:r>
    </w:p>
    <w:p w:rsidR="00C15B5D" w:rsidRDefault="00C15B5D" w:rsidP="0084299B">
      <w:pPr>
        <w:spacing w:afterLines="50" w:after="120" w:line="340" w:lineRule="atLeast"/>
        <w:ind w:left="567"/>
        <w:jc w:val="both"/>
        <w:rPr>
          <w:rFonts w:ascii="SimSun" w:hAnsi="SimSun"/>
          <w:sz w:val="21"/>
        </w:rPr>
      </w:pPr>
      <w:r w:rsidRPr="00384C1A">
        <w:rPr>
          <w:rFonts w:ascii="SimSun" w:hAnsi="SimSun"/>
          <w:sz w:val="21"/>
        </w:rPr>
        <w:t>8.4</w:t>
      </w:r>
      <w:r w:rsidRPr="00384C1A">
        <w:rPr>
          <w:rFonts w:ascii="SimSun" w:hAnsi="SimSun"/>
          <w:sz w:val="21"/>
        </w:rPr>
        <w:tab/>
      </w:r>
      <w:r w:rsidRPr="00384C1A">
        <w:rPr>
          <w:rFonts w:ascii="SimSun" w:hAnsi="SimSun" w:hint="eastAsia"/>
          <w:sz w:val="21"/>
        </w:rPr>
        <w:t>文件CDIP/24/16中所载的“关于使用公有领域发明的项目提案”。委员会注意到项目提案，决定在第二十五届会议上继续审议。</w:t>
      </w:r>
    </w:p>
    <w:p w:rsidR="00C15B5D" w:rsidRDefault="00C15B5D" w:rsidP="0084299B">
      <w:pPr>
        <w:spacing w:afterLines="50" w:after="120" w:line="340" w:lineRule="atLeast"/>
        <w:ind w:left="567"/>
        <w:jc w:val="both"/>
        <w:rPr>
          <w:rFonts w:ascii="SimSun" w:hAnsi="SimSun"/>
          <w:sz w:val="21"/>
        </w:rPr>
      </w:pPr>
      <w:r w:rsidRPr="00384C1A">
        <w:rPr>
          <w:rFonts w:ascii="SimSun" w:hAnsi="SimSun"/>
          <w:sz w:val="21"/>
        </w:rPr>
        <w:t>8.5</w:t>
      </w:r>
      <w:r w:rsidRPr="00384C1A">
        <w:rPr>
          <w:rFonts w:ascii="SimSun" w:hAnsi="SimSun"/>
          <w:sz w:val="21"/>
        </w:rPr>
        <w:tab/>
      </w:r>
      <w:r w:rsidRPr="00384C1A">
        <w:rPr>
          <w:rFonts w:ascii="SimSun" w:hAnsi="SimSun" w:hint="eastAsia"/>
          <w:sz w:val="21"/>
        </w:rPr>
        <w:t>讨论将于2021年举行的两年一次</w:t>
      </w:r>
      <w:r>
        <w:rPr>
          <w:rFonts w:ascii="SimSun" w:hAnsi="SimSun" w:hint="eastAsia"/>
          <w:sz w:val="21"/>
        </w:rPr>
        <w:t>的</w:t>
      </w:r>
      <w:r w:rsidRPr="00384C1A">
        <w:rPr>
          <w:rFonts w:ascii="SimSun" w:hAnsi="SimSun" w:hint="eastAsia"/>
          <w:sz w:val="21"/>
        </w:rPr>
        <w:t>知识产权与发展国际会议子议题。委员会决定，2021年国际会议的子议题是“绿色技术创新促进可持续发展”。</w:t>
      </w:r>
    </w:p>
    <w:p w:rsidR="00C15B5D" w:rsidRDefault="00C15B5D" w:rsidP="0084299B">
      <w:pPr>
        <w:keepNext/>
        <w:spacing w:afterLines="50" w:after="120" w:line="340" w:lineRule="atLeast"/>
        <w:ind w:left="567"/>
        <w:jc w:val="both"/>
        <w:rPr>
          <w:rFonts w:ascii="SimSun" w:hAnsi="SimSun"/>
          <w:sz w:val="21"/>
        </w:rPr>
      </w:pPr>
      <w:r w:rsidRPr="00384C1A">
        <w:rPr>
          <w:rFonts w:ascii="SimSun" w:hAnsi="SimSun"/>
          <w:sz w:val="21"/>
        </w:rPr>
        <w:lastRenderedPageBreak/>
        <w:t>8.6</w:t>
      </w:r>
      <w:r w:rsidRPr="00384C1A">
        <w:rPr>
          <w:rFonts w:ascii="SimSun" w:hAnsi="SimSun"/>
          <w:sz w:val="21"/>
        </w:rPr>
        <w:tab/>
      </w:r>
      <w:r w:rsidRPr="00384C1A">
        <w:rPr>
          <w:rFonts w:ascii="SimSun" w:hAnsi="SimSun" w:hint="eastAsia"/>
          <w:sz w:val="21"/>
        </w:rPr>
        <w:t>讨论</w:t>
      </w:r>
      <w:r>
        <w:rPr>
          <w:rFonts w:ascii="SimSun" w:hAnsi="SimSun" w:hint="eastAsia"/>
          <w:sz w:val="21"/>
        </w:rPr>
        <w:t>“</w:t>
      </w:r>
      <w:r w:rsidRPr="00384C1A">
        <w:rPr>
          <w:rFonts w:ascii="SimSun" w:hAnsi="SimSun" w:hint="eastAsia"/>
          <w:sz w:val="21"/>
        </w:rPr>
        <w:t>知识产权与</w:t>
      </w:r>
      <w:r w:rsidRPr="00384C1A">
        <w:rPr>
          <w:rFonts w:ascii="SimSun" w:hAnsi="SimSun" w:hint="eastAsia"/>
          <w:bCs/>
          <w:sz w:val="21"/>
        </w:rPr>
        <w:t>发展</w:t>
      </w:r>
      <w:r w:rsidRPr="00384C1A">
        <w:rPr>
          <w:rFonts w:ascii="SimSun" w:hAnsi="SimSun" w:hint="eastAsia"/>
          <w:sz w:val="21"/>
        </w:rPr>
        <w:t>”议程项目下的未来议题。</w:t>
      </w:r>
      <w:r w:rsidRPr="00384C1A">
        <w:rPr>
          <w:rFonts w:ascii="SimSun" w:hAnsi="SimSun"/>
          <w:sz w:val="21"/>
        </w:rPr>
        <w:t>委员会</w:t>
      </w:r>
      <w:r w:rsidRPr="00384C1A">
        <w:rPr>
          <w:rFonts w:ascii="SimSun" w:hAnsi="SimSun" w:hint="eastAsia"/>
          <w:sz w:val="21"/>
        </w:rPr>
        <w:t>作出了</w:t>
      </w:r>
      <w:r w:rsidRPr="00384C1A">
        <w:rPr>
          <w:rFonts w:ascii="SimSun" w:hAnsi="SimSun"/>
          <w:sz w:val="21"/>
        </w:rPr>
        <w:t>下列决定：</w:t>
      </w:r>
    </w:p>
    <w:p w:rsidR="00C15B5D" w:rsidRDefault="00C15B5D" w:rsidP="00C15B5D">
      <w:pPr>
        <w:pStyle w:val="ListParagraph"/>
        <w:numPr>
          <w:ilvl w:val="0"/>
          <w:numId w:val="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在第二十六届会议上讨论议题“技术与创新支持中心（TISC）作为创新和技术转让的催化剂：机遇和挑战”。</w:t>
      </w:r>
    </w:p>
    <w:p w:rsidR="00C15B5D" w:rsidRDefault="00C15B5D" w:rsidP="00C15B5D">
      <w:pPr>
        <w:pStyle w:val="ListParagraph"/>
        <w:numPr>
          <w:ilvl w:val="0"/>
          <w:numId w:val="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在第二十七届会议上讨论议题“知识产权与创新：企业家的商标和外观设计战略”。</w:t>
      </w:r>
    </w:p>
    <w:p w:rsidR="00C15B5D" w:rsidRDefault="00C15B5D" w:rsidP="00C15B5D">
      <w:pPr>
        <w:pStyle w:val="ListParagraph"/>
        <w:numPr>
          <w:ilvl w:val="0"/>
          <w:numId w:val="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在第二十八届会议上讨论议题“知识产权商业化和技术转让”。</w:t>
      </w:r>
    </w:p>
    <w:p w:rsidR="00C15B5D" w:rsidRDefault="00C15B5D" w:rsidP="00C15B5D">
      <w:pPr>
        <w:pStyle w:val="ListParagraph"/>
        <w:numPr>
          <w:ilvl w:val="0"/>
          <w:numId w:val="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要求秘书处就上述每个议题作一次演示报告。</w:t>
      </w:r>
    </w:p>
    <w:p w:rsidR="00C15B5D" w:rsidRDefault="00C15B5D" w:rsidP="00C15B5D">
      <w:pPr>
        <w:pStyle w:val="ListParagraph"/>
        <w:numPr>
          <w:ilvl w:val="0"/>
          <w:numId w:val="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要求秘书处根据成员国在第二十四届会议上提出的意见，更新成员国建议议题列表，供今后会议讨论。</w:t>
      </w:r>
    </w:p>
    <w:p w:rsidR="00C15B5D" w:rsidRDefault="00C15B5D" w:rsidP="0084299B">
      <w:pPr>
        <w:spacing w:afterLines="50" w:after="120" w:line="340" w:lineRule="atLeast"/>
        <w:ind w:left="567"/>
        <w:jc w:val="both"/>
        <w:rPr>
          <w:rFonts w:ascii="SimSun" w:hAnsi="SimSun"/>
          <w:sz w:val="21"/>
        </w:rPr>
      </w:pPr>
      <w:r w:rsidRPr="00384C1A">
        <w:rPr>
          <w:rFonts w:ascii="SimSun" w:hAnsi="SimSun"/>
          <w:sz w:val="21"/>
        </w:rPr>
        <w:t>8.7</w:t>
      </w:r>
      <w:r w:rsidRPr="00384C1A">
        <w:rPr>
          <w:rFonts w:ascii="SimSun" w:hAnsi="SimSun"/>
          <w:sz w:val="21"/>
        </w:rPr>
        <w:tab/>
      </w:r>
      <w:r w:rsidRPr="00384C1A">
        <w:rPr>
          <w:rFonts w:ascii="SimSun" w:hAnsi="SimSun" w:hint="eastAsia"/>
          <w:sz w:val="21"/>
        </w:rPr>
        <w:t>文件CDIP/24/14中所载的“巴西、加拿大、印度尼西亚、波兰和联合王国关于成功的发展议程项目提案用工具的项目提案”。经过修正，委员会批准了文件</w:t>
      </w:r>
      <w:r w:rsidRPr="00384C1A">
        <w:rPr>
          <w:rFonts w:ascii="SimSun" w:hAnsi="SimSun"/>
          <w:sz w:val="21"/>
        </w:rPr>
        <w:t>CDIP/24/14</w:t>
      </w:r>
      <w:r w:rsidRPr="00384C1A">
        <w:rPr>
          <w:rFonts w:ascii="SimSun" w:hAnsi="SimSun" w:hint="eastAsia"/>
          <w:sz w:val="21"/>
        </w:rPr>
        <w:t>中所载的项目提案，并指出将在项目中编写的手册和补充资源，在制定发展议程项目提案和/或实施经批准项目的过程中，对任何成员国不具有约束力。此外，手册和补充资源不取代秘书处在制定项目提案或实施经批准项目中提供的支持。</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sz w:val="21"/>
        </w:rPr>
        <w:t>8.8</w:t>
      </w:r>
      <w:r w:rsidRPr="00384C1A">
        <w:rPr>
          <w:rFonts w:ascii="SimSun" w:hAnsi="SimSun"/>
          <w:sz w:val="21"/>
        </w:rPr>
        <w:tab/>
      </w:r>
      <w:r w:rsidRPr="00384C1A">
        <w:rPr>
          <w:rFonts w:ascii="SimSun" w:hAnsi="SimSun" w:hint="eastAsia"/>
          <w:bCs/>
          <w:sz w:val="21"/>
        </w:rPr>
        <w:t>委员会听取了秘书处关于名为“</w:t>
      </w:r>
      <w:r w:rsidRPr="00384C1A">
        <w:rPr>
          <w:rFonts w:ascii="SimSun" w:hAnsi="SimSun"/>
          <w:bCs/>
          <w:sz w:val="21"/>
        </w:rPr>
        <w:t>WIPO Lex</w:t>
      </w:r>
      <w:r w:rsidRPr="00384C1A">
        <w:rPr>
          <w:rFonts w:ascii="SimSun" w:hAnsi="SimSun" w:hint="eastAsia"/>
          <w:bCs/>
          <w:sz w:val="21"/>
        </w:rPr>
        <w:t>判决”的产权组织倡议的简要介绍。</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8.9</w:t>
      </w:r>
      <w:r w:rsidRPr="00384C1A">
        <w:rPr>
          <w:rFonts w:ascii="SimSun" w:hAnsi="SimSun"/>
          <w:bCs/>
          <w:sz w:val="21"/>
        </w:rPr>
        <w:tab/>
      </w:r>
      <w:r w:rsidRPr="00384C1A">
        <w:rPr>
          <w:rFonts w:ascii="SimSun" w:hAnsi="SimSun" w:hint="eastAsia"/>
          <w:bCs/>
          <w:sz w:val="21"/>
        </w:rPr>
        <w:t>继续讨论文件CDIP/23/8中所载的“秘书处关于独立审查建议中已获通过建议的模式和实施战略的提案以及就报告和审查程序提出的</w:t>
      </w:r>
      <w:r w:rsidRPr="00384C1A">
        <w:rPr>
          <w:rFonts w:ascii="SimSun" w:hAnsi="SimSun" w:hint="eastAsia"/>
          <w:sz w:val="21"/>
        </w:rPr>
        <w:t>备选方案</w:t>
      </w:r>
      <w:r w:rsidRPr="00384C1A">
        <w:rPr>
          <w:rFonts w:ascii="SimSun" w:hAnsi="SimSun" w:hint="eastAsia"/>
          <w:bCs/>
          <w:sz w:val="21"/>
        </w:rPr>
        <w:t>”。委员会同意了文件CDIP/23/8中所载的实施战略13。委员会将在下届会议上继续讨论文件CDIP/23/8中所载的实施战略1、2、3、4、7和15，以及“报告和审查备选方案”。</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8.10</w:t>
      </w:r>
      <w:r w:rsidRPr="00384C1A">
        <w:rPr>
          <w:rFonts w:ascii="SimSun" w:hAnsi="SimSun"/>
          <w:bCs/>
          <w:sz w:val="21"/>
        </w:rPr>
        <w:tab/>
      </w:r>
      <w:r w:rsidRPr="00384C1A">
        <w:rPr>
          <w:rFonts w:ascii="SimSun" w:hAnsi="SimSun" w:hint="eastAsia"/>
          <w:bCs/>
          <w:sz w:val="21"/>
        </w:rPr>
        <w:t>文件CDIP/24/15中所载的“成员国关于独立审查建议中已获通过建议的模式和实施战略未来方向的新意见”。会上介绍了文件CDIP/24/15，委员会注意到成员国以及秘书处所做的发言。未就文件内容达成一致意见。委员会将在下届会议上再次讨论该文件。</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8.11</w:t>
      </w:r>
      <w:r w:rsidRPr="00384C1A">
        <w:rPr>
          <w:rFonts w:ascii="SimSun" w:hAnsi="SimSun"/>
          <w:bCs/>
          <w:sz w:val="21"/>
        </w:rPr>
        <w:tab/>
      </w:r>
      <w:r w:rsidRPr="00384C1A">
        <w:rPr>
          <w:rFonts w:ascii="SimSun" w:hAnsi="SimSun" w:hint="eastAsia"/>
          <w:bCs/>
          <w:sz w:val="21"/>
        </w:rPr>
        <w:t>文件</w:t>
      </w:r>
      <w:r w:rsidRPr="00384C1A">
        <w:rPr>
          <w:rFonts w:ascii="SimSun" w:hAnsi="SimSun"/>
          <w:sz w:val="21"/>
          <w:szCs w:val="22"/>
        </w:rPr>
        <w:t>CDIP/8/INF/1</w:t>
      </w:r>
      <w:r w:rsidRPr="00384C1A">
        <w:rPr>
          <w:rFonts w:ascii="SimSun" w:hAnsi="SimSun" w:hint="eastAsia"/>
          <w:sz w:val="21"/>
          <w:szCs w:val="22"/>
        </w:rPr>
        <w:t>、</w:t>
      </w:r>
      <w:r w:rsidRPr="00384C1A">
        <w:rPr>
          <w:rFonts w:ascii="SimSun" w:hAnsi="SimSun"/>
          <w:sz w:val="21"/>
          <w:szCs w:val="22"/>
        </w:rPr>
        <w:t>CDIP/9/15</w:t>
      </w:r>
      <w:r w:rsidRPr="00384C1A">
        <w:rPr>
          <w:rFonts w:ascii="SimSun" w:hAnsi="SimSun" w:hint="eastAsia"/>
          <w:sz w:val="21"/>
          <w:szCs w:val="22"/>
        </w:rPr>
        <w:t>、</w:t>
      </w:r>
      <w:r w:rsidRPr="00384C1A">
        <w:rPr>
          <w:rFonts w:ascii="SimSun" w:hAnsi="SimSun"/>
          <w:sz w:val="21"/>
          <w:szCs w:val="22"/>
        </w:rPr>
        <w:t>CDIP/9/16</w:t>
      </w:r>
      <w:r w:rsidRPr="00384C1A">
        <w:rPr>
          <w:rFonts w:ascii="SimSun" w:hAnsi="SimSun" w:hint="eastAsia"/>
          <w:sz w:val="21"/>
          <w:szCs w:val="22"/>
        </w:rPr>
        <w:t>和</w:t>
      </w:r>
      <w:r w:rsidRPr="00384C1A">
        <w:rPr>
          <w:rFonts w:ascii="SimSun" w:hAnsi="SimSun"/>
          <w:sz w:val="21"/>
          <w:szCs w:val="22"/>
        </w:rPr>
        <w:t>CDIP/16/6</w:t>
      </w:r>
      <w:r w:rsidRPr="00384C1A">
        <w:rPr>
          <w:rFonts w:ascii="SimSun" w:hAnsi="SimSun" w:hint="eastAsia"/>
          <w:bCs/>
          <w:sz w:val="21"/>
        </w:rPr>
        <w:t>中所载的</w:t>
      </w:r>
      <w:r w:rsidRPr="00384C1A">
        <w:rPr>
          <w:rFonts w:ascii="SimSun" w:hAnsi="SimSun" w:hint="eastAsia"/>
          <w:sz w:val="21"/>
        </w:rPr>
        <w:t>“讨论产权组织合作促进发展领域技术援助外部审查”。</w:t>
      </w:r>
      <w:r w:rsidRPr="00384C1A">
        <w:rPr>
          <w:rFonts w:ascii="SimSun" w:hAnsi="SimSun" w:hint="eastAsia"/>
          <w:bCs/>
          <w:sz w:val="21"/>
        </w:rPr>
        <w:t>委员会注意到CDIP第十七届会议主席总结附录一中经修订的西班牙提案的最后实施。委员会进一步注意到关于文件</w:t>
      </w:r>
      <w:r w:rsidRPr="00384C1A">
        <w:rPr>
          <w:rFonts w:ascii="SimSun" w:hAnsi="SimSun"/>
          <w:bCs/>
          <w:sz w:val="21"/>
        </w:rPr>
        <w:t>CDIP/8/INF/1</w:t>
      </w:r>
      <w:r w:rsidRPr="00384C1A">
        <w:rPr>
          <w:rFonts w:ascii="SimSun" w:hAnsi="SimSun" w:hint="eastAsia"/>
          <w:bCs/>
          <w:sz w:val="21"/>
        </w:rPr>
        <w:t>、</w:t>
      </w:r>
      <w:r w:rsidRPr="00384C1A">
        <w:rPr>
          <w:rFonts w:ascii="SimSun" w:hAnsi="SimSun"/>
          <w:bCs/>
          <w:sz w:val="21"/>
        </w:rPr>
        <w:t>CDIP/9/15</w:t>
      </w:r>
      <w:r w:rsidRPr="00384C1A">
        <w:rPr>
          <w:rFonts w:ascii="SimSun" w:hAnsi="SimSun" w:hint="eastAsia"/>
          <w:bCs/>
          <w:sz w:val="21"/>
        </w:rPr>
        <w:t>、</w:t>
      </w:r>
      <w:r w:rsidRPr="00384C1A">
        <w:rPr>
          <w:rFonts w:ascii="SimSun" w:hAnsi="SimSun"/>
          <w:bCs/>
          <w:sz w:val="21"/>
        </w:rPr>
        <w:t>CDIP/9/16</w:t>
      </w:r>
      <w:r w:rsidRPr="00384C1A">
        <w:rPr>
          <w:rFonts w:ascii="SimSun" w:hAnsi="SimSun" w:hint="eastAsia"/>
          <w:bCs/>
          <w:sz w:val="21"/>
        </w:rPr>
        <w:t>和</w:t>
      </w:r>
      <w:r w:rsidRPr="00384C1A">
        <w:rPr>
          <w:rFonts w:ascii="SimSun" w:hAnsi="SimSun"/>
          <w:bCs/>
          <w:sz w:val="21"/>
        </w:rPr>
        <w:t>CDIP/16/6</w:t>
      </w:r>
      <w:r w:rsidRPr="00384C1A">
        <w:rPr>
          <w:rFonts w:ascii="SimSun" w:hAnsi="SimSun" w:hint="eastAsia"/>
          <w:bCs/>
          <w:sz w:val="21"/>
        </w:rPr>
        <w:t>的讨论，并决定把文件CDIP/24/8和成员国提交的任何其他可能的未来提案作为进一步讨论的依据。委员会决定，与产权组织技术援助有关的讨论将在“产权组织合作促进发展领域的技术援助”议程子项目下继续进行。</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8.12</w:t>
      </w:r>
      <w:r w:rsidRPr="00384C1A">
        <w:rPr>
          <w:rFonts w:ascii="SimSun" w:hAnsi="SimSun"/>
          <w:bCs/>
          <w:sz w:val="21"/>
        </w:rPr>
        <w:tab/>
      </w:r>
      <w:r w:rsidRPr="00384C1A">
        <w:rPr>
          <w:rFonts w:ascii="SimSun" w:hAnsi="SimSun" w:hint="eastAsia"/>
          <w:bCs/>
          <w:sz w:val="21"/>
        </w:rPr>
        <w:t>文件</w:t>
      </w:r>
      <w:r w:rsidRPr="00384C1A">
        <w:rPr>
          <w:rFonts w:ascii="SimSun" w:hAnsi="SimSun"/>
          <w:bCs/>
          <w:sz w:val="21"/>
        </w:rPr>
        <w:t>CDIP/24/INF/3</w:t>
      </w:r>
      <w:r w:rsidRPr="00384C1A">
        <w:rPr>
          <w:rFonts w:ascii="SimSun" w:hAnsi="SimSun" w:hint="eastAsia"/>
          <w:bCs/>
          <w:sz w:val="21"/>
        </w:rPr>
        <w:t>中所载的“斯里兰卡旅游业与文化中的知识产权研究摘要”。</w:t>
      </w:r>
      <w:r w:rsidRPr="00384C1A">
        <w:rPr>
          <w:rFonts w:ascii="SimSun" w:hAnsi="SimSun"/>
          <w:bCs/>
          <w:sz w:val="21"/>
        </w:rPr>
        <w:t>委员会注意到</w:t>
      </w:r>
      <w:r w:rsidRPr="00384C1A">
        <w:rPr>
          <w:rFonts w:ascii="SimSun" w:hAnsi="SimSun" w:hint="eastAsia"/>
          <w:bCs/>
          <w:sz w:val="21"/>
        </w:rPr>
        <w:t>研究报告</w:t>
      </w:r>
      <w:r w:rsidRPr="00384C1A">
        <w:rPr>
          <w:rFonts w:ascii="SimSun" w:hAnsi="SimSun"/>
          <w:bCs/>
          <w:sz w:val="21"/>
        </w:rPr>
        <w:t>中所载的信息。</w:t>
      </w:r>
    </w:p>
    <w:p w:rsidR="00C15B5D" w:rsidRDefault="00C15B5D" w:rsidP="0084299B">
      <w:pPr>
        <w:spacing w:afterLines="50" w:after="120" w:line="340" w:lineRule="atLeast"/>
        <w:ind w:left="567"/>
        <w:jc w:val="both"/>
        <w:rPr>
          <w:rFonts w:ascii="SimSun" w:hAnsi="SimSun"/>
          <w:bCs/>
          <w:sz w:val="21"/>
        </w:rPr>
      </w:pPr>
      <w:r w:rsidRPr="00384C1A">
        <w:rPr>
          <w:rFonts w:ascii="SimSun" w:hAnsi="SimSun"/>
          <w:bCs/>
          <w:sz w:val="21"/>
        </w:rPr>
        <w:t>8.13</w:t>
      </w:r>
      <w:r w:rsidRPr="00384C1A">
        <w:rPr>
          <w:rFonts w:ascii="SimSun" w:hAnsi="SimSun"/>
          <w:bCs/>
          <w:sz w:val="21"/>
        </w:rPr>
        <w:tab/>
      </w:r>
      <w:r w:rsidRPr="00384C1A">
        <w:rPr>
          <w:rFonts w:ascii="SimSun" w:hAnsi="SimSun" w:hint="eastAsia"/>
          <w:bCs/>
          <w:sz w:val="21"/>
        </w:rPr>
        <w:t>文件</w:t>
      </w:r>
      <w:r w:rsidRPr="00384C1A">
        <w:rPr>
          <w:rFonts w:ascii="SimSun" w:hAnsi="SimSun"/>
          <w:bCs/>
          <w:sz w:val="21"/>
        </w:rPr>
        <w:t>CDIP/24/INF/</w:t>
      </w:r>
      <w:r w:rsidRPr="00384C1A">
        <w:rPr>
          <w:rFonts w:ascii="SimSun" w:hAnsi="SimSun" w:hint="eastAsia"/>
          <w:bCs/>
          <w:sz w:val="21"/>
        </w:rPr>
        <w:t>4中所载的“知识产权在纳米比亚旅游业可持续发展中的作用研究摘要”。</w:t>
      </w:r>
      <w:r w:rsidRPr="00384C1A">
        <w:rPr>
          <w:rFonts w:ascii="SimSun" w:hAnsi="SimSun"/>
          <w:bCs/>
          <w:sz w:val="21"/>
        </w:rPr>
        <w:t>委员会注意到</w:t>
      </w:r>
      <w:r w:rsidRPr="00384C1A">
        <w:rPr>
          <w:rFonts w:ascii="SimSun" w:hAnsi="SimSun" w:hint="eastAsia"/>
          <w:bCs/>
          <w:sz w:val="21"/>
        </w:rPr>
        <w:t>研究</w:t>
      </w:r>
      <w:r w:rsidRPr="00384C1A">
        <w:rPr>
          <w:rFonts w:ascii="SimSun" w:hAnsi="SimSun" w:hint="eastAsia"/>
          <w:sz w:val="21"/>
        </w:rPr>
        <w:t>报告</w:t>
      </w:r>
      <w:r w:rsidRPr="00384C1A">
        <w:rPr>
          <w:rFonts w:ascii="SimSun" w:hAnsi="SimSun"/>
          <w:bCs/>
          <w:sz w:val="21"/>
        </w:rPr>
        <w:t>中所载的信息。</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在</w:t>
      </w:r>
      <w:r w:rsidRPr="00384C1A">
        <w:rPr>
          <w:rFonts w:ascii="SimSun" w:hAnsi="SimSun" w:hint="eastAsia"/>
          <w:bCs/>
          <w:sz w:val="21"/>
        </w:rPr>
        <w:t>议程</w:t>
      </w:r>
      <w:r w:rsidRPr="00384C1A">
        <w:rPr>
          <w:rFonts w:ascii="SimSun" w:hAnsi="SimSun" w:hint="eastAsia"/>
          <w:sz w:val="21"/>
        </w:rPr>
        <w:t>第8项“知识产权与发展”下，委员会讨论了议题“中小微企业、创新和知识产权”，注意到成员国分享的关于本国支持中小微企业的经验。各代表团对秘书处关于“中小微企业、创新和知识产权”的全面演示报告表示赞赏。</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在</w:t>
      </w:r>
      <w:r w:rsidRPr="00384C1A">
        <w:rPr>
          <w:rFonts w:ascii="SimSun" w:hAnsi="SimSun" w:hint="eastAsia"/>
          <w:bCs/>
          <w:sz w:val="21"/>
        </w:rPr>
        <w:t>关于</w:t>
      </w:r>
      <w:r w:rsidRPr="00384C1A">
        <w:rPr>
          <w:rFonts w:ascii="SimSun" w:hAnsi="SimSun" w:hint="eastAsia"/>
          <w:sz w:val="21"/>
        </w:rPr>
        <w:t>未来工作的议程第9项下，委员会</w:t>
      </w:r>
      <w:r>
        <w:rPr>
          <w:rFonts w:ascii="SimSun" w:hAnsi="SimSun" w:hint="eastAsia"/>
          <w:sz w:val="21"/>
        </w:rPr>
        <w:t>就秘书处宣读的</w:t>
      </w:r>
      <w:r w:rsidRPr="00384C1A">
        <w:rPr>
          <w:rFonts w:ascii="SimSun" w:hAnsi="SimSun" w:hint="eastAsia"/>
          <w:sz w:val="21"/>
        </w:rPr>
        <w:t>下届会议</w:t>
      </w:r>
      <w:r>
        <w:rPr>
          <w:rFonts w:ascii="SimSun" w:hAnsi="SimSun" w:hint="eastAsia"/>
          <w:sz w:val="21"/>
        </w:rPr>
        <w:t>的</w:t>
      </w:r>
      <w:r w:rsidRPr="00384C1A">
        <w:rPr>
          <w:rFonts w:ascii="SimSun" w:hAnsi="SimSun" w:hint="eastAsia"/>
          <w:sz w:val="21"/>
        </w:rPr>
        <w:t>议题和文件清单</w:t>
      </w:r>
      <w:r>
        <w:rPr>
          <w:rFonts w:ascii="SimSun" w:hAnsi="SimSun" w:hint="eastAsia"/>
          <w:sz w:val="21"/>
        </w:rPr>
        <w:t>达成一致</w:t>
      </w:r>
      <w:r w:rsidRPr="00384C1A">
        <w:rPr>
          <w:rFonts w:ascii="SimSun" w:hAnsi="SimSun" w:hint="eastAsia"/>
          <w:sz w:val="21"/>
        </w:rPr>
        <w:t>。</w:t>
      </w:r>
    </w:p>
    <w:p w:rsidR="00C15B5D"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lastRenderedPageBreak/>
        <w:t>委员会注意到，根据产权组织成员国大会第五十九届系列会议简要报告（</w:t>
      </w:r>
      <w:hyperlink r:id="rId11" w:history="1">
        <w:r w:rsidRPr="00384C1A">
          <w:rPr>
            <w:rStyle w:val="Hyperlink"/>
            <w:rFonts w:ascii="SimSun" w:hAnsi="SimSun"/>
            <w:sz w:val="21"/>
          </w:rPr>
          <w:t>A/59/13</w:t>
        </w:r>
      </w:hyperlink>
      <w:r w:rsidRPr="00384C1A">
        <w:rPr>
          <w:rFonts w:ascii="SimSun" w:hAnsi="SimSun" w:hint="eastAsia"/>
          <w:sz w:val="21"/>
        </w:rPr>
        <w:t>）第32段，CDIP第二十四届和第二十五届会议的逐字报告将被全自动的英文语音转文本记录所取代，记录与视频录像同步，并自动译为其他五种联合国语言。因此，本届会议的报告将以该形式提供。为帮助改进自动化语言转文本技术，请各代表团向秘书处提供实质性的更正，最好在委员会下届会议之前四周提</w:t>
      </w:r>
      <w:r>
        <w:rPr>
          <w:rFonts w:ascii="SimSun" w:hAnsi="SimSun"/>
          <w:bCs/>
          <w:sz w:val="21"/>
        </w:rPr>
        <w:t>‍</w:t>
      </w:r>
      <w:r w:rsidRPr="00384C1A">
        <w:rPr>
          <w:rFonts w:ascii="SimSun" w:hAnsi="SimSun" w:hint="eastAsia"/>
          <w:sz w:val="21"/>
        </w:rPr>
        <w:t>出。</w:t>
      </w:r>
    </w:p>
    <w:p w:rsidR="00C15B5D" w:rsidRPr="00384C1A" w:rsidRDefault="00C15B5D" w:rsidP="00C15B5D">
      <w:pPr>
        <w:pStyle w:val="ListParagraph"/>
        <w:numPr>
          <w:ilvl w:val="0"/>
          <w:numId w:val="22"/>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本总结和委员会第二十五届</w:t>
      </w:r>
      <w:r w:rsidRPr="00384C1A">
        <w:rPr>
          <w:rFonts w:ascii="SimSun" w:hAnsi="SimSun" w:hint="eastAsia"/>
          <w:bCs/>
          <w:sz w:val="21"/>
        </w:rPr>
        <w:t>会议</w:t>
      </w:r>
      <w:r w:rsidRPr="00384C1A">
        <w:rPr>
          <w:rFonts w:ascii="SimSun" w:hAnsi="SimSun" w:hint="eastAsia"/>
          <w:sz w:val="21"/>
        </w:rPr>
        <w:t>的主席总结将构成委员会提交大会的报告。</w:t>
      </w:r>
    </w:p>
    <w:p w:rsidR="00C15B5D" w:rsidRDefault="00C15B5D" w:rsidP="0084299B">
      <w:pPr>
        <w:pStyle w:val="Endofdocument-Annex"/>
        <w:spacing w:afterLines="50" w:after="120" w:line="340" w:lineRule="atLeast"/>
        <w:rPr>
          <w:rFonts w:ascii="KaiTi" w:eastAsia="KaiTi" w:hAnsi="KaiTi"/>
          <w:sz w:val="21"/>
        </w:rPr>
      </w:pPr>
    </w:p>
    <w:p w:rsidR="00C15B5D" w:rsidRPr="00384C1A" w:rsidRDefault="00C15B5D" w:rsidP="0084299B">
      <w:pPr>
        <w:pStyle w:val="Endofdocument-Annex"/>
        <w:spacing w:afterLines="50" w:after="120" w:line="340" w:lineRule="atLeast"/>
        <w:rPr>
          <w:rFonts w:ascii="KaiTi" w:eastAsia="KaiTi" w:hAnsi="KaiTi"/>
          <w:sz w:val="21"/>
        </w:rPr>
      </w:pPr>
      <w:r w:rsidRPr="00384C1A">
        <w:rPr>
          <w:rFonts w:ascii="KaiTi" w:eastAsia="KaiTi" w:hAnsi="KaiTi"/>
          <w:sz w:val="21"/>
        </w:rPr>
        <w:t>[</w:t>
      </w:r>
      <w:r w:rsidRPr="00384C1A">
        <w:rPr>
          <w:rFonts w:ascii="KaiTi" w:eastAsia="KaiTi" w:hAnsi="KaiTi" w:hint="eastAsia"/>
          <w:sz w:val="21"/>
        </w:rPr>
        <w:t>文件完</w:t>
      </w:r>
      <w:r w:rsidRPr="00384C1A">
        <w:rPr>
          <w:rFonts w:ascii="KaiTi" w:eastAsia="KaiTi" w:hAnsi="KaiTi"/>
          <w:sz w:val="21"/>
        </w:rPr>
        <w:t>]</w:t>
      </w:r>
    </w:p>
    <w:p w:rsidR="009F45BB" w:rsidRPr="002E4B7B" w:rsidRDefault="009F45BB" w:rsidP="009F45BB">
      <w:pPr>
        <w:pStyle w:val="Endofdocument-Annex"/>
        <w:rPr>
          <w:sz w:val="21"/>
        </w:rPr>
      </w:pPr>
    </w:p>
    <w:p w:rsidR="00ED76FE" w:rsidRPr="002E4B7B" w:rsidRDefault="00ED76FE" w:rsidP="00ED76FE">
      <w:pPr>
        <w:pStyle w:val="Endofdocument-Annex"/>
        <w:ind w:left="0"/>
        <w:rPr>
          <w:rFonts w:ascii="SimSun" w:hAnsi="SimSun"/>
          <w:sz w:val="21"/>
        </w:rPr>
        <w:sectPr w:rsidR="00ED76FE" w:rsidRPr="002E4B7B" w:rsidSect="00FE5E35">
          <w:headerReference w:type="even" r:id="rId12"/>
          <w:headerReference w:type="default" r:id="rId13"/>
          <w:endnotePr>
            <w:numFmt w:val="decimal"/>
          </w:endnotePr>
          <w:pgSz w:w="11907" w:h="16840" w:code="9"/>
          <w:pgMar w:top="567" w:right="1134" w:bottom="1418" w:left="1418" w:header="510" w:footer="1021" w:gutter="0"/>
          <w:pgNumType w:start="1"/>
          <w:cols w:space="720"/>
          <w:titlePg/>
          <w:docGrid w:linePitch="299"/>
        </w:sectPr>
      </w:pPr>
    </w:p>
    <w:p w:rsidR="00C15B5D" w:rsidRPr="007E4257" w:rsidRDefault="00C15B5D" w:rsidP="0084299B">
      <w:pPr>
        <w:jc w:val="right"/>
        <w:rPr>
          <w:rFonts w:ascii="Arial Black" w:hAnsi="Arial Black"/>
          <w:caps/>
          <w:sz w:val="15"/>
        </w:rPr>
      </w:pPr>
      <w:r w:rsidRPr="0042411B">
        <w:rPr>
          <w:rFonts w:eastAsiaTheme="minorEastAsia" w:cs="Times New Roman"/>
          <w:noProof/>
          <w:lang w:eastAsia="en-US"/>
        </w:rPr>
        <w:lastRenderedPageBreak/>
        <w:drawing>
          <wp:inline distT="0" distB="0" distL="0" distR="0" wp14:anchorId="1D4A2D15" wp14:editId="41B03EB1">
            <wp:extent cx="3102650" cy="1333676"/>
            <wp:effectExtent l="0" t="0" r="2540" b="0"/>
            <wp:docPr id="6"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15B5D" w:rsidRPr="007E4257" w:rsidRDefault="00C15B5D" w:rsidP="0084299B">
      <w:pPr>
        <w:pBdr>
          <w:top w:val="single" w:sz="4" w:space="10" w:color="auto"/>
        </w:pBdr>
        <w:spacing w:before="120"/>
        <w:jc w:val="right"/>
        <w:rPr>
          <w:rFonts w:ascii="Arial Black" w:hAnsi="Arial Black"/>
          <w:b/>
          <w:caps/>
          <w:sz w:val="15"/>
        </w:rPr>
      </w:pPr>
    </w:p>
    <w:p w:rsidR="00C15B5D" w:rsidRPr="007E4257" w:rsidRDefault="00C15B5D" w:rsidP="0084299B">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：英</w:t>
      </w:r>
      <w:r w:rsidRPr="007E4257">
        <w:rPr>
          <w:rFonts w:eastAsia="SimHei" w:hint="eastAsia"/>
          <w:b/>
          <w:sz w:val="15"/>
          <w:szCs w:val="15"/>
        </w:rPr>
        <w:t>文</w:t>
      </w:r>
    </w:p>
    <w:p w:rsidR="00C15B5D" w:rsidRPr="007E4257" w:rsidRDefault="00C15B5D" w:rsidP="0084299B">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w:t>
      </w:r>
      <w:r>
        <w:rPr>
          <w:rFonts w:ascii="Arial Black" w:eastAsia="SimHei" w:hAnsi="Arial Black" w:hint="eastAsia"/>
          <w:b/>
          <w:sz w:val="15"/>
          <w:szCs w:val="15"/>
          <w:lang w:val="pt-BR"/>
        </w:rPr>
        <w:t>1</w:t>
      </w:r>
      <w:r w:rsidRPr="007E4257">
        <w:rPr>
          <w:rFonts w:ascii="SimHei" w:eastAsia="SimHei" w:hAnsi="Times New Roman" w:hint="eastAsia"/>
          <w:b/>
          <w:sz w:val="15"/>
          <w:szCs w:val="15"/>
        </w:rPr>
        <w:t>月</w:t>
      </w:r>
      <w:r>
        <w:rPr>
          <w:rFonts w:ascii="Arial Black" w:eastAsia="SimHei" w:hAnsi="Arial Black" w:hint="eastAsia"/>
          <w:b/>
          <w:sz w:val="15"/>
          <w:szCs w:val="15"/>
          <w:lang w:val="pt-BR"/>
        </w:rPr>
        <w:t>12</w:t>
      </w:r>
      <w:r w:rsidRPr="007E4257">
        <w:rPr>
          <w:rFonts w:ascii="SimHei" w:eastAsia="SimHei" w:hAnsi="Times New Roman" w:hint="eastAsia"/>
          <w:b/>
          <w:sz w:val="15"/>
          <w:szCs w:val="15"/>
        </w:rPr>
        <w:t>日</w:t>
      </w:r>
    </w:p>
    <w:p w:rsidR="00C15B5D" w:rsidRPr="007E4257" w:rsidRDefault="00C15B5D" w:rsidP="0084299B">
      <w:pPr>
        <w:spacing w:after="600"/>
        <w:rPr>
          <w:rFonts w:ascii="SimHei" w:eastAsia="SimHei"/>
          <w:sz w:val="28"/>
          <w:szCs w:val="28"/>
        </w:rPr>
      </w:pPr>
      <w:r w:rsidRPr="007E4257">
        <w:rPr>
          <w:rFonts w:ascii="SimHei" w:eastAsia="SimHei" w:hint="eastAsia"/>
          <w:sz w:val="28"/>
          <w:szCs w:val="28"/>
        </w:rPr>
        <w:t>发展与知识产权委员会（CDIP）</w:t>
      </w:r>
    </w:p>
    <w:p w:rsidR="00C15B5D" w:rsidRPr="007E4257" w:rsidRDefault="00C15B5D" w:rsidP="0084299B">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9</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13</w:t>
      </w:r>
      <w:r w:rsidRPr="007E4257">
        <w:rPr>
          <w:rFonts w:ascii="KaiTi" w:eastAsia="KaiTi" w:hAnsi="KaiTi" w:hint="eastAsia"/>
          <w:b/>
          <w:sz w:val="24"/>
          <w:szCs w:val="24"/>
        </w:rPr>
        <w:t>日，日内瓦</w:t>
      </w:r>
    </w:p>
    <w:p w:rsidR="00C15B5D" w:rsidRPr="007E4257" w:rsidRDefault="00C15B5D" w:rsidP="0084299B">
      <w:pPr>
        <w:spacing w:after="360"/>
        <w:rPr>
          <w:rFonts w:ascii="KaiTi" w:eastAsia="KaiTi" w:hAnsi="KaiTi" w:cs="Times New Roman"/>
          <w:sz w:val="24"/>
          <w:szCs w:val="32"/>
        </w:rPr>
      </w:pPr>
      <w:r>
        <w:rPr>
          <w:rFonts w:ascii="KaiTi" w:eastAsia="KaiTi" w:hAnsi="KaiTi" w:cs="Times New Roman" w:hint="eastAsia"/>
          <w:sz w:val="24"/>
          <w:szCs w:val="32"/>
        </w:rPr>
        <w:t>主席总结</w:t>
      </w:r>
    </w:p>
    <w:p w:rsidR="00C15B5D" w:rsidRPr="007E4257" w:rsidRDefault="00C15B5D" w:rsidP="0084299B">
      <w:pPr>
        <w:spacing w:after="960"/>
        <w:rPr>
          <w:rFonts w:ascii="KaiTi" w:eastAsia="KaiTi" w:hAnsi="STKaiti" w:cs="Times New Roman"/>
          <w:sz w:val="21"/>
          <w:szCs w:val="24"/>
        </w:rPr>
      </w:pPr>
    </w:p>
    <w:p w:rsidR="00C15B5D" w:rsidRPr="004A1177"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bCs/>
          <w:sz w:val="21"/>
        </w:rPr>
      </w:pPr>
      <w:r w:rsidRPr="004A1177">
        <w:rPr>
          <w:rFonts w:ascii="SimSun" w:hAnsi="SimSun" w:hint="eastAsia"/>
          <w:bCs/>
          <w:sz w:val="21"/>
        </w:rPr>
        <w:t>发展与知识产权委员会（CDIP）第二十五届会议于2020年11月9日至13日以混合形式举行。</w:t>
      </w:r>
      <w:r>
        <w:rPr>
          <w:rFonts w:ascii="SimSun" w:hAnsi="SimSun" w:hint="eastAsia"/>
          <w:bCs/>
          <w:sz w:val="21"/>
        </w:rPr>
        <w:t>10</w:t>
      </w:r>
      <w:r>
        <w:rPr>
          <w:rFonts w:ascii="SimSun" w:hAnsi="SimSun"/>
          <w:bCs/>
          <w:sz w:val="21"/>
        </w:rPr>
        <w:t>4</w:t>
      </w:r>
      <w:r w:rsidRPr="004A1177">
        <w:rPr>
          <w:rFonts w:ascii="SimSun" w:hAnsi="SimSun" w:hint="eastAsia"/>
          <w:bCs/>
          <w:sz w:val="21"/>
        </w:rPr>
        <w:t>个成员国和</w:t>
      </w:r>
      <w:r>
        <w:rPr>
          <w:rFonts w:ascii="SimSun" w:hAnsi="SimSun" w:hint="eastAsia"/>
          <w:bCs/>
          <w:sz w:val="21"/>
        </w:rPr>
        <w:t>1</w:t>
      </w:r>
      <w:r>
        <w:rPr>
          <w:rFonts w:ascii="SimSun" w:hAnsi="SimSun"/>
          <w:bCs/>
          <w:sz w:val="21"/>
        </w:rPr>
        <w:t>6</w:t>
      </w:r>
      <w:r w:rsidRPr="004A1177">
        <w:rPr>
          <w:rFonts w:ascii="SimSun" w:hAnsi="SimSun" w:hint="eastAsia"/>
          <w:bCs/>
          <w:sz w:val="21"/>
        </w:rPr>
        <w:t>个观察员出席了会议。产权组织总干事邓鸿森先生宣布会议开幕。</w:t>
      </w:r>
    </w:p>
    <w:p w:rsidR="00C15B5D" w:rsidRPr="00CD729F"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bCs/>
          <w:sz w:val="21"/>
        </w:rPr>
      </w:pPr>
      <w:r w:rsidRPr="00CD729F">
        <w:rPr>
          <w:rFonts w:ascii="SimSun" w:hAnsi="SimSun" w:hint="eastAsia"/>
          <w:sz w:val="21"/>
        </w:rPr>
        <w:t>在议程第2项下，委员会选举</w:t>
      </w:r>
      <w:r w:rsidRPr="004A1177">
        <w:rPr>
          <w:rFonts w:ascii="SimSun" w:hAnsi="SimSun" w:hint="eastAsia"/>
          <w:bCs/>
          <w:sz w:val="21"/>
        </w:rPr>
        <w:t>萨尔瓦多</w:t>
      </w:r>
      <w:r w:rsidRPr="00CD729F">
        <w:rPr>
          <w:rFonts w:ascii="SimSun" w:hAnsi="SimSun" w:hint="eastAsia"/>
          <w:sz w:val="21"/>
        </w:rPr>
        <w:t>驻世界贸易组织大使帕特里夏·贝内德蒂女士</w:t>
      </w:r>
      <w:r>
        <w:rPr>
          <w:rFonts w:ascii="SimSun" w:hAnsi="SimSun" w:hint="eastAsia"/>
          <w:sz w:val="21"/>
        </w:rPr>
        <w:t>阁下</w:t>
      </w:r>
      <w:r w:rsidRPr="00CD729F">
        <w:rPr>
          <w:rFonts w:ascii="SimSun" w:hAnsi="SimSun" w:hint="eastAsia"/>
          <w:sz w:val="21"/>
        </w:rPr>
        <w:t>担任主席，选举联合王国知识产权局高级政策顾问贝弗利·佩里女士担任副主席，任期一年。</w:t>
      </w:r>
    </w:p>
    <w:p w:rsidR="00C15B5D" w:rsidRPr="00CD729F"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bCs/>
          <w:sz w:val="21"/>
        </w:rPr>
      </w:pPr>
      <w:r w:rsidRPr="00CD729F">
        <w:rPr>
          <w:rFonts w:ascii="SimSun" w:hAnsi="SimSun" w:hint="eastAsia"/>
          <w:bCs/>
          <w:sz w:val="21"/>
        </w:rPr>
        <w:t>在议程第3项下，委员会通过了文件CDIP/25/1 Prov.2中所载的议程草案。</w:t>
      </w:r>
    </w:p>
    <w:p w:rsidR="00C15B5D" w:rsidRPr="00CD729F"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bCs/>
          <w:sz w:val="21"/>
        </w:rPr>
      </w:pPr>
      <w:r w:rsidRPr="00CD729F">
        <w:rPr>
          <w:rFonts w:ascii="SimSun" w:hAnsi="SimSun" w:hint="eastAsia"/>
          <w:bCs/>
          <w:sz w:val="21"/>
        </w:rPr>
        <w:t>在议程第4项下，委员会审议了文件CDIP/25/7中所载的“认可观察员与会”。委员会决定临时认可一个非政府组织参加会议，即：促进土著人民及其原始知识发展协会（ADACO）。</w:t>
      </w:r>
    </w:p>
    <w:p w:rsidR="00C15B5D" w:rsidRPr="00CD729F"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bCs/>
          <w:sz w:val="21"/>
        </w:rPr>
      </w:pPr>
      <w:r w:rsidRPr="00CD729F">
        <w:rPr>
          <w:rFonts w:ascii="SimSun" w:hAnsi="SimSun" w:hint="eastAsia"/>
          <w:bCs/>
          <w:sz w:val="21"/>
        </w:rPr>
        <w:t>在议程第5项下，委员会听取了一般性发言。</w:t>
      </w:r>
    </w:p>
    <w:p w:rsidR="00C15B5D"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bCs/>
          <w:sz w:val="21"/>
        </w:rPr>
        <w:t>在议程第6项下，</w:t>
      </w:r>
      <w:r w:rsidRPr="00CD729F">
        <w:rPr>
          <w:rFonts w:ascii="SimSun" w:hAnsi="SimSun" w:hint="eastAsia"/>
          <w:sz w:val="21"/>
        </w:rPr>
        <w:t>委员会审议了以下方面：</w:t>
      </w:r>
    </w:p>
    <w:p w:rsidR="00C15B5D" w:rsidRDefault="00C15B5D" w:rsidP="0084299B">
      <w:pPr>
        <w:overflowPunct w:val="0"/>
        <w:spacing w:afterLines="50" w:after="120" w:line="340" w:lineRule="atLeast"/>
        <w:ind w:left="567"/>
        <w:jc w:val="both"/>
        <w:rPr>
          <w:rFonts w:ascii="SimSun" w:hAnsi="SimSun"/>
          <w:bCs/>
          <w:sz w:val="21"/>
        </w:rPr>
      </w:pPr>
      <w:r>
        <w:rPr>
          <w:rFonts w:ascii="SimSun" w:hAnsi="SimSun"/>
          <w:sz w:val="21"/>
        </w:rPr>
        <w:t>6.1</w:t>
      </w:r>
      <w:r>
        <w:rPr>
          <w:rFonts w:ascii="SimSun" w:hAnsi="SimSun"/>
          <w:sz w:val="21"/>
        </w:rPr>
        <w:tab/>
      </w:r>
      <w:r w:rsidRPr="00CD729F">
        <w:rPr>
          <w:rFonts w:ascii="SimSun" w:hAnsi="SimSun" w:hint="eastAsia"/>
          <w:bCs/>
          <w:sz w:val="21"/>
        </w:rPr>
        <w:t>文件CDIP/25/2中所载的“总干事关于发展议程落实情况的报告”。委员会注意到</w:t>
      </w:r>
      <w:r>
        <w:rPr>
          <w:rFonts w:ascii="SimSun" w:hAnsi="SimSun" w:hint="eastAsia"/>
          <w:bCs/>
          <w:sz w:val="21"/>
        </w:rPr>
        <w:t>该</w:t>
      </w:r>
      <w:r w:rsidRPr="00CD729F">
        <w:rPr>
          <w:rFonts w:ascii="SimSun" w:hAnsi="SimSun" w:hint="eastAsia"/>
          <w:bCs/>
          <w:sz w:val="21"/>
        </w:rPr>
        <w:t>文件及其附件中所载的信息。</w:t>
      </w:r>
    </w:p>
    <w:p w:rsidR="00C15B5D" w:rsidRDefault="00C15B5D" w:rsidP="0084299B">
      <w:pPr>
        <w:overflowPunct w:val="0"/>
        <w:spacing w:afterLines="50" w:after="120" w:line="340" w:lineRule="atLeast"/>
        <w:ind w:left="567"/>
        <w:jc w:val="both"/>
        <w:rPr>
          <w:rFonts w:ascii="SimSun" w:hAnsi="SimSun"/>
          <w:sz w:val="21"/>
        </w:rPr>
      </w:pPr>
      <w:r>
        <w:rPr>
          <w:rFonts w:ascii="SimSun" w:hAnsi="SimSun"/>
          <w:sz w:val="21"/>
        </w:rPr>
        <w:lastRenderedPageBreak/>
        <w:t>6.2</w:t>
      </w:r>
      <w:r w:rsidRPr="00612D58">
        <w:rPr>
          <w:rFonts w:ascii="SimSun" w:hAnsi="SimSun" w:hint="eastAsia"/>
          <w:sz w:val="21"/>
        </w:rPr>
        <w:tab/>
        <w:t>文件CDIP/25/5中所载的“关于将‘知识产权与技术转让：共同挑战–共同解决项目’下所建网页论坛集成到新WIPO INSPIRE平台之后的报告”。委员会注意到报告中所载的信息和秘书处所作的演示报告。</w:t>
      </w:r>
    </w:p>
    <w:p w:rsidR="00C15B5D" w:rsidRPr="00CD729F" w:rsidRDefault="00C15B5D" w:rsidP="0084299B">
      <w:pPr>
        <w:overflowPunct w:val="0"/>
        <w:spacing w:afterLines="50" w:after="120" w:line="340" w:lineRule="atLeast"/>
        <w:ind w:left="567"/>
        <w:jc w:val="both"/>
        <w:rPr>
          <w:rFonts w:ascii="SimSun" w:hAnsi="SimSun"/>
          <w:sz w:val="21"/>
        </w:rPr>
      </w:pPr>
      <w:r>
        <w:rPr>
          <w:rFonts w:ascii="SimSun" w:hAnsi="SimSun"/>
          <w:sz w:val="21"/>
        </w:rPr>
        <w:t>6.3</w:t>
      </w:r>
      <w:r w:rsidRPr="00612D58">
        <w:rPr>
          <w:rFonts w:ascii="SimSun" w:hAnsi="SimSun" w:hint="eastAsia"/>
          <w:sz w:val="21"/>
        </w:rPr>
        <w:tab/>
      </w:r>
      <w:r w:rsidRPr="00CD729F">
        <w:rPr>
          <w:rFonts w:ascii="SimSun" w:hAnsi="SimSun" w:hint="eastAsia"/>
          <w:bCs/>
          <w:color w:val="000000" w:themeColor="text1"/>
          <w:sz w:val="21"/>
        </w:rPr>
        <w:t>文件CDIP/25/6中所载的“关于产权组织对落实可持续发展目标及其相关具体目标所作贡献的报告”。委员会注意到报告中所载的信息。</w:t>
      </w:r>
    </w:p>
    <w:p w:rsidR="00C15B5D" w:rsidRPr="00612D58"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sz w:val="21"/>
        </w:rPr>
      </w:pPr>
      <w:r w:rsidRPr="00612D58">
        <w:rPr>
          <w:rFonts w:ascii="SimSun" w:hAnsi="SimSun" w:hint="eastAsia"/>
          <w:sz w:val="21"/>
        </w:rPr>
        <w:t>在议程第6(i)项下，委员会审议了文件CDIP/25/3中所载的“关于技术援助网络研讨会的报告”和文件CDIP/25/4中所载的“产权组织技术援助网络研讨会审评报告”。委员会注意到文件CDIP/25/3和CDIP/25/4中所载的信息</w:t>
      </w:r>
      <w:r>
        <w:rPr>
          <w:rFonts w:ascii="SimSun" w:hAnsi="SimSun" w:hint="eastAsia"/>
          <w:sz w:val="21"/>
        </w:rPr>
        <w:t>。</w:t>
      </w:r>
      <w:r w:rsidRPr="000570BD">
        <w:rPr>
          <w:rFonts w:ascii="SimSun" w:hAnsi="SimSun" w:hint="eastAsia"/>
          <w:sz w:val="21"/>
        </w:rPr>
        <w:t>委员会决定，CDIP秘书处应继续举行网络研讨会，同时铭记</w:t>
      </w:r>
      <w:r>
        <w:rPr>
          <w:rFonts w:ascii="SimSun" w:hAnsi="SimSun" w:hint="eastAsia"/>
          <w:sz w:val="21"/>
        </w:rPr>
        <w:t>文件</w:t>
      </w:r>
      <w:r w:rsidRPr="000570BD">
        <w:rPr>
          <w:rFonts w:ascii="SimSun" w:hAnsi="SimSun" w:hint="eastAsia"/>
          <w:sz w:val="21"/>
        </w:rPr>
        <w:t>CDIP/25/4中提出的建议和成员国的意见。</w:t>
      </w:r>
    </w:p>
    <w:p w:rsidR="00C15B5D" w:rsidRPr="00CD729F"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rPr>
        <w:t>在议程第7项下，委员会审议了以下方面：</w:t>
      </w:r>
    </w:p>
    <w:p w:rsidR="00C15B5D" w:rsidRPr="00CD729F" w:rsidRDefault="00C15B5D" w:rsidP="0084299B">
      <w:pPr>
        <w:overflowPunct w:val="0"/>
        <w:spacing w:afterLines="50" w:after="120" w:line="340" w:lineRule="atLeast"/>
        <w:ind w:left="567"/>
        <w:jc w:val="both"/>
        <w:rPr>
          <w:rFonts w:ascii="SimSun" w:hAnsi="SimSun"/>
          <w:sz w:val="21"/>
        </w:rPr>
      </w:pPr>
      <w:r w:rsidRPr="00CD729F">
        <w:rPr>
          <w:rFonts w:ascii="SimSun" w:hAnsi="SimSun"/>
          <w:sz w:val="21"/>
        </w:rPr>
        <w:t>8.1</w:t>
      </w:r>
      <w:r>
        <w:rPr>
          <w:rFonts w:ascii="SimSun" w:hAnsi="SimSun"/>
          <w:sz w:val="21"/>
        </w:rPr>
        <w:tab/>
      </w:r>
      <w:r w:rsidRPr="00CD729F">
        <w:rPr>
          <w:rFonts w:ascii="SimSun" w:hAnsi="SimSun" w:hint="eastAsia"/>
          <w:sz w:val="21"/>
        </w:rPr>
        <w:t>文件</w:t>
      </w:r>
      <w:r w:rsidRPr="00CD729F">
        <w:rPr>
          <w:rFonts w:ascii="SimSun" w:hAnsi="SimSun"/>
          <w:sz w:val="21"/>
        </w:rPr>
        <w:t>CDIP/25/8 Rev.</w:t>
      </w:r>
      <w:r w:rsidRPr="00CD729F">
        <w:rPr>
          <w:rFonts w:ascii="SimSun" w:hAnsi="SimSun" w:hint="eastAsia"/>
          <w:sz w:val="21"/>
        </w:rPr>
        <w:t>中所载的“印度尼西亚共和国和阿拉伯联合酋长国提交的关于推动发展中国家的创意产业在数字时代运用知识产权的项目提案”。</w:t>
      </w:r>
      <w:r w:rsidRPr="00CD729F">
        <w:rPr>
          <w:rFonts w:ascii="SimSun" w:hAnsi="SimSun" w:hint="eastAsia"/>
          <w:bCs/>
          <w:sz w:val="21"/>
          <w:szCs w:val="22"/>
        </w:rPr>
        <w:t>委员会注意到项目提案，</w:t>
      </w:r>
      <w:r w:rsidRPr="00803DC6">
        <w:rPr>
          <w:rFonts w:ascii="SimSun" w:hAnsi="SimSun" w:hint="eastAsia"/>
          <w:bCs/>
          <w:sz w:val="21"/>
          <w:szCs w:val="22"/>
        </w:rPr>
        <w:t>并请提案国根据其他代表团提出的意见，在秘书处的协助下修订该文件，供委员会</w:t>
      </w:r>
      <w:r>
        <w:rPr>
          <w:rFonts w:ascii="SimSun" w:hAnsi="SimSun" w:hint="eastAsia"/>
          <w:bCs/>
          <w:sz w:val="21"/>
          <w:szCs w:val="22"/>
        </w:rPr>
        <w:t>在</w:t>
      </w:r>
      <w:r w:rsidRPr="00803DC6">
        <w:rPr>
          <w:rFonts w:ascii="SimSun" w:hAnsi="SimSun" w:hint="eastAsia"/>
          <w:bCs/>
          <w:sz w:val="21"/>
          <w:szCs w:val="22"/>
        </w:rPr>
        <w:t>下届会议</w:t>
      </w:r>
      <w:r>
        <w:rPr>
          <w:rFonts w:ascii="SimSun" w:hAnsi="SimSun" w:hint="eastAsia"/>
          <w:bCs/>
          <w:sz w:val="21"/>
          <w:szCs w:val="22"/>
        </w:rPr>
        <w:t>上</w:t>
      </w:r>
      <w:r w:rsidRPr="00803DC6">
        <w:rPr>
          <w:rFonts w:ascii="SimSun" w:hAnsi="SimSun" w:hint="eastAsia"/>
          <w:bCs/>
          <w:sz w:val="21"/>
          <w:szCs w:val="22"/>
        </w:rPr>
        <w:t>审</w:t>
      </w:r>
      <w:r>
        <w:rPr>
          <w:rFonts w:ascii="SimSun" w:hAnsi="SimSun"/>
          <w:bCs/>
          <w:sz w:val="21"/>
          <w:szCs w:val="22"/>
        </w:rPr>
        <w:t>‍</w:t>
      </w:r>
      <w:r w:rsidRPr="00803DC6">
        <w:rPr>
          <w:rFonts w:ascii="SimSun" w:hAnsi="SimSun" w:hint="eastAsia"/>
          <w:bCs/>
          <w:sz w:val="21"/>
          <w:szCs w:val="22"/>
        </w:rPr>
        <w:t>议。</w:t>
      </w:r>
    </w:p>
    <w:p w:rsidR="00C15B5D" w:rsidRDefault="00C15B5D" w:rsidP="0084299B">
      <w:pPr>
        <w:overflowPunct w:val="0"/>
        <w:spacing w:afterLines="50" w:after="120" w:line="340" w:lineRule="atLeast"/>
        <w:ind w:left="567"/>
        <w:jc w:val="both"/>
        <w:rPr>
          <w:rFonts w:ascii="SimSun" w:hAnsi="SimSun"/>
          <w:bCs/>
          <w:sz w:val="21"/>
          <w:szCs w:val="22"/>
        </w:rPr>
      </w:pPr>
      <w:r w:rsidRPr="00CD729F">
        <w:rPr>
          <w:rFonts w:ascii="SimSun" w:hAnsi="SimSun"/>
          <w:sz w:val="21"/>
        </w:rPr>
        <w:t>8.2</w:t>
      </w:r>
      <w:r w:rsidRPr="00CD729F">
        <w:rPr>
          <w:rFonts w:ascii="SimSun" w:hAnsi="SimSun"/>
          <w:sz w:val="21"/>
        </w:rPr>
        <w:tab/>
      </w:r>
      <w:r w:rsidRPr="00CD729F">
        <w:rPr>
          <w:rFonts w:ascii="SimSun" w:hAnsi="SimSun" w:hint="eastAsia"/>
          <w:sz w:val="21"/>
        </w:rPr>
        <w:t>文件CDIP/25/</w:t>
      </w:r>
      <w:r w:rsidRPr="00CD729F">
        <w:rPr>
          <w:rFonts w:ascii="SimSun" w:hAnsi="SimSun"/>
          <w:sz w:val="21"/>
        </w:rPr>
        <w:t>10</w:t>
      </w:r>
      <w:r w:rsidRPr="00CD729F">
        <w:rPr>
          <w:rFonts w:ascii="SimSun" w:hAnsi="SimSun" w:hint="eastAsia"/>
          <w:sz w:val="21"/>
        </w:rPr>
        <w:t>中所载的“萨尔瓦多提交的关于‘系统化统计数据并制定和实施对采用知识产权制度的影响进行评估的方法’项目提案”。</w:t>
      </w:r>
      <w:r w:rsidRPr="00CD729F">
        <w:rPr>
          <w:rFonts w:ascii="SimSun" w:hAnsi="SimSun" w:hint="eastAsia"/>
          <w:bCs/>
          <w:sz w:val="21"/>
          <w:szCs w:val="22"/>
        </w:rPr>
        <w:t>委员会请萨尔瓦多</w:t>
      </w:r>
      <w:r w:rsidRPr="00803DC6">
        <w:rPr>
          <w:rFonts w:ascii="SimSun" w:hAnsi="SimSun" w:hint="eastAsia"/>
          <w:bCs/>
          <w:sz w:val="21"/>
          <w:szCs w:val="22"/>
        </w:rPr>
        <w:t>在秘书处的协助下</w:t>
      </w:r>
      <w:r w:rsidRPr="00CD729F">
        <w:rPr>
          <w:rFonts w:ascii="SimSun" w:hAnsi="SimSun" w:hint="eastAsia"/>
          <w:bCs/>
          <w:sz w:val="21"/>
          <w:szCs w:val="22"/>
        </w:rPr>
        <w:t>进一步完善项目提案，供委员会在下届会议上审议。</w:t>
      </w:r>
    </w:p>
    <w:p w:rsidR="00C15B5D" w:rsidRDefault="00C15B5D" w:rsidP="0084299B">
      <w:pPr>
        <w:overflowPunct w:val="0"/>
        <w:spacing w:afterLines="50" w:after="120" w:line="340" w:lineRule="atLeast"/>
        <w:ind w:left="567"/>
        <w:jc w:val="both"/>
        <w:rPr>
          <w:rFonts w:ascii="SimSun" w:hAnsi="SimSun"/>
          <w:sz w:val="21"/>
          <w:szCs w:val="22"/>
        </w:rPr>
      </w:pPr>
      <w:r>
        <w:rPr>
          <w:rFonts w:ascii="SimSun" w:hAnsi="SimSun" w:hint="eastAsia"/>
          <w:bCs/>
          <w:sz w:val="21"/>
          <w:szCs w:val="22"/>
        </w:rPr>
        <w:t>8.3</w:t>
      </w:r>
      <w:r>
        <w:rPr>
          <w:rFonts w:ascii="SimSun" w:hAnsi="SimSun"/>
          <w:bCs/>
          <w:sz w:val="21"/>
          <w:szCs w:val="22"/>
        </w:rPr>
        <w:tab/>
      </w:r>
      <w:r w:rsidRPr="00612D58">
        <w:rPr>
          <w:rFonts w:ascii="SimSun" w:hAnsi="SimSun" w:hint="eastAsia"/>
          <w:sz w:val="21"/>
          <w:szCs w:val="22"/>
        </w:rPr>
        <w:t>文件</w:t>
      </w:r>
      <w:r w:rsidRPr="00612D58">
        <w:rPr>
          <w:rFonts w:ascii="SimSun" w:hAnsi="SimSun" w:hint="eastAsia"/>
          <w:sz w:val="21"/>
        </w:rPr>
        <w:t>CDIP</w:t>
      </w:r>
      <w:r w:rsidRPr="00612D58">
        <w:rPr>
          <w:rFonts w:ascii="SimSun" w:hAnsi="SimSun" w:hint="eastAsia"/>
          <w:sz w:val="21"/>
          <w:szCs w:val="22"/>
        </w:rPr>
        <w:t>/25/INF/2中所载的“发展议程项目和产出在线检索目录概念验证”。委员会注意到文件中所载的信息。</w:t>
      </w:r>
    </w:p>
    <w:p w:rsidR="00C15B5D" w:rsidRPr="00612D58" w:rsidRDefault="00C15B5D" w:rsidP="0084299B">
      <w:pPr>
        <w:overflowPunct w:val="0"/>
        <w:spacing w:afterLines="50" w:after="120" w:line="340" w:lineRule="atLeast"/>
        <w:ind w:left="567"/>
        <w:jc w:val="both"/>
        <w:rPr>
          <w:rFonts w:ascii="SimSun" w:hAnsi="SimSun"/>
          <w:sz w:val="21"/>
          <w:szCs w:val="22"/>
        </w:rPr>
      </w:pPr>
      <w:r>
        <w:rPr>
          <w:rFonts w:ascii="SimSun" w:hAnsi="SimSun" w:hint="eastAsia"/>
          <w:bCs/>
          <w:sz w:val="21"/>
          <w:szCs w:val="22"/>
        </w:rPr>
        <w:t>8.4</w:t>
      </w:r>
      <w:r w:rsidRPr="000570BD">
        <w:rPr>
          <w:rFonts w:ascii="SimSun" w:hAnsi="SimSun" w:hint="eastAsia"/>
          <w:sz w:val="21"/>
          <w:szCs w:val="22"/>
        </w:rPr>
        <w:tab/>
        <w:t>文件CDIP/25/INF/3中所载的“‘秘鲁及其他发展中国家的知识产权与美食旅游业’项目探索性研究摘要”。委员会注意到文件中所载的信息。</w:t>
      </w:r>
    </w:p>
    <w:p w:rsidR="00C15B5D" w:rsidRPr="000570BD"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szCs w:val="22"/>
        </w:rPr>
        <w:t>在议程第8项“知识产权与发展”下，</w:t>
      </w:r>
      <w:r w:rsidRPr="000570BD">
        <w:rPr>
          <w:rFonts w:ascii="SimSun" w:hAnsi="SimSun" w:hint="eastAsia"/>
          <w:sz w:val="21"/>
          <w:szCs w:val="22"/>
        </w:rPr>
        <w:t>委员会决定将关于</w:t>
      </w:r>
      <w:r>
        <w:rPr>
          <w:rFonts w:ascii="SimSun" w:hAnsi="SimSun" w:hint="eastAsia"/>
          <w:sz w:val="21"/>
          <w:szCs w:val="22"/>
        </w:rPr>
        <w:t>议题“</w:t>
      </w:r>
      <w:r w:rsidRPr="000570BD">
        <w:rPr>
          <w:rFonts w:ascii="SimSun" w:hAnsi="SimSun" w:hint="eastAsia"/>
          <w:sz w:val="21"/>
          <w:szCs w:val="22"/>
        </w:rPr>
        <w:t>知识产权与创意经济</w:t>
      </w:r>
      <w:r>
        <w:rPr>
          <w:rFonts w:ascii="SimSun" w:hAnsi="SimSun" w:hint="eastAsia"/>
          <w:sz w:val="21"/>
          <w:szCs w:val="22"/>
        </w:rPr>
        <w:t>”</w:t>
      </w:r>
      <w:r w:rsidRPr="000570BD">
        <w:rPr>
          <w:rFonts w:ascii="SimSun" w:hAnsi="SimSun" w:hint="eastAsia"/>
          <w:sz w:val="21"/>
          <w:szCs w:val="22"/>
        </w:rPr>
        <w:t>的讨论和秘书处</w:t>
      </w:r>
      <w:r>
        <w:rPr>
          <w:rFonts w:ascii="SimSun" w:hAnsi="SimSun" w:hint="eastAsia"/>
          <w:sz w:val="21"/>
          <w:szCs w:val="22"/>
        </w:rPr>
        <w:t>的</w:t>
      </w:r>
      <w:r w:rsidRPr="000570BD">
        <w:rPr>
          <w:rFonts w:ascii="SimSun" w:hAnsi="SimSun" w:hint="eastAsia"/>
          <w:sz w:val="21"/>
          <w:szCs w:val="22"/>
        </w:rPr>
        <w:t>介绍推迟到第二十六届会议。推迟这一讨论不为CDIP今后的会议创造先例。委员会还</w:t>
      </w:r>
      <w:r>
        <w:rPr>
          <w:rFonts w:ascii="SimSun" w:hAnsi="SimSun" w:hint="eastAsia"/>
          <w:sz w:val="21"/>
          <w:szCs w:val="22"/>
        </w:rPr>
        <w:t>商定</w:t>
      </w:r>
      <w:r w:rsidRPr="000570BD">
        <w:rPr>
          <w:rFonts w:ascii="SimSun" w:hAnsi="SimSun" w:hint="eastAsia"/>
          <w:sz w:val="21"/>
          <w:szCs w:val="22"/>
        </w:rPr>
        <w:t>，第二十七届会议将讨论</w:t>
      </w:r>
      <w:r>
        <w:rPr>
          <w:rFonts w:ascii="SimSun" w:hAnsi="SimSun" w:hint="eastAsia"/>
          <w:sz w:val="21"/>
          <w:szCs w:val="22"/>
        </w:rPr>
        <w:t>议题“</w:t>
      </w:r>
      <w:r w:rsidRPr="000570BD">
        <w:rPr>
          <w:rFonts w:ascii="SimSun" w:hAnsi="SimSun" w:hint="eastAsia"/>
          <w:sz w:val="21"/>
          <w:szCs w:val="22"/>
        </w:rPr>
        <w:t>技术</w:t>
      </w:r>
      <w:r>
        <w:rPr>
          <w:rFonts w:ascii="SimSun" w:hAnsi="SimSun" w:hint="eastAsia"/>
          <w:sz w:val="21"/>
          <w:szCs w:val="22"/>
        </w:rPr>
        <w:t>与</w:t>
      </w:r>
      <w:r w:rsidRPr="000570BD">
        <w:rPr>
          <w:rFonts w:ascii="SimSun" w:hAnsi="SimSun" w:hint="eastAsia"/>
          <w:sz w:val="21"/>
          <w:szCs w:val="22"/>
        </w:rPr>
        <w:t>创新支持中心</w:t>
      </w:r>
      <w:r>
        <w:rPr>
          <w:rFonts w:ascii="SimSun" w:hAnsi="SimSun" w:hint="eastAsia"/>
          <w:sz w:val="21"/>
          <w:szCs w:val="22"/>
        </w:rPr>
        <w:t>（</w:t>
      </w:r>
      <w:r w:rsidRPr="000570BD">
        <w:rPr>
          <w:rFonts w:ascii="SimSun" w:hAnsi="SimSun" w:hint="eastAsia"/>
          <w:sz w:val="21"/>
          <w:szCs w:val="22"/>
        </w:rPr>
        <w:t>TISC</w:t>
      </w:r>
      <w:r>
        <w:rPr>
          <w:rFonts w:ascii="SimSun" w:hAnsi="SimSun" w:hint="eastAsia"/>
          <w:sz w:val="21"/>
          <w:szCs w:val="22"/>
        </w:rPr>
        <w:t>）</w:t>
      </w:r>
      <w:r w:rsidRPr="000570BD">
        <w:rPr>
          <w:rFonts w:ascii="SimSun" w:hAnsi="SimSun" w:hint="eastAsia"/>
          <w:sz w:val="21"/>
          <w:szCs w:val="22"/>
        </w:rPr>
        <w:t>作为技术转让催化剂的作用</w:t>
      </w:r>
      <w:r>
        <w:rPr>
          <w:rFonts w:ascii="SimSun" w:hAnsi="SimSun" w:hint="eastAsia"/>
          <w:sz w:val="21"/>
          <w:szCs w:val="22"/>
        </w:rPr>
        <w:t>：机遇和挑战”，</w:t>
      </w:r>
      <w:r w:rsidRPr="000570BD">
        <w:rPr>
          <w:rFonts w:ascii="SimSun" w:hAnsi="SimSun" w:hint="eastAsia"/>
          <w:sz w:val="21"/>
          <w:szCs w:val="22"/>
        </w:rPr>
        <w:t>第二十八届会议将讨论</w:t>
      </w:r>
      <w:r>
        <w:rPr>
          <w:rFonts w:ascii="SimSun" w:hAnsi="SimSun" w:hint="eastAsia"/>
          <w:sz w:val="21"/>
          <w:szCs w:val="22"/>
        </w:rPr>
        <w:t>议题“</w:t>
      </w:r>
      <w:r w:rsidRPr="000570BD">
        <w:rPr>
          <w:rFonts w:ascii="SimSun" w:hAnsi="SimSun" w:hint="eastAsia"/>
          <w:sz w:val="21"/>
          <w:szCs w:val="22"/>
        </w:rPr>
        <w:t>知识产权与创新</w:t>
      </w:r>
      <w:r>
        <w:rPr>
          <w:rFonts w:ascii="SimSun" w:hAnsi="SimSun" w:hint="eastAsia"/>
          <w:sz w:val="21"/>
          <w:szCs w:val="22"/>
        </w:rPr>
        <w:t>：</w:t>
      </w:r>
      <w:r w:rsidRPr="000570BD">
        <w:rPr>
          <w:rFonts w:ascii="SimSun" w:hAnsi="SimSun" w:hint="eastAsia"/>
          <w:sz w:val="21"/>
          <w:szCs w:val="22"/>
        </w:rPr>
        <w:t>企业家的商标和</w:t>
      </w:r>
      <w:r>
        <w:rPr>
          <w:rFonts w:ascii="SimSun" w:hAnsi="SimSun" w:hint="eastAsia"/>
          <w:sz w:val="21"/>
          <w:szCs w:val="22"/>
        </w:rPr>
        <w:t>外观</w:t>
      </w:r>
      <w:r w:rsidRPr="000570BD">
        <w:rPr>
          <w:rFonts w:ascii="SimSun" w:hAnsi="SimSun" w:hint="eastAsia"/>
          <w:sz w:val="21"/>
          <w:szCs w:val="22"/>
        </w:rPr>
        <w:t>设计战略</w:t>
      </w:r>
      <w:r>
        <w:rPr>
          <w:rFonts w:ascii="SimSun" w:hAnsi="SimSun" w:hint="eastAsia"/>
          <w:sz w:val="21"/>
          <w:szCs w:val="22"/>
        </w:rPr>
        <w:t>”，</w:t>
      </w:r>
      <w:r w:rsidRPr="000570BD">
        <w:rPr>
          <w:rFonts w:ascii="SimSun" w:hAnsi="SimSun" w:hint="eastAsia"/>
          <w:sz w:val="21"/>
          <w:szCs w:val="22"/>
        </w:rPr>
        <w:t>第二十九届会议将讨论</w:t>
      </w:r>
      <w:r>
        <w:rPr>
          <w:rFonts w:ascii="SimSun" w:hAnsi="SimSun" w:hint="eastAsia"/>
          <w:sz w:val="21"/>
          <w:szCs w:val="22"/>
        </w:rPr>
        <w:t>议题“</w:t>
      </w:r>
      <w:r w:rsidRPr="007C1134">
        <w:rPr>
          <w:rFonts w:ascii="SimSun" w:hAnsi="SimSun" w:hint="eastAsia"/>
          <w:sz w:val="21"/>
        </w:rPr>
        <w:t>知识产权</w:t>
      </w:r>
      <w:r w:rsidRPr="000570BD">
        <w:rPr>
          <w:rFonts w:ascii="SimSun" w:hAnsi="SimSun" w:hint="eastAsia"/>
          <w:sz w:val="21"/>
          <w:szCs w:val="22"/>
        </w:rPr>
        <w:t>商业化和技术转让</w:t>
      </w:r>
      <w:r>
        <w:rPr>
          <w:rFonts w:ascii="SimSun" w:hAnsi="SimSun" w:hint="eastAsia"/>
          <w:sz w:val="21"/>
          <w:szCs w:val="22"/>
        </w:rPr>
        <w:t>”</w:t>
      </w:r>
      <w:r w:rsidRPr="000570BD">
        <w:rPr>
          <w:rFonts w:ascii="SimSun" w:hAnsi="SimSun" w:hint="eastAsia"/>
          <w:sz w:val="21"/>
          <w:szCs w:val="22"/>
        </w:rPr>
        <w:t>。委员会决定按照第二十二届会议商定的意见，在第二十六届会议上重新讨论</w:t>
      </w:r>
      <w:r>
        <w:rPr>
          <w:rFonts w:ascii="SimSun" w:hAnsi="SimSun" w:hint="eastAsia"/>
          <w:sz w:val="21"/>
          <w:szCs w:val="22"/>
        </w:rPr>
        <w:t>“女性</w:t>
      </w:r>
      <w:r w:rsidRPr="000570BD">
        <w:rPr>
          <w:rFonts w:ascii="SimSun" w:hAnsi="SimSun" w:hint="eastAsia"/>
          <w:sz w:val="21"/>
          <w:szCs w:val="22"/>
        </w:rPr>
        <w:t>与知识产权</w:t>
      </w:r>
      <w:r>
        <w:rPr>
          <w:rFonts w:ascii="SimSun" w:hAnsi="SimSun" w:hint="eastAsia"/>
          <w:sz w:val="21"/>
          <w:szCs w:val="22"/>
        </w:rPr>
        <w:t>”议题</w:t>
      </w:r>
      <w:r w:rsidRPr="000570BD">
        <w:rPr>
          <w:rFonts w:ascii="SimSun" w:hAnsi="SimSun" w:hint="eastAsia"/>
          <w:sz w:val="21"/>
          <w:szCs w:val="22"/>
        </w:rPr>
        <w:t>（</w:t>
      </w:r>
      <w:hyperlink r:id="rId14" w:history="1">
        <w:r w:rsidRPr="007C1134">
          <w:rPr>
            <w:rStyle w:val="Hyperlink"/>
            <w:rFonts w:ascii="SimSun" w:hAnsi="SimSun" w:hint="eastAsia"/>
            <w:sz w:val="21"/>
            <w:szCs w:val="22"/>
          </w:rPr>
          <w:t>主席总结第8.2(v)段</w:t>
        </w:r>
      </w:hyperlink>
      <w:r w:rsidRPr="000570BD">
        <w:rPr>
          <w:rFonts w:ascii="SimSun" w:hAnsi="SimSun" w:hint="eastAsia"/>
          <w:sz w:val="21"/>
          <w:szCs w:val="22"/>
        </w:rPr>
        <w:t>）。秘书处将相应地更新</w:t>
      </w:r>
      <w:r w:rsidRPr="007C1134">
        <w:rPr>
          <w:rFonts w:ascii="SimSun" w:hAnsi="SimSun" w:hint="eastAsia"/>
          <w:sz w:val="21"/>
          <w:szCs w:val="22"/>
        </w:rPr>
        <w:t>议题表</w:t>
      </w:r>
      <w:r w:rsidRPr="000570BD">
        <w:rPr>
          <w:rFonts w:ascii="SimSun" w:hAnsi="SimSun" w:hint="eastAsia"/>
          <w:sz w:val="21"/>
          <w:szCs w:val="22"/>
        </w:rPr>
        <w:t>。</w:t>
      </w:r>
    </w:p>
    <w:p w:rsidR="00C15B5D" w:rsidRPr="00CD729F"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rPr>
        <w:t>在关于</w:t>
      </w:r>
      <w:r w:rsidRPr="004A1177">
        <w:rPr>
          <w:rFonts w:ascii="SimSun" w:hAnsi="SimSun" w:hint="eastAsia"/>
          <w:bCs/>
          <w:sz w:val="21"/>
        </w:rPr>
        <w:t>未来</w:t>
      </w:r>
      <w:r w:rsidRPr="00CD729F">
        <w:rPr>
          <w:rFonts w:ascii="SimSun" w:hAnsi="SimSun" w:hint="eastAsia"/>
          <w:sz w:val="21"/>
        </w:rPr>
        <w:t>工作的议程第9项下，委员会就秘书处宣读的下届会议的议题和文件清单达成一致。</w:t>
      </w:r>
    </w:p>
    <w:p w:rsidR="00C15B5D" w:rsidRPr="00CD729F"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rPr>
        <w:t>委员会注意到，根据产权组织成员国大会第五十九届系列会议简要报告（</w:t>
      </w:r>
      <w:hyperlink r:id="rId15" w:history="1">
        <w:r w:rsidRPr="00946F50">
          <w:rPr>
            <w:rStyle w:val="Hyperlink"/>
            <w:rFonts w:ascii="SimSun" w:hAnsi="SimSun" w:hint="eastAsia"/>
            <w:sz w:val="21"/>
          </w:rPr>
          <w:t>A/59/13</w:t>
        </w:r>
      </w:hyperlink>
      <w:r w:rsidRPr="00CD729F">
        <w:rPr>
          <w:rFonts w:ascii="SimSun" w:hAnsi="SimSun" w:hint="eastAsia"/>
          <w:sz w:val="21"/>
        </w:rPr>
        <w:t>）第32段，CDIP第二十四届和</w:t>
      </w:r>
      <w:r w:rsidRPr="004A1177">
        <w:rPr>
          <w:rFonts w:ascii="SimSun" w:hAnsi="SimSun" w:hint="eastAsia"/>
          <w:bCs/>
          <w:sz w:val="21"/>
        </w:rPr>
        <w:t>第二十五</w:t>
      </w:r>
      <w:r w:rsidRPr="00CD729F">
        <w:rPr>
          <w:rFonts w:ascii="SimSun" w:hAnsi="SimSun" w:hint="eastAsia"/>
          <w:sz w:val="21"/>
        </w:rPr>
        <w:t>届会议的逐字报告将被全自动的英文语音转文本记录所取代，记录与视频录像同步，并自动译为其他五种联合国语言。因此，本届会议的报告将以该形式提供。为帮助改进自动化</w:t>
      </w:r>
      <w:r>
        <w:rPr>
          <w:rFonts w:ascii="SimSun" w:hAnsi="SimSun" w:hint="eastAsia"/>
          <w:sz w:val="21"/>
        </w:rPr>
        <w:t>语音</w:t>
      </w:r>
      <w:r w:rsidRPr="00CD729F">
        <w:rPr>
          <w:rFonts w:ascii="SimSun" w:hAnsi="SimSun" w:hint="eastAsia"/>
          <w:sz w:val="21"/>
        </w:rPr>
        <w:t>转文本技术，请各代表团向秘书处提供实质性的更正，最好在委员会下届会议之前四周提</w:t>
      </w:r>
      <w:r>
        <w:rPr>
          <w:rFonts w:ascii="SimSun" w:hAnsi="SimSun"/>
          <w:sz w:val="21"/>
        </w:rPr>
        <w:t>‍</w:t>
      </w:r>
      <w:r w:rsidRPr="00CD729F">
        <w:rPr>
          <w:rFonts w:ascii="SimSun" w:hAnsi="SimSun" w:hint="eastAsia"/>
          <w:sz w:val="21"/>
        </w:rPr>
        <w:t>出。</w:t>
      </w:r>
    </w:p>
    <w:p w:rsidR="00C15B5D" w:rsidRDefault="00C15B5D" w:rsidP="00C15B5D">
      <w:pPr>
        <w:pStyle w:val="ListParagraph"/>
        <w:numPr>
          <w:ilvl w:val="0"/>
          <w:numId w:val="23"/>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rPr>
        <w:t>本总结和</w:t>
      </w:r>
      <w:r w:rsidRPr="004A1177">
        <w:rPr>
          <w:rFonts w:ascii="SimSun" w:hAnsi="SimSun" w:hint="eastAsia"/>
          <w:bCs/>
          <w:sz w:val="21"/>
        </w:rPr>
        <w:t>委员会</w:t>
      </w:r>
      <w:r w:rsidRPr="00CD729F">
        <w:rPr>
          <w:rFonts w:ascii="SimSun" w:hAnsi="SimSun" w:hint="eastAsia"/>
          <w:sz w:val="21"/>
        </w:rPr>
        <w:t>第二十六届会议的主席总结，以及文件CDIP/25/2中所载的“总干事关于发展议程落实情况的报告”，将构成委员会提交大会的报告。</w:t>
      </w:r>
    </w:p>
    <w:p w:rsidR="00C15B5D" w:rsidRPr="00CD729F" w:rsidRDefault="00C15B5D" w:rsidP="00C15B5D">
      <w:pPr>
        <w:pStyle w:val="ListParagraph"/>
        <w:numPr>
          <w:ilvl w:val="0"/>
          <w:numId w:val="23"/>
        </w:numPr>
        <w:overflowPunct w:val="0"/>
        <w:spacing w:afterLines="50" w:after="120" w:line="340" w:lineRule="atLeast"/>
        <w:contextualSpacing w:val="0"/>
        <w:jc w:val="both"/>
        <w:rPr>
          <w:rFonts w:ascii="SimSun" w:hAnsi="SimSun"/>
          <w:sz w:val="21"/>
        </w:rPr>
      </w:pPr>
      <w:r>
        <w:rPr>
          <w:rFonts w:ascii="SimSun" w:hAnsi="SimSun" w:hint="eastAsia"/>
          <w:sz w:val="21"/>
        </w:rPr>
        <w:t>通过</w:t>
      </w:r>
      <w:r w:rsidRPr="007C1134">
        <w:rPr>
          <w:rFonts w:ascii="SimSun" w:hAnsi="SimSun" w:hint="eastAsia"/>
          <w:sz w:val="21"/>
        </w:rPr>
        <w:t>第9段</w:t>
      </w:r>
      <w:r>
        <w:rPr>
          <w:rFonts w:ascii="SimSun" w:hAnsi="SimSun" w:hint="eastAsia"/>
          <w:sz w:val="21"/>
        </w:rPr>
        <w:t>中</w:t>
      </w:r>
      <w:r w:rsidRPr="007C1134">
        <w:rPr>
          <w:rFonts w:ascii="SimSun" w:hAnsi="SimSun" w:hint="eastAsia"/>
          <w:sz w:val="21"/>
        </w:rPr>
        <w:t>的决定</w:t>
      </w:r>
      <w:r>
        <w:rPr>
          <w:rFonts w:ascii="SimSun" w:hAnsi="SimSun" w:hint="eastAsia"/>
          <w:sz w:val="21"/>
        </w:rPr>
        <w:t>后</w:t>
      </w:r>
      <w:r w:rsidRPr="007C1134">
        <w:rPr>
          <w:rFonts w:ascii="SimSun" w:hAnsi="SimSun" w:hint="eastAsia"/>
          <w:sz w:val="21"/>
        </w:rPr>
        <w:t>，会议于2020年11月12日结束。</w:t>
      </w:r>
    </w:p>
    <w:p w:rsidR="00493F49" w:rsidRPr="002E4B7B" w:rsidRDefault="00C15B5D" w:rsidP="0084299B">
      <w:pPr>
        <w:pStyle w:val="Endofdocument-Annex"/>
        <w:spacing w:before="720" w:afterLines="50" w:after="120" w:line="340" w:lineRule="atLeast"/>
        <w:rPr>
          <w:rFonts w:ascii="SimSun" w:hAnsi="SimSun"/>
          <w:sz w:val="21"/>
        </w:rPr>
      </w:pPr>
      <w:r w:rsidRPr="004A1177">
        <w:rPr>
          <w:rFonts w:ascii="KaiTi" w:eastAsia="KaiTi" w:hAnsi="KaiTi" w:hint="eastAsia"/>
          <w:sz w:val="21"/>
        </w:rPr>
        <w:lastRenderedPageBreak/>
        <w:t>[文件完]</w:t>
      </w:r>
    </w:p>
    <w:p w:rsidR="00ED76FE" w:rsidRPr="002E4B7B" w:rsidRDefault="00ED76FE" w:rsidP="005621E9">
      <w:pPr>
        <w:rPr>
          <w:rFonts w:ascii="SimSun" w:hAnsi="SimSun"/>
          <w:sz w:val="21"/>
        </w:rPr>
        <w:sectPr w:rsidR="00ED76FE" w:rsidRPr="002E4B7B" w:rsidSect="00FE5E35">
          <w:endnotePr>
            <w:numFmt w:val="decimal"/>
          </w:endnotePr>
          <w:pgSz w:w="11907" w:h="16840" w:code="9"/>
          <w:pgMar w:top="567" w:right="1134" w:bottom="1418" w:left="1418" w:header="510" w:footer="1021" w:gutter="0"/>
          <w:pgNumType w:start="1"/>
          <w:cols w:space="720"/>
          <w:titlePg/>
          <w:docGrid w:linePitch="299"/>
        </w:sectPr>
      </w:pPr>
    </w:p>
    <w:p w:rsidR="00C15B5D" w:rsidRPr="00B2250F" w:rsidRDefault="00C15B5D" w:rsidP="0084299B">
      <w:pPr>
        <w:jc w:val="right"/>
        <w:rPr>
          <w:rFonts w:ascii="Arial Black" w:hAnsi="Arial Black"/>
          <w:caps/>
          <w:sz w:val="15"/>
        </w:rPr>
      </w:pPr>
      <w:bookmarkStart w:id="7" w:name="_Toc336032059"/>
      <w:r w:rsidRPr="00B2250F">
        <w:rPr>
          <w:rFonts w:cs="Times New Roman"/>
          <w:noProof/>
          <w:lang w:eastAsia="en-US"/>
        </w:rPr>
        <w:lastRenderedPageBreak/>
        <w:drawing>
          <wp:inline distT="0" distB="0" distL="0" distR="0" wp14:anchorId="4313CFFE" wp14:editId="6A1F14A5">
            <wp:extent cx="3102650" cy="1333676"/>
            <wp:effectExtent l="0" t="0" r="2540" b="0"/>
            <wp:docPr id="9"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15B5D" w:rsidRPr="00B2250F" w:rsidRDefault="00C15B5D" w:rsidP="0084299B">
      <w:pPr>
        <w:pBdr>
          <w:top w:val="single" w:sz="4" w:space="10" w:color="auto"/>
        </w:pBdr>
        <w:wordWrap w:val="0"/>
        <w:spacing w:before="120"/>
        <w:jc w:val="right"/>
        <w:rPr>
          <w:rFonts w:ascii="Arial Black" w:hAnsi="Arial Black"/>
          <w:b/>
          <w:caps/>
          <w:sz w:val="15"/>
        </w:rPr>
      </w:pPr>
    </w:p>
    <w:p w:rsidR="00C15B5D" w:rsidRPr="00B2250F" w:rsidRDefault="00C15B5D" w:rsidP="0084299B">
      <w:pPr>
        <w:jc w:val="right"/>
        <w:rPr>
          <w:rFonts w:ascii="Arial Black" w:hAnsi="Arial Black"/>
          <w:b/>
          <w:caps/>
          <w:sz w:val="15"/>
          <w:szCs w:val="15"/>
        </w:rPr>
      </w:pPr>
      <w:r w:rsidRPr="00B2250F">
        <w:rPr>
          <w:rFonts w:eastAsia="SimHei" w:hint="eastAsia"/>
          <w:b/>
          <w:sz w:val="15"/>
          <w:szCs w:val="15"/>
        </w:rPr>
        <w:t>原文</w:t>
      </w:r>
      <w:r w:rsidRPr="00B2250F">
        <w:rPr>
          <w:rFonts w:eastAsia="SimHei" w:hint="eastAsia"/>
          <w:b/>
          <w:sz w:val="15"/>
          <w:szCs w:val="15"/>
          <w:lang w:val="pt-BR"/>
        </w:rPr>
        <w:t>：英</w:t>
      </w:r>
      <w:r w:rsidRPr="00B2250F">
        <w:rPr>
          <w:rFonts w:eastAsia="SimHei" w:hint="eastAsia"/>
          <w:b/>
          <w:sz w:val="15"/>
          <w:szCs w:val="15"/>
        </w:rPr>
        <w:t>文</w:t>
      </w:r>
    </w:p>
    <w:p w:rsidR="00C15B5D" w:rsidRPr="00B2250F" w:rsidRDefault="00C15B5D" w:rsidP="0084299B">
      <w:pPr>
        <w:spacing w:line="1680" w:lineRule="auto"/>
        <w:jc w:val="right"/>
        <w:rPr>
          <w:rFonts w:ascii="SimHei" w:eastAsia="SimHei" w:hAnsi="Arial Black"/>
          <w:b/>
          <w:caps/>
          <w:sz w:val="15"/>
          <w:szCs w:val="15"/>
        </w:rPr>
      </w:pPr>
      <w:r w:rsidRPr="00B2250F">
        <w:rPr>
          <w:rFonts w:ascii="SimHei" w:eastAsia="SimHei" w:hint="eastAsia"/>
          <w:b/>
          <w:sz w:val="15"/>
          <w:szCs w:val="15"/>
        </w:rPr>
        <w:t>日期</w:t>
      </w:r>
      <w:r w:rsidRPr="00B2250F">
        <w:rPr>
          <w:rFonts w:ascii="SimHei" w:eastAsia="SimHei" w:hAnsi="SimSun" w:hint="eastAsia"/>
          <w:b/>
          <w:sz w:val="15"/>
          <w:szCs w:val="15"/>
          <w:lang w:val="pt-BR"/>
        </w:rPr>
        <w:t>：</w:t>
      </w:r>
      <w:r w:rsidRPr="00B2250F">
        <w:rPr>
          <w:rFonts w:ascii="Arial Black" w:eastAsia="SimHei" w:hAnsi="Arial Black"/>
          <w:b/>
          <w:sz w:val="15"/>
          <w:szCs w:val="15"/>
          <w:lang w:val="pt-BR"/>
        </w:rPr>
        <w:t>20</w:t>
      </w:r>
      <w:r w:rsidRPr="00B2250F">
        <w:rPr>
          <w:rFonts w:ascii="Arial Black" w:eastAsia="SimHei" w:hAnsi="Arial Black" w:hint="eastAsia"/>
          <w:b/>
          <w:sz w:val="15"/>
          <w:szCs w:val="15"/>
          <w:lang w:val="pt-BR"/>
        </w:rPr>
        <w:t>2</w:t>
      </w:r>
      <w:r w:rsidRPr="00B2250F">
        <w:rPr>
          <w:rFonts w:ascii="Arial Black" w:eastAsia="SimHei" w:hAnsi="Arial Black"/>
          <w:b/>
          <w:sz w:val="15"/>
          <w:szCs w:val="15"/>
          <w:lang w:val="pt-BR"/>
        </w:rPr>
        <w:t>1</w:t>
      </w:r>
      <w:r w:rsidRPr="00B2250F">
        <w:rPr>
          <w:rFonts w:ascii="SimHei" w:eastAsia="SimHei" w:hAnsi="Times New Roman" w:hint="eastAsia"/>
          <w:b/>
          <w:sz w:val="15"/>
          <w:szCs w:val="15"/>
        </w:rPr>
        <w:t>年</w:t>
      </w:r>
      <w:r>
        <w:rPr>
          <w:rFonts w:ascii="Arial Black" w:eastAsia="SimHei" w:hAnsi="Arial Black"/>
          <w:b/>
          <w:sz w:val="15"/>
          <w:szCs w:val="15"/>
          <w:lang w:val="pt-BR"/>
        </w:rPr>
        <w:t>7</w:t>
      </w:r>
      <w:r w:rsidRPr="00B2250F">
        <w:rPr>
          <w:rFonts w:ascii="SimHei" w:eastAsia="SimHei" w:hAnsi="Times New Roman" w:hint="eastAsia"/>
          <w:b/>
          <w:sz w:val="15"/>
          <w:szCs w:val="15"/>
        </w:rPr>
        <w:t>月</w:t>
      </w:r>
      <w:r>
        <w:rPr>
          <w:rFonts w:ascii="Arial Black" w:eastAsia="SimHei" w:hAnsi="Arial Black"/>
          <w:b/>
          <w:sz w:val="15"/>
          <w:szCs w:val="15"/>
          <w:lang w:val="pt-BR"/>
        </w:rPr>
        <w:t>30</w:t>
      </w:r>
      <w:r w:rsidRPr="00B2250F">
        <w:rPr>
          <w:rFonts w:ascii="SimHei" w:eastAsia="SimHei" w:hAnsi="Times New Roman" w:hint="eastAsia"/>
          <w:b/>
          <w:sz w:val="15"/>
          <w:szCs w:val="15"/>
        </w:rPr>
        <w:t>日</w:t>
      </w:r>
    </w:p>
    <w:p w:rsidR="00C15B5D" w:rsidRPr="00B2250F" w:rsidRDefault="00C15B5D" w:rsidP="0084299B">
      <w:pPr>
        <w:spacing w:after="600"/>
        <w:rPr>
          <w:rFonts w:ascii="SimHei" w:eastAsia="SimHei"/>
          <w:sz w:val="28"/>
          <w:szCs w:val="28"/>
        </w:rPr>
      </w:pPr>
      <w:r w:rsidRPr="00B2250F">
        <w:rPr>
          <w:rFonts w:ascii="SimHei" w:eastAsia="SimHei" w:hint="eastAsia"/>
          <w:sz w:val="28"/>
          <w:szCs w:val="28"/>
        </w:rPr>
        <w:t>发展与知识产权委员会（CDIP）</w:t>
      </w:r>
    </w:p>
    <w:p w:rsidR="00C15B5D" w:rsidRPr="00B2250F" w:rsidRDefault="00C15B5D" w:rsidP="0084299B">
      <w:pPr>
        <w:spacing w:after="720"/>
        <w:textAlignment w:val="bottom"/>
        <w:rPr>
          <w:rFonts w:ascii="KaiTi" w:eastAsia="KaiTi" w:hAnsi="KaiTi"/>
          <w:b/>
          <w:sz w:val="24"/>
        </w:rPr>
      </w:pPr>
      <w:r w:rsidRPr="00B2250F">
        <w:rPr>
          <w:rFonts w:ascii="KaiTi" w:eastAsia="KaiTi" w:hint="eastAsia"/>
          <w:b/>
          <w:sz w:val="24"/>
        </w:rPr>
        <w:t>第二十六届会议</w:t>
      </w:r>
      <w:r w:rsidRPr="00B2250F">
        <w:rPr>
          <w:rFonts w:ascii="KaiTi" w:eastAsia="KaiTi"/>
          <w:b/>
          <w:sz w:val="24"/>
        </w:rPr>
        <w:br/>
      </w:r>
      <w:r w:rsidRPr="00B2250F">
        <w:rPr>
          <w:rFonts w:ascii="KaiTi" w:eastAsia="KaiTi" w:hAnsi="KaiTi" w:hint="eastAsia"/>
          <w:sz w:val="24"/>
        </w:rPr>
        <w:t>2021</w:t>
      </w:r>
      <w:r w:rsidRPr="00B2250F">
        <w:rPr>
          <w:rFonts w:ascii="KaiTi" w:eastAsia="KaiTi" w:hAnsi="KaiTi" w:hint="eastAsia"/>
          <w:b/>
          <w:sz w:val="24"/>
        </w:rPr>
        <w:t>年</w:t>
      </w:r>
      <w:r w:rsidRPr="00B2250F">
        <w:rPr>
          <w:rFonts w:ascii="KaiTi" w:eastAsia="KaiTi" w:hAnsi="KaiTi" w:hint="eastAsia"/>
          <w:sz w:val="24"/>
        </w:rPr>
        <w:t>7</w:t>
      </w:r>
      <w:r w:rsidRPr="00B2250F">
        <w:rPr>
          <w:rFonts w:ascii="KaiTi" w:eastAsia="KaiTi" w:hAnsi="KaiTi" w:hint="eastAsia"/>
          <w:b/>
          <w:sz w:val="24"/>
        </w:rPr>
        <w:t>月</w:t>
      </w:r>
      <w:r w:rsidRPr="00B2250F">
        <w:rPr>
          <w:rFonts w:ascii="KaiTi" w:eastAsia="KaiTi" w:hAnsi="KaiTi" w:hint="eastAsia"/>
          <w:sz w:val="24"/>
        </w:rPr>
        <w:t>26</w:t>
      </w:r>
      <w:r w:rsidRPr="00B2250F">
        <w:rPr>
          <w:rFonts w:ascii="KaiTi" w:eastAsia="KaiTi" w:hAnsi="KaiTi" w:hint="eastAsia"/>
          <w:b/>
          <w:sz w:val="24"/>
        </w:rPr>
        <w:t>日至</w:t>
      </w:r>
      <w:r w:rsidRPr="00B2250F">
        <w:rPr>
          <w:rFonts w:ascii="KaiTi" w:eastAsia="KaiTi" w:hAnsi="KaiTi"/>
          <w:sz w:val="24"/>
        </w:rPr>
        <w:t>3</w:t>
      </w:r>
      <w:r w:rsidRPr="00B2250F">
        <w:rPr>
          <w:rFonts w:ascii="KaiTi" w:eastAsia="KaiTi" w:hAnsi="KaiTi" w:hint="eastAsia"/>
          <w:sz w:val="24"/>
        </w:rPr>
        <w:t>0</w:t>
      </w:r>
      <w:r w:rsidRPr="00B2250F">
        <w:rPr>
          <w:rFonts w:ascii="KaiTi" w:eastAsia="KaiTi" w:hAnsi="KaiTi" w:hint="eastAsia"/>
          <w:b/>
          <w:sz w:val="24"/>
        </w:rPr>
        <w:t>日，日内瓦</w:t>
      </w:r>
    </w:p>
    <w:p w:rsidR="00C15B5D" w:rsidRPr="00B2250F" w:rsidRDefault="00C15B5D" w:rsidP="0084299B">
      <w:pPr>
        <w:spacing w:after="360"/>
        <w:rPr>
          <w:rFonts w:ascii="KaiTi" w:eastAsia="KaiTi" w:hAnsi="KaiTi" w:cs="Times New Roman"/>
          <w:sz w:val="24"/>
          <w:szCs w:val="32"/>
        </w:rPr>
      </w:pPr>
      <w:r>
        <w:rPr>
          <w:rFonts w:ascii="KaiTi" w:eastAsia="KaiTi" w:hAnsi="KaiTi" w:cs="Times New Roman" w:hint="eastAsia"/>
          <w:sz w:val="24"/>
          <w:szCs w:val="32"/>
        </w:rPr>
        <w:t>主席总结</w:t>
      </w:r>
    </w:p>
    <w:p w:rsidR="00C15B5D" w:rsidRPr="00B2250F" w:rsidRDefault="00C15B5D" w:rsidP="0084299B">
      <w:pPr>
        <w:spacing w:after="960"/>
        <w:rPr>
          <w:rFonts w:ascii="KaiTi" w:eastAsia="KaiTi" w:hAnsi="KaiTi" w:cs="Times New Roman"/>
          <w:sz w:val="21"/>
          <w:szCs w:val="21"/>
        </w:rPr>
      </w:pPr>
    </w:p>
    <w:bookmarkEnd w:id="7"/>
    <w:p w:rsidR="00C15B5D" w:rsidRPr="00A03712" w:rsidRDefault="00C15B5D" w:rsidP="0084299B">
      <w:pPr>
        <w:overflowPunct w:val="0"/>
        <w:spacing w:afterLines="50" w:after="120" w:line="340" w:lineRule="atLeast"/>
        <w:jc w:val="both"/>
        <w:rPr>
          <w:rFonts w:ascii="SimSun" w:hAnsi="SimSun"/>
          <w:bCs/>
          <w:sz w:val="21"/>
        </w:rPr>
      </w:pPr>
      <w:r w:rsidRPr="00A03712">
        <w:rPr>
          <w:rFonts w:ascii="SimSun" w:hAnsi="SimSun"/>
          <w:bCs/>
          <w:sz w:val="21"/>
        </w:rPr>
        <w:fldChar w:fldCharType="begin"/>
      </w:r>
      <w:r w:rsidRPr="00A03712">
        <w:rPr>
          <w:rFonts w:ascii="SimSun" w:hAnsi="SimSun"/>
          <w:bCs/>
          <w:sz w:val="21"/>
        </w:rPr>
        <w:instrText xml:space="preserve"> AUTONUM  </w:instrText>
      </w:r>
      <w:r w:rsidRPr="00A03712">
        <w:rPr>
          <w:rFonts w:ascii="SimSun" w:hAnsi="SimSun"/>
          <w:bCs/>
          <w:sz w:val="21"/>
        </w:rPr>
        <w:fldChar w:fldCharType="end"/>
      </w:r>
      <w:r>
        <w:rPr>
          <w:rFonts w:ascii="SimSun" w:hAnsi="SimSun"/>
          <w:bCs/>
          <w:sz w:val="21"/>
        </w:rPr>
        <w:t>.</w:t>
      </w:r>
      <w:r w:rsidRPr="00A03712">
        <w:rPr>
          <w:rFonts w:ascii="SimSun" w:hAnsi="SimSun"/>
          <w:bCs/>
          <w:sz w:val="21"/>
        </w:rPr>
        <w:tab/>
      </w:r>
      <w:r w:rsidRPr="00AA303C">
        <w:rPr>
          <w:rFonts w:ascii="SimSun" w:hAnsi="SimSun" w:hint="eastAsia"/>
          <w:bCs/>
          <w:sz w:val="21"/>
        </w:rPr>
        <w:t>发展与知识产权委员会（CDIP）第二十六届会议于2021年7月26日至30日以混合形式举行。</w:t>
      </w:r>
      <w:r>
        <w:rPr>
          <w:rFonts w:ascii="SimSun" w:hAnsi="SimSun" w:hint="eastAsia"/>
          <w:bCs/>
          <w:sz w:val="21"/>
        </w:rPr>
        <w:t>99</w:t>
      </w:r>
      <w:r w:rsidRPr="00AA303C">
        <w:rPr>
          <w:rFonts w:ascii="SimSun" w:hAnsi="SimSun" w:hint="eastAsia"/>
          <w:bCs/>
          <w:sz w:val="21"/>
        </w:rPr>
        <w:t>个成员国和</w:t>
      </w:r>
      <w:r>
        <w:rPr>
          <w:rFonts w:ascii="SimSun" w:hAnsi="SimSun" w:hint="eastAsia"/>
          <w:bCs/>
          <w:sz w:val="21"/>
        </w:rPr>
        <w:t>26</w:t>
      </w:r>
      <w:r w:rsidRPr="00AA303C">
        <w:rPr>
          <w:rFonts w:ascii="SimSun" w:hAnsi="SimSun" w:hint="eastAsia"/>
          <w:bCs/>
          <w:sz w:val="21"/>
        </w:rPr>
        <w:t>个观察员出席了会议。产权组织总干事邓鸿森先生宣布会议开幕。会议由萨尔瓦多驻世界贸易组织和产权组织大使帕特里夏·贝内德蒂女士阁下主持。</w:t>
      </w:r>
    </w:p>
    <w:p w:rsidR="00C15B5D" w:rsidRPr="00A03712" w:rsidRDefault="00C15B5D" w:rsidP="0084299B">
      <w:pPr>
        <w:overflowPunct w:val="0"/>
        <w:spacing w:afterLines="50" w:after="120" w:line="340" w:lineRule="atLeast"/>
        <w:jc w:val="both"/>
        <w:rPr>
          <w:rFonts w:ascii="SimSun" w:hAnsi="SimSun"/>
          <w:bCs/>
          <w:sz w:val="21"/>
        </w:rPr>
      </w:pPr>
      <w:r w:rsidRPr="00A03712">
        <w:rPr>
          <w:rFonts w:ascii="SimSun" w:hAnsi="SimSun"/>
          <w:bCs/>
          <w:sz w:val="21"/>
        </w:rPr>
        <w:fldChar w:fldCharType="begin"/>
      </w:r>
      <w:r w:rsidRPr="00A03712">
        <w:rPr>
          <w:rFonts w:ascii="SimSun" w:hAnsi="SimSun"/>
          <w:bCs/>
          <w:sz w:val="21"/>
        </w:rPr>
        <w:instrText xml:space="preserve"> AUTONUM  </w:instrText>
      </w:r>
      <w:r w:rsidRPr="00A03712">
        <w:rPr>
          <w:rFonts w:ascii="SimSun" w:hAnsi="SimSun"/>
          <w:bCs/>
          <w:sz w:val="21"/>
        </w:rPr>
        <w:fldChar w:fldCharType="end"/>
      </w:r>
      <w:r>
        <w:rPr>
          <w:rFonts w:ascii="SimSun" w:hAnsi="SimSun"/>
          <w:bCs/>
          <w:sz w:val="21"/>
        </w:rPr>
        <w:t>.</w:t>
      </w:r>
      <w:r w:rsidRPr="00A03712">
        <w:rPr>
          <w:rFonts w:ascii="SimSun" w:hAnsi="SimSun"/>
          <w:bCs/>
          <w:sz w:val="21"/>
        </w:rPr>
        <w:tab/>
      </w:r>
      <w:r w:rsidRPr="00AA303C">
        <w:rPr>
          <w:rFonts w:ascii="SimSun" w:hAnsi="SimSun" w:hint="eastAsia"/>
          <w:bCs/>
          <w:sz w:val="21"/>
        </w:rPr>
        <w:t>在议程第2项下，委员会通过了文件CDIP/26/1 Prov.3中所载的议程草案。</w:t>
      </w:r>
    </w:p>
    <w:p w:rsidR="00C15B5D" w:rsidRPr="00A03712" w:rsidRDefault="00C15B5D" w:rsidP="0084299B">
      <w:pPr>
        <w:overflowPunct w:val="0"/>
        <w:spacing w:afterLines="50" w:after="120" w:line="340" w:lineRule="atLeast"/>
        <w:jc w:val="both"/>
        <w:rPr>
          <w:rFonts w:ascii="SimSun" w:hAnsi="SimSun"/>
          <w:bCs/>
          <w:sz w:val="21"/>
        </w:rPr>
      </w:pPr>
      <w:r w:rsidRPr="00A03712">
        <w:rPr>
          <w:rFonts w:ascii="SimSun" w:hAnsi="SimSun"/>
          <w:sz w:val="21"/>
        </w:rPr>
        <w:fldChar w:fldCharType="begin"/>
      </w:r>
      <w:r w:rsidRPr="00A03712">
        <w:rPr>
          <w:rFonts w:ascii="SimSun" w:hAnsi="SimSun"/>
          <w:sz w:val="21"/>
        </w:rPr>
        <w:instrText xml:space="preserve"> AUTONUM  </w:instrText>
      </w:r>
      <w:r w:rsidRPr="00A03712">
        <w:rPr>
          <w:rFonts w:ascii="SimSun" w:hAnsi="SimSun"/>
          <w:sz w:val="21"/>
        </w:rPr>
        <w:fldChar w:fldCharType="end"/>
      </w:r>
      <w:r>
        <w:rPr>
          <w:rFonts w:ascii="SimSun" w:hAnsi="SimSun"/>
          <w:sz w:val="21"/>
        </w:rPr>
        <w:t>.</w:t>
      </w:r>
      <w:r w:rsidRPr="00A03712">
        <w:rPr>
          <w:rFonts w:ascii="SimSun" w:hAnsi="SimSun"/>
          <w:sz w:val="21"/>
        </w:rPr>
        <w:tab/>
      </w:r>
      <w:r w:rsidRPr="00AA303C">
        <w:rPr>
          <w:rFonts w:ascii="SimSun" w:hAnsi="SimSun" w:hint="eastAsia"/>
          <w:bCs/>
          <w:sz w:val="21"/>
        </w:rPr>
        <w:t>在议程第3项下，委员会听取了一般性发言。</w:t>
      </w:r>
    </w:p>
    <w:p w:rsidR="00C15B5D" w:rsidRPr="00A03712" w:rsidRDefault="00C15B5D" w:rsidP="0084299B">
      <w:pPr>
        <w:overflowPunct w:val="0"/>
        <w:spacing w:afterLines="50" w:after="120" w:line="340" w:lineRule="atLeast"/>
        <w:jc w:val="both"/>
        <w:rPr>
          <w:rFonts w:ascii="SimSun" w:hAnsi="SimSun"/>
          <w:sz w:val="21"/>
        </w:rPr>
      </w:pPr>
      <w:r w:rsidRPr="00A03712">
        <w:rPr>
          <w:rFonts w:ascii="SimSun" w:hAnsi="SimSun"/>
          <w:bCs/>
          <w:sz w:val="21"/>
        </w:rPr>
        <w:fldChar w:fldCharType="begin"/>
      </w:r>
      <w:r w:rsidRPr="00A03712">
        <w:rPr>
          <w:rFonts w:ascii="SimSun" w:hAnsi="SimSun"/>
          <w:bCs/>
          <w:sz w:val="21"/>
        </w:rPr>
        <w:instrText xml:space="preserve"> AUTONUM  </w:instrText>
      </w:r>
      <w:r w:rsidRPr="00A03712">
        <w:rPr>
          <w:rFonts w:ascii="SimSun" w:hAnsi="SimSun"/>
          <w:bCs/>
          <w:sz w:val="21"/>
        </w:rPr>
        <w:fldChar w:fldCharType="end"/>
      </w:r>
      <w:r>
        <w:rPr>
          <w:rFonts w:ascii="SimSun" w:hAnsi="SimSun"/>
          <w:bCs/>
          <w:sz w:val="21"/>
        </w:rPr>
        <w:t>.</w:t>
      </w:r>
      <w:r w:rsidRPr="00A03712">
        <w:rPr>
          <w:rFonts w:ascii="SimSun" w:hAnsi="SimSun"/>
          <w:bCs/>
          <w:sz w:val="21"/>
        </w:rPr>
        <w:tab/>
      </w:r>
      <w:r w:rsidRPr="00AA303C">
        <w:rPr>
          <w:rFonts w:ascii="SimSun" w:hAnsi="SimSun" w:hint="eastAsia"/>
          <w:sz w:val="21"/>
        </w:rPr>
        <w:t>在议程第4项下，委员会审议了以下方面：</w:t>
      </w:r>
    </w:p>
    <w:p w:rsidR="00C15B5D" w:rsidRPr="00A03712" w:rsidRDefault="00C15B5D" w:rsidP="0084299B">
      <w:pPr>
        <w:overflowPunct w:val="0"/>
        <w:spacing w:afterLines="50" w:after="120" w:line="340" w:lineRule="atLeast"/>
        <w:ind w:left="567"/>
        <w:jc w:val="both"/>
        <w:rPr>
          <w:rFonts w:ascii="SimSun" w:hAnsi="SimSun"/>
          <w:bCs/>
          <w:sz w:val="21"/>
        </w:rPr>
      </w:pPr>
      <w:r w:rsidRPr="00A03712">
        <w:rPr>
          <w:rFonts w:ascii="SimSun" w:hAnsi="SimSun"/>
          <w:bCs/>
          <w:sz w:val="21"/>
        </w:rPr>
        <w:t>4.1</w:t>
      </w:r>
      <w:r>
        <w:rPr>
          <w:rFonts w:ascii="SimSun" w:hAnsi="SimSun"/>
          <w:bCs/>
          <w:sz w:val="21"/>
        </w:rPr>
        <w:tab/>
      </w:r>
      <w:r w:rsidRPr="00AA303C">
        <w:rPr>
          <w:rFonts w:ascii="SimSun" w:hAnsi="SimSun" w:hint="eastAsia"/>
          <w:bCs/>
          <w:sz w:val="21"/>
        </w:rPr>
        <w:t>文件CDIP/26/2中所载的“进展报告”。委员会作出以下决定：</w:t>
      </w:r>
    </w:p>
    <w:p w:rsidR="00C15B5D" w:rsidRDefault="00C15B5D" w:rsidP="0084299B">
      <w:pPr>
        <w:spacing w:afterLines="50" w:after="120" w:line="340" w:lineRule="atLeast"/>
        <w:ind w:left="567" w:firstLine="567"/>
        <w:jc w:val="both"/>
        <w:rPr>
          <w:rFonts w:ascii="SimSun" w:hAnsi="SimSun"/>
          <w:bCs/>
          <w:sz w:val="21"/>
        </w:rPr>
      </w:pPr>
      <w:r w:rsidRPr="00A03712">
        <w:rPr>
          <w:rFonts w:ascii="SimSun" w:hAnsi="SimSun"/>
          <w:bCs/>
          <w:sz w:val="21"/>
        </w:rPr>
        <w:t>4.1.1</w:t>
      </w:r>
      <w:r>
        <w:rPr>
          <w:rFonts w:ascii="SimSun" w:hAnsi="SimSun"/>
          <w:bCs/>
          <w:sz w:val="21"/>
        </w:rPr>
        <w:tab/>
      </w:r>
      <w:r w:rsidRPr="00AA303C">
        <w:rPr>
          <w:rFonts w:ascii="SimSun" w:hAnsi="SimSun" w:hint="eastAsia"/>
          <w:sz w:val="21"/>
        </w:rPr>
        <w:t>委员会注意到文件附件一中所载的“</w:t>
      </w:r>
      <w:r w:rsidRPr="00AA303C">
        <w:rPr>
          <w:rFonts w:ascii="SimSun" w:hAnsi="SimSun" w:hint="eastAsia"/>
          <w:bCs/>
          <w:sz w:val="21"/>
        </w:rPr>
        <w:t>加大女性在创新创业方面的作用、鼓励发展中国家女性运用知识产权制度”项目的进展报告。</w:t>
      </w:r>
    </w:p>
    <w:p w:rsidR="00C15B5D" w:rsidRDefault="00C15B5D" w:rsidP="0084299B">
      <w:pPr>
        <w:spacing w:afterLines="50" w:after="120" w:line="340" w:lineRule="atLeast"/>
        <w:ind w:left="567" w:firstLine="567"/>
        <w:jc w:val="both"/>
        <w:rPr>
          <w:rFonts w:ascii="SimSun" w:hAnsi="SimSun"/>
          <w:bCs/>
          <w:sz w:val="21"/>
        </w:rPr>
      </w:pPr>
      <w:r w:rsidRPr="00A03712">
        <w:rPr>
          <w:rFonts w:ascii="SimSun" w:hAnsi="SimSun"/>
          <w:bCs/>
          <w:sz w:val="21"/>
        </w:rPr>
        <w:t>4.1.2</w:t>
      </w:r>
      <w:r>
        <w:rPr>
          <w:rFonts w:ascii="SimSun" w:hAnsi="SimSun"/>
          <w:bCs/>
          <w:sz w:val="21"/>
        </w:rPr>
        <w:tab/>
      </w:r>
      <w:r w:rsidRPr="00AA303C">
        <w:rPr>
          <w:rFonts w:ascii="SimSun" w:hAnsi="SimSun" w:hint="eastAsia"/>
          <w:sz w:val="21"/>
        </w:rPr>
        <w:t>委员会注意到文件附件二中所载的“</w:t>
      </w:r>
      <w:r w:rsidRPr="00AA303C">
        <w:rPr>
          <w:rFonts w:ascii="SimSun" w:hAnsi="SimSun" w:hint="eastAsia"/>
          <w:bCs/>
          <w:sz w:val="21"/>
        </w:rPr>
        <w:t>将当地企业集体商标注册作为跨领域经济发展问题”项目的进展报告。委员会同意按建议将项目开始日期延迟至2021年1月，并将项目实施延长六个月。</w:t>
      </w:r>
    </w:p>
    <w:p w:rsidR="00C15B5D" w:rsidRDefault="00C15B5D" w:rsidP="0084299B">
      <w:pPr>
        <w:spacing w:afterLines="50" w:after="120" w:line="340" w:lineRule="atLeast"/>
        <w:ind w:left="567" w:firstLine="567"/>
        <w:jc w:val="both"/>
        <w:rPr>
          <w:rFonts w:ascii="SimSun" w:hAnsi="SimSun"/>
          <w:bCs/>
          <w:sz w:val="21"/>
        </w:rPr>
      </w:pPr>
      <w:r w:rsidRPr="00A03712">
        <w:rPr>
          <w:rFonts w:ascii="SimSun" w:hAnsi="SimSun"/>
          <w:bCs/>
          <w:sz w:val="21"/>
        </w:rPr>
        <w:lastRenderedPageBreak/>
        <w:t>4.1.3</w:t>
      </w:r>
      <w:r>
        <w:rPr>
          <w:rFonts w:ascii="SimSun" w:hAnsi="SimSun"/>
          <w:bCs/>
          <w:sz w:val="21"/>
        </w:rPr>
        <w:tab/>
      </w:r>
      <w:r w:rsidRPr="00AA303C">
        <w:rPr>
          <w:rFonts w:ascii="SimSun" w:hAnsi="SimSun" w:hint="eastAsia"/>
          <w:sz w:val="21"/>
        </w:rPr>
        <w:t>委员会注意到文件附件三中所载的“</w:t>
      </w:r>
      <w:r w:rsidRPr="00AA303C">
        <w:rPr>
          <w:rFonts w:ascii="SimSun" w:hAnsi="SimSun" w:hint="eastAsia"/>
          <w:bCs/>
          <w:sz w:val="21"/>
        </w:rPr>
        <w:t>成功的发展议程项目提案用工具”项目的进展报告。委员会同意将项目实施延长三个月。</w:t>
      </w:r>
    </w:p>
    <w:p w:rsidR="00C15B5D" w:rsidRDefault="00C15B5D" w:rsidP="0084299B">
      <w:pPr>
        <w:spacing w:afterLines="50" w:after="120" w:line="340" w:lineRule="atLeast"/>
        <w:ind w:left="567" w:firstLine="567"/>
        <w:jc w:val="both"/>
        <w:rPr>
          <w:rFonts w:ascii="SimSun" w:hAnsi="SimSun"/>
          <w:bCs/>
          <w:sz w:val="21"/>
        </w:rPr>
      </w:pPr>
      <w:r w:rsidRPr="00A03712">
        <w:rPr>
          <w:rFonts w:ascii="SimSun" w:hAnsi="SimSun"/>
          <w:bCs/>
          <w:sz w:val="21"/>
        </w:rPr>
        <w:t>4.1.4</w:t>
      </w:r>
      <w:r>
        <w:rPr>
          <w:rFonts w:ascii="SimSun" w:hAnsi="SimSun"/>
          <w:bCs/>
          <w:sz w:val="21"/>
        </w:rPr>
        <w:tab/>
      </w:r>
      <w:r w:rsidRPr="00AA303C">
        <w:rPr>
          <w:rFonts w:ascii="SimSun" w:hAnsi="SimSun" w:hint="eastAsia"/>
          <w:sz w:val="21"/>
        </w:rPr>
        <w:t>委员会注意到文件附件四中所载的“</w:t>
      </w:r>
      <w:r w:rsidRPr="00AA303C">
        <w:rPr>
          <w:rFonts w:ascii="SimSun" w:hAnsi="SimSun" w:hint="eastAsia"/>
          <w:bCs/>
          <w:sz w:val="21"/>
        </w:rPr>
        <w:t>加强软件部门运用知识产权开发移动应用程序的项目”的进展报告。</w:t>
      </w:r>
    </w:p>
    <w:p w:rsidR="00C15B5D" w:rsidRDefault="00C15B5D" w:rsidP="0084299B">
      <w:pPr>
        <w:spacing w:afterLines="50" w:after="120" w:line="340" w:lineRule="atLeast"/>
        <w:ind w:left="567" w:firstLine="567"/>
        <w:jc w:val="both"/>
        <w:rPr>
          <w:rFonts w:ascii="SimSun" w:hAnsi="SimSun"/>
          <w:bCs/>
          <w:sz w:val="21"/>
        </w:rPr>
      </w:pPr>
      <w:r w:rsidRPr="00A03712">
        <w:rPr>
          <w:rFonts w:ascii="SimSun" w:hAnsi="SimSun"/>
          <w:bCs/>
          <w:sz w:val="21"/>
        </w:rPr>
        <w:t>4.1.5</w:t>
      </w:r>
      <w:r>
        <w:rPr>
          <w:rFonts w:ascii="SimSun" w:hAnsi="SimSun"/>
          <w:bCs/>
          <w:sz w:val="21"/>
        </w:rPr>
        <w:tab/>
      </w:r>
      <w:r w:rsidRPr="00AA303C">
        <w:rPr>
          <w:rFonts w:ascii="SimSun" w:hAnsi="SimSun" w:hint="eastAsia"/>
          <w:sz w:val="21"/>
        </w:rPr>
        <w:t>委员会注意到文件附件五中所载的“</w:t>
      </w:r>
      <w:r w:rsidRPr="00AA303C">
        <w:rPr>
          <w:rFonts w:ascii="SimSun" w:hAnsi="SimSun" w:hint="eastAsia"/>
          <w:bCs/>
          <w:sz w:val="21"/>
        </w:rPr>
        <w:t>秘鲁及其他发展中国家的知识产权与美食旅游业：通过知识产权促进美食旅游业发展”项目的进展报告。委员会同意将项目实施延长18个月。</w:t>
      </w:r>
    </w:p>
    <w:p w:rsidR="00C15B5D" w:rsidRDefault="00C15B5D" w:rsidP="0084299B">
      <w:pPr>
        <w:spacing w:afterLines="50" w:after="120" w:line="340" w:lineRule="atLeast"/>
        <w:ind w:left="567" w:firstLine="567"/>
        <w:jc w:val="both"/>
        <w:rPr>
          <w:rFonts w:ascii="SimSun" w:hAnsi="SimSun"/>
          <w:bCs/>
          <w:sz w:val="21"/>
        </w:rPr>
      </w:pPr>
      <w:r w:rsidRPr="00A03712">
        <w:rPr>
          <w:rFonts w:ascii="SimSun" w:hAnsi="SimSun"/>
          <w:bCs/>
          <w:sz w:val="21"/>
        </w:rPr>
        <w:t>4.1.6</w:t>
      </w:r>
      <w:r>
        <w:rPr>
          <w:rFonts w:ascii="SimSun" w:hAnsi="SimSun"/>
          <w:bCs/>
          <w:sz w:val="21"/>
        </w:rPr>
        <w:tab/>
      </w:r>
      <w:r w:rsidRPr="00AA303C">
        <w:rPr>
          <w:rFonts w:ascii="SimSun" w:hAnsi="SimSun" w:hint="eastAsia"/>
          <w:sz w:val="21"/>
        </w:rPr>
        <w:t>委员会注意到文件附件六中所载的“</w:t>
      </w:r>
      <w:r w:rsidRPr="00AA303C">
        <w:rPr>
          <w:rFonts w:ascii="SimSun" w:hAnsi="SimSun" w:hint="eastAsia"/>
          <w:bCs/>
          <w:sz w:val="21"/>
        </w:rPr>
        <w:t>版权与数字环境中内容分配</w:t>
      </w:r>
      <w:r>
        <w:rPr>
          <w:rFonts w:ascii="SimSun" w:hAnsi="SimSun"/>
          <w:bCs/>
          <w:sz w:val="21"/>
        </w:rPr>
        <w:t>”</w:t>
      </w:r>
      <w:r w:rsidRPr="00AA303C">
        <w:rPr>
          <w:rFonts w:ascii="SimSun" w:hAnsi="SimSun" w:hint="eastAsia"/>
          <w:bCs/>
          <w:sz w:val="21"/>
        </w:rPr>
        <w:t>试点项目的进展报告。委员会同意将项目实施延长12个月。</w:t>
      </w:r>
    </w:p>
    <w:p w:rsidR="00C15B5D" w:rsidRDefault="00C15B5D" w:rsidP="0084299B">
      <w:pPr>
        <w:spacing w:afterLines="50" w:after="120" w:line="340" w:lineRule="atLeast"/>
        <w:ind w:left="567" w:firstLine="567"/>
        <w:jc w:val="both"/>
        <w:rPr>
          <w:rFonts w:ascii="SimSun" w:hAnsi="SimSun"/>
          <w:bCs/>
          <w:sz w:val="21"/>
          <w:highlight w:val="yellow"/>
        </w:rPr>
      </w:pPr>
      <w:r w:rsidRPr="00A03712">
        <w:rPr>
          <w:rFonts w:ascii="SimSun" w:hAnsi="SimSun"/>
          <w:bCs/>
          <w:sz w:val="21"/>
        </w:rPr>
        <w:t>4.1.7</w:t>
      </w:r>
      <w:r>
        <w:rPr>
          <w:rFonts w:ascii="SimSun" w:hAnsi="SimSun"/>
          <w:bCs/>
          <w:sz w:val="21"/>
        </w:rPr>
        <w:tab/>
      </w:r>
      <w:r w:rsidRPr="00AA303C">
        <w:rPr>
          <w:rFonts w:ascii="SimSun" w:hAnsi="SimSun" w:hint="eastAsia"/>
          <w:sz w:val="21"/>
        </w:rPr>
        <w:t>委员会注意到文件附件七中所载的“</w:t>
      </w:r>
      <w:r w:rsidRPr="00AA303C">
        <w:rPr>
          <w:rFonts w:ascii="SimSun" w:hAnsi="SimSun" w:hint="eastAsia"/>
          <w:bCs/>
          <w:sz w:val="21"/>
        </w:rPr>
        <w:t>发展布基纳法索和西非经济货币联盟（西非经货联）若干国家音乐领域和新音乐</w:t>
      </w:r>
      <w:r w:rsidRPr="00A03712">
        <w:rPr>
          <w:rFonts w:ascii="SimSun" w:hAnsi="SimSun" w:hint="eastAsia"/>
          <w:sz w:val="21"/>
        </w:rPr>
        <w:t>经济</w:t>
      </w:r>
      <w:r w:rsidRPr="00AA303C">
        <w:rPr>
          <w:rFonts w:ascii="SimSun" w:hAnsi="SimSun" w:hint="eastAsia"/>
          <w:bCs/>
          <w:sz w:val="21"/>
        </w:rPr>
        <w:t>模式”项目的进展报告。委员会同意按建议将项目开始日期延迟至2022年1月。</w:t>
      </w:r>
    </w:p>
    <w:p w:rsidR="00C15B5D" w:rsidRDefault="00C15B5D" w:rsidP="0084299B">
      <w:pPr>
        <w:overflowPunct w:val="0"/>
        <w:spacing w:afterLines="50" w:after="120" w:line="340" w:lineRule="atLeast"/>
        <w:ind w:left="567"/>
        <w:jc w:val="both"/>
        <w:rPr>
          <w:rFonts w:ascii="SimSun" w:hAnsi="SimSun"/>
          <w:bCs/>
          <w:color w:val="000000" w:themeColor="text1"/>
          <w:sz w:val="21"/>
        </w:rPr>
      </w:pPr>
      <w:r w:rsidRPr="00A03712">
        <w:rPr>
          <w:rFonts w:ascii="SimSun" w:hAnsi="SimSun"/>
          <w:bCs/>
          <w:color w:val="000000" w:themeColor="text1"/>
          <w:sz w:val="21"/>
        </w:rPr>
        <w:t>4.2</w:t>
      </w:r>
      <w:r w:rsidRPr="00A03712">
        <w:rPr>
          <w:rFonts w:ascii="SimSun" w:hAnsi="SimSun"/>
          <w:bCs/>
          <w:color w:val="000000" w:themeColor="text1"/>
          <w:sz w:val="21"/>
        </w:rPr>
        <w:tab/>
      </w:r>
      <w:r w:rsidRPr="00A03712">
        <w:rPr>
          <w:rFonts w:ascii="SimSun" w:hAnsi="SimSun" w:hint="eastAsia"/>
          <w:bCs/>
          <w:color w:val="000000" w:themeColor="text1"/>
          <w:sz w:val="21"/>
        </w:rPr>
        <w:t>文件CDIP/26/3中所载的“关于产权组织对落实可持续发展目标及其相关具体目标所作贡献的报告”。委员会注意到报告中所载的信息。</w:t>
      </w:r>
    </w:p>
    <w:p w:rsidR="00C15B5D" w:rsidRDefault="00C15B5D" w:rsidP="0084299B">
      <w:pPr>
        <w:overflowPunct w:val="0"/>
        <w:spacing w:afterLines="50" w:after="120" w:line="340" w:lineRule="atLeast"/>
        <w:jc w:val="both"/>
        <w:rPr>
          <w:rFonts w:ascii="SimSun" w:hAnsi="SimSun"/>
          <w:bCs/>
          <w:sz w:val="21"/>
        </w:rPr>
      </w:pPr>
      <w:r w:rsidRPr="00A03712">
        <w:rPr>
          <w:rFonts w:ascii="SimSun" w:hAnsi="SimSun"/>
          <w:bCs/>
          <w:sz w:val="21"/>
        </w:rPr>
        <w:fldChar w:fldCharType="begin"/>
      </w:r>
      <w:r w:rsidRPr="00A03712">
        <w:rPr>
          <w:rFonts w:ascii="SimSun" w:hAnsi="SimSun"/>
          <w:bCs/>
          <w:sz w:val="21"/>
        </w:rPr>
        <w:instrText xml:space="preserve"> AUTONUM  </w:instrText>
      </w:r>
      <w:r w:rsidRPr="00A03712">
        <w:rPr>
          <w:rFonts w:ascii="SimSun" w:hAnsi="SimSun"/>
          <w:bCs/>
          <w:sz w:val="21"/>
        </w:rPr>
        <w:fldChar w:fldCharType="end"/>
      </w:r>
      <w:r>
        <w:rPr>
          <w:rFonts w:ascii="SimSun" w:hAnsi="SimSun"/>
          <w:bCs/>
          <w:sz w:val="21"/>
        </w:rPr>
        <w:t>.</w:t>
      </w:r>
      <w:r w:rsidRPr="00A03712">
        <w:rPr>
          <w:rFonts w:ascii="SimSun" w:hAnsi="SimSun"/>
          <w:bCs/>
          <w:sz w:val="21"/>
        </w:rPr>
        <w:tab/>
      </w:r>
      <w:r w:rsidRPr="00527D3C">
        <w:rPr>
          <w:rFonts w:ascii="SimSun" w:hAnsi="SimSun" w:hint="eastAsia"/>
          <w:sz w:val="21"/>
        </w:rPr>
        <w:t>在议程第4</w:t>
      </w:r>
      <w:r w:rsidRPr="00527D3C">
        <w:rPr>
          <w:rFonts w:ascii="SimSun" w:hAnsi="SimSun"/>
          <w:sz w:val="21"/>
        </w:rPr>
        <w:t>(i)</w:t>
      </w:r>
      <w:r w:rsidRPr="00527D3C">
        <w:rPr>
          <w:rFonts w:ascii="SimSun" w:hAnsi="SimSun" w:hint="eastAsia"/>
          <w:sz w:val="21"/>
        </w:rPr>
        <w:t>项下，</w:t>
      </w:r>
      <w:r w:rsidRPr="00C753A2">
        <w:rPr>
          <w:rFonts w:ascii="SimSun" w:hAnsi="SimSun" w:hint="eastAsia"/>
          <w:sz w:val="21"/>
        </w:rPr>
        <w:t>委员会审议了文件CDIP/26/6</w:t>
      </w:r>
      <w:r>
        <w:rPr>
          <w:rFonts w:ascii="SimSun" w:hAnsi="SimSun" w:hint="eastAsia"/>
          <w:sz w:val="21"/>
        </w:rPr>
        <w:t>中所载的</w:t>
      </w:r>
      <w:r w:rsidRPr="00C753A2">
        <w:rPr>
          <w:rFonts w:ascii="SimSun" w:hAnsi="SimSun" w:hint="eastAsia"/>
          <w:sz w:val="21"/>
        </w:rPr>
        <w:t>“未来的网络研讨会</w:t>
      </w:r>
      <w:r>
        <w:rPr>
          <w:rFonts w:ascii="SimSun" w:hAnsi="SimSun" w:hint="eastAsia"/>
          <w:sz w:val="21"/>
        </w:rPr>
        <w:t>”。</w:t>
      </w:r>
      <w:r w:rsidRPr="00527D3C">
        <w:rPr>
          <w:rFonts w:ascii="SimSun" w:hAnsi="SimSun" w:hint="eastAsia"/>
          <w:sz w:val="21"/>
        </w:rPr>
        <w:t>委员会</w:t>
      </w:r>
      <w:r w:rsidRPr="00C753A2">
        <w:rPr>
          <w:rFonts w:ascii="SimSun" w:hAnsi="SimSun" w:hint="eastAsia"/>
          <w:sz w:val="21"/>
        </w:rPr>
        <w:t>决定将关于</w:t>
      </w:r>
      <w:r>
        <w:rPr>
          <w:rFonts w:ascii="SimSun" w:hAnsi="SimSun" w:hint="eastAsia"/>
          <w:sz w:val="21"/>
        </w:rPr>
        <w:t>该文件</w:t>
      </w:r>
      <w:r w:rsidRPr="00C753A2">
        <w:rPr>
          <w:rFonts w:ascii="SimSun" w:hAnsi="SimSun" w:hint="eastAsia"/>
          <w:sz w:val="21"/>
        </w:rPr>
        <w:t>的讨论推迟到</w:t>
      </w:r>
      <w:r>
        <w:rPr>
          <w:rFonts w:ascii="SimSun" w:hAnsi="SimSun" w:hint="eastAsia"/>
          <w:sz w:val="21"/>
        </w:rPr>
        <w:t>下</w:t>
      </w:r>
      <w:r w:rsidRPr="00C753A2">
        <w:rPr>
          <w:rFonts w:ascii="SimSun" w:hAnsi="SimSun" w:hint="eastAsia"/>
          <w:sz w:val="21"/>
        </w:rPr>
        <w:t>届会议。</w:t>
      </w:r>
    </w:p>
    <w:p w:rsidR="00C15B5D" w:rsidRDefault="00C15B5D" w:rsidP="0084299B">
      <w:pPr>
        <w:overflowPunct w:val="0"/>
        <w:spacing w:afterLines="50" w:after="120" w:line="340" w:lineRule="atLeast"/>
        <w:jc w:val="both"/>
        <w:rPr>
          <w:rFonts w:ascii="SimSun" w:hAnsi="SimSun"/>
          <w:sz w:val="21"/>
        </w:rPr>
      </w:pPr>
      <w:r w:rsidRPr="00A03712">
        <w:rPr>
          <w:rFonts w:ascii="SimSun" w:hAnsi="SimSun"/>
          <w:bCs/>
          <w:sz w:val="21"/>
        </w:rPr>
        <w:fldChar w:fldCharType="begin"/>
      </w:r>
      <w:r w:rsidRPr="00A03712">
        <w:rPr>
          <w:rFonts w:ascii="SimSun" w:hAnsi="SimSun"/>
          <w:bCs/>
          <w:sz w:val="21"/>
        </w:rPr>
        <w:instrText xml:space="preserve"> AUTONUM  </w:instrText>
      </w:r>
      <w:r w:rsidRPr="00A03712">
        <w:rPr>
          <w:rFonts w:ascii="SimSun" w:hAnsi="SimSun"/>
          <w:bCs/>
          <w:sz w:val="21"/>
        </w:rPr>
        <w:fldChar w:fldCharType="end"/>
      </w:r>
      <w:r>
        <w:rPr>
          <w:rFonts w:ascii="SimSun" w:hAnsi="SimSun"/>
          <w:bCs/>
          <w:sz w:val="21"/>
        </w:rPr>
        <w:t>.</w:t>
      </w:r>
      <w:r w:rsidRPr="00A03712">
        <w:rPr>
          <w:rFonts w:ascii="SimSun" w:hAnsi="SimSun"/>
          <w:bCs/>
          <w:sz w:val="21"/>
        </w:rPr>
        <w:tab/>
      </w:r>
      <w:r w:rsidRPr="00527D3C">
        <w:rPr>
          <w:rFonts w:ascii="SimSun" w:hAnsi="SimSun" w:hint="eastAsia"/>
          <w:sz w:val="21"/>
        </w:rPr>
        <w:t>在议程第5项下，委员会审议了以下方面：</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6.1</w:t>
      </w:r>
      <w:r w:rsidRPr="00A03712">
        <w:rPr>
          <w:rFonts w:ascii="SimSun" w:hAnsi="SimSun"/>
          <w:sz w:val="21"/>
        </w:rPr>
        <w:tab/>
      </w:r>
      <w:r w:rsidRPr="00527D3C">
        <w:rPr>
          <w:rFonts w:ascii="SimSun" w:hAnsi="SimSun" w:hint="eastAsia"/>
          <w:bCs/>
          <w:sz w:val="21"/>
          <w:szCs w:val="22"/>
        </w:rPr>
        <w:t>文件CDIP/24/16中所载的“运用公有领域的发明项目提案”。</w:t>
      </w:r>
      <w:r w:rsidRPr="00C753A2">
        <w:rPr>
          <w:rFonts w:ascii="SimSun" w:hAnsi="SimSun" w:hint="eastAsia"/>
          <w:bCs/>
          <w:sz w:val="21"/>
          <w:szCs w:val="22"/>
        </w:rPr>
        <w:t>委员会决定，秘书处应修订该项目提案，纳入秘书处分发的补充说明中的信息和成员国提出的</w:t>
      </w:r>
      <w:r>
        <w:rPr>
          <w:rFonts w:ascii="SimSun" w:hAnsi="SimSun" w:hint="eastAsia"/>
          <w:bCs/>
          <w:sz w:val="21"/>
          <w:szCs w:val="22"/>
        </w:rPr>
        <w:t>评论</w:t>
      </w:r>
      <w:r w:rsidRPr="00C753A2">
        <w:rPr>
          <w:rFonts w:ascii="SimSun" w:hAnsi="SimSun" w:hint="eastAsia"/>
          <w:bCs/>
          <w:sz w:val="21"/>
          <w:szCs w:val="22"/>
        </w:rPr>
        <w:t>意见，并提交给CDIP下届会议。</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6.2</w:t>
      </w:r>
      <w:r w:rsidRPr="00A03712">
        <w:rPr>
          <w:rFonts w:ascii="SimSun" w:hAnsi="SimSun"/>
          <w:sz w:val="21"/>
        </w:rPr>
        <w:tab/>
      </w:r>
      <w:r w:rsidRPr="00527D3C">
        <w:rPr>
          <w:rFonts w:ascii="SimSun" w:hAnsi="SimSun" w:hint="eastAsia"/>
          <w:bCs/>
          <w:sz w:val="21"/>
          <w:szCs w:val="22"/>
        </w:rPr>
        <w:t>文件CDIP/26/4中所载的“萨尔瓦多提交的关于‘系统化统计数据并制定和实施对采用知识产权制度的影响进行评估的方法’项目</w:t>
      </w:r>
      <w:r>
        <w:rPr>
          <w:rFonts w:ascii="SimSun" w:hAnsi="SimSun" w:hint="eastAsia"/>
          <w:bCs/>
          <w:sz w:val="21"/>
          <w:szCs w:val="22"/>
        </w:rPr>
        <w:t>修订</w:t>
      </w:r>
      <w:r w:rsidRPr="00527D3C">
        <w:rPr>
          <w:rFonts w:ascii="SimSun" w:hAnsi="SimSun" w:hint="eastAsia"/>
          <w:bCs/>
          <w:sz w:val="21"/>
          <w:szCs w:val="22"/>
        </w:rPr>
        <w:t>提案”。委员会批准了</w:t>
      </w:r>
      <w:r>
        <w:rPr>
          <w:rFonts w:ascii="SimSun" w:hAnsi="SimSun" w:hint="eastAsia"/>
          <w:bCs/>
          <w:sz w:val="21"/>
          <w:szCs w:val="22"/>
        </w:rPr>
        <w:t>该</w:t>
      </w:r>
      <w:r w:rsidRPr="00527D3C">
        <w:rPr>
          <w:rFonts w:ascii="SimSun" w:hAnsi="SimSun" w:hint="eastAsia"/>
          <w:bCs/>
          <w:sz w:val="21"/>
          <w:szCs w:val="22"/>
        </w:rPr>
        <w:t>文件中所载的项目提案。</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6.3</w:t>
      </w:r>
      <w:r>
        <w:rPr>
          <w:rFonts w:ascii="SimSun" w:hAnsi="SimSun"/>
          <w:sz w:val="21"/>
        </w:rPr>
        <w:tab/>
      </w:r>
      <w:r w:rsidRPr="00527D3C">
        <w:rPr>
          <w:rFonts w:ascii="SimSun" w:hAnsi="SimSun" w:hint="eastAsia"/>
          <w:bCs/>
          <w:sz w:val="21"/>
          <w:szCs w:val="22"/>
        </w:rPr>
        <w:t>文件CDIP/26/5中所载的“印度尼西亚和阿拉伯联合酋长国提交的关于推动发展中国家的创意产业在数字时代运用知识产权的项目修订提案”。委员会批准了</w:t>
      </w:r>
      <w:r>
        <w:rPr>
          <w:rFonts w:ascii="SimSun" w:hAnsi="SimSun" w:hint="eastAsia"/>
          <w:bCs/>
          <w:sz w:val="21"/>
          <w:szCs w:val="22"/>
        </w:rPr>
        <w:t>该</w:t>
      </w:r>
      <w:r w:rsidRPr="00527D3C">
        <w:rPr>
          <w:rFonts w:ascii="SimSun" w:hAnsi="SimSun" w:hint="eastAsia"/>
          <w:bCs/>
          <w:sz w:val="21"/>
          <w:szCs w:val="22"/>
        </w:rPr>
        <w:t>文件中所载的项目提</w:t>
      </w:r>
      <w:r>
        <w:rPr>
          <w:rFonts w:ascii="SimSun" w:hAnsi="SimSun" w:hint="cs"/>
          <w:sz w:val="21"/>
        </w:rPr>
        <w:t>‍</w:t>
      </w:r>
      <w:r w:rsidRPr="00527D3C">
        <w:rPr>
          <w:rFonts w:ascii="SimSun" w:hAnsi="SimSun" w:hint="eastAsia"/>
          <w:bCs/>
          <w:sz w:val="21"/>
          <w:szCs w:val="22"/>
        </w:rPr>
        <w:t>案。</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6.4</w:t>
      </w:r>
      <w:r>
        <w:rPr>
          <w:rFonts w:ascii="SimSun" w:hAnsi="SimSun"/>
          <w:sz w:val="21"/>
        </w:rPr>
        <w:tab/>
      </w:r>
      <w:r w:rsidRPr="007F6CF6">
        <w:rPr>
          <w:rFonts w:ascii="SimSun" w:hAnsi="SimSun" w:hint="eastAsia"/>
          <w:sz w:val="21"/>
        </w:rPr>
        <w:t>文件CDIP/26/9中所载的“巴西关于‘通过知识产权增强小企业能力：制定在注册后阶段为地理标志或集体商标提供支持的战略’项目提案”。委员会</w:t>
      </w:r>
      <w:r>
        <w:rPr>
          <w:rFonts w:ascii="SimSun" w:hAnsi="SimSun" w:hint="eastAsia"/>
          <w:sz w:val="21"/>
        </w:rPr>
        <w:t>讨论了</w:t>
      </w:r>
      <w:r w:rsidRPr="007F6CF6">
        <w:rPr>
          <w:rFonts w:ascii="SimSun" w:hAnsi="SimSun" w:hint="eastAsia"/>
          <w:sz w:val="21"/>
        </w:rPr>
        <w:t>项目提案，并请巴西</w:t>
      </w:r>
      <w:r>
        <w:rPr>
          <w:rFonts w:ascii="SimSun" w:hAnsi="SimSun" w:hint="eastAsia"/>
          <w:sz w:val="21"/>
        </w:rPr>
        <w:t>根据成员国的评论意见，</w:t>
      </w:r>
      <w:r w:rsidRPr="007F6CF6">
        <w:rPr>
          <w:rFonts w:ascii="SimSun" w:hAnsi="SimSun" w:hint="eastAsia"/>
          <w:sz w:val="21"/>
        </w:rPr>
        <w:t>在秘书处的协助下进一步完善提案，供委员会在下届会议上审议。</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6.5</w:t>
      </w:r>
      <w:r>
        <w:rPr>
          <w:rFonts w:ascii="SimSun" w:hAnsi="SimSun"/>
          <w:sz w:val="21"/>
        </w:rPr>
        <w:tab/>
      </w:r>
      <w:r w:rsidRPr="00A03712">
        <w:rPr>
          <w:rFonts w:ascii="SimSun" w:hAnsi="SimSun" w:hint="eastAsia"/>
          <w:sz w:val="21"/>
        </w:rPr>
        <w:t>文件CDIP/25/INF/4中所载的“《公有领域发明识别指南：发明人和企业家指南》概览”。委员会注意到</w:t>
      </w:r>
      <w:r>
        <w:rPr>
          <w:rFonts w:ascii="SimSun" w:hAnsi="SimSun" w:hint="eastAsia"/>
          <w:sz w:val="21"/>
        </w:rPr>
        <w:t>该</w:t>
      </w:r>
      <w:r w:rsidRPr="00A03712">
        <w:rPr>
          <w:rFonts w:ascii="SimSun" w:hAnsi="SimSun" w:hint="eastAsia"/>
          <w:sz w:val="21"/>
        </w:rPr>
        <w:t>文件中提供的信息。</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6.6</w:t>
      </w:r>
      <w:r>
        <w:rPr>
          <w:rFonts w:ascii="SimSun" w:hAnsi="SimSun"/>
          <w:sz w:val="21"/>
        </w:rPr>
        <w:tab/>
      </w:r>
      <w:r w:rsidRPr="00A03712">
        <w:rPr>
          <w:rFonts w:ascii="SimSun" w:hAnsi="SimSun" w:hint="eastAsia"/>
          <w:sz w:val="21"/>
        </w:rPr>
        <w:t>文件CDIP/25/INF/5中所载的“《公有领域发明运用指南：发明人和企业家指南》概览”。委员会注意到</w:t>
      </w:r>
      <w:r>
        <w:rPr>
          <w:rFonts w:ascii="SimSun" w:hAnsi="SimSun" w:hint="eastAsia"/>
          <w:sz w:val="21"/>
        </w:rPr>
        <w:t>该</w:t>
      </w:r>
      <w:r w:rsidRPr="00A03712">
        <w:rPr>
          <w:rFonts w:ascii="SimSun" w:hAnsi="SimSun" w:hint="eastAsia"/>
          <w:sz w:val="21"/>
        </w:rPr>
        <w:t>文件中提供的信息。</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6.7</w:t>
      </w:r>
      <w:r>
        <w:rPr>
          <w:rFonts w:ascii="SimSun" w:hAnsi="SimSun"/>
          <w:sz w:val="21"/>
        </w:rPr>
        <w:tab/>
      </w:r>
      <w:r w:rsidRPr="007101CF">
        <w:rPr>
          <w:rFonts w:ascii="SimSun" w:hAnsi="SimSun" w:hint="eastAsia"/>
          <w:sz w:val="21"/>
        </w:rPr>
        <w:t>文件CDIP/26/INF/2中所载的“‘女发明家和女创新家在运用知识产权制度方面的挑战’文献综述”。委员会注意到</w:t>
      </w:r>
      <w:r>
        <w:rPr>
          <w:rFonts w:ascii="SimSun" w:hAnsi="SimSun" w:hint="eastAsia"/>
          <w:sz w:val="21"/>
        </w:rPr>
        <w:t>该</w:t>
      </w:r>
      <w:r w:rsidRPr="007101CF">
        <w:rPr>
          <w:rFonts w:ascii="SimSun" w:hAnsi="SimSun" w:hint="eastAsia"/>
          <w:sz w:val="21"/>
        </w:rPr>
        <w:t>文件中提供的信息。</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lastRenderedPageBreak/>
        <w:t>6.8</w:t>
      </w:r>
      <w:r>
        <w:rPr>
          <w:rFonts w:ascii="SimSun" w:hAnsi="SimSun"/>
          <w:sz w:val="21"/>
        </w:rPr>
        <w:tab/>
      </w:r>
      <w:r w:rsidRPr="007101CF">
        <w:rPr>
          <w:rFonts w:ascii="SimSun" w:hAnsi="SimSun" w:hint="eastAsia"/>
          <w:sz w:val="21"/>
        </w:rPr>
        <w:t>文件CDIP/26/INF/3中所载的“‘缩小知识产权性别差距的政策办法——支持女性发明者、创造者和创业者使用知识产权制度的做法’研究摘要”。委员会注意到</w:t>
      </w:r>
      <w:r>
        <w:rPr>
          <w:rFonts w:ascii="SimSun" w:hAnsi="SimSun" w:hint="eastAsia"/>
          <w:sz w:val="21"/>
        </w:rPr>
        <w:t>该</w:t>
      </w:r>
      <w:r w:rsidRPr="007101CF">
        <w:rPr>
          <w:rFonts w:ascii="SimSun" w:hAnsi="SimSun" w:hint="eastAsia"/>
          <w:sz w:val="21"/>
        </w:rPr>
        <w:t>文件中提供的信</w:t>
      </w:r>
      <w:r>
        <w:rPr>
          <w:rFonts w:ascii="SimSun" w:hAnsi="SimSun" w:hint="cs"/>
          <w:sz w:val="21"/>
        </w:rPr>
        <w:t>‍</w:t>
      </w:r>
      <w:r w:rsidRPr="007101CF">
        <w:rPr>
          <w:rFonts w:ascii="SimSun" w:hAnsi="SimSun" w:hint="eastAsia"/>
          <w:sz w:val="21"/>
        </w:rPr>
        <w:t>息。</w:t>
      </w:r>
    </w:p>
    <w:p w:rsidR="00C15B5D" w:rsidRDefault="00C15B5D" w:rsidP="0084299B">
      <w:pPr>
        <w:keepNext/>
        <w:overflowPunct w:val="0"/>
        <w:spacing w:afterLines="50" w:after="120" w:line="340" w:lineRule="atLeast"/>
        <w:jc w:val="both"/>
        <w:rPr>
          <w:rFonts w:ascii="SimSun" w:hAnsi="SimSun"/>
          <w:sz w:val="21"/>
        </w:rPr>
      </w:pPr>
      <w:r w:rsidRPr="00A03712">
        <w:rPr>
          <w:rFonts w:ascii="SimSun" w:hAnsi="SimSun"/>
          <w:sz w:val="21"/>
        </w:rPr>
        <w:fldChar w:fldCharType="begin"/>
      </w:r>
      <w:r w:rsidRPr="00A03712">
        <w:rPr>
          <w:rFonts w:ascii="SimSun" w:hAnsi="SimSun"/>
          <w:sz w:val="21"/>
        </w:rPr>
        <w:instrText xml:space="preserve"> AUTONUM  </w:instrText>
      </w:r>
      <w:r w:rsidRPr="00A03712">
        <w:rPr>
          <w:rFonts w:ascii="SimSun" w:hAnsi="SimSun"/>
          <w:sz w:val="21"/>
        </w:rPr>
        <w:fldChar w:fldCharType="end"/>
      </w:r>
      <w:r>
        <w:rPr>
          <w:rFonts w:ascii="SimSun" w:hAnsi="SimSun"/>
          <w:sz w:val="21"/>
        </w:rPr>
        <w:t>.</w:t>
      </w:r>
      <w:r w:rsidRPr="00A03712">
        <w:rPr>
          <w:rFonts w:ascii="SimSun" w:hAnsi="SimSun"/>
          <w:sz w:val="21"/>
        </w:rPr>
        <w:tab/>
      </w:r>
      <w:r w:rsidRPr="00A03712">
        <w:rPr>
          <w:rFonts w:ascii="SimSun" w:hAnsi="SimSun" w:hint="eastAsia"/>
          <w:sz w:val="21"/>
        </w:rPr>
        <w:t>在议程第6项“知识产权与发展”下：</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7.1</w:t>
      </w:r>
      <w:r>
        <w:rPr>
          <w:rFonts w:ascii="SimSun" w:hAnsi="SimSun"/>
          <w:sz w:val="21"/>
        </w:rPr>
        <w:tab/>
      </w:r>
      <w:r w:rsidRPr="00A10DEC">
        <w:rPr>
          <w:rFonts w:ascii="SimSun" w:hAnsi="SimSun" w:hint="eastAsia"/>
          <w:sz w:val="21"/>
        </w:rPr>
        <w:t>委员会讨论了“知识产权与创意经济”议题。在秘书处详细的演示报告之后，成员国分享了它们在本国经济中支持创意产业的政策、做法和经验。</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7.2</w:t>
      </w:r>
      <w:r>
        <w:rPr>
          <w:rFonts w:ascii="SimSun" w:hAnsi="SimSun"/>
          <w:sz w:val="21"/>
        </w:rPr>
        <w:tab/>
      </w:r>
      <w:r w:rsidRPr="007101CF">
        <w:rPr>
          <w:rFonts w:ascii="SimSun" w:hAnsi="SimSun" w:hint="eastAsia"/>
          <w:sz w:val="21"/>
        </w:rPr>
        <w:t>委员会重新讨论了“妇女与知识产权”议题。委员会审议了关于妇女与知识产权的以下报</w:t>
      </w:r>
      <w:r>
        <w:rPr>
          <w:rFonts w:ascii="SimSun" w:hAnsi="SimSun" w:hint="cs"/>
          <w:sz w:val="21"/>
        </w:rPr>
        <w:t>‍</w:t>
      </w:r>
      <w:r w:rsidRPr="007101CF">
        <w:rPr>
          <w:rFonts w:ascii="SimSun" w:hAnsi="SimSun" w:hint="eastAsia"/>
          <w:sz w:val="21"/>
        </w:rPr>
        <w:t>告：</w:t>
      </w:r>
    </w:p>
    <w:p w:rsidR="00C15B5D" w:rsidRDefault="00C15B5D" w:rsidP="00C15B5D">
      <w:pPr>
        <w:pStyle w:val="ListParagraph"/>
        <w:numPr>
          <w:ilvl w:val="0"/>
          <w:numId w:val="6"/>
        </w:numPr>
        <w:spacing w:afterLines="50" w:after="120" w:line="340" w:lineRule="atLeast"/>
        <w:ind w:left="1701" w:hanging="567"/>
        <w:contextualSpacing w:val="0"/>
        <w:rPr>
          <w:rFonts w:ascii="SimSun" w:hAnsi="SimSun"/>
          <w:sz w:val="21"/>
        </w:rPr>
      </w:pPr>
      <w:r w:rsidRPr="00A03712">
        <w:rPr>
          <w:rFonts w:ascii="SimSun" w:hAnsi="SimSun" w:cs="Microsoft YaHei" w:hint="eastAsia"/>
          <w:sz w:val="21"/>
        </w:rPr>
        <w:t>文件</w:t>
      </w:r>
      <w:r w:rsidRPr="00A03712">
        <w:rPr>
          <w:rFonts w:ascii="SimSun" w:hAnsi="SimSun" w:hint="eastAsia"/>
          <w:sz w:val="21"/>
        </w:rPr>
        <w:t>CDIP/26/8</w:t>
      </w:r>
      <w:r w:rsidRPr="00A03712">
        <w:rPr>
          <w:rFonts w:ascii="SimSun" w:hAnsi="SimSun" w:cs="Microsoft YaHei" w:hint="eastAsia"/>
          <w:sz w:val="21"/>
        </w:rPr>
        <w:t>中所载的</w:t>
      </w:r>
      <w:r w:rsidRPr="00A03712">
        <w:rPr>
          <w:rFonts w:ascii="SimSun" w:hAnsi="SimSun"/>
          <w:sz w:val="21"/>
        </w:rPr>
        <w:t>“</w:t>
      </w:r>
      <w:r w:rsidRPr="00A03712">
        <w:rPr>
          <w:rFonts w:ascii="SimSun" w:hAnsi="SimSun" w:cs="Microsoft YaHei" w:hint="eastAsia"/>
          <w:sz w:val="21"/>
        </w:rPr>
        <w:t>性别平等主流化、能力建设和对成员国的援助</w:t>
      </w:r>
      <w:r w:rsidRPr="00A03712">
        <w:rPr>
          <w:rFonts w:ascii="SimSun" w:hAnsi="SimSun"/>
          <w:sz w:val="21"/>
        </w:rPr>
        <w:t>”</w:t>
      </w:r>
      <w:r w:rsidRPr="00A03712">
        <w:rPr>
          <w:rFonts w:ascii="SimSun" w:hAnsi="SimSun" w:cs="Microsoft YaHei" w:hint="eastAsia"/>
          <w:sz w:val="21"/>
        </w:rPr>
        <w:t>。委员会注意到报告中所载的信息，鼓励秘书处继续其做法并开展文件</w:t>
      </w:r>
      <w:r w:rsidRPr="00A03712">
        <w:rPr>
          <w:rFonts w:ascii="SimSun" w:hAnsi="SimSun" w:hint="eastAsia"/>
          <w:sz w:val="21"/>
        </w:rPr>
        <w:t>CDIP/26/8</w:t>
      </w:r>
      <w:r w:rsidRPr="00A03712">
        <w:rPr>
          <w:rFonts w:ascii="SimSun" w:hAnsi="SimSun"/>
          <w:sz w:val="21"/>
        </w:rPr>
        <w:t>“</w:t>
      </w:r>
      <w:r w:rsidRPr="00A03712">
        <w:rPr>
          <w:rFonts w:ascii="SimSun" w:hAnsi="SimSun" w:cs="Microsoft YaHei" w:hint="eastAsia"/>
          <w:sz w:val="21"/>
        </w:rPr>
        <w:t>下一步工作</w:t>
      </w:r>
      <w:r w:rsidRPr="00A03712">
        <w:rPr>
          <w:rFonts w:ascii="SimSun" w:hAnsi="SimSun"/>
          <w:sz w:val="21"/>
        </w:rPr>
        <w:t>”</w:t>
      </w:r>
      <w:r w:rsidRPr="00A03712">
        <w:rPr>
          <w:rFonts w:ascii="SimSun" w:hAnsi="SimSun" w:cs="Microsoft YaHei" w:hint="eastAsia"/>
          <w:sz w:val="21"/>
        </w:rPr>
        <w:t>一节所述的实施活动。</w:t>
      </w:r>
    </w:p>
    <w:p w:rsidR="00C15B5D" w:rsidRDefault="00C15B5D" w:rsidP="00C15B5D">
      <w:pPr>
        <w:pStyle w:val="ListParagraph"/>
        <w:numPr>
          <w:ilvl w:val="0"/>
          <w:numId w:val="6"/>
        </w:numPr>
        <w:spacing w:afterLines="50" w:after="120" w:line="340" w:lineRule="atLeast"/>
        <w:ind w:left="1701" w:hanging="567"/>
        <w:contextualSpacing w:val="0"/>
        <w:rPr>
          <w:rFonts w:ascii="SimSun" w:hAnsi="SimSun"/>
          <w:sz w:val="21"/>
        </w:rPr>
      </w:pPr>
      <w:r w:rsidRPr="007101CF">
        <w:rPr>
          <w:rFonts w:ascii="SimSun" w:hAnsi="SimSun" w:hint="eastAsia"/>
          <w:sz w:val="21"/>
        </w:rPr>
        <w:t>文件CDIP/26/7中所载的“数据汇编和分享”。委员会注意到报告中所载的信息，鼓励秘书处继续其做法并开展</w:t>
      </w:r>
      <w:r w:rsidRPr="00A03712">
        <w:rPr>
          <w:rFonts w:ascii="SimSun" w:hAnsi="SimSun" w:cs="Microsoft YaHei" w:hint="eastAsia"/>
          <w:sz w:val="21"/>
        </w:rPr>
        <w:t>文件</w:t>
      </w:r>
      <w:r w:rsidRPr="007101CF">
        <w:rPr>
          <w:rFonts w:ascii="SimSun" w:hAnsi="SimSun" w:hint="eastAsia"/>
          <w:sz w:val="21"/>
        </w:rPr>
        <w:t>CDIP/26/7“下一步工作”一节所述的实施活</w:t>
      </w:r>
      <w:r>
        <w:rPr>
          <w:rFonts w:ascii="SimSun" w:hAnsi="SimSun" w:hint="cs"/>
          <w:sz w:val="21"/>
        </w:rPr>
        <w:t>‍</w:t>
      </w:r>
      <w:r w:rsidRPr="007101CF">
        <w:rPr>
          <w:rFonts w:ascii="SimSun" w:hAnsi="SimSun" w:hint="eastAsia"/>
          <w:sz w:val="21"/>
        </w:rPr>
        <w:t>动。</w:t>
      </w:r>
    </w:p>
    <w:p w:rsidR="00C15B5D" w:rsidRDefault="00C15B5D" w:rsidP="0084299B">
      <w:pPr>
        <w:overflowPunct w:val="0"/>
        <w:spacing w:afterLines="50" w:after="120" w:line="340" w:lineRule="atLeast"/>
        <w:ind w:left="567"/>
        <w:jc w:val="both"/>
        <w:rPr>
          <w:rFonts w:ascii="SimSun" w:hAnsi="SimSun"/>
          <w:sz w:val="21"/>
        </w:rPr>
      </w:pPr>
      <w:r w:rsidRPr="00A03712">
        <w:rPr>
          <w:rFonts w:ascii="SimSun" w:hAnsi="SimSun"/>
          <w:sz w:val="21"/>
        </w:rPr>
        <w:t>7.3</w:t>
      </w:r>
      <w:r>
        <w:rPr>
          <w:rFonts w:ascii="SimSun" w:hAnsi="SimSun"/>
          <w:sz w:val="21"/>
        </w:rPr>
        <w:tab/>
      </w:r>
      <w:r w:rsidRPr="007101CF">
        <w:rPr>
          <w:rFonts w:ascii="SimSun" w:hAnsi="SimSun" w:hint="eastAsia"/>
          <w:sz w:val="21"/>
        </w:rPr>
        <w:t>委员会审议了文件CDIP/26/10</w:t>
      </w:r>
      <w:r>
        <w:rPr>
          <w:rFonts w:ascii="SimSun" w:hAnsi="SimSun"/>
          <w:sz w:val="21"/>
        </w:rPr>
        <w:t xml:space="preserve"> </w:t>
      </w:r>
      <w:r>
        <w:rPr>
          <w:rFonts w:ascii="SimSun" w:hAnsi="SimSun" w:hint="eastAsia"/>
          <w:sz w:val="21"/>
        </w:rPr>
        <w:t>Rev</w:t>
      </w:r>
      <w:r>
        <w:rPr>
          <w:rFonts w:ascii="SimSun" w:hAnsi="SimSun"/>
          <w:sz w:val="21"/>
        </w:rPr>
        <w:t>.</w:t>
      </w:r>
      <w:r w:rsidRPr="007101CF">
        <w:rPr>
          <w:rFonts w:ascii="SimSun" w:hAnsi="SimSun" w:hint="eastAsia"/>
          <w:sz w:val="21"/>
        </w:rPr>
        <w:t>中所载的“墨西哥关于‘妇女与知识产权’的后续提案”。</w:t>
      </w:r>
      <w:r w:rsidRPr="007101CF">
        <w:rPr>
          <w:rFonts w:ascii="SimSun" w:hAnsi="SimSun" w:hint="eastAsia"/>
          <w:bCs/>
          <w:sz w:val="21"/>
          <w:szCs w:val="22"/>
        </w:rPr>
        <w:t>委员会批准了该文件中所载的提案。</w:t>
      </w:r>
    </w:p>
    <w:p w:rsidR="00C15B5D" w:rsidRDefault="00C15B5D" w:rsidP="0084299B">
      <w:pPr>
        <w:overflowPunct w:val="0"/>
        <w:spacing w:afterLines="50" w:after="120" w:line="340" w:lineRule="atLeast"/>
        <w:jc w:val="both"/>
        <w:rPr>
          <w:rFonts w:ascii="SimSun" w:hAnsi="SimSun"/>
          <w:sz w:val="21"/>
        </w:rPr>
      </w:pPr>
      <w:r w:rsidRPr="00A03712">
        <w:rPr>
          <w:rFonts w:ascii="SimSun" w:hAnsi="SimSun"/>
          <w:sz w:val="21"/>
        </w:rPr>
        <w:t>8.</w:t>
      </w:r>
      <w:r w:rsidRPr="00A03712">
        <w:rPr>
          <w:rFonts w:ascii="SimSun" w:hAnsi="SimSun"/>
          <w:sz w:val="21"/>
        </w:rPr>
        <w:tab/>
      </w:r>
      <w:r w:rsidRPr="00A03712">
        <w:rPr>
          <w:rFonts w:ascii="SimSun" w:hAnsi="SimSun" w:hint="eastAsia"/>
          <w:sz w:val="21"/>
        </w:rPr>
        <w:t>在议程第7项“未来工作”下，委员会就秘书处宣读的下届会议的议题和文件清单达成一致。</w:t>
      </w:r>
    </w:p>
    <w:p w:rsidR="00C15B5D" w:rsidRDefault="00C15B5D" w:rsidP="0084299B">
      <w:pPr>
        <w:overflowPunct w:val="0"/>
        <w:spacing w:afterLines="50" w:after="120" w:line="340" w:lineRule="atLeast"/>
        <w:jc w:val="both"/>
        <w:rPr>
          <w:rFonts w:ascii="SimSun" w:hAnsi="SimSun"/>
          <w:sz w:val="21"/>
        </w:rPr>
      </w:pPr>
      <w:r w:rsidRPr="00A03712">
        <w:rPr>
          <w:rFonts w:ascii="SimSun" w:hAnsi="SimSun"/>
          <w:sz w:val="21"/>
        </w:rPr>
        <w:t>9.</w:t>
      </w:r>
      <w:r w:rsidRPr="00A03712">
        <w:rPr>
          <w:rFonts w:ascii="SimSun" w:hAnsi="SimSun"/>
          <w:sz w:val="21"/>
        </w:rPr>
        <w:tab/>
      </w:r>
      <w:r w:rsidRPr="00A03712">
        <w:rPr>
          <w:rFonts w:ascii="SimSun" w:hAnsi="SimSun" w:hint="eastAsia"/>
          <w:sz w:val="21"/>
        </w:rPr>
        <w:t>委员会注意到，根据产权组织成员国大会第五十九届系列会议简要报告（</w:t>
      </w:r>
      <w:hyperlink r:id="rId16" w:history="1">
        <w:r w:rsidRPr="00A03712">
          <w:rPr>
            <w:rStyle w:val="Hyperlink"/>
            <w:rFonts w:ascii="SimSun" w:hAnsi="SimSun" w:hint="eastAsia"/>
            <w:sz w:val="21"/>
          </w:rPr>
          <w:t>A/59/13</w:t>
        </w:r>
      </w:hyperlink>
      <w:r w:rsidRPr="00A03712">
        <w:rPr>
          <w:rFonts w:ascii="SimSun" w:hAnsi="SimSun" w:hint="eastAsia"/>
          <w:sz w:val="21"/>
        </w:rPr>
        <w:t>）第32段，CDIP届会的逐字报告将被全自动的英文语音转文本记录所取代，记录与视频录像同步，并自动译为其他五种联合国语言。因此，本届会议的报告将以该形式提供。为帮助改进自动化语音转文本技术，请各代表团向秘书处提供实质性的更正，最好在委员会下届会议之前四周提出。</w:t>
      </w:r>
    </w:p>
    <w:p w:rsidR="00C15B5D" w:rsidRPr="00A03712" w:rsidRDefault="00C15B5D" w:rsidP="0084299B">
      <w:pPr>
        <w:overflowPunct w:val="0"/>
        <w:spacing w:afterLines="50" w:after="120" w:line="340" w:lineRule="atLeast"/>
        <w:jc w:val="both"/>
        <w:rPr>
          <w:rFonts w:ascii="SimSun" w:hAnsi="SimSun"/>
          <w:sz w:val="21"/>
        </w:rPr>
      </w:pPr>
      <w:r w:rsidRPr="00A03712">
        <w:rPr>
          <w:rFonts w:ascii="SimSun" w:hAnsi="SimSun"/>
          <w:sz w:val="21"/>
        </w:rPr>
        <w:t>10.</w:t>
      </w:r>
      <w:r w:rsidRPr="00A03712">
        <w:rPr>
          <w:rFonts w:ascii="SimSun" w:hAnsi="SimSun"/>
          <w:sz w:val="21"/>
        </w:rPr>
        <w:tab/>
      </w:r>
      <w:r w:rsidRPr="00A03712">
        <w:rPr>
          <w:rFonts w:ascii="SimSun" w:hAnsi="SimSun" w:hint="eastAsia"/>
          <w:sz w:val="21"/>
        </w:rPr>
        <w:t>由于2019冠状病毒病大流行，产权组织大会和CDIP会议没有按正常间隔举行。因此，产权组织大会自其第23次会议以来一直没有审议委员会的报告。据此，CDIP第二十四、二十五和二十六届会议的报告，以及文件CDIP/25/2中所载的“总干事关于发展议程落实情况的报告”，将构成委员会提交大会下届会议的报告。</w:t>
      </w:r>
    </w:p>
    <w:p w:rsidR="00C15B5D" w:rsidRPr="008C0258" w:rsidRDefault="00C15B5D" w:rsidP="0084299B">
      <w:pPr>
        <w:pStyle w:val="Endofdocument"/>
        <w:overflowPunct w:val="0"/>
        <w:spacing w:before="720" w:afterLines="50" w:after="120" w:line="340" w:lineRule="atLeast"/>
        <w:rPr>
          <w:rFonts w:ascii="KaiTi" w:eastAsia="KaiTi" w:hAnsi="KaiTi"/>
          <w:color w:val="000000" w:themeColor="text1"/>
          <w:sz w:val="21"/>
        </w:rPr>
      </w:pPr>
      <w:r w:rsidRPr="008C0258">
        <w:rPr>
          <w:rFonts w:ascii="KaiTi" w:eastAsia="KaiTi" w:hAnsi="KaiTi"/>
          <w:color w:val="000000" w:themeColor="text1"/>
          <w:sz w:val="21"/>
        </w:rPr>
        <w:t>[</w:t>
      </w:r>
      <w:r w:rsidRPr="008C0258">
        <w:rPr>
          <w:rFonts w:ascii="KaiTi" w:eastAsia="KaiTi" w:hAnsi="KaiTi" w:cs="SimSun" w:hint="eastAsia"/>
          <w:sz w:val="21"/>
          <w:lang w:eastAsia="zh-CN"/>
        </w:rPr>
        <w:t>文件完</w:t>
      </w:r>
      <w:r w:rsidRPr="008C0258">
        <w:rPr>
          <w:rFonts w:ascii="KaiTi" w:eastAsia="KaiTi" w:hAnsi="KaiTi"/>
          <w:color w:val="000000" w:themeColor="text1"/>
          <w:sz w:val="21"/>
        </w:rPr>
        <w:t>]</w:t>
      </w:r>
    </w:p>
    <w:p w:rsidR="00ED76FE" w:rsidRPr="002E4B7B" w:rsidRDefault="00ED76FE" w:rsidP="00570331">
      <w:pPr>
        <w:pStyle w:val="Endofdocument-Annex"/>
        <w:spacing w:after="240"/>
        <w:ind w:left="5533"/>
        <w:rPr>
          <w:rFonts w:ascii="SimSun" w:hAnsi="SimSun"/>
          <w:sz w:val="21"/>
        </w:rPr>
      </w:pPr>
    </w:p>
    <w:p w:rsidR="005621E9" w:rsidRPr="002E4B7B" w:rsidRDefault="005621E9" w:rsidP="005621E9">
      <w:pPr>
        <w:rPr>
          <w:rFonts w:ascii="SimSun" w:hAnsi="SimSun"/>
          <w:sz w:val="21"/>
        </w:rPr>
        <w:sectPr w:rsidR="005621E9" w:rsidRPr="002E4B7B" w:rsidSect="00FE5E35">
          <w:endnotePr>
            <w:numFmt w:val="decimal"/>
          </w:endnotePr>
          <w:pgSz w:w="11907" w:h="16840" w:code="9"/>
          <w:pgMar w:top="567" w:right="1134" w:bottom="1418" w:left="1418" w:header="510" w:footer="1021" w:gutter="0"/>
          <w:pgNumType w:start="1"/>
          <w:cols w:space="720"/>
          <w:titlePg/>
          <w:docGrid w:linePitch="299"/>
        </w:sectPr>
      </w:pPr>
    </w:p>
    <w:p w:rsidR="00C15B5D" w:rsidRPr="007E4257" w:rsidRDefault="00C15B5D" w:rsidP="0084299B">
      <w:pPr>
        <w:jc w:val="right"/>
        <w:rPr>
          <w:rFonts w:ascii="Arial Black" w:hAnsi="Arial Black"/>
          <w:caps/>
          <w:sz w:val="15"/>
        </w:rPr>
      </w:pPr>
      <w:r w:rsidRPr="00D036B2">
        <w:rPr>
          <w:rFonts w:eastAsiaTheme="minorEastAsia" w:cs="Times New Roman"/>
          <w:noProof/>
          <w:lang w:eastAsia="en-US"/>
        </w:rPr>
        <w:lastRenderedPageBreak/>
        <w:drawing>
          <wp:inline distT="0" distB="0" distL="0" distR="0" wp14:anchorId="4E3E11F1" wp14:editId="3E4331C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15B5D" w:rsidRPr="007E4257" w:rsidRDefault="00C15B5D" w:rsidP="0084299B">
      <w:pPr>
        <w:pBdr>
          <w:top w:val="single" w:sz="4" w:space="10" w:color="auto"/>
        </w:pBdr>
        <w:spacing w:before="120"/>
        <w:jc w:val="right"/>
        <w:rPr>
          <w:rFonts w:ascii="Arial Black" w:hAnsi="Arial Black"/>
          <w:b/>
          <w:caps/>
          <w:sz w:val="15"/>
        </w:rPr>
      </w:pPr>
      <w:r>
        <w:rPr>
          <w:rFonts w:ascii="Arial Black" w:hAnsi="Arial Black"/>
          <w:b/>
          <w:caps/>
          <w:sz w:val="15"/>
        </w:rPr>
        <w:t>cdip</w:t>
      </w:r>
      <w:r w:rsidRPr="007E4257">
        <w:rPr>
          <w:rFonts w:ascii="Arial Black" w:hAnsi="Arial Black"/>
          <w:b/>
          <w:caps/>
          <w:sz w:val="15"/>
        </w:rPr>
        <w:t>/</w:t>
      </w:r>
      <w:r>
        <w:rPr>
          <w:rFonts w:ascii="Arial Black" w:hAnsi="Arial Black"/>
          <w:b/>
          <w:caps/>
          <w:sz w:val="15"/>
        </w:rPr>
        <w:t>25</w:t>
      </w:r>
      <w:r w:rsidRPr="007E4257">
        <w:rPr>
          <w:rFonts w:ascii="Arial Black" w:hAnsi="Arial Black"/>
          <w:b/>
          <w:caps/>
          <w:sz w:val="15"/>
        </w:rPr>
        <w:t>/</w:t>
      </w:r>
      <w:r>
        <w:rPr>
          <w:rFonts w:ascii="Arial Black" w:hAnsi="Arial Black" w:hint="eastAsia"/>
          <w:b/>
          <w:caps/>
          <w:sz w:val="15"/>
        </w:rPr>
        <w:t>2</w:t>
      </w:r>
    </w:p>
    <w:p w:rsidR="00C15B5D" w:rsidRPr="007E4257" w:rsidRDefault="00C15B5D" w:rsidP="0084299B">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：英</w:t>
      </w:r>
      <w:r w:rsidRPr="007E4257">
        <w:rPr>
          <w:rFonts w:eastAsia="SimHei" w:hint="eastAsia"/>
          <w:b/>
          <w:sz w:val="15"/>
          <w:szCs w:val="15"/>
        </w:rPr>
        <w:t>文</w:t>
      </w:r>
    </w:p>
    <w:p w:rsidR="00C15B5D" w:rsidRPr="007E4257" w:rsidRDefault="00C15B5D" w:rsidP="0084299B">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Pr="007E4257">
        <w:rPr>
          <w:rFonts w:ascii="Arial Black" w:eastAsia="SimHei" w:hAnsi="Arial Black"/>
          <w:b/>
          <w:sz w:val="15"/>
          <w:szCs w:val="15"/>
          <w:lang w:val="pt-BR"/>
        </w:rPr>
        <w:t>3</w:t>
      </w:r>
      <w:r w:rsidRPr="007E4257">
        <w:rPr>
          <w:rFonts w:ascii="SimHei" w:eastAsia="SimHei" w:hAnsi="Times New Roman" w:hint="eastAsia"/>
          <w:b/>
          <w:sz w:val="15"/>
          <w:szCs w:val="15"/>
        </w:rPr>
        <w:t>月</w:t>
      </w:r>
      <w:r>
        <w:rPr>
          <w:rFonts w:ascii="Arial Black" w:eastAsia="SimHei" w:hAnsi="Arial Black"/>
          <w:b/>
          <w:sz w:val="15"/>
          <w:szCs w:val="15"/>
          <w:lang w:val="pt-BR"/>
        </w:rPr>
        <w:t>18</w:t>
      </w:r>
      <w:r w:rsidRPr="007E4257">
        <w:rPr>
          <w:rFonts w:ascii="SimHei" w:eastAsia="SimHei" w:hAnsi="Times New Roman" w:hint="eastAsia"/>
          <w:b/>
          <w:sz w:val="15"/>
          <w:szCs w:val="15"/>
        </w:rPr>
        <w:t>日</w:t>
      </w:r>
    </w:p>
    <w:p w:rsidR="00C15B5D" w:rsidRPr="007E4257" w:rsidRDefault="00C15B5D" w:rsidP="0084299B">
      <w:pPr>
        <w:spacing w:after="600"/>
        <w:rPr>
          <w:rFonts w:ascii="SimHei" w:eastAsia="SimHei"/>
          <w:sz w:val="28"/>
          <w:szCs w:val="28"/>
        </w:rPr>
      </w:pPr>
      <w:r w:rsidRPr="007E4257">
        <w:rPr>
          <w:rFonts w:ascii="SimHei" w:eastAsia="SimHei" w:hint="eastAsia"/>
          <w:sz w:val="28"/>
          <w:szCs w:val="28"/>
        </w:rPr>
        <w:t>发展与知识产权委员会（CDIP）</w:t>
      </w:r>
    </w:p>
    <w:p w:rsidR="00C15B5D" w:rsidRPr="007E4257" w:rsidRDefault="00C15B5D" w:rsidP="0084299B">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Pr="007E4257">
        <w:rPr>
          <w:rFonts w:ascii="KaiTi" w:eastAsia="KaiTi" w:hAnsi="KaiTi" w:hint="eastAsia"/>
          <w:sz w:val="24"/>
          <w:szCs w:val="24"/>
        </w:rPr>
        <w:t>5</w:t>
      </w:r>
      <w:r w:rsidRPr="007E4257">
        <w:rPr>
          <w:rFonts w:ascii="KaiTi" w:eastAsia="KaiTi" w:hAnsi="KaiTi" w:hint="eastAsia"/>
          <w:b/>
          <w:sz w:val="24"/>
          <w:szCs w:val="24"/>
        </w:rPr>
        <w:t>月</w:t>
      </w:r>
      <w:r>
        <w:rPr>
          <w:rFonts w:ascii="KaiTi" w:eastAsia="KaiTi" w:hAnsi="KaiTi" w:hint="eastAsia"/>
          <w:sz w:val="24"/>
          <w:szCs w:val="24"/>
        </w:rPr>
        <w:t>18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22</w:t>
      </w:r>
      <w:r w:rsidRPr="007E4257">
        <w:rPr>
          <w:rFonts w:ascii="KaiTi" w:eastAsia="KaiTi" w:hAnsi="KaiTi" w:hint="eastAsia"/>
          <w:b/>
          <w:sz w:val="24"/>
          <w:szCs w:val="24"/>
        </w:rPr>
        <w:t>日，日内瓦</w:t>
      </w:r>
    </w:p>
    <w:p w:rsidR="00C15B5D" w:rsidRPr="00D54C56" w:rsidRDefault="00C15B5D" w:rsidP="0084299B">
      <w:pPr>
        <w:spacing w:after="360"/>
        <w:rPr>
          <w:rFonts w:ascii="KaiTi" w:eastAsia="KaiTi" w:hAnsi="KaiTi" w:cs="Times New Roman"/>
          <w:kern w:val="2"/>
          <w:sz w:val="24"/>
          <w:szCs w:val="32"/>
        </w:rPr>
      </w:pPr>
      <w:r w:rsidRPr="00D54C56">
        <w:rPr>
          <w:rFonts w:ascii="KaiTi" w:eastAsia="KaiTi" w:hAnsi="KaiTi" w:cs="Times New Roman" w:hint="eastAsia"/>
          <w:kern w:val="2"/>
          <w:sz w:val="24"/>
          <w:szCs w:val="32"/>
        </w:rPr>
        <w:t>总干事关于发展议程落实情况的报告</w:t>
      </w:r>
    </w:p>
    <w:p w:rsidR="00C15B5D" w:rsidRPr="007E4257" w:rsidRDefault="00C15B5D" w:rsidP="0084299B">
      <w:pPr>
        <w:spacing w:after="960"/>
        <w:rPr>
          <w:rFonts w:ascii="KaiTi" w:eastAsia="KaiTi" w:hAnsi="STKaiti" w:cs="Times New Roman"/>
          <w:sz w:val="21"/>
          <w:szCs w:val="24"/>
        </w:rPr>
      </w:pPr>
      <w:r w:rsidRPr="007E4257">
        <w:rPr>
          <w:rFonts w:ascii="KaiTi" w:eastAsia="KaiTi" w:hAnsi="STKaiti" w:cs="Times New Roman" w:hint="eastAsia"/>
          <w:sz w:val="21"/>
          <w:szCs w:val="24"/>
        </w:rPr>
        <w:t>秘书处</w:t>
      </w:r>
      <w:r>
        <w:rPr>
          <w:rFonts w:ascii="KaiTi" w:eastAsia="KaiTi" w:hAnsi="STKaiti" w:cs="Times New Roman" w:hint="eastAsia"/>
          <w:sz w:val="21"/>
          <w:szCs w:val="24"/>
        </w:rPr>
        <w:t>编拟</w:t>
      </w:r>
    </w:p>
    <w:p w:rsidR="00C15B5D" w:rsidRPr="00020863" w:rsidRDefault="00C15B5D" w:rsidP="00C15B5D">
      <w:pPr>
        <w:numPr>
          <w:ilvl w:val="0"/>
          <w:numId w:val="27"/>
        </w:numPr>
        <w:overflowPunct w:val="0"/>
        <w:spacing w:afterLines="50" w:after="120" w:line="340" w:lineRule="atLeast"/>
        <w:ind w:left="0" w:firstLine="0"/>
        <w:jc w:val="both"/>
        <w:rPr>
          <w:rFonts w:ascii="SimSun" w:hAnsi="SimSun"/>
          <w:sz w:val="21"/>
          <w:szCs w:val="21"/>
          <w:lang w:val="en-SG"/>
        </w:rPr>
      </w:pPr>
      <w:r>
        <w:rPr>
          <w:rFonts w:ascii="SimSun" w:hAnsi="SimSun" w:hint="eastAsia"/>
          <w:sz w:val="21"/>
          <w:szCs w:val="21"/>
        </w:rPr>
        <w:t>本文件载有总干事关于发展议程2019年度落实情况的报告。</w:t>
      </w:r>
    </w:p>
    <w:p w:rsidR="00C15B5D" w:rsidRDefault="00C15B5D" w:rsidP="00C15B5D">
      <w:pPr>
        <w:numPr>
          <w:ilvl w:val="0"/>
          <w:numId w:val="27"/>
        </w:numPr>
        <w:overflowPunct w:val="0"/>
        <w:spacing w:afterLines="50" w:after="120" w:line="340" w:lineRule="atLeast"/>
        <w:ind w:left="0" w:firstLine="0"/>
        <w:jc w:val="both"/>
        <w:rPr>
          <w:rFonts w:ascii="SimSun" w:hAnsi="SimSun"/>
          <w:sz w:val="21"/>
          <w:szCs w:val="21"/>
          <w:lang w:val="en-SG"/>
        </w:rPr>
      </w:pPr>
      <w:r>
        <w:rPr>
          <w:rFonts w:ascii="SimSun" w:hAnsi="SimSun" w:hint="eastAsia"/>
          <w:sz w:val="21"/>
          <w:szCs w:val="21"/>
        </w:rPr>
        <w:t>这是总干事的第十一份年度报告，旨在概述产权组织在落实发展议程并将其纳入产权组织相关计划的主流方面所开展的活动。</w:t>
      </w:r>
    </w:p>
    <w:p w:rsidR="00C15B5D" w:rsidRPr="00020863" w:rsidRDefault="00C15B5D" w:rsidP="00C15B5D">
      <w:pPr>
        <w:numPr>
          <w:ilvl w:val="0"/>
          <w:numId w:val="27"/>
        </w:numPr>
        <w:overflowPunct w:val="0"/>
        <w:spacing w:afterLines="50" w:after="120" w:line="340" w:lineRule="atLeast"/>
        <w:ind w:left="0" w:firstLine="0"/>
        <w:jc w:val="both"/>
        <w:rPr>
          <w:rFonts w:ascii="SimSun" w:hAnsi="SimSun"/>
          <w:sz w:val="21"/>
          <w:szCs w:val="21"/>
          <w:lang w:val="en-SG"/>
        </w:rPr>
      </w:pPr>
      <w:r>
        <w:rPr>
          <w:rFonts w:ascii="SimSun" w:hAnsi="SimSun" w:hint="eastAsia"/>
          <w:sz w:val="21"/>
          <w:szCs w:val="21"/>
        </w:rPr>
        <w:t>本报告回应了委员会将相关发展议程建议与总干事关于发展议程落实情况年度报告附件一中的预期成果关联起来的决定（参见第二十二届会议“主席总结”第8.3段）。</w:t>
      </w:r>
    </w:p>
    <w:p w:rsidR="00C15B5D" w:rsidRPr="00020863" w:rsidRDefault="00C15B5D" w:rsidP="00C15B5D">
      <w:pPr>
        <w:numPr>
          <w:ilvl w:val="0"/>
          <w:numId w:val="27"/>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根据委员会的指导意见，报告结构如下：</w:t>
      </w:r>
    </w:p>
    <w:p w:rsidR="00C15B5D" w:rsidRDefault="00C15B5D" w:rsidP="002C646F">
      <w:pPr>
        <w:numPr>
          <w:ilvl w:val="0"/>
          <w:numId w:val="28"/>
        </w:numPr>
        <w:overflowPunct w:val="0"/>
        <w:spacing w:afterLines="50" w:after="120" w:line="340" w:lineRule="atLeast"/>
        <w:ind w:left="1134" w:hanging="567"/>
        <w:jc w:val="both"/>
        <w:rPr>
          <w:rFonts w:ascii="SimSun" w:hAnsi="SimSun"/>
          <w:sz w:val="21"/>
          <w:szCs w:val="21"/>
          <w:lang w:val="en-SG"/>
        </w:rPr>
      </w:pPr>
      <w:r>
        <w:rPr>
          <w:rFonts w:ascii="SimSun" w:hAnsi="SimSun" w:hint="eastAsia"/>
          <w:sz w:val="21"/>
          <w:szCs w:val="21"/>
          <w:lang w:val="en-SG"/>
        </w:rPr>
        <w:t>第一部分重点介绍发展议程落实工作并将其纳入以下两项工作的主流方面的情况：</w:t>
      </w:r>
    </w:p>
    <w:p w:rsidR="00C15B5D" w:rsidRDefault="00C15B5D" w:rsidP="00C15B5D">
      <w:pPr>
        <w:numPr>
          <w:ilvl w:val="0"/>
          <w:numId w:val="29"/>
        </w:numPr>
        <w:overflowPunct w:val="0"/>
        <w:spacing w:afterLines="50" w:after="120" w:line="340" w:lineRule="atLeast"/>
        <w:jc w:val="both"/>
        <w:rPr>
          <w:rFonts w:ascii="SimSun" w:hAnsi="SimSun"/>
          <w:sz w:val="21"/>
          <w:szCs w:val="21"/>
          <w:lang w:val="en-SG"/>
        </w:rPr>
      </w:pPr>
      <w:r>
        <w:rPr>
          <w:rFonts w:ascii="SimSun" w:hAnsi="SimSun" w:hint="eastAsia"/>
          <w:sz w:val="21"/>
          <w:szCs w:val="21"/>
          <w:lang w:val="en-SG"/>
        </w:rPr>
        <w:t>产权组织经常性计划活动；以及</w:t>
      </w:r>
    </w:p>
    <w:p w:rsidR="00C15B5D" w:rsidRPr="00020863" w:rsidRDefault="00C15B5D" w:rsidP="00C15B5D">
      <w:pPr>
        <w:numPr>
          <w:ilvl w:val="0"/>
          <w:numId w:val="29"/>
        </w:numPr>
        <w:overflowPunct w:val="0"/>
        <w:spacing w:afterLines="50" w:after="120" w:line="340" w:lineRule="atLeast"/>
        <w:jc w:val="both"/>
        <w:rPr>
          <w:rFonts w:ascii="SimSun" w:hAnsi="SimSun"/>
          <w:sz w:val="21"/>
          <w:szCs w:val="21"/>
          <w:lang w:val="en-SG"/>
        </w:rPr>
      </w:pPr>
      <w:r>
        <w:rPr>
          <w:rFonts w:ascii="SimSun" w:hAnsi="SimSun" w:hint="eastAsia"/>
          <w:sz w:val="21"/>
          <w:szCs w:val="21"/>
          <w:lang w:val="en-SG"/>
        </w:rPr>
        <w:t>产权组织其他机构的工作。</w:t>
      </w:r>
    </w:p>
    <w:p w:rsidR="00C15B5D" w:rsidRPr="00020863" w:rsidRDefault="00C15B5D" w:rsidP="002C646F">
      <w:pPr>
        <w:numPr>
          <w:ilvl w:val="0"/>
          <w:numId w:val="28"/>
        </w:numPr>
        <w:overflowPunct w:val="0"/>
        <w:spacing w:afterLines="50" w:after="120" w:line="340" w:lineRule="atLeast"/>
        <w:ind w:left="1134" w:hanging="567"/>
        <w:jc w:val="both"/>
        <w:rPr>
          <w:rFonts w:ascii="SimSun" w:hAnsi="SimSun"/>
          <w:sz w:val="21"/>
          <w:szCs w:val="21"/>
          <w:lang w:val="en-SG"/>
        </w:rPr>
      </w:pPr>
      <w:r>
        <w:rPr>
          <w:rFonts w:ascii="SimSun" w:hAnsi="SimSun" w:hint="eastAsia"/>
          <w:sz w:val="21"/>
          <w:szCs w:val="21"/>
          <w:lang w:val="en-SG"/>
        </w:rPr>
        <w:t>第二部分介绍正在进行的发展议程项目落实工作所取得的主要进展。</w:t>
      </w:r>
    </w:p>
    <w:p w:rsidR="00C15B5D" w:rsidRPr="00020863" w:rsidRDefault="00C15B5D" w:rsidP="00C15B5D">
      <w:pPr>
        <w:numPr>
          <w:ilvl w:val="0"/>
          <w:numId w:val="27"/>
        </w:numPr>
        <w:overflowPunct w:val="0"/>
        <w:spacing w:afterLines="50" w:after="120" w:line="340" w:lineRule="atLeast"/>
        <w:ind w:left="0" w:firstLine="0"/>
        <w:jc w:val="both"/>
        <w:rPr>
          <w:rFonts w:ascii="SimSun" w:hAnsi="SimSun"/>
          <w:sz w:val="21"/>
          <w:szCs w:val="21"/>
          <w:lang w:val="en-SG"/>
        </w:rPr>
      </w:pPr>
      <w:r>
        <w:rPr>
          <w:rFonts w:ascii="SimSun" w:hAnsi="SimSun" w:hint="eastAsia"/>
          <w:sz w:val="21"/>
          <w:szCs w:val="21"/>
        </w:rPr>
        <w:t>随后的附件概述了：</w:t>
      </w:r>
    </w:p>
    <w:p w:rsidR="00C15B5D" w:rsidRDefault="00C15B5D" w:rsidP="00C15B5D">
      <w:pPr>
        <w:numPr>
          <w:ilvl w:val="0"/>
          <w:numId w:val="30"/>
        </w:numPr>
        <w:overflowPunct w:val="0"/>
        <w:spacing w:afterLines="50" w:after="120" w:line="340" w:lineRule="atLeast"/>
        <w:ind w:left="1168" w:hanging="629"/>
        <w:jc w:val="both"/>
        <w:rPr>
          <w:rFonts w:ascii="SimSun" w:hAnsi="SimSun"/>
          <w:sz w:val="21"/>
          <w:szCs w:val="21"/>
          <w:lang w:val="en-SG"/>
        </w:rPr>
      </w:pPr>
      <w:r>
        <w:rPr>
          <w:rFonts w:ascii="SimSun" w:hAnsi="SimSun" w:hint="eastAsia"/>
          <w:sz w:val="21"/>
          <w:szCs w:val="21"/>
          <w:lang w:val="en-SG"/>
        </w:rPr>
        <w:lastRenderedPageBreak/>
        <w:t>以发展议程项目和活动的方式落实45项发展议程建议的工作进展及与产权组织预期成果的关联——附件一；</w:t>
      </w:r>
    </w:p>
    <w:p w:rsidR="00C15B5D" w:rsidRDefault="00C15B5D" w:rsidP="00C15B5D">
      <w:pPr>
        <w:numPr>
          <w:ilvl w:val="0"/>
          <w:numId w:val="30"/>
        </w:numPr>
        <w:overflowPunct w:val="0"/>
        <w:spacing w:after="50" w:line="340" w:lineRule="atLeast"/>
        <w:ind w:left="1168" w:hanging="629"/>
        <w:jc w:val="both"/>
        <w:rPr>
          <w:rFonts w:ascii="SimSun" w:hAnsi="SimSun"/>
          <w:sz w:val="21"/>
          <w:szCs w:val="21"/>
          <w:lang w:val="en-SG"/>
        </w:rPr>
      </w:pPr>
      <w:r>
        <w:rPr>
          <w:rFonts w:ascii="SimSun" w:hAnsi="SimSun" w:hint="eastAsia"/>
          <w:sz w:val="21"/>
          <w:szCs w:val="21"/>
          <w:lang w:val="en-SG"/>
        </w:rPr>
        <w:t>2019年落实的发展议程项目</w:t>
      </w:r>
      <w:r>
        <w:rPr>
          <w:rFonts w:ascii="SimSun" w:hAnsi="SimSun"/>
          <w:sz w:val="21"/>
          <w:szCs w:val="21"/>
          <w:vertAlign w:val="superscript"/>
          <w:lang w:val="en-SG"/>
        </w:rPr>
        <w:footnoteReference w:id="2"/>
      </w:r>
      <w:r>
        <w:rPr>
          <w:rFonts w:ascii="SimSun" w:hAnsi="SimSun" w:hint="eastAsia"/>
          <w:sz w:val="21"/>
          <w:szCs w:val="21"/>
          <w:lang w:val="en-SG"/>
        </w:rPr>
        <w:t>——附件二；以及</w:t>
      </w:r>
    </w:p>
    <w:p w:rsidR="00C15B5D" w:rsidRDefault="00C15B5D" w:rsidP="00C15B5D">
      <w:pPr>
        <w:numPr>
          <w:ilvl w:val="0"/>
          <w:numId w:val="30"/>
        </w:numPr>
        <w:overflowPunct w:val="0"/>
        <w:spacing w:after="50" w:line="340" w:lineRule="atLeast"/>
        <w:ind w:left="1168" w:hanging="629"/>
        <w:jc w:val="both"/>
        <w:rPr>
          <w:rFonts w:ascii="SimSun" w:hAnsi="SimSun"/>
          <w:sz w:val="21"/>
          <w:szCs w:val="21"/>
          <w:lang w:val="en-SG"/>
        </w:rPr>
      </w:pPr>
      <w:r>
        <w:rPr>
          <w:rFonts w:ascii="SimSun" w:hAnsi="SimSun" w:hint="eastAsia"/>
          <w:sz w:val="21"/>
          <w:szCs w:val="21"/>
          <w:lang w:val="en-SG"/>
        </w:rPr>
        <w:t>已完成且已经审评的发展议程项目，以及外部审评员提出的一些主要建议——附件三。</w:t>
      </w:r>
    </w:p>
    <w:p w:rsidR="00C15B5D" w:rsidRPr="00020863" w:rsidRDefault="00C15B5D" w:rsidP="0084299B">
      <w:pPr>
        <w:spacing w:beforeLines="100" w:before="240" w:afterLines="50" w:after="120" w:line="340" w:lineRule="atLeast"/>
        <w:jc w:val="both"/>
        <w:outlineLvl w:val="0"/>
        <w:rPr>
          <w:rFonts w:ascii="SimHei" w:eastAsia="SimHei" w:hAnsi="SimHei"/>
          <w:sz w:val="21"/>
          <w:szCs w:val="21"/>
        </w:rPr>
      </w:pPr>
      <w:r w:rsidRPr="00020863">
        <w:rPr>
          <w:rFonts w:ascii="SimHei" w:eastAsia="SimHei" w:hAnsi="SimHei" w:hint="eastAsia"/>
          <w:sz w:val="21"/>
          <w:szCs w:val="21"/>
        </w:rPr>
        <w:t>第一部分：在产权组织各项经常性计划活动中落实发展议程并将其纳入主流</w:t>
      </w:r>
    </w:p>
    <w:p w:rsidR="00C15B5D" w:rsidRPr="00020863"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的战略目标和计划继续与2030年可持续发展议程中确定的优先事项保持一致。产权组织继续提供广泛的倡议、技术援助和能力建设活动，继续开发平台、数据库，建立伙伴关系，帮助其成员国营建积极的环境，以充分利用创新和创造力。</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F27FBD">
        <w:rPr>
          <w:rFonts w:asciiTheme="minorEastAsia" w:eastAsiaTheme="minorEastAsia" w:hAnsiTheme="minorEastAsia" w:hint="eastAsia"/>
          <w:sz w:val="21"/>
          <w:szCs w:val="21"/>
        </w:rPr>
        <w:t>对“2020/21两年期计划和预算”进行了改进，首次说明了产权组织各项计划作出贡献的可持续发展目标（SDG）。在2020-2021年的31个计划中，22个计划说明了与可持续发展目标的联系。在2018年的《产权组织绩效报告》中，与可持续发展目标有关联的计划与“2020/21年两年期计划和预算”一致。</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作为跨领域主题的发展也被纳入了产权组织所有战略目标的主流。在计划层面指导产权组织发展活动的各发展议程建议，以及在以往年份中启动的发展议程项目主流化的工作依然继续进行，无论在内容还是资源提供方面，都如此。在2020/21年度，七项战略目标的38项预期成果中的20项用于发展支出。</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技术援助和能力建设活动以主要载于建议集A的发展议程建议为指导。产权组织相关部门提供的技术援助为涵盖以下发展方面的活动提供协助：国家知识产权战略、政策对话会议、对知识产权行政管理的认识和培训、知识产权权利人培训、提供商业解决方案和知识产权数据库，以及法律咨询。这些活动仍以需求为驱动、以发展为导向，力求使各国能够利用知识产权制度，并促使它们参与到全球知识经济和创新经济中来。2019年，产权组织在132个发展中国家和最不发达国家（LDC）以及转型国家组织了860项技术援助活动。产权组织发展部门组织了265项活动，涵盖知识产权的所有领域。这些活动可分组归为以下几类：（i）对知识产权行政管理的认识和培训（38%）；（ii）知识产权权利人培训（33%））；（iii）政策对话，包括国家知识产权战略（15%）；（ⅳ）知识产权业务解决方案/数据库（12%）；（v）法律咨询（1%）；和（ⅵ）各产权组织平台（1%）。</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特别关注发展中国家，最不发达国家和转型期国家，是WIPO学院通过教育和培训建立知识产权全球人力资源的任务的组成部分。2019年，学院增加了其提供和支持的课程跨度、覆盖面和可及性，并确保资源分配中的公平地域平衡，从而满足成员国的需求和要求。2019年提供的课程涵盖了知识产权知识和实务的所有领域，并以多种语言和格式前所未有地提供给了121,000名参与者。专业发展计划以在全球范围内为政府官员提供专门的知识产权培训而独树一帜，继续将南南合作和三边合作作为优先事项。许多发展中国家现已成为向其他发展中国家、最不发达国家和转型国家提供专门知识和技能的关键伙伴。2019年，该计划在五大洲组织了20多次课程，其中71％是通过与成员国各机构的合作伙伴关系在发展中国家举办的。</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受益于学院远程学习计划的人数又一年实现了令人瞩目的增长：增长率达30％，学员达120,000人（2018年增长率为37.5％，学员为90,000人）。还对有300多门课程的目录进行了扩展，改进后</w:t>
      </w:r>
      <w:r w:rsidRPr="00020863">
        <w:rPr>
          <w:rFonts w:asciiTheme="minorEastAsia" w:eastAsiaTheme="minorEastAsia" w:hAnsiTheme="minorEastAsia" w:hint="eastAsia"/>
          <w:sz w:val="21"/>
          <w:szCs w:val="21"/>
        </w:rPr>
        <w:lastRenderedPageBreak/>
        <w:t>的目录可以更多语言和格式访问。学院根据与多国知识产权局新的和现有的定制化协议，响应将其入门级和面向青年的学习工具改编以适用于本国目标受众的持续需求，这些国家包括：巴西、保加利亚、柬埔寨、中国、哥伦比亚、克罗地亚、埃及、格鲁吉亚、墨西哥、秘鲁、俄罗斯、泰国、突尼斯、土耳其和越南。</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联合硕士学位项目是学院工作的另一重要部分，尤其旨在面向发展中国家、最不发达国家和经济转型国家的学员。在2019年，学院为200多名学员提供了八项联合硕士学位项目，并通过开发课程，提供知识产权参考资料以及为国际讲师提供支持，进一步为大学提供支持。“产权组织-世贸组织日内瓦专题讨论会”还进一步为知识产权教师和研究人员提供了支持。最后，学院在世界各地的合作伙伴机构中再次举办了学院大获成功的暑期班，2019年举办的暑期班达16期，约有700名学员参与其</w:t>
      </w:r>
      <w:r>
        <w:rPr>
          <w:rFonts w:asciiTheme="minorEastAsia" w:eastAsiaTheme="minorEastAsia" w:hAnsiTheme="minorEastAsia" w:hint="cs"/>
          <w:sz w:val="21"/>
          <w:szCs w:val="21"/>
        </w:rPr>
        <w:t>‍</w:t>
      </w:r>
      <w:r w:rsidRPr="00020863">
        <w:rPr>
          <w:rFonts w:asciiTheme="minorEastAsia" w:eastAsiaTheme="minorEastAsia" w:hAnsiTheme="minorEastAsia" w:hint="eastAsia"/>
          <w:sz w:val="21"/>
          <w:szCs w:val="21"/>
        </w:rPr>
        <w:t>中。</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根据协调机制以及监测、评估和报告模式（“协调机制”），秘书处继续向联合国提供产权组织发展议程落实情况年度报告。该报告包括总干事向发展与知识产权委员会提交的关于发展议程落实情况的报告和《产权组织绩效报告》（WPR）。</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F27FBD">
        <w:rPr>
          <w:rFonts w:asciiTheme="minorEastAsia" w:eastAsiaTheme="minorEastAsia" w:hAnsiTheme="minorEastAsia" w:hint="eastAsia"/>
          <w:sz w:val="21"/>
          <w:szCs w:val="21"/>
        </w:rPr>
        <w:t>2019年全年，</w:t>
      </w:r>
      <w:r w:rsidRPr="00020863">
        <w:rPr>
          <w:rFonts w:asciiTheme="minorEastAsia" w:eastAsiaTheme="minorEastAsia" w:hAnsiTheme="minorEastAsia" w:hint="eastAsia"/>
          <w:sz w:val="21"/>
          <w:szCs w:val="21"/>
        </w:rPr>
        <w:t>产权组织继续参与联合国系统的工作，在其任务授权范围内参加了与发展有关的会议、进程和倡议，并作出了贡献。产权组织秘书处继续参与知识产权和创新相关联合国机构间进程，其中包括参与实施2030年可持续发展议程（2030年议程），并支持在技术促进机制（TFM）框架内建立的联合国科学、技术与创新促进可持续发展目标机构间任务小组（IATT）所开展的活动和倡</w:t>
      </w:r>
      <w:r>
        <w:rPr>
          <w:rFonts w:asciiTheme="minorEastAsia" w:eastAsiaTheme="minorEastAsia" w:hAnsiTheme="minorEastAsia" w:hint="cs"/>
          <w:sz w:val="21"/>
          <w:szCs w:val="21"/>
        </w:rPr>
        <w:t>‍</w:t>
      </w:r>
      <w:r w:rsidRPr="00020863">
        <w:rPr>
          <w:rFonts w:asciiTheme="minorEastAsia" w:eastAsiaTheme="minorEastAsia" w:hAnsiTheme="minorEastAsia" w:hint="eastAsia"/>
          <w:sz w:val="21"/>
          <w:szCs w:val="21"/>
        </w:rPr>
        <w:t>议。</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F27FBD">
        <w:rPr>
          <w:rFonts w:asciiTheme="minorEastAsia" w:eastAsiaTheme="minorEastAsia" w:hAnsiTheme="minorEastAsia" w:hint="eastAsia"/>
          <w:sz w:val="21"/>
          <w:szCs w:val="21"/>
        </w:rPr>
        <w:t>产权组织还参与了联合国各主要机关、计划和专门机构举行的相关会议，例如有联合国大会、联合国经济及社会理事会（经社理事会）、国际电信联盟（国际电联）、联合国贸易与发展会议（贸发会议）、联合国气候变化问题框架公约（UNFCCC）和世界卫生组织（世卫组织），以及世界贸易组织（世贸组织）和国际可再生能源机构（IRENA）等其他政府间组织。这种参与跨越了数字议程、气候变化和公共卫生等主题领域。</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以下为2019年产权组织与联合国系统和其他政府间组织合作情况的摘要：</w:t>
      </w:r>
    </w:p>
    <w:p w:rsidR="00C15B5D" w:rsidRPr="00F27FBD" w:rsidRDefault="00C15B5D" w:rsidP="00C15B5D">
      <w:pPr>
        <w:numPr>
          <w:ilvl w:val="0"/>
          <w:numId w:val="31"/>
        </w:numPr>
        <w:overflowPunct w:val="0"/>
        <w:spacing w:afterLines="50" w:after="120" w:line="340" w:lineRule="atLeast"/>
        <w:ind w:left="714" w:hanging="357"/>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继续积极参加了与落实2030年议程和可持续发展目标相关的技术讨论和联合国机构间进程。产权组织作为可持续发展目标机构间任务小组（IATT）的创始成员，协助了2019年5月14日和15日在纽约举行的第四届“科学、技术和创新（STI）促进可持续发展目标多利益攸关方年度论坛”的筹备工作。产权组织举办了一次关于为获取知识产权和技术信息及平台提供便利的会外活动。产权组织还积极参与了IATT小组关于在线平台（OLP）的工作。产权组织同意将WIPO GREEN、WIPO Re:Search和WIPO Match连接到OLP，并正与联合国经济和社会事务部（经社部）及参与这一进程的其他联合国实体讨论技术安排。</w:t>
      </w:r>
    </w:p>
    <w:p w:rsidR="00C15B5D" w:rsidRPr="00F27FBD" w:rsidRDefault="00C15B5D" w:rsidP="00C15B5D">
      <w:pPr>
        <w:numPr>
          <w:ilvl w:val="0"/>
          <w:numId w:val="31"/>
        </w:numPr>
        <w:overflowPunct w:val="0"/>
        <w:spacing w:afterLines="50" w:after="120" w:line="340" w:lineRule="atLeast"/>
        <w:ind w:left="714" w:hanging="357"/>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为了支持IATT的工作，产权组织在2019年参加了联合国经社部、经社理事会与中国科技部举办的“联合国科学、技术和创新促进可持续发展能力建设讲习班“。讲习班于2019年12月9日至17日在中国广西壮族自治区桂林市举办，目的是提高学员，特别是最不发达国家学员的创新能力。来自29个国家和9个联合国机构/计划的高级官员参加了讲习班。</w:t>
      </w:r>
    </w:p>
    <w:p w:rsidR="00C15B5D" w:rsidRPr="00F27FBD" w:rsidRDefault="00C15B5D" w:rsidP="00C15B5D">
      <w:pPr>
        <w:numPr>
          <w:ilvl w:val="0"/>
          <w:numId w:val="31"/>
        </w:numPr>
        <w:overflowPunct w:val="0"/>
        <w:spacing w:after="5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2019年，产权组织还继续支持IATT科技创新路线图小组的工作，特别是就知识产权要素提供咨询，并分享关于产权组织在制定知识产权战略方面的方法和经验的信息。作为IATT性别与科技创新小组的共同创立方，产权组织继续加强联合国实体在性别与科技创新方面的协同作用</w:t>
      </w:r>
      <w:r w:rsidRPr="00020863">
        <w:rPr>
          <w:rFonts w:asciiTheme="minorEastAsia" w:eastAsiaTheme="minorEastAsia" w:hAnsiTheme="minorEastAsia" w:hint="eastAsia"/>
          <w:sz w:val="21"/>
          <w:szCs w:val="21"/>
        </w:rPr>
        <w:lastRenderedPageBreak/>
        <w:t>和协作，提高联合国在这一领域的参与度，促进人们对支持妇女和女童在科技创新领域参与机会的重要性的认识。</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与国际电联共同在2019年3月11日至12日举行的关于性别与科学、技术和创新的妇女地位委员会（CSW）第六十三届会议会间在联合国总部举办了一次会外活动。活动目的是提高人们对科技创新中性别平等重要性的认识，并介绍联合国机构成员为支持实现关于性别平等的可持续发展目标5所做的工作。此外，在2019年5月14日和15日举办的第四次科技创新论坛会间，国际电联、产权组织和教科文组织组织了一次关于女性与科技创新的展览。展览展示了世界各地杰出女性的肖像和故事，她们都在推进科技创新方面取得了重大成就，因此是妇女和女童进入科学、技术、工程和数学（STEM）领域的榜样。</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世卫组织、产权组织和世贸组织继续支持全球卫生政策辩论，根据发展议程建议14和25，提供实证和事实信息依据，促进政策制定者解决与知识产权和贸易有关的公共卫生问题。2019年10月31日，在世贸组织总部举行了主题为“尖端卫生技术：机遇与挑战“的第八届三边研讨会。此外，产权组织于2019年11月11日至15日参加了世贸组织”贸易与公共卫生研讨会”，为整个议程中的若干会议做出了贡献，例如关于知识产权制度作为制药业创新的关键因素、进一步促进全球获得卫生技术的知识产权政策选择等主题。在2019年3月11日至22日于日内瓦举办的“产权组织-世贸组织政府官员知识产权高级课程”以及2019年6月17日至29日举行的“产权组织-世贸组织知识产权教师和研究人员专题讨论会”期间，三个组织也介绍了上述议题。</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2019年4月，产权组织派代表出席了联合国机构间委员会抗微生物耐药性问题机构间协调小组会议，并为小组向联合国秘书长提交的报告编制工作做出了贡献。</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产权组织还参加了于2019年10月22日和23日在罗马举行的联合国预防和控制非传染性疾病机构间工作队（UNIATF-NCD）第十三届会议，会议汇集了40个联合国机构，以支持各国政府抗击非传染性疾病。</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继续跟进UNFCCC进程，尤其是正在进行的关于技术开发和转让的讨论。产权组织参加了为鼓励根据《巴黎协定》作出的承诺而召开的气候行动峰会。产权组织还作为观察员参加了分别于2019年3月27日至29日在哥本哈根和2019年9月11日至13日在巴黎举行的气候技术中心和网络（CTCN）咨询委员会第十二届会议和第十三届会议，并参加了分别于2019年3月25日至27日在哥本哈根和2019年9月16日至19日在波恩举行的技术执行委员会（TEC）第十八届会议和第十九届会议。此外，产权组织还派代表出席了2019年6月17日至27日在波恩举行的闭会期间气候变化会议。</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还参加了UNFCCC气候变化会议（COP25/CMP15/CMA2，2019年12月2日至13日于马德里）。产权组织与智利国家工业产权局（INAPI）和美洲开发银行（IDB）联合举办了主题为“加速创新和技术转让以支持气候智能型农业：知识产权能发挥什么作用？”的会外活动。产权组织还参加了通过数字技术、伙伴关系和新商业模式推动低排放工业化创新的会外活动（可持续发展目标9）。此外，产权组织与工发组织和气候技术中心和网络（CTCN）共同举办了一次关于加快全球气候技术合作与伙伴关系的会外活动。</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bCs/>
          <w:sz w:val="21"/>
          <w:szCs w:val="21"/>
        </w:rPr>
      </w:pPr>
      <w:r w:rsidRPr="00020863">
        <w:rPr>
          <w:rFonts w:asciiTheme="minorEastAsia" w:eastAsiaTheme="minorEastAsia" w:hAnsiTheme="minorEastAsia" w:hint="eastAsia"/>
          <w:bCs/>
          <w:sz w:val="21"/>
          <w:szCs w:val="21"/>
        </w:rPr>
        <w:t>在产权组织旨在根据发展议程建议24弥合数字鸿沟的活动方面，产权组织继续支持落实信息社会世界峰会（WSIS）的成果，并积极参与互联网治理论坛（IGF）。</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lastRenderedPageBreak/>
        <w:t>配合2019年世界知识产权日的主题，产权组织在WSIS论坛（2019年4月8日至12日于日内瓦）期间举办了一次主题为“获取体育产业的价值：知识产权的作用”的会议。会议确定了知识产权与体育之间的联系，例如，知识产权是提升体育产业表现的设备的主要贡献者，并且知识产权是优化体育产业经济利益的手段。会议还讨论了基于知识权的推动体育创新的信息通信技术。该论坛为支持产业利益攸关方分享其观点提供了机会。</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还参加了互联网治理论坛（IGF）第十四届会议（2019年11月25日至29日于柏林），主题是“一个世界，一个网络，一个愿景“。它与国际电影制片人协会联合会（FIAPF）合作，共同举办了一个关于包容性和代表性作为扶持内容增长手段的讲习班。讲习班讨论了本地相关内容如何通过为社区创造有意义的网上空间，促进互联网的采用和数字化包容性，以及版权制度和其他监管机制的相应作用。产权组织还为欧洲广播联盟（EBU）举办的一次关于公共服务，媒体如何确定网络空间的会议作出了贡献，其中涵盖了与提供“公共服务互联网”所需基本条件有关的一系列问题。产权组织还参加了2019年度IGF关于本地内容的最佳做法论坛，该论坛侧重于如何创造一个有利的环境，促进创作和传播当地内容，并确定促进和保护语言多样性、文化遗产和本地内容的良好做法。</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与贸发会议合作，参加了第五届贸发会议电子商务周（2019年4月1日至5日于日内瓦），主题涵盖从数字化到发展。产权组织作为“人人享有电子贸易”倡议成员，为有关“数字经济中的知识产权与发展”“DNS和域名方面的能力建设”以及“数字经济与创意产业”的知识产权相关会议作出了贡献。</w:t>
      </w:r>
    </w:p>
    <w:p w:rsidR="00C15B5D" w:rsidRPr="00F27FBD" w:rsidRDefault="00C15B5D" w:rsidP="00C15B5D">
      <w:pPr>
        <w:numPr>
          <w:ilvl w:val="0"/>
          <w:numId w:val="31"/>
        </w:numPr>
        <w:overflowPunct w:val="0"/>
        <w:spacing w:afterLines="50" w:after="120" w:line="340" w:lineRule="atLeast"/>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秘书处还继续开展工作为其计划和项目确定合作伙伴和预算外财政支持。外联工作主要侧重于寻求合作伙伴来支持WIPO GREEN、WIPO Re:Search和无障碍图书联合会。</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b/>
          <w:bCs/>
          <w:sz w:val="21"/>
          <w:szCs w:val="21"/>
        </w:rPr>
      </w:pPr>
      <w:r w:rsidRPr="00020863">
        <w:rPr>
          <w:rFonts w:asciiTheme="minorEastAsia" w:eastAsiaTheme="minorEastAsia" w:hAnsiTheme="minorEastAsia" w:hint="eastAsia"/>
          <w:sz w:val="21"/>
          <w:szCs w:val="21"/>
        </w:rPr>
        <w:t>2019年5月20日，产权组织在日内瓦总部主办了一次“知识产权与发展国际会议”，主题为“怎样从知识产权制度中受益”。此次活动共有约260名参会者注册，代表成员国、非政府组织（NGO）、政府间组织、私营部门、学术界人士和民间社会。会议探讨了有关近期知识产权与发展问题的国家、区域和国际经验，并介绍了怎样最好地从知识产权制度中获益的战略。还探讨了知识产权制度如何鼓励创新及其如何带来经济利益；知识产权制度如何使创意受益，并审议了创意产业面临的挑战。会议还讨论了知识产权领域的新趋势及其对全球卫生、气候变化和粮食安全等问题的影响，及其对社会、经济和文化发展的影响。会议结束时，通过代表政府间组织、非政府组织和私营部门的发言人专家小组会，就知识产权制度在当今世界中的挑战和机遇问题进行了开放式讨论。会议实况报告和专家发言摘要（载于CDIP/24/5</w:t>
      </w:r>
      <w:r w:rsidRPr="00020863">
        <w:rPr>
          <w:rFonts w:asciiTheme="minorEastAsia" w:eastAsiaTheme="minorEastAsia" w:hAnsiTheme="minorEastAsia"/>
          <w:sz w:val="21"/>
          <w:szCs w:val="21"/>
          <w:vertAlign w:val="superscript"/>
        </w:rPr>
        <w:footnoteReference w:id="3"/>
      </w:r>
      <w:r w:rsidRPr="00020863">
        <w:rPr>
          <w:rFonts w:asciiTheme="minorEastAsia" w:eastAsiaTheme="minorEastAsia" w:hAnsiTheme="minorEastAsia" w:hint="eastAsia"/>
          <w:sz w:val="21"/>
          <w:szCs w:val="21"/>
        </w:rPr>
        <w:t>）已提交给CDIP2019年11月的会议。在该届会议上，委员会商定，定于2021年5月举行的下一届会议主题将是”绿色技术促进可持续发展“。</w:t>
      </w:r>
    </w:p>
    <w:p w:rsidR="00C15B5D" w:rsidRPr="00020863"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cstheme="minorBidi"/>
          <w:sz w:val="21"/>
          <w:szCs w:val="21"/>
        </w:rPr>
      </w:pPr>
      <w:r w:rsidRPr="00020863">
        <w:rPr>
          <w:rFonts w:asciiTheme="minorEastAsia" w:eastAsiaTheme="minorEastAsia" w:hAnsiTheme="minorEastAsia" w:hint="eastAsia"/>
          <w:sz w:val="21"/>
          <w:szCs w:val="21"/>
        </w:rPr>
        <w:t>在“知识产权与发展”议程项目下，成员国根据它们提出的议题和CDIP的一致意见，继续每届会议讨论一个议题。本议程项目下的讨论意在为分享成员国和产权组织在知识产权各领域中部署的经验和最佳做法提供机会。在2019年5月20日至24日举行的第二十三届会议期间，委员会讨论了“数字环境中的知识产权与发展”议题。讨论包括产权组织相关部门的代表所作的关于向数字环境过渡中所面临挑战的演示报告，以及产权组织目前和今后对成员国应对这些挑战提供的援助。成员国还参与了讨论，分享了自己的经验和做法。在讨论中，委员会根据俄罗斯联邦的一项提案作出决定，对知识产权局数字化环境进行回顾，并确定发展中国家和最不发达国家的基础设施需求，以期缩小数字鸿</w:t>
      </w:r>
      <w:r w:rsidRPr="00020863">
        <w:rPr>
          <w:rFonts w:asciiTheme="minorEastAsia" w:eastAsiaTheme="minorEastAsia" w:hAnsiTheme="minorEastAsia" w:hint="eastAsia"/>
          <w:sz w:val="21"/>
          <w:szCs w:val="21"/>
        </w:rPr>
        <w:lastRenderedPageBreak/>
        <w:t>沟，使提案集A和C中的发展议程建议得以落实。CDIP本届会议将根据所作回顾的结果，对提供的建议活动列表进行审议。</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cstheme="minorBidi"/>
          <w:sz w:val="21"/>
          <w:szCs w:val="21"/>
        </w:rPr>
      </w:pPr>
      <w:r w:rsidRPr="00020863">
        <w:rPr>
          <w:rFonts w:asciiTheme="minorEastAsia" w:eastAsiaTheme="minorEastAsia" w:hAnsiTheme="minorEastAsia" w:hint="eastAsia"/>
          <w:sz w:val="21"/>
          <w:szCs w:val="21"/>
        </w:rPr>
        <w:t>在2019年11月18日至22日举行的第二十四届会议上，委员会讨论了“中小微型企业、创新和知识产权”这一议题。秘书处的介绍分为两个层面。第一部分概述了中小企业和创业支助司在与中小微型企业合作方面开展的活动。介绍的第二部分述及了产权组织各部门/司在接触中小微型企业方面所面临的挑战，以及中小微型企业在受益于产权组织服务/活动方面面临的挑战。介绍最后探讨了未来调整产权组织的活动以满足中小微型企业需求的机会，以及成员国积极分享的讨论。委员会还同意继续保留议题列表，</w:t>
      </w:r>
      <w:r w:rsidRPr="00020863">
        <w:rPr>
          <w:rFonts w:asciiTheme="minorEastAsia" w:eastAsiaTheme="minorEastAsia" w:hAnsiTheme="minorEastAsia"/>
          <w:sz w:val="21"/>
          <w:szCs w:val="21"/>
          <w:vertAlign w:val="superscript"/>
        </w:rPr>
        <w:footnoteReference w:id="4"/>
      </w:r>
      <w:r w:rsidRPr="00020863">
        <w:rPr>
          <w:rFonts w:asciiTheme="minorEastAsia" w:eastAsiaTheme="minorEastAsia" w:hAnsiTheme="minorEastAsia" w:hint="eastAsia"/>
          <w:sz w:val="21"/>
          <w:szCs w:val="21"/>
        </w:rPr>
        <w:t>定期对其进行更新，以纳入成员国就议题提出的所有提案。</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cstheme="minorBidi"/>
          <w:sz w:val="21"/>
          <w:szCs w:val="21"/>
        </w:rPr>
      </w:pPr>
      <w:r w:rsidRPr="00020863">
        <w:rPr>
          <w:rFonts w:asciiTheme="minorEastAsia" w:eastAsiaTheme="minorEastAsia" w:hAnsiTheme="minorEastAsia" w:hint="eastAsia"/>
          <w:sz w:val="21"/>
          <w:szCs w:val="21"/>
        </w:rPr>
        <w:t>根据委员会在2018年5月第二十一届会议上作出的决定，关于“知识产权与发展”的议程项目也对CDIP会议上关于可持续发展目标的任何讨论保持开放。产权组织发展议程的有效落实是本组织为帮助实现可持续发展目标可提供的援助的重要组成部分。2019年，产权组织继续提供范围广泛的计划、平台、项目、技术援助和能力建设活动，帮助成员国创造积极的创新环境，这对实现可持续发展目标至关重要。专用于可持续发展目标的新网页于2019年创建，并在产权组织网站上提供，网址为：</w:t>
      </w:r>
      <w:hyperlink r:id="rId17" w:history="1">
        <w:r w:rsidRPr="0013415A">
          <w:rPr>
            <w:rStyle w:val="Hyperlink"/>
            <w:rFonts w:asciiTheme="minorEastAsia" w:eastAsiaTheme="minorEastAsia" w:hAnsiTheme="minorEastAsia" w:hint="eastAsia"/>
            <w:color w:val="auto"/>
            <w:sz w:val="21"/>
            <w:szCs w:val="21"/>
            <w:u w:val="none"/>
          </w:rPr>
          <w:t>https://www.wipo.int/sdgs/zh/story.html</w:t>
        </w:r>
      </w:hyperlink>
      <w:r>
        <w:rPr>
          <w:rFonts w:asciiTheme="minorEastAsia" w:eastAsiaTheme="minorEastAsia" w:hAnsiTheme="minorEastAsia" w:cstheme="minorBidi" w:hint="eastAsia"/>
          <w:sz w:val="21"/>
          <w:szCs w:val="21"/>
        </w:rPr>
        <w:t>。</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关于产权组织对可持续发展目标及其相关具体目标的落实所作贡献的第四份年度报告正准备提交给CDIP本届会议。报告重点介绍：（a）产权组织独自开展的活动和倡议；（b）产权组织作为联合国系统的一部分所开展的活动；以及（c）产权组织应成员国要求向其提供的援助。</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继续开展工作，促进性别平衡，增强女性在知识产权领域的参与能力。根据墨西哥提交的关于女性与知识产权的提案，产权组织已依照CDIP第二十三届会议批准的请求采取行动。产权组织正在努力为女性创新者和创造者参与知识产权制度创造更广泛和更多的机会，并找出限制女性参与知识产权的障碍。例如，WIPO学院继续与欧莱雅-教科文组织女性参与科学项目开展合作，为女科学家提供线上和线下混合式知识产权培训机会。已达成协议使用韩国信托基金扩展该项目，自2020年起纳入为期五天的知识产权、科学与创新培训计划。CDIP将在2020年11月举行的第二十六届会议上根据墨西哥的提案重新审议关于女性与知识产权的决定，以考虑前进的方向。</w:t>
      </w:r>
    </w:p>
    <w:p w:rsidR="00C15B5D" w:rsidRPr="00F27FBD" w:rsidRDefault="00C15B5D" w:rsidP="00C15B5D">
      <w:pPr>
        <w:numPr>
          <w:ilvl w:val="0"/>
          <w:numId w:val="2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与非政府组织合作对产权组织仍然很重要。总干事在2019年与非政府组织举行的年度磋商包括来自41名经认可的观察员和50多名参与者的一系列参与者。代表来自各种发展水平，为民间社会提供了一个讨论有关利用知识产权促进经济和社会发展的专题问题的机会。产权组织还通过鼓励其参加由产权组织组织或主办的会议和活动，包括国家、区域和国际研讨会和/或会议，继续与非政府组织合作。在这方面，产权组织大会于2019年授予了三个国际非政府组织和六个国家非政府组织永久观察员地位，使得在产权组织拥有永久观察员地位的组织总数达到政府间组织75个、国际非政府组织264个、国家非政府组织98个。</w:t>
      </w:r>
    </w:p>
    <w:p w:rsidR="00C15B5D" w:rsidRPr="00020863" w:rsidRDefault="00C15B5D" w:rsidP="00C15B5D">
      <w:pPr>
        <w:numPr>
          <w:ilvl w:val="0"/>
          <w:numId w:val="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无障碍图书联合会（ABC）在过去一年中大大扩展了覆盖范围，为盲人、视力障碍者或其他阅读障碍者（称为受益人）提供了更多《马拉喀什条约》的实际利益。ABC继续与发展中国家和最不发达国家的合作伙伴扩展和建立项目，旨在就最新的无障碍图书生产技术提供培训和技术援助，这其中部分原因是对能力建设的需求不断增加。2019年，ABC的能力建设活动在阿根廷、孟加拉国、博茨瓦纳、布基纳法索、哥伦比亚、埃塞俄比亚、印度尼西亚、墨西哥、蒙古、尼日利亚、突尼斯、乌拉圭和越南进行。通过在这13个国家开展的能力建设项目，2019年以本国语言制作了4000多种教育主题</w:t>
      </w:r>
      <w:r w:rsidRPr="00020863">
        <w:rPr>
          <w:rFonts w:asciiTheme="minorEastAsia" w:eastAsiaTheme="minorEastAsia" w:hAnsiTheme="minorEastAsia" w:hint="eastAsia"/>
          <w:sz w:val="21"/>
          <w:szCs w:val="21"/>
        </w:rPr>
        <w:lastRenderedPageBreak/>
        <w:t>的可访问内容。这些项目由澳大利亚信托基金、韩国信托基金、阿联酋信托基金和产权组织经常预算供资。</w:t>
      </w:r>
    </w:p>
    <w:p w:rsidR="00C15B5D" w:rsidRPr="00020863" w:rsidRDefault="00C15B5D" w:rsidP="00C15B5D">
      <w:pPr>
        <w:numPr>
          <w:ilvl w:val="0"/>
          <w:numId w:val="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2019年10月，ABC就其为受益人制作无障碍书籍的培训和技术援助活动发出了全球征集能力建设提案的呼吁，请发展中国家和最不发达国家有兴趣和合格的组织（或组织伙伴关系）在2019年12月31日之前将申请发送给产权组织。提案征集活动已向世界各地的组织开放，共收到33个国家的44份申请：非洲地区22个，阿拉伯地区5个，亚洲及太平洋地区10个，拉丁美洲地区7个。</w:t>
      </w:r>
    </w:p>
    <w:p w:rsidR="00C15B5D" w:rsidRPr="00020863" w:rsidRDefault="00C15B5D" w:rsidP="00C15B5D">
      <w:pPr>
        <w:numPr>
          <w:ilvl w:val="0"/>
          <w:numId w:val="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产权组织为受益人建立了国际在线目录和无障碍图书的图书交换，称为ABC全球图书服务。共有71个盲人图书馆（称为授权实体）加入了该服务，其中有来自发展中国家或最不发达国家的26个授权实体。</w:t>
      </w:r>
    </w:p>
    <w:p w:rsidR="00C15B5D" w:rsidRPr="00020863" w:rsidRDefault="00C15B5D" w:rsidP="00C15B5D">
      <w:pPr>
        <w:numPr>
          <w:ilvl w:val="0"/>
          <w:numId w:val="7"/>
        </w:numPr>
        <w:overflowPunct w:val="0"/>
        <w:spacing w:afterLines="50" w:after="120" w:line="340" w:lineRule="atLeast"/>
        <w:ind w:left="0" w:firstLine="0"/>
        <w:jc w:val="both"/>
        <w:rPr>
          <w:rFonts w:asciiTheme="minorEastAsia" w:eastAsiaTheme="minorEastAsia" w:hAnsiTheme="minorEastAsia"/>
          <w:sz w:val="21"/>
          <w:szCs w:val="21"/>
        </w:rPr>
      </w:pPr>
      <w:r w:rsidRPr="00020863">
        <w:rPr>
          <w:rFonts w:asciiTheme="minorEastAsia" w:eastAsiaTheme="minorEastAsia" w:hAnsiTheme="minorEastAsia" w:hint="eastAsia"/>
          <w:sz w:val="21"/>
          <w:szCs w:val="21"/>
        </w:rPr>
        <w:t>ABC继续在出版业中推广无障碍图书的制作技术，以便有视力障碍和阅读障碍的人都可以使用电子书。为此，ABC每年在伦敦书展上颁发国际无障碍出版卓越奖，表彰在促进受益人无障碍获取商业电子书和其他数字出版物方面的杰出领导和成就。每年的颁奖分为两类，一类表彰出版商，一类表彰项目计划。去年的获奖者都是发展中国家：巴西的EDITORIAL 5（ED5）属于出版商类，肯尼亚的eKitabu属于项目计划类。2019年奖项的国际提名多种多样，表明它已成为无障碍获取领域备受期待的事件。同样，ABC还鼓励出版商签署《ABC无障碍出版章程》，其中包含出版商应遵循的八项理想原则，以便阅读障碍者获取数字出版物。截止到今天，已有100多家出版商签署了《章程》，其中包括通过巴西出版商协会大规模加入的57家出版商。</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截至2019年底，WIPO Re</w:t>
      </w:r>
      <w:r>
        <w:rPr>
          <w:rFonts w:ascii="SimSun" w:hAnsi="SimSun" w:hint="eastAsia"/>
          <w:sz w:val="21"/>
        </w:rPr>
        <w:t>:</w:t>
      </w:r>
      <w:r w:rsidRPr="00D54C56">
        <w:rPr>
          <w:rFonts w:ascii="SimSun" w:hAnsi="SimSun" w:hint="eastAsia"/>
          <w:sz w:val="21"/>
        </w:rPr>
        <w:t>Search共有144个成员，代表六大洲的42个国家，其中包括60多个来自中低收入国家的成员。通过由WIPO Re</w:t>
      </w:r>
      <w:r>
        <w:rPr>
          <w:rFonts w:ascii="SimSun" w:hAnsi="SimSun" w:hint="eastAsia"/>
          <w:sz w:val="21"/>
        </w:rPr>
        <w:t>:</w:t>
      </w:r>
      <w:r w:rsidRPr="00D54C56">
        <w:rPr>
          <w:rFonts w:ascii="SimSun" w:hAnsi="SimSun" w:hint="eastAsia"/>
          <w:sz w:val="21"/>
        </w:rPr>
        <w:t>Search合作伙伴BIO全球卫生事业机构（BVGH）主持的伙伴关系枢纽，WIPO Re</w:t>
      </w:r>
      <w:r>
        <w:rPr>
          <w:rFonts w:ascii="SimSun" w:hAnsi="SimSun" w:hint="eastAsia"/>
          <w:sz w:val="21"/>
        </w:rPr>
        <w:t>:</w:t>
      </w:r>
      <w:r w:rsidRPr="00D54C56">
        <w:rPr>
          <w:rFonts w:ascii="SimSun" w:hAnsi="SimSun" w:hint="eastAsia"/>
          <w:sz w:val="21"/>
        </w:rPr>
        <w:t>Search自2011年以来已促成156项合作协议，其中1</w:t>
      </w:r>
      <w:r w:rsidRPr="00D54C56">
        <w:rPr>
          <w:rFonts w:ascii="SimSun" w:hAnsi="SimSun"/>
          <w:sz w:val="21"/>
        </w:rPr>
        <w:t>0</w:t>
      </w:r>
      <w:r w:rsidRPr="00D54C56">
        <w:rPr>
          <w:rFonts w:ascii="SimSun" w:hAnsi="SimSun" w:hint="eastAsia"/>
          <w:sz w:val="21"/>
        </w:rPr>
        <w:t>项处于后期阶段。在整个2019年，WIPO Re</w:t>
      </w:r>
      <w:r>
        <w:rPr>
          <w:rFonts w:ascii="SimSun" w:hAnsi="SimSun" w:hint="eastAsia"/>
          <w:sz w:val="21"/>
        </w:rPr>
        <w:t>:</w:t>
      </w:r>
      <w:r w:rsidRPr="00D54C56">
        <w:rPr>
          <w:rFonts w:ascii="SimSun" w:hAnsi="SimSun" w:hint="eastAsia"/>
          <w:sz w:val="21"/>
        </w:rPr>
        <w:t>Search继续实施其五年战略计划（2017年推出）。为了扩大传播知识产权在被忽视的热带病（NTD）、疟疾和结核病研发中的作用，WIPO Re</w:t>
      </w:r>
      <w:r>
        <w:rPr>
          <w:rFonts w:ascii="SimSun" w:hAnsi="SimSun" w:hint="eastAsia"/>
          <w:sz w:val="21"/>
        </w:rPr>
        <w:t>:</w:t>
      </w:r>
      <w:r w:rsidRPr="00D54C56">
        <w:rPr>
          <w:rFonts w:ascii="SimSun" w:hAnsi="SimSun" w:hint="eastAsia"/>
          <w:sz w:val="21"/>
        </w:rPr>
        <w:t>Search在2019年发布了一份全面、易于使用的2016-2019年成功合作案例汇编。此外，2019年，澳大利亚政府资助的WIPO Re</w:t>
      </w:r>
      <w:r>
        <w:rPr>
          <w:rFonts w:ascii="SimSun" w:hAnsi="SimSun" w:hint="eastAsia"/>
          <w:sz w:val="21"/>
        </w:rPr>
        <w:t>:</w:t>
      </w:r>
      <w:r w:rsidRPr="00D54C56">
        <w:rPr>
          <w:rFonts w:ascii="SimSun" w:hAnsi="SimSun" w:hint="eastAsia"/>
          <w:sz w:val="21"/>
        </w:rPr>
        <w:t>Search奖学金计划将来自非洲和印度太平洋地区的六名研究人员送到澳大利亚和美国的研究机构，提高其科研能力。通过创新的研究伙伴关系和研发合作，WIPO Re</w:t>
      </w:r>
      <w:r>
        <w:rPr>
          <w:rFonts w:ascii="SimSun" w:hAnsi="SimSun" w:hint="eastAsia"/>
          <w:sz w:val="21"/>
        </w:rPr>
        <w:t>:</w:t>
      </w:r>
      <w:r w:rsidRPr="00D54C56">
        <w:rPr>
          <w:rFonts w:ascii="SimSun" w:hAnsi="SimSun" w:hint="eastAsia"/>
          <w:sz w:val="21"/>
        </w:rPr>
        <w:t>Search不断为被忽视的热带病、疟疾和结核病领域的研究人员提供知识产权工具。</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2019年启动了</w:t>
      </w:r>
      <w:r w:rsidRPr="00D54C56">
        <w:rPr>
          <w:rFonts w:ascii="SimSun" w:hAnsi="SimSun"/>
          <w:sz w:val="21"/>
        </w:rPr>
        <w:t xml:space="preserve">WIPO GREEN </w:t>
      </w:r>
      <w:r w:rsidRPr="00D54C56">
        <w:rPr>
          <w:rFonts w:ascii="SimSun" w:hAnsi="SimSun" w:hint="eastAsia"/>
          <w:sz w:val="21"/>
        </w:rPr>
        <w:t>2019-2023年战略计划，目标是扩大规模并增加影响。计划界定了三个目标，即增加数据库的容量和功能；建立大量的合作伙伴、技术和需求；并加强WIPO GREEN的沟通和市场功能。随后，有15家私营和公共机构于2019年加入WIPO GREEN，使合作伙伴总数达到101个。注册数据库用户增加到1,400多个。自2013年推出以来，它已促成了网络成员之间的650多次对接。WIPO GREEN数据库目前列有64个国家的近4千项绿色技术、需求和专家。2019年，一个新网站上线并开始为重建数据库做准备。WIPO GREEN还在拉丁美洲启动了一个加速项目，以发现与该区域气候智能农业有关的可持续技术解决方案，并促成技术寻求者与提供者之间的联系。阿根廷、巴西和智利的国家知识产权局为该项目的实施提供了便利。此外，澳大利亚政府承诺支持2020年在亚洲开展的WIPO GREEN加速项目。</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Pat-INFORMED继续提供透明且易于理解的全球注册药品专利信息访问渠道。该平台在2019年增加了5千多项上市专利，并增加了一家参与企业，使企业总数达到21家，列出了六类药物已注册药物的所有专利。</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lastRenderedPageBreak/>
        <w:t>产权组织在2019年启动了新的知识产权门户网站，整合了构成本组织全球知识产权服务基础的不同信息技术系统。开发知识产权门户网站是因为认识到本组织全球知识产权服务的许多用户使用其中一种以上的服务。门户网站的目的是提供以下服务：（i）更统一的客户体验，在一个界面中提供本组织的全部服务，并具有统一的导航栏、所有应用程序标准功能、现代化的外观、简化的缴费系统和统一的消息传递系统；（ii）对本组织服务用户日益增长的需求实现更高的效率和响应能力；（iii）通过统一的登录帐户系统，为多种服务的用户提供更高级别的安全性和数据完整性保障。新的门户网站整合了产权组织的4</w:t>
      </w:r>
      <w:r w:rsidRPr="00D54C56">
        <w:rPr>
          <w:rFonts w:ascii="SimSun" w:hAnsi="SimSun"/>
          <w:sz w:val="21"/>
        </w:rPr>
        <w:t>8</w:t>
      </w:r>
      <w:r w:rsidRPr="00D54C56">
        <w:rPr>
          <w:rFonts w:ascii="SimSun" w:hAnsi="SimSun" w:hint="eastAsia"/>
          <w:sz w:val="21"/>
        </w:rPr>
        <w:t>种服务，涵盖专利、商标、外观设计、地理标志、财务、替代性争议解决和域名争议解决。门户网站现已上线，可通过以下网址访问：https：//ipportal.wipo.int/。</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产权组织的发明人援助计划（IAP）继续将参与国资源贫乏的发明人与专利律师和代理人进行匹配。根据该计划，发明人可以通过《专利合作条约》（PCT）免费获得本国和选定司法辖区的专利专业人员的服务。在2019年，计划受益人几乎翻了一倍，这也要归功于南非的首批入选发明。在计划志愿者的帮助下，已向发明人颁发了六项专利。此外，来自46个国家/地区的187名个人参加了计划的在线课程，课程向未来的发明人介绍了专利制度和专利保护过程。到2019年底，计划共选择了64项发明予以支持。</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产权组织统计和经济研究网页继续提供有价值的资源，为发展中国家基于证据的政策制定提供支持。这些网页均得到了更新，补充了更多的研究论文和统计数据，覆盖的国家也更多。在成员国同意将发展研究纳入主流之后，本组织建立了一个框架，确定了新发展研究的主要方向。它考虑了从成员国收到的反馈以及对先前CDIP项目的评估。主要目标是开展少量的研究，这些研究有可能为基于证据的创新和知识产权政策制定提供有用的见解。此外，产权组织继续提供关于移民发明人的数据库给学者。2018年发表了大量依据该数据库进行的关于发明人移民前因后果的研究。</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产权组织继续在包括发展中国家在内的一些国家实施有利于中小企业和研究部门的方案和活动，继续举办国家、区域和次区域能力建设会议、研讨会和讲习班。2019年，这些研讨会分别在约旦、保加利亚、日本和阿曼等国举行，主题包括：（i）知识产权资产管理；（ii）通过利用知识产权制度提高中小企业的竞争力；（iii）知识产权在特许经营行业中的作用。此外，如第1</w:t>
      </w:r>
      <w:r w:rsidRPr="00D54C56">
        <w:rPr>
          <w:rFonts w:ascii="SimSun" w:hAnsi="SimSun"/>
          <w:sz w:val="21"/>
        </w:rPr>
        <w:t>9</w:t>
      </w:r>
      <w:r w:rsidRPr="00D54C56">
        <w:rPr>
          <w:rFonts w:ascii="SimSun" w:hAnsi="SimSun" w:hint="eastAsia"/>
          <w:sz w:val="21"/>
        </w:rPr>
        <w:t>段所述，CDIP在第二十三届会议上讨论了“中小微企业、创新与知识产权”的议题。</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本组织还支持举办一年一度的韩国国际女性发明博览会（KWIA）、</w:t>
      </w:r>
      <w:r>
        <w:rPr>
          <w:rFonts w:ascii="SimSun" w:hAnsi="SimSun" w:hint="eastAsia"/>
          <w:sz w:val="21"/>
        </w:rPr>
        <w:t>WIPO</w:t>
      </w:r>
      <w:r w:rsidRPr="00D54C56">
        <w:rPr>
          <w:rFonts w:ascii="SimSun" w:hAnsi="SimSun" w:hint="eastAsia"/>
          <w:sz w:val="21"/>
        </w:rPr>
        <w:t>-</w:t>
      </w:r>
      <w:r>
        <w:rPr>
          <w:rFonts w:ascii="SimSun" w:hAnsi="SimSun" w:hint="eastAsia"/>
          <w:sz w:val="21"/>
        </w:rPr>
        <w:t>KIPO</w:t>
      </w:r>
      <w:r w:rsidRPr="00D54C56">
        <w:rPr>
          <w:rFonts w:ascii="SimSun" w:hAnsi="SimSun" w:hint="eastAsia"/>
          <w:sz w:val="21"/>
        </w:rPr>
        <w:t>-KWIA国际女性发明论坛，并组织了关于如何更好管理知识产权的讲习班，使约100名女性发明人参与者受益，其中包括11个发展中国家和最不发达国家的女性。</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产权组织与美国专利商标局合作，于2019年7月在华盛顿特区组织了“政府资助的研究与知识产权”会议。此外，产权组织于2019年6月接待了蒙古知识产权组织、蒙古粮食和农业部以及蒙古国家工商会代表进行的考察访问。</w:t>
      </w:r>
    </w:p>
    <w:p w:rsidR="00C15B5D" w:rsidRPr="00D54C56" w:rsidRDefault="00C15B5D" w:rsidP="00C15B5D">
      <w:pPr>
        <w:numPr>
          <w:ilvl w:val="0"/>
          <w:numId w:val="7"/>
        </w:numPr>
        <w:overflowPunct w:val="0"/>
        <w:spacing w:afterLines="50" w:after="120" w:line="340" w:lineRule="atLeast"/>
        <w:ind w:left="0" w:firstLine="0"/>
        <w:jc w:val="both"/>
        <w:rPr>
          <w:rFonts w:ascii="SimSun" w:hAnsi="SimSun"/>
          <w:sz w:val="21"/>
        </w:rPr>
      </w:pPr>
      <w:r w:rsidRPr="00D54C56">
        <w:rPr>
          <w:rFonts w:ascii="SimSun" w:hAnsi="SimSun" w:hint="eastAsia"/>
          <w:sz w:val="21"/>
        </w:rPr>
        <w:t>2017年8月启动的南非中小企业知识产权管理国家项目在2019年继续实施。除其他外，项目侧重于建立能力建设框架，以吸引不同层次中小企业的兴趣和参与。项目工作队会议于2019年7月10日和11日在比勒陀利亚举行。</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作为2018年在学术机构中组织的关于机构知识产权政策重要性的提高认识方案的后续行动，产权组织启动了项目，并为在哥伦比亚、吉尔吉斯斯坦、埃及、约旦和塞尔维亚实施“产权组织学术机构知识产权工具包”提供进一步支持。产权组织为俄罗斯、吉尔吉斯斯坦和哥伦比亚定制产权组织国家知识产权政策模板做出了贡献。</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lastRenderedPageBreak/>
        <w:t>俄罗斯联邦高校和研究机构实施国家示范知识产权政策项目的第二阶段于2018年启动。在2019-2020年行动计划中，这一年为高校和研究机构安排了四次全国知识产权政策研讨会。</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由31个国家学术机构参与的埃及知识产权政策国家项目已经启动，已经收到初步草案供专家审查（将于2020年定稿）。约旦为11个学术机构启动了国家知识产权政策项目，预计将在下一个两年期全面实施。在埃及设立技术管理办公室的活动根据对7个选定机构的需求和总体国情进行评估，加强在这些机构开展的工作。哥伦比亚的国家项目向10个机构提供了技术支持，以制定定制和高效的知识产权政策和衍生政策。</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产权组织知识产权政策模板和实施准则已翻译成西班牙文，并为俄罗斯、哥伦比亚和吉尔吉斯斯坦创建了国家定制版，反映了其国家立法和创新生态系统。产权组织知识产权政策数据库进一步扩大，有37项新记录。</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产权组织还实施了建立波罗的海国家区域网络的波罗的海国家项目，并启动了建立波罗的海国家知识转让网络的后续项目、克罗地亚知识转让评估项目建议（2019年完成）以及保加利亚技术管理系统现状评估访问。</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为巴西、智利和古巴的生物技术和制药部门制定了关于知识产权估价的定制能力建设方案，并在墨西哥国家网络年度会议期间为其技术管理组织举办了知识产权营销和商业化辅导会议。</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企业知识产权系列出版物《留下印记》的第一版经过修订和更新，已翻译成五种语言。企业知识产权系列出版物第三辑《注重外观》以工业品外观设计为重点，它是决定产品在市场上获得成功的一个关键因素，该系列出版物以五种语言进行了修订、更新和出版。</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在树立尊重知识产权的风尚领域，产权组织继续根据发展议程建议45和产权组织战略目标六“开展国际合作树立尊重知识产权的风尚”，从更广泛的社会利益，特别是从发展相关问题入手，处理执法问题。应成员国的要求，产权组织就当前的国家立法或立法草案与《与贸易相关的知识产权协定》（TRIPS协定）第三部分中执法相关义务的一致性提供立法援助，同时兼顾该协定中包含的平衡和灵活性。</w:t>
      </w:r>
      <w:r w:rsidRPr="00D54C56">
        <w:rPr>
          <w:rFonts w:ascii="SimSun" w:hAnsi="SimSun"/>
          <w:sz w:val="21"/>
          <w:vertAlign w:val="superscript"/>
        </w:rPr>
        <w:footnoteReference w:id="5"/>
      </w:r>
      <w:r w:rsidRPr="00D54C56">
        <w:rPr>
          <w:rFonts w:ascii="SimSun" w:hAnsi="SimSun" w:hint="eastAsia"/>
          <w:sz w:val="21"/>
        </w:rPr>
        <w:t>此外，产权组织还组织了若干进行能力建设和提高认识的活动，探讨与树立尊重知识产权的风尚相关的问题。</w:t>
      </w:r>
      <w:r w:rsidRPr="00D54C56">
        <w:rPr>
          <w:rFonts w:ascii="SimSun" w:hAnsi="SimSun"/>
          <w:sz w:val="21"/>
          <w:vertAlign w:val="superscript"/>
        </w:rPr>
        <w:footnoteReference w:id="6"/>
      </w:r>
      <w:r w:rsidRPr="00D54C56">
        <w:rPr>
          <w:rFonts w:ascii="SimSun" w:hAnsi="SimSun" w:hint="eastAsia"/>
          <w:sz w:val="21"/>
        </w:rPr>
        <w:t>多国主管部门已经或正在改编产权组织编制的执法机关和检察机关培训材料，以满足本地需求，并在特定的能力建设活动中用作资源工具。</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本组织还继续开发资源，支持成员国开展活动，提高对知识产权的认识。本组织与津巴布韦的非洲区域知识产权组织（ARIPO）</w:t>
      </w:r>
      <w:r w:rsidRPr="00D54C56">
        <w:rPr>
          <w:rStyle w:val="FootnoteReference"/>
          <w:rFonts w:ascii="SimSun" w:hAnsi="SimSun"/>
          <w:sz w:val="21"/>
        </w:rPr>
        <w:footnoteReference w:id="7"/>
      </w:r>
      <w:r w:rsidRPr="00D54C56">
        <w:rPr>
          <w:rFonts w:ascii="SimSun" w:hAnsi="SimSun" w:hint="eastAsia"/>
          <w:sz w:val="21"/>
        </w:rPr>
        <w:t>合作，在特立尼达和多巴哥</w:t>
      </w:r>
      <w:r w:rsidRPr="00D54C56">
        <w:rPr>
          <w:rStyle w:val="FootnoteReference"/>
          <w:rFonts w:ascii="SimSun" w:hAnsi="SimSun"/>
          <w:sz w:val="21"/>
        </w:rPr>
        <w:footnoteReference w:id="8"/>
      </w:r>
      <w:r w:rsidRPr="00D54C56">
        <w:rPr>
          <w:rFonts w:ascii="SimSun" w:hAnsi="SimSun" w:hint="eastAsia"/>
          <w:sz w:val="21"/>
        </w:rPr>
        <w:t>与博茨瓦纳为年轻人制作了宣传视频。以英</w:t>
      </w:r>
      <w:r>
        <w:rPr>
          <w:rFonts w:ascii="SimSun" w:hAnsi="SimSun" w:hint="eastAsia"/>
          <w:sz w:val="21"/>
        </w:rPr>
        <w:t>文</w:t>
      </w:r>
      <w:r w:rsidRPr="00D54C56">
        <w:rPr>
          <w:rFonts w:ascii="SimSun" w:hAnsi="SimSun" w:hint="eastAsia"/>
          <w:sz w:val="21"/>
        </w:rPr>
        <w:t>、法</w:t>
      </w:r>
      <w:r>
        <w:rPr>
          <w:rFonts w:ascii="SimSun" w:hAnsi="SimSun" w:hint="eastAsia"/>
          <w:sz w:val="21"/>
        </w:rPr>
        <w:t>文</w:t>
      </w:r>
      <w:r w:rsidRPr="00D54C56">
        <w:rPr>
          <w:rFonts w:ascii="SimSun" w:hAnsi="SimSun" w:hint="eastAsia"/>
          <w:sz w:val="21"/>
        </w:rPr>
        <w:t>、西班牙</w:t>
      </w:r>
      <w:r>
        <w:rPr>
          <w:rFonts w:ascii="SimSun" w:hAnsi="SimSun" w:hint="eastAsia"/>
          <w:sz w:val="21"/>
        </w:rPr>
        <w:t>文</w:t>
      </w:r>
      <w:r w:rsidRPr="00D54C56">
        <w:rPr>
          <w:rFonts w:ascii="SimSun" w:hAnsi="SimSun" w:hint="eastAsia"/>
          <w:sz w:val="21"/>
        </w:rPr>
        <w:t>和韩</w:t>
      </w:r>
      <w:r>
        <w:rPr>
          <w:rFonts w:ascii="SimSun" w:hAnsi="SimSun" w:hint="eastAsia"/>
          <w:sz w:val="21"/>
        </w:rPr>
        <w:t>文</w:t>
      </w:r>
      <w:r w:rsidRPr="00D54C56">
        <w:rPr>
          <w:rFonts w:ascii="SimSun" w:hAnsi="SimSun" w:hint="eastAsia"/>
          <w:sz w:val="21"/>
        </w:rPr>
        <w:t>制作了一部新的儿童版权动画片，完成了产权组织以小企鹅波罗罗为主角创作的知识产权系列短剧。</w:t>
      </w:r>
      <w:r w:rsidRPr="00D54C56">
        <w:rPr>
          <w:rStyle w:val="FootnoteReference"/>
          <w:rFonts w:ascii="SimSun" w:hAnsi="SimSun"/>
          <w:sz w:val="21"/>
        </w:rPr>
        <w:footnoteReference w:id="9"/>
      </w:r>
      <w:r w:rsidRPr="00D54C56">
        <w:rPr>
          <w:rFonts w:ascii="SimSun" w:hAnsi="SimSun" w:hint="eastAsia"/>
          <w:sz w:val="21"/>
        </w:rPr>
        <w:t>该系列中现有的两部动画片（关于工业品外观设计和假冒）已制作了法</w:t>
      </w:r>
      <w:r>
        <w:rPr>
          <w:rFonts w:ascii="SimSun" w:hAnsi="SimSun" w:hint="eastAsia"/>
          <w:sz w:val="21"/>
        </w:rPr>
        <w:t>文</w:t>
      </w:r>
      <w:r w:rsidRPr="00D54C56">
        <w:rPr>
          <w:rFonts w:ascii="SimSun" w:hAnsi="SimSun" w:hint="eastAsia"/>
          <w:sz w:val="21"/>
        </w:rPr>
        <w:t>、西班牙</w:t>
      </w:r>
      <w:r>
        <w:rPr>
          <w:rFonts w:ascii="SimSun" w:hAnsi="SimSun" w:hint="eastAsia"/>
          <w:sz w:val="21"/>
        </w:rPr>
        <w:t>文</w:t>
      </w:r>
      <w:r w:rsidRPr="00D54C56">
        <w:rPr>
          <w:rFonts w:ascii="SimSun" w:hAnsi="SimSun" w:hint="eastAsia"/>
          <w:sz w:val="21"/>
        </w:rPr>
        <w:t>和阿拉伯</w:t>
      </w:r>
      <w:r>
        <w:rPr>
          <w:rFonts w:ascii="SimSun" w:hAnsi="SimSun" w:hint="eastAsia"/>
          <w:sz w:val="21"/>
        </w:rPr>
        <w:t>文</w:t>
      </w:r>
      <w:r w:rsidRPr="00D54C56">
        <w:rPr>
          <w:rFonts w:ascii="SimSun" w:hAnsi="SimSun" w:hint="eastAsia"/>
          <w:sz w:val="21"/>
        </w:rPr>
        <w:t>配音版。</w:t>
      </w:r>
      <w:r w:rsidRPr="00D54C56">
        <w:rPr>
          <w:rStyle w:val="FootnoteReference"/>
          <w:rFonts w:ascii="SimSun" w:hAnsi="SimSun"/>
          <w:sz w:val="21"/>
        </w:rPr>
        <w:footnoteReference w:id="10"/>
      </w:r>
      <w:r w:rsidRPr="00D54C56">
        <w:rPr>
          <w:rFonts w:ascii="SimSun" w:hAnsi="SimSun" w:hint="eastAsia"/>
          <w:sz w:val="21"/>
        </w:rPr>
        <w:t>这些动画片在产权组织的YouTube频道上吸引了大量关注。与南非企业与知识产权委员会合作，在南非索韦托的三所学校开展了提高认识项目，对青少年进行知识产</w:t>
      </w:r>
      <w:r w:rsidRPr="00D54C56">
        <w:rPr>
          <w:rFonts w:ascii="SimSun" w:hAnsi="SimSun" w:hint="eastAsia"/>
          <w:sz w:val="21"/>
        </w:rPr>
        <w:lastRenderedPageBreak/>
        <w:t>权和公民新闻方面的教育。项目记录在一个简短的宣传视频中，视频本身将作为宣传工具。此外，制作了宣传网站respetoporlasmarcas.org的文本，并基本完成了该网站西班牙</w:t>
      </w:r>
      <w:r>
        <w:rPr>
          <w:rFonts w:ascii="SimSun" w:hAnsi="SimSun" w:hint="eastAsia"/>
          <w:sz w:val="21"/>
        </w:rPr>
        <w:t>文</w:t>
      </w:r>
      <w:r w:rsidRPr="00D54C56">
        <w:rPr>
          <w:rFonts w:ascii="SimSun" w:hAnsi="SimSun" w:hint="eastAsia"/>
          <w:sz w:val="21"/>
        </w:rPr>
        <w:t>版的制作工作。</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还向成员国提供了与提高认识有关的具体活动，例如制定有关建立尊重知识产权风尚的国家战略和组织学校竞赛。</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立法援助仍是本组织技术援助活动极为重要的支柱之一，而且仅应要求提供。产权组织以客观和互动的方式告知政策选项，同时将提出请求的成员国的特点和需求纳入考虑；立法援助涉及知识产权各相关领域（版权、专利或传统知识等）和活动（修订和更新法律与规定、批准条约，或落实灵活性等）。此外，这一过程仍然严格遵守双边性和保密性原则。产权组织地区局和实质领域均参与其中，同时，也力争让所有相关利益攸关方都参与，确保参与方获得必要的专业知识。在专利领域，继续向发展中国家和最不发达国家提供了立法和政策建议，内容涉及落实和运用TRIPS协定中的各项权利和义务、了解和利用其中包含的灵活性。</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产权组织继续在不同论坛传播灵活性数据库</w:t>
      </w:r>
      <w:r w:rsidRPr="00D54C56">
        <w:rPr>
          <w:rFonts w:ascii="SimSun" w:hAnsi="SimSun"/>
          <w:sz w:val="21"/>
          <w:vertAlign w:val="superscript"/>
        </w:rPr>
        <w:footnoteReference w:id="11"/>
      </w:r>
      <w:r w:rsidRPr="00D54C56">
        <w:rPr>
          <w:rFonts w:ascii="SimSun" w:hAnsi="SimSun" w:hint="eastAsia"/>
          <w:sz w:val="21"/>
        </w:rPr>
        <w:t>所载的信息，具体如委员会2017年11月审议的“为传播灵活性数据库所载信息采取的措施”报告</w:t>
      </w:r>
      <w:r w:rsidRPr="00D54C56">
        <w:rPr>
          <w:rFonts w:ascii="SimSun" w:hAnsi="SimSun"/>
          <w:sz w:val="21"/>
          <w:vertAlign w:val="superscript"/>
        </w:rPr>
        <w:footnoteReference w:id="12"/>
      </w:r>
      <w:r w:rsidRPr="00D54C56">
        <w:rPr>
          <w:rFonts w:ascii="SimSun" w:hAnsi="SimSun" w:hint="eastAsia"/>
          <w:sz w:val="21"/>
        </w:rPr>
        <w:t>所述。除了新的易于使用的检索设置外，数据库还载入委员会2016年第十八届会议商定的关于其更新机制的信息。该机制要求成员国通过正式通函向秘书处提供与数据库中包含的灵活性有关的国家规定的更新。成员国通知的更新可涉及：（i）对数据库中已包含的一个或多个条款的修改；和/或（ii）将之前不存在、最近通过的条款添加到数据库中包含的灵活性相关国家法律中。所通知的更新将立即以名为“成员国更新”的新字段列入数据库中。201</w:t>
      </w:r>
      <w:r w:rsidRPr="00D54C56">
        <w:rPr>
          <w:rFonts w:ascii="SimSun" w:hAnsi="SimSun"/>
          <w:sz w:val="21"/>
        </w:rPr>
        <w:t>9</w:t>
      </w:r>
      <w:r w:rsidRPr="00D54C56">
        <w:rPr>
          <w:rFonts w:ascii="SimSun" w:hAnsi="SimSun" w:hint="eastAsia"/>
          <w:sz w:val="21"/>
        </w:rPr>
        <w:t>年，成员国未提交任何更新，秘书处在2019年11月的CDIP第二十四届会议期间就此事做了通报。</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在技术转让领域，产权组织根据美国、澳大利亚和加拿大代表团的联合提案（文件CDIP/18/6 Rev.）完成了工作。秘书处介绍了2019年5月20日至24日举行的委员会第二十三届会议的审议情况，即“知识产权与技术转让：共同的挑战–构建解决方案”项目下“促进利用已建立网络论坛的路线图最新成本核算”，并将其整合进新的WIPO Inspire平台的工作。委员会接受了文件中另备的纲要。因此，秘书处将向网络论坛委员会本届会议汇报，并将其纳入Inspire平台。</w:t>
      </w:r>
      <w:r w:rsidRPr="00D54C56">
        <w:rPr>
          <w:rStyle w:val="FootnoteReference"/>
          <w:rFonts w:ascii="SimSun" w:hAnsi="SimSun"/>
          <w:sz w:val="21"/>
        </w:rPr>
        <w:footnoteReference w:id="13"/>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2019年，传统知识司根据发展议程建议1、3、10、11、13、14、40和42提供了技术援助并开展了能力建设活动，例如：</w:t>
      </w:r>
    </w:p>
    <w:p w:rsidR="00C15B5D" w:rsidRPr="006F558F" w:rsidRDefault="00C15B5D" w:rsidP="00C15B5D">
      <w:pPr>
        <w:pStyle w:val="ListParagraph"/>
        <w:numPr>
          <w:ilvl w:val="0"/>
          <w:numId w:val="32"/>
        </w:numPr>
        <w:overflowPunct w:val="0"/>
        <w:spacing w:afterLines="50" w:after="120" w:line="340" w:lineRule="atLeast"/>
        <w:jc w:val="both"/>
        <w:rPr>
          <w:rFonts w:asciiTheme="minorEastAsia" w:eastAsiaTheme="minorEastAsia" w:hAnsiTheme="minorEastAsia"/>
          <w:sz w:val="21"/>
          <w:szCs w:val="21"/>
        </w:rPr>
      </w:pPr>
      <w:r w:rsidRPr="006F558F">
        <w:rPr>
          <w:rFonts w:asciiTheme="minorEastAsia" w:eastAsiaTheme="minorEastAsia" w:hAnsiTheme="minorEastAsia" w:cs="Microsoft YaHei" w:hint="eastAsia"/>
          <w:sz w:val="21"/>
          <w:szCs w:val="21"/>
        </w:rPr>
        <w:t>根据要求提供中立信息，以协助制定和实施与知识产权和遗传资源、传统知识和传统文化表现形式有关的国家和地区政策和立法。</w:t>
      </w:r>
    </w:p>
    <w:p w:rsidR="00C15B5D" w:rsidRPr="006F558F" w:rsidRDefault="00C15B5D" w:rsidP="00C15B5D">
      <w:pPr>
        <w:pStyle w:val="ListParagraph"/>
        <w:numPr>
          <w:ilvl w:val="0"/>
          <w:numId w:val="32"/>
        </w:numPr>
        <w:overflowPunct w:val="0"/>
        <w:spacing w:afterLines="50" w:after="120" w:line="340" w:lineRule="atLeast"/>
        <w:jc w:val="both"/>
        <w:rPr>
          <w:rFonts w:asciiTheme="minorEastAsia" w:eastAsiaTheme="minorEastAsia" w:hAnsiTheme="minorEastAsia"/>
          <w:sz w:val="21"/>
          <w:szCs w:val="21"/>
        </w:rPr>
      </w:pPr>
      <w:r w:rsidRPr="006F558F">
        <w:rPr>
          <w:rFonts w:asciiTheme="minorEastAsia" w:eastAsiaTheme="minorEastAsia" w:hAnsiTheme="minorEastAsia" w:hint="eastAsia"/>
          <w:sz w:val="21"/>
          <w:szCs w:val="21"/>
        </w:rPr>
        <w:t>与国际劳工组织（劳工组织）、国际贸易中心（ITC）和国际商标协会（INTA）合作组织了一项针对土著人民和本地社区女企业家的培训和指导计划，目的是增强土著人民和本地社区女企业家的能力，以战略性和有效地利用知识产权，支持传统知识和传统文化表现形式项目。</w:t>
      </w:r>
    </w:p>
    <w:p w:rsidR="00C15B5D" w:rsidRPr="006F558F" w:rsidRDefault="00C15B5D" w:rsidP="00C15B5D">
      <w:pPr>
        <w:pStyle w:val="ListParagraph"/>
        <w:numPr>
          <w:ilvl w:val="0"/>
          <w:numId w:val="32"/>
        </w:numPr>
        <w:overflowPunct w:val="0"/>
        <w:spacing w:afterLines="50" w:after="120" w:line="340" w:lineRule="atLeast"/>
        <w:jc w:val="both"/>
        <w:rPr>
          <w:rFonts w:asciiTheme="minorEastAsia" w:eastAsiaTheme="minorEastAsia" w:hAnsiTheme="minorEastAsia"/>
          <w:sz w:val="21"/>
          <w:szCs w:val="21"/>
        </w:rPr>
      </w:pPr>
      <w:r w:rsidRPr="006F558F">
        <w:rPr>
          <w:rFonts w:asciiTheme="minorEastAsia" w:eastAsiaTheme="minorEastAsia" w:hAnsiTheme="minorEastAsia" w:hint="eastAsia"/>
          <w:sz w:val="21"/>
          <w:szCs w:val="21"/>
        </w:rPr>
        <w:t>在多个区域和国家组织了若干多利益攸关方实务讲习班，目的是在土著人民和本地社区以及主要政府机构的代表中进行能力建设和提高认识，并围绕知识产权与遗传资源、传统知识和传统文化表现形式之间的关系加强国家政策对话和进程。</w:t>
      </w:r>
    </w:p>
    <w:p w:rsidR="00C15B5D" w:rsidRPr="006F558F" w:rsidRDefault="00C15B5D" w:rsidP="00C15B5D">
      <w:pPr>
        <w:pStyle w:val="ListParagraph"/>
        <w:numPr>
          <w:ilvl w:val="0"/>
          <w:numId w:val="32"/>
        </w:numPr>
        <w:overflowPunct w:val="0"/>
        <w:spacing w:afterLines="50" w:after="120" w:line="340" w:lineRule="atLeast"/>
        <w:jc w:val="both"/>
        <w:rPr>
          <w:rFonts w:asciiTheme="minorEastAsia" w:eastAsiaTheme="minorEastAsia" w:hAnsiTheme="minorEastAsia"/>
          <w:sz w:val="21"/>
          <w:szCs w:val="21"/>
        </w:rPr>
      </w:pPr>
      <w:r w:rsidRPr="006F558F">
        <w:rPr>
          <w:rFonts w:asciiTheme="minorEastAsia" w:eastAsiaTheme="minorEastAsia" w:hAnsiTheme="minorEastAsia" w:hint="eastAsia"/>
          <w:sz w:val="21"/>
          <w:szCs w:val="21"/>
        </w:rPr>
        <w:lastRenderedPageBreak/>
        <w:t>在瑞典国际开发合作署（SIDA）的支持下，与瑞典专利和注册局（PRV）共同举办了国际高级培训课程“知识产权与遗传资源</w:t>
      </w:r>
      <w:r w:rsidRPr="006F558F">
        <w:rPr>
          <w:rFonts w:asciiTheme="minorEastAsia" w:eastAsiaTheme="minorEastAsia" w:hAnsiTheme="minorEastAsia"/>
          <w:sz w:val="21"/>
          <w:szCs w:val="21"/>
        </w:rPr>
        <w:t>——</w:t>
      </w:r>
      <w:r w:rsidRPr="006F558F">
        <w:rPr>
          <w:rFonts w:asciiTheme="minorEastAsia" w:eastAsiaTheme="minorEastAsia" w:hAnsiTheme="minorEastAsia" w:hint="eastAsia"/>
          <w:sz w:val="21"/>
          <w:szCs w:val="21"/>
        </w:rPr>
        <w:t>支持创新</w:t>
      </w:r>
      <w:r w:rsidRPr="006F558F">
        <w:rPr>
          <w:rFonts w:asciiTheme="minorEastAsia" w:eastAsiaTheme="minorEastAsia" w:hAnsiTheme="minorEastAsia"/>
          <w:sz w:val="21"/>
          <w:szCs w:val="21"/>
        </w:rPr>
        <w:t>”</w:t>
      </w:r>
      <w:r w:rsidRPr="006F558F">
        <w:rPr>
          <w:rFonts w:asciiTheme="minorEastAsia" w:eastAsiaTheme="minorEastAsia" w:hAnsiTheme="minorEastAsia" w:hint="eastAsia"/>
          <w:sz w:val="21"/>
          <w:szCs w:val="21"/>
        </w:rPr>
        <w:t>，目的是建设运用遗传资源相关知识产权制度的能力，让遗传资源利益攸关方获得更多利益，并支持创新，使之促进经济增长、帮助减少贫困。</w:t>
      </w:r>
    </w:p>
    <w:p w:rsidR="00C15B5D" w:rsidRPr="006F558F" w:rsidRDefault="00C15B5D" w:rsidP="00C15B5D">
      <w:pPr>
        <w:pStyle w:val="ListParagraph"/>
        <w:numPr>
          <w:ilvl w:val="0"/>
          <w:numId w:val="32"/>
        </w:numPr>
        <w:overflowPunct w:val="0"/>
        <w:spacing w:afterLines="50" w:after="120" w:line="340" w:lineRule="atLeast"/>
        <w:jc w:val="both"/>
        <w:rPr>
          <w:rFonts w:asciiTheme="minorEastAsia" w:eastAsiaTheme="minorEastAsia" w:hAnsiTheme="minorEastAsia"/>
          <w:sz w:val="21"/>
          <w:szCs w:val="21"/>
        </w:rPr>
      </w:pPr>
      <w:r w:rsidRPr="006F558F">
        <w:rPr>
          <w:rFonts w:asciiTheme="minorEastAsia" w:eastAsiaTheme="minorEastAsia" w:hAnsiTheme="minorEastAsia" w:hint="eastAsia"/>
          <w:sz w:val="21"/>
          <w:szCs w:val="21"/>
        </w:rPr>
        <w:t>参加了联合国不同机构组织的会议。</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产权组织的人工智能研究继续由先进技术应用中心（ATAC）推动进行，研究致力于加强产权组织各项职能和流程的运作。产权组织目前主要在三个领域使用人工智能：机器翻译、图片检索和专利自动分类。产权组织牵头并促成知识产权局之间开展合作，以实现整体一致的信通技术策略和知识产权大数据管理，并利用人工智能加强知识产权行政管理。产权组织定期发布涵盖人工智能与知识产权领域讨论最多的议题的内容，并参与有助于理解主题事项的会议和活动。2019年，推出了两项专门用于知识产权的人工智能工具：国际专利分类计算机辅助工具（IPC</w:t>
      </w:r>
      <w:r w:rsidRPr="00D54C56">
        <w:rPr>
          <w:rFonts w:ascii="SimSun" w:hAnsi="SimSun"/>
          <w:sz w:val="21"/>
        </w:rPr>
        <w:t xml:space="preserve"> </w:t>
      </w:r>
      <w:r w:rsidRPr="00D54C56">
        <w:rPr>
          <w:rFonts w:ascii="SimSun" w:hAnsi="SimSun" w:hint="eastAsia"/>
          <w:sz w:val="21"/>
        </w:rPr>
        <w:t>CAT）和产权组织商标图形检索工具。其中，前一种工具能使知识产权局利用新技术详细说明的摘要获得结果最接近的IPC分类号，后一种工具能从形状、颜色、组合和概念上对近似图形商标或</w:t>
      </w:r>
      <w:r>
        <w:rPr>
          <w:rFonts w:ascii="SimSun" w:hAnsi="SimSun" w:hint="eastAsia"/>
          <w:sz w:val="21"/>
        </w:rPr>
        <w:t>商标的</w:t>
      </w:r>
      <w:r w:rsidRPr="00D54C56">
        <w:rPr>
          <w:rFonts w:ascii="SimSun" w:hAnsi="SimSun" w:hint="eastAsia"/>
          <w:sz w:val="21"/>
        </w:rPr>
        <w:t>图形要素进行检索。</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2019年，成员国大会在其第五十九次系列会议上决定，CDIP第二十四届和第二十五届会议以及专利常设委员会（SCP）第二十一届和第二十二届会议的逐字记录将由全自动的英</w:t>
      </w:r>
      <w:r>
        <w:rPr>
          <w:rFonts w:ascii="SimSun" w:hAnsi="SimSun" w:hint="eastAsia"/>
          <w:sz w:val="21"/>
        </w:rPr>
        <w:t>文</w:t>
      </w:r>
      <w:r w:rsidRPr="00D54C56">
        <w:rPr>
          <w:rFonts w:ascii="SimSun" w:hAnsi="SimSun" w:hint="eastAsia"/>
          <w:sz w:val="21"/>
        </w:rPr>
        <w:t>语音转文字记录代替，与视频记录同步，并自动翻译成其他五种联合国语文。这个突破性的工具有助于委员会会议期间整个讨论的进行，同时还提供了所讨论文件的链接以及按议程项目和/或成员国发言进行检索的能力。CDIP和SCP是对该工具进行试点的委员会，为期一年。新的语音转文本页面位于：</w:t>
      </w:r>
      <w:hyperlink r:id="rId18" w:history="1">
        <w:r w:rsidRPr="0013415A">
          <w:rPr>
            <w:rStyle w:val="Hyperlink"/>
            <w:rFonts w:ascii="SimSun" w:hAnsi="SimSun" w:hint="eastAsia"/>
            <w:color w:val="auto"/>
            <w:sz w:val="21"/>
            <w:szCs w:val="21"/>
            <w:u w:val="none"/>
          </w:rPr>
          <w:t>https://www.wipo.int/s2t/welc</w:t>
        </w:r>
        <w:r w:rsidRPr="0013415A">
          <w:rPr>
            <w:rStyle w:val="Hyperlink"/>
            <w:rFonts w:ascii="SimSun" w:hAnsi="SimSun"/>
            <w:color w:val="auto"/>
            <w:sz w:val="21"/>
            <w:szCs w:val="21"/>
            <w:u w:val="none"/>
          </w:rPr>
          <w:t>ome.html</w:t>
        </w:r>
      </w:hyperlink>
      <w:r w:rsidRPr="00D54C56">
        <w:rPr>
          <w:rFonts w:ascii="SimSun" w:hAnsi="SimSun" w:hint="eastAsia"/>
          <w:sz w:val="21"/>
        </w:rPr>
        <w:t>。</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产权组织继续通过多种渠道，特别是《WIPO杂志》、一年一度的“世界知识产权日”活动和一些旗舰出版物，提高人们对知识产权对于增长和发展重要性的认识。超过2.4万名订阅者阅读的《WIPO杂志》精选了20个故事，强调了知识产权在经济和社会发展中的重要性，在2019年第7期发表的56篇文章中占35.7%（包括纪念在津巴布韦哈拉雷举行“非洲知识产权、创新和增值业务竞争力和可持续发展会议”的特刊）。在主题为“奋力夺金：知识产权和体育”的2019年世界知识产权日活动中，有136个国家参加，达到有史以来国家活动的最高水平，在全球组织了630项活动。活动还取得了以下方面的增长：a）阿拉伯文、英文和西班牙文的网页浏览量达到109</w:t>
      </w:r>
      <w:r w:rsidRPr="00D54C56">
        <w:rPr>
          <w:rFonts w:ascii="SimSun" w:hAnsi="SimSun"/>
          <w:sz w:val="21"/>
        </w:rPr>
        <w:t>,</w:t>
      </w:r>
      <w:r w:rsidRPr="00D54C56">
        <w:rPr>
          <w:rFonts w:ascii="SimSun" w:hAnsi="SimSun" w:hint="eastAsia"/>
          <w:sz w:val="21"/>
        </w:rPr>
        <w:t>476万次，比2018年增长6.2%；b）Facebook点赞数增加（达到1</w:t>
      </w:r>
      <w:r w:rsidRPr="00D54C56">
        <w:rPr>
          <w:rFonts w:ascii="SimSun" w:hAnsi="SimSun"/>
          <w:sz w:val="21"/>
        </w:rPr>
        <w:t>,</w:t>
      </w:r>
      <w:r w:rsidRPr="00D54C56">
        <w:rPr>
          <w:rFonts w:ascii="SimSun" w:hAnsi="SimSun" w:hint="eastAsia"/>
          <w:sz w:val="21"/>
        </w:rPr>
        <w:t>299），而粉丝数上升至51</w:t>
      </w:r>
      <w:r w:rsidRPr="00D54C56">
        <w:rPr>
          <w:rFonts w:ascii="SimSun" w:hAnsi="SimSun"/>
          <w:sz w:val="21"/>
        </w:rPr>
        <w:t>,</w:t>
      </w:r>
      <w:r w:rsidRPr="00D54C56">
        <w:rPr>
          <w:rFonts w:ascii="SimSun" w:hAnsi="SimSun" w:hint="eastAsia"/>
          <w:sz w:val="21"/>
        </w:rPr>
        <w:t>115人；c）世界知识产权日在LinkedIn上获得的展示次数增加了18%（131,162次）。产权组织还继续发行年度旗舰出版物，例如《全球创新指数》，为成员国提供信息并助其制定改进政策。</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道德操守办公室继续努力提高对道德操守问题的认识水平，面向更多的产权组织人员开展工作，并关注联合国系统2018年首次成功举办道德操守公开讲座探讨的各种问题。这标志着将开始每年邀请国际知名的道德专家举行一系列讲座，重点探讨前沿领域（技术、文化等）的道德问题。道德操守办公室以独立性、公正性和保密性这三个支柱为基础，继续致力于制定标准，并就造成道德困境的情况向产权组织工作人员提供保密的咨询和指导。工作在各级均收到积极反馈。</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CDIP继续讨论已通过的独立审查建议的实施情况。2019年，秘书处提交了“关于独立审查建议中已获通过建议的模式和实施战略的提案以及就报告和审查程序提出的备选方案”（文件CDIP/23/8），其中考虑了成员国的投入（文件CDIP/23/3、CDIP/22/4 Rev.和CDIP/21/11）。委员会在第二十三届会议上讨论了该提案，并商定了以下实施战略：5、6、8、9、10、11、12和14。在下一届会议上，成员国继续讨论实施战略1、2、3、4、7、13和15以及南非代表团已提交第二十四届会议</w:t>
      </w:r>
      <w:r w:rsidRPr="00D54C56">
        <w:rPr>
          <w:rFonts w:ascii="SimSun" w:hAnsi="SimSun" w:hint="eastAsia"/>
          <w:sz w:val="21"/>
        </w:rPr>
        <w:lastRenderedPageBreak/>
        <w:t>审议的文件CDIP/24/15中的补充提案。在其余的实施战略或审查程序的选择上，没有达成进一步的一致意见，因此委员会决定在本届会议期间继续讨论这一问题，包括重新审议文件CDIP/24/15。</w:t>
      </w:r>
    </w:p>
    <w:p w:rsidR="00C15B5D" w:rsidRPr="0013415A" w:rsidRDefault="00C15B5D" w:rsidP="00C15B5D">
      <w:pPr>
        <w:numPr>
          <w:ilvl w:val="0"/>
          <w:numId w:val="7"/>
        </w:numPr>
        <w:spacing w:afterLines="50" w:after="120" w:line="340" w:lineRule="atLeast"/>
        <w:ind w:left="0" w:firstLine="0"/>
        <w:jc w:val="both"/>
        <w:rPr>
          <w:rFonts w:ascii="SimSun" w:hAnsi="SimSun"/>
          <w:sz w:val="21"/>
          <w:szCs w:val="21"/>
        </w:rPr>
      </w:pPr>
      <w:r w:rsidRPr="00D54C56">
        <w:rPr>
          <w:rFonts w:ascii="SimSun" w:hAnsi="SimSun" w:hint="eastAsia"/>
          <w:sz w:val="21"/>
        </w:rPr>
        <w:t>根据委员会第十八届会议通过的技术援助六点建议</w:t>
      </w:r>
      <w:r w:rsidRPr="00D54C56">
        <w:rPr>
          <w:rFonts w:asciiTheme="minorEastAsia" w:eastAsiaTheme="minorEastAsia" w:hAnsiTheme="minorEastAsia"/>
          <w:sz w:val="21"/>
          <w:szCs w:val="21"/>
          <w:vertAlign w:val="superscript"/>
        </w:rPr>
        <w:footnoteReference w:id="14"/>
      </w:r>
      <w:r w:rsidRPr="00D54C56">
        <w:rPr>
          <w:rFonts w:ascii="SimSun" w:hAnsi="SimSun" w:hint="eastAsia"/>
          <w:sz w:val="21"/>
        </w:rPr>
        <w:t>，CDIP第二十三届会议审议了关于技术援助网络论坛原型的文件（CDIP/23/9），并决定举行一系列有关技术援助的网络研讨会。产权组织用六种联合国正式语文组织了八次此类网络研讨会：阿拉伯文、中文、法文</w:t>
      </w:r>
      <w:r>
        <w:rPr>
          <w:rFonts w:ascii="SimSun" w:hAnsi="SimSun" w:hint="eastAsia"/>
          <w:sz w:val="21"/>
        </w:rPr>
        <w:t>、俄文</w:t>
      </w:r>
      <w:r w:rsidRPr="00D54C56">
        <w:rPr>
          <w:rFonts w:ascii="SimSun" w:hAnsi="SimSun" w:hint="eastAsia"/>
          <w:sz w:val="21"/>
        </w:rPr>
        <w:t>和西班牙文各一次，英</w:t>
      </w:r>
      <w:r>
        <w:rPr>
          <w:rFonts w:ascii="SimSun" w:hAnsi="SimSun" w:hint="eastAsia"/>
          <w:sz w:val="21"/>
        </w:rPr>
        <w:t>文</w:t>
      </w:r>
      <w:r w:rsidRPr="00D54C56">
        <w:rPr>
          <w:rFonts w:ascii="SimSun" w:hAnsi="SimSun" w:hint="eastAsia"/>
          <w:sz w:val="21"/>
        </w:rPr>
        <w:t>三次。网络研讨会涵盖了与成员国和相关地区局、部门和/或产权组织驻外办事处协商后选定的不同技术援助主题。网络研讨会在线举行，由熟悉各区域主题和特点的专家作了介绍。网研会的参与性很强，因为与会者可以通过实时聊天向专家和产权组织提问。网络研讨会的详细报告和评估报告（分别为文件CDIP/25/3和CDIP/25/4）已向本届会议提交。网络研讨会的录音可访问以下网站：</w:t>
      </w:r>
      <w:hyperlink r:id="rId19" w:history="1">
        <w:r w:rsidRPr="0013415A">
          <w:rPr>
            <w:rStyle w:val="Hyperlink"/>
            <w:rFonts w:ascii="SimSun" w:hAnsi="SimSun"/>
            <w:color w:val="auto"/>
            <w:sz w:val="21"/>
            <w:szCs w:val="21"/>
            <w:u w:val="none"/>
          </w:rPr>
          <w:t>https://www.wipo.int/meetings/zh/topic.jsp?group_id=321</w:t>
        </w:r>
      </w:hyperlink>
      <w:r w:rsidRPr="0013415A">
        <w:rPr>
          <w:rFonts w:ascii="SimSun" w:hAnsi="SimSun" w:hint="eastAsia"/>
          <w:sz w:val="21"/>
          <w:szCs w:val="21"/>
        </w:rPr>
        <w:t>。</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CDIP第二十四届会议审议了关于成员国实施产权组织技术援助决定的报告（文件CDIP/24/8），结束了关于技术援助六点建议的讨论。报告概述了根据六项建议采取的行动，根据各段/要求加以编排；根据委员会报告和有关会议的主席总结，编写了CDIP中成员国讨论的摘要；并确定后续行动。委员会注意到该报告，并再次讨论了载于文件CDIP/8/INF/1及其所有后续文件（CDIP/9/15、CDIP/9/16和CDIP/16/6）的对产权组织合作促进发展领域的技术援助进行外部审查的内容。成员国决定使用文件CDIP/24/8以及成员国未来可能提出的任何其他提案，作为进一步讨论技术援助有关事项的基础。会议还决定，“产权组织在合作促进发展领域的技术援助”的分议程项目应保留在CDIP议程上。</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在项目完成及独立外部审评之后，2</w:t>
      </w:r>
      <w:r w:rsidRPr="00D54C56">
        <w:rPr>
          <w:rFonts w:ascii="SimSun" w:hAnsi="SimSun"/>
          <w:sz w:val="21"/>
        </w:rPr>
        <w:t>2</w:t>
      </w:r>
      <w:r w:rsidRPr="00D54C56">
        <w:rPr>
          <w:rFonts w:ascii="SimSun" w:hAnsi="SimSun" w:hint="eastAsia"/>
          <w:sz w:val="21"/>
        </w:rPr>
        <w:t>个发展议程项目被纳入了产权组织经常性工作的主流。以下是201</w:t>
      </w:r>
      <w:r w:rsidRPr="00D54C56">
        <w:rPr>
          <w:rFonts w:ascii="SimSun" w:hAnsi="SimSun"/>
          <w:sz w:val="21"/>
        </w:rPr>
        <w:t>9</w:t>
      </w:r>
      <w:r w:rsidRPr="00D54C56">
        <w:rPr>
          <w:rFonts w:ascii="SimSun" w:hAnsi="SimSun" w:hint="eastAsia"/>
          <w:sz w:val="21"/>
        </w:rPr>
        <w:t>年间主流发展议程项目的发展情况：</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（i）通过将“建立‘初创'国家知识产权学院试点”项目纳入主流，</w:t>
      </w:r>
      <w:r>
        <w:rPr>
          <w:rFonts w:ascii="SimSun" w:hAnsi="SimSun" w:hint="eastAsia"/>
          <w:sz w:val="21"/>
          <w:szCs w:val="21"/>
        </w:rPr>
        <w:t>WIPO</w:t>
      </w:r>
      <w:r w:rsidRPr="00D54C56">
        <w:rPr>
          <w:rFonts w:ascii="SimSun" w:hAnsi="SimSun" w:hint="eastAsia"/>
          <w:sz w:val="21"/>
          <w:szCs w:val="21"/>
        </w:rPr>
        <w:t>学院继续支持各国营建其国家知识产权培训能力。201</w:t>
      </w:r>
      <w:r w:rsidRPr="00D54C56">
        <w:rPr>
          <w:rFonts w:ascii="SimSun" w:hAnsi="SimSun"/>
          <w:sz w:val="21"/>
          <w:szCs w:val="21"/>
        </w:rPr>
        <w:t>9</w:t>
      </w:r>
      <w:r w:rsidRPr="00D54C56">
        <w:rPr>
          <w:rFonts w:ascii="SimSun" w:hAnsi="SimSun" w:hint="eastAsia"/>
          <w:sz w:val="21"/>
          <w:szCs w:val="21"/>
        </w:rPr>
        <w:t>年已完成九个此类项目，有八个项目目前正在进行中，现又收到了成员国提出的更多项目请求。2019年是该项目实施十周年。</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（ii）在将“为查询专业数据库提供机会和支持”项目纳入主流后，继续建立新的技术和创新支持中心（TISC），并通过对</w:t>
      </w:r>
      <w:r w:rsidRPr="00D54C56">
        <w:rPr>
          <w:rFonts w:ascii="SimSun" w:hAnsi="SimSun"/>
          <w:sz w:val="21"/>
          <w:szCs w:val="21"/>
        </w:rPr>
        <w:t>80</w:t>
      </w:r>
      <w:r w:rsidRPr="00D54C56">
        <w:rPr>
          <w:rFonts w:ascii="SimSun" w:hAnsi="SimSun" w:hint="eastAsia"/>
          <w:sz w:val="21"/>
          <w:szCs w:val="21"/>
        </w:rPr>
        <w:t>个成员国的高校、研究中心和商业协会等主办机构进行能力建设，为其当地用户提供新的资源和服务，进一步加强了现有</w:t>
      </w:r>
      <w:r>
        <w:rPr>
          <w:rFonts w:ascii="SimSun" w:hAnsi="SimSun" w:hint="eastAsia"/>
          <w:sz w:val="21"/>
          <w:szCs w:val="21"/>
        </w:rPr>
        <w:t>TISC</w:t>
      </w:r>
      <w:r w:rsidRPr="00D54C56">
        <w:rPr>
          <w:rFonts w:ascii="SimSun" w:hAnsi="SimSun" w:hint="eastAsia"/>
          <w:sz w:val="21"/>
          <w:szCs w:val="21"/>
        </w:rPr>
        <w:t>。根据最新的“</w:t>
      </w:r>
      <w:r>
        <w:rPr>
          <w:rFonts w:ascii="SimSun" w:hAnsi="SimSun" w:hint="eastAsia"/>
          <w:sz w:val="21"/>
          <w:szCs w:val="21"/>
        </w:rPr>
        <w:t>TISC</w:t>
      </w:r>
      <w:r w:rsidRPr="00D54C56">
        <w:rPr>
          <w:rFonts w:ascii="SimSun" w:hAnsi="SimSun" w:hint="eastAsia"/>
          <w:sz w:val="21"/>
          <w:szCs w:val="21"/>
        </w:rPr>
        <w:t>进展和需求评估调查”，现已在全球建立了近千个</w:t>
      </w:r>
      <w:r>
        <w:rPr>
          <w:rFonts w:ascii="SimSun" w:hAnsi="SimSun" w:hint="eastAsia"/>
          <w:sz w:val="21"/>
          <w:szCs w:val="21"/>
        </w:rPr>
        <w:t>TISC</w:t>
      </w:r>
      <w:r w:rsidRPr="00D54C56">
        <w:rPr>
          <w:rFonts w:ascii="SimSun" w:hAnsi="SimSun" w:hint="eastAsia"/>
          <w:sz w:val="21"/>
          <w:szCs w:val="21"/>
        </w:rPr>
        <w:t>。它们提供了一系列服务，如专业化专利检索，每年完成</w:t>
      </w:r>
      <w:r w:rsidRPr="00D54C56">
        <w:rPr>
          <w:rFonts w:ascii="SimSun" w:hAnsi="SimSun"/>
          <w:sz w:val="21"/>
          <w:szCs w:val="21"/>
        </w:rPr>
        <w:t>9</w:t>
      </w:r>
      <w:r w:rsidRPr="00D54C56">
        <w:rPr>
          <w:rFonts w:ascii="SimSun" w:hAnsi="SimSun" w:hint="eastAsia"/>
          <w:sz w:val="21"/>
          <w:szCs w:val="21"/>
        </w:rPr>
        <w:t>0多万次查询请求。201</w:t>
      </w:r>
      <w:r w:rsidRPr="00D54C56">
        <w:rPr>
          <w:rFonts w:ascii="SimSun" w:hAnsi="SimSun"/>
          <w:sz w:val="21"/>
          <w:szCs w:val="21"/>
        </w:rPr>
        <w:t>9</w:t>
      </w:r>
      <w:r w:rsidRPr="00D54C56">
        <w:rPr>
          <w:rFonts w:ascii="SimSun" w:hAnsi="SimSun" w:hint="eastAsia"/>
          <w:sz w:val="21"/>
          <w:szCs w:val="21"/>
        </w:rPr>
        <w:t>年在32个国家组织了专利检索和分析现场培训活动，又提供了更多在线培训计划对此给予了补充。通过201</w:t>
      </w:r>
      <w:r w:rsidRPr="00D54C56">
        <w:rPr>
          <w:rFonts w:ascii="SimSun" w:hAnsi="SimSun"/>
          <w:sz w:val="21"/>
          <w:szCs w:val="21"/>
        </w:rPr>
        <w:t>9</w:t>
      </w:r>
      <w:r w:rsidRPr="00D54C56">
        <w:rPr>
          <w:rFonts w:ascii="SimSun" w:hAnsi="SimSun" w:hint="eastAsia"/>
          <w:sz w:val="21"/>
          <w:szCs w:val="21"/>
        </w:rPr>
        <w:t>年组织的三次区域会议，并通过eTISC知识共享平台举办的在线活动，促进了</w:t>
      </w:r>
      <w:r>
        <w:rPr>
          <w:rFonts w:ascii="SimSun" w:hAnsi="SimSun" w:hint="eastAsia"/>
          <w:sz w:val="21"/>
          <w:szCs w:val="21"/>
        </w:rPr>
        <w:t>TISC</w:t>
      </w:r>
      <w:r w:rsidRPr="00D54C56">
        <w:rPr>
          <w:rFonts w:ascii="SimSun" w:hAnsi="SimSun" w:hint="eastAsia"/>
          <w:sz w:val="21"/>
          <w:szCs w:val="21"/>
        </w:rPr>
        <w:t>之间的经验和最佳做法交流。现有2</w:t>
      </w:r>
      <w:r w:rsidRPr="00D54C56">
        <w:rPr>
          <w:rFonts w:ascii="SimSun" w:hAnsi="SimSun"/>
          <w:sz w:val="21"/>
          <w:szCs w:val="21"/>
        </w:rPr>
        <w:t>6</w:t>
      </w:r>
      <w:r w:rsidRPr="00D54C56">
        <w:rPr>
          <w:rFonts w:ascii="SimSun" w:hAnsi="SimSun" w:hint="eastAsia"/>
          <w:sz w:val="21"/>
          <w:szCs w:val="21"/>
        </w:rPr>
        <w:t>00多个成员在平台上进行了注册，在线eTISC平台的网页浏览量去年达到了两万多次。在有需要的</w:t>
      </w:r>
      <w:r>
        <w:rPr>
          <w:rFonts w:ascii="SimSun" w:hAnsi="SimSun" w:hint="eastAsia"/>
          <w:sz w:val="21"/>
          <w:szCs w:val="21"/>
        </w:rPr>
        <w:t>TISC</w:t>
      </w:r>
      <w:r w:rsidRPr="00D54C56">
        <w:rPr>
          <w:rFonts w:ascii="SimSun" w:hAnsi="SimSun" w:hint="eastAsia"/>
          <w:sz w:val="21"/>
          <w:szCs w:val="21"/>
        </w:rPr>
        <w:t>网络推广了新的创新支持资源和服务，例如：根据相关发展议程项目，利用实用指南识别和利用公有领域的发明。与国家知识产权学院一样，</w:t>
      </w:r>
      <w:r>
        <w:rPr>
          <w:rFonts w:ascii="SimSun" w:hAnsi="SimSun" w:hint="eastAsia"/>
          <w:sz w:val="21"/>
          <w:szCs w:val="21"/>
        </w:rPr>
        <w:t>TISC</w:t>
      </w:r>
      <w:r w:rsidRPr="00D54C56">
        <w:rPr>
          <w:rFonts w:ascii="SimSun" w:hAnsi="SimSun" w:hint="eastAsia"/>
          <w:sz w:val="21"/>
          <w:szCs w:val="21"/>
        </w:rPr>
        <w:t>自项目创建以来也已十周年。</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（iii）产权组织的“获得研究结果，促进发展创新”（ARDI）计划发起已有十周年，它通过与全球部分最重要的科技出版商开展公私合作项目，继续向</w:t>
      </w:r>
      <w:r w:rsidRPr="00D54C56">
        <w:rPr>
          <w:rFonts w:ascii="SimSun" w:hAnsi="SimSun"/>
          <w:sz w:val="21"/>
          <w:szCs w:val="21"/>
        </w:rPr>
        <w:t>12</w:t>
      </w:r>
      <w:r w:rsidRPr="00D54C56">
        <w:rPr>
          <w:rFonts w:ascii="SimSun" w:hAnsi="SimSun" w:hint="eastAsia"/>
          <w:sz w:val="21"/>
          <w:szCs w:val="21"/>
        </w:rPr>
        <w:t>5个发展中国家和最不发达国家提供逾8千种订阅型科技期刊和3</w:t>
      </w:r>
      <w:r w:rsidRPr="00D54C56">
        <w:rPr>
          <w:rFonts w:ascii="SimSun" w:hAnsi="SimSun"/>
          <w:sz w:val="21"/>
          <w:szCs w:val="21"/>
        </w:rPr>
        <w:t>.4</w:t>
      </w:r>
      <w:r w:rsidRPr="00D54C56">
        <w:rPr>
          <w:rFonts w:ascii="SimSun" w:hAnsi="SimSun" w:hint="eastAsia"/>
          <w:sz w:val="21"/>
          <w:szCs w:val="21"/>
        </w:rPr>
        <w:t>万册电子图书和参考书的免费或低价访问。ARDI也是Research4Life（R4L）计划的合作伙伴，与世界卫生组织（世卫组织）、粮食及农业组织（粮农组织）、国际劳工组织（劳工组织）和联合国环境规划署（环境署）所管理的各项计划类</w:t>
      </w:r>
      <w:r w:rsidRPr="00D54C56">
        <w:rPr>
          <w:rFonts w:ascii="SimSun" w:hAnsi="SimSun" w:hint="eastAsia"/>
          <w:sz w:val="21"/>
          <w:szCs w:val="21"/>
        </w:rPr>
        <w:lastRenderedPageBreak/>
        <w:t>似，提供各自专业领域的内容。超过一万家机构在Research4Life注册，总共可访问逾2.3万种期刊以及8</w:t>
      </w:r>
      <w:r w:rsidRPr="00D54C56">
        <w:rPr>
          <w:rFonts w:ascii="SimSun" w:hAnsi="SimSun"/>
          <w:sz w:val="21"/>
          <w:szCs w:val="21"/>
        </w:rPr>
        <w:t>.</w:t>
      </w:r>
      <w:r w:rsidRPr="00D54C56">
        <w:rPr>
          <w:rFonts w:ascii="SimSun" w:hAnsi="SimSun" w:hint="eastAsia"/>
          <w:sz w:val="21"/>
          <w:szCs w:val="21"/>
        </w:rPr>
        <w:t>6万册图书和参考书。产权组织与领先的专利数据库提供方开展的另一项公私合作伙伴关系计划是本组织的“专业专利信息获取”（ASPI），它为51个发展中国家和最不发达国家的140多家注册机构提供免费或低价获得商业专利检索和分析服务的机会。</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（iv）技术援助数据库（IP-TAD）</w:t>
      </w:r>
      <w:r w:rsidRPr="00D54C56">
        <w:rPr>
          <w:rFonts w:ascii="SimSun" w:hAnsi="SimSun"/>
          <w:sz w:val="21"/>
          <w:szCs w:val="21"/>
          <w:vertAlign w:val="superscript"/>
        </w:rPr>
        <w:footnoteReference w:id="15"/>
      </w:r>
      <w:r w:rsidRPr="00D54C56">
        <w:rPr>
          <w:rFonts w:ascii="SimSun" w:hAnsi="SimSun" w:hint="eastAsia"/>
          <w:sz w:val="21"/>
          <w:szCs w:val="21"/>
        </w:rPr>
        <w:t>已在企业绩效管理（EPM）系统内成功运行。对IP-TAD做出这种重大调整，并纳入全组织的EPM系统中，可以提高本组织技术援助活动相关信息的一致性与可靠性，从本组织开展发展主题合作的不同计划和部门中获取数据。IP-TAD还可存储数据，用于南南合作和三方合作活动的定期报告。此外，它还与世贸组织共享TRIPS相关活动方面的定期报告。</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v）产权组织顾问花名册数据库（IP-ROC）已得到增强，并与企业绩效管理（EPM）系统一起部署，并已经投入运行。增强后的IP-ROC包括新模板，用于记录更完整和准确的从事各种技术援助活动的产权组织顾问信息。从2015年到2019年，本组织IP-ROC共有2040名正在聘用的专家/顾问。数据库完善了检索功能，以便按专业领域和实施任务来寻找顾问。顾问可以是多个知识产权领域和使用多种语言的专家。可以通过各种标准来搜索顾问，例如：性别、国籍、使用语言、姓名、知识产权领域的专业知识、受益国和任职年份。</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（vi）WIPO Match技术援助平台扩大了范围，纳入了3</w:t>
      </w:r>
      <w:r w:rsidRPr="00D54C56">
        <w:rPr>
          <w:rFonts w:ascii="SimSun" w:hAnsi="SimSun"/>
          <w:sz w:val="21"/>
          <w:szCs w:val="21"/>
        </w:rPr>
        <w:t>8</w:t>
      </w:r>
      <w:r w:rsidRPr="00D54C56">
        <w:rPr>
          <w:rFonts w:ascii="SimSun" w:hAnsi="SimSun" w:hint="eastAsia"/>
          <w:sz w:val="21"/>
          <w:szCs w:val="21"/>
        </w:rPr>
        <w:t>个国家的</w:t>
      </w:r>
      <w:r w:rsidRPr="00D54C56">
        <w:rPr>
          <w:rFonts w:ascii="SimSun" w:hAnsi="SimSun"/>
          <w:sz w:val="21"/>
          <w:szCs w:val="21"/>
        </w:rPr>
        <w:t>97</w:t>
      </w:r>
      <w:r w:rsidRPr="00D54C56">
        <w:rPr>
          <w:rFonts w:ascii="SimSun" w:hAnsi="SimSun" w:hint="eastAsia"/>
          <w:sz w:val="21"/>
          <w:szCs w:val="21"/>
        </w:rPr>
        <w:t>个支持方，其中包括国家/地区知识产权局、非政府组织、企业、高校、私营部门、政府间组织和技术转让办事处。它目前有1</w:t>
      </w:r>
      <w:r w:rsidRPr="00D54C56">
        <w:rPr>
          <w:rFonts w:ascii="SimSun" w:hAnsi="SimSun"/>
          <w:sz w:val="21"/>
          <w:szCs w:val="21"/>
        </w:rPr>
        <w:t>8</w:t>
      </w:r>
      <w:r w:rsidRPr="00D54C56">
        <w:rPr>
          <w:rFonts w:ascii="SimSun" w:hAnsi="SimSun" w:hint="eastAsia"/>
          <w:sz w:val="21"/>
          <w:szCs w:val="21"/>
        </w:rPr>
        <w:t>项供方和</w:t>
      </w:r>
      <w:r w:rsidRPr="00D54C56">
        <w:rPr>
          <w:rFonts w:ascii="SimSun" w:hAnsi="SimSun"/>
          <w:sz w:val="21"/>
          <w:szCs w:val="21"/>
        </w:rPr>
        <w:t>2</w:t>
      </w:r>
      <w:r w:rsidRPr="00D54C56">
        <w:rPr>
          <w:rFonts w:ascii="SimSun" w:hAnsi="SimSun" w:hint="eastAsia"/>
          <w:sz w:val="21"/>
          <w:szCs w:val="21"/>
        </w:rPr>
        <w:t>3项需求方意愿，迄今已有7项匹配成功。WIPO Match以支持2030年可持续发展议程为目标，被联合国南南合作办公室（UNOSSC）旨在在其他利益攸关方之间创造协同增效、促进战略互动并促进南南合作项目的南南银河平台定为“本月合作伙伴”（2019年11月）。此外，WIPO Match被联合国经济和社会事务部（联合国经社部）定为联合国技术促进机制（TFM）的主要在线平台，该平台的宗旨是促进为发展中国家提供有意义和持续的能力和技术援助，以助其加强技术的开发、转让和部署，并为协调不同联合国机构开展的活动提供便利。</w:t>
      </w:r>
    </w:p>
    <w:p w:rsidR="00C15B5D" w:rsidRPr="002E4B7B" w:rsidRDefault="00C15B5D" w:rsidP="0084299B">
      <w:pPr>
        <w:pStyle w:val="ONUME"/>
        <w:numPr>
          <w:ilvl w:val="0"/>
          <w:numId w:val="0"/>
        </w:numPr>
        <w:overflowPunct w:val="0"/>
        <w:spacing w:afterLines="50" w:after="120" w:line="340" w:lineRule="atLeast"/>
        <w:ind w:left="567"/>
        <w:jc w:val="both"/>
        <w:rPr>
          <w:rFonts w:ascii="SimSun" w:hAnsi="SimSun"/>
          <w:sz w:val="21"/>
        </w:rPr>
      </w:pPr>
      <w:r w:rsidRPr="00D54C56">
        <w:rPr>
          <w:rFonts w:ascii="SimSun" w:hAnsi="SimSun" w:hint="eastAsia"/>
          <w:sz w:val="21"/>
          <w:szCs w:val="21"/>
        </w:rPr>
        <w:t>（vii）在“加强发展中国家和最不发达国家之间知识产权与发展问题南南合作”的项目主流化之后，产权组织继续支持多项活动，促进发展中国家和最不发达国家之间的知识经验互利交流，也推动创新和创造力，推动有效利用知识产权制度促进经济、技术、社会和文化发展。此外，产权组织积极参与联合国南南合作会议（BAPA+40）的进程，世界各国领导人于2019年3月22日在阿根廷布宜诺斯艾利斯通过了这一成果文件，敦促开展更大的南南合作以实现可持续发展，通过加强合作解决不断变化的地缘政治格局和资源限制。在一个讨论南南合作在地球可持续发展中关键作用的具有里程碑意义的会议上，160个国家的代表通过了一项全面的成果文件，呼吁在资源紧缺和地缘政治格局变化的背景下加强合作。产权组织南南合作联络点的作用在联合国南南合作网络中得到了加强，该网络包括联合国南南合作办公室和联合国其他专门机构的联络点。产权组织一直在与联合国其他机构一起参与起草一份关于南南合作和三方合作的联合国全系统战略文件。</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viii）在“知识产权与公有领域”及“专利与公有领域”项目下，产权组织继续努力帮助加强成员国识别和使用属于公有领域的客体的能力。此外，根据“知识产权与公有领域”项目，产权组织开发了专利注册门户网站，为产权组织成员国的在线专利注册机构提供信息和链接。</w:t>
      </w:r>
      <w:r w:rsidRPr="00D54C56">
        <w:rPr>
          <w:rFonts w:ascii="SimSun" w:hAnsi="SimSun" w:hint="eastAsia"/>
          <w:sz w:val="21"/>
          <w:szCs w:val="21"/>
        </w:rPr>
        <w:lastRenderedPageBreak/>
        <w:t>专利注册门户网站已于近期在相关项目（“运用公有领域的信息促进经济发展”）的框架内重新设计，目的是提供高级检索功能和其他信息，帮助确定发明是否属于公有领域。该门户网站更新并完善了用户界面，提供的内容涉及200多个司法管辖区和世界各地的专利信息库。</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（ix）产权组织继续开展有关“知识产权与竞争政策”的工作，并加强了其作为这一领域的多边论坛的作用。根据发展议程建议7、23和32，产权组织在201</w:t>
      </w:r>
      <w:r w:rsidRPr="00D54C56">
        <w:rPr>
          <w:rFonts w:ascii="SimSun" w:hAnsi="SimSun"/>
          <w:sz w:val="21"/>
          <w:szCs w:val="21"/>
        </w:rPr>
        <w:t>9</w:t>
      </w:r>
      <w:r w:rsidRPr="00D54C56">
        <w:rPr>
          <w:rFonts w:ascii="SimSun" w:hAnsi="SimSun" w:hint="eastAsia"/>
          <w:sz w:val="21"/>
          <w:szCs w:val="21"/>
        </w:rPr>
        <w:t>年的工作重点是监测发展中国家和新兴经济体的“知识产权与竞争”判例法，重点关注制药行业、标准必要专利的发布以及如何使用知识产权数据来定义创新行业中的相关市场。秘书处与联合国贸发会议、世界贸易组织和经济合作与发展组织合作，继续积极参与了“知识产权与竞争利益”小组。产权组织还加强参与了国际竞争网络，特别是单边行为工作组，促进了对知识产权相关竞争问题的讨论，并将知识产权利于竞争的观点带入了竞争机构团体。</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x）在提高国家、次区域和区域知识产权机构和用户能力项目的背景下，开发了产权组织用于制定国家知识产权战略的方法和工具，已由本组织用于扩大援助范围。许多发展中国家和转型期国家制定了各自的国家战略。自从将项目成果主流化以来，产权组织就如何进一步改善方法的性质、范围、灵活性和交付方式，使其更好地适应当地情况和各国具体需求积累了经验。2019年举行了一次会议，区域局、其他有关司的同事和外部顾问参加了会议，目的是更新和改进现有的国家知识产权战略制定方法。会议产生了一份文件，总结了所有与会者商定的主要输入意见、结论和建议，并指出有必要更新现有的工具来发展国家战略。聘请了三名国际顾问来编制更新后的方法论和工具的草案，草案已分发给产权组织区域局和其他相关部门/司以供研究和投入。目前正在审查、编辑和合并产权组织同事收到的意见，以提供更新的战略制定方法。</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xi）事实证明，“知识产权和产品品牌促进发展中国家和最不发达国家企业发展”项目的成果，对“有利的知识产权环境，通过品牌和设计加强企业竞争力”区域项目的概念、设计和逐步实施工作特别有效。该项目已扩展到8个国家，并在6个国家完成了启动阶段。已与各国商定以“品牌局”形式的体制结构支持品牌发展的工作。它通常是由国家知识产权局领导的机构间网络。目前，培训已经从指导和在职学习开始，让各行为体有能力正式组织并向公众推广所设想的品牌服务。这项工作将持续到2021年。为了记录品牌体验用于出版和培训目的，还选择了与这些国家展开合作的特定产品和行业，以获得特别关注和协助，同时还制作了本地视频作为测试材料，以便在整个项目期间及以后推广使用品牌。</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（xii）随着“专利信息工具开发”项目的主流化，在编制《专利态势报告》（PLR）方面汲取经验的基础上，专利分析领域在整个201</w:t>
      </w:r>
      <w:r w:rsidRPr="00D54C56">
        <w:rPr>
          <w:rFonts w:ascii="SimSun" w:hAnsi="SimSun"/>
          <w:sz w:val="21"/>
          <w:szCs w:val="21"/>
        </w:rPr>
        <w:t>9</w:t>
      </w:r>
      <w:r w:rsidRPr="00D54C56">
        <w:rPr>
          <w:rFonts w:ascii="SimSun" w:hAnsi="SimSun" w:hint="eastAsia"/>
          <w:sz w:val="21"/>
          <w:szCs w:val="21"/>
        </w:rPr>
        <w:t>年间继续取得进展。新的专利分析旗舰出版物《产权组织人工智能技术趋势》（WITT）第一期于2019年1月31日发布。新出版物以专利态势报告为基础，充实了非专利数据和世界领先专家就有关特别主题提交的文稿。它为创新和政策决策者提供了对技术的全面概述，并通过相关的政策讨论和其他相关问题将其置于有关背景下，为决策提供了更全面的支持工具。此外，它以一种便于非技术人员理解的方式介绍了技术，帮助有需要的人掌握技术问题，同时提供了最新的方法来检索相关主题的专利。WITT的第一期在2019年下载了96,907次，是被引用最多的产权组织出版物之一。关于辅助技术的WITT第二期于2019年开始编纂，将于2020年出版。2011年至2018年期间编写的专利态势报告继续吸引专利信息用户，2019年共有40,096次PDF下载。产权组织《专利态势报告》的增值超出了报告本身，还包括每期报告共享的专利数据集，这些数据集提供与每个主题相关的全部专利文件的访问权限，这些专利文件在2019年也得到了广泛使用（例如，动物遗传资源数据集2019年共下载了</w:t>
      </w:r>
      <w:r w:rsidRPr="00D54C56">
        <w:rPr>
          <w:rFonts w:ascii="SimSun" w:hAnsi="SimSun" w:hint="eastAsia"/>
          <w:sz w:val="21"/>
          <w:szCs w:val="21"/>
        </w:rPr>
        <w:lastRenderedPageBreak/>
        <w:t>10,976次）。为了提高TISC提供专利分析服务的能力，2019年底根据最新版《专利分析手册》开启了有关工作，以进一步开发专利分析的培训材料。</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xiii）“加强产权组织注重成果的管理（RBM）框架为监测和评价发展活动提供支持”项目启动了关于“产权组织在合作促进发展领域的技术援助”的讨论，最终在CDIP第十八届会议上通过了一项六点提案。在完成落实六点提案后，CDIP在2019年11月的会议上恢复了关于对产权组织在合作促进发展领域的技术援助进行外部审查的讨论，并决定与产权组织技术援助有关的讨论将继续在CDIP下的“产权组织合作促进发展领域的技术援助”子议程项目下进行。</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xiv）CDIP关于“知识产权与非正规经济”项目的工作以及与剑桥大学出版社共同出版的相应的《发展中国家的非正规经济——隐形的创新引擎？》一书继续被学术界广为引用。项目产出对该领域的贡献仍然具有概念性、实证性意义，比较独特新颖，与拥有大量非正规部门的低收入和中低收入经济体特别相关。因此，这项工作仍然定期对创新与经济发展相关政策论坛作出贡献，特别是在“建立新伙伴关系促进非洲发展”（</w:t>
      </w:r>
      <w:r w:rsidRPr="00D54C56">
        <w:rPr>
          <w:rFonts w:ascii="SimSun" w:hAnsi="SimSun"/>
          <w:sz w:val="21"/>
          <w:szCs w:val="21"/>
        </w:rPr>
        <w:t>NEPAD</w:t>
      </w:r>
      <w:r w:rsidRPr="00D54C56">
        <w:rPr>
          <w:rFonts w:ascii="SimSun" w:hAnsi="SimSun" w:hint="eastAsia"/>
          <w:sz w:val="21"/>
          <w:szCs w:val="21"/>
        </w:rPr>
        <w:t>）和“非洲科学技术与创新指标”（ASTII）项目的背景下。</w:t>
      </w:r>
    </w:p>
    <w:p w:rsidR="00C15B5D" w:rsidRPr="00D54C56" w:rsidRDefault="00C15B5D" w:rsidP="0084299B">
      <w:pPr>
        <w:pStyle w:val="ONUME"/>
        <w:numPr>
          <w:ilvl w:val="0"/>
          <w:numId w:val="0"/>
        </w:numPr>
        <w:overflowPunct w:val="0"/>
        <w:spacing w:afterLines="50" w:after="120" w:line="340" w:lineRule="atLeast"/>
        <w:ind w:left="567"/>
        <w:jc w:val="both"/>
        <w:rPr>
          <w:rFonts w:ascii="SimSun" w:hAnsi="SimSun"/>
          <w:sz w:val="21"/>
          <w:szCs w:val="21"/>
        </w:rPr>
      </w:pPr>
      <w:r w:rsidRPr="00D54C56">
        <w:rPr>
          <w:rFonts w:ascii="SimSun" w:hAnsi="SimSun" w:hint="eastAsia"/>
          <w:sz w:val="21"/>
          <w:szCs w:val="21"/>
        </w:rPr>
        <w:t>（xv）随着“与发展中国家和最不发达国家司法培训机构就发展与知识产权教育和职业培训开展合作”项目纳入主流，产权组织努力加强和扩大对国家司法机构的支持，以助其审理知识产权纠纷，包括在发展中国家和最不发达国家，这项工作在报告所述期间继续加快。产权组织司法</w:t>
      </w:r>
      <w:r>
        <w:rPr>
          <w:rFonts w:ascii="SimSun" w:hAnsi="SimSun" w:hint="eastAsia"/>
          <w:sz w:val="21"/>
          <w:szCs w:val="21"/>
        </w:rPr>
        <w:t>研究所</w:t>
      </w:r>
      <w:r w:rsidRPr="00D54C56">
        <w:rPr>
          <w:rFonts w:ascii="SimSun" w:hAnsi="SimSun" w:hint="eastAsia"/>
          <w:sz w:val="21"/>
          <w:szCs w:val="21"/>
        </w:rPr>
        <w:t>成立于2019年，负责与产权组织所有相关部门进行合作和协调，以建立全组织范围开展司法活动的方法。2019年，产权组织向来自64个国家的340多名法官开展了国家和地区能力建设活动，涉及知识产权和执法的多个领域。在与会的法官中，有97%来自所有地区的发展中国家。此外，第二届年度产权组织知识产权法官论坛汇集了来自74个司法管辖区的127名法官，就其在审判知识产权问题以及平衡知识产权和其他法律领域方面的共同挑战交流信息和经验。来自发展中国家的法官占与会者的78%。产权组织的能力建设活动得到补充，增加了新的继续司法教育计划，该计划旨在增强国家司法培训机构提供知识产权自我维持培训的能力，作为其为新法官和现任法官开设核心课程的一部分。该计划起源于“与发展中国家和最不发达国家司法培训机构就发展与知识产权教育和职业培训开展合作”发展议程项目，该项目于2016年至2018年由</w:t>
      </w:r>
      <w:r>
        <w:rPr>
          <w:rFonts w:ascii="SimSun" w:hAnsi="SimSun" w:hint="eastAsia"/>
          <w:sz w:val="21"/>
          <w:szCs w:val="21"/>
        </w:rPr>
        <w:t>WIPO</w:t>
      </w:r>
      <w:r w:rsidRPr="00D54C56">
        <w:rPr>
          <w:rFonts w:ascii="SimSun" w:hAnsi="SimSun" w:hint="eastAsia"/>
          <w:sz w:val="21"/>
          <w:szCs w:val="21"/>
        </w:rPr>
        <w:t>学院在四个试点国家成功实施。在产权组织司法</w:t>
      </w:r>
      <w:r>
        <w:rPr>
          <w:rFonts w:ascii="SimSun" w:hAnsi="SimSun" w:hint="eastAsia"/>
          <w:sz w:val="21"/>
          <w:szCs w:val="21"/>
        </w:rPr>
        <w:t>研究所</w:t>
      </w:r>
      <w:r w:rsidRPr="00D54C56">
        <w:rPr>
          <w:rFonts w:ascii="SimSun" w:hAnsi="SimSun" w:hint="eastAsia"/>
          <w:sz w:val="21"/>
          <w:szCs w:val="21"/>
        </w:rPr>
        <w:t>的协调下，试点于2018年12月被纳入产权组织与司法机构常规工作的主流。自2019年以来，摩洛哥、阿曼和秘鲁开始了新的合作。本组织努力增加提供有关知识产权司法裁决的信息和数据并开放访问，已经完成了六个拉美司法管辖区和西班牙的部分知识产权判决试点数据库。WIPO Lex判决数据库将于2020年启动，作为一个免费的公共在线资源库，提供世界各地主要的知识产权判例，其覆盖范围将在其他司法管辖区的参与下逐步扩大。</w:t>
      </w:r>
    </w:p>
    <w:p w:rsidR="00C15B5D" w:rsidRPr="00D54C56" w:rsidRDefault="00C15B5D" w:rsidP="0084299B">
      <w:pPr>
        <w:keepNext/>
        <w:keepLines/>
        <w:spacing w:beforeLines="100" w:before="240" w:afterLines="50" w:after="120" w:line="340" w:lineRule="atLeast"/>
        <w:rPr>
          <w:rFonts w:ascii="SimHei" w:eastAsia="SimHei" w:hAnsi="SimHei"/>
          <w:bCs/>
          <w:sz w:val="21"/>
          <w:szCs w:val="21"/>
        </w:rPr>
      </w:pPr>
      <w:r w:rsidRPr="00D54C56">
        <w:rPr>
          <w:rFonts w:ascii="SimHei" w:eastAsia="SimHei" w:hAnsi="SimHei" w:hint="eastAsia"/>
          <w:bCs/>
          <w:sz w:val="21"/>
          <w:szCs w:val="21"/>
        </w:rPr>
        <w:t>将发展议程纳入产权组织其他机构的工作主流</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经CDIP第五届会议批准、并在产权组织大会第三十九届会议上通过的“协调机制”尤其责成“产权组织相关机构查明将发展议程各项建议纳入其主流工作的方法”。一份提及这些意见的文件已由产权组织大会在201</w:t>
      </w:r>
      <w:r w:rsidRPr="00D54C56">
        <w:rPr>
          <w:rFonts w:ascii="SimSun" w:hAnsi="SimSun"/>
          <w:sz w:val="21"/>
        </w:rPr>
        <w:t>9</w:t>
      </w:r>
      <w:r w:rsidRPr="00D54C56">
        <w:rPr>
          <w:rFonts w:ascii="SimSun" w:hAnsi="SimSun" w:hint="eastAsia"/>
          <w:sz w:val="21"/>
        </w:rPr>
        <w:t>年第五十一届会议上讨论。</w:t>
      </w:r>
      <w:r w:rsidRPr="00D54C56">
        <w:rPr>
          <w:rFonts w:ascii="SimSun" w:hAnsi="SimSun"/>
          <w:sz w:val="21"/>
          <w:vertAlign w:val="superscript"/>
        </w:rPr>
        <w:footnoteReference w:id="16"/>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以下段落总结了产权组织各相关机构在201</w:t>
      </w:r>
      <w:r w:rsidRPr="00D54C56">
        <w:rPr>
          <w:rFonts w:ascii="SimSun" w:hAnsi="SimSun"/>
          <w:sz w:val="21"/>
        </w:rPr>
        <w:t>9</w:t>
      </w:r>
      <w:r w:rsidRPr="00D54C56">
        <w:rPr>
          <w:rFonts w:ascii="SimSun" w:hAnsi="SimSun" w:hint="eastAsia"/>
          <w:sz w:val="21"/>
        </w:rPr>
        <w:t>年取得的进展及其对相关发展议程建议落实工作的贡献：</w:t>
      </w:r>
    </w:p>
    <w:p w:rsidR="00C15B5D" w:rsidRPr="00D54C56" w:rsidRDefault="00C15B5D" w:rsidP="0084299B">
      <w:pPr>
        <w:keepNext/>
        <w:spacing w:beforeLines="100" w:before="240" w:afterLines="50" w:after="120" w:line="340" w:lineRule="atLeast"/>
        <w:rPr>
          <w:rFonts w:ascii="KaiTi" w:eastAsia="KaiTi" w:hAnsi="KaiTi"/>
          <w:sz w:val="21"/>
          <w:szCs w:val="21"/>
        </w:rPr>
      </w:pPr>
      <w:r w:rsidRPr="00D54C56">
        <w:rPr>
          <w:rFonts w:ascii="KaiTi" w:eastAsia="KaiTi" w:hAnsi="KaiTi" w:hint="eastAsia"/>
          <w:sz w:val="21"/>
          <w:szCs w:val="21"/>
        </w:rPr>
        <w:lastRenderedPageBreak/>
        <w:t>知识产权与遗传资源、传统知识和民间文学艺术政府间委员会</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2017年10月，大会同意续展产权组织知识产权与遗传资源、传统知识和民间文学艺术政府间委员会在</w:t>
      </w:r>
      <w:r w:rsidRPr="00D54C56">
        <w:rPr>
          <w:rFonts w:ascii="SimSun" w:hAnsi="SimSun"/>
          <w:sz w:val="21"/>
        </w:rPr>
        <w:t>2018-2019</w:t>
      </w:r>
      <w:r w:rsidRPr="00D54C56">
        <w:rPr>
          <w:rFonts w:ascii="SimSun" w:hAnsi="SimSun" w:hint="eastAsia"/>
          <w:sz w:val="21"/>
        </w:rPr>
        <w:t>两年期的任务授权，以及政府间委员会在该两年期内的工作计划。根据商定的任务授权，政府间委员会在2019年举行了两次会议（3月举行第三十九届会议讨论传统知识和传统文化表现形式，6月举行第四十届会议讨论传统知识和传统文化表现形式并进行梳理和提出建议）。3月组织了传统知识和传统文化表现形式特设专家组，以处理特定的法律、政策或技术问题。关于传统知识和传统文化表现形式的谈判文本得到了进一步发展。成员国同意向2019年产权组织大会建议将政府间委员会的任务授权延长至2020-2021两年期，并向2019年大会建议2020-2021年任务授权和工作计划的条款。成员国还同意将“与知识产权、遗传资源和与遗传资源相关的传统知识有关的国际法律文书草案”的主席案文转交2019年产权组织大会，并将其作为“主席案文”纳入政府间委员会的工作文件。</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2019年10月，大会同意延长政府间委员会的任务授权至2020-2021两年期，并延长其工作计划至2020-2021两年期。根据议定的任务授权，政府间委员会将继续加快工作，争取最终就一部（或多部）知识产权国际法律文书达成一致意见，而不预判结果的性质，确保对遗传资源、传统知识和传统文化表现形式进行有效保护并兼顾各方利益。</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政府间委员会谈判的结论是发展议程建议18的一项主题，其中促请委员会“在不妨碍任何成果的前提下，加快保护遗传资源、传统知识和民间文艺的进程，包括可能制定一部或多部国际文书”。其他相关建议包括建议12、14、15、16、17、20、21、22、40和42：</w:t>
      </w:r>
    </w:p>
    <w:p w:rsidR="00C15B5D" w:rsidRPr="00D54C56" w:rsidRDefault="00C15B5D" w:rsidP="00C15B5D">
      <w:pPr>
        <w:pStyle w:val="ONUME"/>
        <w:numPr>
          <w:ilvl w:val="0"/>
          <w:numId w:val="26"/>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准则制定活动继续以成员国为驱动，并确保了一种参与性进程，其中顾及了所有成员国的利益和优先事项，以及其他利益攸关方的观点，包括经认证的政府间组织、土著人民及当地社区代表、非政府组织，及在其它论坛所开展的工作（根据发展议程建议15、40及42）。</w:t>
      </w:r>
    </w:p>
    <w:p w:rsidR="00C15B5D" w:rsidRPr="00D54C56" w:rsidRDefault="00C15B5D" w:rsidP="00C15B5D">
      <w:pPr>
        <w:pStyle w:val="ONUME"/>
        <w:numPr>
          <w:ilvl w:val="0"/>
          <w:numId w:val="26"/>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此外，政府间委员会的准则制定过程适当地考虑了公有领域的边界、作用和形态（根据发展议程建议16和20），并兼顾了国际知识产权协定中的灵活性（根据发展议程建议12、14和17）。</w:t>
      </w:r>
    </w:p>
    <w:p w:rsidR="00C15B5D" w:rsidRPr="00D54C56" w:rsidRDefault="00C15B5D" w:rsidP="00C15B5D">
      <w:pPr>
        <w:pStyle w:val="ONUME"/>
        <w:numPr>
          <w:ilvl w:val="0"/>
          <w:numId w:val="26"/>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政府间委员会的谈判以开放的、兼顾各方利益的磋商（根据发展议程建议21）为依据，并支持联合国的发展目标（根据发展议程建议22）。</w:t>
      </w:r>
    </w:p>
    <w:p w:rsidR="00C15B5D" w:rsidRPr="00D54C56" w:rsidRDefault="00C15B5D" w:rsidP="0084299B">
      <w:pPr>
        <w:keepNext/>
        <w:spacing w:beforeLines="100" w:before="240" w:afterLines="50" w:after="120" w:line="340" w:lineRule="atLeast"/>
        <w:rPr>
          <w:rFonts w:ascii="KaiTi" w:eastAsia="KaiTi" w:hAnsi="KaiTi"/>
          <w:sz w:val="21"/>
          <w:szCs w:val="21"/>
        </w:rPr>
      </w:pPr>
      <w:r w:rsidRPr="00D54C56">
        <w:rPr>
          <w:rFonts w:ascii="KaiTi" w:eastAsia="KaiTi" w:hAnsi="KaiTi" w:hint="eastAsia"/>
          <w:sz w:val="21"/>
          <w:szCs w:val="21"/>
        </w:rPr>
        <w:t>专利法常设委员会</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专利法常设委员会</w:t>
      </w:r>
      <w:r>
        <w:rPr>
          <w:rFonts w:ascii="SimSun" w:hAnsi="SimSun" w:hint="eastAsia"/>
          <w:sz w:val="21"/>
        </w:rPr>
        <w:t>（SCP）</w:t>
      </w:r>
      <w:r w:rsidRPr="00D54C56">
        <w:rPr>
          <w:rFonts w:ascii="SimSun" w:hAnsi="SimSun" w:hint="eastAsia"/>
          <w:sz w:val="21"/>
        </w:rPr>
        <w:t>分别于201</w:t>
      </w:r>
      <w:r w:rsidRPr="00D54C56">
        <w:rPr>
          <w:rFonts w:ascii="SimSun" w:hAnsi="SimSun"/>
          <w:sz w:val="21"/>
        </w:rPr>
        <w:t>9</w:t>
      </w:r>
      <w:r w:rsidRPr="00D54C56">
        <w:rPr>
          <w:rFonts w:ascii="SimSun" w:hAnsi="SimSun" w:hint="eastAsia"/>
          <w:sz w:val="21"/>
        </w:rPr>
        <w:t>年</w:t>
      </w:r>
      <w:r w:rsidRPr="00D54C56">
        <w:rPr>
          <w:rFonts w:ascii="SimSun" w:hAnsi="SimSun"/>
          <w:sz w:val="21"/>
        </w:rPr>
        <w:t>6</w:t>
      </w:r>
      <w:r w:rsidRPr="00D54C56">
        <w:rPr>
          <w:rFonts w:ascii="SimSun" w:hAnsi="SimSun" w:hint="eastAsia"/>
          <w:sz w:val="21"/>
        </w:rPr>
        <w:t>月2</w:t>
      </w:r>
      <w:r w:rsidRPr="00D54C56">
        <w:rPr>
          <w:rFonts w:ascii="SimSun" w:hAnsi="SimSun"/>
          <w:sz w:val="21"/>
        </w:rPr>
        <w:t>4</w:t>
      </w:r>
      <w:r w:rsidRPr="00D54C56">
        <w:rPr>
          <w:rFonts w:ascii="SimSun" w:hAnsi="SimSun" w:hint="eastAsia"/>
          <w:sz w:val="21"/>
        </w:rPr>
        <w:t>日至2</w:t>
      </w:r>
      <w:r w:rsidRPr="00D54C56">
        <w:rPr>
          <w:rFonts w:ascii="SimSun" w:hAnsi="SimSun"/>
          <w:sz w:val="21"/>
        </w:rPr>
        <w:t>7</w:t>
      </w:r>
      <w:r w:rsidRPr="00D54C56">
        <w:rPr>
          <w:rFonts w:ascii="SimSun" w:hAnsi="SimSun" w:hint="eastAsia"/>
          <w:sz w:val="21"/>
        </w:rPr>
        <w:t>日和201</w:t>
      </w:r>
      <w:r w:rsidRPr="00D54C56">
        <w:rPr>
          <w:rFonts w:ascii="SimSun" w:hAnsi="SimSun"/>
          <w:sz w:val="21"/>
        </w:rPr>
        <w:t>9</w:t>
      </w:r>
      <w:r w:rsidRPr="00D54C56">
        <w:rPr>
          <w:rFonts w:ascii="SimSun" w:hAnsi="SimSun" w:hint="eastAsia"/>
          <w:sz w:val="21"/>
        </w:rPr>
        <w:t>年12月2日至</w:t>
      </w:r>
      <w:r w:rsidRPr="00D54C56">
        <w:rPr>
          <w:rFonts w:ascii="SimSun" w:hAnsi="SimSun"/>
          <w:sz w:val="21"/>
        </w:rPr>
        <w:t>5</w:t>
      </w:r>
      <w:r w:rsidRPr="00D54C56">
        <w:rPr>
          <w:rFonts w:ascii="SimSun" w:hAnsi="SimSun" w:hint="eastAsia"/>
          <w:sz w:val="21"/>
        </w:rPr>
        <w:t>日举行了第三十届和第三十一届会议。</w:t>
      </w:r>
      <w:r>
        <w:rPr>
          <w:rFonts w:ascii="SimSun" w:hAnsi="SimSun" w:hint="eastAsia"/>
          <w:sz w:val="21"/>
        </w:rPr>
        <w:t>SCP</w:t>
      </w:r>
      <w:r w:rsidRPr="00D54C56">
        <w:rPr>
          <w:rFonts w:ascii="SimSun" w:hAnsi="SimSun" w:hint="eastAsia"/>
          <w:sz w:val="21"/>
        </w:rPr>
        <w:t>继续就以下五个议题进行了讨论：(i)专利权的例外与限制；(ii)专利质量，包括异议制度；(iii)专利与卫生；(iv)客户与专利顾问之间通信的保密性；(v)技术转让。讨论尤其探讨了产权组织的技术援助活动（发展议程建议5）、国际知识产权协定中的灵活性（发展议程建议17）、成员国的可能的灵活性、例外与限制（发展议程建议22），以及知识产权相关技术转让（发展议程建议19、22、25、29和31）。</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Pr>
          <w:rFonts w:ascii="SimSun" w:hAnsi="SimSun" w:hint="eastAsia"/>
          <w:sz w:val="21"/>
        </w:rPr>
        <w:t>SCP</w:t>
      </w:r>
      <w:r w:rsidRPr="00D54C56">
        <w:rPr>
          <w:rFonts w:ascii="SimSun" w:hAnsi="SimSun" w:hint="eastAsia"/>
          <w:sz w:val="21"/>
        </w:rPr>
        <w:t>的活动继续是成员国驱动的并且具有包容性（发展议程建议15），有助于促进成员国之间开展对话，这些活动是依据发展议程建议21在开放的、兼顾各方利益的磋商基础上进行的。</w:t>
      </w:r>
      <w:r>
        <w:rPr>
          <w:rFonts w:ascii="SimSun" w:hAnsi="SimSun" w:hint="eastAsia"/>
          <w:sz w:val="21"/>
        </w:rPr>
        <w:t>SCP</w:t>
      </w:r>
      <w:r w:rsidRPr="00D54C56">
        <w:rPr>
          <w:rFonts w:ascii="SimSun" w:hAnsi="SimSun" w:hint="eastAsia"/>
          <w:sz w:val="21"/>
        </w:rPr>
        <w:t>根据产权组织秘书处编拟的文件和成员国提交的提案推进了讨论。</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lastRenderedPageBreak/>
        <w:t>分享环节和信息交流环节也对讨论给予了引导，促进了就成员国的法律、做法以及在各国和/或各区域实施法律过程中所获得的经验进行信息交流。这些活动对参与性进程作出了贡献，顾及了所有成员国的利益和优先事项，以及其他利益攸关方的观点，包括经认可的政府间组织和非政府组织的观点（发展议程建议15和42）。</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2019年，一些热点问题的信息交流和经验分享会继续增进成员国对以下主题的了解：（i）与谈判许可协议有关的能力建设活动；（ii）代表团用来确保知识产权局内专利授予程序（包括异议制度）质量的方法（特别注意专利审查员和专利局的能力建设）；（iii）使用人工智能审查专利申请；（iv）可公开访问药品和疫苗专利状态信息的数据库的最新情况；（v）客户与其专利律师间通信保密的最新发展和经验。</w:t>
      </w:r>
    </w:p>
    <w:p w:rsidR="00C15B5D" w:rsidRPr="00D54C56" w:rsidRDefault="00C15B5D" w:rsidP="0084299B">
      <w:pPr>
        <w:keepNext/>
        <w:spacing w:beforeLines="100" w:before="240" w:afterLines="50" w:after="120" w:line="340" w:lineRule="atLeast"/>
        <w:rPr>
          <w:rFonts w:ascii="KaiTi" w:eastAsia="KaiTi" w:hAnsi="KaiTi"/>
          <w:sz w:val="21"/>
          <w:szCs w:val="21"/>
        </w:rPr>
      </w:pPr>
      <w:r w:rsidRPr="00D54C56">
        <w:rPr>
          <w:rFonts w:ascii="KaiTi" w:eastAsia="KaiTi" w:hAnsi="KaiTi" w:hint="eastAsia"/>
          <w:sz w:val="21"/>
          <w:szCs w:val="21"/>
        </w:rPr>
        <w:t>商标、工业品外观设计和地理标志法律常设委员会</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商标、工业品外观设计和地理标志法律常设委员会</w:t>
      </w:r>
      <w:r>
        <w:rPr>
          <w:rFonts w:ascii="SimSun" w:hAnsi="SimSun" w:hint="eastAsia"/>
          <w:sz w:val="21"/>
        </w:rPr>
        <w:t>（SCT）</w:t>
      </w:r>
      <w:r w:rsidRPr="00D54C56">
        <w:rPr>
          <w:rFonts w:ascii="SimSun" w:hAnsi="SimSun" w:hint="eastAsia"/>
          <w:sz w:val="21"/>
        </w:rPr>
        <w:t>分别于201</w:t>
      </w:r>
      <w:r w:rsidRPr="00D54C56">
        <w:rPr>
          <w:rFonts w:ascii="SimSun" w:hAnsi="SimSun"/>
          <w:sz w:val="21"/>
        </w:rPr>
        <w:t>9</w:t>
      </w:r>
      <w:r w:rsidRPr="00D54C56">
        <w:rPr>
          <w:rFonts w:ascii="SimSun" w:hAnsi="SimSun" w:hint="eastAsia"/>
          <w:sz w:val="21"/>
        </w:rPr>
        <w:t>年4月</w:t>
      </w:r>
      <w:r w:rsidRPr="00D54C56">
        <w:rPr>
          <w:rFonts w:ascii="SimSun" w:hAnsi="SimSun"/>
          <w:sz w:val="21"/>
        </w:rPr>
        <w:t>8</w:t>
      </w:r>
      <w:r w:rsidRPr="00D54C56">
        <w:rPr>
          <w:rFonts w:ascii="SimSun" w:hAnsi="SimSun" w:hint="eastAsia"/>
          <w:sz w:val="21"/>
        </w:rPr>
        <w:t>日至</w:t>
      </w:r>
      <w:r w:rsidRPr="00D54C56">
        <w:rPr>
          <w:rFonts w:ascii="SimSun" w:hAnsi="SimSun"/>
          <w:sz w:val="21"/>
        </w:rPr>
        <w:t>11</w:t>
      </w:r>
      <w:r w:rsidRPr="00D54C56">
        <w:rPr>
          <w:rFonts w:ascii="SimSun" w:hAnsi="SimSun" w:hint="eastAsia"/>
          <w:sz w:val="21"/>
        </w:rPr>
        <w:t>日和201</w:t>
      </w:r>
      <w:r w:rsidRPr="00D54C56">
        <w:rPr>
          <w:rFonts w:ascii="SimSun" w:hAnsi="SimSun"/>
          <w:sz w:val="21"/>
        </w:rPr>
        <w:t>9</w:t>
      </w:r>
      <w:r w:rsidRPr="00D54C56">
        <w:rPr>
          <w:rFonts w:ascii="SimSun" w:hAnsi="SimSun" w:hint="eastAsia"/>
          <w:sz w:val="21"/>
        </w:rPr>
        <w:t>年11月</w:t>
      </w:r>
      <w:r w:rsidRPr="00D54C56">
        <w:rPr>
          <w:rFonts w:ascii="SimSun" w:hAnsi="SimSun"/>
          <w:sz w:val="21"/>
        </w:rPr>
        <w:t>4</w:t>
      </w:r>
      <w:r w:rsidRPr="00D54C56">
        <w:rPr>
          <w:rFonts w:ascii="SimSun" w:hAnsi="SimSun" w:hint="eastAsia"/>
          <w:sz w:val="21"/>
        </w:rPr>
        <w:t>日至</w:t>
      </w:r>
      <w:r w:rsidRPr="00D54C56">
        <w:rPr>
          <w:rFonts w:ascii="SimSun" w:hAnsi="SimSun"/>
          <w:sz w:val="21"/>
        </w:rPr>
        <w:t>7</w:t>
      </w:r>
      <w:r w:rsidRPr="00D54C56">
        <w:rPr>
          <w:rFonts w:ascii="SimSun" w:hAnsi="SimSun" w:hint="eastAsia"/>
          <w:sz w:val="21"/>
        </w:rPr>
        <w:t>日举行了第四十一届和第四十二届会议。</w:t>
      </w:r>
      <w:r>
        <w:rPr>
          <w:rFonts w:ascii="SimSun" w:hAnsi="SimSun" w:hint="eastAsia"/>
          <w:sz w:val="21"/>
        </w:rPr>
        <w:t>SCT</w:t>
      </w:r>
      <w:r w:rsidRPr="00D54C56">
        <w:rPr>
          <w:rFonts w:ascii="SimSun" w:hAnsi="SimSun" w:hint="eastAsia"/>
          <w:sz w:val="21"/>
        </w:rPr>
        <w:t>目前继续根据发展议程建议15开展关于工业品外观设计、保护国名防止作为商标注册和使用，以及地理标志的工作，并将发展议程纳入了工作主流。</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产权组织大会第五十一届会议（第2</w:t>
      </w:r>
      <w:r w:rsidRPr="00D54C56">
        <w:rPr>
          <w:rFonts w:ascii="SimSun" w:hAnsi="SimSun"/>
          <w:sz w:val="21"/>
        </w:rPr>
        <w:t>4</w:t>
      </w:r>
      <w:r w:rsidRPr="00D54C56">
        <w:rPr>
          <w:rFonts w:ascii="SimSun" w:hAnsi="SimSun" w:hint="eastAsia"/>
          <w:sz w:val="21"/>
        </w:rPr>
        <w:t>次例会）讨论了是否可能召开外交会议以通过外观设计法条约（见文件WO/GA/5</w:t>
      </w:r>
      <w:r w:rsidRPr="00D54C56">
        <w:rPr>
          <w:rFonts w:ascii="SimSun" w:hAnsi="SimSun"/>
          <w:sz w:val="21"/>
        </w:rPr>
        <w:t>1</w:t>
      </w:r>
      <w:r w:rsidRPr="00D54C56">
        <w:rPr>
          <w:rFonts w:ascii="SimSun" w:hAnsi="SimSun" w:hint="eastAsia"/>
          <w:sz w:val="21"/>
        </w:rPr>
        <w:t>/</w:t>
      </w:r>
      <w:r w:rsidRPr="00D54C56">
        <w:rPr>
          <w:rFonts w:ascii="SimSun" w:hAnsi="SimSun"/>
          <w:sz w:val="21"/>
        </w:rPr>
        <w:t>8</w:t>
      </w:r>
      <w:r w:rsidRPr="00D54C56">
        <w:rPr>
          <w:rFonts w:ascii="SimSun" w:hAnsi="SimSun" w:hint="eastAsia"/>
          <w:sz w:val="21"/>
        </w:rPr>
        <w:t>）。讨论以包容、成员国驱动的方式进行，也讨论了关于技术援助方面条款/决议的提案，并考虑了发展议程建议10至12，以及可能就有关传统知识和传统文化表现形式的信息拟定条款，载入《外观设计法条约》草案中。</w:t>
      </w:r>
    </w:p>
    <w:p w:rsidR="00C15B5D" w:rsidRPr="00D54C56" w:rsidRDefault="00C15B5D" w:rsidP="0084299B">
      <w:pPr>
        <w:keepNext/>
        <w:spacing w:beforeLines="100" w:before="240" w:afterLines="50" w:after="120" w:line="340" w:lineRule="atLeast"/>
        <w:rPr>
          <w:rFonts w:ascii="KaiTi" w:eastAsia="KaiTi" w:hAnsi="KaiTi"/>
          <w:sz w:val="21"/>
          <w:szCs w:val="21"/>
        </w:rPr>
      </w:pPr>
      <w:r w:rsidRPr="00D54C56">
        <w:rPr>
          <w:rFonts w:ascii="KaiTi" w:eastAsia="KaiTi" w:hAnsi="KaiTi" w:hint="eastAsia"/>
          <w:sz w:val="21"/>
          <w:szCs w:val="21"/>
        </w:rPr>
        <w:t>版权及相关权常设委员会</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版权及相关权常设委员会（SCCR）在2019年举行了两次会议：于2019年4月1日至5日举行第三十八届会议，于2019年10月21日至25日举行第三十九届会议。</w:t>
      </w:r>
      <w:r>
        <w:rPr>
          <w:rFonts w:ascii="SimSun" w:hAnsi="SimSun" w:hint="eastAsia"/>
          <w:sz w:val="21"/>
        </w:rPr>
        <w:t>SCCR</w:t>
      </w:r>
      <w:r w:rsidRPr="00D54C56">
        <w:rPr>
          <w:rFonts w:ascii="SimSun" w:hAnsi="SimSun" w:hint="eastAsia"/>
          <w:sz w:val="21"/>
        </w:rPr>
        <w:t>花了大量时间讨论图书馆、档案馆和博物馆与教育和研究机构以及针对残疾人的限制与例外问题。</w:t>
      </w:r>
      <w:r>
        <w:rPr>
          <w:rFonts w:ascii="SimSun" w:hAnsi="SimSun" w:hint="eastAsia"/>
          <w:sz w:val="21"/>
        </w:rPr>
        <w:t>SCCR</w:t>
      </w:r>
      <w:r w:rsidRPr="00D54C56">
        <w:rPr>
          <w:rFonts w:ascii="SimSun" w:hAnsi="SimSun" w:hint="eastAsia"/>
          <w:sz w:val="21"/>
        </w:rPr>
        <w:t>于2019年就限制与例外举行了三次区域会议和一次大会。到第三十九届会议时，</w:t>
      </w:r>
      <w:r>
        <w:rPr>
          <w:rFonts w:ascii="SimSun" w:hAnsi="SimSun" w:hint="eastAsia"/>
          <w:sz w:val="21"/>
        </w:rPr>
        <w:t>SCCR</w:t>
      </w:r>
      <w:r w:rsidRPr="00D54C56">
        <w:rPr>
          <w:rFonts w:ascii="SimSun" w:hAnsi="SimSun" w:hint="eastAsia"/>
          <w:sz w:val="21"/>
        </w:rPr>
        <w:t>已收到有关议程中每个限制与例外主题的专家研究和支持区域会议与大会讨论话题的内容供审议。这些材料为就这些主题开展丰富而有用的讨论奠定了坚实的基础。</w:t>
      </w:r>
      <w:r>
        <w:rPr>
          <w:rFonts w:ascii="SimSun" w:hAnsi="SimSun" w:hint="eastAsia"/>
          <w:sz w:val="21"/>
        </w:rPr>
        <w:t>SCCR</w:t>
      </w:r>
      <w:r w:rsidRPr="00D54C56">
        <w:rPr>
          <w:rFonts w:ascii="SimSun" w:hAnsi="SimSun" w:hint="eastAsia"/>
          <w:sz w:val="21"/>
        </w:rPr>
        <w:t>在2019年底前完成了其关于限制与例外的行动计划中所预期的工作，并将在2020年第一届会议期间审议该常设议程项目的下一步行动。</w:t>
      </w:r>
    </w:p>
    <w:p w:rsidR="00C15B5D" w:rsidRPr="00D54C56" w:rsidRDefault="00C15B5D" w:rsidP="0084299B">
      <w:pPr>
        <w:keepNext/>
        <w:spacing w:beforeLines="100" w:before="240" w:afterLines="50" w:after="120" w:line="340" w:lineRule="atLeast"/>
        <w:rPr>
          <w:rFonts w:ascii="KaiTi" w:eastAsia="KaiTi" w:hAnsi="KaiTi"/>
          <w:sz w:val="21"/>
          <w:szCs w:val="21"/>
        </w:rPr>
      </w:pPr>
      <w:r w:rsidRPr="00D54C56">
        <w:rPr>
          <w:rFonts w:ascii="KaiTi" w:eastAsia="KaiTi" w:hAnsi="KaiTi" w:hint="eastAsia"/>
          <w:sz w:val="21"/>
          <w:szCs w:val="21"/>
        </w:rPr>
        <w:t>执法咨询委员会</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执法咨询委员会（</w:t>
      </w:r>
      <w:r>
        <w:rPr>
          <w:rFonts w:ascii="SimSun" w:hAnsi="SimSun" w:hint="eastAsia"/>
          <w:sz w:val="21"/>
        </w:rPr>
        <w:t>ACE</w:t>
      </w:r>
      <w:r w:rsidRPr="00D54C56">
        <w:rPr>
          <w:rFonts w:ascii="SimSun" w:hAnsi="SimSun" w:hint="eastAsia"/>
          <w:sz w:val="21"/>
        </w:rPr>
        <w:t>）于201</w:t>
      </w:r>
      <w:r w:rsidRPr="00D54C56">
        <w:rPr>
          <w:rFonts w:ascii="SimSun" w:hAnsi="SimSun"/>
          <w:sz w:val="21"/>
        </w:rPr>
        <w:t>9</w:t>
      </w:r>
      <w:r w:rsidRPr="00D54C56">
        <w:rPr>
          <w:rFonts w:ascii="SimSun" w:hAnsi="SimSun" w:hint="eastAsia"/>
          <w:sz w:val="21"/>
        </w:rPr>
        <w:t>年9月</w:t>
      </w:r>
      <w:r w:rsidRPr="00D54C56">
        <w:rPr>
          <w:rFonts w:ascii="SimSun" w:hAnsi="SimSun"/>
          <w:sz w:val="21"/>
        </w:rPr>
        <w:t>2</w:t>
      </w:r>
      <w:r w:rsidRPr="00D54C56">
        <w:rPr>
          <w:rFonts w:ascii="SimSun" w:hAnsi="SimSun" w:hint="eastAsia"/>
          <w:sz w:val="21"/>
        </w:rPr>
        <w:t>日至</w:t>
      </w:r>
      <w:r w:rsidRPr="00D54C56">
        <w:rPr>
          <w:rFonts w:ascii="SimSun" w:hAnsi="SimSun"/>
          <w:sz w:val="21"/>
        </w:rPr>
        <w:t>4</w:t>
      </w:r>
      <w:r w:rsidRPr="00D54C56">
        <w:rPr>
          <w:rFonts w:ascii="SimSun" w:hAnsi="SimSun" w:hint="eastAsia"/>
          <w:sz w:val="21"/>
        </w:rPr>
        <w:t>日举行了第十三届会议。ACE的工作重点是在执法和树立尊重知识产权的风尚方面提供技术援助，并与其他组织和私营部门协调。根据发展议程建议45，委员会在考虑更广泛社会利益，特别是关注发展问题的背景下制定执法政策，ACE第十三届会议的工作计划反映了这一点。第十三届会议涉及到的议题包括：(i)就关于树立意识活动和战略宣传活动的国家经验进行信息交流，这些活动是成员国根据其教育优先事项或其他任何优先事项，在广大公众，特别是青年人中树立尊重知识产权风尚的方式；(ii)就关于知识产权执法政策和体制等方面的制度性安排的国家经验进行信息交流，其中包括以兼顾各方利益、全面而有效的方式解决知识产权争议的机制；(iii)就关于产权组织立法援助方面的国家经验进行信息交流，重点是起草执法方面的国内法，考虑到灵活性、发展水平、法律传统差异以及执法程序可能滥用等因素，同时牢记更大的社会利益，并符合成员国的优先事项；以及，(iv)交流关于产权组织在能力建设和支持方面的成功案例，这样的能</w:t>
      </w:r>
      <w:r w:rsidRPr="00D54C56">
        <w:rPr>
          <w:rFonts w:ascii="SimSun" w:hAnsi="SimSun" w:hint="eastAsia"/>
          <w:sz w:val="21"/>
        </w:rPr>
        <w:lastRenderedPageBreak/>
        <w:t>力建设和支持针对的是依据相关发展议程建议和ACE的任务授权在国家和区域层面对各机构和本国官员提供的培训活动。</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在上述工作计划下，委员会听取了33次专家介绍、1次秘书处介绍和4次小组讨论。在会议间隙，</w:t>
      </w:r>
      <w:r>
        <w:rPr>
          <w:rFonts w:ascii="SimSun" w:hAnsi="SimSun" w:hint="eastAsia"/>
          <w:sz w:val="21"/>
        </w:rPr>
        <w:t>ACE</w:t>
      </w:r>
      <w:r w:rsidRPr="00D54C56">
        <w:rPr>
          <w:rFonts w:ascii="SimSun" w:hAnsi="SimSun" w:hint="eastAsia"/>
          <w:sz w:val="21"/>
        </w:rPr>
        <w:t>影院放映了来自一系列政府和私营部门运动的大约50个反盗版和反假冒意识宣传视频，其中包括产权组织制作的一些视频。这些视频展示了世界各地的知识产权局和私营部门如何以创新的方式说明知识产权侵权构成的危险，并强调了在日常生活中尊重知识产权的重要性。</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委员会决定在定于2020年10月5日至6日举行的第十五届会议上，继续以上述四个工作计划项目为基础开展工作。</w:t>
      </w:r>
    </w:p>
    <w:p w:rsidR="00C15B5D" w:rsidRPr="00D54C56" w:rsidRDefault="00C15B5D" w:rsidP="0084299B">
      <w:pPr>
        <w:keepNext/>
        <w:spacing w:beforeLines="100" w:before="240" w:afterLines="50" w:after="120" w:line="340" w:lineRule="atLeast"/>
        <w:rPr>
          <w:rFonts w:ascii="KaiTi" w:eastAsia="KaiTi" w:hAnsi="KaiTi"/>
          <w:sz w:val="21"/>
          <w:szCs w:val="21"/>
        </w:rPr>
      </w:pPr>
      <w:r w:rsidRPr="00D54C56">
        <w:rPr>
          <w:rFonts w:ascii="KaiTi" w:eastAsia="KaiTi" w:hAnsi="KaiTi" w:hint="eastAsia"/>
          <w:sz w:val="21"/>
          <w:szCs w:val="21"/>
        </w:rPr>
        <w:t>《专利合作条约》工作组</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《专利合作条约》（PCT）工作组于201</w:t>
      </w:r>
      <w:r w:rsidRPr="00D54C56">
        <w:rPr>
          <w:rFonts w:ascii="SimSun" w:hAnsi="SimSun"/>
          <w:sz w:val="21"/>
        </w:rPr>
        <w:t>9</w:t>
      </w:r>
      <w:r w:rsidRPr="00D54C56">
        <w:rPr>
          <w:rFonts w:ascii="SimSun" w:hAnsi="SimSun" w:hint="eastAsia"/>
          <w:sz w:val="21"/>
        </w:rPr>
        <w:t>年6月1</w:t>
      </w:r>
      <w:r w:rsidRPr="00D54C56">
        <w:rPr>
          <w:rFonts w:ascii="SimSun" w:hAnsi="SimSun"/>
          <w:sz w:val="21"/>
        </w:rPr>
        <w:t>1</w:t>
      </w:r>
      <w:r w:rsidRPr="00D54C56">
        <w:rPr>
          <w:rFonts w:ascii="SimSun" w:hAnsi="SimSun" w:hint="eastAsia"/>
          <w:sz w:val="21"/>
        </w:rPr>
        <w:t>日至</w:t>
      </w:r>
      <w:r w:rsidRPr="00D54C56">
        <w:rPr>
          <w:rFonts w:ascii="SimSun" w:hAnsi="SimSun"/>
          <w:sz w:val="21"/>
        </w:rPr>
        <w:t>14</w:t>
      </w:r>
      <w:r w:rsidRPr="00D54C56">
        <w:rPr>
          <w:rFonts w:ascii="SimSun" w:hAnsi="SimSun" w:hint="eastAsia"/>
          <w:sz w:val="21"/>
        </w:rPr>
        <w:t>日举行了第十二届会议。工作组继续讨论了若干提案，依据工作组在2010年第三届会议上批准的建议完善PCT体系的运行。这些建议包括对PCT的未来发展可以怎样与发展议程相关建议保持一致而提出的建议，尤其是建议集A和C中的相关发展议程建议。产权组织秘书处、申请人、缔约国和国家知识产权局（在国内和国际两方面）将做出这些改进，重点是提高PCT体系的效率，不管是针对专利申请受理，还是向发展中国家提供技术转让和技术援助，均如此。</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工作组审议了巴西2018年向工作组第十一届会议提交的“关于鼓励某些国家，特别是发展中国家和最不发达国家的高校申请专利的PCT收费政策提案”（文件PCT/WG/11/18</w:t>
      </w:r>
      <w:r w:rsidRPr="00D54C56">
        <w:rPr>
          <w:rFonts w:ascii="SimSun" w:hAnsi="SimSun"/>
          <w:sz w:val="21"/>
        </w:rPr>
        <w:t xml:space="preserve"> </w:t>
      </w:r>
      <w:r w:rsidRPr="00D54C56">
        <w:rPr>
          <w:rFonts w:ascii="SimSun" w:hAnsi="SimSun" w:hint="eastAsia"/>
          <w:sz w:val="21"/>
        </w:rPr>
        <w:t>Rev.），继续讨论了高校申请人的减费问题。在第十二届会议上，工作组注意到一份文件，其中总结了2019年1月17日发送给缔约国和其他利益攸关方的第1554号通知的反馈意见，以确定可能与高校减费相关的问题、解决方案、风险和缓解措施（文件PCT/WG/12/3）。此外，工作组还审议了一份文件，其中列出了工作组如果同意通过前述文件后，予以实施的备选方案以及对费用表的修正建议（文件PCT/WG/12/21）。工作组认识到，文件PCT/WG/12/21是向前迈出的积极一步，有助于在减费以增加高校利用PCT方面取得进展。然而，对于文件PCT/WG/12/21中提出的备选方案或主席提出的备选方案，都没有达成共识。因此，巴西代表团或工作组的任何其他成员都可以向下届会议提出进一步的建议。</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工作组讨论了关于对某些国家，特别是发展中国家和最不发达国家的某些申请人减费的标准的文件（文件PCT/WG/12/11）。PCT费用表第5项中规定国民和居民有资格获得国际局某些减费的国家名单的现行标准于2015年7月1日生效。PCT大会在2014年制定这些标准时通过的指令要求总干事每五年更新一次这些清单，并且大会至少每五年审查一次这些标准。工作组注意到为减少PCT费用表第5(a)和(b)项中的费用而修订的国家名单临时信息。工作组还同意向大会建议维持PCT费用表第5项下的标准，并建议大会在五年后再次审查该标准。PCT大会在2019年9/10月举行的第五十一届会议上，审查了PCT费用表第5项中规定的标准，并遵循了工作组的建议。</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工作组继续讨论了国际局为2015年工作组第八届会议编拟的一项提案（文件PCT/WG/8/7），以促进更好地协调各国家主管局之间的专利审查员培训，同时也考虑到了有效的长期规划、在提供有效培训方面分享经验、以及把审查员培训需求与有能力提供相应培训的国家主管局匹配起来等问题。工作组注意到关于专利审查员实质性审查培训的最新调查的结果，并决定未来每两年进行一次关于专利审查员培训的调查。工作组还批准了一项建议，即国际局应就知识产权局在电子学习资源方面的政策进行一次调查。工作组还注意到国际局以在工作组第十届会议上提出的、在受益局和捐助局之间更好</w:t>
      </w:r>
      <w:r w:rsidRPr="00D54C56">
        <w:rPr>
          <w:rFonts w:ascii="SimSun" w:hAnsi="SimSun" w:hint="eastAsia"/>
          <w:sz w:val="21"/>
        </w:rPr>
        <w:lastRenderedPageBreak/>
        <w:t>地协调专利实审审查员培训的提案为基础介绍的有关开发专利实审审查员技术胜任能力框架和学习管理系统的进展报告（文件</w:t>
      </w:r>
      <w:r w:rsidRPr="00D54C56">
        <w:rPr>
          <w:rFonts w:ascii="SimSun" w:hAnsi="SimSun"/>
          <w:sz w:val="21"/>
        </w:rPr>
        <w:t>PCT/WG/12/5</w:t>
      </w:r>
      <w:r w:rsidRPr="00D54C56">
        <w:rPr>
          <w:rFonts w:ascii="SimSun" w:hAnsi="SimSun" w:hint="eastAsia"/>
          <w:sz w:val="21"/>
        </w:rPr>
        <w:t>）。</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工作组注意到产权组织2016年10月与世界经济论坛合作设立的“发明人援助计划”的文件和介绍（文件PCT/WG/12/4）。该计划在无偿提供服务的志愿专利专家的帮助下，为参与的发展中国家资源不足的发明人利用专利制度提供支持。</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工作组注意到了国际局关于2017年5月在CDIP第十九届会议上在分议程项目“产权组织合作促进发展领域技术援助”下启动的讨论的最新进展，讨论依据的是CDIP第十七届会议“主席总结”（文件</w:t>
      </w:r>
      <w:r w:rsidRPr="00D54C56">
        <w:rPr>
          <w:rFonts w:ascii="SimSun" w:hAnsi="SimSun"/>
          <w:sz w:val="21"/>
        </w:rPr>
        <w:t>PCT/WG/12/22</w:t>
      </w:r>
      <w:r w:rsidRPr="00D54C56">
        <w:rPr>
          <w:rFonts w:ascii="SimSun" w:hAnsi="SimSun" w:hint="eastAsia"/>
          <w:sz w:val="21"/>
        </w:rPr>
        <w:t>）附件一所载的六点提案。</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最后，工作组审议了国际局编拟的一份报告，报告是关于对发展中国家利用PCT产生直接影响的技术援助和能力建设活动，以及在产权组织其他机关（特别是CDIP、产权组织标准委员会和产权组织大会）的监督下开展的PCT相关技术援助活动。这类报告将作为经常性项目列入每届PCT工作组会议的议程。这次报告（文件</w:t>
      </w:r>
      <w:r w:rsidRPr="00D54C56">
        <w:rPr>
          <w:rFonts w:ascii="SimSun" w:hAnsi="SimSun"/>
          <w:sz w:val="21"/>
        </w:rPr>
        <w:t>PCT/WG/12/22</w:t>
      </w:r>
      <w:r w:rsidRPr="00D54C56">
        <w:rPr>
          <w:rFonts w:ascii="SimSun" w:hAnsi="SimSun" w:hint="eastAsia"/>
          <w:sz w:val="21"/>
        </w:rPr>
        <w:t>）详细介绍了国际局在2018年和2</w:t>
      </w:r>
      <w:r w:rsidRPr="00D54C56">
        <w:rPr>
          <w:rFonts w:ascii="SimSun" w:hAnsi="SimSun"/>
          <w:sz w:val="21"/>
        </w:rPr>
        <w:t>019</w:t>
      </w:r>
      <w:r w:rsidRPr="00D54C56">
        <w:rPr>
          <w:rFonts w:ascii="SimSun" w:hAnsi="SimSun" w:hint="eastAsia"/>
          <w:sz w:val="21"/>
        </w:rPr>
        <w:t>年前五个月进行的PCT技术援助活动的大量信息，并提出了计划在201</w:t>
      </w:r>
      <w:r w:rsidRPr="00D54C56">
        <w:rPr>
          <w:rFonts w:ascii="SimSun" w:hAnsi="SimSun"/>
          <w:sz w:val="21"/>
        </w:rPr>
        <w:t>9</w:t>
      </w:r>
      <w:r w:rsidRPr="00D54C56">
        <w:rPr>
          <w:rFonts w:ascii="SimSun" w:hAnsi="SimSun" w:hint="eastAsia"/>
          <w:sz w:val="21"/>
        </w:rPr>
        <w:t>年余下时间开展同类活动的工作计划。</w:t>
      </w:r>
    </w:p>
    <w:p w:rsidR="00C15B5D" w:rsidRPr="00D54C56" w:rsidRDefault="00C15B5D" w:rsidP="0084299B">
      <w:pPr>
        <w:keepNext/>
        <w:keepLines/>
        <w:spacing w:beforeLines="100" w:before="240" w:afterLines="50" w:after="120" w:line="340" w:lineRule="atLeast"/>
        <w:rPr>
          <w:rFonts w:ascii="SimHei" w:eastAsia="SimHei" w:hAnsi="SimHei"/>
          <w:bCs/>
          <w:sz w:val="21"/>
          <w:szCs w:val="21"/>
        </w:rPr>
      </w:pPr>
      <w:r w:rsidRPr="00D54C56">
        <w:rPr>
          <w:rFonts w:ascii="SimHei" w:eastAsia="SimHei" w:hAnsi="SimHei" w:hint="eastAsia"/>
          <w:bCs/>
          <w:sz w:val="21"/>
          <w:szCs w:val="21"/>
        </w:rPr>
        <w:t>第二部分：发展议程项目</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截至201</w:t>
      </w:r>
      <w:r w:rsidRPr="00D54C56">
        <w:rPr>
          <w:rFonts w:ascii="SimSun" w:hAnsi="SimSun"/>
          <w:sz w:val="21"/>
        </w:rPr>
        <w:t>9</w:t>
      </w:r>
      <w:r w:rsidRPr="00D54C56">
        <w:rPr>
          <w:rFonts w:ascii="SimSun" w:hAnsi="SimSun" w:hint="eastAsia"/>
          <w:sz w:val="21"/>
        </w:rPr>
        <w:t>年底，成员国批准了</w:t>
      </w:r>
      <w:r w:rsidRPr="00D54C56">
        <w:rPr>
          <w:rFonts w:ascii="SimSun" w:hAnsi="SimSun"/>
          <w:sz w:val="21"/>
        </w:rPr>
        <w:t>42</w:t>
      </w:r>
      <w:r w:rsidRPr="00D54C56">
        <w:rPr>
          <w:rFonts w:ascii="SimSun" w:hAnsi="SimSun" w:hint="eastAsia"/>
          <w:sz w:val="21"/>
        </w:rPr>
        <w:t>个发展议程项目，落实了3</w:t>
      </w:r>
      <w:r w:rsidRPr="00D54C56">
        <w:rPr>
          <w:rFonts w:ascii="SimSun" w:hAnsi="SimSun"/>
          <w:sz w:val="21"/>
        </w:rPr>
        <w:t>5</w:t>
      </w:r>
      <w:r w:rsidRPr="00D54C56">
        <w:rPr>
          <w:rFonts w:ascii="SimSun" w:hAnsi="SimSun" w:hint="eastAsia"/>
          <w:sz w:val="21"/>
        </w:rPr>
        <w:t>项发展议程建议。为落实这些项目而批准的财务资源总概算为</w:t>
      </w:r>
      <w:r w:rsidRPr="00D54C56">
        <w:rPr>
          <w:rFonts w:ascii="SimSun" w:hAnsi="SimSun"/>
          <w:sz w:val="21"/>
        </w:rPr>
        <w:t>3</w:t>
      </w:r>
      <w:r>
        <w:rPr>
          <w:rFonts w:ascii="SimSun" w:hAnsi="SimSun"/>
          <w:sz w:val="21"/>
        </w:rPr>
        <w:t>,</w:t>
      </w:r>
      <w:r w:rsidRPr="00D54C56">
        <w:rPr>
          <w:rFonts w:ascii="SimSun" w:hAnsi="SimSun"/>
          <w:sz w:val="21"/>
        </w:rPr>
        <w:t>379.3</w:t>
      </w:r>
      <w:r w:rsidRPr="00D54C56">
        <w:rPr>
          <w:rFonts w:ascii="SimSun" w:hAnsi="SimSun" w:hint="eastAsia"/>
          <w:sz w:val="21"/>
        </w:rPr>
        <w:t>万瑞士法郎。</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w:t>
      </w:r>
      <w:r w:rsidRPr="00D54C56">
        <w:rPr>
          <w:rFonts w:ascii="SimSun" w:hAnsi="SimSun"/>
          <w:sz w:val="21"/>
        </w:rPr>
        <w:t>9</w:t>
      </w:r>
      <w:r w:rsidRPr="00D54C56">
        <w:rPr>
          <w:rFonts w:ascii="SimSun" w:hAnsi="SimSun" w:hint="eastAsia"/>
          <w:sz w:val="21"/>
        </w:rPr>
        <w:t>年，成员国继续对CDIP的工作与发展议程建议和项目的实施给予进一步承诺。不同成员国就不同议题提出了三个新的项目提案，得到了CDIP的批准，这些项目是：</w:t>
      </w:r>
    </w:p>
    <w:p w:rsidR="00C15B5D" w:rsidRPr="00D54C56" w:rsidRDefault="00C15B5D" w:rsidP="00C15B5D">
      <w:pPr>
        <w:pStyle w:val="ONUME"/>
        <w:numPr>
          <w:ilvl w:val="0"/>
          <w:numId w:val="33"/>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发展布基纳法索和西非经济货币联盟（西非经货联）若干国家音乐领域和新音乐经济模式，已在CDIP第二十三届会议上获得批准，并于2020年1月开始实施。项目旨在实施建议1、4、10、11和23。</w:t>
      </w:r>
    </w:p>
    <w:p w:rsidR="00C15B5D" w:rsidRPr="00D54C56" w:rsidRDefault="00C15B5D" w:rsidP="00C15B5D">
      <w:pPr>
        <w:pStyle w:val="ONUME"/>
        <w:numPr>
          <w:ilvl w:val="0"/>
          <w:numId w:val="33"/>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将当地企业集体商标注册作为跨领域经济发展问题，已在CDIP第二十四届会议上获得批准，旨在实施建议1、4和10。</w:t>
      </w:r>
    </w:p>
    <w:p w:rsidR="00C15B5D" w:rsidRPr="00D54C56" w:rsidRDefault="00C15B5D" w:rsidP="00C15B5D">
      <w:pPr>
        <w:pStyle w:val="ONUME"/>
        <w:numPr>
          <w:ilvl w:val="0"/>
          <w:numId w:val="33"/>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成功的发展议程项目提案用工具，已在CDIP第二十四届会议上获得批准，并于2020年1月开始实施。项目旨在实施建议1和5。</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对已完成的发展议程项目进行独立审评报告仍是成员国对这些项目的效果和落实效率进行审评的工具，对未来开展活动和发展议程项目也是必不可少的指导。产权组织秘书处继续考量审评工作提出的建议，确保审评员商定的建议得到充分落实。</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2019年，委员会讨论并审议了以下已完成发展议程项目的四份项目完成和最终独立审评报告：</w:t>
      </w:r>
    </w:p>
    <w:p w:rsidR="00C15B5D" w:rsidRPr="00D54C56" w:rsidRDefault="00C15B5D" w:rsidP="00C15B5D">
      <w:pPr>
        <w:pStyle w:val="ONUME"/>
        <w:numPr>
          <w:ilvl w:val="0"/>
          <w:numId w:val="34"/>
        </w:numPr>
        <w:overflowPunct w:val="0"/>
        <w:spacing w:afterLines="50" w:after="120" w:line="340" w:lineRule="atLeast"/>
        <w:ind w:left="1276"/>
        <w:jc w:val="both"/>
        <w:rPr>
          <w:rFonts w:ascii="SimSun" w:hAnsi="SimSun"/>
          <w:sz w:val="21"/>
          <w:szCs w:val="21"/>
        </w:rPr>
      </w:pPr>
      <w:r w:rsidRPr="00BE1A32">
        <w:rPr>
          <w:rFonts w:ascii="SimSun" w:hAnsi="SimSun" w:hint="eastAsia"/>
          <w:sz w:val="21"/>
          <w:szCs w:val="21"/>
        </w:rPr>
        <w:t>“加强和发展布基纳法索和若干非洲国家音像领域项目——第二阶段”；</w:t>
      </w:r>
    </w:p>
    <w:p w:rsidR="00C15B5D" w:rsidRPr="00D54C56" w:rsidRDefault="00C15B5D" w:rsidP="00C15B5D">
      <w:pPr>
        <w:pStyle w:val="ONUME"/>
        <w:numPr>
          <w:ilvl w:val="0"/>
          <w:numId w:val="34"/>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“与发展中国家和最不发达国家司法培训机构就发展与知识产权教育和职业培训开展合</w:t>
      </w:r>
      <w:r>
        <w:rPr>
          <w:rFonts w:ascii="SimSun" w:hAnsi="SimSun" w:hint="cs"/>
          <w:sz w:val="21"/>
          <w:szCs w:val="21"/>
        </w:rPr>
        <w:t>‍</w:t>
      </w:r>
      <w:r w:rsidRPr="00D54C56">
        <w:rPr>
          <w:rFonts w:ascii="SimSun" w:hAnsi="SimSun" w:hint="eastAsia"/>
          <w:sz w:val="21"/>
          <w:szCs w:val="21"/>
        </w:rPr>
        <w:t>作”；</w:t>
      </w:r>
    </w:p>
    <w:p w:rsidR="00C15B5D" w:rsidRPr="00BE1A32" w:rsidRDefault="00C15B5D" w:rsidP="00C15B5D">
      <w:pPr>
        <w:pStyle w:val="ONUME"/>
        <w:numPr>
          <w:ilvl w:val="0"/>
          <w:numId w:val="34"/>
        </w:numPr>
        <w:overflowPunct w:val="0"/>
        <w:spacing w:afterLines="50" w:after="120" w:line="340" w:lineRule="atLeast"/>
        <w:ind w:left="1276"/>
        <w:jc w:val="both"/>
        <w:rPr>
          <w:rFonts w:ascii="SimSun" w:hAnsi="SimSun"/>
          <w:sz w:val="21"/>
          <w:szCs w:val="21"/>
        </w:rPr>
      </w:pPr>
      <w:r w:rsidRPr="00BE1A32">
        <w:rPr>
          <w:rFonts w:ascii="SimSun" w:hAnsi="SimSun" w:hint="eastAsia"/>
          <w:sz w:val="21"/>
          <w:szCs w:val="21"/>
        </w:rPr>
        <w:t>“知识产权、旅游业与文化：在埃及和其他发展中国家支持发展目标、推广文化遗产”；以及</w:t>
      </w:r>
    </w:p>
    <w:p w:rsidR="00C15B5D" w:rsidRPr="00D54C56" w:rsidRDefault="00C15B5D" w:rsidP="00C15B5D">
      <w:pPr>
        <w:pStyle w:val="ONUME"/>
        <w:numPr>
          <w:ilvl w:val="0"/>
          <w:numId w:val="34"/>
        </w:numPr>
        <w:overflowPunct w:val="0"/>
        <w:spacing w:afterLines="50" w:after="120" w:line="340" w:lineRule="atLeast"/>
        <w:ind w:left="1276"/>
        <w:jc w:val="both"/>
        <w:rPr>
          <w:rFonts w:ascii="SimSun" w:hAnsi="SimSun"/>
          <w:sz w:val="21"/>
          <w:szCs w:val="21"/>
        </w:rPr>
      </w:pPr>
      <w:r w:rsidRPr="00BE1A32">
        <w:rPr>
          <w:rFonts w:ascii="SimSun" w:hAnsi="SimSun" w:hint="eastAsia"/>
          <w:sz w:val="21"/>
          <w:szCs w:val="21"/>
        </w:rPr>
        <w:t>“利用公有领域的信息促进经济发展”。</w:t>
      </w:r>
    </w:p>
    <w:p w:rsidR="00C15B5D" w:rsidRPr="00D54C56" w:rsidRDefault="00C15B5D" w:rsidP="0084299B">
      <w:pPr>
        <w:spacing w:afterLines="50" w:after="120" w:line="340" w:lineRule="atLeast"/>
        <w:ind w:firstLineChars="200" w:firstLine="420"/>
        <w:jc w:val="both"/>
        <w:rPr>
          <w:rFonts w:ascii="SimSun" w:hAnsi="SimSun"/>
          <w:sz w:val="21"/>
        </w:rPr>
      </w:pPr>
      <w:r w:rsidRPr="00D54C56">
        <w:rPr>
          <w:rFonts w:ascii="SimSun" w:hAnsi="SimSun" w:hint="eastAsia"/>
          <w:sz w:val="21"/>
        </w:rPr>
        <w:lastRenderedPageBreak/>
        <w:t>上述审评报告载于文件CDIP/23/6、CDIP/23/7、CDIP/24/10和CDIP/24/11。迄今为止，产权组织完成了34个发展议程项目及其审评。</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2019年继续实施五个发展议程项目。按照既定惯例，已向2019年11月18日至11月22日举行的CDIP第二十四届会议提交了关于这些项目实施情况的进度报告。截至2019年底，其中两个项目已经完成并进行了评估（见第70段）。2019年正在实施的项目如下：</w:t>
      </w:r>
    </w:p>
    <w:p w:rsidR="00C15B5D" w:rsidRPr="00D54C56" w:rsidRDefault="00C15B5D" w:rsidP="00C15B5D">
      <w:pPr>
        <w:pStyle w:val="ONUME"/>
        <w:numPr>
          <w:ilvl w:val="0"/>
          <w:numId w:val="35"/>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“知识产权管理和技术转让：促进在发展中国家、最不发达国家和经济转型期国家有效利用知识产权”；</w:t>
      </w:r>
    </w:p>
    <w:p w:rsidR="00C15B5D" w:rsidRPr="00D54C56" w:rsidRDefault="00C15B5D" w:rsidP="00C15B5D">
      <w:pPr>
        <w:pStyle w:val="ONUME"/>
        <w:numPr>
          <w:ilvl w:val="0"/>
          <w:numId w:val="35"/>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w:t>
      </w:r>
      <w:r w:rsidRPr="00585BEA">
        <w:rPr>
          <w:rFonts w:ascii="SimSun" w:hAnsi="SimSun" w:hint="eastAsia"/>
          <w:sz w:val="21"/>
          <w:szCs w:val="21"/>
        </w:rPr>
        <w:t>加大女性在创新创业方面的作用，鼓励发展中国家女性运用知识产权制度</w:t>
      </w:r>
      <w:r w:rsidRPr="00D54C56">
        <w:rPr>
          <w:rFonts w:ascii="SimSun" w:hAnsi="SimSun" w:hint="eastAsia"/>
          <w:sz w:val="21"/>
          <w:szCs w:val="21"/>
        </w:rPr>
        <w:t>”；</w:t>
      </w:r>
    </w:p>
    <w:p w:rsidR="00C15B5D" w:rsidRPr="00D54C56" w:rsidRDefault="00C15B5D" w:rsidP="00C15B5D">
      <w:pPr>
        <w:pStyle w:val="ONUME"/>
        <w:numPr>
          <w:ilvl w:val="0"/>
          <w:numId w:val="35"/>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“加强软件部门运用知识产权”项目；</w:t>
      </w:r>
    </w:p>
    <w:p w:rsidR="00C15B5D" w:rsidRPr="00D54C56" w:rsidRDefault="00C15B5D" w:rsidP="00C15B5D">
      <w:pPr>
        <w:pStyle w:val="ONUME"/>
        <w:numPr>
          <w:ilvl w:val="0"/>
          <w:numId w:val="35"/>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“秘鲁及其他发展中国家的知识产权与美食旅游业：通过知识产权促进美食旅游业发展”项目；</w:t>
      </w:r>
    </w:p>
    <w:p w:rsidR="00C15B5D" w:rsidRPr="00D54C56" w:rsidRDefault="00C15B5D" w:rsidP="00C15B5D">
      <w:pPr>
        <w:pStyle w:val="ONUME"/>
        <w:numPr>
          <w:ilvl w:val="0"/>
          <w:numId w:val="35"/>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“版权与数字环境中的内容分发”试点项目。</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以下是上述发展议程项目在报告所述期间实施工作的一些亮点：</w:t>
      </w:r>
    </w:p>
    <w:p w:rsidR="00C15B5D" w:rsidRPr="00D54C56" w:rsidRDefault="00C15B5D" w:rsidP="00C15B5D">
      <w:pPr>
        <w:pStyle w:val="ONUME"/>
        <w:numPr>
          <w:ilvl w:val="0"/>
          <w:numId w:val="36"/>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在“</w:t>
      </w:r>
      <w:r w:rsidRPr="00011A5F">
        <w:rPr>
          <w:rFonts w:ascii="SimSun" w:hAnsi="SimSun" w:hint="eastAsia"/>
          <w:sz w:val="21"/>
          <w:szCs w:val="21"/>
        </w:rPr>
        <w:t>知识产权管理与技术转让：</w:t>
      </w:r>
      <w:r w:rsidRPr="00011A5F">
        <w:rPr>
          <w:rFonts w:ascii="KaiTi" w:eastAsia="KaiTi" w:hAnsi="KaiTi" w:hint="eastAsia"/>
          <w:sz w:val="21"/>
          <w:szCs w:val="21"/>
        </w:rPr>
        <w:t>促进发展中国家、最不发达国家和经济转型期国家有效利用知识产权”</w:t>
      </w:r>
      <w:r w:rsidRPr="00D54C56">
        <w:rPr>
          <w:rFonts w:ascii="SimSun" w:hAnsi="SimSun" w:hint="eastAsia"/>
          <w:sz w:val="21"/>
          <w:szCs w:val="21"/>
        </w:rPr>
        <w:t>项目背景下，评估培训需求的手册和工具包于2018年第二季度完成。国家专家还完成了试点国家（智利、印度尼西亚、卢旺达和南非）创新价值链及其相互关系的详细规划。在每个试点国家，培训需求评估由国家专家进行，并就评估结果编写报告。根据评估报告，国家专家在2019年第一季度为每个试点国家制定了培训计划。这些计划针对创新价值链的具体要素，概述了培训活动的类型和主题。2019年第二季度，与国家联络点即知识产权局或负责知识产权事务的部委举行了磋商，以获得反馈并最终确定培训计划。</w:t>
      </w:r>
    </w:p>
    <w:p w:rsidR="00C15B5D" w:rsidRPr="00D54C56" w:rsidRDefault="00C15B5D" w:rsidP="00C15B5D">
      <w:pPr>
        <w:pStyle w:val="ONUME"/>
        <w:numPr>
          <w:ilvl w:val="0"/>
          <w:numId w:val="36"/>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2019年1月开始实施</w:t>
      </w:r>
      <w:r w:rsidRPr="00011A5F">
        <w:rPr>
          <w:rFonts w:ascii="KaiTi" w:eastAsia="KaiTi" w:hAnsi="KaiTi" w:hint="eastAsia"/>
          <w:sz w:val="21"/>
          <w:szCs w:val="21"/>
        </w:rPr>
        <w:t>“加大女性在创新创业方面的作用、鼓励发展中国家女性运用知识产权制度”</w:t>
      </w:r>
      <w:r w:rsidRPr="00D54C56">
        <w:rPr>
          <w:rFonts w:ascii="SimSun" w:hAnsi="SimSun" w:hint="eastAsia"/>
          <w:sz w:val="21"/>
          <w:szCs w:val="21"/>
        </w:rPr>
        <w:t>项目。2019年第一季度，最终确定了专家的甄选，并为编写文献审查颁发了合同；制定指南和收集良好做法；收集女性发明人和创新者在保护发明和创新成果并将其推向市场方面的经历。2019年6月底，完成了关于女性发明人、创新者和企业家状况的文献综述。此外，除墨西哥外，项目还选定了三个试点国家，即阿曼、巴基斯坦和乌干达。还开发了培训女性发明人和创新者的材料。关于将专利产品推向市场或创建初创企业的知识产权问题指南初稿已经编写完毕。</w:t>
      </w:r>
    </w:p>
    <w:p w:rsidR="00C15B5D" w:rsidRPr="00D54C56" w:rsidRDefault="00C15B5D" w:rsidP="00C15B5D">
      <w:pPr>
        <w:pStyle w:val="ONUME"/>
        <w:numPr>
          <w:ilvl w:val="0"/>
          <w:numId w:val="36"/>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关于</w:t>
      </w:r>
      <w:r w:rsidRPr="00011A5F">
        <w:rPr>
          <w:rFonts w:ascii="KaiTi" w:eastAsia="KaiTi" w:hAnsi="KaiTi" w:hint="eastAsia"/>
          <w:sz w:val="21"/>
          <w:szCs w:val="21"/>
        </w:rPr>
        <w:t>“加强软件部门运用知识产权”</w:t>
      </w:r>
      <w:r w:rsidRPr="00D54C56">
        <w:rPr>
          <w:rFonts w:ascii="SimSun" w:hAnsi="SimSun" w:hint="eastAsia"/>
          <w:sz w:val="21"/>
          <w:szCs w:val="21"/>
        </w:rPr>
        <w:t>的项目于2019年1月开始实施。在2019年1月至6月期间，成功实施该项目的业务安排已经到位，并选定了三个受益国，即肯尼亚、特立尼达和多巴哥以及菲律宾。试点国家协调项目实施的协调中心已由各自的办事处正式提名。关于评估三个试点国家情况的范围研究于2019年4月启动，文件草案已编写并提交给CDIP第二十四届会议（文件DIP/24/INF/5）。2019年8月组织了第一次协调中心协调会议，以审查范围界定研究草案，并评估2020年和2021年的拟议活动。产权组织关于知识产权和移动应用的出版物已经完成，并以联合国的四种正式语文（英文、法文、西班牙文和俄文）出版，内容提要已经以所有六种语文编写（文件CDIP/24/INF/2）。</w:t>
      </w:r>
    </w:p>
    <w:p w:rsidR="00C15B5D" w:rsidRPr="00D54C56" w:rsidRDefault="00C15B5D" w:rsidP="00C15B5D">
      <w:pPr>
        <w:pStyle w:val="ONUME"/>
        <w:numPr>
          <w:ilvl w:val="0"/>
          <w:numId w:val="36"/>
        </w:numPr>
        <w:overflowPunct w:val="0"/>
        <w:spacing w:afterLines="50" w:after="120" w:line="340" w:lineRule="atLeast"/>
        <w:ind w:left="1276"/>
        <w:jc w:val="both"/>
        <w:rPr>
          <w:rFonts w:ascii="SimSun" w:hAnsi="SimSun"/>
          <w:sz w:val="21"/>
          <w:szCs w:val="21"/>
        </w:rPr>
      </w:pPr>
      <w:r w:rsidRPr="00AB5766">
        <w:rPr>
          <w:rFonts w:ascii="KaiTi" w:eastAsia="KaiTi" w:hAnsi="KaiTi" w:hint="eastAsia"/>
          <w:sz w:val="21"/>
          <w:szCs w:val="21"/>
        </w:rPr>
        <w:lastRenderedPageBreak/>
        <w:t>“秘鲁及其他发展中国家的知识产权与美食旅游业：通过知识产权促进美食旅游业发展”</w:t>
      </w:r>
      <w:r w:rsidRPr="00D54C56">
        <w:rPr>
          <w:rFonts w:ascii="SimSun" w:hAnsi="SimSun" w:hint="eastAsia"/>
          <w:sz w:val="21"/>
          <w:szCs w:val="21"/>
        </w:rPr>
        <w:t>项目，除秘鲁外，还选定了三个试点国家：喀麦隆、马来西亚和摩洛哥。2019年5月，秘鲁在国家保护竞争和知识产权研究所内指定了当地项目协调员。国家一级的项目计划描述了项目的目标、资源和实施战略，并在国家一级进行了初步规划，该计划是与国家预防和打击人口贩运研究所协调起草。在国家预防犯罪和刑事司法研究所批准秘鲁国家一级项目计划后，2019年6月选择了一名国家顾问负责编制范围研究，任命于2019年7月正式确定。研究所还发起行动，确定秘鲁美食旅游业的相关利益攸关方。2019年7月，摩洛哥在摩洛哥工商局内指定了当地项目协调员。摩洛哥国家一级的项目计划正在与该局协调制定。2019年7月，马来西亚在该国知识产权局中指定了当地项目协调员，目前正在与该局协调制定国家级项目计划。</w:t>
      </w:r>
    </w:p>
    <w:p w:rsidR="00C15B5D" w:rsidRPr="00D54C56" w:rsidRDefault="00C15B5D" w:rsidP="00C15B5D">
      <w:pPr>
        <w:pStyle w:val="ONUME"/>
        <w:numPr>
          <w:ilvl w:val="0"/>
          <w:numId w:val="36"/>
        </w:numPr>
        <w:overflowPunct w:val="0"/>
        <w:spacing w:afterLines="50" w:after="120" w:line="340" w:lineRule="atLeast"/>
        <w:ind w:left="1276"/>
        <w:jc w:val="both"/>
        <w:rPr>
          <w:rFonts w:ascii="SimSun" w:hAnsi="SimSun"/>
          <w:sz w:val="21"/>
          <w:szCs w:val="21"/>
        </w:rPr>
      </w:pPr>
      <w:r w:rsidRPr="00D54C56">
        <w:rPr>
          <w:rFonts w:ascii="SimSun" w:hAnsi="SimSun" w:hint="eastAsia"/>
          <w:sz w:val="21"/>
          <w:szCs w:val="21"/>
        </w:rPr>
        <w:t>2019年，</w:t>
      </w:r>
      <w:r w:rsidRPr="00AB5766">
        <w:rPr>
          <w:rFonts w:ascii="KaiTi" w:eastAsia="KaiTi" w:hAnsi="KaiTi" w:hint="eastAsia"/>
          <w:sz w:val="21"/>
          <w:szCs w:val="21"/>
        </w:rPr>
        <w:t>“版权与数字环境中的内容分发”</w:t>
      </w:r>
      <w:r w:rsidRPr="00D54C56">
        <w:rPr>
          <w:rFonts w:ascii="SimSun" w:hAnsi="SimSun" w:hint="eastAsia"/>
          <w:sz w:val="21"/>
          <w:szCs w:val="21"/>
        </w:rPr>
        <w:t>项目提交了第一份进度报告，载于文件CDIP/24/2附件五。该项目开展了许多旨在实现项目目标的活动。例如，项目小组与受益国（阿根廷、巴西、哥斯达黎加、厄瓜多尔、秘鲁和乌拉圭）的地方政府和相关利益攸关方举行了非正式磋商。协商过程寻求将缓解措施1和2应用于项目中确定的风险。此外，项目小组还努力涵盖委托研究中的主题和分主题。小组还开始招聘八名外部顾问，这些顾问将撰写研究报告。</w:t>
      </w:r>
    </w:p>
    <w:p w:rsidR="00C15B5D" w:rsidRPr="00D54C56" w:rsidRDefault="00C15B5D" w:rsidP="0084299B">
      <w:pPr>
        <w:keepNext/>
        <w:spacing w:beforeLines="100" w:before="240" w:afterLines="50" w:after="120" w:line="340" w:lineRule="atLeast"/>
        <w:outlineLvl w:val="0"/>
        <w:rPr>
          <w:rFonts w:ascii="SimHei" w:eastAsia="SimHei" w:hAnsi="SimHei"/>
          <w:bCs/>
          <w:caps/>
          <w:kern w:val="32"/>
          <w:sz w:val="21"/>
          <w:szCs w:val="21"/>
        </w:rPr>
      </w:pPr>
      <w:r w:rsidRPr="00D54C56">
        <w:rPr>
          <w:rFonts w:ascii="SimHei" w:eastAsia="SimHei" w:hAnsi="SimHei" w:hint="eastAsia"/>
          <w:bCs/>
          <w:caps/>
          <w:kern w:val="32"/>
          <w:sz w:val="21"/>
          <w:szCs w:val="21"/>
        </w:rPr>
        <w:t>结</w:t>
      </w:r>
      <w:r w:rsidRPr="00D54C56">
        <w:rPr>
          <w:rFonts w:ascii="SimHei" w:eastAsia="SimHei" w:hAnsi="SimHei" w:hint="eastAsia"/>
          <w:sz w:val="21"/>
          <w:szCs w:val="21"/>
        </w:rPr>
        <w:t xml:space="preserve">　</w:t>
      </w:r>
      <w:r w:rsidRPr="00D54C56">
        <w:rPr>
          <w:rFonts w:ascii="SimHei" w:eastAsia="SimHei" w:hAnsi="SimHei" w:hint="eastAsia"/>
          <w:bCs/>
          <w:caps/>
          <w:kern w:val="32"/>
          <w:sz w:val="21"/>
          <w:szCs w:val="21"/>
        </w:rPr>
        <w:t>论</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2019年取得了许多重要成就，例如，确定下届知识产权与发展会议的主题；批准四个项目提案；在“知识产权与发展”议程项目下就未来讨论的主题达成协议；技术援助六点建议的落实工作结束以及决定保留“产权组织合作促进发展领域的技术援助”分议程项目供以后讨论。这些成就反映了成员国对发展议程的承诺及其在CDIP框架下的建设性参与和对话。</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成员国提议实际应用知识产权的项目，并在实际上认识到这个主题跨领域的性质，仍然是在知识产权各个领域向受益国提供量身定制的援助的最有效工具之一。</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2019年5月举行的国际知识产权与发展会议：如何从知识产权制度中受益，强调了根据每个国家的发展水平对知识产权的使用进行定制的重要性，并探讨了当前社会经济发展面临的挑战和对全球知识产权生态系统产生的影响。</w:t>
      </w:r>
    </w:p>
    <w:p w:rsidR="00C15B5D" w:rsidRPr="00D54C56" w:rsidRDefault="00C15B5D" w:rsidP="00C15B5D">
      <w:pPr>
        <w:numPr>
          <w:ilvl w:val="0"/>
          <w:numId w:val="7"/>
        </w:numPr>
        <w:spacing w:afterLines="50" w:after="120" w:line="340" w:lineRule="atLeast"/>
        <w:ind w:left="0" w:firstLine="0"/>
        <w:jc w:val="both"/>
        <w:rPr>
          <w:rFonts w:ascii="SimSun" w:hAnsi="SimSun"/>
          <w:sz w:val="21"/>
        </w:rPr>
      </w:pPr>
      <w:r w:rsidRPr="00D54C56">
        <w:rPr>
          <w:rFonts w:ascii="SimSun" w:hAnsi="SimSun" w:hint="eastAsia"/>
          <w:sz w:val="21"/>
        </w:rPr>
        <w:t>以上报告充分说明了本组织广泛的工作和活动，它们直接或间接地促进了产权组织发展议程目标的实现，而这些目标仍然是本组织活动的核心。产权组织始终致力于通过部署工作和所有必要资源来响应和实施成员国的决定。。</w:t>
      </w:r>
    </w:p>
    <w:p w:rsidR="00C15B5D" w:rsidRPr="002E4B7B" w:rsidRDefault="00C15B5D" w:rsidP="0084299B">
      <w:pPr>
        <w:rPr>
          <w:rFonts w:ascii="SimSun" w:hAnsi="SimSun"/>
          <w:sz w:val="21"/>
          <w:szCs w:val="22"/>
        </w:rPr>
      </w:pPr>
    </w:p>
    <w:p w:rsidR="00C15B5D" w:rsidRPr="00D54C56" w:rsidRDefault="00C15B5D" w:rsidP="0084299B">
      <w:pPr>
        <w:spacing w:afterLines="50" w:after="120" w:line="340" w:lineRule="atLeast"/>
        <w:ind w:left="5534"/>
        <w:jc w:val="both"/>
        <w:rPr>
          <w:rFonts w:ascii="KaiTi" w:eastAsia="KaiTi" w:hAnsi="KaiTi"/>
          <w:sz w:val="21"/>
          <w:szCs w:val="21"/>
        </w:rPr>
        <w:sectPr w:rsidR="00C15B5D" w:rsidRPr="00D54C56" w:rsidSect="0084299B">
          <w:headerReference w:type="default" r:id="rId20"/>
          <w:endnotePr>
            <w:numFmt w:val="decimal"/>
          </w:endnotePr>
          <w:pgSz w:w="11907" w:h="16840" w:code="9"/>
          <w:pgMar w:top="567" w:right="1134" w:bottom="1418" w:left="1418" w:header="510" w:footer="1021" w:gutter="0"/>
          <w:pgNumType w:start="1"/>
          <w:cols w:space="720"/>
          <w:titlePg/>
          <w:docGrid w:linePitch="299"/>
        </w:sectPr>
      </w:pPr>
      <w:r w:rsidRPr="00D54C56">
        <w:rPr>
          <w:rFonts w:ascii="KaiTi" w:eastAsia="KaiTi" w:hAnsi="KaiTi"/>
          <w:sz w:val="21"/>
          <w:szCs w:val="21"/>
        </w:rPr>
        <w:t>[</w:t>
      </w:r>
      <w:r w:rsidRPr="00D54C56">
        <w:rPr>
          <w:rFonts w:ascii="KaiTi" w:eastAsia="KaiTi" w:hAnsi="KaiTi" w:hint="eastAsia"/>
          <w:sz w:val="21"/>
          <w:szCs w:val="21"/>
        </w:rPr>
        <w:t>后接附件一</w:t>
      </w:r>
      <w:r w:rsidRPr="00D54C56">
        <w:rPr>
          <w:rFonts w:ascii="KaiTi" w:eastAsia="KaiTi" w:hAnsi="KaiTi"/>
          <w:sz w:val="21"/>
          <w:szCs w:val="21"/>
        </w:rPr>
        <w:t>]</w:t>
      </w:r>
    </w:p>
    <w:p w:rsidR="00C15B5D" w:rsidRPr="00D54C56" w:rsidRDefault="00C15B5D" w:rsidP="0084299B">
      <w:pPr>
        <w:spacing w:beforeLines="100" w:before="240" w:afterLines="50" w:after="120" w:line="340" w:lineRule="atLeast"/>
        <w:jc w:val="center"/>
        <w:outlineLvl w:val="0"/>
        <w:rPr>
          <w:rFonts w:ascii="SimHei" w:eastAsia="SimHei" w:hAnsi="SimHei"/>
          <w:bCs/>
          <w:sz w:val="21"/>
          <w:szCs w:val="21"/>
        </w:rPr>
      </w:pPr>
      <w:r w:rsidRPr="00D54C56">
        <w:rPr>
          <w:rFonts w:ascii="SimHei" w:eastAsia="SimHei" w:hAnsi="SimHei" w:hint="eastAsia"/>
          <w:bCs/>
          <w:sz w:val="21"/>
          <w:szCs w:val="21"/>
        </w:rPr>
        <w:lastRenderedPageBreak/>
        <w:t>发展议程建议的落实情况</w:t>
      </w:r>
    </w:p>
    <w:tbl>
      <w:tblPr>
        <w:tblpPr w:leftFromText="180" w:rightFromText="180" w:vertAnchor="text" w:tblpY="1"/>
        <w:tblOverlap w:val="neve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bCs/>
                <w:sz w:val="21"/>
                <w:szCs w:val="21"/>
                <w:lang w:eastAsia="en-CA"/>
              </w:rPr>
              <w:t>建</w:t>
            </w:r>
            <w:r w:rsidRPr="00D54C56">
              <w:rPr>
                <w:rFonts w:ascii="SimHei" w:eastAsia="SimHei" w:hAnsi="SimHei" w:hint="eastAsia"/>
                <w:bCs/>
                <w:sz w:val="21"/>
                <w:szCs w:val="21"/>
              </w:rPr>
              <w:t xml:space="preserve">　</w:t>
            </w:r>
            <w:r w:rsidRPr="00D54C56">
              <w:rPr>
                <w:rFonts w:ascii="SimHei" w:eastAsia="SimHei" w:hAnsi="SimHei" w:hint="eastAsia"/>
                <w:bCs/>
                <w:sz w:val="21"/>
                <w:szCs w:val="21"/>
                <w:lang w:eastAsia="en-CA"/>
              </w:rPr>
              <w:t>议</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bCs/>
                <w:sz w:val="21"/>
                <w:szCs w:val="21"/>
                <w:lang w:val="en-CA"/>
              </w:rPr>
            </w:pPr>
            <w:r w:rsidRPr="00D54C56">
              <w:rPr>
                <w:rFonts w:ascii="SimHei" w:eastAsia="SimHei" w:hAnsi="SimHei" w:hint="eastAsia"/>
                <w:bCs/>
                <w:sz w:val="21"/>
                <w:szCs w:val="21"/>
                <w:lang w:val="en-CA"/>
              </w:rPr>
              <w:t>落实情况、背景文件和报告</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与预期成果的联系</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jc w:val="both"/>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CDIP/2/2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此建议已通过已经完成和正在开展的发展议程项目落实：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以下是已完成的发展议程项目：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加强发展中国家和最不发达国家之间知识产权与发展问题南南合作（文件C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7/6</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审评报告已提交CDIP第十三届会议（C</w:t>
            </w:r>
            <w:r w:rsidRPr="00D54C56">
              <w:rPr>
                <w:rFonts w:asciiTheme="minorEastAsia" w:hAnsiTheme="minorEastAsia"/>
                <w:bCs/>
                <w:sz w:val="21"/>
                <w:szCs w:val="21"/>
                <w:lang w:val="en-CA"/>
              </w:rPr>
              <w:t>DIP/13/4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加强和发展布基纳法索和若干非洲国家的音像行业（文件</w:t>
            </w:r>
            <w:r w:rsidRPr="00D54C56">
              <w:rPr>
                <w:rFonts w:asciiTheme="minorEastAsia" w:hAnsiTheme="minorEastAsia"/>
                <w:bCs/>
                <w:sz w:val="21"/>
                <w:szCs w:val="21"/>
                <w:lang w:val="en-CA"/>
              </w:rPr>
              <w:t>CDIP/9/13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第十七届会议（</w:t>
            </w:r>
            <w:r w:rsidRPr="00D54C56">
              <w:rPr>
                <w:rFonts w:asciiTheme="minorEastAsia" w:hAnsiTheme="minorEastAsia"/>
                <w:bCs/>
                <w:sz w:val="21"/>
                <w:szCs w:val="21"/>
                <w:lang w:val="en-CA"/>
              </w:rPr>
              <w:t>CDIP/17/3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加强和发展布基纳法索和若干非洲国家音像领域项目——第二阶段（文件</w:t>
            </w:r>
            <w:r w:rsidRPr="00D54C56">
              <w:rPr>
                <w:rFonts w:asciiTheme="minorEastAsia" w:hAnsiTheme="minorEastAsia"/>
                <w:bCs/>
                <w:sz w:val="21"/>
                <w:szCs w:val="21"/>
                <w:lang w:val="en-CA"/>
              </w:rPr>
              <w:t>CDIP/17/7</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该项目完成报告（</w:t>
            </w:r>
            <w:r w:rsidRPr="00D54C56">
              <w:rPr>
                <w:rFonts w:asciiTheme="minorEastAsia" w:hAnsiTheme="minorEastAsia"/>
                <w:bCs/>
                <w:sz w:val="21"/>
                <w:szCs w:val="21"/>
                <w:lang w:val="en-CA"/>
              </w:rPr>
              <w:t>CDIP/23/5</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CDIP/23/6</w:t>
            </w:r>
            <w:r w:rsidRPr="00D54C56">
              <w:rPr>
                <w:rFonts w:asciiTheme="minorEastAsia" w:hAnsiTheme="minorEastAsia" w:hint="eastAsia"/>
                <w:bCs/>
                <w:sz w:val="21"/>
                <w:szCs w:val="21"/>
                <w:lang w:val="en-CA"/>
              </w:rPr>
              <w:t>）已提交C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第二十三届会议。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-知识产权、旅游业与文化：在埃及和其他发展中国家支持发展目标、推广文化遗产（文件CDIP</w:t>
            </w:r>
            <w:r w:rsidRPr="00D54C56">
              <w:rPr>
                <w:rFonts w:asciiTheme="minorEastAsia" w:hAnsiTheme="minorEastAsia"/>
                <w:bCs/>
                <w:sz w:val="21"/>
                <w:szCs w:val="21"/>
                <w:lang w:val="en-CA"/>
              </w:rPr>
              <w:t>/15/7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该项目完成报告（</w:t>
            </w:r>
            <w:r w:rsidRPr="00D54C56">
              <w:rPr>
                <w:rFonts w:asciiTheme="minorEastAsia" w:hAnsiTheme="minorEastAsia"/>
                <w:bCs/>
                <w:sz w:val="21"/>
                <w:szCs w:val="21"/>
                <w:lang w:val="en-CA"/>
              </w:rPr>
              <w:t>CDIP/24/4</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CDIP/24/10</w:t>
            </w:r>
            <w:r w:rsidRPr="00D54C56">
              <w:rPr>
                <w:rFonts w:asciiTheme="minorEastAsia" w:hAnsiTheme="minorEastAsia" w:hint="eastAsia"/>
                <w:bCs/>
                <w:sz w:val="21"/>
                <w:szCs w:val="21"/>
                <w:lang w:val="en-CA"/>
              </w:rPr>
              <w:t>）已提交C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第二十四届会议。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sz w:val="21"/>
                <w:szCs w:val="21"/>
              </w:rPr>
              <w:lastRenderedPageBreak/>
              <w:t>此外，题为</w:t>
            </w:r>
            <w:r w:rsidRPr="00D54C56">
              <w:rPr>
                <w:rFonts w:asciiTheme="minorEastAsia" w:hAnsiTheme="minorEastAsia" w:hint="eastAsia"/>
                <w:bCs/>
                <w:sz w:val="21"/>
                <w:szCs w:val="21"/>
                <w:lang w:val="en-CA"/>
              </w:rPr>
              <w:t>“世界知识产权组织内南南合作活动摸底调查”（文件CDIP/17/4）的文件对建议1进行了阐述，该文件在CDIP第十七届会议期间首次提交。作为一项后续工作，在CDIP第十九届会议上提交了第二份此类文件（文件CDIP/19/5）。</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以下是正在开展的发展议程项目：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知识产权管理和技术转让：促进在发展中国家、最不发达国家和经济转型期国家有效利用知识产权（文件</w:t>
            </w:r>
            <w:r w:rsidRPr="00D54C56">
              <w:rPr>
                <w:rFonts w:asciiTheme="minorEastAsia" w:hAnsiTheme="minorEastAsia"/>
                <w:bCs/>
                <w:sz w:val="21"/>
                <w:szCs w:val="21"/>
                <w:lang w:val="en-CA"/>
              </w:rPr>
              <w:t>CDIP/19/11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加大女性在创新创业方面的作用，鼓励发展中国家女性运用知识产权制度，已在C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第二十一届会议上获得批准（文件</w:t>
            </w:r>
            <w:r w:rsidRPr="00D54C56">
              <w:rPr>
                <w:rFonts w:asciiTheme="minorEastAsia" w:hAnsiTheme="minorEastAsia"/>
                <w:bCs/>
                <w:sz w:val="21"/>
                <w:szCs w:val="21"/>
                <w:lang w:val="en-CA"/>
              </w:rPr>
              <w:t>CDIP/21/12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版权与数字环境中的内容分发试点项目，已在C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第二十二届会议上获得批准（文件</w:t>
            </w:r>
            <w:r w:rsidRPr="00D54C56">
              <w:rPr>
                <w:rFonts w:asciiTheme="minorEastAsia" w:hAnsiTheme="minorEastAsia"/>
                <w:bCs/>
                <w:sz w:val="21"/>
                <w:szCs w:val="21"/>
                <w:lang w:val="en-CA"/>
              </w:rPr>
              <w:t>CDIP/22/15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秘鲁及其他发展中国家的知识产权与美食旅游业：通过知识产权促进美食旅游业发展，已在C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第二十二届会议上获得批准（文件</w:t>
            </w:r>
            <w:r w:rsidRPr="00D54C56">
              <w:rPr>
                <w:rFonts w:asciiTheme="minorEastAsia" w:hAnsiTheme="minorEastAsia"/>
                <w:bCs/>
                <w:sz w:val="21"/>
                <w:szCs w:val="21"/>
                <w:lang w:val="en-CA"/>
              </w:rPr>
              <w:t>CDIP/22/14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sz w:val="21"/>
                <w:szCs w:val="21"/>
              </w:rPr>
              <w:t>发展布基纳法索和西非经济货币联盟（西非经货联）若干国家音乐领域和新音乐经济模式</w:t>
            </w:r>
            <w:r w:rsidRPr="00D54C56">
              <w:rPr>
                <w:rFonts w:asciiTheme="minorEastAsia" w:hAnsiTheme="minorEastAsia" w:hint="eastAsia"/>
                <w:sz w:val="21"/>
                <w:szCs w:val="21"/>
              </w:rPr>
              <w:t>，已在CDIP第二十三届会议上获得批准（文件CDIP/23/13）；</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sz w:val="21"/>
                <w:szCs w:val="21"/>
              </w:rPr>
              <w:t>将当地企业集体商标注册作为跨领域经济发展问题</w:t>
            </w:r>
            <w:r w:rsidRPr="00D54C56">
              <w:rPr>
                <w:rFonts w:asciiTheme="minorEastAsia" w:hAnsiTheme="minorEastAsia" w:hint="eastAsia"/>
                <w:sz w:val="21"/>
                <w:szCs w:val="21"/>
              </w:rPr>
              <w:t>，已在CDIP第二十四届会议上获得批准（文件CDIP/24/9）；以及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sz w:val="21"/>
                <w:szCs w:val="21"/>
              </w:rPr>
              <w:t>-</w:t>
            </w:r>
            <w:r w:rsidRPr="00D54C56">
              <w:rPr>
                <w:rFonts w:asciiTheme="minorEastAsia" w:hAnsiTheme="minorEastAsia"/>
                <w:sz w:val="21"/>
                <w:szCs w:val="21"/>
              </w:rPr>
              <w:t>成功的发展议程项目提案用工具</w:t>
            </w:r>
            <w:r w:rsidRPr="00D54C56">
              <w:rPr>
                <w:rFonts w:asciiTheme="minorEastAsia" w:hAnsiTheme="minorEastAsia" w:hint="eastAsia"/>
                <w:sz w:val="21"/>
                <w:szCs w:val="21"/>
              </w:rPr>
              <w:t>，已在CDIP第二十四届会议上获得批准（文件CDIP/24/14 Rev.）。</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其他活动包含在IP-TAD中。有关此建议相关成果的更多信息，请参见201</w:t>
            </w:r>
            <w:r w:rsidRPr="00D54C56">
              <w:rPr>
                <w:rFonts w:asciiTheme="minorEastAsia" w:hAnsiTheme="minorEastAsia"/>
                <w:bCs/>
                <w:sz w:val="21"/>
                <w:szCs w:val="21"/>
                <w:lang w:val="en-CA"/>
              </w:rPr>
              <w:t>8</w:t>
            </w:r>
            <w:r w:rsidRPr="00D54C56">
              <w:rPr>
                <w:rFonts w:asciiTheme="minorEastAsia" w:hAnsiTheme="minorEastAsia" w:hint="eastAsia"/>
                <w:bCs/>
                <w:sz w:val="21"/>
                <w:szCs w:val="21"/>
                <w:lang w:val="en-CA"/>
              </w:rPr>
              <w:t>年产权组织绩效报告（文件WO/PBC/</w:t>
            </w:r>
            <w:r w:rsidRPr="00D54C56">
              <w:rPr>
                <w:rFonts w:asciiTheme="minorEastAsia" w:hAnsiTheme="minorEastAsia"/>
                <w:bCs/>
                <w:sz w:val="21"/>
                <w:szCs w:val="21"/>
                <w:lang w:val="en-CA"/>
              </w:rPr>
              <w:t>30</w:t>
            </w:r>
            <w:r w:rsidRPr="00D54C56">
              <w:rPr>
                <w:rFonts w:asciiTheme="minorEastAsia" w:hAnsiTheme="minorEastAsia" w:hint="eastAsia"/>
                <w:bCs/>
                <w:sz w:val="21"/>
                <w:szCs w:val="21"/>
                <w:lang w:val="en-CA"/>
              </w:rPr>
              <w:t>/7）。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有关发展议程通过以来此建议相关成果的信息，请参见以下文件中所载的进展报告：</w:t>
            </w:r>
            <w:r w:rsidRPr="00D54C56">
              <w:rPr>
                <w:rFonts w:asciiTheme="minorEastAsia" w:hAnsiTheme="minorEastAsia"/>
                <w:bCs/>
                <w:sz w:val="21"/>
                <w:szCs w:val="21"/>
                <w:lang w:val="en-CA" w:eastAsia="en-CA"/>
              </w:rPr>
              <w:t>CDIP/3/5、CDIP/6/3、CDIP/8/2、CDIP/10/2、CDIP/11/2、CDIP/12/2、CDIP/13/4、CDIP/14/2、CDIP/16/2、CDIP/17/3、CDIP/18/2、CDIP/20/2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eastAsia="en-CA"/>
              </w:rPr>
              <w:t>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.2</w:t>
            </w:r>
            <w:r w:rsidRPr="00D54C56">
              <w:rPr>
                <w:rFonts w:asciiTheme="minorEastAsia" w:hAnsiTheme="minorEastAsia" w:hint="eastAsia"/>
                <w:sz w:val="21"/>
                <w:szCs w:val="21"/>
              </w:rPr>
              <w:t>知识产权立法和政策框架符合国情、兼顾各方利益。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.1国家知识产权战略和计划符合国家发展目</w:t>
            </w:r>
            <w:r>
              <w:rPr>
                <w:rFonts w:asciiTheme="minorEastAsia" w:hAnsiTheme="minorEastAsia" w:hint="cs"/>
                <w:sz w:val="21"/>
                <w:szCs w:val="21"/>
              </w:rPr>
              <w:t>‍</w:t>
            </w:r>
            <w:r w:rsidRPr="00D54C56">
              <w:rPr>
                <w:rFonts w:asciiTheme="minorEastAsia" w:hAnsiTheme="minorEastAsia"/>
                <w:sz w:val="21"/>
                <w:szCs w:val="21"/>
              </w:rPr>
              <w:t>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w:t>
            </w:r>
            <w:r w:rsidRPr="00D54C56">
              <w:rPr>
                <w:rFonts w:asciiTheme="minorEastAsia" w:hAnsiTheme="minorEastAsia" w:hint="eastAsia"/>
                <w:sz w:val="21"/>
                <w:szCs w:val="21"/>
              </w:rPr>
              <w:t>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w:t>
            </w:r>
            <w:r w:rsidRPr="00D54C56">
              <w:rPr>
                <w:rFonts w:asciiTheme="minorEastAsia" w:hAnsiTheme="minorEastAsia" w:hint="eastAsia"/>
                <w:sz w:val="21"/>
                <w:szCs w:val="21"/>
              </w:rPr>
              <w:t>中小企业、高校和研究机构成功运用知识产权支持创新的能力得到加强。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通过捐助国提供资金，增加产权组织提供的援助，在产权组织设立最不发达国家专项信托基金或其他自愿基金，同时继续优先重视通过预算内和预算外资源为在非洲开展活动提供资金，以尤其促进这些国家在法律、商业、文化和经济方面利用知识产</w:t>
            </w:r>
            <w:r>
              <w:rPr>
                <w:rFonts w:asciiTheme="minorEastAsia" w:hAnsiTheme="minorEastAsia" w:hint="cs"/>
                <w:sz w:val="21"/>
                <w:szCs w:val="21"/>
              </w:rPr>
              <w:t>‍</w:t>
            </w:r>
            <w:r w:rsidRPr="00D54C56">
              <w:rPr>
                <w:rFonts w:asciiTheme="minorEastAsia" w:hAnsiTheme="minorEastAsia" w:hint="eastAsia"/>
                <w:sz w:val="21"/>
                <w:szCs w:val="21"/>
              </w:rPr>
              <w:t>权。</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eastAsia="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009</w:t>
            </w:r>
            <w:r w:rsidRPr="00D54C56">
              <w:rPr>
                <w:rFonts w:asciiTheme="minorEastAsia" w:hAnsiTheme="minorEastAsia" w:hint="eastAsia"/>
                <w:bCs/>
                <w:sz w:val="21"/>
                <w:szCs w:val="21"/>
                <w:lang w:val="en-CA"/>
              </w:rPr>
              <w:t>年初开始落实。</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eastAsia="en-CA"/>
              </w:rPr>
              <w:t>CDIP/2/INF/2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CDIP/2/2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调动资源促进发展会议（文件CDIP/3/INF/2）。</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第九届会议审议（</w:t>
            </w:r>
            <w:r w:rsidRPr="00D54C56">
              <w:rPr>
                <w:rFonts w:asciiTheme="minorEastAsia" w:hAnsiTheme="minorEastAsia"/>
                <w:bCs/>
                <w:sz w:val="21"/>
                <w:szCs w:val="21"/>
                <w:lang w:val="en-CA"/>
              </w:rPr>
              <w:t>CDIP/9/3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加强和发展布基纳法索和若干非洲国家的音像领域</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CDIP/9/13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第十七届会议审议（</w:t>
            </w:r>
            <w:r w:rsidRPr="00D54C56">
              <w:rPr>
                <w:rFonts w:asciiTheme="minorEastAsia" w:hAnsiTheme="minorEastAsia"/>
                <w:bCs/>
                <w:sz w:val="21"/>
                <w:szCs w:val="21"/>
                <w:lang w:val="en-CA"/>
              </w:rPr>
              <w:t>CDIP/17/3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加强和发展布基纳法索和若干非洲国家音像领域项目——第二阶段（文件</w:t>
            </w:r>
            <w:r w:rsidRPr="00D54C56">
              <w:rPr>
                <w:rFonts w:asciiTheme="minorEastAsia" w:hAnsiTheme="minorEastAsia"/>
                <w:bCs/>
                <w:sz w:val="21"/>
                <w:szCs w:val="21"/>
                <w:lang w:val="en-CA"/>
              </w:rPr>
              <w:t>CDIP/17/7</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该项目完成报告（</w:t>
            </w:r>
            <w:r w:rsidRPr="00D54C56">
              <w:rPr>
                <w:rFonts w:asciiTheme="minorEastAsia" w:hAnsiTheme="minorEastAsia"/>
                <w:bCs/>
                <w:sz w:val="21"/>
                <w:szCs w:val="21"/>
                <w:lang w:val="en-CA"/>
              </w:rPr>
              <w:t>CDIP/23/5</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CDIP/23/6</w:t>
            </w:r>
            <w:r w:rsidRPr="00D54C56">
              <w:rPr>
                <w:rFonts w:asciiTheme="minorEastAsia" w:hAnsiTheme="minorEastAsia" w:hint="eastAsia"/>
                <w:bCs/>
                <w:sz w:val="21"/>
                <w:szCs w:val="21"/>
                <w:lang w:val="en-CA"/>
              </w:rPr>
              <w:t>）将提交C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第二十三届会议。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作为调动资源促进发展会议的后续举措，产权组织继续开展工作，为其各项计划和项目确定合作伙伴和预算外资金支持。继续努力加强合作伙伴关系，支持WIPO</w:t>
            </w:r>
            <w:r w:rsidRPr="00D54C56">
              <w:rPr>
                <w:rFonts w:asciiTheme="minorEastAsia" w:hAnsiTheme="minorEastAsia"/>
                <w:bCs/>
                <w:sz w:val="21"/>
                <w:szCs w:val="21"/>
                <w:lang w:val="en-CA"/>
              </w:rPr>
              <w:t xml:space="preserve"> </w:t>
            </w:r>
            <w:r w:rsidRPr="00D54C56">
              <w:rPr>
                <w:rFonts w:asciiTheme="minorEastAsia" w:hAnsiTheme="minorEastAsia" w:hint="eastAsia"/>
                <w:bCs/>
                <w:sz w:val="21"/>
                <w:szCs w:val="21"/>
                <w:lang w:val="en-CA"/>
              </w:rPr>
              <w:t>GREEN、WIPO</w:t>
            </w:r>
            <w:r w:rsidRPr="00D54C56">
              <w:rPr>
                <w:rFonts w:asciiTheme="minorEastAsia" w:hAnsiTheme="minorEastAsia"/>
                <w:bCs/>
                <w:sz w:val="21"/>
                <w:szCs w:val="21"/>
                <w:lang w:val="en-CA"/>
              </w:rPr>
              <w:t xml:space="preserve"> </w:t>
            </w:r>
            <w:r w:rsidRPr="00D54C56">
              <w:rPr>
                <w:rFonts w:asciiTheme="minorEastAsia" w:hAnsiTheme="minorEastAsia" w:hint="eastAsia"/>
                <w:bCs/>
                <w:sz w:val="21"/>
                <w:szCs w:val="21"/>
                <w:lang w:val="en-CA"/>
              </w:rPr>
              <w:t>Re:Search和无障碍图书联合会（ABC）。</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lastRenderedPageBreak/>
              <w:t>产权组织、国际制药商协会联合会（IFPMA）和2</w:t>
            </w:r>
            <w:r w:rsidRPr="00D54C56">
              <w:rPr>
                <w:rFonts w:asciiTheme="minorEastAsia" w:hAnsiTheme="minorEastAsia"/>
                <w:bCs/>
                <w:sz w:val="21"/>
                <w:szCs w:val="21"/>
                <w:lang w:val="en-CA"/>
              </w:rPr>
              <w:t>0</w:t>
            </w:r>
            <w:r w:rsidRPr="00D54C56">
              <w:rPr>
                <w:rFonts w:asciiTheme="minorEastAsia" w:hAnsiTheme="minorEastAsia" w:hint="eastAsia"/>
                <w:bCs/>
                <w:sz w:val="21"/>
                <w:szCs w:val="21"/>
                <w:lang w:val="en-CA"/>
              </w:rPr>
              <w:t>家领先的研究型生物制药公司于2</w:t>
            </w:r>
            <w:r w:rsidRPr="00D54C56">
              <w:rPr>
                <w:rFonts w:asciiTheme="minorEastAsia" w:hAnsiTheme="minorEastAsia"/>
                <w:bCs/>
                <w:sz w:val="21"/>
                <w:szCs w:val="21"/>
                <w:lang w:val="en-CA"/>
              </w:rPr>
              <w:t>018</w:t>
            </w:r>
            <w:r w:rsidRPr="00D54C56">
              <w:rPr>
                <w:rFonts w:asciiTheme="minorEastAsia" w:hAnsiTheme="minorEastAsia" w:hint="eastAsia"/>
                <w:bCs/>
                <w:sz w:val="21"/>
                <w:szCs w:val="21"/>
                <w:lang w:val="en-CA"/>
              </w:rPr>
              <w:t>年启动了一项新计划。Pat-INFORMED（药物专利信息倡议）继续向全球卫生界，特别是参与药物采购的机构提供服务，为轻松获取药物专利信息提供便利。这2</w:t>
            </w:r>
            <w:r w:rsidRPr="00D54C56">
              <w:rPr>
                <w:rFonts w:asciiTheme="minorEastAsia" w:hAnsiTheme="minorEastAsia"/>
                <w:bCs/>
                <w:sz w:val="21"/>
                <w:szCs w:val="21"/>
                <w:lang w:val="en-CA"/>
              </w:rPr>
              <w:t>0</w:t>
            </w:r>
            <w:r w:rsidRPr="00D54C56">
              <w:rPr>
                <w:rFonts w:asciiTheme="minorEastAsia" w:hAnsiTheme="minorEastAsia" w:hint="eastAsia"/>
                <w:bCs/>
                <w:sz w:val="21"/>
                <w:szCs w:val="21"/>
                <w:lang w:val="en-CA"/>
              </w:rPr>
              <w:t>家公司是伙伴关系的一部分，自愿提供</w:t>
            </w:r>
            <w:r w:rsidRPr="00D54C56">
              <w:rPr>
                <w:rFonts w:asciiTheme="minorEastAsia" w:hAnsiTheme="minorEastAsia"/>
                <w:bCs/>
                <w:sz w:val="21"/>
                <w:szCs w:val="21"/>
                <w:lang w:val="en-CA"/>
              </w:rPr>
              <w:t>Pat-INFORMED</w:t>
            </w:r>
            <w:r w:rsidRPr="00D54C56">
              <w:rPr>
                <w:rFonts w:asciiTheme="minorEastAsia" w:hAnsiTheme="minorEastAsia" w:hint="eastAsia"/>
                <w:bCs/>
                <w:sz w:val="21"/>
                <w:szCs w:val="21"/>
                <w:lang w:val="en-CA"/>
              </w:rPr>
              <w:t>所含治疗类别下其批准的药品关键专利信息，并承诺答复采购机构的善意询问。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w:t>
            </w:r>
            <w:r w:rsidRPr="00D54C56">
              <w:rPr>
                <w:rFonts w:asciiTheme="minorEastAsia" w:hAnsiTheme="minorEastAsia" w:hint="eastAsia"/>
                <w:bCs/>
                <w:sz w:val="21"/>
                <w:szCs w:val="21"/>
                <w:lang w:val="en-CA"/>
              </w:rPr>
              <w:t>所载的进展报告</w:t>
            </w:r>
            <w:r w:rsidRPr="00D54C56">
              <w:rPr>
                <w:rFonts w:asciiTheme="minorEastAsia" w:hAnsiTheme="minorEastAsia"/>
                <w:bCs/>
                <w:sz w:val="21"/>
                <w:szCs w:val="21"/>
                <w:lang w:val="en-CA"/>
              </w:rPr>
              <w:t>：CDIP/4/2、CDIP/6/2、CDIP/8/2、CDIP/9/3、CDIP/12/2、CDIP/14/2、CDIP/16/2、CDIP/17/3、CDIP/18/2、CDIP/20/2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.3</w:t>
            </w:r>
            <w:r w:rsidRPr="00D54C56">
              <w:rPr>
                <w:rFonts w:asciiTheme="minorEastAsia" w:hAnsiTheme="minorEastAsia" w:hint="eastAsia"/>
                <w:sz w:val="21"/>
                <w:szCs w:val="21"/>
              </w:rPr>
              <w:t>与成员国进行有效的交往。</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增加用于产权组织技术援助计划的人力和财政拨款，以尤其弘扬面向发展的知识产权文化，并重点争取在各级不同学术机构开展知识产权教育，提高公众对知识产权的认识。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背景文件：C</w:t>
            </w:r>
            <w:r w:rsidRPr="00D54C56">
              <w:rPr>
                <w:rFonts w:asciiTheme="minorEastAsia" w:hAnsiTheme="minorEastAsia"/>
                <w:bCs/>
                <w:sz w:val="21"/>
                <w:szCs w:val="21"/>
                <w:lang w:val="en-CA" w:eastAsia="en-CA"/>
              </w:rPr>
              <w:t>DIP/1/3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CDIP/2/3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2018/19年两年期的发展支出基于成员国在2015年产权组织大会第五十五届会议上批准的经修订的“发展支出”定义确定。根据上述修订后的定义，本组织2018/19年计划和预算中发展总份额为1.328亿瑞士法郎或占18.3%。此外，为2018/2019两年期落实发展议程项目批准的总额为135万瑞士法郎（见文件</w:t>
            </w:r>
            <w:r w:rsidRPr="00D54C56">
              <w:rPr>
                <w:rFonts w:asciiTheme="minorEastAsia" w:hAnsiTheme="minorEastAsia"/>
                <w:bCs/>
                <w:sz w:val="21"/>
                <w:szCs w:val="21"/>
                <w:lang w:val="en-CA"/>
              </w:rPr>
              <w:t>WIPO/PBC/27/8</w:t>
            </w:r>
            <w:r w:rsidRPr="00D54C56">
              <w:rPr>
                <w:rFonts w:asciiTheme="minorEastAsia" w:hAnsiTheme="minorEastAsia" w:hint="eastAsia"/>
                <w:bCs/>
                <w:sz w:val="21"/>
                <w:szCs w:val="21"/>
                <w:lang w:val="en-CA"/>
              </w:rPr>
              <w:t>，2018/2019两年期计划和预算表7）。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至于在各级不同学术机构引入知识产权的活动，一系列广泛的针对性计划和活动正在继续，尤其是在W</w:t>
            </w:r>
            <w:r w:rsidRPr="00D54C56">
              <w:rPr>
                <w:rFonts w:asciiTheme="minorEastAsia" w:hAnsiTheme="minorEastAsia"/>
                <w:bCs/>
                <w:sz w:val="21"/>
                <w:szCs w:val="21"/>
                <w:lang w:val="en-CA"/>
              </w:rPr>
              <w:t>IPO</w:t>
            </w:r>
            <w:r w:rsidRPr="00D54C56">
              <w:rPr>
                <w:rFonts w:asciiTheme="minorEastAsia" w:hAnsiTheme="minorEastAsia" w:hint="eastAsia"/>
                <w:bCs/>
                <w:sz w:val="21"/>
                <w:szCs w:val="21"/>
                <w:lang w:val="en-CA"/>
              </w:rPr>
              <w:t>学院。在此方面有两个重要举措，一是“初创知识产权学院”（文件CDIP/3/INF/2和CDIP/9/10Rev.1），该项目已完成、经审评并纳入产权组织计划和</w:t>
            </w:r>
            <w:r w:rsidRPr="00D54C56">
              <w:rPr>
                <w:rFonts w:asciiTheme="minorEastAsia" w:hAnsiTheme="minorEastAsia" w:hint="eastAsia"/>
                <w:bCs/>
                <w:sz w:val="21"/>
                <w:szCs w:val="21"/>
                <w:lang w:val="en-CA"/>
              </w:rPr>
              <w:lastRenderedPageBreak/>
              <w:t>预算的主流；二是将发展议程纳入若干学术机构使用的产权组织远程学习课程。</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此外，此建议已通过以下已完成和正在开展的发展议程项目落实。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已完成的发展议程项目：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与发展中国家和最不发达国家司法培训机构在知识产权教育和职业培训方面</w:t>
            </w:r>
            <w:r w:rsidRPr="00D54C56">
              <w:rPr>
                <w:rFonts w:asciiTheme="minorEastAsia" w:hAnsiTheme="minorEastAsia" w:hint="eastAsia"/>
                <w:bCs/>
                <w:sz w:val="21"/>
                <w:szCs w:val="21"/>
              </w:rPr>
              <w:t>的合作（文件</w:t>
            </w:r>
            <w:r w:rsidRPr="00D54C56">
              <w:rPr>
                <w:rFonts w:asciiTheme="minorEastAsia" w:hAnsiTheme="minorEastAsia"/>
                <w:bCs/>
                <w:sz w:val="21"/>
                <w:szCs w:val="21"/>
                <w:lang w:val="en-CA"/>
              </w:rPr>
              <w:t>CDIP/16/7 Rev. 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该项目完成报告（</w:t>
            </w:r>
            <w:r w:rsidRPr="00D54C56">
              <w:rPr>
                <w:rFonts w:asciiTheme="minorEastAsia" w:hAnsiTheme="minorEastAsia"/>
                <w:bCs/>
                <w:sz w:val="21"/>
                <w:szCs w:val="21"/>
                <w:lang w:val="en-CA"/>
              </w:rPr>
              <w:t>CDIP/23/4</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CDIP/23/7</w:t>
            </w:r>
            <w:r w:rsidRPr="00D54C56">
              <w:rPr>
                <w:rFonts w:asciiTheme="minorEastAsia" w:hAnsiTheme="minorEastAsia" w:hint="eastAsia"/>
                <w:bCs/>
                <w:sz w:val="21"/>
                <w:szCs w:val="21"/>
                <w:lang w:val="en-CA"/>
              </w:rPr>
              <w:t>）将提交C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第二十三届会议。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sz w:val="21"/>
                <w:szCs w:val="21"/>
              </w:rPr>
              <w:t>正在开展的发展议程项目：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版权与数字环境中的内容分发试点项目</w:t>
            </w:r>
            <w:r w:rsidRPr="00D54C56">
              <w:rPr>
                <w:rFonts w:asciiTheme="minorEastAsia" w:hAnsiTheme="minorEastAsia" w:hint="eastAsia"/>
                <w:bCs/>
                <w:sz w:val="21"/>
                <w:szCs w:val="21"/>
              </w:rPr>
              <w:t>，已在C</w:t>
            </w:r>
            <w:r w:rsidRPr="00D54C56">
              <w:rPr>
                <w:rFonts w:asciiTheme="minorEastAsia" w:hAnsiTheme="minorEastAsia"/>
                <w:bCs/>
                <w:sz w:val="21"/>
                <w:szCs w:val="21"/>
              </w:rPr>
              <w:t>DIP</w:t>
            </w:r>
            <w:r w:rsidRPr="00D54C56">
              <w:rPr>
                <w:rFonts w:asciiTheme="minorEastAsia" w:hAnsiTheme="minorEastAsia" w:hint="eastAsia"/>
                <w:bCs/>
                <w:sz w:val="21"/>
                <w:szCs w:val="21"/>
              </w:rPr>
              <w:t>第二十二届会议上获得批准（文件</w:t>
            </w:r>
            <w:r w:rsidRPr="00D54C56">
              <w:rPr>
                <w:rFonts w:asciiTheme="minorEastAsia" w:hAnsiTheme="minorEastAsia"/>
                <w:bCs/>
                <w:sz w:val="21"/>
                <w:szCs w:val="21"/>
                <w:lang w:val="en-CA"/>
              </w:rPr>
              <w:t>CDIP/22/15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w:t>
            </w:r>
            <w:r w:rsidRPr="00D54C56">
              <w:rPr>
                <w:rFonts w:asciiTheme="minorEastAsia" w:hAnsiTheme="minorEastAsia" w:hint="eastAsia"/>
                <w:bCs/>
                <w:sz w:val="21"/>
                <w:szCs w:val="21"/>
                <w:lang w:val="en-CA"/>
              </w:rPr>
              <w:t>中所载的进展报告</w:t>
            </w:r>
            <w:r w:rsidRPr="00D54C56">
              <w:rPr>
                <w:rFonts w:asciiTheme="minorEastAsia" w:hAnsiTheme="minorEastAsia"/>
                <w:bCs/>
                <w:sz w:val="21"/>
                <w:szCs w:val="21"/>
                <w:lang w:val="en-CA"/>
              </w:rPr>
              <w:t>：CDIP/3/5</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CDIP/6/2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CDIP/6/3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CDIP/8/2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CDIP/9/6</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CDIP/10/2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CDIP/12/2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CDIP/14/2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CDIP/16/2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CDIP/18/2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CDIP/20/2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四</w:t>
            </w:r>
            <w:r w:rsidRPr="00D54C56">
              <w:rPr>
                <w:rFonts w:asciiTheme="minorEastAsia" w:hAnsiTheme="minorEastAsia"/>
                <w:sz w:val="21"/>
                <w:szCs w:val="21"/>
              </w:rPr>
              <w:t>.2</w:t>
            </w:r>
            <w:r w:rsidRPr="00D54C56">
              <w:rPr>
                <w:rFonts w:asciiTheme="minorEastAsia" w:hAnsiTheme="minorEastAsia" w:hint="eastAsia"/>
                <w:sz w:val="21"/>
                <w:szCs w:val="21"/>
              </w:rPr>
              <w:t>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.1</w:t>
            </w:r>
            <w:r w:rsidRPr="00D54C56">
              <w:rPr>
                <w:rFonts w:asciiTheme="minorEastAsia" w:hAnsiTheme="minorEastAsia" w:hint="eastAsia"/>
                <w:sz w:val="21"/>
                <w:szCs w:val="21"/>
              </w:rPr>
              <w:t>就知识产权和产权组织的作用与各方面公众进行的交流更为有效。</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尤其重视中小企业以及从事科研和文化产业工作的各机构的需求，并根据成员国的请求，帮</w:t>
            </w:r>
            <w:r w:rsidRPr="00D54C56">
              <w:rPr>
                <w:rFonts w:asciiTheme="minorEastAsia" w:hAnsiTheme="minorEastAsia" w:hint="eastAsia"/>
                <w:sz w:val="21"/>
                <w:szCs w:val="21"/>
              </w:rPr>
              <w:lastRenderedPageBreak/>
              <w:t>助其制定知识产权领域的适当国家战略。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eastAsia="en-CA"/>
              </w:rPr>
              <w:t>CDIP/2/3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eastAsia="en-CA"/>
              </w:rPr>
              <w:t>CDIP/5/5</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CDIP3/INF/2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此建议已通过以下已完成和正在开展的发展议程项目落实。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以下为已完成的项目：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lastRenderedPageBreak/>
              <w:t>-</w:t>
            </w:r>
            <w:r w:rsidRPr="00D54C56">
              <w:rPr>
                <w:rFonts w:asciiTheme="minorEastAsia" w:hAnsiTheme="minorEastAsia" w:hint="eastAsia"/>
                <w:bCs/>
                <w:sz w:val="21"/>
                <w:szCs w:val="21"/>
              </w:rPr>
              <w:t>面向发展中国家和最不发达国家企业发展的知识产权与产品品牌项目（文件</w:t>
            </w:r>
            <w:r w:rsidRPr="00D54C56">
              <w:rPr>
                <w:rFonts w:asciiTheme="minorEastAsia" w:hAnsiTheme="minorEastAsia"/>
                <w:bCs/>
                <w:sz w:val="21"/>
                <w:szCs w:val="21"/>
                <w:lang w:val="en-CA"/>
              </w:rPr>
              <w:t>CDIP/5/5</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该项目审评报告已提交C</w:t>
            </w:r>
            <w:r w:rsidRPr="00D54C56">
              <w:rPr>
                <w:rFonts w:asciiTheme="minorEastAsia" w:hAnsiTheme="minorEastAsia"/>
                <w:bCs/>
                <w:sz w:val="21"/>
                <w:szCs w:val="21"/>
              </w:rPr>
              <w:t>DIP</w:t>
            </w:r>
            <w:r w:rsidRPr="00D54C56">
              <w:rPr>
                <w:rFonts w:asciiTheme="minorEastAsia" w:hAnsiTheme="minorEastAsia" w:hint="eastAsia"/>
                <w:bCs/>
                <w:sz w:val="21"/>
                <w:szCs w:val="21"/>
              </w:rPr>
              <w:t>第十九届会议审议（</w:t>
            </w:r>
            <w:r w:rsidRPr="00D54C56">
              <w:rPr>
                <w:rFonts w:asciiTheme="minorEastAsia" w:hAnsiTheme="minorEastAsia"/>
                <w:bCs/>
                <w:sz w:val="21"/>
                <w:szCs w:val="21"/>
                <w:lang w:val="en-CA"/>
              </w:rPr>
              <w:t>CDIP/19/4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加强和发展布基纳法索和若干非洲国家的音像领域——第一阶段（文件</w:t>
            </w:r>
            <w:r w:rsidRPr="00D54C56">
              <w:rPr>
                <w:rFonts w:asciiTheme="minorEastAsia" w:hAnsiTheme="minorEastAsia"/>
                <w:bCs/>
                <w:sz w:val="21"/>
                <w:szCs w:val="21"/>
                <w:lang w:val="en-CA"/>
              </w:rPr>
              <w:t>CDIP/9/13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rPr>
              <w:t>该项目审评报告已提交C</w:t>
            </w:r>
            <w:r w:rsidRPr="00D54C56">
              <w:rPr>
                <w:rFonts w:asciiTheme="minorEastAsia" w:hAnsiTheme="minorEastAsia"/>
                <w:bCs/>
                <w:sz w:val="21"/>
                <w:szCs w:val="21"/>
              </w:rPr>
              <w:t>DIP</w:t>
            </w:r>
            <w:r w:rsidRPr="00D54C56">
              <w:rPr>
                <w:rFonts w:asciiTheme="minorEastAsia" w:hAnsiTheme="minorEastAsia" w:hint="eastAsia"/>
                <w:bCs/>
                <w:sz w:val="21"/>
                <w:szCs w:val="21"/>
              </w:rPr>
              <w:t>第十七届会议审议（</w:t>
            </w:r>
            <w:r w:rsidRPr="00D54C56">
              <w:rPr>
                <w:rFonts w:asciiTheme="minorEastAsia" w:hAnsiTheme="minorEastAsia"/>
                <w:bCs/>
                <w:sz w:val="21"/>
                <w:szCs w:val="21"/>
                <w:lang w:val="en-CA"/>
              </w:rPr>
              <w:t>CDIP/17/3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知识产权和外观设计管理促进发展中国家和最不发达国家</w:t>
            </w:r>
            <w:r w:rsidRPr="00D54C56">
              <w:rPr>
                <w:rFonts w:asciiTheme="minorEastAsia" w:hAnsiTheme="minorEastAsia" w:hint="eastAsia"/>
                <w:bCs/>
                <w:sz w:val="21"/>
                <w:szCs w:val="21"/>
              </w:rPr>
              <w:t>（</w:t>
            </w:r>
            <w:r w:rsidRPr="00D54C56">
              <w:rPr>
                <w:rFonts w:asciiTheme="minorEastAsia" w:hAnsiTheme="minorEastAsia"/>
                <w:bCs/>
                <w:sz w:val="21"/>
                <w:szCs w:val="21"/>
              </w:rPr>
              <w:t>LDC</w:t>
            </w:r>
            <w:r w:rsidRPr="00D54C56">
              <w:rPr>
                <w:rFonts w:asciiTheme="minorEastAsia" w:hAnsiTheme="minorEastAsia" w:hint="eastAsia"/>
                <w:bCs/>
                <w:sz w:val="21"/>
                <w:szCs w:val="21"/>
              </w:rPr>
              <w:t>）</w:t>
            </w:r>
            <w:r w:rsidRPr="00D54C56">
              <w:rPr>
                <w:rFonts w:asciiTheme="minorEastAsia" w:hAnsiTheme="minorEastAsia"/>
                <w:bCs/>
                <w:sz w:val="21"/>
                <w:szCs w:val="21"/>
              </w:rPr>
              <w:t>企业发展试点项目</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CDIP/12/6</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该</w:t>
            </w:r>
            <w:r w:rsidRPr="00D54C56">
              <w:rPr>
                <w:rFonts w:asciiTheme="minorEastAsia" w:hAnsiTheme="minorEastAsia"/>
                <w:bCs/>
                <w:sz w:val="21"/>
                <w:szCs w:val="21"/>
              </w:rPr>
              <w:t>项目</w:t>
            </w:r>
            <w:r w:rsidRPr="00D54C56">
              <w:rPr>
                <w:rFonts w:asciiTheme="minorEastAsia" w:hAnsiTheme="minorEastAsia" w:hint="eastAsia"/>
                <w:bCs/>
                <w:sz w:val="21"/>
                <w:szCs w:val="21"/>
              </w:rPr>
              <w:t>的</w:t>
            </w:r>
            <w:r w:rsidRPr="00D54C56">
              <w:rPr>
                <w:rFonts w:asciiTheme="minorEastAsia" w:hAnsiTheme="minorEastAsia"/>
                <w:bCs/>
                <w:sz w:val="21"/>
                <w:szCs w:val="21"/>
              </w:rPr>
              <w:t>审评报告</w:t>
            </w:r>
            <w:r w:rsidRPr="00D54C56">
              <w:rPr>
                <w:rFonts w:asciiTheme="minorEastAsia" w:hAnsiTheme="minorEastAsia" w:hint="eastAsia"/>
                <w:bCs/>
                <w:sz w:val="21"/>
                <w:szCs w:val="21"/>
              </w:rPr>
              <w:t>已提交C</w:t>
            </w:r>
            <w:r w:rsidRPr="00D54C56">
              <w:rPr>
                <w:rFonts w:asciiTheme="minorEastAsia" w:hAnsiTheme="minorEastAsia"/>
                <w:bCs/>
                <w:sz w:val="21"/>
                <w:szCs w:val="21"/>
              </w:rPr>
              <w:t>DIP</w:t>
            </w:r>
            <w:r w:rsidRPr="00D54C56">
              <w:rPr>
                <w:rFonts w:asciiTheme="minorEastAsia" w:hAnsiTheme="minorEastAsia" w:hint="eastAsia"/>
                <w:bCs/>
                <w:sz w:val="21"/>
                <w:szCs w:val="21"/>
              </w:rPr>
              <w:t>第十九届会议（</w:t>
            </w:r>
            <w:r w:rsidRPr="00D54C56">
              <w:rPr>
                <w:rFonts w:asciiTheme="minorEastAsia" w:hAnsiTheme="minorEastAsia"/>
                <w:bCs/>
                <w:sz w:val="21"/>
                <w:szCs w:val="21"/>
                <w:lang w:val="en-CA"/>
              </w:rPr>
              <w:t>CDIP/19/4</w:t>
            </w:r>
            <w:r w:rsidRPr="00D54C56">
              <w:rPr>
                <w:rFonts w:asciiTheme="minorEastAsia" w:hAnsiTheme="minorEastAsia" w:hint="eastAsia"/>
                <w:bCs/>
                <w:sz w:val="21"/>
                <w:szCs w:val="21"/>
                <w:lang w:val="en-CA"/>
              </w:rPr>
              <w:t>）。秘书处还提交了一份关于该项目后续实施的文件（</w:t>
            </w:r>
            <w:r w:rsidRPr="00D54C56">
              <w:rPr>
                <w:rFonts w:asciiTheme="minorEastAsia" w:hAnsiTheme="minorEastAsia"/>
                <w:bCs/>
                <w:sz w:val="21"/>
                <w:szCs w:val="21"/>
                <w:lang w:val="en-CA"/>
              </w:rPr>
              <w:t>CDIP/20/4</w:t>
            </w:r>
            <w:r w:rsidRPr="00D54C56">
              <w:rPr>
                <w:rFonts w:asciiTheme="minorEastAsia" w:hAnsiTheme="minorEastAsia" w:hint="eastAsia"/>
                <w:bCs/>
                <w:sz w:val="21"/>
                <w:szCs w:val="21"/>
                <w:lang w:val="en-CA"/>
              </w:rPr>
              <w:t>），该文件已在C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第二十届会议上获得批准。秘书处正在通过实施文件</w:t>
            </w:r>
            <w:r w:rsidRPr="00D54C56">
              <w:rPr>
                <w:rFonts w:asciiTheme="minorEastAsia" w:hAnsiTheme="minorEastAsia"/>
                <w:bCs/>
                <w:sz w:val="21"/>
                <w:szCs w:val="21"/>
                <w:lang w:val="en-CA"/>
              </w:rPr>
              <w:t>CDIP/20/4</w:t>
            </w:r>
            <w:r w:rsidRPr="00D54C56">
              <w:rPr>
                <w:rFonts w:asciiTheme="minorEastAsia" w:hAnsiTheme="minorEastAsia" w:hint="eastAsia"/>
                <w:bCs/>
                <w:sz w:val="21"/>
                <w:szCs w:val="21"/>
                <w:lang w:val="en-CA"/>
              </w:rPr>
              <w:t>中提及的各项活动，将该项目纳入主流工作。</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加强和发展布基纳法索和若干非洲国家音像领域项目</w:t>
            </w:r>
            <w:r w:rsidRPr="00D54C56">
              <w:rPr>
                <w:rFonts w:asciiTheme="minorEastAsia" w:hAnsiTheme="minorEastAsia" w:hint="eastAsia"/>
                <w:bCs/>
                <w:sz w:val="21"/>
                <w:szCs w:val="21"/>
              </w:rPr>
              <w:t>——</w:t>
            </w:r>
            <w:r w:rsidRPr="00D54C56">
              <w:rPr>
                <w:rFonts w:asciiTheme="minorEastAsia" w:hAnsiTheme="minorEastAsia"/>
                <w:bCs/>
                <w:sz w:val="21"/>
                <w:szCs w:val="21"/>
              </w:rPr>
              <w:t>第二阶段</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CDIP/17/7</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该项目完成报告（</w:t>
            </w:r>
            <w:r w:rsidRPr="00D54C56">
              <w:rPr>
                <w:rFonts w:asciiTheme="minorEastAsia" w:hAnsiTheme="minorEastAsia"/>
                <w:bCs/>
                <w:sz w:val="21"/>
                <w:szCs w:val="21"/>
                <w:lang w:val="en-CA"/>
              </w:rPr>
              <w:t>CDIP/23/5</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CDIP/23/6</w:t>
            </w:r>
            <w:r w:rsidRPr="00D54C56">
              <w:rPr>
                <w:rFonts w:asciiTheme="minorEastAsia" w:hAnsiTheme="minorEastAsia" w:hint="eastAsia"/>
                <w:bCs/>
                <w:sz w:val="21"/>
                <w:szCs w:val="21"/>
                <w:lang w:val="en-CA"/>
              </w:rPr>
              <w:t>）将提交</w:t>
            </w:r>
            <w:r w:rsidRPr="00D54C56">
              <w:rPr>
                <w:rFonts w:asciiTheme="minorEastAsia" w:hAnsiTheme="minorEastAsia"/>
                <w:bCs/>
                <w:sz w:val="21"/>
                <w:szCs w:val="21"/>
                <w:lang w:val="en-CA"/>
              </w:rPr>
              <w:t>CDIP</w:t>
            </w:r>
            <w:r w:rsidRPr="00D54C56">
              <w:rPr>
                <w:rFonts w:asciiTheme="minorEastAsia" w:hAnsiTheme="minorEastAsia" w:hint="eastAsia"/>
                <w:bCs/>
                <w:sz w:val="21"/>
                <w:szCs w:val="21"/>
                <w:lang w:val="en-CA"/>
              </w:rPr>
              <w:t>第二十三届会议。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以下是正在开展的项目：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版权与数字环境中的内容分发试点项目</w:t>
            </w:r>
            <w:r w:rsidRPr="00D54C56">
              <w:rPr>
                <w:rFonts w:asciiTheme="minorEastAsia" w:hAnsiTheme="minorEastAsia" w:hint="eastAsia"/>
                <w:bCs/>
                <w:sz w:val="21"/>
                <w:szCs w:val="21"/>
              </w:rPr>
              <w:t>，已在C</w:t>
            </w:r>
            <w:r w:rsidRPr="00D54C56">
              <w:rPr>
                <w:rFonts w:asciiTheme="minorEastAsia" w:hAnsiTheme="minorEastAsia"/>
                <w:bCs/>
                <w:sz w:val="21"/>
                <w:szCs w:val="21"/>
              </w:rPr>
              <w:t>DIP</w:t>
            </w:r>
            <w:r w:rsidRPr="00D54C56">
              <w:rPr>
                <w:rFonts w:asciiTheme="minorEastAsia" w:hAnsiTheme="minorEastAsia" w:hint="eastAsia"/>
                <w:bCs/>
                <w:sz w:val="21"/>
                <w:szCs w:val="21"/>
              </w:rPr>
              <w:t>第二十二届会议上获得批准</w:t>
            </w:r>
            <w:r w:rsidRPr="00D54C56">
              <w:rPr>
                <w:rFonts w:asciiTheme="minorEastAsia" w:hAnsiTheme="minorEastAsia" w:hint="eastAsia"/>
                <w:bCs/>
                <w:sz w:val="21"/>
                <w:szCs w:val="21"/>
                <w:lang w:val="en-CA"/>
              </w:rPr>
              <w:t>（文件</w:t>
            </w:r>
            <w:r w:rsidRPr="00D54C56">
              <w:rPr>
                <w:rFonts w:asciiTheme="minorEastAsia" w:hAnsiTheme="minorEastAsia"/>
                <w:bCs/>
                <w:sz w:val="21"/>
                <w:szCs w:val="21"/>
                <w:lang w:val="en-CA"/>
              </w:rPr>
              <w:t>CDIP/22/15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sz w:val="21"/>
                <w:szCs w:val="21"/>
              </w:rPr>
              <w:t>发展布基纳法索和西非经济货币联盟（西非经货联）若干国家音乐领域和新音乐经济模式</w:t>
            </w:r>
            <w:r w:rsidRPr="00D54C56">
              <w:rPr>
                <w:rFonts w:asciiTheme="minorEastAsia" w:hAnsiTheme="minorEastAsia" w:hint="eastAsia"/>
                <w:sz w:val="21"/>
                <w:szCs w:val="21"/>
              </w:rPr>
              <w:t>，已在CDIP第二十三届会议上获得批准（文件CDIP/23/13）；</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-加强软件部门运用知识产权的项目（文件CDIP/2</w:t>
            </w:r>
            <w:r w:rsidRPr="00D54C56">
              <w:rPr>
                <w:rFonts w:asciiTheme="minorEastAsia" w:hAnsiTheme="minorEastAsia"/>
                <w:sz w:val="21"/>
                <w:szCs w:val="21"/>
              </w:rPr>
              <w:t>2</w:t>
            </w:r>
            <w:r w:rsidRPr="00D54C56">
              <w:rPr>
                <w:rFonts w:asciiTheme="minorEastAsia" w:hAnsiTheme="minorEastAsia" w:hint="eastAsia"/>
                <w:sz w:val="21"/>
                <w:szCs w:val="21"/>
              </w:rPr>
              <w:t>/</w:t>
            </w:r>
            <w:r w:rsidRPr="00D54C56">
              <w:rPr>
                <w:rFonts w:asciiTheme="minorEastAsia" w:hAnsiTheme="minorEastAsia"/>
                <w:sz w:val="21"/>
                <w:szCs w:val="21"/>
              </w:rPr>
              <w:t>8</w:t>
            </w:r>
            <w:r w:rsidRPr="00D54C56">
              <w:rPr>
                <w:rFonts w:asciiTheme="minorEastAsia" w:hAnsiTheme="minorEastAsia" w:hint="eastAsia"/>
                <w:sz w:val="21"/>
                <w:szCs w:val="21"/>
              </w:rPr>
              <w:t>）；以及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sz w:val="21"/>
                <w:szCs w:val="21"/>
              </w:rPr>
              <w:t>-</w:t>
            </w:r>
            <w:r w:rsidRPr="00D54C56">
              <w:rPr>
                <w:rFonts w:asciiTheme="minorEastAsia" w:hAnsiTheme="minorEastAsia"/>
                <w:sz w:val="21"/>
                <w:szCs w:val="21"/>
              </w:rPr>
              <w:t>将当地企业集体商标注册作为跨领域经济发展问题</w:t>
            </w:r>
            <w:r w:rsidRPr="00D54C56">
              <w:rPr>
                <w:rFonts w:asciiTheme="minorEastAsia" w:hAnsiTheme="minorEastAsia" w:hint="eastAsia"/>
                <w:sz w:val="21"/>
                <w:szCs w:val="21"/>
              </w:rPr>
              <w:t>，已在CDIP第二十四届会议上获得批准（文件CDIP/24/9）。</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此外，产权组织中小企业相关计划和活动也帮助加强了国家/地区保护当地创造、创新与发明的能力。</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CDIP第二十四届会议上，委员会在“知识产权与发展”议程项目下讨论了“中小微企业、创新与知识产权”。秘书处作了全面介绍，并对产权组织各部门/司正在开展的有关中小微企业的活动进行了概述。会上还探讨了产权组织在接触中小微企业以及中小微企业在受益于产权组织所提供服务/活动时面临的挑战，并讨论了未来应对这些挑战的机遇。成员国也为讨论添砖加瓦，分享了在制定中小微企业政策方面的经验以及与中小微企业互动的做法。</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eastAsia="en-CA"/>
              </w:rPr>
              <w:t>有关发展议程通过以来此建议相关成果的信息，请参见以下文件</w:t>
            </w:r>
            <w:r w:rsidRPr="00D54C56">
              <w:rPr>
                <w:rFonts w:asciiTheme="minorEastAsia" w:hAnsiTheme="minorEastAsia" w:hint="eastAsia"/>
                <w:bCs/>
                <w:sz w:val="21"/>
                <w:szCs w:val="21"/>
                <w:lang w:val="en-CA"/>
              </w:rPr>
              <w:t>中所载的进展报告</w:t>
            </w:r>
            <w:r w:rsidRPr="00D54C56">
              <w:rPr>
                <w:rFonts w:asciiTheme="minorEastAsia" w:hAnsiTheme="minorEastAsia"/>
                <w:bCs/>
                <w:sz w:val="21"/>
                <w:szCs w:val="21"/>
                <w:lang w:val="en-CA" w:eastAsia="en-CA"/>
              </w:rPr>
              <w:t>：CDIP/3/5、CDIP/6/2、CDIP/6/3、CDIP/8/2、CDIP/10/2、CDIP/10/7、CDIP/12/2、CDIP/13/3、CDIP/14/2、CDIP/16/2、CDIP/17/3、CDIP/18/2、CDIP/19/4、CDIP/20/2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eastAsia="en-CA"/>
              </w:rPr>
              <w:t>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en-CA"/>
              </w:rPr>
              <w:lastRenderedPageBreak/>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.1国家知识产权战略和计划符合国家发展目</w:t>
            </w:r>
            <w:r>
              <w:rPr>
                <w:rFonts w:asciiTheme="minorEastAsia" w:hAnsiTheme="minorEastAsia" w:hint="cs"/>
                <w:sz w:val="21"/>
                <w:szCs w:val="21"/>
              </w:rPr>
              <w:t>‍</w:t>
            </w:r>
            <w:r w:rsidRPr="00D54C56">
              <w:rPr>
                <w:rFonts w:asciiTheme="minorEastAsia" w:hAnsiTheme="minorEastAsia"/>
                <w:sz w:val="21"/>
                <w:szCs w:val="21"/>
              </w:rPr>
              <w:t>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.6中小企业、高校和研究机构成功运用知识产权支持创新的能力得到提高。</w:t>
            </w:r>
          </w:p>
          <w:p w:rsidR="00C15B5D" w:rsidRPr="00D54C56" w:rsidRDefault="00C15B5D" w:rsidP="0084299B">
            <w:pPr>
              <w:spacing w:afterLines="50" w:after="120" w:line="340" w:lineRule="atLeast"/>
              <w:jc w:val="both"/>
              <w:rPr>
                <w:rFonts w:asciiTheme="minorEastAsia" w:hAnsiTheme="minorEastAsia"/>
                <w:b/>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w:t>
            </w:r>
            <w:r w:rsidRPr="00D54C56">
              <w:rPr>
                <w:rFonts w:asciiTheme="minorEastAsia" w:hAnsiTheme="minorEastAsia" w:hint="eastAsia"/>
                <w:sz w:val="21"/>
                <w:szCs w:val="21"/>
              </w:rPr>
              <w:t>知识产权机构和公众为促进创新和创造，对知识产权信息的获取和利用得到加强。</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eastAsiaTheme="minorEastAsia" w:hAnsiTheme="minorEastAsia"/>
                <w:sz w:val="21"/>
                <w:szCs w:val="21"/>
              </w:rPr>
            </w:pPr>
            <w:r w:rsidRPr="00011A5F">
              <w:rPr>
                <w:rFonts w:asciiTheme="minorEastAsia" w:eastAsiaTheme="minorEastAsia" w:hAnsiTheme="minorEastAsia" w:hint="eastAsia"/>
                <w:sz w:val="21"/>
                <w:szCs w:val="21"/>
              </w:rPr>
              <w:t>产权组织应在其网站上介绍关于所有技术援助活动的一般信息，并根据成员国的请求，在得到有关活动所涉成员国</w:t>
            </w:r>
            <w:r w:rsidRPr="00011A5F">
              <w:rPr>
                <w:rFonts w:asciiTheme="minorEastAsia" w:eastAsiaTheme="minorEastAsia" w:hAnsiTheme="minorEastAsia" w:hint="eastAsia"/>
                <w:sz w:val="21"/>
                <w:szCs w:val="21"/>
              </w:rPr>
              <w:lastRenderedPageBreak/>
              <w:t>及其他受援国同意的情况下，提供具体活动的详情。</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hint="eastAsia"/>
                <w:bCs/>
                <w:sz w:val="21"/>
                <w:szCs w:val="21"/>
                <w:lang w:val="en-CA"/>
              </w:rPr>
              <w:lastRenderedPageBreak/>
              <w:t>自2</w:t>
            </w:r>
            <w:r w:rsidRPr="00011A5F">
              <w:rPr>
                <w:rFonts w:asciiTheme="minorEastAsia" w:eastAsiaTheme="minorEastAsia" w:hAnsiTheme="minorEastAsia"/>
                <w:bCs/>
                <w:sz w:val="21"/>
                <w:szCs w:val="21"/>
                <w:lang w:val="en-CA"/>
              </w:rPr>
              <w:t>009</w:t>
            </w:r>
            <w:r w:rsidRPr="00011A5F">
              <w:rPr>
                <w:rFonts w:asciiTheme="minorEastAsia" w:eastAsiaTheme="minorEastAsia" w:hAnsiTheme="minorEastAsia" w:hint="eastAsia"/>
                <w:bCs/>
                <w:sz w:val="21"/>
                <w:szCs w:val="21"/>
                <w:lang w:val="en-CA"/>
              </w:rPr>
              <w:t>年初开始落实。</w:t>
            </w:r>
          </w:p>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hint="eastAsia"/>
                <w:bCs/>
                <w:sz w:val="21"/>
                <w:szCs w:val="21"/>
                <w:lang w:val="en-CA"/>
              </w:rPr>
              <w:t>背景文件：</w:t>
            </w:r>
            <w:r w:rsidRPr="00011A5F">
              <w:rPr>
                <w:rFonts w:asciiTheme="minorEastAsia" w:eastAsiaTheme="minorEastAsia" w:hAnsiTheme="minorEastAsia"/>
                <w:bCs/>
                <w:sz w:val="21"/>
                <w:szCs w:val="21"/>
                <w:lang w:val="en-CA"/>
              </w:rPr>
              <w:t>CDIP/1/3</w:t>
            </w:r>
            <w:r w:rsidRPr="00011A5F">
              <w:rPr>
                <w:rFonts w:asciiTheme="minorEastAsia" w:eastAsiaTheme="minorEastAsia" w:hAnsiTheme="minorEastAsia" w:hint="eastAsia"/>
                <w:bCs/>
                <w:sz w:val="21"/>
                <w:szCs w:val="21"/>
                <w:lang w:val="en-CA"/>
              </w:rPr>
              <w:t>和</w:t>
            </w:r>
            <w:r w:rsidRPr="00011A5F">
              <w:rPr>
                <w:rFonts w:asciiTheme="minorEastAsia" w:eastAsiaTheme="minorEastAsia" w:hAnsiTheme="minorEastAsia"/>
                <w:bCs/>
                <w:sz w:val="21"/>
                <w:szCs w:val="21"/>
                <w:lang w:val="en-CA"/>
              </w:rPr>
              <w:t>CDIP/2/2</w:t>
            </w:r>
            <w:r w:rsidRPr="00011A5F">
              <w:rPr>
                <w:rFonts w:asciiTheme="minorEastAsia" w:eastAsiaTheme="minorEastAsia" w:hAnsiTheme="minorEastAsia" w:hint="eastAsia"/>
                <w:bCs/>
                <w:sz w:val="21"/>
                <w:szCs w:val="21"/>
                <w:lang w:val="en-CA"/>
              </w:rPr>
              <w:t>。</w:t>
            </w:r>
          </w:p>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hint="eastAsia"/>
                <w:bCs/>
                <w:sz w:val="21"/>
                <w:szCs w:val="21"/>
                <w:lang w:val="en-CA"/>
              </w:rPr>
              <w:t>此建议已通过“知识产权技术援助数据库（IP-TAD）”发展议程项目落实（文件CDIP/3/INF/2，附件二）。</w:t>
            </w:r>
          </w:p>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hint="eastAsia"/>
                <w:bCs/>
                <w:sz w:val="21"/>
                <w:szCs w:val="21"/>
                <w:lang w:val="en-CA"/>
              </w:rPr>
              <w:lastRenderedPageBreak/>
              <w:t>该数据库可在以下地址访问：</w:t>
            </w:r>
            <w:hyperlink r:id="rId21" w:history="1">
              <w:r w:rsidRPr="0013415A">
                <w:rPr>
                  <w:rStyle w:val="Hyperlink"/>
                  <w:rFonts w:asciiTheme="minorEastAsia" w:eastAsiaTheme="minorEastAsia" w:hAnsiTheme="minorEastAsia"/>
                  <w:bCs/>
                  <w:color w:val="auto"/>
                  <w:sz w:val="21"/>
                  <w:szCs w:val="21"/>
                  <w:u w:val="none"/>
                  <w:lang w:val="en-CA"/>
                </w:rPr>
                <w:t>http://www.wipo.int/tad/en/</w:t>
              </w:r>
            </w:hyperlink>
            <w:r w:rsidRPr="00011A5F">
              <w:rPr>
                <w:rFonts w:asciiTheme="minorEastAsia" w:eastAsiaTheme="minorEastAsia" w:hAnsiTheme="minorEastAsia" w:hint="eastAsia"/>
                <w:bCs/>
                <w:sz w:val="21"/>
                <w:szCs w:val="21"/>
                <w:lang w:val="en-CA"/>
              </w:rPr>
              <w:t>。</w:t>
            </w:r>
          </w:p>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hint="eastAsia"/>
                <w:bCs/>
                <w:sz w:val="21"/>
                <w:szCs w:val="21"/>
                <w:lang w:val="en-CA"/>
              </w:rPr>
              <w:t>该项目审评报告已提交C</w:t>
            </w:r>
            <w:r w:rsidRPr="00011A5F">
              <w:rPr>
                <w:rFonts w:asciiTheme="minorEastAsia" w:eastAsiaTheme="minorEastAsia" w:hAnsiTheme="minorEastAsia"/>
                <w:bCs/>
                <w:sz w:val="21"/>
                <w:szCs w:val="21"/>
                <w:lang w:val="en-CA"/>
              </w:rPr>
              <w:t>DIP</w:t>
            </w:r>
            <w:r w:rsidRPr="00011A5F">
              <w:rPr>
                <w:rFonts w:asciiTheme="minorEastAsia" w:eastAsiaTheme="minorEastAsia" w:hAnsiTheme="minorEastAsia" w:hint="eastAsia"/>
                <w:bCs/>
                <w:sz w:val="21"/>
                <w:szCs w:val="21"/>
                <w:lang w:val="en-CA"/>
              </w:rPr>
              <w:t>第九届会议审议（</w:t>
            </w:r>
            <w:r w:rsidRPr="00011A5F">
              <w:rPr>
                <w:rFonts w:asciiTheme="minorEastAsia" w:eastAsiaTheme="minorEastAsia" w:hAnsiTheme="minorEastAsia"/>
                <w:bCs/>
                <w:sz w:val="21"/>
                <w:szCs w:val="21"/>
                <w:lang w:val="en-CA"/>
              </w:rPr>
              <w:t>CDIP/9/4</w:t>
            </w:r>
            <w:r w:rsidRPr="00011A5F">
              <w:rPr>
                <w:rFonts w:asciiTheme="minorEastAsia" w:eastAsiaTheme="minorEastAsia" w:hAnsiTheme="minorEastAsia" w:hint="eastAsia"/>
                <w:bCs/>
                <w:sz w:val="21"/>
                <w:szCs w:val="21"/>
                <w:lang w:val="en-CA"/>
              </w:rPr>
              <w:t>）。</w:t>
            </w:r>
          </w:p>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hint="eastAsia"/>
                <w:bCs/>
                <w:sz w:val="21"/>
                <w:szCs w:val="21"/>
                <w:lang w:val="en-CA"/>
              </w:rPr>
              <w:t>CDIP第十八届会议期间，对技术援助数据库（IP-TAD）做了演示报</w:t>
            </w:r>
            <w:r w:rsidRPr="00011A5F">
              <w:rPr>
                <w:rFonts w:ascii="MS Gothic" w:eastAsia="MS Gothic" w:hAnsi="MS Gothic" w:cs="MS Gothic" w:hint="eastAsia"/>
                <w:bCs/>
                <w:sz w:val="21"/>
                <w:szCs w:val="21"/>
              </w:rPr>
              <w:t>‍</w:t>
            </w:r>
            <w:r w:rsidRPr="00011A5F">
              <w:rPr>
                <w:rFonts w:asciiTheme="minorEastAsia" w:eastAsiaTheme="minorEastAsia" w:hAnsiTheme="minorEastAsia" w:hint="eastAsia"/>
                <w:bCs/>
                <w:sz w:val="21"/>
                <w:szCs w:val="21"/>
                <w:lang w:val="en-CA"/>
              </w:rPr>
              <w:t>告。</w:t>
            </w:r>
          </w:p>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hint="eastAsia"/>
                <w:bCs/>
                <w:sz w:val="21"/>
                <w:szCs w:val="21"/>
                <w:lang w:val="en-CA"/>
              </w:rPr>
              <w:t>I</w:t>
            </w:r>
            <w:r w:rsidRPr="00011A5F">
              <w:rPr>
                <w:rFonts w:asciiTheme="minorEastAsia" w:eastAsiaTheme="minorEastAsia" w:hAnsiTheme="minorEastAsia"/>
                <w:bCs/>
                <w:sz w:val="21"/>
                <w:szCs w:val="21"/>
                <w:lang w:val="en-CA"/>
              </w:rPr>
              <w:t>P-TAD</w:t>
            </w:r>
            <w:r w:rsidRPr="00011A5F">
              <w:rPr>
                <w:rFonts w:asciiTheme="minorEastAsia" w:eastAsiaTheme="minorEastAsia" w:hAnsiTheme="minorEastAsia" w:hint="eastAsia"/>
                <w:bCs/>
                <w:sz w:val="21"/>
                <w:szCs w:val="21"/>
                <w:lang w:val="en-CA"/>
              </w:rPr>
              <w:t>提供关于产权组织技术援助活动的信息，这些活动的一个或多个受益方来自发展中国家、最不发达国家或转型期国家。产权组织I</w:t>
            </w:r>
            <w:r w:rsidRPr="00011A5F">
              <w:rPr>
                <w:rFonts w:asciiTheme="minorEastAsia" w:eastAsiaTheme="minorEastAsia" w:hAnsiTheme="minorEastAsia"/>
                <w:bCs/>
                <w:sz w:val="21"/>
                <w:szCs w:val="21"/>
                <w:lang w:val="en-CA"/>
              </w:rPr>
              <w:t>P-TAD</w:t>
            </w:r>
            <w:r w:rsidRPr="00011A5F">
              <w:rPr>
                <w:rFonts w:asciiTheme="minorEastAsia" w:eastAsiaTheme="minorEastAsia" w:hAnsiTheme="minorEastAsia" w:hint="eastAsia"/>
                <w:bCs/>
                <w:sz w:val="21"/>
                <w:szCs w:val="21"/>
                <w:lang w:val="en-CA"/>
              </w:rPr>
              <w:t>是企业资源规划（ERP）过渡项目的一部分，如今更加便于用户使用。</w:t>
            </w:r>
          </w:p>
          <w:p w:rsidR="00C15B5D" w:rsidRPr="00011A5F" w:rsidRDefault="00C15B5D" w:rsidP="0084299B">
            <w:pPr>
              <w:spacing w:afterLines="50" w:after="120" w:line="340" w:lineRule="atLeast"/>
              <w:jc w:val="both"/>
              <w:rPr>
                <w:rFonts w:asciiTheme="minorEastAsia" w:eastAsiaTheme="minorEastAsia" w:hAnsiTheme="minorEastAsia"/>
                <w:sz w:val="21"/>
                <w:szCs w:val="21"/>
              </w:rPr>
            </w:pPr>
            <w:r w:rsidRPr="00011A5F">
              <w:rPr>
                <w:rFonts w:asciiTheme="minorEastAsia" w:eastAsiaTheme="minorEastAsia" w:hAnsiTheme="minorEastAsia" w:hint="eastAsia"/>
                <w:sz w:val="21"/>
                <w:szCs w:val="21"/>
              </w:rPr>
              <w:t>此建议还通过正在开展的发展议程项目落实：</w:t>
            </w:r>
            <w:r w:rsidRPr="00011A5F">
              <w:rPr>
                <w:rFonts w:asciiTheme="minorEastAsia" w:eastAsiaTheme="minorEastAsia" w:hAnsiTheme="minorEastAsia"/>
                <w:sz w:val="21"/>
                <w:szCs w:val="21"/>
              </w:rPr>
              <w:t>成功的发展议程项目提案用工具</w:t>
            </w:r>
            <w:r w:rsidRPr="00011A5F">
              <w:rPr>
                <w:rFonts w:asciiTheme="minorEastAsia" w:eastAsiaTheme="minorEastAsia" w:hAnsiTheme="minorEastAsia" w:hint="eastAsia"/>
                <w:sz w:val="21"/>
                <w:szCs w:val="21"/>
              </w:rPr>
              <w:t>，该项目已在CDIP第二十四届会议上获得批准（文件CDIP/24/14 Rev.）</w:t>
            </w:r>
          </w:p>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bCs/>
                <w:sz w:val="21"/>
                <w:szCs w:val="21"/>
                <w:lang w:val="en-CA"/>
              </w:rPr>
              <w:t>有关此建议相关成果的更多信息，请参见2018年产权组织绩效报告（文件WO/PBC/30/7）。</w:t>
            </w:r>
          </w:p>
          <w:p w:rsidR="00C15B5D" w:rsidRPr="00011A5F" w:rsidRDefault="00C15B5D" w:rsidP="0084299B">
            <w:pPr>
              <w:spacing w:afterLines="50" w:after="120" w:line="340" w:lineRule="atLeast"/>
              <w:jc w:val="both"/>
              <w:rPr>
                <w:rFonts w:asciiTheme="minorEastAsia" w:eastAsiaTheme="minorEastAsia" w:hAnsiTheme="minorEastAsia"/>
                <w:bCs/>
                <w:sz w:val="21"/>
                <w:szCs w:val="21"/>
                <w:lang w:val="en-CA"/>
              </w:rPr>
            </w:pPr>
            <w:r w:rsidRPr="00011A5F">
              <w:rPr>
                <w:rFonts w:asciiTheme="minorEastAsia" w:eastAsiaTheme="minorEastAsia" w:hAnsiTheme="minorEastAsia"/>
                <w:bCs/>
                <w:sz w:val="21"/>
                <w:szCs w:val="21"/>
                <w:lang w:val="en-CA"/>
              </w:rPr>
              <w:t>有关发展议程通过以来此建议相关成果的信息，请参见以下文件</w:t>
            </w:r>
            <w:r w:rsidRPr="00011A5F">
              <w:rPr>
                <w:rFonts w:asciiTheme="minorEastAsia" w:eastAsiaTheme="minorEastAsia" w:hAnsiTheme="minorEastAsia" w:hint="eastAsia"/>
                <w:bCs/>
                <w:sz w:val="21"/>
                <w:szCs w:val="21"/>
                <w:lang w:val="en-CA"/>
              </w:rPr>
              <w:t>中所载的进展报告</w:t>
            </w:r>
            <w:r w:rsidRPr="00011A5F">
              <w:rPr>
                <w:rFonts w:asciiTheme="minorEastAsia" w:eastAsiaTheme="minorEastAsia" w:hAnsiTheme="minorEastAsia"/>
                <w:bCs/>
                <w:sz w:val="21"/>
                <w:szCs w:val="21"/>
                <w:lang w:val="en-CA"/>
              </w:rPr>
              <w:t>：CDIP/4/2、CDIP/6/2、CDIP/8/2、CDIP/9/4、CDIP/10/2、CDIP/12/2、CDIP/14/2、CDIP/16/2、CDIP/18/2、CDIP/20/2</w:t>
            </w:r>
            <w:r w:rsidRPr="00011A5F">
              <w:rPr>
                <w:rFonts w:asciiTheme="minorEastAsia" w:eastAsiaTheme="minorEastAsia" w:hAnsiTheme="minorEastAsia" w:hint="eastAsia"/>
                <w:bCs/>
                <w:sz w:val="21"/>
                <w:szCs w:val="21"/>
                <w:lang w:val="en-CA"/>
              </w:rPr>
              <w:t>、</w:t>
            </w:r>
            <w:r w:rsidRPr="00011A5F">
              <w:rPr>
                <w:rFonts w:asciiTheme="minorEastAsia" w:eastAsiaTheme="minorEastAsia" w:hAnsiTheme="minorEastAsia"/>
                <w:bCs/>
                <w:sz w:val="21"/>
                <w:szCs w:val="21"/>
                <w:lang w:val="en-CA"/>
              </w:rPr>
              <w:t>CDIP/22/2</w:t>
            </w:r>
            <w:r w:rsidRPr="00011A5F">
              <w:rPr>
                <w:rFonts w:asciiTheme="minorEastAsia" w:eastAsiaTheme="minorEastAsia" w:hAnsiTheme="minorEastAsia" w:hint="eastAsia"/>
                <w:bCs/>
                <w:sz w:val="21"/>
                <w:szCs w:val="21"/>
                <w:lang w:val="en-CA"/>
              </w:rPr>
              <w:t>和</w:t>
            </w:r>
            <w:r w:rsidRPr="00011A5F">
              <w:rPr>
                <w:rFonts w:asciiTheme="minorEastAsia" w:eastAsiaTheme="minorEastAsia" w:hAnsiTheme="minorEastAsia"/>
                <w:bCs/>
                <w:sz w:val="21"/>
                <w:szCs w:val="21"/>
                <w:lang w:val="en-CA"/>
              </w:rPr>
              <w:t>CDIP/24/2</w:t>
            </w:r>
            <w:r w:rsidRPr="00011A5F">
              <w:rPr>
                <w:rFonts w:asciiTheme="minorEastAsia" w:eastAsia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eastAsiaTheme="minorEastAsia" w:hAnsiTheme="minorEastAsia"/>
                <w:sz w:val="21"/>
                <w:szCs w:val="21"/>
              </w:rPr>
            </w:pPr>
            <w:r w:rsidRPr="00011A5F">
              <w:rPr>
                <w:rFonts w:asciiTheme="minorEastAsia" w:eastAsiaTheme="minorEastAsia" w:hAnsiTheme="minorEastAsia" w:hint="eastAsia"/>
                <w:sz w:val="21"/>
                <w:szCs w:val="21"/>
              </w:rPr>
              <w:lastRenderedPageBreak/>
              <w:t>三</w:t>
            </w:r>
            <w:r w:rsidRPr="00011A5F">
              <w:rPr>
                <w:rFonts w:asciiTheme="minorEastAsia" w:eastAsiaTheme="minorEastAsia" w:hAnsiTheme="minorEastAsia"/>
                <w:sz w:val="21"/>
                <w:szCs w:val="21"/>
              </w:rPr>
              <w:t>.3将发展议程各项建议纳入产权组织工作的主</w:t>
            </w:r>
            <w:r w:rsidRPr="00011A5F">
              <w:rPr>
                <w:rFonts w:ascii="MS Gothic" w:eastAsia="MS Gothic" w:hAnsi="MS Gothic" w:cs="MS Gothic" w:hint="eastAsia"/>
                <w:sz w:val="21"/>
                <w:szCs w:val="21"/>
              </w:rPr>
              <w:t>‍</w:t>
            </w:r>
            <w:r w:rsidRPr="00011A5F">
              <w:rPr>
                <w:rFonts w:asciiTheme="minorEastAsia" w:eastAsiaTheme="minorEastAsia" w:hAnsiTheme="minorEastAsia"/>
                <w:sz w:val="21"/>
                <w:szCs w:val="21"/>
              </w:rPr>
              <w:t>流</w:t>
            </w:r>
            <w:r w:rsidRPr="00011A5F">
              <w:rPr>
                <w:rFonts w:asciiTheme="minorEastAsia" w:eastAsiaTheme="minorEastAsia" w:hAnsiTheme="minorEastAsia" w:hint="eastAsia"/>
                <w:sz w:val="21"/>
                <w:szCs w:val="21"/>
              </w:rPr>
              <w:t>。</w:t>
            </w:r>
          </w:p>
          <w:p w:rsidR="00C15B5D" w:rsidRPr="00011A5F" w:rsidRDefault="00C15B5D" w:rsidP="0084299B">
            <w:pPr>
              <w:spacing w:afterLines="50" w:after="120" w:line="340" w:lineRule="atLeast"/>
              <w:jc w:val="both"/>
              <w:rPr>
                <w:rFonts w:asciiTheme="minorEastAsia" w:eastAsiaTheme="minorEastAsia" w:hAnsiTheme="minorEastAsia"/>
                <w:sz w:val="21"/>
                <w:szCs w:val="21"/>
              </w:rPr>
            </w:pPr>
            <w:r w:rsidRPr="00011A5F">
              <w:rPr>
                <w:rFonts w:asciiTheme="minorEastAsia" w:eastAsiaTheme="minorEastAsia" w:hAnsiTheme="minorEastAsia" w:hint="eastAsia"/>
                <w:sz w:val="21"/>
                <w:szCs w:val="21"/>
              </w:rPr>
              <w:t>八</w:t>
            </w:r>
            <w:r w:rsidRPr="00011A5F">
              <w:rPr>
                <w:rFonts w:asciiTheme="minorEastAsia" w:eastAsiaTheme="minorEastAsia" w:hAnsiTheme="minorEastAsia"/>
                <w:sz w:val="21"/>
                <w:szCs w:val="21"/>
              </w:rPr>
              <w:t>.1就知识产权和产权组织的作用与各方面公众进行的交流更为有效</w:t>
            </w:r>
            <w:r w:rsidRPr="00011A5F">
              <w:rPr>
                <w:rFonts w:asciiTheme="minorEastAsia" w:eastAsiaTheme="minorEastAsia" w:hAnsiTheme="minorEastAsia" w:hint="eastAsia"/>
                <w:sz w:val="21"/>
                <w:szCs w:val="21"/>
              </w:rPr>
              <w:t>。</w:t>
            </w:r>
          </w:p>
          <w:p w:rsidR="00C15B5D" w:rsidRPr="00011A5F" w:rsidRDefault="00C15B5D" w:rsidP="0084299B">
            <w:pPr>
              <w:spacing w:afterLines="50" w:after="120" w:line="340" w:lineRule="atLeast"/>
              <w:jc w:val="both"/>
              <w:rPr>
                <w:rFonts w:asciiTheme="minorEastAsia" w:eastAsiaTheme="minorEastAsia" w:hAnsiTheme="minorEastAsia"/>
                <w:sz w:val="21"/>
                <w:szCs w:val="21"/>
              </w:rPr>
            </w:pPr>
            <w:r w:rsidRPr="00011A5F">
              <w:rPr>
                <w:rFonts w:asciiTheme="minorEastAsia" w:eastAsiaTheme="minorEastAsia" w:hAnsiTheme="minorEastAsia" w:hint="eastAsia"/>
                <w:sz w:val="21"/>
                <w:szCs w:val="21"/>
              </w:rPr>
              <w:lastRenderedPageBreak/>
              <w:t>八</w:t>
            </w:r>
            <w:r w:rsidRPr="00011A5F">
              <w:rPr>
                <w:rFonts w:asciiTheme="minorEastAsia" w:eastAsiaTheme="minorEastAsia" w:hAnsiTheme="minorEastAsia"/>
                <w:sz w:val="21"/>
                <w:szCs w:val="21"/>
              </w:rPr>
              <w:t>.2</w:t>
            </w:r>
            <w:r w:rsidRPr="00011A5F">
              <w:rPr>
                <w:rFonts w:asciiTheme="minorEastAsia" w:eastAsiaTheme="minorEastAsia" w:hAnsiTheme="minorEastAsia" w:hint="eastAsia"/>
                <w:sz w:val="21"/>
                <w:szCs w:val="21"/>
              </w:rPr>
              <w:t>服务导向和对咨询的反应能力得到提高。</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t>产权组织负责技术援助的职员和顾问应继续保持中立、负责，尤其应注意遵守现有的行为守则，并避免潜在的利益冲突。产权组织应制定</w:t>
            </w:r>
            <w:r w:rsidRPr="00011A5F">
              <w:rPr>
                <w:rFonts w:asciiTheme="minorEastAsia" w:hAnsiTheme="minorEastAsia" w:hint="eastAsia"/>
                <w:sz w:val="21"/>
                <w:szCs w:val="21"/>
              </w:rPr>
              <w:lastRenderedPageBreak/>
              <w:t>并向成员国广泛宣传能为产权组织现有可担任技术援助顾问的专家的花名册。</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lastRenderedPageBreak/>
              <w:t>自2007年10月发展议程通过后开始落实。</w:t>
            </w:r>
          </w:p>
          <w:p w:rsidR="00C15B5D" w:rsidRPr="00011A5F" w:rsidRDefault="00C15B5D" w:rsidP="0084299B">
            <w:pPr>
              <w:spacing w:afterLines="50" w:after="120" w:line="340" w:lineRule="atLeast"/>
              <w:jc w:val="both"/>
              <w:rPr>
                <w:rFonts w:asciiTheme="minorEastAsia" w:hAnsiTheme="minorEastAsia"/>
                <w:bCs/>
                <w:sz w:val="21"/>
                <w:szCs w:val="21"/>
                <w:lang w:val="en-CA" w:eastAsia="en-CA"/>
              </w:rPr>
            </w:pPr>
            <w:r w:rsidRPr="00011A5F">
              <w:rPr>
                <w:rFonts w:asciiTheme="minorEastAsia" w:hAnsiTheme="minorEastAsia" w:hint="eastAsia"/>
                <w:bCs/>
                <w:sz w:val="21"/>
                <w:szCs w:val="21"/>
                <w:lang w:val="en-CA"/>
              </w:rPr>
              <w:t>背景文件：</w:t>
            </w:r>
            <w:r w:rsidRPr="00011A5F">
              <w:rPr>
                <w:rFonts w:asciiTheme="minorEastAsia" w:hAnsiTheme="minorEastAsia"/>
                <w:bCs/>
                <w:sz w:val="21"/>
                <w:szCs w:val="21"/>
                <w:lang w:val="en-CA" w:eastAsia="en-CA"/>
              </w:rPr>
              <w:t>CDIP/1/3</w:t>
            </w:r>
            <w:r w:rsidRPr="00011A5F">
              <w:rPr>
                <w:rFonts w:asciiTheme="minorEastAsia" w:hAnsiTheme="minorEastAsia" w:hint="eastAsia"/>
                <w:bCs/>
                <w:sz w:val="21"/>
                <w:szCs w:val="21"/>
                <w:lang w:val="en-CA"/>
              </w:rPr>
              <w:t>和</w:t>
            </w:r>
            <w:r w:rsidRPr="00011A5F">
              <w:rPr>
                <w:rFonts w:asciiTheme="minorEastAsia" w:hAnsiTheme="minorEastAsia"/>
                <w:bCs/>
                <w:sz w:val="21"/>
                <w:szCs w:val="21"/>
                <w:lang w:val="en-CA" w:eastAsia="en-CA"/>
              </w:rPr>
              <w:t>CDIP/2/3</w:t>
            </w:r>
            <w:r w:rsidRPr="00011A5F">
              <w:rPr>
                <w:rFonts w:asciiTheme="minorEastAsia" w:hAnsiTheme="minorEastAsia" w:hint="eastAsia"/>
                <w:bCs/>
                <w:sz w:val="21"/>
                <w:szCs w:val="21"/>
                <w:lang w:val="en-CA"/>
              </w:rPr>
              <w:t>。</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t>此建议的落实通过：</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A)</w:t>
            </w:r>
            <w:r w:rsidRPr="00011A5F">
              <w:rPr>
                <w:rFonts w:asciiTheme="minorEastAsia" w:hAnsiTheme="minorEastAsia" w:hint="eastAsia"/>
                <w:bCs/>
                <w:sz w:val="21"/>
                <w:szCs w:val="21"/>
                <w:lang w:val="en-CA"/>
              </w:rPr>
              <w:t>将《联合国国际公务员行为标准》纳入与产权组织所有雇员（包括产权组织聘用的顾问）签订的合同。</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sz w:val="21"/>
                <w:szCs w:val="21"/>
              </w:rPr>
              <w:lastRenderedPageBreak/>
              <w:t>发布了</w:t>
            </w:r>
            <w:r w:rsidRPr="00011A5F">
              <w:rPr>
                <w:rFonts w:asciiTheme="minorEastAsia" w:hAnsiTheme="minorEastAsia" w:hint="eastAsia"/>
                <w:bCs/>
                <w:sz w:val="21"/>
                <w:szCs w:val="21"/>
                <w:lang w:val="en-CA"/>
              </w:rPr>
              <w:t>财务公开和利益申报政策，以进一步加强道德操守框架，并与《联合国国际公务员行为标准》和最佳做法保持一致。</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B)</w:t>
            </w:r>
            <w:r w:rsidRPr="00011A5F">
              <w:rPr>
                <w:rFonts w:asciiTheme="minorEastAsia" w:hAnsiTheme="minorEastAsia" w:hint="eastAsia"/>
                <w:bCs/>
                <w:sz w:val="21"/>
                <w:szCs w:val="21"/>
                <w:lang w:val="en-CA"/>
              </w:rPr>
              <w:t>提高对道德操守制度重要性的认识和理解。</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t>继战略调整计划（SRP）结束及产权组织《道德守则》通过后，开展了大量培训，产权组织的道德问题认知水平可以被视为很高。继续努力提高对道德问题的认识水平，道德操守办公室继续注重标准制定，并向产权组织工作人员提供关于道德问题的保密建议和指</w:t>
            </w:r>
            <w:r w:rsidRPr="00011A5F">
              <w:rPr>
                <w:rFonts w:asciiTheme="minorEastAsia" w:hAnsiTheme="minorEastAsia" w:hint="cs"/>
                <w:bCs/>
                <w:sz w:val="21"/>
                <w:szCs w:val="21"/>
              </w:rPr>
              <w:t>‍</w:t>
            </w:r>
            <w:r w:rsidRPr="00011A5F">
              <w:rPr>
                <w:rFonts w:asciiTheme="minorEastAsia" w:hAnsiTheme="minorEastAsia" w:hint="eastAsia"/>
                <w:bCs/>
                <w:sz w:val="21"/>
                <w:szCs w:val="21"/>
                <w:lang w:val="en-CA"/>
              </w:rPr>
              <w:t>导。</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C)</w:t>
            </w:r>
            <w:r w:rsidRPr="00011A5F">
              <w:rPr>
                <w:rFonts w:asciiTheme="minorEastAsia" w:hAnsiTheme="minorEastAsia" w:hint="eastAsia"/>
                <w:bCs/>
                <w:sz w:val="21"/>
                <w:szCs w:val="21"/>
                <w:lang w:val="en-CA"/>
              </w:rPr>
              <w:t>加强产权组织调查本组织内部错失行为的能力。</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t>通过了“供应商制裁政策”，让产权组织能够对被内部监督司（监督司）发现做出错失行为的供应商实施中止或取消资格的制裁。还通过了经修订的“保护因举报不当行为和配合正式授权的审计或调查免遭打击报复的政策”，加强对举报人及其他配合监督活动的工作人员的保护及权利。内部监督司（监督司）通过参与联合国调查服务代表（UN-RIS）小组的会议和活动以及国际调查员大会（CII），讨论并确定调查领域的最佳做法。</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D)</w:t>
            </w:r>
            <w:r w:rsidRPr="00011A5F">
              <w:rPr>
                <w:rFonts w:asciiTheme="minorEastAsia" w:hAnsiTheme="minorEastAsia" w:hint="eastAsia"/>
                <w:bCs/>
                <w:sz w:val="21"/>
                <w:szCs w:val="21"/>
                <w:lang w:val="en-CA"/>
              </w:rPr>
              <w:t>制作和公布产权组织技术援助顾问花名册。</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t>在CDIP第三届会议上提交的顾问花名册已更新，并整合了“知识产权技术援助数据库（IP-TAD）”项目（项目DA-05-01）。花名册可在以下网址获取：</w:t>
            </w:r>
            <w:hyperlink r:id="rId22" w:history="1">
              <w:r w:rsidRPr="0013415A">
                <w:rPr>
                  <w:rStyle w:val="Hyperlink"/>
                  <w:rFonts w:ascii="SimSun" w:hAnsi="SimSun"/>
                  <w:bCs/>
                  <w:color w:val="auto"/>
                  <w:sz w:val="21"/>
                  <w:szCs w:val="21"/>
                  <w:u w:val="none"/>
                  <w:lang w:val="en-CA"/>
                </w:rPr>
                <w:t>http://www.wipo.int/roc/en/</w:t>
              </w:r>
            </w:hyperlink>
            <w:r w:rsidRPr="0013415A">
              <w:rPr>
                <w:rStyle w:val="Hyperlink"/>
                <w:rFonts w:ascii="SimSun" w:hAnsi="SimSun" w:hint="eastAsia"/>
                <w:bCs/>
                <w:color w:val="auto"/>
                <w:sz w:val="21"/>
                <w:szCs w:val="21"/>
                <w:u w:val="none"/>
                <w:lang w:val="en-CA"/>
              </w:rPr>
              <w:t>。</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t>此外，在六点提案（载于C</w:t>
            </w:r>
            <w:r w:rsidRPr="00011A5F">
              <w:rPr>
                <w:rFonts w:asciiTheme="minorEastAsia" w:hAnsiTheme="minorEastAsia"/>
                <w:bCs/>
                <w:sz w:val="21"/>
                <w:szCs w:val="21"/>
                <w:lang w:val="en-CA"/>
              </w:rPr>
              <w:t>DIP</w:t>
            </w:r>
            <w:r w:rsidRPr="00011A5F">
              <w:rPr>
                <w:rFonts w:asciiTheme="minorEastAsia" w:hAnsiTheme="minorEastAsia" w:hint="eastAsia"/>
                <w:bCs/>
                <w:sz w:val="21"/>
                <w:szCs w:val="21"/>
                <w:lang w:val="en-CA"/>
              </w:rPr>
              <w:t>第十七届会议主席总结附录一）获得批准后，要求秘书处定期更新和升级顾问花名册。为此，委员会审议了文件CDIP/20/6，其中提供了有关花名册使用状况以及未来升</w:t>
            </w:r>
            <w:r w:rsidRPr="00011A5F">
              <w:rPr>
                <w:rFonts w:asciiTheme="minorEastAsia" w:hAnsiTheme="minorEastAsia" w:hint="eastAsia"/>
                <w:bCs/>
                <w:sz w:val="21"/>
                <w:szCs w:val="21"/>
                <w:lang w:val="en-CA"/>
              </w:rPr>
              <w:lastRenderedPageBreak/>
              <w:t>级工作的信息。关于花名册升级的最新信息将在适当时候向委员会提供。</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t>在CDIP第二十三届会议上，秘书处对花名册作了介绍，此前花名册已纳入企业资源规划（ERP）系统。</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有关此建议相关成果的更多信息，请参见2018年产权组织绩效报告（文件WO/PBC/30/7）。</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有关发展议程通过以来此建议相关成果的信息，请参见以下文件</w:t>
            </w:r>
            <w:r w:rsidRPr="00011A5F">
              <w:rPr>
                <w:rFonts w:asciiTheme="minorEastAsia" w:hAnsiTheme="minorEastAsia" w:hint="eastAsia"/>
                <w:bCs/>
                <w:sz w:val="21"/>
                <w:szCs w:val="21"/>
                <w:lang w:val="en-CA"/>
              </w:rPr>
              <w:t>中所载的进展报告</w:t>
            </w:r>
            <w:r w:rsidRPr="00011A5F">
              <w:rPr>
                <w:rFonts w:asciiTheme="minorEastAsia" w:hAnsiTheme="minorEastAsia"/>
                <w:bCs/>
                <w:sz w:val="21"/>
                <w:szCs w:val="21"/>
                <w:lang w:val="en-CA"/>
              </w:rPr>
              <w:t>：CDIP/3/5、CDIP/6/3、CDIP/8/2、CDIP/10/2、CDIP/12/2、CDIP/14/2、CDIP/16/2、CDIP/18/2、CDIP/20/2、CDIP/20/6</w:t>
            </w:r>
            <w:r w:rsidRPr="00011A5F">
              <w:rPr>
                <w:rFonts w:asciiTheme="minorEastAsia" w:hAnsiTheme="minorEastAsia" w:hint="eastAsia"/>
                <w:bCs/>
                <w:sz w:val="21"/>
                <w:szCs w:val="21"/>
                <w:lang w:val="en-CA"/>
              </w:rPr>
              <w:t>、</w:t>
            </w:r>
            <w:r w:rsidRPr="00011A5F">
              <w:rPr>
                <w:rFonts w:asciiTheme="minorEastAsia" w:hAnsiTheme="minorEastAsia"/>
                <w:bCs/>
                <w:sz w:val="21"/>
                <w:szCs w:val="21"/>
                <w:lang w:val="en-CA"/>
              </w:rPr>
              <w:t>CDIP/22/2</w:t>
            </w:r>
            <w:r w:rsidRPr="00011A5F">
              <w:rPr>
                <w:rFonts w:asciiTheme="minorEastAsia" w:hAnsiTheme="minorEastAsia" w:hint="eastAsia"/>
                <w:bCs/>
                <w:sz w:val="21"/>
                <w:szCs w:val="21"/>
                <w:lang w:val="en-CA"/>
              </w:rPr>
              <w:t>和</w:t>
            </w:r>
            <w:r w:rsidRPr="00011A5F">
              <w:rPr>
                <w:rFonts w:asciiTheme="minorEastAsia" w:hAnsiTheme="minorEastAsia"/>
                <w:bCs/>
                <w:sz w:val="21"/>
                <w:szCs w:val="21"/>
                <w:lang w:val="en-CA"/>
              </w:rPr>
              <w:t>CDIP/24/2</w:t>
            </w:r>
            <w:r w:rsidRPr="00011A5F">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lastRenderedPageBreak/>
              <w:t>三</w:t>
            </w:r>
            <w:r w:rsidRPr="00011A5F">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t>三</w:t>
            </w:r>
            <w:r w:rsidRPr="00011A5F">
              <w:rPr>
                <w:rFonts w:asciiTheme="minorEastAsia" w:hAnsiTheme="minorEastAsia"/>
                <w:sz w:val="21"/>
                <w:szCs w:val="21"/>
              </w:rPr>
              <w:t>.3将发展议程各项建议纳入产权组织工作的主</w:t>
            </w:r>
            <w:r w:rsidRPr="00011A5F">
              <w:rPr>
                <w:rFonts w:asciiTheme="minorEastAsia" w:hAnsiTheme="minorEastAsia" w:hint="cs"/>
                <w:sz w:val="21"/>
                <w:szCs w:val="21"/>
              </w:rPr>
              <w:t>‍</w:t>
            </w:r>
            <w:r w:rsidRPr="00011A5F">
              <w:rPr>
                <w:rFonts w:asciiTheme="minorEastAsia" w:hAnsiTheme="minorEastAsia"/>
                <w:sz w:val="21"/>
                <w:szCs w:val="21"/>
              </w:rPr>
              <w:t>流</w:t>
            </w:r>
            <w:r w:rsidRPr="00011A5F">
              <w:rPr>
                <w:rFonts w:asciiTheme="minorEastAsia" w:hAnsiTheme="minorEastAsia" w:hint="eastAsia"/>
                <w:sz w:val="21"/>
                <w:szCs w:val="21"/>
              </w:rPr>
              <w:t>。</w:t>
            </w:r>
          </w:p>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lastRenderedPageBreak/>
              <w:t>九</w:t>
            </w:r>
            <w:r w:rsidRPr="00011A5F">
              <w:rPr>
                <w:rFonts w:asciiTheme="minorEastAsia" w:hAnsiTheme="minorEastAsia"/>
                <w:sz w:val="21"/>
                <w:szCs w:val="21"/>
              </w:rPr>
              <w:t>.2</w:t>
            </w:r>
            <w:r w:rsidRPr="00011A5F">
              <w:rPr>
                <w:rFonts w:asciiTheme="minorEastAsia" w:hAnsiTheme="minorEastAsia" w:hint="eastAsia"/>
                <w:sz w:val="21"/>
                <w:szCs w:val="21"/>
              </w:rPr>
              <w:t>秘书处灵活顺畅地发挥职能，工作人员得到良好管理，具有适当技能，能有效地交付成果。</w:t>
            </w:r>
          </w:p>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t>九</w:t>
            </w:r>
            <w:r w:rsidRPr="00011A5F">
              <w:rPr>
                <w:rFonts w:asciiTheme="minorEastAsia" w:hAnsiTheme="minorEastAsia"/>
                <w:sz w:val="21"/>
                <w:szCs w:val="21"/>
              </w:rPr>
              <w:t>.5通过有效和独立的监督提供协助，使问责制、组织学习、资金效益、受托责任、内部控制和组织治理得到完善。</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根据发展中国家尤其是最不发达国家的请求，向其提供技术合作，推动有助于各国处理与知识产权有关的反竞争做法的各项措施，以更好地了解知识产权与竞争政策之间的关系。</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CDIP/1/3、CDIP/2/3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CDIP/3/4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此建议已通过已完成的项目“</w:t>
            </w:r>
            <w:r w:rsidRPr="00D54C56">
              <w:rPr>
                <w:rFonts w:asciiTheme="minorEastAsia" w:hAnsiTheme="minorEastAsia"/>
                <w:bCs/>
                <w:sz w:val="21"/>
                <w:szCs w:val="21"/>
              </w:rPr>
              <w:t>知识产权与竞争政策</w:t>
            </w:r>
            <w:r w:rsidRPr="00D54C56">
              <w:rPr>
                <w:rFonts w:asciiTheme="minorEastAsia" w:hAnsiTheme="minorEastAsia" w:hint="eastAsia"/>
                <w:bCs/>
                <w:sz w:val="21"/>
                <w:szCs w:val="21"/>
                <w:lang w:val="en-CA"/>
              </w:rPr>
              <w:t>”（文件</w:t>
            </w:r>
            <w:r w:rsidRPr="00D54C56">
              <w:rPr>
                <w:rFonts w:asciiTheme="minorEastAsia" w:hAnsiTheme="minorEastAsia"/>
                <w:bCs/>
                <w:sz w:val="21"/>
                <w:szCs w:val="21"/>
                <w:lang w:val="en-CA"/>
              </w:rPr>
              <w:t>CDIP/4/4 Rev</w:t>
            </w:r>
            <w:r w:rsidRPr="00D54C56">
              <w:rPr>
                <w:rFonts w:asciiTheme="minorEastAsia" w:hAnsiTheme="minorEastAsia" w:hint="eastAsia"/>
                <w:bCs/>
                <w:sz w:val="21"/>
                <w:szCs w:val="21"/>
                <w:lang w:val="en-CA"/>
              </w:rPr>
              <w:t>.）落实。该项目审评报告已提交C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第九届会议审议（文件</w:t>
            </w:r>
            <w:r w:rsidRPr="00D54C56">
              <w:rPr>
                <w:rFonts w:asciiTheme="minorEastAsia" w:hAnsiTheme="minorEastAsia"/>
                <w:bCs/>
                <w:sz w:val="21"/>
                <w:szCs w:val="21"/>
                <w:lang w:val="en-CA"/>
              </w:rPr>
              <w:t>CDIP/9/8</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eastAsia="en-CA"/>
              </w:rPr>
              <w:t>有关发展议程通过以来此建议相关成果的信息，请参见以下文件中所载的进展报告：CDIP/3/5、CDIP/4/2、CDIP/6/2、CDIP/6/3、CDIP/8/2、CDIP/9/8、CDIP/10/2、CDIP/12/2、CDIP/14/2、CDIP/16/2、CDIP/18/2、CDIP/20/2、CDIP/22/2和CDIP/24/2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b/>
                <w:sz w:val="21"/>
                <w:szCs w:val="21"/>
              </w:rPr>
            </w:pPr>
            <w:r w:rsidRPr="00D54C56">
              <w:rPr>
                <w:rFonts w:asciiTheme="minorEastAsia" w:hAnsiTheme="minorEastAsia" w:hint="eastAsia"/>
                <w:sz w:val="21"/>
                <w:szCs w:val="21"/>
              </w:rPr>
              <w:t>五</w:t>
            </w:r>
            <w:r w:rsidRPr="00D54C56">
              <w:rPr>
                <w:rFonts w:asciiTheme="minorEastAsia" w:hAnsiTheme="minorEastAsia"/>
                <w:sz w:val="21"/>
                <w:szCs w:val="21"/>
              </w:rPr>
              <w:t>.2产权组织经济分析在政策制定中得到更广泛和更好的利用。</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请产权组织与研究机构和私营企业订立协议，以便利发展中国家尤其是最不发达国家的国家局及其区域和次区域知识产权组织，为专利检索的目的，查阅专业化数据库。</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009</w:t>
            </w:r>
            <w:r w:rsidRPr="00D54C56">
              <w:rPr>
                <w:rFonts w:asciiTheme="minorEastAsia" w:hAnsiTheme="minorEastAsia" w:hint="eastAsia"/>
                <w:bCs/>
                <w:sz w:val="21"/>
                <w:szCs w:val="21"/>
                <w:lang w:val="en-CA"/>
              </w:rPr>
              <w:t>年初开始落实。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CDIP/1/3、CDIP/2/2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CDIP/2/INF/3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此建议由已完成的“</w:t>
            </w:r>
            <w:r w:rsidRPr="00D54C56">
              <w:rPr>
                <w:rFonts w:asciiTheme="minorEastAsia" w:hAnsiTheme="minorEastAsia"/>
                <w:bCs/>
                <w:sz w:val="21"/>
                <w:szCs w:val="21"/>
              </w:rPr>
              <w:t>为查询专业数据库提供机会和支持</w:t>
            </w:r>
            <w:r w:rsidRPr="00D54C56">
              <w:rPr>
                <w:rFonts w:asciiTheme="minorEastAsia" w:hAnsiTheme="minorEastAsia" w:hint="eastAsia"/>
                <w:bCs/>
                <w:sz w:val="21"/>
                <w:szCs w:val="21"/>
                <w:lang w:val="en-CA"/>
              </w:rPr>
              <w:t>”项目第一阶段和第二阶段（分别载于文件</w:t>
            </w:r>
            <w:r w:rsidRPr="00D54C56">
              <w:rPr>
                <w:rFonts w:asciiTheme="minorEastAsia" w:hAnsiTheme="minorEastAsia"/>
                <w:bCs/>
                <w:sz w:val="21"/>
                <w:szCs w:val="21"/>
                <w:lang w:val="en-CA"/>
              </w:rPr>
              <w:t>CDIP/3/INF/2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CDIP/9/9</w:t>
            </w:r>
            <w:r w:rsidRPr="00D54C56">
              <w:rPr>
                <w:rFonts w:asciiTheme="minorEastAsia" w:hAnsiTheme="minorEastAsia" w:hint="eastAsia"/>
                <w:bCs/>
                <w:sz w:val="21"/>
                <w:szCs w:val="21"/>
                <w:lang w:val="en-CA"/>
              </w:rPr>
              <w:t>）落</w:t>
            </w:r>
            <w:r>
              <w:rPr>
                <w:rFonts w:asciiTheme="minorEastAsia" w:hAnsiTheme="minorEastAsia" w:hint="cs"/>
                <w:bCs/>
                <w:sz w:val="21"/>
                <w:szCs w:val="21"/>
              </w:rPr>
              <w:t>‍</w:t>
            </w:r>
            <w:r w:rsidRPr="00D54C56">
              <w:rPr>
                <w:rFonts w:asciiTheme="minorEastAsia" w:hAnsiTheme="minorEastAsia" w:hint="eastAsia"/>
                <w:bCs/>
                <w:sz w:val="21"/>
                <w:szCs w:val="21"/>
                <w:lang w:val="en-CA"/>
              </w:rPr>
              <w:t>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该项目第一阶段和第二阶段的审评报告已分别提交</w:t>
            </w:r>
            <w:r w:rsidRPr="00D54C56">
              <w:rPr>
                <w:rFonts w:asciiTheme="minorEastAsia" w:hAnsiTheme="minorEastAsia"/>
                <w:bCs/>
                <w:sz w:val="21"/>
                <w:szCs w:val="21"/>
                <w:lang w:val="en-CA"/>
              </w:rPr>
              <w:t>CDIP</w:t>
            </w:r>
            <w:r w:rsidRPr="00D54C56">
              <w:rPr>
                <w:rFonts w:asciiTheme="minorEastAsia" w:hAnsiTheme="minorEastAsia" w:hint="eastAsia"/>
                <w:bCs/>
                <w:sz w:val="21"/>
                <w:szCs w:val="21"/>
                <w:lang w:val="en-CA"/>
              </w:rPr>
              <w:t>第九届会议和第十四届会议审议（文件</w:t>
            </w:r>
            <w:r w:rsidRPr="00D54C56">
              <w:rPr>
                <w:rFonts w:asciiTheme="minorEastAsia" w:hAnsiTheme="minorEastAsia"/>
                <w:bCs/>
                <w:sz w:val="21"/>
                <w:szCs w:val="21"/>
                <w:lang w:val="en-CA"/>
              </w:rPr>
              <w:t>CDIP/9/5</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CDIP/14/5</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rPr>
              <w:t>为查询专业数据库提供机会和支持</w:t>
            </w:r>
            <w:r w:rsidRPr="00D54C56">
              <w:rPr>
                <w:rFonts w:asciiTheme="minorEastAsia" w:hAnsiTheme="minorEastAsia" w:hint="eastAsia"/>
                <w:bCs/>
                <w:sz w:val="21"/>
                <w:szCs w:val="21"/>
              </w:rPr>
              <w:t>项目（文件</w:t>
            </w:r>
            <w:r w:rsidRPr="00D54C56">
              <w:rPr>
                <w:rFonts w:asciiTheme="minorEastAsia" w:hAnsiTheme="minorEastAsia"/>
                <w:bCs/>
                <w:sz w:val="21"/>
                <w:szCs w:val="21"/>
                <w:lang w:val="en-CA"/>
              </w:rPr>
              <w:t>CDIP/3/INF/2</w:t>
            </w:r>
            <w:r w:rsidRPr="00D54C56">
              <w:rPr>
                <w:rFonts w:asciiTheme="minorEastAsia" w:hAnsiTheme="minorEastAsia" w:hint="eastAsia"/>
                <w:bCs/>
                <w:sz w:val="21"/>
                <w:szCs w:val="21"/>
                <w:lang w:val="en-CA"/>
              </w:rPr>
              <w:t>附件三）已完成并纳入经常性计划活动主流。</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有关发展议程通过以来此建议相关成果的信息，请参见以下文件中所载的进展报告：CDIP/4/2、CDIP/6/2、CDIP/8/2、CDIP/9/5、CDIP/10/2、CDIP/12/2、CDIP/14/2、CDIP/14/5、CDIP/16/2、CDIP/18/2、CDIP/20/2、CDIP/22/2和CDIP/24/2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.3</w:t>
            </w:r>
            <w:r w:rsidRPr="00D54C56">
              <w:rPr>
                <w:rFonts w:asciiTheme="minorEastAsia" w:hAnsiTheme="minorEastAsia" w:hint="eastAsia"/>
                <w:sz w:val="21"/>
                <w:szCs w:val="21"/>
              </w:rPr>
              <w:t>产权组织各个全球知识产权数据库的内容和使用有广泛的地理覆盖面。</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.4</w:t>
            </w:r>
            <w:r w:rsidRPr="00D54C56">
              <w:rPr>
                <w:rFonts w:asciiTheme="minorEastAsia" w:hAnsiTheme="minorEastAsia" w:hint="eastAsia"/>
                <w:sz w:val="21"/>
                <w:szCs w:val="21"/>
              </w:rPr>
              <w:t>知识产权局和其他知识产权机构的技术和知识基础设施得到加强，为各自的利益攸关方提供更好的服务（更划算、更快捷、更优质），知识产权行政管理取得更好成果。</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t>请产权组织与成员国合作，建立一个数据库，为从可动用的资源中找到能满足与知识产权有关的各项具体需求的资金牵线搭桥，从而扩大其技术援助计划的范</w:t>
            </w:r>
            <w:r w:rsidRPr="00011A5F">
              <w:rPr>
                <w:rFonts w:asciiTheme="minorEastAsia" w:hAnsiTheme="minorEastAsia" w:hint="eastAsia"/>
                <w:sz w:val="21"/>
                <w:szCs w:val="21"/>
              </w:rPr>
              <w:lastRenderedPageBreak/>
              <w:t>围，争取缩小数字鸿</w:t>
            </w:r>
            <w:r>
              <w:rPr>
                <w:rFonts w:asciiTheme="minorEastAsia" w:hAnsiTheme="minorEastAsia" w:hint="cs"/>
                <w:sz w:val="21"/>
                <w:szCs w:val="21"/>
              </w:rPr>
              <w:t>‍</w:t>
            </w:r>
            <w:r w:rsidRPr="00011A5F">
              <w:rPr>
                <w:rFonts w:asciiTheme="minorEastAsia" w:hAnsiTheme="minorEastAsia" w:hint="eastAsia"/>
                <w:sz w:val="21"/>
                <w:szCs w:val="21"/>
              </w:rPr>
              <w:t>沟。</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lastRenderedPageBreak/>
              <w:t>自2</w:t>
            </w:r>
            <w:r w:rsidRPr="00011A5F">
              <w:rPr>
                <w:rFonts w:asciiTheme="minorEastAsia" w:hAnsiTheme="minorEastAsia"/>
                <w:bCs/>
                <w:sz w:val="21"/>
                <w:szCs w:val="21"/>
                <w:lang w:val="en-CA"/>
              </w:rPr>
              <w:t>009</w:t>
            </w:r>
            <w:r w:rsidRPr="00011A5F">
              <w:rPr>
                <w:rFonts w:asciiTheme="minorEastAsia" w:hAnsiTheme="minorEastAsia" w:hint="eastAsia"/>
                <w:bCs/>
                <w:sz w:val="21"/>
                <w:szCs w:val="21"/>
                <w:lang w:val="en-CA"/>
              </w:rPr>
              <w:t>年初开始落实。</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t>背景文件：</w:t>
            </w:r>
            <w:r w:rsidRPr="00011A5F">
              <w:rPr>
                <w:rFonts w:asciiTheme="minorEastAsia" w:hAnsiTheme="minorEastAsia"/>
                <w:bCs/>
                <w:sz w:val="21"/>
                <w:szCs w:val="21"/>
                <w:lang w:val="en-CA"/>
              </w:rPr>
              <w:t>CDIP/1/3</w:t>
            </w:r>
            <w:r w:rsidRPr="00011A5F">
              <w:rPr>
                <w:rFonts w:asciiTheme="minorEastAsia" w:hAnsiTheme="minorEastAsia" w:hint="eastAsia"/>
                <w:bCs/>
                <w:sz w:val="21"/>
                <w:szCs w:val="21"/>
                <w:lang w:val="en-CA"/>
              </w:rPr>
              <w:t>和</w:t>
            </w:r>
            <w:r w:rsidRPr="00011A5F">
              <w:rPr>
                <w:rFonts w:asciiTheme="minorEastAsia" w:hAnsiTheme="minorEastAsia"/>
                <w:bCs/>
                <w:sz w:val="21"/>
                <w:szCs w:val="21"/>
                <w:lang w:val="en-CA"/>
              </w:rPr>
              <w:t>CDIP/2/2</w:t>
            </w:r>
            <w:r w:rsidRPr="00011A5F">
              <w:rPr>
                <w:rFonts w:asciiTheme="minorEastAsia" w:hAnsiTheme="minorEastAsia" w:hint="eastAsia"/>
                <w:bCs/>
                <w:sz w:val="21"/>
                <w:szCs w:val="21"/>
                <w:lang w:val="en-CA"/>
              </w:rPr>
              <w:t>。</w:t>
            </w:r>
          </w:p>
          <w:p w:rsidR="00C15B5D" w:rsidRPr="00011A5F" w:rsidRDefault="00C15B5D" w:rsidP="0084299B">
            <w:pPr>
              <w:spacing w:afterLines="50" w:after="120" w:line="340" w:lineRule="atLeast"/>
              <w:jc w:val="both"/>
              <w:rPr>
                <w:rFonts w:asciiTheme="minorEastAsia" w:hAnsiTheme="minorEastAsia"/>
                <w:bCs/>
                <w:sz w:val="21"/>
                <w:szCs w:val="21"/>
              </w:rPr>
            </w:pPr>
            <w:r w:rsidRPr="00011A5F">
              <w:rPr>
                <w:rFonts w:asciiTheme="minorEastAsia" w:hAnsiTheme="minorEastAsia" w:hint="eastAsia"/>
                <w:bCs/>
                <w:sz w:val="21"/>
                <w:szCs w:val="21"/>
                <w:lang w:val="en-CA"/>
              </w:rPr>
              <w:t>此建议已通过“</w:t>
            </w:r>
            <w:r w:rsidRPr="00011A5F">
              <w:rPr>
                <w:rFonts w:asciiTheme="minorEastAsia" w:hAnsiTheme="minorEastAsia" w:hint="eastAsia"/>
                <w:bCs/>
                <w:sz w:val="21"/>
                <w:szCs w:val="21"/>
              </w:rPr>
              <w:t>知识产权发展资源牵线搭桥数据库（</w:t>
            </w:r>
            <w:r w:rsidRPr="00011A5F">
              <w:rPr>
                <w:rFonts w:asciiTheme="minorEastAsia" w:hAnsiTheme="minorEastAsia"/>
                <w:bCs/>
                <w:sz w:val="21"/>
                <w:szCs w:val="21"/>
                <w:lang w:val="en-CA"/>
              </w:rPr>
              <w:t>IP-DMD</w:t>
            </w:r>
            <w:r w:rsidRPr="00011A5F">
              <w:rPr>
                <w:rFonts w:asciiTheme="minorEastAsia" w:hAnsiTheme="minorEastAsia" w:hint="eastAsia"/>
                <w:bCs/>
                <w:sz w:val="21"/>
                <w:szCs w:val="21"/>
                <w:lang w:val="en-CA"/>
              </w:rPr>
              <w:t>）</w:t>
            </w:r>
            <w:r w:rsidRPr="00011A5F">
              <w:rPr>
                <w:rFonts w:asciiTheme="minorEastAsia" w:hAnsiTheme="minorEastAsia" w:hint="eastAsia"/>
                <w:bCs/>
                <w:sz w:val="21"/>
                <w:szCs w:val="21"/>
              </w:rPr>
              <w:t>”项目落实（文件</w:t>
            </w:r>
            <w:r w:rsidRPr="00011A5F">
              <w:rPr>
                <w:rFonts w:asciiTheme="minorEastAsia" w:hAnsiTheme="minorEastAsia"/>
                <w:bCs/>
                <w:sz w:val="21"/>
                <w:szCs w:val="21"/>
                <w:lang w:val="en-CA"/>
              </w:rPr>
              <w:t>CDIP/3/INF/2</w:t>
            </w:r>
            <w:r w:rsidRPr="00011A5F">
              <w:rPr>
                <w:rFonts w:asciiTheme="minorEastAsia" w:hAnsiTheme="minorEastAsia" w:hint="eastAsia"/>
                <w:bCs/>
                <w:sz w:val="21"/>
                <w:szCs w:val="21"/>
                <w:lang w:val="en-CA"/>
              </w:rPr>
              <w:t>）。</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t>该项目审评报告已提交C</w:t>
            </w:r>
            <w:r w:rsidRPr="00011A5F">
              <w:rPr>
                <w:rFonts w:asciiTheme="minorEastAsia" w:hAnsiTheme="minorEastAsia"/>
                <w:bCs/>
                <w:sz w:val="21"/>
                <w:szCs w:val="21"/>
                <w:lang w:val="en-CA"/>
              </w:rPr>
              <w:t>DIP</w:t>
            </w:r>
            <w:r w:rsidRPr="00011A5F">
              <w:rPr>
                <w:rFonts w:asciiTheme="minorEastAsia" w:hAnsiTheme="minorEastAsia" w:hint="eastAsia"/>
                <w:bCs/>
                <w:sz w:val="21"/>
                <w:szCs w:val="21"/>
                <w:lang w:val="en-CA"/>
              </w:rPr>
              <w:t>第十届会议审议（文件</w:t>
            </w:r>
            <w:r w:rsidRPr="00011A5F">
              <w:rPr>
                <w:rFonts w:asciiTheme="minorEastAsia" w:hAnsiTheme="minorEastAsia"/>
                <w:bCs/>
                <w:sz w:val="21"/>
                <w:szCs w:val="21"/>
                <w:lang w:val="en-CA"/>
              </w:rPr>
              <w:t>CDIP/10/3</w:t>
            </w:r>
            <w:r w:rsidRPr="00011A5F">
              <w:rPr>
                <w:rFonts w:asciiTheme="minorEastAsia" w:hAnsiTheme="minorEastAsia" w:hint="eastAsia"/>
                <w:bCs/>
                <w:sz w:val="21"/>
                <w:szCs w:val="21"/>
                <w:lang w:val="en-CA"/>
              </w:rPr>
              <w:t>）。</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IP-DMD</w:t>
            </w:r>
            <w:r w:rsidRPr="00011A5F">
              <w:rPr>
                <w:rFonts w:asciiTheme="minorEastAsia" w:hAnsiTheme="minorEastAsia" w:hint="eastAsia"/>
                <w:bCs/>
                <w:sz w:val="21"/>
                <w:szCs w:val="21"/>
                <w:lang w:val="en-CA"/>
              </w:rPr>
              <w:t>已更新和更名为“WIPO</w:t>
            </w:r>
            <w:r w:rsidRPr="00011A5F">
              <w:rPr>
                <w:rFonts w:asciiTheme="minorEastAsia" w:hAnsiTheme="minorEastAsia"/>
                <w:bCs/>
                <w:sz w:val="21"/>
                <w:szCs w:val="21"/>
                <w:lang w:val="en-CA"/>
              </w:rPr>
              <w:t xml:space="preserve"> Match</w:t>
            </w:r>
            <w:r w:rsidRPr="00011A5F">
              <w:rPr>
                <w:rFonts w:asciiTheme="minorEastAsia" w:hAnsiTheme="minorEastAsia" w:hint="eastAsia"/>
                <w:bCs/>
                <w:sz w:val="21"/>
                <w:szCs w:val="21"/>
                <w:lang w:val="en-CA"/>
              </w:rPr>
              <w:t>”，可在以下网址访问：</w:t>
            </w:r>
            <w:hyperlink r:id="rId23" w:history="1">
              <w:r w:rsidRPr="0013415A">
                <w:rPr>
                  <w:rFonts w:ascii="SimSun" w:hAnsi="SimSun"/>
                  <w:sz w:val="21"/>
                  <w:szCs w:val="21"/>
                </w:rPr>
                <w:t>https://www.wipo.int/wipo-match/zh/index.html</w:t>
              </w:r>
            </w:hyperlink>
            <w:r w:rsidRPr="00011A5F">
              <w:rPr>
                <w:rFonts w:asciiTheme="minorEastAsia" w:hAnsiTheme="minorEastAsia" w:hint="eastAsia"/>
                <w:bCs/>
                <w:sz w:val="21"/>
                <w:szCs w:val="21"/>
                <w:lang w:val="en-CA"/>
              </w:rPr>
              <w:t>。</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hint="eastAsia"/>
                <w:bCs/>
                <w:sz w:val="21"/>
                <w:szCs w:val="21"/>
                <w:lang w:val="en-CA"/>
              </w:rPr>
              <w:lastRenderedPageBreak/>
              <w:t>该平台正在与联合国在线平台整合，目的是支持2030年可持续发展议程。</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其他活动包含在IP-TAD中。有关此建议相关成果的更多信息，请参见2018年产权组织绩效报告（文件WO/PBC/30/7）。</w:t>
            </w:r>
          </w:p>
          <w:p w:rsidR="00C15B5D" w:rsidRPr="00011A5F" w:rsidRDefault="00C15B5D" w:rsidP="0084299B">
            <w:pPr>
              <w:spacing w:afterLines="50" w:after="120" w:line="340" w:lineRule="atLeast"/>
              <w:jc w:val="both"/>
              <w:rPr>
                <w:rFonts w:asciiTheme="minorEastAsia" w:hAnsiTheme="minorEastAsia"/>
                <w:bCs/>
                <w:sz w:val="21"/>
                <w:szCs w:val="21"/>
                <w:lang w:val="en-CA"/>
              </w:rPr>
            </w:pPr>
            <w:r w:rsidRPr="00011A5F">
              <w:rPr>
                <w:rFonts w:asciiTheme="minorEastAsia" w:hAnsiTheme="minorEastAsia"/>
                <w:bCs/>
                <w:sz w:val="21"/>
                <w:szCs w:val="21"/>
                <w:lang w:val="en-CA"/>
              </w:rPr>
              <w:t>有关发展议程通过以来此建议相关成果的信息，请参见以下文件中所载的进展报告：CDIP/4/2、CDIP/6/2、CDIP/8/2、CDIP/10/3、CDIP/21/2、CDIP/22/2和CDIP/24/2</w:t>
            </w:r>
            <w:r w:rsidRPr="00011A5F">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lastRenderedPageBreak/>
              <w:t>三</w:t>
            </w:r>
            <w:r w:rsidRPr="00011A5F">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011A5F">
              <w:rPr>
                <w:rFonts w:asciiTheme="minorEastAsia" w:hAnsiTheme="minorEastAsia"/>
                <w:sz w:val="21"/>
                <w:szCs w:val="21"/>
              </w:rPr>
              <w:t>流</w:t>
            </w:r>
            <w:r w:rsidRPr="00011A5F">
              <w:rPr>
                <w:rFonts w:asciiTheme="minorEastAsia" w:hAnsiTheme="minorEastAsia" w:hint="eastAsia"/>
                <w:sz w:val="21"/>
                <w:szCs w:val="21"/>
              </w:rPr>
              <w:t>。</w:t>
            </w:r>
          </w:p>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t>三</w:t>
            </w:r>
            <w:r w:rsidRPr="00011A5F">
              <w:rPr>
                <w:rFonts w:asciiTheme="minorEastAsia" w:hAnsiTheme="minorEastAsia"/>
                <w:sz w:val="21"/>
                <w:szCs w:val="21"/>
              </w:rPr>
              <w:t>.4针对来自发展中国家、最不发达国家和经济转型国家的机构的需求，加强与这些机构的合作安排。</w:t>
            </w:r>
          </w:p>
          <w:p w:rsidR="00C15B5D" w:rsidRPr="00011A5F" w:rsidRDefault="00C15B5D" w:rsidP="0084299B">
            <w:pPr>
              <w:spacing w:afterLines="50" w:after="120" w:line="340" w:lineRule="atLeast"/>
              <w:jc w:val="both"/>
              <w:rPr>
                <w:rFonts w:asciiTheme="minorEastAsia" w:hAnsiTheme="minorEastAsia"/>
                <w:sz w:val="21"/>
                <w:szCs w:val="21"/>
              </w:rPr>
            </w:pPr>
            <w:r w:rsidRPr="00011A5F">
              <w:rPr>
                <w:rFonts w:asciiTheme="minorEastAsia" w:hAnsiTheme="minorEastAsia" w:hint="eastAsia"/>
                <w:sz w:val="21"/>
                <w:szCs w:val="21"/>
              </w:rPr>
              <w:lastRenderedPageBreak/>
              <w:t>七</w:t>
            </w:r>
            <w:r w:rsidRPr="00011A5F">
              <w:rPr>
                <w:rFonts w:asciiTheme="minorEastAsia" w:hAnsiTheme="minorEastAsia"/>
                <w:sz w:val="21"/>
                <w:szCs w:val="21"/>
              </w:rPr>
              <w:t>.1</w:t>
            </w:r>
            <w:r w:rsidRPr="00011A5F">
              <w:rPr>
                <w:rFonts w:asciiTheme="minorEastAsia" w:hAnsiTheme="minorEastAsia" w:hint="eastAsia"/>
                <w:sz w:val="21"/>
                <w:szCs w:val="21"/>
              </w:rPr>
              <w:t>为应对全球挑战，基于知识产权的平台和工具被用于从发达国家向发展中国家，尤其是最不发达国家进行知识转移、技术调适和技术扩散。</w:t>
            </w:r>
          </w:p>
          <w:p w:rsidR="00C15B5D" w:rsidRPr="00011A5F" w:rsidRDefault="00C15B5D" w:rsidP="0084299B">
            <w:pPr>
              <w:spacing w:afterLines="50" w:after="120" w:line="340" w:lineRule="atLeast"/>
              <w:jc w:val="both"/>
              <w:rPr>
                <w:rFonts w:asciiTheme="minorEastAsia" w:hAnsiTheme="minorEastAsia"/>
                <w:b/>
                <w:sz w:val="21"/>
                <w:szCs w:val="21"/>
              </w:rPr>
            </w:pPr>
            <w:r w:rsidRPr="00011A5F">
              <w:rPr>
                <w:rFonts w:asciiTheme="minorEastAsia" w:hAnsiTheme="minorEastAsia" w:hint="eastAsia"/>
                <w:sz w:val="21"/>
                <w:szCs w:val="21"/>
              </w:rPr>
              <w:t>八</w:t>
            </w:r>
            <w:r w:rsidRPr="00011A5F">
              <w:rPr>
                <w:rFonts w:asciiTheme="minorEastAsia" w:hAnsiTheme="minorEastAsia"/>
                <w:sz w:val="21"/>
                <w:szCs w:val="21"/>
              </w:rPr>
              <w:t>.3与成员国进行有效的交往。</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009</w:t>
            </w:r>
            <w:r w:rsidRPr="00D54C56">
              <w:rPr>
                <w:rFonts w:asciiTheme="minorEastAsia" w:hAnsiTheme="minorEastAsia" w:hint="eastAsia"/>
                <w:bCs/>
                <w:sz w:val="21"/>
                <w:szCs w:val="21"/>
                <w:lang w:val="en-CA"/>
              </w:rPr>
              <w:t>年初开始落实。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CDIP/1/3、CDIP/2/INF/1、CDIP/2/2、CDIP/4/12、CDIP/5/5</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CDIP3/INF/2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此建议已通过以下已完成和正在进行的发展议程项目落实。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已完成项目：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建立“初创”国家知识产权学院——第一阶段和第二阶段（文件</w:t>
            </w:r>
            <w:r w:rsidRPr="00D54C56">
              <w:rPr>
                <w:rFonts w:asciiTheme="minorEastAsia" w:hAnsiTheme="minorEastAsia"/>
                <w:bCs/>
                <w:sz w:val="21"/>
                <w:szCs w:val="21"/>
                <w:lang w:val="en-CA"/>
              </w:rPr>
              <w:t>CDIP/3/INF/2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CDIP/9/10 Rev. 1</w:t>
            </w:r>
            <w:r w:rsidRPr="00D54C56">
              <w:rPr>
                <w:rFonts w:asciiTheme="minorEastAsia" w:hAnsiTheme="minorEastAsia" w:hint="eastAsia"/>
                <w:bCs/>
                <w:sz w:val="21"/>
                <w:szCs w:val="21"/>
                <w:lang w:val="en-CA"/>
              </w:rPr>
              <w:t>）；</w:t>
            </w:r>
          </w:p>
          <w:p w:rsidR="00C15B5D" w:rsidRPr="00D54C56" w:rsidRDefault="00C15B5D" w:rsidP="00C15B5D">
            <w:pPr>
              <w:keepLines/>
              <w:numPr>
                <w:ilvl w:val="0"/>
                <w:numId w:val="21"/>
              </w:numPr>
              <w:adjustRightInd w:val="0"/>
              <w:spacing w:afterLines="50" w:after="120" w:line="340" w:lineRule="atLeast"/>
              <w:ind w:left="18"/>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hint="eastAsia"/>
                <w:bCs/>
                <w:sz w:val="21"/>
                <w:szCs w:val="21"/>
              </w:rPr>
              <w:t>创建智能知识产权机构项目：“实现国家和区域知识产权机构的知识产权基础设施现代化部署必要的组件和业务解决方案”（文件</w:t>
            </w:r>
            <w:r w:rsidRPr="00D54C56">
              <w:rPr>
                <w:rFonts w:asciiTheme="minorEastAsia" w:hAnsiTheme="minorEastAsia"/>
                <w:bCs/>
                <w:sz w:val="21"/>
                <w:szCs w:val="21"/>
                <w:lang w:val="en-CA"/>
              </w:rPr>
              <w:t>CDIP/3/INF/2</w:t>
            </w:r>
            <w:r w:rsidRPr="00D54C56">
              <w:rPr>
                <w:rFonts w:asciiTheme="minorEastAsia" w:hAnsiTheme="minorEastAsia" w:hint="eastAsia"/>
                <w:bCs/>
                <w:sz w:val="21"/>
                <w:szCs w:val="21"/>
                <w:lang w:val="en-CA"/>
              </w:rPr>
              <w:t>）；</w:t>
            </w:r>
          </w:p>
          <w:p w:rsidR="00C15B5D" w:rsidRPr="00D54C56" w:rsidRDefault="00C15B5D" w:rsidP="00C15B5D">
            <w:pPr>
              <w:keepLines/>
              <w:numPr>
                <w:ilvl w:val="0"/>
                <w:numId w:val="21"/>
              </w:numPr>
              <w:adjustRightInd w:val="0"/>
              <w:spacing w:afterLines="50" w:after="120" w:line="340" w:lineRule="atLeast"/>
              <w:ind w:left="17" w:hanging="357"/>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为各国家机构建立创新和技术转让支持结构（文件CDIP/3/INF/2）；</w:t>
            </w:r>
          </w:p>
          <w:p w:rsidR="00C15B5D" w:rsidRPr="00D54C56" w:rsidRDefault="00C15B5D" w:rsidP="00C15B5D">
            <w:pPr>
              <w:keepLines/>
              <w:numPr>
                <w:ilvl w:val="0"/>
                <w:numId w:val="21"/>
              </w:numPr>
              <w:adjustRightInd w:val="0"/>
              <w:spacing w:afterLines="50" w:after="120" w:line="340" w:lineRule="atLeast"/>
              <w:ind w:left="18"/>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提升国家、次区域和区域知识产权机构和用户的能力（文件CDIP/3/INF/2）；</w:t>
            </w:r>
          </w:p>
          <w:p w:rsidR="00C15B5D" w:rsidRPr="00D54C56" w:rsidRDefault="00C15B5D" w:rsidP="00C15B5D">
            <w:pPr>
              <w:keepLines/>
              <w:numPr>
                <w:ilvl w:val="0"/>
                <w:numId w:val="21"/>
              </w:numPr>
              <w:spacing w:afterLines="50" w:after="120" w:line="340" w:lineRule="atLeast"/>
              <w:ind w:left="18"/>
              <w:jc w:val="both"/>
              <w:rPr>
                <w:rFonts w:asciiTheme="minorEastAsia" w:hAnsiTheme="minorEastAsia"/>
                <w:bCs/>
                <w:sz w:val="21"/>
                <w:szCs w:val="21"/>
                <w:lang w:val="en-CA"/>
              </w:rPr>
            </w:pPr>
            <w:r w:rsidRPr="00D54C56">
              <w:rPr>
                <w:rFonts w:asciiTheme="minorEastAsia" w:hAnsiTheme="minorEastAsia"/>
                <w:bCs/>
                <w:sz w:val="21"/>
                <w:szCs w:val="21"/>
                <w:lang w:val="en-CA"/>
              </w:rPr>
              <w:lastRenderedPageBreak/>
              <w:t>-</w:t>
            </w:r>
            <w:r w:rsidRPr="00D54C56">
              <w:rPr>
                <w:rFonts w:asciiTheme="minorEastAsia" w:hAnsiTheme="minorEastAsia" w:hint="eastAsia"/>
                <w:bCs/>
                <w:sz w:val="21"/>
                <w:szCs w:val="21"/>
              </w:rPr>
              <w:t>面向发展中国家和最不发达国家企业发展的知识产权与产品品牌项目（文件</w:t>
            </w:r>
            <w:r w:rsidRPr="00D54C56">
              <w:rPr>
                <w:rFonts w:asciiTheme="minorEastAsia" w:hAnsiTheme="minorEastAsia"/>
                <w:bCs/>
                <w:sz w:val="21"/>
                <w:szCs w:val="21"/>
                <w:lang w:val="en-CA"/>
              </w:rPr>
              <w:t>CDIP/5/5</w:t>
            </w:r>
            <w:r w:rsidRPr="00D54C56">
              <w:rPr>
                <w:rFonts w:asciiTheme="minorEastAsia" w:hAnsiTheme="minorEastAsia" w:hint="eastAsia"/>
                <w:bCs/>
                <w:sz w:val="21"/>
                <w:szCs w:val="21"/>
                <w:lang w:val="en-CA"/>
              </w:rPr>
              <w:t>）；</w:t>
            </w:r>
          </w:p>
          <w:p w:rsidR="00C15B5D" w:rsidRPr="00D54C56" w:rsidRDefault="00C15B5D" w:rsidP="00C15B5D">
            <w:pPr>
              <w:keepLines/>
              <w:numPr>
                <w:ilvl w:val="0"/>
                <w:numId w:val="21"/>
              </w:numPr>
              <w:spacing w:afterLines="50" w:after="120" w:line="340" w:lineRule="atLeast"/>
              <w:ind w:left="18"/>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加强发展中国家和最不发达国家之间知识产权与发展问题南南合作</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CDIP/7/6</w:t>
            </w:r>
            <w:r w:rsidRPr="00D54C56">
              <w:rPr>
                <w:rFonts w:asciiTheme="minorEastAsia" w:hAnsiTheme="minorEastAsia" w:hint="eastAsia"/>
                <w:bCs/>
                <w:sz w:val="21"/>
                <w:szCs w:val="21"/>
                <w:lang w:val="en-CA"/>
              </w:rPr>
              <w:t>）；</w:t>
            </w:r>
          </w:p>
          <w:p w:rsidR="00C15B5D" w:rsidRPr="00D54C56" w:rsidRDefault="00C15B5D" w:rsidP="00C15B5D">
            <w:pPr>
              <w:keepLines/>
              <w:numPr>
                <w:ilvl w:val="0"/>
                <w:numId w:val="21"/>
              </w:numPr>
              <w:spacing w:afterLines="50" w:after="120" w:line="340" w:lineRule="atLeast"/>
              <w:ind w:left="18"/>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加强各国负责知识产权事务的政府机构和利益攸关者机构管理、监督和促进创意产业的能力，并提高版权集体管理组织的业绩和联网能力（文件CDIP/3/INF/2）；</w:t>
            </w:r>
          </w:p>
          <w:p w:rsidR="00C15B5D" w:rsidRPr="00D54C56" w:rsidRDefault="00C15B5D" w:rsidP="00C15B5D">
            <w:pPr>
              <w:keepLines/>
              <w:numPr>
                <w:ilvl w:val="0"/>
                <w:numId w:val="21"/>
              </w:numPr>
              <w:spacing w:afterLines="50" w:after="120" w:line="340" w:lineRule="atLeast"/>
              <w:ind w:left="18"/>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加强和发展布基纳法索和若干非洲国家的音像领域（文件</w:t>
            </w:r>
            <w:r w:rsidRPr="00D54C56">
              <w:rPr>
                <w:rFonts w:asciiTheme="minorEastAsia" w:hAnsiTheme="minorEastAsia"/>
                <w:bCs/>
                <w:sz w:val="21"/>
                <w:szCs w:val="21"/>
                <w:lang w:val="en-CA"/>
              </w:rPr>
              <w:t>CDIP/9/13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知识产权和外观设计管理促进发展中国家和最不发达国家（LDC）企业发展试点项目（文件</w:t>
            </w:r>
            <w:r w:rsidRPr="00D54C56">
              <w:rPr>
                <w:rFonts w:asciiTheme="minorEastAsia" w:hAnsiTheme="minorEastAsia"/>
                <w:bCs/>
                <w:sz w:val="21"/>
                <w:szCs w:val="21"/>
                <w:lang w:val="en-CA"/>
              </w:rPr>
              <w:t>CDIP/12/6</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上述项目的审评报告已提交CDIP第九届、第十届、第十三届、第十四届、第十五届、第十七届和第十九届会议审议，并分别载于以下文件：CDIP/9/6、CDIP/14/4、CDIP/10/4、CDIP/10/8、CDIP/10/7和CDIP/13/3、CDIP/13/4、CDIP/14/4、CDIP/15/4、CDIP/17/3和CDIP/19/4。</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加强和发展布基纳法索和若干非洲国家音像领域项目</w:t>
            </w:r>
            <w:r w:rsidRPr="00D54C56">
              <w:rPr>
                <w:rFonts w:asciiTheme="minorEastAsia" w:hAnsiTheme="minorEastAsia" w:hint="eastAsia"/>
                <w:bCs/>
                <w:sz w:val="21"/>
                <w:szCs w:val="21"/>
              </w:rPr>
              <w:t>——</w:t>
            </w:r>
            <w:r w:rsidRPr="00D54C56">
              <w:rPr>
                <w:rFonts w:asciiTheme="minorEastAsia" w:hAnsiTheme="minorEastAsia"/>
                <w:bCs/>
                <w:sz w:val="21"/>
                <w:szCs w:val="21"/>
              </w:rPr>
              <w:t>第二阶段</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CDIP/17/7</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该项目完成报告（</w:t>
            </w:r>
            <w:r w:rsidRPr="00D54C56">
              <w:rPr>
                <w:rFonts w:asciiTheme="minorEastAsia" w:hAnsiTheme="minorEastAsia"/>
                <w:bCs/>
                <w:sz w:val="21"/>
                <w:szCs w:val="21"/>
                <w:lang w:val="en-CA"/>
              </w:rPr>
              <w:t>CDIP/23/5</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CDIP/23/6</w:t>
            </w:r>
            <w:r w:rsidRPr="00D54C56">
              <w:rPr>
                <w:rFonts w:asciiTheme="minorEastAsia" w:hAnsiTheme="minorEastAsia" w:hint="eastAsia"/>
                <w:bCs/>
                <w:sz w:val="21"/>
                <w:szCs w:val="21"/>
                <w:lang w:val="en-CA"/>
              </w:rPr>
              <w:t>）已提交C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第二十三届会议。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与发展中国家和最不发达国家司法培训机构在知识产权教育和职业培训方面的合作</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CDIP/16/7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该项目完成报告（</w:t>
            </w:r>
            <w:r w:rsidRPr="00D54C56">
              <w:rPr>
                <w:rFonts w:asciiTheme="minorEastAsia" w:hAnsiTheme="minorEastAsia"/>
                <w:bCs/>
                <w:sz w:val="21"/>
                <w:szCs w:val="21"/>
                <w:lang w:val="en-CA"/>
              </w:rPr>
              <w:t>CDIP/23/4</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CDIP/23/7</w:t>
            </w:r>
            <w:r w:rsidRPr="00D54C56">
              <w:rPr>
                <w:rFonts w:asciiTheme="minorEastAsia" w:hAnsiTheme="minorEastAsia" w:hint="eastAsia"/>
                <w:bCs/>
                <w:sz w:val="21"/>
                <w:szCs w:val="21"/>
                <w:lang w:val="en-CA"/>
              </w:rPr>
              <w:t>）已提交C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第二十三届会议。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知识产权、旅游业与文化：在埃及和其他发展中国家支持发展目标、推广文化遗产</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CDIP/15/7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该项目完成报告（</w:t>
            </w:r>
            <w:r w:rsidRPr="00D54C56">
              <w:rPr>
                <w:rFonts w:asciiTheme="minorEastAsia" w:hAnsiTheme="minorEastAsia"/>
                <w:bCs/>
                <w:sz w:val="21"/>
                <w:szCs w:val="21"/>
                <w:lang w:val="en-CA"/>
              </w:rPr>
              <w:t>CDIP/24/4</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CDIP/24/10</w:t>
            </w:r>
            <w:r w:rsidRPr="00D54C56">
              <w:rPr>
                <w:rFonts w:asciiTheme="minorEastAsia" w:hAnsiTheme="minorEastAsia" w:hint="eastAsia"/>
                <w:bCs/>
                <w:sz w:val="21"/>
                <w:szCs w:val="21"/>
                <w:lang w:val="en-CA"/>
              </w:rPr>
              <w:t>）已提交C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第二十四届会议。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建议还通过一份文件落实：产权组织内南南合作活动摸底调查（文件CDIP/17/4），文件在CDIP第十七届会议期间首次提交。作为一项后续工作，在CDIP第十九届会议上又提交了一份此类文件（文件CDIP/19/5），兼顾了成员国提出的意见，涵盖了2014年至2016年期间开展的南南合作活动。</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正在开展的项目：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知识产权管理与技术转让：促进发展中国家、最不发达国家和经济转型期国家有效利用知识产权</w:t>
            </w:r>
            <w:r w:rsidRPr="00D54C56">
              <w:rPr>
                <w:rFonts w:asciiTheme="minorEastAsia" w:hAnsiTheme="minorEastAsia" w:hint="eastAsia"/>
                <w:bCs/>
                <w:sz w:val="21"/>
                <w:szCs w:val="21"/>
              </w:rPr>
              <w:t>，已在C</w:t>
            </w:r>
            <w:r w:rsidRPr="00D54C56">
              <w:rPr>
                <w:rFonts w:asciiTheme="minorEastAsia" w:hAnsiTheme="minorEastAsia"/>
                <w:bCs/>
                <w:sz w:val="21"/>
                <w:szCs w:val="21"/>
              </w:rPr>
              <w:t>DIP</w:t>
            </w:r>
            <w:r w:rsidRPr="00D54C56">
              <w:rPr>
                <w:rFonts w:asciiTheme="minorEastAsia" w:hAnsiTheme="minorEastAsia" w:hint="eastAsia"/>
                <w:bCs/>
                <w:sz w:val="21"/>
                <w:szCs w:val="21"/>
              </w:rPr>
              <w:t>第十九届会议上获得批准（文件</w:t>
            </w:r>
            <w:r w:rsidRPr="00D54C56">
              <w:rPr>
                <w:rFonts w:asciiTheme="minorEastAsia" w:hAnsiTheme="minorEastAsia"/>
                <w:bCs/>
                <w:sz w:val="21"/>
                <w:szCs w:val="21"/>
                <w:lang w:val="en-CA"/>
              </w:rPr>
              <w:t>CDIP/19/11/Rev.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bookmarkStart w:id="8" w:name="_Hlk38922546"/>
            <w:r w:rsidRPr="00D54C56">
              <w:rPr>
                <w:rFonts w:asciiTheme="minorEastAsia" w:hAnsiTheme="minorEastAsia" w:hint="eastAsia"/>
                <w:bCs/>
                <w:sz w:val="21"/>
                <w:szCs w:val="21"/>
                <w:lang w:val="en-CA"/>
              </w:rPr>
              <w:t>加大女性在创新创业方面的作用、鼓励发展中国家女性运用知识产权制度</w:t>
            </w:r>
            <w:bookmarkEnd w:id="8"/>
            <w:r w:rsidRPr="00D54C56">
              <w:rPr>
                <w:rFonts w:asciiTheme="minorEastAsia" w:hAnsiTheme="minorEastAsia" w:hint="eastAsia"/>
                <w:bCs/>
                <w:sz w:val="21"/>
                <w:szCs w:val="21"/>
                <w:lang w:val="en-CA"/>
              </w:rPr>
              <w:t>，已在C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第二十一届会议上获得批准（文件</w:t>
            </w:r>
            <w:r w:rsidRPr="00D54C56">
              <w:rPr>
                <w:rFonts w:asciiTheme="minorEastAsia" w:hAnsiTheme="minorEastAsia"/>
                <w:bCs/>
                <w:sz w:val="21"/>
                <w:szCs w:val="21"/>
                <w:lang w:val="en-CA"/>
              </w:rPr>
              <w:t>CDIP/21/12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版权与数字环境中的内容分发试点项目</w:t>
            </w:r>
            <w:r w:rsidRPr="00D54C56">
              <w:rPr>
                <w:rFonts w:asciiTheme="minorEastAsia" w:hAnsiTheme="minorEastAsia" w:hint="eastAsia"/>
                <w:bCs/>
                <w:sz w:val="21"/>
                <w:szCs w:val="21"/>
              </w:rPr>
              <w:t>，已在C</w:t>
            </w:r>
            <w:r w:rsidRPr="00D54C56">
              <w:rPr>
                <w:rFonts w:asciiTheme="minorEastAsia" w:hAnsiTheme="minorEastAsia"/>
                <w:bCs/>
                <w:sz w:val="21"/>
                <w:szCs w:val="21"/>
              </w:rPr>
              <w:t>DIP</w:t>
            </w:r>
            <w:r w:rsidRPr="00D54C56">
              <w:rPr>
                <w:rFonts w:asciiTheme="minorEastAsia" w:hAnsiTheme="minorEastAsia" w:hint="eastAsia"/>
                <w:bCs/>
                <w:sz w:val="21"/>
                <w:szCs w:val="21"/>
              </w:rPr>
              <w:t>第二十二届会议上获得批准（</w:t>
            </w:r>
            <w:r w:rsidRPr="00D54C56">
              <w:rPr>
                <w:rFonts w:asciiTheme="minorEastAsia" w:hAnsiTheme="minorEastAsia"/>
                <w:bCs/>
                <w:sz w:val="21"/>
                <w:szCs w:val="21"/>
                <w:lang w:val="en-CA"/>
              </w:rPr>
              <w:t>CDIP/22/15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秘鲁及其他发展中国家的知识产权与美食旅游业：通过知识产权促进美食旅游业发展，已在C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第二十二届会议上获得批准（文件</w:t>
            </w:r>
            <w:r w:rsidRPr="00D54C56">
              <w:rPr>
                <w:rFonts w:asciiTheme="minorEastAsia" w:hAnsiTheme="minorEastAsia"/>
                <w:bCs/>
                <w:sz w:val="21"/>
                <w:szCs w:val="21"/>
                <w:lang w:val="en-CA"/>
              </w:rPr>
              <w:t>CDIP/22/14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-发展布基纳法索和西非经济货币联盟（西非经货联）若干国家音乐领域和新音乐经济模式，已在CDIP第二十三届会议上获得批准（文件CDIP/23/13）；以及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-将当地企业集体商标注册作为跨领域经济发展问题，已在CDIP第二十四届会议上获得批准（文件CDIP/24/9）。</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eastAsia="en-CA"/>
              </w:rPr>
              <w:t>有关发展议程通过以来此建议相关成果的信息，请参见以下文件中所载的进展报告：CDIP/4/2、CDIP/6/2、CDIP/8/2、CDIP/9/6、CDIP/10/2、CDIP/10/4、CDIP/10/7、CDIP/10/8、CDIP/12/2、CDIP/13/3、CDIP/13/4、CDIP/14/2、CDIP/14/4、CDIP/15/4、CDIP/16/2、CDIP/17/3、CDIP/18/2、CDIP/19/4、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.1国家知识产权战略和计划符合国家发展目</w:t>
            </w:r>
            <w:r>
              <w:rPr>
                <w:rFonts w:asciiTheme="minorEastAsia" w:hAnsiTheme="minorEastAsia" w:hint="cs"/>
                <w:sz w:val="21"/>
                <w:szCs w:val="21"/>
              </w:rPr>
              <w:t>‍</w:t>
            </w:r>
            <w:r w:rsidRPr="00D54C56">
              <w:rPr>
                <w:rFonts w:asciiTheme="minorEastAsia" w:hAnsiTheme="minorEastAsia"/>
                <w:sz w:val="21"/>
                <w:szCs w:val="21"/>
              </w:rPr>
              <w:t>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sidRPr="00AB5766">
              <w:rPr>
                <w:rFonts w:ascii="MS Gothic" w:eastAsia="MS Gothic" w:hAnsi="MS Gothic" w:cs="MS Gothic" w:hint="eastAsia"/>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.6中小企业、高校和研究机构成功运用知识产权支持创新的能力得到提高。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四</w:t>
            </w:r>
            <w:r w:rsidRPr="00D54C56">
              <w:rPr>
                <w:rFonts w:asciiTheme="minorEastAsia" w:hAnsiTheme="minorEastAsia"/>
                <w:sz w:val="21"/>
                <w:szCs w:val="21"/>
              </w:rPr>
              <w:t>.2知识产权机构和公众为促进创新和创造，对知识产权信息的获取和利用得到加强。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.4知识产权局和其他知识产权机构的技术和知识基础设施得到加强，为各自的利益攸关方提供更好的服务（更划算、更快捷、更优质），知识产权行政管理取得更好成果。</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C15B5D">
            <w:pPr>
              <w:numPr>
                <w:ilvl w:val="0"/>
                <w:numId w:val="24"/>
              </w:numPr>
              <w:tabs>
                <w:tab w:val="clear" w:pos="360"/>
              </w:tabs>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帮助成员国加强各国保护当地创造、创新与发明的能力，并酌情根据产权组织的任务授权为发展国家科技基础设施提供支持。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CDIP/2/4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此建议正由多个产权组织计划落实，包括计划1、3、9、14、18和30，并间接通过落实建议8和10的一些发展议程项目落实。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此建议已通过以下已完成和正在开展的项目落实。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已完成项目：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加强和发展布基纳法索和若干非洲国家的音像领域——第一阶段（文件</w:t>
            </w:r>
            <w:r w:rsidRPr="00D54C56">
              <w:rPr>
                <w:rFonts w:asciiTheme="minorEastAsia" w:hAnsiTheme="minorEastAsia"/>
                <w:bCs/>
                <w:sz w:val="21"/>
                <w:szCs w:val="21"/>
                <w:lang w:val="en-CA"/>
              </w:rPr>
              <w:t>CDIP/9/13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项目审评报告已提交CDIP第十三届会议，载于文件</w:t>
            </w:r>
            <w:r w:rsidRPr="00D54C56">
              <w:rPr>
                <w:rFonts w:asciiTheme="minorEastAsia" w:hAnsiTheme="minorEastAsia"/>
                <w:bCs/>
                <w:sz w:val="21"/>
                <w:szCs w:val="21"/>
                <w:lang w:val="en-CA"/>
              </w:rPr>
              <w:t>CDIP/13/4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lastRenderedPageBreak/>
              <w:t>-</w:t>
            </w:r>
            <w:r w:rsidRPr="00D54C56">
              <w:rPr>
                <w:rFonts w:asciiTheme="minorEastAsia" w:hAnsiTheme="minorEastAsia"/>
                <w:bCs/>
                <w:sz w:val="21"/>
                <w:szCs w:val="21"/>
              </w:rPr>
              <w:t>加强发展中国家和最不发达国家之间知识产权与发展问题南南合作</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CDIP/7/6</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项目审评报告已提交CDIP第十七届会议，载于文件</w:t>
            </w:r>
            <w:r w:rsidRPr="00D54C56">
              <w:rPr>
                <w:rFonts w:asciiTheme="minorEastAsia" w:hAnsiTheme="minorEastAsia"/>
                <w:bCs/>
                <w:sz w:val="21"/>
                <w:szCs w:val="21"/>
                <w:lang w:val="en-CA"/>
              </w:rPr>
              <w:t>CDIP/17/3</w:t>
            </w:r>
            <w:r w:rsidRPr="00D54C56">
              <w:rPr>
                <w:rFonts w:asciiTheme="minorEastAsia" w:hAnsiTheme="minorEastAsia" w:hint="eastAsia"/>
                <w:bCs/>
                <w:sz w:val="21"/>
                <w:szCs w:val="21"/>
                <w:lang w:val="en-CA"/>
              </w:rPr>
              <w:t>；以</w:t>
            </w:r>
            <w:r>
              <w:rPr>
                <w:rFonts w:asciiTheme="minorEastAsia" w:hAnsiTheme="minorEastAsia" w:hint="cs"/>
                <w:bCs/>
                <w:sz w:val="21"/>
                <w:szCs w:val="21"/>
              </w:rPr>
              <w:t>‍</w:t>
            </w:r>
            <w:r w:rsidRPr="00D54C56">
              <w:rPr>
                <w:rFonts w:asciiTheme="minorEastAsia" w:hAnsiTheme="minorEastAsia" w:hint="eastAsia"/>
                <w:bCs/>
                <w:sz w:val="21"/>
                <w:szCs w:val="21"/>
                <w:lang w:val="en-CA"/>
              </w:rPr>
              <w:t>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加强和发展布基纳法索和若干非洲国家的音像领域——第二阶段（文件</w:t>
            </w:r>
            <w:r w:rsidRPr="00D54C56">
              <w:rPr>
                <w:rFonts w:asciiTheme="minorEastAsia" w:hAnsiTheme="minorEastAsia"/>
                <w:bCs/>
                <w:sz w:val="21"/>
                <w:szCs w:val="21"/>
                <w:lang w:val="en-CA"/>
              </w:rPr>
              <w:t>CDIP/17/7</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项目完成报告（</w:t>
            </w:r>
            <w:r w:rsidRPr="00D54C56">
              <w:rPr>
                <w:rFonts w:asciiTheme="minorEastAsia" w:hAnsiTheme="minorEastAsia"/>
                <w:bCs/>
                <w:sz w:val="21"/>
                <w:szCs w:val="21"/>
                <w:lang w:val="en-CA"/>
              </w:rPr>
              <w:t>CDIP/23/5</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CDIP/23/6</w:t>
            </w:r>
            <w:r w:rsidRPr="00D54C56">
              <w:rPr>
                <w:rFonts w:asciiTheme="minorEastAsia" w:hAnsiTheme="minorEastAsia" w:hint="eastAsia"/>
                <w:bCs/>
                <w:sz w:val="21"/>
                <w:szCs w:val="21"/>
                <w:lang w:val="en-CA"/>
              </w:rPr>
              <w:t>）已提交C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第二十三届会议。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兼顾了成员国提出的意见，并涵盖2014年至2016年期间开展的南南合作活动。</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正在开展的项目：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加强非洲国家软件部门运用知识产权</w:t>
            </w:r>
            <w:r w:rsidRPr="00D54C56">
              <w:rPr>
                <w:rFonts w:asciiTheme="minorEastAsia" w:hAnsiTheme="minorEastAsia" w:hint="eastAsia"/>
                <w:bCs/>
                <w:sz w:val="21"/>
                <w:szCs w:val="21"/>
              </w:rPr>
              <w:t>项目，已在C</w:t>
            </w:r>
            <w:r w:rsidRPr="00D54C56">
              <w:rPr>
                <w:rFonts w:asciiTheme="minorEastAsia" w:hAnsiTheme="minorEastAsia"/>
                <w:bCs/>
                <w:sz w:val="21"/>
                <w:szCs w:val="21"/>
              </w:rPr>
              <w:t>DIP</w:t>
            </w:r>
            <w:r w:rsidRPr="00D54C56">
              <w:rPr>
                <w:rFonts w:asciiTheme="minorEastAsia" w:hAnsiTheme="minorEastAsia" w:hint="eastAsia"/>
                <w:bCs/>
                <w:sz w:val="21"/>
                <w:szCs w:val="21"/>
              </w:rPr>
              <w:t>第二十二届会议上获得批准（</w:t>
            </w:r>
            <w:r w:rsidRPr="00D54C56">
              <w:rPr>
                <w:rFonts w:asciiTheme="minorEastAsia" w:hAnsiTheme="minorEastAsia"/>
                <w:bCs/>
                <w:sz w:val="21"/>
                <w:szCs w:val="21"/>
                <w:lang w:val="en-CA"/>
              </w:rPr>
              <w:t>CDIP/22/8</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版权与数字环境中的内容分发试点项目，已在C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第二十二届会议上获得批准（文件</w:t>
            </w:r>
            <w:r w:rsidRPr="00D54C56">
              <w:rPr>
                <w:rFonts w:asciiTheme="minorEastAsia" w:hAnsiTheme="minorEastAsia"/>
                <w:bCs/>
                <w:sz w:val="21"/>
                <w:szCs w:val="21"/>
                <w:lang w:val="en-CA"/>
              </w:rPr>
              <w:t>CDIP/22/15 Rev.</w:t>
            </w:r>
            <w:r w:rsidRPr="00D54C56">
              <w:rPr>
                <w:rFonts w:asciiTheme="minorEastAsia" w:hAnsiTheme="minorEastAsia" w:hint="eastAsia"/>
                <w:bCs/>
                <w:sz w:val="21"/>
                <w:szCs w:val="21"/>
                <w:lang w:val="en-CA"/>
              </w:rPr>
              <w:t>）；以及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-发展布基纳法索和西非经济货币联盟（西非经货联）若干国家音乐领域和新音乐经济模式，已在CDIP第二十三届会议上获得批准（文件CDIP/23/13）。</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lastRenderedPageBreak/>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eastAsia="en-CA"/>
              </w:rPr>
              <w:t>有关发展议程通过以来此建议相关成果的信息，请参见以下文件中所载的进展报告：CDIP/3/5、CDIP/6/3、CDIP/8/2、CDIP/10/2、CDIP/12/2、CDIP/13/4、CDIP/14/2、CDIP/16/2、CDIP/17/3、CDIP/17/4、CDIP/18/2、CDIP/19/5、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sidRPr="00AB5766">
              <w:rPr>
                <w:rFonts w:ascii="MS Gothic" w:eastAsia="MS Gothic" w:hAnsi="MS Gothic" w:cs="MS Gothic" w:hint="eastAsia"/>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.6中小企业、高校和研究机构成功运用知识产权支持创新的能力得到提高。</w:t>
            </w:r>
            <w:r w:rsidRPr="00D54C56">
              <w:rPr>
                <w:rFonts w:asciiTheme="minorEastAsia" w:hAnsiTheme="minorEastAsia"/>
                <w:sz w:val="21"/>
                <w:szCs w:val="21"/>
              </w:rPr>
              <w:tab/>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.4知识产权局和其他知识产权机构的技术和知识基础设施得到加强，为各自的利益攸关方提供更好的服务（更划算、更快捷、更优质），知识产权行政管理取得更好成果。</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根据产权组织的任务授权，进一步将发展方面的考虑纳入产权组织各项实质性和技术援助活动和辩论的主流。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CDIP/3/3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发展议程建议已纳入2010/11年、2012/13年、2016/17年、2018/19年以及2</w:t>
            </w:r>
            <w:r w:rsidRPr="00D54C56">
              <w:rPr>
                <w:rFonts w:asciiTheme="minorEastAsia" w:hAnsiTheme="minorEastAsia"/>
                <w:bCs/>
                <w:sz w:val="21"/>
                <w:szCs w:val="21"/>
                <w:lang w:val="en-CA"/>
              </w:rPr>
              <w:t>019</w:t>
            </w:r>
            <w:r w:rsidRPr="00D54C56">
              <w:rPr>
                <w:rFonts w:asciiTheme="minorEastAsia" w:hAnsiTheme="minorEastAsia" w:hint="eastAsia"/>
                <w:bCs/>
                <w:sz w:val="21"/>
                <w:szCs w:val="21"/>
                <w:lang w:val="en-CA"/>
              </w:rPr>
              <w:t>年批准的2</w:t>
            </w:r>
            <w:r w:rsidRPr="00D54C56">
              <w:rPr>
                <w:rFonts w:asciiTheme="minorEastAsia" w:hAnsiTheme="minorEastAsia"/>
                <w:bCs/>
                <w:sz w:val="21"/>
                <w:szCs w:val="21"/>
                <w:lang w:val="en-CA"/>
              </w:rPr>
              <w:t>020/21</w:t>
            </w:r>
            <w:r w:rsidRPr="00D54C56">
              <w:rPr>
                <w:rFonts w:asciiTheme="minorEastAsia" w:hAnsiTheme="minorEastAsia" w:hint="eastAsia"/>
                <w:bCs/>
                <w:sz w:val="21"/>
                <w:szCs w:val="21"/>
                <w:lang w:val="en-CA"/>
              </w:rPr>
              <w:t>年计划和预算的主流。计划和预算继续确保产权组织发展议程已获通过的建议均适当地反映在所有相关计划中。具体而言，各单项计划的说明中都提及具体的发展议程建议，而且所有计划中都新增了“发展议程关联”一项。</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对落实发展议程建议的评估已纳入2</w:t>
            </w:r>
            <w:r w:rsidRPr="00D54C56">
              <w:rPr>
                <w:rFonts w:asciiTheme="minorEastAsia" w:hAnsiTheme="minorEastAsia"/>
                <w:bCs/>
                <w:sz w:val="21"/>
                <w:szCs w:val="21"/>
                <w:lang w:val="en-CA"/>
              </w:rPr>
              <w:t>018</w:t>
            </w:r>
            <w:r w:rsidRPr="00D54C56">
              <w:rPr>
                <w:rFonts w:asciiTheme="minorEastAsia" w:hAnsiTheme="minorEastAsia" w:hint="eastAsia"/>
                <w:bCs/>
                <w:sz w:val="21"/>
                <w:szCs w:val="21"/>
                <w:lang w:val="en-CA"/>
              </w:rPr>
              <w:t>年产权组织绩效报告主体，因此充分整合进了每项计划的“计划一览表”中。</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此外，建议已通过以下已完成和正在开展的项目落实。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已完成项目：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rPr>
              <w:t>关于</w:t>
            </w:r>
            <w:r w:rsidRPr="00D54C56">
              <w:rPr>
                <w:rFonts w:asciiTheme="minorEastAsia" w:hAnsiTheme="minorEastAsia" w:hint="eastAsia"/>
                <w:bCs/>
                <w:sz w:val="21"/>
                <w:szCs w:val="21"/>
              </w:rPr>
              <w:t>“</w:t>
            </w:r>
            <w:r w:rsidRPr="00D54C56">
              <w:rPr>
                <w:rFonts w:asciiTheme="minorEastAsia" w:hAnsiTheme="minorEastAsia"/>
                <w:bCs/>
                <w:sz w:val="21"/>
                <w:szCs w:val="21"/>
              </w:rPr>
              <w:t>加强WIPO注重成果的管理</w:t>
            </w:r>
            <w:r w:rsidRPr="00D54C56">
              <w:rPr>
                <w:rFonts w:asciiTheme="minorEastAsia" w:hAnsiTheme="minorEastAsia" w:hint="eastAsia"/>
                <w:bCs/>
                <w:sz w:val="21"/>
                <w:szCs w:val="21"/>
              </w:rPr>
              <w:t>（</w:t>
            </w:r>
            <w:r w:rsidRPr="00D54C56">
              <w:rPr>
                <w:rFonts w:asciiTheme="minorEastAsia" w:hAnsiTheme="minorEastAsia"/>
                <w:bCs/>
                <w:sz w:val="21"/>
                <w:szCs w:val="21"/>
              </w:rPr>
              <w:t>RBM</w:t>
            </w:r>
            <w:r w:rsidRPr="00D54C56">
              <w:rPr>
                <w:rFonts w:asciiTheme="minorEastAsia" w:hAnsiTheme="minorEastAsia" w:hint="eastAsia"/>
                <w:bCs/>
                <w:sz w:val="21"/>
                <w:szCs w:val="21"/>
              </w:rPr>
              <w:t>）</w:t>
            </w:r>
            <w:r w:rsidRPr="00D54C56">
              <w:rPr>
                <w:rFonts w:asciiTheme="minorEastAsia" w:hAnsiTheme="minorEastAsia"/>
                <w:bCs/>
                <w:sz w:val="21"/>
                <w:szCs w:val="21"/>
              </w:rPr>
              <w:t>框架为监测和评价发展活动提供支持</w:t>
            </w:r>
            <w:r w:rsidRPr="00D54C56">
              <w:rPr>
                <w:rFonts w:asciiTheme="minorEastAsia" w:hAnsiTheme="minorEastAsia" w:hint="eastAsia"/>
                <w:bCs/>
                <w:sz w:val="21"/>
                <w:szCs w:val="21"/>
              </w:rPr>
              <w:t>”</w:t>
            </w:r>
            <w:r w:rsidRPr="00D54C56">
              <w:rPr>
                <w:rFonts w:asciiTheme="minorEastAsia" w:hAnsiTheme="minorEastAsia"/>
                <w:bCs/>
                <w:sz w:val="21"/>
                <w:szCs w:val="21"/>
              </w:rPr>
              <w:t>的项目</w:t>
            </w:r>
            <w:r w:rsidRPr="00D54C56">
              <w:rPr>
                <w:rFonts w:asciiTheme="minorEastAsia" w:hAnsiTheme="minorEastAsia" w:hint="eastAsia"/>
                <w:bCs/>
                <w:sz w:val="21"/>
                <w:szCs w:val="21"/>
              </w:rPr>
              <w:t>（载于</w:t>
            </w:r>
            <w:r w:rsidRPr="00D54C56">
              <w:rPr>
                <w:rFonts w:asciiTheme="minorEastAsia" w:hAnsiTheme="minorEastAsia"/>
                <w:bCs/>
                <w:sz w:val="21"/>
                <w:szCs w:val="21"/>
                <w:lang w:val="en-CA"/>
              </w:rPr>
              <w:t>CDIP/4/8/Rev.</w:t>
            </w:r>
            <w:r w:rsidRPr="00D54C56">
              <w:rPr>
                <w:rFonts w:asciiTheme="minorEastAsia" w:hAnsiTheme="minorEastAsia" w:hint="eastAsia"/>
                <w:bCs/>
                <w:sz w:val="21"/>
                <w:szCs w:val="21"/>
                <w:lang w:val="en-CA"/>
              </w:rPr>
              <w:t>）。审评报告已提交CDIP第十二届会议审议（载于CDIP/12/4）；</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知识产权、旅游业与文化：在埃及和其他发展中国家支持发展目标、推广文化遗产</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CDIP/15/7 Rev.</w:t>
            </w:r>
            <w:r w:rsidRPr="00D54C56">
              <w:rPr>
                <w:rFonts w:asciiTheme="minorEastAsia" w:hAnsiTheme="minorEastAsia" w:hint="eastAsia"/>
                <w:bCs/>
                <w:sz w:val="21"/>
                <w:szCs w:val="21"/>
                <w:lang w:val="en-CA"/>
              </w:rPr>
              <w:t>）。项目完成报告</w:t>
            </w:r>
            <w:r w:rsidRPr="00D54C56">
              <w:rPr>
                <w:rFonts w:asciiTheme="minorEastAsia" w:hAnsiTheme="minorEastAsia" w:hint="eastAsia"/>
                <w:bCs/>
                <w:sz w:val="21"/>
                <w:szCs w:val="21"/>
                <w:lang w:val="en-CA"/>
              </w:rPr>
              <w:lastRenderedPageBreak/>
              <w:t>（</w:t>
            </w:r>
            <w:r w:rsidRPr="00D54C56">
              <w:rPr>
                <w:rFonts w:asciiTheme="minorEastAsia" w:hAnsiTheme="minorEastAsia"/>
                <w:bCs/>
                <w:sz w:val="21"/>
                <w:szCs w:val="21"/>
                <w:lang w:val="en-CA"/>
              </w:rPr>
              <w:t>CDIP/24/4</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CDIP/24/10</w:t>
            </w:r>
            <w:r w:rsidRPr="00D54C56">
              <w:rPr>
                <w:rFonts w:asciiTheme="minorEastAsia" w:hAnsiTheme="minorEastAsia" w:hint="eastAsia"/>
                <w:bCs/>
                <w:sz w:val="21"/>
                <w:szCs w:val="21"/>
                <w:lang w:val="en-CA"/>
              </w:rPr>
              <w:t>）已提交C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第二十四届会议。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正在开展的项目：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知识产权管理与技术转让：促进发展中国家、最不发达国家和经济转型期国家有效利用知识产权（文件</w:t>
            </w:r>
            <w:r w:rsidRPr="00D54C56">
              <w:rPr>
                <w:rFonts w:asciiTheme="minorEastAsia" w:hAnsiTheme="minorEastAsia"/>
                <w:bCs/>
                <w:sz w:val="21"/>
                <w:szCs w:val="21"/>
                <w:lang w:val="en-CA"/>
              </w:rPr>
              <w:t>CDIP/19/11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加大女性在创新创业方面的作用、鼓励发展中国家女性运用知识产权制度（文件</w:t>
            </w:r>
            <w:r w:rsidRPr="00D54C56">
              <w:rPr>
                <w:rFonts w:asciiTheme="minorEastAsia" w:hAnsiTheme="minorEastAsia"/>
                <w:bCs/>
                <w:sz w:val="21"/>
                <w:szCs w:val="21"/>
                <w:lang w:val="en-CA"/>
              </w:rPr>
              <w:t>CDIP/21/12 Rev.</w:t>
            </w:r>
            <w:r w:rsidRPr="00D54C56">
              <w:rPr>
                <w:rFonts w:asciiTheme="minorEastAsia" w:hAnsiTheme="minorEastAsia" w:hint="eastAsia"/>
                <w:bCs/>
                <w:sz w:val="21"/>
                <w:szCs w:val="21"/>
                <w:lang w:val="en-CA"/>
              </w:rPr>
              <w:t>）；和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秘鲁及其他发展中国家的知识产权与美食旅游业：通过知识产权促进美食旅游业发展，已在C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第二十二届会议上获得批准（文件</w:t>
            </w:r>
            <w:r w:rsidRPr="00D54C56">
              <w:rPr>
                <w:rFonts w:asciiTheme="minorEastAsia" w:hAnsiTheme="minorEastAsia"/>
                <w:bCs/>
                <w:sz w:val="21"/>
                <w:szCs w:val="21"/>
                <w:lang w:val="en-CA"/>
              </w:rPr>
              <w:t>CDIP/22/14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有关发展议程通过以来此建议相关成果的信息，请参见以下文件中所载的进展报告：CDIP/3/5、CDIP/6/2、CDIP/8/2、CDIP/10/2、CDIP/12/4、CDIP/14/2、CDIP/16/2、CDIP/18/2、CDIP/20/2、CDIP/22/2和CDIP/24/2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.1</w:t>
            </w:r>
            <w:r w:rsidRPr="00D54C56">
              <w:rPr>
                <w:rFonts w:asciiTheme="minorEastAsia" w:hAnsiTheme="minorEastAsia" w:hint="eastAsia"/>
                <w:sz w:val="21"/>
                <w:szCs w:val="21"/>
              </w:rPr>
              <w:t>国家创新与知识产权战略和计划符合国家发展目标。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sidRPr="00AB5766">
              <w:rPr>
                <w:rFonts w:ascii="MS Gothic" w:eastAsia="MS Gothic" w:hAnsi="MS Gothic" w:cs="MS Gothic" w:hint="eastAsia"/>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b/>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.6.中小企业、高校和研究机构成功运用知识产权支持创新的能力得到提高。</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产权组织的立法援助应尤其面向发展、按需求提供，并兼顾发展中国家尤其是最不发达国家的优先重点和特别需求，以及各成员国不同</w:t>
            </w:r>
            <w:r w:rsidRPr="00D54C56">
              <w:rPr>
                <w:rFonts w:asciiTheme="minorEastAsia" w:hAnsiTheme="minorEastAsia" w:hint="eastAsia"/>
                <w:sz w:val="21"/>
                <w:szCs w:val="21"/>
              </w:rPr>
              <w:lastRenderedPageBreak/>
              <w:t>的发展水平；对各项活动应规定完成期限。</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eastAsia="en-CA"/>
              </w:rPr>
            </w:pPr>
            <w:r w:rsidRPr="00D54C56">
              <w:rPr>
                <w:rFonts w:asciiTheme="minorEastAsia" w:hAnsiTheme="minorEastAsia" w:hint="eastAsia"/>
                <w:bCs/>
                <w:sz w:val="21"/>
                <w:szCs w:val="21"/>
                <w:lang w:val="en-CA"/>
              </w:rPr>
              <w:t>相关文件：C</w:t>
            </w:r>
            <w:r w:rsidRPr="00D54C56">
              <w:rPr>
                <w:rFonts w:asciiTheme="minorEastAsia" w:hAnsiTheme="minorEastAsia"/>
                <w:bCs/>
                <w:sz w:val="21"/>
                <w:szCs w:val="21"/>
                <w:lang w:val="en-CA" w:eastAsia="en-CA"/>
              </w:rPr>
              <w:t>DIP/3/5、CDIP/6/3、CDIP/8/2、CDIP/10/2、CDIP/6/10、CDIP/7/3、CDIP/8/5、CDIP/9/11、CDIP/10/10</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CDIP/10/11</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在对文件CDIP/21/4的讨论中，委员会在第二十一届会议上审议了产权组织提供的立法援助特征，以及过程步骤。立法援助仅应要求提供；产权组织以客观和互动的方式告知政策选项，同时将提出请求的成员国的特征和需求纳入考虑；覆盖不同的知识产权相关领域（版权、专利或传统知识等）和活动（修订和更新法律与规定，批准条约，或落实灵活性等）。此外，这一过程严格遵守双边性和保密性的原则；来自产权组织，涉及地区局和实质领域；并力求纳入所有相关利益攸关方，还确保所需的专业知识。2</w:t>
            </w:r>
            <w:r w:rsidRPr="00D54C56">
              <w:rPr>
                <w:rFonts w:asciiTheme="minorEastAsia" w:hAnsiTheme="minorEastAsia"/>
                <w:bCs/>
                <w:sz w:val="21"/>
                <w:szCs w:val="21"/>
                <w:lang w:val="en-CA"/>
              </w:rPr>
              <w:t>019</w:t>
            </w:r>
            <w:r w:rsidRPr="00D54C56">
              <w:rPr>
                <w:rFonts w:asciiTheme="minorEastAsia" w:hAnsiTheme="minorEastAsia" w:hint="eastAsia"/>
                <w:bCs/>
                <w:sz w:val="21"/>
                <w:szCs w:val="21"/>
                <w:lang w:val="en-CA"/>
              </w:rPr>
              <w:t>年，产权组织继续应成员国主管部门的要求提供立法援助。</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rPr>
              <w:t>此建议还通过“</w:t>
            </w:r>
            <w:r w:rsidRPr="00D54C56">
              <w:rPr>
                <w:rFonts w:asciiTheme="minorEastAsia" w:hAnsiTheme="minorEastAsia"/>
                <w:bCs/>
                <w:sz w:val="21"/>
                <w:szCs w:val="21"/>
              </w:rPr>
              <w:t>加强发展中国家和最不发达国家之间知识产权与发展问题南南合作</w:t>
            </w:r>
            <w:r w:rsidRPr="00D54C56">
              <w:rPr>
                <w:rFonts w:asciiTheme="minorEastAsia" w:hAnsiTheme="minorEastAsia" w:hint="eastAsia"/>
                <w:bCs/>
                <w:sz w:val="21"/>
                <w:szCs w:val="21"/>
              </w:rPr>
              <w:t>”项目（文件</w:t>
            </w:r>
            <w:r w:rsidRPr="00D54C56">
              <w:rPr>
                <w:rFonts w:asciiTheme="minorEastAsia" w:hAnsiTheme="minorEastAsia"/>
                <w:bCs/>
                <w:sz w:val="21"/>
                <w:szCs w:val="21"/>
                <w:lang w:val="en-CA"/>
              </w:rPr>
              <w:t>CDIP/7/6</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落实。</w:t>
            </w:r>
            <w:r w:rsidRPr="00D54C56">
              <w:rPr>
                <w:rFonts w:asciiTheme="minorEastAsia" w:hAnsiTheme="minorEastAsia" w:hint="eastAsia"/>
                <w:bCs/>
                <w:sz w:val="21"/>
                <w:szCs w:val="21"/>
                <w:lang w:val="en-CA"/>
              </w:rPr>
              <w:t>该项目审评报告已提交委员会第十三届会议，载于文件</w:t>
            </w:r>
            <w:r w:rsidRPr="00D54C56">
              <w:rPr>
                <w:rFonts w:asciiTheme="minorEastAsia" w:hAnsiTheme="minorEastAsia"/>
                <w:bCs/>
                <w:sz w:val="21"/>
                <w:szCs w:val="21"/>
                <w:lang w:val="en-CA"/>
              </w:rPr>
              <w:t>CDIP/13/4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有关发展议程通过以来此建议相关成果的信息，请参见以下文件中所载的进展报告：CDIP/3/5、CDIP/6/3、CDIP/8/2、CDIP/10/2、CDIP/12/4、CDIP/14/2、CDIP/16/2、CDIP/18/2、CDIP/20/2、CDIP/22/2和CDIP/24/2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.1国家知识产权战略和计划符合国家发展目</w:t>
            </w:r>
            <w:r>
              <w:rPr>
                <w:rFonts w:asciiTheme="minorEastAsia" w:hAnsiTheme="minorEastAsia" w:hint="cs"/>
                <w:sz w:val="21"/>
                <w:szCs w:val="21"/>
              </w:rPr>
              <w:t>‍</w:t>
            </w:r>
            <w:r w:rsidRPr="00D54C56">
              <w:rPr>
                <w:rFonts w:asciiTheme="minorEastAsia" w:hAnsiTheme="minorEastAsia"/>
                <w:sz w:val="21"/>
                <w:szCs w:val="21"/>
              </w:rPr>
              <w:t>标。</w:t>
            </w:r>
          </w:p>
          <w:p w:rsidR="00C15B5D" w:rsidRPr="00D54C56" w:rsidRDefault="00C15B5D" w:rsidP="0084299B">
            <w:pPr>
              <w:spacing w:afterLines="50" w:after="120" w:line="340" w:lineRule="atLeast"/>
              <w:jc w:val="both"/>
              <w:rPr>
                <w:rFonts w:asciiTheme="minorEastAsia" w:hAnsiTheme="minorEastAsia"/>
                <w:b/>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F87CA7" w:rsidRDefault="00C15B5D" w:rsidP="0084299B">
            <w:pPr>
              <w:spacing w:afterLines="50" w:after="120" w:line="340" w:lineRule="atLeast"/>
              <w:jc w:val="both"/>
              <w:rPr>
                <w:rFonts w:asciiTheme="minorEastAsia" w:eastAsiaTheme="minorEastAsia" w:hAnsiTheme="minorEastAsia"/>
                <w:sz w:val="21"/>
                <w:szCs w:val="21"/>
              </w:rPr>
            </w:pPr>
            <w:r w:rsidRPr="00F87CA7">
              <w:rPr>
                <w:rFonts w:asciiTheme="minorEastAsia" w:eastAsiaTheme="minorEastAsia" w:hAnsiTheme="minorEastAsia" w:hint="eastAsia"/>
                <w:sz w:val="21"/>
                <w:szCs w:val="21"/>
              </w:rPr>
              <w:t>在产权组织与世贸组织之间签订的协定的框架内，产权组织应向发展</w:t>
            </w:r>
            <w:r w:rsidRPr="00F87CA7">
              <w:rPr>
                <w:rFonts w:asciiTheme="minorEastAsia" w:eastAsiaTheme="minorEastAsia" w:hAnsiTheme="minorEastAsia" w:hint="eastAsia"/>
                <w:sz w:val="21"/>
                <w:szCs w:val="21"/>
              </w:rPr>
              <w:lastRenderedPageBreak/>
              <w:t>中国家和最不发达国家提供关于如何落实和运用TRIPS协定中的各项权利和义务以及了解和利用其中所载的灵活性方面的咨询意见。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lastRenderedPageBreak/>
              <w:t>自2007年10月发展议程通过后开始落实。</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t>背景文件：C</w:t>
            </w:r>
            <w:r w:rsidRPr="00F87CA7">
              <w:rPr>
                <w:rFonts w:asciiTheme="minorEastAsia" w:eastAsiaTheme="minorEastAsia" w:hAnsiTheme="minorEastAsia"/>
                <w:bCs/>
                <w:sz w:val="21"/>
                <w:szCs w:val="21"/>
                <w:lang w:val="en-CA" w:eastAsia="en-CA"/>
              </w:rPr>
              <w:t>DIP/1/3</w:t>
            </w:r>
            <w:r w:rsidRPr="00F87CA7">
              <w:rPr>
                <w:rFonts w:asciiTheme="minorEastAsia" w:eastAsiaTheme="minorEastAsia" w:hAnsiTheme="minorEastAsia" w:hint="eastAsia"/>
                <w:bCs/>
                <w:sz w:val="21"/>
                <w:szCs w:val="21"/>
                <w:lang w:val="en-CA"/>
              </w:rPr>
              <w:t>。</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lastRenderedPageBreak/>
              <w:t>相关文件：C</w:t>
            </w:r>
            <w:r w:rsidRPr="00F87CA7">
              <w:rPr>
                <w:rFonts w:asciiTheme="minorEastAsia" w:eastAsiaTheme="minorEastAsia" w:hAnsiTheme="minorEastAsia"/>
                <w:bCs/>
                <w:sz w:val="21"/>
                <w:szCs w:val="21"/>
                <w:lang w:val="en-CA" w:eastAsia="en-CA"/>
              </w:rPr>
              <w:t>DIP/3/5、CDIP/6/3、CDIP/8/2、CDIP10/2、CDIP/5/4、CDIP/6/10、CDIP/7/3、CDIP/8/5、CDIP/9/11、CDIP/10/10、CDIP/10/11、CDIP/13/10</w:t>
            </w:r>
            <w:r w:rsidRPr="00F87CA7">
              <w:rPr>
                <w:rFonts w:asciiTheme="minorEastAsia" w:eastAsiaTheme="minorEastAsia" w:hAnsiTheme="minorEastAsia" w:hint="eastAsia"/>
                <w:bCs/>
                <w:sz w:val="21"/>
                <w:szCs w:val="21"/>
                <w:lang w:val="en-CA"/>
              </w:rPr>
              <w:t>、</w:t>
            </w:r>
            <w:r w:rsidRPr="00F87CA7">
              <w:rPr>
                <w:rFonts w:asciiTheme="minorEastAsia" w:eastAsiaTheme="minorEastAsia" w:hAnsiTheme="minorEastAsia"/>
                <w:bCs/>
                <w:sz w:val="21"/>
                <w:szCs w:val="21"/>
                <w:lang w:val="en-CA" w:eastAsia="en-CA"/>
              </w:rPr>
              <w:t>CDIP/15/6</w:t>
            </w:r>
            <w:r w:rsidRPr="00F87CA7">
              <w:rPr>
                <w:rFonts w:asciiTheme="minorEastAsia" w:eastAsiaTheme="minorEastAsia" w:hAnsiTheme="minorEastAsia" w:hint="eastAsia"/>
                <w:bCs/>
                <w:sz w:val="21"/>
                <w:szCs w:val="21"/>
                <w:lang w:val="en-CA"/>
              </w:rPr>
              <w:t>和</w:t>
            </w:r>
            <w:r w:rsidRPr="00F87CA7">
              <w:rPr>
                <w:rFonts w:asciiTheme="minorEastAsia" w:eastAsiaTheme="minorEastAsia" w:hAnsiTheme="minorEastAsia"/>
                <w:bCs/>
                <w:sz w:val="21"/>
                <w:szCs w:val="21"/>
                <w:lang w:val="en-CA" w:eastAsia="en-CA"/>
              </w:rPr>
              <w:t>CDIP/16/5</w:t>
            </w:r>
            <w:r w:rsidRPr="00F87CA7">
              <w:rPr>
                <w:rFonts w:asciiTheme="minorEastAsia" w:eastAsiaTheme="minorEastAsia" w:hAnsiTheme="minorEastAsia" w:hint="eastAsia"/>
                <w:bCs/>
                <w:sz w:val="21"/>
                <w:szCs w:val="21"/>
                <w:lang w:val="en-CA"/>
              </w:rPr>
              <w:t>。</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t>产权组织就如何运用和落实TRIPS协定中的各项权利和义务、了解和利用其中所载灵活性，定期向发展中国家和最不发达国家提供立法建议。一份关于“多边法律框架下的专利相关灵活性及其在国家和地区层面上的立法落实”文件已提交CDIP第五届会议。此文件的第二部分载有CDIP第六届会议批准的五个新灵活性，该部分内容已提交委员会第七届会议。在第十三届会议上，CDIP讨论了文件第三部分，其中载有两个新的灵活性。载有两个灵活性的文件第四部分已提交CDIP第十五届会议（文件CDIP/15/6）。</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t>产权组织还定期就有关TRIPS落实、灵活性和公共政策的问题，向世贸组织贸易政策课程和国家或次区域讲习班提供意见，以支持成员国落实TRIPS。</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t>正如成员国在CDIP第六届会议上达成的一致意见，产权组织推出了一个网页，专门提供有关知识产权制度中灵活性使用的信息，包括产权组织与其他相关政府间组织制作的灵活性相关资料以及国家知识产权法中有关灵活性的条款的数据库。应CDIP第十五届会议的要求，灵活性数据库已更新，目前包含1,371条来自202个选定司法管辖区国家知识产权立法中有关灵活性的规定。灵活性网页和数据库的英文、法文和西班牙文更新版本均已提交委员会第十六届会</w:t>
            </w:r>
            <w:r>
              <w:rPr>
                <w:rFonts w:asciiTheme="minorEastAsia" w:eastAsiaTheme="minorEastAsia" w:hAnsiTheme="minorEastAsia" w:hint="cs"/>
                <w:bCs/>
                <w:sz w:val="21"/>
                <w:szCs w:val="21"/>
              </w:rPr>
              <w:t>‍</w:t>
            </w:r>
            <w:r w:rsidRPr="00F87CA7">
              <w:rPr>
                <w:rFonts w:asciiTheme="minorEastAsia" w:eastAsiaTheme="minorEastAsia" w:hAnsiTheme="minorEastAsia" w:hint="eastAsia"/>
                <w:bCs/>
                <w:sz w:val="21"/>
                <w:szCs w:val="21"/>
                <w:lang w:val="en-CA"/>
              </w:rPr>
              <w:t>议。</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t>载于文件CDIP/16/5的灵活性数据库更新报告也已提交CDIP第十六届会议。</w:t>
            </w:r>
          </w:p>
          <w:p w:rsidR="00C15B5D" w:rsidRPr="00F87CA7" w:rsidRDefault="00C15B5D" w:rsidP="0084299B">
            <w:pPr>
              <w:spacing w:afterLines="50" w:after="120" w:line="340" w:lineRule="atLeast"/>
              <w:jc w:val="both"/>
              <w:rPr>
                <w:rFonts w:asciiTheme="minorEastAsia" w:eastAsiaTheme="minorEastAsia" w:hAnsiTheme="minorEastAsia"/>
                <w:bCs/>
                <w:sz w:val="21"/>
                <w:szCs w:val="21"/>
              </w:rPr>
            </w:pPr>
            <w:r w:rsidRPr="00F87CA7">
              <w:rPr>
                <w:rFonts w:asciiTheme="minorEastAsia" w:eastAsiaTheme="minorEastAsia" w:hAnsiTheme="minorEastAsia"/>
                <w:bCs/>
                <w:sz w:val="21"/>
                <w:szCs w:val="21"/>
              </w:rPr>
              <w:lastRenderedPageBreak/>
              <w:t>灵活性数据库更新机制</w:t>
            </w:r>
            <w:r w:rsidRPr="00F87CA7">
              <w:rPr>
                <w:rFonts w:asciiTheme="minorEastAsia" w:eastAsiaTheme="minorEastAsia" w:hAnsiTheme="minorEastAsia" w:hint="eastAsia"/>
                <w:bCs/>
                <w:sz w:val="21"/>
                <w:szCs w:val="21"/>
                <w:lang w:val="en-CA"/>
              </w:rPr>
              <w:t>已提交CDIP第十七届会议，</w:t>
            </w:r>
            <w:r w:rsidRPr="00F87CA7">
              <w:rPr>
                <w:rFonts w:asciiTheme="minorEastAsia" w:eastAsiaTheme="minorEastAsia" w:hAnsiTheme="minorEastAsia"/>
                <w:bCs/>
                <w:sz w:val="21"/>
                <w:szCs w:val="21"/>
              </w:rPr>
              <w:t>灵活性数据库更新机制修订提案</w:t>
            </w:r>
            <w:r w:rsidRPr="00F87CA7">
              <w:rPr>
                <w:rFonts w:asciiTheme="minorEastAsia" w:eastAsiaTheme="minorEastAsia" w:hAnsiTheme="minorEastAsia" w:hint="eastAsia"/>
                <w:bCs/>
                <w:sz w:val="21"/>
                <w:szCs w:val="21"/>
                <w:lang w:val="en-CA"/>
              </w:rPr>
              <w:t>也已提交CDIP第十八届会议（分别载于文件CDIP/17/5和文件CDIP/18/5）。委员会同意，将修订提案中所载的其中一个备选方案作为定期更新知识产权制度灵活性数据库的机制。作为后续工作，秘书处提交了一份关于“为传播灵活性数据库所载信息采取的措施”的文件（文件CDIP/20/5），委员会注意到了其中提供的信息。2</w:t>
            </w:r>
            <w:r w:rsidRPr="00F87CA7">
              <w:rPr>
                <w:rFonts w:asciiTheme="minorEastAsia" w:eastAsiaTheme="minorEastAsia" w:hAnsiTheme="minorEastAsia"/>
                <w:bCs/>
                <w:sz w:val="21"/>
                <w:szCs w:val="21"/>
                <w:lang w:val="en-CA"/>
              </w:rPr>
              <w:t>019</w:t>
            </w:r>
            <w:r w:rsidRPr="00F87CA7">
              <w:rPr>
                <w:rFonts w:asciiTheme="minorEastAsia" w:eastAsiaTheme="minorEastAsia" w:hAnsiTheme="minorEastAsia" w:hint="eastAsia"/>
                <w:bCs/>
                <w:sz w:val="21"/>
                <w:szCs w:val="21"/>
                <w:lang w:val="en-CA"/>
              </w:rPr>
              <w:t>年，成员国未提交任何更新。</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t>灵活性网页见：</w:t>
            </w:r>
            <w:hyperlink r:id="rId24" w:history="1">
              <w:r w:rsidRPr="0013415A">
                <w:rPr>
                  <w:rStyle w:val="Hyperlink"/>
                  <w:rFonts w:asciiTheme="minorEastAsia" w:eastAsiaTheme="minorEastAsia" w:hAnsiTheme="minorEastAsia"/>
                  <w:bCs/>
                  <w:color w:val="auto"/>
                  <w:sz w:val="21"/>
                  <w:szCs w:val="21"/>
                  <w:u w:val="none"/>
                  <w:lang w:val="en-CA"/>
                </w:rPr>
                <w:t>http://www.wipo.int/ip-development/en/</w:t>
              </w:r>
              <w:r w:rsidRPr="0013415A">
                <w:rPr>
                  <w:rStyle w:val="Hyperlink"/>
                  <w:rFonts w:ascii="MS Gothic" w:eastAsia="MS Gothic" w:hAnsi="MS Gothic" w:cs="MS Gothic" w:hint="eastAsia"/>
                  <w:bCs/>
                  <w:color w:val="auto"/>
                  <w:sz w:val="21"/>
                  <w:szCs w:val="21"/>
                  <w:u w:val="none"/>
                  <w:lang w:val="en-CA"/>
                </w:rPr>
                <w:t>‌</w:t>
              </w:r>
              <w:r w:rsidRPr="0013415A">
                <w:rPr>
                  <w:rStyle w:val="Hyperlink"/>
                  <w:rFonts w:asciiTheme="minorEastAsia" w:eastAsiaTheme="minorEastAsia" w:hAnsiTheme="minorEastAsia"/>
                  <w:bCs/>
                  <w:color w:val="auto"/>
                  <w:sz w:val="21"/>
                  <w:szCs w:val="21"/>
                  <w:u w:val="none"/>
                  <w:lang w:val="en-CA"/>
                </w:rPr>
                <w:t>agenda/flexibilities/</w:t>
              </w:r>
            </w:hyperlink>
            <w:r w:rsidRPr="00F87CA7">
              <w:rPr>
                <w:rFonts w:asciiTheme="minorEastAsia" w:eastAsiaTheme="minorEastAsia" w:hAnsiTheme="minorEastAsia" w:hint="eastAsia"/>
                <w:bCs/>
                <w:sz w:val="21"/>
                <w:szCs w:val="21"/>
                <w:lang w:val="en-CA"/>
              </w:rPr>
              <w:t>。</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hint="eastAsia"/>
                <w:bCs/>
                <w:sz w:val="21"/>
                <w:szCs w:val="21"/>
                <w:lang w:val="en-CA"/>
              </w:rPr>
              <w:t>更多</w:t>
            </w:r>
            <w:r w:rsidRPr="00F87CA7">
              <w:rPr>
                <w:rFonts w:asciiTheme="minorEastAsia" w:eastAsiaTheme="minorEastAsia" w:hAnsiTheme="minorEastAsia"/>
                <w:bCs/>
                <w:sz w:val="21"/>
                <w:szCs w:val="21"/>
                <w:lang w:val="en-CA"/>
              </w:rPr>
              <w:t>活动包含在IP-TAD中。有关此建议相关成果的更多信息，请参见2018年产权组织绩效报告（文件WO/PBC/30/7）。</w:t>
            </w:r>
          </w:p>
          <w:p w:rsidR="00C15B5D" w:rsidRPr="00F87CA7" w:rsidRDefault="00C15B5D" w:rsidP="0084299B">
            <w:pPr>
              <w:spacing w:afterLines="50" w:after="120" w:line="340" w:lineRule="atLeast"/>
              <w:jc w:val="both"/>
              <w:rPr>
                <w:rFonts w:asciiTheme="minorEastAsia" w:eastAsiaTheme="minorEastAsia" w:hAnsiTheme="minorEastAsia"/>
                <w:bCs/>
                <w:sz w:val="21"/>
                <w:szCs w:val="21"/>
                <w:lang w:val="en-CA"/>
              </w:rPr>
            </w:pPr>
            <w:r w:rsidRPr="00F87CA7">
              <w:rPr>
                <w:rFonts w:asciiTheme="minorEastAsia" w:eastAsiaTheme="minorEastAsia" w:hAnsiTheme="minorEastAsia"/>
                <w:bCs/>
                <w:sz w:val="21"/>
                <w:szCs w:val="21"/>
                <w:lang w:val="en-CA"/>
              </w:rPr>
              <w:t>有关发展议程通过以来此建议相关成果的信息，请参见以下文件中所载的进展报告：CDIP/3/5、CDIP/6/3、CDIP/8/2、CDIP/10/2、CDIP/12/4、CDIP/14/2、CDIP/16/2、CDIP/18/2、CDIP/20/2、CDIP/22/2和CDIP/24/2</w:t>
            </w:r>
            <w:r w:rsidRPr="00F87CA7">
              <w:rPr>
                <w:rFonts w:asciiTheme="minorEastAsia" w:eastAsia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F87CA7" w:rsidRDefault="00C15B5D" w:rsidP="0084299B">
            <w:pPr>
              <w:spacing w:afterLines="50" w:after="120" w:line="340" w:lineRule="atLeast"/>
              <w:jc w:val="both"/>
              <w:rPr>
                <w:rFonts w:asciiTheme="minorEastAsia" w:eastAsiaTheme="minorEastAsia" w:hAnsiTheme="minorEastAsia"/>
                <w:sz w:val="21"/>
                <w:szCs w:val="21"/>
              </w:rPr>
            </w:pPr>
            <w:r w:rsidRPr="00F87CA7">
              <w:rPr>
                <w:rFonts w:asciiTheme="minorEastAsia" w:eastAsiaTheme="minorEastAsia" w:hAnsiTheme="minorEastAsia" w:hint="eastAsia"/>
                <w:sz w:val="21"/>
                <w:szCs w:val="21"/>
              </w:rPr>
              <w:lastRenderedPageBreak/>
              <w:t>一</w:t>
            </w:r>
            <w:r w:rsidRPr="00F87CA7">
              <w:rPr>
                <w:rFonts w:asciiTheme="minorEastAsia" w:eastAsiaTheme="minorEastAsia" w:hAnsiTheme="minorEastAsia"/>
                <w:sz w:val="21"/>
                <w:szCs w:val="21"/>
              </w:rPr>
              <w:t>.2知识产权立法和政策框架符合国情、兼顾各方利益</w:t>
            </w:r>
            <w:r w:rsidRPr="00F87CA7">
              <w:rPr>
                <w:rFonts w:asciiTheme="minorEastAsia" w:eastAsiaTheme="minorEastAsia" w:hAnsiTheme="minorEastAsia" w:hint="eastAsia"/>
                <w:sz w:val="21"/>
                <w:szCs w:val="21"/>
              </w:rPr>
              <w:t>。</w:t>
            </w:r>
          </w:p>
          <w:p w:rsidR="00C15B5D" w:rsidRPr="00F87CA7" w:rsidRDefault="00C15B5D" w:rsidP="0084299B">
            <w:pPr>
              <w:spacing w:afterLines="50" w:after="120" w:line="340" w:lineRule="atLeast"/>
              <w:jc w:val="both"/>
              <w:rPr>
                <w:rFonts w:asciiTheme="minorEastAsia" w:eastAsiaTheme="minorEastAsia" w:hAnsiTheme="minorEastAsia"/>
                <w:sz w:val="21"/>
                <w:szCs w:val="21"/>
              </w:rPr>
            </w:pPr>
            <w:r w:rsidRPr="00F87CA7">
              <w:rPr>
                <w:rFonts w:asciiTheme="minorEastAsia" w:eastAsiaTheme="minorEastAsia" w:hAnsiTheme="minorEastAsia" w:hint="eastAsia"/>
                <w:sz w:val="21"/>
                <w:szCs w:val="21"/>
              </w:rPr>
              <w:lastRenderedPageBreak/>
              <w:t>三</w:t>
            </w:r>
            <w:r w:rsidRPr="00F87CA7">
              <w:rPr>
                <w:rFonts w:asciiTheme="minorEastAsia" w:eastAsiaTheme="minorEastAsia" w:hAnsiTheme="minorEastAsia"/>
                <w:sz w:val="21"/>
                <w:szCs w:val="21"/>
              </w:rPr>
              <w:t>.1国家知识产权战略和计划符合国家发展目</w:t>
            </w:r>
            <w:r>
              <w:rPr>
                <w:rFonts w:asciiTheme="minorEastAsia" w:eastAsiaTheme="minorEastAsia" w:hAnsiTheme="minorEastAsia" w:hint="cs"/>
                <w:sz w:val="21"/>
                <w:szCs w:val="21"/>
              </w:rPr>
              <w:t>‍</w:t>
            </w:r>
            <w:r w:rsidRPr="00F87CA7">
              <w:rPr>
                <w:rFonts w:asciiTheme="minorEastAsia" w:eastAsiaTheme="minorEastAsia" w:hAnsiTheme="minorEastAsia"/>
                <w:sz w:val="21"/>
                <w:szCs w:val="21"/>
              </w:rPr>
              <w:t>标。</w:t>
            </w:r>
          </w:p>
          <w:p w:rsidR="00C15B5D" w:rsidRPr="00F87CA7" w:rsidRDefault="00C15B5D" w:rsidP="0084299B">
            <w:pPr>
              <w:spacing w:afterLines="50" w:after="120" w:line="340" w:lineRule="atLeast"/>
              <w:jc w:val="both"/>
              <w:rPr>
                <w:rFonts w:asciiTheme="minorEastAsia" w:eastAsiaTheme="minorEastAsia" w:hAnsiTheme="minorEastAsia"/>
                <w:sz w:val="21"/>
                <w:szCs w:val="21"/>
              </w:rPr>
            </w:pPr>
            <w:r w:rsidRPr="00F87CA7">
              <w:rPr>
                <w:rFonts w:asciiTheme="minorEastAsia" w:eastAsiaTheme="minorEastAsia" w:hAnsiTheme="minorEastAsia" w:hint="eastAsia"/>
                <w:sz w:val="21"/>
                <w:szCs w:val="21"/>
              </w:rPr>
              <w:t>三</w:t>
            </w:r>
            <w:r w:rsidRPr="00F87CA7">
              <w:rPr>
                <w:rFonts w:asciiTheme="minorEastAsia" w:eastAsiaTheme="minorEastAsia" w:hAnsiTheme="minorEastAsia"/>
                <w:sz w:val="21"/>
                <w:szCs w:val="21"/>
              </w:rPr>
              <w:t>.3将发展议程各项建议纳入产权组织工作的主</w:t>
            </w:r>
            <w:r>
              <w:rPr>
                <w:rFonts w:asciiTheme="minorEastAsia" w:eastAsiaTheme="minorEastAsia" w:hAnsiTheme="minorEastAsia" w:hint="cs"/>
                <w:sz w:val="21"/>
                <w:szCs w:val="21"/>
              </w:rPr>
              <w:t>‍</w:t>
            </w:r>
            <w:r w:rsidRPr="00F87CA7">
              <w:rPr>
                <w:rFonts w:asciiTheme="minorEastAsia" w:eastAsiaTheme="minorEastAsia" w:hAnsiTheme="minorEastAsia"/>
                <w:sz w:val="21"/>
                <w:szCs w:val="21"/>
              </w:rPr>
              <w:t>流</w:t>
            </w:r>
            <w:r w:rsidRPr="00F87CA7">
              <w:rPr>
                <w:rFonts w:asciiTheme="minorEastAsia" w:eastAsiaTheme="minorEastAsia" w:hAnsiTheme="minorEastAsia" w:hint="eastAsia"/>
                <w:sz w:val="21"/>
                <w:szCs w:val="21"/>
              </w:rPr>
              <w:t>。</w:t>
            </w:r>
          </w:p>
          <w:p w:rsidR="00C15B5D" w:rsidRPr="00F87CA7" w:rsidRDefault="00C15B5D" w:rsidP="0084299B">
            <w:pPr>
              <w:spacing w:afterLines="50" w:after="120" w:line="340" w:lineRule="atLeast"/>
              <w:jc w:val="both"/>
              <w:rPr>
                <w:rFonts w:asciiTheme="minorEastAsia" w:eastAsiaTheme="minorEastAsia" w:hAnsiTheme="minorEastAsia"/>
                <w:sz w:val="21"/>
                <w:szCs w:val="21"/>
              </w:rPr>
            </w:pPr>
            <w:r w:rsidRPr="00F87CA7">
              <w:rPr>
                <w:rFonts w:asciiTheme="minorEastAsia" w:eastAsiaTheme="minorEastAsia" w:hAnsiTheme="minorEastAsia" w:hint="eastAsia"/>
                <w:sz w:val="21"/>
                <w:szCs w:val="21"/>
              </w:rPr>
              <w:t>八</w:t>
            </w:r>
            <w:r w:rsidRPr="00F87CA7">
              <w:rPr>
                <w:rFonts w:asciiTheme="minorEastAsia" w:eastAsiaTheme="minorEastAsia" w:hAnsiTheme="minorEastAsia"/>
                <w:sz w:val="21"/>
                <w:szCs w:val="21"/>
              </w:rPr>
              <w:t>.3与成员国进行有效的交往。</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准则制定活动应：</w:t>
            </w:r>
          </w:p>
          <w:p w:rsidR="00C15B5D" w:rsidRPr="00D54C56" w:rsidRDefault="00C15B5D" w:rsidP="00C15B5D">
            <w:pPr>
              <w:numPr>
                <w:ilvl w:val="0"/>
                <w:numId w:val="8"/>
              </w:numPr>
              <w:tabs>
                <w:tab w:val="left" w:pos="567"/>
              </w:tabs>
              <w:spacing w:afterLines="50" w:after="120" w:line="340" w:lineRule="atLeast"/>
              <w:ind w:left="91" w:hanging="17"/>
              <w:jc w:val="both"/>
              <w:rPr>
                <w:rFonts w:asciiTheme="minorEastAsia" w:hAnsiTheme="minorEastAsia"/>
                <w:sz w:val="21"/>
                <w:szCs w:val="21"/>
              </w:rPr>
            </w:pPr>
            <w:r w:rsidRPr="00D54C56">
              <w:rPr>
                <w:rFonts w:asciiTheme="minorEastAsia" w:hAnsiTheme="minorEastAsia" w:hint="eastAsia"/>
                <w:sz w:val="21"/>
                <w:szCs w:val="21"/>
              </w:rPr>
              <w:t>具有包容性，并受成员国驱动；</w:t>
            </w:r>
          </w:p>
          <w:p w:rsidR="00C15B5D" w:rsidRPr="00D54C56" w:rsidRDefault="00C15B5D" w:rsidP="00C15B5D">
            <w:pPr>
              <w:numPr>
                <w:ilvl w:val="0"/>
                <w:numId w:val="8"/>
              </w:numPr>
              <w:tabs>
                <w:tab w:val="left" w:pos="567"/>
              </w:tabs>
              <w:spacing w:afterLines="50" w:after="120" w:line="340" w:lineRule="atLeast"/>
              <w:ind w:left="91" w:hanging="17"/>
              <w:jc w:val="both"/>
              <w:rPr>
                <w:rFonts w:asciiTheme="minorEastAsia" w:hAnsiTheme="minorEastAsia"/>
                <w:sz w:val="21"/>
                <w:szCs w:val="21"/>
              </w:rPr>
            </w:pPr>
            <w:r w:rsidRPr="00D54C56">
              <w:rPr>
                <w:rFonts w:asciiTheme="minorEastAsia" w:hAnsiTheme="minorEastAsia" w:hint="eastAsia"/>
                <w:sz w:val="21"/>
                <w:szCs w:val="21"/>
              </w:rPr>
              <w:t>考虑不同的发展水平；</w:t>
            </w:r>
          </w:p>
          <w:p w:rsidR="00C15B5D" w:rsidRPr="00D54C56" w:rsidRDefault="00C15B5D" w:rsidP="00C15B5D">
            <w:pPr>
              <w:numPr>
                <w:ilvl w:val="0"/>
                <w:numId w:val="8"/>
              </w:numPr>
              <w:tabs>
                <w:tab w:val="left" w:pos="567"/>
              </w:tabs>
              <w:spacing w:afterLines="50" w:after="120" w:line="340" w:lineRule="atLeast"/>
              <w:ind w:left="91" w:hanging="17"/>
              <w:jc w:val="both"/>
              <w:rPr>
                <w:rFonts w:asciiTheme="minorEastAsia" w:hAnsiTheme="minorEastAsia"/>
                <w:sz w:val="21"/>
                <w:szCs w:val="21"/>
              </w:rPr>
            </w:pPr>
            <w:r w:rsidRPr="00D54C56">
              <w:rPr>
                <w:rFonts w:asciiTheme="minorEastAsia" w:hAnsiTheme="minorEastAsia" w:hint="eastAsia"/>
                <w:sz w:val="21"/>
                <w:szCs w:val="21"/>
              </w:rPr>
              <w:t>兼顾成本与利益之间的均衡；</w:t>
            </w:r>
          </w:p>
          <w:p w:rsidR="00C15B5D" w:rsidRPr="00D54C56" w:rsidRDefault="00C15B5D" w:rsidP="00C15B5D">
            <w:pPr>
              <w:numPr>
                <w:ilvl w:val="0"/>
                <w:numId w:val="8"/>
              </w:numPr>
              <w:tabs>
                <w:tab w:val="left" w:pos="567"/>
              </w:tabs>
              <w:spacing w:afterLines="50" w:after="120" w:line="340" w:lineRule="atLeast"/>
              <w:ind w:left="91" w:hanging="17"/>
              <w:jc w:val="both"/>
              <w:rPr>
                <w:rFonts w:asciiTheme="minorEastAsia" w:hAnsiTheme="minorEastAsia"/>
                <w:sz w:val="21"/>
                <w:szCs w:val="21"/>
              </w:rPr>
            </w:pPr>
            <w:r w:rsidRPr="00D54C56">
              <w:rPr>
                <w:rFonts w:asciiTheme="minorEastAsia" w:hAnsiTheme="minorEastAsia" w:hint="eastAsia"/>
                <w:sz w:val="21"/>
                <w:szCs w:val="21"/>
              </w:rPr>
              <w:lastRenderedPageBreak/>
              <w:t>成为一项参与性程序，兼顾产权组织所有成员国的利益和优先重点，并兼顾包括经认可的政府间组织和非政府组织在内的其他利益攸关者的观点；</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sz w:val="21"/>
                <w:szCs w:val="21"/>
              </w:rPr>
              <w:tab/>
            </w:r>
            <w:r w:rsidRPr="00D54C56">
              <w:rPr>
                <w:rFonts w:asciiTheme="minorEastAsia" w:hAnsiTheme="minorEastAsia" w:hint="eastAsia"/>
                <w:sz w:val="21"/>
                <w:szCs w:val="21"/>
              </w:rPr>
              <w:t>符合产权组织秘书处保持中立的原则。</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相关文件：C</w:t>
            </w:r>
            <w:r w:rsidRPr="00D54C56">
              <w:rPr>
                <w:rFonts w:asciiTheme="minorEastAsia" w:hAnsiTheme="minorEastAsia"/>
                <w:bCs/>
                <w:sz w:val="21"/>
                <w:szCs w:val="21"/>
                <w:lang w:val="en-CA"/>
              </w:rPr>
              <w:t>DIP/3/5</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CDIP/6/3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CDIP/8/2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CDIP/10/2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2007年10月，大会要求所有产权组织机构，包括准则制定委员会，落实此项建议（以及其余需要立即落实的18项建议）。成员国通过参与委员会，对确保落实发挥了关键作用。</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这些建议在下列环境下得到落实：专利法常设委员会（SCP）、版权及相关权常设委员会（SCCR）、知识产权与遗传资源、传统知识</w:t>
            </w:r>
            <w:r w:rsidRPr="00D54C56">
              <w:rPr>
                <w:rFonts w:asciiTheme="minorEastAsia" w:hAnsiTheme="minorEastAsia" w:hint="eastAsia"/>
                <w:bCs/>
                <w:sz w:val="21"/>
                <w:szCs w:val="21"/>
                <w:lang w:val="en-CA"/>
              </w:rPr>
              <w:lastRenderedPageBreak/>
              <w:t>和民间文学艺术政府间委员会（IGC）和商标、工业品外观设计和地理标志法律常设委员会（SCT）。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在准则制定活动中，产权组织资助了发展中国家指定的代表参会。</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包容性以及政府间组织和非政府组织的观点：201</w:t>
            </w:r>
            <w:r w:rsidRPr="00D54C56">
              <w:rPr>
                <w:rFonts w:asciiTheme="minorEastAsia" w:hAnsiTheme="minorEastAsia"/>
                <w:bCs/>
                <w:sz w:val="21"/>
                <w:szCs w:val="21"/>
                <w:lang w:val="en-CA"/>
              </w:rPr>
              <w:t>9</w:t>
            </w:r>
            <w:r w:rsidRPr="00D54C56">
              <w:rPr>
                <w:rFonts w:asciiTheme="minorEastAsia" w:hAnsiTheme="minorEastAsia" w:hint="eastAsia"/>
                <w:bCs/>
                <w:sz w:val="21"/>
                <w:szCs w:val="21"/>
                <w:lang w:val="en-CA"/>
              </w:rPr>
              <w:t>年，产权组织大会授予3个国际非政府组织和6个国家非政府组织永久观察员地位。目前，共有75个政府间组织、2</w:t>
            </w:r>
            <w:r w:rsidRPr="00D54C56">
              <w:rPr>
                <w:rFonts w:asciiTheme="minorEastAsia" w:hAnsiTheme="minorEastAsia"/>
                <w:bCs/>
                <w:sz w:val="21"/>
                <w:szCs w:val="21"/>
                <w:lang w:val="en-CA"/>
              </w:rPr>
              <w:t>64</w:t>
            </w:r>
            <w:r w:rsidRPr="00D54C56">
              <w:rPr>
                <w:rFonts w:asciiTheme="minorEastAsia" w:hAnsiTheme="minorEastAsia" w:hint="eastAsia"/>
                <w:bCs/>
                <w:sz w:val="21"/>
                <w:szCs w:val="21"/>
                <w:lang w:val="en-CA"/>
              </w:rPr>
              <w:t>个国际非政府组织和</w:t>
            </w:r>
            <w:r w:rsidRPr="00D54C56">
              <w:rPr>
                <w:rFonts w:asciiTheme="minorEastAsia" w:hAnsiTheme="minorEastAsia"/>
                <w:bCs/>
                <w:sz w:val="21"/>
                <w:szCs w:val="21"/>
                <w:lang w:val="en-CA"/>
              </w:rPr>
              <w:t>98</w:t>
            </w:r>
            <w:r w:rsidRPr="00D54C56">
              <w:rPr>
                <w:rFonts w:asciiTheme="minorEastAsia" w:hAnsiTheme="minorEastAsia" w:hint="eastAsia"/>
                <w:bCs/>
                <w:sz w:val="21"/>
                <w:szCs w:val="21"/>
                <w:lang w:val="en-CA"/>
              </w:rPr>
              <w:t>个国家非政府组织拥有产权组织永久观察员地位。</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成员驱动：议程和将在各委员会讨论的问题由成员国在各委员会上届会议中确定或由大会确定。</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不同发展水平：委员会正在讨论的问题反映多种利益，由不同发展水平的国家提出。</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成本和利益的平衡：委员会的多次讨论中都提出了这一问题。</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中立原则：对于整个秘书处以及作为国际公务员的工作人员而言，这是中心原则（见《国际公务员行为标准》第9条、第33条、第38条和第42条）。</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有关发展议程通过以来此建议相关成果的信息，请参见以下文件中所载的进展报告：CDIP/3/5、CDIP/6/3、CDIP/8/2、CDIP/10/2、CDIP/12/2、CDIP/14/2、CDIP/16/2、CDIP/18/2、CDIP/20/2、CDIP/22/2和CDIP/24/2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.1成员国在发展兼顾各方利益的国际知识产权准则制定框架方面的合作得到加强。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.3与成员国进行有效的交往。</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八</w:t>
            </w:r>
            <w:r w:rsidRPr="00D54C56">
              <w:rPr>
                <w:rFonts w:asciiTheme="minorEastAsia" w:hAnsiTheme="minorEastAsia"/>
                <w:sz w:val="21"/>
                <w:szCs w:val="21"/>
              </w:rPr>
              <w:t>.4</w:t>
            </w:r>
            <w:r w:rsidRPr="00D54C56">
              <w:rPr>
                <w:rFonts w:asciiTheme="minorEastAsia" w:hAnsiTheme="minorEastAsia" w:hint="eastAsia"/>
                <w:sz w:val="21"/>
                <w:szCs w:val="21"/>
              </w:rPr>
              <w:t>与非政府利益攸关方进行公开、透明和反应灵敏的交流。</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321632" w:rsidRDefault="00C15B5D" w:rsidP="0084299B">
            <w:pPr>
              <w:spacing w:afterLines="50" w:after="120" w:line="340" w:lineRule="atLeast"/>
              <w:jc w:val="both"/>
              <w:rPr>
                <w:rFonts w:asciiTheme="minorEastAsia" w:eastAsiaTheme="minorEastAsia" w:hAnsiTheme="minorEastAsia"/>
                <w:sz w:val="21"/>
                <w:szCs w:val="21"/>
              </w:rPr>
            </w:pPr>
            <w:r w:rsidRPr="00321632">
              <w:rPr>
                <w:rFonts w:asciiTheme="minorEastAsia" w:eastAsiaTheme="minorEastAsia" w:hAnsiTheme="minorEastAsia" w:hint="eastAsia"/>
                <w:sz w:val="21"/>
                <w:szCs w:val="21"/>
              </w:rPr>
              <w:t>产权组织的准则制定程序中，注意保护公有领域，加深对建立丰富并易于获得的公有领域所涉的影响和利益进行的分析。</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hint="eastAsia"/>
                <w:bCs/>
                <w:sz w:val="21"/>
                <w:szCs w:val="21"/>
                <w:lang w:val="en-CA"/>
              </w:rPr>
              <w:t>自2007年10月发展议程通过后开始落实。</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eastAsia="en-CA"/>
              </w:rPr>
            </w:pPr>
            <w:r w:rsidRPr="00321632">
              <w:rPr>
                <w:rFonts w:asciiTheme="minorEastAsia" w:eastAsiaTheme="minorEastAsia" w:hAnsiTheme="minorEastAsia" w:hint="eastAsia"/>
                <w:bCs/>
                <w:sz w:val="21"/>
                <w:szCs w:val="21"/>
                <w:lang w:val="en-CA"/>
              </w:rPr>
              <w:t>背景文件：C</w:t>
            </w:r>
            <w:r w:rsidRPr="00321632">
              <w:rPr>
                <w:rFonts w:asciiTheme="minorEastAsia" w:eastAsiaTheme="minorEastAsia" w:hAnsiTheme="minorEastAsia"/>
                <w:bCs/>
                <w:sz w:val="21"/>
                <w:szCs w:val="21"/>
                <w:lang w:val="en-CA" w:eastAsia="en-CA"/>
              </w:rPr>
              <w:t>DIP/1/3</w:t>
            </w:r>
            <w:r w:rsidRPr="00321632">
              <w:rPr>
                <w:rFonts w:asciiTheme="minorEastAsia" w:eastAsiaTheme="minorEastAsia" w:hAnsiTheme="minorEastAsia" w:hint="eastAsia"/>
                <w:bCs/>
                <w:sz w:val="21"/>
                <w:szCs w:val="21"/>
                <w:lang w:val="en-CA"/>
              </w:rPr>
              <w:t>、</w:t>
            </w:r>
            <w:r w:rsidRPr="00321632">
              <w:rPr>
                <w:rFonts w:asciiTheme="minorEastAsia" w:eastAsiaTheme="minorEastAsia" w:hAnsiTheme="minorEastAsia"/>
                <w:bCs/>
                <w:sz w:val="21"/>
                <w:szCs w:val="21"/>
                <w:lang w:val="en-CA" w:eastAsia="en-CA"/>
              </w:rPr>
              <w:t>CDIP/3/4</w:t>
            </w:r>
            <w:r w:rsidRPr="00321632">
              <w:rPr>
                <w:rFonts w:asciiTheme="minorEastAsia" w:eastAsiaTheme="minorEastAsia" w:hAnsiTheme="minorEastAsia" w:hint="eastAsia"/>
                <w:bCs/>
                <w:sz w:val="21"/>
                <w:szCs w:val="21"/>
                <w:lang w:val="en-CA"/>
              </w:rPr>
              <w:t>、</w:t>
            </w:r>
            <w:r w:rsidRPr="00321632">
              <w:rPr>
                <w:rFonts w:asciiTheme="minorEastAsia" w:eastAsiaTheme="minorEastAsia" w:hAnsiTheme="minorEastAsia"/>
                <w:bCs/>
                <w:sz w:val="21"/>
                <w:szCs w:val="21"/>
                <w:lang w:val="en-CA" w:eastAsia="en-CA"/>
              </w:rPr>
              <w:t>CDIP/4/3 Rev</w:t>
            </w:r>
            <w:r w:rsidRPr="00321632">
              <w:rPr>
                <w:rFonts w:asciiTheme="minorEastAsia" w:eastAsiaTheme="minorEastAsia" w:hAnsiTheme="minorEastAsia" w:hint="eastAsia"/>
                <w:bCs/>
                <w:sz w:val="21"/>
                <w:szCs w:val="21"/>
                <w:lang w:val="en-CA"/>
              </w:rPr>
              <w:t>。</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hint="eastAsia"/>
                <w:bCs/>
                <w:sz w:val="21"/>
                <w:szCs w:val="21"/>
                <w:lang w:val="en-CA"/>
              </w:rPr>
              <w:t>此建议已通过以下已完成和正在开展的项目落实。</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hint="eastAsia"/>
                <w:bCs/>
                <w:sz w:val="21"/>
                <w:szCs w:val="21"/>
                <w:lang w:val="en-CA"/>
              </w:rPr>
              <w:t>已完成项目：</w:t>
            </w:r>
          </w:p>
          <w:p w:rsidR="00C15B5D" w:rsidRPr="00321632" w:rsidRDefault="00C15B5D" w:rsidP="0084299B">
            <w:pPr>
              <w:spacing w:afterLines="50" w:after="120" w:line="340" w:lineRule="atLeast"/>
              <w:jc w:val="both"/>
              <w:rPr>
                <w:rFonts w:asciiTheme="minorEastAsia" w:eastAsiaTheme="minorEastAsia" w:hAnsiTheme="minorEastAsia"/>
                <w:bCs/>
                <w:sz w:val="21"/>
                <w:szCs w:val="21"/>
              </w:rPr>
            </w:pPr>
            <w:r w:rsidRPr="00321632">
              <w:rPr>
                <w:rFonts w:asciiTheme="minorEastAsia" w:eastAsiaTheme="minorEastAsia" w:hAnsiTheme="minorEastAsia"/>
                <w:bCs/>
                <w:sz w:val="21"/>
                <w:szCs w:val="21"/>
                <w:lang w:val="en-CA"/>
              </w:rPr>
              <w:t>-</w:t>
            </w:r>
            <w:r w:rsidRPr="00321632">
              <w:rPr>
                <w:rFonts w:asciiTheme="minorEastAsia" w:eastAsiaTheme="minorEastAsia" w:hAnsiTheme="minorEastAsia"/>
                <w:bCs/>
                <w:sz w:val="21"/>
                <w:szCs w:val="21"/>
              </w:rPr>
              <w:t>知识产权与公有领域</w:t>
            </w:r>
            <w:r w:rsidRPr="00321632">
              <w:rPr>
                <w:rFonts w:asciiTheme="minorEastAsia" w:eastAsiaTheme="minorEastAsia" w:hAnsiTheme="minorEastAsia" w:hint="eastAsia"/>
                <w:bCs/>
                <w:sz w:val="21"/>
                <w:szCs w:val="21"/>
              </w:rPr>
              <w:t>（文件</w:t>
            </w:r>
            <w:r w:rsidRPr="00321632">
              <w:rPr>
                <w:rFonts w:asciiTheme="minorEastAsia" w:eastAsiaTheme="minorEastAsia" w:hAnsiTheme="minorEastAsia"/>
                <w:bCs/>
                <w:sz w:val="21"/>
                <w:szCs w:val="21"/>
                <w:lang w:val="en-CA"/>
              </w:rPr>
              <w:t>CDIP/4/3 Rev.</w:t>
            </w:r>
            <w:r w:rsidRPr="00321632">
              <w:rPr>
                <w:rFonts w:asciiTheme="minorEastAsia" w:eastAsiaTheme="minorEastAsia" w:hAnsiTheme="minorEastAsia" w:hint="eastAsia"/>
                <w:bCs/>
                <w:sz w:val="21"/>
                <w:szCs w:val="21"/>
                <w:lang w:val="en-CA"/>
              </w:rPr>
              <w:t>）。</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hint="eastAsia"/>
                <w:bCs/>
                <w:sz w:val="21"/>
                <w:szCs w:val="21"/>
                <w:lang w:val="en-CA"/>
              </w:rPr>
              <w:t>该项目审评报告已提交C</w:t>
            </w:r>
            <w:r w:rsidRPr="00321632">
              <w:rPr>
                <w:rFonts w:asciiTheme="minorEastAsia" w:eastAsiaTheme="minorEastAsia" w:hAnsiTheme="minorEastAsia"/>
                <w:bCs/>
                <w:sz w:val="21"/>
                <w:szCs w:val="21"/>
                <w:lang w:val="en-CA"/>
              </w:rPr>
              <w:t>DIP</w:t>
            </w:r>
            <w:r w:rsidRPr="00321632">
              <w:rPr>
                <w:rFonts w:asciiTheme="minorEastAsia" w:eastAsiaTheme="minorEastAsia" w:hAnsiTheme="minorEastAsia" w:hint="eastAsia"/>
                <w:bCs/>
                <w:sz w:val="21"/>
                <w:szCs w:val="21"/>
                <w:lang w:val="en-CA"/>
              </w:rPr>
              <w:t>第九届会议审议（文件</w:t>
            </w:r>
            <w:r w:rsidRPr="00321632">
              <w:rPr>
                <w:rFonts w:asciiTheme="minorEastAsia" w:eastAsiaTheme="minorEastAsia" w:hAnsiTheme="minorEastAsia"/>
                <w:bCs/>
                <w:sz w:val="21"/>
                <w:szCs w:val="21"/>
                <w:lang w:val="en-CA"/>
              </w:rPr>
              <w:t>CDIP/9/7</w:t>
            </w:r>
            <w:r w:rsidRPr="00321632">
              <w:rPr>
                <w:rFonts w:asciiTheme="minorEastAsia" w:eastAsiaTheme="minorEastAsia" w:hAnsiTheme="minorEastAsia" w:hint="eastAsia"/>
                <w:bCs/>
                <w:sz w:val="21"/>
                <w:szCs w:val="21"/>
                <w:lang w:val="en-CA"/>
              </w:rPr>
              <w:t>）。</w:t>
            </w:r>
          </w:p>
          <w:p w:rsidR="00C15B5D" w:rsidRPr="00321632" w:rsidRDefault="00C15B5D" w:rsidP="0084299B">
            <w:pPr>
              <w:spacing w:afterLines="50" w:after="120" w:line="340" w:lineRule="atLeast"/>
              <w:jc w:val="both"/>
              <w:rPr>
                <w:rFonts w:asciiTheme="minorEastAsia" w:eastAsiaTheme="minorEastAsia" w:hAnsiTheme="minorEastAsia"/>
                <w:bCs/>
                <w:sz w:val="21"/>
                <w:szCs w:val="21"/>
              </w:rPr>
            </w:pPr>
            <w:r w:rsidRPr="00321632">
              <w:rPr>
                <w:rFonts w:asciiTheme="minorEastAsia" w:eastAsiaTheme="minorEastAsia" w:hAnsiTheme="minorEastAsia"/>
                <w:bCs/>
                <w:sz w:val="21"/>
                <w:szCs w:val="21"/>
                <w:lang w:val="en-CA"/>
              </w:rPr>
              <w:t>-</w:t>
            </w:r>
            <w:r w:rsidRPr="00321632">
              <w:rPr>
                <w:rFonts w:asciiTheme="minorEastAsia" w:eastAsiaTheme="minorEastAsia" w:hAnsiTheme="minorEastAsia"/>
                <w:bCs/>
                <w:sz w:val="21"/>
                <w:szCs w:val="21"/>
              </w:rPr>
              <w:t>专利与公有领域</w:t>
            </w:r>
            <w:r w:rsidRPr="00321632">
              <w:rPr>
                <w:rFonts w:asciiTheme="minorEastAsia" w:eastAsiaTheme="minorEastAsia" w:hAnsiTheme="minorEastAsia" w:hint="eastAsia"/>
                <w:bCs/>
                <w:sz w:val="21"/>
                <w:szCs w:val="21"/>
              </w:rPr>
              <w:t>（文件</w:t>
            </w:r>
            <w:r w:rsidRPr="00321632">
              <w:rPr>
                <w:rFonts w:asciiTheme="minorEastAsia" w:eastAsiaTheme="minorEastAsia" w:hAnsiTheme="minorEastAsia"/>
                <w:bCs/>
                <w:sz w:val="21"/>
                <w:szCs w:val="21"/>
                <w:lang w:val="en-CA"/>
              </w:rPr>
              <w:t>CDIP/7/5 Rev.</w:t>
            </w:r>
            <w:r w:rsidRPr="00321632">
              <w:rPr>
                <w:rFonts w:asciiTheme="minorEastAsia" w:eastAsiaTheme="minorEastAsia" w:hAnsiTheme="minorEastAsia" w:hint="eastAsia"/>
                <w:bCs/>
                <w:sz w:val="21"/>
                <w:szCs w:val="21"/>
                <w:lang w:val="en-CA"/>
              </w:rPr>
              <w:t>）。</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hint="eastAsia"/>
                <w:bCs/>
                <w:sz w:val="21"/>
                <w:szCs w:val="21"/>
                <w:lang w:val="en-CA"/>
              </w:rPr>
              <w:t>项目自我审评报告已提交C</w:t>
            </w:r>
            <w:r w:rsidRPr="00321632">
              <w:rPr>
                <w:rFonts w:asciiTheme="minorEastAsia" w:eastAsiaTheme="minorEastAsia" w:hAnsiTheme="minorEastAsia"/>
                <w:bCs/>
                <w:sz w:val="21"/>
                <w:szCs w:val="21"/>
                <w:lang w:val="en-CA"/>
              </w:rPr>
              <w:t>DIP</w:t>
            </w:r>
            <w:r w:rsidRPr="00321632">
              <w:rPr>
                <w:rFonts w:asciiTheme="minorEastAsia" w:eastAsiaTheme="minorEastAsia" w:hAnsiTheme="minorEastAsia" w:hint="eastAsia"/>
                <w:bCs/>
                <w:sz w:val="21"/>
                <w:szCs w:val="21"/>
                <w:lang w:val="en-CA"/>
              </w:rPr>
              <w:t>第十三届会议审议（文件</w:t>
            </w:r>
            <w:r w:rsidRPr="00321632">
              <w:rPr>
                <w:rFonts w:asciiTheme="minorEastAsia" w:eastAsiaTheme="minorEastAsia" w:hAnsiTheme="minorEastAsia"/>
                <w:bCs/>
                <w:sz w:val="21"/>
                <w:szCs w:val="21"/>
                <w:lang w:val="en-CA"/>
              </w:rPr>
              <w:t>CDIP/13/7</w:t>
            </w:r>
            <w:r w:rsidRPr="00321632">
              <w:rPr>
                <w:rFonts w:asciiTheme="minorEastAsia" w:eastAsiaTheme="minorEastAsia" w:hAnsiTheme="minorEastAsia" w:hint="eastAsia"/>
                <w:bCs/>
                <w:sz w:val="21"/>
                <w:szCs w:val="21"/>
                <w:lang w:val="en-CA"/>
              </w:rPr>
              <w:t>）。</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bCs/>
                <w:sz w:val="21"/>
                <w:szCs w:val="21"/>
              </w:rPr>
              <w:t>专利与公有领域研究报告</w:t>
            </w:r>
            <w:r w:rsidRPr="00321632">
              <w:rPr>
                <w:rFonts w:asciiTheme="minorEastAsia" w:eastAsiaTheme="minorEastAsia" w:hAnsiTheme="minorEastAsia" w:hint="eastAsia"/>
                <w:bCs/>
                <w:sz w:val="21"/>
                <w:szCs w:val="21"/>
              </w:rPr>
              <w:t>（</w:t>
            </w:r>
            <w:r w:rsidRPr="00321632">
              <w:rPr>
                <w:rFonts w:asciiTheme="minorEastAsia" w:eastAsiaTheme="minorEastAsia" w:hAnsiTheme="minorEastAsia"/>
                <w:bCs/>
                <w:sz w:val="21"/>
                <w:szCs w:val="21"/>
              </w:rPr>
              <w:t>第二部分</w:t>
            </w:r>
            <w:r w:rsidRPr="00321632">
              <w:rPr>
                <w:rFonts w:asciiTheme="minorEastAsia" w:eastAsiaTheme="minorEastAsia" w:hAnsiTheme="minorEastAsia" w:hint="eastAsia"/>
                <w:bCs/>
                <w:sz w:val="21"/>
                <w:szCs w:val="21"/>
              </w:rPr>
              <w:t>）（文件</w:t>
            </w:r>
            <w:r w:rsidRPr="00321632">
              <w:rPr>
                <w:rFonts w:asciiTheme="minorEastAsia" w:eastAsiaTheme="minorEastAsia" w:hAnsiTheme="minorEastAsia"/>
                <w:bCs/>
                <w:sz w:val="21"/>
                <w:szCs w:val="21"/>
                <w:lang w:val="en-CA"/>
              </w:rPr>
              <w:t>CDIP/12/INF/2 Rev.</w:t>
            </w:r>
            <w:r w:rsidRPr="00321632">
              <w:rPr>
                <w:rFonts w:asciiTheme="minorEastAsia" w:eastAsiaTheme="minorEastAsia" w:hAnsiTheme="minorEastAsia" w:hint="eastAsia"/>
                <w:bCs/>
                <w:sz w:val="21"/>
                <w:szCs w:val="21"/>
                <w:lang w:val="en-CA"/>
              </w:rPr>
              <w:t>）已在委员会第十二届会议期间讨论，见：</w:t>
            </w:r>
            <w:hyperlink r:id="rId25" w:history="1">
              <w:r w:rsidR="0013415A" w:rsidRPr="00B94996">
                <w:rPr>
                  <w:rStyle w:val="Hyperlink"/>
                  <w:rFonts w:asciiTheme="minorEastAsia" w:eastAsiaTheme="minorEastAsia" w:hAnsiTheme="minorEastAsia"/>
                  <w:bCs/>
                  <w:sz w:val="21"/>
                  <w:szCs w:val="21"/>
                  <w:lang w:val="en-CA" w:eastAsia="en-CA"/>
                </w:rPr>
                <w:t>http://www.wipo.‌int/meetings/en/doc_details.jsp?doc_id=253106</w:t>
              </w:r>
            </w:hyperlink>
            <w:r w:rsidRPr="00321632">
              <w:rPr>
                <w:rFonts w:asciiTheme="minorEastAsia" w:eastAsiaTheme="minorEastAsia" w:hAnsiTheme="minorEastAsia" w:hint="eastAsia"/>
                <w:bCs/>
                <w:sz w:val="21"/>
                <w:szCs w:val="21"/>
                <w:lang w:val="en-CA"/>
              </w:rPr>
              <w:t>。</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bCs/>
                <w:sz w:val="21"/>
                <w:szCs w:val="21"/>
                <w:lang w:val="en-CA"/>
              </w:rPr>
              <w:t>-</w:t>
            </w:r>
            <w:r w:rsidRPr="00321632">
              <w:rPr>
                <w:rFonts w:asciiTheme="minorEastAsia" w:eastAsiaTheme="minorEastAsia" w:hAnsiTheme="minorEastAsia"/>
                <w:bCs/>
                <w:sz w:val="21"/>
                <w:szCs w:val="21"/>
              </w:rPr>
              <w:t>运用公有领域信息促进经济发展项目</w:t>
            </w:r>
            <w:r w:rsidRPr="00321632">
              <w:rPr>
                <w:rFonts w:asciiTheme="minorEastAsia" w:eastAsiaTheme="minorEastAsia" w:hAnsiTheme="minorEastAsia" w:hint="eastAsia"/>
                <w:bCs/>
                <w:sz w:val="21"/>
                <w:szCs w:val="21"/>
              </w:rPr>
              <w:t>（文件</w:t>
            </w:r>
            <w:r w:rsidRPr="00321632">
              <w:rPr>
                <w:rFonts w:asciiTheme="minorEastAsia" w:eastAsiaTheme="minorEastAsia" w:hAnsiTheme="minorEastAsia"/>
                <w:bCs/>
                <w:sz w:val="21"/>
                <w:szCs w:val="21"/>
                <w:lang w:val="en-CA"/>
              </w:rPr>
              <w:t>CDIP/16/4 Rev.</w:t>
            </w:r>
            <w:r w:rsidRPr="00321632">
              <w:rPr>
                <w:rFonts w:asciiTheme="minorEastAsia" w:eastAsiaTheme="minorEastAsia" w:hAnsiTheme="minorEastAsia" w:hint="eastAsia"/>
                <w:bCs/>
                <w:sz w:val="21"/>
                <w:szCs w:val="21"/>
                <w:lang w:val="en-CA"/>
              </w:rPr>
              <w:t>）。</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hint="eastAsia"/>
                <w:bCs/>
                <w:sz w:val="21"/>
                <w:szCs w:val="21"/>
                <w:lang w:val="en-CA"/>
              </w:rPr>
              <w:t>项目完成报告（</w:t>
            </w:r>
            <w:r w:rsidRPr="00321632">
              <w:rPr>
                <w:rFonts w:asciiTheme="minorEastAsia" w:eastAsiaTheme="minorEastAsia" w:hAnsiTheme="minorEastAsia"/>
                <w:bCs/>
                <w:sz w:val="21"/>
                <w:szCs w:val="21"/>
                <w:lang w:val="en-CA"/>
              </w:rPr>
              <w:t>CDIP/24/3</w:t>
            </w:r>
            <w:r w:rsidRPr="00321632">
              <w:rPr>
                <w:rFonts w:asciiTheme="minorEastAsia" w:eastAsiaTheme="minorEastAsia" w:hAnsiTheme="minorEastAsia" w:hint="eastAsia"/>
                <w:bCs/>
                <w:sz w:val="21"/>
                <w:szCs w:val="21"/>
                <w:lang w:val="en-CA"/>
              </w:rPr>
              <w:t>）和审评报告（</w:t>
            </w:r>
            <w:r w:rsidRPr="00321632">
              <w:rPr>
                <w:rFonts w:asciiTheme="minorEastAsia" w:eastAsiaTheme="minorEastAsia" w:hAnsiTheme="minorEastAsia"/>
                <w:bCs/>
                <w:sz w:val="21"/>
                <w:szCs w:val="21"/>
                <w:lang w:val="en-CA"/>
              </w:rPr>
              <w:t>CDIP/24/11</w:t>
            </w:r>
            <w:r w:rsidRPr="00321632">
              <w:rPr>
                <w:rFonts w:asciiTheme="minorEastAsia" w:eastAsiaTheme="minorEastAsia" w:hAnsiTheme="minorEastAsia" w:hint="eastAsia"/>
                <w:bCs/>
                <w:sz w:val="21"/>
                <w:szCs w:val="21"/>
                <w:lang w:val="en-CA"/>
              </w:rPr>
              <w:t>）已提交C</w:t>
            </w:r>
            <w:r w:rsidRPr="00321632">
              <w:rPr>
                <w:rFonts w:asciiTheme="minorEastAsia" w:eastAsiaTheme="minorEastAsia" w:hAnsiTheme="minorEastAsia"/>
                <w:bCs/>
                <w:sz w:val="21"/>
                <w:szCs w:val="21"/>
                <w:lang w:val="en-CA"/>
              </w:rPr>
              <w:t>DIP</w:t>
            </w:r>
            <w:r w:rsidRPr="00321632">
              <w:rPr>
                <w:rFonts w:asciiTheme="minorEastAsia" w:eastAsiaTheme="minorEastAsia" w:hAnsiTheme="minorEastAsia" w:hint="eastAsia"/>
                <w:bCs/>
                <w:sz w:val="21"/>
                <w:szCs w:val="21"/>
                <w:lang w:val="en-CA"/>
              </w:rPr>
              <w:t>第二十四届会议审议。</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hint="eastAsia"/>
                <w:bCs/>
                <w:sz w:val="21"/>
                <w:szCs w:val="21"/>
                <w:lang w:val="en-CA"/>
              </w:rPr>
              <w:t>正在开展的项目：</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bCs/>
                <w:sz w:val="21"/>
                <w:szCs w:val="21"/>
                <w:lang w:val="en-CA"/>
              </w:rPr>
              <w:t>-</w:t>
            </w:r>
            <w:r w:rsidRPr="00321632">
              <w:rPr>
                <w:rFonts w:asciiTheme="minorEastAsia" w:eastAsiaTheme="minorEastAsia" w:hAnsiTheme="minorEastAsia"/>
                <w:bCs/>
                <w:sz w:val="21"/>
                <w:szCs w:val="21"/>
              </w:rPr>
              <w:t>版权与数字环境中的内容分发试点项目</w:t>
            </w:r>
            <w:r w:rsidRPr="00321632">
              <w:rPr>
                <w:rFonts w:asciiTheme="minorEastAsia" w:eastAsiaTheme="minorEastAsia" w:hAnsiTheme="minorEastAsia" w:hint="eastAsia"/>
                <w:bCs/>
                <w:sz w:val="21"/>
                <w:szCs w:val="21"/>
              </w:rPr>
              <w:t>，已在C</w:t>
            </w:r>
            <w:r w:rsidRPr="00321632">
              <w:rPr>
                <w:rFonts w:asciiTheme="minorEastAsia" w:eastAsiaTheme="minorEastAsia" w:hAnsiTheme="minorEastAsia"/>
                <w:bCs/>
                <w:sz w:val="21"/>
                <w:szCs w:val="21"/>
              </w:rPr>
              <w:t>DIP</w:t>
            </w:r>
            <w:r w:rsidRPr="00321632">
              <w:rPr>
                <w:rFonts w:asciiTheme="minorEastAsia" w:eastAsiaTheme="minorEastAsia" w:hAnsiTheme="minorEastAsia" w:hint="eastAsia"/>
                <w:bCs/>
                <w:sz w:val="21"/>
                <w:szCs w:val="21"/>
              </w:rPr>
              <w:t>第二十二届会议上获得批准（</w:t>
            </w:r>
            <w:r w:rsidRPr="00321632">
              <w:rPr>
                <w:rFonts w:asciiTheme="minorEastAsia" w:eastAsiaTheme="minorEastAsia" w:hAnsiTheme="minorEastAsia"/>
                <w:bCs/>
                <w:sz w:val="21"/>
                <w:szCs w:val="21"/>
                <w:lang w:val="en-CA"/>
              </w:rPr>
              <w:t>CDIP/22/15 Rev.</w:t>
            </w:r>
            <w:r w:rsidRPr="00321632">
              <w:rPr>
                <w:rFonts w:asciiTheme="minorEastAsia" w:eastAsiaTheme="minorEastAsia" w:hAnsiTheme="minorEastAsia" w:hint="eastAsia"/>
                <w:bCs/>
                <w:sz w:val="21"/>
                <w:szCs w:val="21"/>
                <w:lang w:val="en-CA"/>
              </w:rPr>
              <w:t>）。</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bCs/>
                <w:sz w:val="21"/>
                <w:szCs w:val="21"/>
                <w:lang w:val="en-CA"/>
              </w:rPr>
              <w:t>其他活动包含在IP-TAD中。有关此建议相关成果的更多信息，请参见2018年产权组织绩效报告（文件WO/PBC/30/7）。</w:t>
            </w:r>
          </w:p>
          <w:p w:rsidR="00C15B5D" w:rsidRPr="00321632" w:rsidRDefault="00C15B5D" w:rsidP="0084299B">
            <w:pPr>
              <w:spacing w:afterLines="50" w:after="120" w:line="340" w:lineRule="atLeast"/>
              <w:jc w:val="both"/>
              <w:rPr>
                <w:rFonts w:asciiTheme="minorEastAsia" w:eastAsiaTheme="minorEastAsia" w:hAnsiTheme="minorEastAsia"/>
                <w:bCs/>
                <w:sz w:val="21"/>
                <w:szCs w:val="21"/>
                <w:lang w:val="en-CA"/>
              </w:rPr>
            </w:pPr>
            <w:r w:rsidRPr="00321632">
              <w:rPr>
                <w:rFonts w:asciiTheme="minorEastAsia" w:eastAsiaTheme="minorEastAsia" w:hAnsiTheme="minorEastAsia"/>
                <w:bCs/>
                <w:sz w:val="21"/>
                <w:szCs w:val="21"/>
                <w:lang w:val="en-CA" w:eastAsia="en-CA"/>
              </w:rPr>
              <w:lastRenderedPageBreak/>
              <w:t>有关发展议程通过以来此建议相关成果的信息，请参见以下文件中所载的进展报告：CDIP/3/5、CDIP/6/2、CDIP/6/3、CDIP/8/2、CDIP/9/7、CDIP/10/2、CDIP/12/2、CDIP/13/7、CDIP/16/4 Rev.、CDIP/18/2、CDIP/20/2、CDIP/22/2和CDIP/24/2</w:t>
            </w:r>
            <w:r w:rsidRPr="00321632">
              <w:rPr>
                <w:rFonts w:asciiTheme="minorEastAsia" w:eastAsia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321632" w:rsidRDefault="00C15B5D" w:rsidP="0084299B">
            <w:pPr>
              <w:spacing w:afterLines="50" w:after="120" w:line="340" w:lineRule="atLeast"/>
              <w:jc w:val="both"/>
              <w:rPr>
                <w:rFonts w:asciiTheme="minorEastAsia" w:eastAsiaTheme="minorEastAsia" w:hAnsiTheme="minorEastAsia"/>
                <w:sz w:val="21"/>
                <w:szCs w:val="21"/>
              </w:rPr>
            </w:pPr>
            <w:r w:rsidRPr="00321632">
              <w:rPr>
                <w:rFonts w:asciiTheme="minorEastAsia" w:eastAsiaTheme="minorEastAsia" w:hAnsiTheme="minorEastAsia" w:hint="eastAsia"/>
                <w:sz w:val="21"/>
                <w:szCs w:val="21"/>
              </w:rPr>
              <w:lastRenderedPageBreak/>
              <w:t>一</w:t>
            </w:r>
            <w:r w:rsidRPr="00321632">
              <w:rPr>
                <w:rFonts w:asciiTheme="minorEastAsia" w:eastAsiaTheme="minorEastAsia" w:hAnsiTheme="minorEastAsia"/>
                <w:sz w:val="21"/>
                <w:szCs w:val="21"/>
              </w:rPr>
              <w:t>.1成员国在发展兼顾各方利益的国际知识产权准则制定框架方面的合作得到加强。</w:t>
            </w:r>
          </w:p>
          <w:p w:rsidR="00C15B5D" w:rsidRPr="00321632" w:rsidRDefault="00C15B5D" w:rsidP="0084299B">
            <w:pPr>
              <w:spacing w:afterLines="50" w:after="120" w:line="340" w:lineRule="atLeast"/>
              <w:jc w:val="both"/>
              <w:rPr>
                <w:rFonts w:asciiTheme="minorEastAsia" w:eastAsiaTheme="minorEastAsia" w:hAnsiTheme="minorEastAsia"/>
                <w:sz w:val="21"/>
                <w:szCs w:val="21"/>
              </w:rPr>
            </w:pPr>
            <w:r w:rsidRPr="00321632">
              <w:rPr>
                <w:rFonts w:asciiTheme="minorEastAsia" w:eastAsiaTheme="minorEastAsia" w:hAnsiTheme="minorEastAsia" w:hint="eastAsia"/>
                <w:sz w:val="21"/>
                <w:szCs w:val="21"/>
              </w:rPr>
              <w:t>一</w:t>
            </w:r>
            <w:r w:rsidRPr="00321632">
              <w:rPr>
                <w:rFonts w:asciiTheme="minorEastAsia" w:eastAsiaTheme="minorEastAsia" w:hAnsiTheme="minorEastAsia"/>
                <w:sz w:val="21"/>
                <w:szCs w:val="21"/>
              </w:rPr>
              <w:t>.2知识产权立法和政策框架符合国情、兼顾各方利益</w:t>
            </w:r>
            <w:r w:rsidRPr="00321632">
              <w:rPr>
                <w:rFonts w:asciiTheme="minorEastAsia" w:eastAsiaTheme="minorEastAsia" w:hAnsiTheme="minorEastAsia" w:hint="eastAsia"/>
                <w:sz w:val="21"/>
                <w:szCs w:val="21"/>
              </w:rPr>
              <w:t>。</w:t>
            </w:r>
          </w:p>
          <w:p w:rsidR="00C15B5D" w:rsidRPr="00321632" w:rsidRDefault="00C15B5D" w:rsidP="0084299B">
            <w:pPr>
              <w:spacing w:afterLines="50" w:after="120" w:line="340" w:lineRule="atLeast"/>
              <w:jc w:val="both"/>
              <w:rPr>
                <w:rFonts w:asciiTheme="minorEastAsia" w:eastAsiaTheme="minorEastAsia" w:hAnsiTheme="minorEastAsia"/>
                <w:sz w:val="21"/>
                <w:szCs w:val="21"/>
              </w:rPr>
            </w:pPr>
            <w:r w:rsidRPr="00321632">
              <w:rPr>
                <w:rFonts w:asciiTheme="minorEastAsia" w:eastAsiaTheme="minorEastAsia" w:hAnsiTheme="minorEastAsia" w:hint="eastAsia"/>
                <w:sz w:val="21"/>
                <w:szCs w:val="21"/>
              </w:rPr>
              <w:t>三</w:t>
            </w:r>
            <w:r w:rsidRPr="00321632">
              <w:rPr>
                <w:rFonts w:asciiTheme="minorEastAsia" w:eastAsiaTheme="minorEastAsia" w:hAnsiTheme="minorEastAsia"/>
                <w:sz w:val="21"/>
                <w:szCs w:val="21"/>
              </w:rPr>
              <w:t>.3将发展议程各项建议纳入产权组织工作的主</w:t>
            </w:r>
            <w:r w:rsidRPr="00321632">
              <w:rPr>
                <w:rFonts w:ascii="MS Gothic" w:eastAsia="MS Gothic" w:hAnsi="MS Gothic" w:cs="MS Gothic" w:hint="eastAsia"/>
                <w:sz w:val="21"/>
                <w:szCs w:val="21"/>
              </w:rPr>
              <w:t>‍</w:t>
            </w:r>
            <w:r w:rsidRPr="00321632">
              <w:rPr>
                <w:rFonts w:asciiTheme="minorEastAsia" w:eastAsiaTheme="minorEastAsia" w:hAnsiTheme="minorEastAsia"/>
                <w:sz w:val="21"/>
                <w:szCs w:val="21"/>
              </w:rPr>
              <w:t>流</w:t>
            </w:r>
            <w:r w:rsidRPr="00321632">
              <w:rPr>
                <w:rFonts w:asciiTheme="minorEastAsia" w:eastAsiaTheme="minorEastAsia" w:hAnsiTheme="minorEastAsia" w:hint="eastAsia"/>
                <w:sz w:val="21"/>
                <w:szCs w:val="21"/>
              </w:rPr>
              <w:t>。</w:t>
            </w:r>
          </w:p>
          <w:p w:rsidR="00C15B5D" w:rsidRPr="00321632" w:rsidRDefault="00C15B5D" w:rsidP="0084299B">
            <w:pPr>
              <w:spacing w:afterLines="50" w:after="120" w:line="340" w:lineRule="atLeast"/>
              <w:jc w:val="both"/>
              <w:rPr>
                <w:rFonts w:asciiTheme="minorEastAsia" w:eastAsiaTheme="minorEastAsia" w:hAnsiTheme="minorEastAsia"/>
                <w:sz w:val="21"/>
                <w:szCs w:val="21"/>
              </w:rPr>
            </w:pPr>
            <w:r w:rsidRPr="00321632">
              <w:rPr>
                <w:rFonts w:asciiTheme="minorEastAsia" w:eastAsiaTheme="minorEastAsia" w:hAnsiTheme="minorEastAsia" w:hint="eastAsia"/>
                <w:sz w:val="21"/>
                <w:szCs w:val="21"/>
              </w:rPr>
              <w:t>三</w:t>
            </w:r>
            <w:r w:rsidRPr="00321632">
              <w:rPr>
                <w:rFonts w:asciiTheme="minorEastAsia" w:eastAsiaTheme="minorEastAsia" w:hAnsiTheme="minorEastAsia"/>
                <w:sz w:val="21"/>
                <w:szCs w:val="21"/>
              </w:rPr>
              <w:t>.4针对来自发展中国家、最不发达国家和经济转型国家的机构的需求，加强与这些机构的合作安排。</w:t>
            </w:r>
          </w:p>
          <w:p w:rsidR="00C15B5D" w:rsidRPr="00321632" w:rsidRDefault="00C15B5D" w:rsidP="0084299B">
            <w:pPr>
              <w:spacing w:afterLines="50" w:after="120" w:line="340" w:lineRule="atLeast"/>
              <w:jc w:val="both"/>
              <w:rPr>
                <w:rFonts w:asciiTheme="minorEastAsia" w:eastAsiaTheme="minorEastAsia" w:hAnsiTheme="minorEastAsia"/>
                <w:sz w:val="21"/>
                <w:szCs w:val="21"/>
              </w:rPr>
            </w:pPr>
            <w:r w:rsidRPr="00321632">
              <w:rPr>
                <w:rFonts w:asciiTheme="minorEastAsia" w:eastAsiaTheme="minorEastAsia" w:hAnsiTheme="minorEastAsia" w:hint="eastAsia"/>
                <w:sz w:val="21"/>
                <w:szCs w:val="21"/>
              </w:rPr>
              <w:t>四</w:t>
            </w:r>
            <w:r w:rsidRPr="00321632">
              <w:rPr>
                <w:rFonts w:asciiTheme="minorEastAsia" w:eastAsiaTheme="minorEastAsia" w:hAnsiTheme="minorEastAsia"/>
                <w:sz w:val="21"/>
                <w:szCs w:val="21"/>
              </w:rPr>
              <w:t>.2知识产权机构和公众为促进创新和创造，对知识产权信息的获取和利用得到加强。</w:t>
            </w:r>
          </w:p>
          <w:p w:rsidR="00C15B5D" w:rsidRPr="00321632" w:rsidRDefault="00C15B5D" w:rsidP="0084299B">
            <w:pPr>
              <w:spacing w:afterLines="50" w:after="120" w:line="340" w:lineRule="atLeast"/>
              <w:jc w:val="both"/>
              <w:rPr>
                <w:rFonts w:asciiTheme="minorEastAsia" w:eastAsiaTheme="minorEastAsia" w:hAnsiTheme="minorEastAsia"/>
                <w:sz w:val="21"/>
                <w:szCs w:val="21"/>
              </w:rPr>
            </w:pPr>
            <w:r w:rsidRPr="00321632">
              <w:rPr>
                <w:rFonts w:asciiTheme="minorEastAsia" w:eastAsiaTheme="minorEastAsia" w:hAnsiTheme="minorEastAsia" w:hint="eastAsia"/>
                <w:sz w:val="21"/>
                <w:szCs w:val="21"/>
              </w:rPr>
              <w:t>五</w:t>
            </w:r>
            <w:r w:rsidRPr="00321632">
              <w:rPr>
                <w:rFonts w:asciiTheme="minorEastAsia" w:eastAsiaTheme="minorEastAsia" w:hAnsiTheme="minorEastAsia"/>
                <w:sz w:val="21"/>
                <w:szCs w:val="21"/>
              </w:rPr>
              <w:t>.2</w:t>
            </w:r>
            <w:r w:rsidRPr="00321632">
              <w:rPr>
                <w:rFonts w:asciiTheme="minorEastAsia" w:eastAsiaTheme="minorEastAsia" w:hAnsiTheme="minorEastAsia" w:hint="eastAsia"/>
                <w:sz w:val="21"/>
                <w:szCs w:val="21"/>
              </w:rPr>
              <w:t>产权组织经济分析在政策制定中得到更广泛和更好的利用。</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产权组织在其包括准则制定在内的各项活动中，应当顾及国际知识产权协定中所规定的灵活性，尤其是发展中国家和最不发达国家关心的灵活性。</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相关文件：</w:t>
            </w:r>
            <w:r w:rsidRPr="00D54C56">
              <w:rPr>
                <w:rFonts w:asciiTheme="minorEastAsia" w:hAnsiTheme="minorEastAsia"/>
                <w:bCs/>
                <w:sz w:val="21"/>
                <w:szCs w:val="21"/>
                <w:lang w:val="en-CA" w:eastAsia="en-CA"/>
              </w:rPr>
              <w:t>CDIP/3/5、CDIP/6/3、CDIP/8/2、CDIP/10/2、CDIP/5/4、CDIP/6/10、CDIP/7/3、CDIP/8/5、CDIP/9/11、CDIP/10/10、CDIP/10/11、CDIP/13/10、CDIP/15/6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CDIP/16/5</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请参见建议14的落实情况。</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w:t>
            </w:r>
            <w:r w:rsidRPr="00D54C56">
              <w:rPr>
                <w:rFonts w:asciiTheme="minorEastAsia" w:hAnsiTheme="minorEastAsia"/>
                <w:sz w:val="21"/>
                <w:szCs w:val="21"/>
              </w:rPr>
              <w:t>.1成员国在发展兼顾各方利益的国际知识产权准则制定框架方面的合作得到加强。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.1国家知识产权战略和计划符合国家发展目</w:t>
            </w:r>
            <w:r>
              <w:rPr>
                <w:rFonts w:asciiTheme="minorEastAsia" w:hAnsiTheme="minorEastAsia" w:hint="cs"/>
                <w:sz w:val="21"/>
                <w:szCs w:val="21"/>
              </w:rPr>
              <w:t>‍</w:t>
            </w:r>
            <w:r w:rsidRPr="00D54C56">
              <w:rPr>
                <w:rFonts w:asciiTheme="minorEastAsia" w:hAnsiTheme="minorEastAsia"/>
                <w:sz w:val="21"/>
                <w:szCs w:val="21"/>
              </w:rPr>
              <w:t>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b/>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促请政府间委员会（IGC）在不妨碍取得任何成果，包括可能制定一份或多份国际文书的前提下，加快保护遗传资源、传统知识和民间文学艺术的进程。</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根据2</w:t>
            </w:r>
            <w:r w:rsidRPr="00D54C56">
              <w:rPr>
                <w:rFonts w:asciiTheme="minorEastAsia" w:hAnsiTheme="minorEastAsia"/>
                <w:bCs/>
                <w:sz w:val="21"/>
                <w:szCs w:val="21"/>
                <w:lang w:val="en-CA"/>
              </w:rPr>
              <w:t>017</w:t>
            </w:r>
            <w:r w:rsidRPr="00D54C56">
              <w:rPr>
                <w:rFonts w:asciiTheme="minorEastAsia" w:hAnsiTheme="minorEastAsia" w:hint="eastAsia"/>
                <w:bCs/>
                <w:sz w:val="21"/>
                <w:szCs w:val="21"/>
                <w:lang w:val="en-CA"/>
              </w:rPr>
              <w:t>年大会商定的任务授权，I</w:t>
            </w:r>
            <w:r w:rsidRPr="00D54C56">
              <w:rPr>
                <w:rFonts w:asciiTheme="minorEastAsia" w:hAnsiTheme="minorEastAsia"/>
                <w:bCs/>
                <w:sz w:val="21"/>
                <w:szCs w:val="21"/>
                <w:lang w:val="en-CA"/>
              </w:rPr>
              <w:t>GC</w:t>
            </w:r>
            <w:r w:rsidRPr="00D54C56">
              <w:rPr>
                <w:rFonts w:asciiTheme="minorEastAsia" w:hAnsiTheme="minorEastAsia" w:hint="eastAsia"/>
                <w:bCs/>
                <w:sz w:val="21"/>
                <w:szCs w:val="21"/>
                <w:lang w:val="en-CA"/>
              </w:rPr>
              <w:t>于2</w:t>
            </w:r>
            <w:r w:rsidRPr="00D54C56">
              <w:rPr>
                <w:rFonts w:asciiTheme="minorEastAsia" w:hAnsiTheme="minorEastAsia"/>
                <w:bCs/>
                <w:sz w:val="21"/>
                <w:szCs w:val="21"/>
                <w:lang w:val="en-CA"/>
              </w:rPr>
              <w:t>019</w:t>
            </w:r>
            <w:r w:rsidRPr="00D54C56">
              <w:rPr>
                <w:rFonts w:asciiTheme="minorEastAsia" w:hAnsiTheme="minorEastAsia" w:hint="eastAsia"/>
                <w:bCs/>
                <w:sz w:val="21"/>
                <w:szCs w:val="21"/>
                <w:lang w:val="en-CA"/>
              </w:rPr>
              <w:t>年召开了两次会议（六月召开第三十九届会议，三月召开第四十届会议）。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“关于知识产权与遗传资源、传统知识和民间文学艺术政府间委员会（IGC）的报告”（文件WO/GA/5</w:t>
            </w:r>
            <w:r w:rsidRPr="00D54C56">
              <w:rPr>
                <w:rFonts w:asciiTheme="minorEastAsia" w:hAnsiTheme="minorEastAsia"/>
                <w:bCs/>
                <w:sz w:val="21"/>
                <w:szCs w:val="21"/>
                <w:lang w:val="en-CA"/>
              </w:rPr>
              <w:t>1</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12</w:t>
            </w:r>
            <w:r w:rsidRPr="00D54C56">
              <w:rPr>
                <w:rFonts w:asciiTheme="minorEastAsia" w:hAnsiTheme="minorEastAsia" w:hint="eastAsia"/>
                <w:bCs/>
                <w:sz w:val="21"/>
                <w:szCs w:val="21"/>
                <w:lang w:val="en-CA"/>
              </w:rPr>
              <w:t>）于201</w:t>
            </w:r>
            <w:r w:rsidRPr="00D54C56">
              <w:rPr>
                <w:rFonts w:asciiTheme="minorEastAsia" w:hAnsiTheme="minorEastAsia"/>
                <w:bCs/>
                <w:sz w:val="21"/>
                <w:szCs w:val="21"/>
                <w:lang w:val="en-CA"/>
              </w:rPr>
              <w:t>9</w:t>
            </w:r>
            <w:r w:rsidRPr="00D54C56">
              <w:rPr>
                <w:rFonts w:asciiTheme="minorEastAsia" w:hAnsiTheme="minorEastAsia" w:hint="eastAsia"/>
                <w:bCs/>
                <w:sz w:val="21"/>
                <w:szCs w:val="21"/>
                <w:lang w:val="en-CA"/>
              </w:rPr>
              <w:t>年</w:t>
            </w:r>
            <w:r w:rsidRPr="00D54C56">
              <w:rPr>
                <w:rFonts w:asciiTheme="minorEastAsia" w:hAnsiTheme="minorEastAsia"/>
                <w:bCs/>
                <w:sz w:val="21"/>
                <w:szCs w:val="21"/>
                <w:lang w:val="en-CA"/>
              </w:rPr>
              <w:t>10</w:t>
            </w:r>
            <w:r w:rsidRPr="00D54C56">
              <w:rPr>
                <w:rFonts w:asciiTheme="minorEastAsia" w:hAnsiTheme="minorEastAsia" w:hint="eastAsia"/>
                <w:bCs/>
                <w:sz w:val="21"/>
                <w:szCs w:val="21"/>
                <w:lang w:val="en-CA"/>
              </w:rPr>
              <w:t>月提交产权</w:t>
            </w:r>
            <w:r w:rsidRPr="00D54C56">
              <w:rPr>
                <w:rFonts w:asciiTheme="minorEastAsia" w:hAnsiTheme="minorEastAsia" w:hint="eastAsia"/>
                <w:bCs/>
                <w:sz w:val="21"/>
                <w:szCs w:val="21"/>
                <w:lang w:val="en-CA"/>
              </w:rPr>
              <w:lastRenderedPageBreak/>
              <w:t>组织大会，第五十一届大会商定了IGC在2</w:t>
            </w:r>
            <w:r w:rsidRPr="00D54C56">
              <w:rPr>
                <w:rFonts w:asciiTheme="minorEastAsia" w:hAnsiTheme="minorEastAsia"/>
                <w:bCs/>
                <w:sz w:val="21"/>
                <w:szCs w:val="21"/>
                <w:lang w:val="en-CA"/>
              </w:rPr>
              <w:t>020/21</w:t>
            </w:r>
            <w:r w:rsidRPr="00D54C56">
              <w:rPr>
                <w:rFonts w:asciiTheme="minorEastAsia" w:hAnsiTheme="minorEastAsia" w:hint="eastAsia"/>
                <w:bCs/>
                <w:sz w:val="21"/>
                <w:szCs w:val="21"/>
                <w:lang w:val="en-CA"/>
              </w:rPr>
              <w:t>两年期的任务授</w:t>
            </w:r>
            <w:r>
              <w:rPr>
                <w:rFonts w:asciiTheme="minorEastAsia" w:hAnsiTheme="minorEastAsia" w:hint="cs"/>
                <w:bCs/>
                <w:sz w:val="21"/>
                <w:szCs w:val="21"/>
              </w:rPr>
              <w:t>‍</w:t>
            </w:r>
            <w:r w:rsidRPr="00D54C56">
              <w:rPr>
                <w:rFonts w:asciiTheme="minorEastAsia" w:hAnsiTheme="minorEastAsia" w:hint="eastAsia"/>
                <w:bCs/>
                <w:sz w:val="21"/>
                <w:szCs w:val="21"/>
                <w:lang w:val="en-CA"/>
              </w:rPr>
              <w:t>权。</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有关发展议程通过以来此建议相关成果的信息，请参见以下文件中所载的进展报告：CDIP/3/5、CDIP/6/3、CDIP/6/3、CDIP/8/2、CDIP/10/2、CDIP/12/2、CDIP/14/2、CDIP/16/2、CDIP/18/2、CDIP/20/2、CDIP/22/2和CDIP/24/2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.1成员国在发展兼顾各方利益的国际知识产权准则制定框架方面的合作得到加强。</w:t>
            </w:r>
          </w:p>
          <w:p w:rsidR="00C15B5D" w:rsidRPr="00D54C56" w:rsidRDefault="00C15B5D" w:rsidP="0084299B">
            <w:pPr>
              <w:spacing w:afterLines="50" w:after="120" w:line="340" w:lineRule="atLeast"/>
              <w:jc w:val="both"/>
              <w:rPr>
                <w:rFonts w:asciiTheme="minorEastAsia" w:hAnsiTheme="minorEastAsia"/>
                <w:b/>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开展讨论，了解如何在产权组织的任务授权范围内，进一步提供便利，帮助发展中国家和最不发达国家获取知识和技术，以鼓励创造与创新，并加强产权组织在这方面的现有的活</w:t>
            </w:r>
            <w:r>
              <w:rPr>
                <w:rFonts w:asciiTheme="minorEastAsia" w:hAnsiTheme="minorEastAsia" w:hint="cs"/>
                <w:sz w:val="21"/>
                <w:szCs w:val="21"/>
              </w:rPr>
              <w:t>‍</w:t>
            </w:r>
            <w:r w:rsidRPr="00D54C56">
              <w:rPr>
                <w:rFonts w:asciiTheme="minorEastAsia" w:hAnsiTheme="minorEastAsia" w:hint="eastAsia"/>
                <w:sz w:val="21"/>
                <w:szCs w:val="21"/>
              </w:rPr>
              <w:t>动。</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eastAsia="en-CA"/>
              </w:rPr>
              <w:t>CDIP/3/4</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CDIP/3/4 Add</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相关文件：</w:t>
            </w:r>
            <w:r w:rsidRPr="00D54C56">
              <w:rPr>
                <w:rFonts w:asciiTheme="minorEastAsia" w:hAnsiTheme="minorEastAsia"/>
                <w:bCs/>
                <w:sz w:val="21"/>
                <w:szCs w:val="21"/>
                <w:lang w:val="en-CA"/>
              </w:rPr>
              <w:t>CDIP/4/5 Rev.</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CDIP/4/6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CDIP/6/4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此建议已通过以下已完成和正在开展的项目落实。</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已完成项目：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知识产权、信息与通信技术（ICT）、数字鸿沟和获取知识</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CDIP/4/5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开发专利信息查询工具——</w:t>
            </w:r>
            <w:r w:rsidRPr="00D54C56">
              <w:rPr>
                <w:rFonts w:asciiTheme="minorEastAsia" w:hAnsiTheme="minorEastAsia" w:hint="eastAsia"/>
                <w:bCs/>
                <w:sz w:val="21"/>
                <w:szCs w:val="21"/>
              </w:rPr>
              <w:t>第一阶段和第二阶段（文件</w:t>
            </w:r>
            <w:r w:rsidRPr="00D54C56">
              <w:rPr>
                <w:rFonts w:asciiTheme="minorEastAsia" w:hAnsiTheme="minorEastAsia"/>
                <w:bCs/>
                <w:sz w:val="21"/>
                <w:szCs w:val="21"/>
                <w:lang w:val="en-CA"/>
              </w:rPr>
              <w:t>CDIP/4/6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CDIP/10/13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使用适用技术科技信息作为应对已查明发展挑战的能力建设——</w:t>
            </w:r>
            <w:r w:rsidRPr="00D54C56">
              <w:rPr>
                <w:rFonts w:asciiTheme="minorEastAsia" w:hAnsiTheme="minorEastAsia" w:hint="eastAsia"/>
                <w:bCs/>
                <w:sz w:val="21"/>
                <w:szCs w:val="21"/>
              </w:rPr>
              <w:t>第一阶段和</w:t>
            </w:r>
            <w:r w:rsidRPr="00D54C56">
              <w:rPr>
                <w:rFonts w:asciiTheme="minorEastAsia" w:hAnsiTheme="minorEastAsia"/>
                <w:bCs/>
                <w:sz w:val="21"/>
                <w:szCs w:val="21"/>
              </w:rPr>
              <w:t>第二阶段</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CDIP/5/6 Rev.</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CDIP/13/9</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加强发展中国家和最不发达国家之间知识产权与发展问题南南合作</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CDIP/7/6</w:t>
            </w:r>
            <w:r w:rsidRPr="00D54C56">
              <w:rPr>
                <w:rFonts w:asciiTheme="minorEastAsia" w:hAnsiTheme="minorEastAsia" w:hint="eastAsia"/>
                <w:bCs/>
                <w:sz w:val="21"/>
                <w:szCs w:val="21"/>
                <w:lang w:val="en-CA"/>
              </w:rPr>
              <w:t>）；和</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lastRenderedPageBreak/>
              <w:t>-</w:t>
            </w:r>
            <w:r w:rsidRPr="00D54C56">
              <w:rPr>
                <w:rFonts w:asciiTheme="minorEastAsia" w:hAnsiTheme="minorEastAsia"/>
                <w:bCs/>
                <w:sz w:val="21"/>
                <w:szCs w:val="21"/>
              </w:rPr>
              <w:t>知识产权与技术转让：共同挑战——共同解决</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CDIP/6/4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上述项目的审评报告已提交CDIP第十届、第十二届、第十三届、第十四届、第十六届和第二十一届会议审议，并载于文件</w:t>
            </w:r>
            <w:r w:rsidRPr="00D54C56">
              <w:rPr>
                <w:rFonts w:asciiTheme="minorEastAsia" w:hAnsiTheme="minorEastAsia"/>
                <w:bCs/>
                <w:sz w:val="21"/>
                <w:szCs w:val="21"/>
                <w:lang w:val="en-CA"/>
              </w:rPr>
              <w:t>CDIP/10/5</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CDIP/10/6、CDIP/12/3、CDIP/13/4、CDIP/14/6、CDIP/16/3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CDIP/21/13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rPr>
              <w:t>以下为正在开展的项目：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加大女性在创新创业方面的作用、鼓励发展中国家女性运用知识产权制度（文件</w:t>
            </w:r>
            <w:r w:rsidRPr="00D54C56">
              <w:rPr>
                <w:rFonts w:asciiTheme="minorEastAsia" w:hAnsiTheme="minorEastAsia"/>
                <w:bCs/>
                <w:sz w:val="21"/>
                <w:szCs w:val="21"/>
                <w:lang w:val="en-CA"/>
              </w:rPr>
              <w:t>CDIP/21/12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有关发展议程通过以来此建议相关成果的信息，请参见以下文件中所载的进展报告：CDIP/3/5、CDIP/6/3、CDIP/6/3、CDIP/8/2、CDIP/10/2、CDIP/12/2、CDIP/14/2、CDIP/16/2、CDIP/18/2、CDIP/20/2、CDIP/22/2和CDIP/24/2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.2</w:t>
            </w:r>
            <w:r w:rsidRPr="00D54C56">
              <w:rPr>
                <w:rFonts w:asciiTheme="minorEastAsia" w:hAnsiTheme="minorEastAsia" w:hint="eastAsia"/>
                <w:sz w:val="21"/>
                <w:szCs w:val="21"/>
              </w:rPr>
              <w:t>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.6中小企业、高校和研究机构成功运用知识产权支持创新的能力得到提高。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七</w:t>
            </w:r>
            <w:r w:rsidRPr="00D54C56">
              <w:rPr>
                <w:rFonts w:asciiTheme="minorEastAsia" w:hAnsiTheme="minorEastAsia"/>
                <w:sz w:val="21"/>
                <w:szCs w:val="21"/>
              </w:rPr>
              <w:t>.1为应对全球挑战，基于知识产权的平台和工具被用于从发达国家向发展中国家，尤其是最不发达国家进行知识转移、技术调适和技术扩散。</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提倡开展有助于在产权组织成员国建立强大的公有领域的知识产权方面的准则制定活动，包括编拟指导方针的可能</w:t>
            </w:r>
            <w:r w:rsidRPr="00D54C56">
              <w:rPr>
                <w:rFonts w:asciiTheme="minorEastAsia" w:hAnsiTheme="minorEastAsia" w:hint="eastAsia"/>
                <w:sz w:val="21"/>
                <w:szCs w:val="21"/>
              </w:rPr>
              <w:lastRenderedPageBreak/>
              <w:t>性，以帮助感兴趣的成员国查明在其各自的管辖范围内已流入公有领域的主题事项。</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CDIP/3/3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CDIP/3/4</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CDIP/4/3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lastRenderedPageBreak/>
              <w:t>-</w:t>
            </w:r>
            <w:r w:rsidRPr="00D54C56">
              <w:rPr>
                <w:rFonts w:asciiTheme="minorEastAsia" w:hAnsiTheme="minorEastAsia"/>
                <w:bCs/>
                <w:sz w:val="21"/>
                <w:szCs w:val="21"/>
              </w:rPr>
              <w:t>知识产权与公有领域</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CDIP/4/3 Rev.2</w:t>
            </w:r>
            <w:r w:rsidRPr="00D54C56">
              <w:rPr>
                <w:rFonts w:asciiTheme="minorEastAsia" w:hAnsiTheme="minorEastAsia" w:hint="eastAsia"/>
                <w:bCs/>
                <w:sz w:val="21"/>
                <w:szCs w:val="21"/>
                <w:lang w:val="en-CA"/>
              </w:rPr>
              <w:t>）。委员会第九届会议审议了项目审评报告，报告载于文件</w:t>
            </w:r>
            <w:r w:rsidRPr="00D54C56">
              <w:rPr>
                <w:rFonts w:asciiTheme="minorEastAsia" w:hAnsiTheme="minorEastAsia"/>
                <w:bCs/>
                <w:sz w:val="21"/>
                <w:szCs w:val="21"/>
                <w:lang w:val="en-CA"/>
              </w:rPr>
              <w:t>CDIP/9/7</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专利与公有领域</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CDIP/7/5 Rev.</w:t>
            </w:r>
            <w:r w:rsidRPr="00D54C56">
              <w:rPr>
                <w:rFonts w:asciiTheme="minorEastAsia" w:hAnsiTheme="minorEastAsia" w:hint="eastAsia"/>
                <w:bCs/>
                <w:sz w:val="21"/>
                <w:szCs w:val="21"/>
                <w:lang w:val="en-CA"/>
              </w:rPr>
              <w:t>）。委员会第十三届会议审议了项目审评报告，报告载于文件</w:t>
            </w:r>
            <w:r w:rsidRPr="00D54C56">
              <w:rPr>
                <w:rFonts w:asciiTheme="minorEastAsia" w:hAnsiTheme="minorEastAsia"/>
                <w:bCs/>
                <w:sz w:val="21"/>
                <w:szCs w:val="21"/>
                <w:lang w:val="en-CA"/>
              </w:rPr>
              <w:t>CDIP/13/7</w:t>
            </w:r>
            <w:r w:rsidRPr="00D54C56">
              <w:rPr>
                <w:rFonts w:asciiTheme="minorEastAsia" w:hAnsiTheme="minorEastAsia" w:hint="eastAsia"/>
                <w:bCs/>
                <w:sz w:val="21"/>
                <w:szCs w:val="21"/>
                <w:lang w:val="en-CA"/>
              </w:rPr>
              <w:t>；以及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rPr>
              <w:t>-</w:t>
            </w:r>
            <w:r w:rsidRPr="00D54C56">
              <w:rPr>
                <w:rFonts w:asciiTheme="minorEastAsia" w:hAnsiTheme="minorEastAsia"/>
                <w:bCs/>
                <w:sz w:val="21"/>
                <w:szCs w:val="21"/>
              </w:rPr>
              <w:t>运用公有领域信息促进经济发展</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CDIP/16/4 Rev.</w:t>
            </w:r>
            <w:r w:rsidRPr="00D54C56">
              <w:rPr>
                <w:rFonts w:asciiTheme="minorEastAsia" w:hAnsiTheme="minorEastAsia" w:hint="eastAsia"/>
                <w:bCs/>
                <w:sz w:val="21"/>
                <w:szCs w:val="21"/>
                <w:lang w:val="en-CA"/>
              </w:rPr>
              <w:t>）。项目完成报告</w:t>
            </w:r>
            <w:r w:rsidRPr="00D54C56">
              <w:rPr>
                <w:rFonts w:asciiTheme="minorEastAsia" w:hAnsiTheme="minorEastAsia" w:hint="eastAsia"/>
                <w:bCs/>
                <w:sz w:val="21"/>
                <w:szCs w:val="21"/>
              </w:rPr>
              <w:t>（</w:t>
            </w:r>
            <w:r w:rsidRPr="00D54C56">
              <w:rPr>
                <w:rFonts w:asciiTheme="minorEastAsia" w:hAnsiTheme="minorEastAsia"/>
                <w:bCs/>
                <w:sz w:val="21"/>
                <w:szCs w:val="21"/>
                <w:lang w:val="en-CA"/>
              </w:rPr>
              <w:t>CDIP/24/3</w:t>
            </w:r>
            <w:r w:rsidRPr="00D54C56">
              <w:rPr>
                <w:rFonts w:asciiTheme="minorEastAsia" w:hAnsiTheme="minorEastAsia" w:hint="eastAsia"/>
                <w:bCs/>
                <w:sz w:val="21"/>
                <w:szCs w:val="21"/>
                <w:lang w:val="en-CA"/>
              </w:rPr>
              <w:t>）和审评报告</w:t>
            </w:r>
            <w:r w:rsidRPr="00D54C56">
              <w:rPr>
                <w:rFonts w:asciiTheme="minorEastAsia" w:hAnsiTheme="minorEastAsia" w:hint="eastAsia"/>
                <w:bCs/>
                <w:sz w:val="21"/>
                <w:szCs w:val="21"/>
              </w:rPr>
              <w:t>（</w:t>
            </w:r>
            <w:r w:rsidRPr="00D54C56">
              <w:rPr>
                <w:rFonts w:asciiTheme="minorEastAsia" w:hAnsiTheme="minorEastAsia"/>
                <w:bCs/>
                <w:sz w:val="21"/>
                <w:szCs w:val="21"/>
                <w:lang w:val="en-CA"/>
              </w:rPr>
              <w:t>CDIP/24/11</w:t>
            </w:r>
            <w:r w:rsidRPr="00D54C56">
              <w:rPr>
                <w:rFonts w:asciiTheme="minorEastAsia" w:hAnsiTheme="minorEastAsia" w:hint="eastAsia"/>
                <w:bCs/>
                <w:sz w:val="21"/>
                <w:szCs w:val="21"/>
                <w:lang w:val="en-CA"/>
              </w:rPr>
              <w:t>）已经过委员会第二十四届会议审议。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有关发展议程通过以来此建议相关成果的信息，请参见以下文件中所载的进展报告：CDIP/6/2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CDIP/8/2、CDIP/9/7、CDIP/10/2、CDIP/12/2、CDIP/13/7</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CDIP/16/4 Rev</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.1成员国在发展兼顾各方利益的国际知识产权准则制定框架方面的合作得到加强。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.2</w:t>
            </w:r>
            <w:r w:rsidRPr="00D54C56">
              <w:rPr>
                <w:rFonts w:asciiTheme="minorEastAsia" w:hAnsiTheme="minorEastAsia" w:hint="eastAsia"/>
                <w:sz w:val="21"/>
                <w:szCs w:val="21"/>
              </w:rPr>
              <w:t>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在开展任何新的准则制定活动之前，产权组织应通过成员驱动的程序，酌情开展非正式、公开和兼顾各方利益的磋商，并鼓励成员国尤其是发展中国家和最不发达国家的专家参与磋</w:t>
            </w:r>
            <w:r>
              <w:rPr>
                <w:rFonts w:asciiTheme="minorEastAsia" w:hAnsiTheme="minorEastAsia" w:hint="cs"/>
                <w:sz w:val="21"/>
                <w:szCs w:val="21"/>
              </w:rPr>
              <w:t>‍</w:t>
            </w:r>
            <w:r w:rsidRPr="00D54C56">
              <w:rPr>
                <w:rFonts w:asciiTheme="minorEastAsia" w:hAnsiTheme="minorEastAsia" w:hint="eastAsia"/>
                <w:sz w:val="21"/>
                <w:szCs w:val="21"/>
              </w:rPr>
              <w:t>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相关文件：</w:t>
            </w:r>
            <w:r w:rsidRPr="00D54C56">
              <w:rPr>
                <w:rFonts w:asciiTheme="minorEastAsia" w:hAnsiTheme="minorEastAsia"/>
                <w:bCs/>
                <w:sz w:val="21"/>
                <w:szCs w:val="21"/>
                <w:lang w:val="en-CA"/>
              </w:rPr>
              <w:t>CDIP/3/5</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CDIP/6/3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CDIP/8/2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CDIP/10/2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sz w:val="21"/>
                <w:szCs w:val="21"/>
              </w:rPr>
              <w:t>正如建议1</w:t>
            </w:r>
            <w:r w:rsidRPr="00D54C56">
              <w:rPr>
                <w:rFonts w:asciiTheme="minorEastAsia" w:hAnsiTheme="minorEastAsia"/>
                <w:sz w:val="21"/>
                <w:szCs w:val="21"/>
              </w:rPr>
              <w:t>5</w:t>
            </w:r>
            <w:r w:rsidRPr="00D54C56">
              <w:rPr>
                <w:rFonts w:asciiTheme="minorEastAsia" w:hAnsiTheme="minorEastAsia" w:hint="eastAsia"/>
                <w:sz w:val="21"/>
                <w:szCs w:val="21"/>
              </w:rPr>
              <w:t>所述，</w:t>
            </w:r>
            <w:r w:rsidRPr="00D54C56">
              <w:rPr>
                <w:rFonts w:asciiTheme="minorEastAsia" w:hAnsiTheme="minorEastAsia" w:hint="eastAsia"/>
                <w:bCs/>
                <w:sz w:val="21"/>
                <w:szCs w:val="21"/>
                <w:lang w:val="en-CA"/>
              </w:rPr>
              <w:t>产权组织资助发展中国家指定的代表参与准则制定活动。</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包容性以及政府间组织和非政府组织的观点：201</w:t>
            </w:r>
            <w:r w:rsidRPr="00D54C56">
              <w:rPr>
                <w:rFonts w:asciiTheme="minorEastAsia" w:hAnsiTheme="minorEastAsia"/>
                <w:bCs/>
                <w:sz w:val="21"/>
                <w:szCs w:val="21"/>
                <w:lang w:val="en-CA"/>
              </w:rPr>
              <w:t>9</w:t>
            </w:r>
            <w:r w:rsidRPr="00D54C56">
              <w:rPr>
                <w:rFonts w:asciiTheme="minorEastAsia" w:hAnsiTheme="minorEastAsia" w:hint="eastAsia"/>
                <w:bCs/>
                <w:sz w:val="21"/>
                <w:szCs w:val="21"/>
                <w:lang w:val="en-CA"/>
              </w:rPr>
              <w:t>年，产权组织大会授予3个国际非政府组织和6个国家非政府组织永久观察员地位。目前，共有75个政府间组织、2</w:t>
            </w:r>
            <w:r w:rsidRPr="00D54C56">
              <w:rPr>
                <w:rFonts w:asciiTheme="minorEastAsia" w:hAnsiTheme="minorEastAsia"/>
                <w:bCs/>
                <w:sz w:val="21"/>
                <w:szCs w:val="21"/>
                <w:lang w:val="en-CA"/>
              </w:rPr>
              <w:t>64</w:t>
            </w:r>
            <w:r w:rsidRPr="00D54C56">
              <w:rPr>
                <w:rFonts w:asciiTheme="minorEastAsia" w:hAnsiTheme="minorEastAsia" w:hint="eastAsia"/>
                <w:bCs/>
                <w:sz w:val="21"/>
                <w:szCs w:val="21"/>
                <w:lang w:val="en-CA"/>
              </w:rPr>
              <w:t>个国际非政府组织和</w:t>
            </w:r>
            <w:r w:rsidRPr="00D54C56">
              <w:rPr>
                <w:rFonts w:asciiTheme="minorEastAsia" w:hAnsiTheme="minorEastAsia"/>
                <w:bCs/>
                <w:sz w:val="21"/>
                <w:szCs w:val="21"/>
                <w:lang w:val="en-CA"/>
              </w:rPr>
              <w:t>98</w:t>
            </w:r>
            <w:r w:rsidRPr="00D54C56">
              <w:rPr>
                <w:rFonts w:asciiTheme="minorEastAsia" w:hAnsiTheme="minorEastAsia" w:hint="eastAsia"/>
                <w:bCs/>
                <w:sz w:val="21"/>
                <w:szCs w:val="21"/>
                <w:lang w:val="en-CA"/>
              </w:rPr>
              <w:t>个国家非政府组织拥有产权组织永久观察员地位。</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成员驱动：议程和将在各委员会讨论的问题由成员国在各委员会上届会议中确定或由大会确定。</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不同发展水平：委员会正在讨论的问题反映多种利益，由不同发展水平的国家提出。</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成本和利益的平衡：委员会的多次讨论中都提出了这一问题。</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中立原则：对于整个秘书处以及作为国际公务员的工作人员而言，这是中心原则（见《国际公务员行为标准》第9条、第33条、第38条和第42条）。</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有关发展议程通过以来此建议相关成果的信息，请参见以下文件中所载的进展报告：CDIP/3/5、CDIP/6/3、CDIP/8/2、CDIP/10/2、CDIP/12/2、CDIP/14/2、CDIP/16/2、CDIP/18/2、CDIP/20/2、CDIP/22/2和CDIP/24/2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.1成员国在发展兼顾各方利益的国际知识产权准则制定框架方面的合作得到加强。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.3与成员国进行有效的交往。</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产权组织的各项准则制定活动应当有助于实现联合国系统中议定的各项发展目标，包括《千年宣言》中所载的目</w:t>
            </w:r>
            <w:r w:rsidRPr="00600F46">
              <w:rPr>
                <w:rFonts w:ascii="MS Gothic" w:eastAsia="MS Gothic" w:hAnsi="MS Gothic" w:cs="MS Gothic" w:hint="eastAsia"/>
                <w:sz w:val="21"/>
                <w:szCs w:val="21"/>
              </w:rPr>
              <w:t>‍</w:t>
            </w:r>
            <w:r w:rsidRPr="00600F46">
              <w:rPr>
                <w:rFonts w:asciiTheme="minorEastAsia" w:eastAsiaTheme="minorEastAsia" w:hAnsiTheme="minorEastAsia" w:hint="eastAsia"/>
                <w:sz w:val="21"/>
                <w:szCs w:val="21"/>
              </w:rPr>
              <w:t>标。</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在不损害成员国进行的审议取得任何成果的前提下，产权组织秘书处</w:t>
            </w:r>
            <w:r w:rsidRPr="00600F46">
              <w:rPr>
                <w:rFonts w:asciiTheme="minorEastAsia" w:eastAsiaTheme="minorEastAsia" w:hAnsiTheme="minorEastAsia" w:hint="eastAsia"/>
                <w:sz w:val="21"/>
                <w:szCs w:val="21"/>
              </w:rPr>
              <w:lastRenderedPageBreak/>
              <w:t>应酌情并在成员国的指示下，在其准则制定活动的工作文件中处理以下方面的一些问题：</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(a)为国家执行知识产权规则提供保障；</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(b)知识产权与竞争之间的联系；</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(c)与知识产权有关的技术转让；</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(d)可能为成员国规定的灵活性、例外和限制；以及</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(e)为发展中国家和最不发达国家增加特别规定的可能性。</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lastRenderedPageBreak/>
              <w:t>背景文件：</w:t>
            </w:r>
            <w:r w:rsidRPr="00600F46">
              <w:rPr>
                <w:rFonts w:asciiTheme="minorEastAsia" w:eastAsiaTheme="minorEastAsia" w:hAnsiTheme="minorEastAsia"/>
                <w:bCs/>
                <w:sz w:val="21"/>
                <w:szCs w:val="21"/>
                <w:lang w:val="en-CA" w:eastAsia="en-CA"/>
              </w:rPr>
              <w:t>CDIP1/3</w:t>
            </w:r>
            <w:r w:rsidRPr="00600F46">
              <w:rPr>
                <w:rFonts w:asciiTheme="minorEastAsia" w:eastAsiaTheme="minorEastAsia" w:hAnsiTheme="minorEastAsia" w:hint="eastAsia"/>
                <w:bCs/>
                <w:sz w:val="21"/>
                <w:szCs w:val="21"/>
                <w:lang w:val="en-CA"/>
              </w:rPr>
              <w:t>、</w:t>
            </w:r>
            <w:r w:rsidRPr="00600F46">
              <w:rPr>
                <w:rFonts w:asciiTheme="minorEastAsia" w:eastAsiaTheme="minorEastAsia" w:hAnsiTheme="minorEastAsia"/>
                <w:bCs/>
                <w:sz w:val="21"/>
                <w:szCs w:val="21"/>
                <w:lang w:val="en-CA" w:eastAsia="en-CA"/>
              </w:rPr>
              <w:t>CDIP/3/3</w:t>
            </w:r>
            <w:r w:rsidRPr="00600F46">
              <w:rPr>
                <w:rFonts w:asciiTheme="minorEastAsia" w:eastAsiaTheme="minorEastAsia" w:hAnsiTheme="minorEastAsia" w:hint="eastAsia"/>
                <w:bCs/>
                <w:sz w:val="21"/>
                <w:szCs w:val="21"/>
                <w:lang w:val="en-CA"/>
              </w:rPr>
              <w:t>。</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t>相关文件：</w:t>
            </w:r>
            <w:r w:rsidRPr="00600F46">
              <w:rPr>
                <w:rFonts w:asciiTheme="minorEastAsia" w:eastAsiaTheme="minorEastAsia" w:hAnsiTheme="minorEastAsia"/>
                <w:bCs/>
                <w:sz w:val="21"/>
                <w:szCs w:val="21"/>
                <w:lang w:val="en-CA"/>
              </w:rPr>
              <w:t>CDIP/5/3、CDIP/6/10、CDIP/8/4</w:t>
            </w:r>
            <w:r>
              <w:rPr>
                <w:rFonts w:asciiTheme="minorEastAsia" w:eastAsiaTheme="minorEastAsia" w:hAnsiTheme="minorEastAsia" w:hint="eastAsia"/>
                <w:bCs/>
                <w:sz w:val="21"/>
                <w:szCs w:val="21"/>
                <w:lang w:val="en-CA"/>
              </w:rPr>
              <w:t>、</w:t>
            </w:r>
            <w:r w:rsidRPr="00600F46">
              <w:rPr>
                <w:rFonts w:asciiTheme="minorEastAsia" w:eastAsiaTheme="minorEastAsia" w:hAnsiTheme="minorEastAsia"/>
                <w:bCs/>
                <w:sz w:val="21"/>
                <w:szCs w:val="21"/>
                <w:lang w:val="en-CA"/>
              </w:rPr>
              <w:t>CDIP10/9、CDIP/11/3</w:t>
            </w:r>
            <w:r w:rsidRPr="00600F46">
              <w:rPr>
                <w:rFonts w:asciiTheme="minorEastAsia" w:eastAsiaTheme="minorEastAsia" w:hAnsiTheme="minorEastAsia" w:hint="eastAsia"/>
                <w:bCs/>
                <w:sz w:val="21"/>
                <w:szCs w:val="21"/>
                <w:lang w:val="en-CA"/>
              </w:rPr>
              <w:t>、</w:t>
            </w:r>
            <w:r w:rsidRPr="00600F46">
              <w:rPr>
                <w:rFonts w:asciiTheme="minorEastAsia" w:eastAsiaTheme="minorEastAsia" w:hAnsiTheme="minorEastAsia"/>
                <w:bCs/>
                <w:sz w:val="21"/>
                <w:szCs w:val="21"/>
                <w:lang w:val="en-CA"/>
              </w:rPr>
              <w:t>CDIP/12/8</w:t>
            </w:r>
            <w:r w:rsidRPr="00600F46">
              <w:rPr>
                <w:rFonts w:asciiTheme="minorEastAsia" w:eastAsiaTheme="minorEastAsia" w:hAnsiTheme="minorEastAsia" w:hint="eastAsia"/>
                <w:bCs/>
                <w:sz w:val="21"/>
                <w:szCs w:val="21"/>
                <w:lang w:val="en-CA"/>
              </w:rPr>
              <w:t>和</w:t>
            </w:r>
            <w:r w:rsidRPr="00600F46">
              <w:rPr>
                <w:rFonts w:asciiTheme="minorEastAsia" w:eastAsiaTheme="minorEastAsia" w:hAnsiTheme="minorEastAsia"/>
                <w:bCs/>
                <w:sz w:val="21"/>
                <w:szCs w:val="21"/>
                <w:lang w:val="en-CA"/>
              </w:rPr>
              <w:t>CDIP/14/12 Rev</w:t>
            </w:r>
            <w:r w:rsidRPr="00600F46">
              <w:rPr>
                <w:rFonts w:asciiTheme="minorEastAsia" w:eastAsiaTheme="minorEastAsia" w:hAnsiTheme="minorEastAsia" w:hint="eastAsia"/>
                <w:bCs/>
                <w:sz w:val="21"/>
                <w:szCs w:val="21"/>
                <w:lang w:val="en-CA"/>
              </w:rPr>
              <w:t>。</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t>在CDIP第五届会议上，讨论了“关于WIPO对联合国千年发展目标（MDG）所作贡献的报告”（文件CDIP/5/3）。创建了关于千年发展目标与产权组织的网页（</w:t>
            </w:r>
            <w:hyperlink r:id="rId26" w:history="1">
              <w:r w:rsidRPr="0013415A">
                <w:rPr>
                  <w:rStyle w:val="Hyperlink"/>
                  <w:rFonts w:asciiTheme="minorEastAsia" w:eastAsiaTheme="minorEastAsia" w:hAnsiTheme="minorEastAsia"/>
                  <w:bCs/>
                  <w:color w:val="auto"/>
                  <w:sz w:val="21"/>
                  <w:szCs w:val="21"/>
                  <w:u w:val="none"/>
                  <w:lang w:val="en-CA"/>
                </w:rPr>
                <w:t>http://www.wipo.int/ip-development/en/agenda/millennium_goals/</w:t>
              </w:r>
            </w:hyperlink>
            <w:r w:rsidRPr="00600F46">
              <w:rPr>
                <w:rFonts w:asciiTheme="minorEastAsia" w:eastAsiaTheme="minorEastAsia" w:hAnsiTheme="minorEastAsia" w:hint="eastAsia"/>
                <w:bCs/>
                <w:sz w:val="21"/>
                <w:szCs w:val="21"/>
                <w:lang w:val="en-CA"/>
              </w:rPr>
              <w:t>）。</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t>在委员会第八届会议上讨论了经修订的文件“评估产权组织为实现千年发展目标（MDG）所作贡献”（文件CDIP/8/4）。对该文件进</w:t>
            </w:r>
            <w:r w:rsidRPr="00600F46">
              <w:rPr>
                <w:rFonts w:asciiTheme="minorEastAsia" w:eastAsiaTheme="minorEastAsia" w:hAnsiTheme="minorEastAsia" w:hint="eastAsia"/>
                <w:bCs/>
                <w:sz w:val="21"/>
                <w:szCs w:val="21"/>
                <w:lang w:val="en-CA"/>
              </w:rPr>
              <w:lastRenderedPageBreak/>
              <w:t>行了修订，以纳入成员国提出的意见（文件CDIP/10/9），并在委员会第十届会议上进行了讨论。</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t>此外，关于将千年发展目标相关需求/成果纳入产权组织两年期成果框架（文件CDIP/11/3）的可行性研究报告在委员会第十一届会议上得到了讨论。一份关于联合国其他机构对实现千年发展目标的衡量以及产权组织对千年发展目标的贡献的文件（文件CDIP/12/8）也在委员会第十二届会议上进行了讨论，一份有关该问题的经修订的文件（文件CDIP/14/12</w:t>
            </w:r>
            <w:r w:rsidRPr="00600F46">
              <w:rPr>
                <w:rFonts w:asciiTheme="minorEastAsia" w:eastAsiaTheme="minorEastAsia" w:hAnsiTheme="minorEastAsia"/>
                <w:bCs/>
                <w:sz w:val="21"/>
                <w:szCs w:val="21"/>
                <w:lang w:val="en-CA"/>
              </w:rPr>
              <w:t xml:space="preserve"> </w:t>
            </w:r>
            <w:r w:rsidRPr="00600F46">
              <w:rPr>
                <w:rFonts w:asciiTheme="minorEastAsia" w:eastAsiaTheme="minorEastAsia" w:hAnsiTheme="minorEastAsia" w:hint="eastAsia"/>
                <w:bCs/>
                <w:sz w:val="21"/>
                <w:szCs w:val="21"/>
                <w:lang w:val="en-CA"/>
              </w:rPr>
              <w:t>Rev.）在委员会第十四届会议上得到了讨论，内容涵盖更多联合国组织和计划，并扩大了文件CDIP/12/8中所开展调查的范围。</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t>《2030年可持续发展议程》和可持续发展目标于2015年通过后，便结束了对千年发展目标的讨论。为此，在第十六届会议上，秘书处提交了关于产权组织与2015年后发展议程的文件（CDIP/16/8），其中提供了对产权组织参与2015年后发展议程进程和正在开展的有关可持续发展目标指标框架的工作的简要总结。作为后续，在第十七届会议上，秘书处提交了“与落实可持续发展目标有关的WIPO活动摸底调查”（CDIP/17/8），确定了产权组织开展的、与可持续发展目标有关的活动。</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t>对两份文件的讨论促成了一项决定，即要求成员国就其认为与产权组织工作有关的可持续发展目标提供书面来文，同时附上其观点的阐释/理由，在第十八届会议上，委员会审议了“成员国关于与WIPO工作有关的可持续发展目标的意见汇总”（CDIP/18/4）。该文件包括来自巴西代表团的意见，要求设立关于可持续发展目标的常设议程项目等。连续五届会议对这一问题进行了讨论。</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sz w:val="21"/>
                <w:szCs w:val="21"/>
              </w:rPr>
              <w:lastRenderedPageBreak/>
              <w:t>委员会决定，秘书处提供有关</w:t>
            </w:r>
            <w:r w:rsidRPr="00600F46">
              <w:rPr>
                <w:rFonts w:asciiTheme="minorEastAsia" w:eastAsiaTheme="minorEastAsia" w:hAnsiTheme="minorEastAsia" w:hint="eastAsia"/>
                <w:bCs/>
                <w:sz w:val="21"/>
                <w:szCs w:val="21"/>
                <w:lang w:val="en-CA"/>
              </w:rPr>
              <w:t>产权组织对落实可持续发展目标及其相关具体目标所作贡献的年度报告。此后，委员会审议了两份此类报告。第三份报告提交至2</w:t>
            </w:r>
            <w:r w:rsidRPr="00600F46">
              <w:rPr>
                <w:rFonts w:asciiTheme="minorEastAsia" w:eastAsiaTheme="minorEastAsia" w:hAnsiTheme="minorEastAsia"/>
                <w:bCs/>
                <w:sz w:val="21"/>
                <w:szCs w:val="21"/>
                <w:lang w:val="en-CA"/>
              </w:rPr>
              <w:t>019</w:t>
            </w:r>
            <w:r w:rsidRPr="00600F46">
              <w:rPr>
                <w:rFonts w:asciiTheme="minorEastAsia" w:eastAsiaTheme="minorEastAsia" w:hAnsiTheme="minorEastAsia" w:hint="eastAsia"/>
                <w:bCs/>
                <w:sz w:val="21"/>
                <w:szCs w:val="21"/>
                <w:lang w:val="en-CA"/>
              </w:rPr>
              <w:t>年5月举行的</w:t>
            </w:r>
            <w:r w:rsidRPr="00600F46">
              <w:rPr>
                <w:rFonts w:asciiTheme="minorEastAsia" w:eastAsiaTheme="minorEastAsia" w:hAnsiTheme="minorEastAsia"/>
                <w:bCs/>
                <w:sz w:val="21"/>
                <w:szCs w:val="21"/>
                <w:lang w:val="en-CA"/>
              </w:rPr>
              <w:t>CDIP</w:t>
            </w:r>
            <w:r w:rsidRPr="00600F46">
              <w:rPr>
                <w:rFonts w:asciiTheme="minorEastAsia" w:eastAsiaTheme="minorEastAsia" w:hAnsiTheme="minorEastAsia" w:hint="eastAsia"/>
                <w:bCs/>
                <w:sz w:val="21"/>
                <w:szCs w:val="21"/>
                <w:lang w:val="en-CA"/>
              </w:rPr>
              <w:t>第二十三届会议，并载于文件</w:t>
            </w:r>
            <w:r w:rsidRPr="00600F46">
              <w:rPr>
                <w:rFonts w:asciiTheme="minorEastAsia" w:eastAsiaTheme="minorEastAsia" w:hAnsiTheme="minorEastAsia"/>
                <w:bCs/>
                <w:sz w:val="21"/>
                <w:szCs w:val="21"/>
                <w:lang w:val="en-CA"/>
              </w:rPr>
              <w:t>CDIP/23/10</w:t>
            </w:r>
            <w:r w:rsidRPr="00600F46">
              <w:rPr>
                <w:rFonts w:asciiTheme="minorEastAsia" w:eastAsiaTheme="minorEastAsia" w:hAnsiTheme="minorEastAsia" w:hint="eastAsia"/>
                <w:bCs/>
                <w:sz w:val="21"/>
                <w:szCs w:val="21"/>
                <w:lang w:val="en-CA"/>
              </w:rPr>
              <w:t>。第四份此类报告将提交委员会本届会议（</w:t>
            </w:r>
            <w:r w:rsidRPr="00600F46">
              <w:rPr>
                <w:rFonts w:asciiTheme="minorEastAsia" w:eastAsiaTheme="minorEastAsia" w:hAnsiTheme="minorEastAsia"/>
                <w:bCs/>
                <w:sz w:val="21"/>
                <w:szCs w:val="21"/>
                <w:lang w:val="en-CA"/>
              </w:rPr>
              <w:t>CDIP/25/6</w:t>
            </w:r>
            <w:r w:rsidRPr="00600F46">
              <w:rPr>
                <w:rFonts w:asciiTheme="minorEastAsia" w:eastAsiaTheme="minorEastAsia" w:hAnsiTheme="minorEastAsia" w:hint="eastAsia"/>
                <w:bCs/>
                <w:sz w:val="21"/>
                <w:szCs w:val="21"/>
                <w:lang w:val="en-CA"/>
              </w:rPr>
              <w:t>）。</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t>报告重点围绕：(a)本组织独自开展的活动或倡议；(b)本组织作为联合国系统的一部分开展的活动；以及(c)产权组织应成员国要求向其提供的援助。</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hint="eastAsia"/>
                <w:bCs/>
                <w:sz w:val="21"/>
                <w:szCs w:val="21"/>
                <w:lang w:val="en-CA"/>
              </w:rPr>
              <w:t>CDIP第二十一届会议决定，CDIP会议上就可持续发展目标进行的任何讨论均应在“知识产权与发展”议程项目下进行。</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bCs/>
                <w:sz w:val="21"/>
                <w:szCs w:val="21"/>
                <w:lang w:val="en-CA"/>
              </w:rPr>
              <w:t>其他活动包含在IP-TAD中。有关此建议相关成果的更多信息，请参见2018年产权组织绩效报告（文件WO/PBC/30/7）。</w:t>
            </w:r>
          </w:p>
          <w:p w:rsidR="00C15B5D" w:rsidRPr="00600F46" w:rsidRDefault="00C15B5D" w:rsidP="0084299B">
            <w:pPr>
              <w:spacing w:afterLines="50" w:after="120" w:line="340" w:lineRule="atLeast"/>
              <w:jc w:val="both"/>
              <w:rPr>
                <w:rFonts w:asciiTheme="minorEastAsia" w:eastAsiaTheme="minorEastAsia" w:hAnsiTheme="minorEastAsia"/>
                <w:bCs/>
                <w:sz w:val="21"/>
                <w:szCs w:val="21"/>
                <w:lang w:val="en-CA"/>
              </w:rPr>
            </w:pPr>
            <w:r w:rsidRPr="00600F46">
              <w:rPr>
                <w:rFonts w:asciiTheme="minorEastAsia" w:eastAsiaTheme="minorEastAsia" w:hAnsiTheme="minorEastAsia"/>
                <w:bCs/>
                <w:sz w:val="21"/>
                <w:szCs w:val="21"/>
                <w:lang w:val="en-CA"/>
              </w:rPr>
              <w:t>有关发展议程通过以来此建议相关成果的信息，请参见以下文件中所载的进展报告：CDIP/19/6</w:t>
            </w:r>
            <w:r w:rsidRPr="00600F46">
              <w:rPr>
                <w:rFonts w:asciiTheme="minorEastAsia" w:eastAsiaTheme="minorEastAsia" w:hAnsiTheme="minorEastAsia" w:hint="eastAsia"/>
                <w:bCs/>
                <w:sz w:val="21"/>
                <w:szCs w:val="21"/>
                <w:lang w:val="en-CA"/>
              </w:rPr>
              <w:t>、</w:t>
            </w:r>
            <w:r w:rsidRPr="00600F46">
              <w:rPr>
                <w:rFonts w:asciiTheme="minorEastAsia" w:eastAsiaTheme="minorEastAsia" w:hAnsiTheme="minorEastAsia"/>
                <w:bCs/>
                <w:sz w:val="21"/>
                <w:szCs w:val="21"/>
                <w:lang w:val="en-CA"/>
              </w:rPr>
              <w:t>CDIP/21/10</w:t>
            </w:r>
            <w:r w:rsidRPr="00600F46">
              <w:rPr>
                <w:rFonts w:asciiTheme="minorEastAsia" w:eastAsiaTheme="minorEastAsia" w:hAnsiTheme="minorEastAsia" w:hint="eastAsia"/>
                <w:bCs/>
                <w:sz w:val="21"/>
                <w:szCs w:val="21"/>
                <w:lang w:val="en-CA"/>
              </w:rPr>
              <w:t>和</w:t>
            </w:r>
            <w:r w:rsidRPr="00600F46">
              <w:rPr>
                <w:rFonts w:asciiTheme="minorEastAsia" w:eastAsiaTheme="minorEastAsia" w:hAnsiTheme="minorEastAsia"/>
                <w:bCs/>
                <w:sz w:val="21"/>
                <w:szCs w:val="21"/>
                <w:lang w:val="en-CA"/>
              </w:rPr>
              <w:t>CDIP/23/10</w:t>
            </w:r>
            <w:r w:rsidRPr="00600F46">
              <w:rPr>
                <w:rFonts w:asciiTheme="minorEastAsia" w:eastAsia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lastRenderedPageBreak/>
              <w:t>一</w:t>
            </w:r>
            <w:r w:rsidRPr="00600F46">
              <w:rPr>
                <w:rFonts w:asciiTheme="minorEastAsia" w:eastAsiaTheme="minorEastAsia" w:hAnsiTheme="minorEastAsia"/>
                <w:sz w:val="21"/>
                <w:szCs w:val="21"/>
              </w:rPr>
              <w:t>.1成员国在发展兼顾各方利益的国际知识产权准则制定框架方面的合作得到加强。</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一</w:t>
            </w:r>
            <w:r w:rsidRPr="00600F46">
              <w:rPr>
                <w:rFonts w:asciiTheme="minorEastAsia" w:eastAsiaTheme="minorEastAsia" w:hAnsiTheme="minorEastAsia"/>
                <w:sz w:val="21"/>
                <w:szCs w:val="21"/>
              </w:rPr>
              <w:t>.2知识产权立法和政策框架符合国情、兼顾各方利益</w:t>
            </w:r>
            <w:r w:rsidRPr="00600F46">
              <w:rPr>
                <w:rFonts w:asciiTheme="minorEastAsia" w:eastAsiaTheme="minorEastAsia" w:hAnsiTheme="minorEastAsia" w:hint="eastAsia"/>
                <w:sz w:val="21"/>
                <w:szCs w:val="21"/>
              </w:rPr>
              <w:t>。</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三</w:t>
            </w:r>
            <w:r w:rsidRPr="00600F46">
              <w:rPr>
                <w:rFonts w:asciiTheme="minorEastAsia" w:eastAsiaTheme="minorEastAsia" w:hAnsiTheme="minorEastAsia"/>
                <w:sz w:val="21"/>
                <w:szCs w:val="21"/>
              </w:rPr>
              <w:t>.3将发展议程各项建议纳入产权组织工作的主</w:t>
            </w:r>
            <w:r w:rsidRPr="00600F46">
              <w:rPr>
                <w:rFonts w:ascii="MS Gothic" w:eastAsia="MS Gothic" w:hAnsi="MS Gothic" w:cs="MS Gothic" w:hint="eastAsia"/>
                <w:sz w:val="21"/>
                <w:szCs w:val="21"/>
              </w:rPr>
              <w:t>‍</w:t>
            </w:r>
            <w:r w:rsidRPr="00600F46">
              <w:rPr>
                <w:rFonts w:asciiTheme="minorEastAsia" w:eastAsiaTheme="minorEastAsia" w:hAnsiTheme="minorEastAsia"/>
                <w:sz w:val="21"/>
                <w:szCs w:val="21"/>
              </w:rPr>
              <w:t>流。</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t>八</w:t>
            </w:r>
            <w:r w:rsidRPr="00600F46">
              <w:rPr>
                <w:rFonts w:asciiTheme="minorEastAsia" w:eastAsiaTheme="minorEastAsia" w:hAnsiTheme="minorEastAsia"/>
                <w:sz w:val="21"/>
                <w:szCs w:val="21"/>
              </w:rPr>
              <w:t>.3与成员国进行有效的交往。</w:t>
            </w:r>
          </w:p>
          <w:p w:rsidR="00C15B5D" w:rsidRPr="00600F46" w:rsidRDefault="00C15B5D" w:rsidP="0084299B">
            <w:pPr>
              <w:spacing w:afterLines="50" w:after="120" w:line="340" w:lineRule="atLeast"/>
              <w:jc w:val="both"/>
              <w:rPr>
                <w:rFonts w:asciiTheme="minorEastAsia" w:eastAsiaTheme="minorEastAsia" w:hAnsiTheme="minorEastAsia"/>
                <w:sz w:val="21"/>
                <w:szCs w:val="21"/>
              </w:rPr>
            </w:pPr>
            <w:r w:rsidRPr="00600F46">
              <w:rPr>
                <w:rFonts w:asciiTheme="minorEastAsia" w:eastAsiaTheme="minorEastAsia" w:hAnsiTheme="minorEastAsia" w:hint="eastAsia"/>
                <w:sz w:val="21"/>
                <w:szCs w:val="21"/>
              </w:rPr>
              <w:lastRenderedPageBreak/>
              <w:t>八</w:t>
            </w:r>
            <w:r w:rsidRPr="00600F46">
              <w:rPr>
                <w:rFonts w:asciiTheme="minorEastAsia" w:eastAsiaTheme="minorEastAsia" w:hAnsiTheme="minorEastAsia"/>
                <w:sz w:val="21"/>
                <w:szCs w:val="21"/>
              </w:rPr>
              <w:t>.5产权组织与联合国和其他政府间组织的进程与谈判进行有效的交流与合作。</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考虑如何更好地推动有利于竞争的知识产权许可做法，以尤其鼓励创造、创新、以及向有关国家尤其是发展中国家和最不发达国家转让和传播技术。</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CDIP/4/4 Rev.</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CDIP/3/3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此建议已由已完成的</w:t>
            </w:r>
            <w:r w:rsidRPr="00D54C56">
              <w:rPr>
                <w:rFonts w:asciiTheme="minorEastAsia" w:hAnsiTheme="minorEastAsia"/>
                <w:bCs/>
                <w:sz w:val="21"/>
                <w:szCs w:val="21"/>
              </w:rPr>
              <w:t>知识产权与竞争政策</w:t>
            </w:r>
            <w:r w:rsidRPr="00D54C56">
              <w:rPr>
                <w:rFonts w:asciiTheme="minorEastAsia" w:hAnsiTheme="minorEastAsia" w:hint="eastAsia"/>
                <w:bCs/>
                <w:sz w:val="21"/>
                <w:szCs w:val="21"/>
              </w:rPr>
              <w:t>项目（文件</w:t>
            </w:r>
            <w:r w:rsidRPr="00D54C56">
              <w:rPr>
                <w:rFonts w:asciiTheme="minorEastAsia" w:hAnsiTheme="minorEastAsia"/>
                <w:bCs/>
                <w:sz w:val="21"/>
                <w:szCs w:val="21"/>
                <w:lang w:val="en-CA"/>
              </w:rPr>
              <w:t>CDIP/4/4 Rev.</w:t>
            </w:r>
            <w:r w:rsidRPr="00D54C56">
              <w:rPr>
                <w:rFonts w:asciiTheme="minorEastAsia" w:hAnsiTheme="minorEastAsia" w:hint="eastAsia"/>
                <w:bCs/>
                <w:sz w:val="21"/>
                <w:szCs w:val="21"/>
                <w:lang w:val="en-CA"/>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第九届会议审议（文件</w:t>
            </w:r>
            <w:r w:rsidRPr="00D54C56">
              <w:rPr>
                <w:rFonts w:asciiTheme="minorEastAsia" w:hAnsiTheme="minorEastAsia"/>
                <w:bCs/>
                <w:sz w:val="21"/>
                <w:szCs w:val="21"/>
                <w:lang w:val="en-CA"/>
              </w:rPr>
              <w:t>CDIP/9/8</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此建议还通过以下正在开展的项目落实：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知识产权管理与技术转让：促进发展中国家、最不发达国家和经济转型期国家有效利用知识产权（文件</w:t>
            </w:r>
            <w:r w:rsidRPr="00D54C56">
              <w:rPr>
                <w:rFonts w:asciiTheme="minorEastAsia" w:hAnsiTheme="minorEastAsia"/>
                <w:bCs/>
                <w:sz w:val="21"/>
                <w:szCs w:val="21"/>
                <w:lang w:val="en-CA"/>
              </w:rPr>
              <w:t>CDIP/19/11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lastRenderedPageBreak/>
              <w:t>-</w:t>
            </w:r>
            <w:r w:rsidRPr="00D54C56">
              <w:rPr>
                <w:rFonts w:asciiTheme="minorEastAsia" w:hAnsiTheme="minorEastAsia"/>
                <w:bCs/>
                <w:sz w:val="21"/>
                <w:szCs w:val="21"/>
              </w:rPr>
              <w:t>加强非洲国家软件部门运用知识产权</w:t>
            </w:r>
            <w:r w:rsidRPr="00D54C56">
              <w:rPr>
                <w:rFonts w:asciiTheme="minorEastAsia" w:hAnsiTheme="minorEastAsia" w:hint="eastAsia"/>
                <w:bCs/>
                <w:sz w:val="21"/>
                <w:szCs w:val="21"/>
              </w:rPr>
              <w:t>项目（</w:t>
            </w:r>
            <w:r w:rsidRPr="00D54C56">
              <w:rPr>
                <w:rFonts w:asciiTheme="minorEastAsia" w:hAnsiTheme="minorEastAsia"/>
                <w:bCs/>
                <w:sz w:val="21"/>
                <w:szCs w:val="21"/>
                <w:lang w:val="en-CA"/>
              </w:rPr>
              <w:t>CDIP/22/8</w:t>
            </w:r>
            <w:r w:rsidRPr="00D54C56">
              <w:rPr>
                <w:rFonts w:asciiTheme="minorEastAsia" w:hAnsiTheme="minorEastAsia" w:hint="eastAsia"/>
                <w:bCs/>
                <w:sz w:val="21"/>
                <w:szCs w:val="21"/>
                <w:lang w:val="en-CA"/>
              </w:rPr>
              <w:t>）；以及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-发展布基纳法索和西非经济货币联盟（西非经货联）若干国家音乐领域和新音乐经济模式（文件CDIP/23/13）。</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有关发展议程通过以来此建议相关成果的信息，请参见以下文件中所载的进展报告：CDIP/4/2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CDIP/6/2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CDIP/8/2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CDIP/9/8</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.6中小企业、高校和研究机构成功运用知识产权支持创新的能力得到提高</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四</w:t>
            </w:r>
            <w:r w:rsidRPr="00D54C56">
              <w:rPr>
                <w:rFonts w:asciiTheme="minorEastAsia" w:hAnsiTheme="minorEastAsia"/>
                <w:sz w:val="21"/>
                <w:szCs w:val="21"/>
              </w:rPr>
              <w:t>.2知识产权机构和公众为促进创新和创造，对知识产权信息的获取和利用得到加强。</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请产权组织在不超出其权限的情况下，扩大活动范围，争取根据信息社会世界峰会（WSIS）的成果，并考虑数字团结基金（DSF）的重要意义，缩小数字鸿沟。</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CDIP/4/5 Rev.</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CDIP/3/4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此建议已由已完成的</w:t>
            </w:r>
            <w:r w:rsidRPr="00D54C56">
              <w:rPr>
                <w:rFonts w:asciiTheme="minorEastAsia" w:hAnsiTheme="minorEastAsia"/>
                <w:bCs/>
                <w:sz w:val="21"/>
                <w:szCs w:val="21"/>
              </w:rPr>
              <w:t>知识产权、信息与通信技术（ICT）、数字鸿沟和获取知识</w:t>
            </w:r>
            <w:r w:rsidRPr="00D54C56">
              <w:rPr>
                <w:rFonts w:asciiTheme="minorEastAsia" w:hAnsiTheme="minorEastAsia" w:hint="eastAsia"/>
                <w:bCs/>
                <w:sz w:val="21"/>
                <w:szCs w:val="21"/>
              </w:rPr>
              <w:t>项目（文件</w:t>
            </w:r>
            <w:r w:rsidRPr="00D54C56">
              <w:rPr>
                <w:rFonts w:asciiTheme="minorEastAsia" w:hAnsiTheme="minorEastAsia"/>
                <w:bCs/>
                <w:sz w:val="21"/>
                <w:szCs w:val="21"/>
                <w:lang w:val="en-CA"/>
              </w:rPr>
              <w:t>CDIP/4/5 Rev.</w:t>
            </w:r>
            <w:r w:rsidRPr="00D54C56">
              <w:rPr>
                <w:rFonts w:asciiTheme="minorEastAsia" w:hAnsiTheme="minorEastAsia" w:hint="eastAsia"/>
                <w:bCs/>
                <w:sz w:val="21"/>
                <w:szCs w:val="21"/>
                <w:lang w:val="en-CA"/>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第十届会议审议（文件</w:t>
            </w:r>
            <w:r w:rsidRPr="00D54C56">
              <w:rPr>
                <w:rFonts w:asciiTheme="minorEastAsia" w:hAnsiTheme="minorEastAsia"/>
                <w:bCs/>
                <w:sz w:val="21"/>
                <w:szCs w:val="21"/>
                <w:lang w:val="en-CA"/>
              </w:rPr>
              <w:t>CDIP/10/5</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此建议还正由</w:t>
            </w:r>
            <w:r w:rsidRPr="00D54C56">
              <w:rPr>
                <w:rFonts w:asciiTheme="minorEastAsia" w:hAnsiTheme="minorEastAsia"/>
                <w:bCs/>
                <w:sz w:val="21"/>
                <w:szCs w:val="21"/>
              </w:rPr>
              <w:t>加强软件部门运用知识产权</w:t>
            </w:r>
            <w:r w:rsidRPr="00D54C56">
              <w:rPr>
                <w:rFonts w:asciiTheme="minorEastAsia" w:hAnsiTheme="minorEastAsia" w:hint="eastAsia"/>
                <w:bCs/>
                <w:sz w:val="21"/>
                <w:szCs w:val="21"/>
              </w:rPr>
              <w:t>项目（</w:t>
            </w:r>
            <w:r w:rsidRPr="00D54C56">
              <w:rPr>
                <w:rFonts w:asciiTheme="minorEastAsia" w:hAnsiTheme="minorEastAsia"/>
                <w:bCs/>
                <w:sz w:val="21"/>
                <w:szCs w:val="21"/>
                <w:lang w:val="en-CA"/>
              </w:rPr>
              <w:t>CDIP/22/8</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落</w:t>
            </w:r>
            <w:r>
              <w:rPr>
                <w:rFonts w:asciiTheme="minorEastAsia" w:hAnsiTheme="minorEastAsia" w:hint="cs"/>
                <w:bCs/>
                <w:sz w:val="21"/>
                <w:szCs w:val="21"/>
              </w:rPr>
              <w:t>‍</w:t>
            </w:r>
            <w:r w:rsidRPr="00D54C56">
              <w:rPr>
                <w:rFonts w:asciiTheme="minorEastAsia" w:hAnsiTheme="minorEastAsia" w:hint="eastAsia"/>
                <w:bCs/>
                <w:sz w:val="21"/>
                <w:szCs w:val="21"/>
              </w:rPr>
              <w:t>实</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有关发展议程通过以来此建议相关成果的信息，请参见以下文件中所载的进展报告：CDIP/6/2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CDIP/8/2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CDIP/10/5</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cs="Times New Roman"/>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w:t>
            </w:r>
            <w:r w:rsidRPr="00D54C56">
              <w:rPr>
                <w:rFonts w:asciiTheme="minorEastAsia" w:hAnsiTheme="minorEastAsia" w:cs="Times New Roman" w:hint="eastAsia"/>
                <w:sz w:val="21"/>
                <w:szCs w:val="21"/>
              </w:rPr>
              <w:t>发展中国家、最不发达国家、经济</w:t>
            </w:r>
            <w:r w:rsidRPr="00D54C56">
              <w:rPr>
                <w:rFonts w:asciiTheme="minorEastAsia" w:hAnsiTheme="minorEastAsia" w:hint="eastAsia"/>
                <w:sz w:val="21"/>
                <w:szCs w:val="21"/>
              </w:rPr>
              <w:t>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.6中小企业、高校和研究机构成功运用知识产权支持创新的能力得到提高。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探讨为促进有利于向发展中国家转让和推广技</w:t>
            </w:r>
            <w:r w:rsidRPr="00D54C56">
              <w:rPr>
                <w:rFonts w:asciiTheme="minorEastAsia" w:hAnsiTheme="minorEastAsia" w:hint="eastAsia"/>
                <w:sz w:val="21"/>
                <w:szCs w:val="21"/>
              </w:rPr>
              <w:lastRenderedPageBreak/>
              <w:t>术必须采取哪些与知识产权有关的政策和倡议，并采取适当措施，让发展中国家能全面了解各项不同规定中涉及有关国际协定中提供的灵活性方面的利益。</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eastAsia="en-CA"/>
              </w:rPr>
            </w:pPr>
            <w:r w:rsidRPr="00D54C56">
              <w:rPr>
                <w:rFonts w:asciiTheme="minorEastAsia" w:hAnsiTheme="minorEastAsia" w:hint="eastAsia"/>
                <w:bCs/>
                <w:sz w:val="21"/>
                <w:szCs w:val="21"/>
                <w:lang w:val="en-CA"/>
              </w:rPr>
              <w:lastRenderedPageBreak/>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w:t>
            </w:r>
            <w:r w:rsidRPr="00D54C56">
              <w:rPr>
                <w:rFonts w:asciiTheme="minorEastAsia" w:hAnsiTheme="minorEastAsia"/>
                <w:bCs/>
                <w:sz w:val="21"/>
                <w:szCs w:val="21"/>
                <w:lang w:val="en-CA"/>
              </w:rPr>
              <w:t>2</w:t>
            </w:r>
            <w:r w:rsidRPr="00D54C56">
              <w:rPr>
                <w:rFonts w:asciiTheme="minorEastAsia" w:hAnsiTheme="minorEastAsia" w:hint="eastAsia"/>
                <w:bCs/>
                <w:sz w:val="21"/>
                <w:szCs w:val="21"/>
                <w:lang w:val="en-CA"/>
              </w:rPr>
              <w:t>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背景文件：</w:t>
            </w:r>
            <w:r w:rsidRPr="00D54C56">
              <w:rPr>
                <w:rFonts w:asciiTheme="minorEastAsia" w:hAnsiTheme="minorEastAsia"/>
                <w:bCs/>
                <w:sz w:val="21"/>
                <w:szCs w:val="21"/>
                <w:lang w:val="en-CA" w:eastAsia="en-CA"/>
              </w:rPr>
              <w:t>CDIP/1/3、CDIP/3/4 Add、</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eastAsia="en-CA"/>
              </w:rPr>
              <w:t>CDIP/17/9、CDIP/18/6 Rev、CDIP/20/7、CDIP/20/10 Rev.、CDIP/20/11、CDIP/20/12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eastAsia="en-CA"/>
              </w:rPr>
              <w:t>、CDIP/21/5、CDIP/21/6、CDIP/22/5</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相关文件：C</w:t>
            </w:r>
            <w:r w:rsidRPr="00D54C56">
              <w:rPr>
                <w:rFonts w:asciiTheme="minorEastAsia" w:hAnsiTheme="minorEastAsia"/>
                <w:bCs/>
                <w:sz w:val="21"/>
                <w:szCs w:val="21"/>
                <w:lang w:val="en-CA"/>
              </w:rPr>
              <w:t>DIP/6/10、CDIP/7/3、CDIP/8/5、CDIP/9/11、CDIP/10/10</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CDIP/10/11</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加强发展中国家和最不发达国家之间知识产权与发展问题南南合作</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CDIP/7/6</w:t>
            </w:r>
            <w:r w:rsidRPr="00D54C56">
              <w:rPr>
                <w:rFonts w:asciiTheme="minorEastAsia" w:hAnsiTheme="minorEastAsia" w:hint="eastAsia"/>
                <w:bCs/>
                <w:sz w:val="21"/>
                <w:szCs w:val="21"/>
                <w:lang w:val="en-CA"/>
              </w:rPr>
              <w:t>）；和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知识产权与技术转让：共同挑战——共同解决（文件</w:t>
            </w:r>
            <w:r w:rsidRPr="00D54C56">
              <w:rPr>
                <w:rFonts w:asciiTheme="minorEastAsia" w:hAnsiTheme="minorEastAsia"/>
                <w:bCs/>
                <w:sz w:val="21"/>
                <w:szCs w:val="21"/>
                <w:lang w:val="en-CA"/>
              </w:rPr>
              <w:t>CDIP/6/4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上述项目的审评报告已分别提交第十三届和第十六届会议审议，载于文件</w:t>
            </w:r>
            <w:r w:rsidRPr="00D54C56">
              <w:rPr>
                <w:rFonts w:asciiTheme="minorEastAsia" w:hAnsiTheme="minorEastAsia"/>
                <w:bCs/>
                <w:sz w:val="21"/>
                <w:szCs w:val="21"/>
                <w:lang w:val="en-CA"/>
              </w:rPr>
              <w:t>CDIP/13/4</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CDIP/16/3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在对知识产权与技术转让：共同挑战——共同解决项目的讨论中，委员会在第十五届、第十六届和第十七届会议上审议了以下文件：</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(i)关于WIPO国际技术转让专家论坛的报告（CDIP/15/5）；</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(ii)</w:t>
            </w:r>
            <w:r w:rsidRPr="00D54C56">
              <w:rPr>
                <w:rFonts w:asciiTheme="minorEastAsia" w:hAnsiTheme="minorEastAsia" w:hint="eastAsia"/>
                <w:bCs/>
                <w:sz w:val="21"/>
                <w:szCs w:val="21"/>
                <w:lang w:val="en-CA"/>
              </w:rPr>
              <w:t>项目审评报告（CDIP/16/3）和</w:t>
            </w:r>
          </w:p>
          <w:p w:rsidR="00C15B5D" w:rsidRPr="00D54C56" w:rsidRDefault="00C15B5D" w:rsidP="0084299B">
            <w:pPr>
              <w:spacing w:afterLines="50" w:after="120" w:line="340" w:lineRule="atLeast"/>
              <w:jc w:val="both"/>
              <w:rPr>
                <w:rFonts w:asciiTheme="minorEastAsia" w:hAnsiTheme="minorEastAsia"/>
                <w:sz w:val="21"/>
                <w:szCs w:val="21"/>
                <w:lang w:val="en-CA"/>
              </w:rPr>
            </w:pPr>
            <w:r w:rsidRPr="00D54C56">
              <w:rPr>
                <w:rFonts w:asciiTheme="minorEastAsia" w:hAnsiTheme="minorEastAsia"/>
                <w:sz w:val="21"/>
                <w:szCs w:val="21"/>
                <w:lang w:val="en-CA"/>
              </w:rPr>
              <w:t>(iii)</w:t>
            </w:r>
            <w:r w:rsidRPr="00D54C56">
              <w:rPr>
                <w:rFonts w:asciiTheme="minorEastAsia" w:hAnsiTheme="minorEastAsia" w:hint="eastAsia"/>
                <w:bCs/>
                <w:sz w:val="21"/>
                <w:szCs w:val="21"/>
                <w:lang w:val="en-CA"/>
              </w:rPr>
              <w:t>技术转让相关活动摸底调查（CDIP/17/9）。</w:t>
            </w:r>
          </w:p>
          <w:p w:rsidR="00C15B5D" w:rsidRPr="00D54C56" w:rsidRDefault="00C15B5D" w:rsidP="0084299B">
            <w:pPr>
              <w:spacing w:afterLines="50" w:after="120" w:line="340" w:lineRule="atLeast"/>
              <w:jc w:val="both"/>
              <w:rPr>
                <w:rFonts w:asciiTheme="minorEastAsia" w:hAnsiTheme="minorEastAsia"/>
                <w:sz w:val="21"/>
                <w:szCs w:val="21"/>
                <w:lang w:val="en-CA"/>
              </w:rPr>
            </w:pPr>
            <w:r w:rsidRPr="00D54C56">
              <w:rPr>
                <w:rFonts w:asciiTheme="minorEastAsia" w:hAnsiTheme="minorEastAsia" w:hint="eastAsia"/>
                <w:bCs/>
                <w:sz w:val="21"/>
                <w:szCs w:val="21"/>
                <w:lang w:val="en-CA"/>
              </w:rPr>
              <w:t>在讨论文件CDIP/17/9时，委员会决定感兴趣的成员国应提交供讨论的提案，并且提案应区分一般性政策问题和可能行动的具体建</w:t>
            </w:r>
            <w:r w:rsidRPr="00D54C56">
              <w:rPr>
                <w:rFonts w:asciiTheme="minorEastAsia" w:hAnsiTheme="minorEastAsia" w:hint="eastAsia"/>
                <w:bCs/>
                <w:sz w:val="21"/>
                <w:szCs w:val="21"/>
                <w:lang w:val="en-CA"/>
              </w:rPr>
              <w:lastRenderedPageBreak/>
              <w:t>议。文件CDIP/18/6</w:t>
            </w:r>
            <w:r w:rsidRPr="00D54C56">
              <w:rPr>
                <w:rFonts w:asciiTheme="minorEastAsia" w:hAnsiTheme="minorEastAsia"/>
                <w:bCs/>
                <w:sz w:val="21"/>
                <w:szCs w:val="21"/>
                <w:lang w:val="en-CA"/>
              </w:rPr>
              <w:t xml:space="preserve"> </w:t>
            </w:r>
            <w:r w:rsidRPr="00D54C56">
              <w:rPr>
                <w:rFonts w:asciiTheme="minorEastAsia" w:hAnsiTheme="minorEastAsia" w:hint="eastAsia"/>
                <w:bCs/>
                <w:sz w:val="21"/>
                <w:szCs w:val="21"/>
                <w:lang w:val="en-CA"/>
              </w:rPr>
              <w:t>Rev.载有南非代表团的提案，以及澳大利亚、加拿大和美利坚合众国的联合提案。委员会对联合提案作出了回应，审议了以下文件：</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-推广产权组织与技术转让有关的活动和资源（CDIP/20/11）；</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cs="Microsoft YaHei"/>
                <w:bCs/>
                <w:sz w:val="21"/>
                <w:szCs w:val="21"/>
                <w:lang w:val="en-CA"/>
              </w:rPr>
              <w:t>-</w:t>
            </w:r>
            <w:r w:rsidRPr="00D54C56">
              <w:rPr>
                <w:rFonts w:asciiTheme="minorEastAsia" w:hAnsiTheme="minorEastAsia" w:cs="Microsoft YaHei" w:hint="eastAsia"/>
                <w:bCs/>
                <w:sz w:val="21"/>
                <w:szCs w:val="21"/>
                <w:lang w:val="en-CA"/>
              </w:rPr>
              <w:t>有技术转让倡议和活动的国际论坛和会议摸底调查（</w:t>
            </w:r>
            <w:r w:rsidRPr="00D54C56">
              <w:rPr>
                <w:rFonts w:asciiTheme="minorEastAsia" w:hAnsiTheme="minorEastAsia" w:hint="eastAsia"/>
                <w:bCs/>
                <w:sz w:val="21"/>
                <w:szCs w:val="21"/>
                <w:lang w:val="en-CA"/>
              </w:rPr>
              <w:t>CDIP/20/12）；</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-“推广使用在知识产权与技术转让：共同挑战——共同解决项目”项下所建立网页论坛的路线图（文件CDIP/20/7）；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-技术交流和技术许可平台汇编（文件CDIP/20/10</w:t>
            </w:r>
            <w:r w:rsidRPr="00D54C56">
              <w:rPr>
                <w:rFonts w:asciiTheme="minorEastAsia" w:hAnsiTheme="minorEastAsia"/>
                <w:bCs/>
                <w:sz w:val="21"/>
                <w:szCs w:val="21"/>
                <w:lang w:val="en-CA"/>
              </w:rPr>
              <w:t xml:space="preserve"> </w:t>
            </w:r>
            <w:r w:rsidRPr="00D54C56">
              <w:rPr>
                <w:rFonts w:asciiTheme="minorEastAsia" w:hAnsiTheme="minorEastAsia" w:hint="eastAsia"/>
                <w:bCs/>
                <w:sz w:val="21"/>
                <w:szCs w:val="21"/>
                <w:lang w:val="en-CA"/>
              </w:rPr>
              <w:t>Rev.）；</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根据产权组织发展议程“建议集C”对产权组织现有技术转让服务和活动的差距分析（文件CDIP/21/5）；</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w:t>
            </w:r>
            <w:r w:rsidRPr="00D54C56">
              <w:rPr>
                <w:rFonts w:asciiTheme="minorEastAsia" w:hAnsiTheme="minorEastAsia"/>
                <w:bCs/>
                <w:sz w:val="21"/>
                <w:szCs w:val="21"/>
              </w:rPr>
              <w:t>推广使用在</w:t>
            </w:r>
            <w:r w:rsidRPr="00D54C56">
              <w:rPr>
                <w:rFonts w:asciiTheme="minorEastAsia" w:hAnsiTheme="minorEastAsia" w:hint="eastAsia"/>
                <w:bCs/>
                <w:sz w:val="21"/>
                <w:szCs w:val="21"/>
              </w:rPr>
              <w:t>“</w:t>
            </w:r>
            <w:r w:rsidRPr="00D54C56">
              <w:rPr>
                <w:rFonts w:asciiTheme="minorEastAsia" w:hAnsiTheme="minorEastAsia"/>
                <w:bCs/>
                <w:sz w:val="21"/>
                <w:szCs w:val="21"/>
              </w:rPr>
              <w:t>知识产权与技术转让：共同挑战</w:t>
            </w:r>
            <w:r w:rsidRPr="00D54C56">
              <w:rPr>
                <w:rFonts w:asciiTheme="minorEastAsia" w:hAnsiTheme="minorEastAsia" w:hint="eastAsia"/>
                <w:bCs/>
                <w:sz w:val="21"/>
                <w:szCs w:val="21"/>
              </w:rPr>
              <w:t>——</w:t>
            </w:r>
            <w:r w:rsidRPr="00D54C56">
              <w:rPr>
                <w:rFonts w:asciiTheme="minorEastAsia" w:hAnsiTheme="minorEastAsia"/>
                <w:bCs/>
                <w:sz w:val="21"/>
                <w:szCs w:val="21"/>
              </w:rPr>
              <w:t>共同解决项目</w:t>
            </w:r>
            <w:r w:rsidRPr="00D54C56">
              <w:rPr>
                <w:rFonts w:asciiTheme="minorEastAsia" w:hAnsiTheme="minorEastAsia" w:hint="eastAsia"/>
                <w:bCs/>
                <w:sz w:val="21"/>
                <w:szCs w:val="21"/>
              </w:rPr>
              <w:t>”</w:t>
            </w:r>
            <w:r w:rsidRPr="00D54C56">
              <w:rPr>
                <w:rFonts w:asciiTheme="minorEastAsia" w:hAnsiTheme="minorEastAsia"/>
                <w:bCs/>
                <w:sz w:val="21"/>
                <w:szCs w:val="21"/>
              </w:rPr>
              <w:t>下所建网页论坛的路线图费用核算</w:t>
            </w:r>
            <w:r w:rsidRPr="00D54C56">
              <w:rPr>
                <w:rFonts w:asciiTheme="minorEastAsia" w:hAnsiTheme="minorEastAsia" w:hint="eastAsia"/>
                <w:bCs/>
                <w:sz w:val="21"/>
                <w:szCs w:val="21"/>
              </w:rPr>
              <w:t>（</w:t>
            </w:r>
            <w:r w:rsidRPr="00D54C56">
              <w:rPr>
                <w:rFonts w:asciiTheme="minorEastAsia" w:hAnsiTheme="minorEastAsia"/>
                <w:bCs/>
                <w:sz w:val="21"/>
                <w:szCs w:val="21"/>
                <w:lang w:val="en-CA"/>
              </w:rPr>
              <w:t>CDIP/21/6</w:t>
            </w:r>
            <w:r w:rsidRPr="00D54C56">
              <w:rPr>
                <w:rFonts w:asciiTheme="minorEastAsia" w:hAnsiTheme="minorEastAsia" w:hint="eastAsia"/>
                <w:bCs/>
                <w:sz w:val="21"/>
                <w:szCs w:val="21"/>
                <w:lang w:val="en-CA"/>
              </w:rPr>
              <w:t>）；和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使用现有平台推广使用在</w:t>
            </w:r>
            <w:r w:rsidRPr="00D54C56">
              <w:rPr>
                <w:rFonts w:asciiTheme="minorEastAsia" w:hAnsiTheme="minorEastAsia" w:hint="eastAsia"/>
                <w:bCs/>
                <w:sz w:val="21"/>
                <w:szCs w:val="21"/>
              </w:rPr>
              <w:t>“</w:t>
            </w:r>
            <w:r w:rsidRPr="00D54C56">
              <w:rPr>
                <w:rFonts w:asciiTheme="minorEastAsia" w:hAnsiTheme="minorEastAsia"/>
                <w:bCs/>
                <w:sz w:val="21"/>
                <w:szCs w:val="21"/>
              </w:rPr>
              <w:t>知识产权与技术转让：共同挑战</w:t>
            </w:r>
            <w:r w:rsidRPr="00D54C56">
              <w:rPr>
                <w:rFonts w:asciiTheme="minorEastAsia" w:hAnsiTheme="minorEastAsia" w:hint="eastAsia"/>
                <w:bCs/>
                <w:sz w:val="21"/>
                <w:szCs w:val="21"/>
              </w:rPr>
              <w:t>——</w:t>
            </w:r>
            <w:r w:rsidRPr="00D54C56">
              <w:rPr>
                <w:rFonts w:asciiTheme="minorEastAsia" w:hAnsiTheme="minorEastAsia"/>
                <w:bCs/>
                <w:sz w:val="21"/>
                <w:szCs w:val="21"/>
              </w:rPr>
              <w:t>共同解决项目</w:t>
            </w:r>
            <w:r w:rsidRPr="00D54C56">
              <w:rPr>
                <w:rFonts w:asciiTheme="minorEastAsia" w:hAnsiTheme="minorEastAsia" w:hint="eastAsia"/>
                <w:bCs/>
                <w:sz w:val="21"/>
                <w:szCs w:val="21"/>
              </w:rPr>
              <w:t>”</w:t>
            </w:r>
            <w:r w:rsidRPr="00D54C56">
              <w:rPr>
                <w:rFonts w:asciiTheme="minorEastAsia" w:hAnsiTheme="minorEastAsia"/>
                <w:bCs/>
                <w:sz w:val="21"/>
                <w:szCs w:val="21"/>
              </w:rPr>
              <w:t>下所建网页论坛的路线图更新后的费用核算</w:t>
            </w:r>
            <w:r w:rsidRPr="00D54C56">
              <w:rPr>
                <w:rFonts w:asciiTheme="minorEastAsia" w:hAnsiTheme="minorEastAsia" w:hint="eastAsia"/>
                <w:bCs/>
                <w:sz w:val="21"/>
                <w:szCs w:val="21"/>
                <w:lang w:val="en-CA"/>
              </w:rPr>
              <w:t>（文件</w:t>
            </w:r>
            <w:r w:rsidRPr="00D54C56">
              <w:rPr>
                <w:rFonts w:asciiTheme="minorEastAsia" w:hAnsiTheme="minorEastAsia"/>
                <w:bCs/>
                <w:sz w:val="21"/>
                <w:szCs w:val="21"/>
                <w:lang w:val="en-CA"/>
              </w:rPr>
              <w:t>CDIP/22/5</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2019年，委员会接受了文件CDIP/23/11中提议的替代性纲要，其中载有“推广使用在‘知识产权与技术转让：共同挑战–共同解决项目’下所建网页论坛及将其集成到新WIPO INSPIRE平台的路线图更新后的费用核算”。网页论坛的报告将在CDIP本届会议上审议，并载于文件CDIP/25/5。</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此建议还通过以下正在开展的发展议程项目落实：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lastRenderedPageBreak/>
              <w:t>-</w:t>
            </w:r>
            <w:r w:rsidRPr="00D54C56">
              <w:rPr>
                <w:rFonts w:asciiTheme="minorEastAsia" w:hAnsiTheme="minorEastAsia" w:hint="eastAsia"/>
                <w:bCs/>
                <w:sz w:val="21"/>
                <w:szCs w:val="21"/>
                <w:lang w:val="en-CA"/>
              </w:rPr>
              <w:t>知识产权管理与技术转让：促进发展中国家、最不发达国家和经济转型期国家有效利用知识产权（文件</w:t>
            </w:r>
            <w:r w:rsidRPr="00D54C56">
              <w:rPr>
                <w:rFonts w:asciiTheme="minorEastAsia" w:hAnsiTheme="minorEastAsia"/>
                <w:bCs/>
                <w:sz w:val="21"/>
                <w:szCs w:val="21"/>
                <w:lang w:val="en-CA"/>
              </w:rPr>
              <w:t>CDIP/19/11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版权与数字环境中的内容分发试点项目，已在C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第二十二届会议上获得批准（文件</w:t>
            </w:r>
            <w:r w:rsidRPr="00D54C56">
              <w:rPr>
                <w:rFonts w:asciiTheme="minorEastAsia" w:hAnsiTheme="minorEastAsia"/>
                <w:bCs/>
                <w:sz w:val="21"/>
                <w:szCs w:val="21"/>
                <w:lang w:val="en-CA"/>
              </w:rPr>
              <w:t>CDIP/22/15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有关发展议程通过以来此建议相关成果的信息，请参见以下文件中所载的进展报告：CDIP/8/2、CDIP/10/2、CDIP/12/2、CDIP/13/4、CDIP/14/2、CDIP/16/2、CDIP/16/3、CDIP/17/4、CDIP/19/5、CDIP/21/2、CDIP/22/2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.1国家知识产权战略和计划符合国家发展目</w:t>
            </w:r>
            <w:r w:rsidRPr="00AB5766">
              <w:rPr>
                <w:rFonts w:ascii="MS Gothic" w:eastAsia="MS Gothic" w:hAnsi="MS Gothic" w:cs="MS Gothic" w:hint="eastAsia"/>
                <w:sz w:val="21"/>
                <w:szCs w:val="21"/>
              </w:rPr>
              <w:t>‍</w:t>
            </w:r>
            <w:r w:rsidRPr="00D54C56">
              <w:rPr>
                <w:rFonts w:asciiTheme="minorEastAsia" w:hAnsiTheme="minorEastAsia"/>
                <w:sz w:val="21"/>
                <w:szCs w:val="21"/>
              </w:rPr>
              <w:t>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.2</w:t>
            </w:r>
            <w:r w:rsidRPr="00D54C56">
              <w:rPr>
                <w:rFonts w:asciiTheme="minorEastAsia" w:hAnsiTheme="minorEastAsia" w:cs="Times New Roman" w:hint="eastAsia"/>
                <w:sz w:val="21"/>
                <w:szCs w:val="21"/>
              </w:rPr>
              <w:t>发展中国家、最不发达国家、经济</w:t>
            </w:r>
            <w:r w:rsidRPr="00D54C56">
              <w:rPr>
                <w:rFonts w:asciiTheme="minorEastAsia" w:hAnsiTheme="minorEastAsia" w:hint="eastAsia"/>
                <w:sz w:val="21"/>
                <w:szCs w:val="21"/>
              </w:rPr>
              <w:t>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w:t>
            </w:r>
            <w:r w:rsidRPr="00D54C56">
              <w:rPr>
                <w:rFonts w:asciiTheme="minorEastAsia" w:hAnsiTheme="minorEastAsia" w:hint="eastAsia"/>
                <w:sz w:val="21"/>
                <w:szCs w:val="21"/>
              </w:rPr>
              <w:t>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七</w:t>
            </w:r>
            <w:r w:rsidRPr="00D54C56">
              <w:rPr>
                <w:rFonts w:asciiTheme="minorEastAsia" w:hAnsiTheme="minorEastAsia"/>
                <w:sz w:val="21"/>
                <w:szCs w:val="21"/>
              </w:rPr>
              <w:t>.1为应对全球挑战，基于知识产权的平台和工具被用于从发达国家向发展中国家，尤其是最不发达国家进行知识转移、技术调适和技术扩散。</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鼓励成员国尤其是发达国家敦促其研究和科技机构加强与发展中国家尤其是最不发达国家的研究与开发机构之间的合作与交流。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w:t>
            </w:r>
            <w:r w:rsidRPr="00D54C56">
              <w:rPr>
                <w:rFonts w:asciiTheme="minorEastAsia" w:hAnsiTheme="minorEastAsia"/>
                <w:bCs/>
                <w:sz w:val="21"/>
                <w:szCs w:val="21"/>
                <w:lang w:val="en-CA"/>
              </w:rPr>
              <w:t>2</w:t>
            </w:r>
            <w:r w:rsidRPr="00D54C56">
              <w:rPr>
                <w:rFonts w:asciiTheme="minorEastAsia" w:hAnsiTheme="minorEastAsia" w:hint="eastAsia"/>
                <w:bCs/>
                <w:sz w:val="21"/>
                <w:szCs w:val="21"/>
                <w:lang w:val="en-CA"/>
              </w:rPr>
              <w:t>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CDIP/3/4 Add.</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CDIP/6/4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此建议已</w:t>
            </w:r>
            <w:r w:rsidRPr="00D54C56">
              <w:rPr>
                <w:rFonts w:asciiTheme="minorEastAsia" w:hAnsiTheme="minorEastAsia" w:hint="eastAsia"/>
                <w:bCs/>
                <w:sz w:val="21"/>
                <w:szCs w:val="21"/>
              </w:rPr>
              <w:t>由已完成的</w:t>
            </w:r>
            <w:r w:rsidRPr="00D54C56">
              <w:rPr>
                <w:rFonts w:asciiTheme="minorEastAsia" w:hAnsiTheme="minorEastAsia" w:hint="eastAsia"/>
                <w:bCs/>
                <w:sz w:val="21"/>
                <w:szCs w:val="21"/>
                <w:lang w:val="en-CA"/>
              </w:rPr>
              <w:t>“知识产权与技术转让：共同挑战——共同解决”（文件</w:t>
            </w:r>
            <w:r w:rsidRPr="00D54C56">
              <w:rPr>
                <w:rFonts w:asciiTheme="minorEastAsia" w:hAnsiTheme="minorEastAsia"/>
                <w:bCs/>
                <w:sz w:val="21"/>
                <w:szCs w:val="21"/>
                <w:lang w:val="en-CA"/>
              </w:rPr>
              <w:t>CDIP/6/4</w:t>
            </w:r>
            <w:r w:rsidRPr="00D54C56">
              <w:rPr>
                <w:rFonts w:asciiTheme="minorEastAsia" w:hAnsiTheme="minorEastAsia" w:hint="eastAsia"/>
                <w:bCs/>
                <w:sz w:val="21"/>
                <w:szCs w:val="21"/>
                <w:lang w:val="en-CA"/>
              </w:rPr>
              <w:t>）项目落实。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第十六届会议审议，载于文件</w:t>
            </w:r>
            <w:r w:rsidRPr="00D54C56">
              <w:rPr>
                <w:rFonts w:asciiTheme="minorEastAsia" w:hAnsiTheme="minorEastAsia"/>
                <w:bCs/>
                <w:sz w:val="21"/>
                <w:szCs w:val="21"/>
                <w:lang w:val="en-CA"/>
              </w:rPr>
              <w:t>CDIP/16/3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有关发展议程通过以来此建议相关成果的信息，请参见以下文件中所载的进展报告：CDIP/8/2、CDIP/10/2、CDIP/12/2、CDIP/14/2、CDIP/16/2、CDIP/16/3</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七</w:t>
            </w:r>
            <w:r w:rsidRPr="00D54C56">
              <w:rPr>
                <w:rFonts w:asciiTheme="minorEastAsia" w:hAnsiTheme="minorEastAsia"/>
                <w:sz w:val="21"/>
                <w:szCs w:val="21"/>
              </w:rPr>
              <w:t>.1为应对全球挑战，基于知识产权的平台和工具被用于从发达国家向发展中国家，尤其是最不发达国家进行知识转移、技术调适和技术扩散。</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.3与成员国进行有效的交往。</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为利用与知识产权有关的信通技术促进增长与发展提供便利：在产权组织的一个适当机构中进行讨论，重点探讨与知识产权有关的信通技术的重要性，及其在经济和文化发展中的作用，并着重帮助各成员国确定与知识产权有关的实际战略，利用信通技术促进经济、社会和文化发展。</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CDIP/3/4</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CDIP/4/5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此建议已由已完成的“</w:t>
            </w:r>
            <w:r w:rsidRPr="00D54C56">
              <w:rPr>
                <w:rFonts w:asciiTheme="minorEastAsia" w:hAnsiTheme="minorEastAsia"/>
                <w:bCs/>
                <w:sz w:val="21"/>
                <w:szCs w:val="21"/>
              </w:rPr>
              <w:t>知识产权、信息与通信技术（ICT）、数字鸿沟和获取知识</w:t>
            </w:r>
            <w:r w:rsidRPr="00D54C56">
              <w:rPr>
                <w:rFonts w:asciiTheme="minorEastAsia" w:hAnsiTheme="minorEastAsia" w:hint="eastAsia"/>
                <w:bCs/>
                <w:sz w:val="21"/>
                <w:szCs w:val="21"/>
              </w:rPr>
              <w:t>”项目（文件</w:t>
            </w:r>
            <w:r w:rsidRPr="00D54C56">
              <w:rPr>
                <w:rFonts w:asciiTheme="minorEastAsia" w:hAnsiTheme="minorEastAsia"/>
                <w:bCs/>
                <w:sz w:val="21"/>
                <w:szCs w:val="21"/>
                <w:lang w:val="en-CA"/>
              </w:rPr>
              <w:t>CDIP/4/5 Rev.</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第十届会议审议（</w:t>
            </w:r>
            <w:r w:rsidRPr="00D54C56">
              <w:rPr>
                <w:rFonts w:asciiTheme="minorEastAsia" w:hAnsiTheme="minorEastAsia"/>
                <w:bCs/>
                <w:sz w:val="21"/>
                <w:szCs w:val="21"/>
                <w:lang w:val="en-CA"/>
              </w:rPr>
              <w:t>CDIP/10/5</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此外，向C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第十九届会议提交了“</w:t>
            </w:r>
            <w:r w:rsidRPr="00D54C56">
              <w:rPr>
                <w:rFonts w:asciiTheme="minorEastAsia" w:hAnsiTheme="minorEastAsia"/>
                <w:bCs/>
                <w:sz w:val="21"/>
                <w:szCs w:val="21"/>
              </w:rPr>
              <w:t>关于在利用版权促进对信息和创意内容的获取方面WIPO各项新活动</w:t>
            </w:r>
            <w:r w:rsidRPr="00D54C56">
              <w:rPr>
                <w:rFonts w:asciiTheme="minorEastAsia" w:hAnsiTheme="minorEastAsia" w:hint="eastAsia"/>
                <w:bCs/>
                <w:sz w:val="21"/>
                <w:szCs w:val="21"/>
              </w:rPr>
              <w:t>”</w:t>
            </w:r>
            <w:r w:rsidRPr="00D54C56">
              <w:rPr>
                <w:rFonts w:asciiTheme="minorEastAsia" w:hAnsiTheme="minorEastAsia"/>
                <w:bCs/>
                <w:sz w:val="21"/>
                <w:szCs w:val="21"/>
              </w:rPr>
              <w:t>的进展报告</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CDIP/19/8</w:t>
            </w:r>
            <w:r w:rsidRPr="00D54C56">
              <w:rPr>
                <w:rFonts w:asciiTheme="minorEastAsia" w:hAnsiTheme="minorEastAsia" w:hint="eastAsia"/>
                <w:bCs/>
                <w:sz w:val="21"/>
                <w:szCs w:val="21"/>
                <w:lang w:val="en-CA"/>
              </w:rPr>
              <w:t>）。委员会随后批准了其中提出的下一步工作。</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rPr>
              <w:t>此外，此建议还通过正在开展的</w:t>
            </w:r>
            <w:r w:rsidRPr="00D54C56">
              <w:rPr>
                <w:rFonts w:asciiTheme="minorEastAsia" w:hAnsiTheme="minorEastAsia"/>
                <w:bCs/>
                <w:sz w:val="21"/>
                <w:szCs w:val="21"/>
              </w:rPr>
              <w:t>加强软件部门运用知识产权</w:t>
            </w:r>
            <w:r w:rsidRPr="00D54C56">
              <w:rPr>
                <w:rFonts w:asciiTheme="minorEastAsia" w:hAnsiTheme="minorEastAsia" w:hint="eastAsia"/>
                <w:bCs/>
                <w:sz w:val="21"/>
                <w:szCs w:val="21"/>
              </w:rPr>
              <w:t>项目（载于文件</w:t>
            </w:r>
            <w:r w:rsidRPr="00D54C56">
              <w:rPr>
                <w:rFonts w:asciiTheme="minorEastAsia" w:hAnsiTheme="minorEastAsia"/>
                <w:bCs/>
                <w:sz w:val="21"/>
                <w:szCs w:val="21"/>
                <w:lang w:val="en-CA"/>
              </w:rPr>
              <w:t>CDIP/22/8</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落实</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有关发展议程通过以来此建议相关成果的信息，请参见以下文件中所载的进展报告：CDIP/6/2、CDIP/8/2、CDIP/10/5、CDIP/16/2、CDIP/19/8</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w:t>
            </w:r>
            <w:r w:rsidRPr="00D54C56">
              <w:rPr>
                <w:rFonts w:asciiTheme="minorEastAsia" w:hAnsiTheme="minorEastAsia" w:cs="Times New Roman" w:hint="eastAsia"/>
                <w:sz w:val="21"/>
                <w:szCs w:val="21"/>
              </w:rPr>
              <w:t>发展中国家、最不发达国家、经济</w:t>
            </w:r>
            <w:r w:rsidRPr="00D54C56">
              <w:rPr>
                <w:rFonts w:asciiTheme="minorEastAsia" w:hAnsiTheme="minorEastAsia" w:hint="eastAsia"/>
                <w:sz w:val="21"/>
                <w:szCs w:val="21"/>
              </w:rPr>
              <w:t>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.6中小企业、高校和研究机构成功运用知识产权支持创新的能力得到提高。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探讨成员国尤其是发达国家为促进向发展中国家转让和推广技术可以采取哪些与知识产权有关的扶持性政策和措</w:t>
            </w:r>
            <w:r>
              <w:rPr>
                <w:rFonts w:asciiTheme="minorEastAsia" w:hAnsiTheme="minorEastAsia" w:hint="cs"/>
                <w:sz w:val="21"/>
                <w:szCs w:val="21"/>
              </w:rPr>
              <w:t>‍</w:t>
            </w:r>
            <w:r w:rsidRPr="00D54C56">
              <w:rPr>
                <w:rFonts w:asciiTheme="minorEastAsia" w:hAnsiTheme="minorEastAsia" w:hint="eastAsia"/>
                <w:sz w:val="21"/>
                <w:szCs w:val="21"/>
              </w:rPr>
              <w:t>施。</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w:t>
            </w:r>
            <w:r w:rsidRPr="00D54C56">
              <w:rPr>
                <w:rFonts w:asciiTheme="minorEastAsia" w:hAnsiTheme="minorEastAsia"/>
                <w:bCs/>
                <w:sz w:val="21"/>
                <w:szCs w:val="21"/>
                <w:lang w:val="en-CA"/>
              </w:rPr>
              <w:t>12</w:t>
            </w:r>
            <w:r w:rsidRPr="00D54C56">
              <w:rPr>
                <w:rFonts w:asciiTheme="minorEastAsia" w:hAnsiTheme="minorEastAsia" w:hint="eastAsia"/>
                <w:bCs/>
                <w:sz w:val="21"/>
                <w:szCs w:val="21"/>
                <w:lang w:val="en-CA"/>
              </w:rPr>
              <w:t>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eastAsia="en-CA"/>
              </w:rPr>
              <w:t>CDIP/3/4 Add</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相关文件：</w:t>
            </w:r>
            <w:r w:rsidRPr="00D54C56">
              <w:rPr>
                <w:rFonts w:asciiTheme="minorEastAsia" w:hAnsiTheme="minorEastAsia"/>
                <w:bCs/>
                <w:sz w:val="21"/>
                <w:szCs w:val="21"/>
                <w:lang w:val="en-CA" w:eastAsia="en-CA"/>
              </w:rPr>
              <w:t>CDIP/17/9、CDIP/18/6 Rev、CDIP/20/7、CDIP/20/10、CDIP/20/11、CDIP/20/12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rPr>
              <w:t>此建议已通过已完成的</w:t>
            </w:r>
            <w:r w:rsidRPr="00D54C56">
              <w:rPr>
                <w:rFonts w:asciiTheme="minorEastAsia" w:hAnsiTheme="minorEastAsia"/>
                <w:bCs/>
                <w:sz w:val="21"/>
                <w:szCs w:val="21"/>
              </w:rPr>
              <w:t>知识产权与技术转让：共同挑战——共同解决</w:t>
            </w:r>
            <w:r w:rsidRPr="00D54C56">
              <w:rPr>
                <w:rFonts w:asciiTheme="minorEastAsia" w:hAnsiTheme="minorEastAsia" w:hint="eastAsia"/>
                <w:bCs/>
                <w:sz w:val="21"/>
                <w:szCs w:val="21"/>
                <w:lang w:val="en-CA"/>
              </w:rPr>
              <w:t>项目</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CDIP/6/4</w:t>
            </w:r>
            <w:r w:rsidRPr="00D54C56">
              <w:rPr>
                <w:rFonts w:asciiTheme="minorEastAsia" w:hAnsiTheme="minorEastAsia" w:hint="eastAsia"/>
                <w:bCs/>
                <w:sz w:val="21"/>
                <w:szCs w:val="21"/>
                <w:lang w:val="en-CA"/>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第十六届会议审议，载于文件</w:t>
            </w:r>
            <w:r w:rsidRPr="00D54C56">
              <w:rPr>
                <w:rFonts w:asciiTheme="minorEastAsia" w:hAnsiTheme="minorEastAsia"/>
                <w:bCs/>
                <w:sz w:val="21"/>
                <w:szCs w:val="21"/>
                <w:lang w:val="en-CA"/>
              </w:rPr>
              <w:t>CDIP/16/3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在“知识产权与技术转让：共同挑战——共同解决”项目（文件CDIP/6/4</w:t>
            </w:r>
            <w:r w:rsidRPr="00D54C56">
              <w:rPr>
                <w:rFonts w:asciiTheme="minorEastAsia" w:hAnsiTheme="minorEastAsia"/>
                <w:bCs/>
                <w:sz w:val="21"/>
                <w:szCs w:val="21"/>
                <w:lang w:val="en-CA"/>
              </w:rPr>
              <w:t xml:space="preserve"> </w:t>
            </w:r>
            <w:r w:rsidRPr="00D54C56">
              <w:rPr>
                <w:rFonts w:asciiTheme="minorEastAsia" w:hAnsiTheme="minorEastAsia" w:hint="eastAsia"/>
                <w:bCs/>
                <w:sz w:val="21"/>
                <w:szCs w:val="21"/>
                <w:lang w:val="en-CA"/>
              </w:rPr>
              <w:t>Rev.）完成并经过审评后，技术转让相关问题继续在CDIP讨论。关于讨论的更多信息，请参见建议2</w:t>
            </w:r>
            <w:r w:rsidRPr="00D54C56">
              <w:rPr>
                <w:rFonts w:asciiTheme="minorEastAsia" w:hAnsiTheme="minorEastAsia"/>
                <w:bCs/>
                <w:sz w:val="21"/>
                <w:szCs w:val="21"/>
                <w:lang w:val="en-CA"/>
              </w:rPr>
              <w:t>5</w:t>
            </w:r>
            <w:r w:rsidRPr="00D54C56">
              <w:rPr>
                <w:rFonts w:asciiTheme="minorEastAsia" w:hAnsiTheme="minorEastAsia" w:hint="eastAsia"/>
                <w:bCs/>
                <w:sz w:val="21"/>
                <w:szCs w:val="21"/>
                <w:lang w:val="en-CA"/>
              </w:rPr>
              <w:t>的落实情况。</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有关发展议程通过以来此建议相关成果的信息，请参见以下文件中所载的进展报告：CDIP/8/2、CDIP/10/2、CDIP/12/2、CDIP/14/2、CDIP/16/3、CDIP/22/2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sidRPr="00AB5766">
              <w:rPr>
                <w:rFonts w:ascii="MS Gothic" w:eastAsia="MS Gothic" w:hAnsi="MS Gothic" w:cs="MS Gothic" w:hint="eastAsia"/>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七</w:t>
            </w:r>
            <w:r w:rsidRPr="00D54C56">
              <w:rPr>
                <w:rFonts w:asciiTheme="minorEastAsia" w:hAnsiTheme="minorEastAsia"/>
                <w:sz w:val="21"/>
                <w:szCs w:val="21"/>
              </w:rPr>
              <w:t>.1为应对全球挑战，基于知识产权的平台和工具被用于从发达国家向发展中国家，尤其是最不发达国家进行知识转移、技术调适和技术扩散。</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将有关知识产权相关的技术转让问题的讨论纳入产权组织的一个适当机构的任务授权中。</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背景文件：C</w:t>
            </w:r>
            <w:r w:rsidRPr="00D54C56">
              <w:rPr>
                <w:rFonts w:asciiTheme="minorEastAsia" w:hAnsiTheme="minorEastAsia"/>
                <w:bCs/>
                <w:sz w:val="21"/>
                <w:szCs w:val="21"/>
                <w:lang w:val="en-CA"/>
              </w:rPr>
              <w:t>DIP/1/3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相关文件：C</w:t>
            </w:r>
            <w:r w:rsidRPr="00D54C56">
              <w:rPr>
                <w:rFonts w:asciiTheme="minorEastAsia" w:hAnsiTheme="minorEastAsia"/>
                <w:bCs/>
                <w:sz w:val="21"/>
                <w:szCs w:val="21"/>
                <w:lang w:val="en-CA"/>
              </w:rPr>
              <w:t>DIP/17/9、CDIP/18/6 Rev、CDIP/20/7、CDIP/20/10、CDIP/20/11、CDIP/20/12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自CDIP成立以来，就一直在讨论技术转让的问题。有关技术转让的讨论在适当的产权组织机构进行。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此建议主要通过</w:t>
            </w:r>
            <w:r w:rsidRPr="00D54C56">
              <w:rPr>
                <w:rFonts w:asciiTheme="minorEastAsia" w:hAnsiTheme="minorEastAsia"/>
                <w:bCs/>
                <w:sz w:val="21"/>
                <w:szCs w:val="21"/>
              </w:rPr>
              <w:t>知识产权与技术转让：共同挑战——共同解决</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CDIP/6/4</w:t>
            </w:r>
            <w:r w:rsidRPr="00D54C56">
              <w:rPr>
                <w:rFonts w:asciiTheme="minorEastAsia" w:hAnsiTheme="minorEastAsia" w:hint="eastAsia"/>
                <w:bCs/>
                <w:sz w:val="21"/>
                <w:szCs w:val="21"/>
                <w:lang w:val="en-CA"/>
              </w:rPr>
              <w:t>）落实。该项目审评报告已提交C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第十六届会议审议，载于文件</w:t>
            </w:r>
            <w:r w:rsidRPr="00D54C56">
              <w:rPr>
                <w:rFonts w:asciiTheme="minorEastAsia" w:hAnsiTheme="minorEastAsia"/>
                <w:bCs/>
                <w:sz w:val="21"/>
                <w:szCs w:val="21"/>
                <w:lang w:val="en-CA"/>
              </w:rPr>
              <w:t>CDIP/16/3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在“知识产权与技术转让：共同挑战——共同解决”项目（文件CDIP/6/4</w:t>
            </w:r>
            <w:r w:rsidRPr="00D54C56">
              <w:rPr>
                <w:rFonts w:asciiTheme="minorEastAsia" w:hAnsiTheme="minorEastAsia"/>
                <w:bCs/>
                <w:sz w:val="21"/>
                <w:szCs w:val="21"/>
                <w:lang w:val="en-CA"/>
              </w:rPr>
              <w:t>REV.</w:t>
            </w:r>
            <w:r w:rsidRPr="00D54C56">
              <w:rPr>
                <w:rFonts w:asciiTheme="minorEastAsia" w:hAnsiTheme="minorEastAsia" w:hint="eastAsia"/>
                <w:bCs/>
                <w:sz w:val="21"/>
                <w:szCs w:val="21"/>
                <w:lang w:val="en-CA"/>
              </w:rPr>
              <w:t>）完成并经过审评后，技术转让相关问题继续在CDIP讨论。关于讨论的更多信息，请参见建议2</w:t>
            </w:r>
            <w:r w:rsidRPr="00D54C56">
              <w:rPr>
                <w:rFonts w:asciiTheme="minorEastAsia" w:hAnsiTheme="minorEastAsia"/>
                <w:bCs/>
                <w:sz w:val="21"/>
                <w:szCs w:val="21"/>
                <w:lang w:val="en-CA"/>
              </w:rPr>
              <w:t>5</w:t>
            </w:r>
            <w:r w:rsidRPr="00D54C56">
              <w:rPr>
                <w:rFonts w:asciiTheme="minorEastAsia" w:hAnsiTheme="minorEastAsia" w:hint="eastAsia"/>
                <w:bCs/>
                <w:sz w:val="21"/>
                <w:szCs w:val="21"/>
                <w:lang w:val="en-CA"/>
              </w:rPr>
              <w:t>的落实情况。</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此外，在SCP的框架下，成员国继续分享关于促进有效技术转让的专利法条款的信息。在于2018年7月9日至12日召开的SCP第二</w:t>
            </w:r>
            <w:r w:rsidRPr="00D54C56">
              <w:rPr>
                <w:rFonts w:asciiTheme="minorEastAsia" w:hAnsiTheme="minorEastAsia" w:hint="eastAsia"/>
                <w:bCs/>
                <w:sz w:val="21"/>
                <w:szCs w:val="21"/>
                <w:lang w:val="en-CA"/>
              </w:rPr>
              <w:lastRenderedPageBreak/>
              <w:t>十八届会议上，一些代表团建议活动由SCP开展，而其他代表团则认为对该议题的讨论应在CDIP进行。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更多信息还可查阅2018年产权组织绩效报告（文件WO/PBC/30/7）。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一</w:t>
            </w:r>
            <w:r w:rsidRPr="00D54C56">
              <w:rPr>
                <w:rFonts w:asciiTheme="minorEastAsia" w:hAnsiTheme="minorEastAsia"/>
                <w:sz w:val="21"/>
                <w:szCs w:val="21"/>
              </w:rPr>
              <w:t>.1成员国在发展兼顾各方利益的国际知识产权准则制定框架方面的合作得到加强。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产权组织应与其他政府间组织合作，根据请求向发展中国家，包括最不发达国家，提供关于如何获取和利用与知识产权相关的技术信息，尤其是请求方所特别关心的领域中的这些信</w:t>
            </w:r>
            <w:r>
              <w:rPr>
                <w:rFonts w:asciiTheme="minorEastAsia" w:hAnsiTheme="minorEastAsia" w:hint="cs"/>
                <w:sz w:val="21"/>
                <w:szCs w:val="21"/>
              </w:rPr>
              <w:t>‍</w:t>
            </w:r>
            <w:r w:rsidRPr="00D54C56">
              <w:rPr>
                <w:rFonts w:asciiTheme="minorEastAsia" w:hAnsiTheme="minorEastAsia" w:hint="eastAsia"/>
                <w:sz w:val="21"/>
                <w:szCs w:val="21"/>
              </w:rPr>
              <w:t>息。</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CDIP/3/4</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CDIP/4/6</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CDIP/5/6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此建议已通过以下已完成的发展议程项目落实：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开发专利信息查询工具——</w:t>
            </w:r>
            <w:r w:rsidRPr="00D54C56">
              <w:rPr>
                <w:rFonts w:asciiTheme="minorEastAsia" w:hAnsiTheme="minorEastAsia" w:hint="eastAsia"/>
                <w:bCs/>
                <w:sz w:val="21"/>
                <w:szCs w:val="21"/>
              </w:rPr>
              <w:t>第一阶段和第二阶段（文件</w:t>
            </w:r>
            <w:r w:rsidRPr="00D54C56">
              <w:rPr>
                <w:rFonts w:asciiTheme="minorEastAsia" w:hAnsiTheme="minorEastAsia"/>
                <w:bCs/>
                <w:sz w:val="21"/>
                <w:szCs w:val="21"/>
                <w:lang w:val="en-CA"/>
              </w:rPr>
              <w:t>CDIP/4/6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CDIP/10/13</w:t>
            </w:r>
            <w:r w:rsidRPr="00D54C56">
              <w:rPr>
                <w:rFonts w:asciiTheme="minorEastAsia" w:hAnsiTheme="minorEastAsia" w:hint="eastAsia"/>
                <w:bCs/>
                <w:sz w:val="21"/>
                <w:szCs w:val="21"/>
                <w:lang w:val="en-CA"/>
              </w:rPr>
              <w:t>）；和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使用适用技术科技信息作为应对已查明发展挑战的能力建设——</w:t>
            </w:r>
            <w:r w:rsidRPr="00D54C56">
              <w:rPr>
                <w:rFonts w:asciiTheme="minorEastAsia" w:hAnsiTheme="minorEastAsia" w:hint="eastAsia"/>
                <w:bCs/>
                <w:sz w:val="21"/>
                <w:szCs w:val="21"/>
              </w:rPr>
              <w:t>第一阶段和</w:t>
            </w:r>
            <w:r w:rsidRPr="00D54C56">
              <w:rPr>
                <w:rFonts w:asciiTheme="minorEastAsia" w:hAnsiTheme="minorEastAsia"/>
                <w:bCs/>
                <w:sz w:val="21"/>
                <w:szCs w:val="21"/>
              </w:rPr>
              <w:t>第二阶段</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CDIP/5/6 Rev.</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CDIP/13/9</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上述项目审评报告已提交C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第十届、第十二届、第十四届和第二十一届会议审议（</w:t>
            </w:r>
            <w:r w:rsidRPr="00D54C56">
              <w:rPr>
                <w:rFonts w:asciiTheme="minorEastAsia" w:hAnsiTheme="minorEastAsia"/>
                <w:bCs/>
                <w:sz w:val="21"/>
                <w:szCs w:val="21"/>
                <w:lang w:val="en-CA"/>
              </w:rPr>
              <w:t>CDIP/10/6</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CDIP/12/3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CDIP/14/6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CDIP/21/12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有关发展议程通过以来此建议相关成果的信息，请参见以下文件中所载的进展报告：CDIP/6/2、CDIP/8/2、CDIP/10/2、CDIP/10/6、CDIP/12/2、CDIP/12/3、CDIP/14/2、CDIP/14/6、CDIP/16/2、CDIP/18/2、CDIP/20/2、CDIP/22/2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sidRPr="00AB5766">
              <w:rPr>
                <w:rFonts w:ascii="MS Gothic" w:eastAsia="MS Gothic" w:hAnsi="MS Gothic" w:cs="MS Gothic" w:hint="eastAsia"/>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.5产权组织与联合国和其他政府间组织的进程与谈判进行有效的交流与合作。</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执行成员国议定的、有助于向发展中国家转让技术的各项倡议，例如请产权组织为更好地获取公开提供的专利信息提供便利。</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CDIP/1/3、CDIP/3/4、CDIP/4/6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CDIP/5/6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此建议已通过以下已完成和正在开展的项目落实。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以下是已完成项目：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开发专利信息查询工具——</w:t>
            </w:r>
            <w:r w:rsidRPr="00D54C56">
              <w:rPr>
                <w:rFonts w:asciiTheme="minorEastAsia" w:hAnsiTheme="minorEastAsia" w:hint="eastAsia"/>
                <w:bCs/>
                <w:sz w:val="21"/>
                <w:szCs w:val="21"/>
              </w:rPr>
              <w:t>第一阶段和第二阶段（文件</w:t>
            </w:r>
            <w:r w:rsidRPr="00D54C56">
              <w:rPr>
                <w:rFonts w:asciiTheme="minorEastAsia" w:hAnsiTheme="minorEastAsia"/>
                <w:bCs/>
                <w:sz w:val="21"/>
                <w:szCs w:val="21"/>
                <w:lang w:val="en-CA"/>
              </w:rPr>
              <w:t>CDIP/4/6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CDIP/10/13</w:t>
            </w:r>
            <w:r w:rsidRPr="00D54C56">
              <w:rPr>
                <w:rFonts w:asciiTheme="minorEastAsia" w:hAnsiTheme="minorEastAsia" w:hint="eastAsia"/>
                <w:bCs/>
                <w:sz w:val="21"/>
                <w:szCs w:val="21"/>
                <w:lang w:val="en-CA"/>
              </w:rPr>
              <w:t>）；和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使用适用技术科技信息作为应对已查明发展挑战的能力建设——</w:t>
            </w:r>
            <w:r w:rsidRPr="00D54C56">
              <w:rPr>
                <w:rFonts w:asciiTheme="minorEastAsia" w:hAnsiTheme="minorEastAsia" w:hint="eastAsia"/>
                <w:bCs/>
                <w:sz w:val="21"/>
                <w:szCs w:val="21"/>
              </w:rPr>
              <w:t>第一阶段和</w:t>
            </w:r>
            <w:r w:rsidRPr="00D54C56">
              <w:rPr>
                <w:rFonts w:asciiTheme="minorEastAsia" w:hAnsiTheme="minorEastAsia"/>
                <w:bCs/>
                <w:sz w:val="21"/>
                <w:szCs w:val="21"/>
              </w:rPr>
              <w:t>第二阶段</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CDIP/5/6 Rev.</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CDIP/13/9</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上述项目审评报告已提交C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第十届、第十二届、第十四届和第二十一届会议审议（</w:t>
            </w:r>
            <w:r w:rsidRPr="00D54C56">
              <w:rPr>
                <w:rFonts w:asciiTheme="minorEastAsia" w:hAnsiTheme="minorEastAsia"/>
                <w:bCs/>
                <w:sz w:val="21"/>
                <w:szCs w:val="21"/>
                <w:lang w:val="en-CA"/>
              </w:rPr>
              <w:t>CDIP/10/6</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CDIP/12/3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CDIP/14/6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CDIP/21/12</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以下是正在开展的项目：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知识产权管理与技术转让：促进发展中国家、最不发达国家和经济转型期国家有效利用知识产权（文件</w:t>
            </w:r>
            <w:r w:rsidRPr="00D54C56">
              <w:rPr>
                <w:rFonts w:asciiTheme="minorEastAsia" w:hAnsiTheme="minorEastAsia"/>
                <w:bCs/>
                <w:sz w:val="21"/>
                <w:szCs w:val="21"/>
                <w:lang w:val="en-CA"/>
              </w:rPr>
              <w:t>CDIP/19/11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加大女性在创新创业方面的作用、鼓励发展中国家女性运用知识产权制度（文件</w:t>
            </w:r>
            <w:r w:rsidRPr="00D54C56">
              <w:rPr>
                <w:rFonts w:asciiTheme="minorEastAsia" w:hAnsiTheme="minorEastAsia"/>
                <w:bCs/>
                <w:sz w:val="21"/>
                <w:szCs w:val="21"/>
                <w:lang w:val="en-CA"/>
              </w:rPr>
              <w:t>CDIP/21/12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eastAsia="en-CA"/>
              </w:rPr>
              <w:t>有关发展议程通过以来此建议相关成果的信息，请参见以下文件中所载的进展报告：CDIP/6/2、CDIP/8/2、CDIP/10/2、CDIP/10/6、CDIP/12/2、CDIP/12/3、CDIP/14/2、CDIP/14/6、CDIP/16/2、</w:t>
            </w:r>
            <w:r w:rsidRPr="00D54C56">
              <w:rPr>
                <w:rFonts w:asciiTheme="minorEastAsia" w:hAnsiTheme="minorEastAsia"/>
                <w:bCs/>
                <w:sz w:val="21"/>
                <w:szCs w:val="21"/>
                <w:lang w:val="en-CA" w:eastAsia="en-CA"/>
              </w:rPr>
              <w:lastRenderedPageBreak/>
              <w:t>CDIP/18/2、CDIP/19/11 /Rev.、CDIP/20/2、CDIP/22/2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 xml:space="preserve"> 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sidRPr="007D7CE1">
              <w:rPr>
                <w:rFonts w:ascii="MS Gothic" w:eastAsia="MS Gothic" w:hAnsi="MS Gothic" w:cs="MS Gothic" w:hint="eastAsia"/>
                <w:sz w:val="21"/>
                <w:szCs w:val="21"/>
              </w:rPr>
              <w:t>‍</w:t>
            </w:r>
            <w:r w:rsidRPr="007D7CE1">
              <w:rPr>
                <w:rFonts w:asciiTheme="minorEastAsia" w:eastAsia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.6中小企业、高校和研究机构成功运用知识产权支持创新的能力得到提高。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七</w:t>
            </w:r>
            <w:r w:rsidRPr="00D54C56">
              <w:rPr>
                <w:rFonts w:asciiTheme="minorEastAsia" w:hAnsiTheme="minorEastAsia"/>
                <w:sz w:val="21"/>
                <w:szCs w:val="21"/>
              </w:rPr>
              <w:t>.1为应对全球挑战，基于知识产权的平台和工具被用于从发达国家向发展中国家，尤其是最不发达国家进行知识转移、技术调适和技术扩散。</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在产权组织创造机会，交流有关知识产权与竞争政策之间联系方面的国家和区域经验与信</w:t>
            </w:r>
            <w:r>
              <w:rPr>
                <w:rFonts w:asciiTheme="minorEastAsia" w:hAnsiTheme="minorEastAsia" w:hint="cs"/>
                <w:sz w:val="21"/>
                <w:szCs w:val="21"/>
              </w:rPr>
              <w:t>‍</w:t>
            </w:r>
            <w:r w:rsidRPr="00D54C56">
              <w:rPr>
                <w:rFonts w:asciiTheme="minorEastAsia" w:hAnsiTheme="minorEastAsia" w:hint="eastAsia"/>
                <w:sz w:val="21"/>
                <w:szCs w:val="21"/>
              </w:rPr>
              <w:t>息。</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w:t>
            </w:r>
            <w:r w:rsidRPr="00D54C56">
              <w:rPr>
                <w:rFonts w:asciiTheme="minorEastAsia" w:hAnsiTheme="minorEastAsia"/>
                <w:bCs/>
                <w:sz w:val="21"/>
                <w:szCs w:val="21"/>
                <w:lang w:val="en-CA"/>
              </w:rPr>
              <w:t>1</w:t>
            </w:r>
            <w:r w:rsidRPr="00D54C56">
              <w:rPr>
                <w:rFonts w:asciiTheme="minorEastAsia" w:hAnsiTheme="minorEastAsia" w:hint="eastAsia"/>
                <w:bCs/>
                <w:sz w:val="21"/>
                <w:szCs w:val="21"/>
                <w:lang w:val="en-CA"/>
              </w:rPr>
              <w:t>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CDIP/1/3、CDIP/3/4、CDIP/4/4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此建议已通过以下已完成的项目落实：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知识产权与竞争政策</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CDIP/4/4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加强发展中国家和最不发达国家之间知识产权与发展问题南南合作</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CDIP/7/6</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上述项目的审评文件已提交C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第九届和第十三届会议审议，并分别载于文件</w:t>
            </w:r>
            <w:r w:rsidRPr="00D54C56">
              <w:rPr>
                <w:rFonts w:asciiTheme="minorEastAsia" w:hAnsiTheme="minorEastAsia"/>
                <w:bCs/>
                <w:sz w:val="21"/>
                <w:szCs w:val="21"/>
                <w:lang w:val="en-CA"/>
              </w:rPr>
              <w:t>CDIP/9/8</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CDIP/13/4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世界知识产权组织内南南合作活动摸底调查（文件CDIP/17/4）在CDIP第十七届会议期间首次提交。作为一项后续工作，在CDIP第十九届会议上又提交了一份此类文件（文件CDIP/19/5），兼顾了成员国提出的意见。</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有关发展议程通过以来此建议相关成果的信息，请参见以下文件中所载的进展报告：CDIP/6/2、CDIP/8/2、CDIP/9/8、CDIP/10/2、CDIP/12/2、CDIP/13/4、CDIP/14/2、CDIP/16/2、CDIP/17/4、CDIP/19/5、CDIP/22/2</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 xml:space="preserve"> CDIP/24/2</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请产权组织建立一个有效的年度审查与评价机</w:t>
            </w:r>
            <w:r w:rsidRPr="00D54C56">
              <w:rPr>
                <w:rFonts w:asciiTheme="minorEastAsia" w:hAnsiTheme="minorEastAsia" w:hint="eastAsia"/>
                <w:sz w:val="21"/>
                <w:szCs w:val="21"/>
              </w:rPr>
              <w:lastRenderedPageBreak/>
              <w:t>制，以评估其面向发展的所有活动，其中包括与技术援助有关的各项活动，并为此目的酌情制定具体的指标与基</w:t>
            </w:r>
            <w:r>
              <w:rPr>
                <w:rFonts w:asciiTheme="minorEastAsia" w:hAnsiTheme="minorEastAsia" w:hint="cs"/>
                <w:sz w:val="21"/>
                <w:szCs w:val="21"/>
              </w:rPr>
              <w:t>‍</w:t>
            </w:r>
            <w:r w:rsidRPr="00D54C56">
              <w:rPr>
                <w:rFonts w:asciiTheme="minorEastAsia" w:hAnsiTheme="minorEastAsia" w:hint="eastAsia"/>
                <w:sz w:val="21"/>
                <w:szCs w:val="21"/>
              </w:rPr>
              <w:t>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自2</w:t>
            </w:r>
            <w:r w:rsidRPr="00D54C56">
              <w:rPr>
                <w:rFonts w:asciiTheme="minorEastAsia" w:hAnsiTheme="minorEastAsia"/>
                <w:bCs/>
                <w:sz w:val="21"/>
                <w:szCs w:val="21"/>
                <w:lang w:val="en-CA"/>
              </w:rPr>
              <w:t>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CDIP/4/8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cs="SimSun" w:hint="eastAsia"/>
                <w:sz w:val="21"/>
                <w:szCs w:val="21"/>
              </w:rPr>
              <w:lastRenderedPageBreak/>
              <w:t>此建议已通过</w:t>
            </w:r>
            <w:r w:rsidRPr="00D54C56">
              <w:rPr>
                <w:rFonts w:asciiTheme="minorEastAsia" w:hAnsiTheme="minorEastAsia"/>
                <w:bCs/>
                <w:sz w:val="21"/>
                <w:szCs w:val="21"/>
              </w:rPr>
              <w:t>关于</w:t>
            </w:r>
            <w:r w:rsidRPr="00D54C56">
              <w:rPr>
                <w:rFonts w:asciiTheme="minorEastAsia" w:hAnsiTheme="minorEastAsia" w:hint="eastAsia"/>
                <w:bCs/>
                <w:sz w:val="21"/>
                <w:szCs w:val="21"/>
              </w:rPr>
              <w:t>“</w:t>
            </w:r>
            <w:r w:rsidRPr="00D54C56">
              <w:rPr>
                <w:rFonts w:asciiTheme="minorEastAsia" w:hAnsiTheme="minorEastAsia"/>
                <w:bCs/>
                <w:sz w:val="21"/>
                <w:szCs w:val="21"/>
              </w:rPr>
              <w:t>加强WIPO注重成果的管理</w:t>
            </w:r>
            <w:r w:rsidRPr="00D54C56">
              <w:rPr>
                <w:rFonts w:asciiTheme="minorEastAsia" w:hAnsiTheme="minorEastAsia" w:hint="eastAsia"/>
                <w:bCs/>
                <w:sz w:val="21"/>
                <w:szCs w:val="21"/>
              </w:rPr>
              <w:t>（</w:t>
            </w:r>
            <w:r w:rsidRPr="00D54C56">
              <w:rPr>
                <w:rFonts w:asciiTheme="minorEastAsia" w:hAnsiTheme="minorEastAsia"/>
                <w:bCs/>
                <w:sz w:val="21"/>
                <w:szCs w:val="21"/>
              </w:rPr>
              <w:t>RBM</w:t>
            </w:r>
            <w:r w:rsidRPr="00D54C56">
              <w:rPr>
                <w:rFonts w:asciiTheme="minorEastAsia" w:hAnsiTheme="minorEastAsia" w:hint="eastAsia"/>
                <w:bCs/>
                <w:sz w:val="21"/>
                <w:szCs w:val="21"/>
              </w:rPr>
              <w:t>）</w:t>
            </w:r>
            <w:r w:rsidRPr="00D54C56">
              <w:rPr>
                <w:rFonts w:asciiTheme="minorEastAsia" w:hAnsiTheme="minorEastAsia"/>
                <w:bCs/>
                <w:sz w:val="21"/>
                <w:szCs w:val="21"/>
              </w:rPr>
              <w:t>框架为监测和评价发展活动提供支持</w:t>
            </w:r>
            <w:r w:rsidRPr="00D54C56">
              <w:rPr>
                <w:rFonts w:asciiTheme="minorEastAsia" w:hAnsiTheme="minorEastAsia" w:hint="eastAsia"/>
                <w:bCs/>
                <w:sz w:val="21"/>
                <w:szCs w:val="21"/>
              </w:rPr>
              <w:t>”</w:t>
            </w:r>
            <w:r w:rsidRPr="00D54C56">
              <w:rPr>
                <w:rFonts w:asciiTheme="minorEastAsia" w:hAnsiTheme="minorEastAsia"/>
                <w:bCs/>
                <w:sz w:val="21"/>
                <w:szCs w:val="21"/>
              </w:rPr>
              <w:t>的项目</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CDIP/4/8 Rev.</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第十二届会议审议（文件</w:t>
            </w:r>
            <w:r w:rsidRPr="00D54C56">
              <w:rPr>
                <w:rFonts w:asciiTheme="minorEastAsia" w:hAnsiTheme="minorEastAsia"/>
                <w:bCs/>
                <w:sz w:val="21"/>
                <w:szCs w:val="21"/>
                <w:lang w:val="en-CA"/>
              </w:rPr>
              <w:t>CDIP/12/4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对该项目的后续讨论中，委员会第十八届会议通过了载于第十七届会议主席总结附录一的六点提案。为此，在CDIP议程中新增了一个关于“产权组织合作促进发展领域的技术援助”的分议程项目。六点提案的落实工作于2019年结束，委员会及其CDIP第二十四届会议审议了落实情况报告（文件CDIP/24/8）。CDIP第二十四届会议决定，与产权组织技术援助有关的讨论将在“产权组织在合作促进发展领域的技术援助”分议程项目下继续进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2019年，秘书处在CDIP第二十三届会议上介绍了“技术援助网络论坛原型”（文件CDIP/23/9）。委员会批准了网络研讨会的备选方案，并在六（6）个月内举行了八（8）场网络研讨会。秘书处编拟的报告与网络研讨会的独立审评报告将在CDIP本届会议上提交，分别载于文件CDIP/25/3和CDIP/25/4。</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在实施六点提案的过程中，CDIP审议了以下文件/问题：</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1.</w:t>
            </w:r>
            <w:r w:rsidRPr="00D54C56">
              <w:rPr>
                <w:rFonts w:asciiTheme="minorEastAsia" w:hAnsiTheme="minorEastAsia" w:hint="eastAsia"/>
                <w:bCs/>
                <w:sz w:val="21"/>
                <w:szCs w:val="21"/>
                <w:lang w:val="en-CA"/>
              </w:rPr>
              <w:t>产权组织提供技术援助的现有做法、方法和工具汇总（文件</w:t>
            </w:r>
            <w:r w:rsidRPr="00D54C56">
              <w:rPr>
                <w:rFonts w:asciiTheme="minorEastAsia" w:hAnsiTheme="minorEastAsia"/>
                <w:bCs/>
                <w:sz w:val="21"/>
                <w:szCs w:val="21"/>
                <w:lang w:val="en-CA"/>
              </w:rPr>
              <w:t>CDIP/21/4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2.</w:t>
            </w:r>
            <w:r w:rsidRPr="00D54C56">
              <w:rPr>
                <w:rFonts w:asciiTheme="minorEastAsia" w:hAnsiTheme="minorEastAsia" w:hint="eastAsia"/>
                <w:bCs/>
                <w:sz w:val="21"/>
                <w:szCs w:val="21"/>
                <w:lang w:val="en-CA"/>
              </w:rPr>
              <w:t>产权组织甄选技术援助顾问的做法（文件</w:t>
            </w:r>
            <w:r w:rsidRPr="00D54C56">
              <w:rPr>
                <w:rFonts w:asciiTheme="minorEastAsia" w:hAnsiTheme="minorEastAsia"/>
                <w:bCs/>
                <w:sz w:val="21"/>
                <w:szCs w:val="21"/>
                <w:lang w:val="en-CA"/>
              </w:rPr>
              <w:t>CDIP/21/9</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3.</w:t>
            </w:r>
            <w:r w:rsidRPr="00D54C56">
              <w:rPr>
                <w:rFonts w:asciiTheme="minorEastAsia" w:hAnsiTheme="minorEastAsia" w:hint="eastAsia"/>
                <w:bCs/>
                <w:sz w:val="21"/>
                <w:szCs w:val="21"/>
                <w:lang w:val="en-CA"/>
              </w:rPr>
              <w:t>讨论设立技术援助论坛；</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4.</w:t>
            </w:r>
            <w:r w:rsidRPr="00D54C56">
              <w:rPr>
                <w:rFonts w:asciiTheme="minorEastAsia" w:hAnsiTheme="minorEastAsia"/>
                <w:bCs/>
                <w:sz w:val="21"/>
                <w:szCs w:val="21"/>
              </w:rPr>
              <w:t>建立技术援助网络论坛的可行性</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CDIP/22/3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lastRenderedPageBreak/>
              <w:t>5.</w:t>
            </w:r>
            <w:r w:rsidRPr="00D54C56">
              <w:rPr>
                <w:rFonts w:asciiTheme="minorEastAsia" w:hAnsiTheme="minorEastAsia" w:hint="eastAsia"/>
                <w:bCs/>
                <w:sz w:val="21"/>
                <w:szCs w:val="21"/>
                <w:lang w:val="en-CA"/>
              </w:rPr>
              <w:t>评估产权组织用于衡量技术援助活动的影响、效果和效率的现有工具和方法（文件</w:t>
            </w:r>
            <w:r w:rsidRPr="00D54C56">
              <w:rPr>
                <w:rFonts w:asciiTheme="minorEastAsia" w:hAnsiTheme="minorEastAsia"/>
                <w:bCs/>
                <w:sz w:val="21"/>
                <w:szCs w:val="21"/>
                <w:lang w:val="en-CA"/>
              </w:rPr>
              <w:t>CDIP/22/10</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t>6.</w:t>
            </w:r>
            <w:r w:rsidRPr="00D54C56">
              <w:rPr>
                <w:rFonts w:asciiTheme="minorEastAsia" w:hAnsiTheme="minorEastAsia"/>
                <w:bCs/>
                <w:sz w:val="21"/>
                <w:szCs w:val="21"/>
              </w:rPr>
              <w:t>内部协调、联合国协作及与国家和地区知识产权局的合作</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CDIP/22/11</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fr-CH"/>
              </w:rPr>
            </w:pPr>
            <w:r w:rsidRPr="00D54C56">
              <w:rPr>
                <w:rFonts w:asciiTheme="minorEastAsia" w:hAnsiTheme="minorEastAsia"/>
                <w:bCs/>
                <w:sz w:val="21"/>
                <w:szCs w:val="21"/>
                <w:lang w:val="fr-CH"/>
              </w:rPr>
              <w:t>7.</w:t>
            </w:r>
            <w:r w:rsidRPr="00D54C56">
              <w:rPr>
                <w:rFonts w:asciiTheme="minorEastAsia" w:hAnsiTheme="minorEastAsia" w:hint="eastAsia"/>
                <w:bCs/>
                <w:sz w:val="21"/>
                <w:szCs w:val="21"/>
                <w:lang w:val="fr-CH"/>
              </w:rPr>
              <w:t>关于技术援助的互动对话；</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8</w:t>
            </w: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技术援助网络论坛原型（</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CDIP/23/9</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9</w:t>
            </w:r>
            <w:r w:rsidRPr="00D54C56">
              <w:rPr>
                <w:rFonts w:asciiTheme="minorEastAsia" w:hAnsiTheme="minorEastAsia"/>
                <w:bCs/>
                <w:sz w:val="21"/>
                <w:szCs w:val="21"/>
                <w:lang w:val="en-CA"/>
              </w:rPr>
              <w:t>.</w:t>
            </w:r>
            <w:r w:rsidRPr="00D54C56">
              <w:rPr>
                <w:rFonts w:asciiTheme="minorEastAsia" w:hAnsiTheme="minorEastAsia" w:hint="eastAsia"/>
                <w:bCs/>
                <w:sz w:val="21"/>
                <w:szCs w:val="21"/>
                <w:lang w:val="en-CA"/>
              </w:rPr>
              <w:t>秘书处介绍顾问花名册，此前已将其纳入企业资源规划（ERP）系统；以及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1</w:t>
            </w:r>
            <w:r w:rsidRPr="00D54C56">
              <w:rPr>
                <w:rFonts w:asciiTheme="minorEastAsia" w:hAnsiTheme="minorEastAsia"/>
                <w:bCs/>
                <w:sz w:val="21"/>
                <w:szCs w:val="21"/>
                <w:lang w:val="en-CA"/>
              </w:rPr>
              <w:t>0.</w:t>
            </w:r>
            <w:r w:rsidRPr="00D54C56">
              <w:rPr>
                <w:rFonts w:asciiTheme="minorEastAsia" w:hAnsiTheme="minorEastAsia" w:hint="eastAsia"/>
                <w:bCs/>
                <w:sz w:val="21"/>
                <w:szCs w:val="21"/>
                <w:lang w:val="en-CA"/>
              </w:rPr>
              <w:t>关于成员国在产权组织技术援助方面的决定落实情况的报告（</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CDIP/24/8</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有关发展议程通过以来此建议相关成果的信息，请参见以下文件中所载的进展报告：CDIP/6/2、CDIP/8/2、CDIP/10/2、CDIP/12/4、CDIP/20/3、CDIP/20/6、CDIP/22/2和CDIP/24/2。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八</w:t>
            </w:r>
            <w:r w:rsidRPr="00D54C56">
              <w:rPr>
                <w:rFonts w:asciiTheme="minorEastAsia" w:hAnsiTheme="minorEastAsia"/>
                <w:sz w:val="21"/>
                <w:szCs w:val="21"/>
              </w:rPr>
              <w:t>.3与成员国进行有效的交往。</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九</w:t>
            </w:r>
            <w:r w:rsidRPr="00D54C56">
              <w:rPr>
                <w:rFonts w:asciiTheme="minorEastAsia" w:hAnsiTheme="minorEastAsia"/>
                <w:sz w:val="21"/>
                <w:szCs w:val="21"/>
              </w:rPr>
              <w:t>.5通过有效和独立的监督提供协助，使问责制、组织学习、资金效益、受托责任、内部控制和组织治理得到完善。</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为帮助成员国制定重大的国家计划，请产权组织开展研究，了解在非正规经济部门进行知识产权保护存在哪些障碍，包括了解进行知识产权保护尤其在创造就</w:t>
            </w:r>
            <w:r w:rsidRPr="00D54C56">
              <w:rPr>
                <w:rFonts w:asciiTheme="minorEastAsia" w:hAnsiTheme="minorEastAsia" w:hint="eastAsia"/>
                <w:sz w:val="21"/>
                <w:szCs w:val="21"/>
              </w:rPr>
              <w:lastRenderedPageBreak/>
              <w:t>业机会方面涉及的实际成本和利益。</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自2</w:t>
            </w:r>
            <w:r w:rsidRPr="00D54C56">
              <w:rPr>
                <w:rFonts w:asciiTheme="minorEastAsia" w:hAnsiTheme="minorEastAsia"/>
                <w:bCs/>
                <w:sz w:val="21"/>
                <w:szCs w:val="21"/>
                <w:lang w:val="en-CA"/>
              </w:rPr>
              <w:t>011</w:t>
            </w:r>
            <w:r w:rsidRPr="00D54C56">
              <w:rPr>
                <w:rFonts w:asciiTheme="minorEastAsia" w:hAnsiTheme="minorEastAsia" w:hint="eastAsia"/>
                <w:bCs/>
                <w:sz w:val="21"/>
                <w:szCs w:val="21"/>
                <w:lang w:val="en-CA"/>
              </w:rPr>
              <w:t>年1</w:t>
            </w:r>
            <w:r w:rsidRPr="00D54C56">
              <w:rPr>
                <w:rFonts w:asciiTheme="minorEastAsia" w:hAnsiTheme="minorEastAsia"/>
                <w:bCs/>
                <w:sz w:val="21"/>
                <w:szCs w:val="21"/>
                <w:lang w:val="en-CA"/>
              </w:rPr>
              <w:t>1</w:t>
            </w:r>
            <w:r w:rsidRPr="00D54C56">
              <w:rPr>
                <w:rFonts w:asciiTheme="minorEastAsia" w:hAnsiTheme="minorEastAsia" w:hint="eastAsia"/>
                <w:bCs/>
                <w:sz w:val="21"/>
                <w:szCs w:val="21"/>
                <w:lang w:val="en-CA"/>
              </w:rPr>
              <w:t>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CDIP/6/9</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CDIP/6/9</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CDIP/8/3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此建议已主要通过“知识产权与非正规经济”项目（项目DA_34_01，载于CDIP/8/3Rev.）落实。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该项目审评报告已提交CDIP第十三届会议审议（载于CDIP/13/5）。</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除包含在</w:t>
            </w:r>
            <w:r w:rsidRPr="00D54C56">
              <w:rPr>
                <w:rFonts w:asciiTheme="minorEastAsia" w:hAnsiTheme="minorEastAsia"/>
                <w:bCs/>
                <w:sz w:val="21"/>
                <w:szCs w:val="21"/>
                <w:lang w:val="en-CA"/>
              </w:rPr>
              <w:t>IP-TAD中</w:t>
            </w:r>
            <w:r w:rsidRPr="00D54C56">
              <w:rPr>
                <w:rFonts w:asciiTheme="minorEastAsia" w:hAnsiTheme="minorEastAsia" w:hint="eastAsia"/>
                <w:bCs/>
                <w:sz w:val="21"/>
                <w:szCs w:val="21"/>
                <w:lang w:val="en-CA"/>
              </w:rPr>
              <w:t>的活</w:t>
            </w:r>
            <w:r w:rsidRPr="00D54C56">
              <w:rPr>
                <w:rFonts w:asciiTheme="minorEastAsia" w:hAnsiTheme="minorEastAsia"/>
                <w:bCs/>
                <w:sz w:val="21"/>
                <w:szCs w:val="21"/>
                <w:lang w:val="en-CA"/>
              </w:rPr>
              <w:t>动</w:t>
            </w:r>
            <w:r w:rsidRPr="00D54C56">
              <w:rPr>
                <w:rFonts w:asciiTheme="minorEastAsia" w:hAnsiTheme="minorEastAsia" w:hint="eastAsia"/>
                <w:bCs/>
                <w:sz w:val="21"/>
                <w:szCs w:val="21"/>
                <w:lang w:val="en-CA"/>
              </w:rPr>
              <w:t>外，</w:t>
            </w:r>
            <w:r w:rsidRPr="00D54C56">
              <w:rPr>
                <w:rFonts w:asciiTheme="minorEastAsia" w:hAnsiTheme="minorEastAsia"/>
                <w:bCs/>
                <w:sz w:val="21"/>
                <w:szCs w:val="21"/>
                <w:lang w:val="en-CA"/>
              </w:rPr>
              <w:t>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有关发展议程通过以来此建议相关成果的信息，请参见以下文件中所载的进展报告：CDIP/10/2、CDIP/12/2、CDIP/13/5</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五</w:t>
            </w:r>
            <w:r w:rsidRPr="00D54C56">
              <w:rPr>
                <w:rFonts w:asciiTheme="minorEastAsia" w:hAnsiTheme="minorEastAsia"/>
                <w:sz w:val="21"/>
                <w:szCs w:val="21"/>
              </w:rPr>
              <w:t>.2产权组织经济分析在政策制定中得到更广泛和更好的利用。</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请产权组织根据成员国的请求，开展新的研究，评估在这些国家中采用知识产权制度会产生哪些经济、社会和文化影响。</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007</w:t>
            </w:r>
            <w:r w:rsidRPr="00D54C56">
              <w:rPr>
                <w:rFonts w:asciiTheme="minorEastAsia" w:hAnsiTheme="minorEastAsia" w:hint="eastAsia"/>
                <w:bCs/>
                <w:sz w:val="21"/>
                <w:szCs w:val="21"/>
                <w:lang w:val="en-CA"/>
              </w:rPr>
              <w:t>年1</w:t>
            </w:r>
            <w:r w:rsidRPr="00D54C56">
              <w:rPr>
                <w:rFonts w:asciiTheme="minorEastAsia" w:hAnsiTheme="minorEastAsia"/>
                <w:bCs/>
                <w:sz w:val="21"/>
                <w:szCs w:val="21"/>
                <w:lang w:val="en-CA"/>
              </w:rPr>
              <w:t>0</w:t>
            </w:r>
            <w:r w:rsidRPr="00D54C56">
              <w:rPr>
                <w:rFonts w:asciiTheme="minorEastAsia" w:hAnsiTheme="minorEastAsia" w:hint="eastAsia"/>
                <w:bCs/>
                <w:sz w:val="21"/>
                <w:szCs w:val="21"/>
                <w:lang w:val="en-CA"/>
              </w:rPr>
              <w:t>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CDIP/1/3、CDIP/3/5、CDIP/6/3、CDIP/8/2、CDIP/5/7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此建议已通过知识产权与社会经济发展项目——第一阶段和第二阶段（文件</w:t>
            </w:r>
            <w:r w:rsidRPr="00D54C56">
              <w:rPr>
                <w:rFonts w:asciiTheme="minorEastAsia" w:hAnsiTheme="minorEastAsia"/>
                <w:bCs/>
                <w:sz w:val="21"/>
                <w:szCs w:val="21"/>
                <w:lang w:val="en-CA"/>
              </w:rPr>
              <w:t>CDIP/5/7 Rev.</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CDIP/14/7</w:t>
            </w:r>
            <w:r w:rsidRPr="00D54C56">
              <w:rPr>
                <w:rFonts w:asciiTheme="minorEastAsia" w:hAnsiTheme="minorEastAsia" w:hint="eastAsia"/>
                <w:bCs/>
                <w:sz w:val="21"/>
                <w:szCs w:val="21"/>
                <w:lang w:val="en-CA"/>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上述项目的审评报告已提交C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第十四届和第二十二届会议审议（</w:t>
            </w:r>
            <w:r w:rsidRPr="00D54C56">
              <w:rPr>
                <w:rFonts w:asciiTheme="minorEastAsia" w:hAnsiTheme="minorEastAsia"/>
                <w:bCs/>
                <w:sz w:val="21"/>
                <w:szCs w:val="21"/>
                <w:lang w:val="en-CA"/>
              </w:rPr>
              <w:t>CDIP/14/3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CDIP/22/9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此建议还通过正在开展的版权与数字环境中的内容分发试点项目（文件</w:t>
            </w:r>
            <w:r w:rsidRPr="00D54C56">
              <w:rPr>
                <w:rFonts w:asciiTheme="minorEastAsia" w:hAnsiTheme="minorEastAsia"/>
                <w:bCs/>
                <w:sz w:val="21"/>
                <w:szCs w:val="21"/>
                <w:lang w:val="en-CA"/>
              </w:rPr>
              <w:t>CDIP/22/15 Rev.</w:t>
            </w:r>
            <w:r w:rsidRPr="00D54C56">
              <w:rPr>
                <w:rFonts w:asciiTheme="minorEastAsia" w:hAnsiTheme="minorEastAsia" w:hint="eastAsia"/>
                <w:bCs/>
                <w:sz w:val="21"/>
                <w:szCs w:val="21"/>
                <w:lang w:val="en-CA"/>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有关发展议程通过以来此建议相关成果的信息，请参见以下文件中所载的进展报告：CDIP/3/5、CDIP/6/3、CDIP/8/2、CDIP/10/2、CDIP/12/2、CDIP/14/2、CDIP/14/3、CDIP/16/2、CDIP/18/2、CDIP/20/2、CDIP/22/2和CDIP/24/2。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w:t>
            </w:r>
            <w:r w:rsidRPr="00D54C56">
              <w:rPr>
                <w:rFonts w:asciiTheme="minorEastAsia" w:hAnsiTheme="minorEastAsia"/>
                <w:sz w:val="21"/>
                <w:szCs w:val="21"/>
              </w:rPr>
              <w:t>.2知识产权立法和政策框架符合国情、兼顾各方利益</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.4针对来自发展中国家、最不发达国家和经济转型国家的机构的需求，加强与这些机构的合作安排。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四</w:t>
            </w:r>
            <w:r w:rsidRPr="00D54C56">
              <w:rPr>
                <w:rFonts w:asciiTheme="minorEastAsia" w:hAnsiTheme="minorEastAsia"/>
                <w:sz w:val="21"/>
                <w:szCs w:val="21"/>
              </w:rPr>
              <w:t>.2知识产权机构和公众为促进创新和创造，对知识产权信息的获取和利用得到加强。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五</w:t>
            </w:r>
            <w:r w:rsidRPr="00D54C56">
              <w:rPr>
                <w:rFonts w:asciiTheme="minorEastAsia" w:hAnsiTheme="minorEastAsia"/>
                <w:sz w:val="21"/>
                <w:szCs w:val="21"/>
              </w:rPr>
              <w:t>.2产权组织经济分析在政策制定中得到更广泛和更好的利用。</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E73A9C" w:rsidRDefault="00C15B5D" w:rsidP="0084299B">
            <w:pPr>
              <w:spacing w:afterLines="50" w:after="120" w:line="340" w:lineRule="atLeast"/>
              <w:jc w:val="both"/>
              <w:rPr>
                <w:rFonts w:asciiTheme="minorEastAsia" w:eastAsiaTheme="minorEastAsia" w:hAnsiTheme="minorEastAsia"/>
                <w:sz w:val="21"/>
                <w:szCs w:val="21"/>
              </w:rPr>
            </w:pPr>
            <w:r w:rsidRPr="00E73A9C">
              <w:rPr>
                <w:rFonts w:asciiTheme="minorEastAsia" w:eastAsiaTheme="minorEastAsia" w:hAnsiTheme="minorEastAsia" w:hint="eastAsia"/>
                <w:sz w:val="21"/>
                <w:szCs w:val="21"/>
              </w:rPr>
              <w:t>交流关于人体基因组项目等开放式合作项目以</w:t>
            </w:r>
            <w:r w:rsidRPr="00E73A9C">
              <w:rPr>
                <w:rFonts w:asciiTheme="minorEastAsia" w:eastAsiaTheme="minorEastAsia" w:hAnsiTheme="minorEastAsia" w:hint="eastAsia"/>
                <w:sz w:val="21"/>
                <w:szCs w:val="21"/>
              </w:rPr>
              <w:lastRenderedPageBreak/>
              <w:t>及关于知识产权模式方面的经验。</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E73A9C" w:rsidRDefault="00C15B5D" w:rsidP="0084299B">
            <w:pPr>
              <w:spacing w:afterLines="50" w:after="120" w:line="340" w:lineRule="atLeast"/>
              <w:jc w:val="both"/>
              <w:rPr>
                <w:rFonts w:asciiTheme="minorEastAsia" w:eastAsiaTheme="minorEastAsia" w:hAnsiTheme="minorEastAsia"/>
                <w:bCs/>
                <w:sz w:val="21"/>
                <w:szCs w:val="21"/>
                <w:lang w:val="en-CA"/>
              </w:rPr>
            </w:pPr>
            <w:r w:rsidRPr="00E73A9C">
              <w:rPr>
                <w:rFonts w:asciiTheme="minorEastAsia" w:eastAsiaTheme="minorEastAsia" w:hAnsiTheme="minorEastAsia" w:hint="eastAsia"/>
                <w:bCs/>
                <w:sz w:val="21"/>
                <w:szCs w:val="21"/>
                <w:lang w:val="en-CA"/>
              </w:rPr>
              <w:lastRenderedPageBreak/>
              <w:t>自2</w:t>
            </w:r>
            <w:r w:rsidRPr="00E73A9C">
              <w:rPr>
                <w:rFonts w:asciiTheme="minorEastAsia" w:eastAsiaTheme="minorEastAsia" w:hAnsiTheme="minorEastAsia"/>
                <w:bCs/>
                <w:sz w:val="21"/>
                <w:szCs w:val="21"/>
                <w:lang w:val="en-CA"/>
              </w:rPr>
              <w:t>010</w:t>
            </w:r>
            <w:r w:rsidRPr="00E73A9C">
              <w:rPr>
                <w:rFonts w:asciiTheme="minorEastAsia" w:eastAsiaTheme="minorEastAsia" w:hAnsiTheme="minorEastAsia" w:hint="eastAsia"/>
                <w:bCs/>
                <w:sz w:val="21"/>
                <w:szCs w:val="21"/>
                <w:lang w:val="en-CA"/>
              </w:rPr>
              <w:t>年1</w:t>
            </w:r>
            <w:r w:rsidRPr="00E73A9C">
              <w:rPr>
                <w:rFonts w:asciiTheme="minorEastAsia" w:eastAsiaTheme="minorEastAsia" w:hAnsiTheme="minorEastAsia"/>
                <w:bCs/>
                <w:sz w:val="21"/>
                <w:szCs w:val="21"/>
                <w:lang w:val="en-CA"/>
              </w:rPr>
              <w:t>2</w:t>
            </w:r>
            <w:r w:rsidRPr="00E73A9C">
              <w:rPr>
                <w:rFonts w:asciiTheme="minorEastAsia" w:eastAsiaTheme="minorEastAsia" w:hAnsiTheme="minorEastAsia" w:hint="eastAsia"/>
                <w:bCs/>
                <w:sz w:val="21"/>
                <w:szCs w:val="21"/>
                <w:lang w:val="en-CA"/>
              </w:rPr>
              <w:t>月开始落实。</w:t>
            </w:r>
          </w:p>
          <w:p w:rsidR="00C15B5D" w:rsidRPr="00E73A9C" w:rsidRDefault="00C15B5D" w:rsidP="0084299B">
            <w:pPr>
              <w:spacing w:afterLines="50" w:after="120" w:line="340" w:lineRule="atLeast"/>
              <w:jc w:val="both"/>
              <w:rPr>
                <w:rFonts w:asciiTheme="minorEastAsia" w:eastAsiaTheme="minorEastAsia" w:hAnsiTheme="minorEastAsia"/>
                <w:bCs/>
                <w:sz w:val="21"/>
                <w:szCs w:val="21"/>
                <w:lang w:val="en-CA"/>
              </w:rPr>
            </w:pPr>
            <w:r w:rsidRPr="00E73A9C">
              <w:rPr>
                <w:rFonts w:asciiTheme="minorEastAsia" w:eastAsiaTheme="minorEastAsia" w:hAnsiTheme="minorEastAsia" w:hint="eastAsia"/>
                <w:bCs/>
                <w:sz w:val="21"/>
                <w:szCs w:val="21"/>
                <w:lang w:val="en-CA"/>
              </w:rPr>
              <w:t>背景文件：</w:t>
            </w:r>
            <w:r w:rsidRPr="00E73A9C">
              <w:rPr>
                <w:rFonts w:asciiTheme="minorEastAsia" w:eastAsiaTheme="minorEastAsia" w:hAnsiTheme="minorEastAsia"/>
                <w:bCs/>
                <w:sz w:val="21"/>
                <w:szCs w:val="21"/>
                <w:lang w:val="en-CA"/>
              </w:rPr>
              <w:t>CDIP/1/3、CDIP/6/6</w:t>
            </w:r>
            <w:r w:rsidRPr="00E73A9C">
              <w:rPr>
                <w:rFonts w:asciiTheme="minorEastAsia" w:eastAsiaTheme="minorEastAsia" w:hAnsiTheme="minorEastAsia" w:hint="eastAsia"/>
                <w:bCs/>
                <w:sz w:val="21"/>
                <w:szCs w:val="21"/>
                <w:lang w:val="en-CA"/>
              </w:rPr>
              <w:t>。</w:t>
            </w:r>
          </w:p>
          <w:p w:rsidR="00C15B5D" w:rsidRPr="00E73A9C" w:rsidRDefault="00C15B5D" w:rsidP="0084299B">
            <w:pPr>
              <w:spacing w:afterLines="50" w:after="120" w:line="340" w:lineRule="atLeast"/>
              <w:jc w:val="both"/>
              <w:rPr>
                <w:rFonts w:asciiTheme="minorEastAsia" w:eastAsiaTheme="minorEastAsia" w:hAnsiTheme="minorEastAsia"/>
                <w:bCs/>
                <w:sz w:val="21"/>
                <w:szCs w:val="21"/>
              </w:rPr>
            </w:pPr>
            <w:r w:rsidRPr="00E73A9C">
              <w:rPr>
                <w:rFonts w:asciiTheme="minorEastAsia" w:eastAsiaTheme="minorEastAsia" w:hAnsiTheme="minorEastAsia" w:hint="eastAsia"/>
                <w:bCs/>
                <w:sz w:val="21"/>
                <w:szCs w:val="21"/>
                <w:lang w:val="en-CA"/>
              </w:rPr>
              <w:lastRenderedPageBreak/>
              <w:t>此建议已主要通过已完成的“</w:t>
            </w:r>
            <w:r w:rsidRPr="00E73A9C">
              <w:rPr>
                <w:rFonts w:asciiTheme="minorEastAsia" w:eastAsiaTheme="minorEastAsia" w:hAnsiTheme="minorEastAsia"/>
                <w:bCs/>
                <w:sz w:val="21"/>
                <w:szCs w:val="21"/>
              </w:rPr>
              <w:t>开放式合作项目和知识产权模式</w:t>
            </w:r>
            <w:r w:rsidRPr="00E73A9C">
              <w:rPr>
                <w:rFonts w:asciiTheme="minorEastAsia" w:eastAsiaTheme="minorEastAsia" w:hAnsiTheme="minorEastAsia" w:hint="eastAsia"/>
                <w:bCs/>
                <w:sz w:val="21"/>
                <w:szCs w:val="21"/>
              </w:rPr>
              <w:t>”项目（文件</w:t>
            </w:r>
            <w:r w:rsidRPr="00E73A9C">
              <w:rPr>
                <w:rFonts w:asciiTheme="minorEastAsia" w:eastAsiaTheme="minorEastAsia" w:hAnsiTheme="minorEastAsia"/>
                <w:bCs/>
                <w:sz w:val="21"/>
                <w:szCs w:val="21"/>
                <w:lang w:val="en-CA"/>
              </w:rPr>
              <w:t>CDIP/6/6</w:t>
            </w:r>
            <w:r w:rsidRPr="00E73A9C">
              <w:rPr>
                <w:rFonts w:asciiTheme="minorEastAsia" w:eastAsiaTheme="minorEastAsia" w:hAnsiTheme="minorEastAsia" w:hint="eastAsia"/>
                <w:bCs/>
                <w:sz w:val="21"/>
                <w:szCs w:val="21"/>
              </w:rPr>
              <w:t>）落实。</w:t>
            </w:r>
          </w:p>
          <w:p w:rsidR="00C15B5D" w:rsidRPr="00E73A9C" w:rsidRDefault="00C15B5D" w:rsidP="0084299B">
            <w:pPr>
              <w:spacing w:afterLines="50" w:after="120" w:line="340" w:lineRule="atLeast"/>
              <w:jc w:val="both"/>
              <w:rPr>
                <w:rFonts w:asciiTheme="minorEastAsia" w:eastAsiaTheme="minorEastAsia" w:hAnsiTheme="minorEastAsia"/>
                <w:bCs/>
                <w:sz w:val="21"/>
                <w:szCs w:val="21"/>
                <w:lang w:val="en-CA"/>
              </w:rPr>
            </w:pPr>
            <w:r w:rsidRPr="00E73A9C">
              <w:rPr>
                <w:rFonts w:asciiTheme="minorEastAsia" w:eastAsiaTheme="minorEastAsia" w:hAnsiTheme="minorEastAsia" w:hint="eastAsia"/>
                <w:bCs/>
                <w:sz w:val="21"/>
                <w:szCs w:val="21"/>
                <w:lang w:val="en-CA"/>
              </w:rPr>
              <w:t>该项目审评报告已提交C</w:t>
            </w:r>
            <w:r w:rsidRPr="00E73A9C">
              <w:rPr>
                <w:rFonts w:asciiTheme="minorEastAsia" w:eastAsiaTheme="minorEastAsia" w:hAnsiTheme="minorEastAsia"/>
                <w:bCs/>
                <w:sz w:val="21"/>
                <w:szCs w:val="21"/>
                <w:lang w:val="en-CA"/>
              </w:rPr>
              <w:t>DIP</w:t>
            </w:r>
            <w:r w:rsidRPr="00E73A9C">
              <w:rPr>
                <w:rFonts w:asciiTheme="minorEastAsia" w:eastAsiaTheme="minorEastAsia" w:hAnsiTheme="minorEastAsia" w:hint="eastAsia"/>
                <w:bCs/>
                <w:sz w:val="21"/>
                <w:szCs w:val="21"/>
                <w:lang w:val="en-CA"/>
              </w:rPr>
              <w:t>第十五届会议审议（文件</w:t>
            </w:r>
            <w:r w:rsidRPr="00E73A9C">
              <w:rPr>
                <w:rFonts w:asciiTheme="minorEastAsia" w:eastAsiaTheme="minorEastAsia" w:hAnsiTheme="minorEastAsia"/>
                <w:bCs/>
                <w:sz w:val="21"/>
                <w:szCs w:val="21"/>
                <w:lang w:val="en-CA"/>
              </w:rPr>
              <w:t>CDIP/15/3</w:t>
            </w:r>
            <w:r w:rsidRPr="00E73A9C">
              <w:rPr>
                <w:rFonts w:asciiTheme="minorEastAsia" w:eastAsiaTheme="minorEastAsia" w:hAnsiTheme="minorEastAsia" w:hint="eastAsia"/>
                <w:bCs/>
                <w:sz w:val="21"/>
                <w:szCs w:val="21"/>
                <w:lang w:val="en-CA"/>
              </w:rPr>
              <w:t>）。</w:t>
            </w:r>
          </w:p>
          <w:p w:rsidR="00C15B5D" w:rsidRPr="00E73A9C" w:rsidRDefault="00C15B5D" w:rsidP="0084299B">
            <w:pPr>
              <w:spacing w:afterLines="50" w:after="120" w:line="340" w:lineRule="atLeast"/>
              <w:jc w:val="both"/>
              <w:rPr>
                <w:rFonts w:asciiTheme="minorEastAsia" w:eastAsiaTheme="minorEastAsia" w:hAnsiTheme="minorEastAsia"/>
                <w:bCs/>
                <w:sz w:val="21"/>
                <w:szCs w:val="21"/>
                <w:lang w:val="en-CA" w:eastAsia="en-CA"/>
              </w:rPr>
            </w:pPr>
            <w:r w:rsidRPr="00E73A9C">
              <w:rPr>
                <w:rFonts w:asciiTheme="minorEastAsia" w:eastAsiaTheme="minorEastAsia" w:hAnsiTheme="minorEastAsia" w:hint="eastAsia"/>
                <w:bCs/>
                <w:sz w:val="21"/>
                <w:szCs w:val="21"/>
                <w:lang w:val="en-CA"/>
              </w:rPr>
              <w:t>在上述项目背景下，开发了技术转让和开放式合作的门户网站及其他成果，可访问：</w:t>
            </w:r>
            <w:hyperlink r:id="rId27" w:history="1">
              <w:r w:rsidRPr="0013415A">
                <w:rPr>
                  <w:rStyle w:val="Hyperlink"/>
                  <w:rFonts w:asciiTheme="minorEastAsia" w:eastAsiaTheme="minorEastAsia" w:hAnsiTheme="minorEastAsia"/>
                  <w:bCs/>
                  <w:color w:val="auto"/>
                  <w:sz w:val="21"/>
                  <w:szCs w:val="21"/>
                  <w:u w:val="none"/>
                  <w:lang w:val="en-CA" w:eastAsia="en-CA"/>
                </w:rPr>
                <w:t>https://www.wipo.int/ip-development/en/</w:t>
              </w:r>
              <w:r w:rsidRPr="0013415A">
                <w:rPr>
                  <w:rStyle w:val="Hyperlink"/>
                  <w:rFonts w:ascii="MS Gothic" w:eastAsia="MS Gothic" w:hAnsi="MS Gothic" w:cs="MS Gothic" w:hint="eastAsia"/>
                  <w:bCs/>
                  <w:color w:val="auto"/>
                  <w:sz w:val="21"/>
                  <w:szCs w:val="21"/>
                  <w:u w:val="none"/>
                  <w:lang w:val="en-CA" w:eastAsia="en-CA"/>
                </w:rPr>
                <w:t>‌</w:t>
              </w:r>
              <w:r w:rsidRPr="0013415A">
                <w:rPr>
                  <w:rStyle w:val="Hyperlink"/>
                  <w:rFonts w:asciiTheme="minorEastAsia" w:eastAsiaTheme="minorEastAsia" w:hAnsiTheme="minorEastAsia"/>
                  <w:bCs/>
                  <w:color w:val="auto"/>
                  <w:sz w:val="21"/>
                  <w:szCs w:val="21"/>
                  <w:u w:val="none"/>
                  <w:lang w:val="en-CA" w:eastAsia="en-CA"/>
                </w:rPr>
                <w:t>agenda/tech_transfer/index.html</w:t>
              </w:r>
            </w:hyperlink>
            <w:r w:rsidRPr="00E73A9C">
              <w:rPr>
                <w:rFonts w:asciiTheme="minorEastAsia" w:eastAsiaTheme="minorEastAsia" w:hAnsiTheme="minorEastAsia" w:hint="eastAsia"/>
                <w:bCs/>
                <w:sz w:val="21"/>
                <w:szCs w:val="21"/>
                <w:lang w:val="en-CA"/>
              </w:rPr>
              <w:t>。</w:t>
            </w:r>
          </w:p>
          <w:p w:rsidR="00C15B5D" w:rsidRPr="00E73A9C" w:rsidRDefault="00C15B5D" w:rsidP="0084299B">
            <w:pPr>
              <w:spacing w:afterLines="50" w:after="120" w:line="340" w:lineRule="atLeast"/>
              <w:jc w:val="both"/>
              <w:rPr>
                <w:rFonts w:asciiTheme="minorEastAsia" w:eastAsiaTheme="minorEastAsia" w:hAnsiTheme="minorEastAsia"/>
                <w:bCs/>
                <w:sz w:val="21"/>
                <w:szCs w:val="21"/>
                <w:lang w:val="en-CA"/>
              </w:rPr>
            </w:pPr>
            <w:r w:rsidRPr="00E73A9C">
              <w:rPr>
                <w:rFonts w:asciiTheme="minorEastAsia" w:eastAsiaTheme="minorEastAsia" w:hAnsiTheme="minorEastAsia"/>
                <w:bCs/>
                <w:sz w:val="21"/>
                <w:szCs w:val="21"/>
                <w:lang w:val="en-CA"/>
              </w:rPr>
              <w:t>其他活动包含在IP-TAD中。有关此建议相关成果的更多信息，请参见2018年产权组织绩效报告（文件WO/PBC/30/7）。</w:t>
            </w:r>
          </w:p>
          <w:p w:rsidR="00C15B5D" w:rsidRPr="00E73A9C" w:rsidRDefault="00C15B5D" w:rsidP="0084299B">
            <w:pPr>
              <w:spacing w:afterLines="50" w:after="120" w:line="340" w:lineRule="atLeast"/>
              <w:jc w:val="both"/>
              <w:rPr>
                <w:rFonts w:asciiTheme="minorEastAsia" w:eastAsiaTheme="minorEastAsia" w:hAnsiTheme="minorEastAsia"/>
                <w:bCs/>
                <w:sz w:val="21"/>
                <w:szCs w:val="21"/>
                <w:lang w:val="en-CA"/>
              </w:rPr>
            </w:pPr>
            <w:r w:rsidRPr="00E73A9C">
              <w:rPr>
                <w:rFonts w:asciiTheme="minorEastAsia" w:eastAsiaTheme="minorEastAsia" w:hAnsiTheme="minorEastAsia"/>
                <w:bCs/>
                <w:sz w:val="21"/>
                <w:szCs w:val="21"/>
                <w:lang w:val="en-CA"/>
              </w:rPr>
              <w:t>有关发展议程通过以来此建议相关成果的信息，请参见以下文件中所载的进展报告：CDIP/8/2、CDIP/10/2、CDIP/12/2、CDIP/14/2、CDIP/15/3、CDIP/16/2</w:t>
            </w:r>
            <w:r w:rsidRPr="00E73A9C">
              <w:rPr>
                <w:rFonts w:asciiTheme="minorEastAsia" w:eastAsia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E73A9C" w:rsidRDefault="00C15B5D" w:rsidP="0084299B">
            <w:pPr>
              <w:spacing w:afterLines="50" w:after="120" w:line="340" w:lineRule="atLeast"/>
              <w:jc w:val="both"/>
              <w:rPr>
                <w:rFonts w:asciiTheme="minorEastAsia" w:eastAsiaTheme="minorEastAsia" w:hAnsiTheme="minorEastAsia"/>
                <w:sz w:val="21"/>
                <w:szCs w:val="21"/>
              </w:rPr>
            </w:pPr>
            <w:r w:rsidRPr="00E73A9C">
              <w:rPr>
                <w:rFonts w:asciiTheme="minorEastAsia" w:eastAsiaTheme="minorEastAsia" w:hAnsiTheme="minorEastAsia" w:hint="eastAsia"/>
                <w:sz w:val="21"/>
                <w:szCs w:val="21"/>
              </w:rPr>
              <w:lastRenderedPageBreak/>
              <w:t>三</w:t>
            </w:r>
            <w:r w:rsidRPr="00E73A9C">
              <w:rPr>
                <w:rFonts w:asciiTheme="minorEastAsia" w:eastAsiaTheme="minorEastAsia" w:hAnsiTheme="minorEastAsia"/>
                <w:sz w:val="21"/>
                <w:szCs w:val="21"/>
              </w:rPr>
              <w:t>.2发展中国家、最不发达国家、经济转型国家的人力资源能力得到加强，可以胜任在有效运用知识产权促进发展方面的广泛要求。</w:t>
            </w:r>
          </w:p>
          <w:p w:rsidR="00C15B5D" w:rsidRPr="00E73A9C" w:rsidRDefault="00C15B5D" w:rsidP="0084299B">
            <w:pPr>
              <w:spacing w:afterLines="50" w:after="120" w:line="340" w:lineRule="atLeast"/>
              <w:jc w:val="both"/>
              <w:rPr>
                <w:rFonts w:asciiTheme="minorEastAsia" w:eastAsiaTheme="minorEastAsia" w:hAnsiTheme="minorEastAsia"/>
                <w:sz w:val="21"/>
                <w:szCs w:val="21"/>
              </w:rPr>
            </w:pPr>
            <w:r w:rsidRPr="00E73A9C">
              <w:rPr>
                <w:rFonts w:asciiTheme="minorEastAsia" w:eastAsiaTheme="minorEastAsia" w:hAnsiTheme="minorEastAsia" w:hint="eastAsia"/>
                <w:sz w:val="21"/>
                <w:szCs w:val="21"/>
              </w:rPr>
              <w:lastRenderedPageBreak/>
              <w:t>三</w:t>
            </w:r>
            <w:r w:rsidRPr="00E73A9C">
              <w:rPr>
                <w:rFonts w:asciiTheme="minorEastAsia" w:eastAsiaTheme="minorEastAsia" w:hAnsiTheme="minorEastAsia"/>
                <w:sz w:val="21"/>
                <w:szCs w:val="21"/>
              </w:rPr>
              <w:t>.3将发展议程各项建议纳入产权组织工作的主</w:t>
            </w:r>
            <w:r>
              <w:rPr>
                <w:rFonts w:asciiTheme="minorEastAsia" w:eastAsiaTheme="minorEastAsia" w:hAnsiTheme="minorEastAsia" w:hint="cs"/>
                <w:sz w:val="21"/>
                <w:szCs w:val="21"/>
              </w:rPr>
              <w:t>‍</w:t>
            </w:r>
            <w:r w:rsidRPr="00E73A9C">
              <w:rPr>
                <w:rFonts w:asciiTheme="minorEastAsia" w:eastAsiaTheme="minorEastAsia" w:hAnsiTheme="minorEastAsia"/>
                <w:sz w:val="21"/>
                <w:szCs w:val="21"/>
              </w:rPr>
              <w:t>流</w:t>
            </w:r>
            <w:r w:rsidRPr="00E73A9C">
              <w:rPr>
                <w:rFonts w:asciiTheme="minorEastAsia" w:eastAsiaTheme="minorEastAsia" w:hAnsiTheme="minorEastAsia" w:hint="eastAsia"/>
                <w:sz w:val="21"/>
                <w:szCs w:val="21"/>
              </w:rPr>
              <w:t>。</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根据请求并在成员国的指示下，产权组织可以开展关于知识产权保护方面的研究，以了解知识产权与发展之间的可能联系和影响。</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w:t>
            </w:r>
            <w:r w:rsidRPr="00D54C56">
              <w:rPr>
                <w:rFonts w:asciiTheme="minorEastAsia" w:hAnsiTheme="minorEastAsia"/>
                <w:bCs/>
                <w:sz w:val="21"/>
                <w:szCs w:val="21"/>
                <w:lang w:val="en-CA"/>
              </w:rPr>
              <w:t>007</w:t>
            </w:r>
            <w:r w:rsidRPr="00D54C56">
              <w:rPr>
                <w:rFonts w:asciiTheme="minorEastAsia" w:hAnsiTheme="minorEastAsia" w:hint="eastAsia"/>
                <w:bCs/>
                <w:sz w:val="21"/>
                <w:szCs w:val="21"/>
                <w:lang w:val="en-CA"/>
              </w:rPr>
              <w:t>年1</w:t>
            </w:r>
            <w:r w:rsidRPr="00D54C56">
              <w:rPr>
                <w:rFonts w:asciiTheme="minorEastAsia" w:hAnsiTheme="minorEastAsia"/>
                <w:bCs/>
                <w:sz w:val="21"/>
                <w:szCs w:val="21"/>
                <w:lang w:val="en-CA"/>
              </w:rPr>
              <w:t>0</w:t>
            </w:r>
            <w:r w:rsidRPr="00D54C56">
              <w:rPr>
                <w:rFonts w:asciiTheme="minorEastAsia" w:hAnsiTheme="minorEastAsia" w:hint="eastAsia"/>
                <w:bCs/>
                <w:sz w:val="21"/>
                <w:szCs w:val="21"/>
                <w:lang w:val="en-CA"/>
              </w:rPr>
              <w:t>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eastAsia="en-CA"/>
              </w:rPr>
              <w:t>CDIP/1/3、CDIP/3/5、CDIP/6/3、CDIP/8/2、CDIP/5/7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rPr>
              <w:t>此建议已通过知识产权与社会经济发展项目——第一阶段和第二阶段（文件</w:t>
            </w:r>
            <w:r w:rsidRPr="00D54C56">
              <w:rPr>
                <w:rFonts w:asciiTheme="minorEastAsia" w:hAnsiTheme="minorEastAsia"/>
                <w:bCs/>
                <w:sz w:val="21"/>
                <w:szCs w:val="21"/>
                <w:lang w:val="en-CA"/>
              </w:rPr>
              <w:t>CDIP/5/7 Rev.</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CDIP/14/7</w:t>
            </w:r>
            <w:r w:rsidRPr="00D54C56">
              <w:rPr>
                <w:rFonts w:asciiTheme="minorEastAsia" w:hAnsiTheme="minorEastAsia" w:hint="eastAsia"/>
                <w:bCs/>
                <w:sz w:val="21"/>
                <w:szCs w:val="21"/>
                <w:lang w:val="en-CA"/>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上述项目的审评报告已提交C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第十四届和第二十二届会议审议（</w:t>
            </w:r>
            <w:r w:rsidRPr="00D54C56">
              <w:rPr>
                <w:rFonts w:asciiTheme="minorEastAsia" w:hAnsiTheme="minorEastAsia"/>
                <w:bCs/>
                <w:sz w:val="21"/>
                <w:szCs w:val="21"/>
                <w:lang w:val="en-CA"/>
              </w:rPr>
              <w:t>CDIP/14/3</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CDIP/22/9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lastRenderedPageBreak/>
              <w:t>有关发展议程通过以来此建议相关成果的信息，请参见以下文件中所载的进展报告：CDIP/3/5、CDIP/6/3、CDIP/8/2、CDIP/10/2、CDIP/12/2、CDIP/14/2、CDIP/14/3、CDIP/16/2、CDIP/18/2、CDIP/20/2、CDIP/22/2和CDIP/24/2。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五</w:t>
            </w:r>
            <w:r w:rsidRPr="00D54C56">
              <w:rPr>
                <w:rFonts w:asciiTheme="minorEastAsia" w:hAnsiTheme="minorEastAsia"/>
                <w:sz w:val="21"/>
                <w:szCs w:val="21"/>
              </w:rPr>
              <w:t>.2产权组织经济分析在政策制定中得到更广泛和更好的利用。</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加强产权组织客观评估本组织各项活动对发展产生的影响方面的能</w:t>
            </w:r>
            <w:r>
              <w:rPr>
                <w:rFonts w:asciiTheme="minorEastAsia" w:hAnsiTheme="minorEastAsia" w:hint="cs"/>
                <w:sz w:val="21"/>
                <w:szCs w:val="21"/>
              </w:rPr>
              <w:t>‍</w:t>
            </w:r>
            <w:r w:rsidRPr="00D54C56">
              <w:rPr>
                <w:rFonts w:asciiTheme="minorEastAsia" w:hAnsiTheme="minorEastAsia" w:hint="eastAsia"/>
                <w:sz w:val="21"/>
                <w:szCs w:val="21"/>
              </w:rPr>
              <w:t>力。</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w:t>
            </w:r>
            <w:r w:rsidRPr="00D54C56">
              <w:rPr>
                <w:rFonts w:asciiTheme="minorEastAsia" w:hAnsiTheme="minorEastAsia"/>
                <w:bCs/>
                <w:sz w:val="21"/>
                <w:szCs w:val="21"/>
                <w:lang w:val="en-CA"/>
              </w:rPr>
              <w:t>2010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CDIP/1/3、CDIP/4/8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cs="SimSun" w:hint="eastAsia"/>
                <w:sz w:val="21"/>
                <w:szCs w:val="21"/>
              </w:rPr>
              <w:t>此建议已通过</w:t>
            </w:r>
            <w:r w:rsidRPr="00D54C56">
              <w:rPr>
                <w:rFonts w:asciiTheme="minorEastAsia" w:hAnsiTheme="minorEastAsia" w:hint="eastAsia"/>
                <w:bCs/>
                <w:sz w:val="21"/>
                <w:szCs w:val="21"/>
              </w:rPr>
              <w:t>“</w:t>
            </w:r>
            <w:r w:rsidRPr="00D54C56">
              <w:rPr>
                <w:rFonts w:asciiTheme="minorEastAsia" w:hAnsiTheme="minorEastAsia"/>
                <w:bCs/>
                <w:sz w:val="21"/>
                <w:szCs w:val="21"/>
              </w:rPr>
              <w:t>加强WIPO注重成果的管理</w:t>
            </w:r>
            <w:r w:rsidRPr="00D54C56">
              <w:rPr>
                <w:rFonts w:asciiTheme="minorEastAsia" w:hAnsiTheme="minorEastAsia" w:hint="eastAsia"/>
                <w:bCs/>
                <w:sz w:val="21"/>
                <w:szCs w:val="21"/>
              </w:rPr>
              <w:t>（</w:t>
            </w:r>
            <w:r w:rsidRPr="00D54C56">
              <w:rPr>
                <w:rFonts w:asciiTheme="minorEastAsia" w:hAnsiTheme="minorEastAsia"/>
                <w:bCs/>
                <w:sz w:val="21"/>
                <w:szCs w:val="21"/>
              </w:rPr>
              <w:t>RBM</w:t>
            </w:r>
            <w:r w:rsidRPr="00D54C56">
              <w:rPr>
                <w:rFonts w:asciiTheme="minorEastAsia" w:hAnsiTheme="minorEastAsia" w:hint="eastAsia"/>
                <w:bCs/>
                <w:sz w:val="21"/>
                <w:szCs w:val="21"/>
              </w:rPr>
              <w:t>）</w:t>
            </w:r>
            <w:r w:rsidRPr="00D54C56">
              <w:rPr>
                <w:rFonts w:asciiTheme="minorEastAsia" w:hAnsiTheme="minorEastAsia"/>
                <w:bCs/>
                <w:sz w:val="21"/>
                <w:szCs w:val="21"/>
              </w:rPr>
              <w:t>框架为监测和评价发展活动提供支持</w:t>
            </w:r>
            <w:r w:rsidRPr="00D54C56">
              <w:rPr>
                <w:rFonts w:asciiTheme="minorEastAsia" w:hAnsiTheme="minorEastAsia" w:hint="eastAsia"/>
                <w:bCs/>
                <w:sz w:val="21"/>
                <w:szCs w:val="21"/>
              </w:rPr>
              <w:t>”</w:t>
            </w:r>
            <w:r w:rsidRPr="00D54C56">
              <w:rPr>
                <w:rFonts w:asciiTheme="minorEastAsia" w:hAnsiTheme="minorEastAsia"/>
                <w:bCs/>
                <w:sz w:val="21"/>
                <w:szCs w:val="21"/>
              </w:rPr>
              <w:t>项目</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CDIP/4/8 Rev.</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第十二届会议审议（载于</w:t>
            </w:r>
            <w:r w:rsidRPr="00D54C56">
              <w:rPr>
                <w:rFonts w:asciiTheme="minorEastAsia" w:hAnsiTheme="minorEastAsia"/>
                <w:bCs/>
                <w:sz w:val="21"/>
                <w:szCs w:val="21"/>
                <w:lang w:val="en-CA"/>
              </w:rPr>
              <w:t>CDIP/12/4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在落实关于技术援助六点建议（载于CDIP</w:t>
            </w:r>
            <w:r w:rsidRPr="00D54C56">
              <w:rPr>
                <w:rFonts w:asciiTheme="minorEastAsia" w:hAnsiTheme="minorEastAsia"/>
                <w:bCs/>
                <w:sz w:val="21"/>
                <w:szCs w:val="21"/>
                <w:lang w:val="en-CA"/>
              </w:rPr>
              <w:t>/17</w:t>
            </w:r>
            <w:r w:rsidRPr="00D54C56">
              <w:rPr>
                <w:rFonts w:asciiTheme="minorEastAsia" w:hAnsiTheme="minorEastAsia" w:hint="eastAsia"/>
                <w:bCs/>
                <w:sz w:val="21"/>
                <w:szCs w:val="21"/>
                <w:lang w:val="en-CA"/>
              </w:rPr>
              <w:t>主席总结的附件一）的背景下，文件“</w:t>
            </w:r>
            <w:r w:rsidRPr="00D54C56">
              <w:rPr>
                <w:rFonts w:asciiTheme="minorEastAsia" w:hAnsiTheme="minorEastAsia"/>
                <w:bCs/>
                <w:sz w:val="21"/>
                <w:szCs w:val="21"/>
              </w:rPr>
              <w:t>评估产权组织用于衡量技术援助活动的影响、效果和效率的现有工具和方法</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CDIP/22/10</w:t>
            </w:r>
            <w:r w:rsidRPr="00D54C56">
              <w:rPr>
                <w:rFonts w:asciiTheme="minorEastAsia" w:hAnsiTheme="minorEastAsia" w:hint="eastAsia"/>
                <w:bCs/>
                <w:sz w:val="21"/>
                <w:szCs w:val="21"/>
                <w:lang w:val="en-CA"/>
              </w:rPr>
              <w:t>）已提交C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第二十二届会议。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有关发展议程通过以来此建议相关成果的信息，请参见以下文件中所载的进展报告：CDIP/6/2、CDIP/8/2、CDIP/10/2、CDIP/12/4</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 xml:space="preserve"> CDIP/22/10</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五</w:t>
            </w:r>
            <w:r w:rsidRPr="00D54C56">
              <w:rPr>
                <w:rFonts w:asciiTheme="minorEastAsia" w:hAnsiTheme="minorEastAsia"/>
                <w:sz w:val="21"/>
                <w:szCs w:val="21"/>
              </w:rPr>
              <w:t>.2产权组织经济分析在政策制定中得到更广泛和更好的利用。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九</w:t>
            </w:r>
            <w:r w:rsidRPr="00D54C56">
              <w:rPr>
                <w:rFonts w:asciiTheme="minorEastAsia" w:hAnsiTheme="minorEastAsia"/>
                <w:sz w:val="21"/>
                <w:szCs w:val="21"/>
              </w:rPr>
              <w:t>.5通过有效和独立的监督提供协助，使问责制、组织学习、资金效益、受托责任、内部控制和组织治理得到完善。</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39.</w:t>
            </w:r>
            <w:r w:rsidRPr="00D54C56">
              <w:rPr>
                <w:rFonts w:asciiTheme="minorEastAsia" w:hAnsiTheme="minorEastAsia"/>
                <w:sz w:val="21"/>
                <w:szCs w:val="21"/>
              </w:rPr>
              <w:tab/>
            </w:r>
            <w:r w:rsidRPr="00D54C56">
              <w:rPr>
                <w:rFonts w:asciiTheme="minorEastAsia" w:hAnsiTheme="minorEastAsia"/>
                <w:sz w:val="21"/>
                <w:szCs w:val="21"/>
              </w:rPr>
              <w:tab/>
            </w:r>
            <w:r w:rsidRPr="00D54C56">
              <w:rPr>
                <w:rFonts w:asciiTheme="minorEastAsia" w:hAnsiTheme="minorEastAsia"/>
                <w:sz w:val="21"/>
                <w:szCs w:val="21"/>
              </w:rPr>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请产权组织在其核心权限和任务范围内，与相关国际组织合作，协助发展中国家尤其是非洲</w:t>
            </w:r>
            <w:r w:rsidRPr="00D54C56">
              <w:rPr>
                <w:rFonts w:asciiTheme="minorEastAsia" w:hAnsiTheme="minorEastAsia" w:hint="eastAsia"/>
                <w:sz w:val="21"/>
                <w:szCs w:val="21"/>
              </w:rPr>
              <w:lastRenderedPageBreak/>
              <w:t>国家开展有关人才流失问题的研究，并提出相应的建议。</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自2</w:t>
            </w:r>
            <w:r w:rsidRPr="00D54C56">
              <w:rPr>
                <w:rFonts w:asciiTheme="minorEastAsia" w:hAnsiTheme="minorEastAsia"/>
                <w:bCs/>
                <w:sz w:val="21"/>
                <w:szCs w:val="21"/>
                <w:lang w:val="en-CA"/>
              </w:rPr>
              <w:t>014</w:t>
            </w:r>
            <w:r w:rsidRPr="00D54C56">
              <w:rPr>
                <w:rFonts w:asciiTheme="minorEastAsia" w:hAnsiTheme="minorEastAsia" w:hint="eastAsia"/>
                <w:bCs/>
                <w:sz w:val="21"/>
                <w:szCs w:val="21"/>
                <w:lang w:val="en-CA"/>
              </w:rPr>
              <w:t>年3月开始落实。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CDIP/1/3、CDIP/6/8</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lastRenderedPageBreak/>
              <w:t>此建议已主要通过“</w:t>
            </w:r>
            <w:r w:rsidRPr="00D54C56">
              <w:rPr>
                <w:rFonts w:asciiTheme="minorEastAsia" w:hAnsiTheme="minorEastAsia"/>
                <w:bCs/>
                <w:sz w:val="21"/>
                <w:szCs w:val="21"/>
              </w:rPr>
              <w:t>知识产权与人才流失</w:t>
            </w:r>
            <w:r w:rsidRPr="00D54C56">
              <w:rPr>
                <w:rFonts w:asciiTheme="minorEastAsia" w:hAnsiTheme="minorEastAsia" w:hint="eastAsia"/>
                <w:bCs/>
                <w:sz w:val="21"/>
                <w:szCs w:val="21"/>
              </w:rPr>
              <w:t>”项目（文件</w:t>
            </w:r>
            <w:r w:rsidRPr="00D54C56">
              <w:rPr>
                <w:rFonts w:asciiTheme="minorEastAsia" w:hAnsiTheme="minorEastAsia"/>
                <w:bCs/>
                <w:sz w:val="21"/>
                <w:szCs w:val="21"/>
                <w:lang w:val="en-CA"/>
              </w:rPr>
              <w:t>CDIP/7/4</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w:t>
            </w:r>
            <w:r w:rsidRPr="00D54C56">
              <w:rPr>
                <w:rFonts w:asciiTheme="minorEastAsia" w:hAnsiTheme="minorEastAsia"/>
                <w:bCs/>
                <w:sz w:val="21"/>
                <w:szCs w:val="21"/>
                <w:lang w:val="en-CA"/>
              </w:rPr>
              <w:t>CDIP</w:t>
            </w:r>
            <w:r w:rsidRPr="00D54C56">
              <w:rPr>
                <w:rFonts w:asciiTheme="minorEastAsia" w:hAnsiTheme="minorEastAsia" w:hint="eastAsia"/>
                <w:bCs/>
                <w:sz w:val="21"/>
                <w:szCs w:val="21"/>
                <w:lang w:val="en-CA"/>
              </w:rPr>
              <w:t>第十三届会议审议（文件</w:t>
            </w:r>
            <w:r w:rsidRPr="00D54C56">
              <w:rPr>
                <w:rFonts w:asciiTheme="minorEastAsia" w:hAnsiTheme="minorEastAsia"/>
                <w:bCs/>
                <w:sz w:val="21"/>
                <w:szCs w:val="21"/>
                <w:lang w:val="en-CA"/>
              </w:rPr>
              <w:t>CDIP/13/6</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有关发展议程通过以来此建议相关成果的信息，请参见以下文件中所载的进展报告：CDIP/10/2、CDIP/12/2、CDIP/13/6</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五</w:t>
            </w:r>
            <w:r w:rsidRPr="00D54C56">
              <w:rPr>
                <w:rFonts w:asciiTheme="minorEastAsia" w:hAnsiTheme="minorEastAsia"/>
                <w:sz w:val="21"/>
                <w:szCs w:val="21"/>
              </w:rPr>
              <w:t>.1</w:t>
            </w:r>
            <w:r w:rsidRPr="00D54C56">
              <w:rPr>
                <w:rFonts w:asciiTheme="minorEastAsia" w:hAnsiTheme="minorEastAsia" w:hint="eastAsia"/>
                <w:sz w:val="21"/>
                <w:szCs w:val="21"/>
              </w:rPr>
              <w:t>产权组织知识产权统计信息得到更广泛和更好的利用。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五</w:t>
            </w:r>
            <w:r w:rsidRPr="00D54C56">
              <w:rPr>
                <w:rFonts w:asciiTheme="minorEastAsia" w:hAnsiTheme="minorEastAsia"/>
                <w:sz w:val="21"/>
                <w:szCs w:val="21"/>
              </w:rPr>
              <w:t>.2产权组织经济分析在政策制定中得到更广泛和更好的利用。</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请产权组织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CDIP对此项建议进行了部分讨论。</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此建议通过已完成和正在开展的项目落实。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以下为已完成项目：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w:t>
            </w:r>
            <w:r w:rsidRPr="00D54C56">
              <w:rPr>
                <w:rFonts w:asciiTheme="minorEastAsia" w:hAnsiTheme="minorEastAsia"/>
                <w:bCs/>
                <w:sz w:val="21"/>
                <w:szCs w:val="21"/>
              </w:rPr>
              <w:t>知识产权与人才流失</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CDIP/7/4</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w:t>
            </w:r>
            <w:r w:rsidRPr="00D54C56">
              <w:rPr>
                <w:rFonts w:asciiTheme="minorEastAsia" w:hAnsiTheme="minorEastAsia"/>
                <w:bCs/>
                <w:sz w:val="21"/>
                <w:szCs w:val="21"/>
                <w:lang w:val="en-CA"/>
              </w:rPr>
              <w:t>CDIP</w:t>
            </w:r>
            <w:r w:rsidRPr="00D54C56">
              <w:rPr>
                <w:rFonts w:asciiTheme="minorEastAsia" w:hAnsiTheme="minorEastAsia" w:hint="eastAsia"/>
                <w:bCs/>
                <w:sz w:val="21"/>
                <w:szCs w:val="21"/>
                <w:lang w:val="en-CA"/>
              </w:rPr>
              <w:t>第十三届会议审议（文件</w:t>
            </w:r>
            <w:r w:rsidRPr="00D54C56">
              <w:rPr>
                <w:rFonts w:asciiTheme="minorEastAsia" w:hAnsiTheme="minorEastAsia"/>
                <w:bCs/>
                <w:sz w:val="21"/>
                <w:szCs w:val="21"/>
                <w:lang w:val="en-CA"/>
              </w:rPr>
              <w:t>CDIP/13/6</w:t>
            </w:r>
            <w:r w:rsidRPr="00D54C56">
              <w:rPr>
                <w:rFonts w:asciiTheme="minorEastAsia" w:hAnsiTheme="minorEastAsia" w:hint="eastAsia"/>
                <w:bCs/>
                <w:sz w:val="21"/>
                <w:szCs w:val="21"/>
                <w:lang w:val="en-CA"/>
              </w:rPr>
              <w:t>）；以及</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w:t>
            </w:r>
            <w:r w:rsidRPr="00D54C56">
              <w:rPr>
                <w:rFonts w:asciiTheme="minorEastAsia" w:hAnsiTheme="minorEastAsia"/>
                <w:bCs/>
                <w:sz w:val="21"/>
                <w:szCs w:val="21"/>
              </w:rPr>
              <w:t>知识产权、旅游业与文化：在埃及和其他发展中国家支持发展目标、推广文化遗产</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CDIP/15/7 Rev.</w:t>
            </w:r>
            <w:r w:rsidRPr="00D54C56">
              <w:rPr>
                <w:rFonts w:asciiTheme="minorEastAsia" w:hAnsiTheme="minorEastAsia" w:hint="eastAsia"/>
                <w:bCs/>
                <w:sz w:val="21"/>
                <w:szCs w:val="21"/>
                <w:lang w:val="en-CA"/>
              </w:rPr>
              <w:t>）。项目完成报告（文件</w:t>
            </w:r>
            <w:r w:rsidRPr="00D54C56">
              <w:rPr>
                <w:rFonts w:asciiTheme="minorEastAsia" w:hAnsiTheme="minorEastAsia"/>
                <w:bCs/>
                <w:sz w:val="21"/>
                <w:szCs w:val="21"/>
                <w:lang w:val="en-CA"/>
              </w:rPr>
              <w:t>CDIP/24/4</w:t>
            </w:r>
            <w:r w:rsidRPr="00D54C56">
              <w:rPr>
                <w:rFonts w:asciiTheme="minorEastAsia" w:hAnsiTheme="minorEastAsia" w:hint="eastAsia"/>
                <w:bCs/>
                <w:sz w:val="21"/>
                <w:szCs w:val="21"/>
                <w:lang w:val="en-CA"/>
              </w:rPr>
              <w:t>）和审评报告（文件</w:t>
            </w:r>
            <w:r w:rsidRPr="00D54C56">
              <w:rPr>
                <w:rFonts w:asciiTheme="minorEastAsia" w:hAnsiTheme="minorEastAsia"/>
                <w:bCs/>
                <w:sz w:val="21"/>
                <w:szCs w:val="21"/>
                <w:lang w:val="en-CA"/>
              </w:rPr>
              <w:t>CDIP/24/10</w:t>
            </w:r>
            <w:r w:rsidRPr="00D54C56">
              <w:rPr>
                <w:rFonts w:asciiTheme="minorEastAsia" w:hAnsiTheme="minorEastAsia" w:hint="eastAsia"/>
                <w:bCs/>
                <w:sz w:val="21"/>
                <w:szCs w:val="21"/>
                <w:lang w:val="en-CA"/>
              </w:rPr>
              <w:t>）已提交CDIP第二十四届会议审议。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以下为正在开展的发展议程项目：</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lang w:val="en-CA"/>
              </w:rPr>
              <w:lastRenderedPageBreak/>
              <w:t>-</w:t>
            </w:r>
            <w:r w:rsidRPr="00D54C56">
              <w:rPr>
                <w:rFonts w:asciiTheme="minorEastAsia" w:hAnsiTheme="minorEastAsia" w:hint="eastAsia"/>
                <w:bCs/>
                <w:sz w:val="21"/>
                <w:szCs w:val="21"/>
                <w:lang w:val="en-CA"/>
              </w:rPr>
              <w:t>知识产权管理与技术转让：促进发展中国家、最不发达国家和经济转型期国家有效利用知识产权（</w:t>
            </w:r>
            <w:r w:rsidRPr="00D54C56">
              <w:rPr>
                <w:rFonts w:asciiTheme="minorEastAsia" w:hAnsiTheme="minorEastAsia"/>
                <w:bCs/>
                <w:sz w:val="21"/>
                <w:szCs w:val="21"/>
                <w:lang w:val="en-CA"/>
              </w:rPr>
              <w:t>CDIP/19/11 Rev.</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有关发展议程通过以来此建议相关成果的信息，请参见以下文件中所载的进展报告：CDIP/10/2、CDIP/12/2、CDIP/13/4、CDIP/13/6、CDIP/14/2、CDIP/16/2、CDIP/18/2、CDIP/20/2、CDIP/22/2和CDIP/24/2。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.1</w:t>
            </w:r>
            <w:r w:rsidRPr="00D54C56">
              <w:rPr>
                <w:rFonts w:asciiTheme="minorEastAsia" w:hAnsiTheme="minorEastAsia" w:hint="eastAsia"/>
                <w:sz w:val="21"/>
                <w:szCs w:val="21"/>
              </w:rPr>
              <w:t>国家创新与知识产权战略和计划符合国家发展目标。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.2发展中国家、最不发达国家、经济转型国家的人力资源能力得到加强，可以胜任在有效运用知识产权促进发展方面的广泛要求。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六</w:t>
            </w:r>
            <w:r w:rsidRPr="00D54C56">
              <w:rPr>
                <w:rFonts w:asciiTheme="minorEastAsia" w:hAnsiTheme="minorEastAsia"/>
                <w:sz w:val="21"/>
                <w:szCs w:val="21"/>
              </w:rPr>
              <w:t>.2</w:t>
            </w:r>
            <w:r w:rsidRPr="00D54C56">
              <w:rPr>
                <w:rFonts w:asciiTheme="minorEastAsia" w:hAnsiTheme="minorEastAsia" w:hint="eastAsia"/>
                <w:sz w:val="21"/>
                <w:szCs w:val="21"/>
              </w:rPr>
              <w:t>产权组织和国家组织及国际组织在树立尊重知识产权风尚方面的工作存在系统、有效和透明的合作与协调。</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.5</w:t>
            </w:r>
            <w:r w:rsidRPr="00D54C56">
              <w:rPr>
                <w:rFonts w:asciiTheme="minorEastAsia" w:hAnsiTheme="minorEastAsia" w:hint="eastAsia"/>
                <w:sz w:val="21"/>
                <w:szCs w:val="21"/>
              </w:rPr>
              <w:t>产权组织与联合国和其他政府间组织的进程与谈判进行有效的交流与合作。</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对产权组织目前在合作与发展领域开展的技术援助活动进行审查。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w:t>
            </w:r>
            <w:r w:rsidRPr="00D54C56">
              <w:rPr>
                <w:rFonts w:asciiTheme="minorEastAsia" w:hAnsiTheme="minorEastAsia"/>
                <w:bCs/>
                <w:sz w:val="21"/>
                <w:szCs w:val="21"/>
                <w:lang w:val="en-CA"/>
              </w:rPr>
              <w:t>2010</w:t>
            </w:r>
            <w:r w:rsidRPr="00D54C56">
              <w:rPr>
                <w:rFonts w:asciiTheme="minorEastAsia" w:hAnsiTheme="minorEastAsia" w:hint="eastAsia"/>
                <w:bCs/>
                <w:sz w:val="21"/>
                <w:szCs w:val="21"/>
                <w:lang w:val="en-CA"/>
              </w:rPr>
              <w:t>年1月开始落实。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w:t>
            </w:r>
            <w:r w:rsidRPr="00D54C56">
              <w:rPr>
                <w:rFonts w:asciiTheme="minorEastAsia" w:hAnsiTheme="minorEastAsia"/>
                <w:bCs/>
                <w:sz w:val="21"/>
                <w:szCs w:val="21"/>
                <w:lang w:val="en-CA"/>
              </w:rPr>
              <w:t>CDIP/1/3、CDIP/4/8、CDIP/8/INF/1</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CDIP/17</w:t>
            </w:r>
            <w:r w:rsidRPr="00D54C56">
              <w:rPr>
                <w:rFonts w:asciiTheme="minorEastAsia" w:hAnsiTheme="minorEastAsia" w:hint="eastAsia"/>
                <w:bCs/>
                <w:sz w:val="21"/>
                <w:szCs w:val="21"/>
                <w:lang w:val="en-CA"/>
              </w:rPr>
              <w:t>主席总结附录一。</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cs="SimSun" w:hint="eastAsia"/>
                <w:sz w:val="21"/>
                <w:szCs w:val="21"/>
              </w:rPr>
              <w:t>此建议已通过</w:t>
            </w:r>
            <w:r w:rsidRPr="00D54C56">
              <w:rPr>
                <w:rFonts w:asciiTheme="minorEastAsia" w:hAnsiTheme="minorEastAsia" w:hint="eastAsia"/>
                <w:bCs/>
                <w:sz w:val="21"/>
                <w:szCs w:val="21"/>
              </w:rPr>
              <w:t>“</w:t>
            </w:r>
            <w:r w:rsidRPr="00D54C56">
              <w:rPr>
                <w:rFonts w:asciiTheme="minorEastAsia" w:hAnsiTheme="minorEastAsia"/>
                <w:bCs/>
                <w:sz w:val="21"/>
                <w:szCs w:val="21"/>
              </w:rPr>
              <w:t>加强WIPO注重成果的管理</w:t>
            </w:r>
            <w:r w:rsidRPr="00D54C56">
              <w:rPr>
                <w:rFonts w:asciiTheme="minorEastAsia" w:hAnsiTheme="minorEastAsia" w:hint="eastAsia"/>
                <w:bCs/>
                <w:sz w:val="21"/>
                <w:szCs w:val="21"/>
              </w:rPr>
              <w:t>（</w:t>
            </w:r>
            <w:r w:rsidRPr="00D54C56">
              <w:rPr>
                <w:rFonts w:asciiTheme="minorEastAsia" w:hAnsiTheme="minorEastAsia"/>
                <w:bCs/>
                <w:sz w:val="21"/>
                <w:szCs w:val="21"/>
              </w:rPr>
              <w:t>RBM</w:t>
            </w:r>
            <w:r w:rsidRPr="00D54C56">
              <w:rPr>
                <w:rFonts w:asciiTheme="minorEastAsia" w:hAnsiTheme="minorEastAsia" w:hint="eastAsia"/>
                <w:bCs/>
                <w:sz w:val="21"/>
                <w:szCs w:val="21"/>
              </w:rPr>
              <w:t>）</w:t>
            </w:r>
            <w:r w:rsidRPr="00D54C56">
              <w:rPr>
                <w:rFonts w:asciiTheme="minorEastAsia" w:hAnsiTheme="minorEastAsia"/>
                <w:bCs/>
                <w:sz w:val="21"/>
                <w:szCs w:val="21"/>
              </w:rPr>
              <w:t>框架为监测和评价发展活动提供支持</w:t>
            </w:r>
            <w:r w:rsidRPr="00D54C56">
              <w:rPr>
                <w:rFonts w:asciiTheme="minorEastAsia" w:hAnsiTheme="minorEastAsia" w:hint="eastAsia"/>
                <w:bCs/>
                <w:sz w:val="21"/>
                <w:szCs w:val="21"/>
              </w:rPr>
              <w:t>”</w:t>
            </w:r>
            <w:r w:rsidRPr="00D54C56">
              <w:rPr>
                <w:rFonts w:asciiTheme="minorEastAsia" w:hAnsiTheme="minorEastAsia"/>
                <w:bCs/>
                <w:sz w:val="21"/>
                <w:szCs w:val="21"/>
              </w:rPr>
              <w:t>项目</w:t>
            </w:r>
            <w:r w:rsidRPr="00D54C56">
              <w:rPr>
                <w:rFonts w:asciiTheme="minorEastAsia" w:hAnsiTheme="minorEastAsia" w:hint="eastAsia"/>
                <w:bCs/>
                <w:sz w:val="21"/>
                <w:szCs w:val="21"/>
              </w:rPr>
              <w:t>（文件</w:t>
            </w:r>
            <w:r w:rsidRPr="00D54C56">
              <w:rPr>
                <w:rFonts w:asciiTheme="minorEastAsia" w:hAnsiTheme="minorEastAsia"/>
                <w:bCs/>
                <w:sz w:val="21"/>
                <w:szCs w:val="21"/>
                <w:lang w:val="en-CA"/>
              </w:rPr>
              <w:t>CDIP/4/8 Rev.</w:t>
            </w:r>
            <w:r w:rsidRPr="00D54C56">
              <w:rPr>
                <w:rFonts w:asciiTheme="minorEastAsia" w:hAnsiTheme="minorEastAsia" w:hint="eastAsia"/>
                <w:bCs/>
                <w:sz w:val="21"/>
                <w:szCs w:val="21"/>
                <w:lang w:val="en-CA"/>
              </w:rPr>
              <w:t>）</w:t>
            </w:r>
            <w:r w:rsidRPr="00D54C56">
              <w:rPr>
                <w:rFonts w:asciiTheme="minorEastAsia" w:hAnsiTheme="minorEastAsia" w:hint="eastAsia"/>
                <w:bCs/>
                <w:sz w:val="21"/>
                <w:szCs w:val="21"/>
              </w:rPr>
              <w:t>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该项目审评报告已提交C</w:t>
            </w:r>
            <w:r w:rsidRPr="00D54C56">
              <w:rPr>
                <w:rFonts w:asciiTheme="minorEastAsia" w:hAnsiTheme="minorEastAsia"/>
                <w:bCs/>
                <w:sz w:val="21"/>
                <w:szCs w:val="21"/>
                <w:lang w:val="en-CA"/>
              </w:rPr>
              <w:t>DIP</w:t>
            </w:r>
            <w:r w:rsidRPr="00D54C56">
              <w:rPr>
                <w:rFonts w:asciiTheme="minorEastAsia" w:hAnsiTheme="minorEastAsia" w:hint="eastAsia"/>
                <w:bCs/>
                <w:sz w:val="21"/>
                <w:szCs w:val="21"/>
                <w:lang w:val="en-CA"/>
              </w:rPr>
              <w:t>第十二届会议审议（文件</w:t>
            </w:r>
            <w:r w:rsidRPr="00D54C56">
              <w:rPr>
                <w:rFonts w:asciiTheme="minorEastAsia" w:hAnsiTheme="minorEastAsia"/>
                <w:bCs/>
                <w:sz w:val="21"/>
                <w:szCs w:val="21"/>
                <w:lang w:val="en-CA"/>
              </w:rPr>
              <w:t>CDIP/12/4</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sz w:val="21"/>
                <w:szCs w:val="21"/>
              </w:rPr>
              <w:t>在</w:t>
            </w:r>
            <w:r w:rsidRPr="00D54C56">
              <w:rPr>
                <w:rFonts w:asciiTheme="minorEastAsia" w:hAnsiTheme="minorEastAsia" w:hint="eastAsia"/>
                <w:bCs/>
                <w:sz w:val="21"/>
                <w:szCs w:val="21"/>
                <w:lang w:val="en-CA"/>
              </w:rPr>
              <w:t>产权组织合作促进发展领域技术援助的外部审查框架下，进一步讨论了此建议的落实，载于文件CDIP/8/INF/1。</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对上述文件的后续讨论中，委员会第十八届会议通过了一个六点提案（载于第十七届会议主席总结附录一）。为此，在CDIP议程中新增了一个关于“产权组织合作促进发展领域的技术援助”的分议程项目。CDIP第二十四届会议决定，与产权组织技术援助有关的讨论将在“产权组织在合作促进发展领域的技术援助”分议程项目下继续进行。</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2019年，秘书处在CDIP第二十三届会议上介绍了“技术援助网络论坛原型”（文件CDIP/23/9）。委员会批准了网络研讨会的备选方案，并在六（6）个月内举行了八（8）场网络研讨会。秘书处编拟的报告与网络研讨会的独立审评报告将在CDIP本届会议上提交，分别载于文件CDIP/25/3和CDIP/25/4。</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在实施技术援助六点提案的背景下讨论的文件/问题清单见建议</w:t>
            </w:r>
            <w:r w:rsidRPr="007D7CE1">
              <w:rPr>
                <w:rFonts w:ascii="MS Gothic" w:eastAsia="MS Gothic" w:hAnsi="MS Gothic" w:cs="MS Gothic" w:hint="eastAsia"/>
                <w:bCs/>
                <w:sz w:val="21"/>
                <w:szCs w:val="21"/>
              </w:rPr>
              <w:t>‍</w:t>
            </w:r>
            <w:r w:rsidRPr="007D7CE1">
              <w:rPr>
                <w:rFonts w:asciiTheme="minorEastAsia" w:eastAsiaTheme="minorEastAsia" w:hAnsiTheme="minorEastAsia" w:hint="eastAsia"/>
                <w:bCs/>
                <w:sz w:val="21"/>
                <w:szCs w:val="21"/>
                <w:lang w:val="en-CA"/>
              </w:rPr>
              <w:t>3</w:t>
            </w:r>
            <w:r w:rsidRPr="00D54C56">
              <w:rPr>
                <w:rFonts w:asciiTheme="minorEastAsia" w:hAnsiTheme="minorEastAsia"/>
                <w:bCs/>
                <w:sz w:val="21"/>
                <w:szCs w:val="21"/>
                <w:lang w:val="en-CA"/>
              </w:rPr>
              <w:t>3</w:t>
            </w:r>
            <w:r w:rsidRPr="00D54C56">
              <w:rPr>
                <w:rFonts w:asciiTheme="minorEastAsia" w:hAnsiTheme="minorEastAsia" w:hint="eastAsia"/>
                <w:bCs/>
                <w:sz w:val="21"/>
                <w:szCs w:val="21"/>
                <w:lang w:val="en-CA"/>
              </w:rPr>
              <w:t>。</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有关发展议程通过以来此建议相关成果的信息，请参见以下文件中所载的进展报告：CDIP/6/2、CDIP/8/2、CDIP/10/2、CDIP/12/4、CDIP/20/3、CDIP/20/6</w:t>
            </w:r>
            <w:r w:rsidRPr="00D54C56">
              <w:rPr>
                <w:rFonts w:asciiTheme="minorEastAsia" w:hAnsiTheme="minorEastAsia" w:hint="eastAsia"/>
                <w:bCs/>
                <w:sz w:val="21"/>
                <w:szCs w:val="21"/>
                <w:lang w:val="en-CA"/>
              </w:rPr>
              <w:t>和</w:t>
            </w:r>
            <w:r w:rsidRPr="00D54C56">
              <w:rPr>
                <w:rFonts w:asciiTheme="minorEastAsia" w:hAnsiTheme="minorEastAsia"/>
                <w:bCs/>
                <w:sz w:val="21"/>
                <w:szCs w:val="21"/>
                <w:lang w:val="en-CA"/>
              </w:rPr>
              <w:t>CDIP/24/8</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九</w:t>
            </w:r>
            <w:r w:rsidRPr="00D54C56">
              <w:rPr>
                <w:rFonts w:asciiTheme="minorEastAsia" w:hAnsiTheme="minorEastAsia"/>
                <w:sz w:val="21"/>
                <w:szCs w:val="21"/>
              </w:rPr>
              <w:t>.5通过有效和独立的监督提供协助，使问责制、组织学习、资金效益、受托责任、内部控制和组织治理得到完善。</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加强各项措施，根据产权组织关于接纳和认可非政府组织的标准，确保广大民间社会广泛地参与产权组织的活动，并对这一问题进行不断审查。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尽管，委员会尚未对落实活动进行讨论，但实际上，建议正在得到落实。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201</w:t>
            </w:r>
            <w:r w:rsidRPr="00D54C56">
              <w:rPr>
                <w:rFonts w:asciiTheme="minorEastAsia" w:hAnsiTheme="minorEastAsia"/>
                <w:bCs/>
                <w:sz w:val="21"/>
                <w:szCs w:val="21"/>
                <w:lang w:val="en-CA"/>
              </w:rPr>
              <w:t>9</w:t>
            </w:r>
            <w:r w:rsidRPr="00D54C56">
              <w:rPr>
                <w:rFonts w:asciiTheme="minorEastAsia" w:hAnsiTheme="minorEastAsia" w:hint="eastAsia"/>
                <w:bCs/>
                <w:sz w:val="21"/>
                <w:szCs w:val="21"/>
                <w:lang w:val="en-CA"/>
              </w:rPr>
              <w:t>年，产权组织大会授予3个国际非政府组织和6个国家非政府组织永久观察员地位。目前，共有75个政府间组织、2</w:t>
            </w:r>
            <w:r w:rsidRPr="00D54C56">
              <w:rPr>
                <w:rFonts w:asciiTheme="minorEastAsia" w:hAnsiTheme="minorEastAsia"/>
                <w:bCs/>
                <w:sz w:val="21"/>
                <w:szCs w:val="21"/>
                <w:lang w:val="en-CA"/>
              </w:rPr>
              <w:t>64</w:t>
            </w:r>
            <w:r w:rsidRPr="00D54C56">
              <w:rPr>
                <w:rFonts w:asciiTheme="minorEastAsia" w:hAnsiTheme="minorEastAsia" w:hint="eastAsia"/>
                <w:bCs/>
                <w:sz w:val="21"/>
                <w:szCs w:val="21"/>
                <w:lang w:val="en-CA"/>
              </w:rPr>
              <w:t>个国际非政府组织和</w:t>
            </w:r>
            <w:r w:rsidRPr="00D54C56">
              <w:rPr>
                <w:rFonts w:asciiTheme="minorEastAsia" w:hAnsiTheme="minorEastAsia"/>
                <w:bCs/>
                <w:sz w:val="21"/>
                <w:szCs w:val="21"/>
                <w:lang w:val="en-CA"/>
              </w:rPr>
              <w:t>98</w:t>
            </w:r>
            <w:r w:rsidRPr="00D54C56">
              <w:rPr>
                <w:rFonts w:asciiTheme="minorEastAsia" w:hAnsiTheme="minorEastAsia" w:hint="eastAsia"/>
                <w:bCs/>
                <w:sz w:val="21"/>
                <w:szCs w:val="21"/>
                <w:lang w:val="en-CA"/>
              </w:rPr>
              <w:t>个国家非政府组织拥有产权组织永久观察员地位。</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sz w:val="21"/>
                <w:szCs w:val="21"/>
              </w:rPr>
              <w:t>此外，</w:t>
            </w:r>
            <w:r w:rsidRPr="00D54C56">
              <w:rPr>
                <w:rFonts w:asciiTheme="minorEastAsia" w:hAnsiTheme="minorEastAsia" w:hint="eastAsia"/>
                <w:bCs/>
                <w:sz w:val="21"/>
                <w:szCs w:val="21"/>
                <w:lang w:val="en-CA"/>
              </w:rPr>
              <w:t>在日内瓦和外地均与非政府组织（NGO）/民间社会观察员进行过多次磋商，使相关利益攸关方了解产权组织工作的最新情况，并让他们向产权组织通报其专题知识产权政策优先事项。</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.1就知识产权和产权组织的作用与各方面公众进行的交流更为有效</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.4与非政府利益攸关方进行公开、透明和反应灵敏的交流。</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考虑如何改进产权组织在寻找伙伴，以在透明和成员驱动的程序中，</w:t>
            </w:r>
            <w:r w:rsidRPr="00D54C56">
              <w:rPr>
                <w:rFonts w:asciiTheme="minorEastAsia" w:hAnsiTheme="minorEastAsia" w:hint="eastAsia"/>
                <w:sz w:val="21"/>
                <w:szCs w:val="21"/>
              </w:rPr>
              <w:lastRenderedPageBreak/>
              <w:t>并在不损害产权组织正在进行的各项活动的前提下，资助和实施与知识产权相关的援助项目中所发挥的作用。</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一旦成员国就活动达成一致，便可启动落实工作。</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背景文件：C</w:t>
            </w:r>
            <w:r w:rsidRPr="00D54C56">
              <w:rPr>
                <w:rFonts w:asciiTheme="minorEastAsia" w:hAnsiTheme="minorEastAsia"/>
                <w:bCs/>
                <w:sz w:val="21"/>
                <w:szCs w:val="21"/>
                <w:lang w:val="en-CA" w:eastAsia="en-CA"/>
              </w:rPr>
              <w:t>DIP/1/3</w:t>
            </w:r>
            <w:r w:rsidRPr="00D54C56">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.3与成员国进行有效的交往。</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八</w:t>
            </w:r>
            <w:r w:rsidRPr="00D54C56">
              <w:rPr>
                <w:rFonts w:asciiTheme="minorEastAsia" w:hAnsiTheme="minorEastAsia"/>
                <w:sz w:val="21"/>
                <w:szCs w:val="21"/>
              </w:rPr>
              <w:t>.4与非政府利益攸关方进行公开、透明和反应灵敏的交流。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.5产权组织与联合国和其他政府间组织的进程与谈判进行有效的交流与合作。</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九</w:t>
            </w:r>
            <w:r w:rsidRPr="00D54C56">
              <w:rPr>
                <w:rFonts w:asciiTheme="minorEastAsia" w:hAnsiTheme="minorEastAsia"/>
                <w:sz w:val="21"/>
                <w:szCs w:val="21"/>
              </w:rPr>
              <w:t>.5通过有效和独立的监督提供协助，使问责制、组织学习、资金效益、受托责任、内部控制和组织治理得到完善。</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sz w:val="21"/>
                <w:szCs w:val="21"/>
              </w:rPr>
              <w:lastRenderedPageBreak/>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根据产权组织作为联合国专门机构所具有的成员驱动的特点，国际局凡根据成员国的请求所举办的涉及产权组织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自2007年10月发展议程通过后开始落实。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请参见建议1</w:t>
            </w:r>
            <w:r w:rsidRPr="00D54C56">
              <w:rPr>
                <w:rFonts w:asciiTheme="minorEastAsia" w:hAnsiTheme="minorEastAsia"/>
                <w:bCs/>
                <w:sz w:val="21"/>
                <w:szCs w:val="21"/>
                <w:lang w:val="en-CA"/>
              </w:rPr>
              <w:t>5</w:t>
            </w:r>
            <w:r w:rsidRPr="00D54C56">
              <w:rPr>
                <w:rFonts w:asciiTheme="minorEastAsia" w:hAnsiTheme="minorEastAsia" w:hint="eastAsia"/>
                <w:bCs/>
                <w:sz w:val="21"/>
                <w:szCs w:val="21"/>
                <w:lang w:val="en-CA"/>
              </w:rPr>
              <w:t>的落实情况。</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t>与此建议相关的一项绩效指标现已纳入计划21。</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八</w:t>
            </w:r>
            <w:r w:rsidRPr="00D54C56">
              <w:rPr>
                <w:rFonts w:asciiTheme="minorEastAsia" w:hAnsiTheme="minorEastAsia"/>
                <w:sz w:val="21"/>
                <w:szCs w:val="21"/>
              </w:rPr>
              <w:t>.3与成员国进行有效的交往。</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九</w:t>
            </w:r>
            <w:r w:rsidRPr="00D54C56">
              <w:rPr>
                <w:rFonts w:asciiTheme="minorEastAsia" w:hAnsiTheme="minorEastAsia"/>
                <w:sz w:val="21"/>
                <w:szCs w:val="21"/>
              </w:rPr>
              <w:t>.5通过有效和独立的监督提供协助，使问责制、组织学习、资金效益、受托责任、内部控制和组织治理得到完善。</w:t>
            </w:r>
          </w:p>
        </w:tc>
      </w:tr>
      <w:tr w:rsidR="00C15B5D" w:rsidRPr="00D54C56" w:rsidTr="0084299B">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根据TRIPS协定第7条的规定，从更广泛的社</w:t>
            </w:r>
            <w:r w:rsidRPr="00D54C56">
              <w:rPr>
                <w:rFonts w:asciiTheme="minorEastAsia" w:hAnsiTheme="minorEastAsia" w:hint="eastAsia"/>
                <w:sz w:val="21"/>
                <w:szCs w:val="21"/>
              </w:rPr>
              <w:lastRenderedPageBreak/>
              <w:t>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此建议正在执法咨询委员会得到落实。</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hint="eastAsia"/>
                <w:bCs/>
                <w:sz w:val="21"/>
                <w:szCs w:val="21"/>
                <w:lang w:val="en-CA"/>
              </w:rPr>
              <w:lastRenderedPageBreak/>
              <w:t>执法咨询委员会的讨论在建议45的框架内进行，产权组织在树立尊重知识产权的风尚领域的工作也以此建议为指导。</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lang w:val="en-CA"/>
              </w:rPr>
              <w:t>此外，已完成的“</w:t>
            </w:r>
            <w:r w:rsidRPr="00D54C56">
              <w:rPr>
                <w:rFonts w:asciiTheme="minorEastAsia" w:hAnsiTheme="minorEastAsia"/>
                <w:bCs/>
                <w:sz w:val="21"/>
                <w:szCs w:val="21"/>
              </w:rPr>
              <w:t>与发展中国家和最不发达国家司法培训机构在发展与知识产权教育和职业培训方面的</w:t>
            </w:r>
            <w:r w:rsidRPr="00D54C56">
              <w:rPr>
                <w:rFonts w:asciiTheme="minorEastAsia" w:hAnsiTheme="minorEastAsia" w:hint="eastAsia"/>
                <w:bCs/>
                <w:sz w:val="21"/>
                <w:szCs w:val="21"/>
              </w:rPr>
              <w:t>合作”项目落实了此建议（文件</w:t>
            </w:r>
            <w:r w:rsidRPr="00D54C56">
              <w:rPr>
                <w:rFonts w:asciiTheme="minorEastAsia" w:hAnsiTheme="minorEastAsia"/>
                <w:bCs/>
                <w:sz w:val="21"/>
                <w:szCs w:val="21"/>
                <w:lang w:val="en-CA"/>
              </w:rPr>
              <w:t>CDIP/16/7 Rev. 2</w:t>
            </w:r>
            <w:r w:rsidRPr="00D54C56">
              <w:rPr>
                <w:rFonts w:asciiTheme="minorEastAsia" w:hAnsiTheme="minorEastAsia" w:hint="eastAsia"/>
                <w:bCs/>
                <w:sz w:val="21"/>
                <w:szCs w:val="21"/>
                <w:lang w:val="en-CA"/>
              </w:rPr>
              <w:t>）。该项目完成报告（</w:t>
            </w:r>
            <w:r w:rsidRPr="00D54C56">
              <w:rPr>
                <w:rFonts w:asciiTheme="minorEastAsia" w:hAnsiTheme="minorEastAsia"/>
                <w:bCs/>
                <w:sz w:val="21"/>
                <w:szCs w:val="21"/>
                <w:lang w:val="en-CA"/>
              </w:rPr>
              <w:t>CDIP/23/4</w:t>
            </w:r>
            <w:r w:rsidRPr="00D54C56">
              <w:rPr>
                <w:rFonts w:asciiTheme="minorEastAsia" w:hAnsiTheme="minorEastAsia" w:hint="eastAsia"/>
                <w:bCs/>
                <w:sz w:val="21"/>
                <w:szCs w:val="21"/>
                <w:lang w:val="en-CA"/>
              </w:rPr>
              <w:t>）和审评报告（</w:t>
            </w:r>
            <w:r w:rsidRPr="00D54C56">
              <w:rPr>
                <w:rFonts w:asciiTheme="minorEastAsia" w:hAnsiTheme="minorEastAsia"/>
                <w:bCs/>
                <w:sz w:val="21"/>
                <w:szCs w:val="21"/>
                <w:lang w:val="en-CA"/>
              </w:rPr>
              <w:t>CDIP/23/7</w:t>
            </w:r>
            <w:r w:rsidRPr="00D54C56">
              <w:rPr>
                <w:rFonts w:asciiTheme="minorEastAsia" w:hAnsiTheme="minorEastAsia" w:hint="eastAsia"/>
                <w:bCs/>
                <w:sz w:val="21"/>
                <w:szCs w:val="21"/>
                <w:lang w:val="en-CA"/>
              </w:rPr>
              <w:t>）已提交</w:t>
            </w:r>
            <w:r w:rsidRPr="00D54C56">
              <w:rPr>
                <w:rFonts w:asciiTheme="minorEastAsia" w:hAnsiTheme="minorEastAsia"/>
                <w:bCs/>
                <w:sz w:val="21"/>
                <w:szCs w:val="21"/>
                <w:lang w:val="en-CA"/>
              </w:rPr>
              <w:t>CDIP</w:t>
            </w:r>
            <w:r w:rsidRPr="00D54C56">
              <w:rPr>
                <w:rFonts w:asciiTheme="minorEastAsia" w:hAnsiTheme="minorEastAsia" w:hint="eastAsia"/>
                <w:bCs/>
                <w:sz w:val="21"/>
                <w:szCs w:val="21"/>
                <w:lang w:val="en-CA"/>
              </w:rPr>
              <w:t>第二十三届会议审议。</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其他活动包含在IP-TAD中。有关此建议相关成果的更多信息，请参见2018年产权组织绩效报告（文件WO/PBC/30/7）。</w:t>
            </w:r>
          </w:p>
          <w:p w:rsidR="00C15B5D" w:rsidRPr="00D54C56" w:rsidRDefault="00C15B5D" w:rsidP="0084299B">
            <w:pPr>
              <w:spacing w:afterLines="50" w:after="120" w:line="340" w:lineRule="atLeast"/>
              <w:jc w:val="both"/>
              <w:rPr>
                <w:rFonts w:asciiTheme="minorEastAsia" w:hAnsiTheme="minorEastAsia"/>
                <w:bCs/>
                <w:sz w:val="21"/>
                <w:szCs w:val="21"/>
                <w:lang w:val="en-CA"/>
              </w:rPr>
            </w:pPr>
            <w:r w:rsidRPr="00D54C56">
              <w:rPr>
                <w:rFonts w:asciiTheme="minorEastAsia" w:hAnsiTheme="minorEastAsia"/>
                <w:bCs/>
                <w:sz w:val="21"/>
                <w:szCs w:val="21"/>
                <w:lang w:val="en-CA"/>
              </w:rPr>
              <w:t>有关发展议程通过以来此建议相关成果的信息，请参见以下文件中所载的进展报告：CDIP/18/2、CDIP/20/2、CDIP/22/2</w:t>
            </w:r>
            <w:r w:rsidRPr="00D54C56">
              <w:rPr>
                <w:rFonts w:asciiTheme="minorEastAsia" w:hAnsiTheme="minorEastAsia" w:hint="eastAsia"/>
                <w:bCs/>
                <w:sz w:val="21"/>
                <w:szCs w:val="21"/>
                <w:lang w:val="en-CA"/>
              </w:rPr>
              <w:t>、</w:t>
            </w:r>
            <w:r w:rsidRPr="00D54C56">
              <w:rPr>
                <w:rFonts w:asciiTheme="minorEastAsia" w:hAnsiTheme="minorEastAsia"/>
                <w:bCs/>
                <w:sz w:val="21"/>
                <w:szCs w:val="21"/>
                <w:lang w:val="en-CA"/>
              </w:rPr>
              <w:t xml:space="preserve"> CDIP/23/4和CDIP/23/7。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三</w:t>
            </w:r>
            <w:r w:rsidRPr="00D54C56">
              <w:rPr>
                <w:rFonts w:asciiTheme="minorEastAsia" w:hAnsiTheme="minorEastAsia"/>
                <w:sz w:val="21"/>
                <w:szCs w:val="21"/>
              </w:rPr>
              <w:t>.3将发展议程各项建议纳入产权组织工作的主</w:t>
            </w:r>
            <w:r>
              <w:rPr>
                <w:rFonts w:asciiTheme="minorEastAsia" w:hAnsiTheme="minorEastAsia" w:hint="cs"/>
                <w:sz w:val="21"/>
                <w:szCs w:val="21"/>
              </w:rPr>
              <w:t>‍</w:t>
            </w:r>
            <w:r w:rsidRPr="00D54C56">
              <w:rPr>
                <w:rFonts w:asciiTheme="minorEastAsia" w:hAnsiTheme="minorEastAsia"/>
                <w:sz w:val="21"/>
                <w:szCs w:val="21"/>
              </w:rPr>
              <w:t>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六</w:t>
            </w:r>
            <w:r w:rsidRPr="00D54C56">
              <w:rPr>
                <w:rFonts w:asciiTheme="minorEastAsia" w:hAnsiTheme="minorEastAsia"/>
                <w:sz w:val="21"/>
                <w:szCs w:val="21"/>
              </w:rPr>
              <w:t>.1</w:t>
            </w:r>
            <w:r w:rsidRPr="00D54C56">
              <w:rPr>
                <w:rFonts w:asciiTheme="minorEastAsia" w:hAnsiTheme="minorEastAsia" w:hint="eastAsia"/>
                <w:sz w:val="21"/>
                <w:szCs w:val="21"/>
              </w:rPr>
              <w:t>在产权组织发展议程建议45的指导下，产权组织成员国和相关利益攸关方之间就树立尊重知识产权的风尚所开展的国际对话取得进展。</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六</w:t>
            </w:r>
            <w:r w:rsidRPr="00D54C56">
              <w:rPr>
                <w:rFonts w:asciiTheme="minorEastAsia" w:hAnsiTheme="minorEastAsia"/>
                <w:sz w:val="21"/>
                <w:szCs w:val="21"/>
              </w:rPr>
              <w:t>.2产权组织和国家组织及国际组织在树立尊重知识产权风尚方面的工作存在系统、有效和透明的合作与协调。</w:t>
            </w:r>
          </w:p>
        </w:tc>
      </w:tr>
    </w:tbl>
    <w:p w:rsidR="00C15B5D" w:rsidRPr="00D54C56" w:rsidRDefault="00C15B5D" w:rsidP="0084299B">
      <w:pPr>
        <w:jc w:val="both"/>
        <w:rPr>
          <w:rFonts w:asciiTheme="minorEastAsia" w:hAnsiTheme="minorEastAsia"/>
          <w:sz w:val="21"/>
          <w:szCs w:val="21"/>
        </w:rPr>
      </w:pPr>
      <w:r w:rsidRPr="00D54C56">
        <w:rPr>
          <w:rFonts w:asciiTheme="minorEastAsia" w:hAnsiTheme="minorEastAsia"/>
          <w:sz w:val="21"/>
          <w:szCs w:val="21"/>
        </w:rPr>
        <w:lastRenderedPageBreak/>
        <w:br w:type="textWrapping" w:clear="all"/>
      </w:r>
    </w:p>
    <w:p w:rsidR="00C15B5D" w:rsidRPr="00D54C56" w:rsidRDefault="00C15B5D" w:rsidP="0084299B">
      <w:pPr>
        <w:spacing w:afterLines="50" w:after="120" w:line="340" w:lineRule="atLeast"/>
        <w:ind w:left="5103" w:firstLine="5670"/>
        <w:rPr>
          <w:rFonts w:ascii="KaiTi" w:eastAsia="KaiTi" w:hAnsi="KaiTi"/>
          <w:sz w:val="21"/>
          <w:szCs w:val="21"/>
        </w:rPr>
      </w:pPr>
      <w:r w:rsidRPr="00D54C56">
        <w:rPr>
          <w:rFonts w:ascii="KaiTi" w:eastAsia="KaiTi" w:hAnsi="KaiTi"/>
          <w:sz w:val="21"/>
          <w:szCs w:val="21"/>
        </w:rPr>
        <w:t>[</w:t>
      </w:r>
      <w:r w:rsidRPr="00D54C56">
        <w:rPr>
          <w:rFonts w:ascii="KaiTi" w:eastAsia="KaiTi" w:hAnsi="KaiTi" w:hint="eastAsia"/>
          <w:sz w:val="21"/>
          <w:szCs w:val="21"/>
        </w:rPr>
        <w:t>后接附件二</w:t>
      </w:r>
      <w:r w:rsidRPr="00D54C56">
        <w:rPr>
          <w:rFonts w:ascii="KaiTi" w:eastAsia="KaiTi" w:hAnsi="KaiTi"/>
          <w:sz w:val="21"/>
          <w:szCs w:val="21"/>
        </w:rPr>
        <w:t>]</w:t>
      </w:r>
    </w:p>
    <w:p w:rsidR="00C15B5D" w:rsidRPr="00D54C56" w:rsidRDefault="00C15B5D" w:rsidP="0084299B">
      <w:pPr>
        <w:jc w:val="right"/>
        <w:rPr>
          <w:rFonts w:asciiTheme="minorEastAsia" w:hAnsiTheme="minorEastAsia"/>
          <w:sz w:val="21"/>
          <w:szCs w:val="21"/>
        </w:rPr>
        <w:sectPr w:rsidR="00C15B5D" w:rsidRPr="00D54C56" w:rsidSect="0084299B">
          <w:headerReference w:type="default" r:id="rId28"/>
          <w:headerReference w:type="first" r:id="rId29"/>
          <w:footerReference w:type="first" r:id="rId30"/>
          <w:pgSz w:w="16840" w:h="11907" w:orient="landscape" w:code="9"/>
          <w:pgMar w:top="567" w:right="1134" w:bottom="1418" w:left="1418" w:header="709" w:footer="709" w:gutter="0"/>
          <w:pgNumType w:start="1"/>
          <w:cols w:space="720"/>
          <w:titlePg/>
          <w:docGrid w:linePitch="299"/>
        </w:sectPr>
      </w:pPr>
    </w:p>
    <w:p w:rsidR="00C15B5D" w:rsidRPr="00D54C56" w:rsidRDefault="00C15B5D" w:rsidP="0084299B">
      <w:pPr>
        <w:spacing w:beforeLines="100" w:before="240" w:afterLines="50" w:after="120" w:line="340" w:lineRule="atLeast"/>
        <w:ind w:left="142" w:hanging="142"/>
        <w:outlineLvl w:val="0"/>
        <w:rPr>
          <w:rFonts w:ascii="SimHei" w:eastAsia="SimHei" w:hAnsi="SimHei"/>
          <w:bCs/>
          <w:sz w:val="21"/>
          <w:szCs w:val="21"/>
        </w:rPr>
      </w:pPr>
      <w:r w:rsidRPr="00D54C56">
        <w:rPr>
          <w:rFonts w:ascii="SimHei" w:eastAsia="SimHei" w:hAnsi="SimHei"/>
          <w:sz w:val="21"/>
          <w:szCs w:val="21"/>
          <w:lang w:val="en-SG"/>
        </w:rPr>
        <w:lastRenderedPageBreak/>
        <w:t>2019</w:t>
      </w:r>
      <w:r w:rsidRPr="00D54C56">
        <w:rPr>
          <w:rFonts w:ascii="SimHei" w:eastAsia="SimHei" w:hAnsi="SimHei" w:hint="eastAsia"/>
          <w:sz w:val="21"/>
          <w:szCs w:val="21"/>
          <w:lang w:val="en-SG"/>
        </w:rPr>
        <w:t>年落实中的发展议程项目</w:t>
      </w:r>
    </w:p>
    <w:p w:rsidR="00C15B5D" w:rsidRPr="00D54C56" w:rsidRDefault="00C15B5D" w:rsidP="0084299B">
      <w:pPr>
        <w:spacing w:line="340" w:lineRule="atLeast"/>
        <w:ind w:left="142" w:hanging="142"/>
        <w:outlineLvl w:val="0"/>
        <w:rPr>
          <w:rFonts w:asciiTheme="minorEastAsia" w:hAnsiTheme="minorEastAsia"/>
          <w:bCs/>
          <w:sz w:val="21"/>
          <w:szCs w:val="21"/>
          <w:u w:val="single"/>
        </w:rPr>
      </w:pPr>
      <w:r w:rsidRPr="00D54C56">
        <w:rPr>
          <w:rFonts w:asciiTheme="minorEastAsia" w:hAnsiTheme="minorEastAsia" w:hint="eastAsia"/>
          <w:bCs/>
          <w:sz w:val="21"/>
          <w:szCs w:val="21"/>
          <w:u w:val="single"/>
        </w:rPr>
        <w:t>落实中的项目</w:t>
      </w:r>
    </w:p>
    <w:p w:rsidR="00C15B5D" w:rsidRPr="00D54C56" w:rsidRDefault="00C15B5D" w:rsidP="0084299B">
      <w:pPr>
        <w:spacing w:beforeLines="100" w:before="240" w:afterLines="50" w:after="120" w:line="340" w:lineRule="atLeast"/>
        <w:rPr>
          <w:rFonts w:asciiTheme="minorEastAsia" w:hAnsiTheme="minorEastAsia"/>
          <w:sz w:val="21"/>
          <w:szCs w:val="21"/>
        </w:rPr>
      </w:pPr>
      <w:r w:rsidRPr="00D54C56">
        <w:rPr>
          <w:rFonts w:asciiTheme="minorEastAsia" w:hAnsiTheme="minorEastAsia"/>
          <w:sz w:val="21"/>
          <w:szCs w:val="21"/>
        </w:rPr>
        <w:t>(i</w:t>
      </w:r>
      <w:r w:rsidRPr="00D54C56">
        <w:rPr>
          <w:rFonts w:asciiTheme="minorEastAsia" w:hAnsiTheme="minorEastAsia" w:hint="eastAsia"/>
          <w:sz w:val="21"/>
          <w:szCs w:val="21"/>
        </w:rPr>
        <w:t>i</w:t>
      </w:r>
      <w:r w:rsidRPr="00D54C56">
        <w:rPr>
          <w:rFonts w:asciiTheme="minorEastAsia" w:hAnsiTheme="minorEastAsia"/>
          <w:sz w:val="21"/>
          <w:szCs w:val="21"/>
        </w:rPr>
        <w:t>)</w:t>
      </w:r>
      <w:r w:rsidRPr="00D54C56">
        <w:rPr>
          <w:rFonts w:asciiTheme="minorEastAsia" w:hAnsiTheme="minorEastAsia"/>
          <w:sz w:val="21"/>
          <w:szCs w:val="21"/>
        </w:rPr>
        <w:tab/>
      </w:r>
      <w:r w:rsidRPr="00D54C56">
        <w:rPr>
          <w:rFonts w:asciiTheme="minorEastAsia" w:hAnsiTheme="minorEastAsia" w:hint="eastAsia"/>
          <w:sz w:val="21"/>
          <w:szCs w:val="21"/>
        </w:rPr>
        <w:t>加大女性在创新创业方面的作用、鼓励发展中国家女性运用知识产权制度</w:t>
      </w:r>
    </w:p>
    <w:p w:rsidR="00C15B5D" w:rsidRPr="00D54C56" w:rsidRDefault="00C15B5D" w:rsidP="0084299B">
      <w:pPr>
        <w:spacing w:beforeLines="100" w:before="240" w:afterLines="50" w:after="120" w:line="340" w:lineRule="atLeast"/>
        <w:rPr>
          <w:rFonts w:asciiTheme="minorEastAsia" w:hAnsiTheme="minorEastAsia"/>
          <w:sz w:val="21"/>
          <w:szCs w:val="21"/>
        </w:rPr>
      </w:pPr>
      <w:r w:rsidRPr="00D54C56">
        <w:rPr>
          <w:rFonts w:asciiTheme="minorEastAsia" w:hAnsiTheme="minorEastAsia"/>
          <w:sz w:val="21"/>
          <w:szCs w:val="21"/>
        </w:rPr>
        <w:t>DA_1_10_12_19_31_01——</w:t>
      </w:r>
      <w:r w:rsidRPr="00D54C56">
        <w:rPr>
          <w:rFonts w:asciiTheme="minorEastAsia" w:hAnsiTheme="minorEastAsia" w:hint="eastAsia"/>
          <w:sz w:val="21"/>
          <w:szCs w:val="21"/>
        </w:rPr>
        <w:t>建议</w:t>
      </w:r>
      <w:r w:rsidRPr="00D54C56">
        <w:rPr>
          <w:rFonts w:asciiTheme="minorEastAsia" w:hAnsiTheme="minorEastAsia"/>
          <w:sz w:val="21"/>
          <w:szCs w:val="21"/>
        </w:rPr>
        <w:t>1</w:t>
      </w:r>
      <w:r w:rsidRPr="00D54C56">
        <w:rPr>
          <w:rFonts w:asciiTheme="minorEastAsia" w:hAnsiTheme="minorEastAsia" w:hint="eastAsia"/>
          <w:sz w:val="21"/>
          <w:szCs w:val="21"/>
        </w:rPr>
        <w:t>、</w:t>
      </w:r>
      <w:r w:rsidRPr="00D54C56">
        <w:rPr>
          <w:rFonts w:asciiTheme="minorEastAsia" w:hAnsiTheme="minorEastAsia"/>
          <w:sz w:val="21"/>
          <w:szCs w:val="21"/>
        </w:rPr>
        <w:t>10</w:t>
      </w:r>
      <w:r w:rsidRPr="00D54C56">
        <w:rPr>
          <w:rFonts w:asciiTheme="minorEastAsia" w:hAnsiTheme="minorEastAsia" w:hint="eastAsia"/>
          <w:sz w:val="21"/>
          <w:szCs w:val="21"/>
        </w:rPr>
        <w:t>、</w:t>
      </w:r>
      <w:r w:rsidRPr="00D54C56">
        <w:rPr>
          <w:rFonts w:asciiTheme="minorEastAsia" w:hAnsiTheme="minorEastAsia"/>
          <w:sz w:val="21"/>
          <w:szCs w:val="21"/>
        </w:rPr>
        <w:t>12</w:t>
      </w:r>
      <w:r w:rsidRPr="00D54C56">
        <w:rPr>
          <w:rFonts w:asciiTheme="minorEastAsia" w:hAnsiTheme="minorEastAsia" w:hint="eastAsia"/>
          <w:sz w:val="21"/>
          <w:szCs w:val="21"/>
        </w:rPr>
        <w:t>、1</w:t>
      </w:r>
      <w:r w:rsidRPr="00D54C56">
        <w:rPr>
          <w:rFonts w:asciiTheme="minorEastAsia" w:hAnsiTheme="minorEastAsia"/>
          <w:sz w:val="21"/>
          <w:szCs w:val="21"/>
        </w:rPr>
        <w:t>9</w:t>
      </w:r>
      <w:r w:rsidRPr="00D54C56">
        <w:rPr>
          <w:rFonts w:asciiTheme="minorEastAsia" w:hAnsiTheme="minorEastAsia" w:hint="eastAsia"/>
          <w:sz w:val="21"/>
          <w:szCs w:val="21"/>
        </w:rPr>
        <w:t>和3</w:t>
      </w:r>
      <w:r w:rsidRPr="00D54C56">
        <w:rPr>
          <w:rFonts w:asciiTheme="minorEastAsia" w:hAnsiTheme="minorEastAsia"/>
          <w:sz w:val="21"/>
          <w:szCs w:val="21"/>
        </w:rPr>
        <w:t>1</w:t>
      </w:r>
      <w:r w:rsidRPr="00D54C56">
        <w:rPr>
          <w:rFonts w:asciiTheme="minorEastAsia" w:hAnsiTheme="minorEastAsia" w:hint="eastAsia"/>
          <w:sz w:val="21"/>
          <w:szCs w:val="21"/>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1154"/>
        <w:gridCol w:w="3101"/>
        <w:gridCol w:w="3829"/>
        <w:gridCol w:w="3809"/>
      </w:tblGrid>
      <w:tr w:rsidR="00C15B5D" w:rsidRPr="00D54C56" w:rsidTr="0084299B">
        <w:trPr>
          <w:tblHead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04" w:type="pct"/>
            <w:tcBorders>
              <w:top w:val="single" w:sz="4" w:space="0" w:color="auto"/>
              <w:left w:val="single" w:sz="4" w:space="0" w:color="auto"/>
              <w:bottom w:val="single" w:sz="4" w:space="0" w:color="auto"/>
              <w:right w:val="single" w:sz="4" w:space="0" w:color="auto"/>
            </w:tcBorders>
            <w:vAlign w:val="center"/>
          </w:tcPr>
          <w:p w:rsidR="00C15B5D" w:rsidRPr="00D54C56" w:rsidRDefault="00C15B5D" w:rsidP="0084299B">
            <w:pPr>
              <w:spacing w:afterLines="50" w:after="120" w:line="340" w:lineRule="atLeast"/>
              <w:jc w:val="center"/>
              <w:rPr>
                <w:rFonts w:ascii="SimHei" w:eastAsia="SimHei" w:hAnsi="SimHei" w:cs="Microsoft YaHei"/>
                <w:kern w:val="2"/>
                <w:sz w:val="21"/>
                <w:szCs w:val="21"/>
              </w:rPr>
            </w:pPr>
            <w:r w:rsidRPr="00D54C56">
              <w:rPr>
                <w:rFonts w:ascii="SimHei" w:eastAsia="SimHei" w:hAnsi="SimHei" w:cs="Microsoft YaHei" w:hint="eastAsia"/>
                <w:kern w:val="2"/>
                <w:sz w:val="21"/>
                <w:szCs w:val="21"/>
              </w:rPr>
              <w:t>落实状态</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C15B5D" w:rsidRPr="00D54C56" w:rsidRDefault="00C15B5D" w:rsidP="0084299B">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vAlign w:val="center"/>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最后成果</w:t>
            </w:r>
          </w:p>
        </w:tc>
      </w:tr>
      <w:tr w:rsidR="00C15B5D" w:rsidRPr="00D54C56" w:rsidTr="0084299B">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eastAsiaTheme="minorEastAsia" w:hAnsiTheme="minorEastAsia"/>
                <w:iCs/>
                <w:sz w:val="21"/>
                <w:szCs w:val="21"/>
              </w:rPr>
            </w:pPr>
            <w:r w:rsidRPr="00D54C56">
              <w:rPr>
                <w:rFonts w:asciiTheme="minorEastAsia" w:eastAsiaTheme="minorEastAsia" w:hAnsiTheme="minorEastAsia" w:hint="eastAsia"/>
                <w:iCs/>
                <w:sz w:val="21"/>
                <w:szCs w:val="21"/>
              </w:rPr>
              <w:t>项目旨在加强参与国的创新能力，重点是通过支持女性发明人和创新者更有效地运用知识产权制度，加大她们参与国家创新体系的力度。</w:t>
            </w:r>
          </w:p>
          <w:p w:rsidR="00C15B5D" w:rsidRPr="00D54C56" w:rsidRDefault="00C15B5D" w:rsidP="0084299B">
            <w:pPr>
              <w:spacing w:afterLines="50" w:after="120" w:line="340" w:lineRule="atLeast"/>
              <w:jc w:val="both"/>
              <w:rPr>
                <w:rFonts w:asciiTheme="minorEastAsia" w:eastAsiaTheme="minorEastAsia" w:hAnsiTheme="minorEastAsia"/>
                <w:iCs/>
                <w:sz w:val="21"/>
                <w:szCs w:val="21"/>
              </w:rPr>
            </w:pPr>
            <w:r w:rsidRPr="00D54C56">
              <w:rPr>
                <w:rFonts w:asciiTheme="minorEastAsia" w:eastAsiaTheme="minorEastAsia" w:hAnsiTheme="minorEastAsia" w:hint="eastAsia"/>
                <w:iCs/>
                <w:sz w:val="21"/>
                <w:szCs w:val="21"/>
              </w:rPr>
              <w:t>特别是，该项目将通过更好的支持计划、获得辅导和加入网络的机会，协助和支持女性发明人和创新者扩大其对知识产权制度的认识、了解和运用。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项目正在四个试点国家实施：墨西哥、阿曼、巴基斯坦和乌干达。</w:t>
            </w:r>
          </w:p>
        </w:tc>
        <w:tc>
          <w:tcPr>
            <w:tcW w:w="404"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both"/>
              <w:rPr>
                <w:rFonts w:asciiTheme="minorEastAsia" w:hAnsiTheme="minorEastAsia" w:cs="Microsoft YaHei"/>
                <w:kern w:val="2"/>
                <w:sz w:val="21"/>
                <w:szCs w:val="21"/>
              </w:rPr>
            </w:pPr>
            <w:r w:rsidRPr="00D54C56">
              <w:rPr>
                <w:rFonts w:asciiTheme="minorEastAsia" w:hAnsiTheme="minorEastAsia" w:cs="Microsoft YaHei" w:hint="eastAsia"/>
                <w:kern w:val="2"/>
                <w:sz w:val="21"/>
                <w:szCs w:val="21"/>
              </w:rPr>
              <w:t>2019年1月开始，实施中。</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SimSun" w:hAnsi="SimSun"/>
                <w:sz w:val="21"/>
                <w:szCs w:val="21"/>
              </w:rPr>
            </w:pPr>
            <w:r w:rsidRPr="00D54C56">
              <w:rPr>
                <w:rFonts w:ascii="SimSun" w:hAnsi="SimSun" w:hint="eastAsia"/>
                <w:sz w:val="21"/>
                <w:szCs w:val="21"/>
              </w:rPr>
              <w:t>更好地了解女性发明人和创新者在运用知识产权制度时遇到的问题。</w:t>
            </w:r>
          </w:p>
          <w:p w:rsidR="00C15B5D" w:rsidRPr="00D54C56" w:rsidRDefault="00C15B5D" w:rsidP="0084299B">
            <w:pPr>
              <w:spacing w:afterLines="50" w:after="120" w:line="340" w:lineRule="atLeast"/>
              <w:jc w:val="both"/>
              <w:rPr>
                <w:rFonts w:ascii="SimSun" w:hAnsi="SimSun"/>
                <w:sz w:val="21"/>
                <w:szCs w:val="21"/>
              </w:rPr>
            </w:pPr>
            <w:r w:rsidRPr="00D54C56">
              <w:rPr>
                <w:rFonts w:ascii="SimSun" w:hAnsi="SimSun" w:hint="eastAsia"/>
                <w:sz w:val="21"/>
                <w:szCs w:val="21"/>
              </w:rPr>
              <w:t>确定为女性发明人和创新者提供更有针对性的支持的机制。</w:t>
            </w:r>
          </w:p>
          <w:p w:rsidR="00C15B5D" w:rsidRPr="00D54C56" w:rsidRDefault="00C15B5D" w:rsidP="0084299B">
            <w:pPr>
              <w:spacing w:afterLines="50" w:after="120" w:line="340" w:lineRule="atLeast"/>
              <w:jc w:val="both"/>
              <w:rPr>
                <w:rFonts w:ascii="SimSun" w:hAnsi="SimSun"/>
                <w:sz w:val="21"/>
                <w:szCs w:val="21"/>
              </w:rPr>
            </w:pPr>
            <w:r w:rsidRPr="00D54C56">
              <w:rPr>
                <w:rFonts w:ascii="SimSun" w:hAnsi="SimSun" w:hint="eastAsia"/>
                <w:sz w:val="21"/>
                <w:szCs w:val="21"/>
              </w:rPr>
              <w:t>创建女性创新者资源中心（“WIRC”），以全女性的环境为女性发明人和创新者提供涉及知识产权和相关支持的服</w:t>
            </w:r>
            <w:r>
              <w:rPr>
                <w:rFonts w:ascii="SimSun" w:hAnsi="SimSun" w:hint="cs"/>
                <w:sz w:val="21"/>
                <w:szCs w:val="21"/>
              </w:rPr>
              <w:t>‍</w:t>
            </w:r>
            <w:r w:rsidRPr="00D54C56">
              <w:rPr>
                <w:rFonts w:ascii="SimSun" w:hAnsi="SimSun" w:hint="eastAsia"/>
                <w:sz w:val="21"/>
                <w:szCs w:val="21"/>
              </w:rPr>
              <w:t>务。</w:t>
            </w:r>
          </w:p>
          <w:p w:rsidR="00C15B5D" w:rsidRPr="00D54C56" w:rsidRDefault="00C15B5D" w:rsidP="0084299B">
            <w:pPr>
              <w:spacing w:afterLines="50" w:after="120" w:line="340" w:lineRule="atLeast"/>
              <w:jc w:val="both"/>
              <w:rPr>
                <w:rFonts w:ascii="SimSun" w:hAnsi="SimSun"/>
                <w:sz w:val="21"/>
                <w:szCs w:val="21"/>
              </w:rPr>
            </w:pPr>
            <w:r w:rsidRPr="00D54C56">
              <w:rPr>
                <w:rFonts w:ascii="SimSun" w:hAnsi="SimSun" w:hint="eastAsia"/>
                <w:sz w:val="21"/>
                <w:szCs w:val="21"/>
              </w:rPr>
              <w:t>建立或扩大女性发明人和企业家网络，并为定期组织交流结识活动。</w:t>
            </w:r>
          </w:p>
          <w:p w:rsidR="00C15B5D" w:rsidRPr="00D54C56" w:rsidRDefault="00C15B5D" w:rsidP="0084299B">
            <w:pPr>
              <w:spacing w:afterLines="50" w:after="120" w:line="340" w:lineRule="atLeast"/>
              <w:jc w:val="both"/>
              <w:rPr>
                <w:rFonts w:ascii="SimSun" w:hAnsi="SimSun"/>
                <w:sz w:val="21"/>
                <w:szCs w:val="21"/>
              </w:rPr>
            </w:pPr>
            <w:r w:rsidRPr="00D54C56">
              <w:rPr>
                <w:rFonts w:ascii="SimSun" w:hAnsi="SimSun" w:hint="eastAsia"/>
                <w:sz w:val="21"/>
                <w:szCs w:val="21"/>
              </w:rPr>
              <w:t>建立或扩大女性知识产权辅导计划。</w:t>
            </w:r>
          </w:p>
          <w:p w:rsidR="00C15B5D" w:rsidRPr="00D54C56" w:rsidRDefault="00C15B5D" w:rsidP="0084299B">
            <w:pPr>
              <w:spacing w:afterLines="50" w:after="120" w:line="340" w:lineRule="atLeast"/>
              <w:jc w:val="both"/>
              <w:rPr>
                <w:rFonts w:ascii="SimSun" w:hAnsi="SimSun"/>
                <w:sz w:val="21"/>
                <w:szCs w:val="21"/>
                <w:u w:val="single"/>
              </w:rPr>
            </w:pPr>
            <w:r w:rsidRPr="00D54C56">
              <w:rPr>
                <w:rFonts w:ascii="SimSun" w:hAnsi="SimSun" w:hint="eastAsia"/>
                <w:sz w:val="21"/>
                <w:szCs w:val="21"/>
                <w:u w:val="single"/>
              </w:rPr>
              <w:lastRenderedPageBreak/>
              <w:t>建立或扩大女性发明人法律支助计划。</w:t>
            </w:r>
          </w:p>
          <w:p w:rsidR="00C15B5D" w:rsidRPr="00D54C56" w:rsidRDefault="00C15B5D" w:rsidP="0084299B">
            <w:pPr>
              <w:spacing w:afterLines="50" w:after="120" w:line="340" w:lineRule="atLeast"/>
              <w:jc w:val="both"/>
              <w:rPr>
                <w:rFonts w:asciiTheme="minorEastAsia" w:hAnsiTheme="minorEastAsia"/>
                <w:kern w:val="2"/>
                <w:sz w:val="21"/>
                <w:szCs w:val="21"/>
                <w:u w:val="single"/>
              </w:rPr>
            </w:pPr>
            <w:r w:rsidRPr="00D54C56">
              <w:rPr>
                <w:rFonts w:ascii="SimSun" w:hAnsi="SimSun" w:hint="eastAsia"/>
                <w:sz w:val="21"/>
                <w:szCs w:val="21"/>
                <w:u w:val="single"/>
              </w:rPr>
              <w:t>试点结束时，创建工具包。</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在进行了广泛全面的国际搜索后，挑选了专家实现以下产出：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a）关于女性发明人和创新者获得和运用知识产权制度状况的文献综述；</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b）女发明人成功运用知识产权制度的“故事”汇编；</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c）为女性发明人设计的知识产权支持系统“最佳做法”汇编；和</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d）关于将专利产品推向市场的知识产权问题指南。</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经与成员国协商，挑选了四个国家进行试点：墨西哥、阿曼、巴基斯坦和乌干达。经与这些国家协商，还挑选了来自这些国家的专家。</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上述产出的每项可交付成果都起草了多稿，并由项目经理进行了广泛审查和评论。除了故事收集以外，其他均已完成。上述指南须经进一步同行评审。</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autoSpaceDE w:val="0"/>
              <w:autoSpaceDN w:val="0"/>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关于女性发明人和创新者获得和运用知识产权制度保护其发明创造成果并进行商业化的情况的文献综述，已完成。</w:t>
            </w:r>
          </w:p>
          <w:p w:rsidR="00C15B5D" w:rsidRPr="00D54C56" w:rsidRDefault="00C15B5D" w:rsidP="0084299B">
            <w:pPr>
              <w:autoSpaceDE w:val="0"/>
              <w:autoSpaceDN w:val="0"/>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对墨西哥、阿曼、巴基斯坦和乌干达的女性发明人和创新者获得和运用知识产权制度将其创新产品推向市场的情况的国家评估，已完成。</w:t>
            </w:r>
          </w:p>
          <w:p w:rsidR="00C15B5D" w:rsidRPr="00D54C56" w:rsidRDefault="00C15B5D" w:rsidP="0084299B">
            <w:pPr>
              <w:autoSpaceDE w:val="0"/>
              <w:autoSpaceDN w:val="0"/>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关于将专利产品推向市场的知识产权问题指南终稿，已完成。</w:t>
            </w:r>
          </w:p>
          <w:p w:rsidR="00C15B5D" w:rsidRPr="00D54C56" w:rsidRDefault="00C15B5D" w:rsidP="0084299B">
            <w:pPr>
              <w:autoSpaceDE w:val="0"/>
              <w:autoSpaceDN w:val="0"/>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为女性发明人设计的知识产权支持系统“最佳做法”汇编终稿，已完成。</w:t>
            </w:r>
          </w:p>
          <w:p w:rsidR="00C15B5D" w:rsidRPr="00D54C56" w:rsidRDefault="00C15B5D" w:rsidP="0084299B">
            <w:pPr>
              <w:autoSpaceDE w:val="0"/>
              <w:autoSpaceDN w:val="0"/>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女性发明人成功运用知识产权制度的“故事”（案例研究）汇编，正在进</w:t>
            </w:r>
            <w:r>
              <w:rPr>
                <w:rFonts w:asciiTheme="minorEastAsia" w:hAnsiTheme="minorEastAsia" w:hint="cs"/>
                <w:sz w:val="21"/>
                <w:szCs w:val="21"/>
              </w:rPr>
              <w:t>‍</w:t>
            </w:r>
            <w:r w:rsidRPr="00D54C56">
              <w:rPr>
                <w:rFonts w:asciiTheme="minorEastAsia" w:hAnsiTheme="minorEastAsia" w:hint="eastAsia"/>
                <w:sz w:val="21"/>
                <w:szCs w:val="21"/>
              </w:rPr>
              <w:t>行。</w:t>
            </w:r>
          </w:p>
        </w:tc>
      </w:tr>
    </w:tbl>
    <w:p w:rsidR="00C15B5D" w:rsidRPr="00D54C56" w:rsidRDefault="00C15B5D" w:rsidP="0084299B">
      <w:pPr>
        <w:spacing w:beforeLines="100" w:before="240" w:afterLines="50" w:after="120" w:line="340" w:lineRule="atLeast"/>
        <w:rPr>
          <w:rFonts w:asciiTheme="minorEastAsia" w:hAnsiTheme="minorEastAsia"/>
          <w:sz w:val="21"/>
          <w:szCs w:val="21"/>
        </w:rPr>
      </w:pPr>
      <w:r w:rsidRPr="00D54C56">
        <w:rPr>
          <w:rFonts w:asciiTheme="minorEastAsia" w:hAnsiTheme="minorEastAsia"/>
          <w:sz w:val="21"/>
          <w:szCs w:val="21"/>
        </w:rPr>
        <w:t>(iii)</w:t>
      </w:r>
      <w:r w:rsidRPr="00D54C56">
        <w:rPr>
          <w:rFonts w:asciiTheme="minorEastAsia" w:hAnsiTheme="minorEastAsia"/>
          <w:sz w:val="21"/>
          <w:szCs w:val="21"/>
        </w:rPr>
        <w:tab/>
      </w:r>
      <w:r w:rsidRPr="00D54C56">
        <w:rPr>
          <w:rFonts w:asciiTheme="minorEastAsia" w:hAnsiTheme="minorEastAsia" w:hint="eastAsia"/>
          <w:sz w:val="21"/>
          <w:szCs w:val="21"/>
        </w:rPr>
        <w:t>知识产权管理与技术转让：促进发展中国家、最不发达国家和经济转型期国家有效利用知识产权</w:t>
      </w:r>
    </w:p>
    <w:p w:rsidR="00C15B5D" w:rsidRPr="00D54C56" w:rsidRDefault="00C15B5D" w:rsidP="0084299B">
      <w:pPr>
        <w:spacing w:beforeLines="100" w:before="240" w:afterLines="50" w:after="120" w:line="340" w:lineRule="atLeast"/>
        <w:rPr>
          <w:rFonts w:asciiTheme="minorEastAsia" w:hAnsiTheme="minorEastAsia"/>
          <w:sz w:val="21"/>
          <w:szCs w:val="21"/>
        </w:rPr>
      </w:pPr>
      <w:r w:rsidRPr="00D54C56">
        <w:rPr>
          <w:rFonts w:asciiTheme="minorEastAsia" w:hAnsiTheme="minorEastAsia"/>
          <w:sz w:val="21"/>
          <w:szCs w:val="21"/>
        </w:rPr>
        <w:t>DA_1_10_12_ 23_ 25_ 31_ 40_01</w:t>
      </w:r>
      <w:r w:rsidRPr="00D54C56">
        <w:rPr>
          <w:rFonts w:asciiTheme="minorEastAsia" w:hAnsiTheme="minorEastAsia" w:hint="eastAsia"/>
          <w:sz w:val="21"/>
          <w:szCs w:val="21"/>
        </w:rPr>
        <w:t>——建议</w:t>
      </w:r>
      <w:r w:rsidRPr="00D54C56">
        <w:rPr>
          <w:rFonts w:asciiTheme="minorEastAsia" w:hAnsiTheme="minorEastAsia"/>
          <w:sz w:val="21"/>
          <w:szCs w:val="21"/>
        </w:rPr>
        <w:t>1</w:t>
      </w:r>
      <w:r w:rsidRPr="00D54C56">
        <w:rPr>
          <w:rFonts w:asciiTheme="minorEastAsia" w:hAnsiTheme="minorEastAsia" w:hint="eastAsia"/>
          <w:sz w:val="21"/>
          <w:szCs w:val="21"/>
        </w:rPr>
        <w:t>、</w:t>
      </w:r>
      <w:r w:rsidRPr="00D54C56">
        <w:rPr>
          <w:rFonts w:asciiTheme="minorEastAsia" w:hAnsiTheme="minorEastAsia"/>
          <w:sz w:val="21"/>
          <w:szCs w:val="21"/>
        </w:rPr>
        <w:t>10</w:t>
      </w:r>
      <w:r w:rsidRPr="00D54C56">
        <w:rPr>
          <w:rFonts w:asciiTheme="minorEastAsia" w:hAnsiTheme="minorEastAsia" w:hint="eastAsia"/>
          <w:sz w:val="21"/>
          <w:szCs w:val="21"/>
        </w:rPr>
        <w:t>、</w:t>
      </w:r>
      <w:r w:rsidRPr="00D54C56">
        <w:rPr>
          <w:rFonts w:asciiTheme="minorEastAsia" w:hAnsiTheme="minorEastAsia"/>
          <w:sz w:val="21"/>
          <w:szCs w:val="21"/>
        </w:rPr>
        <w:t>12</w:t>
      </w:r>
      <w:r w:rsidRPr="00D54C56">
        <w:rPr>
          <w:rFonts w:asciiTheme="minorEastAsia" w:hAnsiTheme="minorEastAsia" w:hint="eastAsia"/>
          <w:sz w:val="21"/>
          <w:szCs w:val="21"/>
        </w:rPr>
        <w:t>、</w:t>
      </w:r>
      <w:r w:rsidRPr="00D54C56">
        <w:rPr>
          <w:rFonts w:asciiTheme="minorEastAsia" w:hAnsiTheme="minorEastAsia"/>
          <w:sz w:val="21"/>
          <w:szCs w:val="21"/>
        </w:rPr>
        <w:t>23</w:t>
      </w:r>
      <w:r w:rsidRPr="00D54C56">
        <w:rPr>
          <w:rFonts w:asciiTheme="minorEastAsia" w:hAnsiTheme="minorEastAsia" w:hint="eastAsia"/>
          <w:sz w:val="21"/>
          <w:szCs w:val="21"/>
        </w:rPr>
        <w:t>、</w:t>
      </w:r>
      <w:r w:rsidRPr="00D54C56">
        <w:rPr>
          <w:rFonts w:asciiTheme="minorEastAsia" w:hAnsiTheme="minorEastAsia"/>
          <w:sz w:val="21"/>
          <w:szCs w:val="21"/>
        </w:rPr>
        <w:t>25</w:t>
      </w:r>
      <w:r w:rsidRPr="00D54C56">
        <w:rPr>
          <w:rFonts w:asciiTheme="minorEastAsia" w:hAnsiTheme="minorEastAsia" w:hint="eastAsia"/>
          <w:sz w:val="21"/>
          <w:szCs w:val="21"/>
        </w:rPr>
        <w:t>、</w:t>
      </w:r>
      <w:r w:rsidRPr="00D54C56">
        <w:rPr>
          <w:rFonts w:asciiTheme="minorEastAsia" w:hAnsiTheme="minorEastAsia"/>
          <w:sz w:val="21"/>
          <w:szCs w:val="21"/>
        </w:rPr>
        <w:t>31</w:t>
      </w:r>
      <w:r w:rsidRPr="00D54C56">
        <w:rPr>
          <w:rFonts w:asciiTheme="minorEastAsia" w:hAnsiTheme="minorEastAsia" w:hint="eastAsia"/>
          <w:sz w:val="21"/>
          <w:szCs w:val="21"/>
        </w:rPr>
        <w:t>和</w:t>
      </w:r>
      <w:r w:rsidRPr="00D54C56">
        <w:rPr>
          <w:rFonts w:asciiTheme="minorEastAsia" w:hAnsiTheme="minorEastAsia"/>
          <w:sz w:val="21"/>
          <w:szCs w:val="21"/>
        </w:rPr>
        <w:t>40</w:t>
      </w:r>
      <w:r w:rsidRPr="00D54C56">
        <w:rPr>
          <w:rFonts w:asciiTheme="minorEastAsia" w:hAnsiTheme="minorEastAsia" w:hint="eastAsia"/>
          <w:sz w:val="21"/>
          <w:szCs w:val="21"/>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1137"/>
        <w:gridCol w:w="3118"/>
        <w:gridCol w:w="3829"/>
        <w:gridCol w:w="3809"/>
      </w:tblGrid>
      <w:tr w:rsidR="00C15B5D" w:rsidRPr="00D54C56" w:rsidTr="0084299B">
        <w:trPr>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398"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center"/>
              <w:rPr>
                <w:rFonts w:ascii="SimHei" w:eastAsia="SimHei" w:hAnsi="SimHei" w:cs="Microsoft YaHei"/>
                <w:kern w:val="2"/>
                <w:sz w:val="21"/>
                <w:szCs w:val="21"/>
              </w:rPr>
            </w:pPr>
            <w:r w:rsidRPr="00D54C56">
              <w:rPr>
                <w:rFonts w:ascii="SimHei" w:eastAsia="SimHei" w:hAnsi="SimHei" w:cs="Microsoft YaHei" w:hint="eastAsia"/>
                <w:kern w:val="2"/>
                <w:sz w:val="21"/>
                <w:szCs w:val="21"/>
              </w:rPr>
              <w:t>落实状态</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最后成果</w:t>
            </w:r>
          </w:p>
        </w:tc>
      </w:tr>
      <w:tr w:rsidR="00C15B5D" w:rsidRPr="00D54C56" w:rsidTr="0084299B">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该项目旨在为创新价值链中的广泛参与者，提供重点突出的培训/能力建设机会、合作机会，以及指南和最佳做法文件等学习材料（在学术和实践两方面），加强发展中国家、最不发达国家和经济转型期国家的创新能力。项目的目标是在选定试点国家，对重要利益攸关方（从资助者、开发者到管理者乃至最终用户的广大群体）开展能力建设，并加强成员国之间</w:t>
            </w:r>
            <w:r w:rsidRPr="00D54C56">
              <w:rPr>
                <w:rFonts w:asciiTheme="minorEastAsia" w:hAnsiTheme="minorEastAsia" w:hint="eastAsia"/>
                <w:sz w:val="21"/>
                <w:szCs w:val="21"/>
              </w:rPr>
              <w:lastRenderedPageBreak/>
              <w:t>的合作，促进知识转让。该项目还力图展现发展中国家、新兴国家和最不发达国家可以如何从知识产权管理和技术转让方面的能力发展中受益，其总体最终目标是加强创新。</w:t>
            </w:r>
          </w:p>
        </w:tc>
        <w:tc>
          <w:tcPr>
            <w:tcW w:w="398"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both"/>
              <w:rPr>
                <w:rFonts w:asciiTheme="minorEastAsia" w:hAnsiTheme="minorEastAsia" w:cs="Microsoft YaHei"/>
                <w:kern w:val="2"/>
                <w:sz w:val="21"/>
                <w:szCs w:val="21"/>
              </w:rPr>
            </w:pPr>
            <w:r w:rsidRPr="00D54C56">
              <w:rPr>
                <w:rFonts w:asciiTheme="minorEastAsia" w:hAnsiTheme="minorEastAsia" w:cs="Microsoft YaHei" w:hint="eastAsia"/>
                <w:kern w:val="2"/>
                <w:sz w:val="21"/>
                <w:szCs w:val="21"/>
              </w:rPr>
              <w:lastRenderedPageBreak/>
              <w:t>201</w:t>
            </w:r>
            <w:r w:rsidRPr="00D54C56">
              <w:rPr>
                <w:rFonts w:asciiTheme="minorEastAsia" w:hAnsiTheme="minorEastAsia" w:cs="Microsoft YaHei"/>
                <w:kern w:val="2"/>
                <w:sz w:val="21"/>
                <w:szCs w:val="21"/>
              </w:rPr>
              <w:t>8</w:t>
            </w:r>
            <w:r w:rsidRPr="00D54C56">
              <w:rPr>
                <w:rFonts w:asciiTheme="minorEastAsia" w:hAnsiTheme="minorEastAsia" w:cs="Microsoft YaHei" w:hint="eastAsia"/>
                <w:kern w:val="2"/>
                <w:sz w:val="21"/>
                <w:szCs w:val="21"/>
              </w:rPr>
              <w:t>年1月开始，实施中。</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kern w:val="2"/>
                <w:sz w:val="21"/>
                <w:szCs w:val="21"/>
                <w:u w:val="single"/>
                <w:lang w:eastAsia="ko-KR"/>
              </w:rPr>
            </w:pPr>
            <w:r w:rsidRPr="00D54C56">
              <w:rPr>
                <w:rFonts w:asciiTheme="minorEastAsia" w:hAnsiTheme="minorEastAsia" w:cs="Microsoft YaHei" w:hint="eastAsia"/>
                <w:kern w:val="2"/>
                <w:sz w:val="21"/>
                <w:szCs w:val="21"/>
                <w:u w:val="single"/>
              </w:rPr>
              <w:t>总体目标：</w:t>
            </w:r>
          </w:p>
          <w:p w:rsidR="00C15B5D" w:rsidRPr="00D54C56" w:rsidRDefault="00C15B5D" w:rsidP="0084299B">
            <w:pPr>
              <w:spacing w:afterLines="50" w:after="120" w:line="340" w:lineRule="atLeast"/>
              <w:rPr>
                <w:rFonts w:asciiTheme="minorEastAsia" w:hAnsiTheme="minorEastAsia"/>
                <w:kern w:val="2"/>
                <w:sz w:val="21"/>
                <w:szCs w:val="21"/>
                <w:lang w:eastAsia="ko-KR"/>
              </w:rPr>
            </w:pPr>
            <w:r w:rsidRPr="00D54C56">
              <w:rPr>
                <w:rFonts w:asciiTheme="minorEastAsia" w:hAnsiTheme="minorEastAsia" w:hint="eastAsia"/>
                <w:sz w:val="21"/>
                <w:szCs w:val="21"/>
              </w:rPr>
              <w:t>促进有效使用知识产权和任何知识产权相关权利，将之作为推动发展中国家、新兴国家和最不发达国家社会经济发展的工具，特别是对研究和/或开发领域进行公共投资后发展的知识产权的使用</w:t>
            </w:r>
            <w:r w:rsidRPr="00D54C56">
              <w:rPr>
                <w:rFonts w:asciiTheme="minorEastAsia" w:hAnsiTheme="minorEastAsia" w:hint="eastAsia"/>
                <w:kern w:val="2"/>
                <w:sz w:val="21"/>
                <w:szCs w:val="21"/>
                <w:lang w:eastAsia="ko-KR"/>
              </w:rPr>
              <w:t>。</w:t>
            </w:r>
          </w:p>
          <w:p w:rsidR="00C15B5D" w:rsidRPr="00D54C56" w:rsidRDefault="00C15B5D" w:rsidP="0084299B">
            <w:pPr>
              <w:spacing w:afterLines="50" w:after="120" w:line="340" w:lineRule="atLeast"/>
              <w:rPr>
                <w:rFonts w:asciiTheme="minorEastAsia" w:hAnsiTheme="minorEastAsia"/>
                <w:kern w:val="2"/>
                <w:sz w:val="21"/>
                <w:szCs w:val="21"/>
                <w:u w:val="single"/>
                <w:lang w:eastAsia="ko-KR"/>
              </w:rPr>
            </w:pPr>
            <w:r w:rsidRPr="00D54C56">
              <w:rPr>
                <w:rFonts w:asciiTheme="minorEastAsia" w:hAnsiTheme="minorEastAsia" w:hint="eastAsia"/>
                <w:kern w:val="2"/>
                <w:sz w:val="21"/>
                <w:szCs w:val="21"/>
                <w:u w:val="single"/>
              </w:rPr>
              <w:t>具体目标：</w:t>
            </w:r>
          </w:p>
          <w:p w:rsidR="00C15B5D" w:rsidRPr="00D54C56" w:rsidRDefault="00C15B5D" w:rsidP="0084299B">
            <w:pPr>
              <w:spacing w:afterLines="50" w:after="120" w:line="340" w:lineRule="atLeast"/>
              <w:rPr>
                <w:rFonts w:asciiTheme="minorEastAsia" w:hAnsiTheme="minorEastAsia"/>
                <w:kern w:val="2"/>
                <w:sz w:val="21"/>
                <w:szCs w:val="21"/>
              </w:rPr>
            </w:pPr>
            <w:r w:rsidRPr="00D54C56">
              <w:rPr>
                <w:rFonts w:asciiTheme="minorEastAsia" w:hAnsiTheme="minorEastAsia"/>
                <w:kern w:val="2"/>
                <w:sz w:val="21"/>
                <w:szCs w:val="21"/>
                <w:lang w:eastAsia="ko-KR"/>
              </w:rPr>
              <w:t>(i)</w:t>
            </w:r>
            <w:r w:rsidRPr="00D54C56">
              <w:rPr>
                <w:rFonts w:asciiTheme="minorEastAsia" w:hAnsiTheme="minorEastAsia"/>
                <w:sz w:val="21"/>
                <w:szCs w:val="21"/>
              </w:rPr>
              <w:tab/>
            </w:r>
            <w:r w:rsidRPr="00D54C56">
              <w:rPr>
                <w:rFonts w:asciiTheme="minorEastAsia" w:hAnsiTheme="minorEastAsia" w:hint="eastAsia"/>
                <w:sz w:val="21"/>
                <w:szCs w:val="21"/>
              </w:rPr>
              <w:t>建立一个更有效地确定技术转让领域能力建设活动的框架；和</w:t>
            </w:r>
          </w:p>
          <w:p w:rsidR="00C15B5D" w:rsidRPr="00D54C56" w:rsidRDefault="00C15B5D" w:rsidP="0084299B">
            <w:pPr>
              <w:spacing w:afterLines="50" w:after="120" w:line="340" w:lineRule="atLeast"/>
              <w:jc w:val="both"/>
              <w:rPr>
                <w:rFonts w:asciiTheme="minorEastAsia" w:hAnsiTheme="minorEastAsia"/>
                <w:kern w:val="2"/>
                <w:sz w:val="21"/>
                <w:szCs w:val="21"/>
                <w:u w:val="single"/>
              </w:rPr>
            </w:pPr>
            <w:r w:rsidRPr="00D54C56">
              <w:rPr>
                <w:rFonts w:asciiTheme="minorEastAsia" w:hAnsiTheme="minorEastAsia"/>
                <w:kern w:val="2"/>
                <w:sz w:val="21"/>
                <w:szCs w:val="21"/>
                <w:lang w:eastAsia="ko-KR"/>
              </w:rPr>
              <w:t>(ii)</w:t>
            </w:r>
            <w:r w:rsidRPr="00D54C56">
              <w:rPr>
                <w:rFonts w:asciiTheme="minorEastAsia" w:hAnsiTheme="minorEastAsia"/>
                <w:kern w:val="2"/>
                <w:sz w:val="21"/>
                <w:szCs w:val="21"/>
                <w:lang w:eastAsia="ko-KR"/>
              </w:rPr>
              <w:tab/>
            </w:r>
            <w:r w:rsidRPr="00D54C56">
              <w:rPr>
                <w:rFonts w:asciiTheme="minorEastAsia" w:hAnsiTheme="minorEastAsia" w:hint="eastAsia"/>
                <w:sz w:val="21"/>
                <w:szCs w:val="21"/>
              </w:rPr>
              <w:t>培养各类知识产权资助者、开发者、管理者和使用者</w:t>
            </w:r>
            <w:r w:rsidRPr="00D54C56">
              <w:rPr>
                <w:rFonts w:asciiTheme="minorEastAsia" w:hAnsiTheme="minorEastAsia" w:hint="eastAsia"/>
                <w:sz w:val="21"/>
                <w:szCs w:val="21"/>
              </w:rPr>
              <w:lastRenderedPageBreak/>
              <w:t>中关键人物的知识产权管理与技术转让能力。</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lastRenderedPageBreak/>
              <w:t>最初选定了四个试点国家：南非、智利、印度尼西亚和卢旺达。</w:t>
            </w:r>
          </w:p>
          <w:p w:rsidR="00C15B5D" w:rsidRPr="00D54C56" w:rsidRDefault="00C15B5D" w:rsidP="0084299B">
            <w:pPr>
              <w:spacing w:afterLines="50" w:after="120" w:line="340" w:lineRule="atLeast"/>
              <w:rPr>
                <w:rFonts w:asciiTheme="minorEastAsia" w:hAnsiTheme="minorEastAsia"/>
                <w:sz w:val="21"/>
                <w:szCs w:val="21"/>
                <w:u w:val="single"/>
              </w:rPr>
            </w:pPr>
            <w:r w:rsidRPr="00D54C56">
              <w:rPr>
                <w:rFonts w:asciiTheme="minorEastAsia" w:hAnsiTheme="minorEastAsia" w:hint="eastAsia"/>
                <w:sz w:val="21"/>
                <w:szCs w:val="21"/>
                <w:u w:val="single"/>
              </w:rPr>
              <w:t>用于评估技术转让相关领域培训需求的手册和工具包</w:t>
            </w:r>
          </w:p>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培训需求评估（TNA）专家完成了评估技术转让和知识产权商业化/利用相关领域培训需求的手册和工具包草案初稿。</w:t>
            </w:r>
          </w:p>
          <w:p w:rsidR="00C15B5D" w:rsidRPr="00D54C56" w:rsidRDefault="00C15B5D" w:rsidP="0084299B">
            <w:pPr>
              <w:spacing w:afterLines="50" w:after="120" w:line="340" w:lineRule="atLeast"/>
              <w:rPr>
                <w:rFonts w:asciiTheme="minorEastAsia" w:hAnsiTheme="minorEastAsia"/>
                <w:sz w:val="21"/>
                <w:szCs w:val="21"/>
                <w:u w:val="single"/>
              </w:rPr>
            </w:pPr>
            <w:r w:rsidRPr="00D54C56">
              <w:rPr>
                <w:rFonts w:asciiTheme="minorEastAsia" w:hAnsiTheme="minorEastAsia" w:hint="eastAsia"/>
                <w:sz w:val="21"/>
                <w:szCs w:val="21"/>
                <w:u w:val="single"/>
              </w:rPr>
              <w:t>对四个试点国家的创新价值链进行摸底调查、评估培训需求并编写评估报告</w:t>
            </w:r>
          </w:p>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在每个试点国家挑选4名国家专家，开展创新价值链的详细摸底调查并对创新价值链各要素的培训需求进行评估。</w:t>
            </w:r>
          </w:p>
          <w:p w:rsidR="00C15B5D" w:rsidRPr="00D54C56" w:rsidRDefault="00C15B5D" w:rsidP="0084299B">
            <w:pPr>
              <w:spacing w:afterLines="50" w:after="120" w:line="340" w:lineRule="atLeast"/>
              <w:jc w:val="both"/>
              <w:rPr>
                <w:rFonts w:asciiTheme="minorEastAsia" w:hAnsiTheme="minorEastAsia"/>
                <w:sz w:val="21"/>
                <w:szCs w:val="21"/>
                <w:u w:val="single"/>
              </w:rPr>
            </w:pPr>
            <w:r w:rsidRPr="00D54C56">
              <w:rPr>
                <w:rFonts w:asciiTheme="minorEastAsia" w:hAnsiTheme="minorEastAsia" w:hint="eastAsia"/>
                <w:sz w:val="21"/>
                <w:szCs w:val="21"/>
                <w:u w:val="single"/>
              </w:rPr>
              <w:t>专门的培训计划及其实施</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根据这些报告，国家专家制定了专门的培训计划，旨在满足每个试点国家创新价值链中关键创新支持机构和关键角色参与者的特定培训需求。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培训计划目前正在用于在2019年底和2020年初在试点国家实施培训活动。</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lastRenderedPageBreak/>
              <w:t>制定了手册和工具包，用于评估与技术转让和知识产权商业化相关领域的培训需求。</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在四个试点国家完成了创新价值链摸底调查和培训需求评估。</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为四个试点国家制定了培训报告和计划。</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根据培训计划，培训活动于2019年10月在南非比勒陀利亚开始。</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第二次培训活动于2019年12月在印度尼西亚雅加达举行。</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第三次培训活动于2020年1月底在卢旺达的基加利举行。</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lastRenderedPageBreak/>
              <w:t>计划在2020年初，所有试点国家至少组织一次培训研讨会。</w:t>
            </w:r>
          </w:p>
          <w:p w:rsidR="00C15B5D" w:rsidRPr="00D54C56" w:rsidRDefault="00C15B5D" w:rsidP="0084299B">
            <w:pPr>
              <w:autoSpaceDE w:val="0"/>
              <w:autoSpaceDN w:val="0"/>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此外，将在试点国家完成所有培训活动之后的评估过程，在此基础上修改手册和工具包的制定方法。</w:t>
            </w:r>
          </w:p>
        </w:tc>
      </w:tr>
    </w:tbl>
    <w:p w:rsidR="00C15B5D" w:rsidRPr="00D54C56" w:rsidRDefault="00C15B5D" w:rsidP="0084299B">
      <w:pPr>
        <w:spacing w:beforeLines="100" w:before="240" w:afterLines="50" w:after="120" w:line="340" w:lineRule="atLeast"/>
        <w:rPr>
          <w:rFonts w:asciiTheme="minorEastAsia" w:hAnsiTheme="minorEastAsia"/>
          <w:sz w:val="21"/>
          <w:szCs w:val="21"/>
        </w:rPr>
      </w:pPr>
      <w:r w:rsidRPr="00D54C56">
        <w:rPr>
          <w:rFonts w:asciiTheme="minorEastAsia" w:hAnsiTheme="minorEastAsia" w:hint="eastAsia"/>
          <w:sz w:val="21"/>
          <w:szCs w:val="21"/>
        </w:rPr>
        <w:lastRenderedPageBreak/>
        <w:t>（iv）加强软件部门运用知识产权</w:t>
      </w:r>
    </w:p>
    <w:p w:rsidR="00C15B5D" w:rsidRPr="00D54C56" w:rsidRDefault="00C15B5D" w:rsidP="0084299B">
      <w:pPr>
        <w:spacing w:beforeLines="100" w:before="240" w:afterLines="50" w:after="120" w:line="340" w:lineRule="atLeast"/>
        <w:rPr>
          <w:rFonts w:asciiTheme="minorEastAsia" w:hAnsiTheme="minorEastAsia"/>
          <w:sz w:val="21"/>
          <w:szCs w:val="21"/>
        </w:rPr>
      </w:pPr>
      <w:r w:rsidRPr="00D54C56">
        <w:rPr>
          <w:rFonts w:asciiTheme="minorEastAsia" w:hAnsiTheme="minorEastAsia"/>
          <w:sz w:val="21"/>
          <w:szCs w:val="21"/>
        </w:rPr>
        <w:t>DA_11_23_24_27_01——</w:t>
      </w:r>
      <w:r w:rsidRPr="00D54C56">
        <w:rPr>
          <w:rFonts w:asciiTheme="minorEastAsia" w:hAnsiTheme="minorEastAsia" w:hint="eastAsia"/>
          <w:sz w:val="21"/>
          <w:szCs w:val="21"/>
        </w:rPr>
        <w:t>建议</w:t>
      </w:r>
      <w:r w:rsidRPr="00D54C56">
        <w:rPr>
          <w:rFonts w:asciiTheme="minorEastAsia" w:hAnsiTheme="minorEastAsia"/>
          <w:sz w:val="21"/>
          <w:szCs w:val="21"/>
        </w:rPr>
        <w:t>4</w:t>
      </w:r>
      <w:r w:rsidRPr="00D54C56">
        <w:rPr>
          <w:rFonts w:asciiTheme="minorEastAsia" w:hAnsiTheme="minorEastAsia" w:hint="eastAsia"/>
          <w:sz w:val="21"/>
          <w:szCs w:val="21"/>
        </w:rPr>
        <w:t>、</w:t>
      </w:r>
      <w:r w:rsidRPr="00D54C56">
        <w:rPr>
          <w:rFonts w:asciiTheme="minorEastAsia" w:hAnsiTheme="minorEastAsia"/>
          <w:sz w:val="21"/>
          <w:szCs w:val="21"/>
        </w:rPr>
        <w:t>11</w:t>
      </w:r>
      <w:r w:rsidRPr="00D54C56">
        <w:rPr>
          <w:rFonts w:asciiTheme="minorEastAsia" w:hAnsiTheme="minorEastAsia" w:hint="eastAsia"/>
          <w:sz w:val="21"/>
          <w:szCs w:val="21"/>
        </w:rPr>
        <w:t>、</w:t>
      </w:r>
      <w:r w:rsidRPr="00D54C56">
        <w:rPr>
          <w:rFonts w:asciiTheme="minorEastAsia" w:hAnsiTheme="minorEastAsia"/>
          <w:sz w:val="21"/>
          <w:szCs w:val="21"/>
        </w:rPr>
        <w:t>23</w:t>
      </w:r>
      <w:r w:rsidRPr="00D54C56">
        <w:rPr>
          <w:rFonts w:asciiTheme="minorEastAsia" w:hAnsiTheme="minorEastAsia" w:hint="eastAsia"/>
          <w:sz w:val="21"/>
          <w:szCs w:val="21"/>
        </w:rPr>
        <w:t>、2</w:t>
      </w:r>
      <w:r w:rsidRPr="00D54C56">
        <w:rPr>
          <w:rFonts w:asciiTheme="minorEastAsia" w:hAnsiTheme="minorEastAsia"/>
          <w:sz w:val="21"/>
          <w:szCs w:val="21"/>
        </w:rPr>
        <w:t>4</w:t>
      </w:r>
      <w:r w:rsidRPr="00D54C56">
        <w:rPr>
          <w:rFonts w:asciiTheme="minorEastAsia" w:hAnsiTheme="minorEastAsia" w:hint="eastAsia"/>
          <w:sz w:val="21"/>
          <w:szCs w:val="21"/>
        </w:rPr>
        <w:t>和2</w:t>
      </w:r>
      <w:r w:rsidRPr="00D54C56">
        <w:rPr>
          <w:rFonts w:asciiTheme="minorEastAsia" w:hAnsiTheme="minorEastAsia"/>
          <w:sz w:val="21"/>
          <w:szCs w:val="21"/>
        </w:rPr>
        <w:t>7</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1137"/>
        <w:gridCol w:w="3118"/>
        <w:gridCol w:w="3829"/>
        <w:gridCol w:w="3809"/>
      </w:tblGrid>
      <w:tr w:rsidR="00C15B5D" w:rsidRPr="00D54C56" w:rsidTr="0084299B">
        <w:trPr>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398"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center"/>
              <w:rPr>
                <w:rFonts w:ascii="SimHei" w:eastAsia="SimHei" w:hAnsi="SimHei" w:cs="Microsoft YaHei"/>
                <w:kern w:val="2"/>
                <w:sz w:val="21"/>
                <w:szCs w:val="21"/>
              </w:rPr>
            </w:pPr>
            <w:r w:rsidRPr="00D54C56">
              <w:rPr>
                <w:rFonts w:ascii="SimHei" w:eastAsia="SimHei" w:hAnsi="SimHei" w:cs="Microsoft YaHei" w:hint="eastAsia"/>
                <w:kern w:val="2"/>
                <w:sz w:val="21"/>
                <w:szCs w:val="21"/>
              </w:rPr>
              <w:t>落实状态</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最后成果</w:t>
            </w:r>
          </w:p>
        </w:tc>
      </w:tr>
      <w:tr w:rsidR="00C15B5D" w:rsidRPr="00D54C56" w:rsidTr="0084299B">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项目将提高移动应用程序开发商对知识产权的使用，以支持三个受益国的经济增长。</w:t>
            </w:r>
          </w:p>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旨在建立利益攸关方在使用各种知识产权工具以支持开发和商业化移动应用程序方面的知识和专业知识。</w:t>
            </w:r>
          </w:p>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lastRenderedPageBreak/>
              <w:t>将在受益国之间以及每个国家内部，在知识产权局、信通技术枢纽、研究机构和产业之间建立联系。</w:t>
            </w:r>
          </w:p>
        </w:tc>
        <w:tc>
          <w:tcPr>
            <w:tcW w:w="398"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both"/>
              <w:rPr>
                <w:rFonts w:asciiTheme="minorEastAsia" w:hAnsiTheme="minorEastAsia" w:cs="Microsoft YaHei"/>
                <w:kern w:val="2"/>
                <w:sz w:val="21"/>
                <w:szCs w:val="21"/>
              </w:rPr>
            </w:pPr>
            <w:r w:rsidRPr="00D54C56">
              <w:rPr>
                <w:rFonts w:asciiTheme="minorEastAsia" w:hAnsiTheme="minorEastAsia" w:cs="Microsoft YaHei" w:hint="eastAsia"/>
                <w:kern w:val="2"/>
                <w:sz w:val="21"/>
                <w:szCs w:val="21"/>
              </w:rPr>
              <w:lastRenderedPageBreak/>
              <w:t>201</w:t>
            </w:r>
            <w:r w:rsidRPr="00D54C56">
              <w:rPr>
                <w:rFonts w:asciiTheme="minorEastAsia" w:hAnsiTheme="minorEastAsia" w:cs="Microsoft YaHei"/>
                <w:kern w:val="2"/>
                <w:sz w:val="21"/>
                <w:szCs w:val="21"/>
              </w:rPr>
              <w:t>9</w:t>
            </w:r>
            <w:r w:rsidRPr="00D54C56">
              <w:rPr>
                <w:rFonts w:asciiTheme="minorEastAsia" w:hAnsiTheme="minorEastAsia" w:cs="Microsoft YaHei" w:hint="eastAsia"/>
                <w:kern w:val="2"/>
                <w:sz w:val="21"/>
                <w:szCs w:val="21"/>
              </w:rPr>
              <w:t>年1月开始，实施中。</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kern w:val="2"/>
                <w:sz w:val="21"/>
                <w:szCs w:val="21"/>
                <w:lang w:eastAsia="ko-KR"/>
              </w:rPr>
            </w:pPr>
            <w:r w:rsidRPr="00D54C56">
              <w:rPr>
                <w:rFonts w:asciiTheme="minorEastAsia" w:hAnsiTheme="minorEastAsia" w:hint="eastAsia"/>
                <w:kern w:val="2"/>
                <w:sz w:val="21"/>
                <w:szCs w:val="21"/>
              </w:rPr>
              <w:t>项目主要目标如下：</w:t>
            </w:r>
          </w:p>
          <w:p w:rsidR="00C15B5D" w:rsidRPr="00D54C56" w:rsidRDefault="00C15B5D" w:rsidP="0084299B">
            <w:pPr>
              <w:spacing w:afterLines="50" w:after="120" w:line="340" w:lineRule="atLeast"/>
              <w:jc w:val="both"/>
              <w:rPr>
                <w:rFonts w:asciiTheme="minorEastAsia" w:hAnsiTheme="minorEastAsia"/>
                <w:kern w:val="2"/>
                <w:sz w:val="21"/>
                <w:szCs w:val="21"/>
              </w:rPr>
            </w:pPr>
            <w:r w:rsidRPr="00D54C56">
              <w:rPr>
                <w:rFonts w:asciiTheme="minorEastAsia" w:hAnsiTheme="minorEastAsia" w:hint="eastAsia"/>
                <w:kern w:val="2"/>
                <w:sz w:val="21"/>
                <w:szCs w:val="21"/>
              </w:rPr>
              <w:t>-</w:t>
            </w:r>
            <w:r w:rsidRPr="00D54C56">
              <w:rPr>
                <w:rFonts w:asciiTheme="minorEastAsia" w:hAnsiTheme="minorEastAsia"/>
                <w:kern w:val="2"/>
                <w:sz w:val="21"/>
                <w:szCs w:val="21"/>
              </w:rPr>
              <w:t xml:space="preserve"> </w:t>
            </w:r>
            <w:r w:rsidRPr="00D54C56">
              <w:rPr>
                <w:rFonts w:asciiTheme="minorEastAsia" w:hAnsiTheme="minorEastAsia" w:hint="eastAsia"/>
                <w:kern w:val="2"/>
                <w:sz w:val="21"/>
                <w:szCs w:val="21"/>
              </w:rPr>
              <w:t>通过就可用的知识产权工具为研究人员、开发人员和企业家进行培训，为加强利用知识产权支持移动应用发展做出贡</w:t>
            </w:r>
            <w:r>
              <w:rPr>
                <w:rFonts w:asciiTheme="minorEastAsia" w:hAnsiTheme="minorEastAsia" w:hint="cs"/>
                <w:kern w:val="2"/>
                <w:sz w:val="21"/>
                <w:szCs w:val="21"/>
              </w:rPr>
              <w:t>‍</w:t>
            </w:r>
            <w:r w:rsidRPr="00D54C56">
              <w:rPr>
                <w:rFonts w:asciiTheme="minorEastAsia" w:hAnsiTheme="minorEastAsia" w:hint="eastAsia"/>
                <w:kern w:val="2"/>
                <w:sz w:val="21"/>
                <w:szCs w:val="21"/>
              </w:rPr>
              <w:t>献。</w:t>
            </w:r>
          </w:p>
          <w:p w:rsidR="00C15B5D" w:rsidRPr="00D54C56" w:rsidRDefault="00C15B5D" w:rsidP="0084299B">
            <w:pPr>
              <w:spacing w:afterLines="50" w:after="120" w:line="340" w:lineRule="atLeast"/>
              <w:jc w:val="both"/>
              <w:rPr>
                <w:rFonts w:asciiTheme="minorEastAsia" w:hAnsiTheme="minorEastAsia"/>
                <w:kern w:val="2"/>
                <w:sz w:val="21"/>
                <w:szCs w:val="21"/>
              </w:rPr>
            </w:pPr>
            <w:r w:rsidRPr="00D54C56">
              <w:rPr>
                <w:rFonts w:asciiTheme="minorEastAsia" w:hAnsiTheme="minorEastAsia" w:hint="eastAsia"/>
                <w:kern w:val="2"/>
                <w:sz w:val="21"/>
                <w:szCs w:val="21"/>
              </w:rPr>
              <w:t>-</w:t>
            </w:r>
            <w:r w:rsidRPr="00D54C56">
              <w:rPr>
                <w:rFonts w:asciiTheme="minorEastAsia" w:hAnsiTheme="minorEastAsia"/>
                <w:kern w:val="2"/>
                <w:sz w:val="21"/>
                <w:szCs w:val="21"/>
              </w:rPr>
              <w:t xml:space="preserve"> </w:t>
            </w:r>
            <w:r w:rsidRPr="00D54C56">
              <w:rPr>
                <w:rFonts w:asciiTheme="minorEastAsia" w:hAnsiTheme="minorEastAsia" w:hint="eastAsia"/>
                <w:kern w:val="2"/>
                <w:sz w:val="21"/>
                <w:szCs w:val="21"/>
              </w:rPr>
              <w:t>提高企业家、金融机构、风险投资人及其他投资方的意</w:t>
            </w:r>
            <w:r>
              <w:rPr>
                <w:rFonts w:asciiTheme="minorEastAsia" w:hAnsiTheme="minorEastAsia" w:hint="cs"/>
                <w:kern w:val="2"/>
                <w:sz w:val="21"/>
                <w:szCs w:val="21"/>
              </w:rPr>
              <w:t>‍</w:t>
            </w:r>
            <w:r w:rsidRPr="00D54C56">
              <w:rPr>
                <w:rFonts w:asciiTheme="minorEastAsia" w:hAnsiTheme="minorEastAsia" w:hint="eastAsia"/>
                <w:kern w:val="2"/>
                <w:sz w:val="21"/>
                <w:szCs w:val="21"/>
              </w:rPr>
              <w:t>识。</w:t>
            </w:r>
          </w:p>
          <w:p w:rsidR="00C15B5D" w:rsidRPr="00D54C56" w:rsidRDefault="00C15B5D" w:rsidP="0084299B">
            <w:pPr>
              <w:spacing w:afterLines="50" w:after="120" w:line="340" w:lineRule="atLeast"/>
              <w:jc w:val="both"/>
              <w:rPr>
                <w:rFonts w:asciiTheme="minorEastAsia" w:hAnsiTheme="minorEastAsia"/>
                <w:kern w:val="2"/>
                <w:sz w:val="21"/>
                <w:szCs w:val="21"/>
              </w:rPr>
            </w:pPr>
            <w:r w:rsidRPr="00D54C56">
              <w:rPr>
                <w:rFonts w:asciiTheme="minorEastAsia" w:hAnsiTheme="minorEastAsia" w:hint="eastAsia"/>
                <w:kern w:val="2"/>
                <w:sz w:val="21"/>
                <w:szCs w:val="21"/>
              </w:rPr>
              <w:lastRenderedPageBreak/>
              <w:t>-通过为研究人员、开发人员和企业家提供有效保护移动应用知识产权权利的工具和程序方面的教育，树立软件部门尊重知识产权的风尚。</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选择了三个受益国：肯尼亚、特立尼达和多巴哥与菲律宾。已提名协调项目实施的联络点。</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对三个受益国部门状况的概述已经完</w:t>
            </w:r>
            <w:r>
              <w:rPr>
                <w:rFonts w:asciiTheme="minorEastAsia" w:hAnsiTheme="minorEastAsia" w:hint="cs"/>
                <w:sz w:val="21"/>
                <w:szCs w:val="21"/>
              </w:rPr>
              <w:t>‍</w:t>
            </w:r>
            <w:r w:rsidRPr="00D54C56">
              <w:rPr>
                <w:rFonts w:asciiTheme="minorEastAsia" w:hAnsiTheme="minorEastAsia" w:hint="eastAsia"/>
                <w:sz w:val="21"/>
                <w:szCs w:val="21"/>
              </w:rPr>
              <w:t>成。</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一种工具已翻译完成并可使用。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受益国的讲习班向利益攸关方介绍了这些主题，会议确定了今后行动的优先领</w:t>
            </w:r>
            <w:r>
              <w:rPr>
                <w:rFonts w:asciiTheme="minorEastAsia" w:hAnsiTheme="minorEastAsia" w:hint="cs"/>
                <w:sz w:val="21"/>
                <w:szCs w:val="21"/>
              </w:rPr>
              <w:t>‍</w:t>
            </w:r>
            <w:r w:rsidRPr="00D54C56">
              <w:rPr>
                <w:rFonts w:asciiTheme="minorEastAsia" w:hAnsiTheme="minorEastAsia" w:hint="eastAsia"/>
                <w:sz w:val="21"/>
                <w:szCs w:val="21"/>
              </w:rPr>
              <w:t>域。</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与潜在行业合作伙伴的对话已经开始。</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lastRenderedPageBreak/>
              <w:t>关于肯尼亚、特立尼达和多巴哥与菲律宾这三个受益国可用的保护移动应用的知识产权工具及其使用情况的研究，已完成。</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在每个国家均举办讲习班，已完成。</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举行第一次协调会议，已完成。</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知识产权与移动应用研究。已完成。</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翻译产权组织出版物，已完成。</w:t>
            </w:r>
          </w:p>
        </w:tc>
      </w:tr>
    </w:tbl>
    <w:p w:rsidR="00C15B5D" w:rsidRPr="00D54C56" w:rsidRDefault="00C15B5D" w:rsidP="0084299B">
      <w:pPr>
        <w:spacing w:beforeLines="100" w:before="240" w:afterLines="50" w:after="120" w:line="340" w:lineRule="atLeast"/>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hint="eastAsia"/>
          <w:sz w:val="21"/>
          <w:szCs w:val="21"/>
        </w:rPr>
        <w:t>v</w:t>
      </w:r>
      <w:r w:rsidRPr="00D54C56">
        <w:rPr>
          <w:rFonts w:asciiTheme="minorEastAsia" w:hAnsiTheme="minorEastAsia"/>
          <w:sz w:val="21"/>
          <w:szCs w:val="21"/>
        </w:rPr>
        <w:t>i)</w:t>
      </w:r>
      <w:r w:rsidRPr="00D54C56">
        <w:rPr>
          <w:rFonts w:asciiTheme="minorEastAsia" w:hAnsiTheme="minorEastAsia"/>
          <w:sz w:val="21"/>
          <w:szCs w:val="21"/>
        </w:rPr>
        <w:tab/>
      </w:r>
      <w:r w:rsidRPr="00D54C56">
        <w:rPr>
          <w:rFonts w:asciiTheme="minorEastAsia" w:hAnsiTheme="minorEastAsia" w:hint="eastAsia"/>
          <w:sz w:val="21"/>
          <w:szCs w:val="21"/>
        </w:rPr>
        <w:t>版权与数字环境中的内容分发</w:t>
      </w:r>
    </w:p>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iCs/>
          <w:sz w:val="21"/>
          <w:szCs w:val="21"/>
        </w:rPr>
        <w:t>DA_1_3_4_10_11_16_25_35_01——</w:t>
      </w:r>
      <w:r w:rsidRPr="00D54C56">
        <w:rPr>
          <w:rFonts w:asciiTheme="minorEastAsia" w:hAnsiTheme="minorEastAsia" w:hint="eastAsia"/>
          <w:sz w:val="21"/>
          <w:szCs w:val="21"/>
        </w:rPr>
        <w:t>建议</w:t>
      </w:r>
      <w:r w:rsidRPr="00D54C56">
        <w:rPr>
          <w:rFonts w:asciiTheme="minorEastAsia" w:hAnsiTheme="minorEastAsia"/>
          <w:sz w:val="21"/>
          <w:szCs w:val="21"/>
        </w:rPr>
        <w:t>1</w:t>
      </w:r>
      <w:r w:rsidRPr="00D54C56">
        <w:rPr>
          <w:rFonts w:asciiTheme="minorEastAsia" w:hAnsiTheme="minorEastAsia" w:hint="eastAsia"/>
          <w:sz w:val="21"/>
          <w:szCs w:val="21"/>
        </w:rPr>
        <w:t>、</w:t>
      </w:r>
      <w:r w:rsidRPr="00D54C56">
        <w:rPr>
          <w:rFonts w:asciiTheme="minorEastAsia" w:hAnsiTheme="minorEastAsia"/>
          <w:sz w:val="21"/>
          <w:szCs w:val="21"/>
        </w:rPr>
        <w:t>3</w:t>
      </w:r>
      <w:r w:rsidRPr="00D54C56">
        <w:rPr>
          <w:rFonts w:asciiTheme="minorEastAsia" w:hAnsiTheme="minorEastAsia" w:hint="eastAsia"/>
          <w:sz w:val="21"/>
          <w:szCs w:val="21"/>
        </w:rPr>
        <w:t>、</w:t>
      </w:r>
      <w:r w:rsidRPr="00D54C56">
        <w:rPr>
          <w:rFonts w:asciiTheme="minorEastAsia" w:hAnsiTheme="minorEastAsia"/>
          <w:sz w:val="21"/>
          <w:szCs w:val="21"/>
        </w:rPr>
        <w:t>4</w:t>
      </w:r>
      <w:r w:rsidRPr="00D54C56">
        <w:rPr>
          <w:rFonts w:asciiTheme="minorEastAsia" w:hAnsiTheme="minorEastAsia" w:hint="eastAsia"/>
          <w:sz w:val="21"/>
          <w:szCs w:val="21"/>
        </w:rPr>
        <w:t>、</w:t>
      </w:r>
      <w:r w:rsidRPr="00D54C56">
        <w:rPr>
          <w:rFonts w:asciiTheme="minorEastAsia" w:hAnsiTheme="minorEastAsia"/>
          <w:sz w:val="21"/>
          <w:szCs w:val="21"/>
        </w:rPr>
        <w:t>10</w:t>
      </w:r>
      <w:r w:rsidRPr="00D54C56">
        <w:rPr>
          <w:rFonts w:asciiTheme="minorEastAsia" w:hAnsiTheme="minorEastAsia" w:hint="eastAsia"/>
          <w:sz w:val="21"/>
          <w:szCs w:val="21"/>
        </w:rPr>
        <w:t>、</w:t>
      </w:r>
      <w:r w:rsidRPr="00D54C56">
        <w:rPr>
          <w:rFonts w:asciiTheme="minorEastAsia" w:hAnsiTheme="minorEastAsia"/>
          <w:sz w:val="21"/>
          <w:szCs w:val="21"/>
        </w:rPr>
        <w:t>11</w:t>
      </w:r>
      <w:r w:rsidRPr="00D54C56">
        <w:rPr>
          <w:rFonts w:asciiTheme="minorEastAsia" w:hAnsiTheme="minorEastAsia" w:hint="eastAsia"/>
          <w:sz w:val="21"/>
          <w:szCs w:val="21"/>
        </w:rPr>
        <w:t>、</w:t>
      </w:r>
      <w:r w:rsidRPr="00D54C56">
        <w:rPr>
          <w:rFonts w:asciiTheme="minorEastAsia" w:hAnsiTheme="minorEastAsia"/>
          <w:sz w:val="21"/>
          <w:szCs w:val="21"/>
        </w:rPr>
        <w:t>16</w:t>
      </w:r>
      <w:r w:rsidRPr="00D54C56">
        <w:rPr>
          <w:rFonts w:asciiTheme="minorEastAsia" w:hAnsiTheme="minorEastAsia" w:hint="eastAsia"/>
          <w:sz w:val="21"/>
          <w:szCs w:val="21"/>
        </w:rPr>
        <w:t>、</w:t>
      </w:r>
      <w:r w:rsidRPr="00D54C56">
        <w:rPr>
          <w:rFonts w:asciiTheme="minorEastAsia" w:hAnsiTheme="minorEastAsia"/>
          <w:sz w:val="21"/>
          <w:szCs w:val="21"/>
        </w:rPr>
        <w:t xml:space="preserve">25 </w:t>
      </w:r>
      <w:r w:rsidRPr="00D54C56">
        <w:rPr>
          <w:rFonts w:asciiTheme="minorEastAsia" w:hAnsiTheme="minorEastAsia" w:hint="eastAsia"/>
          <w:sz w:val="21"/>
          <w:szCs w:val="21"/>
        </w:rPr>
        <w:t>和</w:t>
      </w:r>
      <w:r w:rsidRPr="00D54C56">
        <w:rPr>
          <w:rFonts w:asciiTheme="minorEastAsia" w:hAnsiTheme="minorEastAsia"/>
          <w:sz w:val="21"/>
          <w:szCs w:val="21"/>
        </w:rPr>
        <w:t>35</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1137"/>
        <w:gridCol w:w="3118"/>
        <w:gridCol w:w="3829"/>
        <w:gridCol w:w="3809"/>
      </w:tblGrid>
      <w:tr w:rsidR="00C15B5D" w:rsidRPr="00D54C56" w:rsidTr="0084299B">
        <w:trPr>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398"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center"/>
              <w:rPr>
                <w:rFonts w:ascii="SimHei" w:eastAsia="SimHei" w:hAnsi="SimHei" w:cs="Microsoft YaHei"/>
                <w:kern w:val="2"/>
                <w:sz w:val="21"/>
                <w:szCs w:val="21"/>
              </w:rPr>
            </w:pPr>
            <w:r w:rsidRPr="00D54C56">
              <w:rPr>
                <w:rFonts w:ascii="SimHei" w:eastAsia="SimHei" w:hAnsi="SimHei" w:cs="Microsoft YaHei" w:hint="eastAsia"/>
                <w:kern w:val="2"/>
                <w:sz w:val="21"/>
                <w:szCs w:val="21"/>
              </w:rPr>
              <w:t>落实状态</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最后成果</w:t>
            </w:r>
          </w:p>
        </w:tc>
      </w:tr>
      <w:tr w:rsidR="00C15B5D" w:rsidRPr="00D54C56" w:rsidTr="0084299B">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项目旨在针对拉美市场当前和未来的状况，分析视听内容数字分发的关键要素。</w:t>
            </w:r>
          </w:p>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项目还旨在根据每个国家法律框架确定数字环境中视听内容分发的版权和相关权利，以便让当地创作者、权利人和利益攸关方更好地了解该行业。促进创作者、制作者、数字平台和决策者等当地利益攸关方获取版权和相关权的相</w:t>
            </w:r>
            <w:r w:rsidRPr="00D54C56">
              <w:rPr>
                <w:rFonts w:asciiTheme="minorEastAsia" w:hAnsiTheme="minorEastAsia" w:hint="eastAsia"/>
                <w:sz w:val="21"/>
                <w:szCs w:val="21"/>
              </w:rPr>
              <w:lastRenderedPageBreak/>
              <w:t>关信息，可以协助发展本地数字市场和开发当地视听内容。</w:t>
            </w:r>
          </w:p>
        </w:tc>
        <w:tc>
          <w:tcPr>
            <w:tcW w:w="398"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both"/>
              <w:rPr>
                <w:rFonts w:asciiTheme="minorEastAsia" w:hAnsiTheme="minorEastAsia" w:cs="Microsoft YaHei"/>
                <w:kern w:val="2"/>
                <w:sz w:val="21"/>
                <w:szCs w:val="21"/>
              </w:rPr>
            </w:pPr>
            <w:r w:rsidRPr="00D54C56">
              <w:rPr>
                <w:rFonts w:asciiTheme="minorEastAsia" w:hAnsiTheme="minorEastAsia" w:cs="Microsoft YaHei" w:hint="eastAsia"/>
                <w:kern w:val="2"/>
                <w:sz w:val="21"/>
                <w:szCs w:val="21"/>
              </w:rPr>
              <w:lastRenderedPageBreak/>
              <w:t>201</w:t>
            </w:r>
            <w:r w:rsidRPr="00D54C56">
              <w:rPr>
                <w:rFonts w:asciiTheme="minorEastAsia" w:hAnsiTheme="minorEastAsia" w:cs="Microsoft YaHei"/>
                <w:kern w:val="2"/>
                <w:sz w:val="21"/>
                <w:szCs w:val="21"/>
              </w:rPr>
              <w:t>9</w:t>
            </w:r>
            <w:r w:rsidRPr="00D54C56">
              <w:rPr>
                <w:rFonts w:asciiTheme="minorEastAsia" w:hAnsiTheme="minorEastAsia" w:cs="Microsoft YaHei" w:hint="eastAsia"/>
                <w:kern w:val="2"/>
                <w:sz w:val="21"/>
                <w:szCs w:val="21"/>
              </w:rPr>
              <w:t>年1月开始，实施中。</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kern w:val="2"/>
                <w:sz w:val="21"/>
                <w:szCs w:val="21"/>
              </w:rPr>
            </w:pPr>
            <w:r w:rsidRPr="00D54C56">
              <w:rPr>
                <w:rFonts w:asciiTheme="minorEastAsia" w:hAnsiTheme="minorEastAsia" w:hint="eastAsia"/>
                <w:kern w:val="2"/>
                <w:sz w:val="21"/>
                <w:szCs w:val="21"/>
              </w:rPr>
              <w:t>项目的主要目标是就拉美当前数字环境中与视听内容有关的版权和相关权问题提供清晰的信息。</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通过与地方政府和有关利益攸关方进行非正式磋商，在参与国即阿根廷、巴西、哥斯达黎加、厄瓜多尔、秘鲁和乌拉圭开始实施该项目。在磋商后，项目团队详细阐述了研究中要涵盖的主题和分主题，并已开始编写这些研究。</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项目于2019年开始，产出仍有待交付。</w:t>
            </w:r>
          </w:p>
        </w:tc>
      </w:tr>
    </w:tbl>
    <w:p w:rsidR="00C15B5D" w:rsidRPr="00D54C56" w:rsidRDefault="00C15B5D" w:rsidP="0084299B">
      <w:pPr>
        <w:spacing w:beforeLines="100" w:before="240" w:afterLines="50" w:after="120" w:line="340" w:lineRule="atLeast"/>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hint="eastAsia"/>
          <w:sz w:val="21"/>
          <w:szCs w:val="21"/>
        </w:rPr>
        <w:t>v</w:t>
      </w:r>
      <w:r w:rsidRPr="00D54C56">
        <w:rPr>
          <w:rFonts w:asciiTheme="minorEastAsia" w:hAnsiTheme="minorEastAsia"/>
          <w:sz w:val="21"/>
          <w:szCs w:val="21"/>
        </w:rPr>
        <w:t>i</w:t>
      </w:r>
      <w:r w:rsidRPr="00D54C56">
        <w:rPr>
          <w:rFonts w:asciiTheme="minorEastAsia" w:hAnsiTheme="minorEastAsia" w:hint="eastAsia"/>
          <w:sz w:val="21"/>
          <w:szCs w:val="21"/>
        </w:rPr>
        <w:t>i</w:t>
      </w:r>
      <w:r w:rsidRPr="00D54C56">
        <w:rPr>
          <w:rFonts w:asciiTheme="minorEastAsia" w:hAnsiTheme="minorEastAsia"/>
          <w:sz w:val="21"/>
          <w:szCs w:val="21"/>
        </w:rPr>
        <w:t>)</w:t>
      </w:r>
      <w:r w:rsidRPr="00D54C56">
        <w:rPr>
          <w:rFonts w:asciiTheme="minorEastAsia" w:hAnsiTheme="minorEastAsia"/>
          <w:sz w:val="21"/>
          <w:szCs w:val="21"/>
        </w:rPr>
        <w:tab/>
      </w:r>
      <w:r w:rsidRPr="00D54C56">
        <w:rPr>
          <w:rFonts w:asciiTheme="minorEastAsia" w:hAnsiTheme="minorEastAsia" w:hint="eastAsia"/>
          <w:sz w:val="21"/>
          <w:szCs w:val="21"/>
        </w:rPr>
        <w:t>秘鲁及其他发展中国家的知识产权与美食旅游业：通过知识产权促进美食旅游业发展</w:t>
      </w:r>
    </w:p>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iCs/>
          <w:sz w:val="21"/>
          <w:szCs w:val="21"/>
        </w:rPr>
        <w:t>DA_1_10_12_01——</w:t>
      </w:r>
      <w:r w:rsidRPr="00D54C56">
        <w:rPr>
          <w:rFonts w:asciiTheme="minorEastAsia" w:hAnsiTheme="minorEastAsia" w:hint="eastAsia"/>
          <w:sz w:val="21"/>
          <w:szCs w:val="21"/>
        </w:rPr>
        <w:t>建议</w:t>
      </w:r>
      <w:r w:rsidRPr="00D54C56">
        <w:rPr>
          <w:rFonts w:asciiTheme="minorEastAsia" w:hAnsiTheme="minorEastAsia"/>
          <w:sz w:val="21"/>
          <w:szCs w:val="21"/>
        </w:rPr>
        <w:t>1</w:t>
      </w:r>
      <w:r w:rsidRPr="00D54C56">
        <w:rPr>
          <w:rFonts w:asciiTheme="minorEastAsia" w:hAnsiTheme="minorEastAsia" w:hint="eastAsia"/>
          <w:sz w:val="21"/>
          <w:szCs w:val="21"/>
        </w:rPr>
        <w:t>、</w:t>
      </w:r>
      <w:r w:rsidRPr="00D54C56">
        <w:rPr>
          <w:rFonts w:asciiTheme="minorEastAsia" w:hAnsiTheme="minorEastAsia"/>
          <w:sz w:val="21"/>
          <w:szCs w:val="21"/>
        </w:rPr>
        <w:t>10</w:t>
      </w:r>
      <w:r w:rsidRPr="00D54C56">
        <w:rPr>
          <w:rFonts w:asciiTheme="minorEastAsia" w:hAnsiTheme="minorEastAsia" w:hint="eastAsia"/>
          <w:sz w:val="21"/>
          <w:szCs w:val="21"/>
        </w:rPr>
        <w:t>和1</w:t>
      </w:r>
      <w:r w:rsidRPr="00D54C56">
        <w:rPr>
          <w:rFonts w:asciiTheme="minorEastAsia" w:hAnsiTheme="minorEastAsia"/>
          <w:sz w:val="21"/>
          <w:szCs w:val="21"/>
        </w:rPr>
        <w:t>2</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4"/>
        <w:gridCol w:w="1137"/>
        <w:gridCol w:w="3121"/>
        <w:gridCol w:w="3829"/>
        <w:gridCol w:w="3807"/>
      </w:tblGrid>
      <w:tr w:rsidR="00C15B5D" w:rsidRPr="00D54C56" w:rsidTr="0084299B">
        <w:trPr>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398"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center"/>
              <w:rPr>
                <w:rFonts w:ascii="SimHei" w:eastAsia="SimHei" w:hAnsi="SimHei" w:cs="Microsoft YaHei"/>
                <w:kern w:val="2"/>
                <w:sz w:val="21"/>
                <w:szCs w:val="21"/>
              </w:rPr>
            </w:pPr>
            <w:r w:rsidRPr="00D54C56">
              <w:rPr>
                <w:rFonts w:ascii="SimHei" w:eastAsia="SimHei" w:hAnsi="SimHei" w:cs="Microsoft YaHei" w:hint="eastAsia"/>
                <w:kern w:val="2"/>
                <w:sz w:val="21"/>
                <w:szCs w:val="21"/>
              </w:rPr>
              <w:t>落实状态</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w:t>
            </w:r>
          </w:p>
        </w:tc>
        <w:tc>
          <w:tcPr>
            <w:tcW w:w="1333"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center"/>
              <w:rPr>
                <w:rFonts w:ascii="SimHei" w:eastAsia="SimHei" w:hAnsi="SimHei"/>
                <w:sz w:val="21"/>
                <w:szCs w:val="21"/>
              </w:rPr>
            </w:pPr>
            <w:r w:rsidRPr="00D54C56">
              <w:rPr>
                <w:rFonts w:ascii="SimHei" w:eastAsia="SimHei" w:hAnsi="SimHei" w:hint="eastAsia"/>
                <w:sz w:val="21"/>
                <w:szCs w:val="21"/>
              </w:rPr>
              <w:t>最后成果</w:t>
            </w:r>
          </w:p>
        </w:tc>
      </w:tr>
      <w:tr w:rsidR="00C15B5D" w:rsidRPr="00D54C56" w:rsidTr="0084299B">
        <w:tc>
          <w:tcPr>
            <w:tcW w:w="835"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项目旨在促进与烹饪传统（饮食）相关的知识产权，供秘鲁及其他三个选定的发展中国家（即喀麦隆、马来西亚和摩洛哥）的旅游部门使用。</w:t>
            </w:r>
          </w:p>
        </w:tc>
        <w:tc>
          <w:tcPr>
            <w:tcW w:w="398" w:type="pct"/>
            <w:tcBorders>
              <w:top w:val="single" w:sz="4" w:space="0" w:color="auto"/>
              <w:left w:val="single" w:sz="4" w:space="0" w:color="auto"/>
              <w:bottom w:val="single" w:sz="4" w:space="0" w:color="auto"/>
              <w:right w:val="single" w:sz="4" w:space="0" w:color="auto"/>
            </w:tcBorders>
          </w:tcPr>
          <w:p w:rsidR="00C15B5D" w:rsidRPr="00D54C56" w:rsidRDefault="00C15B5D" w:rsidP="0084299B">
            <w:pPr>
              <w:spacing w:afterLines="50" w:after="120" w:line="340" w:lineRule="atLeast"/>
              <w:jc w:val="both"/>
              <w:rPr>
                <w:rFonts w:asciiTheme="minorEastAsia" w:hAnsiTheme="minorEastAsia" w:cs="Microsoft YaHei"/>
                <w:kern w:val="2"/>
                <w:sz w:val="21"/>
                <w:szCs w:val="21"/>
              </w:rPr>
            </w:pPr>
            <w:r w:rsidRPr="00D54C56">
              <w:rPr>
                <w:rFonts w:asciiTheme="minorEastAsia" w:hAnsiTheme="minorEastAsia" w:cs="Microsoft YaHei" w:hint="eastAsia"/>
                <w:kern w:val="2"/>
                <w:sz w:val="21"/>
                <w:szCs w:val="21"/>
              </w:rPr>
              <w:t>201</w:t>
            </w:r>
            <w:r w:rsidRPr="00D54C56">
              <w:rPr>
                <w:rFonts w:asciiTheme="minorEastAsia" w:hAnsiTheme="minorEastAsia" w:cs="Microsoft YaHei"/>
                <w:kern w:val="2"/>
                <w:sz w:val="21"/>
                <w:szCs w:val="21"/>
              </w:rPr>
              <w:t>9</w:t>
            </w:r>
            <w:r w:rsidRPr="00D54C56">
              <w:rPr>
                <w:rFonts w:asciiTheme="minorEastAsia" w:hAnsiTheme="minorEastAsia" w:cs="Microsoft YaHei" w:hint="eastAsia"/>
                <w:kern w:val="2"/>
                <w:sz w:val="21"/>
                <w:szCs w:val="21"/>
              </w:rPr>
              <w:t>年1月开始，实施中。</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kern w:val="2"/>
                <w:sz w:val="21"/>
                <w:szCs w:val="21"/>
              </w:rPr>
            </w:pPr>
            <w:r w:rsidRPr="00D54C56">
              <w:rPr>
                <w:rFonts w:asciiTheme="minorEastAsia" w:hAnsiTheme="minorEastAsia" w:hint="eastAsia"/>
                <w:kern w:val="2"/>
                <w:sz w:val="21"/>
                <w:szCs w:val="21"/>
              </w:rPr>
              <w:t>对烹饪传统进行分析、开发和可持续利用。</w:t>
            </w:r>
          </w:p>
          <w:p w:rsidR="00C15B5D" w:rsidRPr="00D54C56" w:rsidRDefault="00C15B5D" w:rsidP="0084299B">
            <w:pPr>
              <w:spacing w:afterLines="50" w:after="120" w:line="340" w:lineRule="atLeast"/>
              <w:jc w:val="both"/>
              <w:rPr>
                <w:rFonts w:asciiTheme="minorEastAsia" w:hAnsiTheme="minorEastAsia"/>
                <w:kern w:val="2"/>
                <w:sz w:val="21"/>
                <w:szCs w:val="21"/>
              </w:rPr>
            </w:pPr>
            <w:r w:rsidRPr="00D54C56">
              <w:rPr>
                <w:rFonts w:asciiTheme="minorEastAsia" w:hAnsiTheme="minorEastAsia" w:hint="eastAsia"/>
                <w:kern w:val="2"/>
                <w:sz w:val="21"/>
                <w:szCs w:val="21"/>
              </w:rPr>
              <w:t>加强美食旅游业相关经济经营者和包括知识产权局在内的国家主管部门使用和充分利用知识产权工具和战略的能力。</w:t>
            </w:r>
          </w:p>
          <w:p w:rsidR="00C15B5D" w:rsidRPr="00D54C56" w:rsidRDefault="00C15B5D" w:rsidP="0084299B">
            <w:pPr>
              <w:spacing w:afterLines="50" w:after="120" w:line="340" w:lineRule="atLeast"/>
              <w:jc w:val="both"/>
              <w:rPr>
                <w:rFonts w:asciiTheme="minorEastAsia" w:hAnsiTheme="minorEastAsia"/>
                <w:kern w:val="2"/>
                <w:sz w:val="21"/>
                <w:szCs w:val="21"/>
              </w:rPr>
            </w:pPr>
            <w:r w:rsidRPr="00D54C56">
              <w:rPr>
                <w:rFonts w:asciiTheme="minorEastAsia" w:hAnsiTheme="minorEastAsia" w:hint="eastAsia"/>
                <w:kern w:val="2"/>
                <w:sz w:val="21"/>
                <w:szCs w:val="21"/>
              </w:rPr>
              <w:t>提高人们对运用知识产权可为美食旅游活动带来益处的认</w:t>
            </w:r>
            <w:r>
              <w:rPr>
                <w:rFonts w:asciiTheme="minorEastAsia" w:hAnsiTheme="minorEastAsia" w:hint="cs"/>
                <w:kern w:val="2"/>
                <w:sz w:val="21"/>
                <w:szCs w:val="21"/>
              </w:rPr>
              <w:t>‍</w:t>
            </w:r>
            <w:r w:rsidRPr="00D54C56">
              <w:rPr>
                <w:rFonts w:asciiTheme="minorEastAsia" w:hAnsiTheme="minorEastAsia" w:hint="eastAsia"/>
                <w:kern w:val="2"/>
                <w:sz w:val="21"/>
                <w:szCs w:val="21"/>
              </w:rPr>
              <w:t>识。</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项目实施始于在秘鲁以外选定的三个试点国家：摩洛哥、马来西亚和喀麦隆。</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以下是按国家划分的主要成就：</w:t>
            </w:r>
          </w:p>
          <w:p w:rsidR="00C15B5D" w:rsidRPr="00D54C56" w:rsidRDefault="00C15B5D" w:rsidP="0084299B">
            <w:pPr>
              <w:spacing w:afterLines="50" w:after="120" w:line="340" w:lineRule="atLeast"/>
              <w:jc w:val="both"/>
              <w:rPr>
                <w:rFonts w:asciiTheme="minorEastAsia" w:hAnsiTheme="minorEastAsia"/>
                <w:b/>
                <w:bCs/>
                <w:sz w:val="21"/>
                <w:szCs w:val="21"/>
              </w:rPr>
            </w:pPr>
            <w:r w:rsidRPr="00D54C56">
              <w:rPr>
                <w:rFonts w:asciiTheme="minorEastAsia" w:hAnsiTheme="minorEastAsia" w:hint="eastAsia"/>
                <w:b/>
                <w:bCs/>
                <w:sz w:val="21"/>
                <w:szCs w:val="21"/>
              </w:rPr>
              <w:t>秘鲁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-完成烹饪传统的范围研究；</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-利益攸关方圆桌会议将于3月举行。</w:t>
            </w:r>
          </w:p>
          <w:p w:rsidR="00C15B5D" w:rsidRPr="00D54C56" w:rsidRDefault="00C15B5D" w:rsidP="0084299B">
            <w:pPr>
              <w:spacing w:afterLines="50" w:after="120" w:line="340" w:lineRule="atLeast"/>
              <w:jc w:val="both"/>
              <w:rPr>
                <w:rFonts w:asciiTheme="minorEastAsia" w:hAnsiTheme="minorEastAsia"/>
                <w:b/>
                <w:bCs/>
                <w:sz w:val="21"/>
                <w:szCs w:val="21"/>
              </w:rPr>
            </w:pPr>
            <w:r w:rsidRPr="00D54C56">
              <w:rPr>
                <w:rFonts w:asciiTheme="minorEastAsia" w:hAnsiTheme="minorEastAsia" w:hint="eastAsia"/>
                <w:b/>
                <w:bCs/>
                <w:sz w:val="21"/>
                <w:szCs w:val="21"/>
              </w:rPr>
              <w:t>摩洛哥</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-正在为烹饪传统范围研究聘请顾问。</w:t>
            </w:r>
          </w:p>
          <w:p w:rsidR="00C15B5D" w:rsidRPr="00D54C56" w:rsidRDefault="00C15B5D" w:rsidP="0084299B">
            <w:pPr>
              <w:spacing w:afterLines="50" w:after="120" w:line="340" w:lineRule="atLeast"/>
              <w:jc w:val="both"/>
              <w:rPr>
                <w:rFonts w:asciiTheme="minorEastAsia" w:hAnsiTheme="minorEastAsia"/>
                <w:b/>
                <w:bCs/>
                <w:sz w:val="21"/>
                <w:szCs w:val="21"/>
              </w:rPr>
            </w:pPr>
            <w:r w:rsidRPr="00D54C56">
              <w:rPr>
                <w:rFonts w:asciiTheme="minorEastAsia" w:hAnsiTheme="minorEastAsia" w:hint="eastAsia"/>
                <w:b/>
                <w:bCs/>
                <w:sz w:val="21"/>
                <w:szCs w:val="21"/>
              </w:rPr>
              <w:t>马来西亚</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-正在为烹饪传统范围研究挑选顾问。</w:t>
            </w:r>
          </w:p>
          <w:p w:rsidR="00C15B5D" w:rsidRPr="00D54C56" w:rsidRDefault="00C15B5D" w:rsidP="0084299B">
            <w:pPr>
              <w:spacing w:afterLines="50" w:after="120" w:line="340" w:lineRule="atLeast"/>
              <w:jc w:val="both"/>
              <w:rPr>
                <w:rFonts w:asciiTheme="minorEastAsia" w:hAnsiTheme="minorEastAsia"/>
                <w:b/>
                <w:bCs/>
                <w:sz w:val="21"/>
                <w:szCs w:val="21"/>
              </w:rPr>
            </w:pPr>
            <w:r w:rsidRPr="00D54C56">
              <w:rPr>
                <w:rFonts w:asciiTheme="minorEastAsia" w:hAnsiTheme="minorEastAsia" w:hint="eastAsia"/>
                <w:b/>
                <w:bCs/>
                <w:sz w:val="21"/>
                <w:szCs w:val="21"/>
              </w:rPr>
              <w:t>喀麦隆</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-正在为烹饪传统范围研究聘请顾问。</w:t>
            </w:r>
          </w:p>
        </w:tc>
        <w:tc>
          <w:tcPr>
            <w:tcW w:w="1333" w:type="pct"/>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秘鲁对烹饪传统的范围研究已经完成。</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利益攸关方圆桌会议定于2020年3月在秘鲁举行。</w:t>
            </w:r>
          </w:p>
          <w:p w:rsidR="00C15B5D" w:rsidRPr="00D54C56" w:rsidRDefault="00C15B5D" w:rsidP="0084299B">
            <w:pPr>
              <w:autoSpaceDE w:val="0"/>
              <w:autoSpaceDN w:val="0"/>
              <w:adjustRightInd w:val="0"/>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摩洛哥、马来西亚和喀麦隆正在挑选顾问，以开展烹饪传统的范围研究。</w:t>
            </w:r>
          </w:p>
        </w:tc>
      </w:tr>
    </w:tbl>
    <w:p w:rsidR="00C15B5D" w:rsidRPr="00D54C56" w:rsidRDefault="00C15B5D" w:rsidP="00F60579">
      <w:pPr>
        <w:ind w:left="5103" w:firstLine="5670"/>
        <w:rPr>
          <w:rFonts w:ascii="KaiTi" w:eastAsia="KaiTi" w:hAnsi="KaiTi"/>
          <w:sz w:val="21"/>
          <w:szCs w:val="21"/>
        </w:rPr>
      </w:pPr>
      <w:r w:rsidRPr="00D54C56">
        <w:rPr>
          <w:rFonts w:ascii="KaiTi" w:eastAsia="KaiTi" w:hAnsi="KaiTi"/>
          <w:sz w:val="21"/>
          <w:szCs w:val="21"/>
        </w:rPr>
        <w:lastRenderedPageBreak/>
        <w:t>[</w:t>
      </w:r>
      <w:r w:rsidRPr="00D54C56">
        <w:rPr>
          <w:rFonts w:ascii="KaiTi" w:eastAsia="KaiTi" w:hAnsi="KaiTi" w:hint="eastAsia"/>
          <w:sz w:val="21"/>
          <w:szCs w:val="21"/>
        </w:rPr>
        <w:t>后接附件三]</w:t>
      </w:r>
    </w:p>
    <w:p w:rsidR="00C15B5D" w:rsidRPr="00D54C56" w:rsidRDefault="00C15B5D" w:rsidP="0084299B">
      <w:pPr>
        <w:jc w:val="right"/>
        <w:rPr>
          <w:rFonts w:asciiTheme="minorEastAsia" w:hAnsiTheme="minorEastAsia"/>
          <w:sz w:val="21"/>
          <w:szCs w:val="21"/>
        </w:rPr>
        <w:sectPr w:rsidR="00C15B5D" w:rsidRPr="00D54C56" w:rsidSect="0084299B">
          <w:headerReference w:type="default" r:id="rId31"/>
          <w:footerReference w:type="default" r:id="rId32"/>
          <w:headerReference w:type="first" r:id="rId33"/>
          <w:footerReference w:type="first" r:id="rId34"/>
          <w:pgSz w:w="16840" w:h="11907" w:orient="landscape" w:code="9"/>
          <w:pgMar w:top="567" w:right="1134" w:bottom="1418" w:left="1418" w:header="709" w:footer="709" w:gutter="0"/>
          <w:pgNumType w:start="1"/>
          <w:cols w:space="720"/>
          <w:titlePg/>
          <w:docGrid w:linePitch="299"/>
        </w:sectPr>
      </w:pPr>
    </w:p>
    <w:p w:rsidR="00C15B5D" w:rsidRPr="00D54C56" w:rsidRDefault="00C15B5D" w:rsidP="0084299B">
      <w:pPr>
        <w:spacing w:beforeLines="100" w:before="240" w:afterLines="50" w:after="120" w:line="340" w:lineRule="atLeast"/>
        <w:outlineLvl w:val="0"/>
        <w:rPr>
          <w:rFonts w:ascii="SimHei" w:eastAsia="SimHei" w:hAnsi="SimHei"/>
          <w:bCs/>
          <w:sz w:val="21"/>
          <w:szCs w:val="21"/>
        </w:rPr>
      </w:pPr>
      <w:r w:rsidRPr="00D54C56">
        <w:rPr>
          <w:rFonts w:ascii="SimHei" w:eastAsia="SimHei" w:hAnsi="SimHei" w:hint="eastAsia"/>
          <w:bCs/>
          <w:sz w:val="21"/>
          <w:szCs w:val="21"/>
        </w:rPr>
        <w:lastRenderedPageBreak/>
        <w:t>CDIP下已完成且已审评完毕的项目概览</w:t>
      </w:r>
    </w:p>
    <w:p w:rsidR="00C15B5D" w:rsidRPr="00D54C56" w:rsidRDefault="00C15B5D" w:rsidP="0084299B">
      <w:pPr>
        <w:keepNext/>
        <w:spacing w:afterLines="50" w:after="120" w:line="340" w:lineRule="atLeast"/>
        <w:outlineLvl w:val="0"/>
        <w:rPr>
          <w:rFonts w:asciiTheme="minorEastAsia" w:hAnsiTheme="minorEastAsia"/>
          <w:bCs/>
          <w:sz w:val="21"/>
          <w:szCs w:val="21"/>
          <w:u w:val="single"/>
        </w:rPr>
      </w:pPr>
      <w:r w:rsidRPr="00D54C56">
        <w:rPr>
          <w:rFonts w:asciiTheme="minorEastAsia" w:hAnsiTheme="minorEastAsia" w:hint="eastAsia"/>
          <w:bCs/>
          <w:sz w:val="21"/>
          <w:szCs w:val="21"/>
          <w:u w:val="single"/>
        </w:rPr>
        <w:t>已完成且已审评完毕的项目</w:t>
      </w:r>
    </w:p>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rPr>
      </w:pPr>
      <w:r w:rsidRPr="00D54C56">
        <w:rPr>
          <w:rFonts w:asciiTheme="minorEastAsia" w:eastAsiaTheme="minorEastAsia" w:hAnsiTheme="minorEastAsia" w:cs="SimSun" w:hint="eastAsia"/>
          <w:sz w:val="21"/>
          <w:szCs w:val="21"/>
        </w:rPr>
        <w:t>调动资源促进发展会议</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DA_02_01——建议2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C15B5D" w:rsidRPr="00D54C56" w:rsidTr="0084299B">
        <w:trPr>
          <w:tblHeader/>
        </w:trPr>
        <w:tc>
          <w:tcPr>
            <w:tcW w:w="3194" w:type="dxa"/>
            <w:shd w:val="clear" w:color="auto" w:fill="auto"/>
          </w:tcPr>
          <w:p w:rsidR="00C15B5D" w:rsidRPr="00D54C56" w:rsidRDefault="00C15B5D" w:rsidP="0084299B">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shd w:val="clear" w:color="auto" w:fill="auto"/>
          </w:tcPr>
          <w:p w:rsidR="00C15B5D" w:rsidRPr="00D54C56" w:rsidRDefault="00C15B5D" w:rsidP="0084299B">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shd w:val="clear" w:color="auto" w:fill="auto"/>
          </w:tcPr>
          <w:p w:rsidR="00C15B5D" w:rsidRPr="00D54C56" w:rsidRDefault="00C15B5D" w:rsidP="0084299B">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4"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本项目的目的是，召集会议，为产权组织筹集更多预算外资源，以便其开展工作，帮助发展中国家从知识产权制度中受益，并争取与成员国和捐助者为最不发达国家设立专项信托基金或其他自愿基金。</w:t>
            </w:r>
          </w:p>
        </w:tc>
        <w:tc>
          <w:tcPr>
            <w:tcW w:w="590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在与捐助者磋商过程中，学习到了很多知识，深入理解了其工作方式以及获得资源的最佳方法。</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会议详情链接：</w:t>
            </w:r>
          </w:p>
          <w:p w:rsidR="00C15B5D" w:rsidRPr="00D54C56" w:rsidRDefault="00C15B5D" w:rsidP="0084299B">
            <w:pPr>
              <w:spacing w:afterLines="50" w:after="120" w:line="340" w:lineRule="atLeast"/>
              <w:jc w:val="both"/>
              <w:rPr>
                <w:rFonts w:asciiTheme="minorEastAsia" w:hAnsiTheme="minorEastAsia"/>
                <w:iCs/>
                <w:sz w:val="21"/>
                <w:szCs w:val="21"/>
              </w:rPr>
            </w:pPr>
            <w:r w:rsidRPr="00D54C56">
              <w:rPr>
                <w:rFonts w:asciiTheme="minorEastAsia" w:hAnsiTheme="minorEastAsia"/>
                <w:iCs/>
                <w:sz w:val="21"/>
                <w:szCs w:val="21"/>
              </w:rPr>
              <w:fldChar w:fldCharType="begin"/>
            </w:r>
            <w:r w:rsidRPr="00D54C56">
              <w:rPr>
                <w:rFonts w:asciiTheme="minorEastAsia" w:hAnsiTheme="minorEastAsia"/>
                <w:iCs/>
                <w:sz w:val="21"/>
                <w:szCs w:val="21"/>
              </w:rPr>
              <w:instrText xml:space="preserve"> hyperlink "http://www.wipo.int/meetings/en/details.jsp?meeting_id=19405" </w:instrText>
            </w:r>
            <w:r w:rsidRPr="00D54C56">
              <w:rPr>
                <w:rFonts w:asciiTheme="minorEastAsia" w:hAnsiTheme="minorEastAsia"/>
                <w:iCs/>
                <w:sz w:val="21"/>
                <w:szCs w:val="21"/>
              </w:rPr>
              <w:fldChar w:fldCharType="separate"/>
            </w:r>
            <w:r w:rsidRPr="00D54C56">
              <w:rPr>
                <w:rFonts w:asciiTheme="minorEastAsia" w:hAnsiTheme="minorEastAsia"/>
                <w:iCs/>
                <w:sz w:val="21"/>
                <w:szCs w:val="21"/>
              </w:rPr>
              <w:t>http://www.wipo.int/meetings/en/details.jsp?meeting_id=19405</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iCs/>
                <w:sz w:val="21"/>
                <w:szCs w:val="21"/>
              </w:rPr>
              <w:fldChar w:fldCharType="end"/>
            </w:r>
            <w:r w:rsidRPr="00D54C56">
              <w:rPr>
                <w:rFonts w:asciiTheme="minorEastAsia" w:hAnsiTheme="minorEastAsia" w:hint="eastAsia"/>
                <w:sz w:val="21"/>
                <w:szCs w:val="21"/>
              </w:rPr>
              <w:t>审评报告已呈交给委员会第九届会议（CDIP/9/3），见：http://www.wipo.int/meetings/en/doc_details.jsp?doc_id=202623</w:t>
            </w:r>
          </w:p>
        </w:tc>
        <w:tc>
          <w:tcPr>
            <w:tcW w:w="532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(i)了解并对一项多管齐下的资源调动战略予以支持。该战略表明，需要耗时至少四年的时间才能产生具体成</w:t>
            </w:r>
            <w:r>
              <w:rPr>
                <w:rFonts w:asciiTheme="minorEastAsia" w:hAnsiTheme="minorEastAsia" w:hint="cs"/>
                <w:sz w:val="21"/>
                <w:szCs w:val="21"/>
              </w:rPr>
              <w:t>‍</w:t>
            </w:r>
            <w:r w:rsidRPr="00D54C56">
              <w:rPr>
                <w:rFonts w:asciiTheme="minorEastAsia" w:hAnsiTheme="minorEastAsia" w:hint="eastAsia"/>
                <w:sz w:val="21"/>
                <w:szCs w:val="21"/>
              </w:rPr>
              <w:t>果。</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(ii)继续监督通过计划20开展资源调动工作所取得的进</w:t>
            </w:r>
            <w:r>
              <w:rPr>
                <w:rFonts w:asciiTheme="minorEastAsia" w:hAnsiTheme="minorEastAsia" w:hint="cs"/>
                <w:sz w:val="21"/>
                <w:szCs w:val="21"/>
              </w:rPr>
              <w:t>‍</w:t>
            </w:r>
            <w:r w:rsidRPr="00D54C56">
              <w:rPr>
                <w:rFonts w:asciiTheme="minorEastAsia" w:hAnsiTheme="minorEastAsia" w:hint="eastAsia"/>
                <w:sz w:val="21"/>
                <w:szCs w:val="21"/>
              </w:rPr>
              <w:t>展。</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(iii)考虑在一个四年期结束后，对效率和效果进行一次更为深入的审查。</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(iv)对为最不发达国家单独设立一项多边捐助信托基金是否恰当予以重新考虑。</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(v)</w:t>
            </w:r>
            <w:r w:rsidRPr="00D54C56">
              <w:rPr>
                <w:rFonts w:asciiTheme="minorEastAsia" w:hAnsiTheme="minorEastAsia" w:hint="eastAsia"/>
                <w:sz w:val="21"/>
                <w:szCs w:val="21"/>
              </w:rPr>
              <w:t>审议对最不发达国家提供支持的替代做法，如加强与多边伙伴的合作，以及利用现有信托基金，加大对最不发达国家的支持力</w:t>
            </w:r>
            <w:r w:rsidRPr="00D54C56">
              <w:rPr>
                <w:rFonts w:asciiTheme="minorEastAsia" w:hAnsiTheme="minorEastAsia" w:cs="SimSun" w:hint="eastAsia"/>
                <w:sz w:val="21"/>
                <w:szCs w:val="21"/>
              </w:rPr>
              <w:t>度。</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(vi)鼓励产权组织提供更多支持，提高其编制项目提案的能力，以便支持并推动资源调动工作，同时加强对所需时间和资源的了解。</w:t>
            </w:r>
          </w:p>
        </w:tc>
      </w:tr>
    </w:tbl>
    <w:p w:rsidR="00C15B5D" w:rsidRPr="00A56B58" w:rsidRDefault="00C15B5D" w:rsidP="0084299B">
      <w:pPr>
        <w:spacing w:after="120" w:line="260" w:lineRule="atLeast"/>
        <w:contextualSpacing/>
        <w:rPr>
          <w:rFonts w:asciiTheme="minorEastAsia" w:hAnsiTheme="minorEastAsia"/>
          <w:sz w:val="21"/>
          <w:szCs w:val="21"/>
        </w:rPr>
      </w:pPr>
    </w:p>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知识产权技术援助数据库</w:t>
      </w:r>
      <w:r w:rsidRPr="00D54C56">
        <w:rPr>
          <w:rFonts w:asciiTheme="minorEastAsia" w:eastAsiaTheme="minorEastAsia" w:hAnsiTheme="minorEastAsia" w:cs="Arial"/>
          <w:sz w:val="21"/>
          <w:szCs w:val="21"/>
          <w:lang w:eastAsia="zh-CN"/>
        </w:rPr>
        <w:t>（IP-TAD）</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DA_05_01——建议5</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5905"/>
        <w:gridCol w:w="5323"/>
      </w:tblGrid>
      <w:tr w:rsidR="00C15B5D" w:rsidRPr="00D54C56" w:rsidTr="0084299B">
        <w:tc>
          <w:tcPr>
            <w:tcW w:w="3197"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3"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7"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设计和开发一个带有配套软件的综合数据库，以用于所有技术援助活动，并且定期对其进行更</w:t>
            </w:r>
            <w:r>
              <w:rPr>
                <w:rFonts w:asciiTheme="minorEastAsia" w:hAnsiTheme="minorEastAsia" w:hint="cs"/>
                <w:sz w:val="21"/>
                <w:szCs w:val="21"/>
              </w:rPr>
              <w:t>‍</w:t>
            </w:r>
            <w:r w:rsidRPr="00D54C56">
              <w:rPr>
                <w:rFonts w:asciiTheme="minorEastAsia" w:hAnsiTheme="minorEastAsia" w:hint="eastAsia"/>
                <w:sz w:val="21"/>
                <w:szCs w:val="21"/>
              </w:rPr>
              <w:t>新。</w:t>
            </w:r>
          </w:p>
        </w:tc>
        <w:tc>
          <w:tcPr>
            <w:tcW w:w="590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2010年9月开始启动名为“发展部门系统（DSS）”的新计算机系统。这是一个完全集成化的系统，由以下两项内容组成：</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(a)知识产权发展活动系统（IP-TAD）</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(b)产权组织顾问花名册（IP-ROC）</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可分别在以下网址访问DSS：http://www.wipo.int/tad和http://www.wipo.int/roc</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审评报告已呈交给委员会第九届会议（CDIP/9/4），见：</w:t>
            </w:r>
            <w:r w:rsidRPr="00D54C56">
              <w:rPr>
                <w:rFonts w:asciiTheme="minorEastAsia" w:hAnsiTheme="minorEastAsia"/>
                <w:sz w:val="21"/>
                <w:szCs w:val="21"/>
              </w:rPr>
              <w:t>http://www.wipo.int/meetings/en/doc_details.jsp?doc_id=203283</w:t>
            </w:r>
          </w:p>
        </w:tc>
        <w:tc>
          <w:tcPr>
            <w:tcW w:w="5323" w:type="dxa"/>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i)应当制定一份选项文件形式的IP-TAD路线图过渡计划，其中说明实现IP-TAD与ERP同步以及/或者整合的各种选项。该文件应当在2012年年内编写完毕，提交给产权组织高级管理团队，由团队决定是否、何时以及怎样把IP-TAD数据库与ERP进行合并，或者作为往年数据档案加以留存。</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(ii)满足用户要求：技术性解决办法将必然需要考虑本次审评中涉及项目落实的审评结果以及内外部用户的信息需求。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IP-TAD，或者其作为ERP组成部分的替代物，还必须让更多的人知晓，以提高其相关性和使用率。长期目标：产权组织对IP-TAD进行范围更大的推广工作，例如将其作为一项年度统计产品，与技术援助活动一并推广。因为一些外部利益攸关者发现很难找到该数据库，所以这方面可以设定的一项短期目标是提高IP-TAD在产权组织网站上的可见度。</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Arial" w:hint="eastAsia"/>
          <w:sz w:val="21"/>
          <w:szCs w:val="21"/>
          <w:lang w:eastAsia="zh-CN"/>
        </w:rPr>
        <w:lastRenderedPageBreak/>
        <w:t>专业数据库</w:t>
      </w:r>
      <w:r w:rsidRPr="00D54C56">
        <w:rPr>
          <w:rFonts w:asciiTheme="minorEastAsia" w:eastAsiaTheme="minorEastAsia" w:hAnsiTheme="minorEastAsia" w:cs="SimSun" w:hint="eastAsia"/>
          <w:sz w:val="21"/>
          <w:szCs w:val="21"/>
          <w:lang w:eastAsia="zh-CN"/>
        </w:rPr>
        <w:t>接入</w:t>
      </w:r>
      <w:r w:rsidRPr="00D54C56">
        <w:rPr>
          <w:rFonts w:asciiTheme="minorEastAsia" w:eastAsiaTheme="minorEastAsia" w:hAnsiTheme="minorEastAsia" w:cs="Arial" w:hint="eastAsia"/>
          <w:sz w:val="21"/>
          <w:szCs w:val="21"/>
          <w:lang w:eastAsia="zh-CN"/>
        </w:rPr>
        <w:t>和支持——第一阶段</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sz w:val="21"/>
          <w:szCs w:val="21"/>
        </w:rPr>
        <w:t>DA_08_01——</w:t>
      </w:r>
      <w:r w:rsidRPr="00D54C56">
        <w:rPr>
          <w:rFonts w:asciiTheme="minorEastAsia" w:hAnsiTheme="minorEastAsia" w:cs="SimSun" w:hint="eastAsia"/>
          <w:sz w:val="21"/>
          <w:szCs w:val="21"/>
        </w:rPr>
        <w:t>建议</w:t>
      </w:r>
      <w:r w:rsidRPr="00D54C56">
        <w:rPr>
          <w:rFonts w:asciiTheme="minorEastAsia" w:hAnsiTheme="minorEastAsia"/>
          <w:sz w:val="21"/>
          <w:szCs w:val="21"/>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C15B5D" w:rsidRPr="00D54C56" w:rsidTr="0084299B">
        <w:tc>
          <w:tcPr>
            <w:tcW w:w="3194"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4"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使发展中国家和最不发达国家用户，尤其是专利局能够接触到专业化专利数据库和科技期刊等技术知识，使其更有效地进行专利检索。2009年7月启动的</w:t>
            </w:r>
            <w:r w:rsidRPr="00D54C56">
              <w:rPr>
                <w:rFonts w:asciiTheme="minorEastAsia" w:hAnsiTheme="minorEastAsia"/>
                <w:sz w:val="21"/>
                <w:szCs w:val="21"/>
              </w:rPr>
              <w:t>A</w:t>
            </w:r>
            <w:r w:rsidRPr="00D54C56">
              <w:rPr>
                <w:rFonts w:asciiTheme="minorEastAsia" w:hAnsiTheme="minorEastAsia" w:hint="eastAsia"/>
                <w:sz w:val="21"/>
                <w:szCs w:val="21"/>
              </w:rPr>
              <w:t>RD</w:t>
            </w:r>
            <w:r w:rsidRPr="00D54C56">
              <w:rPr>
                <w:rFonts w:asciiTheme="minorEastAsia" w:hAnsiTheme="minorEastAsia"/>
                <w:sz w:val="21"/>
                <w:szCs w:val="21"/>
              </w:rPr>
              <w:t>I</w:t>
            </w:r>
            <w:r w:rsidRPr="00D54C56">
              <w:rPr>
                <w:rFonts w:asciiTheme="minorEastAsia" w:hAnsiTheme="minorEastAsia" w:hint="eastAsia"/>
                <w:sz w:val="21"/>
                <w:szCs w:val="21"/>
              </w:rPr>
              <w:t>项目是本项目的一部分。</w:t>
            </w:r>
            <w:r w:rsidRPr="00D54C56">
              <w:rPr>
                <w:rFonts w:asciiTheme="minorEastAsia" w:hAnsiTheme="minorEastAsia"/>
                <w:sz w:val="21"/>
                <w:szCs w:val="21"/>
              </w:rPr>
              <w:t>A</w:t>
            </w:r>
            <w:r w:rsidRPr="00D54C56">
              <w:rPr>
                <w:rFonts w:asciiTheme="minorEastAsia" w:hAnsiTheme="minorEastAsia" w:hint="eastAsia"/>
                <w:sz w:val="21"/>
                <w:szCs w:val="21"/>
              </w:rPr>
              <w:t>RD</w:t>
            </w:r>
            <w:r w:rsidRPr="00D54C56">
              <w:rPr>
                <w:rFonts w:asciiTheme="minorEastAsia" w:hAnsiTheme="minorEastAsia"/>
                <w:sz w:val="21"/>
                <w:szCs w:val="21"/>
              </w:rPr>
              <w:t>I</w:t>
            </w:r>
            <w:r w:rsidRPr="00D54C56">
              <w:rPr>
                <w:rFonts w:asciiTheme="minorEastAsia" w:hAnsiTheme="minorEastAsia" w:hint="eastAsia"/>
                <w:sz w:val="21"/>
                <w:szCs w:val="21"/>
              </w:rPr>
              <w:t>项目的侧重点是帮助国家设立技术与创新支持中心（TISC）及相应网络。</w:t>
            </w:r>
          </w:p>
        </w:tc>
        <w:tc>
          <w:tcPr>
            <w:tcW w:w="590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获得研究结果，促进发展创新项目”（ARDI）计划的内容大幅增加，达到10，000多种期刊和图书，与此同时，机构用户也在迅速增加。</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专业化专利信息查询项目”（ASPI）计划的机构用户持续增</w:t>
            </w:r>
            <w:r>
              <w:rPr>
                <w:rFonts w:asciiTheme="minorEastAsia" w:hAnsiTheme="minorEastAsia" w:hint="cs"/>
                <w:sz w:val="21"/>
                <w:szCs w:val="21"/>
              </w:rPr>
              <w:t>‍</w:t>
            </w:r>
            <w:r w:rsidRPr="00D54C56">
              <w:rPr>
                <w:rFonts w:asciiTheme="minorEastAsia" w:hAnsiTheme="minorEastAsia" w:hint="eastAsia"/>
                <w:sz w:val="21"/>
                <w:szCs w:val="21"/>
              </w:rPr>
              <w:t>长。</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确立了35个服务水平协议（SLA）和技术与创新支持中心（TISC）国家网络。</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推出了“eTISC”知识管理平台（http://etisc.wipo.org）且TISC网站得到彻底更新。</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审评报告已呈交给委员会第九届会议（CDIP/9/5），见：</w:t>
            </w:r>
            <w:r w:rsidRPr="00D54C56">
              <w:rPr>
                <w:rFonts w:asciiTheme="minorEastAsia" w:hAnsiTheme="minorEastAsia"/>
                <w:sz w:val="21"/>
                <w:szCs w:val="21"/>
              </w:rPr>
              <w:t>http://www.wipo.int/meetings/en/doc_details.jsp?doc_id=203099</w:t>
            </w:r>
          </w:p>
        </w:tc>
        <w:tc>
          <w:tcPr>
            <w:tcW w:w="532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关于项目文件，第二阶段要采取以下行动：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(i)确保监测和自我审评模板有助于管理和决策制定。</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(ii)利用具体、可衡量、可实现、相关和及时（SMART）的绩效和成果指标，衡量项目成效，包括在受援国层面的成效。</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(iii)制定和落实项目管理的综合框架（例如，采用逻辑框架做法），以连接项目的成果、产出、活动和资源，并纳入风险和假设。</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(iv)规划并开展监测和（自我）审评，以追踪项目在各国的影响和较长时期的可持续性。</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Arial" w:hint="eastAsia"/>
          <w:sz w:val="21"/>
          <w:szCs w:val="21"/>
          <w:lang w:eastAsia="zh-CN"/>
        </w:rPr>
        <w:t>专业数据库接入和支持——第二阶段</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sz w:val="21"/>
          <w:szCs w:val="21"/>
        </w:rPr>
        <w:t>DA_08_02——</w:t>
      </w:r>
      <w:r w:rsidRPr="00D54C56">
        <w:rPr>
          <w:rFonts w:asciiTheme="minorEastAsia" w:hAnsiTheme="minorEastAsia" w:cs="SimSun" w:hint="eastAsia"/>
          <w:sz w:val="21"/>
          <w:szCs w:val="21"/>
        </w:rPr>
        <w:t>建议</w:t>
      </w:r>
      <w:r w:rsidRPr="00D54C56">
        <w:rPr>
          <w:rFonts w:asciiTheme="minorEastAsia" w:hAnsiTheme="minorEastAsia"/>
          <w:sz w:val="21"/>
          <w:szCs w:val="21"/>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C15B5D" w:rsidRPr="00D54C56" w:rsidTr="0084299B">
        <w:trPr>
          <w:tblHeader/>
        </w:trPr>
        <w:tc>
          <w:tcPr>
            <w:tcW w:w="3228"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88"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09"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228"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使发展中国家和最不发达国家用户，尤其是专利局能够接触到专</w:t>
            </w:r>
            <w:r w:rsidRPr="00D54C56">
              <w:rPr>
                <w:rFonts w:asciiTheme="minorEastAsia" w:hAnsiTheme="minorEastAsia" w:hint="eastAsia"/>
                <w:sz w:val="21"/>
                <w:szCs w:val="21"/>
              </w:rPr>
              <w:lastRenderedPageBreak/>
              <w:t>业化专利数据库和科技期刊等技术知识，使其更有效地进行专利检索。</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项目将在第二阶段继续向参与项目第一阶段的国家提供支持，并将加强这种支持。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此外，还通过以下方式将项目扩展至那些没有参与项目第一阶段的国家：(i)支持建立新的TISC，维持并完善其培训计划；(ii)进一步开展“专业化专利信息查询项目”（ASPI）和“获得研究结果，促进发展创新项目”（ARDI）；以及(iii)建立一个TISC知识管理新平台，为TISC之间相互交流提供便利。</w:t>
            </w:r>
          </w:p>
        </w:tc>
        <w:tc>
          <w:tcPr>
            <w:tcW w:w="5888"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积极参与ARDI的机构数量增加600%以上（从约30个增加至200个以上）。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积极参与ASPI的机构数量增加300%以上（从6个增加至20</w:t>
            </w:r>
            <w:r>
              <w:rPr>
                <w:rFonts w:ascii="Times New Roman" w:hAnsi="Times New Roman" w:cs="Times New Roman" w:hint="cs"/>
                <w:sz w:val="21"/>
                <w:szCs w:val="21"/>
                <w:rtl/>
              </w:rPr>
              <w:t>‍‍</w:t>
            </w:r>
            <w:r w:rsidRPr="00AB5766">
              <w:rPr>
                <w:rFonts w:ascii="MS Gothic" w:eastAsia="MS Gothic" w:hAnsi="MS Gothic" w:cs="MS Gothic" w:hint="eastAsia"/>
                <w:sz w:val="21"/>
                <w:szCs w:val="21"/>
              </w:rPr>
              <w:t>‍</w:t>
            </w:r>
            <w:r w:rsidRPr="00D54C56">
              <w:rPr>
                <w:rFonts w:asciiTheme="minorEastAsia" w:hAnsiTheme="minorEastAsia" w:hint="eastAsia"/>
                <w:sz w:val="21"/>
                <w:szCs w:val="21"/>
              </w:rPr>
              <w:t>个）。</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最佳做法交流工作得到增加，截至2013年底，有650个用户在“eTISC”知识管理平台上进行了注册，贡献了520次交流内容。</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有七个在线培训研讨会被添加到了TISC网站上（六个用英文，一个用法文），并计划用五种语言定期添加更多在线培训研讨会。现已分发了2000多张电子教程光盘。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2013年年底前，有39家TISC签署了服务等级协议（SLA），参加了第一批培训讲习班。</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现已举办了56个国家培训讲习班和8个区域研讨会。</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“eTISC”知识管理平台见：http://etisc.wipo.org</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关于使用和利用专利信息的电子教程的新组件以光盘提供，并可在线查阅：http://www.wipo.int/tisc/en/etutorial.html</w:t>
            </w:r>
          </w:p>
        </w:tc>
        <w:tc>
          <w:tcPr>
            <w:tcW w:w="5309"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(i)把本项目作为全球基础设施部门的主流化活动继续予以支持，并审查现有的预算安排，即约60%的预算来</w:t>
            </w:r>
            <w:r w:rsidRPr="00D54C56">
              <w:rPr>
                <w:rFonts w:asciiTheme="minorEastAsia" w:hAnsiTheme="minorEastAsia" w:hint="eastAsia"/>
                <w:sz w:val="21"/>
                <w:szCs w:val="21"/>
              </w:rPr>
              <w:lastRenderedPageBreak/>
              <w:t>自该部门以外的渠道，是否是管理该项目预算的最高效方式。</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(ii)目前正在创建或计划创建TISC网络的成员国及其国家知识产权局提供必要的支持，以鼓励TISC网络的长期可持续性。</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(iii)产权组织秘书处的创新和技术支持部门考虑如何调整其活动，以支持TISC的长期可持续性。</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(iv)项目所有的利益攸关方（产权组织秘书处、成员国、国家知识产权局和主办机构）考虑如何进一步把TISC纳入到更广泛的技术和创新举措之中。</w:t>
            </w:r>
          </w:p>
        </w:tc>
      </w:tr>
    </w:tbl>
    <w:p w:rsidR="00C15B5D" w:rsidRPr="00D54C56" w:rsidRDefault="00C15B5D" w:rsidP="0084299B">
      <w:pPr>
        <w:rPr>
          <w:rFonts w:asciiTheme="minorEastAsia" w:hAnsiTheme="minorEastAsia"/>
          <w:sz w:val="21"/>
          <w:szCs w:val="21"/>
        </w:rPr>
      </w:pPr>
    </w:p>
    <w:p w:rsidR="00C15B5D" w:rsidRPr="00D54C56" w:rsidRDefault="00C15B5D" w:rsidP="0084299B">
      <w:pPr>
        <w:rPr>
          <w:rFonts w:asciiTheme="minorEastAsia" w:hAnsiTheme="minorEastAsia"/>
          <w:sz w:val="21"/>
          <w:szCs w:val="21"/>
        </w:rPr>
      </w:pPr>
      <w:r w:rsidRPr="00D54C56">
        <w:rPr>
          <w:rFonts w:asciiTheme="minorEastAsia" w:hAnsiTheme="minorEastAsia"/>
          <w:sz w:val="21"/>
          <w:szCs w:val="21"/>
        </w:rPr>
        <w:br w:type="page"/>
      </w:r>
    </w:p>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知识产权发展资源牵线搭桥数据库</w:t>
      </w:r>
      <w:r w:rsidRPr="00D54C56">
        <w:rPr>
          <w:rFonts w:asciiTheme="minorEastAsia" w:eastAsiaTheme="minorEastAsia" w:hAnsiTheme="minorEastAsia" w:cs="Arial"/>
          <w:sz w:val="21"/>
          <w:szCs w:val="21"/>
          <w:lang w:eastAsia="zh-CN"/>
        </w:rPr>
        <w:t>（IP-DMD）</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DA_09_01——建议9</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C15B5D" w:rsidRPr="00D54C56" w:rsidTr="0084299B">
        <w:tc>
          <w:tcPr>
            <w:tcW w:w="3194"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4"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开发数据库和软件，以建立起一套流程，有效地在成员国有关知识产权的发展需求与捐助者之间搭建桥梁。</w:t>
            </w:r>
          </w:p>
        </w:tc>
        <w:tc>
          <w:tcPr>
            <w:tcW w:w="590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IP-DMD于2011年8月正式启动，现在已能够将成员国的需求与潜在提议进行“牵线搭桥”，并可在以下网址访问：http://www.wipo.int/dmd。</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审评报告已呈交给委员会第十届会议（CDIP/10/3），见：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http://www.wipo.int/meetings/en/doc_details.jsp?doc_id=217446</w:t>
            </w:r>
          </w:p>
        </w:tc>
        <w:tc>
          <w:tcPr>
            <w:tcW w:w="532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(i)责任脉络和工作流程需要立即澄清，包括明确以下部门的职责：</w:t>
            </w:r>
          </w:p>
          <w:p w:rsidR="00C15B5D" w:rsidRPr="00D54C56" w:rsidRDefault="00C15B5D" w:rsidP="00C15B5D">
            <w:pPr>
              <w:numPr>
                <w:ilvl w:val="0"/>
                <w:numId w:val="9"/>
              </w:num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互联网服务司；</w:t>
            </w:r>
          </w:p>
          <w:p w:rsidR="00C15B5D" w:rsidRPr="00D54C56" w:rsidRDefault="00C15B5D" w:rsidP="00C15B5D">
            <w:pPr>
              <w:numPr>
                <w:ilvl w:val="0"/>
                <w:numId w:val="9"/>
              </w:num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全球问题部门；</w:t>
            </w:r>
          </w:p>
          <w:p w:rsidR="00C15B5D" w:rsidRPr="00D54C56" w:rsidRDefault="00C15B5D" w:rsidP="00C15B5D">
            <w:pPr>
              <w:numPr>
                <w:ilvl w:val="0"/>
                <w:numId w:val="9"/>
              </w:num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区域局；和</w:t>
            </w:r>
          </w:p>
          <w:p w:rsidR="00C15B5D" w:rsidRPr="00D54C56" w:rsidRDefault="00C15B5D" w:rsidP="00C15B5D">
            <w:pPr>
              <w:numPr>
                <w:ilvl w:val="0"/>
                <w:numId w:val="9"/>
              </w:num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特殊项目团队。</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(ii)应当与参加区域会议的项目团队一并尽快启动推广工作，无论是在内部还是外部，让其他有关各方了解工具的存在。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(iii)产权组织应当与捐助者的联系，对数据库的项目请求寻求支持。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(iv)之后，应当确定国家重点工作，设计合适的项目，上传至数据库。</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(v)数据库应当更加牢固地与产权组织的成果框架、经常预算和战略目标绑定，确保通过数据库流入的任何资金明显可见并已实现成果。</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(vi)应当在捐助者的数量和类型以及预期请求和创建的伙伴关系的数量上对数据库方面的目标达成一致。</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建立“初创”国家知识产权学院试点项目</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DA_10_01——建议10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6015"/>
        <w:gridCol w:w="5216"/>
      </w:tblGrid>
      <w:tr w:rsidR="00C15B5D" w:rsidRPr="00D54C56" w:rsidTr="0084299B">
        <w:tc>
          <w:tcPr>
            <w:tcW w:w="3194"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601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4" w:type="dxa"/>
            <w:shd w:val="clear" w:color="auto" w:fill="auto"/>
          </w:tcPr>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“初创”国家知识产权学院试点项目帮助发展中国家和最不发达国家以最小的投入建立知识产权培训机构，以满足这些国家对知识产权专家、专业人士、政府官员及其他利益攸关方不断增长的需求。</w:t>
            </w:r>
          </w:p>
        </w:tc>
        <w:tc>
          <w:tcPr>
            <w:tcW w:w="6015" w:type="dxa"/>
            <w:shd w:val="clear" w:color="auto" w:fill="auto"/>
          </w:tcPr>
          <w:p w:rsidR="00C15B5D" w:rsidRPr="00D54C56" w:rsidRDefault="00C15B5D" w:rsidP="0084299B">
            <w:pPr>
              <w:spacing w:afterLines="50" w:after="120" w:line="340" w:lineRule="atLeast"/>
              <w:rPr>
                <w:rFonts w:asciiTheme="minorEastAsia" w:hAnsiTheme="minorEastAsia"/>
                <w:bCs/>
                <w:sz w:val="21"/>
                <w:szCs w:val="21"/>
              </w:rPr>
            </w:pPr>
            <w:r w:rsidRPr="00D54C56">
              <w:rPr>
                <w:rFonts w:asciiTheme="minorEastAsia" w:hAnsiTheme="minorEastAsia" w:hint="eastAsia"/>
                <w:bCs/>
                <w:sz w:val="21"/>
                <w:szCs w:val="21"/>
              </w:rPr>
              <w:t>在本项目的框架下启动了六个“初创”国家知识产权学院。</w:t>
            </w:r>
          </w:p>
          <w:p w:rsidR="00C15B5D" w:rsidRPr="00D54C56" w:rsidRDefault="00C15B5D" w:rsidP="0084299B">
            <w:pPr>
              <w:spacing w:afterLines="50" w:after="120" w:line="340" w:lineRule="atLeast"/>
              <w:rPr>
                <w:rFonts w:asciiTheme="minorEastAsia" w:hAnsiTheme="minorEastAsia"/>
                <w:bCs/>
                <w:sz w:val="21"/>
                <w:szCs w:val="21"/>
              </w:rPr>
            </w:pPr>
            <w:r w:rsidRPr="00D54C56">
              <w:rPr>
                <w:rFonts w:asciiTheme="minorEastAsia" w:hAnsiTheme="minorEastAsia" w:hint="eastAsia"/>
                <w:bCs/>
                <w:sz w:val="21"/>
                <w:szCs w:val="21"/>
              </w:rPr>
              <w:t>为希望建立自己的“初创”学院的国家准备了成套参考工具和培训材料，见：http://www.wipo.int/academy/en/about/startup_academies/</w:t>
            </w:r>
          </w:p>
          <w:p w:rsidR="00C15B5D" w:rsidRPr="00D54C56" w:rsidRDefault="00C15B5D" w:rsidP="0084299B">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项目审评报告已提交委员会第九届会议（CDIP/9/6），见：http://www.wipo.int/meetings/en/doc_details.jsp?doc_id=202199</w:t>
            </w:r>
          </w:p>
        </w:tc>
        <w:tc>
          <w:tcPr>
            <w:tcW w:w="5216" w:type="dxa"/>
            <w:shd w:val="clear" w:color="auto" w:fill="auto"/>
          </w:tcPr>
          <w:p w:rsidR="00C15B5D" w:rsidRPr="00D54C56" w:rsidRDefault="00C15B5D" w:rsidP="0084299B">
            <w:pPr>
              <w:spacing w:afterLines="50" w:after="120" w:line="340" w:lineRule="atLeast"/>
              <w:rPr>
                <w:rFonts w:asciiTheme="minorEastAsia" w:hAnsiTheme="minorEastAsia"/>
                <w:bCs/>
                <w:sz w:val="21"/>
                <w:szCs w:val="21"/>
              </w:rPr>
            </w:pPr>
            <w:r w:rsidRPr="00D54C56">
              <w:rPr>
                <w:rFonts w:asciiTheme="minorEastAsia" w:hAnsiTheme="minorEastAsia" w:hint="eastAsia"/>
                <w:bCs/>
                <w:sz w:val="21"/>
                <w:szCs w:val="21"/>
              </w:rPr>
              <w:t>(i)试点过程：</w:t>
            </w:r>
          </w:p>
          <w:p w:rsidR="00C15B5D" w:rsidRPr="00D54C56" w:rsidRDefault="00C15B5D" w:rsidP="0084299B">
            <w:pPr>
              <w:spacing w:afterLines="50" w:after="120" w:line="340" w:lineRule="atLeast"/>
              <w:ind w:left="532"/>
              <w:contextualSpacing/>
              <w:rPr>
                <w:rFonts w:asciiTheme="minorEastAsia" w:hAnsiTheme="minorEastAsia" w:cs="SimSun"/>
                <w:bCs/>
                <w:sz w:val="21"/>
                <w:szCs w:val="21"/>
              </w:rPr>
            </w:pPr>
            <w:r w:rsidRPr="00D54C56">
              <w:rPr>
                <w:rFonts w:asciiTheme="minorEastAsia" w:hAnsiTheme="minorEastAsia" w:cs="SimSun" w:hint="eastAsia"/>
                <w:bCs/>
                <w:sz w:val="21"/>
                <w:szCs w:val="21"/>
              </w:rPr>
              <w:t>–将试点过程延长两年；和</w:t>
            </w:r>
          </w:p>
          <w:p w:rsidR="00C15B5D" w:rsidRPr="00D54C56" w:rsidRDefault="00C15B5D" w:rsidP="0084299B">
            <w:pPr>
              <w:spacing w:afterLines="50" w:after="120" w:line="340" w:lineRule="atLeast"/>
              <w:ind w:left="533"/>
              <w:rPr>
                <w:rFonts w:asciiTheme="minorEastAsia" w:hAnsiTheme="minorEastAsia"/>
                <w:bCs/>
                <w:sz w:val="21"/>
                <w:szCs w:val="21"/>
              </w:rPr>
            </w:pPr>
            <w:r w:rsidRPr="00D54C56">
              <w:rPr>
                <w:rFonts w:asciiTheme="minorEastAsia" w:hAnsiTheme="minorEastAsia" w:cs="SimSun" w:hint="eastAsia"/>
                <w:bCs/>
                <w:sz w:val="21"/>
                <w:szCs w:val="21"/>
              </w:rPr>
              <w:t>–扩大项目规模，以便总结出最佳做法，供后期使用。</w:t>
            </w:r>
          </w:p>
          <w:p w:rsidR="00C15B5D" w:rsidRPr="00D54C56" w:rsidRDefault="00C15B5D" w:rsidP="0084299B">
            <w:pPr>
              <w:spacing w:afterLines="50" w:after="120" w:line="340" w:lineRule="atLeast"/>
              <w:rPr>
                <w:rFonts w:asciiTheme="minorEastAsia" w:hAnsiTheme="minorEastAsia"/>
                <w:bCs/>
                <w:sz w:val="21"/>
                <w:szCs w:val="21"/>
              </w:rPr>
            </w:pPr>
            <w:r w:rsidRPr="00D54C56">
              <w:rPr>
                <w:rFonts w:asciiTheme="minorEastAsia" w:hAnsiTheme="minorEastAsia" w:hint="eastAsia"/>
                <w:bCs/>
                <w:sz w:val="21"/>
                <w:szCs w:val="21"/>
              </w:rPr>
              <w:t>(ii)项目文件：</w:t>
            </w:r>
          </w:p>
          <w:p w:rsidR="00C15B5D" w:rsidRPr="00D54C56" w:rsidRDefault="00C15B5D" w:rsidP="0084299B">
            <w:pPr>
              <w:spacing w:afterLines="50" w:after="120" w:line="340" w:lineRule="atLeast"/>
              <w:ind w:left="532"/>
              <w:contextualSpacing/>
              <w:rPr>
                <w:rFonts w:asciiTheme="minorEastAsia" w:hAnsiTheme="minorEastAsia" w:cs="SimSun"/>
                <w:bCs/>
                <w:sz w:val="21"/>
                <w:szCs w:val="21"/>
              </w:rPr>
            </w:pPr>
            <w:r w:rsidRPr="00D54C56">
              <w:rPr>
                <w:rFonts w:asciiTheme="minorEastAsia" w:hAnsiTheme="minorEastAsia" w:hint="eastAsia"/>
                <w:bCs/>
                <w:sz w:val="21"/>
                <w:szCs w:val="21"/>
              </w:rPr>
              <w:t>–</w:t>
            </w:r>
            <w:r w:rsidRPr="00D54C56">
              <w:rPr>
                <w:rFonts w:asciiTheme="minorEastAsia" w:hAnsiTheme="minorEastAsia" w:cs="SimSun" w:hint="eastAsia"/>
                <w:bCs/>
                <w:sz w:val="21"/>
                <w:szCs w:val="21"/>
              </w:rPr>
              <w:t>修改项目文件，使交付战略更加清晰；</w:t>
            </w:r>
          </w:p>
          <w:p w:rsidR="00C15B5D" w:rsidRPr="00D54C56" w:rsidRDefault="00C15B5D" w:rsidP="0084299B">
            <w:pPr>
              <w:spacing w:afterLines="50" w:after="120" w:line="340" w:lineRule="atLeast"/>
              <w:ind w:left="533"/>
              <w:rPr>
                <w:rFonts w:asciiTheme="minorEastAsia" w:hAnsiTheme="minorEastAsia"/>
                <w:bCs/>
                <w:sz w:val="21"/>
                <w:szCs w:val="21"/>
              </w:rPr>
            </w:pPr>
            <w:r w:rsidRPr="00D54C56">
              <w:rPr>
                <w:rFonts w:asciiTheme="minorEastAsia" w:hAnsiTheme="minorEastAsia" w:hint="eastAsia"/>
                <w:bCs/>
                <w:sz w:val="21"/>
                <w:szCs w:val="21"/>
              </w:rPr>
              <w:t>–使其更加高效、灵活且由</w:t>
            </w:r>
            <w:r w:rsidRPr="00D54C56">
              <w:rPr>
                <w:rFonts w:asciiTheme="minorEastAsia" w:hAnsiTheme="minorEastAsia" w:cs="SimSun" w:hint="eastAsia"/>
                <w:bCs/>
                <w:sz w:val="21"/>
                <w:szCs w:val="21"/>
              </w:rPr>
              <w:t>需求驱动</w:t>
            </w:r>
          </w:p>
          <w:p w:rsidR="00C15B5D" w:rsidRPr="00D54C56" w:rsidRDefault="00C15B5D" w:rsidP="0084299B">
            <w:pPr>
              <w:spacing w:afterLines="50" w:after="120" w:line="340" w:lineRule="atLeast"/>
              <w:rPr>
                <w:rFonts w:asciiTheme="minorEastAsia" w:hAnsiTheme="minorEastAsia"/>
                <w:bCs/>
                <w:sz w:val="21"/>
                <w:szCs w:val="21"/>
              </w:rPr>
            </w:pPr>
            <w:r w:rsidRPr="00D54C56">
              <w:rPr>
                <w:rFonts w:asciiTheme="minorEastAsia" w:hAnsiTheme="minorEastAsia" w:hint="eastAsia"/>
                <w:bCs/>
                <w:sz w:val="21"/>
                <w:szCs w:val="21"/>
              </w:rPr>
              <w:t>(iii)相关性和效果：开发一套工具和方法，供成员国使用，就第二阶段结束后项目的未来走向给予引导。</w:t>
            </w:r>
          </w:p>
          <w:p w:rsidR="00C15B5D" w:rsidRPr="00D54C56" w:rsidRDefault="00C15B5D" w:rsidP="0084299B">
            <w:pPr>
              <w:spacing w:afterLines="50" w:after="120" w:line="340" w:lineRule="atLeast"/>
              <w:rPr>
                <w:rFonts w:asciiTheme="minorEastAsia" w:hAnsiTheme="minorEastAsia"/>
                <w:bCs/>
                <w:sz w:val="21"/>
                <w:szCs w:val="21"/>
              </w:rPr>
            </w:pPr>
            <w:r w:rsidRPr="00D54C56">
              <w:rPr>
                <w:rFonts w:asciiTheme="minorEastAsia" w:hAnsiTheme="minorEastAsia" w:hint="eastAsia"/>
                <w:bCs/>
                <w:sz w:val="21"/>
                <w:szCs w:val="21"/>
              </w:rPr>
              <w:t>(iv)协同作用和可持续性：在第二阶段：</w:t>
            </w:r>
          </w:p>
          <w:p w:rsidR="00C15B5D" w:rsidRPr="00D54C56" w:rsidRDefault="00C15B5D" w:rsidP="0084299B">
            <w:pPr>
              <w:spacing w:afterLines="50" w:after="120" w:line="340" w:lineRule="atLeast"/>
              <w:ind w:left="532"/>
              <w:contextualSpacing/>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应着重加强</w:t>
            </w:r>
            <w:r w:rsidRPr="00D54C56">
              <w:rPr>
                <w:rFonts w:asciiTheme="minorEastAsia" w:hAnsiTheme="minorEastAsia"/>
                <w:sz w:val="21"/>
                <w:szCs w:val="21"/>
              </w:rPr>
              <w:t>产权组织</w:t>
            </w:r>
            <w:r w:rsidRPr="00D54C56">
              <w:rPr>
                <w:rFonts w:asciiTheme="minorEastAsia" w:hAnsiTheme="minorEastAsia" w:cs="SimSun" w:hint="eastAsia"/>
                <w:sz w:val="21"/>
                <w:szCs w:val="21"/>
              </w:rPr>
              <w:t>内部和外部利益攸关者的协同作用。</w:t>
            </w:r>
          </w:p>
          <w:p w:rsidR="00C15B5D" w:rsidRPr="00D54C56" w:rsidRDefault="00C15B5D" w:rsidP="0084299B">
            <w:pPr>
              <w:spacing w:afterLines="50" w:after="120" w:line="340" w:lineRule="atLeast"/>
              <w:ind w:left="533"/>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应更加注意项目的可持续性。</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建立“初创”国家知识产权学院试点项目——第二阶段</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4525"/>
        <w:gridCol w:w="6338"/>
      </w:tblGrid>
      <w:tr w:rsidR="00C15B5D" w:rsidRPr="00D54C56" w:rsidTr="0084299B">
        <w:tc>
          <w:tcPr>
            <w:tcW w:w="356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52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562"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“初创”国家知识产权学院试点项目帮助发展中国家和最不发达国家以最小的投入建立知识产权培训机构，以满足这些国家对知识产权专家、专业人士、政府官员及其他利益攸关方不断增长的需求。</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第二阶段旨在通过以下方式巩固该项目：(i)制定专门的实施战略，培训建立当地培训中心所需的内部人力资源（培训培训人员）；(ii)举办满足当地特别需求的培训班；(iii)帮助获取培训材料，为制定培训机构相关的实施战略提供专门咨询；(iv)提供行政和管理工具和指导方针，促进培训中心自主运作，并成立新的培训中心；以及(v)帮助创建虚拟环境，用以提供和分享项目中设计的培训材料。</w:t>
            </w:r>
          </w:p>
        </w:tc>
        <w:tc>
          <w:tcPr>
            <w:tcW w:w="452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在哥伦比亚、多米尼加共和国、埃及、秘鲁和突尼斯的五个国家知识产权培训中心目前为外部学员提供培训课程。</w:t>
            </w:r>
          </w:p>
          <w:p w:rsidR="00C15B5D" w:rsidRPr="00D54C56" w:rsidRDefault="00C15B5D" w:rsidP="0084299B">
            <w:pPr>
              <w:spacing w:afterLines="50" w:after="120" w:line="340" w:lineRule="atLeast"/>
              <w:jc w:val="both"/>
              <w:rPr>
                <w:rFonts w:asciiTheme="minorEastAsia" w:hAnsiTheme="minorEastAsia"/>
                <w:bCs/>
                <w:iCs/>
                <w:sz w:val="21"/>
                <w:szCs w:val="21"/>
                <w:lang w:bidi="th-TH"/>
              </w:rPr>
            </w:pPr>
            <w:r w:rsidRPr="00D54C56">
              <w:rPr>
                <w:rFonts w:asciiTheme="minorEastAsia" w:hAnsiTheme="minorEastAsia" w:hint="eastAsia"/>
                <w:bCs/>
                <w:iCs/>
                <w:sz w:val="21"/>
                <w:szCs w:val="21"/>
                <w:lang w:bidi="th-TH"/>
              </w:rPr>
              <w:t>86名培训师已获得教学方法及知识产权实质内容的认证，包括如何促进知识产权保护与公众利益之间的公允平衡。五个国家中确定的培训师已接受了量身定制的培训，强化其教学能力（五个国家中总培训时数为800个小时）。</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设计了三个区域模块，并已交付给学术协调</w:t>
            </w:r>
            <w:r>
              <w:rPr>
                <w:rFonts w:asciiTheme="minorEastAsia" w:hAnsiTheme="minorEastAsia" w:hint="cs"/>
                <w:sz w:val="21"/>
                <w:szCs w:val="21"/>
              </w:rPr>
              <w:t>‍</w:t>
            </w:r>
            <w:r w:rsidRPr="00D54C56">
              <w:rPr>
                <w:rFonts w:asciiTheme="minorEastAsia" w:hAnsiTheme="minorEastAsia" w:hint="eastAsia"/>
                <w:sz w:val="21"/>
                <w:szCs w:val="21"/>
              </w:rPr>
              <w:t>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18名关键培训师被授予了国际知识产权硕士课程全额奖学金。</w:t>
            </w:r>
          </w:p>
          <w:p w:rsidR="00C15B5D" w:rsidRPr="00D54C56" w:rsidRDefault="00C15B5D" w:rsidP="0084299B">
            <w:pPr>
              <w:spacing w:afterLines="50" w:after="120" w:line="340" w:lineRule="atLeast"/>
              <w:jc w:val="both"/>
              <w:rPr>
                <w:rFonts w:asciiTheme="minorEastAsia" w:hAnsiTheme="minorEastAsia"/>
                <w:bCs/>
                <w:iCs/>
                <w:sz w:val="21"/>
                <w:szCs w:val="21"/>
                <w:lang w:bidi="th-TH"/>
              </w:rPr>
            </w:pPr>
            <w:r w:rsidRPr="00D54C56">
              <w:rPr>
                <w:rFonts w:asciiTheme="minorEastAsia" w:hAnsiTheme="minorEastAsia" w:hint="eastAsia"/>
                <w:bCs/>
                <w:iCs/>
                <w:sz w:val="21"/>
                <w:szCs w:val="21"/>
                <w:lang w:bidi="th-TH"/>
              </w:rPr>
              <w:t>五个试点国家有超过8,480人已接受了由试点国家知识产权培训机构提供的培训。</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所有六个国家知识产权培训中心均为全球知识产权学院网络（GNIPA）的成员。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为希望建立自己的“初创”学院的国家准备了成套参考工具和培训材料，见：http://www.</w:t>
            </w:r>
            <w:r w:rsidRPr="00D54C56">
              <w:rPr>
                <w:rFonts w:ascii="Times New Roman" w:hAnsi="Times New Roman" w:cs="Times New Roman"/>
                <w:bCs/>
                <w:sz w:val="21"/>
                <w:szCs w:val="21"/>
                <w:lang w:eastAsia="en-CA"/>
              </w:rPr>
              <w:t>‌</w:t>
            </w:r>
            <w:r w:rsidRPr="00D54C56">
              <w:rPr>
                <w:rFonts w:asciiTheme="minorEastAsia" w:hAnsiTheme="minorEastAsia" w:hint="eastAsia"/>
                <w:sz w:val="21"/>
                <w:szCs w:val="21"/>
              </w:rPr>
              <w:lastRenderedPageBreak/>
              <w:t>wipo.int/academy/en/about/startup_academies/</w:t>
            </w:r>
          </w:p>
        </w:tc>
        <w:tc>
          <w:tcPr>
            <w:tcW w:w="6338"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(i)继项目审评后，产权组织应当根据每项审评建议，考虑制定行动计划或管理计划。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(ii)在今后类似的项目中，无论是作为特别项目或通过产权组织经常预算供资，地区局的作用应当在项目期间加强。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(iii)WIPO学院和地区局应当彼此协调，制定衡量是否已创建可自我持续的培训中心的指标。考虑到这一活动业已纳入产权组织的经常预算，这样做尤有必要。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(iv)为支持新成立的培训中心，WIPO学院应当与相关地区局协调制定评价受过培训的培训师是否有足够的技能和能力开展后续培训的评估格式，与各中心共享，供其调整使用。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(v)维基空间项目应当由产权组织正式启用，并向成员国推广。</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应当指定维基空间的主持人，以便促进并监测关于创建知识产权培训机构及其开展培训的讨论和意见.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(vi)项目团队应当与地区局密切配合，迅速定稿就创建可自我持续的知识产权培训中心所需过程正在制定的一套指南。</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t>创建智能知识产权机构项目</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C15B5D" w:rsidRPr="00D54C56" w:rsidTr="0084299B">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4"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为知识产权局部署量身定制的自动化解决方案。分为四个部分：</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(1)为非洲知识产权组织（OAPI）部署ICT基础设施和定制的电子通信系统；</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(2)为非洲地区知识产权组织（ARIPO）部署ICT基础设施和定制的电子通信系统；</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(3)为不同地区三个最不发达国家的知识产权机构部署定制的自动化解决方案；</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(4)举办自动化讲习班，分享交流各国经验。</w:t>
            </w:r>
          </w:p>
        </w:tc>
        <w:tc>
          <w:tcPr>
            <w:tcW w:w="5905" w:type="dxa"/>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u w:val="single"/>
              </w:rPr>
            </w:pPr>
            <w:r w:rsidRPr="00D54C56">
              <w:rPr>
                <w:rFonts w:asciiTheme="minorEastAsia" w:hAnsiTheme="minorEastAsia" w:hint="eastAsia"/>
                <w:bCs/>
                <w:sz w:val="21"/>
                <w:szCs w:val="21"/>
                <w:u w:val="single"/>
              </w:rPr>
              <w:t>OAPI项目</w:t>
            </w:r>
            <w:r w:rsidRPr="00D54C56">
              <w:rPr>
                <w:rFonts w:asciiTheme="minorEastAsia" w:hAnsiTheme="minorEastAsia" w:hint="eastAsia"/>
                <w:bCs/>
                <w:sz w:val="21"/>
                <w:szCs w:val="21"/>
              </w:rPr>
              <w:t>：</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sz w:val="21"/>
                <w:szCs w:val="21"/>
              </w:rPr>
              <w:t>就工业产权自动化系统（IPAS）的部署开展了筹备工作。还为主管局购买了设备，用于支持OAPI的计划和确定参与项目的两个成员国，即塞内加尔和加蓬。为贸易名称这一分项目把系统配置调整为OAPI的工作流程。对数据进行了迁移，并就系统应用对用户进行了培训。</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u w:val="single"/>
              </w:rPr>
              <w:t>ARIPO项目</w:t>
            </w:r>
            <w:r w:rsidRPr="00D54C56">
              <w:rPr>
                <w:rFonts w:asciiTheme="minorEastAsia" w:hAnsiTheme="minorEastAsia" w:hint="eastAsia"/>
                <w:bCs/>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在ARIPO及其五个成员国主管局（博茨瓦纳、加纳、肯尼亚、纳米比亚和乌干达）之间成功安装了通知书电子数据交换系统。另有三个成员国要求安装此系统。此系统使ARIPO与成员国之间不用再发送书面通知书。</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审评报告已呈交给委员会第十届会议（CDIP/10/4），见：</w:t>
            </w:r>
            <w:r w:rsidRPr="00D54C56">
              <w:rPr>
                <w:rFonts w:asciiTheme="minorEastAsia" w:hAnsiTheme="minorEastAsia"/>
                <w:sz w:val="21"/>
                <w:szCs w:val="21"/>
              </w:rPr>
              <w:t>http://www.wipo.int/meetings/en/doc_details.jsp?doc_id=217428</w:t>
            </w:r>
          </w:p>
        </w:tc>
        <w:tc>
          <w:tcPr>
            <w:tcW w:w="532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(i)产权组织秘书处应当修改此种性质的项目的项目文件，以：</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纳入可以协助受益人监测所取得的进展以及衡量项目影响的工具。</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让受益人必须报告进展情况。</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使该项目与</w:t>
            </w:r>
            <w:r w:rsidRPr="00D54C56">
              <w:rPr>
                <w:rFonts w:asciiTheme="minorEastAsia" w:hAnsiTheme="minorEastAsia"/>
                <w:sz w:val="21"/>
                <w:szCs w:val="21"/>
              </w:rPr>
              <w:t>产权组织</w:t>
            </w:r>
            <w:r w:rsidRPr="00D54C56">
              <w:rPr>
                <w:rFonts w:asciiTheme="minorEastAsia" w:hAnsiTheme="minorEastAsia" w:cs="SimSun" w:hint="eastAsia"/>
                <w:sz w:val="21"/>
                <w:szCs w:val="21"/>
              </w:rPr>
              <w:t>秘书处的经常性技术支持活动分别开来。</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在质量和售后服务方面，完善与</w:t>
            </w:r>
            <w:r w:rsidRPr="00D54C56">
              <w:rPr>
                <w:rFonts w:asciiTheme="minorEastAsia" w:hAnsiTheme="minorEastAsia"/>
                <w:sz w:val="21"/>
                <w:szCs w:val="21"/>
              </w:rPr>
              <w:t>ICT</w:t>
            </w:r>
            <w:r w:rsidRPr="00D54C56">
              <w:rPr>
                <w:rFonts w:asciiTheme="minorEastAsia" w:hAnsiTheme="minorEastAsia" w:cs="SimSun" w:hint="eastAsia"/>
                <w:sz w:val="21"/>
                <w:szCs w:val="21"/>
              </w:rPr>
              <w:t>设备当地供应商的合同协议。</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(ii)产权组织秘书处应当把各项活动纳入经常预算的主流，按照项目文件所述完成项目交付。具体来说：</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要在五个国家加强</w:t>
            </w:r>
            <w:r w:rsidRPr="00D54C56">
              <w:rPr>
                <w:rFonts w:asciiTheme="minorEastAsia" w:hAnsiTheme="minorEastAsia"/>
                <w:sz w:val="21"/>
                <w:szCs w:val="21"/>
              </w:rPr>
              <w:t>ARIPO</w:t>
            </w:r>
            <w:r w:rsidRPr="00D54C56">
              <w:rPr>
                <w:rFonts w:asciiTheme="minorEastAsia" w:hAnsiTheme="minorEastAsia" w:cs="SimSun" w:hint="eastAsia"/>
                <w:sz w:val="21"/>
                <w:szCs w:val="21"/>
              </w:rPr>
              <w:t>项目并扩展到其他的成员国。</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hint="eastAsia"/>
                <w:sz w:val="21"/>
                <w:szCs w:val="21"/>
              </w:rPr>
              <w:lastRenderedPageBreak/>
              <w:t>–</w:t>
            </w:r>
            <w:r w:rsidRPr="00D54C56">
              <w:rPr>
                <w:rFonts w:asciiTheme="minorEastAsia" w:hAnsiTheme="minorEastAsia" w:cs="SimSun" w:hint="eastAsia"/>
                <w:sz w:val="21"/>
                <w:szCs w:val="21"/>
              </w:rPr>
              <w:t>找到资源并完成</w:t>
            </w:r>
            <w:r w:rsidRPr="00D54C56">
              <w:rPr>
                <w:rFonts w:asciiTheme="minorEastAsia" w:hAnsiTheme="minorEastAsia"/>
                <w:sz w:val="21"/>
                <w:szCs w:val="21"/>
              </w:rPr>
              <w:t>OAPI</w:t>
            </w:r>
            <w:r w:rsidRPr="00D54C56">
              <w:rPr>
                <w:rFonts w:asciiTheme="minorEastAsia" w:hAnsiTheme="minorEastAsia" w:cs="SimSun" w:hint="eastAsia"/>
                <w:sz w:val="21"/>
                <w:szCs w:val="21"/>
              </w:rPr>
              <w:t>中的</w:t>
            </w:r>
            <w:r w:rsidRPr="00D54C56">
              <w:rPr>
                <w:rFonts w:asciiTheme="minorEastAsia" w:hAnsiTheme="minorEastAsia"/>
                <w:sz w:val="21"/>
                <w:szCs w:val="21"/>
              </w:rPr>
              <w:t>ICT</w:t>
            </w:r>
            <w:r w:rsidRPr="00D54C56">
              <w:rPr>
                <w:rFonts w:asciiTheme="minorEastAsia" w:hAnsiTheme="minorEastAsia" w:cs="SimSun" w:hint="eastAsia"/>
                <w:sz w:val="21"/>
                <w:szCs w:val="21"/>
              </w:rPr>
              <w:t>系统部署过程，以实现和两个成员国</w:t>
            </w:r>
            <w:r w:rsidRPr="00D54C56">
              <w:rPr>
                <w:rFonts w:asciiTheme="minorEastAsia" w:hAnsiTheme="minorEastAsia"/>
                <w:sz w:val="21"/>
                <w:szCs w:val="21"/>
              </w:rPr>
              <w:t>（</w:t>
            </w:r>
            <w:r w:rsidRPr="00D54C56">
              <w:rPr>
                <w:rFonts w:asciiTheme="minorEastAsia" w:hAnsiTheme="minorEastAsia" w:cs="SimSun" w:hint="eastAsia"/>
                <w:sz w:val="21"/>
                <w:szCs w:val="21"/>
              </w:rPr>
              <w:t>加蓬和塞内加尔</w:t>
            </w:r>
            <w:r w:rsidRPr="00D54C56">
              <w:rPr>
                <w:rFonts w:asciiTheme="minorEastAsia" w:hAnsiTheme="minorEastAsia"/>
                <w:sz w:val="21"/>
                <w:szCs w:val="21"/>
              </w:rPr>
              <w:t>）</w:t>
            </w:r>
            <w:r w:rsidRPr="00D54C56">
              <w:rPr>
                <w:rFonts w:asciiTheme="minorEastAsia" w:hAnsiTheme="minorEastAsia" w:cs="SimSun" w:hint="eastAsia"/>
                <w:sz w:val="21"/>
                <w:szCs w:val="21"/>
              </w:rPr>
              <w:t>的数据交换。</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考虑把共享经验教训的培训讲习班变成本地区一项年度活动。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(iii)产权组织秘书处应当在今后的项目落实和交付战略中营建成本分摊的理念。</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(iv)产权组织秘书处和各知识产权局为项目完成和连续性提供必备的资源以确保项目的可持续性。</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国家机构创新与技术转让支助结构</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DA_10_03——建议10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C15B5D" w:rsidRPr="00D54C56" w:rsidTr="0084299B">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4" w:type="dxa"/>
            <w:shd w:val="clear" w:color="auto" w:fill="auto"/>
          </w:tcPr>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创建或更新/改进与学术和研究机构知识产权管理有关的一系列模块和资料，包括在公共研究组织建立和运营技术转让办公室、探索技术转让机制（特别是使用许可协议）以及提高专利文件撰写能力。</w:t>
            </w:r>
          </w:p>
        </w:tc>
        <w:tc>
          <w:tcPr>
            <w:tcW w:w="5905" w:type="dxa"/>
            <w:shd w:val="clear" w:color="auto" w:fill="auto"/>
          </w:tcPr>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完成编订七份技术转让指南/手册，在不同国家对这些手册进行实地测试，以便帮助成员国制定并提高本国的知识产权机构的能力。这些指南/手册包括：</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(i)专利</w:t>
            </w:r>
            <w:r>
              <w:rPr>
                <w:rFonts w:asciiTheme="minorEastAsia" w:eastAsiaTheme="minorEastAsia" w:hAnsiTheme="minorEastAsia" w:hint="eastAsia"/>
                <w:sz w:val="21"/>
                <w:szCs w:val="21"/>
              </w:rPr>
              <w:t>撰写</w:t>
            </w:r>
            <w:r w:rsidRPr="00C658E3">
              <w:rPr>
                <w:rFonts w:asciiTheme="minorEastAsia" w:eastAsiaTheme="minorEastAsia" w:hAnsiTheme="minorEastAsia" w:hint="eastAsia"/>
                <w:sz w:val="21"/>
                <w:szCs w:val="21"/>
              </w:rPr>
              <w:t>练习册；</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(ii)无形资产估值实务指南；</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(iii)面向学术机构的知识产权估值培训包；</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(iv)面向大学和官办研究组织的知识产权合同模型培训包；</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lastRenderedPageBreak/>
              <w:t>(v)商标许可指南；</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(vi)创新型开放网络战略管理指南；</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(vii)知识产权商业化指南。</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ITTS门户网站，见：</w:t>
            </w:r>
            <w:hyperlink r:id="rId35" w:history="1">
              <w:r w:rsidRPr="0013415A">
                <w:rPr>
                  <w:rStyle w:val="Hyperlink"/>
                  <w:rFonts w:asciiTheme="minorEastAsia" w:eastAsiaTheme="minorEastAsia" w:hAnsiTheme="minorEastAsia"/>
                  <w:color w:val="auto"/>
                  <w:sz w:val="21"/>
                  <w:szCs w:val="21"/>
                  <w:u w:val="none"/>
                </w:rPr>
                <w:t>http://www.wipo.int/innovation/</w:t>
              </w:r>
              <w:r w:rsidRPr="0013415A">
                <w:rPr>
                  <w:rStyle w:val="Hyperlink"/>
                  <w:rFonts w:ascii="MS Gothic" w:eastAsia="MS Gothic" w:hAnsi="MS Gothic" w:cs="MS Gothic" w:hint="eastAsia"/>
                  <w:bCs/>
                  <w:color w:val="auto"/>
                  <w:sz w:val="21"/>
                  <w:szCs w:val="21"/>
                  <w:u w:val="none"/>
                </w:rPr>
                <w:t>‌</w:t>
              </w:r>
              <w:r w:rsidRPr="0013415A">
                <w:rPr>
                  <w:rStyle w:val="Hyperlink"/>
                  <w:rFonts w:asciiTheme="minorEastAsia" w:eastAsiaTheme="minorEastAsia" w:hAnsiTheme="minorEastAsia"/>
                  <w:color w:val="auto"/>
                  <w:sz w:val="21"/>
                  <w:szCs w:val="21"/>
                  <w:u w:val="none"/>
                </w:rPr>
                <w:t>en/index.html</w:t>
              </w:r>
            </w:hyperlink>
          </w:p>
          <w:p w:rsidR="00C15B5D" w:rsidRPr="00C658E3" w:rsidRDefault="00C15B5D" w:rsidP="0084299B">
            <w:pPr>
              <w:spacing w:afterLines="50" w:after="120" w:line="340" w:lineRule="atLeast"/>
              <w:jc w:val="both"/>
              <w:rPr>
                <w:rFonts w:asciiTheme="minorEastAsia" w:eastAsiaTheme="minorEastAsia" w:hAnsiTheme="minorEastAsia"/>
                <w:sz w:val="21"/>
                <w:szCs w:val="21"/>
                <w:u w:val="single"/>
              </w:rPr>
            </w:pPr>
            <w:r w:rsidRPr="00C658E3">
              <w:rPr>
                <w:rFonts w:asciiTheme="minorEastAsia" w:eastAsiaTheme="minorEastAsia" w:hAnsiTheme="minorEastAsia" w:hint="eastAsia"/>
                <w:sz w:val="21"/>
                <w:szCs w:val="21"/>
              </w:rPr>
              <w:t>审评报告已呈交给委员会第十届会议（CDIP/10/8），见：</w:t>
            </w:r>
            <w:r w:rsidRPr="00C658E3">
              <w:rPr>
                <w:rFonts w:asciiTheme="minorEastAsia" w:eastAsiaTheme="minorEastAsia" w:hAnsiTheme="minorEastAsia"/>
                <w:sz w:val="21"/>
                <w:szCs w:val="21"/>
              </w:rPr>
              <w:t>http://www.wipo.int/meetings/en/doc_details.jsp?doc_id=219464</w:t>
            </w:r>
          </w:p>
        </w:tc>
        <w:tc>
          <w:tcPr>
            <w:tcW w:w="5326" w:type="dxa"/>
            <w:shd w:val="clear" w:color="auto" w:fill="auto"/>
          </w:tcPr>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lastRenderedPageBreak/>
              <w:t>(i)考虑如何以最好的方式查明并支持更新现有材料和创建新内容的持续需求，以在创新和技术转让领域支持国家机构。</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(ii)进一步调查提供持续的在线免费渠道公开获取与创新和技术转让相关的资料和资源的各种备选方案的可行性，并报告各备选方案可行性调查结果。</w:t>
            </w:r>
          </w:p>
          <w:p w:rsidR="00C15B5D" w:rsidRPr="00C658E3" w:rsidRDefault="00C15B5D" w:rsidP="0084299B">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(iii)为了提高所编制的创新和技术转让方面的目前和未来材料的效果、效率和相关性，产权组织各地区局和</w:t>
            </w:r>
            <w:r w:rsidRPr="00C658E3">
              <w:rPr>
                <w:rFonts w:asciiTheme="minorEastAsia" w:eastAsiaTheme="minorEastAsia" w:hAnsiTheme="minorEastAsia" w:hint="eastAsia"/>
                <w:sz w:val="21"/>
                <w:szCs w:val="21"/>
              </w:rPr>
              <w:lastRenderedPageBreak/>
              <w:t>驻外办事处应当营建伙伴关系，使各国利益攸关</w:t>
            </w:r>
            <w:r>
              <w:rPr>
                <w:rFonts w:asciiTheme="minorEastAsia" w:eastAsiaTheme="minorEastAsia" w:hAnsiTheme="minorEastAsia" w:hint="eastAsia"/>
                <w:sz w:val="21"/>
                <w:szCs w:val="21"/>
              </w:rPr>
              <w:t>方</w:t>
            </w:r>
            <w:r w:rsidRPr="00C658E3">
              <w:rPr>
                <w:rFonts w:asciiTheme="minorEastAsia" w:eastAsiaTheme="minorEastAsia" w:hAnsiTheme="minorEastAsia" w:hint="eastAsia"/>
                <w:sz w:val="21"/>
                <w:szCs w:val="21"/>
              </w:rPr>
              <w:t>关注现有网上材料，并为秘书处和成员国提供用户体验反</w:t>
            </w:r>
            <w:r>
              <w:rPr>
                <w:rFonts w:asciiTheme="minorEastAsia" w:eastAsiaTheme="minorEastAsia" w:hAnsiTheme="minorEastAsia" w:hint="cs"/>
                <w:sz w:val="21"/>
                <w:szCs w:val="21"/>
              </w:rPr>
              <w:t>‍</w:t>
            </w:r>
            <w:r w:rsidRPr="00C658E3">
              <w:rPr>
                <w:rFonts w:asciiTheme="minorEastAsia" w:eastAsiaTheme="minorEastAsia" w:hAnsiTheme="minorEastAsia" w:hint="eastAsia"/>
                <w:sz w:val="21"/>
                <w:szCs w:val="21"/>
              </w:rPr>
              <w:t>馈。</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提升国家、次区域和区域知识产权机构和用户的能力</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DA_10_05——建议10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5845"/>
        <w:gridCol w:w="5385"/>
      </w:tblGrid>
      <w:tr w:rsidR="00C15B5D" w:rsidRPr="00D54C56" w:rsidTr="0084299B">
        <w:trPr>
          <w:tblHeader/>
        </w:trPr>
        <w:tc>
          <w:tcPr>
            <w:tcW w:w="319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本项目旨在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(a)通过综合方法和标准的方式，制定符合国家发展的需求和重点的国家知识产权战略，从而加强国家知识产权机构的能力；</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(b)帮助建立次区域合作机制，强化区域/次区域知识产权机</w:t>
            </w:r>
            <w:r>
              <w:rPr>
                <w:rFonts w:asciiTheme="minorEastAsia" w:hAnsiTheme="minorEastAsia" w:hint="cs"/>
                <w:sz w:val="21"/>
                <w:szCs w:val="21"/>
              </w:rPr>
              <w:t>‍</w:t>
            </w:r>
            <w:r w:rsidRPr="00D54C56">
              <w:rPr>
                <w:rFonts w:asciiTheme="minorEastAsia" w:hAnsiTheme="minorEastAsia" w:hint="eastAsia"/>
                <w:sz w:val="21"/>
                <w:szCs w:val="21"/>
              </w:rPr>
              <w:t>构；</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(c)开发一系列工具，举办各种培训活动，提高知识产权和中小企业支持机构的能力。</w:t>
            </w:r>
          </w:p>
        </w:tc>
        <w:tc>
          <w:tcPr>
            <w:tcW w:w="584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所有六个试点国家均利用所建议的产权组织方法完成了国家知识产权战略草案和行动计划的制定，并将战略文件提交给各自政府，以获得批准。</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建立了一个由经验丰富的国内和国际专家组成的专家库，为帮助其他可能对此关注的国家制定知识产权战略提供宝贵资</w:t>
            </w:r>
            <w:r>
              <w:rPr>
                <w:rFonts w:asciiTheme="minorEastAsia" w:hAnsiTheme="minorEastAsia" w:hint="cs"/>
                <w:sz w:val="21"/>
                <w:szCs w:val="21"/>
              </w:rPr>
              <w:t>‍</w:t>
            </w:r>
            <w:r w:rsidRPr="00D54C56">
              <w:rPr>
                <w:rFonts w:asciiTheme="minorEastAsia" w:hAnsiTheme="minorEastAsia" w:hint="eastAsia"/>
                <w:sz w:val="21"/>
                <w:szCs w:val="21"/>
              </w:rPr>
              <w:t>源。</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审评报告已呈交给委员会第十届会议（CDIP/10/7），见：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lastRenderedPageBreak/>
              <w:t>http://www.wipo.int/meetings/en/doc_details.jsp?doc_id=219342</w:t>
            </w:r>
          </w:p>
        </w:tc>
        <w:tc>
          <w:tcPr>
            <w:tcW w:w="5385" w:type="dxa"/>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lastRenderedPageBreak/>
              <w:t>(i)对于DACD和PMPS：</w:t>
            </w:r>
          </w:p>
          <w:p w:rsidR="00C15B5D" w:rsidRPr="00D54C56" w:rsidRDefault="00C15B5D" w:rsidP="0084299B">
            <w:pPr>
              <w:spacing w:afterLines="50" w:after="120" w:line="340" w:lineRule="atLeast"/>
              <w:ind w:left="610"/>
              <w:jc w:val="both"/>
              <w:rPr>
                <w:rFonts w:asciiTheme="minorEastAsia" w:hAnsiTheme="minorEastAsia"/>
                <w:bCs/>
                <w:sz w:val="21"/>
                <w:szCs w:val="21"/>
              </w:rPr>
            </w:pPr>
            <w:r w:rsidRPr="00D54C56">
              <w:rPr>
                <w:rFonts w:asciiTheme="minorEastAsia" w:hAnsiTheme="minorEastAsia" w:hint="eastAsia"/>
                <w:bCs/>
                <w:sz w:val="21"/>
                <w:szCs w:val="21"/>
              </w:rPr>
              <w:t>–</w:t>
            </w:r>
            <w:r w:rsidRPr="00D54C56">
              <w:rPr>
                <w:rFonts w:asciiTheme="minorEastAsia" w:hAnsiTheme="minorEastAsia" w:cs="SimSun" w:hint="eastAsia"/>
                <w:bCs/>
                <w:sz w:val="21"/>
                <w:szCs w:val="21"/>
              </w:rPr>
              <w:t>应实行更为严格的项目设计和管理。</w:t>
            </w:r>
          </w:p>
          <w:p w:rsidR="00C15B5D" w:rsidRPr="00D54C56" w:rsidRDefault="00C15B5D" w:rsidP="0084299B">
            <w:pPr>
              <w:spacing w:afterLines="50" w:after="120" w:line="340" w:lineRule="atLeast"/>
              <w:ind w:left="610"/>
              <w:jc w:val="both"/>
              <w:rPr>
                <w:rFonts w:asciiTheme="minorEastAsia" w:hAnsiTheme="minorEastAsia"/>
                <w:bCs/>
                <w:sz w:val="21"/>
                <w:szCs w:val="21"/>
              </w:rPr>
            </w:pPr>
            <w:r w:rsidRPr="00D54C56">
              <w:rPr>
                <w:rFonts w:asciiTheme="minorEastAsia" w:hAnsiTheme="minorEastAsia" w:hint="eastAsia"/>
                <w:bCs/>
                <w:sz w:val="21"/>
                <w:szCs w:val="21"/>
              </w:rPr>
              <w:t>–</w:t>
            </w:r>
            <w:r w:rsidRPr="00D54C56">
              <w:rPr>
                <w:rFonts w:asciiTheme="minorEastAsia" w:hAnsiTheme="minorEastAsia" w:cs="SimSun" w:hint="eastAsia"/>
                <w:bCs/>
                <w:sz w:val="21"/>
                <w:szCs w:val="21"/>
              </w:rPr>
              <w:t>项目应当设立一个整体目标，制定明确的假设、风险和风险缓解战略、沟通战略和移交计</w:t>
            </w:r>
            <w:r>
              <w:rPr>
                <w:rFonts w:asciiTheme="minorEastAsia" w:hAnsiTheme="minorEastAsia" w:cs="SimSun"/>
                <w:bCs/>
                <w:sz w:val="21"/>
                <w:szCs w:val="21"/>
              </w:rPr>
              <w:t>‍</w:t>
            </w:r>
            <w:r w:rsidRPr="00D54C56">
              <w:rPr>
                <w:rFonts w:asciiTheme="minorEastAsia" w:hAnsiTheme="minorEastAsia" w:cs="SimSun" w:hint="eastAsia"/>
                <w:bCs/>
                <w:sz w:val="21"/>
                <w:szCs w:val="21"/>
              </w:rPr>
              <w:t>划。</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(ii)关于结果：</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lastRenderedPageBreak/>
              <w:t>应当在产出和成果之间建立起清晰合理的关联，并应在此考虑采用逻辑框架（log框架）。这包括说明所选择的交付战略将如何确保产出达到预期成果和影响。</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(iii)为了能够对项目的成本效益作出正确的评价，应落实对具体的产权组织发展议程项目活动进行监测和报告的制度。</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作为项目监测的一部分，项目管理者还应当依据被批准项目的费用类别和活动努力对支出进行跟踪。</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(iv)长效的可持续性：</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cs="SimSun" w:hint="eastAsia"/>
                <w:sz w:val="21"/>
                <w:szCs w:val="21"/>
              </w:rPr>
              <w:t>应当制定移交计划，使项目倡议被纳入日常的计划和预算，或把活动</w:t>
            </w:r>
            <w:r w:rsidRPr="00D54C56">
              <w:rPr>
                <w:rFonts w:asciiTheme="minorEastAsia" w:hAnsiTheme="minorEastAsia"/>
                <w:sz w:val="21"/>
                <w:szCs w:val="21"/>
              </w:rPr>
              <w:t>/</w:t>
            </w:r>
            <w:r w:rsidRPr="00D54C56">
              <w:rPr>
                <w:rFonts w:asciiTheme="minorEastAsia" w:hAnsiTheme="minorEastAsia" w:cs="SimSun" w:hint="eastAsia"/>
                <w:sz w:val="21"/>
                <w:szCs w:val="21"/>
              </w:rPr>
              <w:t>后续跟进的责任移交给受援国。</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cs="SimSun" w:hint="eastAsia"/>
                <w:sz w:val="21"/>
                <w:szCs w:val="21"/>
              </w:rPr>
              <w:t>–应当将项目纳入各地方局、创新司中小企业科和</w:t>
            </w:r>
            <w:r w:rsidRPr="00D54C56">
              <w:rPr>
                <w:rFonts w:asciiTheme="minorEastAsia" w:hAnsiTheme="minorEastAsia"/>
                <w:sz w:val="21"/>
                <w:szCs w:val="21"/>
              </w:rPr>
              <w:t>产权组织</w:t>
            </w:r>
            <w:r w:rsidRPr="00D54C56">
              <w:rPr>
                <w:rFonts w:asciiTheme="minorEastAsia" w:hAnsiTheme="minorEastAsia" w:cs="SimSun" w:hint="eastAsia"/>
                <w:sz w:val="21"/>
                <w:szCs w:val="21"/>
              </w:rPr>
              <w:t>日常规划的活动以及</w:t>
            </w:r>
            <w:r w:rsidRPr="00D54C56">
              <w:rPr>
                <w:rFonts w:asciiTheme="minorEastAsia" w:hAnsiTheme="minorEastAsia"/>
                <w:sz w:val="21"/>
                <w:szCs w:val="21"/>
              </w:rPr>
              <w:t>/</w:t>
            </w:r>
            <w:r w:rsidRPr="00D54C56">
              <w:rPr>
                <w:rFonts w:asciiTheme="minorEastAsia" w:hAnsiTheme="minorEastAsia" w:cs="SimSun" w:hint="eastAsia"/>
                <w:sz w:val="21"/>
                <w:szCs w:val="21"/>
              </w:rPr>
              <w:t>或者纳入受援国的管理。</w:t>
            </w:r>
          </w:p>
          <w:p w:rsidR="00C15B5D" w:rsidRPr="00D54C56" w:rsidRDefault="00C15B5D" w:rsidP="0084299B">
            <w:pPr>
              <w:spacing w:afterLines="50" w:after="120" w:line="340" w:lineRule="atLeast"/>
              <w:ind w:left="610"/>
              <w:jc w:val="both"/>
              <w:rPr>
                <w:rFonts w:asciiTheme="minorEastAsia" w:hAnsiTheme="minorEastAsia"/>
                <w:sz w:val="21"/>
                <w:szCs w:val="21"/>
              </w:rPr>
            </w:pPr>
            <w:r w:rsidRPr="00D54C56">
              <w:rPr>
                <w:rFonts w:asciiTheme="minorEastAsia" w:hAnsiTheme="minorEastAsia" w:cs="SimSun" w:hint="eastAsia"/>
                <w:sz w:val="21"/>
                <w:szCs w:val="21"/>
              </w:rPr>
              <w:t>–应当帮助没有受益于试行阶段的其它成员国采用和</w:t>
            </w:r>
            <w:r w:rsidRPr="00D54C56">
              <w:rPr>
                <w:rFonts w:asciiTheme="minorEastAsia" w:hAnsiTheme="minorEastAsia"/>
                <w:sz w:val="21"/>
                <w:szCs w:val="21"/>
              </w:rPr>
              <w:t>/</w:t>
            </w:r>
            <w:r w:rsidRPr="00D54C56">
              <w:rPr>
                <w:rFonts w:asciiTheme="minorEastAsia" w:hAnsiTheme="minorEastAsia" w:cs="SimSun" w:hint="eastAsia"/>
                <w:sz w:val="21"/>
                <w:szCs w:val="21"/>
              </w:rPr>
              <w:t>或适应在此项目下所开发出的方法和工具。</w:t>
            </w:r>
          </w:p>
        </w:tc>
      </w:tr>
    </w:tbl>
    <w:p w:rsidR="00C15B5D" w:rsidRPr="00D54C56" w:rsidRDefault="00C15B5D" w:rsidP="0084299B">
      <w:pPr>
        <w:rPr>
          <w:rFonts w:asciiTheme="minorEastAsia" w:hAnsiTheme="minorEastAsia"/>
          <w:sz w:val="21"/>
          <w:szCs w:val="21"/>
        </w:rPr>
      </w:pPr>
    </w:p>
    <w:p w:rsidR="00C15B5D" w:rsidRPr="00D54C56" w:rsidRDefault="00C15B5D" w:rsidP="0084299B">
      <w:pPr>
        <w:rPr>
          <w:rFonts w:asciiTheme="minorEastAsia" w:hAnsiTheme="minorEastAsia"/>
          <w:b/>
          <w:bCs/>
          <w:sz w:val="21"/>
          <w:szCs w:val="21"/>
          <w:u w:val="single"/>
        </w:rPr>
      </w:pPr>
      <w:r w:rsidRPr="00D54C56">
        <w:rPr>
          <w:rFonts w:asciiTheme="minorEastAsia" w:hAnsiTheme="minorEastAsia"/>
          <w:b/>
          <w:bCs/>
          <w:sz w:val="21"/>
          <w:szCs w:val="21"/>
          <w:u w:val="single"/>
        </w:rPr>
        <w:br w:type="page"/>
      </w:r>
    </w:p>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rPr>
      </w:pPr>
      <w:r w:rsidRPr="00D54C56">
        <w:rPr>
          <w:rFonts w:asciiTheme="minorEastAsia" w:eastAsiaTheme="minorEastAsia" w:hAnsiTheme="minorEastAsia" w:cs="SimSun" w:hint="eastAsia"/>
          <w:sz w:val="21"/>
          <w:szCs w:val="21"/>
          <w:lang w:eastAsia="zh-CN"/>
        </w:rPr>
        <w:lastRenderedPageBreak/>
        <w:t>知识产权与公有领域</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DA_16_20_01——建议16、20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C15B5D" w:rsidRPr="00D54C56" w:rsidTr="0084299B">
        <w:trPr>
          <w:tblHeader/>
        </w:trPr>
        <w:tc>
          <w:tcPr>
            <w:tcW w:w="3132"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39"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54"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32"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题。</w:t>
            </w:r>
          </w:p>
        </w:tc>
        <w:tc>
          <w:tcPr>
            <w:tcW w:w="5939"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u w:val="single"/>
              </w:rPr>
            </w:pPr>
            <w:r w:rsidRPr="00D54C56">
              <w:rPr>
                <w:rFonts w:asciiTheme="minorEastAsia" w:hAnsiTheme="minorEastAsia" w:hint="eastAsia"/>
                <w:sz w:val="21"/>
                <w:szCs w:val="21"/>
                <w:u w:val="single"/>
              </w:rPr>
              <w:t>版权</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《关于版权及相关权与公有领域范围界定的研究报告》（CDIP/7/INF/2），见：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http://www.wipo.int/meetings/en/doc_details.jsp?doc_id=161162</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第二次有关自愿注册和保存制度的调查，见：http://</w:t>
            </w:r>
            <w:r w:rsidRPr="00D54C56">
              <w:rPr>
                <w:rFonts w:ascii="Times New Roman" w:hAnsi="Times New Roman" w:cs="Times New Roman"/>
                <w:bCs/>
                <w:sz w:val="21"/>
                <w:szCs w:val="21"/>
                <w:lang w:eastAsia="en-CA"/>
              </w:rPr>
              <w:t>‌</w:t>
            </w:r>
            <w:r w:rsidRPr="00D54C56">
              <w:rPr>
                <w:rFonts w:asciiTheme="minorEastAsia" w:hAnsiTheme="minorEastAsia" w:hint="eastAsia"/>
                <w:sz w:val="21"/>
                <w:szCs w:val="21"/>
              </w:rPr>
              <w:t>www.wipo.int/copyright/en/registration/registration_and_deposit_system_03_10.html</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私人版权文献系统和实践调查，见：http://www.wipo.int/</w:t>
            </w:r>
            <w:r w:rsidRPr="00D54C56">
              <w:rPr>
                <w:rFonts w:ascii="Times New Roman" w:hAnsi="Times New Roman" w:cs="Times New Roman"/>
                <w:bCs/>
                <w:sz w:val="21"/>
                <w:szCs w:val="21"/>
                <w:lang w:eastAsia="en-CA"/>
              </w:rPr>
              <w:t>‌</w:t>
            </w:r>
            <w:r w:rsidRPr="00D54C56">
              <w:rPr>
                <w:rFonts w:asciiTheme="minorEastAsia" w:hAnsiTheme="minorEastAsia" w:hint="eastAsia"/>
                <w:sz w:val="21"/>
                <w:szCs w:val="21"/>
              </w:rPr>
              <w:t>export/sites/www/meetings/en/2011/wipo_cr_doc_ge_11/pdf/survey_private_crdocystems.pdf。</w:t>
            </w:r>
          </w:p>
          <w:p w:rsidR="00C15B5D" w:rsidRPr="00D54C56" w:rsidRDefault="00C15B5D" w:rsidP="0084299B">
            <w:pPr>
              <w:spacing w:afterLines="50" w:after="120" w:line="340" w:lineRule="atLeast"/>
              <w:jc w:val="both"/>
              <w:rPr>
                <w:rFonts w:asciiTheme="minorEastAsia" w:hAnsiTheme="minorEastAsia"/>
                <w:sz w:val="21"/>
                <w:szCs w:val="21"/>
                <w:u w:val="single"/>
              </w:rPr>
            </w:pPr>
            <w:r w:rsidRPr="00D54C56">
              <w:rPr>
                <w:rFonts w:asciiTheme="minorEastAsia" w:hAnsiTheme="minorEastAsia" w:hint="eastAsia"/>
                <w:sz w:val="21"/>
                <w:szCs w:val="21"/>
                <w:u w:val="single"/>
              </w:rPr>
              <w:t>商标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《标志盗用问题研究报告》，见：http://www.wipo.int/</w:t>
            </w:r>
            <w:r w:rsidRPr="00D54C56">
              <w:rPr>
                <w:rFonts w:ascii="Times New Roman" w:hAnsi="Times New Roman" w:cs="Times New Roman"/>
                <w:bCs/>
                <w:sz w:val="21"/>
                <w:szCs w:val="21"/>
                <w:lang w:eastAsia="en-CA"/>
              </w:rPr>
              <w:t>‌</w:t>
            </w:r>
            <w:r w:rsidRPr="00D54C56">
              <w:rPr>
                <w:rFonts w:asciiTheme="minorEastAsia" w:hAnsiTheme="minorEastAsia"/>
                <w:sz w:val="21"/>
                <w:szCs w:val="21"/>
              </w:rPr>
              <w:t>meetings/en/doc_details.jsp?doc_id=200622</w:t>
            </w:r>
          </w:p>
          <w:p w:rsidR="00C15B5D" w:rsidRPr="00D54C56" w:rsidRDefault="00C15B5D" w:rsidP="0084299B">
            <w:pPr>
              <w:spacing w:afterLines="50" w:after="120" w:line="340" w:lineRule="atLeast"/>
              <w:jc w:val="both"/>
              <w:rPr>
                <w:rFonts w:asciiTheme="minorEastAsia" w:hAnsiTheme="minorEastAsia"/>
                <w:sz w:val="21"/>
                <w:szCs w:val="21"/>
                <w:u w:val="single"/>
              </w:rPr>
            </w:pPr>
            <w:r w:rsidRPr="00D54C56">
              <w:rPr>
                <w:rFonts w:asciiTheme="minorEastAsia" w:hAnsiTheme="minorEastAsia" w:hint="eastAsia"/>
                <w:sz w:val="21"/>
                <w:szCs w:val="21"/>
                <w:u w:val="single"/>
              </w:rPr>
              <w:t>专利</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在委员会第八届会议上讨论了关于建立国家专利登记簿数据库的可行性研究，以及专利与公有领域方面的研究（CDIP/8/INF/2和3），见：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http://www.wipo.int/meetings/en/doc_details.jsp?doc_id=182861</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和</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http://www.wipo.int/meetings/en/doc_details.jsp?doc_id=182822</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项目审评报告已提交委员会第九届会议（CDIP/9/7），见：http://www.wipo.int/meetings/en/doc_details.jsp?doc_id=200703</w:t>
            </w:r>
          </w:p>
        </w:tc>
        <w:tc>
          <w:tcPr>
            <w:tcW w:w="5354"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lang w:val="en-GB"/>
              </w:rPr>
              <w:lastRenderedPageBreak/>
              <w:t>在项目未来工作方向或范围方面没有建议。提出了以下结论：</w:t>
            </w:r>
          </w:p>
          <w:p w:rsidR="00C15B5D" w:rsidRPr="00D54C56" w:rsidRDefault="00C15B5D" w:rsidP="0084299B">
            <w:pPr>
              <w:spacing w:afterLines="50" w:after="120" w:line="340" w:lineRule="atLeast"/>
              <w:jc w:val="both"/>
              <w:rPr>
                <w:rFonts w:asciiTheme="minorEastAsia" w:hAnsiTheme="minorEastAsia"/>
                <w:sz w:val="21"/>
                <w:szCs w:val="21"/>
                <w:u w:val="single"/>
                <w:lang w:val="en-GB"/>
              </w:rPr>
            </w:pPr>
            <w:r w:rsidRPr="00D54C56">
              <w:rPr>
                <w:rFonts w:asciiTheme="minorEastAsia" w:hAnsiTheme="minorEastAsia" w:hint="eastAsia"/>
                <w:sz w:val="21"/>
                <w:szCs w:val="21"/>
                <w:u w:val="single"/>
                <w:lang w:val="en-GB"/>
              </w:rPr>
              <w:t>项目管理</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lang w:val="en-GB"/>
              </w:rPr>
              <w:t>(i)项目应当有一个范围重点更加明确、内容更为清晰的职责范围。</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lang w:val="en-GB"/>
              </w:rPr>
              <w:t>(ii)研究报告应当加强对行动的指导，以协助成员国对未来的具体行动做出决定。</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lang w:val="en-GB"/>
              </w:rPr>
              <w:t>(iii)可能更为可行的做法是，把项目的不同组分（专利、版权和商标）分别开来，由秘书处相关部门独立管理，因为这些领域的问题彼此相异。这可能会提高效果，增进分析的深度。</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lang w:val="en-GB"/>
              </w:rPr>
              <w:t>(iv)自我审评工作是定性的，超出了只是说明项目落实情况的范围。</w:t>
            </w:r>
          </w:p>
          <w:p w:rsidR="00C15B5D" w:rsidRPr="00D54C56" w:rsidRDefault="00C15B5D" w:rsidP="0084299B">
            <w:pPr>
              <w:spacing w:afterLines="50" w:after="120" w:line="340" w:lineRule="atLeast"/>
              <w:jc w:val="both"/>
              <w:rPr>
                <w:rFonts w:asciiTheme="minorEastAsia" w:hAnsiTheme="minorEastAsia"/>
                <w:sz w:val="21"/>
                <w:szCs w:val="21"/>
                <w:u w:val="single"/>
                <w:lang w:val="en-GB"/>
              </w:rPr>
            </w:pPr>
            <w:r w:rsidRPr="00D54C56">
              <w:rPr>
                <w:rFonts w:asciiTheme="minorEastAsia" w:hAnsiTheme="minorEastAsia" w:hint="eastAsia"/>
                <w:sz w:val="21"/>
                <w:szCs w:val="21"/>
                <w:u w:val="single"/>
                <w:lang w:val="en-GB"/>
              </w:rPr>
              <w:t>新的工具和准则</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lang w:val="en-GB"/>
              </w:rPr>
              <w:t>该项目下，没有为增加获取进入公有领域的客体，或保护公有领域的知识开发新的实用工具或制定指导方针。主次不分以及时间不够似乎是导致这一结果的主要原</w:t>
            </w:r>
            <w:r>
              <w:rPr>
                <w:rFonts w:asciiTheme="minorEastAsia" w:hAnsiTheme="minorEastAsia" w:hint="cs"/>
                <w:sz w:val="21"/>
                <w:szCs w:val="21"/>
              </w:rPr>
              <w:t>‍</w:t>
            </w:r>
            <w:r w:rsidRPr="00D54C56">
              <w:rPr>
                <w:rFonts w:asciiTheme="minorEastAsia" w:hAnsiTheme="minorEastAsia" w:hint="eastAsia"/>
                <w:sz w:val="21"/>
                <w:szCs w:val="21"/>
                <w:lang w:val="en-GB"/>
              </w:rPr>
              <w:t>因。</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sz w:val="21"/>
          <w:szCs w:val="21"/>
        </w:rPr>
      </w:pPr>
      <w:r w:rsidRPr="00D54C56">
        <w:rPr>
          <w:rFonts w:asciiTheme="minorEastAsia" w:eastAsiaTheme="minorEastAsia" w:hAnsiTheme="minorEastAsia" w:cs="SimSun" w:hint="eastAsia"/>
          <w:sz w:val="21"/>
          <w:szCs w:val="21"/>
          <w:lang w:eastAsia="zh-CN"/>
        </w:rPr>
        <w:t>知识产权与竞争政策</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cs="SimSun" w:hint="eastAsia"/>
          <w:sz w:val="21"/>
          <w:szCs w:val="21"/>
        </w:rPr>
        <w:t>DA_7_23_32_</w:t>
      </w:r>
      <w:r w:rsidRPr="00D54C56">
        <w:rPr>
          <w:rFonts w:asciiTheme="minorEastAsia" w:hAnsiTheme="minorEastAsia" w:hint="eastAsia"/>
          <w:sz w:val="21"/>
          <w:szCs w:val="21"/>
        </w:rPr>
        <w:t>01——</w:t>
      </w:r>
      <w:r w:rsidRPr="00D54C56">
        <w:rPr>
          <w:rFonts w:asciiTheme="minorEastAsia" w:hAnsiTheme="minorEastAsia" w:cs="SimSun" w:hint="eastAsia"/>
          <w:sz w:val="21"/>
          <w:szCs w:val="21"/>
        </w:rPr>
        <w:t>建议7、23、32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C15B5D" w:rsidRPr="00D54C56" w:rsidTr="0084299B">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54"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32"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为了让人们更好地认识知识产权与竞争政策之间的关系，特别是这两者在发展中国家、最不发达国家和经济转型期国家的关系，产权组织将开展一系列活动，收集并分析选定国家和地区的近期做法、法律发展、案例和现有的法律救济。</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活动将包括研究和调查（包括使用强制许可压制反竞争做法的调查）。此外将举办一系列次区域研讨会，并在日内瓦举行专题讨论会，作为交换这方面经验的论坛。产权组织的许可培训计划将包括一个利用许可促进竞争和利用许可限制竞争的组件，并将举办一次关于版权许可新模式的全球会议。</w:t>
            </w:r>
          </w:p>
        </w:tc>
        <w:tc>
          <w:tcPr>
            <w:tcW w:w="5939"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完成了以下研究并在CDIP会议上进行了讨论：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1)负责知识产权与竞争法的各机构的交流（CDIP/8/INF/4）；</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2)知识产权穷竭与竞争法之间的关系（CDIP/8/INF/5）；</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3.知识产权作为准入壁垒所造成影响方面的经济/法律文献分析（CDIP/8/INF/6 Corr.）；和</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4.知识产权的反竞争执法研究：虚假诉讼（文件CDIP/9/INF/6）。</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关于知识产权和竞争政策的三项研究，见：</w:t>
            </w:r>
            <w:r w:rsidRPr="00D54C56">
              <w:rPr>
                <w:rFonts w:asciiTheme="minorEastAsia" w:hAnsiTheme="minorEastAsia"/>
                <w:sz w:val="21"/>
                <w:szCs w:val="21"/>
              </w:rPr>
              <w:t>http://www.</w:t>
            </w:r>
            <w:r w:rsidRPr="00D54C56">
              <w:rPr>
                <w:rFonts w:ascii="Times New Roman" w:hAnsi="Times New Roman" w:cs="Times New Roman"/>
                <w:bCs/>
                <w:sz w:val="21"/>
                <w:szCs w:val="21"/>
                <w:lang w:eastAsia="en-CA"/>
              </w:rPr>
              <w:t>‌</w:t>
            </w:r>
            <w:r w:rsidRPr="00D54C56">
              <w:rPr>
                <w:rFonts w:asciiTheme="minorEastAsia" w:hAnsiTheme="minorEastAsia"/>
                <w:sz w:val="21"/>
                <w:szCs w:val="21"/>
              </w:rPr>
              <w:t>wipo.int/meetings/en/doc_details.jsp?doc_id=182864</w:t>
            </w:r>
          </w:p>
          <w:p w:rsidR="00C15B5D" w:rsidRPr="0013415A" w:rsidRDefault="003B22B6" w:rsidP="0084299B">
            <w:pPr>
              <w:spacing w:afterLines="50" w:after="120" w:line="340" w:lineRule="atLeast"/>
              <w:jc w:val="both"/>
              <w:rPr>
                <w:rFonts w:asciiTheme="minorEastAsia" w:hAnsiTheme="minorEastAsia"/>
                <w:sz w:val="21"/>
                <w:szCs w:val="21"/>
              </w:rPr>
            </w:pPr>
            <w:hyperlink r:id="rId36" w:history="1">
              <w:r w:rsidR="00C15B5D" w:rsidRPr="0013415A">
                <w:rPr>
                  <w:rStyle w:val="Hyperlink"/>
                  <w:rFonts w:asciiTheme="minorEastAsia" w:hAnsiTheme="minorEastAsia" w:hint="eastAsia"/>
                  <w:color w:val="auto"/>
                  <w:sz w:val="21"/>
                  <w:szCs w:val="21"/>
                  <w:u w:val="none"/>
                </w:rPr>
                <w:t>http://www.wipo.int/meetings/en/details.jsp?meeting_id=182864</w:t>
              </w:r>
            </w:hyperlink>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http://www.wipo.int/meetings/en/details.jsp?meeting_id=194637。</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和</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http://www.wipo.int/meetings/en/doc_details.jsp?doc_id=199801</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fr-FR"/>
              </w:rPr>
              <w:t>项目审评报告已呈交给委员会第九届会议</w:t>
            </w:r>
            <w:r w:rsidRPr="00D54C56">
              <w:rPr>
                <w:rFonts w:asciiTheme="minorEastAsia" w:hAnsiTheme="minorEastAsia" w:hint="eastAsia"/>
                <w:sz w:val="21"/>
                <w:szCs w:val="21"/>
              </w:rPr>
              <w:t>（CDIP/9/8），</w:t>
            </w:r>
            <w:r w:rsidRPr="00D54C56">
              <w:rPr>
                <w:rFonts w:asciiTheme="minorEastAsia" w:hAnsiTheme="minorEastAsia" w:hint="eastAsia"/>
                <w:sz w:val="21"/>
                <w:szCs w:val="21"/>
                <w:lang w:val="fr-FR"/>
              </w:rPr>
              <w:t>见</w:t>
            </w:r>
            <w:r w:rsidRPr="00D54C56">
              <w:rPr>
                <w:rFonts w:asciiTheme="minorEastAsia" w:hAnsiTheme="minorEastAsia" w:hint="eastAsia"/>
                <w:sz w:val="21"/>
                <w:szCs w:val="21"/>
              </w:rPr>
              <w:t>：http://www.wipo.int/meetings/en/doc_details.jsp?doc_id=200739</w:t>
            </w:r>
          </w:p>
        </w:tc>
        <w:tc>
          <w:tcPr>
            <w:tcW w:w="5354"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lang w:val="en-GB"/>
              </w:rPr>
              <w:lastRenderedPageBreak/>
              <w:t>在项目未来工作方向或范围方面没有建议。提出了以下结论：</w:t>
            </w:r>
          </w:p>
          <w:p w:rsidR="00C15B5D" w:rsidRPr="00D54C56" w:rsidRDefault="00C15B5D" w:rsidP="0084299B">
            <w:pPr>
              <w:spacing w:afterLines="50" w:after="120" w:line="340" w:lineRule="atLeast"/>
              <w:jc w:val="both"/>
              <w:rPr>
                <w:rFonts w:asciiTheme="minorEastAsia" w:hAnsiTheme="minorEastAsia"/>
                <w:sz w:val="21"/>
                <w:szCs w:val="21"/>
                <w:u w:val="single"/>
                <w:lang w:val="en-GB"/>
              </w:rPr>
            </w:pPr>
            <w:r w:rsidRPr="00D54C56">
              <w:rPr>
                <w:rFonts w:asciiTheme="minorEastAsia" w:hAnsiTheme="minorEastAsia" w:hint="eastAsia"/>
                <w:sz w:val="21"/>
                <w:szCs w:val="21"/>
                <w:u w:val="single"/>
                <w:lang w:val="en-GB"/>
              </w:rPr>
              <w:t>项目设计</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落实期限应当延长（大概3年）。此外，项目的目标之一，即“推广有利于竞争的许可做法”可能要求过高，最重要的是，不易衡量。</w:t>
            </w:r>
          </w:p>
          <w:p w:rsidR="00C15B5D" w:rsidRPr="00D54C56" w:rsidRDefault="00C15B5D" w:rsidP="0084299B">
            <w:pPr>
              <w:spacing w:afterLines="50" w:after="120" w:line="340" w:lineRule="atLeast"/>
              <w:jc w:val="both"/>
              <w:rPr>
                <w:rFonts w:asciiTheme="minorEastAsia" w:hAnsiTheme="minorEastAsia"/>
                <w:sz w:val="21"/>
                <w:szCs w:val="21"/>
                <w:u w:val="single"/>
                <w:lang w:val="en-GB"/>
              </w:rPr>
            </w:pPr>
            <w:r w:rsidRPr="00D54C56">
              <w:rPr>
                <w:rFonts w:asciiTheme="minorEastAsia" w:hAnsiTheme="minorEastAsia" w:hint="eastAsia"/>
                <w:sz w:val="21"/>
                <w:szCs w:val="21"/>
                <w:u w:val="single"/>
                <w:lang w:val="en-GB"/>
              </w:rPr>
              <w:t>项目管理</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lastRenderedPageBreak/>
              <w:t>扩大外部协调范围，可能会确保与其他有关国际组织，包括贸发会议，世贸组织和经合组织的密切合作。</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知识产权、信息与通信技术（</w:t>
      </w:r>
      <w:r w:rsidRPr="00D54C56">
        <w:rPr>
          <w:rFonts w:asciiTheme="minorEastAsia" w:eastAsiaTheme="minorEastAsia" w:hAnsiTheme="minorEastAsia" w:cs="Arial"/>
          <w:sz w:val="21"/>
          <w:szCs w:val="21"/>
          <w:lang w:eastAsia="zh-CN"/>
        </w:rPr>
        <w:t>ICT</w:t>
      </w:r>
      <w:r w:rsidRPr="00D54C56">
        <w:rPr>
          <w:rFonts w:asciiTheme="minorEastAsia" w:eastAsiaTheme="minorEastAsia" w:hAnsiTheme="minorEastAsia" w:cs="SimSun" w:hint="eastAsia"/>
          <w:sz w:val="21"/>
          <w:szCs w:val="21"/>
          <w:lang w:eastAsia="zh-CN"/>
        </w:rPr>
        <w:t>）、数字鸿沟和获取知识</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DA_19_24_27_01——建议19、24、27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08"/>
        <w:gridCol w:w="5385"/>
      </w:tblGrid>
      <w:tr w:rsidR="00C15B5D" w:rsidRPr="00D54C56" w:rsidTr="0084299B">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3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该项目的第一个组成部分涉及版权问题，旨在就信息和创造性内容传播新模式带来的机遇，向成员国提供相关和均衡的信息，侧重于教育与研究、</w:t>
            </w:r>
            <w:r w:rsidRPr="00D54C56">
              <w:rPr>
                <w:rFonts w:asciiTheme="minorEastAsia" w:hAnsiTheme="minorEastAsia" w:hint="eastAsia"/>
                <w:sz w:val="21"/>
                <w:szCs w:val="21"/>
              </w:rPr>
              <w:lastRenderedPageBreak/>
              <w:t>软件开发和电子信息服务领域（例如电子杂志和公共部门信</w:t>
            </w:r>
            <w:r>
              <w:rPr>
                <w:rFonts w:asciiTheme="minorEastAsia" w:hAnsiTheme="minorEastAsia" w:hint="cs"/>
                <w:sz w:val="21"/>
                <w:szCs w:val="21"/>
              </w:rPr>
              <w:t>‍</w:t>
            </w:r>
            <w:r w:rsidRPr="00D54C56">
              <w:rPr>
                <w:rFonts w:asciiTheme="minorEastAsia" w:hAnsiTheme="minorEastAsia" w:hint="eastAsia"/>
                <w:sz w:val="21"/>
                <w:szCs w:val="21"/>
              </w:rPr>
              <w:t>息）。</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u w:val="single"/>
              </w:rPr>
            </w:pPr>
            <w:r w:rsidRPr="00D54C56">
              <w:rPr>
                <w:rFonts w:asciiTheme="minorEastAsia" w:hAnsiTheme="minorEastAsia" w:hint="eastAsia"/>
                <w:sz w:val="21"/>
                <w:szCs w:val="21"/>
                <w:u w:val="single"/>
              </w:rPr>
              <w:lastRenderedPageBreak/>
              <w:t>版权</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对有关“使用版权强化获取信息和创造性内容”的研究已提交给CDIP第九届会议。</w:t>
            </w:r>
          </w:p>
          <w:p w:rsidR="00C15B5D" w:rsidRPr="00D54C56" w:rsidRDefault="00C15B5D" w:rsidP="0084299B">
            <w:pPr>
              <w:keepNext/>
              <w:adjustRightInd w:val="0"/>
              <w:spacing w:afterLines="50" w:after="120" w:line="340" w:lineRule="atLeast"/>
              <w:jc w:val="both"/>
              <w:rPr>
                <w:rFonts w:asciiTheme="minorEastAsia" w:hAnsiTheme="minorEastAsia"/>
                <w:sz w:val="21"/>
                <w:szCs w:val="21"/>
                <w:u w:val="single"/>
              </w:rPr>
            </w:pPr>
            <w:r w:rsidRPr="00D54C56">
              <w:rPr>
                <w:rFonts w:asciiTheme="minorEastAsia" w:hAnsiTheme="minorEastAsia" w:hint="eastAsia"/>
                <w:sz w:val="21"/>
                <w:szCs w:val="21"/>
                <w:u w:val="single"/>
              </w:rPr>
              <w:lastRenderedPageBreak/>
              <w:t>国家工业产权文献数字化</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数字化项目部分：该部分在</w:t>
            </w:r>
            <w:r w:rsidRPr="00D54C56">
              <w:rPr>
                <w:rFonts w:asciiTheme="minorEastAsia" w:hAnsiTheme="minorEastAsia"/>
                <w:sz w:val="21"/>
                <w:szCs w:val="21"/>
              </w:rPr>
              <w:t>17</w:t>
            </w:r>
            <w:r w:rsidRPr="00D54C56">
              <w:rPr>
                <w:rFonts w:asciiTheme="minorEastAsia" w:hAnsiTheme="minorEastAsia" w:cs="SimSun" w:hint="eastAsia"/>
                <w:sz w:val="21"/>
                <w:szCs w:val="21"/>
              </w:rPr>
              <w:t>个国家知识产权局</w:t>
            </w:r>
            <w:r w:rsidRPr="00D54C56">
              <w:rPr>
                <w:rFonts w:asciiTheme="minorEastAsia" w:hAnsiTheme="minorEastAsia"/>
                <w:sz w:val="21"/>
                <w:szCs w:val="21"/>
              </w:rPr>
              <w:t>（</w:t>
            </w:r>
            <w:r w:rsidRPr="00D54C56">
              <w:rPr>
                <w:rFonts w:asciiTheme="minorEastAsia" w:hAnsiTheme="minorEastAsia" w:cs="SimSun" w:hint="eastAsia"/>
                <w:sz w:val="21"/>
                <w:szCs w:val="21"/>
              </w:rPr>
              <w:t>包括非洲区域性版权组织</w:t>
            </w:r>
            <w:r w:rsidRPr="00D54C56">
              <w:rPr>
                <w:rFonts w:asciiTheme="minorEastAsia" w:hAnsiTheme="minorEastAsia"/>
                <w:sz w:val="21"/>
                <w:szCs w:val="21"/>
              </w:rPr>
              <w:t>ARIPO）</w:t>
            </w:r>
            <w:r w:rsidRPr="00D54C56">
              <w:rPr>
                <w:rFonts w:asciiTheme="minorEastAsia" w:hAnsiTheme="minorEastAsia" w:cs="SimSun" w:hint="eastAsia"/>
                <w:sz w:val="21"/>
                <w:szCs w:val="21"/>
              </w:rPr>
              <w:t>得到不同程度的落实。大部分国家知识产权局在对其专利记录的数字化方面都取得了进展，</w:t>
            </w:r>
            <w:r w:rsidRPr="00D54C56">
              <w:rPr>
                <w:rFonts w:asciiTheme="minorEastAsia" w:hAnsiTheme="minorEastAsia"/>
                <w:sz w:val="21"/>
                <w:szCs w:val="21"/>
              </w:rPr>
              <w:t>6</w:t>
            </w:r>
            <w:r w:rsidRPr="00D54C56">
              <w:rPr>
                <w:rFonts w:asciiTheme="minorEastAsia" w:hAnsiTheme="minorEastAsia" w:cs="SimSun" w:hint="eastAsia"/>
                <w:sz w:val="21"/>
                <w:szCs w:val="21"/>
              </w:rPr>
              <w:t>个国家知识产权局和</w:t>
            </w:r>
            <w:r w:rsidRPr="00D54C56">
              <w:rPr>
                <w:rFonts w:asciiTheme="minorEastAsia" w:hAnsiTheme="minorEastAsia"/>
                <w:sz w:val="21"/>
                <w:szCs w:val="21"/>
              </w:rPr>
              <w:t>ARIPO</w:t>
            </w:r>
            <w:r w:rsidRPr="00D54C56">
              <w:rPr>
                <w:rFonts w:asciiTheme="minorEastAsia" w:hAnsiTheme="minorEastAsia" w:cs="SimSun" w:hint="eastAsia"/>
                <w:sz w:val="21"/>
                <w:szCs w:val="21"/>
              </w:rPr>
              <w:t>全部完成了该项目。</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版权研究，见：http://www.wipo.int/</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审评报告已呈交给委员会第十届会议（CDIP/10/5），见：</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http://www.wipo.int/meetings/en/doc_details.jsp?doc_id=217825</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(i)产权组织秘书处应当修改项目文件如下，供今后落实类似发展项目时使用：</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cs="SimSun" w:hint="eastAsia"/>
                <w:sz w:val="21"/>
                <w:szCs w:val="21"/>
              </w:rPr>
              <w:t>纳入有关知识产权局</w:t>
            </w:r>
            <w:r w:rsidRPr="00D54C56">
              <w:rPr>
                <w:rFonts w:asciiTheme="minorEastAsia" w:hAnsiTheme="minorEastAsia"/>
                <w:sz w:val="21"/>
                <w:szCs w:val="21"/>
              </w:rPr>
              <w:t>（IPO）</w:t>
            </w:r>
            <w:r w:rsidRPr="00D54C56">
              <w:rPr>
                <w:rFonts w:asciiTheme="minorEastAsia" w:hAnsiTheme="minorEastAsia" w:cs="SimSun" w:hint="eastAsia"/>
                <w:sz w:val="21"/>
                <w:szCs w:val="21"/>
              </w:rPr>
              <w:t>参与的标准评估条件，其中报告发展问题。</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lastRenderedPageBreak/>
              <w:t>–</w:t>
            </w:r>
            <w:r w:rsidRPr="00D54C56">
              <w:rPr>
                <w:rFonts w:asciiTheme="minorEastAsia" w:hAnsiTheme="minorEastAsia" w:cs="SimSun" w:hint="eastAsia"/>
                <w:sz w:val="21"/>
                <w:szCs w:val="21"/>
              </w:rPr>
              <w:t>纳入可以协助</w:t>
            </w:r>
            <w:r w:rsidRPr="00D54C56">
              <w:rPr>
                <w:rFonts w:asciiTheme="minorEastAsia" w:hAnsiTheme="minorEastAsia"/>
                <w:sz w:val="21"/>
                <w:szCs w:val="21"/>
              </w:rPr>
              <w:t>IPO</w:t>
            </w:r>
            <w:r w:rsidRPr="00D54C56">
              <w:rPr>
                <w:rFonts w:asciiTheme="minorEastAsia" w:hAnsiTheme="minorEastAsia" w:cs="SimSun" w:hint="eastAsia"/>
                <w:sz w:val="21"/>
                <w:szCs w:val="21"/>
              </w:rPr>
              <w:t>监测所取得的进展以及衡量项目影响的工具。</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cs="SimSun" w:hint="eastAsia"/>
                <w:sz w:val="21"/>
                <w:szCs w:val="21"/>
              </w:rPr>
              <w:t>让</w:t>
            </w:r>
            <w:r w:rsidRPr="00D54C56">
              <w:rPr>
                <w:rFonts w:asciiTheme="minorEastAsia" w:hAnsiTheme="minorEastAsia"/>
                <w:sz w:val="21"/>
                <w:szCs w:val="21"/>
              </w:rPr>
              <w:t>IPO</w:t>
            </w:r>
            <w:r w:rsidRPr="00D54C56">
              <w:rPr>
                <w:rFonts w:asciiTheme="minorEastAsia" w:hAnsiTheme="minorEastAsia" w:cs="SimSun" w:hint="eastAsia"/>
                <w:sz w:val="21"/>
                <w:szCs w:val="21"/>
              </w:rPr>
              <w:t>必须报告进展情况。</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cs="SimSun" w:hint="eastAsia"/>
                <w:sz w:val="21"/>
                <w:szCs w:val="21"/>
              </w:rPr>
              <w:t>使该项目与</w:t>
            </w:r>
            <w:r w:rsidRPr="00D54C56">
              <w:rPr>
                <w:rFonts w:asciiTheme="minorEastAsia" w:hAnsiTheme="minorEastAsia"/>
                <w:sz w:val="21"/>
                <w:szCs w:val="21"/>
              </w:rPr>
              <w:t>IMD</w:t>
            </w:r>
            <w:r w:rsidRPr="00D54C56">
              <w:rPr>
                <w:rFonts w:asciiTheme="minorEastAsia" w:hAnsiTheme="minorEastAsia" w:cs="SimSun" w:hint="eastAsia"/>
                <w:sz w:val="21"/>
                <w:szCs w:val="21"/>
              </w:rPr>
              <w:t>的经常性技术支持活动分别开来。</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cs="SimSun" w:hint="eastAsia"/>
                <w:sz w:val="21"/>
                <w:szCs w:val="21"/>
              </w:rPr>
              <w:t>简化针对外部供应商的采购程序。</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(ii)要考虑的一个重要要素是，评估产权组织可能开展的新活动，需要通过可行性评估来确定。因此，产权组织应当考虑如何支持版权法司开展该评估，如何为其提供资金开展新活动，包括外展服务和宣传活动。</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(iii)为实现数字部分的可持续性，建议产权组织秘书处完成该项目的交付，具体如下：</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cs="SimSun" w:hint="eastAsia"/>
                <w:sz w:val="21"/>
                <w:szCs w:val="21"/>
              </w:rPr>
              <w:t>找出资源，完成针对所有</w:t>
            </w:r>
            <w:r w:rsidRPr="00D54C56">
              <w:rPr>
                <w:rFonts w:asciiTheme="minorEastAsia" w:hAnsiTheme="minorEastAsia"/>
                <w:sz w:val="21"/>
                <w:szCs w:val="21"/>
              </w:rPr>
              <w:t>16</w:t>
            </w:r>
            <w:r w:rsidRPr="00D54C56">
              <w:rPr>
                <w:rFonts w:asciiTheme="minorEastAsia" w:hAnsiTheme="minorEastAsia" w:cs="SimSun" w:hint="eastAsia"/>
                <w:sz w:val="21"/>
                <w:szCs w:val="21"/>
              </w:rPr>
              <w:t>个参与</w:t>
            </w:r>
            <w:r w:rsidRPr="00D54C56">
              <w:rPr>
                <w:rFonts w:asciiTheme="minorEastAsia" w:hAnsiTheme="minorEastAsia"/>
                <w:sz w:val="21"/>
                <w:szCs w:val="21"/>
              </w:rPr>
              <w:t>IPO</w:t>
            </w:r>
            <w:r w:rsidRPr="00D54C56">
              <w:rPr>
                <w:rFonts w:asciiTheme="minorEastAsia" w:hAnsiTheme="minorEastAsia" w:cs="SimSun" w:hint="eastAsia"/>
                <w:sz w:val="21"/>
                <w:szCs w:val="21"/>
              </w:rPr>
              <w:t>的数字化工</w:t>
            </w:r>
            <w:r w:rsidRPr="00D67D26">
              <w:rPr>
                <w:rFonts w:ascii="MS Gothic" w:eastAsia="MS Gothic" w:hAnsi="MS Gothic" w:cs="MS Gothic" w:hint="eastAsia"/>
                <w:sz w:val="21"/>
                <w:szCs w:val="21"/>
              </w:rPr>
              <w:t>‍</w:t>
            </w:r>
            <w:r w:rsidRPr="00D54C56">
              <w:rPr>
                <w:rFonts w:asciiTheme="minorEastAsia" w:hAnsiTheme="minorEastAsia" w:cs="SimSun" w:hint="eastAsia"/>
                <w:sz w:val="21"/>
                <w:szCs w:val="21"/>
              </w:rPr>
              <w:t>作。</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w:t>
            </w:r>
            <w:r w:rsidRPr="00D54C56">
              <w:rPr>
                <w:rFonts w:asciiTheme="minorEastAsia" w:hAnsiTheme="minorEastAsia" w:cs="SimSun" w:hint="eastAsia"/>
                <w:sz w:val="21"/>
                <w:szCs w:val="21"/>
              </w:rPr>
              <w:t>考虑可如何提供支持，确保对参与</w:t>
            </w:r>
            <w:r w:rsidRPr="00D54C56">
              <w:rPr>
                <w:rFonts w:asciiTheme="minorEastAsia" w:hAnsiTheme="minorEastAsia"/>
                <w:sz w:val="21"/>
                <w:szCs w:val="21"/>
              </w:rPr>
              <w:t>IPO</w:t>
            </w:r>
            <w:r w:rsidRPr="00D54C56">
              <w:rPr>
                <w:rFonts w:asciiTheme="minorEastAsia" w:hAnsiTheme="minorEastAsia" w:cs="SimSun" w:hint="eastAsia"/>
                <w:sz w:val="21"/>
                <w:szCs w:val="21"/>
              </w:rPr>
              <w:t>的所有新专利申请进行数字化，鼓励对商标注册和申请采取一种类似程序。</w:t>
            </w:r>
          </w:p>
        </w:tc>
      </w:tr>
    </w:tbl>
    <w:p w:rsidR="00C15B5D" w:rsidRPr="00D54C56" w:rsidRDefault="00C15B5D" w:rsidP="0084299B">
      <w:pPr>
        <w:rPr>
          <w:rFonts w:asciiTheme="minorEastAsia" w:hAnsiTheme="minorEastAsia"/>
          <w:sz w:val="21"/>
          <w:szCs w:val="21"/>
        </w:rPr>
      </w:pPr>
    </w:p>
    <w:p w:rsidR="00C15B5D" w:rsidRPr="00D54C56" w:rsidRDefault="00C15B5D" w:rsidP="0084299B">
      <w:pPr>
        <w:rPr>
          <w:rFonts w:asciiTheme="minorEastAsia" w:hAnsiTheme="minorEastAsia"/>
          <w:sz w:val="21"/>
          <w:szCs w:val="21"/>
        </w:rPr>
      </w:pPr>
      <w:r w:rsidRPr="00D54C56">
        <w:rPr>
          <w:rFonts w:asciiTheme="minorEastAsia" w:hAnsiTheme="minorEastAsia"/>
          <w:sz w:val="21"/>
          <w:szCs w:val="21"/>
        </w:rPr>
        <w:br w:type="page"/>
      </w:r>
    </w:p>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开发专利信息查询工具</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DA_19_30_31_01——建议19、30、31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811"/>
        <w:gridCol w:w="5385"/>
      </w:tblGrid>
      <w:tr w:rsidR="00C15B5D" w:rsidRPr="00D54C56" w:rsidTr="0084299B">
        <w:trPr>
          <w:tblHeader/>
        </w:trPr>
        <w:tc>
          <w:tcPr>
            <w:tcW w:w="322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22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旨在应要求向发展中国家和最不发达国家提供便于其使用特定技术的专利信息服务，以推进这些国家与其他政府间组织合作开展自主创新和研发。将着手草拟专利态势报告。报告将使用广泛的专利信息资源，并为选定技术领域的特定技术和相关知识产权提供分析；通过DVD或国际互联网电子辅导课程，培训使用和利用专利信息的方法；举办各种会议，包括讲习班和培训班，针对技术和创新支持中心的用户和工作人员进行培训。</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已完成10份专利态势报告（PLR），分别涉及疫苗、阿扎那韦、利托那韦、太阳能炊具、太阳能制冷、海水淡化、水质净化、被忽视疾病和耐盐性领域。</w:t>
            </w:r>
          </w:p>
          <w:p w:rsidR="00C15B5D" w:rsidRPr="00D54C56" w:rsidRDefault="00C15B5D" w:rsidP="0084299B">
            <w:pPr>
              <w:keepNext/>
              <w:spacing w:afterLines="50" w:after="120" w:line="340" w:lineRule="atLeast"/>
              <w:jc w:val="both"/>
              <w:rPr>
                <w:rFonts w:asciiTheme="minorEastAsia" w:hAnsiTheme="minorEastAsia"/>
                <w:sz w:val="21"/>
                <w:szCs w:val="21"/>
                <w:u w:val="single"/>
              </w:rPr>
            </w:pPr>
            <w:r w:rsidRPr="00D54C56">
              <w:rPr>
                <w:rFonts w:asciiTheme="minorEastAsia" w:hAnsiTheme="minorEastAsia" w:hint="eastAsia"/>
                <w:sz w:val="21"/>
                <w:szCs w:val="21"/>
                <w:u w:val="single"/>
              </w:rPr>
              <w:t>电子教程</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有关使用和利用专利信息的互动式电子教程于2012年11月正式投入使用。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专利态势报告，见：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http://www.wipo.int/patentscope/en/programs/patent_landscapes/index.html</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fr-CH"/>
              </w:rPr>
              <w:t>电子教程</w:t>
            </w:r>
            <w:r w:rsidRPr="00D54C56">
              <w:rPr>
                <w:rFonts w:asciiTheme="minorEastAsia" w:hAnsiTheme="minorEastAsia" w:hint="eastAsia"/>
                <w:sz w:val="21"/>
                <w:szCs w:val="21"/>
              </w:rPr>
              <w:t>，</w:t>
            </w:r>
            <w:r w:rsidRPr="00D54C56">
              <w:rPr>
                <w:rFonts w:asciiTheme="minorEastAsia" w:hAnsiTheme="minorEastAsia" w:hint="eastAsia"/>
                <w:sz w:val="21"/>
                <w:szCs w:val="21"/>
                <w:lang w:val="fr-CH"/>
              </w:rPr>
              <w:t>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http://www.wipo.int/tisc/en/etutorial.html</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审评报告已呈交给委员会第十届会议（CDIP/10/6），见：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http://www.wipo.int/meetings/en/doc_details.jsp?doc_id=217682</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t>(i)</w:t>
            </w:r>
            <w:r w:rsidRPr="00D54C56">
              <w:rPr>
                <w:rFonts w:asciiTheme="minorEastAsia" w:hAnsiTheme="minorEastAsia" w:hint="eastAsia"/>
                <w:sz w:val="21"/>
                <w:szCs w:val="21"/>
                <w:lang w:val="en-GB"/>
              </w:rPr>
              <w:t>项目期限应根据所需时间的合理估计来确定。</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t>(ii)</w:t>
            </w:r>
            <w:r w:rsidRPr="00D54C56">
              <w:rPr>
                <w:rFonts w:asciiTheme="minorEastAsia" w:hAnsiTheme="minorEastAsia" w:hint="eastAsia"/>
                <w:sz w:val="21"/>
                <w:szCs w:val="21"/>
                <w:lang w:val="en-GB"/>
              </w:rPr>
              <w:t>根据长远的变化，调整项目可客观验证的指标。</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t>(iii)</w:t>
            </w:r>
            <w:r w:rsidRPr="00D54C56">
              <w:rPr>
                <w:rFonts w:asciiTheme="minorEastAsia" w:hAnsiTheme="minorEastAsia" w:hint="eastAsia"/>
                <w:sz w:val="21"/>
                <w:szCs w:val="21"/>
                <w:lang w:val="en-GB"/>
              </w:rPr>
              <w:t>将监测和/或自我评估项目结果纳入预算。</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t>(iv)</w:t>
            </w:r>
            <w:r w:rsidRPr="00D54C56">
              <w:rPr>
                <w:rFonts w:asciiTheme="minorEastAsia" w:hAnsiTheme="minorEastAsia" w:hint="eastAsia"/>
                <w:sz w:val="21"/>
                <w:szCs w:val="21"/>
                <w:lang w:val="en-GB"/>
              </w:rPr>
              <w:t>在项目文件中纳入以结果为导向的预算，按每项预期成果的预算基准以及项目管理成本分配费用。</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t>(v)</w:t>
            </w:r>
            <w:r w:rsidRPr="00D54C56">
              <w:rPr>
                <w:rFonts w:asciiTheme="minorEastAsia" w:hAnsiTheme="minorEastAsia" w:hint="eastAsia"/>
                <w:sz w:val="21"/>
                <w:szCs w:val="21"/>
                <w:lang w:val="en-GB"/>
              </w:rPr>
              <w:t>应当根据潜在负面影响程度对风险进行评级。</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t>(vi)</w:t>
            </w:r>
            <w:r w:rsidRPr="00D54C56">
              <w:rPr>
                <w:rFonts w:asciiTheme="minorEastAsia" w:hAnsiTheme="minorEastAsia" w:hint="eastAsia"/>
                <w:sz w:val="21"/>
                <w:szCs w:val="21"/>
                <w:lang w:val="en-GB"/>
              </w:rPr>
              <w:t>项目文件应包括假设（实现目标所需具备的外部</w:t>
            </w:r>
            <w:r w:rsidRPr="00D67D26">
              <w:rPr>
                <w:rFonts w:asciiTheme="minorEastAsia" w:eastAsiaTheme="minorEastAsia" w:hAnsiTheme="minorEastAsia" w:hint="eastAsia"/>
                <w:sz w:val="21"/>
                <w:szCs w:val="21"/>
                <w:lang w:val="en-GB"/>
              </w:rPr>
              <w:t>条</w:t>
            </w:r>
            <w:r w:rsidRPr="00D67D26">
              <w:rPr>
                <w:rFonts w:ascii="MS Gothic" w:eastAsia="MS Gothic" w:hAnsi="MS Gothic" w:cs="MS Gothic" w:hint="eastAsia"/>
                <w:sz w:val="21"/>
                <w:szCs w:val="21"/>
              </w:rPr>
              <w:t>‍</w:t>
            </w:r>
            <w:r w:rsidRPr="00D54C56">
              <w:rPr>
                <w:rFonts w:asciiTheme="minorEastAsia" w:hAnsiTheme="minorEastAsia" w:hint="eastAsia"/>
                <w:sz w:val="21"/>
                <w:szCs w:val="21"/>
                <w:lang w:val="en-GB"/>
              </w:rPr>
              <w:t>件）。</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t>(vii)</w:t>
            </w:r>
            <w:r w:rsidRPr="00D54C56">
              <w:rPr>
                <w:rFonts w:asciiTheme="minorEastAsia" w:hAnsiTheme="minorEastAsia" w:hint="eastAsia"/>
                <w:sz w:val="21"/>
                <w:szCs w:val="21"/>
                <w:lang w:val="en-GB"/>
              </w:rPr>
              <w:t>应明确在产权组织和其他的组织内进行的协调（解释要采取哪些具体的联合行动以及谁来负责）。</w:t>
            </w:r>
          </w:p>
          <w:p w:rsidR="00C15B5D" w:rsidRPr="00D54C56" w:rsidRDefault="00C15B5D" w:rsidP="0084299B">
            <w:pPr>
              <w:spacing w:afterLines="50" w:after="120" w:line="340" w:lineRule="atLeast"/>
              <w:jc w:val="both"/>
              <w:rPr>
                <w:rFonts w:asciiTheme="minorEastAsia" w:hAnsiTheme="minorEastAsia"/>
                <w:sz w:val="21"/>
                <w:szCs w:val="21"/>
                <w:lang w:val="en-GB"/>
              </w:rPr>
            </w:pPr>
            <w:r w:rsidRPr="00D54C56">
              <w:rPr>
                <w:rFonts w:asciiTheme="minorEastAsia" w:hAnsiTheme="minorEastAsia" w:hint="eastAsia"/>
                <w:sz w:val="21"/>
                <w:szCs w:val="21"/>
              </w:rPr>
              <w:t>(viii)</w:t>
            </w:r>
            <w:r w:rsidRPr="00D54C56">
              <w:rPr>
                <w:rFonts w:asciiTheme="minorEastAsia" w:hAnsiTheme="minorEastAsia" w:hint="eastAsia"/>
                <w:sz w:val="21"/>
                <w:szCs w:val="21"/>
                <w:lang w:val="en-GB"/>
              </w:rPr>
              <w:t>对项目进展中的相关性、效率以及可持续性的可能性定期自我评估。</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(ix)</w:t>
            </w:r>
            <w:r w:rsidRPr="00D54C56">
              <w:rPr>
                <w:rFonts w:asciiTheme="minorEastAsia" w:hAnsiTheme="minorEastAsia" w:hint="eastAsia"/>
                <w:sz w:val="21"/>
                <w:szCs w:val="21"/>
                <w:lang w:val="en-GB"/>
              </w:rPr>
              <w:t>财务报告应把各项开支和预算项目挂钩，并按各项目成果及项目管理成本进行分配。</w:t>
            </w:r>
          </w:p>
        </w:tc>
      </w:tr>
    </w:tbl>
    <w:p w:rsidR="00C15B5D" w:rsidRPr="00D54C56" w:rsidRDefault="00C15B5D" w:rsidP="0084299B">
      <w:pPr>
        <w:rPr>
          <w:rFonts w:asciiTheme="minorEastAsia" w:hAnsiTheme="minorEastAsia"/>
          <w:sz w:val="21"/>
          <w:szCs w:val="21"/>
        </w:rPr>
      </w:pPr>
    </w:p>
    <w:p w:rsidR="00C15B5D" w:rsidRPr="00D54C56" w:rsidRDefault="00C15B5D" w:rsidP="0084299B">
      <w:pPr>
        <w:rPr>
          <w:rFonts w:asciiTheme="minorEastAsia" w:hAnsiTheme="minorEastAsia"/>
          <w:sz w:val="21"/>
          <w:szCs w:val="21"/>
        </w:rPr>
      </w:pPr>
      <w:r w:rsidRPr="00D54C56">
        <w:rPr>
          <w:rFonts w:asciiTheme="minorEastAsia" w:hAnsiTheme="minorEastAsia"/>
          <w:sz w:val="21"/>
          <w:szCs w:val="21"/>
        </w:rPr>
        <w:br w:type="page"/>
      </w:r>
    </w:p>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开发专利信息查询工具</w:t>
      </w:r>
      <w:r w:rsidRPr="00D54C56">
        <w:rPr>
          <w:rFonts w:asciiTheme="minorEastAsia" w:eastAsiaTheme="minorEastAsia" w:hAnsiTheme="minorEastAsia" w:cs="Calibri"/>
          <w:sz w:val="21"/>
          <w:szCs w:val="21"/>
          <w:lang w:eastAsia="zh-CN"/>
        </w:rPr>
        <w:t>——</w:t>
      </w:r>
      <w:r w:rsidRPr="00D54C56">
        <w:rPr>
          <w:rFonts w:asciiTheme="minorEastAsia" w:eastAsiaTheme="minorEastAsia" w:hAnsiTheme="minorEastAsia" w:cs="SimSun" w:hint="eastAsia"/>
          <w:sz w:val="21"/>
          <w:szCs w:val="21"/>
          <w:lang w:eastAsia="zh-CN"/>
        </w:rPr>
        <w:t>第二阶段</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655"/>
        <w:gridCol w:w="5542"/>
      </w:tblGrid>
      <w:tr w:rsidR="00C15B5D" w:rsidRPr="00D54C56" w:rsidTr="0084299B">
        <w:tc>
          <w:tcPr>
            <w:tcW w:w="322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228"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本项目旨在应要求向发展中国家和最不发达国家提供便于其使用特定技术的专利信息服务，以推进这些国家与其他政府间组织合作开展自主创新和研发。</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第二阶段旨在继续编写有关第一阶段所确认各领域的新专利态势报告；加强传播和能力建设活动，尤其是组织专利分析问题区域会议，争取为编写专利态势报告制定方法指南，并让知识产权局和本领域各种机构之间交流最佳做法。</w:t>
            </w:r>
          </w:p>
        </w:tc>
        <w:tc>
          <w:tcPr>
            <w:tcW w:w="565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完成了六份新的专利态势报告，并与三个新合作伙伴开展了合作。在网站上增加了51份新的外部专利态势报告。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去年，在巴西里约热内卢和菲律宾马尼拉举办了两次专利分析区域讲习班。</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专利态势报告编写方法指南由外部专家编拟，产权组织进行审查并提出意见，同时考虑了在两次地区讲习班上知识产权局和参与者提出的反馈意见。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专利态势报告，见：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http://www.wipo.int/patentscope/en/programs/patent_landscapes/index.html</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fr-CH"/>
              </w:rPr>
              <w:t>电子教程</w:t>
            </w:r>
            <w:r w:rsidRPr="00D54C56">
              <w:rPr>
                <w:rFonts w:asciiTheme="minorEastAsia" w:hAnsiTheme="minorEastAsia" w:hint="eastAsia"/>
                <w:sz w:val="21"/>
                <w:szCs w:val="21"/>
              </w:rPr>
              <w:t>，</w:t>
            </w:r>
            <w:r w:rsidRPr="00D54C56">
              <w:rPr>
                <w:rFonts w:asciiTheme="minorEastAsia" w:hAnsiTheme="minorEastAsia" w:hint="eastAsia"/>
                <w:sz w:val="21"/>
                <w:szCs w:val="21"/>
                <w:lang w:val="fr-CH"/>
              </w:rPr>
              <w:t>见</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http://www.wipo.int/tisc/en/etutorial.html</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关于里约专利分析区域讲习班，文件见：http://www.wipo.int/meetings/en/details.jsp?meeting_id=30167</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关于马尼拉专利分析区域讲习班，文件见：http://www.wipo.int/meetings/en/details.jsp?meeting_id=31543</w:t>
            </w:r>
          </w:p>
        </w:tc>
        <w:tc>
          <w:tcPr>
            <w:tcW w:w="5542"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lang w:val="en-AU"/>
              </w:rPr>
            </w:pPr>
            <w:r w:rsidRPr="00D54C56">
              <w:rPr>
                <w:rFonts w:asciiTheme="minorEastAsia" w:hAnsiTheme="minorEastAsia" w:hint="eastAsia"/>
                <w:sz w:val="21"/>
                <w:szCs w:val="21"/>
              </w:rPr>
              <w:t>(i)</w:t>
            </w:r>
            <w:r w:rsidRPr="00D54C56">
              <w:rPr>
                <w:rFonts w:asciiTheme="minorEastAsia" w:hAnsiTheme="minorEastAsia" w:hint="eastAsia"/>
                <w:sz w:val="21"/>
                <w:szCs w:val="21"/>
                <w:lang w:val="en-AU"/>
              </w:rPr>
              <w:t>针对产权组织秘书处：项目审评的时间安排应当确保项目实施部门在项目建议书起草阶段并按要求将项目建议书提交CDIP审批之前，了解到与后续项目阶段设计相关的审评建议。</w:t>
            </w:r>
          </w:p>
          <w:p w:rsidR="00C15B5D" w:rsidRPr="00D54C56" w:rsidRDefault="00C15B5D" w:rsidP="0084299B">
            <w:pPr>
              <w:spacing w:afterLines="50" w:after="120" w:line="340" w:lineRule="atLeast"/>
              <w:jc w:val="both"/>
              <w:rPr>
                <w:rFonts w:asciiTheme="minorEastAsia" w:hAnsiTheme="minorEastAsia"/>
                <w:sz w:val="21"/>
                <w:szCs w:val="21"/>
                <w:lang w:val="en-AU"/>
              </w:rPr>
            </w:pPr>
            <w:r w:rsidRPr="00D54C56">
              <w:rPr>
                <w:rFonts w:asciiTheme="minorEastAsia" w:hAnsiTheme="minorEastAsia" w:hint="eastAsia"/>
                <w:sz w:val="21"/>
                <w:szCs w:val="21"/>
                <w:lang w:val="en-AU"/>
              </w:rPr>
              <w:t>(ii)应当根据各产出的情况考虑翻译支持项目目标、效率和成效的程度。项目建议书要纳入足够的翻译预算。</w:t>
            </w:r>
          </w:p>
          <w:p w:rsidR="00C15B5D" w:rsidRPr="00D54C56" w:rsidRDefault="00C15B5D" w:rsidP="0084299B">
            <w:pPr>
              <w:spacing w:afterLines="50" w:after="120" w:line="340" w:lineRule="atLeast"/>
              <w:jc w:val="both"/>
              <w:rPr>
                <w:rFonts w:asciiTheme="minorEastAsia" w:hAnsiTheme="minorEastAsia"/>
                <w:sz w:val="21"/>
                <w:szCs w:val="21"/>
                <w:lang w:val="en-AU"/>
              </w:rPr>
            </w:pPr>
            <w:r w:rsidRPr="00D54C56">
              <w:rPr>
                <w:rFonts w:asciiTheme="minorEastAsia" w:hAnsiTheme="minorEastAsia" w:hint="eastAsia"/>
                <w:sz w:val="21"/>
                <w:szCs w:val="21"/>
                <w:lang w:val="en-AU"/>
              </w:rPr>
              <w:t>(iii)传播项目产出对于项目的相关性和成效至关重要，所以要相应拨付预算。</w:t>
            </w:r>
          </w:p>
          <w:p w:rsidR="00C15B5D" w:rsidRPr="00D54C56" w:rsidRDefault="00C15B5D" w:rsidP="0084299B">
            <w:pPr>
              <w:spacing w:afterLines="50" w:after="120" w:line="340" w:lineRule="atLeast"/>
              <w:jc w:val="both"/>
              <w:rPr>
                <w:rFonts w:asciiTheme="minorEastAsia" w:hAnsiTheme="minorEastAsia"/>
                <w:sz w:val="21"/>
                <w:szCs w:val="21"/>
                <w:lang w:val="en-AU"/>
              </w:rPr>
            </w:pPr>
            <w:r w:rsidRPr="00D54C56">
              <w:rPr>
                <w:rFonts w:asciiTheme="minorEastAsia" w:hAnsiTheme="minorEastAsia" w:hint="eastAsia"/>
                <w:sz w:val="21"/>
                <w:szCs w:val="21"/>
                <w:lang w:val="en-AU"/>
              </w:rPr>
              <w:t>(iv)应进一步考量和评估所有追踪用户体验的方法，以及通过各种活动加强项目直接参与者对项目成果的了解。</w:t>
            </w:r>
          </w:p>
          <w:p w:rsidR="00C15B5D" w:rsidRPr="00D54C56" w:rsidRDefault="00C15B5D" w:rsidP="0084299B">
            <w:pPr>
              <w:spacing w:afterLines="50" w:after="120" w:line="340" w:lineRule="atLeast"/>
              <w:jc w:val="both"/>
              <w:rPr>
                <w:rFonts w:asciiTheme="minorEastAsia" w:hAnsiTheme="minorEastAsia"/>
                <w:bCs/>
                <w:sz w:val="21"/>
                <w:szCs w:val="21"/>
                <w:lang w:val="en-GB"/>
              </w:rPr>
            </w:pPr>
            <w:r w:rsidRPr="00D54C56">
              <w:rPr>
                <w:rFonts w:asciiTheme="minorEastAsia" w:hAnsiTheme="minorEastAsia" w:hint="eastAsia"/>
                <w:bCs/>
                <w:sz w:val="21"/>
                <w:szCs w:val="21"/>
                <w:lang w:val="en-GB"/>
              </w:rPr>
              <w:t>(v)在纳入主流方面，该项目仍然被视为提供服务的项目，需要专业的技术、经验和专门知识，并要相应进行组织和配备人员。</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(vi)产权组织及其成员国可考虑今后在文件CDIP/14/6建议6所提及的这一领域开展活动。</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加强</w:t>
      </w:r>
      <w:r w:rsidRPr="00D54C56">
        <w:rPr>
          <w:rFonts w:asciiTheme="minorEastAsia" w:eastAsiaTheme="minorEastAsia" w:hAnsiTheme="minorEastAsia" w:cs="Arial"/>
          <w:sz w:val="21"/>
          <w:szCs w:val="21"/>
          <w:lang w:eastAsia="zh-CN"/>
        </w:rPr>
        <w:t>产权组织</w:t>
      </w:r>
      <w:r w:rsidRPr="00D54C56">
        <w:rPr>
          <w:rFonts w:asciiTheme="minorEastAsia" w:eastAsiaTheme="minorEastAsia" w:hAnsiTheme="minorEastAsia" w:cs="SimSun" w:hint="eastAsia"/>
          <w:sz w:val="21"/>
          <w:szCs w:val="21"/>
          <w:lang w:eastAsia="zh-CN"/>
        </w:rPr>
        <w:t>注重成果的管理（</w:t>
      </w:r>
      <w:r w:rsidRPr="00D54C56">
        <w:rPr>
          <w:rFonts w:asciiTheme="minorEastAsia" w:eastAsiaTheme="minorEastAsia" w:hAnsiTheme="minorEastAsia" w:cs="Arial"/>
          <w:sz w:val="21"/>
          <w:szCs w:val="21"/>
          <w:lang w:eastAsia="zh-CN"/>
        </w:rPr>
        <w:t>RBM</w:t>
      </w:r>
      <w:r w:rsidRPr="00D54C56">
        <w:rPr>
          <w:rFonts w:asciiTheme="minorEastAsia" w:eastAsiaTheme="minorEastAsia" w:hAnsiTheme="minorEastAsia" w:cs="SimSun" w:hint="eastAsia"/>
          <w:sz w:val="21"/>
          <w:szCs w:val="21"/>
          <w:lang w:eastAsia="zh-CN"/>
        </w:rPr>
        <w:t>）框架为监测和评价产权组织活动对发展产生的影响提供支持项目</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DA_33_38_41_01——建议33、38、41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C15B5D" w:rsidRPr="00D54C56" w:rsidTr="0084299B">
        <w:tc>
          <w:tcPr>
            <w:tcW w:w="322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22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(i)设计、开发并建立一个可持续的、逻辑连贯的注重成果的框架，主要用于监测与评价产权组织与发展有关的活动和发展议程建议的落实</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(ii)努力加强对产权组织各项活动对发展的影响进行客观评估的能力；</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(iii)对产权组织目前在合作促进发展领域的技术援助活动进行一次审查，以便为今后的工作确立基线。</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(i)提供了首个注重成果的预算，包括按成果开列的发展份额估计数；</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(ii)强化了衡量框架（指标、基准、目标）；</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(iii)完成了CDIP对产权组织技术援助的外部审查；</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(iv)发展被纳入所有实质性战略目标的主流；及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(v)增强了管理者基于成果进行规划的能力，包括为以发展为导向的活动进行规划。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2014/15年计划和预算，见：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http://www.wipo.int/about-wipo/en/budget/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对产权组织合作促进发展领域技术援助的外部审查的链接：</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http://www.wipo.int/meetings/en/doc_details.jsp?doc_id=182842</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项目审评报告已呈交给委员会第十二届会议（CDIP/12/4），</w:t>
            </w:r>
            <w:r>
              <w:rPr>
                <w:rFonts w:asciiTheme="minorEastAsia" w:hAnsiTheme="minorEastAsia" w:hint="cs"/>
                <w:sz w:val="21"/>
                <w:szCs w:val="21"/>
              </w:rPr>
              <w:t>‍</w:t>
            </w:r>
            <w:r w:rsidRPr="00D54C56">
              <w:rPr>
                <w:rFonts w:asciiTheme="minorEastAsia" w:hAnsiTheme="minorEastAsia" w:hint="eastAsia"/>
                <w:sz w:val="21"/>
                <w:szCs w:val="21"/>
              </w:rPr>
              <w:t>见：</w:t>
            </w:r>
          </w:p>
          <w:p w:rsidR="00C15B5D" w:rsidRPr="00D54C56" w:rsidRDefault="00C15B5D" w:rsidP="0084299B">
            <w:pPr>
              <w:spacing w:afterLines="50" w:after="120" w:line="340" w:lineRule="atLeast"/>
              <w:jc w:val="both"/>
              <w:rPr>
                <w:rFonts w:asciiTheme="minorEastAsia" w:hAnsiTheme="minorEastAsia"/>
                <w:sz w:val="21"/>
                <w:szCs w:val="21"/>
                <w:u w:val="single"/>
              </w:rPr>
            </w:pPr>
            <w:r w:rsidRPr="00D54C56">
              <w:rPr>
                <w:rFonts w:asciiTheme="minorEastAsia" w:hAnsiTheme="minorEastAsia"/>
                <w:sz w:val="21"/>
                <w:szCs w:val="21"/>
              </w:rPr>
              <w:t>http://www.wipo.int/meetings/en/doc_details.jsp?doc_id=250693</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(i)在项目文件中就计划安排的活动及与其他举措的联系提供进一步说明。</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计划管理和绩效科（PMPS）应当加强基于成果的管理框架及其发展重点，并举办一系列新的基于成果的管理研习班；鼓励国家知识产权局和其他利益攸关方与产权组织成为合作伙伴，以在与国家知识产权计划有关的国家计划背景下收集必要的监测数据。</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(iii)加速落实纳入了国家层面发展评估框架的产权组织国家计划。</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由发展议程协调司（DACD）对迄今已开展的发展议程项目审评进行初步评价（针对使用的方法论和方法、结果的有效性、建议的清晰度）；并且，发展议程协调司针对这些审评结果和建议的后果及落实情况建立透明的跟踪。</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进行使用特定技术的适当的信息方面的能力建设，以应对已查明的发展挑战</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812"/>
        <w:gridCol w:w="5386"/>
      </w:tblGrid>
      <w:tr w:rsidR="00C15B5D" w:rsidRPr="00D54C56" w:rsidTr="0084299B">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227"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旨在帮助在国家层面上提高使用特定技术的适当信息的能力，以应对已查明的最不发达国家（LDC）所面临的发展挑战。特别是，通过与最不发达国家政府与政府及非政府利益攸关方协作，探讨在比较实际的切入点上提供适用技术的可能性。</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在三个最不发达国家（孟加拉国、尼泊尔和赞比亚）落实的项目已经完成。这些国家中每个国家的国内专家组均确定了本国的优先需求。</w:t>
            </w:r>
          </w:p>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项目审评报告已呈交给委员会第十二届会议（CDIP/12/3），</w:t>
            </w:r>
            <w:r>
              <w:rPr>
                <w:rFonts w:asciiTheme="minorEastAsia" w:hAnsiTheme="minorEastAsia" w:hint="cs"/>
                <w:sz w:val="21"/>
                <w:szCs w:val="21"/>
              </w:rPr>
              <w:t>‍</w:t>
            </w:r>
            <w:r w:rsidRPr="00D54C56">
              <w:rPr>
                <w:rFonts w:asciiTheme="minorEastAsia" w:hAnsiTheme="minorEastAsia" w:hint="eastAsia"/>
                <w:sz w:val="21"/>
                <w:szCs w:val="21"/>
              </w:rPr>
              <w:t>见：</w:t>
            </w:r>
          </w:p>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http://www.wipo.int/meetings/en/doc_details.jsp?doc_id=250694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(i)应当批准项目第二阶段。因此，CDIP应当审议以下事项：</w:t>
            </w:r>
          </w:p>
          <w:p w:rsidR="00C15B5D" w:rsidRPr="00D54C56" w:rsidRDefault="00C15B5D" w:rsidP="0084299B">
            <w:pPr>
              <w:overflowPunct w:val="0"/>
              <w:spacing w:afterLines="50" w:after="120" w:line="340" w:lineRule="atLeast"/>
              <w:ind w:left="601"/>
              <w:jc w:val="both"/>
              <w:rPr>
                <w:rFonts w:asciiTheme="minorEastAsia" w:hAnsiTheme="minorEastAsia"/>
                <w:sz w:val="21"/>
                <w:szCs w:val="21"/>
              </w:rPr>
            </w:pPr>
            <w:r w:rsidRPr="00D54C56">
              <w:rPr>
                <w:rFonts w:asciiTheme="minorEastAsia" w:hAnsiTheme="minorEastAsia" w:hint="eastAsia"/>
                <w:sz w:val="21"/>
                <w:szCs w:val="21"/>
              </w:rPr>
              <w:t>–支持三个试点国家落实他们的业务计划，</w:t>
            </w:r>
          </w:p>
          <w:p w:rsidR="00C15B5D" w:rsidRPr="00D54C56" w:rsidRDefault="00C15B5D" w:rsidP="0084299B">
            <w:pPr>
              <w:overflowPunct w:val="0"/>
              <w:spacing w:afterLines="50" w:after="120" w:line="340" w:lineRule="atLeast"/>
              <w:ind w:left="601"/>
              <w:jc w:val="both"/>
              <w:rPr>
                <w:rFonts w:asciiTheme="minorEastAsia" w:hAnsiTheme="minorEastAsia"/>
                <w:sz w:val="21"/>
                <w:szCs w:val="21"/>
              </w:rPr>
            </w:pPr>
            <w:r w:rsidRPr="00D54C56">
              <w:rPr>
                <w:rFonts w:asciiTheme="minorEastAsia" w:hAnsiTheme="minorEastAsia" w:hint="eastAsia"/>
                <w:sz w:val="21"/>
                <w:szCs w:val="21"/>
              </w:rPr>
              <w:t>–将该项目扩大至最不发达国家的新参与国，以</w:t>
            </w:r>
            <w:r>
              <w:rPr>
                <w:rFonts w:asciiTheme="minorEastAsia" w:hAnsiTheme="minorEastAsia" w:hint="cs"/>
                <w:sz w:val="21"/>
                <w:szCs w:val="21"/>
              </w:rPr>
              <w:t>‍</w:t>
            </w:r>
            <w:r w:rsidRPr="00D54C56">
              <w:rPr>
                <w:rFonts w:asciiTheme="minorEastAsia" w:hAnsiTheme="minorEastAsia" w:hint="eastAsia"/>
                <w:sz w:val="21"/>
                <w:szCs w:val="21"/>
              </w:rPr>
              <w:t>及</w:t>
            </w:r>
          </w:p>
          <w:p w:rsidR="00C15B5D" w:rsidRPr="00D54C56" w:rsidRDefault="00C15B5D" w:rsidP="0084299B">
            <w:pPr>
              <w:overflowPunct w:val="0"/>
              <w:spacing w:afterLines="50" w:after="120" w:line="340" w:lineRule="atLeast"/>
              <w:ind w:left="601"/>
              <w:jc w:val="both"/>
              <w:rPr>
                <w:rFonts w:asciiTheme="minorEastAsia" w:hAnsiTheme="minorEastAsia"/>
                <w:sz w:val="21"/>
                <w:szCs w:val="21"/>
              </w:rPr>
            </w:pPr>
            <w:r w:rsidRPr="00D54C56">
              <w:rPr>
                <w:rFonts w:asciiTheme="minorEastAsia" w:hAnsiTheme="minorEastAsia" w:hint="eastAsia"/>
                <w:sz w:val="21"/>
                <w:szCs w:val="21"/>
              </w:rPr>
              <w:t>–让既定的发展中国家试行参与项目。</w:t>
            </w:r>
          </w:p>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(ii)应当修改项目文件，解决以下问题：</w:t>
            </w:r>
          </w:p>
          <w:p w:rsidR="00C15B5D" w:rsidRPr="00D54C56" w:rsidRDefault="00C15B5D" w:rsidP="00C15B5D">
            <w:pPr>
              <w:numPr>
                <w:ilvl w:val="0"/>
                <w:numId w:val="16"/>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t>提供明确和综合的参与国遴选标准，使该项目更加以需求为驱动、更相关和更持续。</w:t>
            </w:r>
          </w:p>
          <w:p w:rsidR="00C15B5D" w:rsidRPr="00D54C56" w:rsidRDefault="00C15B5D" w:rsidP="00C15B5D">
            <w:pPr>
              <w:numPr>
                <w:ilvl w:val="0"/>
                <w:numId w:val="16"/>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t>采用伙伴关系协定或谅解备忘录，澄清参与国和产权组织的作用和责任。</w:t>
            </w:r>
          </w:p>
          <w:p w:rsidR="00C15B5D" w:rsidRPr="00D54C56" w:rsidRDefault="00C15B5D" w:rsidP="00C15B5D">
            <w:pPr>
              <w:numPr>
                <w:ilvl w:val="0"/>
                <w:numId w:val="16"/>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t>编拟关于如何确定需求领域的指导意见（磋商、优先级、所有权和过程的正确记录）。</w:t>
            </w:r>
          </w:p>
          <w:p w:rsidR="00C15B5D" w:rsidRPr="00D54C56" w:rsidRDefault="00C15B5D" w:rsidP="00C15B5D">
            <w:pPr>
              <w:numPr>
                <w:ilvl w:val="0"/>
                <w:numId w:val="16"/>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t>国家专家组：准备指导意见概要；遴选标准、组成、职责范围、主席、津贴和奖励、协调和法律状态。</w:t>
            </w:r>
          </w:p>
          <w:p w:rsidR="00C15B5D" w:rsidRPr="00D54C56" w:rsidRDefault="00C15B5D" w:rsidP="00C15B5D">
            <w:pPr>
              <w:numPr>
                <w:ilvl w:val="0"/>
                <w:numId w:val="16"/>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t>业务计划的落实应当作为该项目的强制部分，并且必须在伙伴关系协定中磋商。</w:t>
            </w:r>
          </w:p>
          <w:p w:rsidR="00C15B5D" w:rsidRPr="00D54C56" w:rsidRDefault="00C15B5D" w:rsidP="00C15B5D">
            <w:pPr>
              <w:numPr>
                <w:ilvl w:val="0"/>
                <w:numId w:val="16"/>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lastRenderedPageBreak/>
              <w:t>项目规定的两年时间应当被保持，但提高利用效率。</w:t>
            </w:r>
          </w:p>
          <w:p w:rsidR="00C15B5D" w:rsidRPr="00D54C56" w:rsidRDefault="00C15B5D" w:rsidP="00C15B5D">
            <w:pPr>
              <w:numPr>
                <w:ilvl w:val="0"/>
                <w:numId w:val="16"/>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t>由产权组织确定的项目重点领域（环境、农业、能源和工业）应当扩大。</w:t>
            </w:r>
          </w:p>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(iii)产权组织秘书处应按照以下内容审查检索安排和态势报告的编写情况：</w:t>
            </w:r>
          </w:p>
          <w:p w:rsidR="00C15B5D" w:rsidRPr="00D54C56" w:rsidRDefault="00C15B5D" w:rsidP="00C15B5D">
            <w:pPr>
              <w:numPr>
                <w:ilvl w:val="0"/>
                <w:numId w:val="17"/>
              </w:numPr>
              <w:overflowPunct w:val="0"/>
              <w:spacing w:afterLines="50" w:after="120" w:line="340" w:lineRule="atLeast"/>
              <w:ind w:left="581" w:firstLine="0"/>
              <w:jc w:val="both"/>
              <w:rPr>
                <w:rFonts w:asciiTheme="minorEastAsia" w:hAnsiTheme="minorEastAsia"/>
                <w:sz w:val="21"/>
                <w:szCs w:val="21"/>
              </w:rPr>
            </w:pPr>
            <w:r w:rsidRPr="00D54C56">
              <w:rPr>
                <w:rFonts w:asciiTheme="minorEastAsia" w:hAnsiTheme="minorEastAsia" w:hint="eastAsia"/>
                <w:sz w:val="21"/>
                <w:szCs w:val="21"/>
              </w:rPr>
              <w:t>在产权组织进行检索，并允许国家专家参与专利检索以获取必要的技能。</w:t>
            </w:r>
          </w:p>
          <w:p w:rsidR="00C15B5D" w:rsidRPr="00D54C56" w:rsidRDefault="00C15B5D" w:rsidP="00C15B5D">
            <w:pPr>
              <w:numPr>
                <w:ilvl w:val="0"/>
                <w:numId w:val="17"/>
              </w:numPr>
              <w:overflowPunct w:val="0"/>
              <w:spacing w:afterLines="50" w:after="120" w:line="340" w:lineRule="atLeast"/>
              <w:ind w:left="581" w:firstLine="0"/>
              <w:jc w:val="both"/>
              <w:rPr>
                <w:rFonts w:asciiTheme="minorEastAsia" w:hAnsiTheme="minorEastAsia"/>
                <w:sz w:val="21"/>
                <w:szCs w:val="21"/>
              </w:rPr>
            </w:pPr>
            <w:r w:rsidRPr="00D54C56">
              <w:rPr>
                <w:rFonts w:asciiTheme="minorEastAsia" w:hAnsiTheme="minorEastAsia" w:hint="eastAsia"/>
                <w:sz w:val="21"/>
                <w:szCs w:val="21"/>
              </w:rPr>
              <w:t>在编写态势报告期间，为国家专家、国际顾问和产权组织专家提供彼此之间面对面互动的机</w:t>
            </w:r>
            <w:r>
              <w:rPr>
                <w:rFonts w:ascii="SimSun" w:hAnsi="SimSun" w:hint="cs"/>
                <w:sz w:val="21"/>
                <w:szCs w:val="21"/>
              </w:rPr>
              <w:t>‍</w:t>
            </w:r>
            <w:r w:rsidRPr="00D54C56">
              <w:rPr>
                <w:rFonts w:asciiTheme="minorEastAsia" w:hAnsiTheme="minorEastAsia" w:hint="eastAsia"/>
                <w:sz w:val="21"/>
                <w:szCs w:val="21"/>
              </w:rPr>
              <w:t>会。</w:t>
            </w:r>
          </w:p>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(iv)为了提升可持续性，产权组织秘书处应当确保以下工作：</w:t>
            </w:r>
          </w:p>
          <w:p w:rsidR="00C15B5D" w:rsidRPr="00D54C56" w:rsidRDefault="00C15B5D" w:rsidP="00C15B5D">
            <w:pPr>
              <w:numPr>
                <w:ilvl w:val="0"/>
                <w:numId w:val="18"/>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t>产权组织最不发达国家司和支持能力建设司应当对项目的行政管理投入更多资源。</w:t>
            </w:r>
          </w:p>
          <w:p w:rsidR="00C15B5D" w:rsidRPr="00D54C56" w:rsidRDefault="00C15B5D" w:rsidP="00C15B5D">
            <w:pPr>
              <w:numPr>
                <w:ilvl w:val="0"/>
                <w:numId w:val="18"/>
              </w:numPr>
              <w:overflowPunct w:val="0"/>
              <w:spacing w:afterLines="50" w:after="120" w:line="340" w:lineRule="atLeast"/>
              <w:ind w:left="567" w:firstLine="0"/>
              <w:jc w:val="both"/>
              <w:rPr>
                <w:rFonts w:asciiTheme="minorEastAsia" w:hAnsiTheme="minorEastAsia"/>
                <w:sz w:val="21"/>
                <w:szCs w:val="21"/>
              </w:rPr>
            </w:pPr>
            <w:r w:rsidRPr="00D54C56">
              <w:rPr>
                <w:rFonts w:asciiTheme="minorEastAsia" w:hAnsiTheme="minorEastAsia" w:hint="eastAsia"/>
                <w:sz w:val="21"/>
                <w:szCs w:val="21"/>
              </w:rPr>
              <w:t>使用适用的技术应当被纳入参与国的国家知识产权战略主流之中。</w:t>
            </w:r>
          </w:p>
        </w:tc>
      </w:tr>
    </w:tbl>
    <w:p w:rsidR="00C15B5D" w:rsidRPr="00D54C56" w:rsidRDefault="00C15B5D" w:rsidP="0084299B">
      <w:pPr>
        <w:rPr>
          <w:rFonts w:asciiTheme="minorEastAsia" w:hAnsiTheme="minorEastAsia"/>
          <w:sz w:val="21"/>
          <w:szCs w:val="21"/>
        </w:rPr>
      </w:pPr>
    </w:p>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面向发展中国家和最不发达国家企业发展的知识产权与产品品牌建设</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DA_4_10_01——建议4、10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4989"/>
        <w:gridCol w:w="6208"/>
      </w:tblGrid>
      <w:tr w:rsidR="00C15B5D" w:rsidRPr="00D54C56" w:rsidTr="0084299B">
        <w:tc>
          <w:tcPr>
            <w:tcW w:w="322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98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620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228"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本项目旨在支持巴拿马、泰国和乌干达这三个既定国家的当地社区制订并落实合理利用知识产权，尤其是地理标识和商标，打造产品品牌的战略。</w:t>
            </w:r>
          </w:p>
        </w:tc>
        <w:tc>
          <w:tcPr>
            <w:tcW w:w="4989"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制定了质量控制和认证方面的指导方针和程序。</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在巴拿马、泰国和乌干达开展了15项能力建设活动。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一次关于“知识产权与品牌建设促进企业和当地社区发展”的专家会议于2013年4月在首尔举行。</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新注册了下列知识产权：三个集体商标、一个商标、一个认证、一个原产地名称和一个地理标志。</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en"/>
              </w:rPr>
              <w:t>关于“知识产权与品牌建设促进企业和当地社区发展”的会议于2013年4月24日至26日在首尔举行（http：//www.wipo.int/meetings/en/details.</w:t>
            </w:r>
            <w:r w:rsidRPr="00D54C56">
              <w:rPr>
                <w:rFonts w:ascii="Times New Roman" w:hAnsi="Times New Roman" w:cs="Times New Roman"/>
                <w:bCs/>
                <w:sz w:val="21"/>
                <w:szCs w:val="21"/>
              </w:rPr>
              <w:t>‌</w:t>
            </w:r>
            <w:r w:rsidRPr="00D54C56">
              <w:rPr>
                <w:rFonts w:asciiTheme="minorEastAsia" w:hAnsiTheme="minorEastAsia" w:hint="eastAsia"/>
                <w:sz w:val="21"/>
                <w:szCs w:val="21"/>
                <w:lang w:val="en"/>
              </w:rPr>
              <w:t>jsp?meeting_id=29188）</w:t>
            </w:r>
          </w:p>
        </w:tc>
        <w:tc>
          <w:tcPr>
            <w:tcW w:w="6208"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(i)建议将来对于这种性质的项目，产权组织秘书处应当考虑其是否最适合管理这些项目，如果是的话，可以利用替代项目管理方</w:t>
            </w:r>
            <w:r w:rsidRPr="00D67D26">
              <w:rPr>
                <w:rFonts w:ascii="MS Gothic" w:eastAsia="MS Gothic" w:hAnsi="MS Gothic" w:cs="MS Gothic" w:hint="eastAsia"/>
                <w:sz w:val="21"/>
                <w:szCs w:val="21"/>
              </w:rPr>
              <w:t>‍</w:t>
            </w:r>
            <w:r w:rsidRPr="00D54C56">
              <w:rPr>
                <w:rFonts w:asciiTheme="minorEastAsia" w:hAnsiTheme="minorEastAsia" w:hint="eastAsia"/>
                <w:sz w:val="21"/>
                <w:szCs w:val="21"/>
              </w:rPr>
              <w:t>法。</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(ii)建议将来对于这种性质的项目，产权组织秘书处应当进一步明确其在落实阶段的参与和支持程度。</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(iii)建议有兴趣在社区一级发展知识产权和品牌项目的成员国，着手发展其国家知识产权局支持这种项目的能力，让他们在国家知识产权战略上发挥适当的作用。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(iv)建议产权组织秘书处和成员国支持并促进知识产权和品牌框架，以提高对框架的认识，加强对框架的使用。</w:t>
            </w:r>
          </w:p>
          <w:p w:rsidR="00C15B5D" w:rsidRPr="00D54C56" w:rsidRDefault="00C15B5D" w:rsidP="0084299B">
            <w:pPr>
              <w:spacing w:afterLines="50" w:after="120" w:line="340" w:lineRule="atLeast"/>
              <w:jc w:val="both"/>
              <w:rPr>
                <w:rFonts w:asciiTheme="minorEastAsia" w:hAnsiTheme="minorEastAsia"/>
                <w:b/>
                <w:sz w:val="21"/>
                <w:szCs w:val="21"/>
              </w:rPr>
            </w:pPr>
            <w:r w:rsidRPr="00D54C56">
              <w:rPr>
                <w:rFonts w:asciiTheme="minorEastAsia" w:hAnsiTheme="minorEastAsia" w:hint="eastAsia"/>
                <w:sz w:val="21"/>
                <w:szCs w:val="21"/>
              </w:rPr>
              <w:t>(v)建议产权组织秘书处在2014年继续支持九个分项目的落实工作，可以通过有针对性的支持和（产权组织工作人员或外部专家的）跟踪随访来进行，但应把支持限制在制定一个退出策略（详见最终报告）上，并交由成员国。产权组织审议对项目影响进行的更深入的研究（可由第三方研究/学术机构进行）；以及，知识产权和品牌跨组织工作组考虑本报告的结果及结论。</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sz w:val="21"/>
          <w:szCs w:val="21"/>
          <w:lang w:eastAsia="zh-CN"/>
        </w:rPr>
      </w:pPr>
      <w:r w:rsidRPr="00D54C56">
        <w:rPr>
          <w:rFonts w:asciiTheme="minorEastAsia" w:eastAsiaTheme="minorEastAsia" w:hAnsiTheme="minorEastAsia" w:hint="eastAsia"/>
          <w:sz w:val="21"/>
          <w:szCs w:val="21"/>
          <w:lang w:eastAsia="zh-CN"/>
        </w:rPr>
        <w:lastRenderedPageBreak/>
        <w:t>“</w:t>
      </w:r>
      <w:r w:rsidRPr="00D54C56">
        <w:rPr>
          <w:rFonts w:asciiTheme="minorEastAsia" w:eastAsiaTheme="minorEastAsia" w:hAnsiTheme="minorEastAsia" w:cs="SimSun" w:hint="eastAsia"/>
          <w:sz w:val="21"/>
          <w:szCs w:val="21"/>
          <w:lang w:eastAsia="zh-CN"/>
        </w:rPr>
        <w:t>知识产权与经济和社会发展</w:t>
      </w:r>
      <w:r w:rsidRPr="00D54C56">
        <w:rPr>
          <w:rFonts w:asciiTheme="minorEastAsia" w:eastAsiaTheme="minorEastAsia" w:hAnsiTheme="minorEastAsia" w:cs="Calibri"/>
          <w:sz w:val="21"/>
          <w:szCs w:val="21"/>
          <w:lang w:eastAsia="zh-CN"/>
        </w:rPr>
        <w:t>”</w:t>
      </w:r>
      <w:r w:rsidRPr="00D54C56">
        <w:rPr>
          <w:rFonts w:asciiTheme="minorEastAsia" w:eastAsiaTheme="minorEastAsia" w:hAnsiTheme="minorEastAsia" w:cs="SimSun" w:hint="eastAsia"/>
          <w:sz w:val="21"/>
          <w:szCs w:val="21"/>
          <w:lang w:eastAsia="zh-CN"/>
        </w:rPr>
        <w:t>项目</w:t>
      </w:r>
    </w:p>
    <w:p w:rsidR="00C15B5D" w:rsidRPr="00D54C56" w:rsidRDefault="00C15B5D" w:rsidP="0084299B">
      <w:pPr>
        <w:keepNext/>
        <w:spacing w:afterLines="50" w:after="120" w:line="340" w:lineRule="atLeast"/>
        <w:rPr>
          <w:rFonts w:asciiTheme="minorEastAsia" w:hAnsiTheme="minorEastAsia"/>
          <w:sz w:val="21"/>
          <w:szCs w:val="21"/>
        </w:rPr>
      </w:pPr>
      <w:r w:rsidRPr="00D54C56">
        <w:rPr>
          <w:rFonts w:asciiTheme="minorEastAsia" w:hAnsiTheme="minorEastAsia"/>
          <w:sz w:val="21"/>
          <w:szCs w:val="21"/>
        </w:rPr>
        <w:t>DA_35_37_01</w:t>
      </w:r>
      <w:r w:rsidRPr="00D54C56">
        <w:rPr>
          <w:rFonts w:asciiTheme="minorEastAsia" w:hAnsiTheme="minorEastAsia" w:hint="eastAsia"/>
          <w:sz w:val="21"/>
          <w:szCs w:val="21"/>
        </w:rPr>
        <w:t>——建议35、37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6787"/>
        <w:gridCol w:w="4743"/>
      </w:tblGrid>
      <w:tr w:rsidR="00C15B5D" w:rsidRPr="00D54C56" w:rsidTr="0084299B">
        <w:tc>
          <w:tcPr>
            <w:tcW w:w="2895"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6787"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289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包括一系列有关发展中国家知识产权保护与经济绩效各层面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产权组织办公室。</w:t>
            </w:r>
          </w:p>
        </w:tc>
        <w:tc>
          <w:tcPr>
            <w:tcW w:w="6787"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巴西、智利、中国、埃及、泰国和乌拉圭的国别研究完成了必要的知识产权数据能力的创建，研究小组利用该数据调查了知识产权在微观层面的使用模式。</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主要项目成果如下：</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sz w:val="21"/>
                <w:szCs w:val="21"/>
              </w:rPr>
              <w:t>a)</w:t>
            </w:r>
            <w:r w:rsidRPr="00D54C56">
              <w:rPr>
                <w:rFonts w:asciiTheme="minorEastAsia" w:hAnsiTheme="minorEastAsia" w:hint="eastAsia"/>
                <w:sz w:val="21"/>
                <w:szCs w:val="21"/>
              </w:rPr>
              <w:t>巴西：以企业层面的调查数据为依据的关于知识产权利用的研究报告；巴西知识产权局的知识产权单元记录数据库；基于这些数据的关于巴西利用知识产权的研究报告；以及知识产权利用与出口绩效研究报</w:t>
            </w:r>
            <w:r>
              <w:rPr>
                <w:rFonts w:asciiTheme="minorEastAsia" w:hAnsiTheme="minorEastAsia" w:hint="cs"/>
                <w:sz w:val="21"/>
                <w:szCs w:val="21"/>
              </w:rPr>
              <w:t>‍</w:t>
            </w:r>
            <w:r w:rsidRPr="00D54C56">
              <w:rPr>
                <w:rFonts w:asciiTheme="minorEastAsia" w:hAnsiTheme="minorEastAsia" w:hint="eastAsia"/>
                <w:sz w:val="21"/>
                <w:szCs w:val="21"/>
              </w:rPr>
              <w:t>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(b)</w:t>
            </w:r>
            <w:r w:rsidRPr="00D54C56">
              <w:rPr>
                <w:rFonts w:asciiTheme="minorEastAsia" w:hAnsiTheme="minorEastAsia" w:hint="eastAsia"/>
                <w:sz w:val="21"/>
                <w:szCs w:val="21"/>
              </w:rPr>
              <w:t>智利：智利知识产权局的知识产权单元记录数据库；关于巴西利用知识产权的研究报告；关于智利商标抢注的研究报告；以及关于智利外国药品专利的研究报告。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sz w:val="21"/>
                <w:szCs w:val="21"/>
              </w:rPr>
              <w:t>c)</w:t>
            </w:r>
            <w:r w:rsidRPr="00D54C56">
              <w:rPr>
                <w:rFonts w:asciiTheme="minorEastAsia" w:hAnsiTheme="minorEastAsia" w:hint="eastAsia"/>
                <w:sz w:val="21"/>
                <w:szCs w:val="21"/>
              </w:rPr>
              <w:t>乌拉圭：关于林业部门的知识产权的研究报告；以及关于制药行业的专利和市场结构的研究报告，包括制药知识产权申请和产品微观数据</w:t>
            </w:r>
            <w:r>
              <w:rPr>
                <w:rFonts w:asciiTheme="minorEastAsia" w:hAnsiTheme="minorEastAsia" w:hint="cs"/>
                <w:sz w:val="21"/>
                <w:szCs w:val="21"/>
              </w:rPr>
              <w:t>‍</w:t>
            </w:r>
            <w:r w:rsidRPr="00D54C56">
              <w:rPr>
                <w:rFonts w:asciiTheme="minorEastAsia" w:hAnsiTheme="minorEastAsia" w:hint="eastAsia"/>
                <w:sz w:val="21"/>
                <w:szCs w:val="21"/>
              </w:rPr>
              <w:t>库。</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sz w:val="21"/>
                <w:szCs w:val="21"/>
              </w:rPr>
              <w:t>d)</w:t>
            </w:r>
            <w:r w:rsidRPr="00D54C56">
              <w:rPr>
                <w:rFonts w:asciiTheme="minorEastAsia" w:hAnsiTheme="minorEastAsia" w:hint="eastAsia"/>
                <w:sz w:val="21"/>
                <w:szCs w:val="21"/>
              </w:rPr>
              <w:t>埃及：关于知识产权对信息与通信技术（ICT）行业的作用的研究报</w:t>
            </w:r>
            <w:r>
              <w:rPr>
                <w:rFonts w:asciiTheme="minorEastAsia" w:hAnsiTheme="minorEastAsia" w:hint="cs"/>
                <w:sz w:val="21"/>
                <w:szCs w:val="21"/>
              </w:rPr>
              <w:t>‍</w:t>
            </w:r>
            <w:r w:rsidRPr="00D54C56">
              <w:rPr>
                <w:rFonts w:asciiTheme="minorEastAsia" w:hAnsiTheme="minorEastAsia" w:hint="eastAsia"/>
                <w:sz w:val="21"/>
                <w:szCs w:val="21"/>
              </w:rPr>
              <w:t>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w:t>
            </w:r>
            <w:r w:rsidRPr="00D54C56">
              <w:rPr>
                <w:rFonts w:asciiTheme="minorEastAsia" w:hAnsiTheme="minorEastAsia"/>
                <w:sz w:val="21"/>
                <w:szCs w:val="21"/>
              </w:rPr>
              <w:t>e)</w:t>
            </w:r>
            <w:r w:rsidRPr="00D54C56">
              <w:rPr>
                <w:rFonts w:asciiTheme="minorEastAsia" w:hAnsiTheme="minorEastAsia" w:hint="eastAsia"/>
                <w:sz w:val="21"/>
                <w:szCs w:val="21"/>
              </w:rPr>
              <w:t>中国：关于中国申请人在外国申请专利行为的研究报告以及关于中国企业专利战略的研究报告。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w:t>
            </w:r>
            <w:r w:rsidRPr="00D54C56">
              <w:rPr>
                <w:rFonts w:asciiTheme="minorEastAsia" w:hAnsiTheme="minorEastAsia"/>
                <w:sz w:val="21"/>
                <w:szCs w:val="21"/>
              </w:rPr>
              <w:t>f)</w:t>
            </w:r>
            <w:r w:rsidRPr="00D54C56">
              <w:rPr>
                <w:rFonts w:asciiTheme="minorEastAsia" w:hAnsiTheme="minorEastAsia" w:hint="eastAsia"/>
                <w:sz w:val="21"/>
                <w:szCs w:val="21"/>
              </w:rPr>
              <w:t>泰国：泰国的实用新型注册单元数据库；关于泰国利用实用新型的研究报告；以及关于泰国公司利用实用新型与绩效之间关系的研究报</w:t>
            </w:r>
            <w:r>
              <w:rPr>
                <w:rFonts w:asciiTheme="minorEastAsia" w:hAnsiTheme="minorEastAsia" w:hint="cs"/>
                <w:sz w:val="21"/>
                <w:szCs w:val="21"/>
              </w:rPr>
              <w:t>‍</w:t>
            </w:r>
            <w:r w:rsidRPr="00D54C56">
              <w:rPr>
                <w:rFonts w:asciiTheme="minorEastAsia" w:hAnsiTheme="minorEastAsia" w:hint="eastAsia"/>
                <w:sz w:val="21"/>
                <w:szCs w:val="21"/>
              </w:rPr>
              <w:t>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此外，还在所有国家举办了讲习班，并于2013年12月举行了一次关于知识产权与社会经济发展的专家会议。</w:t>
            </w:r>
          </w:p>
        </w:tc>
        <w:tc>
          <w:tcPr>
            <w:tcW w:w="4743"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(i)根据载于审评报告（</w:t>
            </w:r>
            <w:hyperlink r:id="rId37" w:history="1">
              <w:r w:rsidRPr="00D54C56">
                <w:rPr>
                  <w:rStyle w:val="Hyperlink"/>
                  <w:rFonts w:asciiTheme="minorEastAsia" w:hAnsiTheme="minorEastAsia" w:hint="eastAsia"/>
                  <w:sz w:val="21"/>
                  <w:szCs w:val="21"/>
                </w:rPr>
                <w:t>CDIP/14/3</w:t>
              </w:r>
            </w:hyperlink>
            <w:r w:rsidRPr="00D54C56">
              <w:rPr>
                <w:rFonts w:asciiTheme="minorEastAsia" w:hAnsiTheme="minorEastAsia" w:hint="eastAsia"/>
                <w:sz w:val="21"/>
                <w:szCs w:val="21"/>
              </w:rPr>
              <w:t>）建议1中的建议，制定一个后续项目，以扩大并巩固现有成</w:t>
            </w:r>
            <w:r>
              <w:rPr>
                <w:rFonts w:asciiTheme="minorEastAsia" w:hAnsiTheme="minorEastAsia" w:hint="cs"/>
                <w:sz w:val="21"/>
                <w:szCs w:val="21"/>
              </w:rPr>
              <w:t>‍</w:t>
            </w:r>
            <w:r w:rsidRPr="00D54C56">
              <w:rPr>
                <w:rFonts w:asciiTheme="minorEastAsia" w:hAnsiTheme="minorEastAsia" w:hint="eastAsia"/>
                <w:sz w:val="21"/>
                <w:szCs w:val="21"/>
              </w:rPr>
              <w:t>果。</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(ii)批准后续项目，使成员国建立并利用知识产权统计数据库，从而按照审评报告建议1提到的思路为决策提供参考。</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(iii)加强应用规划和监测工具：应加强在设计阶段的项目质量控制；以及，引入逻辑框架作为项目周期管理的基础。</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(iv)成员国的知识产权局应当适当关注继续培训新的专门人才，以保持并传播知识；以及，数据组的构建过程应当明确记载，以确保持续协调的更新。</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t>专利与公有领域</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DA_16_20_02——建议16、20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4858"/>
        <w:gridCol w:w="6338"/>
      </w:tblGrid>
      <w:tr w:rsidR="00C15B5D" w:rsidRPr="00D54C56" w:rsidTr="0084299B">
        <w:trPr>
          <w:cantSplit/>
        </w:trPr>
        <w:tc>
          <w:tcPr>
            <w:tcW w:w="322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85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rPr>
          <w:cantSplit/>
        </w:trPr>
        <w:tc>
          <w:tcPr>
            <w:tcW w:w="3229" w:type="dxa"/>
            <w:shd w:val="clear" w:color="auto" w:fill="auto"/>
          </w:tcPr>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本项目对以下问题进行研究和探讨：(i)内容丰富、易于获取的公有领域的重要作用；以及(ii)专利领域的某些企业做法对公有领域的影响。</w:t>
            </w:r>
          </w:p>
        </w:tc>
        <w:tc>
          <w:tcPr>
            <w:tcW w:w="4858" w:type="dxa"/>
            <w:shd w:val="clear" w:color="auto" w:fill="auto"/>
          </w:tcPr>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关于专利与公有领域（第二部分）的研究报告（CDIP/12/INF/2 Rev.）已成功完成，并已呈交给委员会第十二届会议。</w:t>
            </w:r>
          </w:p>
          <w:p w:rsidR="00C15B5D" w:rsidRPr="00D54C56" w:rsidRDefault="00C15B5D" w:rsidP="0084299B">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版权研究，见：</w:t>
            </w:r>
          </w:p>
          <w:p w:rsidR="00C15B5D" w:rsidRPr="00D54C56" w:rsidRDefault="00C15B5D" w:rsidP="0084299B">
            <w:pPr>
              <w:keepNext/>
              <w:overflowPunct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http://www.wipo.int/meetings/en/doc_details.jsp?doc_id=253106</w:t>
            </w:r>
          </w:p>
        </w:tc>
        <w:tc>
          <w:tcPr>
            <w:tcW w:w="6338" w:type="dxa"/>
            <w:shd w:val="clear" w:color="auto" w:fill="auto"/>
          </w:tcPr>
          <w:p w:rsidR="00C15B5D" w:rsidRPr="00D54C56" w:rsidRDefault="00C15B5D" w:rsidP="0084299B">
            <w:pPr>
              <w:keepNext/>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已对该项目编制了自我审评报告，其主要结论如下：</w:t>
            </w:r>
          </w:p>
          <w:p w:rsidR="00C15B5D" w:rsidRPr="00D54C56" w:rsidRDefault="00C15B5D" w:rsidP="0084299B">
            <w:pPr>
              <w:keepNext/>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(i)CDIP第十二届会议会外活动以及全会讨论期间收到的对研究报告的反馈意见基本积极可取。</w:t>
            </w:r>
          </w:p>
          <w:p w:rsidR="00C15B5D" w:rsidRPr="00D54C56" w:rsidRDefault="00C15B5D" w:rsidP="0084299B">
            <w:pPr>
              <w:keepNext/>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(ii)有一个成员国尤其赞同这项研究的结论，即专利、创新和丰富的、免费使用的公有领域之间的全面关系既复杂又微妙，并相信，这项研究对理解各参与者和各种因素如何影响了公有领域颇有帮</w:t>
            </w:r>
            <w:r>
              <w:rPr>
                <w:rFonts w:asciiTheme="minorEastAsia" w:hAnsiTheme="minorEastAsia" w:hint="cs"/>
                <w:sz w:val="21"/>
                <w:szCs w:val="21"/>
              </w:rPr>
              <w:t>‍</w:t>
            </w:r>
            <w:r w:rsidRPr="00D54C56">
              <w:rPr>
                <w:rFonts w:asciiTheme="minorEastAsia" w:hAnsiTheme="minorEastAsia" w:hint="eastAsia"/>
                <w:sz w:val="21"/>
                <w:szCs w:val="21"/>
              </w:rPr>
              <w:t>助。</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知识产权与人才流失</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DA_39_40_01——建议39、40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256"/>
        <w:gridCol w:w="5940"/>
      </w:tblGrid>
      <w:tr w:rsidR="00C15B5D" w:rsidRPr="00D54C56" w:rsidTr="0084299B">
        <w:tc>
          <w:tcPr>
            <w:tcW w:w="322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229"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525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关于知识产权与人才流失测绘工作的研究报告已呈交给委员会第十二届会议（CDIP/12/INF/4）。</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一次关于知识产权、知识工作者的国际流动和人才流失的专家讲习班于2013年4月举办。一份关于这次讲习班的收到了各国代表团的宝贵反馈意见（CDIP/12/INF/5）。</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关于知识产权与人才流失测绘工作的研究报告，见：http://www.wipo.int/meetings/en/doc_details.jsp?doc_id=252189</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关于知识产权、知识工作者的国际流动和人才流失的专家讲习班总结，见：http://www.wipo.int/meetings/</w:t>
            </w:r>
            <w:r w:rsidRPr="00D54C56">
              <w:rPr>
                <w:rFonts w:ascii="Times New Roman" w:hAnsi="Times New Roman" w:cs="Times New Roman"/>
                <w:bCs/>
                <w:sz w:val="21"/>
                <w:szCs w:val="21"/>
                <w:lang w:eastAsia="en-CA"/>
              </w:rPr>
              <w:t>‌</w:t>
            </w:r>
            <w:r w:rsidRPr="00D54C56">
              <w:rPr>
                <w:rFonts w:asciiTheme="minorEastAsia" w:hAnsiTheme="minorEastAsia" w:hint="eastAsia"/>
                <w:sz w:val="21"/>
                <w:szCs w:val="21"/>
              </w:rPr>
              <w:t>en/doc_details.jsp?doc_id=252266</w:t>
            </w:r>
          </w:p>
        </w:tc>
        <w:tc>
          <w:tcPr>
            <w:tcW w:w="5940"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(i)支持继续就知识产权与人才流失开展研究，特别是在以下主题方面：(a)技术移民的原因和结果；(b)使用名字和姓氏，体现发明人及其移居背景；(c)发明人调查；以及(d)关于高技能移民返乡的调查。</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(ii)产权组织秘书处支持非洲国家开展可以促使实现以下目标的研究：(a)落实政策，使包括发明人在内的移民能够返乡；以及，(b)加强诸多非洲国家对其侨民的了解和认识。</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为了增强知识产权与人才流失研究工作的可持续性，秘书处应当：(a)支持就这一问题继续开展研究活动；(b)通过联合项目，支持对来自发展中国家的研究人员的能力建设工作；(c)投入更多资源，提供服务，满足研究项目对数据库日益增多的需求；(d)举办更多讲习班和研讨会，以传播研究项目的成果；以及(e)支持编制更多出版物。</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知识产权与非正规经济</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DA_34_01——建议34</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390"/>
        <w:gridCol w:w="5806"/>
      </w:tblGrid>
      <w:tr w:rsidR="00C15B5D" w:rsidRPr="00D54C56" w:rsidTr="0084299B">
        <w:tc>
          <w:tcPr>
            <w:tcW w:w="322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39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229"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5390"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关于创新、知识产权与非正规经济的概念性研究已呈交给委员会第十一届会议（CDIP/11/INF/5），见：http://www.wipo.int/meetings/en/doc_details.jsp?doc_id=232525</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三项计划中的国别研究已呈交给委员会第十三届会议。</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国别研究见：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http://www.wipo.int/meetings/en/doc_details.jsp?doc_id=267526</w:t>
            </w:r>
          </w:p>
          <w:p w:rsidR="00C15B5D" w:rsidRPr="00D54C56" w:rsidRDefault="00C15B5D" w:rsidP="005D4446">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http</w:t>
            </w:r>
            <w:r w:rsidR="0013415A">
              <w:rPr>
                <w:rFonts w:asciiTheme="minorEastAsia" w:hAnsiTheme="minorEastAsia" w:hint="eastAsia"/>
                <w:sz w:val="21"/>
                <w:szCs w:val="21"/>
              </w:rPr>
              <w:t>：</w:t>
            </w:r>
            <w:r w:rsidRPr="00D54C56">
              <w:rPr>
                <w:rFonts w:asciiTheme="minorEastAsia" w:hAnsiTheme="minorEastAsia" w:hint="eastAsia"/>
                <w:sz w:val="21"/>
                <w:szCs w:val="21"/>
              </w:rPr>
              <w:t>//www.wipo.int/meetings/en/doc_details.jsp?</w:t>
            </w:r>
            <w:r w:rsidR="005D4446" w:rsidRPr="005D4446">
              <w:rPr>
                <w:rFonts w:asciiTheme="minorEastAsia" w:hAnsiTheme="minorEastAsia"/>
                <w:sz w:val="21"/>
                <w:szCs w:val="21"/>
              </w:rPr>
              <w:t>‌</w:t>
            </w:r>
            <w:r w:rsidRPr="00D54C56">
              <w:rPr>
                <w:rFonts w:asciiTheme="minorEastAsia" w:hAnsiTheme="minorEastAsia" w:hint="eastAsia"/>
                <w:sz w:val="21"/>
                <w:szCs w:val="21"/>
              </w:rPr>
              <w:t>doc_id=267443；以及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http://www.wipo.int/meetings/en/doc_details.jsp?doc_id=268545</w:t>
            </w:r>
          </w:p>
        </w:tc>
        <w:tc>
          <w:tcPr>
            <w:tcW w:w="580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(i)产权组织秘书处应当进行内部讨论，并与成员国开展讨论，阐明可如何进一步参与工作，促进项目产出，支持其他成员国的进一步类似工作。</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(ii)产权组织秘书处应当与相关机构和组织一并寻求方法，确保进行这种影响监测和衡量，并反馈给成员国。</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(iii)为了进一步确保可持续性，这些进行了国别案例研究的成员国应当在其各自国家内尽可能广泛地分发研究报告，并建议在这一领域继续开展进一步的工作。</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(iv)未来项目应当确保预算充足，以成功实现所有项目产出，供最终项目研讨会使用。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(v)CDIP应当确保措辞不清的发展议程各项建议以一种可以给予秘书处适当的指导，使其有效地进行项目设计和落实的方式得到委员会的解释。</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加强各国负责知识产权事务的政府机构和利益</w:t>
      </w:r>
      <w:r>
        <w:rPr>
          <w:rFonts w:asciiTheme="minorEastAsia" w:eastAsiaTheme="minorEastAsia" w:hAnsiTheme="minorEastAsia" w:cs="SimSun" w:hint="eastAsia"/>
          <w:sz w:val="21"/>
          <w:szCs w:val="21"/>
          <w:lang w:eastAsia="zh-CN"/>
        </w:rPr>
        <w:t>攸</w:t>
      </w:r>
      <w:r w:rsidRPr="00D54C56">
        <w:rPr>
          <w:rFonts w:asciiTheme="minorEastAsia" w:eastAsiaTheme="minorEastAsia" w:hAnsiTheme="minorEastAsia" w:cs="SimSun" w:hint="eastAsia"/>
          <w:sz w:val="21"/>
          <w:szCs w:val="21"/>
          <w:lang w:eastAsia="zh-CN"/>
        </w:rPr>
        <w:t>关</w:t>
      </w:r>
      <w:r>
        <w:rPr>
          <w:rFonts w:asciiTheme="minorEastAsia" w:eastAsiaTheme="minorEastAsia" w:hAnsiTheme="minorEastAsia" w:cs="SimSun" w:hint="eastAsia"/>
          <w:sz w:val="21"/>
          <w:szCs w:val="21"/>
          <w:lang w:eastAsia="zh-CN"/>
        </w:rPr>
        <w:t>方</w:t>
      </w:r>
      <w:r w:rsidRPr="00D54C56">
        <w:rPr>
          <w:rFonts w:asciiTheme="minorEastAsia" w:eastAsiaTheme="minorEastAsia" w:hAnsiTheme="minorEastAsia" w:cs="SimSun" w:hint="eastAsia"/>
          <w:sz w:val="21"/>
          <w:szCs w:val="21"/>
          <w:lang w:eastAsia="zh-CN"/>
        </w:rPr>
        <w:t>机构管理、监督和促进创意产业的能力，并提高版权集体管理组织的业绩和联网能力</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DA_10_04——建议10</w:t>
      </w:r>
    </w:p>
    <w:tbl>
      <w:tblPr>
        <w:tblW w:w="144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694"/>
        <w:gridCol w:w="5576"/>
      </w:tblGrid>
      <w:tr w:rsidR="00C15B5D" w:rsidRPr="00D54C56" w:rsidTr="0084299B">
        <w:trPr>
          <w:tblHeader/>
        </w:trPr>
        <w:tc>
          <w:tcPr>
            <w:tcW w:w="3152"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694"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76"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52"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帮助完善和加强各国主抓创意产业和代表创意产业的机构与利益攸关方，提高它们对知识产权对创意产业有效管理和发展所发挥的作用的认识，并为建立版权及邻接权集体管理区域或次区域网络提供便利。</w:t>
            </w:r>
          </w:p>
        </w:tc>
        <w:tc>
          <w:tcPr>
            <w:tcW w:w="5694"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-项目第一部分，内容涉及创意产业，已于2012年圆满完成（见</w:t>
            </w:r>
            <w:hyperlink r:id="rId38" w:history="1">
              <w:r w:rsidRPr="00D54C56">
                <w:rPr>
                  <w:rStyle w:val="Hyperlink"/>
                  <w:rFonts w:asciiTheme="minorEastAsia" w:hAnsiTheme="minorEastAsia" w:hint="eastAsia"/>
                  <w:sz w:val="21"/>
                  <w:szCs w:val="21"/>
                </w:rPr>
                <w:t>CDIP/6/2</w:t>
              </w:r>
            </w:hyperlink>
            <w:r w:rsidRPr="00D54C56">
              <w:rPr>
                <w:rFonts w:asciiTheme="minorEastAsia" w:hAnsiTheme="minorEastAsia" w:hint="eastAsia"/>
                <w:sz w:val="21"/>
                <w:szCs w:val="21"/>
              </w:rPr>
              <w:t>附件八）。</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u w:val="single"/>
              </w:rPr>
              <w:t>-集体管理组织</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一个关于产权组织新的版权系统的高层次业务需求文件已完</w:t>
            </w:r>
            <w:r>
              <w:rPr>
                <w:rFonts w:asciiTheme="minorEastAsia" w:hAnsiTheme="minorEastAsia" w:hint="cs"/>
                <w:sz w:val="21"/>
                <w:szCs w:val="21"/>
              </w:rPr>
              <w:t>‍</w:t>
            </w:r>
            <w:r w:rsidRPr="00D54C56">
              <w:rPr>
                <w:rFonts w:asciiTheme="minorEastAsia" w:hAnsiTheme="minorEastAsia" w:hint="eastAsia"/>
                <w:sz w:val="21"/>
                <w:szCs w:val="21"/>
              </w:rPr>
              <w:t>成。</w:t>
            </w:r>
          </w:p>
          <w:p w:rsidR="00C15B5D" w:rsidRPr="00D15FDD" w:rsidRDefault="00C15B5D" w:rsidP="0084299B">
            <w:pPr>
              <w:spacing w:afterLines="50" w:after="120" w:line="340" w:lineRule="atLeast"/>
              <w:jc w:val="both"/>
              <w:rPr>
                <w:rFonts w:asciiTheme="minorEastAsia" w:eastAsiaTheme="minorEastAsia" w:hAnsiTheme="minorEastAsia"/>
                <w:sz w:val="21"/>
                <w:szCs w:val="21"/>
              </w:rPr>
            </w:pPr>
            <w:r w:rsidRPr="00D54C56">
              <w:rPr>
                <w:rFonts w:asciiTheme="minorEastAsia" w:hAnsiTheme="minorEastAsia" w:hint="eastAsia"/>
                <w:sz w:val="21"/>
                <w:szCs w:val="21"/>
              </w:rPr>
              <w:t>在日内瓦举行了一次讲习班，参加对象为集体管理组织的代表，他们将是新系统的潜在用户。讲习班旨在审查高级别商业要求并创建专家组，在系统开发过程中为项目团队提出</w:t>
            </w:r>
            <w:r w:rsidRPr="00D15FDD">
              <w:rPr>
                <w:rFonts w:asciiTheme="minorEastAsia" w:eastAsiaTheme="minorEastAsia" w:hAnsiTheme="minorEastAsia" w:hint="eastAsia"/>
                <w:sz w:val="21"/>
                <w:szCs w:val="21"/>
              </w:rPr>
              <w:t>意</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见。</w:t>
            </w:r>
          </w:p>
          <w:p w:rsidR="00C15B5D" w:rsidRPr="00D54C56" w:rsidRDefault="00C15B5D" w:rsidP="0084299B">
            <w:pPr>
              <w:spacing w:afterLines="50" w:after="120" w:line="340" w:lineRule="atLeast"/>
              <w:jc w:val="both"/>
              <w:rPr>
                <w:rFonts w:asciiTheme="minorEastAsia" w:hAnsiTheme="minorEastAsia"/>
                <w:sz w:val="21"/>
                <w:szCs w:val="21"/>
              </w:rPr>
            </w:pPr>
            <w:r w:rsidRPr="00D15FDD">
              <w:rPr>
                <w:rFonts w:asciiTheme="minorEastAsia" w:eastAsiaTheme="minorEastAsia" w:hAnsiTheme="minorEastAsia" w:hint="eastAsia"/>
                <w:sz w:val="21"/>
                <w:szCs w:val="21"/>
              </w:rPr>
              <w:t>2014年初启动了提案征集过程，以确定开发系统的合作伙</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伴</w:t>
            </w:r>
            <w:r w:rsidRPr="00D54C56">
              <w:rPr>
                <w:rFonts w:asciiTheme="minorEastAsia" w:hAnsiTheme="minorEastAsia"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另外还征聘一名了技术项目管理人，担任项目开发和试点阶段的负责人。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创建了</w:t>
            </w:r>
            <w:r w:rsidRPr="00D54C56">
              <w:rPr>
                <w:rFonts w:asciiTheme="minorEastAsia" w:hAnsiTheme="minorEastAsia"/>
                <w:sz w:val="21"/>
                <w:szCs w:val="21"/>
              </w:rPr>
              <w:t>IT</w:t>
            </w:r>
            <w:r w:rsidRPr="00D54C56">
              <w:rPr>
                <w:rFonts w:asciiTheme="minorEastAsia" w:hAnsiTheme="minorEastAsia" w:cs="SimSun" w:hint="eastAsia"/>
                <w:sz w:val="21"/>
                <w:szCs w:val="21"/>
              </w:rPr>
              <w:t>平台，建立了数据中心。</w:t>
            </w:r>
          </w:p>
        </w:tc>
        <w:tc>
          <w:tcPr>
            <w:tcW w:w="557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(i)当要实施复杂项目时，纳入对项目管理人在项目管理和实施方法方面的指导，将有益于项目文件记录。</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(ii)将来可采取的实际做法是进行报告和后续工作，确保单个和独立的项目有单独的项目文件记录。</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组织讲习班和研讨会可能涉及复杂的后勤安排和对当地伙伴的依赖。在开展这些活动前，应对实际的伙伴进行细致评估，确保所选的伙伴可靠，能帮助进行充分、详细的活动规划，避免现场出现实用性和后勤方面的困难。</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(iv)应在活动后，间隔数周、数月或数年对活动的参与人员进行监督，这项监督应列入未来的项目设计，以便于产权组织更好地了解活动的成效和影响，帮助确保以最有效的方式设计活动及其内容。</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开放式合作项目和知识产权模式</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DA_36_1——建议36</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720"/>
        <w:gridCol w:w="5540"/>
      </w:tblGrid>
      <w:tr w:rsidR="00C15B5D" w:rsidRPr="00D54C56" w:rsidTr="0084299B">
        <w:trPr>
          <w:trHeight w:val="169"/>
          <w:tblHeader/>
        </w:trPr>
        <w:tc>
          <w:tcPr>
            <w:tcW w:w="315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40"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52"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本项目将开展和研究一系列活动，在发达国家和发展中国家交流关于开放式创新环境（包括以用户为中心的环境，在这种环境中用户通过开放式合作协议参与创新活动）和知识产权模式的经验。</w:t>
            </w:r>
          </w:p>
        </w:tc>
        <w:tc>
          <w:tcPr>
            <w:tcW w:w="5720"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2014年1月22日至23日在产权组织总部举行了一次专家会议——开放式创新：合作项目与知识的未来产权组织会议。</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一份深入审评研究和一份</w:t>
            </w:r>
            <w:r w:rsidRPr="00D54C56">
              <w:rPr>
                <w:rFonts w:asciiTheme="minorEastAsia" w:hAnsiTheme="minorEastAsia"/>
                <w:sz w:val="21"/>
                <w:szCs w:val="21"/>
              </w:rPr>
              <w:t>“</w:t>
            </w:r>
            <w:r w:rsidRPr="00D54C56">
              <w:rPr>
                <w:rFonts w:asciiTheme="minorEastAsia" w:hAnsiTheme="minorEastAsia" w:cs="SimSun" w:hint="eastAsia"/>
                <w:sz w:val="21"/>
                <w:szCs w:val="21"/>
              </w:rPr>
              <w:t>全球知识流</w:t>
            </w:r>
            <w:r w:rsidRPr="00D54C56">
              <w:rPr>
                <w:rFonts w:asciiTheme="minorEastAsia" w:hAnsiTheme="minorEastAsia"/>
                <w:sz w:val="21"/>
                <w:szCs w:val="21"/>
              </w:rPr>
              <w:t>”</w:t>
            </w:r>
            <w:r w:rsidRPr="00D54C56">
              <w:rPr>
                <w:rFonts w:asciiTheme="minorEastAsia" w:hAnsiTheme="minorEastAsia" w:cs="SimSun" w:hint="eastAsia"/>
                <w:sz w:val="21"/>
                <w:szCs w:val="21"/>
              </w:rPr>
              <w:t>研究报告已提交给</w:t>
            </w:r>
            <w:r w:rsidRPr="00D54C56">
              <w:rPr>
                <w:rFonts w:asciiTheme="minorEastAsia" w:hAnsiTheme="minorEastAsia"/>
                <w:sz w:val="21"/>
                <w:szCs w:val="21"/>
              </w:rPr>
              <w:t>CDIP</w:t>
            </w:r>
            <w:r w:rsidRPr="00D54C56">
              <w:rPr>
                <w:rFonts w:asciiTheme="minorEastAsia" w:hAnsiTheme="minorEastAsia" w:cs="SimSun" w:hint="eastAsia"/>
                <w:sz w:val="21"/>
                <w:szCs w:val="21"/>
              </w:rPr>
              <w:t>第十四届会议。</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开放式合作项目和知识产权模式项目的分类分析研究的链</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接：</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http://www.wipo.int/meetings/en/doc_details.jsp?doc_id=188513</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开放式创新：合作项目与未来知识产权组织会议，见：http://www.wipo.int/meetings/en/details.jsp?meeting_id=317</w:t>
            </w:r>
          </w:p>
          <w:p w:rsidR="00C15B5D" w:rsidRPr="00D54C56" w:rsidRDefault="00C15B5D" w:rsidP="0084299B">
            <w:pPr>
              <w:spacing w:afterLines="50" w:after="120" w:line="340" w:lineRule="atLeast"/>
              <w:jc w:val="both"/>
              <w:rPr>
                <w:rFonts w:asciiTheme="minorEastAsia" w:hAnsiTheme="minorEastAsia" w:cs="SimSun"/>
                <w:sz w:val="21"/>
                <w:szCs w:val="21"/>
              </w:rPr>
            </w:pPr>
            <w:r w:rsidRPr="00D54C56">
              <w:rPr>
                <w:rFonts w:asciiTheme="minorEastAsia" w:hAnsiTheme="minorEastAsia" w:cs="SimSun" w:hint="eastAsia"/>
                <w:sz w:val="21"/>
                <w:szCs w:val="21"/>
              </w:rPr>
              <w:t>深入审评研究和</w:t>
            </w:r>
            <w:r w:rsidRPr="00D54C56">
              <w:rPr>
                <w:rFonts w:asciiTheme="minorEastAsia" w:hAnsiTheme="minorEastAsia"/>
                <w:sz w:val="21"/>
                <w:szCs w:val="21"/>
              </w:rPr>
              <w:t>“</w:t>
            </w:r>
            <w:r w:rsidRPr="00D54C56">
              <w:rPr>
                <w:rFonts w:asciiTheme="minorEastAsia" w:hAnsiTheme="minorEastAsia" w:cs="SimSun" w:hint="eastAsia"/>
                <w:sz w:val="21"/>
                <w:szCs w:val="21"/>
              </w:rPr>
              <w:t>全球知识流</w:t>
            </w:r>
            <w:r w:rsidRPr="00D54C56">
              <w:rPr>
                <w:rFonts w:asciiTheme="minorEastAsia" w:hAnsiTheme="minorEastAsia"/>
                <w:sz w:val="21"/>
                <w:szCs w:val="21"/>
              </w:rPr>
              <w:t>”</w:t>
            </w:r>
            <w:r w:rsidRPr="00D54C56">
              <w:rPr>
                <w:rFonts w:asciiTheme="minorEastAsia" w:hAnsiTheme="minorEastAsia" w:cs="SimSun" w:hint="eastAsia"/>
                <w:sz w:val="21"/>
                <w:szCs w:val="21"/>
              </w:rPr>
              <w:t>研究报告分别见：</w:t>
            </w:r>
            <w:hyperlink r:id="rId39" w:history="1">
              <w:r w:rsidRPr="005D4446">
                <w:rPr>
                  <w:rStyle w:val="Hyperlink"/>
                  <w:rFonts w:asciiTheme="minorEastAsia" w:hAnsiTheme="minorEastAsia"/>
                  <w:color w:val="auto"/>
                  <w:sz w:val="21"/>
                  <w:szCs w:val="21"/>
                  <w:u w:val="none"/>
                </w:rPr>
                <w:t>http://www.wipo.int/meetings/en/doc_details.jsp?doc_id=287169</w:t>
              </w:r>
              <w:r w:rsidRPr="005D4446">
                <w:rPr>
                  <w:rStyle w:val="Hyperlink"/>
                  <w:rFonts w:asciiTheme="minorEastAsia" w:hAnsiTheme="minorEastAsia" w:cs="SimSun" w:hint="eastAsia"/>
                  <w:color w:val="auto"/>
                  <w:sz w:val="21"/>
                  <w:szCs w:val="21"/>
                  <w:u w:val="none"/>
                </w:rPr>
                <w:t>和</w:t>
              </w:r>
            </w:hyperlink>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http://www.wipo.int/meetings/en/doc_details.jsp?doc_id=287416</w:t>
            </w:r>
          </w:p>
          <w:p w:rsidR="00C15B5D" w:rsidRPr="00D54C56" w:rsidRDefault="00C15B5D" w:rsidP="0084299B">
            <w:pPr>
              <w:spacing w:afterLines="50" w:after="120" w:line="340" w:lineRule="atLeast"/>
              <w:jc w:val="both"/>
              <w:rPr>
                <w:rFonts w:asciiTheme="minorEastAsia" w:hAnsiTheme="minorEastAsia" w:cs="SimSun"/>
                <w:sz w:val="21"/>
                <w:szCs w:val="21"/>
              </w:rPr>
            </w:pPr>
            <w:r w:rsidRPr="00D54C56">
              <w:rPr>
                <w:rFonts w:asciiTheme="minorEastAsia" w:hAnsiTheme="minorEastAsia" w:cs="SimSun"/>
                <w:sz w:val="21"/>
                <w:szCs w:val="21"/>
              </w:rPr>
              <w:t>“</w:t>
            </w:r>
            <w:r w:rsidRPr="00D54C56">
              <w:rPr>
                <w:rFonts w:asciiTheme="minorEastAsia" w:hAnsiTheme="minorEastAsia" w:cs="SimSun" w:hint="eastAsia"/>
                <w:sz w:val="21"/>
                <w:szCs w:val="21"/>
              </w:rPr>
              <w:t>全球知识流动</w:t>
            </w:r>
            <w:r w:rsidRPr="00D54C56">
              <w:rPr>
                <w:rFonts w:asciiTheme="minorEastAsia" w:hAnsiTheme="minorEastAsia" w:cs="SimSun"/>
                <w:sz w:val="21"/>
                <w:szCs w:val="21"/>
              </w:rPr>
              <w:t>”</w:t>
            </w:r>
            <w:r w:rsidRPr="00D54C56">
              <w:rPr>
                <w:rFonts w:asciiTheme="minorEastAsia" w:hAnsiTheme="minorEastAsia" w:cs="SimSun" w:hint="eastAsia"/>
                <w:sz w:val="21"/>
                <w:szCs w:val="21"/>
              </w:rPr>
              <w:t>报告</w:t>
            </w:r>
            <w:r w:rsidRPr="00D54C56">
              <w:rPr>
                <w:rFonts w:asciiTheme="minorEastAsia" w:hAnsiTheme="minorEastAsia"/>
                <w:sz w:val="21"/>
                <w:szCs w:val="21"/>
              </w:rPr>
              <w:t>（CDIP/14/INF/13）</w:t>
            </w:r>
            <w:r w:rsidRPr="00D54C56">
              <w:rPr>
                <w:rFonts w:asciiTheme="minorEastAsia" w:hAnsiTheme="minorEastAsia" w:cs="SimSun"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lastRenderedPageBreak/>
              <w:t>http://www.wipo.int/edocs/mdocs/mdocs/en/cdip_14/cdip_14_inf_13.pdf</w:t>
            </w:r>
          </w:p>
          <w:p w:rsidR="00C15B5D" w:rsidRPr="00D54C56" w:rsidRDefault="00C15B5D" w:rsidP="0084299B">
            <w:pPr>
              <w:spacing w:afterLines="50" w:after="120" w:line="340" w:lineRule="atLeast"/>
              <w:jc w:val="both"/>
              <w:rPr>
                <w:rFonts w:asciiTheme="minorEastAsia" w:hAnsiTheme="minorEastAsia" w:cs="SimSun"/>
                <w:sz w:val="21"/>
                <w:szCs w:val="21"/>
              </w:rPr>
            </w:pPr>
            <w:r w:rsidRPr="00D54C56">
              <w:rPr>
                <w:rFonts w:asciiTheme="minorEastAsia" w:hAnsiTheme="minorEastAsia" w:cs="SimSun" w:hint="eastAsia"/>
                <w:sz w:val="21"/>
                <w:szCs w:val="21"/>
              </w:rPr>
              <w:t>互动平台草案版本</w:t>
            </w:r>
            <w:r w:rsidRPr="00D54C56">
              <w:rPr>
                <w:rFonts w:asciiTheme="minorEastAsia" w:hAnsiTheme="minorEastAsia"/>
                <w:sz w:val="21"/>
                <w:szCs w:val="21"/>
              </w:rPr>
              <w:t>（</w:t>
            </w:r>
            <w:r w:rsidRPr="00D54C56">
              <w:rPr>
                <w:rFonts w:asciiTheme="minorEastAsia" w:hAnsiTheme="minorEastAsia" w:cs="SimSun" w:hint="eastAsia"/>
                <w:sz w:val="21"/>
                <w:szCs w:val="21"/>
              </w:rPr>
              <w:t>屏幕截图</w:t>
            </w:r>
            <w:r w:rsidRPr="00D54C56">
              <w:rPr>
                <w:rFonts w:asciiTheme="minorEastAsia" w:hAnsiTheme="minorEastAsia"/>
                <w:sz w:val="21"/>
                <w:szCs w:val="21"/>
              </w:rPr>
              <w:t>）</w:t>
            </w:r>
            <w:r w:rsidRPr="00D54C56">
              <w:rPr>
                <w:rFonts w:asciiTheme="minorEastAsia" w:hAnsiTheme="minorEastAsia" w:cs="SimSun" w:hint="eastAsia"/>
                <w:sz w:val="21"/>
                <w:szCs w:val="21"/>
              </w:rPr>
              <w:t>：</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cs="SimSun"/>
                <w:sz w:val="21"/>
                <w:szCs w:val="21"/>
              </w:rPr>
              <w:t>http://www-ocmstest.wipo.int/innovation</w:t>
            </w:r>
          </w:p>
        </w:tc>
        <w:tc>
          <w:tcPr>
            <w:tcW w:w="5540"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lastRenderedPageBreak/>
              <w:t>(i)建议对象为</w:t>
            </w:r>
            <w:r w:rsidRPr="00D54C56">
              <w:rPr>
                <w:rFonts w:asciiTheme="minorEastAsia" w:hAnsiTheme="minorEastAsia"/>
                <w:sz w:val="21"/>
                <w:szCs w:val="21"/>
              </w:rPr>
              <w:t>产权组织</w:t>
            </w:r>
            <w:r w:rsidRPr="00D54C56">
              <w:rPr>
                <w:rFonts w:asciiTheme="minorEastAsia" w:hAnsiTheme="minorEastAsia" w:cs="SimSun" w:hint="eastAsia"/>
                <w:sz w:val="21"/>
                <w:szCs w:val="21"/>
              </w:rPr>
              <w:t>秘书处，涉及交互式平台的最终完成：</w:t>
            </w:r>
          </w:p>
          <w:p w:rsidR="00C15B5D" w:rsidRPr="00D54C56" w:rsidRDefault="00C15B5D" w:rsidP="00C15B5D">
            <w:pPr>
              <w:numPr>
                <w:ilvl w:val="0"/>
                <w:numId w:val="12"/>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完成交互式平台的试用版；</w:t>
            </w:r>
          </w:p>
          <w:p w:rsidR="00C15B5D" w:rsidRPr="00D54C56" w:rsidRDefault="00C15B5D" w:rsidP="00C15B5D">
            <w:pPr>
              <w:numPr>
                <w:ilvl w:val="0"/>
                <w:numId w:val="12"/>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测试运行交互式平台，收集用户反馈意见；</w:t>
            </w:r>
          </w:p>
          <w:p w:rsidR="00C15B5D" w:rsidRPr="00D54C56" w:rsidRDefault="00C15B5D" w:rsidP="00C15B5D">
            <w:pPr>
              <w:numPr>
                <w:ilvl w:val="0"/>
                <w:numId w:val="12"/>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吸纳用户反馈意见；</w:t>
            </w:r>
          </w:p>
          <w:p w:rsidR="00C15B5D" w:rsidRPr="00D54C56" w:rsidRDefault="00C15B5D" w:rsidP="00C15B5D">
            <w:pPr>
              <w:numPr>
                <w:ilvl w:val="0"/>
                <w:numId w:val="12"/>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在</w:t>
            </w:r>
            <w:r w:rsidRPr="00D54C56">
              <w:rPr>
                <w:rFonts w:asciiTheme="minorEastAsia" w:hAnsiTheme="minorEastAsia"/>
                <w:sz w:val="21"/>
                <w:szCs w:val="21"/>
              </w:rPr>
              <w:t>2015</w:t>
            </w:r>
            <w:r w:rsidRPr="00D54C56">
              <w:rPr>
                <w:rFonts w:asciiTheme="minorEastAsia" w:hAnsiTheme="minorEastAsia" w:cs="SimSun" w:hint="eastAsia"/>
                <w:sz w:val="21"/>
                <w:szCs w:val="21"/>
              </w:rPr>
              <w:t>年</w:t>
            </w:r>
            <w:r w:rsidRPr="00D54C56">
              <w:rPr>
                <w:rFonts w:asciiTheme="minorEastAsia" w:hAnsiTheme="minorEastAsia"/>
                <w:sz w:val="21"/>
                <w:szCs w:val="21"/>
              </w:rPr>
              <w:t>11</w:t>
            </w:r>
            <w:r w:rsidRPr="00D54C56">
              <w:rPr>
                <w:rFonts w:asciiTheme="minorEastAsia" w:hAnsiTheme="minorEastAsia" w:cs="SimSun" w:hint="eastAsia"/>
                <w:sz w:val="21"/>
                <w:szCs w:val="21"/>
              </w:rPr>
              <w:t>月向</w:t>
            </w:r>
            <w:r w:rsidRPr="00D54C56">
              <w:rPr>
                <w:rFonts w:asciiTheme="minorEastAsia" w:hAnsiTheme="minorEastAsia"/>
                <w:sz w:val="21"/>
                <w:szCs w:val="21"/>
              </w:rPr>
              <w:t>CDIP</w:t>
            </w:r>
            <w:r w:rsidRPr="00D54C56">
              <w:rPr>
                <w:rFonts w:asciiTheme="minorEastAsia" w:hAnsiTheme="minorEastAsia" w:cs="SimSun" w:hint="eastAsia"/>
                <w:sz w:val="21"/>
                <w:szCs w:val="21"/>
              </w:rPr>
              <w:t>第十七届会议提交平台的最终版；以及</w:t>
            </w:r>
          </w:p>
          <w:p w:rsidR="00C15B5D" w:rsidRPr="00D54C56" w:rsidRDefault="00C15B5D" w:rsidP="00C15B5D">
            <w:pPr>
              <w:numPr>
                <w:ilvl w:val="0"/>
                <w:numId w:val="12"/>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明确责任分派，分配资源对平台进行定期维护和更新。</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bCs/>
                <w:sz w:val="21"/>
                <w:szCs w:val="21"/>
              </w:rPr>
              <w:t>(ii)</w:t>
            </w:r>
            <w:r w:rsidRPr="00D54C56">
              <w:rPr>
                <w:rFonts w:asciiTheme="minorEastAsia" w:hAnsiTheme="minorEastAsia" w:cs="SimSun" w:hint="eastAsia"/>
                <w:bCs/>
                <w:sz w:val="21"/>
                <w:szCs w:val="21"/>
              </w:rPr>
              <w:t>建议对象为</w:t>
            </w:r>
            <w:r w:rsidRPr="00D54C56">
              <w:rPr>
                <w:rFonts w:asciiTheme="minorEastAsia" w:hAnsiTheme="minorEastAsia"/>
                <w:bCs/>
                <w:sz w:val="21"/>
                <w:szCs w:val="21"/>
              </w:rPr>
              <w:t>产权组织</w:t>
            </w:r>
            <w:r w:rsidRPr="00D54C56">
              <w:rPr>
                <w:rFonts w:asciiTheme="minorEastAsia" w:hAnsiTheme="minorEastAsia" w:cs="SimSun" w:hint="eastAsia"/>
                <w:bCs/>
                <w:sz w:val="21"/>
                <w:szCs w:val="21"/>
              </w:rPr>
              <w:t>秘书处，涉及就如何通过</w:t>
            </w:r>
            <w:r w:rsidRPr="00D54C56">
              <w:rPr>
                <w:rFonts w:asciiTheme="minorEastAsia" w:hAnsiTheme="minorEastAsia"/>
                <w:bCs/>
                <w:sz w:val="21"/>
                <w:szCs w:val="21"/>
              </w:rPr>
              <w:t>产权组织</w:t>
            </w:r>
            <w:r w:rsidRPr="00D54C56">
              <w:rPr>
                <w:rFonts w:asciiTheme="minorEastAsia" w:hAnsiTheme="minorEastAsia" w:cs="SimSun" w:hint="eastAsia"/>
                <w:bCs/>
                <w:sz w:val="21"/>
                <w:szCs w:val="21"/>
              </w:rPr>
              <w:t>现有计划促进开放式创新编拟提交</w:t>
            </w:r>
            <w:r w:rsidRPr="00D54C56">
              <w:rPr>
                <w:rFonts w:asciiTheme="minorEastAsia" w:hAnsiTheme="minorEastAsia"/>
                <w:bCs/>
                <w:sz w:val="21"/>
                <w:szCs w:val="21"/>
              </w:rPr>
              <w:t>CDIP</w:t>
            </w:r>
            <w:r w:rsidRPr="00D54C56">
              <w:rPr>
                <w:rFonts w:asciiTheme="minorEastAsia" w:hAnsiTheme="minorEastAsia" w:cs="SimSun" w:hint="eastAsia"/>
                <w:bCs/>
                <w:sz w:val="21"/>
                <w:szCs w:val="21"/>
              </w:rPr>
              <w:t>的提案：</w:t>
            </w:r>
          </w:p>
          <w:p w:rsidR="00C15B5D" w:rsidRPr="00D54C56" w:rsidRDefault="00C15B5D" w:rsidP="00C15B5D">
            <w:pPr>
              <w:numPr>
                <w:ilvl w:val="0"/>
                <w:numId w:val="14"/>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继续确认、收集和分享开放式合作项目</w:t>
            </w:r>
            <w:r w:rsidRPr="00D54C56">
              <w:rPr>
                <w:rFonts w:asciiTheme="minorEastAsia" w:hAnsiTheme="minorEastAsia"/>
                <w:sz w:val="21"/>
                <w:szCs w:val="21"/>
              </w:rPr>
              <w:t>（</w:t>
            </w:r>
            <w:r w:rsidRPr="00D54C56">
              <w:rPr>
                <w:rFonts w:asciiTheme="minorEastAsia" w:hAnsiTheme="minorEastAsia" w:cs="SimSun" w:hint="eastAsia"/>
                <w:sz w:val="21"/>
                <w:szCs w:val="21"/>
              </w:rPr>
              <w:t>研究</w:t>
            </w:r>
            <w:r w:rsidRPr="00D54C56">
              <w:rPr>
                <w:rFonts w:asciiTheme="minorEastAsia" w:hAnsiTheme="minorEastAsia"/>
                <w:sz w:val="21"/>
                <w:szCs w:val="21"/>
              </w:rPr>
              <w:t>）</w:t>
            </w:r>
            <w:r w:rsidRPr="00D54C56">
              <w:rPr>
                <w:rFonts w:asciiTheme="minorEastAsia" w:hAnsiTheme="minorEastAsia" w:cs="SimSun" w:hint="eastAsia"/>
                <w:sz w:val="21"/>
                <w:szCs w:val="21"/>
              </w:rPr>
              <w:t>领域的最佳做法；</w:t>
            </w:r>
          </w:p>
          <w:p w:rsidR="00C15B5D" w:rsidRPr="00D54C56" w:rsidRDefault="00C15B5D" w:rsidP="00C15B5D">
            <w:pPr>
              <w:numPr>
                <w:ilvl w:val="0"/>
                <w:numId w:val="14"/>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针对具体的目标用户提供实用的能力建设服务</w:t>
            </w:r>
            <w:r w:rsidRPr="00D54C56">
              <w:rPr>
                <w:rFonts w:asciiTheme="minorEastAsia" w:hAnsiTheme="minorEastAsia"/>
                <w:sz w:val="21"/>
                <w:szCs w:val="21"/>
              </w:rPr>
              <w:t>（</w:t>
            </w:r>
            <w:r w:rsidRPr="00D54C56">
              <w:rPr>
                <w:rFonts w:asciiTheme="minorEastAsia" w:hAnsiTheme="minorEastAsia" w:cs="SimSun" w:hint="eastAsia"/>
                <w:sz w:val="21"/>
                <w:szCs w:val="21"/>
              </w:rPr>
              <w:t>包括工具包</w:t>
            </w:r>
            <w:r w:rsidRPr="00D54C56">
              <w:rPr>
                <w:rFonts w:asciiTheme="minorEastAsia" w:hAnsiTheme="minorEastAsia"/>
                <w:sz w:val="21"/>
                <w:szCs w:val="21"/>
              </w:rPr>
              <w:t>）</w:t>
            </w:r>
            <w:r w:rsidRPr="00D54C56">
              <w:rPr>
                <w:rFonts w:asciiTheme="minorEastAsia" w:hAnsiTheme="minorEastAsia" w:cs="SimSun" w:hint="eastAsia"/>
                <w:sz w:val="21"/>
                <w:szCs w:val="21"/>
              </w:rPr>
              <w:t>；</w:t>
            </w:r>
          </w:p>
          <w:p w:rsidR="00C15B5D" w:rsidRPr="00D54C56" w:rsidRDefault="00C15B5D" w:rsidP="00C15B5D">
            <w:pPr>
              <w:numPr>
                <w:ilvl w:val="0"/>
                <w:numId w:val="14"/>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为发展中国家的知识产权和</w:t>
            </w:r>
            <w:r w:rsidRPr="00D54C56">
              <w:rPr>
                <w:rFonts w:asciiTheme="minorEastAsia" w:hAnsiTheme="minorEastAsia"/>
                <w:sz w:val="21"/>
                <w:szCs w:val="21"/>
              </w:rPr>
              <w:t>/</w:t>
            </w:r>
            <w:r w:rsidRPr="00D54C56">
              <w:rPr>
                <w:rFonts w:asciiTheme="minorEastAsia" w:hAnsiTheme="minorEastAsia" w:cs="SimSun" w:hint="eastAsia"/>
                <w:sz w:val="21"/>
                <w:szCs w:val="21"/>
              </w:rPr>
              <w:t>或创新服务部门</w:t>
            </w:r>
            <w:r w:rsidRPr="00D54C56">
              <w:rPr>
                <w:rFonts w:asciiTheme="minorEastAsia" w:hAnsiTheme="minorEastAsia"/>
                <w:sz w:val="21"/>
                <w:szCs w:val="21"/>
              </w:rPr>
              <w:t>（</w:t>
            </w:r>
            <w:r w:rsidRPr="00D54C56">
              <w:rPr>
                <w:rFonts w:asciiTheme="minorEastAsia" w:hAnsiTheme="minorEastAsia" w:cs="SimSun" w:hint="eastAsia"/>
                <w:sz w:val="21"/>
                <w:szCs w:val="21"/>
              </w:rPr>
              <w:t>如知识产权局、技术转让中心等</w:t>
            </w:r>
            <w:r w:rsidRPr="00D54C56">
              <w:rPr>
                <w:rFonts w:asciiTheme="minorEastAsia" w:hAnsiTheme="minorEastAsia"/>
                <w:sz w:val="21"/>
                <w:szCs w:val="21"/>
              </w:rPr>
              <w:t>）</w:t>
            </w:r>
            <w:r w:rsidRPr="00D54C56">
              <w:rPr>
                <w:rFonts w:asciiTheme="minorEastAsia" w:hAnsiTheme="minorEastAsia" w:cs="SimSun" w:hint="eastAsia"/>
                <w:sz w:val="21"/>
                <w:szCs w:val="21"/>
              </w:rPr>
              <w:t>提供能力建设服务；</w:t>
            </w:r>
          </w:p>
          <w:p w:rsidR="00C15B5D" w:rsidRPr="00D54C56" w:rsidRDefault="00C15B5D" w:rsidP="00C15B5D">
            <w:pPr>
              <w:numPr>
                <w:ilvl w:val="0"/>
                <w:numId w:val="14"/>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lastRenderedPageBreak/>
              <w:t>为发展中国家的开放式合作试点项目提供具体支持；以及</w:t>
            </w:r>
          </w:p>
          <w:p w:rsidR="00C15B5D" w:rsidRPr="00D54C56" w:rsidRDefault="00C15B5D" w:rsidP="00C15B5D">
            <w:pPr>
              <w:numPr>
                <w:ilvl w:val="0"/>
                <w:numId w:val="14"/>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就如何在知识产权政策中为开放式合作创造有利环境，向成员国建言献策。</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(iii)</w:t>
            </w:r>
            <w:r w:rsidRPr="00D54C56">
              <w:rPr>
                <w:rFonts w:asciiTheme="minorEastAsia" w:hAnsiTheme="minorEastAsia" w:cs="SimSun" w:hint="eastAsia"/>
                <w:sz w:val="21"/>
                <w:szCs w:val="21"/>
              </w:rPr>
              <w:t>建议对象为</w:t>
            </w:r>
            <w:r w:rsidRPr="00D54C56">
              <w:rPr>
                <w:rFonts w:asciiTheme="minorEastAsia" w:hAnsiTheme="minorEastAsia"/>
                <w:sz w:val="21"/>
                <w:szCs w:val="21"/>
              </w:rPr>
              <w:t>产权组织</w:t>
            </w:r>
            <w:r w:rsidRPr="00D54C56">
              <w:rPr>
                <w:rFonts w:asciiTheme="minorEastAsia" w:hAnsiTheme="minorEastAsia" w:cs="SimSun" w:hint="eastAsia"/>
                <w:sz w:val="21"/>
                <w:szCs w:val="21"/>
              </w:rPr>
              <w:t>秘书处，涉及加强</w:t>
            </w:r>
            <w:r w:rsidRPr="00D54C56">
              <w:rPr>
                <w:rFonts w:asciiTheme="minorEastAsia" w:hAnsiTheme="minorEastAsia"/>
                <w:sz w:val="21"/>
                <w:szCs w:val="21"/>
              </w:rPr>
              <w:t>产权组织</w:t>
            </w:r>
            <w:r w:rsidRPr="00D54C56">
              <w:rPr>
                <w:rFonts w:asciiTheme="minorEastAsia" w:hAnsiTheme="minorEastAsia" w:cs="SimSun" w:hint="eastAsia"/>
                <w:sz w:val="21"/>
                <w:szCs w:val="21"/>
              </w:rPr>
              <w:t>在各种开放式合作会议和论坛的知名度使</w:t>
            </w:r>
            <w:r w:rsidRPr="00D54C56">
              <w:rPr>
                <w:rFonts w:asciiTheme="minorEastAsia" w:hAnsiTheme="minorEastAsia"/>
                <w:sz w:val="21"/>
                <w:szCs w:val="21"/>
              </w:rPr>
              <w:t>产权组织</w:t>
            </w:r>
            <w:r w:rsidRPr="00D54C56">
              <w:rPr>
                <w:rFonts w:asciiTheme="minorEastAsia" w:hAnsiTheme="minorEastAsia" w:cs="SimSun" w:hint="eastAsia"/>
                <w:sz w:val="21"/>
                <w:szCs w:val="21"/>
              </w:rPr>
              <w:t>经常出席开放式创新方面的国际会议</w:t>
            </w:r>
            <w:r w:rsidRPr="00D54C56">
              <w:rPr>
                <w:rFonts w:asciiTheme="minorEastAsia" w:hAnsiTheme="minorEastAsia"/>
                <w:sz w:val="21"/>
                <w:szCs w:val="21"/>
              </w:rPr>
              <w:t>（</w:t>
            </w:r>
            <w:r w:rsidRPr="00D54C56">
              <w:rPr>
                <w:rFonts w:asciiTheme="minorEastAsia" w:hAnsiTheme="minorEastAsia" w:cs="SimSun" w:hint="eastAsia"/>
                <w:sz w:val="21"/>
                <w:szCs w:val="21"/>
              </w:rPr>
              <w:t>包括但不限于其它联合国机构组织的活动</w:t>
            </w:r>
            <w:r w:rsidRPr="00D54C56">
              <w:rPr>
                <w:rFonts w:asciiTheme="minorEastAsia" w:hAnsiTheme="minorEastAsia"/>
                <w:sz w:val="21"/>
                <w:szCs w:val="21"/>
              </w:rPr>
              <w:t>）</w:t>
            </w:r>
            <w:r w:rsidRPr="00D54C56">
              <w:rPr>
                <w:rFonts w:asciiTheme="minorEastAsia" w:hAnsiTheme="minorEastAsia" w:cs="SimSun" w:hint="eastAsia"/>
                <w:sz w:val="21"/>
                <w:szCs w:val="21"/>
              </w:rPr>
              <w:t>，显示其存在，可以帮助</w:t>
            </w:r>
            <w:r w:rsidRPr="00D54C56">
              <w:rPr>
                <w:rFonts w:asciiTheme="minorEastAsia" w:hAnsiTheme="minorEastAsia"/>
                <w:sz w:val="21"/>
                <w:szCs w:val="21"/>
              </w:rPr>
              <w:t>产权组织</w:t>
            </w:r>
            <w:r w:rsidRPr="00D54C56">
              <w:rPr>
                <w:rFonts w:asciiTheme="minorEastAsia" w:hAnsiTheme="minorEastAsia" w:cs="SimSun" w:hint="eastAsia"/>
                <w:sz w:val="21"/>
                <w:szCs w:val="21"/>
              </w:rPr>
              <w:t>在开放式合作项目领域确立</w:t>
            </w:r>
            <w:r w:rsidRPr="00D54C56">
              <w:rPr>
                <w:rFonts w:asciiTheme="minorEastAsia" w:hAnsiTheme="minorEastAsia"/>
                <w:sz w:val="21"/>
                <w:szCs w:val="21"/>
              </w:rPr>
              <w:t>“</w:t>
            </w:r>
            <w:r w:rsidRPr="00D54C56">
              <w:rPr>
                <w:rFonts w:asciiTheme="minorEastAsia" w:hAnsiTheme="minorEastAsia" w:cs="SimSun" w:hint="eastAsia"/>
                <w:sz w:val="21"/>
                <w:szCs w:val="21"/>
              </w:rPr>
              <w:t>能力中心</w:t>
            </w:r>
            <w:r w:rsidRPr="00D54C56">
              <w:rPr>
                <w:rFonts w:asciiTheme="minorEastAsia" w:hAnsiTheme="minorEastAsia"/>
                <w:sz w:val="21"/>
                <w:szCs w:val="21"/>
              </w:rPr>
              <w:t>”</w:t>
            </w:r>
            <w:r w:rsidRPr="00D54C56">
              <w:rPr>
                <w:rFonts w:asciiTheme="minorEastAsia" w:hAnsiTheme="minorEastAsia" w:cs="SimSun" w:hint="eastAsia"/>
                <w:sz w:val="21"/>
                <w:szCs w:val="21"/>
              </w:rPr>
              <w:t>的地位，帮助其建立知名度，并受益于更多来自广泛与会者的经验。</w:t>
            </w:r>
          </w:p>
          <w:p w:rsidR="00C15B5D" w:rsidRPr="00D54C56" w:rsidRDefault="00C15B5D" w:rsidP="0084299B">
            <w:pPr>
              <w:spacing w:afterLines="50" w:after="120" w:line="340" w:lineRule="atLeast"/>
              <w:jc w:val="both"/>
              <w:rPr>
                <w:rFonts w:asciiTheme="minorEastAsia" w:hAnsiTheme="minorEastAsia"/>
                <w:b/>
                <w:bCs/>
                <w:sz w:val="21"/>
                <w:szCs w:val="21"/>
              </w:rPr>
            </w:pPr>
            <w:r w:rsidRPr="00D54C56">
              <w:rPr>
                <w:rFonts w:asciiTheme="minorEastAsia" w:hAnsiTheme="minorEastAsia"/>
                <w:bCs/>
                <w:sz w:val="21"/>
                <w:szCs w:val="21"/>
              </w:rPr>
              <w:t>(iv)</w:t>
            </w:r>
            <w:r w:rsidRPr="00D54C56">
              <w:rPr>
                <w:rFonts w:asciiTheme="minorEastAsia" w:hAnsiTheme="minorEastAsia" w:cs="SimSun" w:hint="eastAsia"/>
                <w:bCs/>
                <w:sz w:val="21"/>
                <w:szCs w:val="21"/>
              </w:rPr>
              <w:t>建议对象为</w:t>
            </w:r>
            <w:r w:rsidRPr="00D54C56">
              <w:rPr>
                <w:rFonts w:asciiTheme="minorEastAsia" w:hAnsiTheme="minorEastAsia"/>
                <w:bCs/>
                <w:sz w:val="21"/>
                <w:szCs w:val="21"/>
              </w:rPr>
              <w:t>产权组织</w:t>
            </w:r>
            <w:r w:rsidRPr="00D54C56">
              <w:rPr>
                <w:rFonts w:asciiTheme="minorEastAsia" w:hAnsiTheme="minorEastAsia" w:cs="SimSun" w:hint="eastAsia"/>
                <w:bCs/>
                <w:sz w:val="21"/>
                <w:szCs w:val="21"/>
              </w:rPr>
              <w:t>秘书处，涉及确保应用计划和监测工具进行项目周期管理：</w:t>
            </w:r>
          </w:p>
          <w:p w:rsidR="00C15B5D" w:rsidRPr="00D54C56" w:rsidRDefault="00C15B5D" w:rsidP="00C15B5D">
            <w:pPr>
              <w:numPr>
                <w:ilvl w:val="1"/>
                <w:numId w:val="10"/>
              </w:numPr>
              <w:tabs>
                <w:tab w:val="left" w:pos="1167"/>
              </w:tabs>
              <w:spacing w:afterLines="50" w:after="120" w:line="340" w:lineRule="atLeast"/>
              <w:ind w:left="586" w:firstLine="0"/>
              <w:jc w:val="both"/>
              <w:rPr>
                <w:rFonts w:asciiTheme="minorEastAsia" w:hAnsiTheme="minorEastAsia"/>
                <w:sz w:val="21"/>
                <w:szCs w:val="21"/>
              </w:rPr>
            </w:pPr>
            <w:r w:rsidRPr="00D54C56">
              <w:rPr>
                <w:rFonts w:asciiTheme="minorEastAsia" w:hAnsiTheme="minorEastAsia" w:cs="SimSun" w:hint="eastAsia"/>
                <w:sz w:val="21"/>
                <w:szCs w:val="21"/>
              </w:rPr>
              <w:t>对提交</w:t>
            </w:r>
            <w:r w:rsidRPr="00D54C56">
              <w:rPr>
                <w:rFonts w:asciiTheme="minorEastAsia" w:hAnsiTheme="minorEastAsia"/>
                <w:sz w:val="21"/>
                <w:szCs w:val="21"/>
              </w:rPr>
              <w:t>CDIP</w:t>
            </w:r>
            <w:r w:rsidRPr="00D54C56">
              <w:rPr>
                <w:rFonts w:asciiTheme="minorEastAsia" w:hAnsiTheme="minorEastAsia" w:cs="SimSun" w:hint="eastAsia"/>
                <w:sz w:val="21"/>
                <w:szCs w:val="21"/>
              </w:rPr>
              <w:t>的新项目加强质量控制，妥善应用</w:t>
            </w:r>
            <w:r w:rsidRPr="00D54C56">
              <w:rPr>
                <w:rFonts w:asciiTheme="minorEastAsia" w:hAnsiTheme="minorEastAsia"/>
                <w:sz w:val="21"/>
                <w:szCs w:val="21"/>
              </w:rPr>
              <w:t>产权组织</w:t>
            </w:r>
            <w:r w:rsidRPr="00D54C56">
              <w:rPr>
                <w:rFonts w:asciiTheme="minorEastAsia" w:hAnsiTheme="minorEastAsia" w:cs="SimSun" w:hint="eastAsia"/>
                <w:sz w:val="21"/>
                <w:szCs w:val="21"/>
              </w:rPr>
              <w:t>现有的项目周期管理工具；</w:t>
            </w:r>
          </w:p>
          <w:p w:rsidR="00C15B5D" w:rsidRPr="00D54C56" w:rsidRDefault="00C15B5D" w:rsidP="00C15B5D">
            <w:pPr>
              <w:numPr>
                <w:ilvl w:val="1"/>
                <w:numId w:val="10"/>
              </w:numPr>
              <w:tabs>
                <w:tab w:val="left" w:pos="1167"/>
              </w:tabs>
              <w:spacing w:afterLines="50" w:after="120" w:line="340" w:lineRule="atLeast"/>
              <w:ind w:left="586" w:firstLine="0"/>
              <w:jc w:val="both"/>
              <w:rPr>
                <w:rFonts w:asciiTheme="minorEastAsia" w:hAnsiTheme="minorEastAsia"/>
                <w:sz w:val="21"/>
                <w:szCs w:val="21"/>
              </w:rPr>
            </w:pPr>
            <w:r w:rsidRPr="00D54C56">
              <w:rPr>
                <w:rFonts w:asciiTheme="minorEastAsia" w:hAnsiTheme="minorEastAsia" w:cs="SimSun" w:hint="eastAsia"/>
                <w:sz w:val="21"/>
                <w:szCs w:val="21"/>
              </w:rPr>
              <w:t>对提交</w:t>
            </w:r>
            <w:r w:rsidRPr="00D54C56">
              <w:rPr>
                <w:rFonts w:asciiTheme="minorEastAsia" w:hAnsiTheme="minorEastAsia"/>
                <w:sz w:val="21"/>
                <w:szCs w:val="21"/>
              </w:rPr>
              <w:t>CDIP</w:t>
            </w:r>
            <w:r w:rsidRPr="00D54C56">
              <w:rPr>
                <w:rFonts w:asciiTheme="minorEastAsia" w:hAnsiTheme="minorEastAsia" w:cs="SimSun" w:hint="eastAsia"/>
                <w:sz w:val="21"/>
                <w:szCs w:val="21"/>
              </w:rPr>
              <w:t>的进展报告加强质量控制，确保</w:t>
            </w:r>
            <w:r w:rsidRPr="00D54C56">
              <w:rPr>
                <w:rFonts w:asciiTheme="minorEastAsia" w:hAnsiTheme="minorEastAsia"/>
                <w:sz w:val="21"/>
                <w:szCs w:val="21"/>
              </w:rPr>
              <w:t>产权组织</w:t>
            </w:r>
            <w:r w:rsidRPr="00D54C56">
              <w:rPr>
                <w:rFonts w:asciiTheme="minorEastAsia" w:hAnsiTheme="minorEastAsia" w:cs="SimSun" w:hint="eastAsia"/>
                <w:sz w:val="21"/>
                <w:szCs w:val="21"/>
              </w:rPr>
              <w:t>现有的项目周期管理工具得到妥善应用；</w:t>
            </w:r>
          </w:p>
          <w:p w:rsidR="00C15B5D" w:rsidRPr="00D54C56" w:rsidRDefault="00C15B5D" w:rsidP="00C15B5D">
            <w:pPr>
              <w:numPr>
                <w:ilvl w:val="1"/>
                <w:numId w:val="10"/>
              </w:numPr>
              <w:tabs>
                <w:tab w:val="left" w:pos="1167"/>
              </w:tabs>
              <w:spacing w:afterLines="50" w:after="120" w:line="340" w:lineRule="atLeast"/>
              <w:ind w:left="586" w:firstLine="0"/>
              <w:jc w:val="both"/>
              <w:rPr>
                <w:rFonts w:asciiTheme="minorEastAsia" w:hAnsiTheme="minorEastAsia"/>
                <w:sz w:val="21"/>
                <w:szCs w:val="21"/>
              </w:rPr>
            </w:pPr>
            <w:r w:rsidRPr="00D54C56">
              <w:rPr>
                <w:rFonts w:asciiTheme="minorEastAsia" w:hAnsiTheme="minorEastAsia" w:cs="SimSun" w:hint="eastAsia"/>
                <w:sz w:val="21"/>
                <w:szCs w:val="21"/>
              </w:rPr>
              <w:t>考虑推出逻辑框架，以之作为项目周期管理的基础；</w:t>
            </w:r>
          </w:p>
          <w:p w:rsidR="00C15B5D" w:rsidRPr="00D54C56" w:rsidRDefault="00C15B5D" w:rsidP="00C15B5D">
            <w:pPr>
              <w:numPr>
                <w:ilvl w:val="1"/>
                <w:numId w:val="10"/>
              </w:numPr>
              <w:tabs>
                <w:tab w:val="left" w:pos="1167"/>
              </w:tabs>
              <w:spacing w:afterLines="50" w:after="120" w:line="340" w:lineRule="atLeast"/>
              <w:ind w:left="586" w:firstLine="0"/>
              <w:jc w:val="both"/>
              <w:rPr>
                <w:rFonts w:asciiTheme="minorEastAsia" w:hAnsiTheme="minorEastAsia"/>
                <w:sz w:val="21"/>
                <w:szCs w:val="21"/>
              </w:rPr>
            </w:pPr>
            <w:r w:rsidRPr="00D54C56">
              <w:rPr>
                <w:rFonts w:asciiTheme="minorEastAsia" w:hAnsiTheme="minorEastAsia" w:cs="SimSun" w:hint="eastAsia"/>
                <w:sz w:val="21"/>
                <w:szCs w:val="21"/>
              </w:rPr>
              <w:t>考虑推出强制性的项目周期管理课程，让未来的项目管理人参加；以及</w:t>
            </w:r>
          </w:p>
          <w:p w:rsidR="00C15B5D" w:rsidRPr="00D54C56" w:rsidRDefault="00C15B5D" w:rsidP="00C15B5D">
            <w:pPr>
              <w:numPr>
                <w:ilvl w:val="1"/>
                <w:numId w:val="10"/>
              </w:numPr>
              <w:tabs>
                <w:tab w:val="left" w:pos="1167"/>
              </w:tabs>
              <w:spacing w:afterLines="50" w:after="120" w:line="340" w:lineRule="atLeast"/>
              <w:ind w:left="586" w:firstLine="0"/>
              <w:jc w:val="both"/>
              <w:rPr>
                <w:rFonts w:asciiTheme="minorEastAsia" w:hAnsiTheme="minorEastAsia"/>
                <w:sz w:val="21"/>
                <w:szCs w:val="21"/>
              </w:rPr>
            </w:pPr>
            <w:r w:rsidRPr="00D54C56">
              <w:rPr>
                <w:rFonts w:asciiTheme="minorEastAsia" w:hAnsiTheme="minorEastAsia" w:cs="SimSun" w:hint="eastAsia"/>
                <w:sz w:val="21"/>
                <w:szCs w:val="21"/>
              </w:rPr>
              <w:t>确保根据需要让项目管理人定期参加培训。</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关于加强发展中国家和最不发达国家之间知识产权与发展问题南南合作的项目</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sz w:val="21"/>
          <w:szCs w:val="21"/>
        </w:rPr>
        <w:t>DA_1_10_11_13_19_35_32_01——</w:t>
      </w:r>
      <w:r w:rsidRPr="00D54C56">
        <w:rPr>
          <w:rFonts w:asciiTheme="minorEastAsia" w:hAnsiTheme="minorEastAsia" w:cs="SimSun" w:hint="eastAsia"/>
          <w:sz w:val="21"/>
          <w:szCs w:val="21"/>
        </w:rPr>
        <w:t>建议</w:t>
      </w:r>
      <w:r w:rsidRPr="00D54C56">
        <w:rPr>
          <w:rFonts w:asciiTheme="minorEastAsia" w:hAnsiTheme="minorEastAsia"/>
          <w:sz w:val="21"/>
          <w:szCs w:val="21"/>
        </w:rPr>
        <w:t>1</w:t>
      </w:r>
      <w:r w:rsidRPr="00D54C56">
        <w:rPr>
          <w:rFonts w:asciiTheme="minorEastAsia" w:hAnsiTheme="minorEastAsia" w:cs="SimSun" w:hint="eastAsia"/>
          <w:sz w:val="21"/>
          <w:szCs w:val="21"/>
        </w:rPr>
        <w:t>、</w:t>
      </w:r>
      <w:r w:rsidRPr="00D54C56">
        <w:rPr>
          <w:rFonts w:asciiTheme="minorEastAsia" w:hAnsiTheme="minorEastAsia"/>
          <w:sz w:val="21"/>
          <w:szCs w:val="21"/>
        </w:rPr>
        <w:t>10</w:t>
      </w:r>
      <w:r w:rsidRPr="00D54C56">
        <w:rPr>
          <w:rFonts w:asciiTheme="minorEastAsia" w:hAnsiTheme="minorEastAsia" w:cs="SimSun" w:hint="eastAsia"/>
          <w:sz w:val="21"/>
          <w:szCs w:val="21"/>
        </w:rPr>
        <w:t>、</w:t>
      </w:r>
      <w:r w:rsidRPr="00D54C56">
        <w:rPr>
          <w:rFonts w:asciiTheme="minorEastAsia" w:hAnsiTheme="minorEastAsia"/>
          <w:sz w:val="21"/>
          <w:szCs w:val="21"/>
        </w:rPr>
        <w:t>11</w:t>
      </w:r>
      <w:r w:rsidRPr="00D54C56">
        <w:rPr>
          <w:rFonts w:asciiTheme="minorEastAsia" w:hAnsiTheme="minorEastAsia" w:cs="SimSun" w:hint="eastAsia"/>
          <w:sz w:val="21"/>
          <w:szCs w:val="21"/>
        </w:rPr>
        <w:t>、</w:t>
      </w:r>
      <w:r w:rsidRPr="00D54C56">
        <w:rPr>
          <w:rFonts w:asciiTheme="minorEastAsia" w:hAnsiTheme="minorEastAsia"/>
          <w:sz w:val="21"/>
          <w:szCs w:val="21"/>
        </w:rPr>
        <w:t>13</w:t>
      </w:r>
      <w:r w:rsidRPr="00D54C56">
        <w:rPr>
          <w:rFonts w:asciiTheme="minorEastAsia" w:hAnsiTheme="minorEastAsia" w:cs="SimSun" w:hint="eastAsia"/>
          <w:sz w:val="21"/>
          <w:szCs w:val="21"/>
        </w:rPr>
        <w:t>、</w:t>
      </w:r>
      <w:r w:rsidRPr="00D54C56">
        <w:rPr>
          <w:rFonts w:asciiTheme="minorEastAsia" w:hAnsiTheme="minorEastAsia"/>
          <w:sz w:val="21"/>
          <w:szCs w:val="21"/>
        </w:rPr>
        <w:t>19</w:t>
      </w:r>
      <w:r w:rsidRPr="00D54C56">
        <w:rPr>
          <w:rFonts w:asciiTheme="minorEastAsia" w:hAnsiTheme="minorEastAsia" w:cs="SimSun" w:hint="eastAsia"/>
          <w:sz w:val="21"/>
          <w:szCs w:val="21"/>
        </w:rPr>
        <w:t>、</w:t>
      </w:r>
      <w:r w:rsidRPr="00D54C56">
        <w:rPr>
          <w:rFonts w:asciiTheme="minorEastAsia" w:hAnsiTheme="minorEastAsia"/>
          <w:sz w:val="21"/>
          <w:szCs w:val="21"/>
        </w:rPr>
        <w:t>35</w:t>
      </w:r>
      <w:r w:rsidRPr="00D54C56">
        <w:rPr>
          <w:rFonts w:asciiTheme="minorEastAsia" w:hAnsiTheme="minorEastAsia" w:cs="SimSun" w:hint="eastAsia"/>
          <w:sz w:val="21"/>
          <w:szCs w:val="21"/>
        </w:rPr>
        <w:t>、</w:t>
      </w:r>
      <w:r w:rsidRPr="00D54C56">
        <w:rPr>
          <w:rFonts w:asciiTheme="minorEastAsia" w:hAnsiTheme="minorEastAsia"/>
          <w:sz w:val="21"/>
          <w:szCs w:val="21"/>
        </w:rPr>
        <w:t>32</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5722"/>
        <w:gridCol w:w="5539"/>
      </w:tblGrid>
      <w:tr w:rsidR="00C15B5D" w:rsidRPr="00D54C56" w:rsidTr="0084299B">
        <w:trPr>
          <w:tblHeader/>
        </w:trPr>
        <w:tc>
          <w:tcPr>
            <w:tcW w:w="3151"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51"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本项目旨在建立渠道，争取集各方之力推动知识产权领域的南南合作。</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“产权组织第二届专利、商标、地理标志、工业品外观设计和执法问题南南合作区域间会议”于2013年5月在开罗举行。有关信息见：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http://www.wipo.int/meetings/en/details.jsp?meeting_id=28982。</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产权组织第二届知识产权与发展年度会议于2013年11月在日内瓦举行。有关信息见：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w:t>
            </w:r>
            <w:r w:rsidRPr="00D54C56">
              <w:rPr>
                <w:rFonts w:asciiTheme="minorEastAsia" w:hAnsiTheme="minorEastAsia"/>
                <w:sz w:val="21"/>
                <w:szCs w:val="21"/>
              </w:rPr>
              <w:t>etails.jsp?meeting_id=30462</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南南网页于2013年底完成并于2014年5月21日在CDIP第十三届会议期间的一次分会上正式启动。通过以下网址可进入平台：（http://www.wipo.int/cooperation/en/</w:t>
            </w:r>
            <w:r w:rsidRPr="00D54C56">
              <w:rPr>
                <w:rFonts w:ascii="Times New Roman" w:hAnsi="Times New Roman" w:cs="Times New Roman"/>
                <w:bCs/>
                <w:sz w:val="21"/>
                <w:szCs w:val="21"/>
              </w:rPr>
              <w:t>‌</w:t>
            </w:r>
            <w:r w:rsidRPr="00D54C56">
              <w:rPr>
                <w:rFonts w:asciiTheme="minorEastAsia" w:hAnsiTheme="minorEastAsia" w:hint="eastAsia"/>
                <w:sz w:val="21"/>
                <w:szCs w:val="21"/>
              </w:rPr>
              <w:t>south_south/）。</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由于该项目时间的紧迫性，项目管理人被指定为南南合作的既定联络人。</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产权组织</w:t>
            </w:r>
            <w:r w:rsidRPr="00D54C56">
              <w:rPr>
                <w:rFonts w:asciiTheme="minorEastAsia" w:hAnsiTheme="minorEastAsia" w:cs="SimSun" w:hint="eastAsia"/>
                <w:sz w:val="21"/>
                <w:szCs w:val="21"/>
              </w:rPr>
              <w:t>知识产权技术援助数据库</w:t>
            </w:r>
            <w:r w:rsidRPr="00D54C56">
              <w:rPr>
                <w:rFonts w:asciiTheme="minorEastAsia" w:hAnsiTheme="minorEastAsia"/>
                <w:sz w:val="21"/>
                <w:szCs w:val="21"/>
              </w:rPr>
              <w:t>（IP-TAD）</w:t>
            </w:r>
            <w:r w:rsidRPr="00D54C56">
              <w:rPr>
                <w:rFonts w:asciiTheme="minorEastAsia" w:hAnsiTheme="minorEastAsia" w:cs="SimSun" w:hint="eastAsia"/>
                <w:sz w:val="21"/>
                <w:szCs w:val="21"/>
              </w:rPr>
              <w:t>和知识产权发展资源牵线搭桥数据库</w:t>
            </w:r>
            <w:r w:rsidRPr="00D54C56">
              <w:rPr>
                <w:rFonts w:asciiTheme="minorEastAsia" w:hAnsiTheme="minorEastAsia"/>
                <w:sz w:val="21"/>
                <w:szCs w:val="21"/>
              </w:rPr>
              <w:t>（IP-DMD）</w:t>
            </w:r>
            <w:r w:rsidRPr="00D54C56">
              <w:rPr>
                <w:rFonts w:asciiTheme="minorEastAsia" w:hAnsiTheme="minorEastAsia" w:cs="SimSun" w:hint="eastAsia"/>
                <w:sz w:val="21"/>
                <w:szCs w:val="21"/>
              </w:rPr>
              <w:t>中增加新功能。</w:t>
            </w:r>
          </w:p>
          <w:p w:rsidR="00C15B5D" w:rsidRPr="00D54C56" w:rsidRDefault="00C15B5D" w:rsidP="0084299B">
            <w:pPr>
              <w:spacing w:afterLines="50" w:after="120" w:line="340" w:lineRule="atLeast"/>
              <w:jc w:val="both"/>
              <w:rPr>
                <w:rFonts w:asciiTheme="minorEastAsia" w:hAnsiTheme="minorEastAsia"/>
                <w:bCs/>
                <w:iCs/>
                <w:sz w:val="21"/>
                <w:szCs w:val="21"/>
                <w:lang w:bidi="th-TH"/>
              </w:rPr>
            </w:pPr>
            <w:r w:rsidRPr="00D54C56">
              <w:rPr>
                <w:rFonts w:asciiTheme="minorEastAsia" w:hAnsiTheme="minorEastAsia" w:hint="eastAsia"/>
                <w:bCs/>
                <w:iCs/>
                <w:sz w:val="21"/>
                <w:szCs w:val="21"/>
                <w:lang w:bidi="th-TH"/>
              </w:rPr>
              <w:lastRenderedPageBreak/>
              <w:t>开展了一些活动，目的是向潜在用户宣传网页，并为南南数据库收集更多信息，包括经由相关社交媒体工具宣传新的网络平台。</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2016年5月在秘鲁举办了一次关于南南合作和三角合作促进信息和知识获取、创新支持和技术转让的区域间专家会议，有来自20个发展中国家的约50名专家及来自发达国家和政府间组织的其他代表参加了会议。</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lastRenderedPageBreak/>
              <w:t>(i)建议对象为成员国和产权组织秘书处，涉及把南南合作纳入主流作为产权组织活动的一项常规工作：</w:t>
            </w:r>
          </w:p>
          <w:p w:rsidR="00C15B5D" w:rsidRPr="00D54C56" w:rsidRDefault="00C15B5D" w:rsidP="00C15B5D">
            <w:pPr>
              <w:numPr>
                <w:ilvl w:val="0"/>
                <w:numId w:val="11"/>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建议秘书处编拟一份将南南合作纳入主流的路线图，作为一项交付战略，对现有做法给予补充，供成员国审议；和</w:t>
            </w:r>
          </w:p>
          <w:p w:rsidR="00C15B5D" w:rsidRPr="00D54C56" w:rsidRDefault="00C15B5D" w:rsidP="00C15B5D">
            <w:pPr>
              <w:numPr>
                <w:ilvl w:val="0"/>
                <w:numId w:val="11"/>
              </w:numPr>
              <w:tabs>
                <w:tab w:val="left" w:pos="1167"/>
              </w:tabs>
              <w:spacing w:afterLines="50" w:after="120" w:line="340" w:lineRule="atLeast"/>
              <w:ind w:left="601" w:firstLine="0"/>
              <w:jc w:val="both"/>
              <w:rPr>
                <w:rFonts w:asciiTheme="minorEastAsia" w:hAnsiTheme="minorEastAsia"/>
                <w:sz w:val="21"/>
                <w:szCs w:val="21"/>
              </w:rPr>
            </w:pPr>
            <w:r w:rsidRPr="00D54C56">
              <w:rPr>
                <w:rFonts w:asciiTheme="minorEastAsia" w:hAnsiTheme="minorEastAsia" w:cs="SimSun" w:hint="eastAsia"/>
                <w:sz w:val="21"/>
                <w:szCs w:val="21"/>
              </w:rPr>
              <w:t>考虑建立一个专门的协调部门，与联合国系统内外的其他组织进行协调，并把与</w:t>
            </w:r>
            <w:r w:rsidRPr="00D54C56">
              <w:rPr>
                <w:rFonts w:asciiTheme="minorEastAsia" w:hAnsiTheme="minorEastAsia"/>
                <w:sz w:val="21"/>
                <w:szCs w:val="21"/>
              </w:rPr>
              <w:t>UNOSSC</w:t>
            </w:r>
            <w:r w:rsidRPr="00D54C56">
              <w:rPr>
                <w:rFonts w:asciiTheme="minorEastAsia" w:hAnsiTheme="minorEastAsia" w:cs="SimSun" w:hint="eastAsia"/>
                <w:sz w:val="21"/>
                <w:szCs w:val="21"/>
              </w:rPr>
              <w:t>的合作正规化。</w:t>
            </w:r>
          </w:p>
          <w:p w:rsidR="00C15B5D" w:rsidRPr="00D54C56" w:rsidRDefault="00C15B5D" w:rsidP="0084299B">
            <w:pPr>
              <w:spacing w:afterLines="50" w:after="120" w:line="340" w:lineRule="atLeast"/>
              <w:jc w:val="both"/>
              <w:rPr>
                <w:rFonts w:asciiTheme="minorEastAsia" w:hAnsiTheme="minorEastAsia"/>
                <w:bCs/>
                <w:sz w:val="21"/>
                <w:szCs w:val="21"/>
              </w:rPr>
            </w:pPr>
            <w:r w:rsidRPr="00D54C56">
              <w:rPr>
                <w:rFonts w:asciiTheme="minorEastAsia" w:hAnsiTheme="minorEastAsia" w:hint="eastAsia"/>
                <w:bCs/>
                <w:sz w:val="21"/>
                <w:szCs w:val="21"/>
              </w:rPr>
              <w:t>(ii)建议对象为CDIP，涉及项目延长：</w:t>
            </w:r>
          </w:p>
          <w:p w:rsidR="00C15B5D" w:rsidRPr="00D54C56" w:rsidRDefault="00C15B5D" w:rsidP="00C15B5D">
            <w:pPr>
              <w:numPr>
                <w:ilvl w:val="0"/>
                <w:numId w:val="19"/>
              </w:numPr>
              <w:tabs>
                <w:tab w:val="left" w:pos="1167"/>
              </w:tabs>
              <w:spacing w:afterLines="50" w:after="120" w:line="340" w:lineRule="atLeast"/>
              <w:ind w:left="689" w:hanging="42"/>
              <w:jc w:val="both"/>
              <w:rPr>
                <w:rFonts w:asciiTheme="minorEastAsia" w:hAnsiTheme="minorEastAsia"/>
                <w:sz w:val="21"/>
                <w:szCs w:val="21"/>
              </w:rPr>
            </w:pPr>
            <w:r w:rsidRPr="00D54C56">
              <w:rPr>
                <w:rFonts w:asciiTheme="minorEastAsia" w:hAnsiTheme="minorEastAsia" w:cs="SimSun" w:hint="eastAsia"/>
                <w:sz w:val="21"/>
                <w:szCs w:val="21"/>
              </w:rPr>
              <w:t>批准项目延长一年，目的是：</w:t>
            </w:r>
          </w:p>
          <w:p w:rsidR="00C15B5D" w:rsidRPr="00D54C56" w:rsidRDefault="00C15B5D" w:rsidP="00C15B5D">
            <w:pPr>
              <w:numPr>
                <w:ilvl w:val="0"/>
                <w:numId w:val="13"/>
              </w:numPr>
              <w:spacing w:afterLines="50" w:after="120" w:line="340" w:lineRule="atLeast"/>
              <w:ind w:left="1134" w:firstLine="0"/>
              <w:jc w:val="both"/>
              <w:rPr>
                <w:rFonts w:asciiTheme="minorEastAsia" w:hAnsiTheme="minorEastAsia"/>
                <w:sz w:val="21"/>
                <w:szCs w:val="21"/>
              </w:rPr>
            </w:pPr>
            <w:r w:rsidRPr="00D54C56">
              <w:rPr>
                <w:rFonts w:asciiTheme="minorEastAsia" w:hAnsiTheme="minorEastAsia" w:cs="SimSun" w:hint="eastAsia"/>
                <w:sz w:val="21"/>
                <w:szCs w:val="21"/>
              </w:rPr>
              <w:t>根据用户的反馈意见调整所有网络工具，在潜在用户中推广使用，并给予维护</w:t>
            </w:r>
            <w:r w:rsidRPr="00D54C56">
              <w:rPr>
                <w:rFonts w:asciiTheme="minorEastAsia" w:hAnsiTheme="minorEastAsia"/>
                <w:sz w:val="21"/>
                <w:szCs w:val="21"/>
              </w:rPr>
              <w:t>（</w:t>
            </w:r>
            <w:r w:rsidRPr="00D54C56">
              <w:rPr>
                <w:rFonts w:asciiTheme="minorEastAsia" w:hAnsiTheme="minorEastAsia" w:cs="SimSun" w:hint="eastAsia"/>
                <w:sz w:val="21"/>
                <w:szCs w:val="21"/>
              </w:rPr>
              <w:t>包括为数据库采集信息</w:t>
            </w:r>
            <w:r w:rsidRPr="00D54C56">
              <w:rPr>
                <w:rFonts w:asciiTheme="minorEastAsia" w:hAnsiTheme="minorEastAsia"/>
                <w:sz w:val="21"/>
                <w:szCs w:val="21"/>
              </w:rPr>
              <w:t>）</w:t>
            </w:r>
            <w:r w:rsidRPr="00D54C56">
              <w:rPr>
                <w:rFonts w:asciiTheme="minorEastAsia" w:hAnsiTheme="minorEastAsia" w:cs="SimSun" w:hint="eastAsia"/>
                <w:sz w:val="21"/>
                <w:szCs w:val="21"/>
              </w:rPr>
              <w:t>；</w:t>
            </w:r>
          </w:p>
          <w:p w:rsidR="00C15B5D" w:rsidRPr="00D54C56" w:rsidRDefault="00C15B5D" w:rsidP="00C15B5D">
            <w:pPr>
              <w:numPr>
                <w:ilvl w:val="0"/>
                <w:numId w:val="13"/>
              </w:numPr>
              <w:spacing w:afterLines="50" w:after="120" w:line="340" w:lineRule="atLeast"/>
              <w:ind w:left="1134" w:firstLine="0"/>
              <w:jc w:val="both"/>
              <w:rPr>
                <w:rFonts w:asciiTheme="minorEastAsia" w:hAnsiTheme="minorEastAsia"/>
                <w:sz w:val="21"/>
                <w:szCs w:val="21"/>
              </w:rPr>
            </w:pPr>
            <w:r w:rsidRPr="00D54C56">
              <w:rPr>
                <w:rFonts w:asciiTheme="minorEastAsia" w:hAnsiTheme="minorEastAsia" w:cs="SimSun" w:hint="eastAsia"/>
                <w:sz w:val="21"/>
                <w:szCs w:val="21"/>
              </w:rPr>
              <w:t>了解</w:t>
            </w:r>
            <w:r w:rsidRPr="00D54C56">
              <w:rPr>
                <w:rFonts w:asciiTheme="minorEastAsia" w:hAnsiTheme="minorEastAsia"/>
                <w:sz w:val="21"/>
                <w:szCs w:val="21"/>
              </w:rPr>
              <w:t>产权组织</w:t>
            </w:r>
            <w:r w:rsidRPr="00D54C56">
              <w:rPr>
                <w:rFonts w:asciiTheme="minorEastAsia" w:hAnsiTheme="minorEastAsia" w:cs="SimSun" w:hint="eastAsia"/>
                <w:sz w:val="21"/>
                <w:szCs w:val="21"/>
              </w:rPr>
              <w:t>内部目前的南南活动，研究联合国其他组织的良好做法；</w:t>
            </w:r>
          </w:p>
          <w:p w:rsidR="00C15B5D" w:rsidRPr="00D54C56" w:rsidRDefault="00C15B5D" w:rsidP="00C15B5D">
            <w:pPr>
              <w:numPr>
                <w:ilvl w:val="0"/>
                <w:numId w:val="13"/>
              </w:numPr>
              <w:spacing w:afterLines="50" w:after="120" w:line="340" w:lineRule="atLeast"/>
              <w:ind w:left="1134" w:firstLine="0"/>
              <w:jc w:val="both"/>
              <w:rPr>
                <w:rFonts w:asciiTheme="minorEastAsia" w:hAnsiTheme="minorEastAsia"/>
                <w:sz w:val="21"/>
                <w:szCs w:val="21"/>
              </w:rPr>
            </w:pPr>
            <w:r w:rsidRPr="00D54C56">
              <w:rPr>
                <w:rFonts w:asciiTheme="minorEastAsia" w:hAnsiTheme="minorEastAsia" w:cs="SimSun" w:hint="eastAsia"/>
                <w:sz w:val="21"/>
                <w:szCs w:val="21"/>
              </w:rPr>
              <w:t>继续积极参与有关南南合作和三角合作的联合国不同行动倡议；</w:t>
            </w:r>
          </w:p>
          <w:p w:rsidR="00C15B5D" w:rsidRPr="00D54C56" w:rsidRDefault="00C15B5D" w:rsidP="00C15B5D">
            <w:pPr>
              <w:numPr>
                <w:ilvl w:val="0"/>
                <w:numId w:val="19"/>
              </w:numPr>
              <w:tabs>
                <w:tab w:val="left" w:pos="1167"/>
              </w:tabs>
              <w:spacing w:afterLines="50" w:after="120" w:line="340" w:lineRule="atLeast"/>
              <w:ind w:left="601" w:hanging="1"/>
              <w:jc w:val="both"/>
              <w:rPr>
                <w:rFonts w:asciiTheme="minorEastAsia" w:hAnsiTheme="minorEastAsia"/>
                <w:sz w:val="21"/>
                <w:szCs w:val="21"/>
              </w:rPr>
            </w:pPr>
            <w:r w:rsidRPr="00D54C56">
              <w:rPr>
                <w:rFonts w:asciiTheme="minorEastAsia" w:hAnsiTheme="minorEastAsia" w:cs="SimSun" w:hint="eastAsia"/>
                <w:sz w:val="21"/>
                <w:szCs w:val="21"/>
              </w:rPr>
              <w:lastRenderedPageBreak/>
              <w:t>批准使用剩余的项目资金</w:t>
            </w:r>
            <w:r w:rsidRPr="00D54C56">
              <w:rPr>
                <w:rFonts w:asciiTheme="minorEastAsia" w:hAnsiTheme="minorEastAsia"/>
                <w:sz w:val="21"/>
                <w:szCs w:val="21"/>
              </w:rPr>
              <w:t>（</w:t>
            </w:r>
            <w:r w:rsidRPr="00D54C56">
              <w:rPr>
                <w:rFonts w:asciiTheme="minorEastAsia" w:hAnsiTheme="minorEastAsia" w:cs="SimSun" w:hint="eastAsia"/>
                <w:sz w:val="21"/>
                <w:szCs w:val="21"/>
              </w:rPr>
              <w:t>若有的话</w:t>
            </w:r>
            <w:r w:rsidRPr="00D54C56">
              <w:rPr>
                <w:rFonts w:asciiTheme="minorEastAsia" w:hAnsiTheme="minorEastAsia"/>
                <w:sz w:val="21"/>
                <w:szCs w:val="21"/>
              </w:rPr>
              <w:t>）</w:t>
            </w:r>
            <w:r w:rsidRPr="00D54C56">
              <w:rPr>
                <w:rFonts w:asciiTheme="minorEastAsia" w:hAnsiTheme="minorEastAsia" w:cs="SimSun" w:hint="eastAsia"/>
                <w:sz w:val="21"/>
                <w:szCs w:val="21"/>
              </w:rPr>
              <w:t>，并为延长期提供额外资助，维持现有的人事资源。</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bCs/>
                <w:sz w:val="21"/>
                <w:szCs w:val="21"/>
              </w:rPr>
              <w:t>(iii)</w:t>
            </w:r>
            <w:r w:rsidRPr="00D54C56">
              <w:rPr>
                <w:rFonts w:asciiTheme="minorEastAsia" w:hAnsiTheme="minorEastAsia" w:cs="SimSun" w:hint="eastAsia"/>
                <w:bCs/>
                <w:sz w:val="21"/>
                <w:szCs w:val="21"/>
              </w:rPr>
              <w:t>建议对象为</w:t>
            </w:r>
            <w:r w:rsidRPr="00D54C56">
              <w:rPr>
                <w:rFonts w:asciiTheme="minorEastAsia" w:hAnsiTheme="minorEastAsia"/>
                <w:bCs/>
                <w:sz w:val="21"/>
                <w:szCs w:val="21"/>
              </w:rPr>
              <w:t>CDIP</w:t>
            </w:r>
            <w:r w:rsidRPr="00D54C56">
              <w:rPr>
                <w:rFonts w:asciiTheme="minorEastAsia" w:hAnsiTheme="minorEastAsia" w:cs="SimSun" w:hint="eastAsia"/>
                <w:bCs/>
                <w:sz w:val="21"/>
                <w:szCs w:val="21"/>
              </w:rPr>
              <w:t>、项目管理人员、</w:t>
            </w:r>
            <w:r w:rsidRPr="00D54C56">
              <w:rPr>
                <w:rFonts w:asciiTheme="minorEastAsia" w:hAnsiTheme="minorEastAsia"/>
                <w:bCs/>
                <w:sz w:val="21"/>
                <w:szCs w:val="21"/>
              </w:rPr>
              <w:t>DACD</w:t>
            </w:r>
            <w:r w:rsidRPr="00D54C56">
              <w:rPr>
                <w:rFonts w:asciiTheme="minorEastAsia" w:hAnsiTheme="minorEastAsia" w:cs="SimSun" w:hint="eastAsia"/>
                <w:bCs/>
                <w:sz w:val="21"/>
                <w:szCs w:val="21"/>
              </w:rPr>
              <w:t>和参与技术能力建设的部门，涉及举办会议：</w:t>
            </w:r>
          </w:p>
          <w:p w:rsidR="00C15B5D" w:rsidRPr="00D54C56" w:rsidRDefault="00C15B5D" w:rsidP="0084299B">
            <w:pPr>
              <w:tabs>
                <w:tab w:val="left" w:pos="1103"/>
              </w:tabs>
              <w:spacing w:afterLines="50" w:after="120" w:line="340" w:lineRule="atLeast"/>
              <w:ind w:left="600"/>
              <w:jc w:val="both"/>
              <w:rPr>
                <w:rFonts w:asciiTheme="minorEastAsia" w:hAnsiTheme="minorEastAsia"/>
                <w:sz w:val="21"/>
                <w:szCs w:val="21"/>
              </w:rPr>
            </w:pPr>
            <w:r w:rsidRPr="00D54C56">
              <w:rPr>
                <w:rFonts w:asciiTheme="minorEastAsia" w:hAnsiTheme="minorEastAsia"/>
                <w:sz w:val="21"/>
                <w:szCs w:val="21"/>
              </w:rPr>
              <w:t>(a)</w:t>
            </w:r>
            <w:r w:rsidRPr="00D54C56">
              <w:rPr>
                <w:rFonts w:asciiTheme="minorEastAsia" w:hAnsiTheme="minorEastAsia" w:cs="SimSun" w:hint="eastAsia"/>
                <w:sz w:val="21"/>
                <w:szCs w:val="21"/>
              </w:rPr>
              <w:t>为了迎合具有与知识产权相关的特定领域专业知识的与会人员的需要，会议应当把重点放在与彼此密切关联的有限议题上</w:t>
            </w:r>
            <w:r w:rsidRPr="00D54C56">
              <w:rPr>
                <w:rFonts w:asciiTheme="minorEastAsia" w:hAnsiTheme="minorEastAsia"/>
                <w:sz w:val="21"/>
                <w:szCs w:val="21"/>
              </w:rPr>
              <w:t>（</w:t>
            </w:r>
            <w:r w:rsidRPr="00D54C56">
              <w:rPr>
                <w:rFonts w:asciiTheme="minorEastAsia" w:hAnsiTheme="minorEastAsia" w:cs="SimSun" w:hint="eastAsia"/>
                <w:sz w:val="21"/>
                <w:szCs w:val="21"/>
              </w:rPr>
              <w:t>如地理标志与商标相结</w:t>
            </w:r>
            <w:r w:rsidRPr="00D15FDD">
              <w:rPr>
                <w:rFonts w:ascii="MS Gothic" w:eastAsia="MS Gothic" w:hAnsi="MS Gothic" w:cs="MS Gothic" w:hint="eastAsia"/>
                <w:sz w:val="21"/>
                <w:szCs w:val="21"/>
              </w:rPr>
              <w:t>‍</w:t>
            </w:r>
            <w:r w:rsidRPr="00D15FDD">
              <w:rPr>
                <w:rFonts w:asciiTheme="minorEastAsia" w:eastAsiaTheme="minorEastAsia" w:hAnsiTheme="minorEastAsia" w:cs="SimSun" w:hint="eastAsia"/>
                <w:sz w:val="21"/>
                <w:szCs w:val="21"/>
              </w:rPr>
              <w:t>合</w:t>
            </w:r>
            <w:r w:rsidRPr="00D15FDD">
              <w:rPr>
                <w:rFonts w:asciiTheme="minorEastAsia" w:eastAsiaTheme="minorEastAsia" w:hAnsiTheme="minorEastAsia"/>
                <w:sz w:val="21"/>
                <w:szCs w:val="21"/>
              </w:rPr>
              <w:t>）</w:t>
            </w:r>
            <w:r w:rsidRPr="00D54C56">
              <w:rPr>
                <w:rFonts w:asciiTheme="minorEastAsia" w:hAnsiTheme="minorEastAsia" w:cs="SimSun" w:hint="eastAsia"/>
                <w:sz w:val="21"/>
                <w:szCs w:val="21"/>
              </w:rPr>
              <w:t>。</w:t>
            </w:r>
          </w:p>
          <w:p w:rsidR="00C15B5D" w:rsidRPr="00D54C56" w:rsidRDefault="00C15B5D" w:rsidP="0084299B">
            <w:pPr>
              <w:tabs>
                <w:tab w:val="left" w:pos="1103"/>
              </w:tabs>
              <w:spacing w:afterLines="50" w:after="120" w:line="340" w:lineRule="atLeast"/>
              <w:ind w:left="600"/>
              <w:jc w:val="both"/>
              <w:rPr>
                <w:rFonts w:asciiTheme="minorEastAsia" w:hAnsiTheme="minorEastAsia"/>
                <w:sz w:val="21"/>
                <w:szCs w:val="21"/>
              </w:rPr>
            </w:pPr>
            <w:r w:rsidRPr="00D54C56">
              <w:rPr>
                <w:rFonts w:asciiTheme="minorEastAsia" w:hAnsiTheme="minorEastAsia"/>
                <w:sz w:val="21"/>
                <w:szCs w:val="21"/>
              </w:rPr>
              <w:t>(b)</w:t>
            </w:r>
            <w:r w:rsidRPr="00D54C56">
              <w:rPr>
                <w:rFonts w:asciiTheme="minorEastAsia" w:hAnsiTheme="minorEastAsia" w:cs="SimSun" w:hint="eastAsia"/>
                <w:sz w:val="21"/>
                <w:szCs w:val="21"/>
              </w:rPr>
              <w:t>在成员国大会或</w:t>
            </w:r>
            <w:r w:rsidRPr="00D54C56">
              <w:rPr>
                <w:rFonts w:asciiTheme="minorEastAsia" w:hAnsiTheme="minorEastAsia"/>
                <w:sz w:val="21"/>
                <w:szCs w:val="21"/>
              </w:rPr>
              <w:t>CDIP</w:t>
            </w:r>
            <w:r w:rsidRPr="00D54C56">
              <w:rPr>
                <w:rFonts w:asciiTheme="minorEastAsia" w:hAnsiTheme="minorEastAsia" w:cs="SimSun" w:hint="eastAsia"/>
                <w:sz w:val="21"/>
                <w:szCs w:val="21"/>
              </w:rPr>
              <w:t>会议之后马上继续举办会议时，应当审慎权衡有关节约费用的优势以及有关未触及到合适的与会人员的劣势。</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bCs/>
                <w:sz w:val="21"/>
                <w:szCs w:val="21"/>
              </w:rPr>
              <w:t>(iv)</w:t>
            </w:r>
            <w:r w:rsidRPr="00D54C56">
              <w:rPr>
                <w:rFonts w:asciiTheme="minorEastAsia" w:hAnsiTheme="minorEastAsia" w:cs="SimSun" w:hint="eastAsia"/>
                <w:bCs/>
                <w:sz w:val="21"/>
                <w:szCs w:val="21"/>
              </w:rPr>
              <w:t>建议对象为</w:t>
            </w:r>
            <w:r w:rsidRPr="00D54C56">
              <w:rPr>
                <w:rFonts w:asciiTheme="minorEastAsia" w:hAnsiTheme="minorEastAsia"/>
                <w:bCs/>
                <w:sz w:val="21"/>
                <w:szCs w:val="21"/>
              </w:rPr>
              <w:t>CDIP</w:t>
            </w:r>
            <w:r w:rsidRPr="00D54C56">
              <w:rPr>
                <w:rFonts w:asciiTheme="minorEastAsia" w:hAnsiTheme="minorEastAsia" w:cs="SimSun" w:hint="eastAsia"/>
                <w:bCs/>
                <w:sz w:val="21"/>
                <w:szCs w:val="21"/>
              </w:rPr>
              <w:t>和项目管理人员以及</w:t>
            </w:r>
            <w:r w:rsidRPr="00D54C56">
              <w:rPr>
                <w:rFonts w:asciiTheme="minorEastAsia" w:hAnsiTheme="minorEastAsia"/>
                <w:bCs/>
                <w:sz w:val="21"/>
                <w:szCs w:val="21"/>
              </w:rPr>
              <w:t>DACD</w:t>
            </w:r>
            <w:r w:rsidRPr="00D54C56">
              <w:rPr>
                <w:rFonts w:asciiTheme="minorEastAsia" w:hAnsiTheme="minorEastAsia" w:cs="SimSun" w:hint="eastAsia"/>
                <w:bCs/>
                <w:sz w:val="21"/>
                <w:szCs w:val="21"/>
              </w:rPr>
              <w:t>，涉及顾问花名册：</w:t>
            </w:r>
          </w:p>
          <w:p w:rsidR="00C15B5D" w:rsidRPr="00D54C56" w:rsidRDefault="00C15B5D" w:rsidP="0084299B">
            <w:pPr>
              <w:spacing w:afterLines="50" w:after="120" w:line="340" w:lineRule="atLeast"/>
              <w:ind w:left="600"/>
              <w:jc w:val="both"/>
              <w:rPr>
                <w:rFonts w:asciiTheme="minorEastAsia" w:hAnsiTheme="minorEastAsia"/>
                <w:sz w:val="21"/>
                <w:szCs w:val="21"/>
              </w:rPr>
            </w:pPr>
            <w:r w:rsidRPr="00D54C56">
              <w:rPr>
                <w:rFonts w:asciiTheme="minorEastAsia" w:hAnsiTheme="minorEastAsia"/>
                <w:sz w:val="21"/>
                <w:szCs w:val="21"/>
              </w:rPr>
              <w:t>(a)</w:t>
            </w:r>
            <w:r w:rsidRPr="00D54C56">
              <w:rPr>
                <w:rFonts w:asciiTheme="minorEastAsia" w:hAnsiTheme="minorEastAsia" w:cs="SimSun" w:hint="eastAsia"/>
                <w:sz w:val="21"/>
                <w:szCs w:val="21"/>
              </w:rPr>
              <w:t>考虑将之前未曾为</w:t>
            </w:r>
            <w:r w:rsidRPr="00D54C56">
              <w:rPr>
                <w:rFonts w:asciiTheme="minorEastAsia" w:hAnsiTheme="minorEastAsia"/>
                <w:sz w:val="21"/>
                <w:szCs w:val="21"/>
              </w:rPr>
              <w:t>产权组织</w:t>
            </w:r>
            <w:r w:rsidRPr="00D54C56">
              <w:rPr>
                <w:rFonts w:asciiTheme="minorEastAsia" w:hAnsiTheme="minorEastAsia" w:cs="SimSun" w:hint="eastAsia"/>
                <w:sz w:val="21"/>
                <w:szCs w:val="21"/>
              </w:rPr>
              <w:t>工作过但具有所需专业知识的专家纳入顾问花名册之中；</w:t>
            </w:r>
          </w:p>
          <w:p w:rsidR="00C15B5D" w:rsidRPr="00D54C56" w:rsidRDefault="00C15B5D" w:rsidP="0084299B">
            <w:pPr>
              <w:spacing w:afterLines="50" w:after="120" w:line="340" w:lineRule="atLeast"/>
              <w:ind w:left="600"/>
              <w:jc w:val="both"/>
              <w:rPr>
                <w:rFonts w:asciiTheme="minorEastAsia" w:hAnsiTheme="minorEastAsia"/>
                <w:sz w:val="21"/>
                <w:szCs w:val="21"/>
              </w:rPr>
            </w:pPr>
            <w:r w:rsidRPr="00D54C56">
              <w:rPr>
                <w:rFonts w:asciiTheme="minorEastAsia" w:hAnsiTheme="minorEastAsia"/>
                <w:sz w:val="21"/>
                <w:szCs w:val="21"/>
              </w:rPr>
              <w:t>(b)</w:t>
            </w:r>
            <w:r w:rsidRPr="00D54C56">
              <w:rPr>
                <w:rFonts w:asciiTheme="minorEastAsia" w:hAnsiTheme="minorEastAsia" w:cs="SimSun" w:hint="eastAsia"/>
                <w:sz w:val="21"/>
                <w:szCs w:val="21"/>
              </w:rPr>
              <w:t>系统地评价外部顾问的工作表现，并向所有工作人员提供相关信息。</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关于知识产权与技术转让：共同挑战</w:t>
      </w:r>
      <w:r w:rsidRPr="00D54C56">
        <w:rPr>
          <w:rFonts w:asciiTheme="minorEastAsia" w:eastAsiaTheme="minorEastAsia" w:hAnsiTheme="minorEastAsia" w:cs="Calibri"/>
          <w:sz w:val="21"/>
          <w:szCs w:val="21"/>
          <w:lang w:eastAsia="zh-CN"/>
        </w:rPr>
        <w:t>——</w:t>
      </w:r>
      <w:r w:rsidRPr="00D54C56">
        <w:rPr>
          <w:rFonts w:asciiTheme="minorEastAsia" w:eastAsiaTheme="minorEastAsia" w:hAnsiTheme="minorEastAsia" w:cs="SimSun" w:hint="eastAsia"/>
          <w:sz w:val="21"/>
          <w:szCs w:val="21"/>
          <w:lang w:eastAsia="zh-CN"/>
        </w:rPr>
        <w:t>共同解决</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DA_19_25_26_28_01——建议19、25、26、28</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4944"/>
        <w:gridCol w:w="5539"/>
      </w:tblGrid>
      <w:tr w:rsidR="00C15B5D" w:rsidRPr="00D54C56" w:rsidTr="0084299B">
        <w:trPr>
          <w:tblHead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929"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本项目包含一系列的活动，这些活动旨在尝试可行的措施和与知识产权有关的政策，促进国际技术转让、特别是对发展中国家的技术转让。</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本项目将由五个依次进行的阶段组成，目标是采纳一系列促进技术转让的提议、建议和可能的措施。</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本项目包括以下活动：</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(i)举行五次技术转让区域磋商会议，成员国决定其组成标准和职责范围；</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(ii)进行若干同行审评分析研究，其中包括关于国际技术转让的经济研究和案例研究，为高级别专家论坛提供资料；</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(iii)举行一次关于“技术转让与知识产权：共同挑战-共同解决”的高级别国际专家论坛，对技术转让领域的需求进行分析，为上述一些促进技术转让的提议、建议和可能的措施提出提案。成员</w:t>
            </w:r>
            <w:r w:rsidRPr="00D54C56">
              <w:rPr>
                <w:rFonts w:asciiTheme="minorEastAsia" w:hAnsiTheme="minorEastAsia" w:hint="eastAsia"/>
                <w:sz w:val="21"/>
                <w:szCs w:val="21"/>
              </w:rPr>
              <w:lastRenderedPageBreak/>
              <w:t>国将决定高级别论坛的组成标准和职责范围；</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(iv)建立“技术转让与知识产权：共同挑战—共同解决”的网上论坛；以及</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(v)经过CDIP的审议和委员会向大会提建议，把因上述活动而获通过的任何成果纳入产权组织计划。</w:t>
            </w:r>
          </w:p>
        </w:tc>
        <w:tc>
          <w:tcPr>
            <w:tcW w:w="4944" w:type="dxa"/>
            <w:shd w:val="clear" w:color="auto" w:fill="auto"/>
          </w:tcPr>
          <w:p w:rsidR="00C15B5D" w:rsidRPr="00D67D26" w:rsidRDefault="00C15B5D" w:rsidP="0084299B">
            <w:pPr>
              <w:tabs>
                <w:tab w:val="left" w:pos="0"/>
                <w:tab w:val="left" w:pos="720"/>
              </w:tabs>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lastRenderedPageBreak/>
              <w:t>项目活动(i)和(ii)已开展。</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所有计划中的技术转让区域磋商会议均已在五个地区（亚洲、非洲和阿拉伯世界、转型区、发达国家地区、拉丁美洲和加勒比地区）结束。关于这些区域磋商会议的信息见：</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http://www.wipo.int/meetings/en/details.jsp?meeting_id=28643；</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http://www.wipo.int/meetings/en/details.jsp?meeting_id=31263；</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http://www.wipo.int/meetings/en/details.jsp?meeting_id=30703；</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w:t>
            </w:r>
            <w:r w:rsidRPr="00D67D26">
              <w:rPr>
                <w:rFonts w:ascii="MS Gothic" w:eastAsia="MS Gothic" w:hAnsi="MS Gothic" w:cs="MS Gothic" w:hint="eastAsia"/>
                <w:bCs/>
                <w:sz w:val="21"/>
                <w:szCs w:val="21"/>
                <w:lang w:eastAsia="en-CA"/>
              </w:rPr>
              <w:t>‌</w:t>
            </w:r>
            <w:r w:rsidRPr="00D67D26">
              <w:rPr>
                <w:rFonts w:asciiTheme="minorEastAsia" w:eastAsiaTheme="minorEastAsia" w:hAnsiTheme="minorEastAsia" w:hint="eastAsia"/>
                <w:sz w:val="21"/>
                <w:szCs w:val="21"/>
              </w:rPr>
              <w:t>meeting_id=31242；和</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w:t>
            </w:r>
            <w:r w:rsidRPr="00D67D26">
              <w:rPr>
                <w:rFonts w:ascii="MS Gothic" w:eastAsia="MS Gothic" w:hAnsi="MS Gothic" w:cs="MS Gothic" w:hint="eastAsia"/>
                <w:bCs/>
                <w:sz w:val="21"/>
                <w:szCs w:val="21"/>
                <w:lang w:eastAsia="en-CA"/>
              </w:rPr>
              <w:t>‌</w:t>
            </w:r>
            <w:r w:rsidRPr="00D67D26">
              <w:rPr>
                <w:rFonts w:asciiTheme="minorEastAsia" w:eastAsiaTheme="minorEastAsia" w:hAnsiTheme="minorEastAsia" w:hint="eastAsia"/>
                <w:sz w:val="21"/>
                <w:szCs w:val="21"/>
              </w:rPr>
              <w:t>meeting_id=31243</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此外，六份经同行评议的分析研究报告已呈交给委员会第十四届会议。六份分析研究报告见：</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lastRenderedPageBreak/>
              <w:t>http://www.wipo.int/meetings/en/doc_details.jsp?doc_id=287167；</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jsp?doc_id=287217；</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jsp?doc_id=287221；</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jsp?doc_id=287221；</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jsp?doc_id=287164；</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jsp?doc_id=287165；和</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http://www.wipo.int/meetings/en/doc_details.</w:t>
            </w:r>
            <w:r w:rsidRPr="00D67D26">
              <w:rPr>
                <w:rFonts w:asciiTheme="minorEastAsia" w:eastAsiaTheme="minorEastAsia" w:hAnsiTheme="minorEastAsia"/>
                <w:sz w:val="21"/>
                <w:szCs w:val="21"/>
              </w:rPr>
              <w:t>jsp?doc_id=287218</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一份作为高级别专家论坛讨论依据的概念性文件也已在委员会第十四届会议上获得批准。</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2015年2月在日内瓦举行了“知识产权与技术转让：共同挑战——共同解决”国际专家论坛。这次国际论坛汇集了依据该项目开展了六项研究工作的专家，以及四名相应的同行评审专家。来自发达国家和发展中国家的八名国际专家就技术转让还进行</w:t>
            </w:r>
            <w:r w:rsidRPr="00D67D26">
              <w:rPr>
                <w:rFonts w:asciiTheme="minorEastAsia" w:eastAsiaTheme="minorEastAsia" w:hAnsiTheme="minorEastAsia" w:hint="eastAsia"/>
                <w:sz w:val="21"/>
                <w:szCs w:val="21"/>
              </w:rPr>
              <w:lastRenderedPageBreak/>
              <w:t>了六轮适当的小组讨论。有关产权组织论坛的信息见：http：//www.wipo.int/meetings/en/</w:t>
            </w:r>
            <w:r w:rsidRPr="00D67D26">
              <w:rPr>
                <w:rFonts w:ascii="MS Gothic" w:eastAsia="MS Gothic" w:hAnsi="MS Gothic" w:cs="MS Gothic" w:hint="eastAsia"/>
                <w:bCs/>
                <w:sz w:val="21"/>
                <w:szCs w:val="21"/>
              </w:rPr>
              <w:t>‌</w:t>
            </w:r>
            <w:r w:rsidRPr="00D67D26">
              <w:rPr>
                <w:rFonts w:asciiTheme="minorEastAsia" w:eastAsiaTheme="minorEastAsia" w:hAnsiTheme="minorEastAsia" w:hint="eastAsia"/>
                <w:sz w:val="21"/>
                <w:szCs w:val="21"/>
              </w:rPr>
              <w:t>details.jsp?meeting_id=35562</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此外，一份关于产权组织国际技术转让专家论坛的报告（文件CDIP/15/5）已提交给CDIP第十五届会</w:t>
            </w:r>
            <w:r w:rsidRPr="00D67D26">
              <w:rPr>
                <w:rFonts w:ascii="MS Gothic" w:eastAsia="MS Gothic" w:hAnsi="MS Gothic" w:cs="MS Gothic" w:hint="eastAsia"/>
                <w:sz w:val="21"/>
                <w:szCs w:val="21"/>
              </w:rPr>
              <w:t>‍</w:t>
            </w:r>
            <w:r w:rsidRPr="00D67D26">
              <w:rPr>
                <w:rFonts w:asciiTheme="minorEastAsia" w:eastAsiaTheme="minorEastAsia" w:hAnsiTheme="minorEastAsia" w:hint="eastAsia"/>
                <w:sz w:val="21"/>
                <w:szCs w:val="21"/>
              </w:rPr>
              <w:t>议。</w:t>
            </w:r>
          </w:p>
        </w:tc>
        <w:tc>
          <w:tcPr>
            <w:tcW w:w="5539" w:type="dxa"/>
            <w:shd w:val="clear" w:color="auto" w:fill="auto"/>
          </w:tcPr>
          <w:p w:rsidR="00C15B5D" w:rsidRPr="00D67D26" w:rsidRDefault="00C15B5D" w:rsidP="0084299B">
            <w:pPr>
              <w:spacing w:afterLines="50" w:after="120" w:line="340" w:lineRule="atLeast"/>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lastRenderedPageBreak/>
              <w:t>建议对象为成员国和产权组织秘书处，涉及制定产权组织如何能进一步为促进技术转让做出贡献的提案。成员国应当考虑要求秘书处全面调查产权组织在技术转让领域的现有服务，并在顾及项目所得结论的基础上考虑如何进行补充和完善。</w:t>
            </w:r>
          </w:p>
          <w:p w:rsidR="00C15B5D" w:rsidRPr="00D67D26" w:rsidRDefault="00C15B5D" w:rsidP="0084299B">
            <w:pPr>
              <w:spacing w:afterLines="50" w:after="120" w:line="340" w:lineRule="atLeast"/>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建议秘书处可考虑在以下进行干预的领域提供支持：</w:t>
            </w:r>
          </w:p>
          <w:p w:rsidR="00C15B5D" w:rsidRPr="00D67D26" w:rsidRDefault="00C15B5D" w:rsidP="0084299B">
            <w:pPr>
              <w:spacing w:afterLines="50" w:after="120" w:line="340" w:lineRule="atLeast"/>
              <w:ind w:firstLine="244"/>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(a)通过更多的案例研究继续确认、收集和分享技术转让领域的最佳做法并记录发展中国家和发达国家之间协作的成功案例。尤其要关注的是找出近期发展迅速的国家的发展模式。</w:t>
            </w:r>
          </w:p>
          <w:p w:rsidR="00C15B5D" w:rsidRPr="00D67D26" w:rsidRDefault="00C15B5D" w:rsidP="0084299B">
            <w:pPr>
              <w:spacing w:afterLines="50" w:after="120" w:line="340" w:lineRule="atLeast"/>
              <w:ind w:firstLine="244"/>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(b)针对具体的目标用户（侧重于最不发达国家）继续提供实用的能力建设服务（包括工具包）；</w:t>
            </w:r>
          </w:p>
          <w:p w:rsidR="00C15B5D" w:rsidRPr="00D67D26" w:rsidRDefault="00C15B5D" w:rsidP="0084299B">
            <w:pPr>
              <w:spacing w:afterLines="50" w:after="120" w:line="340" w:lineRule="atLeast"/>
              <w:ind w:firstLine="244"/>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(c)为发展中国家的知识产权和/或创新服务部门（如知识产权局、技术转让中心等）继续提供能力建设服务；</w:t>
            </w:r>
          </w:p>
          <w:p w:rsidR="00C15B5D" w:rsidRPr="00D67D26" w:rsidRDefault="00C15B5D" w:rsidP="0084299B">
            <w:pPr>
              <w:spacing w:afterLines="50" w:after="120" w:line="340" w:lineRule="atLeast"/>
              <w:ind w:firstLine="244"/>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(d)支持和记录面向发展中国家的技术转让具体试点活动，以供示范使用；</w:t>
            </w:r>
          </w:p>
          <w:p w:rsidR="00C15B5D" w:rsidRPr="00D67D26" w:rsidRDefault="00C15B5D" w:rsidP="0084299B">
            <w:pPr>
              <w:spacing w:afterLines="50" w:after="120" w:line="340" w:lineRule="atLeast"/>
              <w:ind w:firstLine="244"/>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(e)为成员国（尤其是发展中国家和最不发达国家）就创建有利于技术转让的扶持性法律框架提供有针对性的具</w:t>
            </w:r>
            <w:r w:rsidRPr="00D67D26">
              <w:rPr>
                <w:rFonts w:asciiTheme="minorEastAsia" w:eastAsiaTheme="minorEastAsia" w:hAnsiTheme="minorEastAsia" w:hint="eastAsia"/>
                <w:bCs/>
                <w:sz w:val="21"/>
                <w:szCs w:val="21"/>
              </w:rPr>
              <w:lastRenderedPageBreak/>
              <w:t>体政策建议。这可能包括提供利用国际协定所涉灵活性的建议。</w:t>
            </w:r>
          </w:p>
          <w:p w:rsidR="00C15B5D" w:rsidRPr="00D67D26" w:rsidRDefault="00C15B5D" w:rsidP="0084299B">
            <w:pPr>
              <w:spacing w:afterLines="50" w:after="120" w:line="340" w:lineRule="atLeast"/>
              <w:ind w:firstLine="244"/>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(f)提高Patentscope数据库的分析功能，以加强专利数据对各国（包括最不发达国家）一般用户的用处。考虑提供“数据挖掘和可视化知识产权数据和证据统计”的机</w:t>
            </w:r>
            <w:r w:rsidRPr="00D67D26">
              <w:rPr>
                <w:rFonts w:ascii="MS Gothic" w:eastAsia="MS Gothic" w:hAnsi="MS Gothic" w:cs="MS Gothic" w:hint="eastAsia"/>
                <w:bCs/>
                <w:sz w:val="21"/>
                <w:szCs w:val="21"/>
              </w:rPr>
              <w:t>‍</w:t>
            </w:r>
            <w:r w:rsidRPr="00D67D26">
              <w:rPr>
                <w:rFonts w:asciiTheme="minorEastAsia" w:eastAsiaTheme="minorEastAsia" w:hAnsiTheme="minorEastAsia" w:hint="eastAsia"/>
                <w:bCs/>
                <w:sz w:val="21"/>
                <w:szCs w:val="21"/>
              </w:rPr>
              <w:t>制。</w:t>
            </w:r>
          </w:p>
          <w:p w:rsidR="00C15B5D" w:rsidRPr="00D67D26" w:rsidRDefault="00C15B5D" w:rsidP="0084299B">
            <w:pPr>
              <w:spacing w:afterLines="50" w:after="120" w:line="340" w:lineRule="atLeast"/>
              <w:ind w:firstLine="244"/>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(g)在网站上呈现产权组织的所有活动以及产权组织的资源和各国机构，以加强网站在技术转让方面的用处。</w:t>
            </w:r>
          </w:p>
          <w:p w:rsidR="00C15B5D" w:rsidRPr="00D67D26" w:rsidRDefault="00C15B5D" w:rsidP="0084299B">
            <w:pPr>
              <w:spacing w:afterLines="50" w:after="120" w:line="340" w:lineRule="atLeast"/>
              <w:ind w:firstLine="244"/>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(h)就开发高效创新基础设施和网络最佳实践为成员国提供咨询。</w:t>
            </w:r>
          </w:p>
          <w:p w:rsidR="00C15B5D" w:rsidRPr="00D67D26" w:rsidRDefault="00C15B5D" w:rsidP="0084299B">
            <w:pPr>
              <w:spacing w:afterLines="50" w:after="120" w:line="340" w:lineRule="atLeast"/>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建议对象为产权组织秘书处，涉及利用产权组织出席的与技术转让相关的会议和论坛。秘书处应当更加积极地出席与技术转让相关的国际论坛和会议，目标是扩大影响、贡献专门知识并从广泛的参会者提供的其他经验中受益。</w:t>
            </w:r>
          </w:p>
          <w:p w:rsidR="00C15B5D" w:rsidRPr="00D67D26" w:rsidRDefault="00C15B5D" w:rsidP="0084299B">
            <w:pPr>
              <w:spacing w:afterLines="50" w:after="120" w:line="340" w:lineRule="atLeast"/>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建议对象为产权组织秘书处，涉及加强其项目管理能力和对发展议程项目的质量控制：</w:t>
            </w:r>
          </w:p>
          <w:p w:rsidR="00C15B5D" w:rsidRPr="00D67D26" w:rsidRDefault="00C15B5D" w:rsidP="00C15B5D">
            <w:pPr>
              <w:numPr>
                <w:ilvl w:val="0"/>
                <w:numId w:val="25"/>
              </w:numPr>
              <w:spacing w:afterLines="50" w:after="120" w:line="340" w:lineRule="atLeast"/>
              <w:ind w:left="720" w:hanging="360"/>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把逻辑框架工具用于规划、监测和评价。</w:t>
            </w:r>
          </w:p>
          <w:p w:rsidR="00C15B5D" w:rsidRPr="00D67D26" w:rsidRDefault="00C15B5D" w:rsidP="00C15B5D">
            <w:pPr>
              <w:numPr>
                <w:ilvl w:val="0"/>
                <w:numId w:val="25"/>
              </w:numPr>
              <w:spacing w:afterLines="50" w:after="120" w:line="340" w:lineRule="atLeast"/>
              <w:ind w:left="720" w:hanging="360"/>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考虑引入项目管理人员必修的项目管理课程。</w:t>
            </w:r>
          </w:p>
          <w:p w:rsidR="00C15B5D" w:rsidRPr="00D67D26" w:rsidRDefault="00C15B5D" w:rsidP="0084299B">
            <w:pPr>
              <w:spacing w:afterLines="50" w:after="120" w:line="340" w:lineRule="atLeast"/>
              <w:jc w:val="both"/>
              <w:rPr>
                <w:rFonts w:asciiTheme="minorEastAsia" w:eastAsiaTheme="minorEastAsia" w:hAnsiTheme="minorEastAsia"/>
                <w:bCs/>
                <w:sz w:val="21"/>
                <w:szCs w:val="21"/>
              </w:rPr>
            </w:pPr>
            <w:r w:rsidRPr="00D67D26">
              <w:rPr>
                <w:rFonts w:asciiTheme="minorEastAsia" w:eastAsiaTheme="minorEastAsia" w:hAnsiTheme="minorEastAsia" w:hint="eastAsia"/>
                <w:bCs/>
                <w:sz w:val="21"/>
                <w:szCs w:val="21"/>
              </w:rPr>
              <w:t>(c)考虑引入一项机制，从而使与发展议程项目有关的所有重大管理决定都要请求发展议程协调司批准。</w:t>
            </w:r>
          </w:p>
          <w:p w:rsidR="00C15B5D" w:rsidRPr="00D67D26" w:rsidRDefault="00C15B5D" w:rsidP="0084299B">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bCs/>
                <w:sz w:val="21"/>
                <w:szCs w:val="21"/>
              </w:rPr>
              <w:lastRenderedPageBreak/>
              <w:t>(d)安排与发展议程项目的管理人员举行例行的进度会</w:t>
            </w:r>
            <w:r w:rsidRPr="00D67D26">
              <w:rPr>
                <w:rFonts w:ascii="MS Gothic" w:eastAsia="MS Gothic" w:hAnsi="MS Gothic" w:cs="MS Gothic" w:hint="eastAsia"/>
                <w:bCs/>
                <w:sz w:val="21"/>
                <w:szCs w:val="21"/>
              </w:rPr>
              <w:t>‍</w:t>
            </w:r>
            <w:r w:rsidRPr="00D67D26">
              <w:rPr>
                <w:rFonts w:asciiTheme="minorEastAsia" w:eastAsiaTheme="minorEastAsia" w:hAnsiTheme="minorEastAsia" w:hint="eastAsia"/>
                <w:bCs/>
                <w:sz w:val="21"/>
                <w:szCs w:val="21"/>
              </w:rPr>
              <w:t>议。</w:t>
            </w:r>
          </w:p>
        </w:tc>
      </w:tr>
    </w:tbl>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关于加强和发展布基纳法索和若干非洲国家音像部门的项目</w:t>
      </w:r>
    </w:p>
    <w:p w:rsidR="00C15B5D" w:rsidRPr="00D54C56" w:rsidRDefault="00C15B5D" w:rsidP="0084299B">
      <w:pPr>
        <w:keepNext/>
        <w:spacing w:beforeLines="50" w:before="120" w:afterLines="50" w:after="120" w:line="340" w:lineRule="atLeast"/>
        <w:rPr>
          <w:rFonts w:asciiTheme="minorEastAsia" w:hAnsiTheme="minorEastAsia"/>
          <w:bCs/>
          <w:sz w:val="21"/>
          <w:szCs w:val="21"/>
        </w:rPr>
      </w:pPr>
      <w:r w:rsidRPr="00D54C56">
        <w:rPr>
          <w:rFonts w:asciiTheme="minorEastAsia" w:hAnsiTheme="minorEastAsia" w:hint="eastAsia"/>
          <w:sz w:val="21"/>
          <w:szCs w:val="21"/>
        </w:rPr>
        <w:t>DA_1_2_4_10_11_1——建议1、2、4、10、11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C15B5D" w:rsidRPr="00D54C56" w:rsidTr="0084299B">
        <w:trPr>
          <w:tblHeader/>
        </w:trPr>
        <w:tc>
          <w:tcPr>
            <w:tcW w:w="3194"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4"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旨在根据改善的专业结构、市场和监管环境为三个试点国家（布基纳法索、肯尼亚和塞内加尔）的音像领域制定可持续框架，目的是增强对知识产权这一支持非洲音像领域发展的关键工具的认识和战略性使用。项目活动将侧重于专业发展和培训，并加强相关机构能力和基础设施。</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［备选方案2]</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项目旨在通过技术援助和能力建设提高对于版权制度的理解和利用，推动非洲音像领域发展。项目依据的是布基纳法索CDIP代表团的提案，提案得到产权组织秘书处的进一步完善，并经CDIP批准在以下三个国家进行试点：布基纳法索、肯尼亚和塞内加</w:t>
            </w:r>
            <w:r>
              <w:rPr>
                <w:rFonts w:ascii="Times New Roman" w:eastAsia="Times New Roman" w:hAnsi="Times New Roman" w:cs="Times New Roman" w:hint="cs"/>
                <w:sz w:val="21"/>
                <w:szCs w:val="21"/>
              </w:rPr>
              <w:t>‍</w:t>
            </w:r>
            <w:r w:rsidRPr="00D54C56">
              <w:rPr>
                <w:rFonts w:asciiTheme="minorEastAsia" w:hAnsiTheme="minorEastAsia" w:hint="eastAsia"/>
                <w:sz w:val="21"/>
                <w:szCs w:val="21"/>
              </w:rPr>
              <w:t>尔。</w:t>
            </w:r>
          </w:p>
        </w:tc>
        <w:tc>
          <w:tcPr>
            <w:tcW w:w="5905"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每个受援国均指派了联络人，负责为项目规划和落实提供便</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利</w:t>
            </w:r>
            <w:r w:rsidRPr="00D54C56">
              <w:rPr>
                <w:rFonts w:asciiTheme="minorEastAsia" w:hAnsiTheme="minorEastAsia" w:hint="eastAsia"/>
                <w:sz w:val="21"/>
                <w:szCs w:val="21"/>
              </w:rPr>
              <w:t>。</w:t>
            </w:r>
          </w:p>
          <w:p w:rsidR="00C15B5D" w:rsidRPr="00D54C56" w:rsidRDefault="00C15B5D" w:rsidP="0084299B">
            <w:pPr>
              <w:keepNext/>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培训讲习班：</w:t>
            </w:r>
          </w:p>
          <w:p w:rsidR="00C15B5D" w:rsidRPr="00D54C56" w:rsidRDefault="00C15B5D" w:rsidP="0084299B">
            <w:pPr>
              <w:keepNext/>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2014年4月和2015年4月在肯尼亚为电影专业人士举行了两次培训讲习班。</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2014</w:t>
            </w:r>
            <w:r w:rsidRPr="00D54C56">
              <w:rPr>
                <w:rFonts w:asciiTheme="minorEastAsia" w:hAnsiTheme="minorEastAsia" w:cs="SimSun" w:hint="eastAsia"/>
                <w:sz w:val="21"/>
                <w:szCs w:val="21"/>
              </w:rPr>
              <w:t>年</w:t>
            </w:r>
            <w:r w:rsidRPr="00D54C56">
              <w:rPr>
                <w:rFonts w:asciiTheme="minorEastAsia" w:hAnsiTheme="minorEastAsia"/>
                <w:sz w:val="21"/>
                <w:szCs w:val="21"/>
              </w:rPr>
              <w:t>7</w:t>
            </w:r>
            <w:r w:rsidRPr="00D54C56">
              <w:rPr>
                <w:rFonts w:asciiTheme="minorEastAsia" w:hAnsiTheme="minorEastAsia" w:cs="SimSun" w:hint="eastAsia"/>
                <w:sz w:val="21"/>
                <w:szCs w:val="21"/>
              </w:rPr>
              <w:t>月和</w:t>
            </w:r>
            <w:r w:rsidRPr="00D54C56">
              <w:rPr>
                <w:rFonts w:asciiTheme="minorEastAsia" w:hAnsiTheme="minorEastAsia"/>
                <w:sz w:val="21"/>
                <w:szCs w:val="21"/>
              </w:rPr>
              <w:t>2015</w:t>
            </w:r>
            <w:r w:rsidRPr="00D54C56">
              <w:rPr>
                <w:rFonts w:asciiTheme="minorEastAsia" w:hAnsiTheme="minorEastAsia" w:cs="SimSun" w:hint="eastAsia"/>
                <w:sz w:val="21"/>
                <w:szCs w:val="21"/>
              </w:rPr>
              <w:t>年</w:t>
            </w:r>
            <w:r w:rsidRPr="00D54C56">
              <w:rPr>
                <w:rFonts w:asciiTheme="minorEastAsia" w:hAnsiTheme="minorEastAsia"/>
                <w:sz w:val="21"/>
                <w:szCs w:val="21"/>
              </w:rPr>
              <w:t>9</w:t>
            </w:r>
            <w:r w:rsidRPr="00D54C56">
              <w:rPr>
                <w:rFonts w:asciiTheme="minorEastAsia" w:hAnsiTheme="minorEastAsia" w:cs="SimSun" w:hint="eastAsia"/>
                <w:sz w:val="21"/>
                <w:szCs w:val="21"/>
              </w:rPr>
              <w:t>月在布基纳法索为电影专业人士举行了两次国家讲习班。</w:t>
            </w:r>
            <w:r w:rsidRPr="00D54C56">
              <w:rPr>
                <w:rFonts w:asciiTheme="minorEastAsia" w:hAnsiTheme="minorEastAsia"/>
                <w:sz w:val="21"/>
                <w:szCs w:val="21"/>
              </w:rPr>
              <w:t>产权组织</w:t>
            </w:r>
            <w:r w:rsidRPr="00D54C56">
              <w:rPr>
                <w:rFonts w:asciiTheme="minorEastAsia" w:hAnsiTheme="minorEastAsia" w:cs="SimSun" w:hint="eastAsia"/>
                <w:sz w:val="21"/>
                <w:szCs w:val="21"/>
              </w:rPr>
              <w:t>还参加了一个关于</w:t>
            </w:r>
            <w:r w:rsidRPr="00D54C56">
              <w:rPr>
                <w:rFonts w:asciiTheme="minorEastAsia" w:hAnsiTheme="minorEastAsia" w:cs="Calibri"/>
                <w:sz w:val="21"/>
                <w:szCs w:val="21"/>
              </w:rPr>
              <w:t>“</w:t>
            </w:r>
            <w:r w:rsidRPr="00D54C56">
              <w:rPr>
                <w:rFonts w:asciiTheme="minorEastAsia" w:hAnsiTheme="minorEastAsia" w:cs="SimSun" w:hint="eastAsia"/>
                <w:sz w:val="21"/>
                <w:szCs w:val="21"/>
              </w:rPr>
              <w:t>数字时代的合同与制片、发行</w:t>
            </w:r>
            <w:r w:rsidRPr="00D54C56">
              <w:rPr>
                <w:rFonts w:asciiTheme="minorEastAsia" w:hAnsiTheme="minorEastAsia" w:cs="Calibri"/>
                <w:sz w:val="21"/>
                <w:szCs w:val="21"/>
              </w:rPr>
              <w:t>”</w:t>
            </w:r>
            <w:r w:rsidRPr="00D54C56">
              <w:rPr>
                <w:rFonts w:asciiTheme="minorEastAsia" w:hAnsiTheme="minorEastAsia" w:cs="SimSun" w:hint="eastAsia"/>
                <w:sz w:val="21"/>
                <w:szCs w:val="21"/>
              </w:rPr>
              <w:t>的培训计划，这是</w:t>
            </w:r>
            <w:r w:rsidRPr="00D54C56">
              <w:rPr>
                <w:rFonts w:asciiTheme="minorEastAsia" w:hAnsiTheme="minorEastAsia"/>
                <w:sz w:val="21"/>
                <w:szCs w:val="21"/>
              </w:rPr>
              <w:t>2015</w:t>
            </w:r>
            <w:r w:rsidRPr="00D54C56">
              <w:rPr>
                <w:rFonts w:asciiTheme="minorEastAsia" w:hAnsiTheme="minorEastAsia" w:cs="SimSun" w:hint="eastAsia"/>
                <w:sz w:val="21"/>
                <w:szCs w:val="21"/>
              </w:rPr>
              <w:t>年</w:t>
            </w:r>
            <w:r w:rsidRPr="00D54C56">
              <w:rPr>
                <w:rFonts w:asciiTheme="minorEastAsia" w:hAnsiTheme="minorEastAsia"/>
                <w:sz w:val="21"/>
                <w:szCs w:val="21"/>
              </w:rPr>
              <w:t>3</w:t>
            </w:r>
            <w:r w:rsidRPr="00D54C56">
              <w:rPr>
                <w:rFonts w:asciiTheme="minorEastAsia" w:hAnsiTheme="minorEastAsia" w:cs="SimSun" w:hint="eastAsia"/>
                <w:sz w:val="21"/>
                <w:szCs w:val="21"/>
              </w:rPr>
              <w:t>月举办的第二十四届泛非电影和电视节</w:t>
            </w:r>
            <w:r w:rsidRPr="00D54C56">
              <w:rPr>
                <w:rFonts w:asciiTheme="minorEastAsia" w:hAnsiTheme="minorEastAsia"/>
                <w:sz w:val="21"/>
                <w:szCs w:val="21"/>
              </w:rPr>
              <w:t>（FESPACO）</w:t>
            </w:r>
            <w:r w:rsidRPr="00D54C56">
              <w:rPr>
                <w:rFonts w:asciiTheme="minorEastAsia" w:hAnsiTheme="minorEastAsia" w:cs="SimSun" w:hint="eastAsia"/>
                <w:sz w:val="21"/>
                <w:szCs w:val="21"/>
              </w:rPr>
              <w:t>的官方活动之一。</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2014</w:t>
            </w:r>
            <w:r w:rsidRPr="00D54C56">
              <w:rPr>
                <w:rFonts w:asciiTheme="minorEastAsia" w:hAnsiTheme="minorEastAsia" w:cs="SimSun" w:hint="eastAsia"/>
                <w:sz w:val="21"/>
                <w:szCs w:val="21"/>
              </w:rPr>
              <w:t>年</w:t>
            </w:r>
            <w:r w:rsidRPr="00D54C56">
              <w:rPr>
                <w:rFonts w:asciiTheme="minorEastAsia" w:hAnsiTheme="minorEastAsia"/>
                <w:sz w:val="21"/>
                <w:szCs w:val="21"/>
              </w:rPr>
              <w:t>9</w:t>
            </w:r>
            <w:r w:rsidRPr="00D54C56">
              <w:rPr>
                <w:rFonts w:asciiTheme="minorEastAsia" w:hAnsiTheme="minorEastAsia" w:cs="SimSun" w:hint="eastAsia"/>
                <w:sz w:val="21"/>
                <w:szCs w:val="21"/>
              </w:rPr>
              <w:t>月和</w:t>
            </w:r>
            <w:r w:rsidRPr="00D54C56">
              <w:rPr>
                <w:rFonts w:asciiTheme="minorEastAsia" w:hAnsiTheme="minorEastAsia"/>
                <w:sz w:val="21"/>
                <w:szCs w:val="21"/>
              </w:rPr>
              <w:t>2015</w:t>
            </w:r>
            <w:r w:rsidRPr="00D54C56">
              <w:rPr>
                <w:rFonts w:asciiTheme="minorEastAsia" w:hAnsiTheme="minorEastAsia" w:cs="SimSun" w:hint="eastAsia"/>
                <w:sz w:val="21"/>
                <w:szCs w:val="21"/>
              </w:rPr>
              <w:t>年</w:t>
            </w:r>
            <w:r w:rsidRPr="00D54C56">
              <w:rPr>
                <w:rFonts w:asciiTheme="minorEastAsia" w:hAnsiTheme="minorEastAsia"/>
                <w:sz w:val="21"/>
                <w:szCs w:val="21"/>
              </w:rPr>
              <w:t>6</w:t>
            </w:r>
            <w:r w:rsidRPr="00D54C56">
              <w:rPr>
                <w:rFonts w:asciiTheme="minorEastAsia" w:hAnsiTheme="minorEastAsia" w:cs="SimSun" w:hint="eastAsia"/>
                <w:sz w:val="21"/>
                <w:szCs w:val="21"/>
              </w:rPr>
              <w:t>月在塞内加尔为电影专业人士举办了两次研讨会。应政府和律师协会的请求，</w:t>
            </w:r>
            <w:r w:rsidRPr="00D54C56">
              <w:rPr>
                <w:rFonts w:asciiTheme="minorEastAsia" w:hAnsiTheme="minorEastAsia"/>
                <w:sz w:val="21"/>
                <w:szCs w:val="21"/>
              </w:rPr>
              <w:t>2015</w:t>
            </w:r>
            <w:r w:rsidRPr="00D54C56">
              <w:rPr>
                <w:rFonts w:asciiTheme="minorEastAsia" w:hAnsiTheme="minorEastAsia" w:cs="SimSun" w:hint="eastAsia"/>
                <w:sz w:val="21"/>
                <w:szCs w:val="21"/>
              </w:rPr>
              <w:t>年</w:t>
            </w:r>
            <w:r w:rsidRPr="00D54C56">
              <w:rPr>
                <w:rFonts w:asciiTheme="minorEastAsia" w:hAnsiTheme="minorEastAsia"/>
                <w:sz w:val="21"/>
                <w:szCs w:val="21"/>
              </w:rPr>
              <w:t>3</w:t>
            </w:r>
            <w:r w:rsidRPr="00D54C56">
              <w:rPr>
                <w:rFonts w:asciiTheme="minorEastAsia" w:hAnsiTheme="minorEastAsia" w:cs="SimSun" w:hint="eastAsia"/>
                <w:sz w:val="21"/>
                <w:szCs w:val="21"/>
              </w:rPr>
              <w:t>月和</w:t>
            </w:r>
            <w:r w:rsidRPr="00D54C56">
              <w:rPr>
                <w:rFonts w:asciiTheme="minorEastAsia" w:hAnsiTheme="minorEastAsia"/>
                <w:sz w:val="21"/>
                <w:szCs w:val="21"/>
              </w:rPr>
              <w:t>2015</w:t>
            </w:r>
            <w:r w:rsidRPr="00D54C56">
              <w:rPr>
                <w:rFonts w:asciiTheme="minorEastAsia" w:hAnsiTheme="minorEastAsia" w:cs="SimSun" w:hint="eastAsia"/>
                <w:sz w:val="21"/>
                <w:szCs w:val="21"/>
              </w:rPr>
              <w:lastRenderedPageBreak/>
              <w:t>年</w:t>
            </w:r>
            <w:r w:rsidRPr="00D54C56">
              <w:rPr>
                <w:rFonts w:asciiTheme="minorEastAsia" w:hAnsiTheme="minorEastAsia"/>
                <w:sz w:val="21"/>
                <w:szCs w:val="21"/>
              </w:rPr>
              <w:t>6</w:t>
            </w:r>
            <w:r w:rsidRPr="00D54C56">
              <w:rPr>
                <w:rFonts w:asciiTheme="minorEastAsia" w:hAnsiTheme="minorEastAsia" w:cs="SimSun" w:hint="eastAsia"/>
                <w:sz w:val="21"/>
                <w:szCs w:val="21"/>
              </w:rPr>
              <w:t>月为律师们举办了两次音像领域版权与合同实务研讨会。布基纳法索的律师应邀参加了培训班。</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机构和技能发展。现场培训许可：</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2015</w:t>
            </w:r>
            <w:r w:rsidRPr="00D54C56">
              <w:rPr>
                <w:rFonts w:asciiTheme="minorEastAsia" w:hAnsiTheme="minorEastAsia" w:cs="SimSun" w:hint="eastAsia"/>
                <w:sz w:val="21"/>
                <w:szCs w:val="21"/>
              </w:rPr>
              <w:t>年</w:t>
            </w:r>
            <w:r w:rsidRPr="00D54C56">
              <w:rPr>
                <w:rFonts w:asciiTheme="minorEastAsia" w:hAnsiTheme="minorEastAsia"/>
                <w:sz w:val="21"/>
                <w:szCs w:val="21"/>
              </w:rPr>
              <w:t>6</w:t>
            </w:r>
            <w:r w:rsidRPr="00D54C56">
              <w:rPr>
                <w:rFonts w:asciiTheme="minorEastAsia" w:hAnsiTheme="minorEastAsia" w:cs="SimSun" w:hint="eastAsia"/>
                <w:sz w:val="21"/>
                <w:szCs w:val="21"/>
              </w:rPr>
              <w:t>月，与阿尔及利亚国家版权及相关权局</w:t>
            </w:r>
            <w:r w:rsidRPr="00D54C56">
              <w:rPr>
                <w:rFonts w:asciiTheme="minorEastAsia" w:hAnsiTheme="minorEastAsia"/>
                <w:sz w:val="21"/>
                <w:szCs w:val="21"/>
              </w:rPr>
              <w:t>（ONDA）</w:t>
            </w:r>
            <w:r w:rsidRPr="00D54C56">
              <w:rPr>
                <w:rFonts w:asciiTheme="minorEastAsia" w:hAnsiTheme="minorEastAsia" w:cs="SimSun" w:hint="eastAsia"/>
                <w:sz w:val="21"/>
                <w:szCs w:val="21"/>
              </w:rPr>
              <w:t>合作举办并落实了面向布基纳法索版权局</w:t>
            </w:r>
            <w:r w:rsidRPr="00D54C56">
              <w:rPr>
                <w:rFonts w:asciiTheme="minorEastAsia" w:hAnsiTheme="minorEastAsia"/>
                <w:sz w:val="21"/>
                <w:szCs w:val="21"/>
              </w:rPr>
              <w:t>（BBDA）</w:t>
            </w:r>
            <w:r w:rsidRPr="00D54C56">
              <w:rPr>
                <w:rFonts w:asciiTheme="minorEastAsia" w:hAnsiTheme="minorEastAsia" w:cs="SimSun" w:hint="eastAsia"/>
                <w:sz w:val="21"/>
                <w:szCs w:val="21"/>
              </w:rPr>
              <w:t>局长的高级别培训和技能建设课程。</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创建了一个由制片商、发行商、电影委员会（KFC）和肯尼亚版权委员会（KECOBO）组成的工作组，为成立音像集体管理组织制定了一个路线图。</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关于加强和发展布基纳法索和若干非洲国家音像领域的范围界定研究（CDIP/12/INF/3），见：</w:t>
            </w:r>
          </w:p>
          <w:p w:rsidR="00C15B5D" w:rsidRPr="00D54C56" w:rsidRDefault="00C15B5D" w:rsidP="0084299B">
            <w:pPr>
              <w:keepNext/>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http://www.wipo.int/meetings/en/doc_details.jsp?doc_id=250851</w:t>
            </w:r>
          </w:p>
          <w:p w:rsidR="00C15B5D" w:rsidRPr="00D54C56" w:rsidRDefault="00C15B5D" w:rsidP="0084299B">
            <w:pPr>
              <w:keepNext/>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音像领域权利集体谈判和权利集体管理研究报告（CDIP/14/INF/2）见：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http://www.wipo.int/meetings/en/doc_details.jsp?doc_id=283200</w:t>
            </w:r>
          </w:p>
        </w:tc>
        <w:tc>
          <w:tcPr>
            <w:tcW w:w="532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(i)建议CDIP支持项目开展第二阶段工作，产权组织秘书处应具备必要的资源，以促使项目有效落实。</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建议产权组织秘书处拟定第二阶段的工作，侧重于迄今为止在三个国家中取得的进展；如果增加额外的国家，则要认真拟定提供支助的范围。此外，需要更好地监测和跟踪各项活动，增加对行政人员的支持或采取其他解决方案，例如设立地区联络点，并为此提供预算。此外，还应该纳入充足的预算，以为现有的三个国家和任何新增国家提供支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(iii)参与国中所有相关的国内利益攸关方（版权局、文化部、电影局及其他机构）重申其对该项目的支持和</w:t>
            </w:r>
            <w:r w:rsidRPr="00D54C56">
              <w:rPr>
                <w:rFonts w:asciiTheme="minorEastAsia" w:hAnsiTheme="minorEastAsia" w:hint="eastAsia"/>
                <w:sz w:val="21"/>
                <w:szCs w:val="21"/>
              </w:rPr>
              <w:lastRenderedPageBreak/>
              <w:t>承诺，并确保那些关键角色——如当地联络点——得到支助和维持。</w:t>
            </w:r>
          </w:p>
        </w:tc>
      </w:tr>
    </w:tbl>
    <w:p w:rsidR="00C15B5D" w:rsidRPr="00D54C56" w:rsidRDefault="00C15B5D" w:rsidP="0084299B">
      <w:pPr>
        <w:keepNext/>
        <w:rPr>
          <w:rFonts w:asciiTheme="minorEastAsia" w:hAnsiTheme="minorEastAsia"/>
          <w:kern w:val="2"/>
          <w:sz w:val="21"/>
          <w:szCs w:val="21"/>
          <w:lang w:eastAsia="ko-KR"/>
        </w:rPr>
      </w:pPr>
    </w:p>
    <w:p w:rsidR="00C15B5D" w:rsidRPr="00D54C56" w:rsidRDefault="00C15B5D" w:rsidP="0084299B">
      <w:pPr>
        <w:rPr>
          <w:rFonts w:asciiTheme="minorEastAsia" w:hAnsiTheme="minorEastAsia"/>
          <w:kern w:val="2"/>
          <w:sz w:val="21"/>
          <w:szCs w:val="21"/>
          <w:lang w:eastAsia="ko-KR"/>
        </w:rPr>
      </w:pPr>
      <w:r w:rsidRPr="00D54C56">
        <w:rPr>
          <w:rFonts w:asciiTheme="minorEastAsia" w:hAnsiTheme="minorEastAsia"/>
          <w:kern w:val="2"/>
          <w:sz w:val="21"/>
          <w:szCs w:val="21"/>
          <w:lang w:eastAsia="ko-KR"/>
        </w:rPr>
        <w:br w:type="page"/>
      </w:r>
    </w:p>
    <w:p w:rsidR="00C15B5D" w:rsidRPr="00D54C56" w:rsidRDefault="00C15B5D" w:rsidP="00C15B5D">
      <w:pPr>
        <w:pStyle w:val="1"/>
        <w:keepNext/>
        <w:numPr>
          <w:ilvl w:val="0"/>
          <w:numId w:val="15"/>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知识产权和外观设计管理促进发展中国家和最不发达国家</w:t>
      </w:r>
      <w:r w:rsidRPr="00D54C56">
        <w:rPr>
          <w:rFonts w:asciiTheme="minorEastAsia" w:eastAsiaTheme="minorEastAsia" w:hAnsiTheme="minorEastAsia" w:cs="Arial"/>
          <w:sz w:val="21"/>
          <w:szCs w:val="21"/>
          <w:lang w:eastAsia="zh-CN"/>
        </w:rPr>
        <w:t>（LDC）</w:t>
      </w:r>
      <w:r w:rsidRPr="00D54C56">
        <w:rPr>
          <w:rFonts w:asciiTheme="minorEastAsia" w:eastAsiaTheme="minorEastAsia" w:hAnsiTheme="minorEastAsia" w:cs="SimSun" w:hint="eastAsia"/>
          <w:sz w:val="21"/>
          <w:szCs w:val="21"/>
          <w:lang w:eastAsia="zh-CN"/>
        </w:rPr>
        <w:t>企业发展试点项目</w:t>
      </w:r>
    </w:p>
    <w:p w:rsidR="00C15B5D" w:rsidRPr="00D54C56" w:rsidRDefault="00C15B5D" w:rsidP="0084299B">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DA_4_10_02——建议4、10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C15B5D" w:rsidRPr="00D54C56" w:rsidTr="0084299B">
        <w:trPr>
          <w:tblHeader/>
        </w:trPr>
        <w:tc>
          <w:tcPr>
            <w:tcW w:w="3194"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3194" w:type="dxa"/>
            <w:shd w:val="clear" w:color="auto" w:fill="auto"/>
          </w:tcPr>
          <w:p w:rsidR="00C15B5D" w:rsidRPr="00D54C56" w:rsidRDefault="00C15B5D" w:rsidP="0084299B">
            <w:pPr>
              <w:spacing w:afterLines="50" w:after="120" w:line="340" w:lineRule="atLeast"/>
              <w:jc w:val="both"/>
              <w:rPr>
                <w:rFonts w:asciiTheme="minorEastAsia" w:hAnsiTheme="minorEastAsia"/>
                <w:kern w:val="2"/>
                <w:sz w:val="21"/>
                <w:szCs w:val="21"/>
              </w:rPr>
            </w:pPr>
            <w:r w:rsidRPr="00D54C56">
              <w:rPr>
                <w:rFonts w:asciiTheme="minorEastAsia" w:hAnsiTheme="minorEastAsia" w:cs="SimSun" w:hint="eastAsia"/>
                <w:kern w:val="2"/>
                <w:sz w:val="21"/>
                <w:szCs w:val="21"/>
              </w:rPr>
              <w:t>本项目旨在支持中小企业</w:t>
            </w:r>
            <w:r w:rsidRPr="00D54C56">
              <w:rPr>
                <w:rFonts w:asciiTheme="minorEastAsia" w:hAnsiTheme="minorEastAsia"/>
                <w:kern w:val="2"/>
                <w:sz w:val="21"/>
                <w:szCs w:val="21"/>
              </w:rPr>
              <w:t>（SME）</w:t>
            </w:r>
            <w:r w:rsidRPr="00D54C56">
              <w:rPr>
                <w:rFonts w:asciiTheme="minorEastAsia" w:hAnsiTheme="minorEastAsia" w:cs="SimSun" w:hint="eastAsia"/>
                <w:kern w:val="2"/>
                <w:sz w:val="21"/>
                <w:szCs w:val="21"/>
              </w:rPr>
              <w:t>积极进行外观设计的创造与商业化</w:t>
            </w:r>
            <w:r w:rsidRPr="00D54C56">
              <w:rPr>
                <w:rFonts w:asciiTheme="minorEastAsia" w:hAnsiTheme="minorEastAsia" w:cs="Malgun Gothic" w:hint="eastAsia"/>
                <w:kern w:val="2"/>
                <w:sz w:val="21"/>
                <w:szCs w:val="21"/>
              </w:rPr>
              <w:t>，</w:t>
            </w:r>
            <w:r w:rsidRPr="00D54C56">
              <w:rPr>
                <w:rFonts w:asciiTheme="minorEastAsia" w:hAnsiTheme="minorEastAsia" w:cs="SimSun" w:hint="eastAsia"/>
                <w:kern w:val="2"/>
                <w:sz w:val="21"/>
                <w:szCs w:val="21"/>
              </w:rPr>
              <w:t>支持它们积极应用知识产权制度并制订战略鼓励进行外观设计投资</w:t>
            </w:r>
            <w:r w:rsidRPr="00D54C56">
              <w:rPr>
                <w:rFonts w:asciiTheme="minorEastAsia" w:hAnsiTheme="minorEastAsia" w:cs="Malgun Gothic" w:hint="eastAsia"/>
                <w:kern w:val="2"/>
                <w:sz w:val="21"/>
                <w:szCs w:val="21"/>
              </w:rPr>
              <w:t>。</w:t>
            </w:r>
          </w:p>
          <w:p w:rsidR="00C15B5D" w:rsidRPr="00D54C56" w:rsidRDefault="00C15B5D" w:rsidP="0084299B">
            <w:pPr>
              <w:keepNext/>
              <w:spacing w:afterLines="50" w:after="120" w:line="340" w:lineRule="atLeast"/>
              <w:jc w:val="both"/>
              <w:rPr>
                <w:rFonts w:asciiTheme="minorEastAsia" w:hAnsiTheme="minorEastAsia"/>
                <w:sz w:val="21"/>
                <w:szCs w:val="21"/>
              </w:rPr>
            </w:pPr>
            <w:r w:rsidRPr="00D54C56">
              <w:rPr>
                <w:rFonts w:asciiTheme="minorEastAsia" w:hAnsiTheme="minorEastAsia" w:cs="SimSun" w:hint="eastAsia"/>
                <w:kern w:val="2"/>
                <w:sz w:val="21"/>
                <w:szCs w:val="21"/>
              </w:rPr>
              <w:t>本项目通过与参与国牵头机构密切合作</w:t>
            </w:r>
            <w:r w:rsidRPr="00D54C56">
              <w:rPr>
                <w:rFonts w:asciiTheme="minorEastAsia" w:hAnsiTheme="minorEastAsia" w:cs="Malgun Gothic" w:hint="eastAsia"/>
                <w:kern w:val="2"/>
                <w:sz w:val="21"/>
                <w:szCs w:val="21"/>
              </w:rPr>
              <w:t>，</w:t>
            </w:r>
            <w:r w:rsidRPr="00D54C56">
              <w:rPr>
                <w:rFonts w:asciiTheme="minorEastAsia" w:hAnsiTheme="minorEastAsia" w:cs="SimSun" w:hint="eastAsia"/>
                <w:kern w:val="2"/>
                <w:sz w:val="21"/>
                <w:szCs w:val="21"/>
              </w:rPr>
              <w:t>将促进这些国家中小企业对知识产权</w:t>
            </w:r>
            <w:r w:rsidRPr="00D54C56">
              <w:rPr>
                <w:rFonts w:asciiTheme="minorEastAsia" w:hAnsiTheme="minorEastAsia" w:cs="Malgun Gothic" w:hint="eastAsia"/>
                <w:kern w:val="2"/>
                <w:sz w:val="21"/>
                <w:szCs w:val="21"/>
              </w:rPr>
              <w:t>，</w:t>
            </w:r>
            <w:r w:rsidRPr="00D54C56">
              <w:rPr>
                <w:rFonts w:asciiTheme="minorEastAsia" w:hAnsiTheme="minorEastAsia" w:cs="SimSun" w:hint="eastAsia"/>
                <w:kern w:val="2"/>
                <w:sz w:val="21"/>
                <w:szCs w:val="21"/>
              </w:rPr>
              <w:t>尤其是工业品外观设计权的战略性应用</w:t>
            </w:r>
            <w:r w:rsidRPr="00D54C56">
              <w:rPr>
                <w:rFonts w:asciiTheme="minorEastAsia" w:hAnsiTheme="minorEastAsia" w:cs="Malgun Gothic" w:hint="eastAsia"/>
                <w:kern w:val="2"/>
                <w:sz w:val="21"/>
                <w:szCs w:val="21"/>
              </w:rPr>
              <w:t>，</w:t>
            </w:r>
            <w:r w:rsidRPr="00D54C56">
              <w:rPr>
                <w:rFonts w:asciiTheme="minorEastAsia" w:hAnsiTheme="minorEastAsia" w:cs="SimSun" w:hint="eastAsia"/>
                <w:kern w:val="2"/>
                <w:sz w:val="21"/>
                <w:szCs w:val="21"/>
              </w:rPr>
              <w:t>从而鼓励在国内和出口市场上以积极主动的方式进行外观设计保护</w:t>
            </w:r>
            <w:r w:rsidRPr="00D54C56">
              <w:rPr>
                <w:rFonts w:asciiTheme="minorEastAsia" w:hAnsiTheme="minorEastAsia" w:cs="Malgun Gothic" w:hint="eastAsia"/>
                <w:kern w:val="2"/>
                <w:sz w:val="21"/>
                <w:szCs w:val="21"/>
              </w:rPr>
              <w:t>。</w:t>
            </w:r>
          </w:p>
        </w:tc>
        <w:tc>
          <w:tcPr>
            <w:tcW w:w="5905" w:type="dxa"/>
            <w:shd w:val="clear" w:color="auto" w:fill="auto"/>
          </w:tcPr>
          <w:p w:rsidR="00C15B5D" w:rsidRPr="00D54C56" w:rsidRDefault="00C15B5D" w:rsidP="0084299B">
            <w:pPr>
              <w:keepNext/>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根据既定的遴选标准，选定了两个参与国，即阿根廷和摩洛</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哥</w:t>
            </w:r>
            <w:r w:rsidRPr="00D54C56">
              <w:rPr>
                <w:rFonts w:asciiTheme="minorEastAsia" w:hAnsiTheme="minorEastAsia" w:hint="eastAsia"/>
                <w:sz w:val="21"/>
                <w:szCs w:val="21"/>
              </w:rPr>
              <w:t>。</w:t>
            </w:r>
          </w:p>
          <w:p w:rsidR="00C15B5D" w:rsidRPr="00D54C56" w:rsidRDefault="00C15B5D" w:rsidP="0084299B">
            <w:pPr>
              <w:keepNext/>
              <w:adjustRightInd w:val="0"/>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在这两个国家进行了可行性研究。</w:t>
            </w:r>
          </w:p>
          <w:p w:rsidR="00C15B5D" w:rsidRPr="00D54C56" w:rsidRDefault="00C15B5D" w:rsidP="0084299B">
            <w:pPr>
              <w:keepNext/>
              <w:adjustRightInd w:val="0"/>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分别于</w:t>
            </w:r>
            <w:r w:rsidRPr="00D54C56">
              <w:rPr>
                <w:rFonts w:asciiTheme="minorEastAsia" w:hAnsiTheme="minorEastAsia"/>
                <w:sz w:val="21"/>
                <w:szCs w:val="21"/>
              </w:rPr>
              <w:t>2015</w:t>
            </w:r>
            <w:r w:rsidRPr="00D54C56">
              <w:rPr>
                <w:rFonts w:asciiTheme="minorEastAsia" w:hAnsiTheme="minorEastAsia" w:cs="SimSun" w:hint="eastAsia"/>
                <w:sz w:val="21"/>
                <w:szCs w:val="21"/>
              </w:rPr>
              <w:t>年</w:t>
            </w:r>
            <w:r w:rsidRPr="00D54C56">
              <w:rPr>
                <w:rFonts w:asciiTheme="minorEastAsia" w:hAnsiTheme="minorEastAsia"/>
                <w:sz w:val="21"/>
                <w:szCs w:val="21"/>
              </w:rPr>
              <w:t>4</w:t>
            </w:r>
            <w:r w:rsidRPr="00D54C56">
              <w:rPr>
                <w:rFonts w:asciiTheme="minorEastAsia" w:hAnsiTheme="minorEastAsia" w:cs="SimSun" w:hint="eastAsia"/>
                <w:sz w:val="21"/>
                <w:szCs w:val="21"/>
              </w:rPr>
              <w:t>月在阿根廷布宜诺斯艾利斯、</w:t>
            </w:r>
            <w:r w:rsidRPr="00D54C56">
              <w:rPr>
                <w:rFonts w:asciiTheme="minorEastAsia" w:hAnsiTheme="minorEastAsia"/>
                <w:sz w:val="21"/>
                <w:szCs w:val="21"/>
              </w:rPr>
              <w:t>3</w:t>
            </w:r>
            <w:r w:rsidRPr="00D54C56">
              <w:rPr>
                <w:rFonts w:asciiTheme="minorEastAsia" w:hAnsiTheme="minorEastAsia" w:cs="SimSun" w:hint="eastAsia"/>
                <w:sz w:val="21"/>
                <w:szCs w:val="21"/>
              </w:rPr>
              <w:t>月在摩洛哥卡萨布兰卡对项目进行了介绍。在这两个国家</w:t>
            </w:r>
            <w:r w:rsidRPr="00D54C56">
              <w:rPr>
                <w:rFonts w:asciiTheme="minorEastAsia" w:hAnsiTheme="minorEastAsia"/>
                <w:sz w:val="21"/>
                <w:szCs w:val="21"/>
              </w:rPr>
              <w:t>（</w:t>
            </w:r>
            <w:r w:rsidRPr="00D54C56">
              <w:rPr>
                <w:rFonts w:asciiTheme="minorEastAsia" w:hAnsiTheme="minorEastAsia" w:cs="SimSun" w:hint="eastAsia"/>
                <w:sz w:val="21"/>
                <w:szCs w:val="21"/>
              </w:rPr>
              <w:t>阿根廷和摩洛哥</w:t>
            </w:r>
            <w:r w:rsidRPr="00D54C56">
              <w:rPr>
                <w:rFonts w:asciiTheme="minorEastAsia" w:hAnsiTheme="minorEastAsia"/>
                <w:sz w:val="21"/>
                <w:szCs w:val="21"/>
              </w:rPr>
              <w:t>）</w:t>
            </w:r>
            <w:r w:rsidRPr="00D54C56">
              <w:rPr>
                <w:rFonts w:asciiTheme="minorEastAsia" w:hAnsiTheme="minorEastAsia" w:cs="SimSun" w:hint="eastAsia"/>
                <w:sz w:val="21"/>
                <w:szCs w:val="21"/>
              </w:rPr>
              <w:t>举办了一次国家专家能力建设研讨会。</w:t>
            </w:r>
          </w:p>
          <w:p w:rsidR="00C15B5D" w:rsidRPr="00D54C56" w:rsidRDefault="00C15B5D" w:rsidP="0084299B">
            <w:pPr>
              <w:keepNext/>
              <w:adjustRightInd w:val="0"/>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选出了</w:t>
            </w:r>
            <w:r w:rsidRPr="00D54C56">
              <w:rPr>
                <w:rFonts w:asciiTheme="minorEastAsia" w:hAnsiTheme="minorEastAsia"/>
                <w:sz w:val="21"/>
                <w:szCs w:val="21"/>
              </w:rPr>
              <w:t>68</w:t>
            </w:r>
            <w:r w:rsidRPr="00D54C56">
              <w:rPr>
                <w:rFonts w:asciiTheme="minorEastAsia" w:hAnsiTheme="minorEastAsia" w:cs="SimSun" w:hint="eastAsia"/>
                <w:sz w:val="21"/>
                <w:szCs w:val="21"/>
              </w:rPr>
              <w:t>家受益中小企业。</w:t>
            </w:r>
          </w:p>
        </w:tc>
        <w:tc>
          <w:tcPr>
            <w:tcW w:w="5326" w:type="dxa"/>
            <w:shd w:val="clear" w:color="auto" w:fill="auto"/>
          </w:tcPr>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(i)</w:t>
            </w:r>
            <w:r w:rsidRPr="00D54C56">
              <w:rPr>
                <w:rFonts w:asciiTheme="minorEastAsia" w:hAnsiTheme="minorEastAsia" w:hint="eastAsia"/>
                <w:sz w:val="21"/>
                <w:szCs w:val="21"/>
              </w:rPr>
              <w:t>建议产权组织秘书处向CDIP提议开展项目二期，以获得更多经验，若各国兴致更为广泛，可以准备扩大规模并仿效实施此做法。</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(ii)</w:t>
            </w:r>
            <w:r w:rsidRPr="00D54C56">
              <w:rPr>
                <w:rFonts w:asciiTheme="minorEastAsia" w:hAnsiTheme="minorEastAsia" w:hint="eastAsia"/>
                <w:sz w:val="21"/>
                <w:szCs w:val="21"/>
              </w:rPr>
              <w:t>建议产权组织秘书处系统地评估新发展议程项目所需的管理投入，并酌情确保对项目的日常落实工作予以支持。</w:t>
            </w:r>
          </w:p>
          <w:p w:rsidR="00C15B5D" w:rsidRPr="00D54C56" w:rsidRDefault="00C15B5D" w:rsidP="0084299B">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(iii)</w:t>
            </w:r>
            <w:r w:rsidRPr="00D54C56">
              <w:rPr>
                <w:rFonts w:asciiTheme="minorEastAsia" w:hAnsiTheme="minorEastAsia" w:hint="eastAsia"/>
                <w:sz w:val="21"/>
                <w:szCs w:val="21"/>
              </w:rPr>
              <w:t>建议产权组织秘书处向CDIP提议一个发展议程项目，目的是为发展议程项目的规划和落实工作，包括性别问题主流化，开发具体工具。</w:t>
            </w:r>
          </w:p>
        </w:tc>
      </w:tr>
    </w:tbl>
    <w:p w:rsidR="00C15B5D" w:rsidRPr="00D54C56" w:rsidRDefault="00C15B5D" w:rsidP="00C15B5D">
      <w:pPr>
        <w:keepNext/>
        <w:numPr>
          <w:ilvl w:val="0"/>
          <w:numId w:val="15"/>
        </w:numPr>
        <w:spacing w:beforeLines="100" w:before="240" w:afterLines="50" w:after="120" w:line="340" w:lineRule="atLeast"/>
        <w:ind w:left="0" w:firstLine="0"/>
        <w:outlineLvl w:val="0"/>
        <w:rPr>
          <w:rFonts w:asciiTheme="minorEastAsia" w:hAnsiTheme="minorEastAsia"/>
          <w:sz w:val="21"/>
          <w:szCs w:val="21"/>
        </w:rPr>
      </w:pPr>
      <w:r w:rsidRPr="00D54C56">
        <w:rPr>
          <w:rFonts w:asciiTheme="minorEastAsia" w:hAnsiTheme="minorEastAsia" w:hint="eastAsia"/>
          <w:sz w:val="21"/>
          <w:szCs w:val="21"/>
        </w:rPr>
        <w:t>关于使用适用技术科技信息作为应对已查明发展挑战的能力建设——第二阶段</w:t>
      </w:r>
    </w:p>
    <w:p w:rsidR="00C15B5D" w:rsidRPr="00D54C56" w:rsidRDefault="00C15B5D" w:rsidP="0084299B">
      <w:pPr>
        <w:spacing w:beforeLines="50" w:before="120" w:afterLines="50" w:after="120" w:line="340" w:lineRule="atLeast"/>
        <w:rPr>
          <w:rFonts w:asciiTheme="minorEastAsia" w:hAnsiTheme="minorEastAsia"/>
          <w:sz w:val="21"/>
          <w:szCs w:val="21"/>
        </w:rPr>
      </w:pPr>
      <w:r w:rsidRPr="00D54C56">
        <w:rPr>
          <w:rFonts w:asciiTheme="minorEastAsia" w:hAnsiTheme="minorEastAsia"/>
          <w:sz w:val="21"/>
          <w:szCs w:val="21"/>
        </w:rPr>
        <w:t>DA_19_30_31_03——</w:t>
      </w:r>
      <w:r w:rsidRPr="00D54C56">
        <w:rPr>
          <w:rFonts w:asciiTheme="minorEastAsia" w:hAnsiTheme="minorEastAsia" w:hint="eastAsia"/>
          <w:sz w:val="21"/>
          <w:szCs w:val="21"/>
        </w:rPr>
        <w:t>建议</w:t>
      </w:r>
      <w:r w:rsidRPr="00D54C56">
        <w:rPr>
          <w:rFonts w:asciiTheme="minorEastAsia" w:hAnsiTheme="minorEastAsia"/>
          <w:sz w:val="21"/>
          <w:szCs w:val="21"/>
        </w:rPr>
        <w:t>19</w:t>
      </w:r>
      <w:r w:rsidRPr="00D54C56">
        <w:rPr>
          <w:rFonts w:asciiTheme="minorEastAsia" w:hAnsiTheme="minorEastAsia" w:hint="eastAsia"/>
          <w:sz w:val="21"/>
          <w:szCs w:val="21"/>
        </w:rPr>
        <w:t>、</w:t>
      </w:r>
      <w:r w:rsidRPr="00D54C56">
        <w:rPr>
          <w:rFonts w:asciiTheme="minorEastAsia" w:hAnsiTheme="minorEastAsia"/>
          <w:sz w:val="21"/>
          <w:szCs w:val="21"/>
        </w:rPr>
        <w:t>30</w:t>
      </w:r>
      <w:r w:rsidRPr="00D54C56">
        <w:rPr>
          <w:rFonts w:asciiTheme="minorEastAsia" w:hAnsiTheme="minorEastAsia" w:hint="eastAsia"/>
          <w:sz w:val="21"/>
          <w:szCs w:val="21"/>
        </w:rPr>
        <w:t>、</w:t>
      </w:r>
      <w:r w:rsidRPr="00D54C56">
        <w:rPr>
          <w:rFonts w:asciiTheme="minorEastAsia" w:hAnsiTheme="minorEastAsia"/>
          <w:sz w:val="21"/>
          <w:szCs w:val="21"/>
        </w:rPr>
        <w:t>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C15B5D" w:rsidRPr="00D54C56" w:rsidTr="0084299B">
        <w:trPr>
          <w:tblHeader/>
        </w:trPr>
        <w:tc>
          <w:tcPr>
            <w:tcW w:w="1123"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1123"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按照2013年4月完成的项目第一阶段目标，第二阶段旨在加强最不发达国家掌握、管理和使用技术和科学信息的国家能力，以期</w:t>
            </w:r>
            <w:r w:rsidRPr="00D15FDD">
              <w:rPr>
                <w:rFonts w:asciiTheme="minorEastAsia" w:eastAsiaTheme="minorEastAsia" w:hAnsiTheme="minorEastAsia" w:hint="eastAsia"/>
                <w:sz w:val="21"/>
                <w:szCs w:val="21"/>
              </w:rPr>
              <w:lastRenderedPageBreak/>
              <w:t>建立适当的技术基础，满足国家查明的发展需要，这反过来也将促进经济增长，有助于减轻贫</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困。</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项目的主要方面涉及知识转移、人力资本形成、技术能力建设，亦涉及通过与受益国的国家专家组和联络组织共同互动，对使用已确定的技术对社会、文化和性别所产生的影响加以考虑。鉴于上述情况，该项目的具体目标包括：(a)为在更大程度上使用适用科技信息解决国家查明的需求，实现发展目标提供便利；</w:t>
            </w:r>
            <w:r w:rsidRPr="00D15FDD">
              <w:rPr>
                <w:rFonts w:asciiTheme="minorEastAsia" w:eastAsiaTheme="minorEastAsia" w:hAnsiTheme="minorEastAsia"/>
                <w:sz w:val="21"/>
                <w:szCs w:val="21"/>
              </w:rPr>
              <w:t>(b)</w:t>
            </w:r>
            <w:r w:rsidRPr="00D15FDD">
              <w:rPr>
                <w:rFonts w:asciiTheme="minorEastAsia" w:eastAsiaTheme="minorEastAsia" w:hAnsiTheme="minorEastAsia" w:hint="eastAsia"/>
                <w:sz w:val="21"/>
                <w:szCs w:val="21"/>
              </w:rPr>
              <w:t>在为已查明的需求使用科技信息方面进行国家机构的能力建设；和</w:t>
            </w:r>
            <w:r w:rsidRPr="00D15FDD">
              <w:rPr>
                <w:rFonts w:asciiTheme="minorEastAsia" w:eastAsiaTheme="minorEastAsia" w:hAnsiTheme="minorEastAsia"/>
                <w:sz w:val="21"/>
                <w:szCs w:val="21"/>
              </w:rPr>
              <w:t>(c)</w:t>
            </w:r>
            <w:r w:rsidRPr="00D15FDD">
              <w:rPr>
                <w:rFonts w:asciiTheme="minorEastAsia" w:eastAsiaTheme="minorEastAsia" w:hAnsiTheme="minorEastAsia" w:hint="eastAsia"/>
                <w:sz w:val="21"/>
                <w:szCs w:val="21"/>
              </w:rPr>
              <w:t>协调适用技术与科学信息的检索工作，并提供这些技术领域适宜的技术诀窍以采取实用有效的方式实施技术。本项目旨在根据国家发展计划，对已查明的发展需求领域提供适当的技术解决方案，因此其完成战略要</w:t>
            </w:r>
            <w:r w:rsidRPr="00D15FDD">
              <w:rPr>
                <w:rFonts w:asciiTheme="minorEastAsia" w:eastAsiaTheme="minorEastAsia" w:hAnsiTheme="minorEastAsia" w:hint="eastAsia"/>
                <w:sz w:val="21"/>
                <w:szCs w:val="21"/>
              </w:rPr>
              <w:lastRenderedPageBreak/>
              <w:t>求各领域的个人和机构等参与者加强合作，并积极参与其中。</w:t>
            </w:r>
          </w:p>
        </w:tc>
        <w:tc>
          <w:tcPr>
            <w:tcW w:w="2076"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lastRenderedPageBreak/>
              <w:t>每个受益国国家专家组的制度化确保了整个过程中的国家所有权和项目的长期可持续性。为每项已确定的技术制定了商业计划等项目可交付成果，以便在国家层面实现技术的长期应用与复制。</w:t>
            </w:r>
          </w:p>
        </w:tc>
        <w:tc>
          <w:tcPr>
            <w:tcW w:w="1801"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t>(i)</w:t>
            </w:r>
            <w:r w:rsidRPr="00D15FDD">
              <w:rPr>
                <w:rFonts w:asciiTheme="minorEastAsia" w:eastAsiaTheme="minorEastAsia" w:hAnsiTheme="minorEastAsia" w:hint="eastAsia"/>
                <w:sz w:val="21"/>
                <w:szCs w:val="21"/>
              </w:rPr>
              <w:t>建议CDIP批准将适用技术项目纳入主流和扩大，以便在最不发达国家和发展中国家都能实施。</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t>(ii)</w:t>
            </w:r>
            <w:r w:rsidRPr="00D15FDD">
              <w:rPr>
                <w:rFonts w:asciiTheme="minorEastAsia" w:eastAsiaTheme="minorEastAsia" w:hAnsiTheme="minorEastAsia" w:hint="eastAsia"/>
                <w:sz w:val="21"/>
                <w:szCs w:val="21"/>
              </w:rPr>
              <w:t>建议促成有效的纳入主流和扩大，审评建议产权组织秘书处更新适用技术项目实施程序，以满足下列</w:t>
            </w:r>
            <w:r w:rsidRPr="00D15FDD">
              <w:rPr>
                <w:rFonts w:asciiTheme="minorEastAsia" w:eastAsiaTheme="minorEastAsia" w:hAnsiTheme="minorEastAsia" w:hint="eastAsia"/>
                <w:sz w:val="21"/>
                <w:szCs w:val="21"/>
              </w:rPr>
              <w:lastRenderedPageBreak/>
              <w:t>要求：(</w:t>
            </w:r>
            <w:r w:rsidRPr="00D15FDD">
              <w:rPr>
                <w:rFonts w:asciiTheme="minorEastAsia" w:eastAsiaTheme="minorEastAsia" w:hAnsiTheme="minorEastAsia"/>
                <w:sz w:val="21"/>
                <w:szCs w:val="21"/>
              </w:rPr>
              <w:t>a)</w:t>
            </w:r>
            <w:r w:rsidRPr="00D15FDD">
              <w:rPr>
                <w:rFonts w:asciiTheme="minorEastAsia" w:eastAsiaTheme="minorEastAsia" w:hAnsiTheme="minorEastAsia" w:hint="eastAsia"/>
                <w:sz w:val="21"/>
                <w:szCs w:val="21"/>
              </w:rPr>
              <w:t>同时适合最不发达国家和发展中国家运用的灵活性和适应性；(b</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确保地区分布；(c</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增加每个国家的项目数量；(d</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缩短每个项目实施的时间；(e</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将项目拓展到有兴趣的发展中国家；(f</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推出机制，确保国家专家组遵守项目报告要求；(g</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为项目顾问提供入门培训；(h</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提高地区局对项目的贡献度；(i</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加强国家专家组在项目实施中的作用。</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t>(iii)</w:t>
            </w:r>
            <w:r w:rsidRPr="00D15FDD">
              <w:rPr>
                <w:rFonts w:asciiTheme="minorEastAsia" w:eastAsiaTheme="minorEastAsia" w:hAnsiTheme="minorEastAsia" w:hint="eastAsia"/>
                <w:sz w:val="21"/>
                <w:szCs w:val="21"/>
              </w:rPr>
              <w:t>建议为加强运用适用技术与科学信息解决成员国发展需求的能力建设和诀窍转让，产权组织秘书处应确保：(a</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国家专家组全面负责专利检索以及态势报告和业务计划的编拟；(b</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更多人员参与运用适用技术与科学信息解决成员国发展需求的培训；(c</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每个国家开展更多项目。</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t>(iv)</w:t>
            </w:r>
            <w:r w:rsidRPr="00D15FDD">
              <w:rPr>
                <w:rFonts w:asciiTheme="minorEastAsia" w:eastAsiaTheme="minorEastAsia" w:hAnsiTheme="minorEastAsia" w:hint="eastAsia"/>
                <w:sz w:val="21"/>
                <w:szCs w:val="21"/>
              </w:rPr>
              <w:t>建议提高业务计划实施和项目推广的机率，审评建议产权组织秘书处开展下列工作：(a</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确保业务计划的实施成为选择成员国参与项目的主要条件以及谅解备忘录的基本内容；(b</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鼓励私营部门参与项目的发展和实施；(c</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鼓励当地财政和非政府组织参与这一过程；(d</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推动成员国将运用适用技术纳入国家战略和政策的主流（如国家知识产权政策、STI政策、工业化政策）；(e</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组织六国往届管理人和相关政府部门审议会议，研究如何加强这些国家对适用技术的应用。</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lastRenderedPageBreak/>
              <w:t>(v)</w:t>
            </w:r>
            <w:r w:rsidRPr="00D15FDD">
              <w:rPr>
                <w:rFonts w:asciiTheme="minorEastAsia" w:eastAsiaTheme="minorEastAsia" w:hAnsiTheme="minorEastAsia" w:hint="eastAsia"/>
                <w:sz w:val="21"/>
                <w:szCs w:val="21"/>
              </w:rPr>
              <w:t>建议鼓励产权组织和成员国继续适用技术项目，审评建议秘书处开展以下工作：(a</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将适用技术项目作为一项计划纳入最不发达国家司主流工作；</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b</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推动和鼓励各地区局在其所在地区的发展中国家进行适用技术项目的试点工作；</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c</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加强与适用技术项目相关的现有伙伴关系，并寻找新的合作伙伴；和</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d</w:t>
            </w:r>
            <w:r w:rsidRPr="00D15FDD">
              <w:rPr>
                <w:rFonts w:asciiTheme="minorEastAsia" w:eastAsiaTheme="minorEastAsia" w:hAnsiTheme="minorEastAsia"/>
                <w:sz w:val="21"/>
                <w:szCs w:val="21"/>
              </w:rPr>
              <w:t>)</w:t>
            </w:r>
            <w:r w:rsidRPr="00D15FDD">
              <w:rPr>
                <w:rFonts w:asciiTheme="minorEastAsia" w:eastAsiaTheme="minorEastAsia" w:hAnsiTheme="minorEastAsia" w:hint="eastAsia"/>
                <w:sz w:val="21"/>
                <w:szCs w:val="21"/>
              </w:rPr>
              <w:t>审议并记录现有项目，提供成功案例，在最不发达国家设立卓越中心，作为适用技术的信息来源。</w:t>
            </w:r>
          </w:p>
        </w:tc>
      </w:tr>
    </w:tbl>
    <w:p w:rsidR="00C15B5D" w:rsidRPr="00D54C56" w:rsidRDefault="00C15B5D" w:rsidP="00C15B5D">
      <w:pPr>
        <w:keepNext/>
        <w:numPr>
          <w:ilvl w:val="0"/>
          <w:numId w:val="15"/>
        </w:numPr>
        <w:spacing w:beforeLines="100" w:before="240" w:afterLines="50" w:after="120" w:line="340" w:lineRule="atLeast"/>
        <w:ind w:left="0" w:firstLine="0"/>
        <w:outlineLvl w:val="0"/>
        <w:rPr>
          <w:rFonts w:asciiTheme="minorEastAsia" w:hAnsiTheme="minorEastAsia"/>
          <w:sz w:val="21"/>
          <w:szCs w:val="21"/>
        </w:rPr>
      </w:pPr>
      <w:r w:rsidRPr="00D54C56">
        <w:rPr>
          <w:rFonts w:asciiTheme="minorEastAsia" w:hAnsiTheme="minorEastAsia" w:hint="eastAsia"/>
          <w:sz w:val="21"/>
          <w:szCs w:val="21"/>
        </w:rPr>
        <w:lastRenderedPageBreak/>
        <w:t>知识产权与社会经济发展——第二阶段</w:t>
      </w:r>
    </w:p>
    <w:p w:rsidR="00C15B5D" w:rsidRPr="00D54C56" w:rsidRDefault="00C15B5D" w:rsidP="0084299B">
      <w:pPr>
        <w:spacing w:beforeLines="50" w:before="120" w:afterLines="50" w:after="120" w:line="340" w:lineRule="atLeast"/>
        <w:rPr>
          <w:rFonts w:asciiTheme="minorEastAsia" w:hAnsiTheme="minorEastAsia"/>
          <w:sz w:val="21"/>
          <w:szCs w:val="21"/>
        </w:rPr>
      </w:pPr>
      <w:r w:rsidRPr="00D54C56">
        <w:rPr>
          <w:rFonts w:asciiTheme="minorEastAsia" w:hAnsiTheme="minorEastAsia"/>
          <w:sz w:val="21"/>
          <w:szCs w:val="21"/>
        </w:rPr>
        <w:t>DA_35_37_02——</w:t>
      </w:r>
      <w:r w:rsidRPr="00D54C56">
        <w:rPr>
          <w:rFonts w:asciiTheme="minorEastAsia" w:hAnsiTheme="minorEastAsia" w:hint="eastAsia"/>
          <w:sz w:val="21"/>
          <w:szCs w:val="21"/>
        </w:rPr>
        <w:t>建议</w:t>
      </w:r>
      <w:r w:rsidRPr="00D54C56">
        <w:rPr>
          <w:rFonts w:asciiTheme="minorEastAsia" w:hAnsiTheme="minorEastAsia"/>
          <w:sz w:val="21"/>
          <w:szCs w:val="21"/>
        </w:rPr>
        <w:t>35</w:t>
      </w:r>
      <w:r w:rsidRPr="00D54C56">
        <w:rPr>
          <w:rFonts w:asciiTheme="minorEastAsia" w:hAnsiTheme="minorEastAsia" w:hint="eastAsia"/>
          <w:sz w:val="21"/>
          <w:szCs w:val="21"/>
        </w:rPr>
        <w:t>、</w:t>
      </w:r>
      <w:r w:rsidRPr="00D54C56">
        <w:rPr>
          <w:rFonts w:asciiTheme="minorEastAsia" w:hAnsiTheme="minorEastAsia"/>
          <w:sz w:val="21"/>
          <w:szCs w:val="21"/>
        </w:rPr>
        <w:t>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C15B5D" w:rsidRPr="00D54C56" w:rsidTr="0084299B">
        <w:trPr>
          <w:tblHeader/>
        </w:trPr>
        <w:tc>
          <w:tcPr>
            <w:tcW w:w="1123"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1123"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本项目是已于2013年底完成的“知识产权与社会经济发展”项目（CDIP/5/7Rev.1）的后续项目，将继续作为国家和地区研究总项目，力求缩小决策者在制定和实施促进发展的知识产权制度时所面临的知识鸿沟。</w:t>
            </w:r>
          </w:p>
        </w:tc>
        <w:tc>
          <w:tcPr>
            <w:tcW w:w="2076"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 xml:space="preserve">所有国家和区域研究工作均已按最初预期实施。所举办的国别研究相关讲习班和研讨会表明，知识产权局、申请人和学术界等各利益攸关方对所设想的研究工作兴趣浓厚。此外，项目还促进就知识产权如何影响经济绩效开展了内部对话。  </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以下研究作为项目的一部分开展：</w:t>
            </w:r>
          </w:p>
          <w:p w:rsidR="00C15B5D" w:rsidRPr="00D15FDD" w:rsidRDefault="00C15B5D" w:rsidP="00C15B5D">
            <w:pPr>
              <w:pStyle w:val="ListParagraph"/>
              <w:numPr>
                <w:ilvl w:val="0"/>
                <w:numId w:val="20"/>
              </w:numPr>
              <w:adjustRightInd w:val="0"/>
              <w:spacing w:afterLines="50" w:after="120" w:line="340" w:lineRule="atLeast"/>
              <w:contextualSpacing w:val="0"/>
              <w:jc w:val="both"/>
              <w:rPr>
                <w:rFonts w:asciiTheme="minorEastAsia" w:eastAsiaTheme="minorEastAsia" w:hAnsiTheme="minorEastAsia"/>
                <w:sz w:val="21"/>
                <w:szCs w:val="21"/>
              </w:rPr>
            </w:pPr>
            <w:r w:rsidRPr="00D15FDD">
              <w:rPr>
                <w:rFonts w:asciiTheme="minorEastAsia" w:eastAsiaTheme="minorEastAsia" w:hAnsiTheme="minorEastAsia" w:cs="Microsoft YaHei" w:hint="eastAsia"/>
                <w:sz w:val="21"/>
                <w:szCs w:val="21"/>
              </w:rPr>
              <w:t>关于以印度尼西亚、菲律宾和泰国为例了解东南亚国家工业品外观设计运用情况的研究；</w:t>
            </w:r>
          </w:p>
          <w:p w:rsidR="00C15B5D" w:rsidRPr="00D15FDD" w:rsidRDefault="00C15B5D" w:rsidP="00C15B5D">
            <w:pPr>
              <w:pStyle w:val="ListParagraph"/>
              <w:numPr>
                <w:ilvl w:val="0"/>
                <w:numId w:val="20"/>
              </w:numPr>
              <w:adjustRightInd w:val="0"/>
              <w:spacing w:afterLines="50" w:after="120" w:line="340" w:lineRule="atLeast"/>
              <w:contextualSpacing w:val="0"/>
              <w:jc w:val="both"/>
              <w:rPr>
                <w:rFonts w:asciiTheme="minorEastAsia" w:eastAsiaTheme="minorEastAsia" w:hAnsiTheme="minorEastAsia"/>
                <w:sz w:val="21"/>
                <w:szCs w:val="21"/>
              </w:rPr>
            </w:pPr>
            <w:r w:rsidRPr="00D15FDD">
              <w:rPr>
                <w:rFonts w:asciiTheme="minorEastAsia" w:eastAsiaTheme="minorEastAsia" w:hAnsiTheme="minorEastAsia" w:cs="Microsoft YaHei" w:hint="eastAsia"/>
                <w:sz w:val="21"/>
                <w:szCs w:val="21"/>
              </w:rPr>
              <w:t>波兰卫生部门创新系统知识产权研究；</w:t>
            </w:r>
          </w:p>
          <w:p w:rsidR="00C15B5D" w:rsidRPr="00D15FDD" w:rsidRDefault="00C15B5D" w:rsidP="00C15B5D">
            <w:pPr>
              <w:pStyle w:val="ListParagraph"/>
              <w:numPr>
                <w:ilvl w:val="0"/>
                <w:numId w:val="20"/>
              </w:numPr>
              <w:adjustRightInd w:val="0"/>
              <w:spacing w:afterLines="50" w:after="120" w:line="340" w:lineRule="atLeast"/>
              <w:contextualSpacing w:val="0"/>
              <w:jc w:val="both"/>
              <w:rPr>
                <w:rFonts w:asciiTheme="minorEastAsia" w:eastAsiaTheme="minorEastAsia" w:hAnsiTheme="minorEastAsia"/>
                <w:sz w:val="21"/>
                <w:szCs w:val="21"/>
              </w:rPr>
            </w:pPr>
            <w:r w:rsidRPr="00D15FDD">
              <w:rPr>
                <w:rFonts w:asciiTheme="minorEastAsia" w:eastAsiaTheme="minorEastAsia" w:hAnsiTheme="minorEastAsia" w:cs="Microsoft YaHei" w:hint="eastAsia"/>
                <w:sz w:val="21"/>
                <w:szCs w:val="21"/>
              </w:rPr>
              <w:t>智利知识产权运用情况研究；</w:t>
            </w:r>
          </w:p>
          <w:p w:rsidR="00C15B5D" w:rsidRPr="00D15FDD" w:rsidRDefault="00C15B5D" w:rsidP="00C15B5D">
            <w:pPr>
              <w:pStyle w:val="ListParagraph"/>
              <w:numPr>
                <w:ilvl w:val="0"/>
                <w:numId w:val="20"/>
              </w:numPr>
              <w:adjustRightInd w:val="0"/>
              <w:spacing w:afterLines="50" w:after="120" w:line="340" w:lineRule="atLeast"/>
              <w:contextualSpacing w:val="0"/>
              <w:jc w:val="both"/>
              <w:rPr>
                <w:rFonts w:asciiTheme="minorEastAsia" w:eastAsiaTheme="minorEastAsia" w:hAnsiTheme="minorEastAsia"/>
                <w:sz w:val="21"/>
                <w:szCs w:val="21"/>
              </w:rPr>
            </w:pPr>
            <w:r w:rsidRPr="00D15FDD">
              <w:rPr>
                <w:rFonts w:asciiTheme="minorEastAsia" w:eastAsiaTheme="minorEastAsia" w:hAnsiTheme="minorEastAsia" w:cs="Microsoft YaHei" w:hint="eastAsia"/>
                <w:sz w:val="21"/>
                <w:szCs w:val="21"/>
              </w:rPr>
              <w:lastRenderedPageBreak/>
              <w:t>中美洲和多米尼加共和国知识产权制度运用情况研</w:t>
            </w:r>
            <w:r w:rsidRPr="00D15FDD">
              <w:rPr>
                <w:rFonts w:ascii="MS Gothic" w:eastAsia="MS Gothic" w:hAnsi="MS Gothic" w:cs="MS Gothic" w:hint="eastAsia"/>
                <w:sz w:val="21"/>
                <w:szCs w:val="21"/>
              </w:rPr>
              <w:t>‍</w:t>
            </w:r>
            <w:r w:rsidRPr="00D15FDD">
              <w:rPr>
                <w:rFonts w:asciiTheme="minorEastAsia" w:eastAsiaTheme="minorEastAsia" w:hAnsiTheme="minorEastAsia" w:cs="Microsoft YaHei" w:hint="eastAsia"/>
                <w:sz w:val="21"/>
                <w:szCs w:val="21"/>
              </w:rPr>
              <w:t>究；</w:t>
            </w:r>
          </w:p>
          <w:p w:rsidR="00C15B5D" w:rsidRPr="00D15FDD" w:rsidRDefault="00C15B5D" w:rsidP="00C15B5D">
            <w:pPr>
              <w:pStyle w:val="ListParagraph"/>
              <w:numPr>
                <w:ilvl w:val="0"/>
                <w:numId w:val="20"/>
              </w:numPr>
              <w:adjustRightInd w:val="0"/>
              <w:spacing w:afterLines="50" w:after="120" w:line="340" w:lineRule="atLeast"/>
              <w:contextualSpacing w:val="0"/>
              <w:jc w:val="both"/>
              <w:rPr>
                <w:rFonts w:asciiTheme="minorEastAsia" w:eastAsiaTheme="minorEastAsia" w:hAnsiTheme="minorEastAsia"/>
                <w:sz w:val="21"/>
                <w:szCs w:val="21"/>
              </w:rPr>
            </w:pPr>
            <w:r w:rsidRPr="00D15FDD">
              <w:rPr>
                <w:rFonts w:asciiTheme="minorEastAsia" w:eastAsiaTheme="minorEastAsia" w:hAnsiTheme="minorEastAsia" w:cs="Microsoft YaHei" w:hint="eastAsia"/>
                <w:sz w:val="21"/>
                <w:szCs w:val="21"/>
              </w:rPr>
              <w:t>乌干达知识产权运用情况研究；</w:t>
            </w:r>
          </w:p>
          <w:p w:rsidR="00C15B5D" w:rsidRPr="00D15FDD" w:rsidRDefault="00C15B5D" w:rsidP="00C15B5D">
            <w:pPr>
              <w:pStyle w:val="ListParagraph"/>
              <w:numPr>
                <w:ilvl w:val="0"/>
                <w:numId w:val="20"/>
              </w:numPr>
              <w:adjustRightInd w:val="0"/>
              <w:spacing w:afterLines="50" w:after="120" w:line="340" w:lineRule="atLeast"/>
              <w:contextualSpacing w:val="0"/>
              <w:jc w:val="both"/>
              <w:rPr>
                <w:rFonts w:asciiTheme="minorEastAsia" w:eastAsiaTheme="minorEastAsia" w:hAnsiTheme="minorEastAsia"/>
                <w:sz w:val="21"/>
                <w:szCs w:val="21"/>
              </w:rPr>
            </w:pPr>
            <w:r w:rsidRPr="00D15FDD">
              <w:rPr>
                <w:rFonts w:asciiTheme="minorEastAsia" w:eastAsiaTheme="minorEastAsia" w:hAnsiTheme="minorEastAsia" w:cs="Microsoft YaHei" w:hint="eastAsia"/>
                <w:sz w:val="21"/>
                <w:szCs w:val="21"/>
              </w:rPr>
              <w:t>哥伦比亚知识产权运用情况研究；</w:t>
            </w:r>
          </w:p>
          <w:p w:rsidR="00C15B5D" w:rsidRPr="00D15FDD" w:rsidRDefault="00C15B5D" w:rsidP="00C15B5D">
            <w:pPr>
              <w:pStyle w:val="ListParagraph"/>
              <w:numPr>
                <w:ilvl w:val="0"/>
                <w:numId w:val="20"/>
              </w:numPr>
              <w:adjustRightInd w:val="0"/>
              <w:spacing w:afterLines="50" w:after="120" w:line="340" w:lineRule="atLeast"/>
              <w:contextualSpacing w:val="0"/>
              <w:jc w:val="both"/>
              <w:rPr>
                <w:rFonts w:asciiTheme="minorEastAsia" w:eastAsiaTheme="minorEastAsia" w:hAnsiTheme="minorEastAsia"/>
                <w:sz w:val="21"/>
                <w:szCs w:val="21"/>
              </w:rPr>
            </w:pPr>
            <w:r w:rsidRPr="00D15FDD">
              <w:rPr>
                <w:rFonts w:asciiTheme="minorEastAsia" w:eastAsiaTheme="minorEastAsia" w:hAnsiTheme="minorEastAsia" w:cs="Microsoft YaHei" w:hint="eastAsia"/>
                <w:sz w:val="21"/>
                <w:szCs w:val="21"/>
              </w:rPr>
              <w:t>知识产权在采矿业中的作用研究</w:t>
            </w:r>
          </w:p>
          <w:p w:rsidR="00C15B5D" w:rsidRPr="00D15FDD" w:rsidRDefault="00C15B5D" w:rsidP="0084299B">
            <w:pPr>
              <w:adjustRightInd w:val="0"/>
              <w:spacing w:afterLines="50" w:after="120" w:line="340" w:lineRule="atLeast"/>
              <w:jc w:val="both"/>
              <w:rPr>
                <w:rFonts w:asciiTheme="minorEastAsia" w:eastAsiaTheme="minorEastAsia" w:hAnsiTheme="minorEastAsia"/>
                <w:b/>
                <w:bCs/>
                <w:sz w:val="21"/>
                <w:szCs w:val="21"/>
              </w:rPr>
            </w:pPr>
            <w:r w:rsidRPr="00D15FDD">
              <w:rPr>
                <w:rFonts w:asciiTheme="minorEastAsia" w:eastAsiaTheme="minorEastAsia" w:hAnsiTheme="minorEastAsia" w:hint="eastAsia"/>
                <w:b/>
                <w:bCs/>
                <w:sz w:val="21"/>
                <w:szCs w:val="21"/>
              </w:rPr>
              <w:t>哥伦比亚知识产权运用情况研究</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上述所有研究均可在以下网站查阅：</w:t>
            </w:r>
          </w:p>
          <w:p w:rsidR="00C15B5D" w:rsidRPr="005D4446" w:rsidRDefault="003B22B6" w:rsidP="0084299B">
            <w:pPr>
              <w:adjustRightInd w:val="0"/>
              <w:spacing w:afterLines="50" w:after="120" w:line="340" w:lineRule="atLeast"/>
              <w:jc w:val="both"/>
              <w:rPr>
                <w:rFonts w:asciiTheme="minorEastAsia" w:eastAsiaTheme="minorEastAsia" w:hAnsiTheme="minorEastAsia"/>
                <w:sz w:val="21"/>
                <w:szCs w:val="21"/>
              </w:rPr>
            </w:pPr>
            <w:hyperlink r:id="rId40" w:history="1">
              <w:r w:rsidR="00C15B5D" w:rsidRPr="005D4446">
                <w:rPr>
                  <w:rStyle w:val="Hyperlink"/>
                  <w:rFonts w:asciiTheme="minorEastAsia" w:eastAsiaTheme="minorEastAsia" w:hAnsiTheme="minorEastAsia"/>
                  <w:color w:val="auto"/>
                  <w:sz w:val="21"/>
                  <w:szCs w:val="21"/>
                  <w:u w:val="none"/>
                </w:rPr>
                <w:t>https://www.wipo.int/econ_stat/en/economics/studies/</w:t>
              </w:r>
            </w:hyperlink>
          </w:p>
        </w:tc>
        <w:tc>
          <w:tcPr>
            <w:tcW w:w="1801"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lastRenderedPageBreak/>
              <w:t>(i)</w:t>
            </w:r>
            <w:r w:rsidRPr="00D15FDD">
              <w:rPr>
                <w:rFonts w:asciiTheme="minorEastAsia" w:eastAsiaTheme="minorEastAsia" w:hAnsiTheme="minorEastAsia" w:hint="eastAsia"/>
                <w:sz w:val="21"/>
                <w:szCs w:val="21"/>
              </w:rPr>
              <w:t>建议</w:t>
            </w:r>
            <w:r w:rsidRPr="00D15FDD">
              <w:rPr>
                <w:rFonts w:asciiTheme="minorEastAsia" w:eastAsiaTheme="minorEastAsia" w:hAnsiTheme="minorEastAsia"/>
                <w:sz w:val="21"/>
                <w:szCs w:val="21"/>
              </w:rPr>
              <w:t>CDIP</w:t>
            </w:r>
            <w:r w:rsidRPr="00D15FDD">
              <w:rPr>
                <w:rFonts w:asciiTheme="minorEastAsia" w:eastAsiaTheme="minorEastAsia" w:hAnsiTheme="minorEastAsia" w:hint="eastAsia"/>
                <w:sz w:val="21"/>
                <w:szCs w:val="21"/>
              </w:rPr>
              <w:t>和秘书处：</w:t>
            </w:r>
            <w:r w:rsidRPr="00D15FDD">
              <w:rPr>
                <w:rFonts w:asciiTheme="minorEastAsia" w:eastAsiaTheme="minorEastAsia" w:hAnsiTheme="minorEastAsia"/>
                <w:sz w:val="21"/>
                <w:szCs w:val="21"/>
              </w:rPr>
              <w:t>(a)</w:t>
            </w:r>
            <w:r w:rsidRPr="00D15FDD">
              <w:rPr>
                <w:rFonts w:asciiTheme="minorEastAsia" w:eastAsiaTheme="minorEastAsia" w:hAnsiTheme="minorEastAsia" w:hint="eastAsia"/>
                <w:sz w:val="21"/>
                <w:szCs w:val="21"/>
              </w:rPr>
              <w:t>确保项目的实施以促进适当当地协作并增加不同机构、部委及利益攸关方间合作的方式设计；(</w:t>
            </w:r>
            <w:r w:rsidRPr="00D15FDD">
              <w:rPr>
                <w:rFonts w:asciiTheme="minorEastAsia" w:eastAsiaTheme="minorEastAsia" w:hAnsiTheme="minorEastAsia"/>
                <w:sz w:val="21"/>
                <w:szCs w:val="21"/>
              </w:rPr>
              <w:t>b)</w:t>
            </w:r>
            <w:r w:rsidRPr="00D15FDD">
              <w:rPr>
                <w:rFonts w:asciiTheme="minorEastAsia" w:eastAsiaTheme="minorEastAsia" w:hAnsiTheme="minorEastAsia" w:hint="eastAsia"/>
                <w:sz w:val="21"/>
                <w:szCs w:val="21"/>
              </w:rPr>
              <w:t>纳入向机构、利益攸关方和潜在受益方的项目设计和计划初步通报中，以促进成果的所有权；(</w:t>
            </w:r>
            <w:r w:rsidRPr="00D15FDD">
              <w:rPr>
                <w:rFonts w:asciiTheme="minorEastAsia" w:eastAsiaTheme="minorEastAsia" w:hAnsiTheme="minorEastAsia"/>
                <w:sz w:val="21"/>
                <w:szCs w:val="21"/>
              </w:rPr>
              <w:t>c)</w:t>
            </w:r>
            <w:r w:rsidRPr="00D15FDD">
              <w:rPr>
                <w:rFonts w:asciiTheme="minorEastAsia" w:eastAsiaTheme="minorEastAsia" w:hAnsiTheme="minorEastAsia" w:hint="eastAsia"/>
                <w:sz w:val="21"/>
                <w:szCs w:val="21"/>
              </w:rPr>
              <w:t>预见实施时间安排中可能延迟实施进程的事件（如合作伙伴关系变更、与受益国的协议正式批准、翻译、当地顾问无法继续任务），并提出适当缓解策略；(</w:t>
            </w:r>
            <w:r w:rsidRPr="00D15FDD">
              <w:rPr>
                <w:rFonts w:asciiTheme="minorEastAsia" w:eastAsiaTheme="minorEastAsia" w:hAnsiTheme="minorEastAsia"/>
                <w:sz w:val="21"/>
                <w:szCs w:val="21"/>
              </w:rPr>
              <w:t>d)</w:t>
            </w:r>
            <w:r w:rsidRPr="00D15FDD">
              <w:rPr>
                <w:rFonts w:asciiTheme="minorEastAsia" w:eastAsiaTheme="minorEastAsia" w:hAnsiTheme="minorEastAsia" w:hint="eastAsia"/>
                <w:sz w:val="21"/>
                <w:szCs w:val="21"/>
              </w:rPr>
              <w:t>选择当地专家，不仅仅是满足质量标准，他们应具备引导、互动并促进与不同机构和利益攸关方顺利互动的能力；和(</w:t>
            </w:r>
            <w:r w:rsidRPr="00D15FDD">
              <w:rPr>
                <w:rFonts w:asciiTheme="minorEastAsia" w:eastAsiaTheme="minorEastAsia" w:hAnsiTheme="minorEastAsia"/>
                <w:sz w:val="21"/>
                <w:szCs w:val="21"/>
              </w:rPr>
              <w:t>e)</w:t>
            </w:r>
            <w:r w:rsidRPr="00D15FDD">
              <w:rPr>
                <w:rFonts w:asciiTheme="minorEastAsia" w:eastAsiaTheme="minorEastAsia" w:hAnsiTheme="minorEastAsia" w:hint="eastAsia"/>
                <w:sz w:val="21"/>
                <w:szCs w:val="21"/>
              </w:rPr>
              <w:t>考虑采用逻辑框架。</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lastRenderedPageBreak/>
              <w:t>(ii)</w:t>
            </w:r>
            <w:r w:rsidRPr="00D15FDD">
              <w:rPr>
                <w:rFonts w:asciiTheme="minorEastAsia" w:eastAsiaTheme="minorEastAsia" w:hAnsiTheme="minorEastAsia" w:hint="eastAsia"/>
                <w:sz w:val="21"/>
                <w:szCs w:val="21"/>
              </w:rPr>
              <w:t>建议C</w:t>
            </w:r>
            <w:r w:rsidRPr="00D15FDD">
              <w:rPr>
                <w:rFonts w:asciiTheme="minorEastAsia" w:eastAsiaTheme="minorEastAsia" w:hAnsiTheme="minorEastAsia"/>
                <w:sz w:val="21"/>
                <w:szCs w:val="21"/>
              </w:rPr>
              <w:t>DIP</w:t>
            </w:r>
            <w:r w:rsidRPr="00D15FDD">
              <w:rPr>
                <w:rFonts w:asciiTheme="minorEastAsia" w:eastAsiaTheme="minorEastAsia" w:hAnsiTheme="minorEastAsia" w:hint="eastAsia"/>
                <w:sz w:val="21"/>
                <w:szCs w:val="21"/>
              </w:rPr>
              <w:t>和秘书处继续努力鼓励和梳理所开展工作的积极成果，以更好地评估运用知识产权制度的经济、社会和文化影响。</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t>(iii)</w:t>
            </w:r>
            <w:r w:rsidRPr="00D15FDD">
              <w:rPr>
                <w:rFonts w:asciiTheme="minorEastAsia" w:eastAsiaTheme="minorEastAsia" w:hAnsiTheme="minorEastAsia" w:hint="eastAsia"/>
                <w:sz w:val="21"/>
                <w:szCs w:val="21"/>
              </w:rPr>
              <w:t>建议成员国、C</w:t>
            </w:r>
            <w:r w:rsidRPr="00D15FDD">
              <w:rPr>
                <w:rFonts w:asciiTheme="minorEastAsia" w:eastAsiaTheme="minorEastAsia" w:hAnsiTheme="minorEastAsia"/>
                <w:sz w:val="21"/>
                <w:szCs w:val="21"/>
              </w:rPr>
              <w:t>DIP</w:t>
            </w:r>
            <w:r w:rsidRPr="00D15FDD">
              <w:rPr>
                <w:rFonts w:asciiTheme="minorEastAsia" w:eastAsiaTheme="minorEastAsia" w:hAnsiTheme="minorEastAsia" w:hint="eastAsia"/>
                <w:sz w:val="21"/>
                <w:szCs w:val="21"/>
              </w:rPr>
              <w:t>和秘书处考虑加强和支持受益国能力建设，尤其是确保在总项目下所开展工作的可持续性。</w:t>
            </w:r>
          </w:p>
        </w:tc>
      </w:tr>
    </w:tbl>
    <w:p w:rsidR="00C15B5D" w:rsidRPr="00D54C56" w:rsidRDefault="00C15B5D" w:rsidP="00C15B5D">
      <w:pPr>
        <w:keepNext/>
        <w:numPr>
          <w:ilvl w:val="0"/>
          <w:numId w:val="15"/>
        </w:numPr>
        <w:spacing w:beforeLines="100" w:before="240" w:afterLines="50" w:after="120" w:line="340" w:lineRule="atLeast"/>
        <w:ind w:left="0" w:firstLine="0"/>
        <w:outlineLvl w:val="0"/>
        <w:rPr>
          <w:rFonts w:asciiTheme="minorEastAsia" w:hAnsiTheme="minorEastAsia"/>
          <w:sz w:val="21"/>
          <w:szCs w:val="21"/>
        </w:rPr>
      </w:pPr>
      <w:r w:rsidRPr="00D54C56">
        <w:rPr>
          <w:rFonts w:asciiTheme="minorEastAsia" w:hAnsiTheme="minorEastAsia" w:hint="eastAsia"/>
          <w:sz w:val="21"/>
          <w:szCs w:val="21"/>
        </w:rPr>
        <w:lastRenderedPageBreak/>
        <w:t>与发展中国家和最不发达国家司法培训机构在发展与知识产权教育和职业培训方面的发展议程合作项目</w:t>
      </w:r>
    </w:p>
    <w:p w:rsidR="00C15B5D" w:rsidRPr="00D54C56" w:rsidRDefault="00C15B5D" w:rsidP="0084299B">
      <w:pPr>
        <w:spacing w:beforeLines="50" w:before="120" w:afterLines="50" w:after="120" w:line="340" w:lineRule="atLeast"/>
        <w:rPr>
          <w:rFonts w:asciiTheme="minorEastAsia" w:hAnsiTheme="minorEastAsia"/>
          <w:sz w:val="21"/>
          <w:szCs w:val="21"/>
        </w:rPr>
      </w:pPr>
      <w:r w:rsidRPr="00D54C56">
        <w:rPr>
          <w:rFonts w:asciiTheme="minorEastAsia" w:hAnsiTheme="minorEastAsia"/>
          <w:sz w:val="21"/>
          <w:szCs w:val="21"/>
        </w:rPr>
        <w:t>DA_3_10_45_01——</w:t>
      </w:r>
      <w:r w:rsidRPr="00D54C56">
        <w:rPr>
          <w:rFonts w:asciiTheme="minorEastAsia" w:hAnsiTheme="minorEastAsia" w:hint="eastAsia"/>
          <w:sz w:val="21"/>
          <w:szCs w:val="21"/>
        </w:rPr>
        <w:t>建议</w:t>
      </w:r>
      <w:r w:rsidRPr="00D54C56">
        <w:rPr>
          <w:rFonts w:asciiTheme="minorEastAsia" w:hAnsiTheme="minorEastAsia"/>
          <w:sz w:val="21"/>
          <w:szCs w:val="21"/>
        </w:rPr>
        <w:t>3</w:t>
      </w:r>
      <w:r w:rsidRPr="00D54C56">
        <w:rPr>
          <w:rFonts w:asciiTheme="minorEastAsia" w:hAnsiTheme="minorEastAsia" w:hint="eastAsia"/>
          <w:sz w:val="21"/>
          <w:szCs w:val="21"/>
        </w:rPr>
        <w:t>、1</w:t>
      </w:r>
      <w:r w:rsidRPr="00D54C56">
        <w:rPr>
          <w:rFonts w:asciiTheme="minorEastAsia" w:hAnsiTheme="minorEastAsia"/>
          <w:sz w:val="21"/>
          <w:szCs w:val="21"/>
        </w:rPr>
        <w:t>0</w:t>
      </w:r>
      <w:r w:rsidRPr="00D54C56">
        <w:rPr>
          <w:rFonts w:asciiTheme="minorEastAsia" w:hAnsiTheme="minorEastAsia" w:hint="eastAsia"/>
          <w:sz w:val="21"/>
          <w:szCs w:val="21"/>
        </w:rPr>
        <w:t>和4</w:t>
      </w:r>
      <w:r w:rsidRPr="00D54C56">
        <w:rPr>
          <w:rFonts w:asciiTheme="minorEastAsia" w:hAnsiTheme="minorEastAsia"/>
          <w:sz w:val="21"/>
          <w:szCs w:val="21"/>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C15B5D" w:rsidRPr="00D54C56" w:rsidTr="0084299B">
        <w:trPr>
          <w:tblHeader/>
        </w:trPr>
        <w:tc>
          <w:tcPr>
            <w:tcW w:w="1123"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1123" w:type="pct"/>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项目旨在建立高效和有效制定国家法官知识产权教育和培训计划的能力，包括创建 "法官知识产权工具包”自学 /参考材料的能力。更具体地说，项目旨在通过开发连贯一致的逻辑思维和批判分析能力，加强法官对知识产权实质性法律的理解和对这种知识</w:t>
            </w:r>
            <w:r w:rsidRPr="00D54C56">
              <w:rPr>
                <w:rFonts w:asciiTheme="minorEastAsia" w:hAnsiTheme="minorEastAsia" w:hint="eastAsia"/>
                <w:sz w:val="21"/>
                <w:szCs w:val="21"/>
              </w:rPr>
              <w:lastRenderedPageBreak/>
              <w:t>产权知识的应用，从而在知识产权法庭和仲裁庭上就知识产权争议作出公平、高效、有充分信息和理由支持的论证和裁决。</w:t>
            </w:r>
          </w:p>
        </w:tc>
        <w:tc>
          <w:tcPr>
            <w:tcW w:w="2076" w:type="pct"/>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项目在四个试点国家的密切配合下于2018年12月实施和完成：哥斯达黎加、黎巴嫩、尼泊尔和尼日利亚。</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1.在试点国家为司法机构的知识产权远程学习课程编写了培训材料，并编写了教师手册，以帮助培训师和教师提供继续教育课程。</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2.获得了有关知识产权的参考资料，建立了数据库，可访问110多个国家的350万例法院案件。</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3.提供了</w:t>
            </w:r>
            <w:r>
              <w:rPr>
                <w:rFonts w:asciiTheme="minorEastAsia" w:hAnsiTheme="minorEastAsia" w:hint="eastAsia"/>
                <w:sz w:val="21"/>
                <w:szCs w:val="21"/>
              </w:rPr>
              <w:t>WIPO</w:t>
            </w:r>
            <w:r w:rsidRPr="00D54C56">
              <w:rPr>
                <w:rFonts w:asciiTheme="minorEastAsia" w:hAnsiTheme="minorEastAsia" w:hint="eastAsia"/>
                <w:sz w:val="21"/>
                <w:szCs w:val="21"/>
              </w:rPr>
              <w:t>学院电子学习平台，供司法机构继续学习，并为法官提供全球开放访问网络。包括产权组织条约和案例簿，并制定了国家法律。</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培训和参考资料构成项目文件CDIP/16/7 REV.2中所述的“产权组织法官继续教育工具包”。</w:t>
            </w:r>
          </w:p>
        </w:tc>
        <w:tc>
          <w:tcPr>
            <w:tcW w:w="1801" w:type="pct"/>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（i）建议增加项目整个周期支持实施工作的人力资源。这样可以既让项目管理人保证对项目总体负责，实施监督，又能缓解一些同时进行项目外工作所带来的项目相关压力。</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（ii）如果今后实施类似项目，建议采用同样的任命国家顾问的方法，以确保项目在国家层面顺利进行。</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（iii）未来这一性质的课程建议采取与本项目相同的混合式学习方法。学习和教学方法的结合适合所有</w:t>
            </w:r>
            <w:r w:rsidRPr="00D54C56">
              <w:rPr>
                <w:rFonts w:asciiTheme="minorEastAsia" w:hAnsiTheme="minorEastAsia" w:hint="eastAsia"/>
                <w:sz w:val="21"/>
                <w:szCs w:val="21"/>
              </w:rPr>
              <w:lastRenderedPageBreak/>
              <w:t>国家和所有参与者，因此对于技能和知识的提高起到关键作用。</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iv）应为已经受益于本项目的法官提供高级或进修培训，以便确保他们继续时刻跟踪知识产权的发展，并维持项目带来的进步势头。或者也可以举办会议，邀请所有受训法官参加，给他们互相交流、了解知识产权新发展的机会。</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（v）建议：</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（a）继续与四个试点国家交流并提供支持，衡量它们继续为更多法官提供培训的能力，目标是确保培养熟悉知识产权的新一代法官。</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b）对司法培训机构的摸底调查是本项目起点工作的一部分，建议进一步调查，以便：已开发模块和手册可以用于邻国；受训法官和法律专业人员有能力在邻国提供培训；产权组织在上述两项建议中的参与和财政支持至关重要。</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（vi）为评估长期影响，建议产权组织继续对项目参与者和相关司法培训机构进行项目监测，为期二至五年，未来培训课程的设计和实施可以利用收集的</w:t>
            </w:r>
            <w:r w:rsidRPr="00D15FDD">
              <w:rPr>
                <w:rFonts w:asciiTheme="minorEastAsia" w:eastAsiaTheme="minorEastAsia" w:hAnsiTheme="minorEastAsia" w:hint="eastAsia"/>
                <w:sz w:val="21"/>
                <w:szCs w:val="21"/>
              </w:rPr>
              <w:t>数</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据</w:t>
            </w:r>
            <w:r w:rsidRPr="00D54C56">
              <w:rPr>
                <w:rFonts w:asciiTheme="minorEastAsia" w:hAnsiTheme="minorEastAsia" w:hint="eastAsia"/>
                <w:sz w:val="21"/>
                <w:szCs w:val="21"/>
              </w:rPr>
              <w:t>。</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（vii）建议考虑邀请受训法官参加产权组织举办的知识产权讨论，或者在修订知识产权协议时征求他们</w:t>
            </w:r>
            <w:r w:rsidRPr="00D54C56">
              <w:rPr>
                <w:rFonts w:asciiTheme="minorEastAsia" w:hAnsiTheme="minorEastAsia" w:hint="eastAsia"/>
                <w:sz w:val="21"/>
                <w:szCs w:val="21"/>
              </w:rPr>
              <w:lastRenderedPageBreak/>
              <w:t>的意见。这种作法有助于保持对这一主题的熟悉，让参与课程的人员一直保持热情。</w:t>
            </w:r>
          </w:p>
        </w:tc>
      </w:tr>
    </w:tbl>
    <w:p w:rsidR="00C15B5D" w:rsidRPr="00D54C56" w:rsidRDefault="00C15B5D" w:rsidP="00C15B5D">
      <w:pPr>
        <w:keepNext/>
        <w:numPr>
          <w:ilvl w:val="0"/>
          <w:numId w:val="15"/>
        </w:numPr>
        <w:spacing w:beforeLines="100" w:before="240" w:afterLines="50" w:after="120" w:line="340" w:lineRule="atLeast"/>
        <w:ind w:left="0" w:firstLine="0"/>
        <w:outlineLvl w:val="0"/>
        <w:rPr>
          <w:rFonts w:asciiTheme="minorEastAsia" w:hAnsiTheme="minorEastAsia"/>
          <w:sz w:val="21"/>
          <w:szCs w:val="21"/>
        </w:rPr>
      </w:pPr>
      <w:r w:rsidRPr="00D54C56">
        <w:rPr>
          <w:rFonts w:asciiTheme="minorEastAsia" w:hAnsiTheme="minorEastAsia" w:hint="eastAsia"/>
          <w:sz w:val="21"/>
          <w:szCs w:val="21"/>
        </w:rPr>
        <w:lastRenderedPageBreak/>
        <w:t>加强和发展布基纳法索和若干非洲国家的音像领域——第二阶段</w:t>
      </w:r>
    </w:p>
    <w:p w:rsidR="00C15B5D" w:rsidRPr="00D54C56" w:rsidRDefault="00C15B5D" w:rsidP="0084299B">
      <w:pPr>
        <w:spacing w:beforeLines="50" w:before="120" w:afterLines="50" w:after="120" w:line="340" w:lineRule="atLeast"/>
        <w:rPr>
          <w:rFonts w:asciiTheme="minorEastAsia" w:hAnsiTheme="minorEastAsia"/>
          <w:sz w:val="21"/>
          <w:szCs w:val="21"/>
        </w:rPr>
      </w:pPr>
      <w:r w:rsidRPr="00D54C56">
        <w:rPr>
          <w:rFonts w:asciiTheme="minorEastAsia" w:hAnsiTheme="minorEastAsia"/>
          <w:sz w:val="21"/>
          <w:szCs w:val="21"/>
        </w:rPr>
        <w:t>DA_1_2_4_10_11——</w:t>
      </w:r>
      <w:r w:rsidRPr="00D54C56">
        <w:rPr>
          <w:rFonts w:asciiTheme="minorEastAsia" w:hAnsiTheme="minorEastAsia" w:hint="eastAsia"/>
          <w:sz w:val="21"/>
          <w:szCs w:val="21"/>
        </w:rPr>
        <w:t>建议1、2、4、10、11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C15B5D" w:rsidRPr="00D54C56" w:rsidTr="0084299B">
        <w:trPr>
          <w:tblHeader/>
        </w:trPr>
        <w:tc>
          <w:tcPr>
            <w:tcW w:w="1123"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1123"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本项目是已于201</w:t>
            </w:r>
            <w:r w:rsidRPr="00D15FDD">
              <w:rPr>
                <w:rFonts w:asciiTheme="minorEastAsia" w:eastAsiaTheme="minorEastAsia" w:hAnsiTheme="minorEastAsia"/>
                <w:sz w:val="21"/>
                <w:szCs w:val="21"/>
              </w:rPr>
              <w:t>5</w:t>
            </w:r>
            <w:r w:rsidRPr="00D15FDD">
              <w:rPr>
                <w:rFonts w:asciiTheme="minorEastAsia" w:eastAsiaTheme="minorEastAsia" w:hAnsiTheme="minorEastAsia" w:hint="eastAsia"/>
                <w:sz w:val="21"/>
                <w:szCs w:val="21"/>
              </w:rPr>
              <w:t>年1</w:t>
            </w:r>
            <w:r w:rsidRPr="00D15FDD">
              <w:rPr>
                <w:rFonts w:asciiTheme="minorEastAsia" w:eastAsiaTheme="minorEastAsia" w:hAnsiTheme="minorEastAsia"/>
                <w:sz w:val="21"/>
                <w:szCs w:val="21"/>
              </w:rPr>
              <w:t>0</w:t>
            </w:r>
            <w:r w:rsidRPr="00D15FDD">
              <w:rPr>
                <w:rFonts w:asciiTheme="minorEastAsia" w:eastAsiaTheme="minorEastAsia" w:hAnsiTheme="minorEastAsia" w:hint="eastAsia"/>
                <w:sz w:val="21"/>
                <w:szCs w:val="21"/>
              </w:rPr>
              <w:t>月完成的“加强和发展布基纳法索和若干非洲国家的音像领域”项目（CDIP/</w:t>
            </w:r>
            <w:r w:rsidRPr="00D15FDD">
              <w:rPr>
                <w:rFonts w:asciiTheme="minorEastAsia" w:eastAsiaTheme="minorEastAsia" w:hAnsiTheme="minorEastAsia"/>
                <w:sz w:val="21"/>
                <w:szCs w:val="21"/>
              </w:rPr>
              <w:t>9</w:t>
            </w:r>
            <w:r w:rsidRPr="00D15FDD">
              <w:rPr>
                <w:rFonts w:asciiTheme="minorEastAsia" w:eastAsiaTheme="minorEastAsia" w:hAnsiTheme="minorEastAsia" w:hint="eastAsia"/>
                <w:sz w:val="21"/>
                <w:szCs w:val="21"/>
              </w:rPr>
              <w:t>/</w:t>
            </w:r>
            <w:r w:rsidRPr="00D15FDD">
              <w:rPr>
                <w:rFonts w:asciiTheme="minorEastAsia" w:eastAsiaTheme="minorEastAsia" w:hAnsiTheme="minorEastAsia"/>
                <w:sz w:val="21"/>
                <w:szCs w:val="21"/>
              </w:rPr>
              <w:t>13</w:t>
            </w:r>
            <w:r w:rsidRPr="00D15FDD">
              <w:rPr>
                <w:rFonts w:asciiTheme="minorEastAsia" w:eastAsiaTheme="minorEastAsia" w:hAnsiTheme="minorEastAsia" w:hint="eastAsia"/>
                <w:sz w:val="21"/>
                <w:szCs w:val="21"/>
              </w:rPr>
              <w:t>）的后续项目。项目旨在为电影从业者提供实用工具，以更好地利用版权框架增进融资，同时通过改进合同签订实践、增强权利管理来确保收入来源，并通过发展合法价值链来保障发行和收入来源。项目的第二阶段为巩固项目的可持续性和效果提供了一个新动力。第二阶段将利用第一阶段，第一阶段的工作为提升音像领域利用知识产权的意识和知识、为从业者持续提供支持首先奠定了基础，这项工</w:t>
            </w:r>
            <w:r w:rsidRPr="00D15FDD">
              <w:rPr>
                <w:rFonts w:asciiTheme="minorEastAsia" w:eastAsiaTheme="minorEastAsia" w:hAnsiTheme="minorEastAsia" w:hint="eastAsia"/>
                <w:sz w:val="21"/>
                <w:szCs w:val="21"/>
              </w:rPr>
              <w:lastRenderedPageBreak/>
              <w:t>作对于专业实践中实现切实可见的成果依旧至关重要。</w:t>
            </w:r>
          </w:p>
        </w:tc>
        <w:tc>
          <w:tcPr>
            <w:tcW w:w="2076"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lastRenderedPageBreak/>
              <w:t>五个试点国家为：布基纳法索、塞内加尔、肯尼亚、科特迪瓦和摩洛哥。</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研究：</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委托编写了一份关于视听领域经济数据收集的可行性报告：“加强若干非洲国家音像领域经济数据收集工作的可行性研究摘要”（</w:t>
            </w:r>
            <w:r w:rsidRPr="00D15FDD">
              <w:rPr>
                <w:rFonts w:asciiTheme="minorEastAsia" w:eastAsiaTheme="minorEastAsia" w:hAnsiTheme="minorEastAsia"/>
                <w:sz w:val="21"/>
                <w:szCs w:val="21"/>
              </w:rPr>
              <w:t>CDIP/21/INF/2</w:t>
            </w:r>
            <w:r w:rsidRPr="00D15FDD">
              <w:rPr>
                <w:rFonts w:asciiTheme="minorEastAsia" w:eastAsiaTheme="minorEastAsia" w:hAnsiTheme="minorEastAsia" w:hint="eastAsia"/>
                <w:sz w:val="21"/>
                <w:szCs w:val="21"/>
              </w:rPr>
              <w:t>），参见：</w:t>
            </w:r>
            <w:hyperlink r:id="rId41" w:history="1">
              <w:r w:rsidR="005D4446" w:rsidRPr="00B94996">
                <w:rPr>
                  <w:rStyle w:val="Hyperlink"/>
                  <w:rFonts w:asciiTheme="minorEastAsia" w:eastAsiaTheme="minorEastAsia" w:hAnsiTheme="minorEastAsia"/>
                  <w:sz w:val="21"/>
                  <w:szCs w:val="21"/>
                </w:rPr>
                <w:t>https://www.wipo.int/‌meetings/zh/doc_details.jsp?doc_id=402357</w:t>
              </w:r>
            </w:hyperlink>
            <w:r w:rsidRPr="00D15FDD">
              <w:rPr>
                <w:rFonts w:asciiTheme="minorEastAsia" w:eastAsiaTheme="minorEastAsia" w:hAnsiTheme="minorEastAsia" w:hint="eastAsia"/>
                <w:sz w:val="21"/>
                <w:szCs w:val="21"/>
              </w:rPr>
              <w:t>。</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制作并印刷了一本小册子：《肯尼亚的版权与视听产业：电影制作者的实用指南》。</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开发了面向非洲电影专业人士的远程学习模块。</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能力建设和专业发展：</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在所有国家都举办了继续教育和培训活动。这些培训都具有实用针对性（阐述了现实案例研究），并提供了所涵盖主题的深入信息。</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lastRenderedPageBreak/>
              <w:t>在布基纳法索，分别于2017年2月和2018年2月举行了区域研讨会，并于2018年4月举行了关于新版权框架的立法咨询讲习班。</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在科特迪瓦，2017年5月举行了一次国际会议，并在2018年7月与科特迪瓦律师协会合作，为视听合同律师进行了次区域培训。</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在肯尼亚，与肯尼亚版权委员会和肯尼亚电影委员会合作，在视听领域举办了关于版权、发展、融资、法规和市场营销的研讨会。2017年4月，在来自英国独立制片人贸易协会的电视和电影专家的支持下，于2018年3月举行了一次高级别圆桌会议，并于2018年3月在卡拉沙国际电影和电视节上举办了一次有关电影政策的高级别圆桌会议。此外，2018年3月开展了面向电影业的仲裁和调解培训。</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在摩洛哥，2018年1月举行了关于视听权集体管理的次区域研讨会，通过了Al Jadida建议。</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在塞内加尔，2017年12月举行了三次次区域培训，内容涉及司法部门的视听法和版权合同，2017年12月进行广播部门权利管理培训，2018年9月实施私人复制补偿方案。</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基础设施支持和政策框架：</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在需求的基础上向国家主管部门提供了立法支持，其中更新了版权和通信方面的法律框架。</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lastRenderedPageBreak/>
              <w:t>布基纳法索根据数字时代的要求通过了一部新的版权和邻接权法，并于2018年批准了《产权组织视听表演北京条约》。2018年5月组织了一次高级别磋商讲习班，供利益攸关方讨论新法律的立法备选方案并促进理解。</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肯尼亚版权委员会于2018年9月与产权组织仲裁与调解中心签署了一项谅解备忘录，正式合作解决版权纠纷。该项目还与肯尼亚电影委员会合作，就与最终确定国家电影政策有关的视听发展和版权问题提供立法咨询。</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摩洛哥为在比利时的摩洛哥版权局成员组织了一次对比利时作家协会的现场专家访问。</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塞内加尔就《通信和新闻条例草案》草案提供了立法建议，以确保音像部门的政策框架符合数字环境和版权法的国际标准。该法案于2017年6月获得通过。</w:t>
            </w:r>
          </w:p>
        </w:tc>
        <w:tc>
          <w:tcPr>
            <w:tcW w:w="1801"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lastRenderedPageBreak/>
              <w:t>(i)</w:t>
            </w:r>
            <w:r w:rsidRPr="00D15FDD">
              <w:rPr>
                <w:rFonts w:asciiTheme="minorEastAsia" w:eastAsiaTheme="minorEastAsia" w:hAnsiTheme="minorEastAsia" w:hint="eastAsia"/>
                <w:sz w:val="21"/>
                <w:szCs w:val="21"/>
              </w:rPr>
              <w:t>建议产权组织秘书处按照计划完成面向音像领域的产权组织远程学习课程。</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t>(ii)</w:t>
            </w:r>
            <w:r w:rsidRPr="00D15FDD">
              <w:rPr>
                <w:rFonts w:asciiTheme="minorEastAsia" w:eastAsiaTheme="minorEastAsia" w:hAnsiTheme="minorEastAsia" w:hint="eastAsia"/>
                <w:sz w:val="21"/>
                <w:szCs w:val="21"/>
              </w:rPr>
              <w:t>建议产权组织秘书处：</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 xml:space="preserve">（a）在现有资源和服务允许的条件下，通过产权组织的相关计划，向非洲的音像产业提供后续支持。 </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（b）在针对非洲创意产业开展新的发展议程项目（如果有）的框架内，探索选择性提供后续支持的选</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项。</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（c）探索成员国在发展中国家和最不发达国家开展涉及替代性争议解决机制（调解、仲裁等）的发展议程项目的兴趣。如果有需求，请向发展与知识产权委员会提出一个项目供其审议。</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sz w:val="21"/>
                <w:szCs w:val="21"/>
              </w:rPr>
              <w:t>(iii)</w:t>
            </w:r>
            <w:r w:rsidRPr="00D15FDD">
              <w:rPr>
                <w:rFonts w:asciiTheme="minorEastAsia" w:eastAsiaTheme="minorEastAsia" w:hAnsiTheme="minorEastAsia" w:hint="eastAsia"/>
                <w:sz w:val="21"/>
                <w:szCs w:val="21"/>
              </w:rPr>
              <w:t>建议产权组织秘书处：</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lastRenderedPageBreak/>
              <w:t>（a）在发展议程项目的编制过程中，秘书处应当依据项目管理人的当前工作量，对需要的管理投入进行系统性的评估。</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（b）秘书处应当酌情就负责支持项目管理人开展日常项目管理/落实工作的项目干事的招募进行预算。</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（c）为了补充项目管理人的专业技术知识，项目干事的主要经历应当是拥有良好记录的发展领域从业人员，并具备实地经验和出色的项目管理技能。</w:t>
            </w:r>
          </w:p>
        </w:tc>
      </w:tr>
    </w:tbl>
    <w:p w:rsidR="00C15B5D" w:rsidRPr="00D54C56" w:rsidRDefault="00C15B5D" w:rsidP="00C15B5D">
      <w:pPr>
        <w:keepNext/>
        <w:numPr>
          <w:ilvl w:val="0"/>
          <w:numId w:val="15"/>
        </w:numPr>
        <w:spacing w:beforeLines="100" w:before="240" w:afterLines="50" w:after="120" w:line="340" w:lineRule="atLeast"/>
        <w:ind w:left="0" w:firstLine="0"/>
        <w:outlineLvl w:val="0"/>
        <w:rPr>
          <w:rFonts w:asciiTheme="minorEastAsia" w:hAnsiTheme="minorEastAsia"/>
          <w:sz w:val="21"/>
          <w:szCs w:val="21"/>
        </w:rPr>
      </w:pPr>
      <w:r w:rsidRPr="00D54C56">
        <w:rPr>
          <w:rFonts w:asciiTheme="minorEastAsia" w:hAnsiTheme="minorEastAsia" w:hint="eastAsia"/>
          <w:sz w:val="21"/>
          <w:szCs w:val="21"/>
        </w:rPr>
        <w:lastRenderedPageBreak/>
        <w:t>运用公有领域信息促进经济发展</w:t>
      </w:r>
    </w:p>
    <w:p w:rsidR="00C15B5D" w:rsidRPr="00D54C56" w:rsidRDefault="00C15B5D" w:rsidP="0084299B">
      <w:pPr>
        <w:spacing w:beforeLines="50" w:before="120" w:afterLines="50" w:after="120" w:line="340" w:lineRule="atLeast"/>
        <w:rPr>
          <w:rFonts w:asciiTheme="minorEastAsia" w:hAnsiTheme="minorEastAsia"/>
          <w:sz w:val="21"/>
          <w:szCs w:val="21"/>
        </w:rPr>
      </w:pPr>
      <w:r w:rsidRPr="00D54C56">
        <w:rPr>
          <w:rFonts w:asciiTheme="minorEastAsia" w:hAnsiTheme="minorEastAsia"/>
          <w:sz w:val="21"/>
          <w:szCs w:val="21"/>
        </w:rPr>
        <w:t>DA_</w:t>
      </w:r>
      <w:r w:rsidRPr="00D54C56">
        <w:rPr>
          <w:rFonts w:asciiTheme="minorEastAsia" w:hAnsiTheme="minorEastAsia" w:hint="eastAsia"/>
          <w:sz w:val="21"/>
          <w:szCs w:val="21"/>
        </w:rPr>
        <w:t>16_20_03——建议16、20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C15B5D" w:rsidRPr="00D54C56" w:rsidTr="0084299B">
        <w:trPr>
          <w:tblHeader/>
        </w:trPr>
        <w:tc>
          <w:tcPr>
            <w:tcW w:w="1123"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1123" w:type="pct"/>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项目依据了正在进行的建立和发展技术与创新支持中心（TISC）的计划活动和先前取得的研究成果，内容涉及知识产权与公有领</w:t>
            </w:r>
            <w:r w:rsidRPr="00D54C56">
              <w:rPr>
                <w:rFonts w:asciiTheme="minorEastAsia" w:hAnsiTheme="minorEastAsia" w:hint="eastAsia"/>
                <w:sz w:val="21"/>
                <w:szCs w:val="21"/>
              </w:rPr>
              <w:lastRenderedPageBreak/>
              <w:t>域（专利部分）、专利与公有领域，以及在最终确定的发展议程专利法律状态数据项目框架内开发的现有法律状态门户网站。更具体而言，该项目旨在补充现有 TISC服务，在目前基础上增加新的服务与工具，这些服务和工具尤其能为发展中国家和最不发达国家的个体创新者和企业带来真正的实际利益，使他们不仅能识别公有领域的发明，也能支持发明人、研究人员和企业家运用这种信息来实现新的研究成果和产品，从而有助于更有效地利用和运用公有领域的发明，作为形成当地知识、实现创新的来源，并有助于加强发展中国家和最不发达国家适应和同化各种技术方面的吸收能力。</w:t>
            </w:r>
          </w:p>
        </w:tc>
        <w:tc>
          <w:tcPr>
            <w:tcW w:w="2076" w:type="pct"/>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公有领域的发明识别和运用实务指南：</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制定了两本实用指南，一本是关于在公有领域中识别发明，另一本是关于在公有领域中使用发明。</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指南草案最初在八个国家选定的TISC中进行试点，以确保满足发展中国家和转型期国家TISC工作人员的需求。以下国家被选定参加试点：肯尼亚和南非（非洲）；摩洛哥（阿拉伯国家）；马来西亚和菲律宾（亚太）；阿根廷、哥伦比亚和古巴（拉美和加勒比）；以及俄罗斯联邦（转型期国家和发达国</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家）</w:t>
            </w:r>
            <w:r w:rsidRPr="00D54C56">
              <w:rPr>
                <w:rFonts w:asciiTheme="minorEastAsia" w:hAnsiTheme="minorEastAsia" w:hint="eastAsia"/>
                <w:sz w:val="21"/>
                <w:szCs w:val="21"/>
              </w:rPr>
              <w:t>。</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基于指南为TISC制定新的和增强的培训材料，并建立了专家网络：</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使用主要专家编写的培训材料，于2018年最后一个季度开始对选定的TISC进行指南培训。在2018年11月至2019年6月期间组织了9个讲习班，最初集中在试点国家。</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完善后的法律状态门户网站，界面更加友好，内容丰富：</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招聘了一名交流专家来进行详细的需求和差距分析，并就如何改进门户网站提出了建议。2016年9月，招募了承包商来开发新界面。</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与一系列利益攸关方进行了磋商，包括与联合国地理空间信息科（UNGIS）和法律顾问办公室就使用官方国际边界数据制定新地图进行了磋商，并与产权组织传播司和信息与通信技术部就包括符合组织政策的可能的地图可视化软件技术等实施选项进行了磋商。</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与UNGIS签署了关于使用国际边界数据的协议，并确定了使用其他联合国组织广泛使用的基于云的软件开发新界面的具成本效益的解决方案。</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聘请了一名专利信息专家审查门户网站上的现有信息并更新了160多个管辖区的数据。专家为门户网站上的每个管辖区编制了详细的帮助文件，以进一步帮助用户确定可在线获取哪些法律</w:t>
            </w:r>
            <w:r w:rsidRPr="00D15FDD">
              <w:rPr>
                <w:rFonts w:asciiTheme="minorEastAsia" w:eastAsiaTheme="minorEastAsia" w:hAnsiTheme="minorEastAsia" w:hint="eastAsia"/>
                <w:sz w:val="21"/>
                <w:szCs w:val="21"/>
              </w:rPr>
              <w:t>状态相关信息，以及有关专利保护特性和检索提示的其他信</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息。</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还增加了新的功能，例如可以结合检索标准，在地图和图表中分别查看信息，确定作为发布专利的区域组织成员或是区域专利信息集成员的管辖区。还增加了新的检索字段，包括可通过申请人名称或优先权数据在线检索的专利登记簿，以及提供有关在其管辖区内有效的专利期限延长文书、补充保护证书和区域专利信息的在线登记簿。</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更新了200多个司法管辖区的信息，新版本中可提供数据的管辖区域和专利信息集数量增加了25%。</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在重新设计门户网站时，还尽力根据产权组织改善其服务和平台可访问性的努力，改进门户网站对视障用户的可访问性，并提供无障碍格式的帮助文件。</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开发了一个简短的教程视频，重点介绍了门户网站的新界面和功能，门户网站在CDIP第二十二届会议期间的会外活动上启</w:t>
            </w:r>
            <w:r w:rsidRPr="00D15FDD">
              <w:rPr>
                <w:rFonts w:ascii="MS Gothic" w:eastAsia="MS Gothic" w:hAnsi="MS Gothic" w:cs="MS Gothic" w:hint="eastAsia"/>
                <w:sz w:val="21"/>
                <w:szCs w:val="21"/>
              </w:rPr>
              <w:t>‍</w:t>
            </w:r>
            <w:r w:rsidRPr="00D15FDD">
              <w:rPr>
                <w:rFonts w:asciiTheme="minorEastAsia" w:eastAsiaTheme="minorEastAsia" w:hAnsiTheme="minorEastAsia" w:hint="eastAsia"/>
                <w:sz w:val="21"/>
                <w:szCs w:val="21"/>
              </w:rPr>
              <w:t>动</w:t>
            </w:r>
            <w:r w:rsidRPr="00D54C56">
              <w:rPr>
                <w:rFonts w:asciiTheme="minorEastAsia" w:hAnsiTheme="minorEastAsia" w:hint="eastAsia"/>
                <w:sz w:val="21"/>
                <w:szCs w:val="21"/>
              </w:rPr>
              <w:t>。</w:t>
            </w:r>
          </w:p>
        </w:tc>
        <w:tc>
          <w:tcPr>
            <w:tcW w:w="1801" w:type="pct"/>
            <w:shd w:val="clear" w:color="auto" w:fill="auto"/>
          </w:tcPr>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lastRenderedPageBreak/>
              <w:t>(i)</w:t>
            </w:r>
            <w:r w:rsidRPr="00D54C56">
              <w:rPr>
                <w:rFonts w:asciiTheme="minorEastAsia" w:hAnsiTheme="minorEastAsia" w:hint="eastAsia"/>
                <w:sz w:val="21"/>
                <w:szCs w:val="21"/>
              </w:rPr>
              <w:t>建议产权组织秘书处技术和创新支持司在把项目纳入主流工作时考虑：</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（a）着重支持优选的TISC网络（成熟水平 3）开发其在公有领域的服务，包括TISC如何从知晓指南的内容发展为提供一项新服务；</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（b）进一步明确核心专家名册的作用，告知 TISC网络它们可能发挥的支持作用；</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（c）把从培训材料中提炼的有关公有领域的信息纳入标准TISC培训会/讲习班；</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（d）审查根据</w:t>
            </w:r>
            <w:r>
              <w:rPr>
                <w:rFonts w:asciiTheme="minorEastAsia" w:hAnsiTheme="minorEastAsia" w:hint="eastAsia"/>
                <w:sz w:val="21"/>
                <w:szCs w:val="21"/>
              </w:rPr>
              <w:t>WIPO</w:t>
            </w:r>
            <w:r w:rsidRPr="00D54C56">
              <w:rPr>
                <w:rFonts w:asciiTheme="minorEastAsia" w:hAnsiTheme="minorEastAsia" w:hint="eastAsia"/>
                <w:sz w:val="21"/>
                <w:szCs w:val="21"/>
              </w:rPr>
              <w:t>学院的指南设立在线学习单元/课程的可行性；</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（e）定期更新专利注册门户网站的内容（依据用户意见建议），每年或每两年审查/更新管辖区文档；</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（f）与网络传播处合作，确保专利注册门户网站在产权组织网站中明显可见；</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（g）与出版物司进行有关指南在TISC网络以外受关注情况的合作；</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（h）确保在 TISC网络向产权组织秘书处作出的定期监测/报告活动中持续监测成果指标。</w:t>
            </w:r>
          </w:p>
          <w:p w:rsidR="00C15B5D" w:rsidRPr="00D54C56" w:rsidRDefault="00C15B5D" w:rsidP="0084299B">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(ii)</w:t>
            </w:r>
            <w:r w:rsidRPr="00D54C56">
              <w:rPr>
                <w:rFonts w:asciiTheme="minorEastAsia" w:hAnsiTheme="minorEastAsia" w:hint="eastAsia"/>
                <w:sz w:val="21"/>
                <w:szCs w:val="21"/>
              </w:rPr>
              <w:t>建议成员国及其国家知识产权局、承办 TISC的其他机构及其网络提供必要支持，以鼓励TISC达到它们能够提供公有领域服务的成熟水平。</w:t>
            </w:r>
          </w:p>
        </w:tc>
      </w:tr>
    </w:tbl>
    <w:p w:rsidR="00C15B5D" w:rsidRPr="00D54C56" w:rsidRDefault="00C15B5D" w:rsidP="00C15B5D">
      <w:pPr>
        <w:keepNext/>
        <w:numPr>
          <w:ilvl w:val="0"/>
          <w:numId w:val="15"/>
        </w:numPr>
        <w:spacing w:beforeLines="100" w:before="240" w:afterLines="50" w:after="120" w:line="340" w:lineRule="atLeast"/>
        <w:ind w:left="0" w:firstLine="0"/>
        <w:outlineLvl w:val="0"/>
        <w:rPr>
          <w:rFonts w:asciiTheme="minorEastAsia" w:hAnsiTheme="minorEastAsia"/>
          <w:sz w:val="21"/>
          <w:szCs w:val="21"/>
        </w:rPr>
      </w:pPr>
      <w:r w:rsidRPr="00D54C56">
        <w:rPr>
          <w:rFonts w:asciiTheme="minorEastAsia" w:hAnsiTheme="minorEastAsia" w:hint="eastAsia"/>
          <w:sz w:val="21"/>
          <w:szCs w:val="21"/>
        </w:rPr>
        <w:lastRenderedPageBreak/>
        <w:t>知识产权、旅游业与文化：在埃及和其他发展中国家支持发展目标、推广文化遗产</w:t>
      </w:r>
    </w:p>
    <w:p w:rsidR="00C15B5D" w:rsidRPr="00D54C56" w:rsidRDefault="00C15B5D" w:rsidP="0084299B">
      <w:pPr>
        <w:spacing w:beforeLines="50" w:before="120" w:afterLines="50" w:after="120" w:line="340" w:lineRule="atLeast"/>
        <w:rPr>
          <w:rFonts w:asciiTheme="minorEastAsia" w:hAnsiTheme="minorEastAsia"/>
          <w:sz w:val="21"/>
          <w:szCs w:val="21"/>
        </w:rPr>
      </w:pPr>
      <w:r w:rsidRPr="00D54C56">
        <w:rPr>
          <w:rFonts w:asciiTheme="minorEastAsia" w:hAnsiTheme="minorEastAsia"/>
          <w:sz w:val="21"/>
          <w:szCs w:val="21"/>
        </w:rPr>
        <w:t>DA_1_10_12_40_01——</w:t>
      </w:r>
      <w:r w:rsidRPr="00D54C56">
        <w:rPr>
          <w:rFonts w:asciiTheme="minorEastAsia" w:hAnsiTheme="minorEastAsia" w:hint="eastAsia"/>
          <w:sz w:val="21"/>
          <w:szCs w:val="21"/>
        </w:rPr>
        <w:t>建议</w:t>
      </w:r>
      <w:r w:rsidRPr="00D54C56">
        <w:rPr>
          <w:rFonts w:asciiTheme="minorEastAsia" w:hAnsiTheme="minorEastAsia"/>
          <w:sz w:val="21"/>
          <w:szCs w:val="21"/>
        </w:rPr>
        <w:t>1</w:t>
      </w:r>
      <w:r w:rsidRPr="00D54C56">
        <w:rPr>
          <w:rFonts w:asciiTheme="minorEastAsia" w:hAnsiTheme="minorEastAsia" w:hint="eastAsia"/>
          <w:sz w:val="21"/>
          <w:szCs w:val="21"/>
        </w:rPr>
        <w:t>、1</w:t>
      </w:r>
      <w:r w:rsidRPr="00D54C56">
        <w:rPr>
          <w:rFonts w:asciiTheme="minorEastAsia" w:hAnsiTheme="minorEastAsia"/>
          <w:sz w:val="21"/>
          <w:szCs w:val="21"/>
        </w:rPr>
        <w:t>0</w:t>
      </w:r>
      <w:r w:rsidRPr="00D54C56">
        <w:rPr>
          <w:rFonts w:asciiTheme="minorEastAsia" w:hAnsiTheme="minorEastAsia" w:hint="eastAsia"/>
          <w:sz w:val="21"/>
          <w:szCs w:val="21"/>
        </w:rPr>
        <w:t>、1</w:t>
      </w:r>
      <w:r w:rsidRPr="00D54C56">
        <w:rPr>
          <w:rFonts w:asciiTheme="minorEastAsia" w:hAnsiTheme="minorEastAsia"/>
          <w:sz w:val="21"/>
          <w:szCs w:val="21"/>
        </w:rPr>
        <w:t>2</w:t>
      </w:r>
      <w:r w:rsidRPr="00D54C56">
        <w:rPr>
          <w:rFonts w:asciiTheme="minorEastAsia" w:hAnsiTheme="minorEastAsia" w:hint="eastAsia"/>
          <w:sz w:val="21"/>
          <w:szCs w:val="21"/>
        </w:rPr>
        <w:t>、4</w:t>
      </w:r>
      <w:r w:rsidRPr="00D54C56">
        <w:rPr>
          <w:rFonts w:asciiTheme="minorEastAsia" w:hAnsiTheme="minorEastAsia"/>
          <w:sz w:val="21"/>
          <w:szCs w:val="21"/>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C15B5D" w:rsidRPr="00D54C56" w:rsidTr="0084299B">
        <w:trPr>
          <w:tblHeader/>
        </w:trPr>
        <w:tc>
          <w:tcPr>
            <w:tcW w:w="1123"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rsidR="00C15B5D" w:rsidRPr="00D54C56" w:rsidRDefault="00C15B5D" w:rsidP="0084299B">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C15B5D" w:rsidRPr="00D54C56" w:rsidTr="0084299B">
        <w:tc>
          <w:tcPr>
            <w:tcW w:w="1123"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项目旨在建设主要利益攸关方的能力，并在增长和发展政策的框架内提高对知识产权、旅游业与发展之间关系的认识。项目旨在分析、支持和提高人们对知识产权制度在与旅游相关的经济活动中的作用的认识，包括与增进国家和/或地方知识、传统和文化有关的活动。</w:t>
            </w:r>
          </w:p>
        </w:tc>
        <w:tc>
          <w:tcPr>
            <w:tcW w:w="2076"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项目在厄瓜多尔、埃及、纳米比亚和斯里兰卡的四个试点国家实施。</w:t>
            </w:r>
          </w:p>
          <w:p w:rsidR="00C15B5D" w:rsidRPr="00144A03" w:rsidRDefault="00C15B5D" w:rsidP="0084299B">
            <w:pPr>
              <w:adjustRightInd w:val="0"/>
              <w:spacing w:afterLines="50" w:after="120" w:line="340" w:lineRule="atLeast"/>
              <w:jc w:val="both"/>
              <w:rPr>
                <w:rFonts w:ascii="SimHei" w:eastAsia="SimHei" w:hAnsi="SimHei"/>
                <w:sz w:val="21"/>
                <w:szCs w:val="21"/>
              </w:rPr>
            </w:pPr>
            <w:r w:rsidRPr="00144A03">
              <w:rPr>
                <w:rFonts w:ascii="SimHei" w:eastAsia="SimHei" w:hAnsi="SimHei" w:hint="eastAsia"/>
                <w:sz w:val="21"/>
                <w:szCs w:val="21"/>
              </w:rPr>
              <w:t>厄瓜多尔</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2017年对知识产权制度可能用于促进某些旅游目的地的当地经济增长和发展进行了一般性研究，在因巴布拉省进行了更深入的研究，重点是利用知识产权促进因巴布拉地质公园项目地理区域内的旅游业。</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该研究参见：</w:t>
            </w:r>
            <w:r w:rsidRPr="00D15FDD">
              <w:rPr>
                <w:rFonts w:asciiTheme="minorEastAsia" w:eastAsiaTheme="minorEastAsia" w:hAnsiTheme="minorEastAsia"/>
                <w:sz w:val="21"/>
                <w:szCs w:val="21"/>
              </w:rPr>
              <w:t>https://www.wipo.int/meetings/zh/doc_</w:t>
            </w:r>
            <w:r>
              <w:rPr>
                <w:rFonts w:asciiTheme="minorEastAsia" w:eastAsiaTheme="minorEastAsia" w:hAnsiTheme="minorEastAsia"/>
                <w:sz w:val="21"/>
                <w:szCs w:val="21"/>
              </w:rPr>
              <w:t>‌</w:t>
            </w:r>
            <w:r w:rsidRPr="00D15FDD">
              <w:rPr>
                <w:rFonts w:asciiTheme="minorEastAsia" w:eastAsiaTheme="minorEastAsia" w:hAnsiTheme="minorEastAsia"/>
                <w:sz w:val="21"/>
                <w:szCs w:val="21"/>
              </w:rPr>
              <w:t>details.jsp?doc_id=403884</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厄瓜多尔国家知识产权局（SENADI）为当地社区组织了一系列培训计划，着重强调了知识产权的使用、当地经济活动（主要是手工艺品）与当地发展之间的联系，同时强调了对文化特性和传统的尊重。</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开发了专门的学术课程，产权组织就旅游业与知识产权之间的联系以及在国民经济这一特定部门使用知识产权的重要性提供了指导和反馈。大学于2017年11月签署了一项机构间合作协议，承诺将知识产权这一主题纳入其旅游学院的课程中。</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为新的知识产权与旅游学硕士课程开发了课程提纲和教材，课程将在旅游学硕士课程的第五学期（2021年）中教授。</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lastRenderedPageBreak/>
              <w:t>2019年7月为ESPE教授举办了知识产权的“培训培训师”</w:t>
            </w:r>
            <w:r w:rsidRPr="00144A03">
              <w:rPr>
                <w:rFonts w:asciiTheme="minorEastAsia" w:eastAsiaTheme="minorEastAsia" w:hAnsiTheme="minorEastAsia" w:hint="eastAsia"/>
                <w:sz w:val="21"/>
                <w:szCs w:val="21"/>
              </w:rPr>
              <w:t>计</w:t>
            </w:r>
            <w:r w:rsidRPr="00144A03">
              <w:rPr>
                <w:rFonts w:ascii="MS Gothic" w:eastAsia="MS Gothic" w:hAnsi="MS Gothic" w:cs="MS Gothic" w:hint="eastAsia"/>
                <w:sz w:val="21"/>
                <w:szCs w:val="21"/>
              </w:rPr>
              <w:t>‍</w:t>
            </w:r>
            <w:r w:rsidRPr="00144A03">
              <w:rPr>
                <w:rFonts w:asciiTheme="minorEastAsia" w:eastAsiaTheme="minorEastAsia" w:hAnsiTheme="minorEastAsia" w:hint="eastAsia"/>
                <w:sz w:val="21"/>
                <w:szCs w:val="21"/>
              </w:rPr>
              <w:t>划。</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继培训师培训课程之后，硕士水平的学术课程扩展到其他国家和地区大学。</w:t>
            </w:r>
          </w:p>
          <w:p w:rsidR="00C15B5D" w:rsidRPr="00144A03" w:rsidRDefault="00C15B5D" w:rsidP="0084299B">
            <w:pPr>
              <w:adjustRightInd w:val="0"/>
              <w:spacing w:afterLines="50" w:after="120" w:line="340" w:lineRule="atLeast"/>
              <w:jc w:val="both"/>
              <w:rPr>
                <w:rFonts w:ascii="SimHei" w:eastAsia="SimHei" w:hAnsi="SimHei"/>
                <w:sz w:val="21"/>
                <w:szCs w:val="21"/>
              </w:rPr>
            </w:pPr>
            <w:r w:rsidRPr="00144A03">
              <w:rPr>
                <w:rFonts w:ascii="SimHei" w:eastAsia="SimHei" w:hAnsi="SimHei" w:hint="eastAsia"/>
                <w:sz w:val="21"/>
                <w:szCs w:val="21"/>
              </w:rPr>
              <w:t>埃及</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进行了一项研究，分析了知识产权制度在促进四个地方的经济活动和促进文化遗产方面的潜在用途，并根据其独特的旅游兴趣对其进行了选择。研究报告参见：</w:t>
            </w:r>
            <w:hyperlink r:id="rId42" w:history="1">
              <w:r w:rsidR="005D4446" w:rsidRPr="005D4446">
                <w:rPr>
                  <w:rStyle w:val="Hyperlink"/>
                  <w:rFonts w:asciiTheme="minorEastAsia" w:eastAsiaTheme="minorEastAsia" w:hAnsiTheme="minorEastAsia"/>
                  <w:color w:val="auto"/>
                  <w:sz w:val="21"/>
                  <w:szCs w:val="21"/>
                  <w:u w:val="none"/>
                </w:rPr>
                <w:t>https://www.wipo.int/‌meetings/zh/doc_details.jsp?doc_id=418614</w:t>
              </w:r>
            </w:hyperlink>
            <w:r w:rsidRPr="00D15FDD">
              <w:rPr>
                <w:rFonts w:asciiTheme="minorEastAsia" w:eastAsiaTheme="minorEastAsia" w:hAnsiTheme="minorEastAsia" w:hint="eastAsia"/>
                <w:sz w:val="21"/>
                <w:szCs w:val="21"/>
              </w:rPr>
              <w:t>。</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组织了一系列量身定制的能力建设计划，引起了全国博物馆界以及丰富多样的手工业部门利益攸关方的浓厚兴趣和期望。</w:t>
            </w:r>
          </w:p>
          <w:p w:rsidR="00C15B5D" w:rsidRPr="00144A03" w:rsidRDefault="00C15B5D" w:rsidP="0084299B">
            <w:pPr>
              <w:adjustRightInd w:val="0"/>
              <w:spacing w:afterLines="50" w:after="120" w:line="340" w:lineRule="atLeast"/>
              <w:jc w:val="both"/>
              <w:rPr>
                <w:rFonts w:ascii="SimHei" w:eastAsia="SimHei" w:hAnsi="SimHei"/>
                <w:sz w:val="21"/>
                <w:szCs w:val="21"/>
              </w:rPr>
            </w:pPr>
            <w:r w:rsidRPr="00144A03">
              <w:rPr>
                <w:rFonts w:ascii="SimHei" w:eastAsia="SimHei" w:hAnsi="SimHei" w:hint="eastAsia"/>
                <w:sz w:val="21"/>
                <w:szCs w:val="21"/>
              </w:rPr>
              <w:t>纳米比亚</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开展了两个案例研究，以调查知识产权使用与可持续旅游业之间的联系，项目委托进行了第二项研究。研究报告参见：</w:t>
            </w:r>
            <w:r w:rsidRPr="00D15FDD">
              <w:rPr>
                <w:rFonts w:asciiTheme="minorEastAsia" w:eastAsiaTheme="minorEastAsia" w:hAnsiTheme="minorEastAsia"/>
                <w:sz w:val="21"/>
                <w:szCs w:val="21"/>
              </w:rPr>
              <w:t>https://www.wipo.int/export/sites/www/ip-development/en/agenda/pdf/study_tourism_namibia_i.pdf</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选择大学将知识产权纳入其课程。在纳米比亚大学内部开展知识产权教学的更广泛计划中，有关知识产权与旅游业的具体课程的教学已取得进展，特别是在国际管理大学（IUM）和纳米比亚科技大学（NUST）。纳米比亚科技大学宣布，作为该项目的具体成果而开发的一套知识产权与旅游业教学材料可以用作</w:t>
            </w:r>
            <w:r w:rsidRPr="00D15FDD">
              <w:rPr>
                <w:rFonts w:asciiTheme="minorEastAsia" w:eastAsiaTheme="minorEastAsia" w:hAnsiTheme="minorEastAsia" w:hint="eastAsia"/>
                <w:sz w:val="21"/>
                <w:szCs w:val="21"/>
              </w:rPr>
              <w:lastRenderedPageBreak/>
              <w:t>进一步拟定课程大纲的基础，该大纲将由包括纳米比亚大学在内的其他国家大学共享。</w:t>
            </w:r>
          </w:p>
          <w:p w:rsidR="00C15B5D" w:rsidRPr="00144A03" w:rsidRDefault="00C15B5D" w:rsidP="0084299B">
            <w:pPr>
              <w:adjustRightInd w:val="0"/>
              <w:spacing w:afterLines="50" w:after="120" w:line="340" w:lineRule="atLeast"/>
              <w:jc w:val="both"/>
              <w:rPr>
                <w:rFonts w:ascii="SimHei" w:eastAsia="SimHei" w:hAnsi="SimHei"/>
                <w:sz w:val="21"/>
                <w:szCs w:val="21"/>
              </w:rPr>
            </w:pPr>
            <w:r w:rsidRPr="00144A03">
              <w:rPr>
                <w:rFonts w:ascii="SimHei" w:eastAsia="SimHei" w:hAnsi="SimHei" w:hint="eastAsia"/>
                <w:sz w:val="21"/>
                <w:szCs w:val="21"/>
              </w:rPr>
              <w:t>斯里兰卡</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对旅游文化中的知识产权进行了一项全国研究。研究报告参见：https：//www.wipo.int/export/sites/www/ip-development/en/agenda/pdf/study_ip_in_tourism_and_culture_sri_lanka.pdf</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2017年组织了一次决策者圆桌会议，聚集了来自各个政策和生产领域的相关机构的高级官员，这些部门包括科学技术部、创新部、阿育吠陀和传统医学部、野生生物、环境部、出口发展局、锡兰茶叶委员会，此外还有旅游局（SLTDA）、国家知识产权局（NIPO）和科伦坡大学。教材开发形成了由8个单元组成的全面课程提纲。</w:t>
            </w:r>
          </w:p>
        </w:tc>
        <w:tc>
          <w:tcPr>
            <w:tcW w:w="1801" w:type="pct"/>
            <w:shd w:val="clear" w:color="auto" w:fill="auto"/>
          </w:tcPr>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lastRenderedPageBreak/>
              <w:t>（i）建议产权组织秘书处与联合国世界旅游组织合作，把旅游业指南定稿并出版。</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（ii）建议产权组织秘书处在新的发展议程项目文件中纳入分阶段退出策略，概述在产权组织支持停止之后为确保项目收益的延续性（成果的可持续性）要采取的措施。</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iii）建议产权组织秘书处探索与从事贸易和私营部门发展领域工作的相关联合国组织开展联合项目的机会，包括但不限于发展议程建议40中提到的项目。与独立的特定行业知识产权项目不同，这将提供一个机会，将特定行业的专门知识和关系与产权组织在知识产权商业化领域的能力结合起来。</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t>（iv）建议产权组织秘书处，如果新的发展议程项目提案没有直接回应具体的发展议程建议，在提交发展议程项目的具体提案之前，按照标准化格式编写讨论文件并提交给发展与知识产权委员会。除其他外，讨论文件应特别探讨提议的支持是否响应明确的需求、产权组织提供支持的相对优势以及现有产权组织计划是否已经提供所需服务的问题。</w:t>
            </w:r>
          </w:p>
          <w:p w:rsidR="00C15B5D" w:rsidRPr="00D15FDD" w:rsidRDefault="00C15B5D" w:rsidP="0084299B">
            <w:pPr>
              <w:adjustRightInd w:val="0"/>
              <w:spacing w:afterLines="50" w:after="120" w:line="340" w:lineRule="atLeast"/>
              <w:jc w:val="both"/>
              <w:rPr>
                <w:rFonts w:asciiTheme="minorEastAsia" w:eastAsiaTheme="minorEastAsia" w:hAnsiTheme="minorEastAsia"/>
                <w:sz w:val="21"/>
                <w:szCs w:val="21"/>
              </w:rPr>
            </w:pPr>
            <w:r w:rsidRPr="00D15FDD">
              <w:rPr>
                <w:rFonts w:asciiTheme="minorEastAsia" w:eastAsiaTheme="minorEastAsia" w:hAnsiTheme="minorEastAsia" w:hint="eastAsia"/>
                <w:sz w:val="21"/>
                <w:szCs w:val="21"/>
              </w:rPr>
              <w:lastRenderedPageBreak/>
              <w:t>（v）建议产权组织秘书处考虑委托进行事后评价，以评估选定的发展议程项目的更广泛的长期社会经济效益（成果），并在此基础上，吸取进一步开展知识产权相关发展工作的一般经验教训。</w:t>
            </w:r>
          </w:p>
        </w:tc>
      </w:tr>
    </w:tbl>
    <w:p w:rsidR="00C15B5D" w:rsidRPr="00D54C56" w:rsidRDefault="00C15B5D" w:rsidP="0084299B">
      <w:pPr>
        <w:rPr>
          <w:rFonts w:asciiTheme="minorEastAsia" w:hAnsiTheme="minorEastAsia"/>
          <w:sz w:val="21"/>
          <w:szCs w:val="21"/>
        </w:rPr>
      </w:pPr>
    </w:p>
    <w:p w:rsidR="00C15B5D" w:rsidRPr="00D54C56" w:rsidRDefault="00C15B5D" w:rsidP="0084299B">
      <w:pPr>
        <w:rPr>
          <w:rFonts w:asciiTheme="minorEastAsia" w:hAnsiTheme="minorEastAsia"/>
          <w:sz w:val="21"/>
          <w:szCs w:val="21"/>
        </w:rPr>
      </w:pPr>
    </w:p>
    <w:p w:rsidR="00D93CC6" w:rsidRPr="00F62561" w:rsidRDefault="00C15B5D" w:rsidP="00F60579">
      <w:pPr>
        <w:spacing w:afterLines="50" w:after="120" w:line="340" w:lineRule="atLeast"/>
        <w:ind w:left="5103" w:firstLine="5670"/>
        <w:rPr>
          <w:rFonts w:eastAsiaTheme="minorHAnsi"/>
        </w:rPr>
      </w:pPr>
      <w:r w:rsidRPr="00D54C56">
        <w:rPr>
          <w:rFonts w:ascii="KaiTi" w:eastAsia="KaiTi" w:hAnsi="KaiTi"/>
          <w:sz w:val="21"/>
          <w:szCs w:val="21"/>
        </w:rPr>
        <w:t>[</w:t>
      </w:r>
      <w:r w:rsidRPr="00D54C56">
        <w:rPr>
          <w:rFonts w:ascii="KaiTi" w:eastAsia="KaiTi" w:hAnsi="KaiTi" w:hint="eastAsia"/>
          <w:sz w:val="21"/>
          <w:szCs w:val="21"/>
        </w:rPr>
        <w:t>附件三和文件完</w:t>
      </w:r>
      <w:r w:rsidRPr="00D54C56">
        <w:rPr>
          <w:rFonts w:ascii="KaiTi" w:eastAsia="KaiTi" w:hAnsi="KaiTi"/>
          <w:sz w:val="21"/>
          <w:szCs w:val="21"/>
        </w:rPr>
        <w:t>]</w:t>
      </w:r>
    </w:p>
    <w:sectPr w:rsidR="00D93CC6" w:rsidRPr="00F62561" w:rsidSect="0084299B">
      <w:headerReference w:type="default" r:id="rId43"/>
      <w:headerReference w:type="first" r:id="rId44"/>
      <w:footerReference w:type="first" r:id="rId45"/>
      <w:pgSz w:w="16840" w:h="11907" w:orient="landscape"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9B" w:rsidRDefault="0084299B">
      <w:r>
        <w:separator/>
      </w:r>
    </w:p>
  </w:endnote>
  <w:endnote w:type="continuationSeparator" w:id="0">
    <w:p w:rsidR="0084299B" w:rsidRDefault="0084299B" w:rsidP="003B38C1">
      <w:r>
        <w:separator/>
      </w:r>
    </w:p>
    <w:p w:rsidR="0084299B" w:rsidRPr="003B38C1" w:rsidRDefault="0084299B" w:rsidP="003B38C1">
      <w:pPr>
        <w:spacing w:after="60"/>
        <w:rPr>
          <w:sz w:val="17"/>
        </w:rPr>
      </w:pPr>
      <w:r>
        <w:rPr>
          <w:sz w:val="17"/>
        </w:rPr>
        <w:t>[Endnote continued from previous page]</w:t>
      </w:r>
    </w:p>
  </w:endnote>
  <w:endnote w:type="continuationNotice" w:id="1">
    <w:p w:rsidR="0084299B" w:rsidRPr="003B38C1" w:rsidRDefault="008429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CF3C52" w:usb2="00000016" w:usb3="00000000" w:csb0="0004001F" w:csb1="00000000"/>
  </w:font>
  <w:font w:name="STXihei">
    <w:altName w:val="Malgun Gothic Semilight"/>
    <w:charset w:val="86"/>
    <w:family w:val="auto"/>
    <w:pitch w:val="variable"/>
    <w:sig w:usb0="00000000"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2E4B7B" w:rsidRDefault="0084299B" w:rsidP="0084299B">
    <w:pPr>
      <w:pStyle w:val="Footer"/>
      <w:tabs>
        <w:tab w:val="clear" w:pos="4320"/>
        <w:tab w:val="clear" w:pos="8640"/>
        <w:tab w:val="left" w:pos="11127"/>
      </w:tabs>
      <w:rPr>
        <w:rFonts w:ascii="SimSun" w:hAnsi="SimSun"/>
      </w:rPr>
    </w:pPr>
    <w:r w:rsidRPr="002E4B7B">
      <w:rPr>
        <w:rFonts w:ascii="SimSun" w:hAnsi="SimSun"/>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2E4B7B" w:rsidRDefault="0084299B">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2E4B7B" w:rsidRDefault="0084299B" w:rsidP="0084299B">
    <w:pPr>
      <w:pStyle w:val="Footer"/>
      <w:tabs>
        <w:tab w:val="clear" w:pos="4320"/>
        <w:tab w:val="clear" w:pos="8640"/>
        <w:tab w:val="left" w:pos="11127"/>
      </w:tabs>
      <w:rPr>
        <w:rFonts w:ascii="SimSun" w:hAnsi="SimSun"/>
      </w:rPr>
    </w:pPr>
    <w:r w:rsidRPr="002E4B7B">
      <w:rPr>
        <w:rFonts w:ascii="SimSun" w:hAnsi="SimSu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2E4B7B" w:rsidRDefault="0084299B">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9B" w:rsidRDefault="0084299B">
      <w:r>
        <w:separator/>
      </w:r>
    </w:p>
  </w:footnote>
  <w:footnote w:type="continuationSeparator" w:id="0">
    <w:p w:rsidR="0084299B" w:rsidRDefault="0084299B" w:rsidP="008B60B2">
      <w:r>
        <w:separator/>
      </w:r>
    </w:p>
    <w:p w:rsidR="0084299B" w:rsidRPr="00ED77FB" w:rsidRDefault="0084299B" w:rsidP="008B60B2">
      <w:pPr>
        <w:spacing w:after="60"/>
        <w:rPr>
          <w:sz w:val="17"/>
          <w:szCs w:val="17"/>
        </w:rPr>
      </w:pPr>
      <w:r w:rsidRPr="00ED77FB">
        <w:rPr>
          <w:sz w:val="17"/>
          <w:szCs w:val="17"/>
        </w:rPr>
        <w:t>[Footnote continued from previous page]</w:t>
      </w:r>
    </w:p>
  </w:footnote>
  <w:footnote w:type="continuationNotice" w:id="1">
    <w:p w:rsidR="0084299B" w:rsidRPr="00ED77FB" w:rsidRDefault="0084299B" w:rsidP="008B60B2">
      <w:pPr>
        <w:spacing w:before="60"/>
        <w:jc w:val="right"/>
        <w:rPr>
          <w:sz w:val="17"/>
          <w:szCs w:val="17"/>
        </w:rPr>
      </w:pPr>
      <w:r w:rsidRPr="00ED77FB">
        <w:rPr>
          <w:sz w:val="17"/>
          <w:szCs w:val="17"/>
        </w:rPr>
        <w:t>[Footnote continued on next page]</w:t>
      </w:r>
    </w:p>
  </w:footnote>
  <w:footnote w:id="2">
    <w:p w:rsidR="0084299B" w:rsidRDefault="0084299B" w:rsidP="0084299B">
      <w:pPr>
        <w:pStyle w:val="FootnoteText"/>
        <w:jc w:val="both"/>
        <w:rPr>
          <w:rFonts w:ascii="SimSun" w:hAnsi="SimSun"/>
          <w:szCs w:val="22"/>
        </w:rPr>
      </w:pPr>
      <w:r>
        <w:rPr>
          <w:rStyle w:val="FootnoteReference"/>
          <w:rFonts w:ascii="SimSun" w:hAnsi="SimSun"/>
          <w:szCs w:val="18"/>
        </w:rPr>
        <w:footnoteRef/>
      </w:r>
      <w:r>
        <w:rPr>
          <w:rFonts w:ascii="SimSun" w:hAnsi="SimSun" w:hint="eastAsia"/>
        </w:rPr>
        <w:t xml:space="preserve"> </w:t>
      </w:r>
      <w:r>
        <w:rPr>
          <w:rFonts w:ascii="SimSun" w:hAnsi="SimSun" w:hint="eastAsia"/>
        </w:rPr>
        <w:tab/>
        <w:t>按照委员会惯例，将以《进展报告》的形式在委员会第二十六届会议上对发展议程项目落实工作所取得的进展（包括预算支出和相关成果方面的信息）进行全面综述。</w:t>
      </w:r>
    </w:p>
  </w:footnote>
  <w:footnote w:id="3">
    <w:p w:rsidR="0084299B" w:rsidRPr="00F27FBD" w:rsidRDefault="0084299B" w:rsidP="0084299B">
      <w:pPr>
        <w:pStyle w:val="FootnoteText"/>
        <w:rPr>
          <w:rFonts w:asciiTheme="minorEastAsia" w:eastAsiaTheme="minorEastAsia" w:hAnsiTheme="minorEastAsia"/>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hint="eastAsia"/>
        </w:rPr>
        <w:t xml:space="preserve"> 文件CDIP/24/5可在以下网址查阅：</w:t>
      </w:r>
      <w:hyperlink r:id="rId1" w:history="1">
        <w:r w:rsidRPr="005D4446">
          <w:rPr>
            <w:rStyle w:val="Hyperlink"/>
            <w:rFonts w:ascii="SimSun" w:hAnsi="SimSun" w:hint="eastAsia"/>
            <w:color w:val="auto"/>
            <w:u w:val="none"/>
          </w:rPr>
          <w:t>https://www.wipo.int/meetings/zh/doc_details.jsp?doc_id=452273</w:t>
        </w:r>
      </w:hyperlink>
      <w:r>
        <w:rPr>
          <w:rFonts w:asciiTheme="minorEastAsia" w:eastAsiaTheme="minorEastAsia" w:hAnsiTheme="minorEastAsia" w:hint="eastAsia"/>
        </w:rPr>
        <w:t>。</w:t>
      </w:r>
    </w:p>
  </w:footnote>
  <w:footnote w:id="4">
    <w:p w:rsidR="0084299B" w:rsidRPr="005D4446" w:rsidRDefault="0084299B" w:rsidP="0084299B">
      <w:pPr>
        <w:pStyle w:val="FootnoteText"/>
        <w:jc w:val="both"/>
        <w:rPr>
          <w:rFonts w:asciiTheme="minorEastAsia" w:eastAsiaTheme="minorEastAsia" w:hAnsiTheme="minorEastAsia" w:cs="Times New Roman"/>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hint="eastAsia"/>
        </w:rPr>
        <w:t xml:space="preserve"> 议题列表可在以下网址查阅：</w:t>
      </w:r>
      <w:hyperlink r:id="rId2" w:history="1">
        <w:r w:rsidRPr="005D4446">
          <w:rPr>
            <w:rStyle w:val="Hyperlink"/>
            <w:rFonts w:asciiTheme="minorEastAsia" w:eastAsiaTheme="minorEastAsia" w:hAnsiTheme="minorEastAsia" w:hint="eastAsia"/>
            <w:color w:val="auto"/>
            <w:u w:val="none"/>
          </w:rPr>
          <w:t>https://www.wipo.int/export/sites/www/ip-development/en/agenda/pdf/roster</w:t>
        </w:r>
        <w:r w:rsidRPr="005D4446">
          <w:rPr>
            <w:rStyle w:val="Hyperlink"/>
            <w:rFonts w:ascii="MS Gothic" w:eastAsia="MS Gothic" w:hAnsi="MS Gothic" w:cs="MS Gothic" w:hint="eastAsia"/>
            <w:color w:val="auto"/>
            <w:u w:val="none"/>
          </w:rPr>
          <w:t>‌</w:t>
        </w:r>
        <w:r w:rsidRPr="005D4446">
          <w:rPr>
            <w:rStyle w:val="Hyperlink"/>
            <w:rFonts w:asciiTheme="minorEastAsia" w:eastAsiaTheme="minorEastAsia" w:hAnsiTheme="minorEastAsia" w:hint="eastAsia"/>
            <w:color w:val="auto"/>
            <w:u w:val="none"/>
          </w:rPr>
          <w:t>_of_topics.pdf</w:t>
        </w:r>
      </w:hyperlink>
      <w:r w:rsidRPr="005D4446">
        <w:rPr>
          <w:rFonts w:asciiTheme="minorEastAsia" w:eastAsiaTheme="minorEastAsia" w:hAnsiTheme="minorEastAsia" w:hint="eastAsia"/>
        </w:rPr>
        <w:t xml:space="preserve"> </w:t>
      </w:r>
    </w:p>
  </w:footnote>
  <w:footnote w:id="5">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rPr>
        <w:t>更多信息请参阅</w:t>
      </w:r>
      <w:r w:rsidRPr="005D4446">
        <w:rPr>
          <w:rFonts w:asciiTheme="minorEastAsia" w:eastAsiaTheme="minorEastAsia" w:hAnsiTheme="minorEastAsia" w:hint="eastAsia"/>
          <w:lang w:val="fr-CH"/>
        </w:rPr>
        <w:t>文件</w:t>
      </w:r>
      <w:r w:rsidRPr="005D4446">
        <w:rPr>
          <w:rFonts w:asciiTheme="minorEastAsia" w:eastAsiaTheme="minorEastAsia" w:hAnsiTheme="minorEastAsia"/>
        </w:rPr>
        <w:t>WO/A</w:t>
      </w:r>
      <w:r w:rsidRPr="005D4446">
        <w:rPr>
          <w:rFonts w:asciiTheme="minorEastAsia" w:eastAsiaTheme="minorEastAsia" w:hAnsiTheme="minorEastAsia" w:hint="eastAsia"/>
        </w:rPr>
        <w:t>CE</w:t>
      </w:r>
      <w:r w:rsidRPr="005D4446">
        <w:rPr>
          <w:rFonts w:asciiTheme="minorEastAsia" w:eastAsiaTheme="minorEastAsia" w:hAnsiTheme="minorEastAsia"/>
        </w:rPr>
        <w:t>/12/14</w:t>
      </w:r>
      <w:r w:rsidRPr="005D4446">
        <w:rPr>
          <w:rFonts w:asciiTheme="minorEastAsia" w:eastAsiaTheme="minorEastAsia" w:hAnsiTheme="minorEastAsia" w:hint="eastAsia"/>
        </w:rPr>
        <w:t>：</w:t>
      </w:r>
      <w:hyperlink r:id="rId3" w:history="1">
        <w:r w:rsidRPr="005D4446">
          <w:rPr>
            <w:rStyle w:val="Hyperlink"/>
            <w:rFonts w:asciiTheme="minorEastAsia" w:eastAsiaTheme="minorEastAsia" w:hAnsiTheme="minorEastAsia"/>
            <w:color w:val="auto"/>
            <w:u w:val="none"/>
          </w:rPr>
          <w:t>https://www.wipo.int/edocs/mdocs/enforcement/zh/wipo_ace_12/wipo_ace_</w:t>
        </w:r>
        <w:r w:rsidRPr="005D4446">
          <w:rPr>
            <w:rStyle w:val="Hyperlink"/>
            <w:rFonts w:ascii="MS Gothic" w:eastAsia="MS Gothic" w:hAnsi="MS Gothic" w:cs="MS Gothic" w:hint="eastAsia"/>
            <w:color w:val="auto"/>
            <w:u w:val="none"/>
          </w:rPr>
          <w:t>‌</w:t>
        </w:r>
        <w:r w:rsidRPr="005D4446">
          <w:rPr>
            <w:rStyle w:val="Hyperlink"/>
            <w:rFonts w:asciiTheme="minorEastAsia" w:eastAsiaTheme="minorEastAsia" w:hAnsiTheme="minorEastAsia"/>
            <w:color w:val="auto"/>
            <w:u w:val="none"/>
          </w:rPr>
          <w:t>12_14.pdf</w:t>
        </w:r>
      </w:hyperlink>
      <w:r w:rsidRPr="005D4446">
        <w:rPr>
          <w:rStyle w:val="Hyperlink"/>
          <w:rFonts w:asciiTheme="minorEastAsia" w:eastAsiaTheme="minorEastAsia" w:hAnsiTheme="minorEastAsia" w:hint="eastAsia"/>
          <w:color w:val="auto"/>
          <w:u w:val="none"/>
        </w:rPr>
        <w:t>。</w:t>
      </w:r>
    </w:p>
  </w:footnote>
  <w:footnote w:id="6">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lang w:val="fr-CH"/>
        </w:rPr>
        <w:t>更多信息请参阅文件</w:t>
      </w:r>
      <w:r w:rsidRPr="005D4446">
        <w:rPr>
          <w:rFonts w:asciiTheme="minorEastAsia" w:eastAsiaTheme="minorEastAsia" w:hAnsiTheme="minorEastAsia" w:hint="eastAsia"/>
        </w:rPr>
        <w:t>WO/ACE/1</w:t>
      </w:r>
      <w:r w:rsidRPr="005D4446">
        <w:rPr>
          <w:rFonts w:asciiTheme="minorEastAsia" w:eastAsiaTheme="minorEastAsia" w:hAnsiTheme="minorEastAsia"/>
        </w:rPr>
        <w:t>4</w:t>
      </w:r>
      <w:r w:rsidRPr="005D4446">
        <w:rPr>
          <w:rFonts w:asciiTheme="minorEastAsia" w:eastAsiaTheme="minorEastAsia" w:hAnsiTheme="minorEastAsia" w:hint="eastAsia"/>
        </w:rPr>
        <w:t>/</w:t>
      </w:r>
      <w:r w:rsidRPr="005D4446">
        <w:rPr>
          <w:rFonts w:asciiTheme="minorEastAsia" w:eastAsiaTheme="minorEastAsia" w:hAnsiTheme="minorEastAsia"/>
        </w:rPr>
        <w:t>2</w:t>
      </w:r>
      <w:r w:rsidRPr="005D4446">
        <w:rPr>
          <w:rFonts w:asciiTheme="minorEastAsia" w:eastAsiaTheme="minorEastAsia" w:hAnsiTheme="minorEastAsia" w:hint="eastAsia"/>
        </w:rPr>
        <w:t>：</w:t>
      </w:r>
      <w:hyperlink r:id="rId4" w:history="1">
        <w:r w:rsidRPr="005D4446">
          <w:rPr>
            <w:rStyle w:val="Hyperlink"/>
            <w:rFonts w:asciiTheme="minorEastAsia" w:eastAsiaTheme="minorEastAsia" w:hAnsiTheme="minorEastAsia"/>
            <w:color w:val="auto"/>
            <w:u w:val="none"/>
          </w:rPr>
          <w:t>https://www.wipo.int/edocs/mdocs/enforcement/zh/wipo_ace_14/wipo_ace_</w:t>
        </w:r>
        <w:r w:rsidRPr="005D4446">
          <w:rPr>
            <w:rStyle w:val="Hyperlink"/>
            <w:rFonts w:ascii="MS Gothic" w:eastAsia="MS Gothic" w:hAnsi="MS Gothic" w:cs="MS Gothic" w:hint="eastAsia"/>
            <w:color w:val="auto"/>
            <w:u w:val="none"/>
          </w:rPr>
          <w:t>‌</w:t>
        </w:r>
        <w:r w:rsidRPr="005D4446">
          <w:rPr>
            <w:rStyle w:val="Hyperlink"/>
            <w:rFonts w:asciiTheme="minorEastAsia" w:eastAsiaTheme="minorEastAsia" w:hAnsiTheme="minorEastAsia"/>
            <w:color w:val="auto"/>
            <w:u w:val="none"/>
          </w:rPr>
          <w:t>14_2.pdf</w:t>
        </w:r>
      </w:hyperlink>
      <w:r w:rsidRPr="005D4446">
        <w:rPr>
          <w:rStyle w:val="Hyperlink"/>
          <w:rFonts w:asciiTheme="minorEastAsia" w:eastAsiaTheme="minorEastAsia" w:hAnsiTheme="minorEastAsia" w:hint="eastAsia"/>
          <w:color w:val="auto"/>
          <w:u w:val="none"/>
        </w:rPr>
        <w:t>。</w:t>
      </w:r>
    </w:p>
  </w:footnote>
  <w:footnote w:id="7">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rPr>
        <w:t>由日本特许厅提供的信托基金资助。</w:t>
      </w:r>
    </w:p>
  </w:footnote>
  <w:footnote w:id="8">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rPr>
        <w:t>由大韩民国文化、体育和旅游部提供的信托基金资助。</w:t>
      </w:r>
    </w:p>
  </w:footnote>
  <w:footnote w:id="9">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rPr>
        <w:t>由大韩民国文化、体育和旅游部提供的信托基金资助。</w:t>
      </w:r>
    </w:p>
  </w:footnote>
  <w:footnote w:id="10">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rPr>
        <w:t>由韩国特许厅提供的信托基金资助。</w:t>
      </w:r>
    </w:p>
  </w:footnote>
  <w:footnote w:id="11">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lang w:val="fr-CH"/>
        </w:rPr>
        <w:t>根据委员会第六届会议商定的结果</w:t>
      </w:r>
      <w:r w:rsidRPr="005D4446">
        <w:rPr>
          <w:rFonts w:asciiTheme="minorEastAsia" w:eastAsiaTheme="minorEastAsia" w:hAnsiTheme="minorEastAsia" w:hint="eastAsia"/>
        </w:rPr>
        <w:t>，</w:t>
      </w:r>
      <w:r w:rsidRPr="005D4446">
        <w:rPr>
          <w:rFonts w:asciiTheme="minorEastAsia" w:eastAsiaTheme="minorEastAsia" w:hAnsiTheme="minorEastAsia" w:hint="eastAsia"/>
          <w:lang w:val="fr-CH"/>
        </w:rPr>
        <w:t>知识产权制度灵活性数据库</w:t>
      </w:r>
      <w:r w:rsidRPr="005D4446">
        <w:rPr>
          <w:rFonts w:asciiTheme="minorEastAsia" w:eastAsiaTheme="minorEastAsia" w:hAnsiTheme="minorEastAsia" w:hint="eastAsia"/>
        </w:rPr>
        <w:t>（</w:t>
      </w:r>
      <w:r w:rsidRPr="005D4446">
        <w:rPr>
          <w:rFonts w:asciiTheme="minorEastAsia" w:eastAsiaTheme="minorEastAsia" w:hAnsiTheme="minorEastAsia" w:hint="eastAsia"/>
          <w:lang w:val="fr-CH"/>
        </w:rPr>
        <w:t>以下简称</w:t>
      </w:r>
      <w:r w:rsidRPr="005D4446">
        <w:rPr>
          <w:rFonts w:asciiTheme="minorEastAsia" w:eastAsiaTheme="minorEastAsia" w:hAnsiTheme="minorEastAsia" w:hint="eastAsia"/>
        </w:rPr>
        <w:t>“</w:t>
      </w:r>
      <w:r w:rsidRPr="005D4446">
        <w:rPr>
          <w:rFonts w:asciiTheme="minorEastAsia" w:eastAsiaTheme="minorEastAsia" w:hAnsiTheme="minorEastAsia" w:hint="eastAsia"/>
          <w:lang w:val="fr-CH"/>
        </w:rPr>
        <w:t>数据库</w:t>
      </w:r>
      <w:r w:rsidRPr="005D4446">
        <w:rPr>
          <w:rFonts w:asciiTheme="minorEastAsia" w:eastAsiaTheme="minorEastAsia" w:hAnsiTheme="minorEastAsia" w:hint="eastAsia"/>
        </w:rPr>
        <w:t>”）</w:t>
      </w:r>
      <w:r w:rsidRPr="005D4446">
        <w:rPr>
          <w:rFonts w:asciiTheme="minorEastAsia" w:eastAsiaTheme="minorEastAsia" w:hAnsiTheme="minorEastAsia" w:hint="eastAsia"/>
          <w:lang w:val="fr-CH"/>
        </w:rPr>
        <w:t>于</w:t>
      </w:r>
      <w:r w:rsidRPr="005D4446">
        <w:rPr>
          <w:rFonts w:asciiTheme="minorEastAsia" w:eastAsiaTheme="minorEastAsia" w:hAnsiTheme="minorEastAsia" w:hint="eastAsia"/>
        </w:rPr>
        <w:t>2013</w:t>
      </w:r>
      <w:r w:rsidRPr="005D4446">
        <w:rPr>
          <w:rFonts w:asciiTheme="minorEastAsia" w:eastAsiaTheme="minorEastAsia" w:hAnsiTheme="minorEastAsia" w:hint="eastAsia"/>
          <w:lang w:val="fr-CH"/>
        </w:rPr>
        <w:t>年</w:t>
      </w:r>
      <w:r w:rsidRPr="005D4446">
        <w:rPr>
          <w:rFonts w:asciiTheme="minorEastAsia" w:eastAsiaTheme="minorEastAsia" w:hAnsiTheme="minorEastAsia" w:hint="eastAsia"/>
        </w:rPr>
        <w:t>6</w:t>
      </w:r>
      <w:r w:rsidRPr="005D4446">
        <w:rPr>
          <w:rFonts w:asciiTheme="minorEastAsia" w:eastAsiaTheme="minorEastAsia" w:hAnsiTheme="minorEastAsia" w:hint="eastAsia"/>
          <w:lang w:val="fr-CH"/>
        </w:rPr>
        <w:t>月建立</w:t>
      </w:r>
      <w:r w:rsidRPr="005D4446">
        <w:rPr>
          <w:rFonts w:asciiTheme="minorEastAsia" w:eastAsiaTheme="minorEastAsia" w:hAnsiTheme="minorEastAsia" w:hint="eastAsia"/>
        </w:rPr>
        <w:t>：</w:t>
      </w:r>
      <w:hyperlink r:id="rId5" w:history="1">
        <w:r w:rsidRPr="005D4446">
          <w:rPr>
            <w:rStyle w:val="Hyperlink"/>
            <w:rFonts w:asciiTheme="minorEastAsia" w:eastAsiaTheme="minorEastAsia" w:hAnsiTheme="minorEastAsia"/>
            <w:color w:val="auto"/>
            <w:u w:val="none"/>
          </w:rPr>
          <w:t>https://www.wipo.int/ip-development/en/agenda/flexibilities/database.html</w:t>
        </w:r>
      </w:hyperlink>
      <w:r w:rsidRPr="005D4446">
        <w:rPr>
          <w:rStyle w:val="Hyperlink"/>
          <w:rFonts w:asciiTheme="minorEastAsia" w:eastAsiaTheme="minorEastAsia" w:hAnsiTheme="minorEastAsia" w:hint="eastAsia"/>
          <w:color w:val="auto"/>
          <w:u w:val="none"/>
        </w:rPr>
        <w:t>。</w:t>
      </w:r>
    </w:p>
  </w:footnote>
  <w:footnote w:id="12">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lang w:val="fr-CH"/>
        </w:rPr>
        <w:t>文件</w:t>
      </w:r>
      <w:r w:rsidRPr="005D4446">
        <w:rPr>
          <w:rFonts w:asciiTheme="minorEastAsia" w:eastAsiaTheme="minorEastAsia" w:hAnsiTheme="minorEastAsia" w:hint="eastAsia"/>
        </w:rPr>
        <w:t>CDIP/</w:t>
      </w:r>
      <w:r w:rsidRPr="005D4446">
        <w:rPr>
          <w:rFonts w:asciiTheme="minorEastAsia" w:eastAsiaTheme="minorEastAsia" w:hAnsiTheme="minorEastAsia"/>
        </w:rPr>
        <w:t>20</w:t>
      </w:r>
      <w:r w:rsidRPr="005D4446">
        <w:rPr>
          <w:rFonts w:asciiTheme="minorEastAsia" w:eastAsiaTheme="minorEastAsia" w:hAnsiTheme="minorEastAsia" w:hint="eastAsia"/>
        </w:rPr>
        <w:t>/</w:t>
      </w:r>
      <w:r w:rsidRPr="005D4446">
        <w:rPr>
          <w:rFonts w:asciiTheme="minorEastAsia" w:eastAsiaTheme="minorEastAsia" w:hAnsiTheme="minorEastAsia"/>
        </w:rPr>
        <w:t>5</w:t>
      </w:r>
      <w:r w:rsidRPr="005D4446">
        <w:rPr>
          <w:rStyle w:val="Hyperlink"/>
          <w:rFonts w:asciiTheme="minorEastAsia" w:eastAsiaTheme="minorEastAsia" w:hAnsiTheme="minorEastAsia" w:hint="eastAsia"/>
          <w:color w:val="auto"/>
          <w:u w:val="none"/>
        </w:rPr>
        <w:t>。</w:t>
      </w:r>
    </w:p>
  </w:footnote>
  <w:footnote w:id="13">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rPr>
        <w:t>更多有关成员国实施技术转让相关活动投入的信息，请参阅本文件附件一建议25。</w:t>
      </w:r>
    </w:p>
  </w:footnote>
  <w:footnote w:id="14">
    <w:p w:rsidR="0084299B" w:rsidRPr="005D4446"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rPr>
        <w:t>六点建议参见：</w:t>
      </w:r>
      <w:hyperlink r:id="rId6" w:history="1">
        <w:r w:rsidRPr="005D4446">
          <w:rPr>
            <w:rStyle w:val="Hyperlink"/>
            <w:rFonts w:asciiTheme="minorEastAsia" w:eastAsiaTheme="minorEastAsia" w:hAnsiTheme="minorEastAsia"/>
            <w:color w:val="auto"/>
            <w:u w:val="none"/>
          </w:rPr>
          <w:t>https://www.wipo.int/edocs/mdocs/mdocs/zh/cdip_17/cdip_17_summary-appendixi.pdf</w:t>
        </w:r>
      </w:hyperlink>
      <w:r w:rsidRPr="005D4446">
        <w:rPr>
          <w:rFonts w:asciiTheme="minorEastAsia" w:eastAsiaTheme="minorEastAsia" w:hAnsiTheme="minorEastAsia" w:hint="eastAsia"/>
        </w:rPr>
        <w:t>。</w:t>
      </w:r>
    </w:p>
  </w:footnote>
  <w:footnote w:id="15">
    <w:p w:rsidR="0084299B" w:rsidRPr="005D4446" w:rsidRDefault="0084299B" w:rsidP="0084299B">
      <w:pPr>
        <w:pStyle w:val="FootnoteText"/>
        <w:jc w:val="both"/>
        <w:rPr>
          <w:rFonts w:asciiTheme="minorEastAsia" w:eastAsiaTheme="minorEastAsia" w:hAnsiTheme="minorEastAsia"/>
          <w:szCs w:val="18"/>
        </w:rPr>
      </w:pPr>
      <w:r w:rsidRPr="005D4446">
        <w:rPr>
          <w:rStyle w:val="FootnoteReference"/>
          <w:rFonts w:asciiTheme="minorEastAsia" w:eastAsiaTheme="minorEastAsia" w:hAnsiTheme="minorEastAsia"/>
          <w:szCs w:val="18"/>
        </w:rPr>
        <w:footnoteRef/>
      </w:r>
      <w:r w:rsidRPr="005D4446">
        <w:rPr>
          <w:rFonts w:asciiTheme="minorEastAsia" w:eastAsiaTheme="minorEastAsia" w:hAnsiTheme="minorEastAsia"/>
          <w:szCs w:val="18"/>
        </w:rPr>
        <w:t xml:space="preserve"> </w:t>
      </w:r>
      <w:r w:rsidRPr="005D4446">
        <w:rPr>
          <w:rFonts w:asciiTheme="minorEastAsia" w:eastAsiaTheme="minorEastAsia" w:hAnsiTheme="minorEastAsia" w:hint="eastAsia"/>
          <w:szCs w:val="18"/>
        </w:rPr>
        <w:t>产权组织技术援助数据库（IP-TAD）是在“知识产权技术援助数据库”项目下开发的，提供了产权组织在受益国所开展的技术援助活动的信息。这些受益国或为发展中国家，或为最不发达国家，或为转型国家。</w:t>
      </w:r>
    </w:p>
  </w:footnote>
  <w:footnote w:id="16">
    <w:p w:rsidR="0084299B" w:rsidRPr="00BE1A32" w:rsidRDefault="0084299B" w:rsidP="0084299B">
      <w:pPr>
        <w:pStyle w:val="FootnoteText"/>
        <w:jc w:val="both"/>
        <w:rPr>
          <w:rFonts w:asciiTheme="minorEastAsia" w:eastAsiaTheme="minorEastAsia" w:hAnsiTheme="minorEastAsia"/>
        </w:rPr>
      </w:pPr>
      <w:r w:rsidRPr="005D4446">
        <w:rPr>
          <w:rStyle w:val="FootnoteReference"/>
          <w:rFonts w:asciiTheme="minorEastAsia" w:eastAsiaTheme="minorEastAsia" w:hAnsiTheme="minorEastAsia"/>
        </w:rPr>
        <w:footnoteRef/>
      </w:r>
      <w:r w:rsidRPr="005D4446">
        <w:rPr>
          <w:rFonts w:asciiTheme="minorEastAsia" w:eastAsiaTheme="minorEastAsia" w:hAnsiTheme="minorEastAsia"/>
        </w:rPr>
        <w:t xml:space="preserve"> </w:t>
      </w:r>
      <w:r w:rsidRPr="005D4446">
        <w:rPr>
          <w:rFonts w:asciiTheme="minorEastAsia" w:eastAsiaTheme="minorEastAsia" w:hAnsiTheme="minorEastAsia" w:hint="eastAsia"/>
          <w:lang w:val="fr-CH"/>
        </w:rPr>
        <w:t>文件</w:t>
      </w:r>
      <w:r w:rsidRPr="005D4446">
        <w:rPr>
          <w:rFonts w:asciiTheme="minorEastAsia" w:eastAsiaTheme="minorEastAsia" w:hAnsiTheme="minorEastAsia"/>
        </w:rPr>
        <w:t>WO/GA/51/11</w:t>
      </w:r>
      <w:r w:rsidRPr="005D4446">
        <w:rPr>
          <w:rFonts w:asciiTheme="minorEastAsia" w:eastAsiaTheme="minorEastAsia" w:hAnsiTheme="minorEastAsia" w:hint="eastAsia"/>
        </w:rPr>
        <w:t>，参</w:t>
      </w:r>
      <w:r w:rsidRPr="005D4446">
        <w:rPr>
          <w:rFonts w:asciiTheme="minorEastAsia" w:eastAsiaTheme="minorEastAsia" w:hAnsiTheme="minorEastAsia" w:hint="eastAsia"/>
          <w:lang w:val="fr-CH"/>
        </w:rPr>
        <w:t>见</w:t>
      </w:r>
      <w:r w:rsidRPr="005D4446">
        <w:rPr>
          <w:rFonts w:asciiTheme="minorEastAsia" w:eastAsiaTheme="minorEastAsia" w:hAnsiTheme="minorEastAsia" w:hint="eastAsia"/>
        </w:rPr>
        <w:t>：</w:t>
      </w:r>
      <w:hyperlink r:id="rId7" w:history="1">
        <w:r w:rsidRPr="005D4446">
          <w:rPr>
            <w:rStyle w:val="Hyperlink"/>
            <w:rFonts w:asciiTheme="minorEastAsia" w:eastAsiaTheme="minorEastAsia" w:hAnsiTheme="minorEastAsia"/>
            <w:color w:val="auto"/>
            <w:u w:val="none"/>
          </w:rPr>
          <w:t>https://www.wipo.int/meetings/zh/doc_details.jsp?doc_id=444687</w:t>
        </w:r>
      </w:hyperlink>
      <w:r w:rsidRPr="005D4446">
        <w:rPr>
          <w:rFonts w:asciiTheme="minorEastAsia" w:eastAsiaTheme="minorEastAsia" w:hAnsiTheme="min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Default="0084299B">
    <w:pPr>
      <w:pStyle w:val="Header"/>
      <w:jc w:val="right"/>
    </w:pPr>
    <w:bookmarkStart w:id="6" w:name="Code2"/>
    <w:r>
      <w:rPr>
        <w:rFonts w:hint="eastAsia"/>
      </w:rPr>
      <w:t>WO</w:t>
    </w:r>
    <w:r>
      <w:t>/GA/54/9</w:t>
    </w:r>
  </w:p>
  <w:bookmarkEnd w:id="6"/>
  <w:p w:rsidR="0084299B" w:rsidRPr="002E4B7B" w:rsidRDefault="0084299B">
    <w:pPr>
      <w:pStyle w:val="Header"/>
      <w:jc w:val="right"/>
      <w:rPr>
        <w:rFonts w:ascii="SimSun" w:hAnsi="SimSun"/>
      </w:rPr>
    </w:pPr>
    <w:r w:rsidRPr="002E4B7B">
      <w:rPr>
        <w:rFonts w:ascii="SimSun" w:hAnsi="SimSun" w:hint="eastAsia"/>
      </w:rPr>
      <w:t>第</w:t>
    </w:r>
    <w:r w:rsidRPr="002E4B7B">
      <w:rPr>
        <w:rFonts w:ascii="SimSun" w:hAnsi="SimSun"/>
      </w:rPr>
      <w:fldChar w:fldCharType="begin"/>
    </w:r>
    <w:r w:rsidRPr="002E4B7B">
      <w:rPr>
        <w:rFonts w:ascii="SimSun" w:hAnsi="SimSun"/>
      </w:rPr>
      <w:instrText xml:space="preserve"> PAGE   \* MERGEFORMAT </w:instrText>
    </w:r>
    <w:r w:rsidRPr="002E4B7B">
      <w:rPr>
        <w:rFonts w:ascii="SimSun" w:hAnsi="SimSun"/>
      </w:rPr>
      <w:fldChar w:fldCharType="separate"/>
    </w:r>
    <w:r w:rsidR="003B22B6">
      <w:rPr>
        <w:rFonts w:ascii="SimSun" w:hAnsi="SimSun"/>
        <w:noProof/>
      </w:rPr>
      <w:t>2</w:t>
    </w:r>
    <w:r w:rsidRPr="002E4B7B">
      <w:rPr>
        <w:rFonts w:ascii="SimSun" w:hAnsi="SimSun"/>
        <w:noProof/>
      </w:rPr>
      <w:fldChar w:fldCharType="end"/>
    </w:r>
    <w:r w:rsidRPr="002E4B7B">
      <w:rPr>
        <w:rFonts w:ascii="SimSun" w:hAnsi="SimSun" w:hint="eastAsia"/>
      </w:rPr>
      <w:t>页</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A31470" w:rsidRDefault="0084299B" w:rsidP="0084299B">
    <w:pPr>
      <w:pStyle w:val="Header"/>
      <w:jc w:val="right"/>
      <w:rPr>
        <w:rFonts w:asciiTheme="minorEastAsia" w:eastAsiaTheme="minorEastAsia" w:hAnsiTheme="minorEastAsia"/>
        <w:sz w:val="21"/>
        <w:szCs w:val="21"/>
      </w:rPr>
    </w:pPr>
    <w:r w:rsidRPr="00A31470">
      <w:rPr>
        <w:rFonts w:asciiTheme="minorEastAsia" w:eastAsiaTheme="minorEastAsia" w:hAnsiTheme="minorEastAsia"/>
        <w:sz w:val="21"/>
        <w:szCs w:val="21"/>
      </w:rPr>
      <w:t>C</w:t>
    </w:r>
    <w:r>
      <w:rPr>
        <w:rFonts w:asciiTheme="minorEastAsia" w:hAnsiTheme="minorEastAsia"/>
        <w:sz w:val="21"/>
        <w:szCs w:val="21"/>
      </w:rPr>
      <w:t>DIP/25</w:t>
    </w:r>
    <w:r w:rsidRPr="00A31470">
      <w:rPr>
        <w:rFonts w:asciiTheme="minorEastAsia" w:eastAsiaTheme="minorEastAsia" w:hAnsiTheme="minorEastAsia"/>
        <w:sz w:val="21"/>
        <w:szCs w:val="21"/>
      </w:rPr>
      <w:t>/2</w:t>
    </w:r>
  </w:p>
  <w:p w:rsidR="0084299B" w:rsidRPr="00A31470" w:rsidRDefault="0084299B" w:rsidP="0084299B">
    <w:pPr>
      <w:pStyle w:val="Header"/>
      <w:jc w:val="right"/>
      <w:rPr>
        <w:rFonts w:asciiTheme="minorEastAsia" w:eastAsiaTheme="minorEastAsia" w:hAnsiTheme="minorEastAsia"/>
        <w:sz w:val="21"/>
        <w:szCs w:val="21"/>
      </w:rPr>
    </w:pPr>
    <w:r w:rsidRPr="00A31470">
      <w:rPr>
        <w:rFonts w:asciiTheme="minorEastAsia" w:eastAsiaTheme="minorEastAsia" w:hAnsiTheme="minorEastAsia" w:hint="eastAsia"/>
        <w:sz w:val="21"/>
        <w:szCs w:val="21"/>
      </w:rPr>
      <w:t>附件三</w:t>
    </w:r>
  </w:p>
  <w:p w:rsidR="0084299B" w:rsidRPr="00A31470" w:rsidRDefault="0084299B" w:rsidP="0084299B">
    <w:pPr>
      <w:pStyle w:val="Heade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2E4B7B" w:rsidRDefault="0084299B" w:rsidP="00A24930">
    <w:pPr>
      <w:jc w:val="right"/>
      <w:rPr>
        <w:rFonts w:ascii="SimSun" w:hAnsi="SimSun"/>
      </w:rPr>
    </w:pPr>
    <w:r w:rsidRPr="002E4B7B">
      <w:rPr>
        <w:rFonts w:ascii="SimSun" w:hAnsi="SimSun"/>
      </w:rPr>
      <w:t xml:space="preserve">page </w:t>
    </w:r>
    <w:r w:rsidRPr="002E4B7B">
      <w:rPr>
        <w:rFonts w:ascii="SimSun" w:hAnsi="SimSun"/>
      </w:rPr>
      <w:fldChar w:fldCharType="begin"/>
    </w:r>
    <w:r w:rsidRPr="002E4B7B">
      <w:rPr>
        <w:rFonts w:ascii="SimSun" w:hAnsi="SimSun"/>
      </w:rPr>
      <w:instrText xml:space="preserve"> PAGE  \* MERGEFORMAT </w:instrText>
    </w:r>
    <w:r w:rsidRPr="002E4B7B">
      <w:rPr>
        <w:rFonts w:ascii="SimSun" w:hAnsi="SimSun"/>
      </w:rPr>
      <w:fldChar w:fldCharType="separate"/>
    </w:r>
    <w:r w:rsidRPr="002E4B7B">
      <w:rPr>
        <w:rFonts w:ascii="SimSun" w:hAnsi="SimSun"/>
        <w:noProof/>
      </w:rPr>
      <w:t>2</w:t>
    </w:r>
    <w:r w:rsidRPr="002E4B7B">
      <w:rPr>
        <w:rFonts w:ascii="SimSun" w:hAnsi="SimSun"/>
      </w:rPr>
      <w:fldChar w:fldCharType="end"/>
    </w:r>
  </w:p>
  <w:p w:rsidR="0084299B" w:rsidRPr="002E4B7B" w:rsidRDefault="0084299B" w:rsidP="00A24930">
    <w:pPr>
      <w:jc w:val="right"/>
      <w:rPr>
        <w:rFonts w:ascii="SimSun" w:hAnsi="SimSun"/>
      </w:rPr>
    </w:pPr>
  </w:p>
  <w:p w:rsidR="0084299B" w:rsidRPr="002E4B7B" w:rsidRDefault="0084299B" w:rsidP="00A24930">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84299B" w:rsidRDefault="0084299B" w:rsidP="0084299B">
    <w:pPr>
      <w:jc w:val="right"/>
      <w:rPr>
        <w:rFonts w:ascii="SimSun" w:hAnsi="SimSun"/>
        <w:sz w:val="21"/>
      </w:rPr>
    </w:pPr>
  </w:p>
  <w:p w:rsidR="0084299B" w:rsidRPr="0084299B" w:rsidRDefault="0084299B" w:rsidP="0084299B">
    <w:pPr>
      <w:jc w:val="right"/>
      <w:rPr>
        <w:rFonts w:ascii="SimSun" w:hAnsi="SimSun"/>
        <w:sz w:val="21"/>
      </w:rPr>
    </w:pPr>
    <w:r w:rsidRPr="0084299B">
      <w:rPr>
        <w:rFonts w:ascii="SimSun" w:hAnsi="SimSun" w:hint="eastAsia"/>
        <w:sz w:val="21"/>
      </w:rPr>
      <w:t>第</w:t>
    </w:r>
    <w:r w:rsidRPr="0084299B">
      <w:rPr>
        <w:rFonts w:ascii="SimSun" w:hAnsi="SimSun"/>
        <w:sz w:val="21"/>
      </w:rPr>
      <w:fldChar w:fldCharType="begin"/>
    </w:r>
    <w:r w:rsidRPr="0084299B">
      <w:rPr>
        <w:rFonts w:ascii="SimSun" w:hAnsi="SimSun"/>
        <w:sz w:val="21"/>
      </w:rPr>
      <w:instrText xml:space="preserve"> PAGE  \* MERGEFORMAT </w:instrText>
    </w:r>
    <w:r w:rsidRPr="0084299B">
      <w:rPr>
        <w:rFonts w:ascii="SimSun" w:hAnsi="SimSun"/>
        <w:sz w:val="21"/>
      </w:rPr>
      <w:fldChar w:fldCharType="separate"/>
    </w:r>
    <w:r w:rsidR="003B22B6">
      <w:rPr>
        <w:rFonts w:ascii="SimSun" w:hAnsi="SimSun"/>
        <w:noProof/>
        <w:sz w:val="21"/>
      </w:rPr>
      <w:t>3</w:t>
    </w:r>
    <w:r w:rsidRPr="0084299B">
      <w:rPr>
        <w:rFonts w:ascii="SimSun" w:hAnsi="SimSun"/>
        <w:sz w:val="21"/>
      </w:rPr>
      <w:fldChar w:fldCharType="end"/>
    </w:r>
    <w:r w:rsidRPr="0084299B">
      <w:rPr>
        <w:rFonts w:ascii="SimSun" w:hAnsi="SimSun" w:hint="eastAsia"/>
        <w:sz w:val="21"/>
      </w:rPr>
      <w:t>页</w:t>
    </w:r>
  </w:p>
  <w:p w:rsidR="0084299B" w:rsidRPr="0084299B" w:rsidRDefault="0084299B" w:rsidP="0084299B">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38869"/>
      <w:docPartObj>
        <w:docPartGallery w:val="Page Numbers (Top of Page)"/>
        <w:docPartUnique/>
      </w:docPartObj>
    </w:sdtPr>
    <w:sdtEndPr>
      <w:rPr>
        <w:rFonts w:asciiTheme="minorEastAsia" w:eastAsiaTheme="minorEastAsia" w:hAnsiTheme="minorEastAsia"/>
        <w:noProof/>
        <w:sz w:val="21"/>
        <w:szCs w:val="21"/>
      </w:rPr>
    </w:sdtEndPr>
    <w:sdtContent>
      <w:p w:rsidR="0084299B" w:rsidRPr="00700289" w:rsidRDefault="0084299B" w:rsidP="0084299B">
        <w:pPr>
          <w:pStyle w:val="Header"/>
          <w:jc w:val="right"/>
          <w:rPr>
            <w:rFonts w:asciiTheme="minorEastAsia" w:eastAsiaTheme="minorEastAsia" w:hAnsiTheme="minorEastAsia"/>
            <w:sz w:val="21"/>
            <w:szCs w:val="21"/>
          </w:rPr>
        </w:pPr>
        <w:r w:rsidRPr="00700289">
          <w:rPr>
            <w:rFonts w:asciiTheme="minorEastAsia" w:eastAsiaTheme="minorEastAsia" w:hAnsiTheme="minorEastAsia"/>
            <w:sz w:val="21"/>
            <w:szCs w:val="21"/>
          </w:rPr>
          <w:t>CDIP/2</w:t>
        </w:r>
        <w:r>
          <w:rPr>
            <w:rFonts w:asciiTheme="minorEastAsia" w:eastAsiaTheme="minorEastAsia" w:hAnsiTheme="minorEastAsia"/>
            <w:sz w:val="21"/>
            <w:szCs w:val="21"/>
          </w:rPr>
          <w:t>5</w:t>
        </w:r>
        <w:r w:rsidRPr="00700289">
          <w:rPr>
            <w:rFonts w:asciiTheme="minorEastAsia" w:eastAsiaTheme="minorEastAsia" w:hAnsiTheme="minorEastAsia"/>
            <w:sz w:val="21"/>
            <w:szCs w:val="21"/>
          </w:rPr>
          <w:t>/2</w:t>
        </w:r>
      </w:p>
      <w:p w:rsidR="0084299B" w:rsidRPr="00700289" w:rsidRDefault="0084299B" w:rsidP="0084299B">
        <w:pPr>
          <w:pStyle w:val="Header"/>
          <w:jc w:val="right"/>
          <w:rPr>
            <w:rFonts w:asciiTheme="minorEastAsia" w:eastAsiaTheme="minorEastAsia" w:hAnsiTheme="minorEastAsia"/>
            <w:sz w:val="21"/>
            <w:szCs w:val="21"/>
          </w:rPr>
        </w:pPr>
        <w:r w:rsidRPr="00700289">
          <w:rPr>
            <w:rFonts w:asciiTheme="minorEastAsia" w:eastAsiaTheme="minorEastAsia" w:hAnsiTheme="minorEastAsia" w:hint="eastAsia"/>
            <w:sz w:val="21"/>
            <w:szCs w:val="21"/>
          </w:rPr>
          <w:t>第</w:t>
        </w:r>
        <w:r w:rsidRPr="00700289">
          <w:rPr>
            <w:rFonts w:asciiTheme="minorEastAsia" w:eastAsiaTheme="minorEastAsia" w:hAnsiTheme="minorEastAsia"/>
            <w:sz w:val="21"/>
            <w:szCs w:val="21"/>
          </w:rPr>
          <w:fldChar w:fldCharType="begin"/>
        </w:r>
        <w:r w:rsidRPr="00700289">
          <w:rPr>
            <w:rFonts w:asciiTheme="minorEastAsia" w:eastAsiaTheme="minorEastAsia" w:hAnsiTheme="minorEastAsia"/>
            <w:sz w:val="21"/>
            <w:szCs w:val="21"/>
          </w:rPr>
          <w:instrText xml:space="preserve"> PAGE   \* MERGEFORMAT </w:instrText>
        </w:r>
        <w:r w:rsidRPr="00700289">
          <w:rPr>
            <w:rFonts w:asciiTheme="minorEastAsia" w:eastAsiaTheme="minorEastAsia" w:hAnsiTheme="minorEastAsia"/>
            <w:sz w:val="21"/>
            <w:szCs w:val="21"/>
          </w:rPr>
          <w:fldChar w:fldCharType="separate"/>
        </w:r>
        <w:r w:rsidR="003B22B6">
          <w:rPr>
            <w:rFonts w:asciiTheme="minorEastAsia" w:eastAsiaTheme="minorEastAsia" w:hAnsiTheme="minorEastAsia"/>
            <w:noProof/>
            <w:sz w:val="21"/>
            <w:szCs w:val="21"/>
          </w:rPr>
          <w:t>8</w:t>
        </w:r>
        <w:r w:rsidRPr="00700289">
          <w:rPr>
            <w:rFonts w:asciiTheme="minorEastAsia" w:eastAsiaTheme="minorEastAsia" w:hAnsiTheme="minorEastAsia"/>
            <w:noProof/>
            <w:sz w:val="21"/>
            <w:szCs w:val="21"/>
          </w:rPr>
          <w:fldChar w:fldCharType="end"/>
        </w:r>
        <w:r w:rsidRPr="00700289">
          <w:rPr>
            <w:rFonts w:asciiTheme="minorEastAsia" w:eastAsiaTheme="minorEastAsia" w:hAnsiTheme="minorEastAsia" w:hint="eastAsia"/>
            <w:noProof/>
            <w:sz w:val="21"/>
            <w:szCs w:val="21"/>
          </w:rPr>
          <w:t>页</w:t>
        </w:r>
      </w:p>
    </w:sdtContent>
  </w:sdt>
  <w:p w:rsidR="0084299B" w:rsidRPr="00700289" w:rsidRDefault="0084299B" w:rsidP="0084299B">
    <w:pPr>
      <w:pStyle w:val="Header"/>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28500"/>
      <w:docPartObj>
        <w:docPartGallery w:val="Page Numbers (Top of Page)"/>
        <w:docPartUnique/>
      </w:docPartObj>
    </w:sdtPr>
    <w:sdtEndPr>
      <w:rPr>
        <w:rFonts w:asciiTheme="minorEastAsia" w:hAnsiTheme="minorEastAsia"/>
        <w:noProof/>
        <w:sz w:val="21"/>
        <w:szCs w:val="21"/>
      </w:rPr>
    </w:sdtEndPr>
    <w:sdtContent>
      <w:p w:rsidR="0084299B" w:rsidRPr="00CC350D" w:rsidRDefault="0084299B">
        <w:pPr>
          <w:pStyle w:val="Header"/>
          <w:jc w:val="right"/>
          <w:rPr>
            <w:rFonts w:asciiTheme="minorEastAsia" w:hAnsiTheme="minorEastAsia"/>
            <w:sz w:val="21"/>
            <w:szCs w:val="21"/>
          </w:rPr>
        </w:pPr>
        <w:r w:rsidRPr="00CC350D">
          <w:rPr>
            <w:rFonts w:asciiTheme="minorEastAsia" w:hAnsiTheme="minorEastAsia"/>
            <w:sz w:val="21"/>
            <w:szCs w:val="21"/>
          </w:rPr>
          <w:t>CDIP/2</w:t>
        </w:r>
        <w:r>
          <w:rPr>
            <w:rFonts w:asciiTheme="minorEastAsia" w:hAnsiTheme="minorEastAsia"/>
            <w:sz w:val="21"/>
            <w:szCs w:val="21"/>
          </w:rPr>
          <w:t>5</w:t>
        </w:r>
        <w:r w:rsidRPr="00CC350D">
          <w:rPr>
            <w:rFonts w:asciiTheme="minorEastAsia" w:hAnsiTheme="minorEastAsia"/>
            <w:sz w:val="21"/>
            <w:szCs w:val="21"/>
          </w:rPr>
          <w:t>/2</w:t>
        </w:r>
      </w:p>
      <w:p w:rsidR="0084299B" w:rsidRDefault="0084299B" w:rsidP="0084299B">
        <w:pPr>
          <w:pStyle w:val="Header"/>
          <w:jc w:val="right"/>
          <w:rPr>
            <w:rFonts w:asciiTheme="minorEastAsia" w:hAnsiTheme="minorEastAsia"/>
            <w:noProof/>
            <w:sz w:val="21"/>
            <w:szCs w:val="21"/>
          </w:rPr>
        </w:pPr>
        <w:r w:rsidRPr="00CC350D">
          <w:rPr>
            <w:rFonts w:asciiTheme="minorEastAsia" w:hAnsiTheme="minorEastAsia" w:hint="eastAsia"/>
            <w:sz w:val="21"/>
            <w:szCs w:val="21"/>
          </w:rPr>
          <w:t>附件一第</w:t>
        </w:r>
        <w:r w:rsidRPr="00CC350D">
          <w:rPr>
            <w:rFonts w:asciiTheme="minorEastAsia" w:hAnsiTheme="minorEastAsia"/>
            <w:sz w:val="21"/>
            <w:szCs w:val="21"/>
          </w:rPr>
          <w:fldChar w:fldCharType="begin"/>
        </w:r>
        <w:r w:rsidRPr="00CC350D">
          <w:rPr>
            <w:rFonts w:asciiTheme="minorEastAsia" w:hAnsiTheme="minorEastAsia"/>
            <w:sz w:val="21"/>
            <w:szCs w:val="21"/>
          </w:rPr>
          <w:instrText xml:space="preserve"> PAGE   \* MERGEFORMAT </w:instrText>
        </w:r>
        <w:r w:rsidRPr="00CC350D">
          <w:rPr>
            <w:rFonts w:asciiTheme="minorEastAsia" w:hAnsiTheme="minorEastAsia"/>
            <w:sz w:val="21"/>
            <w:szCs w:val="21"/>
          </w:rPr>
          <w:fldChar w:fldCharType="separate"/>
        </w:r>
        <w:r w:rsidR="003B22B6">
          <w:rPr>
            <w:rFonts w:asciiTheme="minorEastAsia" w:hAnsiTheme="minorEastAsia"/>
            <w:noProof/>
            <w:sz w:val="21"/>
            <w:szCs w:val="21"/>
          </w:rPr>
          <w:t>49</w:t>
        </w:r>
        <w:r w:rsidRPr="00CC350D">
          <w:rPr>
            <w:rFonts w:asciiTheme="minorEastAsia" w:hAnsiTheme="minorEastAsia"/>
            <w:noProof/>
            <w:sz w:val="21"/>
            <w:szCs w:val="21"/>
          </w:rPr>
          <w:fldChar w:fldCharType="end"/>
        </w:r>
        <w:r w:rsidRPr="00CC350D">
          <w:rPr>
            <w:rFonts w:asciiTheme="minorEastAsia" w:hAnsiTheme="minorEastAsia" w:hint="eastAsia"/>
            <w:noProof/>
            <w:sz w:val="21"/>
            <w:szCs w:val="21"/>
          </w:rPr>
          <w:t>页</w:t>
        </w:r>
      </w:p>
      <w:p w:rsidR="0084299B" w:rsidRPr="00CC350D" w:rsidRDefault="003B22B6" w:rsidP="0084299B">
        <w:pPr>
          <w:pStyle w:val="Header"/>
          <w:jc w:val="right"/>
          <w:rPr>
            <w:rFonts w:asciiTheme="minorEastAsia" w:hAnsiTheme="minorEastAsia"/>
            <w:sz w:val="21"/>
            <w:szCs w:val="21"/>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6D4BFE" w:rsidRDefault="0084299B" w:rsidP="0084299B">
    <w:pPr>
      <w:pStyle w:val="Header"/>
      <w:jc w:val="right"/>
      <w:rPr>
        <w:rFonts w:asciiTheme="minorEastAsia" w:hAnsiTheme="minorEastAsia"/>
        <w:sz w:val="21"/>
        <w:szCs w:val="21"/>
      </w:rPr>
    </w:pPr>
    <w:r w:rsidRPr="006D4BFE">
      <w:rPr>
        <w:rFonts w:asciiTheme="minorEastAsia" w:hAnsiTheme="minorEastAsia"/>
        <w:sz w:val="21"/>
        <w:szCs w:val="21"/>
      </w:rPr>
      <w:t>CDIP/2</w:t>
    </w:r>
    <w:r>
      <w:rPr>
        <w:rFonts w:asciiTheme="minorEastAsia" w:hAnsiTheme="minorEastAsia"/>
        <w:sz w:val="21"/>
        <w:szCs w:val="21"/>
      </w:rPr>
      <w:t>5</w:t>
    </w:r>
    <w:r w:rsidRPr="006D4BFE">
      <w:rPr>
        <w:rFonts w:asciiTheme="minorEastAsia" w:hAnsiTheme="minorEastAsia"/>
        <w:sz w:val="21"/>
        <w:szCs w:val="21"/>
      </w:rPr>
      <w:t>/2</w:t>
    </w:r>
  </w:p>
  <w:p w:rsidR="0084299B" w:rsidRPr="006D4BFE" w:rsidRDefault="0084299B" w:rsidP="0084299B">
    <w:pPr>
      <w:pStyle w:val="Header"/>
      <w:jc w:val="right"/>
      <w:rPr>
        <w:rFonts w:asciiTheme="minorEastAsia" w:hAnsiTheme="minorEastAsia"/>
        <w:sz w:val="21"/>
        <w:szCs w:val="21"/>
      </w:rPr>
    </w:pPr>
    <w:r w:rsidRPr="006D4BFE">
      <w:rPr>
        <w:rFonts w:asciiTheme="minorEastAsia" w:hAnsiTheme="minorEastAsia" w:hint="eastAsia"/>
        <w:sz w:val="21"/>
        <w:szCs w:val="21"/>
      </w:rPr>
      <w:t>附件一</w:t>
    </w:r>
  </w:p>
  <w:p w:rsidR="0084299B" w:rsidRPr="006D4BFE" w:rsidRDefault="0084299B" w:rsidP="0084299B">
    <w:pPr>
      <w:pStyle w:val="Header"/>
      <w:jc w:val="right"/>
      <w:rPr>
        <w:rFonts w:asciiTheme="minorEastAsia" w:hAnsiTheme="minorEastAsia"/>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48237"/>
      <w:docPartObj>
        <w:docPartGallery w:val="Page Numbers (Top of Page)"/>
        <w:docPartUnique/>
      </w:docPartObj>
    </w:sdtPr>
    <w:sdtEndPr>
      <w:rPr>
        <w:rFonts w:asciiTheme="minorEastAsia" w:hAnsiTheme="minorEastAsia"/>
        <w:noProof/>
        <w:sz w:val="21"/>
        <w:szCs w:val="21"/>
      </w:rPr>
    </w:sdtEndPr>
    <w:sdtContent>
      <w:p w:rsidR="0084299B" w:rsidRPr="00A37D36" w:rsidRDefault="0084299B" w:rsidP="0084299B">
        <w:pPr>
          <w:pStyle w:val="Header"/>
          <w:jc w:val="right"/>
          <w:rPr>
            <w:rFonts w:asciiTheme="minorEastAsia" w:hAnsiTheme="minorEastAsia"/>
            <w:sz w:val="21"/>
            <w:szCs w:val="21"/>
          </w:rPr>
        </w:pPr>
        <w:r w:rsidRPr="00A37D36">
          <w:rPr>
            <w:rFonts w:asciiTheme="minorEastAsia" w:hAnsiTheme="minorEastAsia"/>
            <w:sz w:val="21"/>
            <w:szCs w:val="21"/>
          </w:rPr>
          <w:t>CDIP/2</w:t>
        </w:r>
        <w:r>
          <w:rPr>
            <w:rFonts w:asciiTheme="minorEastAsia" w:hAnsiTheme="minorEastAsia"/>
            <w:sz w:val="21"/>
            <w:szCs w:val="21"/>
          </w:rPr>
          <w:t>5</w:t>
        </w:r>
        <w:r w:rsidRPr="00A37D36">
          <w:rPr>
            <w:rFonts w:asciiTheme="minorEastAsia" w:hAnsiTheme="minorEastAsia"/>
            <w:sz w:val="21"/>
            <w:szCs w:val="21"/>
          </w:rPr>
          <w:t>/2</w:t>
        </w:r>
      </w:p>
      <w:p w:rsidR="0084299B" w:rsidRPr="00A37D36" w:rsidRDefault="0084299B" w:rsidP="0084299B">
        <w:pPr>
          <w:pStyle w:val="Header"/>
          <w:jc w:val="right"/>
          <w:rPr>
            <w:rFonts w:asciiTheme="minorEastAsia" w:hAnsiTheme="minorEastAsia"/>
            <w:sz w:val="21"/>
            <w:szCs w:val="21"/>
          </w:rPr>
        </w:pPr>
        <w:r w:rsidRPr="00A37D36">
          <w:rPr>
            <w:rFonts w:asciiTheme="minorEastAsia" w:hAnsiTheme="minorEastAsia" w:hint="eastAsia"/>
            <w:sz w:val="21"/>
            <w:szCs w:val="21"/>
          </w:rPr>
          <w:t>附件二第</w:t>
        </w:r>
        <w:r w:rsidRPr="00A37D36">
          <w:rPr>
            <w:rFonts w:asciiTheme="minorEastAsia" w:hAnsiTheme="minorEastAsia"/>
            <w:sz w:val="21"/>
            <w:szCs w:val="21"/>
          </w:rPr>
          <w:fldChar w:fldCharType="begin"/>
        </w:r>
        <w:r w:rsidRPr="00A37D36">
          <w:rPr>
            <w:rFonts w:asciiTheme="minorEastAsia" w:hAnsiTheme="minorEastAsia"/>
            <w:sz w:val="21"/>
            <w:szCs w:val="21"/>
          </w:rPr>
          <w:instrText xml:space="preserve"> PAGE   \* MERGEFORMAT </w:instrText>
        </w:r>
        <w:r w:rsidRPr="00A37D36">
          <w:rPr>
            <w:rFonts w:asciiTheme="minorEastAsia" w:hAnsiTheme="minorEastAsia"/>
            <w:sz w:val="21"/>
            <w:szCs w:val="21"/>
          </w:rPr>
          <w:fldChar w:fldCharType="separate"/>
        </w:r>
        <w:r w:rsidR="003B22B6">
          <w:rPr>
            <w:rFonts w:asciiTheme="minorEastAsia" w:hAnsiTheme="minorEastAsia"/>
            <w:noProof/>
            <w:sz w:val="21"/>
            <w:szCs w:val="21"/>
          </w:rPr>
          <w:t>2</w:t>
        </w:r>
        <w:r w:rsidRPr="00A37D36">
          <w:rPr>
            <w:rFonts w:asciiTheme="minorEastAsia" w:hAnsiTheme="minorEastAsia"/>
            <w:noProof/>
            <w:sz w:val="21"/>
            <w:szCs w:val="21"/>
          </w:rPr>
          <w:fldChar w:fldCharType="end"/>
        </w:r>
        <w:r w:rsidRPr="00A37D36">
          <w:rPr>
            <w:rFonts w:asciiTheme="minorEastAsia" w:hAnsiTheme="minorEastAsia" w:hint="eastAsia"/>
            <w:noProof/>
            <w:sz w:val="21"/>
            <w:szCs w:val="21"/>
          </w:rPr>
          <w:t>页</w:t>
        </w:r>
      </w:p>
    </w:sdtContent>
  </w:sdt>
  <w:p w:rsidR="0084299B" w:rsidRPr="00A37D36" w:rsidRDefault="0084299B" w:rsidP="0084299B">
    <w:pPr>
      <w:pStyle w:val="Header"/>
      <w:jc w:val="right"/>
      <w:rPr>
        <w:rFonts w:asciiTheme="minorEastAsia" w:hAnsiTheme="minorEastAsia"/>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9B" w:rsidRPr="00701AC8" w:rsidRDefault="0084299B" w:rsidP="0084299B">
    <w:pPr>
      <w:pStyle w:val="Header"/>
      <w:jc w:val="right"/>
      <w:rPr>
        <w:rFonts w:asciiTheme="minorEastAsia" w:hAnsiTheme="minorEastAsia"/>
        <w:sz w:val="21"/>
        <w:szCs w:val="21"/>
      </w:rPr>
    </w:pPr>
    <w:r w:rsidRPr="00701AC8">
      <w:rPr>
        <w:rFonts w:asciiTheme="minorEastAsia" w:hAnsiTheme="minorEastAsia"/>
        <w:sz w:val="21"/>
        <w:szCs w:val="21"/>
      </w:rPr>
      <w:t>CDIP/2</w:t>
    </w:r>
    <w:r>
      <w:rPr>
        <w:rFonts w:asciiTheme="minorEastAsia" w:hAnsiTheme="minorEastAsia"/>
        <w:sz w:val="21"/>
        <w:szCs w:val="21"/>
      </w:rPr>
      <w:t>5</w:t>
    </w:r>
    <w:r w:rsidRPr="00701AC8">
      <w:rPr>
        <w:rFonts w:asciiTheme="minorEastAsia" w:hAnsiTheme="minorEastAsia"/>
        <w:sz w:val="21"/>
        <w:szCs w:val="21"/>
      </w:rPr>
      <w:t>/2</w:t>
    </w:r>
  </w:p>
  <w:p w:rsidR="0084299B" w:rsidRPr="00701AC8" w:rsidRDefault="0084299B" w:rsidP="0084299B">
    <w:pPr>
      <w:pStyle w:val="Header"/>
      <w:jc w:val="right"/>
      <w:rPr>
        <w:rFonts w:asciiTheme="minorEastAsia" w:hAnsiTheme="minorEastAsia"/>
        <w:sz w:val="21"/>
        <w:szCs w:val="21"/>
      </w:rPr>
    </w:pPr>
    <w:r w:rsidRPr="00701AC8">
      <w:rPr>
        <w:rFonts w:asciiTheme="minorEastAsia" w:hAnsiTheme="minorEastAsia" w:hint="eastAsia"/>
        <w:sz w:val="21"/>
        <w:szCs w:val="21"/>
      </w:rPr>
      <w:t>附件二</w:t>
    </w:r>
  </w:p>
  <w:p w:rsidR="0084299B" w:rsidRPr="002E4B7B" w:rsidRDefault="0084299B" w:rsidP="0084299B">
    <w:pPr>
      <w:pStyle w:val="Header"/>
      <w:jc w:val="right"/>
      <w:rPr>
        <w:rFonts w:ascii="SimSun" w:hAnsi="SimSun"/>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87848"/>
      <w:docPartObj>
        <w:docPartGallery w:val="Page Numbers (Top of Page)"/>
        <w:docPartUnique/>
      </w:docPartObj>
    </w:sdtPr>
    <w:sdtEndPr>
      <w:rPr>
        <w:rFonts w:asciiTheme="minorEastAsia" w:eastAsiaTheme="minorEastAsia" w:hAnsiTheme="minorEastAsia"/>
        <w:noProof/>
        <w:sz w:val="21"/>
        <w:szCs w:val="21"/>
      </w:rPr>
    </w:sdtEndPr>
    <w:sdtContent>
      <w:p w:rsidR="0084299B" w:rsidRPr="00093309" w:rsidRDefault="0084299B" w:rsidP="0084299B">
        <w:pPr>
          <w:pStyle w:val="Header"/>
          <w:jc w:val="right"/>
          <w:rPr>
            <w:rFonts w:asciiTheme="minorEastAsia" w:eastAsiaTheme="minorEastAsia" w:hAnsiTheme="minorEastAsia"/>
            <w:sz w:val="21"/>
            <w:szCs w:val="21"/>
          </w:rPr>
        </w:pPr>
        <w:r w:rsidRPr="00093309">
          <w:rPr>
            <w:rFonts w:asciiTheme="minorEastAsia" w:eastAsiaTheme="minorEastAsia" w:hAnsiTheme="minorEastAsia"/>
            <w:sz w:val="21"/>
            <w:szCs w:val="21"/>
          </w:rPr>
          <w:t>CDIP/2</w:t>
        </w:r>
        <w:r>
          <w:rPr>
            <w:rFonts w:asciiTheme="minorEastAsia" w:eastAsiaTheme="minorEastAsia" w:hAnsiTheme="minorEastAsia"/>
            <w:sz w:val="21"/>
            <w:szCs w:val="21"/>
          </w:rPr>
          <w:t>5</w:t>
        </w:r>
        <w:r w:rsidRPr="00093309">
          <w:rPr>
            <w:rFonts w:asciiTheme="minorEastAsia" w:eastAsiaTheme="minorEastAsia" w:hAnsiTheme="minorEastAsia"/>
            <w:sz w:val="21"/>
            <w:szCs w:val="21"/>
          </w:rPr>
          <w:t>/2</w:t>
        </w:r>
      </w:p>
      <w:p w:rsidR="0084299B" w:rsidRPr="00093309" w:rsidRDefault="0084299B" w:rsidP="0084299B">
        <w:pPr>
          <w:pStyle w:val="Header"/>
          <w:jc w:val="right"/>
          <w:rPr>
            <w:rFonts w:asciiTheme="minorEastAsia" w:eastAsiaTheme="minorEastAsia" w:hAnsiTheme="minorEastAsia"/>
            <w:sz w:val="21"/>
            <w:szCs w:val="21"/>
          </w:rPr>
        </w:pPr>
        <w:r w:rsidRPr="00093309">
          <w:rPr>
            <w:rFonts w:asciiTheme="minorEastAsia" w:eastAsiaTheme="minorEastAsia" w:hAnsiTheme="minorEastAsia" w:hint="eastAsia"/>
            <w:sz w:val="21"/>
            <w:szCs w:val="21"/>
          </w:rPr>
          <w:t>附件三第</w:t>
        </w:r>
        <w:r w:rsidRPr="00093309">
          <w:rPr>
            <w:rFonts w:asciiTheme="minorEastAsia" w:eastAsiaTheme="minorEastAsia" w:hAnsiTheme="minorEastAsia"/>
            <w:sz w:val="21"/>
            <w:szCs w:val="21"/>
          </w:rPr>
          <w:fldChar w:fldCharType="begin"/>
        </w:r>
        <w:r w:rsidRPr="00093309">
          <w:rPr>
            <w:rFonts w:asciiTheme="minorEastAsia" w:eastAsiaTheme="minorEastAsia" w:hAnsiTheme="minorEastAsia"/>
            <w:sz w:val="21"/>
            <w:szCs w:val="21"/>
          </w:rPr>
          <w:instrText xml:space="preserve"> PAGE   \* MERGEFORMAT </w:instrText>
        </w:r>
        <w:r w:rsidRPr="00093309">
          <w:rPr>
            <w:rFonts w:asciiTheme="minorEastAsia" w:eastAsiaTheme="minorEastAsia" w:hAnsiTheme="minorEastAsia"/>
            <w:sz w:val="21"/>
            <w:szCs w:val="21"/>
          </w:rPr>
          <w:fldChar w:fldCharType="separate"/>
        </w:r>
        <w:r w:rsidR="003B22B6" w:rsidRPr="003B22B6">
          <w:rPr>
            <w:rFonts w:asciiTheme="minorEastAsia" w:hAnsiTheme="minorEastAsia"/>
            <w:noProof/>
            <w:sz w:val="21"/>
            <w:szCs w:val="21"/>
          </w:rPr>
          <w:t>47</w:t>
        </w:r>
        <w:r w:rsidRPr="00093309">
          <w:rPr>
            <w:rFonts w:asciiTheme="minorEastAsia" w:eastAsiaTheme="minorEastAsia" w:hAnsiTheme="minorEastAsia"/>
            <w:noProof/>
            <w:sz w:val="21"/>
            <w:szCs w:val="21"/>
          </w:rPr>
          <w:fldChar w:fldCharType="end"/>
        </w:r>
        <w:r w:rsidRPr="00093309">
          <w:rPr>
            <w:rFonts w:asciiTheme="minorEastAsia" w:eastAsiaTheme="minorEastAsia" w:hAnsiTheme="minorEastAsia" w:hint="eastAsia"/>
            <w:noProof/>
            <w:sz w:val="21"/>
            <w:szCs w:val="21"/>
          </w:rPr>
          <w:t>页</w:t>
        </w:r>
      </w:p>
    </w:sdtContent>
  </w:sdt>
  <w:p w:rsidR="0084299B" w:rsidRPr="00093309" w:rsidRDefault="0084299B" w:rsidP="0084299B">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90C"/>
    <w:multiLevelType w:val="hybridMultilevel"/>
    <w:tmpl w:val="7CE01E34"/>
    <w:lvl w:ilvl="0" w:tplc="A302199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E77A6"/>
    <w:multiLevelType w:val="hybridMultilevel"/>
    <w:tmpl w:val="D83C1988"/>
    <w:lvl w:ilvl="0" w:tplc="C44ADF90">
      <w:start w:val="1"/>
      <w:numFmt w:val="upperRoman"/>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7671157"/>
    <w:multiLevelType w:val="hybridMultilevel"/>
    <w:tmpl w:val="8B8289A0"/>
    <w:lvl w:ilvl="0" w:tplc="3F029BA6">
      <w:start w:val="1"/>
      <w:numFmt w:val="decimal"/>
      <w:lvlText w:val="%1."/>
      <w:lvlJc w:val="left"/>
      <w:pPr>
        <w:ind w:left="360" w:hanging="360"/>
      </w:pPr>
      <w:rPr>
        <w:rFonts w:ascii="SimSun" w:eastAsia="SimSun" w:hAnsi="SimSun"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24200"/>
    <w:multiLevelType w:val="hybridMultilevel"/>
    <w:tmpl w:val="6FF80B3E"/>
    <w:lvl w:ilvl="0" w:tplc="28DA7C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B7B67FD"/>
    <w:multiLevelType w:val="hybridMultilevel"/>
    <w:tmpl w:val="667C238E"/>
    <w:lvl w:ilvl="0" w:tplc="E2767AC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AE44C9"/>
    <w:multiLevelType w:val="hybridMultilevel"/>
    <w:tmpl w:val="4920B7DA"/>
    <w:lvl w:ilvl="0" w:tplc="0409001B">
      <w:start w:val="1"/>
      <w:numFmt w:val="lowerRoman"/>
      <w:lvlText w:val="%1."/>
      <w:lvlJc w:val="righ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A58B6"/>
    <w:multiLevelType w:val="hybridMultilevel"/>
    <w:tmpl w:val="64581404"/>
    <w:lvl w:ilvl="0" w:tplc="C284FEDC">
      <w:start w:val="1"/>
      <w:numFmt w:val="lowerRoman"/>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A43AC"/>
    <w:multiLevelType w:val="hybridMultilevel"/>
    <w:tmpl w:val="90BC0388"/>
    <w:lvl w:ilvl="0" w:tplc="1EBEB69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3DD60C7A"/>
    <w:multiLevelType w:val="hybridMultilevel"/>
    <w:tmpl w:val="7CE01E34"/>
    <w:lvl w:ilvl="0" w:tplc="A302199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4223690F"/>
    <w:multiLevelType w:val="hybridMultilevel"/>
    <w:tmpl w:val="5FFC9FFA"/>
    <w:lvl w:ilvl="0" w:tplc="486CDE78">
      <w:start w:val="1"/>
      <w:numFmt w:val="lowerLetter"/>
      <w:lvlText w:val="(%1)"/>
      <w:lvlJc w:val="left"/>
      <w:pPr>
        <w:ind w:left="1674" w:hanging="5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653F3"/>
    <w:multiLevelType w:val="hybridMultilevel"/>
    <w:tmpl w:val="7CE01E34"/>
    <w:lvl w:ilvl="0" w:tplc="A302199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2"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B271C"/>
    <w:multiLevelType w:val="singleLevel"/>
    <w:tmpl w:val="58DB271C"/>
    <w:lvl w:ilvl="0">
      <w:start w:val="1"/>
      <w:numFmt w:val="lowerLetter"/>
      <w:suff w:val="space"/>
      <w:lvlText w:val="(%1)"/>
      <w:lvlJc w:val="left"/>
    </w:lvl>
  </w:abstractNum>
  <w:abstractNum w:abstractNumId="25"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342B0"/>
    <w:multiLevelType w:val="hybridMultilevel"/>
    <w:tmpl w:val="7CE01E34"/>
    <w:lvl w:ilvl="0" w:tplc="A302199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28"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9"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50448"/>
    <w:multiLevelType w:val="hybridMultilevel"/>
    <w:tmpl w:val="B290EA08"/>
    <w:lvl w:ilvl="0" w:tplc="99389A58">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8A290D"/>
    <w:multiLevelType w:val="hybridMultilevel"/>
    <w:tmpl w:val="5B3472CE"/>
    <w:lvl w:ilvl="0" w:tplc="98B4B07E">
      <w:start w:val="1"/>
      <w:numFmt w:val="lowerRoman"/>
      <w:lvlText w:val="(%1)"/>
      <w:lvlJc w:val="left"/>
      <w:pPr>
        <w:ind w:left="1407" w:hanging="72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32" w15:restartNumberingAfterBreak="0">
    <w:nsid w:val="74900C2E"/>
    <w:multiLevelType w:val="hybridMultilevel"/>
    <w:tmpl w:val="0970471C"/>
    <w:lvl w:ilvl="0" w:tplc="0CF21FB6">
      <w:start w:val="1"/>
      <w:numFmt w:val="lowerRoman"/>
      <w:lvlText w:val="（%1）"/>
      <w:lvlJc w:val="left"/>
      <w:pPr>
        <w:ind w:left="1647"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E2699"/>
    <w:multiLevelType w:val="hybridMultilevel"/>
    <w:tmpl w:val="B6A66DDC"/>
    <w:lvl w:ilvl="0" w:tplc="C284FEDC">
      <w:start w:val="1"/>
      <w:numFmt w:val="lowerRoman"/>
      <w:lvlText w:val="(%1)"/>
      <w:lvlJc w:val="left"/>
      <w:pPr>
        <w:ind w:left="936" w:hanging="936"/>
      </w:pPr>
      <w:rPr>
        <w:rFonts w:hint="default"/>
        <w:i w:val="0"/>
        <w:iCs w:val="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num w:numId="1">
    <w:abstractNumId w:val="20"/>
  </w:num>
  <w:num w:numId="2">
    <w:abstractNumId w:val="1"/>
  </w:num>
  <w:num w:numId="3">
    <w:abstractNumId w:val="11"/>
  </w:num>
  <w:num w:numId="4">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7"/>
  </w:num>
  <w:num w:numId="6">
    <w:abstractNumId w:val="31"/>
  </w:num>
  <w:num w:numId="7">
    <w:abstractNumId w:val="6"/>
  </w:num>
  <w:num w:numId="8">
    <w:abstractNumId w:val="3"/>
  </w:num>
  <w:num w:numId="9">
    <w:abstractNumId w:val="25"/>
  </w:num>
  <w:num w:numId="10">
    <w:abstractNumId w:val="19"/>
  </w:num>
  <w:num w:numId="11">
    <w:abstractNumId w:val="2"/>
  </w:num>
  <w:num w:numId="12">
    <w:abstractNumId w:val="4"/>
  </w:num>
  <w:num w:numId="13">
    <w:abstractNumId w:val="21"/>
  </w:num>
  <w:num w:numId="14">
    <w:abstractNumId w:val="17"/>
  </w:num>
  <w:num w:numId="15">
    <w:abstractNumId w:val="34"/>
  </w:num>
  <w:num w:numId="16">
    <w:abstractNumId w:val="22"/>
  </w:num>
  <w:num w:numId="17">
    <w:abstractNumId w:val="12"/>
  </w:num>
  <w:num w:numId="18">
    <w:abstractNumId w:val="33"/>
  </w:num>
  <w:num w:numId="19">
    <w:abstractNumId w:val="23"/>
  </w:num>
  <w:num w:numId="20">
    <w:abstractNumId w:val="2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0"/>
  </w:num>
  <w:num w:numId="24">
    <w:abstractNumId w:val="27"/>
  </w:num>
  <w:num w:numId="25">
    <w:abstractNumId w:val="24"/>
  </w:num>
  <w:num w:numId="26">
    <w:abstractNumId w:val="0"/>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8"/>
  </w:num>
  <w:num w:numId="34">
    <w:abstractNumId w:val="15"/>
  </w:num>
  <w:num w:numId="35">
    <w:abstractNumId w:val="26"/>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fr-CH"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SG"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D4"/>
    <w:rsid w:val="00004205"/>
    <w:rsid w:val="000231E8"/>
    <w:rsid w:val="00043CAA"/>
    <w:rsid w:val="000459C9"/>
    <w:rsid w:val="00056816"/>
    <w:rsid w:val="00075432"/>
    <w:rsid w:val="000968ED"/>
    <w:rsid w:val="000A0ED4"/>
    <w:rsid w:val="000A3D97"/>
    <w:rsid w:val="000A5CA3"/>
    <w:rsid w:val="000A6626"/>
    <w:rsid w:val="000A7A2D"/>
    <w:rsid w:val="000D7426"/>
    <w:rsid w:val="000E4F44"/>
    <w:rsid w:val="000F5E56"/>
    <w:rsid w:val="0013415A"/>
    <w:rsid w:val="001362EE"/>
    <w:rsid w:val="00141B3B"/>
    <w:rsid w:val="001647D5"/>
    <w:rsid w:val="001832A6"/>
    <w:rsid w:val="001A3629"/>
    <w:rsid w:val="001B2709"/>
    <w:rsid w:val="001B7EE9"/>
    <w:rsid w:val="001D20EF"/>
    <w:rsid w:val="001D4107"/>
    <w:rsid w:val="00203D24"/>
    <w:rsid w:val="0021217E"/>
    <w:rsid w:val="00217391"/>
    <w:rsid w:val="002179AB"/>
    <w:rsid w:val="00232CA8"/>
    <w:rsid w:val="002415DC"/>
    <w:rsid w:val="00243430"/>
    <w:rsid w:val="00252786"/>
    <w:rsid w:val="0025410D"/>
    <w:rsid w:val="0026039B"/>
    <w:rsid w:val="002634C4"/>
    <w:rsid w:val="002676C1"/>
    <w:rsid w:val="00280A0C"/>
    <w:rsid w:val="002863B1"/>
    <w:rsid w:val="002866F3"/>
    <w:rsid w:val="002910C9"/>
    <w:rsid w:val="002928D3"/>
    <w:rsid w:val="00295AE3"/>
    <w:rsid w:val="002A286E"/>
    <w:rsid w:val="002C646F"/>
    <w:rsid w:val="002D37AE"/>
    <w:rsid w:val="002D65CD"/>
    <w:rsid w:val="002D6928"/>
    <w:rsid w:val="002E4B7B"/>
    <w:rsid w:val="002F1FE6"/>
    <w:rsid w:val="002F4E68"/>
    <w:rsid w:val="00312F7F"/>
    <w:rsid w:val="003163E6"/>
    <w:rsid w:val="00346160"/>
    <w:rsid w:val="00350391"/>
    <w:rsid w:val="003611D4"/>
    <w:rsid w:val="00361450"/>
    <w:rsid w:val="00362F41"/>
    <w:rsid w:val="003673CF"/>
    <w:rsid w:val="003845C1"/>
    <w:rsid w:val="00392C6E"/>
    <w:rsid w:val="003A6F89"/>
    <w:rsid w:val="003B22B6"/>
    <w:rsid w:val="003B38C1"/>
    <w:rsid w:val="003C34E9"/>
    <w:rsid w:val="003F1ED1"/>
    <w:rsid w:val="003F4E2E"/>
    <w:rsid w:val="004112C6"/>
    <w:rsid w:val="00423E3E"/>
    <w:rsid w:val="00427AF4"/>
    <w:rsid w:val="00433A35"/>
    <w:rsid w:val="00456310"/>
    <w:rsid w:val="004647DA"/>
    <w:rsid w:val="00474062"/>
    <w:rsid w:val="00477D6B"/>
    <w:rsid w:val="004839FF"/>
    <w:rsid w:val="00487419"/>
    <w:rsid w:val="00493F49"/>
    <w:rsid w:val="0049713A"/>
    <w:rsid w:val="004A2B2D"/>
    <w:rsid w:val="004D0364"/>
    <w:rsid w:val="005019FF"/>
    <w:rsid w:val="0053057A"/>
    <w:rsid w:val="00531A5E"/>
    <w:rsid w:val="005361A2"/>
    <w:rsid w:val="00540589"/>
    <w:rsid w:val="00541980"/>
    <w:rsid w:val="00546A97"/>
    <w:rsid w:val="00556076"/>
    <w:rsid w:val="005604BD"/>
    <w:rsid w:val="00560A29"/>
    <w:rsid w:val="005621E9"/>
    <w:rsid w:val="005642CA"/>
    <w:rsid w:val="00567B98"/>
    <w:rsid w:val="00570331"/>
    <w:rsid w:val="005941B2"/>
    <w:rsid w:val="005A035F"/>
    <w:rsid w:val="005A291B"/>
    <w:rsid w:val="005B1806"/>
    <w:rsid w:val="005C3150"/>
    <w:rsid w:val="005C5200"/>
    <w:rsid w:val="005C5B44"/>
    <w:rsid w:val="005C6649"/>
    <w:rsid w:val="005D13DE"/>
    <w:rsid w:val="005D4446"/>
    <w:rsid w:val="005D5FEB"/>
    <w:rsid w:val="005E27B1"/>
    <w:rsid w:val="005E359E"/>
    <w:rsid w:val="00605827"/>
    <w:rsid w:val="0062730B"/>
    <w:rsid w:val="00646050"/>
    <w:rsid w:val="00660F39"/>
    <w:rsid w:val="00664D02"/>
    <w:rsid w:val="006713CA"/>
    <w:rsid w:val="00676C5C"/>
    <w:rsid w:val="006961B9"/>
    <w:rsid w:val="006B413F"/>
    <w:rsid w:val="006D3FAE"/>
    <w:rsid w:val="00700965"/>
    <w:rsid w:val="00720EFD"/>
    <w:rsid w:val="00744349"/>
    <w:rsid w:val="00745F12"/>
    <w:rsid w:val="00774546"/>
    <w:rsid w:val="007761DB"/>
    <w:rsid w:val="007845E3"/>
    <w:rsid w:val="00787147"/>
    <w:rsid w:val="00793A7C"/>
    <w:rsid w:val="007A398A"/>
    <w:rsid w:val="007B57A6"/>
    <w:rsid w:val="007B6DF0"/>
    <w:rsid w:val="007C7782"/>
    <w:rsid w:val="007D1613"/>
    <w:rsid w:val="007E4C0E"/>
    <w:rsid w:val="007F2BA7"/>
    <w:rsid w:val="00805BD5"/>
    <w:rsid w:val="0080798D"/>
    <w:rsid w:val="00821868"/>
    <w:rsid w:val="0084299B"/>
    <w:rsid w:val="00880E1A"/>
    <w:rsid w:val="00885397"/>
    <w:rsid w:val="008A134B"/>
    <w:rsid w:val="008B2CC1"/>
    <w:rsid w:val="008B60B2"/>
    <w:rsid w:val="00903E38"/>
    <w:rsid w:val="0090731E"/>
    <w:rsid w:val="00916118"/>
    <w:rsid w:val="00916EE2"/>
    <w:rsid w:val="009212D3"/>
    <w:rsid w:val="009234B4"/>
    <w:rsid w:val="0092462E"/>
    <w:rsid w:val="00946273"/>
    <w:rsid w:val="00966A22"/>
    <w:rsid w:val="0096722F"/>
    <w:rsid w:val="00980843"/>
    <w:rsid w:val="00992730"/>
    <w:rsid w:val="009B56F3"/>
    <w:rsid w:val="009D57CD"/>
    <w:rsid w:val="009E2791"/>
    <w:rsid w:val="009E3F6F"/>
    <w:rsid w:val="009F45BB"/>
    <w:rsid w:val="009F499F"/>
    <w:rsid w:val="00A24930"/>
    <w:rsid w:val="00A3353F"/>
    <w:rsid w:val="00A37342"/>
    <w:rsid w:val="00A42DAF"/>
    <w:rsid w:val="00A45BD8"/>
    <w:rsid w:val="00A519BB"/>
    <w:rsid w:val="00A55B58"/>
    <w:rsid w:val="00A647D9"/>
    <w:rsid w:val="00A869B7"/>
    <w:rsid w:val="00AB3FCD"/>
    <w:rsid w:val="00AC205C"/>
    <w:rsid w:val="00AC7B28"/>
    <w:rsid w:val="00AD084B"/>
    <w:rsid w:val="00AE0D57"/>
    <w:rsid w:val="00AF0A6B"/>
    <w:rsid w:val="00B05A69"/>
    <w:rsid w:val="00B2403A"/>
    <w:rsid w:val="00B75281"/>
    <w:rsid w:val="00B92F1F"/>
    <w:rsid w:val="00B9734B"/>
    <w:rsid w:val="00BA2046"/>
    <w:rsid w:val="00BA30E2"/>
    <w:rsid w:val="00BC171B"/>
    <w:rsid w:val="00BC375F"/>
    <w:rsid w:val="00BD23A4"/>
    <w:rsid w:val="00BF25D9"/>
    <w:rsid w:val="00BF7725"/>
    <w:rsid w:val="00C11BFE"/>
    <w:rsid w:val="00C15B5D"/>
    <w:rsid w:val="00C274D7"/>
    <w:rsid w:val="00C325A2"/>
    <w:rsid w:val="00C40022"/>
    <w:rsid w:val="00C461D7"/>
    <w:rsid w:val="00C5068F"/>
    <w:rsid w:val="00C5237E"/>
    <w:rsid w:val="00C6179D"/>
    <w:rsid w:val="00C86D74"/>
    <w:rsid w:val="00CB1E96"/>
    <w:rsid w:val="00CB3542"/>
    <w:rsid w:val="00CD04F1"/>
    <w:rsid w:val="00CE3A52"/>
    <w:rsid w:val="00CF681A"/>
    <w:rsid w:val="00D07C78"/>
    <w:rsid w:val="00D2410B"/>
    <w:rsid w:val="00D255E4"/>
    <w:rsid w:val="00D27296"/>
    <w:rsid w:val="00D37A90"/>
    <w:rsid w:val="00D40F38"/>
    <w:rsid w:val="00D45252"/>
    <w:rsid w:val="00D53D9D"/>
    <w:rsid w:val="00D5683B"/>
    <w:rsid w:val="00D71B4D"/>
    <w:rsid w:val="00D755AF"/>
    <w:rsid w:val="00D93013"/>
    <w:rsid w:val="00D93CC6"/>
    <w:rsid w:val="00D93D55"/>
    <w:rsid w:val="00DD7B7F"/>
    <w:rsid w:val="00E05260"/>
    <w:rsid w:val="00E15015"/>
    <w:rsid w:val="00E202C5"/>
    <w:rsid w:val="00E21F90"/>
    <w:rsid w:val="00E323E8"/>
    <w:rsid w:val="00E335FE"/>
    <w:rsid w:val="00E34D48"/>
    <w:rsid w:val="00E525CB"/>
    <w:rsid w:val="00E54F44"/>
    <w:rsid w:val="00E67005"/>
    <w:rsid w:val="00EA7D6E"/>
    <w:rsid w:val="00EB2F76"/>
    <w:rsid w:val="00EC4E49"/>
    <w:rsid w:val="00ED76FE"/>
    <w:rsid w:val="00ED77FB"/>
    <w:rsid w:val="00EE45FA"/>
    <w:rsid w:val="00F043DE"/>
    <w:rsid w:val="00F30ADB"/>
    <w:rsid w:val="00F60579"/>
    <w:rsid w:val="00F66152"/>
    <w:rsid w:val="00F84B14"/>
    <w:rsid w:val="00F9165B"/>
    <w:rsid w:val="00FC1743"/>
    <w:rsid w:val="00FC5F3F"/>
    <w:rsid w:val="00FE5E3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4D84D2-95C8-4E5D-91CA-5132A2E5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E35"/>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3611D4"/>
    <w:pPr>
      <w:ind w:left="720"/>
      <w:contextualSpacing/>
    </w:pPr>
  </w:style>
  <w:style w:type="paragraph" w:customStyle="1" w:styleId="DecisionInvitationPara">
    <w:name w:val="Decision Invitation Para."/>
    <w:basedOn w:val="Normal"/>
    <w:rsid w:val="003611D4"/>
    <w:pPr>
      <w:ind w:left="5534"/>
    </w:pPr>
    <w:rPr>
      <w:rFonts w:eastAsia="Times New Roman" w:cs="Times New Roman"/>
      <w:i/>
      <w:lang w:eastAsia="en-US"/>
    </w:rPr>
  </w:style>
  <w:style w:type="character" w:customStyle="1" w:styleId="HeaderChar">
    <w:name w:val="Header Char"/>
    <w:basedOn w:val="DefaultParagraphFont"/>
    <w:link w:val="Header"/>
    <w:uiPriority w:val="99"/>
    <w:rsid w:val="003611D4"/>
    <w:rPr>
      <w:rFonts w:ascii="Arial" w:eastAsia="SimSun" w:hAnsi="Arial" w:cs="Arial"/>
      <w:sz w:val="22"/>
      <w:lang w:val="en-US" w:eastAsia="zh-CN"/>
    </w:rPr>
  </w:style>
  <w:style w:type="character" w:customStyle="1" w:styleId="Endofdocument-AnnexChar">
    <w:name w:val="[End of document - Annex] Char"/>
    <w:link w:val="Endofdocument-Annex"/>
    <w:rsid w:val="003611D4"/>
    <w:rPr>
      <w:rFonts w:ascii="Arial" w:eastAsia="SimSun" w:hAnsi="Arial" w:cs="Arial"/>
      <w:sz w:val="22"/>
      <w:lang w:val="en-US" w:eastAsia="zh-CN"/>
    </w:rPr>
  </w:style>
  <w:style w:type="character" w:styleId="Hyperlink">
    <w:name w:val="Hyperlink"/>
    <w:basedOn w:val="DefaultParagraphFont"/>
    <w:unhideWhenUsed/>
    <w:qFormat/>
    <w:rsid w:val="003611D4"/>
    <w:rPr>
      <w:color w:val="0000FF" w:themeColor="hyperlink"/>
      <w:u w:val="single"/>
    </w:rPr>
  </w:style>
  <w:style w:type="character" w:customStyle="1" w:styleId="FootnoteTextChar">
    <w:name w:val="Footnote Text Char"/>
    <w:aliases w:val="Footnote Char"/>
    <w:basedOn w:val="DefaultParagraphFont"/>
    <w:link w:val="FootnoteText"/>
    <w:rsid w:val="005621E9"/>
    <w:rPr>
      <w:rFonts w:ascii="Arial" w:eastAsia="SimSun" w:hAnsi="Arial" w:cs="Arial"/>
      <w:sz w:val="18"/>
      <w:lang w:val="en-US" w:eastAsia="zh-CN"/>
    </w:rPr>
  </w:style>
  <w:style w:type="character" w:styleId="FootnoteReference">
    <w:name w:val="footnote reference"/>
    <w:aliases w:val="callout"/>
    <w:basedOn w:val="DefaultParagraphFont"/>
    <w:uiPriority w:val="99"/>
    <w:unhideWhenUsed/>
    <w:rsid w:val="005621E9"/>
    <w:rPr>
      <w:vertAlign w:val="superscript"/>
    </w:rPr>
  </w:style>
  <w:style w:type="paragraph" w:customStyle="1" w:styleId="xmsolistparagraph">
    <w:name w:val="x_msolistparagraph"/>
    <w:basedOn w:val="Normal"/>
    <w:rsid w:val="005621E9"/>
    <w:rPr>
      <w:rFonts w:ascii="Times New Roman" w:eastAsiaTheme="minorHAnsi" w:hAnsi="Times New Roman" w:cs="Times New Roman"/>
      <w:sz w:val="24"/>
      <w:szCs w:val="24"/>
      <w:lang w:eastAsia="en-US"/>
    </w:rPr>
  </w:style>
  <w:style w:type="table" w:styleId="TableGrid">
    <w:name w:val="Table Grid"/>
    <w:basedOn w:val="TableNormal"/>
    <w:rsid w:val="005621E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25D9"/>
  </w:style>
  <w:style w:type="character" w:customStyle="1" w:styleId="Heading1Char">
    <w:name w:val="Heading 1 Char"/>
    <w:basedOn w:val="DefaultParagraphFont"/>
    <w:link w:val="Heading1"/>
    <w:rsid w:val="00BF25D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F25D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F25D9"/>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F25D9"/>
    <w:rPr>
      <w:rFonts w:ascii="Arial" w:eastAsia="SimSun" w:hAnsi="Arial" w:cs="Arial"/>
      <w:bCs/>
      <w:i/>
      <w:sz w:val="22"/>
      <w:szCs w:val="28"/>
      <w:lang w:val="en-US" w:eastAsia="zh-CN"/>
    </w:rPr>
  </w:style>
  <w:style w:type="character" w:customStyle="1" w:styleId="FooterChar">
    <w:name w:val="Footer Char"/>
    <w:basedOn w:val="DefaultParagraphFont"/>
    <w:link w:val="Footer"/>
    <w:uiPriority w:val="99"/>
    <w:rsid w:val="00BF25D9"/>
    <w:rPr>
      <w:rFonts w:ascii="Arial" w:eastAsia="SimSun" w:hAnsi="Arial" w:cs="Arial"/>
      <w:sz w:val="22"/>
      <w:lang w:val="en-US" w:eastAsia="zh-CN"/>
    </w:rPr>
  </w:style>
  <w:style w:type="character" w:customStyle="1" w:styleId="SalutationChar">
    <w:name w:val="Salutation Char"/>
    <w:basedOn w:val="DefaultParagraphFont"/>
    <w:link w:val="Salutation"/>
    <w:uiPriority w:val="99"/>
    <w:semiHidden/>
    <w:rsid w:val="00BF25D9"/>
    <w:rPr>
      <w:rFonts w:ascii="Arial" w:eastAsia="SimSun" w:hAnsi="Arial" w:cs="Arial"/>
      <w:sz w:val="22"/>
      <w:lang w:val="en-US" w:eastAsia="zh-CN"/>
    </w:rPr>
  </w:style>
  <w:style w:type="character" w:customStyle="1" w:styleId="SignatureChar">
    <w:name w:val="Signature Char"/>
    <w:basedOn w:val="DefaultParagraphFont"/>
    <w:link w:val="Signature"/>
    <w:uiPriority w:val="99"/>
    <w:semiHidden/>
    <w:rsid w:val="00BF25D9"/>
    <w:rPr>
      <w:rFonts w:ascii="Arial" w:eastAsia="SimSun" w:hAnsi="Arial" w:cs="Arial"/>
      <w:sz w:val="22"/>
      <w:lang w:val="en-US" w:eastAsia="zh-CN"/>
    </w:rPr>
  </w:style>
  <w:style w:type="character" w:customStyle="1" w:styleId="EndnoteTextChar">
    <w:name w:val="Endnote Text Char"/>
    <w:basedOn w:val="DefaultParagraphFont"/>
    <w:link w:val="EndnoteText"/>
    <w:uiPriority w:val="99"/>
    <w:semiHidden/>
    <w:rsid w:val="00BF25D9"/>
    <w:rPr>
      <w:rFonts w:ascii="Arial" w:eastAsia="SimSun" w:hAnsi="Arial" w:cs="Arial"/>
      <w:sz w:val="18"/>
      <w:lang w:val="en-US" w:eastAsia="zh-CN"/>
    </w:rPr>
  </w:style>
  <w:style w:type="character" w:customStyle="1" w:styleId="CommentTextChar">
    <w:name w:val="Comment Text Char"/>
    <w:basedOn w:val="DefaultParagraphFont"/>
    <w:semiHidden/>
    <w:rsid w:val="00BF25D9"/>
    <w:rPr>
      <w:sz w:val="20"/>
      <w:szCs w:val="20"/>
    </w:rPr>
  </w:style>
  <w:style w:type="character" w:customStyle="1" w:styleId="BodyTextChar">
    <w:name w:val="Body Text Char"/>
    <w:basedOn w:val="DefaultParagraphFont"/>
    <w:link w:val="BodyText"/>
    <w:uiPriority w:val="99"/>
    <w:rsid w:val="00BF25D9"/>
    <w:rPr>
      <w:rFonts w:ascii="Arial" w:eastAsia="SimSun" w:hAnsi="Arial" w:cs="Arial"/>
      <w:sz w:val="22"/>
      <w:lang w:val="en-US" w:eastAsia="zh-CN"/>
    </w:rPr>
  </w:style>
  <w:style w:type="numbering" w:customStyle="1" w:styleId="NoList1">
    <w:name w:val="No List1"/>
    <w:next w:val="NoList"/>
    <w:uiPriority w:val="99"/>
    <w:semiHidden/>
    <w:unhideWhenUsed/>
    <w:rsid w:val="00BF25D9"/>
  </w:style>
  <w:style w:type="numbering" w:customStyle="1" w:styleId="NoList11">
    <w:name w:val="No List11"/>
    <w:next w:val="NoList"/>
    <w:uiPriority w:val="99"/>
    <w:semiHidden/>
    <w:unhideWhenUsed/>
    <w:rsid w:val="00BF25D9"/>
  </w:style>
  <w:style w:type="numbering" w:customStyle="1" w:styleId="NoList111">
    <w:name w:val="No List111"/>
    <w:next w:val="NoList"/>
    <w:uiPriority w:val="99"/>
    <w:semiHidden/>
    <w:unhideWhenUsed/>
    <w:rsid w:val="00BF25D9"/>
  </w:style>
  <w:style w:type="paragraph" w:customStyle="1" w:styleId="Default">
    <w:name w:val="Default"/>
    <w:uiPriority w:val="99"/>
    <w:rsid w:val="00BF25D9"/>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F25D9"/>
    <w:rPr>
      <w:color w:val="800080" w:themeColor="followedHyperlink"/>
      <w:u w:val="single"/>
    </w:rPr>
  </w:style>
  <w:style w:type="paragraph" w:styleId="Revision">
    <w:name w:val="Revision"/>
    <w:hidden/>
    <w:uiPriority w:val="99"/>
    <w:semiHidden/>
    <w:rsid w:val="00BF25D9"/>
    <w:rPr>
      <w:rFonts w:ascii="Arial" w:eastAsia="SimSun" w:hAnsi="Arial" w:cs="Arial"/>
      <w:sz w:val="22"/>
      <w:lang w:val="en-US" w:eastAsia="zh-CN"/>
    </w:rPr>
  </w:style>
  <w:style w:type="paragraph" w:customStyle="1" w:styleId="default0">
    <w:name w:val="default"/>
    <w:basedOn w:val="Normal"/>
    <w:uiPriority w:val="99"/>
    <w:rsid w:val="00BF25D9"/>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F25D9"/>
    <w:rPr>
      <w:rFonts w:ascii="Arial" w:eastAsia="SimSun" w:hAnsi="Arial" w:cs="Arial"/>
      <w:szCs w:val="20"/>
      <w:lang w:eastAsia="zh-CN"/>
    </w:rPr>
  </w:style>
  <w:style w:type="character" w:styleId="CommentReference">
    <w:name w:val="annotation reference"/>
    <w:basedOn w:val="DefaultParagraphFont"/>
    <w:rsid w:val="00BF25D9"/>
    <w:rPr>
      <w:sz w:val="16"/>
      <w:szCs w:val="16"/>
    </w:rPr>
  </w:style>
  <w:style w:type="paragraph" w:styleId="CommentSubject">
    <w:name w:val="annotation subject"/>
    <w:basedOn w:val="CommentText"/>
    <w:next w:val="CommentText"/>
    <w:link w:val="CommentSubjectChar"/>
    <w:uiPriority w:val="99"/>
    <w:rsid w:val="00BF25D9"/>
    <w:rPr>
      <w:b/>
      <w:bCs/>
      <w:sz w:val="20"/>
    </w:rPr>
  </w:style>
  <w:style w:type="character" w:customStyle="1" w:styleId="CommentTextChar1">
    <w:name w:val="Comment Text Char1"/>
    <w:basedOn w:val="DefaultParagraphFont"/>
    <w:link w:val="CommentText"/>
    <w:uiPriority w:val="99"/>
    <w:semiHidden/>
    <w:rsid w:val="00BF25D9"/>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BF25D9"/>
    <w:rPr>
      <w:rFonts w:ascii="Arial" w:eastAsia="SimSun" w:hAnsi="Arial" w:cs="Arial"/>
      <w:b/>
      <w:bCs/>
      <w:sz w:val="18"/>
      <w:lang w:val="en-US" w:eastAsia="zh-CN"/>
    </w:rPr>
  </w:style>
  <w:style w:type="character" w:customStyle="1" w:styleId="ONUMEChar">
    <w:name w:val="ONUM E Char"/>
    <w:link w:val="ONUME"/>
    <w:uiPriority w:val="99"/>
    <w:rsid w:val="00BF25D9"/>
    <w:rPr>
      <w:rFonts w:ascii="Arial" w:eastAsia="SimSun" w:hAnsi="Arial" w:cs="Arial"/>
      <w:sz w:val="22"/>
      <w:lang w:val="en-US" w:eastAsia="zh-CN"/>
    </w:rPr>
  </w:style>
  <w:style w:type="character" w:styleId="Emphasis">
    <w:name w:val="Emphasis"/>
    <w:basedOn w:val="DefaultParagraphFont"/>
    <w:uiPriority w:val="20"/>
    <w:qFormat/>
    <w:rsid w:val="00BF25D9"/>
    <w:rPr>
      <w:i/>
      <w:iCs/>
    </w:rPr>
  </w:style>
  <w:style w:type="character" w:customStyle="1" w:styleId="st">
    <w:name w:val="st"/>
    <w:basedOn w:val="DefaultParagraphFont"/>
    <w:rsid w:val="00BF25D9"/>
  </w:style>
  <w:style w:type="paragraph" w:styleId="PlainText">
    <w:name w:val="Plain Text"/>
    <w:basedOn w:val="Normal"/>
    <w:link w:val="PlainTextChar"/>
    <w:uiPriority w:val="99"/>
    <w:unhideWhenUsed/>
    <w:rsid w:val="00BF25D9"/>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F25D9"/>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F25D9"/>
    <w:rPr>
      <w:b/>
      <w:bCs/>
    </w:rPr>
  </w:style>
  <w:style w:type="paragraph" w:styleId="NormalWeb">
    <w:name w:val="Normal (Web)"/>
    <w:basedOn w:val="Normal"/>
    <w:uiPriority w:val="99"/>
    <w:unhideWhenUsed/>
    <w:rsid w:val="00BF25D9"/>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F25D9"/>
  </w:style>
  <w:style w:type="numbering" w:customStyle="1" w:styleId="NoList1111">
    <w:name w:val="No List1111"/>
    <w:next w:val="NoList"/>
    <w:uiPriority w:val="99"/>
    <w:semiHidden/>
    <w:unhideWhenUsed/>
    <w:rsid w:val="00BF25D9"/>
  </w:style>
  <w:style w:type="numbering" w:customStyle="1" w:styleId="NoList11111">
    <w:name w:val="No List11111"/>
    <w:next w:val="NoList"/>
    <w:uiPriority w:val="99"/>
    <w:semiHidden/>
    <w:unhideWhenUsed/>
    <w:rsid w:val="00BF25D9"/>
  </w:style>
  <w:style w:type="numbering" w:customStyle="1" w:styleId="NoList3">
    <w:name w:val="No List3"/>
    <w:next w:val="NoList"/>
    <w:uiPriority w:val="99"/>
    <w:semiHidden/>
    <w:unhideWhenUsed/>
    <w:rsid w:val="00BF25D9"/>
  </w:style>
  <w:style w:type="numbering" w:customStyle="1" w:styleId="NoList12">
    <w:name w:val="No List12"/>
    <w:next w:val="NoList"/>
    <w:uiPriority w:val="99"/>
    <w:semiHidden/>
    <w:unhideWhenUsed/>
    <w:rsid w:val="00BF25D9"/>
  </w:style>
  <w:style w:type="numbering" w:customStyle="1" w:styleId="NoList21">
    <w:name w:val="No List21"/>
    <w:next w:val="NoList"/>
    <w:uiPriority w:val="99"/>
    <w:semiHidden/>
    <w:unhideWhenUsed/>
    <w:rsid w:val="00BF25D9"/>
  </w:style>
  <w:style w:type="numbering" w:customStyle="1" w:styleId="NoList112">
    <w:name w:val="No List112"/>
    <w:next w:val="NoList"/>
    <w:uiPriority w:val="99"/>
    <w:semiHidden/>
    <w:unhideWhenUsed/>
    <w:rsid w:val="00BF25D9"/>
  </w:style>
  <w:style w:type="numbering" w:customStyle="1" w:styleId="NoList1112">
    <w:name w:val="No List1112"/>
    <w:next w:val="NoList"/>
    <w:uiPriority w:val="99"/>
    <w:semiHidden/>
    <w:unhideWhenUsed/>
    <w:rsid w:val="00BF25D9"/>
  </w:style>
  <w:style w:type="numbering" w:customStyle="1" w:styleId="NoList4">
    <w:name w:val="No List4"/>
    <w:next w:val="NoList"/>
    <w:uiPriority w:val="99"/>
    <w:semiHidden/>
    <w:unhideWhenUsed/>
    <w:rsid w:val="00BF25D9"/>
  </w:style>
  <w:style w:type="numbering" w:customStyle="1" w:styleId="NoList13">
    <w:name w:val="No List13"/>
    <w:next w:val="NoList"/>
    <w:uiPriority w:val="99"/>
    <w:semiHidden/>
    <w:unhideWhenUsed/>
    <w:rsid w:val="00BF25D9"/>
  </w:style>
  <w:style w:type="numbering" w:customStyle="1" w:styleId="NoList22">
    <w:name w:val="No List22"/>
    <w:next w:val="NoList"/>
    <w:uiPriority w:val="99"/>
    <w:semiHidden/>
    <w:unhideWhenUsed/>
    <w:rsid w:val="00BF25D9"/>
  </w:style>
  <w:style w:type="numbering" w:customStyle="1" w:styleId="NoList113">
    <w:name w:val="No List113"/>
    <w:next w:val="NoList"/>
    <w:uiPriority w:val="99"/>
    <w:semiHidden/>
    <w:unhideWhenUsed/>
    <w:rsid w:val="00BF25D9"/>
  </w:style>
  <w:style w:type="numbering" w:customStyle="1" w:styleId="NoList1113">
    <w:name w:val="No List1113"/>
    <w:next w:val="NoList"/>
    <w:uiPriority w:val="99"/>
    <w:semiHidden/>
    <w:unhideWhenUsed/>
    <w:rsid w:val="00BF25D9"/>
  </w:style>
  <w:style w:type="character" w:styleId="EndnoteReference">
    <w:name w:val="endnote reference"/>
    <w:basedOn w:val="DefaultParagraphFont"/>
    <w:rsid w:val="00BF25D9"/>
    <w:rPr>
      <w:vertAlign w:val="superscript"/>
    </w:rPr>
  </w:style>
  <w:style w:type="paragraph" w:customStyle="1" w:styleId="Normal1">
    <w:name w:val="Normal1"/>
    <w:basedOn w:val="Normal"/>
    <w:uiPriority w:val="99"/>
    <w:rsid w:val="00BF25D9"/>
    <w:rPr>
      <w:rFonts w:ascii="Times New Roman" w:eastAsiaTheme="minorHAnsi" w:hAnsi="Times New Roman" w:cs="Times New Roman"/>
      <w:sz w:val="24"/>
      <w:szCs w:val="24"/>
      <w:lang w:eastAsia="en-US"/>
    </w:rPr>
  </w:style>
  <w:style w:type="character" w:customStyle="1" w:styleId="normalchar">
    <w:name w:val="normalchar"/>
    <w:basedOn w:val="DefaultParagraphFont"/>
    <w:rsid w:val="00BF25D9"/>
  </w:style>
  <w:style w:type="paragraph" w:customStyle="1" w:styleId="msonormal0">
    <w:name w:val="msonormal"/>
    <w:basedOn w:val="Normal"/>
    <w:uiPriority w:val="99"/>
    <w:rsid w:val="00BF25D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1">
    <w:name w:val="Footnote Text Char1"/>
    <w:aliases w:val="Footnote Char1"/>
    <w:basedOn w:val="DefaultParagraphFont"/>
    <w:semiHidden/>
    <w:rsid w:val="00BF25D9"/>
    <w:rPr>
      <w:rFonts w:ascii="Arial" w:hAnsi="Arial" w:cs="Arial"/>
    </w:rPr>
  </w:style>
  <w:style w:type="paragraph" w:customStyle="1" w:styleId="Endofdocument">
    <w:name w:val="End of document"/>
    <w:basedOn w:val="Normal"/>
    <w:rsid w:val="00C15B5D"/>
    <w:pPr>
      <w:spacing w:line="260" w:lineRule="atLeast"/>
      <w:ind w:left="5534"/>
    </w:pPr>
    <w:rPr>
      <w:rFonts w:eastAsia="Times New Roman" w:cs="Times New Roman"/>
      <w:lang w:eastAsia="en-US"/>
    </w:rPr>
  </w:style>
  <w:style w:type="character" w:customStyle="1" w:styleId="tlid-translation">
    <w:name w:val="tlid-translation"/>
    <w:basedOn w:val="DefaultParagraphFont"/>
    <w:rsid w:val="00C15B5D"/>
  </w:style>
  <w:style w:type="paragraph" w:customStyle="1" w:styleId="1">
    <w:name w:val="列出段落1"/>
    <w:basedOn w:val="Normal"/>
    <w:uiPriority w:val="34"/>
    <w:qFormat/>
    <w:rsid w:val="00C15B5D"/>
    <w:pPr>
      <w:spacing w:after="200" w:line="276" w:lineRule="auto"/>
      <w:ind w:left="720"/>
      <w:contextualSpacing/>
    </w:pPr>
    <w:rPr>
      <w:rFonts w:asciiTheme="minorHAnsi" w:eastAsiaTheme="minorHAnsi" w:hAnsiTheme="minorHAnsi" w:cstheme="minorBidi"/>
      <w:szCs w:val="22"/>
      <w:lang w:eastAsia="en-US"/>
    </w:rPr>
  </w:style>
  <w:style w:type="character" w:customStyle="1" w:styleId="UnresolvedMention1">
    <w:name w:val="Unresolved Mention1"/>
    <w:basedOn w:val="DefaultParagraphFont"/>
    <w:uiPriority w:val="99"/>
    <w:semiHidden/>
    <w:unhideWhenUsed/>
    <w:rsid w:val="00C15B5D"/>
    <w:rPr>
      <w:color w:val="605E5C"/>
      <w:shd w:val="clear" w:color="auto" w:fill="E1DFDD"/>
    </w:rPr>
  </w:style>
  <w:style w:type="character" w:customStyle="1" w:styleId="UnresolvedMention">
    <w:name w:val="Unresolved Mention"/>
    <w:basedOn w:val="DefaultParagraphFont"/>
    <w:uiPriority w:val="99"/>
    <w:semiHidden/>
    <w:unhideWhenUsed/>
    <w:rsid w:val="00C15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s2t/welcome.html" TargetMode="External"/><Relationship Id="rId26" Type="http://schemas.openxmlformats.org/officeDocument/2006/relationships/hyperlink" Target="http://www.wipo.int/ip-development/en/agenda/millennium_goals/" TargetMode="External"/><Relationship Id="rId39" Type="http://schemas.openxmlformats.org/officeDocument/2006/relationships/hyperlink" Target="http://www.wipo.int/meetings/en/doc_details.jsp?doc_id=287169&#21644;" TargetMode="External"/><Relationship Id="rId21" Type="http://schemas.openxmlformats.org/officeDocument/2006/relationships/hyperlink" Target="http://www.wipo.int/tad/en/" TargetMode="External"/><Relationship Id="rId34" Type="http://schemas.openxmlformats.org/officeDocument/2006/relationships/footer" Target="footer3.xml"/><Relationship Id="rId42" Type="http://schemas.openxmlformats.org/officeDocument/2006/relationships/hyperlink" Target="https://www.wipo.int/&#8204;meetings/zh/doc_details.jsp?doc_id=41861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oc_details.jsp?doc_id=45600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456005" TargetMode="External"/><Relationship Id="rId24" Type="http://schemas.openxmlformats.org/officeDocument/2006/relationships/hyperlink" Target="http://www.wipo.int/ip-development/en/agenda/flexibilities/" TargetMode="External"/><Relationship Id="rId32" Type="http://schemas.openxmlformats.org/officeDocument/2006/relationships/footer" Target="footer2.xml"/><Relationship Id="rId37" Type="http://schemas.openxmlformats.org/officeDocument/2006/relationships/hyperlink" Target="http://www.wipo.int/meetings/en/doc_details.jsp?doc_id=284776" TargetMode="External"/><Relationship Id="rId40" Type="http://schemas.openxmlformats.org/officeDocument/2006/relationships/hyperlink" Target="https://www.wipo.int/econ_stat/en/economics/studies/"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wipo.int/meetings/en/doc_details.jsp?doc_id=456005" TargetMode="External"/><Relationship Id="rId23" Type="http://schemas.openxmlformats.org/officeDocument/2006/relationships/hyperlink" Target="https://www.wipo.int/wipo-match/zh/index.html" TargetMode="External"/><Relationship Id="rId28" Type="http://schemas.openxmlformats.org/officeDocument/2006/relationships/header" Target="header5.xml"/><Relationship Id="rId36" Type="http://schemas.openxmlformats.org/officeDocument/2006/relationships/hyperlink" Target="http://www.wipo.int/meetings/en/details.jsp?meeting_id=182864" TargetMode="External"/><Relationship Id="rId10" Type="http://schemas.openxmlformats.org/officeDocument/2006/relationships/image" Target="media/image2.jpeg"/><Relationship Id="rId19" Type="http://schemas.openxmlformats.org/officeDocument/2006/relationships/hyperlink" Target="https://www.wipo.int/meetings/zh/topic.jsp?group_id=321" TargetMode="External"/><Relationship Id="rId31" Type="http://schemas.openxmlformats.org/officeDocument/2006/relationships/header" Target="header7.xm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meetings/en/doc_details.jsp?doc_id=421755" TargetMode="External"/><Relationship Id="rId22" Type="http://schemas.openxmlformats.org/officeDocument/2006/relationships/hyperlink" Target="http://www.wipo.int/roc/en/" TargetMode="External"/><Relationship Id="rId27" Type="http://schemas.openxmlformats.org/officeDocument/2006/relationships/hyperlink" Target="https://www.wipo.int/ip-development/en/agenda/tech_transfer/index.html" TargetMode="External"/><Relationship Id="rId30" Type="http://schemas.openxmlformats.org/officeDocument/2006/relationships/footer" Target="footer1.xml"/><Relationship Id="rId35" Type="http://schemas.openxmlformats.org/officeDocument/2006/relationships/hyperlink" Target="http://www.wipo.int/innovation/&#8204;en/index.html" TargetMode="External"/><Relationship Id="rId43"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wipo.int/sdgs/zh/story.html" TargetMode="External"/><Relationship Id="rId25" Type="http://schemas.openxmlformats.org/officeDocument/2006/relationships/hyperlink" Target="http://www.wipo.&#8204;int/meetings/en/doc_details.jsp?doc_id=253106" TargetMode="External"/><Relationship Id="rId33" Type="http://schemas.openxmlformats.org/officeDocument/2006/relationships/header" Target="header8.xml"/><Relationship Id="rId38" Type="http://schemas.openxmlformats.org/officeDocument/2006/relationships/hyperlink" Target="http://www.wipo.int/meetings/en/doc_details.jsp?doc_id=144382" TargetMode="External"/><Relationship Id="rId4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www.wipo.int/&#8204;meetings/zh/doc_details.jsp?doc_id=40235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enforcement/zh/wipo_ace_12/wipo_ace_12_14.pdf" TargetMode="External"/><Relationship Id="rId7" Type="http://schemas.openxmlformats.org/officeDocument/2006/relationships/hyperlink" Target="https://www.wipo.int/meetings/zh/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zh/doc_details.jsp?doc_id=452273" TargetMode="External"/><Relationship Id="rId6" Type="http://schemas.openxmlformats.org/officeDocument/2006/relationships/hyperlink" Target="https://www.wipo.int/edocs/mdocs/mdocs/zh/cdip_17/cdip_17_summary-appendixi.pdf" TargetMode="External"/><Relationship Id="rId5" Type="http://schemas.openxmlformats.org/officeDocument/2006/relationships/hyperlink" Target="https://www.wipo.int/ip-development/en/agenda/flexibilities/database.html" TargetMode="External"/><Relationship Id="rId4" Type="http://schemas.openxmlformats.org/officeDocument/2006/relationships/hyperlink" Target="https://www.wipo.int/edocs/mdocs/enforcement/zh/wipo_ace_14/wipo_ace_14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F1E91-C83B-4BE7-8EB0-BA0C8B91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135</Pages>
  <Words>94233</Words>
  <Characters>114791</Characters>
  <Application>Microsoft Office Word</Application>
  <DocSecurity>0</DocSecurity>
  <Lines>5058</Lines>
  <Paragraphs>1940</Paragraphs>
  <ScaleCrop>false</ScaleCrop>
  <HeadingPairs>
    <vt:vector size="2" baseType="variant">
      <vt:variant>
        <vt:lpstr>Title</vt:lpstr>
      </vt:variant>
      <vt:variant>
        <vt:i4>1</vt:i4>
      </vt:variant>
    </vt:vector>
  </HeadingPairs>
  <TitlesOfParts>
    <vt:vector size="1" baseType="lpstr">
      <vt:lpstr>WO/GA/54/9</vt:lpstr>
    </vt:vector>
  </TitlesOfParts>
  <Company>WIPO</Company>
  <LinksUpToDate>false</LinksUpToDate>
  <CharactersWithSpaces>115294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WO/GA/54/9</dc:title>
  <dc:subject>关于发展与知识产权委员会（CDIP）的报告和审查发展议程各项建议的落实情况</dc:subject>
  <dc:creator>WIPO</dc:creator>
  <cp:keywords>PUBLIC</cp:keywords>
  <dc:description/>
  <cp:lastModifiedBy>HÄFLIGER Patience</cp:lastModifiedBy>
  <cp:revision>9</cp:revision>
  <cp:lastPrinted>2020-06-17T14:52:00Z</cp:lastPrinted>
  <dcterms:created xsi:type="dcterms:W3CDTF">2021-08-05T06:24:00Z</dcterms:created>
  <dcterms:modified xsi:type="dcterms:W3CDTF">2021-08-10T12:57:00Z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fc661c08-8089-4cac-8008-d9babfd71f50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