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9DC87" w14:textId="77777777" w:rsidR="0064605F" w:rsidRDefault="0064605F" w:rsidP="0064605F">
      <w:pPr>
        <w:jc w:val="right"/>
        <w:rPr>
          <w:rFonts w:ascii="Arial Black" w:hAnsi="Arial Black"/>
          <w:caps/>
          <w:sz w:val="15"/>
        </w:rPr>
      </w:pPr>
      <w:bookmarkStart w:id="0" w:name="_GoBack"/>
      <w:bookmarkEnd w:id="0"/>
      <w:r w:rsidRPr="005D1032">
        <w:rPr>
          <w:rFonts w:eastAsiaTheme="minorEastAsia" w:cs="Times New Roman"/>
          <w:noProof/>
          <w:lang w:eastAsia="en-US"/>
        </w:rPr>
        <w:drawing>
          <wp:inline distT="0" distB="0" distL="0" distR="0" wp14:anchorId="14F60D55" wp14:editId="3E6A2ED3">
            <wp:extent cx="3102650" cy="1333676"/>
            <wp:effectExtent l="0" t="0" r="2540" b="0"/>
            <wp:docPr id="6" name="Picture 6"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D8DFE8F" w14:textId="59C5D263" w:rsidR="0064605F" w:rsidRPr="006E4F5F" w:rsidRDefault="0064605F" w:rsidP="0064605F">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WO/G</w:t>
      </w:r>
      <w:r w:rsidRPr="006E4F5F">
        <w:rPr>
          <w:rFonts w:ascii="Arial Black" w:hAnsi="Arial Black" w:hint="eastAsia"/>
          <w:b/>
          <w:caps/>
          <w:sz w:val="15"/>
        </w:rPr>
        <w:t>A</w:t>
      </w:r>
      <w:r>
        <w:rPr>
          <w:rFonts w:ascii="Arial Black" w:hAnsi="Arial Black" w:hint="eastAsia"/>
          <w:b/>
          <w:caps/>
          <w:sz w:val="15"/>
        </w:rPr>
        <w:t>/5</w:t>
      </w:r>
      <w:r w:rsidR="007D475D">
        <w:rPr>
          <w:rFonts w:ascii="Arial Black" w:hAnsi="Arial Black" w:hint="eastAsia"/>
          <w:b/>
          <w:caps/>
          <w:sz w:val="15"/>
        </w:rPr>
        <w:t>3</w:t>
      </w:r>
      <w:r w:rsidRPr="006E4F5F">
        <w:rPr>
          <w:rFonts w:ascii="Arial Black" w:hAnsi="Arial Black" w:hint="eastAsia"/>
          <w:b/>
          <w:caps/>
          <w:sz w:val="15"/>
        </w:rPr>
        <w:t>/</w:t>
      </w:r>
      <w:bookmarkStart w:id="1" w:name="Code"/>
      <w:r>
        <w:rPr>
          <w:rFonts w:ascii="Arial Black" w:hAnsi="Arial Black" w:hint="eastAsia"/>
          <w:b/>
          <w:caps/>
          <w:sz w:val="15"/>
        </w:rPr>
        <w:t>2</w:t>
      </w:r>
    </w:p>
    <w:bookmarkEnd w:id="1"/>
    <w:p w14:paraId="5B6B93C8" w14:textId="77777777" w:rsidR="0064605F" w:rsidRPr="00E62C24" w:rsidRDefault="0064605F" w:rsidP="0064605F">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2" w:name="Original"/>
      <w:r w:rsidRPr="00E62C24">
        <w:rPr>
          <w:rFonts w:eastAsia="SimHei" w:hint="eastAsia"/>
          <w:b/>
          <w:sz w:val="15"/>
          <w:szCs w:val="15"/>
          <w:lang w:val="pt-BR"/>
        </w:rPr>
        <w:t>英</w:t>
      </w:r>
      <w:r w:rsidRPr="00E62C24">
        <w:rPr>
          <w:rFonts w:eastAsia="SimHei" w:hint="eastAsia"/>
          <w:b/>
          <w:sz w:val="15"/>
          <w:szCs w:val="15"/>
        </w:rPr>
        <w:t>文</w:t>
      </w:r>
      <w:bookmarkEnd w:id="2"/>
    </w:p>
    <w:p w14:paraId="491145B5" w14:textId="29C62709" w:rsidR="0064605F" w:rsidRPr="00E62C24" w:rsidRDefault="0064605F" w:rsidP="0064605F">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3" w:name="Date"/>
      <w:r w:rsidRPr="00E62C24">
        <w:rPr>
          <w:rFonts w:ascii="Arial Black" w:eastAsia="SimHei" w:hAnsi="Arial Black" w:hint="eastAsia"/>
          <w:b/>
          <w:sz w:val="15"/>
          <w:szCs w:val="15"/>
          <w:lang w:val="pt-BR"/>
        </w:rPr>
        <w:t>20</w:t>
      </w:r>
      <w:r>
        <w:rPr>
          <w:rFonts w:ascii="Arial Black" w:eastAsia="SimHei" w:hAnsi="Arial Black"/>
          <w:b/>
          <w:sz w:val="15"/>
          <w:szCs w:val="15"/>
          <w:lang w:val="pt-BR"/>
        </w:rPr>
        <w:t>20</w:t>
      </w:r>
      <w:r w:rsidRPr="00E62C24">
        <w:rPr>
          <w:rFonts w:ascii="SimHei" w:eastAsia="SimHei" w:hAnsi="Times New Roman" w:hint="eastAsia"/>
          <w:b/>
          <w:sz w:val="15"/>
          <w:szCs w:val="15"/>
        </w:rPr>
        <w:t>年</w:t>
      </w:r>
      <w:r w:rsidR="00016130">
        <w:rPr>
          <w:rFonts w:ascii="Arial Black" w:eastAsia="SimHei" w:hAnsi="Arial Black" w:hint="eastAsia"/>
          <w:b/>
          <w:sz w:val="15"/>
          <w:szCs w:val="15"/>
          <w:lang w:val="pt-BR"/>
        </w:rPr>
        <w:t>7</w:t>
      </w:r>
      <w:r w:rsidRPr="00E62C24">
        <w:rPr>
          <w:rFonts w:ascii="SimHei" w:eastAsia="SimHei" w:hAnsi="Times New Roman" w:hint="eastAsia"/>
          <w:b/>
          <w:sz w:val="15"/>
          <w:szCs w:val="15"/>
        </w:rPr>
        <w:t>月</w:t>
      </w:r>
      <w:r w:rsidR="00016130">
        <w:rPr>
          <w:rFonts w:ascii="Arial Black" w:eastAsia="SimHei" w:hAnsi="Arial Black" w:hint="eastAsia"/>
          <w:b/>
          <w:sz w:val="15"/>
          <w:szCs w:val="15"/>
          <w:lang w:val="pt-BR"/>
        </w:rPr>
        <w:t>21</w:t>
      </w:r>
      <w:r w:rsidRPr="00E62C24">
        <w:rPr>
          <w:rFonts w:ascii="SimHei" w:eastAsia="SimHei" w:hAnsi="Times New Roman" w:hint="eastAsia"/>
          <w:b/>
          <w:sz w:val="15"/>
          <w:szCs w:val="15"/>
        </w:rPr>
        <w:t>日</w:t>
      </w:r>
    </w:p>
    <w:bookmarkEnd w:id="3"/>
    <w:p w14:paraId="36AC19BB" w14:textId="77777777" w:rsidR="0064605F" w:rsidRPr="00D945ED" w:rsidRDefault="0064605F" w:rsidP="0064605F">
      <w:pPr>
        <w:spacing w:after="600"/>
        <w:rPr>
          <w:rFonts w:ascii="SimHei" w:eastAsia="SimHei" w:hAnsi="SimHei" w:cs="Times New Roman"/>
          <w:sz w:val="28"/>
          <w:szCs w:val="22"/>
        </w:rPr>
      </w:pPr>
      <w:r w:rsidRPr="00D945ED">
        <w:rPr>
          <w:rFonts w:ascii="SimHei" w:eastAsia="SimHei" w:hAnsi="SimHei" w:cs="Times New Roman" w:hint="eastAsia"/>
          <w:sz w:val="28"/>
          <w:szCs w:val="22"/>
        </w:rPr>
        <w:t>世界知识产权组织大会</w:t>
      </w:r>
    </w:p>
    <w:p w14:paraId="0363E0C5" w14:textId="0B650128" w:rsidR="0064605F" w:rsidRPr="00D945ED" w:rsidRDefault="0064605F" w:rsidP="0064605F">
      <w:pPr>
        <w:spacing w:after="720"/>
        <w:textAlignment w:val="bottom"/>
        <w:rPr>
          <w:rFonts w:ascii="KaiTi" w:eastAsia="KaiTi" w:hAnsi="KaiTi" w:cs="Times New Roman"/>
          <w:sz w:val="24"/>
          <w:szCs w:val="22"/>
        </w:rPr>
      </w:pPr>
      <w:r w:rsidRPr="00D945ED">
        <w:rPr>
          <w:rFonts w:ascii="KaiTi" w:eastAsia="KaiTi" w:hAnsi="KaiTi" w:cs="Times New Roman" w:hint="eastAsia"/>
          <w:b/>
          <w:sz w:val="24"/>
          <w:szCs w:val="22"/>
        </w:rPr>
        <w:t>第</w:t>
      </w:r>
      <w:r>
        <w:rPr>
          <w:rFonts w:ascii="KaiTi" w:eastAsia="KaiTi" w:hAnsi="KaiTi" w:cs="Times New Roman" w:hint="eastAsia"/>
          <w:b/>
          <w:sz w:val="24"/>
          <w:szCs w:val="22"/>
        </w:rPr>
        <w:t>五</w:t>
      </w:r>
      <w:r w:rsidRPr="00D945ED">
        <w:rPr>
          <w:rFonts w:ascii="KaiTi" w:eastAsia="KaiTi" w:hAnsi="KaiTi" w:cs="Times New Roman" w:hint="eastAsia"/>
          <w:b/>
          <w:sz w:val="24"/>
          <w:szCs w:val="22"/>
        </w:rPr>
        <w:t>十</w:t>
      </w:r>
      <w:r w:rsidR="007D475D">
        <w:rPr>
          <w:rFonts w:ascii="KaiTi" w:eastAsia="KaiTi" w:hAnsi="KaiTi" w:cs="Times New Roman" w:hint="eastAsia"/>
          <w:b/>
          <w:sz w:val="24"/>
          <w:szCs w:val="22"/>
        </w:rPr>
        <w:t>三</w:t>
      </w:r>
      <w:r w:rsidRPr="00D945ED">
        <w:rPr>
          <w:rFonts w:ascii="KaiTi" w:eastAsia="KaiTi" w:hAnsi="KaiTi" w:cs="Times New Roman" w:hint="eastAsia"/>
          <w:b/>
          <w:sz w:val="24"/>
          <w:szCs w:val="22"/>
        </w:rPr>
        <w:t>届会议（第</w:t>
      </w:r>
      <w:r w:rsidRPr="00D945ED">
        <w:rPr>
          <w:rFonts w:ascii="KaiTi" w:eastAsia="KaiTi" w:hAnsi="KaiTi" w:cs="Times New Roman" w:hint="eastAsia"/>
          <w:sz w:val="24"/>
          <w:szCs w:val="22"/>
        </w:rPr>
        <w:t>2</w:t>
      </w:r>
      <w:r w:rsidR="007D475D">
        <w:rPr>
          <w:rFonts w:ascii="KaiTi" w:eastAsia="KaiTi" w:hAnsi="KaiTi" w:cs="Times New Roman" w:hint="eastAsia"/>
          <w:sz w:val="24"/>
          <w:szCs w:val="22"/>
        </w:rPr>
        <w:t>9</w:t>
      </w:r>
      <w:r w:rsidRPr="00D945ED">
        <w:rPr>
          <w:rFonts w:ascii="KaiTi" w:eastAsia="KaiTi" w:hAnsi="KaiTi" w:cs="Times New Roman" w:hint="eastAsia"/>
          <w:b/>
          <w:sz w:val="24"/>
          <w:szCs w:val="22"/>
        </w:rPr>
        <w:t>次</w:t>
      </w:r>
      <w:r>
        <w:rPr>
          <w:rFonts w:ascii="KaiTi" w:eastAsia="KaiTi" w:hAnsi="KaiTi" w:cs="Times New Roman" w:hint="eastAsia"/>
          <w:b/>
          <w:sz w:val="24"/>
          <w:szCs w:val="22"/>
        </w:rPr>
        <w:t>特别会议</w:t>
      </w:r>
      <w:r w:rsidRPr="00D945ED">
        <w:rPr>
          <w:rFonts w:ascii="KaiTi" w:eastAsia="KaiTi" w:hAnsi="KaiTi" w:cs="Times New Roman" w:hint="eastAsia"/>
          <w:b/>
          <w:sz w:val="24"/>
          <w:szCs w:val="22"/>
        </w:rPr>
        <w:t>）</w:t>
      </w:r>
      <w:r>
        <w:rPr>
          <w:rFonts w:ascii="KaiTi" w:eastAsia="KaiTi" w:hAnsi="KaiTi" w:cs="Times New Roman" w:hint="eastAsia"/>
          <w:b/>
          <w:sz w:val="24"/>
          <w:szCs w:val="22"/>
        </w:rPr>
        <w:br/>
      </w:r>
      <w:r w:rsidRPr="00D945ED">
        <w:rPr>
          <w:rFonts w:ascii="KaiTi" w:eastAsia="KaiTi" w:hAnsi="KaiTi" w:cs="Times New Roman" w:hint="eastAsia"/>
          <w:sz w:val="24"/>
          <w:szCs w:val="22"/>
        </w:rPr>
        <w:t>20</w:t>
      </w:r>
      <w:r>
        <w:rPr>
          <w:rFonts w:ascii="KaiTi" w:eastAsia="KaiTi" w:hAnsi="KaiTi" w:cs="Times New Roman" w:hint="eastAsia"/>
          <w:sz w:val="24"/>
          <w:szCs w:val="22"/>
        </w:rPr>
        <w:t>20</w:t>
      </w:r>
      <w:r w:rsidRPr="00D945ED">
        <w:rPr>
          <w:rFonts w:ascii="KaiTi" w:eastAsia="KaiTi" w:hAnsi="KaiTi" w:cs="Times New Roman" w:hint="eastAsia"/>
          <w:b/>
          <w:sz w:val="24"/>
          <w:szCs w:val="22"/>
        </w:rPr>
        <w:t>年</w:t>
      </w:r>
      <w:r w:rsidR="007D475D">
        <w:rPr>
          <w:rFonts w:ascii="KaiTi" w:eastAsia="KaiTi" w:hAnsi="KaiTi" w:cs="Times New Roman" w:hint="eastAsia"/>
          <w:sz w:val="24"/>
          <w:szCs w:val="22"/>
        </w:rPr>
        <w:t>9</w:t>
      </w:r>
      <w:r w:rsidRPr="00D945ED">
        <w:rPr>
          <w:rFonts w:ascii="KaiTi" w:eastAsia="KaiTi" w:hAnsi="KaiTi" w:cs="Times New Roman" w:hint="eastAsia"/>
          <w:b/>
          <w:sz w:val="24"/>
          <w:szCs w:val="22"/>
        </w:rPr>
        <w:t>月</w:t>
      </w:r>
      <w:r w:rsidR="007D475D">
        <w:rPr>
          <w:rFonts w:ascii="KaiTi" w:eastAsia="KaiTi" w:hAnsi="KaiTi" w:cs="Times New Roman" w:hint="eastAsia"/>
          <w:sz w:val="24"/>
          <w:szCs w:val="22"/>
        </w:rPr>
        <w:t>21</w:t>
      </w:r>
      <w:r w:rsidRPr="00D945ED">
        <w:rPr>
          <w:rFonts w:ascii="KaiTi" w:eastAsia="KaiTi" w:hAnsi="KaiTi" w:cs="Times New Roman" w:hint="eastAsia"/>
          <w:b/>
          <w:sz w:val="24"/>
          <w:szCs w:val="22"/>
        </w:rPr>
        <w:t>日</w:t>
      </w:r>
      <w:r w:rsidR="007D475D">
        <w:rPr>
          <w:rFonts w:ascii="KaiTi" w:eastAsia="KaiTi" w:hAnsi="KaiTi" w:cs="Times New Roman" w:hint="eastAsia"/>
          <w:b/>
          <w:sz w:val="24"/>
          <w:szCs w:val="22"/>
        </w:rPr>
        <w:t>至</w:t>
      </w:r>
      <w:r w:rsidR="007D475D">
        <w:rPr>
          <w:rFonts w:ascii="KaiTi" w:eastAsia="KaiTi" w:hAnsi="KaiTi" w:cs="Times New Roman" w:hint="eastAsia"/>
          <w:sz w:val="24"/>
          <w:szCs w:val="22"/>
        </w:rPr>
        <w:t>29</w:t>
      </w:r>
      <w:r w:rsidRPr="00D945ED">
        <w:rPr>
          <w:rFonts w:ascii="KaiTi" w:eastAsia="KaiTi" w:hAnsi="KaiTi" w:cs="Times New Roman" w:hint="eastAsia"/>
          <w:b/>
          <w:sz w:val="24"/>
          <w:szCs w:val="22"/>
        </w:rPr>
        <w:t>日，日内瓦</w:t>
      </w:r>
    </w:p>
    <w:p w14:paraId="29B2A422" w14:textId="53267F21" w:rsidR="0064605F" w:rsidRPr="005D1032" w:rsidRDefault="007D475D" w:rsidP="0064605F">
      <w:pPr>
        <w:spacing w:after="360"/>
        <w:rPr>
          <w:rFonts w:ascii="KaiTi" w:eastAsia="KaiTi" w:hAnsi="KaiTi" w:cs="Times New Roman"/>
          <w:sz w:val="24"/>
          <w:szCs w:val="32"/>
        </w:rPr>
      </w:pPr>
      <w:bookmarkStart w:id="4" w:name="TitleOfDoc"/>
      <w:r w:rsidRPr="007D475D">
        <w:rPr>
          <w:rFonts w:ascii="KaiTi" w:eastAsia="KaiTi" w:hAnsi="KaiTi" w:cs="Times New Roman" w:hint="eastAsia"/>
          <w:sz w:val="24"/>
          <w:szCs w:val="32"/>
        </w:rPr>
        <w:t>内部监督司（监督司）司长的年度报告</w:t>
      </w:r>
    </w:p>
    <w:p w14:paraId="454F7987" w14:textId="3E8B1177" w:rsidR="0064605F" w:rsidRPr="005D1032" w:rsidRDefault="007D475D" w:rsidP="0064605F">
      <w:pPr>
        <w:spacing w:after="960"/>
        <w:rPr>
          <w:rFonts w:ascii="KaiTi" w:eastAsia="KaiTi" w:hAnsi="STKaiti" w:cs="Times New Roman"/>
          <w:sz w:val="21"/>
          <w:szCs w:val="24"/>
        </w:rPr>
      </w:pPr>
      <w:bookmarkStart w:id="5" w:name="Prepared"/>
      <w:bookmarkEnd w:id="4"/>
      <w:r>
        <w:rPr>
          <w:rFonts w:ascii="KaiTi" w:eastAsia="KaiTi" w:hAnsi="STKaiti" w:cs="Times New Roman" w:hint="eastAsia"/>
          <w:sz w:val="21"/>
          <w:szCs w:val="24"/>
        </w:rPr>
        <w:t>秘书处</w:t>
      </w:r>
      <w:r w:rsidR="0064605F">
        <w:rPr>
          <w:rFonts w:ascii="KaiTi" w:eastAsia="KaiTi" w:hAnsi="STKaiti" w:cs="Times New Roman" w:hint="eastAsia"/>
          <w:sz w:val="21"/>
          <w:szCs w:val="24"/>
        </w:rPr>
        <w:t>编拟</w:t>
      </w:r>
    </w:p>
    <w:bookmarkEnd w:id="5"/>
    <w:p w14:paraId="7BF2A064" w14:textId="2E67DCE4" w:rsidR="00040AA5" w:rsidRPr="00771159" w:rsidRDefault="008D7B5B" w:rsidP="00F76B24">
      <w:pPr>
        <w:pStyle w:val="ONUME"/>
        <w:numPr>
          <w:ilvl w:val="0"/>
          <w:numId w:val="4"/>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本文件载有“内部监督司（监督司）司长的年度报告”（文件WO/PBC/31/4），提交给产权组织计划和预算委员会（PBC）第三十</w:t>
      </w:r>
      <w:r w:rsidR="005108DE" w:rsidRPr="00771159">
        <w:rPr>
          <w:rFonts w:ascii="SimSun" w:hAnsi="SimSun" w:hint="eastAsia"/>
          <w:sz w:val="21"/>
        </w:rPr>
        <w:t>一</w:t>
      </w:r>
      <w:r w:rsidRPr="00771159">
        <w:rPr>
          <w:rFonts w:ascii="SimSun" w:hAnsi="SimSun" w:hint="eastAsia"/>
          <w:sz w:val="21"/>
        </w:rPr>
        <w:t>届会议（20</w:t>
      </w:r>
      <w:r w:rsidR="005108DE" w:rsidRPr="00771159">
        <w:rPr>
          <w:rFonts w:ascii="SimSun" w:hAnsi="SimSun" w:hint="eastAsia"/>
          <w:sz w:val="21"/>
        </w:rPr>
        <w:t>20</w:t>
      </w:r>
      <w:r w:rsidRPr="00771159">
        <w:rPr>
          <w:rFonts w:ascii="SimSun" w:hAnsi="SimSun" w:hint="eastAsia"/>
          <w:sz w:val="21"/>
        </w:rPr>
        <w:t>年</w:t>
      </w:r>
      <w:r w:rsidR="005108DE" w:rsidRPr="00771159">
        <w:rPr>
          <w:rFonts w:ascii="SimSun" w:hAnsi="SimSun" w:hint="eastAsia"/>
          <w:sz w:val="21"/>
        </w:rPr>
        <w:t>9</w:t>
      </w:r>
      <w:r w:rsidRPr="00771159">
        <w:rPr>
          <w:rFonts w:ascii="SimSun" w:hAnsi="SimSun" w:hint="eastAsia"/>
          <w:sz w:val="21"/>
        </w:rPr>
        <w:t>月</w:t>
      </w:r>
      <w:r w:rsidR="00AC402E">
        <w:rPr>
          <w:rFonts w:ascii="SimSun" w:hAnsi="SimSun" w:hint="eastAsia"/>
          <w:sz w:val="21"/>
        </w:rPr>
        <w:t>8</w:t>
      </w:r>
      <w:r w:rsidRPr="00771159">
        <w:rPr>
          <w:rFonts w:ascii="SimSun" w:hAnsi="SimSun" w:hint="eastAsia"/>
          <w:sz w:val="21"/>
        </w:rPr>
        <w:t>日至1</w:t>
      </w:r>
      <w:r w:rsidR="005108DE" w:rsidRPr="00771159">
        <w:rPr>
          <w:rFonts w:ascii="SimSun" w:hAnsi="SimSun" w:hint="eastAsia"/>
          <w:sz w:val="21"/>
        </w:rPr>
        <w:t>1</w:t>
      </w:r>
      <w:r w:rsidRPr="00771159">
        <w:rPr>
          <w:rFonts w:ascii="SimSun" w:hAnsi="SimSun" w:hint="eastAsia"/>
          <w:sz w:val="21"/>
        </w:rPr>
        <w:t>日）。</w:t>
      </w:r>
    </w:p>
    <w:p w14:paraId="57F76B33" w14:textId="3EB1ACB9" w:rsidR="001D4107" w:rsidRPr="00771159" w:rsidRDefault="00040AA5" w:rsidP="00F76B24">
      <w:pPr>
        <w:pStyle w:val="ONUME"/>
        <w:numPr>
          <w:ilvl w:val="0"/>
          <w:numId w:val="4"/>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PBC关于上述文件的任何决定将写入“计划和预算委员会通过的决定一览”（文件A/61/6）</w:t>
      </w:r>
    </w:p>
    <w:p w14:paraId="0C043684" w14:textId="78E9B803" w:rsidR="00DC7B07" w:rsidRPr="00F76B24" w:rsidRDefault="00DC7B07" w:rsidP="00F76B24">
      <w:pPr>
        <w:pStyle w:val="Endofdocument-Annex"/>
        <w:overflowPunct w:val="0"/>
        <w:spacing w:before="720" w:afterLines="50" w:after="120" w:line="340" w:lineRule="atLeast"/>
        <w:rPr>
          <w:rFonts w:ascii="KaiTi" w:eastAsia="KaiTi" w:hAnsi="KaiTi"/>
          <w:sz w:val="21"/>
        </w:rPr>
      </w:pPr>
      <w:r w:rsidRPr="00F76B24">
        <w:rPr>
          <w:rFonts w:ascii="KaiTi" w:eastAsia="KaiTi" w:hAnsi="KaiTi"/>
          <w:sz w:val="21"/>
        </w:rPr>
        <w:t>[</w:t>
      </w:r>
      <w:r w:rsidR="00040AA5" w:rsidRPr="00F76B24">
        <w:rPr>
          <w:rFonts w:ascii="KaiTi" w:eastAsia="KaiTi" w:hAnsi="KaiTi" w:hint="eastAsia"/>
          <w:sz w:val="21"/>
        </w:rPr>
        <w:t>后接文件</w:t>
      </w:r>
      <w:r w:rsidRPr="00F76B24">
        <w:rPr>
          <w:rFonts w:ascii="KaiTi" w:eastAsia="KaiTi" w:hAnsi="KaiTi"/>
          <w:sz w:val="21"/>
        </w:rPr>
        <w:t>WO/PBC/31/</w:t>
      </w:r>
      <w:r w:rsidR="005370EC" w:rsidRPr="00F76B24">
        <w:rPr>
          <w:rFonts w:ascii="KaiTi" w:eastAsia="KaiTi" w:hAnsi="KaiTi"/>
          <w:sz w:val="21"/>
        </w:rPr>
        <w:t>4</w:t>
      </w:r>
      <w:r w:rsidRPr="00F76B24">
        <w:rPr>
          <w:rFonts w:ascii="KaiTi" w:eastAsia="KaiTi" w:hAnsi="KaiTi"/>
          <w:sz w:val="21"/>
        </w:rPr>
        <w:t>]</w:t>
      </w:r>
    </w:p>
    <w:p w14:paraId="18AC0E7E" w14:textId="77777777" w:rsidR="00DC7B07" w:rsidRPr="00771159" w:rsidRDefault="00DC7B07" w:rsidP="00DC7B07">
      <w:pPr>
        <w:pStyle w:val="Endofdocument-Annex"/>
        <w:rPr>
          <w:rFonts w:ascii="SimSun" w:hAnsi="SimSun"/>
          <w:sz w:val="21"/>
        </w:rPr>
      </w:pPr>
    </w:p>
    <w:p w14:paraId="72282CC1" w14:textId="77777777" w:rsidR="00DC7B07" w:rsidRPr="00771159" w:rsidRDefault="00DC7B07" w:rsidP="00DC7B07">
      <w:pPr>
        <w:pStyle w:val="Endofdocument-Annex"/>
        <w:jc w:val="both"/>
        <w:rPr>
          <w:rFonts w:ascii="SimSun" w:hAnsi="SimSun"/>
          <w:sz w:val="21"/>
        </w:rPr>
        <w:sectPr w:rsidR="00DC7B07" w:rsidRPr="00771159" w:rsidSect="00E60513">
          <w:headerReference w:type="default" r:id="rId9"/>
          <w:endnotePr>
            <w:numFmt w:val="decimal"/>
          </w:endnotePr>
          <w:pgSz w:w="11907" w:h="16840" w:code="9"/>
          <w:pgMar w:top="567" w:right="1134" w:bottom="1418" w:left="1418" w:header="510" w:footer="1021" w:gutter="0"/>
          <w:cols w:space="720"/>
          <w:titlePg/>
          <w:docGrid w:linePitch="299"/>
        </w:sectPr>
      </w:pPr>
    </w:p>
    <w:p w14:paraId="0A49E326" w14:textId="77777777" w:rsidR="00DC7B07" w:rsidRPr="00771159" w:rsidRDefault="00DC7B07" w:rsidP="00DC7B07">
      <w:pPr>
        <w:pStyle w:val="Endofdocument-Annex"/>
        <w:rPr>
          <w:rFonts w:ascii="SimSun" w:hAnsi="SimSun"/>
          <w:sz w:val="21"/>
        </w:rPr>
        <w:sectPr w:rsidR="00DC7B07" w:rsidRPr="00771159" w:rsidSect="00E60513">
          <w:headerReference w:type="first" r:id="rId10"/>
          <w:endnotePr>
            <w:numFmt w:val="decimal"/>
          </w:endnotePr>
          <w:pgSz w:w="11907" w:h="16840" w:code="9"/>
          <w:pgMar w:top="567" w:right="1134" w:bottom="1418" w:left="1418" w:header="510" w:footer="1021" w:gutter="0"/>
          <w:cols w:space="720"/>
          <w:titlePg/>
          <w:docGrid w:linePitch="299"/>
        </w:sectPr>
      </w:pPr>
    </w:p>
    <w:p w14:paraId="4F9BE62C" w14:textId="72CE6DA8" w:rsidR="0039415E" w:rsidRPr="00123893" w:rsidRDefault="0039415E" w:rsidP="0039415E">
      <w:pPr>
        <w:widowControl w:val="0"/>
        <w:jc w:val="right"/>
        <w:rPr>
          <w:b/>
          <w:sz w:val="2"/>
          <w:szCs w:val="40"/>
        </w:rPr>
      </w:pPr>
    </w:p>
    <w:p w14:paraId="6A7DD314" w14:textId="77777777" w:rsidR="00BA580B" w:rsidRPr="00123893" w:rsidRDefault="00BA580B" w:rsidP="00BA580B">
      <w:pPr>
        <w:widowControl w:val="0"/>
        <w:jc w:val="right"/>
        <w:rPr>
          <w:b/>
          <w:sz w:val="2"/>
          <w:szCs w:val="40"/>
        </w:rPr>
      </w:pPr>
      <w:r w:rsidRPr="002358E2">
        <w:rPr>
          <w:rFonts w:eastAsiaTheme="minorEastAsia" w:cs="Times New Roman"/>
          <w:noProof/>
          <w:lang w:eastAsia="en-US"/>
        </w:rPr>
        <w:drawing>
          <wp:inline distT="0" distB="0" distL="0" distR="0" wp14:anchorId="33838FC9" wp14:editId="592FD800">
            <wp:extent cx="3102650" cy="1333676"/>
            <wp:effectExtent l="0" t="0" r="2540" b="0"/>
            <wp:docPr id="11" name="Picture 1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78179E39" w14:textId="38331F5D" w:rsidR="00BA580B" w:rsidRPr="006E4F5F" w:rsidRDefault="00BA580B" w:rsidP="00BA580B">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w</w:t>
      </w:r>
      <w:r>
        <w:rPr>
          <w:rFonts w:ascii="Arial Black" w:hAnsi="Arial Black"/>
          <w:b/>
          <w:caps/>
          <w:sz w:val="15"/>
        </w:rPr>
        <w:t>o</w:t>
      </w:r>
      <w:r>
        <w:rPr>
          <w:rFonts w:ascii="Arial Black" w:hAnsi="Arial Black" w:hint="eastAsia"/>
          <w:b/>
          <w:caps/>
          <w:sz w:val="15"/>
        </w:rPr>
        <w:t>/</w:t>
      </w:r>
      <w:r>
        <w:rPr>
          <w:rFonts w:ascii="Arial Black" w:hAnsi="Arial Black"/>
          <w:b/>
          <w:caps/>
          <w:sz w:val="15"/>
        </w:rPr>
        <w:t>pbc</w:t>
      </w:r>
      <w:r w:rsidRPr="006E4F5F">
        <w:rPr>
          <w:rFonts w:ascii="Arial Black" w:hAnsi="Arial Black"/>
          <w:b/>
          <w:caps/>
          <w:sz w:val="15"/>
        </w:rPr>
        <w:t>/</w:t>
      </w:r>
      <w:r>
        <w:rPr>
          <w:rFonts w:ascii="Arial Black" w:hAnsi="Arial Black"/>
          <w:b/>
          <w:caps/>
          <w:sz w:val="15"/>
        </w:rPr>
        <w:t>31</w:t>
      </w:r>
      <w:r w:rsidRPr="006E4F5F">
        <w:rPr>
          <w:rFonts w:ascii="Arial Black" w:hAnsi="Arial Black"/>
          <w:b/>
          <w:caps/>
          <w:sz w:val="15"/>
        </w:rPr>
        <w:t>/</w:t>
      </w:r>
      <w:r>
        <w:rPr>
          <w:rFonts w:ascii="Arial Black" w:hAnsi="Arial Black"/>
          <w:b/>
          <w:caps/>
          <w:sz w:val="15"/>
        </w:rPr>
        <w:t>4</w:t>
      </w:r>
    </w:p>
    <w:p w14:paraId="3D1DE97E" w14:textId="77777777" w:rsidR="00BA580B" w:rsidRPr="000C5C06" w:rsidRDefault="00BA580B" w:rsidP="00BA580B">
      <w:pPr>
        <w:jc w:val="right"/>
        <w:rPr>
          <w:rFonts w:ascii="Arial Black" w:hAnsi="Arial Black"/>
          <w:b/>
          <w:caps/>
          <w:sz w:val="15"/>
          <w:szCs w:val="15"/>
        </w:rPr>
      </w:pPr>
      <w:r w:rsidRPr="000C5C06">
        <w:rPr>
          <w:rFonts w:ascii="Arial Black" w:eastAsia="SimHei" w:hAnsi="Arial Black" w:hint="eastAsia"/>
          <w:b/>
          <w:sz w:val="15"/>
          <w:szCs w:val="15"/>
        </w:rPr>
        <w:t>原文</w:t>
      </w:r>
      <w:r w:rsidRPr="000C5C06">
        <w:rPr>
          <w:rFonts w:ascii="Arial Black" w:eastAsia="SimHei" w:hAnsi="Arial Black" w:hint="eastAsia"/>
          <w:b/>
          <w:sz w:val="15"/>
          <w:szCs w:val="15"/>
          <w:lang w:val="pt-BR"/>
        </w:rPr>
        <w:t>：英</w:t>
      </w:r>
      <w:r w:rsidRPr="000C5C06">
        <w:rPr>
          <w:rFonts w:ascii="Arial Black" w:eastAsia="SimHei" w:hAnsi="Arial Black" w:hint="eastAsia"/>
          <w:b/>
          <w:sz w:val="15"/>
          <w:szCs w:val="15"/>
        </w:rPr>
        <w:t>文</w:t>
      </w:r>
    </w:p>
    <w:p w14:paraId="3F93591F" w14:textId="04D1034D" w:rsidR="00BA580B" w:rsidRPr="000C5C06" w:rsidRDefault="00BA580B" w:rsidP="00BA580B">
      <w:pPr>
        <w:spacing w:line="1680" w:lineRule="auto"/>
        <w:jc w:val="right"/>
        <w:rPr>
          <w:rFonts w:ascii="Arial Black" w:eastAsia="SimHei" w:hAnsi="Arial Black"/>
          <w:caps/>
          <w:sz w:val="15"/>
          <w:szCs w:val="15"/>
        </w:rPr>
      </w:pPr>
      <w:r w:rsidRPr="000C5C06">
        <w:rPr>
          <w:rFonts w:ascii="Arial Black" w:eastAsia="SimHei" w:hAnsi="Arial Black" w:hint="eastAsia"/>
          <w:b/>
          <w:sz w:val="15"/>
          <w:szCs w:val="15"/>
        </w:rPr>
        <w:t>日期</w:t>
      </w:r>
      <w:r w:rsidRPr="000C5C06">
        <w:rPr>
          <w:rFonts w:ascii="Arial Black" w:eastAsia="SimHei" w:hAnsi="Arial Black" w:hint="eastAsia"/>
          <w:b/>
          <w:sz w:val="15"/>
          <w:szCs w:val="15"/>
          <w:lang w:val="pt-BR"/>
        </w:rPr>
        <w:t>：</w:t>
      </w:r>
      <w:r w:rsidRPr="000C5C06">
        <w:rPr>
          <w:rFonts w:ascii="Arial Black" w:eastAsia="SimHei" w:hAnsi="Arial Black"/>
          <w:sz w:val="15"/>
          <w:szCs w:val="15"/>
          <w:lang w:val="pt-BR"/>
        </w:rPr>
        <w:t>20</w:t>
      </w:r>
      <w:r w:rsidRPr="000C5C06">
        <w:rPr>
          <w:rFonts w:ascii="Arial Black" w:eastAsia="SimHei" w:hAnsi="Arial Black" w:hint="eastAsia"/>
          <w:sz w:val="15"/>
          <w:szCs w:val="15"/>
          <w:lang w:val="pt-BR"/>
        </w:rPr>
        <w:t>20</w:t>
      </w:r>
      <w:r w:rsidRPr="000C5C06">
        <w:rPr>
          <w:rFonts w:ascii="Arial Black" w:eastAsia="SimHei" w:hAnsi="Arial Black" w:hint="eastAsia"/>
          <w:b/>
          <w:sz w:val="15"/>
          <w:szCs w:val="15"/>
        </w:rPr>
        <w:t>年</w:t>
      </w:r>
      <w:r>
        <w:rPr>
          <w:rFonts w:ascii="Arial Black" w:eastAsia="SimHei" w:hAnsi="Arial Black" w:hint="eastAsia"/>
          <w:sz w:val="15"/>
          <w:szCs w:val="15"/>
          <w:lang w:val="pt-BR"/>
        </w:rPr>
        <w:t>6</w:t>
      </w:r>
      <w:r w:rsidRPr="000C5C06">
        <w:rPr>
          <w:rFonts w:ascii="Arial Black" w:eastAsia="SimHei" w:hAnsi="Arial Black" w:hint="eastAsia"/>
          <w:b/>
          <w:sz w:val="15"/>
          <w:szCs w:val="15"/>
        </w:rPr>
        <w:t>月</w:t>
      </w:r>
      <w:r>
        <w:rPr>
          <w:rFonts w:ascii="Arial Black" w:eastAsia="SimHei" w:hAnsi="Arial Black"/>
          <w:sz w:val="15"/>
          <w:szCs w:val="15"/>
          <w:lang w:val="pt-BR"/>
        </w:rPr>
        <w:t>19</w:t>
      </w:r>
      <w:r w:rsidRPr="000C5C06">
        <w:rPr>
          <w:rFonts w:ascii="Arial Black" w:eastAsia="SimHei" w:hAnsi="Arial Black" w:hint="eastAsia"/>
          <w:b/>
          <w:sz w:val="15"/>
          <w:szCs w:val="15"/>
        </w:rPr>
        <w:t>日</w:t>
      </w:r>
    </w:p>
    <w:p w14:paraId="12CEC5A5" w14:textId="77777777" w:rsidR="00BA580B" w:rsidRPr="000C5C06" w:rsidRDefault="00BA580B" w:rsidP="00BA580B">
      <w:pPr>
        <w:spacing w:after="600"/>
        <w:rPr>
          <w:rFonts w:ascii="SimHei" w:eastAsia="SimHei"/>
          <w:sz w:val="28"/>
          <w:szCs w:val="28"/>
        </w:rPr>
      </w:pPr>
      <w:r w:rsidRPr="000C5C06">
        <w:rPr>
          <w:rFonts w:ascii="SimHei" w:eastAsia="SimHei" w:hint="eastAsia"/>
          <w:sz w:val="28"/>
          <w:szCs w:val="28"/>
        </w:rPr>
        <w:t>计划和预算委员会</w:t>
      </w:r>
    </w:p>
    <w:p w14:paraId="2180F414" w14:textId="0BFAC6DA" w:rsidR="00BA580B" w:rsidRPr="00974D9C" w:rsidRDefault="00BA580B" w:rsidP="00BA580B">
      <w:pPr>
        <w:spacing w:after="720"/>
        <w:textAlignment w:val="bottom"/>
        <w:rPr>
          <w:rFonts w:ascii="KaiTi" w:eastAsia="KaiTi" w:hAnsi="KaiTi"/>
          <w:b/>
          <w:sz w:val="24"/>
          <w:szCs w:val="24"/>
        </w:rPr>
      </w:pPr>
      <w:r w:rsidRPr="00974D9C">
        <w:rPr>
          <w:rFonts w:ascii="KaiTi" w:eastAsia="KaiTi" w:hAnsi="KaiTi" w:hint="eastAsia"/>
          <w:b/>
          <w:sz w:val="24"/>
          <w:szCs w:val="24"/>
        </w:rPr>
        <w:t>第</w:t>
      </w:r>
      <w:r>
        <w:rPr>
          <w:rFonts w:ascii="KaiTi" w:eastAsia="KaiTi" w:hAnsi="KaiTi" w:hint="eastAsia"/>
          <w:b/>
          <w:sz w:val="24"/>
          <w:szCs w:val="24"/>
        </w:rPr>
        <w:t>三十一</w:t>
      </w:r>
      <w:r w:rsidRPr="00974D9C">
        <w:rPr>
          <w:rFonts w:ascii="KaiTi" w:eastAsia="KaiTi" w:hAnsi="KaiTi" w:hint="eastAsia"/>
          <w:b/>
          <w:sz w:val="24"/>
          <w:szCs w:val="24"/>
        </w:rPr>
        <w:t>届会议</w:t>
      </w:r>
      <w:r w:rsidRPr="00974D9C">
        <w:rPr>
          <w:rFonts w:ascii="KaiTi" w:eastAsia="KaiTi" w:hAnsi="KaiTi"/>
          <w:b/>
          <w:sz w:val="24"/>
          <w:szCs w:val="24"/>
        </w:rPr>
        <w:br/>
      </w:r>
      <w:r w:rsidRPr="00974D9C">
        <w:rPr>
          <w:rFonts w:ascii="KaiTi" w:eastAsia="KaiTi" w:hAnsi="KaiTi" w:hint="eastAsia"/>
          <w:sz w:val="24"/>
          <w:szCs w:val="24"/>
        </w:rPr>
        <w:t>20</w:t>
      </w:r>
      <w:r>
        <w:rPr>
          <w:rFonts w:ascii="KaiTi" w:eastAsia="KaiTi" w:hAnsi="KaiTi" w:hint="eastAsia"/>
          <w:sz w:val="24"/>
          <w:szCs w:val="24"/>
        </w:rPr>
        <w:t>20</w:t>
      </w:r>
      <w:r w:rsidRPr="00974D9C">
        <w:rPr>
          <w:rFonts w:ascii="KaiTi" w:eastAsia="KaiTi" w:hAnsi="KaiTi" w:hint="eastAsia"/>
          <w:b/>
          <w:sz w:val="24"/>
          <w:szCs w:val="24"/>
        </w:rPr>
        <w:t>年</w:t>
      </w:r>
      <w:r w:rsidRPr="00974D9C">
        <w:rPr>
          <w:rFonts w:ascii="KaiTi" w:eastAsia="KaiTi" w:hAnsi="KaiTi" w:hint="eastAsia"/>
          <w:sz w:val="24"/>
          <w:szCs w:val="24"/>
        </w:rPr>
        <w:t>9</w:t>
      </w:r>
      <w:r w:rsidRPr="00974D9C">
        <w:rPr>
          <w:rFonts w:ascii="KaiTi" w:eastAsia="KaiTi" w:hAnsi="KaiTi" w:hint="eastAsia"/>
          <w:b/>
          <w:sz w:val="24"/>
          <w:szCs w:val="24"/>
        </w:rPr>
        <w:t>月</w:t>
      </w:r>
      <w:r w:rsidR="008E3A53">
        <w:rPr>
          <w:rFonts w:ascii="KaiTi" w:eastAsia="KaiTi" w:hAnsi="KaiTi"/>
          <w:sz w:val="24"/>
          <w:szCs w:val="24"/>
        </w:rPr>
        <w:t>7</w:t>
      </w:r>
      <w:r w:rsidRPr="00974D9C">
        <w:rPr>
          <w:rFonts w:ascii="KaiTi" w:eastAsia="KaiTi" w:hAnsi="KaiTi" w:hint="eastAsia"/>
          <w:b/>
          <w:sz w:val="24"/>
          <w:szCs w:val="24"/>
        </w:rPr>
        <w:t>日至</w:t>
      </w:r>
      <w:r w:rsidRPr="00974D9C">
        <w:rPr>
          <w:rFonts w:ascii="KaiTi" w:eastAsia="KaiTi" w:hAnsi="KaiTi" w:hint="eastAsia"/>
          <w:sz w:val="24"/>
          <w:szCs w:val="24"/>
        </w:rPr>
        <w:t>1</w:t>
      </w:r>
      <w:r>
        <w:rPr>
          <w:rFonts w:ascii="KaiTi" w:eastAsia="KaiTi" w:hAnsi="KaiTi" w:hint="eastAsia"/>
          <w:sz w:val="24"/>
          <w:szCs w:val="24"/>
        </w:rPr>
        <w:t>1</w:t>
      </w:r>
      <w:r w:rsidRPr="00974D9C">
        <w:rPr>
          <w:rFonts w:ascii="KaiTi" w:eastAsia="KaiTi" w:hAnsi="KaiTi" w:hint="eastAsia"/>
          <w:b/>
          <w:sz w:val="24"/>
          <w:szCs w:val="24"/>
        </w:rPr>
        <w:t>日，日内瓦</w:t>
      </w:r>
    </w:p>
    <w:p w14:paraId="6B207263" w14:textId="60287EB0" w:rsidR="00BA580B" w:rsidRPr="00974D9C" w:rsidRDefault="00BA580B" w:rsidP="00BA580B">
      <w:pPr>
        <w:spacing w:after="360"/>
        <w:rPr>
          <w:rFonts w:ascii="KaiTi" w:eastAsia="KaiTi" w:hAnsi="KaiTi" w:cs="Times New Roman"/>
          <w:sz w:val="24"/>
          <w:szCs w:val="32"/>
        </w:rPr>
      </w:pPr>
      <w:r w:rsidRPr="00BA580B">
        <w:rPr>
          <w:rFonts w:ascii="KaiTi" w:eastAsia="KaiTi" w:hAnsi="KaiTi" w:cs="Times New Roman" w:hint="eastAsia"/>
          <w:sz w:val="24"/>
          <w:szCs w:val="32"/>
        </w:rPr>
        <w:t>内部监督司（监督司）司长的年度报告</w:t>
      </w:r>
    </w:p>
    <w:p w14:paraId="56D138F9" w14:textId="77777777" w:rsidR="00BA580B" w:rsidRPr="00974D9C" w:rsidRDefault="00BA580B" w:rsidP="00BA580B">
      <w:pPr>
        <w:spacing w:after="960"/>
        <w:rPr>
          <w:rFonts w:ascii="KaiTi" w:eastAsia="KaiTi" w:hAnsi="KaiTi" w:cs="Times New Roman"/>
          <w:sz w:val="21"/>
          <w:szCs w:val="24"/>
        </w:rPr>
      </w:pPr>
      <w:r>
        <w:rPr>
          <w:rFonts w:ascii="KaiTi" w:eastAsia="KaiTi" w:hAnsi="KaiTi" w:cs="Times New Roman" w:hint="eastAsia"/>
          <w:sz w:val="21"/>
          <w:szCs w:val="24"/>
        </w:rPr>
        <w:t>秘书处编拟</w:t>
      </w:r>
    </w:p>
    <w:p w14:paraId="6EE2E12D" w14:textId="1E817EF8" w:rsidR="0039415E" w:rsidRPr="00771159" w:rsidRDefault="00D20236" w:rsidP="00F76B24">
      <w:pPr>
        <w:pStyle w:val="ONUME"/>
        <w:numPr>
          <w:ilvl w:val="0"/>
          <w:numId w:val="5"/>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根据《内部监督章程》</w:t>
      </w:r>
      <w:r w:rsidR="00D02FD1">
        <w:rPr>
          <w:rFonts w:ascii="SimSun" w:hAnsi="SimSun" w:hint="eastAsia"/>
          <w:sz w:val="21"/>
        </w:rPr>
        <w:t>（《章程》）</w:t>
      </w:r>
      <w:r w:rsidRPr="00771159">
        <w:rPr>
          <w:rFonts w:ascii="SimSun" w:hAnsi="SimSun" w:hint="eastAsia"/>
          <w:sz w:val="21"/>
        </w:rPr>
        <w:t>第47段，内部监督司（监督司）司长须每年通过计划和预算委员会（PBC）向产权组织大会提交总结报告。</w:t>
      </w:r>
      <w:r w:rsidR="009F4F4E" w:rsidRPr="00771159">
        <w:rPr>
          <w:rFonts w:ascii="SimSun" w:hAnsi="SimSun" w:hint="eastAsia"/>
          <w:sz w:val="21"/>
        </w:rPr>
        <w:t>按照</w:t>
      </w:r>
      <w:r w:rsidR="001728C8" w:rsidRPr="00771159">
        <w:rPr>
          <w:rFonts w:ascii="SimSun" w:hAnsi="SimSun" w:hint="eastAsia"/>
          <w:sz w:val="21"/>
        </w:rPr>
        <w:t>外聘审计员的建议，报告期间由每年7月至6月改为1月至12月，因此报告应概述2019年7月1日至12月3</w:t>
      </w:r>
      <w:r w:rsidR="009F4F4E" w:rsidRPr="00771159">
        <w:rPr>
          <w:rFonts w:ascii="SimSun" w:hAnsi="SimSun" w:hint="eastAsia"/>
          <w:sz w:val="21"/>
        </w:rPr>
        <w:t>1</w:t>
      </w:r>
      <w:r w:rsidR="001728C8" w:rsidRPr="00771159">
        <w:rPr>
          <w:rFonts w:ascii="SimSun" w:hAnsi="SimSun" w:hint="eastAsia"/>
          <w:sz w:val="21"/>
        </w:rPr>
        <w:t>日报告所涉期间开展的内部监督活动</w:t>
      </w:r>
      <w:r w:rsidRPr="00771159">
        <w:rPr>
          <w:rFonts w:ascii="SimSun" w:hAnsi="SimSun" w:hint="eastAsia"/>
          <w:sz w:val="21"/>
        </w:rPr>
        <w:t>。</w:t>
      </w:r>
    </w:p>
    <w:p w14:paraId="10E56FA4" w14:textId="102CDD21" w:rsidR="0039415E" w:rsidRPr="00771159" w:rsidRDefault="001728C8" w:rsidP="00F76B24">
      <w:pPr>
        <w:pStyle w:val="ONUME"/>
        <w:numPr>
          <w:ilvl w:val="0"/>
          <w:numId w:val="5"/>
        </w:numPr>
        <w:tabs>
          <w:tab w:val="clear" w:pos="567"/>
        </w:tabs>
        <w:overflowPunct w:val="0"/>
        <w:spacing w:afterLines="50" w:after="120" w:line="340" w:lineRule="atLeast"/>
        <w:jc w:val="both"/>
        <w:rPr>
          <w:rFonts w:ascii="SimSun" w:hAnsi="SimSun"/>
          <w:i/>
          <w:sz w:val="21"/>
        </w:rPr>
      </w:pPr>
      <w:r w:rsidRPr="00771159">
        <w:rPr>
          <w:rFonts w:ascii="SimSun" w:hAnsi="SimSun" w:hint="eastAsia"/>
          <w:sz w:val="21"/>
        </w:rPr>
        <w:t>提议决定段落措辞如下。</w:t>
      </w:r>
    </w:p>
    <w:p w14:paraId="4CF89675" w14:textId="242BE94C" w:rsidR="0039415E" w:rsidRPr="00F76B24" w:rsidRDefault="0039415E" w:rsidP="00F76B24">
      <w:pPr>
        <w:overflowPunct w:val="0"/>
        <w:spacing w:afterLines="50" w:after="120" w:line="340" w:lineRule="atLeast"/>
        <w:ind w:left="5534"/>
        <w:jc w:val="both"/>
        <w:rPr>
          <w:rFonts w:ascii="KaiTi" w:eastAsia="KaiTi" w:hAnsi="KaiTi"/>
          <w:sz w:val="21"/>
        </w:rPr>
      </w:pPr>
      <w:r w:rsidRPr="00F76B24">
        <w:rPr>
          <w:rFonts w:ascii="KaiTi" w:eastAsia="KaiTi" w:hAnsi="KaiTi"/>
          <w:sz w:val="21"/>
        </w:rPr>
        <w:t>3.</w:t>
      </w:r>
      <w:r w:rsidRPr="00F76B24">
        <w:rPr>
          <w:rFonts w:ascii="KaiTi" w:eastAsia="KaiTi" w:hAnsi="KaiTi"/>
          <w:sz w:val="21"/>
        </w:rPr>
        <w:tab/>
      </w:r>
      <w:r w:rsidR="001728C8" w:rsidRPr="00F76B24">
        <w:rPr>
          <w:rFonts w:ascii="KaiTi" w:eastAsia="KaiTi" w:hAnsi="KaiTi" w:hint="eastAsia"/>
          <w:sz w:val="21"/>
        </w:rPr>
        <w:t>计划和预算委员会注意到“内部监督司（监督司）司长的年度报告”（文件WO/PBC/31/4）。</w:t>
      </w:r>
    </w:p>
    <w:p w14:paraId="77B0E2F6" w14:textId="43A1C5D3" w:rsidR="0039415E" w:rsidRPr="00F76B24" w:rsidRDefault="0039415E" w:rsidP="00F76B24">
      <w:pPr>
        <w:pStyle w:val="Endofdocument-Annex"/>
        <w:overflowPunct w:val="0"/>
        <w:spacing w:before="720" w:afterLines="50" w:after="120" w:line="340" w:lineRule="atLeast"/>
        <w:rPr>
          <w:rFonts w:ascii="KaiTi" w:eastAsia="KaiTi" w:hAnsi="KaiTi"/>
          <w:sz w:val="21"/>
        </w:rPr>
        <w:sectPr w:rsidR="0039415E" w:rsidRPr="00F76B24" w:rsidSect="00E60513">
          <w:headerReference w:type="first" r:id="rId11"/>
          <w:endnotePr>
            <w:numFmt w:val="decimal"/>
          </w:endnotePr>
          <w:pgSz w:w="11907" w:h="16840" w:code="9"/>
          <w:pgMar w:top="567" w:right="1134" w:bottom="1418" w:left="1418" w:header="510" w:footer="1021" w:gutter="0"/>
          <w:pgNumType w:start="2"/>
          <w:cols w:space="720"/>
          <w:titlePg/>
          <w:docGrid w:linePitch="299"/>
        </w:sectPr>
      </w:pPr>
      <w:r w:rsidRPr="00F76B24">
        <w:rPr>
          <w:rFonts w:ascii="KaiTi" w:eastAsia="KaiTi" w:hAnsi="KaiTi"/>
          <w:sz w:val="21"/>
        </w:rPr>
        <w:t>[</w:t>
      </w:r>
      <w:r w:rsidR="001728C8" w:rsidRPr="00F76B24">
        <w:rPr>
          <w:rFonts w:ascii="KaiTi" w:eastAsia="KaiTi" w:hAnsi="KaiTi" w:hint="eastAsia"/>
          <w:sz w:val="21"/>
        </w:rPr>
        <w:t>后接监督司司长的年度报告</w:t>
      </w:r>
      <w:r w:rsidRPr="00F76B24">
        <w:rPr>
          <w:rFonts w:ascii="KaiTi" w:eastAsia="KaiTi" w:hAnsi="KaiTi"/>
          <w:sz w:val="21"/>
        </w:rPr>
        <w:t>]</w:t>
      </w:r>
    </w:p>
    <w:p w14:paraId="57E03449" w14:textId="77777777" w:rsidR="00C46B12" w:rsidRPr="00771159" w:rsidRDefault="00C46B12" w:rsidP="00C46B12">
      <w:pPr>
        <w:rPr>
          <w:rFonts w:ascii="SimSun" w:hAnsi="SimSun"/>
          <w:sz w:val="21"/>
        </w:rPr>
      </w:pPr>
      <w:r w:rsidRPr="00771159">
        <w:rPr>
          <w:rFonts w:ascii="SimSun" w:hAnsi="SimSun"/>
          <w:sz w:val="21"/>
        </w:rPr>
        <w:lastRenderedPageBreak/>
        <w:br w:type="page"/>
      </w:r>
    </w:p>
    <w:p w14:paraId="4535EF25" w14:textId="412443AB" w:rsidR="003D1B74" w:rsidRPr="00F76B24" w:rsidRDefault="003D1B74" w:rsidP="00F76B24">
      <w:pPr>
        <w:spacing w:afterLines="100" w:after="240" w:line="340" w:lineRule="atLeast"/>
        <w:jc w:val="center"/>
        <w:rPr>
          <w:rStyle w:val="Heading2Char"/>
          <w:rFonts w:ascii="SimHei" w:eastAsia="SimHei" w:hAnsi="SimHei"/>
          <w:sz w:val="21"/>
        </w:rPr>
      </w:pPr>
      <w:r w:rsidRPr="00F76B24">
        <w:rPr>
          <w:rStyle w:val="Heading2Char"/>
          <w:rFonts w:ascii="SimHei" w:eastAsia="SimHei" w:hAnsi="SimHei" w:hint="eastAsia"/>
          <w:bCs w:val="0"/>
          <w:iCs w:val="0"/>
          <w:caps w:val="0"/>
          <w:sz w:val="21"/>
        </w:rPr>
        <w:lastRenderedPageBreak/>
        <w:t>内部监督司司长年度报告</w:t>
      </w:r>
    </w:p>
    <w:p w14:paraId="4AE0A971" w14:textId="7A8A96A9" w:rsidR="003D1B74" w:rsidRPr="00771159" w:rsidRDefault="003D1B74" w:rsidP="00F76B24">
      <w:pPr>
        <w:keepLines/>
        <w:spacing w:afterLines="100" w:after="240" w:line="340" w:lineRule="atLeast"/>
        <w:jc w:val="center"/>
        <w:rPr>
          <w:rFonts w:ascii="SimSun" w:hAnsi="SimSun"/>
          <w:sz w:val="21"/>
        </w:rPr>
      </w:pPr>
      <w:r w:rsidRPr="00771159">
        <w:rPr>
          <w:rFonts w:ascii="SimSun" w:hAnsi="SimSun" w:hint="eastAsia"/>
          <w:sz w:val="21"/>
        </w:rPr>
        <w:t>2019年7月1日至12月31日</w:t>
      </w:r>
    </w:p>
    <w:p w14:paraId="4202F2A6" w14:textId="0F7AF513" w:rsidR="00C46B12" w:rsidRPr="00F76B24" w:rsidRDefault="007F5BB5" w:rsidP="00F76B24">
      <w:pPr>
        <w:spacing w:beforeLines="100" w:before="240" w:afterLines="100" w:after="240"/>
        <w:jc w:val="center"/>
        <w:rPr>
          <w:b/>
          <w:sz w:val="21"/>
        </w:rPr>
      </w:pPr>
      <w:r w:rsidRPr="00F76B24">
        <w:rPr>
          <w:rFonts w:hint="eastAsia"/>
          <w:b/>
          <w:sz w:val="21"/>
        </w:rPr>
        <w:t>目</w:t>
      </w:r>
      <w:r w:rsidR="00F76B24">
        <w:rPr>
          <w:rFonts w:hint="eastAsia"/>
          <w:b/>
          <w:sz w:val="21"/>
        </w:rPr>
        <w:t xml:space="preserve">　</w:t>
      </w:r>
      <w:r w:rsidRPr="00F76B24">
        <w:rPr>
          <w:rFonts w:hint="eastAsia"/>
          <w:b/>
          <w:sz w:val="21"/>
        </w:rPr>
        <w:t>录</w:t>
      </w:r>
    </w:p>
    <w:p w14:paraId="5D6F4680" w14:textId="2F536547" w:rsidR="00F412C9" w:rsidRPr="00F412C9" w:rsidRDefault="00C46B12">
      <w:pPr>
        <w:pStyle w:val="TOC1"/>
        <w:rPr>
          <w:rFonts w:ascii="SimSun" w:hAnsi="SimSun" w:cstheme="minorBidi"/>
          <w:noProof/>
          <w:kern w:val="2"/>
          <w:sz w:val="21"/>
          <w:szCs w:val="21"/>
        </w:rPr>
      </w:pPr>
      <w:r w:rsidRPr="00F412C9">
        <w:rPr>
          <w:rFonts w:ascii="SimSun" w:hAnsi="SimSun"/>
          <w:sz w:val="21"/>
          <w:szCs w:val="21"/>
        </w:rPr>
        <w:fldChar w:fldCharType="begin"/>
      </w:r>
      <w:r w:rsidRPr="00F412C9">
        <w:rPr>
          <w:rFonts w:ascii="SimSun" w:hAnsi="SimSun"/>
          <w:sz w:val="21"/>
          <w:szCs w:val="21"/>
        </w:rPr>
        <w:instrText xml:space="preserve"> TOC \o "1-1" \h \z \u </w:instrText>
      </w:r>
      <w:r w:rsidRPr="00F412C9">
        <w:rPr>
          <w:rFonts w:ascii="SimSun" w:hAnsi="SimSun"/>
          <w:sz w:val="21"/>
          <w:szCs w:val="21"/>
        </w:rPr>
        <w:fldChar w:fldCharType="separate"/>
      </w:r>
      <w:hyperlink w:anchor="_Toc44515398" w:history="1">
        <w:r w:rsidR="00F412C9" w:rsidRPr="00F412C9">
          <w:rPr>
            <w:rStyle w:val="Hyperlink"/>
            <w:rFonts w:ascii="SimSun" w:hAnsi="SimSun"/>
            <w:noProof/>
            <w:sz w:val="21"/>
            <w:szCs w:val="21"/>
          </w:rPr>
          <w:t>缩略语</w:t>
        </w:r>
        <w:r w:rsidR="00F412C9" w:rsidRPr="00F412C9">
          <w:rPr>
            <w:rFonts w:ascii="SimSun" w:hAnsi="SimSun"/>
            <w:noProof/>
            <w:webHidden/>
            <w:sz w:val="21"/>
            <w:szCs w:val="21"/>
          </w:rPr>
          <w:tab/>
        </w:r>
        <w:r w:rsidR="00F412C9" w:rsidRPr="00F412C9">
          <w:rPr>
            <w:rFonts w:ascii="SimSun" w:hAnsi="SimSun"/>
            <w:noProof/>
            <w:webHidden/>
            <w:sz w:val="21"/>
            <w:szCs w:val="21"/>
          </w:rPr>
          <w:fldChar w:fldCharType="begin"/>
        </w:r>
        <w:r w:rsidR="00F412C9" w:rsidRPr="00F412C9">
          <w:rPr>
            <w:rFonts w:ascii="SimSun" w:hAnsi="SimSun"/>
            <w:noProof/>
            <w:webHidden/>
            <w:sz w:val="21"/>
            <w:szCs w:val="21"/>
          </w:rPr>
          <w:instrText xml:space="preserve"> PAGEREF _Toc44515398 \h </w:instrText>
        </w:r>
        <w:r w:rsidR="00F412C9" w:rsidRPr="00F412C9">
          <w:rPr>
            <w:rFonts w:ascii="SimSun" w:hAnsi="SimSun"/>
            <w:noProof/>
            <w:webHidden/>
            <w:sz w:val="21"/>
            <w:szCs w:val="21"/>
          </w:rPr>
        </w:r>
        <w:r w:rsidR="00F412C9" w:rsidRPr="00F412C9">
          <w:rPr>
            <w:rFonts w:ascii="SimSun" w:hAnsi="SimSun"/>
            <w:noProof/>
            <w:webHidden/>
            <w:sz w:val="21"/>
            <w:szCs w:val="21"/>
          </w:rPr>
          <w:fldChar w:fldCharType="separate"/>
        </w:r>
        <w:r w:rsidR="00CE404F">
          <w:rPr>
            <w:rFonts w:ascii="SimSun" w:hAnsi="SimSun"/>
            <w:noProof/>
            <w:webHidden/>
            <w:sz w:val="21"/>
            <w:szCs w:val="21"/>
          </w:rPr>
          <w:t>3</w:t>
        </w:r>
        <w:r w:rsidR="00F412C9" w:rsidRPr="00F412C9">
          <w:rPr>
            <w:rFonts w:ascii="SimSun" w:hAnsi="SimSun"/>
            <w:noProof/>
            <w:webHidden/>
            <w:sz w:val="21"/>
            <w:szCs w:val="21"/>
          </w:rPr>
          <w:fldChar w:fldCharType="end"/>
        </w:r>
      </w:hyperlink>
    </w:p>
    <w:p w14:paraId="10F07B83" w14:textId="4297147A" w:rsidR="00F412C9" w:rsidRPr="00F412C9" w:rsidRDefault="004A22EC">
      <w:pPr>
        <w:pStyle w:val="TOC1"/>
        <w:rPr>
          <w:rFonts w:ascii="SimSun" w:hAnsi="SimSun" w:cstheme="minorBidi"/>
          <w:noProof/>
          <w:kern w:val="2"/>
          <w:sz w:val="21"/>
          <w:szCs w:val="21"/>
        </w:rPr>
      </w:pPr>
      <w:hyperlink w:anchor="_Toc44515399" w:history="1">
        <w:r w:rsidR="00F412C9" w:rsidRPr="00F412C9">
          <w:rPr>
            <w:rStyle w:val="Hyperlink"/>
            <w:rFonts w:ascii="SimSun" w:hAnsi="SimSun"/>
            <w:noProof/>
            <w:sz w:val="21"/>
            <w:szCs w:val="21"/>
          </w:rPr>
          <w:t>背　景</w:t>
        </w:r>
        <w:r w:rsidR="00F412C9" w:rsidRPr="00F412C9">
          <w:rPr>
            <w:rFonts w:ascii="SimSun" w:hAnsi="SimSun"/>
            <w:noProof/>
            <w:webHidden/>
            <w:sz w:val="21"/>
            <w:szCs w:val="21"/>
          </w:rPr>
          <w:tab/>
        </w:r>
        <w:r w:rsidR="00F412C9" w:rsidRPr="00F412C9">
          <w:rPr>
            <w:rFonts w:ascii="SimSun" w:hAnsi="SimSun"/>
            <w:noProof/>
            <w:webHidden/>
            <w:sz w:val="21"/>
            <w:szCs w:val="21"/>
          </w:rPr>
          <w:fldChar w:fldCharType="begin"/>
        </w:r>
        <w:r w:rsidR="00F412C9" w:rsidRPr="00F412C9">
          <w:rPr>
            <w:rFonts w:ascii="SimSun" w:hAnsi="SimSun"/>
            <w:noProof/>
            <w:webHidden/>
            <w:sz w:val="21"/>
            <w:szCs w:val="21"/>
          </w:rPr>
          <w:instrText xml:space="preserve"> PAGEREF _Toc44515399 \h </w:instrText>
        </w:r>
        <w:r w:rsidR="00F412C9" w:rsidRPr="00F412C9">
          <w:rPr>
            <w:rFonts w:ascii="SimSun" w:hAnsi="SimSun"/>
            <w:noProof/>
            <w:webHidden/>
            <w:sz w:val="21"/>
            <w:szCs w:val="21"/>
          </w:rPr>
        </w:r>
        <w:r w:rsidR="00F412C9" w:rsidRPr="00F412C9">
          <w:rPr>
            <w:rFonts w:ascii="SimSun" w:hAnsi="SimSun"/>
            <w:noProof/>
            <w:webHidden/>
            <w:sz w:val="21"/>
            <w:szCs w:val="21"/>
          </w:rPr>
          <w:fldChar w:fldCharType="separate"/>
        </w:r>
        <w:r w:rsidR="00CE404F">
          <w:rPr>
            <w:rFonts w:ascii="SimSun" w:hAnsi="SimSun"/>
            <w:noProof/>
            <w:webHidden/>
            <w:sz w:val="21"/>
            <w:szCs w:val="21"/>
          </w:rPr>
          <w:t>4</w:t>
        </w:r>
        <w:r w:rsidR="00F412C9" w:rsidRPr="00F412C9">
          <w:rPr>
            <w:rFonts w:ascii="SimSun" w:hAnsi="SimSun"/>
            <w:noProof/>
            <w:webHidden/>
            <w:sz w:val="21"/>
            <w:szCs w:val="21"/>
          </w:rPr>
          <w:fldChar w:fldCharType="end"/>
        </w:r>
      </w:hyperlink>
    </w:p>
    <w:p w14:paraId="74BF105A" w14:textId="52248C53" w:rsidR="00F412C9" w:rsidRPr="00F412C9" w:rsidRDefault="004A22EC">
      <w:pPr>
        <w:pStyle w:val="TOC1"/>
        <w:rPr>
          <w:rFonts w:ascii="SimSun" w:hAnsi="SimSun" w:cstheme="minorBidi"/>
          <w:noProof/>
          <w:kern w:val="2"/>
          <w:sz w:val="21"/>
          <w:szCs w:val="21"/>
        </w:rPr>
      </w:pPr>
      <w:hyperlink w:anchor="_Toc44515400" w:history="1">
        <w:r w:rsidR="00F412C9" w:rsidRPr="00F412C9">
          <w:rPr>
            <w:rStyle w:val="Hyperlink"/>
            <w:rFonts w:ascii="SimSun" w:hAnsi="SimSun"/>
            <w:noProof/>
            <w:sz w:val="21"/>
            <w:szCs w:val="21"/>
          </w:rPr>
          <w:t>报告所涉期间的一些重点</w:t>
        </w:r>
        <w:r w:rsidR="00F412C9" w:rsidRPr="00F412C9">
          <w:rPr>
            <w:rFonts w:ascii="SimSun" w:hAnsi="SimSun"/>
            <w:noProof/>
            <w:webHidden/>
            <w:sz w:val="21"/>
            <w:szCs w:val="21"/>
          </w:rPr>
          <w:tab/>
        </w:r>
        <w:r w:rsidR="00F412C9" w:rsidRPr="00F412C9">
          <w:rPr>
            <w:rFonts w:ascii="SimSun" w:hAnsi="SimSun"/>
            <w:noProof/>
            <w:webHidden/>
            <w:sz w:val="21"/>
            <w:szCs w:val="21"/>
          </w:rPr>
          <w:fldChar w:fldCharType="begin"/>
        </w:r>
        <w:r w:rsidR="00F412C9" w:rsidRPr="00F412C9">
          <w:rPr>
            <w:rFonts w:ascii="SimSun" w:hAnsi="SimSun"/>
            <w:noProof/>
            <w:webHidden/>
            <w:sz w:val="21"/>
            <w:szCs w:val="21"/>
          </w:rPr>
          <w:instrText xml:space="preserve"> PAGEREF _Toc44515400 \h </w:instrText>
        </w:r>
        <w:r w:rsidR="00F412C9" w:rsidRPr="00F412C9">
          <w:rPr>
            <w:rFonts w:ascii="SimSun" w:hAnsi="SimSun"/>
            <w:noProof/>
            <w:webHidden/>
            <w:sz w:val="21"/>
            <w:szCs w:val="21"/>
          </w:rPr>
        </w:r>
        <w:r w:rsidR="00F412C9" w:rsidRPr="00F412C9">
          <w:rPr>
            <w:rFonts w:ascii="SimSun" w:hAnsi="SimSun"/>
            <w:noProof/>
            <w:webHidden/>
            <w:sz w:val="21"/>
            <w:szCs w:val="21"/>
          </w:rPr>
          <w:fldChar w:fldCharType="separate"/>
        </w:r>
        <w:r w:rsidR="00CE404F">
          <w:rPr>
            <w:rFonts w:ascii="SimSun" w:hAnsi="SimSun"/>
            <w:noProof/>
            <w:webHidden/>
            <w:sz w:val="21"/>
            <w:szCs w:val="21"/>
          </w:rPr>
          <w:t>4</w:t>
        </w:r>
        <w:r w:rsidR="00F412C9" w:rsidRPr="00F412C9">
          <w:rPr>
            <w:rFonts w:ascii="SimSun" w:hAnsi="SimSun"/>
            <w:noProof/>
            <w:webHidden/>
            <w:sz w:val="21"/>
            <w:szCs w:val="21"/>
          </w:rPr>
          <w:fldChar w:fldCharType="end"/>
        </w:r>
      </w:hyperlink>
    </w:p>
    <w:p w14:paraId="60E33CA3" w14:textId="24C4763D" w:rsidR="00F412C9" w:rsidRPr="00F412C9" w:rsidRDefault="004A22EC">
      <w:pPr>
        <w:pStyle w:val="TOC1"/>
        <w:rPr>
          <w:rFonts w:ascii="SimSun" w:hAnsi="SimSun" w:cstheme="minorBidi"/>
          <w:noProof/>
          <w:kern w:val="2"/>
          <w:sz w:val="21"/>
          <w:szCs w:val="21"/>
        </w:rPr>
      </w:pPr>
      <w:hyperlink w:anchor="_Toc44515401" w:history="1">
        <w:r w:rsidR="00F412C9" w:rsidRPr="00F412C9">
          <w:rPr>
            <w:rStyle w:val="Hyperlink"/>
            <w:rFonts w:ascii="SimSun" w:hAnsi="SimSun"/>
            <w:noProof/>
            <w:sz w:val="21"/>
            <w:szCs w:val="21"/>
          </w:rPr>
          <w:t>规划原则</w:t>
        </w:r>
        <w:r w:rsidR="00F412C9" w:rsidRPr="00F412C9">
          <w:rPr>
            <w:rFonts w:ascii="SimSun" w:hAnsi="SimSun"/>
            <w:noProof/>
            <w:webHidden/>
            <w:sz w:val="21"/>
            <w:szCs w:val="21"/>
          </w:rPr>
          <w:tab/>
        </w:r>
        <w:r w:rsidR="00F412C9" w:rsidRPr="00F412C9">
          <w:rPr>
            <w:rFonts w:ascii="SimSun" w:hAnsi="SimSun"/>
            <w:noProof/>
            <w:webHidden/>
            <w:sz w:val="21"/>
            <w:szCs w:val="21"/>
          </w:rPr>
          <w:fldChar w:fldCharType="begin"/>
        </w:r>
        <w:r w:rsidR="00F412C9" w:rsidRPr="00F412C9">
          <w:rPr>
            <w:rFonts w:ascii="SimSun" w:hAnsi="SimSun"/>
            <w:noProof/>
            <w:webHidden/>
            <w:sz w:val="21"/>
            <w:szCs w:val="21"/>
          </w:rPr>
          <w:instrText xml:space="preserve"> PAGEREF _Toc44515401 \h </w:instrText>
        </w:r>
        <w:r w:rsidR="00F412C9" w:rsidRPr="00F412C9">
          <w:rPr>
            <w:rFonts w:ascii="SimSun" w:hAnsi="SimSun"/>
            <w:noProof/>
            <w:webHidden/>
            <w:sz w:val="21"/>
            <w:szCs w:val="21"/>
          </w:rPr>
        </w:r>
        <w:r w:rsidR="00F412C9" w:rsidRPr="00F412C9">
          <w:rPr>
            <w:rFonts w:ascii="SimSun" w:hAnsi="SimSun"/>
            <w:noProof/>
            <w:webHidden/>
            <w:sz w:val="21"/>
            <w:szCs w:val="21"/>
          </w:rPr>
          <w:fldChar w:fldCharType="separate"/>
        </w:r>
        <w:r w:rsidR="00CE404F">
          <w:rPr>
            <w:rFonts w:ascii="SimSun" w:hAnsi="SimSun"/>
            <w:noProof/>
            <w:webHidden/>
            <w:sz w:val="21"/>
            <w:szCs w:val="21"/>
          </w:rPr>
          <w:t>5</w:t>
        </w:r>
        <w:r w:rsidR="00F412C9" w:rsidRPr="00F412C9">
          <w:rPr>
            <w:rFonts w:ascii="SimSun" w:hAnsi="SimSun"/>
            <w:noProof/>
            <w:webHidden/>
            <w:sz w:val="21"/>
            <w:szCs w:val="21"/>
          </w:rPr>
          <w:fldChar w:fldCharType="end"/>
        </w:r>
      </w:hyperlink>
    </w:p>
    <w:p w14:paraId="089A2172" w14:textId="242BF694" w:rsidR="00F412C9" w:rsidRPr="00F412C9" w:rsidRDefault="004A22EC">
      <w:pPr>
        <w:pStyle w:val="TOC1"/>
        <w:rPr>
          <w:rFonts w:ascii="SimSun" w:hAnsi="SimSun" w:cstheme="minorBidi"/>
          <w:noProof/>
          <w:kern w:val="2"/>
          <w:sz w:val="21"/>
          <w:szCs w:val="21"/>
        </w:rPr>
      </w:pPr>
      <w:hyperlink w:anchor="_Toc44515402" w:history="1">
        <w:r w:rsidR="00F412C9" w:rsidRPr="00F412C9">
          <w:rPr>
            <w:rStyle w:val="Hyperlink"/>
            <w:rFonts w:ascii="SimSun" w:hAnsi="SimSun"/>
            <w:noProof/>
            <w:sz w:val="21"/>
            <w:szCs w:val="21"/>
          </w:rPr>
          <w:t>专业标准</w:t>
        </w:r>
        <w:r w:rsidR="00F412C9" w:rsidRPr="00F412C9">
          <w:rPr>
            <w:rFonts w:ascii="SimSun" w:hAnsi="SimSun"/>
            <w:noProof/>
            <w:webHidden/>
            <w:sz w:val="21"/>
            <w:szCs w:val="21"/>
          </w:rPr>
          <w:tab/>
        </w:r>
        <w:r w:rsidR="00F412C9" w:rsidRPr="00F412C9">
          <w:rPr>
            <w:rFonts w:ascii="SimSun" w:hAnsi="SimSun"/>
            <w:noProof/>
            <w:webHidden/>
            <w:sz w:val="21"/>
            <w:szCs w:val="21"/>
          </w:rPr>
          <w:fldChar w:fldCharType="begin"/>
        </w:r>
        <w:r w:rsidR="00F412C9" w:rsidRPr="00F412C9">
          <w:rPr>
            <w:rFonts w:ascii="SimSun" w:hAnsi="SimSun"/>
            <w:noProof/>
            <w:webHidden/>
            <w:sz w:val="21"/>
            <w:szCs w:val="21"/>
          </w:rPr>
          <w:instrText xml:space="preserve"> PAGEREF _Toc44515402 \h </w:instrText>
        </w:r>
        <w:r w:rsidR="00F412C9" w:rsidRPr="00F412C9">
          <w:rPr>
            <w:rFonts w:ascii="SimSun" w:hAnsi="SimSun"/>
            <w:noProof/>
            <w:webHidden/>
            <w:sz w:val="21"/>
            <w:szCs w:val="21"/>
          </w:rPr>
        </w:r>
        <w:r w:rsidR="00F412C9" w:rsidRPr="00F412C9">
          <w:rPr>
            <w:rFonts w:ascii="SimSun" w:hAnsi="SimSun"/>
            <w:noProof/>
            <w:webHidden/>
            <w:sz w:val="21"/>
            <w:szCs w:val="21"/>
          </w:rPr>
          <w:fldChar w:fldCharType="separate"/>
        </w:r>
        <w:r w:rsidR="00CE404F">
          <w:rPr>
            <w:rFonts w:ascii="SimSun" w:hAnsi="SimSun"/>
            <w:noProof/>
            <w:webHidden/>
            <w:sz w:val="21"/>
            <w:szCs w:val="21"/>
          </w:rPr>
          <w:t>5</w:t>
        </w:r>
        <w:r w:rsidR="00F412C9" w:rsidRPr="00F412C9">
          <w:rPr>
            <w:rFonts w:ascii="SimSun" w:hAnsi="SimSun"/>
            <w:noProof/>
            <w:webHidden/>
            <w:sz w:val="21"/>
            <w:szCs w:val="21"/>
          </w:rPr>
          <w:fldChar w:fldCharType="end"/>
        </w:r>
      </w:hyperlink>
    </w:p>
    <w:p w14:paraId="1C01B8EE" w14:textId="0ABFAE63" w:rsidR="00F412C9" w:rsidRPr="00F412C9" w:rsidRDefault="004A22EC">
      <w:pPr>
        <w:pStyle w:val="TOC1"/>
        <w:rPr>
          <w:rFonts w:ascii="SimSun" w:hAnsi="SimSun" w:cstheme="minorBidi"/>
          <w:noProof/>
          <w:kern w:val="2"/>
          <w:sz w:val="21"/>
          <w:szCs w:val="21"/>
        </w:rPr>
      </w:pPr>
      <w:hyperlink w:anchor="_Toc44515403" w:history="1">
        <w:r w:rsidR="00F412C9" w:rsidRPr="00F412C9">
          <w:rPr>
            <w:rStyle w:val="Hyperlink"/>
            <w:rFonts w:ascii="SimSun" w:hAnsi="SimSun"/>
            <w:noProof/>
            <w:sz w:val="21"/>
            <w:szCs w:val="21"/>
          </w:rPr>
          <w:t>性别平等主流化</w:t>
        </w:r>
        <w:r w:rsidR="00F412C9" w:rsidRPr="00F412C9">
          <w:rPr>
            <w:rFonts w:ascii="SimSun" w:hAnsi="SimSun"/>
            <w:noProof/>
            <w:webHidden/>
            <w:sz w:val="21"/>
            <w:szCs w:val="21"/>
          </w:rPr>
          <w:tab/>
        </w:r>
        <w:r w:rsidR="00F412C9" w:rsidRPr="00F412C9">
          <w:rPr>
            <w:rFonts w:ascii="SimSun" w:hAnsi="SimSun"/>
            <w:noProof/>
            <w:webHidden/>
            <w:sz w:val="21"/>
            <w:szCs w:val="21"/>
          </w:rPr>
          <w:fldChar w:fldCharType="begin"/>
        </w:r>
        <w:r w:rsidR="00F412C9" w:rsidRPr="00F412C9">
          <w:rPr>
            <w:rFonts w:ascii="SimSun" w:hAnsi="SimSun"/>
            <w:noProof/>
            <w:webHidden/>
            <w:sz w:val="21"/>
            <w:szCs w:val="21"/>
          </w:rPr>
          <w:instrText xml:space="preserve"> PAGEREF _Toc44515403 \h </w:instrText>
        </w:r>
        <w:r w:rsidR="00F412C9" w:rsidRPr="00F412C9">
          <w:rPr>
            <w:rFonts w:ascii="SimSun" w:hAnsi="SimSun"/>
            <w:noProof/>
            <w:webHidden/>
            <w:sz w:val="21"/>
            <w:szCs w:val="21"/>
          </w:rPr>
        </w:r>
        <w:r w:rsidR="00F412C9" w:rsidRPr="00F412C9">
          <w:rPr>
            <w:rFonts w:ascii="SimSun" w:hAnsi="SimSun"/>
            <w:noProof/>
            <w:webHidden/>
            <w:sz w:val="21"/>
            <w:szCs w:val="21"/>
          </w:rPr>
          <w:fldChar w:fldCharType="separate"/>
        </w:r>
        <w:r w:rsidR="00CE404F">
          <w:rPr>
            <w:rFonts w:ascii="SimSun" w:hAnsi="SimSun"/>
            <w:noProof/>
            <w:webHidden/>
            <w:sz w:val="21"/>
            <w:szCs w:val="21"/>
          </w:rPr>
          <w:t>5</w:t>
        </w:r>
        <w:r w:rsidR="00F412C9" w:rsidRPr="00F412C9">
          <w:rPr>
            <w:rFonts w:ascii="SimSun" w:hAnsi="SimSun"/>
            <w:noProof/>
            <w:webHidden/>
            <w:sz w:val="21"/>
            <w:szCs w:val="21"/>
          </w:rPr>
          <w:fldChar w:fldCharType="end"/>
        </w:r>
      </w:hyperlink>
    </w:p>
    <w:p w14:paraId="092043E1" w14:textId="508CA22C" w:rsidR="00F412C9" w:rsidRPr="00F412C9" w:rsidRDefault="004A22EC">
      <w:pPr>
        <w:pStyle w:val="TOC1"/>
        <w:rPr>
          <w:rFonts w:ascii="SimSun" w:hAnsi="SimSun" w:cstheme="minorBidi"/>
          <w:noProof/>
          <w:kern w:val="2"/>
          <w:sz w:val="21"/>
          <w:szCs w:val="21"/>
        </w:rPr>
      </w:pPr>
      <w:hyperlink w:anchor="_Toc44515404" w:history="1">
        <w:r w:rsidR="00F412C9" w:rsidRPr="00F412C9">
          <w:rPr>
            <w:rStyle w:val="Hyperlink"/>
            <w:rFonts w:ascii="SimSun" w:hAnsi="SimSun"/>
            <w:noProof/>
            <w:sz w:val="21"/>
            <w:szCs w:val="21"/>
          </w:rPr>
          <w:t>重要发现和高优先级监督建议</w:t>
        </w:r>
        <w:r w:rsidR="00F412C9" w:rsidRPr="00F412C9">
          <w:rPr>
            <w:rFonts w:ascii="SimSun" w:hAnsi="SimSun"/>
            <w:noProof/>
            <w:webHidden/>
            <w:sz w:val="21"/>
            <w:szCs w:val="21"/>
          </w:rPr>
          <w:tab/>
        </w:r>
        <w:r w:rsidR="00F412C9" w:rsidRPr="00F412C9">
          <w:rPr>
            <w:rFonts w:ascii="SimSun" w:hAnsi="SimSun"/>
            <w:noProof/>
            <w:webHidden/>
            <w:sz w:val="21"/>
            <w:szCs w:val="21"/>
          </w:rPr>
          <w:fldChar w:fldCharType="begin"/>
        </w:r>
        <w:r w:rsidR="00F412C9" w:rsidRPr="00F412C9">
          <w:rPr>
            <w:rFonts w:ascii="SimSun" w:hAnsi="SimSun"/>
            <w:noProof/>
            <w:webHidden/>
            <w:sz w:val="21"/>
            <w:szCs w:val="21"/>
          </w:rPr>
          <w:instrText xml:space="preserve"> PAGEREF _Toc44515404 \h </w:instrText>
        </w:r>
        <w:r w:rsidR="00F412C9" w:rsidRPr="00F412C9">
          <w:rPr>
            <w:rFonts w:ascii="SimSun" w:hAnsi="SimSun"/>
            <w:noProof/>
            <w:webHidden/>
            <w:sz w:val="21"/>
            <w:szCs w:val="21"/>
          </w:rPr>
        </w:r>
        <w:r w:rsidR="00F412C9" w:rsidRPr="00F412C9">
          <w:rPr>
            <w:rFonts w:ascii="SimSun" w:hAnsi="SimSun"/>
            <w:noProof/>
            <w:webHidden/>
            <w:sz w:val="21"/>
            <w:szCs w:val="21"/>
          </w:rPr>
          <w:fldChar w:fldCharType="separate"/>
        </w:r>
        <w:r w:rsidR="00CE404F">
          <w:rPr>
            <w:rFonts w:ascii="SimSun" w:hAnsi="SimSun"/>
            <w:noProof/>
            <w:webHidden/>
            <w:sz w:val="21"/>
            <w:szCs w:val="21"/>
          </w:rPr>
          <w:t>6</w:t>
        </w:r>
        <w:r w:rsidR="00F412C9" w:rsidRPr="00F412C9">
          <w:rPr>
            <w:rFonts w:ascii="SimSun" w:hAnsi="SimSun"/>
            <w:noProof/>
            <w:webHidden/>
            <w:sz w:val="21"/>
            <w:szCs w:val="21"/>
          </w:rPr>
          <w:fldChar w:fldCharType="end"/>
        </w:r>
      </w:hyperlink>
    </w:p>
    <w:p w14:paraId="35D8B1CE" w14:textId="4252C2FB" w:rsidR="00F412C9" w:rsidRPr="00F412C9" w:rsidRDefault="004A22EC">
      <w:pPr>
        <w:pStyle w:val="TOC1"/>
        <w:rPr>
          <w:rFonts w:ascii="SimSun" w:hAnsi="SimSun" w:cstheme="minorBidi"/>
          <w:noProof/>
          <w:kern w:val="2"/>
          <w:sz w:val="21"/>
          <w:szCs w:val="21"/>
        </w:rPr>
      </w:pPr>
      <w:hyperlink w:anchor="_Toc44515405" w:history="1">
        <w:r w:rsidR="00F412C9" w:rsidRPr="00F412C9">
          <w:rPr>
            <w:rStyle w:val="Hyperlink"/>
            <w:rFonts w:ascii="SimSun" w:hAnsi="SimSun"/>
            <w:noProof/>
            <w:sz w:val="21"/>
            <w:szCs w:val="21"/>
          </w:rPr>
          <w:t>调查活动</w:t>
        </w:r>
        <w:r w:rsidR="00F412C9" w:rsidRPr="00F412C9">
          <w:rPr>
            <w:rFonts w:ascii="SimSun" w:hAnsi="SimSun"/>
            <w:noProof/>
            <w:webHidden/>
            <w:sz w:val="21"/>
            <w:szCs w:val="21"/>
          </w:rPr>
          <w:tab/>
        </w:r>
        <w:r w:rsidR="00F412C9" w:rsidRPr="00F412C9">
          <w:rPr>
            <w:rFonts w:ascii="SimSun" w:hAnsi="SimSun"/>
            <w:noProof/>
            <w:webHidden/>
            <w:sz w:val="21"/>
            <w:szCs w:val="21"/>
          </w:rPr>
          <w:fldChar w:fldCharType="begin"/>
        </w:r>
        <w:r w:rsidR="00F412C9" w:rsidRPr="00F412C9">
          <w:rPr>
            <w:rFonts w:ascii="SimSun" w:hAnsi="SimSun"/>
            <w:noProof/>
            <w:webHidden/>
            <w:sz w:val="21"/>
            <w:szCs w:val="21"/>
          </w:rPr>
          <w:instrText xml:space="preserve"> PAGEREF _Toc44515405 \h </w:instrText>
        </w:r>
        <w:r w:rsidR="00F412C9" w:rsidRPr="00F412C9">
          <w:rPr>
            <w:rFonts w:ascii="SimSun" w:hAnsi="SimSun"/>
            <w:noProof/>
            <w:webHidden/>
            <w:sz w:val="21"/>
            <w:szCs w:val="21"/>
          </w:rPr>
        </w:r>
        <w:r w:rsidR="00F412C9" w:rsidRPr="00F412C9">
          <w:rPr>
            <w:rFonts w:ascii="SimSun" w:hAnsi="SimSun"/>
            <w:noProof/>
            <w:webHidden/>
            <w:sz w:val="21"/>
            <w:szCs w:val="21"/>
          </w:rPr>
          <w:fldChar w:fldCharType="separate"/>
        </w:r>
        <w:r w:rsidR="00CE404F">
          <w:rPr>
            <w:rFonts w:ascii="SimSun" w:hAnsi="SimSun"/>
            <w:noProof/>
            <w:webHidden/>
            <w:sz w:val="21"/>
            <w:szCs w:val="21"/>
          </w:rPr>
          <w:t>10</w:t>
        </w:r>
        <w:r w:rsidR="00F412C9" w:rsidRPr="00F412C9">
          <w:rPr>
            <w:rFonts w:ascii="SimSun" w:hAnsi="SimSun"/>
            <w:noProof/>
            <w:webHidden/>
            <w:sz w:val="21"/>
            <w:szCs w:val="21"/>
          </w:rPr>
          <w:fldChar w:fldCharType="end"/>
        </w:r>
      </w:hyperlink>
    </w:p>
    <w:p w14:paraId="552A05F9" w14:textId="6612EFE6" w:rsidR="00F412C9" w:rsidRPr="00F412C9" w:rsidRDefault="004A22EC">
      <w:pPr>
        <w:pStyle w:val="TOC1"/>
        <w:rPr>
          <w:rFonts w:ascii="SimSun" w:hAnsi="SimSun" w:cstheme="minorBidi"/>
          <w:noProof/>
          <w:kern w:val="2"/>
          <w:sz w:val="21"/>
          <w:szCs w:val="21"/>
        </w:rPr>
      </w:pPr>
      <w:hyperlink w:anchor="_Toc44515406" w:history="1">
        <w:r w:rsidR="00F412C9" w:rsidRPr="00F412C9">
          <w:rPr>
            <w:rStyle w:val="Hyperlink"/>
            <w:rFonts w:ascii="SimSun" w:hAnsi="SimSun"/>
            <w:noProof/>
            <w:sz w:val="21"/>
            <w:szCs w:val="21"/>
          </w:rPr>
          <w:t>拒绝提供信息或配合的情况</w:t>
        </w:r>
        <w:r w:rsidR="00F412C9" w:rsidRPr="00F412C9">
          <w:rPr>
            <w:rFonts w:ascii="SimSun" w:hAnsi="SimSun"/>
            <w:noProof/>
            <w:webHidden/>
            <w:sz w:val="21"/>
            <w:szCs w:val="21"/>
          </w:rPr>
          <w:tab/>
        </w:r>
        <w:r w:rsidR="00F412C9" w:rsidRPr="00F412C9">
          <w:rPr>
            <w:rFonts w:ascii="SimSun" w:hAnsi="SimSun"/>
            <w:noProof/>
            <w:webHidden/>
            <w:sz w:val="21"/>
            <w:szCs w:val="21"/>
          </w:rPr>
          <w:fldChar w:fldCharType="begin"/>
        </w:r>
        <w:r w:rsidR="00F412C9" w:rsidRPr="00F412C9">
          <w:rPr>
            <w:rFonts w:ascii="SimSun" w:hAnsi="SimSun"/>
            <w:noProof/>
            <w:webHidden/>
            <w:sz w:val="21"/>
            <w:szCs w:val="21"/>
          </w:rPr>
          <w:instrText xml:space="preserve"> PAGEREF _Toc44515406 \h </w:instrText>
        </w:r>
        <w:r w:rsidR="00F412C9" w:rsidRPr="00F412C9">
          <w:rPr>
            <w:rFonts w:ascii="SimSun" w:hAnsi="SimSun"/>
            <w:noProof/>
            <w:webHidden/>
            <w:sz w:val="21"/>
            <w:szCs w:val="21"/>
          </w:rPr>
        </w:r>
        <w:r w:rsidR="00F412C9" w:rsidRPr="00F412C9">
          <w:rPr>
            <w:rFonts w:ascii="SimSun" w:hAnsi="SimSun"/>
            <w:noProof/>
            <w:webHidden/>
            <w:sz w:val="21"/>
            <w:szCs w:val="21"/>
          </w:rPr>
          <w:fldChar w:fldCharType="separate"/>
        </w:r>
        <w:r w:rsidR="00CE404F">
          <w:rPr>
            <w:rFonts w:ascii="SimSun" w:hAnsi="SimSun"/>
            <w:noProof/>
            <w:webHidden/>
            <w:sz w:val="21"/>
            <w:szCs w:val="21"/>
          </w:rPr>
          <w:t>12</w:t>
        </w:r>
        <w:r w:rsidR="00F412C9" w:rsidRPr="00F412C9">
          <w:rPr>
            <w:rFonts w:ascii="SimSun" w:hAnsi="SimSun"/>
            <w:noProof/>
            <w:webHidden/>
            <w:sz w:val="21"/>
            <w:szCs w:val="21"/>
          </w:rPr>
          <w:fldChar w:fldCharType="end"/>
        </w:r>
      </w:hyperlink>
    </w:p>
    <w:p w14:paraId="48340F01" w14:textId="75016190" w:rsidR="00F412C9" w:rsidRPr="00F412C9" w:rsidRDefault="004A22EC">
      <w:pPr>
        <w:pStyle w:val="TOC1"/>
        <w:rPr>
          <w:rFonts w:ascii="SimSun" w:hAnsi="SimSun" w:cstheme="minorBidi"/>
          <w:noProof/>
          <w:kern w:val="2"/>
          <w:sz w:val="21"/>
          <w:szCs w:val="21"/>
        </w:rPr>
      </w:pPr>
      <w:hyperlink w:anchor="_Toc44515407" w:history="1">
        <w:r w:rsidR="00F412C9" w:rsidRPr="00F412C9">
          <w:rPr>
            <w:rStyle w:val="Hyperlink"/>
            <w:rFonts w:ascii="SimSun" w:hAnsi="SimSun"/>
            <w:noProof/>
            <w:sz w:val="21"/>
            <w:szCs w:val="21"/>
          </w:rPr>
          <w:t>监督建议的落实情况</w:t>
        </w:r>
        <w:r w:rsidR="00F412C9" w:rsidRPr="00F412C9">
          <w:rPr>
            <w:rFonts w:ascii="SimSun" w:hAnsi="SimSun"/>
            <w:noProof/>
            <w:webHidden/>
            <w:sz w:val="21"/>
            <w:szCs w:val="21"/>
          </w:rPr>
          <w:tab/>
        </w:r>
        <w:r w:rsidR="00F412C9" w:rsidRPr="00F412C9">
          <w:rPr>
            <w:rFonts w:ascii="SimSun" w:hAnsi="SimSun"/>
            <w:noProof/>
            <w:webHidden/>
            <w:sz w:val="21"/>
            <w:szCs w:val="21"/>
          </w:rPr>
          <w:fldChar w:fldCharType="begin"/>
        </w:r>
        <w:r w:rsidR="00F412C9" w:rsidRPr="00F412C9">
          <w:rPr>
            <w:rFonts w:ascii="SimSun" w:hAnsi="SimSun"/>
            <w:noProof/>
            <w:webHidden/>
            <w:sz w:val="21"/>
            <w:szCs w:val="21"/>
          </w:rPr>
          <w:instrText xml:space="preserve"> PAGEREF _Toc44515407 \h </w:instrText>
        </w:r>
        <w:r w:rsidR="00F412C9" w:rsidRPr="00F412C9">
          <w:rPr>
            <w:rFonts w:ascii="SimSun" w:hAnsi="SimSun"/>
            <w:noProof/>
            <w:webHidden/>
            <w:sz w:val="21"/>
            <w:szCs w:val="21"/>
          </w:rPr>
        </w:r>
        <w:r w:rsidR="00F412C9" w:rsidRPr="00F412C9">
          <w:rPr>
            <w:rFonts w:ascii="SimSun" w:hAnsi="SimSun"/>
            <w:noProof/>
            <w:webHidden/>
            <w:sz w:val="21"/>
            <w:szCs w:val="21"/>
          </w:rPr>
          <w:fldChar w:fldCharType="separate"/>
        </w:r>
        <w:r w:rsidR="00CE404F">
          <w:rPr>
            <w:rFonts w:ascii="SimSun" w:hAnsi="SimSun"/>
            <w:noProof/>
            <w:webHidden/>
            <w:sz w:val="21"/>
            <w:szCs w:val="21"/>
          </w:rPr>
          <w:t>12</w:t>
        </w:r>
        <w:r w:rsidR="00F412C9" w:rsidRPr="00F412C9">
          <w:rPr>
            <w:rFonts w:ascii="SimSun" w:hAnsi="SimSun"/>
            <w:noProof/>
            <w:webHidden/>
            <w:sz w:val="21"/>
            <w:szCs w:val="21"/>
          </w:rPr>
          <w:fldChar w:fldCharType="end"/>
        </w:r>
      </w:hyperlink>
    </w:p>
    <w:p w14:paraId="10306246" w14:textId="59019638" w:rsidR="00F412C9" w:rsidRPr="00F412C9" w:rsidRDefault="004A22EC">
      <w:pPr>
        <w:pStyle w:val="TOC1"/>
        <w:rPr>
          <w:rFonts w:ascii="SimSun" w:hAnsi="SimSun" w:cstheme="minorBidi"/>
          <w:noProof/>
          <w:kern w:val="2"/>
          <w:sz w:val="21"/>
          <w:szCs w:val="21"/>
        </w:rPr>
      </w:pPr>
      <w:hyperlink w:anchor="_Toc44515408" w:history="1">
        <w:r w:rsidR="00F412C9" w:rsidRPr="00F412C9">
          <w:rPr>
            <w:rStyle w:val="Hyperlink"/>
            <w:rFonts w:ascii="SimSun" w:hAnsi="SimSun"/>
            <w:noProof/>
            <w:sz w:val="21"/>
            <w:szCs w:val="21"/>
          </w:rPr>
          <w:t>咨询和建议方面的工作</w:t>
        </w:r>
        <w:r w:rsidR="00F412C9" w:rsidRPr="00F412C9">
          <w:rPr>
            <w:rFonts w:ascii="SimSun" w:hAnsi="SimSun"/>
            <w:noProof/>
            <w:webHidden/>
            <w:sz w:val="21"/>
            <w:szCs w:val="21"/>
          </w:rPr>
          <w:tab/>
        </w:r>
        <w:r w:rsidR="00F412C9" w:rsidRPr="00F412C9">
          <w:rPr>
            <w:rFonts w:ascii="SimSun" w:hAnsi="SimSun"/>
            <w:noProof/>
            <w:webHidden/>
            <w:sz w:val="21"/>
            <w:szCs w:val="21"/>
          </w:rPr>
          <w:fldChar w:fldCharType="begin"/>
        </w:r>
        <w:r w:rsidR="00F412C9" w:rsidRPr="00F412C9">
          <w:rPr>
            <w:rFonts w:ascii="SimSun" w:hAnsi="SimSun"/>
            <w:noProof/>
            <w:webHidden/>
            <w:sz w:val="21"/>
            <w:szCs w:val="21"/>
          </w:rPr>
          <w:instrText xml:space="preserve"> PAGEREF _Toc44515408 \h </w:instrText>
        </w:r>
        <w:r w:rsidR="00F412C9" w:rsidRPr="00F412C9">
          <w:rPr>
            <w:rFonts w:ascii="SimSun" w:hAnsi="SimSun"/>
            <w:noProof/>
            <w:webHidden/>
            <w:sz w:val="21"/>
            <w:szCs w:val="21"/>
          </w:rPr>
        </w:r>
        <w:r w:rsidR="00F412C9" w:rsidRPr="00F412C9">
          <w:rPr>
            <w:rFonts w:ascii="SimSun" w:hAnsi="SimSun"/>
            <w:noProof/>
            <w:webHidden/>
            <w:sz w:val="21"/>
            <w:szCs w:val="21"/>
          </w:rPr>
          <w:fldChar w:fldCharType="separate"/>
        </w:r>
        <w:r w:rsidR="00CE404F">
          <w:rPr>
            <w:rFonts w:ascii="SimSun" w:hAnsi="SimSun"/>
            <w:noProof/>
            <w:webHidden/>
            <w:sz w:val="21"/>
            <w:szCs w:val="21"/>
          </w:rPr>
          <w:t>15</w:t>
        </w:r>
        <w:r w:rsidR="00F412C9" w:rsidRPr="00F412C9">
          <w:rPr>
            <w:rFonts w:ascii="SimSun" w:hAnsi="SimSun"/>
            <w:noProof/>
            <w:webHidden/>
            <w:sz w:val="21"/>
            <w:szCs w:val="21"/>
          </w:rPr>
          <w:fldChar w:fldCharType="end"/>
        </w:r>
      </w:hyperlink>
    </w:p>
    <w:p w14:paraId="2B36C0CB" w14:textId="115544BD" w:rsidR="00F412C9" w:rsidRPr="00F412C9" w:rsidRDefault="004A22EC">
      <w:pPr>
        <w:pStyle w:val="TOC1"/>
        <w:rPr>
          <w:rFonts w:ascii="SimSun" w:hAnsi="SimSun" w:cstheme="minorBidi"/>
          <w:noProof/>
          <w:kern w:val="2"/>
          <w:sz w:val="21"/>
          <w:szCs w:val="21"/>
        </w:rPr>
      </w:pPr>
      <w:hyperlink w:anchor="_Toc44515409" w:history="1">
        <w:r w:rsidR="00F412C9" w:rsidRPr="00F412C9">
          <w:rPr>
            <w:rStyle w:val="Hyperlink"/>
            <w:rFonts w:ascii="SimSun" w:hAnsi="SimSun"/>
            <w:noProof/>
            <w:sz w:val="21"/>
            <w:szCs w:val="21"/>
          </w:rPr>
          <w:t>与外部监督机构的合作</w:t>
        </w:r>
        <w:r w:rsidR="00F412C9" w:rsidRPr="00F412C9">
          <w:rPr>
            <w:rFonts w:ascii="SimSun" w:hAnsi="SimSun"/>
            <w:noProof/>
            <w:webHidden/>
            <w:sz w:val="21"/>
            <w:szCs w:val="21"/>
          </w:rPr>
          <w:tab/>
        </w:r>
        <w:r w:rsidR="00F412C9" w:rsidRPr="00F412C9">
          <w:rPr>
            <w:rFonts w:ascii="SimSun" w:hAnsi="SimSun"/>
            <w:noProof/>
            <w:webHidden/>
            <w:sz w:val="21"/>
            <w:szCs w:val="21"/>
          </w:rPr>
          <w:fldChar w:fldCharType="begin"/>
        </w:r>
        <w:r w:rsidR="00F412C9" w:rsidRPr="00F412C9">
          <w:rPr>
            <w:rFonts w:ascii="SimSun" w:hAnsi="SimSun"/>
            <w:noProof/>
            <w:webHidden/>
            <w:sz w:val="21"/>
            <w:szCs w:val="21"/>
          </w:rPr>
          <w:instrText xml:space="preserve"> PAGEREF _Toc44515409 \h </w:instrText>
        </w:r>
        <w:r w:rsidR="00F412C9" w:rsidRPr="00F412C9">
          <w:rPr>
            <w:rFonts w:ascii="SimSun" w:hAnsi="SimSun"/>
            <w:noProof/>
            <w:webHidden/>
            <w:sz w:val="21"/>
            <w:szCs w:val="21"/>
          </w:rPr>
        </w:r>
        <w:r w:rsidR="00F412C9" w:rsidRPr="00F412C9">
          <w:rPr>
            <w:rFonts w:ascii="SimSun" w:hAnsi="SimSun"/>
            <w:noProof/>
            <w:webHidden/>
            <w:sz w:val="21"/>
            <w:szCs w:val="21"/>
          </w:rPr>
          <w:fldChar w:fldCharType="separate"/>
        </w:r>
        <w:r w:rsidR="00CE404F">
          <w:rPr>
            <w:rFonts w:ascii="SimSun" w:hAnsi="SimSun"/>
            <w:noProof/>
            <w:webHidden/>
            <w:sz w:val="21"/>
            <w:szCs w:val="21"/>
          </w:rPr>
          <w:t>15</w:t>
        </w:r>
        <w:r w:rsidR="00F412C9" w:rsidRPr="00F412C9">
          <w:rPr>
            <w:rFonts w:ascii="SimSun" w:hAnsi="SimSun"/>
            <w:noProof/>
            <w:webHidden/>
            <w:sz w:val="21"/>
            <w:szCs w:val="21"/>
          </w:rPr>
          <w:fldChar w:fldCharType="end"/>
        </w:r>
      </w:hyperlink>
    </w:p>
    <w:p w14:paraId="6E8EE969" w14:textId="5ECC56CD" w:rsidR="00F412C9" w:rsidRPr="00F412C9" w:rsidRDefault="004A22EC">
      <w:pPr>
        <w:pStyle w:val="TOC1"/>
        <w:rPr>
          <w:rFonts w:ascii="SimSun" w:hAnsi="SimSun" w:cstheme="minorBidi"/>
          <w:noProof/>
          <w:kern w:val="2"/>
          <w:sz w:val="21"/>
          <w:szCs w:val="21"/>
        </w:rPr>
      </w:pPr>
      <w:hyperlink w:anchor="_Toc44515410" w:history="1">
        <w:r w:rsidR="00F412C9" w:rsidRPr="00F412C9">
          <w:rPr>
            <w:rStyle w:val="Hyperlink"/>
            <w:rFonts w:ascii="SimSun" w:hAnsi="SimSun"/>
            <w:noProof/>
            <w:sz w:val="21"/>
            <w:szCs w:val="21"/>
          </w:rPr>
          <w:t>其他监督工作</w:t>
        </w:r>
        <w:r w:rsidR="00F412C9" w:rsidRPr="00F412C9">
          <w:rPr>
            <w:rFonts w:ascii="SimSun" w:hAnsi="SimSun"/>
            <w:noProof/>
            <w:webHidden/>
            <w:sz w:val="21"/>
            <w:szCs w:val="21"/>
          </w:rPr>
          <w:tab/>
        </w:r>
        <w:r w:rsidR="00F412C9" w:rsidRPr="00F412C9">
          <w:rPr>
            <w:rFonts w:ascii="SimSun" w:hAnsi="SimSun"/>
            <w:noProof/>
            <w:webHidden/>
            <w:sz w:val="21"/>
            <w:szCs w:val="21"/>
          </w:rPr>
          <w:fldChar w:fldCharType="begin"/>
        </w:r>
        <w:r w:rsidR="00F412C9" w:rsidRPr="00F412C9">
          <w:rPr>
            <w:rFonts w:ascii="SimSun" w:hAnsi="SimSun"/>
            <w:noProof/>
            <w:webHidden/>
            <w:sz w:val="21"/>
            <w:szCs w:val="21"/>
          </w:rPr>
          <w:instrText xml:space="preserve"> PAGEREF _Toc44515410 \h </w:instrText>
        </w:r>
        <w:r w:rsidR="00F412C9" w:rsidRPr="00F412C9">
          <w:rPr>
            <w:rFonts w:ascii="SimSun" w:hAnsi="SimSun"/>
            <w:noProof/>
            <w:webHidden/>
            <w:sz w:val="21"/>
            <w:szCs w:val="21"/>
          </w:rPr>
        </w:r>
        <w:r w:rsidR="00F412C9" w:rsidRPr="00F412C9">
          <w:rPr>
            <w:rFonts w:ascii="SimSun" w:hAnsi="SimSun"/>
            <w:noProof/>
            <w:webHidden/>
            <w:sz w:val="21"/>
            <w:szCs w:val="21"/>
          </w:rPr>
          <w:fldChar w:fldCharType="separate"/>
        </w:r>
        <w:r w:rsidR="00CE404F">
          <w:rPr>
            <w:rFonts w:ascii="SimSun" w:hAnsi="SimSun"/>
            <w:noProof/>
            <w:webHidden/>
            <w:sz w:val="21"/>
            <w:szCs w:val="21"/>
          </w:rPr>
          <w:t>16</w:t>
        </w:r>
        <w:r w:rsidR="00F412C9" w:rsidRPr="00F412C9">
          <w:rPr>
            <w:rFonts w:ascii="SimSun" w:hAnsi="SimSun"/>
            <w:noProof/>
            <w:webHidden/>
            <w:sz w:val="21"/>
            <w:szCs w:val="21"/>
          </w:rPr>
          <w:fldChar w:fldCharType="end"/>
        </w:r>
      </w:hyperlink>
    </w:p>
    <w:p w14:paraId="7B9D4DCA" w14:textId="6A0CCA9D" w:rsidR="00F412C9" w:rsidRPr="00F412C9" w:rsidRDefault="004A22EC">
      <w:pPr>
        <w:pStyle w:val="TOC1"/>
        <w:rPr>
          <w:rFonts w:ascii="SimSun" w:hAnsi="SimSun" w:cstheme="minorBidi"/>
          <w:noProof/>
          <w:kern w:val="2"/>
          <w:sz w:val="21"/>
          <w:szCs w:val="21"/>
        </w:rPr>
      </w:pPr>
      <w:hyperlink w:anchor="_Toc44515411" w:history="1">
        <w:r w:rsidR="00F412C9" w:rsidRPr="00F412C9">
          <w:rPr>
            <w:rStyle w:val="Hyperlink"/>
            <w:rFonts w:ascii="SimSun" w:hAnsi="SimSun"/>
            <w:noProof/>
            <w:sz w:val="21"/>
            <w:szCs w:val="21"/>
          </w:rPr>
          <w:t>监督司的业务独立性</w:t>
        </w:r>
        <w:r w:rsidR="00F412C9" w:rsidRPr="00F412C9">
          <w:rPr>
            <w:rFonts w:ascii="SimSun" w:hAnsi="SimSun"/>
            <w:noProof/>
            <w:webHidden/>
            <w:sz w:val="21"/>
            <w:szCs w:val="21"/>
          </w:rPr>
          <w:tab/>
        </w:r>
        <w:r w:rsidR="00F412C9" w:rsidRPr="00F412C9">
          <w:rPr>
            <w:rFonts w:ascii="SimSun" w:hAnsi="SimSun"/>
            <w:noProof/>
            <w:webHidden/>
            <w:sz w:val="21"/>
            <w:szCs w:val="21"/>
          </w:rPr>
          <w:fldChar w:fldCharType="begin"/>
        </w:r>
        <w:r w:rsidR="00F412C9" w:rsidRPr="00F412C9">
          <w:rPr>
            <w:rFonts w:ascii="SimSun" w:hAnsi="SimSun"/>
            <w:noProof/>
            <w:webHidden/>
            <w:sz w:val="21"/>
            <w:szCs w:val="21"/>
          </w:rPr>
          <w:instrText xml:space="preserve"> PAGEREF _Toc44515411 \h </w:instrText>
        </w:r>
        <w:r w:rsidR="00F412C9" w:rsidRPr="00F412C9">
          <w:rPr>
            <w:rFonts w:ascii="SimSun" w:hAnsi="SimSun"/>
            <w:noProof/>
            <w:webHidden/>
            <w:sz w:val="21"/>
            <w:szCs w:val="21"/>
          </w:rPr>
        </w:r>
        <w:r w:rsidR="00F412C9" w:rsidRPr="00F412C9">
          <w:rPr>
            <w:rFonts w:ascii="SimSun" w:hAnsi="SimSun"/>
            <w:noProof/>
            <w:webHidden/>
            <w:sz w:val="21"/>
            <w:szCs w:val="21"/>
          </w:rPr>
          <w:fldChar w:fldCharType="separate"/>
        </w:r>
        <w:r w:rsidR="00CE404F">
          <w:rPr>
            <w:rFonts w:ascii="SimSun" w:hAnsi="SimSun"/>
            <w:noProof/>
            <w:webHidden/>
            <w:sz w:val="21"/>
            <w:szCs w:val="21"/>
          </w:rPr>
          <w:t>16</w:t>
        </w:r>
        <w:r w:rsidR="00F412C9" w:rsidRPr="00F412C9">
          <w:rPr>
            <w:rFonts w:ascii="SimSun" w:hAnsi="SimSun"/>
            <w:noProof/>
            <w:webHidden/>
            <w:sz w:val="21"/>
            <w:szCs w:val="21"/>
          </w:rPr>
          <w:fldChar w:fldCharType="end"/>
        </w:r>
      </w:hyperlink>
    </w:p>
    <w:p w14:paraId="5CBE26E8" w14:textId="4CD40EE1" w:rsidR="00F412C9" w:rsidRPr="00F412C9" w:rsidRDefault="004A22EC">
      <w:pPr>
        <w:pStyle w:val="TOC1"/>
        <w:rPr>
          <w:rFonts w:ascii="SimSun" w:hAnsi="SimSun" w:cstheme="minorBidi"/>
          <w:noProof/>
          <w:kern w:val="2"/>
          <w:sz w:val="21"/>
          <w:szCs w:val="21"/>
        </w:rPr>
      </w:pPr>
      <w:hyperlink w:anchor="_Toc44515412" w:history="1">
        <w:r w:rsidR="00F412C9" w:rsidRPr="00F412C9">
          <w:rPr>
            <w:rStyle w:val="Hyperlink"/>
            <w:rFonts w:ascii="SimSun" w:hAnsi="SimSun"/>
            <w:noProof/>
            <w:sz w:val="21"/>
            <w:szCs w:val="21"/>
          </w:rPr>
          <w:t>监督资源</w:t>
        </w:r>
        <w:r w:rsidR="00F412C9" w:rsidRPr="00F412C9">
          <w:rPr>
            <w:rFonts w:ascii="SimSun" w:hAnsi="SimSun"/>
            <w:noProof/>
            <w:webHidden/>
            <w:sz w:val="21"/>
            <w:szCs w:val="21"/>
          </w:rPr>
          <w:tab/>
        </w:r>
        <w:r w:rsidR="00F412C9" w:rsidRPr="00F412C9">
          <w:rPr>
            <w:rFonts w:ascii="SimSun" w:hAnsi="SimSun"/>
            <w:noProof/>
            <w:webHidden/>
            <w:sz w:val="21"/>
            <w:szCs w:val="21"/>
          </w:rPr>
          <w:fldChar w:fldCharType="begin"/>
        </w:r>
        <w:r w:rsidR="00F412C9" w:rsidRPr="00F412C9">
          <w:rPr>
            <w:rFonts w:ascii="SimSun" w:hAnsi="SimSun"/>
            <w:noProof/>
            <w:webHidden/>
            <w:sz w:val="21"/>
            <w:szCs w:val="21"/>
          </w:rPr>
          <w:instrText xml:space="preserve"> PAGEREF _Toc44515412 \h </w:instrText>
        </w:r>
        <w:r w:rsidR="00F412C9" w:rsidRPr="00F412C9">
          <w:rPr>
            <w:rFonts w:ascii="SimSun" w:hAnsi="SimSun"/>
            <w:noProof/>
            <w:webHidden/>
            <w:sz w:val="21"/>
            <w:szCs w:val="21"/>
          </w:rPr>
        </w:r>
        <w:r w:rsidR="00F412C9" w:rsidRPr="00F412C9">
          <w:rPr>
            <w:rFonts w:ascii="SimSun" w:hAnsi="SimSun"/>
            <w:noProof/>
            <w:webHidden/>
            <w:sz w:val="21"/>
            <w:szCs w:val="21"/>
          </w:rPr>
          <w:fldChar w:fldCharType="separate"/>
        </w:r>
        <w:r w:rsidR="00CE404F">
          <w:rPr>
            <w:rFonts w:ascii="SimSun" w:hAnsi="SimSun"/>
            <w:noProof/>
            <w:webHidden/>
            <w:sz w:val="21"/>
            <w:szCs w:val="21"/>
          </w:rPr>
          <w:t>16</w:t>
        </w:r>
        <w:r w:rsidR="00F412C9" w:rsidRPr="00F412C9">
          <w:rPr>
            <w:rFonts w:ascii="SimSun" w:hAnsi="SimSun"/>
            <w:noProof/>
            <w:webHidden/>
            <w:sz w:val="21"/>
            <w:szCs w:val="21"/>
          </w:rPr>
          <w:fldChar w:fldCharType="end"/>
        </w:r>
      </w:hyperlink>
    </w:p>
    <w:p w14:paraId="2AC3F15B" w14:textId="3EB268E7" w:rsidR="00C46B12" w:rsidRPr="00771159" w:rsidRDefault="00C46B12" w:rsidP="00C46B12">
      <w:pPr>
        <w:keepLines/>
        <w:tabs>
          <w:tab w:val="left" w:leader="dot" w:pos="8910"/>
        </w:tabs>
        <w:spacing w:before="240" w:after="120" w:line="360" w:lineRule="auto"/>
        <w:rPr>
          <w:rFonts w:ascii="SimSun" w:hAnsi="SimSun"/>
          <w:sz w:val="21"/>
        </w:rPr>
      </w:pPr>
      <w:r w:rsidRPr="00F412C9">
        <w:rPr>
          <w:rFonts w:ascii="SimSun" w:hAnsi="SimSun"/>
          <w:sz w:val="21"/>
          <w:szCs w:val="21"/>
        </w:rPr>
        <w:fldChar w:fldCharType="end"/>
      </w:r>
    </w:p>
    <w:p w14:paraId="492AF7C1" w14:textId="60352DCB" w:rsidR="00C46B12" w:rsidRPr="00771159" w:rsidRDefault="00634B03" w:rsidP="00634B03">
      <w:pPr>
        <w:rPr>
          <w:rFonts w:ascii="SimSun" w:hAnsi="SimSun"/>
          <w:b/>
          <w:bCs/>
          <w:caps/>
          <w:kern w:val="32"/>
          <w:sz w:val="21"/>
          <w:szCs w:val="32"/>
        </w:rPr>
      </w:pPr>
      <w:r w:rsidRPr="00AC0F55">
        <w:rPr>
          <w:rFonts w:ascii="SimSun" w:hAnsi="SimSun" w:hint="eastAsia"/>
          <w:noProof/>
          <w:sz w:val="21"/>
        </w:rPr>
        <w:t>附</w:t>
      </w:r>
      <w:r w:rsidR="008E3A53">
        <w:rPr>
          <w:rFonts w:ascii="SimSun" w:hAnsi="SimSun" w:hint="eastAsia"/>
          <w:noProof/>
          <w:sz w:val="21"/>
        </w:rPr>
        <w:t xml:space="preserve">　</w:t>
      </w:r>
      <w:r w:rsidRPr="00AC0F55">
        <w:rPr>
          <w:rFonts w:ascii="SimSun" w:hAnsi="SimSun" w:hint="eastAsia"/>
          <w:noProof/>
          <w:sz w:val="21"/>
        </w:rPr>
        <w:t>件</w:t>
      </w:r>
      <w:r>
        <w:rPr>
          <w:rFonts w:ascii="SimSun" w:hAnsi="SimSun" w:hint="eastAsia"/>
          <w:noProof/>
          <w:sz w:val="21"/>
        </w:rPr>
        <w:t xml:space="preserve"> </w:t>
      </w:r>
      <w:r w:rsidRPr="00AC0F55">
        <w:rPr>
          <w:rFonts w:ascii="SimSun" w:hAnsi="SimSun"/>
          <w:noProof/>
          <w:sz w:val="21"/>
        </w:rPr>
        <w:t xml:space="preserve">– </w:t>
      </w:r>
      <w:r w:rsidRPr="00AC0F55">
        <w:rPr>
          <w:rFonts w:ascii="SimSun" w:hAnsi="SimSun" w:hint="eastAsia"/>
          <w:noProof/>
          <w:sz w:val="21"/>
        </w:rPr>
        <w:t>监督司报告一览表</w:t>
      </w:r>
      <w:r w:rsidR="00C46B12" w:rsidRPr="00771159">
        <w:rPr>
          <w:rFonts w:ascii="SimSun" w:hAnsi="SimSun"/>
          <w:sz w:val="21"/>
        </w:rPr>
        <w:br w:type="page"/>
      </w:r>
    </w:p>
    <w:p w14:paraId="106F7BDC" w14:textId="579C5B12" w:rsidR="00C46B12" w:rsidRPr="00F76B24" w:rsidRDefault="00634B03" w:rsidP="00F76B24">
      <w:pPr>
        <w:pStyle w:val="Heading1"/>
        <w:overflowPunct w:val="0"/>
        <w:spacing w:beforeLines="100" w:afterLines="50" w:after="120" w:line="340" w:lineRule="atLeast"/>
        <w:rPr>
          <w:rFonts w:ascii="SimHei" w:eastAsia="SimHei" w:hAnsi="SimHei"/>
          <w:b w:val="0"/>
          <w:caps w:val="0"/>
          <w:sz w:val="21"/>
        </w:rPr>
      </w:pPr>
      <w:bookmarkStart w:id="6" w:name="_Toc44515398"/>
      <w:r w:rsidRPr="00F76B24">
        <w:rPr>
          <w:rFonts w:ascii="SimHei" w:eastAsia="SimHei" w:hAnsi="SimHei" w:hint="eastAsia"/>
          <w:b w:val="0"/>
          <w:caps w:val="0"/>
          <w:sz w:val="21"/>
        </w:rPr>
        <w:lastRenderedPageBreak/>
        <w:t>缩略语</w:t>
      </w:r>
      <w:bookmarkEnd w:id="6"/>
    </w:p>
    <w:tbl>
      <w:tblPr>
        <w:tblStyle w:val="TableGridLight"/>
        <w:tblW w:w="0" w:type="auto"/>
        <w:tblLook w:val="01E0" w:firstRow="1" w:lastRow="1" w:firstColumn="1" w:lastColumn="1" w:noHBand="0" w:noVBand="0"/>
        <w:tblCaption w:val="缩略语"/>
        <w:tblDescription w:val="文件中使用的缩略语"/>
      </w:tblPr>
      <w:tblGrid>
        <w:gridCol w:w="1701"/>
        <w:gridCol w:w="7230"/>
      </w:tblGrid>
      <w:tr w:rsidR="00C46B12" w:rsidRPr="00771159" w14:paraId="1DF01294" w14:textId="77777777" w:rsidTr="00205EA3">
        <w:trPr>
          <w:trHeight w:val="340"/>
          <w:tblHeader/>
        </w:trPr>
        <w:tc>
          <w:tcPr>
            <w:tcW w:w="1701" w:type="dxa"/>
          </w:tcPr>
          <w:p w14:paraId="1FEF6B1C" w14:textId="79055980" w:rsidR="00C46B12" w:rsidRPr="00F76B24" w:rsidRDefault="004F46A7" w:rsidP="002670C4">
            <w:pPr>
              <w:tabs>
                <w:tab w:val="right" w:pos="6880"/>
              </w:tabs>
              <w:ind w:left="43"/>
              <w:rPr>
                <w:b/>
                <w:sz w:val="21"/>
              </w:rPr>
            </w:pPr>
            <w:r w:rsidRPr="00F76B24">
              <w:rPr>
                <w:b/>
                <w:sz w:val="21"/>
              </w:rPr>
              <w:t>ABC</w:t>
            </w:r>
          </w:p>
        </w:tc>
        <w:tc>
          <w:tcPr>
            <w:tcW w:w="7230" w:type="dxa"/>
          </w:tcPr>
          <w:p w14:paraId="3EECCFE3" w14:textId="4928FD56" w:rsidR="00C46B12" w:rsidRPr="00771159" w:rsidRDefault="004F46A7" w:rsidP="002670C4">
            <w:pPr>
              <w:tabs>
                <w:tab w:val="right" w:pos="6880"/>
              </w:tabs>
              <w:ind w:left="43"/>
              <w:rPr>
                <w:rFonts w:ascii="SimSun" w:hAnsi="SimSun"/>
                <w:sz w:val="21"/>
              </w:rPr>
            </w:pPr>
            <w:r w:rsidRPr="00771159">
              <w:rPr>
                <w:rFonts w:ascii="SimSun" w:hAnsi="SimSun" w:hint="eastAsia"/>
                <w:sz w:val="21"/>
              </w:rPr>
              <w:t>无障碍图书联合会</w:t>
            </w:r>
          </w:p>
        </w:tc>
      </w:tr>
      <w:tr w:rsidR="004F46A7" w:rsidRPr="00771159" w14:paraId="268BEF3F" w14:textId="77777777" w:rsidTr="002670C4">
        <w:trPr>
          <w:trHeight w:val="340"/>
        </w:trPr>
        <w:tc>
          <w:tcPr>
            <w:tcW w:w="1701" w:type="dxa"/>
          </w:tcPr>
          <w:p w14:paraId="35E6EBA4" w14:textId="1DE40170" w:rsidR="004F46A7" w:rsidRPr="00F76B24" w:rsidRDefault="004F46A7" w:rsidP="002670C4">
            <w:pPr>
              <w:tabs>
                <w:tab w:val="right" w:pos="6880"/>
              </w:tabs>
              <w:ind w:left="43"/>
              <w:rPr>
                <w:b/>
                <w:sz w:val="21"/>
              </w:rPr>
            </w:pPr>
            <w:r w:rsidRPr="00F76B24">
              <w:rPr>
                <w:b/>
                <w:sz w:val="21"/>
              </w:rPr>
              <w:t>AI</w:t>
            </w:r>
          </w:p>
        </w:tc>
        <w:tc>
          <w:tcPr>
            <w:tcW w:w="7230" w:type="dxa"/>
          </w:tcPr>
          <w:p w14:paraId="76EABE1A" w14:textId="71A85AAF" w:rsidR="004F46A7" w:rsidRPr="00771159" w:rsidRDefault="004F46A7" w:rsidP="002670C4">
            <w:pPr>
              <w:tabs>
                <w:tab w:val="right" w:pos="6880"/>
              </w:tabs>
              <w:ind w:left="43"/>
              <w:rPr>
                <w:rFonts w:ascii="SimSun" w:hAnsi="SimSun"/>
                <w:sz w:val="21"/>
              </w:rPr>
            </w:pPr>
            <w:r w:rsidRPr="00771159">
              <w:rPr>
                <w:rFonts w:ascii="SimSun" w:hAnsi="SimSun" w:hint="eastAsia"/>
                <w:sz w:val="21"/>
              </w:rPr>
              <w:t>人工智能</w:t>
            </w:r>
          </w:p>
        </w:tc>
      </w:tr>
      <w:tr w:rsidR="00C46B12" w:rsidRPr="00771159" w14:paraId="1CBDD593" w14:textId="77777777" w:rsidTr="002670C4">
        <w:trPr>
          <w:trHeight w:val="340"/>
        </w:trPr>
        <w:tc>
          <w:tcPr>
            <w:tcW w:w="1701" w:type="dxa"/>
          </w:tcPr>
          <w:p w14:paraId="1E058CD0" w14:textId="77777777" w:rsidR="00C46B12" w:rsidRPr="00F76B24" w:rsidRDefault="00C46B12" w:rsidP="002670C4">
            <w:pPr>
              <w:tabs>
                <w:tab w:val="right" w:pos="6880"/>
              </w:tabs>
              <w:ind w:left="43"/>
              <w:rPr>
                <w:b/>
                <w:sz w:val="21"/>
                <w:szCs w:val="22"/>
              </w:rPr>
            </w:pPr>
            <w:r w:rsidRPr="00F76B24">
              <w:rPr>
                <w:b/>
                <w:sz w:val="21"/>
                <w:szCs w:val="22"/>
              </w:rPr>
              <w:t>ASPAC</w:t>
            </w:r>
          </w:p>
        </w:tc>
        <w:tc>
          <w:tcPr>
            <w:tcW w:w="7230" w:type="dxa"/>
          </w:tcPr>
          <w:p w14:paraId="55F7C142" w14:textId="5E10F7AC" w:rsidR="00C46B12" w:rsidRPr="00771159" w:rsidRDefault="00634B03" w:rsidP="002670C4">
            <w:pPr>
              <w:tabs>
                <w:tab w:val="right" w:pos="6880"/>
              </w:tabs>
              <w:ind w:left="43"/>
              <w:rPr>
                <w:rFonts w:ascii="SimSun" w:hAnsi="SimSun"/>
                <w:sz w:val="21"/>
              </w:rPr>
            </w:pPr>
            <w:r w:rsidRPr="00771159">
              <w:rPr>
                <w:rFonts w:ascii="SimSun" w:hAnsi="SimSun" w:hint="eastAsia"/>
                <w:sz w:val="21"/>
                <w:szCs w:val="22"/>
              </w:rPr>
              <w:t>亚洲及太平洋地区</w:t>
            </w:r>
          </w:p>
        </w:tc>
      </w:tr>
      <w:tr w:rsidR="00BB5A5A" w:rsidRPr="00771159" w14:paraId="783ADB7C" w14:textId="77777777" w:rsidTr="002670C4">
        <w:trPr>
          <w:trHeight w:val="340"/>
        </w:trPr>
        <w:tc>
          <w:tcPr>
            <w:tcW w:w="1701" w:type="dxa"/>
          </w:tcPr>
          <w:p w14:paraId="39B71EA7" w14:textId="77777777" w:rsidR="00BB5A5A" w:rsidRPr="00F76B24" w:rsidRDefault="0030012B" w:rsidP="002670C4">
            <w:pPr>
              <w:tabs>
                <w:tab w:val="right" w:pos="6880"/>
              </w:tabs>
              <w:ind w:left="43"/>
              <w:rPr>
                <w:b/>
                <w:sz w:val="21"/>
                <w:szCs w:val="22"/>
              </w:rPr>
            </w:pPr>
            <w:r w:rsidRPr="00F76B24">
              <w:rPr>
                <w:b/>
                <w:sz w:val="21"/>
                <w:szCs w:val="22"/>
              </w:rPr>
              <w:t>A&amp;</w:t>
            </w:r>
            <w:r w:rsidR="00BB5A5A" w:rsidRPr="00F76B24">
              <w:rPr>
                <w:b/>
                <w:sz w:val="21"/>
                <w:szCs w:val="22"/>
              </w:rPr>
              <w:t>M</w:t>
            </w:r>
          </w:p>
        </w:tc>
        <w:tc>
          <w:tcPr>
            <w:tcW w:w="7230" w:type="dxa"/>
          </w:tcPr>
          <w:p w14:paraId="411FB3A0" w14:textId="3D4BCEEB" w:rsidR="00BB5A5A" w:rsidRPr="00771159" w:rsidRDefault="00634B03" w:rsidP="002670C4">
            <w:pPr>
              <w:tabs>
                <w:tab w:val="right" w:pos="6880"/>
              </w:tabs>
              <w:ind w:left="43"/>
              <w:rPr>
                <w:rFonts w:ascii="SimSun" w:hAnsi="SimSun"/>
                <w:sz w:val="21"/>
                <w:szCs w:val="22"/>
              </w:rPr>
            </w:pPr>
            <w:r w:rsidRPr="00771159">
              <w:rPr>
                <w:rFonts w:ascii="SimSun" w:hAnsi="SimSun" w:hint="eastAsia"/>
                <w:sz w:val="21"/>
              </w:rPr>
              <w:t>行政与管理</w:t>
            </w:r>
          </w:p>
        </w:tc>
      </w:tr>
      <w:tr w:rsidR="00C46B12" w:rsidRPr="00771159" w14:paraId="4F128BB7" w14:textId="77777777" w:rsidTr="002670C4">
        <w:trPr>
          <w:trHeight w:val="340"/>
        </w:trPr>
        <w:tc>
          <w:tcPr>
            <w:tcW w:w="1701" w:type="dxa"/>
          </w:tcPr>
          <w:p w14:paraId="05032680" w14:textId="77777777" w:rsidR="00C46B12" w:rsidRPr="00F76B24" w:rsidRDefault="00C46B12" w:rsidP="002670C4">
            <w:pPr>
              <w:tabs>
                <w:tab w:val="right" w:pos="6880"/>
              </w:tabs>
              <w:ind w:left="43"/>
              <w:rPr>
                <w:b/>
                <w:sz w:val="21"/>
                <w:szCs w:val="22"/>
              </w:rPr>
            </w:pPr>
            <w:r w:rsidRPr="00F76B24">
              <w:rPr>
                <w:b/>
                <w:sz w:val="21"/>
                <w:szCs w:val="22"/>
              </w:rPr>
              <w:t>CDIP</w:t>
            </w:r>
          </w:p>
        </w:tc>
        <w:tc>
          <w:tcPr>
            <w:tcW w:w="7230" w:type="dxa"/>
          </w:tcPr>
          <w:p w14:paraId="64E8B91D" w14:textId="204DE39E" w:rsidR="00C46B12" w:rsidRPr="00771159" w:rsidRDefault="00634B03" w:rsidP="002670C4">
            <w:pPr>
              <w:tabs>
                <w:tab w:val="right" w:pos="6880"/>
              </w:tabs>
              <w:ind w:left="43"/>
              <w:rPr>
                <w:rFonts w:ascii="SimSun" w:hAnsi="SimSun"/>
                <w:sz w:val="21"/>
                <w:szCs w:val="22"/>
              </w:rPr>
            </w:pPr>
            <w:r w:rsidRPr="00771159">
              <w:rPr>
                <w:rFonts w:ascii="SimSun" w:hAnsi="SimSun" w:hint="eastAsia"/>
                <w:sz w:val="21"/>
                <w:szCs w:val="22"/>
              </w:rPr>
              <w:t>发展与知识产权委员会</w:t>
            </w:r>
          </w:p>
        </w:tc>
      </w:tr>
      <w:tr w:rsidR="00C46B12" w:rsidRPr="00771159" w14:paraId="360032D1" w14:textId="77777777" w:rsidTr="002670C4">
        <w:trPr>
          <w:trHeight w:val="340"/>
        </w:trPr>
        <w:tc>
          <w:tcPr>
            <w:tcW w:w="1701" w:type="dxa"/>
          </w:tcPr>
          <w:p w14:paraId="1586C0D4" w14:textId="77777777" w:rsidR="00C46B12" w:rsidRPr="00F76B24" w:rsidRDefault="00C46B12" w:rsidP="002670C4">
            <w:pPr>
              <w:tabs>
                <w:tab w:val="right" w:pos="6880"/>
              </w:tabs>
              <w:ind w:left="43"/>
              <w:rPr>
                <w:b/>
                <w:sz w:val="21"/>
                <w:szCs w:val="22"/>
              </w:rPr>
            </w:pPr>
            <w:r w:rsidRPr="00F76B24">
              <w:rPr>
                <w:b/>
                <w:sz w:val="21"/>
                <w:szCs w:val="22"/>
              </w:rPr>
              <w:t>CII</w:t>
            </w:r>
          </w:p>
        </w:tc>
        <w:tc>
          <w:tcPr>
            <w:tcW w:w="7230" w:type="dxa"/>
          </w:tcPr>
          <w:p w14:paraId="6DA03438" w14:textId="6721DA7F" w:rsidR="00C46B12" w:rsidRPr="00771159" w:rsidRDefault="00634B03" w:rsidP="002670C4">
            <w:pPr>
              <w:tabs>
                <w:tab w:val="right" w:pos="6880"/>
              </w:tabs>
              <w:ind w:left="43"/>
              <w:rPr>
                <w:rFonts w:ascii="SimSun" w:hAnsi="SimSun"/>
                <w:sz w:val="21"/>
                <w:szCs w:val="22"/>
              </w:rPr>
            </w:pPr>
            <w:r w:rsidRPr="00771159">
              <w:rPr>
                <w:rFonts w:ascii="SimSun" w:hAnsi="SimSun" w:hint="eastAsia"/>
                <w:sz w:val="21"/>
                <w:szCs w:val="22"/>
              </w:rPr>
              <w:t>国际调查员会议</w:t>
            </w:r>
          </w:p>
        </w:tc>
      </w:tr>
      <w:tr w:rsidR="00C46B12" w:rsidRPr="00771159" w14:paraId="2A13956D" w14:textId="77777777" w:rsidTr="002670C4">
        <w:trPr>
          <w:trHeight w:val="340"/>
        </w:trPr>
        <w:tc>
          <w:tcPr>
            <w:tcW w:w="1701" w:type="dxa"/>
          </w:tcPr>
          <w:p w14:paraId="40AA5A1C" w14:textId="77777777" w:rsidR="00C46B12" w:rsidRPr="00F76B24" w:rsidRDefault="00C46B12" w:rsidP="002670C4">
            <w:pPr>
              <w:tabs>
                <w:tab w:val="right" w:pos="6880"/>
              </w:tabs>
              <w:ind w:left="43"/>
              <w:rPr>
                <w:b/>
                <w:sz w:val="21"/>
                <w:szCs w:val="22"/>
              </w:rPr>
            </w:pPr>
            <w:r w:rsidRPr="00F76B24">
              <w:rPr>
                <w:b/>
                <w:sz w:val="21"/>
                <w:szCs w:val="22"/>
              </w:rPr>
              <w:t>CMS</w:t>
            </w:r>
          </w:p>
        </w:tc>
        <w:tc>
          <w:tcPr>
            <w:tcW w:w="7230" w:type="dxa"/>
          </w:tcPr>
          <w:p w14:paraId="624FCA5F" w14:textId="18C81986" w:rsidR="00C46B12" w:rsidRPr="00771159" w:rsidRDefault="00634B03" w:rsidP="002670C4">
            <w:pPr>
              <w:tabs>
                <w:tab w:val="right" w:pos="6880"/>
              </w:tabs>
              <w:ind w:left="43"/>
              <w:rPr>
                <w:rFonts w:ascii="SimSun" w:hAnsi="SimSun"/>
                <w:sz w:val="21"/>
                <w:szCs w:val="22"/>
              </w:rPr>
            </w:pPr>
            <w:r w:rsidRPr="00771159">
              <w:rPr>
                <w:rFonts w:ascii="SimSun" w:hAnsi="SimSun" w:hint="eastAsia"/>
                <w:sz w:val="21"/>
              </w:rPr>
              <w:t>案件管理系统</w:t>
            </w:r>
          </w:p>
        </w:tc>
      </w:tr>
      <w:tr w:rsidR="00ED3A15" w:rsidRPr="00771159" w14:paraId="486C7408" w14:textId="77777777" w:rsidTr="002670C4">
        <w:trPr>
          <w:trHeight w:val="340"/>
        </w:trPr>
        <w:tc>
          <w:tcPr>
            <w:tcW w:w="1701" w:type="dxa"/>
          </w:tcPr>
          <w:p w14:paraId="4C583430" w14:textId="77777777" w:rsidR="00ED3A15" w:rsidRPr="00F76B24" w:rsidRDefault="00ED3A15" w:rsidP="002670C4">
            <w:pPr>
              <w:tabs>
                <w:tab w:val="right" w:pos="6880"/>
              </w:tabs>
              <w:ind w:left="43"/>
              <w:rPr>
                <w:b/>
                <w:sz w:val="21"/>
              </w:rPr>
            </w:pPr>
            <w:r w:rsidRPr="00F76B24">
              <w:rPr>
                <w:b/>
                <w:sz w:val="21"/>
              </w:rPr>
              <w:t>ECM</w:t>
            </w:r>
          </w:p>
        </w:tc>
        <w:tc>
          <w:tcPr>
            <w:tcW w:w="7230" w:type="dxa"/>
          </w:tcPr>
          <w:p w14:paraId="6ED6FB1D" w14:textId="4F87E5EC" w:rsidR="00ED3A15" w:rsidRPr="00771159" w:rsidRDefault="00634B03" w:rsidP="002670C4">
            <w:pPr>
              <w:tabs>
                <w:tab w:val="right" w:pos="6880"/>
              </w:tabs>
              <w:ind w:left="43"/>
              <w:rPr>
                <w:rFonts w:ascii="SimSun" w:hAnsi="SimSun"/>
                <w:sz w:val="21"/>
              </w:rPr>
            </w:pPr>
            <w:r w:rsidRPr="00771159">
              <w:rPr>
                <w:rFonts w:ascii="SimSun" w:hAnsi="SimSun" w:hint="eastAsia"/>
                <w:sz w:val="21"/>
              </w:rPr>
              <w:t>企业内容管理</w:t>
            </w:r>
          </w:p>
        </w:tc>
      </w:tr>
      <w:tr w:rsidR="007E5351" w:rsidRPr="00771159" w14:paraId="63B824F6" w14:textId="77777777" w:rsidTr="002670C4">
        <w:trPr>
          <w:trHeight w:val="340"/>
        </w:trPr>
        <w:tc>
          <w:tcPr>
            <w:tcW w:w="1701" w:type="dxa"/>
          </w:tcPr>
          <w:p w14:paraId="03AC3159" w14:textId="77777777" w:rsidR="007E5351" w:rsidRPr="00F76B24" w:rsidRDefault="007E5351" w:rsidP="002670C4">
            <w:pPr>
              <w:tabs>
                <w:tab w:val="right" w:pos="6880"/>
              </w:tabs>
              <w:ind w:left="43"/>
              <w:rPr>
                <w:b/>
                <w:sz w:val="21"/>
                <w:szCs w:val="22"/>
              </w:rPr>
            </w:pPr>
            <w:r w:rsidRPr="00F76B24">
              <w:rPr>
                <w:b/>
                <w:sz w:val="21"/>
                <w:szCs w:val="22"/>
              </w:rPr>
              <w:t>EQA</w:t>
            </w:r>
          </w:p>
        </w:tc>
        <w:tc>
          <w:tcPr>
            <w:tcW w:w="7230" w:type="dxa"/>
          </w:tcPr>
          <w:p w14:paraId="7FEDE005" w14:textId="2B8C6A13" w:rsidR="007E5351" w:rsidRPr="00771159" w:rsidRDefault="00634B03" w:rsidP="002670C4">
            <w:pPr>
              <w:tabs>
                <w:tab w:val="right" w:pos="6880"/>
              </w:tabs>
              <w:ind w:left="43"/>
              <w:rPr>
                <w:rFonts w:ascii="SimSun" w:hAnsi="SimSun"/>
                <w:sz w:val="21"/>
                <w:szCs w:val="22"/>
              </w:rPr>
            </w:pPr>
            <w:r w:rsidRPr="00771159">
              <w:rPr>
                <w:rFonts w:ascii="SimSun" w:hAnsi="SimSun" w:hint="eastAsia"/>
                <w:sz w:val="21"/>
              </w:rPr>
              <w:t>外部质量评估</w:t>
            </w:r>
          </w:p>
        </w:tc>
      </w:tr>
      <w:tr w:rsidR="004F46A7" w:rsidRPr="00771159" w14:paraId="3AB777A1" w14:textId="77777777" w:rsidTr="002670C4">
        <w:trPr>
          <w:trHeight w:val="340"/>
        </w:trPr>
        <w:tc>
          <w:tcPr>
            <w:tcW w:w="1701" w:type="dxa"/>
          </w:tcPr>
          <w:p w14:paraId="1AC47A93" w14:textId="4D662A03" w:rsidR="004F46A7" w:rsidRPr="00F76B24" w:rsidRDefault="004F46A7" w:rsidP="002670C4">
            <w:pPr>
              <w:tabs>
                <w:tab w:val="right" w:pos="6880"/>
              </w:tabs>
              <w:ind w:left="43"/>
              <w:rPr>
                <w:b/>
                <w:sz w:val="21"/>
                <w:szCs w:val="22"/>
              </w:rPr>
            </w:pPr>
            <w:r w:rsidRPr="00F76B24">
              <w:rPr>
                <w:b/>
                <w:sz w:val="21"/>
                <w:szCs w:val="22"/>
              </w:rPr>
              <w:t>GFP</w:t>
            </w:r>
          </w:p>
        </w:tc>
        <w:tc>
          <w:tcPr>
            <w:tcW w:w="7230" w:type="dxa"/>
          </w:tcPr>
          <w:p w14:paraId="7E9F2766" w14:textId="49662296" w:rsidR="004F46A7" w:rsidRPr="00771159" w:rsidRDefault="004F46A7" w:rsidP="002670C4">
            <w:pPr>
              <w:tabs>
                <w:tab w:val="right" w:pos="6880"/>
              </w:tabs>
              <w:ind w:left="43"/>
              <w:rPr>
                <w:rFonts w:ascii="SimSun" w:hAnsi="SimSun"/>
                <w:sz w:val="21"/>
              </w:rPr>
            </w:pPr>
            <w:r w:rsidRPr="00771159">
              <w:rPr>
                <w:rFonts w:ascii="SimSun" w:hAnsi="SimSun" w:hint="eastAsia"/>
                <w:sz w:val="21"/>
              </w:rPr>
              <w:t>性别</w:t>
            </w:r>
            <w:r w:rsidR="008847E0" w:rsidRPr="00771159">
              <w:rPr>
                <w:rFonts w:ascii="SimSun" w:hAnsi="SimSun" w:hint="eastAsia"/>
                <w:sz w:val="21"/>
              </w:rPr>
              <w:t>平等问题</w:t>
            </w:r>
            <w:r w:rsidRPr="00771159">
              <w:rPr>
                <w:rFonts w:ascii="SimSun" w:hAnsi="SimSun" w:hint="eastAsia"/>
                <w:sz w:val="21"/>
              </w:rPr>
              <w:t>协调人</w:t>
            </w:r>
          </w:p>
        </w:tc>
      </w:tr>
      <w:tr w:rsidR="00C46B12" w:rsidRPr="00771159" w14:paraId="09DBDAFA" w14:textId="77777777" w:rsidTr="002670C4">
        <w:trPr>
          <w:trHeight w:val="340"/>
        </w:trPr>
        <w:tc>
          <w:tcPr>
            <w:tcW w:w="1701" w:type="dxa"/>
          </w:tcPr>
          <w:p w14:paraId="2A6EE908" w14:textId="77777777" w:rsidR="00C46B12" w:rsidRPr="00F76B24" w:rsidRDefault="00C46B12" w:rsidP="002670C4">
            <w:pPr>
              <w:ind w:left="43"/>
              <w:rPr>
                <w:b/>
                <w:sz w:val="21"/>
                <w:szCs w:val="22"/>
              </w:rPr>
            </w:pPr>
            <w:r w:rsidRPr="00F76B24">
              <w:rPr>
                <w:b/>
                <w:sz w:val="21"/>
                <w:szCs w:val="22"/>
              </w:rPr>
              <w:t>HRMD</w:t>
            </w:r>
          </w:p>
        </w:tc>
        <w:tc>
          <w:tcPr>
            <w:tcW w:w="7230" w:type="dxa"/>
          </w:tcPr>
          <w:p w14:paraId="7BEE8E73" w14:textId="44CE1E7D" w:rsidR="00C46B12" w:rsidRPr="00771159" w:rsidRDefault="00634B03" w:rsidP="002670C4">
            <w:pPr>
              <w:ind w:left="43"/>
              <w:rPr>
                <w:rFonts w:ascii="SimSun" w:hAnsi="SimSun"/>
                <w:sz w:val="21"/>
                <w:szCs w:val="22"/>
              </w:rPr>
            </w:pPr>
            <w:r w:rsidRPr="00771159">
              <w:rPr>
                <w:rFonts w:ascii="SimSun" w:hAnsi="SimSun" w:hint="eastAsia"/>
                <w:sz w:val="21"/>
                <w:szCs w:val="22"/>
              </w:rPr>
              <w:t>人力资源管理部</w:t>
            </w:r>
          </w:p>
        </w:tc>
      </w:tr>
      <w:tr w:rsidR="00C46B12" w:rsidRPr="00771159" w14:paraId="13716FBA" w14:textId="77777777" w:rsidTr="002670C4">
        <w:trPr>
          <w:trHeight w:val="340"/>
        </w:trPr>
        <w:tc>
          <w:tcPr>
            <w:tcW w:w="1701" w:type="dxa"/>
          </w:tcPr>
          <w:p w14:paraId="526C4C69" w14:textId="77777777" w:rsidR="00C46B12" w:rsidRPr="00F76B24" w:rsidRDefault="00C46B12" w:rsidP="002670C4">
            <w:pPr>
              <w:ind w:left="43"/>
              <w:rPr>
                <w:b/>
                <w:sz w:val="21"/>
                <w:szCs w:val="22"/>
              </w:rPr>
            </w:pPr>
            <w:r w:rsidRPr="00F76B24">
              <w:rPr>
                <w:b/>
                <w:sz w:val="21"/>
                <w:szCs w:val="22"/>
              </w:rPr>
              <w:t>IA</w:t>
            </w:r>
          </w:p>
        </w:tc>
        <w:tc>
          <w:tcPr>
            <w:tcW w:w="7230" w:type="dxa"/>
          </w:tcPr>
          <w:p w14:paraId="1FBC3CB3" w14:textId="3274751B" w:rsidR="00C46B12" w:rsidRPr="00771159" w:rsidRDefault="00634B03" w:rsidP="002670C4">
            <w:pPr>
              <w:ind w:left="43"/>
              <w:rPr>
                <w:rFonts w:ascii="SimSun" w:hAnsi="SimSun"/>
                <w:sz w:val="21"/>
                <w:szCs w:val="22"/>
              </w:rPr>
            </w:pPr>
            <w:r w:rsidRPr="00771159">
              <w:rPr>
                <w:rFonts w:ascii="SimSun" w:hAnsi="SimSun" w:hint="eastAsia"/>
                <w:sz w:val="21"/>
                <w:szCs w:val="22"/>
              </w:rPr>
              <w:t>内部审计</w:t>
            </w:r>
          </w:p>
        </w:tc>
      </w:tr>
      <w:tr w:rsidR="00C46B12" w:rsidRPr="00771159" w14:paraId="526DCF33" w14:textId="77777777" w:rsidTr="002670C4">
        <w:trPr>
          <w:trHeight w:val="340"/>
        </w:trPr>
        <w:tc>
          <w:tcPr>
            <w:tcW w:w="1701" w:type="dxa"/>
          </w:tcPr>
          <w:p w14:paraId="01D7FE1A" w14:textId="77777777" w:rsidR="00C46B12" w:rsidRPr="00F76B24" w:rsidRDefault="00C46B12" w:rsidP="002670C4">
            <w:pPr>
              <w:ind w:left="43"/>
              <w:rPr>
                <w:b/>
                <w:sz w:val="21"/>
                <w:szCs w:val="22"/>
              </w:rPr>
            </w:pPr>
            <w:r w:rsidRPr="00F76B24">
              <w:rPr>
                <w:b/>
                <w:sz w:val="21"/>
                <w:szCs w:val="22"/>
              </w:rPr>
              <w:t>IAOC</w:t>
            </w:r>
          </w:p>
        </w:tc>
        <w:tc>
          <w:tcPr>
            <w:tcW w:w="7230" w:type="dxa"/>
          </w:tcPr>
          <w:p w14:paraId="563BE284" w14:textId="38BD6287" w:rsidR="00C46B12" w:rsidRPr="00771159" w:rsidRDefault="00634B03" w:rsidP="002670C4">
            <w:pPr>
              <w:ind w:left="43"/>
              <w:rPr>
                <w:rFonts w:ascii="SimSun" w:hAnsi="SimSun"/>
                <w:sz w:val="21"/>
                <w:szCs w:val="22"/>
              </w:rPr>
            </w:pPr>
            <w:r w:rsidRPr="00771159">
              <w:rPr>
                <w:rFonts w:ascii="SimSun" w:hAnsi="SimSun" w:hint="eastAsia"/>
                <w:sz w:val="21"/>
                <w:szCs w:val="22"/>
              </w:rPr>
              <w:t>独立咨询监督委员会</w:t>
            </w:r>
          </w:p>
        </w:tc>
      </w:tr>
      <w:tr w:rsidR="00C46B12" w:rsidRPr="00771159" w14:paraId="0DFF9F85" w14:textId="77777777" w:rsidTr="002670C4">
        <w:trPr>
          <w:trHeight w:val="340"/>
        </w:trPr>
        <w:tc>
          <w:tcPr>
            <w:tcW w:w="1701" w:type="dxa"/>
          </w:tcPr>
          <w:p w14:paraId="59B2C1ED" w14:textId="77777777" w:rsidR="00C46B12" w:rsidRPr="00F76B24" w:rsidRDefault="00C46B12" w:rsidP="002670C4">
            <w:pPr>
              <w:ind w:left="43"/>
              <w:rPr>
                <w:b/>
                <w:sz w:val="21"/>
                <w:szCs w:val="22"/>
              </w:rPr>
            </w:pPr>
            <w:r w:rsidRPr="00F76B24">
              <w:rPr>
                <w:b/>
                <w:sz w:val="21"/>
                <w:szCs w:val="22"/>
              </w:rPr>
              <w:t>IIA</w:t>
            </w:r>
          </w:p>
        </w:tc>
        <w:tc>
          <w:tcPr>
            <w:tcW w:w="7230" w:type="dxa"/>
          </w:tcPr>
          <w:p w14:paraId="39C6783D" w14:textId="5479A717" w:rsidR="00C46B12" w:rsidRPr="00771159" w:rsidRDefault="00634B03" w:rsidP="002670C4">
            <w:pPr>
              <w:ind w:left="43"/>
              <w:rPr>
                <w:rFonts w:ascii="SimSun" w:hAnsi="SimSun"/>
                <w:sz w:val="21"/>
                <w:szCs w:val="22"/>
              </w:rPr>
            </w:pPr>
            <w:r w:rsidRPr="00771159">
              <w:rPr>
                <w:rFonts w:ascii="SimSun" w:hAnsi="SimSun" w:hint="eastAsia"/>
                <w:sz w:val="21"/>
                <w:szCs w:val="22"/>
              </w:rPr>
              <w:t>内部审计师协会</w:t>
            </w:r>
          </w:p>
        </w:tc>
      </w:tr>
      <w:tr w:rsidR="00C46B12" w:rsidRPr="00771159" w14:paraId="0E36F35B" w14:textId="77777777" w:rsidTr="002670C4">
        <w:trPr>
          <w:trHeight w:val="340"/>
        </w:trPr>
        <w:tc>
          <w:tcPr>
            <w:tcW w:w="1701" w:type="dxa"/>
          </w:tcPr>
          <w:p w14:paraId="22975F40" w14:textId="77777777" w:rsidR="00C46B12" w:rsidRPr="00F76B24" w:rsidRDefault="00C46B12" w:rsidP="002670C4">
            <w:pPr>
              <w:ind w:left="43"/>
              <w:rPr>
                <w:b/>
                <w:sz w:val="21"/>
                <w:szCs w:val="22"/>
              </w:rPr>
            </w:pPr>
            <w:r w:rsidRPr="00F76B24">
              <w:rPr>
                <w:b/>
                <w:sz w:val="21"/>
                <w:szCs w:val="22"/>
              </w:rPr>
              <w:t>IOC</w:t>
            </w:r>
          </w:p>
        </w:tc>
        <w:tc>
          <w:tcPr>
            <w:tcW w:w="7230" w:type="dxa"/>
          </w:tcPr>
          <w:p w14:paraId="242DDAFD" w14:textId="5A0BF339" w:rsidR="00C46B12" w:rsidRPr="00771159" w:rsidRDefault="00634B03" w:rsidP="002670C4">
            <w:pPr>
              <w:ind w:left="43"/>
              <w:rPr>
                <w:rFonts w:ascii="SimSun" w:hAnsi="SimSun"/>
                <w:sz w:val="21"/>
                <w:szCs w:val="22"/>
              </w:rPr>
            </w:pPr>
            <w:r w:rsidRPr="00771159">
              <w:rPr>
                <w:rFonts w:ascii="SimSun" w:hAnsi="SimSun" w:hint="eastAsia"/>
                <w:sz w:val="21"/>
                <w:szCs w:val="22"/>
              </w:rPr>
              <w:t>《内部监督章程》</w:t>
            </w:r>
          </w:p>
        </w:tc>
      </w:tr>
      <w:tr w:rsidR="00C46B12" w:rsidRPr="00771159" w14:paraId="30F401F0" w14:textId="77777777" w:rsidTr="002670C4">
        <w:trPr>
          <w:trHeight w:val="340"/>
        </w:trPr>
        <w:tc>
          <w:tcPr>
            <w:tcW w:w="1701" w:type="dxa"/>
          </w:tcPr>
          <w:p w14:paraId="6D229C8F" w14:textId="77777777" w:rsidR="00C46B12" w:rsidRPr="00F76B24" w:rsidRDefault="00C46B12" w:rsidP="002670C4">
            <w:pPr>
              <w:ind w:left="43"/>
              <w:rPr>
                <w:b/>
                <w:sz w:val="21"/>
                <w:szCs w:val="22"/>
              </w:rPr>
            </w:pPr>
            <w:r w:rsidRPr="00F76B24">
              <w:rPr>
                <w:b/>
                <w:sz w:val="21"/>
                <w:szCs w:val="22"/>
              </w:rPr>
              <w:t>IOD</w:t>
            </w:r>
          </w:p>
        </w:tc>
        <w:tc>
          <w:tcPr>
            <w:tcW w:w="7230" w:type="dxa"/>
          </w:tcPr>
          <w:p w14:paraId="63DD041F" w14:textId="3CCB8C20" w:rsidR="00C46B12" w:rsidRPr="00771159" w:rsidRDefault="00634B03" w:rsidP="002670C4">
            <w:pPr>
              <w:ind w:left="43"/>
              <w:rPr>
                <w:rFonts w:ascii="SimSun" w:hAnsi="SimSun"/>
                <w:sz w:val="21"/>
                <w:szCs w:val="22"/>
              </w:rPr>
            </w:pPr>
            <w:r w:rsidRPr="00771159">
              <w:rPr>
                <w:rFonts w:ascii="SimSun" w:hAnsi="SimSun" w:hint="eastAsia"/>
                <w:sz w:val="21"/>
                <w:szCs w:val="22"/>
              </w:rPr>
              <w:t>内部监督司</w:t>
            </w:r>
          </w:p>
        </w:tc>
      </w:tr>
      <w:tr w:rsidR="00C46B12" w:rsidRPr="00771159" w14:paraId="04515342" w14:textId="77777777" w:rsidTr="002670C4">
        <w:trPr>
          <w:trHeight w:val="340"/>
        </w:trPr>
        <w:tc>
          <w:tcPr>
            <w:tcW w:w="1701" w:type="dxa"/>
          </w:tcPr>
          <w:p w14:paraId="1BFB2483" w14:textId="77777777" w:rsidR="00C46B12" w:rsidRPr="00F76B24" w:rsidRDefault="00C46B12" w:rsidP="002670C4">
            <w:pPr>
              <w:ind w:left="43"/>
              <w:rPr>
                <w:b/>
                <w:sz w:val="21"/>
                <w:szCs w:val="22"/>
              </w:rPr>
            </w:pPr>
            <w:r w:rsidRPr="00F76B24">
              <w:rPr>
                <w:b/>
                <w:sz w:val="21"/>
                <w:szCs w:val="22"/>
              </w:rPr>
              <w:t>IP</w:t>
            </w:r>
          </w:p>
        </w:tc>
        <w:tc>
          <w:tcPr>
            <w:tcW w:w="7230" w:type="dxa"/>
          </w:tcPr>
          <w:p w14:paraId="0CB484A5" w14:textId="67CB6DD5" w:rsidR="00C46B12" w:rsidRPr="00771159" w:rsidRDefault="00A22C33" w:rsidP="002670C4">
            <w:pPr>
              <w:ind w:left="43"/>
              <w:rPr>
                <w:rFonts w:ascii="SimSun" w:hAnsi="SimSun"/>
                <w:sz w:val="21"/>
                <w:szCs w:val="22"/>
              </w:rPr>
            </w:pPr>
            <w:r w:rsidRPr="00771159">
              <w:rPr>
                <w:rFonts w:ascii="SimSun" w:hAnsi="SimSun" w:hint="eastAsia"/>
                <w:sz w:val="21"/>
                <w:szCs w:val="22"/>
              </w:rPr>
              <w:t>知识产权</w:t>
            </w:r>
          </w:p>
        </w:tc>
      </w:tr>
      <w:tr w:rsidR="00C46B12" w:rsidRPr="00771159" w14:paraId="5FB9845E" w14:textId="77777777" w:rsidTr="002670C4">
        <w:trPr>
          <w:trHeight w:val="340"/>
        </w:trPr>
        <w:tc>
          <w:tcPr>
            <w:tcW w:w="1701" w:type="dxa"/>
          </w:tcPr>
          <w:p w14:paraId="3EF3CFFC" w14:textId="77777777" w:rsidR="00C46B12" w:rsidRPr="00F76B24" w:rsidRDefault="00C46B12" w:rsidP="002670C4">
            <w:pPr>
              <w:ind w:left="43"/>
              <w:rPr>
                <w:b/>
                <w:sz w:val="21"/>
                <w:szCs w:val="22"/>
              </w:rPr>
            </w:pPr>
            <w:r w:rsidRPr="00F76B24">
              <w:rPr>
                <w:b/>
                <w:sz w:val="21"/>
                <w:szCs w:val="22"/>
              </w:rPr>
              <w:t>JIU</w:t>
            </w:r>
          </w:p>
        </w:tc>
        <w:tc>
          <w:tcPr>
            <w:tcW w:w="7230" w:type="dxa"/>
          </w:tcPr>
          <w:p w14:paraId="2A7EDB8D" w14:textId="024165CA" w:rsidR="00C46B12" w:rsidRPr="00771159" w:rsidRDefault="00A22C33" w:rsidP="002670C4">
            <w:pPr>
              <w:ind w:left="43"/>
              <w:rPr>
                <w:rFonts w:ascii="SimSun" w:hAnsi="SimSun"/>
                <w:sz w:val="21"/>
                <w:szCs w:val="22"/>
              </w:rPr>
            </w:pPr>
            <w:r w:rsidRPr="00771159">
              <w:rPr>
                <w:rFonts w:ascii="SimSun" w:hAnsi="SimSun" w:hint="eastAsia"/>
                <w:sz w:val="21"/>
                <w:szCs w:val="22"/>
              </w:rPr>
              <w:t>联合检查组</w:t>
            </w:r>
          </w:p>
        </w:tc>
      </w:tr>
      <w:tr w:rsidR="00C46B12" w:rsidRPr="00771159" w14:paraId="39319E94" w14:textId="77777777" w:rsidTr="002670C4">
        <w:trPr>
          <w:trHeight w:val="340"/>
        </w:trPr>
        <w:tc>
          <w:tcPr>
            <w:tcW w:w="1701" w:type="dxa"/>
          </w:tcPr>
          <w:p w14:paraId="6B17E350" w14:textId="77777777" w:rsidR="00C46B12" w:rsidRPr="00F76B24" w:rsidRDefault="00C46B12" w:rsidP="002670C4">
            <w:pPr>
              <w:ind w:left="43"/>
              <w:rPr>
                <w:b/>
                <w:sz w:val="21"/>
                <w:szCs w:val="22"/>
              </w:rPr>
            </w:pPr>
            <w:r w:rsidRPr="00F76B24">
              <w:rPr>
                <w:b/>
                <w:sz w:val="21"/>
                <w:szCs w:val="22"/>
              </w:rPr>
              <w:t>MIR</w:t>
            </w:r>
          </w:p>
        </w:tc>
        <w:tc>
          <w:tcPr>
            <w:tcW w:w="7230" w:type="dxa"/>
          </w:tcPr>
          <w:p w14:paraId="0E7853C0" w14:textId="21EAAEF5" w:rsidR="00C46B12" w:rsidRPr="00771159" w:rsidRDefault="00A22C33" w:rsidP="002670C4">
            <w:pPr>
              <w:ind w:left="43"/>
              <w:rPr>
                <w:rFonts w:ascii="SimSun" w:hAnsi="SimSun"/>
                <w:sz w:val="21"/>
                <w:szCs w:val="22"/>
              </w:rPr>
            </w:pPr>
            <w:r w:rsidRPr="00771159">
              <w:rPr>
                <w:rFonts w:ascii="SimSun" w:hAnsi="SimSun" w:hint="eastAsia"/>
                <w:sz w:val="21"/>
                <w:szCs w:val="22"/>
              </w:rPr>
              <w:t>所涉管理问题报告</w:t>
            </w:r>
          </w:p>
        </w:tc>
      </w:tr>
      <w:tr w:rsidR="00A66032" w:rsidRPr="00771159" w14:paraId="3891C846" w14:textId="77777777" w:rsidTr="002670C4">
        <w:trPr>
          <w:trHeight w:val="340"/>
        </w:trPr>
        <w:tc>
          <w:tcPr>
            <w:tcW w:w="1701" w:type="dxa"/>
          </w:tcPr>
          <w:p w14:paraId="3F9D6596" w14:textId="77777777" w:rsidR="00A66032" w:rsidRPr="00F76B24" w:rsidRDefault="00A66032" w:rsidP="002670C4">
            <w:pPr>
              <w:ind w:left="43"/>
              <w:rPr>
                <w:b/>
                <w:sz w:val="21"/>
                <w:szCs w:val="22"/>
              </w:rPr>
            </w:pPr>
            <w:r w:rsidRPr="00F76B24">
              <w:rPr>
                <w:b/>
                <w:sz w:val="21"/>
                <w:szCs w:val="22"/>
              </w:rPr>
              <w:t>MoU</w:t>
            </w:r>
          </w:p>
        </w:tc>
        <w:tc>
          <w:tcPr>
            <w:tcW w:w="7230" w:type="dxa"/>
          </w:tcPr>
          <w:p w14:paraId="144F12D2" w14:textId="4346A5CD" w:rsidR="00A66032" w:rsidRPr="00771159" w:rsidRDefault="00A22C33" w:rsidP="002670C4">
            <w:pPr>
              <w:ind w:left="43"/>
              <w:rPr>
                <w:rFonts w:ascii="SimSun" w:hAnsi="SimSun"/>
                <w:sz w:val="21"/>
                <w:szCs w:val="22"/>
              </w:rPr>
            </w:pPr>
            <w:r w:rsidRPr="00771159">
              <w:rPr>
                <w:rFonts w:ascii="SimSun" w:hAnsi="SimSun" w:hint="eastAsia"/>
                <w:sz w:val="21"/>
              </w:rPr>
              <w:t>谅解备忘录</w:t>
            </w:r>
          </w:p>
        </w:tc>
      </w:tr>
      <w:tr w:rsidR="00C46B12" w:rsidRPr="00771159" w14:paraId="76344A82" w14:textId="77777777" w:rsidTr="002670C4">
        <w:trPr>
          <w:trHeight w:val="340"/>
        </w:trPr>
        <w:tc>
          <w:tcPr>
            <w:tcW w:w="1701" w:type="dxa"/>
          </w:tcPr>
          <w:p w14:paraId="4BBCF1EE" w14:textId="77777777" w:rsidR="00C46B12" w:rsidRPr="00F76B24" w:rsidRDefault="00C46B12" w:rsidP="002670C4">
            <w:pPr>
              <w:ind w:left="43"/>
              <w:rPr>
                <w:b/>
                <w:sz w:val="21"/>
                <w:szCs w:val="22"/>
              </w:rPr>
            </w:pPr>
            <w:r w:rsidRPr="00F76B24">
              <w:rPr>
                <w:b/>
                <w:sz w:val="21"/>
                <w:szCs w:val="22"/>
              </w:rPr>
              <w:t>PBC</w:t>
            </w:r>
          </w:p>
        </w:tc>
        <w:tc>
          <w:tcPr>
            <w:tcW w:w="7230" w:type="dxa"/>
          </w:tcPr>
          <w:p w14:paraId="2A9A22C3" w14:textId="08538E2E" w:rsidR="00C46B12" w:rsidRPr="00771159" w:rsidRDefault="00A22C33" w:rsidP="002670C4">
            <w:pPr>
              <w:ind w:left="43"/>
              <w:rPr>
                <w:rFonts w:ascii="SimSun" w:hAnsi="SimSun"/>
                <w:sz w:val="21"/>
                <w:szCs w:val="22"/>
              </w:rPr>
            </w:pPr>
            <w:r w:rsidRPr="00771159">
              <w:rPr>
                <w:rFonts w:ascii="SimSun" w:hAnsi="SimSun" w:hint="eastAsia"/>
                <w:sz w:val="21"/>
                <w:szCs w:val="22"/>
              </w:rPr>
              <w:t>计划和预算委员会</w:t>
            </w:r>
          </w:p>
        </w:tc>
      </w:tr>
      <w:tr w:rsidR="00BB5A5A" w:rsidRPr="00771159" w14:paraId="759C2E47" w14:textId="77777777" w:rsidTr="002670C4">
        <w:trPr>
          <w:trHeight w:val="340"/>
        </w:trPr>
        <w:tc>
          <w:tcPr>
            <w:tcW w:w="1701" w:type="dxa"/>
          </w:tcPr>
          <w:p w14:paraId="4F1B5BDB" w14:textId="77777777" w:rsidR="00BB5A5A" w:rsidRPr="00F76B24" w:rsidRDefault="00BB5A5A" w:rsidP="002670C4">
            <w:pPr>
              <w:ind w:left="43"/>
              <w:rPr>
                <w:b/>
                <w:sz w:val="21"/>
              </w:rPr>
            </w:pPr>
            <w:r w:rsidRPr="00F76B24">
              <w:rPr>
                <w:b/>
                <w:sz w:val="21"/>
              </w:rPr>
              <w:t>PO</w:t>
            </w:r>
          </w:p>
        </w:tc>
        <w:tc>
          <w:tcPr>
            <w:tcW w:w="7230" w:type="dxa"/>
          </w:tcPr>
          <w:p w14:paraId="679FB97F" w14:textId="088232FC" w:rsidR="00BB5A5A" w:rsidRPr="00771159" w:rsidRDefault="00A22C33" w:rsidP="002670C4">
            <w:pPr>
              <w:ind w:left="43"/>
              <w:rPr>
                <w:rFonts w:ascii="SimSun" w:hAnsi="SimSun"/>
                <w:sz w:val="21"/>
              </w:rPr>
            </w:pPr>
            <w:r w:rsidRPr="00771159">
              <w:rPr>
                <w:rFonts w:ascii="SimSun" w:hAnsi="SimSun" w:hint="eastAsia"/>
                <w:sz w:val="21"/>
              </w:rPr>
              <w:t>订购单</w:t>
            </w:r>
          </w:p>
        </w:tc>
      </w:tr>
      <w:tr w:rsidR="007D3EDD" w:rsidRPr="00771159" w14:paraId="10DE185D" w14:textId="77777777" w:rsidTr="002670C4">
        <w:trPr>
          <w:trHeight w:val="340"/>
        </w:trPr>
        <w:tc>
          <w:tcPr>
            <w:tcW w:w="1701" w:type="dxa"/>
          </w:tcPr>
          <w:p w14:paraId="003F3CB7" w14:textId="7D6DC503" w:rsidR="007D3EDD" w:rsidRPr="00F76B24" w:rsidRDefault="007D3EDD" w:rsidP="002670C4">
            <w:pPr>
              <w:ind w:left="43"/>
              <w:rPr>
                <w:b/>
                <w:sz w:val="21"/>
              </w:rPr>
            </w:pPr>
            <w:r w:rsidRPr="00F76B24">
              <w:rPr>
                <w:b/>
                <w:sz w:val="21"/>
              </w:rPr>
              <w:t>T</w:t>
            </w:r>
            <w:r w:rsidR="00F76B24">
              <w:rPr>
                <w:b/>
                <w:sz w:val="21"/>
              </w:rPr>
              <w:t>ISC</w:t>
            </w:r>
          </w:p>
        </w:tc>
        <w:tc>
          <w:tcPr>
            <w:tcW w:w="7230" w:type="dxa"/>
          </w:tcPr>
          <w:p w14:paraId="1508E24B" w14:textId="59E5D0D2" w:rsidR="007D3EDD" w:rsidRPr="00771159" w:rsidRDefault="007D3EDD" w:rsidP="002670C4">
            <w:pPr>
              <w:ind w:left="43"/>
              <w:rPr>
                <w:rFonts w:ascii="SimSun" w:hAnsi="SimSun"/>
                <w:sz w:val="21"/>
              </w:rPr>
            </w:pPr>
            <w:r w:rsidRPr="00771159">
              <w:rPr>
                <w:rFonts w:ascii="SimSun" w:hAnsi="SimSun" w:hint="eastAsia"/>
                <w:sz w:val="21"/>
              </w:rPr>
              <w:t>技术与创新支持中心</w:t>
            </w:r>
          </w:p>
        </w:tc>
      </w:tr>
      <w:tr w:rsidR="00C46B12" w:rsidRPr="00771159" w14:paraId="3DF34D6A" w14:textId="77777777" w:rsidTr="002670C4">
        <w:trPr>
          <w:trHeight w:val="340"/>
        </w:trPr>
        <w:tc>
          <w:tcPr>
            <w:tcW w:w="1701" w:type="dxa"/>
          </w:tcPr>
          <w:p w14:paraId="03A83E47" w14:textId="77777777" w:rsidR="00C46B12" w:rsidRPr="00F76B24" w:rsidRDefault="00C46B12" w:rsidP="002670C4">
            <w:pPr>
              <w:ind w:left="43"/>
              <w:rPr>
                <w:b/>
                <w:sz w:val="21"/>
                <w:szCs w:val="22"/>
              </w:rPr>
            </w:pPr>
            <w:r w:rsidRPr="00F76B24">
              <w:rPr>
                <w:b/>
                <w:sz w:val="21"/>
                <w:szCs w:val="22"/>
              </w:rPr>
              <w:t>UN</w:t>
            </w:r>
          </w:p>
        </w:tc>
        <w:tc>
          <w:tcPr>
            <w:tcW w:w="7230" w:type="dxa"/>
          </w:tcPr>
          <w:p w14:paraId="6869CD3B" w14:textId="05EAB0D6" w:rsidR="00C46B12" w:rsidRPr="00771159" w:rsidRDefault="00A22C33" w:rsidP="002670C4">
            <w:pPr>
              <w:ind w:left="43"/>
              <w:rPr>
                <w:rFonts w:ascii="SimSun" w:hAnsi="SimSun"/>
                <w:sz w:val="21"/>
                <w:szCs w:val="22"/>
              </w:rPr>
            </w:pPr>
            <w:r w:rsidRPr="00771159">
              <w:rPr>
                <w:rFonts w:ascii="SimSun" w:hAnsi="SimSun" w:hint="eastAsia"/>
                <w:sz w:val="21"/>
                <w:szCs w:val="22"/>
              </w:rPr>
              <w:t>联合国</w:t>
            </w:r>
          </w:p>
        </w:tc>
      </w:tr>
      <w:tr w:rsidR="00C46B12" w:rsidRPr="00771159" w14:paraId="2F74AE11" w14:textId="77777777" w:rsidTr="002670C4">
        <w:trPr>
          <w:trHeight w:val="340"/>
        </w:trPr>
        <w:tc>
          <w:tcPr>
            <w:tcW w:w="1701" w:type="dxa"/>
          </w:tcPr>
          <w:p w14:paraId="39EDB473" w14:textId="77777777" w:rsidR="00C46B12" w:rsidRPr="00F76B24" w:rsidRDefault="00C46B12" w:rsidP="002670C4">
            <w:pPr>
              <w:ind w:left="43"/>
              <w:rPr>
                <w:b/>
                <w:sz w:val="21"/>
                <w:szCs w:val="22"/>
              </w:rPr>
            </w:pPr>
            <w:r w:rsidRPr="00F76B24">
              <w:rPr>
                <w:b/>
                <w:sz w:val="21"/>
                <w:szCs w:val="22"/>
              </w:rPr>
              <w:t>UNEG</w:t>
            </w:r>
          </w:p>
        </w:tc>
        <w:tc>
          <w:tcPr>
            <w:tcW w:w="7230" w:type="dxa"/>
          </w:tcPr>
          <w:p w14:paraId="6F306A8E" w14:textId="178EB991" w:rsidR="00C46B12" w:rsidRPr="00771159" w:rsidRDefault="00A22C33" w:rsidP="002670C4">
            <w:pPr>
              <w:ind w:left="43"/>
              <w:rPr>
                <w:rFonts w:ascii="SimSun" w:hAnsi="SimSun"/>
                <w:sz w:val="21"/>
                <w:szCs w:val="22"/>
              </w:rPr>
            </w:pPr>
            <w:r w:rsidRPr="00771159">
              <w:rPr>
                <w:rFonts w:ascii="SimSun" w:hAnsi="SimSun" w:hint="eastAsia"/>
                <w:sz w:val="21"/>
                <w:szCs w:val="22"/>
              </w:rPr>
              <w:t>联合国评价小组</w:t>
            </w:r>
          </w:p>
        </w:tc>
      </w:tr>
      <w:tr w:rsidR="00C46B12" w:rsidRPr="00771159" w14:paraId="74937B69" w14:textId="77777777" w:rsidTr="002670C4">
        <w:trPr>
          <w:trHeight w:val="340"/>
        </w:trPr>
        <w:tc>
          <w:tcPr>
            <w:tcW w:w="1701" w:type="dxa"/>
          </w:tcPr>
          <w:p w14:paraId="2A468BFB" w14:textId="77777777" w:rsidR="00C46B12" w:rsidRPr="00F76B24" w:rsidRDefault="00C46B12" w:rsidP="002670C4">
            <w:pPr>
              <w:ind w:left="43"/>
              <w:rPr>
                <w:b/>
                <w:sz w:val="21"/>
                <w:szCs w:val="22"/>
              </w:rPr>
            </w:pPr>
            <w:r w:rsidRPr="00F76B24">
              <w:rPr>
                <w:b/>
                <w:sz w:val="21"/>
                <w:szCs w:val="22"/>
              </w:rPr>
              <w:t>UNRIAS</w:t>
            </w:r>
          </w:p>
        </w:tc>
        <w:tc>
          <w:tcPr>
            <w:tcW w:w="7230" w:type="dxa"/>
          </w:tcPr>
          <w:p w14:paraId="6F74F2CC" w14:textId="0EA174DA" w:rsidR="00C46B12" w:rsidRPr="00771159" w:rsidRDefault="00A35A13" w:rsidP="002670C4">
            <w:pPr>
              <w:ind w:left="43"/>
              <w:rPr>
                <w:rFonts w:ascii="SimSun" w:hAnsi="SimSun"/>
                <w:sz w:val="21"/>
                <w:szCs w:val="22"/>
              </w:rPr>
            </w:pPr>
            <w:r w:rsidRPr="00771159">
              <w:rPr>
                <w:rFonts w:ascii="SimSun" w:hAnsi="SimSun" w:hint="eastAsia"/>
                <w:sz w:val="21"/>
                <w:szCs w:val="22"/>
              </w:rPr>
              <w:t>联合国内部审计事务处</w:t>
            </w:r>
            <w:r w:rsidR="00FC04ED" w:rsidRPr="00771159">
              <w:rPr>
                <w:rFonts w:ascii="SimSun" w:hAnsi="SimSun" w:hint="eastAsia"/>
                <w:sz w:val="21"/>
                <w:szCs w:val="22"/>
              </w:rPr>
              <w:t>代表</w:t>
            </w:r>
          </w:p>
        </w:tc>
      </w:tr>
      <w:tr w:rsidR="00C46B12" w:rsidRPr="00771159" w14:paraId="52D2B07D" w14:textId="77777777" w:rsidTr="002670C4">
        <w:trPr>
          <w:trHeight w:val="340"/>
        </w:trPr>
        <w:tc>
          <w:tcPr>
            <w:tcW w:w="1701" w:type="dxa"/>
          </w:tcPr>
          <w:p w14:paraId="58F25C5C" w14:textId="77777777" w:rsidR="00C46B12" w:rsidRPr="00F76B24" w:rsidRDefault="00C46B12" w:rsidP="002670C4">
            <w:pPr>
              <w:ind w:left="43"/>
              <w:rPr>
                <w:b/>
                <w:sz w:val="21"/>
                <w:szCs w:val="22"/>
              </w:rPr>
            </w:pPr>
            <w:r w:rsidRPr="00F76B24">
              <w:rPr>
                <w:b/>
                <w:sz w:val="21"/>
                <w:szCs w:val="22"/>
              </w:rPr>
              <w:t>UNRIS</w:t>
            </w:r>
          </w:p>
        </w:tc>
        <w:tc>
          <w:tcPr>
            <w:tcW w:w="7230" w:type="dxa"/>
          </w:tcPr>
          <w:p w14:paraId="64CE20F1" w14:textId="1F72B8FA" w:rsidR="00C46B12" w:rsidRPr="00771159" w:rsidRDefault="00A35A13" w:rsidP="002670C4">
            <w:pPr>
              <w:ind w:left="43"/>
              <w:rPr>
                <w:rFonts w:ascii="SimSun" w:hAnsi="SimSun"/>
                <w:sz w:val="21"/>
                <w:szCs w:val="22"/>
              </w:rPr>
            </w:pPr>
            <w:r w:rsidRPr="00771159">
              <w:rPr>
                <w:rFonts w:ascii="SimSun" w:hAnsi="SimSun" w:hint="eastAsia"/>
                <w:sz w:val="21"/>
                <w:szCs w:val="22"/>
              </w:rPr>
              <w:t>联合国调查事务处</w:t>
            </w:r>
            <w:r w:rsidR="00FC04ED" w:rsidRPr="00771159">
              <w:rPr>
                <w:rFonts w:ascii="SimSun" w:hAnsi="SimSun" w:hint="eastAsia"/>
                <w:sz w:val="21"/>
                <w:szCs w:val="22"/>
              </w:rPr>
              <w:t>代表</w:t>
            </w:r>
          </w:p>
        </w:tc>
      </w:tr>
      <w:tr w:rsidR="007E5351" w:rsidRPr="00771159" w14:paraId="42D9447B" w14:textId="77777777" w:rsidTr="002670C4">
        <w:trPr>
          <w:trHeight w:val="340"/>
        </w:trPr>
        <w:tc>
          <w:tcPr>
            <w:tcW w:w="1701" w:type="dxa"/>
          </w:tcPr>
          <w:p w14:paraId="77C99DAC" w14:textId="77777777" w:rsidR="007E5351" w:rsidRPr="00F76B24" w:rsidRDefault="007E5351" w:rsidP="002670C4">
            <w:pPr>
              <w:ind w:left="43"/>
              <w:rPr>
                <w:b/>
                <w:sz w:val="21"/>
                <w:szCs w:val="22"/>
              </w:rPr>
            </w:pPr>
            <w:r w:rsidRPr="00F76B24">
              <w:rPr>
                <w:b/>
                <w:sz w:val="21"/>
                <w:szCs w:val="22"/>
              </w:rPr>
              <w:t>UN-SWAP</w:t>
            </w:r>
          </w:p>
        </w:tc>
        <w:tc>
          <w:tcPr>
            <w:tcW w:w="7230" w:type="dxa"/>
          </w:tcPr>
          <w:p w14:paraId="0CB2CFC4" w14:textId="05FCB175" w:rsidR="007E5351" w:rsidRPr="00771159" w:rsidRDefault="00A35A13" w:rsidP="007E5351">
            <w:pPr>
              <w:ind w:left="43"/>
              <w:rPr>
                <w:rFonts w:ascii="SimSun" w:hAnsi="SimSun"/>
                <w:sz w:val="21"/>
                <w:szCs w:val="22"/>
              </w:rPr>
            </w:pPr>
            <w:r w:rsidRPr="00771159">
              <w:rPr>
                <w:rFonts w:ascii="SimSun" w:hAnsi="SimSun" w:hint="eastAsia"/>
                <w:sz w:val="21"/>
              </w:rPr>
              <w:t>联合国全系统行动计划</w:t>
            </w:r>
          </w:p>
        </w:tc>
      </w:tr>
      <w:tr w:rsidR="00C46B12" w:rsidRPr="00771159" w14:paraId="448084C1" w14:textId="77777777" w:rsidTr="002670C4">
        <w:trPr>
          <w:trHeight w:val="340"/>
        </w:trPr>
        <w:tc>
          <w:tcPr>
            <w:tcW w:w="1701" w:type="dxa"/>
          </w:tcPr>
          <w:p w14:paraId="2424F7F4" w14:textId="77777777" w:rsidR="00C46B12" w:rsidRPr="00F76B24" w:rsidRDefault="00C46B12" w:rsidP="002670C4">
            <w:pPr>
              <w:ind w:left="43"/>
              <w:rPr>
                <w:b/>
                <w:sz w:val="21"/>
                <w:szCs w:val="22"/>
              </w:rPr>
            </w:pPr>
            <w:r w:rsidRPr="00F76B24">
              <w:rPr>
                <w:b/>
                <w:sz w:val="21"/>
                <w:szCs w:val="22"/>
              </w:rPr>
              <w:t>WIPO</w:t>
            </w:r>
          </w:p>
        </w:tc>
        <w:tc>
          <w:tcPr>
            <w:tcW w:w="7230" w:type="dxa"/>
          </w:tcPr>
          <w:p w14:paraId="39491A3E" w14:textId="4A3094F8" w:rsidR="00C46B12" w:rsidRPr="00771159" w:rsidRDefault="00A35A13" w:rsidP="002670C4">
            <w:pPr>
              <w:ind w:left="43"/>
              <w:rPr>
                <w:rFonts w:ascii="SimSun" w:hAnsi="SimSun"/>
                <w:sz w:val="21"/>
                <w:szCs w:val="22"/>
              </w:rPr>
            </w:pPr>
            <w:r w:rsidRPr="00771159">
              <w:rPr>
                <w:rFonts w:ascii="SimSun" w:hAnsi="SimSun" w:hint="eastAsia"/>
                <w:sz w:val="21"/>
                <w:szCs w:val="22"/>
              </w:rPr>
              <w:t>世界知识产权组织</w:t>
            </w:r>
          </w:p>
        </w:tc>
      </w:tr>
    </w:tbl>
    <w:p w14:paraId="1171BDDA" w14:textId="77777777" w:rsidR="00C46B12" w:rsidRPr="00771159" w:rsidRDefault="00C46B12" w:rsidP="00C46B12">
      <w:pPr>
        <w:rPr>
          <w:rFonts w:ascii="SimSun" w:hAnsi="SimSun"/>
          <w:b/>
          <w:sz w:val="21"/>
        </w:rPr>
      </w:pPr>
      <w:bookmarkStart w:id="7" w:name="_Toc392160703"/>
      <w:bookmarkStart w:id="8" w:name="_Toc392160740"/>
      <w:bookmarkStart w:id="9" w:name="_Toc423530309"/>
      <w:bookmarkStart w:id="10" w:name="_Toc423533365"/>
      <w:bookmarkStart w:id="11" w:name="_Toc423533509"/>
      <w:bookmarkStart w:id="12" w:name="_Toc452648468"/>
      <w:r w:rsidRPr="00771159">
        <w:rPr>
          <w:rFonts w:ascii="SimSun" w:hAnsi="SimSun"/>
          <w:b/>
          <w:sz w:val="21"/>
        </w:rPr>
        <w:br w:type="page"/>
      </w:r>
    </w:p>
    <w:p w14:paraId="538D1096" w14:textId="0D40286E" w:rsidR="00C46B12" w:rsidRPr="00F76B24" w:rsidRDefault="00D632AF" w:rsidP="00F76B24">
      <w:pPr>
        <w:pStyle w:val="Heading1"/>
        <w:overflowPunct w:val="0"/>
        <w:spacing w:beforeLines="100" w:afterLines="50" w:after="120" w:line="340" w:lineRule="atLeast"/>
        <w:rPr>
          <w:rFonts w:ascii="SimHei" w:eastAsia="SimHei" w:hAnsi="SimHei"/>
          <w:b w:val="0"/>
          <w:caps w:val="0"/>
          <w:sz w:val="21"/>
        </w:rPr>
      </w:pPr>
      <w:bookmarkStart w:id="13" w:name="_Toc44515399"/>
      <w:bookmarkEnd w:id="7"/>
      <w:bookmarkEnd w:id="8"/>
      <w:bookmarkEnd w:id="9"/>
      <w:bookmarkEnd w:id="10"/>
      <w:bookmarkEnd w:id="11"/>
      <w:bookmarkEnd w:id="12"/>
      <w:r w:rsidRPr="00F76B24">
        <w:rPr>
          <w:rFonts w:ascii="SimHei" w:eastAsia="SimHei" w:hAnsi="SimHei" w:hint="eastAsia"/>
          <w:b w:val="0"/>
          <w:caps w:val="0"/>
          <w:sz w:val="21"/>
        </w:rPr>
        <w:lastRenderedPageBreak/>
        <w:t>背</w:t>
      </w:r>
      <w:r w:rsidR="00F76B24">
        <w:rPr>
          <w:rFonts w:ascii="SimHei" w:eastAsia="SimHei" w:hAnsi="SimHei" w:hint="eastAsia"/>
          <w:b w:val="0"/>
          <w:caps w:val="0"/>
          <w:sz w:val="21"/>
        </w:rPr>
        <w:t xml:space="preserve">　</w:t>
      </w:r>
      <w:r w:rsidRPr="00F76B24">
        <w:rPr>
          <w:rFonts w:ascii="SimHei" w:eastAsia="SimHei" w:hAnsi="SimHei" w:hint="eastAsia"/>
          <w:b w:val="0"/>
          <w:caps w:val="0"/>
          <w:sz w:val="21"/>
        </w:rPr>
        <w:t>景</w:t>
      </w:r>
      <w:bookmarkEnd w:id="13"/>
    </w:p>
    <w:p w14:paraId="65C233C4" w14:textId="670E8442" w:rsidR="00C46B12" w:rsidRPr="00771159" w:rsidRDefault="00D632AF"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产权组织内部监督司（监督司）的宗旨是按照《内部监督章程》（《章程》）的规定为产权组织提供独立和有效的内部监督。</w:t>
      </w:r>
    </w:p>
    <w:p w14:paraId="6648C7E8" w14:textId="32F4B377" w:rsidR="00C46B12" w:rsidRPr="00771159" w:rsidRDefault="00D632AF" w:rsidP="00926567">
      <w:pPr>
        <w:pStyle w:val="ONUME"/>
        <w:numPr>
          <w:ilvl w:val="0"/>
          <w:numId w:val="31"/>
        </w:numPr>
        <w:tabs>
          <w:tab w:val="clear" w:pos="567"/>
        </w:tabs>
        <w:overflowPunct w:val="0"/>
        <w:spacing w:afterLines="50" w:after="120" w:line="340" w:lineRule="atLeast"/>
        <w:jc w:val="both"/>
        <w:rPr>
          <w:rFonts w:ascii="SimSun" w:hAnsi="SimSun"/>
          <w:sz w:val="21"/>
        </w:rPr>
      </w:pPr>
      <w:bookmarkStart w:id="14" w:name="_Toc420663566"/>
      <w:bookmarkStart w:id="15" w:name="_Toc328920434"/>
      <w:r w:rsidRPr="00D632AF">
        <w:rPr>
          <w:rFonts w:ascii="SimSun" w:hAnsi="SimSun" w:hint="eastAsia"/>
          <w:sz w:val="21"/>
        </w:rPr>
        <w:t>《章程》要求</w:t>
      </w:r>
      <w:r w:rsidRPr="00D632AF">
        <w:rPr>
          <w:rFonts w:ascii="SimSun" w:hAnsi="SimSun" w:cs="Times New Roman"/>
          <w:sz w:val="21"/>
          <w:vertAlign w:val="superscript"/>
        </w:rPr>
        <w:footnoteReference w:id="2"/>
      </w:r>
      <w:r w:rsidRPr="00D632AF">
        <w:rPr>
          <w:rFonts w:ascii="SimSun" w:hAnsi="SimSun" w:hint="eastAsia"/>
          <w:sz w:val="21"/>
        </w:rPr>
        <w:t>监督司司长每年通过计划和预算委员会（PBC）向产权组织大会提交总结报告（年度报告）。年度报告应概述报告所涉期间开展的内部监督活动，包括这些活动的范围和目标，所采用的工作计划以及落实内部监督建议的进展情况。</w:t>
      </w:r>
    </w:p>
    <w:p w14:paraId="52FF791B" w14:textId="7E854047" w:rsidR="00F01160" w:rsidRPr="00771159" w:rsidRDefault="00D632AF"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根据外</w:t>
      </w:r>
      <w:r w:rsidR="006B1B3B" w:rsidRPr="00771159">
        <w:rPr>
          <w:rFonts w:ascii="SimSun" w:hAnsi="SimSun" w:hint="eastAsia"/>
          <w:sz w:val="21"/>
        </w:rPr>
        <w:t>聘</w:t>
      </w:r>
      <w:r w:rsidRPr="00771159">
        <w:rPr>
          <w:rFonts w:ascii="SimSun" w:hAnsi="SimSun" w:hint="eastAsia"/>
          <w:sz w:val="21"/>
        </w:rPr>
        <w:t>审计员最近提出的一项建议，监督司修改了其年度报告期间，以便与财务和内部控制</w:t>
      </w:r>
      <w:r w:rsidR="007604F3" w:rsidRPr="00771159">
        <w:rPr>
          <w:rFonts w:ascii="SimSun" w:hAnsi="SimSun" w:hint="eastAsia"/>
          <w:sz w:val="21"/>
        </w:rPr>
        <w:t>说明</w:t>
      </w:r>
      <w:r w:rsidR="007D1D39" w:rsidRPr="00771159">
        <w:rPr>
          <w:rFonts w:ascii="SimSun" w:hAnsi="SimSun" w:hint="eastAsia"/>
          <w:sz w:val="21"/>
        </w:rPr>
        <w:t>自</w:t>
      </w:r>
      <w:r w:rsidR="007604F3" w:rsidRPr="00771159">
        <w:rPr>
          <w:rFonts w:ascii="SimSun" w:hAnsi="SimSun" w:hint="eastAsia"/>
          <w:sz w:val="21"/>
        </w:rPr>
        <w:t>1月至12月</w:t>
      </w:r>
      <w:r w:rsidR="00152318" w:rsidRPr="00771159">
        <w:rPr>
          <w:rFonts w:ascii="SimSun" w:hAnsi="SimSun" w:hint="eastAsia"/>
          <w:sz w:val="21"/>
        </w:rPr>
        <w:t>的</w:t>
      </w:r>
      <w:r w:rsidRPr="00771159">
        <w:rPr>
          <w:rFonts w:ascii="SimSun" w:hAnsi="SimSun" w:hint="eastAsia"/>
          <w:sz w:val="21"/>
        </w:rPr>
        <w:t>报告</w:t>
      </w:r>
      <w:r w:rsidR="00152318" w:rsidRPr="00771159">
        <w:rPr>
          <w:rFonts w:ascii="SimSun" w:hAnsi="SimSun" w:hint="eastAsia"/>
          <w:sz w:val="21"/>
        </w:rPr>
        <w:t>期间</w:t>
      </w:r>
      <w:r w:rsidRPr="00771159">
        <w:rPr>
          <w:rFonts w:ascii="SimSun" w:hAnsi="SimSun" w:hint="eastAsia"/>
          <w:sz w:val="21"/>
        </w:rPr>
        <w:t>保持一致。因此，本报告将涵盖2019年7月至12月期间，以便在下一个报告期</w:t>
      </w:r>
      <w:r w:rsidR="00C41816" w:rsidRPr="00771159">
        <w:rPr>
          <w:rFonts w:ascii="SimSun" w:hAnsi="SimSun" w:hint="eastAsia"/>
          <w:sz w:val="21"/>
        </w:rPr>
        <w:t>间</w:t>
      </w:r>
      <w:r w:rsidRPr="00771159">
        <w:rPr>
          <w:rFonts w:ascii="SimSun" w:hAnsi="SimSun" w:hint="eastAsia"/>
          <w:sz w:val="21"/>
        </w:rPr>
        <w:t>全面报告2020年的情况。</w:t>
      </w:r>
    </w:p>
    <w:p w14:paraId="2DD5DA6D" w14:textId="2F20C5DC" w:rsidR="00C46B12" w:rsidRPr="00771159" w:rsidRDefault="007D1D39" w:rsidP="00926567">
      <w:pPr>
        <w:pStyle w:val="ONUME"/>
        <w:numPr>
          <w:ilvl w:val="0"/>
          <w:numId w:val="31"/>
        </w:numPr>
        <w:tabs>
          <w:tab w:val="clear" w:pos="567"/>
        </w:tabs>
        <w:overflowPunct w:val="0"/>
        <w:spacing w:afterLines="50" w:after="120" w:line="340" w:lineRule="atLeast"/>
        <w:jc w:val="both"/>
        <w:rPr>
          <w:rFonts w:ascii="SimSun" w:hAnsi="SimSun"/>
          <w:b/>
          <w:bCs/>
          <w:caps/>
          <w:kern w:val="32"/>
          <w:sz w:val="21"/>
          <w:szCs w:val="32"/>
        </w:rPr>
      </w:pPr>
      <w:r w:rsidRPr="00771159">
        <w:rPr>
          <w:rFonts w:ascii="SimSun" w:hAnsi="SimSun" w:hint="eastAsia"/>
          <w:sz w:val="21"/>
        </w:rPr>
        <w:t>根据《章程》，已向总干事和独立咨询监督委员会（咨监委）提供了年度报告的草案以征求其意见；报告定稿时已考虑了收到的意见。</w:t>
      </w:r>
    </w:p>
    <w:p w14:paraId="0029445E" w14:textId="17536503" w:rsidR="00C46B12" w:rsidRPr="00F76B24" w:rsidRDefault="002A0758" w:rsidP="00F76B24">
      <w:pPr>
        <w:pStyle w:val="Heading1"/>
        <w:overflowPunct w:val="0"/>
        <w:spacing w:beforeLines="100" w:afterLines="50" w:after="120" w:line="340" w:lineRule="atLeast"/>
        <w:rPr>
          <w:rFonts w:ascii="SimHei" w:eastAsia="SimHei" w:hAnsi="SimHei"/>
          <w:b w:val="0"/>
          <w:caps w:val="0"/>
          <w:sz w:val="21"/>
        </w:rPr>
      </w:pPr>
      <w:bookmarkStart w:id="16" w:name="_Toc44515400"/>
      <w:r w:rsidRPr="00F76B24">
        <w:rPr>
          <w:rFonts w:ascii="SimHei" w:eastAsia="SimHei" w:hAnsi="SimHei" w:hint="eastAsia"/>
          <w:b w:val="0"/>
          <w:caps w:val="0"/>
          <w:sz w:val="21"/>
        </w:rPr>
        <w:t>报告所涉期间的一些重点</w:t>
      </w:r>
      <w:bookmarkEnd w:id="16"/>
    </w:p>
    <w:p w14:paraId="4A30898A" w14:textId="7556E0A1" w:rsidR="00C46B12" w:rsidRPr="00771159" w:rsidRDefault="002A0758"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监督司引入了切合目的的创新型工具和做法，有助于产权组织向风险管理和计划实施等方面的最高标准靠拢，从而持续支持产权组织强化控制和问责制，提升透明度和加强学习。</w:t>
      </w:r>
    </w:p>
    <w:p w14:paraId="4319403C" w14:textId="478CC4B3" w:rsidR="00C46B12" w:rsidRPr="00771159" w:rsidRDefault="002A0758"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内部开发</w:t>
      </w:r>
      <w:r w:rsidR="00B46DD1" w:rsidRPr="00771159">
        <w:rPr>
          <w:rFonts w:ascii="SimSun" w:hAnsi="SimSun" w:hint="eastAsia"/>
          <w:sz w:val="21"/>
        </w:rPr>
        <w:t>并于2019年初应用于监督司调查科的</w:t>
      </w:r>
      <w:r w:rsidRPr="00771159">
        <w:rPr>
          <w:rFonts w:ascii="SimSun" w:hAnsi="SimSun" w:hint="eastAsia"/>
          <w:sz w:val="21"/>
        </w:rPr>
        <w:t>计算机化案件管理系统（CMS），</w:t>
      </w:r>
      <w:r w:rsidR="0049333C" w:rsidRPr="00771159">
        <w:rPr>
          <w:rFonts w:ascii="SimSun" w:hAnsi="SimSun" w:hint="eastAsia"/>
          <w:sz w:val="21"/>
        </w:rPr>
        <w:t>自</w:t>
      </w:r>
      <w:r w:rsidRPr="00771159">
        <w:rPr>
          <w:rFonts w:ascii="SimSun" w:hAnsi="SimSun" w:hint="eastAsia"/>
          <w:sz w:val="21"/>
        </w:rPr>
        <w:t>此</w:t>
      </w:r>
      <w:r w:rsidR="0049333C" w:rsidRPr="00771159">
        <w:rPr>
          <w:rFonts w:ascii="SimSun" w:hAnsi="SimSun" w:hint="eastAsia"/>
          <w:sz w:val="21"/>
        </w:rPr>
        <w:t>之</w:t>
      </w:r>
      <w:r w:rsidRPr="00771159">
        <w:rPr>
          <w:rFonts w:ascii="SimSun" w:hAnsi="SimSun" w:hint="eastAsia"/>
          <w:sz w:val="21"/>
        </w:rPr>
        <w:t>后一直在使用。案件管理系统</w:t>
      </w:r>
      <w:r w:rsidR="0049333C" w:rsidRPr="00771159">
        <w:rPr>
          <w:rFonts w:ascii="SimSun" w:hAnsi="SimSun" w:hint="eastAsia"/>
          <w:sz w:val="21"/>
        </w:rPr>
        <w:t>用于存放</w:t>
      </w:r>
      <w:r w:rsidRPr="00771159">
        <w:rPr>
          <w:rFonts w:ascii="SimSun" w:hAnsi="SimSun" w:hint="eastAsia"/>
          <w:sz w:val="21"/>
        </w:rPr>
        <w:t>所有调查记录和文档。因此，该系统可追踪调查活动，便于查阅每个调查案件的文件和证据。案件管理系统的其他特点就是对调查活动的及时性和程序合规性的内置控制，以及活动报告模块。</w:t>
      </w:r>
    </w:p>
    <w:p w14:paraId="3AC22280" w14:textId="08B6D80F" w:rsidR="00C46B12" w:rsidRPr="00771159" w:rsidRDefault="00236BDC"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监督司开发了在线模块来学习如何将评价用作管理周期的一部分，为鼓励组织学习创造了条件。监督司通过参与欺诈风险评估等主动预防活动，以及同财务主任办公室一同设计欺诈意识培训模块，从而扩大其在反欺诈和反滥用方面的作用。</w:t>
      </w:r>
    </w:p>
    <w:p w14:paraId="44B26722" w14:textId="790C1E1A" w:rsidR="00C46B12" w:rsidRPr="00771159" w:rsidRDefault="004A574A"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监督司继续该司三项</w:t>
      </w:r>
      <w:r w:rsidR="00C43F8E" w:rsidRPr="00771159">
        <w:rPr>
          <w:rFonts w:ascii="SimSun" w:hAnsi="SimSun" w:hint="eastAsia"/>
          <w:sz w:val="21"/>
        </w:rPr>
        <w:t>职能</w:t>
      </w:r>
      <w:r w:rsidRPr="00771159">
        <w:rPr>
          <w:rFonts w:ascii="SimSun" w:hAnsi="SimSun" w:hint="eastAsia"/>
          <w:sz w:val="21"/>
        </w:rPr>
        <w:t>之间的联合工作，利用可能的协同作用，避免重复工作，增加更多价值。</w:t>
      </w:r>
      <w:r w:rsidR="0011497B" w:rsidRPr="00771159">
        <w:rPr>
          <w:rFonts w:ascii="SimSun" w:hAnsi="SimSun" w:hint="eastAsia"/>
          <w:sz w:val="21"/>
        </w:rPr>
        <w:t>在报告所涉期间，监督司发布了对产权组织性别平等政策的首次综合评价和审计，使</w:t>
      </w:r>
      <w:r w:rsidR="007800C5" w:rsidRPr="00771159">
        <w:rPr>
          <w:rFonts w:ascii="SimSun" w:hAnsi="SimSun" w:hint="eastAsia"/>
          <w:sz w:val="21"/>
        </w:rPr>
        <w:t>监督司</w:t>
      </w:r>
      <w:r w:rsidR="00BE65C4" w:rsidRPr="00771159">
        <w:rPr>
          <w:rFonts w:ascii="SimSun" w:hAnsi="SimSun" w:hint="eastAsia"/>
          <w:sz w:val="21"/>
        </w:rPr>
        <w:t>在</w:t>
      </w:r>
      <w:r w:rsidR="00F325FA" w:rsidRPr="00771159">
        <w:rPr>
          <w:rFonts w:ascii="SimSun" w:hAnsi="SimSun"/>
          <w:sz w:val="21"/>
        </w:rPr>
        <w:t>联合国性别平等和增强妇女权能全系统行动计划</w:t>
      </w:r>
      <w:r w:rsidR="0011497B" w:rsidRPr="00771159">
        <w:rPr>
          <w:rFonts w:ascii="SimSun" w:hAnsi="SimSun" w:hint="eastAsia"/>
          <w:sz w:val="21"/>
        </w:rPr>
        <w:t>2019年活动报告</w:t>
      </w:r>
      <w:r w:rsidR="00BE65C4" w:rsidRPr="00771159">
        <w:rPr>
          <w:rFonts w:ascii="SimSun" w:hAnsi="SimSun" w:hint="eastAsia"/>
          <w:sz w:val="21"/>
        </w:rPr>
        <w:t>中</w:t>
      </w:r>
      <w:r w:rsidR="00145993" w:rsidRPr="00771159">
        <w:rPr>
          <w:rFonts w:ascii="SimSun" w:hAnsi="SimSun" w:hint="eastAsia"/>
          <w:sz w:val="21"/>
        </w:rPr>
        <w:t>获得</w:t>
      </w:r>
      <w:r w:rsidR="007800C5" w:rsidRPr="00771159">
        <w:rPr>
          <w:rFonts w:ascii="SimSun" w:hAnsi="SimSun" w:hint="eastAsia"/>
          <w:sz w:val="21"/>
        </w:rPr>
        <w:t>“</w:t>
      </w:r>
      <w:r w:rsidR="00AB402B" w:rsidRPr="00771159">
        <w:rPr>
          <w:rFonts w:ascii="SimSun" w:hAnsi="SimSun" w:hint="eastAsia"/>
          <w:sz w:val="21"/>
        </w:rPr>
        <w:t>超过</w:t>
      </w:r>
      <w:r w:rsidR="0011497B" w:rsidRPr="00771159">
        <w:rPr>
          <w:rFonts w:ascii="SimSun" w:hAnsi="SimSun" w:hint="eastAsia"/>
          <w:sz w:val="21"/>
        </w:rPr>
        <w:t>要求</w:t>
      </w:r>
      <w:r w:rsidR="007800C5" w:rsidRPr="00771159">
        <w:rPr>
          <w:rFonts w:ascii="SimSun" w:hAnsi="SimSun" w:hint="eastAsia"/>
          <w:sz w:val="21"/>
        </w:rPr>
        <w:t>”</w:t>
      </w:r>
      <w:r w:rsidR="004E7995" w:rsidRPr="00771159">
        <w:rPr>
          <w:rFonts w:ascii="SimSun" w:hAnsi="SimSun" w:hint="eastAsia"/>
          <w:sz w:val="21"/>
        </w:rPr>
        <w:t>的绩效评级</w:t>
      </w:r>
      <w:r w:rsidR="0011497B" w:rsidRPr="00771159">
        <w:rPr>
          <w:rFonts w:ascii="SimSun" w:hAnsi="SimSun" w:hint="eastAsia"/>
          <w:sz w:val="21"/>
        </w:rPr>
        <w:t>。</w:t>
      </w:r>
      <w:r w:rsidR="007800C5" w:rsidRPr="00771159">
        <w:rPr>
          <w:rFonts w:ascii="SimSun" w:hAnsi="SimSun" w:hint="eastAsia"/>
          <w:sz w:val="21"/>
        </w:rPr>
        <w:t>监督司</w:t>
      </w:r>
      <w:r w:rsidR="0011497B" w:rsidRPr="00771159">
        <w:rPr>
          <w:rFonts w:ascii="SimSun" w:hAnsi="SimSun" w:hint="eastAsia"/>
          <w:sz w:val="21"/>
        </w:rPr>
        <w:t>还利用审计和调查职能的技能，完成了对福利和应享权利的</w:t>
      </w:r>
      <w:r w:rsidR="00F325FA" w:rsidRPr="00771159">
        <w:rPr>
          <w:rFonts w:ascii="SimSun" w:hAnsi="SimSun" w:hint="eastAsia"/>
          <w:sz w:val="21"/>
        </w:rPr>
        <w:t>一项</w:t>
      </w:r>
      <w:r w:rsidR="0011497B" w:rsidRPr="00771159">
        <w:rPr>
          <w:rFonts w:ascii="SimSun" w:hAnsi="SimSun" w:hint="eastAsia"/>
          <w:sz w:val="21"/>
        </w:rPr>
        <w:t>联合审计和廉政审查。</w:t>
      </w:r>
      <w:r w:rsidR="00F325FA" w:rsidRPr="00771159">
        <w:rPr>
          <w:rFonts w:ascii="SimSun" w:hAnsi="SimSun" w:hint="eastAsia"/>
          <w:sz w:val="21"/>
        </w:rPr>
        <w:t>最终报告将于2020年发布。</w:t>
      </w:r>
    </w:p>
    <w:p w14:paraId="0B2B6D01" w14:textId="3E49F0F6" w:rsidR="008D6E1E" w:rsidRPr="00771159" w:rsidRDefault="00B6142A"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为了确保评价</w:t>
      </w:r>
      <w:r w:rsidR="00C43F8E" w:rsidRPr="00771159">
        <w:rPr>
          <w:rFonts w:ascii="SimSun" w:hAnsi="SimSun" w:hint="eastAsia"/>
          <w:sz w:val="21"/>
        </w:rPr>
        <w:t>职能</w:t>
      </w:r>
      <w:r w:rsidRPr="00771159">
        <w:rPr>
          <w:rFonts w:ascii="SimSun" w:hAnsi="SimSun" w:hint="eastAsia"/>
          <w:sz w:val="21"/>
        </w:rPr>
        <w:t>的质量保证，</w:t>
      </w:r>
      <w:r w:rsidR="000E649B" w:rsidRPr="00771159">
        <w:rPr>
          <w:rFonts w:ascii="SimSun" w:hAnsi="SimSun" w:hint="eastAsia"/>
          <w:sz w:val="21"/>
        </w:rPr>
        <w:t>完成了</w:t>
      </w:r>
      <w:r w:rsidRPr="00771159">
        <w:rPr>
          <w:rFonts w:ascii="SimSun" w:hAnsi="SimSun" w:hint="eastAsia"/>
          <w:sz w:val="21"/>
        </w:rPr>
        <w:t>外部质量评估（EQA）</w:t>
      </w:r>
      <w:r w:rsidR="000E649B" w:rsidRPr="00771159">
        <w:rPr>
          <w:rFonts w:ascii="SimSun" w:hAnsi="SimSun" w:hint="eastAsia"/>
          <w:sz w:val="21"/>
        </w:rPr>
        <w:t>，保证评价</w:t>
      </w:r>
      <w:r w:rsidR="00733228" w:rsidRPr="00771159">
        <w:rPr>
          <w:rFonts w:ascii="SimSun" w:hAnsi="SimSun" w:hint="eastAsia"/>
          <w:sz w:val="21"/>
        </w:rPr>
        <w:t>科</w:t>
      </w:r>
      <w:r w:rsidR="000E649B" w:rsidRPr="00771159">
        <w:rPr>
          <w:rFonts w:ascii="SimSun" w:hAnsi="SimSun" w:hint="eastAsia"/>
          <w:sz w:val="21"/>
        </w:rPr>
        <w:t>的做法符合联合国评价小组对联合国系统的评价规范和标准，符合产权组织的《内部监督章程》及其评价政策</w:t>
      </w:r>
      <w:r w:rsidRPr="00771159">
        <w:rPr>
          <w:rFonts w:ascii="SimSun" w:hAnsi="SimSun" w:hint="eastAsia"/>
          <w:sz w:val="21"/>
        </w:rPr>
        <w:t>。</w:t>
      </w:r>
      <w:r w:rsidR="000160DB" w:rsidRPr="00771159">
        <w:rPr>
          <w:rFonts w:ascii="SimSun" w:hAnsi="SimSun" w:hint="eastAsia"/>
          <w:sz w:val="21"/>
        </w:rPr>
        <w:t>此外，EQA还评估了评价</w:t>
      </w:r>
      <w:r w:rsidR="00733228" w:rsidRPr="00771159">
        <w:rPr>
          <w:rFonts w:ascii="SimSun" w:hAnsi="SimSun" w:hint="eastAsia"/>
          <w:sz w:val="21"/>
        </w:rPr>
        <w:t>科</w:t>
      </w:r>
      <w:r w:rsidR="000160DB" w:rsidRPr="00771159">
        <w:rPr>
          <w:rFonts w:ascii="SimSun" w:hAnsi="SimSun" w:hint="eastAsia"/>
          <w:sz w:val="21"/>
        </w:rPr>
        <w:t>流程和产品的效率、质量和能力水平。</w:t>
      </w:r>
    </w:p>
    <w:p w14:paraId="1C017730" w14:textId="6075DF60" w:rsidR="00CC6D3E" w:rsidRPr="00771159" w:rsidRDefault="00A35188"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E</w:t>
      </w:r>
      <w:r w:rsidRPr="00771159">
        <w:rPr>
          <w:rFonts w:ascii="SimSun" w:hAnsi="SimSun"/>
          <w:sz w:val="21"/>
        </w:rPr>
        <w:t>QA</w:t>
      </w:r>
      <w:r w:rsidRPr="00771159">
        <w:rPr>
          <w:rFonts w:ascii="SimSun" w:hAnsi="SimSun" w:hint="eastAsia"/>
          <w:sz w:val="21"/>
        </w:rPr>
        <w:t>报告的结论是，产权组织的评价职能在所有重要方面都符合联合国评价小组的评价规范和标准，以及产权组织《内部监督章程》。此外，E</w:t>
      </w:r>
      <w:r w:rsidRPr="00771159">
        <w:rPr>
          <w:rFonts w:ascii="SimSun" w:hAnsi="SimSun"/>
          <w:sz w:val="21"/>
        </w:rPr>
        <w:t>QA</w:t>
      </w:r>
      <w:r w:rsidRPr="00771159">
        <w:rPr>
          <w:rFonts w:ascii="SimSun" w:hAnsi="SimSun" w:hint="eastAsia"/>
          <w:sz w:val="21"/>
        </w:rPr>
        <w:t>确定，评价功能有适当的制度和程序</w:t>
      </w:r>
      <w:r w:rsidR="0021357D" w:rsidRPr="00771159">
        <w:rPr>
          <w:rFonts w:ascii="SimSun" w:hAnsi="SimSun" w:hint="eastAsia"/>
          <w:sz w:val="21"/>
        </w:rPr>
        <w:t>来</w:t>
      </w:r>
      <w:r w:rsidRPr="00771159">
        <w:rPr>
          <w:rFonts w:ascii="SimSun" w:hAnsi="SimSun" w:hint="eastAsia"/>
          <w:sz w:val="21"/>
        </w:rPr>
        <w:t>保障其公正性和公信力，提供有益的问责服务和高质量产品，对改进本组织及其利益攸关方的工作具有重要意</w:t>
      </w:r>
      <w:r w:rsidR="00E96CB7">
        <w:rPr>
          <w:rFonts w:ascii="SimSun" w:hAnsi="SimSun"/>
          <w:sz w:val="21"/>
        </w:rPr>
        <w:t>‍</w:t>
      </w:r>
      <w:r w:rsidRPr="00771159">
        <w:rPr>
          <w:rFonts w:ascii="SimSun" w:hAnsi="SimSun" w:hint="eastAsia"/>
          <w:sz w:val="21"/>
        </w:rPr>
        <w:t>义。</w:t>
      </w:r>
    </w:p>
    <w:p w14:paraId="7F462C46" w14:textId="5C00A035" w:rsidR="00FE4AB7" w:rsidRPr="00771159" w:rsidRDefault="0015529C"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lastRenderedPageBreak/>
        <w:t>内部审计和调查功能将在2020年接受EQA。</w:t>
      </w:r>
      <w:r w:rsidR="00757561" w:rsidRPr="00771159">
        <w:rPr>
          <w:rFonts w:ascii="SimSun" w:hAnsi="SimSun" w:hint="eastAsia"/>
          <w:sz w:val="21"/>
        </w:rPr>
        <w:t>这些外部评估对于监督司各项</w:t>
      </w:r>
      <w:r w:rsidR="00C43F8E" w:rsidRPr="00771159">
        <w:rPr>
          <w:rFonts w:ascii="SimSun" w:hAnsi="SimSun" w:hint="eastAsia"/>
          <w:sz w:val="21"/>
        </w:rPr>
        <w:t>职能</w:t>
      </w:r>
      <w:r w:rsidR="00757561" w:rsidRPr="00771159">
        <w:rPr>
          <w:rFonts w:ascii="SimSun" w:hAnsi="SimSun" w:hint="eastAsia"/>
          <w:sz w:val="21"/>
        </w:rPr>
        <w:t>保持公认的高</w:t>
      </w:r>
      <w:r w:rsidR="002F0928" w:rsidRPr="00771159">
        <w:rPr>
          <w:rFonts w:ascii="SimSun" w:hAnsi="SimSun" w:hint="eastAsia"/>
          <w:sz w:val="21"/>
        </w:rPr>
        <w:t>运营</w:t>
      </w:r>
      <w:r w:rsidR="00757561" w:rsidRPr="00771159">
        <w:rPr>
          <w:rFonts w:ascii="SimSun" w:hAnsi="SimSun" w:hint="eastAsia"/>
          <w:sz w:val="21"/>
        </w:rPr>
        <w:t>标准至关重要。例如，在2019年7月，监督司</w:t>
      </w:r>
      <w:r w:rsidR="002F0928" w:rsidRPr="00771159">
        <w:rPr>
          <w:rFonts w:ascii="SimSun" w:hAnsi="SimSun" w:hint="eastAsia"/>
          <w:sz w:val="21"/>
        </w:rPr>
        <w:t>的</w:t>
      </w:r>
      <w:r w:rsidR="00757561" w:rsidRPr="00771159">
        <w:rPr>
          <w:rFonts w:ascii="SimSun" w:hAnsi="SimSun" w:hint="eastAsia"/>
          <w:sz w:val="21"/>
        </w:rPr>
        <w:t>内部审计公开报告</w:t>
      </w:r>
      <w:r w:rsidR="002F0928" w:rsidRPr="00771159">
        <w:rPr>
          <w:rFonts w:ascii="SimSun" w:hAnsi="SimSun" w:hint="eastAsia"/>
          <w:sz w:val="21"/>
        </w:rPr>
        <w:t>获得了</w:t>
      </w:r>
      <w:r w:rsidR="00757561" w:rsidRPr="00771159">
        <w:rPr>
          <w:rFonts w:ascii="SimSun" w:hAnsi="SimSun" w:hint="eastAsia"/>
          <w:sz w:val="21"/>
        </w:rPr>
        <w:t>最佳披露奖</w:t>
      </w:r>
      <w:r w:rsidR="00BF5D5E">
        <w:rPr>
          <w:rFonts w:ascii="SimSun" w:hAnsi="SimSun" w:hint="eastAsia"/>
          <w:sz w:val="21"/>
        </w:rPr>
        <w:t>。</w:t>
      </w:r>
      <w:r w:rsidR="00727EF2" w:rsidRPr="00771159">
        <w:rPr>
          <w:rStyle w:val="FootnoteReference"/>
          <w:rFonts w:ascii="SimSun" w:hAnsi="SimSun"/>
          <w:sz w:val="21"/>
        </w:rPr>
        <w:footnoteReference w:id="3"/>
      </w:r>
    </w:p>
    <w:p w14:paraId="7E6B9DA2" w14:textId="2581FFB3" w:rsidR="00682FAF" w:rsidRPr="00771159" w:rsidRDefault="001A7E2C"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在上届联合国评价小组会议期间，监督司评价</w:t>
      </w:r>
      <w:r w:rsidR="00C43F8E" w:rsidRPr="00771159">
        <w:rPr>
          <w:rFonts w:ascii="SimSun" w:hAnsi="SimSun" w:hint="eastAsia"/>
          <w:sz w:val="21"/>
        </w:rPr>
        <w:t>职能</w:t>
      </w:r>
      <w:r w:rsidR="003223C3" w:rsidRPr="00771159">
        <w:rPr>
          <w:rFonts w:ascii="SimSun" w:hAnsi="SimSun" w:hint="eastAsia"/>
          <w:sz w:val="21"/>
        </w:rPr>
        <w:t>科长</w:t>
      </w:r>
      <w:r w:rsidRPr="00771159">
        <w:rPr>
          <w:rFonts w:ascii="SimSun" w:hAnsi="SimSun" w:hint="eastAsia"/>
          <w:sz w:val="21"/>
        </w:rPr>
        <w:t>当选为联合国评价小组副主席兼财务主任，任期两年。</w:t>
      </w:r>
    </w:p>
    <w:p w14:paraId="018B3C80" w14:textId="2809E597" w:rsidR="00C46B12" w:rsidRPr="00F76B24" w:rsidRDefault="005C526F" w:rsidP="00F76B24">
      <w:pPr>
        <w:pStyle w:val="Heading1"/>
        <w:overflowPunct w:val="0"/>
        <w:spacing w:beforeLines="100" w:afterLines="50" w:after="120" w:line="340" w:lineRule="atLeast"/>
        <w:rPr>
          <w:rFonts w:ascii="SimHei" w:eastAsia="SimHei" w:hAnsi="SimHei"/>
          <w:b w:val="0"/>
          <w:caps w:val="0"/>
          <w:sz w:val="21"/>
        </w:rPr>
      </w:pPr>
      <w:bookmarkStart w:id="17" w:name="_Toc44515401"/>
      <w:bookmarkEnd w:id="14"/>
      <w:bookmarkEnd w:id="15"/>
      <w:r w:rsidRPr="00F76B24">
        <w:rPr>
          <w:rFonts w:ascii="SimHei" w:eastAsia="SimHei" w:hAnsi="SimHei" w:hint="eastAsia"/>
          <w:b w:val="0"/>
          <w:caps w:val="0"/>
          <w:sz w:val="21"/>
        </w:rPr>
        <w:t>规划原则</w:t>
      </w:r>
      <w:bookmarkEnd w:id="17"/>
    </w:p>
    <w:p w14:paraId="559CBCA9" w14:textId="2F656434" w:rsidR="00C46B12" w:rsidRPr="00771159" w:rsidRDefault="005C526F"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监督司在制定监督工作计划时考虑了一些因素，包括风险等级、相关性、国家影响、监督周期以及来自产权组织管理层、成员国和可用资源的反馈意见。按照《章程》第28段（a）项的要求，监督</w:t>
      </w:r>
      <w:r w:rsidR="00801EE1" w:rsidRPr="00771159">
        <w:rPr>
          <w:rFonts w:ascii="SimSun" w:hAnsi="SimSun" w:hint="eastAsia"/>
          <w:sz w:val="21"/>
        </w:rPr>
        <w:t>工作</w:t>
      </w:r>
      <w:r w:rsidRPr="00771159">
        <w:rPr>
          <w:rFonts w:ascii="SimSun" w:hAnsi="SimSun" w:hint="eastAsia"/>
          <w:sz w:val="21"/>
        </w:rPr>
        <w:t>计划草案在最终确定前还提交给咨监委，供其审查并提出建议。</w:t>
      </w:r>
    </w:p>
    <w:p w14:paraId="78FE8824" w14:textId="5FC1F787" w:rsidR="00C46B12" w:rsidRPr="00771159" w:rsidRDefault="005C526F"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为了在高效使用有限资源的情况下提供有效的监督范围，同时避免可能的交叉，监督司还考虑了外聘审计员和其他监督部门完成的工作，如联合检查组（联检组）以及发展与知识产权委员会（CDIP）委托开展的评价。</w:t>
      </w:r>
    </w:p>
    <w:p w14:paraId="57B9D632" w14:textId="79BE71F9" w:rsidR="00C46B12" w:rsidRPr="00771159" w:rsidRDefault="005C526F"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2019年的监督计划已在预算内按时完成。2020年的监督计划已定稿，并已在产权组织内网上公</w:t>
      </w:r>
      <w:r w:rsidR="00E96CB7">
        <w:rPr>
          <w:rFonts w:ascii="SimSun" w:hAnsi="SimSun"/>
          <w:sz w:val="21"/>
        </w:rPr>
        <w:t>‍</w:t>
      </w:r>
      <w:r w:rsidRPr="00771159">
        <w:rPr>
          <w:rFonts w:ascii="SimSun" w:hAnsi="SimSun" w:hint="eastAsia"/>
          <w:sz w:val="21"/>
        </w:rPr>
        <w:t>布。</w:t>
      </w:r>
    </w:p>
    <w:p w14:paraId="0F5B2597" w14:textId="27BA265E" w:rsidR="00C46B12" w:rsidRPr="00F76B24" w:rsidRDefault="00DA1C43" w:rsidP="00F76B24">
      <w:pPr>
        <w:pStyle w:val="Heading1"/>
        <w:overflowPunct w:val="0"/>
        <w:spacing w:beforeLines="100" w:afterLines="50" w:after="120" w:line="340" w:lineRule="atLeast"/>
        <w:rPr>
          <w:rFonts w:ascii="SimHei" w:eastAsia="SimHei" w:hAnsi="SimHei"/>
          <w:b w:val="0"/>
          <w:caps w:val="0"/>
          <w:sz w:val="21"/>
        </w:rPr>
      </w:pPr>
      <w:bookmarkStart w:id="18" w:name="_Toc44515402"/>
      <w:r w:rsidRPr="00F76B24">
        <w:rPr>
          <w:rFonts w:ascii="SimHei" w:eastAsia="SimHei" w:hAnsi="SimHei" w:hint="eastAsia"/>
          <w:b w:val="0"/>
          <w:caps w:val="0"/>
          <w:sz w:val="21"/>
        </w:rPr>
        <w:t>专业标准</w:t>
      </w:r>
      <w:bookmarkEnd w:id="18"/>
    </w:p>
    <w:p w14:paraId="36BDDB23" w14:textId="2B5EB3CC" w:rsidR="000F6132" w:rsidRPr="00771159" w:rsidRDefault="007D403B"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监督司在开展审计活动中，遵守《国际内部审计专业实务标准》（《标准》），并遵守内部审计师协会（IIA）颁布的“国际专业实务框架”（IPPF）中规定的相关道德操守。</w:t>
      </w:r>
    </w:p>
    <w:p w14:paraId="2C8C99EB" w14:textId="44F0245A" w:rsidR="00ED3A15" w:rsidRPr="00771159" w:rsidRDefault="006C2035"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同样，在开展的调查工作中，监督司以国际调查员会议（CII）认可的《统一调查原则和准则》为指导。</w:t>
      </w:r>
    </w:p>
    <w:p w14:paraId="28F99BCC" w14:textId="0224CACF" w:rsidR="00C46B12" w:rsidRDefault="006C2035"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在评价活动中，监督司遵照联合国评价小组（UNEG）编制的《国际评价实务标准》。</w:t>
      </w:r>
    </w:p>
    <w:p w14:paraId="4ED10524" w14:textId="663B21C3" w:rsidR="002D75EE" w:rsidRPr="0026658F" w:rsidRDefault="002D75EE" w:rsidP="0026658F">
      <w:pPr>
        <w:pStyle w:val="Heading1"/>
        <w:overflowPunct w:val="0"/>
        <w:spacing w:beforeLines="100" w:afterLines="50" w:after="120" w:line="340" w:lineRule="atLeast"/>
        <w:rPr>
          <w:rFonts w:ascii="SimHei" w:eastAsia="SimHei" w:hAnsi="SimHei"/>
          <w:b w:val="0"/>
          <w:caps w:val="0"/>
          <w:sz w:val="21"/>
        </w:rPr>
      </w:pPr>
      <w:bookmarkStart w:id="19" w:name="_Toc44515403"/>
      <w:r w:rsidRPr="0026658F">
        <w:rPr>
          <w:rFonts w:ascii="SimHei" w:eastAsia="SimHei" w:hAnsi="SimHei" w:hint="eastAsia"/>
          <w:b w:val="0"/>
          <w:caps w:val="0"/>
          <w:sz w:val="21"/>
        </w:rPr>
        <w:t>性别</w:t>
      </w:r>
      <w:r w:rsidR="0026658F" w:rsidRPr="0026658F">
        <w:rPr>
          <w:rFonts w:ascii="SimHei" w:eastAsia="SimHei" w:hAnsi="SimHei" w:hint="eastAsia"/>
          <w:b w:val="0"/>
          <w:caps w:val="0"/>
          <w:sz w:val="21"/>
        </w:rPr>
        <w:t>平等</w:t>
      </w:r>
      <w:r w:rsidRPr="0026658F">
        <w:rPr>
          <w:rFonts w:ascii="SimHei" w:eastAsia="SimHei" w:hAnsi="SimHei" w:hint="eastAsia"/>
          <w:b w:val="0"/>
          <w:caps w:val="0"/>
          <w:sz w:val="21"/>
        </w:rPr>
        <w:t>主流化</w:t>
      </w:r>
      <w:bookmarkEnd w:id="19"/>
    </w:p>
    <w:p w14:paraId="43BF2832" w14:textId="084E6AC9" w:rsidR="002D75EE" w:rsidRPr="002D75EE" w:rsidRDefault="002D75EE" w:rsidP="00C502DF">
      <w:pPr>
        <w:pStyle w:val="ONUME"/>
        <w:numPr>
          <w:ilvl w:val="0"/>
          <w:numId w:val="31"/>
        </w:numPr>
        <w:tabs>
          <w:tab w:val="clear" w:pos="567"/>
        </w:tabs>
        <w:overflowPunct w:val="0"/>
        <w:spacing w:afterLines="50" w:after="120" w:line="340" w:lineRule="atLeast"/>
        <w:jc w:val="both"/>
        <w:rPr>
          <w:rFonts w:ascii="SimSun" w:hAnsi="SimSun"/>
          <w:sz w:val="21"/>
        </w:rPr>
      </w:pPr>
      <w:r w:rsidRPr="002D75EE">
        <w:rPr>
          <w:rFonts w:ascii="SimSun" w:hAnsi="SimSun" w:hint="eastAsia"/>
          <w:sz w:val="21"/>
        </w:rPr>
        <w:t>在</w:t>
      </w:r>
      <w:r w:rsidR="00C502DF" w:rsidRPr="00771159">
        <w:rPr>
          <w:rFonts w:ascii="SimSun" w:hAnsi="SimSun" w:hint="eastAsia"/>
          <w:sz w:val="21"/>
        </w:rPr>
        <w:t>联合国全系统行动计划</w:t>
      </w:r>
      <w:r w:rsidRPr="002D75EE">
        <w:rPr>
          <w:rFonts w:ascii="SimSun" w:hAnsi="SimSun" w:hint="eastAsia"/>
          <w:sz w:val="21"/>
        </w:rPr>
        <w:t>的执行情况报告中，在性别平等和将性别观点纳入监督司工作主流方面，无论是审计还是评价，都在以下情况中考虑了性别</w:t>
      </w:r>
      <w:r w:rsidR="00C502DF">
        <w:rPr>
          <w:rFonts w:ascii="SimSun" w:hAnsi="SimSun" w:hint="eastAsia"/>
          <w:sz w:val="21"/>
        </w:rPr>
        <w:t>平等</w:t>
      </w:r>
      <w:r w:rsidRPr="002D75EE">
        <w:rPr>
          <w:rFonts w:ascii="SimSun" w:hAnsi="SimSun" w:hint="eastAsia"/>
          <w:sz w:val="21"/>
        </w:rPr>
        <w:t>问题：</w:t>
      </w:r>
    </w:p>
    <w:p w14:paraId="1E0B8FF6" w14:textId="7FACC650" w:rsidR="002D75EE" w:rsidRPr="002D75EE" w:rsidRDefault="002D75EE" w:rsidP="00F412C9">
      <w:pPr>
        <w:pStyle w:val="ONUME"/>
        <w:numPr>
          <w:ilvl w:val="1"/>
          <w:numId w:val="8"/>
        </w:numPr>
        <w:tabs>
          <w:tab w:val="clear" w:pos="1134"/>
        </w:tabs>
        <w:overflowPunct w:val="0"/>
        <w:spacing w:afterLines="50" w:after="120" w:line="340" w:lineRule="atLeast"/>
        <w:rPr>
          <w:rFonts w:ascii="SimSun" w:hAnsi="SimSun"/>
          <w:sz w:val="21"/>
        </w:rPr>
      </w:pPr>
      <w:r w:rsidRPr="002D75EE">
        <w:rPr>
          <w:rFonts w:ascii="SimSun" w:hAnsi="SimSun" w:hint="eastAsia"/>
          <w:sz w:val="21"/>
        </w:rPr>
        <w:t>监督司在年度规划和风险评估中与性别</w:t>
      </w:r>
      <w:r w:rsidR="00F9123A">
        <w:rPr>
          <w:rFonts w:ascii="SimSun" w:hAnsi="SimSun" w:hint="eastAsia"/>
          <w:sz w:val="21"/>
        </w:rPr>
        <w:t>问题专业干事</w:t>
      </w:r>
      <w:r w:rsidRPr="002D75EE">
        <w:rPr>
          <w:rFonts w:ascii="SimSun" w:hAnsi="SimSun" w:hint="eastAsia"/>
          <w:sz w:val="21"/>
        </w:rPr>
        <w:t>进行咨询</w:t>
      </w:r>
      <w:r w:rsidR="00F9123A">
        <w:rPr>
          <w:rFonts w:ascii="SimSun" w:hAnsi="SimSun" w:hint="eastAsia"/>
          <w:sz w:val="21"/>
        </w:rPr>
        <w:t>；</w:t>
      </w:r>
    </w:p>
    <w:p w14:paraId="3C9EA4E3" w14:textId="11E083C4" w:rsidR="002D75EE" w:rsidRPr="002D75EE" w:rsidRDefault="002D75EE" w:rsidP="00F412C9">
      <w:pPr>
        <w:pStyle w:val="ONUME"/>
        <w:numPr>
          <w:ilvl w:val="1"/>
          <w:numId w:val="8"/>
        </w:numPr>
        <w:tabs>
          <w:tab w:val="clear" w:pos="1134"/>
        </w:tabs>
        <w:overflowPunct w:val="0"/>
        <w:spacing w:afterLines="50" w:after="120" w:line="340" w:lineRule="atLeast"/>
        <w:rPr>
          <w:rFonts w:ascii="SimSun" w:hAnsi="SimSun"/>
          <w:sz w:val="21"/>
        </w:rPr>
      </w:pPr>
      <w:r w:rsidRPr="002D75EE">
        <w:rPr>
          <w:rFonts w:ascii="SimSun" w:hAnsi="SimSun" w:hint="eastAsia"/>
          <w:sz w:val="21"/>
        </w:rPr>
        <w:t>监督司在其关于适用</w:t>
      </w:r>
      <w:r w:rsidR="00F9123A">
        <w:rPr>
          <w:rFonts w:ascii="SimSun" w:hAnsi="SimSun" w:hint="eastAsia"/>
          <w:sz w:val="21"/>
        </w:rPr>
        <w:t>的审计安排</w:t>
      </w:r>
      <w:r w:rsidRPr="002D75EE">
        <w:rPr>
          <w:rFonts w:ascii="SimSun" w:hAnsi="SimSun" w:hint="eastAsia"/>
          <w:sz w:val="21"/>
        </w:rPr>
        <w:t>的工作计划中纳入了关于性别</w:t>
      </w:r>
      <w:r w:rsidR="00F9123A">
        <w:rPr>
          <w:rFonts w:ascii="SimSun" w:hAnsi="SimSun" w:hint="eastAsia"/>
          <w:sz w:val="21"/>
        </w:rPr>
        <w:t>平等</w:t>
      </w:r>
      <w:r w:rsidRPr="002D75EE">
        <w:rPr>
          <w:rFonts w:ascii="SimSun" w:hAnsi="SimSun" w:hint="eastAsia"/>
          <w:sz w:val="21"/>
        </w:rPr>
        <w:t>主流</w:t>
      </w:r>
      <w:r w:rsidR="00F9123A">
        <w:rPr>
          <w:rFonts w:ascii="SimSun" w:hAnsi="SimSun" w:hint="eastAsia"/>
          <w:sz w:val="21"/>
        </w:rPr>
        <w:t>化</w:t>
      </w:r>
      <w:r w:rsidRPr="002D75EE">
        <w:rPr>
          <w:rFonts w:ascii="SimSun" w:hAnsi="SimSun" w:hint="eastAsia"/>
          <w:sz w:val="21"/>
        </w:rPr>
        <w:t>问题的</w:t>
      </w:r>
      <w:r w:rsidR="001B21D2">
        <w:rPr>
          <w:rFonts w:ascii="SimSun" w:hAnsi="SimSun" w:hint="eastAsia"/>
          <w:sz w:val="21"/>
        </w:rPr>
        <w:t>常</w:t>
      </w:r>
      <w:r w:rsidR="00F9123A">
        <w:rPr>
          <w:rFonts w:ascii="SimSun" w:hAnsi="SimSun" w:hint="eastAsia"/>
          <w:sz w:val="21"/>
        </w:rPr>
        <w:t>设</w:t>
      </w:r>
      <w:r w:rsidRPr="002D75EE">
        <w:rPr>
          <w:rFonts w:ascii="SimSun" w:hAnsi="SimSun" w:hint="eastAsia"/>
          <w:sz w:val="21"/>
        </w:rPr>
        <w:t>工作步骤</w:t>
      </w:r>
      <w:r w:rsidR="00F9123A">
        <w:rPr>
          <w:rFonts w:ascii="SimSun" w:hAnsi="SimSun" w:hint="eastAsia"/>
          <w:sz w:val="21"/>
        </w:rPr>
        <w:t>；</w:t>
      </w:r>
    </w:p>
    <w:p w14:paraId="2D286E1C" w14:textId="1B7D7061" w:rsidR="002D75EE" w:rsidRPr="002D75EE" w:rsidRDefault="002D75EE" w:rsidP="00F412C9">
      <w:pPr>
        <w:pStyle w:val="ONUME"/>
        <w:numPr>
          <w:ilvl w:val="1"/>
          <w:numId w:val="8"/>
        </w:numPr>
        <w:tabs>
          <w:tab w:val="clear" w:pos="1134"/>
        </w:tabs>
        <w:overflowPunct w:val="0"/>
        <w:spacing w:afterLines="50" w:after="120" w:line="340" w:lineRule="atLeast"/>
        <w:rPr>
          <w:rFonts w:ascii="SimSun" w:hAnsi="SimSun"/>
          <w:sz w:val="21"/>
        </w:rPr>
      </w:pPr>
      <w:r w:rsidRPr="002D75EE">
        <w:rPr>
          <w:rFonts w:ascii="SimSun" w:hAnsi="SimSun" w:hint="eastAsia"/>
          <w:sz w:val="21"/>
        </w:rPr>
        <w:t>评价科酌情</w:t>
      </w:r>
      <w:r w:rsidR="00F9123A" w:rsidRPr="002D75EE">
        <w:rPr>
          <w:rFonts w:ascii="SimSun" w:hAnsi="SimSun" w:hint="eastAsia"/>
          <w:sz w:val="21"/>
        </w:rPr>
        <w:t>在</w:t>
      </w:r>
      <w:r w:rsidR="00F9123A">
        <w:rPr>
          <w:rFonts w:ascii="SimSun" w:hAnsi="SimSun" w:hint="eastAsia"/>
          <w:sz w:val="21"/>
        </w:rPr>
        <w:t>评价</w:t>
      </w:r>
      <w:r w:rsidR="00F9123A" w:rsidRPr="002D75EE">
        <w:rPr>
          <w:rFonts w:ascii="SimSun" w:hAnsi="SimSun" w:hint="eastAsia"/>
          <w:sz w:val="21"/>
        </w:rPr>
        <w:t>的所有阶段</w:t>
      </w:r>
      <w:r w:rsidRPr="002D75EE">
        <w:rPr>
          <w:rFonts w:ascii="SimSun" w:hAnsi="SimSun" w:hint="eastAsia"/>
          <w:sz w:val="21"/>
        </w:rPr>
        <w:t>适用</w:t>
      </w:r>
      <w:r w:rsidR="00F9123A">
        <w:rPr>
          <w:rFonts w:ascii="SimSun" w:hAnsi="SimSun" w:hint="eastAsia"/>
          <w:sz w:val="21"/>
        </w:rPr>
        <w:t>《</w:t>
      </w:r>
      <w:r w:rsidRPr="002D75EE">
        <w:rPr>
          <w:rFonts w:ascii="SimSun" w:hAnsi="SimSun" w:hint="eastAsia"/>
          <w:sz w:val="21"/>
        </w:rPr>
        <w:t>联合国评价小组</w:t>
      </w:r>
      <w:r w:rsidR="00F9123A" w:rsidRPr="00F9123A">
        <w:rPr>
          <w:rFonts w:ascii="SimSun" w:hAnsi="SimSun" w:hint="eastAsia"/>
          <w:sz w:val="21"/>
        </w:rPr>
        <w:t>关于将人权与性别平等纳入评价的指</w:t>
      </w:r>
      <w:r w:rsidR="001B21D2">
        <w:rPr>
          <w:rFonts w:ascii="SimSun" w:hAnsi="SimSun" w:hint="cs"/>
          <w:sz w:val="21"/>
        </w:rPr>
        <w:t>‍</w:t>
      </w:r>
      <w:r w:rsidR="00F9123A" w:rsidRPr="00F9123A">
        <w:rPr>
          <w:rFonts w:ascii="SimSun" w:hAnsi="SimSun" w:hint="eastAsia"/>
          <w:sz w:val="21"/>
        </w:rPr>
        <w:t>南</w:t>
      </w:r>
      <w:r w:rsidR="00F9123A">
        <w:rPr>
          <w:rFonts w:ascii="SimSun" w:hAnsi="SimSun" w:hint="eastAsia"/>
          <w:sz w:val="21"/>
        </w:rPr>
        <w:t>》；</w:t>
      </w:r>
    </w:p>
    <w:p w14:paraId="0314F341" w14:textId="76851617" w:rsidR="002D75EE" w:rsidRPr="002D75EE" w:rsidRDefault="002D75EE" w:rsidP="00F412C9">
      <w:pPr>
        <w:pStyle w:val="ONUME"/>
        <w:numPr>
          <w:ilvl w:val="1"/>
          <w:numId w:val="8"/>
        </w:numPr>
        <w:tabs>
          <w:tab w:val="clear" w:pos="1134"/>
        </w:tabs>
        <w:overflowPunct w:val="0"/>
        <w:spacing w:afterLines="50" w:after="120" w:line="340" w:lineRule="atLeast"/>
        <w:rPr>
          <w:rFonts w:ascii="SimSun" w:hAnsi="SimSun"/>
          <w:sz w:val="21"/>
        </w:rPr>
      </w:pPr>
      <w:r w:rsidRPr="002D75EE">
        <w:rPr>
          <w:rFonts w:ascii="SimSun" w:hAnsi="SimSun" w:hint="eastAsia"/>
          <w:sz w:val="21"/>
        </w:rPr>
        <w:t>监督司工作人员完成了相关的性别</w:t>
      </w:r>
      <w:r w:rsidR="00F9123A">
        <w:rPr>
          <w:rFonts w:ascii="SimSun" w:hAnsi="SimSun" w:hint="eastAsia"/>
          <w:sz w:val="21"/>
        </w:rPr>
        <w:t>平等</w:t>
      </w:r>
      <w:r w:rsidRPr="002D75EE">
        <w:rPr>
          <w:rFonts w:ascii="SimSun" w:hAnsi="SimSun" w:hint="eastAsia"/>
          <w:sz w:val="21"/>
        </w:rPr>
        <w:t>培训</w:t>
      </w:r>
      <w:r w:rsidR="00F9123A">
        <w:rPr>
          <w:rFonts w:ascii="SimSun" w:hAnsi="SimSun" w:hint="eastAsia"/>
          <w:sz w:val="21"/>
        </w:rPr>
        <w:t>；</w:t>
      </w:r>
    </w:p>
    <w:p w14:paraId="55C4B83D" w14:textId="594D9C6C" w:rsidR="002D75EE" w:rsidRPr="002D75EE" w:rsidRDefault="002D75EE" w:rsidP="00F412C9">
      <w:pPr>
        <w:pStyle w:val="ONUME"/>
        <w:numPr>
          <w:ilvl w:val="1"/>
          <w:numId w:val="8"/>
        </w:numPr>
        <w:tabs>
          <w:tab w:val="clear" w:pos="1134"/>
        </w:tabs>
        <w:overflowPunct w:val="0"/>
        <w:spacing w:afterLines="50" w:after="120" w:line="340" w:lineRule="atLeast"/>
        <w:rPr>
          <w:rFonts w:ascii="SimSun" w:hAnsi="SimSun"/>
          <w:sz w:val="21"/>
        </w:rPr>
      </w:pPr>
      <w:r w:rsidRPr="002D75EE">
        <w:rPr>
          <w:rFonts w:ascii="SimSun" w:hAnsi="SimSun" w:hint="eastAsia"/>
          <w:sz w:val="21"/>
        </w:rPr>
        <w:t>指定了性别问题协调人，与</w:t>
      </w:r>
      <w:r w:rsidR="00F9123A">
        <w:rPr>
          <w:rFonts w:ascii="SimSun" w:hAnsi="SimSun" w:hint="eastAsia"/>
          <w:sz w:val="21"/>
        </w:rPr>
        <w:t>产权组织</w:t>
      </w:r>
      <w:r w:rsidR="00F9123A" w:rsidRPr="002D75EE">
        <w:rPr>
          <w:rFonts w:ascii="SimSun" w:hAnsi="SimSun" w:hint="eastAsia"/>
          <w:sz w:val="21"/>
        </w:rPr>
        <w:t>性别</w:t>
      </w:r>
      <w:r w:rsidR="00F9123A">
        <w:rPr>
          <w:rFonts w:ascii="SimSun" w:hAnsi="SimSun" w:hint="eastAsia"/>
          <w:sz w:val="21"/>
        </w:rPr>
        <w:t>问题专业干事</w:t>
      </w:r>
      <w:r w:rsidRPr="002D75EE">
        <w:rPr>
          <w:rFonts w:ascii="SimSun" w:hAnsi="SimSun" w:hint="eastAsia"/>
          <w:sz w:val="21"/>
        </w:rPr>
        <w:t>进行联络，并与监督司工作人员分享</w:t>
      </w:r>
      <w:r w:rsidR="00F9123A">
        <w:rPr>
          <w:rFonts w:ascii="SimSun" w:hAnsi="SimSun" w:hint="eastAsia"/>
          <w:sz w:val="21"/>
        </w:rPr>
        <w:t>有</w:t>
      </w:r>
      <w:r w:rsidRPr="002D75EE">
        <w:rPr>
          <w:rFonts w:ascii="SimSun" w:hAnsi="SimSun" w:hint="eastAsia"/>
          <w:sz w:val="21"/>
        </w:rPr>
        <w:t>关的性别相关组织举措</w:t>
      </w:r>
      <w:r w:rsidR="00F9123A">
        <w:rPr>
          <w:rFonts w:ascii="SimSun" w:hAnsi="SimSun" w:hint="eastAsia"/>
          <w:sz w:val="21"/>
        </w:rPr>
        <w:t>；</w:t>
      </w:r>
    </w:p>
    <w:p w14:paraId="76DCDBC5" w14:textId="50D8C6B3" w:rsidR="002D75EE" w:rsidRPr="002D75EE" w:rsidRDefault="002D75EE" w:rsidP="00F412C9">
      <w:pPr>
        <w:pStyle w:val="ONUME"/>
        <w:numPr>
          <w:ilvl w:val="1"/>
          <w:numId w:val="8"/>
        </w:numPr>
        <w:tabs>
          <w:tab w:val="clear" w:pos="1134"/>
        </w:tabs>
        <w:overflowPunct w:val="0"/>
        <w:spacing w:afterLines="50" w:after="120" w:line="340" w:lineRule="atLeast"/>
        <w:rPr>
          <w:rFonts w:ascii="SimSun" w:hAnsi="SimSun"/>
          <w:sz w:val="21"/>
        </w:rPr>
      </w:pPr>
      <w:r w:rsidRPr="002D75EE">
        <w:rPr>
          <w:rFonts w:ascii="SimSun" w:hAnsi="SimSun" w:hint="eastAsia"/>
          <w:sz w:val="21"/>
        </w:rPr>
        <w:t>监督司于2019年对</w:t>
      </w:r>
      <w:r w:rsidR="005E3A74">
        <w:rPr>
          <w:rFonts w:ascii="SimSun" w:hAnsi="SimSun" w:hint="eastAsia"/>
          <w:sz w:val="21"/>
        </w:rPr>
        <w:t>“</w:t>
      </w:r>
      <w:r w:rsidRPr="002D75EE">
        <w:rPr>
          <w:rFonts w:ascii="SimSun" w:hAnsi="SimSun" w:hint="eastAsia"/>
          <w:sz w:val="21"/>
        </w:rPr>
        <w:t>产权组织性别平等政策</w:t>
      </w:r>
      <w:r w:rsidR="005E3A74">
        <w:rPr>
          <w:rFonts w:ascii="SimSun" w:hAnsi="SimSun" w:hint="eastAsia"/>
          <w:sz w:val="21"/>
        </w:rPr>
        <w:t>”</w:t>
      </w:r>
      <w:r w:rsidRPr="002D75EE">
        <w:rPr>
          <w:rFonts w:ascii="SimSun" w:hAnsi="SimSun" w:hint="eastAsia"/>
          <w:sz w:val="21"/>
        </w:rPr>
        <w:t>进行了</w:t>
      </w:r>
      <w:r w:rsidR="005E3A74">
        <w:rPr>
          <w:rFonts w:ascii="SimSun" w:hAnsi="SimSun" w:hint="eastAsia"/>
          <w:sz w:val="21"/>
        </w:rPr>
        <w:t>一次</w:t>
      </w:r>
      <w:r w:rsidRPr="002D75EE">
        <w:rPr>
          <w:rFonts w:ascii="SimSun" w:hAnsi="SimSun" w:hint="eastAsia"/>
          <w:sz w:val="21"/>
        </w:rPr>
        <w:t>审计和评价</w:t>
      </w:r>
      <w:r w:rsidR="005E3A74">
        <w:rPr>
          <w:rFonts w:ascii="SimSun" w:hAnsi="SimSun" w:hint="eastAsia"/>
          <w:sz w:val="21"/>
        </w:rPr>
        <w:t>；</w:t>
      </w:r>
    </w:p>
    <w:p w14:paraId="11E7FCB8" w14:textId="0A2F4F2B" w:rsidR="002D75EE" w:rsidRPr="002D75EE" w:rsidRDefault="002D75EE" w:rsidP="00F412C9">
      <w:pPr>
        <w:pStyle w:val="ONUME"/>
        <w:numPr>
          <w:ilvl w:val="1"/>
          <w:numId w:val="8"/>
        </w:numPr>
        <w:tabs>
          <w:tab w:val="clear" w:pos="1134"/>
        </w:tabs>
        <w:overflowPunct w:val="0"/>
        <w:spacing w:afterLines="50" w:after="120" w:line="340" w:lineRule="atLeast"/>
        <w:rPr>
          <w:rFonts w:ascii="SimSun" w:hAnsi="SimSun"/>
          <w:sz w:val="21"/>
        </w:rPr>
      </w:pPr>
      <w:r w:rsidRPr="002D75EE">
        <w:rPr>
          <w:rFonts w:ascii="SimSun" w:hAnsi="SimSun" w:hint="eastAsia"/>
          <w:sz w:val="21"/>
        </w:rPr>
        <w:lastRenderedPageBreak/>
        <w:t>在2020年，由于计划</w:t>
      </w:r>
      <w:r w:rsidR="005E3A74">
        <w:rPr>
          <w:rFonts w:ascii="SimSun" w:hAnsi="SimSun" w:hint="eastAsia"/>
          <w:sz w:val="21"/>
        </w:rPr>
        <w:t>活动</w:t>
      </w:r>
      <w:r w:rsidRPr="002D75EE">
        <w:rPr>
          <w:rFonts w:ascii="SimSun" w:hAnsi="SimSun" w:hint="eastAsia"/>
          <w:sz w:val="21"/>
        </w:rPr>
        <w:t>的技术性，监督司审计科没有预见将性别</w:t>
      </w:r>
      <w:r w:rsidR="005E3A74">
        <w:rPr>
          <w:rFonts w:ascii="SimSun" w:hAnsi="SimSun" w:hint="eastAsia"/>
          <w:sz w:val="21"/>
        </w:rPr>
        <w:t>问题</w:t>
      </w:r>
      <w:r w:rsidRPr="002D75EE">
        <w:rPr>
          <w:rFonts w:ascii="SimSun" w:hAnsi="SimSun" w:hint="eastAsia"/>
          <w:sz w:val="21"/>
        </w:rPr>
        <w:t>纳入任何审计</w:t>
      </w:r>
      <w:r w:rsidR="005E3A74">
        <w:rPr>
          <w:rFonts w:ascii="SimSun" w:hAnsi="SimSun" w:hint="eastAsia"/>
          <w:sz w:val="21"/>
        </w:rPr>
        <w:t>；</w:t>
      </w:r>
    </w:p>
    <w:p w14:paraId="0BD6E4E8" w14:textId="28BC42F7" w:rsidR="002D75EE" w:rsidRPr="002D75EE" w:rsidRDefault="002D75EE" w:rsidP="00F412C9">
      <w:pPr>
        <w:pStyle w:val="ONUME"/>
        <w:numPr>
          <w:ilvl w:val="1"/>
          <w:numId w:val="8"/>
        </w:numPr>
        <w:tabs>
          <w:tab w:val="clear" w:pos="1134"/>
        </w:tabs>
        <w:overflowPunct w:val="0"/>
        <w:spacing w:afterLines="50" w:after="120" w:line="340" w:lineRule="atLeast"/>
        <w:rPr>
          <w:rFonts w:ascii="SimSun" w:hAnsi="SimSun"/>
          <w:sz w:val="21"/>
        </w:rPr>
      </w:pPr>
      <w:r w:rsidRPr="002D75EE">
        <w:rPr>
          <w:rFonts w:ascii="SimSun" w:hAnsi="SimSun" w:hint="eastAsia"/>
          <w:sz w:val="21"/>
        </w:rPr>
        <w:t>就落实</w:t>
      </w:r>
      <w:r w:rsidR="005E3A74">
        <w:rPr>
          <w:rFonts w:ascii="SimSun" w:hAnsi="SimSun" w:hint="eastAsia"/>
          <w:sz w:val="21"/>
        </w:rPr>
        <w:t>产权组织</w:t>
      </w:r>
      <w:r w:rsidRPr="002D75EE">
        <w:rPr>
          <w:rFonts w:ascii="SimSun" w:hAnsi="SimSun" w:hint="eastAsia"/>
          <w:sz w:val="21"/>
        </w:rPr>
        <w:t>性别平等政策</w:t>
      </w:r>
      <w:r w:rsidR="005E3A74">
        <w:rPr>
          <w:rFonts w:ascii="SimSun" w:hAnsi="SimSun" w:hint="eastAsia"/>
          <w:sz w:val="21"/>
        </w:rPr>
        <w:t>审计</w:t>
      </w:r>
      <w:r w:rsidRPr="002D75EE">
        <w:rPr>
          <w:rFonts w:ascii="SimSun" w:hAnsi="SimSun" w:hint="eastAsia"/>
          <w:sz w:val="21"/>
        </w:rPr>
        <w:t>和评价提出的建议采取后续行动</w:t>
      </w:r>
      <w:r w:rsidR="005E3A74">
        <w:rPr>
          <w:rFonts w:ascii="SimSun" w:hAnsi="SimSun" w:hint="eastAsia"/>
          <w:sz w:val="21"/>
        </w:rPr>
        <w:t>；</w:t>
      </w:r>
    </w:p>
    <w:p w14:paraId="4E184563" w14:textId="6DEAD52C" w:rsidR="002D75EE" w:rsidRPr="002D75EE" w:rsidRDefault="005E3A74" w:rsidP="00F412C9">
      <w:pPr>
        <w:pStyle w:val="ONUME"/>
        <w:numPr>
          <w:ilvl w:val="1"/>
          <w:numId w:val="8"/>
        </w:numPr>
        <w:tabs>
          <w:tab w:val="clear" w:pos="1134"/>
        </w:tabs>
        <w:overflowPunct w:val="0"/>
        <w:spacing w:afterLines="50" w:after="120" w:line="340" w:lineRule="atLeast"/>
        <w:rPr>
          <w:rFonts w:ascii="SimSun" w:hAnsi="SimSun"/>
          <w:sz w:val="21"/>
        </w:rPr>
      </w:pPr>
      <w:r>
        <w:rPr>
          <w:rFonts w:ascii="SimSun" w:hAnsi="SimSun" w:hint="eastAsia"/>
          <w:sz w:val="21"/>
        </w:rPr>
        <w:t>在</w:t>
      </w:r>
      <w:r w:rsidRPr="002D75EE">
        <w:rPr>
          <w:rFonts w:ascii="SimSun" w:hAnsi="SimSun" w:hint="eastAsia"/>
          <w:sz w:val="21"/>
        </w:rPr>
        <w:t>联合国评价小组和其他评价网络</w:t>
      </w:r>
      <w:r w:rsidR="002D75EE" w:rsidRPr="002D75EE">
        <w:rPr>
          <w:rFonts w:ascii="SimSun" w:hAnsi="SimSun" w:hint="eastAsia"/>
          <w:sz w:val="21"/>
        </w:rPr>
        <w:t>传播</w:t>
      </w:r>
      <w:r>
        <w:rPr>
          <w:rFonts w:ascii="SimSun" w:hAnsi="SimSun" w:hint="eastAsia"/>
          <w:sz w:val="21"/>
        </w:rPr>
        <w:t>产权组织</w:t>
      </w:r>
      <w:r w:rsidRPr="002D75EE">
        <w:rPr>
          <w:rFonts w:ascii="SimSun" w:hAnsi="SimSun" w:hint="eastAsia"/>
          <w:sz w:val="21"/>
        </w:rPr>
        <w:t>性别平等政策</w:t>
      </w:r>
      <w:r>
        <w:rPr>
          <w:rFonts w:ascii="SimSun" w:hAnsi="SimSun" w:hint="eastAsia"/>
          <w:sz w:val="21"/>
        </w:rPr>
        <w:t>审计</w:t>
      </w:r>
      <w:r w:rsidRPr="002D75EE">
        <w:rPr>
          <w:rFonts w:ascii="SimSun" w:hAnsi="SimSun" w:hint="eastAsia"/>
          <w:sz w:val="21"/>
        </w:rPr>
        <w:t>和评价</w:t>
      </w:r>
      <w:r w:rsidR="002D75EE" w:rsidRPr="002D75EE">
        <w:rPr>
          <w:rFonts w:ascii="SimSun" w:hAnsi="SimSun" w:hint="eastAsia"/>
          <w:sz w:val="21"/>
        </w:rPr>
        <w:t>的成果</w:t>
      </w:r>
      <w:r>
        <w:rPr>
          <w:rFonts w:ascii="SimSun" w:hAnsi="SimSun" w:hint="eastAsia"/>
          <w:sz w:val="21"/>
        </w:rPr>
        <w:t>、</w:t>
      </w:r>
      <w:r w:rsidR="002D75EE" w:rsidRPr="002D75EE">
        <w:rPr>
          <w:rFonts w:ascii="SimSun" w:hAnsi="SimSun" w:hint="eastAsia"/>
          <w:sz w:val="21"/>
        </w:rPr>
        <w:t>经验教训和良好做法。</w:t>
      </w:r>
    </w:p>
    <w:p w14:paraId="0ADAA945" w14:textId="50AB5A96" w:rsidR="00C46B12" w:rsidRPr="00F76B24" w:rsidRDefault="00F441BC" w:rsidP="00F76B24">
      <w:pPr>
        <w:pStyle w:val="Heading1"/>
        <w:overflowPunct w:val="0"/>
        <w:spacing w:beforeLines="100" w:afterLines="50" w:after="120" w:line="340" w:lineRule="atLeast"/>
        <w:rPr>
          <w:rFonts w:ascii="SimHei" w:eastAsia="SimHei" w:hAnsi="SimHei"/>
          <w:b w:val="0"/>
          <w:caps w:val="0"/>
          <w:sz w:val="21"/>
        </w:rPr>
      </w:pPr>
      <w:bookmarkStart w:id="20" w:name="_Toc11836939"/>
      <w:bookmarkStart w:id="21" w:name="_Toc44515404"/>
      <w:r w:rsidRPr="00F76B24">
        <w:rPr>
          <w:rFonts w:ascii="SimHei" w:eastAsia="SimHei" w:hAnsi="SimHei" w:hint="eastAsia"/>
          <w:b w:val="0"/>
          <w:caps w:val="0"/>
          <w:sz w:val="21"/>
        </w:rPr>
        <w:t>重要</w:t>
      </w:r>
      <w:r w:rsidR="006541A6" w:rsidRPr="00F76B24">
        <w:rPr>
          <w:rFonts w:ascii="SimHei" w:eastAsia="SimHei" w:hAnsi="SimHei" w:hint="eastAsia"/>
          <w:b w:val="0"/>
          <w:caps w:val="0"/>
          <w:sz w:val="21"/>
        </w:rPr>
        <w:t>发现</w:t>
      </w:r>
      <w:r w:rsidRPr="00F76B24">
        <w:rPr>
          <w:rFonts w:ascii="SimHei" w:eastAsia="SimHei" w:hAnsi="SimHei" w:hint="eastAsia"/>
          <w:b w:val="0"/>
          <w:caps w:val="0"/>
          <w:sz w:val="21"/>
        </w:rPr>
        <w:t>和高优先</w:t>
      </w:r>
      <w:r w:rsidR="00BF5D5E">
        <w:rPr>
          <w:rFonts w:ascii="SimHei" w:eastAsia="SimHei" w:hAnsi="SimHei" w:hint="eastAsia"/>
          <w:b w:val="0"/>
          <w:caps w:val="0"/>
          <w:sz w:val="21"/>
        </w:rPr>
        <w:t>级</w:t>
      </w:r>
      <w:r w:rsidRPr="00F76B24">
        <w:rPr>
          <w:rFonts w:ascii="SimHei" w:eastAsia="SimHei" w:hAnsi="SimHei" w:hint="eastAsia"/>
          <w:b w:val="0"/>
          <w:caps w:val="0"/>
          <w:sz w:val="21"/>
        </w:rPr>
        <w:t>监督建议</w:t>
      </w:r>
      <w:bookmarkEnd w:id="20"/>
      <w:bookmarkEnd w:id="21"/>
    </w:p>
    <w:p w14:paraId="4B8DCEA2" w14:textId="244E6FCC" w:rsidR="00257602" w:rsidRPr="00771159" w:rsidRDefault="00367BB9"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这部分包括重要</w:t>
      </w:r>
      <w:r w:rsidR="006541A6" w:rsidRPr="00771159">
        <w:rPr>
          <w:rFonts w:ascii="SimSun" w:hAnsi="SimSun" w:hint="eastAsia"/>
          <w:sz w:val="21"/>
        </w:rPr>
        <w:t>发现</w:t>
      </w:r>
      <w:r w:rsidRPr="00771159">
        <w:rPr>
          <w:rFonts w:ascii="SimSun" w:hAnsi="SimSun" w:hint="eastAsia"/>
          <w:sz w:val="21"/>
        </w:rPr>
        <w:t>和建议方面的信息，探讨多项高</w:t>
      </w:r>
      <w:r w:rsidR="00BF5D5E">
        <w:rPr>
          <w:rFonts w:ascii="SimSun" w:hAnsi="SimSun" w:hint="eastAsia"/>
          <w:sz w:val="21"/>
        </w:rPr>
        <w:t>优先级</w:t>
      </w:r>
      <w:r w:rsidRPr="00771159">
        <w:rPr>
          <w:rFonts w:ascii="SimSun" w:hAnsi="SimSun" w:hint="eastAsia"/>
          <w:sz w:val="21"/>
        </w:rPr>
        <w:t>风险，这些载入了报告期间所发的内部监督报告：审计、评价和所涉管理问题报告。</w:t>
      </w:r>
    </w:p>
    <w:p w14:paraId="68FA1E78" w14:textId="0C1AAB9E" w:rsidR="00F736B0" w:rsidRPr="00771159" w:rsidRDefault="00367BB9"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重要</w:t>
      </w:r>
      <w:r w:rsidR="006541A6" w:rsidRPr="00771159">
        <w:rPr>
          <w:rFonts w:ascii="SimSun" w:hAnsi="SimSun" w:hint="eastAsia"/>
          <w:sz w:val="21"/>
        </w:rPr>
        <w:t>发现</w:t>
      </w:r>
      <w:r w:rsidRPr="00771159">
        <w:rPr>
          <w:rFonts w:ascii="SimSun" w:hAnsi="SimSun" w:hint="eastAsia"/>
          <w:sz w:val="21"/>
        </w:rPr>
        <w:t>结果和建议与下列报告期间所发的报告相关</w:t>
      </w:r>
      <w:r w:rsidR="00D02FD1">
        <w:rPr>
          <w:rFonts w:ascii="SimSun" w:hAnsi="SimSun" w:hint="eastAsia"/>
          <w:sz w:val="21"/>
        </w:rPr>
        <w:t>：</w:t>
      </w:r>
      <w:r w:rsidRPr="00771159">
        <w:rPr>
          <w:rFonts w:ascii="SimSun" w:hAnsi="SimSun"/>
          <w:sz w:val="21"/>
          <w:vertAlign w:val="superscript"/>
        </w:rPr>
        <w:footnoteReference w:id="4"/>
      </w:r>
    </w:p>
    <w:p w14:paraId="01B83478" w14:textId="0AC13A8B" w:rsidR="0037708F" w:rsidRPr="00771159" w:rsidRDefault="00476FFF" w:rsidP="00F412C9">
      <w:pPr>
        <w:pStyle w:val="ONUME"/>
        <w:numPr>
          <w:ilvl w:val="1"/>
          <w:numId w:val="32"/>
        </w:numPr>
        <w:overflowPunct w:val="0"/>
        <w:spacing w:afterLines="50" w:after="120" w:line="340" w:lineRule="atLeast"/>
        <w:rPr>
          <w:rFonts w:ascii="SimSun" w:hAnsi="SimSun"/>
          <w:sz w:val="21"/>
          <w:szCs w:val="22"/>
        </w:rPr>
      </w:pPr>
      <w:r w:rsidRPr="00771159">
        <w:rPr>
          <w:rFonts w:ascii="SimSun" w:hAnsi="SimSun" w:hint="eastAsia"/>
          <w:sz w:val="21"/>
          <w:szCs w:val="22"/>
        </w:rPr>
        <w:t>产权组织企业内容管理系统</w:t>
      </w:r>
      <w:r w:rsidR="00AB0C81" w:rsidRPr="00771159">
        <w:rPr>
          <w:rFonts w:ascii="SimSun" w:hAnsi="SimSun" w:hint="eastAsia"/>
          <w:sz w:val="21"/>
          <w:szCs w:val="22"/>
        </w:rPr>
        <w:t>项目</w:t>
      </w:r>
      <w:r w:rsidRPr="00771159">
        <w:rPr>
          <w:rFonts w:ascii="SimSun" w:hAnsi="SimSun" w:hint="eastAsia"/>
          <w:sz w:val="21"/>
          <w:szCs w:val="22"/>
        </w:rPr>
        <w:t>审计；</w:t>
      </w:r>
    </w:p>
    <w:p w14:paraId="12C19A44" w14:textId="31EF9D0C" w:rsidR="001635B5" w:rsidRPr="00771159" w:rsidRDefault="00017490" w:rsidP="00F412C9">
      <w:pPr>
        <w:pStyle w:val="ONUME"/>
        <w:numPr>
          <w:ilvl w:val="1"/>
          <w:numId w:val="32"/>
        </w:numPr>
        <w:overflowPunct w:val="0"/>
        <w:spacing w:afterLines="50" w:after="120" w:line="340" w:lineRule="atLeast"/>
        <w:rPr>
          <w:rFonts w:ascii="SimSun" w:hAnsi="SimSun"/>
          <w:sz w:val="21"/>
          <w:szCs w:val="22"/>
        </w:rPr>
      </w:pPr>
      <w:r w:rsidRPr="00771159">
        <w:rPr>
          <w:rFonts w:ascii="SimSun" w:hAnsi="SimSun" w:hint="eastAsia"/>
          <w:sz w:val="21"/>
          <w:szCs w:val="22"/>
        </w:rPr>
        <w:t>行政与</w:t>
      </w:r>
      <w:r w:rsidR="00476FFF" w:rsidRPr="00771159">
        <w:rPr>
          <w:rFonts w:ascii="SimSun" w:hAnsi="SimSun" w:hint="eastAsia"/>
          <w:sz w:val="21"/>
          <w:szCs w:val="22"/>
        </w:rPr>
        <w:t>管理部门内部服务管理审计；</w:t>
      </w:r>
    </w:p>
    <w:p w14:paraId="2847DECD" w14:textId="506891D3" w:rsidR="001635B5" w:rsidRPr="00771159" w:rsidRDefault="00476FFF" w:rsidP="00F412C9">
      <w:pPr>
        <w:pStyle w:val="ONUME"/>
        <w:numPr>
          <w:ilvl w:val="1"/>
          <w:numId w:val="32"/>
        </w:numPr>
        <w:overflowPunct w:val="0"/>
        <w:spacing w:afterLines="50" w:after="120" w:line="340" w:lineRule="atLeast"/>
        <w:rPr>
          <w:rFonts w:ascii="SimSun" w:hAnsi="SimSun"/>
          <w:sz w:val="21"/>
        </w:rPr>
      </w:pPr>
      <w:r w:rsidRPr="00771159">
        <w:rPr>
          <w:rFonts w:ascii="SimSun" w:hAnsi="SimSun" w:hint="eastAsia"/>
          <w:sz w:val="21"/>
        </w:rPr>
        <w:t>财务关账程序审计；</w:t>
      </w:r>
    </w:p>
    <w:p w14:paraId="683B1C83" w14:textId="385C65F4" w:rsidR="0037708F" w:rsidRPr="00771159" w:rsidRDefault="00476FFF" w:rsidP="00F412C9">
      <w:pPr>
        <w:pStyle w:val="ONUME"/>
        <w:numPr>
          <w:ilvl w:val="1"/>
          <w:numId w:val="32"/>
        </w:numPr>
        <w:overflowPunct w:val="0"/>
        <w:spacing w:afterLines="50" w:after="120" w:line="340" w:lineRule="atLeast"/>
        <w:rPr>
          <w:rFonts w:ascii="SimSun" w:hAnsi="SimSun"/>
          <w:sz w:val="21"/>
        </w:rPr>
      </w:pPr>
      <w:r w:rsidRPr="00771159">
        <w:rPr>
          <w:rFonts w:ascii="SimSun" w:hAnsi="SimSun" w:hint="eastAsia"/>
          <w:sz w:val="21"/>
        </w:rPr>
        <w:t>产权组织性别平等</w:t>
      </w:r>
      <w:r w:rsidRPr="00E52EB5">
        <w:rPr>
          <w:rFonts w:ascii="SimSun" w:hAnsi="SimSun" w:hint="eastAsia"/>
          <w:sz w:val="21"/>
          <w:szCs w:val="22"/>
        </w:rPr>
        <w:t>政策</w:t>
      </w:r>
      <w:r w:rsidR="00E90D06" w:rsidRPr="00771159">
        <w:rPr>
          <w:rFonts w:ascii="SimSun" w:hAnsi="SimSun" w:hint="eastAsia"/>
          <w:sz w:val="21"/>
        </w:rPr>
        <w:t>合并</w:t>
      </w:r>
      <w:r w:rsidR="005C293E" w:rsidRPr="00771159">
        <w:rPr>
          <w:rFonts w:ascii="SimSun" w:hAnsi="SimSun" w:hint="eastAsia"/>
          <w:sz w:val="21"/>
        </w:rPr>
        <w:t>评价和</w:t>
      </w:r>
      <w:r w:rsidRPr="00771159">
        <w:rPr>
          <w:rFonts w:ascii="SimSun" w:hAnsi="SimSun" w:hint="eastAsia"/>
          <w:sz w:val="21"/>
        </w:rPr>
        <w:t>审计；</w:t>
      </w:r>
    </w:p>
    <w:p w14:paraId="3EC1B6B7" w14:textId="1B999DC8" w:rsidR="0037708F" w:rsidRPr="00771159" w:rsidRDefault="00476FFF" w:rsidP="00F412C9">
      <w:pPr>
        <w:pStyle w:val="ONUME"/>
        <w:numPr>
          <w:ilvl w:val="1"/>
          <w:numId w:val="32"/>
        </w:numPr>
        <w:overflowPunct w:val="0"/>
        <w:spacing w:afterLines="50" w:after="120" w:line="340" w:lineRule="atLeast"/>
        <w:rPr>
          <w:rFonts w:ascii="SimSun" w:hAnsi="SimSun"/>
          <w:sz w:val="21"/>
        </w:rPr>
      </w:pPr>
      <w:r w:rsidRPr="00771159">
        <w:rPr>
          <w:rFonts w:ascii="SimSun" w:hAnsi="SimSun" w:hint="eastAsia"/>
          <w:sz w:val="21"/>
        </w:rPr>
        <w:t>产权组织伙伴关系</w:t>
      </w:r>
      <w:r w:rsidRPr="00E52EB5">
        <w:rPr>
          <w:rFonts w:ascii="SimSun" w:hAnsi="SimSun" w:hint="eastAsia"/>
          <w:sz w:val="21"/>
          <w:szCs w:val="22"/>
        </w:rPr>
        <w:t>评价</w:t>
      </w:r>
      <w:r w:rsidRPr="00771159">
        <w:rPr>
          <w:rFonts w:ascii="SimSun" w:hAnsi="SimSun" w:hint="eastAsia"/>
          <w:sz w:val="21"/>
        </w:rPr>
        <w:t>；</w:t>
      </w:r>
    </w:p>
    <w:p w14:paraId="288B5E41" w14:textId="26979794" w:rsidR="002C485D" w:rsidRPr="00771159" w:rsidRDefault="00476FFF" w:rsidP="00F412C9">
      <w:pPr>
        <w:pStyle w:val="ONUME"/>
        <w:numPr>
          <w:ilvl w:val="1"/>
          <w:numId w:val="32"/>
        </w:numPr>
        <w:overflowPunct w:val="0"/>
        <w:spacing w:afterLines="50" w:after="120" w:line="340" w:lineRule="atLeast"/>
        <w:rPr>
          <w:rFonts w:ascii="SimSun" w:hAnsi="SimSun"/>
          <w:sz w:val="21"/>
        </w:rPr>
      </w:pPr>
      <w:bookmarkStart w:id="22" w:name="_Hlk40275253"/>
      <w:r w:rsidRPr="00771159">
        <w:rPr>
          <w:rFonts w:ascii="SimSun" w:hAnsi="SimSun" w:hint="eastAsia"/>
          <w:sz w:val="21"/>
        </w:rPr>
        <w:t>采购</w:t>
      </w:r>
      <w:r w:rsidR="003E4108" w:rsidRPr="00771159">
        <w:rPr>
          <w:rFonts w:ascii="SimSun" w:hAnsi="SimSun" w:hint="eastAsia"/>
          <w:sz w:val="21"/>
        </w:rPr>
        <w:t>不规范</w:t>
      </w:r>
      <w:r w:rsidR="007A54DE" w:rsidRPr="00771159">
        <w:rPr>
          <w:rFonts w:ascii="SimSun" w:hAnsi="SimSun" w:hint="eastAsia"/>
          <w:sz w:val="21"/>
        </w:rPr>
        <w:t>行为</w:t>
      </w:r>
      <w:r w:rsidRPr="00771159">
        <w:rPr>
          <w:rFonts w:ascii="SimSun" w:hAnsi="SimSun" w:hint="eastAsia"/>
          <w:sz w:val="21"/>
        </w:rPr>
        <w:t>所涉管理问题报告</w:t>
      </w:r>
      <w:bookmarkEnd w:id="22"/>
      <w:r w:rsidRPr="00771159">
        <w:rPr>
          <w:rFonts w:ascii="SimSun" w:hAnsi="SimSun" w:hint="eastAsia"/>
          <w:sz w:val="21"/>
        </w:rPr>
        <w:t>；</w:t>
      </w:r>
    </w:p>
    <w:p w14:paraId="05AB99F1" w14:textId="05DF13B1" w:rsidR="0037708F" w:rsidRPr="00771159" w:rsidRDefault="00476FFF" w:rsidP="00F412C9">
      <w:pPr>
        <w:pStyle w:val="ONUME"/>
        <w:numPr>
          <w:ilvl w:val="1"/>
          <w:numId w:val="32"/>
        </w:numPr>
        <w:overflowPunct w:val="0"/>
        <w:spacing w:afterLines="50" w:after="120" w:line="340" w:lineRule="atLeast"/>
        <w:rPr>
          <w:rFonts w:ascii="SimSun" w:hAnsi="SimSun"/>
          <w:sz w:val="21"/>
        </w:rPr>
      </w:pPr>
      <w:r w:rsidRPr="00771159">
        <w:rPr>
          <w:rFonts w:ascii="SimSun" w:hAnsi="SimSun" w:hint="eastAsia"/>
          <w:sz w:val="21"/>
        </w:rPr>
        <w:t>客户咨询管理系统所涉管理问题报告；以及</w:t>
      </w:r>
    </w:p>
    <w:p w14:paraId="233D5A1D" w14:textId="5A0327F8" w:rsidR="0037708F" w:rsidRPr="00771159" w:rsidRDefault="00476FFF" w:rsidP="00F412C9">
      <w:pPr>
        <w:pStyle w:val="ONUME"/>
        <w:numPr>
          <w:ilvl w:val="1"/>
          <w:numId w:val="32"/>
        </w:numPr>
        <w:overflowPunct w:val="0"/>
        <w:spacing w:afterLines="50" w:after="120" w:line="340" w:lineRule="atLeast"/>
        <w:rPr>
          <w:rFonts w:ascii="SimSun" w:hAnsi="SimSun"/>
          <w:sz w:val="21"/>
        </w:rPr>
      </w:pPr>
      <w:r w:rsidRPr="00771159">
        <w:rPr>
          <w:rFonts w:ascii="SimSun" w:hAnsi="SimSun"/>
          <w:sz w:val="21"/>
        </w:rPr>
        <w:t>车辆进入产权组织所涉管理问题报告</w:t>
      </w:r>
      <w:r w:rsidR="00F37C72" w:rsidRPr="00771159">
        <w:rPr>
          <w:rFonts w:ascii="SimSun" w:hAnsi="SimSun" w:hint="eastAsia"/>
          <w:sz w:val="21"/>
        </w:rPr>
        <w:t>。</w:t>
      </w:r>
    </w:p>
    <w:p w14:paraId="03B6E0C8" w14:textId="43890305" w:rsidR="00C46B12" w:rsidRPr="00771159" w:rsidRDefault="002A5653"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监督司继续与管理层对话，以定期审查和更新未落实建议的执行情况。对于所有建议，管理层通过一项行动计划，确定建议开展的各项活动、负责人员和实施的最后期限。监督建议在TeamCentral©</w:t>
      </w:r>
      <w:r w:rsidRPr="00771159">
        <w:rPr>
          <w:rFonts w:ascii="SimSun" w:hAnsi="SimSun"/>
          <w:sz w:val="21"/>
          <w:vertAlign w:val="superscript"/>
        </w:rPr>
        <w:footnoteReference w:id="5"/>
      </w:r>
      <w:r w:rsidRPr="00771159">
        <w:rPr>
          <w:rFonts w:ascii="SimSun" w:hAnsi="SimSun" w:hint="eastAsia"/>
          <w:sz w:val="21"/>
        </w:rPr>
        <w:t>系统中进行管理，监督司、产权组织管理层和外聘审计员均可访问。</w:t>
      </w:r>
    </w:p>
    <w:p w14:paraId="5D74E17F" w14:textId="0A1746AF" w:rsidR="00F736B0" w:rsidRPr="00E52EB5" w:rsidRDefault="002A5653" w:rsidP="00E52EB5">
      <w:pPr>
        <w:pStyle w:val="Heading2"/>
        <w:overflowPunct w:val="0"/>
        <w:spacing w:beforeLines="100" w:afterLines="50" w:after="120" w:line="340" w:lineRule="atLeast"/>
        <w:rPr>
          <w:rFonts w:ascii="SimSun" w:hAnsi="SimSun"/>
          <w:b/>
          <w:sz w:val="21"/>
          <w:szCs w:val="20"/>
        </w:rPr>
      </w:pPr>
      <w:bookmarkStart w:id="23" w:name="_Toc476745977"/>
      <w:r w:rsidRPr="00E52EB5">
        <w:rPr>
          <w:rFonts w:ascii="SimSun" w:hAnsi="SimSun" w:hint="eastAsia"/>
          <w:b/>
          <w:sz w:val="21"/>
          <w:szCs w:val="20"/>
        </w:rPr>
        <w:t>产权组织企业内容管理系统项目审计</w:t>
      </w:r>
    </w:p>
    <w:p w14:paraId="67FBA7BE" w14:textId="051CC3C4" w:rsidR="00F736B0" w:rsidRPr="00771159" w:rsidRDefault="002A5653" w:rsidP="00926567">
      <w:pPr>
        <w:pStyle w:val="ONUME"/>
        <w:numPr>
          <w:ilvl w:val="0"/>
          <w:numId w:val="31"/>
        </w:numPr>
        <w:tabs>
          <w:tab w:val="clear" w:pos="567"/>
        </w:tabs>
        <w:overflowPunct w:val="0"/>
        <w:spacing w:afterLines="50" w:after="120" w:line="340" w:lineRule="atLeast"/>
        <w:jc w:val="both"/>
        <w:rPr>
          <w:rFonts w:ascii="SimSun" w:hAnsi="SimSun"/>
          <w:sz w:val="21"/>
          <w:lang w:val="en-GB"/>
        </w:rPr>
      </w:pPr>
      <w:r w:rsidRPr="00771159">
        <w:rPr>
          <w:rFonts w:ascii="SimSun" w:hAnsi="SimSun" w:hint="eastAsia"/>
          <w:sz w:val="21"/>
          <w:lang w:val="en-GB"/>
        </w:rPr>
        <w:t>审计发现，企业内容管理项目得到了有效管理，并特别注意到，该项目的实施采用了更为敏捷的“自下而上”方法，</w:t>
      </w:r>
      <w:r w:rsidR="005C63D7" w:rsidRPr="00771159">
        <w:rPr>
          <w:rFonts w:ascii="SimSun" w:hAnsi="SimSun" w:hint="eastAsia"/>
          <w:sz w:val="21"/>
          <w:lang w:val="en-GB"/>
        </w:rPr>
        <w:t>加上</w:t>
      </w:r>
      <w:r w:rsidRPr="00771159">
        <w:rPr>
          <w:rFonts w:ascii="SimSun" w:hAnsi="SimSun" w:hint="eastAsia"/>
          <w:sz w:val="21"/>
          <w:lang w:val="en-GB"/>
        </w:rPr>
        <w:t>连续步骤和</w:t>
      </w:r>
      <w:r w:rsidR="001F61A7" w:rsidRPr="00771159">
        <w:rPr>
          <w:rFonts w:ascii="SimSun" w:hAnsi="SimSun" w:hint="eastAsia"/>
          <w:sz w:val="21"/>
        </w:rPr>
        <w:t>“</w:t>
      </w:r>
      <w:r w:rsidRPr="00771159">
        <w:rPr>
          <w:rFonts w:ascii="SimSun" w:hAnsi="SimSun"/>
          <w:sz w:val="21"/>
        </w:rPr>
        <w:t>早期成果</w:t>
      </w:r>
      <w:r w:rsidR="001F61A7" w:rsidRPr="00771159">
        <w:rPr>
          <w:rFonts w:ascii="SimSun" w:hAnsi="SimSun" w:hint="eastAsia"/>
          <w:sz w:val="21"/>
        </w:rPr>
        <w:t>”</w:t>
      </w:r>
      <w:r w:rsidRPr="00771159">
        <w:rPr>
          <w:rFonts w:ascii="SimSun" w:hAnsi="SimSun"/>
          <w:sz w:val="21"/>
        </w:rPr>
        <w:t>子项目</w:t>
      </w:r>
      <w:r w:rsidRPr="00771159">
        <w:rPr>
          <w:rFonts w:ascii="SimSun" w:hAnsi="SimSun" w:hint="eastAsia"/>
          <w:sz w:val="21"/>
          <w:lang w:val="en-GB"/>
        </w:rPr>
        <w:t>，</w:t>
      </w:r>
      <w:r w:rsidR="00023F1A" w:rsidRPr="00926567">
        <w:rPr>
          <w:rFonts w:ascii="SimSun" w:hAnsi="SimSun" w:hint="eastAsia"/>
          <w:sz w:val="21"/>
        </w:rPr>
        <w:t>得以</w:t>
      </w:r>
      <w:r w:rsidR="005C63D7" w:rsidRPr="00771159">
        <w:rPr>
          <w:rFonts w:ascii="SimSun" w:hAnsi="SimSun" w:hint="eastAsia"/>
          <w:sz w:val="21"/>
          <w:lang w:val="en-GB"/>
        </w:rPr>
        <w:t>形成</w:t>
      </w:r>
      <w:r w:rsidR="00023F1A" w:rsidRPr="00771159">
        <w:rPr>
          <w:rFonts w:ascii="SimSun" w:hAnsi="SimSun" w:hint="eastAsia"/>
          <w:sz w:val="21"/>
          <w:lang w:val="en-GB"/>
        </w:rPr>
        <w:t>一条</w:t>
      </w:r>
      <w:r w:rsidRPr="00771159">
        <w:rPr>
          <w:rFonts w:ascii="SimSun" w:hAnsi="SimSun" w:hint="eastAsia"/>
          <w:sz w:val="21"/>
          <w:lang w:val="en-GB"/>
        </w:rPr>
        <w:t>学习</w:t>
      </w:r>
      <w:r w:rsidR="001F61A7" w:rsidRPr="00771159">
        <w:rPr>
          <w:rFonts w:ascii="SimSun" w:hAnsi="SimSun" w:hint="eastAsia"/>
          <w:sz w:val="21"/>
          <w:lang w:val="en-GB"/>
        </w:rPr>
        <w:t>路径，</w:t>
      </w:r>
      <w:r w:rsidRPr="00771159">
        <w:rPr>
          <w:rFonts w:ascii="SimSun" w:hAnsi="SimSun" w:hint="eastAsia"/>
          <w:sz w:val="21"/>
          <w:lang w:val="en-GB"/>
        </w:rPr>
        <w:t>并促进</w:t>
      </w:r>
      <w:r w:rsidR="00E72032" w:rsidRPr="00771159">
        <w:rPr>
          <w:rFonts w:ascii="SimSun" w:hAnsi="SimSun" w:hint="eastAsia"/>
          <w:sz w:val="21"/>
          <w:lang w:val="en-GB"/>
        </w:rPr>
        <w:t>了</w:t>
      </w:r>
      <w:r w:rsidRPr="00771159">
        <w:rPr>
          <w:rFonts w:ascii="SimSun" w:hAnsi="SimSun" w:hint="eastAsia"/>
          <w:sz w:val="21"/>
          <w:lang w:val="en-GB"/>
        </w:rPr>
        <w:t>文化变革和内容的技术</w:t>
      </w:r>
      <w:r w:rsidR="001F61A7" w:rsidRPr="00771159">
        <w:rPr>
          <w:rFonts w:ascii="SimSun" w:hAnsi="SimSun" w:hint="eastAsia"/>
          <w:sz w:val="21"/>
          <w:lang w:val="en-GB"/>
        </w:rPr>
        <w:t>迁移</w:t>
      </w:r>
      <w:r w:rsidRPr="00771159">
        <w:rPr>
          <w:rFonts w:ascii="SimSun" w:hAnsi="SimSun" w:hint="eastAsia"/>
          <w:sz w:val="21"/>
          <w:lang w:val="en-GB"/>
        </w:rPr>
        <w:t>。</w:t>
      </w:r>
      <w:r w:rsidR="001F61A7" w:rsidRPr="00771159">
        <w:rPr>
          <w:rFonts w:ascii="SimSun" w:hAnsi="SimSun" w:hint="eastAsia"/>
          <w:sz w:val="21"/>
          <w:lang w:val="en-GB"/>
        </w:rPr>
        <w:t>资源</w:t>
      </w:r>
      <w:r w:rsidRPr="00771159">
        <w:rPr>
          <w:rFonts w:ascii="SimSun" w:hAnsi="SimSun" w:hint="eastAsia"/>
          <w:sz w:val="21"/>
          <w:lang w:val="en-GB"/>
        </w:rPr>
        <w:t>以敏捷的方式</w:t>
      </w:r>
      <w:r w:rsidR="001F61A7" w:rsidRPr="00771159">
        <w:rPr>
          <w:rFonts w:ascii="SimSun" w:hAnsi="SimSun" w:hint="eastAsia"/>
          <w:sz w:val="21"/>
          <w:lang w:val="en-GB"/>
        </w:rPr>
        <w:t>进行了</w:t>
      </w:r>
      <w:r w:rsidRPr="00771159">
        <w:rPr>
          <w:rFonts w:ascii="SimSun" w:hAnsi="SimSun" w:hint="eastAsia"/>
          <w:sz w:val="21"/>
          <w:lang w:val="en-GB"/>
        </w:rPr>
        <w:t>管理。</w:t>
      </w:r>
    </w:p>
    <w:p w14:paraId="3C5EFF5D" w14:textId="2D13C158" w:rsidR="00F736B0" w:rsidRPr="00771159" w:rsidRDefault="006F5CE1" w:rsidP="00926567">
      <w:pPr>
        <w:pStyle w:val="ONUME"/>
        <w:numPr>
          <w:ilvl w:val="0"/>
          <w:numId w:val="31"/>
        </w:numPr>
        <w:tabs>
          <w:tab w:val="clear" w:pos="567"/>
        </w:tabs>
        <w:overflowPunct w:val="0"/>
        <w:spacing w:afterLines="50" w:after="120" w:line="340" w:lineRule="atLeast"/>
        <w:jc w:val="both"/>
        <w:rPr>
          <w:rFonts w:ascii="SimSun" w:hAnsi="SimSun"/>
          <w:sz w:val="21"/>
          <w:lang w:val="en-GB"/>
        </w:rPr>
      </w:pPr>
      <w:r w:rsidRPr="00771159">
        <w:rPr>
          <w:rFonts w:ascii="SimSun" w:hAnsi="SimSun" w:hint="eastAsia"/>
          <w:sz w:val="21"/>
          <w:lang w:val="en-GB"/>
        </w:rPr>
        <w:t>选定的软件OpenText可被认为适</w:t>
      </w:r>
      <w:r w:rsidR="00F52189" w:rsidRPr="00771159">
        <w:rPr>
          <w:rFonts w:ascii="SimSun" w:hAnsi="SimSun" w:hint="eastAsia"/>
          <w:sz w:val="21"/>
          <w:lang w:val="en-GB"/>
        </w:rPr>
        <w:t>当</w:t>
      </w:r>
      <w:r w:rsidRPr="00771159">
        <w:rPr>
          <w:rFonts w:ascii="SimSun" w:hAnsi="SimSun" w:hint="eastAsia"/>
          <w:sz w:val="21"/>
          <w:lang w:val="en-GB"/>
        </w:rPr>
        <w:t>满足产权</w:t>
      </w:r>
      <w:r w:rsidRPr="00E231E6">
        <w:rPr>
          <w:rFonts w:ascii="SimSun" w:hAnsi="SimSun" w:hint="eastAsia"/>
          <w:sz w:val="21"/>
        </w:rPr>
        <w:t>组织</w:t>
      </w:r>
      <w:r w:rsidRPr="00771159">
        <w:rPr>
          <w:rFonts w:ascii="SimSun" w:hAnsi="SimSun" w:hint="eastAsia"/>
          <w:sz w:val="21"/>
          <w:lang w:val="en-GB"/>
        </w:rPr>
        <w:t>的需要，并被第三方市场分析方（如Gartner）</w:t>
      </w:r>
      <w:r w:rsidR="00F62383" w:rsidRPr="00771159">
        <w:rPr>
          <w:rFonts w:ascii="SimSun" w:hAnsi="SimSun" w:hint="eastAsia"/>
          <w:sz w:val="21"/>
          <w:lang w:val="en-GB"/>
        </w:rPr>
        <w:t>引</w:t>
      </w:r>
      <w:r w:rsidRPr="00771159">
        <w:rPr>
          <w:rFonts w:ascii="SimSun" w:hAnsi="SimSun" w:hint="eastAsia"/>
          <w:sz w:val="21"/>
          <w:lang w:val="en-GB"/>
        </w:rPr>
        <w:t>为同类最佳软件之一；</w:t>
      </w:r>
      <w:r w:rsidR="00F62383" w:rsidRPr="00771159">
        <w:rPr>
          <w:rFonts w:ascii="SimSun" w:hAnsi="SimSun" w:hint="eastAsia"/>
          <w:sz w:val="21"/>
          <w:lang w:val="en-GB"/>
        </w:rPr>
        <w:t>基于非定制</w:t>
      </w:r>
      <w:r w:rsidR="00C847C4" w:rsidRPr="00771159">
        <w:rPr>
          <w:rFonts w:ascii="SimSun" w:hAnsi="SimSun" w:hint="eastAsia"/>
          <w:sz w:val="21"/>
          <w:lang w:val="en-GB"/>
        </w:rPr>
        <w:t>化</w:t>
      </w:r>
      <w:r w:rsidRPr="00771159">
        <w:rPr>
          <w:rFonts w:ascii="SimSun" w:hAnsi="SimSun" w:hint="eastAsia"/>
          <w:sz w:val="21"/>
          <w:lang w:val="en-GB"/>
        </w:rPr>
        <w:t>配置的开发方法确保了长期的可持续性，包括</w:t>
      </w:r>
      <w:r w:rsidR="00110D8A" w:rsidRPr="00771159">
        <w:rPr>
          <w:rFonts w:ascii="SimSun" w:hAnsi="SimSun" w:hint="eastAsia"/>
          <w:sz w:val="21"/>
          <w:lang w:val="en-GB"/>
        </w:rPr>
        <w:t>向</w:t>
      </w:r>
      <w:r w:rsidRPr="00771159">
        <w:rPr>
          <w:rFonts w:ascii="SimSun" w:hAnsi="SimSun" w:hint="eastAsia"/>
          <w:sz w:val="21"/>
          <w:lang w:val="en-GB"/>
        </w:rPr>
        <w:t>现有云版本</w:t>
      </w:r>
      <w:r w:rsidR="00110D8A" w:rsidRPr="00771159">
        <w:rPr>
          <w:rFonts w:ascii="SimSun" w:hAnsi="SimSun" w:hint="eastAsia"/>
          <w:sz w:val="21"/>
          <w:lang w:val="en-GB"/>
        </w:rPr>
        <w:t>的可能迁移</w:t>
      </w:r>
      <w:r w:rsidRPr="00771159">
        <w:rPr>
          <w:rFonts w:ascii="SimSun" w:hAnsi="SimSun" w:hint="eastAsia"/>
          <w:sz w:val="21"/>
          <w:lang w:val="en-GB"/>
        </w:rPr>
        <w:t>。</w:t>
      </w:r>
    </w:p>
    <w:p w14:paraId="2377565F" w14:textId="549B972C" w:rsidR="00F736B0" w:rsidRPr="00771159" w:rsidRDefault="00110D8A" w:rsidP="00926567">
      <w:pPr>
        <w:pStyle w:val="ONUME"/>
        <w:numPr>
          <w:ilvl w:val="0"/>
          <w:numId w:val="31"/>
        </w:numPr>
        <w:tabs>
          <w:tab w:val="clear" w:pos="567"/>
        </w:tabs>
        <w:overflowPunct w:val="0"/>
        <w:spacing w:afterLines="50" w:after="120" w:line="340" w:lineRule="atLeast"/>
        <w:jc w:val="both"/>
        <w:rPr>
          <w:rFonts w:ascii="SimSun" w:hAnsi="SimSun"/>
          <w:sz w:val="21"/>
          <w:lang w:val="en-GB"/>
        </w:rPr>
      </w:pPr>
      <w:r w:rsidRPr="00771159">
        <w:rPr>
          <w:rFonts w:ascii="SimSun" w:hAnsi="SimSun" w:hint="eastAsia"/>
          <w:sz w:val="21"/>
          <w:lang w:val="en-GB"/>
        </w:rPr>
        <w:t>审计还发现，产权组织将受益于制定数字战略，利用企业内容管理项目的成果。数字战略是关于数字能力</w:t>
      </w:r>
      <w:r w:rsidR="00F52189" w:rsidRPr="00771159">
        <w:rPr>
          <w:rFonts w:ascii="SimSun" w:hAnsi="SimSun" w:hint="eastAsia"/>
          <w:sz w:val="21"/>
          <w:lang w:val="en-GB"/>
        </w:rPr>
        <w:t>怎样能够</w:t>
      </w:r>
      <w:r w:rsidRPr="00771159">
        <w:rPr>
          <w:rFonts w:ascii="SimSun" w:hAnsi="SimSun" w:hint="eastAsia"/>
          <w:sz w:val="21"/>
          <w:lang w:val="en-GB"/>
        </w:rPr>
        <w:t>改善信息获取和知识创造、支持</w:t>
      </w:r>
      <w:r w:rsidRPr="00926567">
        <w:rPr>
          <w:rFonts w:ascii="SimSun" w:hAnsi="SimSun" w:hint="eastAsia"/>
          <w:sz w:val="21"/>
        </w:rPr>
        <w:t>流程</w:t>
      </w:r>
      <w:r w:rsidRPr="00771159">
        <w:rPr>
          <w:rFonts w:ascii="SimSun" w:hAnsi="SimSun" w:hint="eastAsia"/>
          <w:sz w:val="21"/>
          <w:lang w:val="en-GB"/>
        </w:rPr>
        <w:t>的简化和自动化，以及提高用户体验的愿景和指南，同时考虑到产权组织的其他</w:t>
      </w:r>
      <w:r w:rsidR="004B389A" w:rsidRPr="00771159">
        <w:rPr>
          <w:rFonts w:ascii="SimSun" w:hAnsi="SimSun" w:hint="eastAsia"/>
          <w:sz w:val="21"/>
          <w:lang w:val="en-GB"/>
        </w:rPr>
        <w:t>倡议</w:t>
      </w:r>
      <w:r w:rsidRPr="00771159">
        <w:rPr>
          <w:rFonts w:ascii="SimSun" w:hAnsi="SimSun" w:hint="eastAsia"/>
          <w:sz w:val="21"/>
          <w:lang w:val="en-GB"/>
        </w:rPr>
        <w:t>，如计划中的</w:t>
      </w:r>
      <w:r w:rsidR="00BF1177" w:rsidRPr="00771159">
        <w:rPr>
          <w:rFonts w:ascii="SimSun" w:hAnsi="SimSun" w:hint="eastAsia"/>
          <w:sz w:val="21"/>
          <w:lang w:val="en-GB"/>
        </w:rPr>
        <w:t>“</w:t>
      </w:r>
      <w:r w:rsidRPr="00771159">
        <w:rPr>
          <w:rFonts w:ascii="SimSun" w:hAnsi="SimSun" w:hint="eastAsia"/>
          <w:sz w:val="21"/>
          <w:lang w:val="en-GB"/>
        </w:rPr>
        <w:t>数据宪章</w:t>
      </w:r>
      <w:r w:rsidR="00BF1177" w:rsidRPr="00771159">
        <w:rPr>
          <w:rFonts w:ascii="SimSun" w:hAnsi="SimSun" w:hint="eastAsia"/>
          <w:sz w:val="21"/>
          <w:lang w:val="en-GB"/>
        </w:rPr>
        <w:t>”</w:t>
      </w:r>
      <w:r w:rsidRPr="00771159">
        <w:rPr>
          <w:rFonts w:ascii="SimSun" w:hAnsi="SimSun" w:hint="eastAsia"/>
          <w:sz w:val="21"/>
          <w:lang w:val="en-GB"/>
        </w:rPr>
        <w:t>。</w:t>
      </w:r>
    </w:p>
    <w:p w14:paraId="34394E35" w14:textId="11E23801" w:rsidR="00F736B0" w:rsidRPr="00771159" w:rsidRDefault="00B74975" w:rsidP="00926567">
      <w:pPr>
        <w:pStyle w:val="ONUME"/>
        <w:numPr>
          <w:ilvl w:val="0"/>
          <w:numId w:val="31"/>
        </w:numPr>
        <w:tabs>
          <w:tab w:val="clear" w:pos="567"/>
        </w:tabs>
        <w:overflowPunct w:val="0"/>
        <w:spacing w:afterLines="50" w:after="120" w:line="340" w:lineRule="atLeast"/>
        <w:jc w:val="both"/>
        <w:rPr>
          <w:rFonts w:ascii="SimSun" w:hAnsi="SimSun"/>
          <w:sz w:val="21"/>
          <w:lang w:val="en-GB"/>
        </w:rPr>
      </w:pPr>
      <w:r w:rsidRPr="00771159">
        <w:rPr>
          <w:rFonts w:ascii="SimSun" w:hAnsi="SimSun" w:hint="eastAsia"/>
          <w:sz w:val="21"/>
          <w:lang w:val="en-GB"/>
        </w:rPr>
        <w:lastRenderedPageBreak/>
        <w:t>监督司进一步指出，建立内容管理工具也有助于支持知识管理战略的实施，并具体论述了“</w:t>
      </w:r>
      <w:r w:rsidRPr="00E52EB5">
        <w:rPr>
          <w:rFonts w:ascii="KaiTi" w:eastAsia="KaiTi" w:hAnsi="KaiTi"/>
          <w:sz w:val="21"/>
        </w:rPr>
        <w:t>一致的全组织范围的工具和过程来促进内容管理和知识共享</w:t>
      </w:r>
      <w:r w:rsidRPr="00771159">
        <w:rPr>
          <w:rFonts w:ascii="SimSun" w:hAnsi="SimSun" w:hint="eastAsia"/>
          <w:sz w:val="21"/>
          <w:lang w:val="en-GB"/>
        </w:rPr>
        <w:t>”的理由。根据专业判断</w:t>
      </w:r>
      <w:r w:rsidR="007245CB" w:rsidRPr="00771159">
        <w:rPr>
          <w:rStyle w:val="FootnoteReference"/>
          <w:rFonts w:ascii="SimSun" w:hAnsi="SimSun"/>
          <w:sz w:val="21"/>
          <w:szCs w:val="22"/>
          <w:lang w:val="en-GB"/>
        </w:rPr>
        <w:footnoteReference w:id="6"/>
      </w:r>
      <w:r w:rsidRPr="00771159">
        <w:rPr>
          <w:rFonts w:ascii="SimSun" w:hAnsi="SimSun" w:hint="eastAsia"/>
          <w:sz w:val="21"/>
          <w:lang w:val="en-GB"/>
        </w:rPr>
        <w:t>和现有信息，对产权组织的企业内容管理和知识管理的成熟度评估发现，产权组织的知识管理尤其在质量、文化准备、人员和知识来源等方面有改进的潜力。</w:t>
      </w:r>
    </w:p>
    <w:p w14:paraId="08B64E82" w14:textId="3DE0299B" w:rsidR="00F736B0" w:rsidRPr="00771159" w:rsidRDefault="00F32A02" w:rsidP="00926567">
      <w:pPr>
        <w:pStyle w:val="ONUME"/>
        <w:numPr>
          <w:ilvl w:val="0"/>
          <w:numId w:val="31"/>
        </w:numPr>
        <w:tabs>
          <w:tab w:val="clear" w:pos="567"/>
        </w:tabs>
        <w:overflowPunct w:val="0"/>
        <w:spacing w:afterLines="50" w:after="120" w:line="340" w:lineRule="atLeast"/>
        <w:jc w:val="both"/>
        <w:rPr>
          <w:rFonts w:ascii="SimSun" w:hAnsi="SimSun"/>
          <w:sz w:val="21"/>
          <w:lang w:val="en-GB"/>
        </w:rPr>
      </w:pPr>
      <w:r w:rsidRPr="00771159">
        <w:rPr>
          <w:rFonts w:ascii="SimSun" w:hAnsi="SimSun" w:hint="eastAsia"/>
          <w:sz w:val="21"/>
          <w:lang w:val="en-GB"/>
        </w:rPr>
        <w:t>需要提名高级管理</w:t>
      </w:r>
      <w:r w:rsidR="00B02FE3" w:rsidRPr="00771159">
        <w:rPr>
          <w:rFonts w:ascii="SimSun" w:hAnsi="SimSun" w:hint="eastAsia"/>
          <w:sz w:val="21"/>
          <w:lang w:val="en-GB"/>
        </w:rPr>
        <w:t>团队</w:t>
      </w:r>
      <w:r w:rsidRPr="00771159">
        <w:rPr>
          <w:rFonts w:ascii="SimSun" w:hAnsi="SimSun" w:hint="eastAsia"/>
          <w:sz w:val="21"/>
          <w:lang w:val="en-GB"/>
        </w:rPr>
        <w:t>的一名成员作为知识管理战略的负责人</w:t>
      </w:r>
      <w:r w:rsidR="005369D4" w:rsidRPr="00771159">
        <w:rPr>
          <w:rFonts w:ascii="SimSun" w:hAnsi="SimSun" w:hint="eastAsia"/>
          <w:sz w:val="21"/>
          <w:lang w:val="en-GB"/>
        </w:rPr>
        <w:t>，以</w:t>
      </w:r>
      <w:r w:rsidRPr="00771159">
        <w:rPr>
          <w:rFonts w:ascii="SimSun" w:hAnsi="SimSun" w:hint="eastAsia"/>
          <w:sz w:val="21"/>
          <w:lang w:val="en-GB"/>
        </w:rPr>
        <w:t>正式确定对知识管理战略的核</w:t>
      </w:r>
      <w:r w:rsidR="00A828BB" w:rsidRPr="00771159">
        <w:rPr>
          <w:rFonts w:ascii="SimSun" w:hAnsi="SimSun" w:hint="eastAsia"/>
          <w:sz w:val="21"/>
          <w:lang w:val="en-GB"/>
        </w:rPr>
        <w:t>可</w:t>
      </w:r>
      <w:r w:rsidRPr="00771159">
        <w:rPr>
          <w:rFonts w:ascii="SimSun" w:hAnsi="SimSun" w:hint="eastAsia"/>
          <w:sz w:val="21"/>
          <w:lang w:val="en-GB"/>
        </w:rPr>
        <w:t>。除其他外，该负责人</w:t>
      </w:r>
      <w:r w:rsidR="00076B7D" w:rsidRPr="00771159">
        <w:rPr>
          <w:rFonts w:ascii="SimSun" w:hAnsi="SimSun" w:hint="eastAsia"/>
          <w:sz w:val="21"/>
          <w:lang w:val="en-GB"/>
        </w:rPr>
        <w:t>将</w:t>
      </w:r>
      <w:r w:rsidR="005369D4" w:rsidRPr="00771159">
        <w:rPr>
          <w:rFonts w:ascii="SimSun" w:hAnsi="SimSun" w:hint="eastAsia"/>
          <w:sz w:val="21"/>
          <w:lang w:val="en-GB"/>
        </w:rPr>
        <w:t>对</w:t>
      </w:r>
      <w:r w:rsidRPr="00771159">
        <w:rPr>
          <w:rFonts w:ascii="SimSun" w:hAnsi="SimSun" w:hint="eastAsia"/>
          <w:sz w:val="21"/>
          <w:lang w:val="en-GB"/>
        </w:rPr>
        <w:t>该战略</w:t>
      </w:r>
      <w:r w:rsidR="005369D4" w:rsidRPr="00771159">
        <w:rPr>
          <w:rFonts w:ascii="SimSun" w:hAnsi="SimSun" w:hint="eastAsia"/>
          <w:sz w:val="21"/>
          <w:lang w:val="en-GB"/>
        </w:rPr>
        <w:t>进行更新</w:t>
      </w:r>
      <w:r w:rsidRPr="00771159">
        <w:rPr>
          <w:rFonts w:ascii="SimSun" w:hAnsi="SimSun" w:hint="eastAsia"/>
          <w:sz w:val="21"/>
          <w:lang w:val="en-GB"/>
        </w:rPr>
        <w:t>（目前有效期至2018年年底）；建立一个框架，以支持知识管理生命周期，并将该战略中确定的知识管理原则纳入产权组织的业务活动。</w:t>
      </w:r>
    </w:p>
    <w:p w14:paraId="54EE80BB" w14:textId="39C92870" w:rsidR="00F736B0" w:rsidRPr="00771159" w:rsidRDefault="008225A2" w:rsidP="00926567">
      <w:pPr>
        <w:pStyle w:val="ONUME"/>
        <w:numPr>
          <w:ilvl w:val="0"/>
          <w:numId w:val="31"/>
        </w:numPr>
        <w:tabs>
          <w:tab w:val="clear" w:pos="567"/>
        </w:tabs>
        <w:overflowPunct w:val="0"/>
        <w:spacing w:afterLines="50" w:after="120" w:line="340" w:lineRule="atLeast"/>
        <w:jc w:val="both"/>
        <w:rPr>
          <w:rFonts w:ascii="SimSun" w:hAnsi="SimSun"/>
          <w:sz w:val="21"/>
          <w:lang w:val="en-GB"/>
        </w:rPr>
      </w:pPr>
      <w:r w:rsidRPr="00771159">
        <w:rPr>
          <w:rFonts w:ascii="SimSun" w:hAnsi="SimSun" w:hint="eastAsia"/>
          <w:sz w:val="21"/>
          <w:lang w:val="en-GB"/>
        </w:rPr>
        <w:t>最后，监督司鼓励企业内容管理项目小组在实施企业内容管理项目</w:t>
      </w:r>
      <w:r w:rsidRPr="00E231E6">
        <w:rPr>
          <w:rFonts w:ascii="SimSun" w:hAnsi="SimSun" w:hint="eastAsia"/>
          <w:sz w:val="21"/>
        </w:rPr>
        <w:t>第二</w:t>
      </w:r>
      <w:r w:rsidRPr="00771159">
        <w:rPr>
          <w:rFonts w:ascii="SimSun" w:hAnsi="SimSun" w:hint="eastAsia"/>
          <w:sz w:val="21"/>
          <w:lang w:val="en-GB"/>
        </w:rPr>
        <w:t>阶段（其中包括组织推广工作）之前，加快</w:t>
      </w:r>
      <w:r w:rsidR="0052296A" w:rsidRPr="00771159">
        <w:rPr>
          <w:rFonts w:ascii="SimSun" w:hAnsi="SimSun" w:hint="eastAsia"/>
          <w:sz w:val="21"/>
          <w:lang w:val="en-GB"/>
        </w:rPr>
        <w:t>对</w:t>
      </w:r>
      <w:r w:rsidRPr="00771159">
        <w:rPr>
          <w:rFonts w:ascii="SimSun" w:hAnsi="SimSun" w:hint="eastAsia"/>
          <w:sz w:val="21"/>
          <w:lang w:val="en-GB"/>
        </w:rPr>
        <w:t>传播计划和</w:t>
      </w:r>
      <w:r w:rsidR="004C422D" w:rsidRPr="00771159">
        <w:rPr>
          <w:rFonts w:ascii="SimSun" w:hAnsi="SimSun" w:hint="eastAsia"/>
          <w:sz w:val="21"/>
          <w:lang w:val="en-GB"/>
        </w:rPr>
        <w:t>正常</w:t>
      </w:r>
      <w:r w:rsidRPr="00771159">
        <w:rPr>
          <w:rFonts w:ascii="SimSun" w:hAnsi="SimSun" w:hint="eastAsia"/>
          <w:sz w:val="21"/>
          <w:lang w:val="en-GB"/>
        </w:rPr>
        <w:t>业务</w:t>
      </w:r>
      <w:r w:rsidR="006901A2" w:rsidRPr="00771159">
        <w:rPr>
          <w:rFonts w:ascii="SimSun" w:hAnsi="SimSun" w:hint="eastAsia"/>
          <w:sz w:val="21"/>
          <w:lang w:val="en-GB"/>
        </w:rPr>
        <w:t>运营</w:t>
      </w:r>
      <w:r w:rsidRPr="00771159">
        <w:rPr>
          <w:rFonts w:ascii="SimSun" w:hAnsi="SimSun" w:hint="eastAsia"/>
          <w:sz w:val="21"/>
          <w:lang w:val="en-GB"/>
        </w:rPr>
        <w:t>模式</w:t>
      </w:r>
      <w:r w:rsidR="004C3DE0" w:rsidRPr="00771159">
        <w:rPr>
          <w:rFonts w:ascii="SimSun" w:hAnsi="SimSun" w:hint="eastAsia"/>
          <w:sz w:val="21"/>
          <w:lang w:val="en-GB"/>
        </w:rPr>
        <w:t>已</w:t>
      </w:r>
      <w:r w:rsidR="0052296A" w:rsidRPr="00771159">
        <w:rPr>
          <w:rFonts w:ascii="SimSun" w:hAnsi="SimSun" w:hint="eastAsia"/>
          <w:sz w:val="21"/>
          <w:lang w:val="en-GB"/>
        </w:rPr>
        <w:t>计划</w:t>
      </w:r>
      <w:r w:rsidR="004C3DE0" w:rsidRPr="00771159">
        <w:rPr>
          <w:rFonts w:ascii="SimSun" w:hAnsi="SimSun" w:hint="eastAsia"/>
          <w:sz w:val="21"/>
          <w:lang w:val="en-GB"/>
        </w:rPr>
        <w:t>的落实</w:t>
      </w:r>
      <w:r w:rsidR="0052296A" w:rsidRPr="00771159">
        <w:rPr>
          <w:rFonts w:ascii="SimSun" w:hAnsi="SimSun" w:hint="eastAsia"/>
          <w:sz w:val="21"/>
          <w:lang w:val="en-GB"/>
        </w:rPr>
        <w:t>工作</w:t>
      </w:r>
      <w:r w:rsidRPr="00771159">
        <w:rPr>
          <w:rFonts w:ascii="SimSun" w:hAnsi="SimSun" w:hint="eastAsia"/>
          <w:sz w:val="21"/>
          <w:lang w:val="en-GB"/>
        </w:rPr>
        <w:t>。</w:t>
      </w:r>
    </w:p>
    <w:p w14:paraId="5CCD65EA" w14:textId="75211AB7" w:rsidR="001635B5" w:rsidRPr="00E52EB5" w:rsidRDefault="00F62053" w:rsidP="00E52EB5">
      <w:pPr>
        <w:pStyle w:val="Heading2"/>
        <w:overflowPunct w:val="0"/>
        <w:spacing w:beforeLines="100" w:afterLines="50" w:after="120" w:line="340" w:lineRule="atLeast"/>
        <w:rPr>
          <w:rFonts w:ascii="SimSun" w:hAnsi="SimSun"/>
          <w:b/>
          <w:sz w:val="21"/>
          <w:szCs w:val="20"/>
        </w:rPr>
      </w:pPr>
      <w:bookmarkStart w:id="24" w:name="_Toc476745979"/>
      <w:bookmarkEnd w:id="23"/>
      <w:r w:rsidRPr="00E52EB5">
        <w:rPr>
          <w:rFonts w:ascii="SimSun" w:hAnsi="SimSun" w:hint="eastAsia"/>
          <w:b/>
          <w:sz w:val="21"/>
          <w:szCs w:val="20"/>
        </w:rPr>
        <w:t>行政</w:t>
      </w:r>
      <w:r w:rsidR="00003914" w:rsidRPr="00E52EB5">
        <w:rPr>
          <w:rFonts w:ascii="SimSun" w:hAnsi="SimSun" w:hint="eastAsia"/>
          <w:b/>
          <w:sz w:val="21"/>
          <w:szCs w:val="20"/>
        </w:rPr>
        <w:t>与</w:t>
      </w:r>
      <w:r w:rsidRPr="00E52EB5">
        <w:rPr>
          <w:rFonts w:ascii="SimSun" w:hAnsi="SimSun" w:hint="eastAsia"/>
          <w:b/>
          <w:sz w:val="21"/>
          <w:szCs w:val="20"/>
        </w:rPr>
        <w:t>管理部门内部服务管理审计</w:t>
      </w:r>
    </w:p>
    <w:p w14:paraId="4ECBB5FF" w14:textId="120ACA01" w:rsidR="001635B5" w:rsidRPr="00771159" w:rsidRDefault="00D2420F"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行政</w:t>
      </w:r>
      <w:r w:rsidR="00CF764D" w:rsidRPr="00771159">
        <w:rPr>
          <w:rFonts w:ascii="SimSun" w:hAnsi="SimSun" w:hint="eastAsia"/>
          <w:sz w:val="21"/>
        </w:rPr>
        <w:t>与</w:t>
      </w:r>
      <w:r w:rsidRPr="00771159">
        <w:rPr>
          <w:rFonts w:ascii="SimSun" w:hAnsi="SimSun" w:hint="eastAsia"/>
          <w:sz w:val="21"/>
        </w:rPr>
        <w:t>管理部门于2018年开始实施一项举措，以确定整个部门服务管理更加一致的方法，以期实施企业服务管理系统，提高服务管理活动的效率和</w:t>
      </w:r>
      <w:r w:rsidR="00483664" w:rsidRPr="00771159">
        <w:rPr>
          <w:rFonts w:ascii="SimSun" w:hAnsi="SimSun" w:hint="eastAsia"/>
          <w:sz w:val="21"/>
        </w:rPr>
        <w:t>有效性</w:t>
      </w:r>
      <w:r w:rsidRPr="00771159">
        <w:rPr>
          <w:rFonts w:ascii="SimSun" w:hAnsi="SimSun" w:hint="eastAsia"/>
          <w:sz w:val="21"/>
        </w:rPr>
        <w:t>，并提高</w:t>
      </w:r>
      <w:r w:rsidR="00483664" w:rsidRPr="00771159">
        <w:rPr>
          <w:rFonts w:ascii="SimSun" w:hAnsi="SimSun" w:hint="eastAsia"/>
          <w:sz w:val="21"/>
        </w:rPr>
        <w:t>客户</w:t>
      </w:r>
      <w:r w:rsidRPr="00771159">
        <w:rPr>
          <w:rFonts w:ascii="SimSun" w:hAnsi="SimSun" w:hint="eastAsia"/>
          <w:sz w:val="21"/>
        </w:rPr>
        <w:t>整体体验和满意度。</w:t>
      </w:r>
    </w:p>
    <w:p w14:paraId="7811D85E" w14:textId="5BA90728" w:rsidR="001635B5" w:rsidRPr="00771159" w:rsidRDefault="00D3524A"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虽然监督司承认并支持实施企业服务管理的</w:t>
      </w:r>
      <w:r w:rsidR="00CF764D" w:rsidRPr="00771159">
        <w:rPr>
          <w:rFonts w:ascii="SimSun" w:hAnsi="SimSun" w:hint="eastAsia"/>
          <w:sz w:val="21"/>
        </w:rPr>
        <w:t>举措</w:t>
      </w:r>
      <w:r w:rsidRPr="00771159">
        <w:rPr>
          <w:rFonts w:ascii="SimSun" w:hAnsi="SimSun" w:hint="eastAsia"/>
          <w:sz w:val="21"/>
        </w:rPr>
        <w:t>，但要使服务管理高效、有效，还必须满足一些条件。例如，以产权组织《客户服务章程》为基础，并</w:t>
      </w:r>
      <w:r w:rsidR="00DD2375" w:rsidRPr="00771159">
        <w:rPr>
          <w:rFonts w:ascii="SimSun" w:hAnsi="SimSun" w:hint="eastAsia"/>
          <w:sz w:val="21"/>
        </w:rPr>
        <w:t>按照</w:t>
      </w:r>
      <w:r w:rsidRPr="00771159">
        <w:rPr>
          <w:rFonts w:ascii="SimSun" w:hAnsi="SimSun" w:hint="eastAsia"/>
          <w:sz w:val="21"/>
        </w:rPr>
        <w:t>产权组织成果管理制框架中概述的</w:t>
      </w:r>
      <w:r w:rsidR="00CF764D" w:rsidRPr="00771159">
        <w:rPr>
          <w:rFonts w:ascii="SimSun" w:hAnsi="SimSun" w:hint="eastAsia"/>
          <w:sz w:val="21"/>
        </w:rPr>
        <w:t>，</w:t>
      </w:r>
      <w:r w:rsidRPr="00771159">
        <w:rPr>
          <w:rFonts w:ascii="SimSun" w:hAnsi="SimSun" w:hint="eastAsia"/>
          <w:sz w:val="21"/>
        </w:rPr>
        <w:t>战略目标九下与</w:t>
      </w:r>
      <w:r w:rsidR="00BF1177" w:rsidRPr="00771159">
        <w:rPr>
          <w:rFonts w:ascii="SimSun" w:hAnsi="SimSun" w:hint="eastAsia"/>
          <w:sz w:val="21"/>
        </w:rPr>
        <w:t>行政</w:t>
      </w:r>
      <w:r w:rsidR="00CF764D" w:rsidRPr="00771159">
        <w:rPr>
          <w:rFonts w:ascii="SimSun" w:hAnsi="SimSun" w:hint="eastAsia"/>
          <w:sz w:val="21"/>
        </w:rPr>
        <w:t>与</w:t>
      </w:r>
      <w:r w:rsidRPr="00771159">
        <w:rPr>
          <w:rFonts w:ascii="SimSun" w:hAnsi="SimSun" w:hint="eastAsia"/>
          <w:sz w:val="21"/>
        </w:rPr>
        <w:t>管理部门计划的服务相关的预期成果</w:t>
      </w:r>
      <w:r w:rsidR="00106DC8" w:rsidRPr="00771159">
        <w:rPr>
          <w:rFonts w:ascii="SimSun" w:hAnsi="SimSun" w:hint="eastAsia"/>
          <w:sz w:val="21"/>
        </w:rPr>
        <w:t>，</w:t>
      </w:r>
      <w:r w:rsidR="00DD2375" w:rsidRPr="00771159">
        <w:rPr>
          <w:rFonts w:ascii="SimSun" w:hAnsi="SimSun" w:hint="eastAsia"/>
          <w:sz w:val="21"/>
        </w:rPr>
        <w:t>制定一项定制化“服务章程”，将</w:t>
      </w:r>
      <w:r w:rsidR="004B4604" w:rsidRPr="00771159">
        <w:rPr>
          <w:rFonts w:ascii="SimSun" w:hAnsi="SimSun" w:hint="eastAsia"/>
          <w:sz w:val="21"/>
        </w:rPr>
        <w:t>会</w:t>
      </w:r>
      <w:r w:rsidR="00DD2375" w:rsidRPr="00771159">
        <w:rPr>
          <w:rFonts w:ascii="SimSun" w:hAnsi="SimSun" w:hint="eastAsia"/>
          <w:sz w:val="21"/>
        </w:rPr>
        <w:t>有益于行政与管理部门</w:t>
      </w:r>
      <w:r w:rsidRPr="00771159">
        <w:rPr>
          <w:rFonts w:ascii="SimSun" w:hAnsi="SimSun" w:hint="eastAsia"/>
          <w:sz w:val="21"/>
        </w:rPr>
        <w:t>。</w:t>
      </w:r>
    </w:p>
    <w:p w14:paraId="5FA67B18" w14:textId="684C962A" w:rsidR="001635B5" w:rsidRPr="00771159" w:rsidRDefault="007F53DA"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此外，该部门</w:t>
      </w:r>
      <w:r w:rsidR="005A2161" w:rsidRPr="00771159">
        <w:rPr>
          <w:rFonts w:ascii="SimSun" w:hAnsi="SimSun" w:hint="eastAsia"/>
          <w:sz w:val="21"/>
        </w:rPr>
        <w:t>中的</w:t>
      </w:r>
      <w:r w:rsidRPr="00771159">
        <w:rPr>
          <w:rFonts w:ascii="SimSun" w:hAnsi="SimSun" w:hint="eastAsia"/>
          <w:sz w:val="21"/>
        </w:rPr>
        <w:t>各业务领域在管理服务方面的成熟度、经验、工具和做法各不相同。因此，有必要通过建立一个成熟度模型和路线图，对该部门的服务管理</w:t>
      </w:r>
      <w:r w:rsidR="00CD18E0" w:rsidRPr="00771159">
        <w:rPr>
          <w:rFonts w:ascii="SimSun" w:hAnsi="SimSun" w:hint="eastAsia"/>
          <w:sz w:val="21"/>
        </w:rPr>
        <w:t>状况</w:t>
      </w:r>
      <w:r w:rsidRPr="00771159">
        <w:rPr>
          <w:rFonts w:ascii="SimSun" w:hAnsi="SimSun" w:hint="eastAsia"/>
          <w:sz w:val="21"/>
        </w:rPr>
        <w:t>进行</w:t>
      </w:r>
      <w:r w:rsidR="00CD18E0" w:rsidRPr="00771159">
        <w:rPr>
          <w:rFonts w:ascii="SimSun" w:hAnsi="SimSun" w:hint="eastAsia"/>
          <w:sz w:val="21"/>
        </w:rPr>
        <w:t>回顾</w:t>
      </w:r>
      <w:r w:rsidRPr="00771159">
        <w:rPr>
          <w:rFonts w:ascii="SimSun" w:hAnsi="SimSun" w:hint="eastAsia"/>
          <w:sz w:val="21"/>
        </w:rPr>
        <w:t>。这将有助于确定</w:t>
      </w:r>
      <w:r w:rsidR="006B2369" w:rsidRPr="00771159">
        <w:rPr>
          <w:rFonts w:ascii="SimSun" w:hAnsi="SimSun" w:hint="eastAsia"/>
          <w:sz w:val="21"/>
        </w:rPr>
        <w:t>现状</w:t>
      </w:r>
      <w:r w:rsidRPr="00771159">
        <w:rPr>
          <w:rFonts w:ascii="SimSun" w:hAnsi="SimSun" w:hint="eastAsia"/>
          <w:sz w:val="21"/>
        </w:rPr>
        <w:t>与围绕《</w:t>
      </w:r>
      <w:r w:rsidR="00CD18E0" w:rsidRPr="00771159">
        <w:rPr>
          <w:rFonts w:ascii="SimSun" w:hAnsi="SimSun" w:hint="eastAsia"/>
          <w:sz w:val="21"/>
        </w:rPr>
        <w:t>章程</w:t>
      </w:r>
      <w:r w:rsidRPr="00771159">
        <w:rPr>
          <w:rFonts w:ascii="SimSun" w:hAnsi="SimSun" w:hint="eastAsia"/>
          <w:sz w:val="21"/>
        </w:rPr>
        <w:t>》目标设计的未来</w:t>
      </w:r>
      <w:r w:rsidR="00CD18E0" w:rsidRPr="00771159">
        <w:rPr>
          <w:rFonts w:ascii="SimSun" w:hAnsi="SimSun" w:hint="eastAsia"/>
          <w:sz w:val="21"/>
        </w:rPr>
        <w:t>状</w:t>
      </w:r>
      <w:r w:rsidR="00DF26D4" w:rsidRPr="00771159">
        <w:rPr>
          <w:rFonts w:ascii="SimSun" w:hAnsi="SimSun" w:hint="eastAsia"/>
          <w:sz w:val="21"/>
        </w:rPr>
        <w:t>态</w:t>
      </w:r>
      <w:r w:rsidRPr="00771159">
        <w:rPr>
          <w:rFonts w:ascii="SimSun" w:hAnsi="SimSun" w:hint="eastAsia"/>
          <w:sz w:val="21"/>
        </w:rPr>
        <w:t>之间的差距，并支持有效设计和制定一个</w:t>
      </w:r>
      <w:r w:rsidR="00DF26D4" w:rsidRPr="00771159">
        <w:rPr>
          <w:rFonts w:ascii="SimSun" w:hAnsi="SimSun" w:hint="eastAsia"/>
          <w:sz w:val="21"/>
        </w:rPr>
        <w:t>切合</w:t>
      </w:r>
      <w:r w:rsidR="009E3486" w:rsidRPr="00771159">
        <w:rPr>
          <w:rFonts w:ascii="SimSun" w:hAnsi="SimSun" w:hint="eastAsia"/>
          <w:sz w:val="21"/>
        </w:rPr>
        <w:t>目标</w:t>
      </w:r>
      <w:r w:rsidRPr="00771159">
        <w:rPr>
          <w:rFonts w:ascii="SimSun" w:hAnsi="SimSun" w:hint="eastAsia"/>
          <w:sz w:val="21"/>
        </w:rPr>
        <w:t>的服务管理框</w:t>
      </w:r>
      <w:r w:rsidR="00E96CB7">
        <w:rPr>
          <w:rFonts w:ascii="SimSun" w:hAnsi="SimSun"/>
          <w:sz w:val="21"/>
        </w:rPr>
        <w:t>‍</w:t>
      </w:r>
      <w:r w:rsidRPr="00771159">
        <w:rPr>
          <w:rFonts w:ascii="SimSun" w:hAnsi="SimSun" w:hint="eastAsia"/>
          <w:sz w:val="21"/>
        </w:rPr>
        <w:t>架。</w:t>
      </w:r>
    </w:p>
    <w:p w14:paraId="10CD25C2" w14:textId="5125BCF6" w:rsidR="001635B5" w:rsidRPr="00771159" w:rsidRDefault="00325673"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虽然产权组织的内联网有各种内部服务方面的相关资源，</w:t>
      </w:r>
      <w:r w:rsidR="00015492" w:rsidRPr="00771159">
        <w:rPr>
          <w:rFonts w:ascii="SimSun" w:hAnsi="SimSun" w:hint="eastAsia"/>
          <w:sz w:val="21"/>
        </w:rPr>
        <w:t>针对</w:t>
      </w:r>
      <w:r w:rsidRPr="00771159">
        <w:rPr>
          <w:rFonts w:ascii="SimSun" w:hAnsi="SimSun" w:hint="eastAsia"/>
          <w:sz w:val="21"/>
        </w:rPr>
        <w:t>内部客户</w:t>
      </w:r>
      <w:r w:rsidR="00412455" w:rsidRPr="00771159">
        <w:rPr>
          <w:rFonts w:ascii="SimSun" w:hAnsi="SimSun" w:hint="eastAsia"/>
          <w:sz w:val="21"/>
        </w:rPr>
        <w:t>提供支持</w:t>
      </w:r>
      <w:r w:rsidRPr="00771159">
        <w:rPr>
          <w:rFonts w:ascii="SimSun" w:hAnsi="SimSun" w:hint="eastAsia"/>
          <w:sz w:val="21"/>
        </w:rPr>
        <w:t>并改善他们的体验，但</w:t>
      </w:r>
      <w:r w:rsidR="005E0C0A" w:rsidRPr="00771159">
        <w:rPr>
          <w:rFonts w:ascii="SimSun" w:hAnsi="SimSun" w:hint="eastAsia"/>
          <w:sz w:val="21"/>
        </w:rPr>
        <w:t>是</w:t>
      </w:r>
      <w:r w:rsidRPr="00771159">
        <w:rPr>
          <w:rFonts w:ascii="SimSun" w:hAnsi="SimSun" w:hint="eastAsia"/>
          <w:sz w:val="21"/>
        </w:rPr>
        <w:t>需要</w:t>
      </w:r>
      <w:r w:rsidR="00F95E05" w:rsidRPr="00771159">
        <w:rPr>
          <w:rFonts w:ascii="SimSun" w:hAnsi="SimSun" w:hint="eastAsia"/>
          <w:sz w:val="21"/>
        </w:rPr>
        <w:t>应对</w:t>
      </w:r>
      <w:r w:rsidR="005E0C0A" w:rsidRPr="00771159">
        <w:rPr>
          <w:rFonts w:ascii="SimSun" w:hAnsi="SimSun" w:hint="eastAsia"/>
          <w:sz w:val="21"/>
        </w:rPr>
        <w:t>当前的一些</w:t>
      </w:r>
      <w:r w:rsidR="00AD4C1E" w:rsidRPr="00771159">
        <w:rPr>
          <w:rFonts w:ascii="SimSun" w:hAnsi="SimSun" w:hint="eastAsia"/>
          <w:sz w:val="21"/>
        </w:rPr>
        <w:t>情况</w:t>
      </w:r>
      <w:r w:rsidRPr="00771159">
        <w:rPr>
          <w:rFonts w:ascii="SimSun" w:hAnsi="SimSun" w:hint="eastAsia"/>
          <w:sz w:val="21"/>
        </w:rPr>
        <w:t>，以改善内联网的无障碍</w:t>
      </w:r>
      <w:r w:rsidR="00187A01" w:rsidRPr="00771159">
        <w:rPr>
          <w:rFonts w:ascii="SimSun" w:hAnsi="SimSun" w:hint="eastAsia"/>
          <w:sz w:val="21"/>
        </w:rPr>
        <w:t>性</w:t>
      </w:r>
      <w:r w:rsidRPr="00771159">
        <w:rPr>
          <w:rFonts w:ascii="SimSun" w:hAnsi="SimSun" w:hint="eastAsia"/>
          <w:sz w:val="21"/>
        </w:rPr>
        <w:t>和内容管理。</w:t>
      </w:r>
    </w:p>
    <w:p w14:paraId="292E3561" w14:textId="144A62E7" w:rsidR="001635B5" w:rsidRPr="00771159" w:rsidRDefault="00A56FE3"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展望未来，未来的机会存在于：</w:t>
      </w:r>
    </w:p>
    <w:p w14:paraId="6CC2A307" w14:textId="3568C742" w:rsidR="001635B5" w:rsidRPr="00771159" w:rsidRDefault="00A56FE3" w:rsidP="00E52EB5">
      <w:pPr>
        <w:pStyle w:val="ONUME"/>
        <w:numPr>
          <w:ilvl w:val="1"/>
          <w:numId w:val="2"/>
        </w:numPr>
        <w:tabs>
          <w:tab w:val="clear" w:pos="1134"/>
        </w:tabs>
        <w:overflowPunct w:val="0"/>
        <w:spacing w:afterLines="50" w:after="120" w:line="340" w:lineRule="atLeast"/>
        <w:jc w:val="both"/>
        <w:rPr>
          <w:rFonts w:ascii="SimSun" w:hAnsi="SimSun"/>
          <w:sz w:val="21"/>
        </w:rPr>
      </w:pPr>
      <w:r w:rsidRPr="00771159">
        <w:rPr>
          <w:rFonts w:ascii="SimSun" w:hAnsi="SimSun" w:hint="eastAsia"/>
          <w:sz w:val="21"/>
        </w:rPr>
        <w:t>将人工智能、机器人流程自动化</w:t>
      </w:r>
      <w:r w:rsidR="00E13951" w:rsidRPr="00771159">
        <w:rPr>
          <w:rFonts w:ascii="SimSun" w:hAnsi="SimSun" w:hint="eastAsia"/>
          <w:sz w:val="21"/>
        </w:rPr>
        <w:t>（R</w:t>
      </w:r>
      <w:r w:rsidR="00E13951" w:rsidRPr="00771159">
        <w:rPr>
          <w:rFonts w:ascii="SimSun" w:hAnsi="SimSun"/>
          <w:sz w:val="21"/>
        </w:rPr>
        <w:t>PA</w:t>
      </w:r>
      <w:r w:rsidR="00E13951" w:rsidRPr="00771159">
        <w:rPr>
          <w:rFonts w:ascii="SimSun" w:hAnsi="SimSun" w:hint="eastAsia"/>
          <w:sz w:val="21"/>
        </w:rPr>
        <w:t>）</w:t>
      </w:r>
      <w:r w:rsidR="00E13951" w:rsidRPr="00771159">
        <w:rPr>
          <w:rFonts w:ascii="SimSun" w:hAnsi="SimSun"/>
          <w:sz w:val="21"/>
          <w:vertAlign w:val="superscript"/>
        </w:rPr>
        <w:footnoteReference w:id="7"/>
      </w:r>
      <w:r w:rsidRPr="00771159">
        <w:rPr>
          <w:rFonts w:ascii="SimSun" w:hAnsi="SimSun" w:hint="eastAsia"/>
          <w:sz w:val="21"/>
        </w:rPr>
        <w:t>和机器学习等新兴技术一体化到服务管理中，以期创造更多价值，提高客户体验和满意度；以及</w:t>
      </w:r>
    </w:p>
    <w:p w14:paraId="34DC5A1C" w14:textId="0FB10FCA" w:rsidR="001635B5" w:rsidRPr="00771159" w:rsidRDefault="00A56FE3" w:rsidP="00E52EB5">
      <w:pPr>
        <w:pStyle w:val="ONUME"/>
        <w:numPr>
          <w:ilvl w:val="1"/>
          <w:numId w:val="2"/>
        </w:numPr>
        <w:tabs>
          <w:tab w:val="clear" w:pos="1134"/>
        </w:tabs>
        <w:overflowPunct w:val="0"/>
        <w:spacing w:afterLines="50" w:after="120" w:line="340" w:lineRule="atLeast"/>
        <w:jc w:val="both"/>
        <w:rPr>
          <w:rFonts w:ascii="SimSun" w:hAnsi="SimSun"/>
          <w:sz w:val="21"/>
        </w:rPr>
      </w:pPr>
      <w:r w:rsidRPr="00771159">
        <w:rPr>
          <w:rFonts w:ascii="SimSun" w:hAnsi="SimSun" w:hint="eastAsia"/>
          <w:sz w:val="21"/>
        </w:rPr>
        <w:t>考虑</w:t>
      </w:r>
      <w:r w:rsidR="00A13415" w:rsidRPr="00771159">
        <w:rPr>
          <w:rFonts w:ascii="SimSun" w:hAnsi="SimSun" w:hint="eastAsia"/>
          <w:sz w:val="21"/>
        </w:rPr>
        <w:t>向</w:t>
      </w:r>
      <w:r w:rsidRPr="00771159">
        <w:rPr>
          <w:rFonts w:ascii="SimSun" w:hAnsi="SimSun" w:hint="eastAsia"/>
          <w:sz w:val="21"/>
        </w:rPr>
        <w:t>本组织内部</w:t>
      </w:r>
      <w:r w:rsidR="00C05127" w:rsidRPr="00771159">
        <w:rPr>
          <w:rFonts w:ascii="SimSun" w:hAnsi="SimSun" w:hint="eastAsia"/>
          <w:sz w:val="21"/>
        </w:rPr>
        <w:t>服务</w:t>
      </w:r>
      <w:r w:rsidRPr="00771159">
        <w:rPr>
          <w:rFonts w:ascii="SimSun" w:hAnsi="SimSun" w:hint="eastAsia"/>
          <w:sz w:val="21"/>
        </w:rPr>
        <w:t>管理</w:t>
      </w:r>
      <w:r w:rsidR="00496292" w:rsidRPr="00771159">
        <w:rPr>
          <w:rFonts w:ascii="SimSun" w:hAnsi="SimSun" w:hint="eastAsia"/>
          <w:sz w:val="21"/>
        </w:rPr>
        <w:t>总体</w:t>
      </w:r>
      <w:r w:rsidRPr="00771159">
        <w:rPr>
          <w:rFonts w:ascii="SimSun" w:hAnsi="SimSun" w:hint="eastAsia"/>
          <w:sz w:val="21"/>
        </w:rPr>
        <w:t>框架转型，包括通用工具和</w:t>
      </w:r>
      <w:r w:rsidR="00D942F9" w:rsidRPr="00771159">
        <w:rPr>
          <w:rFonts w:ascii="SimSun" w:hAnsi="SimSun" w:hint="eastAsia"/>
          <w:sz w:val="21"/>
        </w:rPr>
        <w:t>一致</w:t>
      </w:r>
      <w:r w:rsidRPr="00771159">
        <w:rPr>
          <w:rFonts w:ascii="SimSun" w:hAnsi="SimSun" w:hint="eastAsia"/>
          <w:sz w:val="21"/>
        </w:rPr>
        <w:t>原则。</w:t>
      </w:r>
    </w:p>
    <w:p w14:paraId="0479AD29" w14:textId="16B75F93" w:rsidR="001635B5" w:rsidRPr="00E52EB5" w:rsidRDefault="00615941" w:rsidP="00E52EB5">
      <w:pPr>
        <w:pStyle w:val="Heading2"/>
        <w:overflowPunct w:val="0"/>
        <w:spacing w:beforeLines="100" w:afterLines="50" w:after="120" w:line="340" w:lineRule="atLeast"/>
        <w:rPr>
          <w:rFonts w:ascii="SimSun" w:hAnsi="SimSun"/>
          <w:b/>
          <w:sz w:val="21"/>
          <w:szCs w:val="20"/>
        </w:rPr>
      </w:pPr>
      <w:r w:rsidRPr="00E52EB5">
        <w:rPr>
          <w:rFonts w:ascii="SimSun" w:hAnsi="SimSun" w:hint="eastAsia"/>
          <w:b/>
          <w:sz w:val="21"/>
          <w:szCs w:val="20"/>
        </w:rPr>
        <w:t>财务关账程序审计</w:t>
      </w:r>
    </w:p>
    <w:p w14:paraId="4AF49EDD" w14:textId="13DA3DCE" w:rsidR="0031229D" w:rsidRPr="00771159" w:rsidRDefault="001A273E"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虽然审计发现，总体而言</w:t>
      </w:r>
      <w:r w:rsidR="002134A3" w:rsidRPr="00771159">
        <w:rPr>
          <w:rFonts w:ascii="SimSun" w:hAnsi="SimSun" w:hint="eastAsia"/>
          <w:sz w:val="21"/>
        </w:rPr>
        <w:t>，</w:t>
      </w:r>
      <w:r w:rsidRPr="00771159">
        <w:rPr>
          <w:rFonts w:ascii="SimSun" w:hAnsi="SimSun" w:hint="eastAsia"/>
          <w:sz w:val="21"/>
        </w:rPr>
        <w:t>财务关账程序运作良好，但仍有机会进一步加强</w:t>
      </w:r>
      <w:r w:rsidR="002134A3" w:rsidRPr="00771159">
        <w:rPr>
          <w:rFonts w:ascii="SimSun" w:hAnsi="SimSun" w:hint="eastAsia"/>
          <w:sz w:val="21"/>
        </w:rPr>
        <w:t>对</w:t>
      </w:r>
      <w:r w:rsidRPr="00771159">
        <w:rPr>
          <w:rFonts w:ascii="SimSun" w:hAnsi="SimSun" w:hint="eastAsia"/>
          <w:sz w:val="21"/>
        </w:rPr>
        <w:t>采购到支付周期的管理。</w:t>
      </w:r>
    </w:p>
    <w:p w14:paraId="257F5B21" w14:textId="10C352BA" w:rsidR="0031229D" w:rsidRPr="00771159" w:rsidRDefault="001A273E"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监督司观察到，年底前后的采购订单关账工作量增加（上一年的积压），这表明各计划在一年中需要作出更多努力进行</w:t>
      </w:r>
      <w:r w:rsidR="002134A3" w:rsidRPr="00771159">
        <w:rPr>
          <w:rFonts w:ascii="SimSun" w:hAnsi="SimSun" w:hint="eastAsia"/>
          <w:sz w:val="21"/>
        </w:rPr>
        <w:t>监</w:t>
      </w:r>
      <w:r w:rsidR="0001552F" w:rsidRPr="00771159">
        <w:rPr>
          <w:rFonts w:ascii="SimSun" w:hAnsi="SimSun" w:hint="eastAsia"/>
          <w:sz w:val="21"/>
        </w:rPr>
        <w:t>控</w:t>
      </w:r>
      <w:r w:rsidRPr="00771159">
        <w:rPr>
          <w:rFonts w:ascii="SimSun" w:hAnsi="SimSun" w:hint="eastAsia"/>
          <w:sz w:val="21"/>
        </w:rPr>
        <w:t>和定期清理。对2019年1月至10月之间的</w:t>
      </w:r>
      <w:r w:rsidR="00516B8F" w:rsidRPr="00771159">
        <w:rPr>
          <w:rFonts w:ascii="SimSun" w:hAnsi="SimSun" w:hint="eastAsia"/>
          <w:sz w:val="21"/>
        </w:rPr>
        <w:t>采购订单</w:t>
      </w:r>
      <w:r w:rsidRPr="00771159">
        <w:rPr>
          <w:rFonts w:ascii="SimSun" w:hAnsi="SimSun" w:hint="eastAsia"/>
          <w:sz w:val="21"/>
        </w:rPr>
        <w:t>创建分析显示，2019年10月与其他月份相比，</w:t>
      </w:r>
      <w:r w:rsidR="00516B8F" w:rsidRPr="00771159">
        <w:rPr>
          <w:rFonts w:ascii="SimSun" w:hAnsi="SimSun" w:hint="eastAsia"/>
          <w:sz w:val="21"/>
        </w:rPr>
        <w:t>采购订单</w:t>
      </w:r>
      <w:r w:rsidRPr="00771159">
        <w:rPr>
          <w:rFonts w:ascii="SimSun" w:hAnsi="SimSun" w:hint="eastAsia"/>
          <w:sz w:val="21"/>
        </w:rPr>
        <w:t>创建数量有所增</w:t>
      </w:r>
      <w:r w:rsidR="002134A3" w:rsidRPr="00771159">
        <w:rPr>
          <w:rFonts w:ascii="SimSun" w:hAnsi="SimSun" w:hint="eastAsia"/>
          <w:sz w:val="21"/>
        </w:rPr>
        <w:t>长</w:t>
      </w:r>
      <w:r w:rsidRPr="00771159">
        <w:rPr>
          <w:rFonts w:ascii="SimSun" w:hAnsi="SimSun" w:hint="eastAsia"/>
          <w:sz w:val="21"/>
        </w:rPr>
        <w:t>（与2019年9月相比增加了58%）。这可能表明</w:t>
      </w:r>
      <w:r w:rsidR="007B30E8" w:rsidRPr="00771159">
        <w:rPr>
          <w:rFonts w:ascii="SimSun" w:hAnsi="SimSun" w:hint="eastAsia"/>
          <w:sz w:val="21"/>
        </w:rPr>
        <w:t>，为弥补绩效不足、工作计划意外变化或规划和监</w:t>
      </w:r>
      <w:r w:rsidR="0001552F" w:rsidRPr="00771159">
        <w:rPr>
          <w:rFonts w:ascii="SimSun" w:hAnsi="SimSun" w:hint="eastAsia"/>
          <w:sz w:val="21"/>
        </w:rPr>
        <w:t>控</w:t>
      </w:r>
      <w:r w:rsidR="007B30E8" w:rsidRPr="00771159">
        <w:rPr>
          <w:rFonts w:ascii="SimSun" w:hAnsi="SimSun" w:hint="eastAsia"/>
          <w:sz w:val="21"/>
        </w:rPr>
        <w:t>低效，可能加大了</w:t>
      </w:r>
      <w:r w:rsidR="002134A3" w:rsidRPr="00771159">
        <w:rPr>
          <w:rFonts w:ascii="SimSun" w:hAnsi="SimSun" w:hint="eastAsia"/>
          <w:sz w:val="21"/>
        </w:rPr>
        <w:t>采购力度</w:t>
      </w:r>
      <w:r w:rsidRPr="00771159">
        <w:rPr>
          <w:rFonts w:ascii="SimSun" w:hAnsi="SimSun" w:hint="eastAsia"/>
          <w:sz w:val="21"/>
        </w:rPr>
        <w:t>。</w:t>
      </w:r>
    </w:p>
    <w:p w14:paraId="21D7C879" w14:textId="304964B1" w:rsidR="0031229D" w:rsidRPr="00771159" w:rsidRDefault="0044000A"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lastRenderedPageBreak/>
        <w:t>对2018-2019两年期</w:t>
      </w:r>
      <w:r w:rsidR="005010DF" w:rsidRPr="00771159">
        <w:rPr>
          <w:rFonts w:ascii="SimSun" w:hAnsi="SimSun" w:hint="eastAsia"/>
          <w:sz w:val="21"/>
        </w:rPr>
        <w:t>司</w:t>
      </w:r>
      <w:r w:rsidR="00CB18C1" w:rsidRPr="00771159">
        <w:rPr>
          <w:rFonts w:ascii="SimSun" w:hAnsi="SimSun" w:hint="eastAsia"/>
          <w:sz w:val="21"/>
        </w:rPr>
        <w:t>局</w:t>
      </w:r>
      <w:r w:rsidRPr="00771159">
        <w:rPr>
          <w:rFonts w:ascii="SimSun" w:hAnsi="SimSun" w:hint="eastAsia"/>
          <w:sz w:val="21"/>
        </w:rPr>
        <w:t>一级预算执行情况的统计分析显示，截至2019年10月31日，一些</w:t>
      </w:r>
      <w:r w:rsidR="005010DF" w:rsidRPr="00771159">
        <w:rPr>
          <w:rFonts w:ascii="SimSun" w:hAnsi="SimSun" w:hint="eastAsia"/>
          <w:sz w:val="21"/>
        </w:rPr>
        <w:t>司</w:t>
      </w:r>
      <w:r w:rsidR="00CB18C1" w:rsidRPr="00771159">
        <w:rPr>
          <w:rFonts w:ascii="SimSun" w:hAnsi="SimSun" w:hint="eastAsia"/>
          <w:sz w:val="21"/>
        </w:rPr>
        <w:t>局</w:t>
      </w:r>
      <w:r w:rsidRPr="00771159">
        <w:rPr>
          <w:rFonts w:ascii="SimSun" w:hAnsi="SimSun" w:hint="eastAsia"/>
          <w:sz w:val="21"/>
        </w:rPr>
        <w:t>的预算执行率不到80%。虽然有些预算的重要性不高，而且</w:t>
      </w:r>
      <w:r w:rsidR="005010DF" w:rsidRPr="00771159">
        <w:rPr>
          <w:rFonts w:ascii="SimSun" w:hAnsi="SimSun" w:hint="eastAsia"/>
          <w:sz w:val="21"/>
        </w:rPr>
        <w:t>（</w:t>
      </w:r>
      <w:r w:rsidRPr="00771159">
        <w:rPr>
          <w:rFonts w:ascii="SimSun" w:hAnsi="SimSun" w:hint="eastAsia"/>
          <w:sz w:val="21"/>
        </w:rPr>
        <w:t>或</w:t>
      </w:r>
      <w:r w:rsidR="005010DF" w:rsidRPr="00771159">
        <w:rPr>
          <w:rFonts w:ascii="SimSun" w:hAnsi="SimSun" w:hint="eastAsia"/>
          <w:sz w:val="21"/>
        </w:rPr>
        <w:t>）</w:t>
      </w:r>
      <w:r w:rsidRPr="00771159">
        <w:rPr>
          <w:rFonts w:ascii="SimSun" w:hAnsi="SimSun" w:hint="eastAsia"/>
          <w:sz w:val="21"/>
        </w:rPr>
        <w:t>其活动没有</w:t>
      </w:r>
      <w:r w:rsidR="00D13E42" w:rsidRPr="00771159">
        <w:rPr>
          <w:rFonts w:ascii="SimSun" w:hAnsi="SimSun" w:hint="eastAsia"/>
          <w:sz w:val="21"/>
        </w:rPr>
        <w:t>预计</w:t>
      </w:r>
      <w:r w:rsidR="000F7794" w:rsidRPr="00771159">
        <w:rPr>
          <w:rFonts w:ascii="SimSun" w:hAnsi="SimSun" w:hint="eastAsia"/>
          <w:sz w:val="21"/>
        </w:rPr>
        <w:t>到长期</w:t>
      </w:r>
      <w:r w:rsidR="00413F4A" w:rsidRPr="00771159">
        <w:rPr>
          <w:rFonts w:ascii="SimSun" w:hAnsi="SimSun" w:hint="eastAsia"/>
          <w:sz w:val="21"/>
        </w:rPr>
        <w:t>“线性”</w:t>
      </w:r>
      <w:r w:rsidR="000F7794" w:rsidRPr="00771159">
        <w:rPr>
          <w:rFonts w:ascii="SimSun" w:hAnsi="SimSun" w:hint="eastAsia"/>
          <w:sz w:val="21"/>
        </w:rPr>
        <w:t>预算</w:t>
      </w:r>
      <w:r w:rsidR="00413F4A" w:rsidRPr="00771159">
        <w:rPr>
          <w:rFonts w:ascii="SimSun" w:hAnsi="SimSun" w:hint="eastAsia"/>
          <w:sz w:val="21"/>
        </w:rPr>
        <w:t>执行</w:t>
      </w:r>
      <w:r w:rsidR="000F7794" w:rsidRPr="00771159">
        <w:rPr>
          <w:rFonts w:ascii="SimSun" w:hAnsi="SimSun" w:hint="eastAsia"/>
          <w:sz w:val="21"/>
        </w:rPr>
        <w:t>情况</w:t>
      </w:r>
      <w:r w:rsidRPr="00771159">
        <w:rPr>
          <w:rFonts w:ascii="SimSun" w:hAnsi="SimSun" w:hint="eastAsia"/>
          <w:sz w:val="21"/>
        </w:rPr>
        <w:t>，但</w:t>
      </w:r>
      <w:r w:rsidR="005010DF" w:rsidRPr="00771159">
        <w:rPr>
          <w:rFonts w:ascii="SimSun" w:hAnsi="SimSun" w:hint="eastAsia"/>
          <w:sz w:val="21"/>
        </w:rPr>
        <w:t>是</w:t>
      </w:r>
      <w:r w:rsidRPr="00771159">
        <w:rPr>
          <w:rFonts w:ascii="SimSun" w:hAnsi="SimSun" w:hint="eastAsia"/>
          <w:sz w:val="21"/>
        </w:rPr>
        <w:t>应</w:t>
      </w:r>
      <w:r w:rsidR="000F7794" w:rsidRPr="00771159">
        <w:rPr>
          <w:rFonts w:ascii="SimSun" w:hAnsi="SimSun" w:hint="eastAsia"/>
          <w:sz w:val="21"/>
        </w:rPr>
        <w:t>当</w:t>
      </w:r>
      <w:r w:rsidRPr="00771159">
        <w:rPr>
          <w:rFonts w:ascii="SimSun" w:hAnsi="SimSun" w:hint="eastAsia"/>
          <w:sz w:val="21"/>
        </w:rPr>
        <w:t>确保这</w:t>
      </w:r>
      <w:r w:rsidR="000B3450" w:rsidRPr="00771159">
        <w:rPr>
          <w:rFonts w:ascii="SimSun" w:hAnsi="SimSun" w:hint="eastAsia"/>
          <w:sz w:val="21"/>
        </w:rPr>
        <w:t>种</w:t>
      </w:r>
      <w:r w:rsidRPr="00771159">
        <w:rPr>
          <w:rFonts w:ascii="SimSun" w:hAnsi="SimSun" w:hint="eastAsia"/>
          <w:sz w:val="21"/>
        </w:rPr>
        <w:t>执行水平有</w:t>
      </w:r>
      <w:r w:rsidR="005010DF" w:rsidRPr="00771159">
        <w:rPr>
          <w:rFonts w:ascii="SimSun" w:hAnsi="SimSun" w:hint="eastAsia"/>
          <w:sz w:val="21"/>
        </w:rPr>
        <w:t>正当</w:t>
      </w:r>
      <w:r w:rsidRPr="00771159">
        <w:rPr>
          <w:rFonts w:ascii="SimSun" w:hAnsi="SimSun" w:hint="eastAsia"/>
          <w:sz w:val="21"/>
        </w:rPr>
        <w:t>理由，</w:t>
      </w:r>
      <w:r w:rsidR="00EF3158" w:rsidRPr="00771159">
        <w:rPr>
          <w:rFonts w:ascii="SimSun" w:hAnsi="SimSun" w:hint="eastAsia"/>
          <w:sz w:val="21"/>
        </w:rPr>
        <w:t>并且</w:t>
      </w:r>
      <w:r w:rsidRPr="00771159">
        <w:rPr>
          <w:rFonts w:ascii="SimSun" w:hAnsi="SimSun" w:hint="eastAsia"/>
          <w:sz w:val="21"/>
        </w:rPr>
        <w:t>不</w:t>
      </w:r>
      <w:r w:rsidR="00EF3158" w:rsidRPr="00771159">
        <w:rPr>
          <w:rFonts w:ascii="SimSun" w:hAnsi="SimSun" w:hint="eastAsia"/>
          <w:sz w:val="21"/>
        </w:rPr>
        <w:t>会</w:t>
      </w:r>
      <w:r w:rsidR="000B3450" w:rsidRPr="00771159">
        <w:rPr>
          <w:rFonts w:ascii="SimSun" w:hAnsi="SimSun" w:hint="eastAsia"/>
          <w:sz w:val="21"/>
        </w:rPr>
        <w:t>导致刺激</w:t>
      </w:r>
      <w:r w:rsidRPr="00771159">
        <w:rPr>
          <w:rFonts w:ascii="SimSun" w:hAnsi="SimSun" w:hint="eastAsia"/>
          <w:sz w:val="21"/>
        </w:rPr>
        <w:t>加紧使用资金</w:t>
      </w:r>
      <w:r w:rsidR="000B3450" w:rsidRPr="00771159">
        <w:rPr>
          <w:rFonts w:ascii="SimSun" w:hAnsi="SimSun" w:hint="eastAsia"/>
          <w:sz w:val="21"/>
        </w:rPr>
        <w:t>，</w:t>
      </w:r>
      <w:r w:rsidRPr="00771159">
        <w:rPr>
          <w:rFonts w:ascii="SimSun" w:hAnsi="SimSun" w:hint="eastAsia"/>
          <w:sz w:val="21"/>
        </w:rPr>
        <w:t>以达到全部或接近全部执行水平</w:t>
      </w:r>
      <w:r w:rsidR="005010DF" w:rsidRPr="00771159">
        <w:rPr>
          <w:rFonts w:ascii="SimSun" w:hAnsi="SimSun" w:hint="eastAsia"/>
          <w:sz w:val="21"/>
        </w:rPr>
        <w:t>。</w:t>
      </w:r>
    </w:p>
    <w:p w14:paraId="6E32885F" w14:textId="3AD4A4FA" w:rsidR="0031229D" w:rsidRPr="00771159" w:rsidRDefault="004A4DF2"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受访的利益攸关方赞成在</w:t>
      </w:r>
      <w:r w:rsidR="00444BEE" w:rsidRPr="00771159">
        <w:rPr>
          <w:rFonts w:ascii="SimSun" w:hAnsi="SimSun" w:hint="eastAsia"/>
          <w:sz w:val="21"/>
        </w:rPr>
        <w:t>每个</w:t>
      </w:r>
      <w:r w:rsidRPr="00771159">
        <w:rPr>
          <w:rFonts w:ascii="SimSun" w:hAnsi="SimSun" w:hint="eastAsia"/>
          <w:sz w:val="21"/>
        </w:rPr>
        <w:t>部门</w:t>
      </w:r>
      <w:r w:rsidR="009B375A" w:rsidRPr="00771159">
        <w:rPr>
          <w:rFonts w:ascii="SimSun" w:hAnsi="SimSun" w:hint="eastAsia"/>
          <w:sz w:val="21"/>
        </w:rPr>
        <w:t>内</w:t>
      </w:r>
      <w:r w:rsidRPr="00771159">
        <w:rPr>
          <w:rFonts w:ascii="SimSun" w:hAnsi="SimSun" w:hint="eastAsia"/>
          <w:sz w:val="21"/>
        </w:rPr>
        <w:t>设立一个联络</w:t>
      </w:r>
      <w:r w:rsidR="00CB18C1" w:rsidRPr="00771159">
        <w:rPr>
          <w:rFonts w:ascii="SimSun" w:hAnsi="SimSun" w:hint="eastAsia"/>
          <w:sz w:val="21"/>
        </w:rPr>
        <w:t>点</w:t>
      </w:r>
      <w:r w:rsidRPr="00771159">
        <w:rPr>
          <w:rFonts w:ascii="SimSun" w:hAnsi="SimSun" w:hint="eastAsia"/>
          <w:sz w:val="21"/>
        </w:rPr>
        <w:t>，与财务司</w:t>
      </w:r>
      <w:r w:rsidR="000C1B7E" w:rsidRPr="00771159">
        <w:rPr>
          <w:rFonts w:ascii="SimSun" w:hAnsi="SimSun" w:hint="eastAsia"/>
          <w:sz w:val="21"/>
        </w:rPr>
        <w:t>和</w:t>
      </w:r>
      <w:r w:rsidRPr="00771159">
        <w:rPr>
          <w:rFonts w:ascii="SimSun" w:hAnsi="SimSun" w:hint="eastAsia"/>
          <w:sz w:val="21"/>
        </w:rPr>
        <w:t>采购</w:t>
      </w:r>
      <w:r w:rsidR="000C1B7E" w:rsidRPr="00771159">
        <w:rPr>
          <w:rFonts w:ascii="SimSun" w:hAnsi="SimSun" w:hint="eastAsia"/>
          <w:sz w:val="21"/>
        </w:rPr>
        <w:t>与</w:t>
      </w:r>
      <w:r w:rsidRPr="00771159">
        <w:rPr>
          <w:rFonts w:ascii="SimSun" w:hAnsi="SimSun" w:hint="eastAsia"/>
          <w:sz w:val="21"/>
        </w:rPr>
        <w:t>差旅司</w:t>
      </w:r>
      <w:r w:rsidR="006D705C" w:rsidRPr="00771159">
        <w:rPr>
          <w:rFonts w:ascii="SimSun" w:hAnsi="SimSun" w:hint="eastAsia"/>
          <w:sz w:val="21"/>
        </w:rPr>
        <w:t>接洽</w:t>
      </w:r>
      <w:r w:rsidRPr="00771159">
        <w:rPr>
          <w:rFonts w:ascii="SimSun" w:hAnsi="SimSun" w:hint="eastAsia"/>
          <w:sz w:val="21"/>
        </w:rPr>
        <w:t>，以更好地协调和支持</w:t>
      </w:r>
      <w:r w:rsidR="007D14BF" w:rsidRPr="00771159">
        <w:rPr>
          <w:rFonts w:ascii="SimSun" w:hAnsi="SimSun" w:hint="eastAsia"/>
          <w:sz w:val="21"/>
        </w:rPr>
        <w:t>不同</w:t>
      </w:r>
      <w:r w:rsidRPr="00771159">
        <w:rPr>
          <w:rFonts w:ascii="SimSun" w:hAnsi="SimSun" w:hint="eastAsia"/>
          <w:sz w:val="21"/>
        </w:rPr>
        <w:t>周期的工作。</w:t>
      </w:r>
    </w:p>
    <w:p w14:paraId="23A68A1E" w14:textId="6BA1F258" w:rsidR="0031229D" w:rsidRPr="00771159" w:rsidRDefault="007B7A23" w:rsidP="00926567">
      <w:pPr>
        <w:pStyle w:val="ONUME"/>
        <w:numPr>
          <w:ilvl w:val="0"/>
          <w:numId w:val="31"/>
        </w:numPr>
        <w:tabs>
          <w:tab w:val="clear" w:pos="567"/>
        </w:tabs>
        <w:overflowPunct w:val="0"/>
        <w:spacing w:afterLines="50" w:after="120" w:line="340" w:lineRule="atLeast"/>
        <w:jc w:val="both"/>
        <w:rPr>
          <w:rFonts w:ascii="SimSun" w:hAnsi="SimSun"/>
          <w:sz w:val="21"/>
          <w:szCs w:val="22"/>
        </w:rPr>
      </w:pPr>
      <w:r w:rsidRPr="00771159">
        <w:rPr>
          <w:rFonts w:ascii="SimSun" w:hAnsi="SimSun" w:hint="eastAsia"/>
          <w:sz w:val="21"/>
          <w:szCs w:val="22"/>
        </w:rPr>
        <w:t>最后，监督司强调了在</w:t>
      </w:r>
      <w:r w:rsidRPr="00771159">
        <w:rPr>
          <w:rFonts w:ascii="SimSun" w:hAnsi="SimSun"/>
          <w:sz w:val="21"/>
          <w:szCs w:val="22"/>
        </w:rPr>
        <w:t>《管理层声明书》</w:t>
      </w:r>
      <w:r w:rsidRPr="00771159">
        <w:rPr>
          <w:rFonts w:ascii="SimSun" w:hAnsi="SimSun" w:hint="eastAsia"/>
          <w:sz w:val="21"/>
          <w:szCs w:val="22"/>
        </w:rPr>
        <w:t>就维持有效运作的内部控制所做的承诺中</w:t>
      </w:r>
      <w:r w:rsidR="00A0342D" w:rsidRPr="00771159">
        <w:rPr>
          <w:rFonts w:ascii="SimSun" w:hAnsi="SimSun" w:hint="eastAsia"/>
          <w:sz w:val="21"/>
          <w:szCs w:val="22"/>
        </w:rPr>
        <w:t>，项目管理人员和替</w:t>
      </w:r>
      <w:r w:rsidR="007D14BF" w:rsidRPr="00771159">
        <w:rPr>
          <w:rFonts w:ascii="SimSun" w:hAnsi="SimSun" w:hint="eastAsia"/>
          <w:sz w:val="21"/>
          <w:szCs w:val="22"/>
        </w:rPr>
        <w:t>任</w:t>
      </w:r>
      <w:r w:rsidR="00A0342D" w:rsidRPr="00771159">
        <w:rPr>
          <w:rFonts w:ascii="SimSun" w:hAnsi="SimSun" w:hint="eastAsia"/>
          <w:sz w:val="21"/>
          <w:szCs w:val="22"/>
        </w:rPr>
        <w:t>者</w:t>
      </w:r>
      <w:r w:rsidR="001211CA" w:rsidRPr="00771159">
        <w:rPr>
          <w:rFonts w:ascii="SimSun" w:hAnsi="SimSun"/>
          <w:sz w:val="21"/>
          <w:szCs w:val="22"/>
        </w:rPr>
        <w:t>主人翁精神并对结果负责</w:t>
      </w:r>
      <w:r w:rsidRPr="00771159">
        <w:rPr>
          <w:rFonts w:ascii="SimSun" w:hAnsi="SimSun" w:hint="eastAsia"/>
          <w:sz w:val="21"/>
          <w:szCs w:val="22"/>
        </w:rPr>
        <w:t>的重要性。同样，</w:t>
      </w:r>
      <w:r w:rsidR="00A0342D" w:rsidRPr="00771159">
        <w:rPr>
          <w:rFonts w:ascii="SimSun" w:hAnsi="SimSun" w:hint="eastAsia"/>
          <w:sz w:val="21"/>
          <w:szCs w:val="22"/>
        </w:rPr>
        <w:t>监督司</w:t>
      </w:r>
      <w:r w:rsidRPr="00771159">
        <w:rPr>
          <w:rFonts w:ascii="SimSun" w:hAnsi="SimSun" w:hint="eastAsia"/>
          <w:sz w:val="21"/>
          <w:szCs w:val="22"/>
        </w:rPr>
        <w:t>还强调，必须</w:t>
      </w:r>
      <w:r w:rsidRPr="00E231E6">
        <w:rPr>
          <w:rFonts w:ascii="SimSun" w:hAnsi="SimSun" w:hint="eastAsia"/>
          <w:sz w:val="21"/>
        </w:rPr>
        <w:t>确保</w:t>
      </w:r>
      <w:r w:rsidRPr="00771159">
        <w:rPr>
          <w:rFonts w:ascii="SimSun" w:hAnsi="SimSun" w:hint="eastAsia"/>
          <w:sz w:val="21"/>
          <w:szCs w:val="22"/>
        </w:rPr>
        <w:t>行政程序与业务要求之间</w:t>
      </w:r>
      <w:r w:rsidR="00EF4775" w:rsidRPr="00771159">
        <w:rPr>
          <w:rFonts w:ascii="SimSun" w:hAnsi="SimSun" w:hint="eastAsia"/>
          <w:sz w:val="21"/>
          <w:szCs w:val="22"/>
        </w:rPr>
        <w:t>保持</w:t>
      </w:r>
      <w:r w:rsidRPr="00771159">
        <w:rPr>
          <w:rFonts w:ascii="SimSun" w:hAnsi="SimSun" w:hint="eastAsia"/>
          <w:sz w:val="21"/>
          <w:szCs w:val="22"/>
        </w:rPr>
        <w:t>持续协调</w:t>
      </w:r>
      <w:r w:rsidR="00382E64" w:rsidRPr="00771159">
        <w:rPr>
          <w:rFonts w:ascii="SimSun" w:hAnsi="SimSun" w:hint="eastAsia"/>
          <w:sz w:val="21"/>
          <w:szCs w:val="22"/>
        </w:rPr>
        <w:t>一致</w:t>
      </w:r>
      <w:r w:rsidRPr="00771159">
        <w:rPr>
          <w:rFonts w:ascii="SimSun" w:hAnsi="SimSun" w:hint="eastAsia"/>
          <w:sz w:val="21"/>
          <w:szCs w:val="22"/>
        </w:rPr>
        <w:t>，</w:t>
      </w:r>
      <w:r w:rsidR="00945DD9" w:rsidRPr="00771159">
        <w:rPr>
          <w:rFonts w:ascii="SimSun" w:hAnsi="SimSun" w:hint="eastAsia"/>
          <w:sz w:val="21"/>
          <w:szCs w:val="22"/>
        </w:rPr>
        <w:t>又</w:t>
      </w:r>
      <w:r w:rsidRPr="00771159">
        <w:rPr>
          <w:rFonts w:ascii="SimSun" w:hAnsi="SimSun" w:hint="eastAsia"/>
          <w:sz w:val="21"/>
          <w:szCs w:val="22"/>
        </w:rPr>
        <w:t>不</w:t>
      </w:r>
      <w:r w:rsidR="002A38FB" w:rsidRPr="00771159">
        <w:rPr>
          <w:rFonts w:ascii="SimSun" w:hAnsi="SimSun" w:hint="eastAsia"/>
          <w:sz w:val="21"/>
          <w:szCs w:val="22"/>
        </w:rPr>
        <w:t>损害</w:t>
      </w:r>
      <w:r w:rsidRPr="00771159">
        <w:rPr>
          <w:rFonts w:ascii="SimSun" w:hAnsi="SimSun" w:hint="eastAsia"/>
          <w:sz w:val="21"/>
          <w:szCs w:val="22"/>
        </w:rPr>
        <w:t>有效的风险管理和内部控制；</w:t>
      </w:r>
      <w:r w:rsidR="002A38FB" w:rsidRPr="00771159">
        <w:rPr>
          <w:rFonts w:ascii="SimSun" w:hAnsi="SimSun" w:hint="eastAsia"/>
          <w:sz w:val="21"/>
          <w:szCs w:val="22"/>
        </w:rPr>
        <w:t>并致力于</w:t>
      </w:r>
      <w:r w:rsidRPr="00771159">
        <w:rPr>
          <w:rFonts w:ascii="SimSun" w:hAnsi="SimSun" w:hint="eastAsia"/>
          <w:sz w:val="21"/>
          <w:szCs w:val="22"/>
        </w:rPr>
        <w:t>支持实现本组织的战略目</w:t>
      </w:r>
      <w:r w:rsidR="00E96CB7">
        <w:rPr>
          <w:rFonts w:ascii="SimSun" w:hAnsi="SimSun"/>
          <w:sz w:val="21"/>
        </w:rPr>
        <w:t>‍</w:t>
      </w:r>
      <w:r w:rsidRPr="00771159">
        <w:rPr>
          <w:rFonts w:ascii="SimSun" w:hAnsi="SimSun" w:hint="eastAsia"/>
          <w:sz w:val="21"/>
          <w:szCs w:val="22"/>
        </w:rPr>
        <w:t>标。</w:t>
      </w:r>
    </w:p>
    <w:p w14:paraId="470D6010" w14:textId="1C696830" w:rsidR="001635B5" w:rsidRPr="00E52EB5" w:rsidRDefault="002F74C8" w:rsidP="00E52EB5">
      <w:pPr>
        <w:pStyle w:val="Heading2"/>
        <w:overflowPunct w:val="0"/>
        <w:spacing w:beforeLines="100" w:afterLines="50" w:after="120" w:line="340" w:lineRule="atLeast"/>
        <w:rPr>
          <w:rFonts w:ascii="SimSun" w:hAnsi="SimSun"/>
          <w:b/>
          <w:sz w:val="21"/>
          <w:szCs w:val="20"/>
        </w:rPr>
      </w:pPr>
      <w:r w:rsidRPr="00E52EB5">
        <w:rPr>
          <w:rFonts w:ascii="SimSun" w:hAnsi="SimSun" w:hint="eastAsia"/>
          <w:b/>
          <w:sz w:val="21"/>
          <w:szCs w:val="20"/>
        </w:rPr>
        <w:t>产权组织性别平等政策</w:t>
      </w:r>
      <w:r w:rsidR="00FD1DD6" w:rsidRPr="00E52EB5">
        <w:rPr>
          <w:rFonts w:ascii="SimSun" w:hAnsi="SimSun" w:hint="eastAsia"/>
          <w:b/>
          <w:sz w:val="21"/>
          <w:szCs w:val="20"/>
        </w:rPr>
        <w:t>合并</w:t>
      </w:r>
      <w:r w:rsidR="005A67D2" w:rsidRPr="00E52EB5">
        <w:rPr>
          <w:rFonts w:ascii="SimSun" w:hAnsi="SimSun" w:hint="eastAsia"/>
          <w:b/>
          <w:sz w:val="21"/>
          <w:szCs w:val="20"/>
        </w:rPr>
        <w:t>评价和</w:t>
      </w:r>
      <w:r w:rsidRPr="00E52EB5">
        <w:rPr>
          <w:rFonts w:ascii="SimSun" w:hAnsi="SimSun" w:hint="eastAsia"/>
          <w:b/>
          <w:sz w:val="21"/>
          <w:szCs w:val="20"/>
        </w:rPr>
        <w:t>审计</w:t>
      </w:r>
    </w:p>
    <w:p w14:paraId="672B245F" w14:textId="4C65AB36" w:rsidR="00F953FF" w:rsidRPr="00771159" w:rsidRDefault="00B1478E"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产权组织作为联合国专门机构，致力于促进创新创造，</w:t>
      </w:r>
      <w:r w:rsidR="00F906EF" w:rsidRPr="00771159">
        <w:rPr>
          <w:rFonts w:ascii="SimSun" w:hAnsi="SimSun" w:hint="eastAsia"/>
          <w:sz w:val="21"/>
        </w:rPr>
        <w:t>推动</w:t>
      </w:r>
      <w:r w:rsidRPr="00771159">
        <w:rPr>
          <w:rFonts w:ascii="SimSun" w:hAnsi="SimSun" w:hint="eastAsia"/>
          <w:sz w:val="21"/>
        </w:rPr>
        <w:t>经济、社会和文化发展，</w:t>
      </w:r>
      <w:r w:rsidR="005A4BC1" w:rsidRPr="00771159">
        <w:rPr>
          <w:rFonts w:ascii="SimSun" w:hAnsi="SimSun" w:hint="eastAsia"/>
          <w:sz w:val="21"/>
        </w:rPr>
        <w:t>承诺</w:t>
      </w:r>
      <w:r w:rsidRPr="00771159">
        <w:rPr>
          <w:rFonts w:ascii="SimSun" w:hAnsi="SimSun" w:hint="eastAsia"/>
          <w:sz w:val="21"/>
        </w:rPr>
        <w:t>在其任务</w:t>
      </w:r>
      <w:r w:rsidR="00F906EF" w:rsidRPr="00771159">
        <w:rPr>
          <w:rFonts w:ascii="SimSun" w:hAnsi="SimSun" w:hint="eastAsia"/>
          <w:sz w:val="21"/>
        </w:rPr>
        <w:t>授权</w:t>
      </w:r>
      <w:r w:rsidRPr="00771159">
        <w:rPr>
          <w:rFonts w:ascii="SimSun" w:hAnsi="SimSun" w:hint="eastAsia"/>
          <w:sz w:val="21"/>
        </w:rPr>
        <w:t>范围内并</w:t>
      </w:r>
      <w:r w:rsidR="00F906EF" w:rsidRPr="00771159">
        <w:rPr>
          <w:rFonts w:ascii="SimSun" w:hAnsi="SimSun" w:hint="eastAsia"/>
          <w:sz w:val="21"/>
        </w:rPr>
        <w:t>按照</w:t>
      </w:r>
      <w:r w:rsidRPr="00771159">
        <w:rPr>
          <w:rFonts w:ascii="SimSun" w:hAnsi="SimSun" w:hint="eastAsia"/>
          <w:sz w:val="21"/>
        </w:rPr>
        <w:t>联合国的承诺，促进性别平等。2014年发布了《产权组织性别平等政策》，旨在为产权组织提供一个框架，</w:t>
      </w:r>
      <w:r w:rsidR="003C4E6D" w:rsidRPr="00771159">
        <w:rPr>
          <w:rFonts w:ascii="SimSun" w:hAnsi="SimSun" w:hint="eastAsia"/>
          <w:sz w:val="21"/>
        </w:rPr>
        <w:t>以</w:t>
      </w:r>
      <w:r w:rsidRPr="00771159">
        <w:rPr>
          <w:rFonts w:ascii="SimSun" w:hAnsi="SimSun" w:hint="eastAsia"/>
          <w:sz w:val="21"/>
        </w:rPr>
        <w:t>将性别</w:t>
      </w:r>
      <w:r w:rsidR="003C4E6D" w:rsidRPr="00771159">
        <w:rPr>
          <w:rFonts w:ascii="SimSun" w:hAnsi="SimSun" w:hint="eastAsia"/>
          <w:sz w:val="21"/>
        </w:rPr>
        <w:t>视角</w:t>
      </w:r>
      <w:r w:rsidRPr="00771159">
        <w:rPr>
          <w:rFonts w:ascii="SimSun" w:hAnsi="SimSun" w:hint="eastAsia"/>
          <w:sz w:val="21"/>
        </w:rPr>
        <w:t>纳入产权组织政策</w:t>
      </w:r>
      <w:r w:rsidR="003C4E6D" w:rsidRPr="00771159">
        <w:rPr>
          <w:rFonts w:ascii="SimSun" w:hAnsi="SimSun" w:hint="eastAsia"/>
          <w:sz w:val="21"/>
        </w:rPr>
        <w:t>与</w:t>
      </w:r>
      <w:r w:rsidR="00D369D6" w:rsidRPr="00771159">
        <w:rPr>
          <w:rFonts w:ascii="SimSun" w:hAnsi="SimSun" w:hint="eastAsia"/>
          <w:sz w:val="21"/>
        </w:rPr>
        <w:t>计划，</w:t>
      </w:r>
      <w:r w:rsidRPr="00771159">
        <w:rPr>
          <w:rFonts w:ascii="SimSun" w:hAnsi="SimSun" w:hint="eastAsia"/>
          <w:sz w:val="21"/>
        </w:rPr>
        <w:t>以及产权组织的工作场所。</w:t>
      </w:r>
    </w:p>
    <w:p w14:paraId="3D9B3E14" w14:textId="199864C3" w:rsidR="00D369D6" w:rsidRPr="00771159" w:rsidRDefault="00D369D6"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对产权组织性别平等政策的联合评价和审计发现，该政策的实施已使性别平等纳入了产权组织各计划的主流，并在工作场所的性别平等方面取得了进展。产权组织实现了一些关键的里程碑，如修订了50%的产权组织相关政策，这些政策现已对性别</w:t>
      </w:r>
      <w:r w:rsidR="00CD3248" w:rsidRPr="00771159">
        <w:rPr>
          <w:rFonts w:ascii="SimSun" w:hAnsi="SimSun" w:hint="eastAsia"/>
          <w:sz w:val="21"/>
        </w:rPr>
        <w:t>平等</w:t>
      </w:r>
      <w:r w:rsidRPr="00771159">
        <w:rPr>
          <w:rFonts w:ascii="SimSun" w:hAnsi="SimSun" w:hint="eastAsia"/>
          <w:sz w:val="21"/>
        </w:rPr>
        <w:t>有了敏感认识，将性别</w:t>
      </w:r>
      <w:r w:rsidR="008847E0" w:rsidRPr="00771159">
        <w:rPr>
          <w:rFonts w:ascii="SimSun" w:hAnsi="SimSun" w:hint="eastAsia"/>
          <w:sz w:val="21"/>
        </w:rPr>
        <w:t>平等</w:t>
      </w:r>
      <w:r w:rsidRPr="00771159">
        <w:rPr>
          <w:rFonts w:ascii="SimSun" w:hAnsi="SimSun" w:hint="eastAsia"/>
          <w:sz w:val="21"/>
        </w:rPr>
        <w:t>纳入了产权组织的战略文件，</w:t>
      </w:r>
      <w:r w:rsidR="00A77CEF" w:rsidRPr="00771159">
        <w:rPr>
          <w:rFonts w:ascii="SimSun" w:hAnsi="SimSun" w:hint="eastAsia"/>
          <w:sz w:val="21"/>
        </w:rPr>
        <w:t>并</w:t>
      </w:r>
      <w:r w:rsidRPr="00771159">
        <w:rPr>
          <w:rFonts w:ascii="SimSun" w:hAnsi="SimSun" w:hint="eastAsia"/>
          <w:sz w:val="21"/>
        </w:rPr>
        <w:t>在报告联合国全系统行动计划方面取得了重大改进。</w:t>
      </w:r>
    </w:p>
    <w:p w14:paraId="446445B8" w14:textId="2651B21B" w:rsidR="00EA1A52" w:rsidRPr="00771159" w:rsidRDefault="00EA1A52"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产权组织性别平等政策与本组织及其计划的需要</w:t>
      </w:r>
      <w:r w:rsidR="008847E0" w:rsidRPr="00771159">
        <w:rPr>
          <w:rFonts w:ascii="SimSun" w:hAnsi="SimSun" w:hint="eastAsia"/>
          <w:sz w:val="21"/>
        </w:rPr>
        <w:t>具有</w:t>
      </w:r>
      <w:r w:rsidRPr="00771159">
        <w:rPr>
          <w:rFonts w:ascii="SimSun" w:hAnsi="SimSun" w:hint="eastAsia"/>
          <w:sz w:val="21"/>
        </w:rPr>
        <w:t>相关</w:t>
      </w:r>
      <w:r w:rsidR="008847E0" w:rsidRPr="00771159">
        <w:rPr>
          <w:rFonts w:ascii="SimSun" w:hAnsi="SimSun" w:hint="eastAsia"/>
          <w:sz w:val="21"/>
        </w:rPr>
        <w:t>性</w:t>
      </w:r>
      <w:r w:rsidRPr="00771159">
        <w:rPr>
          <w:rFonts w:ascii="SimSun" w:hAnsi="SimSun" w:hint="eastAsia"/>
          <w:sz w:val="21"/>
        </w:rPr>
        <w:t>。然而，该政策部分地满足了其利益攸关方的需求。工作人员对与性别平等主流化有关的举措和政策的基本认识，及其与该政策的关联尚不清楚。产权组织的性别平等政策与本组织的需要，包括工作人员需要的</w:t>
      </w:r>
      <w:r w:rsidR="00B37BE0" w:rsidRPr="00771159">
        <w:rPr>
          <w:rFonts w:ascii="SimSun" w:hAnsi="SimSun" w:hint="eastAsia"/>
          <w:sz w:val="21"/>
        </w:rPr>
        <w:t>一致程度</w:t>
      </w:r>
      <w:r w:rsidRPr="00771159">
        <w:rPr>
          <w:rFonts w:ascii="SimSun" w:hAnsi="SimSun" w:hint="eastAsia"/>
          <w:sz w:val="21"/>
        </w:rPr>
        <w:t>为45%，与外部利益攸关方的</w:t>
      </w:r>
      <w:r w:rsidR="00B37BE0" w:rsidRPr="00771159">
        <w:rPr>
          <w:rFonts w:ascii="SimSun" w:hAnsi="SimSun" w:hint="eastAsia"/>
          <w:sz w:val="21"/>
        </w:rPr>
        <w:t>一致程度</w:t>
      </w:r>
      <w:r w:rsidRPr="00771159">
        <w:rPr>
          <w:rFonts w:ascii="SimSun" w:hAnsi="SimSun" w:hint="eastAsia"/>
          <w:sz w:val="21"/>
        </w:rPr>
        <w:t>为58%。</w:t>
      </w:r>
    </w:p>
    <w:p w14:paraId="28A84C89" w14:textId="7469E28E" w:rsidR="00B37BE0" w:rsidRPr="00771159" w:rsidRDefault="00CE5AEE"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联合评价和审计发现，产权组织已经制定了</w:t>
      </w:r>
      <w:r w:rsidR="008847E0" w:rsidRPr="00771159">
        <w:rPr>
          <w:rFonts w:ascii="SimSun" w:hAnsi="SimSun" w:hint="eastAsia"/>
          <w:sz w:val="21"/>
        </w:rPr>
        <w:t>促进</w:t>
      </w:r>
      <w:r w:rsidRPr="00771159">
        <w:rPr>
          <w:rFonts w:ascii="SimSun" w:hAnsi="SimSun" w:hint="eastAsia"/>
          <w:sz w:val="21"/>
        </w:rPr>
        <w:t>性别平等的工作环境的政策。然而，注意到仍有几项政策有待评估，以应对现有的一些性别挑战。此外，其他一些关键行动，如实施性别</w:t>
      </w:r>
      <w:r w:rsidR="008847E0" w:rsidRPr="00771159">
        <w:rPr>
          <w:rFonts w:ascii="SimSun" w:hAnsi="SimSun" w:hint="eastAsia"/>
          <w:sz w:val="21"/>
        </w:rPr>
        <w:t>平等</w:t>
      </w:r>
      <w:r w:rsidRPr="00771159">
        <w:rPr>
          <w:rFonts w:ascii="SimSun" w:hAnsi="SimSun" w:hint="eastAsia"/>
          <w:sz w:val="21"/>
        </w:rPr>
        <w:t>问题协调</w:t>
      </w:r>
      <w:r w:rsidR="00417D55" w:rsidRPr="00771159">
        <w:rPr>
          <w:rFonts w:ascii="SimSun" w:hAnsi="SimSun" w:hint="eastAsia"/>
          <w:sz w:val="21"/>
        </w:rPr>
        <w:t>人（G</w:t>
      </w:r>
      <w:r w:rsidR="00417D55" w:rsidRPr="00771159">
        <w:rPr>
          <w:rFonts w:ascii="SimSun" w:hAnsi="SimSun"/>
          <w:sz w:val="21"/>
        </w:rPr>
        <w:t>FP</w:t>
      </w:r>
      <w:r w:rsidR="00417D55" w:rsidRPr="00771159">
        <w:rPr>
          <w:rFonts w:ascii="SimSun" w:hAnsi="SimSun" w:hint="eastAsia"/>
          <w:sz w:val="21"/>
        </w:rPr>
        <w:t>）</w:t>
      </w:r>
      <w:r w:rsidR="008847E0" w:rsidRPr="00771159">
        <w:rPr>
          <w:rFonts w:ascii="SimSun" w:hAnsi="SimSun" w:hint="eastAsia"/>
          <w:sz w:val="21"/>
        </w:rPr>
        <w:t>的</w:t>
      </w:r>
      <w:r w:rsidRPr="00771159">
        <w:rPr>
          <w:rFonts w:ascii="SimSun" w:hAnsi="SimSun" w:hint="eastAsia"/>
          <w:sz w:val="21"/>
        </w:rPr>
        <w:t>办法已证明是有效的，并被认为是一种良好做法。然而，也存在一些限制因素，部分阻碍了</w:t>
      </w:r>
      <w:r w:rsidR="00417D55" w:rsidRPr="00771159">
        <w:rPr>
          <w:rFonts w:ascii="SimSun" w:hAnsi="SimSun" w:hint="eastAsia"/>
          <w:sz w:val="21"/>
        </w:rPr>
        <w:t>发挥</w:t>
      </w:r>
      <w:r w:rsidRPr="00771159">
        <w:rPr>
          <w:rFonts w:ascii="SimSun" w:hAnsi="SimSun" w:hint="eastAsia"/>
          <w:sz w:val="21"/>
        </w:rPr>
        <w:t>更大</w:t>
      </w:r>
      <w:r w:rsidR="00417D55" w:rsidRPr="00771159">
        <w:rPr>
          <w:rFonts w:ascii="SimSun" w:hAnsi="SimSun" w:hint="eastAsia"/>
          <w:sz w:val="21"/>
        </w:rPr>
        <w:t>的</w:t>
      </w:r>
      <w:r w:rsidRPr="00771159">
        <w:rPr>
          <w:rFonts w:ascii="SimSun" w:hAnsi="SimSun" w:hint="eastAsia"/>
          <w:sz w:val="21"/>
        </w:rPr>
        <w:t>效益。调查结果表明，53%的调查</w:t>
      </w:r>
      <w:r w:rsidR="000C114E" w:rsidRPr="00771159">
        <w:rPr>
          <w:rFonts w:ascii="SimSun" w:hAnsi="SimSun" w:hint="eastAsia"/>
          <w:sz w:val="21"/>
        </w:rPr>
        <w:t>受访</w:t>
      </w:r>
      <w:r w:rsidR="00807F63" w:rsidRPr="00771159">
        <w:rPr>
          <w:rFonts w:ascii="SimSun" w:hAnsi="SimSun" w:hint="eastAsia"/>
          <w:sz w:val="21"/>
        </w:rPr>
        <w:t>者</w:t>
      </w:r>
      <w:r w:rsidRPr="00771159">
        <w:rPr>
          <w:rFonts w:ascii="SimSun" w:hAnsi="SimSun" w:hint="eastAsia"/>
          <w:sz w:val="21"/>
        </w:rPr>
        <w:t>不知道自己的协调人。所发现的一些障碍包括：</w:t>
      </w:r>
      <w:r w:rsidR="000C114E" w:rsidRPr="00771159">
        <w:rPr>
          <w:rFonts w:ascii="SimSun" w:hAnsi="SimSun" w:hint="eastAsia"/>
          <w:sz w:val="21"/>
        </w:rPr>
        <w:t>性别</w:t>
      </w:r>
      <w:r w:rsidR="008847E0" w:rsidRPr="00771159">
        <w:rPr>
          <w:rFonts w:ascii="SimSun" w:hAnsi="SimSun" w:hint="eastAsia"/>
          <w:sz w:val="21"/>
        </w:rPr>
        <w:t>平等问题</w:t>
      </w:r>
      <w:r w:rsidR="000C114E" w:rsidRPr="00771159">
        <w:rPr>
          <w:rFonts w:ascii="SimSun" w:hAnsi="SimSun" w:hint="eastAsia"/>
          <w:sz w:val="21"/>
        </w:rPr>
        <w:t>协调人</w:t>
      </w:r>
      <w:r w:rsidRPr="00771159">
        <w:rPr>
          <w:rFonts w:ascii="SimSun" w:hAnsi="SimSun" w:hint="eastAsia"/>
          <w:sz w:val="21"/>
        </w:rPr>
        <w:t>目前的</w:t>
      </w:r>
      <w:r w:rsidR="001730F4" w:rsidRPr="00771159">
        <w:rPr>
          <w:rFonts w:ascii="SimSun" w:hAnsi="SimSun" w:hint="eastAsia"/>
          <w:sz w:val="21"/>
        </w:rPr>
        <w:t>职责</w:t>
      </w:r>
      <w:r w:rsidRPr="00771159">
        <w:rPr>
          <w:rFonts w:ascii="SimSun" w:hAnsi="SimSun" w:hint="eastAsia"/>
          <w:sz w:val="21"/>
        </w:rPr>
        <w:t>范围</w:t>
      </w:r>
      <w:r w:rsidR="008D6AFE" w:rsidRPr="00771159">
        <w:rPr>
          <w:rFonts w:ascii="SimSun" w:hAnsi="SimSun" w:hint="eastAsia"/>
          <w:sz w:val="21"/>
        </w:rPr>
        <w:t>界定不清</w:t>
      </w:r>
      <w:r w:rsidRPr="00771159">
        <w:rPr>
          <w:rFonts w:ascii="SimSun" w:hAnsi="SimSun" w:hint="eastAsia"/>
          <w:sz w:val="21"/>
        </w:rPr>
        <w:t>，</w:t>
      </w:r>
      <w:r w:rsidR="000C114E" w:rsidRPr="00771159">
        <w:rPr>
          <w:rFonts w:ascii="SimSun" w:hAnsi="SimSun" w:hint="eastAsia"/>
          <w:sz w:val="21"/>
        </w:rPr>
        <w:t>性别</w:t>
      </w:r>
      <w:r w:rsidR="008847E0" w:rsidRPr="00771159">
        <w:rPr>
          <w:rFonts w:ascii="SimSun" w:hAnsi="SimSun" w:hint="eastAsia"/>
          <w:sz w:val="21"/>
        </w:rPr>
        <w:t>平等问题</w:t>
      </w:r>
      <w:r w:rsidRPr="00771159">
        <w:rPr>
          <w:rFonts w:ascii="SimSun" w:hAnsi="SimSun" w:hint="eastAsia"/>
          <w:sz w:val="21"/>
        </w:rPr>
        <w:t>协调</w:t>
      </w:r>
      <w:r w:rsidR="000C114E" w:rsidRPr="00771159">
        <w:rPr>
          <w:rFonts w:ascii="SimSun" w:hAnsi="SimSun" w:hint="eastAsia"/>
          <w:sz w:val="21"/>
        </w:rPr>
        <w:t>人</w:t>
      </w:r>
      <w:r w:rsidRPr="00771159">
        <w:rPr>
          <w:rFonts w:ascii="SimSun" w:hAnsi="SimSun" w:hint="eastAsia"/>
          <w:sz w:val="21"/>
        </w:rPr>
        <w:t>建设其能力的资源有限，没有正式的时间来履行其职责，以及对各</w:t>
      </w:r>
      <w:r w:rsidR="00FE0C65" w:rsidRPr="00771159">
        <w:rPr>
          <w:rFonts w:ascii="SimSun" w:hAnsi="SimSun" w:hint="eastAsia"/>
          <w:sz w:val="21"/>
        </w:rPr>
        <w:t>部门</w:t>
      </w:r>
      <w:r w:rsidRPr="00771159">
        <w:rPr>
          <w:rFonts w:ascii="SimSun" w:hAnsi="SimSun" w:hint="eastAsia"/>
          <w:sz w:val="21"/>
        </w:rPr>
        <w:t>内部</w:t>
      </w:r>
      <w:r w:rsidR="00FE0C65" w:rsidRPr="00771159">
        <w:rPr>
          <w:rFonts w:ascii="SimSun" w:hAnsi="SimSun" w:hint="eastAsia"/>
          <w:sz w:val="21"/>
        </w:rPr>
        <w:t>遴选</w:t>
      </w:r>
      <w:r w:rsidRPr="00771159">
        <w:rPr>
          <w:rFonts w:ascii="SimSun" w:hAnsi="SimSun" w:hint="eastAsia"/>
          <w:sz w:val="21"/>
        </w:rPr>
        <w:t>和轮换</w:t>
      </w:r>
      <w:r w:rsidR="00FE0C65" w:rsidRPr="00771159">
        <w:rPr>
          <w:rFonts w:ascii="SimSun" w:hAnsi="SimSun" w:hint="eastAsia"/>
          <w:sz w:val="21"/>
        </w:rPr>
        <w:t>性别</w:t>
      </w:r>
      <w:r w:rsidR="008847E0" w:rsidRPr="00771159">
        <w:rPr>
          <w:rFonts w:ascii="SimSun" w:hAnsi="SimSun" w:hint="eastAsia"/>
          <w:sz w:val="21"/>
        </w:rPr>
        <w:t>平等问题</w:t>
      </w:r>
      <w:r w:rsidR="00FE0C65" w:rsidRPr="00771159">
        <w:rPr>
          <w:rFonts w:ascii="SimSun" w:hAnsi="SimSun" w:hint="eastAsia"/>
          <w:sz w:val="21"/>
        </w:rPr>
        <w:t>协调人</w:t>
      </w:r>
      <w:r w:rsidRPr="00771159">
        <w:rPr>
          <w:rFonts w:ascii="SimSun" w:hAnsi="SimSun" w:hint="eastAsia"/>
          <w:sz w:val="21"/>
        </w:rPr>
        <w:t>的要求不明确</w:t>
      </w:r>
      <w:r w:rsidR="00FE0C65" w:rsidRPr="00771159">
        <w:rPr>
          <w:rFonts w:ascii="SimSun" w:hAnsi="SimSun" w:hint="eastAsia"/>
          <w:sz w:val="21"/>
        </w:rPr>
        <w:t>。</w:t>
      </w:r>
    </w:p>
    <w:p w14:paraId="38A0B4FB" w14:textId="16EF8DD3" w:rsidR="00404CB7" w:rsidRPr="00771159" w:rsidRDefault="00404CB7"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联合评价和审计承认，标码的使用率有所增长，</w:t>
      </w:r>
      <w:r w:rsidR="00741976" w:rsidRPr="00771159">
        <w:rPr>
          <w:rFonts w:ascii="SimSun" w:hAnsi="SimSun" w:hint="eastAsia"/>
          <w:sz w:val="21"/>
        </w:rPr>
        <w:t>过去三年来</w:t>
      </w:r>
      <w:r w:rsidRPr="00771159">
        <w:rPr>
          <w:rFonts w:ascii="SimSun" w:hAnsi="SimSun" w:hint="eastAsia"/>
          <w:sz w:val="21"/>
        </w:rPr>
        <w:t>已扩展至在计划报告的848项活动中占47%。然而，在加强对这些标码的理解和使用方面仍有改进的余地，以避免信息不完整或遗漏。59%的工作人员不清楚性别平等标码的目的、他们可对这些高级别指标作哪些贡献，以及如何应用性别平等标码编码。</w:t>
      </w:r>
    </w:p>
    <w:p w14:paraId="41953C3A" w14:textId="4E06886E" w:rsidR="005D41DD" w:rsidRPr="00771159" w:rsidRDefault="005D41DD"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此外，虽然产权组织各计划活动中正在采用</w:t>
      </w:r>
      <w:r w:rsidR="002766C9" w:rsidRPr="00771159">
        <w:rPr>
          <w:rFonts w:ascii="SimSun" w:hAnsi="SimSun" w:hint="eastAsia"/>
          <w:sz w:val="21"/>
        </w:rPr>
        <w:t>注重</w:t>
      </w:r>
      <w:r w:rsidRPr="00771159">
        <w:rPr>
          <w:rFonts w:ascii="SimSun" w:hAnsi="SimSun" w:hint="eastAsia"/>
          <w:sz w:val="21"/>
        </w:rPr>
        <w:t>性别平等的预算编制方法，但有必要将现有的财务数据合并</w:t>
      </w:r>
      <w:r w:rsidR="00DE49A3" w:rsidRPr="00771159">
        <w:rPr>
          <w:rFonts w:ascii="SimSun" w:hAnsi="SimSun" w:hint="eastAsia"/>
          <w:sz w:val="21"/>
        </w:rPr>
        <w:t>到性别</w:t>
      </w:r>
      <w:r w:rsidRPr="00771159">
        <w:rPr>
          <w:rFonts w:ascii="SimSun" w:hAnsi="SimSun" w:hint="eastAsia"/>
          <w:sz w:val="21"/>
        </w:rPr>
        <w:t>平等报告工具</w:t>
      </w:r>
      <w:r w:rsidR="00DE49A3" w:rsidRPr="00771159">
        <w:rPr>
          <w:rFonts w:ascii="SimSun" w:hAnsi="SimSun" w:hint="eastAsia"/>
          <w:sz w:val="21"/>
        </w:rPr>
        <w:t>中</w:t>
      </w:r>
      <w:r w:rsidRPr="00771159">
        <w:rPr>
          <w:rFonts w:ascii="SimSun" w:hAnsi="SimSun" w:hint="eastAsia"/>
          <w:sz w:val="21"/>
        </w:rPr>
        <w:t>。在成果管理制方面，评价和审计发现，在现有的</w:t>
      </w:r>
      <w:r w:rsidR="00DE49A3" w:rsidRPr="00771159">
        <w:rPr>
          <w:rFonts w:ascii="SimSun" w:hAnsi="SimSun" w:hint="eastAsia"/>
          <w:sz w:val="21"/>
        </w:rPr>
        <w:t>绩效</w:t>
      </w:r>
      <w:r w:rsidRPr="00771159">
        <w:rPr>
          <w:rFonts w:ascii="SimSun" w:hAnsi="SimSun" w:hint="eastAsia"/>
          <w:sz w:val="21"/>
        </w:rPr>
        <w:t>指标、目标和</w:t>
      </w:r>
      <w:r w:rsidR="00DE49A3" w:rsidRPr="00771159">
        <w:rPr>
          <w:rFonts w:ascii="SimSun" w:hAnsi="SimSun" w:hint="eastAsia"/>
          <w:sz w:val="21"/>
        </w:rPr>
        <w:t>绩效</w:t>
      </w:r>
      <w:r w:rsidRPr="00771159">
        <w:rPr>
          <w:rFonts w:ascii="SimSun" w:hAnsi="SimSun" w:hint="eastAsia"/>
          <w:sz w:val="21"/>
        </w:rPr>
        <w:t>报告中</w:t>
      </w:r>
      <w:r w:rsidR="00DE49A3" w:rsidRPr="00771159">
        <w:rPr>
          <w:rFonts w:ascii="SimSun" w:hAnsi="SimSun" w:hint="eastAsia"/>
          <w:sz w:val="21"/>
        </w:rPr>
        <w:t>对</w:t>
      </w:r>
      <w:r w:rsidRPr="00771159">
        <w:rPr>
          <w:rFonts w:ascii="SimSun" w:hAnsi="SimSun" w:hint="eastAsia"/>
          <w:sz w:val="21"/>
        </w:rPr>
        <w:t>性别</w:t>
      </w:r>
      <w:r w:rsidR="00DE49A3" w:rsidRPr="00771159">
        <w:rPr>
          <w:rFonts w:ascii="SimSun" w:hAnsi="SimSun" w:hint="eastAsia"/>
          <w:sz w:val="21"/>
        </w:rPr>
        <w:t>视角</w:t>
      </w:r>
      <w:r w:rsidRPr="00771159">
        <w:rPr>
          <w:rFonts w:ascii="SimSun" w:hAnsi="SimSun" w:hint="eastAsia"/>
          <w:sz w:val="21"/>
        </w:rPr>
        <w:t>的</w:t>
      </w:r>
      <w:r w:rsidR="00DE49A3" w:rsidRPr="00771159">
        <w:rPr>
          <w:rFonts w:ascii="SimSun" w:hAnsi="SimSun" w:hint="eastAsia"/>
          <w:sz w:val="21"/>
        </w:rPr>
        <w:t>纳入</w:t>
      </w:r>
      <w:r w:rsidRPr="00771159">
        <w:rPr>
          <w:rFonts w:ascii="SimSun" w:hAnsi="SimSun" w:hint="eastAsia"/>
          <w:sz w:val="21"/>
        </w:rPr>
        <w:t>有限。在</w:t>
      </w:r>
      <w:r w:rsidR="00DE49A3" w:rsidRPr="00771159">
        <w:rPr>
          <w:rFonts w:ascii="SimSun" w:hAnsi="SimSun" w:hint="eastAsia"/>
          <w:sz w:val="21"/>
        </w:rPr>
        <w:t>31%</w:t>
      </w:r>
      <w:r w:rsidR="000A1365" w:rsidRPr="00771159">
        <w:rPr>
          <w:rFonts w:ascii="SimSun" w:hAnsi="SimSun" w:hint="eastAsia"/>
          <w:sz w:val="21"/>
        </w:rPr>
        <w:t>进行了</w:t>
      </w:r>
      <w:r w:rsidRPr="00771159">
        <w:rPr>
          <w:rFonts w:ascii="SimSun" w:hAnsi="SimSun" w:hint="eastAsia"/>
          <w:sz w:val="21"/>
        </w:rPr>
        <w:t>评估的</w:t>
      </w:r>
      <w:r w:rsidR="00DE49A3" w:rsidRPr="00771159">
        <w:rPr>
          <w:rFonts w:ascii="SimSun" w:hAnsi="SimSun" w:hint="eastAsia"/>
          <w:sz w:val="21"/>
        </w:rPr>
        <w:t>性别</w:t>
      </w:r>
      <w:r w:rsidRPr="00771159">
        <w:rPr>
          <w:rFonts w:ascii="SimSun" w:hAnsi="SimSun" w:hint="eastAsia"/>
          <w:sz w:val="21"/>
        </w:rPr>
        <w:t>平等活动中，按性别分列的数据和促进</w:t>
      </w:r>
      <w:r w:rsidR="00CA3A59" w:rsidRPr="00771159">
        <w:rPr>
          <w:rFonts w:ascii="SimSun" w:hAnsi="SimSun" w:hint="eastAsia"/>
          <w:sz w:val="21"/>
        </w:rPr>
        <w:t>性别</w:t>
      </w:r>
      <w:r w:rsidRPr="00771159">
        <w:rPr>
          <w:rFonts w:ascii="SimSun" w:hAnsi="SimSun" w:hint="eastAsia"/>
          <w:sz w:val="21"/>
        </w:rPr>
        <w:t>平等的监测数据</w:t>
      </w:r>
      <w:r w:rsidR="00CA3A59" w:rsidRPr="00771159">
        <w:rPr>
          <w:rFonts w:ascii="SimSun" w:hAnsi="SimSun" w:hint="eastAsia"/>
          <w:sz w:val="21"/>
        </w:rPr>
        <w:t>都</w:t>
      </w:r>
      <w:r w:rsidRPr="00771159">
        <w:rPr>
          <w:rFonts w:ascii="SimSun" w:hAnsi="SimSun" w:hint="eastAsia"/>
          <w:sz w:val="21"/>
        </w:rPr>
        <w:t>很</w:t>
      </w:r>
      <w:r w:rsidR="002009FD" w:rsidRPr="00771159">
        <w:rPr>
          <w:rFonts w:ascii="SimSun" w:hAnsi="SimSun" w:hint="eastAsia"/>
          <w:sz w:val="21"/>
        </w:rPr>
        <w:t>匮乏</w:t>
      </w:r>
      <w:r w:rsidRPr="00771159">
        <w:rPr>
          <w:rFonts w:ascii="SimSun" w:hAnsi="SimSun" w:hint="eastAsia"/>
          <w:sz w:val="21"/>
        </w:rPr>
        <w:t>。</w:t>
      </w:r>
    </w:p>
    <w:p w14:paraId="26D6D1C8" w14:textId="4FF4045D" w:rsidR="002009FD" w:rsidRPr="00771159" w:rsidRDefault="002009FD"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lastRenderedPageBreak/>
        <w:t>基于联合评价和审计所载的</w:t>
      </w:r>
      <w:r w:rsidR="006541A6" w:rsidRPr="00771159">
        <w:rPr>
          <w:rFonts w:ascii="SimSun" w:hAnsi="SimSun" w:hint="eastAsia"/>
          <w:sz w:val="21"/>
        </w:rPr>
        <w:t>发现</w:t>
      </w:r>
      <w:r w:rsidRPr="00771159">
        <w:rPr>
          <w:rFonts w:ascii="SimSun" w:hAnsi="SimSun" w:hint="eastAsia"/>
          <w:sz w:val="21"/>
        </w:rPr>
        <w:t>和结论，</w:t>
      </w:r>
      <w:r w:rsidR="00685122" w:rsidRPr="00771159">
        <w:rPr>
          <w:rFonts w:ascii="SimSun" w:hAnsi="SimSun" w:hint="eastAsia"/>
          <w:sz w:val="21"/>
        </w:rPr>
        <w:t>有几项重要建议供</w:t>
      </w:r>
      <w:r w:rsidRPr="00771159">
        <w:rPr>
          <w:rFonts w:ascii="SimSun" w:hAnsi="SimSun" w:hint="eastAsia"/>
          <w:sz w:val="21"/>
        </w:rPr>
        <w:t>产权组织</w:t>
      </w:r>
      <w:r w:rsidR="00E70B5F" w:rsidRPr="00771159">
        <w:rPr>
          <w:rFonts w:ascii="SimSun" w:hAnsi="SimSun" w:hint="eastAsia"/>
          <w:sz w:val="21"/>
        </w:rPr>
        <w:t>在</w:t>
      </w:r>
      <w:r w:rsidRPr="00771159">
        <w:rPr>
          <w:rFonts w:ascii="SimSun" w:hAnsi="SimSun" w:hint="eastAsia"/>
          <w:sz w:val="21"/>
        </w:rPr>
        <w:t>联合评价和审计</w:t>
      </w:r>
      <w:r w:rsidR="00E70B5F" w:rsidRPr="00771159">
        <w:rPr>
          <w:rFonts w:ascii="SimSun" w:hAnsi="SimSun" w:hint="eastAsia"/>
          <w:sz w:val="21"/>
        </w:rPr>
        <w:t>后</w:t>
      </w:r>
      <w:r w:rsidR="009214CB" w:rsidRPr="00771159">
        <w:rPr>
          <w:rFonts w:ascii="SimSun" w:hAnsi="SimSun" w:hint="eastAsia"/>
          <w:sz w:val="21"/>
        </w:rPr>
        <w:t>，</w:t>
      </w:r>
      <w:r w:rsidR="00685122" w:rsidRPr="00771159">
        <w:rPr>
          <w:rFonts w:ascii="SimSun" w:hAnsi="SimSun" w:hint="eastAsia"/>
          <w:sz w:val="21"/>
        </w:rPr>
        <w:t>在</w:t>
      </w:r>
      <w:r w:rsidR="00E70B5F" w:rsidRPr="00771159">
        <w:rPr>
          <w:rFonts w:ascii="SimSun" w:hAnsi="SimSun" w:hint="eastAsia"/>
          <w:sz w:val="21"/>
        </w:rPr>
        <w:t>未来</w:t>
      </w:r>
      <w:r w:rsidR="009214CB" w:rsidRPr="00771159">
        <w:rPr>
          <w:rFonts w:ascii="SimSun" w:hAnsi="SimSun" w:hint="eastAsia"/>
          <w:sz w:val="21"/>
        </w:rPr>
        <w:t>落实</w:t>
      </w:r>
      <w:r w:rsidRPr="00771159">
        <w:rPr>
          <w:rFonts w:ascii="SimSun" w:hAnsi="SimSun" w:hint="eastAsia"/>
          <w:sz w:val="21"/>
        </w:rPr>
        <w:t>。</w:t>
      </w:r>
    </w:p>
    <w:p w14:paraId="2F405A4F" w14:textId="43513050" w:rsidR="00B95EC6" w:rsidRPr="00771159" w:rsidRDefault="00BD443A"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由</w:t>
      </w:r>
      <w:r w:rsidR="00B95EC6" w:rsidRPr="00771159">
        <w:rPr>
          <w:rFonts w:ascii="SimSun" w:hAnsi="SimSun" w:hint="eastAsia"/>
          <w:sz w:val="21"/>
        </w:rPr>
        <w:t>人力资源管理部协调和落实</w:t>
      </w:r>
      <w:r w:rsidR="002B68C1" w:rsidRPr="00771159">
        <w:rPr>
          <w:rFonts w:ascii="SimSun" w:hAnsi="SimSun" w:hint="eastAsia"/>
          <w:sz w:val="21"/>
        </w:rPr>
        <w:t>的</w:t>
      </w:r>
      <w:r w:rsidR="00B95EC6" w:rsidRPr="00771159">
        <w:rPr>
          <w:rFonts w:ascii="SimSun" w:hAnsi="SimSun" w:hint="eastAsia"/>
          <w:sz w:val="21"/>
        </w:rPr>
        <w:t>建议包括：</w:t>
      </w:r>
      <w:r w:rsidRPr="00771159">
        <w:rPr>
          <w:rFonts w:ascii="SimSun" w:hAnsi="SimSun" w:hint="eastAsia"/>
          <w:sz w:val="21"/>
        </w:rPr>
        <w:t>（</w:t>
      </w:r>
      <w:r w:rsidRPr="00771159">
        <w:rPr>
          <w:rFonts w:ascii="SimSun" w:hAnsi="SimSun"/>
          <w:sz w:val="21"/>
        </w:rPr>
        <w:fldChar w:fldCharType="begin"/>
      </w:r>
      <w:r w:rsidRPr="00771159">
        <w:rPr>
          <w:rFonts w:ascii="SimSun" w:hAnsi="SimSun"/>
          <w:sz w:val="21"/>
        </w:rPr>
        <w:instrText xml:space="preserve"> </w:instrText>
      </w:r>
      <w:r w:rsidRPr="00771159">
        <w:rPr>
          <w:rFonts w:ascii="SimSun" w:hAnsi="SimSun" w:hint="eastAsia"/>
          <w:sz w:val="21"/>
        </w:rPr>
        <w:instrText>= 1 \* roman</w:instrText>
      </w:r>
      <w:r w:rsidRPr="00771159">
        <w:rPr>
          <w:rFonts w:ascii="SimSun" w:hAnsi="SimSun"/>
          <w:sz w:val="21"/>
        </w:rPr>
        <w:instrText xml:space="preserve"> </w:instrText>
      </w:r>
      <w:r w:rsidRPr="00771159">
        <w:rPr>
          <w:rFonts w:ascii="SimSun" w:hAnsi="SimSun"/>
          <w:sz w:val="21"/>
        </w:rPr>
        <w:fldChar w:fldCharType="separate"/>
      </w:r>
      <w:r w:rsidRPr="00771159">
        <w:rPr>
          <w:rFonts w:ascii="SimSun" w:hAnsi="SimSun"/>
          <w:noProof/>
          <w:sz w:val="21"/>
        </w:rPr>
        <w:t>i</w:t>
      </w:r>
      <w:r w:rsidRPr="00771159">
        <w:rPr>
          <w:rFonts w:ascii="SimSun" w:hAnsi="SimSun"/>
          <w:sz w:val="21"/>
        </w:rPr>
        <w:fldChar w:fldCharType="end"/>
      </w:r>
      <w:r w:rsidRPr="00771159">
        <w:rPr>
          <w:rFonts w:ascii="SimSun" w:hAnsi="SimSun" w:hint="eastAsia"/>
          <w:sz w:val="21"/>
        </w:rPr>
        <w:t>）</w:t>
      </w:r>
      <w:r w:rsidR="00B95EC6" w:rsidRPr="00771159">
        <w:rPr>
          <w:rFonts w:ascii="SimSun" w:hAnsi="SimSun" w:hint="eastAsia"/>
          <w:sz w:val="21"/>
        </w:rPr>
        <w:t>与主要利益攸关方合作，修订和更新该政策，以考虑到内部和外部利益攸关方的需求</w:t>
      </w:r>
      <w:r w:rsidRPr="00771159">
        <w:rPr>
          <w:rFonts w:ascii="SimSun" w:hAnsi="SimSun" w:hint="eastAsia"/>
          <w:sz w:val="21"/>
        </w:rPr>
        <w:t>，以及</w:t>
      </w:r>
      <w:r w:rsidR="00B95EC6" w:rsidRPr="00771159">
        <w:rPr>
          <w:rFonts w:ascii="SimSun" w:hAnsi="SimSun" w:hint="eastAsia"/>
          <w:sz w:val="21"/>
        </w:rPr>
        <w:t>联合国全系统行动计划2</w:t>
      </w:r>
      <w:r w:rsidRPr="00771159">
        <w:rPr>
          <w:rFonts w:ascii="SimSun" w:hAnsi="SimSun"/>
          <w:sz w:val="21"/>
        </w:rPr>
        <w:t>.</w:t>
      </w:r>
      <w:r w:rsidRPr="00771159">
        <w:rPr>
          <w:rFonts w:ascii="SimSun" w:hAnsi="SimSun" w:hint="eastAsia"/>
          <w:sz w:val="21"/>
        </w:rPr>
        <w:t>0</w:t>
      </w:r>
      <w:r w:rsidR="00B95EC6" w:rsidRPr="00771159">
        <w:rPr>
          <w:rFonts w:ascii="SimSun" w:hAnsi="SimSun" w:hint="eastAsia"/>
          <w:sz w:val="21"/>
        </w:rPr>
        <w:t>的最佳做法；</w:t>
      </w:r>
      <w:r w:rsidRPr="00771159">
        <w:rPr>
          <w:rFonts w:ascii="SimSun" w:hAnsi="SimSun" w:hint="eastAsia"/>
          <w:sz w:val="21"/>
        </w:rPr>
        <w:t>（</w:t>
      </w:r>
      <w:r w:rsidRPr="00771159">
        <w:rPr>
          <w:rFonts w:ascii="SimSun" w:hAnsi="SimSun"/>
          <w:sz w:val="21"/>
        </w:rPr>
        <w:fldChar w:fldCharType="begin"/>
      </w:r>
      <w:r w:rsidRPr="00771159">
        <w:rPr>
          <w:rFonts w:ascii="SimSun" w:hAnsi="SimSun"/>
          <w:sz w:val="21"/>
        </w:rPr>
        <w:instrText xml:space="preserve"> </w:instrText>
      </w:r>
      <w:r w:rsidRPr="00771159">
        <w:rPr>
          <w:rFonts w:ascii="SimSun" w:hAnsi="SimSun" w:hint="eastAsia"/>
          <w:sz w:val="21"/>
        </w:rPr>
        <w:instrText>= 2 \* roman</w:instrText>
      </w:r>
      <w:r w:rsidRPr="00771159">
        <w:rPr>
          <w:rFonts w:ascii="SimSun" w:hAnsi="SimSun"/>
          <w:sz w:val="21"/>
        </w:rPr>
        <w:instrText xml:space="preserve"> </w:instrText>
      </w:r>
      <w:r w:rsidRPr="00771159">
        <w:rPr>
          <w:rFonts w:ascii="SimSun" w:hAnsi="SimSun"/>
          <w:sz w:val="21"/>
        </w:rPr>
        <w:fldChar w:fldCharType="separate"/>
      </w:r>
      <w:r w:rsidRPr="00771159">
        <w:rPr>
          <w:rFonts w:ascii="SimSun" w:hAnsi="SimSun"/>
          <w:noProof/>
          <w:sz w:val="21"/>
        </w:rPr>
        <w:t>ii</w:t>
      </w:r>
      <w:r w:rsidRPr="00771159">
        <w:rPr>
          <w:rFonts w:ascii="SimSun" w:hAnsi="SimSun"/>
          <w:sz w:val="21"/>
        </w:rPr>
        <w:fldChar w:fldCharType="end"/>
      </w:r>
      <w:r w:rsidRPr="00771159">
        <w:rPr>
          <w:rFonts w:ascii="SimSun" w:hAnsi="SimSun" w:hint="eastAsia"/>
          <w:sz w:val="21"/>
        </w:rPr>
        <w:t>）</w:t>
      </w:r>
      <w:r w:rsidR="00B95EC6" w:rsidRPr="00771159">
        <w:rPr>
          <w:rFonts w:ascii="SimSun" w:hAnsi="SimSun" w:hint="eastAsia"/>
          <w:sz w:val="21"/>
        </w:rPr>
        <w:t>制定和</w:t>
      </w:r>
      <w:r w:rsidR="00543D85" w:rsidRPr="00771159">
        <w:rPr>
          <w:rFonts w:ascii="SimSun" w:hAnsi="SimSun" w:hint="eastAsia"/>
          <w:sz w:val="21"/>
        </w:rPr>
        <w:t>实施</w:t>
      </w:r>
      <w:r w:rsidR="00B95EC6" w:rsidRPr="00771159">
        <w:rPr>
          <w:rFonts w:ascii="SimSun" w:hAnsi="SimSun" w:hint="eastAsia"/>
          <w:sz w:val="21"/>
        </w:rPr>
        <w:t>性别平等主流化能力发展计划；</w:t>
      </w:r>
      <w:r w:rsidR="00543D85" w:rsidRPr="00771159">
        <w:rPr>
          <w:rFonts w:ascii="SimSun" w:hAnsi="SimSun" w:hint="eastAsia"/>
          <w:sz w:val="21"/>
        </w:rPr>
        <w:t>（</w:t>
      </w:r>
      <w:r w:rsidR="00543D85" w:rsidRPr="00771159">
        <w:rPr>
          <w:rFonts w:ascii="SimSun" w:hAnsi="SimSun"/>
          <w:sz w:val="21"/>
        </w:rPr>
        <w:fldChar w:fldCharType="begin"/>
      </w:r>
      <w:r w:rsidR="00543D85" w:rsidRPr="00771159">
        <w:rPr>
          <w:rFonts w:ascii="SimSun" w:hAnsi="SimSun"/>
          <w:sz w:val="21"/>
        </w:rPr>
        <w:instrText xml:space="preserve"> </w:instrText>
      </w:r>
      <w:r w:rsidR="00543D85" w:rsidRPr="00771159">
        <w:rPr>
          <w:rFonts w:ascii="SimSun" w:hAnsi="SimSun" w:hint="eastAsia"/>
          <w:sz w:val="21"/>
        </w:rPr>
        <w:instrText>= 3 \* roman</w:instrText>
      </w:r>
      <w:r w:rsidR="00543D85" w:rsidRPr="00771159">
        <w:rPr>
          <w:rFonts w:ascii="SimSun" w:hAnsi="SimSun"/>
          <w:sz w:val="21"/>
        </w:rPr>
        <w:instrText xml:space="preserve"> </w:instrText>
      </w:r>
      <w:r w:rsidR="00543D85" w:rsidRPr="00771159">
        <w:rPr>
          <w:rFonts w:ascii="SimSun" w:hAnsi="SimSun"/>
          <w:sz w:val="21"/>
        </w:rPr>
        <w:fldChar w:fldCharType="separate"/>
      </w:r>
      <w:r w:rsidR="00543D85" w:rsidRPr="00771159">
        <w:rPr>
          <w:rFonts w:ascii="SimSun" w:hAnsi="SimSun"/>
          <w:noProof/>
          <w:sz w:val="21"/>
        </w:rPr>
        <w:t>iii</w:t>
      </w:r>
      <w:r w:rsidR="00543D85" w:rsidRPr="00771159">
        <w:rPr>
          <w:rFonts w:ascii="SimSun" w:hAnsi="SimSun"/>
          <w:sz w:val="21"/>
        </w:rPr>
        <w:fldChar w:fldCharType="end"/>
      </w:r>
      <w:r w:rsidR="00543D85" w:rsidRPr="00771159">
        <w:rPr>
          <w:rFonts w:ascii="SimSun" w:hAnsi="SimSun" w:hint="eastAsia"/>
          <w:sz w:val="21"/>
        </w:rPr>
        <w:t>）</w:t>
      </w:r>
      <w:r w:rsidR="00B95EC6" w:rsidRPr="00771159">
        <w:rPr>
          <w:rFonts w:ascii="SimSun" w:hAnsi="SimSun" w:hint="eastAsia"/>
          <w:sz w:val="21"/>
        </w:rPr>
        <w:t>确保任何政策或办公</w:t>
      </w:r>
      <w:r w:rsidR="00543D85" w:rsidRPr="00771159">
        <w:rPr>
          <w:rFonts w:ascii="SimSun" w:hAnsi="SimSun" w:hint="eastAsia"/>
          <w:sz w:val="21"/>
        </w:rPr>
        <w:t>指令</w:t>
      </w:r>
      <w:r w:rsidR="00B95EC6" w:rsidRPr="00771159">
        <w:rPr>
          <w:rFonts w:ascii="SimSun" w:hAnsi="SimSun" w:hint="eastAsia"/>
          <w:sz w:val="21"/>
        </w:rPr>
        <w:t>都酌情纳入性别</w:t>
      </w:r>
      <w:r w:rsidR="00543D85" w:rsidRPr="00771159">
        <w:rPr>
          <w:rFonts w:ascii="SimSun" w:hAnsi="SimSun" w:hint="eastAsia"/>
          <w:sz w:val="21"/>
        </w:rPr>
        <w:t>视角</w:t>
      </w:r>
      <w:r w:rsidR="00B95EC6" w:rsidRPr="00771159">
        <w:rPr>
          <w:rFonts w:ascii="SimSun" w:hAnsi="SimSun" w:hint="eastAsia"/>
          <w:sz w:val="21"/>
        </w:rPr>
        <w:t>；</w:t>
      </w:r>
      <w:r w:rsidR="00543D85" w:rsidRPr="00771159">
        <w:rPr>
          <w:rFonts w:ascii="SimSun" w:hAnsi="SimSun" w:hint="eastAsia"/>
          <w:sz w:val="21"/>
        </w:rPr>
        <w:t>（</w:t>
      </w:r>
      <w:r w:rsidR="00543D85" w:rsidRPr="00771159">
        <w:rPr>
          <w:rFonts w:ascii="SimSun" w:hAnsi="SimSun"/>
          <w:sz w:val="21"/>
        </w:rPr>
        <w:fldChar w:fldCharType="begin"/>
      </w:r>
      <w:r w:rsidR="00543D85" w:rsidRPr="00771159">
        <w:rPr>
          <w:rFonts w:ascii="SimSun" w:hAnsi="SimSun"/>
          <w:sz w:val="21"/>
        </w:rPr>
        <w:instrText xml:space="preserve"> </w:instrText>
      </w:r>
      <w:r w:rsidR="00543D85" w:rsidRPr="00771159">
        <w:rPr>
          <w:rFonts w:ascii="SimSun" w:hAnsi="SimSun" w:hint="eastAsia"/>
          <w:sz w:val="21"/>
        </w:rPr>
        <w:instrText>= 4 \* roman</w:instrText>
      </w:r>
      <w:r w:rsidR="00543D85" w:rsidRPr="00771159">
        <w:rPr>
          <w:rFonts w:ascii="SimSun" w:hAnsi="SimSun"/>
          <w:sz w:val="21"/>
        </w:rPr>
        <w:instrText xml:space="preserve"> </w:instrText>
      </w:r>
      <w:r w:rsidR="00543D85" w:rsidRPr="00771159">
        <w:rPr>
          <w:rFonts w:ascii="SimSun" w:hAnsi="SimSun"/>
          <w:sz w:val="21"/>
        </w:rPr>
        <w:fldChar w:fldCharType="separate"/>
      </w:r>
      <w:r w:rsidR="00543D85" w:rsidRPr="00771159">
        <w:rPr>
          <w:rFonts w:ascii="SimSun" w:hAnsi="SimSun"/>
          <w:noProof/>
          <w:sz w:val="21"/>
        </w:rPr>
        <w:t>iv</w:t>
      </w:r>
      <w:r w:rsidR="00543D85" w:rsidRPr="00771159">
        <w:rPr>
          <w:rFonts w:ascii="SimSun" w:hAnsi="SimSun"/>
          <w:sz w:val="21"/>
        </w:rPr>
        <w:fldChar w:fldCharType="end"/>
      </w:r>
      <w:r w:rsidR="00543D85" w:rsidRPr="00771159">
        <w:rPr>
          <w:rFonts w:ascii="SimSun" w:hAnsi="SimSun" w:hint="eastAsia"/>
          <w:sz w:val="21"/>
        </w:rPr>
        <w:t>）</w:t>
      </w:r>
      <w:r w:rsidR="00B95EC6" w:rsidRPr="00771159">
        <w:rPr>
          <w:rFonts w:ascii="SimSun" w:hAnsi="SimSun" w:hint="eastAsia"/>
          <w:sz w:val="21"/>
        </w:rPr>
        <w:t>确定进一步将性别平等纳入成果管理</w:t>
      </w:r>
      <w:r w:rsidR="00543D85" w:rsidRPr="00771159">
        <w:rPr>
          <w:rFonts w:ascii="SimSun" w:hAnsi="SimSun" w:hint="eastAsia"/>
          <w:sz w:val="21"/>
        </w:rPr>
        <w:t>制框架</w:t>
      </w:r>
      <w:r w:rsidR="00B95EC6" w:rsidRPr="00771159">
        <w:rPr>
          <w:rFonts w:ascii="SimSun" w:hAnsi="SimSun" w:hint="eastAsia"/>
          <w:sz w:val="21"/>
        </w:rPr>
        <w:t>主流</w:t>
      </w:r>
      <w:r w:rsidR="00543D85" w:rsidRPr="00771159">
        <w:rPr>
          <w:rFonts w:ascii="SimSun" w:hAnsi="SimSun" w:hint="eastAsia"/>
          <w:sz w:val="21"/>
        </w:rPr>
        <w:t>的方法；（</w:t>
      </w:r>
      <w:r w:rsidR="00543D85" w:rsidRPr="00771159">
        <w:rPr>
          <w:rFonts w:ascii="SimSun" w:hAnsi="SimSun"/>
          <w:sz w:val="21"/>
        </w:rPr>
        <w:fldChar w:fldCharType="begin"/>
      </w:r>
      <w:r w:rsidR="00543D85" w:rsidRPr="00771159">
        <w:rPr>
          <w:rFonts w:ascii="SimSun" w:hAnsi="SimSun"/>
          <w:sz w:val="21"/>
        </w:rPr>
        <w:instrText xml:space="preserve"> </w:instrText>
      </w:r>
      <w:r w:rsidR="00543D85" w:rsidRPr="00771159">
        <w:rPr>
          <w:rFonts w:ascii="SimSun" w:hAnsi="SimSun" w:hint="eastAsia"/>
          <w:sz w:val="21"/>
        </w:rPr>
        <w:instrText>= 5 \* roman</w:instrText>
      </w:r>
      <w:r w:rsidR="00543D85" w:rsidRPr="00771159">
        <w:rPr>
          <w:rFonts w:ascii="SimSun" w:hAnsi="SimSun"/>
          <w:sz w:val="21"/>
        </w:rPr>
        <w:instrText xml:space="preserve"> </w:instrText>
      </w:r>
      <w:r w:rsidR="00543D85" w:rsidRPr="00771159">
        <w:rPr>
          <w:rFonts w:ascii="SimSun" w:hAnsi="SimSun"/>
          <w:sz w:val="21"/>
        </w:rPr>
        <w:fldChar w:fldCharType="separate"/>
      </w:r>
      <w:r w:rsidR="00543D85" w:rsidRPr="00771159">
        <w:rPr>
          <w:rFonts w:ascii="SimSun" w:hAnsi="SimSun"/>
          <w:noProof/>
          <w:sz w:val="21"/>
        </w:rPr>
        <w:t>v</w:t>
      </w:r>
      <w:r w:rsidR="00543D85" w:rsidRPr="00771159">
        <w:rPr>
          <w:rFonts w:ascii="SimSun" w:hAnsi="SimSun"/>
          <w:sz w:val="21"/>
        </w:rPr>
        <w:fldChar w:fldCharType="end"/>
      </w:r>
      <w:r w:rsidR="00543D85" w:rsidRPr="00771159">
        <w:rPr>
          <w:rFonts w:ascii="SimSun" w:hAnsi="SimSun" w:hint="eastAsia"/>
          <w:sz w:val="21"/>
        </w:rPr>
        <w:t>）</w:t>
      </w:r>
      <w:r w:rsidR="00B95EC6" w:rsidRPr="00771159">
        <w:rPr>
          <w:rFonts w:ascii="SimSun" w:hAnsi="SimSun" w:hint="eastAsia"/>
          <w:sz w:val="21"/>
        </w:rPr>
        <w:t>促进</w:t>
      </w:r>
      <w:r w:rsidR="00543D85" w:rsidRPr="00771159">
        <w:rPr>
          <w:rFonts w:ascii="SimSun" w:hAnsi="SimSun" w:hint="eastAsia"/>
          <w:sz w:val="21"/>
        </w:rPr>
        <w:t>使用</w:t>
      </w:r>
      <w:r w:rsidR="00B95EC6" w:rsidRPr="00771159">
        <w:rPr>
          <w:rFonts w:ascii="SimSun" w:hAnsi="SimSun" w:hint="eastAsia"/>
          <w:sz w:val="21"/>
        </w:rPr>
        <w:t>性别</w:t>
      </w:r>
      <w:r w:rsidR="00543D85" w:rsidRPr="00771159">
        <w:rPr>
          <w:rFonts w:ascii="SimSun" w:hAnsi="SimSun" w:hint="eastAsia"/>
          <w:sz w:val="21"/>
        </w:rPr>
        <w:t>平等标码；（</w:t>
      </w:r>
      <w:r w:rsidR="00543D85" w:rsidRPr="00771159">
        <w:rPr>
          <w:rFonts w:ascii="SimSun" w:hAnsi="SimSun"/>
          <w:sz w:val="21"/>
        </w:rPr>
        <w:fldChar w:fldCharType="begin"/>
      </w:r>
      <w:r w:rsidR="00543D85" w:rsidRPr="00771159">
        <w:rPr>
          <w:rFonts w:ascii="SimSun" w:hAnsi="SimSun"/>
          <w:sz w:val="21"/>
        </w:rPr>
        <w:instrText xml:space="preserve"> </w:instrText>
      </w:r>
      <w:r w:rsidR="00543D85" w:rsidRPr="00771159">
        <w:rPr>
          <w:rFonts w:ascii="SimSun" w:hAnsi="SimSun" w:hint="eastAsia"/>
          <w:sz w:val="21"/>
        </w:rPr>
        <w:instrText>= 6 \* roman</w:instrText>
      </w:r>
      <w:r w:rsidR="00543D85" w:rsidRPr="00771159">
        <w:rPr>
          <w:rFonts w:ascii="SimSun" w:hAnsi="SimSun"/>
          <w:sz w:val="21"/>
        </w:rPr>
        <w:instrText xml:space="preserve"> </w:instrText>
      </w:r>
      <w:r w:rsidR="00543D85" w:rsidRPr="00771159">
        <w:rPr>
          <w:rFonts w:ascii="SimSun" w:hAnsi="SimSun"/>
          <w:sz w:val="21"/>
        </w:rPr>
        <w:fldChar w:fldCharType="separate"/>
      </w:r>
      <w:r w:rsidR="00543D85" w:rsidRPr="00771159">
        <w:rPr>
          <w:rFonts w:ascii="SimSun" w:hAnsi="SimSun"/>
          <w:noProof/>
          <w:sz w:val="21"/>
        </w:rPr>
        <w:t>vi</w:t>
      </w:r>
      <w:r w:rsidR="00543D85" w:rsidRPr="00771159">
        <w:rPr>
          <w:rFonts w:ascii="SimSun" w:hAnsi="SimSun"/>
          <w:sz w:val="21"/>
        </w:rPr>
        <w:fldChar w:fldCharType="end"/>
      </w:r>
      <w:r w:rsidR="00543D85" w:rsidRPr="00771159">
        <w:rPr>
          <w:rFonts w:ascii="SimSun" w:hAnsi="SimSun" w:hint="eastAsia"/>
          <w:sz w:val="21"/>
        </w:rPr>
        <w:t>）</w:t>
      </w:r>
      <w:r w:rsidR="00B95EC6" w:rsidRPr="00771159">
        <w:rPr>
          <w:rFonts w:ascii="SimSun" w:hAnsi="SimSun" w:hint="eastAsia"/>
          <w:sz w:val="21"/>
        </w:rPr>
        <w:t>整合并</w:t>
      </w:r>
      <w:r w:rsidR="001730F4" w:rsidRPr="00771159">
        <w:rPr>
          <w:rFonts w:ascii="SimSun" w:hAnsi="SimSun" w:hint="eastAsia"/>
          <w:sz w:val="21"/>
        </w:rPr>
        <w:t>提供</w:t>
      </w:r>
      <w:r w:rsidR="00B95EC6" w:rsidRPr="00771159">
        <w:rPr>
          <w:rFonts w:ascii="SimSun" w:hAnsi="SimSun" w:hint="eastAsia"/>
          <w:sz w:val="21"/>
        </w:rPr>
        <w:t>由性别</w:t>
      </w:r>
      <w:r w:rsidR="00543D85" w:rsidRPr="00771159">
        <w:rPr>
          <w:rFonts w:ascii="SimSun" w:hAnsi="SimSun" w:hint="eastAsia"/>
          <w:sz w:val="21"/>
        </w:rPr>
        <w:t>平等标码</w:t>
      </w:r>
      <w:r w:rsidR="00B95EC6" w:rsidRPr="00771159">
        <w:rPr>
          <w:rFonts w:ascii="SimSun" w:hAnsi="SimSun" w:hint="eastAsia"/>
          <w:sz w:val="21"/>
        </w:rPr>
        <w:t>跟踪的财务信息</w:t>
      </w:r>
      <w:r w:rsidR="00543D85" w:rsidRPr="00771159">
        <w:rPr>
          <w:rFonts w:ascii="SimSun" w:hAnsi="SimSun" w:hint="eastAsia"/>
          <w:sz w:val="21"/>
        </w:rPr>
        <w:t>；（</w:t>
      </w:r>
      <w:r w:rsidR="00543D85" w:rsidRPr="00771159">
        <w:rPr>
          <w:rFonts w:ascii="SimSun" w:hAnsi="SimSun"/>
          <w:sz w:val="21"/>
        </w:rPr>
        <w:fldChar w:fldCharType="begin"/>
      </w:r>
      <w:r w:rsidR="00543D85" w:rsidRPr="00771159">
        <w:rPr>
          <w:rFonts w:ascii="SimSun" w:hAnsi="SimSun"/>
          <w:sz w:val="21"/>
        </w:rPr>
        <w:instrText xml:space="preserve"> </w:instrText>
      </w:r>
      <w:r w:rsidR="00543D85" w:rsidRPr="00771159">
        <w:rPr>
          <w:rFonts w:ascii="SimSun" w:hAnsi="SimSun" w:hint="eastAsia"/>
          <w:sz w:val="21"/>
        </w:rPr>
        <w:instrText>= 7 \* roman</w:instrText>
      </w:r>
      <w:r w:rsidR="00543D85" w:rsidRPr="00771159">
        <w:rPr>
          <w:rFonts w:ascii="SimSun" w:hAnsi="SimSun"/>
          <w:sz w:val="21"/>
        </w:rPr>
        <w:instrText xml:space="preserve"> </w:instrText>
      </w:r>
      <w:r w:rsidR="00543D85" w:rsidRPr="00771159">
        <w:rPr>
          <w:rFonts w:ascii="SimSun" w:hAnsi="SimSun"/>
          <w:sz w:val="21"/>
        </w:rPr>
        <w:fldChar w:fldCharType="separate"/>
      </w:r>
      <w:r w:rsidR="00543D85" w:rsidRPr="00771159">
        <w:rPr>
          <w:rFonts w:ascii="SimSun" w:hAnsi="SimSun"/>
          <w:noProof/>
          <w:sz w:val="21"/>
        </w:rPr>
        <w:t>vii</w:t>
      </w:r>
      <w:r w:rsidR="00543D85" w:rsidRPr="00771159">
        <w:rPr>
          <w:rFonts w:ascii="SimSun" w:hAnsi="SimSun"/>
          <w:sz w:val="21"/>
        </w:rPr>
        <w:fldChar w:fldCharType="end"/>
      </w:r>
      <w:r w:rsidR="00543D85" w:rsidRPr="00771159">
        <w:rPr>
          <w:rFonts w:ascii="SimSun" w:hAnsi="SimSun" w:hint="eastAsia"/>
          <w:sz w:val="21"/>
        </w:rPr>
        <w:t>）</w:t>
      </w:r>
      <w:r w:rsidR="00B95EC6" w:rsidRPr="00771159">
        <w:rPr>
          <w:rFonts w:ascii="SimSun" w:hAnsi="SimSun" w:hint="eastAsia"/>
          <w:sz w:val="21"/>
        </w:rPr>
        <w:t>更新</w:t>
      </w:r>
      <w:r w:rsidR="00543D85" w:rsidRPr="00771159">
        <w:rPr>
          <w:rFonts w:ascii="SimSun" w:hAnsi="SimSun" w:hint="eastAsia"/>
          <w:sz w:val="21"/>
        </w:rPr>
        <w:t>性别</w:t>
      </w:r>
      <w:r w:rsidR="00B46C39" w:rsidRPr="00771159">
        <w:rPr>
          <w:rFonts w:ascii="SimSun" w:hAnsi="SimSun" w:hint="eastAsia"/>
          <w:sz w:val="21"/>
        </w:rPr>
        <w:t>平等问题</w:t>
      </w:r>
      <w:r w:rsidR="00543D85" w:rsidRPr="00771159">
        <w:rPr>
          <w:rFonts w:ascii="SimSun" w:hAnsi="SimSun" w:hint="eastAsia"/>
          <w:sz w:val="21"/>
        </w:rPr>
        <w:t>协调人</w:t>
      </w:r>
      <w:r w:rsidR="00B95EC6" w:rsidRPr="00771159">
        <w:rPr>
          <w:rFonts w:ascii="SimSun" w:hAnsi="SimSun" w:hint="eastAsia"/>
          <w:sz w:val="21"/>
        </w:rPr>
        <w:t>的</w:t>
      </w:r>
      <w:r w:rsidR="00543D85" w:rsidRPr="00771159">
        <w:rPr>
          <w:rFonts w:ascii="SimSun" w:hAnsi="SimSun" w:hint="eastAsia"/>
          <w:sz w:val="21"/>
        </w:rPr>
        <w:t>职责</w:t>
      </w:r>
      <w:r w:rsidR="00B95EC6" w:rsidRPr="00771159">
        <w:rPr>
          <w:rFonts w:ascii="SimSun" w:hAnsi="SimSun" w:hint="eastAsia"/>
          <w:sz w:val="21"/>
        </w:rPr>
        <w:t>范围，并与</w:t>
      </w:r>
      <w:r w:rsidR="00543D85" w:rsidRPr="00771159">
        <w:rPr>
          <w:rFonts w:ascii="SimSun" w:hAnsi="SimSun" w:hint="eastAsia"/>
          <w:sz w:val="21"/>
        </w:rPr>
        <w:t>其</w:t>
      </w:r>
      <w:r w:rsidR="00B95EC6" w:rsidRPr="00771159">
        <w:rPr>
          <w:rFonts w:ascii="SimSun" w:hAnsi="SimSun" w:hint="eastAsia"/>
          <w:sz w:val="21"/>
        </w:rPr>
        <w:t>合作</w:t>
      </w:r>
      <w:r w:rsidR="00543D85" w:rsidRPr="00771159">
        <w:rPr>
          <w:rFonts w:ascii="SimSun" w:hAnsi="SimSun" w:hint="eastAsia"/>
          <w:sz w:val="21"/>
        </w:rPr>
        <w:t>；（</w:t>
      </w:r>
      <w:r w:rsidR="00543D85" w:rsidRPr="00771159">
        <w:rPr>
          <w:rFonts w:ascii="SimSun" w:hAnsi="SimSun"/>
          <w:sz w:val="21"/>
        </w:rPr>
        <w:fldChar w:fldCharType="begin"/>
      </w:r>
      <w:r w:rsidR="00543D85" w:rsidRPr="00771159">
        <w:rPr>
          <w:rFonts w:ascii="SimSun" w:hAnsi="SimSun"/>
          <w:sz w:val="21"/>
        </w:rPr>
        <w:instrText xml:space="preserve"> </w:instrText>
      </w:r>
      <w:r w:rsidR="00543D85" w:rsidRPr="00771159">
        <w:rPr>
          <w:rFonts w:ascii="SimSun" w:hAnsi="SimSun" w:hint="eastAsia"/>
          <w:sz w:val="21"/>
        </w:rPr>
        <w:instrText>= 8 \* roman</w:instrText>
      </w:r>
      <w:r w:rsidR="00543D85" w:rsidRPr="00771159">
        <w:rPr>
          <w:rFonts w:ascii="SimSun" w:hAnsi="SimSun"/>
          <w:sz w:val="21"/>
        </w:rPr>
        <w:instrText xml:space="preserve"> </w:instrText>
      </w:r>
      <w:r w:rsidR="00543D85" w:rsidRPr="00771159">
        <w:rPr>
          <w:rFonts w:ascii="SimSun" w:hAnsi="SimSun"/>
          <w:sz w:val="21"/>
        </w:rPr>
        <w:fldChar w:fldCharType="separate"/>
      </w:r>
      <w:r w:rsidR="00543D85" w:rsidRPr="00771159">
        <w:rPr>
          <w:rFonts w:ascii="SimSun" w:hAnsi="SimSun"/>
          <w:noProof/>
          <w:sz w:val="21"/>
        </w:rPr>
        <w:t>viii</w:t>
      </w:r>
      <w:r w:rsidR="00543D85" w:rsidRPr="00771159">
        <w:rPr>
          <w:rFonts w:ascii="SimSun" w:hAnsi="SimSun"/>
          <w:sz w:val="21"/>
        </w:rPr>
        <w:fldChar w:fldCharType="end"/>
      </w:r>
      <w:r w:rsidR="00543D85" w:rsidRPr="00771159">
        <w:rPr>
          <w:rFonts w:ascii="SimSun" w:hAnsi="SimSun" w:hint="eastAsia"/>
          <w:sz w:val="21"/>
        </w:rPr>
        <w:t>）</w:t>
      </w:r>
      <w:r w:rsidR="00B95EC6" w:rsidRPr="00771159">
        <w:rPr>
          <w:rFonts w:ascii="SimSun" w:hAnsi="SimSun" w:hint="eastAsia"/>
          <w:sz w:val="21"/>
        </w:rPr>
        <w:t>评估当前和未来的人力资源需求，以有效支持</w:t>
      </w:r>
      <w:r w:rsidR="00543D85" w:rsidRPr="00771159">
        <w:rPr>
          <w:rFonts w:ascii="SimSun" w:hAnsi="SimSun" w:hint="eastAsia"/>
          <w:sz w:val="21"/>
        </w:rPr>
        <w:t>将性别平等纳入各</w:t>
      </w:r>
      <w:r w:rsidR="00B95EC6" w:rsidRPr="00771159">
        <w:rPr>
          <w:rFonts w:ascii="SimSun" w:hAnsi="SimSun" w:hint="eastAsia"/>
          <w:sz w:val="21"/>
        </w:rPr>
        <w:t>计划</w:t>
      </w:r>
      <w:r w:rsidR="00543D85" w:rsidRPr="00771159">
        <w:rPr>
          <w:rFonts w:ascii="SimSun" w:hAnsi="SimSun" w:hint="eastAsia"/>
          <w:sz w:val="21"/>
        </w:rPr>
        <w:t>的</w:t>
      </w:r>
      <w:r w:rsidR="00B95EC6" w:rsidRPr="00771159">
        <w:rPr>
          <w:rFonts w:ascii="SimSun" w:hAnsi="SimSun" w:hint="eastAsia"/>
          <w:sz w:val="21"/>
        </w:rPr>
        <w:t>主流，并加强</w:t>
      </w:r>
      <w:r w:rsidR="00543D85" w:rsidRPr="00771159">
        <w:rPr>
          <w:rFonts w:ascii="SimSun" w:hAnsi="SimSun" w:hint="eastAsia"/>
          <w:sz w:val="21"/>
        </w:rPr>
        <w:t>产权组织</w:t>
      </w:r>
      <w:r w:rsidR="00B95EC6" w:rsidRPr="00771159">
        <w:rPr>
          <w:rFonts w:ascii="SimSun" w:hAnsi="SimSun" w:hint="eastAsia"/>
          <w:sz w:val="21"/>
        </w:rPr>
        <w:t>的多样性、包容性和性别平等。</w:t>
      </w:r>
    </w:p>
    <w:p w14:paraId="13E0A0CA" w14:textId="015437F3" w:rsidR="00F953FF" w:rsidRPr="00E52EB5" w:rsidRDefault="00DA4DF1" w:rsidP="00E52EB5">
      <w:pPr>
        <w:pStyle w:val="Heading2"/>
        <w:overflowPunct w:val="0"/>
        <w:spacing w:beforeLines="100" w:afterLines="50" w:after="120" w:line="340" w:lineRule="atLeast"/>
        <w:rPr>
          <w:rFonts w:ascii="SimSun" w:hAnsi="SimSun"/>
          <w:b/>
          <w:sz w:val="21"/>
          <w:szCs w:val="20"/>
        </w:rPr>
      </w:pPr>
      <w:r w:rsidRPr="00E52EB5">
        <w:rPr>
          <w:rFonts w:ascii="SimSun" w:hAnsi="SimSun" w:hint="eastAsia"/>
          <w:b/>
          <w:sz w:val="21"/>
          <w:szCs w:val="20"/>
        </w:rPr>
        <w:t>产权组织伙伴关系评价</w:t>
      </w:r>
    </w:p>
    <w:bookmarkEnd w:id="24"/>
    <w:p w14:paraId="03DBE7B7" w14:textId="52913335" w:rsidR="00DA4B31" w:rsidRPr="00771159" w:rsidRDefault="00DA4B31"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产权组织的伙伴关系对于支持产权组织改进创新能力、交流信息和工具、推动研究、提高对知识产权制度的认可等方面的工作至关重要。此次评价是首次以跨领域的方式独立评估</w:t>
      </w:r>
      <w:r w:rsidR="00734C2E" w:rsidRPr="00771159">
        <w:rPr>
          <w:rFonts w:ascii="SimSun" w:hAnsi="SimSun" w:hint="eastAsia"/>
          <w:sz w:val="21"/>
        </w:rPr>
        <w:t>产权组织</w:t>
      </w:r>
      <w:r w:rsidRPr="00771159">
        <w:rPr>
          <w:rFonts w:ascii="SimSun" w:hAnsi="SimSun" w:hint="eastAsia"/>
          <w:sz w:val="21"/>
        </w:rPr>
        <w:t>的伙伴关系。评</w:t>
      </w:r>
      <w:r w:rsidR="00734C2E" w:rsidRPr="00771159">
        <w:rPr>
          <w:rFonts w:ascii="SimSun" w:hAnsi="SimSun" w:hint="eastAsia"/>
          <w:sz w:val="21"/>
        </w:rPr>
        <w:t>价</w:t>
      </w:r>
      <w:r w:rsidRPr="00771159">
        <w:rPr>
          <w:rFonts w:ascii="SimSun" w:hAnsi="SimSun" w:hint="eastAsia"/>
          <w:sz w:val="21"/>
        </w:rPr>
        <w:t>首先在组织层面研究和描述了伙伴关系的全貌，然后重点</w:t>
      </w:r>
      <w:r w:rsidR="00734C2E" w:rsidRPr="00771159">
        <w:rPr>
          <w:rFonts w:ascii="SimSun" w:hAnsi="SimSun" w:hint="eastAsia"/>
          <w:sz w:val="21"/>
        </w:rPr>
        <w:t>关注了伙伴关系的一个具体</w:t>
      </w:r>
      <w:r w:rsidR="00BD2AD5" w:rsidRPr="00771159">
        <w:rPr>
          <w:rFonts w:ascii="SimSun" w:hAnsi="SimSun" w:hint="eastAsia"/>
          <w:sz w:val="21"/>
        </w:rPr>
        <w:t>样</w:t>
      </w:r>
      <w:r w:rsidR="00E96CB7">
        <w:rPr>
          <w:rFonts w:ascii="SimSun" w:hAnsi="SimSun"/>
          <w:sz w:val="21"/>
        </w:rPr>
        <w:t>‍</w:t>
      </w:r>
      <w:r w:rsidR="00BD2AD5" w:rsidRPr="00771159">
        <w:rPr>
          <w:rFonts w:ascii="SimSun" w:hAnsi="SimSun" w:hint="eastAsia"/>
          <w:sz w:val="21"/>
        </w:rPr>
        <w:t>本</w:t>
      </w:r>
      <w:r w:rsidRPr="00771159">
        <w:rPr>
          <w:rFonts w:ascii="SimSun" w:hAnsi="SimSun" w:hint="eastAsia"/>
          <w:sz w:val="21"/>
        </w:rPr>
        <w:t>。</w:t>
      </w:r>
    </w:p>
    <w:p w14:paraId="6F9006E7" w14:textId="4C2FE97C" w:rsidR="00816A20" w:rsidRPr="00771159" w:rsidRDefault="00BD2AD5"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总体而言，评价发现组织和战略层面的伙伴关系做出了积极贡献。更具体而言，在战略目标三、四和七</w:t>
      </w:r>
      <w:r w:rsidRPr="00771159">
        <w:rPr>
          <w:rStyle w:val="FootnoteReference"/>
          <w:rFonts w:ascii="SimSun" w:hAnsi="SimSun"/>
          <w:sz w:val="21"/>
        </w:rPr>
        <w:footnoteReference w:id="8"/>
      </w:r>
      <w:r w:rsidRPr="00771159">
        <w:rPr>
          <w:rFonts w:ascii="SimSun" w:hAnsi="SimSun" w:hint="eastAsia"/>
          <w:sz w:val="21"/>
        </w:rPr>
        <w:t>中，特别是在无障碍图书联合会（ABC）、WIPO Green、WIPO Re</w:t>
      </w:r>
      <w:r w:rsidR="00BF5D5E">
        <w:rPr>
          <w:rFonts w:ascii="SimSun" w:hAnsi="SimSun" w:hint="eastAsia"/>
          <w:sz w:val="21"/>
        </w:rPr>
        <w:t>:</w:t>
      </w:r>
      <w:r w:rsidRPr="00771159">
        <w:rPr>
          <w:rFonts w:ascii="SimSun" w:hAnsi="SimSun" w:hint="eastAsia"/>
          <w:sz w:val="21"/>
        </w:rPr>
        <w:t>Search、技术创新支持中心（TISC）和WIPO学院中，都明显地看到了伙伴关系的贡献。然而，目前关于伙伴关系的绩效指标侧重于产出层面，部分限制了捕</w:t>
      </w:r>
      <w:r w:rsidR="003A4C30" w:rsidRPr="00771159">
        <w:rPr>
          <w:rFonts w:ascii="SimSun" w:hAnsi="SimSun" w:hint="eastAsia"/>
          <w:sz w:val="21"/>
        </w:rPr>
        <w:t>捉</w:t>
      </w:r>
      <w:r w:rsidRPr="00771159">
        <w:rPr>
          <w:rFonts w:ascii="SimSun" w:hAnsi="SimSun" w:hint="eastAsia"/>
          <w:sz w:val="21"/>
        </w:rPr>
        <w:t>长期成果和非预期</w:t>
      </w:r>
      <w:r w:rsidR="00B821EB" w:rsidRPr="00771159">
        <w:rPr>
          <w:rFonts w:ascii="SimSun" w:hAnsi="SimSun" w:hint="eastAsia"/>
          <w:sz w:val="21"/>
        </w:rPr>
        <w:t>成</w:t>
      </w:r>
      <w:r w:rsidRPr="00771159">
        <w:rPr>
          <w:rFonts w:ascii="SimSun" w:hAnsi="SimSun" w:hint="eastAsia"/>
          <w:sz w:val="21"/>
        </w:rPr>
        <w:t>果的能力。</w:t>
      </w:r>
    </w:p>
    <w:p w14:paraId="792F0605" w14:textId="386DDFB2" w:rsidR="00751E5B" w:rsidRPr="00771159" w:rsidRDefault="00412A62"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过去</w:t>
      </w:r>
      <w:r w:rsidR="000D741D" w:rsidRPr="00771159">
        <w:rPr>
          <w:rFonts w:ascii="SimSun" w:hAnsi="SimSun" w:hint="eastAsia"/>
          <w:sz w:val="21"/>
        </w:rPr>
        <w:t>的伙伴关系侧重于筹资和</w:t>
      </w:r>
      <w:r w:rsidR="007B4875" w:rsidRPr="00771159">
        <w:rPr>
          <w:rFonts w:ascii="SimSun" w:hAnsi="SimSun" w:hint="eastAsia"/>
          <w:sz w:val="21"/>
        </w:rPr>
        <w:t>落实</w:t>
      </w:r>
      <w:r w:rsidR="000D741D" w:rsidRPr="00771159">
        <w:rPr>
          <w:rFonts w:ascii="SimSun" w:hAnsi="SimSun" w:hint="eastAsia"/>
          <w:sz w:val="21"/>
        </w:rPr>
        <w:t>计划交付，而过去十年来，</w:t>
      </w:r>
      <w:r w:rsidRPr="00771159">
        <w:rPr>
          <w:rFonts w:ascii="SimSun" w:hAnsi="SimSun" w:hint="eastAsia"/>
          <w:sz w:val="21"/>
        </w:rPr>
        <w:t>更创新</w:t>
      </w:r>
      <w:r w:rsidR="00956AB9" w:rsidRPr="00771159">
        <w:rPr>
          <w:rFonts w:ascii="SimSun" w:hAnsi="SimSun" w:hint="eastAsia"/>
          <w:sz w:val="21"/>
        </w:rPr>
        <w:t>的</w:t>
      </w:r>
      <w:r w:rsidRPr="00771159">
        <w:rPr>
          <w:rFonts w:ascii="SimSun" w:hAnsi="SimSun" w:hint="eastAsia"/>
          <w:sz w:val="21"/>
        </w:rPr>
        <w:t>伙伴关系有所增加，其中许多伙伴关系是在私营部门的参与下发展起来的。与其他一些联合国组织（11个）</w:t>
      </w:r>
      <w:r w:rsidRPr="00771159">
        <w:rPr>
          <w:rStyle w:val="FootnoteReference"/>
          <w:rFonts w:ascii="SimSun" w:hAnsi="SimSun"/>
          <w:sz w:val="21"/>
        </w:rPr>
        <w:footnoteReference w:id="9"/>
      </w:r>
      <w:r w:rsidRPr="00771159">
        <w:rPr>
          <w:rFonts w:ascii="SimSun" w:hAnsi="SimSun" w:hint="eastAsia"/>
          <w:sz w:val="21"/>
        </w:rPr>
        <w:t>不同的是，产权组织没有一套</w:t>
      </w:r>
      <w:r w:rsidR="00067A34" w:rsidRPr="00771159">
        <w:rPr>
          <w:rFonts w:ascii="SimSun" w:hAnsi="SimSun" w:hint="eastAsia"/>
          <w:sz w:val="21"/>
        </w:rPr>
        <w:t>通用的</w:t>
      </w:r>
      <w:r w:rsidRPr="00771159">
        <w:rPr>
          <w:rFonts w:ascii="SimSun" w:hAnsi="SimSun" w:hint="eastAsia"/>
          <w:sz w:val="21"/>
        </w:rPr>
        <w:t>伙伴关系指导原则，也没有通用的参与程序或定义。此外，评价还发现，产权组织在提供伙伴关系指导的方式上还有改进的余地，</w:t>
      </w:r>
      <w:r w:rsidR="001C403E" w:rsidRPr="00771159">
        <w:rPr>
          <w:rFonts w:ascii="SimSun" w:hAnsi="SimSun" w:hint="eastAsia"/>
          <w:sz w:val="21"/>
        </w:rPr>
        <w:t>应该将经常性合作工作和战略伙伴关系区分开，并区分业务指标，以便将伙伴关系作为一类具有自身特点</w:t>
      </w:r>
      <w:r w:rsidR="00D36CBD" w:rsidRPr="00771159">
        <w:rPr>
          <w:rFonts w:ascii="SimSun" w:hAnsi="SimSun" w:hint="eastAsia"/>
          <w:sz w:val="21"/>
        </w:rPr>
        <w:t>的特殊</w:t>
      </w:r>
      <w:r w:rsidR="001C403E" w:rsidRPr="00771159">
        <w:rPr>
          <w:rFonts w:ascii="SimSun" w:hAnsi="SimSun" w:hint="eastAsia"/>
          <w:sz w:val="21"/>
        </w:rPr>
        <w:t>实施工作</w:t>
      </w:r>
      <w:r w:rsidR="000A1268" w:rsidRPr="00771159">
        <w:rPr>
          <w:rFonts w:ascii="SimSun" w:hAnsi="SimSun" w:hint="eastAsia"/>
          <w:sz w:val="21"/>
        </w:rPr>
        <w:t>，</w:t>
      </w:r>
      <w:r w:rsidR="00777A82" w:rsidRPr="00771159">
        <w:rPr>
          <w:rFonts w:ascii="SimSun" w:hAnsi="SimSun" w:hint="eastAsia"/>
          <w:sz w:val="21"/>
        </w:rPr>
        <w:t>捕捉</w:t>
      </w:r>
      <w:r w:rsidR="001C403E" w:rsidRPr="00771159">
        <w:rPr>
          <w:rFonts w:ascii="SimSun" w:hAnsi="SimSun" w:hint="eastAsia"/>
          <w:sz w:val="21"/>
        </w:rPr>
        <w:t>更广泛的</w:t>
      </w:r>
      <w:r w:rsidR="00EB4205" w:rsidRPr="00771159">
        <w:rPr>
          <w:rFonts w:ascii="SimSun" w:hAnsi="SimSun" w:hint="eastAsia"/>
          <w:sz w:val="21"/>
        </w:rPr>
        <w:t>影响</w:t>
      </w:r>
      <w:r w:rsidR="001C403E" w:rsidRPr="00771159">
        <w:rPr>
          <w:rFonts w:ascii="SimSun" w:hAnsi="SimSun" w:hint="eastAsia"/>
          <w:sz w:val="21"/>
        </w:rPr>
        <w:t>。</w:t>
      </w:r>
    </w:p>
    <w:p w14:paraId="6A58F811" w14:textId="055FB577" w:rsidR="00751E5B" w:rsidRPr="00771159" w:rsidRDefault="00EB4205"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评价发现，对于大多数不属于信托基金类别的伙伴关系，用于伙伴关系的信息和知识管理系统需要改进。伙伴关系的许多方面在产权组织内部没有得到很好的记录，在某些情况下，没有谅解备忘录之外的正式文件。成功故事、挑战和成就没有得到系统地记录，</w:t>
      </w:r>
      <w:r w:rsidR="00C738F7" w:rsidRPr="00771159">
        <w:rPr>
          <w:rFonts w:ascii="SimSun" w:hAnsi="SimSun" w:hint="eastAsia"/>
          <w:sz w:val="21"/>
        </w:rPr>
        <w:t>这</w:t>
      </w:r>
      <w:r w:rsidRPr="00771159">
        <w:rPr>
          <w:rFonts w:ascii="SimSun" w:hAnsi="SimSun" w:hint="eastAsia"/>
          <w:sz w:val="21"/>
        </w:rPr>
        <w:t>限制了学习机会。评</w:t>
      </w:r>
      <w:r w:rsidR="000A1268" w:rsidRPr="00771159">
        <w:rPr>
          <w:rFonts w:ascii="SimSun" w:hAnsi="SimSun" w:hint="eastAsia"/>
          <w:sz w:val="21"/>
        </w:rPr>
        <w:t>价</w:t>
      </w:r>
      <w:r w:rsidRPr="00771159">
        <w:rPr>
          <w:rFonts w:ascii="SimSun" w:hAnsi="SimSun" w:hint="eastAsia"/>
          <w:sz w:val="21"/>
        </w:rPr>
        <w:t>发现，在关于伙伴关系</w:t>
      </w:r>
      <w:r w:rsidR="000A1268" w:rsidRPr="00771159">
        <w:rPr>
          <w:rFonts w:ascii="SimSun" w:hAnsi="SimSun" w:hint="eastAsia"/>
          <w:sz w:val="21"/>
        </w:rPr>
        <w:t>主题</w:t>
      </w:r>
      <w:r w:rsidRPr="00771159">
        <w:rPr>
          <w:rFonts w:ascii="SimSun" w:hAnsi="SimSun" w:hint="eastAsia"/>
          <w:sz w:val="21"/>
        </w:rPr>
        <w:t>的知识管理和</w:t>
      </w:r>
      <w:r w:rsidR="00180FA2" w:rsidRPr="00771159">
        <w:rPr>
          <w:rFonts w:ascii="SimSun" w:hAnsi="SimSun" w:hint="eastAsia"/>
          <w:sz w:val="21"/>
        </w:rPr>
        <w:t>沟通体系</w:t>
      </w:r>
      <w:r w:rsidRPr="00771159">
        <w:rPr>
          <w:rFonts w:ascii="SimSun" w:hAnsi="SimSun" w:hint="eastAsia"/>
          <w:sz w:val="21"/>
        </w:rPr>
        <w:t>方面存在着巨大差距。这两个方面对于支持</w:t>
      </w:r>
      <w:r w:rsidR="00C36ADA" w:rsidRPr="00771159">
        <w:rPr>
          <w:rFonts w:ascii="SimSun" w:hAnsi="SimSun" w:hint="eastAsia"/>
          <w:sz w:val="21"/>
        </w:rPr>
        <w:t>发展</w:t>
      </w:r>
      <w:r w:rsidRPr="00771159">
        <w:rPr>
          <w:rFonts w:ascii="SimSun" w:hAnsi="SimSun" w:hint="eastAsia"/>
          <w:sz w:val="21"/>
        </w:rPr>
        <w:t>伙伴关系、提高效率和确保在组织</w:t>
      </w:r>
      <w:r w:rsidR="00C36ADA" w:rsidRPr="00771159">
        <w:rPr>
          <w:rFonts w:ascii="SimSun" w:hAnsi="SimSun" w:hint="eastAsia"/>
          <w:sz w:val="21"/>
        </w:rPr>
        <w:t>层面</w:t>
      </w:r>
      <w:r w:rsidRPr="00771159">
        <w:rPr>
          <w:rFonts w:ascii="SimSun" w:hAnsi="SimSun" w:hint="eastAsia"/>
          <w:sz w:val="21"/>
        </w:rPr>
        <w:t>不错</w:t>
      </w:r>
      <w:r w:rsidR="00C36ADA" w:rsidRPr="00771159">
        <w:rPr>
          <w:rFonts w:ascii="SimSun" w:hAnsi="SimSun" w:hint="eastAsia"/>
          <w:sz w:val="21"/>
        </w:rPr>
        <w:t>失</w:t>
      </w:r>
      <w:r w:rsidRPr="00771159">
        <w:rPr>
          <w:rFonts w:ascii="SimSun" w:hAnsi="SimSun" w:hint="eastAsia"/>
          <w:sz w:val="21"/>
        </w:rPr>
        <w:t>进一步</w:t>
      </w:r>
      <w:r w:rsidR="00C36ADA" w:rsidRPr="00771159">
        <w:rPr>
          <w:rFonts w:ascii="SimSun" w:hAnsi="SimSun" w:hint="eastAsia"/>
          <w:sz w:val="21"/>
        </w:rPr>
        <w:t>的</w:t>
      </w:r>
      <w:r w:rsidRPr="00771159">
        <w:rPr>
          <w:rFonts w:ascii="SimSun" w:hAnsi="SimSun" w:hint="eastAsia"/>
          <w:sz w:val="21"/>
        </w:rPr>
        <w:t>合作机会至关重要。</w:t>
      </w:r>
    </w:p>
    <w:p w14:paraId="7F8C8752" w14:textId="53ABC2DC" w:rsidR="00C36ADA" w:rsidRPr="00771159" w:rsidRDefault="00C36ADA"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评价报告建议，</w:t>
      </w:r>
      <w:r w:rsidR="00C738F7" w:rsidRPr="00771159">
        <w:rPr>
          <w:rFonts w:ascii="SimSun" w:hAnsi="SimSun" w:hint="eastAsia"/>
          <w:sz w:val="21"/>
        </w:rPr>
        <w:t>已经</w:t>
      </w:r>
      <w:r w:rsidRPr="00771159">
        <w:rPr>
          <w:rFonts w:ascii="SimSun" w:hAnsi="SimSun" w:hint="eastAsia"/>
          <w:sz w:val="21"/>
        </w:rPr>
        <w:t>评价的部门和计划应发展或改进其伙伴关系的各个方面，确定明确、现实的伙伴关系</w:t>
      </w:r>
      <w:r w:rsidR="009C578A" w:rsidRPr="00771159">
        <w:rPr>
          <w:rFonts w:ascii="SimSun" w:hAnsi="SimSun" w:hint="eastAsia"/>
          <w:sz w:val="21"/>
        </w:rPr>
        <w:t>宗旨</w:t>
      </w:r>
      <w:r w:rsidRPr="00771159">
        <w:rPr>
          <w:rFonts w:ascii="SimSun" w:hAnsi="SimSun" w:hint="eastAsia"/>
          <w:sz w:val="21"/>
        </w:rPr>
        <w:t>、</w:t>
      </w:r>
      <w:r w:rsidR="009C578A" w:rsidRPr="00771159">
        <w:rPr>
          <w:rFonts w:ascii="SimSun" w:hAnsi="SimSun" w:hint="eastAsia"/>
          <w:sz w:val="21"/>
        </w:rPr>
        <w:t>清晰的伙伴关系安排（包括谅解备忘录）、合同协议、学习、伙伴关系的监控和知识共享，以满足其计划的需要</w:t>
      </w:r>
      <w:r w:rsidRPr="00771159">
        <w:rPr>
          <w:rFonts w:ascii="SimSun" w:hAnsi="SimSun" w:hint="eastAsia"/>
          <w:sz w:val="21"/>
        </w:rPr>
        <w:t>。这些部门和计划应</w:t>
      </w:r>
      <w:r w:rsidR="009C578A" w:rsidRPr="00771159">
        <w:rPr>
          <w:rFonts w:ascii="SimSun" w:hAnsi="SimSun" w:hint="eastAsia"/>
          <w:sz w:val="21"/>
        </w:rPr>
        <w:t>通过将伙伴关系协议和相关文件，如计划、谅解备忘录、报告、绩效数据、已实现的收益和经验教训等填充到企业内容管理系统中，利用该系统促进学习和知识共享</w:t>
      </w:r>
      <w:r w:rsidRPr="00771159">
        <w:rPr>
          <w:rFonts w:ascii="SimSun" w:hAnsi="SimSun" w:hint="eastAsia"/>
          <w:sz w:val="21"/>
        </w:rPr>
        <w:t>。</w:t>
      </w:r>
    </w:p>
    <w:p w14:paraId="65F92A16" w14:textId="4C82E5B3" w:rsidR="00C46B12" w:rsidRPr="00A10640" w:rsidRDefault="00672984" w:rsidP="00A10640">
      <w:pPr>
        <w:pStyle w:val="Heading1"/>
        <w:overflowPunct w:val="0"/>
        <w:spacing w:beforeLines="100" w:afterLines="50" w:after="120" w:line="340" w:lineRule="atLeast"/>
        <w:rPr>
          <w:rFonts w:ascii="SimHei" w:eastAsia="SimHei" w:hAnsi="SimHei"/>
          <w:b w:val="0"/>
          <w:caps w:val="0"/>
          <w:sz w:val="21"/>
        </w:rPr>
      </w:pPr>
      <w:bookmarkStart w:id="25" w:name="_Toc44515405"/>
      <w:bookmarkStart w:id="26" w:name="_Toc328920437"/>
      <w:r w:rsidRPr="00A10640">
        <w:rPr>
          <w:rFonts w:ascii="SimHei" w:eastAsia="SimHei" w:hAnsi="SimHei" w:hint="eastAsia"/>
          <w:b w:val="0"/>
          <w:caps w:val="0"/>
          <w:sz w:val="21"/>
        </w:rPr>
        <w:lastRenderedPageBreak/>
        <w:t>调查活动</w:t>
      </w:r>
      <w:bookmarkEnd w:id="25"/>
    </w:p>
    <w:p w14:paraId="22D073D2" w14:textId="380559D3" w:rsidR="00C46B12" w:rsidRPr="00E52EB5" w:rsidRDefault="00672984" w:rsidP="00E52EB5">
      <w:pPr>
        <w:pStyle w:val="Heading2"/>
        <w:overflowPunct w:val="0"/>
        <w:spacing w:beforeLines="100" w:afterLines="50" w:after="120" w:line="340" w:lineRule="atLeast"/>
        <w:rPr>
          <w:rFonts w:ascii="SimSun" w:hAnsi="SimSun"/>
          <w:b/>
          <w:sz w:val="21"/>
          <w:szCs w:val="20"/>
        </w:rPr>
      </w:pPr>
      <w:r w:rsidRPr="00E52EB5">
        <w:rPr>
          <w:rFonts w:ascii="SimSun" w:hAnsi="SimSun" w:hint="eastAsia"/>
          <w:b/>
          <w:sz w:val="21"/>
          <w:szCs w:val="20"/>
        </w:rPr>
        <w:t>案件概况</w:t>
      </w:r>
    </w:p>
    <w:p w14:paraId="31F8135C" w14:textId="444DCA69" w:rsidR="00C46B12" w:rsidRPr="00771159" w:rsidRDefault="00672984"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在本报告所涉期间，共受理了</w:t>
      </w:r>
      <w:r w:rsidR="00E754C8" w:rsidRPr="00771159">
        <w:rPr>
          <w:rFonts w:ascii="SimSun" w:hAnsi="SimSun" w:hint="eastAsia"/>
          <w:sz w:val="21"/>
        </w:rPr>
        <w:t>17</w:t>
      </w:r>
      <w:r w:rsidRPr="00771159">
        <w:rPr>
          <w:rFonts w:ascii="SimSun" w:hAnsi="SimSun" w:hint="eastAsia"/>
          <w:sz w:val="21"/>
        </w:rPr>
        <w:t>件案件（比上个报告期间减少了</w:t>
      </w:r>
      <w:r w:rsidR="00FF4EBF" w:rsidRPr="00771159">
        <w:rPr>
          <w:rFonts w:ascii="SimSun" w:hAnsi="SimSun" w:hint="eastAsia"/>
          <w:sz w:val="21"/>
        </w:rPr>
        <w:t>4</w:t>
      </w:r>
      <w:r w:rsidRPr="00771159">
        <w:rPr>
          <w:rFonts w:ascii="SimSun" w:hAnsi="SimSun" w:hint="eastAsia"/>
          <w:sz w:val="21"/>
        </w:rPr>
        <w:t>7%），审结了</w:t>
      </w:r>
      <w:r w:rsidR="00FF4EBF" w:rsidRPr="00771159">
        <w:rPr>
          <w:rFonts w:ascii="SimSun" w:hAnsi="SimSun" w:hint="eastAsia"/>
          <w:sz w:val="21"/>
        </w:rPr>
        <w:t>20</w:t>
      </w:r>
      <w:r w:rsidRPr="00771159">
        <w:rPr>
          <w:rFonts w:ascii="SimSun" w:hAnsi="SimSun" w:hint="eastAsia"/>
          <w:sz w:val="21"/>
        </w:rPr>
        <w:t>件案件。截至2019年</w:t>
      </w:r>
      <w:r w:rsidR="00FF4EBF" w:rsidRPr="00771159">
        <w:rPr>
          <w:rFonts w:ascii="SimSun" w:hAnsi="SimSun" w:hint="eastAsia"/>
          <w:sz w:val="21"/>
        </w:rPr>
        <w:t>12</w:t>
      </w:r>
      <w:r w:rsidRPr="00771159">
        <w:rPr>
          <w:rFonts w:ascii="SimSun" w:hAnsi="SimSun" w:hint="eastAsia"/>
          <w:sz w:val="21"/>
        </w:rPr>
        <w:t>月3</w:t>
      </w:r>
      <w:r w:rsidR="00FF4EBF" w:rsidRPr="00771159">
        <w:rPr>
          <w:rFonts w:ascii="SimSun" w:hAnsi="SimSun" w:hint="eastAsia"/>
          <w:sz w:val="21"/>
        </w:rPr>
        <w:t>1</w:t>
      </w:r>
      <w:r w:rsidRPr="00771159">
        <w:rPr>
          <w:rFonts w:ascii="SimSun" w:hAnsi="SimSun" w:hint="eastAsia"/>
          <w:sz w:val="21"/>
        </w:rPr>
        <w:t>日，1</w:t>
      </w:r>
      <w:r w:rsidR="00FF4EBF" w:rsidRPr="00771159">
        <w:rPr>
          <w:rFonts w:ascii="SimSun" w:hAnsi="SimSun" w:hint="eastAsia"/>
          <w:sz w:val="21"/>
        </w:rPr>
        <w:t>1</w:t>
      </w:r>
      <w:r w:rsidRPr="00771159">
        <w:rPr>
          <w:rFonts w:ascii="SimSun" w:hAnsi="SimSun" w:hint="eastAsia"/>
          <w:sz w:val="21"/>
        </w:rPr>
        <w:t>件案件未结，其中</w:t>
      </w:r>
      <w:r w:rsidR="00FF4EBF" w:rsidRPr="00771159">
        <w:rPr>
          <w:rFonts w:ascii="SimSun" w:hAnsi="SimSun" w:hint="eastAsia"/>
          <w:sz w:val="21"/>
        </w:rPr>
        <w:t>5</w:t>
      </w:r>
      <w:r w:rsidRPr="00771159">
        <w:rPr>
          <w:rFonts w:ascii="SimSun" w:hAnsi="SimSun" w:hint="eastAsia"/>
          <w:sz w:val="21"/>
        </w:rPr>
        <w:t>件处于初步评价阶段，</w:t>
      </w:r>
      <w:r w:rsidR="00FF4EBF" w:rsidRPr="00771159">
        <w:rPr>
          <w:rFonts w:ascii="SimSun" w:hAnsi="SimSun" w:hint="eastAsia"/>
          <w:sz w:val="21"/>
        </w:rPr>
        <w:t>2</w:t>
      </w:r>
      <w:r w:rsidRPr="00771159">
        <w:rPr>
          <w:rFonts w:ascii="SimSun" w:hAnsi="SimSun" w:hint="eastAsia"/>
          <w:sz w:val="21"/>
        </w:rPr>
        <w:t>件处于全面调查阶段，</w:t>
      </w:r>
      <w:r w:rsidR="00FF4EBF" w:rsidRPr="00771159">
        <w:rPr>
          <w:rFonts w:ascii="SimSun" w:hAnsi="SimSun" w:hint="eastAsia"/>
          <w:sz w:val="21"/>
        </w:rPr>
        <w:t>4</w:t>
      </w:r>
      <w:r w:rsidRPr="00771159">
        <w:rPr>
          <w:rFonts w:ascii="SimSun" w:hAnsi="SimSun" w:hint="eastAsia"/>
          <w:sz w:val="21"/>
        </w:rPr>
        <w:t>件处于暂停状态，暂停原因是另一实体未采取行动。未结案件中，</w:t>
      </w:r>
      <w:r w:rsidR="00FF4EBF" w:rsidRPr="00771159">
        <w:rPr>
          <w:rFonts w:ascii="SimSun" w:hAnsi="SimSun" w:hint="eastAsia"/>
          <w:sz w:val="21"/>
        </w:rPr>
        <w:t>10</w:t>
      </w:r>
      <w:r w:rsidRPr="00771159">
        <w:rPr>
          <w:rFonts w:ascii="SimSun" w:hAnsi="SimSun" w:hint="eastAsia"/>
          <w:sz w:val="21"/>
        </w:rPr>
        <w:t>件于2019年受理，</w:t>
      </w:r>
      <w:r w:rsidR="00FF4EBF" w:rsidRPr="00771159">
        <w:rPr>
          <w:rFonts w:ascii="SimSun" w:hAnsi="SimSun" w:hint="eastAsia"/>
          <w:sz w:val="21"/>
        </w:rPr>
        <w:t>1</w:t>
      </w:r>
      <w:r w:rsidRPr="00771159">
        <w:rPr>
          <w:rFonts w:ascii="SimSun" w:hAnsi="SimSun" w:hint="eastAsia"/>
          <w:sz w:val="21"/>
        </w:rPr>
        <w:t>件于201</w:t>
      </w:r>
      <w:r w:rsidR="00FF4EBF" w:rsidRPr="00771159">
        <w:rPr>
          <w:rFonts w:ascii="SimSun" w:hAnsi="SimSun" w:hint="eastAsia"/>
          <w:sz w:val="21"/>
        </w:rPr>
        <w:t>6</w:t>
      </w:r>
      <w:r w:rsidRPr="00771159">
        <w:rPr>
          <w:rFonts w:ascii="SimSun" w:hAnsi="SimSun" w:hint="eastAsia"/>
          <w:sz w:val="21"/>
        </w:rPr>
        <w:t>年受理。截至2019年</w:t>
      </w:r>
      <w:r w:rsidR="00FF4EBF" w:rsidRPr="00771159">
        <w:rPr>
          <w:rFonts w:ascii="SimSun" w:hAnsi="SimSun" w:hint="eastAsia"/>
          <w:sz w:val="21"/>
        </w:rPr>
        <w:t>12</w:t>
      </w:r>
      <w:r w:rsidRPr="00771159">
        <w:rPr>
          <w:rFonts w:ascii="SimSun" w:hAnsi="SimSun" w:hint="eastAsia"/>
          <w:sz w:val="21"/>
        </w:rPr>
        <w:t>月</w:t>
      </w:r>
      <w:r w:rsidR="00FF4EBF" w:rsidRPr="00771159">
        <w:rPr>
          <w:rFonts w:ascii="SimSun" w:hAnsi="SimSun" w:hint="eastAsia"/>
          <w:sz w:val="21"/>
        </w:rPr>
        <w:t>3</w:t>
      </w:r>
      <w:r w:rsidRPr="00771159">
        <w:rPr>
          <w:rFonts w:ascii="SimSun" w:hAnsi="SimSun" w:hint="eastAsia"/>
          <w:sz w:val="21"/>
        </w:rPr>
        <w:t>1日，处理案件的平均时长为</w:t>
      </w:r>
      <w:r w:rsidR="00FF4EBF" w:rsidRPr="00771159">
        <w:rPr>
          <w:rFonts w:ascii="SimSun" w:hAnsi="SimSun" w:hint="eastAsia"/>
          <w:sz w:val="21"/>
        </w:rPr>
        <w:t>4</w:t>
      </w:r>
      <w:r w:rsidRPr="00771159">
        <w:rPr>
          <w:rFonts w:ascii="SimSun" w:hAnsi="SimSun" w:hint="eastAsia"/>
          <w:sz w:val="21"/>
        </w:rPr>
        <w:t>.</w:t>
      </w:r>
      <w:r w:rsidR="00FF4EBF" w:rsidRPr="00771159">
        <w:rPr>
          <w:rFonts w:ascii="SimSun" w:hAnsi="SimSun" w:hint="eastAsia"/>
          <w:sz w:val="21"/>
        </w:rPr>
        <w:t>2</w:t>
      </w:r>
      <w:r w:rsidRPr="00771159">
        <w:rPr>
          <w:rFonts w:ascii="SimSun" w:hAnsi="SimSun" w:hint="eastAsia"/>
          <w:sz w:val="21"/>
        </w:rPr>
        <w:t>个月</w:t>
      </w:r>
      <w:r w:rsidR="00FF4EBF" w:rsidRPr="00771159">
        <w:rPr>
          <w:rFonts w:ascii="SimSun" w:hAnsi="SimSun" w:hint="eastAsia"/>
          <w:sz w:val="21"/>
        </w:rPr>
        <w:t>。</w:t>
      </w:r>
    </w:p>
    <w:p w14:paraId="291FBCE6" w14:textId="03850C46" w:rsidR="00843CF9" w:rsidRPr="00771159" w:rsidRDefault="00843CF9" w:rsidP="006B6B63">
      <w:pPr>
        <w:pStyle w:val="ONUME"/>
        <w:keepNext/>
        <w:spacing w:afterLines="100" w:after="240"/>
        <w:jc w:val="center"/>
        <w:rPr>
          <w:rFonts w:ascii="SimSun" w:hAnsi="SimSun"/>
          <w:b/>
          <w:sz w:val="18"/>
          <w:szCs w:val="18"/>
        </w:rPr>
      </w:pPr>
      <w:r w:rsidRPr="00771159">
        <w:rPr>
          <w:rFonts w:ascii="SimSun" w:hAnsi="SimSun" w:hint="eastAsia"/>
          <w:b/>
          <w:sz w:val="18"/>
          <w:szCs w:val="18"/>
        </w:rPr>
        <w:t>图1</w:t>
      </w:r>
      <w:r w:rsidR="00BF5D5E">
        <w:rPr>
          <w:rFonts w:ascii="SimSun" w:hAnsi="SimSun"/>
          <w:b/>
          <w:sz w:val="18"/>
          <w:szCs w:val="18"/>
        </w:rPr>
        <w:t xml:space="preserve"> </w:t>
      </w:r>
      <w:r w:rsidRPr="00771159">
        <w:rPr>
          <w:rFonts w:ascii="SimSun" w:hAnsi="SimSun" w:hint="eastAsia"/>
          <w:b/>
          <w:sz w:val="18"/>
          <w:szCs w:val="18"/>
        </w:rPr>
        <w:t>-</w:t>
      </w:r>
      <w:r w:rsidR="00BF5D5E">
        <w:rPr>
          <w:rFonts w:ascii="SimSun" w:hAnsi="SimSun"/>
          <w:b/>
          <w:sz w:val="18"/>
          <w:szCs w:val="18"/>
        </w:rPr>
        <w:t xml:space="preserve"> </w:t>
      </w:r>
      <w:r w:rsidRPr="00771159">
        <w:rPr>
          <w:rFonts w:ascii="SimSun" w:hAnsi="SimSun" w:hint="eastAsia"/>
          <w:b/>
          <w:sz w:val="18"/>
          <w:szCs w:val="18"/>
        </w:rPr>
        <w:t>2017年6月30日至</w:t>
      </w:r>
      <w:r w:rsidR="00F005D6" w:rsidRPr="00771159">
        <w:rPr>
          <w:rFonts w:ascii="SimSun" w:hAnsi="SimSun" w:hint="eastAsia"/>
          <w:b/>
          <w:sz w:val="18"/>
          <w:szCs w:val="18"/>
        </w:rPr>
        <w:t>2019年</w:t>
      </w:r>
      <w:r w:rsidRPr="00771159">
        <w:rPr>
          <w:rFonts w:ascii="SimSun" w:hAnsi="SimSun" w:hint="eastAsia"/>
          <w:b/>
          <w:sz w:val="18"/>
          <w:szCs w:val="18"/>
        </w:rPr>
        <w:t>12月31日调查案件量比较分析</w:t>
      </w:r>
    </w:p>
    <w:p w14:paraId="759ECB33" w14:textId="53FEBC0B" w:rsidR="00C46B12" w:rsidRDefault="008E3A53" w:rsidP="00C46B12">
      <w:pPr>
        <w:pStyle w:val="ONUME"/>
        <w:jc w:val="center"/>
        <w:rPr>
          <w:rFonts w:ascii="SimSun" w:hAnsi="SimSun"/>
          <w:b/>
          <w:sz w:val="18"/>
          <w:szCs w:val="18"/>
        </w:rPr>
      </w:pPr>
      <w:r w:rsidRPr="008E3A53">
        <w:rPr>
          <w:noProof/>
          <w:lang w:eastAsia="en-US"/>
        </w:rPr>
        <w:drawing>
          <wp:inline distT="0" distB="0" distL="0" distR="0" wp14:anchorId="6FBD531E" wp14:editId="0378011B">
            <wp:extent cx="4308475" cy="2661285"/>
            <wp:effectExtent l="0" t="0" r="0" b="5715"/>
            <wp:docPr id="1" name="Picture 1" descr="2017年6月30日至2019年12月31日调查案件量比较分析" title="图1 - 2017年6月30日至2019年12月31日调查案件量比较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8475" cy="2661285"/>
                    </a:xfrm>
                    <a:prstGeom prst="rect">
                      <a:avLst/>
                    </a:prstGeom>
                    <a:noFill/>
                    <a:ln>
                      <a:noFill/>
                    </a:ln>
                  </pic:spPr>
                </pic:pic>
              </a:graphicData>
            </a:graphic>
          </wp:inline>
        </w:drawing>
      </w:r>
    </w:p>
    <w:p w14:paraId="6E80E097" w14:textId="20F53AE3" w:rsidR="008E3A53" w:rsidRPr="008E3A53" w:rsidRDefault="008E3A53" w:rsidP="008E3A53">
      <w:pPr>
        <w:pStyle w:val="ONUME"/>
        <w:rPr>
          <w:rFonts w:ascii="SimSun" w:hAnsi="SimSun"/>
          <w:sz w:val="18"/>
          <w:szCs w:val="18"/>
        </w:rPr>
      </w:pPr>
      <w:r w:rsidRPr="008E3A53">
        <w:rPr>
          <w:rFonts w:ascii="SimSun" w:hAnsi="SimSun" w:hint="eastAsia"/>
          <w:sz w:val="18"/>
          <w:szCs w:val="18"/>
          <w:vertAlign w:val="superscript"/>
        </w:rPr>
        <w:t>*</w:t>
      </w:r>
      <w:r w:rsidRPr="008E3A53">
        <w:rPr>
          <w:rFonts w:ascii="SimSun" w:hAnsi="SimSun" w:hint="eastAsia"/>
          <w:sz w:val="18"/>
          <w:szCs w:val="18"/>
        </w:rPr>
        <w:t xml:space="preserve"> 2019待审案件反映的是截至2017年6月、2018年、2019年和2019年12月的案件量。</w:t>
      </w:r>
    </w:p>
    <w:p w14:paraId="1E6F2E95" w14:textId="6FE6AB1E" w:rsidR="00C46B12" w:rsidRPr="00771159" w:rsidRDefault="00843CF9"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在本报告所涉期间受理的17件案件中，没有案件转到咨监委寻求其建议</w:t>
      </w:r>
      <w:r w:rsidR="005E3A74">
        <w:rPr>
          <w:rFonts w:ascii="SimSun" w:hAnsi="SimSun" w:hint="eastAsia"/>
          <w:sz w:val="21"/>
        </w:rPr>
        <w:t>，原因是未触发</w:t>
      </w:r>
      <w:r w:rsidR="005E3A74" w:rsidRPr="00771159">
        <w:rPr>
          <w:rFonts w:ascii="SimSun" w:hAnsi="SimSun" w:hint="eastAsia"/>
          <w:sz w:val="21"/>
        </w:rPr>
        <w:t>《章程》</w:t>
      </w:r>
      <w:r w:rsidR="005E3A74">
        <w:rPr>
          <w:rFonts w:ascii="SimSun" w:hAnsi="SimSun" w:hint="eastAsia"/>
          <w:sz w:val="21"/>
        </w:rPr>
        <w:t>的</w:t>
      </w:r>
      <w:r w:rsidR="005E3A74" w:rsidRPr="00771159">
        <w:rPr>
          <w:rFonts w:ascii="SimSun" w:hAnsi="SimSun" w:hint="eastAsia"/>
          <w:sz w:val="21"/>
        </w:rPr>
        <w:t>相关规定</w:t>
      </w:r>
      <w:r w:rsidR="00D02FD1">
        <w:rPr>
          <w:rFonts w:ascii="SimSun" w:hAnsi="SimSun" w:hint="eastAsia"/>
          <w:sz w:val="21"/>
        </w:rPr>
        <w:t>。</w:t>
      </w:r>
      <w:r w:rsidRPr="00771159">
        <w:rPr>
          <w:rFonts w:ascii="SimSun" w:hAnsi="SimSun"/>
          <w:sz w:val="21"/>
          <w:vertAlign w:val="superscript"/>
        </w:rPr>
        <w:footnoteReference w:id="10"/>
      </w:r>
    </w:p>
    <w:p w14:paraId="76903052" w14:textId="09FFA43F" w:rsidR="00C46B12" w:rsidRPr="00E52EB5" w:rsidRDefault="005649CA" w:rsidP="00E52EB5">
      <w:pPr>
        <w:pStyle w:val="Heading2"/>
        <w:overflowPunct w:val="0"/>
        <w:spacing w:beforeLines="100" w:afterLines="50" w:after="120" w:line="340" w:lineRule="atLeast"/>
        <w:rPr>
          <w:rFonts w:ascii="SimSun" w:hAnsi="SimSun"/>
          <w:b/>
          <w:sz w:val="21"/>
          <w:szCs w:val="20"/>
        </w:rPr>
      </w:pPr>
      <w:r w:rsidRPr="00E52EB5">
        <w:rPr>
          <w:rFonts w:ascii="SimSun" w:hAnsi="SimSun" w:hint="eastAsia"/>
          <w:b/>
          <w:sz w:val="21"/>
          <w:szCs w:val="20"/>
        </w:rPr>
        <w:t>调查活动的结果</w:t>
      </w:r>
    </w:p>
    <w:p w14:paraId="149ABEA4" w14:textId="1D5F7510" w:rsidR="00C46B12" w:rsidRPr="00771159" w:rsidRDefault="00C33388"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根据《章程》，</w:t>
      </w:r>
      <w:r w:rsidR="001B21D2">
        <w:rPr>
          <w:rStyle w:val="FootnoteReference"/>
          <w:rFonts w:ascii="SimSun" w:hAnsi="SimSun"/>
          <w:sz w:val="21"/>
        </w:rPr>
        <w:footnoteReference w:id="11"/>
      </w:r>
      <w:r w:rsidRPr="00771159">
        <w:rPr>
          <w:rFonts w:ascii="SimSun" w:hAnsi="SimSun" w:hint="eastAsia"/>
          <w:sz w:val="21"/>
        </w:rPr>
        <w:t>年度报告应包括对证实属实的调查案件及其处理情况的描述。在其中</w:t>
      </w:r>
      <w:r w:rsidR="00EA6224" w:rsidRPr="00771159">
        <w:rPr>
          <w:rFonts w:ascii="SimSun" w:hAnsi="SimSun" w:hint="eastAsia"/>
          <w:sz w:val="21"/>
        </w:rPr>
        <w:t>8</w:t>
      </w:r>
      <w:r w:rsidRPr="00771159">
        <w:rPr>
          <w:rFonts w:ascii="SimSun" w:hAnsi="SimSun" w:hint="eastAsia"/>
          <w:sz w:val="21"/>
        </w:rPr>
        <w:t>件开展调查的案件中，监督司发现指控属实。在这</w:t>
      </w:r>
      <w:r w:rsidR="00EA6224" w:rsidRPr="00771159">
        <w:rPr>
          <w:rFonts w:ascii="SimSun" w:hAnsi="SimSun" w:hint="eastAsia"/>
          <w:sz w:val="21"/>
        </w:rPr>
        <w:t>8</w:t>
      </w:r>
      <w:r w:rsidRPr="00771159">
        <w:rPr>
          <w:rFonts w:ascii="SimSun" w:hAnsi="SimSun" w:hint="eastAsia"/>
          <w:sz w:val="21"/>
        </w:rPr>
        <w:t>件案件中：</w:t>
      </w:r>
    </w:p>
    <w:p w14:paraId="0F904F01" w14:textId="58A0C49F" w:rsidR="0093644C" w:rsidRPr="00771159" w:rsidRDefault="00165B15" w:rsidP="00E52EB5">
      <w:pPr>
        <w:pStyle w:val="ONUME"/>
        <w:numPr>
          <w:ilvl w:val="1"/>
          <w:numId w:val="19"/>
        </w:numPr>
        <w:tabs>
          <w:tab w:val="clear" w:pos="1134"/>
        </w:tabs>
        <w:overflowPunct w:val="0"/>
        <w:spacing w:afterLines="50" w:after="120" w:line="340" w:lineRule="atLeast"/>
        <w:rPr>
          <w:rFonts w:ascii="SimSun" w:hAnsi="SimSun"/>
          <w:sz w:val="21"/>
        </w:rPr>
      </w:pPr>
      <w:r w:rsidRPr="00771159">
        <w:rPr>
          <w:rFonts w:ascii="SimSun" w:hAnsi="SimSun" w:hint="eastAsia"/>
          <w:sz w:val="21"/>
        </w:rPr>
        <w:t>1</w:t>
      </w:r>
      <w:r w:rsidR="00EA6224" w:rsidRPr="00771159">
        <w:rPr>
          <w:rFonts w:ascii="SimSun" w:hAnsi="SimSun" w:hint="eastAsia"/>
          <w:sz w:val="21"/>
        </w:rPr>
        <w:t>件涉及报复指控；</w:t>
      </w:r>
    </w:p>
    <w:p w14:paraId="2E33A066" w14:textId="41451316" w:rsidR="0093644C" w:rsidRPr="00771159" w:rsidRDefault="00EA6224" w:rsidP="00E52EB5">
      <w:pPr>
        <w:pStyle w:val="ONUME"/>
        <w:numPr>
          <w:ilvl w:val="1"/>
          <w:numId w:val="19"/>
        </w:numPr>
        <w:tabs>
          <w:tab w:val="clear" w:pos="1134"/>
        </w:tabs>
        <w:overflowPunct w:val="0"/>
        <w:spacing w:afterLines="50" w:after="120" w:line="340" w:lineRule="atLeast"/>
        <w:rPr>
          <w:rFonts w:ascii="SimSun" w:hAnsi="SimSun"/>
          <w:sz w:val="21"/>
        </w:rPr>
      </w:pPr>
      <w:r w:rsidRPr="00771159">
        <w:rPr>
          <w:rFonts w:ascii="SimSun" w:hAnsi="SimSun" w:hint="eastAsia"/>
          <w:sz w:val="21"/>
        </w:rPr>
        <w:t>2件涉及工作人员在工作时间上的失实陈述</w:t>
      </w:r>
      <w:r w:rsidR="00601BED" w:rsidRPr="00771159">
        <w:rPr>
          <w:rFonts w:ascii="SimSun" w:hAnsi="SimSun" w:hint="eastAsia"/>
          <w:sz w:val="21"/>
        </w:rPr>
        <w:t>；</w:t>
      </w:r>
    </w:p>
    <w:p w14:paraId="0D9D2407" w14:textId="11FA0724" w:rsidR="0093644C" w:rsidRPr="00771159" w:rsidRDefault="00601BED" w:rsidP="00E52EB5">
      <w:pPr>
        <w:pStyle w:val="ONUME"/>
        <w:numPr>
          <w:ilvl w:val="1"/>
          <w:numId w:val="19"/>
        </w:numPr>
        <w:tabs>
          <w:tab w:val="clear" w:pos="1134"/>
        </w:tabs>
        <w:overflowPunct w:val="0"/>
        <w:spacing w:afterLines="50" w:after="120" w:line="340" w:lineRule="atLeast"/>
        <w:rPr>
          <w:rFonts w:ascii="SimSun" w:hAnsi="SimSun"/>
          <w:sz w:val="21"/>
        </w:rPr>
      </w:pPr>
      <w:r w:rsidRPr="00771159">
        <w:rPr>
          <w:rFonts w:ascii="SimSun" w:hAnsi="SimSun" w:hint="eastAsia"/>
          <w:sz w:val="21"/>
        </w:rPr>
        <w:t>2件涉及工作人员未获授权的外部活动；</w:t>
      </w:r>
    </w:p>
    <w:p w14:paraId="607BD225" w14:textId="3FF0A2E1" w:rsidR="0093644C" w:rsidRPr="00771159" w:rsidRDefault="00601BED" w:rsidP="00E52EB5">
      <w:pPr>
        <w:pStyle w:val="ONUME"/>
        <w:numPr>
          <w:ilvl w:val="1"/>
          <w:numId w:val="19"/>
        </w:numPr>
        <w:tabs>
          <w:tab w:val="clear" w:pos="1134"/>
        </w:tabs>
        <w:overflowPunct w:val="0"/>
        <w:spacing w:afterLines="50" w:after="120" w:line="340" w:lineRule="atLeast"/>
        <w:rPr>
          <w:rFonts w:ascii="SimSun" w:hAnsi="SimSun"/>
          <w:sz w:val="21"/>
        </w:rPr>
      </w:pPr>
      <w:r w:rsidRPr="00771159">
        <w:rPr>
          <w:rFonts w:ascii="SimSun" w:hAnsi="SimSun" w:hint="eastAsia"/>
          <w:sz w:val="21"/>
        </w:rPr>
        <w:t>1件涉及对一名</w:t>
      </w:r>
      <w:r w:rsidR="00555F4B" w:rsidRPr="00771159">
        <w:rPr>
          <w:rFonts w:ascii="SimSun" w:hAnsi="SimSun" w:hint="eastAsia"/>
          <w:sz w:val="21"/>
        </w:rPr>
        <w:t>征聘</w:t>
      </w:r>
      <w:r w:rsidRPr="00771159">
        <w:rPr>
          <w:rFonts w:ascii="SimSun" w:hAnsi="SimSun" w:hint="eastAsia"/>
          <w:sz w:val="21"/>
        </w:rPr>
        <w:t>候选人不当行为</w:t>
      </w:r>
      <w:r w:rsidR="00555F4B" w:rsidRPr="00771159">
        <w:rPr>
          <w:rFonts w:ascii="SimSun" w:hAnsi="SimSun" w:hint="eastAsia"/>
          <w:sz w:val="21"/>
        </w:rPr>
        <w:t>的</w:t>
      </w:r>
      <w:r w:rsidRPr="00771159">
        <w:rPr>
          <w:rFonts w:ascii="SimSun" w:hAnsi="SimSun" w:hint="eastAsia"/>
          <w:sz w:val="21"/>
        </w:rPr>
        <w:t>指控</w:t>
      </w:r>
      <w:r w:rsidR="009F4496" w:rsidRPr="00771159">
        <w:rPr>
          <w:rFonts w:ascii="SimSun" w:hAnsi="SimSun" w:hint="eastAsia"/>
          <w:sz w:val="21"/>
        </w:rPr>
        <w:t>；</w:t>
      </w:r>
    </w:p>
    <w:p w14:paraId="0939B8BA" w14:textId="0DA5716D" w:rsidR="0093644C" w:rsidRPr="00771159" w:rsidRDefault="009F4496" w:rsidP="00E52EB5">
      <w:pPr>
        <w:pStyle w:val="ONUME"/>
        <w:numPr>
          <w:ilvl w:val="1"/>
          <w:numId w:val="19"/>
        </w:numPr>
        <w:tabs>
          <w:tab w:val="clear" w:pos="1134"/>
        </w:tabs>
        <w:overflowPunct w:val="0"/>
        <w:spacing w:afterLines="50" w:after="120" w:line="340" w:lineRule="atLeast"/>
        <w:rPr>
          <w:rFonts w:ascii="SimSun" w:hAnsi="SimSun"/>
          <w:sz w:val="21"/>
        </w:rPr>
      </w:pPr>
      <w:r w:rsidRPr="00771159">
        <w:rPr>
          <w:rFonts w:ascii="SimSun" w:hAnsi="SimSun" w:hint="eastAsia"/>
          <w:sz w:val="21"/>
        </w:rPr>
        <w:t>1件涉及工作人员骚扰和/或职务滥用</w:t>
      </w:r>
      <w:r w:rsidR="00FE45C4" w:rsidRPr="00771159">
        <w:rPr>
          <w:rFonts w:ascii="SimSun" w:hAnsi="SimSun" w:hint="eastAsia"/>
          <w:sz w:val="21"/>
        </w:rPr>
        <w:t>；</w:t>
      </w:r>
    </w:p>
    <w:p w14:paraId="06705E89" w14:textId="4F910DE3" w:rsidR="0093644C" w:rsidRPr="00771159" w:rsidRDefault="00407771" w:rsidP="00E52EB5">
      <w:pPr>
        <w:pStyle w:val="ONUME"/>
        <w:numPr>
          <w:ilvl w:val="1"/>
          <w:numId w:val="19"/>
        </w:numPr>
        <w:tabs>
          <w:tab w:val="clear" w:pos="1134"/>
        </w:tabs>
        <w:overflowPunct w:val="0"/>
        <w:spacing w:afterLines="50" w:after="120" w:line="340" w:lineRule="atLeast"/>
        <w:rPr>
          <w:rFonts w:ascii="SimSun" w:hAnsi="SimSun"/>
          <w:sz w:val="21"/>
        </w:rPr>
      </w:pPr>
      <w:r w:rsidRPr="00771159">
        <w:rPr>
          <w:rFonts w:ascii="SimSun" w:hAnsi="SimSun" w:hint="eastAsia"/>
          <w:sz w:val="21"/>
        </w:rPr>
        <w:t>1</w:t>
      </w:r>
      <w:r w:rsidR="00FE45C4" w:rsidRPr="00771159">
        <w:rPr>
          <w:rFonts w:ascii="SimSun" w:hAnsi="SimSun" w:hint="eastAsia"/>
          <w:sz w:val="21"/>
        </w:rPr>
        <w:t>件涉及工作场所骚扰指控。</w:t>
      </w:r>
    </w:p>
    <w:p w14:paraId="1FE772A2" w14:textId="742B4D74" w:rsidR="00C46B12" w:rsidRPr="00771159" w:rsidRDefault="00196BF4"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发布调查报告认定不当行为之后：</w:t>
      </w:r>
    </w:p>
    <w:p w14:paraId="0D25618F" w14:textId="3C475F8A" w:rsidR="00C46B12" w:rsidRPr="00771159" w:rsidRDefault="00196BF4" w:rsidP="00E52EB5">
      <w:pPr>
        <w:pStyle w:val="ONUME"/>
        <w:numPr>
          <w:ilvl w:val="1"/>
          <w:numId w:val="9"/>
        </w:numPr>
        <w:tabs>
          <w:tab w:val="clear" w:pos="1134"/>
        </w:tabs>
        <w:overflowPunct w:val="0"/>
        <w:spacing w:afterLines="50" w:after="120" w:line="340" w:lineRule="atLeast"/>
        <w:jc w:val="both"/>
        <w:rPr>
          <w:rFonts w:ascii="SimSun" w:hAnsi="SimSun"/>
          <w:sz w:val="21"/>
        </w:rPr>
      </w:pPr>
      <w:r w:rsidRPr="00771159">
        <w:rPr>
          <w:rFonts w:ascii="SimSun" w:hAnsi="SimSun" w:hint="eastAsia"/>
          <w:sz w:val="21"/>
        </w:rPr>
        <w:lastRenderedPageBreak/>
        <w:t>在2件案件中，工作人员被本组织解雇；</w:t>
      </w:r>
    </w:p>
    <w:p w14:paraId="6E1C60F8" w14:textId="1929097A" w:rsidR="00C46B12" w:rsidRPr="00771159" w:rsidRDefault="00196BF4" w:rsidP="00E52EB5">
      <w:pPr>
        <w:pStyle w:val="ONUME"/>
        <w:numPr>
          <w:ilvl w:val="1"/>
          <w:numId w:val="9"/>
        </w:numPr>
        <w:tabs>
          <w:tab w:val="clear" w:pos="1134"/>
        </w:tabs>
        <w:overflowPunct w:val="0"/>
        <w:spacing w:afterLines="50" w:after="120" w:line="340" w:lineRule="atLeast"/>
        <w:jc w:val="both"/>
        <w:rPr>
          <w:rFonts w:ascii="SimSun" w:hAnsi="SimSun"/>
          <w:sz w:val="21"/>
        </w:rPr>
      </w:pPr>
      <w:r w:rsidRPr="00771159">
        <w:rPr>
          <w:rFonts w:ascii="SimSun" w:hAnsi="SimSun" w:hint="eastAsia"/>
          <w:sz w:val="21"/>
        </w:rPr>
        <w:t>在1件案件中，该名工作人员被降至较低职等；</w:t>
      </w:r>
    </w:p>
    <w:p w14:paraId="51C108DF" w14:textId="565D46B7" w:rsidR="000E2BF2" w:rsidRPr="00771159" w:rsidRDefault="00196BF4" w:rsidP="00E52EB5">
      <w:pPr>
        <w:pStyle w:val="ONUME"/>
        <w:numPr>
          <w:ilvl w:val="1"/>
          <w:numId w:val="9"/>
        </w:numPr>
        <w:tabs>
          <w:tab w:val="clear" w:pos="1134"/>
        </w:tabs>
        <w:overflowPunct w:val="0"/>
        <w:spacing w:afterLines="50" w:after="120" w:line="340" w:lineRule="atLeast"/>
        <w:jc w:val="both"/>
        <w:rPr>
          <w:rFonts w:ascii="SimSun" w:hAnsi="SimSun"/>
          <w:sz w:val="21"/>
        </w:rPr>
      </w:pPr>
      <w:r w:rsidRPr="00771159">
        <w:rPr>
          <w:rFonts w:ascii="SimSun" w:hAnsi="SimSun" w:hint="eastAsia"/>
          <w:sz w:val="21"/>
        </w:rPr>
        <w:t>在1件案件中，管理层决定不对该名工作人员采取纪律处罚程序；</w:t>
      </w:r>
    </w:p>
    <w:p w14:paraId="757E39BC" w14:textId="536EB990" w:rsidR="00C46B12" w:rsidRPr="00771159" w:rsidRDefault="005170B3" w:rsidP="00E52EB5">
      <w:pPr>
        <w:pStyle w:val="ONUME"/>
        <w:numPr>
          <w:ilvl w:val="1"/>
          <w:numId w:val="9"/>
        </w:numPr>
        <w:tabs>
          <w:tab w:val="clear" w:pos="1134"/>
        </w:tabs>
        <w:overflowPunct w:val="0"/>
        <w:spacing w:afterLines="50" w:after="120" w:line="340" w:lineRule="atLeast"/>
        <w:jc w:val="both"/>
        <w:rPr>
          <w:rFonts w:ascii="SimSun" w:hAnsi="SimSun"/>
          <w:sz w:val="21"/>
        </w:rPr>
      </w:pPr>
      <w:r w:rsidRPr="00771159">
        <w:rPr>
          <w:rFonts w:ascii="SimSun" w:hAnsi="SimSun" w:hint="eastAsia"/>
          <w:sz w:val="21"/>
        </w:rPr>
        <w:t>在1件案件中，由于所涉及的工作人员已离开组织，所以无法启动纪律处罚程序；</w:t>
      </w:r>
    </w:p>
    <w:p w14:paraId="0679E2A1" w14:textId="59D1B668" w:rsidR="00C46B12" w:rsidRPr="00771159" w:rsidRDefault="005170B3" w:rsidP="00E52EB5">
      <w:pPr>
        <w:pStyle w:val="ONUME"/>
        <w:numPr>
          <w:ilvl w:val="1"/>
          <w:numId w:val="9"/>
        </w:numPr>
        <w:tabs>
          <w:tab w:val="clear" w:pos="1134"/>
        </w:tabs>
        <w:overflowPunct w:val="0"/>
        <w:spacing w:afterLines="50" w:after="120" w:line="340" w:lineRule="atLeast"/>
        <w:jc w:val="both"/>
        <w:rPr>
          <w:rFonts w:ascii="SimSun" w:hAnsi="SimSun"/>
          <w:sz w:val="21"/>
        </w:rPr>
      </w:pPr>
      <w:r w:rsidRPr="00771159">
        <w:rPr>
          <w:rFonts w:ascii="SimSun" w:hAnsi="SimSun" w:hint="eastAsia"/>
          <w:sz w:val="21"/>
        </w:rPr>
        <w:t>在3件案件中，截至2019年12月31日，管理层的最终决定仍未确定。</w:t>
      </w:r>
    </w:p>
    <w:p w14:paraId="0CF7DB63" w14:textId="5D4F9F9A" w:rsidR="000E2BF2" w:rsidRPr="00771159" w:rsidRDefault="005170B3" w:rsidP="00926567">
      <w:pPr>
        <w:pStyle w:val="ONUME"/>
        <w:numPr>
          <w:ilvl w:val="0"/>
          <w:numId w:val="31"/>
        </w:numPr>
        <w:tabs>
          <w:tab w:val="clear" w:pos="567"/>
        </w:tabs>
        <w:overflowPunct w:val="0"/>
        <w:spacing w:afterLines="50" w:after="120" w:line="340" w:lineRule="atLeast"/>
        <w:jc w:val="both"/>
        <w:rPr>
          <w:rFonts w:ascii="SimSun" w:hAnsi="SimSun"/>
          <w:sz w:val="21"/>
        </w:rPr>
      </w:pPr>
      <w:bookmarkStart w:id="27" w:name="_Ref10466696"/>
      <w:r w:rsidRPr="00771159">
        <w:rPr>
          <w:rFonts w:ascii="SimSun" w:hAnsi="SimSun" w:hint="eastAsia"/>
          <w:sz w:val="21"/>
        </w:rPr>
        <w:t>此外，开展的调查活动使监督司吸取了一些教训。在本报告所涉期间，发布了三份所涉管理问题报告，内容涉及</w:t>
      </w:r>
      <w:r w:rsidR="00F37C72" w:rsidRPr="00771159">
        <w:rPr>
          <w:rFonts w:ascii="SimSun" w:hAnsi="SimSun" w:hint="eastAsia"/>
          <w:sz w:val="21"/>
        </w:rPr>
        <w:t>客户</w:t>
      </w:r>
      <w:r w:rsidRPr="00771159">
        <w:rPr>
          <w:rFonts w:ascii="SimSun" w:hAnsi="SimSun" w:hint="eastAsia"/>
          <w:sz w:val="21"/>
        </w:rPr>
        <w:t>咨询管理系统、采购程序和物理访问控制。</w:t>
      </w:r>
    </w:p>
    <w:bookmarkEnd w:id="27"/>
    <w:p w14:paraId="194029ED" w14:textId="52AABF65" w:rsidR="00C46B12" w:rsidRPr="00771159" w:rsidRDefault="005170B3"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下表是对2017年7月1日至2019年12月31日期间所受理案件的比较分析：</w:t>
      </w:r>
    </w:p>
    <w:p w14:paraId="4D952723" w14:textId="7B7D6778" w:rsidR="00C46B12" w:rsidRPr="00771159" w:rsidRDefault="001B72E1" w:rsidP="006B6B63">
      <w:pPr>
        <w:pStyle w:val="ONUME"/>
        <w:keepNext/>
        <w:spacing w:afterLines="100" w:after="240"/>
        <w:jc w:val="center"/>
        <w:rPr>
          <w:rFonts w:ascii="SimSun" w:hAnsi="SimSun"/>
          <w:b/>
          <w:sz w:val="18"/>
          <w:szCs w:val="18"/>
        </w:rPr>
      </w:pPr>
      <w:r w:rsidRPr="00771159">
        <w:rPr>
          <w:rFonts w:ascii="SimSun" w:hAnsi="SimSun" w:hint="eastAsia"/>
          <w:b/>
          <w:sz w:val="18"/>
          <w:szCs w:val="18"/>
        </w:rPr>
        <w:t xml:space="preserve">表1 </w:t>
      </w:r>
      <w:r w:rsidRPr="00771159">
        <w:rPr>
          <w:rFonts w:ascii="SimSun" w:hAnsi="SimSun"/>
          <w:b/>
          <w:sz w:val="18"/>
          <w:szCs w:val="18"/>
        </w:rPr>
        <w:t>–</w:t>
      </w:r>
      <w:r w:rsidRPr="00771159">
        <w:rPr>
          <w:rFonts w:ascii="SimSun" w:hAnsi="SimSun" w:hint="eastAsia"/>
          <w:b/>
          <w:sz w:val="18"/>
          <w:szCs w:val="18"/>
        </w:rPr>
        <w:t xml:space="preserve"> 201</w:t>
      </w:r>
      <w:r w:rsidR="00560FE2" w:rsidRPr="00771159">
        <w:rPr>
          <w:rFonts w:ascii="SimSun" w:hAnsi="SimSun" w:hint="eastAsia"/>
          <w:b/>
          <w:sz w:val="18"/>
          <w:szCs w:val="18"/>
        </w:rPr>
        <w:t>7</w:t>
      </w:r>
      <w:r w:rsidRPr="00771159">
        <w:rPr>
          <w:rFonts w:ascii="SimSun" w:hAnsi="SimSun" w:hint="eastAsia"/>
          <w:b/>
          <w:sz w:val="18"/>
          <w:szCs w:val="18"/>
        </w:rPr>
        <w:t>年7月1日至2019年</w:t>
      </w:r>
      <w:r w:rsidR="00560FE2" w:rsidRPr="00771159">
        <w:rPr>
          <w:rFonts w:ascii="SimSun" w:hAnsi="SimSun" w:hint="eastAsia"/>
          <w:b/>
          <w:sz w:val="18"/>
          <w:szCs w:val="18"/>
        </w:rPr>
        <w:t>12</w:t>
      </w:r>
      <w:r w:rsidRPr="00771159">
        <w:rPr>
          <w:rFonts w:ascii="SimSun" w:hAnsi="SimSun" w:hint="eastAsia"/>
          <w:b/>
          <w:sz w:val="18"/>
          <w:szCs w:val="18"/>
        </w:rPr>
        <w:t>月3</w:t>
      </w:r>
      <w:r w:rsidR="00560FE2" w:rsidRPr="00771159">
        <w:rPr>
          <w:rFonts w:ascii="SimSun" w:hAnsi="SimSun" w:hint="eastAsia"/>
          <w:b/>
          <w:sz w:val="18"/>
          <w:szCs w:val="18"/>
        </w:rPr>
        <w:t>1</w:t>
      </w:r>
      <w:r w:rsidRPr="00771159">
        <w:rPr>
          <w:rFonts w:ascii="SimSun" w:hAnsi="SimSun" w:hint="eastAsia"/>
          <w:b/>
          <w:sz w:val="18"/>
          <w:szCs w:val="18"/>
        </w:rPr>
        <w:t>日受理投诉分析</w:t>
      </w:r>
    </w:p>
    <w:p w14:paraId="6E0B52D6" w14:textId="5BFFD337" w:rsidR="00CA69D4" w:rsidRPr="00771159" w:rsidRDefault="001B4C71" w:rsidP="00C46B12">
      <w:pPr>
        <w:pStyle w:val="ONUME"/>
        <w:jc w:val="center"/>
        <w:rPr>
          <w:rFonts w:ascii="SimSun" w:hAnsi="SimSun"/>
          <w:noProof/>
          <w:sz w:val="21"/>
          <w:lang w:eastAsia="en-US"/>
        </w:rPr>
      </w:pPr>
      <w:r w:rsidRPr="001B4C71">
        <w:rPr>
          <w:noProof/>
          <w:lang w:eastAsia="en-US"/>
        </w:rPr>
        <w:drawing>
          <wp:inline distT="0" distB="0" distL="0" distR="0" wp14:anchorId="7F898B05" wp14:editId="04D3A1A2">
            <wp:extent cx="5940425" cy="3629003"/>
            <wp:effectExtent l="0" t="0" r="3175" b="0"/>
            <wp:docPr id="4" name="Picture 4" descr="2017年7月1日至2019年12月31日受理投诉分析" title="表1 – 2017年7月1日至2019年12月31日受理投诉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629003"/>
                    </a:xfrm>
                    <a:prstGeom prst="rect">
                      <a:avLst/>
                    </a:prstGeom>
                    <a:noFill/>
                    <a:ln>
                      <a:noFill/>
                    </a:ln>
                  </pic:spPr>
                </pic:pic>
              </a:graphicData>
            </a:graphic>
          </wp:inline>
        </w:drawing>
      </w:r>
    </w:p>
    <w:p w14:paraId="1A9ACF37" w14:textId="485158FF" w:rsidR="00C46B12" w:rsidRPr="00771159" w:rsidRDefault="00A36375" w:rsidP="006B6B63">
      <w:pPr>
        <w:pStyle w:val="ONUME"/>
        <w:keepNext/>
        <w:spacing w:afterLines="100" w:after="240"/>
        <w:jc w:val="center"/>
        <w:rPr>
          <w:rFonts w:ascii="SimSun" w:hAnsi="SimSun"/>
          <w:b/>
          <w:sz w:val="18"/>
          <w:szCs w:val="18"/>
        </w:rPr>
      </w:pPr>
      <w:r w:rsidRPr="00771159">
        <w:rPr>
          <w:rFonts w:ascii="SimSun" w:hAnsi="SimSun" w:hint="eastAsia"/>
          <w:b/>
          <w:sz w:val="18"/>
          <w:szCs w:val="18"/>
        </w:rPr>
        <w:lastRenderedPageBreak/>
        <w:t xml:space="preserve">图2 </w:t>
      </w:r>
      <w:r w:rsidRPr="00771159">
        <w:rPr>
          <w:rFonts w:ascii="SimSun" w:hAnsi="SimSun"/>
          <w:b/>
          <w:sz w:val="18"/>
          <w:szCs w:val="18"/>
        </w:rPr>
        <w:t>–</w:t>
      </w:r>
      <w:r w:rsidRPr="00771159">
        <w:rPr>
          <w:rFonts w:ascii="SimSun" w:hAnsi="SimSun" w:hint="eastAsia"/>
          <w:b/>
          <w:sz w:val="18"/>
          <w:szCs w:val="18"/>
        </w:rPr>
        <w:t xml:space="preserve"> 2017年7月1日至2019年12月31日审结案件分析</w:t>
      </w:r>
    </w:p>
    <w:p w14:paraId="400C267B" w14:textId="0CEC9190" w:rsidR="00C46B12" w:rsidRPr="00771159" w:rsidRDefault="001B4C71" w:rsidP="001B4C71">
      <w:pPr>
        <w:pStyle w:val="ONUME"/>
        <w:jc w:val="center"/>
        <w:rPr>
          <w:rFonts w:ascii="SimSun" w:hAnsi="SimSun"/>
          <w:sz w:val="21"/>
        </w:rPr>
      </w:pPr>
      <w:r w:rsidRPr="001B4C71">
        <w:rPr>
          <w:noProof/>
          <w:lang w:eastAsia="en-US"/>
        </w:rPr>
        <w:drawing>
          <wp:inline distT="0" distB="0" distL="0" distR="0" wp14:anchorId="43DE6719" wp14:editId="1C91E0DA">
            <wp:extent cx="4669155" cy="2826385"/>
            <wp:effectExtent l="0" t="0" r="0" b="0"/>
            <wp:docPr id="12" name="Picture 12" descr="2017年7月1日至2019年12月31日审结案件分析" title="图2 – 2017年7月1日至2019年12月31日审结案件分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9155" cy="2826385"/>
                    </a:xfrm>
                    <a:prstGeom prst="rect">
                      <a:avLst/>
                    </a:prstGeom>
                    <a:noFill/>
                    <a:ln>
                      <a:noFill/>
                    </a:ln>
                  </pic:spPr>
                </pic:pic>
              </a:graphicData>
            </a:graphic>
          </wp:inline>
        </w:drawing>
      </w:r>
    </w:p>
    <w:p w14:paraId="33FFB8C9" w14:textId="73D002DA" w:rsidR="00C46B12" w:rsidRPr="00A10640" w:rsidRDefault="00576338" w:rsidP="00A10640">
      <w:pPr>
        <w:pStyle w:val="Heading1"/>
        <w:overflowPunct w:val="0"/>
        <w:spacing w:beforeLines="100" w:afterLines="50" w:after="120" w:line="340" w:lineRule="atLeast"/>
        <w:rPr>
          <w:rFonts w:ascii="SimHei" w:eastAsia="SimHei" w:hAnsi="SimHei"/>
          <w:b w:val="0"/>
          <w:caps w:val="0"/>
          <w:sz w:val="21"/>
        </w:rPr>
      </w:pPr>
      <w:bookmarkStart w:id="28" w:name="_Toc11836941"/>
      <w:bookmarkStart w:id="29" w:name="_Toc44515406"/>
      <w:r w:rsidRPr="00A10640">
        <w:rPr>
          <w:rFonts w:ascii="SimHei" w:eastAsia="SimHei" w:hAnsi="SimHei" w:hint="eastAsia"/>
          <w:b w:val="0"/>
          <w:caps w:val="0"/>
          <w:sz w:val="21"/>
        </w:rPr>
        <w:t>拒绝提供信息或配合的情况</w:t>
      </w:r>
      <w:bookmarkEnd w:id="28"/>
      <w:bookmarkEnd w:id="29"/>
    </w:p>
    <w:p w14:paraId="7460CF5B" w14:textId="0E0A6BB2" w:rsidR="00C46B12" w:rsidRPr="00771159" w:rsidRDefault="00576338"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根据《章程》第48段</w:t>
      </w:r>
      <w:r w:rsidR="00804A39" w:rsidRPr="00771159">
        <w:rPr>
          <w:rFonts w:ascii="SimSun" w:hAnsi="SimSun" w:hint="eastAsia"/>
          <w:sz w:val="21"/>
        </w:rPr>
        <w:t>（</w:t>
      </w:r>
      <w:r w:rsidRPr="00771159">
        <w:rPr>
          <w:rFonts w:ascii="SimSun" w:hAnsi="SimSun" w:hint="eastAsia"/>
          <w:sz w:val="21"/>
        </w:rPr>
        <w:t>g</w:t>
      </w:r>
      <w:r w:rsidR="00804A39" w:rsidRPr="00771159">
        <w:rPr>
          <w:rFonts w:ascii="SimSun" w:hAnsi="SimSun" w:hint="eastAsia"/>
          <w:sz w:val="21"/>
        </w:rPr>
        <w:t>）</w:t>
      </w:r>
      <w:r w:rsidRPr="00771159">
        <w:rPr>
          <w:rFonts w:ascii="SimSun" w:hAnsi="SimSun" w:hint="eastAsia"/>
          <w:sz w:val="21"/>
        </w:rPr>
        <w:t>项，监督司司长应通报报告所涉期间，监督司在获取记录、访问人员和房舍方面受到限制的任何情况。</w:t>
      </w:r>
    </w:p>
    <w:p w14:paraId="40FFDC2E" w14:textId="6C057485" w:rsidR="00C84D33" w:rsidRPr="00771159" w:rsidRDefault="00576338"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监督司报告，在本报告所</w:t>
      </w:r>
      <w:r w:rsidR="00654BE0" w:rsidRPr="00771159">
        <w:rPr>
          <w:rFonts w:ascii="SimSun" w:hAnsi="SimSun" w:hint="eastAsia"/>
          <w:sz w:val="21"/>
        </w:rPr>
        <w:t>涉</w:t>
      </w:r>
      <w:r w:rsidRPr="00771159">
        <w:rPr>
          <w:rFonts w:ascii="SimSun" w:hAnsi="SimSun" w:hint="eastAsia"/>
          <w:sz w:val="21"/>
        </w:rPr>
        <w:t>期间持续进行的监督进程中，没有工作人员拒绝提供信息或配合。</w:t>
      </w:r>
    </w:p>
    <w:p w14:paraId="32AEAFF2" w14:textId="2241840F" w:rsidR="00C46B12" w:rsidRPr="00A10640" w:rsidRDefault="00C57025" w:rsidP="00A10640">
      <w:pPr>
        <w:pStyle w:val="Heading1"/>
        <w:overflowPunct w:val="0"/>
        <w:spacing w:beforeLines="100" w:afterLines="50" w:after="120" w:line="340" w:lineRule="atLeast"/>
        <w:rPr>
          <w:rFonts w:ascii="SimHei" w:eastAsia="SimHei" w:hAnsi="SimHei"/>
          <w:b w:val="0"/>
          <w:caps w:val="0"/>
          <w:sz w:val="21"/>
        </w:rPr>
      </w:pPr>
      <w:bookmarkStart w:id="30" w:name="_Toc11836942"/>
      <w:bookmarkStart w:id="31" w:name="_Toc44515407"/>
      <w:bookmarkEnd w:id="26"/>
      <w:r w:rsidRPr="00A10640">
        <w:rPr>
          <w:rFonts w:ascii="SimHei" w:eastAsia="SimHei" w:hAnsi="SimHei" w:hint="eastAsia"/>
          <w:b w:val="0"/>
          <w:caps w:val="0"/>
          <w:sz w:val="21"/>
        </w:rPr>
        <w:t>监督建议的落实情况</w:t>
      </w:r>
      <w:bookmarkEnd w:id="30"/>
      <w:bookmarkEnd w:id="31"/>
    </w:p>
    <w:p w14:paraId="72A0AB95" w14:textId="41EA3AF8" w:rsidR="00C46B12" w:rsidRPr="00771159" w:rsidRDefault="00C57025"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总干事有责任确保监督司司长及其他监督机构提出的各项建议均能获得迅速响应，并须说明就特定报告</w:t>
      </w:r>
      <w:r w:rsidR="006541A6" w:rsidRPr="00771159">
        <w:rPr>
          <w:rFonts w:ascii="SimSun" w:hAnsi="SimSun" w:hint="eastAsia"/>
          <w:sz w:val="21"/>
        </w:rPr>
        <w:t>发现</w:t>
      </w:r>
      <w:r w:rsidRPr="00771159">
        <w:rPr>
          <w:rFonts w:ascii="SimSun" w:hAnsi="SimSun" w:hint="eastAsia"/>
          <w:sz w:val="21"/>
        </w:rPr>
        <w:t>和各项建议所采取的措施</w:t>
      </w:r>
      <w:r w:rsidR="00D02FD1">
        <w:rPr>
          <w:rFonts w:ascii="SimSun" w:hAnsi="SimSun" w:hint="eastAsia"/>
          <w:sz w:val="21"/>
        </w:rPr>
        <w:t>。</w:t>
      </w:r>
      <w:r w:rsidRPr="00771159">
        <w:rPr>
          <w:rFonts w:ascii="SimSun" w:hAnsi="SimSun"/>
          <w:sz w:val="21"/>
          <w:vertAlign w:val="superscript"/>
        </w:rPr>
        <w:footnoteReference w:id="12"/>
      </w:r>
      <w:r w:rsidRPr="00771159">
        <w:rPr>
          <w:rFonts w:ascii="SimSun" w:hAnsi="SimSun" w:hint="eastAsia"/>
          <w:sz w:val="21"/>
        </w:rPr>
        <w:t>总干事通过负责本组织具体业务领域的计划管理人员履行这一职责</w:t>
      </w:r>
      <w:r w:rsidR="00D02FD1">
        <w:rPr>
          <w:rFonts w:ascii="SimSun" w:hAnsi="SimSun" w:hint="eastAsia"/>
          <w:sz w:val="21"/>
        </w:rPr>
        <w:t>。</w:t>
      </w:r>
      <w:r w:rsidRPr="00771159">
        <w:rPr>
          <w:rFonts w:ascii="SimSun" w:hAnsi="SimSun"/>
          <w:sz w:val="21"/>
          <w:vertAlign w:val="superscript"/>
        </w:rPr>
        <w:footnoteReference w:id="13"/>
      </w:r>
      <w:r w:rsidR="000701DF" w:rsidRPr="00771159">
        <w:rPr>
          <w:rFonts w:ascii="SimSun" w:hAnsi="SimSun" w:hint="eastAsia"/>
          <w:sz w:val="21"/>
        </w:rPr>
        <w:t>产权组织</w:t>
      </w:r>
      <w:r w:rsidRPr="00771159">
        <w:rPr>
          <w:rFonts w:ascii="SimSun" w:hAnsi="SimSun" w:hint="eastAsia"/>
          <w:sz w:val="21"/>
        </w:rPr>
        <w:t>计划管理人员对所有监督建议的落实情况，需要定期接受监督司的后续工作检查</w:t>
      </w:r>
      <w:r w:rsidR="00D02FD1">
        <w:rPr>
          <w:rFonts w:ascii="SimSun" w:hAnsi="SimSun" w:hint="eastAsia"/>
          <w:sz w:val="21"/>
        </w:rPr>
        <w:t>。</w:t>
      </w:r>
      <w:r w:rsidR="00D02FD1">
        <w:rPr>
          <w:rFonts w:ascii="SimSun" w:hAnsi="SimSun"/>
          <w:sz w:val="21"/>
        </w:rPr>
        <w:t>‍</w:t>
      </w:r>
      <w:r w:rsidRPr="00771159">
        <w:rPr>
          <w:rFonts w:ascii="SimSun" w:hAnsi="SimSun"/>
          <w:sz w:val="21"/>
          <w:vertAlign w:val="superscript"/>
        </w:rPr>
        <w:footnoteReference w:id="14"/>
      </w:r>
    </w:p>
    <w:p w14:paraId="122EA0B3" w14:textId="6CA81BEB" w:rsidR="00C46B12" w:rsidRPr="00771159" w:rsidRDefault="004D3130"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监督司继续使用TeamCentral©系统管理和报告有关建议，该系统使计划管理人员能与其代表进行互动对话，以有效跟进未落实建议的实施情况。</w:t>
      </w:r>
    </w:p>
    <w:p w14:paraId="0C06129A" w14:textId="0843FA4A" w:rsidR="00224AED" w:rsidRPr="00771159" w:rsidRDefault="004D3130"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截至本报告之日，共有117项未落实建议，其中包括41项高优先级建议和76项中等优先级建议。来自监督司的建议占所有公开监督建议的86%。</w:t>
      </w:r>
    </w:p>
    <w:p w14:paraId="677207AC" w14:textId="32E59C5C" w:rsidR="00C46B12" w:rsidRPr="00771159" w:rsidRDefault="00DA0B6F" w:rsidP="006B6B63">
      <w:pPr>
        <w:pStyle w:val="ONUME"/>
        <w:keepNext/>
        <w:spacing w:beforeLines="100" w:before="240" w:afterLines="100" w:after="240"/>
        <w:jc w:val="center"/>
        <w:rPr>
          <w:rFonts w:ascii="SimSun" w:hAnsi="SimSun"/>
          <w:sz w:val="21"/>
        </w:rPr>
      </w:pPr>
      <w:r w:rsidRPr="00771159">
        <w:rPr>
          <w:rFonts w:ascii="SimSun" w:hAnsi="SimSun" w:hint="eastAsia"/>
          <w:b/>
          <w:sz w:val="18"/>
          <w:szCs w:val="18"/>
        </w:rPr>
        <w:lastRenderedPageBreak/>
        <w:t>图3 – 按</w:t>
      </w:r>
      <w:r w:rsidR="00260659" w:rsidRPr="00771159">
        <w:rPr>
          <w:rFonts w:ascii="SimSun" w:hAnsi="SimSun" w:hint="eastAsia"/>
          <w:b/>
          <w:sz w:val="18"/>
          <w:szCs w:val="18"/>
        </w:rPr>
        <w:t>来源和</w:t>
      </w:r>
      <w:r w:rsidRPr="00771159">
        <w:rPr>
          <w:rFonts w:ascii="SimSun" w:hAnsi="SimSun" w:hint="eastAsia"/>
          <w:b/>
          <w:sz w:val="18"/>
          <w:szCs w:val="18"/>
        </w:rPr>
        <w:t>优先程度分列的</w:t>
      </w:r>
      <w:r w:rsidR="00260659" w:rsidRPr="00771159">
        <w:rPr>
          <w:rFonts w:ascii="SimSun" w:hAnsi="SimSun" w:hint="eastAsia"/>
          <w:b/>
          <w:sz w:val="18"/>
          <w:szCs w:val="18"/>
        </w:rPr>
        <w:t>公开</w:t>
      </w:r>
      <w:r w:rsidRPr="00771159">
        <w:rPr>
          <w:rFonts w:ascii="SimSun" w:hAnsi="SimSun" w:hint="eastAsia"/>
          <w:b/>
          <w:sz w:val="18"/>
          <w:szCs w:val="18"/>
        </w:rPr>
        <w:t>建议（共117项）</w:t>
      </w:r>
    </w:p>
    <w:p w14:paraId="1C9D4D58" w14:textId="7B1B9298" w:rsidR="00C46B12" w:rsidRPr="00771159" w:rsidRDefault="00541CCA" w:rsidP="009D5455">
      <w:pPr>
        <w:pStyle w:val="ONUME"/>
        <w:jc w:val="center"/>
        <w:rPr>
          <w:rFonts w:ascii="SimSun" w:hAnsi="SimSun"/>
          <w:sz w:val="21"/>
        </w:rPr>
      </w:pPr>
      <w:r w:rsidRPr="00541CCA">
        <w:rPr>
          <w:noProof/>
          <w:lang w:eastAsia="en-US"/>
        </w:rPr>
        <w:drawing>
          <wp:inline distT="0" distB="0" distL="0" distR="0" wp14:anchorId="31450DB9" wp14:editId="491B1AA7">
            <wp:extent cx="4939030" cy="2860675"/>
            <wp:effectExtent l="0" t="0" r="0" b="0"/>
            <wp:docPr id="14" name="Picture 14" descr="按来源和优先程度分列的公开建议（共117项）" title="图3 – 按来源和优先程度分列的公开建议（共117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39030" cy="2860675"/>
                    </a:xfrm>
                    <a:prstGeom prst="rect">
                      <a:avLst/>
                    </a:prstGeom>
                    <a:noFill/>
                    <a:ln>
                      <a:noFill/>
                    </a:ln>
                  </pic:spPr>
                </pic:pic>
              </a:graphicData>
            </a:graphic>
          </wp:inline>
        </w:drawing>
      </w:r>
    </w:p>
    <w:p w14:paraId="59ACE61C" w14:textId="122B93E1" w:rsidR="009D5455" w:rsidRPr="00771159" w:rsidRDefault="007A2859"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在2019年7月至12月期间，</w:t>
      </w:r>
      <w:r w:rsidR="00CB3BF6" w:rsidRPr="00771159">
        <w:rPr>
          <w:rFonts w:ascii="SimSun" w:hAnsi="SimSun" w:hint="eastAsia"/>
          <w:sz w:val="21"/>
        </w:rPr>
        <w:t>从3份审计报告、2份评价报告和3份所涉问题管理报告新增了24项建议。在本报告所</w:t>
      </w:r>
      <w:r w:rsidR="00544983" w:rsidRPr="00771159">
        <w:rPr>
          <w:rFonts w:ascii="SimSun" w:hAnsi="SimSun" w:hint="eastAsia"/>
          <w:sz w:val="21"/>
        </w:rPr>
        <w:t>涉</w:t>
      </w:r>
      <w:r w:rsidR="00CB3BF6" w:rsidRPr="00771159">
        <w:rPr>
          <w:rFonts w:ascii="SimSun" w:hAnsi="SimSun" w:hint="eastAsia"/>
          <w:sz w:val="21"/>
        </w:rPr>
        <w:t>期间结束时，咨监委向道德操守办公室提出的1项建议</w:t>
      </w:r>
      <w:r w:rsidR="00FA5D65" w:rsidRPr="00771159">
        <w:rPr>
          <w:rStyle w:val="FootnoteReference"/>
          <w:rFonts w:ascii="SimSun" w:hAnsi="SimSun"/>
          <w:sz w:val="21"/>
        </w:rPr>
        <w:footnoteReference w:id="15"/>
      </w:r>
      <w:r w:rsidR="00CB3BF6" w:rsidRPr="00771159">
        <w:rPr>
          <w:rFonts w:ascii="SimSun" w:hAnsi="SimSun" w:hint="eastAsia"/>
          <w:sz w:val="21"/>
        </w:rPr>
        <w:t>尚未落实。2014年对福利和应享权利的审计中提出的2项建议，在2019年完成新审计后</w:t>
      </w:r>
      <w:r w:rsidR="00296E21" w:rsidRPr="00771159">
        <w:rPr>
          <w:rFonts w:ascii="SimSun" w:hAnsi="SimSun" w:hint="eastAsia"/>
          <w:sz w:val="21"/>
        </w:rPr>
        <w:t>因不再适用而</w:t>
      </w:r>
      <w:r w:rsidR="00634AB1" w:rsidRPr="00771159">
        <w:rPr>
          <w:rFonts w:ascii="SimSun" w:hAnsi="SimSun" w:hint="eastAsia"/>
          <w:sz w:val="21"/>
        </w:rPr>
        <w:t>被终结</w:t>
      </w:r>
      <w:r w:rsidR="00CB3BF6" w:rsidRPr="00771159">
        <w:rPr>
          <w:rFonts w:ascii="SimSun" w:hAnsi="SimSun" w:hint="eastAsia"/>
          <w:sz w:val="21"/>
        </w:rPr>
        <w:t>。</w:t>
      </w:r>
    </w:p>
    <w:p w14:paraId="563103FC" w14:textId="3E954B52" w:rsidR="00C84D33" w:rsidRPr="00771159" w:rsidRDefault="00E8463E"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在本报告所</w:t>
      </w:r>
      <w:r w:rsidR="00544983" w:rsidRPr="00771159">
        <w:rPr>
          <w:rFonts w:ascii="SimSun" w:hAnsi="SimSun" w:hint="eastAsia"/>
          <w:sz w:val="21"/>
        </w:rPr>
        <w:t>涉</w:t>
      </w:r>
      <w:r w:rsidRPr="00771159">
        <w:rPr>
          <w:rFonts w:ascii="SimSun" w:hAnsi="SimSun" w:hint="eastAsia"/>
          <w:sz w:val="21"/>
        </w:rPr>
        <w:t>期间，有6项外部审计建议已经</w:t>
      </w:r>
      <w:r w:rsidR="00AC1624" w:rsidRPr="00771159">
        <w:rPr>
          <w:rFonts w:ascii="SimSun" w:hAnsi="SimSun" w:hint="eastAsia"/>
          <w:sz w:val="21"/>
        </w:rPr>
        <w:t>落实</w:t>
      </w:r>
      <w:r w:rsidRPr="00771159">
        <w:rPr>
          <w:rFonts w:ascii="SimSun" w:hAnsi="SimSun" w:hint="eastAsia"/>
          <w:sz w:val="21"/>
        </w:rPr>
        <w:t>，其中5项是</w:t>
      </w:r>
      <w:r w:rsidR="0038192C" w:rsidRPr="00771159">
        <w:rPr>
          <w:rFonts w:ascii="SimSun" w:hAnsi="SimSun" w:hint="eastAsia"/>
          <w:sz w:val="21"/>
        </w:rPr>
        <w:t>在</w:t>
      </w:r>
      <w:r w:rsidR="00AC1624" w:rsidRPr="00771159">
        <w:rPr>
          <w:rFonts w:ascii="SimSun" w:hAnsi="SimSun" w:hint="eastAsia"/>
          <w:sz w:val="21"/>
        </w:rPr>
        <w:t>监督司监视</w:t>
      </w:r>
      <w:r w:rsidR="0038192C" w:rsidRPr="00771159">
        <w:rPr>
          <w:rFonts w:ascii="SimSun" w:hAnsi="SimSun" w:hint="eastAsia"/>
          <w:sz w:val="21"/>
        </w:rPr>
        <w:t>下</w:t>
      </w:r>
      <w:r w:rsidR="00AC1624" w:rsidRPr="00771159">
        <w:rPr>
          <w:rFonts w:ascii="SimSun" w:hAnsi="SimSun" w:hint="eastAsia"/>
          <w:sz w:val="21"/>
        </w:rPr>
        <w:t>的</w:t>
      </w:r>
      <w:r w:rsidR="00544983" w:rsidRPr="00771159">
        <w:rPr>
          <w:rFonts w:ascii="SimSun" w:hAnsi="SimSun" w:hint="eastAsia"/>
          <w:sz w:val="21"/>
        </w:rPr>
        <w:t>过去</w:t>
      </w:r>
      <w:r w:rsidRPr="00771159">
        <w:rPr>
          <w:rFonts w:ascii="SimSun" w:hAnsi="SimSun" w:hint="eastAsia"/>
          <w:sz w:val="21"/>
        </w:rPr>
        <w:t>外部审计建议的一部分。</w:t>
      </w:r>
      <w:r w:rsidR="00F17C8A" w:rsidRPr="00771159">
        <w:rPr>
          <w:rFonts w:ascii="SimSun" w:hAnsi="SimSun" w:hint="eastAsia"/>
          <w:sz w:val="21"/>
        </w:rPr>
        <w:t>表2显示了2019年7月</w:t>
      </w:r>
      <w:r w:rsidR="0038192C" w:rsidRPr="00771159">
        <w:rPr>
          <w:rFonts w:ascii="SimSun" w:hAnsi="SimSun" w:hint="eastAsia"/>
          <w:sz w:val="21"/>
        </w:rPr>
        <w:t>至</w:t>
      </w:r>
      <w:r w:rsidR="00F17C8A" w:rsidRPr="00771159">
        <w:rPr>
          <w:rFonts w:ascii="SimSun" w:hAnsi="SimSun" w:hint="eastAsia"/>
          <w:sz w:val="21"/>
        </w:rPr>
        <w:t>12月期间按来源分列的建议的动向。</w:t>
      </w:r>
    </w:p>
    <w:p w14:paraId="3172AC5F" w14:textId="6B77D479" w:rsidR="00C46B12" w:rsidRDefault="002754F9" w:rsidP="006B6B63">
      <w:pPr>
        <w:pStyle w:val="ONUME"/>
        <w:keepNext/>
        <w:spacing w:afterLines="100" w:after="240"/>
        <w:jc w:val="center"/>
        <w:rPr>
          <w:rFonts w:ascii="SimSun" w:hAnsi="SimSun"/>
          <w:b/>
          <w:sz w:val="18"/>
          <w:szCs w:val="18"/>
        </w:rPr>
      </w:pPr>
      <w:r w:rsidRPr="00771159">
        <w:rPr>
          <w:rFonts w:ascii="SimSun" w:hAnsi="SimSun" w:hint="eastAsia"/>
          <w:b/>
          <w:sz w:val="18"/>
          <w:szCs w:val="18"/>
        </w:rPr>
        <w:t>表2 – 2019年7月1日至12月31日期间建议的动向</w:t>
      </w:r>
    </w:p>
    <w:tbl>
      <w:tblPr>
        <w:tblStyle w:val="TableGrid"/>
        <w:tblW w:w="9440"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Caption w:val="表2 – 建议的动向"/>
        <w:tblDescription w:val="2019年7月1日至12月31日期间建议的动向"/>
      </w:tblPr>
      <w:tblGrid>
        <w:gridCol w:w="3522"/>
        <w:gridCol w:w="1592"/>
        <w:gridCol w:w="1517"/>
        <w:gridCol w:w="1461"/>
        <w:gridCol w:w="1348"/>
      </w:tblGrid>
      <w:tr w:rsidR="007E72F5" w:rsidRPr="00F620D5" w14:paraId="5C59C563" w14:textId="77777777" w:rsidTr="00CE404F">
        <w:trPr>
          <w:trHeight w:val="711"/>
          <w:tblHeader/>
        </w:trPr>
        <w:tc>
          <w:tcPr>
            <w:tcW w:w="3522" w:type="dxa"/>
            <w:shd w:val="clear" w:color="auto" w:fill="95B3D7"/>
            <w:noWrap/>
            <w:vAlign w:val="center"/>
            <w:hideMark/>
          </w:tcPr>
          <w:p w14:paraId="174B797A" w14:textId="614FE7F1" w:rsidR="00F620D5" w:rsidRPr="00F620D5" w:rsidRDefault="00F73B0D" w:rsidP="00CE404F">
            <w:pPr>
              <w:keepNext/>
              <w:spacing w:after="0" w:line="240" w:lineRule="auto"/>
              <w:ind w:left="0"/>
              <w:jc w:val="both"/>
              <w:rPr>
                <w:rFonts w:eastAsia="Times New Roman"/>
                <w:b/>
                <w:bCs/>
                <w:color w:val="000000"/>
                <w:sz w:val="20"/>
                <w:lang w:eastAsia="en-US"/>
              </w:rPr>
            </w:pPr>
            <w:r>
              <w:rPr>
                <w:rFonts w:ascii="SimSun" w:hAnsi="SimSun" w:cs="SimSun" w:hint="eastAsia"/>
                <w:b/>
                <w:bCs/>
                <w:color w:val="000000"/>
                <w:sz w:val="20"/>
              </w:rPr>
              <w:t>来源</w:t>
            </w:r>
          </w:p>
        </w:tc>
        <w:tc>
          <w:tcPr>
            <w:tcW w:w="1592" w:type="dxa"/>
            <w:shd w:val="clear" w:color="auto" w:fill="95B3D7"/>
            <w:vAlign w:val="center"/>
            <w:hideMark/>
          </w:tcPr>
          <w:p w14:paraId="4580034E" w14:textId="2CF07292" w:rsidR="00F620D5" w:rsidRPr="00F620D5" w:rsidRDefault="00F73B0D" w:rsidP="00CE404F">
            <w:pPr>
              <w:spacing w:after="0" w:line="240" w:lineRule="auto"/>
              <w:ind w:left="0"/>
              <w:jc w:val="center"/>
              <w:rPr>
                <w:rFonts w:eastAsia="Times New Roman"/>
                <w:b/>
                <w:bCs/>
                <w:color w:val="000000"/>
                <w:sz w:val="20"/>
                <w:lang w:eastAsia="en-US"/>
              </w:rPr>
            </w:pPr>
            <w:r>
              <w:rPr>
                <w:rFonts w:ascii="SimSun" w:hAnsi="SimSun" w:cs="SimSun" w:hint="eastAsia"/>
                <w:b/>
                <w:bCs/>
                <w:color w:val="000000"/>
                <w:sz w:val="20"/>
              </w:rPr>
              <w:t>截至2019年</w:t>
            </w:r>
            <w:r w:rsidR="00CE404F">
              <w:rPr>
                <w:rFonts w:ascii="SimSun" w:hAnsi="SimSun" w:cs="SimSun"/>
                <w:b/>
                <w:bCs/>
                <w:color w:val="000000"/>
                <w:sz w:val="20"/>
              </w:rPr>
              <w:br/>
            </w:r>
            <w:r>
              <w:rPr>
                <w:rFonts w:ascii="SimSun" w:hAnsi="SimSun" w:cs="SimSun" w:hint="eastAsia"/>
                <w:b/>
                <w:bCs/>
                <w:color w:val="000000"/>
                <w:sz w:val="20"/>
              </w:rPr>
              <w:t>7月1日</w:t>
            </w:r>
            <w:r w:rsidR="00CE404F">
              <w:rPr>
                <w:rFonts w:ascii="SimSun" w:hAnsi="SimSun" w:cs="SimSun"/>
                <w:b/>
                <w:bCs/>
                <w:color w:val="000000"/>
                <w:sz w:val="20"/>
              </w:rPr>
              <w:br/>
            </w:r>
            <w:r w:rsidR="00E8483A">
              <w:rPr>
                <w:rFonts w:ascii="SimSun" w:hAnsi="SimSun" w:cs="SimSun" w:hint="eastAsia"/>
                <w:b/>
                <w:bCs/>
                <w:color w:val="000000"/>
                <w:sz w:val="20"/>
              </w:rPr>
              <w:t>未</w:t>
            </w:r>
            <w:r>
              <w:rPr>
                <w:rFonts w:ascii="SimSun" w:hAnsi="SimSun" w:cs="SimSun" w:hint="eastAsia"/>
                <w:b/>
                <w:bCs/>
                <w:color w:val="000000"/>
                <w:sz w:val="20"/>
              </w:rPr>
              <w:t>落实的</w:t>
            </w:r>
          </w:p>
        </w:tc>
        <w:tc>
          <w:tcPr>
            <w:tcW w:w="1517" w:type="dxa"/>
            <w:shd w:val="clear" w:color="auto" w:fill="95B3D7"/>
            <w:vAlign w:val="center"/>
            <w:hideMark/>
          </w:tcPr>
          <w:p w14:paraId="5B0B93D6" w14:textId="33FA3896" w:rsidR="00F620D5" w:rsidRPr="00F620D5" w:rsidRDefault="00F73B0D" w:rsidP="00CE404F">
            <w:pPr>
              <w:spacing w:after="0" w:line="240" w:lineRule="auto"/>
              <w:ind w:left="0"/>
              <w:jc w:val="center"/>
              <w:rPr>
                <w:rFonts w:eastAsia="Times New Roman"/>
                <w:b/>
                <w:bCs/>
                <w:color w:val="000000"/>
                <w:sz w:val="20"/>
                <w:lang w:eastAsia="en-US"/>
              </w:rPr>
            </w:pPr>
            <w:r>
              <w:rPr>
                <w:rFonts w:ascii="SimSun" w:hAnsi="SimSun" w:cs="SimSun" w:hint="eastAsia"/>
                <w:b/>
                <w:bCs/>
                <w:color w:val="000000"/>
                <w:sz w:val="20"/>
              </w:rPr>
              <w:t>本报告期间</w:t>
            </w:r>
            <w:r w:rsidR="00CE404F">
              <w:rPr>
                <w:rFonts w:ascii="SimSun" w:hAnsi="SimSun" w:cs="SimSun"/>
                <w:b/>
                <w:bCs/>
                <w:color w:val="000000"/>
                <w:sz w:val="20"/>
              </w:rPr>
              <w:br/>
            </w:r>
            <w:r>
              <w:rPr>
                <w:rFonts w:ascii="SimSun" w:hAnsi="SimSun" w:cs="SimSun" w:hint="eastAsia"/>
                <w:b/>
                <w:bCs/>
                <w:color w:val="000000"/>
                <w:sz w:val="20"/>
              </w:rPr>
              <w:t>增加的</w:t>
            </w:r>
          </w:p>
        </w:tc>
        <w:tc>
          <w:tcPr>
            <w:tcW w:w="1461" w:type="dxa"/>
            <w:shd w:val="clear" w:color="auto" w:fill="95B3D7"/>
            <w:vAlign w:val="center"/>
            <w:hideMark/>
          </w:tcPr>
          <w:p w14:paraId="6633640A" w14:textId="1DC0BB91" w:rsidR="00F620D5" w:rsidRPr="00F620D5" w:rsidRDefault="00F73B0D" w:rsidP="00CE404F">
            <w:pPr>
              <w:spacing w:after="0" w:line="240" w:lineRule="auto"/>
              <w:ind w:left="0"/>
              <w:jc w:val="center"/>
              <w:rPr>
                <w:rFonts w:eastAsia="Times New Roman"/>
                <w:b/>
                <w:bCs/>
                <w:color w:val="000000"/>
                <w:sz w:val="20"/>
                <w:lang w:eastAsia="en-US"/>
              </w:rPr>
            </w:pPr>
            <w:r>
              <w:rPr>
                <w:rFonts w:ascii="SimSun" w:hAnsi="SimSun" w:cs="SimSun" w:hint="eastAsia"/>
                <w:b/>
                <w:bCs/>
                <w:color w:val="000000"/>
                <w:sz w:val="20"/>
              </w:rPr>
              <w:t>本报告期间</w:t>
            </w:r>
            <w:r w:rsidR="00CE404F">
              <w:rPr>
                <w:rFonts w:ascii="SimSun" w:hAnsi="SimSun" w:cs="SimSun"/>
                <w:b/>
                <w:bCs/>
                <w:color w:val="000000"/>
                <w:sz w:val="20"/>
              </w:rPr>
              <w:br/>
            </w:r>
            <w:r>
              <w:rPr>
                <w:rFonts w:ascii="SimSun" w:hAnsi="SimSun" w:cs="SimSun" w:hint="eastAsia"/>
                <w:b/>
                <w:bCs/>
                <w:color w:val="000000"/>
                <w:sz w:val="20"/>
              </w:rPr>
              <w:t>结束的</w:t>
            </w:r>
          </w:p>
        </w:tc>
        <w:tc>
          <w:tcPr>
            <w:tcW w:w="1348" w:type="dxa"/>
            <w:shd w:val="clear" w:color="auto" w:fill="95B3D7"/>
            <w:vAlign w:val="center"/>
            <w:hideMark/>
          </w:tcPr>
          <w:p w14:paraId="5C91B1AB" w14:textId="6419E0D8" w:rsidR="00F620D5" w:rsidRPr="00F620D5" w:rsidRDefault="00F73B0D" w:rsidP="00CE404F">
            <w:pPr>
              <w:spacing w:after="0" w:line="240" w:lineRule="auto"/>
              <w:ind w:left="0"/>
              <w:jc w:val="center"/>
              <w:rPr>
                <w:rFonts w:eastAsia="Times New Roman"/>
                <w:b/>
                <w:bCs/>
                <w:color w:val="000000"/>
                <w:sz w:val="20"/>
                <w:lang w:eastAsia="en-US"/>
              </w:rPr>
            </w:pPr>
            <w:r>
              <w:rPr>
                <w:rFonts w:ascii="SimSun" w:hAnsi="SimSun" w:cs="SimSun" w:hint="eastAsia"/>
                <w:b/>
                <w:bCs/>
                <w:color w:val="000000"/>
                <w:sz w:val="20"/>
              </w:rPr>
              <w:t>截至2019年12月</w:t>
            </w:r>
            <w:r w:rsidR="00E8483A">
              <w:rPr>
                <w:rFonts w:ascii="SimSun" w:hAnsi="SimSun" w:cs="SimSun" w:hint="eastAsia"/>
                <w:b/>
                <w:bCs/>
                <w:color w:val="000000"/>
                <w:sz w:val="20"/>
              </w:rPr>
              <w:t>31日未落实的</w:t>
            </w:r>
          </w:p>
        </w:tc>
      </w:tr>
      <w:tr w:rsidR="00F620D5" w:rsidRPr="00771159" w14:paraId="6F599306" w14:textId="77777777" w:rsidTr="00CE404F">
        <w:trPr>
          <w:trHeight w:val="284"/>
        </w:trPr>
        <w:tc>
          <w:tcPr>
            <w:tcW w:w="3522" w:type="dxa"/>
            <w:shd w:val="clear" w:color="auto" w:fill="DBE5F1"/>
            <w:noWrap/>
            <w:vAlign w:val="center"/>
            <w:hideMark/>
          </w:tcPr>
          <w:p w14:paraId="7AF63FC0" w14:textId="0A495CA3" w:rsidR="00F620D5" w:rsidRPr="00771159" w:rsidRDefault="00F73B0D" w:rsidP="00CE404F">
            <w:pPr>
              <w:spacing w:after="0" w:line="240" w:lineRule="auto"/>
              <w:ind w:left="0"/>
              <w:jc w:val="both"/>
              <w:rPr>
                <w:rFonts w:ascii="SimSun" w:hAnsi="SimSun"/>
                <w:b/>
                <w:bCs/>
                <w:color w:val="000000"/>
                <w:sz w:val="20"/>
                <w:lang w:eastAsia="en-US"/>
              </w:rPr>
            </w:pPr>
            <w:r w:rsidRPr="00771159">
              <w:rPr>
                <w:rFonts w:ascii="SimSun" w:hAnsi="SimSun" w:cs="SimSun" w:hint="eastAsia"/>
                <w:b/>
                <w:bCs/>
                <w:color w:val="000000"/>
                <w:sz w:val="20"/>
              </w:rPr>
              <w:t>监督司</w:t>
            </w:r>
          </w:p>
        </w:tc>
        <w:tc>
          <w:tcPr>
            <w:tcW w:w="1592" w:type="dxa"/>
            <w:shd w:val="clear" w:color="auto" w:fill="DBE5F1"/>
            <w:noWrap/>
            <w:hideMark/>
          </w:tcPr>
          <w:p w14:paraId="53F8B251" w14:textId="77777777" w:rsidR="00F620D5" w:rsidRPr="00771159" w:rsidRDefault="00F620D5" w:rsidP="00CE404F">
            <w:pPr>
              <w:spacing w:after="0" w:line="240" w:lineRule="auto"/>
              <w:ind w:left="0"/>
              <w:jc w:val="center"/>
              <w:rPr>
                <w:rFonts w:ascii="SimSun" w:hAnsi="SimSun"/>
                <w:color w:val="000000"/>
                <w:sz w:val="20"/>
                <w:lang w:eastAsia="en-US"/>
              </w:rPr>
            </w:pPr>
            <w:r w:rsidRPr="00771159">
              <w:rPr>
                <w:rFonts w:ascii="SimSun" w:hAnsi="SimSun"/>
                <w:color w:val="000000"/>
                <w:sz w:val="20"/>
                <w:lang w:eastAsia="en-US"/>
              </w:rPr>
              <w:t>132</w:t>
            </w:r>
          </w:p>
        </w:tc>
        <w:tc>
          <w:tcPr>
            <w:tcW w:w="1517" w:type="dxa"/>
            <w:shd w:val="clear" w:color="auto" w:fill="DBE5F1"/>
            <w:noWrap/>
            <w:hideMark/>
          </w:tcPr>
          <w:p w14:paraId="06DDBA27" w14:textId="77777777" w:rsidR="00F620D5" w:rsidRPr="00771159" w:rsidRDefault="00F620D5" w:rsidP="00CE404F">
            <w:pPr>
              <w:spacing w:after="0" w:line="240" w:lineRule="auto"/>
              <w:ind w:left="0"/>
              <w:jc w:val="center"/>
              <w:rPr>
                <w:rFonts w:ascii="SimSun" w:hAnsi="SimSun"/>
                <w:color w:val="000000"/>
                <w:sz w:val="20"/>
                <w:lang w:eastAsia="en-US"/>
              </w:rPr>
            </w:pPr>
            <w:r w:rsidRPr="00771159">
              <w:rPr>
                <w:rFonts w:ascii="SimSun" w:hAnsi="SimSun"/>
                <w:color w:val="000000"/>
                <w:sz w:val="20"/>
                <w:lang w:eastAsia="en-US"/>
              </w:rPr>
              <w:t>2</w:t>
            </w:r>
            <w:r w:rsidR="009F4424" w:rsidRPr="00771159">
              <w:rPr>
                <w:rFonts w:ascii="SimSun" w:hAnsi="SimSun"/>
                <w:color w:val="000000"/>
                <w:sz w:val="20"/>
                <w:lang w:eastAsia="en-US"/>
              </w:rPr>
              <w:t>4</w:t>
            </w:r>
          </w:p>
        </w:tc>
        <w:tc>
          <w:tcPr>
            <w:tcW w:w="1461" w:type="dxa"/>
            <w:shd w:val="clear" w:color="auto" w:fill="DBE5F1"/>
            <w:noWrap/>
            <w:hideMark/>
          </w:tcPr>
          <w:p w14:paraId="033B0CCA" w14:textId="77777777" w:rsidR="00F620D5" w:rsidRPr="00771159" w:rsidRDefault="00F620D5" w:rsidP="00CE404F">
            <w:pPr>
              <w:spacing w:after="0" w:line="240" w:lineRule="auto"/>
              <w:ind w:left="0"/>
              <w:jc w:val="center"/>
              <w:rPr>
                <w:rFonts w:ascii="SimSun" w:hAnsi="SimSun"/>
                <w:color w:val="000000"/>
                <w:sz w:val="20"/>
                <w:lang w:eastAsia="en-US"/>
              </w:rPr>
            </w:pPr>
            <w:r w:rsidRPr="00771159">
              <w:rPr>
                <w:rFonts w:ascii="SimSun" w:hAnsi="SimSun"/>
                <w:color w:val="000000"/>
                <w:sz w:val="20"/>
                <w:lang w:eastAsia="en-US"/>
              </w:rPr>
              <w:t>55</w:t>
            </w:r>
          </w:p>
        </w:tc>
        <w:tc>
          <w:tcPr>
            <w:tcW w:w="1348" w:type="dxa"/>
            <w:shd w:val="clear" w:color="auto" w:fill="DBE5F1"/>
            <w:noWrap/>
            <w:hideMark/>
          </w:tcPr>
          <w:p w14:paraId="0B6651B7" w14:textId="77777777" w:rsidR="00F620D5" w:rsidRPr="00771159" w:rsidRDefault="009F4424" w:rsidP="00CE404F">
            <w:pPr>
              <w:spacing w:after="0" w:line="240" w:lineRule="auto"/>
              <w:ind w:left="0"/>
              <w:jc w:val="center"/>
              <w:rPr>
                <w:rFonts w:ascii="SimSun" w:hAnsi="SimSun"/>
                <w:color w:val="000000"/>
                <w:sz w:val="20"/>
                <w:lang w:eastAsia="en-US"/>
              </w:rPr>
            </w:pPr>
            <w:r w:rsidRPr="00771159">
              <w:rPr>
                <w:rFonts w:ascii="SimSun" w:hAnsi="SimSun"/>
                <w:color w:val="000000"/>
                <w:sz w:val="20"/>
                <w:lang w:eastAsia="en-US"/>
              </w:rPr>
              <w:t>101</w:t>
            </w:r>
          </w:p>
        </w:tc>
      </w:tr>
      <w:tr w:rsidR="00F620D5" w:rsidRPr="00771159" w14:paraId="4B4D7A92" w14:textId="77777777" w:rsidTr="00CE404F">
        <w:trPr>
          <w:trHeight w:val="284"/>
        </w:trPr>
        <w:tc>
          <w:tcPr>
            <w:tcW w:w="3522" w:type="dxa"/>
            <w:noWrap/>
            <w:vAlign w:val="center"/>
            <w:hideMark/>
          </w:tcPr>
          <w:p w14:paraId="5A6A5131" w14:textId="2F61AE52" w:rsidR="00F620D5" w:rsidRPr="00771159" w:rsidRDefault="00F73B0D" w:rsidP="00CE404F">
            <w:pPr>
              <w:spacing w:after="0" w:line="240" w:lineRule="auto"/>
              <w:ind w:left="0"/>
              <w:jc w:val="both"/>
              <w:rPr>
                <w:rFonts w:ascii="SimSun" w:hAnsi="SimSun"/>
                <w:b/>
                <w:bCs/>
                <w:color w:val="000000"/>
                <w:sz w:val="20"/>
                <w:lang w:eastAsia="en-US"/>
              </w:rPr>
            </w:pPr>
            <w:r w:rsidRPr="00771159">
              <w:rPr>
                <w:rFonts w:ascii="SimSun" w:hAnsi="SimSun" w:cs="SimSun" w:hint="eastAsia"/>
                <w:b/>
                <w:bCs/>
                <w:color w:val="000000"/>
                <w:sz w:val="20"/>
              </w:rPr>
              <w:t>外部审计</w:t>
            </w:r>
          </w:p>
        </w:tc>
        <w:tc>
          <w:tcPr>
            <w:tcW w:w="1592" w:type="dxa"/>
            <w:noWrap/>
            <w:hideMark/>
          </w:tcPr>
          <w:p w14:paraId="3BB9B7D1" w14:textId="77777777" w:rsidR="00F620D5" w:rsidRPr="00771159" w:rsidRDefault="00F620D5" w:rsidP="00CE404F">
            <w:pPr>
              <w:spacing w:after="0" w:line="240" w:lineRule="auto"/>
              <w:ind w:left="0"/>
              <w:jc w:val="center"/>
              <w:rPr>
                <w:rFonts w:ascii="SimSun" w:hAnsi="SimSun"/>
                <w:color w:val="000000"/>
                <w:sz w:val="20"/>
                <w:lang w:eastAsia="en-US"/>
              </w:rPr>
            </w:pPr>
            <w:r w:rsidRPr="00771159">
              <w:rPr>
                <w:rFonts w:ascii="SimSun" w:hAnsi="SimSun"/>
                <w:color w:val="000000"/>
                <w:sz w:val="20"/>
                <w:lang w:eastAsia="en-US"/>
              </w:rPr>
              <w:t>7</w:t>
            </w:r>
          </w:p>
        </w:tc>
        <w:tc>
          <w:tcPr>
            <w:tcW w:w="1517" w:type="dxa"/>
            <w:noWrap/>
            <w:hideMark/>
          </w:tcPr>
          <w:p w14:paraId="5ECD9FCB" w14:textId="77777777" w:rsidR="00F620D5" w:rsidRPr="00771159" w:rsidRDefault="00F620D5" w:rsidP="00CE404F">
            <w:pPr>
              <w:spacing w:after="0" w:line="240" w:lineRule="auto"/>
              <w:ind w:left="0"/>
              <w:jc w:val="center"/>
              <w:rPr>
                <w:rFonts w:ascii="SimSun" w:hAnsi="SimSun"/>
                <w:color w:val="000000"/>
                <w:sz w:val="20"/>
                <w:lang w:eastAsia="en-US"/>
              </w:rPr>
            </w:pPr>
            <w:r w:rsidRPr="00771159">
              <w:rPr>
                <w:rFonts w:ascii="SimSun" w:hAnsi="SimSun"/>
                <w:color w:val="000000"/>
                <w:sz w:val="20"/>
                <w:lang w:eastAsia="en-US"/>
              </w:rPr>
              <w:t>0</w:t>
            </w:r>
          </w:p>
        </w:tc>
        <w:tc>
          <w:tcPr>
            <w:tcW w:w="1461" w:type="dxa"/>
            <w:noWrap/>
            <w:hideMark/>
          </w:tcPr>
          <w:p w14:paraId="11782AE8" w14:textId="77777777" w:rsidR="00F620D5" w:rsidRPr="00771159" w:rsidRDefault="00F620D5" w:rsidP="00CE404F">
            <w:pPr>
              <w:spacing w:after="0" w:line="240" w:lineRule="auto"/>
              <w:ind w:left="0"/>
              <w:jc w:val="center"/>
              <w:rPr>
                <w:rFonts w:ascii="SimSun" w:hAnsi="SimSun"/>
                <w:color w:val="000000"/>
                <w:sz w:val="20"/>
                <w:lang w:eastAsia="en-US"/>
              </w:rPr>
            </w:pPr>
            <w:r w:rsidRPr="00771159">
              <w:rPr>
                <w:rFonts w:ascii="SimSun" w:hAnsi="SimSun"/>
                <w:color w:val="000000"/>
                <w:sz w:val="20"/>
                <w:lang w:eastAsia="en-US"/>
              </w:rPr>
              <w:t>1</w:t>
            </w:r>
          </w:p>
        </w:tc>
        <w:tc>
          <w:tcPr>
            <w:tcW w:w="1348" w:type="dxa"/>
            <w:noWrap/>
            <w:hideMark/>
          </w:tcPr>
          <w:p w14:paraId="4A12B8EF" w14:textId="77777777" w:rsidR="00F620D5" w:rsidRPr="00771159" w:rsidRDefault="00F620D5" w:rsidP="00CE404F">
            <w:pPr>
              <w:spacing w:after="0" w:line="240" w:lineRule="auto"/>
              <w:ind w:left="0"/>
              <w:jc w:val="center"/>
              <w:rPr>
                <w:rFonts w:ascii="SimSun" w:hAnsi="SimSun"/>
                <w:color w:val="000000"/>
                <w:sz w:val="20"/>
                <w:lang w:eastAsia="en-US"/>
              </w:rPr>
            </w:pPr>
            <w:r w:rsidRPr="00771159">
              <w:rPr>
                <w:rFonts w:ascii="SimSun" w:hAnsi="SimSun"/>
                <w:color w:val="000000"/>
                <w:sz w:val="20"/>
                <w:lang w:eastAsia="en-US"/>
              </w:rPr>
              <w:t>6</w:t>
            </w:r>
          </w:p>
        </w:tc>
      </w:tr>
      <w:tr w:rsidR="00F620D5" w:rsidRPr="00771159" w14:paraId="5FB29442" w14:textId="77777777" w:rsidTr="00CE404F">
        <w:trPr>
          <w:trHeight w:val="284"/>
        </w:trPr>
        <w:tc>
          <w:tcPr>
            <w:tcW w:w="3522" w:type="dxa"/>
            <w:shd w:val="clear" w:color="auto" w:fill="DBE5F1"/>
            <w:noWrap/>
            <w:vAlign w:val="center"/>
            <w:hideMark/>
          </w:tcPr>
          <w:p w14:paraId="76641365" w14:textId="107F39CD" w:rsidR="00F620D5" w:rsidRPr="00771159" w:rsidRDefault="00F73B0D" w:rsidP="00CE404F">
            <w:pPr>
              <w:spacing w:after="0" w:line="240" w:lineRule="auto"/>
              <w:ind w:left="0"/>
              <w:jc w:val="both"/>
              <w:rPr>
                <w:rFonts w:ascii="SimSun" w:hAnsi="SimSun"/>
                <w:b/>
                <w:bCs/>
                <w:color w:val="000000"/>
                <w:sz w:val="20"/>
                <w:lang w:eastAsia="en-US"/>
              </w:rPr>
            </w:pPr>
            <w:r w:rsidRPr="00771159">
              <w:rPr>
                <w:rFonts w:ascii="SimSun" w:hAnsi="SimSun" w:cs="SimSun" w:hint="eastAsia"/>
                <w:b/>
                <w:bCs/>
                <w:color w:val="000000"/>
                <w:sz w:val="20"/>
              </w:rPr>
              <w:t>咨监委</w:t>
            </w:r>
          </w:p>
        </w:tc>
        <w:tc>
          <w:tcPr>
            <w:tcW w:w="1592" w:type="dxa"/>
            <w:shd w:val="clear" w:color="auto" w:fill="DBE5F1"/>
            <w:noWrap/>
            <w:hideMark/>
          </w:tcPr>
          <w:p w14:paraId="7848FA28" w14:textId="77777777" w:rsidR="00F620D5" w:rsidRPr="00771159" w:rsidRDefault="00F620D5" w:rsidP="00CE404F">
            <w:pPr>
              <w:spacing w:after="0" w:line="240" w:lineRule="auto"/>
              <w:ind w:left="0"/>
              <w:jc w:val="center"/>
              <w:rPr>
                <w:rFonts w:ascii="SimSun" w:hAnsi="SimSun"/>
                <w:color w:val="000000"/>
                <w:sz w:val="20"/>
                <w:lang w:eastAsia="en-US"/>
              </w:rPr>
            </w:pPr>
            <w:r w:rsidRPr="00771159">
              <w:rPr>
                <w:rFonts w:ascii="SimSun" w:hAnsi="SimSun"/>
                <w:color w:val="000000"/>
                <w:sz w:val="20"/>
                <w:lang w:eastAsia="en-US"/>
              </w:rPr>
              <w:t>2</w:t>
            </w:r>
          </w:p>
        </w:tc>
        <w:tc>
          <w:tcPr>
            <w:tcW w:w="1517" w:type="dxa"/>
            <w:shd w:val="clear" w:color="auto" w:fill="DBE5F1"/>
            <w:noWrap/>
            <w:hideMark/>
          </w:tcPr>
          <w:p w14:paraId="22B1C319" w14:textId="77777777" w:rsidR="00F620D5" w:rsidRPr="00771159" w:rsidRDefault="00F620D5" w:rsidP="00CE404F">
            <w:pPr>
              <w:spacing w:after="0" w:line="240" w:lineRule="auto"/>
              <w:ind w:left="0"/>
              <w:jc w:val="center"/>
              <w:rPr>
                <w:rFonts w:ascii="SimSun" w:hAnsi="SimSun"/>
                <w:color w:val="000000"/>
                <w:sz w:val="20"/>
                <w:lang w:eastAsia="en-US"/>
              </w:rPr>
            </w:pPr>
            <w:r w:rsidRPr="00771159">
              <w:rPr>
                <w:rFonts w:ascii="SimSun" w:hAnsi="SimSun"/>
                <w:color w:val="000000"/>
                <w:sz w:val="20"/>
                <w:lang w:eastAsia="en-US"/>
              </w:rPr>
              <w:t>0</w:t>
            </w:r>
          </w:p>
        </w:tc>
        <w:tc>
          <w:tcPr>
            <w:tcW w:w="1461" w:type="dxa"/>
            <w:shd w:val="clear" w:color="auto" w:fill="DBE5F1"/>
            <w:noWrap/>
            <w:hideMark/>
          </w:tcPr>
          <w:p w14:paraId="18966595" w14:textId="77777777" w:rsidR="00F620D5" w:rsidRPr="00771159" w:rsidRDefault="00F620D5" w:rsidP="00CE404F">
            <w:pPr>
              <w:spacing w:after="0" w:line="240" w:lineRule="auto"/>
              <w:ind w:left="0"/>
              <w:jc w:val="center"/>
              <w:rPr>
                <w:rFonts w:ascii="SimSun" w:hAnsi="SimSun"/>
                <w:color w:val="000000"/>
                <w:sz w:val="20"/>
                <w:lang w:eastAsia="en-US"/>
              </w:rPr>
            </w:pPr>
            <w:r w:rsidRPr="00771159">
              <w:rPr>
                <w:rFonts w:ascii="SimSun" w:hAnsi="SimSun"/>
                <w:color w:val="000000"/>
                <w:sz w:val="20"/>
                <w:lang w:eastAsia="en-US"/>
              </w:rPr>
              <w:t>1</w:t>
            </w:r>
          </w:p>
        </w:tc>
        <w:tc>
          <w:tcPr>
            <w:tcW w:w="1348" w:type="dxa"/>
            <w:shd w:val="clear" w:color="auto" w:fill="DBE5F1"/>
            <w:noWrap/>
            <w:hideMark/>
          </w:tcPr>
          <w:p w14:paraId="5CC3D440" w14:textId="77777777" w:rsidR="00F620D5" w:rsidRPr="00771159" w:rsidRDefault="00F620D5" w:rsidP="00CE404F">
            <w:pPr>
              <w:spacing w:after="0" w:line="240" w:lineRule="auto"/>
              <w:ind w:left="0"/>
              <w:jc w:val="center"/>
              <w:rPr>
                <w:rFonts w:ascii="SimSun" w:hAnsi="SimSun"/>
                <w:color w:val="000000"/>
                <w:sz w:val="20"/>
                <w:lang w:eastAsia="en-US"/>
              </w:rPr>
            </w:pPr>
            <w:r w:rsidRPr="00771159">
              <w:rPr>
                <w:rFonts w:ascii="SimSun" w:hAnsi="SimSun"/>
                <w:color w:val="000000"/>
                <w:sz w:val="20"/>
                <w:lang w:eastAsia="en-US"/>
              </w:rPr>
              <w:t>1</w:t>
            </w:r>
          </w:p>
        </w:tc>
      </w:tr>
      <w:tr w:rsidR="00F620D5" w:rsidRPr="00771159" w14:paraId="2E0E67BF" w14:textId="77777777" w:rsidTr="00CE404F">
        <w:trPr>
          <w:trHeight w:val="284"/>
        </w:trPr>
        <w:tc>
          <w:tcPr>
            <w:tcW w:w="3522" w:type="dxa"/>
            <w:vAlign w:val="center"/>
            <w:hideMark/>
          </w:tcPr>
          <w:p w14:paraId="60EE8F3A" w14:textId="462FE30C" w:rsidR="00F620D5" w:rsidRPr="00771159" w:rsidRDefault="00F73B0D" w:rsidP="00CE404F">
            <w:pPr>
              <w:spacing w:after="0" w:line="240" w:lineRule="auto"/>
              <w:ind w:left="0"/>
              <w:jc w:val="both"/>
              <w:rPr>
                <w:rFonts w:ascii="SimSun" w:hAnsi="SimSun"/>
                <w:b/>
                <w:bCs/>
                <w:color w:val="000000"/>
                <w:sz w:val="20"/>
              </w:rPr>
            </w:pPr>
            <w:r w:rsidRPr="00771159">
              <w:rPr>
                <w:rFonts w:ascii="SimSun" w:hAnsi="SimSun" w:cs="SimSun" w:hint="eastAsia"/>
                <w:b/>
                <w:bCs/>
                <w:color w:val="000000"/>
                <w:sz w:val="20"/>
              </w:rPr>
              <w:t>监督司监视的</w:t>
            </w:r>
            <w:r w:rsidR="00544983" w:rsidRPr="00771159">
              <w:rPr>
                <w:rFonts w:ascii="SimSun" w:hAnsi="SimSun" w:cs="SimSun" w:hint="eastAsia"/>
                <w:b/>
                <w:bCs/>
                <w:color w:val="000000"/>
                <w:sz w:val="20"/>
              </w:rPr>
              <w:t>过去</w:t>
            </w:r>
            <w:r w:rsidRPr="00771159">
              <w:rPr>
                <w:rFonts w:ascii="SimSun" w:hAnsi="SimSun" w:cs="SimSun" w:hint="eastAsia"/>
                <w:b/>
                <w:bCs/>
                <w:color w:val="000000"/>
                <w:sz w:val="20"/>
              </w:rPr>
              <w:t>外部审计建议</w:t>
            </w:r>
          </w:p>
        </w:tc>
        <w:tc>
          <w:tcPr>
            <w:tcW w:w="1592" w:type="dxa"/>
            <w:noWrap/>
            <w:hideMark/>
          </w:tcPr>
          <w:p w14:paraId="3AF98973" w14:textId="77777777" w:rsidR="00F620D5" w:rsidRPr="00771159" w:rsidRDefault="00F620D5" w:rsidP="00CE404F">
            <w:pPr>
              <w:spacing w:after="0" w:line="240" w:lineRule="auto"/>
              <w:ind w:left="0"/>
              <w:jc w:val="center"/>
              <w:rPr>
                <w:rFonts w:ascii="SimSun" w:hAnsi="SimSun"/>
                <w:color w:val="000000"/>
                <w:sz w:val="20"/>
                <w:lang w:eastAsia="en-US"/>
              </w:rPr>
            </w:pPr>
            <w:r w:rsidRPr="00771159">
              <w:rPr>
                <w:rFonts w:ascii="SimSun" w:hAnsi="SimSun"/>
                <w:color w:val="000000"/>
                <w:sz w:val="20"/>
                <w:lang w:eastAsia="en-US"/>
              </w:rPr>
              <w:t>14</w:t>
            </w:r>
          </w:p>
        </w:tc>
        <w:tc>
          <w:tcPr>
            <w:tcW w:w="1517" w:type="dxa"/>
            <w:noWrap/>
            <w:hideMark/>
          </w:tcPr>
          <w:p w14:paraId="121AD167" w14:textId="77777777" w:rsidR="00F620D5" w:rsidRPr="00771159" w:rsidRDefault="00F620D5" w:rsidP="00CE404F">
            <w:pPr>
              <w:spacing w:after="0" w:line="240" w:lineRule="auto"/>
              <w:ind w:left="0"/>
              <w:jc w:val="center"/>
              <w:rPr>
                <w:rFonts w:ascii="SimSun" w:hAnsi="SimSun"/>
                <w:color w:val="000000"/>
                <w:sz w:val="20"/>
                <w:lang w:eastAsia="en-US"/>
              </w:rPr>
            </w:pPr>
            <w:r w:rsidRPr="00771159">
              <w:rPr>
                <w:rFonts w:ascii="SimSun" w:hAnsi="SimSun"/>
                <w:color w:val="000000"/>
                <w:sz w:val="20"/>
                <w:lang w:eastAsia="en-US"/>
              </w:rPr>
              <w:t>0</w:t>
            </w:r>
          </w:p>
        </w:tc>
        <w:tc>
          <w:tcPr>
            <w:tcW w:w="1461" w:type="dxa"/>
            <w:noWrap/>
            <w:hideMark/>
          </w:tcPr>
          <w:p w14:paraId="29E020FB" w14:textId="77777777" w:rsidR="00F620D5" w:rsidRPr="00771159" w:rsidRDefault="00F620D5" w:rsidP="00CE404F">
            <w:pPr>
              <w:spacing w:after="0" w:line="240" w:lineRule="auto"/>
              <w:ind w:left="0"/>
              <w:jc w:val="center"/>
              <w:rPr>
                <w:rFonts w:ascii="SimSun" w:hAnsi="SimSun"/>
                <w:color w:val="000000"/>
                <w:sz w:val="20"/>
                <w:lang w:eastAsia="en-US"/>
              </w:rPr>
            </w:pPr>
            <w:r w:rsidRPr="00771159">
              <w:rPr>
                <w:rFonts w:ascii="SimSun" w:hAnsi="SimSun"/>
                <w:color w:val="000000"/>
                <w:sz w:val="20"/>
                <w:lang w:eastAsia="en-US"/>
              </w:rPr>
              <w:t>5</w:t>
            </w:r>
          </w:p>
        </w:tc>
        <w:tc>
          <w:tcPr>
            <w:tcW w:w="1348" w:type="dxa"/>
            <w:noWrap/>
            <w:hideMark/>
          </w:tcPr>
          <w:p w14:paraId="165DF861" w14:textId="77777777" w:rsidR="00F620D5" w:rsidRPr="00771159" w:rsidRDefault="00F620D5" w:rsidP="00CE404F">
            <w:pPr>
              <w:spacing w:after="0" w:line="240" w:lineRule="auto"/>
              <w:ind w:left="0"/>
              <w:jc w:val="center"/>
              <w:rPr>
                <w:rFonts w:ascii="SimSun" w:hAnsi="SimSun"/>
                <w:color w:val="000000"/>
                <w:sz w:val="20"/>
                <w:lang w:eastAsia="en-US"/>
              </w:rPr>
            </w:pPr>
            <w:r w:rsidRPr="00771159">
              <w:rPr>
                <w:rFonts w:ascii="SimSun" w:hAnsi="SimSun"/>
                <w:color w:val="000000"/>
                <w:sz w:val="20"/>
                <w:lang w:eastAsia="en-US"/>
              </w:rPr>
              <w:t>9</w:t>
            </w:r>
          </w:p>
        </w:tc>
      </w:tr>
      <w:tr w:rsidR="00F620D5" w:rsidRPr="00771159" w14:paraId="4903F58D" w14:textId="77777777" w:rsidTr="00CE404F">
        <w:trPr>
          <w:trHeight w:val="284"/>
        </w:trPr>
        <w:tc>
          <w:tcPr>
            <w:tcW w:w="3522" w:type="dxa"/>
            <w:shd w:val="clear" w:color="auto" w:fill="DBE5F1"/>
            <w:noWrap/>
            <w:vAlign w:val="center"/>
            <w:hideMark/>
          </w:tcPr>
          <w:p w14:paraId="79AEE14D" w14:textId="5F9C907E" w:rsidR="00F620D5" w:rsidRPr="00771159" w:rsidRDefault="00F73B0D" w:rsidP="00CE404F">
            <w:pPr>
              <w:spacing w:after="0" w:line="240" w:lineRule="auto"/>
              <w:ind w:left="0"/>
              <w:jc w:val="both"/>
              <w:rPr>
                <w:rFonts w:ascii="SimSun" w:hAnsi="SimSun"/>
                <w:b/>
                <w:bCs/>
                <w:color w:val="000000"/>
                <w:sz w:val="20"/>
                <w:lang w:eastAsia="en-US"/>
              </w:rPr>
            </w:pPr>
            <w:r w:rsidRPr="00771159">
              <w:rPr>
                <w:rFonts w:ascii="SimSun" w:hAnsi="SimSun" w:cs="SimSun" w:hint="eastAsia"/>
                <w:b/>
                <w:bCs/>
                <w:color w:val="000000"/>
                <w:sz w:val="20"/>
              </w:rPr>
              <w:t>总计</w:t>
            </w:r>
          </w:p>
        </w:tc>
        <w:tc>
          <w:tcPr>
            <w:tcW w:w="1592" w:type="dxa"/>
            <w:shd w:val="clear" w:color="auto" w:fill="DBE5F1"/>
            <w:noWrap/>
            <w:hideMark/>
          </w:tcPr>
          <w:p w14:paraId="45063BC9" w14:textId="77777777" w:rsidR="00F620D5" w:rsidRPr="00771159" w:rsidRDefault="00F620D5" w:rsidP="00CE404F">
            <w:pPr>
              <w:spacing w:after="0" w:line="240" w:lineRule="auto"/>
              <w:ind w:left="0"/>
              <w:jc w:val="center"/>
              <w:rPr>
                <w:rFonts w:ascii="SimSun" w:hAnsi="SimSun"/>
                <w:b/>
                <w:bCs/>
                <w:color w:val="000000"/>
                <w:sz w:val="20"/>
                <w:lang w:eastAsia="en-US"/>
              </w:rPr>
            </w:pPr>
            <w:r w:rsidRPr="00771159">
              <w:rPr>
                <w:rFonts w:ascii="SimSun" w:hAnsi="SimSun"/>
                <w:b/>
                <w:bCs/>
                <w:color w:val="000000"/>
                <w:sz w:val="20"/>
                <w:lang w:eastAsia="en-US"/>
              </w:rPr>
              <w:t>155</w:t>
            </w:r>
          </w:p>
        </w:tc>
        <w:tc>
          <w:tcPr>
            <w:tcW w:w="1517" w:type="dxa"/>
            <w:shd w:val="clear" w:color="auto" w:fill="DBE5F1"/>
            <w:noWrap/>
            <w:hideMark/>
          </w:tcPr>
          <w:p w14:paraId="1B306EC1" w14:textId="77777777" w:rsidR="00F620D5" w:rsidRPr="00771159" w:rsidRDefault="00F620D5" w:rsidP="00CE404F">
            <w:pPr>
              <w:spacing w:after="0" w:line="240" w:lineRule="auto"/>
              <w:ind w:left="0"/>
              <w:jc w:val="center"/>
              <w:rPr>
                <w:rFonts w:ascii="SimSun" w:hAnsi="SimSun"/>
                <w:b/>
                <w:bCs/>
                <w:color w:val="000000"/>
                <w:sz w:val="20"/>
                <w:lang w:eastAsia="en-US"/>
              </w:rPr>
            </w:pPr>
            <w:r w:rsidRPr="00771159">
              <w:rPr>
                <w:rFonts w:ascii="SimSun" w:hAnsi="SimSun"/>
                <w:b/>
                <w:bCs/>
                <w:color w:val="000000"/>
                <w:sz w:val="20"/>
                <w:lang w:eastAsia="en-US"/>
              </w:rPr>
              <w:t>2</w:t>
            </w:r>
            <w:r w:rsidR="009F4424" w:rsidRPr="00771159">
              <w:rPr>
                <w:rFonts w:ascii="SimSun" w:hAnsi="SimSun"/>
                <w:b/>
                <w:bCs/>
                <w:color w:val="000000"/>
                <w:sz w:val="20"/>
                <w:lang w:eastAsia="en-US"/>
              </w:rPr>
              <w:t>4</w:t>
            </w:r>
          </w:p>
        </w:tc>
        <w:tc>
          <w:tcPr>
            <w:tcW w:w="1461" w:type="dxa"/>
            <w:shd w:val="clear" w:color="auto" w:fill="DBE5F1"/>
            <w:noWrap/>
            <w:hideMark/>
          </w:tcPr>
          <w:p w14:paraId="2C15A8B3" w14:textId="77777777" w:rsidR="00F620D5" w:rsidRPr="00771159" w:rsidRDefault="00F620D5" w:rsidP="00CE404F">
            <w:pPr>
              <w:spacing w:after="0" w:line="240" w:lineRule="auto"/>
              <w:ind w:left="0"/>
              <w:jc w:val="center"/>
              <w:rPr>
                <w:rFonts w:ascii="SimSun" w:hAnsi="SimSun"/>
                <w:b/>
                <w:bCs/>
                <w:color w:val="000000"/>
                <w:sz w:val="20"/>
                <w:lang w:eastAsia="en-US"/>
              </w:rPr>
            </w:pPr>
            <w:r w:rsidRPr="00771159">
              <w:rPr>
                <w:rFonts w:ascii="SimSun" w:hAnsi="SimSun"/>
                <w:b/>
                <w:bCs/>
                <w:color w:val="000000"/>
                <w:sz w:val="20"/>
                <w:lang w:eastAsia="en-US"/>
              </w:rPr>
              <w:t>62</w:t>
            </w:r>
          </w:p>
        </w:tc>
        <w:tc>
          <w:tcPr>
            <w:tcW w:w="1348" w:type="dxa"/>
            <w:shd w:val="clear" w:color="auto" w:fill="DBE5F1"/>
            <w:noWrap/>
            <w:hideMark/>
          </w:tcPr>
          <w:p w14:paraId="55F5928C" w14:textId="77777777" w:rsidR="00F620D5" w:rsidRPr="00771159" w:rsidRDefault="00F620D5" w:rsidP="00CE404F">
            <w:pPr>
              <w:spacing w:after="0" w:line="240" w:lineRule="auto"/>
              <w:ind w:left="0"/>
              <w:jc w:val="center"/>
              <w:rPr>
                <w:rFonts w:ascii="SimSun" w:hAnsi="SimSun"/>
                <w:b/>
                <w:bCs/>
                <w:color w:val="000000"/>
                <w:sz w:val="20"/>
                <w:lang w:eastAsia="en-US"/>
              </w:rPr>
            </w:pPr>
            <w:r w:rsidRPr="00771159">
              <w:rPr>
                <w:rFonts w:ascii="SimSun" w:hAnsi="SimSun"/>
                <w:b/>
                <w:bCs/>
                <w:color w:val="000000"/>
                <w:sz w:val="20"/>
                <w:lang w:eastAsia="en-US"/>
              </w:rPr>
              <w:t>11</w:t>
            </w:r>
            <w:r w:rsidR="009F4424" w:rsidRPr="00771159">
              <w:rPr>
                <w:rFonts w:ascii="SimSun" w:hAnsi="SimSun"/>
                <w:b/>
                <w:bCs/>
                <w:color w:val="000000"/>
                <w:sz w:val="20"/>
                <w:lang w:eastAsia="en-US"/>
              </w:rPr>
              <w:t>7</w:t>
            </w:r>
          </w:p>
        </w:tc>
      </w:tr>
    </w:tbl>
    <w:p w14:paraId="37F00341" w14:textId="007763AE" w:rsidR="0039651E" w:rsidRPr="00771159" w:rsidRDefault="003A127E" w:rsidP="00E96CB7">
      <w:pPr>
        <w:pStyle w:val="Default"/>
        <w:spacing w:beforeLines="50" w:before="120"/>
        <w:rPr>
          <w:rFonts w:ascii="SimSun" w:eastAsia="SimSun" w:hAnsi="SimSun"/>
          <w:sz w:val="18"/>
          <w:szCs w:val="18"/>
          <w:lang w:eastAsia="zh-CN"/>
        </w:rPr>
      </w:pPr>
      <w:r w:rsidRPr="00771159">
        <w:rPr>
          <w:rFonts w:ascii="SimSun" w:eastAsia="SimSun" w:hAnsi="SimSun" w:hint="eastAsia"/>
          <w:sz w:val="18"/>
          <w:szCs w:val="18"/>
          <w:lang w:eastAsia="zh-CN"/>
        </w:rPr>
        <w:t>注：</w:t>
      </w:r>
      <w:r w:rsidR="002B4791" w:rsidRPr="00771159">
        <w:rPr>
          <w:rFonts w:ascii="SimSun" w:eastAsia="SimSun" w:hAnsi="SimSun" w:hint="eastAsia"/>
          <w:sz w:val="18"/>
          <w:szCs w:val="18"/>
          <w:lang w:eastAsia="zh-CN"/>
        </w:rPr>
        <w:t>根据外聘审计员在2018/19年期间审计工作中提出的建议制定了管理行动计划，并于2020年1月添加到建议管理系统中。</w:t>
      </w:r>
    </w:p>
    <w:p w14:paraId="28B0FAF1" w14:textId="3A33E4EE" w:rsidR="00C46B12" w:rsidRPr="00771159" w:rsidRDefault="00425374" w:rsidP="00FC2B85">
      <w:pPr>
        <w:pStyle w:val="ONUME"/>
        <w:numPr>
          <w:ilvl w:val="0"/>
          <w:numId w:val="31"/>
        </w:numPr>
        <w:tabs>
          <w:tab w:val="clear" w:pos="567"/>
        </w:tabs>
        <w:overflowPunct w:val="0"/>
        <w:spacing w:beforeLines="100" w:before="240" w:afterLines="50" w:after="120" w:line="340" w:lineRule="atLeast"/>
        <w:jc w:val="both"/>
        <w:rPr>
          <w:rFonts w:ascii="SimSun" w:hAnsi="SimSun"/>
          <w:sz w:val="21"/>
        </w:rPr>
      </w:pPr>
      <w:r w:rsidRPr="00771159">
        <w:rPr>
          <w:rFonts w:ascii="SimSun" w:hAnsi="SimSun"/>
          <w:sz w:val="21"/>
        </w:rPr>
        <w:t>下图显示了截至</w:t>
      </w:r>
      <w:r w:rsidRPr="00771159">
        <w:rPr>
          <w:rFonts w:ascii="SimSun" w:hAnsi="SimSun" w:hint="eastAsia"/>
          <w:sz w:val="21"/>
        </w:rPr>
        <w:t>2019年12月31日</w:t>
      </w:r>
      <w:r w:rsidRPr="00771159">
        <w:rPr>
          <w:rFonts w:ascii="SimSun" w:hAnsi="SimSun"/>
          <w:sz w:val="21"/>
        </w:rPr>
        <w:t>未落实建议的落实进展。</w:t>
      </w:r>
    </w:p>
    <w:p w14:paraId="2897BB61" w14:textId="73E25959" w:rsidR="00C46B12" w:rsidRPr="00771159" w:rsidRDefault="00425374" w:rsidP="006B6B63">
      <w:pPr>
        <w:pStyle w:val="ONUME"/>
        <w:keepNext/>
        <w:spacing w:beforeLines="100" w:before="240" w:afterLines="100" w:after="240"/>
        <w:jc w:val="center"/>
        <w:rPr>
          <w:rFonts w:ascii="SimSun" w:hAnsi="SimSun"/>
          <w:b/>
          <w:sz w:val="18"/>
          <w:szCs w:val="18"/>
        </w:rPr>
      </w:pPr>
      <w:r w:rsidRPr="00771159">
        <w:rPr>
          <w:rFonts w:ascii="SimSun" w:hAnsi="SimSun" w:hint="eastAsia"/>
          <w:b/>
          <w:sz w:val="18"/>
        </w:rPr>
        <w:lastRenderedPageBreak/>
        <w:t>图4 – 按优先程度分列的未落实监督建议的落实进展（共117项）</w:t>
      </w:r>
    </w:p>
    <w:p w14:paraId="5FFC4B2F" w14:textId="5994AEA8" w:rsidR="00C46B12" w:rsidRPr="00771159" w:rsidRDefault="00654E07" w:rsidP="00654E07">
      <w:pPr>
        <w:pStyle w:val="ONUME"/>
        <w:spacing w:before="240"/>
        <w:jc w:val="center"/>
        <w:rPr>
          <w:rFonts w:ascii="SimSun" w:hAnsi="SimSun"/>
          <w:sz w:val="21"/>
        </w:rPr>
      </w:pPr>
      <w:r w:rsidRPr="00654E07">
        <w:rPr>
          <w:noProof/>
          <w:lang w:eastAsia="en-US"/>
        </w:rPr>
        <w:drawing>
          <wp:inline distT="0" distB="0" distL="0" distR="0" wp14:anchorId="6CD08F05" wp14:editId="15053F68">
            <wp:extent cx="4696460" cy="2653030"/>
            <wp:effectExtent l="0" t="0" r="8890" b="0"/>
            <wp:docPr id="15" name="Picture 15" descr="按优先程度分列的未落实监督建议的落实进展（共117项）" title="图4 – 按优先程度分列的未落实监督建议的落实进展（共117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96460" cy="2653030"/>
                    </a:xfrm>
                    <a:prstGeom prst="rect">
                      <a:avLst/>
                    </a:prstGeom>
                    <a:noFill/>
                    <a:ln>
                      <a:noFill/>
                    </a:ln>
                  </pic:spPr>
                </pic:pic>
              </a:graphicData>
            </a:graphic>
          </wp:inline>
        </w:drawing>
      </w:r>
    </w:p>
    <w:p w14:paraId="6CDD26D5" w14:textId="66E64A80" w:rsidR="009D5455" w:rsidRPr="00771159" w:rsidRDefault="00AF089D"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在本报告所涉期间，2016年之前提出的待决建议数量已从34项减少到24项。监督司继续与管理层接触，以进一步减少</w:t>
      </w:r>
      <w:r w:rsidR="001106BF" w:rsidRPr="00771159">
        <w:rPr>
          <w:rFonts w:ascii="SimSun" w:hAnsi="SimSun" w:hint="eastAsia"/>
          <w:sz w:val="21"/>
        </w:rPr>
        <w:t>多年</w:t>
      </w:r>
      <w:r w:rsidR="007765DB" w:rsidRPr="00771159">
        <w:rPr>
          <w:rFonts w:ascii="SimSun" w:hAnsi="SimSun" w:hint="eastAsia"/>
          <w:sz w:val="21"/>
        </w:rPr>
        <w:t>未落实</w:t>
      </w:r>
      <w:r w:rsidRPr="00771159">
        <w:rPr>
          <w:rFonts w:ascii="SimSun" w:hAnsi="SimSun" w:hint="eastAsia"/>
          <w:sz w:val="21"/>
        </w:rPr>
        <w:t>的建议。</w:t>
      </w:r>
    </w:p>
    <w:p w14:paraId="3D49A369" w14:textId="34102703" w:rsidR="00C84D33" w:rsidRPr="00771159" w:rsidRDefault="00AF089D"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截至2019年</w:t>
      </w:r>
      <w:r w:rsidR="00AC402E">
        <w:rPr>
          <w:rFonts w:ascii="SimSun" w:hAnsi="SimSun" w:hint="eastAsia"/>
          <w:sz w:val="21"/>
        </w:rPr>
        <w:t>12</w:t>
      </w:r>
      <w:r w:rsidRPr="00771159">
        <w:rPr>
          <w:rFonts w:ascii="SimSun" w:hAnsi="SimSun" w:hint="eastAsia"/>
          <w:sz w:val="21"/>
        </w:rPr>
        <w:t>月3</w:t>
      </w:r>
      <w:r w:rsidR="00AC402E">
        <w:rPr>
          <w:rFonts w:ascii="SimSun" w:hAnsi="SimSun" w:hint="eastAsia"/>
          <w:sz w:val="21"/>
        </w:rPr>
        <w:t>1</w:t>
      </w:r>
      <w:r w:rsidRPr="00771159">
        <w:rPr>
          <w:rFonts w:ascii="SimSun" w:hAnsi="SimSun" w:hint="eastAsia"/>
          <w:sz w:val="21"/>
        </w:rPr>
        <w:t>日，按产权组织计划</w:t>
      </w:r>
      <w:r w:rsidRPr="00771159">
        <w:rPr>
          <w:rFonts w:ascii="SimSun" w:hAnsi="SimSun"/>
          <w:sz w:val="21"/>
          <w:vertAlign w:val="superscript"/>
        </w:rPr>
        <w:footnoteReference w:id="16"/>
      </w:r>
      <w:r w:rsidRPr="00771159">
        <w:rPr>
          <w:rFonts w:ascii="SimSun" w:hAnsi="SimSun" w:hint="eastAsia"/>
          <w:sz w:val="21"/>
        </w:rPr>
        <w:t>和按优先程度分列的建议数量如下：</w:t>
      </w:r>
    </w:p>
    <w:p w14:paraId="4D5BDFE3" w14:textId="0BB4E38E" w:rsidR="00C46B12" w:rsidRPr="00771159" w:rsidRDefault="0044192D" w:rsidP="006B6B63">
      <w:pPr>
        <w:pStyle w:val="ONUME"/>
        <w:keepNext/>
        <w:spacing w:afterLines="100" w:after="240"/>
        <w:jc w:val="center"/>
        <w:rPr>
          <w:rFonts w:ascii="SimSun" w:hAnsi="SimSun"/>
          <w:b/>
          <w:sz w:val="18"/>
          <w:szCs w:val="18"/>
        </w:rPr>
      </w:pPr>
      <w:r w:rsidRPr="00771159">
        <w:rPr>
          <w:rFonts w:ascii="SimSun" w:hAnsi="SimSun" w:hint="eastAsia"/>
          <w:b/>
          <w:sz w:val="18"/>
        </w:rPr>
        <w:t xml:space="preserve">图5 </w:t>
      </w:r>
      <w:r w:rsidRPr="00771159">
        <w:rPr>
          <w:rFonts w:ascii="SimSun" w:hAnsi="SimSun"/>
          <w:b/>
          <w:sz w:val="18"/>
        </w:rPr>
        <w:t>–</w:t>
      </w:r>
      <w:r w:rsidRPr="00771159">
        <w:rPr>
          <w:rFonts w:ascii="SimSun" w:hAnsi="SimSun" w:hint="eastAsia"/>
          <w:b/>
          <w:sz w:val="18"/>
        </w:rPr>
        <w:t xml:space="preserve"> 按计划和优先程度分列的建议（共117项）</w:t>
      </w:r>
    </w:p>
    <w:p w14:paraId="58A8F815" w14:textId="67E5DD5E" w:rsidR="00C46B12" w:rsidRPr="00771159" w:rsidRDefault="00654E07" w:rsidP="00654E07">
      <w:pPr>
        <w:pStyle w:val="ONUME"/>
        <w:spacing w:after="360"/>
        <w:jc w:val="center"/>
        <w:rPr>
          <w:rFonts w:ascii="SimSun" w:hAnsi="SimSun"/>
          <w:sz w:val="21"/>
        </w:rPr>
      </w:pPr>
      <w:r w:rsidRPr="00654E07">
        <w:rPr>
          <w:noProof/>
          <w:lang w:eastAsia="en-US"/>
        </w:rPr>
        <w:drawing>
          <wp:inline distT="0" distB="0" distL="0" distR="0" wp14:anchorId="1B8F3451" wp14:editId="467D41FF">
            <wp:extent cx="5940425" cy="2988686"/>
            <wp:effectExtent l="0" t="0" r="3175" b="2540"/>
            <wp:docPr id="16" name="Picture 16" descr="按计划和优先程度分列的建议（共117项）" title="图5 – 按计划和优先程度分列的建议（共117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0425" cy="2988686"/>
                    </a:xfrm>
                    <a:prstGeom prst="rect">
                      <a:avLst/>
                    </a:prstGeom>
                    <a:noFill/>
                    <a:ln>
                      <a:noFill/>
                    </a:ln>
                  </pic:spPr>
                </pic:pic>
              </a:graphicData>
            </a:graphic>
          </wp:inline>
        </w:drawing>
      </w:r>
    </w:p>
    <w:p w14:paraId="654217B1" w14:textId="3F8F6B55" w:rsidR="00C46B12" w:rsidRPr="00771159" w:rsidRDefault="00A95F6F"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lastRenderedPageBreak/>
        <w:t>41项高优先级建议中的41%是关于3项计划的：“传播”（计划19）、“非洲、阿拉伯、亚洲和太平洋、拉丁美洲和加勒比国家、最不发达国家”（计划9），以及“人力资源管理与开发”（计划23）。</w:t>
      </w:r>
    </w:p>
    <w:p w14:paraId="3393C7E1" w14:textId="4AD638B6" w:rsidR="00C46B12" w:rsidRPr="00A10640" w:rsidRDefault="00DF6724" w:rsidP="00A10640">
      <w:pPr>
        <w:pStyle w:val="Heading1"/>
        <w:overflowPunct w:val="0"/>
        <w:spacing w:beforeLines="100" w:afterLines="50" w:after="120" w:line="340" w:lineRule="atLeast"/>
        <w:rPr>
          <w:rFonts w:ascii="SimHei" w:eastAsia="SimHei" w:hAnsi="SimHei"/>
          <w:b w:val="0"/>
          <w:caps w:val="0"/>
          <w:sz w:val="21"/>
        </w:rPr>
      </w:pPr>
      <w:bookmarkStart w:id="32" w:name="_Toc44515408"/>
      <w:r w:rsidRPr="00A10640">
        <w:rPr>
          <w:rFonts w:ascii="SimHei" w:eastAsia="SimHei" w:hAnsi="SimHei" w:hint="eastAsia"/>
          <w:b w:val="0"/>
          <w:caps w:val="0"/>
          <w:sz w:val="21"/>
        </w:rPr>
        <w:t>咨询和建议方面的工作</w:t>
      </w:r>
      <w:bookmarkEnd w:id="32"/>
    </w:p>
    <w:p w14:paraId="4767CFC4" w14:textId="31E91067" w:rsidR="00C84D33" w:rsidRPr="00771159" w:rsidRDefault="00FC28E9"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作为其咨询服务的一部分，监督司继续应要求提供政策文件、评价、业务流程或监管框架的建</w:t>
      </w:r>
      <w:r w:rsidR="00E96CB7">
        <w:rPr>
          <w:rFonts w:ascii="SimSun" w:hAnsi="SimSun"/>
          <w:sz w:val="21"/>
        </w:rPr>
        <w:t>‍</w:t>
      </w:r>
      <w:r w:rsidRPr="00771159">
        <w:rPr>
          <w:rFonts w:ascii="SimSun" w:hAnsi="SimSun" w:hint="eastAsia"/>
          <w:sz w:val="21"/>
        </w:rPr>
        <w:t>议。</w:t>
      </w:r>
    </w:p>
    <w:p w14:paraId="749A618D" w14:textId="25C5D09B" w:rsidR="00C84D33" w:rsidRPr="00771159" w:rsidRDefault="00713ABD"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在本报告所涉期间，监督司就大会决定的2020/21两年期计划对</w:t>
      </w:r>
      <w:r w:rsidR="00F23EA2" w:rsidRPr="00771159">
        <w:rPr>
          <w:rFonts w:ascii="SimSun" w:hAnsi="SimSun" w:hint="eastAsia"/>
          <w:sz w:val="21"/>
        </w:rPr>
        <w:t>驻外</w:t>
      </w:r>
      <w:r w:rsidRPr="00771159">
        <w:rPr>
          <w:rFonts w:ascii="SimSun" w:hAnsi="SimSun" w:hint="eastAsia"/>
          <w:sz w:val="21"/>
        </w:rPr>
        <w:t>办事处进行的评价向总干事办公室提供了建议。这项建议包括制定一份评价表，以提供一套非详尽的</w:t>
      </w:r>
      <w:r w:rsidR="004E0003" w:rsidRPr="00771159">
        <w:rPr>
          <w:rFonts w:ascii="SimSun" w:hAnsi="SimSun" w:hint="eastAsia"/>
          <w:sz w:val="21"/>
        </w:rPr>
        <w:t>基本</w:t>
      </w:r>
      <w:r w:rsidRPr="00771159">
        <w:rPr>
          <w:rFonts w:ascii="SimSun" w:hAnsi="SimSun" w:hint="eastAsia"/>
          <w:sz w:val="21"/>
        </w:rPr>
        <w:t>评价问题</w:t>
      </w:r>
      <w:r w:rsidR="004E0003" w:rsidRPr="00771159">
        <w:rPr>
          <w:rFonts w:ascii="SimSun" w:hAnsi="SimSun" w:hint="eastAsia"/>
          <w:sz w:val="21"/>
        </w:rPr>
        <w:t>、</w:t>
      </w:r>
      <w:r w:rsidRPr="00771159">
        <w:rPr>
          <w:rFonts w:ascii="SimSun" w:hAnsi="SimSun" w:hint="eastAsia"/>
          <w:sz w:val="21"/>
        </w:rPr>
        <w:t>数据资源和数据位置。</w:t>
      </w:r>
    </w:p>
    <w:p w14:paraId="619D45C6" w14:textId="57DD88DA" w:rsidR="00131D66" w:rsidRPr="00771159" w:rsidRDefault="004561A9"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评价科收到了亚洲及太平洋地区局（亚太局）提出的咨询服务请求，要求进行一</w:t>
      </w:r>
      <w:r w:rsidR="006D2DA2" w:rsidRPr="00771159">
        <w:rPr>
          <w:rFonts w:ascii="SimSun" w:hAnsi="SimSun" w:hint="eastAsia"/>
          <w:sz w:val="21"/>
        </w:rPr>
        <w:t>项</w:t>
      </w:r>
      <w:r w:rsidRPr="00771159">
        <w:rPr>
          <w:rFonts w:ascii="SimSun" w:hAnsi="SimSun" w:hint="eastAsia"/>
          <w:sz w:val="21"/>
        </w:rPr>
        <w:t>事</w:t>
      </w:r>
      <w:r w:rsidR="00DA2B21" w:rsidRPr="00771159">
        <w:rPr>
          <w:rFonts w:ascii="SimSun" w:hAnsi="SimSun" w:hint="eastAsia"/>
          <w:sz w:val="21"/>
        </w:rPr>
        <w:t>前</w:t>
      </w:r>
      <w:r w:rsidRPr="00771159">
        <w:rPr>
          <w:rFonts w:ascii="SimSun" w:hAnsi="SimSun" w:hint="eastAsia"/>
          <w:sz w:val="21"/>
        </w:rPr>
        <w:t>评价。这项建议工作的重点是地区局的技术合作框架和自我评价系统。事</w:t>
      </w:r>
      <w:r w:rsidR="00DA2B21" w:rsidRPr="00771159">
        <w:rPr>
          <w:rFonts w:ascii="SimSun" w:hAnsi="SimSun" w:hint="eastAsia"/>
          <w:sz w:val="21"/>
        </w:rPr>
        <w:t>前</w:t>
      </w:r>
      <w:r w:rsidRPr="00771159">
        <w:rPr>
          <w:rFonts w:ascii="SimSun" w:hAnsi="SimSun" w:hint="eastAsia"/>
          <w:sz w:val="21"/>
        </w:rPr>
        <w:t>评价的目的是评估技术框架是否设计得当，可</w:t>
      </w:r>
      <w:r w:rsidR="00504D66" w:rsidRPr="00771159">
        <w:rPr>
          <w:rFonts w:ascii="SimSun" w:hAnsi="SimSun" w:hint="eastAsia"/>
          <w:sz w:val="21"/>
        </w:rPr>
        <w:t>供</w:t>
      </w:r>
      <w:r w:rsidRPr="00771159">
        <w:rPr>
          <w:rFonts w:ascii="SimSun" w:hAnsi="SimSun" w:hint="eastAsia"/>
          <w:sz w:val="21"/>
        </w:rPr>
        <w:t>进行评价。</w:t>
      </w:r>
    </w:p>
    <w:p w14:paraId="698A97F7" w14:textId="371223F1" w:rsidR="00247252" w:rsidRPr="00771159" w:rsidRDefault="00485D0A"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更具体而言，咨询服务将审查现有的项目框架，以加强其有效性，提高决策的利用率，并报告结果。此外，它还将评估该框架在收集和使用的信息量方面的效率，以及利用工具和技术促进对现有资源进行数据管理的效率。因此，监督司将就框架</w:t>
      </w:r>
      <w:r w:rsidR="006D2DA2" w:rsidRPr="00771159">
        <w:rPr>
          <w:rFonts w:ascii="SimSun" w:hAnsi="SimSun" w:hint="eastAsia"/>
          <w:sz w:val="21"/>
        </w:rPr>
        <w:t>的替代</w:t>
      </w:r>
      <w:r w:rsidRPr="00771159">
        <w:rPr>
          <w:rFonts w:ascii="SimSun" w:hAnsi="SimSun" w:hint="eastAsia"/>
          <w:sz w:val="21"/>
        </w:rPr>
        <w:t>选项提出建议，以协助亚</w:t>
      </w:r>
      <w:r w:rsidR="00DA38BE" w:rsidRPr="00771159">
        <w:rPr>
          <w:rFonts w:ascii="SimSun" w:hAnsi="SimSun" w:hint="eastAsia"/>
          <w:sz w:val="21"/>
        </w:rPr>
        <w:t>太</w:t>
      </w:r>
      <w:r w:rsidRPr="00771159">
        <w:rPr>
          <w:rFonts w:ascii="SimSun" w:hAnsi="SimSun" w:hint="eastAsia"/>
          <w:sz w:val="21"/>
        </w:rPr>
        <w:t>局制定一个有用的、</w:t>
      </w:r>
      <w:r w:rsidR="006D2DA2" w:rsidRPr="00771159">
        <w:rPr>
          <w:rFonts w:ascii="SimSun" w:hAnsi="SimSun" w:hint="eastAsia"/>
          <w:sz w:val="21"/>
        </w:rPr>
        <w:t>切</w:t>
      </w:r>
      <w:r w:rsidRPr="00771159">
        <w:rPr>
          <w:rFonts w:ascii="SimSun" w:hAnsi="SimSun" w:hint="eastAsia"/>
          <w:sz w:val="21"/>
        </w:rPr>
        <w:t>合目的的技术框架。</w:t>
      </w:r>
    </w:p>
    <w:p w14:paraId="04F4D32C" w14:textId="2E8B0904" w:rsidR="00C46B12" w:rsidRPr="00A10640" w:rsidRDefault="009B3CAB" w:rsidP="00A10640">
      <w:pPr>
        <w:pStyle w:val="Heading1"/>
        <w:overflowPunct w:val="0"/>
        <w:spacing w:beforeLines="100" w:afterLines="50" w:after="120" w:line="340" w:lineRule="atLeast"/>
        <w:rPr>
          <w:rFonts w:ascii="SimHei" w:eastAsia="SimHei" w:hAnsi="SimHei"/>
          <w:b w:val="0"/>
          <w:caps w:val="0"/>
          <w:sz w:val="21"/>
        </w:rPr>
      </w:pPr>
      <w:bookmarkStart w:id="33" w:name="_Toc519241788"/>
      <w:bookmarkStart w:id="34" w:name="_Toc11836944"/>
      <w:bookmarkStart w:id="35" w:name="_Toc44515409"/>
      <w:r w:rsidRPr="00A10640">
        <w:rPr>
          <w:rFonts w:ascii="SimHei" w:eastAsia="SimHei" w:hAnsi="SimHei" w:hint="eastAsia"/>
          <w:b w:val="0"/>
          <w:caps w:val="0"/>
          <w:sz w:val="21"/>
        </w:rPr>
        <w:t>与外部监督机构的合作</w:t>
      </w:r>
      <w:bookmarkEnd w:id="33"/>
      <w:bookmarkEnd w:id="34"/>
      <w:bookmarkEnd w:id="35"/>
    </w:p>
    <w:p w14:paraId="3F55FCCD" w14:textId="51F0B40D" w:rsidR="00C46B12" w:rsidRPr="00E52EB5" w:rsidRDefault="009B3CAB" w:rsidP="00E52EB5">
      <w:pPr>
        <w:pStyle w:val="Heading2"/>
        <w:overflowPunct w:val="0"/>
        <w:spacing w:beforeLines="100" w:afterLines="50" w:after="120" w:line="340" w:lineRule="atLeast"/>
        <w:rPr>
          <w:rFonts w:ascii="SimSun" w:hAnsi="SimSun"/>
          <w:b/>
          <w:sz w:val="21"/>
          <w:szCs w:val="20"/>
        </w:rPr>
      </w:pPr>
      <w:r w:rsidRPr="00E52EB5">
        <w:rPr>
          <w:rFonts w:ascii="SimSun" w:hAnsi="SimSun" w:hint="eastAsia"/>
          <w:b/>
          <w:sz w:val="21"/>
          <w:szCs w:val="20"/>
        </w:rPr>
        <w:t>独立咨询监督委员会（咨监委）</w:t>
      </w:r>
    </w:p>
    <w:p w14:paraId="60D018B1" w14:textId="26E59E25" w:rsidR="00C46B12" w:rsidRPr="00771159" w:rsidRDefault="009B3CAB"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监督司定期参加咨监委的会议，报告外部监督计划的落实情况、讨论监督结果和有关该司工作和职能的其他方面，并向咨监委寻求建议。在本报告所涉期间，咨监委举行了第</w:t>
      </w:r>
      <w:r w:rsidR="00392C6F" w:rsidRPr="00771159">
        <w:rPr>
          <w:rFonts w:ascii="SimSun" w:hAnsi="SimSun" w:hint="eastAsia"/>
          <w:sz w:val="21"/>
        </w:rPr>
        <w:t>五十四</w:t>
      </w:r>
      <w:r w:rsidRPr="00771159">
        <w:rPr>
          <w:rFonts w:ascii="SimSun" w:hAnsi="SimSun" w:hint="eastAsia"/>
          <w:sz w:val="21"/>
        </w:rPr>
        <w:t>届</w:t>
      </w:r>
      <w:r w:rsidR="00D9423D" w:rsidRPr="00771159">
        <w:rPr>
          <w:rFonts w:ascii="SimSun" w:hAnsi="SimSun" w:hint="eastAsia"/>
          <w:sz w:val="21"/>
        </w:rPr>
        <w:t>和</w:t>
      </w:r>
      <w:r w:rsidRPr="00771159">
        <w:rPr>
          <w:rFonts w:ascii="SimSun" w:hAnsi="SimSun" w:hint="eastAsia"/>
          <w:sz w:val="21"/>
        </w:rPr>
        <w:t>第五十</w:t>
      </w:r>
      <w:r w:rsidR="00392C6F" w:rsidRPr="00771159">
        <w:rPr>
          <w:rFonts w:ascii="SimSun" w:hAnsi="SimSun" w:hint="eastAsia"/>
          <w:sz w:val="21"/>
        </w:rPr>
        <w:t>五</w:t>
      </w:r>
      <w:r w:rsidRPr="00771159">
        <w:rPr>
          <w:rFonts w:ascii="SimSun" w:hAnsi="SimSun" w:hint="eastAsia"/>
          <w:sz w:val="21"/>
        </w:rPr>
        <w:t>届会议</w:t>
      </w:r>
      <w:r w:rsidR="00C45E3D" w:rsidRPr="00771159">
        <w:rPr>
          <w:rFonts w:ascii="SimSun" w:hAnsi="SimSun" w:hint="eastAsia"/>
          <w:sz w:val="21"/>
        </w:rPr>
        <w:t>。</w:t>
      </w:r>
    </w:p>
    <w:p w14:paraId="2A501E6F" w14:textId="1A3842EC" w:rsidR="00C46B12" w:rsidRPr="00E52EB5" w:rsidRDefault="00C45E3D" w:rsidP="00E52EB5">
      <w:pPr>
        <w:pStyle w:val="Heading2"/>
        <w:overflowPunct w:val="0"/>
        <w:spacing w:beforeLines="100" w:afterLines="50" w:after="120" w:line="340" w:lineRule="atLeast"/>
        <w:rPr>
          <w:rFonts w:ascii="SimSun" w:hAnsi="SimSun"/>
          <w:b/>
          <w:sz w:val="21"/>
          <w:szCs w:val="20"/>
        </w:rPr>
      </w:pPr>
      <w:r w:rsidRPr="00E52EB5">
        <w:rPr>
          <w:rFonts w:ascii="SimSun" w:hAnsi="SimSun" w:hint="eastAsia"/>
          <w:b/>
          <w:sz w:val="21"/>
          <w:szCs w:val="20"/>
        </w:rPr>
        <w:t>外聘审计员</w:t>
      </w:r>
    </w:p>
    <w:p w14:paraId="5EAC63E3" w14:textId="6B8FC4D8" w:rsidR="00C46B12" w:rsidRPr="00771159" w:rsidRDefault="00C45E3D"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通过定期举行审计、内部控制和风险管理问题方面的会议，监督司与外聘审计员保持着良好的工作关系。外聘审计员与监督司共享战略、年度计划和各种单项报告，以确保高效的监督覆盖，同时避免可能的重复工作和监督疲劳。</w:t>
      </w:r>
    </w:p>
    <w:p w14:paraId="1680D3F5" w14:textId="2C092AE5" w:rsidR="00C46B12" w:rsidRPr="00771159" w:rsidRDefault="00C45E3D"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监督司在本报告所</w:t>
      </w:r>
      <w:r w:rsidR="00654BE0" w:rsidRPr="00771159">
        <w:rPr>
          <w:rFonts w:ascii="SimSun" w:hAnsi="SimSun" w:hint="eastAsia"/>
          <w:sz w:val="21"/>
        </w:rPr>
        <w:t>涉</w:t>
      </w:r>
      <w:r w:rsidRPr="00771159">
        <w:rPr>
          <w:rFonts w:ascii="SimSun" w:hAnsi="SimSun" w:hint="eastAsia"/>
          <w:sz w:val="21"/>
        </w:rPr>
        <w:t>期间与联合王国国家审计署外聘审计员举行了</w:t>
      </w:r>
      <w:r w:rsidR="00C54624" w:rsidRPr="00771159">
        <w:rPr>
          <w:rFonts w:ascii="SimSun" w:hAnsi="SimSun" w:hint="eastAsia"/>
          <w:sz w:val="21"/>
        </w:rPr>
        <w:t>多次</w:t>
      </w:r>
      <w:r w:rsidRPr="00771159">
        <w:rPr>
          <w:rFonts w:ascii="SimSun" w:hAnsi="SimSun" w:hint="eastAsia"/>
          <w:sz w:val="21"/>
        </w:rPr>
        <w:t>会议</w:t>
      </w:r>
      <w:r w:rsidR="00C54624" w:rsidRPr="00771159">
        <w:rPr>
          <w:rFonts w:ascii="SimSun" w:hAnsi="SimSun" w:hint="eastAsia"/>
          <w:sz w:val="21"/>
        </w:rPr>
        <w:t>，</w:t>
      </w:r>
      <w:r w:rsidR="00237B8E" w:rsidRPr="00771159">
        <w:rPr>
          <w:rFonts w:ascii="SimSun" w:hAnsi="SimSun" w:hint="eastAsia"/>
          <w:sz w:val="21"/>
        </w:rPr>
        <w:t>并分享了年度工作计划</w:t>
      </w:r>
      <w:r w:rsidRPr="00771159">
        <w:rPr>
          <w:rFonts w:ascii="SimSun" w:hAnsi="SimSun" w:hint="eastAsia"/>
          <w:sz w:val="21"/>
        </w:rPr>
        <w:t>。监督司在外聘审计员进行2019年审计期间积极同其展开接洽，在需要时提供必要的信息。</w:t>
      </w:r>
    </w:p>
    <w:p w14:paraId="67502555" w14:textId="0608D1D4" w:rsidR="00C46B12" w:rsidRPr="00E52EB5" w:rsidRDefault="00C45E3D" w:rsidP="00E52EB5">
      <w:pPr>
        <w:pStyle w:val="Heading2"/>
        <w:overflowPunct w:val="0"/>
        <w:spacing w:beforeLines="100" w:afterLines="50" w:after="120" w:line="340" w:lineRule="atLeast"/>
        <w:rPr>
          <w:rFonts w:ascii="SimSun" w:hAnsi="SimSun"/>
          <w:b/>
          <w:sz w:val="21"/>
          <w:szCs w:val="20"/>
        </w:rPr>
      </w:pPr>
      <w:bookmarkStart w:id="36" w:name="_Toc519241789"/>
      <w:bookmarkStart w:id="37" w:name="_Toc11836945"/>
      <w:r w:rsidRPr="00E52EB5">
        <w:rPr>
          <w:rFonts w:ascii="SimSun" w:hAnsi="SimSun" w:hint="eastAsia"/>
          <w:b/>
          <w:sz w:val="21"/>
          <w:szCs w:val="20"/>
        </w:rPr>
        <w:t>与监察员和道德操守办公室的合作</w:t>
      </w:r>
      <w:bookmarkEnd w:id="36"/>
      <w:bookmarkEnd w:id="37"/>
    </w:p>
    <w:p w14:paraId="08B52B16" w14:textId="1B665A08" w:rsidR="00C46B12" w:rsidRPr="00771159" w:rsidRDefault="00C45E3D"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在报告所涉期间，监督司司长定期与监察员和首席道德操守官举行会议，确保联络畅通，相互支持。</w:t>
      </w:r>
    </w:p>
    <w:p w14:paraId="2942B27A" w14:textId="4098983C" w:rsidR="00C46B12" w:rsidRPr="00A10640" w:rsidRDefault="004A5372" w:rsidP="00A10640">
      <w:pPr>
        <w:pStyle w:val="Heading1"/>
        <w:overflowPunct w:val="0"/>
        <w:spacing w:beforeLines="100" w:afterLines="50" w:after="120" w:line="340" w:lineRule="atLeast"/>
        <w:rPr>
          <w:rFonts w:ascii="SimHei" w:eastAsia="SimHei" w:hAnsi="SimHei"/>
          <w:b w:val="0"/>
          <w:caps w:val="0"/>
          <w:sz w:val="21"/>
        </w:rPr>
      </w:pPr>
      <w:bookmarkStart w:id="38" w:name="_Toc11836946"/>
      <w:bookmarkStart w:id="39" w:name="_Toc44515410"/>
      <w:r w:rsidRPr="00A10640">
        <w:rPr>
          <w:rFonts w:ascii="SimHei" w:eastAsia="SimHei" w:hAnsi="SimHei" w:hint="eastAsia"/>
          <w:b w:val="0"/>
          <w:caps w:val="0"/>
          <w:sz w:val="21"/>
        </w:rPr>
        <w:lastRenderedPageBreak/>
        <w:t>其他监督工作</w:t>
      </w:r>
      <w:bookmarkEnd w:id="38"/>
      <w:bookmarkEnd w:id="39"/>
    </w:p>
    <w:p w14:paraId="7EC5B0BB" w14:textId="3914F988" w:rsidR="00C46B12" w:rsidRPr="00E52EB5" w:rsidRDefault="004A5372" w:rsidP="00E52EB5">
      <w:pPr>
        <w:pStyle w:val="Heading2"/>
        <w:overflowPunct w:val="0"/>
        <w:spacing w:beforeLines="100" w:afterLines="50" w:after="120" w:line="340" w:lineRule="atLeast"/>
        <w:rPr>
          <w:rFonts w:ascii="SimSun" w:hAnsi="SimSun"/>
          <w:b/>
          <w:sz w:val="21"/>
          <w:szCs w:val="20"/>
        </w:rPr>
      </w:pPr>
      <w:r w:rsidRPr="00E52EB5">
        <w:rPr>
          <w:rFonts w:ascii="SimSun" w:hAnsi="SimSun" w:hint="eastAsia"/>
          <w:b/>
          <w:sz w:val="21"/>
          <w:szCs w:val="20"/>
        </w:rPr>
        <w:t>本组织内的宣传活动</w:t>
      </w:r>
    </w:p>
    <w:p w14:paraId="011A01E7" w14:textId="2E88B369" w:rsidR="00C46B12" w:rsidRPr="00771159" w:rsidRDefault="00A67483" w:rsidP="00926567">
      <w:pPr>
        <w:pStyle w:val="ONUME"/>
        <w:numPr>
          <w:ilvl w:val="0"/>
          <w:numId w:val="31"/>
        </w:numPr>
        <w:tabs>
          <w:tab w:val="clear" w:pos="567"/>
        </w:tabs>
        <w:overflowPunct w:val="0"/>
        <w:spacing w:afterLines="50" w:after="120" w:line="340" w:lineRule="atLeast"/>
        <w:jc w:val="both"/>
        <w:rPr>
          <w:rFonts w:ascii="SimSun" w:hAnsi="SimSun"/>
          <w:bCs/>
          <w:iCs/>
          <w:caps/>
          <w:sz w:val="21"/>
          <w:szCs w:val="28"/>
        </w:rPr>
      </w:pPr>
      <w:r w:rsidRPr="00771159">
        <w:rPr>
          <w:rFonts w:ascii="SimSun" w:hAnsi="SimSun" w:hint="eastAsia"/>
          <w:sz w:val="21"/>
        </w:rPr>
        <w:t>为了更好地解释和支持内部监督职能，作为正在开展的努力的一部分，监督司继续通过在新工作人员入门培训时作介绍、监督司通讯、监督司看板以及应要求面向司长和高级管理人员进行介绍等，接触产权组织内的同事。</w:t>
      </w:r>
    </w:p>
    <w:p w14:paraId="5DC7BA15" w14:textId="4D578D8C" w:rsidR="00C46B12" w:rsidRPr="00E52EB5" w:rsidRDefault="00A67483" w:rsidP="00E52EB5">
      <w:pPr>
        <w:pStyle w:val="Heading2"/>
        <w:overflowPunct w:val="0"/>
        <w:spacing w:beforeLines="100" w:afterLines="50" w:after="120" w:line="340" w:lineRule="atLeast"/>
        <w:rPr>
          <w:rFonts w:ascii="SimSun" w:hAnsi="SimSun"/>
          <w:b/>
          <w:sz w:val="21"/>
          <w:szCs w:val="20"/>
        </w:rPr>
      </w:pPr>
      <w:r w:rsidRPr="00E52EB5">
        <w:rPr>
          <w:rFonts w:ascii="SimSun" w:hAnsi="SimSun" w:hint="eastAsia"/>
          <w:b/>
          <w:sz w:val="21"/>
          <w:szCs w:val="20"/>
        </w:rPr>
        <w:t>满意度调查</w:t>
      </w:r>
    </w:p>
    <w:p w14:paraId="523A9630" w14:textId="5850CE46" w:rsidR="00C46B12" w:rsidRPr="00771159" w:rsidRDefault="00A67483"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监督司通过每次任务后进行客户满意度调查，继续寻求被审计/被评价的产权组织部门同事的反馈意见。该项工作旨在有效获取并分析同事们对于监督工作的反馈意见。2019年底，对调查结果的综合分析显示满意度为85%。</w:t>
      </w:r>
    </w:p>
    <w:p w14:paraId="2CA09D95" w14:textId="68F24A9C" w:rsidR="00C46B12" w:rsidRPr="00771159" w:rsidRDefault="009F3B8C"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在有关任务完成一年后进行调查的结果被用来评估监督工作的影响，该结果显示，平均满意度为76%。监督司将基于所收到的同事反馈意见，努力进一步提升其监督工作的影响。</w:t>
      </w:r>
    </w:p>
    <w:p w14:paraId="28CA376B" w14:textId="3225261A" w:rsidR="00C46B12" w:rsidRPr="00771159" w:rsidRDefault="00731CB2"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被审计/被评价的部门通过调查发出的其他评论意见，帮助监督司找出不足并采取纠正措施。</w:t>
      </w:r>
    </w:p>
    <w:p w14:paraId="70BCD8FD" w14:textId="56338EB5" w:rsidR="00C46B12" w:rsidRPr="00E52EB5" w:rsidRDefault="00C97718" w:rsidP="00E52EB5">
      <w:pPr>
        <w:pStyle w:val="Heading2"/>
        <w:overflowPunct w:val="0"/>
        <w:spacing w:beforeLines="100" w:afterLines="50" w:after="120" w:line="340" w:lineRule="atLeast"/>
        <w:rPr>
          <w:rFonts w:ascii="SimSun" w:hAnsi="SimSun"/>
          <w:b/>
          <w:sz w:val="21"/>
          <w:szCs w:val="20"/>
        </w:rPr>
      </w:pPr>
      <w:r w:rsidRPr="00E52EB5">
        <w:rPr>
          <w:rFonts w:ascii="SimSun" w:hAnsi="SimSun" w:hint="eastAsia"/>
          <w:b/>
          <w:sz w:val="21"/>
          <w:szCs w:val="20"/>
        </w:rPr>
        <w:t>与其他监督职能发展网络关系</w:t>
      </w:r>
    </w:p>
    <w:p w14:paraId="17DD48F0" w14:textId="52193F54" w:rsidR="00C46B12" w:rsidRPr="00771159" w:rsidRDefault="00870D56"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《章程》纳入了有关与联合国系统其他组织和多边金融机构的内部监督服务处进行联络和合作的具体规定</w:t>
      </w:r>
      <w:r w:rsidR="00D02FD1">
        <w:rPr>
          <w:rFonts w:ascii="SimSun" w:hAnsi="SimSun" w:hint="eastAsia"/>
          <w:sz w:val="21"/>
        </w:rPr>
        <w:t>。</w:t>
      </w:r>
      <w:r w:rsidRPr="00771159">
        <w:rPr>
          <w:rFonts w:ascii="SimSun" w:hAnsi="SimSun"/>
          <w:sz w:val="21"/>
          <w:vertAlign w:val="superscript"/>
        </w:rPr>
        <w:footnoteReference w:id="17"/>
      </w:r>
      <w:r w:rsidRPr="00771159">
        <w:rPr>
          <w:rFonts w:ascii="SimSun" w:hAnsi="SimSun" w:hint="eastAsia"/>
          <w:sz w:val="21"/>
        </w:rPr>
        <w:t>监督司认识到与同类职能部门发展关系的价值和重要性。在报告所涉期间，监督司继续与其他联合国系统组织和实体开展活跃和有用的协作与网络联系。具体而言，监督司积极参与了下述活动：</w:t>
      </w:r>
    </w:p>
    <w:p w14:paraId="0C50E341" w14:textId="3B0A9A44" w:rsidR="00C46B12" w:rsidRPr="00771159" w:rsidRDefault="00F948F3" w:rsidP="00E52EB5">
      <w:pPr>
        <w:pStyle w:val="ONUME"/>
        <w:numPr>
          <w:ilvl w:val="1"/>
          <w:numId w:val="6"/>
        </w:numPr>
        <w:tabs>
          <w:tab w:val="clear" w:pos="1134"/>
        </w:tabs>
        <w:overflowPunct w:val="0"/>
        <w:spacing w:afterLines="50" w:after="120" w:line="340" w:lineRule="atLeast"/>
        <w:jc w:val="both"/>
        <w:rPr>
          <w:rFonts w:ascii="SimSun" w:hAnsi="SimSun"/>
          <w:sz w:val="21"/>
        </w:rPr>
      </w:pPr>
      <w:r w:rsidRPr="00771159">
        <w:rPr>
          <w:rFonts w:ascii="SimSun" w:hAnsi="SimSun" w:hint="eastAsia"/>
          <w:sz w:val="21"/>
        </w:rPr>
        <w:t>2019年</w:t>
      </w:r>
      <w:r w:rsidRPr="00771159">
        <w:rPr>
          <w:rFonts w:ascii="SimSun" w:hAnsi="SimSun" w:hint="eastAsia"/>
          <w:sz w:val="21"/>
          <w:lang w:val="en-GB"/>
        </w:rPr>
        <w:t>8</w:t>
      </w:r>
      <w:r w:rsidRPr="00771159">
        <w:rPr>
          <w:rFonts w:ascii="SimSun" w:hAnsi="SimSun" w:hint="eastAsia"/>
          <w:sz w:val="21"/>
        </w:rPr>
        <w:t>月</w:t>
      </w:r>
      <w:r w:rsidRPr="00771159">
        <w:rPr>
          <w:rFonts w:ascii="SimSun" w:hAnsi="SimSun" w:hint="eastAsia"/>
          <w:sz w:val="21"/>
          <w:lang w:val="en-GB"/>
        </w:rPr>
        <w:t>25</w:t>
      </w:r>
      <w:r w:rsidRPr="00771159">
        <w:rPr>
          <w:rFonts w:ascii="SimSun" w:hAnsi="SimSun" w:hint="eastAsia"/>
          <w:sz w:val="21"/>
        </w:rPr>
        <w:t>日至</w:t>
      </w:r>
      <w:r w:rsidRPr="00771159">
        <w:rPr>
          <w:rFonts w:ascii="SimSun" w:hAnsi="SimSun" w:hint="eastAsia"/>
          <w:sz w:val="21"/>
          <w:lang w:val="en-GB"/>
        </w:rPr>
        <w:t>31</w:t>
      </w:r>
      <w:r w:rsidRPr="00771159">
        <w:rPr>
          <w:rFonts w:ascii="SimSun" w:hAnsi="SimSun" w:hint="eastAsia"/>
          <w:sz w:val="21"/>
        </w:rPr>
        <w:t>日在加拿大蒙特利尔举行的联合国内部审计</w:t>
      </w:r>
      <w:r w:rsidR="00FC04ED" w:rsidRPr="00771159">
        <w:rPr>
          <w:rFonts w:ascii="SimSun" w:hAnsi="SimSun" w:hint="eastAsia"/>
          <w:sz w:val="21"/>
        </w:rPr>
        <w:t>事务</w:t>
      </w:r>
      <w:r w:rsidRPr="00771159">
        <w:rPr>
          <w:rFonts w:ascii="SimSun" w:hAnsi="SimSun" w:hint="eastAsia"/>
          <w:sz w:val="21"/>
        </w:rPr>
        <w:t>处代表（UN RIAS）年会</w:t>
      </w:r>
      <w:r w:rsidR="00D1019A" w:rsidRPr="00771159">
        <w:rPr>
          <w:rFonts w:ascii="SimSun" w:hAnsi="SimSun" w:hint="eastAsia"/>
          <w:sz w:val="21"/>
        </w:rPr>
        <w:t>；</w:t>
      </w:r>
    </w:p>
    <w:p w14:paraId="162AF3EE" w14:textId="1A6F1985" w:rsidR="00C84D33" w:rsidRPr="00771159" w:rsidRDefault="00D1019A" w:rsidP="00E52EB5">
      <w:pPr>
        <w:pStyle w:val="ONUME"/>
        <w:numPr>
          <w:ilvl w:val="1"/>
          <w:numId w:val="6"/>
        </w:numPr>
        <w:tabs>
          <w:tab w:val="clear" w:pos="1134"/>
        </w:tabs>
        <w:overflowPunct w:val="0"/>
        <w:spacing w:afterLines="50" w:after="120" w:line="340" w:lineRule="atLeast"/>
        <w:jc w:val="both"/>
        <w:rPr>
          <w:rFonts w:ascii="SimSun" w:hAnsi="SimSun"/>
          <w:sz w:val="21"/>
        </w:rPr>
      </w:pPr>
      <w:r w:rsidRPr="00771159">
        <w:rPr>
          <w:rFonts w:ascii="SimSun" w:hAnsi="SimSun" w:hint="eastAsia"/>
          <w:sz w:val="21"/>
        </w:rPr>
        <w:t>2019年11月6日至8日在瑞士日内瓦举行的联合国调查</w:t>
      </w:r>
      <w:r w:rsidR="00FC04ED" w:rsidRPr="00771159">
        <w:rPr>
          <w:rFonts w:ascii="SimSun" w:hAnsi="SimSun" w:hint="eastAsia"/>
          <w:sz w:val="21"/>
        </w:rPr>
        <w:t>事务</w:t>
      </w:r>
      <w:r w:rsidRPr="00771159">
        <w:rPr>
          <w:rFonts w:ascii="SimSun" w:hAnsi="SimSun" w:hint="eastAsia"/>
          <w:sz w:val="21"/>
        </w:rPr>
        <w:t>处代表（UN RIS）年会；</w:t>
      </w:r>
    </w:p>
    <w:p w14:paraId="08DCB799" w14:textId="50F869B5" w:rsidR="00C46B12" w:rsidRPr="00771159" w:rsidRDefault="00D1019A" w:rsidP="00E52EB5">
      <w:pPr>
        <w:pStyle w:val="ONUME"/>
        <w:numPr>
          <w:ilvl w:val="1"/>
          <w:numId w:val="6"/>
        </w:numPr>
        <w:tabs>
          <w:tab w:val="clear" w:pos="1134"/>
        </w:tabs>
        <w:overflowPunct w:val="0"/>
        <w:spacing w:afterLines="50" w:after="120" w:line="340" w:lineRule="atLeast"/>
        <w:jc w:val="both"/>
        <w:rPr>
          <w:rFonts w:ascii="SimSun" w:hAnsi="SimSun"/>
          <w:sz w:val="21"/>
        </w:rPr>
      </w:pPr>
      <w:r w:rsidRPr="00771159">
        <w:rPr>
          <w:rFonts w:ascii="SimSun" w:hAnsi="SimSun" w:hint="eastAsia"/>
          <w:sz w:val="21"/>
        </w:rPr>
        <w:t>2019年11月28日在德国波恩举办的联合国外聘审计员小组会。</w:t>
      </w:r>
    </w:p>
    <w:p w14:paraId="167C1CA9" w14:textId="64FC2E67" w:rsidR="00C46B12" w:rsidRPr="00A10640" w:rsidRDefault="00D1019A" w:rsidP="00A10640">
      <w:pPr>
        <w:pStyle w:val="Heading1"/>
        <w:overflowPunct w:val="0"/>
        <w:spacing w:beforeLines="100" w:afterLines="50" w:after="120" w:line="340" w:lineRule="atLeast"/>
        <w:rPr>
          <w:rFonts w:ascii="SimHei" w:eastAsia="SimHei" w:hAnsi="SimHei"/>
          <w:b w:val="0"/>
          <w:caps w:val="0"/>
          <w:sz w:val="21"/>
        </w:rPr>
      </w:pPr>
      <w:bookmarkStart w:id="40" w:name="_Toc44515411"/>
      <w:r w:rsidRPr="00A10640">
        <w:rPr>
          <w:rFonts w:ascii="SimHei" w:eastAsia="SimHei" w:hAnsi="SimHei" w:hint="eastAsia"/>
          <w:b w:val="0"/>
          <w:caps w:val="0"/>
          <w:sz w:val="21"/>
        </w:rPr>
        <w:t>监督司的业务独立性</w:t>
      </w:r>
      <w:bookmarkEnd w:id="40"/>
    </w:p>
    <w:p w14:paraId="32643C16" w14:textId="2F51EC2F" w:rsidR="00C46B12" w:rsidRPr="00771159" w:rsidRDefault="00D1019A" w:rsidP="00D900B1">
      <w:pPr>
        <w:pStyle w:val="ONUME"/>
        <w:numPr>
          <w:ilvl w:val="0"/>
          <w:numId w:val="31"/>
        </w:numPr>
        <w:overflowPunct w:val="0"/>
        <w:spacing w:afterLines="50" w:after="120" w:line="340" w:lineRule="atLeast"/>
        <w:jc w:val="both"/>
        <w:rPr>
          <w:rFonts w:ascii="SimSun" w:hAnsi="SimSun"/>
          <w:sz w:val="21"/>
        </w:rPr>
      </w:pPr>
      <w:r w:rsidRPr="00771159">
        <w:rPr>
          <w:rFonts w:ascii="SimSun" w:hAnsi="SimSun" w:hint="eastAsia"/>
          <w:sz w:val="21"/>
        </w:rPr>
        <w:t>《章程》要求</w:t>
      </w:r>
      <w:r w:rsidRPr="00771159">
        <w:rPr>
          <w:rFonts w:ascii="SimSun" w:hAnsi="SimSun"/>
          <w:sz w:val="21"/>
          <w:vertAlign w:val="superscript"/>
        </w:rPr>
        <w:footnoteReference w:id="18"/>
      </w:r>
      <w:r w:rsidRPr="00771159">
        <w:rPr>
          <w:rFonts w:ascii="SimSun" w:hAnsi="SimSun" w:hint="eastAsia"/>
          <w:sz w:val="21"/>
        </w:rPr>
        <w:t>监督司司长</w:t>
      </w:r>
      <w:r w:rsidR="00D900B1" w:rsidRPr="00D900B1">
        <w:rPr>
          <w:rFonts w:ascii="SimSun" w:hAnsi="SimSun" w:hint="eastAsia"/>
          <w:sz w:val="21"/>
        </w:rPr>
        <w:t>确认内部监督职能的组织独立性，并就内部监督活动范围问题和资源是否满足目的的问题提供信息。</w:t>
      </w:r>
    </w:p>
    <w:p w14:paraId="2B450184" w14:textId="71D01125" w:rsidR="00C46B12" w:rsidRPr="00771159" w:rsidRDefault="00D1019A" w:rsidP="00926567">
      <w:pPr>
        <w:pStyle w:val="ONUME"/>
        <w:numPr>
          <w:ilvl w:val="0"/>
          <w:numId w:val="31"/>
        </w:numPr>
        <w:tabs>
          <w:tab w:val="clear" w:pos="567"/>
        </w:tabs>
        <w:overflowPunct w:val="0"/>
        <w:spacing w:afterLines="50" w:after="120" w:line="340" w:lineRule="atLeast"/>
        <w:jc w:val="both"/>
        <w:rPr>
          <w:rFonts w:ascii="SimSun" w:hAnsi="SimSun"/>
          <w:sz w:val="21"/>
        </w:rPr>
      </w:pPr>
      <w:bookmarkStart w:id="41" w:name="_Toc420663573"/>
      <w:r w:rsidRPr="00771159">
        <w:rPr>
          <w:rFonts w:ascii="SimSun" w:hAnsi="SimSun" w:hint="eastAsia"/>
          <w:sz w:val="21"/>
        </w:rPr>
        <w:t>在报告所涉期间，没有出现可视为损害监督司业务独立性的事件/活动。监督活动的范围由监督司在收到产权组织管理层、咨监委和成员国评论和反馈意见时，根据风险评估酌情决定。</w:t>
      </w:r>
    </w:p>
    <w:p w14:paraId="1157FAE6" w14:textId="14DD8D01" w:rsidR="00C46B12" w:rsidRPr="00A10640" w:rsidRDefault="00D1019A" w:rsidP="00A10640">
      <w:pPr>
        <w:pStyle w:val="Heading1"/>
        <w:overflowPunct w:val="0"/>
        <w:spacing w:beforeLines="100" w:afterLines="50" w:after="120" w:line="340" w:lineRule="atLeast"/>
        <w:rPr>
          <w:rFonts w:ascii="SimHei" w:eastAsia="SimHei" w:hAnsi="SimHei"/>
          <w:b w:val="0"/>
          <w:caps w:val="0"/>
          <w:sz w:val="21"/>
        </w:rPr>
      </w:pPr>
      <w:bookmarkStart w:id="42" w:name="_Toc11836948"/>
      <w:bookmarkStart w:id="43" w:name="_Toc44515412"/>
      <w:bookmarkEnd w:id="41"/>
      <w:r w:rsidRPr="00A10640">
        <w:rPr>
          <w:rFonts w:ascii="SimHei" w:eastAsia="SimHei" w:hAnsi="SimHei" w:hint="eastAsia"/>
          <w:b w:val="0"/>
          <w:caps w:val="0"/>
          <w:sz w:val="21"/>
        </w:rPr>
        <w:t>监督资源</w:t>
      </w:r>
      <w:bookmarkEnd w:id="42"/>
      <w:bookmarkEnd w:id="43"/>
    </w:p>
    <w:p w14:paraId="77410A24" w14:textId="31871F87" w:rsidR="00C46B12" w:rsidRPr="00E52EB5" w:rsidRDefault="00D1019A" w:rsidP="00E52EB5">
      <w:pPr>
        <w:pStyle w:val="Heading2"/>
        <w:overflowPunct w:val="0"/>
        <w:spacing w:beforeLines="100" w:afterLines="50" w:after="120" w:line="340" w:lineRule="atLeast"/>
        <w:rPr>
          <w:rFonts w:ascii="SimSun" w:hAnsi="SimSun"/>
          <w:b/>
          <w:sz w:val="21"/>
          <w:szCs w:val="20"/>
        </w:rPr>
      </w:pPr>
      <w:r w:rsidRPr="00E52EB5">
        <w:rPr>
          <w:rFonts w:ascii="SimSun" w:hAnsi="SimSun" w:hint="eastAsia"/>
          <w:b/>
          <w:sz w:val="21"/>
          <w:szCs w:val="20"/>
        </w:rPr>
        <w:t>预算和工作人员</w:t>
      </w:r>
    </w:p>
    <w:p w14:paraId="152EF6F3" w14:textId="00ED39B9" w:rsidR="00C46B12" w:rsidRPr="00771159" w:rsidRDefault="008F3487"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为履行其任务，监督司已获得507.2万瑞郎的预算，占产权组织2018/2019两年期预算的0.73%</w:t>
      </w:r>
      <w:r w:rsidR="00D02FD1">
        <w:rPr>
          <w:rFonts w:ascii="SimSun" w:hAnsi="SimSun" w:hint="eastAsia"/>
          <w:sz w:val="21"/>
        </w:rPr>
        <w:t>。</w:t>
      </w:r>
      <w:r w:rsidRPr="00771159">
        <w:rPr>
          <w:rFonts w:ascii="SimSun" w:hAnsi="SimSun"/>
          <w:sz w:val="21"/>
          <w:vertAlign w:val="superscript"/>
        </w:rPr>
        <w:footnoteReference w:id="19"/>
      </w:r>
      <w:r w:rsidRPr="00771159">
        <w:rPr>
          <w:rFonts w:ascii="SimSun" w:hAnsi="SimSun" w:hint="eastAsia"/>
          <w:sz w:val="21"/>
        </w:rPr>
        <w:t>整体上看，目前的人力和财务资源水平已经足以使监督司有效覆盖其工作计划中确认为高优</w:t>
      </w:r>
      <w:r w:rsidRPr="00771159">
        <w:rPr>
          <w:rFonts w:ascii="SimSun" w:hAnsi="SimSun" w:hint="eastAsia"/>
          <w:sz w:val="21"/>
        </w:rPr>
        <w:lastRenderedPageBreak/>
        <w:t>先程度的领域。与外聘审计员就监督计划的交流和就监督活动的持续协调以及对信息技术（IT）工具的有效使用，也有助于实现更高的效率和更有效的风险范围覆盖。</w:t>
      </w:r>
    </w:p>
    <w:p w14:paraId="7D6ABDB1" w14:textId="10D7ECDB" w:rsidR="00C46B12" w:rsidRPr="006B6B63" w:rsidRDefault="00AE4B79" w:rsidP="006B6B63">
      <w:pPr>
        <w:pStyle w:val="ONUME"/>
        <w:keepNext/>
        <w:spacing w:afterLines="100" w:after="240"/>
        <w:jc w:val="center"/>
        <w:rPr>
          <w:rFonts w:ascii="SimSun" w:hAnsi="SimSun"/>
          <w:b/>
          <w:bCs/>
        </w:rPr>
      </w:pPr>
      <w:r w:rsidRPr="006B6B63">
        <w:rPr>
          <w:rFonts w:ascii="SimSun" w:hAnsi="SimSun" w:cs="SimSun" w:hint="eastAsia"/>
          <w:b/>
          <w:bCs/>
          <w:sz w:val="18"/>
        </w:rPr>
        <w:t>表</w:t>
      </w:r>
      <w:r w:rsidRPr="006B6B63">
        <w:rPr>
          <w:rFonts w:ascii="SimSun" w:hAnsi="SimSun"/>
          <w:b/>
          <w:bCs/>
          <w:sz w:val="18"/>
        </w:rPr>
        <w:t>3 – 2018/2019</w:t>
      </w:r>
      <w:r w:rsidRPr="006B6B63">
        <w:rPr>
          <w:rFonts w:ascii="SimSun" w:hAnsi="SimSun" w:cs="SimSun" w:hint="eastAsia"/>
          <w:b/>
          <w:bCs/>
          <w:sz w:val="18"/>
        </w:rPr>
        <w:t>年监督司的预算和支出</w:t>
      </w:r>
      <w:r w:rsidRPr="006B6B63">
        <w:rPr>
          <w:rFonts w:ascii="SimSun" w:hAnsi="SimSun"/>
          <w:b/>
          <w:bCs/>
          <w:sz w:val="18"/>
          <w:vertAlign w:val="superscript"/>
        </w:rPr>
        <w:footnoteReference w:id="20"/>
      </w:r>
    </w:p>
    <w:tbl>
      <w:tblPr>
        <w:tblStyle w:val="TableGrid"/>
        <w:tblW w:w="6894" w:type="dxa"/>
        <w:jc w:val="center"/>
        <w:tblInd w:w="0" w:type="dxa"/>
        <w:tblLook w:val="04A0" w:firstRow="1" w:lastRow="0" w:firstColumn="1" w:lastColumn="0" w:noHBand="0" w:noVBand="1"/>
        <w:tblCaption w:val="表3 – 2018/2019年监督司的预算和支出"/>
        <w:tblDescription w:val="2018/2019年监督司的预算和支出"/>
      </w:tblPr>
      <w:tblGrid>
        <w:gridCol w:w="2470"/>
        <w:gridCol w:w="1323"/>
        <w:gridCol w:w="1319"/>
        <w:gridCol w:w="1782"/>
      </w:tblGrid>
      <w:tr w:rsidR="00286DAC" w:rsidRPr="00771159" w14:paraId="4A193076" w14:textId="77777777" w:rsidTr="00602783">
        <w:trPr>
          <w:trHeight w:val="720"/>
          <w:tblHeader/>
          <w:jc w:val="center"/>
        </w:trPr>
        <w:tc>
          <w:tcPr>
            <w:tcW w:w="2470" w:type="dxa"/>
            <w:shd w:val="clear" w:color="auto" w:fill="CCFFFF"/>
            <w:noWrap/>
            <w:hideMark/>
          </w:tcPr>
          <w:p w14:paraId="147D9F42" w14:textId="7D562EFB" w:rsidR="00286DAC" w:rsidRPr="00771159" w:rsidRDefault="00286DAC" w:rsidP="00602783">
            <w:pPr>
              <w:spacing w:after="0" w:line="240" w:lineRule="auto"/>
              <w:ind w:left="0"/>
              <w:rPr>
                <w:rFonts w:ascii="SimSun" w:hAnsi="SimSun"/>
                <w:color w:val="000000"/>
                <w:sz w:val="16"/>
                <w:szCs w:val="16"/>
              </w:rPr>
            </w:pPr>
          </w:p>
        </w:tc>
        <w:tc>
          <w:tcPr>
            <w:tcW w:w="1323" w:type="dxa"/>
            <w:shd w:val="clear" w:color="auto" w:fill="CCFFFF"/>
            <w:vAlign w:val="center"/>
            <w:hideMark/>
          </w:tcPr>
          <w:p w14:paraId="32536804" w14:textId="7E1E0575" w:rsidR="00286DAC" w:rsidRPr="00771159" w:rsidRDefault="00286DAC" w:rsidP="00602783">
            <w:pPr>
              <w:spacing w:after="0" w:line="240" w:lineRule="auto"/>
              <w:ind w:left="0"/>
              <w:jc w:val="center"/>
              <w:rPr>
                <w:rFonts w:ascii="SimSun" w:hAnsi="SimSun"/>
                <w:b/>
                <w:bCs/>
                <w:color w:val="000000"/>
                <w:sz w:val="16"/>
                <w:szCs w:val="16"/>
              </w:rPr>
            </w:pPr>
            <w:r w:rsidRPr="00771159">
              <w:rPr>
                <w:rFonts w:ascii="SimSun" w:hAnsi="SimSun"/>
                <w:b/>
                <w:bCs/>
                <w:color w:val="000000"/>
                <w:sz w:val="16"/>
                <w:szCs w:val="16"/>
              </w:rPr>
              <w:t>2018/19</w:t>
            </w:r>
            <w:r w:rsidR="008957FD" w:rsidRPr="00771159">
              <w:rPr>
                <w:rFonts w:ascii="SimSun" w:hAnsi="SimSun" w:hint="eastAsia"/>
                <w:b/>
                <w:bCs/>
                <w:color w:val="000000"/>
                <w:sz w:val="16"/>
                <w:szCs w:val="16"/>
              </w:rPr>
              <w:t>年</w:t>
            </w:r>
            <w:r w:rsidR="008139F5">
              <w:rPr>
                <w:rFonts w:ascii="SimSun" w:hAnsi="SimSun"/>
                <w:b/>
                <w:bCs/>
                <w:color w:val="000000"/>
                <w:sz w:val="16"/>
                <w:szCs w:val="16"/>
              </w:rPr>
              <w:br/>
            </w:r>
            <w:r w:rsidR="008957FD" w:rsidRPr="00771159">
              <w:rPr>
                <w:rFonts w:ascii="SimSun" w:hAnsi="SimSun" w:hint="eastAsia"/>
                <w:b/>
                <w:bCs/>
                <w:color w:val="000000"/>
                <w:sz w:val="16"/>
                <w:szCs w:val="16"/>
              </w:rPr>
              <w:t>核定预算</w:t>
            </w:r>
          </w:p>
        </w:tc>
        <w:tc>
          <w:tcPr>
            <w:tcW w:w="1319" w:type="dxa"/>
            <w:shd w:val="clear" w:color="auto" w:fill="CCFFFF"/>
            <w:vAlign w:val="center"/>
            <w:hideMark/>
          </w:tcPr>
          <w:p w14:paraId="1B63142A" w14:textId="0A2F034A" w:rsidR="00286DAC" w:rsidRPr="00771159" w:rsidRDefault="00286DAC" w:rsidP="00602783">
            <w:pPr>
              <w:spacing w:after="0" w:line="240" w:lineRule="auto"/>
              <w:ind w:left="0"/>
              <w:jc w:val="center"/>
              <w:rPr>
                <w:rFonts w:ascii="SimSun" w:hAnsi="SimSun"/>
                <w:b/>
                <w:bCs/>
                <w:color w:val="000000"/>
                <w:sz w:val="16"/>
                <w:szCs w:val="16"/>
              </w:rPr>
            </w:pPr>
            <w:r w:rsidRPr="00771159">
              <w:rPr>
                <w:rFonts w:ascii="SimSun" w:hAnsi="SimSun"/>
                <w:b/>
                <w:bCs/>
                <w:color w:val="000000"/>
                <w:sz w:val="16"/>
                <w:szCs w:val="16"/>
              </w:rPr>
              <w:t>20</w:t>
            </w:r>
            <w:r w:rsidR="003F6C0B" w:rsidRPr="00771159">
              <w:rPr>
                <w:rFonts w:ascii="SimSun" w:hAnsi="SimSun"/>
                <w:b/>
                <w:bCs/>
                <w:color w:val="000000"/>
                <w:sz w:val="16"/>
                <w:szCs w:val="16"/>
              </w:rPr>
              <w:t>1</w:t>
            </w:r>
            <w:r w:rsidRPr="00771159">
              <w:rPr>
                <w:rFonts w:ascii="SimSun" w:hAnsi="SimSun"/>
                <w:b/>
                <w:bCs/>
                <w:color w:val="000000"/>
                <w:sz w:val="16"/>
                <w:szCs w:val="16"/>
              </w:rPr>
              <w:t>8/19</w:t>
            </w:r>
            <w:r w:rsidR="00241A78" w:rsidRPr="00771159">
              <w:rPr>
                <w:rFonts w:ascii="SimSun" w:hAnsi="SimSun" w:hint="eastAsia"/>
                <w:b/>
                <w:bCs/>
                <w:color w:val="000000"/>
                <w:sz w:val="16"/>
                <w:szCs w:val="16"/>
              </w:rPr>
              <w:t>年</w:t>
            </w:r>
            <w:r w:rsidR="008139F5">
              <w:rPr>
                <w:rFonts w:ascii="SimSun" w:hAnsi="SimSun"/>
                <w:b/>
                <w:bCs/>
                <w:color w:val="000000"/>
                <w:sz w:val="16"/>
                <w:szCs w:val="16"/>
              </w:rPr>
              <w:br/>
            </w:r>
            <w:r w:rsidR="008957FD" w:rsidRPr="00771159">
              <w:rPr>
                <w:rFonts w:ascii="SimSun" w:hAnsi="SimSun" w:hint="eastAsia"/>
                <w:b/>
                <w:bCs/>
                <w:color w:val="000000"/>
                <w:sz w:val="16"/>
                <w:szCs w:val="16"/>
              </w:rPr>
              <w:t>调剂使用后</w:t>
            </w:r>
            <w:r w:rsidR="00E96CB7">
              <w:rPr>
                <w:rFonts w:ascii="SimSun" w:hAnsi="SimSun"/>
                <w:b/>
                <w:bCs/>
                <w:color w:val="000000"/>
                <w:sz w:val="16"/>
                <w:szCs w:val="16"/>
              </w:rPr>
              <w:br/>
            </w:r>
            <w:r w:rsidR="008957FD" w:rsidRPr="00771159">
              <w:rPr>
                <w:rFonts w:ascii="SimSun" w:hAnsi="SimSun" w:hint="eastAsia"/>
                <w:b/>
                <w:bCs/>
                <w:color w:val="000000"/>
                <w:sz w:val="16"/>
                <w:szCs w:val="16"/>
              </w:rPr>
              <w:t>预算</w:t>
            </w:r>
          </w:p>
        </w:tc>
        <w:tc>
          <w:tcPr>
            <w:tcW w:w="1782" w:type="dxa"/>
            <w:shd w:val="clear" w:color="auto" w:fill="CCFFFF"/>
            <w:vAlign w:val="center"/>
            <w:hideMark/>
          </w:tcPr>
          <w:p w14:paraId="43095491" w14:textId="6E21C2E5" w:rsidR="00286DAC" w:rsidRPr="00771159" w:rsidRDefault="00286DAC" w:rsidP="00602783">
            <w:pPr>
              <w:spacing w:after="0" w:line="240" w:lineRule="auto"/>
              <w:ind w:left="0"/>
              <w:jc w:val="center"/>
              <w:rPr>
                <w:rFonts w:ascii="SimSun" w:hAnsi="SimSun"/>
                <w:b/>
                <w:bCs/>
                <w:color w:val="000000"/>
                <w:sz w:val="16"/>
                <w:szCs w:val="16"/>
              </w:rPr>
            </w:pPr>
            <w:r w:rsidRPr="00771159">
              <w:rPr>
                <w:rFonts w:ascii="SimSun" w:hAnsi="SimSun"/>
                <w:b/>
                <w:bCs/>
                <w:color w:val="000000"/>
                <w:sz w:val="16"/>
                <w:szCs w:val="16"/>
              </w:rPr>
              <w:t>2019</w:t>
            </w:r>
            <w:r w:rsidR="005E320C" w:rsidRPr="00771159">
              <w:rPr>
                <w:rFonts w:ascii="SimSun" w:hAnsi="SimSun" w:hint="eastAsia"/>
                <w:b/>
                <w:bCs/>
                <w:color w:val="000000"/>
                <w:sz w:val="16"/>
                <w:szCs w:val="16"/>
              </w:rPr>
              <w:t>年</w:t>
            </w:r>
          </w:p>
          <w:p w14:paraId="57FE1930" w14:textId="502D6EE5" w:rsidR="00286DAC" w:rsidRPr="00771159" w:rsidRDefault="008957FD" w:rsidP="00602783">
            <w:pPr>
              <w:spacing w:after="0" w:line="240" w:lineRule="auto"/>
              <w:ind w:left="0"/>
              <w:jc w:val="center"/>
              <w:rPr>
                <w:rFonts w:ascii="SimSun" w:hAnsi="SimSun"/>
                <w:b/>
                <w:bCs/>
                <w:color w:val="000000"/>
                <w:sz w:val="16"/>
                <w:szCs w:val="16"/>
              </w:rPr>
            </w:pPr>
            <w:r w:rsidRPr="00771159">
              <w:rPr>
                <w:rFonts w:ascii="SimSun" w:hAnsi="SimSun" w:hint="eastAsia"/>
                <w:b/>
                <w:bCs/>
                <w:color w:val="000000"/>
                <w:sz w:val="16"/>
                <w:szCs w:val="16"/>
              </w:rPr>
              <w:t>支出</w:t>
            </w:r>
            <w:r w:rsidR="00286DAC" w:rsidRPr="008139F5">
              <w:rPr>
                <w:rFonts w:ascii="SimSun" w:hAnsi="SimSun"/>
                <w:b/>
                <w:bCs/>
                <w:color w:val="000000"/>
                <w:sz w:val="16"/>
                <w:szCs w:val="16"/>
                <w:vertAlign w:val="superscript"/>
              </w:rPr>
              <w:t>*</w:t>
            </w:r>
          </w:p>
        </w:tc>
      </w:tr>
      <w:tr w:rsidR="00286DAC" w:rsidRPr="00771159" w14:paraId="77DD6E86" w14:textId="77777777" w:rsidTr="00602783">
        <w:trPr>
          <w:trHeight w:val="340"/>
          <w:jc w:val="center"/>
        </w:trPr>
        <w:tc>
          <w:tcPr>
            <w:tcW w:w="2470" w:type="dxa"/>
            <w:noWrap/>
            <w:vAlign w:val="center"/>
            <w:hideMark/>
          </w:tcPr>
          <w:p w14:paraId="4364F988" w14:textId="61BEC017" w:rsidR="00286DAC" w:rsidRPr="00771159" w:rsidRDefault="008957FD" w:rsidP="00602783">
            <w:pPr>
              <w:spacing w:after="0" w:line="240" w:lineRule="auto"/>
              <w:ind w:left="0"/>
              <w:jc w:val="both"/>
              <w:rPr>
                <w:rFonts w:ascii="SimSun" w:hAnsi="SimSun"/>
                <w:color w:val="000000"/>
                <w:sz w:val="16"/>
                <w:szCs w:val="16"/>
              </w:rPr>
            </w:pPr>
            <w:r w:rsidRPr="00771159">
              <w:rPr>
                <w:rFonts w:ascii="SimSun" w:hAnsi="SimSun" w:hint="eastAsia"/>
                <w:color w:val="000000"/>
                <w:sz w:val="16"/>
                <w:szCs w:val="16"/>
              </w:rPr>
              <w:t>人事费</w:t>
            </w:r>
          </w:p>
        </w:tc>
        <w:tc>
          <w:tcPr>
            <w:tcW w:w="1323" w:type="dxa"/>
            <w:vAlign w:val="center"/>
            <w:hideMark/>
          </w:tcPr>
          <w:p w14:paraId="13C5A802" w14:textId="405A3EBD" w:rsidR="00286DAC" w:rsidRPr="00771159" w:rsidRDefault="00286DAC" w:rsidP="00602783">
            <w:pPr>
              <w:spacing w:after="0" w:line="240" w:lineRule="auto"/>
              <w:ind w:left="0"/>
              <w:jc w:val="center"/>
              <w:rPr>
                <w:rFonts w:ascii="SimSun" w:hAnsi="SimSun"/>
                <w:color w:val="000000"/>
                <w:sz w:val="16"/>
                <w:szCs w:val="16"/>
              </w:rPr>
            </w:pPr>
            <w:r w:rsidRPr="00771159">
              <w:rPr>
                <w:rFonts w:ascii="SimSun" w:hAnsi="SimSun"/>
                <w:sz w:val="16"/>
                <w:szCs w:val="16"/>
              </w:rPr>
              <w:t>4,849</w:t>
            </w:r>
          </w:p>
        </w:tc>
        <w:tc>
          <w:tcPr>
            <w:tcW w:w="1319" w:type="dxa"/>
            <w:vAlign w:val="center"/>
            <w:hideMark/>
          </w:tcPr>
          <w:p w14:paraId="20CB00C9" w14:textId="76D249C1" w:rsidR="00286DAC" w:rsidRPr="00771159" w:rsidRDefault="00286DAC" w:rsidP="00602783">
            <w:pPr>
              <w:spacing w:after="0" w:line="240" w:lineRule="auto"/>
              <w:ind w:left="0"/>
              <w:jc w:val="center"/>
              <w:rPr>
                <w:rFonts w:ascii="SimSun" w:hAnsi="SimSun"/>
                <w:color w:val="000000"/>
                <w:sz w:val="16"/>
                <w:szCs w:val="16"/>
              </w:rPr>
            </w:pPr>
            <w:r w:rsidRPr="00771159">
              <w:rPr>
                <w:rFonts w:ascii="SimSun" w:hAnsi="SimSun"/>
                <w:sz w:val="16"/>
                <w:szCs w:val="16"/>
              </w:rPr>
              <w:t>4,085</w:t>
            </w:r>
          </w:p>
        </w:tc>
        <w:tc>
          <w:tcPr>
            <w:tcW w:w="1782" w:type="dxa"/>
            <w:vAlign w:val="center"/>
            <w:hideMark/>
          </w:tcPr>
          <w:p w14:paraId="26E9F15E" w14:textId="57E18DFD" w:rsidR="00286DAC" w:rsidRPr="00771159" w:rsidRDefault="00286DAC" w:rsidP="00602783">
            <w:pPr>
              <w:spacing w:after="0" w:line="240" w:lineRule="auto"/>
              <w:ind w:left="0"/>
              <w:jc w:val="center"/>
              <w:rPr>
                <w:rFonts w:ascii="SimSun" w:hAnsi="SimSun"/>
                <w:color w:val="000000"/>
                <w:sz w:val="16"/>
                <w:szCs w:val="16"/>
              </w:rPr>
            </w:pPr>
            <w:r w:rsidRPr="00771159">
              <w:rPr>
                <w:rFonts w:ascii="SimSun" w:hAnsi="SimSun"/>
                <w:sz w:val="16"/>
                <w:szCs w:val="16"/>
              </w:rPr>
              <w:t>2</w:t>
            </w:r>
            <w:r w:rsidR="00D900B1">
              <w:rPr>
                <w:rFonts w:ascii="SimSun" w:hAnsi="SimSun"/>
                <w:sz w:val="16"/>
                <w:szCs w:val="16"/>
              </w:rPr>
              <w:t>,</w:t>
            </w:r>
            <w:r w:rsidRPr="00771159">
              <w:rPr>
                <w:rFonts w:ascii="SimSun" w:hAnsi="SimSun"/>
                <w:sz w:val="16"/>
                <w:szCs w:val="16"/>
              </w:rPr>
              <w:t>215</w:t>
            </w:r>
          </w:p>
        </w:tc>
      </w:tr>
      <w:tr w:rsidR="00286DAC" w:rsidRPr="00771159" w14:paraId="1C5C567D" w14:textId="77777777" w:rsidTr="00602783">
        <w:trPr>
          <w:trHeight w:val="340"/>
          <w:jc w:val="center"/>
        </w:trPr>
        <w:tc>
          <w:tcPr>
            <w:tcW w:w="2470" w:type="dxa"/>
            <w:noWrap/>
            <w:vAlign w:val="center"/>
            <w:hideMark/>
          </w:tcPr>
          <w:p w14:paraId="04E6008C" w14:textId="034D37F6" w:rsidR="00286DAC" w:rsidRPr="00771159" w:rsidRDefault="008957FD" w:rsidP="00602783">
            <w:pPr>
              <w:spacing w:after="0" w:line="240" w:lineRule="auto"/>
              <w:ind w:left="0"/>
              <w:jc w:val="both"/>
              <w:rPr>
                <w:rFonts w:ascii="SimSun" w:hAnsi="SimSun"/>
                <w:color w:val="000000"/>
                <w:sz w:val="16"/>
                <w:szCs w:val="16"/>
              </w:rPr>
            </w:pPr>
            <w:r w:rsidRPr="00771159">
              <w:rPr>
                <w:rFonts w:ascii="SimSun" w:hAnsi="SimSun" w:hint="eastAsia"/>
                <w:color w:val="000000"/>
                <w:sz w:val="16"/>
                <w:szCs w:val="16"/>
              </w:rPr>
              <w:t>非人事费</w:t>
            </w:r>
          </w:p>
        </w:tc>
        <w:tc>
          <w:tcPr>
            <w:tcW w:w="1323" w:type="dxa"/>
            <w:vAlign w:val="center"/>
            <w:hideMark/>
          </w:tcPr>
          <w:p w14:paraId="06AFA3B3" w14:textId="552CE1B2" w:rsidR="00286DAC" w:rsidRPr="00771159" w:rsidRDefault="00286DAC" w:rsidP="00602783">
            <w:pPr>
              <w:spacing w:after="0" w:line="240" w:lineRule="auto"/>
              <w:ind w:left="0"/>
              <w:jc w:val="center"/>
              <w:rPr>
                <w:rFonts w:ascii="SimSun" w:hAnsi="SimSun"/>
                <w:color w:val="000000"/>
                <w:sz w:val="16"/>
                <w:szCs w:val="16"/>
              </w:rPr>
            </w:pPr>
            <w:r w:rsidRPr="00771159">
              <w:rPr>
                <w:rFonts w:ascii="SimSun" w:hAnsi="SimSun"/>
                <w:sz w:val="16"/>
                <w:szCs w:val="16"/>
              </w:rPr>
              <w:t>700</w:t>
            </w:r>
          </w:p>
        </w:tc>
        <w:tc>
          <w:tcPr>
            <w:tcW w:w="1319" w:type="dxa"/>
            <w:vAlign w:val="center"/>
            <w:hideMark/>
          </w:tcPr>
          <w:p w14:paraId="1B27BD48" w14:textId="2CC6A5C9" w:rsidR="00286DAC" w:rsidRPr="00771159" w:rsidRDefault="00286DAC" w:rsidP="00602783">
            <w:pPr>
              <w:spacing w:after="0" w:line="240" w:lineRule="auto"/>
              <w:ind w:left="0"/>
              <w:jc w:val="center"/>
              <w:rPr>
                <w:rFonts w:ascii="SimSun" w:hAnsi="SimSun"/>
                <w:color w:val="000000"/>
                <w:sz w:val="16"/>
                <w:szCs w:val="16"/>
              </w:rPr>
            </w:pPr>
            <w:r w:rsidRPr="00771159">
              <w:rPr>
                <w:rFonts w:ascii="SimSun" w:hAnsi="SimSun"/>
                <w:sz w:val="16"/>
                <w:szCs w:val="16"/>
              </w:rPr>
              <w:t>987</w:t>
            </w:r>
          </w:p>
        </w:tc>
        <w:tc>
          <w:tcPr>
            <w:tcW w:w="1782" w:type="dxa"/>
            <w:vAlign w:val="center"/>
            <w:hideMark/>
          </w:tcPr>
          <w:p w14:paraId="5E952FEC" w14:textId="3BFC288D" w:rsidR="00286DAC" w:rsidRPr="00771159" w:rsidRDefault="00286DAC" w:rsidP="00602783">
            <w:pPr>
              <w:spacing w:after="0" w:line="240" w:lineRule="auto"/>
              <w:ind w:left="0"/>
              <w:jc w:val="center"/>
              <w:rPr>
                <w:rFonts w:ascii="SimSun" w:hAnsi="SimSun"/>
                <w:color w:val="000000"/>
                <w:sz w:val="16"/>
                <w:szCs w:val="16"/>
              </w:rPr>
            </w:pPr>
            <w:r w:rsidRPr="00771159">
              <w:rPr>
                <w:rFonts w:ascii="SimSun" w:hAnsi="SimSun"/>
                <w:sz w:val="16"/>
                <w:szCs w:val="16"/>
              </w:rPr>
              <w:t>511</w:t>
            </w:r>
          </w:p>
        </w:tc>
      </w:tr>
      <w:tr w:rsidR="00286DAC" w:rsidRPr="00771159" w14:paraId="5FFE8138" w14:textId="77777777" w:rsidTr="00602783">
        <w:trPr>
          <w:trHeight w:val="340"/>
          <w:jc w:val="center"/>
        </w:trPr>
        <w:tc>
          <w:tcPr>
            <w:tcW w:w="2470" w:type="dxa"/>
            <w:shd w:val="clear" w:color="auto" w:fill="CCFFFF"/>
            <w:noWrap/>
            <w:vAlign w:val="center"/>
            <w:hideMark/>
          </w:tcPr>
          <w:p w14:paraId="1D6EC684" w14:textId="0029F9E7" w:rsidR="00286DAC" w:rsidRPr="00771159" w:rsidRDefault="008957FD" w:rsidP="00602783">
            <w:pPr>
              <w:spacing w:after="0" w:line="240" w:lineRule="auto"/>
              <w:ind w:left="0"/>
              <w:jc w:val="right"/>
              <w:rPr>
                <w:rFonts w:ascii="SimSun" w:hAnsi="SimSun"/>
                <w:b/>
                <w:bCs/>
                <w:color w:val="000000"/>
                <w:sz w:val="16"/>
                <w:szCs w:val="16"/>
              </w:rPr>
            </w:pPr>
            <w:r w:rsidRPr="00771159">
              <w:rPr>
                <w:rFonts w:ascii="SimSun" w:hAnsi="SimSun" w:hint="eastAsia"/>
                <w:b/>
                <w:bCs/>
                <w:color w:val="000000"/>
                <w:sz w:val="16"/>
                <w:szCs w:val="16"/>
              </w:rPr>
              <w:t>总计</w:t>
            </w:r>
          </w:p>
        </w:tc>
        <w:tc>
          <w:tcPr>
            <w:tcW w:w="1323" w:type="dxa"/>
            <w:shd w:val="clear" w:color="auto" w:fill="CCFFFF"/>
            <w:vAlign w:val="center"/>
            <w:hideMark/>
          </w:tcPr>
          <w:p w14:paraId="3DC265E8" w14:textId="7BB15032" w:rsidR="00286DAC" w:rsidRPr="00771159" w:rsidRDefault="00286DAC" w:rsidP="00602783">
            <w:pPr>
              <w:spacing w:after="0" w:line="240" w:lineRule="auto"/>
              <w:ind w:left="0"/>
              <w:jc w:val="center"/>
              <w:rPr>
                <w:rFonts w:ascii="SimSun" w:hAnsi="SimSun"/>
                <w:b/>
                <w:bCs/>
                <w:color w:val="000000"/>
                <w:sz w:val="16"/>
                <w:szCs w:val="16"/>
              </w:rPr>
            </w:pPr>
            <w:r w:rsidRPr="00771159">
              <w:rPr>
                <w:rFonts w:ascii="SimSun" w:hAnsi="SimSun"/>
                <w:sz w:val="16"/>
                <w:szCs w:val="16"/>
              </w:rPr>
              <w:t>5,550</w:t>
            </w:r>
          </w:p>
        </w:tc>
        <w:tc>
          <w:tcPr>
            <w:tcW w:w="1319" w:type="dxa"/>
            <w:shd w:val="clear" w:color="auto" w:fill="CCFFFF"/>
            <w:vAlign w:val="center"/>
            <w:hideMark/>
          </w:tcPr>
          <w:p w14:paraId="65CC58B6" w14:textId="7DE0AD20" w:rsidR="00286DAC" w:rsidRPr="00771159" w:rsidRDefault="00286DAC" w:rsidP="00602783">
            <w:pPr>
              <w:spacing w:after="0" w:line="240" w:lineRule="auto"/>
              <w:ind w:left="0"/>
              <w:jc w:val="center"/>
              <w:rPr>
                <w:rFonts w:ascii="SimSun" w:hAnsi="SimSun"/>
                <w:b/>
                <w:bCs/>
                <w:color w:val="000000"/>
                <w:sz w:val="16"/>
                <w:szCs w:val="16"/>
              </w:rPr>
            </w:pPr>
            <w:r w:rsidRPr="00771159">
              <w:rPr>
                <w:rFonts w:ascii="SimSun" w:hAnsi="SimSun"/>
                <w:sz w:val="16"/>
                <w:szCs w:val="16"/>
              </w:rPr>
              <w:t>5,072</w:t>
            </w:r>
          </w:p>
        </w:tc>
        <w:tc>
          <w:tcPr>
            <w:tcW w:w="1782" w:type="dxa"/>
            <w:shd w:val="clear" w:color="auto" w:fill="CCFFFF"/>
            <w:vAlign w:val="center"/>
            <w:hideMark/>
          </w:tcPr>
          <w:p w14:paraId="6B741961" w14:textId="63B3202F" w:rsidR="00286DAC" w:rsidRPr="00771159" w:rsidRDefault="00286DAC" w:rsidP="00602783">
            <w:pPr>
              <w:spacing w:after="0" w:line="240" w:lineRule="auto"/>
              <w:ind w:left="0"/>
              <w:jc w:val="center"/>
              <w:rPr>
                <w:rFonts w:ascii="SimSun" w:hAnsi="SimSun"/>
                <w:b/>
                <w:bCs/>
                <w:color w:val="000000"/>
                <w:sz w:val="16"/>
                <w:szCs w:val="16"/>
              </w:rPr>
            </w:pPr>
            <w:r w:rsidRPr="00771159">
              <w:rPr>
                <w:rFonts w:ascii="SimSun" w:hAnsi="SimSun"/>
                <w:sz w:val="16"/>
                <w:szCs w:val="16"/>
              </w:rPr>
              <w:t>2</w:t>
            </w:r>
            <w:r w:rsidR="00D900B1">
              <w:rPr>
                <w:rFonts w:ascii="SimSun" w:hAnsi="SimSun"/>
                <w:sz w:val="16"/>
                <w:szCs w:val="16"/>
              </w:rPr>
              <w:t>,</w:t>
            </w:r>
            <w:r w:rsidRPr="00771159">
              <w:rPr>
                <w:rFonts w:ascii="SimSun" w:hAnsi="SimSun"/>
                <w:sz w:val="16"/>
                <w:szCs w:val="16"/>
              </w:rPr>
              <w:t>726</w:t>
            </w:r>
          </w:p>
        </w:tc>
      </w:tr>
    </w:tbl>
    <w:p w14:paraId="29D33772" w14:textId="6E950D5B" w:rsidR="002A61BD" w:rsidRPr="00771159" w:rsidRDefault="002A61BD" w:rsidP="006B6B63">
      <w:pPr>
        <w:pStyle w:val="ONUME"/>
        <w:keepNext/>
        <w:spacing w:beforeLines="100" w:before="240" w:after="0"/>
        <w:jc w:val="center"/>
        <w:rPr>
          <w:rFonts w:ascii="SimSun" w:hAnsi="SimSun"/>
          <w:b/>
          <w:bCs/>
          <w:sz w:val="18"/>
          <w:szCs w:val="18"/>
        </w:rPr>
      </w:pPr>
      <w:r w:rsidRPr="00771159">
        <w:rPr>
          <w:rFonts w:ascii="SimSun" w:hAnsi="SimSun" w:hint="eastAsia"/>
          <w:b/>
          <w:bCs/>
          <w:sz w:val="18"/>
          <w:szCs w:val="18"/>
        </w:rPr>
        <w:t>表4</w:t>
      </w:r>
      <w:r w:rsidRPr="00771159">
        <w:rPr>
          <w:rFonts w:ascii="SimSun" w:hAnsi="SimSun"/>
          <w:b/>
          <w:bCs/>
          <w:sz w:val="18"/>
          <w:szCs w:val="18"/>
        </w:rPr>
        <w:t xml:space="preserve"> – 2018/2019</w:t>
      </w:r>
      <w:r w:rsidRPr="00771159">
        <w:rPr>
          <w:rFonts w:ascii="SimSun" w:hAnsi="SimSun" w:hint="eastAsia"/>
          <w:b/>
          <w:bCs/>
          <w:sz w:val="18"/>
          <w:szCs w:val="18"/>
        </w:rPr>
        <w:t>年监督司的预算和支出（人事和非人事）</w:t>
      </w:r>
    </w:p>
    <w:p w14:paraId="2702E7EF" w14:textId="2AAAF13B" w:rsidR="002A61BD" w:rsidRPr="008139F5" w:rsidRDefault="002A61BD" w:rsidP="008139F5">
      <w:pPr>
        <w:spacing w:afterLines="100" w:after="240"/>
        <w:jc w:val="center"/>
        <w:rPr>
          <w:rFonts w:ascii="KaiTi" w:eastAsia="KaiTi" w:hAnsi="KaiTi"/>
          <w:sz w:val="18"/>
          <w:szCs w:val="18"/>
        </w:rPr>
      </w:pPr>
      <w:r w:rsidRPr="008139F5">
        <w:rPr>
          <w:rFonts w:ascii="KaiTi" w:eastAsia="KaiTi" w:hAnsi="KaiTi" w:hint="eastAsia"/>
          <w:sz w:val="18"/>
          <w:szCs w:val="18"/>
        </w:rPr>
        <w:t>（单位：千瑞郎）</w:t>
      </w:r>
    </w:p>
    <w:tbl>
      <w:tblPr>
        <w:tblStyle w:val="TableGrid"/>
        <w:tblW w:w="8676" w:type="dxa"/>
        <w:jc w:val="center"/>
        <w:tblInd w:w="0" w:type="dxa"/>
        <w:tblLook w:val="04A0" w:firstRow="1" w:lastRow="0" w:firstColumn="1" w:lastColumn="0" w:noHBand="0" w:noVBand="1"/>
        <w:tblCaption w:val="表4 – 2018/2019年监督司的预算和支出（人事和非人事）"/>
        <w:tblDescription w:val="2018/2019年监督司的预算和支出（人事和非人事）"/>
      </w:tblPr>
      <w:tblGrid>
        <w:gridCol w:w="2470"/>
        <w:gridCol w:w="1323"/>
        <w:gridCol w:w="1319"/>
        <w:gridCol w:w="1782"/>
        <w:gridCol w:w="1782"/>
      </w:tblGrid>
      <w:tr w:rsidR="002A61BD" w:rsidRPr="00771159" w14:paraId="5DD7B532" w14:textId="77777777" w:rsidTr="00602783">
        <w:trPr>
          <w:trHeight w:val="720"/>
          <w:tblHeader/>
          <w:jc w:val="center"/>
        </w:trPr>
        <w:tc>
          <w:tcPr>
            <w:tcW w:w="2470" w:type="dxa"/>
            <w:shd w:val="clear" w:color="auto" w:fill="CCFFFF"/>
            <w:noWrap/>
            <w:hideMark/>
          </w:tcPr>
          <w:p w14:paraId="4F08A44C" w14:textId="77777777" w:rsidR="002A61BD" w:rsidRPr="00771159" w:rsidRDefault="002A61BD" w:rsidP="00602783">
            <w:pPr>
              <w:spacing w:after="0" w:line="240" w:lineRule="auto"/>
              <w:ind w:left="0"/>
              <w:rPr>
                <w:rFonts w:ascii="SimSun" w:hAnsi="SimSun"/>
                <w:color w:val="000000"/>
                <w:sz w:val="16"/>
                <w:szCs w:val="16"/>
              </w:rPr>
            </w:pPr>
          </w:p>
        </w:tc>
        <w:tc>
          <w:tcPr>
            <w:tcW w:w="1323" w:type="dxa"/>
            <w:shd w:val="clear" w:color="auto" w:fill="CCFFFF"/>
            <w:vAlign w:val="center"/>
            <w:hideMark/>
          </w:tcPr>
          <w:p w14:paraId="1993E096" w14:textId="20E75943" w:rsidR="002A61BD" w:rsidRPr="00771159" w:rsidRDefault="002A61BD" w:rsidP="00602783">
            <w:pPr>
              <w:spacing w:after="0" w:line="240" w:lineRule="auto"/>
              <w:ind w:left="0"/>
              <w:jc w:val="center"/>
              <w:rPr>
                <w:rFonts w:ascii="SimSun" w:hAnsi="SimSun"/>
                <w:b/>
                <w:bCs/>
                <w:color w:val="000000"/>
                <w:sz w:val="16"/>
                <w:szCs w:val="16"/>
              </w:rPr>
            </w:pPr>
            <w:r w:rsidRPr="00771159">
              <w:rPr>
                <w:rFonts w:ascii="SimSun" w:hAnsi="SimSun"/>
                <w:b/>
                <w:bCs/>
                <w:color w:val="000000"/>
                <w:sz w:val="16"/>
                <w:szCs w:val="16"/>
              </w:rPr>
              <w:t>2018/19</w:t>
            </w:r>
            <w:r w:rsidRPr="00771159">
              <w:rPr>
                <w:rFonts w:ascii="SimSun" w:hAnsi="SimSun" w:hint="eastAsia"/>
                <w:b/>
                <w:bCs/>
                <w:color w:val="000000"/>
                <w:sz w:val="16"/>
                <w:szCs w:val="16"/>
              </w:rPr>
              <w:t>年核定预算</w:t>
            </w:r>
          </w:p>
        </w:tc>
        <w:tc>
          <w:tcPr>
            <w:tcW w:w="1319" w:type="dxa"/>
            <w:shd w:val="clear" w:color="auto" w:fill="CCFFFF"/>
            <w:vAlign w:val="center"/>
            <w:hideMark/>
          </w:tcPr>
          <w:p w14:paraId="13E27515" w14:textId="102A442B" w:rsidR="002A61BD" w:rsidRPr="00771159" w:rsidRDefault="002A61BD" w:rsidP="00602783">
            <w:pPr>
              <w:spacing w:after="0" w:line="240" w:lineRule="auto"/>
              <w:ind w:left="0"/>
              <w:jc w:val="center"/>
              <w:rPr>
                <w:rFonts w:ascii="SimSun" w:hAnsi="SimSun"/>
                <w:b/>
                <w:bCs/>
                <w:color w:val="000000"/>
                <w:sz w:val="16"/>
                <w:szCs w:val="16"/>
              </w:rPr>
            </w:pPr>
            <w:r w:rsidRPr="00771159">
              <w:rPr>
                <w:rFonts w:ascii="SimSun" w:hAnsi="SimSun"/>
                <w:b/>
                <w:bCs/>
                <w:color w:val="000000"/>
                <w:sz w:val="16"/>
                <w:szCs w:val="16"/>
              </w:rPr>
              <w:t>2018/19</w:t>
            </w:r>
            <w:r w:rsidRPr="00771159">
              <w:rPr>
                <w:rFonts w:ascii="SimSun" w:hAnsi="SimSun" w:hint="eastAsia"/>
                <w:b/>
                <w:bCs/>
                <w:color w:val="000000"/>
                <w:sz w:val="16"/>
                <w:szCs w:val="16"/>
              </w:rPr>
              <w:t>年</w:t>
            </w:r>
            <w:r w:rsidR="00E96CB7">
              <w:rPr>
                <w:rFonts w:ascii="SimSun" w:hAnsi="SimSun"/>
                <w:b/>
                <w:bCs/>
                <w:color w:val="000000"/>
                <w:sz w:val="16"/>
                <w:szCs w:val="16"/>
              </w:rPr>
              <w:br/>
            </w:r>
            <w:r w:rsidRPr="00771159">
              <w:rPr>
                <w:rFonts w:ascii="SimSun" w:hAnsi="SimSun" w:hint="eastAsia"/>
                <w:b/>
                <w:bCs/>
                <w:color w:val="000000"/>
                <w:sz w:val="16"/>
                <w:szCs w:val="16"/>
              </w:rPr>
              <w:t>调剂使用后</w:t>
            </w:r>
            <w:r w:rsidR="00E96CB7">
              <w:rPr>
                <w:rFonts w:ascii="SimSun" w:hAnsi="SimSun"/>
                <w:b/>
                <w:bCs/>
                <w:color w:val="000000"/>
                <w:sz w:val="16"/>
                <w:szCs w:val="16"/>
              </w:rPr>
              <w:br/>
            </w:r>
            <w:r w:rsidRPr="00771159">
              <w:rPr>
                <w:rFonts w:ascii="SimSun" w:hAnsi="SimSun" w:hint="eastAsia"/>
                <w:b/>
                <w:bCs/>
                <w:color w:val="000000"/>
                <w:sz w:val="16"/>
                <w:szCs w:val="16"/>
              </w:rPr>
              <w:t>预算</w:t>
            </w:r>
          </w:p>
        </w:tc>
        <w:tc>
          <w:tcPr>
            <w:tcW w:w="1782" w:type="dxa"/>
            <w:shd w:val="clear" w:color="auto" w:fill="CCFFFF"/>
            <w:vAlign w:val="center"/>
            <w:hideMark/>
          </w:tcPr>
          <w:p w14:paraId="6611831F" w14:textId="081CC4EE" w:rsidR="002A61BD" w:rsidRPr="00771159" w:rsidRDefault="002A61BD" w:rsidP="00602783">
            <w:pPr>
              <w:spacing w:after="0" w:line="240" w:lineRule="auto"/>
              <w:ind w:left="0"/>
              <w:jc w:val="center"/>
              <w:rPr>
                <w:rFonts w:ascii="SimSun" w:hAnsi="SimSun"/>
                <w:b/>
                <w:bCs/>
                <w:color w:val="000000"/>
                <w:sz w:val="16"/>
                <w:szCs w:val="16"/>
              </w:rPr>
            </w:pPr>
            <w:r w:rsidRPr="00771159">
              <w:rPr>
                <w:rFonts w:ascii="SimSun" w:hAnsi="SimSun"/>
                <w:b/>
                <w:bCs/>
                <w:color w:val="000000"/>
                <w:sz w:val="16"/>
                <w:szCs w:val="16"/>
              </w:rPr>
              <w:t>2018/2019</w:t>
            </w:r>
            <w:r w:rsidRPr="00771159">
              <w:rPr>
                <w:rFonts w:ascii="SimSun" w:hAnsi="SimSun" w:hint="eastAsia"/>
                <w:b/>
                <w:bCs/>
                <w:color w:val="000000"/>
                <w:sz w:val="16"/>
                <w:szCs w:val="16"/>
              </w:rPr>
              <w:t>年支出</w:t>
            </w:r>
          </w:p>
        </w:tc>
        <w:tc>
          <w:tcPr>
            <w:tcW w:w="1782" w:type="dxa"/>
            <w:shd w:val="clear" w:color="auto" w:fill="CCFFFF"/>
            <w:vAlign w:val="center"/>
          </w:tcPr>
          <w:p w14:paraId="58916B8C" w14:textId="1B70927E" w:rsidR="002A61BD" w:rsidRPr="00771159" w:rsidRDefault="002A61BD" w:rsidP="00602783">
            <w:pPr>
              <w:spacing w:after="0" w:line="240" w:lineRule="auto"/>
              <w:ind w:left="0"/>
              <w:jc w:val="center"/>
              <w:rPr>
                <w:rFonts w:ascii="SimSun" w:hAnsi="SimSun"/>
                <w:b/>
                <w:bCs/>
                <w:sz w:val="16"/>
                <w:szCs w:val="16"/>
              </w:rPr>
            </w:pPr>
            <w:r w:rsidRPr="00771159">
              <w:rPr>
                <w:rFonts w:ascii="SimSun" w:hAnsi="SimSun" w:hint="eastAsia"/>
                <w:b/>
                <w:bCs/>
                <w:sz w:val="16"/>
                <w:szCs w:val="16"/>
              </w:rPr>
              <w:t>利用率（</w:t>
            </w:r>
            <w:r w:rsidRPr="00771159">
              <w:rPr>
                <w:rFonts w:ascii="SimSun" w:hAnsi="SimSun"/>
                <w:b/>
                <w:bCs/>
                <w:sz w:val="16"/>
                <w:szCs w:val="16"/>
              </w:rPr>
              <w:t>%</w:t>
            </w:r>
            <w:r w:rsidRPr="00771159">
              <w:rPr>
                <w:rFonts w:ascii="SimSun" w:hAnsi="SimSun" w:hint="eastAsia"/>
                <w:b/>
                <w:bCs/>
                <w:sz w:val="16"/>
                <w:szCs w:val="16"/>
              </w:rPr>
              <w:t>）</w:t>
            </w:r>
          </w:p>
        </w:tc>
      </w:tr>
      <w:tr w:rsidR="002A61BD" w:rsidRPr="00771159" w14:paraId="3585E7B0" w14:textId="77777777" w:rsidTr="00602783">
        <w:trPr>
          <w:trHeight w:val="340"/>
          <w:jc w:val="center"/>
        </w:trPr>
        <w:tc>
          <w:tcPr>
            <w:tcW w:w="2470" w:type="dxa"/>
            <w:noWrap/>
            <w:vAlign w:val="center"/>
            <w:hideMark/>
          </w:tcPr>
          <w:p w14:paraId="374F291D" w14:textId="6BD3BC3A" w:rsidR="002A61BD" w:rsidRPr="00771159" w:rsidRDefault="00582BA6" w:rsidP="00602783">
            <w:pPr>
              <w:spacing w:after="0" w:line="240" w:lineRule="auto"/>
              <w:ind w:left="0"/>
              <w:jc w:val="both"/>
              <w:rPr>
                <w:rFonts w:ascii="SimSun" w:hAnsi="SimSun"/>
                <w:color w:val="000000"/>
                <w:sz w:val="16"/>
                <w:szCs w:val="16"/>
              </w:rPr>
            </w:pPr>
            <w:r w:rsidRPr="00771159">
              <w:rPr>
                <w:rFonts w:ascii="SimSun" w:hAnsi="SimSun" w:hint="eastAsia"/>
                <w:color w:val="000000"/>
                <w:sz w:val="16"/>
                <w:szCs w:val="16"/>
              </w:rPr>
              <w:t>人事资源</w:t>
            </w:r>
          </w:p>
        </w:tc>
        <w:tc>
          <w:tcPr>
            <w:tcW w:w="1323" w:type="dxa"/>
            <w:vAlign w:val="center"/>
            <w:hideMark/>
          </w:tcPr>
          <w:p w14:paraId="72E9113A" w14:textId="54972741" w:rsidR="002A61BD" w:rsidRPr="00771159" w:rsidRDefault="002A61BD" w:rsidP="00602783">
            <w:pPr>
              <w:spacing w:after="0" w:line="240" w:lineRule="auto"/>
              <w:ind w:left="0"/>
              <w:jc w:val="center"/>
              <w:rPr>
                <w:rFonts w:ascii="SimSun" w:hAnsi="SimSun"/>
                <w:color w:val="000000"/>
                <w:sz w:val="16"/>
                <w:szCs w:val="16"/>
              </w:rPr>
            </w:pPr>
            <w:r w:rsidRPr="00771159">
              <w:rPr>
                <w:rFonts w:ascii="SimSun" w:hAnsi="SimSun"/>
                <w:sz w:val="16"/>
                <w:szCs w:val="16"/>
              </w:rPr>
              <w:t>4,849</w:t>
            </w:r>
          </w:p>
        </w:tc>
        <w:tc>
          <w:tcPr>
            <w:tcW w:w="1319" w:type="dxa"/>
            <w:vAlign w:val="center"/>
            <w:hideMark/>
          </w:tcPr>
          <w:p w14:paraId="7246DA26" w14:textId="0F47CBD2" w:rsidR="002A61BD" w:rsidRPr="00771159" w:rsidRDefault="002A61BD" w:rsidP="00602783">
            <w:pPr>
              <w:spacing w:after="0" w:line="240" w:lineRule="auto"/>
              <w:ind w:left="0"/>
              <w:jc w:val="center"/>
              <w:rPr>
                <w:rFonts w:ascii="SimSun" w:hAnsi="SimSun"/>
                <w:color w:val="000000"/>
                <w:sz w:val="16"/>
                <w:szCs w:val="16"/>
              </w:rPr>
            </w:pPr>
            <w:r w:rsidRPr="00771159">
              <w:rPr>
                <w:rFonts w:ascii="SimSun" w:hAnsi="SimSun"/>
                <w:sz w:val="16"/>
                <w:szCs w:val="16"/>
              </w:rPr>
              <w:t>3,938</w:t>
            </w:r>
          </w:p>
        </w:tc>
        <w:tc>
          <w:tcPr>
            <w:tcW w:w="1782" w:type="dxa"/>
            <w:vAlign w:val="center"/>
            <w:hideMark/>
          </w:tcPr>
          <w:p w14:paraId="232BDC37" w14:textId="77777777" w:rsidR="002A61BD" w:rsidRPr="00771159" w:rsidRDefault="002A61BD" w:rsidP="00602783">
            <w:pPr>
              <w:spacing w:after="0" w:line="240" w:lineRule="auto"/>
              <w:ind w:left="0"/>
              <w:jc w:val="center"/>
              <w:rPr>
                <w:rFonts w:ascii="SimSun" w:hAnsi="SimSun"/>
                <w:color w:val="000000"/>
                <w:sz w:val="16"/>
                <w:szCs w:val="16"/>
              </w:rPr>
            </w:pPr>
            <w:r w:rsidRPr="00771159">
              <w:rPr>
                <w:rFonts w:ascii="SimSun" w:hAnsi="SimSun"/>
                <w:sz w:val="16"/>
                <w:szCs w:val="16"/>
              </w:rPr>
              <w:t>4,012</w:t>
            </w:r>
          </w:p>
        </w:tc>
        <w:tc>
          <w:tcPr>
            <w:tcW w:w="1782" w:type="dxa"/>
            <w:vAlign w:val="center"/>
          </w:tcPr>
          <w:p w14:paraId="64ABFFEC" w14:textId="77777777" w:rsidR="002A61BD" w:rsidRPr="00771159" w:rsidRDefault="002A61BD" w:rsidP="00602783">
            <w:pPr>
              <w:spacing w:after="0" w:line="240" w:lineRule="auto"/>
              <w:ind w:left="0"/>
              <w:jc w:val="center"/>
              <w:rPr>
                <w:rFonts w:ascii="SimSun" w:hAnsi="SimSun"/>
                <w:sz w:val="16"/>
                <w:szCs w:val="16"/>
              </w:rPr>
            </w:pPr>
            <w:r w:rsidRPr="00771159">
              <w:rPr>
                <w:rFonts w:ascii="SimSun" w:hAnsi="SimSun"/>
                <w:sz w:val="16"/>
                <w:szCs w:val="16"/>
              </w:rPr>
              <w:t>102%</w:t>
            </w:r>
          </w:p>
        </w:tc>
      </w:tr>
      <w:tr w:rsidR="002A61BD" w:rsidRPr="00771159" w14:paraId="007DA3EF" w14:textId="77777777" w:rsidTr="00602783">
        <w:trPr>
          <w:trHeight w:val="340"/>
          <w:jc w:val="center"/>
        </w:trPr>
        <w:tc>
          <w:tcPr>
            <w:tcW w:w="2470" w:type="dxa"/>
            <w:noWrap/>
            <w:vAlign w:val="center"/>
            <w:hideMark/>
          </w:tcPr>
          <w:p w14:paraId="6D161471" w14:textId="30B62664" w:rsidR="002A61BD" w:rsidRPr="00771159" w:rsidRDefault="00582BA6" w:rsidP="00602783">
            <w:pPr>
              <w:spacing w:after="0" w:line="240" w:lineRule="auto"/>
              <w:ind w:left="0"/>
              <w:jc w:val="both"/>
              <w:rPr>
                <w:rFonts w:ascii="SimSun" w:hAnsi="SimSun"/>
                <w:color w:val="000000"/>
                <w:sz w:val="16"/>
                <w:szCs w:val="16"/>
              </w:rPr>
            </w:pPr>
            <w:r w:rsidRPr="00771159">
              <w:rPr>
                <w:rFonts w:ascii="SimSun" w:hAnsi="SimSun" w:hint="eastAsia"/>
                <w:color w:val="000000"/>
                <w:sz w:val="16"/>
                <w:szCs w:val="16"/>
              </w:rPr>
              <w:t>非人事资源</w:t>
            </w:r>
          </w:p>
        </w:tc>
        <w:tc>
          <w:tcPr>
            <w:tcW w:w="1323" w:type="dxa"/>
            <w:vAlign w:val="center"/>
            <w:hideMark/>
          </w:tcPr>
          <w:p w14:paraId="031B1429" w14:textId="4F42E49F" w:rsidR="002A61BD" w:rsidRPr="00771159" w:rsidRDefault="002A61BD" w:rsidP="00602783">
            <w:pPr>
              <w:spacing w:after="0" w:line="240" w:lineRule="auto"/>
              <w:ind w:left="0"/>
              <w:jc w:val="center"/>
              <w:rPr>
                <w:rFonts w:ascii="SimSun" w:hAnsi="SimSun"/>
                <w:color w:val="000000"/>
                <w:sz w:val="16"/>
                <w:szCs w:val="16"/>
              </w:rPr>
            </w:pPr>
            <w:r w:rsidRPr="00771159">
              <w:rPr>
                <w:rFonts w:ascii="SimSun" w:hAnsi="SimSun"/>
                <w:sz w:val="16"/>
                <w:szCs w:val="16"/>
              </w:rPr>
              <w:t>700</w:t>
            </w:r>
          </w:p>
        </w:tc>
        <w:tc>
          <w:tcPr>
            <w:tcW w:w="1319" w:type="dxa"/>
            <w:vAlign w:val="center"/>
            <w:hideMark/>
          </w:tcPr>
          <w:p w14:paraId="40E12BF5" w14:textId="77777777" w:rsidR="002A61BD" w:rsidRPr="00771159" w:rsidRDefault="002A61BD" w:rsidP="00602783">
            <w:pPr>
              <w:spacing w:after="0" w:line="240" w:lineRule="auto"/>
              <w:ind w:left="0"/>
              <w:jc w:val="center"/>
              <w:rPr>
                <w:rFonts w:ascii="SimSun" w:hAnsi="SimSun"/>
                <w:color w:val="000000"/>
                <w:sz w:val="16"/>
                <w:szCs w:val="16"/>
              </w:rPr>
            </w:pPr>
            <w:r w:rsidRPr="00771159">
              <w:rPr>
                <w:rFonts w:ascii="SimSun" w:hAnsi="SimSun"/>
                <w:sz w:val="16"/>
                <w:szCs w:val="16"/>
              </w:rPr>
              <w:t>1,118</w:t>
            </w:r>
          </w:p>
        </w:tc>
        <w:tc>
          <w:tcPr>
            <w:tcW w:w="1782" w:type="dxa"/>
            <w:vAlign w:val="center"/>
            <w:hideMark/>
          </w:tcPr>
          <w:p w14:paraId="19601F4A" w14:textId="77777777" w:rsidR="002A61BD" w:rsidRPr="00771159" w:rsidRDefault="002A61BD" w:rsidP="00602783">
            <w:pPr>
              <w:spacing w:after="0" w:line="240" w:lineRule="auto"/>
              <w:ind w:left="0"/>
              <w:jc w:val="center"/>
              <w:rPr>
                <w:rFonts w:ascii="SimSun" w:hAnsi="SimSun"/>
                <w:color w:val="000000"/>
                <w:sz w:val="16"/>
                <w:szCs w:val="16"/>
              </w:rPr>
            </w:pPr>
            <w:r w:rsidRPr="00771159">
              <w:rPr>
                <w:rFonts w:ascii="SimSun" w:hAnsi="SimSun"/>
                <w:sz w:val="16"/>
                <w:szCs w:val="16"/>
              </w:rPr>
              <w:t>1,055</w:t>
            </w:r>
          </w:p>
        </w:tc>
        <w:tc>
          <w:tcPr>
            <w:tcW w:w="1782" w:type="dxa"/>
            <w:vAlign w:val="center"/>
          </w:tcPr>
          <w:p w14:paraId="179D16BA" w14:textId="77777777" w:rsidR="002A61BD" w:rsidRPr="00771159" w:rsidRDefault="002A61BD" w:rsidP="00602783">
            <w:pPr>
              <w:spacing w:after="0" w:line="240" w:lineRule="auto"/>
              <w:ind w:left="0"/>
              <w:jc w:val="center"/>
              <w:rPr>
                <w:rFonts w:ascii="SimSun" w:hAnsi="SimSun"/>
                <w:sz w:val="16"/>
                <w:szCs w:val="16"/>
              </w:rPr>
            </w:pPr>
            <w:r w:rsidRPr="00771159">
              <w:rPr>
                <w:rFonts w:ascii="SimSun" w:hAnsi="SimSun"/>
                <w:sz w:val="16"/>
                <w:szCs w:val="16"/>
              </w:rPr>
              <w:t>94%</w:t>
            </w:r>
          </w:p>
        </w:tc>
      </w:tr>
      <w:tr w:rsidR="002A61BD" w:rsidRPr="00771159" w14:paraId="3F1412A9" w14:textId="77777777" w:rsidTr="00602783">
        <w:trPr>
          <w:trHeight w:val="340"/>
          <w:jc w:val="center"/>
        </w:trPr>
        <w:tc>
          <w:tcPr>
            <w:tcW w:w="2470" w:type="dxa"/>
            <w:shd w:val="clear" w:color="auto" w:fill="CCFFFF"/>
            <w:noWrap/>
            <w:vAlign w:val="center"/>
            <w:hideMark/>
          </w:tcPr>
          <w:p w14:paraId="6F06AA70" w14:textId="57C7A4AD" w:rsidR="002A61BD" w:rsidRPr="00771159" w:rsidRDefault="00582BA6" w:rsidP="00602783">
            <w:pPr>
              <w:spacing w:after="0" w:line="240" w:lineRule="auto"/>
              <w:ind w:left="0"/>
              <w:jc w:val="right"/>
              <w:rPr>
                <w:rFonts w:ascii="SimSun" w:hAnsi="SimSun"/>
                <w:b/>
                <w:bCs/>
                <w:color w:val="000000"/>
                <w:sz w:val="16"/>
                <w:szCs w:val="16"/>
              </w:rPr>
            </w:pPr>
            <w:r w:rsidRPr="00771159">
              <w:rPr>
                <w:rFonts w:ascii="SimSun" w:hAnsi="SimSun" w:hint="eastAsia"/>
                <w:b/>
                <w:bCs/>
                <w:color w:val="000000"/>
                <w:sz w:val="16"/>
                <w:szCs w:val="16"/>
              </w:rPr>
              <w:t>总计</w:t>
            </w:r>
          </w:p>
        </w:tc>
        <w:tc>
          <w:tcPr>
            <w:tcW w:w="1323" w:type="dxa"/>
            <w:shd w:val="clear" w:color="auto" w:fill="CCFFFF"/>
            <w:vAlign w:val="center"/>
            <w:hideMark/>
          </w:tcPr>
          <w:p w14:paraId="6DC587BE" w14:textId="04F55E60" w:rsidR="002A61BD" w:rsidRPr="00771159" w:rsidRDefault="002A61BD" w:rsidP="00602783">
            <w:pPr>
              <w:spacing w:after="0" w:line="240" w:lineRule="auto"/>
              <w:ind w:left="0"/>
              <w:jc w:val="center"/>
              <w:rPr>
                <w:rFonts w:ascii="SimSun" w:hAnsi="SimSun"/>
                <w:b/>
                <w:bCs/>
                <w:color w:val="000000"/>
                <w:sz w:val="16"/>
                <w:szCs w:val="16"/>
              </w:rPr>
            </w:pPr>
            <w:r w:rsidRPr="00771159">
              <w:rPr>
                <w:rFonts w:ascii="SimSun" w:hAnsi="SimSun"/>
                <w:sz w:val="16"/>
                <w:szCs w:val="16"/>
              </w:rPr>
              <w:t>5,550</w:t>
            </w:r>
          </w:p>
        </w:tc>
        <w:tc>
          <w:tcPr>
            <w:tcW w:w="1319" w:type="dxa"/>
            <w:shd w:val="clear" w:color="auto" w:fill="CCFFFF"/>
            <w:vAlign w:val="center"/>
            <w:hideMark/>
          </w:tcPr>
          <w:p w14:paraId="4DF56F8C" w14:textId="4FC76C7C" w:rsidR="002A61BD" w:rsidRPr="00771159" w:rsidRDefault="002A61BD" w:rsidP="00602783">
            <w:pPr>
              <w:spacing w:after="0" w:line="240" w:lineRule="auto"/>
              <w:ind w:left="0"/>
              <w:jc w:val="center"/>
              <w:rPr>
                <w:rFonts w:ascii="SimSun" w:hAnsi="SimSun"/>
                <w:b/>
                <w:bCs/>
                <w:color w:val="000000"/>
                <w:sz w:val="16"/>
                <w:szCs w:val="16"/>
              </w:rPr>
            </w:pPr>
            <w:r w:rsidRPr="00771159">
              <w:rPr>
                <w:rFonts w:ascii="SimSun" w:hAnsi="SimSun"/>
                <w:sz w:val="16"/>
                <w:szCs w:val="16"/>
              </w:rPr>
              <w:t>5,056</w:t>
            </w:r>
          </w:p>
        </w:tc>
        <w:tc>
          <w:tcPr>
            <w:tcW w:w="1782" w:type="dxa"/>
            <w:shd w:val="clear" w:color="auto" w:fill="CCFFFF"/>
            <w:vAlign w:val="center"/>
            <w:hideMark/>
          </w:tcPr>
          <w:p w14:paraId="5BC51A82" w14:textId="77777777" w:rsidR="002A61BD" w:rsidRPr="00771159" w:rsidRDefault="002A61BD" w:rsidP="00602783">
            <w:pPr>
              <w:spacing w:after="0" w:line="240" w:lineRule="auto"/>
              <w:ind w:left="0"/>
              <w:jc w:val="center"/>
              <w:rPr>
                <w:rFonts w:ascii="SimSun" w:hAnsi="SimSun"/>
                <w:b/>
                <w:bCs/>
                <w:color w:val="000000"/>
                <w:sz w:val="16"/>
                <w:szCs w:val="16"/>
              </w:rPr>
            </w:pPr>
            <w:r w:rsidRPr="00771159">
              <w:rPr>
                <w:rFonts w:ascii="SimSun" w:hAnsi="SimSun"/>
                <w:sz w:val="16"/>
                <w:szCs w:val="16"/>
              </w:rPr>
              <w:t>5,067</w:t>
            </w:r>
          </w:p>
        </w:tc>
        <w:tc>
          <w:tcPr>
            <w:tcW w:w="1782" w:type="dxa"/>
            <w:shd w:val="clear" w:color="auto" w:fill="CCFFFF"/>
            <w:vAlign w:val="center"/>
          </w:tcPr>
          <w:p w14:paraId="3396E676" w14:textId="77777777" w:rsidR="002A61BD" w:rsidRPr="00771159" w:rsidRDefault="002A61BD" w:rsidP="00602783">
            <w:pPr>
              <w:spacing w:after="0" w:line="240" w:lineRule="auto"/>
              <w:ind w:left="0"/>
              <w:jc w:val="center"/>
              <w:rPr>
                <w:rFonts w:ascii="SimSun" w:hAnsi="SimSun"/>
                <w:sz w:val="16"/>
                <w:szCs w:val="16"/>
              </w:rPr>
            </w:pPr>
            <w:r w:rsidRPr="00771159">
              <w:rPr>
                <w:rFonts w:ascii="SimSun" w:hAnsi="SimSun"/>
                <w:sz w:val="16"/>
                <w:szCs w:val="16"/>
              </w:rPr>
              <w:t>100%</w:t>
            </w:r>
          </w:p>
        </w:tc>
      </w:tr>
    </w:tbl>
    <w:p w14:paraId="41B0193C" w14:textId="77777777" w:rsidR="00C46B12" w:rsidRPr="00771159" w:rsidRDefault="00C46B12" w:rsidP="00C46B12">
      <w:pPr>
        <w:rPr>
          <w:rFonts w:ascii="SimSun" w:hAnsi="SimSun"/>
          <w:sz w:val="20"/>
        </w:rPr>
      </w:pPr>
    </w:p>
    <w:p w14:paraId="1BC4EF1C" w14:textId="5E03CF78" w:rsidR="002C23BF" w:rsidRPr="00771159" w:rsidRDefault="004732E3"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sz w:val="21"/>
        </w:rPr>
        <w:t>G</w:t>
      </w:r>
      <w:r w:rsidRPr="00771159">
        <w:rPr>
          <w:rFonts w:ascii="SimSun" w:hAnsi="SimSun" w:hint="eastAsia"/>
          <w:sz w:val="21"/>
        </w:rPr>
        <w:t>4级助理的征聘工作已经完成，选定人员于2019年10月就职。</w:t>
      </w:r>
    </w:p>
    <w:p w14:paraId="6D15D69E" w14:textId="16072333" w:rsidR="00C46B12" w:rsidRPr="00E52EB5" w:rsidRDefault="005E04AF" w:rsidP="00E52EB5">
      <w:pPr>
        <w:pStyle w:val="Heading2"/>
        <w:overflowPunct w:val="0"/>
        <w:spacing w:beforeLines="100" w:afterLines="50" w:after="120" w:line="340" w:lineRule="atLeast"/>
        <w:rPr>
          <w:rFonts w:ascii="SimSun" w:hAnsi="SimSun"/>
          <w:b/>
          <w:sz w:val="21"/>
          <w:szCs w:val="20"/>
        </w:rPr>
      </w:pPr>
      <w:r w:rsidRPr="00E52EB5">
        <w:rPr>
          <w:rFonts w:ascii="SimSun" w:hAnsi="SimSun" w:hint="eastAsia"/>
          <w:b/>
          <w:sz w:val="21"/>
          <w:szCs w:val="20"/>
        </w:rPr>
        <w:t>培</w:t>
      </w:r>
      <w:r w:rsidR="008139F5">
        <w:rPr>
          <w:rFonts w:ascii="SimSun" w:hAnsi="SimSun" w:hint="eastAsia"/>
          <w:b/>
          <w:sz w:val="21"/>
          <w:szCs w:val="20"/>
        </w:rPr>
        <w:t xml:space="preserve">　</w:t>
      </w:r>
      <w:r w:rsidRPr="00E52EB5">
        <w:rPr>
          <w:rFonts w:ascii="SimSun" w:hAnsi="SimSun" w:hint="eastAsia"/>
          <w:b/>
          <w:sz w:val="21"/>
          <w:szCs w:val="20"/>
        </w:rPr>
        <w:t>训</w:t>
      </w:r>
    </w:p>
    <w:p w14:paraId="79D7563E" w14:textId="1D26222A" w:rsidR="00C46B12" w:rsidRPr="00771159" w:rsidRDefault="005E04AF"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作为工作人员持续实现职业发展的必要，并且根据产权组织的培训政策，监督司工作人员参加各种培训活动，以获得新的知识、技术技能和其他能力，从而提高监督司开展监督工作的业务效力和效率。</w:t>
      </w:r>
    </w:p>
    <w:p w14:paraId="551489A0" w14:textId="6495DCAB" w:rsidR="00A8602C" w:rsidRPr="00771159" w:rsidRDefault="00E07AE5"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监督司工作人员平均每人参加10天培训，包括：欺诈预防和检测、调查性研究技巧、数据分析、数字数据采集、网络安全、冲突管理、科学和创新政策评估</w:t>
      </w:r>
      <w:r w:rsidR="00917D1D" w:rsidRPr="00771159">
        <w:rPr>
          <w:rFonts w:ascii="SimSun" w:hAnsi="SimSun" w:hint="eastAsia"/>
          <w:sz w:val="21"/>
        </w:rPr>
        <w:t>、行为科学政策，</w:t>
      </w:r>
      <w:r w:rsidRPr="00771159">
        <w:rPr>
          <w:rFonts w:ascii="SimSun" w:hAnsi="SimSun" w:hint="eastAsia"/>
          <w:sz w:val="21"/>
        </w:rPr>
        <w:t>以及</w:t>
      </w:r>
      <w:r w:rsidRPr="00771159">
        <w:rPr>
          <w:rFonts w:ascii="SimSun" w:hAnsi="SimSun"/>
          <w:sz w:val="21"/>
        </w:rPr>
        <w:t>TeamMate</w:t>
      </w:r>
      <w:r w:rsidRPr="00771159">
        <w:rPr>
          <w:rFonts w:ascii="SimSun" w:hAnsi="SimSun" w:hint="eastAsia"/>
          <w:sz w:val="21"/>
        </w:rPr>
        <w:t>。</w:t>
      </w:r>
    </w:p>
    <w:p w14:paraId="0FF097C5" w14:textId="1208A686" w:rsidR="00C46B12" w:rsidRPr="00771159" w:rsidRDefault="00E07AE5" w:rsidP="00926567">
      <w:pPr>
        <w:pStyle w:val="ONUME"/>
        <w:numPr>
          <w:ilvl w:val="0"/>
          <w:numId w:val="31"/>
        </w:numPr>
        <w:tabs>
          <w:tab w:val="clear" w:pos="567"/>
        </w:tabs>
        <w:overflowPunct w:val="0"/>
        <w:spacing w:afterLines="50" w:after="120" w:line="340" w:lineRule="atLeast"/>
        <w:jc w:val="both"/>
        <w:rPr>
          <w:rFonts w:ascii="SimSun" w:hAnsi="SimSun"/>
          <w:sz w:val="21"/>
        </w:rPr>
      </w:pPr>
      <w:r w:rsidRPr="00771159">
        <w:rPr>
          <w:rFonts w:ascii="SimSun" w:hAnsi="SimSun" w:hint="eastAsia"/>
          <w:sz w:val="21"/>
        </w:rPr>
        <w:t>监督司团队还参加了一次关于</w:t>
      </w:r>
      <w:r w:rsidR="005168C9" w:rsidRPr="00771159">
        <w:rPr>
          <w:rFonts w:ascii="SimSun" w:hAnsi="SimSun"/>
          <w:sz w:val="21"/>
        </w:rPr>
        <w:t>非语言沟通与肢体语言同步学</w:t>
      </w:r>
      <w:r w:rsidR="005168C9" w:rsidRPr="00771159">
        <w:rPr>
          <w:rFonts w:ascii="SimSun" w:hAnsi="SimSun" w:hint="eastAsia"/>
          <w:sz w:val="21"/>
        </w:rPr>
        <w:t>（</w:t>
      </w:r>
      <w:r w:rsidR="00AE14CB" w:rsidRPr="00771159">
        <w:rPr>
          <w:rFonts w:ascii="SimSun" w:hAnsi="SimSun"/>
          <w:sz w:val="21"/>
        </w:rPr>
        <w:t>Synergology</w:t>
      </w:r>
      <w:r w:rsidR="005168C9" w:rsidRPr="00771159">
        <w:rPr>
          <w:rFonts w:ascii="SimSun" w:hAnsi="SimSun" w:hint="eastAsia"/>
          <w:sz w:val="21"/>
        </w:rPr>
        <w:t>）</w:t>
      </w:r>
      <w:r w:rsidRPr="00771159">
        <w:rPr>
          <w:rFonts w:ascii="SimSun" w:hAnsi="SimSun" w:hint="eastAsia"/>
          <w:sz w:val="21"/>
        </w:rPr>
        <w:t>的培训，目的是提高监督</w:t>
      </w:r>
      <w:r w:rsidR="00C65FDA" w:rsidRPr="00771159">
        <w:rPr>
          <w:rFonts w:ascii="SimSun" w:hAnsi="SimSun" w:hint="eastAsia"/>
          <w:sz w:val="21"/>
        </w:rPr>
        <w:t>工作</w:t>
      </w:r>
      <w:r w:rsidRPr="00771159">
        <w:rPr>
          <w:rFonts w:ascii="SimSun" w:hAnsi="SimSun" w:hint="eastAsia"/>
          <w:sz w:val="21"/>
        </w:rPr>
        <w:t>人员识别和理解非语言</w:t>
      </w:r>
      <w:r w:rsidR="007D500F" w:rsidRPr="00771159">
        <w:rPr>
          <w:rFonts w:ascii="SimSun" w:hAnsi="SimSun" w:hint="eastAsia"/>
          <w:sz w:val="21"/>
        </w:rPr>
        <w:t>沟通</w:t>
      </w:r>
      <w:r w:rsidRPr="00771159">
        <w:rPr>
          <w:rFonts w:ascii="SimSun" w:hAnsi="SimSun" w:hint="eastAsia"/>
          <w:sz w:val="21"/>
        </w:rPr>
        <w:t>要素的能力。</w:t>
      </w:r>
    </w:p>
    <w:p w14:paraId="79FE0245" w14:textId="49EE36DC" w:rsidR="007D131F" w:rsidRPr="00E52EB5" w:rsidRDefault="007D131F" w:rsidP="00E52EB5">
      <w:pPr>
        <w:pStyle w:val="Endofdocument-Annex"/>
        <w:overflowPunct w:val="0"/>
        <w:spacing w:before="720" w:afterLines="50" w:after="120" w:line="340" w:lineRule="atLeast"/>
        <w:rPr>
          <w:rFonts w:ascii="KaiTi" w:eastAsia="KaiTi" w:hAnsi="KaiTi"/>
          <w:sz w:val="21"/>
        </w:rPr>
      </w:pPr>
      <w:r w:rsidRPr="00E52EB5">
        <w:rPr>
          <w:rFonts w:ascii="KaiTi" w:eastAsia="KaiTi" w:hAnsi="KaiTi"/>
          <w:sz w:val="21"/>
        </w:rPr>
        <w:t>[</w:t>
      </w:r>
      <w:r w:rsidR="00C65FDA" w:rsidRPr="00E52EB5">
        <w:rPr>
          <w:rFonts w:ascii="KaiTi" w:eastAsia="KaiTi" w:hAnsi="KaiTi" w:hint="eastAsia"/>
          <w:sz w:val="21"/>
        </w:rPr>
        <w:t>后接附件</w:t>
      </w:r>
      <w:r w:rsidRPr="00E52EB5">
        <w:rPr>
          <w:rFonts w:ascii="KaiTi" w:eastAsia="KaiTi" w:hAnsi="KaiTi"/>
          <w:sz w:val="21"/>
        </w:rPr>
        <w:t>]</w:t>
      </w:r>
    </w:p>
    <w:p w14:paraId="098D638F" w14:textId="047B84B6" w:rsidR="00C46B12" w:rsidRPr="00771159" w:rsidRDefault="00C46B12" w:rsidP="00E231E6">
      <w:pPr>
        <w:tabs>
          <w:tab w:val="left" w:pos="5529"/>
          <w:tab w:val="left" w:pos="6930"/>
          <w:tab w:val="right" w:pos="9355"/>
        </w:tabs>
        <w:rPr>
          <w:rFonts w:ascii="SimSun" w:hAnsi="SimSun"/>
          <w:sz w:val="21"/>
        </w:rPr>
      </w:pPr>
    </w:p>
    <w:p w14:paraId="25B5F6DD" w14:textId="77777777" w:rsidR="00C46B12" w:rsidRPr="00771159" w:rsidRDefault="00C46B12" w:rsidP="00C46B12">
      <w:pPr>
        <w:pStyle w:val="ONUME"/>
        <w:keepLines/>
        <w:jc w:val="right"/>
        <w:rPr>
          <w:rFonts w:ascii="SimSun" w:hAnsi="SimSun"/>
          <w:sz w:val="21"/>
        </w:rPr>
        <w:sectPr w:rsidR="00C46B12" w:rsidRPr="00771159" w:rsidSect="00637FA1">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567" w:right="1134" w:bottom="1418" w:left="1418" w:header="510" w:footer="1021" w:gutter="0"/>
          <w:pgNumType w:start="1"/>
          <w:cols w:space="720"/>
          <w:titlePg/>
          <w:docGrid w:linePitch="299"/>
        </w:sectPr>
      </w:pPr>
    </w:p>
    <w:p w14:paraId="48814D46" w14:textId="33EAEE48" w:rsidR="00C46B12" w:rsidRPr="00E52EB5" w:rsidRDefault="008E3A53" w:rsidP="00E52EB5">
      <w:pPr>
        <w:keepLines/>
        <w:spacing w:afterLines="100" w:after="240"/>
        <w:jc w:val="center"/>
        <w:rPr>
          <w:rFonts w:ascii="SimHei" w:eastAsia="SimHei" w:hAnsi="SimHei"/>
          <w:bCs/>
          <w:sz w:val="21"/>
          <w:szCs w:val="21"/>
        </w:rPr>
      </w:pPr>
      <w:r>
        <w:rPr>
          <w:rFonts w:ascii="SimHei" w:eastAsia="SimHei" w:hAnsi="SimHei" w:hint="eastAsia"/>
          <w:bCs/>
          <w:sz w:val="21"/>
          <w:szCs w:val="21"/>
        </w:rPr>
        <w:lastRenderedPageBreak/>
        <w:t>附件 -</w:t>
      </w:r>
      <w:r>
        <w:rPr>
          <w:rFonts w:ascii="SimHei" w:eastAsia="SimHei" w:hAnsi="SimHei"/>
          <w:bCs/>
          <w:sz w:val="21"/>
          <w:szCs w:val="21"/>
        </w:rPr>
        <w:t xml:space="preserve"> </w:t>
      </w:r>
      <w:r w:rsidR="00417253" w:rsidRPr="00E52EB5">
        <w:rPr>
          <w:rFonts w:ascii="SimHei" w:eastAsia="SimHei" w:hAnsi="SimHei" w:hint="eastAsia"/>
          <w:bCs/>
          <w:sz w:val="21"/>
          <w:szCs w:val="21"/>
        </w:rPr>
        <w:t>监督司报告一览表</w:t>
      </w:r>
      <w:r w:rsidR="00417253" w:rsidRPr="00E52EB5">
        <w:rPr>
          <w:rFonts w:ascii="SimHei" w:eastAsia="SimHei" w:hAnsi="SimHei"/>
          <w:bCs/>
          <w:sz w:val="21"/>
          <w:szCs w:val="21"/>
        </w:rPr>
        <w:br/>
      </w:r>
      <w:r w:rsidR="00417253" w:rsidRPr="00E52EB5">
        <w:rPr>
          <w:rFonts w:ascii="SimHei" w:eastAsia="SimHei" w:hAnsi="SimHei" w:hint="eastAsia"/>
          <w:bCs/>
          <w:sz w:val="21"/>
          <w:szCs w:val="21"/>
        </w:rPr>
        <w:t>201</w:t>
      </w:r>
      <w:r w:rsidR="00417253" w:rsidRPr="00E52EB5">
        <w:rPr>
          <w:rFonts w:ascii="SimHei" w:eastAsia="SimHei" w:hAnsi="SimHei"/>
          <w:bCs/>
          <w:sz w:val="21"/>
          <w:szCs w:val="21"/>
        </w:rPr>
        <w:t>9</w:t>
      </w:r>
      <w:r w:rsidR="00417253" w:rsidRPr="00E52EB5">
        <w:rPr>
          <w:rFonts w:ascii="SimHei" w:eastAsia="SimHei" w:hAnsi="SimHei" w:hint="eastAsia"/>
          <w:bCs/>
          <w:sz w:val="21"/>
          <w:szCs w:val="21"/>
        </w:rPr>
        <w:t>年7月1日至</w:t>
      </w:r>
      <w:r w:rsidR="00417253" w:rsidRPr="00E52EB5">
        <w:rPr>
          <w:rFonts w:ascii="SimHei" w:eastAsia="SimHei" w:hAnsi="SimHei"/>
          <w:bCs/>
          <w:sz w:val="21"/>
          <w:szCs w:val="21"/>
        </w:rPr>
        <w:t>12</w:t>
      </w:r>
      <w:r w:rsidR="00417253" w:rsidRPr="00E52EB5">
        <w:rPr>
          <w:rFonts w:ascii="SimHei" w:eastAsia="SimHei" w:hAnsi="SimHei" w:hint="eastAsia"/>
          <w:bCs/>
          <w:sz w:val="21"/>
          <w:szCs w:val="21"/>
        </w:rPr>
        <w:t>月3</w:t>
      </w:r>
      <w:r w:rsidR="00417253" w:rsidRPr="00E52EB5">
        <w:rPr>
          <w:rFonts w:ascii="SimHei" w:eastAsia="SimHei" w:hAnsi="SimHei"/>
          <w:bCs/>
          <w:sz w:val="21"/>
          <w:szCs w:val="21"/>
        </w:rPr>
        <w:t>1</w:t>
      </w:r>
      <w:r w:rsidR="00417253" w:rsidRPr="00E52EB5">
        <w:rPr>
          <w:rFonts w:ascii="SimHei" w:eastAsia="SimHei" w:hAnsi="SimHei" w:hint="eastAsia"/>
          <w:bCs/>
          <w:sz w:val="21"/>
          <w:szCs w:val="21"/>
        </w:rPr>
        <w:t>日</w:t>
      </w:r>
    </w:p>
    <w:tbl>
      <w:tblPr>
        <w:tblStyle w:val="TableGridLight"/>
        <w:tblW w:w="0" w:type="auto"/>
        <w:tblLook w:val="04A0" w:firstRow="1" w:lastRow="0" w:firstColumn="1" w:lastColumn="0" w:noHBand="0" w:noVBand="1"/>
        <w:tblCaption w:val="监督司报告一览表"/>
        <w:tblDescription w:val="2019年7月1日至12月31日监督司报告一览表"/>
      </w:tblPr>
      <w:tblGrid>
        <w:gridCol w:w="7508"/>
        <w:gridCol w:w="1837"/>
      </w:tblGrid>
      <w:tr w:rsidR="00FF003D" w:rsidRPr="00771159" w14:paraId="1400DCA3" w14:textId="77777777" w:rsidTr="00205EA3">
        <w:trPr>
          <w:trHeight w:val="851"/>
          <w:tblHeader/>
        </w:trPr>
        <w:tc>
          <w:tcPr>
            <w:tcW w:w="7508" w:type="dxa"/>
            <w:vAlign w:val="center"/>
          </w:tcPr>
          <w:p w14:paraId="3F645E0A" w14:textId="41781103" w:rsidR="003D19E9" w:rsidRPr="00771159" w:rsidRDefault="003D19E9" w:rsidP="00FF003D">
            <w:pPr>
              <w:pStyle w:val="ONUME"/>
              <w:jc w:val="center"/>
              <w:rPr>
                <w:rFonts w:ascii="SimSun" w:hAnsi="SimSun"/>
              </w:rPr>
            </w:pPr>
            <w:r w:rsidRPr="00637FA1">
              <w:rPr>
                <w:rFonts w:ascii="SimSun" w:hAnsi="SimSun" w:cs="SimSun" w:hint="eastAsia"/>
                <w:color w:val="000000"/>
                <w:sz w:val="21"/>
                <w:szCs w:val="24"/>
              </w:rPr>
              <w:t>行政与管理部门内部服务管理审计</w:t>
            </w:r>
          </w:p>
        </w:tc>
        <w:tc>
          <w:tcPr>
            <w:tcW w:w="1837" w:type="dxa"/>
            <w:vAlign w:val="center"/>
          </w:tcPr>
          <w:p w14:paraId="08788E89" w14:textId="77777777" w:rsidR="00FF003D" w:rsidRPr="00771159" w:rsidRDefault="00FF003D" w:rsidP="00FF003D">
            <w:pPr>
              <w:pStyle w:val="ONUME"/>
              <w:ind w:left="34"/>
              <w:jc w:val="center"/>
              <w:rPr>
                <w:rFonts w:ascii="SimSun" w:hAnsi="SimSun"/>
              </w:rPr>
            </w:pPr>
            <w:r w:rsidRPr="00637FA1">
              <w:rPr>
                <w:rFonts w:ascii="SimSun" w:hAnsi="SimSun"/>
                <w:color w:val="000000"/>
                <w:sz w:val="21"/>
                <w:szCs w:val="24"/>
                <w:lang w:eastAsia="en-US"/>
              </w:rPr>
              <w:t>IA 2019-01</w:t>
            </w:r>
          </w:p>
        </w:tc>
      </w:tr>
      <w:tr w:rsidR="00FF003D" w:rsidRPr="00637FA1" w14:paraId="3DE728A7" w14:textId="77777777" w:rsidTr="002670C4">
        <w:trPr>
          <w:trHeight w:val="851"/>
        </w:trPr>
        <w:tc>
          <w:tcPr>
            <w:tcW w:w="7508" w:type="dxa"/>
            <w:vAlign w:val="center"/>
          </w:tcPr>
          <w:p w14:paraId="001D1BE8" w14:textId="0EF4687D" w:rsidR="00023FB0" w:rsidRPr="00637FA1" w:rsidRDefault="00023FB0" w:rsidP="00FF003D">
            <w:pPr>
              <w:pStyle w:val="ONUME"/>
              <w:jc w:val="center"/>
              <w:rPr>
                <w:rFonts w:ascii="SimSun" w:hAnsi="SimSun"/>
                <w:color w:val="3B3B3B"/>
                <w:sz w:val="21"/>
                <w:szCs w:val="24"/>
              </w:rPr>
            </w:pPr>
            <w:r w:rsidRPr="00637FA1">
              <w:rPr>
                <w:rFonts w:ascii="SimSun" w:hAnsi="SimSun" w:cs="SimSun" w:hint="eastAsia"/>
                <w:color w:val="3B3B3B"/>
                <w:sz w:val="21"/>
                <w:szCs w:val="24"/>
              </w:rPr>
              <w:t>产权组织企业内容管理系统项目审计</w:t>
            </w:r>
          </w:p>
        </w:tc>
        <w:tc>
          <w:tcPr>
            <w:tcW w:w="1837" w:type="dxa"/>
            <w:vAlign w:val="center"/>
          </w:tcPr>
          <w:p w14:paraId="77C439B7" w14:textId="77777777" w:rsidR="00FF003D" w:rsidRPr="00637FA1" w:rsidRDefault="00FF003D" w:rsidP="00FF003D">
            <w:pPr>
              <w:pStyle w:val="ONUME"/>
              <w:ind w:left="34"/>
              <w:jc w:val="center"/>
              <w:rPr>
                <w:rFonts w:ascii="SimSun" w:hAnsi="SimSun"/>
                <w:color w:val="000000"/>
                <w:sz w:val="21"/>
                <w:szCs w:val="24"/>
                <w:lang w:eastAsia="en-US"/>
              </w:rPr>
            </w:pPr>
            <w:r w:rsidRPr="00637FA1">
              <w:rPr>
                <w:rFonts w:ascii="SimSun" w:hAnsi="SimSun"/>
                <w:color w:val="000000"/>
                <w:sz w:val="21"/>
                <w:szCs w:val="24"/>
                <w:lang w:eastAsia="en-US"/>
              </w:rPr>
              <w:t>IA 2019-02</w:t>
            </w:r>
          </w:p>
        </w:tc>
      </w:tr>
      <w:tr w:rsidR="00FF003D" w:rsidRPr="00771159" w14:paraId="7CC729E1" w14:textId="77777777" w:rsidTr="002670C4">
        <w:trPr>
          <w:trHeight w:val="851"/>
        </w:trPr>
        <w:tc>
          <w:tcPr>
            <w:tcW w:w="7508" w:type="dxa"/>
            <w:vAlign w:val="center"/>
          </w:tcPr>
          <w:p w14:paraId="680F6A9A" w14:textId="5BD00111" w:rsidR="00023FB0" w:rsidRPr="00771159" w:rsidRDefault="00023FB0" w:rsidP="00FF003D">
            <w:pPr>
              <w:pStyle w:val="ONUME"/>
              <w:jc w:val="center"/>
              <w:rPr>
                <w:rFonts w:ascii="SimSun" w:hAnsi="SimSun"/>
                <w:sz w:val="21"/>
              </w:rPr>
            </w:pPr>
            <w:r w:rsidRPr="00771159">
              <w:rPr>
                <w:rFonts w:ascii="SimSun" w:hAnsi="SimSun" w:hint="eastAsia"/>
                <w:color w:val="000000"/>
                <w:sz w:val="21"/>
              </w:rPr>
              <w:t>财务关账程序审计</w:t>
            </w:r>
          </w:p>
        </w:tc>
        <w:tc>
          <w:tcPr>
            <w:tcW w:w="1837" w:type="dxa"/>
            <w:vAlign w:val="center"/>
          </w:tcPr>
          <w:p w14:paraId="32799147" w14:textId="77777777" w:rsidR="00FF003D" w:rsidRPr="00771159" w:rsidRDefault="00FF003D" w:rsidP="00FF003D">
            <w:pPr>
              <w:pStyle w:val="ONUME"/>
              <w:ind w:left="34"/>
              <w:jc w:val="center"/>
              <w:rPr>
                <w:rFonts w:ascii="SimSun" w:hAnsi="SimSun"/>
                <w:sz w:val="21"/>
              </w:rPr>
            </w:pPr>
            <w:r w:rsidRPr="00771159">
              <w:rPr>
                <w:rFonts w:ascii="SimSun" w:hAnsi="SimSun"/>
                <w:color w:val="000000"/>
                <w:sz w:val="21"/>
                <w:szCs w:val="24"/>
                <w:lang w:eastAsia="en-US"/>
              </w:rPr>
              <w:t>IA 2019-03</w:t>
            </w:r>
          </w:p>
        </w:tc>
      </w:tr>
      <w:tr w:rsidR="00FF003D" w:rsidRPr="00771159" w14:paraId="79EA7ECF" w14:textId="77777777" w:rsidTr="002670C4">
        <w:trPr>
          <w:trHeight w:val="851"/>
        </w:trPr>
        <w:tc>
          <w:tcPr>
            <w:tcW w:w="7508" w:type="dxa"/>
            <w:vAlign w:val="center"/>
          </w:tcPr>
          <w:p w14:paraId="7F9E9BD0" w14:textId="5F7394EE" w:rsidR="00023FB0" w:rsidRPr="00771159" w:rsidRDefault="00023FB0" w:rsidP="00FF003D">
            <w:pPr>
              <w:pStyle w:val="ONUME"/>
              <w:jc w:val="center"/>
              <w:rPr>
                <w:rFonts w:ascii="SimSun" w:hAnsi="SimSun"/>
                <w:sz w:val="21"/>
              </w:rPr>
            </w:pPr>
            <w:r w:rsidRPr="00771159">
              <w:rPr>
                <w:rFonts w:ascii="SimSun" w:hAnsi="SimSun" w:hint="eastAsia"/>
                <w:color w:val="000000"/>
                <w:sz w:val="21"/>
              </w:rPr>
              <w:t>产权组织性别平等政策</w:t>
            </w:r>
            <w:r w:rsidR="00680DF7" w:rsidRPr="00771159">
              <w:rPr>
                <w:rFonts w:ascii="SimSun" w:hAnsi="SimSun" w:hint="eastAsia"/>
                <w:color w:val="000000"/>
                <w:sz w:val="21"/>
              </w:rPr>
              <w:t>合并</w:t>
            </w:r>
            <w:r w:rsidR="005C293E" w:rsidRPr="00771159">
              <w:rPr>
                <w:rFonts w:ascii="SimSun" w:hAnsi="SimSun" w:hint="eastAsia"/>
                <w:color w:val="000000"/>
                <w:sz w:val="21"/>
              </w:rPr>
              <w:t>评价-</w:t>
            </w:r>
            <w:r w:rsidRPr="00771159">
              <w:rPr>
                <w:rFonts w:ascii="SimSun" w:hAnsi="SimSun" w:hint="eastAsia"/>
                <w:color w:val="000000"/>
                <w:sz w:val="21"/>
              </w:rPr>
              <w:t>审计报告</w:t>
            </w:r>
          </w:p>
        </w:tc>
        <w:tc>
          <w:tcPr>
            <w:tcW w:w="1837" w:type="dxa"/>
            <w:vAlign w:val="center"/>
          </w:tcPr>
          <w:p w14:paraId="02CC7D2B" w14:textId="77777777" w:rsidR="00FF003D" w:rsidRPr="00771159" w:rsidRDefault="00FF003D" w:rsidP="00FF003D">
            <w:pPr>
              <w:pStyle w:val="ONUME"/>
              <w:ind w:left="34"/>
              <w:jc w:val="center"/>
              <w:rPr>
                <w:rFonts w:ascii="SimSun" w:hAnsi="SimSun"/>
                <w:sz w:val="21"/>
              </w:rPr>
            </w:pPr>
            <w:r w:rsidRPr="00771159">
              <w:rPr>
                <w:rFonts w:ascii="SimSun" w:hAnsi="SimSun"/>
                <w:color w:val="000000"/>
                <w:sz w:val="21"/>
                <w:szCs w:val="24"/>
                <w:lang w:eastAsia="en-US"/>
              </w:rPr>
              <w:t>EVAL 2019-02</w:t>
            </w:r>
          </w:p>
        </w:tc>
      </w:tr>
      <w:tr w:rsidR="00FF003D" w:rsidRPr="00771159" w14:paraId="2405F8E5" w14:textId="77777777" w:rsidTr="002670C4">
        <w:trPr>
          <w:trHeight w:val="851"/>
        </w:trPr>
        <w:tc>
          <w:tcPr>
            <w:tcW w:w="7508" w:type="dxa"/>
            <w:vAlign w:val="center"/>
          </w:tcPr>
          <w:p w14:paraId="340FC124" w14:textId="4A0D11CC" w:rsidR="00023FB0" w:rsidRPr="00771159" w:rsidRDefault="00023FB0" w:rsidP="00FF003D">
            <w:pPr>
              <w:pStyle w:val="ONUME"/>
              <w:jc w:val="center"/>
              <w:rPr>
                <w:rFonts w:ascii="SimSun" w:hAnsi="SimSun"/>
                <w:sz w:val="21"/>
              </w:rPr>
            </w:pPr>
            <w:r w:rsidRPr="00771159">
              <w:rPr>
                <w:rFonts w:ascii="SimSun" w:hAnsi="SimSun" w:hint="eastAsia"/>
                <w:color w:val="000000"/>
                <w:sz w:val="21"/>
              </w:rPr>
              <w:t>产权组织伙伴关系评价</w:t>
            </w:r>
          </w:p>
        </w:tc>
        <w:tc>
          <w:tcPr>
            <w:tcW w:w="1837" w:type="dxa"/>
            <w:vAlign w:val="center"/>
          </w:tcPr>
          <w:p w14:paraId="5B7148E2" w14:textId="77777777" w:rsidR="00FF003D" w:rsidRPr="00771159" w:rsidRDefault="00FF003D" w:rsidP="00FF003D">
            <w:pPr>
              <w:pStyle w:val="ONUME"/>
              <w:ind w:left="34"/>
              <w:jc w:val="center"/>
              <w:rPr>
                <w:rFonts w:ascii="SimSun" w:hAnsi="SimSun"/>
                <w:sz w:val="21"/>
              </w:rPr>
            </w:pPr>
            <w:r w:rsidRPr="00771159">
              <w:rPr>
                <w:rFonts w:ascii="SimSun" w:hAnsi="SimSun"/>
                <w:color w:val="000000"/>
                <w:sz w:val="21"/>
                <w:szCs w:val="24"/>
                <w:lang w:eastAsia="en-US"/>
              </w:rPr>
              <w:t>EVAL 2018-04</w:t>
            </w:r>
          </w:p>
        </w:tc>
      </w:tr>
      <w:tr w:rsidR="00FF003D" w:rsidRPr="00771159" w14:paraId="4B2636D4" w14:textId="77777777" w:rsidTr="002670C4">
        <w:trPr>
          <w:trHeight w:val="851"/>
        </w:trPr>
        <w:tc>
          <w:tcPr>
            <w:tcW w:w="7508" w:type="dxa"/>
            <w:vAlign w:val="center"/>
          </w:tcPr>
          <w:p w14:paraId="142A2729" w14:textId="20857C2D" w:rsidR="00023FB0" w:rsidRPr="00771159" w:rsidRDefault="00F37C72" w:rsidP="00FF003D">
            <w:pPr>
              <w:pStyle w:val="ONUME"/>
              <w:jc w:val="center"/>
              <w:rPr>
                <w:rFonts w:ascii="SimSun" w:hAnsi="SimSun"/>
                <w:sz w:val="21"/>
              </w:rPr>
            </w:pPr>
            <w:r w:rsidRPr="00771159">
              <w:rPr>
                <w:rFonts w:ascii="SimSun" w:hAnsi="SimSun" w:hint="eastAsia"/>
                <w:sz w:val="21"/>
              </w:rPr>
              <w:t>采购</w:t>
            </w:r>
            <w:r w:rsidR="003E4108" w:rsidRPr="00771159">
              <w:rPr>
                <w:rFonts w:ascii="SimSun" w:hAnsi="SimSun" w:hint="eastAsia"/>
                <w:sz w:val="21"/>
              </w:rPr>
              <w:t>不规范</w:t>
            </w:r>
            <w:r w:rsidR="003D19E9" w:rsidRPr="00771159">
              <w:rPr>
                <w:rFonts w:ascii="SimSun" w:hAnsi="SimSun" w:hint="eastAsia"/>
                <w:sz w:val="21"/>
              </w:rPr>
              <w:t>行为</w:t>
            </w:r>
            <w:r w:rsidRPr="00771159">
              <w:rPr>
                <w:rFonts w:ascii="SimSun" w:hAnsi="SimSun" w:hint="eastAsia"/>
                <w:sz w:val="21"/>
              </w:rPr>
              <w:t>所涉管理问题报告</w:t>
            </w:r>
          </w:p>
        </w:tc>
        <w:tc>
          <w:tcPr>
            <w:tcW w:w="1837" w:type="dxa"/>
            <w:vAlign w:val="center"/>
          </w:tcPr>
          <w:p w14:paraId="302D0BB0" w14:textId="77777777" w:rsidR="00FF003D" w:rsidRPr="00771159" w:rsidRDefault="00FF003D" w:rsidP="00FF003D">
            <w:pPr>
              <w:pStyle w:val="ONUME"/>
              <w:ind w:left="34"/>
              <w:jc w:val="center"/>
              <w:rPr>
                <w:rFonts w:ascii="SimSun" w:hAnsi="SimSun"/>
                <w:sz w:val="21"/>
              </w:rPr>
            </w:pPr>
            <w:r w:rsidRPr="00771159">
              <w:rPr>
                <w:rFonts w:ascii="SimSun" w:hAnsi="SimSun"/>
                <w:color w:val="000000"/>
                <w:sz w:val="21"/>
                <w:szCs w:val="24"/>
                <w:lang w:eastAsia="en-US"/>
              </w:rPr>
              <w:t>MIR 18-28</w:t>
            </w:r>
          </w:p>
        </w:tc>
      </w:tr>
      <w:tr w:rsidR="00F45565" w:rsidRPr="00637FA1" w14:paraId="748CAA36" w14:textId="77777777" w:rsidTr="002670C4">
        <w:trPr>
          <w:trHeight w:val="851"/>
        </w:trPr>
        <w:tc>
          <w:tcPr>
            <w:tcW w:w="7508" w:type="dxa"/>
            <w:vAlign w:val="center"/>
          </w:tcPr>
          <w:p w14:paraId="14123F55" w14:textId="4AA0E860" w:rsidR="00F37C72" w:rsidRPr="00637FA1" w:rsidRDefault="00F37C72" w:rsidP="00FF003D">
            <w:pPr>
              <w:pStyle w:val="ONUME"/>
              <w:jc w:val="center"/>
              <w:rPr>
                <w:rFonts w:ascii="SimSun" w:hAnsi="SimSun"/>
                <w:color w:val="000000"/>
                <w:sz w:val="21"/>
                <w:szCs w:val="24"/>
              </w:rPr>
            </w:pPr>
            <w:r w:rsidRPr="00637FA1">
              <w:rPr>
                <w:rFonts w:ascii="SimSun" w:hAnsi="SimSun" w:hint="eastAsia"/>
                <w:color w:val="000000"/>
                <w:sz w:val="21"/>
                <w:szCs w:val="24"/>
              </w:rPr>
              <w:t>客户咨询管理系统所涉管理问题报告</w:t>
            </w:r>
          </w:p>
        </w:tc>
        <w:tc>
          <w:tcPr>
            <w:tcW w:w="1837" w:type="dxa"/>
            <w:vAlign w:val="center"/>
          </w:tcPr>
          <w:p w14:paraId="1B144AF7" w14:textId="77777777" w:rsidR="00F45565" w:rsidRPr="00637FA1" w:rsidRDefault="00F45565" w:rsidP="00FF003D">
            <w:pPr>
              <w:jc w:val="center"/>
              <w:rPr>
                <w:rFonts w:ascii="SimSun" w:hAnsi="SimSun"/>
                <w:color w:val="000000"/>
                <w:sz w:val="21"/>
                <w:szCs w:val="24"/>
                <w:lang w:eastAsia="en-US"/>
              </w:rPr>
            </w:pPr>
            <w:r w:rsidRPr="00637FA1">
              <w:rPr>
                <w:rFonts w:ascii="SimSun" w:hAnsi="SimSun"/>
                <w:color w:val="000000"/>
                <w:sz w:val="21"/>
                <w:szCs w:val="24"/>
                <w:lang w:eastAsia="en-US"/>
              </w:rPr>
              <w:t>MIR 19-03</w:t>
            </w:r>
          </w:p>
        </w:tc>
      </w:tr>
      <w:tr w:rsidR="00FF003D" w:rsidRPr="00771159" w14:paraId="23FA9F89" w14:textId="77777777" w:rsidTr="002670C4">
        <w:trPr>
          <w:trHeight w:val="851"/>
        </w:trPr>
        <w:tc>
          <w:tcPr>
            <w:tcW w:w="7508" w:type="dxa"/>
            <w:vAlign w:val="center"/>
          </w:tcPr>
          <w:p w14:paraId="536ADA91" w14:textId="1E4FBDB7" w:rsidR="00F37C72" w:rsidRPr="00771159" w:rsidRDefault="00F37C72" w:rsidP="00FF003D">
            <w:pPr>
              <w:pStyle w:val="ONUME"/>
              <w:jc w:val="center"/>
              <w:rPr>
                <w:rFonts w:ascii="SimSun" w:hAnsi="SimSun"/>
                <w:sz w:val="21"/>
              </w:rPr>
            </w:pPr>
            <w:r w:rsidRPr="00771159">
              <w:rPr>
                <w:rFonts w:ascii="SimSun" w:hAnsi="SimSun"/>
                <w:sz w:val="21"/>
              </w:rPr>
              <w:t>车辆进入产权组织所涉管理问题报告</w:t>
            </w:r>
          </w:p>
        </w:tc>
        <w:tc>
          <w:tcPr>
            <w:tcW w:w="1837" w:type="dxa"/>
            <w:vAlign w:val="center"/>
          </w:tcPr>
          <w:p w14:paraId="454FDDBE" w14:textId="77777777" w:rsidR="00FF003D" w:rsidRPr="00771159" w:rsidRDefault="00FF003D" w:rsidP="00FF003D">
            <w:pPr>
              <w:jc w:val="center"/>
              <w:rPr>
                <w:rFonts w:ascii="SimSun" w:hAnsi="SimSun"/>
                <w:color w:val="000000"/>
                <w:sz w:val="21"/>
                <w:szCs w:val="24"/>
                <w:lang w:eastAsia="en-US"/>
              </w:rPr>
            </w:pPr>
            <w:r w:rsidRPr="00771159">
              <w:rPr>
                <w:rFonts w:ascii="SimSun" w:hAnsi="SimSun"/>
                <w:color w:val="000000"/>
                <w:sz w:val="21"/>
                <w:szCs w:val="24"/>
                <w:lang w:eastAsia="en-US"/>
              </w:rPr>
              <w:t>MIR 18-23</w:t>
            </w:r>
          </w:p>
        </w:tc>
      </w:tr>
    </w:tbl>
    <w:p w14:paraId="72B99865" w14:textId="13E351E6" w:rsidR="00DC7B07" w:rsidRPr="00771159" w:rsidRDefault="00C46B12" w:rsidP="00F76B24">
      <w:pPr>
        <w:pStyle w:val="Endofdocument-Annex"/>
        <w:overflowPunct w:val="0"/>
        <w:spacing w:before="720" w:afterLines="50" w:after="120" w:line="340" w:lineRule="atLeast"/>
        <w:rPr>
          <w:rFonts w:ascii="SimSun" w:hAnsi="SimSun"/>
          <w:sz w:val="21"/>
        </w:rPr>
      </w:pPr>
      <w:r w:rsidRPr="00F76B24">
        <w:rPr>
          <w:rFonts w:ascii="KaiTi" w:eastAsia="KaiTi" w:hAnsi="KaiTi"/>
          <w:sz w:val="21"/>
        </w:rPr>
        <w:t>[</w:t>
      </w:r>
      <w:r w:rsidR="00F37C72" w:rsidRPr="00F76B24">
        <w:rPr>
          <w:rFonts w:ascii="KaiTi" w:eastAsia="KaiTi" w:hAnsi="KaiTi" w:hint="eastAsia"/>
          <w:sz w:val="21"/>
        </w:rPr>
        <w:t>附件和文件完</w:t>
      </w:r>
      <w:r w:rsidRPr="00F76B24">
        <w:rPr>
          <w:rFonts w:ascii="KaiTi" w:eastAsia="KaiTi" w:hAnsi="KaiTi"/>
          <w:sz w:val="21"/>
        </w:rPr>
        <w:t>]</w:t>
      </w:r>
    </w:p>
    <w:sectPr w:rsidR="00DC7B07" w:rsidRPr="00771159" w:rsidSect="00E60513">
      <w:headerReference w:type="default" r:id="rId24"/>
      <w:headerReference w:type="first" r:id="rId25"/>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842D4" w14:textId="77777777" w:rsidR="00A8025B" w:rsidRDefault="00A8025B">
      <w:r>
        <w:separator/>
      </w:r>
    </w:p>
  </w:endnote>
  <w:endnote w:type="continuationSeparator" w:id="0">
    <w:p w14:paraId="6E6CA551" w14:textId="77777777" w:rsidR="00A8025B" w:rsidRDefault="00A8025B" w:rsidP="003B38C1">
      <w:r>
        <w:separator/>
      </w:r>
    </w:p>
    <w:p w14:paraId="590EFC5A" w14:textId="77777777" w:rsidR="00A8025B" w:rsidRPr="003B38C1" w:rsidRDefault="00A8025B" w:rsidP="003B38C1">
      <w:pPr>
        <w:spacing w:after="60"/>
        <w:rPr>
          <w:sz w:val="17"/>
        </w:rPr>
      </w:pPr>
      <w:r>
        <w:rPr>
          <w:sz w:val="17"/>
        </w:rPr>
        <w:t>[Endnote continued from previous page]</w:t>
      </w:r>
    </w:p>
  </w:endnote>
  <w:endnote w:type="continuationNotice" w:id="1">
    <w:p w14:paraId="5CEA7794" w14:textId="77777777" w:rsidR="00A8025B" w:rsidRPr="003B38C1" w:rsidRDefault="00A8025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800002BF" w:usb1="38CF7CFA" w:usb2="00000016" w:usb3="00000000" w:csb0="00040001" w:csb1="00000000"/>
  </w:font>
  <w:font w:name="KaiTi">
    <w:altName w:val="Microsoft YaHei Light"/>
    <w:panose1 w:val="02010609060101010101"/>
    <w:charset w:val="86"/>
    <w:family w:val="modern"/>
    <w:pitch w:val="fixed"/>
    <w:sig w:usb0="800002BF" w:usb1="38CF7CFA" w:usb2="00000016" w:usb3="00000000" w:csb0="00040001" w:csb1="00000000"/>
  </w:font>
  <w:font w:name="STKaiti">
    <w:altName w:val="华文楷体"/>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33D40" w14:textId="77777777" w:rsidR="00A8025B" w:rsidRPr="00552DAB" w:rsidRDefault="00A8025B" w:rsidP="002670C4">
    <w:pPr>
      <w:pStyle w:val="Footer"/>
      <w:rPr>
        <w:rFonts w:ascii="SimSun" w:hAnsi="SimSu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17C7E" w14:textId="77777777" w:rsidR="00A8025B" w:rsidRPr="00E96CB7" w:rsidRDefault="00A8025B" w:rsidP="00E96C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2B8BE" w14:textId="77777777" w:rsidR="00A8025B" w:rsidRPr="00552DAB" w:rsidRDefault="00A8025B" w:rsidP="002670C4">
    <w:pPr>
      <w:pStyle w:val="Footer"/>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77110" w14:textId="77777777" w:rsidR="00A8025B" w:rsidRDefault="00A8025B">
      <w:r>
        <w:separator/>
      </w:r>
    </w:p>
  </w:footnote>
  <w:footnote w:type="continuationSeparator" w:id="0">
    <w:p w14:paraId="52E6D3A3" w14:textId="77777777" w:rsidR="00A8025B" w:rsidRDefault="00A8025B" w:rsidP="008B60B2">
      <w:r>
        <w:separator/>
      </w:r>
    </w:p>
    <w:p w14:paraId="7C51ED73" w14:textId="77777777" w:rsidR="00A8025B" w:rsidRPr="00ED77FB" w:rsidRDefault="00A8025B" w:rsidP="008B60B2">
      <w:pPr>
        <w:spacing w:after="60"/>
        <w:rPr>
          <w:sz w:val="17"/>
          <w:szCs w:val="17"/>
        </w:rPr>
      </w:pPr>
      <w:r w:rsidRPr="00ED77FB">
        <w:rPr>
          <w:sz w:val="17"/>
          <w:szCs w:val="17"/>
        </w:rPr>
        <w:t>[Footnote continued from previous page]</w:t>
      </w:r>
    </w:p>
  </w:footnote>
  <w:footnote w:type="continuationNotice" w:id="1">
    <w:p w14:paraId="5F277CE4" w14:textId="77777777" w:rsidR="00A8025B" w:rsidRPr="00ED77FB" w:rsidRDefault="00A8025B" w:rsidP="008B60B2">
      <w:pPr>
        <w:spacing w:before="60"/>
        <w:jc w:val="right"/>
        <w:rPr>
          <w:sz w:val="17"/>
          <w:szCs w:val="17"/>
        </w:rPr>
      </w:pPr>
      <w:r w:rsidRPr="00ED77FB">
        <w:rPr>
          <w:sz w:val="17"/>
          <w:szCs w:val="17"/>
        </w:rPr>
        <w:t>[Footnote continued on next page]</w:t>
      </w:r>
    </w:p>
  </w:footnote>
  <w:footnote w:id="2">
    <w:p w14:paraId="44E7A388" w14:textId="77777777" w:rsidR="00A8025B" w:rsidRPr="00F130BA" w:rsidRDefault="00A8025B" w:rsidP="00CC3FE5">
      <w:pPr>
        <w:pStyle w:val="FootnoteText"/>
        <w:jc w:val="both"/>
        <w:rPr>
          <w:rFonts w:ascii="SimSun" w:hAnsi="SimSun"/>
          <w:szCs w:val="18"/>
        </w:rPr>
      </w:pPr>
      <w:r w:rsidRPr="00F130BA">
        <w:rPr>
          <w:rStyle w:val="FootnoteReference"/>
          <w:rFonts w:ascii="SimSun" w:hAnsi="SimSun"/>
          <w:szCs w:val="18"/>
        </w:rPr>
        <w:footnoteRef/>
      </w:r>
      <w:r w:rsidRPr="00F130BA">
        <w:rPr>
          <w:rFonts w:ascii="SimSun" w:hAnsi="SimSun"/>
          <w:szCs w:val="18"/>
        </w:rPr>
        <w:t xml:space="preserve"> </w:t>
      </w:r>
      <w:r>
        <w:rPr>
          <w:rFonts w:ascii="SimSun" w:hAnsi="SimSun"/>
          <w:szCs w:val="18"/>
        </w:rPr>
        <w:tab/>
      </w:r>
      <w:r w:rsidRPr="00F130BA">
        <w:rPr>
          <w:rFonts w:ascii="SimSun" w:hAnsi="SimSun" w:hint="eastAsia"/>
          <w:szCs w:val="18"/>
        </w:rPr>
        <w:t>参见《章程》第47和48段。</w:t>
      </w:r>
    </w:p>
  </w:footnote>
  <w:footnote w:id="3">
    <w:p w14:paraId="65A8815A" w14:textId="6A014556" w:rsidR="00A8025B" w:rsidRPr="00552DAB" w:rsidRDefault="00A8025B" w:rsidP="00CC3FE5">
      <w:pPr>
        <w:pStyle w:val="FootnoteText"/>
        <w:jc w:val="both"/>
        <w:rPr>
          <w:rFonts w:ascii="SimSun" w:hAnsi="SimSun"/>
        </w:rPr>
      </w:pPr>
      <w:r w:rsidRPr="00552DAB">
        <w:rPr>
          <w:rStyle w:val="FootnoteReference"/>
          <w:rFonts w:ascii="SimSun" w:hAnsi="SimSun"/>
        </w:rPr>
        <w:footnoteRef/>
      </w:r>
      <w:r w:rsidRPr="00552DAB">
        <w:rPr>
          <w:rFonts w:ascii="SimSun" w:hAnsi="SimSun"/>
        </w:rPr>
        <w:t xml:space="preserve"> </w:t>
      </w:r>
      <w:r w:rsidRPr="00552DAB">
        <w:rPr>
          <w:rFonts w:ascii="SimSun" w:hAnsi="SimSun"/>
        </w:rPr>
        <w:tab/>
      </w:r>
      <w:r w:rsidRPr="00552DAB">
        <w:rPr>
          <w:rFonts w:ascii="SimSun" w:hAnsi="SimSun" w:hint="eastAsia"/>
        </w:rPr>
        <w:t>由“审计无壁垒”（</w:t>
      </w:r>
      <w:r w:rsidRPr="00552DAB">
        <w:rPr>
          <w:rFonts w:ascii="SimSun" w:hAnsi="SimSun"/>
        </w:rPr>
        <w:t>Audit without Walls</w:t>
      </w:r>
      <w:r w:rsidRPr="00552DAB">
        <w:rPr>
          <w:rFonts w:ascii="SimSun" w:hAnsi="SimSun" w:hint="eastAsia"/>
        </w:rPr>
        <w:t>）创设的奖项</w:t>
      </w:r>
      <w:r>
        <w:rPr>
          <w:rFonts w:ascii="SimSun" w:hAnsi="SimSun" w:hint="eastAsia"/>
        </w:rPr>
        <w:t>。</w:t>
      </w:r>
      <w:r w:rsidRPr="00552DAB">
        <w:rPr>
          <w:rFonts w:ascii="SimSun" w:hAnsi="SimSun" w:hint="eastAsia"/>
        </w:rPr>
        <w:t>“审计无壁垒”是由亚洲开发银行总审计师办公室为公共部门审计师发起的一个学习社区。</w:t>
      </w:r>
    </w:p>
  </w:footnote>
  <w:footnote w:id="4">
    <w:p w14:paraId="401011E9" w14:textId="77777777" w:rsidR="00A8025B" w:rsidRPr="00F130BA" w:rsidRDefault="00A8025B" w:rsidP="00CC3FE5">
      <w:pPr>
        <w:pStyle w:val="FootnoteText"/>
        <w:jc w:val="both"/>
        <w:rPr>
          <w:rFonts w:ascii="SimSun" w:hAnsi="SimSun"/>
          <w:szCs w:val="18"/>
        </w:rPr>
      </w:pPr>
      <w:r w:rsidRPr="00F130BA">
        <w:rPr>
          <w:rStyle w:val="FootnoteReference"/>
          <w:rFonts w:ascii="SimSun" w:hAnsi="SimSun"/>
          <w:szCs w:val="18"/>
        </w:rPr>
        <w:footnoteRef/>
      </w:r>
      <w:r>
        <w:rPr>
          <w:rFonts w:ascii="SimSun" w:hAnsi="SimSun" w:hint="eastAsia"/>
          <w:szCs w:val="18"/>
        </w:rPr>
        <w:t xml:space="preserve"> </w:t>
      </w:r>
      <w:r>
        <w:rPr>
          <w:rFonts w:ascii="SimSun" w:hAnsi="SimSun" w:hint="eastAsia"/>
          <w:szCs w:val="18"/>
        </w:rPr>
        <w:tab/>
      </w:r>
      <w:r w:rsidRPr="00F130BA">
        <w:rPr>
          <w:rFonts w:ascii="SimSun" w:hAnsi="SimSun" w:hint="eastAsia"/>
          <w:szCs w:val="18"/>
        </w:rPr>
        <w:t>报告一览表见附件。</w:t>
      </w:r>
    </w:p>
  </w:footnote>
  <w:footnote w:id="5">
    <w:p w14:paraId="7DF26075" w14:textId="77777777" w:rsidR="00A8025B" w:rsidRPr="00F130BA" w:rsidRDefault="00A8025B" w:rsidP="00CC3FE5">
      <w:pPr>
        <w:pStyle w:val="FootnoteText"/>
        <w:overflowPunct w:val="0"/>
        <w:jc w:val="both"/>
        <w:rPr>
          <w:rFonts w:ascii="SimSun" w:hAnsi="SimSun"/>
          <w:szCs w:val="18"/>
        </w:rPr>
      </w:pPr>
      <w:r w:rsidRPr="00F130BA">
        <w:rPr>
          <w:rStyle w:val="FootnoteReference"/>
          <w:rFonts w:ascii="SimSun" w:hAnsi="SimSun"/>
          <w:szCs w:val="18"/>
        </w:rPr>
        <w:footnoteRef/>
      </w:r>
      <w:r w:rsidRPr="00F130BA">
        <w:rPr>
          <w:rFonts w:ascii="SimSun" w:hAnsi="SimSun"/>
          <w:szCs w:val="18"/>
        </w:rPr>
        <w:t xml:space="preserve"> </w:t>
      </w:r>
      <w:r>
        <w:rPr>
          <w:rFonts w:ascii="SimSun" w:hAnsi="SimSun"/>
          <w:szCs w:val="18"/>
        </w:rPr>
        <w:tab/>
      </w:r>
      <w:r w:rsidRPr="00F130BA">
        <w:rPr>
          <w:rFonts w:ascii="SimSun" w:hAnsi="SimSun" w:hint="eastAsia"/>
          <w:szCs w:val="18"/>
        </w:rPr>
        <w:t>TeamCentral©是TeamMate的一个模块，后者是执行审计任务的专用软件，包含多个模块，如电子工作文件；建议、风险评估和时间安排的跟进。</w:t>
      </w:r>
    </w:p>
  </w:footnote>
  <w:footnote w:id="6">
    <w:p w14:paraId="1B7384EA" w14:textId="7994CA91" w:rsidR="00A8025B" w:rsidRPr="00552DAB" w:rsidRDefault="00A8025B" w:rsidP="00CC3FE5">
      <w:pPr>
        <w:pStyle w:val="FootnoteText"/>
        <w:jc w:val="both"/>
        <w:rPr>
          <w:rFonts w:ascii="SimSun" w:hAnsi="SimSun"/>
        </w:rPr>
      </w:pPr>
      <w:r w:rsidRPr="00552DAB">
        <w:rPr>
          <w:rStyle w:val="FootnoteReference"/>
          <w:rFonts w:ascii="SimSun" w:hAnsi="SimSun"/>
        </w:rPr>
        <w:footnoteRef/>
      </w:r>
      <w:r w:rsidRPr="00552DAB">
        <w:rPr>
          <w:rFonts w:ascii="SimSun" w:hAnsi="SimSun"/>
        </w:rPr>
        <w:t xml:space="preserve"> </w:t>
      </w:r>
      <w:r w:rsidRPr="00552DAB">
        <w:rPr>
          <w:rFonts w:ascii="SimSun" w:hAnsi="SimSun"/>
        </w:rPr>
        <w:tab/>
      </w:r>
      <w:r w:rsidRPr="00552DAB">
        <w:rPr>
          <w:rFonts w:ascii="SimSun" w:hAnsi="SimSun" w:hint="eastAsia"/>
        </w:rPr>
        <w:t>普华永道开发的“成熟度模型”为这一评估作出了贡献。</w:t>
      </w:r>
    </w:p>
  </w:footnote>
  <w:footnote w:id="7">
    <w:p w14:paraId="0C077D42" w14:textId="05B03268" w:rsidR="00A8025B" w:rsidRPr="00552DAB" w:rsidRDefault="00A8025B" w:rsidP="00CC3FE5">
      <w:pPr>
        <w:pStyle w:val="FootnoteText"/>
        <w:jc w:val="both"/>
        <w:rPr>
          <w:rFonts w:ascii="SimSun" w:hAnsi="SimSun"/>
        </w:rPr>
      </w:pPr>
      <w:r w:rsidRPr="00552DAB">
        <w:rPr>
          <w:rStyle w:val="FootnoteReference"/>
          <w:rFonts w:ascii="SimSun" w:hAnsi="SimSun"/>
        </w:rPr>
        <w:footnoteRef/>
      </w:r>
      <w:r w:rsidRPr="00552DAB">
        <w:rPr>
          <w:rFonts w:ascii="SimSun" w:hAnsi="SimSun"/>
        </w:rPr>
        <w:t xml:space="preserve"> </w:t>
      </w:r>
      <w:r>
        <w:rPr>
          <w:rFonts w:ascii="SimSun" w:hAnsi="SimSun"/>
        </w:rPr>
        <w:tab/>
      </w:r>
      <w:r w:rsidRPr="00552DAB">
        <w:rPr>
          <w:rFonts w:ascii="SimSun" w:hAnsi="SimSun" w:hint="eastAsia"/>
        </w:rPr>
        <w:t>RPA是利用具有人工智能和机器学习能力的软件来处理之前需要人类来完成的大批量、重复性的任务。</w:t>
      </w:r>
    </w:p>
  </w:footnote>
  <w:footnote w:id="8">
    <w:p w14:paraId="5974A5ED" w14:textId="538A6CBD" w:rsidR="00A8025B" w:rsidRPr="00552DAB" w:rsidRDefault="00A8025B" w:rsidP="00CC3FE5">
      <w:pPr>
        <w:pStyle w:val="FootnoteText"/>
        <w:jc w:val="both"/>
        <w:rPr>
          <w:rFonts w:ascii="SimSun" w:hAnsi="SimSun"/>
        </w:rPr>
      </w:pPr>
      <w:r w:rsidRPr="00552DAB">
        <w:rPr>
          <w:rStyle w:val="FootnoteReference"/>
          <w:rFonts w:ascii="SimSun" w:hAnsi="SimSun"/>
        </w:rPr>
        <w:footnoteRef/>
      </w:r>
      <w:r w:rsidRPr="00552DAB">
        <w:rPr>
          <w:rFonts w:ascii="SimSun" w:hAnsi="SimSun"/>
        </w:rPr>
        <w:t xml:space="preserve"> </w:t>
      </w:r>
      <w:r>
        <w:rPr>
          <w:rFonts w:ascii="SimSun" w:hAnsi="SimSun"/>
        </w:rPr>
        <w:tab/>
      </w:r>
      <w:r w:rsidRPr="00552DAB">
        <w:rPr>
          <w:rFonts w:ascii="SimSun" w:hAnsi="SimSun"/>
        </w:rPr>
        <w:t>战略目标三</w:t>
      </w:r>
      <w:r w:rsidRPr="00552DAB">
        <w:rPr>
          <w:rFonts w:ascii="SimSun" w:hAnsi="SimSun" w:hint="eastAsia"/>
        </w:rPr>
        <w:t>：</w:t>
      </w:r>
      <w:r w:rsidRPr="00552DAB">
        <w:rPr>
          <w:rFonts w:ascii="SimSun" w:hAnsi="SimSun"/>
        </w:rPr>
        <w:t>为利用知识产权促进发展提供便利</w:t>
      </w:r>
      <w:r w:rsidRPr="00552DAB">
        <w:rPr>
          <w:rFonts w:ascii="SimSun" w:hAnsi="SimSun" w:hint="eastAsia"/>
        </w:rPr>
        <w:t>；</w:t>
      </w:r>
      <w:r w:rsidRPr="00552DAB">
        <w:rPr>
          <w:rFonts w:ascii="SimSun" w:hAnsi="SimSun"/>
        </w:rPr>
        <w:t>战略目标四</w:t>
      </w:r>
      <w:r w:rsidRPr="00552DAB">
        <w:rPr>
          <w:rFonts w:ascii="SimSun" w:hAnsi="SimSun" w:hint="eastAsia"/>
        </w:rPr>
        <w:t>：</w:t>
      </w:r>
      <w:r w:rsidRPr="00552DAB">
        <w:rPr>
          <w:rFonts w:ascii="SimSun" w:hAnsi="SimSun"/>
        </w:rPr>
        <w:t>协调并发展全球知识产权基础设施</w:t>
      </w:r>
      <w:r w:rsidRPr="00552DAB">
        <w:rPr>
          <w:rFonts w:ascii="SimSun" w:hAnsi="SimSun" w:hint="eastAsia"/>
        </w:rPr>
        <w:t>；战略目标七：</w:t>
      </w:r>
      <w:r w:rsidRPr="00552DAB">
        <w:rPr>
          <w:rFonts w:ascii="SimSun" w:hAnsi="SimSun"/>
        </w:rPr>
        <w:t>根据全球政策主题处理知识产权问题</w:t>
      </w:r>
      <w:r w:rsidRPr="00552DAB">
        <w:rPr>
          <w:rFonts w:ascii="SimSun" w:hAnsi="SimSun" w:hint="eastAsia"/>
        </w:rPr>
        <w:t>。</w:t>
      </w:r>
    </w:p>
  </w:footnote>
  <w:footnote w:id="9">
    <w:p w14:paraId="7CCFFA9C" w14:textId="007A67E7" w:rsidR="00A8025B" w:rsidRPr="00552DAB" w:rsidRDefault="00A8025B" w:rsidP="00CC3FE5">
      <w:pPr>
        <w:pStyle w:val="FootnoteText"/>
        <w:jc w:val="both"/>
        <w:rPr>
          <w:rFonts w:ascii="SimSun" w:hAnsi="SimSun"/>
        </w:rPr>
      </w:pPr>
      <w:r w:rsidRPr="00552DAB">
        <w:rPr>
          <w:rStyle w:val="FootnoteReference"/>
          <w:rFonts w:ascii="SimSun" w:hAnsi="SimSun"/>
        </w:rPr>
        <w:footnoteRef/>
      </w:r>
      <w:r w:rsidRPr="00552DAB">
        <w:rPr>
          <w:rFonts w:ascii="SimSun" w:hAnsi="SimSun"/>
        </w:rPr>
        <w:t xml:space="preserve"> </w:t>
      </w:r>
      <w:r>
        <w:rPr>
          <w:rFonts w:ascii="SimSun" w:hAnsi="SimSun"/>
        </w:rPr>
        <w:tab/>
      </w:r>
      <w:r w:rsidRPr="00552DAB">
        <w:rPr>
          <w:rFonts w:ascii="SimSun" w:hAnsi="SimSun"/>
        </w:rPr>
        <w:t>联合国近东巴勒斯坦难民救济和工程处</w:t>
      </w:r>
      <w:r w:rsidRPr="00552DAB">
        <w:rPr>
          <w:rFonts w:ascii="SimSun" w:hAnsi="SimSun" w:hint="eastAsia"/>
        </w:rPr>
        <w:t>、国际农业发展基金、联合国教科文组织、联合国人口基金、联合国秘书处、世卫组织、劳工组织、粮农组织、世界粮食计划署、联合国开发计划署和世界银行。</w:t>
      </w:r>
    </w:p>
  </w:footnote>
  <w:footnote w:id="10">
    <w:p w14:paraId="28613C76" w14:textId="3A49B09C" w:rsidR="00A8025B" w:rsidRPr="00F130BA" w:rsidRDefault="00A8025B" w:rsidP="00CC3FE5">
      <w:pPr>
        <w:pStyle w:val="FootnoteText"/>
        <w:jc w:val="both"/>
        <w:rPr>
          <w:rFonts w:ascii="SimSun" w:hAnsi="SimSun"/>
          <w:szCs w:val="18"/>
          <w:lang w:val="pt-PT"/>
        </w:rPr>
      </w:pPr>
      <w:r w:rsidRPr="00F130BA">
        <w:rPr>
          <w:rStyle w:val="FootnoteReference"/>
          <w:rFonts w:ascii="SimSun" w:hAnsi="SimSun"/>
          <w:szCs w:val="18"/>
        </w:rPr>
        <w:footnoteRef/>
      </w:r>
      <w:r>
        <w:rPr>
          <w:rFonts w:ascii="SimSun" w:hAnsi="SimSun" w:hint="eastAsia"/>
          <w:szCs w:val="18"/>
          <w:lang w:val="pt-PT"/>
        </w:rPr>
        <w:t xml:space="preserve"> </w:t>
      </w:r>
      <w:r>
        <w:rPr>
          <w:rFonts w:ascii="SimSun" w:hAnsi="SimSun" w:hint="eastAsia"/>
          <w:szCs w:val="18"/>
          <w:lang w:val="pt-PT"/>
        </w:rPr>
        <w:tab/>
      </w:r>
      <w:r w:rsidRPr="00F130BA">
        <w:rPr>
          <w:rFonts w:ascii="SimSun" w:hAnsi="SimSun" w:hint="eastAsia"/>
          <w:szCs w:val="18"/>
          <w:lang w:val="pt-PT"/>
        </w:rPr>
        <w:t>《章程》第</w:t>
      </w:r>
      <w:r>
        <w:rPr>
          <w:rFonts w:ascii="SimSun" w:hAnsi="SimSun" w:hint="eastAsia"/>
          <w:szCs w:val="18"/>
          <w:lang w:val="pt-PT"/>
        </w:rPr>
        <w:t>20</w:t>
      </w:r>
      <w:r w:rsidRPr="00F130BA">
        <w:rPr>
          <w:rFonts w:ascii="SimSun" w:hAnsi="SimSun" w:hint="eastAsia"/>
          <w:szCs w:val="18"/>
          <w:lang w:val="pt-PT"/>
        </w:rPr>
        <w:t>、</w:t>
      </w:r>
      <w:r>
        <w:rPr>
          <w:rFonts w:ascii="SimSun" w:hAnsi="SimSun" w:hint="eastAsia"/>
          <w:szCs w:val="18"/>
          <w:lang w:val="pt-PT"/>
        </w:rPr>
        <w:t>2</w:t>
      </w:r>
      <w:r w:rsidRPr="00F130BA">
        <w:rPr>
          <w:rFonts w:ascii="SimSun" w:hAnsi="SimSun" w:hint="eastAsia"/>
          <w:szCs w:val="18"/>
          <w:lang w:val="pt-PT"/>
        </w:rPr>
        <w:t>1、2</w:t>
      </w:r>
      <w:r>
        <w:rPr>
          <w:rFonts w:ascii="SimSun" w:hAnsi="SimSun" w:hint="eastAsia"/>
          <w:szCs w:val="18"/>
          <w:lang w:val="pt-PT"/>
        </w:rPr>
        <w:t>3</w:t>
      </w:r>
      <w:r w:rsidRPr="00F130BA">
        <w:rPr>
          <w:rFonts w:ascii="SimSun" w:hAnsi="SimSun" w:hint="eastAsia"/>
          <w:szCs w:val="18"/>
          <w:lang w:val="pt-PT"/>
        </w:rPr>
        <w:t>、2</w:t>
      </w:r>
      <w:r>
        <w:rPr>
          <w:rFonts w:ascii="SimSun" w:hAnsi="SimSun" w:hint="eastAsia"/>
          <w:szCs w:val="18"/>
          <w:lang w:val="pt-PT"/>
        </w:rPr>
        <w:t>4和</w:t>
      </w:r>
      <w:r w:rsidRPr="00F130BA">
        <w:rPr>
          <w:rFonts w:ascii="SimSun" w:hAnsi="SimSun" w:hint="eastAsia"/>
          <w:szCs w:val="18"/>
          <w:lang w:val="pt-PT"/>
        </w:rPr>
        <w:t>2</w:t>
      </w:r>
      <w:r>
        <w:rPr>
          <w:rFonts w:ascii="SimSun" w:hAnsi="SimSun" w:hint="eastAsia"/>
          <w:szCs w:val="18"/>
          <w:lang w:val="pt-PT"/>
        </w:rPr>
        <w:t>5</w:t>
      </w:r>
      <w:r w:rsidRPr="00F130BA">
        <w:rPr>
          <w:rFonts w:ascii="SimSun" w:hAnsi="SimSun" w:hint="eastAsia"/>
          <w:szCs w:val="18"/>
          <w:lang w:val="pt-PT"/>
        </w:rPr>
        <w:t>段。</w:t>
      </w:r>
    </w:p>
  </w:footnote>
  <w:footnote w:id="11">
    <w:p w14:paraId="721AABF8" w14:textId="77777777" w:rsidR="00A8025B" w:rsidRPr="005E3A74" w:rsidRDefault="00A8025B" w:rsidP="001B21D2">
      <w:pPr>
        <w:pStyle w:val="FootnoteText"/>
        <w:rPr>
          <w:rFonts w:ascii="SimSun" w:hAnsi="SimSun"/>
          <w:lang w:val="pt-PT"/>
        </w:rPr>
      </w:pPr>
      <w:r w:rsidRPr="005E3A74">
        <w:rPr>
          <w:rStyle w:val="FootnoteReference"/>
          <w:rFonts w:ascii="SimSun" w:hAnsi="SimSun"/>
        </w:rPr>
        <w:footnoteRef/>
      </w:r>
      <w:r w:rsidRPr="005E3A74">
        <w:rPr>
          <w:rFonts w:ascii="SimSun" w:hAnsi="SimSun"/>
          <w:lang w:val="pt-PT"/>
        </w:rPr>
        <w:t xml:space="preserve"> </w:t>
      </w:r>
      <w:r w:rsidRPr="005E3A74">
        <w:rPr>
          <w:rFonts w:ascii="SimSun" w:hAnsi="SimSun"/>
          <w:lang w:val="pt-PT"/>
        </w:rPr>
        <w:tab/>
      </w:r>
      <w:r w:rsidRPr="005E3A74">
        <w:rPr>
          <w:rFonts w:ascii="SimSun" w:hAnsi="SimSun" w:hint="eastAsia"/>
          <w:szCs w:val="18"/>
          <w:lang w:val="pt-PT"/>
        </w:rPr>
        <w:t>《章程》第48段（b）项。</w:t>
      </w:r>
    </w:p>
  </w:footnote>
  <w:footnote w:id="12">
    <w:p w14:paraId="4DE4F4D0" w14:textId="77777777" w:rsidR="00A8025B" w:rsidRPr="00F130BA" w:rsidRDefault="00A8025B" w:rsidP="00CC3FE5">
      <w:pPr>
        <w:pStyle w:val="FootnoteText"/>
        <w:spacing w:after="20"/>
        <w:jc w:val="both"/>
        <w:rPr>
          <w:rFonts w:ascii="SimSun" w:hAnsi="SimSun"/>
          <w:szCs w:val="18"/>
          <w:lang w:val="pt-PT"/>
        </w:rPr>
      </w:pPr>
      <w:r w:rsidRPr="00F130BA">
        <w:rPr>
          <w:rStyle w:val="FootnoteReference"/>
          <w:rFonts w:ascii="SimSun" w:hAnsi="SimSun"/>
          <w:szCs w:val="18"/>
        </w:rPr>
        <w:footnoteRef/>
      </w:r>
      <w:r>
        <w:rPr>
          <w:rFonts w:ascii="SimSun" w:hAnsi="SimSun" w:hint="eastAsia"/>
          <w:szCs w:val="18"/>
          <w:lang w:val="pt-PT"/>
        </w:rPr>
        <w:t xml:space="preserve"> </w:t>
      </w:r>
      <w:r>
        <w:rPr>
          <w:rFonts w:ascii="SimSun" w:hAnsi="SimSun" w:hint="eastAsia"/>
          <w:szCs w:val="18"/>
          <w:lang w:val="pt-PT"/>
        </w:rPr>
        <w:tab/>
      </w:r>
      <w:r w:rsidRPr="00F130BA">
        <w:rPr>
          <w:rFonts w:ascii="SimSun" w:hAnsi="SimSun" w:hint="eastAsia"/>
          <w:szCs w:val="18"/>
          <w:lang w:val="pt-PT"/>
        </w:rPr>
        <w:t>《章程》第45段。</w:t>
      </w:r>
    </w:p>
  </w:footnote>
  <w:footnote w:id="13">
    <w:p w14:paraId="6390BD68" w14:textId="77777777" w:rsidR="00A8025B" w:rsidRPr="00F130BA" w:rsidRDefault="00A8025B" w:rsidP="00CC3FE5">
      <w:pPr>
        <w:pStyle w:val="FootnoteText"/>
        <w:spacing w:after="20"/>
        <w:jc w:val="both"/>
        <w:rPr>
          <w:rFonts w:ascii="SimSun" w:hAnsi="SimSun"/>
          <w:szCs w:val="18"/>
          <w:lang w:val="pt-PT"/>
        </w:rPr>
      </w:pPr>
      <w:r w:rsidRPr="00F130BA">
        <w:rPr>
          <w:rStyle w:val="FootnoteReference"/>
          <w:rFonts w:ascii="SimSun" w:hAnsi="SimSun"/>
          <w:szCs w:val="18"/>
        </w:rPr>
        <w:footnoteRef/>
      </w:r>
      <w:r>
        <w:rPr>
          <w:rFonts w:ascii="SimSun" w:hAnsi="SimSun"/>
          <w:szCs w:val="18"/>
          <w:lang w:val="pt-PT"/>
        </w:rPr>
        <w:t xml:space="preserve"> </w:t>
      </w:r>
      <w:r>
        <w:rPr>
          <w:rFonts w:ascii="SimSun" w:hAnsi="SimSun"/>
          <w:szCs w:val="18"/>
          <w:lang w:val="pt-PT"/>
        </w:rPr>
        <w:tab/>
      </w:r>
      <w:r>
        <w:rPr>
          <w:rFonts w:ascii="SimSun" w:hAnsi="SimSun" w:hint="eastAsia"/>
          <w:szCs w:val="18"/>
          <w:lang w:val="pt-PT"/>
        </w:rPr>
        <w:t>第</w:t>
      </w:r>
      <w:r w:rsidRPr="00F130BA">
        <w:rPr>
          <w:rFonts w:ascii="SimSun" w:hAnsi="SimSun" w:hint="eastAsia"/>
          <w:szCs w:val="18"/>
          <w:lang w:val="pt-PT"/>
        </w:rPr>
        <w:t>16/2010</w:t>
      </w:r>
      <w:r>
        <w:rPr>
          <w:rFonts w:ascii="SimSun" w:hAnsi="SimSun" w:hint="eastAsia"/>
          <w:szCs w:val="18"/>
          <w:lang w:val="pt-PT"/>
        </w:rPr>
        <w:t>号办公指令</w:t>
      </w:r>
      <w:r w:rsidRPr="00F130BA">
        <w:rPr>
          <w:rFonts w:ascii="SimSun" w:hAnsi="SimSun" w:hint="eastAsia"/>
          <w:szCs w:val="18"/>
          <w:lang w:val="pt-PT"/>
        </w:rPr>
        <w:t>，第7段。</w:t>
      </w:r>
    </w:p>
  </w:footnote>
  <w:footnote w:id="14">
    <w:p w14:paraId="42BF238F" w14:textId="77777777" w:rsidR="00A8025B" w:rsidRPr="00F130BA" w:rsidRDefault="00A8025B" w:rsidP="00CC3FE5">
      <w:pPr>
        <w:spacing w:after="20"/>
        <w:jc w:val="both"/>
        <w:rPr>
          <w:rFonts w:ascii="SimSun" w:hAnsi="SimSun"/>
          <w:sz w:val="18"/>
          <w:szCs w:val="18"/>
          <w:lang w:val="pt-PT"/>
        </w:rPr>
      </w:pPr>
      <w:r w:rsidRPr="00F130BA">
        <w:rPr>
          <w:rStyle w:val="FootnoteReference"/>
          <w:rFonts w:ascii="SimSun" w:hAnsi="SimSun"/>
          <w:sz w:val="18"/>
          <w:szCs w:val="18"/>
        </w:rPr>
        <w:footnoteRef/>
      </w:r>
      <w:r>
        <w:rPr>
          <w:rFonts w:ascii="SimSun" w:hAnsi="SimSun"/>
          <w:sz w:val="18"/>
          <w:szCs w:val="18"/>
          <w:lang w:val="pt-PT"/>
        </w:rPr>
        <w:t xml:space="preserve"> </w:t>
      </w:r>
      <w:r>
        <w:rPr>
          <w:rFonts w:ascii="SimSun" w:hAnsi="SimSun"/>
          <w:sz w:val="18"/>
          <w:szCs w:val="18"/>
          <w:lang w:val="pt-PT"/>
        </w:rPr>
        <w:tab/>
      </w:r>
      <w:r>
        <w:rPr>
          <w:rFonts w:ascii="SimSun" w:hAnsi="SimSun" w:hint="eastAsia"/>
          <w:sz w:val="18"/>
          <w:szCs w:val="18"/>
          <w:lang w:val="pt-PT"/>
        </w:rPr>
        <w:t>第</w:t>
      </w:r>
      <w:r w:rsidRPr="00F130BA">
        <w:rPr>
          <w:rFonts w:ascii="SimSun" w:hAnsi="SimSun" w:hint="eastAsia"/>
          <w:sz w:val="18"/>
          <w:szCs w:val="18"/>
          <w:lang w:val="pt-PT"/>
        </w:rPr>
        <w:t>16/2010号办公指令，</w:t>
      </w:r>
      <w:r w:rsidRPr="00F130BA">
        <w:rPr>
          <w:rFonts w:ascii="SimSun" w:hAnsi="SimSun" w:hint="eastAsia"/>
          <w:sz w:val="18"/>
          <w:szCs w:val="18"/>
        </w:rPr>
        <w:t>第</w:t>
      </w:r>
      <w:r w:rsidRPr="00F130BA">
        <w:rPr>
          <w:rFonts w:ascii="SimSun" w:hAnsi="SimSun" w:hint="eastAsia"/>
          <w:sz w:val="18"/>
          <w:szCs w:val="18"/>
          <w:lang w:val="pt-PT"/>
        </w:rPr>
        <w:t>8</w:t>
      </w:r>
      <w:r w:rsidRPr="00F130BA">
        <w:rPr>
          <w:rFonts w:ascii="SimSun" w:hAnsi="SimSun" w:hint="eastAsia"/>
          <w:sz w:val="18"/>
          <w:szCs w:val="18"/>
        </w:rPr>
        <w:t>段。</w:t>
      </w:r>
    </w:p>
  </w:footnote>
  <w:footnote w:id="15">
    <w:p w14:paraId="5603DE43" w14:textId="72F0C934" w:rsidR="00A8025B" w:rsidRPr="00552DAB" w:rsidRDefault="00A8025B" w:rsidP="00CC3FE5">
      <w:pPr>
        <w:pStyle w:val="FootnoteText"/>
        <w:jc w:val="both"/>
        <w:rPr>
          <w:rFonts w:ascii="SimSun" w:hAnsi="SimSun"/>
          <w:lang w:val="pt-PT"/>
        </w:rPr>
      </w:pPr>
      <w:r w:rsidRPr="00552DAB">
        <w:rPr>
          <w:rStyle w:val="FootnoteReference"/>
          <w:rFonts w:ascii="SimSun" w:hAnsi="SimSun"/>
        </w:rPr>
        <w:footnoteRef/>
      </w:r>
      <w:r w:rsidRPr="00552DAB">
        <w:rPr>
          <w:rFonts w:ascii="SimSun" w:hAnsi="SimSun"/>
          <w:szCs w:val="18"/>
          <w:lang w:val="pt-PT"/>
        </w:rPr>
        <w:t xml:space="preserve"> </w:t>
      </w:r>
      <w:r>
        <w:rPr>
          <w:rFonts w:ascii="SimSun" w:hAnsi="SimSun"/>
          <w:szCs w:val="18"/>
          <w:lang w:val="pt-PT"/>
        </w:rPr>
        <w:tab/>
      </w:r>
      <w:r w:rsidRPr="00552DAB">
        <w:rPr>
          <w:rFonts w:ascii="SimSun" w:hAnsi="SimSun"/>
          <w:lang w:val="pt-PT"/>
        </w:rPr>
        <w:t xml:space="preserve">WO/PBC/30/14 – </w:t>
      </w:r>
      <w:r w:rsidRPr="00552DAB">
        <w:rPr>
          <w:rFonts w:ascii="SimSun" w:hAnsi="SimSun" w:hint="eastAsia"/>
          <w:lang w:val="pt-PT"/>
        </w:rPr>
        <w:t>2019年6月18日</w:t>
      </w:r>
    </w:p>
  </w:footnote>
  <w:footnote w:id="16">
    <w:p w14:paraId="5F0B4DB9" w14:textId="2517F17B" w:rsidR="00A8025B" w:rsidRPr="00F130BA" w:rsidRDefault="00A8025B" w:rsidP="00CC3FE5">
      <w:pPr>
        <w:pStyle w:val="FootnoteText"/>
        <w:jc w:val="both"/>
        <w:rPr>
          <w:rFonts w:ascii="SimSun" w:hAnsi="SimSun"/>
          <w:b/>
          <w:szCs w:val="18"/>
        </w:rPr>
      </w:pPr>
      <w:r w:rsidRPr="00F130BA">
        <w:rPr>
          <w:rStyle w:val="FootnoteReference"/>
          <w:rFonts w:ascii="SimSun" w:hAnsi="SimSun"/>
          <w:szCs w:val="18"/>
        </w:rPr>
        <w:footnoteRef/>
      </w:r>
      <w:r w:rsidRPr="00F130BA">
        <w:rPr>
          <w:rFonts w:ascii="SimSun" w:hAnsi="SimSun" w:hint="eastAsia"/>
          <w:b/>
          <w:szCs w:val="18"/>
        </w:rPr>
        <w:t xml:space="preserve"> </w:t>
      </w:r>
      <w:r>
        <w:rPr>
          <w:rFonts w:ascii="SimSun" w:hAnsi="SimSun"/>
          <w:b/>
          <w:szCs w:val="18"/>
        </w:rPr>
        <w:tab/>
      </w:r>
      <w:r w:rsidRPr="00F130BA">
        <w:rPr>
          <w:rFonts w:ascii="SimSun" w:hAnsi="SimSun"/>
          <w:b/>
          <w:szCs w:val="18"/>
        </w:rPr>
        <w:t>计划1</w:t>
      </w:r>
      <w:r w:rsidRPr="00F130BA">
        <w:rPr>
          <w:rFonts w:ascii="SimSun" w:hAnsi="SimSun"/>
          <w:szCs w:val="18"/>
        </w:rPr>
        <w:t>-专利法；</w:t>
      </w:r>
      <w:r w:rsidRPr="00F130BA">
        <w:rPr>
          <w:rFonts w:ascii="SimSun" w:hAnsi="SimSun"/>
          <w:b/>
          <w:szCs w:val="18"/>
        </w:rPr>
        <w:t>计划2</w:t>
      </w:r>
      <w:r w:rsidRPr="00F130BA">
        <w:rPr>
          <w:rFonts w:ascii="SimSun" w:hAnsi="SimSun"/>
          <w:szCs w:val="18"/>
        </w:rPr>
        <w:t>-商标、工业品外观设计和地理标志；</w:t>
      </w:r>
      <w:r w:rsidRPr="00F130BA">
        <w:rPr>
          <w:rFonts w:ascii="SimSun" w:hAnsi="SimSun"/>
          <w:b/>
          <w:szCs w:val="18"/>
        </w:rPr>
        <w:t>计划3</w:t>
      </w:r>
      <w:r w:rsidRPr="00F130BA">
        <w:rPr>
          <w:rFonts w:ascii="SimSun" w:hAnsi="SimSun"/>
          <w:szCs w:val="18"/>
        </w:rPr>
        <w:t>-版权及相关权；</w:t>
      </w:r>
      <w:r w:rsidRPr="00F130BA">
        <w:rPr>
          <w:rFonts w:ascii="SimSun" w:hAnsi="SimSun"/>
          <w:b/>
          <w:szCs w:val="18"/>
        </w:rPr>
        <w:t>计划4</w:t>
      </w:r>
      <w:r w:rsidRPr="00F130BA">
        <w:rPr>
          <w:rFonts w:ascii="SimSun" w:hAnsi="SimSun"/>
          <w:szCs w:val="18"/>
        </w:rPr>
        <w:t>-传统知识、传统文化表现形式和遗传资源；</w:t>
      </w:r>
      <w:r w:rsidRPr="00F130BA">
        <w:rPr>
          <w:rFonts w:ascii="SimSun" w:hAnsi="SimSun"/>
          <w:b/>
          <w:szCs w:val="18"/>
        </w:rPr>
        <w:t>计划5</w:t>
      </w:r>
      <w:r w:rsidRPr="00F130BA">
        <w:rPr>
          <w:rFonts w:ascii="SimSun" w:hAnsi="SimSun"/>
          <w:szCs w:val="18"/>
        </w:rPr>
        <w:t>-PCT体系；</w:t>
      </w:r>
      <w:r w:rsidRPr="00F130BA">
        <w:rPr>
          <w:rFonts w:ascii="SimSun" w:hAnsi="SimSun"/>
          <w:b/>
          <w:szCs w:val="18"/>
        </w:rPr>
        <w:t>计划6</w:t>
      </w:r>
      <w:r w:rsidRPr="00F130BA">
        <w:rPr>
          <w:rFonts w:ascii="SimSun" w:hAnsi="SimSun"/>
          <w:szCs w:val="18"/>
        </w:rPr>
        <w:t>-马德里体系；</w:t>
      </w:r>
      <w:r w:rsidRPr="00F130BA">
        <w:rPr>
          <w:rFonts w:ascii="SimSun" w:hAnsi="SimSun"/>
          <w:b/>
          <w:szCs w:val="18"/>
        </w:rPr>
        <w:t>计划7</w:t>
      </w:r>
      <w:r w:rsidRPr="00F130BA">
        <w:rPr>
          <w:rFonts w:ascii="SimSun" w:hAnsi="SimSun"/>
          <w:szCs w:val="18"/>
        </w:rPr>
        <w:t>-产权组织仲裁与调解中心；</w:t>
      </w:r>
      <w:r w:rsidRPr="00F130BA">
        <w:rPr>
          <w:rFonts w:ascii="SimSun" w:hAnsi="SimSun"/>
          <w:b/>
          <w:szCs w:val="18"/>
        </w:rPr>
        <w:t>计划8</w:t>
      </w:r>
      <w:r w:rsidRPr="00F130BA">
        <w:rPr>
          <w:rFonts w:ascii="SimSun" w:hAnsi="SimSun"/>
          <w:szCs w:val="18"/>
        </w:rPr>
        <w:t>-发展议程协调；</w:t>
      </w:r>
      <w:r w:rsidRPr="00F130BA">
        <w:rPr>
          <w:rFonts w:ascii="SimSun" w:hAnsi="SimSun"/>
          <w:b/>
          <w:szCs w:val="18"/>
        </w:rPr>
        <w:t>计划9</w:t>
      </w:r>
      <w:r w:rsidRPr="00F130BA">
        <w:rPr>
          <w:rFonts w:ascii="SimSun" w:hAnsi="SimSun"/>
          <w:szCs w:val="18"/>
        </w:rPr>
        <w:t>-非洲、阿拉伯、亚洲和太平洋、拉丁美洲和加勒比国家、最不发达国家；</w:t>
      </w:r>
      <w:r w:rsidRPr="00F130BA">
        <w:rPr>
          <w:rFonts w:ascii="SimSun" w:hAnsi="SimSun"/>
          <w:b/>
          <w:szCs w:val="18"/>
        </w:rPr>
        <w:t>计划10</w:t>
      </w:r>
      <w:r w:rsidRPr="00F130BA">
        <w:rPr>
          <w:rFonts w:ascii="SimSun" w:hAnsi="SimSun"/>
          <w:szCs w:val="18"/>
        </w:rPr>
        <w:t>-转型国家和发达国家；</w:t>
      </w:r>
      <w:r w:rsidRPr="00F130BA">
        <w:rPr>
          <w:rFonts w:ascii="SimSun" w:hAnsi="SimSun"/>
          <w:b/>
          <w:szCs w:val="18"/>
        </w:rPr>
        <w:t>计划11</w:t>
      </w:r>
      <w:r w:rsidRPr="00F130BA">
        <w:rPr>
          <w:rFonts w:ascii="SimSun" w:hAnsi="SimSun"/>
          <w:szCs w:val="18"/>
        </w:rPr>
        <w:t>-WIPO学院；</w:t>
      </w:r>
      <w:r w:rsidRPr="00F130BA">
        <w:rPr>
          <w:rFonts w:ascii="SimSun" w:hAnsi="SimSun"/>
          <w:b/>
          <w:szCs w:val="18"/>
        </w:rPr>
        <w:t>计划12</w:t>
      </w:r>
      <w:r w:rsidRPr="00F130BA">
        <w:rPr>
          <w:rFonts w:ascii="SimSun" w:hAnsi="SimSun"/>
          <w:szCs w:val="18"/>
        </w:rPr>
        <w:t>-国际分类与标准；</w:t>
      </w:r>
      <w:r w:rsidRPr="00F130BA">
        <w:rPr>
          <w:rFonts w:ascii="SimSun" w:hAnsi="SimSun"/>
          <w:b/>
          <w:szCs w:val="18"/>
        </w:rPr>
        <w:t>计划13</w:t>
      </w:r>
      <w:r w:rsidRPr="00F130BA">
        <w:rPr>
          <w:rFonts w:ascii="SimSun" w:hAnsi="SimSun"/>
          <w:szCs w:val="18"/>
        </w:rPr>
        <w:t>-全球数据库；</w:t>
      </w:r>
      <w:r w:rsidRPr="00F130BA">
        <w:rPr>
          <w:rFonts w:ascii="SimSun" w:hAnsi="SimSun"/>
          <w:b/>
          <w:szCs w:val="18"/>
        </w:rPr>
        <w:t>计划14</w:t>
      </w:r>
      <w:r w:rsidRPr="00F130BA">
        <w:rPr>
          <w:rFonts w:ascii="SimSun" w:hAnsi="SimSun"/>
          <w:szCs w:val="18"/>
        </w:rPr>
        <w:t>-信息和知识获取服务；</w:t>
      </w:r>
      <w:r w:rsidRPr="00F130BA">
        <w:rPr>
          <w:rFonts w:ascii="SimSun" w:hAnsi="SimSun"/>
          <w:b/>
          <w:szCs w:val="18"/>
        </w:rPr>
        <w:t>计划15</w:t>
      </w:r>
      <w:r w:rsidRPr="00F130BA">
        <w:rPr>
          <w:rFonts w:ascii="SimSun" w:hAnsi="SimSun"/>
          <w:szCs w:val="18"/>
        </w:rPr>
        <w:t>-知识产权局业务解决方案；</w:t>
      </w:r>
      <w:r w:rsidRPr="00F130BA">
        <w:rPr>
          <w:rFonts w:ascii="SimSun" w:hAnsi="SimSun"/>
          <w:b/>
          <w:szCs w:val="18"/>
        </w:rPr>
        <w:t>计划16</w:t>
      </w:r>
      <w:r w:rsidRPr="00F130BA">
        <w:rPr>
          <w:rFonts w:ascii="SimSun" w:hAnsi="SimSun"/>
          <w:szCs w:val="18"/>
        </w:rPr>
        <w:t>-经济学与统计；</w:t>
      </w:r>
      <w:r w:rsidRPr="00F130BA">
        <w:rPr>
          <w:rFonts w:ascii="SimSun" w:hAnsi="SimSun"/>
          <w:b/>
          <w:szCs w:val="18"/>
        </w:rPr>
        <w:t>计划17</w:t>
      </w:r>
      <w:r w:rsidRPr="00F130BA">
        <w:rPr>
          <w:rFonts w:ascii="SimSun" w:hAnsi="SimSun"/>
          <w:szCs w:val="18"/>
        </w:rPr>
        <w:t>-树立尊重知识产权的风尚；</w:t>
      </w:r>
      <w:r w:rsidRPr="00F130BA">
        <w:rPr>
          <w:rFonts w:ascii="SimSun" w:hAnsi="SimSun"/>
          <w:b/>
          <w:szCs w:val="18"/>
        </w:rPr>
        <w:t>计划18</w:t>
      </w:r>
      <w:r w:rsidRPr="00F130BA">
        <w:rPr>
          <w:rFonts w:ascii="SimSun" w:hAnsi="SimSun"/>
          <w:szCs w:val="18"/>
        </w:rPr>
        <w:t>-知识产权与全球挑战；</w:t>
      </w:r>
      <w:r w:rsidRPr="00F130BA">
        <w:rPr>
          <w:rFonts w:ascii="SimSun" w:hAnsi="SimSun"/>
          <w:b/>
          <w:szCs w:val="18"/>
        </w:rPr>
        <w:t>计划19</w:t>
      </w:r>
      <w:r w:rsidRPr="00F130BA">
        <w:rPr>
          <w:rFonts w:ascii="SimSun" w:hAnsi="SimSun"/>
          <w:szCs w:val="18"/>
        </w:rPr>
        <w:t>-传播；</w:t>
      </w:r>
      <w:r w:rsidRPr="00F130BA">
        <w:rPr>
          <w:rFonts w:ascii="SimSun" w:hAnsi="SimSun"/>
          <w:b/>
          <w:szCs w:val="18"/>
        </w:rPr>
        <w:t>计划20</w:t>
      </w:r>
      <w:r w:rsidRPr="00F130BA">
        <w:rPr>
          <w:rFonts w:ascii="SimSun" w:hAnsi="SimSun"/>
          <w:szCs w:val="18"/>
        </w:rPr>
        <w:t>-对外联系、合作伙伴关系和驻外办事处；</w:t>
      </w:r>
      <w:r w:rsidRPr="00F130BA">
        <w:rPr>
          <w:rFonts w:ascii="SimSun" w:hAnsi="SimSun"/>
          <w:b/>
          <w:szCs w:val="18"/>
        </w:rPr>
        <w:t>计划21</w:t>
      </w:r>
      <w:r w:rsidRPr="00F130BA">
        <w:rPr>
          <w:rFonts w:ascii="SimSun" w:hAnsi="SimSun"/>
          <w:szCs w:val="18"/>
        </w:rPr>
        <w:t>-执行管理；</w:t>
      </w:r>
      <w:r w:rsidRPr="00F130BA">
        <w:rPr>
          <w:rFonts w:ascii="SimSun" w:hAnsi="SimSun"/>
          <w:b/>
          <w:szCs w:val="18"/>
        </w:rPr>
        <w:t>计划22</w:t>
      </w:r>
      <w:r w:rsidRPr="00F130BA">
        <w:rPr>
          <w:rFonts w:ascii="SimSun" w:hAnsi="SimSun"/>
          <w:szCs w:val="18"/>
        </w:rPr>
        <w:t>-计划与资源管理；</w:t>
      </w:r>
      <w:r w:rsidRPr="00F130BA">
        <w:rPr>
          <w:rFonts w:ascii="SimSun" w:hAnsi="SimSun"/>
          <w:b/>
          <w:szCs w:val="18"/>
        </w:rPr>
        <w:t>计划23</w:t>
      </w:r>
      <w:r w:rsidRPr="00F130BA">
        <w:rPr>
          <w:rFonts w:ascii="SimSun" w:hAnsi="SimSun"/>
          <w:szCs w:val="18"/>
        </w:rPr>
        <w:t>-人力资源管理与开发；</w:t>
      </w:r>
      <w:r w:rsidRPr="00F130BA">
        <w:rPr>
          <w:rFonts w:ascii="SimSun" w:hAnsi="SimSun"/>
          <w:b/>
          <w:szCs w:val="18"/>
        </w:rPr>
        <w:t>计划24</w:t>
      </w:r>
      <w:r w:rsidRPr="00F130BA">
        <w:rPr>
          <w:rFonts w:ascii="SimSun" w:hAnsi="SimSun"/>
          <w:szCs w:val="18"/>
        </w:rPr>
        <w:t>-一般性支助服务；</w:t>
      </w:r>
      <w:r w:rsidRPr="00F130BA">
        <w:rPr>
          <w:rFonts w:ascii="SimSun" w:hAnsi="SimSun"/>
          <w:b/>
          <w:szCs w:val="18"/>
        </w:rPr>
        <w:t>计划25</w:t>
      </w:r>
      <w:r w:rsidRPr="00F130BA">
        <w:rPr>
          <w:rFonts w:ascii="SimSun" w:hAnsi="SimSun"/>
          <w:szCs w:val="18"/>
        </w:rPr>
        <w:t>-信息与通信技术；</w:t>
      </w:r>
      <w:r w:rsidRPr="00F130BA">
        <w:rPr>
          <w:rFonts w:ascii="SimSun" w:hAnsi="SimSun"/>
          <w:b/>
          <w:szCs w:val="18"/>
        </w:rPr>
        <w:t>计划26</w:t>
      </w:r>
      <w:r w:rsidRPr="00F130BA">
        <w:rPr>
          <w:rFonts w:ascii="SimSun" w:hAnsi="SimSun"/>
          <w:szCs w:val="18"/>
        </w:rPr>
        <w:t>-内部监督司；</w:t>
      </w:r>
      <w:r w:rsidRPr="00F130BA">
        <w:rPr>
          <w:rFonts w:ascii="SimSun" w:hAnsi="SimSun"/>
          <w:b/>
          <w:szCs w:val="18"/>
        </w:rPr>
        <w:t>计划27</w:t>
      </w:r>
      <w:r w:rsidRPr="00F130BA">
        <w:rPr>
          <w:rFonts w:ascii="SimSun" w:hAnsi="SimSun"/>
          <w:szCs w:val="18"/>
        </w:rPr>
        <w:t>-会务与语文服务；</w:t>
      </w:r>
      <w:r w:rsidRPr="00F130BA">
        <w:rPr>
          <w:rFonts w:ascii="SimSun" w:hAnsi="SimSun"/>
          <w:b/>
          <w:szCs w:val="18"/>
        </w:rPr>
        <w:t>计划28</w:t>
      </w:r>
      <w:r w:rsidRPr="00F130BA">
        <w:rPr>
          <w:rFonts w:ascii="SimSun" w:hAnsi="SimSun"/>
          <w:szCs w:val="18"/>
        </w:rPr>
        <w:t>-信息安全保障、安全与安保；</w:t>
      </w:r>
      <w:r w:rsidRPr="00F130BA">
        <w:rPr>
          <w:rFonts w:ascii="SimSun" w:hAnsi="SimSun"/>
          <w:b/>
          <w:szCs w:val="18"/>
        </w:rPr>
        <w:t>计划30</w:t>
      </w:r>
      <w:r w:rsidRPr="00F130BA">
        <w:rPr>
          <w:rFonts w:ascii="SimSun" w:hAnsi="SimSun"/>
          <w:szCs w:val="18"/>
        </w:rPr>
        <w:t>-中小企业与创业支助；</w:t>
      </w:r>
      <w:r w:rsidRPr="00F130BA">
        <w:rPr>
          <w:rFonts w:ascii="SimSun" w:hAnsi="SimSun"/>
          <w:b/>
          <w:szCs w:val="18"/>
        </w:rPr>
        <w:t>计划31</w:t>
      </w:r>
      <w:r w:rsidRPr="00F130BA">
        <w:rPr>
          <w:rFonts w:ascii="SimSun" w:hAnsi="SimSun"/>
          <w:szCs w:val="18"/>
        </w:rPr>
        <w:t>-海牙体系；</w:t>
      </w:r>
      <w:r w:rsidRPr="00F130BA">
        <w:rPr>
          <w:rFonts w:ascii="SimSun" w:hAnsi="SimSun"/>
          <w:b/>
          <w:szCs w:val="18"/>
        </w:rPr>
        <w:t>计划32</w:t>
      </w:r>
      <w:r w:rsidRPr="00F130BA">
        <w:rPr>
          <w:rFonts w:ascii="SimSun" w:hAnsi="SimSun"/>
          <w:szCs w:val="18"/>
        </w:rPr>
        <w:t>-里斯本体系。</w:t>
      </w:r>
    </w:p>
  </w:footnote>
  <w:footnote w:id="17">
    <w:p w14:paraId="58526F03" w14:textId="77777777" w:rsidR="00A8025B" w:rsidRPr="00F130BA" w:rsidRDefault="00A8025B" w:rsidP="00CC3FE5">
      <w:pPr>
        <w:pStyle w:val="FootnoteText"/>
        <w:jc w:val="both"/>
        <w:rPr>
          <w:rFonts w:ascii="SimSun" w:hAnsi="SimSun"/>
          <w:szCs w:val="18"/>
        </w:rPr>
      </w:pPr>
      <w:r w:rsidRPr="00F130BA">
        <w:rPr>
          <w:rStyle w:val="FootnoteReference"/>
          <w:rFonts w:ascii="SimSun" w:hAnsi="SimSun"/>
          <w:szCs w:val="18"/>
        </w:rPr>
        <w:footnoteRef/>
      </w:r>
      <w:r>
        <w:rPr>
          <w:rFonts w:ascii="SimSun" w:hAnsi="SimSun" w:hint="eastAsia"/>
          <w:szCs w:val="18"/>
        </w:rPr>
        <w:t xml:space="preserve"> </w:t>
      </w:r>
      <w:r>
        <w:rPr>
          <w:rFonts w:ascii="SimSun" w:hAnsi="SimSun" w:hint="eastAsia"/>
          <w:szCs w:val="18"/>
        </w:rPr>
        <w:tab/>
      </w:r>
      <w:r w:rsidRPr="00F130BA">
        <w:rPr>
          <w:rFonts w:ascii="SimSun" w:hAnsi="SimSun" w:hint="eastAsia"/>
          <w:szCs w:val="18"/>
        </w:rPr>
        <w:t>《章程》第28段（g）项。</w:t>
      </w:r>
    </w:p>
  </w:footnote>
  <w:footnote w:id="18">
    <w:p w14:paraId="6C8339FF" w14:textId="3ABB832D" w:rsidR="00A8025B" w:rsidRPr="00F130BA" w:rsidRDefault="00A8025B" w:rsidP="00CC3FE5">
      <w:pPr>
        <w:pStyle w:val="FootnoteText"/>
        <w:jc w:val="both"/>
        <w:rPr>
          <w:rFonts w:ascii="SimSun" w:hAnsi="SimSun"/>
          <w:szCs w:val="18"/>
        </w:rPr>
      </w:pPr>
      <w:r w:rsidRPr="00F130BA">
        <w:rPr>
          <w:rStyle w:val="FootnoteReference"/>
          <w:rFonts w:ascii="SimSun" w:hAnsi="SimSun"/>
          <w:szCs w:val="18"/>
        </w:rPr>
        <w:footnoteRef/>
      </w:r>
      <w:r>
        <w:rPr>
          <w:rFonts w:ascii="SimSun" w:hAnsi="SimSun" w:hint="eastAsia"/>
          <w:szCs w:val="18"/>
        </w:rPr>
        <w:t xml:space="preserve"> </w:t>
      </w:r>
      <w:r>
        <w:rPr>
          <w:rFonts w:ascii="SimSun" w:hAnsi="SimSun" w:hint="eastAsia"/>
          <w:szCs w:val="18"/>
        </w:rPr>
        <w:tab/>
      </w:r>
      <w:r w:rsidRPr="00F130BA">
        <w:rPr>
          <w:rFonts w:ascii="SimSun" w:hAnsi="SimSun" w:hint="eastAsia"/>
          <w:szCs w:val="18"/>
        </w:rPr>
        <w:t>《章程》第48段（i）项。</w:t>
      </w:r>
    </w:p>
  </w:footnote>
  <w:footnote w:id="19">
    <w:p w14:paraId="7725479B" w14:textId="77777777" w:rsidR="00A8025B" w:rsidRPr="00F130BA" w:rsidRDefault="00A8025B" w:rsidP="00CC3FE5">
      <w:pPr>
        <w:pStyle w:val="FootnoteText"/>
        <w:jc w:val="both"/>
        <w:rPr>
          <w:rFonts w:ascii="SimSun" w:hAnsi="SimSun"/>
          <w:szCs w:val="18"/>
        </w:rPr>
      </w:pPr>
      <w:r w:rsidRPr="00F130BA">
        <w:rPr>
          <w:rStyle w:val="FootnoteReference"/>
          <w:rFonts w:ascii="SimSun" w:hAnsi="SimSun"/>
          <w:szCs w:val="18"/>
        </w:rPr>
        <w:footnoteRef/>
      </w:r>
      <w:r>
        <w:rPr>
          <w:rFonts w:ascii="SimSun" w:hAnsi="SimSun" w:hint="eastAsia"/>
          <w:szCs w:val="18"/>
        </w:rPr>
        <w:t xml:space="preserve"> </w:t>
      </w:r>
      <w:r>
        <w:rPr>
          <w:rFonts w:ascii="SimSun" w:hAnsi="SimSun" w:hint="eastAsia"/>
          <w:szCs w:val="18"/>
        </w:rPr>
        <w:tab/>
      </w:r>
      <w:r w:rsidRPr="00F130BA">
        <w:rPr>
          <w:rFonts w:ascii="SimSun" w:hAnsi="SimSun" w:hint="eastAsia"/>
          <w:szCs w:val="18"/>
        </w:rPr>
        <w:t>该比例是根据监督司调剂使用后的预算得出的。</w:t>
      </w:r>
    </w:p>
  </w:footnote>
  <w:footnote w:id="20">
    <w:p w14:paraId="4DD5DFC5" w14:textId="3219A521" w:rsidR="00A8025B" w:rsidRPr="00DA319A" w:rsidRDefault="00A8025B" w:rsidP="00CC3FE5">
      <w:pPr>
        <w:spacing w:after="40"/>
        <w:jc w:val="both"/>
        <w:rPr>
          <w:rFonts w:ascii="SimSun" w:hAnsi="SimSun"/>
          <w:sz w:val="21"/>
        </w:rPr>
      </w:pPr>
      <w:r w:rsidRPr="00F130BA">
        <w:rPr>
          <w:rStyle w:val="FootnoteReference"/>
          <w:rFonts w:ascii="SimSun" w:hAnsi="SimSun"/>
          <w:sz w:val="18"/>
          <w:szCs w:val="18"/>
        </w:rPr>
        <w:footnoteRef/>
      </w:r>
      <w:r>
        <w:rPr>
          <w:rFonts w:ascii="SimSun" w:hAnsi="SimSun" w:hint="eastAsia"/>
          <w:sz w:val="18"/>
          <w:szCs w:val="18"/>
        </w:rPr>
        <w:t xml:space="preserve"> </w:t>
      </w:r>
      <w:r>
        <w:rPr>
          <w:rFonts w:ascii="SimSun" w:hAnsi="SimSun" w:hint="eastAsia"/>
          <w:sz w:val="18"/>
          <w:szCs w:val="18"/>
        </w:rPr>
        <w:tab/>
        <w:t>此处显示</w:t>
      </w:r>
      <w:r w:rsidRPr="00EE5920">
        <w:rPr>
          <w:rFonts w:ascii="SimSun" w:hAnsi="SimSun" w:hint="eastAsia"/>
          <w:sz w:val="18"/>
          <w:szCs w:val="18"/>
        </w:rPr>
        <w:t>的2019年支出仅指2019年7月至2019年12月期间的支出。</w:t>
      </w:r>
      <w:r w:rsidRPr="00F130BA">
        <w:rPr>
          <w:rFonts w:ascii="SimSun" w:hAnsi="SimSun" w:hint="eastAsia"/>
          <w:sz w:val="18"/>
          <w:szCs w:val="18"/>
        </w:rPr>
        <w:t>单位：千瑞郎。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45633" w14:textId="2E252469" w:rsidR="00A8025B" w:rsidRPr="00552DAB" w:rsidRDefault="00A8025B" w:rsidP="00477D6B">
    <w:pPr>
      <w:jc w:val="right"/>
      <w:rPr>
        <w:rFonts w:ascii="SimSun" w:hAnsi="SimSun"/>
        <w:sz w:val="21"/>
      </w:rPr>
    </w:pPr>
    <w:r w:rsidRPr="00552DAB">
      <w:rPr>
        <w:rFonts w:ascii="SimSun" w:hAnsi="SimSun"/>
        <w:sz w:val="21"/>
      </w:rPr>
      <w:t>WO/PBC/31/5</w:t>
    </w:r>
  </w:p>
  <w:p w14:paraId="018BED26" w14:textId="77777777" w:rsidR="00A8025B" w:rsidRPr="00552DAB" w:rsidRDefault="00A8025B" w:rsidP="00477D6B">
    <w:pPr>
      <w:jc w:val="right"/>
      <w:rPr>
        <w:rFonts w:ascii="SimSun" w:hAnsi="SimSun"/>
        <w:sz w:val="21"/>
      </w:rPr>
    </w:pPr>
    <w:r w:rsidRPr="00552DAB">
      <w:rPr>
        <w:rFonts w:ascii="SimSun" w:hAnsi="SimSun"/>
        <w:sz w:val="21"/>
      </w:rPr>
      <w:t xml:space="preserve">page </w:t>
    </w:r>
    <w:r w:rsidRPr="00552DAB">
      <w:rPr>
        <w:rFonts w:ascii="SimSun" w:hAnsi="SimSun"/>
        <w:sz w:val="21"/>
      </w:rPr>
      <w:fldChar w:fldCharType="begin"/>
    </w:r>
    <w:r w:rsidRPr="00552DAB">
      <w:rPr>
        <w:rFonts w:ascii="SimSun" w:hAnsi="SimSun"/>
        <w:sz w:val="21"/>
      </w:rPr>
      <w:instrText xml:space="preserve"> PAGE   \* MERGEFORMAT </w:instrText>
    </w:r>
    <w:r w:rsidRPr="00552DAB">
      <w:rPr>
        <w:rFonts w:ascii="SimSun" w:hAnsi="SimSun"/>
        <w:sz w:val="21"/>
      </w:rPr>
      <w:fldChar w:fldCharType="separate"/>
    </w:r>
    <w:r w:rsidRPr="00552DAB">
      <w:rPr>
        <w:rFonts w:ascii="SimSun" w:hAnsi="SimSun"/>
        <w:noProof/>
        <w:sz w:val="21"/>
      </w:rPr>
      <w:t>3</w:t>
    </w:r>
    <w:r w:rsidRPr="00552DAB">
      <w:rPr>
        <w:rFonts w:ascii="SimSun" w:hAnsi="SimSun"/>
        <w:sz w:val="21"/>
      </w:rPr>
      <w:fldChar w:fldCharType="end"/>
    </w:r>
  </w:p>
  <w:p w14:paraId="70157FC7" w14:textId="77777777" w:rsidR="00A8025B" w:rsidRPr="00552DAB" w:rsidRDefault="00A8025B" w:rsidP="00477D6B">
    <w:pPr>
      <w:jc w:val="right"/>
      <w:rPr>
        <w:rFonts w:ascii="SimSun" w:hAnsi="SimSun"/>
        <w:sz w:val="21"/>
      </w:rPr>
    </w:pPr>
  </w:p>
  <w:p w14:paraId="03D3DF3F" w14:textId="77777777" w:rsidR="00A8025B" w:rsidRPr="00552DAB" w:rsidRDefault="00A8025B" w:rsidP="00477D6B">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98BE" w14:textId="77777777" w:rsidR="00A8025B" w:rsidRDefault="00A802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D4ECF" w14:textId="77777777" w:rsidR="00A8025B" w:rsidRDefault="00A8025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F1B72" w14:textId="77777777" w:rsidR="00A8025B" w:rsidRPr="00552DAB" w:rsidRDefault="00A8025B" w:rsidP="002670C4">
    <w:pPr>
      <w:jc w:val="right"/>
      <w:rPr>
        <w:rFonts w:ascii="SimSun" w:hAnsi="SimSun"/>
        <w:sz w:val="21"/>
      </w:rPr>
    </w:pPr>
    <w:r w:rsidRPr="00552DAB">
      <w:rPr>
        <w:rFonts w:ascii="SimSun" w:hAnsi="SimSun"/>
        <w:sz w:val="21"/>
      </w:rPr>
      <w:t>WO/PBC/28/5</w:t>
    </w:r>
  </w:p>
  <w:p w14:paraId="77ECC72B" w14:textId="77777777" w:rsidR="00A8025B" w:rsidRPr="00552DAB" w:rsidRDefault="00A8025B" w:rsidP="002670C4">
    <w:pPr>
      <w:pStyle w:val="Header"/>
      <w:jc w:val="right"/>
      <w:rPr>
        <w:rFonts w:ascii="SimSun" w:hAnsi="SimSun"/>
        <w:sz w:val="21"/>
      </w:rPr>
    </w:pPr>
    <w:r w:rsidRPr="00552DAB">
      <w:rPr>
        <w:rFonts w:ascii="SimSun" w:hAnsi="SimSun"/>
        <w:sz w:val="21"/>
      </w:rPr>
      <w:t xml:space="preserve">page </w:t>
    </w:r>
    <w:r w:rsidRPr="00552DAB">
      <w:rPr>
        <w:rFonts w:ascii="SimSun" w:hAnsi="SimSun"/>
        <w:sz w:val="21"/>
      </w:rPr>
      <w:fldChar w:fldCharType="begin"/>
    </w:r>
    <w:r w:rsidRPr="00552DAB">
      <w:rPr>
        <w:rFonts w:ascii="SimSun" w:hAnsi="SimSun"/>
        <w:sz w:val="21"/>
      </w:rPr>
      <w:instrText xml:space="preserve"> PAGE   \* MERGEFORMAT </w:instrText>
    </w:r>
    <w:r w:rsidRPr="00552DAB">
      <w:rPr>
        <w:rFonts w:ascii="SimSun" w:hAnsi="SimSun"/>
        <w:sz w:val="21"/>
      </w:rPr>
      <w:fldChar w:fldCharType="separate"/>
    </w:r>
    <w:r w:rsidRPr="00552DAB">
      <w:rPr>
        <w:rFonts w:ascii="SimSun" w:hAnsi="SimSun"/>
        <w:noProof/>
        <w:sz w:val="21"/>
      </w:rPr>
      <w:t>20</w:t>
    </w:r>
    <w:r w:rsidRPr="00552DAB">
      <w:rPr>
        <w:rFonts w:ascii="SimSun" w:hAnsi="SimSun"/>
        <w:noProof/>
        <w:sz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623F9" w14:textId="77777777" w:rsidR="00A8025B" w:rsidRPr="00552DAB" w:rsidRDefault="00A8025B" w:rsidP="002670C4">
    <w:pPr>
      <w:jc w:val="right"/>
      <w:rPr>
        <w:rFonts w:ascii="SimSun" w:hAnsi="SimSun"/>
        <w:sz w:val="21"/>
      </w:rPr>
    </w:pPr>
    <w:r w:rsidRPr="00552DAB">
      <w:rPr>
        <w:rFonts w:ascii="SimSun" w:hAnsi="SimSun"/>
        <w:sz w:val="21"/>
      </w:rPr>
      <w:t>WO/PBC/31/4</w:t>
    </w:r>
  </w:p>
  <w:p w14:paraId="067EE2E0" w14:textId="415C023A" w:rsidR="00A8025B" w:rsidRDefault="00A8025B" w:rsidP="002670C4">
    <w:pPr>
      <w:pStyle w:val="Header"/>
      <w:jc w:val="right"/>
      <w:rPr>
        <w:rFonts w:ascii="SimSun" w:hAnsi="SimSun"/>
        <w:noProof/>
        <w:sz w:val="21"/>
      </w:rPr>
    </w:pPr>
    <w:r w:rsidRPr="00552DAB">
      <w:rPr>
        <w:rFonts w:ascii="SimSun" w:hAnsi="SimSun" w:hint="eastAsia"/>
        <w:sz w:val="21"/>
      </w:rPr>
      <w:t>第</w:t>
    </w:r>
    <w:r w:rsidRPr="00552DAB">
      <w:rPr>
        <w:rFonts w:ascii="SimSun" w:hAnsi="SimSun"/>
        <w:sz w:val="21"/>
      </w:rPr>
      <w:fldChar w:fldCharType="begin"/>
    </w:r>
    <w:r w:rsidRPr="00552DAB">
      <w:rPr>
        <w:rFonts w:ascii="SimSun" w:hAnsi="SimSun"/>
        <w:sz w:val="21"/>
      </w:rPr>
      <w:instrText xml:space="preserve"> PAGE   \* MERGEFORMAT </w:instrText>
    </w:r>
    <w:r w:rsidRPr="00552DAB">
      <w:rPr>
        <w:rFonts w:ascii="SimSun" w:hAnsi="SimSun"/>
        <w:sz w:val="21"/>
      </w:rPr>
      <w:fldChar w:fldCharType="separate"/>
    </w:r>
    <w:r w:rsidR="004A22EC">
      <w:rPr>
        <w:rFonts w:ascii="SimSun" w:hAnsi="SimSun"/>
        <w:noProof/>
        <w:sz w:val="21"/>
      </w:rPr>
      <w:t>10</w:t>
    </w:r>
    <w:r w:rsidRPr="00552DAB">
      <w:rPr>
        <w:rFonts w:ascii="SimSun" w:hAnsi="SimSun"/>
        <w:noProof/>
        <w:sz w:val="21"/>
      </w:rPr>
      <w:fldChar w:fldCharType="end"/>
    </w:r>
    <w:r w:rsidRPr="00552DAB">
      <w:rPr>
        <w:rFonts w:ascii="SimSun" w:hAnsi="SimSun" w:hint="eastAsia"/>
        <w:noProof/>
        <w:sz w:val="21"/>
      </w:rPr>
      <w:t>页</w:t>
    </w:r>
  </w:p>
  <w:p w14:paraId="0C73CD96" w14:textId="77777777" w:rsidR="00A8025B" w:rsidRPr="00552DAB" w:rsidRDefault="00A8025B" w:rsidP="002670C4">
    <w:pPr>
      <w:pStyle w:val="Header"/>
      <w:jc w:val="right"/>
      <w:rPr>
        <w:rFonts w:ascii="SimSun" w:hAnsi="SimSun"/>
        <w:noProof/>
        <w:sz w:val="21"/>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48BFD" w14:textId="77777777" w:rsidR="00A8025B" w:rsidRPr="00552DAB" w:rsidRDefault="00A8025B" w:rsidP="002670C4">
    <w:pPr>
      <w:pStyle w:val="Header"/>
      <w:rPr>
        <w:rFonts w:ascii="SimSun" w:hAnsi="SimSun"/>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63E95" w14:textId="77777777" w:rsidR="00A8025B" w:rsidRPr="00552DAB" w:rsidRDefault="00A8025B" w:rsidP="00477D6B">
    <w:pPr>
      <w:jc w:val="right"/>
      <w:rPr>
        <w:rFonts w:ascii="SimSun" w:hAnsi="SimSun"/>
      </w:rPr>
    </w:pPr>
    <w:bookmarkStart w:id="44" w:name="Code2"/>
    <w:bookmarkEnd w:id="44"/>
    <w:r w:rsidRPr="00552DAB">
      <w:rPr>
        <w:rFonts w:ascii="SimSun" w:hAnsi="SimSun"/>
      </w:rPr>
      <w:t>WO/GA/52/4WO/PBC/31/</w:t>
    </w:r>
  </w:p>
  <w:p w14:paraId="365BAAC1" w14:textId="77777777" w:rsidR="00A8025B" w:rsidRPr="00552DAB" w:rsidRDefault="00A8025B" w:rsidP="00477D6B">
    <w:pPr>
      <w:jc w:val="right"/>
      <w:rPr>
        <w:rFonts w:ascii="SimSun" w:hAnsi="SimSun"/>
      </w:rPr>
    </w:pPr>
    <w:r w:rsidRPr="00552DAB">
      <w:rPr>
        <w:rFonts w:ascii="SimSun" w:hAnsi="SimSun"/>
      </w:rPr>
      <w:t xml:space="preserve">page </w:t>
    </w:r>
    <w:r w:rsidRPr="00552DAB">
      <w:rPr>
        <w:rFonts w:ascii="SimSun" w:hAnsi="SimSun"/>
      </w:rPr>
      <w:fldChar w:fldCharType="begin"/>
    </w:r>
    <w:r w:rsidRPr="00552DAB">
      <w:rPr>
        <w:rFonts w:ascii="SimSun" w:hAnsi="SimSun"/>
      </w:rPr>
      <w:instrText xml:space="preserve"> PAGE  \* MERGEFORMAT </w:instrText>
    </w:r>
    <w:r w:rsidRPr="00552DAB">
      <w:rPr>
        <w:rFonts w:ascii="SimSun" w:hAnsi="SimSun"/>
      </w:rPr>
      <w:fldChar w:fldCharType="separate"/>
    </w:r>
    <w:r w:rsidRPr="00552DAB">
      <w:rPr>
        <w:rFonts w:ascii="SimSun" w:hAnsi="SimSun"/>
        <w:noProof/>
      </w:rPr>
      <w:t>20</w:t>
    </w:r>
    <w:r w:rsidRPr="00552DAB">
      <w:rPr>
        <w:rFonts w:ascii="SimSun" w:hAnsi="SimSun"/>
      </w:rPr>
      <w:fldChar w:fldCharType="end"/>
    </w:r>
  </w:p>
  <w:p w14:paraId="75B272AB" w14:textId="77777777" w:rsidR="00A8025B" w:rsidRPr="00552DAB" w:rsidRDefault="00A8025B" w:rsidP="00477D6B">
    <w:pPr>
      <w:jc w:val="right"/>
      <w:rPr>
        <w:rFonts w:ascii="SimSun" w:hAnsi="SimSun"/>
      </w:rPr>
    </w:pPr>
  </w:p>
  <w:p w14:paraId="59E6120A" w14:textId="77777777" w:rsidR="00A8025B" w:rsidRPr="00AB0E7E" w:rsidRDefault="00A8025B" w:rsidP="00477D6B">
    <w:pPr>
      <w:jc w:val="right"/>
      <w:rPr>
        <w:rFonts w:ascii="SimSun" w:hAnsi="SimSun"/>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27116" w14:textId="77777777" w:rsidR="00A8025B" w:rsidRPr="00552DAB" w:rsidRDefault="00A8025B" w:rsidP="005630DE">
    <w:pPr>
      <w:jc w:val="right"/>
      <w:rPr>
        <w:rFonts w:ascii="SimSun" w:hAnsi="SimSun"/>
        <w:sz w:val="21"/>
      </w:rPr>
    </w:pPr>
    <w:r w:rsidRPr="00552DAB">
      <w:rPr>
        <w:rFonts w:ascii="SimSun" w:hAnsi="SimSun"/>
        <w:sz w:val="21"/>
      </w:rPr>
      <w:t>WO/PBC/31/4</w:t>
    </w:r>
  </w:p>
  <w:p w14:paraId="26DFCF8A" w14:textId="012A83FA" w:rsidR="00A8025B" w:rsidRDefault="00A8025B" w:rsidP="005630DE">
    <w:pPr>
      <w:pStyle w:val="Header"/>
      <w:jc w:val="right"/>
      <w:rPr>
        <w:rFonts w:ascii="SimSun" w:hAnsi="SimSun"/>
        <w:sz w:val="21"/>
      </w:rPr>
    </w:pPr>
    <w:r>
      <w:rPr>
        <w:rFonts w:ascii="SimSun" w:hAnsi="SimSun" w:hint="eastAsia"/>
        <w:sz w:val="21"/>
      </w:rPr>
      <w:t>附　件</w:t>
    </w:r>
  </w:p>
  <w:p w14:paraId="5715CEEF" w14:textId="77777777" w:rsidR="00A8025B" w:rsidRPr="00552DAB" w:rsidRDefault="00A8025B" w:rsidP="005630DE">
    <w:pPr>
      <w:pStyle w:val="Header"/>
      <w:jc w:val="right"/>
      <w:rPr>
        <w:rFonts w:ascii="SimSun" w:hAnsi="SimSu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C149F6E"/>
    <w:lvl w:ilvl="0">
      <w:start w:val="1"/>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8973B0D"/>
    <w:multiLevelType w:val="multilevel"/>
    <w:tmpl w:val="B3845A42"/>
    <w:lvl w:ilvl="0">
      <w:start w:val="1"/>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450535"/>
    <w:multiLevelType w:val="multilevel"/>
    <w:tmpl w:val="B3845A42"/>
    <w:lvl w:ilvl="0">
      <w:start w:val="1"/>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5585473"/>
    <w:multiLevelType w:val="multilevel"/>
    <w:tmpl w:val="B8A2928A"/>
    <w:lvl w:ilvl="0">
      <w:start w:val="1"/>
      <w:numFmt w:val="decimal"/>
      <w:lvlRestart w:val="0"/>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D486423"/>
    <w:multiLevelType w:val="multilevel"/>
    <w:tmpl w:val="6A386FAC"/>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SimSun" w:eastAsia="SimSun" w:hAnsi="SimSun" w:hint="default"/>
        <w:sz w:val="21"/>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2AC3569"/>
    <w:multiLevelType w:val="multilevel"/>
    <w:tmpl w:val="DA8E324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461423AA"/>
    <w:multiLevelType w:val="multilevel"/>
    <w:tmpl w:val="E5B01CDA"/>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SimSun" w:eastAsia="SimSun" w:hAnsi="SimSun" w:hint="default"/>
        <w:sz w:val="21"/>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7253A03"/>
    <w:multiLevelType w:val="multilevel"/>
    <w:tmpl w:val="5734BB7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SimSun" w:eastAsia="SimSun" w:hAnsi="SimSun" w:hint="default"/>
        <w:sz w:val="21"/>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67DB0FF2"/>
    <w:multiLevelType w:val="multilevel"/>
    <w:tmpl w:val="46C8E924"/>
    <w:lvl w:ilvl="0">
      <w:start w:val="1"/>
      <w:numFmt w:val="decimal"/>
      <w:lvlRestart w:val="0"/>
      <w:lvlText w:val="%1."/>
      <w:lvlJc w:val="left"/>
      <w:pPr>
        <w:tabs>
          <w:tab w:val="num" w:pos="567"/>
        </w:tabs>
        <w:ind w:left="0" w:firstLine="0"/>
      </w:pPr>
      <w:rPr>
        <w:rFonts w:ascii="SimSun" w:eastAsia="SimSun" w:hAnsi="SimSun"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731E0C78"/>
    <w:multiLevelType w:val="hybridMultilevel"/>
    <w:tmpl w:val="76AABA32"/>
    <w:lvl w:ilvl="0" w:tplc="0A6C50E4">
      <w:start w:val="5"/>
      <w:numFmt w:val="decimal"/>
      <w:pStyle w:val="Heading1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7"/>
  </w:num>
  <w:num w:numId="9">
    <w:abstractNumId w:val="5"/>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1"/>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2"/>
  </w:num>
  <w:num w:numId="32">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E97"/>
    <w:rsid w:val="00000EBD"/>
    <w:rsid w:val="00003914"/>
    <w:rsid w:val="00004205"/>
    <w:rsid w:val="000061F4"/>
    <w:rsid w:val="00007C8D"/>
    <w:rsid w:val="00012A0C"/>
    <w:rsid w:val="0001407C"/>
    <w:rsid w:val="00015492"/>
    <w:rsid w:val="0001552F"/>
    <w:rsid w:val="000160DB"/>
    <w:rsid w:val="00016130"/>
    <w:rsid w:val="00017479"/>
    <w:rsid w:val="00017490"/>
    <w:rsid w:val="00022C3A"/>
    <w:rsid w:val="00023F1A"/>
    <w:rsid w:val="00023FB0"/>
    <w:rsid w:val="000259B5"/>
    <w:rsid w:val="000269CE"/>
    <w:rsid w:val="00027788"/>
    <w:rsid w:val="00030894"/>
    <w:rsid w:val="000308D4"/>
    <w:rsid w:val="0003493B"/>
    <w:rsid w:val="000356AC"/>
    <w:rsid w:val="000365EC"/>
    <w:rsid w:val="00037140"/>
    <w:rsid w:val="0003750A"/>
    <w:rsid w:val="00040AA5"/>
    <w:rsid w:val="00043CAA"/>
    <w:rsid w:val="000449A2"/>
    <w:rsid w:val="00050B9C"/>
    <w:rsid w:val="00053AC7"/>
    <w:rsid w:val="00053BE8"/>
    <w:rsid w:val="000563CE"/>
    <w:rsid w:val="00056816"/>
    <w:rsid w:val="000649AF"/>
    <w:rsid w:val="00066818"/>
    <w:rsid w:val="00067A34"/>
    <w:rsid w:val="00067B6A"/>
    <w:rsid w:val="000701DF"/>
    <w:rsid w:val="00074150"/>
    <w:rsid w:val="00075432"/>
    <w:rsid w:val="00076B7D"/>
    <w:rsid w:val="000804E1"/>
    <w:rsid w:val="00083433"/>
    <w:rsid w:val="00083E68"/>
    <w:rsid w:val="00087F87"/>
    <w:rsid w:val="000920C6"/>
    <w:rsid w:val="00094B31"/>
    <w:rsid w:val="000968ED"/>
    <w:rsid w:val="00097B2A"/>
    <w:rsid w:val="000A003F"/>
    <w:rsid w:val="000A07F8"/>
    <w:rsid w:val="000A1268"/>
    <w:rsid w:val="000A1365"/>
    <w:rsid w:val="000A2877"/>
    <w:rsid w:val="000A30DD"/>
    <w:rsid w:val="000A3D97"/>
    <w:rsid w:val="000A7A2D"/>
    <w:rsid w:val="000B3450"/>
    <w:rsid w:val="000C114E"/>
    <w:rsid w:val="000C1B7E"/>
    <w:rsid w:val="000D741D"/>
    <w:rsid w:val="000D7F45"/>
    <w:rsid w:val="000E1DB8"/>
    <w:rsid w:val="000E2BF2"/>
    <w:rsid w:val="000E2CD7"/>
    <w:rsid w:val="000E649B"/>
    <w:rsid w:val="000E7C3D"/>
    <w:rsid w:val="000F4E5B"/>
    <w:rsid w:val="000F5E56"/>
    <w:rsid w:val="000F6132"/>
    <w:rsid w:val="000F7794"/>
    <w:rsid w:val="000F7A31"/>
    <w:rsid w:val="0010218C"/>
    <w:rsid w:val="00104BDC"/>
    <w:rsid w:val="001052E2"/>
    <w:rsid w:val="00106DC8"/>
    <w:rsid w:val="001106BF"/>
    <w:rsid w:val="00110D8A"/>
    <w:rsid w:val="0011497B"/>
    <w:rsid w:val="00115E88"/>
    <w:rsid w:val="001160CB"/>
    <w:rsid w:val="001211CA"/>
    <w:rsid w:val="00126D92"/>
    <w:rsid w:val="00131D66"/>
    <w:rsid w:val="001362EE"/>
    <w:rsid w:val="001432BB"/>
    <w:rsid w:val="00145160"/>
    <w:rsid w:val="00145993"/>
    <w:rsid w:val="0014654C"/>
    <w:rsid w:val="00152318"/>
    <w:rsid w:val="001542CE"/>
    <w:rsid w:val="0015529C"/>
    <w:rsid w:val="001635B5"/>
    <w:rsid w:val="001643D3"/>
    <w:rsid w:val="001647D5"/>
    <w:rsid w:val="00165B15"/>
    <w:rsid w:val="00170E71"/>
    <w:rsid w:val="001728C8"/>
    <w:rsid w:val="001730F4"/>
    <w:rsid w:val="001750C8"/>
    <w:rsid w:val="0017568A"/>
    <w:rsid w:val="001760ED"/>
    <w:rsid w:val="001806E9"/>
    <w:rsid w:val="00180FA2"/>
    <w:rsid w:val="001832A6"/>
    <w:rsid w:val="001852C0"/>
    <w:rsid w:val="00187A01"/>
    <w:rsid w:val="00191379"/>
    <w:rsid w:val="001914CC"/>
    <w:rsid w:val="00193A11"/>
    <w:rsid w:val="001952B7"/>
    <w:rsid w:val="00196BF4"/>
    <w:rsid w:val="00196CD2"/>
    <w:rsid w:val="001A104F"/>
    <w:rsid w:val="001A273E"/>
    <w:rsid w:val="001A32BA"/>
    <w:rsid w:val="001A508A"/>
    <w:rsid w:val="001A7E2C"/>
    <w:rsid w:val="001B21D2"/>
    <w:rsid w:val="001B343A"/>
    <w:rsid w:val="001B4C71"/>
    <w:rsid w:val="001B6F3B"/>
    <w:rsid w:val="001B72E1"/>
    <w:rsid w:val="001C0E37"/>
    <w:rsid w:val="001C123D"/>
    <w:rsid w:val="001C2619"/>
    <w:rsid w:val="001C28E7"/>
    <w:rsid w:val="001C3668"/>
    <w:rsid w:val="001C403E"/>
    <w:rsid w:val="001C4194"/>
    <w:rsid w:val="001C6CA4"/>
    <w:rsid w:val="001C7407"/>
    <w:rsid w:val="001D4107"/>
    <w:rsid w:val="001E003B"/>
    <w:rsid w:val="001E2153"/>
    <w:rsid w:val="001F1058"/>
    <w:rsid w:val="001F1195"/>
    <w:rsid w:val="001F21C8"/>
    <w:rsid w:val="001F61A7"/>
    <w:rsid w:val="001F759D"/>
    <w:rsid w:val="00200122"/>
    <w:rsid w:val="002009FD"/>
    <w:rsid w:val="00203D24"/>
    <w:rsid w:val="00205EA3"/>
    <w:rsid w:val="00206D71"/>
    <w:rsid w:val="00210F3F"/>
    <w:rsid w:val="0021217E"/>
    <w:rsid w:val="002134A3"/>
    <w:rsid w:val="0021357D"/>
    <w:rsid w:val="00217391"/>
    <w:rsid w:val="00224AED"/>
    <w:rsid w:val="0023270A"/>
    <w:rsid w:val="00236BDC"/>
    <w:rsid w:val="0023774C"/>
    <w:rsid w:val="00237B8E"/>
    <w:rsid w:val="002415DC"/>
    <w:rsid w:val="00241A78"/>
    <w:rsid w:val="00243430"/>
    <w:rsid w:val="002439F5"/>
    <w:rsid w:val="00243DD8"/>
    <w:rsid w:val="002446E9"/>
    <w:rsid w:val="00247252"/>
    <w:rsid w:val="00251FCE"/>
    <w:rsid w:val="0025359D"/>
    <w:rsid w:val="00255686"/>
    <w:rsid w:val="00257602"/>
    <w:rsid w:val="00260659"/>
    <w:rsid w:val="002630EC"/>
    <w:rsid w:val="002634C4"/>
    <w:rsid w:val="002643CC"/>
    <w:rsid w:val="002654AF"/>
    <w:rsid w:val="0026658F"/>
    <w:rsid w:val="002670C4"/>
    <w:rsid w:val="002717D1"/>
    <w:rsid w:val="002754F9"/>
    <w:rsid w:val="002766C9"/>
    <w:rsid w:val="002826ED"/>
    <w:rsid w:val="00284537"/>
    <w:rsid w:val="0028603B"/>
    <w:rsid w:val="0028626A"/>
    <w:rsid w:val="00286DAC"/>
    <w:rsid w:val="002870C8"/>
    <w:rsid w:val="0029118F"/>
    <w:rsid w:val="002928D3"/>
    <w:rsid w:val="002938E9"/>
    <w:rsid w:val="00296E21"/>
    <w:rsid w:val="002A0758"/>
    <w:rsid w:val="002A1916"/>
    <w:rsid w:val="002A38FB"/>
    <w:rsid w:val="002A5653"/>
    <w:rsid w:val="002A61BD"/>
    <w:rsid w:val="002B2006"/>
    <w:rsid w:val="002B3A3F"/>
    <w:rsid w:val="002B4791"/>
    <w:rsid w:val="002B68C1"/>
    <w:rsid w:val="002B740F"/>
    <w:rsid w:val="002B787F"/>
    <w:rsid w:val="002C23BF"/>
    <w:rsid w:val="002C485D"/>
    <w:rsid w:val="002D4D5F"/>
    <w:rsid w:val="002D75EE"/>
    <w:rsid w:val="002E1846"/>
    <w:rsid w:val="002E3A72"/>
    <w:rsid w:val="002E7FD0"/>
    <w:rsid w:val="002F0928"/>
    <w:rsid w:val="002F1FE6"/>
    <w:rsid w:val="002F40B2"/>
    <w:rsid w:val="002F4CD9"/>
    <w:rsid w:val="002F4E68"/>
    <w:rsid w:val="002F5D8D"/>
    <w:rsid w:val="002F74C8"/>
    <w:rsid w:val="002F7606"/>
    <w:rsid w:val="0030012B"/>
    <w:rsid w:val="0030456F"/>
    <w:rsid w:val="0031229D"/>
    <w:rsid w:val="00312F7F"/>
    <w:rsid w:val="00314917"/>
    <w:rsid w:val="00320B85"/>
    <w:rsid w:val="003223C3"/>
    <w:rsid w:val="00323225"/>
    <w:rsid w:val="0032428A"/>
    <w:rsid w:val="00325673"/>
    <w:rsid w:val="00326E2A"/>
    <w:rsid w:val="003365CC"/>
    <w:rsid w:val="0033738F"/>
    <w:rsid w:val="003453CA"/>
    <w:rsid w:val="00347735"/>
    <w:rsid w:val="00350525"/>
    <w:rsid w:val="00353968"/>
    <w:rsid w:val="00354F13"/>
    <w:rsid w:val="00361450"/>
    <w:rsid w:val="00363698"/>
    <w:rsid w:val="003673CF"/>
    <w:rsid w:val="00367BB9"/>
    <w:rsid w:val="0037708F"/>
    <w:rsid w:val="0038146E"/>
    <w:rsid w:val="0038192C"/>
    <w:rsid w:val="00382E64"/>
    <w:rsid w:val="003845C1"/>
    <w:rsid w:val="00392C6F"/>
    <w:rsid w:val="00392CEA"/>
    <w:rsid w:val="0039415E"/>
    <w:rsid w:val="0039651E"/>
    <w:rsid w:val="003A127E"/>
    <w:rsid w:val="003A4630"/>
    <w:rsid w:val="003A4C30"/>
    <w:rsid w:val="003A6F89"/>
    <w:rsid w:val="003B0312"/>
    <w:rsid w:val="003B38C1"/>
    <w:rsid w:val="003C34E9"/>
    <w:rsid w:val="003C4E6D"/>
    <w:rsid w:val="003C526E"/>
    <w:rsid w:val="003C5909"/>
    <w:rsid w:val="003C68EB"/>
    <w:rsid w:val="003D1728"/>
    <w:rsid w:val="003D19E9"/>
    <w:rsid w:val="003D1B74"/>
    <w:rsid w:val="003D27D5"/>
    <w:rsid w:val="003D3854"/>
    <w:rsid w:val="003D5B4B"/>
    <w:rsid w:val="003E4108"/>
    <w:rsid w:val="003E5533"/>
    <w:rsid w:val="003F6C0B"/>
    <w:rsid w:val="004030E8"/>
    <w:rsid w:val="00404CB6"/>
    <w:rsid w:val="00404CB7"/>
    <w:rsid w:val="00407771"/>
    <w:rsid w:val="00412455"/>
    <w:rsid w:val="00412A62"/>
    <w:rsid w:val="00412F47"/>
    <w:rsid w:val="00413F4A"/>
    <w:rsid w:val="004148ED"/>
    <w:rsid w:val="00417253"/>
    <w:rsid w:val="00417D55"/>
    <w:rsid w:val="00423E3E"/>
    <w:rsid w:val="00425374"/>
    <w:rsid w:val="004256AD"/>
    <w:rsid w:val="00427AF4"/>
    <w:rsid w:val="00430102"/>
    <w:rsid w:val="0044000A"/>
    <w:rsid w:val="0044192D"/>
    <w:rsid w:val="004423CC"/>
    <w:rsid w:val="00444BEE"/>
    <w:rsid w:val="00447C90"/>
    <w:rsid w:val="00450494"/>
    <w:rsid w:val="0045409D"/>
    <w:rsid w:val="00454D28"/>
    <w:rsid w:val="004561A9"/>
    <w:rsid w:val="00457BC8"/>
    <w:rsid w:val="00463112"/>
    <w:rsid w:val="00463FAD"/>
    <w:rsid w:val="004647DA"/>
    <w:rsid w:val="0047198B"/>
    <w:rsid w:val="0047206B"/>
    <w:rsid w:val="004732E3"/>
    <w:rsid w:val="00474062"/>
    <w:rsid w:val="00475956"/>
    <w:rsid w:val="00476FFF"/>
    <w:rsid w:val="00477CDB"/>
    <w:rsid w:val="00477D6B"/>
    <w:rsid w:val="004805AC"/>
    <w:rsid w:val="00483664"/>
    <w:rsid w:val="00485195"/>
    <w:rsid w:val="00485D0A"/>
    <w:rsid w:val="0049212C"/>
    <w:rsid w:val="0049333C"/>
    <w:rsid w:val="00496292"/>
    <w:rsid w:val="004A22EC"/>
    <w:rsid w:val="004A4DF2"/>
    <w:rsid w:val="004A5372"/>
    <w:rsid w:val="004A574A"/>
    <w:rsid w:val="004B0B41"/>
    <w:rsid w:val="004B2E53"/>
    <w:rsid w:val="004B389A"/>
    <w:rsid w:val="004B4604"/>
    <w:rsid w:val="004B5CF4"/>
    <w:rsid w:val="004B7BFB"/>
    <w:rsid w:val="004C3DE0"/>
    <w:rsid w:val="004C422D"/>
    <w:rsid w:val="004C4A47"/>
    <w:rsid w:val="004D2AF2"/>
    <w:rsid w:val="004D3130"/>
    <w:rsid w:val="004E0003"/>
    <w:rsid w:val="004E4B7F"/>
    <w:rsid w:val="004E7995"/>
    <w:rsid w:val="004F289B"/>
    <w:rsid w:val="004F46A7"/>
    <w:rsid w:val="005002D6"/>
    <w:rsid w:val="005010DF"/>
    <w:rsid w:val="00501190"/>
    <w:rsid w:val="005019FF"/>
    <w:rsid w:val="0050351D"/>
    <w:rsid w:val="00504D66"/>
    <w:rsid w:val="005108DE"/>
    <w:rsid w:val="005120F1"/>
    <w:rsid w:val="005168C9"/>
    <w:rsid w:val="00516B8F"/>
    <w:rsid w:val="005170B3"/>
    <w:rsid w:val="005214D5"/>
    <w:rsid w:val="0052296A"/>
    <w:rsid w:val="00523698"/>
    <w:rsid w:val="00526790"/>
    <w:rsid w:val="0053057A"/>
    <w:rsid w:val="00531A5E"/>
    <w:rsid w:val="005361A2"/>
    <w:rsid w:val="005369D4"/>
    <w:rsid w:val="005370EC"/>
    <w:rsid w:val="00541CCA"/>
    <w:rsid w:val="00543D85"/>
    <w:rsid w:val="00544983"/>
    <w:rsid w:val="00544E05"/>
    <w:rsid w:val="005463D1"/>
    <w:rsid w:val="0055176D"/>
    <w:rsid w:val="00552A6D"/>
    <w:rsid w:val="00552DAB"/>
    <w:rsid w:val="00555F4B"/>
    <w:rsid w:val="00556076"/>
    <w:rsid w:val="00560A29"/>
    <w:rsid w:val="00560C0A"/>
    <w:rsid w:val="00560FE2"/>
    <w:rsid w:val="00561D36"/>
    <w:rsid w:val="00562A53"/>
    <w:rsid w:val="00562F72"/>
    <w:rsid w:val="005630DE"/>
    <w:rsid w:val="00563B7F"/>
    <w:rsid w:val="0056437B"/>
    <w:rsid w:val="005649CA"/>
    <w:rsid w:val="00567C6A"/>
    <w:rsid w:val="00571086"/>
    <w:rsid w:val="00576338"/>
    <w:rsid w:val="00582BA6"/>
    <w:rsid w:val="00582C73"/>
    <w:rsid w:val="00592A69"/>
    <w:rsid w:val="00596CDC"/>
    <w:rsid w:val="005A08CB"/>
    <w:rsid w:val="005A2161"/>
    <w:rsid w:val="005A291B"/>
    <w:rsid w:val="005A4BC1"/>
    <w:rsid w:val="005A67D2"/>
    <w:rsid w:val="005B12AC"/>
    <w:rsid w:val="005C2905"/>
    <w:rsid w:val="005C293E"/>
    <w:rsid w:val="005C526F"/>
    <w:rsid w:val="005C54CB"/>
    <w:rsid w:val="005C63D7"/>
    <w:rsid w:val="005C6649"/>
    <w:rsid w:val="005C77AE"/>
    <w:rsid w:val="005D13DE"/>
    <w:rsid w:val="005D2189"/>
    <w:rsid w:val="005D41DD"/>
    <w:rsid w:val="005D67D4"/>
    <w:rsid w:val="005E04AF"/>
    <w:rsid w:val="005E0C0A"/>
    <w:rsid w:val="005E18E5"/>
    <w:rsid w:val="005E27B0"/>
    <w:rsid w:val="005E27B1"/>
    <w:rsid w:val="005E320C"/>
    <w:rsid w:val="005E3A74"/>
    <w:rsid w:val="005E4054"/>
    <w:rsid w:val="005F722F"/>
    <w:rsid w:val="00601BED"/>
    <w:rsid w:val="00602783"/>
    <w:rsid w:val="00605827"/>
    <w:rsid w:val="00610A13"/>
    <w:rsid w:val="00614FCE"/>
    <w:rsid w:val="00615941"/>
    <w:rsid w:val="00617D06"/>
    <w:rsid w:val="00620A74"/>
    <w:rsid w:val="00620FF9"/>
    <w:rsid w:val="006268E6"/>
    <w:rsid w:val="00634AB1"/>
    <w:rsid w:val="00634B03"/>
    <w:rsid w:val="0063583F"/>
    <w:rsid w:val="00637FA1"/>
    <w:rsid w:val="00640D57"/>
    <w:rsid w:val="00642BF8"/>
    <w:rsid w:val="00642F0F"/>
    <w:rsid w:val="00646050"/>
    <w:rsid w:val="0064605F"/>
    <w:rsid w:val="00646244"/>
    <w:rsid w:val="00647E56"/>
    <w:rsid w:val="0065057F"/>
    <w:rsid w:val="00650E6D"/>
    <w:rsid w:val="006519E0"/>
    <w:rsid w:val="00652BD9"/>
    <w:rsid w:val="006541A6"/>
    <w:rsid w:val="00654BE0"/>
    <w:rsid w:val="00654E07"/>
    <w:rsid w:val="00655B44"/>
    <w:rsid w:val="00660650"/>
    <w:rsid w:val="00660DAD"/>
    <w:rsid w:val="00660F32"/>
    <w:rsid w:val="00660F45"/>
    <w:rsid w:val="006713CA"/>
    <w:rsid w:val="006713F0"/>
    <w:rsid w:val="00672984"/>
    <w:rsid w:val="006735E0"/>
    <w:rsid w:val="00676C5C"/>
    <w:rsid w:val="006775E3"/>
    <w:rsid w:val="00680DF7"/>
    <w:rsid w:val="00682FAF"/>
    <w:rsid w:val="00684D26"/>
    <w:rsid w:val="00685122"/>
    <w:rsid w:val="006876B9"/>
    <w:rsid w:val="006901A2"/>
    <w:rsid w:val="006918F6"/>
    <w:rsid w:val="006955C9"/>
    <w:rsid w:val="00696001"/>
    <w:rsid w:val="006961B9"/>
    <w:rsid w:val="00697BC3"/>
    <w:rsid w:val="00697F4C"/>
    <w:rsid w:val="006B108F"/>
    <w:rsid w:val="006B1846"/>
    <w:rsid w:val="006B1B3B"/>
    <w:rsid w:val="006B2369"/>
    <w:rsid w:val="006B41F2"/>
    <w:rsid w:val="006B5A0C"/>
    <w:rsid w:val="006B5E74"/>
    <w:rsid w:val="006B6B63"/>
    <w:rsid w:val="006C1468"/>
    <w:rsid w:val="006C2035"/>
    <w:rsid w:val="006C4A8E"/>
    <w:rsid w:val="006C6616"/>
    <w:rsid w:val="006C6F42"/>
    <w:rsid w:val="006D2DA2"/>
    <w:rsid w:val="006D705C"/>
    <w:rsid w:val="006E1602"/>
    <w:rsid w:val="006E530A"/>
    <w:rsid w:val="006E5A76"/>
    <w:rsid w:val="006F02D3"/>
    <w:rsid w:val="006F25A1"/>
    <w:rsid w:val="006F3E24"/>
    <w:rsid w:val="006F5CE1"/>
    <w:rsid w:val="007001E2"/>
    <w:rsid w:val="007007D6"/>
    <w:rsid w:val="00700FA0"/>
    <w:rsid w:val="007066E6"/>
    <w:rsid w:val="00710BBE"/>
    <w:rsid w:val="00713ABD"/>
    <w:rsid w:val="00720EFD"/>
    <w:rsid w:val="00721FE7"/>
    <w:rsid w:val="0072225C"/>
    <w:rsid w:val="00723606"/>
    <w:rsid w:val="007245CB"/>
    <w:rsid w:val="00724AC0"/>
    <w:rsid w:val="007271E8"/>
    <w:rsid w:val="00727EF2"/>
    <w:rsid w:val="00731CB2"/>
    <w:rsid w:val="00733228"/>
    <w:rsid w:val="00733814"/>
    <w:rsid w:val="00734C2E"/>
    <w:rsid w:val="00736FE9"/>
    <w:rsid w:val="00741976"/>
    <w:rsid w:val="00745F34"/>
    <w:rsid w:val="007470B1"/>
    <w:rsid w:val="00751E5B"/>
    <w:rsid w:val="00757561"/>
    <w:rsid w:val="0075778F"/>
    <w:rsid w:val="0075791D"/>
    <w:rsid w:val="007604F3"/>
    <w:rsid w:val="00762C17"/>
    <w:rsid w:val="0076638D"/>
    <w:rsid w:val="00771159"/>
    <w:rsid w:val="00772DD9"/>
    <w:rsid w:val="007765DB"/>
    <w:rsid w:val="00777A82"/>
    <w:rsid w:val="007800C5"/>
    <w:rsid w:val="0078087A"/>
    <w:rsid w:val="0078731A"/>
    <w:rsid w:val="007904BE"/>
    <w:rsid w:val="00792736"/>
    <w:rsid w:val="00793476"/>
    <w:rsid w:val="00793A7C"/>
    <w:rsid w:val="007A2859"/>
    <w:rsid w:val="007A398A"/>
    <w:rsid w:val="007A54DE"/>
    <w:rsid w:val="007B30E8"/>
    <w:rsid w:val="007B4419"/>
    <w:rsid w:val="007B4875"/>
    <w:rsid w:val="007B4BF6"/>
    <w:rsid w:val="007B4FA8"/>
    <w:rsid w:val="007B5CF7"/>
    <w:rsid w:val="007B5D7C"/>
    <w:rsid w:val="007B7A23"/>
    <w:rsid w:val="007B7E12"/>
    <w:rsid w:val="007C1005"/>
    <w:rsid w:val="007C13CB"/>
    <w:rsid w:val="007C186A"/>
    <w:rsid w:val="007C2EFC"/>
    <w:rsid w:val="007C3096"/>
    <w:rsid w:val="007D0112"/>
    <w:rsid w:val="007D131F"/>
    <w:rsid w:val="007D1432"/>
    <w:rsid w:val="007D14BF"/>
    <w:rsid w:val="007D1613"/>
    <w:rsid w:val="007D1D39"/>
    <w:rsid w:val="007D3EDD"/>
    <w:rsid w:val="007D403B"/>
    <w:rsid w:val="007D43A5"/>
    <w:rsid w:val="007D44F7"/>
    <w:rsid w:val="007D475D"/>
    <w:rsid w:val="007D500F"/>
    <w:rsid w:val="007E4C0E"/>
    <w:rsid w:val="007E5351"/>
    <w:rsid w:val="007E72F5"/>
    <w:rsid w:val="007F3DF3"/>
    <w:rsid w:val="007F472F"/>
    <w:rsid w:val="007F53DA"/>
    <w:rsid w:val="007F5BB5"/>
    <w:rsid w:val="0080040E"/>
    <w:rsid w:val="00800748"/>
    <w:rsid w:val="00801EE1"/>
    <w:rsid w:val="00804A39"/>
    <w:rsid w:val="00805632"/>
    <w:rsid w:val="00805BD5"/>
    <w:rsid w:val="00807F63"/>
    <w:rsid w:val="008139F5"/>
    <w:rsid w:val="008145F3"/>
    <w:rsid w:val="00816A20"/>
    <w:rsid w:val="008225A2"/>
    <w:rsid w:val="0082437A"/>
    <w:rsid w:val="00830C13"/>
    <w:rsid w:val="00831998"/>
    <w:rsid w:val="00840983"/>
    <w:rsid w:val="00843CF9"/>
    <w:rsid w:val="0084708B"/>
    <w:rsid w:val="008511F0"/>
    <w:rsid w:val="00852119"/>
    <w:rsid w:val="00857541"/>
    <w:rsid w:val="00863C7B"/>
    <w:rsid w:val="008657A1"/>
    <w:rsid w:val="00865FD8"/>
    <w:rsid w:val="00870D56"/>
    <w:rsid w:val="00875495"/>
    <w:rsid w:val="008847E0"/>
    <w:rsid w:val="008936EE"/>
    <w:rsid w:val="008957FD"/>
    <w:rsid w:val="008A0104"/>
    <w:rsid w:val="008A134B"/>
    <w:rsid w:val="008B04A1"/>
    <w:rsid w:val="008B2B21"/>
    <w:rsid w:val="008B2CC1"/>
    <w:rsid w:val="008B60B2"/>
    <w:rsid w:val="008C0A81"/>
    <w:rsid w:val="008C5917"/>
    <w:rsid w:val="008C7127"/>
    <w:rsid w:val="008C784C"/>
    <w:rsid w:val="008D2128"/>
    <w:rsid w:val="008D2FE8"/>
    <w:rsid w:val="008D6AFE"/>
    <w:rsid w:val="008D6E1E"/>
    <w:rsid w:val="008D7B5B"/>
    <w:rsid w:val="008E0230"/>
    <w:rsid w:val="008E3A53"/>
    <w:rsid w:val="008E49F1"/>
    <w:rsid w:val="008E53C8"/>
    <w:rsid w:val="008F0465"/>
    <w:rsid w:val="008F3487"/>
    <w:rsid w:val="008F70F3"/>
    <w:rsid w:val="008F7571"/>
    <w:rsid w:val="00902985"/>
    <w:rsid w:val="00904446"/>
    <w:rsid w:val="0090731E"/>
    <w:rsid w:val="00916EE2"/>
    <w:rsid w:val="00917D1D"/>
    <w:rsid w:val="009214CB"/>
    <w:rsid w:val="00926567"/>
    <w:rsid w:val="00932271"/>
    <w:rsid w:val="00932462"/>
    <w:rsid w:val="0093250A"/>
    <w:rsid w:val="0093644C"/>
    <w:rsid w:val="00940E3D"/>
    <w:rsid w:val="00940F88"/>
    <w:rsid w:val="0094451C"/>
    <w:rsid w:val="0094491F"/>
    <w:rsid w:val="00945DD9"/>
    <w:rsid w:val="0094679E"/>
    <w:rsid w:val="0095085A"/>
    <w:rsid w:val="0095127C"/>
    <w:rsid w:val="00956AB9"/>
    <w:rsid w:val="00960094"/>
    <w:rsid w:val="00964989"/>
    <w:rsid w:val="00966A22"/>
    <w:rsid w:val="0096722F"/>
    <w:rsid w:val="00980843"/>
    <w:rsid w:val="00982C02"/>
    <w:rsid w:val="00992200"/>
    <w:rsid w:val="0099756F"/>
    <w:rsid w:val="00997C4B"/>
    <w:rsid w:val="009A0309"/>
    <w:rsid w:val="009A1BB2"/>
    <w:rsid w:val="009B35A7"/>
    <w:rsid w:val="009B375A"/>
    <w:rsid w:val="009B3CAB"/>
    <w:rsid w:val="009B5157"/>
    <w:rsid w:val="009C09FD"/>
    <w:rsid w:val="009C578A"/>
    <w:rsid w:val="009C5D10"/>
    <w:rsid w:val="009D17B6"/>
    <w:rsid w:val="009D1DB4"/>
    <w:rsid w:val="009D5455"/>
    <w:rsid w:val="009D5836"/>
    <w:rsid w:val="009E2791"/>
    <w:rsid w:val="009E3486"/>
    <w:rsid w:val="009E3F6F"/>
    <w:rsid w:val="009E5BA6"/>
    <w:rsid w:val="009F3B8C"/>
    <w:rsid w:val="009F4424"/>
    <w:rsid w:val="009F4496"/>
    <w:rsid w:val="009F499F"/>
    <w:rsid w:val="009F4B82"/>
    <w:rsid w:val="009F4F4E"/>
    <w:rsid w:val="00A0036E"/>
    <w:rsid w:val="00A01B36"/>
    <w:rsid w:val="00A0342D"/>
    <w:rsid w:val="00A04E17"/>
    <w:rsid w:val="00A10640"/>
    <w:rsid w:val="00A13415"/>
    <w:rsid w:val="00A13D9E"/>
    <w:rsid w:val="00A14287"/>
    <w:rsid w:val="00A22C33"/>
    <w:rsid w:val="00A249EC"/>
    <w:rsid w:val="00A3179F"/>
    <w:rsid w:val="00A35188"/>
    <w:rsid w:val="00A35A13"/>
    <w:rsid w:val="00A36375"/>
    <w:rsid w:val="00A372C6"/>
    <w:rsid w:val="00A37342"/>
    <w:rsid w:val="00A40699"/>
    <w:rsid w:val="00A42DAF"/>
    <w:rsid w:val="00A44DDF"/>
    <w:rsid w:val="00A45BD8"/>
    <w:rsid w:val="00A54660"/>
    <w:rsid w:val="00A56FE3"/>
    <w:rsid w:val="00A60817"/>
    <w:rsid w:val="00A61861"/>
    <w:rsid w:val="00A641E6"/>
    <w:rsid w:val="00A66032"/>
    <w:rsid w:val="00A67483"/>
    <w:rsid w:val="00A70D71"/>
    <w:rsid w:val="00A739FE"/>
    <w:rsid w:val="00A73CAE"/>
    <w:rsid w:val="00A77CEF"/>
    <w:rsid w:val="00A8025B"/>
    <w:rsid w:val="00A828BB"/>
    <w:rsid w:val="00A83C19"/>
    <w:rsid w:val="00A8602C"/>
    <w:rsid w:val="00A869B7"/>
    <w:rsid w:val="00A942E3"/>
    <w:rsid w:val="00A95F6F"/>
    <w:rsid w:val="00AB0C81"/>
    <w:rsid w:val="00AB0E7E"/>
    <w:rsid w:val="00AB2A1E"/>
    <w:rsid w:val="00AB402B"/>
    <w:rsid w:val="00AC1624"/>
    <w:rsid w:val="00AC205C"/>
    <w:rsid w:val="00AC2FB1"/>
    <w:rsid w:val="00AC3480"/>
    <w:rsid w:val="00AC38B6"/>
    <w:rsid w:val="00AC402E"/>
    <w:rsid w:val="00AD4C1E"/>
    <w:rsid w:val="00AD5C7E"/>
    <w:rsid w:val="00AE14CB"/>
    <w:rsid w:val="00AE4B79"/>
    <w:rsid w:val="00AE50B6"/>
    <w:rsid w:val="00AF089D"/>
    <w:rsid w:val="00AF0A6B"/>
    <w:rsid w:val="00AF1A56"/>
    <w:rsid w:val="00B00971"/>
    <w:rsid w:val="00B02FE3"/>
    <w:rsid w:val="00B03531"/>
    <w:rsid w:val="00B05A69"/>
    <w:rsid w:val="00B11650"/>
    <w:rsid w:val="00B11BEF"/>
    <w:rsid w:val="00B1478E"/>
    <w:rsid w:val="00B15707"/>
    <w:rsid w:val="00B15935"/>
    <w:rsid w:val="00B16E03"/>
    <w:rsid w:val="00B17D9C"/>
    <w:rsid w:val="00B23E47"/>
    <w:rsid w:val="00B2412F"/>
    <w:rsid w:val="00B250D0"/>
    <w:rsid w:val="00B2634B"/>
    <w:rsid w:val="00B329A9"/>
    <w:rsid w:val="00B37BE0"/>
    <w:rsid w:val="00B409E9"/>
    <w:rsid w:val="00B46C39"/>
    <w:rsid w:val="00B46DD1"/>
    <w:rsid w:val="00B51065"/>
    <w:rsid w:val="00B55958"/>
    <w:rsid w:val="00B601F0"/>
    <w:rsid w:val="00B6142A"/>
    <w:rsid w:val="00B664B6"/>
    <w:rsid w:val="00B67FA4"/>
    <w:rsid w:val="00B7018C"/>
    <w:rsid w:val="00B7173D"/>
    <w:rsid w:val="00B74975"/>
    <w:rsid w:val="00B75269"/>
    <w:rsid w:val="00B75281"/>
    <w:rsid w:val="00B76083"/>
    <w:rsid w:val="00B8093E"/>
    <w:rsid w:val="00B80CFB"/>
    <w:rsid w:val="00B821EB"/>
    <w:rsid w:val="00B875B5"/>
    <w:rsid w:val="00B924C4"/>
    <w:rsid w:val="00B92F1F"/>
    <w:rsid w:val="00B95045"/>
    <w:rsid w:val="00B95EC6"/>
    <w:rsid w:val="00B9734B"/>
    <w:rsid w:val="00BA0F69"/>
    <w:rsid w:val="00BA30E2"/>
    <w:rsid w:val="00BA3651"/>
    <w:rsid w:val="00BA580B"/>
    <w:rsid w:val="00BB11D9"/>
    <w:rsid w:val="00BB5A5A"/>
    <w:rsid w:val="00BC217D"/>
    <w:rsid w:val="00BC2721"/>
    <w:rsid w:val="00BD2AD5"/>
    <w:rsid w:val="00BD443A"/>
    <w:rsid w:val="00BD723C"/>
    <w:rsid w:val="00BD7BE1"/>
    <w:rsid w:val="00BE0825"/>
    <w:rsid w:val="00BE65C4"/>
    <w:rsid w:val="00BF1177"/>
    <w:rsid w:val="00BF16F0"/>
    <w:rsid w:val="00BF1D4E"/>
    <w:rsid w:val="00BF5D5E"/>
    <w:rsid w:val="00BF6AF9"/>
    <w:rsid w:val="00C0041B"/>
    <w:rsid w:val="00C00EAF"/>
    <w:rsid w:val="00C05127"/>
    <w:rsid w:val="00C11BFE"/>
    <w:rsid w:val="00C14CC7"/>
    <w:rsid w:val="00C17C52"/>
    <w:rsid w:val="00C230BA"/>
    <w:rsid w:val="00C25618"/>
    <w:rsid w:val="00C25957"/>
    <w:rsid w:val="00C26751"/>
    <w:rsid w:val="00C274D7"/>
    <w:rsid w:val="00C3033F"/>
    <w:rsid w:val="00C307A5"/>
    <w:rsid w:val="00C33388"/>
    <w:rsid w:val="00C340F2"/>
    <w:rsid w:val="00C35620"/>
    <w:rsid w:val="00C36ADA"/>
    <w:rsid w:val="00C40363"/>
    <w:rsid w:val="00C41816"/>
    <w:rsid w:val="00C43C60"/>
    <w:rsid w:val="00C43F8E"/>
    <w:rsid w:val="00C44E81"/>
    <w:rsid w:val="00C45ABD"/>
    <w:rsid w:val="00C45E3D"/>
    <w:rsid w:val="00C46B12"/>
    <w:rsid w:val="00C46B2A"/>
    <w:rsid w:val="00C502DF"/>
    <w:rsid w:val="00C50323"/>
    <w:rsid w:val="00C5068F"/>
    <w:rsid w:val="00C54624"/>
    <w:rsid w:val="00C558D0"/>
    <w:rsid w:val="00C57025"/>
    <w:rsid w:val="00C61062"/>
    <w:rsid w:val="00C64538"/>
    <w:rsid w:val="00C64AF6"/>
    <w:rsid w:val="00C65FDA"/>
    <w:rsid w:val="00C71D2B"/>
    <w:rsid w:val="00C738F7"/>
    <w:rsid w:val="00C75296"/>
    <w:rsid w:val="00C75E26"/>
    <w:rsid w:val="00C77EAD"/>
    <w:rsid w:val="00C844BE"/>
    <w:rsid w:val="00C847C4"/>
    <w:rsid w:val="00C84D33"/>
    <w:rsid w:val="00C86D74"/>
    <w:rsid w:val="00C91107"/>
    <w:rsid w:val="00C92D78"/>
    <w:rsid w:val="00C94A46"/>
    <w:rsid w:val="00C94A70"/>
    <w:rsid w:val="00C95197"/>
    <w:rsid w:val="00C96BC5"/>
    <w:rsid w:val="00C97718"/>
    <w:rsid w:val="00CA0FF7"/>
    <w:rsid w:val="00CA1F4C"/>
    <w:rsid w:val="00CA3A59"/>
    <w:rsid w:val="00CA3BE7"/>
    <w:rsid w:val="00CA4F24"/>
    <w:rsid w:val="00CA69D4"/>
    <w:rsid w:val="00CB18C1"/>
    <w:rsid w:val="00CB3542"/>
    <w:rsid w:val="00CB3BF6"/>
    <w:rsid w:val="00CB71FF"/>
    <w:rsid w:val="00CC3FE5"/>
    <w:rsid w:val="00CC5B45"/>
    <w:rsid w:val="00CC6D3E"/>
    <w:rsid w:val="00CD018B"/>
    <w:rsid w:val="00CD04F1"/>
    <w:rsid w:val="00CD18E0"/>
    <w:rsid w:val="00CD3248"/>
    <w:rsid w:val="00CD624E"/>
    <w:rsid w:val="00CE2063"/>
    <w:rsid w:val="00CE404F"/>
    <w:rsid w:val="00CE5AEE"/>
    <w:rsid w:val="00CE6267"/>
    <w:rsid w:val="00CF2FD8"/>
    <w:rsid w:val="00CF5EDD"/>
    <w:rsid w:val="00CF681A"/>
    <w:rsid w:val="00CF764D"/>
    <w:rsid w:val="00D008B4"/>
    <w:rsid w:val="00D0123B"/>
    <w:rsid w:val="00D02FD1"/>
    <w:rsid w:val="00D03EA0"/>
    <w:rsid w:val="00D07C78"/>
    <w:rsid w:val="00D1019A"/>
    <w:rsid w:val="00D13E42"/>
    <w:rsid w:val="00D16BFA"/>
    <w:rsid w:val="00D17369"/>
    <w:rsid w:val="00D20236"/>
    <w:rsid w:val="00D20834"/>
    <w:rsid w:val="00D2420F"/>
    <w:rsid w:val="00D25480"/>
    <w:rsid w:val="00D268C1"/>
    <w:rsid w:val="00D27E88"/>
    <w:rsid w:val="00D32887"/>
    <w:rsid w:val="00D351C7"/>
    <w:rsid w:val="00D3524A"/>
    <w:rsid w:val="00D366BA"/>
    <w:rsid w:val="00D369D6"/>
    <w:rsid w:val="00D36AB1"/>
    <w:rsid w:val="00D36CBD"/>
    <w:rsid w:val="00D45252"/>
    <w:rsid w:val="00D4733C"/>
    <w:rsid w:val="00D47FE4"/>
    <w:rsid w:val="00D5171F"/>
    <w:rsid w:val="00D6001A"/>
    <w:rsid w:val="00D632AF"/>
    <w:rsid w:val="00D64299"/>
    <w:rsid w:val="00D67C4C"/>
    <w:rsid w:val="00D71B4D"/>
    <w:rsid w:val="00D848B7"/>
    <w:rsid w:val="00D900B1"/>
    <w:rsid w:val="00D93D55"/>
    <w:rsid w:val="00D9423D"/>
    <w:rsid w:val="00D942F9"/>
    <w:rsid w:val="00D96D6A"/>
    <w:rsid w:val="00DA0B6F"/>
    <w:rsid w:val="00DA1C43"/>
    <w:rsid w:val="00DA2B21"/>
    <w:rsid w:val="00DA319A"/>
    <w:rsid w:val="00DA38BE"/>
    <w:rsid w:val="00DA4547"/>
    <w:rsid w:val="00DA4B31"/>
    <w:rsid w:val="00DA4DF1"/>
    <w:rsid w:val="00DA56C7"/>
    <w:rsid w:val="00DA6E90"/>
    <w:rsid w:val="00DC0370"/>
    <w:rsid w:val="00DC5414"/>
    <w:rsid w:val="00DC7B07"/>
    <w:rsid w:val="00DD2375"/>
    <w:rsid w:val="00DD3E97"/>
    <w:rsid w:val="00DD6177"/>
    <w:rsid w:val="00DD6B0E"/>
    <w:rsid w:val="00DD7B7F"/>
    <w:rsid w:val="00DE130F"/>
    <w:rsid w:val="00DE133F"/>
    <w:rsid w:val="00DE3E0C"/>
    <w:rsid w:val="00DE49A3"/>
    <w:rsid w:val="00DE74C1"/>
    <w:rsid w:val="00DE7DA7"/>
    <w:rsid w:val="00DF26D4"/>
    <w:rsid w:val="00DF4AF1"/>
    <w:rsid w:val="00DF6724"/>
    <w:rsid w:val="00E0083A"/>
    <w:rsid w:val="00E07AE5"/>
    <w:rsid w:val="00E13951"/>
    <w:rsid w:val="00E14D25"/>
    <w:rsid w:val="00E15015"/>
    <w:rsid w:val="00E17B94"/>
    <w:rsid w:val="00E231E6"/>
    <w:rsid w:val="00E335FE"/>
    <w:rsid w:val="00E37665"/>
    <w:rsid w:val="00E50A30"/>
    <w:rsid w:val="00E51F5D"/>
    <w:rsid w:val="00E52EB5"/>
    <w:rsid w:val="00E54091"/>
    <w:rsid w:val="00E550AF"/>
    <w:rsid w:val="00E60513"/>
    <w:rsid w:val="00E60EF2"/>
    <w:rsid w:val="00E615E8"/>
    <w:rsid w:val="00E62761"/>
    <w:rsid w:val="00E65304"/>
    <w:rsid w:val="00E70B5F"/>
    <w:rsid w:val="00E72032"/>
    <w:rsid w:val="00E74A3E"/>
    <w:rsid w:val="00E754C8"/>
    <w:rsid w:val="00E8463E"/>
    <w:rsid w:val="00E8483A"/>
    <w:rsid w:val="00E84E49"/>
    <w:rsid w:val="00E875CB"/>
    <w:rsid w:val="00E90D06"/>
    <w:rsid w:val="00E96CB7"/>
    <w:rsid w:val="00EA1A52"/>
    <w:rsid w:val="00EA6140"/>
    <w:rsid w:val="00EA6224"/>
    <w:rsid w:val="00EA7D6E"/>
    <w:rsid w:val="00EB2F76"/>
    <w:rsid w:val="00EB3756"/>
    <w:rsid w:val="00EB4205"/>
    <w:rsid w:val="00EC4E49"/>
    <w:rsid w:val="00EC61F1"/>
    <w:rsid w:val="00EC7735"/>
    <w:rsid w:val="00ED3A15"/>
    <w:rsid w:val="00ED77FB"/>
    <w:rsid w:val="00EE45FA"/>
    <w:rsid w:val="00EE53F8"/>
    <w:rsid w:val="00EE5920"/>
    <w:rsid w:val="00EF3158"/>
    <w:rsid w:val="00EF4775"/>
    <w:rsid w:val="00EF6354"/>
    <w:rsid w:val="00F005D6"/>
    <w:rsid w:val="00F01160"/>
    <w:rsid w:val="00F043DE"/>
    <w:rsid w:val="00F062F0"/>
    <w:rsid w:val="00F125C5"/>
    <w:rsid w:val="00F17C8A"/>
    <w:rsid w:val="00F217CC"/>
    <w:rsid w:val="00F23EA2"/>
    <w:rsid w:val="00F272AD"/>
    <w:rsid w:val="00F325FA"/>
    <w:rsid w:val="00F32A02"/>
    <w:rsid w:val="00F32A13"/>
    <w:rsid w:val="00F34678"/>
    <w:rsid w:val="00F37C72"/>
    <w:rsid w:val="00F412C9"/>
    <w:rsid w:val="00F441BC"/>
    <w:rsid w:val="00F45565"/>
    <w:rsid w:val="00F46A11"/>
    <w:rsid w:val="00F52189"/>
    <w:rsid w:val="00F53F61"/>
    <w:rsid w:val="00F55B78"/>
    <w:rsid w:val="00F601FB"/>
    <w:rsid w:val="00F6173E"/>
    <w:rsid w:val="00F62053"/>
    <w:rsid w:val="00F620D5"/>
    <w:rsid w:val="00F62383"/>
    <w:rsid w:val="00F62487"/>
    <w:rsid w:val="00F657DF"/>
    <w:rsid w:val="00F65CF1"/>
    <w:rsid w:val="00F66152"/>
    <w:rsid w:val="00F736B0"/>
    <w:rsid w:val="00F73B0D"/>
    <w:rsid w:val="00F76B24"/>
    <w:rsid w:val="00F76FF2"/>
    <w:rsid w:val="00F85AAA"/>
    <w:rsid w:val="00F87F84"/>
    <w:rsid w:val="00F906EF"/>
    <w:rsid w:val="00F9123A"/>
    <w:rsid w:val="00F9165B"/>
    <w:rsid w:val="00F942CF"/>
    <w:rsid w:val="00F948F3"/>
    <w:rsid w:val="00F953FF"/>
    <w:rsid w:val="00F95E05"/>
    <w:rsid w:val="00FA5D65"/>
    <w:rsid w:val="00FC04ED"/>
    <w:rsid w:val="00FC28E9"/>
    <w:rsid w:val="00FC2B85"/>
    <w:rsid w:val="00FC7E97"/>
    <w:rsid w:val="00FD1DD6"/>
    <w:rsid w:val="00FE036A"/>
    <w:rsid w:val="00FE0C65"/>
    <w:rsid w:val="00FE45C4"/>
    <w:rsid w:val="00FE4AB7"/>
    <w:rsid w:val="00FE4F4C"/>
    <w:rsid w:val="00FE7B23"/>
    <w:rsid w:val="00FF003D"/>
    <w:rsid w:val="00FF11BD"/>
    <w:rsid w:val="00FF247D"/>
    <w:rsid w:val="00FF4EB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9562C8D"/>
  <w15:docId w15:val="{994A53AD-4999-4D92-A042-54AFF6C6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link w:val="Heading5Char"/>
    <w:autoRedefine/>
    <w:qFormat/>
    <w:rsid w:val="00C46B12"/>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link w:val="CaptionChar"/>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aliases w:val="Footnote,Char,ALTS FOOTNOTE,Footnote Text Char Char Char Char,Footnote Text Char Char Char1,Footnote Text Char Char1 Char,Footnote Text Char1 Char Char,Footnote Text Char1 Char1,Footnote Text qer,Footnote Text qer Char,fn,ft,footnote text"/>
    <w:basedOn w:val="Normal"/>
    <w:link w:val="FootnoteTextChar"/>
    <w:qFormat/>
    <w:rsid w:val="00676C5C"/>
    <w:rPr>
      <w:sz w:val="18"/>
    </w:rPr>
  </w:style>
  <w:style w:type="paragraph" w:styleId="Header">
    <w:name w:val="header"/>
    <w:basedOn w:val="Normal"/>
    <w:link w:val="HeaderChar"/>
    <w:uiPriority w:val="99"/>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qFormat/>
    <w:rsid w:val="00676C5C"/>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unhideWhenUsed/>
    <w:rsid w:val="006961B9"/>
    <w:rPr>
      <w:rFonts w:ascii="Segoe UI" w:hAnsi="Segoe UI" w:cs="Segoe UI"/>
      <w:sz w:val="18"/>
      <w:szCs w:val="18"/>
    </w:rPr>
  </w:style>
  <w:style w:type="character" w:customStyle="1" w:styleId="BalloonTextChar">
    <w:name w:val="Balloon Text Char"/>
    <w:basedOn w:val="DefaultParagraphFont"/>
    <w:link w:val="BalloonText"/>
    <w:rsid w:val="006961B9"/>
    <w:rPr>
      <w:rFonts w:ascii="Segoe UI" w:eastAsia="SimSun" w:hAnsi="Segoe UI" w:cs="Segoe UI"/>
      <w:sz w:val="18"/>
      <w:szCs w:val="18"/>
      <w:lang w:val="en-US" w:eastAsia="zh-CN"/>
    </w:rPr>
  </w:style>
  <w:style w:type="character" w:customStyle="1" w:styleId="ONUMEChar">
    <w:name w:val="ONUM E Char"/>
    <w:link w:val="ONUME"/>
    <w:locked/>
    <w:rsid w:val="00FC7E97"/>
    <w:rPr>
      <w:rFonts w:ascii="Arial" w:eastAsia="SimSun" w:hAnsi="Arial" w:cs="Arial"/>
      <w:sz w:val="22"/>
      <w:lang w:val="en-US" w:eastAsia="zh-CN"/>
    </w:rPr>
  </w:style>
  <w:style w:type="character" w:customStyle="1" w:styleId="Heading5Char">
    <w:name w:val="Heading 5 Char"/>
    <w:basedOn w:val="DefaultParagraphFont"/>
    <w:link w:val="Heading5"/>
    <w:rsid w:val="00C46B12"/>
    <w:rPr>
      <w:rFonts w:ascii="Arial" w:eastAsiaTheme="majorEastAsia" w:hAnsi="Arial" w:cstheme="majorBidi"/>
      <w:i/>
      <w:sz w:val="22"/>
      <w:lang w:val="en-US" w:eastAsia="zh-CN"/>
    </w:rPr>
  </w:style>
  <w:style w:type="character" w:customStyle="1" w:styleId="Heading2Char">
    <w:name w:val="Heading 2 Char"/>
    <w:link w:val="Heading2"/>
    <w:locked/>
    <w:rsid w:val="00C46B12"/>
    <w:rPr>
      <w:rFonts w:ascii="Arial" w:eastAsia="SimSun" w:hAnsi="Arial" w:cs="Arial"/>
      <w:bCs/>
      <w:iCs/>
      <w:caps/>
      <w:sz w:val="22"/>
      <w:szCs w:val="28"/>
      <w:lang w:val="en-US" w:eastAsia="zh-CN"/>
    </w:rPr>
  </w:style>
  <w:style w:type="character" w:customStyle="1" w:styleId="BodyTextChar">
    <w:name w:val="Body Text Char"/>
    <w:basedOn w:val="DefaultParagraphFont"/>
    <w:link w:val="BodyText"/>
    <w:rsid w:val="00C46B12"/>
    <w:rPr>
      <w:rFonts w:ascii="Arial" w:eastAsia="SimSun" w:hAnsi="Arial" w:cs="Arial"/>
      <w:sz w:val="22"/>
      <w:lang w:val="en-US" w:eastAsia="zh-CN"/>
    </w:rPr>
  </w:style>
  <w:style w:type="character" w:customStyle="1" w:styleId="CaptionChar">
    <w:name w:val="Caption Char"/>
    <w:basedOn w:val="DefaultParagraphFont"/>
    <w:link w:val="Caption"/>
    <w:rsid w:val="00C46B12"/>
    <w:rPr>
      <w:rFonts w:ascii="Arial" w:eastAsia="SimSun" w:hAnsi="Arial" w:cs="Arial"/>
      <w:b/>
      <w:bCs/>
      <w:sz w:val="18"/>
      <w:lang w:val="en-US" w:eastAsia="zh-CN"/>
    </w:rPr>
  </w:style>
  <w:style w:type="character" w:customStyle="1" w:styleId="CommentTextChar">
    <w:name w:val="Comment Text Char"/>
    <w:basedOn w:val="DefaultParagraphFont"/>
    <w:semiHidden/>
    <w:rsid w:val="00C46B12"/>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C46B12"/>
    <w:rPr>
      <w:rFonts w:ascii="Arial" w:eastAsia="SimSun" w:hAnsi="Arial" w:cs="Arial"/>
      <w:sz w:val="18"/>
      <w:lang w:val="en-US" w:eastAsia="zh-CN"/>
    </w:rPr>
  </w:style>
  <w:style w:type="character" w:customStyle="1" w:styleId="FootnoteTextChar">
    <w:name w:val="Footnote Text Char"/>
    <w:aliases w:val="Footnote Char,Char Char,ALTS FOOTNOTE Char,Footnote Text Char Char Char Char Char,Footnote Text Char Char Char1 Char,Footnote Text Char Char1 Char Char,Footnote Text Char1 Char Char Char,Footnote Text Char1 Char1 Char,fn Char,ft Char"/>
    <w:link w:val="FootnoteText"/>
    <w:uiPriority w:val="99"/>
    <w:locked/>
    <w:rsid w:val="00C46B12"/>
    <w:rPr>
      <w:rFonts w:ascii="Arial" w:eastAsia="SimSun" w:hAnsi="Arial" w:cs="Arial"/>
      <w:sz w:val="18"/>
      <w:lang w:val="en-US" w:eastAsia="zh-CN"/>
    </w:rPr>
  </w:style>
  <w:style w:type="character" w:customStyle="1" w:styleId="HeaderChar">
    <w:name w:val="Header Char"/>
    <w:link w:val="Header"/>
    <w:uiPriority w:val="99"/>
    <w:semiHidden/>
    <w:locked/>
    <w:rsid w:val="00C46B12"/>
    <w:rPr>
      <w:rFonts w:ascii="Arial" w:eastAsia="SimSun" w:hAnsi="Arial" w:cs="Arial"/>
      <w:sz w:val="22"/>
      <w:lang w:val="en-US" w:eastAsia="zh-CN"/>
    </w:rPr>
  </w:style>
  <w:style w:type="paragraph" w:styleId="NoSpacing">
    <w:name w:val="No Spacing"/>
    <w:uiPriority w:val="1"/>
    <w:qFormat/>
    <w:rsid w:val="00C46B12"/>
    <w:rPr>
      <w:rFonts w:ascii="Arial" w:eastAsia="SimSun" w:hAnsi="Arial" w:cs="Arial"/>
      <w:sz w:val="22"/>
      <w:lang w:val="en-US" w:eastAsia="zh-CN"/>
    </w:rPr>
  </w:style>
  <w:style w:type="paragraph" w:styleId="TOC1">
    <w:name w:val="toc 1"/>
    <w:basedOn w:val="Normal"/>
    <w:next w:val="Normal"/>
    <w:autoRedefine/>
    <w:uiPriority w:val="39"/>
    <w:qFormat/>
    <w:rsid w:val="00C46B12"/>
    <w:pPr>
      <w:tabs>
        <w:tab w:val="left" w:pos="440"/>
        <w:tab w:val="right" w:leader="dot" w:pos="9345"/>
      </w:tabs>
      <w:spacing w:before="240" w:after="240"/>
    </w:pPr>
  </w:style>
  <w:style w:type="character" w:styleId="Hyperlink">
    <w:name w:val="Hyperlink"/>
    <w:basedOn w:val="DefaultParagraphFont"/>
    <w:uiPriority w:val="99"/>
    <w:rsid w:val="00C46B12"/>
    <w:rPr>
      <w:rFonts w:cs="Times New Roman"/>
      <w:color w:val="0000FF"/>
      <w:u w:val="single"/>
    </w:rPr>
  </w:style>
  <w:style w:type="table" w:styleId="TableGrid">
    <w:name w:val="Table Grid"/>
    <w:basedOn w:val="TableNormal"/>
    <w:uiPriority w:val="59"/>
    <w:rsid w:val="00C46B12"/>
    <w:pPr>
      <w:spacing w:after="120" w:line="260" w:lineRule="exact"/>
      <w:ind w:left="1021"/>
    </w:pPr>
    <w:rPr>
      <w:lang w:val="en-US" w:eastAsia="en-US"/>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16 Poin,Carattere Carattere Char Char Char Carattere Char,Carattere Char Carattere Carattere Char Carattere Char Carattere Char Char Char1 Char,Footnote Reference Char Char Char,ftref, BVI fnr Tegn Char Tegn Char Char,BVI fnr"/>
    <w:basedOn w:val="DefaultParagraphFont"/>
    <w:link w:val="BVIfnrTegnCharTegnChar"/>
    <w:uiPriority w:val="99"/>
    <w:qFormat/>
    <w:rsid w:val="00C46B12"/>
    <w:rPr>
      <w:vertAlign w:val="superscript"/>
    </w:rPr>
  </w:style>
  <w:style w:type="paragraph" w:styleId="PlainText">
    <w:name w:val="Plain Text"/>
    <w:basedOn w:val="Normal"/>
    <w:link w:val="PlainTextChar"/>
    <w:uiPriority w:val="99"/>
    <w:rsid w:val="00C46B12"/>
    <w:rPr>
      <w:rFonts w:ascii="Courier New" w:hAnsi="Courier New" w:cs="Courier New"/>
      <w:sz w:val="20"/>
    </w:rPr>
  </w:style>
  <w:style w:type="character" w:customStyle="1" w:styleId="PlainTextChar">
    <w:name w:val="Plain Text Char"/>
    <w:basedOn w:val="DefaultParagraphFont"/>
    <w:link w:val="PlainText"/>
    <w:uiPriority w:val="99"/>
    <w:rsid w:val="00C46B12"/>
    <w:rPr>
      <w:rFonts w:ascii="Courier New" w:eastAsia="SimSun" w:hAnsi="Courier New" w:cs="Courier New"/>
      <w:lang w:val="en-US" w:eastAsia="zh-CN"/>
    </w:rPr>
  </w:style>
  <w:style w:type="paragraph" w:styleId="ListParagraph">
    <w:name w:val="List Paragraph"/>
    <w:basedOn w:val="Normal"/>
    <w:link w:val="ListParagraphChar"/>
    <w:uiPriority w:val="34"/>
    <w:qFormat/>
    <w:rsid w:val="00C46B12"/>
    <w:pPr>
      <w:ind w:left="720"/>
      <w:contextualSpacing/>
    </w:pPr>
  </w:style>
  <w:style w:type="character" w:customStyle="1" w:styleId="ListParagraphChar">
    <w:name w:val="List Paragraph Char"/>
    <w:basedOn w:val="DefaultParagraphFont"/>
    <w:link w:val="ListParagraph"/>
    <w:uiPriority w:val="34"/>
    <w:rsid w:val="00C46B12"/>
    <w:rPr>
      <w:rFonts w:ascii="Arial" w:eastAsia="SimSun" w:hAnsi="Arial" w:cs="Arial"/>
      <w:sz w:val="22"/>
      <w:lang w:val="en-US" w:eastAsia="zh-CN"/>
    </w:rPr>
  </w:style>
  <w:style w:type="character" w:styleId="CommentReference">
    <w:name w:val="annotation reference"/>
    <w:basedOn w:val="DefaultParagraphFont"/>
    <w:rsid w:val="00C46B12"/>
    <w:rPr>
      <w:sz w:val="16"/>
      <w:szCs w:val="16"/>
    </w:rPr>
  </w:style>
  <w:style w:type="paragraph" w:styleId="CommentSubject">
    <w:name w:val="annotation subject"/>
    <w:basedOn w:val="CommentText"/>
    <w:next w:val="CommentText"/>
    <w:link w:val="CommentSubjectChar"/>
    <w:rsid w:val="00C46B12"/>
    <w:rPr>
      <w:b/>
      <w:bCs/>
      <w:sz w:val="20"/>
    </w:rPr>
  </w:style>
  <w:style w:type="character" w:customStyle="1" w:styleId="CommentTextChar1">
    <w:name w:val="Comment Text Char1"/>
    <w:basedOn w:val="DefaultParagraphFont"/>
    <w:link w:val="CommentText"/>
    <w:semiHidden/>
    <w:rsid w:val="00C46B12"/>
    <w:rPr>
      <w:rFonts w:ascii="Arial" w:eastAsia="SimSun" w:hAnsi="Arial" w:cs="Arial"/>
      <w:sz w:val="18"/>
      <w:lang w:val="en-US" w:eastAsia="zh-CN"/>
    </w:rPr>
  </w:style>
  <w:style w:type="character" w:customStyle="1" w:styleId="CommentSubjectChar">
    <w:name w:val="Comment Subject Char"/>
    <w:basedOn w:val="CommentTextChar1"/>
    <w:link w:val="CommentSubject"/>
    <w:rsid w:val="00C46B12"/>
    <w:rPr>
      <w:rFonts w:ascii="Arial" w:eastAsia="SimSun" w:hAnsi="Arial" w:cs="Arial"/>
      <w:b/>
      <w:bCs/>
      <w:sz w:val="18"/>
      <w:lang w:val="en-US" w:eastAsia="zh-CN"/>
    </w:rPr>
  </w:style>
  <w:style w:type="character" w:styleId="EndnoteReference">
    <w:name w:val="endnote reference"/>
    <w:basedOn w:val="DefaultParagraphFont"/>
    <w:rsid w:val="00C46B12"/>
    <w:rPr>
      <w:vertAlign w:val="superscript"/>
    </w:rPr>
  </w:style>
  <w:style w:type="paragraph" w:styleId="NormalWeb">
    <w:name w:val="Normal (Web)"/>
    <w:basedOn w:val="Normal"/>
    <w:uiPriority w:val="99"/>
    <w:rsid w:val="00C46B12"/>
    <w:pPr>
      <w:spacing w:before="100" w:beforeAutospacing="1" w:after="100" w:afterAutospacing="1"/>
    </w:pPr>
    <w:rPr>
      <w:rFonts w:eastAsia="Times New Roman"/>
      <w:sz w:val="18"/>
      <w:szCs w:val="18"/>
      <w:lang w:eastAsia="en-US"/>
    </w:rPr>
  </w:style>
  <w:style w:type="character" w:customStyle="1" w:styleId="ONUMECharChar">
    <w:name w:val="ONUM E Char Char"/>
    <w:locked/>
    <w:rsid w:val="00C46B12"/>
    <w:rPr>
      <w:rFonts w:ascii="Arial" w:hAnsi="Arial"/>
      <w:sz w:val="22"/>
      <w:lang w:val="x-none" w:eastAsia="x-none"/>
    </w:rPr>
  </w:style>
  <w:style w:type="character" w:customStyle="1" w:styleId="apple-converted-space">
    <w:name w:val="apple-converted-space"/>
    <w:basedOn w:val="DefaultParagraphFont"/>
    <w:rsid w:val="00C46B12"/>
  </w:style>
  <w:style w:type="paragraph" w:customStyle="1" w:styleId="Default">
    <w:name w:val="Default"/>
    <w:rsid w:val="00C46B12"/>
    <w:pPr>
      <w:autoSpaceDE w:val="0"/>
      <w:autoSpaceDN w:val="0"/>
      <w:adjustRightInd w:val="0"/>
    </w:pPr>
    <w:rPr>
      <w:rFonts w:ascii="Arial" w:hAnsi="Arial" w:cs="Arial"/>
      <w:color w:val="000000"/>
      <w:sz w:val="24"/>
      <w:szCs w:val="24"/>
      <w:lang w:val="en-US" w:eastAsia="en-US"/>
    </w:rPr>
  </w:style>
  <w:style w:type="paragraph" w:styleId="TOC2">
    <w:name w:val="toc 2"/>
    <w:basedOn w:val="Normal"/>
    <w:next w:val="Normal"/>
    <w:autoRedefine/>
    <w:uiPriority w:val="39"/>
    <w:semiHidden/>
    <w:unhideWhenUsed/>
    <w:qFormat/>
    <w:rsid w:val="00C46B12"/>
    <w:pPr>
      <w:spacing w:after="100"/>
      <w:ind w:left="220"/>
    </w:pPr>
  </w:style>
  <w:style w:type="paragraph" w:customStyle="1" w:styleId="Heading11">
    <w:name w:val="Heading 1.1"/>
    <w:basedOn w:val="Heading1"/>
    <w:qFormat/>
    <w:rsid w:val="00C46B12"/>
    <w:pPr>
      <w:numPr>
        <w:numId w:val="7"/>
      </w:numPr>
      <w:spacing w:before="480"/>
    </w:pPr>
    <w:rPr>
      <w:lang w:val="pt-PT"/>
    </w:rPr>
  </w:style>
  <w:style w:type="paragraph" w:customStyle="1" w:styleId="BVIfnrTegnCharTegnChar">
    <w:name w:val="BVI fnr Tegn Char Tegn Char"/>
    <w:aliases w:val=" BVI fnr Car Car Tegn Char Tegn Char,BVI fnr Car Tegn Char Tegn Char, BVI fnr Car Car Car Car Tegn Char Tegn Char,BVI fnr Car Car Tegn Char Tegn Char,BVI fnr Car Car Car Car Tegn Char Tegn Char"/>
    <w:basedOn w:val="Normal"/>
    <w:link w:val="FootnoteReference"/>
    <w:uiPriority w:val="99"/>
    <w:rsid w:val="00C46B12"/>
    <w:pPr>
      <w:spacing w:after="160" w:line="240" w:lineRule="atLeast"/>
    </w:pPr>
    <w:rPr>
      <w:rFonts w:ascii="Times New Roman" w:eastAsia="Times New Roman" w:hAnsi="Times New Roman" w:cs="Times New Roman"/>
      <w:sz w:val="20"/>
      <w:vertAlign w:val="superscript"/>
      <w:lang w:val="fr-CH" w:eastAsia="fr-CH"/>
    </w:rPr>
  </w:style>
  <w:style w:type="paragraph" w:styleId="Revision">
    <w:name w:val="Revision"/>
    <w:hidden/>
    <w:uiPriority w:val="99"/>
    <w:semiHidden/>
    <w:rsid w:val="00C46B12"/>
    <w:rPr>
      <w:rFonts w:ascii="Arial" w:eastAsia="SimSun" w:hAnsi="Arial" w:cs="Arial"/>
      <w:sz w:val="22"/>
      <w:lang w:val="en-US" w:eastAsia="zh-CN"/>
    </w:rPr>
  </w:style>
  <w:style w:type="character" w:customStyle="1" w:styleId="Heading1Char">
    <w:name w:val="Heading 1 Char"/>
    <w:basedOn w:val="DefaultParagraphFont"/>
    <w:link w:val="Heading1"/>
    <w:rsid w:val="00C46B12"/>
    <w:rPr>
      <w:rFonts w:ascii="Arial" w:eastAsia="SimSun" w:hAnsi="Arial" w:cs="Arial"/>
      <w:b/>
      <w:bCs/>
      <w:caps/>
      <w:kern w:val="32"/>
      <w:sz w:val="22"/>
      <w:szCs w:val="32"/>
      <w:lang w:val="en-US" w:eastAsia="zh-CN"/>
    </w:rPr>
  </w:style>
  <w:style w:type="table" w:styleId="GridTable6Colorful-Accent1">
    <w:name w:val="Grid Table 6 Colorful Accent 1"/>
    <w:basedOn w:val="TableNormal"/>
    <w:uiPriority w:val="51"/>
    <w:rsid w:val="00C46B1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GridLight">
    <w:name w:val="Grid Table Light"/>
    <w:basedOn w:val="TableNormal"/>
    <w:uiPriority w:val="40"/>
    <w:rsid w:val="00C46B1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6B1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950792">
      <w:bodyDiv w:val="1"/>
      <w:marLeft w:val="0"/>
      <w:marRight w:val="0"/>
      <w:marTop w:val="0"/>
      <w:marBottom w:val="0"/>
      <w:divBdr>
        <w:top w:val="none" w:sz="0" w:space="0" w:color="auto"/>
        <w:left w:val="none" w:sz="0" w:space="0" w:color="auto"/>
        <w:bottom w:val="none" w:sz="0" w:space="0" w:color="auto"/>
        <w:right w:val="none" w:sz="0" w:space="0" w:color="auto"/>
      </w:divBdr>
    </w:div>
    <w:div w:id="329063303">
      <w:bodyDiv w:val="1"/>
      <w:marLeft w:val="0"/>
      <w:marRight w:val="0"/>
      <w:marTop w:val="0"/>
      <w:marBottom w:val="0"/>
      <w:divBdr>
        <w:top w:val="none" w:sz="0" w:space="0" w:color="auto"/>
        <w:left w:val="none" w:sz="0" w:space="0" w:color="auto"/>
        <w:bottom w:val="none" w:sz="0" w:space="0" w:color="auto"/>
        <w:right w:val="none" w:sz="0" w:space="0" w:color="auto"/>
      </w:divBdr>
    </w:div>
    <w:div w:id="354431318">
      <w:bodyDiv w:val="1"/>
      <w:marLeft w:val="0"/>
      <w:marRight w:val="0"/>
      <w:marTop w:val="0"/>
      <w:marBottom w:val="0"/>
      <w:divBdr>
        <w:top w:val="none" w:sz="0" w:space="0" w:color="auto"/>
        <w:left w:val="none" w:sz="0" w:space="0" w:color="auto"/>
        <w:bottom w:val="none" w:sz="0" w:space="0" w:color="auto"/>
        <w:right w:val="none" w:sz="0" w:space="0" w:color="auto"/>
      </w:divBdr>
    </w:div>
    <w:div w:id="508258493">
      <w:bodyDiv w:val="1"/>
      <w:marLeft w:val="0"/>
      <w:marRight w:val="0"/>
      <w:marTop w:val="0"/>
      <w:marBottom w:val="0"/>
      <w:divBdr>
        <w:top w:val="none" w:sz="0" w:space="0" w:color="auto"/>
        <w:left w:val="none" w:sz="0" w:space="0" w:color="auto"/>
        <w:bottom w:val="none" w:sz="0" w:space="0" w:color="auto"/>
        <w:right w:val="none" w:sz="0" w:space="0" w:color="auto"/>
      </w:divBdr>
      <w:divsChild>
        <w:div w:id="291716695">
          <w:marLeft w:val="0"/>
          <w:marRight w:val="0"/>
          <w:marTop w:val="0"/>
          <w:marBottom w:val="0"/>
          <w:divBdr>
            <w:top w:val="none" w:sz="0" w:space="0" w:color="auto"/>
            <w:left w:val="none" w:sz="0" w:space="0" w:color="auto"/>
            <w:bottom w:val="none" w:sz="0" w:space="0" w:color="auto"/>
            <w:right w:val="none" w:sz="0" w:space="0" w:color="auto"/>
          </w:divBdr>
          <w:divsChild>
            <w:div w:id="210583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2631">
      <w:bodyDiv w:val="1"/>
      <w:marLeft w:val="0"/>
      <w:marRight w:val="0"/>
      <w:marTop w:val="0"/>
      <w:marBottom w:val="0"/>
      <w:divBdr>
        <w:top w:val="none" w:sz="0" w:space="0" w:color="auto"/>
        <w:left w:val="none" w:sz="0" w:space="0" w:color="auto"/>
        <w:bottom w:val="none" w:sz="0" w:space="0" w:color="auto"/>
        <w:right w:val="none" w:sz="0" w:space="0" w:color="auto"/>
      </w:divBdr>
      <w:divsChild>
        <w:div w:id="114061733">
          <w:marLeft w:val="0"/>
          <w:marRight w:val="0"/>
          <w:marTop w:val="0"/>
          <w:marBottom w:val="0"/>
          <w:divBdr>
            <w:top w:val="none" w:sz="0" w:space="0" w:color="auto"/>
            <w:left w:val="none" w:sz="0" w:space="0" w:color="auto"/>
            <w:bottom w:val="none" w:sz="0" w:space="0" w:color="auto"/>
            <w:right w:val="none" w:sz="0" w:space="0" w:color="auto"/>
          </w:divBdr>
          <w:divsChild>
            <w:div w:id="9690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8801">
      <w:bodyDiv w:val="1"/>
      <w:marLeft w:val="0"/>
      <w:marRight w:val="0"/>
      <w:marTop w:val="0"/>
      <w:marBottom w:val="0"/>
      <w:divBdr>
        <w:top w:val="none" w:sz="0" w:space="0" w:color="auto"/>
        <w:left w:val="none" w:sz="0" w:space="0" w:color="auto"/>
        <w:bottom w:val="none" w:sz="0" w:space="0" w:color="auto"/>
        <w:right w:val="none" w:sz="0" w:space="0" w:color="auto"/>
      </w:divBdr>
    </w:div>
    <w:div w:id="1636175281">
      <w:bodyDiv w:val="1"/>
      <w:marLeft w:val="0"/>
      <w:marRight w:val="0"/>
      <w:marTop w:val="0"/>
      <w:marBottom w:val="0"/>
      <w:divBdr>
        <w:top w:val="none" w:sz="0" w:space="0" w:color="auto"/>
        <w:left w:val="none" w:sz="0" w:space="0" w:color="auto"/>
        <w:bottom w:val="none" w:sz="0" w:space="0" w:color="auto"/>
        <w:right w:val="none" w:sz="0" w:space="0" w:color="auto"/>
      </w:divBdr>
    </w:div>
    <w:div w:id="1729723368">
      <w:bodyDiv w:val="1"/>
      <w:marLeft w:val="0"/>
      <w:marRight w:val="0"/>
      <w:marTop w:val="0"/>
      <w:marBottom w:val="0"/>
      <w:divBdr>
        <w:top w:val="none" w:sz="0" w:space="0" w:color="auto"/>
        <w:left w:val="none" w:sz="0" w:space="0" w:color="auto"/>
        <w:bottom w:val="none" w:sz="0" w:space="0" w:color="auto"/>
        <w:right w:val="none" w:sz="0" w:space="0" w:color="auto"/>
      </w:divBdr>
    </w:div>
    <w:div w:id="1824808233">
      <w:bodyDiv w:val="1"/>
      <w:marLeft w:val="0"/>
      <w:marRight w:val="0"/>
      <w:marTop w:val="0"/>
      <w:marBottom w:val="0"/>
      <w:divBdr>
        <w:top w:val="none" w:sz="0" w:space="0" w:color="auto"/>
        <w:left w:val="none" w:sz="0" w:space="0" w:color="auto"/>
        <w:bottom w:val="none" w:sz="0" w:space="0" w:color="auto"/>
        <w:right w:val="none" w:sz="0" w:space="0" w:color="auto"/>
      </w:divBdr>
    </w:div>
    <w:div w:id="1950625218">
      <w:bodyDiv w:val="1"/>
      <w:marLeft w:val="0"/>
      <w:marRight w:val="0"/>
      <w:marTop w:val="0"/>
      <w:marBottom w:val="0"/>
      <w:divBdr>
        <w:top w:val="none" w:sz="0" w:space="0" w:color="auto"/>
        <w:left w:val="none" w:sz="0" w:space="0" w:color="auto"/>
        <w:bottom w:val="none" w:sz="0" w:space="0" w:color="auto"/>
        <w:right w:val="none" w:sz="0" w:space="0" w:color="auto"/>
      </w:divBdr>
      <w:divsChild>
        <w:div w:id="1898279652">
          <w:marLeft w:val="0"/>
          <w:marRight w:val="0"/>
          <w:marTop w:val="0"/>
          <w:marBottom w:val="0"/>
          <w:divBdr>
            <w:top w:val="none" w:sz="0" w:space="0" w:color="auto"/>
            <w:left w:val="none" w:sz="0" w:space="0" w:color="auto"/>
            <w:bottom w:val="none" w:sz="0" w:space="0" w:color="auto"/>
            <w:right w:val="none" w:sz="0" w:space="0" w:color="auto"/>
          </w:divBdr>
          <w:divsChild>
            <w:div w:id="21351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65EA0-39E5-4AB6-BEBD-9D3B70D6F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11110</Words>
  <Characters>12167</Characters>
  <Application>Microsoft Office Word</Application>
  <DocSecurity>0</DocSecurity>
  <Lines>551</Lines>
  <Paragraphs>345</Paragraphs>
  <ScaleCrop>false</ScaleCrop>
  <HeadingPairs>
    <vt:vector size="2" baseType="variant">
      <vt:variant>
        <vt:lpstr>Title</vt:lpstr>
      </vt:variant>
      <vt:variant>
        <vt:i4>1</vt:i4>
      </vt:variant>
    </vt:vector>
  </HeadingPairs>
  <TitlesOfParts>
    <vt:vector size="1" baseType="lpstr">
      <vt:lpstr>WO/GA/53/2</vt:lpstr>
    </vt:vector>
  </TitlesOfParts>
  <Company>WIPO</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WO/GA/53/2</dc:title>
  <dc:subject>内部监督司（监督司）司长的年度报告</dc:subject>
  <dc:creator>IOD</dc:creator>
  <cp:keywords>PUBLIC</cp:keywords>
  <dc:description/>
  <cp:lastModifiedBy>HÄFLIGER Patience</cp:lastModifiedBy>
  <cp:revision>12</cp:revision>
  <cp:lastPrinted>2020-04-27T13:46:00Z</cp:lastPrinted>
  <dcterms:created xsi:type="dcterms:W3CDTF">2020-07-15T18:26:00Z</dcterms:created>
  <dcterms:modified xsi:type="dcterms:W3CDTF">2020-07-17T12:16:00Z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15b8dd11-c581-45ff-925c-997595eeb380</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