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4C1" w:rsidRPr="00123893" w:rsidRDefault="008834C1" w:rsidP="008834C1">
      <w:pPr>
        <w:widowControl w:val="0"/>
        <w:jc w:val="right"/>
        <w:rPr>
          <w:b/>
          <w:sz w:val="2"/>
          <w:szCs w:val="40"/>
        </w:rPr>
      </w:pPr>
      <w:bookmarkStart w:id="0" w:name="_GoBack"/>
      <w:bookmarkEnd w:id="0"/>
      <w:r>
        <w:rPr>
          <w:rFonts w:hint="eastAsia"/>
          <w:b/>
          <w:sz w:val="40"/>
          <w:szCs w:val="40"/>
        </w:rPr>
        <w:t>C</w:t>
      </w:r>
    </w:p>
    <w:p w:rsidR="008834C1" w:rsidRDefault="008834C1" w:rsidP="008834C1">
      <w:pPr>
        <w:spacing w:line="360" w:lineRule="auto"/>
        <w:ind w:left="4592"/>
        <w:rPr>
          <w:rFonts w:ascii="Arial Black" w:hAnsi="Arial Black"/>
          <w:caps/>
          <w:sz w:val="15"/>
        </w:rPr>
      </w:pPr>
      <w:r>
        <w:rPr>
          <w:noProof/>
          <w:lang w:eastAsia="en-US"/>
        </w:rPr>
        <w:drawing>
          <wp:inline distT="0" distB="0" distL="0" distR="0" wp14:anchorId="680A5768" wp14:editId="6FC8199A">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8834C1" w:rsidRPr="006E4F5F" w:rsidRDefault="008834C1" w:rsidP="003F1063">
      <w:pPr>
        <w:pBdr>
          <w:top w:val="single" w:sz="4" w:space="12" w:color="auto"/>
        </w:pBdr>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b/>
          <w:caps/>
          <w:sz w:val="15"/>
        </w:rPr>
        <w:t>A</w:t>
      </w:r>
      <w:r>
        <w:rPr>
          <w:rFonts w:ascii="Arial Black" w:hAnsi="Arial Black" w:hint="eastAsia"/>
          <w:b/>
          <w:caps/>
          <w:sz w:val="15"/>
        </w:rPr>
        <w:t>/50</w:t>
      </w:r>
      <w:r w:rsidRPr="006E4F5F">
        <w:rPr>
          <w:rFonts w:ascii="Arial Black" w:hAnsi="Arial Black"/>
          <w:b/>
          <w:caps/>
          <w:sz w:val="15"/>
        </w:rPr>
        <w:t>/</w:t>
      </w:r>
      <w:bookmarkStart w:id="1" w:name="Code"/>
      <w:bookmarkEnd w:id="1"/>
      <w:r>
        <w:rPr>
          <w:rFonts w:ascii="Arial Black" w:hAnsi="Arial Black" w:hint="eastAsia"/>
          <w:b/>
          <w:caps/>
          <w:sz w:val="15"/>
        </w:rPr>
        <w:t>4</w:t>
      </w:r>
    </w:p>
    <w:p w:rsidR="008834C1" w:rsidRPr="00E62C24" w:rsidRDefault="008834C1" w:rsidP="008834C1">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8834C1" w:rsidRPr="00E62C24" w:rsidRDefault="008834C1" w:rsidP="008834C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23</w:t>
      </w:r>
      <w:r w:rsidRPr="00E62C24">
        <w:rPr>
          <w:rFonts w:ascii="SimHei" w:eastAsia="SimHei" w:hAnsi="Times New Roman" w:hint="eastAsia"/>
          <w:b/>
          <w:sz w:val="15"/>
          <w:szCs w:val="15"/>
        </w:rPr>
        <w:t>日</w:t>
      </w:r>
    </w:p>
    <w:p w:rsidR="008834C1" w:rsidRPr="00D945ED" w:rsidRDefault="008834C1" w:rsidP="008834C1">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8834C1" w:rsidRPr="00D945ED" w:rsidRDefault="008834C1" w:rsidP="008834C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7</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8</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2</w:t>
      </w:r>
      <w:r w:rsidRPr="00D945ED">
        <w:rPr>
          <w:rFonts w:ascii="KaiTi" w:eastAsia="KaiTi" w:hAnsi="KaiTi" w:cs="Times New Roman" w:hint="eastAsia"/>
          <w:b/>
          <w:sz w:val="24"/>
          <w:szCs w:val="22"/>
        </w:rPr>
        <w:t>日，日内瓦</w:t>
      </w:r>
    </w:p>
    <w:p w:rsidR="008834C1" w:rsidRPr="00D945ED" w:rsidRDefault="008834C1" w:rsidP="008834C1">
      <w:pPr>
        <w:spacing w:after="360"/>
        <w:rPr>
          <w:rFonts w:ascii="KaiTi" w:eastAsia="KaiTi" w:hAnsi="KaiTi" w:cs="Times New Roman"/>
          <w:sz w:val="24"/>
          <w:szCs w:val="22"/>
        </w:rPr>
      </w:pPr>
      <w:bookmarkStart w:id="4" w:name="TitleOfDoc"/>
      <w:bookmarkEnd w:id="4"/>
      <w:r w:rsidRPr="008834C1">
        <w:rPr>
          <w:rFonts w:ascii="KaiTi" w:eastAsia="KaiTi" w:hAnsi="KaiTi" w:cs="Times New Roman" w:hint="eastAsia"/>
          <w:sz w:val="24"/>
          <w:szCs w:val="22"/>
        </w:rPr>
        <w:t>关于专利法常设委员会（SCP）的报告</w:t>
      </w:r>
    </w:p>
    <w:p w:rsidR="008834C1" w:rsidRDefault="008834C1" w:rsidP="008834C1">
      <w:pPr>
        <w:spacing w:after="960"/>
        <w:rPr>
          <w:rFonts w:ascii="KaiTi" w:eastAsia="KaiTi" w:hAnsi="KaiTi" w:cs="Times New Roman"/>
          <w:sz w:val="21"/>
          <w:szCs w:val="22"/>
        </w:rPr>
      </w:pPr>
      <w:bookmarkStart w:id="5" w:name="Prepared"/>
      <w:bookmarkEnd w:id="5"/>
      <w:r>
        <w:rPr>
          <w:rFonts w:ascii="KaiTi" w:eastAsia="KaiTi" w:hAnsi="KaiTi" w:cs="Times New Roman" w:hint="eastAsia"/>
          <w:sz w:val="21"/>
          <w:szCs w:val="22"/>
        </w:rPr>
        <w:t>秘书处编拟</w:t>
      </w:r>
    </w:p>
    <w:p w:rsidR="008834C1" w:rsidRPr="008F21E9" w:rsidRDefault="008834C1" w:rsidP="00E92F54">
      <w:pPr>
        <w:pStyle w:val="ONUME"/>
        <w:numPr>
          <w:ilvl w:val="0"/>
          <w:numId w:val="14"/>
        </w:numPr>
        <w:overflowPunct w:val="0"/>
        <w:spacing w:afterLines="50" w:after="120" w:line="340" w:lineRule="atLeast"/>
        <w:ind w:left="0" w:firstLine="0"/>
        <w:jc w:val="both"/>
        <w:rPr>
          <w:rFonts w:ascii="SimSun" w:hAnsi="SimSun"/>
          <w:sz w:val="21"/>
        </w:rPr>
      </w:pPr>
      <w:r w:rsidRPr="008F21E9">
        <w:rPr>
          <w:rFonts w:ascii="SimSun" w:hAnsi="SimSun" w:hint="eastAsia"/>
          <w:sz w:val="21"/>
          <w:szCs w:val="22"/>
        </w:rPr>
        <w:t>在审议所涉期间，专利法常设委员会（SCP）举行了两届会议，即201</w:t>
      </w:r>
      <w:r>
        <w:rPr>
          <w:rFonts w:ascii="SimSun" w:hAnsi="SimSun" w:hint="eastAsia"/>
          <w:sz w:val="21"/>
          <w:szCs w:val="22"/>
        </w:rPr>
        <w:t>7</w:t>
      </w:r>
      <w:r w:rsidRPr="008F21E9">
        <w:rPr>
          <w:rFonts w:ascii="SimSun" w:hAnsi="SimSun" w:hint="eastAsia"/>
          <w:sz w:val="21"/>
          <w:szCs w:val="22"/>
        </w:rPr>
        <w:t>年12月1</w:t>
      </w:r>
      <w:r>
        <w:rPr>
          <w:rFonts w:ascii="SimSun" w:hAnsi="SimSun" w:hint="eastAsia"/>
          <w:sz w:val="21"/>
          <w:szCs w:val="22"/>
        </w:rPr>
        <w:t>1</w:t>
      </w:r>
      <w:r w:rsidRPr="008F21E9">
        <w:rPr>
          <w:rFonts w:ascii="SimSun" w:hAnsi="SimSun" w:hint="eastAsia"/>
          <w:sz w:val="21"/>
          <w:szCs w:val="22"/>
        </w:rPr>
        <w:t>日至15日的第二十</w:t>
      </w:r>
      <w:r>
        <w:rPr>
          <w:rFonts w:ascii="SimSun" w:hAnsi="SimSun" w:hint="eastAsia"/>
          <w:sz w:val="21"/>
          <w:szCs w:val="22"/>
        </w:rPr>
        <w:t>七</w:t>
      </w:r>
      <w:r w:rsidRPr="008F21E9">
        <w:rPr>
          <w:rFonts w:ascii="SimSun" w:hAnsi="SimSun" w:hint="eastAsia"/>
          <w:sz w:val="21"/>
          <w:szCs w:val="22"/>
        </w:rPr>
        <w:t>届会议和201</w:t>
      </w:r>
      <w:r>
        <w:rPr>
          <w:rFonts w:ascii="SimSun" w:hAnsi="SimSun" w:hint="eastAsia"/>
          <w:sz w:val="21"/>
          <w:szCs w:val="22"/>
        </w:rPr>
        <w:t>8</w:t>
      </w:r>
      <w:r w:rsidRPr="008F21E9">
        <w:rPr>
          <w:rFonts w:ascii="SimSun" w:hAnsi="SimSun" w:hint="eastAsia"/>
          <w:sz w:val="21"/>
          <w:szCs w:val="22"/>
        </w:rPr>
        <w:t>年7月</w:t>
      </w:r>
      <w:r>
        <w:rPr>
          <w:rFonts w:ascii="SimSun" w:hAnsi="SimSun" w:hint="eastAsia"/>
          <w:sz w:val="21"/>
          <w:szCs w:val="22"/>
        </w:rPr>
        <w:t>9</w:t>
      </w:r>
      <w:r w:rsidRPr="008F21E9">
        <w:rPr>
          <w:rFonts w:ascii="SimSun" w:hAnsi="SimSun" w:hint="eastAsia"/>
          <w:sz w:val="21"/>
          <w:szCs w:val="22"/>
        </w:rPr>
        <w:t>日至</w:t>
      </w:r>
      <w:r>
        <w:rPr>
          <w:rFonts w:ascii="SimSun" w:hAnsi="SimSun" w:hint="eastAsia"/>
          <w:sz w:val="21"/>
          <w:szCs w:val="22"/>
        </w:rPr>
        <w:t>12</w:t>
      </w:r>
      <w:r w:rsidRPr="008F21E9">
        <w:rPr>
          <w:rFonts w:ascii="SimSun" w:hAnsi="SimSun" w:hint="eastAsia"/>
          <w:sz w:val="21"/>
          <w:szCs w:val="22"/>
        </w:rPr>
        <w:t>日的第二十</w:t>
      </w:r>
      <w:r>
        <w:rPr>
          <w:rFonts w:ascii="SimSun" w:hAnsi="SimSun" w:hint="eastAsia"/>
          <w:sz w:val="21"/>
          <w:szCs w:val="22"/>
        </w:rPr>
        <w:t>八</w:t>
      </w:r>
      <w:r w:rsidRPr="008F21E9">
        <w:rPr>
          <w:rFonts w:ascii="SimSun" w:hAnsi="SimSun" w:hint="eastAsia"/>
          <w:sz w:val="21"/>
          <w:szCs w:val="22"/>
        </w:rPr>
        <w:t>届会议。这两届会议均由</w:t>
      </w:r>
      <w:r>
        <w:rPr>
          <w:rFonts w:ascii="SimSun" w:hAnsi="SimSun" w:hint="eastAsia"/>
          <w:sz w:val="21"/>
          <w:szCs w:val="22"/>
        </w:rPr>
        <w:t>阿根廷</w:t>
      </w:r>
      <w:r w:rsidRPr="008F21E9">
        <w:rPr>
          <w:rFonts w:ascii="SimSun" w:hAnsi="SimSun" w:hint="eastAsia"/>
          <w:sz w:val="21"/>
          <w:szCs w:val="22"/>
        </w:rPr>
        <w:t>的</w:t>
      </w:r>
      <w:r w:rsidRPr="008834C1">
        <w:rPr>
          <w:rFonts w:ascii="SimSun" w:hAnsi="SimSun" w:hint="eastAsia"/>
          <w:sz w:val="21"/>
          <w:szCs w:val="22"/>
        </w:rPr>
        <w:t>达马索·帕尔多先生</w:t>
      </w:r>
      <w:r w:rsidRPr="008F21E9">
        <w:rPr>
          <w:rFonts w:ascii="SimSun" w:hAnsi="SimSun" w:hint="eastAsia"/>
          <w:sz w:val="21"/>
          <w:szCs w:val="22"/>
        </w:rPr>
        <w:t>担任主席。</w:t>
      </w:r>
    </w:p>
    <w:p w:rsidR="008834C1" w:rsidRPr="008F21E9" w:rsidRDefault="008834C1" w:rsidP="00E92F54">
      <w:pPr>
        <w:pStyle w:val="ONUME"/>
        <w:numPr>
          <w:ilvl w:val="0"/>
          <w:numId w:val="14"/>
        </w:numPr>
        <w:overflowPunct w:val="0"/>
        <w:spacing w:afterLines="50" w:after="120" w:line="340" w:lineRule="atLeast"/>
        <w:ind w:left="0" w:firstLine="0"/>
        <w:jc w:val="both"/>
        <w:rPr>
          <w:rFonts w:ascii="SimSun" w:hAnsi="SimSun"/>
          <w:sz w:val="21"/>
        </w:rPr>
      </w:pPr>
      <w:r w:rsidRPr="008F21E9">
        <w:rPr>
          <w:rFonts w:ascii="SimSun" w:hAnsi="SimSun" w:hint="eastAsia"/>
          <w:sz w:val="21"/>
        </w:rPr>
        <w:t>在这两届会议上，SCP继续</w:t>
      </w:r>
      <w:r>
        <w:rPr>
          <w:rFonts w:ascii="SimSun" w:hAnsi="SimSun" w:hint="eastAsia"/>
          <w:sz w:val="21"/>
        </w:rPr>
        <w:t>讨论</w:t>
      </w:r>
      <w:r w:rsidRPr="008F21E9">
        <w:rPr>
          <w:rFonts w:ascii="SimSun" w:hAnsi="SimSun" w:hint="eastAsia"/>
          <w:sz w:val="21"/>
        </w:rPr>
        <w:t>以下五个议题：(</w:t>
      </w:r>
      <w:proofErr w:type="spellStart"/>
      <w:r w:rsidRPr="008F21E9">
        <w:rPr>
          <w:rFonts w:ascii="SimSun" w:hAnsi="SimSun" w:hint="eastAsia"/>
          <w:sz w:val="21"/>
        </w:rPr>
        <w:t>i</w:t>
      </w:r>
      <w:proofErr w:type="spellEnd"/>
      <w:r w:rsidRPr="008F21E9">
        <w:rPr>
          <w:rFonts w:ascii="SimSun" w:hAnsi="SimSun" w:hint="eastAsia"/>
          <w:sz w:val="21"/>
        </w:rPr>
        <w:t>)专利权的例外与限制；(ii)专利质量，包括异议制度；(iii)专利与卫生；(iv)客户与专利顾问之间通信的保密性；和(v)技术转让。</w:t>
      </w:r>
    </w:p>
    <w:p w:rsidR="008834C1" w:rsidRPr="008F21E9" w:rsidRDefault="008834C1" w:rsidP="00E92F54">
      <w:pPr>
        <w:pStyle w:val="ONUME"/>
        <w:numPr>
          <w:ilvl w:val="0"/>
          <w:numId w:val="14"/>
        </w:numPr>
        <w:overflowPunct w:val="0"/>
        <w:spacing w:afterLines="50" w:after="120" w:line="340" w:lineRule="atLeast"/>
        <w:ind w:left="0" w:firstLine="0"/>
        <w:jc w:val="both"/>
        <w:rPr>
          <w:rFonts w:ascii="SimSun" w:hAnsi="SimSun"/>
          <w:sz w:val="21"/>
        </w:rPr>
      </w:pPr>
      <w:r w:rsidRPr="008F21E9">
        <w:rPr>
          <w:rFonts w:ascii="SimSun" w:hAnsi="SimSun" w:hint="eastAsia"/>
          <w:sz w:val="21"/>
        </w:rPr>
        <w:t>这两届会议的讨论以</w:t>
      </w:r>
      <w:r>
        <w:rPr>
          <w:rFonts w:ascii="SimSun" w:hAnsi="SimSun" w:hint="eastAsia"/>
          <w:sz w:val="21"/>
        </w:rPr>
        <w:t>不同</w:t>
      </w:r>
      <w:r w:rsidRPr="008F21E9">
        <w:rPr>
          <w:rFonts w:ascii="SimSun" w:hAnsi="SimSun" w:hint="eastAsia"/>
          <w:sz w:val="21"/>
        </w:rPr>
        <w:t>代表团提交的若干提案和秘书处编拟的文件为基础。与会代表团从不同角度讨论了这些提案和文件，</w:t>
      </w:r>
      <w:r w:rsidRPr="00E92F54">
        <w:rPr>
          <w:rFonts w:ascii="SimSun" w:hAnsi="SimSun" w:hint="eastAsia"/>
          <w:sz w:val="21"/>
          <w:szCs w:val="22"/>
        </w:rPr>
        <w:t>交换</w:t>
      </w:r>
      <w:r w:rsidRPr="008F21E9">
        <w:rPr>
          <w:rFonts w:ascii="SimSun" w:hAnsi="SimSun" w:hint="eastAsia"/>
          <w:sz w:val="21"/>
        </w:rPr>
        <w:t>了</w:t>
      </w:r>
      <w:r>
        <w:rPr>
          <w:rFonts w:ascii="SimSun" w:hAnsi="SimSun" w:hint="eastAsia"/>
          <w:sz w:val="21"/>
        </w:rPr>
        <w:t>观点</w:t>
      </w:r>
      <w:r w:rsidRPr="008F21E9">
        <w:rPr>
          <w:rFonts w:ascii="SimSun" w:hAnsi="SimSun" w:hint="eastAsia"/>
          <w:sz w:val="21"/>
        </w:rPr>
        <w:t>和经验，有助于推动</w:t>
      </w:r>
      <w:r>
        <w:rPr>
          <w:rFonts w:ascii="SimSun" w:hAnsi="SimSun" w:hint="eastAsia"/>
          <w:sz w:val="21"/>
        </w:rPr>
        <w:t>它</w:t>
      </w:r>
      <w:r w:rsidRPr="008F21E9">
        <w:rPr>
          <w:rFonts w:ascii="SimSun" w:hAnsi="SimSun" w:hint="eastAsia"/>
          <w:sz w:val="21"/>
        </w:rPr>
        <w:t>们对每个议题的理解。此外，</w:t>
      </w:r>
      <w:r>
        <w:rPr>
          <w:rFonts w:ascii="SimSun" w:hAnsi="SimSun" w:hint="eastAsia"/>
          <w:sz w:val="21"/>
        </w:rPr>
        <w:t>两届</w:t>
      </w:r>
      <w:r w:rsidRPr="008F21E9">
        <w:rPr>
          <w:rFonts w:ascii="SimSun" w:hAnsi="SimSun" w:hint="eastAsia"/>
          <w:sz w:val="21"/>
        </w:rPr>
        <w:t>会议期间举行的多场交流会</w:t>
      </w:r>
      <w:r w:rsidRPr="008F21E9">
        <w:rPr>
          <w:rFonts w:ascii="SimSun" w:hAnsi="SimSun" w:hint="eastAsia"/>
          <w:sz w:val="21"/>
          <w:lang w:eastAsia="ja-JP"/>
        </w:rPr>
        <w:t>，</w:t>
      </w:r>
      <w:r w:rsidRPr="008F21E9">
        <w:rPr>
          <w:rFonts w:ascii="SimSun" w:hAnsi="SimSun" w:cs="SimSun" w:hint="eastAsia"/>
          <w:sz w:val="21"/>
          <w:lang w:eastAsia="ja-JP"/>
        </w:rPr>
        <w:t>给</w:t>
      </w:r>
      <w:r w:rsidRPr="008F21E9">
        <w:rPr>
          <w:rFonts w:ascii="SimSun" w:hAnsi="SimSun" w:cs="MS Mincho" w:hint="eastAsia"/>
          <w:sz w:val="21"/>
          <w:lang w:eastAsia="ja-JP"/>
        </w:rPr>
        <w:t>成</w:t>
      </w:r>
      <w:r w:rsidRPr="008F21E9">
        <w:rPr>
          <w:rFonts w:ascii="SimSun" w:hAnsi="SimSun" w:cs="SimSun" w:hint="eastAsia"/>
          <w:sz w:val="21"/>
          <w:lang w:eastAsia="ja-JP"/>
        </w:rPr>
        <w:t>员</w:t>
      </w:r>
      <w:r w:rsidRPr="008F21E9">
        <w:rPr>
          <w:rFonts w:ascii="SimSun" w:hAnsi="SimSun" w:cs="MS Mincho" w:hint="eastAsia"/>
          <w:sz w:val="21"/>
          <w:lang w:eastAsia="ja-JP"/>
        </w:rPr>
        <w:t>国提供了良好的机会，使它</w:t>
      </w:r>
      <w:r w:rsidRPr="008F21E9">
        <w:rPr>
          <w:rFonts w:ascii="SimSun" w:hAnsi="SimSun" w:cs="SimSun" w:hint="eastAsia"/>
          <w:sz w:val="21"/>
          <w:lang w:eastAsia="ja-JP"/>
        </w:rPr>
        <w:t>们</w:t>
      </w:r>
      <w:r w:rsidRPr="008F21E9">
        <w:rPr>
          <w:rFonts w:ascii="SimSun" w:hAnsi="SimSun" w:cs="MS Mincho" w:hint="eastAsia"/>
          <w:sz w:val="21"/>
          <w:lang w:eastAsia="ja-JP"/>
        </w:rPr>
        <w:t>得以就</w:t>
      </w:r>
      <w:r w:rsidRPr="008F21E9">
        <w:rPr>
          <w:rFonts w:ascii="SimSun" w:hAnsi="SimSun" w:cs="SimSun" w:hint="eastAsia"/>
          <w:sz w:val="21"/>
          <w:lang w:eastAsia="ja-JP"/>
        </w:rPr>
        <w:t>这</w:t>
      </w:r>
      <w:r w:rsidRPr="008F21E9">
        <w:rPr>
          <w:rFonts w:ascii="SimSun" w:hAnsi="SimSun" w:cs="MS Mincho" w:hint="eastAsia"/>
          <w:sz w:val="21"/>
          <w:lang w:eastAsia="ja-JP"/>
        </w:rPr>
        <w:t>些</w:t>
      </w:r>
      <w:r w:rsidRPr="008F21E9">
        <w:rPr>
          <w:rFonts w:ascii="SimSun" w:hAnsi="SimSun" w:cs="SimSun" w:hint="eastAsia"/>
          <w:sz w:val="21"/>
        </w:rPr>
        <w:t>议题中的每一个</w:t>
      </w:r>
      <w:r w:rsidRPr="008F21E9">
        <w:rPr>
          <w:rFonts w:ascii="SimSun" w:hAnsi="SimSun" w:cs="MS Mincho" w:hint="eastAsia"/>
          <w:sz w:val="21"/>
          <w:lang w:eastAsia="ja-JP"/>
        </w:rPr>
        <w:t>交流各自的</w:t>
      </w:r>
      <w:r w:rsidRPr="008F21E9">
        <w:rPr>
          <w:rFonts w:ascii="SimSun" w:hAnsi="SimSun" w:cs="SimSun" w:hint="eastAsia"/>
          <w:sz w:val="21"/>
          <w:lang w:eastAsia="ja-JP"/>
        </w:rPr>
        <w:t>观</w:t>
      </w:r>
      <w:r w:rsidRPr="008F21E9">
        <w:rPr>
          <w:rFonts w:ascii="SimSun" w:hAnsi="SimSun" w:cs="MS Mincho" w:hint="eastAsia"/>
          <w:sz w:val="21"/>
          <w:lang w:eastAsia="ja-JP"/>
        </w:rPr>
        <w:t>点和</w:t>
      </w:r>
      <w:r w:rsidRPr="008F21E9">
        <w:rPr>
          <w:rFonts w:ascii="SimSun" w:hAnsi="SimSun" w:cs="SimSun" w:hint="eastAsia"/>
          <w:sz w:val="21"/>
          <w:lang w:eastAsia="ja-JP"/>
        </w:rPr>
        <w:t>经验</w:t>
      </w:r>
      <w:r w:rsidRPr="008F21E9">
        <w:rPr>
          <w:rFonts w:ascii="SimSun" w:hAnsi="SimSun" w:cs="MS Mincho" w:hint="eastAsia"/>
          <w:sz w:val="21"/>
          <w:lang w:eastAsia="ja-JP"/>
        </w:rPr>
        <w:t>，</w:t>
      </w:r>
      <w:r w:rsidRPr="00E92F54">
        <w:rPr>
          <w:rFonts w:ascii="SimSun" w:hAnsi="SimSun" w:hint="eastAsia"/>
          <w:sz w:val="21"/>
          <w:szCs w:val="22"/>
        </w:rPr>
        <w:t>讨论相关挑战和解决办法</w:t>
      </w:r>
      <w:r w:rsidRPr="008F21E9">
        <w:rPr>
          <w:rFonts w:ascii="SimSun" w:hAnsi="SimSun" w:cs="MS Mincho" w:hint="eastAsia"/>
          <w:sz w:val="21"/>
          <w:lang w:eastAsia="ja-JP"/>
        </w:rPr>
        <w:t>。</w:t>
      </w:r>
    </w:p>
    <w:p w:rsidR="0043010C" w:rsidRPr="00E92F54" w:rsidRDefault="008834C1" w:rsidP="00E92F54">
      <w:pPr>
        <w:pStyle w:val="ONUME"/>
        <w:numPr>
          <w:ilvl w:val="0"/>
          <w:numId w:val="14"/>
        </w:numPr>
        <w:overflowPunct w:val="0"/>
        <w:spacing w:afterLines="50" w:after="120" w:line="340" w:lineRule="atLeast"/>
        <w:ind w:left="0" w:firstLine="0"/>
        <w:jc w:val="both"/>
        <w:rPr>
          <w:rFonts w:ascii="SimSun" w:hAnsi="SimSun"/>
          <w:sz w:val="21"/>
        </w:rPr>
      </w:pPr>
      <w:r w:rsidRPr="00CB59A2">
        <w:rPr>
          <w:rFonts w:ascii="SimSun" w:hAnsi="SimSun" w:hint="eastAsia"/>
          <w:sz w:val="21"/>
        </w:rPr>
        <w:t>具体而言，在第二十七届会议上，</w:t>
      </w:r>
      <w:r w:rsidRPr="00E92F54">
        <w:rPr>
          <w:rFonts w:ascii="SimSun" w:hAnsi="SimSun" w:hint="eastAsia"/>
          <w:sz w:val="21"/>
        </w:rPr>
        <w:t>委员会讨论了关于从当局获得</w:t>
      </w:r>
      <w:r w:rsidR="00DC66DD">
        <w:rPr>
          <w:rFonts w:ascii="SimSun" w:hAnsi="SimSun" w:hint="eastAsia"/>
          <w:sz w:val="21"/>
        </w:rPr>
        <w:t>监管审批</w:t>
      </w:r>
      <w:r w:rsidRPr="00E92F54">
        <w:rPr>
          <w:rFonts w:ascii="SimSun" w:hAnsi="SimSun" w:hint="eastAsia"/>
          <w:sz w:val="21"/>
        </w:rPr>
        <w:t>行为例外</w:t>
      </w:r>
      <w:r w:rsidRPr="00CB59A2">
        <w:rPr>
          <w:rFonts w:ascii="SimSun" w:hAnsi="SimSun" w:cs="MS Mincho" w:hint="eastAsia"/>
          <w:sz w:val="21"/>
        </w:rPr>
        <w:t>（称为“</w:t>
      </w:r>
      <w:proofErr w:type="spellStart"/>
      <w:r w:rsidRPr="00CB59A2">
        <w:rPr>
          <w:rFonts w:ascii="SimSun" w:hAnsi="SimSun" w:cs="MS Mincho" w:hint="eastAsia"/>
          <w:sz w:val="21"/>
        </w:rPr>
        <w:t>Bolar</w:t>
      </w:r>
      <w:proofErr w:type="spellEnd"/>
      <w:r w:rsidRPr="00CB59A2">
        <w:rPr>
          <w:rFonts w:ascii="SimSun" w:hAnsi="SimSun" w:cs="MS Mincho" w:hint="eastAsia"/>
          <w:sz w:val="21"/>
        </w:rPr>
        <w:t>例外”）</w:t>
      </w:r>
      <w:r w:rsidRPr="00E92F54">
        <w:rPr>
          <w:rFonts w:ascii="SimSun" w:hAnsi="SimSun" w:hint="eastAsia"/>
          <w:sz w:val="21"/>
        </w:rPr>
        <w:t>的参考文件草案，还讨论了关于“专利质量”一词和专利局检索与审查合作的问卷</w:t>
      </w:r>
      <w:r w:rsidR="00A87CA2" w:rsidRPr="00E92F54">
        <w:rPr>
          <w:rFonts w:ascii="SimSun" w:hAnsi="SimSun" w:hint="eastAsia"/>
          <w:sz w:val="21"/>
        </w:rPr>
        <w:t>答复</w:t>
      </w:r>
      <w:r w:rsidRPr="00E92F54">
        <w:rPr>
          <w:rFonts w:ascii="SimSun" w:hAnsi="SimSun" w:hint="eastAsia"/>
          <w:sz w:val="21"/>
        </w:rPr>
        <w:t>更新</w:t>
      </w:r>
      <w:r w:rsidR="00A87CA2" w:rsidRPr="00E92F54">
        <w:rPr>
          <w:rFonts w:ascii="SimSun" w:hAnsi="SimSun" w:hint="eastAsia"/>
          <w:sz w:val="21"/>
        </w:rPr>
        <w:t>稿</w:t>
      </w:r>
      <w:r w:rsidRPr="00E92F54">
        <w:rPr>
          <w:rFonts w:ascii="SimSun" w:hAnsi="SimSun" w:hint="eastAsia"/>
          <w:sz w:val="21"/>
        </w:rPr>
        <w:t>。</w:t>
      </w:r>
      <w:r w:rsidR="00530D84" w:rsidRPr="00E92F54">
        <w:rPr>
          <w:rFonts w:ascii="SimSun" w:hAnsi="SimSun" w:hint="eastAsia"/>
          <w:sz w:val="21"/>
        </w:rPr>
        <w:t>此外，委员会继续讨论了发展中国家和最不发达国家在充分利用专利灵活性方面受到的限制及其对于在这些国家为公共卫生目的</w:t>
      </w:r>
      <w:r w:rsidR="00530D84" w:rsidRPr="00E92F54">
        <w:rPr>
          <w:rFonts w:ascii="SimSun" w:hAnsi="SimSun" w:hint="eastAsia"/>
          <w:sz w:val="21"/>
          <w:szCs w:val="22"/>
        </w:rPr>
        <w:t>获得</w:t>
      </w:r>
      <w:r w:rsidR="00530D84" w:rsidRPr="00E92F54">
        <w:rPr>
          <w:rFonts w:ascii="SimSun" w:hAnsi="SimSun" w:hint="eastAsia"/>
          <w:sz w:val="21"/>
        </w:rPr>
        <w:t>负担得起的药物特别是基本药物的影响。该</w:t>
      </w:r>
      <w:r w:rsidR="00530D84" w:rsidRPr="00CB59A2">
        <w:rPr>
          <w:rFonts w:ascii="SimSun" w:hAnsi="SimSun" w:hint="eastAsia"/>
          <w:sz w:val="21"/>
          <w:szCs w:val="22"/>
        </w:rPr>
        <w:t>届会议期间，还举行了以下两次为期半天的信息交流会和四次成员国交流会：</w:t>
      </w:r>
      <w:r w:rsidR="000559B5" w:rsidRPr="00E92F54">
        <w:rPr>
          <w:rFonts w:ascii="SimSun" w:hAnsi="SimSun"/>
          <w:sz w:val="21"/>
        </w:rPr>
        <w:t>(</w:t>
      </w:r>
      <w:proofErr w:type="spellStart"/>
      <w:r w:rsidR="000559B5" w:rsidRPr="00E92F54">
        <w:rPr>
          <w:rFonts w:ascii="SimSun" w:hAnsi="SimSun"/>
          <w:sz w:val="21"/>
        </w:rPr>
        <w:t>i</w:t>
      </w:r>
      <w:proofErr w:type="spellEnd"/>
      <w:r w:rsidR="000559B5" w:rsidRPr="00E92F54">
        <w:rPr>
          <w:rFonts w:ascii="SimSun" w:hAnsi="SimSun"/>
          <w:sz w:val="21"/>
        </w:rPr>
        <w:t>)</w:t>
      </w:r>
      <w:r w:rsidR="00CB59A2" w:rsidRPr="00E92F54">
        <w:rPr>
          <w:rFonts w:ascii="SimSun" w:hAnsi="SimSun" w:hint="eastAsia"/>
          <w:sz w:val="21"/>
        </w:rPr>
        <w:t>为期半天的专利局检索与审查合作信息会</w:t>
      </w:r>
      <w:r w:rsidR="00E92F54">
        <w:rPr>
          <w:rFonts w:ascii="SimSun" w:hAnsi="SimSun"/>
          <w:sz w:val="21"/>
        </w:rPr>
        <w:t>；</w:t>
      </w:r>
      <w:r w:rsidR="000559B5" w:rsidRPr="00E92F54">
        <w:rPr>
          <w:rFonts w:ascii="SimSun" w:hAnsi="SimSun"/>
          <w:sz w:val="21"/>
        </w:rPr>
        <w:t>(ii)</w:t>
      </w:r>
      <w:r w:rsidR="00CB59A2" w:rsidRPr="00E92F54">
        <w:rPr>
          <w:rFonts w:ascii="SimSun" w:hAnsi="SimSun" w:hint="eastAsia"/>
          <w:sz w:val="21"/>
        </w:rPr>
        <w:t>为期半天的关于可让公众访问的药品和疫苗专利信息状况和数据的数据库信息会</w:t>
      </w:r>
      <w:r w:rsidR="00E92F54">
        <w:rPr>
          <w:rFonts w:ascii="SimSun" w:hAnsi="SimSun"/>
          <w:sz w:val="21"/>
        </w:rPr>
        <w:t>；</w:t>
      </w:r>
      <w:r w:rsidR="000559B5" w:rsidRPr="00E92F54">
        <w:rPr>
          <w:rFonts w:ascii="SimSun" w:hAnsi="SimSun"/>
          <w:sz w:val="21"/>
        </w:rPr>
        <w:lastRenderedPageBreak/>
        <w:t>(iii)</w:t>
      </w:r>
      <w:r w:rsidR="00CB59A2" w:rsidRPr="00E92F54">
        <w:rPr>
          <w:rFonts w:ascii="SimSun" w:hAnsi="SimSun" w:hint="eastAsia"/>
          <w:sz w:val="21"/>
        </w:rPr>
        <w:t>专利和药品获取其他相关议题交流会</w:t>
      </w:r>
      <w:r w:rsidR="00E92F54">
        <w:rPr>
          <w:rFonts w:ascii="SimSun" w:hAnsi="SimSun"/>
          <w:sz w:val="21"/>
        </w:rPr>
        <w:t>；</w:t>
      </w:r>
      <w:r w:rsidR="000559B5" w:rsidRPr="00E92F54">
        <w:rPr>
          <w:rFonts w:ascii="SimSun" w:hAnsi="SimSun"/>
          <w:sz w:val="21"/>
        </w:rPr>
        <w:t>(iv)</w:t>
      </w:r>
      <w:r w:rsidR="00CB59A2" w:rsidRPr="00E92F54">
        <w:rPr>
          <w:rFonts w:ascii="SimSun" w:hAnsi="SimSun" w:hint="eastAsia"/>
          <w:sz w:val="21"/>
        </w:rPr>
        <w:t>创造性评价实例和案件交流会</w:t>
      </w:r>
      <w:r w:rsidR="00E92F54">
        <w:rPr>
          <w:rFonts w:ascii="SimSun" w:hAnsi="SimSun"/>
          <w:sz w:val="21"/>
        </w:rPr>
        <w:t>；</w:t>
      </w:r>
      <w:r w:rsidR="003A08E8" w:rsidRPr="00E92F54">
        <w:rPr>
          <w:rFonts w:ascii="SimSun" w:hAnsi="SimSun"/>
          <w:sz w:val="21"/>
        </w:rPr>
        <w:t>(v)</w:t>
      </w:r>
      <w:r w:rsidR="00A87CA2" w:rsidRPr="00E92F54">
        <w:rPr>
          <w:rFonts w:ascii="SimSun" w:hAnsi="SimSun" w:hint="eastAsia"/>
          <w:sz w:val="21"/>
        </w:rPr>
        <w:t>关于</w:t>
      </w:r>
      <w:r w:rsidR="00CB59A2" w:rsidRPr="00E92F54">
        <w:rPr>
          <w:rFonts w:ascii="SimSun" w:hAnsi="SimSun" w:hint="eastAsia"/>
          <w:sz w:val="21"/>
        </w:rPr>
        <w:t>在通过国家立法落实客户和专利顾问通信保密性方面经验</w:t>
      </w:r>
      <w:r w:rsidR="00A87CA2" w:rsidRPr="00E92F54">
        <w:rPr>
          <w:rFonts w:ascii="SimSun" w:hAnsi="SimSun" w:hint="eastAsia"/>
          <w:sz w:val="21"/>
        </w:rPr>
        <w:t>的成员国交流会，</w:t>
      </w:r>
      <w:r w:rsidR="00CB59A2" w:rsidRPr="00E92F54">
        <w:rPr>
          <w:rFonts w:ascii="SimSun" w:hAnsi="SimSun" w:hint="eastAsia"/>
          <w:sz w:val="21"/>
        </w:rPr>
        <w:t>包括跨境议题</w:t>
      </w:r>
      <w:r w:rsidR="00E92F54">
        <w:rPr>
          <w:rFonts w:ascii="SimSun" w:hAnsi="SimSun"/>
          <w:sz w:val="21"/>
        </w:rPr>
        <w:t>；</w:t>
      </w:r>
      <w:r w:rsidR="00A87CA2" w:rsidRPr="00E92F54">
        <w:rPr>
          <w:rFonts w:ascii="SimSun" w:hAnsi="SimSun" w:hint="eastAsia"/>
          <w:sz w:val="21"/>
        </w:rPr>
        <w:t>以及</w:t>
      </w:r>
      <w:r w:rsidR="003A08E8" w:rsidRPr="00E92F54">
        <w:rPr>
          <w:rFonts w:ascii="SimSun" w:hAnsi="SimSun"/>
          <w:sz w:val="21"/>
        </w:rPr>
        <w:t>(vi)</w:t>
      </w:r>
      <w:r w:rsidR="00CB59A2" w:rsidRPr="00E92F54">
        <w:rPr>
          <w:rFonts w:ascii="SimSun" w:hAnsi="SimSun" w:hint="eastAsia"/>
          <w:sz w:val="21"/>
        </w:rPr>
        <w:t>有利于有效技术转让的专利法条款交流会</w:t>
      </w:r>
      <w:r w:rsidR="00A87CA2" w:rsidRPr="00E92F54">
        <w:rPr>
          <w:rFonts w:ascii="SimSun" w:hAnsi="SimSun" w:hint="eastAsia"/>
          <w:sz w:val="21"/>
        </w:rPr>
        <w:t>。</w:t>
      </w:r>
      <w:r w:rsidR="00CB59A2" w:rsidRPr="00E92F54">
        <w:rPr>
          <w:rFonts w:ascii="SimSun" w:hAnsi="SimSun" w:hint="eastAsia"/>
          <w:sz w:val="21"/>
        </w:rPr>
        <w:t>另外，秘书处介绍了关于异议和行政撤销机制的网页，见SCP电子论坛网页。根据委员会第二十六届会议的决定，秘书处还举办了一次关于专利和相关能力建设领域立法援助的信息会议。</w:t>
      </w:r>
    </w:p>
    <w:p w:rsidR="00DE4683" w:rsidRPr="00E92F54" w:rsidRDefault="00C0038C" w:rsidP="00E92F54">
      <w:pPr>
        <w:pStyle w:val="ONUME"/>
        <w:numPr>
          <w:ilvl w:val="0"/>
          <w:numId w:val="14"/>
        </w:numPr>
        <w:overflowPunct w:val="0"/>
        <w:spacing w:afterLines="50" w:after="120" w:line="340" w:lineRule="atLeast"/>
        <w:ind w:left="0" w:firstLine="0"/>
        <w:jc w:val="both"/>
        <w:rPr>
          <w:rFonts w:ascii="SimSun" w:hAnsi="SimSun"/>
          <w:sz w:val="21"/>
        </w:rPr>
      </w:pPr>
      <w:r w:rsidRPr="00CB59A2">
        <w:rPr>
          <w:rFonts w:ascii="SimSun" w:hAnsi="SimSun" w:hint="eastAsia"/>
          <w:sz w:val="21"/>
        </w:rPr>
        <w:t>在</w:t>
      </w:r>
      <w:r w:rsidR="00A87CA2">
        <w:rPr>
          <w:rFonts w:ascii="SimSun" w:hAnsi="SimSun" w:hint="eastAsia"/>
          <w:sz w:val="21"/>
        </w:rPr>
        <w:t>SCP</w:t>
      </w:r>
      <w:r w:rsidRPr="00CB59A2">
        <w:rPr>
          <w:rFonts w:ascii="SimSun" w:hAnsi="SimSun" w:hint="eastAsia"/>
          <w:sz w:val="21"/>
        </w:rPr>
        <w:t>第二十</w:t>
      </w:r>
      <w:r>
        <w:rPr>
          <w:rFonts w:ascii="SimSun" w:hAnsi="SimSun" w:hint="eastAsia"/>
          <w:sz w:val="21"/>
        </w:rPr>
        <w:t>八</w:t>
      </w:r>
      <w:r w:rsidRPr="00CB59A2">
        <w:rPr>
          <w:rFonts w:ascii="SimSun" w:hAnsi="SimSun" w:hint="eastAsia"/>
          <w:sz w:val="21"/>
        </w:rPr>
        <w:t>届会议上，</w:t>
      </w:r>
      <w:r w:rsidRPr="00E92F54">
        <w:rPr>
          <w:rFonts w:ascii="SimSun" w:hAnsi="SimSun" w:hint="eastAsia"/>
          <w:sz w:val="21"/>
        </w:rPr>
        <w:t>委员会讨论了</w:t>
      </w:r>
      <w:r w:rsidR="001969ED" w:rsidRPr="00E92F54">
        <w:rPr>
          <w:rFonts w:ascii="SimSun" w:hAnsi="SimSun" w:hint="eastAsia"/>
          <w:sz w:val="21"/>
        </w:rPr>
        <w:t>关于</w:t>
      </w:r>
      <w:r w:rsidRPr="00E92F54">
        <w:rPr>
          <w:rFonts w:ascii="SimSun" w:hAnsi="SimSun" w:hint="eastAsia"/>
          <w:sz w:val="21"/>
        </w:rPr>
        <w:t>从当局取得监管审批行为例外</w:t>
      </w:r>
      <w:r w:rsidR="001969ED" w:rsidRPr="00E92F54">
        <w:rPr>
          <w:rFonts w:ascii="SimSun" w:hAnsi="SimSun" w:hint="eastAsia"/>
          <w:sz w:val="21"/>
        </w:rPr>
        <w:t>的</w:t>
      </w:r>
      <w:r w:rsidRPr="00E92F54">
        <w:rPr>
          <w:rFonts w:ascii="SimSun" w:hAnsi="SimSun" w:hint="eastAsia"/>
          <w:sz w:val="21"/>
        </w:rPr>
        <w:t>参考文件</w:t>
      </w:r>
      <w:r w:rsidR="001969ED" w:rsidRPr="00E92F54">
        <w:rPr>
          <w:rFonts w:ascii="SimSun" w:hAnsi="SimSun" w:hint="eastAsia"/>
          <w:sz w:val="21"/>
        </w:rPr>
        <w:t>第二稿，以及一项关于创造性的进一步研究。关于专利与卫生，讨论了关于在专利申请和专利中公开国际非专利名称（INN）的可行性研究更新稿。此外，成员国就与专利体系有关的各项议题进行了以下经验分享和信息交流</w:t>
      </w:r>
      <w:r w:rsidR="001B0887">
        <w:rPr>
          <w:rFonts w:ascii="SimSun" w:hAnsi="SimSun"/>
          <w:sz w:val="21"/>
        </w:rPr>
        <w:t>：</w:t>
      </w:r>
      <w:r w:rsidR="00DE4683" w:rsidRPr="00E92F54">
        <w:rPr>
          <w:rFonts w:ascii="SimSun" w:hAnsi="SimSun"/>
          <w:sz w:val="21"/>
        </w:rPr>
        <w:t>(</w:t>
      </w:r>
      <w:proofErr w:type="spellStart"/>
      <w:r w:rsidR="00DE4683" w:rsidRPr="00E92F54">
        <w:rPr>
          <w:rFonts w:ascii="SimSun" w:hAnsi="SimSun"/>
          <w:sz w:val="21"/>
        </w:rPr>
        <w:t>i</w:t>
      </w:r>
      <w:proofErr w:type="spellEnd"/>
      <w:r w:rsidR="00DE4683" w:rsidRPr="00E92F54">
        <w:rPr>
          <w:rFonts w:ascii="SimSun" w:hAnsi="SimSun"/>
          <w:sz w:val="21"/>
        </w:rPr>
        <w:t>)</w:t>
      </w:r>
      <w:r w:rsidR="001969ED" w:rsidRPr="00E92F54">
        <w:rPr>
          <w:rFonts w:ascii="SimSun" w:hAnsi="SimSun" w:hint="eastAsia"/>
          <w:sz w:val="21"/>
        </w:rPr>
        <w:t>异议和行政撤销机制</w:t>
      </w:r>
      <w:r w:rsidR="00E92F54">
        <w:rPr>
          <w:rFonts w:ascii="SimSun" w:hAnsi="SimSun"/>
          <w:sz w:val="21"/>
        </w:rPr>
        <w:t>；</w:t>
      </w:r>
      <w:r w:rsidR="00DE4683" w:rsidRPr="00E92F54">
        <w:rPr>
          <w:rFonts w:ascii="SimSun" w:hAnsi="SimSun"/>
          <w:sz w:val="21"/>
        </w:rPr>
        <w:t>(ii)</w:t>
      </w:r>
      <w:r w:rsidR="001969ED" w:rsidRPr="00E92F54">
        <w:rPr>
          <w:rFonts w:ascii="SimSun" w:hAnsi="SimSun" w:hint="eastAsia"/>
          <w:sz w:val="21"/>
        </w:rPr>
        <w:t>专利局检索与审查合作，包括就对应的外国申请和授权情况交流信息</w:t>
      </w:r>
      <w:r w:rsidR="00E92F54">
        <w:rPr>
          <w:rFonts w:ascii="SimSun" w:hAnsi="SimSun"/>
          <w:sz w:val="21"/>
        </w:rPr>
        <w:t>；</w:t>
      </w:r>
      <w:r w:rsidR="00A77A95" w:rsidRPr="00E92F54">
        <w:rPr>
          <w:rFonts w:ascii="SimSun" w:hAnsi="SimSun"/>
          <w:sz w:val="21"/>
        </w:rPr>
        <w:t>(iii)</w:t>
      </w:r>
      <w:r w:rsidR="001969ED" w:rsidRPr="00E92F54">
        <w:rPr>
          <w:rFonts w:ascii="SimSun" w:hAnsi="SimSun" w:hint="eastAsia"/>
          <w:sz w:val="21"/>
        </w:rPr>
        <w:t>加强审查员能力</w:t>
      </w:r>
      <w:r w:rsidR="00E92F54">
        <w:rPr>
          <w:rFonts w:ascii="SimSun" w:hAnsi="SimSun"/>
          <w:sz w:val="21"/>
        </w:rPr>
        <w:t>；</w:t>
      </w:r>
      <w:r w:rsidR="00DE4683" w:rsidRPr="00E92F54">
        <w:rPr>
          <w:rFonts w:ascii="SimSun" w:hAnsi="SimSun"/>
          <w:sz w:val="21"/>
        </w:rPr>
        <w:t>(i</w:t>
      </w:r>
      <w:r w:rsidR="00A77A95" w:rsidRPr="00E92F54">
        <w:rPr>
          <w:rFonts w:ascii="SimSun" w:hAnsi="SimSun"/>
          <w:sz w:val="21"/>
        </w:rPr>
        <w:t>v</w:t>
      </w:r>
      <w:r w:rsidR="00DE4683" w:rsidRPr="00E92F54">
        <w:rPr>
          <w:rFonts w:ascii="SimSun" w:hAnsi="SimSun"/>
          <w:sz w:val="21"/>
        </w:rPr>
        <w:t>)</w:t>
      </w:r>
      <w:r w:rsidR="001969ED" w:rsidRPr="00E92F54">
        <w:rPr>
          <w:rFonts w:ascii="SimSun" w:hAnsi="SimSun" w:hint="eastAsia"/>
          <w:sz w:val="21"/>
        </w:rPr>
        <w:t>药品和疫苗专利信息状况和数据的公众可访问数据库</w:t>
      </w:r>
      <w:r w:rsidR="00E92F54">
        <w:rPr>
          <w:rFonts w:ascii="SimSun" w:hAnsi="SimSun"/>
          <w:sz w:val="21"/>
        </w:rPr>
        <w:t>；</w:t>
      </w:r>
      <w:r w:rsidR="00A77A95" w:rsidRPr="00E92F54">
        <w:rPr>
          <w:rFonts w:ascii="SimSun" w:hAnsi="SimSun"/>
          <w:sz w:val="21"/>
        </w:rPr>
        <w:t>(</w:t>
      </w:r>
      <w:r w:rsidR="00DE4683" w:rsidRPr="00E92F54">
        <w:rPr>
          <w:rFonts w:ascii="SimSun" w:hAnsi="SimSun"/>
          <w:sz w:val="21"/>
        </w:rPr>
        <w:t>v)</w:t>
      </w:r>
      <w:r w:rsidR="00A87CA2" w:rsidRPr="00E92F54">
        <w:rPr>
          <w:rFonts w:ascii="SimSun" w:hAnsi="SimSun" w:hint="eastAsia"/>
          <w:sz w:val="21"/>
        </w:rPr>
        <w:t>关于</w:t>
      </w:r>
      <w:r w:rsidR="001969ED" w:rsidRPr="00E92F54">
        <w:rPr>
          <w:rFonts w:ascii="SimSun" w:hAnsi="SimSun" w:hint="eastAsia"/>
          <w:sz w:val="21"/>
        </w:rPr>
        <w:t>在通过国家立法落实客户和专利顾问通信保密性方面</w:t>
      </w:r>
      <w:r w:rsidR="00A87CA2" w:rsidRPr="00E92F54">
        <w:rPr>
          <w:rFonts w:ascii="SimSun" w:hAnsi="SimSun" w:hint="eastAsia"/>
          <w:sz w:val="21"/>
        </w:rPr>
        <w:t>的成员国经验</w:t>
      </w:r>
      <w:r w:rsidR="001969ED" w:rsidRPr="00E92F54">
        <w:rPr>
          <w:rFonts w:ascii="SimSun" w:hAnsi="SimSun" w:hint="eastAsia"/>
          <w:sz w:val="21"/>
        </w:rPr>
        <w:t>，包括跨境议题</w:t>
      </w:r>
      <w:r w:rsidR="00E92F54">
        <w:rPr>
          <w:rFonts w:ascii="SimSun" w:hAnsi="SimSun"/>
          <w:sz w:val="21"/>
        </w:rPr>
        <w:t>；</w:t>
      </w:r>
      <w:r w:rsidR="000E4989" w:rsidRPr="00E92F54">
        <w:rPr>
          <w:rFonts w:ascii="SimSun" w:hAnsi="SimSun" w:hint="eastAsia"/>
          <w:sz w:val="21"/>
        </w:rPr>
        <w:t>以及</w:t>
      </w:r>
      <w:r w:rsidR="00DE4683" w:rsidRPr="00E92F54">
        <w:rPr>
          <w:rFonts w:ascii="SimSun" w:hAnsi="SimSun"/>
          <w:sz w:val="21"/>
        </w:rPr>
        <w:t>(v</w:t>
      </w:r>
      <w:r w:rsidR="00A77A95" w:rsidRPr="00E92F54">
        <w:rPr>
          <w:rFonts w:ascii="SimSun" w:hAnsi="SimSun"/>
          <w:sz w:val="21"/>
        </w:rPr>
        <w:t>i</w:t>
      </w:r>
      <w:r w:rsidR="00DE4683" w:rsidRPr="00E92F54">
        <w:rPr>
          <w:rFonts w:ascii="SimSun" w:hAnsi="SimSun"/>
          <w:sz w:val="21"/>
        </w:rPr>
        <w:t>)</w:t>
      </w:r>
      <w:r w:rsidR="001969ED" w:rsidRPr="00E92F54">
        <w:rPr>
          <w:rFonts w:ascii="SimSun" w:hAnsi="SimSun" w:hint="eastAsia"/>
          <w:sz w:val="21"/>
        </w:rPr>
        <w:t>有利于有效技术转让的专利法条款</w:t>
      </w:r>
      <w:r w:rsidR="000E4989" w:rsidRPr="00E92F54">
        <w:rPr>
          <w:rFonts w:ascii="SimSun" w:hAnsi="SimSun" w:hint="eastAsia"/>
          <w:sz w:val="21"/>
        </w:rPr>
        <w:t>。</w:t>
      </w:r>
      <w:r w:rsidR="008F6AE0" w:rsidRPr="00E92F54">
        <w:rPr>
          <w:rFonts w:ascii="SimSun" w:hAnsi="SimSun" w:hint="eastAsia"/>
          <w:sz w:val="21"/>
        </w:rPr>
        <w:t>关于上文第</w:t>
      </w:r>
      <w:r w:rsidR="008F6AE0" w:rsidRPr="00E92F54">
        <w:rPr>
          <w:rFonts w:ascii="SimSun" w:hAnsi="SimSun"/>
          <w:sz w:val="21"/>
        </w:rPr>
        <w:t>(iii)</w:t>
      </w:r>
      <w:r w:rsidR="008F6AE0" w:rsidRPr="00E92F54">
        <w:rPr>
          <w:rFonts w:ascii="SimSun" w:hAnsi="SimSun" w:hint="eastAsia"/>
          <w:sz w:val="21"/>
        </w:rPr>
        <w:t>项，秘书处还介绍了关于产权组织该领域技术援助活动的报告。</w:t>
      </w:r>
    </w:p>
    <w:p w:rsidR="00676FAB" w:rsidRPr="00E92F54" w:rsidRDefault="008F6AE0" w:rsidP="00E92F54">
      <w:pPr>
        <w:pStyle w:val="ONUME"/>
        <w:numPr>
          <w:ilvl w:val="0"/>
          <w:numId w:val="14"/>
        </w:numPr>
        <w:overflowPunct w:val="0"/>
        <w:spacing w:afterLines="50" w:after="120" w:line="340" w:lineRule="atLeast"/>
        <w:ind w:left="0" w:firstLine="0"/>
        <w:jc w:val="both"/>
        <w:rPr>
          <w:rFonts w:ascii="SimSun" w:hAnsi="SimSun"/>
          <w:sz w:val="21"/>
        </w:rPr>
      </w:pPr>
      <w:r w:rsidRPr="008F21E9">
        <w:rPr>
          <w:rFonts w:ascii="SimSun" w:hAnsi="SimSun" w:hint="eastAsia"/>
          <w:sz w:val="21"/>
        </w:rPr>
        <w:t>关于委员会的未来活动，SCP将根据在第二十</w:t>
      </w:r>
      <w:r>
        <w:rPr>
          <w:rFonts w:ascii="SimSun" w:hAnsi="SimSun" w:hint="eastAsia"/>
          <w:sz w:val="21"/>
        </w:rPr>
        <w:t>八</w:t>
      </w:r>
      <w:r w:rsidRPr="008F21E9">
        <w:rPr>
          <w:rFonts w:ascii="SimSun" w:hAnsi="SimSun" w:hint="eastAsia"/>
          <w:sz w:val="21"/>
        </w:rPr>
        <w:t>届会议上就“未来工作”达成的一致意见进一步推进工作。委</w:t>
      </w:r>
      <w:r w:rsidRPr="008F21E9">
        <w:rPr>
          <w:rFonts w:ascii="SimSun" w:hAnsi="SimSun" w:cs="SimSun" w:hint="eastAsia"/>
          <w:sz w:val="21"/>
        </w:rPr>
        <w:t>员</w:t>
      </w:r>
      <w:r w:rsidRPr="008F21E9">
        <w:rPr>
          <w:rFonts w:ascii="SimSun" w:hAnsi="SimSun" w:cs="MS Mincho" w:hint="eastAsia"/>
          <w:sz w:val="21"/>
        </w:rPr>
        <w:t>会商定，非</w:t>
      </w:r>
      <w:r w:rsidRPr="008F21E9">
        <w:rPr>
          <w:rFonts w:ascii="SimSun" w:hAnsi="SimSun" w:cs="SimSun" w:hint="eastAsia"/>
          <w:sz w:val="21"/>
        </w:rPr>
        <w:t>详</w:t>
      </w:r>
      <w:r w:rsidRPr="008F21E9">
        <w:rPr>
          <w:rFonts w:ascii="SimSun" w:hAnsi="SimSun" w:cs="MS Mincho" w:hint="eastAsia"/>
          <w:sz w:val="21"/>
        </w:rPr>
        <w:t>尽</w:t>
      </w:r>
      <w:r w:rsidRPr="008F21E9">
        <w:rPr>
          <w:rFonts w:ascii="SimSun" w:hAnsi="SimSun" w:cs="SimSun" w:hint="eastAsia"/>
          <w:sz w:val="21"/>
        </w:rPr>
        <w:t>议题</w:t>
      </w:r>
      <w:r w:rsidRPr="008F21E9">
        <w:rPr>
          <w:rFonts w:ascii="SimSun" w:hAnsi="SimSun" w:cs="MS Mincho" w:hint="eastAsia"/>
          <w:sz w:val="21"/>
        </w:rPr>
        <w:t>清</w:t>
      </w:r>
      <w:r w:rsidRPr="008F21E9">
        <w:rPr>
          <w:rFonts w:ascii="SimSun" w:hAnsi="SimSun" w:cs="SimSun" w:hint="eastAsia"/>
          <w:sz w:val="21"/>
        </w:rPr>
        <w:t>单</w:t>
      </w:r>
      <w:r w:rsidRPr="008F21E9">
        <w:rPr>
          <w:rFonts w:ascii="SimSun" w:hAnsi="SimSun" w:cs="MS Mincho" w:hint="eastAsia"/>
          <w:sz w:val="21"/>
        </w:rPr>
        <w:t>将保持开放，以在</w:t>
      </w:r>
      <w:r w:rsidRPr="008F21E9">
        <w:rPr>
          <w:rFonts w:ascii="SimSun" w:hAnsi="SimSun" w:hint="eastAsia"/>
          <w:sz w:val="21"/>
        </w:rPr>
        <w:t>SCP第二十</w:t>
      </w:r>
      <w:r>
        <w:rPr>
          <w:rFonts w:ascii="SimSun" w:hAnsi="SimSun" w:hint="eastAsia"/>
          <w:sz w:val="21"/>
        </w:rPr>
        <w:t>九</w:t>
      </w:r>
      <w:r w:rsidRPr="008F21E9">
        <w:rPr>
          <w:rFonts w:ascii="SimSun" w:hAnsi="SimSun" w:hint="eastAsia"/>
          <w:sz w:val="21"/>
        </w:rPr>
        <w:t>届会</w:t>
      </w:r>
      <w:r w:rsidRPr="008F21E9">
        <w:rPr>
          <w:rFonts w:ascii="SimSun" w:hAnsi="SimSun" w:cs="SimSun" w:hint="eastAsia"/>
          <w:sz w:val="21"/>
        </w:rPr>
        <w:t>议</w:t>
      </w:r>
      <w:r w:rsidRPr="008F21E9">
        <w:rPr>
          <w:rFonts w:ascii="SimSun" w:hAnsi="SimSun" w:cs="MS Mincho" w:hint="eastAsia"/>
          <w:sz w:val="21"/>
        </w:rPr>
        <w:t>上</w:t>
      </w:r>
      <w:r w:rsidRPr="008F21E9">
        <w:rPr>
          <w:rFonts w:ascii="SimSun" w:hAnsi="SimSun" w:cs="SimSun" w:hint="eastAsia"/>
          <w:sz w:val="21"/>
        </w:rPr>
        <w:t>进</w:t>
      </w:r>
      <w:r w:rsidRPr="008F21E9">
        <w:rPr>
          <w:rFonts w:ascii="SimSun" w:hAnsi="SimSun" w:cs="MS Mincho" w:hint="eastAsia"/>
          <w:sz w:val="21"/>
        </w:rPr>
        <w:t>一步完善和</w:t>
      </w:r>
      <w:r w:rsidRPr="008F21E9">
        <w:rPr>
          <w:rFonts w:ascii="SimSun" w:hAnsi="SimSun" w:cs="SimSun" w:hint="eastAsia"/>
          <w:sz w:val="21"/>
        </w:rPr>
        <w:t>讨论</w:t>
      </w:r>
      <w:r w:rsidRPr="008F21E9">
        <w:rPr>
          <w:rFonts w:ascii="SimSun" w:hAnsi="SimSun" w:cs="MS Mincho" w:hint="eastAsia"/>
          <w:sz w:val="21"/>
        </w:rPr>
        <w:t>。</w:t>
      </w:r>
      <w:r w:rsidRPr="008F21E9">
        <w:rPr>
          <w:rFonts w:ascii="SimSun" w:hAnsi="SimSun" w:hint="eastAsia"/>
          <w:sz w:val="21"/>
        </w:rPr>
        <w:t>此外，委</w:t>
      </w:r>
      <w:r w:rsidRPr="008F21E9">
        <w:rPr>
          <w:rFonts w:ascii="SimSun" w:hAnsi="SimSun" w:cs="SimSun" w:hint="eastAsia"/>
          <w:sz w:val="21"/>
        </w:rPr>
        <w:t>员</w:t>
      </w:r>
      <w:r w:rsidRPr="008F21E9">
        <w:rPr>
          <w:rFonts w:ascii="SimSun" w:hAnsi="SimSun" w:cs="MS Mincho" w:hint="eastAsia"/>
          <w:sz w:val="21"/>
        </w:rPr>
        <w:t>会商定，在不</w:t>
      </w:r>
      <w:r w:rsidRPr="008F21E9">
        <w:rPr>
          <w:rFonts w:ascii="SimSun" w:hAnsi="SimSun" w:cs="SimSun" w:hint="eastAsia"/>
          <w:sz w:val="21"/>
        </w:rPr>
        <w:t>损</w:t>
      </w:r>
      <w:r w:rsidRPr="008F21E9">
        <w:rPr>
          <w:rFonts w:ascii="SimSun" w:hAnsi="SimSun" w:cs="MS Mincho" w:hint="eastAsia"/>
          <w:sz w:val="21"/>
        </w:rPr>
        <w:t>害</w:t>
      </w:r>
      <w:r w:rsidRPr="00E92F54">
        <w:rPr>
          <w:rFonts w:ascii="SimSun" w:hAnsi="SimSun" w:hint="eastAsia"/>
          <w:sz w:val="21"/>
          <w:szCs w:val="22"/>
        </w:rPr>
        <w:t>SCP</w:t>
      </w:r>
      <w:r w:rsidRPr="008F21E9">
        <w:rPr>
          <w:rFonts w:ascii="SimSun" w:hAnsi="SimSun" w:hint="eastAsia"/>
          <w:sz w:val="21"/>
        </w:rPr>
        <w:t>任</w:t>
      </w:r>
      <w:r w:rsidRPr="008F21E9">
        <w:rPr>
          <w:rFonts w:ascii="SimSun" w:hAnsi="SimSun" w:cs="SimSun" w:hint="eastAsia"/>
          <w:sz w:val="21"/>
        </w:rPr>
        <w:t>务规</w:t>
      </w:r>
      <w:r w:rsidRPr="008F21E9">
        <w:rPr>
          <w:rFonts w:ascii="SimSun" w:hAnsi="SimSun" w:cs="MS Mincho" w:hint="eastAsia"/>
          <w:sz w:val="21"/>
        </w:rPr>
        <w:t>定的前提下，下届会</w:t>
      </w:r>
      <w:r w:rsidRPr="008F21E9">
        <w:rPr>
          <w:rFonts w:ascii="SimSun" w:hAnsi="SimSun" w:cs="SimSun" w:hint="eastAsia"/>
          <w:sz w:val="21"/>
        </w:rPr>
        <w:t>议</w:t>
      </w:r>
      <w:r w:rsidRPr="008F21E9">
        <w:rPr>
          <w:rFonts w:ascii="SimSun" w:hAnsi="SimSun" w:cs="MS Mincho" w:hint="eastAsia"/>
          <w:sz w:val="21"/>
        </w:rPr>
        <w:t>上的工作将限于事</w:t>
      </w:r>
      <w:r w:rsidRPr="008F21E9">
        <w:rPr>
          <w:rFonts w:ascii="SimSun" w:hAnsi="SimSun" w:cs="SimSun" w:hint="eastAsia"/>
          <w:sz w:val="21"/>
        </w:rPr>
        <w:t>实调查</w:t>
      </w:r>
      <w:r w:rsidRPr="008F21E9">
        <w:rPr>
          <w:rFonts w:ascii="SimSun" w:hAnsi="SimSun" w:cs="MS Mincho" w:hint="eastAsia"/>
          <w:sz w:val="21"/>
        </w:rPr>
        <w:t>，</w:t>
      </w:r>
      <w:r w:rsidRPr="008F21E9">
        <w:rPr>
          <w:rFonts w:ascii="SimSun" w:hAnsi="SimSun" w:cs="SimSun" w:hint="eastAsia"/>
          <w:sz w:val="21"/>
        </w:rPr>
        <w:t>现阶</w:t>
      </w:r>
      <w:r w:rsidRPr="008F21E9">
        <w:rPr>
          <w:rFonts w:ascii="SimSun" w:hAnsi="SimSun" w:cs="MS Mincho" w:hint="eastAsia"/>
          <w:sz w:val="21"/>
        </w:rPr>
        <w:t>段</w:t>
      </w:r>
      <w:r w:rsidRPr="008F21E9">
        <w:rPr>
          <w:rFonts w:ascii="SimSun" w:hAnsi="SimSun" w:hint="eastAsia"/>
          <w:sz w:val="21"/>
        </w:rPr>
        <w:t>不引向</w:t>
      </w:r>
      <w:r w:rsidRPr="008F21E9">
        <w:rPr>
          <w:rFonts w:ascii="SimSun" w:hAnsi="SimSun" w:cs="SimSun" w:hint="eastAsia"/>
          <w:sz w:val="21"/>
        </w:rPr>
        <w:t>统</w:t>
      </w:r>
      <w:r w:rsidRPr="008F21E9">
        <w:rPr>
          <w:rFonts w:ascii="SimSun" w:hAnsi="SimSun" w:cs="MS Mincho" w:hint="eastAsia"/>
          <w:sz w:val="21"/>
        </w:rPr>
        <w:t>一。</w:t>
      </w:r>
      <w:r w:rsidRPr="008F21E9">
        <w:rPr>
          <w:rFonts w:ascii="SimSun" w:hAnsi="SimSun" w:hint="eastAsia"/>
          <w:sz w:val="21"/>
        </w:rPr>
        <w:t>SCP议程上五项议题的未来工作计划如下：</w:t>
      </w:r>
    </w:p>
    <w:p w:rsidR="000964E8" w:rsidRPr="00E92F54" w:rsidRDefault="008F6AE0" w:rsidP="00E92F54">
      <w:pPr>
        <w:pStyle w:val="ListParagraph"/>
        <w:numPr>
          <w:ilvl w:val="2"/>
          <w:numId w:val="8"/>
        </w:numPr>
        <w:overflowPunct w:val="0"/>
        <w:spacing w:afterLines="50" w:after="120" w:line="340" w:lineRule="atLeast"/>
        <w:ind w:left="567" w:firstLine="0"/>
        <w:contextualSpacing w:val="0"/>
        <w:jc w:val="both"/>
        <w:rPr>
          <w:rFonts w:ascii="SimSun" w:hAnsi="SimSun"/>
          <w:sz w:val="21"/>
        </w:rPr>
      </w:pPr>
      <w:r w:rsidRPr="008F6AE0">
        <w:rPr>
          <w:rFonts w:ascii="SimSun" w:hAnsi="SimSun" w:hint="eastAsia"/>
          <w:sz w:val="21"/>
        </w:rPr>
        <w:t>关于“专利权的例外与限制”议题，委员会商定，秘书处将</w:t>
      </w:r>
      <w:r w:rsidRPr="00E92F54">
        <w:rPr>
          <w:rFonts w:ascii="SimSun" w:hAnsi="SimSun" w:hint="eastAsia"/>
          <w:sz w:val="21"/>
        </w:rPr>
        <w:t>继续编拟关于专利保护相关专利权例外与限制的参考文件</w:t>
      </w:r>
      <w:r w:rsidR="000E4989" w:rsidRPr="00E92F54">
        <w:rPr>
          <w:rFonts w:ascii="SimSun" w:hAnsi="SimSun" w:hint="eastAsia"/>
          <w:sz w:val="21"/>
        </w:rPr>
        <w:t>草案</w:t>
      </w:r>
      <w:r w:rsidRPr="00E92F54">
        <w:rPr>
          <w:rFonts w:ascii="SimSun" w:hAnsi="SimSun" w:hint="eastAsia"/>
          <w:sz w:val="21"/>
        </w:rPr>
        <w:t>。秘书处将编拟一份</w:t>
      </w:r>
      <w:r w:rsidR="000E4989" w:rsidRPr="00E92F54">
        <w:rPr>
          <w:rFonts w:ascii="SimSun" w:hAnsi="SimSun" w:hint="eastAsia"/>
          <w:sz w:val="21"/>
        </w:rPr>
        <w:t>关于研究例外的</w:t>
      </w:r>
      <w:r w:rsidRPr="00E92F54">
        <w:rPr>
          <w:rFonts w:ascii="SimSun" w:hAnsi="SimSun" w:hint="eastAsia"/>
          <w:sz w:val="21"/>
        </w:rPr>
        <w:t>参考文件草案，提交给</w:t>
      </w:r>
      <w:r w:rsidRPr="00E92F54">
        <w:rPr>
          <w:rFonts w:ascii="SimSun" w:hAnsi="SimSun"/>
          <w:sz w:val="21"/>
        </w:rPr>
        <w:t>SCP</w:t>
      </w:r>
      <w:r w:rsidR="000E4989" w:rsidRPr="00E92F54">
        <w:rPr>
          <w:rFonts w:ascii="SimSun" w:hAnsi="SimSun" w:hint="eastAsia"/>
          <w:sz w:val="21"/>
        </w:rPr>
        <w:t>第二十九届会议，</w:t>
      </w:r>
      <w:r w:rsidRPr="00E92F54">
        <w:rPr>
          <w:rFonts w:ascii="SimSun" w:hAnsi="SimSun" w:hint="eastAsia"/>
          <w:sz w:val="21"/>
        </w:rPr>
        <w:t>在</w:t>
      </w:r>
      <w:r w:rsidR="000E4989" w:rsidRPr="00E92F54">
        <w:rPr>
          <w:rFonts w:ascii="SimSun" w:hAnsi="SimSun" w:hint="eastAsia"/>
          <w:sz w:val="21"/>
        </w:rPr>
        <w:t>该</w:t>
      </w:r>
      <w:r w:rsidRPr="00E92F54">
        <w:rPr>
          <w:rFonts w:ascii="SimSun" w:hAnsi="SimSun" w:hint="eastAsia"/>
          <w:sz w:val="21"/>
        </w:rPr>
        <w:t>参考文件</w:t>
      </w:r>
      <w:r w:rsidR="000E4989" w:rsidRPr="00E92F54">
        <w:rPr>
          <w:rFonts w:ascii="SimSun" w:hAnsi="SimSun" w:hint="eastAsia"/>
          <w:sz w:val="21"/>
        </w:rPr>
        <w:t>完成</w:t>
      </w:r>
      <w:r w:rsidRPr="00E92F54">
        <w:rPr>
          <w:rFonts w:ascii="SimSun" w:hAnsi="SimSun" w:hint="eastAsia"/>
          <w:sz w:val="21"/>
        </w:rPr>
        <w:t>编拟和介绍之后，秘书处将</w:t>
      </w:r>
      <w:r w:rsidR="000E4989" w:rsidRPr="00E92F54">
        <w:rPr>
          <w:rFonts w:ascii="SimSun" w:hAnsi="SimSun" w:hint="eastAsia"/>
          <w:sz w:val="21"/>
        </w:rPr>
        <w:t>为</w:t>
      </w:r>
      <w:r w:rsidR="000E4989" w:rsidRPr="00E92F54">
        <w:rPr>
          <w:rFonts w:ascii="SimSun" w:hAnsi="SimSun"/>
          <w:sz w:val="21"/>
        </w:rPr>
        <w:t>SCP</w:t>
      </w:r>
      <w:r w:rsidR="000E4989" w:rsidRPr="00E92F54">
        <w:rPr>
          <w:rFonts w:ascii="SimSun" w:hAnsi="SimSun" w:hint="eastAsia"/>
          <w:sz w:val="21"/>
        </w:rPr>
        <w:t>第三十届会议</w:t>
      </w:r>
      <w:r w:rsidRPr="00E92F54">
        <w:rPr>
          <w:rFonts w:ascii="SimSun" w:hAnsi="SimSun" w:hint="eastAsia"/>
          <w:sz w:val="21"/>
        </w:rPr>
        <w:t>编拟一份</w:t>
      </w:r>
      <w:r w:rsidR="000E4989" w:rsidRPr="00E92F54">
        <w:rPr>
          <w:rFonts w:ascii="SimSun" w:hAnsi="SimSun" w:hint="eastAsia"/>
          <w:sz w:val="21"/>
        </w:rPr>
        <w:t>关于强制许可例外</w:t>
      </w:r>
      <w:r w:rsidR="00B93EE4">
        <w:rPr>
          <w:rFonts w:ascii="SimSun" w:hAnsi="SimSun" w:hint="eastAsia"/>
          <w:sz w:val="21"/>
        </w:rPr>
        <w:t>的</w:t>
      </w:r>
      <w:r w:rsidRPr="00E92F54">
        <w:rPr>
          <w:rFonts w:ascii="SimSun" w:hAnsi="SimSun" w:hint="eastAsia"/>
          <w:sz w:val="21"/>
        </w:rPr>
        <w:t>参考文件草案。两份文件均将沿袭关于从当局获得</w:t>
      </w:r>
      <w:r w:rsidR="00DC66DD">
        <w:rPr>
          <w:rFonts w:ascii="SimSun" w:hAnsi="SimSun" w:hint="eastAsia"/>
          <w:sz w:val="21"/>
        </w:rPr>
        <w:t>监管审批</w:t>
      </w:r>
      <w:r w:rsidRPr="00E92F54">
        <w:rPr>
          <w:rFonts w:ascii="SimSun" w:hAnsi="SimSun" w:hint="eastAsia"/>
          <w:sz w:val="21"/>
        </w:rPr>
        <w:t>行为例外的参考文件草案的</w:t>
      </w:r>
      <w:r w:rsidR="000E4989" w:rsidRPr="00E92F54">
        <w:rPr>
          <w:rFonts w:ascii="SimSun" w:hAnsi="SimSun" w:hint="eastAsia"/>
          <w:sz w:val="21"/>
        </w:rPr>
        <w:t>体例</w:t>
      </w:r>
      <w:r w:rsidRPr="00E92F54">
        <w:rPr>
          <w:rFonts w:ascii="SimSun" w:hAnsi="SimSun" w:hint="eastAsia"/>
          <w:sz w:val="21"/>
        </w:rPr>
        <w:t>和结构。秘书处将请成员国为编拟参考文件草案发来</w:t>
      </w:r>
      <w:r w:rsidR="000E4989" w:rsidRPr="00E92F54">
        <w:rPr>
          <w:rFonts w:ascii="SimSun" w:hAnsi="SimSun" w:hint="eastAsia"/>
          <w:sz w:val="21"/>
        </w:rPr>
        <w:t>任何</w:t>
      </w:r>
      <w:r w:rsidRPr="00E92F54">
        <w:rPr>
          <w:rFonts w:ascii="SimSun" w:hAnsi="SimSun" w:hint="eastAsia"/>
          <w:sz w:val="21"/>
        </w:rPr>
        <w:t>补充意见。</w:t>
      </w:r>
    </w:p>
    <w:p w:rsidR="000964E8" w:rsidRPr="00E92F54" w:rsidRDefault="008F6AE0" w:rsidP="00E92F54">
      <w:pPr>
        <w:pStyle w:val="ListParagraph"/>
        <w:numPr>
          <w:ilvl w:val="2"/>
          <w:numId w:val="8"/>
        </w:numPr>
        <w:overflowPunct w:val="0"/>
        <w:spacing w:afterLines="50" w:after="120" w:line="340" w:lineRule="atLeast"/>
        <w:ind w:left="567" w:firstLine="0"/>
        <w:contextualSpacing w:val="0"/>
        <w:jc w:val="both"/>
        <w:rPr>
          <w:rFonts w:ascii="SimSun" w:hAnsi="SimSun"/>
          <w:sz w:val="21"/>
        </w:rPr>
      </w:pPr>
      <w:r w:rsidRPr="008F6AE0">
        <w:rPr>
          <w:rFonts w:ascii="SimSun" w:hAnsi="SimSun" w:hint="eastAsia"/>
          <w:sz w:val="21"/>
        </w:rPr>
        <w:t>关于“专利质量，包括异议制度”议题，会议商定，</w:t>
      </w:r>
      <w:r w:rsidRPr="00E92F54">
        <w:rPr>
          <w:rFonts w:ascii="SimSun" w:hAnsi="SimSun" w:hint="eastAsia"/>
          <w:sz w:val="21"/>
        </w:rPr>
        <w:t>秘书处将编拟关于创造性的进一步研究（第</w:t>
      </w:r>
      <w:r w:rsidR="00DC66DD">
        <w:rPr>
          <w:rFonts w:ascii="SimSun" w:hAnsi="SimSun" w:hint="eastAsia"/>
          <w:sz w:val="21"/>
        </w:rPr>
        <w:t>二</w:t>
      </w:r>
      <w:r w:rsidRPr="00E92F54">
        <w:rPr>
          <w:rFonts w:ascii="SimSun" w:hAnsi="SimSun" w:hint="eastAsia"/>
          <w:sz w:val="21"/>
        </w:rPr>
        <w:t>部分），尤其注意文件SCP/24/3（西班牙代表团的提案）第8段中建议的议题。</w:t>
      </w:r>
      <w:r w:rsidR="009C33CF" w:rsidRPr="00E92F54">
        <w:rPr>
          <w:rFonts w:ascii="SimSun" w:hAnsi="SimSun" w:hint="eastAsia"/>
          <w:sz w:val="21"/>
        </w:rPr>
        <w:t>还</w:t>
      </w:r>
      <w:r w:rsidRPr="00E92F54">
        <w:rPr>
          <w:rFonts w:ascii="SimSun" w:hAnsi="SimSun" w:hint="eastAsia"/>
          <w:sz w:val="21"/>
        </w:rPr>
        <w:t>将举行为期半天的专利局检索与审查合作会</w:t>
      </w:r>
      <w:r w:rsidR="009C33CF" w:rsidRPr="00E92F54">
        <w:rPr>
          <w:rFonts w:ascii="SimSun" w:hAnsi="SimSun" w:hint="eastAsia"/>
          <w:sz w:val="21"/>
        </w:rPr>
        <w:t>议</w:t>
      </w:r>
      <w:r w:rsidRPr="00E92F54">
        <w:rPr>
          <w:rFonts w:ascii="SimSun" w:hAnsi="SimSun" w:hint="eastAsia"/>
          <w:sz w:val="21"/>
        </w:rPr>
        <w:t>，包括就对应的外国申请和授权交流信息。</w:t>
      </w:r>
      <w:r w:rsidR="009C33CF" w:rsidRPr="00E92F54">
        <w:rPr>
          <w:rFonts w:ascii="SimSun" w:hAnsi="SimSun" w:hint="eastAsia"/>
          <w:sz w:val="21"/>
        </w:rPr>
        <w:t>另外，</w:t>
      </w:r>
      <w:r w:rsidRPr="00E92F54">
        <w:rPr>
          <w:rFonts w:ascii="SimSun" w:hAnsi="SimSun" w:hint="eastAsia"/>
          <w:sz w:val="21"/>
        </w:rPr>
        <w:t>将举行</w:t>
      </w:r>
      <w:r w:rsidR="00DC66DD">
        <w:rPr>
          <w:rFonts w:ascii="SimSun" w:hAnsi="SimSun" w:hint="eastAsia"/>
          <w:sz w:val="21"/>
        </w:rPr>
        <w:t>各</w:t>
      </w:r>
      <w:r w:rsidRPr="00E92F54">
        <w:rPr>
          <w:rFonts w:ascii="SimSun" w:hAnsi="SimSun" w:hint="eastAsia"/>
          <w:sz w:val="21"/>
        </w:rPr>
        <w:t>代表团为确保知识产权局专利授权程序质量所用方式的信息交流会，包括异议制度，以及面临的任何挑战与克服方式，同时考虑文件SCP/28/8（捷克共和国、肯尼亚、墨西哥、新加坡和联合王国代表团的提案）附件第7段a</w:t>
      </w:r>
      <w:r w:rsidR="009C33CF" w:rsidRPr="00E92F54">
        <w:rPr>
          <w:rFonts w:ascii="SimSun" w:hAnsi="SimSun" w:hint="eastAsia"/>
          <w:sz w:val="21"/>
        </w:rPr>
        <w:t>项</w:t>
      </w:r>
      <w:r w:rsidRPr="00E92F54">
        <w:rPr>
          <w:rFonts w:ascii="SimSun" w:hAnsi="SimSun" w:hint="eastAsia"/>
          <w:sz w:val="21"/>
        </w:rPr>
        <w:t>。委员会将继续就西班牙代表团的提案（文件SCP/28/7）进行讨论。</w:t>
      </w:r>
    </w:p>
    <w:p w:rsidR="000964E8" w:rsidRPr="00E92F54" w:rsidRDefault="008F6AE0" w:rsidP="00E92F54">
      <w:pPr>
        <w:pStyle w:val="ListParagraph"/>
        <w:numPr>
          <w:ilvl w:val="2"/>
          <w:numId w:val="8"/>
        </w:numPr>
        <w:overflowPunct w:val="0"/>
        <w:spacing w:afterLines="50" w:after="120" w:line="340" w:lineRule="atLeast"/>
        <w:ind w:left="567" w:firstLine="0"/>
        <w:contextualSpacing w:val="0"/>
        <w:jc w:val="both"/>
        <w:rPr>
          <w:rFonts w:ascii="SimSun" w:hAnsi="SimSun"/>
          <w:sz w:val="21"/>
        </w:rPr>
      </w:pPr>
      <w:r w:rsidRPr="008F21E9">
        <w:rPr>
          <w:rFonts w:ascii="SimSun" w:hAnsi="SimSun" w:hint="eastAsia"/>
          <w:sz w:val="21"/>
        </w:rPr>
        <w:t>关于“专利与卫生”议题，会议决定，</w:t>
      </w:r>
      <w:r w:rsidRPr="008F6AE0">
        <w:rPr>
          <w:rFonts w:ascii="SimSun" w:hAnsi="SimSun" w:hint="eastAsia"/>
          <w:sz w:val="21"/>
        </w:rPr>
        <w:t>将</w:t>
      </w:r>
      <w:r w:rsidR="00DC66DD">
        <w:rPr>
          <w:rFonts w:ascii="SimSun" w:hAnsi="SimSun" w:hint="eastAsia"/>
          <w:sz w:val="21"/>
        </w:rPr>
        <w:t>就</w:t>
      </w:r>
      <w:r w:rsidRPr="008F6AE0">
        <w:rPr>
          <w:rFonts w:ascii="SimSun" w:hAnsi="SimSun" w:hint="eastAsia"/>
          <w:sz w:val="21"/>
        </w:rPr>
        <w:t>可让公众访问的有关药品和疫苗专利信息状况和数据的数据库</w:t>
      </w:r>
      <w:r w:rsidR="00DC66DD" w:rsidRPr="008F6AE0">
        <w:rPr>
          <w:rFonts w:ascii="SimSun" w:hAnsi="SimSun" w:hint="eastAsia"/>
          <w:sz w:val="21"/>
        </w:rPr>
        <w:t>举行为期半天的</w:t>
      </w:r>
      <w:r w:rsidRPr="008F6AE0">
        <w:rPr>
          <w:rFonts w:ascii="SimSun" w:hAnsi="SimSun" w:hint="eastAsia"/>
          <w:sz w:val="21"/>
        </w:rPr>
        <w:t>会</w:t>
      </w:r>
      <w:r w:rsidR="00DC66DD">
        <w:rPr>
          <w:rFonts w:ascii="SimSun" w:hAnsi="SimSun" w:hint="eastAsia"/>
          <w:sz w:val="21"/>
        </w:rPr>
        <w:t>议</w:t>
      </w:r>
      <w:r w:rsidRPr="008F6AE0">
        <w:rPr>
          <w:rFonts w:ascii="SimSun" w:hAnsi="SimSun" w:hint="eastAsia"/>
          <w:sz w:val="21"/>
        </w:rPr>
        <w:t>，同时考虑文件SCP/24/4（非洲集团关于专利与卫生工作计划的提案）附件第18段和第19段中所提的议题。</w:t>
      </w:r>
      <w:r w:rsidRPr="00E92F54">
        <w:rPr>
          <w:rFonts w:ascii="SimSun" w:hAnsi="SimSun" w:hint="eastAsia"/>
          <w:sz w:val="21"/>
        </w:rPr>
        <w:t>秘书处</w:t>
      </w:r>
      <w:r w:rsidR="006E17CB" w:rsidRPr="00E92F54">
        <w:rPr>
          <w:rFonts w:ascii="SimSun" w:hAnsi="SimSun" w:hint="eastAsia"/>
          <w:sz w:val="21"/>
        </w:rPr>
        <w:t>还</w:t>
      </w:r>
      <w:r w:rsidRPr="00E92F54">
        <w:rPr>
          <w:rFonts w:ascii="SimSun" w:hAnsi="SimSun" w:hint="eastAsia"/>
          <w:sz w:val="21"/>
        </w:rPr>
        <w:t>将请与会者分享</w:t>
      </w:r>
      <w:r w:rsidR="009C33CF" w:rsidRPr="00E92F54">
        <w:rPr>
          <w:rFonts w:ascii="SimSun" w:hAnsi="SimSun" w:hint="eastAsia"/>
          <w:sz w:val="21"/>
        </w:rPr>
        <w:t>在</w:t>
      </w:r>
      <w:r w:rsidRPr="00E92F54">
        <w:rPr>
          <w:rFonts w:ascii="SimSun" w:hAnsi="SimSun" w:hint="eastAsia"/>
          <w:sz w:val="21"/>
        </w:rPr>
        <w:t>许可协议</w:t>
      </w:r>
      <w:r w:rsidR="009C33CF" w:rsidRPr="00E92F54">
        <w:rPr>
          <w:rFonts w:ascii="SimSun" w:hAnsi="SimSun" w:hint="eastAsia"/>
          <w:sz w:val="21"/>
        </w:rPr>
        <w:t>谈判方面</w:t>
      </w:r>
      <w:r w:rsidRPr="00E92F54">
        <w:rPr>
          <w:rFonts w:ascii="SimSun" w:hAnsi="SimSun" w:hint="eastAsia"/>
          <w:sz w:val="21"/>
        </w:rPr>
        <w:t>的经验，尤其注意文件SCP/24/4（非洲集团关于专利与卫生工作计划的提案）附件第20段</w:t>
      </w:r>
      <w:r w:rsidR="006E17CB" w:rsidRPr="00E92F54">
        <w:rPr>
          <w:rFonts w:ascii="SimSun" w:hAnsi="SimSun" w:hint="eastAsia"/>
          <w:sz w:val="21"/>
        </w:rPr>
        <w:t>(</w:t>
      </w:r>
      <w:r w:rsidRPr="00E92F54">
        <w:rPr>
          <w:rFonts w:ascii="SimSun" w:hAnsi="SimSun" w:hint="eastAsia"/>
          <w:sz w:val="21"/>
        </w:rPr>
        <w:t>a</w:t>
      </w:r>
      <w:r w:rsidR="006E17CB" w:rsidRPr="00E92F54">
        <w:rPr>
          <w:rFonts w:ascii="SimSun" w:hAnsi="SimSun" w:hint="eastAsia"/>
          <w:sz w:val="21"/>
        </w:rPr>
        <w:t>)项</w:t>
      </w:r>
      <w:r w:rsidRPr="00E92F54">
        <w:rPr>
          <w:rFonts w:ascii="SimSun" w:hAnsi="SimSun" w:hint="eastAsia"/>
          <w:sz w:val="21"/>
        </w:rPr>
        <w:t>。</w:t>
      </w:r>
      <w:r w:rsidR="006E17CB" w:rsidRPr="00E92F54">
        <w:rPr>
          <w:rFonts w:ascii="SimSun" w:hAnsi="SimSun" w:hint="eastAsia"/>
          <w:sz w:val="21"/>
        </w:rPr>
        <w:t>另外，</w:t>
      </w:r>
      <w:r w:rsidRPr="00E92F54">
        <w:rPr>
          <w:rFonts w:ascii="SimSun" w:hAnsi="SimSun" w:hint="eastAsia"/>
          <w:sz w:val="21"/>
        </w:rPr>
        <w:t>委员会将在不损害本议程项目其他提案的前提下，继续就巴西、加拿大和瑞士代表团的提案（文件SCP/28/9和9 Add.）及阿根廷、巴西和瑞士代表团的提案（SCP/28/10）进行讨论。</w:t>
      </w:r>
    </w:p>
    <w:p w:rsidR="000964E8" w:rsidRPr="00E92F54" w:rsidRDefault="008F6AE0" w:rsidP="00E92F54">
      <w:pPr>
        <w:pStyle w:val="ListParagraph"/>
        <w:numPr>
          <w:ilvl w:val="2"/>
          <w:numId w:val="8"/>
        </w:numPr>
        <w:overflowPunct w:val="0"/>
        <w:spacing w:afterLines="50" w:after="120" w:line="340" w:lineRule="atLeast"/>
        <w:ind w:left="567" w:firstLine="0"/>
        <w:contextualSpacing w:val="0"/>
        <w:jc w:val="both"/>
        <w:rPr>
          <w:rFonts w:ascii="SimSun" w:hAnsi="SimSun"/>
          <w:sz w:val="21"/>
        </w:rPr>
      </w:pPr>
      <w:r w:rsidRPr="008F21E9">
        <w:rPr>
          <w:rFonts w:ascii="SimSun" w:hAnsi="SimSun" w:hint="eastAsia"/>
          <w:sz w:val="21"/>
        </w:rPr>
        <w:t>关于“客户及其专利顾问之间通信的保密性”议题，SCP商定，</w:t>
      </w:r>
      <w:r w:rsidR="00BB2F7D" w:rsidRPr="00BB2F7D">
        <w:rPr>
          <w:rFonts w:ascii="SimSun" w:hAnsi="SimSun" w:hint="eastAsia"/>
          <w:sz w:val="21"/>
        </w:rPr>
        <w:t>秘书处将更新文件SCP/20/9（客户及其专利顾问之间通信的保密性：法律、实践及其他信息汇编）。</w:t>
      </w:r>
      <w:r w:rsidR="00BB2F7D" w:rsidRPr="00E92F54">
        <w:rPr>
          <w:rFonts w:ascii="SimSun" w:hAnsi="SimSun" w:hint="eastAsia"/>
          <w:sz w:val="21"/>
        </w:rPr>
        <w:t>本更新也将</w:t>
      </w:r>
      <w:r w:rsidR="00BB2F7D" w:rsidRPr="00E92F54">
        <w:rPr>
          <w:rFonts w:ascii="SimSun" w:hAnsi="SimSun" w:hint="eastAsia"/>
          <w:sz w:val="21"/>
        </w:rPr>
        <w:lastRenderedPageBreak/>
        <w:t>反映在“客户及其专利顾问之间通信的保密性”专门网站上。秘书处将请成员国为编拟该更新文件发来</w:t>
      </w:r>
      <w:r w:rsidR="00ED1739" w:rsidRPr="00E92F54">
        <w:rPr>
          <w:rFonts w:ascii="SimSun" w:hAnsi="SimSun" w:hint="eastAsia"/>
          <w:sz w:val="21"/>
        </w:rPr>
        <w:t>任何</w:t>
      </w:r>
      <w:r w:rsidR="00BB2F7D" w:rsidRPr="00E92F54">
        <w:rPr>
          <w:rFonts w:ascii="SimSun" w:hAnsi="SimSun" w:hint="eastAsia"/>
          <w:sz w:val="21"/>
        </w:rPr>
        <w:t>补充意见。</w:t>
      </w:r>
    </w:p>
    <w:p w:rsidR="00A722AF" w:rsidRPr="00E92F54" w:rsidRDefault="008F6AE0" w:rsidP="00E92F54">
      <w:pPr>
        <w:pStyle w:val="ListParagraph"/>
        <w:numPr>
          <w:ilvl w:val="2"/>
          <w:numId w:val="8"/>
        </w:numPr>
        <w:overflowPunct w:val="0"/>
        <w:spacing w:afterLines="50" w:after="120" w:line="340" w:lineRule="atLeast"/>
        <w:ind w:left="567" w:firstLine="0"/>
        <w:contextualSpacing w:val="0"/>
        <w:jc w:val="both"/>
        <w:rPr>
          <w:rFonts w:ascii="SimSun" w:hAnsi="SimSun"/>
          <w:sz w:val="21"/>
        </w:rPr>
      </w:pPr>
      <w:r w:rsidRPr="008F21E9">
        <w:rPr>
          <w:rFonts w:ascii="SimSun" w:hAnsi="SimSun" w:hint="eastAsia"/>
          <w:sz w:val="21"/>
        </w:rPr>
        <w:t>关于“技术转让”议题，委员会商定，</w:t>
      </w:r>
      <w:r w:rsidR="00BB2F7D" w:rsidRPr="00BB2F7D">
        <w:rPr>
          <w:rFonts w:ascii="SimSun" w:hAnsi="SimSun" w:hint="eastAsia"/>
          <w:sz w:val="21"/>
        </w:rPr>
        <w:t>依据在SCP中进行的讨论，包括在信息分享会期间进行的讨论，秘书处将汇</w:t>
      </w:r>
      <w:r w:rsidR="00ED1739">
        <w:rPr>
          <w:rFonts w:ascii="SimSun" w:hAnsi="SimSun" w:hint="eastAsia"/>
          <w:sz w:val="21"/>
        </w:rPr>
        <w:t>总</w:t>
      </w:r>
      <w:r w:rsidR="00DC66DD">
        <w:rPr>
          <w:rFonts w:ascii="SimSun" w:hAnsi="SimSun" w:hint="eastAsia"/>
          <w:sz w:val="21"/>
        </w:rPr>
        <w:t>关于</w:t>
      </w:r>
      <w:r w:rsidR="00DC66DD" w:rsidRPr="00E92F54">
        <w:rPr>
          <w:rFonts w:ascii="SimSun" w:hAnsi="SimSun" w:hint="eastAsia"/>
          <w:sz w:val="21"/>
        </w:rPr>
        <w:t>有利于有效技术转让</w:t>
      </w:r>
      <w:r w:rsidR="00DC66DD">
        <w:rPr>
          <w:rFonts w:ascii="SimSun" w:hAnsi="SimSun" w:hint="eastAsia"/>
          <w:sz w:val="21"/>
        </w:rPr>
        <w:t>，</w:t>
      </w:r>
      <w:r w:rsidR="00DC66DD" w:rsidRPr="00BB2F7D">
        <w:rPr>
          <w:rFonts w:ascii="SimSun" w:hAnsi="SimSun" w:hint="eastAsia"/>
          <w:sz w:val="21"/>
        </w:rPr>
        <w:t>包括公开充分性</w:t>
      </w:r>
      <w:r w:rsidR="00DC66DD" w:rsidRPr="00E92F54">
        <w:rPr>
          <w:rFonts w:ascii="SimSun" w:hAnsi="SimSun" w:hint="eastAsia"/>
          <w:sz w:val="21"/>
        </w:rPr>
        <w:t>的专利法条款</w:t>
      </w:r>
      <w:r w:rsidR="00BB2F7D" w:rsidRPr="00BB2F7D">
        <w:rPr>
          <w:rFonts w:ascii="SimSun" w:hAnsi="SimSun" w:hint="eastAsia"/>
          <w:sz w:val="21"/>
        </w:rPr>
        <w:t>的信息。</w:t>
      </w:r>
    </w:p>
    <w:p w:rsidR="00BB2F7D" w:rsidRPr="008F21E9" w:rsidRDefault="00BB2F7D" w:rsidP="00E92F54">
      <w:pPr>
        <w:pStyle w:val="ONUME"/>
        <w:numPr>
          <w:ilvl w:val="0"/>
          <w:numId w:val="14"/>
        </w:numPr>
        <w:overflowPunct w:val="0"/>
        <w:spacing w:afterLines="50" w:after="120" w:line="340" w:lineRule="atLeast"/>
        <w:ind w:left="0" w:firstLine="0"/>
        <w:jc w:val="both"/>
        <w:rPr>
          <w:rFonts w:ascii="SimSun" w:hAnsi="SimSun"/>
          <w:sz w:val="21"/>
        </w:rPr>
      </w:pPr>
      <w:r w:rsidRPr="008F21E9">
        <w:rPr>
          <w:rFonts w:ascii="SimSun" w:hAnsi="SimSun" w:hint="eastAsia"/>
          <w:sz w:val="21"/>
        </w:rPr>
        <w:t>委员会还商定，将根据从成员国收到的资料，对涉及国家/地区专利法若干方面的信息进行更</w:t>
      </w:r>
      <w:r>
        <w:rPr>
          <w:rFonts w:ascii="SimSun" w:hAnsi="SimSun"/>
          <w:sz w:val="21"/>
        </w:rPr>
        <w:t>‍</w:t>
      </w:r>
      <w:r w:rsidRPr="008F21E9">
        <w:rPr>
          <w:rFonts w:ascii="SimSun" w:hAnsi="SimSun" w:hint="eastAsia"/>
          <w:sz w:val="21"/>
        </w:rPr>
        <w:t>新。</w:t>
      </w:r>
    </w:p>
    <w:p w:rsidR="00676FAB" w:rsidRPr="00E92F54" w:rsidRDefault="00BB2F7D" w:rsidP="00E92F54">
      <w:pPr>
        <w:pStyle w:val="ONUME"/>
        <w:numPr>
          <w:ilvl w:val="0"/>
          <w:numId w:val="14"/>
        </w:numPr>
        <w:overflowPunct w:val="0"/>
        <w:spacing w:afterLines="50" w:after="120" w:line="340" w:lineRule="atLeast"/>
        <w:ind w:left="5534" w:firstLine="0"/>
        <w:jc w:val="both"/>
        <w:rPr>
          <w:rFonts w:ascii="KaiTi" w:eastAsia="KaiTi" w:hAnsi="KaiTi"/>
          <w:i/>
          <w:sz w:val="21"/>
        </w:rPr>
      </w:pPr>
      <w:r w:rsidRPr="00E92F54">
        <w:rPr>
          <w:rFonts w:ascii="KaiTi" w:eastAsia="KaiTi" w:hAnsi="KaiTi" w:hint="eastAsia"/>
          <w:sz w:val="21"/>
        </w:rPr>
        <w:t>请</w:t>
      </w:r>
      <w:r w:rsidRPr="00E92F54">
        <w:rPr>
          <w:rFonts w:ascii="KaiTi" w:eastAsia="KaiTi" w:hAnsi="KaiTi" w:cs="SimSun" w:hint="eastAsia"/>
          <w:sz w:val="21"/>
        </w:rPr>
        <w:t>产权组织</w:t>
      </w:r>
      <w:r w:rsidRPr="00E92F54">
        <w:rPr>
          <w:rFonts w:ascii="KaiTi" w:eastAsia="KaiTi" w:hAnsi="KaiTi" w:hint="eastAsia"/>
          <w:sz w:val="21"/>
        </w:rPr>
        <w:t>大会注意“关于专利法常设委员会的报告”（文件WO/GA/50/</w:t>
      </w:r>
      <w:r w:rsidRPr="00E92F54">
        <w:rPr>
          <w:rFonts w:ascii="MS Mincho" w:eastAsia="MS Mincho" w:hAnsi="MS Mincho" w:cs="MS Mincho" w:hint="eastAsia"/>
          <w:sz w:val="21"/>
        </w:rPr>
        <w:t>‌</w:t>
      </w:r>
      <w:r w:rsidRPr="00E92F54">
        <w:rPr>
          <w:rFonts w:ascii="KaiTi" w:eastAsia="KaiTi" w:hAnsi="KaiTi" w:hint="eastAsia"/>
          <w:sz w:val="21"/>
        </w:rPr>
        <w:t>4）。</w:t>
      </w:r>
    </w:p>
    <w:p w:rsidR="00E92F54" w:rsidRDefault="00E92F54" w:rsidP="00BB2F7D">
      <w:pPr>
        <w:pStyle w:val="ONUME"/>
        <w:numPr>
          <w:ilvl w:val="0"/>
          <w:numId w:val="0"/>
        </w:numPr>
        <w:overflowPunct w:val="0"/>
        <w:spacing w:afterLines="50" w:after="120" w:line="340" w:lineRule="atLeast"/>
        <w:ind w:left="5534"/>
        <w:rPr>
          <w:rFonts w:ascii="KaiTi" w:eastAsia="KaiTi" w:hAnsi="KaiTi"/>
          <w:sz w:val="21"/>
        </w:rPr>
      </w:pPr>
    </w:p>
    <w:p w:rsidR="000765C4" w:rsidRPr="00E92F54" w:rsidRDefault="00BB2F7D" w:rsidP="00BB2F7D">
      <w:pPr>
        <w:pStyle w:val="ONUME"/>
        <w:numPr>
          <w:ilvl w:val="0"/>
          <w:numId w:val="0"/>
        </w:numPr>
        <w:overflowPunct w:val="0"/>
        <w:spacing w:afterLines="50" w:after="120" w:line="340" w:lineRule="atLeast"/>
        <w:ind w:left="5534"/>
        <w:rPr>
          <w:rFonts w:ascii="SimSun" w:hAnsi="SimSun"/>
          <w:sz w:val="21"/>
        </w:rPr>
      </w:pPr>
      <w:r w:rsidRPr="008F21E9">
        <w:rPr>
          <w:rFonts w:ascii="KaiTi" w:eastAsia="KaiTi" w:hAnsi="KaiTi" w:hint="eastAsia"/>
          <w:sz w:val="21"/>
        </w:rPr>
        <w:t>[文件完]</w:t>
      </w:r>
    </w:p>
    <w:p w:rsidR="003F1063" w:rsidRPr="00E92F54" w:rsidRDefault="003F1063">
      <w:pPr>
        <w:pStyle w:val="ONUME"/>
        <w:numPr>
          <w:ilvl w:val="0"/>
          <w:numId w:val="0"/>
        </w:numPr>
        <w:overflowPunct w:val="0"/>
        <w:spacing w:afterLines="50" w:after="120" w:line="340" w:lineRule="atLeast"/>
        <w:ind w:left="5534"/>
        <w:rPr>
          <w:rFonts w:ascii="SimSun" w:hAnsi="SimSun"/>
          <w:sz w:val="21"/>
        </w:rPr>
      </w:pPr>
    </w:p>
    <w:sectPr w:rsidR="003F1063" w:rsidRPr="00E92F54" w:rsidSect="0052550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644" w:rsidRDefault="00C12644">
      <w:r>
        <w:separator/>
      </w:r>
    </w:p>
  </w:endnote>
  <w:endnote w:type="continuationSeparator" w:id="0">
    <w:p w:rsidR="00C12644" w:rsidRDefault="00C12644" w:rsidP="003B38C1">
      <w:r>
        <w:separator/>
      </w:r>
    </w:p>
    <w:p w:rsidR="00C12644" w:rsidRPr="003B38C1" w:rsidRDefault="00C12644" w:rsidP="003B38C1">
      <w:pPr>
        <w:spacing w:after="60"/>
        <w:rPr>
          <w:sz w:val="17"/>
        </w:rPr>
      </w:pPr>
      <w:r>
        <w:rPr>
          <w:sz w:val="17"/>
        </w:rPr>
        <w:t>[Endnote continued from previous page]</w:t>
      </w:r>
    </w:p>
  </w:endnote>
  <w:endnote w:type="continuationNotice" w:id="1">
    <w:p w:rsidR="00C12644" w:rsidRPr="003B38C1" w:rsidRDefault="00C126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644" w:rsidRDefault="00C12644">
      <w:r>
        <w:separator/>
      </w:r>
    </w:p>
  </w:footnote>
  <w:footnote w:type="continuationSeparator" w:id="0">
    <w:p w:rsidR="00C12644" w:rsidRDefault="00C12644" w:rsidP="008B60B2">
      <w:r>
        <w:separator/>
      </w:r>
    </w:p>
    <w:p w:rsidR="00C12644" w:rsidRPr="00ED77FB" w:rsidRDefault="00C12644" w:rsidP="008B60B2">
      <w:pPr>
        <w:spacing w:after="60"/>
        <w:rPr>
          <w:sz w:val="17"/>
          <w:szCs w:val="17"/>
        </w:rPr>
      </w:pPr>
      <w:r w:rsidRPr="00ED77FB">
        <w:rPr>
          <w:sz w:val="17"/>
          <w:szCs w:val="17"/>
        </w:rPr>
        <w:t>[Footnote continued from previous page]</w:t>
      </w:r>
    </w:p>
  </w:footnote>
  <w:footnote w:type="continuationNotice" w:id="1">
    <w:p w:rsidR="00C12644" w:rsidRPr="00ED77FB" w:rsidRDefault="00C126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547" w:rsidRPr="00E92F54" w:rsidRDefault="00525501" w:rsidP="00477D6B">
    <w:pPr>
      <w:jc w:val="right"/>
      <w:rPr>
        <w:rFonts w:ascii="SimSun" w:hAnsi="SimSun"/>
        <w:sz w:val="21"/>
      </w:rPr>
    </w:pPr>
    <w:bookmarkStart w:id="6" w:name="Code2"/>
    <w:bookmarkEnd w:id="6"/>
    <w:r w:rsidRPr="00E92F54">
      <w:rPr>
        <w:rFonts w:ascii="SimSun" w:hAnsi="SimSun"/>
        <w:sz w:val="21"/>
      </w:rPr>
      <w:t>WO/GA/50/</w:t>
    </w:r>
    <w:r w:rsidR="0043010C" w:rsidRPr="00E92F54">
      <w:rPr>
        <w:rFonts w:ascii="SimSun" w:hAnsi="SimSun"/>
        <w:sz w:val="21"/>
      </w:rPr>
      <w:t>4</w:t>
    </w:r>
  </w:p>
  <w:p w:rsidR="00EC4E49" w:rsidRPr="00E92F54" w:rsidRDefault="00E92F54" w:rsidP="00477D6B">
    <w:pPr>
      <w:jc w:val="right"/>
      <w:rPr>
        <w:rFonts w:ascii="SimSun" w:hAnsi="SimSun"/>
        <w:sz w:val="21"/>
      </w:rPr>
    </w:pPr>
    <w:r>
      <w:rPr>
        <w:rFonts w:ascii="SimSun" w:hAnsi="SimSun" w:hint="eastAsia"/>
        <w:sz w:val="21"/>
      </w:rPr>
      <w:t>第</w:t>
    </w:r>
    <w:r w:rsidR="00EC4E49" w:rsidRPr="00E92F54">
      <w:rPr>
        <w:rFonts w:ascii="SimSun" w:hAnsi="SimSun"/>
        <w:sz w:val="21"/>
      </w:rPr>
      <w:fldChar w:fldCharType="begin"/>
    </w:r>
    <w:r w:rsidR="00EC4E49" w:rsidRPr="00E92F54">
      <w:rPr>
        <w:rFonts w:ascii="SimSun" w:hAnsi="SimSun"/>
        <w:sz w:val="21"/>
      </w:rPr>
      <w:instrText xml:space="preserve"> PAGE  \* MERGEFORMAT </w:instrText>
    </w:r>
    <w:r w:rsidR="00EC4E49" w:rsidRPr="00E92F54">
      <w:rPr>
        <w:rFonts w:ascii="SimSun" w:hAnsi="SimSun"/>
        <w:sz w:val="21"/>
      </w:rPr>
      <w:fldChar w:fldCharType="separate"/>
    </w:r>
    <w:r w:rsidR="003F1063">
      <w:rPr>
        <w:rFonts w:ascii="SimSun" w:hAnsi="SimSun"/>
        <w:noProof/>
        <w:sz w:val="21"/>
      </w:rPr>
      <w:t>3</w:t>
    </w:r>
    <w:r w:rsidR="00EC4E49" w:rsidRPr="00E92F54">
      <w:rPr>
        <w:rFonts w:ascii="SimSun" w:hAnsi="SimSun"/>
        <w:sz w:val="21"/>
      </w:rPr>
      <w:fldChar w:fldCharType="end"/>
    </w:r>
    <w:r>
      <w:rPr>
        <w:rFonts w:ascii="SimSun" w:hAnsi="SimSun" w:hint="eastAsia"/>
        <w:sz w:val="21"/>
      </w:rPr>
      <w:t>页</w:t>
    </w:r>
  </w:p>
  <w:p w:rsidR="008A134B" w:rsidRPr="00E92F54" w:rsidRDefault="008A134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0DE1719"/>
    <w:multiLevelType w:val="hybridMultilevel"/>
    <w:tmpl w:val="8252189E"/>
    <w:lvl w:ilvl="0" w:tplc="0A4679C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8602C20"/>
    <w:multiLevelType w:val="hybridMultilevel"/>
    <w:tmpl w:val="E87C6E62"/>
    <w:lvl w:ilvl="0" w:tplc="0A4679C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A4679CA">
      <w:start w:val="1"/>
      <w:numFmt w:val="lowerRoman"/>
      <w:lvlText w:val="(%3)"/>
      <w:lvlJc w:val="left"/>
      <w:pPr>
        <w:ind w:left="2727"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32AB79B7"/>
    <w:multiLevelType w:val="hybridMultilevel"/>
    <w:tmpl w:val="17743FDE"/>
    <w:lvl w:ilvl="0" w:tplc="B0BA7D48">
      <w:start w:val="1"/>
      <w:numFmt w:val="decimal"/>
      <w:lvlText w:val="%1."/>
      <w:lvlJc w:val="left"/>
      <w:pPr>
        <w:ind w:left="570" w:hanging="57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81D4824"/>
    <w:multiLevelType w:val="hybridMultilevel"/>
    <w:tmpl w:val="95CE63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CF28A2"/>
    <w:multiLevelType w:val="hybridMultilevel"/>
    <w:tmpl w:val="31E6C032"/>
    <w:lvl w:ilvl="0" w:tplc="0A4679C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7"/>
  </w:num>
  <w:num w:numId="3">
    <w:abstractNumId w:val="0"/>
  </w:num>
  <w:num w:numId="4">
    <w:abstractNumId w:val="9"/>
  </w:num>
  <w:num w:numId="5">
    <w:abstractNumId w:val="1"/>
  </w:num>
  <w:num w:numId="6">
    <w:abstractNumId w:val="3"/>
  </w:num>
  <w:num w:numId="7">
    <w:abstractNumId w:val="10"/>
  </w:num>
  <w:num w:numId="8">
    <w:abstractNumId w:val="5"/>
  </w:num>
  <w:num w:numId="9">
    <w:abstractNumId w:val="4"/>
  </w:num>
  <w:num w:numId="10">
    <w:abstractNumId w:val="1"/>
  </w:num>
  <w:num w:numId="11">
    <w:abstractNumId w:val="1"/>
  </w:num>
  <w:num w:numId="12">
    <w:abstractNumId w:val="1"/>
  </w:num>
  <w:num w:numId="13">
    <w:abstractNumId w:val="8"/>
  </w:num>
  <w:num w:numId="14">
    <w:abstractNumId w:val="6"/>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01"/>
    <w:rsid w:val="00043CAA"/>
    <w:rsid w:val="000559B5"/>
    <w:rsid w:val="00075432"/>
    <w:rsid w:val="000765C4"/>
    <w:rsid w:val="000964E8"/>
    <w:rsid w:val="000968ED"/>
    <w:rsid w:val="000C117A"/>
    <w:rsid w:val="000E4989"/>
    <w:rsid w:val="000F5E56"/>
    <w:rsid w:val="0012605E"/>
    <w:rsid w:val="001362EE"/>
    <w:rsid w:val="00156693"/>
    <w:rsid w:val="001647D5"/>
    <w:rsid w:val="001832A6"/>
    <w:rsid w:val="001969ED"/>
    <w:rsid w:val="001B0887"/>
    <w:rsid w:val="001F6660"/>
    <w:rsid w:val="0021217E"/>
    <w:rsid w:val="00251508"/>
    <w:rsid w:val="002634C4"/>
    <w:rsid w:val="002928D3"/>
    <w:rsid w:val="002F1FE6"/>
    <w:rsid w:val="002F4E68"/>
    <w:rsid w:val="00312F7F"/>
    <w:rsid w:val="00350AE2"/>
    <w:rsid w:val="00361450"/>
    <w:rsid w:val="003673CF"/>
    <w:rsid w:val="003845C1"/>
    <w:rsid w:val="003A08E8"/>
    <w:rsid w:val="003A6F89"/>
    <w:rsid w:val="003A733C"/>
    <w:rsid w:val="003B38C1"/>
    <w:rsid w:val="003D57B0"/>
    <w:rsid w:val="003F1063"/>
    <w:rsid w:val="00423E3E"/>
    <w:rsid w:val="00427AF4"/>
    <w:rsid w:val="0043010C"/>
    <w:rsid w:val="004647DA"/>
    <w:rsid w:val="00474062"/>
    <w:rsid w:val="00477D6B"/>
    <w:rsid w:val="005019FF"/>
    <w:rsid w:val="00525501"/>
    <w:rsid w:val="0053057A"/>
    <w:rsid w:val="00530D84"/>
    <w:rsid w:val="00560A29"/>
    <w:rsid w:val="005C6649"/>
    <w:rsid w:val="00605827"/>
    <w:rsid w:val="00646050"/>
    <w:rsid w:val="006713CA"/>
    <w:rsid w:val="00676C5C"/>
    <w:rsid w:val="00676FAB"/>
    <w:rsid w:val="006B6A9A"/>
    <w:rsid w:val="006E17CB"/>
    <w:rsid w:val="006E4F5F"/>
    <w:rsid w:val="007453EA"/>
    <w:rsid w:val="007760CD"/>
    <w:rsid w:val="007D1613"/>
    <w:rsid w:val="007E4C0E"/>
    <w:rsid w:val="00860537"/>
    <w:rsid w:val="0086425D"/>
    <w:rsid w:val="00877718"/>
    <w:rsid w:val="008834C1"/>
    <w:rsid w:val="008A134B"/>
    <w:rsid w:val="008B2CC1"/>
    <w:rsid w:val="008B60B2"/>
    <w:rsid w:val="008F6AE0"/>
    <w:rsid w:val="0090731E"/>
    <w:rsid w:val="00916EE2"/>
    <w:rsid w:val="00953252"/>
    <w:rsid w:val="00966A22"/>
    <w:rsid w:val="0096722F"/>
    <w:rsid w:val="00980843"/>
    <w:rsid w:val="009973BD"/>
    <w:rsid w:val="009C127D"/>
    <w:rsid w:val="009C33CF"/>
    <w:rsid w:val="009E2791"/>
    <w:rsid w:val="009E3F6F"/>
    <w:rsid w:val="009F499F"/>
    <w:rsid w:val="00A21547"/>
    <w:rsid w:val="00A37342"/>
    <w:rsid w:val="00A42DAF"/>
    <w:rsid w:val="00A45BD8"/>
    <w:rsid w:val="00A722AF"/>
    <w:rsid w:val="00A77A95"/>
    <w:rsid w:val="00A869B7"/>
    <w:rsid w:val="00A87CA2"/>
    <w:rsid w:val="00AA2DD4"/>
    <w:rsid w:val="00AC205C"/>
    <w:rsid w:val="00AF0A6B"/>
    <w:rsid w:val="00AF4FEE"/>
    <w:rsid w:val="00B05A69"/>
    <w:rsid w:val="00B93EE4"/>
    <w:rsid w:val="00B9734B"/>
    <w:rsid w:val="00BA30E2"/>
    <w:rsid w:val="00BB2F7D"/>
    <w:rsid w:val="00BD3A2F"/>
    <w:rsid w:val="00C0038C"/>
    <w:rsid w:val="00C11BFE"/>
    <w:rsid w:val="00C12644"/>
    <w:rsid w:val="00C5068F"/>
    <w:rsid w:val="00C86D74"/>
    <w:rsid w:val="00CA7B1F"/>
    <w:rsid w:val="00CB59A2"/>
    <w:rsid w:val="00CD04F1"/>
    <w:rsid w:val="00CD7F59"/>
    <w:rsid w:val="00CE1D15"/>
    <w:rsid w:val="00CF5E44"/>
    <w:rsid w:val="00D44A0B"/>
    <w:rsid w:val="00D45252"/>
    <w:rsid w:val="00D66E37"/>
    <w:rsid w:val="00D71B4D"/>
    <w:rsid w:val="00D93D55"/>
    <w:rsid w:val="00DC66DD"/>
    <w:rsid w:val="00DE4683"/>
    <w:rsid w:val="00DF023A"/>
    <w:rsid w:val="00DF383E"/>
    <w:rsid w:val="00E15015"/>
    <w:rsid w:val="00E335FE"/>
    <w:rsid w:val="00E85557"/>
    <w:rsid w:val="00E92F54"/>
    <w:rsid w:val="00EA7D6E"/>
    <w:rsid w:val="00EC4E49"/>
    <w:rsid w:val="00ED1739"/>
    <w:rsid w:val="00ED77FB"/>
    <w:rsid w:val="00EE45FA"/>
    <w:rsid w:val="00F66152"/>
    <w:rsid w:val="00F96D69"/>
    <w:rsid w:val="00FD484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0964E8"/>
    <w:pPr>
      <w:ind w:left="720"/>
      <w:contextualSpacing/>
    </w:pPr>
  </w:style>
  <w:style w:type="character" w:customStyle="1" w:styleId="ONUMEChar">
    <w:name w:val="ONUM E Char"/>
    <w:link w:val="ONUME"/>
    <w:rsid w:val="008834C1"/>
    <w:rPr>
      <w:rFonts w:ascii="Arial" w:eastAsia="SimSun" w:hAnsi="Arial" w:cs="Arial"/>
      <w:sz w:val="22"/>
      <w:lang w:val="en-US" w:eastAsia="zh-CN"/>
    </w:rPr>
  </w:style>
  <w:style w:type="character" w:styleId="FootnoteReference">
    <w:name w:val="footnote reference"/>
    <w:basedOn w:val="DefaultParagraphFont"/>
    <w:uiPriority w:val="99"/>
    <w:rsid w:val="008834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0964E8"/>
    <w:pPr>
      <w:ind w:left="720"/>
      <w:contextualSpacing/>
    </w:pPr>
  </w:style>
  <w:style w:type="character" w:customStyle="1" w:styleId="ONUMEChar">
    <w:name w:val="ONUM E Char"/>
    <w:link w:val="ONUME"/>
    <w:rsid w:val="008834C1"/>
    <w:rPr>
      <w:rFonts w:ascii="Arial" w:eastAsia="SimSun" w:hAnsi="Arial" w:cs="Arial"/>
      <w:sz w:val="22"/>
      <w:lang w:val="en-US" w:eastAsia="zh-CN"/>
    </w:rPr>
  </w:style>
  <w:style w:type="character" w:styleId="FootnoteReference">
    <w:name w:val="footnote reference"/>
    <w:basedOn w:val="DefaultParagraphFont"/>
    <w:uiPriority w:val="99"/>
    <w:rsid w:val="008834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B8759-5EC3-4C7B-A873-C3A31AFD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1</TotalTime>
  <Pages>3</Pages>
  <Words>366</Words>
  <Characters>2090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WO/GA/50/4</vt:lpstr>
    </vt:vector>
  </TitlesOfParts>
  <Company>WIPO</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WO/GA/50/4</dc:title>
  <dc:subject>Fiftieth (27th Extraordinary) Session</dc:subject>
  <dc:creator>MIYAMOTO Tomoko</dc:creator>
  <cp:lastModifiedBy>HÄFLIGER Patience</cp:lastModifiedBy>
  <cp:revision>2</cp:revision>
  <cp:lastPrinted>2018-07-17T09:40:00Z</cp:lastPrinted>
  <dcterms:created xsi:type="dcterms:W3CDTF">2018-07-30T08:59:00Z</dcterms:created>
  <dcterms:modified xsi:type="dcterms:W3CDTF">2018-07-30T08:59:00Z</dcterms:modified>
  <cp:category>WIPO General Assembly</cp:category>
</cp:coreProperties>
</file>