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16C2B" w:rsidRPr="00275FCC" w:rsidRDefault="00216C2B" w:rsidP="00216C2B">
      <w:pPr>
        <w:widowControl w:val="0"/>
        <w:jc w:val="right"/>
        <w:rPr>
          <w:b/>
          <w:sz w:val="2"/>
          <w:szCs w:val="40"/>
        </w:rPr>
      </w:pPr>
      <w:r w:rsidRPr="00275FCC">
        <w:rPr>
          <w:b/>
          <w:sz w:val="40"/>
          <w:szCs w:val="40"/>
        </w:rPr>
        <w:t>C</w:t>
      </w:r>
    </w:p>
    <w:p w:rsidR="00216C2B" w:rsidRDefault="00216C2B" w:rsidP="00216C2B">
      <w:pPr>
        <w:spacing w:line="360" w:lineRule="auto"/>
        <w:ind w:left="4592"/>
        <w:rPr>
          <w:rFonts w:ascii="Arial Black" w:hAnsi="Arial Black"/>
          <w:caps/>
          <w:sz w:val="15"/>
        </w:rPr>
      </w:pPr>
      <w:r>
        <w:rPr>
          <w:noProof/>
        </w:rPr>
        <w:drawing>
          <wp:inline distT="0" distB="0" distL="0" distR="0" wp14:anchorId="76B8E2C1" wp14:editId="2DDFF2B0">
            <wp:extent cx="867121" cy="1324800"/>
            <wp:effectExtent l="0" t="0" r="9525" b="8890"/>
            <wp:docPr id="1" name="Picture 1" descr="世界知识产权组织徽标的上旋曲线令人联想到由创新创造驱动的人类进步。" title="产权组织的徽记。产权组织是世界知识产权组织的简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E"/>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867121" cy="1324800"/>
                    </a:xfrm>
                    <a:prstGeom prst="rect">
                      <a:avLst/>
                    </a:prstGeom>
                    <a:noFill/>
                    <a:ln>
                      <a:noFill/>
                    </a:ln>
                  </pic:spPr>
                </pic:pic>
              </a:graphicData>
            </a:graphic>
          </wp:inline>
        </w:drawing>
      </w:r>
    </w:p>
    <w:p w:rsidR="00216C2B" w:rsidRPr="006E4F5F" w:rsidRDefault="00216C2B" w:rsidP="00216C2B">
      <w:pPr>
        <w:pBdr>
          <w:top w:val="single" w:sz="4" w:space="10" w:color="auto"/>
        </w:pBdr>
        <w:spacing w:before="120"/>
        <w:jc w:val="right"/>
        <w:rPr>
          <w:rFonts w:ascii="Arial Black" w:hAnsi="Arial Black"/>
          <w:b/>
          <w:caps/>
          <w:sz w:val="15"/>
        </w:rPr>
      </w:pPr>
      <w:r>
        <w:rPr>
          <w:rFonts w:ascii="Arial Black" w:hAnsi="Arial Black" w:hint="eastAsia"/>
          <w:b/>
          <w:caps/>
          <w:sz w:val="15"/>
        </w:rPr>
        <w:t>WO/GA/50/</w:t>
      </w:r>
      <w:r w:rsidR="00A87FA4">
        <w:rPr>
          <w:rFonts w:ascii="Arial Black" w:hAnsi="Arial Black" w:hint="eastAsia"/>
          <w:b/>
          <w:caps/>
          <w:sz w:val="15"/>
        </w:rPr>
        <w:t>15</w:t>
      </w:r>
    </w:p>
    <w:p w:rsidR="00216C2B" w:rsidRPr="00E62C24" w:rsidRDefault="00216C2B" w:rsidP="00216C2B">
      <w:pPr>
        <w:jc w:val="right"/>
        <w:rPr>
          <w:rFonts w:ascii="Arial Black" w:hAnsi="Arial Black"/>
          <w:b/>
          <w:caps/>
          <w:sz w:val="15"/>
          <w:szCs w:val="15"/>
        </w:rPr>
      </w:pPr>
      <w:r w:rsidRPr="000150C8">
        <w:rPr>
          <w:rFonts w:eastAsia="STXihei" w:hint="eastAsia"/>
          <w:b/>
          <w:sz w:val="15"/>
          <w:szCs w:val="15"/>
        </w:rPr>
        <w:t>原文</w:t>
      </w:r>
      <w:r w:rsidRPr="000150C8">
        <w:rPr>
          <w:rFonts w:eastAsia="STXihei" w:hint="eastAsia"/>
          <w:b/>
          <w:sz w:val="15"/>
          <w:szCs w:val="15"/>
          <w:lang w:val="pt-BR"/>
        </w:rPr>
        <w:t>：英</w:t>
      </w:r>
      <w:r w:rsidRPr="000150C8">
        <w:rPr>
          <w:rFonts w:eastAsia="STXihei" w:hint="eastAsia"/>
          <w:b/>
          <w:sz w:val="15"/>
          <w:szCs w:val="15"/>
        </w:rPr>
        <w:t>文</w:t>
      </w:r>
    </w:p>
    <w:p w:rsidR="00216C2B" w:rsidRPr="000150C8" w:rsidRDefault="00216C2B" w:rsidP="00216C2B">
      <w:pPr>
        <w:spacing w:line="1680" w:lineRule="auto"/>
        <w:jc w:val="right"/>
        <w:rPr>
          <w:rFonts w:ascii="STXihei" w:eastAsia="STXihei" w:hAnsi="Arial Black"/>
          <w:b/>
          <w:caps/>
          <w:sz w:val="15"/>
          <w:szCs w:val="15"/>
        </w:rPr>
      </w:pPr>
      <w:r w:rsidRPr="000150C8">
        <w:rPr>
          <w:rFonts w:ascii="STXihei" w:eastAsia="STXihei" w:hint="eastAsia"/>
          <w:b/>
          <w:sz w:val="15"/>
          <w:szCs w:val="15"/>
        </w:rPr>
        <w:t>日期</w:t>
      </w:r>
      <w:r w:rsidRPr="000150C8">
        <w:rPr>
          <w:rFonts w:ascii="STXihei" w:eastAsia="STXihei" w:hint="eastAsia"/>
          <w:b/>
          <w:sz w:val="15"/>
          <w:szCs w:val="15"/>
          <w:lang w:val="pt-BR"/>
        </w:rPr>
        <w:t>：</w:t>
      </w:r>
      <w:r w:rsidRPr="000150C8">
        <w:rPr>
          <w:rFonts w:ascii="Arial Black" w:eastAsia="STXihei" w:hAnsi="Arial Black"/>
          <w:b/>
          <w:sz w:val="15"/>
          <w:szCs w:val="15"/>
          <w:lang w:val="pt-BR"/>
        </w:rPr>
        <w:t>201</w:t>
      </w:r>
      <w:r w:rsidRPr="000150C8">
        <w:rPr>
          <w:rFonts w:ascii="Arial Black" w:eastAsia="STXihei" w:hAnsi="Arial Black" w:hint="eastAsia"/>
          <w:b/>
          <w:sz w:val="15"/>
          <w:szCs w:val="15"/>
          <w:lang w:val="pt-BR"/>
        </w:rPr>
        <w:t>8</w:t>
      </w:r>
      <w:r w:rsidRPr="000150C8">
        <w:rPr>
          <w:rFonts w:ascii="STXihei" w:eastAsia="STXihei" w:hAnsi="Times New Roman" w:hint="eastAsia"/>
          <w:b/>
          <w:sz w:val="15"/>
          <w:szCs w:val="15"/>
        </w:rPr>
        <w:t>年</w:t>
      </w:r>
      <w:r w:rsidR="004F5B35" w:rsidRPr="000150C8">
        <w:rPr>
          <w:rFonts w:ascii="Arial Black" w:eastAsia="STXihei" w:hAnsi="Arial Black" w:hint="eastAsia"/>
          <w:b/>
          <w:sz w:val="15"/>
          <w:szCs w:val="15"/>
          <w:lang w:val="pt-BR"/>
        </w:rPr>
        <w:t>1</w:t>
      </w:r>
      <w:r w:rsidR="00BE3D52" w:rsidRPr="000150C8">
        <w:rPr>
          <w:rFonts w:ascii="Arial Black" w:eastAsia="STXihei" w:hAnsi="Arial Black" w:hint="eastAsia"/>
          <w:b/>
          <w:sz w:val="15"/>
          <w:szCs w:val="15"/>
          <w:lang w:val="pt-BR"/>
        </w:rPr>
        <w:t>2</w:t>
      </w:r>
      <w:r w:rsidRPr="000150C8">
        <w:rPr>
          <w:rFonts w:ascii="STXihei" w:eastAsia="STXihei" w:hAnsi="Times New Roman" w:hint="eastAsia"/>
          <w:b/>
          <w:sz w:val="15"/>
          <w:szCs w:val="15"/>
        </w:rPr>
        <w:t>月</w:t>
      </w:r>
      <w:r w:rsidR="00BE3D52" w:rsidRPr="000150C8">
        <w:rPr>
          <w:rFonts w:ascii="Arial Black" w:eastAsia="STXihei" w:hAnsi="Arial Black" w:hint="eastAsia"/>
          <w:b/>
          <w:sz w:val="15"/>
          <w:szCs w:val="15"/>
          <w:lang w:val="pt-BR"/>
        </w:rPr>
        <w:t>7</w:t>
      </w:r>
      <w:r w:rsidRPr="000150C8">
        <w:rPr>
          <w:rFonts w:ascii="STXihei" w:eastAsia="STXihei" w:hAnsi="Times New Roman" w:hint="eastAsia"/>
          <w:b/>
          <w:sz w:val="15"/>
          <w:szCs w:val="15"/>
        </w:rPr>
        <w:t>日</w:t>
      </w:r>
    </w:p>
    <w:p w:rsidR="00216C2B" w:rsidRPr="000150C8" w:rsidRDefault="00216C2B" w:rsidP="00216C2B">
      <w:pPr>
        <w:spacing w:after="600"/>
        <w:rPr>
          <w:rFonts w:ascii="STXihei" w:eastAsia="STXihei"/>
          <w:sz w:val="28"/>
          <w:szCs w:val="28"/>
        </w:rPr>
      </w:pPr>
      <w:r w:rsidRPr="000150C8">
        <w:rPr>
          <w:rFonts w:ascii="STXihei" w:eastAsia="STXihei" w:hint="eastAsia"/>
          <w:sz w:val="28"/>
          <w:szCs w:val="28"/>
        </w:rPr>
        <w:t>世界知识产权组织大会</w:t>
      </w:r>
    </w:p>
    <w:p w:rsidR="00216C2B" w:rsidRPr="000150C8" w:rsidRDefault="00216C2B" w:rsidP="00216C2B">
      <w:pPr>
        <w:textAlignment w:val="bottom"/>
        <w:rPr>
          <w:rFonts w:ascii="STKaiti" w:eastAsia="STKaiti"/>
          <w:b/>
          <w:sz w:val="24"/>
          <w:szCs w:val="24"/>
          <w:lang w:eastAsia="ja-JP"/>
        </w:rPr>
      </w:pPr>
      <w:r w:rsidRPr="000150C8">
        <w:rPr>
          <w:rFonts w:ascii="STKaiti" w:eastAsia="STKaiti" w:hint="eastAsia"/>
          <w:b/>
          <w:sz w:val="24"/>
          <w:szCs w:val="24"/>
          <w:lang w:eastAsia="ja-JP"/>
        </w:rPr>
        <w:t>第</w:t>
      </w:r>
      <w:r w:rsidRPr="000150C8">
        <w:rPr>
          <w:rFonts w:ascii="STKaiti" w:eastAsia="STKaiti" w:hint="eastAsia"/>
          <w:b/>
          <w:sz w:val="24"/>
          <w:szCs w:val="24"/>
        </w:rPr>
        <w:t>五</w:t>
      </w:r>
      <w:r w:rsidRPr="000150C8">
        <w:rPr>
          <w:rFonts w:ascii="STKaiti" w:eastAsia="STKaiti" w:hint="eastAsia"/>
          <w:b/>
          <w:sz w:val="24"/>
          <w:szCs w:val="24"/>
          <w:lang w:eastAsia="ja-JP"/>
        </w:rPr>
        <w:t>十届会议（第</w:t>
      </w:r>
      <w:r w:rsidRPr="000150C8">
        <w:rPr>
          <w:rFonts w:ascii="STKaiti" w:eastAsia="STKaiti" w:hint="eastAsia"/>
          <w:sz w:val="24"/>
          <w:szCs w:val="24"/>
        </w:rPr>
        <w:t>27</w:t>
      </w:r>
      <w:r w:rsidRPr="000150C8">
        <w:rPr>
          <w:rFonts w:ascii="STKaiti" w:eastAsia="STKaiti" w:hint="eastAsia"/>
          <w:b/>
          <w:sz w:val="24"/>
          <w:szCs w:val="24"/>
          <w:lang w:eastAsia="ja-JP"/>
        </w:rPr>
        <w:t>次</w:t>
      </w:r>
      <w:r w:rsidRPr="000150C8">
        <w:rPr>
          <w:rFonts w:ascii="STKaiti" w:eastAsia="STKaiti" w:hint="eastAsia"/>
          <w:b/>
          <w:sz w:val="24"/>
          <w:szCs w:val="24"/>
        </w:rPr>
        <w:t>特别会议</w:t>
      </w:r>
      <w:r w:rsidRPr="000150C8">
        <w:rPr>
          <w:rFonts w:ascii="STKaiti" w:eastAsia="STKaiti" w:hint="eastAsia"/>
          <w:b/>
          <w:sz w:val="24"/>
          <w:szCs w:val="24"/>
          <w:lang w:eastAsia="ja-JP"/>
        </w:rPr>
        <w:t>）</w:t>
      </w:r>
    </w:p>
    <w:p w:rsidR="00216C2B" w:rsidRPr="000150C8" w:rsidRDefault="00216C2B" w:rsidP="00216C2B">
      <w:pPr>
        <w:spacing w:after="720"/>
        <w:textAlignment w:val="bottom"/>
        <w:rPr>
          <w:rFonts w:ascii="STKaiti" w:eastAsia="STKaiti" w:hAnsi="STKaiti"/>
          <w:sz w:val="24"/>
          <w:szCs w:val="24"/>
        </w:rPr>
      </w:pPr>
      <w:r w:rsidRPr="000150C8">
        <w:rPr>
          <w:rFonts w:ascii="STKaiti" w:eastAsia="STKaiti" w:hAnsi="STKaiti" w:cs="Times New Roman"/>
          <w:sz w:val="24"/>
          <w:szCs w:val="24"/>
          <w:lang w:val="fr-FR" w:eastAsia="ja-JP"/>
        </w:rPr>
        <w:t>201</w:t>
      </w:r>
      <w:r w:rsidRPr="000150C8">
        <w:rPr>
          <w:rFonts w:ascii="STKaiti" w:eastAsia="STKaiti" w:hAnsi="STKaiti" w:cs="Times New Roman" w:hint="eastAsia"/>
          <w:sz w:val="24"/>
          <w:szCs w:val="24"/>
          <w:lang w:val="fr-FR"/>
        </w:rPr>
        <w:t>8</w:t>
      </w:r>
      <w:r w:rsidRPr="000150C8">
        <w:rPr>
          <w:rFonts w:ascii="STKaiti" w:eastAsia="STKaiti" w:hAnsi="STKaiti" w:hint="eastAsia"/>
          <w:b/>
          <w:sz w:val="24"/>
          <w:szCs w:val="24"/>
          <w:lang w:val="fr-FR" w:eastAsia="ja-JP"/>
        </w:rPr>
        <w:t>年</w:t>
      </w:r>
      <w:r w:rsidRPr="000150C8">
        <w:rPr>
          <w:rFonts w:ascii="STKaiti" w:eastAsia="STKaiti" w:hAnsi="STKaiti" w:hint="eastAsia"/>
          <w:sz w:val="24"/>
          <w:szCs w:val="24"/>
          <w:lang w:val="fr-FR"/>
        </w:rPr>
        <w:t>9</w:t>
      </w:r>
      <w:r w:rsidRPr="000150C8">
        <w:rPr>
          <w:rFonts w:ascii="STKaiti" w:eastAsia="STKaiti" w:hAnsi="STKaiti" w:hint="eastAsia"/>
          <w:b/>
          <w:sz w:val="24"/>
          <w:szCs w:val="24"/>
          <w:lang w:val="fr-FR" w:eastAsia="ja-JP"/>
        </w:rPr>
        <w:t>月</w:t>
      </w:r>
      <w:r w:rsidRPr="000150C8">
        <w:rPr>
          <w:rFonts w:ascii="STKaiti" w:eastAsia="STKaiti" w:hAnsi="STKaiti" w:cs="Times New Roman" w:hint="eastAsia"/>
          <w:sz w:val="24"/>
          <w:szCs w:val="24"/>
          <w:lang w:val="fr-FR"/>
        </w:rPr>
        <w:t>24</w:t>
      </w:r>
      <w:r w:rsidRPr="000150C8">
        <w:rPr>
          <w:rFonts w:ascii="STKaiti" w:eastAsia="STKaiti" w:hAnsi="STKaiti" w:hint="eastAsia"/>
          <w:b/>
          <w:sz w:val="24"/>
          <w:szCs w:val="24"/>
          <w:lang w:val="fr-FR" w:eastAsia="ja-JP"/>
        </w:rPr>
        <w:t>日至</w:t>
      </w:r>
      <w:r w:rsidRPr="000150C8">
        <w:rPr>
          <w:rFonts w:ascii="STKaiti" w:eastAsia="STKaiti" w:hAnsi="STKaiti" w:cs="Times New Roman" w:hint="eastAsia"/>
          <w:b/>
          <w:sz w:val="24"/>
          <w:szCs w:val="24"/>
          <w:lang w:val="fr-FR"/>
        </w:rPr>
        <w:t>10月</w:t>
      </w:r>
      <w:r w:rsidRPr="000150C8">
        <w:rPr>
          <w:rFonts w:ascii="STKaiti" w:eastAsia="STKaiti" w:hAnsi="STKaiti" w:cs="Times New Roman" w:hint="eastAsia"/>
          <w:sz w:val="24"/>
          <w:szCs w:val="24"/>
          <w:lang w:val="fr-FR"/>
        </w:rPr>
        <w:t>2</w:t>
      </w:r>
      <w:r w:rsidRPr="000150C8">
        <w:rPr>
          <w:rFonts w:ascii="STKaiti" w:eastAsia="STKaiti" w:hAnsi="STKaiti" w:hint="eastAsia"/>
          <w:b/>
          <w:sz w:val="24"/>
          <w:szCs w:val="24"/>
          <w:lang w:val="fr-FR" w:eastAsia="ja-JP"/>
        </w:rPr>
        <w:t>日，</w:t>
      </w:r>
      <w:r w:rsidRPr="000150C8">
        <w:rPr>
          <w:rFonts w:ascii="STKaiti" w:eastAsia="STKaiti" w:hAnsi="STKaiti" w:hint="eastAsia"/>
          <w:b/>
          <w:sz w:val="24"/>
        </w:rPr>
        <w:t>日内瓦</w:t>
      </w:r>
    </w:p>
    <w:p w:rsidR="00216C2B" w:rsidRPr="000150C8" w:rsidRDefault="00216C2B" w:rsidP="00216C2B">
      <w:pPr>
        <w:spacing w:after="360"/>
        <w:rPr>
          <w:rFonts w:ascii="STKaiti" w:eastAsia="STKaiti" w:hAnsi="STKaiti" w:cs="Times New Roman"/>
          <w:kern w:val="2"/>
          <w:sz w:val="24"/>
          <w:szCs w:val="32"/>
        </w:rPr>
      </w:pPr>
      <w:r w:rsidRPr="000150C8">
        <w:rPr>
          <w:rFonts w:ascii="STKaiti" w:eastAsia="STKaiti" w:hAnsi="STKaiti" w:hint="eastAsia"/>
          <w:sz w:val="24"/>
        </w:rPr>
        <w:t>报</w:t>
      </w:r>
      <w:r w:rsidR="004A5DC4" w:rsidRPr="000150C8">
        <w:rPr>
          <w:rFonts w:ascii="STKaiti" w:eastAsia="STKaiti" w:hAnsi="STKaiti"/>
          <w:sz w:val="24"/>
        </w:rPr>
        <w:t> </w:t>
      </w:r>
      <w:r w:rsidRPr="000150C8">
        <w:rPr>
          <w:rFonts w:ascii="STKaiti" w:eastAsia="STKaiti" w:hAnsi="STKaiti" w:hint="eastAsia"/>
          <w:sz w:val="24"/>
        </w:rPr>
        <w:t>告</w:t>
      </w:r>
    </w:p>
    <w:p w:rsidR="00AA3EF9" w:rsidRPr="000150C8" w:rsidRDefault="004A5DC4" w:rsidP="00216C2B">
      <w:pPr>
        <w:spacing w:after="960"/>
        <w:rPr>
          <w:rFonts w:ascii="STKaiti" w:eastAsia="STKaiti" w:hAnsi="STKaiti" w:cs="Times New Roman"/>
          <w:sz w:val="21"/>
          <w:szCs w:val="22"/>
        </w:rPr>
      </w:pPr>
      <w:r w:rsidRPr="000150C8">
        <w:rPr>
          <w:rFonts w:ascii="STKaiti" w:eastAsia="STKaiti" w:hAnsi="STKaiti" w:hint="eastAsia"/>
          <w:szCs w:val="21"/>
        </w:rPr>
        <w:t>经产权组织大会通过</w:t>
      </w:r>
    </w:p>
    <w:p w:rsidR="00AA3EF9" w:rsidRPr="00177A76" w:rsidRDefault="00D24F3E" w:rsidP="00216C2B">
      <w:pPr>
        <w:pStyle w:val="ONUME"/>
        <w:numPr>
          <w:ilvl w:val="0"/>
          <w:numId w:val="9"/>
        </w:numPr>
        <w:overflowPunct w:val="0"/>
        <w:spacing w:afterLines="50" w:after="120" w:line="340" w:lineRule="atLeast"/>
        <w:ind w:left="0" w:firstLine="0"/>
        <w:jc w:val="both"/>
        <w:rPr>
          <w:rFonts w:ascii="SimSun" w:hAnsi="SimSun" w:cs="Times New Roman"/>
          <w:sz w:val="21"/>
          <w:szCs w:val="22"/>
        </w:rPr>
      </w:pPr>
      <w:r>
        <w:rPr>
          <w:rFonts w:ascii="SimSun" w:hAnsi="SimSun" w:cs="Times New Roman" w:hint="eastAsia"/>
          <w:sz w:val="21"/>
          <w:szCs w:val="22"/>
        </w:rPr>
        <w:t>产权组织</w:t>
      </w:r>
      <w:proofErr w:type="gramStart"/>
      <w:r>
        <w:rPr>
          <w:rFonts w:ascii="SimSun" w:hAnsi="SimSun" w:cs="Times New Roman" w:hint="eastAsia"/>
          <w:sz w:val="21"/>
          <w:szCs w:val="22"/>
        </w:rPr>
        <w:t>本</w:t>
      </w:r>
      <w:r w:rsidR="00AA3EF9" w:rsidRPr="00177A76">
        <w:rPr>
          <w:rFonts w:ascii="SimSun" w:hAnsi="SimSun" w:cs="Times New Roman" w:hint="eastAsia"/>
          <w:sz w:val="21"/>
          <w:szCs w:val="22"/>
        </w:rPr>
        <w:t>大会</w:t>
      </w:r>
      <w:proofErr w:type="gramEnd"/>
      <w:r w:rsidR="00AA3EF9" w:rsidRPr="00177A76">
        <w:rPr>
          <w:rFonts w:ascii="SimSun" w:hAnsi="SimSun" w:cs="Times New Roman" w:hint="eastAsia"/>
          <w:sz w:val="21"/>
          <w:szCs w:val="22"/>
        </w:rPr>
        <w:t>涉及统一编排议程</w:t>
      </w:r>
      <w:r w:rsidR="00AA3EF9">
        <w:rPr>
          <w:rFonts w:ascii="SimSun" w:hAnsi="SimSun" w:cs="Times New Roman" w:hint="eastAsia"/>
          <w:sz w:val="21"/>
          <w:szCs w:val="22"/>
        </w:rPr>
        <w:t>（</w:t>
      </w:r>
      <w:r w:rsidR="00AA3EF9" w:rsidRPr="00177A76">
        <w:rPr>
          <w:rFonts w:ascii="SimSun" w:hAnsi="SimSun" w:cs="Times New Roman" w:hint="eastAsia"/>
          <w:sz w:val="21"/>
          <w:szCs w:val="22"/>
        </w:rPr>
        <w:t>文件A/5</w:t>
      </w:r>
      <w:r>
        <w:rPr>
          <w:rFonts w:ascii="SimSun" w:hAnsi="SimSun" w:cs="Times New Roman" w:hint="eastAsia"/>
          <w:sz w:val="21"/>
          <w:szCs w:val="22"/>
        </w:rPr>
        <w:t>8</w:t>
      </w:r>
      <w:r w:rsidR="00AA3EF9" w:rsidRPr="00177A76">
        <w:rPr>
          <w:rFonts w:ascii="SimSun" w:hAnsi="SimSun" w:cs="Times New Roman" w:hint="eastAsia"/>
          <w:sz w:val="21"/>
          <w:szCs w:val="22"/>
        </w:rPr>
        <w:t>/1</w:t>
      </w:r>
      <w:r w:rsidR="00AA3EF9">
        <w:rPr>
          <w:rFonts w:ascii="SimSun" w:hAnsi="SimSun" w:cs="Times New Roman" w:hint="eastAsia"/>
          <w:sz w:val="21"/>
          <w:szCs w:val="22"/>
        </w:rPr>
        <w:t>）</w:t>
      </w:r>
      <w:r w:rsidR="00AA3EF9" w:rsidRPr="00177A76">
        <w:rPr>
          <w:rFonts w:ascii="SimSun" w:hAnsi="SimSun" w:cs="Times New Roman" w:hint="eastAsia"/>
          <w:sz w:val="21"/>
          <w:szCs w:val="22"/>
        </w:rPr>
        <w:t>的下列项目：第</w:t>
      </w:r>
      <w:r w:rsidR="00AA3EF9" w:rsidRPr="00177A76">
        <w:rPr>
          <w:rFonts w:ascii="SimSun" w:hAnsi="SimSun" w:cs="Times New Roman"/>
          <w:sz w:val="21"/>
          <w:szCs w:val="22"/>
        </w:rPr>
        <w:t>1</w:t>
      </w:r>
      <w:r w:rsidR="00AA3EF9">
        <w:rPr>
          <w:rFonts w:ascii="SimSun" w:hAnsi="SimSun" w:cs="Times New Roman"/>
          <w:sz w:val="21"/>
          <w:szCs w:val="22"/>
        </w:rPr>
        <w:t>、</w:t>
      </w:r>
      <w:r w:rsidR="00AA3EF9">
        <w:rPr>
          <w:rFonts w:ascii="SimSun" w:hAnsi="SimSun" w:cs="Times New Roman" w:hint="eastAsia"/>
          <w:sz w:val="21"/>
          <w:szCs w:val="22"/>
        </w:rPr>
        <w:t>2、</w:t>
      </w:r>
      <w:r w:rsidR="00AA3EF9" w:rsidRPr="00177A76">
        <w:rPr>
          <w:rFonts w:ascii="SimSun" w:hAnsi="SimSun" w:cs="Times New Roman"/>
          <w:sz w:val="21"/>
          <w:szCs w:val="22"/>
        </w:rPr>
        <w:t>4</w:t>
      </w:r>
      <w:r w:rsidR="00AA3EF9">
        <w:rPr>
          <w:rFonts w:ascii="SimSun" w:hAnsi="SimSun" w:cs="Times New Roman"/>
          <w:sz w:val="21"/>
          <w:szCs w:val="22"/>
        </w:rPr>
        <w:t>、</w:t>
      </w:r>
      <w:r w:rsidR="00AA3EF9" w:rsidRPr="00177A76">
        <w:rPr>
          <w:rFonts w:ascii="SimSun" w:hAnsi="SimSun" w:cs="Times New Roman"/>
          <w:sz w:val="21"/>
          <w:szCs w:val="22"/>
        </w:rPr>
        <w:t>5</w:t>
      </w:r>
      <w:r w:rsidR="00AA3EF9">
        <w:rPr>
          <w:rFonts w:ascii="SimSun" w:hAnsi="SimSun" w:cs="Times New Roman"/>
          <w:sz w:val="21"/>
          <w:szCs w:val="22"/>
        </w:rPr>
        <w:t>、</w:t>
      </w:r>
      <w:r w:rsidR="00AA3EF9" w:rsidRPr="00177A76">
        <w:rPr>
          <w:rFonts w:ascii="SimSun" w:hAnsi="SimSun" w:cs="Times New Roman"/>
          <w:sz w:val="21"/>
          <w:szCs w:val="22"/>
        </w:rPr>
        <w:t>6</w:t>
      </w:r>
      <w:r w:rsidR="00AA3EF9">
        <w:rPr>
          <w:rFonts w:ascii="SimSun" w:hAnsi="SimSun" w:cs="Times New Roman"/>
          <w:sz w:val="21"/>
          <w:szCs w:val="22"/>
        </w:rPr>
        <w:t>、</w:t>
      </w:r>
      <w:r w:rsidR="00AA3EF9" w:rsidRPr="00177A76">
        <w:rPr>
          <w:rFonts w:ascii="SimSun" w:hAnsi="SimSun" w:cs="Times New Roman"/>
          <w:sz w:val="21"/>
          <w:szCs w:val="22"/>
        </w:rPr>
        <w:t>10</w:t>
      </w:r>
      <w:r w:rsidR="00AA3EF9">
        <w:rPr>
          <w:rFonts w:ascii="SimSun" w:hAnsi="SimSun" w:cs="Times New Roman"/>
          <w:sz w:val="21"/>
          <w:szCs w:val="22"/>
        </w:rPr>
        <w:t>、</w:t>
      </w:r>
      <w:r w:rsidR="00AA3EF9" w:rsidRPr="00177A76">
        <w:rPr>
          <w:rFonts w:ascii="SimSun" w:hAnsi="SimSun" w:cs="Times New Roman"/>
          <w:sz w:val="21"/>
          <w:szCs w:val="22"/>
        </w:rPr>
        <w:t>11</w:t>
      </w:r>
      <w:r>
        <w:rPr>
          <w:rFonts w:ascii="SimSun" w:hAnsi="SimSun" w:cs="Times New Roman" w:hint="eastAsia"/>
          <w:sz w:val="21"/>
          <w:szCs w:val="22"/>
        </w:rPr>
        <w:t>（i）</w:t>
      </w:r>
      <w:r w:rsidR="00AA3EF9">
        <w:rPr>
          <w:rFonts w:ascii="SimSun" w:hAnsi="SimSun" w:cs="Times New Roman"/>
          <w:sz w:val="21"/>
          <w:szCs w:val="22"/>
        </w:rPr>
        <w:t>、</w:t>
      </w:r>
      <w:r>
        <w:rPr>
          <w:rFonts w:ascii="SimSun" w:hAnsi="SimSun" w:cs="Times New Roman" w:hint="eastAsia"/>
          <w:sz w:val="21"/>
          <w:szCs w:val="22"/>
        </w:rPr>
        <w:t>11（ii</w:t>
      </w:r>
      <w:r w:rsidR="00070B2A">
        <w:rPr>
          <w:rFonts w:ascii="SimSun" w:hAnsi="SimSun" w:cs="Times New Roman" w:hint="eastAsia"/>
          <w:sz w:val="21"/>
          <w:szCs w:val="22"/>
        </w:rPr>
        <w:t>i</w:t>
      </w:r>
      <w:r>
        <w:rPr>
          <w:rFonts w:ascii="SimSun" w:hAnsi="SimSun" w:cs="Times New Roman" w:hint="eastAsia"/>
          <w:sz w:val="21"/>
          <w:szCs w:val="22"/>
        </w:rPr>
        <w:t>）、</w:t>
      </w:r>
      <w:r w:rsidR="00AA3EF9" w:rsidRPr="00177A76">
        <w:rPr>
          <w:rFonts w:ascii="SimSun" w:hAnsi="SimSun" w:cs="Times New Roman"/>
          <w:sz w:val="21"/>
          <w:szCs w:val="22"/>
        </w:rPr>
        <w:t>12</w:t>
      </w:r>
      <w:r w:rsidR="00AA3EF9">
        <w:rPr>
          <w:rFonts w:ascii="SimSun" w:hAnsi="SimSun" w:cs="Times New Roman"/>
          <w:sz w:val="21"/>
          <w:szCs w:val="22"/>
        </w:rPr>
        <w:t>、</w:t>
      </w:r>
      <w:r w:rsidR="00AA3EF9" w:rsidRPr="00177A76">
        <w:rPr>
          <w:rFonts w:ascii="SimSun" w:hAnsi="SimSun" w:cs="Times New Roman"/>
          <w:sz w:val="21"/>
          <w:szCs w:val="22"/>
        </w:rPr>
        <w:t>13</w:t>
      </w:r>
      <w:r w:rsidR="00AA3EF9">
        <w:rPr>
          <w:rFonts w:ascii="SimSun" w:hAnsi="SimSun" w:cs="Times New Roman"/>
          <w:sz w:val="21"/>
          <w:szCs w:val="22"/>
        </w:rPr>
        <w:t>、</w:t>
      </w:r>
      <w:r w:rsidR="00AA3EF9" w:rsidRPr="00177A76">
        <w:rPr>
          <w:rFonts w:ascii="SimSun" w:hAnsi="SimSun" w:cs="Times New Roman"/>
          <w:sz w:val="21"/>
          <w:szCs w:val="22"/>
        </w:rPr>
        <w:t>14</w:t>
      </w:r>
      <w:r w:rsidR="00AA3EF9">
        <w:rPr>
          <w:rFonts w:ascii="SimSun" w:hAnsi="SimSun" w:cs="Times New Roman"/>
          <w:sz w:val="21"/>
          <w:szCs w:val="22"/>
        </w:rPr>
        <w:t>、</w:t>
      </w:r>
      <w:r w:rsidR="00AA3EF9" w:rsidRPr="00177A76">
        <w:rPr>
          <w:rFonts w:ascii="SimSun" w:hAnsi="SimSun" w:cs="Times New Roman"/>
          <w:sz w:val="21"/>
          <w:szCs w:val="22"/>
        </w:rPr>
        <w:t>15</w:t>
      </w:r>
      <w:r w:rsidR="00AA3EF9">
        <w:rPr>
          <w:rFonts w:ascii="SimSun" w:hAnsi="SimSun" w:cs="Times New Roman"/>
          <w:sz w:val="21"/>
          <w:szCs w:val="22"/>
        </w:rPr>
        <w:t>、</w:t>
      </w:r>
      <w:r w:rsidR="00AA3EF9" w:rsidRPr="00177A76">
        <w:rPr>
          <w:rFonts w:ascii="SimSun" w:hAnsi="SimSun" w:cs="Times New Roman"/>
          <w:sz w:val="21"/>
          <w:szCs w:val="22"/>
        </w:rPr>
        <w:t>16</w:t>
      </w:r>
      <w:r w:rsidR="00AA3EF9">
        <w:rPr>
          <w:rFonts w:ascii="SimSun" w:hAnsi="SimSun" w:cs="Times New Roman"/>
          <w:sz w:val="21"/>
          <w:szCs w:val="22"/>
        </w:rPr>
        <w:t>、</w:t>
      </w:r>
      <w:r w:rsidR="00AA3EF9" w:rsidRPr="00177A76">
        <w:rPr>
          <w:rFonts w:ascii="SimSun" w:hAnsi="SimSun" w:cs="Times New Roman"/>
          <w:sz w:val="21"/>
          <w:szCs w:val="22"/>
        </w:rPr>
        <w:t>17</w:t>
      </w:r>
      <w:r w:rsidR="00AA3EF9">
        <w:rPr>
          <w:rFonts w:ascii="SimSun" w:hAnsi="SimSun" w:cs="Times New Roman"/>
          <w:sz w:val="21"/>
          <w:szCs w:val="22"/>
        </w:rPr>
        <w:t>、</w:t>
      </w:r>
      <w:r w:rsidR="00AA3EF9" w:rsidRPr="00177A76">
        <w:rPr>
          <w:rFonts w:ascii="SimSun" w:hAnsi="SimSun" w:cs="Times New Roman"/>
          <w:sz w:val="21"/>
          <w:szCs w:val="22"/>
        </w:rPr>
        <w:t>18</w:t>
      </w:r>
      <w:r w:rsidR="00AA3EF9">
        <w:rPr>
          <w:rFonts w:ascii="SimSun" w:hAnsi="SimSun" w:cs="Times New Roman"/>
          <w:sz w:val="21"/>
          <w:szCs w:val="22"/>
        </w:rPr>
        <w:t>、</w:t>
      </w:r>
      <w:r>
        <w:rPr>
          <w:rFonts w:ascii="SimSun" w:hAnsi="SimSun" w:cs="Times New Roman" w:hint="eastAsia"/>
          <w:sz w:val="21"/>
          <w:szCs w:val="22"/>
        </w:rPr>
        <w:t>19、20、</w:t>
      </w:r>
      <w:r w:rsidR="00AA3EF9" w:rsidRPr="00177A76">
        <w:rPr>
          <w:rFonts w:ascii="SimSun" w:hAnsi="SimSun" w:cs="Times New Roman"/>
          <w:sz w:val="21"/>
          <w:szCs w:val="22"/>
        </w:rPr>
        <w:t>2</w:t>
      </w:r>
      <w:r>
        <w:rPr>
          <w:rFonts w:ascii="SimSun" w:hAnsi="SimSun" w:cs="Times New Roman" w:hint="eastAsia"/>
          <w:sz w:val="21"/>
          <w:szCs w:val="22"/>
        </w:rPr>
        <w:t>5</w:t>
      </w:r>
      <w:r w:rsidR="00AA3EF9">
        <w:rPr>
          <w:rFonts w:ascii="SimSun" w:hAnsi="SimSun" w:cs="Times New Roman"/>
          <w:sz w:val="21"/>
          <w:szCs w:val="22"/>
        </w:rPr>
        <w:t>、</w:t>
      </w:r>
      <w:r w:rsidR="00AA3EF9" w:rsidRPr="00177A76">
        <w:rPr>
          <w:rFonts w:ascii="SimSun" w:hAnsi="SimSun" w:cs="Times New Roman"/>
          <w:sz w:val="21"/>
          <w:szCs w:val="22"/>
        </w:rPr>
        <w:t>29</w:t>
      </w:r>
      <w:r w:rsidR="00AA3EF9">
        <w:rPr>
          <w:rFonts w:ascii="SimSun" w:hAnsi="SimSun" w:cs="Times New Roman" w:hint="eastAsia"/>
          <w:sz w:val="21"/>
          <w:szCs w:val="22"/>
        </w:rPr>
        <w:t>和</w:t>
      </w:r>
      <w:r w:rsidR="00AA3EF9" w:rsidRPr="00177A76">
        <w:rPr>
          <w:rFonts w:ascii="SimSun" w:hAnsi="SimSun" w:cs="Times New Roman"/>
          <w:sz w:val="21"/>
          <w:szCs w:val="22"/>
        </w:rPr>
        <w:t>3</w:t>
      </w:r>
      <w:r>
        <w:rPr>
          <w:rFonts w:ascii="SimSun" w:hAnsi="SimSun" w:cs="Times New Roman" w:hint="eastAsia"/>
          <w:sz w:val="21"/>
          <w:szCs w:val="22"/>
        </w:rPr>
        <w:t>0</w:t>
      </w:r>
      <w:r w:rsidR="00AA3EF9" w:rsidRPr="00177A76">
        <w:rPr>
          <w:rFonts w:ascii="SimSun" w:hAnsi="SimSun" w:cs="Times New Roman" w:hint="eastAsia"/>
          <w:sz w:val="21"/>
          <w:szCs w:val="22"/>
        </w:rPr>
        <w:t>项。</w:t>
      </w:r>
    </w:p>
    <w:p w:rsidR="00AA3EF9" w:rsidRPr="00177A76" w:rsidRDefault="00AA3EF9" w:rsidP="00AA3EF9">
      <w:pPr>
        <w:numPr>
          <w:ilvl w:val="0"/>
          <w:numId w:val="9"/>
        </w:numPr>
        <w:overflowPunct w:val="0"/>
        <w:spacing w:afterLines="50" w:after="120" w:line="340" w:lineRule="atLeast"/>
        <w:ind w:left="0" w:firstLine="0"/>
        <w:jc w:val="both"/>
        <w:rPr>
          <w:rFonts w:ascii="SimSun" w:hAnsi="SimSun" w:cs="Times New Roman"/>
          <w:sz w:val="21"/>
          <w:szCs w:val="22"/>
        </w:rPr>
      </w:pPr>
      <w:r w:rsidRPr="00177A76">
        <w:rPr>
          <w:rFonts w:ascii="SimSun" w:hAnsi="SimSun" w:cs="Times New Roman" w:hint="eastAsia"/>
          <w:sz w:val="21"/>
          <w:szCs w:val="22"/>
        </w:rPr>
        <w:t>除第</w:t>
      </w:r>
      <w:r w:rsidR="00070B2A">
        <w:rPr>
          <w:rFonts w:ascii="SimSun" w:hAnsi="SimSun" w:cs="Times New Roman" w:hint="eastAsia"/>
          <w:sz w:val="21"/>
          <w:szCs w:val="22"/>
        </w:rPr>
        <w:t>10</w:t>
      </w:r>
      <w:r>
        <w:rPr>
          <w:rFonts w:ascii="SimSun" w:hAnsi="SimSun" w:cs="Times New Roman"/>
          <w:sz w:val="21"/>
          <w:szCs w:val="22"/>
        </w:rPr>
        <w:t>、</w:t>
      </w:r>
      <w:r w:rsidR="00070B2A">
        <w:rPr>
          <w:rFonts w:ascii="SimSun" w:hAnsi="SimSun" w:cs="Times New Roman" w:hint="eastAsia"/>
          <w:sz w:val="21"/>
          <w:szCs w:val="22"/>
        </w:rPr>
        <w:t>11</w:t>
      </w:r>
      <w:r w:rsidR="00ED4D72">
        <w:rPr>
          <w:rFonts w:ascii="SimSun" w:hAnsi="SimSun" w:cs="Times New Roman"/>
          <w:sz w:val="21"/>
          <w:szCs w:val="22"/>
        </w:rPr>
        <w:t>（</w:t>
      </w:r>
      <w:r w:rsidRPr="00177A76">
        <w:rPr>
          <w:rFonts w:ascii="SimSun" w:hAnsi="SimSun" w:cs="Times New Roman"/>
          <w:sz w:val="21"/>
          <w:szCs w:val="22"/>
        </w:rPr>
        <w:t>i</w:t>
      </w:r>
      <w:r w:rsidR="00ED4D72">
        <w:rPr>
          <w:rFonts w:ascii="SimSun" w:hAnsi="SimSun" w:cs="Times New Roman"/>
          <w:sz w:val="21"/>
          <w:szCs w:val="22"/>
        </w:rPr>
        <w:t>）</w:t>
      </w:r>
      <w:r>
        <w:rPr>
          <w:rFonts w:ascii="SimSun" w:hAnsi="SimSun" w:cs="Times New Roman"/>
          <w:sz w:val="21"/>
          <w:szCs w:val="22"/>
        </w:rPr>
        <w:t>、</w:t>
      </w:r>
      <w:r w:rsidR="00070B2A">
        <w:rPr>
          <w:rFonts w:ascii="SimSun" w:hAnsi="SimSun" w:cs="Times New Roman" w:hint="eastAsia"/>
          <w:sz w:val="21"/>
          <w:szCs w:val="22"/>
        </w:rPr>
        <w:t>11</w:t>
      </w:r>
      <w:r w:rsidR="00ED4D72">
        <w:rPr>
          <w:rFonts w:ascii="SimSun" w:hAnsi="SimSun" w:cs="Times New Roman"/>
          <w:sz w:val="21"/>
          <w:szCs w:val="22"/>
        </w:rPr>
        <w:t>（</w:t>
      </w:r>
      <w:r w:rsidRPr="00177A76">
        <w:rPr>
          <w:rFonts w:ascii="SimSun" w:hAnsi="SimSun" w:cs="Times New Roman"/>
          <w:sz w:val="21"/>
          <w:szCs w:val="22"/>
        </w:rPr>
        <w:t>iii</w:t>
      </w:r>
      <w:r w:rsidR="00ED4D72">
        <w:rPr>
          <w:rFonts w:ascii="SimSun" w:hAnsi="SimSun" w:cs="Times New Roman"/>
          <w:sz w:val="21"/>
          <w:szCs w:val="22"/>
        </w:rPr>
        <w:t>）</w:t>
      </w:r>
      <w:r>
        <w:rPr>
          <w:rFonts w:ascii="SimSun" w:hAnsi="SimSun" w:cs="Times New Roman"/>
          <w:sz w:val="21"/>
          <w:szCs w:val="22"/>
        </w:rPr>
        <w:t>、</w:t>
      </w:r>
      <w:r w:rsidRPr="00177A76">
        <w:rPr>
          <w:rFonts w:ascii="SimSun" w:hAnsi="SimSun" w:cs="Times New Roman"/>
          <w:sz w:val="21"/>
          <w:szCs w:val="22"/>
        </w:rPr>
        <w:t>13</w:t>
      </w:r>
      <w:r>
        <w:rPr>
          <w:rFonts w:ascii="SimSun" w:hAnsi="SimSun" w:cs="Times New Roman"/>
          <w:sz w:val="21"/>
          <w:szCs w:val="22"/>
        </w:rPr>
        <w:t>、</w:t>
      </w:r>
      <w:r w:rsidRPr="00177A76">
        <w:rPr>
          <w:rFonts w:ascii="SimSun" w:hAnsi="SimSun" w:cs="Times New Roman"/>
          <w:sz w:val="21"/>
          <w:szCs w:val="22"/>
        </w:rPr>
        <w:t>14</w:t>
      </w:r>
      <w:r>
        <w:rPr>
          <w:rFonts w:ascii="SimSun" w:hAnsi="SimSun" w:cs="Times New Roman"/>
          <w:sz w:val="21"/>
          <w:szCs w:val="22"/>
        </w:rPr>
        <w:t>、</w:t>
      </w:r>
      <w:r w:rsidRPr="00177A76">
        <w:rPr>
          <w:rFonts w:ascii="SimSun" w:hAnsi="SimSun" w:cs="Times New Roman"/>
          <w:sz w:val="21"/>
          <w:szCs w:val="22"/>
        </w:rPr>
        <w:t>15</w:t>
      </w:r>
      <w:r>
        <w:rPr>
          <w:rFonts w:ascii="SimSun" w:hAnsi="SimSun" w:cs="Times New Roman"/>
          <w:sz w:val="21"/>
          <w:szCs w:val="22"/>
        </w:rPr>
        <w:t>、</w:t>
      </w:r>
      <w:r w:rsidRPr="00177A76">
        <w:rPr>
          <w:rFonts w:ascii="SimSun" w:hAnsi="SimSun" w:cs="Times New Roman"/>
          <w:sz w:val="21"/>
          <w:szCs w:val="22"/>
        </w:rPr>
        <w:t>16</w:t>
      </w:r>
      <w:r>
        <w:rPr>
          <w:rFonts w:ascii="SimSun" w:hAnsi="SimSun" w:cs="Times New Roman"/>
          <w:sz w:val="21"/>
          <w:szCs w:val="22"/>
        </w:rPr>
        <w:t>、</w:t>
      </w:r>
      <w:r w:rsidRPr="00177A76">
        <w:rPr>
          <w:rFonts w:ascii="SimSun" w:hAnsi="SimSun" w:cs="Times New Roman"/>
          <w:sz w:val="21"/>
          <w:szCs w:val="22"/>
        </w:rPr>
        <w:t>17</w:t>
      </w:r>
      <w:r>
        <w:rPr>
          <w:rFonts w:ascii="SimSun" w:hAnsi="SimSun" w:cs="Times New Roman"/>
          <w:sz w:val="21"/>
          <w:szCs w:val="22"/>
        </w:rPr>
        <w:t>、</w:t>
      </w:r>
      <w:r w:rsidRPr="00177A76">
        <w:rPr>
          <w:rFonts w:ascii="SimSun" w:hAnsi="SimSun" w:cs="Times New Roman"/>
          <w:sz w:val="21"/>
          <w:szCs w:val="22"/>
        </w:rPr>
        <w:t>18</w:t>
      </w:r>
      <w:r>
        <w:rPr>
          <w:rFonts w:ascii="SimSun" w:hAnsi="SimSun" w:cs="Times New Roman"/>
          <w:sz w:val="21"/>
          <w:szCs w:val="22"/>
        </w:rPr>
        <w:t>、</w:t>
      </w:r>
      <w:r w:rsidR="00070B2A">
        <w:rPr>
          <w:rFonts w:ascii="SimSun" w:hAnsi="SimSun" w:cs="Times New Roman" w:hint="eastAsia"/>
          <w:sz w:val="21"/>
          <w:szCs w:val="22"/>
        </w:rPr>
        <w:t>19、20</w:t>
      </w:r>
      <w:r>
        <w:rPr>
          <w:rFonts w:ascii="SimSun" w:hAnsi="SimSun" w:cs="Times New Roman" w:hint="eastAsia"/>
          <w:sz w:val="21"/>
          <w:szCs w:val="22"/>
        </w:rPr>
        <w:t>和</w:t>
      </w:r>
      <w:r w:rsidRPr="00177A76">
        <w:rPr>
          <w:rFonts w:ascii="SimSun" w:hAnsi="SimSun" w:cs="Times New Roman"/>
          <w:sz w:val="21"/>
          <w:szCs w:val="22"/>
        </w:rPr>
        <w:t>2</w:t>
      </w:r>
      <w:r w:rsidR="00070B2A">
        <w:rPr>
          <w:rFonts w:ascii="SimSun" w:hAnsi="SimSun" w:cs="Times New Roman" w:hint="eastAsia"/>
          <w:sz w:val="21"/>
          <w:szCs w:val="22"/>
        </w:rPr>
        <w:t>5</w:t>
      </w:r>
      <w:r w:rsidRPr="00177A76">
        <w:rPr>
          <w:rFonts w:ascii="SimSun" w:hAnsi="SimSun" w:cs="Times New Roman" w:hint="eastAsia"/>
          <w:sz w:val="21"/>
          <w:szCs w:val="22"/>
        </w:rPr>
        <w:t>项外，关于上述各项的报告均载于总报告</w:t>
      </w:r>
      <w:r>
        <w:rPr>
          <w:rFonts w:ascii="SimSun" w:hAnsi="SimSun" w:cs="Times New Roman" w:hint="eastAsia"/>
          <w:sz w:val="21"/>
          <w:szCs w:val="22"/>
        </w:rPr>
        <w:t>（</w:t>
      </w:r>
      <w:r w:rsidRPr="00177A76">
        <w:rPr>
          <w:rFonts w:ascii="SimSun" w:hAnsi="SimSun" w:cs="Times New Roman" w:hint="eastAsia"/>
          <w:sz w:val="21"/>
          <w:szCs w:val="22"/>
        </w:rPr>
        <w:t>文件A/5</w:t>
      </w:r>
      <w:r w:rsidR="00070B2A">
        <w:rPr>
          <w:rFonts w:ascii="SimSun" w:hAnsi="SimSun" w:cs="Times New Roman" w:hint="eastAsia"/>
          <w:sz w:val="21"/>
          <w:szCs w:val="22"/>
        </w:rPr>
        <w:t>8</w:t>
      </w:r>
      <w:r w:rsidRPr="00177A76">
        <w:rPr>
          <w:rFonts w:ascii="SimSun" w:hAnsi="SimSun" w:cs="Times New Roman" w:hint="eastAsia"/>
          <w:sz w:val="21"/>
          <w:szCs w:val="22"/>
        </w:rPr>
        <w:t>/</w:t>
      </w:r>
      <w:r w:rsidR="001F56E9">
        <w:rPr>
          <w:rFonts w:ascii="SimSun" w:hAnsi="SimSun" w:cs="Times New Roman" w:hint="eastAsia"/>
          <w:sz w:val="21"/>
          <w:szCs w:val="22"/>
        </w:rPr>
        <w:t>11</w:t>
      </w:r>
      <w:r>
        <w:rPr>
          <w:rFonts w:ascii="SimSun" w:hAnsi="SimSun" w:cs="Times New Roman" w:hint="eastAsia"/>
          <w:sz w:val="21"/>
          <w:szCs w:val="22"/>
        </w:rPr>
        <w:t>）</w:t>
      </w:r>
      <w:r w:rsidRPr="00177A76">
        <w:rPr>
          <w:rFonts w:ascii="SimSun" w:hAnsi="SimSun" w:cs="Times New Roman" w:hint="eastAsia"/>
          <w:sz w:val="21"/>
          <w:szCs w:val="22"/>
        </w:rPr>
        <w:t>。</w:t>
      </w:r>
    </w:p>
    <w:p w:rsidR="00AA3EF9" w:rsidRPr="00177A76" w:rsidRDefault="00AA3EF9" w:rsidP="00AA3EF9">
      <w:pPr>
        <w:numPr>
          <w:ilvl w:val="0"/>
          <w:numId w:val="9"/>
        </w:numPr>
        <w:overflowPunct w:val="0"/>
        <w:spacing w:afterLines="50" w:after="120" w:line="340" w:lineRule="atLeast"/>
        <w:ind w:left="0" w:firstLine="0"/>
        <w:jc w:val="both"/>
        <w:rPr>
          <w:rFonts w:ascii="SimSun" w:hAnsi="SimSun" w:cs="Times New Roman"/>
          <w:sz w:val="21"/>
          <w:szCs w:val="22"/>
        </w:rPr>
      </w:pPr>
      <w:r w:rsidRPr="00177A76">
        <w:rPr>
          <w:rFonts w:ascii="SimSun" w:hAnsi="SimSun" w:cs="Times New Roman" w:hint="eastAsia"/>
          <w:sz w:val="21"/>
          <w:szCs w:val="22"/>
        </w:rPr>
        <w:t>关于第</w:t>
      </w:r>
      <w:r w:rsidR="00070B2A">
        <w:rPr>
          <w:rFonts w:ascii="SimSun" w:hAnsi="SimSun" w:cs="Times New Roman" w:hint="eastAsia"/>
          <w:sz w:val="21"/>
          <w:szCs w:val="22"/>
        </w:rPr>
        <w:t>10</w:t>
      </w:r>
      <w:r>
        <w:rPr>
          <w:rFonts w:ascii="SimSun" w:hAnsi="SimSun" w:cs="Times New Roman"/>
          <w:sz w:val="21"/>
          <w:szCs w:val="22"/>
        </w:rPr>
        <w:t>、</w:t>
      </w:r>
      <w:r w:rsidR="00070B2A">
        <w:rPr>
          <w:rFonts w:ascii="SimSun" w:hAnsi="SimSun" w:cs="Times New Roman" w:hint="eastAsia"/>
          <w:sz w:val="21"/>
          <w:szCs w:val="22"/>
        </w:rPr>
        <w:t>11</w:t>
      </w:r>
      <w:r w:rsidR="00ED4D72">
        <w:rPr>
          <w:rFonts w:ascii="SimSun" w:hAnsi="SimSun" w:cs="Times New Roman"/>
          <w:sz w:val="21"/>
          <w:szCs w:val="22"/>
        </w:rPr>
        <w:t>（</w:t>
      </w:r>
      <w:r w:rsidRPr="00177A76">
        <w:rPr>
          <w:rFonts w:ascii="SimSun" w:hAnsi="SimSun" w:cs="Times New Roman"/>
          <w:sz w:val="21"/>
          <w:szCs w:val="22"/>
        </w:rPr>
        <w:t>i</w:t>
      </w:r>
      <w:r w:rsidR="00ED4D72">
        <w:rPr>
          <w:rFonts w:ascii="SimSun" w:hAnsi="SimSun" w:cs="Times New Roman"/>
          <w:sz w:val="21"/>
          <w:szCs w:val="22"/>
        </w:rPr>
        <w:t>）</w:t>
      </w:r>
      <w:r>
        <w:rPr>
          <w:rFonts w:ascii="SimSun" w:hAnsi="SimSun" w:cs="Times New Roman"/>
          <w:sz w:val="21"/>
          <w:szCs w:val="22"/>
        </w:rPr>
        <w:t>、</w:t>
      </w:r>
      <w:r w:rsidR="00070B2A">
        <w:rPr>
          <w:rFonts w:ascii="SimSun" w:hAnsi="SimSun" w:cs="Times New Roman" w:hint="eastAsia"/>
          <w:sz w:val="21"/>
          <w:szCs w:val="22"/>
        </w:rPr>
        <w:t>11</w:t>
      </w:r>
      <w:r w:rsidR="00ED4D72">
        <w:rPr>
          <w:rFonts w:ascii="SimSun" w:hAnsi="SimSun" w:cs="Times New Roman" w:hint="eastAsia"/>
          <w:sz w:val="21"/>
          <w:szCs w:val="22"/>
        </w:rPr>
        <w:t>（</w:t>
      </w:r>
      <w:r w:rsidRPr="00177A76">
        <w:rPr>
          <w:rFonts w:ascii="SimSun" w:hAnsi="SimSun" w:cs="Times New Roman"/>
          <w:sz w:val="21"/>
          <w:szCs w:val="22"/>
        </w:rPr>
        <w:t>iii</w:t>
      </w:r>
      <w:r w:rsidR="00ED4D72">
        <w:rPr>
          <w:rFonts w:ascii="SimSun" w:hAnsi="SimSun" w:cs="Times New Roman"/>
          <w:sz w:val="21"/>
          <w:szCs w:val="22"/>
        </w:rPr>
        <w:t>）</w:t>
      </w:r>
      <w:r>
        <w:rPr>
          <w:rFonts w:ascii="SimSun" w:hAnsi="SimSun" w:cs="Times New Roman"/>
          <w:sz w:val="21"/>
          <w:szCs w:val="22"/>
        </w:rPr>
        <w:t>、</w:t>
      </w:r>
      <w:r w:rsidRPr="00177A76">
        <w:rPr>
          <w:rFonts w:ascii="SimSun" w:hAnsi="SimSun" w:cs="Times New Roman"/>
          <w:sz w:val="21"/>
          <w:szCs w:val="22"/>
        </w:rPr>
        <w:t>13</w:t>
      </w:r>
      <w:r>
        <w:rPr>
          <w:rFonts w:ascii="SimSun" w:hAnsi="SimSun" w:cs="Times New Roman"/>
          <w:sz w:val="21"/>
          <w:szCs w:val="22"/>
        </w:rPr>
        <w:t>、</w:t>
      </w:r>
      <w:r w:rsidRPr="00177A76">
        <w:rPr>
          <w:rFonts w:ascii="SimSun" w:hAnsi="SimSun" w:cs="Times New Roman"/>
          <w:sz w:val="21"/>
          <w:szCs w:val="22"/>
        </w:rPr>
        <w:t>14</w:t>
      </w:r>
      <w:r>
        <w:rPr>
          <w:rFonts w:ascii="SimSun" w:hAnsi="SimSun" w:cs="Times New Roman"/>
          <w:sz w:val="21"/>
          <w:szCs w:val="22"/>
        </w:rPr>
        <w:t>、</w:t>
      </w:r>
      <w:r w:rsidRPr="00177A76">
        <w:rPr>
          <w:rFonts w:ascii="SimSun" w:hAnsi="SimSun" w:cs="Times New Roman"/>
          <w:sz w:val="21"/>
          <w:szCs w:val="22"/>
        </w:rPr>
        <w:t>15</w:t>
      </w:r>
      <w:r>
        <w:rPr>
          <w:rFonts w:ascii="SimSun" w:hAnsi="SimSun" w:cs="Times New Roman"/>
          <w:sz w:val="21"/>
          <w:szCs w:val="22"/>
        </w:rPr>
        <w:t>、</w:t>
      </w:r>
      <w:r w:rsidRPr="00177A76">
        <w:rPr>
          <w:rFonts w:ascii="SimSun" w:hAnsi="SimSun" w:cs="Times New Roman"/>
          <w:sz w:val="21"/>
          <w:szCs w:val="22"/>
        </w:rPr>
        <w:t>16</w:t>
      </w:r>
      <w:r>
        <w:rPr>
          <w:rFonts w:ascii="SimSun" w:hAnsi="SimSun" w:cs="Times New Roman"/>
          <w:sz w:val="21"/>
          <w:szCs w:val="22"/>
        </w:rPr>
        <w:t>、</w:t>
      </w:r>
      <w:r w:rsidRPr="00177A76">
        <w:rPr>
          <w:rFonts w:ascii="SimSun" w:hAnsi="SimSun" w:cs="Times New Roman"/>
          <w:sz w:val="21"/>
          <w:szCs w:val="22"/>
        </w:rPr>
        <w:t>17</w:t>
      </w:r>
      <w:r>
        <w:rPr>
          <w:rFonts w:ascii="SimSun" w:hAnsi="SimSun" w:cs="Times New Roman"/>
          <w:sz w:val="21"/>
          <w:szCs w:val="22"/>
        </w:rPr>
        <w:t>、</w:t>
      </w:r>
      <w:r w:rsidRPr="00177A76">
        <w:rPr>
          <w:rFonts w:ascii="SimSun" w:hAnsi="SimSun" w:cs="Times New Roman"/>
          <w:sz w:val="21"/>
          <w:szCs w:val="22"/>
        </w:rPr>
        <w:t>18</w:t>
      </w:r>
      <w:r>
        <w:rPr>
          <w:rFonts w:ascii="SimSun" w:hAnsi="SimSun" w:cs="Times New Roman"/>
          <w:sz w:val="21"/>
          <w:szCs w:val="22"/>
        </w:rPr>
        <w:t>、</w:t>
      </w:r>
      <w:r w:rsidR="00070B2A">
        <w:rPr>
          <w:rFonts w:ascii="SimSun" w:hAnsi="SimSun" w:cs="Times New Roman" w:hint="eastAsia"/>
          <w:sz w:val="21"/>
          <w:szCs w:val="22"/>
        </w:rPr>
        <w:t>19、20</w:t>
      </w:r>
      <w:r>
        <w:rPr>
          <w:rFonts w:ascii="SimSun" w:hAnsi="SimSun" w:cs="Times New Roman" w:hint="eastAsia"/>
          <w:sz w:val="21"/>
          <w:szCs w:val="22"/>
        </w:rPr>
        <w:t>和</w:t>
      </w:r>
      <w:r w:rsidRPr="00177A76">
        <w:rPr>
          <w:rFonts w:ascii="SimSun" w:hAnsi="SimSun" w:cs="Times New Roman"/>
          <w:sz w:val="21"/>
          <w:szCs w:val="22"/>
        </w:rPr>
        <w:t>2</w:t>
      </w:r>
      <w:r w:rsidR="00070B2A">
        <w:rPr>
          <w:rFonts w:ascii="SimSun" w:hAnsi="SimSun" w:cs="Times New Roman" w:hint="eastAsia"/>
          <w:sz w:val="21"/>
          <w:szCs w:val="22"/>
        </w:rPr>
        <w:t>5</w:t>
      </w:r>
      <w:r w:rsidRPr="00177A76">
        <w:rPr>
          <w:rFonts w:ascii="SimSun" w:hAnsi="SimSun" w:cs="Times New Roman" w:hint="eastAsia"/>
          <w:sz w:val="21"/>
          <w:szCs w:val="22"/>
        </w:rPr>
        <w:t>项的报告载于本文</w:t>
      </w:r>
      <w:r w:rsidR="004956C4">
        <w:rPr>
          <w:rFonts w:ascii="SimSun" w:hAnsi="SimSun" w:cs="Times New Roman"/>
          <w:sz w:val="21"/>
          <w:szCs w:val="22"/>
        </w:rPr>
        <w:t>‍</w:t>
      </w:r>
      <w:r w:rsidRPr="00177A76">
        <w:rPr>
          <w:rFonts w:ascii="SimSun" w:hAnsi="SimSun" w:cs="Times New Roman" w:hint="eastAsia"/>
          <w:sz w:val="21"/>
          <w:szCs w:val="22"/>
        </w:rPr>
        <w:t>件。</w:t>
      </w:r>
    </w:p>
    <w:p w:rsidR="00AA3EF9" w:rsidRDefault="00183F67" w:rsidP="00AA3EF9">
      <w:pPr>
        <w:numPr>
          <w:ilvl w:val="0"/>
          <w:numId w:val="9"/>
        </w:numPr>
        <w:overflowPunct w:val="0"/>
        <w:spacing w:afterLines="50" w:after="120" w:line="340" w:lineRule="atLeast"/>
        <w:ind w:left="0" w:firstLine="0"/>
        <w:jc w:val="both"/>
        <w:rPr>
          <w:rFonts w:ascii="SimSun" w:hAnsi="SimSun" w:cs="Times New Roman"/>
          <w:sz w:val="21"/>
          <w:szCs w:val="22"/>
        </w:rPr>
      </w:pPr>
      <w:r>
        <w:rPr>
          <w:rFonts w:ascii="SimSun" w:hAnsi="SimSun" w:cs="Times New Roman" w:hint="eastAsia"/>
          <w:sz w:val="21"/>
          <w:szCs w:val="22"/>
        </w:rPr>
        <w:t>产权组织</w:t>
      </w:r>
      <w:r w:rsidR="00070B2A">
        <w:rPr>
          <w:rFonts w:ascii="SimSun" w:hAnsi="SimSun" w:cs="Times New Roman" w:hint="eastAsia"/>
          <w:sz w:val="21"/>
          <w:szCs w:val="22"/>
        </w:rPr>
        <w:t>大会主席杨志勇</w:t>
      </w:r>
      <w:r w:rsidR="00AA3EF9">
        <w:rPr>
          <w:rFonts w:ascii="SimSun" w:hAnsi="SimSun" w:cs="Times New Roman" w:hint="eastAsia"/>
          <w:sz w:val="21"/>
          <w:szCs w:val="22"/>
        </w:rPr>
        <w:t>大使（</w:t>
      </w:r>
      <w:r w:rsidR="00070B2A">
        <w:rPr>
          <w:rFonts w:ascii="SimSun" w:hAnsi="SimSun" w:cs="Times New Roman" w:hint="eastAsia"/>
          <w:sz w:val="21"/>
          <w:szCs w:val="22"/>
        </w:rPr>
        <w:t>越南</w:t>
      </w:r>
      <w:r w:rsidR="00AA3EF9">
        <w:rPr>
          <w:rFonts w:ascii="SimSun" w:hAnsi="SimSun" w:cs="Times New Roman" w:hint="eastAsia"/>
          <w:sz w:val="21"/>
          <w:szCs w:val="22"/>
        </w:rPr>
        <w:t>）</w:t>
      </w:r>
      <w:r w:rsidR="00070B2A">
        <w:rPr>
          <w:rFonts w:ascii="SimSun" w:hAnsi="SimSun" w:cs="Times New Roman" w:hint="eastAsia"/>
          <w:sz w:val="21"/>
          <w:szCs w:val="22"/>
        </w:rPr>
        <w:t>主持了会议</w:t>
      </w:r>
      <w:r w:rsidR="00AA3EF9">
        <w:rPr>
          <w:rFonts w:ascii="SimSun" w:hAnsi="SimSun" w:cs="Times New Roman" w:hint="eastAsia"/>
          <w:sz w:val="21"/>
          <w:szCs w:val="22"/>
        </w:rPr>
        <w:t>。</w:t>
      </w:r>
    </w:p>
    <w:p w:rsidR="001B7A52" w:rsidRPr="000150C8" w:rsidRDefault="005946B6" w:rsidP="00A615F4">
      <w:pPr>
        <w:spacing w:beforeLines="100" w:before="240" w:afterLines="50" w:after="120" w:line="340" w:lineRule="atLeast"/>
        <w:jc w:val="both"/>
        <w:rPr>
          <w:rFonts w:ascii="STKaiti" w:eastAsia="STKaiti" w:hAnsi="STKaiti"/>
          <w:snapToGrid w:val="0"/>
          <w:sz w:val="21"/>
        </w:rPr>
      </w:pPr>
      <w:r w:rsidRPr="00AA3EF9">
        <w:rPr>
          <w:rFonts w:ascii="SimSun" w:hAnsi="SimSun" w:cs="Times New Roman"/>
          <w:sz w:val="21"/>
          <w:szCs w:val="22"/>
        </w:rPr>
        <w:br w:type="page"/>
      </w:r>
      <w:r w:rsidR="001B7A52" w:rsidRPr="000150C8">
        <w:rPr>
          <w:rFonts w:ascii="STKaiti" w:eastAsia="STKaiti" w:hAnsi="STKaiti" w:hint="eastAsia"/>
          <w:snapToGrid w:val="0"/>
          <w:sz w:val="21"/>
        </w:rPr>
        <w:lastRenderedPageBreak/>
        <w:t>统一编排议程第</w:t>
      </w:r>
      <w:r w:rsidR="00183F67" w:rsidRPr="000150C8">
        <w:rPr>
          <w:rFonts w:ascii="STKaiti" w:eastAsia="STKaiti" w:hAnsi="STKaiti" w:hint="eastAsia"/>
          <w:snapToGrid w:val="0"/>
          <w:sz w:val="21"/>
        </w:rPr>
        <w:t>10</w:t>
      </w:r>
      <w:r w:rsidR="001B7A52" w:rsidRPr="000150C8">
        <w:rPr>
          <w:rFonts w:ascii="STKaiti" w:eastAsia="STKaiti" w:hAnsi="STKaiti" w:hint="eastAsia"/>
          <w:snapToGrid w:val="0"/>
          <w:sz w:val="21"/>
        </w:rPr>
        <w:t>项</w:t>
      </w:r>
    </w:p>
    <w:p w:rsidR="001B7A52" w:rsidRPr="000150C8" w:rsidRDefault="00183F67" w:rsidP="001B7A52">
      <w:pPr>
        <w:keepNext/>
        <w:spacing w:afterLines="50" w:after="120" w:line="340" w:lineRule="atLeast"/>
        <w:jc w:val="both"/>
        <w:rPr>
          <w:rFonts w:ascii="STXihei" w:eastAsia="STXihei" w:hAnsi="STXihei"/>
          <w:snapToGrid w:val="0"/>
          <w:sz w:val="21"/>
        </w:rPr>
      </w:pPr>
      <w:r w:rsidRPr="000150C8">
        <w:rPr>
          <w:rFonts w:ascii="STXihei" w:eastAsia="STXihei" w:hAnsi="STXihei" w:hint="eastAsia"/>
          <w:sz w:val="21"/>
        </w:rPr>
        <w:t>计划和预算委员会的组成</w:t>
      </w:r>
    </w:p>
    <w:p w:rsidR="001B7A52" w:rsidRPr="0050203C" w:rsidRDefault="001B7A52" w:rsidP="001B7A52">
      <w:pPr>
        <w:numPr>
          <w:ilvl w:val="0"/>
          <w:numId w:val="9"/>
        </w:numPr>
        <w:overflowPunct w:val="0"/>
        <w:spacing w:afterLines="50" w:after="120" w:line="340" w:lineRule="atLeast"/>
        <w:ind w:left="0" w:firstLine="0"/>
        <w:jc w:val="both"/>
        <w:rPr>
          <w:rFonts w:ascii="SimSun" w:hAnsi="SimSun" w:cs="Times New Roman"/>
          <w:sz w:val="21"/>
          <w:szCs w:val="21"/>
        </w:rPr>
      </w:pPr>
      <w:r w:rsidRPr="00177A76">
        <w:rPr>
          <w:rFonts w:ascii="SimSun" w:hAnsi="SimSun" w:cs="Times New Roman" w:hint="eastAsia"/>
          <w:sz w:val="21"/>
          <w:szCs w:val="22"/>
        </w:rPr>
        <w:t>讨论依据文件</w:t>
      </w:r>
      <w:r w:rsidR="00183F67" w:rsidRPr="009015D9">
        <w:rPr>
          <w:rFonts w:ascii="SimSun" w:hAnsi="SimSun"/>
          <w:sz w:val="21"/>
        </w:rPr>
        <w:t>WO/GA/50/12</w:t>
      </w:r>
      <w:r w:rsidR="003F0FF8">
        <w:rPr>
          <w:rFonts w:ascii="SimSun" w:hAnsi="SimSun" w:hint="eastAsia"/>
          <w:sz w:val="21"/>
        </w:rPr>
        <w:t>和</w:t>
      </w:r>
      <w:r w:rsidR="004200D8">
        <w:rPr>
          <w:rFonts w:ascii="SimSun" w:hAnsi="SimSun" w:hint="eastAsia"/>
          <w:sz w:val="21"/>
        </w:rPr>
        <w:t>WO/GA/50/15</w:t>
      </w:r>
      <w:r w:rsidRPr="00177A76">
        <w:rPr>
          <w:rFonts w:ascii="SimSun" w:hAnsi="SimSun" w:cs="Times New Roman" w:hint="eastAsia"/>
          <w:sz w:val="21"/>
          <w:szCs w:val="22"/>
        </w:rPr>
        <w:t>进行。</w:t>
      </w:r>
    </w:p>
    <w:p w:rsidR="0050203C" w:rsidRPr="0050203C" w:rsidRDefault="0050203C" w:rsidP="0050203C">
      <w:pPr>
        <w:numPr>
          <w:ilvl w:val="0"/>
          <w:numId w:val="9"/>
        </w:numPr>
        <w:overflowPunct w:val="0"/>
        <w:spacing w:afterLines="50" w:after="120" w:line="340" w:lineRule="atLeast"/>
        <w:ind w:left="0" w:firstLine="0"/>
        <w:jc w:val="both"/>
        <w:rPr>
          <w:rFonts w:ascii="SimSun" w:hAnsi="SimSun" w:cs="Times New Roman"/>
          <w:sz w:val="21"/>
          <w:szCs w:val="21"/>
        </w:rPr>
      </w:pPr>
      <w:r w:rsidRPr="0050203C">
        <w:rPr>
          <w:rFonts w:ascii="SimSun" w:hAnsi="SimSun" w:cs="Times New Roman" w:hint="eastAsia"/>
          <w:sz w:val="21"/>
          <w:szCs w:val="21"/>
        </w:rPr>
        <w:t>主席回顾了前一年成员国大会通过的决定，根据该决定，产权组织大会主席将就建设包容、透明和有效的PBC</w:t>
      </w:r>
      <w:r w:rsidRPr="0050203C">
        <w:rPr>
          <w:rFonts w:ascii="SimSun" w:hAnsi="SimSun" w:hint="eastAsia"/>
          <w:sz w:val="21"/>
        </w:rPr>
        <w:t>进行</w:t>
      </w:r>
      <w:r w:rsidRPr="0050203C">
        <w:rPr>
          <w:rFonts w:ascii="SimSun" w:hAnsi="SimSun" w:cs="Times New Roman" w:hint="eastAsia"/>
          <w:sz w:val="21"/>
          <w:szCs w:val="21"/>
        </w:rPr>
        <w:t>磋商，除其他考虑因素外，同时考虑到地域代表，以便在2018年产权组织大会第五十届会议上</w:t>
      </w:r>
      <w:proofErr w:type="gramStart"/>
      <w:r w:rsidRPr="0050203C">
        <w:rPr>
          <w:rFonts w:ascii="SimSun" w:hAnsi="SimSun" w:cs="Times New Roman" w:hint="eastAsia"/>
          <w:sz w:val="21"/>
          <w:szCs w:val="21"/>
        </w:rPr>
        <w:t>作出</w:t>
      </w:r>
      <w:proofErr w:type="gramEnd"/>
      <w:r w:rsidRPr="0050203C">
        <w:rPr>
          <w:rFonts w:ascii="SimSun" w:hAnsi="SimSun" w:cs="Times New Roman" w:hint="eastAsia"/>
          <w:sz w:val="21"/>
          <w:szCs w:val="21"/>
        </w:rPr>
        <w:t>决定。在此方面，自上届成员国大会以来，主席一直积极就此事宜进行磋商，并进行了几次非正式磋商，努力寻求推进办法。他对所有参与磋商的代表团的承诺表示赞赏，因为大家都以建设性的方式</w:t>
      </w:r>
      <w:proofErr w:type="gramStart"/>
      <w:r w:rsidRPr="0050203C">
        <w:rPr>
          <w:rFonts w:ascii="SimSun" w:hAnsi="SimSun" w:cs="Times New Roman" w:hint="eastAsia"/>
          <w:sz w:val="21"/>
          <w:szCs w:val="21"/>
        </w:rPr>
        <w:t>作出</w:t>
      </w:r>
      <w:proofErr w:type="gramEnd"/>
      <w:r w:rsidRPr="0050203C">
        <w:rPr>
          <w:rFonts w:ascii="SimSun" w:hAnsi="SimSun" w:cs="Times New Roman" w:hint="eastAsia"/>
          <w:sz w:val="21"/>
          <w:szCs w:val="21"/>
        </w:rPr>
        <w:t>了诚挚努力。然而，他遗憾地通报各代表团，在本届成员国大会筹备阶段尚未就此达成共识。</w:t>
      </w:r>
    </w:p>
    <w:p w:rsidR="0050203C" w:rsidRPr="0050203C" w:rsidRDefault="0050203C" w:rsidP="0050203C">
      <w:pPr>
        <w:numPr>
          <w:ilvl w:val="0"/>
          <w:numId w:val="9"/>
        </w:numPr>
        <w:overflowPunct w:val="0"/>
        <w:spacing w:afterLines="50" w:after="120" w:line="340" w:lineRule="atLeast"/>
        <w:ind w:left="0" w:firstLine="0"/>
        <w:jc w:val="both"/>
        <w:rPr>
          <w:rFonts w:ascii="SimSun" w:hAnsi="SimSun" w:cs="Times New Roman"/>
          <w:sz w:val="21"/>
          <w:szCs w:val="21"/>
        </w:rPr>
      </w:pPr>
      <w:r w:rsidRPr="0050203C">
        <w:rPr>
          <w:rFonts w:ascii="SimSun" w:hAnsi="SimSun" w:cs="Times New Roman" w:hint="eastAsia"/>
          <w:sz w:val="21"/>
          <w:szCs w:val="21"/>
        </w:rPr>
        <w:t>印度尼西亚代表团代表亚太集团发言，它回顾到，审议组成PBC的地区集团分配已是十多年前的事。根据产权组织地区集团的比例和代表性，PBC目前的集团分配并不公平。在此方面，它回顾了</w:t>
      </w:r>
      <w:r w:rsidR="004C51C3" w:rsidRPr="0050203C">
        <w:rPr>
          <w:rFonts w:ascii="SimSun" w:hAnsi="SimSun" w:cs="Times New Roman" w:hint="eastAsia"/>
          <w:sz w:val="21"/>
          <w:szCs w:val="21"/>
        </w:rPr>
        <w:t>其关于PBC组成的提案，即PBC应开放让所有相关产权组织成员国全面参与</w:t>
      </w:r>
      <w:r w:rsidR="004C51C3">
        <w:rPr>
          <w:rFonts w:ascii="SimSun" w:hAnsi="SimSun" w:cs="Times New Roman" w:hint="eastAsia"/>
          <w:sz w:val="21"/>
          <w:szCs w:val="21"/>
        </w:rPr>
        <w:t>，该提案分别载于</w:t>
      </w:r>
      <w:r w:rsidRPr="0050203C">
        <w:rPr>
          <w:rFonts w:ascii="SimSun" w:hAnsi="SimSun" w:cs="Times New Roman" w:hint="eastAsia"/>
          <w:sz w:val="21"/>
          <w:szCs w:val="21"/>
        </w:rPr>
        <w:t>2017年10月4日和6日的文件WO/GA/49/20和WO/GA/49/20 Corr.中</w:t>
      </w:r>
      <w:r w:rsidR="004C51C3">
        <w:rPr>
          <w:rFonts w:ascii="SimSun" w:hAnsi="SimSun" w:cs="Times New Roman" w:hint="eastAsia"/>
          <w:sz w:val="21"/>
          <w:szCs w:val="21"/>
        </w:rPr>
        <w:t>。</w:t>
      </w:r>
      <w:r w:rsidRPr="0050203C">
        <w:rPr>
          <w:rFonts w:ascii="SimSun" w:hAnsi="SimSun" w:cs="Times New Roman" w:hint="eastAsia"/>
          <w:sz w:val="21"/>
          <w:szCs w:val="21"/>
        </w:rPr>
        <w:t>该提案</w:t>
      </w:r>
      <w:r w:rsidR="004C51C3">
        <w:rPr>
          <w:rFonts w:ascii="SimSun" w:hAnsi="SimSun" w:cs="Times New Roman" w:hint="eastAsia"/>
          <w:sz w:val="21"/>
          <w:szCs w:val="21"/>
        </w:rPr>
        <w:t>作为</w:t>
      </w:r>
      <w:r w:rsidRPr="0050203C">
        <w:rPr>
          <w:rFonts w:ascii="SimSun" w:hAnsi="SimSun" w:cs="Times New Roman" w:hint="eastAsia"/>
          <w:sz w:val="21"/>
          <w:szCs w:val="21"/>
        </w:rPr>
        <w:t>文件WO/GA/50/14重新提交本届成员国大会审议。PBC是产权组织重要的领导机构，它所</w:t>
      </w:r>
      <w:proofErr w:type="gramStart"/>
      <w:r w:rsidRPr="0050203C">
        <w:rPr>
          <w:rFonts w:ascii="SimSun" w:hAnsi="SimSun" w:cs="Times New Roman" w:hint="eastAsia"/>
          <w:sz w:val="21"/>
          <w:szCs w:val="21"/>
        </w:rPr>
        <w:t>作出</w:t>
      </w:r>
      <w:proofErr w:type="gramEnd"/>
      <w:r w:rsidRPr="0050203C">
        <w:rPr>
          <w:rFonts w:ascii="SimSun" w:hAnsi="SimSun" w:cs="Times New Roman" w:hint="eastAsia"/>
          <w:sz w:val="21"/>
          <w:szCs w:val="21"/>
        </w:rPr>
        <w:t>的决定与所有成员国直接相关。因此，每个希望参与的成员国应当能够</w:t>
      </w:r>
      <w:proofErr w:type="gramStart"/>
      <w:r w:rsidRPr="0050203C">
        <w:rPr>
          <w:rFonts w:ascii="SimSun" w:hAnsi="SimSun" w:cs="Times New Roman" w:hint="eastAsia"/>
          <w:sz w:val="21"/>
          <w:szCs w:val="21"/>
        </w:rPr>
        <w:t>作出</w:t>
      </w:r>
      <w:proofErr w:type="gramEnd"/>
      <w:r w:rsidRPr="0050203C">
        <w:rPr>
          <w:rFonts w:ascii="SimSun" w:hAnsi="SimSun" w:cs="Times New Roman" w:hint="eastAsia"/>
          <w:sz w:val="21"/>
          <w:szCs w:val="21"/>
        </w:rPr>
        <w:t>全面贡献，因为产权组织议事规则或现有指导方针都没有为目前PBC席位数和各地区集团分配席位数的限额提供任何法律依据。该集团随时准备本着建设性精神，灵活参与该议程项目下的讨论，以便在成员国大会期间找到解决办法，建设包容、透明和有效的PBC，同时考虑到它还应当准确反映产权组织的成员情况和产权组织各地区集团的相对大小。</w:t>
      </w:r>
    </w:p>
    <w:p w:rsidR="0050203C" w:rsidRPr="0050203C" w:rsidRDefault="0050203C" w:rsidP="0050203C">
      <w:pPr>
        <w:numPr>
          <w:ilvl w:val="0"/>
          <w:numId w:val="9"/>
        </w:numPr>
        <w:overflowPunct w:val="0"/>
        <w:spacing w:afterLines="50" w:after="120" w:line="340" w:lineRule="atLeast"/>
        <w:ind w:left="0" w:firstLine="0"/>
        <w:jc w:val="both"/>
        <w:rPr>
          <w:rFonts w:ascii="SimSun" w:hAnsi="SimSun" w:cs="Times New Roman"/>
          <w:sz w:val="21"/>
          <w:szCs w:val="21"/>
        </w:rPr>
      </w:pPr>
      <w:r w:rsidRPr="0050203C">
        <w:rPr>
          <w:rFonts w:ascii="SimSun" w:hAnsi="SimSun" w:cs="Times New Roman" w:hint="eastAsia"/>
          <w:sz w:val="21"/>
          <w:szCs w:val="21"/>
        </w:rPr>
        <w:t>主席回顾到，该议题在前一年的成员国大会上和在此之后进行的非正式磋商中都经过了长时间讨论。正如</w:t>
      </w:r>
      <w:r w:rsidR="00A668E9">
        <w:rPr>
          <w:rFonts w:ascii="SimSun" w:hAnsi="SimSun" w:cs="Times New Roman" w:hint="eastAsia"/>
          <w:sz w:val="21"/>
          <w:szCs w:val="21"/>
        </w:rPr>
        <w:t>第9项议程</w:t>
      </w:r>
      <w:r w:rsidRPr="0050203C">
        <w:rPr>
          <w:rFonts w:ascii="SimSun" w:hAnsi="SimSun" w:cs="Times New Roman" w:hint="eastAsia"/>
          <w:sz w:val="21"/>
          <w:szCs w:val="21"/>
        </w:rPr>
        <w:t>那样，</w:t>
      </w:r>
      <w:r w:rsidR="00A668E9">
        <w:rPr>
          <w:rFonts w:ascii="SimSun" w:hAnsi="SimSun" w:cs="Times New Roman" w:hint="eastAsia"/>
          <w:sz w:val="21"/>
          <w:szCs w:val="21"/>
        </w:rPr>
        <w:t>第10项议程</w:t>
      </w:r>
      <w:r w:rsidRPr="0050203C">
        <w:rPr>
          <w:rFonts w:ascii="SimSun" w:hAnsi="SimSun" w:cs="Times New Roman" w:hint="eastAsia"/>
          <w:sz w:val="21"/>
          <w:szCs w:val="21"/>
        </w:rPr>
        <w:t>明显无法在此阶段结束讨论。他还指出，各地区协调</w:t>
      </w:r>
      <w:proofErr w:type="gramStart"/>
      <w:r w:rsidRPr="0050203C">
        <w:rPr>
          <w:rFonts w:ascii="SimSun" w:hAnsi="SimSun" w:cs="Times New Roman" w:hint="eastAsia"/>
          <w:sz w:val="21"/>
          <w:szCs w:val="21"/>
        </w:rPr>
        <w:t>员表达</w:t>
      </w:r>
      <w:proofErr w:type="gramEnd"/>
      <w:r w:rsidRPr="0050203C">
        <w:rPr>
          <w:rFonts w:ascii="SimSun" w:hAnsi="SimSun" w:cs="Times New Roman" w:hint="eastAsia"/>
          <w:sz w:val="21"/>
          <w:szCs w:val="21"/>
        </w:rPr>
        <w:t>了进行更多非正式磋商的意愿，因此他想提议地区协调员尽快在全体会议上回到对议程项目的讨论。在此情况下，他希望各代表团能在会议再次讨论到此议题时进行发言。</w:t>
      </w:r>
    </w:p>
    <w:p w:rsidR="0050203C" w:rsidRPr="0050203C" w:rsidRDefault="004C51C3" w:rsidP="0050203C">
      <w:pPr>
        <w:numPr>
          <w:ilvl w:val="0"/>
          <w:numId w:val="9"/>
        </w:numPr>
        <w:overflowPunct w:val="0"/>
        <w:spacing w:afterLines="50" w:after="120" w:line="340" w:lineRule="atLeast"/>
        <w:ind w:left="0" w:firstLine="0"/>
        <w:jc w:val="both"/>
        <w:rPr>
          <w:rFonts w:ascii="SimSun" w:hAnsi="SimSun" w:cs="Times New Roman"/>
          <w:sz w:val="21"/>
          <w:szCs w:val="21"/>
        </w:rPr>
      </w:pPr>
      <w:r>
        <w:rPr>
          <w:rFonts w:ascii="SimSun" w:hAnsi="SimSun" w:cs="Times New Roman" w:hint="eastAsia"/>
          <w:sz w:val="21"/>
          <w:szCs w:val="21"/>
        </w:rPr>
        <w:t>重新讨论该项</w:t>
      </w:r>
      <w:r w:rsidR="0050203C" w:rsidRPr="0050203C">
        <w:rPr>
          <w:rFonts w:ascii="SimSun" w:hAnsi="SimSun" w:cs="Times New Roman" w:hint="eastAsia"/>
          <w:sz w:val="21"/>
          <w:szCs w:val="21"/>
        </w:rPr>
        <w:t>议程</w:t>
      </w:r>
      <w:r>
        <w:rPr>
          <w:rFonts w:ascii="SimSun" w:hAnsi="SimSun" w:cs="Times New Roman" w:hint="eastAsia"/>
          <w:sz w:val="21"/>
          <w:szCs w:val="21"/>
        </w:rPr>
        <w:t>时</w:t>
      </w:r>
      <w:r w:rsidR="0050203C" w:rsidRPr="0050203C">
        <w:rPr>
          <w:rFonts w:ascii="SimSun" w:hAnsi="SimSun" w:cs="Times New Roman" w:hint="eastAsia"/>
          <w:sz w:val="21"/>
          <w:szCs w:val="21"/>
        </w:rPr>
        <w:t>，</w:t>
      </w:r>
      <w:r w:rsidR="0050203C" w:rsidRPr="0050203C">
        <w:rPr>
          <w:rFonts w:ascii="SimSun" w:hAnsi="SimSun" w:hint="eastAsia"/>
          <w:sz w:val="21"/>
        </w:rPr>
        <w:t>主席</w:t>
      </w:r>
      <w:r w:rsidR="0050203C" w:rsidRPr="0050203C">
        <w:rPr>
          <w:rFonts w:ascii="SimSun" w:hAnsi="SimSun" w:cs="Times New Roman" w:hint="eastAsia"/>
          <w:sz w:val="21"/>
          <w:szCs w:val="21"/>
        </w:rPr>
        <w:t>通报了代表团一直积极就此事进行磋商，并感谢所有相关协调员和代表团的合作。</w:t>
      </w:r>
    </w:p>
    <w:p w:rsidR="0050203C" w:rsidRPr="0050203C" w:rsidRDefault="0050203C" w:rsidP="0050203C">
      <w:pPr>
        <w:numPr>
          <w:ilvl w:val="0"/>
          <w:numId w:val="9"/>
        </w:numPr>
        <w:overflowPunct w:val="0"/>
        <w:spacing w:afterLines="50" w:after="120" w:line="340" w:lineRule="atLeast"/>
        <w:ind w:left="0" w:firstLine="0"/>
        <w:jc w:val="both"/>
        <w:rPr>
          <w:rFonts w:ascii="SimSun" w:hAnsi="SimSun" w:cs="Times New Roman"/>
          <w:sz w:val="21"/>
          <w:szCs w:val="21"/>
        </w:rPr>
      </w:pPr>
      <w:r w:rsidRPr="0050203C">
        <w:rPr>
          <w:rFonts w:ascii="SimSun" w:hAnsi="SimSun" w:cs="Times New Roman" w:hint="eastAsia"/>
          <w:sz w:val="21"/>
          <w:szCs w:val="21"/>
        </w:rPr>
        <w:t>萨尔瓦多代表团</w:t>
      </w:r>
      <w:r w:rsidRPr="0050203C">
        <w:rPr>
          <w:rFonts w:ascii="SimSun" w:hAnsi="SimSun" w:hint="eastAsia"/>
          <w:sz w:val="21"/>
        </w:rPr>
        <w:t>代表</w:t>
      </w:r>
      <w:r w:rsidR="003F5EE2">
        <w:rPr>
          <w:rFonts w:ascii="SimSun" w:hAnsi="SimSun" w:hint="eastAsia"/>
          <w:sz w:val="21"/>
        </w:rPr>
        <w:t>拉丁美洲及加勒比国家</w:t>
      </w:r>
      <w:r w:rsidR="00466DF2">
        <w:rPr>
          <w:rFonts w:ascii="SimSun" w:hAnsi="SimSun" w:hint="eastAsia"/>
          <w:sz w:val="21"/>
        </w:rPr>
        <w:t>集团</w:t>
      </w:r>
      <w:r w:rsidR="003F5EE2">
        <w:rPr>
          <w:rFonts w:ascii="SimSun" w:hAnsi="SimSun" w:hint="eastAsia"/>
          <w:sz w:val="21"/>
        </w:rPr>
        <w:t>（</w:t>
      </w:r>
      <w:r w:rsidRPr="0050203C">
        <w:rPr>
          <w:rFonts w:ascii="SimSun" w:hAnsi="SimSun" w:cs="Times New Roman" w:hint="eastAsia"/>
          <w:sz w:val="21"/>
          <w:szCs w:val="21"/>
        </w:rPr>
        <w:t>GRULAC</w:t>
      </w:r>
      <w:r w:rsidR="003F5EE2">
        <w:rPr>
          <w:rFonts w:ascii="SimSun" w:hAnsi="SimSun" w:cs="Times New Roman" w:hint="eastAsia"/>
          <w:sz w:val="21"/>
          <w:szCs w:val="21"/>
        </w:rPr>
        <w:t>）</w:t>
      </w:r>
      <w:r w:rsidRPr="0050203C">
        <w:rPr>
          <w:rFonts w:ascii="SimSun" w:hAnsi="SimSun" w:cs="Times New Roman" w:hint="eastAsia"/>
          <w:sz w:val="21"/>
          <w:szCs w:val="21"/>
        </w:rPr>
        <w:t>发言，要求</w:t>
      </w:r>
      <w:r w:rsidR="004C51C3">
        <w:rPr>
          <w:rFonts w:ascii="SimSun" w:hAnsi="SimSun" w:cs="Times New Roman" w:hint="eastAsia"/>
          <w:sz w:val="21"/>
          <w:szCs w:val="21"/>
        </w:rPr>
        <w:t>暂停对该</w:t>
      </w:r>
      <w:r w:rsidR="005F677D">
        <w:rPr>
          <w:rFonts w:ascii="SimSun" w:hAnsi="SimSun" w:cs="Times New Roman" w:hint="eastAsia"/>
          <w:sz w:val="21"/>
          <w:szCs w:val="21"/>
        </w:rPr>
        <w:t>项</w:t>
      </w:r>
      <w:r w:rsidRPr="0050203C">
        <w:rPr>
          <w:rFonts w:ascii="SimSun" w:hAnsi="SimSun" w:cs="Times New Roman" w:hint="eastAsia"/>
          <w:sz w:val="21"/>
          <w:szCs w:val="21"/>
        </w:rPr>
        <w:t>议程</w:t>
      </w:r>
      <w:r w:rsidR="004C51C3">
        <w:rPr>
          <w:rFonts w:ascii="SimSun" w:hAnsi="SimSun" w:cs="Times New Roman" w:hint="eastAsia"/>
          <w:sz w:val="21"/>
          <w:szCs w:val="21"/>
        </w:rPr>
        <w:t>的讨论</w:t>
      </w:r>
      <w:r w:rsidRPr="0050203C">
        <w:rPr>
          <w:rFonts w:ascii="SimSun" w:hAnsi="SimSun" w:cs="Times New Roman" w:hint="eastAsia"/>
          <w:sz w:val="21"/>
          <w:szCs w:val="21"/>
        </w:rPr>
        <w:t>，因为他们仍在就此进行磋商。主席</w:t>
      </w:r>
      <w:r w:rsidR="004C51C3">
        <w:rPr>
          <w:rFonts w:ascii="SimSun" w:hAnsi="SimSun" w:cs="Times New Roman" w:hint="eastAsia"/>
          <w:sz w:val="21"/>
          <w:szCs w:val="21"/>
        </w:rPr>
        <w:t>暂停</w:t>
      </w:r>
      <w:r w:rsidRPr="0050203C">
        <w:rPr>
          <w:rFonts w:ascii="SimSun" w:hAnsi="SimSun" w:cs="Times New Roman" w:hint="eastAsia"/>
          <w:sz w:val="21"/>
          <w:szCs w:val="21"/>
        </w:rPr>
        <w:t>该项</w:t>
      </w:r>
      <w:r w:rsidR="00F118BE">
        <w:rPr>
          <w:rFonts w:ascii="SimSun" w:hAnsi="SimSun" w:cs="Times New Roman" w:hint="eastAsia"/>
          <w:sz w:val="21"/>
          <w:szCs w:val="21"/>
        </w:rPr>
        <w:t>议程</w:t>
      </w:r>
      <w:r w:rsidRPr="0050203C">
        <w:rPr>
          <w:rFonts w:ascii="SimSun" w:hAnsi="SimSun" w:cs="Times New Roman" w:hint="eastAsia"/>
          <w:sz w:val="21"/>
          <w:szCs w:val="21"/>
        </w:rPr>
        <w:t>。</w:t>
      </w:r>
    </w:p>
    <w:p w:rsidR="0050203C" w:rsidRPr="0050203C" w:rsidRDefault="00F118BE" w:rsidP="0050203C">
      <w:pPr>
        <w:numPr>
          <w:ilvl w:val="0"/>
          <w:numId w:val="9"/>
        </w:numPr>
        <w:overflowPunct w:val="0"/>
        <w:spacing w:afterLines="50" w:after="120" w:line="340" w:lineRule="atLeast"/>
        <w:ind w:left="0" w:firstLine="0"/>
        <w:jc w:val="both"/>
        <w:rPr>
          <w:rFonts w:ascii="SimSun" w:hAnsi="SimSun" w:cs="Times New Roman"/>
          <w:sz w:val="21"/>
          <w:szCs w:val="21"/>
        </w:rPr>
      </w:pPr>
      <w:r>
        <w:rPr>
          <w:rFonts w:ascii="SimSun" w:hAnsi="SimSun" w:cs="Times New Roman" w:hint="eastAsia"/>
          <w:sz w:val="21"/>
          <w:szCs w:val="21"/>
        </w:rPr>
        <w:t>重新讨论该项</w:t>
      </w:r>
      <w:r w:rsidR="0050203C" w:rsidRPr="0050203C">
        <w:rPr>
          <w:rFonts w:ascii="SimSun" w:hAnsi="SimSun" w:cs="Times New Roman" w:hint="eastAsia"/>
          <w:sz w:val="21"/>
          <w:szCs w:val="21"/>
        </w:rPr>
        <w:t>议程</w:t>
      </w:r>
      <w:r>
        <w:rPr>
          <w:rFonts w:ascii="SimSun" w:hAnsi="SimSun" w:cs="Times New Roman" w:hint="eastAsia"/>
          <w:sz w:val="21"/>
          <w:szCs w:val="21"/>
        </w:rPr>
        <w:t>时</w:t>
      </w:r>
      <w:r w:rsidR="0050203C" w:rsidRPr="0050203C">
        <w:rPr>
          <w:rFonts w:ascii="SimSun" w:hAnsi="SimSun" w:cs="Times New Roman" w:hint="eastAsia"/>
          <w:sz w:val="21"/>
          <w:szCs w:val="21"/>
        </w:rPr>
        <w:t>，主席回顾到，该项目已于前一周</w:t>
      </w:r>
      <w:r w:rsidR="007837EF">
        <w:rPr>
          <w:rFonts w:ascii="SimSun" w:hAnsi="SimSun" w:cs="Times New Roman" w:hint="eastAsia"/>
          <w:sz w:val="21"/>
          <w:szCs w:val="21"/>
        </w:rPr>
        <w:t>开始讨论</w:t>
      </w:r>
      <w:r w:rsidR="0050203C" w:rsidRPr="0050203C">
        <w:rPr>
          <w:rFonts w:ascii="SimSun" w:hAnsi="SimSun" w:cs="Times New Roman" w:hint="eastAsia"/>
          <w:sz w:val="21"/>
          <w:szCs w:val="21"/>
        </w:rPr>
        <w:t>，并于前一天</w:t>
      </w:r>
      <w:r w:rsidR="00F5401A">
        <w:rPr>
          <w:rFonts w:ascii="SimSun" w:hAnsi="SimSun" w:cs="Times New Roman" w:hint="eastAsia"/>
          <w:sz w:val="21"/>
          <w:szCs w:val="21"/>
        </w:rPr>
        <w:t>再次</w:t>
      </w:r>
      <w:r w:rsidR="007837EF">
        <w:rPr>
          <w:rFonts w:ascii="SimSun" w:hAnsi="SimSun" w:cs="Times New Roman" w:hint="eastAsia"/>
          <w:sz w:val="21"/>
          <w:szCs w:val="21"/>
        </w:rPr>
        <w:t>讨论</w:t>
      </w:r>
      <w:r w:rsidR="0050203C" w:rsidRPr="0050203C">
        <w:rPr>
          <w:rFonts w:ascii="SimSun" w:hAnsi="SimSun" w:cs="Times New Roman" w:hint="eastAsia"/>
          <w:sz w:val="21"/>
          <w:szCs w:val="21"/>
        </w:rPr>
        <w:t>。他说，成员国大会期间，各代表团一直在积极就此事进行磋商。</w:t>
      </w:r>
    </w:p>
    <w:p w:rsidR="0050203C" w:rsidRPr="0050203C" w:rsidRDefault="0050203C" w:rsidP="0050203C">
      <w:pPr>
        <w:numPr>
          <w:ilvl w:val="0"/>
          <w:numId w:val="9"/>
        </w:numPr>
        <w:overflowPunct w:val="0"/>
        <w:spacing w:afterLines="50" w:after="120" w:line="340" w:lineRule="atLeast"/>
        <w:ind w:left="0" w:firstLine="0"/>
        <w:jc w:val="both"/>
        <w:rPr>
          <w:rFonts w:ascii="SimSun" w:hAnsi="SimSun" w:cs="Times New Roman"/>
          <w:sz w:val="21"/>
          <w:szCs w:val="21"/>
        </w:rPr>
      </w:pPr>
      <w:r w:rsidRPr="0050203C">
        <w:rPr>
          <w:rFonts w:ascii="SimSun" w:hAnsi="SimSun" w:hint="eastAsia"/>
          <w:sz w:val="21"/>
        </w:rPr>
        <w:t>印度尼西亚代表团代表亚太集团</w:t>
      </w:r>
      <w:r w:rsidRPr="0050203C">
        <w:rPr>
          <w:rFonts w:ascii="SimSun" w:hAnsi="SimSun" w:cs="Times New Roman" w:hint="eastAsia"/>
          <w:sz w:val="21"/>
          <w:szCs w:val="21"/>
        </w:rPr>
        <w:t xml:space="preserve">发言，称正如该集团此前所言，对PBC组成的审议的讨论已经过去了十多年。该集团回顾说，它已经在前一年的产权组织大会上提出了一项关于PBC组成的提案，该提案载于文件WO/GA/49/20和WO/GA/49/20 </w:t>
      </w:r>
      <w:r w:rsidR="008E5814">
        <w:rPr>
          <w:rFonts w:ascii="SimSun" w:hAnsi="SimSun" w:cs="Times New Roman" w:hint="eastAsia"/>
          <w:sz w:val="21"/>
          <w:szCs w:val="21"/>
        </w:rPr>
        <w:t>C</w:t>
      </w:r>
      <w:r w:rsidRPr="0050203C">
        <w:rPr>
          <w:rFonts w:ascii="SimSun" w:hAnsi="SimSun" w:cs="Times New Roman" w:hint="eastAsia"/>
          <w:sz w:val="21"/>
          <w:szCs w:val="21"/>
        </w:rPr>
        <w:t>orr.中，并已在文件WO/GA/50/14中重新提交，但在此届产权组织大会中尚未讨论。然而，该集团已经做好准备，本着建设性的精神，灵活参与该集团就此问题的提案的相关讨论，以便在下一年的成员国大会上通过友好协商达成解决方案。</w:t>
      </w:r>
    </w:p>
    <w:p w:rsidR="0050203C" w:rsidRPr="0050203C" w:rsidRDefault="0050203C" w:rsidP="0050203C">
      <w:pPr>
        <w:numPr>
          <w:ilvl w:val="0"/>
          <w:numId w:val="9"/>
        </w:numPr>
        <w:overflowPunct w:val="0"/>
        <w:spacing w:afterLines="50" w:after="120" w:line="340" w:lineRule="atLeast"/>
        <w:ind w:left="0" w:firstLine="0"/>
        <w:jc w:val="both"/>
        <w:rPr>
          <w:rFonts w:ascii="SimSun" w:hAnsi="SimSun" w:cs="Times New Roman"/>
          <w:sz w:val="21"/>
          <w:szCs w:val="21"/>
        </w:rPr>
      </w:pPr>
      <w:r w:rsidRPr="0050203C">
        <w:rPr>
          <w:rFonts w:ascii="SimSun" w:hAnsi="SimSun" w:cs="Times New Roman" w:hint="eastAsia"/>
          <w:sz w:val="21"/>
          <w:szCs w:val="21"/>
        </w:rPr>
        <w:t>主席建议各代表团在成员国大会结束后继续磋商，争取在下届会议上就此问题得出结论。</w:t>
      </w:r>
    </w:p>
    <w:p w:rsidR="0050203C" w:rsidRPr="00C16D30" w:rsidRDefault="00ED1E29" w:rsidP="008155A5">
      <w:pPr>
        <w:numPr>
          <w:ilvl w:val="0"/>
          <w:numId w:val="9"/>
        </w:numPr>
        <w:overflowPunct w:val="0"/>
        <w:spacing w:afterLines="50" w:after="120" w:line="340" w:lineRule="atLeast"/>
        <w:ind w:left="567" w:firstLine="0"/>
        <w:jc w:val="both"/>
        <w:rPr>
          <w:rFonts w:ascii="SimSun" w:hAnsi="SimSun" w:cs="Times New Roman"/>
          <w:sz w:val="21"/>
          <w:szCs w:val="21"/>
        </w:rPr>
      </w:pPr>
      <w:r w:rsidRPr="00ED1E29">
        <w:rPr>
          <w:rFonts w:ascii="SimSun" w:hAnsi="SimSun" w:cs="Times New Roman" w:hint="eastAsia"/>
          <w:sz w:val="21"/>
          <w:szCs w:val="21"/>
        </w:rPr>
        <w:t>产权组织大会决定审议计划和预算委员会的组成；在这一背景下，产权组织大会主席将就包容、透明和有效的PBC进行磋商，除其他考虑因素外，同时考虑地域代表性，以便在2019年产权组织大会第五十一届会议上</w:t>
      </w:r>
      <w:proofErr w:type="gramStart"/>
      <w:r w:rsidRPr="00ED1E29">
        <w:rPr>
          <w:rFonts w:ascii="SimSun" w:hAnsi="SimSun" w:cs="Times New Roman" w:hint="eastAsia"/>
          <w:sz w:val="21"/>
          <w:szCs w:val="21"/>
        </w:rPr>
        <w:t>作出</w:t>
      </w:r>
      <w:proofErr w:type="gramEnd"/>
      <w:r w:rsidRPr="00ED1E29">
        <w:rPr>
          <w:rFonts w:ascii="SimSun" w:hAnsi="SimSun" w:cs="Times New Roman" w:hint="eastAsia"/>
          <w:sz w:val="21"/>
          <w:szCs w:val="21"/>
        </w:rPr>
        <w:t>决定。</w:t>
      </w:r>
    </w:p>
    <w:p w:rsidR="00710412" w:rsidRPr="000150C8" w:rsidRDefault="00710412" w:rsidP="00A615F4">
      <w:pPr>
        <w:keepNext/>
        <w:spacing w:beforeLines="100" w:before="240" w:afterLines="50" w:after="120" w:line="340" w:lineRule="atLeast"/>
        <w:jc w:val="both"/>
        <w:rPr>
          <w:rFonts w:ascii="STKaiti" w:eastAsia="STKaiti" w:hAnsi="STKaiti"/>
          <w:snapToGrid w:val="0"/>
          <w:sz w:val="21"/>
        </w:rPr>
      </w:pPr>
      <w:r w:rsidRPr="000150C8">
        <w:rPr>
          <w:rFonts w:ascii="STKaiti" w:eastAsia="STKaiti" w:hAnsi="STKaiti" w:hint="eastAsia"/>
          <w:snapToGrid w:val="0"/>
          <w:sz w:val="21"/>
        </w:rPr>
        <w:lastRenderedPageBreak/>
        <w:t>统一编排议程第1</w:t>
      </w:r>
      <w:r w:rsidR="00743933" w:rsidRPr="000150C8">
        <w:rPr>
          <w:rFonts w:ascii="STKaiti" w:eastAsia="STKaiti" w:hAnsi="STKaiti" w:hint="eastAsia"/>
          <w:snapToGrid w:val="0"/>
          <w:sz w:val="21"/>
        </w:rPr>
        <w:t>1</w:t>
      </w:r>
      <w:r w:rsidRPr="000150C8">
        <w:rPr>
          <w:rFonts w:ascii="STKaiti" w:eastAsia="STKaiti" w:hAnsi="STKaiti" w:hint="eastAsia"/>
          <w:snapToGrid w:val="0"/>
          <w:sz w:val="21"/>
        </w:rPr>
        <w:t>项</w:t>
      </w:r>
    </w:p>
    <w:p w:rsidR="00CF725C" w:rsidRPr="000150C8" w:rsidRDefault="00CF725C" w:rsidP="00CF725C">
      <w:pPr>
        <w:keepNext/>
        <w:spacing w:afterLines="50" w:after="120" w:line="340" w:lineRule="atLeast"/>
        <w:jc w:val="both"/>
        <w:rPr>
          <w:rFonts w:ascii="STKaiti" w:eastAsia="STKaiti" w:hAnsi="STKaiti"/>
          <w:snapToGrid w:val="0"/>
          <w:sz w:val="21"/>
        </w:rPr>
      </w:pPr>
      <w:r w:rsidRPr="000150C8">
        <w:rPr>
          <w:rFonts w:ascii="STXihei" w:eastAsia="STXihei" w:hAnsi="STXihei" w:hint="eastAsia"/>
          <w:sz w:val="21"/>
        </w:rPr>
        <w:t>关于审计和监督的报告</w:t>
      </w:r>
    </w:p>
    <w:p w:rsidR="00CF725C" w:rsidRPr="00CD7D0C" w:rsidRDefault="00CF725C" w:rsidP="00CD7D0C">
      <w:pPr>
        <w:pStyle w:val="af2"/>
        <w:keepNext/>
        <w:numPr>
          <w:ilvl w:val="0"/>
          <w:numId w:val="21"/>
        </w:numPr>
        <w:overflowPunct w:val="0"/>
        <w:spacing w:beforeLines="100" w:before="240" w:afterLines="50" w:after="120" w:line="340" w:lineRule="atLeast"/>
        <w:ind w:left="420" w:hangingChars="200" w:hanging="420"/>
        <w:jc w:val="both"/>
        <w:rPr>
          <w:rFonts w:ascii="SimSun" w:hAnsi="SimSun"/>
          <w:sz w:val="21"/>
        </w:rPr>
      </w:pPr>
      <w:r w:rsidRPr="000150C8">
        <w:rPr>
          <w:rFonts w:asciiTheme="minorEastAsia" w:eastAsiaTheme="minorEastAsia" w:hAnsiTheme="minorEastAsia" w:hint="eastAsia"/>
          <w:sz w:val="21"/>
          <w:u w:val="single"/>
        </w:rPr>
        <w:t>产权组织独立</w:t>
      </w:r>
      <w:r w:rsidRPr="00CD7D0C">
        <w:rPr>
          <w:rFonts w:ascii="SimSun" w:hAnsi="SimSun" w:hint="eastAsia"/>
          <w:sz w:val="21"/>
          <w:u w:val="single"/>
        </w:rPr>
        <w:t>咨询监督</w:t>
      </w:r>
      <w:r w:rsidRPr="000150C8">
        <w:rPr>
          <w:rFonts w:asciiTheme="minorEastAsia" w:eastAsiaTheme="minorEastAsia" w:hAnsiTheme="minorEastAsia" w:hint="eastAsia"/>
          <w:sz w:val="21"/>
          <w:u w:val="single"/>
        </w:rPr>
        <w:t>委员会（</w:t>
      </w:r>
      <w:proofErr w:type="gramStart"/>
      <w:r w:rsidRPr="000150C8">
        <w:rPr>
          <w:rFonts w:asciiTheme="minorEastAsia" w:eastAsiaTheme="minorEastAsia" w:hAnsiTheme="minorEastAsia" w:hint="eastAsia"/>
          <w:sz w:val="21"/>
          <w:u w:val="single"/>
        </w:rPr>
        <w:t>咨</w:t>
      </w:r>
      <w:proofErr w:type="gramEnd"/>
      <w:r w:rsidRPr="000150C8">
        <w:rPr>
          <w:rFonts w:asciiTheme="minorEastAsia" w:eastAsiaTheme="minorEastAsia" w:hAnsiTheme="minorEastAsia" w:hint="eastAsia"/>
          <w:sz w:val="21"/>
          <w:u w:val="single"/>
        </w:rPr>
        <w:t>监委）的报告</w:t>
      </w:r>
    </w:p>
    <w:p w:rsidR="00CF725C" w:rsidRPr="00775576" w:rsidRDefault="00743933" w:rsidP="000C7E99">
      <w:pPr>
        <w:numPr>
          <w:ilvl w:val="0"/>
          <w:numId w:val="9"/>
        </w:numPr>
        <w:overflowPunct w:val="0"/>
        <w:spacing w:afterLines="50" w:after="120" w:line="340" w:lineRule="atLeast"/>
        <w:ind w:left="0" w:firstLine="0"/>
        <w:jc w:val="both"/>
        <w:rPr>
          <w:rFonts w:ascii="SimSun" w:hAnsi="SimSun"/>
          <w:sz w:val="21"/>
        </w:rPr>
      </w:pPr>
      <w:r w:rsidRPr="00177A76">
        <w:rPr>
          <w:rFonts w:ascii="SimSun" w:hAnsi="SimSun" w:cs="Times New Roman" w:hint="eastAsia"/>
          <w:sz w:val="21"/>
          <w:szCs w:val="22"/>
        </w:rPr>
        <w:t>讨论依据文件</w:t>
      </w:r>
      <w:r w:rsidRPr="009015D9">
        <w:rPr>
          <w:rFonts w:ascii="SimSun" w:hAnsi="SimSun"/>
          <w:sz w:val="21"/>
        </w:rPr>
        <w:t>WO/GA/50/1</w:t>
      </w:r>
      <w:r w:rsidR="006C437E">
        <w:rPr>
          <w:rFonts w:ascii="SimSun" w:hAnsi="SimSun" w:hint="eastAsia"/>
          <w:sz w:val="21"/>
        </w:rPr>
        <w:t>和A/58/6</w:t>
      </w:r>
      <w:r w:rsidRPr="00177A76">
        <w:rPr>
          <w:rFonts w:ascii="SimSun" w:hAnsi="SimSun" w:cs="Times New Roman" w:hint="eastAsia"/>
          <w:sz w:val="21"/>
          <w:szCs w:val="22"/>
        </w:rPr>
        <w:t>进行。</w:t>
      </w:r>
    </w:p>
    <w:p w:rsidR="00775576" w:rsidRPr="00775576" w:rsidRDefault="00775576" w:rsidP="006E201F">
      <w:pPr>
        <w:numPr>
          <w:ilvl w:val="0"/>
          <w:numId w:val="9"/>
        </w:numPr>
        <w:overflowPunct w:val="0"/>
        <w:spacing w:afterLines="50" w:after="120" w:line="340" w:lineRule="atLeast"/>
        <w:ind w:left="0" w:firstLine="0"/>
        <w:jc w:val="both"/>
        <w:rPr>
          <w:rFonts w:ascii="SimSun" w:hAnsi="SimSun"/>
          <w:sz w:val="21"/>
        </w:rPr>
      </w:pPr>
      <w:r w:rsidRPr="00775576">
        <w:rPr>
          <w:rFonts w:ascii="SimSun" w:hAnsi="SimSun" w:hint="eastAsia"/>
          <w:sz w:val="21"/>
        </w:rPr>
        <w:t>产权组织</w:t>
      </w:r>
      <w:proofErr w:type="gramStart"/>
      <w:r w:rsidRPr="00775576">
        <w:rPr>
          <w:rFonts w:ascii="SimSun" w:hAnsi="SimSun" w:hint="eastAsia"/>
          <w:sz w:val="21"/>
        </w:rPr>
        <w:t>咨</w:t>
      </w:r>
      <w:proofErr w:type="gramEnd"/>
      <w:r w:rsidRPr="00775576">
        <w:rPr>
          <w:rFonts w:ascii="SimSun" w:hAnsi="SimSun" w:hint="eastAsia"/>
          <w:sz w:val="21"/>
        </w:rPr>
        <w:t>监委主席的发言如下：</w:t>
      </w:r>
    </w:p>
    <w:p w:rsidR="00775576" w:rsidRPr="00775576" w:rsidRDefault="00775576" w:rsidP="006E201F">
      <w:pPr>
        <w:overflowPunct w:val="0"/>
        <w:spacing w:afterLines="50" w:after="120" w:line="340" w:lineRule="atLeast"/>
        <w:ind w:left="567"/>
        <w:rPr>
          <w:rFonts w:ascii="SimSun" w:hAnsi="SimSun"/>
          <w:sz w:val="21"/>
        </w:rPr>
      </w:pPr>
      <w:r w:rsidRPr="00775576">
        <w:rPr>
          <w:rFonts w:ascii="SimSun" w:hAnsi="SimSun" w:hint="eastAsia"/>
          <w:sz w:val="21"/>
        </w:rPr>
        <w:t>“阁下，</w:t>
      </w:r>
      <w:r w:rsidR="000F7EF4">
        <w:rPr>
          <w:rFonts w:ascii="SimSun" w:hAnsi="SimSun"/>
          <w:sz w:val="21"/>
        </w:rPr>
        <w:br/>
      </w:r>
      <w:r w:rsidRPr="00775576">
        <w:rPr>
          <w:rFonts w:ascii="SimSun" w:hAnsi="SimSun" w:hint="eastAsia"/>
          <w:sz w:val="21"/>
        </w:rPr>
        <w:t>尊敬的各位代表，</w:t>
      </w:r>
    </w:p>
    <w:p w:rsidR="00775576" w:rsidRPr="00775576" w:rsidRDefault="00775576" w:rsidP="000F7EF4">
      <w:pPr>
        <w:overflowPunct w:val="0"/>
        <w:spacing w:afterLines="50" w:after="120" w:line="340" w:lineRule="atLeast"/>
        <w:ind w:left="567" w:firstLineChars="200" w:firstLine="420"/>
        <w:jc w:val="both"/>
        <w:rPr>
          <w:rFonts w:ascii="SimSun" w:hAnsi="SimSun"/>
          <w:sz w:val="21"/>
        </w:rPr>
      </w:pPr>
      <w:r w:rsidRPr="00775576">
        <w:rPr>
          <w:rFonts w:ascii="SimSun" w:hAnsi="SimSun" w:hint="eastAsia"/>
          <w:sz w:val="21"/>
        </w:rPr>
        <w:t>“我很感谢有机会为大家介绍</w:t>
      </w:r>
      <w:proofErr w:type="gramStart"/>
      <w:r w:rsidRPr="00775576">
        <w:rPr>
          <w:rFonts w:ascii="SimSun" w:hAnsi="SimSun" w:hint="eastAsia"/>
          <w:sz w:val="21"/>
        </w:rPr>
        <w:t>咨</w:t>
      </w:r>
      <w:proofErr w:type="gramEnd"/>
      <w:r w:rsidRPr="00775576">
        <w:rPr>
          <w:rFonts w:ascii="SimSun" w:hAnsi="SimSun" w:hint="eastAsia"/>
          <w:sz w:val="21"/>
        </w:rPr>
        <w:t>监委的年度报告。报告所涉周期为2017年7月7日至2018年7月5日，委员会在此期间举行了四次实体会议，还在实体会议隔期处理了大量用电子邮件往来的紧急事务。</w:t>
      </w:r>
    </w:p>
    <w:p w:rsidR="00775576" w:rsidRPr="00775576" w:rsidRDefault="00775576" w:rsidP="000F7EF4">
      <w:pPr>
        <w:overflowPunct w:val="0"/>
        <w:spacing w:afterLines="50" w:after="120" w:line="340" w:lineRule="atLeast"/>
        <w:ind w:left="567" w:firstLineChars="200" w:firstLine="420"/>
        <w:jc w:val="both"/>
        <w:rPr>
          <w:rFonts w:ascii="SimSun" w:hAnsi="SimSun"/>
          <w:sz w:val="21"/>
        </w:rPr>
      </w:pPr>
      <w:r w:rsidRPr="00775576">
        <w:rPr>
          <w:rFonts w:ascii="SimSun" w:hAnsi="SimSun" w:hint="eastAsia"/>
          <w:sz w:val="21"/>
        </w:rPr>
        <w:t>“请允许我简单介绍委员会开展的一些主要活动。</w:t>
      </w:r>
    </w:p>
    <w:p w:rsidR="00775576" w:rsidRPr="00775576" w:rsidRDefault="00775576" w:rsidP="000F7EF4">
      <w:pPr>
        <w:overflowPunct w:val="0"/>
        <w:spacing w:afterLines="50" w:after="120" w:line="340" w:lineRule="atLeast"/>
        <w:ind w:left="567" w:firstLineChars="200" w:firstLine="420"/>
        <w:jc w:val="both"/>
        <w:rPr>
          <w:rFonts w:ascii="SimSun" w:hAnsi="SimSun"/>
          <w:sz w:val="21"/>
        </w:rPr>
      </w:pPr>
      <w:r w:rsidRPr="00775576">
        <w:rPr>
          <w:rFonts w:ascii="SimSun" w:hAnsi="SimSun" w:hint="eastAsia"/>
          <w:sz w:val="21"/>
        </w:rPr>
        <w:t>“内部监督：委员会根据监督司司长编拟的季度活动报告在全年开展了工作计划执行进度情况的审查工作。委员会对计划的总体执行进度、实现的监督覆盖面以及所产生结果的总体质量感到满意。委员会指出，尽管监督司人员配备在此期间充满挑战，包括许多职位出现空缺，而且其中一些职位的招聘流程不时持续过长，但仍然取得了这种成果。</w:t>
      </w:r>
    </w:p>
    <w:p w:rsidR="00775576" w:rsidRPr="00775576" w:rsidRDefault="00775576" w:rsidP="000F7EF4">
      <w:pPr>
        <w:overflowPunct w:val="0"/>
        <w:spacing w:afterLines="50" w:after="120" w:line="340" w:lineRule="atLeast"/>
        <w:ind w:left="567" w:firstLineChars="200" w:firstLine="420"/>
        <w:jc w:val="both"/>
        <w:rPr>
          <w:rFonts w:ascii="SimSun" w:hAnsi="SimSun"/>
          <w:sz w:val="21"/>
        </w:rPr>
      </w:pPr>
      <w:r w:rsidRPr="00775576">
        <w:rPr>
          <w:rFonts w:ascii="SimSun" w:hAnsi="SimSun" w:hint="eastAsia"/>
          <w:sz w:val="21"/>
        </w:rPr>
        <w:t>“外部审计：在报告所涉期间，委员会与即将离任的外聘审计员印度主计长兼审计长举行了一次视频会议。委员会感谢即将离任的外聘审计员在过去几年开展的审计工作及其为加强产权组织治理所作的贡献。委员会高兴地注意到，外聘审计员再次对产权组织财务报表</w:t>
      </w:r>
      <w:proofErr w:type="gramStart"/>
      <w:r w:rsidRPr="00775576">
        <w:rPr>
          <w:rFonts w:ascii="SimSun" w:hAnsi="SimSun" w:hint="eastAsia"/>
          <w:sz w:val="21"/>
        </w:rPr>
        <w:t>作出</w:t>
      </w:r>
      <w:proofErr w:type="gramEnd"/>
      <w:r w:rsidRPr="00775576">
        <w:rPr>
          <w:rFonts w:ascii="SimSun" w:hAnsi="SimSun" w:hint="eastAsia"/>
          <w:sz w:val="21"/>
        </w:rPr>
        <w:t>了无保留审计意见并赞扬管理</w:t>
      </w:r>
      <w:proofErr w:type="gramStart"/>
      <w:r w:rsidRPr="00775576">
        <w:rPr>
          <w:rFonts w:ascii="SimSun" w:hAnsi="SimSun" w:hint="eastAsia"/>
          <w:sz w:val="21"/>
        </w:rPr>
        <w:t>层取得</w:t>
      </w:r>
      <w:proofErr w:type="gramEnd"/>
      <w:r w:rsidRPr="00775576">
        <w:rPr>
          <w:rFonts w:ascii="SimSun" w:hAnsi="SimSun" w:hint="eastAsia"/>
          <w:sz w:val="21"/>
        </w:rPr>
        <w:t>了这一成果。委员会与新任外聘审计员联合王国国家审计署举行了两次会议，审计署向委员会简述了其初步参</w:t>
      </w:r>
      <w:proofErr w:type="gramStart"/>
      <w:r w:rsidRPr="00775576">
        <w:rPr>
          <w:rFonts w:ascii="SimSun" w:hAnsi="SimSun" w:hint="eastAsia"/>
          <w:sz w:val="21"/>
        </w:rPr>
        <w:t>审活动</w:t>
      </w:r>
      <w:proofErr w:type="gramEnd"/>
      <w:r w:rsidRPr="00775576">
        <w:rPr>
          <w:rFonts w:ascii="SimSun" w:hAnsi="SimSun" w:hint="eastAsia"/>
          <w:sz w:val="21"/>
        </w:rPr>
        <w:t>并寻求委员会对其审计战略和审计规划的意见。委员会还与外聘审计员讨论了《产权组织独立咨询监督委员会职责范围》外部审计方面的拟议修正案。</w:t>
      </w:r>
    </w:p>
    <w:p w:rsidR="00775576" w:rsidRPr="00775576" w:rsidRDefault="00775576" w:rsidP="000F7EF4">
      <w:pPr>
        <w:overflowPunct w:val="0"/>
        <w:spacing w:afterLines="50" w:after="120" w:line="340" w:lineRule="atLeast"/>
        <w:ind w:left="567" w:firstLineChars="200" w:firstLine="420"/>
        <w:jc w:val="both"/>
        <w:rPr>
          <w:rFonts w:ascii="SimSun" w:hAnsi="SimSun"/>
          <w:sz w:val="21"/>
        </w:rPr>
      </w:pPr>
      <w:r w:rsidRPr="00775576">
        <w:rPr>
          <w:rFonts w:ascii="SimSun" w:hAnsi="SimSun" w:hint="eastAsia"/>
          <w:sz w:val="21"/>
        </w:rPr>
        <w:t>“道德操守办公室：委员会完全履行其与道德操守有关的职责仍然是一项挑战，因此，为了避免日后在这方面存在含糊不清和误解，委员会建议明确其在道德操守方面的职能和责任，并建议产权组织大会对其《职责范围》</w:t>
      </w:r>
      <w:proofErr w:type="gramStart"/>
      <w:r w:rsidRPr="00775576">
        <w:rPr>
          <w:rFonts w:ascii="SimSun" w:hAnsi="SimSun" w:hint="eastAsia"/>
          <w:sz w:val="21"/>
        </w:rPr>
        <w:t>作出</w:t>
      </w:r>
      <w:proofErr w:type="gramEnd"/>
      <w:r w:rsidRPr="00775576">
        <w:rPr>
          <w:rFonts w:ascii="SimSun" w:hAnsi="SimSun" w:hint="eastAsia"/>
          <w:sz w:val="21"/>
        </w:rPr>
        <w:t>适当修正。</w:t>
      </w:r>
    </w:p>
    <w:p w:rsidR="00775576" w:rsidRPr="00775576" w:rsidRDefault="00775576" w:rsidP="000F7EF4">
      <w:pPr>
        <w:overflowPunct w:val="0"/>
        <w:spacing w:afterLines="50" w:after="120" w:line="340" w:lineRule="atLeast"/>
        <w:ind w:left="567" w:firstLineChars="200" w:firstLine="420"/>
        <w:jc w:val="both"/>
        <w:rPr>
          <w:rFonts w:ascii="SimSun" w:hAnsi="SimSun"/>
          <w:sz w:val="21"/>
        </w:rPr>
      </w:pPr>
      <w:r w:rsidRPr="00775576">
        <w:rPr>
          <w:rFonts w:ascii="SimSun" w:hAnsi="SimSun" w:hint="eastAsia"/>
          <w:sz w:val="21"/>
        </w:rPr>
        <w:t>“在此期间，委员会开展了以下与道德操守有关的主要任务：</w:t>
      </w:r>
    </w:p>
    <w:p w:rsidR="00775576" w:rsidRPr="00775576" w:rsidRDefault="00775576" w:rsidP="000F7EF4">
      <w:pPr>
        <w:overflowPunct w:val="0"/>
        <w:spacing w:afterLines="50" w:after="120" w:line="340" w:lineRule="atLeast"/>
        <w:ind w:left="567" w:firstLineChars="200" w:firstLine="420"/>
        <w:jc w:val="both"/>
        <w:rPr>
          <w:rFonts w:ascii="SimSun" w:hAnsi="SimSun"/>
          <w:sz w:val="21"/>
        </w:rPr>
      </w:pPr>
      <w:r w:rsidRPr="00775576">
        <w:rPr>
          <w:rFonts w:ascii="SimSun" w:hAnsi="SimSun" w:hint="eastAsia"/>
          <w:sz w:val="21"/>
        </w:rPr>
        <w:t>“委员会开展了关于2016年道德操守框架审计所提建议落实情况的监督工作。我们关切地注意到，根据监督司的记录，大多数未决建议超出了最初的计划实施日期，其中一项建议甚至超出了修订后的实施日期。</w:t>
      </w:r>
    </w:p>
    <w:p w:rsidR="00775576" w:rsidRPr="00775576" w:rsidRDefault="00775576" w:rsidP="000F7EF4">
      <w:pPr>
        <w:overflowPunct w:val="0"/>
        <w:spacing w:afterLines="50" w:after="120" w:line="340" w:lineRule="atLeast"/>
        <w:ind w:left="567" w:firstLineChars="200" w:firstLine="420"/>
        <w:jc w:val="both"/>
        <w:rPr>
          <w:rFonts w:ascii="SimSun" w:hAnsi="SimSun"/>
          <w:sz w:val="21"/>
        </w:rPr>
      </w:pPr>
      <w:r w:rsidRPr="00775576">
        <w:rPr>
          <w:rFonts w:ascii="SimSun" w:hAnsi="SimSun" w:hint="eastAsia"/>
          <w:sz w:val="21"/>
        </w:rPr>
        <w:t>“委员会高兴地注意到《财务公开与利益申报政策》与其他联合国系统组织的财务公开政策保持一致，纳入了《国际公共部门会计准则》（IPSAS）公开要求，还包含关于保护保密性的适当保障措施。</w:t>
      </w:r>
    </w:p>
    <w:p w:rsidR="00775576" w:rsidRPr="00775576" w:rsidRDefault="00775576" w:rsidP="000F7EF4">
      <w:pPr>
        <w:overflowPunct w:val="0"/>
        <w:spacing w:afterLines="50" w:after="120" w:line="340" w:lineRule="atLeast"/>
        <w:ind w:left="567" w:firstLineChars="200" w:firstLine="420"/>
        <w:jc w:val="both"/>
        <w:rPr>
          <w:rFonts w:ascii="SimSun" w:hAnsi="SimSun"/>
          <w:sz w:val="21"/>
        </w:rPr>
      </w:pPr>
      <w:r w:rsidRPr="00775576">
        <w:rPr>
          <w:rFonts w:ascii="SimSun" w:hAnsi="SimSun" w:hint="eastAsia"/>
          <w:sz w:val="21"/>
        </w:rPr>
        <w:t>“关于《产权组织独立咨询监督委员会职责范围》的拟议修正案：《职责范围》的最后一次修正是在2015年10月。按照《职责范围》本身所规定的要求，委员会审查了现有版本并与成员国和秘书处分享了拟议修正案以供讨论磋商。拟议修正案主要是对描述委员会职能和责任的B部分作了彻底修订，以便根据过去经验更好地安排、精简和解释这一部分。</w:t>
      </w:r>
    </w:p>
    <w:p w:rsidR="00775576" w:rsidRPr="00775576" w:rsidRDefault="00775576" w:rsidP="000F7EF4">
      <w:pPr>
        <w:overflowPunct w:val="0"/>
        <w:spacing w:afterLines="50" w:after="120" w:line="340" w:lineRule="atLeast"/>
        <w:ind w:left="567" w:firstLineChars="200" w:firstLine="420"/>
        <w:jc w:val="both"/>
        <w:rPr>
          <w:rFonts w:ascii="SimSun" w:hAnsi="SimSun"/>
          <w:sz w:val="21"/>
        </w:rPr>
      </w:pPr>
      <w:r w:rsidRPr="00775576">
        <w:rPr>
          <w:rFonts w:ascii="SimSun" w:hAnsi="SimSun" w:hint="eastAsia"/>
          <w:sz w:val="21"/>
        </w:rPr>
        <w:lastRenderedPageBreak/>
        <w:t>“由于对《职责范围》所作的部分拟议修正会对《内部监督章程》产生影响，委员会认为最好提交两份拟议修正案文件，以供计划和预算委员会（PBC）同时审查并供产权组织大会最终核准。以往对这些文件的定期审查在不同年份进行，导致这两份文件从未完全保持一致。</w:t>
      </w:r>
    </w:p>
    <w:p w:rsidR="00775576" w:rsidRPr="00775576" w:rsidRDefault="00775576" w:rsidP="000F7EF4">
      <w:pPr>
        <w:overflowPunct w:val="0"/>
        <w:spacing w:afterLines="50" w:after="120" w:line="340" w:lineRule="atLeast"/>
        <w:ind w:left="567" w:firstLineChars="200" w:firstLine="420"/>
        <w:jc w:val="both"/>
        <w:rPr>
          <w:rFonts w:ascii="SimSun" w:hAnsi="SimSun"/>
          <w:sz w:val="21"/>
        </w:rPr>
      </w:pPr>
      <w:r w:rsidRPr="00775576">
        <w:rPr>
          <w:rFonts w:ascii="SimSun" w:hAnsi="SimSun" w:hint="eastAsia"/>
          <w:sz w:val="21"/>
        </w:rPr>
        <w:t>“经主席允许后，我很乐意回答成员国提出的任何问题或意见。</w:t>
      </w:r>
    </w:p>
    <w:p w:rsidR="00775576" w:rsidRPr="00775576" w:rsidRDefault="00775576" w:rsidP="000F7EF4">
      <w:pPr>
        <w:overflowPunct w:val="0"/>
        <w:spacing w:afterLines="50" w:after="120" w:line="340" w:lineRule="atLeast"/>
        <w:ind w:left="567" w:firstLineChars="200" w:firstLine="420"/>
        <w:jc w:val="both"/>
        <w:rPr>
          <w:rFonts w:ascii="SimSun" w:hAnsi="SimSun"/>
          <w:sz w:val="21"/>
        </w:rPr>
      </w:pPr>
      <w:r w:rsidRPr="00775576">
        <w:rPr>
          <w:rFonts w:ascii="SimSun" w:hAnsi="SimSun" w:hint="eastAsia"/>
          <w:sz w:val="21"/>
        </w:rPr>
        <w:t>“非常感谢。”</w:t>
      </w:r>
    </w:p>
    <w:p w:rsidR="00775576" w:rsidRPr="000A6015" w:rsidRDefault="00775576" w:rsidP="000A6015">
      <w:pPr>
        <w:numPr>
          <w:ilvl w:val="0"/>
          <w:numId w:val="9"/>
        </w:numPr>
        <w:overflowPunct w:val="0"/>
        <w:spacing w:afterLines="50" w:after="120" w:line="340" w:lineRule="atLeast"/>
        <w:ind w:left="0" w:firstLine="0"/>
        <w:jc w:val="both"/>
        <w:rPr>
          <w:rFonts w:ascii="SimSun" w:hAnsi="SimSun" w:cs="Times New Roman"/>
          <w:sz w:val="21"/>
          <w:szCs w:val="22"/>
        </w:rPr>
      </w:pPr>
      <w:r w:rsidRPr="000A6015">
        <w:rPr>
          <w:rFonts w:ascii="SimSun" w:hAnsi="SimSun" w:cs="Times New Roman" w:hint="eastAsia"/>
          <w:sz w:val="21"/>
          <w:szCs w:val="22"/>
        </w:rPr>
        <w:t>萨尔多瓦代表团代表GRULAC发言，感谢</w:t>
      </w:r>
      <w:proofErr w:type="gramStart"/>
      <w:r w:rsidRPr="000A6015">
        <w:rPr>
          <w:rFonts w:ascii="SimSun" w:hAnsi="SimSun" w:cs="Times New Roman" w:hint="eastAsia"/>
          <w:sz w:val="21"/>
          <w:szCs w:val="22"/>
        </w:rPr>
        <w:t>咨</w:t>
      </w:r>
      <w:proofErr w:type="gramEnd"/>
      <w:r w:rsidRPr="000A6015">
        <w:rPr>
          <w:rFonts w:ascii="SimSun" w:hAnsi="SimSun" w:cs="Times New Roman" w:hint="eastAsia"/>
          <w:sz w:val="21"/>
          <w:szCs w:val="22"/>
        </w:rPr>
        <w:t>监委编拟报告、提供独立专家建议、为产权组织大会提供帮助以及完成任务授权。GRULAC重申了本集团两周前在PBC会议上所作的发言，特别是就报告第18段提到的拉丁美洲及加勒比区域局所作的发言，表示其感谢区域局为支持该区域以及西语和英语国家在协调和组织各项活动方面所作的工作，因为这体现了工作人员的专业性、干劲以及对各成员国不同敏感问题的敏感意识。该集团承认任何工作都可以做得更好，并承认任何机构都有必要开展内部控制，同时也就评估和完善产权组织的监督授权表达了关切，前者可成为委员会日后工作的一部分，而后者则有助于对产权组织的工作产生积极影响。GRULAC指出，如报告所述，拉丁美洲及加勒比区域各国积极地参与了评估活动并为此提供了支持，但其没有机会审查初步结果并就此提出意见，因为它收到的是一份最终报告，无法对报告所载的结果做出改动。鉴于评估的某些结果可能是基于各成员国的内部要求，而各国的要求可能相差甚远，因此，GRULAC希望能够不仅参与起草过程，还能参与后续修订过程。GRULAC认为，某些针对改进研究的建议意味着进一步统一议定书的标准，不幸的是，由于各成员国有各自的内部程序，这将是一项重大挑战，并不一定符合正在接受评估的机构所要求的灵活性和适应性。在主席团协调的活动之中，还涉及产权组织的其他单位，在开展评估时，已向主席团提供了关于这些单位的行动或活动结果。GRULAC表示，如果向主席团提出的一些意见和建议可以提交给负责单位，或提交至更高一级，那么所作的修订意见将保持一致，做到格式规范，从而适用于整个产权组织。GRULAC借此机会重申这些意见，以便产权组织日后开展评估时能够将这些意见考虑在内。</w:t>
      </w:r>
    </w:p>
    <w:p w:rsidR="00775576" w:rsidRPr="00775576" w:rsidRDefault="00775576" w:rsidP="000861E7">
      <w:pPr>
        <w:numPr>
          <w:ilvl w:val="0"/>
          <w:numId w:val="9"/>
        </w:numPr>
        <w:overflowPunct w:val="0"/>
        <w:spacing w:before="240" w:afterLines="50" w:after="120" w:line="340" w:lineRule="atLeast"/>
        <w:ind w:left="0" w:firstLine="0"/>
        <w:jc w:val="both"/>
        <w:rPr>
          <w:rFonts w:ascii="SimSun" w:hAnsi="SimSun"/>
          <w:sz w:val="21"/>
        </w:rPr>
      </w:pPr>
      <w:r w:rsidRPr="00775576">
        <w:rPr>
          <w:rFonts w:ascii="SimSun" w:hAnsi="SimSun" w:hint="eastAsia"/>
          <w:sz w:val="21"/>
        </w:rPr>
        <w:t>瑞士代表团</w:t>
      </w:r>
      <w:r w:rsidRPr="000A6015">
        <w:rPr>
          <w:rFonts w:ascii="SimSun" w:hAnsi="SimSun" w:cs="Times New Roman" w:hint="eastAsia"/>
          <w:sz w:val="21"/>
          <w:szCs w:val="22"/>
        </w:rPr>
        <w:t>代表</w:t>
      </w:r>
      <w:r w:rsidRPr="00775576">
        <w:rPr>
          <w:rFonts w:ascii="SimSun" w:hAnsi="SimSun" w:hint="eastAsia"/>
          <w:sz w:val="21"/>
        </w:rPr>
        <w:t>B集团发言，立陶宛代表团代表</w:t>
      </w:r>
      <w:r w:rsidR="000861E7">
        <w:rPr>
          <w:rFonts w:ascii="SimSun" w:hAnsi="SimSun" w:hint="eastAsia"/>
          <w:sz w:val="21"/>
        </w:rPr>
        <w:t>中欧和波罗的海国家（</w:t>
      </w:r>
      <w:r w:rsidRPr="00775576">
        <w:rPr>
          <w:rFonts w:ascii="SimSun" w:hAnsi="SimSun" w:hint="eastAsia"/>
          <w:sz w:val="21"/>
        </w:rPr>
        <w:t>CEBS</w:t>
      </w:r>
      <w:r w:rsidR="006B2249">
        <w:rPr>
          <w:rFonts w:ascii="SimSun" w:hAnsi="SimSun" w:hint="eastAsia"/>
          <w:sz w:val="21"/>
        </w:rPr>
        <w:t>）</w:t>
      </w:r>
      <w:r w:rsidRPr="00775576">
        <w:rPr>
          <w:rFonts w:ascii="SimSun" w:hAnsi="SimSun" w:hint="eastAsia"/>
          <w:sz w:val="21"/>
        </w:rPr>
        <w:t>集团发言，均将发言推迟到三个分议题结束后。</w:t>
      </w:r>
    </w:p>
    <w:p w:rsidR="00775576" w:rsidRPr="00775576" w:rsidRDefault="00775576" w:rsidP="000A6015">
      <w:pPr>
        <w:numPr>
          <w:ilvl w:val="0"/>
          <w:numId w:val="9"/>
        </w:numPr>
        <w:overflowPunct w:val="0"/>
        <w:spacing w:afterLines="50" w:after="120" w:line="340" w:lineRule="atLeast"/>
        <w:ind w:left="0" w:firstLine="0"/>
        <w:jc w:val="both"/>
        <w:rPr>
          <w:rFonts w:ascii="SimSun" w:hAnsi="SimSun"/>
          <w:sz w:val="21"/>
        </w:rPr>
      </w:pPr>
      <w:r w:rsidRPr="000A6015">
        <w:rPr>
          <w:rFonts w:ascii="SimSun" w:hAnsi="SimSun" w:cs="Times New Roman" w:hint="eastAsia"/>
          <w:sz w:val="21"/>
          <w:szCs w:val="22"/>
        </w:rPr>
        <w:t>美利坚合众国代表团</w:t>
      </w:r>
      <w:r w:rsidRPr="00775576">
        <w:rPr>
          <w:rFonts w:ascii="SimSun" w:hAnsi="SimSun" w:hint="eastAsia"/>
          <w:sz w:val="21"/>
        </w:rPr>
        <w:t>对</w:t>
      </w:r>
      <w:proofErr w:type="gramStart"/>
      <w:r w:rsidRPr="00775576">
        <w:rPr>
          <w:rFonts w:ascii="SimSun" w:hAnsi="SimSun" w:hint="eastAsia"/>
          <w:sz w:val="21"/>
        </w:rPr>
        <w:t>咨</w:t>
      </w:r>
      <w:proofErr w:type="gramEnd"/>
      <w:r w:rsidRPr="00775576">
        <w:rPr>
          <w:rFonts w:ascii="SimSun" w:hAnsi="SimSun" w:hint="eastAsia"/>
          <w:sz w:val="21"/>
        </w:rPr>
        <w:t>监委在报告期间所做的宝贵工作表示赞赏，并支持对《职责范围》和《内部监督章程》所作的修订，认为这将进一步明确职责和程序并对文件起到规范作用。代表团承认</w:t>
      </w:r>
      <w:proofErr w:type="gramStart"/>
      <w:r w:rsidRPr="00775576">
        <w:rPr>
          <w:rFonts w:ascii="SimSun" w:hAnsi="SimSun" w:hint="eastAsia"/>
          <w:sz w:val="21"/>
        </w:rPr>
        <w:t>咨</w:t>
      </w:r>
      <w:proofErr w:type="gramEnd"/>
      <w:r w:rsidRPr="00775576">
        <w:rPr>
          <w:rFonts w:ascii="SimSun" w:hAnsi="SimSun" w:hint="eastAsia"/>
          <w:sz w:val="21"/>
        </w:rPr>
        <w:t>监委继续就监督和财务相关事项为成员国提供支持和有益建议，并赞赏秘书处在这方面的参与。它期待委员会和秘书处继续为这种参与提供便利。</w:t>
      </w:r>
    </w:p>
    <w:p w:rsidR="00775576" w:rsidRPr="00775576" w:rsidRDefault="00775576" w:rsidP="000A6015">
      <w:pPr>
        <w:numPr>
          <w:ilvl w:val="0"/>
          <w:numId w:val="9"/>
        </w:numPr>
        <w:overflowPunct w:val="0"/>
        <w:spacing w:afterLines="50" w:after="120" w:line="340" w:lineRule="atLeast"/>
        <w:ind w:left="0" w:firstLine="0"/>
        <w:jc w:val="both"/>
        <w:rPr>
          <w:rFonts w:ascii="SimSun" w:hAnsi="SimSun"/>
          <w:sz w:val="21"/>
        </w:rPr>
      </w:pPr>
      <w:r w:rsidRPr="00775576">
        <w:rPr>
          <w:rFonts w:ascii="SimSun" w:hAnsi="SimSun" w:hint="eastAsia"/>
          <w:sz w:val="21"/>
        </w:rPr>
        <w:t>澳大利亚代表团强调了</w:t>
      </w:r>
      <w:proofErr w:type="gramStart"/>
      <w:r w:rsidRPr="00775576">
        <w:rPr>
          <w:rFonts w:ascii="SimSun" w:hAnsi="SimSun" w:hint="eastAsia"/>
          <w:sz w:val="21"/>
        </w:rPr>
        <w:t>咨</w:t>
      </w:r>
      <w:proofErr w:type="gramEnd"/>
      <w:r w:rsidRPr="00775576">
        <w:rPr>
          <w:rFonts w:ascii="SimSun" w:hAnsi="SimSun" w:hint="eastAsia"/>
          <w:sz w:val="21"/>
        </w:rPr>
        <w:t>监委在向产权组织提供独立专家建议和履行监督职能方面开展的工作和发挥的作用，并很高兴从委员会的</w:t>
      </w:r>
      <w:r w:rsidRPr="000A6015">
        <w:rPr>
          <w:rFonts w:ascii="SimSun" w:hAnsi="SimSun" w:cs="Times New Roman" w:hint="eastAsia"/>
          <w:sz w:val="21"/>
          <w:szCs w:val="22"/>
        </w:rPr>
        <w:t>报告</w:t>
      </w:r>
      <w:r w:rsidRPr="00775576">
        <w:rPr>
          <w:rFonts w:ascii="SimSun" w:hAnsi="SimSun" w:hint="eastAsia"/>
          <w:sz w:val="21"/>
        </w:rPr>
        <w:t>中了解到，其对内部监督、外部审计和财务报告等许多工作领域普遍感到满意。鉴于产权组织道德操守办公室的作用至关重要，并且</w:t>
      </w:r>
      <w:proofErr w:type="gramStart"/>
      <w:r w:rsidRPr="00775576">
        <w:rPr>
          <w:rFonts w:ascii="SimSun" w:hAnsi="SimSun" w:hint="eastAsia"/>
          <w:sz w:val="21"/>
        </w:rPr>
        <w:t>咨</w:t>
      </w:r>
      <w:proofErr w:type="gramEnd"/>
      <w:r w:rsidRPr="00775576">
        <w:rPr>
          <w:rFonts w:ascii="SimSun" w:hAnsi="SimSun" w:hint="eastAsia"/>
          <w:sz w:val="21"/>
        </w:rPr>
        <w:t>监委在履行</w:t>
      </w:r>
      <w:proofErr w:type="gramStart"/>
      <w:r w:rsidRPr="00775576">
        <w:rPr>
          <w:rFonts w:ascii="SimSun" w:hAnsi="SimSun" w:hint="eastAsia"/>
          <w:sz w:val="21"/>
        </w:rPr>
        <w:t>该职能</w:t>
      </w:r>
      <w:proofErr w:type="gramEnd"/>
      <w:r w:rsidRPr="00775576">
        <w:rPr>
          <w:rFonts w:ascii="SimSun" w:hAnsi="SimSun" w:hint="eastAsia"/>
          <w:sz w:val="21"/>
        </w:rPr>
        <w:t>方面发挥了重要的咨询作用，代表团欢迎</w:t>
      </w:r>
      <w:proofErr w:type="gramStart"/>
      <w:r w:rsidRPr="00775576">
        <w:rPr>
          <w:rFonts w:ascii="SimSun" w:hAnsi="SimSun" w:hint="eastAsia"/>
          <w:sz w:val="21"/>
        </w:rPr>
        <w:t>咨</w:t>
      </w:r>
      <w:proofErr w:type="gramEnd"/>
      <w:r w:rsidRPr="00775576">
        <w:rPr>
          <w:rFonts w:ascii="SimSun" w:hAnsi="SimSun" w:hint="eastAsia"/>
          <w:sz w:val="21"/>
        </w:rPr>
        <w:t>监委与道德操守办公室开展合作，以支持最佳实践业务活动。考虑到有必要保持委员会的独立性，代表团认为</w:t>
      </w:r>
      <w:proofErr w:type="gramStart"/>
      <w:r w:rsidRPr="00775576">
        <w:rPr>
          <w:rFonts w:ascii="SimSun" w:hAnsi="SimSun" w:hint="eastAsia"/>
          <w:sz w:val="21"/>
        </w:rPr>
        <w:t>咨</w:t>
      </w:r>
      <w:proofErr w:type="gramEnd"/>
      <w:r w:rsidRPr="00775576">
        <w:rPr>
          <w:rFonts w:ascii="SimSun" w:hAnsi="SimSun" w:hint="eastAsia"/>
          <w:sz w:val="21"/>
        </w:rPr>
        <w:t>监委的工作是一个优先事项，并认为为这一职能提供充足资源非常重要。</w:t>
      </w:r>
    </w:p>
    <w:p w:rsidR="00775576" w:rsidRPr="00775576" w:rsidRDefault="00775576" w:rsidP="000A6015">
      <w:pPr>
        <w:numPr>
          <w:ilvl w:val="0"/>
          <w:numId w:val="9"/>
        </w:numPr>
        <w:overflowPunct w:val="0"/>
        <w:spacing w:afterLines="50" w:after="120" w:line="340" w:lineRule="atLeast"/>
        <w:ind w:left="0" w:firstLine="0"/>
        <w:jc w:val="both"/>
        <w:rPr>
          <w:rFonts w:ascii="SimSun" w:hAnsi="SimSun"/>
          <w:sz w:val="21"/>
        </w:rPr>
      </w:pPr>
      <w:r w:rsidRPr="00775576">
        <w:rPr>
          <w:rFonts w:ascii="SimSun" w:hAnsi="SimSun" w:hint="eastAsia"/>
          <w:sz w:val="21"/>
        </w:rPr>
        <w:t>巴西代表团还强调了</w:t>
      </w:r>
      <w:proofErr w:type="gramStart"/>
      <w:r w:rsidRPr="00775576">
        <w:rPr>
          <w:rFonts w:ascii="SimSun" w:hAnsi="SimSun" w:hint="eastAsia"/>
          <w:sz w:val="21"/>
        </w:rPr>
        <w:t>咨</w:t>
      </w:r>
      <w:proofErr w:type="gramEnd"/>
      <w:r w:rsidRPr="00775576">
        <w:rPr>
          <w:rFonts w:ascii="SimSun" w:hAnsi="SimSun" w:hint="eastAsia"/>
          <w:sz w:val="21"/>
        </w:rPr>
        <w:t>监委对产权组织的重要作用，并对委员会对成员国的开放态度表示赞赏。代表团赞同同时审查</w:t>
      </w:r>
      <w:r w:rsidRPr="000A6015">
        <w:rPr>
          <w:rFonts w:ascii="SimSun" w:hAnsi="SimSun" w:cs="Times New Roman" w:hint="eastAsia"/>
          <w:sz w:val="21"/>
          <w:szCs w:val="22"/>
        </w:rPr>
        <w:t>《职责范围》</w:t>
      </w:r>
      <w:r w:rsidRPr="00775576">
        <w:rPr>
          <w:rFonts w:ascii="SimSun" w:hAnsi="SimSun" w:hint="eastAsia"/>
          <w:sz w:val="21"/>
        </w:rPr>
        <w:t>和《内部监督章程》，并认可对《职责范围》</w:t>
      </w:r>
      <w:proofErr w:type="gramStart"/>
      <w:r w:rsidRPr="00775576">
        <w:rPr>
          <w:rFonts w:ascii="SimSun" w:hAnsi="SimSun" w:hint="eastAsia"/>
          <w:sz w:val="21"/>
        </w:rPr>
        <w:t>作出</w:t>
      </w:r>
      <w:proofErr w:type="gramEnd"/>
      <w:r w:rsidRPr="00775576">
        <w:rPr>
          <w:rFonts w:ascii="SimSun" w:hAnsi="SimSun" w:hint="eastAsia"/>
          <w:sz w:val="21"/>
        </w:rPr>
        <w:t>的拟议修正，这些修正将使这两份文件保持一致。代表团认为，拟议修正案反映了有关国际审计标准的现行做法，以便对产权组织进行有效监督，目的是提高效率，而不会为审计活动带来过重负担。代表团感谢委员会提出的举措以及成员国在PBC上届会议期间提出的意见。</w:t>
      </w:r>
    </w:p>
    <w:p w:rsidR="00775576" w:rsidRDefault="00775576" w:rsidP="000A6015">
      <w:pPr>
        <w:numPr>
          <w:ilvl w:val="0"/>
          <w:numId w:val="9"/>
        </w:numPr>
        <w:overflowPunct w:val="0"/>
        <w:spacing w:afterLines="50" w:after="120" w:line="340" w:lineRule="atLeast"/>
        <w:ind w:left="0" w:firstLine="0"/>
        <w:jc w:val="both"/>
        <w:rPr>
          <w:rFonts w:ascii="SimSun" w:hAnsi="SimSun"/>
          <w:sz w:val="21"/>
        </w:rPr>
      </w:pPr>
      <w:r w:rsidRPr="00775576">
        <w:rPr>
          <w:rFonts w:ascii="SimSun" w:hAnsi="SimSun" w:hint="eastAsia"/>
          <w:sz w:val="21"/>
        </w:rPr>
        <w:lastRenderedPageBreak/>
        <w:t>俄罗斯联邦代表团感谢咨监委编拟报告并对委员会正在采用的新格式表示赞赏。代表团指出，它认为委员会现在仍在</w:t>
      </w:r>
      <w:r w:rsidRPr="000A6015">
        <w:rPr>
          <w:rFonts w:ascii="SimSun" w:hAnsi="SimSun" w:cs="Times New Roman" w:hint="eastAsia"/>
          <w:sz w:val="21"/>
          <w:szCs w:val="22"/>
        </w:rPr>
        <w:t>充分</w:t>
      </w:r>
      <w:r w:rsidRPr="00775576">
        <w:rPr>
          <w:rFonts w:ascii="SimSun" w:hAnsi="SimSun" w:hint="eastAsia"/>
          <w:sz w:val="21"/>
        </w:rPr>
        <w:t>地履行内部监督职能，尽管面临着许多困难和挑战，特别是在某些人事问题方面。代表团欢迎起草风险管理路线图，并注意到未落实建议数量减少。代表团希望日后能够完成有效工作以落实所有建议，并欢迎《职责范围》的修正</w:t>
      </w:r>
      <w:proofErr w:type="gramStart"/>
      <w:r w:rsidRPr="00775576">
        <w:rPr>
          <w:rFonts w:ascii="SimSun" w:hAnsi="SimSun" w:hint="eastAsia"/>
          <w:sz w:val="21"/>
        </w:rPr>
        <w:t>已适当</w:t>
      </w:r>
      <w:proofErr w:type="gramEnd"/>
      <w:r w:rsidRPr="00775576">
        <w:rPr>
          <w:rFonts w:ascii="SimSun" w:hAnsi="SimSun" w:hint="eastAsia"/>
          <w:sz w:val="21"/>
        </w:rPr>
        <w:t>考虑到PBC上届会议上提出的意见。</w:t>
      </w:r>
    </w:p>
    <w:p w:rsidR="00D52BAD" w:rsidRPr="009015D9" w:rsidRDefault="00D52BAD" w:rsidP="00FD79CA">
      <w:pPr>
        <w:numPr>
          <w:ilvl w:val="0"/>
          <w:numId w:val="9"/>
        </w:numPr>
        <w:overflowPunct w:val="0"/>
        <w:spacing w:afterLines="50" w:after="120" w:line="340" w:lineRule="atLeast"/>
        <w:ind w:left="567" w:firstLine="0"/>
        <w:jc w:val="both"/>
        <w:rPr>
          <w:rFonts w:ascii="SimSun" w:hAnsi="SimSun"/>
          <w:sz w:val="21"/>
        </w:rPr>
      </w:pPr>
      <w:r>
        <w:rPr>
          <w:rFonts w:ascii="SimSun" w:hAnsi="SimSun" w:hint="eastAsia"/>
          <w:sz w:val="21"/>
        </w:rPr>
        <w:t>产权组织大会注意到“产权组织独立咨询监督委员会（</w:t>
      </w:r>
      <w:proofErr w:type="gramStart"/>
      <w:r>
        <w:rPr>
          <w:rFonts w:ascii="SimSun" w:hAnsi="SimSun" w:hint="eastAsia"/>
          <w:sz w:val="21"/>
        </w:rPr>
        <w:t>咨</w:t>
      </w:r>
      <w:proofErr w:type="gramEnd"/>
      <w:r>
        <w:rPr>
          <w:rFonts w:ascii="SimSun" w:hAnsi="SimSun" w:hint="eastAsia"/>
          <w:sz w:val="21"/>
        </w:rPr>
        <w:t>监委）的报告”（文件WO/GA/50/1）。</w:t>
      </w:r>
    </w:p>
    <w:p w:rsidR="00CF725C" w:rsidRPr="000150C8" w:rsidRDefault="00743933" w:rsidP="00E45E92">
      <w:pPr>
        <w:keepNext/>
        <w:overflowPunct w:val="0"/>
        <w:spacing w:beforeLines="100" w:before="240" w:afterLines="50" w:after="120" w:line="340" w:lineRule="atLeast"/>
        <w:jc w:val="both"/>
        <w:rPr>
          <w:rFonts w:asciiTheme="minorEastAsia" w:eastAsiaTheme="minorEastAsia" w:hAnsiTheme="minorEastAsia"/>
          <w:sz w:val="21"/>
          <w:u w:val="single"/>
        </w:rPr>
      </w:pPr>
      <w:r w:rsidRPr="000150C8">
        <w:rPr>
          <w:rFonts w:asciiTheme="minorEastAsia" w:eastAsiaTheme="minorEastAsia" w:hAnsiTheme="minorEastAsia" w:hint="eastAsia"/>
          <w:sz w:val="21"/>
        </w:rPr>
        <w:t>（iii）</w:t>
      </w:r>
      <w:r w:rsidRPr="000150C8">
        <w:rPr>
          <w:rFonts w:asciiTheme="minorEastAsia" w:eastAsiaTheme="minorEastAsia" w:hAnsiTheme="minorEastAsia" w:hint="eastAsia"/>
          <w:sz w:val="21"/>
        </w:rPr>
        <w:tab/>
      </w:r>
      <w:r w:rsidR="00CF725C" w:rsidRPr="000150C8">
        <w:rPr>
          <w:rFonts w:asciiTheme="minorEastAsia" w:eastAsiaTheme="minorEastAsia" w:hAnsiTheme="minorEastAsia" w:hint="eastAsia"/>
          <w:sz w:val="21"/>
          <w:u w:val="single"/>
        </w:rPr>
        <w:t>内部监督司（监督司）司长的年度报告</w:t>
      </w:r>
    </w:p>
    <w:p w:rsidR="003F331E" w:rsidRPr="000150C8" w:rsidRDefault="003F331E" w:rsidP="003F331E">
      <w:pPr>
        <w:pStyle w:val="ONUME"/>
        <w:numPr>
          <w:ilvl w:val="0"/>
          <w:numId w:val="9"/>
        </w:numPr>
        <w:spacing w:afterLines="50" w:after="120" w:line="340" w:lineRule="atLeast"/>
        <w:jc w:val="both"/>
        <w:rPr>
          <w:rFonts w:asciiTheme="minorEastAsia" w:eastAsiaTheme="minorEastAsia" w:hAnsiTheme="minorEastAsia" w:cs="Times New Roman"/>
          <w:sz w:val="21"/>
          <w:szCs w:val="21"/>
        </w:rPr>
      </w:pPr>
      <w:bookmarkStart w:id="0" w:name="_Toc462663499"/>
      <w:r w:rsidRPr="000150C8">
        <w:rPr>
          <w:rFonts w:asciiTheme="minorEastAsia" w:eastAsiaTheme="minorEastAsia" w:hAnsiTheme="minorEastAsia" w:cs="Times New Roman"/>
          <w:sz w:val="21"/>
          <w:szCs w:val="21"/>
        </w:rPr>
        <w:t>讨论依据文件WO/GA/50/2进行。</w:t>
      </w:r>
    </w:p>
    <w:p w:rsidR="003F331E" w:rsidRPr="00734C80" w:rsidRDefault="003F331E" w:rsidP="00734C80">
      <w:pPr>
        <w:numPr>
          <w:ilvl w:val="0"/>
          <w:numId w:val="9"/>
        </w:numPr>
        <w:overflowPunct w:val="0"/>
        <w:spacing w:afterLines="50" w:after="120" w:line="340" w:lineRule="atLeast"/>
        <w:ind w:left="0" w:firstLine="0"/>
        <w:jc w:val="both"/>
        <w:rPr>
          <w:rFonts w:ascii="SimSun" w:hAnsi="SimSun"/>
          <w:sz w:val="21"/>
        </w:rPr>
      </w:pPr>
      <w:r w:rsidRPr="00734C80">
        <w:rPr>
          <w:rFonts w:ascii="SimSun" w:hAnsi="SimSun"/>
          <w:sz w:val="21"/>
        </w:rPr>
        <w:t>监督司司长根据《内部监督章程》介绍了监督司在2017年7月1日至2018年6月30日报告所涉期间开展的监督活动。该年度报告载于文件WO/GA/50/2。在制定监督司2018年监督计划时考虑了许多因素，包括风险等级、相关性、国家影响、监督周期、来自产权组织管理层和成员国的反馈意见和可用资源。按照《内部监督章程》第26</w:t>
      </w:r>
      <w:r w:rsidR="00ED4D72">
        <w:rPr>
          <w:rFonts w:ascii="SimSun" w:hAnsi="SimSun"/>
          <w:sz w:val="21"/>
        </w:rPr>
        <w:t>（</w:t>
      </w:r>
      <w:r w:rsidRPr="00734C80">
        <w:rPr>
          <w:rFonts w:ascii="SimSun" w:hAnsi="SimSun"/>
          <w:sz w:val="21"/>
        </w:rPr>
        <w:t>a</w:t>
      </w:r>
      <w:r w:rsidR="00ED4D72">
        <w:rPr>
          <w:rFonts w:ascii="SimSun" w:hAnsi="SimSun"/>
          <w:sz w:val="21"/>
        </w:rPr>
        <w:t>）</w:t>
      </w:r>
      <w:r w:rsidRPr="00734C80">
        <w:rPr>
          <w:rFonts w:ascii="SimSun" w:hAnsi="SimSun"/>
          <w:sz w:val="21"/>
        </w:rPr>
        <w:t>段的要求，监督《工作计划》草案在最后确定前，也提交给独立咨询监督委员会（</w:t>
      </w:r>
      <w:proofErr w:type="gramStart"/>
      <w:r w:rsidRPr="00734C80">
        <w:rPr>
          <w:rFonts w:ascii="SimSun" w:hAnsi="SimSun"/>
          <w:sz w:val="21"/>
        </w:rPr>
        <w:t>咨</w:t>
      </w:r>
      <w:proofErr w:type="gramEnd"/>
      <w:r w:rsidRPr="00734C80">
        <w:rPr>
          <w:rFonts w:ascii="SimSun" w:hAnsi="SimSun"/>
          <w:sz w:val="21"/>
        </w:rPr>
        <w:t>监委）供其审议并提出意见。在报告所涉期间，监督</w:t>
      </w:r>
      <w:proofErr w:type="gramStart"/>
      <w:r w:rsidRPr="00734C80">
        <w:rPr>
          <w:rFonts w:ascii="SimSun" w:hAnsi="SimSun"/>
          <w:sz w:val="21"/>
        </w:rPr>
        <w:t>司全面</w:t>
      </w:r>
      <w:proofErr w:type="gramEnd"/>
      <w:r w:rsidRPr="00734C80">
        <w:rPr>
          <w:rFonts w:ascii="SimSun" w:hAnsi="SimSun"/>
          <w:sz w:val="21"/>
        </w:rPr>
        <w:t>落实了《2017年监督计划》，《2018年工作计划》的执行也进展顺利。在报告所涉期间，监督司在审计和评价方面覆盖了以下关键业务领域：产权组织组织/主办的第三方活动管理；软件资产管理；征聘；语言司；差旅管理；产权组织交流活动及其对产权组织品牌和声誉的促进作用；拉丁美洲及加勒比区域局；关于知识产权与全球挑战的计划18；知识产权技能的能力发展以及监督司关于2016/17两年期产权组织绩效报告的审定报告。在报告所涉期间，监督司共调查</w:t>
      </w:r>
      <w:proofErr w:type="gramStart"/>
      <w:r w:rsidRPr="00734C80">
        <w:rPr>
          <w:rFonts w:ascii="SimSun" w:hAnsi="SimSun"/>
          <w:sz w:val="21"/>
        </w:rPr>
        <w:t>新案件</w:t>
      </w:r>
      <w:proofErr w:type="gramEnd"/>
      <w:r w:rsidRPr="00734C80">
        <w:rPr>
          <w:rFonts w:ascii="SimSun" w:hAnsi="SimSun"/>
          <w:sz w:val="21"/>
        </w:rPr>
        <w:t>40起，办结42起。截至2018年6月30日，12件案件未结。未结案件中，5件于2018年受理，6件于2017年受理，1件于2016年受理。截至2017年7月1日，处理案件的平均时长为7.1个月。监督司继续使用基于网络的TeamCentral系统来管理和报告建议，这使得可以与计划管理人员及其代表进行互动对话，以便外聘审计员有效地跟进对未落实建议的实施情况。截至本报告之日，共有180项未落实建议，其中包括96项高优先级建议和84项中等优先级建议。来自监督司的</w:t>
      </w:r>
      <w:proofErr w:type="gramStart"/>
      <w:r w:rsidRPr="00734C80">
        <w:rPr>
          <w:rFonts w:ascii="SimSun" w:hAnsi="SimSun"/>
          <w:sz w:val="21"/>
        </w:rPr>
        <w:t>建议占</w:t>
      </w:r>
      <w:proofErr w:type="gramEnd"/>
      <w:r w:rsidRPr="00734C80">
        <w:rPr>
          <w:rFonts w:ascii="SimSun" w:hAnsi="SimSun"/>
          <w:sz w:val="21"/>
        </w:rPr>
        <w:t>所有未落实监督建议的74</w:t>
      </w:r>
      <w:r w:rsidR="00847D43">
        <w:rPr>
          <w:rFonts w:ascii="SimSun" w:hAnsi="SimSun"/>
          <w:sz w:val="21"/>
        </w:rPr>
        <w:t>%</w:t>
      </w:r>
      <w:r w:rsidRPr="00734C80">
        <w:rPr>
          <w:rFonts w:ascii="SimSun" w:hAnsi="SimSun"/>
          <w:sz w:val="21"/>
        </w:rPr>
        <w:t>。监督</w:t>
      </w:r>
      <w:proofErr w:type="gramStart"/>
      <w:r w:rsidRPr="00734C80">
        <w:rPr>
          <w:rFonts w:ascii="SimSun" w:hAnsi="SimSun"/>
          <w:sz w:val="21"/>
        </w:rPr>
        <w:t>司启动</w:t>
      </w:r>
      <w:proofErr w:type="gramEnd"/>
      <w:r w:rsidRPr="00734C80">
        <w:rPr>
          <w:rFonts w:ascii="SimSun" w:hAnsi="SimSun"/>
          <w:sz w:val="21"/>
        </w:rPr>
        <w:t>并结束了其业务智能（BI）项目的第一阶段，通过BI饼状图加强建议报告并为管理层提供关于建议的相关信息。在本报告所述期间，由于管理</w:t>
      </w:r>
      <w:proofErr w:type="gramStart"/>
      <w:r w:rsidRPr="00734C80">
        <w:rPr>
          <w:rFonts w:ascii="SimSun" w:hAnsi="SimSun"/>
          <w:sz w:val="21"/>
        </w:rPr>
        <w:t>层接受</w:t>
      </w:r>
      <w:proofErr w:type="gramEnd"/>
      <w:r w:rsidRPr="00734C80">
        <w:rPr>
          <w:rFonts w:ascii="SimSun" w:hAnsi="SimSun"/>
          <w:sz w:val="21"/>
        </w:rPr>
        <w:t>相关风险，2项建议未落实即被终止。第一项建议是</w:t>
      </w:r>
      <w:proofErr w:type="gramStart"/>
      <w:r w:rsidRPr="00734C80">
        <w:rPr>
          <w:rFonts w:ascii="SimSun" w:hAnsi="SimSun"/>
          <w:sz w:val="21"/>
        </w:rPr>
        <w:t>咨</w:t>
      </w:r>
      <w:proofErr w:type="gramEnd"/>
      <w:r w:rsidRPr="00734C80">
        <w:rPr>
          <w:rFonts w:ascii="SimSun" w:hAnsi="SimSun"/>
          <w:sz w:val="21"/>
        </w:rPr>
        <w:t>监委提出的与《工作人员条例》有关的修正案，建议考虑将调查视作启动纪律程序的前提。第二个与工作人员离职流程自动化有关。结论是，由于离职率较低，落实建议的成本将会高于收益。监督司同意这一结论。除所规划的监督工作外，监督司继续提供组织政策和程序、风险管理和内部控制方面的专业建议。监督司还为计划编制和财务部主任提出关于欺诈风险预防活动的建议。特别是，监督司正在支持一个关于“产权组织避免欺诈与滥用”等在线培训，并将于2018年下半年提供给产权组织工作人员。监督司还在为欺诈风险评估工作提供支持。监督司继续与</w:t>
      </w:r>
      <w:proofErr w:type="gramStart"/>
      <w:r w:rsidRPr="00734C80">
        <w:rPr>
          <w:rFonts w:ascii="SimSun" w:hAnsi="SimSun"/>
          <w:sz w:val="21"/>
        </w:rPr>
        <w:t>咨</w:t>
      </w:r>
      <w:proofErr w:type="gramEnd"/>
      <w:r w:rsidRPr="00734C80">
        <w:rPr>
          <w:rFonts w:ascii="SimSun" w:hAnsi="SimSun"/>
          <w:sz w:val="21"/>
        </w:rPr>
        <w:t>监委互动，共同讨论监督结果，并从</w:t>
      </w:r>
      <w:proofErr w:type="gramStart"/>
      <w:r w:rsidRPr="00734C80">
        <w:rPr>
          <w:rFonts w:ascii="SimSun" w:hAnsi="SimSun"/>
          <w:sz w:val="21"/>
        </w:rPr>
        <w:t>咨</w:t>
      </w:r>
      <w:proofErr w:type="gramEnd"/>
      <w:r w:rsidRPr="00734C80">
        <w:rPr>
          <w:rFonts w:ascii="SimSun" w:hAnsi="SimSun"/>
          <w:sz w:val="21"/>
        </w:rPr>
        <w:t>监委的宝贵意见和支持中受益，这帮助监督</w:t>
      </w:r>
      <w:proofErr w:type="gramStart"/>
      <w:r w:rsidRPr="00734C80">
        <w:rPr>
          <w:rFonts w:ascii="SimSun" w:hAnsi="SimSun"/>
          <w:sz w:val="21"/>
        </w:rPr>
        <w:t>司完善</w:t>
      </w:r>
      <w:proofErr w:type="gramEnd"/>
      <w:r w:rsidRPr="00734C80">
        <w:rPr>
          <w:rFonts w:ascii="SimSun" w:hAnsi="SimSun"/>
          <w:sz w:val="21"/>
        </w:rPr>
        <w:t>了总体职能运行并提高了工作质量。监督</w:t>
      </w:r>
      <w:proofErr w:type="gramStart"/>
      <w:r w:rsidRPr="00734C80">
        <w:rPr>
          <w:rFonts w:ascii="SimSun" w:hAnsi="SimSun"/>
          <w:sz w:val="21"/>
        </w:rPr>
        <w:t>司通过</w:t>
      </w:r>
      <w:proofErr w:type="gramEnd"/>
      <w:r w:rsidRPr="00734C80">
        <w:rPr>
          <w:rFonts w:ascii="SimSun" w:hAnsi="SimSun"/>
          <w:sz w:val="21"/>
        </w:rPr>
        <w:t>定期举行审计、内部控制和风险管理问题方面的会议，与外聘审计员保持着极好的工作关系。监督司还与即将就任的联合王国国家审计署新任外聘审计员举行了会议，并分享了年度工作计划、《内部监督章程》、内部审计战略，以及连续审计工作备忘录等，以确保高效的监督覆盖，同时避免可能的重复工作和监督疲劳。监督司与监察员和首席道德操守</w:t>
      </w:r>
      <w:proofErr w:type="gramStart"/>
      <w:r w:rsidRPr="00734C80">
        <w:rPr>
          <w:rFonts w:ascii="SimSun" w:hAnsi="SimSun"/>
          <w:sz w:val="21"/>
        </w:rPr>
        <w:t>官密切</w:t>
      </w:r>
      <w:proofErr w:type="gramEnd"/>
      <w:r w:rsidRPr="00734C80">
        <w:rPr>
          <w:rFonts w:ascii="SimSun" w:hAnsi="SimSun"/>
          <w:sz w:val="21"/>
        </w:rPr>
        <w:t>配合，确保良好的协调与相互支持。为了更好地解释和支持内部监督职能，作为正在开展的工作中的一部分，监督司继续通过在新工作人员入职培训时作专题介绍、监督司通讯、监督司饼状图以及应要求面向司长和高级管理人员进行介绍等方式接触产权组织内的同事。监督司在完成每次任务后，通过客户满意度调查继续寻求同事对其监督工作质</w:t>
      </w:r>
      <w:r w:rsidRPr="00734C80">
        <w:rPr>
          <w:rFonts w:ascii="SimSun" w:hAnsi="SimSun"/>
          <w:sz w:val="21"/>
        </w:rPr>
        <w:lastRenderedPageBreak/>
        <w:t>量的反馈意见。综合调查结果分析显示，对岗位分配调查的平均满意率为85%，服务一年后为76%。调查结果使监督司有机会评估监督司工作对改进系统、政策、程序和流程的影响。被审计/被评价的部门通过调查发出补充评论意见，有助于监督</w:t>
      </w:r>
      <w:proofErr w:type="gramStart"/>
      <w:r w:rsidRPr="00734C80">
        <w:rPr>
          <w:rFonts w:ascii="SimSun" w:hAnsi="SimSun"/>
          <w:sz w:val="21"/>
        </w:rPr>
        <w:t>司确定</w:t>
      </w:r>
      <w:proofErr w:type="gramEnd"/>
      <w:r w:rsidRPr="00734C80">
        <w:rPr>
          <w:rFonts w:ascii="SimSun" w:hAnsi="SimSun"/>
          <w:sz w:val="21"/>
        </w:rPr>
        <w:t>改进机会。在报告所涉期间，监督司继续与联合国系统其他组织和实体开展活跃和有用的协作与网络联系。特别是，监督</w:t>
      </w:r>
      <w:proofErr w:type="gramStart"/>
      <w:r w:rsidRPr="00734C80">
        <w:rPr>
          <w:rFonts w:ascii="SimSun" w:hAnsi="SimSun"/>
          <w:sz w:val="21"/>
        </w:rPr>
        <w:t>司积极</w:t>
      </w:r>
      <w:proofErr w:type="gramEnd"/>
      <w:r w:rsidRPr="00734C80">
        <w:rPr>
          <w:rFonts w:ascii="SimSun" w:hAnsi="SimSun"/>
          <w:sz w:val="21"/>
        </w:rPr>
        <w:t>参与了对联合国代表审计、评价和调查的年度网络会议。为履行其任务，监督司已获得516.3</w:t>
      </w:r>
      <w:proofErr w:type="gramStart"/>
      <w:r w:rsidRPr="00734C80">
        <w:rPr>
          <w:rFonts w:ascii="SimSun" w:hAnsi="SimSun"/>
          <w:sz w:val="21"/>
        </w:rPr>
        <w:t>万瑞</w:t>
      </w:r>
      <w:proofErr w:type="gramEnd"/>
      <w:r w:rsidRPr="00734C80">
        <w:rPr>
          <w:rFonts w:ascii="SimSun" w:hAnsi="SimSun"/>
          <w:sz w:val="21"/>
        </w:rPr>
        <w:t>郎的两年期预算，占产权组织预算的0.73%。整体上看，目前的资源水平已经足以使监督</w:t>
      </w:r>
      <w:proofErr w:type="gramStart"/>
      <w:r w:rsidRPr="00734C80">
        <w:rPr>
          <w:rFonts w:ascii="SimSun" w:hAnsi="SimSun"/>
          <w:sz w:val="21"/>
        </w:rPr>
        <w:t>司有效</w:t>
      </w:r>
      <w:proofErr w:type="gramEnd"/>
      <w:r w:rsidRPr="00734C80">
        <w:rPr>
          <w:rFonts w:ascii="SimSun" w:hAnsi="SimSun"/>
          <w:sz w:val="21"/>
        </w:rPr>
        <w:t>覆盖其工作计划中已确定为高度优先领域。监督司人员配备的变化得到了有效管理，以最大限度地减少它们对计划监督活动的影响。</w:t>
      </w:r>
      <w:proofErr w:type="gramStart"/>
      <w:r w:rsidRPr="00734C80">
        <w:rPr>
          <w:rFonts w:ascii="SimSun" w:hAnsi="SimSun"/>
          <w:sz w:val="21"/>
        </w:rPr>
        <w:t>评价科</w:t>
      </w:r>
      <w:proofErr w:type="gramEnd"/>
      <w:r w:rsidRPr="00734C80">
        <w:rPr>
          <w:rFonts w:ascii="SimSun" w:hAnsi="SimSun"/>
          <w:sz w:val="21"/>
        </w:rPr>
        <w:t>科长的招聘工作已经完成，已于2017年9月1日加入产权组织。内部审计科科长的招聘工作也已完成，并已于2018年8月1日进入产权组织。P3级临时调查员的招聘工作也已完成，并于2018年4月1日加入了产权组织。为继续实现职业发展的必要，监督司工作人员参加各种培训活动，以获得新知识、技术技能和其他能力，从而提高监督司</w:t>
      </w:r>
      <w:proofErr w:type="gramStart"/>
      <w:r w:rsidRPr="00734C80">
        <w:rPr>
          <w:rFonts w:ascii="SimSun" w:hAnsi="SimSun"/>
          <w:sz w:val="21"/>
        </w:rPr>
        <w:t>作出</w:t>
      </w:r>
      <w:proofErr w:type="gramEnd"/>
      <w:r w:rsidRPr="00734C80">
        <w:rPr>
          <w:rFonts w:ascii="SimSun" w:hAnsi="SimSun"/>
          <w:sz w:val="21"/>
        </w:rPr>
        <w:t>监督安排的业务效力和效率。监督司工作人员平均每人参加10天培训，包括：欺诈预防和发现、调查性研究技巧、数据分析、Tableau可视化应用、网络安全、冲突管理、科学和创新政策评估、内部审计质量评估、审计采购、合同和外包。监督司司长感谢各代表团的关注，并表示他可以回答任何问题或接受任何意见。</w:t>
      </w:r>
    </w:p>
    <w:p w:rsidR="003F331E" w:rsidRPr="00734C80" w:rsidRDefault="003F331E" w:rsidP="00734C80">
      <w:pPr>
        <w:numPr>
          <w:ilvl w:val="0"/>
          <w:numId w:val="9"/>
        </w:numPr>
        <w:overflowPunct w:val="0"/>
        <w:spacing w:afterLines="50" w:after="120" w:line="340" w:lineRule="atLeast"/>
        <w:ind w:left="0" w:firstLine="0"/>
        <w:jc w:val="both"/>
        <w:rPr>
          <w:rFonts w:ascii="SimSun" w:hAnsi="SimSun"/>
          <w:sz w:val="21"/>
        </w:rPr>
      </w:pPr>
      <w:r w:rsidRPr="00734C80">
        <w:rPr>
          <w:rFonts w:ascii="SimSun" w:hAnsi="SimSun"/>
          <w:sz w:val="21"/>
        </w:rPr>
        <w:t>萨尔瓦多代表团代表GRULAC发言，对监督司的重要工作表示赞赏。关于议程第11（iii）项之下文件WO/GA/50/2中第52段中的评价，代表团提到其在议程第11（i）项下所作的发言。</w:t>
      </w:r>
    </w:p>
    <w:p w:rsidR="003F331E" w:rsidRPr="00734C80" w:rsidRDefault="003F331E" w:rsidP="00734C80">
      <w:pPr>
        <w:numPr>
          <w:ilvl w:val="0"/>
          <w:numId w:val="9"/>
        </w:numPr>
        <w:overflowPunct w:val="0"/>
        <w:spacing w:afterLines="50" w:after="120" w:line="340" w:lineRule="atLeast"/>
        <w:ind w:left="0" w:firstLine="0"/>
        <w:jc w:val="both"/>
        <w:rPr>
          <w:rFonts w:ascii="SimSun" w:hAnsi="SimSun"/>
          <w:sz w:val="21"/>
        </w:rPr>
      </w:pPr>
      <w:r w:rsidRPr="00734C80">
        <w:rPr>
          <w:rFonts w:ascii="SimSun" w:hAnsi="SimSun"/>
          <w:sz w:val="21"/>
        </w:rPr>
        <w:t>立陶宛代表团代表CEBS集团发言，重申其赞赏外聘审计员以及</w:t>
      </w:r>
      <w:proofErr w:type="gramStart"/>
      <w:r w:rsidRPr="00734C80">
        <w:rPr>
          <w:rFonts w:ascii="SimSun" w:hAnsi="SimSun"/>
          <w:sz w:val="21"/>
        </w:rPr>
        <w:t>咨</w:t>
      </w:r>
      <w:proofErr w:type="gramEnd"/>
      <w:r w:rsidRPr="00734C80">
        <w:rPr>
          <w:rFonts w:ascii="SimSun" w:hAnsi="SimSun"/>
          <w:sz w:val="21"/>
        </w:rPr>
        <w:t>监委和监督</w:t>
      </w:r>
      <w:proofErr w:type="gramStart"/>
      <w:r w:rsidRPr="00734C80">
        <w:rPr>
          <w:rFonts w:ascii="SimSun" w:hAnsi="SimSun"/>
          <w:sz w:val="21"/>
        </w:rPr>
        <w:t>司开展</w:t>
      </w:r>
      <w:proofErr w:type="gramEnd"/>
      <w:r w:rsidRPr="00734C80">
        <w:rPr>
          <w:rFonts w:ascii="SimSun" w:hAnsi="SimSun"/>
          <w:sz w:val="21"/>
        </w:rPr>
        <w:t>的工作，并感谢这些机构确保对产权组织的尽职监督。此外，CEBS集团还赞扬秘书处获得外聘审计员关于年度财务报表的无保留意见。CEBS集团再次对印度主计长兼审计长在过去六年中担任产权组织外聘审计员所做的工作表示满意，并祝愿联合王国国家审计署在履行这一重要职责方面取得圆满成功。CEBS集团认识到，外部和内部监督机构的建议得到了详细阐述，旨在进一步提高产权组织的成效和效率，该集团鼓励秘书处继续致力于</w:t>
      </w:r>
      <w:proofErr w:type="gramStart"/>
      <w:r w:rsidRPr="00734C80">
        <w:rPr>
          <w:rFonts w:ascii="SimSun" w:hAnsi="SimSun"/>
          <w:sz w:val="21"/>
        </w:rPr>
        <w:t>稳妥落实</w:t>
      </w:r>
      <w:proofErr w:type="gramEnd"/>
      <w:r w:rsidRPr="00734C80">
        <w:rPr>
          <w:rFonts w:ascii="SimSun" w:hAnsi="SimSun"/>
          <w:sz w:val="21"/>
        </w:rPr>
        <w:t>建议。</w:t>
      </w:r>
    </w:p>
    <w:p w:rsidR="003F331E" w:rsidRPr="00734C80" w:rsidRDefault="003F331E" w:rsidP="00734C80">
      <w:pPr>
        <w:numPr>
          <w:ilvl w:val="0"/>
          <w:numId w:val="9"/>
        </w:numPr>
        <w:overflowPunct w:val="0"/>
        <w:spacing w:afterLines="50" w:after="120" w:line="340" w:lineRule="atLeast"/>
        <w:ind w:left="0" w:firstLine="0"/>
        <w:jc w:val="both"/>
        <w:rPr>
          <w:rFonts w:ascii="SimSun" w:hAnsi="SimSun"/>
          <w:sz w:val="21"/>
        </w:rPr>
      </w:pPr>
      <w:r w:rsidRPr="00734C80">
        <w:rPr>
          <w:rFonts w:ascii="SimSun" w:hAnsi="SimSun"/>
          <w:sz w:val="21"/>
        </w:rPr>
        <w:t>美利坚合众国代表团感谢监督司的工作和内容丰富的报告。代表团赞赏秘书处和监督司为实施和结束审计建议所做的努力。代表团期待继续与负责人员接触，以确保这些审计建议得以及时完结。监督司司长当天早些时候提供了一些更详细的信息，但代表团希望对一些可能在稍后与其讨论的问题进行澄清。关于调查，代表团希望澄清在2017/2018年报告期内报告的</w:t>
      </w:r>
      <w:proofErr w:type="gramStart"/>
      <w:r w:rsidRPr="00734C80">
        <w:rPr>
          <w:rFonts w:ascii="SimSun" w:hAnsi="SimSun"/>
          <w:sz w:val="21"/>
        </w:rPr>
        <w:t>新案件</w:t>
      </w:r>
      <w:proofErr w:type="gramEnd"/>
      <w:r w:rsidRPr="00734C80">
        <w:rPr>
          <w:rFonts w:ascii="SimSun" w:hAnsi="SimSun"/>
          <w:sz w:val="21"/>
        </w:rPr>
        <w:t>数量中的未结案件数量。代表团还询问2017年以前的案件中是否还有未结案件。代表团指出，与前几个报告期相比，2017至2018年报告期的指控数量有显著增加。代表团理解这可能由于许多因素造成的，但欢迎监督司就这一增长的原因提出见解。代表团询问监督司是否担心任何</w:t>
      </w:r>
      <w:proofErr w:type="gramStart"/>
      <w:r w:rsidRPr="00734C80">
        <w:rPr>
          <w:rFonts w:ascii="SimSun" w:hAnsi="SimSun"/>
          <w:sz w:val="21"/>
        </w:rPr>
        <w:t>特</w:t>
      </w:r>
      <w:proofErr w:type="gramEnd"/>
      <w:r w:rsidRPr="00734C80">
        <w:rPr>
          <w:rFonts w:ascii="SimSun" w:hAnsi="SimSun"/>
          <w:sz w:val="21"/>
        </w:rPr>
        <w:t>类投诉案件中指控数的增加，例如“不服从或其他不当行为”，或“惠益和应享权利、欺诈或滥用”。最后，对于在42起指控案件中只有5起案件得到证实这种情况，代表团询问监督司，它认为相比指控案件数量，得以证实的指控案件数量相对较少是常见情况，还是一个令人关切的问题。</w:t>
      </w:r>
    </w:p>
    <w:p w:rsidR="003F331E" w:rsidRPr="000150C8" w:rsidRDefault="003F331E" w:rsidP="00734C80">
      <w:pPr>
        <w:numPr>
          <w:ilvl w:val="0"/>
          <w:numId w:val="9"/>
        </w:numPr>
        <w:overflowPunct w:val="0"/>
        <w:spacing w:afterLines="50" w:after="120" w:line="340" w:lineRule="atLeast"/>
        <w:ind w:left="0" w:firstLine="0"/>
        <w:jc w:val="both"/>
        <w:rPr>
          <w:rFonts w:asciiTheme="minorEastAsia" w:eastAsiaTheme="minorEastAsia" w:hAnsiTheme="minorEastAsia" w:cs="Times New Roman"/>
          <w:sz w:val="21"/>
          <w:szCs w:val="21"/>
        </w:rPr>
      </w:pPr>
      <w:r w:rsidRPr="000150C8">
        <w:rPr>
          <w:rFonts w:asciiTheme="minorEastAsia" w:eastAsiaTheme="minorEastAsia" w:hAnsiTheme="minorEastAsia" w:cs="Times New Roman"/>
          <w:sz w:val="21"/>
          <w:szCs w:val="21"/>
        </w:rPr>
        <w:t>巴西代表团感谢监督司司长向产权组织大会提交的报告。代表团强调了该司在产权组织中开展工作的重要性，并支持GRULAC就拉丁美洲及加勒比区域局评价所作的发言。年度报告强调，利益攸关方和客户对</w:t>
      </w:r>
      <w:r w:rsidRPr="00734C80">
        <w:rPr>
          <w:rFonts w:ascii="SimSun" w:hAnsi="SimSun"/>
          <w:sz w:val="21"/>
        </w:rPr>
        <w:t>区域</w:t>
      </w:r>
      <w:r w:rsidRPr="000150C8">
        <w:rPr>
          <w:rFonts w:asciiTheme="minorEastAsia" w:eastAsiaTheme="minorEastAsia" w:hAnsiTheme="minorEastAsia" w:cs="Times New Roman"/>
          <w:sz w:val="21"/>
          <w:szCs w:val="21"/>
        </w:rPr>
        <w:t>局提供的</w:t>
      </w:r>
      <w:r w:rsidRPr="00734C80">
        <w:rPr>
          <w:rFonts w:ascii="SimSun" w:hAnsi="SimSun"/>
          <w:sz w:val="21"/>
        </w:rPr>
        <w:t>服务</w:t>
      </w:r>
      <w:r w:rsidRPr="000150C8">
        <w:rPr>
          <w:rFonts w:asciiTheme="minorEastAsia" w:eastAsiaTheme="minorEastAsia" w:hAnsiTheme="minorEastAsia" w:cs="Times New Roman"/>
          <w:sz w:val="21"/>
          <w:szCs w:val="21"/>
        </w:rPr>
        <w:t>感到高度满意。关于方法部分，代表团认为，考虑到产权组织的所有区域局也将根据各代表团可用的信息接受评估，进行改进是可能的。</w:t>
      </w:r>
    </w:p>
    <w:p w:rsidR="003F331E" w:rsidRPr="000150C8" w:rsidRDefault="003F331E" w:rsidP="00734C80">
      <w:pPr>
        <w:numPr>
          <w:ilvl w:val="0"/>
          <w:numId w:val="9"/>
        </w:numPr>
        <w:overflowPunct w:val="0"/>
        <w:spacing w:afterLines="50" w:after="120" w:line="340" w:lineRule="atLeast"/>
        <w:ind w:left="0" w:firstLine="0"/>
        <w:jc w:val="both"/>
        <w:rPr>
          <w:rFonts w:asciiTheme="minorEastAsia" w:eastAsiaTheme="minorEastAsia" w:hAnsiTheme="minorEastAsia" w:cs="Times New Roman"/>
          <w:sz w:val="21"/>
          <w:szCs w:val="21"/>
        </w:rPr>
      </w:pPr>
      <w:r w:rsidRPr="000150C8">
        <w:rPr>
          <w:rFonts w:asciiTheme="minorEastAsia" w:eastAsiaTheme="minorEastAsia" w:hAnsiTheme="minorEastAsia" w:cs="Times New Roman"/>
          <w:sz w:val="21"/>
          <w:szCs w:val="21"/>
        </w:rPr>
        <w:t>中国代表团感谢</w:t>
      </w:r>
      <w:proofErr w:type="gramStart"/>
      <w:r w:rsidRPr="000150C8">
        <w:rPr>
          <w:rFonts w:asciiTheme="minorEastAsia" w:eastAsiaTheme="minorEastAsia" w:hAnsiTheme="minorEastAsia" w:cs="Times New Roman"/>
          <w:sz w:val="21"/>
          <w:szCs w:val="21"/>
        </w:rPr>
        <w:t>咨</w:t>
      </w:r>
      <w:proofErr w:type="gramEnd"/>
      <w:r w:rsidRPr="000150C8">
        <w:rPr>
          <w:rFonts w:asciiTheme="minorEastAsia" w:eastAsiaTheme="minorEastAsia" w:hAnsiTheme="minorEastAsia" w:cs="Times New Roman"/>
          <w:sz w:val="21"/>
          <w:szCs w:val="21"/>
        </w:rPr>
        <w:t>监委、外聘审计员和监督司的报告，并对其专业性和业绩表示赞赏。代表团认为，监督司、</w:t>
      </w:r>
      <w:proofErr w:type="gramStart"/>
      <w:r w:rsidRPr="000150C8">
        <w:rPr>
          <w:rFonts w:asciiTheme="minorEastAsia" w:eastAsiaTheme="minorEastAsia" w:hAnsiTheme="minorEastAsia" w:cs="Times New Roman"/>
          <w:sz w:val="21"/>
          <w:szCs w:val="21"/>
        </w:rPr>
        <w:t>咨</w:t>
      </w:r>
      <w:proofErr w:type="gramEnd"/>
      <w:r w:rsidRPr="000150C8">
        <w:rPr>
          <w:rFonts w:asciiTheme="minorEastAsia" w:eastAsiaTheme="minorEastAsia" w:hAnsiTheme="minorEastAsia" w:cs="Times New Roman"/>
          <w:sz w:val="21"/>
          <w:szCs w:val="21"/>
        </w:rPr>
        <w:t>监委和外聘审计员以及其他内部和外部监督机制的更好运行</w:t>
      </w:r>
      <w:r w:rsidR="00847D43" w:rsidRPr="000150C8">
        <w:rPr>
          <w:rFonts w:asciiTheme="minorEastAsia" w:eastAsiaTheme="minorEastAsia" w:hAnsiTheme="minorEastAsia" w:cs="Times New Roman" w:hint="eastAsia"/>
          <w:sz w:val="21"/>
          <w:szCs w:val="21"/>
        </w:rPr>
        <w:t>，</w:t>
      </w:r>
      <w:r w:rsidRPr="000150C8">
        <w:rPr>
          <w:rFonts w:asciiTheme="minorEastAsia" w:eastAsiaTheme="minorEastAsia" w:hAnsiTheme="minorEastAsia" w:cs="Times New Roman"/>
          <w:sz w:val="21"/>
          <w:szCs w:val="21"/>
        </w:rPr>
        <w:t>对产权组织提高管理</w:t>
      </w:r>
      <w:r w:rsidRPr="000150C8">
        <w:rPr>
          <w:rFonts w:asciiTheme="minorEastAsia" w:eastAsiaTheme="minorEastAsia" w:hAnsiTheme="minorEastAsia" w:cs="Times New Roman"/>
          <w:sz w:val="21"/>
          <w:szCs w:val="21"/>
        </w:rPr>
        <w:lastRenderedPageBreak/>
        <w:t>质量、实现发展战略目标和</w:t>
      </w:r>
      <w:r w:rsidRPr="00734C80">
        <w:rPr>
          <w:rFonts w:ascii="SimSun" w:hAnsi="SimSun"/>
          <w:sz w:val="21"/>
        </w:rPr>
        <w:t>提高</w:t>
      </w:r>
      <w:r w:rsidRPr="000150C8">
        <w:rPr>
          <w:rFonts w:asciiTheme="minorEastAsia" w:eastAsiaTheme="minorEastAsia" w:hAnsiTheme="minorEastAsia" w:cs="Times New Roman"/>
          <w:sz w:val="21"/>
          <w:szCs w:val="21"/>
        </w:rPr>
        <w:t>透明度极为关键。代表团希望管理层和秘书处继续采取措施，落实这些报告中的合理建议。</w:t>
      </w:r>
    </w:p>
    <w:p w:rsidR="003F331E" w:rsidRPr="00734C80" w:rsidRDefault="003F331E" w:rsidP="00734C80">
      <w:pPr>
        <w:numPr>
          <w:ilvl w:val="0"/>
          <w:numId w:val="9"/>
        </w:numPr>
        <w:overflowPunct w:val="0"/>
        <w:spacing w:afterLines="50" w:after="120" w:line="340" w:lineRule="atLeast"/>
        <w:ind w:left="0" w:firstLine="0"/>
        <w:jc w:val="both"/>
        <w:rPr>
          <w:rFonts w:ascii="SimSun" w:hAnsi="SimSun"/>
          <w:sz w:val="21"/>
        </w:rPr>
      </w:pPr>
      <w:r w:rsidRPr="00734C80">
        <w:rPr>
          <w:rFonts w:ascii="SimSun" w:hAnsi="SimSun"/>
          <w:sz w:val="21"/>
        </w:rPr>
        <w:t>印度代表团对</w:t>
      </w:r>
      <w:proofErr w:type="gramStart"/>
      <w:r w:rsidRPr="00734C80">
        <w:rPr>
          <w:rFonts w:ascii="SimSun" w:hAnsi="SimSun"/>
          <w:sz w:val="21"/>
        </w:rPr>
        <w:t>咨</w:t>
      </w:r>
      <w:proofErr w:type="gramEnd"/>
      <w:r w:rsidRPr="00734C80">
        <w:rPr>
          <w:rFonts w:ascii="SimSun" w:hAnsi="SimSun"/>
          <w:sz w:val="21"/>
        </w:rPr>
        <w:t>监委和监督司司长编写详细而全面的报告表示赞赏。代表团赞赏监督司为在线培训计划和欺诈风险评估计划做出的努力。代表团赞赏监督司、</w:t>
      </w:r>
      <w:proofErr w:type="gramStart"/>
      <w:r w:rsidRPr="00734C80">
        <w:rPr>
          <w:rFonts w:ascii="SimSun" w:hAnsi="SimSun"/>
          <w:sz w:val="21"/>
        </w:rPr>
        <w:t>咨</w:t>
      </w:r>
      <w:proofErr w:type="gramEnd"/>
      <w:r w:rsidRPr="00734C80">
        <w:rPr>
          <w:rFonts w:ascii="SimSun" w:hAnsi="SimSun"/>
          <w:sz w:val="21"/>
        </w:rPr>
        <w:t>监委和外聘审计员为实现无缝协调和更好的绩效管理进行的三方互动。代表团强调，监督司司长</w:t>
      </w:r>
      <w:r w:rsidR="0086678F">
        <w:rPr>
          <w:rFonts w:ascii="SimSun" w:hAnsi="SimSun" w:hint="eastAsia"/>
          <w:sz w:val="21"/>
        </w:rPr>
        <w:t>的报告</w:t>
      </w:r>
      <w:r w:rsidRPr="00734C80">
        <w:rPr>
          <w:rFonts w:ascii="SimSun" w:hAnsi="SimSun"/>
          <w:sz w:val="21"/>
        </w:rPr>
        <w:t>根据《内部监督章程》的规定提出了宝贵建议。代表团相信产权组织会努力</w:t>
      </w:r>
      <w:r w:rsidR="0086678F">
        <w:rPr>
          <w:rFonts w:ascii="SimSun" w:hAnsi="SimSun" w:hint="eastAsia"/>
          <w:sz w:val="21"/>
        </w:rPr>
        <w:t>尽早</w:t>
      </w:r>
      <w:r w:rsidRPr="00734C80">
        <w:rPr>
          <w:rFonts w:ascii="SimSun" w:hAnsi="SimSun"/>
          <w:sz w:val="21"/>
        </w:rPr>
        <w:t>落实尚未落实的建议。</w:t>
      </w:r>
    </w:p>
    <w:bookmarkEnd w:id="0"/>
    <w:p w:rsidR="003F331E" w:rsidRPr="000150C8" w:rsidRDefault="003F331E" w:rsidP="00847D43">
      <w:pPr>
        <w:numPr>
          <w:ilvl w:val="0"/>
          <w:numId w:val="9"/>
        </w:numPr>
        <w:overflowPunct w:val="0"/>
        <w:spacing w:afterLines="50" w:after="120" w:line="340" w:lineRule="atLeast"/>
        <w:ind w:left="567" w:firstLine="0"/>
        <w:jc w:val="both"/>
        <w:rPr>
          <w:rFonts w:asciiTheme="minorEastAsia" w:eastAsiaTheme="minorEastAsia" w:hAnsiTheme="minorEastAsia" w:cs="Times New Roman"/>
          <w:sz w:val="21"/>
          <w:szCs w:val="21"/>
        </w:rPr>
      </w:pPr>
      <w:r w:rsidRPr="000150C8">
        <w:rPr>
          <w:rFonts w:asciiTheme="minorEastAsia" w:eastAsiaTheme="minorEastAsia" w:hAnsiTheme="minorEastAsia" w:cs="Times New Roman"/>
          <w:sz w:val="21"/>
          <w:szCs w:val="21"/>
        </w:rPr>
        <w:t>产权组织大会</w:t>
      </w:r>
      <w:r w:rsidRPr="00734C80">
        <w:rPr>
          <w:rFonts w:ascii="SimSun" w:hAnsi="SimSun"/>
          <w:sz w:val="21"/>
        </w:rPr>
        <w:t>注意</w:t>
      </w:r>
      <w:r w:rsidRPr="000150C8">
        <w:rPr>
          <w:rFonts w:asciiTheme="minorEastAsia" w:eastAsiaTheme="minorEastAsia" w:hAnsiTheme="minorEastAsia" w:cs="Times New Roman"/>
          <w:sz w:val="21"/>
          <w:szCs w:val="21"/>
        </w:rPr>
        <w:t>到“内部监督司（监督司）司长的年度报告”（文件</w:t>
      </w:r>
      <w:r w:rsidRPr="000150C8">
        <w:rPr>
          <w:rFonts w:asciiTheme="minorEastAsia" w:eastAsiaTheme="minorEastAsia" w:hAnsiTheme="minorEastAsia" w:cs="Times New Roman"/>
          <w:iCs/>
          <w:sz w:val="21"/>
          <w:szCs w:val="21"/>
        </w:rPr>
        <w:t>WO/GA/50/2）。</w:t>
      </w:r>
    </w:p>
    <w:p w:rsidR="003F331E" w:rsidRPr="00734C80" w:rsidRDefault="003F331E" w:rsidP="00734C80">
      <w:pPr>
        <w:numPr>
          <w:ilvl w:val="0"/>
          <w:numId w:val="9"/>
        </w:numPr>
        <w:overflowPunct w:val="0"/>
        <w:spacing w:afterLines="50" w:after="120" w:line="340" w:lineRule="atLeast"/>
        <w:ind w:left="0" w:firstLine="0"/>
        <w:jc w:val="both"/>
        <w:rPr>
          <w:rFonts w:ascii="SimSun" w:hAnsi="SimSun"/>
          <w:sz w:val="21"/>
        </w:rPr>
      </w:pPr>
      <w:r w:rsidRPr="00734C80">
        <w:rPr>
          <w:rFonts w:ascii="SimSun" w:hAnsi="SimSun"/>
          <w:sz w:val="21"/>
        </w:rPr>
        <w:t>瑞士代表团代表B集团发言，没有提出任何异议，但希望就议程第11项和关于审计和监督的三份报告进行B集团发言。B集团对</w:t>
      </w:r>
      <w:proofErr w:type="gramStart"/>
      <w:r w:rsidRPr="00734C80">
        <w:rPr>
          <w:rFonts w:ascii="SimSun" w:hAnsi="SimSun"/>
          <w:sz w:val="21"/>
        </w:rPr>
        <w:t>咨</w:t>
      </w:r>
      <w:proofErr w:type="gramEnd"/>
      <w:r w:rsidRPr="00734C80">
        <w:rPr>
          <w:rFonts w:ascii="SimSun" w:hAnsi="SimSun"/>
          <w:sz w:val="21"/>
        </w:rPr>
        <w:t>监委、监督司和外聘审计员在所介绍的所有监督活动方面所作的工作和努力表示感谢。B集团强调，监督系统的良好运行对于维持产权组织的有效性、效率和相关性至关重要。B集团感谢印度主计长兼审计长在2012-2017年期间提供的服务，并期待着联合王国国家审计署在卓越标准的基础上再接再厉。B集团鼓励秘书处及时落实内部和外聘审计员提出的建议，并继续就这些建议与负责的管理人员进行定期接触。B集团注意到监督司年度报告中不当行为的报告增加，认为这可能是由于监督司最近的政策变化或外联活动造成的，并欢迎就增加原因提供更多信息。</w:t>
      </w:r>
    </w:p>
    <w:p w:rsidR="00A66E5D" w:rsidRPr="000150C8" w:rsidRDefault="00AA2BA7" w:rsidP="00A615F4">
      <w:pPr>
        <w:keepNext/>
        <w:spacing w:beforeLines="100" w:before="240" w:afterLines="50" w:after="120" w:line="340" w:lineRule="atLeast"/>
        <w:jc w:val="both"/>
        <w:rPr>
          <w:rFonts w:ascii="STKaiti" w:eastAsia="STKaiti" w:hAnsi="STKaiti"/>
          <w:snapToGrid w:val="0"/>
          <w:sz w:val="21"/>
        </w:rPr>
      </w:pPr>
      <w:r w:rsidRPr="000150C8">
        <w:rPr>
          <w:rFonts w:ascii="STKaiti" w:eastAsia="STKaiti" w:hAnsi="STKaiti"/>
          <w:snapToGrid w:val="0"/>
          <w:sz w:val="21"/>
        </w:rPr>
        <w:t>统一编排议程第</w:t>
      </w:r>
      <w:r w:rsidR="00CF725C" w:rsidRPr="000150C8">
        <w:rPr>
          <w:rFonts w:ascii="STKaiti" w:eastAsia="STKaiti" w:hAnsi="STKaiti"/>
          <w:snapToGrid w:val="0"/>
          <w:sz w:val="21"/>
        </w:rPr>
        <w:t>13项</w:t>
      </w:r>
    </w:p>
    <w:p w:rsidR="00CF725C" w:rsidRPr="000150C8" w:rsidRDefault="00CF725C" w:rsidP="00CF725C">
      <w:pPr>
        <w:keepNext/>
        <w:spacing w:afterLines="50" w:after="120" w:line="340" w:lineRule="atLeast"/>
        <w:jc w:val="both"/>
        <w:rPr>
          <w:rFonts w:ascii="STXihei" w:eastAsia="STXihei" w:hAnsi="STXihei"/>
          <w:sz w:val="21"/>
        </w:rPr>
      </w:pPr>
      <w:r w:rsidRPr="000150C8">
        <w:rPr>
          <w:rFonts w:ascii="STXihei" w:eastAsia="STXihei" w:hAnsi="STXihei" w:hint="eastAsia"/>
          <w:sz w:val="21"/>
        </w:rPr>
        <w:t>开设新的产权组织驻外办事处</w:t>
      </w:r>
    </w:p>
    <w:p w:rsidR="00CF725C" w:rsidRDefault="00E46B82" w:rsidP="000C7E99">
      <w:pPr>
        <w:numPr>
          <w:ilvl w:val="0"/>
          <w:numId w:val="9"/>
        </w:numPr>
        <w:overflowPunct w:val="0"/>
        <w:spacing w:afterLines="50" w:after="120" w:line="340" w:lineRule="atLeast"/>
        <w:ind w:left="0" w:firstLine="0"/>
        <w:jc w:val="both"/>
        <w:rPr>
          <w:rFonts w:ascii="SimSun" w:hAnsi="SimSun"/>
          <w:sz w:val="21"/>
        </w:rPr>
      </w:pPr>
      <w:r>
        <w:rPr>
          <w:rFonts w:ascii="SimSun" w:hAnsi="SimSun" w:hint="eastAsia"/>
          <w:sz w:val="21"/>
        </w:rPr>
        <w:t>讨论依据文件</w:t>
      </w:r>
      <w:r w:rsidR="00CF725C" w:rsidRPr="009015D9">
        <w:rPr>
          <w:rFonts w:ascii="SimSun" w:hAnsi="SimSun"/>
          <w:sz w:val="21"/>
        </w:rPr>
        <w:t>WO/GA/50/11</w:t>
      </w:r>
      <w:r>
        <w:rPr>
          <w:rFonts w:ascii="SimSun" w:hAnsi="SimSun" w:hint="eastAsia"/>
          <w:sz w:val="21"/>
        </w:rPr>
        <w:t>进行。</w:t>
      </w:r>
    </w:p>
    <w:p w:rsidR="00091593" w:rsidRDefault="001F1B28" w:rsidP="001F1B28">
      <w:pPr>
        <w:numPr>
          <w:ilvl w:val="0"/>
          <w:numId w:val="9"/>
        </w:numPr>
        <w:overflowPunct w:val="0"/>
        <w:spacing w:afterLines="50" w:after="120" w:line="340" w:lineRule="atLeast"/>
        <w:ind w:left="0" w:firstLine="0"/>
        <w:jc w:val="both"/>
        <w:rPr>
          <w:rFonts w:ascii="SimSun" w:hAnsi="SimSun"/>
          <w:sz w:val="21"/>
        </w:rPr>
      </w:pPr>
      <w:r w:rsidRPr="001F1B28">
        <w:rPr>
          <w:rFonts w:ascii="SimSun" w:hAnsi="SimSun"/>
          <w:sz w:val="21"/>
        </w:rPr>
        <w:t>主席在介绍该议题时说，这个议题涉及开设新的驻外办事处问题，不涉及现有驻外办事处，现有驻外办事处将由PBC在产权组织绩效报告之下进行讨论。主席回顾指出，本周将举行一届会议，届时秘书处将在会议上向感兴趣的代表团介绍各驻外办事处的最新工作情况。主席提到产权组织成员国大会2017年的决定，其内容如下：“产权组织成员国大会决定，2018年大会将审议在2018/2019两年期开设至多四个驻外办事处，其中包括在哥伦比亚。”他指出，自2017年成员国大会以来，他一直在进行双边协商和向各集团征求意见，并且举行了几次非正式磋商，以寻求找到解决办法。他对所有参与代表团</w:t>
      </w:r>
      <w:proofErr w:type="gramStart"/>
      <w:r w:rsidRPr="001F1B28">
        <w:rPr>
          <w:rFonts w:ascii="SimSun" w:hAnsi="SimSun"/>
          <w:sz w:val="21"/>
        </w:rPr>
        <w:t>作出</w:t>
      </w:r>
      <w:proofErr w:type="gramEnd"/>
      <w:r w:rsidRPr="001F1B28">
        <w:rPr>
          <w:rFonts w:ascii="SimSun" w:hAnsi="SimSun"/>
          <w:sz w:val="21"/>
        </w:rPr>
        <w:t>的承诺特别是申请国展现出的承诺表示感谢。他指出，每个人都在以建设性态度开展工作。不过，成员国仍然没有达成协商一致。主席说，在他最近与各区域集团的协商中，各区域集团表示愿意在本届成员国大会期间参与非正式讨论。因此，他打算任命一名协调人负责开展此种非正式讨论。主席承诺向全体会议通报讨论情况。同样，他还请各代表团在随后重新开始讨论本议题时进行发言。主席提醒说，这个问题一直是前几年全体会议长期辩论的主题，各代表团的意见已在前几届会议的报告中记录在案。主席向各代表团保证，在随后会议重新讨论这个议题时，会有足够的时间供各代表团再次发言。</w:t>
      </w:r>
    </w:p>
    <w:p w:rsidR="002467D4" w:rsidRDefault="001F1B28" w:rsidP="001F1B28">
      <w:pPr>
        <w:numPr>
          <w:ilvl w:val="0"/>
          <w:numId w:val="9"/>
        </w:numPr>
        <w:overflowPunct w:val="0"/>
        <w:spacing w:afterLines="50" w:after="120" w:line="340" w:lineRule="atLeast"/>
        <w:ind w:left="0" w:firstLine="0"/>
        <w:jc w:val="both"/>
        <w:rPr>
          <w:rFonts w:ascii="SimSun" w:hAnsi="SimSun"/>
          <w:sz w:val="21"/>
        </w:rPr>
      </w:pPr>
      <w:r w:rsidRPr="001F1B28">
        <w:rPr>
          <w:rFonts w:ascii="SimSun" w:hAnsi="SimSun"/>
          <w:sz w:val="21"/>
        </w:rPr>
        <w:t>再次讨论这个议题时，主席指出，下午已经进行了非正式磋商，有鉴于此，他请那次磋商协调人穆斯塔法·埃拉明大使（苏丹）发言。</w:t>
      </w:r>
    </w:p>
    <w:p w:rsidR="00E1130E" w:rsidRDefault="001F1B28" w:rsidP="001F1B28">
      <w:pPr>
        <w:numPr>
          <w:ilvl w:val="0"/>
          <w:numId w:val="9"/>
        </w:numPr>
        <w:overflowPunct w:val="0"/>
        <w:spacing w:afterLines="50" w:after="120" w:line="340" w:lineRule="atLeast"/>
        <w:ind w:left="0" w:firstLine="0"/>
        <w:jc w:val="both"/>
        <w:rPr>
          <w:rFonts w:ascii="SimSun" w:hAnsi="SimSun"/>
          <w:sz w:val="21"/>
        </w:rPr>
      </w:pPr>
      <w:r w:rsidRPr="001F1B28">
        <w:rPr>
          <w:rFonts w:ascii="SimSun" w:hAnsi="SimSun"/>
          <w:sz w:val="21"/>
        </w:rPr>
        <w:t>协调人回顾指出，摆在各代表团面前的问题是在10个正在审议的申请国之间分配4个新设驻外办事处问题。他回顾指出，他前天曾要产权组织成员国大会提出一项关于就这一问题举行非正式表决的提案，以便可以了解成员国大会多数成员的意见。不过，大会并未批准这一提案。考虑到情况的复杂性和今天是成员国大会的最后一天，且鉴于举行非正式会议的时间只有几个小时，协调人说，他有两项提案。第一项提案是他的优先选择，但如果不接受这一提案，他将提出第二项提案。协调人指</w:t>
      </w:r>
      <w:r w:rsidRPr="001F1B28">
        <w:rPr>
          <w:rFonts w:ascii="SimSun" w:hAnsi="SimSun"/>
          <w:sz w:val="21"/>
        </w:rPr>
        <w:lastRenderedPageBreak/>
        <w:t>出，第一项提案是以产权组织成员国大会上一年的决定为基础，应设4个办事处，包括哥伦比亚境内的一个办事处。他强调，GRULAC坚决支持在哥伦比亚设立一个驻外办事处的提案。随后，协调人宣读了他的第一项提案：“产权组织成员国大会决定在2018/2019</w:t>
      </w:r>
      <w:r w:rsidR="002467D4">
        <w:rPr>
          <w:rFonts w:ascii="SimSun" w:hAnsi="SimSun"/>
          <w:sz w:val="21"/>
        </w:rPr>
        <w:t>两年期</w:t>
      </w:r>
      <w:r w:rsidRPr="001F1B28">
        <w:rPr>
          <w:rFonts w:ascii="SimSun" w:hAnsi="SimSun"/>
          <w:sz w:val="21"/>
        </w:rPr>
        <w:t>在哥伦比亚开</w:t>
      </w:r>
      <w:r w:rsidR="00A37945">
        <w:rPr>
          <w:rFonts w:ascii="SimSun" w:hAnsi="SimSun" w:hint="eastAsia"/>
          <w:sz w:val="21"/>
        </w:rPr>
        <w:t>设</w:t>
      </w:r>
      <w:r w:rsidRPr="001F1B28">
        <w:rPr>
          <w:rFonts w:ascii="SimSun" w:hAnsi="SimSun"/>
          <w:sz w:val="21"/>
        </w:rPr>
        <w:t>一个驻外办事处，</w:t>
      </w:r>
      <w:r w:rsidRPr="00E1130E">
        <w:rPr>
          <w:rFonts w:ascii="SimSun" w:hAnsi="SimSun"/>
          <w:sz w:val="21"/>
        </w:rPr>
        <w:t>并请产权组织大会主席继续展开磋商，</w:t>
      </w:r>
      <w:r w:rsidR="00E1130E">
        <w:rPr>
          <w:rFonts w:ascii="SimSun" w:hAnsi="SimSun"/>
          <w:sz w:val="21"/>
        </w:rPr>
        <w:t>以期就</w:t>
      </w:r>
      <w:r w:rsidRPr="001F1B28">
        <w:rPr>
          <w:rFonts w:ascii="SimSun" w:hAnsi="SimSun"/>
          <w:sz w:val="21"/>
        </w:rPr>
        <w:t>2018/2019两年期内最多开设</w:t>
      </w:r>
      <w:r w:rsidR="00E1130E">
        <w:rPr>
          <w:rFonts w:ascii="SimSun" w:hAnsi="SimSun" w:hint="eastAsia"/>
          <w:sz w:val="21"/>
        </w:rPr>
        <w:t>三</w:t>
      </w:r>
      <w:r w:rsidRPr="001F1B28">
        <w:rPr>
          <w:rFonts w:ascii="SimSun" w:hAnsi="SimSun"/>
          <w:sz w:val="21"/>
        </w:rPr>
        <w:t>个驻外办事处问题向2019</w:t>
      </w:r>
      <w:r w:rsidR="00E1130E">
        <w:rPr>
          <w:rFonts w:ascii="SimSun" w:hAnsi="SimSun"/>
          <w:sz w:val="21"/>
        </w:rPr>
        <w:t>年</w:t>
      </w:r>
      <w:r w:rsidRPr="001F1B28">
        <w:rPr>
          <w:rFonts w:ascii="SimSun" w:hAnsi="SimSun"/>
          <w:sz w:val="21"/>
        </w:rPr>
        <w:t>大会提出建议。”</w:t>
      </w:r>
    </w:p>
    <w:p w:rsidR="005B014A" w:rsidRDefault="001F1B28" w:rsidP="001F1B28">
      <w:pPr>
        <w:numPr>
          <w:ilvl w:val="0"/>
          <w:numId w:val="9"/>
        </w:numPr>
        <w:overflowPunct w:val="0"/>
        <w:spacing w:afterLines="50" w:after="120" w:line="340" w:lineRule="atLeast"/>
        <w:ind w:left="0" w:firstLine="0"/>
        <w:jc w:val="both"/>
        <w:rPr>
          <w:rFonts w:ascii="SimSun" w:hAnsi="SimSun"/>
          <w:sz w:val="21"/>
        </w:rPr>
      </w:pPr>
      <w:r w:rsidRPr="001F1B28">
        <w:rPr>
          <w:rFonts w:ascii="SimSun" w:hAnsi="SimSun"/>
          <w:sz w:val="21"/>
        </w:rPr>
        <w:t>阿曼代表团感谢协调人的提案，它认为该提案非常务实，并表示支持这一提案。</w:t>
      </w:r>
    </w:p>
    <w:p w:rsidR="005B014A" w:rsidRDefault="001F1B28" w:rsidP="001F1B28">
      <w:pPr>
        <w:numPr>
          <w:ilvl w:val="0"/>
          <w:numId w:val="9"/>
        </w:numPr>
        <w:overflowPunct w:val="0"/>
        <w:spacing w:afterLines="50" w:after="120" w:line="340" w:lineRule="atLeast"/>
        <w:ind w:left="0" w:firstLine="0"/>
        <w:jc w:val="both"/>
        <w:rPr>
          <w:rFonts w:ascii="SimSun" w:hAnsi="SimSun"/>
          <w:sz w:val="21"/>
        </w:rPr>
      </w:pPr>
      <w:r w:rsidRPr="001F1B28">
        <w:rPr>
          <w:rFonts w:ascii="SimSun" w:hAnsi="SimSun"/>
          <w:sz w:val="21"/>
        </w:rPr>
        <w:t>大韩民国代表团指出，它的基本立场是剩下4个驻外办事处应该同时一起做出决定。代表团认为，从下午举行的非正式磋商情况来看，正如协调人所说的，有第一种选择，也有第二种选择。关于产权组织成员国大会当前审议的提案，代表团指出，由于日内瓦与大韩民国</w:t>
      </w:r>
      <w:proofErr w:type="gramStart"/>
      <w:r w:rsidRPr="001F1B28">
        <w:rPr>
          <w:rFonts w:ascii="SimSun" w:hAnsi="SimSun"/>
          <w:sz w:val="21"/>
        </w:rPr>
        <w:t>首都首尔之间</w:t>
      </w:r>
      <w:proofErr w:type="gramEnd"/>
      <w:r w:rsidRPr="001F1B28">
        <w:rPr>
          <w:rFonts w:ascii="SimSun" w:hAnsi="SimSun"/>
          <w:sz w:val="21"/>
        </w:rPr>
        <w:t>有时差，它还没有得到任何指示。因此，代表团对它无法赞成这一提案表示遗憾，它在等待第二种选择。</w:t>
      </w:r>
    </w:p>
    <w:p w:rsidR="005B014A" w:rsidRDefault="001F1B28" w:rsidP="001F1B28">
      <w:pPr>
        <w:numPr>
          <w:ilvl w:val="0"/>
          <w:numId w:val="9"/>
        </w:numPr>
        <w:overflowPunct w:val="0"/>
        <w:spacing w:afterLines="50" w:after="120" w:line="340" w:lineRule="atLeast"/>
        <w:ind w:left="0" w:firstLine="0"/>
        <w:jc w:val="both"/>
        <w:rPr>
          <w:rFonts w:ascii="SimSun" w:hAnsi="SimSun"/>
          <w:sz w:val="21"/>
        </w:rPr>
      </w:pPr>
      <w:r w:rsidRPr="001F1B28">
        <w:rPr>
          <w:rFonts w:ascii="SimSun" w:hAnsi="SimSun"/>
          <w:sz w:val="21"/>
        </w:rPr>
        <w:t>阿拉伯联合酋长国代表团对协调人所做的努力表示赞赏，并表示特别感谢。代表团强调它无法支持当前的提案。</w:t>
      </w:r>
    </w:p>
    <w:p w:rsidR="005B014A" w:rsidRDefault="001F1B28" w:rsidP="001F1B28">
      <w:pPr>
        <w:numPr>
          <w:ilvl w:val="0"/>
          <w:numId w:val="9"/>
        </w:numPr>
        <w:overflowPunct w:val="0"/>
        <w:spacing w:afterLines="50" w:after="120" w:line="340" w:lineRule="atLeast"/>
        <w:ind w:left="0" w:firstLine="0"/>
        <w:jc w:val="both"/>
        <w:rPr>
          <w:rFonts w:ascii="SimSun" w:hAnsi="SimSun"/>
          <w:sz w:val="21"/>
        </w:rPr>
      </w:pPr>
      <w:r w:rsidRPr="001F1B28">
        <w:rPr>
          <w:rFonts w:ascii="SimSun" w:hAnsi="SimSun"/>
          <w:sz w:val="21"/>
        </w:rPr>
        <w:t>伊朗（伊斯兰共和国）代表团感谢协调人的提案，并指出，正如它所说的，它愿意就4个办事处一起做出决定。协调人建议的备选方案已在去年进行了广泛讨论，而在整个下午也进行广泛讨论，但并未就此达成协商一致。</w:t>
      </w:r>
    </w:p>
    <w:p w:rsidR="005B014A" w:rsidRDefault="001F1B28" w:rsidP="001F1B28">
      <w:pPr>
        <w:numPr>
          <w:ilvl w:val="0"/>
          <w:numId w:val="9"/>
        </w:numPr>
        <w:overflowPunct w:val="0"/>
        <w:spacing w:afterLines="50" w:after="120" w:line="340" w:lineRule="atLeast"/>
        <w:ind w:left="0" w:firstLine="0"/>
        <w:jc w:val="both"/>
        <w:rPr>
          <w:rFonts w:ascii="SimSun" w:hAnsi="SimSun"/>
          <w:sz w:val="21"/>
        </w:rPr>
      </w:pPr>
      <w:r w:rsidRPr="001F1B28">
        <w:rPr>
          <w:rFonts w:ascii="SimSun" w:hAnsi="SimSun"/>
          <w:sz w:val="21"/>
        </w:rPr>
        <w:t>印度代表团感谢协调人提出两项提案。代表团指出，下午进行了长时间的非正式讨论，而且非常清楚，虽然它不反对向任何新的申请</w:t>
      </w:r>
      <w:proofErr w:type="gramStart"/>
      <w:r w:rsidRPr="001F1B28">
        <w:rPr>
          <w:rFonts w:ascii="SimSun" w:hAnsi="SimSun"/>
          <w:sz w:val="21"/>
        </w:rPr>
        <w:t>国分配</w:t>
      </w:r>
      <w:proofErr w:type="gramEnd"/>
      <w:r w:rsidRPr="001F1B28">
        <w:rPr>
          <w:rFonts w:ascii="SimSun" w:hAnsi="SimSun"/>
          <w:sz w:val="21"/>
        </w:rPr>
        <w:t>一个办事处，但代表团认为，在就所有驻外办事处一起做出决定时要谨慎。代表团表示，到目前为止，它无法接受第一项提案。</w:t>
      </w:r>
    </w:p>
    <w:p w:rsidR="005B014A" w:rsidRDefault="001F1B28" w:rsidP="001F1B28">
      <w:pPr>
        <w:numPr>
          <w:ilvl w:val="0"/>
          <w:numId w:val="9"/>
        </w:numPr>
        <w:overflowPunct w:val="0"/>
        <w:spacing w:afterLines="50" w:after="120" w:line="340" w:lineRule="atLeast"/>
        <w:ind w:left="0" w:firstLine="0"/>
        <w:jc w:val="both"/>
        <w:rPr>
          <w:rFonts w:ascii="SimSun" w:hAnsi="SimSun"/>
          <w:sz w:val="21"/>
        </w:rPr>
      </w:pPr>
      <w:r w:rsidRPr="001F1B28">
        <w:rPr>
          <w:rFonts w:ascii="SimSun" w:hAnsi="SimSun"/>
          <w:sz w:val="21"/>
        </w:rPr>
        <w:t>主席指出，未就协调人宣读的提案达成协商一致，他</w:t>
      </w:r>
      <w:proofErr w:type="gramStart"/>
      <w:r w:rsidRPr="001F1B28">
        <w:rPr>
          <w:rFonts w:ascii="SimSun" w:hAnsi="SimSun"/>
          <w:sz w:val="21"/>
        </w:rPr>
        <w:t>请协调</w:t>
      </w:r>
      <w:proofErr w:type="gramEnd"/>
      <w:r w:rsidRPr="001F1B28">
        <w:rPr>
          <w:rFonts w:ascii="SimSun" w:hAnsi="SimSun"/>
          <w:sz w:val="21"/>
        </w:rPr>
        <w:t>人就这个问题再提出一项提案。</w:t>
      </w:r>
    </w:p>
    <w:p w:rsidR="003671B5" w:rsidRDefault="001F1B28" w:rsidP="001B432C">
      <w:pPr>
        <w:numPr>
          <w:ilvl w:val="0"/>
          <w:numId w:val="9"/>
        </w:numPr>
        <w:overflowPunct w:val="0"/>
        <w:spacing w:afterLines="50" w:after="120" w:line="340" w:lineRule="atLeast"/>
        <w:ind w:left="0" w:firstLine="0"/>
        <w:jc w:val="both"/>
        <w:rPr>
          <w:rFonts w:ascii="SimSun" w:hAnsi="SimSun"/>
          <w:sz w:val="21"/>
        </w:rPr>
      </w:pPr>
      <w:r w:rsidRPr="001F1B28">
        <w:rPr>
          <w:rFonts w:ascii="SimSun" w:hAnsi="SimSun"/>
          <w:sz w:val="21"/>
        </w:rPr>
        <w:t>协调人宣读了他的第二项提案：“</w:t>
      </w:r>
      <w:r w:rsidR="001B432C" w:rsidRPr="001B432C">
        <w:rPr>
          <w:rFonts w:ascii="SimSun" w:hAnsi="SimSun" w:hint="eastAsia"/>
          <w:sz w:val="21"/>
        </w:rPr>
        <w:t>产权组织大会决定，要求产权组织大会主席继续开展磋商，争取就2018/2019两年期开设至多四个产权组织驻外办事处，其中包括在哥伦比亚，向2019年大会提出建议。</w:t>
      </w:r>
      <w:r w:rsidRPr="001F1B28">
        <w:rPr>
          <w:rFonts w:ascii="SimSun" w:hAnsi="SimSun"/>
          <w:sz w:val="21"/>
        </w:rPr>
        <w:t>”</w:t>
      </w:r>
    </w:p>
    <w:p w:rsidR="00726466" w:rsidRDefault="001F1B28" w:rsidP="001B432C">
      <w:pPr>
        <w:numPr>
          <w:ilvl w:val="0"/>
          <w:numId w:val="9"/>
        </w:numPr>
        <w:overflowPunct w:val="0"/>
        <w:spacing w:afterLines="50" w:after="120" w:line="340" w:lineRule="atLeast"/>
        <w:ind w:left="0" w:firstLine="0"/>
        <w:jc w:val="both"/>
        <w:rPr>
          <w:rFonts w:ascii="SimSun" w:hAnsi="SimSun"/>
          <w:sz w:val="21"/>
        </w:rPr>
      </w:pPr>
      <w:r w:rsidRPr="001F1B28">
        <w:rPr>
          <w:rFonts w:ascii="SimSun" w:hAnsi="SimSun"/>
          <w:sz w:val="21"/>
        </w:rPr>
        <w:t>萨尔瓦多代表团代表GRULAC发言，感谢协调人提出提案，并指出，它已经在考虑协调人提交的第二项提案之前做出了两项贡献。GRULAC指出，它想让该提案更加准确和更加清晰，以便反映去年在其西班牙文版本中达成的一致，它建议该提案的内容为“……包括在哥伦比亚设立一个驻外办事处”。GRULAC要求修改该提案语言以反映这一变化。</w:t>
      </w:r>
    </w:p>
    <w:p w:rsidR="00726466" w:rsidRDefault="001F1B28" w:rsidP="001B432C">
      <w:pPr>
        <w:numPr>
          <w:ilvl w:val="0"/>
          <w:numId w:val="9"/>
        </w:numPr>
        <w:overflowPunct w:val="0"/>
        <w:spacing w:afterLines="50" w:after="120" w:line="340" w:lineRule="atLeast"/>
        <w:ind w:left="0" w:firstLine="0"/>
        <w:jc w:val="both"/>
        <w:rPr>
          <w:rFonts w:ascii="SimSun" w:hAnsi="SimSun"/>
          <w:sz w:val="21"/>
        </w:rPr>
      </w:pPr>
      <w:r w:rsidRPr="001F1B28">
        <w:rPr>
          <w:rFonts w:ascii="SimSun" w:hAnsi="SimSun"/>
          <w:sz w:val="21"/>
        </w:rPr>
        <w:t>主席感谢萨尔瓦多代表团，并将修订后的提案提交产权组织成员国大会审议。</w:t>
      </w:r>
    </w:p>
    <w:p w:rsidR="00726466" w:rsidRDefault="001F1B28" w:rsidP="001B432C">
      <w:pPr>
        <w:numPr>
          <w:ilvl w:val="0"/>
          <w:numId w:val="9"/>
        </w:numPr>
        <w:overflowPunct w:val="0"/>
        <w:spacing w:afterLines="50" w:after="120" w:line="340" w:lineRule="atLeast"/>
        <w:ind w:left="0" w:firstLine="0"/>
        <w:jc w:val="both"/>
        <w:rPr>
          <w:rFonts w:ascii="SimSun" w:hAnsi="SimSun"/>
          <w:sz w:val="21"/>
        </w:rPr>
      </w:pPr>
      <w:r w:rsidRPr="001F1B28">
        <w:rPr>
          <w:rFonts w:ascii="SimSun" w:hAnsi="SimSun"/>
          <w:sz w:val="21"/>
        </w:rPr>
        <w:t>阿拉伯联合酋长国代表团说，它无法接受这一提案。</w:t>
      </w:r>
    </w:p>
    <w:p w:rsidR="00726466" w:rsidRDefault="001F1B28" w:rsidP="001B432C">
      <w:pPr>
        <w:numPr>
          <w:ilvl w:val="0"/>
          <w:numId w:val="9"/>
        </w:numPr>
        <w:overflowPunct w:val="0"/>
        <w:spacing w:afterLines="50" w:after="120" w:line="340" w:lineRule="atLeast"/>
        <w:ind w:left="0" w:firstLine="0"/>
        <w:jc w:val="both"/>
        <w:rPr>
          <w:rFonts w:ascii="SimSun" w:hAnsi="SimSun"/>
          <w:sz w:val="21"/>
        </w:rPr>
      </w:pPr>
      <w:r w:rsidRPr="001F1B28">
        <w:rPr>
          <w:rFonts w:ascii="SimSun" w:hAnsi="SimSun"/>
          <w:sz w:val="21"/>
        </w:rPr>
        <w:t>主席要求阿拉伯联合酋长国代表团对不接受修订后的提案或协调人宣读的提案</w:t>
      </w:r>
      <w:proofErr w:type="gramStart"/>
      <w:r w:rsidRPr="001F1B28">
        <w:rPr>
          <w:rFonts w:ascii="SimSun" w:hAnsi="SimSun"/>
          <w:sz w:val="21"/>
        </w:rPr>
        <w:t>作出</w:t>
      </w:r>
      <w:proofErr w:type="gramEnd"/>
      <w:r w:rsidRPr="001F1B28">
        <w:rPr>
          <w:rFonts w:ascii="SimSun" w:hAnsi="SimSun"/>
          <w:sz w:val="21"/>
        </w:rPr>
        <w:t>说明。</w:t>
      </w:r>
    </w:p>
    <w:p w:rsidR="00726466" w:rsidRDefault="001F1B28" w:rsidP="001B432C">
      <w:pPr>
        <w:numPr>
          <w:ilvl w:val="0"/>
          <w:numId w:val="9"/>
        </w:numPr>
        <w:overflowPunct w:val="0"/>
        <w:spacing w:afterLines="50" w:after="120" w:line="340" w:lineRule="atLeast"/>
        <w:ind w:left="0" w:firstLine="0"/>
        <w:jc w:val="both"/>
        <w:rPr>
          <w:rFonts w:ascii="SimSun" w:hAnsi="SimSun"/>
          <w:sz w:val="21"/>
        </w:rPr>
      </w:pPr>
      <w:r w:rsidRPr="001F1B28">
        <w:rPr>
          <w:rFonts w:ascii="SimSun" w:hAnsi="SimSun"/>
          <w:sz w:val="21"/>
        </w:rPr>
        <w:t>阿拉伯联合酋长国代表团证实它不接受整个提案。</w:t>
      </w:r>
    </w:p>
    <w:p w:rsidR="00726466" w:rsidRDefault="001F1B28" w:rsidP="001B432C">
      <w:pPr>
        <w:numPr>
          <w:ilvl w:val="0"/>
          <w:numId w:val="9"/>
        </w:numPr>
        <w:overflowPunct w:val="0"/>
        <w:spacing w:afterLines="50" w:after="120" w:line="340" w:lineRule="atLeast"/>
        <w:ind w:left="0" w:firstLine="0"/>
        <w:jc w:val="both"/>
        <w:rPr>
          <w:rFonts w:ascii="SimSun" w:hAnsi="SimSun"/>
          <w:sz w:val="21"/>
        </w:rPr>
      </w:pPr>
      <w:r w:rsidRPr="001F1B28">
        <w:rPr>
          <w:rFonts w:ascii="SimSun" w:hAnsi="SimSun"/>
          <w:sz w:val="21"/>
        </w:rPr>
        <w:t>萨尔瓦多代表团代表GRULAC发言，感谢主席和协调人为了在这个议程项目上取得结果而做出的努力。GRULAC强调，它更喜欢第一个提案。它提到GRULAC展示的灵活性精神，并要求不修改已经明确指出不分配驻外办事处的方法。GRULAC对其他代表团的建设性态度表示感谢，该集团本身多年来就是采取这种建设性态度。</w:t>
      </w:r>
    </w:p>
    <w:p w:rsidR="00726466" w:rsidRDefault="001F1B28" w:rsidP="001B432C">
      <w:pPr>
        <w:numPr>
          <w:ilvl w:val="0"/>
          <w:numId w:val="9"/>
        </w:numPr>
        <w:overflowPunct w:val="0"/>
        <w:spacing w:afterLines="50" w:after="120" w:line="340" w:lineRule="atLeast"/>
        <w:ind w:left="0" w:firstLine="0"/>
        <w:jc w:val="both"/>
        <w:rPr>
          <w:rFonts w:ascii="SimSun" w:hAnsi="SimSun"/>
          <w:sz w:val="21"/>
        </w:rPr>
      </w:pPr>
      <w:r w:rsidRPr="001F1B28">
        <w:rPr>
          <w:rFonts w:ascii="SimSun" w:hAnsi="SimSun"/>
          <w:sz w:val="21"/>
        </w:rPr>
        <w:lastRenderedPageBreak/>
        <w:t>阿曼代表团强调，它更喜欢协调人的第一项提案，并补充说，本着灵活性精神，它可以同意第二项提案。这就是说，代表团指出，它更愿意采用2017年决定中的语言，而不是目前正在讨论的语</w:t>
      </w:r>
      <w:r w:rsidR="004956C4">
        <w:rPr>
          <w:rFonts w:ascii="SimSun" w:hAnsi="SimSun"/>
          <w:sz w:val="21"/>
        </w:rPr>
        <w:t>‍</w:t>
      </w:r>
      <w:r w:rsidRPr="001F1B28">
        <w:rPr>
          <w:rFonts w:ascii="SimSun" w:hAnsi="SimSun"/>
          <w:sz w:val="21"/>
        </w:rPr>
        <w:t>言。</w:t>
      </w:r>
    </w:p>
    <w:p w:rsidR="00726466" w:rsidRDefault="001F1B28" w:rsidP="001B432C">
      <w:pPr>
        <w:numPr>
          <w:ilvl w:val="0"/>
          <w:numId w:val="9"/>
        </w:numPr>
        <w:overflowPunct w:val="0"/>
        <w:spacing w:afterLines="50" w:after="120" w:line="340" w:lineRule="atLeast"/>
        <w:ind w:left="0" w:firstLine="0"/>
        <w:jc w:val="both"/>
        <w:rPr>
          <w:rFonts w:ascii="SimSun" w:hAnsi="SimSun"/>
          <w:sz w:val="21"/>
        </w:rPr>
      </w:pPr>
      <w:r w:rsidRPr="001F1B28">
        <w:rPr>
          <w:rFonts w:ascii="SimSun" w:hAnsi="SimSun"/>
          <w:sz w:val="21"/>
        </w:rPr>
        <w:t>罗马尼亚代表团作澄清发言。代表团指出，它不知道西班牙文版本有何不同，它问秘书处在其余产权组织工作语文中是否也有误译的地方。</w:t>
      </w:r>
    </w:p>
    <w:p w:rsidR="00726466" w:rsidRDefault="001F1B28" w:rsidP="001B432C">
      <w:pPr>
        <w:numPr>
          <w:ilvl w:val="0"/>
          <w:numId w:val="9"/>
        </w:numPr>
        <w:overflowPunct w:val="0"/>
        <w:spacing w:afterLines="50" w:after="120" w:line="340" w:lineRule="atLeast"/>
        <w:ind w:left="0" w:firstLine="0"/>
        <w:jc w:val="both"/>
        <w:rPr>
          <w:rFonts w:ascii="SimSun" w:hAnsi="SimSun"/>
          <w:sz w:val="21"/>
        </w:rPr>
      </w:pPr>
      <w:r w:rsidRPr="001F1B28">
        <w:rPr>
          <w:rFonts w:ascii="SimSun" w:hAnsi="SimSun"/>
          <w:sz w:val="21"/>
        </w:rPr>
        <w:t>阿曼代表团说，它没有检查西班牙文版本，它只按英文版本行事。代表团也要求就其他语文版本中是否也有此问题进行说明。</w:t>
      </w:r>
    </w:p>
    <w:p w:rsidR="00726466" w:rsidRDefault="001F1B28" w:rsidP="001B432C">
      <w:pPr>
        <w:numPr>
          <w:ilvl w:val="0"/>
          <w:numId w:val="9"/>
        </w:numPr>
        <w:overflowPunct w:val="0"/>
        <w:spacing w:afterLines="50" w:after="120" w:line="340" w:lineRule="atLeast"/>
        <w:ind w:left="0" w:firstLine="0"/>
        <w:jc w:val="both"/>
        <w:rPr>
          <w:rFonts w:ascii="SimSun" w:hAnsi="SimSun"/>
          <w:sz w:val="21"/>
        </w:rPr>
      </w:pPr>
      <w:r w:rsidRPr="001F1B28">
        <w:rPr>
          <w:rFonts w:ascii="SimSun" w:hAnsi="SimSun"/>
          <w:sz w:val="21"/>
        </w:rPr>
        <w:t>主席解释说，本提案的表述来自2017年决定的英文版本。</w:t>
      </w:r>
    </w:p>
    <w:p w:rsidR="00726466" w:rsidRDefault="001F1B28" w:rsidP="001B432C">
      <w:pPr>
        <w:numPr>
          <w:ilvl w:val="0"/>
          <w:numId w:val="9"/>
        </w:numPr>
        <w:overflowPunct w:val="0"/>
        <w:spacing w:afterLines="50" w:after="120" w:line="340" w:lineRule="atLeast"/>
        <w:ind w:left="0" w:firstLine="0"/>
        <w:jc w:val="both"/>
        <w:rPr>
          <w:rFonts w:ascii="SimSun" w:hAnsi="SimSun"/>
          <w:sz w:val="21"/>
        </w:rPr>
      </w:pPr>
      <w:r w:rsidRPr="001F1B28">
        <w:rPr>
          <w:rFonts w:ascii="SimSun" w:hAnsi="SimSun"/>
          <w:sz w:val="21"/>
        </w:rPr>
        <w:t>罗马尼亚代表团表示，它不想阻碍任何决定。它补充说，代表团的理解是，代表GRULAC的萨尔瓦多代表团说西班牙文版本中载有“一个”一词。</w:t>
      </w:r>
    </w:p>
    <w:p w:rsidR="00726466" w:rsidRDefault="001F1B28" w:rsidP="001B432C">
      <w:pPr>
        <w:numPr>
          <w:ilvl w:val="0"/>
          <w:numId w:val="9"/>
        </w:numPr>
        <w:overflowPunct w:val="0"/>
        <w:spacing w:afterLines="50" w:after="120" w:line="340" w:lineRule="atLeast"/>
        <w:ind w:left="0" w:firstLine="0"/>
        <w:jc w:val="both"/>
        <w:rPr>
          <w:rFonts w:ascii="SimSun" w:hAnsi="SimSun"/>
          <w:sz w:val="21"/>
        </w:rPr>
      </w:pPr>
      <w:r w:rsidRPr="001F1B28">
        <w:rPr>
          <w:rFonts w:ascii="SimSun" w:hAnsi="SimSun"/>
          <w:sz w:val="21"/>
        </w:rPr>
        <w:t>主席建议本项目之下的讨论暂停10或15分钟，以便各代表团能够进行协商。不过，在此之前，主席请阿拉伯联合酋长国代表团发言。</w:t>
      </w:r>
    </w:p>
    <w:p w:rsidR="00726466" w:rsidRDefault="001F1B28" w:rsidP="001B432C">
      <w:pPr>
        <w:numPr>
          <w:ilvl w:val="0"/>
          <w:numId w:val="9"/>
        </w:numPr>
        <w:overflowPunct w:val="0"/>
        <w:spacing w:afterLines="50" w:after="120" w:line="340" w:lineRule="atLeast"/>
        <w:ind w:left="0" w:firstLine="0"/>
        <w:jc w:val="both"/>
        <w:rPr>
          <w:rFonts w:ascii="SimSun" w:hAnsi="SimSun"/>
          <w:sz w:val="21"/>
        </w:rPr>
      </w:pPr>
      <w:r w:rsidRPr="001F1B28">
        <w:rPr>
          <w:rFonts w:ascii="SimSun" w:hAnsi="SimSun"/>
          <w:sz w:val="21"/>
        </w:rPr>
        <w:t>阿拉伯联合酋长国代表团认识到各方在产权组织成员国大会本届会议期间做出的努力和承诺，并对已经举行的磋商和讨论表示赞赏。代表团表示，在多边体系中，任何特定决定都是通过协商一致、以表决方式或在二者中选择其一的方式</w:t>
      </w:r>
      <w:proofErr w:type="gramStart"/>
      <w:r w:rsidRPr="001F1B28">
        <w:rPr>
          <w:rFonts w:ascii="SimSun" w:hAnsi="SimSun"/>
          <w:sz w:val="21"/>
        </w:rPr>
        <w:t>来作</w:t>
      </w:r>
      <w:proofErr w:type="gramEnd"/>
      <w:r w:rsidRPr="001F1B28">
        <w:rPr>
          <w:rFonts w:ascii="SimSun" w:hAnsi="SimSun"/>
          <w:sz w:val="21"/>
        </w:rPr>
        <w:t>出。在产权组织成员国大会本届会议期间，被任命的协调人展开了几次磋商和政治讨论以期打破目前的僵局。曾经有人证实，10个申请国中没有一个愿意自愿退出，这导致无法以协商一致的方式做出决定。代表团提到2015年通过的关于设立新的驻外办事处的《指导原则》。它还指出，设立新办事处一直是成员国大会讨论多年的长期问题，根据产权组织成员国大会2015年的决定，将面临时限问题，而该决定提到将在2021年前根据《指导原则》第22段对各驻外办事处进行审查和评估。代表团补充说，开设一个新的产权组织驻外办事处不在产权组织的规范制定议程内，事实上，它已成为一个纯粹的政治化选择问题。根据产权组织《议事规则》及其附件，即第25条和第28条，代表团要求就10个驻外办事处提案进行无记名投票，即阿塞拜疆、印度、伊朗（伊斯兰共和国）、罗马尼亚、大韩民国、阿曼、沙特阿拉伯、土耳其、阿拉伯联合酋长国和哥伦比亚的提案。这么做是为了能够在2019年产权组织成员国大会下届会议期间开设4个新的驻外办事</w:t>
      </w:r>
      <w:r w:rsidR="004956C4">
        <w:rPr>
          <w:rFonts w:ascii="SimSun" w:hAnsi="SimSun"/>
          <w:sz w:val="21"/>
        </w:rPr>
        <w:t>‍</w:t>
      </w:r>
      <w:r w:rsidRPr="001F1B28">
        <w:rPr>
          <w:rFonts w:ascii="SimSun" w:hAnsi="SimSun"/>
          <w:sz w:val="21"/>
        </w:rPr>
        <w:t>处。</w:t>
      </w:r>
    </w:p>
    <w:p w:rsidR="00726466" w:rsidRDefault="001F1B28" w:rsidP="001B432C">
      <w:pPr>
        <w:numPr>
          <w:ilvl w:val="0"/>
          <w:numId w:val="9"/>
        </w:numPr>
        <w:overflowPunct w:val="0"/>
        <w:spacing w:afterLines="50" w:after="120" w:line="340" w:lineRule="atLeast"/>
        <w:ind w:left="0" w:firstLine="0"/>
        <w:jc w:val="both"/>
        <w:rPr>
          <w:rFonts w:ascii="SimSun" w:hAnsi="SimSun"/>
          <w:sz w:val="21"/>
        </w:rPr>
      </w:pPr>
      <w:r w:rsidRPr="001F1B28">
        <w:rPr>
          <w:rFonts w:ascii="SimSun" w:hAnsi="SimSun"/>
          <w:sz w:val="21"/>
        </w:rPr>
        <w:t>萨尔瓦多代表团代表GRULAC发言，支持主席有关暂停讨论的提案。</w:t>
      </w:r>
    </w:p>
    <w:p w:rsidR="00726466" w:rsidRDefault="001F1B28" w:rsidP="001B432C">
      <w:pPr>
        <w:numPr>
          <w:ilvl w:val="0"/>
          <w:numId w:val="9"/>
        </w:numPr>
        <w:overflowPunct w:val="0"/>
        <w:spacing w:afterLines="50" w:after="120" w:line="340" w:lineRule="atLeast"/>
        <w:ind w:left="0" w:firstLine="0"/>
        <w:jc w:val="both"/>
        <w:rPr>
          <w:rFonts w:ascii="SimSun" w:hAnsi="SimSun"/>
          <w:sz w:val="21"/>
        </w:rPr>
      </w:pPr>
      <w:r w:rsidRPr="001F1B28">
        <w:rPr>
          <w:rFonts w:ascii="SimSun" w:hAnsi="SimSun"/>
          <w:sz w:val="21"/>
        </w:rPr>
        <w:t>巴林代表团感谢主席和协调人所做的辛勤工作，并支持阿拉伯联合酋长国代表团提议的无记名投票。</w:t>
      </w:r>
    </w:p>
    <w:p w:rsidR="00726466" w:rsidRDefault="001F1B28" w:rsidP="001B432C">
      <w:pPr>
        <w:numPr>
          <w:ilvl w:val="0"/>
          <w:numId w:val="9"/>
        </w:numPr>
        <w:overflowPunct w:val="0"/>
        <w:spacing w:afterLines="50" w:after="120" w:line="340" w:lineRule="atLeast"/>
        <w:ind w:left="0" w:firstLine="0"/>
        <w:jc w:val="both"/>
        <w:rPr>
          <w:rFonts w:ascii="SimSun" w:hAnsi="SimSun"/>
          <w:sz w:val="21"/>
        </w:rPr>
      </w:pPr>
      <w:r w:rsidRPr="001F1B28">
        <w:rPr>
          <w:rFonts w:ascii="SimSun" w:hAnsi="SimSun"/>
          <w:sz w:val="21"/>
        </w:rPr>
        <w:t>埃及代表团希望审查目前讨论如何达成一致。代表团指出，在过去几年里，成员国已就开设新的驻外办事处的原则、办事处的数量以及选择这些办事处或选择这些办事处的地点将要采用的《指导原则》问题达成一致。令人遗憾的是，成员国未能就具体地点达成一致。未能就驻外办事处的地点</w:t>
      </w:r>
      <w:proofErr w:type="gramStart"/>
      <w:r w:rsidRPr="001F1B28">
        <w:rPr>
          <w:rFonts w:ascii="SimSun" w:hAnsi="SimSun"/>
          <w:sz w:val="21"/>
        </w:rPr>
        <w:t>作出</w:t>
      </w:r>
      <w:proofErr w:type="gramEnd"/>
      <w:r w:rsidRPr="001F1B28">
        <w:rPr>
          <w:rFonts w:ascii="SimSun" w:hAnsi="SimSun"/>
          <w:sz w:val="21"/>
        </w:rPr>
        <w:t>协商一致的决定就是未能执行成员国先前关于这些驻外办事处的明确任务授权。代表团认为，为了避免出现这样的结果，唯一办法是采用表决的方式，这是经过多年僵局之后不得已的办法。因此，代表团支持阿拉伯联合酋长国有关要求在成员国大会第五十九届会议上就开设新的驻外办事处问题进行表决的提议。</w:t>
      </w:r>
    </w:p>
    <w:p w:rsidR="00BD7F47" w:rsidRDefault="001F1B28" w:rsidP="001B432C">
      <w:pPr>
        <w:numPr>
          <w:ilvl w:val="0"/>
          <w:numId w:val="9"/>
        </w:numPr>
        <w:overflowPunct w:val="0"/>
        <w:spacing w:afterLines="50" w:after="120" w:line="340" w:lineRule="atLeast"/>
        <w:ind w:left="0" w:firstLine="0"/>
        <w:jc w:val="both"/>
        <w:rPr>
          <w:rFonts w:ascii="SimSun" w:hAnsi="SimSun"/>
          <w:sz w:val="21"/>
        </w:rPr>
      </w:pPr>
      <w:r w:rsidRPr="001F1B28">
        <w:rPr>
          <w:rFonts w:ascii="SimSun" w:hAnsi="SimSun"/>
          <w:sz w:val="21"/>
        </w:rPr>
        <w:t>印度代表团感谢主席和协调人努力尝试与新申请国及其他成员国联系以便找到这个长期未决问题的解决办法。代表团对产权组织成员国大会本届会议未找到解决办法表示遗憾。它指出，2015年制</w:t>
      </w:r>
      <w:r w:rsidRPr="001F1B28">
        <w:rPr>
          <w:rFonts w:ascii="SimSun" w:hAnsi="SimSun"/>
          <w:sz w:val="21"/>
        </w:rPr>
        <w:lastRenderedPageBreak/>
        <w:t>定的《指导原则》是为了指导产权组织成员国大会本届会议就开设新的驻外办事处问题做出决定。代表团表示，令人遗憾的是，本议程项目之下的所有讨论都是以离该《指导原则》很远的主题为中心。在过去几个月期间，提出了很多想法，也改变了很多想法。不过，成员国又回到了原来的位置。尽管有人在谈论《指导原则》，但似乎有一种冲动要放弃对任何技术和择优办法的讨论。代表团认为，成员国需要理解，开设新的产权组织驻外办事处将大大改进产权组织作为一个组织的服务提供和提高效率。在过去的几天里，成员国已就这个问题进行了尝试和集思广益，并且用尽了所有可能的创新备选方案和想法。代表团相信产权组织在做出决定时坚持协商一致的长期传统，同时指出，在这个问题上，成员国依然无法达成协商一致。事实上，各方普遍认识到，这个问题已经成为一个政治问题，已经脱离技术层面。因此，代表团敦促产权组织成员国大会以建设性方式开展工作，以打破这一僵局。如果成员国无法达成协商一致，不相信技术性的择优办法，那么，现在就是考虑通过政治民主进程解决政治问题的时候了。代表团强调它愿意参与讨论。</w:t>
      </w:r>
    </w:p>
    <w:p w:rsidR="00BD7F47" w:rsidRDefault="001F1B28" w:rsidP="001B432C">
      <w:pPr>
        <w:numPr>
          <w:ilvl w:val="0"/>
          <w:numId w:val="9"/>
        </w:numPr>
        <w:overflowPunct w:val="0"/>
        <w:spacing w:afterLines="50" w:after="120" w:line="340" w:lineRule="atLeast"/>
        <w:ind w:left="0" w:firstLine="0"/>
        <w:jc w:val="both"/>
        <w:rPr>
          <w:rFonts w:ascii="SimSun" w:hAnsi="SimSun"/>
          <w:sz w:val="21"/>
        </w:rPr>
      </w:pPr>
      <w:r w:rsidRPr="001F1B28">
        <w:rPr>
          <w:rFonts w:ascii="SimSun" w:hAnsi="SimSun"/>
          <w:sz w:val="21"/>
        </w:rPr>
        <w:t>立陶宛代表团代表CEBS集团发言，支持有关暂停讨论10分钟的提议。</w:t>
      </w:r>
    </w:p>
    <w:p w:rsidR="00BD7F47" w:rsidRDefault="001F1B28" w:rsidP="001B432C">
      <w:pPr>
        <w:numPr>
          <w:ilvl w:val="0"/>
          <w:numId w:val="9"/>
        </w:numPr>
        <w:overflowPunct w:val="0"/>
        <w:spacing w:afterLines="50" w:after="120" w:line="340" w:lineRule="atLeast"/>
        <w:ind w:left="0" w:firstLine="0"/>
        <w:jc w:val="both"/>
        <w:rPr>
          <w:rFonts w:ascii="SimSun" w:hAnsi="SimSun"/>
          <w:sz w:val="21"/>
        </w:rPr>
      </w:pPr>
      <w:r w:rsidRPr="001F1B28">
        <w:rPr>
          <w:rFonts w:ascii="SimSun" w:hAnsi="SimSun"/>
          <w:sz w:val="21"/>
        </w:rPr>
        <w:t>大韩民国代表团对主席和协调人寻求推进谈判表示真诚感谢。关于协调人主持的讨论，代表团指出，它可以赞成有关将哥伦比亚列入剩余4个办事处名单的备选方案。代表团对今年在产权组织成员国大会没有找到解决方案表示遗憾。因此，应该将决定留到明年讨论。为了解决这些问题，代表团需要有一个解决问题的方法，这是一个长期传统。在选择一个国家设立驻外办事处之前，需要一种方法。本着这种精神，代表团在当天的非正式讨论期间与印度和阿拉伯联合酋长国代表团一道提出了一项提案，以指定一名外聘评估员就设立驻外办事处提出建议。代表团提议这是就这一长期问题做出决定的唯一切实可行的办法。它强调需要有一种方法来实现《指导原则》，并做出最终决定。</w:t>
      </w:r>
    </w:p>
    <w:p w:rsidR="00BD7F47" w:rsidRDefault="001F1B28" w:rsidP="001B432C">
      <w:pPr>
        <w:numPr>
          <w:ilvl w:val="0"/>
          <w:numId w:val="9"/>
        </w:numPr>
        <w:overflowPunct w:val="0"/>
        <w:spacing w:afterLines="50" w:after="120" w:line="340" w:lineRule="atLeast"/>
        <w:ind w:left="0" w:firstLine="0"/>
        <w:jc w:val="both"/>
        <w:rPr>
          <w:rFonts w:ascii="SimSun" w:hAnsi="SimSun"/>
          <w:sz w:val="21"/>
        </w:rPr>
      </w:pPr>
      <w:r w:rsidRPr="001F1B28">
        <w:rPr>
          <w:rFonts w:ascii="SimSun" w:hAnsi="SimSun"/>
          <w:sz w:val="21"/>
        </w:rPr>
        <w:t>巴基斯坦代表团重申了它先前说过的话，表决的想法是一种进攻性的做法。它指出，产权组织一直是通过协商一致方式做出所有决定，这是所有成员国的集体责任。代表团强调，它不支持操纵程序性做法或任何其他有违产权组织制度规范的做法。不能向产权组织任何成员国开空头支票，通过玩弄秘密投票或非正式表决等有失偏颇的方式，以牺牲其他成员国利益的方式提供政治利益。这将对产权组织产生有害的制度影响，代表团强调，它永远不会支持这种做法。代表团质疑，如果要投票，为什么只选两个问题。相反，成员国可以打开潘多拉的投票箱，要么每一个问题都投票，要么所有问题都不投票。</w:t>
      </w:r>
    </w:p>
    <w:p w:rsidR="00BD7F47" w:rsidRDefault="001F1B28" w:rsidP="001B432C">
      <w:pPr>
        <w:numPr>
          <w:ilvl w:val="0"/>
          <w:numId w:val="9"/>
        </w:numPr>
        <w:overflowPunct w:val="0"/>
        <w:spacing w:afterLines="50" w:after="120" w:line="340" w:lineRule="atLeast"/>
        <w:ind w:left="0" w:firstLine="0"/>
        <w:jc w:val="both"/>
        <w:rPr>
          <w:rFonts w:ascii="SimSun" w:hAnsi="SimSun"/>
          <w:sz w:val="21"/>
        </w:rPr>
      </w:pPr>
      <w:r w:rsidRPr="001F1B28">
        <w:rPr>
          <w:rFonts w:ascii="SimSun" w:hAnsi="SimSun"/>
          <w:sz w:val="21"/>
        </w:rPr>
        <w:t>哥伦比亚代表团感谢主席在关于驻外办事处问题的讨论期间的领导。它欢迎萨尔瓦多代表团代表GRULAC所作的发言，并感谢该集团的支持。代表团指出，在过去三年内，它起草了一系列在财政上具有可持续性的提案。它为设在哥伦比亚的驻外办事处制作了一个符合产权组织利益的模型，推而广之，也符合产权组织成员国的利益。当时，已在GRULAC内部进行了一次预选，并且考虑到其他重要备选方案。在区域一级，该集团决定推进能够让成员国达成协商一致的制度体系。该集团从这一进程一开始就坚持其建设性和灵活的做法。代表团表达了它的关切，那就是《指导原则》对一些代表团来说不足以让各成员国达成一个富有成果的解决方案。它指出，支持</w:t>
      </w:r>
      <w:proofErr w:type="gramStart"/>
      <w:r w:rsidRPr="001F1B28">
        <w:rPr>
          <w:rFonts w:ascii="SimSun" w:hAnsi="SimSun"/>
          <w:sz w:val="21"/>
        </w:rPr>
        <w:t>国当然</w:t>
      </w:r>
      <w:proofErr w:type="gramEnd"/>
      <w:r w:rsidRPr="001F1B28">
        <w:rPr>
          <w:rFonts w:ascii="SimSun" w:hAnsi="SimSun"/>
          <w:sz w:val="21"/>
        </w:rPr>
        <w:t>在推进驻外办事处。不过，这一进程不再是一个典范。在讨论过程中，缺乏处理这一议程项目的意愿。代表团特别担心这一问题会可能对今后有利于产权组织的制度产生影响。此外，驻外办事处问题往往会在2016/2017和2018/2019两年期内分散成员国对本应该今天解决的其他问题的注意力。代表团呼吁秘书处鼓励有相同兴趣的代表团在其区域集团内设立一个驻外办事处，以寻求协商一致。代表团敦促产权组织采取必要步骤，同时牢记GRULAC通过的进程，该进程可能成为未来的典范。它指出，成员国继续讨论驻外办事处问题非常重要，并指出，未在该领域做出决定对产权组织不利。代表团呼吁各区域集团采取与GRULAC相同的步骤，并在各自集团内解决这个问题。</w:t>
      </w:r>
    </w:p>
    <w:p w:rsidR="00BD7F47" w:rsidRDefault="001F1B28" w:rsidP="001B432C">
      <w:pPr>
        <w:numPr>
          <w:ilvl w:val="0"/>
          <w:numId w:val="9"/>
        </w:numPr>
        <w:overflowPunct w:val="0"/>
        <w:spacing w:afterLines="50" w:after="120" w:line="340" w:lineRule="atLeast"/>
        <w:ind w:left="0" w:firstLine="0"/>
        <w:jc w:val="both"/>
        <w:rPr>
          <w:rFonts w:ascii="SimSun" w:hAnsi="SimSun"/>
          <w:sz w:val="21"/>
        </w:rPr>
      </w:pPr>
      <w:r w:rsidRPr="001F1B28">
        <w:rPr>
          <w:rFonts w:ascii="SimSun" w:hAnsi="SimSun"/>
          <w:sz w:val="21"/>
        </w:rPr>
        <w:lastRenderedPageBreak/>
        <w:t>瑞士代表团代表B集团发言，认为会议厅内存在相当大的混淆。它指出，B集团支持代表GRULAC的萨尔瓦多代表团、CEBS集团以及其他代表团提出的有关全体会议暂停几分钟以便进行集团磋商的提</w:t>
      </w:r>
      <w:r w:rsidR="00A615F4">
        <w:rPr>
          <w:rFonts w:ascii="SimSun" w:hAnsi="SimSun" w:hint="cs"/>
          <w:sz w:val="21"/>
        </w:rPr>
        <w:t>‍</w:t>
      </w:r>
      <w:r w:rsidRPr="001F1B28">
        <w:rPr>
          <w:rFonts w:ascii="SimSun" w:hAnsi="SimSun"/>
          <w:sz w:val="21"/>
        </w:rPr>
        <w:t>案。</w:t>
      </w:r>
    </w:p>
    <w:p w:rsidR="00BD7F47" w:rsidRDefault="001F1B28" w:rsidP="001B432C">
      <w:pPr>
        <w:numPr>
          <w:ilvl w:val="0"/>
          <w:numId w:val="9"/>
        </w:numPr>
        <w:overflowPunct w:val="0"/>
        <w:spacing w:afterLines="50" w:after="120" w:line="340" w:lineRule="atLeast"/>
        <w:ind w:left="0" w:firstLine="0"/>
        <w:jc w:val="both"/>
        <w:rPr>
          <w:rFonts w:ascii="SimSun" w:hAnsi="SimSun"/>
          <w:sz w:val="21"/>
        </w:rPr>
      </w:pPr>
      <w:r w:rsidRPr="001F1B28">
        <w:rPr>
          <w:rFonts w:ascii="SimSun" w:hAnsi="SimSun"/>
          <w:sz w:val="21"/>
        </w:rPr>
        <w:t>日本代表团就设立一个驻外办事处对哥伦比亚的好处问题发言。代表团解释说，作为一个设有驻外办事处的成员国，它认为驻外办事处的存在极其重要。它指出，自产权组织日本办事处（WJO）设立以来，已经开展很多关于产权组织全球知识产权制度的宣传活动，例如，举办研讨会、参观公司和参加展览。从财政角度来讲，代表团解释说，WJO没有为产权组织产生额外的财政负担。另外，WJO还继续通过产权组织日本信托基金为发展中国家提供支助。从代表团的政府、利益攸关方和合作伙伴的角度来讲，驻外办事处活动是有作用的，并且具有实质性的价值和成效。</w:t>
      </w:r>
    </w:p>
    <w:p w:rsidR="00BD7F47" w:rsidRDefault="001F1B28" w:rsidP="001B432C">
      <w:pPr>
        <w:numPr>
          <w:ilvl w:val="0"/>
          <w:numId w:val="9"/>
        </w:numPr>
        <w:overflowPunct w:val="0"/>
        <w:spacing w:afterLines="50" w:after="120" w:line="340" w:lineRule="atLeast"/>
        <w:ind w:left="0" w:firstLine="0"/>
        <w:jc w:val="both"/>
        <w:rPr>
          <w:rFonts w:ascii="SimSun" w:hAnsi="SimSun"/>
          <w:sz w:val="21"/>
        </w:rPr>
      </w:pPr>
      <w:r w:rsidRPr="001F1B28">
        <w:rPr>
          <w:rFonts w:ascii="SimSun" w:hAnsi="SimSun"/>
          <w:sz w:val="21"/>
        </w:rPr>
        <w:t>卡塔尔代表团感谢主席和协调人做出的努力，并指出，协调人提出的两项提案已经摆在产权组织大会的面前，能够让成员国继续前进。代表团指出，它可以加入任何一项提案的协商一致中。第一项提案是同意在哥伦比亚设立一个驻外办事处，代表团说，它愿意看到这样的结果。不过，它指出，有些成员国对这一提案表示了保留。它补充说，第二项提案与先前的语言完全一致。代表团指出，这不是产权组织第一次面临僵局，它强调，本会议厅内的所有决定都以协商一致的方式</w:t>
      </w:r>
      <w:proofErr w:type="gramStart"/>
      <w:r w:rsidRPr="001F1B28">
        <w:rPr>
          <w:rFonts w:ascii="SimSun" w:hAnsi="SimSun"/>
          <w:sz w:val="21"/>
        </w:rPr>
        <w:t>作出</w:t>
      </w:r>
      <w:proofErr w:type="gramEnd"/>
      <w:r w:rsidRPr="001F1B28">
        <w:rPr>
          <w:rFonts w:ascii="SimSun" w:hAnsi="SimSun"/>
          <w:sz w:val="21"/>
        </w:rPr>
        <w:t>。表决将会对其他问题产生严重的制度性影响，因此，代表团强烈反对举行任何类型的表决。它指出，它希望加入任何类型的磋商。</w:t>
      </w:r>
    </w:p>
    <w:p w:rsidR="00BD7F47" w:rsidRDefault="001F1B28" w:rsidP="001B432C">
      <w:pPr>
        <w:numPr>
          <w:ilvl w:val="0"/>
          <w:numId w:val="9"/>
        </w:numPr>
        <w:overflowPunct w:val="0"/>
        <w:spacing w:afterLines="50" w:after="120" w:line="340" w:lineRule="atLeast"/>
        <w:ind w:left="0" w:firstLine="0"/>
        <w:jc w:val="both"/>
        <w:rPr>
          <w:rFonts w:ascii="SimSun" w:hAnsi="SimSun"/>
          <w:sz w:val="21"/>
        </w:rPr>
      </w:pPr>
      <w:r w:rsidRPr="001F1B28">
        <w:rPr>
          <w:rFonts w:ascii="SimSun" w:hAnsi="SimSun"/>
          <w:sz w:val="21"/>
        </w:rPr>
        <w:t>阿曼代表团感谢主席和协调人提出的提案。它指出，正如前面的一些代表团所提到的，产权组织内的所有决定都是以协商一致的方式</w:t>
      </w:r>
      <w:proofErr w:type="gramStart"/>
      <w:r w:rsidRPr="001F1B28">
        <w:rPr>
          <w:rFonts w:ascii="SimSun" w:hAnsi="SimSun"/>
          <w:sz w:val="21"/>
        </w:rPr>
        <w:t>作出</w:t>
      </w:r>
      <w:proofErr w:type="gramEnd"/>
      <w:r w:rsidRPr="001F1B28">
        <w:rPr>
          <w:rFonts w:ascii="SimSun" w:hAnsi="SimSun"/>
          <w:sz w:val="21"/>
        </w:rPr>
        <w:t>。代表团认为不应该采用表决的方式创造任何类型的先例。如果这成为产权组织内部做事的新方式，则也可能有其他问题应该通过表决的方式</w:t>
      </w:r>
      <w:proofErr w:type="gramStart"/>
      <w:r w:rsidRPr="001F1B28">
        <w:rPr>
          <w:rFonts w:ascii="SimSun" w:hAnsi="SimSun"/>
          <w:sz w:val="21"/>
        </w:rPr>
        <w:t>作出</w:t>
      </w:r>
      <w:proofErr w:type="gramEnd"/>
      <w:r w:rsidRPr="001F1B28">
        <w:rPr>
          <w:rFonts w:ascii="SimSun" w:hAnsi="SimSun"/>
          <w:sz w:val="21"/>
        </w:rPr>
        <w:t>决定，例如，</w:t>
      </w:r>
      <w:r w:rsidR="00802666">
        <w:rPr>
          <w:rFonts w:ascii="SimSun" w:hAnsi="SimSun" w:hint="eastAsia"/>
          <w:sz w:val="21"/>
        </w:rPr>
        <w:t>知识产权与遗传资源、传统知识和民间文学艺术政府间委员会（</w:t>
      </w:r>
      <w:r w:rsidRPr="001F1B28">
        <w:rPr>
          <w:rFonts w:ascii="SimSun" w:hAnsi="SimSun"/>
          <w:sz w:val="21"/>
        </w:rPr>
        <w:t>IGC</w:t>
      </w:r>
      <w:r w:rsidR="00802666">
        <w:rPr>
          <w:rFonts w:ascii="SimSun" w:hAnsi="SimSun" w:hint="eastAsia"/>
          <w:sz w:val="21"/>
        </w:rPr>
        <w:t>）以及专利法条约（</w:t>
      </w:r>
      <w:r w:rsidRPr="001F1B28">
        <w:rPr>
          <w:rFonts w:ascii="SimSun" w:hAnsi="SimSun"/>
          <w:sz w:val="21"/>
        </w:rPr>
        <w:t>DLT</w:t>
      </w:r>
      <w:r w:rsidR="00802666">
        <w:rPr>
          <w:rFonts w:ascii="SimSun" w:hAnsi="SimSun" w:hint="eastAsia"/>
          <w:sz w:val="21"/>
        </w:rPr>
        <w:t>）</w:t>
      </w:r>
      <w:r w:rsidRPr="001F1B28">
        <w:rPr>
          <w:rFonts w:ascii="SimSun" w:hAnsi="SimSun"/>
          <w:sz w:val="21"/>
        </w:rPr>
        <w:t>等问题已经讨论了多年。代表团还对各方出现开展合作以建立共识的趋势表示支持，在其他问题上也在这么做。</w:t>
      </w:r>
    </w:p>
    <w:p w:rsidR="00BD7F47" w:rsidRDefault="001F1B28" w:rsidP="001B432C">
      <w:pPr>
        <w:numPr>
          <w:ilvl w:val="0"/>
          <w:numId w:val="9"/>
        </w:numPr>
        <w:overflowPunct w:val="0"/>
        <w:spacing w:afterLines="50" w:after="120" w:line="340" w:lineRule="atLeast"/>
        <w:ind w:left="0" w:firstLine="0"/>
        <w:jc w:val="both"/>
        <w:rPr>
          <w:rFonts w:ascii="SimSun" w:hAnsi="SimSun"/>
          <w:sz w:val="21"/>
        </w:rPr>
      </w:pPr>
      <w:r w:rsidRPr="001F1B28">
        <w:rPr>
          <w:rFonts w:ascii="SimSun" w:hAnsi="SimSun"/>
          <w:sz w:val="21"/>
        </w:rPr>
        <w:t>印度尼西亚代表团代表亚洲及太平洋集团发言，表示支持B集团和GRULAC有关暂停会议10或15分钟的动议，以便有时间来消化刚刚发生的情况。</w:t>
      </w:r>
    </w:p>
    <w:p w:rsidR="00BD7F47" w:rsidRDefault="001F1B28" w:rsidP="001B432C">
      <w:pPr>
        <w:numPr>
          <w:ilvl w:val="0"/>
          <w:numId w:val="9"/>
        </w:numPr>
        <w:overflowPunct w:val="0"/>
        <w:spacing w:afterLines="50" w:after="120" w:line="340" w:lineRule="atLeast"/>
        <w:ind w:left="0" w:firstLine="0"/>
        <w:jc w:val="both"/>
        <w:rPr>
          <w:rFonts w:ascii="SimSun" w:hAnsi="SimSun"/>
          <w:sz w:val="21"/>
        </w:rPr>
      </w:pPr>
      <w:r w:rsidRPr="001F1B28">
        <w:rPr>
          <w:rFonts w:ascii="SimSun" w:hAnsi="SimSun"/>
          <w:sz w:val="21"/>
        </w:rPr>
        <w:t>萨尔瓦多代表团代表GRULAC发言，并重申，作为一个程序问题，它请求会议暂停10或15分钟。它解释说，摆在成员国面前的问题是一个新问题，因此，需要明确各区域集团内部的立场。代表团指出，如果不在其集团内进行磋商，它无法继续这一讨论。</w:t>
      </w:r>
    </w:p>
    <w:p w:rsidR="00BD7F47" w:rsidRDefault="001F1B28" w:rsidP="001B432C">
      <w:pPr>
        <w:numPr>
          <w:ilvl w:val="0"/>
          <w:numId w:val="9"/>
        </w:numPr>
        <w:overflowPunct w:val="0"/>
        <w:spacing w:afterLines="50" w:after="120" w:line="340" w:lineRule="atLeast"/>
        <w:ind w:left="0" w:firstLine="0"/>
        <w:jc w:val="both"/>
        <w:rPr>
          <w:rFonts w:ascii="SimSun" w:hAnsi="SimSun"/>
          <w:sz w:val="21"/>
        </w:rPr>
      </w:pPr>
      <w:r w:rsidRPr="001F1B28">
        <w:rPr>
          <w:rFonts w:ascii="SimSun" w:hAnsi="SimSun"/>
          <w:sz w:val="21"/>
        </w:rPr>
        <w:t>伊朗（伊斯兰共和国）代表团对哥伦比亚代表团和GRULAC表示同情，并理解它们的挫折感。代表团强调，它致力于寻找一种保证在哥伦比亚设立一个办事处并让其他申请也感到满意的解决方案。因此，代表团指出，它可以赞成协调人提出的第二项提案。代表团认为，各成员国需要加快这一进程和审查所有其他备选方案，以便有望在不久的将来做出最佳决定。关于近期出现的各种想法，代表团回顾指出，产权组织所有机构和委员会的决定一直是通过协商一致方式</w:t>
      </w:r>
      <w:proofErr w:type="gramStart"/>
      <w:r w:rsidRPr="001F1B28">
        <w:rPr>
          <w:rFonts w:ascii="SimSun" w:hAnsi="SimSun"/>
          <w:sz w:val="21"/>
        </w:rPr>
        <w:t>作出</w:t>
      </w:r>
      <w:proofErr w:type="gramEnd"/>
      <w:r w:rsidRPr="001F1B28">
        <w:rPr>
          <w:rFonts w:ascii="SimSun" w:hAnsi="SimSun"/>
          <w:sz w:val="21"/>
        </w:rPr>
        <w:t>，这是产权组织的制度规范。因此，任何可能违背协商一致规则和有损透明度原则的提案都应该被禁止。</w:t>
      </w:r>
    </w:p>
    <w:p w:rsidR="00BD7F47" w:rsidRDefault="001F1B28" w:rsidP="001B432C">
      <w:pPr>
        <w:numPr>
          <w:ilvl w:val="0"/>
          <w:numId w:val="9"/>
        </w:numPr>
        <w:overflowPunct w:val="0"/>
        <w:spacing w:afterLines="50" w:after="120" w:line="340" w:lineRule="atLeast"/>
        <w:ind w:left="0" w:firstLine="0"/>
        <w:jc w:val="both"/>
        <w:rPr>
          <w:rFonts w:ascii="SimSun" w:hAnsi="SimSun"/>
          <w:sz w:val="21"/>
        </w:rPr>
      </w:pPr>
      <w:r w:rsidRPr="001F1B28">
        <w:rPr>
          <w:rFonts w:ascii="SimSun" w:hAnsi="SimSun"/>
          <w:sz w:val="21"/>
        </w:rPr>
        <w:t>主席指出，正如大家可以看到的，在本阶段，各方未能在不同提案上达成协商一致。因此，主席宣布暂停会议，以便进一步进行非正式磋商。不过，在此之前，主席请各区域协调人及其集团先进行15分钟的协商。在此之后，协调人将从晚上7时15分开始在NB 0.107室与</w:t>
      </w:r>
      <w:r w:rsidR="00BD7F47">
        <w:rPr>
          <w:rFonts w:ascii="SimSun" w:hAnsi="SimSun" w:hint="eastAsia"/>
          <w:sz w:val="21"/>
        </w:rPr>
        <w:t>相关</w:t>
      </w:r>
      <w:r w:rsidR="00BD7F47">
        <w:rPr>
          <w:rFonts w:ascii="SimSun" w:hAnsi="SimSun"/>
          <w:sz w:val="21"/>
        </w:rPr>
        <w:t>代表团举行非正式磋商。现在，主席宣布</w:t>
      </w:r>
      <w:r w:rsidR="00BD7F47">
        <w:rPr>
          <w:rFonts w:ascii="SimSun" w:hAnsi="SimSun" w:hint="eastAsia"/>
          <w:sz w:val="21"/>
        </w:rPr>
        <w:t>休会</w:t>
      </w:r>
      <w:r w:rsidRPr="001F1B28">
        <w:rPr>
          <w:rFonts w:ascii="SimSun" w:hAnsi="SimSun"/>
          <w:sz w:val="21"/>
        </w:rPr>
        <w:t>。</w:t>
      </w:r>
    </w:p>
    <w:p w:rsidR="00BD7F47" w:rsidRDefault="002E026A" w:rsidP="001B432C">
      <w:pPr>
        <w:numPr>
          <w:ilvl w:val="0"/>
          <w:numId w:val="9"/>
        </w:numPr>
        <w:overflowPunct w:val="0"/>
        <w:spacing w:afterLines="50" w:after="120" w:line="340" w:lineRule="atLeast"/>
        <w:ind w:left="0" w:firstLine="0"/>
        <w:jc w:val="both"/>
        <w:rPr>
          <w:rFonts w:ascii="SimSun" w:hAnsi="SimSun"/>
          <w:sz w:val="21"/>
        </w:rPr>
      </w:pPr>
      <w:r>
        <w:rPr>
          <w:rFonts w:ascii="SimSun" w:hAnsi="SimSun" w:hint="eastAsia"/>
          <w:sz w:val="21"/>
        </w:rPr>
        <w:lastRenderedPageBreak/>
        <w:t>再次讨论该项议程时</w:t>
      </w:r>
      <w:r w:rsidR="001F1B28" w:rsidRPr="001F1B28">
        <w:rPr>
          <w:rFonts w:ascii="SimSun" w:hAnsi="SimSun"/>
          <w:sz w:val="21"/>
        </w:rPr>
        <w:t>，</w:t>
      </w:r>
      <w:r w:rsidR="005602F0">
        <w:rPr>
          <w:rFonts w:ascii="SimSun" w:hAnsi="SimSun" w:hint="eastAsia"/>
          <w:sz w:val="21"/>
        </w:rPr>
        <w:t>主席</w:t>
      </w:r>
      <w:r w:rsidR="001F1B28" w:rsidRPr="001F1B28">
        <w:rPr>
          <w:rFonts w:ascii="SimSun" w:hAnsi="SimSun"/>
          <w:sz w:val="21"/>
        </w:rPr>
        <w:t>对未在承诺的15或20分钟之后举行非正式磋商道歉，因为他已经与</w:t>
      </w:r>
      <w:r w:rsidR="00BD7F47">
        <w:rPr>
          <w:rFonts w:ascii="SimSun" w:hAnsi="SimSun" w:hint="eastAsia"/>
          <w:sz w:val="21"/>
        </w:rPr>
        <w:t>有关</w:t>
      </w:r>
      <w:r w:rsidR="001F1B28" w:rsidRPr="001F1B28">
        <w:rPr>
          <w:rFonts w:ascii="SimSun" w:hAnsi="SimSun"/>
          <w:sz w:val="21"/>
        </w:rPr>
        <w:t>代表团进行了磋商。主席</w:t>
      </w:r>
      <w:proofErr w:type="gramStart"/>
      <w:r w:rsidR="001F1B28" w:rsidRPr="001F1B28">
        <w:rPr>
          <w:rFonts w:ascii="SimSun" w:hAnsi="SimSun"/>
          <w:sz w:val="21"/>
        </w:rPr>
        <w:t>请协调</w:t>
      </w:r>
      <w:proofErr w:type="gramEnd"/>
      <w:r w:rsidR="001F1B28" w:rsidRPr="001F1B28">
        <w:rPr>
          <w:rFonts w:ascii="SimSun" w:hAnsi="SimSun"/>
          <w:sz w:val="21"/>
        </w:rPr>
        <w:t>人发言。</w:t>
      </w:r>
    </w:p>
    <w:p w:rsidR="00E20600" w:rsidRDefault="001F1B28" w:rsidP="001B432C">
      <w:pPr>
        <w:numPr>
          <w:ilvl w:val="0"/>
          <w:numId w:val="9"/>
        </w:numPr>
        <w:overflowPunct w:val="0"/>
        <w:spacing w:afterLines="50" w:after="120" w:line="340" w:lineRule="atLeast"/>
        <w:ind w:left="0" w:firstLine="0"/>
        <w:jc w:val="both"/>
        <w:rPr>
          <w:rFonts w:ascii="SimSun" w:hAnsi="SimSun"/>
          <w:sz w:val="21"/>
        </w:rPr>
      </w:pPr>
      <w:r w:rsidRPr="001F1B28">
        <w:rPr>
          <w:rFonts w:ascii="SimSun" w:hAnsi="SimSun"/>
          <w:sz w:val="21"/>
        </w:rPr>
        <w:t>协调人说，显然，无法</w:t>
      </w:r>
      <w:proofErr w:type="gramStart"/>
      <w:r w:rsidRPr="001F1B28">
        <w:rPr>
          <w:rFonts w:ascii="SimSun" w:hAnsi="SimSun"/>
          <w:sz w:val="21"/>
        </w:rPr>
        <w:t>像希望</w:t>
      </w:r>
      <w:proofErr w:type="gramEnd"/>
      <w:r w:rsidRPr="001F1B28">
        <w:rPr>
          <w:rFonts w:ascii="SimSun" w:hAnsi="SimSun"/>
          <w:sz w:val="21"/>
        </w:rPr>
        <w:t>的那样解决这一问题，也就是说，无法对在10个申请</w:t>
      </w:r>
      <w:proofErr w:type="gramStart"/>
      <w:r w:rsidRPr="001F1B28">
        <w:rPr>
          <w:rFonts w:ascii="SimSun" w:hAnsi="SimSun"/>
          <w:sz w:val="21"/>
        </w:rPr>
        <w:t>国分配</w:t>
      </w:r>
      <w:proofErr w:type="gramEnd"/>
      <w:r w:rsidRPr="001F1B28">
        <w:rPr>
          <w:rFonts w:ascii="SimSun" w:hAnsi="SimSun"/>
          <w:sz w:val="21"/>
        </w:rPr>
        <w:t>4个驻外办事处问题做出决定，甚至是在本届会议期间部分解决这一问题。从各方发言中也可以明显看出，第二项提案可能会得到支持，以便能够达成协商一致。协调人请阿拉伯联合酋长国代表团今年推迟其提案，以便达成协商一致。协调人感谢阿拉伯联合酋长国代表团接受今年推迟其提案的建议，因此，他请各代表团接受他的第二项备选方案，该备选方案与</w:t>
      </w:r>
      <w:proofErr w:type="gramStart"/>
      <w:r w:rsidRPr="001F1B28">
        <w:rPr>
          <w:rFonts w:ascii="SimSun" w:hAnsi="SimSun"/>
          <w:sz w:val="21"/>
        </w:rPr>
        <w:t>去年核</w:t>
      </w:r>
      <w:proofErr w:type="gramEnd"/>
      <w:r w:rsidRPr="001F1B28">
        <w:rPr>
          <w:rFonts w:ascii="SimSun" w:hAnsi="SimSun"/>
          <w:sz w:val="21"/>
        </w:rPr>
        <w:t>可的语言相同，他接着又读了一遍该提案。协调人解释说，这个语言是摘自上一年的决定。他表示，希望这一语言能够结束这一问题的讨论，否则，他认为在这个问题上不会得出任何结论。</w:t>
      </w:r>
    </w:p>
    <w:p w:rsidR="001F1B28" w:rsidRPr="001F1B28" w:rsidRDefault="001F1B28" w:rsidP="001B432C">
      <w:pPr>
        <w:numPr>
          <w:ilvl w:val="0"/>
          <w:numId w:val="9"/>
        </w:numPr>
        <w:overflowPunct w:val="0"/>
        <w:spacing w:afterLines="50" w:after="120" w:line="340" w:lineRule="atLeast"/>
        <w:ind w:left="0" w:firstLine="0"/>
        <w:jc w:val="both"/>
        <w:rPr>
          <w:rFonts w:ascii="SimSun" w:hAnsi="SimSun"/>
          <w:sz w:val="21"/>
        </w:rPr>
      </w:pPr>
      <w:r w:rsidRPr="001F1B28">
        <w:rPr>
          <w:rFonts w:ascii="SimSun" w:hAnsi="SimSun"/>
          <w:sz w:val="21"/>
        </w:rPr>
        <w:t>主席感谢协调人</w:t>
      </w:r>
      <w:proofErr w:type="gramStart"/>
      <w:r w:rsidRPr="001F1B28">
        <w:rPr>
          <w:rFonts w:ascii="SimSun" w:hAnsi="SimSun"/>
          <w:sz w:val="21"/>
        </w:rPr>
        <w:t>作出</w:t>
      </w:r>
      <w:proofErr w:type="gramEnd"/>
      <w:r w:rsidRPr="001F1B28">
        <w:rPr>
          <w:rFonts w:ascii="SimSun" w:hAnsi="SimSun"/>
          <w:sz w:val="21"/>
        </w:rPr>
        <w:t>的贡献，并将第二项提案提交产权组织成员国大会，没有人反对该提案。产权组织成员国决定请产权组织成员国大会主席继续展开磋商，以期就在2018/2019两年期内开设最多4个产权组织驻外办事处问题向2019年成员国大会提出提议，包括在哥伦比亚。</w:t>
      </w:r>
    </w:p>
    <w:p w:rsidR="0083218E" w:rsidRPr="000150C8" w:rsidRDefault="003B3DF0" w:rsidP="0083218E">
      <w:pPr>
        <w:numPr>
          <w:ilvl w:val="0"/>
          <w:numId w:val="9"/>
        </w:numPr>
        <w:overflowPunct w:val="0"/>
        <w:spacing w:afterLines="50" w:after="120" w:line="340" w:lineRule="atLeast"/>
        <w:ind w:left="567" w:firstLine="0"/>
        <w:jc w:val="both"/>
        <w:textAlignment w:val="bottom"/>
        <w:rPr>
          <w:rFonts w:asciiTheme="minorEastAsia" w:eastAsiaTheme="minorEastAsia" w:hAnsiTheme="minorEastAsia" w:cs="SimSun"/>
          <w:sz w:val="21"/>
          <w:szCs w:val="21"/>
        </w:rPr>
      </w:pPr>
      <w:r w:rsidRPr="00B5598F">
        <w:rPr>
          <w:rFonts w:ascii="SimSun" w:hAnsi="SimSun" w:hint="eastAsia"/>
          <w:sz w:val="21"/>
          <w:szCs w:val="21"/>
        </w:rPr>
        <w:t>产权组织大会决定，</w:t>
      </w:r>
      <w:r>
        <w:rPr>
          <w:rFonts w:ascii="SimSun" w:hAnsi="SimSun" w:hint="eastAsia"/>
          <w:sz w:val="21"/>
          <w:szCs w:val="21"/>
        </w:rPr>
        <w:t>要求产权组织大会主席继续开展磋商，争取就</w:t>
      </w:r>
      <w:r w:rsidRPr="00B5598F">
        <w:rPr>
          <w:rFonts w:ascii="SimSun" w:hAnsi="SimSun" w:hint="eastAsia"/>
          <w:sz w:val="21"/>
          <w:szCs w:val="21"/>
        </w:rPr>
        <w:t>2018/2019两年期开设</w:t>
      </w:r>
      <w:r>
        <w:rPr>
          <w:rFonts w:ascii="SimSun" w:hAnsi="SimSun" w:hint="eastAsia"/>
          <w:sz w:val="21"/>
          <w:szCs w:val="21"/>
        </w:rPr>
        <w:t>至多</w:t>
      </w:r>
      <w:r w:rsidRPr="00B5598F">
        <w:rPr>
          <w:rFonts w:ascii="SimSun" w:hAnsi="SimSun" w:hint="eastAsia"/>
          <w:sz w:val="21"/>
          <w:szCs w:val="21"/>
        </w:rPr>
        <w:t>四个</w:t>
      </w:r>
      <w:r>
        <w:rPr>
          <w:rFonts w:ascii="SimSun" w:hAnsi="SimSun" w:hint="eastAsia"/>
          <w:sz w:val="21"/>
          <w:szCs w:val="21"/>
        </w:rPr>
        <w:t>产权组织</w:t>
      </w:r>
      <w:r w:rsidRPr="00B5598F">
        <w:rPr>
          <w:rFonts w:ascii="SimSun" w:hAnsi="SimSun" w:hint="eastAsia"/>
          <w:sz w:val="21"/>
          <w:szCs w:val="21"/>
        </w:rPr>
        <w:t>驻外办事处，其中包括在哥伦比亚</w:t>
      </w:r>
      <w:r>
        <w:rPr>
          <w:rFonts w:ascii="SimSun" w:hAnsi="SimSun" w:hint="eastAsia"/>
          <w:sz w:val="21"/>
          <w:szCs w:val="21"/>
        </w:rPr>
        <w:t>，向2019年大会提出建议</w:t>
      </w:r>
      <w:r w:rsidRPr="00B5598F">
        <w:rPr>
          <w:rFonts w:ascii="SimSun" w:hAnsi="SimSun" w:hint="eastAsia"/>
          <w:sz w:val="21"/>
          <w:szCs w:val="21"/>
        </w:rPr>
        <w:t>。</w:t>
      </w:r>
    </w:p>
    <w:p w:rsidR="00A66E5D" w:rsidRPr="000150C8" w:rsidRDefault="00AA2BA7" w:rsidP="00A615F4">
      <w:pPr>
        <w:keepNext/>
        <w:spacing w:beforeLines="100" w:before="240" w:afterLines="50" w:after="120" w:line="340" w:lineRule="atLeast"/>
        <w:jc w:val="both"/>
        <w:rPr>
          <w:rFonts w:ascii="STKaiti" w:eastAsia="STKaiti" w:hAnsi="STKaiti"/>
          <w:snapToGrid w:val="0"/>
          <w:sz w:val="21"/>
        </w:rPr>
      </w:pPr>
      <w:r w:rsidRPr="000150C8">
        <w:rPr>
          <w:rFonts w:ascii="STKaiti" w:eastAsia="STKaiti" w:hAnsi="STKaiti"/>
          <w:snapToGrid w:val="0"/>
          <w:sz w:val="21"/>
        </w:rPr>
        <w:t>统一编排议程第</w:t>
      </w:r>
      <w:r w:rsidR="00CF725C" w:rsidRPr="000150C8">
        <w:rPr>
          <w:rFonts w:ascii="STKaiti" w:eastAsia="STKaiti" w:hAnsi="STKaiti"/>
          <w:snapToGrid w:val="0"/>
          <w:sz w:val="21"/>
        </w:rPr>
        <w:t>14项</w:t>
      </w:r>
    </w:p>
    <w:p w:rsidR="00CF725C" w:rsidRPr="000150C8" w:rsidRDefault="00CF725C" w:rsidP="00CF725C">
      <w:pPr>
        <w:keepNext/>
        <w:spacing w:afterLines="50" w:after="120" w:line="340" w:lineRule="atLeast"/>
        <w:jc w:val="both"/>
        <w:rPr>
          <w:rFonts w:ascii="STXihei" w:eastAsia="STXihei" w:hAnsi="STXihei"/>
          <w:sz w:val="21"/>
        </w:rPr>
      </w:pPr>
      <w:r w:rsidRPr="000150C8">
        <w:rPr>
          <w:rFonts w:ascii="STXihei" w:eastAsia="STXihei" w:hAnsi="STXihei" w:hint="eastAsia"/>
          <w:sz w:val="21"/>
        </w:rPr>
        <w:t>关于版权及相关权常设委员会（SCCR）的报告</w:t>
      </w:r>
    </w:p>
    <w:p w:rsidR="00604DBE" w:rsidRDefault="00072AE3" w:rsidP="000158C8">
      <w:pPr>
        <w:numPr>
          <w:ilvl w:val="0"/>
          <w:numId w:val="9"/>
        </w:numPr>
        <w:overflowPunct w:val="0"/>
        <w:spacing w:afterLines="50" w:after="120" w:line="340" w:lineRule="atLeast"/>
        <w:ind w:left="0" w:firstLine="0"/>
        <w:jc w:val="both"/>
        <w:rPr>
          <w:rFonts w:ascii="SimSun" w:hAnsi="SimSun"/>
          <w:sz w:val="21"/>
        </w:rPr>
      </w:pPr>
      <w:r w:rsidRPr="000158C8">
        <w:rPr>
          <w:rFonts w:ascii="SimSun" w:hAnsi="SimSun" w:hint="eastAsia"/>
          <w:sz w:val="21"/>
        </w:rPr>
        <w:t>讨论依据文件WO/GA/50/3进行，参考了文件A/58/INF/6 Rev.。</w:t>
      </w:r>
    </w:p>
    <w:p w:rsidR="0056600F" w:rsidRDefault="000158C8" w:rsidP="000158C8">
      <w:pPr>
        <w:numPr>
          <w:ilvl w:val="0"/>
          <w:numId w:val="9"/>
        </w:numPr>
        <w:overflowPunct w:val="0"/>
        <w:spacing w:afterLines="50" w:after="120" w:line="340" w:lineRule="atLeast"/>
        <w:ind w:left="0" w:firstLine="0"/>
        <w:jc w:val="both"/>
        <w:rPr>
          <w:rFonts w:ascii="SimSun" w:hAnsi="SimSun"/>
          <w:sz w:val="21"/>
        </w:rPr>
      </w:pPr>
      <w:r w:rsidRPr="000158C8">
        <w:rPr>
          <w:rFonts w:ascii="SimSun" w:hAnsi="SimSun"/>
          <w:sz w:val="21"/>
        </w:rPr>
        <w:t>秘书处强调</w:t>
      </w:r>
      <w:r w:rsidRPr="000158C8">
        <w:rPr>
          <w:rFonts w:ascii="SimSun" w:hAnsi="SimSun" w:hint="eastAsia"/>
          <w:sz w:val="21"/>
        </w:rPr>
        <w:t>了题为</w:t>
      </w:r>
      <w:r w:rsidRPr="000158C8">
        <w:rPr>
          <w:rFonts w:ascii="SimSun" w:hAnsi="SimSun"/>
          <w:sz w:val="21"/>
        </w:rPr>
        <w:t>“关于版权及相关权常设委员会（SCCR）的报告”</w:t>
      </w:r>
      <w:r w:rsidRPr="000158C8">
        <w:rPr>
          <w:rFonts w:ascii="SimSun" w:hAnsi="SimSun" w:hint="eastAsia"/>
          <w:sz w:val="21"/>
        </w:rPr>
        <w:t>的</w:t>
      </w:r>
      <w:r w:rsidRPr="000158C8">
        <w:rPr>
          <w:rFonts w:ascii="SimSun" w:hAnsi="SimSun"/>
          <w:sz w:val="21"/>
        </w:rPr>
        <w:t>文件WO/GA/50/3所载的信息。在过去的一年里，SCCR已经在努力就广播的关键组成部分达成共识方面取得显著进展。委员会正在编写主席案文，其中载有拟议条约的不同要素，由于成员国表现出新的合作精神以及非政府组织的支持，案文使委员会能够为达成共识建立一个坚实的基础。委员会就向产权组织大会提交建议达成一致意见，这在过去几年里是不可能的，反映了取得的进展。委员会请产权组织大会，在就一些基本问题达成共识的前提下，采取行动，召开外交会议。SCCR还继续重点关注关于限制与例外的讨论，议题范围广阔，从图书馆、档案馆和博物馆到教育和研究机构以及其他残疾人士。委员会已经批准两份关于限制与例外的行动计划，包括从编制类型学分类和研究到组织集体研讨活动和</w:t>
      </w:r>
      <w:r w:rsidRPr="000158C8">
        <w:rPr>
          <w:rFonts w:ascii="SimSun" w:hAnsi="SimSun" w:hint="eastAsia"/>
          <w:sz w:val="21"/>
        </w:rPr>
        <w:t>区域</w:t>
      </w:r>
      <w:r w:rsidRPr="000158C8">
        <w:rPr>
          <w:rFonts w:ascii="SimSun" w:hAnsi="SimSun"/>
          <w:sz w:val="21"/>
        </w:rPr>
        <w:t>会议。行动计划下的工作将以2019年底召开关于限制与例外的会议结束。委员会还采取了步骤，解决议程上作为“其他事项”新出现的版权专题。关于艺术家的</w:t>
      </w:r>
      <w:proofErr w:type="gramStart"/>
      <w:r w:rsidRPr="000158C8">
        <w:rPr>
          <w:rFonts w:ascii="SimSun" w:hAnsi="SimSun"/>
          <w:sz w:val="21"/>
        </w:rPr>
        <w:t>追续权</w:t>
      </w:r>
      <w:proofErr w:type="gramEnd"/>
      <w:r w:rsidRPr="000158C8">
        <w:rPr>
          <w:rFonts w:ascii="SimSun" w:hAnsi="SimSun"/>
          <w:sz w:val="21"/>
        </w:rPr>
        <w:t>，塞内加尔和刚果代表团建议将其补充到SCCR的议程，委员会已经同意建立一个由成员和利益攸关方组成的工作队，以加深对艺术家版税</w:t>
      </w:r>
      <w:proofErr w:type="gramStart"/>
      <w:r w:rsidRPr="000158C8">
        <w:rPr>
          <w:rFonts w:ascii="SimSun" w:hAnsi="SimSun"/>
          <w:sz w:val="21"/>
        </w:rPr>
        <w:t>追续权</w:t>
      </w:r>
      <w:proofErr w:type="gramEnd"/>
      <w:r w:rsidRPr="000158C8">
        <w:rPr>
          <w:rFonts w:ascii="SimSun" w:hAnsi="SimSun"/>
          <w:sz w:val="21"/>
        </w:rPr>
        <w:t>实际要素的认识。对于“关于分析与数字环境相关的版权的提案”（文件SCCR/31/4），委员会已经决定开展一项研究，重点关注数字音乐服务方面的活动，之后可以开展有关视听和文学作品的补充研究。委员会还一致同意，按照俄罗斯联邦代表团的建议，在戏剧导演的权利方面进行一项研究。秘书处简要概述了《视听表演北京条约》现状的最新情况。正如文件A/58/INF/6 Rev.所报告的，加入条约的成员国数量有所增加。共计20个国家已经加入条约，多个其他成员国正在采取积极步骤成为缔约方。条约正式生效需要30项批准或加入。秘书处期待与各成员国共同努力，使</w:t>
      </w:r>
      <w:r w:rsidR="008F5490">
        <w:rPr>
          <w:rFonts w:ascii="SimSun" w:hAnsi="SimSun" w:hint="eastAsia"/>
          <w:sz w:val="21"/>
        </w:rPr>
        <w:t>条约</w:t>
      </w:r>
      <w:r w:rsidRPr="000158C8">
        <w:rPr>
          <w:rFonts w:ascii="SimSun" w:hAnsi="SimSun"/>
          <w:sz w:val="21"/>
        </w:rPr>
        <w:t>在不久的将来正式生效。</w:t>
      </w:r>
    </w:p>
    <w:p w:rsidR="0056600F" w:rsidRDefault="000158C8" w:rsidP="000158C8">
      <w:pPr>
        <w:numPr>
          <w:ilvl w:val="0"/>
          <w:numId w:val="9"/>
        </w:numPr>
        <w:overflowPunct w:val="0"/>
        <w:spacing w:afterLines="50" w:after="120" w:line="340" w:lineRule="atLeast"/>
        <w:ind w:left="0" w:firstLine="0"/>
        <w:jc w:val="both"/>
        <w:rPr>
          <w:rFonts w:ascii="SimSun" w:hAnsi="SimSun"/>
          <w:sz w:val="21"/>
        </w:rPr>
      </w:pPr>
      <w:r w:rsidRPr="000158C8">
        <w:rPr>
          <w:rFonts w:ascii="SimSun" w:hAnsi="SimSun"/>
          <w:sz w:val="21"/>
        </w:rPr>
        <w:t>哈萨克斯坦代表团代表中亚、高加索和东欧国家集团（CACEEC）发言，赞扬SCCR所做的工作。该集团支持俄罗斯联邦代表团提出的把加强保护戏剧导演权利纳入SCCR议程的提案。戏剧导演在许多国家的文化生活中发挥着重要作用。但是，现有的国际版权及相关权条约中未提及将他们作为受益</w:t>
      </w:r>
      <w:r w:rsidRPr="000158C8">
        <w:rPr>
          <w:rFonts w:ascii="SimSun" w:hAnsi="SimSun"/>
          <w:sz w:val="21"/>
        </w:rPr>
        <w:lastRenderedPageBreak/>
        <w:t>人。有必要在保护和维护戏剧导演权利领域对国际经验和实践进行全面研究，以便能够在了解不同国家确立和行使这些权利的方法的情况下讨论该问题。</w:t>
      </w:r>
    </w:p>
    <w:p w:rsidR="0056600F" w:rsidRDefault="000158C8" w:rsidP="000158C8">
      <w:pPr>
        <w:numPr>
          <w:ilvl w:val="0"/>
          <w:numId w:val="9"/>
        </w:numPr>
        <w:overflowPunct w:val="0"/>
        <w:spacing w:afterLines="50" w:after="120" w:line="340" w:lineRule="atLeast"/>
        <w:ind w:left="0" w:firstLine="0"/>
        <w:jc w:val="both"/>
        <w:rPr>
          <w:rFonts w:ascii="SimSun" w:hAnsi="SimSun"/>
          <w:sz w:val="21"/>
        </w:rPr>
      </w:pPr>
      <w:r w:rsidRPr="000158C8">
        <w:rPr>
          <w:rFonts w:ascii="SimSun" w:hAnsi="SimSun"/>
          <w:sz w:val="21"/>
        </w:rPr>
        <w:t>摩洛哥代表团代表非洲集团发言，注意到文件WO/GA/50/3所载秘书处</w:t>
      </w:r>
      <w:r w:rsidRPr="000158C8">
        <w:rPr>
          <w:rFonts w:ascii="SimSun" w:hAnsi="SimSun" w:hint="eastAsia"/>
          <w:sz w:val="21"/>
        </w:rPr>
        <w:t>提交</w:t>
      </w:r>
      <w:r w:rsidRPr="000158C8">
        <w:rPr>
          <w:rFonts w:ascii="SimSun" w:hAnsi="SimSun"/>
          <w:sz w:val="21"/>
        </w:rPr>
        <w:t>的报告。非洲集团感谢秘书处以及委员会主席和副主席的奉献精神和专业精神。限制与例外问题极其重要，必须列为SCCR议程的优先事项。该集团欢迎关于限制与例外的行动计划，将在SCCR第三十九届会议之前开展工作。这些行动计划的成果可作为讨论按照2012年产权组织大会的任务授权制定不同法律文书的基础。非洲集团欢迎SCCR上一届会议就保护广播组织召开外交会议达成一致意见。有必要制定具体的路线图，以准确了解在这些重要条约问题上取得了哪些进展。关于其他事项的问题，该集团鼓励各成员国支持关于版税</w:t>
      </w:r>
      <w:proofErr w:type="gramStart"/>
      <w:r w:rsidRPr="000158C8">
        <w:rPr>
          <w:rFonts w:ascii="SimSun" w:hAnsi="SimSun"/>
          <w:sz w:val="21"/>
        </w:rPr>
        <w:t>追续权</w:t>
      </w:r>
      <w:proofErr w:type="gramEnd"/>
      <w:r w:rsidRPr="000158C8">
        <w:rPr>
          <w:rFonts w:ascii="SimSun" w:hAnsi="SimSun"/>
          <w:sz w:val="21"/>
        </w:rPr>
        <w:t>的提案。该集团期待专家小组将于下一届SCCR会议提交的报告。</w:t>
      </w:r>
    </w:p>
    <w:p w:rsidR="0056600F" w:rsidRDefault="000158C8" w:rsidP="000158C8">
      <w:pPr>
        <w:numPr>
          <w:ilvl w:val="0"/>
          <w:numId w:val="9"/>
        </w:numPr>
        <w:overflowPunct w:val="0"/>
        <w:spacing w:afterLines="50" w:after="120" w:line="340" w:lineRule="atLeast"/>
        <w:ind w:left="0" w:firstLine="0"/>
        <w:jc w:val="both"/>
        <w:rPr>
          <w:rFonts w:ascii="SimSun" w:hAnsi="SimSun"/>
          <w:sz w:val="21"/>
        </w:rPr>
      </w:pPr>
      <w:r w:rsidRPr="000158C8">
        <w:rPr>
          <w:rFonts w:ascii="SimSun" w:hAnsi="SimSun"/>
          <w:sz w:val="21"/>
        </w:rPr>
        <w:t>立陶宛代表团代表CEBS集团发言，感谢主席和秘书处的出色工作。该集团致力于就保护广播组织条约召开外交会议。有必要编制一份当代条约，考虑到基于快速演变的技术发展起来的不同类别的广播，并且载入前瞻性条款。CEBS集团期待编制适当和有效的法律文书。它赞成对广播组织通过计算机网络进行的任何播送提供平等保护的方法，该方法反映了当代技术现实和快速演变的数字环境。该集团欢迎委员会前几届会议上取得的进展并期待在接下来的会议上基于文件SCCR/</w:t>
      </w:r>
      <w:proofErr w:type="gramStart"/>
      <w:r w:rsidRPr="000158C8">
        <w:rPr>
          <w:rFonts w:ascii="SimSun" w:hAnsi="SimSun"/>
          <w:sz w:val="21"/>
        </w:rPr>
        <w:t>36/6所载经修订</w:t>
      </w:r>
      <w:proofErr w:type="gramEnd"/>
      <w:r w:rsidRPr="000158C8">
        <w:rPr>
          <w:rFonts w:ascii="SimSun" w:hAnsi="SimSun"/>
          <w:sz w:val="21"/>
        </w:rPr>
        <w:t>的关于定义、保护客体、所授权利以及其他问题的合</w:t>
      </w:r>
      <w:proofErr w:type="gramStart"/>
      <w:r w:rsidRPr="000158C8">
        <w:rPr>
          <w:rFonts w:ascii="SimSun" w:hAnsi="SimSun"/>
          <w:sz w:val="21"/>
        </w:rPr>
        <w:t>并案文</w:t>
      </w:r>
      <w:proofErr w:type="gramEnd"/>
      <w:r w:rsidRPr="000158C8">
        <w:rPr>
          <w:rFonts w:ascii="SimSun" w:hAnsi="SimSun"/>
          <w:sz w:val="21"/>
        </w:rPr>
        <w:t>进行讨论。关于委员会在例外与限制方面的工作，CEBS集团赞赏通过文件SCCR/36/7所</w:t>
      </w:r>
      <w:proofErr w:type="gramStart"/>
      <w:r w:rsidRPr="000158C8">
        <w:rPr>
          <w:rFonts w:ascii="SimSun" w:hAnsi="SimSun"/>
          <w:sz w:val="21"/>
        </w:rPr>
        <w:t>载关于</w:t>
      </w:r>
      <w:proofErr w:type="gramEnd"/>
      <w:r w:rsidRPr="000158C8">
        <w:rPr>
          <w:rFonts w:ascii="SimSun" w:hAnsi="SimSun"/>
          <w:sz w:val="21"/>
        </w:rPr>
        <w:t>图书馆、档案馆和博物馆限制与例外、教育和研究机构及其他残疾人</w:t>
      </w:r>
      <w:proofErr w:type="gramStart"/>
      <w:r w:rsidRPr="000158C8">
        <w:rPr>
          <w:rFonts w:ascii="SimSun" w:hAnsi="SimSun"/>
          <w:sz w:val="21"/>
        </w:rPr>
        <w:t>士限制</w:t>
      </w:r>
      <w:proofErr w:type="gramEnd"/>
      <w:r w:rsidRPr="000158C8">
        <w:rPr>
          <w:rFonts w:ascii="SimSun" w:hAnsi="SimSun"/>
          <w:sz w:val="21"/>
        </w:rPr>
        <w:t>与例外的两份行动计划。在实施这些行动计划时，该集团期待进行建设性和</w:t>
      </w:r>
      <w:proofErr w:type="gramStart"/>
      <w:r w:rsidRPr="000158C8">
        <w:rPr>
          <w:rFonts w:ascii="SimSun" w:hAnsi="SimSun"/>
          <w:sz w:val="21"/>
        </w:rPr>
        <w:t>循证</w:t>
      </w:r>
      <w:proofErr w:type="gramEnd"/>
      <w:r w:rsidRPr="000158C8">
        <w:rPr>
          <w:rFonts w:ascii="SimSun" w:hAnsi="SimSun"/>
          <w:sz w:val="21"/>
        </w:rPr>
        <w:t>的讨论。关于其他事项专题，CEBS集团支持</w:t>
      </w:r>
      <w:proofErr w:type="gramStart"/>
      <w:r w:rsidRPr="000158C8">
        <w:rPr>
          <w:rFonts w:ascii="SimSun" w:hAnsi="SimSun"/>
          <w:sz w:val="21"/>
        </w:rPr>
        <w:t>将追续权作为常设项目</w:t>
      </w:r>
      <w:proofErr w:type="gramEnd"/>
      <w:r w:rsidRPr="000158C8">
        <w:rPr>
          <w:rFonts w:ascii="SimSun" w:hAnsi="SimSun"/>
          <w:sz w:val="21"/>
        </w:rPr>
        <w:t>纳入委员会议程，因为该专题与SCCR的任务授权高度相关。</w:t>
      </w:r>
    </w:p>
    <w:p w:rsidR="0056600F" w:rsidRDefault="000158C8" w:rsidP="000158C8">
      <w:pPr>
        <w:numPr>
          <w:ilvl w:val="0"/>
          <w:numId w:val="9"/>
        </w:numPr>
        <w:overflowPunct w:val="0"/>
        <w:spacing w:afterLines="50" w:after="120" w:line="340" w:lineRule="atLeast"/>
        <w:ind w:left="0" w:firstLine="0"/>
        <w:jc w:val="both"/>
        <w:rPr>
          <w:rFonts w:ascii="SimSun" w:hAnsi="SimSun"/>
          <w:sz w:val="21"/>
        </w:rPr>
      </w:pPr>
      <w:r w:rsidRPr="000158C8">
        <w:rPr>
          <w:rFonts w:ascii="SimSun" w:hAnsi="SimSun"/>
          <w:sz w:val="21"/>
        </w:rPr>
        <w:t>瑞士代表团代表B集团发言，向主席和秘书处表示感谢。B集团继续高度重视关于保护广播组织条约的谈判工作。产权组织，作为一个知识产权的专门机构，考虑到技术发展和利益攸关方的声音，有责任通过更新现有的国际框架保持相关性。没有人质疑广播的重要价值，或者适当保护</w:t>
      </w:r>
      <w:proofErr w:type="gramStart"/>
      <w:r w:rsidRPr="000158C8">
        <w:rPr>
          <w:rFonts w:ascii="SimSun" w:hAnsi="SimSun"/>
          <w:sz w:val="21"/>
        </w:rPr>
        <w:t>该价值</w:t>
      </w:r>
      <w:proofErr w:type="gramEnd"/>
      <w:r w:rsidRPr="000158C8">
        <w:rPr>
          <w:rFonts w:ascii="SimSun" w:hAnsi="SimSun"/>
          <w:sz w:val="21"/>
        </w:rPr>
        <w:t>的必要性。牢记这一共同立场，各成员国必须避免追求过时的目标，必须响应当前和未来的挑战。在委员会前几届会议期间，SCCR在与保护广播组织相关的各种实质性问题上取得了进展。B集团欢迎这一进展，并回顾委员会向产权组织大会提出的建议，即，考虑采取适当行动，召开一次关于通过保护广播组织条约的外交会议，前提是就目标、具体范围和保护客体等基本问题达成共识。该集团感谢主席更新文件SCCR/</w:t>
      </w:r>
      <w:proofErr w:type="gramStart"/>
      <w:r w:rsidRPr="000158C8">
        <w:rPr>
          <w:rFonts w:ascii="SimSun" w:hAnsi="SimSun"/>
          <w:sz w:val="21"/>
        </w:rPr>
        <w:t>36/6所载经修订</w:t>
      </w:r>
      <w:proofErr w:type="gramEnd"/>
      <w:r w:rsidRPr="000158C8">
        <w:rPr>
          <w:rFonts w:ascii="SimSun" w:hAnsi="SimSun"/>
          <w:sz w:val="21"/>
        </w:rPr>
        <w:t>的关于定义、保护客体、所授权利以及其他问题的合并案文。B集团已准备好在SCCR接下来的会议上继续致力于该事项。关于限制与例外，B集团欢迎通过文件SCCR/36/7所</w:t>
      </w:r>
      <w:proofErr w:type="gramStart"/>
      <w:r w:rsidRPr="000158C8">
        <w:rPr>
          <w:rFonts w:ascii="SimSun" w:hAnsi="SimSun"/>
          <w:sz w:val="21"/>
        </w:rPr>
        <w:t>载关于</w:t>
      </w:r>
      <w:proofErr w:type="gramEnd"/>
      <w:r w:rsidRPr="000158C8">
        <w:rPr>
          <w:rFonts w:ascii="SimSun" w:hAnsi="SimSun"/>
          <w:sz w:val="21"/>
        </w:rPr>
        <w:t>图书馆、档案馆和博物馆限制与例外、教育和研究机构及其他残疾人</w:t>
      </w:r>
      <w:proofErr w:type="gramStart"/>
      <w:r w:rsidRPr="000158C8">
        <w:rPr>
          <w:rFonts w:ascii="SimSun" w:hAnsi="SimSun"/>
          <w:sz w:val="21"/>
        </w:rPr>
        <w:t>士限制</w:t>
      </w:r>
      <w:proofErr w:type="gramEnd"/>
      <w:r w:rsidRPr="000158C8">
        <w:rPr>
          <w:rFonts w:ascii="SimSun" w:hAnsi="SimSun"/>
          <w:sz w:val="21"/>
        </w:rPr>
        <w:t>与例外的两份行动计划。该集团期待这些行动计划中提到的类型学分类和研究，并且愿意继续就该专题事项进行讨论。关于其他事项下讨论的议题，该集团承认需要进一步的信息。B集团期待审查研究模式并且已准备好继续讨论该议题。</w:t>
      </w:r>
    </w:p>
    <w:p w:rsidR="0056600F" w:rsidRDefault="000158C8" w:rsidP="000158C8">
      <w:pPr>
        <w:numPr>
          <w:ilvl w:val="0"/>
          <w:numId w:val="9"/>
        </w:numPr>
        <w:overflowPunct w:val="0"/>
        <w:spacing w:afterLines="50" w:after="120" w:line="340" w:lineRule="atLeast"/>
        <w:ind w:left="0" w:firstLine="0"/>
        <w:jc w:val="both"/>
        <w:rPr>
          <w:rFonts w:ascii="SimSun" w:hAnsi="SimSun"/>
          <w:sz w:val="21"/>
        </w:rPr>
      </w:pPr>
      <w:r w:rsidRPr="000158C8">
        <w:rPr>
          <w:rFonts w:ascii="SimSun" w:hAnsi="SimSun"/>
          <w:sz w:val="21"/>
        </w:rPr>
        <w:t>欧洲联盟</w:t>
      </w:r>
      <w:r w:rsidR="00292491">
        <w:rPr>
          <w:rFonts w:ascii="SimSun" w:hAnsi="SimSun" w:hint="eastAsia"/>
          <w:sz w:val="21"/>
        </w:rPr>
        <w:t>代表团代表欧洲联盟</w:t>
      </w:r>
      <w:r w:rsidRPr="000158C8">
        <w:rPr>
          <w:rFonts w:ascii="SimSun" w:hAnsi="SimSun"/>
          <w:sz w:val="21"/>
        </w:rPr>
        <w:t>及其成员国感谢主席和秘书处一年来所</w:t>
      </w:r>
      <w:r w:rsidRPr="000158C8">
        <w:rPr>
          <w:rFonts w:ascii="SimSun" w:hAnsi="SimSun" w:hint="eastAsia"/>
          <w:sz w:val="21"/>
        </w:rPr>
        <w:t>做</w:t>
      </w:r>
      <w:r w:rsidRPr="000158C8">
        <w:rPr>
          <w:rFonts w:ascii="SimSun" w:hAnsi="SimSun"/>
          <w:sz w:val="21"/>
        </w:rPr>
        <w:t>的工作。代表团继续积极参与</w:t>
      </w:r>
      <w:r w:rsidRPr="000158C8">
        <w:rPr>
          <w:rFonts w:ascii="SimSun" w:hAnsi="SimSun" w:hint="eastAsia"/>
          <w:sz w:val="21"/>
        </w:rPr>
        <w:t>关于</w:t>
      </w:r>
      <w:r w:rsidRPr="000158C8">
        <w:rPr>
          <w:rFonts w:ascii="SimSun" w:hAnsi="SimSun"/>
          <w:sz w:val="21"/>
        </w:rPr>
        <w:t>保护广播组织条约</w:t>
      </w:r>
      <w:r w:rsidRPr="000158C8">
        <w:rPr>
          <w:rFonts w:ascii="SimSun" w:hAnsi="SimSun" w:hint="eastAsia"/>
          <w:sz w:val="21"/>
        </w:rPr>
        <w:t>的讨论</w:t>
      </w:r>
      <w:r w:rsidRPr="000158C8">
        <w:rPr>
          <w:rFonts w:ascii="SimSun" w:hAnsi="SimSun"/>
          <w:sz w:val="21"/>
        </w:rPr>
        <w:t>。该议题及其讨论至关重要，最终必须带来富有意义的条约，高效地回应广播组织当前和未来的需要。代表团感谢主席编拟关于定义、保护客体、所授权利以及其他问题的文件，并表示其支持就该议题向产权组织大会提出建议。为确保在这一重要和长期的事项方面取得进展，必须强调一份未决问题清单，同时就该条约未来工作制定明确的计划。代表团希望委员会能够取得进展，以便达成共识并使案文达到成熟，促使召开一次外交会议。关于例外与限制，欧洲联盟及其成员国代表团致力于参与关于该议题的富有成效的讨论。代表团就这些相关议程项目下的工作行动计划获得通过向主席表示祝贺。行动计划将成为一个坚实的基础，加深委员会对图书馆、档案馆</w:t>
      </w:r>
      <w:r w:rsidRPr="000158C8">
        <w:rPr>
          <w:rFonts w:ascii="SimSun" w:hAnsi="SimSun"/>
          <w:sz w:val="21"/>
        </w:rPr>
        <w:lastRenderedPageBreak/>
        <w:t>和博物馆以及教育和研究机构和其他残疾人士所面临挑战的认识，并且将成为今后工作的一个有用工具和框架。行动计划无意开展任何规范性工作。基于委员会已经进行的讨论，未就这一目标达成任何共识。在这些议程项目下，一项富有意义的工作成果可能是向各成员国提供关于最佳做法的指导，利用国际版权法律框架的灵活性，通过、保持或更新国家例外，适当地响应地方需求和传统。代表团重申，SCCR的一些议程项目已经讨论良久，但没有取得实质性的成果。在此背景下，欧洲联盟及其成员国与许多其他代表团一道赞同将版税</w:t>
      </w:r>
      <w:proofErr w:type="gramStart"/>
      <w:r w:rsidRPr="000158C8">
        <w:rPr>
          <w:rFonts w:ascii="SimSun" w:hAnsi="SimSun"/>
          <w:sz w:val="21"/>
        </w:rPr>
        <w:t>追续权</w:t>
      </w:r>
      <w:proofErr w:type="gramEnd"/>
      <w:r w:rsidRPr="000158C8">
        <w:rPr>
          <w:rFonts w:ascii="SimSun" w:hAnsi="SimSun"/>
          <w:sz w:val="21"/>
        </w:rPr>
        <w:t>列入SCCR的永久议程。关于SCCR的未来议程，需要以具体的方式确定共同关注的问题，并且一致同意委员会讨论的目标，以最大限度地确保取得成功。在上一届产权组织大会上，代表团宣布了两项立法建议，为盲人、视力障碍者或其他印刷品阅读障碍者获得已出版作品提供便利。这些立法建议将于2018年10月12日起正式生效，因此，欧洲联盟很高兴它能够在2018年大会上向产权组织正式交存《马拉喀什条约》的加入文书。</w:t>
      </w:r>
    </w:p>
    <w:p w:rsidR="0056600F" w:rsidRDefault="000158C8" w:rsidP="000158C8">
      <w:pPr>
        <w:numPr>
          <w:ilvl w:val="0"/>
          <w:numId w:val="9"/>
        </w:numPr>
        <w:overflowPunct w:val="0"/>
        <w:spacing w:afterLines="50" w:after="120" w:line="340" w:lineRule="atLeast"/>
        <w:ind w:left="0" w:firstLine="0"/>
        <w:jc w:val="both"/>
        <w:rPr>
          <w:rFonts w:ascii="SimSun" w:hAnsi="SimSun"/>
          <w:sz w:val="21"/>
        </w:rPr>
      </w:pPr>
      <w:r w:rsidRPr="000158C8">
        <w:rPr>
          <w:rFonts w:ascii="SimSun" w:hAnsi="SimSun"/>
          <w:sz w:val="21"/>
        </w:rPr>
        <w:t>印度尼西亚代表团代表亚洲及太平洋集团发言，感谢秘书处编拟文件WO/GA/50/3所载</w:t>
      </w:r>
      <w:r w:rsidRPr="000158C8">
        <w:rPr>
          <w:rFonts w:ascii="SimSun" w:hAnsi="SimSun" w:hint="eastAsia"/>
          <w:sz w:val="21"/>
        </w:rPr>
        <w:t>的</w:t>
      </w:r>
      <w:r w:rsidRPr="000158C8">
        <w:rPr>
          <w:rFonts w:ascii="SimSun" w:hAnsi="SimSun"/>
          <w:sz w:val="21"/>
        </w:rPr>
        <w:t>报告。代表团指出，SCCR一直在讨论响应技术发展的保护广播组织议题，并且已经取得了进展。关于图书馆、档案馆和博物馆限制与例外、教育和研究机构及其他残疾人</w:t>
      </w:r>
      <w:proofErr w:type="gramStart"/>
      <w:r w:rsidRPr="000158C8">
        <w:rPr>
          <w:rFonts w:ascii="SimSun" w:hAnsi="SimSun"/>
          <w:sz w:val="21"/>
        </w:rPr>
        <w:t>士限制</w:t>
      </w:r>
      <w:proofErr w:type="gramEnd"/>
      <w:r w:rsidRPr="000158C8">
        <w:rPr>
          <w:rFonts w:ascii="SimSun" w:hAnsi="SimSun"/>
          <w:sz w:val="21"/>
        </w:rPr>
        <w:t>与例外问题，代表团欢迎委员会批准关于这些议题的最终版本的行动计划；委员会将用于继续开展工作和在例外与限制问题方面取得进展的计划。代表团承认在</w:t>
      </w:r>
      <w:proofErr w:type="gramStart"/>
      <w:r w:rsidRPr="000158C8">
        <w:rPr>
          <w:rFonts w:ascii="SimSun" w:hAnsi="SimSun"/>
          <w:sz w:val="21"/>
        </w:rPr>
        <w:t>追续权</w:t>
      </w:r>
      <w:proofErr w:type="gramEnd"/>
      <w:r w:rsidRPr="000158C8">
        <w:rPr>
          <w:rFonts w:ascii="SimSun" w:hAnsi="SimSun"/>
          <w:sz w:val="21"/>
        </w:rPr>
        <w:t>、数字环境下的版权以及保护戏剧导演权利问题上取得了进展。代表团希望产权组织大会能够指示SCCR继续就这些问题以及例外与限制的其他重要问题开展工作。关于委员会在第三十六届会议上就广播提出的建议，该集团将在产权组织大会期间建设性地参与讨论，考虑采取适当行动，召开一次关于通过保护广播组织条约的外交会议，前提是就基本问题达成共识。</w:t>
      </w:r>
    </w:p>
    <w:p w:rsidR="000859BA" w:rsidRDefault="000158C8" w:rsidP="000158C8">
      <w:pPr>
        <w:numPr>
          <w:ilvl w:val="0"/>
          <w:numId w:val="9"/>
        </w:numPr>
        <w:overflowPunct w:val="0"/>
        <w:spacing w:afterLines="50" w:after="120" w:line="340" w:lineRule="atLeast"/>
        <w:ind w:left="0" w:firstLine="0"/>
        <w:jc w:val="both"/>
        <w:rPr>
          <w:rFonts w:ascii="SimSun" w:hAnsi="SimSun"/>
          <w:sz w:val="21"/>
        </w:rPr>
      </w:pPr>
      <w:r w:rsidRPr="000158C8">
        <w:rPr>
          <w:rFonts w:ascii="SimSun" w:hAnsi="SimSun"/>
          <w:sz w:val="21"/>
        </w:rPr>
        <w:t>中国代表团感谢秘书处为支持SCCR</w:t>
      </w:r>
      <w:r w:rsidR="0056600F">
        <w:rPr>
          <w:rFonts w:ascii="SimSun" w:hAnsi="SimSun"/>
          <w:sz w:val="21"/>
        </w:rPr>
        <w:t>推</w:t>
      </w:r>
      <w:r w:rsidR="0056600F">
        <w:rPr>
          <w:rFonts w:ascii="SimSun" w:hAnsi="SimSun" w:hint="eastAsia"/>
          <w:sz w:val="21"/>
        </w:rPr>
        <w:t>进</w:t>
      </w:r>
      <w:r w:rsidRPr="000158C8">
        <w:rPr>
          <w:rFonts w:ascii="SimSun" w:hAnsi="SimSun"/>
          <w:sz w:val="21"/>
        </w:rPr>
        <w:t>讨论做出富有成果的努力。代表团支持讨论保护广播组织、图书馆和档案馆的限制与例外以及教育和研究机构及其他残疾人士的限制与例外。它希望委员会尽快就广播组织条约达成一致。代表团将继续参与讨论，支持开展全面的调查和研究，这将推动实质性谈判。代表团表示</w:t>
      </w:r>
      <w:r w:rsidR="000859BA">
        <w:rPr>
          <w:rFonts w:ascii="SimSun" w:hAnsi="SimSun" w:hint="eastAsia"/>
          <w:sz w:val="21"/>
        </w:rPr>
        <w:t>，</w:t>
      </w:r>
      <w:r w:rsidRPr="000158C8">
        <w:rPr>
          <w:rFonts w:ascii="SimSun" w:hAnsi="SimSun"/>
          <w:sz w:val="21"/>
        </w:rPr>
        <w:t>希望所有成员国继续支持和促进《北京条约》早日生效，希望各成员国认识到该条约对SCCR工作的重要意义。</w:t>
      </w:r>
    </w:p>
    <w:p w:rsidR="00801301" w:rsidRDefault="000158C8" w:rsidP="000158C8">
      <w:pPr>
        <w:numPr>
          <w:ilvl w:val="0"/>
          <w:numId w:val="9"/>
        </w:numPr>
        <w:overflowPunct w:val="0"/>
        <w:spacing w:afterLines="50" w:after="120" w:line="340" w:lineRule="atLeast"/>
        <w:ind w:left="0" w:firstLine="0"/>
        <w:jc w:val="both"/>
        <w:rPr>
          <w:rFonts w:ascii="SimSun" w:hAnsi="SimSun"/>
          <w:sz w:val="21"/>
        </w:rPr>
      </w:pPr>
      <w:r w:rsidRPr="000158C8">
        <w:rPr>
          <w:rFonts w:ascii="SimSun" w:hAnsi="SimSun"/>
          <w:sz w:val="21"/>
        </w:rPr>
        <w:t>伊朗（伊斯兰共和国）代表团向SCCR主席和秘书处表示感谢。关于保护广播组织问题，慎</w:t>
      </w:r>
      <w:r w:rsidRPr="000158C8">
        <w:rPr>
          <w:rFonts w:ascii="SimSun" w:hAnsi="SimSun" w:hint="eastAsia"/>
          <w:sz w:val="21"/>
        </w:rPr>
        <w:t>重兼顾</w:t>
      </w:r>
      <w:r w:rsidRPr="000158C8">
        <w:rPr>
          <w:rFonts w:ascii="SimSun" w:hAnsi="SimSun"/>
          <w:sz w:val="21"/>
        </w:rPr>
        <w:t>社会所有相关方和利益攸关方的合法利益对于成员国来说至关重要，必须反映在广播条约的</w:t>
      </w:r>
      <w:r w:rsidRPr="000158C8">
        <w:rPr>
          <w:rFonts w:ascii="SimSun" w:hAnsi="SimSun" w:hint="eastAsia"/>
          <w:sz w:val="21"/>
        </w:rPr>
        <w:t>案文</w:t>
      </w:r>
      <w:r w:rsidRPr="000158C8">
        <w:rPr>
          <w:rFonts w:ascii="SimSun" w:hAnsi="SimSun"/>
          <w:sz w:val="21"/>
        </w:rPr>
        <w:t>中。由于2007年产权组织大会任务授权是这些谈判的起点，委员会的讨论不应当偏离该任务授权，特别是在保护范围方面。代表团注意到委员会向产权组织大会提出的建议，即，考虑采取适当行动，召开一次关于通过保护广播组织条约的外交会议，前提是就基本问题达成共识。关于图书馆、档案馆和博物馆、教育机构及其他残疾人士的限制与例外，代表团强调制定同时有利于权利持有人和公众的有效和兼顾各方的限制与例外制度非常重要。代表团坚决相信，委员会的工作不仅是希望在各成员国之间达成共同认识，而且其任务授权是制定例外与限制的法律框架。代表团认为，制定规范是确保为产权组织成员国提供一个基本程度的统一的限制与例外的唯一方式。SCCR第三十六届会议上提出的行动计划获得通过是朝着正确方向迈出的步骤，代表团期待这些工作计划得到落实。关于其他事项议程项目下的议题，即，与数字环境相关的版权分析、</w:t>
      </w:r>
      <w:proofErr w:type="gramStart"/>
      <w:r w:rsidRPr="000158C8">
        <w:rPr>
          <w:rFonts w:ascii="SimSun" w:hAnsi="SimSun"/>
          <w:sz w:val="21"/>
        </w:rPr>
        <w:t>追续权</w:t>
      </w:r>
      <w:proofErr w:type="gramEnd"/>
      <w:r w:rsidRPr="000158C8">
        <w:rPr>
          <w:rFonts w:ascii="SimSun" w:hAnsi="SimSun"/>
          <w:sz w:val="21"/>
        </w:rPr>
        <w:t>，以及保护戏剧导演权利，代表团已准备好继续讨论。</w:t>
      </w:r>
    </w:p>
    <w:p w:rsidR="00801301" w:rsidRDefault="000158C8" w:rsidP="000158C8">
      <w:pPr>
        <w:numPr>
          <w:ilvl w:val="0"/>
          <w:numId w:val="9"/>
        </w:numPr>
        <w:overflowPunct w:val="0"/>
        <w:spacing w:afterLines="50" w:after="120" w:line="340" w:lineRule="atLeast"/>
        <w:ind w:left="0" w:firstLine="0"/>
        <w:jc w:val="both"/>
        <w:rPr>
          <w:rFonts w:ascii="SimSun" w:hAnsi="SimSun"/>
          <w:sz w:val="21"/>
        </w:rPr>
      </w:pPr>
      <w:r w:rsidRPr="000158C8">
        <w:rPr>
          <w:rFonts w:ascii="SimSun" w:hAnsi="SimSun"/>
          <w:sz w:val="21"/>
        </w:rPr>
        <w:t>阿根廷代表团感谢秘书处编拟文件WO/GA/50/3所载</w:t>
      </w:r>
      <w:r w:rsidRPr="000158C8">
        <w:rPr>
          <w:rFonts w:ascii="SimSun" w:hAnsi="SimSun" w:hint="eastAsia"/>
          <w:sz w:val="21"/>
        </w:rPr>
        <w:t>的</w:t>
      </w:r>
      <w:r w:rsidRPr="000158C8">
        <w:rPr>
          <w:rFonts w:ascii="SimSun" w:hAnsi="SimSun"/>
          <w:sz w:val="21"/>
        </w:rPr>
        <w:t>SCCR报告。代表团确认其对SCCR的全部议题都感兴趣，并支持继续讨论所有问题。关于例外与限制，行动计划获得通过是委员会的一项重要成就。代表团很高兴在数字环境下的版权议题方面取得进展。对于代表团来说，至关重要的事项是更新广播组织条约。尽管在技术问题上取得了巨大进步，仍然存在一些关键问题。通过提出提案，代表团建设性地为讨论做出了贡献，该提案协调了各种不同的立场，同时坚持面对技术变革条约为广播组</w:t>
      </w:r>
      <w:r w:rsidRPr="000158C8">
        <w:rPr>
          <w:rFonts w:ascii="SimSun" w:hAnsi="SimSun"/>
          <w:sz w:val="21"/>
        </w:rPr>
        <w:lastRenderedPageBreak/>
        <w:t>织提供有效保护这一目标。代表团宣布它提交了一份新文件，该文件发布在产权组织SCCR第三十七届会议网页上，其中包括一份经修订和简化的关于滞后播送的提案。提到SCCR向产权组织大会提出的关于召开外交会议的建议，代表团指出，该建议中提到的适当措施将是通过一份行动计划或工作</w:t>
      </w:r>
      <w:r w:rsidRPr="000158C8">
        <w:rPr>
          <w:rFonts w:ascii="SimSun" w:hAnsi="SimSun" w:hint="eastAsia"/>
          <w:sz w:val="21"/>
        </w:rPr>
        <w:t>计划</w:t>
      </w:r>
      <w:r w:rsidRPr="000158C8">
        <w:rPr>
          <w:rFonts w:ascii="SimSun" w:hAnsi="SimSun"/>
          <w:sz w:val="21"/>
        </w:rPr>
        <w:t>，其目标是在委员会接下来的两届会议上结束广播条约案文工作，从而能够在2019年底召开外交会议。拟议的行动计划的宗旨应当是在2018年11月SCCR第三十七届会议上完成解决未决问题，以便编制好一份基本提案，供成员国在2019年第一次会议上审议。代表团指出，拟议的工作计划将使委员会能够在2019年第一次会议即SCCR第三十八届会议上就外交会议的日期和地点提出初步建议。建议将是在该届会议六个月之后举行外交会议。产权组织大会将于2019年确认外交会议的日期和地点。代表团认为，考虑到谈判的当前状况，只要委员会第三十七届会议期间为广播专题留出足够的时间，该拟议的行动计划是可实现和可行的。到第三十七届会议结束时，如果有任何未决问题，委员会</w:t>
      </w:r>
      <w:proofErr w:type="gramStart"/>
      <w:r w:rsidRPr="000158C8">
        <w:rPr>
          <w:rFonts w:ascii="SimSun" w:hAnsi="SimSun"/>
          <w:sz w:val="21"/>
        </w:rPr>
        <w:t>可审议</w:t>
      </w:r>
      <w:proofErr w:type="gramEnd"/>
      <w:r w:rsidRPr="000158C8">
        <w:rPr>
          <w:rFonts w:ascii="SimSun" w:hAnsi="SimSun"/>
          <w:sz w:val="21"/>
        </w:rPr>
        <w:t>计划在第三十八届会议之后召开补充会议。补充会议将专门完成外交会议安排，如果举行该补充会议，将在该会议之后召开外交会议。代表团希望各成员国本着建设性精神响应它的提案。如果行动计划获得通过，这将使委员会能够实现最终目标，即保护广播组织条约。</w:t>
      </w:r>
    </w:p>
    <w:p w:rsidR="000C250E" w:rsidRDefault="000158C8" w:rsidP="000158C8">
      <w:pPr>
        <w:numPr>
          <w:ilvl w:val="0"/>
          <w:numId w:val="9"/>
        </w:numPr>
        <w:overflowPunct w:val="0"/>
        <w:spacing w:afterLines="50" w:after="120" w:line="340" w:lineRule="atLeast"/>
        <w:ind w:left="0" w:firstLine="0"/>
        <w:jc w:val="both"/>
        <w:rPr>
          <w:rFonts w:ascii="SimSun" w:hAnsi="SimSun"/>
          <w:sz w:val="21"/>
        </w:rPr>
      </w:pPr>
      <w:r w:rsidRPr="000158C8">
        <w:rPr>
          <w:rFonts w:ascii="SimSun" w:hAnsi="SimSun"/>
          <w:sz w:val="21"/>
        </w:rPr>
        <w:t>印度代表团</w:t>
      </w:r>
      <w:r w:rsidRPr="000158C8">
        <w:rPr>
          <w:rFonts w:ascii="SimSun" w:hAnsi="SimSun" w:hint="eastAsia"/>
          <w:sz w:val="21"/>
        </w:rPr>
        <w:t>赞扬委员会</w:t>
      </w:r>
      <w:r w:rsidRPr="000158C8">
        <w:rPr>
          <w:rFonts w:ascii="SimSun" w:hAnsi="SimSun"/>
          <w:sz w:val="21"/>
        </w:rPr>
        <w:t>就SCCR议程上所有未决问题</w:t>
      </w:r>
      <w:r w:rsidRPr="000158C8">
        <w:rPr>
          <w:rFonts w:ascii="SimSun" w:hAnsi="SimSun" w:hint="eastAsia"/>
          <w:sz w:val="21"/>
        </w:rPr>
        <w:t>进行的讨论和</w:t>
      </w:r>
      <w:r w:rsidRPr="000158C8">
        <w:rPr>
          <w:rFonts w:ascii="SimSun" w:hAnsi="SimSun"/>
          <w:sz w:val="21"/>
        </w:rPr>
        <w:t>取得的进展。代表团特别赞扬</w:t>
      </w:r>
      <w:r w:rsidR="00802666">
        <w:rPr>
          <w:rFonts w:ascii="SimSun" w:hAnsi="SimSun" w:hint="eastAsia"/>
          <w:sz w:val="21"/>
        </w:rPr>
        <w:t>基于案文对</w:t>
      </w:r>
      <w:r w:rsidRPr="000158C8">
        <w:rPr>
          <w:rFonts w:ascii="SimSun" w:hAnsi="SimSun"/>
          <w:sz w:val="21"/>
        </w:rPr>
        <w:t>保护广播组织条约草案</w:t>
      </w:r>
      <w:r w:rsidR="00802666">
        <w:rPr>
          <w:rFonts w:ascii="SimSun" w:hAnsi="SimSun" w:hint="eastAsia"/>
          <w:sz w:val="21"/>
        </w:rPr>
        <w:t>进行</w:t>
      </w:r>
      <w:r w:rsidRPr="000158C8">
        <w:rPr>
          <w:rFonts w:ascii="SimSun" w:hAnsi="SimSun"/>
          <w:sz w:val="21"/>
        </w:rPr>
        <w:t>的讨论。保护广播组织、图书馆和档案馆的限制与例外、教育和研究机构及其他残疾人士的限制与例外对于代表团来说是至关重要的关键问题。代表团希望这三个问题能够得到SCCR成员国的平等关注和投入。代表团期待在就基本问题达成共识后</w:t>
      </w:r>
      <w:r w:rsidR="00A13CB3">
        <w:rPr>
          <w:rFonts w:ascii="SimSun" w:hAnsi="SimSun" w:hint="eastAsia"/>
          <w:sz w:val="21"/>
        </w:rPr>
        <w:t>，就</w:t>
      </w:r>
      <w:r w:rsidRPr="000158C8">
        <w:rPr>
          <w:rFonts w:ascii="SimSun" w:hAnsi="SimSun"/>
          <w:sz w:val="21"/>
        </w:rPr>
        <w:t>保护广播组织</w:t>
      </w:r>
      <w:r w:rsidR="00A13CB3" w:rsidRPr="000158C8">
        <w:rPr>
          <w:rFonts w:ascii="SimSun" w:hAnsi="SimSun"/>
          <w:sz w:val="21"/>
        </w:rPr>
        <w:t>最终</w:t>
      </w:r>
      <w:r w:rsidR="00A13CB3">
        <w:rPr>
          <w:rFonts w:ascii="SimSun" w:hAnsi="SimSun" w:hint="eastAsia"/>
          <w:sz w:val="21"/>
        </w:rPr>
        <w:t>形成</w:t>
      </w:r>
      <w:r w:rsidR="00A13CB3" w:rsidRPr="000158C8">
        <w:rPr>
          <w:rFonts w:ascii="SimSun" w:hAnsi="SimSun"/>
          <w:sz w:val="21"/>
        </w:rPr>
        <w:t>兼顾各方</w:t>
      </w:r>
      <w:r w:rsidR="00A13CB3">
        <w:rPr>
          <w:rFonts w:ascii="SimSun" w:hAnsi="SimSun" w:hint="eastAsia"/>
          <w:sz w:val="21"/>
        </w:rPr>
        <w:t>的</w:t>
      </w:r>
      <w:r w:rsidR="00497DDE">
        <w:rPr>
          <w:rFonts w:ascii="SimSun" w:hAnsi="SimSun" w:hint="eastAsia"/>
          <w:sz w:val="21"/>
        </w:rPr>
        <w:t>案文</w:t>
      </w:r>
      <w:r w:rsidRPr="000158C8">
        <w:rPr>
          <w:rFonts w:ascii="SimSun" w:hAnsi="SimSun"/>
          <w:sz w:val="21"/>
        </w:rPr>
        <w:t>。</w:t>
      </w:r>
    </w:p>
    <w:p w:rsidR="000C250E" w:rsidRDefault="000158C8" w:rsidP="000158C8">
      <w:pPr>
        <w:numPr>
          <w:ilvl w:val="0"/>
          <w:numId w:val="9"/>
        </w:numPr>
        <w:overflowPunct w:val="0"/>
        <w:spacing w:afterLines="50" w:after="120" w:line="340" w:lineRule="atLeast"/>
        <w:ind w:left="0" w:firstLine="0"/>
        <w:jc w:val="both"/>
        <w:rPr>
          <w:rFonts w:ascii="SimSun" w:hAnsi="SimSun"/>
          <w:sz w:val="21"/>
        </w:rPr>
      </w:pPr>
      <w:r w:rsidRPr="000158C8">
        <w:rPr>
          <w:rFonts w:ascii="SimSun" w:hAnsi="SimSun"/>
          <w:sz w:val="21"/>
        </w:rPr>
        <w:t>俄罗斯联邦代表团对SCCR的工作表示赞赏，其</w:t>
      </w:r>
      <w:r w:rsidRPr="000158C8">
        <w:rPr>
          <w:rFonts w:ascii="SimSun" w:hAnsi="SimSun" w:hint="eastAsia"/>
          <w:sz w:val="21"/>
        </w:rPr>
        <w:t>中包含以</w:t>
      </w:r>
      <w:r w:rsidRPr="000158C8">
        <w:rPr>
          <w:rFonts w:ascii="SimSun" w:hAnsi="SimSun"/>
          <w:sz w:val="21"/>
        </w:rPr>
        <w:t>发展知识产权保护为目标的新思想。委员会未来工作的一个主要方向必须是缔结广播组织权利条约草案。代表团支持SCCR上一届会议上举行的磋商。在编制该条约的案文时，委员会必须考虑到数字环境带来的新挑战。如果一份文件在刚刚通过时就已经过时，那么就不应当考虑通过该文件。代表团指出，委员会应当就数字环境和</w:t>
      </w:r>
      <w:proofErr w:type="gramStart"/>
      <w:r w:rsidRPr="000158C8">
        <w:rPr>
          <w:rFonts w:ascii="SimSun" w:hAnsi="SimSun"/>
          <w:sz w:val="21"/>
        </w:rPr>
        <w:t>追续权开展</w:t>
      </w:r>
      <w:proofErr w:type="gramEnd"/>
      <w:r w:rsidRPr="000158C8">
        <w:rPr>
          <w:rFonts w:ascii="SimSun" w:hAnsi="SimSun"/>
          <w:sz w:val="21"/>
        </w:rPr>
        <w:t>研究，因为它们正是委员会工作范围之内的领域。代表团高度赞赏委员会在其他残疾人士的例外与限制方面的工作。研究机构、图书馆和档案馆都期待文件为它们提供指导，以便能够有效实施任何拟议的行动，有益于公众。代表团对委员会和支持保护戏剧导演权利这一想法的成员国表示感谢。这也是委员会未来行动的一个重要领域。是否通过这样一项权利以及是否执行就各种议题进行研究后所得出的建议将取决于相关各个国家的利益。代表团向秘书处在委员会第三十六届会议上组织专题简要介绍并为研究编拟议</w:t>
      </w:r>
      <w:proofErr w:type="gramStart"/>
      <w:r w:rsidRPr="000158C8">
        <w:rPr>
          <w:rFonts w:ascii="SimSun" w:hAnsi="SimSun"/>
          <w:sz w:val="21"/>
        </w:rPr>
        <w:t>程表示</w:t>
      </w:r>
      <w:proofErr w:type="gramEnd"/>
      <w:r w:rsidRPr="000158C8">
        <w:rPr>
          <w:rFonts w:ascii="SimSun" w:hAnsi="SimSun"/>
          <w:sz w:val="21"/>
        </w:rPr>
        <w:t>感谢。代表团确认，其相信各成员国将在外交会议上解决其对保护广播组织权利的关切，并且各成员国将最终通过广播条约。</w:t>
      </w:r>
    </w:p>
    <w:p w:rsidR="000C250E" w:rsidRDefault="000158C8" w:rsidP="000158C8">
      <w:pPr>
        <w:numPr>
          <w:ilvl w:val="0"/>
          <w:numId w:val="9"/>
        </w:numPr>
        <w:overflowPunct w:val="0"/>
        <w:spacing w:afterLines="50" w:after="120" w:line="340" w:lineRule="atLeast"/>
        <w:ind w:left="0" w:firstLine="0"/>
        <w:jc w:val="both"/>
        <w:rPr>
          <w:rFonts w:ascii="SimSun" w:hAnsi="SimSun"/>
          <w:sz w:val="21"/>
        </w:rPr>
      </w:pPr>
      <w:r w:rsidRPr="000158C8">
        <w:rPr>
          <w:rFonts w:ascii="SimSun" w:hAnsi="SimSun"/>
          <w:sz w:val="21"/>
        </w:rPr>
        <w:t>萨尔瓦多代表团对SCCR主席和秘书处所做的工作表示赞赏。代表团高度重视委员会正在开展的工作，并且对于看到</w:t>
      </w:r>
      <w:r w:rsidRPr="000158C8">
        <w:rPr>
          <w:rFonts w:ascii="SimSun" w:hAnsi="SimSun" w:hint="eastAsia"/>
          <w:sz w:val="21"/>
        </w:rPr>
        <w:t>兼顾各方</w:t>
      </w:r>
      <w:r w:rsidRPr="000158C8">
        <w:rPr>
          <w:rFonts w:ascii="SimSun" w:hAnsi="SimSun"/>
          <w:sz w:val="21"/>
        </w:rPr>
        <w:t>的讨论特别感兴趣。代表团支持阿根廷代表团提出的补充行动计划提案，该提案补充了SCCR在上一届会议上通过的建议。代表团希望其他代表团大会上考虑该提案。</w:t>
      </w:r>
    </w:p>
    <w:p w:rsidR="000C250E" w:rsidRDefault="000158C8" w:rsidP="000158C8">
      <w:pPr>
        <w:numPr>
          <w:ilvl w:val="0"/>
          <w:numId w:val="9"/>
        </w:numPr>
        <w:overflowPunct w:val="0"/>
        <w:spacing w:afterLines="50" w:after="120" w:line="340" w:lineRule="atLeast"/>
        <w:ind w:left="0" w:firstLine="0"/>
        <w:jc w:val="both"/>
        <w:rPr>
          <w:rFonts w:ascii="SimSun" w:hAnsi="SimSun"/>
          <w:sz w:val="21"/>
        </w:rPr>
      </w:pPr>
      <w:r w:rsidRPr="000158C8">
        <w:rPr>
          <w:rFonts w:ascii="SimSun" w:hAnsi="SimSun"/>
          <w:sz w:val="21"/>
        </w:rPr>
        <w:t>塞内加尔代表团赞成摩洛哥代表团代表非洲集团所做的发言。代表团向秘书处起草和提交SCCR报告表示感谢。代表团继续对如该报告所述SCCR的任务授权和工作高度感兴趣，特别重视有关图书馆和档案馆限制与例外以及有关教育机构、研究机构及其他残疾人限制与例外方面的工作。代表团欢迎关于这些议题的拟议行动计划并再次强调它的意见，即SCCR议程必须有助于推行在权利持有人利益与公众利益之间保持公平兼顾各方的思想。和非洲集团一样，代表团继续致力于保护广播组织权利，特别是通过条约。代表团希望2018年产权组织大会会议能够就广播制定更加详细的工作计划，从而使委员会能够推进工作，在2019年底前召开外交会议。代表团可以审议在2019年下半年组织为期三天的专门会议，以增加成功举行此次外交会议的机会。代表团继续高度重视其与刚果代表团提出的</w:t>
      </w:r>
      <w:proofErr w:type="gramStart"/>
      <w:r w:rsidRPr="000158C8">
        <w:rPr>
          <w:rFonts w:ascii="SimSun" w:hAnsi="SimSun"/>
          <w:sz w:val="21"/>
        </w:rPr>
        <w:t>将追续</w:t>
      </w:r>
      <w:r w:rsidRPr="000158C8">
        <w:rPr>
          <w:rFonts w:ascii="SimSun" w:hAnsi="SimSun"/>
          <w:sz w:val="21"/>
        </w:rPr>
        <w:lastRenderedPageBreak/>
        <w:t>权</w:t>
      </w:r>
      <w:proofErr w:type="gramEnd"/>
      <w:r w:rsidRPr="000158C8">
        <w:rPr>
          <w:rFonts w:ascii="SimSun" w:hAnsi="SimSun"/>
          <w:sz w:val="21"/>
        </w:rPr>
        <w:t>纳入SCCR议程的联合提案，并期待将要研究该议题的专家们得出结论。专家们的工作将补充Graddy和Farchy教授就</w:t>
      </w:r>
      <w:proofErr w:type="gramStart"/>
      <w:r w:rsidRPr="000158C8">
        <w:rPr>
          <w:rFonts w:ascii="SimSun" w:hAnsi="SimSun"/>
          <w:sz w:val="21"/>
        </w:rPr>
        <w:t>追续权</w:t>
      </w:r>
      <w:proofErr w:type="gramEnd"/>
      <w:r w:rsidRPr="000158C8">
        <w:rPr>
          <w:rFonts w:ascii="SimSun" w:hAnsi="SimSun"/>
          <w:sz w:val="21"/>
        </w:rPr>
        <w:t>已经开展的工作。代表团对所有支持</w:t>
      </w:r>
      <w:proofErr w:type="gramStart"/>
      <w:r w:rsidRPr="000158C8">
        <w:rPr>
          <w:rFonts w:ascii="SimSun" w:hAnsi="SimSun"/>
          <w:sz w:val="21"/>
        </w:rPr>
        <w:t>追续权</w:t>
      </w:r>
      <w:proofErr w:type="gramEnd"/>
      <w:r w:rsidRPr="000158C8">
        <w:rPr>
          <w:rFonts w:ascii="SimSun" w:hAnsi="SimSun"/>
          <w:sz w:val="21"/>
        </w:rPr>
        <w:t>提案的国家表示感谢，并对其他事项下的其他议题表示感兴趣，特别是巴西代表团关于数字环境的提案和俄罗斯联邦代表团关于戏剧导演的提案。代表团期待就这些议题进行研究。</w:t>
      </w:r>
    </w:p>
    <w:p w:rsidR="00034AD3" w:rsidRDefault="000158C8" w:rsidP="000158C8">
      <w:pPr>
        <w:numPr>
          <w:ilvl w:val="0"/>
          <w:numId w:val="9"/>
        </w:numPr>
        <w:overflowPunct w:val="0"/>
        <w:spacing w:afterLines="50" w:after="120" w:line="340" w:lineRule="atLeast"/>
        <w:ind w:left="0" w:firstLine="0"/>
        <w:jc w:val="both"/>
        <w:rPr>
          <w:rFonts w:ascii="SimSun" w:hAnsi="SimSun"/>
          <w:sz w:val="21"/>
        </w:rPr>
      </w:pPr>
      <w:r w:rsidRPr="000158C8">
        <w:rPr>
          <w:rFonts w:ascii="SimSun" w:hAnsi="SimSun"/>
          <w:sz w:val="21"/>
        </w:rPr>
        <w:t>墨西哥代表团向秘书处和主席表示感谢。代表团高度重视SCCR正在开展的工作并赞成指出应当加大努力就保护广播组织权利进行谈判的成员国所做的发言。考虑到该进程的成熟度，必须特别关注该议题。由于谈判已经持续20多年，各成员国必须加大努力，在就该专题达成条约方面取得进展。代表团表示有可能实现一份提供信号保护的文书。委员会必须审议与起草文书相关的备选方案，文书将对任何新的技术发展持开放态度。关于所授权利，必须认识到广播组织应享有授权以任何方式对其载有节目的信号向公众转播的专有权，这意味着广泛覆盖。代表团认识到关于该专题的立场多样性，可通过审查国际条约的目标来加以解决，这些国际条约载有一般性规范，包括为国家立法处理特定细节留有余地。委员会必须考虑将一些议定声明纳入条约案文的可能性。在SCCR第三十六届会议上，委员会一致同意一项建议，即产权组织大会应考虑采取适当行动，召开一次关于通过保护广播组织条约的外交会议，前提是就基本问题达成共识。牢记这一点，代表团认为，已经是时候起草准确而具体的工作</w:t>
      </w:r>
      <w:r w:rsidRPr="000158C8">
        <w:rPr>
          <w:rFonts w:ascii="SimSun" w:hAnsi="SimSun" w:hint="eastAsia"/>
          <w:sz w:val="21"/>
        </w:rPr>
        <w:t>计划</w:t>
      </w:r>
      <w:r w:rsidRPr="000158C8">
        <w:rPr>
          <w:rFonts w:ascii="SimSun" w:hAnsi="SimSun"/>
          <w:sz w:val="21"/>
        </w:rPr>
        <w:t>了，这将使SCCR能够实现该目标并完成关于信号文书的谈判，以便早日召开外交会议。代表团重申其支持SCCR正在完成的重要工作，并吁请所有代表团恢复北京和马拉喀什精神，在政治意愿方面</w:t>
      </w:r>
      <w:r w:rsidRPr="000158C8">
        <w:rPr>
          <w:rFonts w:ascii="SimSun" w:hAnsi="SimSun" w:hint="eastAsia"/>
          <w:sz w:val="21"/>
        </w:rPr>
        <w:t>做出加倍努力</w:t>
      </w:r>
      <w:r w:rsidRPr="000158C8">
        <w:rPr>
          <w:rFonts w:ascii="SimSun" w:hAnsi="SimSun"/>
          <w:sz w:val="21"/>
        </w:rPr>
        <w:t>。</w:t>
      </w:r>
    </w:p>
    <w:p w:rsidR="00034AD3" w:rsidRDefault="000158C8" w:rsidP="000158C8">
      <w:pPr>
        <w:numPr>
          <w:ilvl w:val="0"/>
          <w:numId w:val="9"/>
        </w:numPr>
        <w:overflowPunct w:val="0"/>
        <w:spacing w:afterLines="50" w:after="120" w:line="340" w:lineRule="atLeast"/>
        <w:ind w:left="0" w:firstLine="0"/>
        <w:jc w:val="both"/>
        <w:rPr>
          <w:rFonts w:ascii="SimSun" w:hAnsi="SimSun"/>
          <w:sz w:val="21"/>
        </w:rPr>
      </w:pPr>
      <w:r w:rsidRPr="000158C8">
        <w:rPr>
          <w:rFonts w:ascii="SimSun" w:hAnsi="SimSun"/>
          <w:sz w:val="21"/>
        </w:rPr>
        <w:t>突尼斯代表团赞成摩洛哥代表团代表非洲集团所做的发言。代表团向主席、副主席和秘书处表示感谢。代表团重申继续就限制与例外进行谈判以通过一份具有法律约束力的文书的重要性。代表团支持行动计划，该计划将使委员会能够以合理和及时的方式取得进展，以实现其目标。关于广播问题，代表团表示，保护广播组织的权利极其重要，并重申其支持一旦就基本问题达成共识就召开外交会议。代表团支持</w:t>
      </w:r>
      <w:proofErr w:type="gramStart"/>
      <w:r w:rsidRPr="000158C8">
        <w:rPr>
          <w:rFonts w:ascii="SimSun" w:hAnsi="SimSun"/>
          <w:sz w:val="21"/>
        </w:rPr>
        <w:t>将追续权</w:t>
      </w:r>
      <w:proofErr w:type="gramEnd"/>
      <w:r w:rsidRPr="000158C8">
        <w:rPr>
          <w:rFonts w:ascii="SimSun" w:hAnsi="SimSun"/>
          <w:sz w:val="21"/>
        </w:rPr>
        <w:t>纳入SCCR的未来工作。</w:t>
      </w:r>
    </w:p>
    <w:p w:rsidR="00034AD3" w:rsidRDefault="000158C8" w:rsidP="000158C8">
      <w:pPr>
        <w:numPr>
          <w:ilvl w:val="0"/>
          <w:numId w:val="9"/>
        </w:numPr>
        <w:overflowPunct w:val="0"/>
        <w:spacing w:afterLines="50" w:after="120" w:line="340" w:lineRule="atLeast"/>
        <w:ind w:left="0" w:firstLine="0"/>
        <w:jc w:val="both"/>
        <w:rPr>
          <w:rFonts w:ascii="SimSun" w:hAnsi="SimSun"/>
          <w:sz w:val="21"/>
        </w:rPr>
      </w:pPr>
      <w:r w:rsidRPr="000158C8">
        <w:rPr>
          <w:rFonts w:ascii="SimSun" w:hAnsi="SimSun"/>
          <w:sz w:val="21"/>
        </w:rPr>
        <w:t>乌干达代表团赞成摩洛哥代表团代表非洲集团所做的发言。代表团高度重视委员会所做的工作，包括在图书馆、档案馆和博物馆限制与例外、教育和研究机构及其他残疾人</w:t>
      </w:r>
      <w:proofErr w:type="gramStart"/>
      <w:r w:rsidRPr="000158C8">
        <w:rPr>
          <w:rFonts w:ascii="SimSun" w:hAnsi="SimSun"/>
          <w:sz w:val="21"/>
        </w:rPr>
        <w:t>士限制</w:t>
      </w:r>
      <w:proofErr w:type="gramEnd"/>
      <w:r w:rsidRPr="000158C8">
        <w:rPr>
          <w:rFonts w:ascii="SimSun" w:hAnsi="SimSun"/>
          <w:sz w:val="21"/>
        </w:rPr>
        <w:t>与例外这些关键议题方面的工作。由于关于这些议题的讨论无时间限制，代表团鼓励委员会通过明确的时间</w:t>
      </w:r>
      <w:r w:rsidRPr="000158C8">
        <w:rPr>
          <w:rFonts w:ascii="SimSun" w:hAnsi="SimSun" w:hint="eastAsia"/>
          <w:sz w:val="21"/>
        </w:rPr>
        <w:t>表</w:t>
      </w:r>
      <w:r w:rsidRPr="000158C8">
        <w:rPr>
          <w:rFonts w:ascii="SimSun" w:hAnsi="SimSun"/>
          <w:sz w:val="21"/>
        </w:rPr>
        <w:t>，以推动进程从当前的解释</w:t>
      </w:r>
      <w:proofErr w:type="gramStart"/>
      <w:r w:rsidRPr="000158C8">
        <w:rPr>
          <w:rFonts w:ascii="SimSun" w:hAnsi="SimSun"/>
          <w:sz w:val="21"/>
        </w:rPr>
        <w:t>性讨论进入到案文</w:t>
      </w:r>
      <w:proofErr w:type="gramEnd"/>
      <w:r w:rsidRPr="000158C8">
        <w:rPr>
          <w:rFonts w:ascii="SimSun" w:hAnsi="SimSun"/>
          <w:sz w:val="21"/>
        </w:rPr>
        <w:t>谈判，遵照2012年产权组织大会的决定，缔结一份国际文书。为公众利益进行广播对于代表团努力保证公众获取信息和知识来说至关重要。因此，广播条约应当兼顾各方广播组织的权利与公众获取可负担得起的信息的合法权利。代表团支持召开外交会议，以缔结保护广播组织条约，前提是SCCR</w:t>
      </w:r>
      <w:proofErr w:type="gramStart"/>
      <w:r w:rsidRPr="000158C8">
        <w:rPr>
          <w:rFonts w:ascii="SimSun" w:hAnsi="SimSun"/>
          <w:sz w:val="21"/>
        </w:rPr>
        <w:t>就核心</w:t>
      </w:r>
      <w:proofErr w:type="gramEnd"/>
      <w:r w:rsidRPr="000158C8">
        <w:rPr>
          <w:rFonts w:ascii="SimSun" w:hAnsi="SimSun"/>
          <w:sz w:val="21"/>
        </w:rPr>
        <w:t>问题达成共识。委员会最接近就广播案文达成共识的时候是</w:t>
      </w:r>
      <w:proofErr w:type="gramStart"/>
      <w:r w:rsidRPr="000158C8">
        <w:rPr>
          <w:rFonts w:ascii="SimSun" w:hAnsi="SimSun"/>
          <w:sz w:val="21"/>
        </w:rPr>
        <w:t>当范围</w:t>
      </w:r>
      <w:proofErr w:type="gramEnd"/>
      <w:r w:rsidRPr="000158C8">
        <w:rPr>
          <w:rFonts w:ascii="SimSun" w:hAnsi="SimSun"/>
          <w:sz w:val="21"/>
        </w:rPr>
        <w:t>缩小到仅涵盖传统意义上的保护广播组织时。将讨论扩大到把通过计算机网络进行的播送纳入其中引来了多重问题，使讨论拖延下来。广播条约不应当就</w:t>
      </w:r>
      <w:r w:rsidRPr="000158C8">
        <w:rPr>
          <w:rFonts w:ascii="SimSun" w:hAnsi="SimSun" w:hint="eastAsia"/>
          <w:sz w:val="21"/>
        </w:rPr>
        <w:t>无线广播</w:t>
      </w:r>
      <w:r w:rsidRPr="000158C8">
        <w:rPr>
          <w:rFonts w:ascii="SimSun" w:hAnsi="SimSun"/>
          <w:sz w:val="21"/>
        </w:rPr>
        <w:t>材料在该材料的现有版权之外创建新</w:t>
      </w:r>
      <w:r w:rsidRPr="000158C8">
        <w:rPr>
          <w:rFonts w:ascii="SimSun" w:hAnsi="SimSun" w:hint="eastAsia"/>
          <w:sz w:val="21"/>
        </w:rPr>
        <w:t>层次</w:t>
      </w:r>
      <w:r w:rsidRPr="000158C8">
        <w:rPr>
          <w:rFonts w:ascii="SimSun" w:hAnsi="SimSun"/>
          <w:sz w:val="21"/>
        </w:rPr>
        <w:t>的权利。而且，这些权利可能给使用政府作品等从来不受版权保护的材料构成障碍。代表团将继续建设性地参与广播讨论并鼓励SCCR加快完成其在该问题上的工作。关于其他事项，代表团鼓励SCCR继续致力于制定一份兼顾各方的工作</w:t>
      </w:r>
      <w:r w:rsidRPr="000158C8">
        <w:rPr>
          <w:rFonts w:ascii="SimSun" w:hAnsi="SimSun" w:hint="eastAsia"/>
          <w:sz w:val="21"/>
        </w:rPr>
        <w:t>计划</w:t>
      </w:r>
      <w:r w:rsidRPr="000158C8">
        <w:rPr>
          <w:rFonts w:ascii="SimSun" w:hAnsi="SimSun"/>
          <w:sz w:val="21"/>
        </w:rPr>
        <w:t>，考虑到所有成员国的利益，并在关注度和时间分配方面平等对待所有议程项目。SCCR必须就旨在扩大委员会未来工作</w:t>
      </w:r>
      <w:r w:rsidRPr="000158C8">
        <w:rPr>
          <w:rFonts w:ascii="SimSun" w:hAnsi="SimSun" w:hint="eastAsia"/>
          <w:sz w:val="21"/>
        </w:rPr>
        <w:t>计划</w:t>
      </w:r>
      <w:r w:rsidRPr="000158C8">
        <w:rPr>
          <w:rFonts w:ascii="SimSun" w:hAnsi="SimSun"/>
          <w:sz w:val="21"/>
        </w:rPr>
        <w:t>的所有提案加快讨论。</w:t>
      </w:r>
    </w:p>
    <w:p w:rsidR="00034AD3" w:rsidRDefault="000158C8" w:rsidP="000158C8">
      <w:pPr>
        <w:numPr>
          <w:ilvl w:val="0"/>
          <w:numId w:val="9"/>
        </w:numPr>
        <w:overflowPunct w:val="0"/>
        <w:spacing w:afterLines="50" w:after="120" w:line="340" w:lineRule="atLeast"/>
        <w:ind w:left="0" w:firstLine="0"/>
        <w:jc w:val="both"/>
        <w:rPr>
          <w:rFonts w:ascii="SimSun" w:hAnsi="SimSun"/>
          <w:sz w:val="21"/>
        </w:rPr>
      </w:pPr>
      <w:r w:rsidRPr="000158C8">
        <w:rPr>
          <w:rFonts w:ascii="SimSun" w:hAnsi="SimSun"/>
          <w:sz w:val="21"/>
        </w:rPr>
        <w:t>巴西代表团向主席和秘书处表示感谢并重申其致力于SCCR的工作。它赞扬委员会上一届会议就广播合</w:t>
      </w:r>
      <w:proofErr w:type="gramStart"/>
      <w:r w:rsidRPr="000158C8">
        <w:rPr>
          <w:rFonts w:ascii="SimSun" w:hAnsi="SimSun"/>
          <w:sz w:val="21"/>
        </w:rPr>
        <w:t>并案文开展</w:t>
      </w:r>
      <w:proofErr w:type="gramEnd"/>
      <w:r w:rsidRPr="000158C8">
        <w:rPr>
          <w:rFonts w:ascii="SimSun" w:hAnsi="SimSun"/>
          <w:sz w:val="21"/>
        </w:rPr>
        <w:t>的工作，该案文澄清了许多未决的技术问题，并强调了打击盗版和维护国内广播组织利益的共同目标。考虑到技术发展，代表团强调必须更新《罗马公约》。代表团鼓励各成员国支持阿根廷代表团提出的提案。产权组织大会为最终确定时间表提供了一个机会，这将加速召开关于通过条约的外交会议。代表团提到关于图书馆和档案馆例外与限制的商定行动计划，并希望在实施2012年</w:t>
      </w:r>
      <w:r w:rsidRPr="000158C8">
        <w:rPr>
          <w:rFonts w:ascii="SimSun" w:hAnsi="SimSun"/>
          <w:sz w:val="21"/>
        </w:rPr>
        <w:lastRenderedPageBreak/>
        <w:t>产权组织大会商定的任务授权方面取得进展。代表团强调数字环境及其与版权相互作用的重要性，特别是政府监管机构很难达成正确的兼顾各方来保证公平报酬。在SCCR第三十一届会议上，GRULAC提出了一份关于分析数字环境下的版权的提案。该提案的关键要点是确保在网络环境下开展的不断增长的业务适当反应在处于版权制度核心的人员报酬上，即，作者和表演者。代表团期待就SCCR上一届会议批准的研究进行讨论，这将有助于澄清价值链、收入分配结构以及数字业务模式的权利链。研究将为委员会提供数字方面的信息，以确保就这一重要的当前问题进行坚实而兼顾各方的讨论。过去一年来，通过利用专家小组，SCCR为版权及相关权事项的思考提供了宝贵的信息。代表团祝贺委员会对这些问题的处理。</w:t>
      </w:r>
    </w:p>
    <w:p w:rsidR="00034AD3" w:rsidRDefault="000158C8" w:rsidP="000158C8">
      <w:pPr>
        <w:numPr>
          <w:ilvl w:val="0"/>
          <w:numId w:val="9"/>
        </w:numPr>
        <w:overflowPunct w:val="0"/>
        <w:spacing w:afterLines="50" w:after="120" w:line="340" w:lineRule="atLeast"/>
        <w:ind w:left="0" w:firstLine="0"/>
        <w:jc w:val="both"/>
        <w:rPr>
          <w:rFonts w:ascii="SimSun" w:hAnsi="SimSun"/>
          <w:sz w:val="21"/>
        </w:rPr>
      </w:pPr>
      <w:r w:rsidRPr="000158C8">
        <w:rPr>
          <w:rFonts w:ascii="SimSun" w:hAnsi="SimSun"/>
          <w:sz w:val="21"/>
        </w:rPr>
        <w:t>南非代表团赞成摩洛哥代表团代表非洲集团所做的发言，</w:t>
      </w:r>
      <w:r w:rsidRPr="000158C8">
        <w:rPr>
          <w:rFonts w:ascii="SimSun" w:hAnsi="SimSun" w:hint="eastAsia"/>
          <w:sz w:val="21"/>
        </w:rPr>
        <w:t>对</w:t>
      </w:r>
      <w:r w:rsidRPr="000158C8">
        <w:rPr>
          <w:rFonts w:ascii="SimSun" w:hAnsi="SimSun"/>
          <w:sz w:val="21"/>
        </w:rPr>
        <w:t>秘书处编拟关于委员会一年来所讨论问题现状的全面报告表示感谢。代表团高度重视SCCR议程上的所有</w:t>
      </w:r>
      <w:r w:rsidRPr="000158C8">
        <w:rPr>
          <w:rFonts w:ascii="SimSun" w:hAnsi="SimSun" w:hint="eastAsia"/>
          <w:sz w:val="21"/>
        </w:rPr>
        <w:t>问</w:t>
      </w:r>
      <w:r w:rsidRPr="000158C8">
        <w:rPr>
          <w:rFonts w:ascii="SimSun" w:hAnsi="SimSun"/>
          <w:sz w:val="21"/>
        </w:rPr>
        <w:t>题，并致力于建设性地讨论所有</w:t>
      </w:r>
      <w:r w:rsidRPr="000158C8">
        <w:rPr>
          <w:rFonts w:ascii="SimSun" w:hAnsi="SimSun" w:hint="eastAsia"/>
          <w:sz w:val="21"/>
        </w:rPr>
        <w:t>专</w:t>
      </w:r>
      <w:r w:rsidRPr="000158C8">
        <w:rPr>
          <w:rFonts w:ascii="SimSun" w:hAnsi="SimSun"/>
          <w:sz w:val="21"/>
        </w:rPr>
        <w:t>题。代表团希望从SCCR的工作中学习，因为其改革了版权立法。关于保护广播组织条约，代表团认为SCCR已经取得重大进展，距离就条约范围和客体形成共同认识更近了一步。已经完成了足够的工作，委员会现在可以</w:t>
      </w:r>
      <w:r w:rsidRPr="000158C8">
        <w:rPr>
          <w:rFonts w:ascii="SimSun" w:hAnsi="SimSun" w:hint="eastAsia"/>
          <w:sz w:val="21"/>
        </w:rPr>
        <w:t>遵照</w:t>
      </w:r>
      <w:r w:rsidRPr="000158C8">
        <w:rPr>
          <w:rFonts w:ascii="SimSun" w:hAnsi="SimSun"/>
          <w:sz w:val="21"/>
        </w:rPr>
        <w:t>2007年任务授权</w:t>
      </w:r>
      <w:r w:rsidRPr="000158C8">
        <w:rPr>
          <w:rFonts w:ascii="SimSun" w:hAnsi="SimSun" w:hint="eastAsia"/>
          <w:sz w:val="21"/>
        </w:rPr>
        <w:t>，</w:t>
      </w:r>
      <w:r w:rsidRPr="000158C8">
        <w:rPr>
          <w:rFonts w:ascii="SimSun" w:hAnsi="SimSun"/>
          <w:sz w:val="21"/>
        </w:rPr>
        <w:t>采取基于信号的办法</w:t>
      </w:r>
      <w:r w:rsidRPr="000158C8">
        <w:rPr>
          <w:rFonts w:ascii="SimSun" w:hAnsi="SimSun" w:hint="eastAsia"/>
          <w:sz w:val="21"/>
        </w:rPr>
        <w:t>，</w:t>
      </w:r>
      <w:r w:rsidRPr="000158C8">
        <w:rPr>
          <w:rFonts w:ascii="SimSun" w:hAnsi="SimSun"/>
          <w:sz w:val="21"/>
        </w:rPr>
        <w:t>编制一份关于召开外交会议的路线图，</w:t>
      </w:r>
      <w:r w:rsidRPr="000158C8">
        <w:rPr>
          <w:rFonts w:ascii="SimSun" w:hAnsi="SimSun" w:hint="eastAsia"/>
          <w:sz w:val="21"/>
        </w:rPr>
        <w:t>该路线图应考虑到利用任何技术平台进行的广播。在许多发展中国家，广播和电影业已经成为促进就业机会增长和社会文化发展的动力。但是，这些产业面临盗版信号的威胁，如果不迫切加以解决，可能会严重威胁到它们的生存。作为一个发展中国家，南非认识到获得教育和信息的重要性，它们是发展的不可分割的要素。</w:t>
      </w:r>
      <w:r w:rsidRPr="000158C8">
        <w:rPr>
          <w:rFonts w:ascii="SimSun" w:hAnsi="SimSun"/>
          <w:sz w:val="21"/>
        </w:rPr>
        <w:t>图书馆</w:t>
      </w:r>
      <w:r w:rsidRPr="000158C8">
        <w:rPr>
          <w:rFonts w:ascii="SimSun" w:hAnsi="SimSun" w:hint="eastAsia"/>
          <w:sz w:val="21"/>
        </w:rPr>
        <w:t>、博物馆、</w:t>
      </w:r>
      <w:r w:rsidRPr="000158C8">
        <w:rPr>
          <w:rFonts w:ascii="SimSun" w:hAnsi="SimSun"/>
          <w:sz w:val="21"/>
        </w:rPr>
        <w:t>教育和研究机构</w:t>
      </w:r>
      <w:r w:rsidRPr="000158C8">
        <w:rPr>
          <w:rFonts w:ascii="SimSun" w:hAnsi="SimSun" w:hint="eastAsia"/>
          <w:sz w:val="21"/>
        </w:rPr>
        <w:t>在提供信息获取途径和传播知识、增强个人在知情基础上做决定的权能方面发挥着关键作用。委员会的工作必须考虑到此前关于</w:t>
      </w:r>
      <w:r w:rsidRPr="000158C8">
        <w:rPr>
          <w:rFonts w:ascii="SimSun" w:hAnsi="SimSun"/>
          <w:sz w:val="21"/>
        </w:rPr>
        <w:t>版权限制与例外</w:t>
      </w:r>
      <w:r w:rsidRPr="000158C8">
        <w:rPr>
          <w:rFonts w:ascii="SimSun" w:hAnsi="SimSun" w:hint="eastAsia"/>
          <w:sz w:val="21"/>
        </w:rPr>
        <w:t>的研究，它们有用于提供关于产权组织成员国当前做法的整体意见以及查明委员会应当努力解决的差距。</w:t>
      </w:r>
    </w:p>
    <w:p w:rsidR="00034AD3" w:rsidRDefault="000158C8" w:rsidP="000158C8">
      <w:pPr>
        <w:numPr>
          <w:ilvl w:val="0"/>
          <w:numId w:val="9"/>
        </w:numPr>
        <w:overflowPunct w:val="0"/>
        <w:spacing w:afterLines="50" w:after="120" w:line="340" w:lineRule="atLeast"/>
        <w:ind w:left="0" w:firstLine="0"/>
        <w:jc w:val="both"/>
        <w:rPr>
          <w:rFonts w:ascii="SimSun" w:hAnsi="SimSun"/>
          <w:sz w:val="21"/>
        </w:rPr>
      </w:pPr>
      <w:r w:rsidRPr="000158C8">
        <w:rPr>
          <w:rFonts w:ascii="SimSun" w:hAnsi="SimSun"/>
          <w:sz w:val="21"/>
        </w:rPr>
        <w:t>厄瓜多尔代表团</w:t>
      </w:r>
      <w:r w:rsidRPr="000158C8">
        <w:rPr>
          <w:rFonts w:ascii="SimSun" w:hAnsi="SimSun" w:hint="eastAsia"/>
          <w:sz w:val="21"/>
        </w:rPr>
        <w:t>对</w:t>
      </w:r>
      <w:r w:rsidRPr="000158C8">
        <w:rPr>
          <w:rFonts w:ascii="SimSun" w:hAnsi="SimSun"/>
          <w:sz w:val="21"/>
        </w:rPr>
        <w:t>SCCR</w:t>
      </w:r>
      <w:r w:rsidRPr="000158C8">
        <w:rPr>
          <w:rFonts w:ascii="SimSun" w:hAnsi="SimSun" w:hint="eastAsia"/>
          <w:sz w:val="21"/>
        </w:rPr>
        <w:t>已经完成的工作表示</w:t>
      </w:r>
      <w:r w:rsidRPr="000158C8">
        <w:rPr>
          <w:rFonts w:ascii="SimSun" w:hAnsi="SimSun"/>
          <w:sz w:val="21"/>
        </w:rPr>
        <w:t>赞赏</w:t>
      </w:r>
      <w:r w:rsidRPr="000158C8">
        <w:rPr>
          <w:rFonts w:ascii="SimSun" w:hAnsi="SimSun" w:hint="eastAsia"/>
          <w:sz w:val="21"/>
        </w:rPr>
        <w:t>，并指出委员会解决的问题对于代表团至关重要。</w:t>
      </w:r>
      <w:r w:rsidRPr="000158C8">
        <w:rPr>
          <w:rFonts w:ascii="SimSun" w:hAnsi="SimSun"/>
          <w:sz w:val="21"/>
        </w:rPr>
        <w:t>代表团</w:t>
      </w:r>
      <w:r w:rsidRPr="000158C8">
        <w:rPr>
          <w:rFonts w:ascii="SimSun" w:hAnsi="SimSun" w:hint="eastAsia"/>
          <w:sz w:val="21"/>
        </w:rPr>
        <w:t>赞成对事物采取兼顾各方的观点，并对</w:t>
      </w:r>
      <w:r w:rsidRPr="000158C8">
        <w:rPr>
          <w:rFonts w:ascii="SimSun" w:hAnsi="SimSun"/>
          <w:sz w:val="21"/>
        </w:rPr>
        <w:t>图书馆</w:t>
      </w:r>
      <w:r w:rsidRPr="000158C8">
        <w:rPr>
          <w:rFonts w:ascii="SimSun" w:hAnsi="SimSun" w:hint="eastAsia"/>
          <w:sz w:val="21"/>
        </w:rPr>
        <w:t>、档案馆、</w:t>
      </w:r>
      <w:r w:rsidRPr="000158C8">
        <w:rPr>
          <w:rFonts w:ascii="SimSun" w:hAnsi="SimSun"/>
          <w:sz w:val="21"/>
        </w:rPr>
        <w:t>教育和研究机构</w:t>
      </w:r>
      <w:r w:rsidRPr="000158C8">
        <w:rPr>
          <w:rFonts w:ascii="SimSun" w:hAnsi="SimSun" w:hint="eastAsia"/>
          <w:sz w:val="21"/>
        </w:rPr>
        <w:t>以及</w:t>
      </w:r>
      <w:r w:rsidRPr="000158C8">
        <w:rPr>
          <w:rFonts w:ascii="SimSun" w:hAnsi="SimSun"/>
          <w:sz w:val="21"/>
        </w:rPr>
        <w:t>其他残疾人士</w:t>
      </w:r>
      <w:r w:rsidRPr="000158C8">
        <w:rPr>
          <w:rFonts w:ascii="SimSun" w:hAnsi="SimSun" w:hint="eastAsia"/>
          <w:sz w:val="21"/>
        </w:rPr>
        <w:t>的</w:t>
      </w:r>
      <w:r w:rsidRPr="000158C8">
        <w:rPr>
          <w:rFonts w:ascii="SimSun" w:hAnsi="SimSun"/>
          <w:sz w:val="21"/>
        </w:rPr>
        <w:t>例外与限制</w:t>
      </w:r>
      <w:r w:rsidRPr="000158C8">
        <w:rPr>
          <w:rFonts w:ascii="SimSun" w:hAnsi="SimSun" w:hint="eastAsia"/>
          <w:sz w:val="21"/>
        </w:rPr>
        <w:t>表示感兴趣。</w:t>
      </w:r>
      <w:r w:rsidRPr="000158C8">
        <w:rPr>
          <w:rFonts w:ascii="SimSun" w:hAnsi="SimSun"/>
          <w:sz w:val="21"/>
        </w:rPr>
        <w:t>代表团</w:t>
      </w:r>
      <w:r w:rsidRPr="000158C8">
        <w:rPr>
          <w:rFonts w:ascii="SimSun" w:hAnsi="SimSun" w:hint="eastAsia"/>
          <w:sz w:val="21"/>
        </w:rPr>
        <w:t>就该问题提出了若干提案，对于使委员会以公开和坦诚的方式继续其辩论表示感兴趣。</w:t>
      </w:r>
      <w:r w:rsidRPr="000158C8">
        <w:rPr>
          <w:rFonts w:ascii="SimSun" w:hAnsi="SimSun"/>
          <w:sz w:val="21"/>
        </w:rPr>
        <w:t>代表团</w:t>
      </w:r>
      <w:r w:rsidRPr="000158C8">
        <w:rPr>
          <w:rFonts w:ascii="SimSun" w:hAnsi="SimSun" w:hint="eastAsia"/>
          <w:sz w:val="21"/>
        </w:rPr>
        <w:t>认识到上一届会议上批准和通过的行动计划的价值。</w:t>
      </w:r>
      <w:r w:rsidRPr="000158C8">
        <w:rPr>
          <w:rFonts w:ascii="SimSun" w:hAnsi="SimSun"/>
          <w:sz w:val="21"/>
        </w:rPr>
        <w:t>代表团</w:t>
      </w:r>
      <w:r w:rsidRPr="000158C8">
        <w:rPr>
          <w:rFonts w:ascii="SimSun" w:hAnsi="SimSun" w:hint="eastAsia"/>
          <w:sz w:val="21"/>
        </w:rPr>
        <w:t>希望这些计划得到有效实施，促使制定标准，在国际层面上实现权利持有人与用户之间的适当兼顾各方。这将有助于保障获得教育、信息和知识的权利等基本权利。</w:t>
      </w:r>
      <w:r w:rsidRPr="000158C8">
        <w:rPr>
          <w:rFonts w:ascii="SimSun" w:hAnsi="SimSun"/>
          <w:sz w:val="21"/>
        </w:rPr>
        <w:t>代表团</w:t>
      </w:r>
      <w:r w:rsidRPr="000158C8">
        <w:rPr>
          <w:rFonts w:ascii="SimSun" w:hAnsi="SimSun" w:hint="eastAsia"/>
          <w:sz w:val="21"/>
        </w:rPr>
        <w:t>感到关切的一个问题是</w:t>
      </w:r>
      <w:r w:rsidRPr="000158C8">
        <w:rPr>
          <w:rFonts w:ascii="SimSun" w:hAnsi="SimSun"/>
          <w:sz w:val="21"/>
        </w:rPr>
        <w:t>数字环境下的版权</w:t>
      </w:r>
      <w:r w:rsidRPr="000158C8">
        <w:rPr>
          <w:rFonts w:ascii="SimSun" w:hAnsi="SimSun" w:hint="eastAsia"/>
          <w:sz w:val="21"/>
        </w:rPr>
        <w:t>，这是所有成员国都感兴趣的问题。亟待进行的研究结果将为委员会关于该专题的讨论提供非常重要的信息。一个非常庞大的创作者群体在期待这些讨论的成果，在该议题方面取得的任何进展都将使成员国确保创作作品获得适当报酬。</w:t>
      </w:r>
    </w:p>
    <w:p w:rsidR="00034AD3" w:rsidRDefault="000158C8" w:rsidP="000158C8">
      <w:pPr>
        <w:numPr>
          <w:ilvl w:val="0"/>
          <w:numId w:val="9"/>
        </w:numPr>
        <w:overflowPunct w:val="0"/>
        <w:spacing w:afterLines="50" w:after="120" w:line="340" w:lineRule="atLeast"/>
        <w:ind w:left="0" w:firstLine="0"/>
        <w:jc w:val="both"/>
        <w:rPr>
          <w:rFonts w:ascii="SimSun" w:hAnsi="SimSun"/>
          <w:sz w:val="21"/>
        </w:rPr>
      </w:pPr>
      <w:r w:rsidRPr="000158C8">
        <w:rPr>
          <w:rFonts w:ascii="SimSun" w:hAnsi="SimSun"/>
          <w:sz w:val="21"/>
        </w:rPr>
        <w:t>日本代表团</w:t>
      </w:r>
      <w:r w:rsidRPr="000158C8">
        <w:rPr>
          <w:rFonts w:ascii="SimSun" w:hAnsi="SimSun" w:hint="eastAsia"/>
          <w:sz w:val="21"/>
        </w:rPr>
        <w:t>对</w:t>
      </w:r>
      <w:r w:rsidRPr="000158C8">
        <w:rPr>
          <w:rFonts w:ascii="SimSun" w:hAnsi="SimSun"/>
          <w:sz w:val="21"/>
        </w:rPr>
        <w:t>SCCR第三十六届会议</w:t>
      </w:r>
      <w:r w:rsidRPr="000158C8">
        <w:rPr>
          <w:rFonts w:ascii="SimSun" w:hAnsi="SimSun" w:hint="eastAsia"/>
          <w:sz w:val="21"/>
        </w:rPr>
        <w:t>期间富有意义的讨论表示赞赏，包括在</w:t>
      </w:r>
      <w:r w:rsidRPr="000158C8">
        <w:rPr>
          <w:rFonts w:ascii="SimSun" w:hAnsi="SimSun"/>
          <w:sz w:val="21"/>
        </w:rPr>
        <w:t>保护广播组织</w:t>
      </w:r>
      <w:r w:rsidRPr="000158C8">
        <w:rPr>
          <w:rFonts w:ascii="SimSun" w:hAnsi="SimSun" w:hint="eastAsia"/>
          <w:sz w:val="21"/>
        </w:rPr>
        <w:t>方面取得的进展。</w:t>
      </w:r>
      <w:r w:rsidRPr="000158C8">
        <w:rPr>
          <w:rFonts w:ascii="SimSun" w:hAnsi="SimSun"/>
          <w:sz w:val="21"/>
        </w:rPr>
        <w:t>代表团</w:t>
      </w:r>
      <w:r w:rsidRPr="000158C8">
        <w:rPr>
          <w:rFonts w:ascii="SimSun" w:hAnsi="SimSun" w:hint="eastAsia"/>
          <w:sz w:val="21"/>
        </w:rPr>
        <w:t>重申</w:t>
      </w:r>
      <w:r w:rsidRPr="000158C8">
        <w:rPr>
          <w:rFonts w:ascii="SimSun" w:hAnsi="SimSun"/>
          <w:sz w:val="21"/>
        </w:rPr>
        <w:t>SCCR</w:t>
      </w:r>
      <w:r w:rsidRPr="000158C8">
        <w:rPr>
          <w:rFonts w:ascii="SimSun" w:hAnsi="SimSun" w:hint="eastAsia"/>
          <w:sz w:val="21"/>
        </w:rPr>
        <w:t>向</w:t>
      </w:r>
      <w:r w:rsidRPr="000158C8">
        <w:rPr>
          <w:rFonts w:ascii="SimSun" w:hAnsi="SimSun"/>
          <w:sz w:val="21"/>
        </w:rPr>
        <w:t>产权组织大会</w:t>
      </w:r>
      <w:r w:rsidRPr="000158C8">
        <w:rPr>
          <w:rFonts w:ascii="SimSun" w:hAnsi="SimSun" w:hint="eastAsia"/>
          <w:sz w:val="21"/>
        </w:rPr>
        <w:t>提出的建议，该建议反映了</w:t>
      </w:r>
      <w:r w:rsidRPr="000158C8">
        <w:rPr>
          <w:rFonts w:ascii="SimSun" w:hAnsi="SimSun"/>
          <w:sz w:val="21"/>
        </w:rPr>
        <w:t>2007</w:t>
      </w:r>
      <w:r w:rsidRPr="000158C8">
        <w:rPr>
          <w:rFonts w:ascii="SimSun" w:hAnsi="SimSun" w:hint="eastAsia"/>
          <w:sz w:val="21"/>
        </w:rPr>
        <w:t>年</w:t>
      </w:r>
      <w:r w:rsidRPr="000158C8">
        <w:rPr>
          <w:rFonts w:ascii="SimSun" w:hAnsi="SimSun"/>
          <w:sz w:val="21"/>
        </w:rPr>
        <w:t>产权组织大会</w:t>
      </w:r>
      <w:r w:rsidRPr="000158C8">
        <w:rPr>
          <w:rFonts w:ascii="SimSun" w:hAnsi="SimSun" w:hint="eastAsia"/>
          <w:sz w:val="21"/>
        </w:rPr>
        <w:t>在就基本问题达成共识后召开外交会议的任务授权</w:t>
      </w:r>
      <w:r w:rsidR="0088283B">
        <w:rPr>
          <w:rFonts w:ascii="SimSun" w:hAnsi="SimSun" w:hint="eastAsia"/>
          <w:sz w:val="21"/>
        </w:rPr>
        <w:t>，但尚未达成这一共识</w:t>
      </w:r>
      <w:r w:rsidRPr="000158C8">
        <w:rPr>
          <w:rFonts w:ascii="SimSun" w:hAnsi="SimSun" w:hint="eastAsia"/>
          <w:sz w:val="21"/>
        </w:rPr>
        <w:t>。</w:t>
      </w:r>
      <w:r w:rsidR="0088283B">
        <w:rPr>
          <w:rFonts w:ascii="SimSun" w:hAnsi="SimSun" w:hint="eastAsia"/>
          <w:sz w:val="21"/>
        </w:rPr>
        <w:t>代表团希望SCCR以2007年产权组织大会的任务授权为依据，展开进一步讨论，争取就基本问题达成共识。</w:t>
      </w:r>
      <w:r w:rsidRPr="000158C8">
        <w:rPr>
          <w:rFonts w:ascii="SimSun" w:hAnsi="SimSun" w:hint="eastAsia"/>
          <w:sz w:val="21"/>
        </w:rPr>
        <w:t>关于</w:t>
      </w:r>
      <w:r w:rsidRPr="000158C8">
        <w:rPr>
          <w:rFonts w:ascii="SimSun" w:hAnsi="SimSun"/>
          <w:sz w:val="21"/>
        </w:rPr>
        <w:t>例外与限制</w:t>
      </w:r>
      <w:r w:rsidRPr="000158C8">
        <w:rPr>
          <w:rFonts w:ascii="SimSun" w:hAnsi="SimSun" w:hint="eastAsia"/>
          <w:sz w:val="21"/>
        </w:rPr>
        <w:t>问题，必须在权利持有人利益与公众利益之间达成适当兼顾各方。在这个意义上，三步测试对于各国自己的社会和文化背景来说是兼顾</w:t>
      </w:r>
      <w:proofErr w:type="gramStart"/>
      <w:r w:rsidRPr="000158C8">
        <w:rPr>
          <w:rFonts w:ascii="SimSun" w:hAnsi="SimSun" w:hint="eastAsia"/>
          <w:sz w:val="21"/>
        </w:rPr>
        <w:t>各方且</w:t>
      </w:r>
      <w:proofErr w:type="gramEnd"/>
      <w:r w:rsidRPr="000158C8">
        <w:rPr>
          <w:rFonts w:ascii="SimSun" w:hAnsi="SimSun" w:hint="eastAsia"/>
          <w:sz w:val="21"/>
        </w:rPr>
        <w:t>合适的框架。关于该问题的讨论应当重点关注分享国家经验和做法。</w:t>
      </w:r>
    </w:p>
    <w:p w:rsidR="00034AD3" w:rsidRDefault="000158C8" w:rsidP="000158C8">
      <w:pPr>
        <w:numPr>
          <w:ilvl w:val="0"/>
          <w:numId w:val="9"/>
        </w:numPr>
        <w:overflowPunct w:val="0"/>
        <w:spacing w:afterLines="50" w:after="120" w:line="340" w:lineRule="atLeast"/>
        <w:ind w:left="0" w:firstLine="0"/>
        <w:jc w:val="both"/>
        <w:rPr>
          <w:rFonts w:ascii="SimSun" w:hAnsi="SimSun"/>
          <w:sz w:val="21"/>
        </w:rPr>
      </w:pPr>
      <w:r w:rsidRPr="000158C8">
        <w:rPr>
          <w:rFonts w:ascii="SimSun" w:hAnsi="SimSun"/>
          <w:sz w:val="21"/>
        </w:rPr>
        <w:t>马来西亚代表团赞成印度尼西亚代表团代表亚洲及太平洋集团所做的发言。</w:t>
      </w:r>
      <w:r w:rsidRPr="000158C8">
        <w:rPr>
          <w:rFonts w:ascii="SimSun" w:hAnsi="SimSun" w:hint="eastAsia"/>
          <w:sz w:val="21"/>
        </w:rPr>
        <w:t>它注意到</w:t>
      </w:r>
      <w:r w:rsidRPr="000158C8">
        <w:rPr>
          <w:rFonts w:ascii="SimSun" w:hAnsi="SimSun"/>
          <w:sz w:val="21"/>
        </w:rPr>
        <w:t>委员会</w:t>
      </w:r>
      <w:r w:rsidRPr="000158C8">
        <w:rPr>
          <w:rFonts w:ascii="SimSun" w:hAnsi="SimSun" w:hint="eastAsia"/>
          <w:sz w:val="21"/>
        </w:rPr>
        <w:t>在</w:t>
      </w:r>
      <w:r w:rsidRPr="000158C8">
        <w:rPr>
          <w:rFonts w:ascii="SimSun" w:hAnsi="SimSun"/>
          <w:sz w:val="21"/>
        </w:rPr>
        <w:t>保护广播组织</w:t>
      </w:r>
      <w:r w:rsidRPr="000158C8">
        <w:rPr>
          <w:rFonts w:ascii="SimSun" w:hAnsi="SimSun" w:hint="eastAsia"/>
          <w:sz w:val="21"/>
        </w:rPr>
        <w:t>、</w:t>
      </w:r>
      <w:r w:rsidRPr="000158C8">
        <w:rPr>
          <w:rFonts w:ascii="SimSun" w:hAnsi="SimSun"/>
          <w:sz w:val="21"/>
        </w:rPr>
        <w:t>例外与限制</w:t>
      </w:r>
      <w:r w:rsidRPr="000158C8">
        <w:rPr>
          <w:rFonts w:ascii="SimSun" w:hAnsi="SimSun" w:hint="eastAsia"/>
          <w:sz w:val="21"/>
        </w:rPr>
        <w:t>以及</w:t>
      </w:r>
      <w:proofErr w:type="gramStart"/>
      <w:r w:rsidRPr="000158C8">
        <w:rPr>
          <w:rFonts w:ascii="SimSun" w:hAnsi="SimSun"/>
          <w:sz w:val="21"/>
        </w:rPr>
        <w:t>追续权</w:t>
      </w:r>
      <w:proofErr w:type="gramEnd"/>
      <w:r w:rsidRPr="000158C8">
        <w:rPr>
          <w:rFonts w:ascii="SimSun" w:hAnsi="SimSun" w:hint="eastAsia"/>
          <w:sz w:val="21"/>
        </w:rPr>
        <w:t>方面所做的工作，以及委员会向</w:t>
      </w:r>
      <w:r w:rsidRPr="000158C8">
        <w:rPr>
          <w:rFonts w:ascii="SimSun" w:hAnsi="SimSun"/>
          <w:sz w:val="21"/>
        </w:rPr>
        <w:t>产权组织大会</w:t>
      </w:r>
      <w:r w:rsidRPr="000158C8">
        <w:rPr>
          <w:rFonts w:ascii="SimSun" w:hAnsi="SimSun" w:hint="eastAsia"/>
          <w:sz w:val="21"/>
        </w:rPr>
        <w:t>提出的建议，即，</w:t>
      </w:r>
      <w:r w:rsidRPr="000158C8">
        <w:rPr>
          <w:rFonts w:ascii="SimSun" w:hAnsi="SimSun"/>
          <w:sz w:val="21"/>
        </w:rPr>
        <w:t>就保护客体</w:t>
      </w:r>
      <w:r w:rsidRPr="000158C8">
        <w:rPr>
          <w:rFonts w:ascii="SimSun" w:hAnsi="SimSun" w:hint="eastAsia"/>
          <w:sz w:val="21"/>
        </w:rPr>
        <w:t>的定义、</w:t>
      </w:r>
      <w:r w:rsidRPr="000158C8">
        <w:rPr>
          <w:rFonts w:ascii="SimSun" w:hAnsi="SimSun"/>
          <w:sz w:val="21"/>
        </w:rPr>
        <w:t>所授权利</w:t>
      </w:r>
      <w:r w:rsidRPr="000158C8">
        <w:rPr>
          <w:rFonts w:ascii="SimSun" w:hAnsi="SimSun" w:hint="eastAsia"/>
          <w:sz w:val="21"/>
        </w:rPr>
        <w:t>和其他基本问题等广播条约的核心问题达成共识。请</w:t>
      </w:r>
      <w:r w:rsidRPr="000158C8">
        <w:rPr>
          <w:rFonts w:ascii="SimSun" w:hAnsi="SimSun"/>
          <w:sz w:val="21"/>
        </w:rPr>
        <w:t>委员会</w:t>
      </w:r>
      <w:r w:rsidRPr="000158C8">
        <w:rPr>
          <w:rFonts w:ascii="SimSun" w:hAnsi="SimSun" w:hint="eastAsia"/>
          <w:sz w:val="21"/>
        </w:rPr>
        <w:t>按照</w:t>
      </w:r>
      <w:r w:rsidRPr="000158C8">
        <w:rPr>
          <w:rFonts w:ascii="SimSun" w:hAnsi="SimSun"/>
          <w:sz w:val="21"/>
        </w:rPr>
        <w:t>SCCR第三十六届会议</w:t>
      </w:r>
      <w:r w:rsidRPr="000158C8">
        <w:rPr>
          <w:rFonts w:ascii="SimSun" w:hAnsi="SimSun" w:hint="eastAsia"/>
          <w:sz w:val="21"/>
        </w:rPr>
        <w:t>通过的行动计划所载，加快在</w:t>
      </w:r>
      <w:r w:rsidRPr="000158C8">
        <w:rPr>
          <w:rFonts w:ascii="SimSun" w:hAnsi="SimSun"/>
          <w:sz w:val="21"/>
        </w:rPr>
        <w:t>例外与限制</w:t>
      </w:r>
      <w:r w:rsidRPr="000158C8">
        <w:rPr>
          <w:rFonts w:ascii="SimSun" w:hAnsi="SimSun" w:hint="eastAsia"/>
          <w:sz w:val="21"/>
        </w:rPr>
        <w:t>问题方面的工作，特别是针对</w:t>
      </w:r>
      <w:r w:rsidRPr="000158C8">
        <w:rPr>
          <w:rFonts w:ascii="SimSun" w:hAnsi="SimSun"/>
          <w:sz w:val="21"/>
        </w:rPr>
        <w:t>图书馆</w:t>
      </w:r>
      <w:r w:rsidRPr="000158C8">
        <w:rPr>
          <w:rFonts w:ascii="SimSun" w:hAnsi="SimSun" w:hint="eastAsia"/>
          <w:sz w:val="21"/>
        </w:rPr>
        <w:t>和</w:t>
      </w:r>
      <w:r w:rsidRPr="000158C8">
        <w:rPr>
          <w:rFonts w:ascii="SimSun" w:hAnsi="SimSun" w:hint="eastAsia"/>
          <w:sz w:val="21"/>
        </w:rPr>
        <w:lastRenderedPageBreak/>
        <w:t>档案馆、</w:t>
      </w:r>
      <w:r w:rsidRPr="000158C8">
        <w:rPr>
          <w:rFonts w:ascii="SimSun" w:hAnsi="SimSun"/>
          <w:sz w:val="21"/>
        </w:rPr>
        <w:t>教育和研究机构</w:t>
      </w:r>
      <w:r w:rsidRPr="000158C8">
        <w:rPr>
          <w:rFonts w:ascii="SimSun" w:hAnsi="SimSun" w:hint="eastAsia"/>
          <w:sz w:val="21"/>
        </w:rPr>
        <w:t>以及残疾人士。</w:t>
      </w:r>
      <w:r w:rsidRPr="000158C8">
        <w:rPr>
          <w:rFonts w:ascii="SimSun" w:hAnsi="SimSun"/>
          <w:sz w:val="21"/>
        </w:rPr>
        <w:t>《马拉喀什条约》</w:t>
      </w:r>
      <w:r w:rsidRPr="000158C8">
        <w:rPr>
          <w:rFonts w:ascii="SimSun" w:hAnsi="SimSun" w:hint="eastAsia"/>
          <w:sz w:val="21"/>
        </w:rPr>
        <w:t>为允许视力障碍者跨境转移作品提供了统一例外规定的很好例子。</w:t>
      </w:r>
      <w:r w:rsidRPr="000158C8">
        <w:rPr>
          <w:rFonts w:ascii="SimSun" w:hAnsi="SimSun"/>
          <w:sz w:val="21"/>
        </w:rPr>
        <w:t>代表团</w:t>
      </w:r>
      <w:r w:rsidRPr="000158C8">
        <w:rPr>
          <w:rFonts w:ascii="SimSun" w:hAnsi="SimSun" w:hint="eastAsia"/>
          <w:sz w:val="21"/>
        </w:rPr>
        <w:t>向</w:t>
      </w:r>
      <w:r w:rsidRPr="000158C8">
        <w:rPr>
          <w:rFonts w:ascii="SimSun" w:hAnsi="SimSun"/>
          <w:sz w:val="21"/>
        </w:rPr>
        <w:t>产权组织</w:t>
      </w:r>
      <w:r w:rsidRPr="000158C8">
        <w:rPr>
          <w:rFonts w:ascii="SimSun" w:hAnsi="SimSun" w:hint="eastAsia"/>
          <w:sz w:val="21"/>
        </w:rPr>
        <w:t>支持促使2018年8月成功举行国家研讨会表示感谢。</w:t>
      </w:r>
    </w:p>
    <w:p w:rsidR="00034AD3" w:rsidRDefault="000158C8" w:rsidP="000158C8">
      <w:pPr>
        <w:numPr>
          <w:ilvl w:val="0"/>
          <w:numId w:val="9"/>
        </w:numPr>
        <w:overflowPunct w:val="0"/>
        <w:spacing w:afterLines="50" w:after="120" w:line="340" w:lineRule="atLeast"/>
        <w:ind w:left="0" w:firstLine="0"/>
        <w:jc w:val="both"/>
        <w:rPr>
          <w:rFonts w:ascii="SimSun" w:hAnsi="SimSun"/>
          <w:sz w:val="21"/>
        </w:rPr>
      </w:pPr>
      <w:r w:rsidRPr="000158C8">
        <w:rPr>
          <w:rFonts w:ascii="SimSun" w:hAnsi="SimSun"/>
          <w:sz w:val="21"/>
        </w:rPr>
        <w:t>马拉维代表团感谢主席</w:t>
      </w:r>
      <w:r w:rsidRPr="000158C8">
        <w:rPr>
          <w:rFonts w:ascii="SimSun" w:hAnsi="SimSun" w:hint="eastAsia"/>
          <w:sz w:val="21"/>
        </w:rPr>
        <w:t>、副</w:t>
      </w:r>
      <w:r w:rsidRPr="000158C8">
        <w:rPr>
          <w:rFonts w:ascii="SimSun" w:hAnsi="SimSun"/>
          <w:sz w:val="21"/>
        </w:rPr>
        <w:t>主席</w:t>
      </w:r>
      <w:r w:rsidRPr="000158C8">
        <w:rPr>
          <w:rFonts w:ascii="SimSun" w:hAnsi="SimSun" w:hint="eastAsia"/>
          <w:sz w:val="21"/>
        </w:rPr>
        <w:t>和</w:t>
      </w:r>
      <w:r w:rsidRPr="000158C8">
        <w:rPr>
          <w:rFonts w:ascii="SimSun" w:hAnsi="SimSun"/>
          <w:sz w:val="21"/>
        </w:rPr>
        <w:t>秘书处</w:t>
      </w:r>
      <w:r w:rsidRPr="000158C8">
        <w:rPr>
          <w:rFonts w:ascii="SimSun" w:hAnsi="SimSun" w:hint="eastAsia"/>
          <w:sz w:val="21"/>
        </w:rPr>
        <w:t>为会议编拟</w:t>
      </w:r>
      <w:r w:rsidRPr="000158C8">
        <w:rPr>
          <w:rFonts w:ascii="SimSun" w:hAnsi="SimSun"/>
          <w:sz w:val="21"/>
        </w:rPr>
        <w:t>文件</w:t>
      </w:r>
      <w:r w:rsidRPr="000158C8">
        <w:rPr>
          <w:rFonts w:ascii="SimSun" w:hAnsi="SimSun" w:hint="eastAsia"/>
          <w:sz w:val="21"/>
        </w:rPr>
        <w:t>。</w:t>
      </w:r>
      <w:r w:rsidRPr="000158C8">
        <w:rPr>
          <w:rFonts w:ascii="SimSun" w:hAnsi="SimSun"/>
          <w:sz w:val="21"/>
        </w:rPr>
        <w:t>代表团</w:t>
      </w:r>
      <w:r w:rsidRPr="000158C8">
        <w:rPr>
          <w:rFonts w:ascii="SimSun" w:hAnsi="SimSun" w:hint="eastAsia"/>
          <w:sz w:val="21"/>
        </w:rPr>
        <w:t>赞同摩洛哥</w:t>
      </w:r>
      <w:r w:rsidRPr="000158C8">
        <w:rPr>
          <w:rFonts w:ascii="SimSun" w:hAnsi="SimSun"/>
          <w:sz w:val="21"/>
        </w:rPr>
        <w:t>代表团</w:t>
      </w:r>
      <w:r w:rsidRPr="000158C8">
        <w:rPr>
          <w:rFonts w:ascii="SimSun" w:hAnsi="SimSun" w:hint="eastAsia"/>
          <w:sz w:val="21"/>
        </w:rPr>
        <w:t>代表非洲集团所做的发言，并对结束旨在于2019年召开外交会议的讨论表示出热情，前提是就基本问题达成共识。</w:t>
      </w:r>
      <w:r w:rsidRPr="000158C8">
        <w:rPr>
          <w:rFonts w:ascii="SimSun" w:hAnsi="SimSun"/>
          <w:sz w:val="21"/>
        </w:rPr>
        <w:t>代表</w:t>
      </w:r>
      <w:r w:rsidRPr="000158C8">
        <w:rPr>
          <w:rFonts w:ascii="SimSun" w:hAnsi="SimSun" w:hint="eastAsia"/>
          <w:sz w:val="21"/>
        </w:rPr>
        <w:t>团对行动计划表示欢迎，它们构成了</w:t>
      </w:r>
      <w:r w:rsidRPr="000158C8">
        <w:rPr>
          <w:rFonts w:ascii="SimSun" w:hAnsi="SimSun"/>
          <w:sz w:val="21"/>
        </w:rPr>
        <w:t>图书馆</w:t>
      </w:r>
      <w:r w:rsidRPr="000158C8">
        <w:rPr>
          <w:rFonts w:ascii="SimSun" w:hAnsi="SimSun" w:hint="eastAsia"/>
          <w:sz w:val="21"/>
        </w:rPr>
        <w:t>和档案馆</w:t>
      </w:r>
      <w:r w:rsidRPr="000158C8">
        <w:rPr>
          <w:rFonts w:ascii="SimSun" w:hAnsi="SimSun"/>
          <w:sz w:val="21"/>
        </w:rPr>
        <w:t>例外与限制</w:t>
      </w:r>
      <w:r w:rsidRPr="000158C8">
        <w:rPr>
          <w:rFonts w:ascii="SimSun" w:hAnsi="SimSun" w:hint="eastAsia"/>
          <w:sz w:val="21"/>
        </w:rPr>
        <w:t>、</w:t>
      </w:r>
      <w:r w:rsidRPr="000158C8">
        <w:rPr>
          <w:rFonts w:ascii="SimSun" w:hAnsi="SimSun"/>
          <w:sz w:val="21"/>
        </w:rPr>
        <w:t>教育和研究机构</w:t>
      </w:r>
      <w:r w:rsidRPr="000158C8">
        <w:rPr>
          <w:rFonts w:ascii="SimSun" w:hAnsi="SimSun" w:hint="eastAsia"/>
          <w:sz w:val="21"/>
        </w:rPr>
        <w:t>以及</w:t>
      </w:r>
      <w:r w:rsidRPr="000158C8">
        <w:rPr>
          <w:rFonts w:ascii="SimSun" w:hAnsi="SimSun"/>
          <w:sz w:val="21"/>
        </w:rPr>
        <w:t>其他残疾人士</w:t>
      </w:r>
      <w:r w:rsidRPr="000158C8">
        <w:rPr>
          <w:rFonts w:ascii="SimSun" w:hAnsi="SimSun" w:hint="eastAsia"/>
          <w:sz w:val="21"/>
        </w:rPr>
        <w:t>例外与限制工作的基础。</w:t>
      </w:r>
      <w:r w:rsidRPr="000158C8">
        <w:rPr>
          <w:rFonts w:ascii="SimSun" w:hAnsi="SimSun"/>
          <w:sz w:val="21"/>
        </w:rPr>
        <w:t>代表团</w:t>
      </w:r>
      <w:r w:rsidRPr="000158C8">
        <w:rPr>
          <w:rFonts w:ascii="SimSun" w:hAnsi="SimSun" w:hint="eastAsia"/>
          <w:sz w:val="21"/>
        </w:rPr>
        <w:t>还表示对讨论包括</w:t>
      </w:r>
      <w:proofErr w:type="gramStart"/>
      <w:r w:rsidRPr="000158C8">
        <w:rPr>
          <w:rFonts w:ascii="SimSun" w:hAnsi="SimSun"/>
          <w:sz w:val="21"/>
        </w:rPr>
        <w:t>追续权</w:t>
      </w:r>
      <w:proofErr w:type="gramEnd"/>
      <w:r w:rsidRPr="000158C8">
        <w:rPr>
          <w:rFonts w:ascii="SimSun" w:hAnsi="SimSun" w:hint="eastAsia"/>
          <w:sz w:val="21"/>
        </w:rPr>
        <w:t>在内的其他问题感兴趣。</w:t>
      </w:r>
    </w:p>
    <w:p w:rsidR="00034AD3" w:rsidRDefault="000158C8" w:rsidP="000158C8">
      <w:pPr>
        <w:numPr>
          <w:ilvl w:val="0"/>
          <w:numId w:val="9"/>
        </w:numPr>
        <w:overflowPunct w:val="0"/>
        <w:spacing w:afterLines="50" w:after="120" w:line="340" w:lineRule="atLeast"/>
        <w:ind w:left="0" w:firstLine="0"/>
        <w:jc w:val="both"/>
        <w:rPr>
          <w:rFonts w:ascii="SimSun" w:hAnsi="SimSun"/>
          <w:sz w:val="21"/>
        </w:rPr>
      </w:pPr>
      <w:r w:rsidRPr="000158C8">
        <w:rPr>
          <w:rFonts w:ascii="SimSun" w:hAnsi="SimSun"/>
          <w:sz w:val="21"/>
        </w:rPr>
        <w:t>美利坚合众国代表团宣布，美国众议院刚刚一致同意，通过了实施《马拉喀什条约》的立法，这是朝着使其能够批准该条约迈出的重要步骤。代表团表示支持瑞士代表团代表B集团所做的关于SCCR议程的发言。关于保护广播组织，代表团重申其支持2007年产权组织大会的任务授权。应当缩小保护范围，重点关注未经授权通过互联网等各类平台向公众转播广播信号这一关键问题。广播业迅速</w:t>
      </w:r>
      <w:r w:rsidRPr="000158C8">
        <w:rPr>
          <w:rFonts w:ascii="SimSun" w:hAnsi="SimSun" w:hint="eastAsia"/>
          <w:sz w:val="21"/>
        </w:rPr>
        <w:t>发展</w:t>
      </w:r>
      <w:r w:rsidRPr="000158C8">
        <w:rPr>
          <w:rFonts w:ascii="SimSun" w:hAnsi="SimSun"/>
          <w:sz w:val="21"/>
        </w:rPr>
        <w:t>的技术变革对建立国际规范提出了重大挑战。代表团计划提出一份新案文，作为不同成员国所采取的方法之间的桥梁，以促进就共同目标达成更大的共识。在未就外交会议的具体日期达成一致意见的情况下，代表团支持应当在条约草案合</w:t>
      </w:r>
      <w:proofErr w:type="gramStart"/>
      <w:r w:rsidRPr="000158C8">
        <w:rPr>
          <w:rFonts w:ascii="SimSun" w:hAnsi="SimSun"/>
          <w:sz w:val="21"/>
        </w:rPr>
        <w:t>并案文方面</w:t>
      </w:r>
      <w:proofErr w:type="gramEnd"/>
      <w:r w:rsidRPr="000158C8">
        <w:rPr>
          <w:rFonts w:ascii="SimSun" w:hAnsi="SimSun"/>
          <w:sz w:val="21"/>
        </w:rPr>
        <w:t>取得进展的意见，以确保未来谈判取得成功。关于例外与限制问题，代表团重申它建议为国内图书馆和档案馆以及教育活动的版权限制和例外制定高层次原则和目标。通过这种方法，代表团希望在国际层面上就在国家层面上可在哪些方面实行适当的例外或限制建立共识。一旦制定了这些原则，秘书处和成员国就可以携手，通过研讨会和讲习班以及技术援助审查制定国家立法，改进和更新国家法律。该方法将是有益的，并且比具有约束力的规范制定更加可取，因为该国际框架根据既定标准为各国实施例外与限制以促进其自身的社会、文化和经济政策提供了适当的灵活性。代表团支持旨在使委员会更深入地了解适用于视觉障碍者之外的残疾人士的国内版权限制和例外的工作。代表团指出，</w:t>
      </w:r>
      <w:r w:rsidRPr="000158C8">
        <w:rPr>
          <w:rFonts w:ascii="SimSun" w:hAnsi="SimSun" w:hint="eastAsia"/>
          <w:sz w:val="21"/>
        </w:rPr>
        <w:t>在为SCCR下一个两年</w:t>
      </w:r>
      <w:proofErr w:type="gramStart"/>
      <w:r w:rsidRPr="000158C8">
        <w:rPr>
          <w:rFonts w:ascii="SimSun" w:hAnsi="SimSun" w:hint="eastAsia"/>
          <w:sz w:val="21"/>
        </w:rPr>
        <w:t>期制定</w:t>
      </w:r>
      <w:proofErr w:type="gramEnd"/>
      <w:r w:rsidRPr="000158C8">
        <w:rPr>
          <w:rFonts w:ascii="SimSun" w:hAnsi="SimSun" w:hint="eastAsia"/>
          <w:sz w:val="21"/>
        </w:rPr>
        <w:t>任何工作计划时，应当单独处理和审议</w:t>
      </w:r>
      <w:r w:rsidRPr="000158C8">
        <w:rPr>
          <w:rFonts w:ascii="SimSun" w:hAnsi="SimSun"/>
          <w:sz w:val="21"/>
        </w:rPr>
        <w:t>SCCR的每个议题</w:t>
      </w:r>
      <w:r w:rsidRPr="000158C8">
        <w:rPr>
          <w:rFonts w:ascii="SimSun" w:hAnsi="SimSun" w:hint="eastAsia"/>
          <w:sz w:val="21"/>
        </w:rPr>
        <w:t>。</w:t>
      </w:r>
      <w:r w:rsidRPr="000158C8">
        <w:rPr>
          <w:rFonts w:ascii="SimSun" w:hAnsi="SimSun"/>
          <w:sz w:val="21"/>
        </w:rPr>
        <w:t>代表团</w:t>
      </w:r>
      <w:r w:rsidRPr="000158C8">
        <w:rPr>
          <w:rFonts w:ascii="SimSun" w:hAnsi="SimSun" w:hint="eastAsia"/>
          <w:sz w:val="21"/>
        </w:rPr>
        <w:t>注意到广播条约方面的工作取得了显著进展，比SCCR议程上其他项目方面的工作取得的进展更大。</w:t>
      </w:r>
    </w:p>
    <w:p w:rsidR="00034AD3" w:rsidRDefault="000158C8" w:rsidP="000158C8">
      <w:pPr>
        <w:numPr>
          <w:ilvl w:val="0"/>
          <w:numId w:val="9"/>
        </w:numPr>
        <w:overflowPunct w:val="0"/>
        <w:spacing w:afterLines="50" w:after="120" w:line="340" w:lineRule="atLeast"/>
        <w:ind w:left="0" w:firstLine="0"/>
        <w:jc w:val="both"/>
        <w:rPr>
          <w:rFonts w:ascii="SimSun" w:hAnsi="SimSun"/>
          <w:sz w:val="21"/>
        </w:rPr>
      </w:pPr>
      <w:r w:rsidRPr="000158C8">
        <w:rPr>
          <w:rFonts w:ascii="SimSun" w:hAnsi="SimSun"/>
          <w:sz w:val="21"/>
        </w:rPr>
        <w:t>哥伦比亚代表团向秘书处</w:t>
      </w:r>
      <w:r w:rsidRPr="000158C8">
        <w:rPr>
          <w:rFonts w:ascii="SimSun" w:hAnsi="SimSun" w:hint="eastAsia"/>
          <w:sz w:val="21"/>
        </w:rPr>
        <w:t>和</w:t>
      </w:r>
      <w:r w:rsidRPr="000158C8">
        <w:rPr>
          <w:rFonts w:ascii="SimSun" w:hAnsi="SimSun"/>
          <w:sz w:val="21"/>
        </w:rPr>
        <w:t>SCCR主席表示感谢</w:t>
      </w:r>
      <w:r w:rsidRPr="000158C8">
        <w:rPr>
          <w:rFonts w:ascii="SimSun" w:hAnsi="SimSun" w:hint="eastAsia"/>
          <w:sz w:val="21"/>
        </w:rPr>
        <w:t>。</w:t>
      </w:r>
      <w:r w:rsidRPr="000158C8">
        <w:rPr>
          <w:rFonts w:ascii="SimSun" w:hAnsi="SimSun"/>
          <w:sz w:val="21"/>
        </w:rPr>
        <w:t>代表团</w:t>
      </w:r>
      <w:r w:rsidRPr="000158C8">
        <w:rPr>
          <w:rFonts w:ascii="SimSun" w:hAnsi="SimSun" w:hint="eastAsia"/>
          <w:sz w:val="21"/>
        </w:rPr>
        <w:t>赞同萨尔瓦多代表团代表</w:t>
      </w:r>
      <w:r w:rsidRPr="000158C8">
        <w:rPr>
          <w:rFonts w:ascii="SimSun" w:hAnsi="SimSun"/>
          <w:sz w:val="21"/>
        </w:rPr>
        <w:t>GRULAC</w:t>
      </w:r>
      <w:r w:rsidRPr="000158C8">
        <w:rPr>
          <w:rFonts w:ascii="SimSun" w:hAnsi="SimSun" w:hint="eastAsia"/>
          <w:sz w:val="21"/>
        </w:rPr>
        <w:t>所做的发言，特别是关于保护广播组织。委员会依据</w:t>
      </w:r>
      <w:r w:rsidRPr="000158C8">
        <w:rPr>
          <w:rFonts w:ascii="SimSun" w:hAnsi="SimSun"/>
          <w:sz w:val="21"/>
        </w:rPr>
        <w:t>文件SCCR/35/12</w:t>
      </w:r>
      <w:r w:rsidRPr="000158C8">
        <w:rPr>
          <w:rFonts w:ascii="SimSun" w:hAnsi="SimSun" w:hint="eastAsia"/>
          <w:sz w:val="21"/>
        </w:rPr>
        <w:t>和</w:t>
      </w:r>
      <w:r w:rsidRPr="000158C8">
        <w:rPr>
          <w:rFonts w:ascii="SimSun" w:hAnsi="SimSun"/>
          <w:sz w:val="21"/>
        </w:rPr>
        <w:t>SCCR/36/5</w:t>
      </w:r>
      <w:r w:rsidRPr="000158C8">
        <w:rPr>
          <w:rFonts w:ascii="SimSun" w:hAnsi="SimSun" w:hint="eastAsia"/>
          <w:sz w:val="21"/>
        </w:rPr>
        <w:t>进行的广播讨论包括了各代表团在特定专题方面持不同立场的技术讨论。因此，决定一份全面的工作计划至关重要，该计划应当是兼顾各方的，并且考虑到讨论已经取得的进展。代表团表示支持缔结一份保护广播组织的具有约束力的文件，并强调有必要就案文达成共识，以召开外交会议。代表团支持行动计划并强调</w:t>
      </w:r>
      <w:r w:rsidRPr="000158C8">
        <w:rPr>
          <w:rFonts w:ascii="SimSun" w:hAnsi="SimSun"/>
          <w:sz w:val="21"/>
        </w:rPr>
        <w:t>图书馆</w:t>
      </w:r>
      <w:r w:rsidRPr="000158C8">
        <w:rPr>
          <w:rFonts w:ascii="SimSun" w:hAnsi="SimSun" w:hint="eastAsia"/>
          <w:sz w:val="21"/>
        </w:rPr>
        <w:t>和档案馆</w:t>
      </w:r>
      <w:r w:rsidRPr="000158C8">
        <w:rPr>
          <w:rFonts w:ascii="SimSun" w:hAnsi="SimSun"/>
          <w:sz w:val="21"/>
        </w:rPr>
        <w:t>限制与例外</w:t>
      </w:r>
      <w:r w:rsidRPr="000158C8">
        <w:rPr>
          <w:rFonts w:ascii="SimSun" w:hAnsi="SimSun" w:hint="eastAsia"/>
          <w:sz w:val="21"/>
        </w:rPr>
        <w:t>、研究和教育机构以及</w:t>
      </w:r>
      <w:r w:rsidRPr="000158C8">
        <w:rPr>
          <w:rFonts w:ascii="SimSun" w:hAnsi="SimSun"/>
          <w:sz w:val="21"/>
        </w:rPr>
        <w:t>其他残疾人</w:t>
      </w:r>
      <w:proofErr w:type="gramStart"/>
      <w:r w:rsidRPr="000158C8">
        <w:rPr>
          <w:rFonts w:ascii="SimSun" w:hAnsi="SimSun"/>
          <w:sz w:val="21"/>
        </w:rPr>
        <w:t>士</w:t>
      </w:r>
      <w:r w:rsidRPr="000158C8">
        <w:rPr>
          <w:rFonts w:ascii="SimSun" w:hAnsi="SimSun" w:hint="eastAsia"/>
          <w:sz w:val="21"/>
        </w:rPr>
        <w:t>限制</w:t>
      </w:r>
      <w:proofErr w:type="gramEnd"/>
      <w:r w:rsidRPr="000158C8">
        <w:rPr>
          <w:rFonts w:ascii="SimSun" w:hAnsi="SimSun" w:hint="eastAsia"/>
          <w:sz w:val="21"/>
        </w:rPr>
        <w:t>与例外的重要性。</w:t>
      </w:r>
      <w:r w:rsidRPr="000158C8">
        <w:rPr>
          <w:rFonts w:ascii="SimSun" w:hAnsi="SimSun"/>
          <w:sz w:val="21"/>
        </w:rPr>
        <w:t>关于</w:t>
      </w:r>
      <w:r w:rsidRPr="000158C8">
        <w:rPr>
          <w:rFonts w:ascii="SimSun" w:hAnsi="SimSun" w:hint="eastAsia"/>
          <w:sz w:val="21"/>
        </w:rPr>
        <w:t>现有条约，它强调有必要坚持三步测试。</w:t>
      </w:r>
    </w:p>
    <w:p w:rsidR="00034AD3" w:rsidRDefault="000158C8" w:rsidP="000158C8">
      <w:pPr>
        <w:numPr>
          <w:ilvl w:val="0"/>
          <w:numId w:val="9"/>
        </w:numPr>
        <w:overflowPunct w:val="0"/>
        <w:spacing w:afterLines="50" w:after="120" w:line="340" w:lineRule="atLeast"/>
        <w:ind w:left="0" w:firstLine="0"/>
        <w:jc w:val="both"/>
        <w:rPr>
          <w:rFonts w:ascii="SimSun" w:hAnsi="SimSun"/>
          <w:sz w:val="21"/>
        </w:rPr>
      </w:pPr>
      <w:r w:rsidRPr="000158C8">
        <w:rPr>
          <w:rFonts w:ascii="SimSun" w:hAnsi="SimSun"/>
          <w:sz w:val="21"/>
        </w:rPr>
        <w:t>尼日利亚代表团赞成摩洛哥代表团代表非洲集团所做的发言。代表团</w:t>
      </w:r>
      <w:r w:rsidRPr="000158C8">
        <w:rPr>
          <w:rFonts w:ascii="SimSun" w:hAnsi="SimSun" w:hint="eastAsia"/>
          <w:sz w:val="21"/>
        </w:rPr>
        <w:t>向</w:t>
      </w:r>
      <w:r w:rsidRPr="000158C8">
        <w:rPr>
          <w:rFonts w:ascii="SimSun" w:hAnsi="SimSun"/>
          <w:sz w:val="21"/>
        </w:rPr>
        <w:t>主席</w:t>
      </w:r>
      <w:r w:rsidRPr="000158C8">
        <w:rPr>
          <w:rFonts w:ascii="SimSun" w:hAnsi="SimSun" w:hint="eastAsia"/>
          <w:sz w:val="21"/>
        </w:rPr>
        <w:t>和</w:t>
      </w:r>
      <w:r w:rsidRPr="000158C8">
        <w:rPr>
          <w:rFonts w:ascii="SimSun" w:hAnsi="SimSun"/>
          <w:sz w:val="21"/>
        </w:rPr>
        <w:t>副主席</w:t>
      </w:r>
      <w:r w:rsidRPr="000158C8">
        <w:rPr>
          <w:rFonts w:ascii="SimSun" w:hAnsi="SimSun" w:hint="eastAsia"/>
          <w:sz w:val="21"/>
        </w:rPr>
        <w:t>表示感谢，向</w:t>
      </w:r>
      <w:r w:rsidRPr="000158C8">
        <w:rPr>
          <w:rFonts w:ascii="SimSun" w:hAnsi="SimSun"/>
          <w:sz w:val="21"/>
        </w:rPr>
        <w:t>秘书处</w:t>
      </w:r>
      <w:r w:rsidRPr="000158C8">
        <w:rPr>
          <w:rFonts w:ascii="SimSun" w:hAnsi="SimSun" w:hint="eastAsia"/>
          <w:sz w:val="21"/>
        </w:rPr>
        <w:t>编拟</w:t>
      </w:r>
      <w:r w:rsidRPr="000158C8">
        <w:rPr>
          <w:rFonts w:ascii="SimSun" w:hAnsi="SimSun"/>
          <w:sz w:val="21"/>
        </w:rPr>
        <w:t>文件WO/GA/50/3</w:t>
      </w:r>
      <w:r w:rsidRPr="000158C8">
        <w:rPr>
          <w:rFonts w:ascii="SimSun" w:hAnsi="SimSun" w:hint="eastAsia"/>
          <w:sz w:val="21"/>
        </w:rPr>
        <w:t>表示感谢。关于广播组织问题，</w:t>
      </w:r>
      <w:r w:rsidRPr="000158C8">
        <w:rPr>
          <w:rFonts w:ascii="SimSun" w:hAnsi="SimSun"/>
          <w:sz w:val="21"/>
        </w:rPr>
        <w:t>代表团</w:t>
      </w:r>
      <w:r w:rsidRPr="000158C8">
        <w:rPr>
          <w:rFonts w:ascii="SimSun" w:hAnsi="SimSun" w:hint="eastAsia"/>
          <w:sz w:val="21"/>
        </w:rPr>
        <w:t>敦促各</w:t>
      </w:r>
      <w:r w:rsidRPr="000158C8">
        <w:rPr>
          <w:rFonts w:ascii="SimSun" w:hAnsi="SimSun"/>
          <w:sz w:val="21"/>
        </w:rPr>
        <w:t>成员国</w:t>
      </w:r>
      <w:r w:rsidRPr="000158C8">
        <w:rPr>
          <w:rFonts w:ascii="SimSun" w:hAnsi="SimSun" w:hint="eastAsia"/>
          <w:sz w:val="21"/>
        </w:rPr>
        <w:t>坚持按照</w:t>
      </w:r>
      <w:r w:rsidRPr="000158C8">
        <w:rPr>
          <w:rFonts w:ascii="SimSun" w:hAnsi="SimSun"/>
          <w:sz w:val="21"/>
        </w:rPr>
        <w:t>产权组织大会</w:t>
      </w:r>
      <w:r w:rsidRPr="000158C8">
        <w:rPr>
          <w:rFonts w:ascii="SimSun" w:hAnsi="SimSun" w:hint="eastAsia"/>
          <w:sz w:val="21"/>
        </w:rPr>
        <w:t>的任务授权重点关注盗版信号，并注意到委员会提出的建议，即，推动召开关于通过保护广播组织条约的外交会议。</w:t>
      </w:r>
      <w:r w:rsidRPr="000158C8">
        <w:rPr>
          <w:rFonts w:ascii="SimSun" w:hAnsi="SimSun"/>
          <w:sz w:val="21"/>
        </w:rPr>
        <w:t>代表团</w:t>
      </w:r>
      <w:r w:rsidRPr="000158C8">
        <w:rPr>
          <w:rFonts w:ascii="SimSun" w:hAnsi="SimSun" w:hint="eastAsia"/>
          <w:sz w:val="21"/>
        </w:rPr>
        <w:t>赞扬</w:t>
      </w:r>
      <w:r w:rsidRPr="000158C8">
        <w:rPr>
          <w:rFonts w:ascii="SimSun" w:hAnsi="SimSun"/>
          <w:sz w:val="21"/>
        </w:rPr>
        <w:t>委员会</w:t>
      </w:r>
      <w:r w:rsidRPr="000158C8">
        <w:rPr>
          <w:rFonts w:ascii="SimSun" w:hAnsi="SimSun" w:hint="eastAsia"/>
          <w:sz w:val="21"/>
        </w:rPr>
        <w:t>在</w:t>
      </w:r>
      <w:r w:rsidRPr="000158C8">
        <w:rPr>
          <w:rFonts w:ascii="SimSun" w:hAnsi="SimSun"/>
          <w:sz w:val="21"/>
        </w:rPr>
        <w:t>限制与例外</w:t>
      </w:r>
      <w:r w:rsidRPr="000158C8">
        <w:rPr>
          <w:rFonts w:ascii="SimSun" w:hAnsi="SimSun" w:hint="eastAsia"/>
          <w:sz w:val="21"/>
        </w:rPr>
        <w:t>问题上所做的努力及其通过行动计划。</w:t>
      </w:r>
      <w:r w:rsidRPr="000158C8">
        <w:rPr>
          <w:rFonts w:ascii="SimSun" w:hAnsi="SimSun"/>
          <w:sz w:val="21"/>
        </w:rPr>
        <w:t>代表团</w:t>
      </w:r>
      <w:r w:rsidRPr="000158C8">
        <w:rPr>
          <w:rFonts w:ascii="SimSun" w:hAnsi="SimSun" w:hint="eastAsia"/>
          <w:sz w:val="21"/>
        </w:rPr>
        <w:t>鼓励进行有条理的、基于案文的讨论，制定更明确的框架，以实现适当的成果。代表团重申其对委员会的承诺。</w:t>
      </w:r>
    </w:p>
    <w:p w:rsidR="00034AD3" w:rsidRDefault="000158C8" w:rsidP="000158C8">
      <w:pPr>
        <w:numPr>
          <w:ilvl w:val="0"/>
          <w:numId w:val="9"/>
        </w:numPr>
        <w:overflowPunct w:val="0"/>
        <w:spacing w:afterLines="50" w:after="120" w:line="340" w:lineRule="atLeast"/>
        <w:ind w:left="0" w:firstLine="0"/>
        <w:jc w:val="both"/>
        <w:rPr>
          <w:rFonts w:ascii="SimSun" w:hAnsi="SimSun"/>
          <w:sz w:val="21"/>
        </w:rPr>
      </w:pPr>
      <w:r w:rsidRPr="000158C8">
        <w:rPr>
          <w:rFonts w:ascii="SimSun" w:hAnsi="SimSun"/>
          <w:sz w:val="21"/>
        </w:rPr>
        <w:t>科特迪瓦代表团赞成摩洛哥代表团代表非洲集团所做的发言。代表团</w:t>
      </w:r>
      <w:r w:rsidRPr="000158C8">
        <w:rPr>
          <w:rFonts w:ascii="SimSun" w:hAnsi="SimSun" w:hint="eastAsia"/>
          <w:sz w:val="21"/>
        </w:rPr>
        <w:t>强调其对</w:t>
      </w:r>
      <w:r w:rsidRPr="000158C8">
        <w:rPr>
          <w:rFonts w:ascii="SimSun" w:hAnsi="SimSun"/>
          <w:sz w:val="21"/>
        </w:rPr>
        <w:t>委员会</w:t>
      </w:r>
      <w:r w:rsidRPr="000158C8">
        <w:rPr>
          <w:rFonts w:ascii="SimSun" w:hAnsi="SimSun" w:hint="eastAsia"/>
          <w:sz w:val="21"/>
        </w:rPr>
        <w:t>讨论的问题感兴趣，特别是</w:t>
      </w:r>
      <w:r w:rsidRPr="000158C8">
        <w:rPr>
          <w:rFonts w:ascii="SimSun" w:hAnsi="SimSun"/>
          <w:sz w:val="21"/>
        </w:rPr>
        <w:t>例外与限制</w:t>
      </w:r>
      <w:r w:rsidRPr="000158C8">
        <w:rPr>
          <w:rFonts w:ascii="SimSun" w:hAnsi="SimSun" w:hint="eastAsia"/>
          <w:sz w:val="21"/>
        </w:rPr>
        <w:t>和保护广播组织权利。在</w:t>
      </w:r>
      <w:r w:rsidRPr="000158C8">
        <w:rPr>
          <w:rFonts w:ascii="SimSun" w:hAnsi="SimSun"/>
          <w:sz w:val="21"/>
        </w:rPr>
        <w:t>SCCR</w:t>
      </w:r>
      <w:r w:rsidRPr="000158C8">
        <w:rPr>
          <w:rFonts w:ascii="SimSun" w:hAnsi="SimSun" w:hint="eastAsia"/>
          <w:sz w:val="21"/>
        </w:rPr>
        <w:t>所取得进展的鼓励下，</w:t>
      </w:r>
      <w:r w:rsidRPr="000158C8">
        <w:rPr>
          <w:rFonts w:ascii="SimSun" w:hAnsi="SimSun"/>
          <w:sz w:val="21"/>
        </w:rPr>
        <w:t>代表团</w:t>
      </w:r>
      <w:r w:rsidRPr="000158C8">
        <w:rPr>
          <w:rFonts w:ascii="SimSun" w:hAnsi="SimSun" w:hint="eastAsia"/>
          <w:sz w:val="21"/>
        </w:rPr>
        <w:t>希望接下来的会议甚至更加富有成效和富有活力。</w:t>
      </w:r>
      <w:r w:rsidRPr="000158C8">
        <w:rPr>
          <w:rFonts w:ascii="SimSun" w:hAnsi="SimSun"/>
          <w:sz w:val="21"/>
        </w:rPr>
        <w:t>代表团</w:t>
      </w:r>
      <w:r w:rsidRPr="000158C8">
        <w:rPr>
          <w:rFonts w:ascii="SimSun" w:hAnsi="SimSun" w:hint="eastAsia"/>
          <w:sz w:val="21"/>
        </w:rPr>
        <w:t>对</w:t>
      </w:r>
      <w:r w:rsidRPr="000158C8">
        <w:rPr>
          <w:rFonts w:ascii="SimSun" w:hAnsi="SimSun"/>
          <w:sz w:val="21"/>
        </w:rPr>
        <w:t>秘书处</w:t>
      </w:r>
      <w:r w:rsidRPr="000158C8">
        <w:rPr>
          <w:rFonts w:ascii="SimSun" w:hAnsi="SimSun" w:hint="eastAsia"/>
          <w:sz w:val="21"/>
        </w:rPr>
        <w:t>的专业精神表示满意，并表示相信</w:t>
      </w:r>
      <w:r w:rsidRPr="000158C8">
        <w:rPr>
          <w:rFonts w:ascii="SimSun" w:hAnsi="SimSun"/>
          <w:sz w:val="21"/>
        </w:rPr>
        <w:t>秘书处</w:t>
      </w:r>
      <w:r w:rsidRPr="000158C8">
        <w:rPr>
          <w:rFonts w:ascii="SimSun" w:hAnsi="SimSun" w:hint="eastAsia"/>
          <w:sz w:val="21"/>
        </w:rPr>
        <w:t>会努力响应发展中国家的利益。</w:t>
      </w:r>
    </w:p>
    <w:p w:rsidR="00034AD3" w:rsidRDefault="000158C8" w:rsidP="000158C8">
      <w:pPr>
        <w:numPr>
          <w:ilvl w:val="0"/>
          <w:numId w:val="9"/>
        </w:numPr>
        <w:overflowPunct w:val="0"/>
        <w:spacing w:afterLines="50" w:after="120" w:line="340" w:lineRule="atLeast"/>
        <w:ind w:left="0" w:firstLine="0"/>
        <w:jc w:val="both"/>
        <w:rPr>
          <w:rFonts w:ascii="SimSun" w:hAnsi="SimSun"/>
          <w:sz w:val="21"/>
        </w:rPr>
      </w:pPr>
      <w:r w:rsidRPr="000158C8">
        <w:rPr>
          <w:rFonts w:ascii="SimSun" w:hAnsi="SimSun"/>
          <w:sz w:val="21"/>
        </w:rPr>
        <w:lastRenderedPageBreak/>
        <w:t>大韩民国代表团感谢秘书处</w:t>
      </w:r>
      <w:r w:rsidRPr="000158C8">
        <w:rPr>
          <w:rFonts w:ascii="SimSun" w:hAnsi="SimSun" w:hint="eastAsia"/>
          <w:sz w:val="21"/>
        </w:rPr>
        <w:t>及</w:t>
      </w:r>
      <w:r w:rsidRPr="000158C8">
        <w:rPr>
          <w:rFonts w:ascii="SimSun" w:hAnsi="SimSun"/>
          <w:sz w:val="21"/>
        </w:rPr>
        <w:t>委员会主席</w:t>
      </w:r>
      <w:r w:rsidRPr="000158C8">
        <w:rPr>
          <w:rFonts w:ascii="SimSun" w:hAnsi="SimSun" w:hint="eastAsia"/>
          <w:sz w:val="21"/>
        </w:rPr>
        <w:t>和</w:t>
      </w:r>
      <w:r w:rsidRPr="000158C8">
        <w:rPr>
          <w:rFonts w:ascii="SimSun" w:hAnsi="SimSun"/>
          <w:sz w:val="21"/>
        </w:rPr>
        <w:t>副主席</w:t>
      </w:r>
      <w:r w:rsidRPr="000158C8">
        <w:rPr>
          <w:rFonts w:ascii="SimSun" w:hAnsi="SimSun" w:hint="eastAsia"/>
          <w:sz w:val="21"/>
        </w:rPr>
        <w:t>的领导与奉献。迫切需要根据变化的时代和形势更新广播组织权利，包括在数字环境下保护广播组织的条款。在审议所有相关方的意见和进一步进行概念澄清后，</w:t>
      </w:r>
      <w:r w:rsidRPr="000158C8">
        <w:rPr>
          <w:rFonts w:ascii="SimSun" w:hAnsi="SimSun"/>
          <w:sz w:val="21"/>
        </w:rPr>
        <w:t>代表团</w:t>
      </w:r>
      <w:r w:rsidRPr="000158C8">
        <w:rPr>
          <w:rFonts w:ascii="SimSun" w:hAnsi="SimSun" w:hint="eastAsia"/>
          <w:sz w:val="21"/>
        </w:rPr>
        <w:t>希望就拟议条约的核心问题达成共识。关于</w:t>
      </w:r>
      <w:r w:rsidRPr="000158C8">
        <w:rPr>
          <w:rFonts w:ascii="SimSun" w:hAnsi="SimSun"/>
          <w:sz w:val="21"/>
        </w:rPr>
        <w:t>例外与限制</w:t>
      </w:r>
      <w:r w:rsidRPr="000158C8">
        <w:rPr>
          <w:rFonts w:ascii="SimSun" w:hAnsi="SimSun" w:hint="eastAsia"/>
          <w:sz w:val="21"/>
        </w:rPr>
        <w:t>，</w:t>
      </w:r>
      <w:r w:rsidRPr="000158C8">
        <w:rPr>
          <w:rFonts w:ascii="SimSun" w:hAnsi="SimSun"/>
          <w:sz w:val="21"/>
        </w:rPr>
        <w:t>代表团</w:t>
      </w:r>
      <w:r w:rsidRPr="000158C8">
        <w:rPr>
          <w:rFonts w:ascii="SimSun" w:hAnsi="SimSun" w:hint="eastAsia"/>
          <w:sz w:val="21"/>
        </w:rPr>
        <w:t>对</w:t>
      </w:r>
      <w:r w:rsidRPr="000158C8">
        <w:rPr>
          <w:rFonts w:ascii="SimSun" w:hAnsi="SimSun"/>
          <w:sz w:val="21"/>
        </w:rPr>
        <w:t>秘书处</w:t>
      </w:r>
      <w:r w:rsidRPr="000158C8">
        <w:rPr>
          <w:rFonts w:ascii="SimSun" w:hAnsi="SimSun" w:hint="eastAsia"/>
          <w:sz w:val="21"/>
        </w:rPr>
        <w:t>在</w:t>
      </w:r>
      <w:r w:rsidRPr="000158C8">
        <w:rPr>
          <w:rFonts w:ascii="SimSun" w:hAnsi="SimSun"/>
          <w:sz w:val="21"/>
        </w:rPr>
        <w:t>图书馆</w:t>
      </w:r>
      <w:r w:rsidRPr="000158C8">
        <w:rPr>
          <w:rFonts w:ascii="SimSun" w:hAnsi="SimSun" w:hint="eastAsia"/>
          <w:sz w:val="21"/>
        </w:rPr>
        <w:t>、档案馆和教育活动以及</w:t>
      </w:r>
      <w:r w:rsidRPr="000158C8">
        <w:rPr>
          <w:rFonts w:ascii="SimSun" w:hAnsi="SimSun"/>
          <w:sz w:val="21"/>
        </w:rPr>
        <w:t>其他残疾人</w:t>
      </w:r>
      <w:proofErr w:type="gramStart"/>
      <w:r w:rsidRPr="000158C8">
        <w:rPr>
          <w:rFonts w:ascii="SimSun" w:hAnsi="SimSun"/>
          <w:sz w:val="21"/>
        </w:rPr>
        <w:t>士</w:t>
      </w:r>
      <w:r w:rsidRPr="000158C8">
        <w:rPr>
          <w:rFonts w:ascii="SimSun" w:hAnsi="SimSun" w:hint="eastAsia"/>
          <w:sz w:val="21"/>
        </w:rPr>
        <w:t>方面</w:t>
      </w:r>
      <w:proofErr w:type="gramEnd"/>
      <w:r w:rsidRPr="000158C8">
        <w:rPr>
          <w:rFonts w:ascii="SimSun" w:hAnsi="SimSun" w:hint="eastAsia"/>
          <w:sz w:val="21"/>
        </w:rPr>
        <w:t>进行的研究表示出特别的热情。</w:t>
      </w:r>
      <w:r w:rsidRPr="000158C8">
        <w:rPr>
          <w:rFonts w:ascii="SimSun" w:hAnsi="SimSun"/>
          <w:sz w:val="21"/>
        </w:rPr>
        <w:t>委员会</w:t>
      </w:r>
      <w:r w:rsidRPr="000158C8">
        <w:rPr>
          <w:rFonts w:ascii="SimSun" w:hAnsi="SimSun" w:hint="eastAsia"/>
          <w:sz w:val="21"/>
        </w:rPr>
        <w:t>应当通过建设性的讨论和各成员国的有益经验交流，制定适当和兼顾各方的版权及相关权制度，这一点至关重</w:t>
      </w:r>
      <w:r w:rsidR="004956C4">
        <w:rPr>
          <w:rFonts w:ascii="SimSun" w:hAnsi="SimSun"/>
          <w:sz w:val="21"/>
        </w:rPr>
        <w:t>‍</w:t>
      </w:r>
      <w:r w:rsidRPr="000158C8">
        <w:rPr>
          <w:rFonts w:ascii="SimSun" w:hAnsi="SimSun" w:hint="eastAsia"/>
          <w:sz w:val="21"/>
        </w:rPr>
        <w:t>要。</w:t>
      </w:r>
    </w:p>
    <w:p w:rsidR="00034AD3" w:rsidRDefault="000158C8" w:rsidP="000158C8">
      <w:pPr>
        <w:numPr>
          <w:ilvl w:val="0"/>
          <w:numId w:val="9"/>
        </w:numPr>
        <w:overflowPunct w:val="0"/>
        <w:spacing w:afterLines="50" w:after="120" w:line="340" w:lineRule="atLeast"/>
        <w:ind w:left="0" w:firstLine="0"/>
        <w:jc w:val="both"/>
        <w:rPr>
          <w:rFonts w:ascii="SimSun" w:hAnsi="SimSun"/>
          <w:sz w:val="21"/>
        </w:rPr>
      </w:pPr>
      <w:r w:rsidRPr="000158C8">
        <w:rPr>
          <w:rFonts w:ascii="SimSun" w:hAnsi="SimSun"/>
          <w:sz w:val="21"/>
        </w:rPr>
        <w:t>哥斯达黎加代表团向秘书处表示感谢</w:t>
      </w:r>
      <w:r w:rsidRPr="000158C8">
        <w:rPr>
          <w:rFonts w:ascii="SimSun" w:hAnsi="SimSun" w:hint="eastAsia"/>
          <w:sz w:val="21"/>
        </w:rPr>
        <w:t>。</w:t>
      </w:r>
      <w:r w:rsidRPr="000158C8">
        <w:rPr>
          <w:rFonts w:ascii="SimSun" w:hAnsi="SimSun"/>
          <w:sz w:val="21"/>
        </w:rPr>
        <w:t>代表团</w:t>
      </w:r>
      <w:r w:rsidRPr="000158C8">
        <w:rPr>
          <w:rFonts w:ascii="SimSun" w:hAnsi="SimSun" w:hint="eastAsia"/>
          <w:sz w:val="21"/>
        </w:rPr>
        <w:t>极其重视在各个领域获得的支持，包括版权方面的计划和活动以及该区域的会议、讲习班和研讨会规划。具体提到</w:t>
      </w:r>
      <w:r w:rsidRPr="000158C8">
        <w:rPr>
          <w:rFonts w:ascii="SimSun" w:hAnsi="SimSun"/>
          <w:sz w:val="21"/>
        </w:rPr>
        <w:t>秘书处</w:t>
      </w:r>
      <w:r w:rsidRPr="000158C8">
        <w:rPr>
          <w:rFonts w:ascii="SimSun" w:hAnsi="SimSun" w:hint="eastAsia"/>
          <w:sz w:val="21"/>
        </w:rPr>
        <w:t>为建立谈判论坛开展的活动，以确保在编制知识产权国际法律框架方面的连续性。</w:t>
      </w:r>
      <w:r w:rsidRPr="000158C8">
        <w:rPr>
          <w:rFonts w:ascii="SimSun" w:hAnsi="SimSun"/>
          <w:sz w:val="21"/>
        </w:rPr>
        <w:t>代表团强调</w:t>
      </w:r>
      <w:r w:rsidRPr="000158C8">
        <w:rPr>
          <w:rFonts w:ascii="SimSun" w:hAnsi="SimSun" w:hint="eastAsia"/>
          <w:sz w:val="21"/>
        </w:rPr>
        <w:t>其国家优先事项，其中包括为公共和私营机构开展培训活动，以及版权及相关</w:t>
      </w:r>
      <w:proofErr w:type="gramStart"/>
      <w:r w:rsidRPr="000158C8">
        <w:rPr>
          <w:rFonts w:ascii="SimSun" w:hAnsi="SimSun" w:hint="eastAsia"/>
          <w:sz w:val="21"/>
        </w:rPr>
        <w:t>权知识</w:t>
      </w:r>
      <w:proofErr w:type="gramEnd"/>
      <w:r w:rsidRPr="000158C8">
        <w:rPr>
          <w:rFonts w:ascii="SimSun" w:hAnsi="SimSun" w:hint="eastAsia"/>
          <w:sz w:val="21"/>
        </w:rPr>
        <w:t>和信息的公共传播。为中央政府提供了关于管理软件合法化的国家规章制度以及关于版权及相关权一般原则的重点培训。</w:t>
      </w:r>
      <w:r w:rsidRPr="000158C8">
        <w:rPr>
          <w:rFonts w:ascii="SimSun" w:hAnsi="SimSun"/>
          <w:sz w:val="21"/>
        </w:rPr>
        <w:t>代表团强调</w:t>
      </w:r>
      <w:r w:rsidRPr="000158C8">
        <w:rPr>
          <w:rFonts w:ascii="SimSun" w:hAnsi="SimSun" w:hint="eastAsia"/>
          <w:sz w:val="21"/>
        </w:rPr>
        <w:t>国家计划“</w:t>
      </w:r>
      <w:r w:rsidRPr="000158C8">
        <w:rPr>
          <w:rFonts w:ascii="SimSun" w:hAnsi="SimSun"/>
          <w:sz w:val="21"/>
        </w:rPr>
        <w:t>MIS CREACIONES VALEN</w:t>
      </w:r>
      <w:r w:rsidRPr="000158C8">
        <w:rPr>
          <w:rFonts w:ascii="SimSun" w:hAnsi="SimSun" w:hint="eastAsia"/>
          <w:sz w:val="21"/>
        </w:rPr>
        <w:t>”的重要性，该计划已经连续第三年运行，并且将继续运行五年，通过该计划，重点强调儿童和青年、教育机构、教育工作者、教师和教授应当参与其中，并建立起对知识产权的尊重。强调对创作者工作和权利的认可。</w:t>
      </w:r>
    </w:p>
    <w:p w:rsidR="00034AD3" w:rsidRDefault="000158C8" w:rsidP="000158C8">
      <w:pPr>
        <w:numPr>
          <w:ilvl w:val="0"/>
          <w:numId w:val="9"/>
        </w:numPr>
        <w:overflowPunct w:val="0"/>
        <w:spacing w:afterLines="50" w:after="120" w:line="340" w:lineRule="atLeast"/>
        <w:ind w:left="0" w:firstLine="0"/>
        <w:jc w:val="both"/>
        <w:rPr>
          <w:rFonts w:ascii="SimSun" w:hAnsi="SimSun"/>
          <w:sz w:val="21"/>
        </w:rPr>
      </w:pPr>
      <w:r w:rsidRPr="000158C8">
        <w:rPr>
          <w:rFonts w:ascii="SimSun" w:hAnsi="SimSun"/>
          <w:sz w:val="21"/>
        </w:rPr>
        <w:t>国际图书馆协会联合会（国际图联）的代表</w:t>
      </w:r>
      <w:r w:rsidRPr="000158C8">
        <w:rPr>
          <w:rFonts w:ascii="SimSun" w:hAnsi="SimSun" w:hint="eastAsia"/>
          <w:sz w:val="21"/>
        </w:rPr>
        <w:t>表示，随着知识的重要性增加，获取和使用知识权利的重要性也在增加。没有这些权利，知识有可能加深而不是缩小发展分歧。可持续发展目标的20项具体目标使各国政府能够认识到获取和使用信息的重要性。在《世界人权宣言》70周年纪念日之前，该代表鼓励</w:t>
      </w:r>
      <w:r w:rsidRPr="000158C8">
        <w:rPr>
          <w:rFonts w:ascii="SimSun" w:hAnsi="SimSun"/>
          <w:sz w:val="21"/>
        </w:rPr>
        <w:t>委员会</w:t>
      </w:r>
      <w:r w:rsidRPr="000158C8">
        <w:rPr>
          <w:rFonts w:ascii="SimSun" w:hAnsi="SimSun" w:hint="eastAsia"/>
          <w:sz w:val="21"/>
        </w:rPr>
        <w:t>思考如何实现获取信息和教育、参与文化生活并受益于科学进步的人权。</w:t>
      </w:r>
      <w:r w:rsidRPr="000158C8">
        <w:rPr>
          <w:rFonts w:ascii="SimSun" w:hAnsi="SimSun"/>
          <w:sz w:val="21"/>
        </w:rPr>
        <w:t>图书馆、档案馆和博物馆限制与例外、教育和研究机构及其他残疾人</w:t>
      </w:r>
      <w:proofErr w:type="gramStart"/>
      <w:r w:rsidRPr="000158C8">
        <w:rPr>
          <w:rFonts w:ascii="SimSun" w:hAnsi="SimSun"/>
          <w:sz w:val="21"/>
        </w:rPr>
        <w:t>士限制</w:t>
      </w:r>
      <w:proofErr w:type="gramEnd"/>
      <w:r w:rsidRPr="000158C8">
        <w:rPr>
          <w:rFonts w:ascii="SimSun" w:hAnsi="SimSun"/>
          <w:sz w:val="21"/>
        </w:rPr>
        <w:t>与例外</w:t>
      </w:r>
      <w:r w:rsidRPr="000158C8">
        <w:rPr>
          <w:rFonts w:ascii="SimSun" w:hAnsi="SimSun" w:hint="eastAsia"/>
          <w:sz w:val="21"/>
        </w:rPr>
        <w:t>允许跨境协作，并非零和博弈。它们是对公平和运行良好的市场的补充，是对明天的读者、创作者、创新者和消费者的投资。由于行动计划提供了一个受欢迎的机会，以审查实际需求，</w:t>
      </w:r>
      <w:r w:rsidRPr="000158C8">
        <w:rPr>
          <w:rFonts w:ascii="SimSun" w:hAnsi="SimSun"/>
          <w:sz w:val="21"/>
        </w:rPr>
        <w:t>产权组织</w:t>
      </w:r>
      <w:r w:rsidRPr="000158C8">
        <w:rPr>
          <w:rFonts w:ascii="SimSun" w:hAnsi="SimSun" w:hint="eastAsia"/>
          <w:sz w:val="21"/>
        </w:rPr>
        <w:t>能够产生实实在在的影响。该代表对成果以及委员会正在进行的富有意义的讨论表示</w:t>
      </w:r>
      <w:r w:rsidRPr="000158C8">
        <w:rPr>
          <w:rFonts w:ascii="SimSun" w:hAnsi="SimSun"/>
          <w:sz w:val="21"/>
        </w:rPr>
        <w:t>期待</w:t>
      </w:r>
      <w:r w:rsidRPr="000158C8">
        <w:rPr>
          <w:rFonts w:ascii="SimSun" w:hAnsi="SimSun" w:hint="eastAsia"/>
          <w:sz w:val="21"/>
        </w:rPr>
        <w:t>，包括围绕</w:t>
      </w:r>
      <w:r w:rsidRPr="000158C8">
        <w:rPr>
          <w:rFonts w:ascii="SimSun" w:hAnsi="SimSun"/>
          <w:sz w:val="21"/>
        </w:rPr>
        <w:t>阿根廷代表团</w:t>
      </w:r>
      <w:r w:rsidRPr="000158C8">
        <w:rPr>
          <w:rFonts w:ascii="SimSun" w:hAnsi="SimSun" w:hint="eastAsia"/>
          <w:sz w:val="21"/>
        </w:rPr>
        <w:t>的提案进行的讨论。由于广播条约可能包含无限的保护期限，以及缺乏富有意义的</w:t>
      </w:r>
      <w:r w:rsidRPr="000158C8">
        <w:rPr>
          <w:rFonts w:ascii="SimSun" w:hAnsi="SimSun"/>
          <w:sz w:val="21"/>
        </w:rPr>
        <w:t>例外与限制</w:t>
      </w:r>
      <w:r w:rsidRPr="000158C8">
        <w:rPr>
          <w:rFonts w:ascii="SimSun" w:hAnsi="SimSun" w:hint="eastAsia"/>
          <w:sz w:val="21"/>
        </w:rPr>
        <w:t>，该代表指出，委员会面临教育、研究以及</w:t>
      </w:r>
      <w:r w:rsidRPr="000158C8">
        <w:rPr>
          <w:rFonts w:ascii="SimSun" w:hAnsi="SimSun"/>
          <w:sz w:val="21"/>
        </w:rPr>
        <w:t>图书馆</w:t>
      </w:r>
      <w:r w:rsidRPr="000158C8">
        <w:rPr>
          <w:rFonts w:ascii="SimSun" w:hAnsi="SimSun" w:hint="eastAsia"/>
          <w:sz w:val="21"/>
        </w:rPr>
        <w:t>和档案馆文化宣传活动受到严重破坏的风险。</w:t>
      </w:r>
    </w:p>
    <w:p w:rsidR="00034AD3" w:rsidRDefault="000158C8" w:rsidP="000158C8">
      <w:pPr>
        <w:numPr>
          <w:ilvl w:val="0"/>
          <w:numId w:val="9"/>
        </w:numPr>
        <w:overflowPunct w:val="0"/>
        <w:spacing w:afterLines="50" w:after="120" w:line="340" w:lineRule="atLeast"/>
        <w:ind w:left="0" w:firstLine="0"/>
        <w:jc w:val="both"/>
        <w:rPr>
          <w:rFonts w:ascii="SimSun" w:hAnsi="SimSun"/>
          <w:sz w:val="21"/>
        </w:rPr>
      </w:pPr>
      <w:r w:rsidRPr="000158C8">
        <w:rPr>
          <w:rFonts w:ascii="SimSun" w:hAnsi="SimSun"/>
          <w:sz w:val="21"/>
        </w:rPr>
        <w:t>主席</w:t>
      </w:r>
      <w:r w:rsidRPr="000158C8">
        <w:rPr>
          <w:rFonts w:ascii="SimSun" w:hAnsi="SimSun" w:hint="eastAsia"/>
          <w:sz w:val="21"/>
        </w:rPr>
        <w:t>表示，有必要就广播议题进行非正式磋商。</w:t>
      </w:r>
      <w:r w:rsidRPr="000158C8">
        <w:rPr>
          <w:rFonts w:ascii="SimSun" w:hAnsi="SimSun"/>
          <w:sz w:val="21"/>
        </w:rPr>
        <w:t>主席</w:t>
      </w:r>
      <w:r w:rsidRPr="000158C8">
        <w:rPr>
          <w:rFonts w:ascii="SimSun" w:hAnsi="SimSun" w:hint="eastAsia"/>
          <w:sz w:val="21"/>
        </w:rPr>
        <w:t>任命</w:t>
      </w:r>
      <w:r w:rsidRPr="000158C8">
        <w:rPr>
          <w:rFonts w:ascii="SimSun" w:hAnsi="SimSun"/>
          <w:sz w:val="21"/>
        </w:rPr>
        <w:t>SCCR主席</w:t>
      </w:r>
      <w:r w:rsidRPr="000158C8">
        <w:rPr>
          <w:rFonts w:ascii="SimSun" w:hAnsi="SimSun" w:hint="eastAsia"/>
          <w:sz w:val="21"/>
        </w:rPr>
        <w:t>邓鸿森先生为协调人，代表他开展这些磋商活动。</w:t>
      </w:r>
    </w:p>
    <w:p w:rsidR="00034AD3" w:rsidRDefault="000158C8" w:rsidP="000158C8">
      <w:pPr>
        <w:numPr>
          <w:ilvl w:val="0"/>
          <w:numId w:val="9"/>
        </w:numPr>
        <w:overflowPunct w:val="0"/>
        <w:spacing w:afterLines="50" w:after="120" w:line="340" w:lineRule="atLeast"/>
        <w:ind w:left="0" w:firstLine="0"/>
        <w:jc w:val="both"/>
        <w:rPr>
          <w:rFonts w:ascii="SimSun" w:hAnsi="SimSun"/>
          <w:sz w:val="21"/>
        </w:rPr>
      </w:pPr>
      <w:r w:rsidRPr="000158C8">
        <w:rPr>
          <w:rFonts w:ascii="SimSun" w:hAnsi="SimSun"/>
          <w:sz w:val="21"/>
        </w:rPr>
        <w:t>协调</w:t>
      </w:r>
      <w:r w:rsidRPr="000158C8">
        <w:rPr>
          <w:rFonts w:ascii="SimSun" w:hAnsi="SimSun" w:hint="eastAsia"/>
          <w:sz w:val="21"/>
        </w:rPr>
        <w:t>人向</w:t>
      </w:r>
      <w:r w:rsidRPr="000158C8">
        <w:rPr>
          <w:rFonts w:ascii="SimSun" w:hAnsi="SimSun"/>
          <w:sz w:val="21"/>
        </w:rPr>
        <w:t>秘书处</w:t>
      </w:r>
      <w:r w:rsidRPr="000158C8">
        <w:rPr>
          <w:rFonts w:ascii="SimSun" w:hAnsi="SimSun" w:hint="eastAsia"/>
          <w:sz w:val="21"/>
        </w:rPr>
        <w:t>表示感谢，秘书处的辛勤工作使得有可能向委员会提交文件并取得一定的成功。为推进讨论，</w:t>
      </w:r>
      <w:r w:rsidRPr="000158C8">
        <w:rPr>
          <w:rFonts w:ascii="SimSun" w:hAnsi="SimSun"/>
          <w:sz w:val="21"/>
        </w:rPr>
        <w:t>协调</w:t>
      </w:r>
      <w:r w:rsidRPr="000158C8">
        <w:rPr>
          <w:rFonts w:ascii="SimSun" w:hAnsi="SimSun" w:hint="eastAsia"/>
          <w:sz w:val="21"/>
        </w:rPr>
        <w:t>人请求非正式磋商包括区域协调员和感兴趣的成员国。</w:t>
      </w:r>
    </w:p>
    <w:p w:rsidR="000158C8" w:rsidRPr="000158C8" w:rsidRDefault="00202264" w:rsidP="000158C8">
      <w:pPr>
        <w:numPr>
          <w:ilvl w:val="0"/>
          <w:numId w:val="9"/>
        </w:numPr>
        <w:overflowPunct w:val="0"/>
        <w:spacing w:afterLines="50" w:after="120" w:line="340" w:lineRule="atLeast"/>
        <w:ind w:left="0" w:firstLine="0"/>
        <w:jc w:val="both"/>
        <w:rPr>
          <w:rFonts w:ascii="SimSun" w:hAnsi="SimSun"/>
          <w:sz w:val="21"/>
        </w:rPr>
      </w:pPr>
      <w:r>
        <w:rPr>
          <w:rFonts w:ascii="SimSun" w:hAnsi="SimSun" w:hint="eastAsia"/>
          <w:sz w:val="21"/>
        </w:rPr>
        <w:t>重新讨论</w:t>
      </w:r>
      <w:r w:rsidR="00034AD3">
        <w:rPr>
          <w:rFonts w:ascii="SimSun" w:hAnsi="SimSun" w:hint="eastAsia"/>
          <w:sz w:val="21"/>
        </w:rPr>
        <w:t>该</w:t>
      </w:r>
      <w:r w:rsidR="0037031F">
        <w:rPr>
          <w:rFonts w:ascii="SimSun" w:hAnsi="SimSun" w:hint="eastAsia"/>
          <w:sz w:val="21"/>
        </w:rPr>
        <w:t>项议程</w:t>
      </w:r>
      <w:r w:rsidR="00034AD3">
        <w:rPr>
          <w:rFonts w:ascii="SimSun" w:hAnsi="SimSun" w:hint="eastAsia"/>
          <w:sz w:val="21"/>
        </w:rPr>
        <w:t>时</w:t>
      </w:r>
      <w:r w:rsidR="000158C8" w:rsidRPr="000158C8">
        <w:rPr>
          <w:rFonts w:ascii="SimSun" w:hAnsi="SimSun" w:hint="eastAsia"/>
          <w:sz w:val="21"/>
        </w:rPr>
        <w:t>，协调人报告说，由于</w:t>
      </w:r>
      <w:r w:rsidR="000158C8" w:rsidRPr="000158C8">
        <w:rPr>
          <w:rFonts w:ascii="SimSun" w:hAnsi="SimSun"/>
          <w:sz w:val="21"/>
        </w:rPr>
        <w:t>成员国</w:t>
      </w:r>
      <w:r w:rsidR="000158C8" w:rsidRPr="000158C8">
        <w:rPr>
          <w:rFonts w:ascii="SimSun" w:hAnsi="SimSun" w:hint="eastAsia"/>
          <w:sz w:val="21"/>
        </w:rPr>
        <w:t>和</w:t>
      </w:r>
      <w:r>
        <w:rPr>
          <w:rFonts w:ascii="SimSun" w:hAnsi="SimSun" w:hint="eastAsia"/>
          <w:sz w:val="21"/>
        </w:rPr>
        <w:t>地区</w:t>
      </w:r>
      <w:r w:rsidR="000158C8" w:rsidRPr="000158C8">
        <w:rPr>
          <w:rFonts w:ascii="SimSun" w:hAnsi="SimSun" w:hint="eastAsia"/>
          <w:sz w:val="21"/>
        </w:rPr>
        <w:t>协调员在非正式磋商过程中表现出来的灵活性，</w:t>
      </w:r>
      <w:r w:rsidR="008E4A1B">
        <w:rPr>
          <w:rFonts w:ascii="SimSun" w:hAnsi="SimSun" w:hint="eastAsia"/>
          <w:sz w:val="21"/>
        </w:rPr>
        <w:t>成员们</w:t>
      </w:r>
      <w:r w:rsidR="000158C8" w:rsidRPr="000158C8">
        <w:rPr>
          <w:rFonts w:ascii="SimSun" w:hAnsi="SimSun" w:hint="eastAsia"/>
          <w:sz w:val="21"/>
        </w:rPr>
        <w:t>已经达成共识。</w:t>
      </w:r>
    </w:p>
    <w:p w:rsidR="000158C8" w:rsidRPr="00DB472A" w:rsidRDefault="000158C8" w:rsidP="00DB472A">
      <w:pPr>
        <w:numPr>
          <w:ilvl w:val="0"/>
          <w:numId w:val="9"/>
        </w:numPr>
        <w:overflowPunct w:val="0"/>
        <w:spacing w:afterLines="50" w:after="120" w:line="340" w:lineRule="atLeast"/>
        <w:ind w:left="567" w:firstLine="0"/>
        <w:jc w:val="both"/>
        <w:rPr>
          <w:rFonts w:ascii="SimSun" w:hAnsi="SimSun"/>
          <w:sz w:val="21"/>
          <w:szCs w:val="21"/>
        </w:rPr>
      </w:pPr>
      <w:r w:rsidRPr="00DB472A">
        <w:rPr>
          <w:rFonts w:ascii="SimSun" w:hAnsi="SimSun"/>
          <w:sz w:val="21"/>
          <w:szCs w:val="21"/>
        </w:rPr>
        <w:t>产权组织大会</w:t>
      </w:r>
      <w:r w:rsidR="00B06B43">
        <w:rPr>
          <w:rFonts w:ascii="SimSun" w:hAnsi="SimSun" w:hint="eastAsia"/>
          <w:sz w:val="21"/>
          <w:szCs w:val="21"/>
        </w:rPr>
        <w:t>：</w:t>
      </w:r>
    </w:p>
    <w:p w:rsidR="00072AE3" w:rsidRDefault="00072AE3" w:rsidP="00263BE0">
      <w:pPr>
        <w:pStyle w:val="af2"/>
        <w:numPr>
          <w:ilvl w:val="0"/>
          <w:numId w:val="11"/>
        </w:numPr>
        <w:tabs>
          <w:tab w:val="left" w:pos="1985"/>
        </w:tabs>
        <w:overflowPunct w:val="0"/>
        <w:spacing w:afterLines="50" w:after="120" w:line="340" w:lineRule="atLeast"/>
        <w:ind w:left="1134" w:firstLineChars="0" w:firstLine="0"/>
        <w:contextualSpacing/>
        <w:jc w:val="both"/>
        <w:textAlignment w:val="bottom"/>
        <w:rPr>
          <w:rFonts w:ascii="SimSun" w:hAnsi="SimSun"/>
          <w:sz w:val="21"/>
          <w:szCs w:val="21"/>
        </w:rPr>
      </w:pPr>
      <w:r>
        <w:rPr>
          <w:rFonts w:ascii="SimSun" w:hAnsi="SimSun" w:hint="eastAsia"/>
          <w:sz w:val="21"/>
          <w:szCs w:val="21"/>
        </w:rPr>
        <w:t>注意到“关于版权及相关权常设委员会（SCCR）的报告”（文件WO/GA/50/3）；</w:t>
      </w:r>
    </w:p>
    <w:p w:rsidR="00072AE3" w:rsidRDefault="00072AE3" w:rsidP="00072AE3">
      <w:pPr>
        <w:pStyle w:val="af2"/>
        <w:numPr>
          <w:ilvl w:val="0"/>
          <w:numId w:val="11"/>
        </w:numPr>
        <w:tabs>
          <w:tab w:val="left" w:pos="1985"/>
        </w:tabs>
        <w:overflowPunct w:val="0"/>
        <w:spacing w:afterLines="50" w:after="120" w:line="340" w:lineRule="atLeast"/>
        <w:ind w:left="1134" w:firstLineChars="0" w:firstLine="0"/>
        <w:contextualSpacing/>
        <w:jc w:val="both"/>
        <w:textAlignment w:val="bottom"/>
        <w:rPr>
          <w:rFonts w:ascii="SimSun" w:hAnsi="SimSun"/>
          <w:sz w:val="21"/>
          <w:szCs w:val="21"/>
          <w:lang w:eastAsia="en-US"/>
        </w:rPr>
      </w:pPr>
      <w:r>
        <w:rPr>
          <w:rFonts w:ascii="SimSun" w:hAnsi="SimSun" w:hint="eastAsia"/>
          <w:sz w:val="21"/>
          <w:szCs w:val="21"/>
        </w:rPr>
        <w:t>指示SCCR：</w:t>
      </w:r>
    </w:p>
    <w:p w:rsidR="00072AE3" w:rsidRDefault="00072AE3" w:rsidP="00D53B6F">
      <w:pPr>
        <w:pStyle w:val="af2"/>
        <w:overflowPunct w:val="0"/>
        <w:spacing w:afterLines="50" w:after="120" w:line="340" w:lineRule="atLeast"/>
        <w:ind w:left="1701"/>
        <w:jc w:val="both"/>
        <w:textAlignment w:val="bottom"/>
        <w:rPr>
          <w:rFonts w:ascii="SimSun" w:hAnsi="SimSun"/>
          <w:sz w:val="21"/>
          <w:szCs w:val="21"/>
        </w:rPr>
      </w:pPr>
      <w:r>
        <w:rPr>
          <w:rFonts w:ascii="SimSun" w:hAnsi="SimSun" w:hint="eastAsia"/>
          <w:sz w:val="21"/>
          <w:szCs w:val="21"/>
        </w:rPr>
        <w:t>（a）</w:t>
      </w:r>
      <w:r>
        <w:rPr>
          <w:rFonts w:ascii="SimSun" w:hAnsi="SimSun" w:hint="eastAsia"/>
          <w:sz w:val="21"/>
          <w:szCs w:val="21"/>
        </w:rPr>
        <w:tab/>
        <w:t>尽其所能，就SCCR/37和SCCR/38期间与拟议的保护广播组织条约有关的剩余未决问题达成协商一致，并</w:t>
      </w:r>
    </w:p>
    <w:p w:rsidR="00072AE3" w:rsidRDefault="00072AE3" w:rsidP="00D53B6F">
      <w:pPr>
        <w:pStyle w:val="af2"/>
        <w:overflowPunct w:val="0"/>
        <w:spacing w:afterLines="50" w:after="120" w:line="340" w:lineRule="atLeast"/>
        <w:ind w:left="1701"/>
        <w:jc w:val="both"/>
        <w:textAlignment w:val="bottom"/>
        <w:rPr>
          <w:rFonts w:ascii="SimSun" w:hAnsi="SimSun"/>
          <w:sz w:val="21"/>
          <w:szCs w:val="21"/>
        </w:rPr>
      </w:pPr>
      <w:r>
        <w:rPr>
          <w:rFonts w:ascii="SimSun" w:hAnsi="SimSun" w:hint="eastAsia"/>
          <w:sz w:val="21"/>
          <w:szCs w:val="21"/>
        </w:rPr>
        <w:t>（b）</w:t>
      </w:r>
      <w:r>
        <w:rPr>
          <w:rFonts w:ascii="SimSun" w:hAnsi="SimSun" w:hint="eastAsia"/>
          <w:sz w:val="21"/>
          <w:szCs w:val="21"/>
        </w:rPr>
        <w:tab/>
        <w:t>回顾SCCR/38期间取得的进展，在就未决问题达成协商一致的情况下，向大会提出建议，请其批准通过条约的外交会议的日期和地点；以及</w:t>
      </w:r>
    </w:p>
    <w:p w:rsidR="00072AE3" w:rsidRDefault="00072AE3" w:rsidP="00072AE3">
      <w:pPr>
        <w:pStyle w:val="af2"/>
        <w:numPr>
          <w:ilvl w:val="0"/>
          <w:numId w:val="11"/>
        </w:numPr>
        <w:tabs>
          <w:tab w:val="left" w:pos="1985"/>
        </w:tabs>
        <w:overflowPunct w:val="0"/>
        <w:spacing w:afterLines="50" w:after="120" w:line="340" w:lineRule="atLeast"/>
        <w:ind w:left="1134" w:firstLineChars="0" w:firstLine="0"/>
        <w:contextualSpacing/>
        <w:jc w:val="both"/>
        <w:textAlignment w:val="bottom"/>
        <w:rPr>
          <w:rFonts w:ascii="SimSun" w:hAnsi="SimSun"/>
          <w:sz w:val="21"/>
        </w:rPr>
      </w:pPr>
      <w:r>
        <w:rPr>
          <w:rFonts w:ascii="SimSun" w:hAnsi="SimSun" w:hint="eastAsia"/>
          <w:sz w:val="21"/>
          <w:szCs w:val="21"/>
        </w:rPr>
        <w:lastRenderedPageBreak/>
        <w:t>指示SCCR继续就文件WO/GA/50/3中所报告的其他议题开展工作。</w:t>
      </w:r>
    </w:p>
    <w:p w:rsidR="00A66E5D" w:rsidRPr="000150C8" w:rsidRDefault="00AA2BA7" w:rsidP="00A615F4">
      <w:pPr>
        <w:keepNext/>
        <w:spacing w:beforeLines="100" w:before="240" w:afterLines="50" w:after="120" w:line="340" w:lineRule="atLeast"/>
        <w:jc w:val="both"/>
        <w:rPr>
          <w:rFonts w:ascii="STKaiti" w:eastAsia="STKaiti" w:hAnsi="STKaiti"/>
          <w:snapToGrid w:val="0"/>
          <w:sz w:val="21"/>
        </w:rPr>
      </w:pPr>
      <w:r w:rsidRPr="000150C8">
        <w:rPr>
          <w:rFonts w:ascii="STKaiti" w:eastAsia="STKaiti" w:hAnsi="STKaiti"/>
          <w:snapToGrid w:val="0"/>
          <w:sz w:val="21"/>
        </w:rPr>
        <w:t>统一编排议程第</w:t>
      </w:r>
      <w:r w:rsidR="00CF725C" w:rsidRPr="000150C8">
        <w:rPr>
          <w:rFonts w:ascii="STKaiti" w:eastAsia="STKaiti" w:hAnsi="STKaiti"/>
          <w:snapToGrid w:val="0"/>
          <w:sz w:val="21"/>
        </w:rPr>
        <w:t>15项</w:t>
      </w:r>
    </w:p>
    <w:p w:rsidR="00CF725C" w:rsidRPr="000150C8" w:rsidRDefault="00CF725C" w:rsidP="00CF725C">
      <w:pPr>
        <w:keepNext/>
        <w:spacing w:afterLines="50" w:after="120" w:line="340" w:lineRule="atLeast"/>
        <w:jc w:val="both"/>
        <w:rPr>
          <w:rFonts w:ascii="STXihei" w:eastAsia="STXihei" w:hAnsi="STXihei"/>
          <w:sz w:val="21"/>
        </w:rPr>
      </w:pPr>
      <w:r w:rsidRPr="000150C8">
        <w:rPr>
          <w:rFonts w:ascii="STXihei" w:eastAsia="STXihei" w:hAnsi="STXihei" w:hint="eastAsia"/>
          <w:sz w:val="21"/>
        </w:rPr>
        <w:t>关于专利法常设委员会（SCP）的报告</w:t>
      </w:r>
    </w:p>
    <w:p w:rsidR="00C571D0" w:rsidRPr="00937D02" w:rsidRDefault="00C571D0" w:rsidP="00C571D0">
      <w:pPr>
        <w:numPr>
          <w:ilvl w:val="0"/>
          <w:numId w:val="9"/>
        </w:numPr>
        <w:overflowPunct w:val="0"/>
        <w:spacing w:afterLines="50" w:after="120" w:line="340" w:lineRule="atLeast"/>
        <w:ind w:left="0" w:firstLine="0"/>
        <w:jc w:val="both"/>
        <w:rPr>
          <w:rFonts w:ascii="SimSun" w:hAnsi="SimSun" w:cs="Times New Roman"/>
          <w:sz w:val="21"/>
          <w:szCs w:val="21"/>
        </w:rPr>
      </w:pPr>
      <w:r w:rsidRPr="00C571D0">
        <w:rPr>
          <w:rFonts w:ascii="SimSun" w:hAnsi="SimSun"/>
          <w:sz w:val="21"/>
        </w:rPr>
        <w:t>讨论依据</w:t>
      </w:r>
      <w:r w:rsidRPr="00937D02">
        <w:rPr>
          <w:rFonts w:ascii="SimSun" w:hAnsi="SimSun" w:cs="Times New Roman"/>
          <w:sz w:val="21"/>
          <w:szCs w:val="21"/>
        </w:rPr>
        <w:t>文件WO/GA/50/4进行。</w:t>
      </w:r>
    </w:p>
    <w:p w:rsidR="00C571D0" w:rsidRPr="00937D02" w:rsidRDefault="00C571D0" w:rsidP="00C571D0">
      <w:pPr>
        <w:numPr>
          <w:ilvl w:val="0"/>
          <w:numId w:val="9"/>
        </w:numPr>
        <w:overflowPunct w:val="0"/>
        <w:spacing w:afterLines="50" w:after="120" w:line="340" w:lineRule="atLeast"/>
        <w:ind w:left="0" w:firstLine="0"/>
        <w:jc w:val="both"/>
        <w:rPr>
          <w:rFonts w:ascii="SimSun" w:hAnsi="SimSun" w:cs="Times New Roman"/>
          <w:sz w:val="21"/>
          <w:szCs w:val="21"/>
        </w:rPr>
      </w:pPr>
      <w:r w:rsidRPr="00937D02">
        <w:rPr>
          <w:rFonts w:ascii="SimSun" w:hAnsi="SimSun" w:cs="Times New Roman"/>
          <w:bCs/>
          <w:sz w:val="21"/>
          <w:szCs w:val="21"/>
        </w:rPr>
        <w:t>秘书处指出，文件</w:t>
      </w:r>
      <w:r w:rsidRPr="00937D02">
        <w:rPr>
          <w:rFonts w:ascii="SimSun" w:hAnsi="SimSun" w:cs="Times New Roman" w:hint="eastAsia"/>
          <w:bCs/>
          <w:sz w:val="21"/>
          <w:szCs w:val="21"/>
        </w:rPr>
        <w:t>介绍</w:t>
      </w:r>
      <w:r w:rsidRPr="00937D02">
        <w:rPr>
          <w:rFonts w:ascii="SimSun" w:hAnsi="SimSun" w:cs="Times New Roman"/>
          <w:bCs/>
          <w:sz w:val="21"/>
          <w:szCs w:val="21"/>
        </w:rPr>
        <w:t>了专利法常设委员会（SCP）在2017年12月</w:t>
      </w:r>
      <w:r w:rsidRPr="00937D02">
        <w:rPr>
          <w:rFonts w:ascii="SimSun" w:hAnsi="SimSun" w:cs="Times New Roman" w:hint="eastAsia"/>
          <w:bCs/>
          <w:sz w:val="21"/>
          <w:szCs w:val="21"/>
        </w:rPr>
        <w:t>举行</w:t>
      </w:r>
      <w:r w:rsidRPr="00937D02">
        <w:rPr>
          <w:rFonts w:ascii="SimSun" w:hAnsi="SimSun" w:cs="Times New Roman"/>
          <w:bCs/>
          <w:sz w:val="21"/>
          <w:szCs w:val="21"/>
        </w:rPr>
        <w:t>的第二十七届会议和</w:t>
      </w:r>
      <w:r w:rsidRPr="00937D02">
        <w:rPr>
          <w:rFonts w:ascii="SimSun" w:hAnsi="SimSun" w:cs="Times New Roman" w:hint="eastAsia"/>
          <w:bCs/>
          <w:sz w:val="21"/>
          <w:szCs w:val="21"/>
        </w:rPr>
        <w:t>在</w:t>
      </w:r>
      <w:r w:rsidRPr="00C571D0">
        <w:rPr>
          <w:rFonts w:ascii="SimSun" w:hAnsi="SimSun"/>
          <w:sz w:val="21"/>
        </w:rPr>
        <w:t>2018年7</w:t>
      </w:r>
      <w:r w:rsidRPr="00937D02">
        <w:rPr>
          <w:rFonts w:ascii="SimSun" w:hAnsi="SimSun" w:cs="Times New Roman"/>
          <w:bCs/>
          <w:sz w:val="21"/>
          <w:szCs w:val="21"/>
        </w:rPr>
        <w:t>月</w:t>
      </w:r>
      <w:r w:rsidRPr="00937D02">
        <w:rPr>
          <w:rFonts w:ascii="SimSun" w:hAnsi="SimSun" w:cs="Times New Roman" w:hint="eastAsia"/>
          <w:bCs/>
          <w:sz w:val="21"/>
          <w:szCs w:val="21"/>
        </w:rPr>
        <w:t>举行</w:t>
      </w:r>
      <w:r w:rsidRPr="00937D02">
        <w:rPr>
          <w:rFonts w:ascii="SimSun" w:hAnsi="SimSun" w:cs="Times New Roman"/>
          <w:bCs/>
          <w:sz w:val="21"/>
          <w:szCs w:val="21"/>
        </w:rPr>
        <w:t>的第二十八届会议上的讨论进展</w:t>
      </w:r>
      <w:r w:rsidRPr="00937D02">
        <w:rPr>
          <w:rFonts w:ascii="SimSun" w:hAnsi="SimSun" w:cs="Times New Roman" w:hint="eastAsia"/>
          <w:bCs/>
          <w:sz w:val="21"/>
          <w:szCs w:val="21"/>
        </w:rPr>
        <w:t>情况</w:t>
      </w:r>
      <w:r w:rsidRPr="00937D02">
        <w:rPr>
          <w:rFonts w:ascii="SimSun" w:hAnsi="SimSun" w:cs="Times New Roman"/>
          <w:bCs/>
          <w:sz w:val="21"/>
          <w:szCs w:val="21"/>
        </w:rPr>
        <w:t>。</w:t>
      </w:r>
      <w:r w:rsidRPr="00937D02">
        <w:rPr>
          <w:rFonts w:ascii="SimSun" w:hAnsi="SimSun" w:cs="Times New Roman"/>
          <w:sz w:val="21"/>
          <w:szCs w:val="21"/>
        </w:rPr>
        <w:t>在这两届会议上，SCP继续讨论五个专题，即</w:t>
      </w:r>
      <w:r w:rsidR="00ED4D72">
        <w:rPr>
          <w:rFonts w:ascii="SimSun" w:hAnsi="SimSun" w:cs="Times New Roman"/>
          <w:sz w:val="21"/>
          <w:szCs w:val="21"/>
        </w:rPr>
        <w:t>（</w:t>
      </w:r>
      <w:r w:rsidRPr="00937D02">
        <w:rPr>
          <w:rFonts w:ascii="SimSun" w:hAnsi="SimSun" w:cs="Times New Roman"/>
          <w:sz w:val="21"/>
          <w:szCs w:val="21"/>
        </w:rPr>
        <w:t>i</w:t>
      </w:r>
      <w:r w:rsidR="00ED4D72">
        <w:rPr>
          <w:rFonts w:ascii="SimSun" w:hAnsi="SimSun" w:cs="Times New Roman"/>
          <w:sz w:val="21"/>
          <w:szCs w:val="21"/>
        </w:rPr>
        <w:t>）</w:t>
      </w:r>
      <w:r w:rsidRPr="00937D02">
        <w:rPr>
          <w:rFonts w:ascii="SimSun" w:hAnsi="SimSun" w:cs="Times New Roman"/>
          <w:sz w:val="21"/>
          <w:szCs w:val="21"/>
        </w:rPr>
        <w:t>专利权的例外与限制；</w:t>
      </w:r>
      <w:r w:rsidR="00ED4D72">
        <w:rPr>
          <w:rFonts w:ascii="SimSun" w:hAnsi="SimSun" w:cs="Times New Roman"/>
          <w:sz w:val="21"/>
          <w:szCs w:val="21"/>
        </w:rPr>
        <w:t>（</w:t>
      </w:r>
      <w:r w:rsidRPr="00937D02">
        <w:rPr>
          <w:rFonts w:ascii="SimSun" w:hAnsi="SimSun" w:cs="Times New Roman"/>
          <w:sz w:val="21"/>
          <w:szCs w:val="21"/>
        </w:rPr>
        <w:t>ii</w:t>
      </w:r>
      <w:r w:rsidR="00ED4D72">
        <w:rPr>
          <w:rFonts w:ascii="SimSun" w:hAnsi="SimSun" w:cs="Times New Roman"/>
          <w:sz w:val="21"/>
          <w:szCs w:val="21"/>
        </w:rPr>
        <w:t>）</w:t>
      </w:r>
      <w:r w:rsidRPr="00937D02">
        <w:rPr>
          <w:rFonts w:ascii="SimSun" w:hAnsi="SimSun" w:cs="Times New Roman"/>
          <w:sz w:val="21"/>
          <w:szCs w:val="21"/>
        </w:rPr>
        <w:t>专利质量，包括异议制度；</w:t>
      </w:r>
      <w:r w:rsidR="00ED4D72">
        <w:rPr>
          <w:rFonts w:ascii="SimSun" w:hAnsi="SimSun" w:cs="Times New Roman"/>
          <w:sz w:val="21"/>
          <w:szCs w:val="21"/>
        </w:rPr>
        <w:t>（</w:t>
      </w:r>
      <w:r w:rsidRPr="00937D02">
        <w:rPr>
          <w:rFonts w:ascii="SimSun" w:hAnsi="SimSun" w:cs="Times New Roman"/>
          <w:sz w:val="21"/>
          <w:szCs w:val="21"/>
        </w:rPr>
        <w:t>iii</w:t>
      </w:r>
      <w:r w:rsidR="00ED4D72">
        <w:rPr>
          <w:rFonts w:ascii="SimSun" w:hAnsi="SimSun" w:cs="Times New Roman"/>
          <w:sz w:val="21"/>
          <w:szCs w:val="21"/>
        </w:rPr>
        <w:t>）</w:t>
      </w:r>
      <w:r w:rsidRPr="00937D02">
        <w:rPr>
          <w:rFonts w:ascii="SimSun" w:hAnsi="SimSun" w:cs="Times New Roman"/>
          <w:sz w:val="21"/>
          <w:szCs w:val="21"/>
        </w:rPr>
        <w:t>专利与卫生；</w:t>
      </w:r>
      <w:r w:rsidR="00ED4D72">
        <w:rPr>
          <w:rFonts w:ascii="SimSun" w:hAnsi="SimSun" w:cs="Times New Roman"/>
          <w:sz w:val="21"/>
          <w:szCs w:val="21"/>
        </w:rPr>
        <w:t>（</w:t>
      </w:r>
      <w:r w:rsidRPr="00937D02">
        <w:rPr>
          <w:rFonts w:ascii="SimSun" w:hAnsi="SimSun" w:cs="Times New Roman"/>
          <w:sz w:val="21"/>
          <w:szCs w:val="21"/>
        </w:rPr>
        <w:t>iv</w:t>
      </w:r>
      <w:r w:rsidR="00ED4D72">
        <w:rPr>
          <w:rFonts w:ascii="SimSun" w:hAnsi="SimSun" w:cs="Times New Roman"/>
          <w:sz w:val="21"/>
          <w:szCs w:val="21"/>
        </w:rPr>
        <w:t>）</w:t>
      </w:r>
      <w:r w:rsidRPr="00937D02">
        <w:rPr>
          <w:rFonts w:ascii="SimSun" w:hAnsi="SimSun" w:cs="Times New Roman"/>
          <w:sz w:val="21"/>
          <w:szCs w:val="21"/>
        </w:rPr>
        <w:t>客户与其专利顾问之间通信的</w:t>
      </w:r>
      <w:r w:rsidRPr="00C571D0">
        <w:rPr>
          <w:rFonts w:ascii="SimSun" w:hAnsi="SimSun"/>
          <w:sz w:val="21"/>
        </w:rPr>
        <w:t>保密性</w:t>
      </w:r>
      <w:r w:rsidRPr="00937D02">
        <w:rPr>
          <w:rFonts w:ascii="SimSun" w:hAnsi="SimSun" w:cs="Times New Roman"/>
          <w:sz w:val="21"/>
          <w:szCs w:val="21"/>
        </w:rPr>
        <w:t>；以及</w:t>
      </w:r>
      <w:r w:rsidR="00ED4D72">
        <w:rPr>
          <w:rFonts w:ascii="SimSun" w:hAnsi="SimSun" w:cs="Times New Roman"/>
          <w:sz w:val="21"/>
          <w:szCs w:val="21"/>
        </w:rPr>
        <w:t>（</w:t>
      </w:r>
      <w:r w:rsidRPr="00937D02">
        <w:rPr>
          <w:rFonts w:ascii="SimSun" w:hAnsi="SimSun" w:cs="Times New Roman"/>
          <w:sz w:val="21"/>
          <w:szCs w:val="21"/>
        </w:rPr>
        <w:t>v</w:t>
      </w:r>
      <w:r w:rsidR="00ED4D72">
        <w:rPr>
          <w:rFonts w:ascii="SimSun" w:hAnsi="SimSun" w:cs="Times New Roman"/>
          <w:sz w:val="21"/>
          <w:szCs w:val="21"/>
        </w:rPr>
        <w:t>）</w:t>
      </w:r>
      <w:r w:rsidRPr="00937D02">
        <w:rPr>
          <w:rFonts w:ascii="SimSun" w:hAnsi="SimSun" w:cs="Times New Roman"/>
          <w:sz w:val="21"/>
          <w:szCs w:val="21"/>
        </w:rPr>
        <w:t>技术转让。秘书处特别强调，成员国通过分享信息、</w:t>
      </w:r>
      <w:r w:rsidRPr="00937D02">
        <w:rPr>
          <w:rFonts w:ascii="SimSun" w:hAnsi="SimSun" w:cs="Times New Roman" w:hint="eastAsia"/>
          <w:sz w:val="21"/>
          <w:szCs w:val="21"/>
        </w:rPr>
        <w:t>作专题介绍</w:t>
      </w:r>
      <w:r w:rsidRPr="00937D02">
        <w:rPr>
          <w:rFonts w:ascii="SimSun" w:hAnsi="SimSun" w:cs="Times New Roman"/>
          <w:sz w:val="21"/>
          <w:szCs w:val="21"/>
        </w:rPr>
        <w:t>、提交提案和建设性参与讨论，积极主动地参与了委员会的工作。他们的努力和贡献促成了在委员会最近几届会议上</w:t>
      </w:r>
      <w:r w:rsidRPr="00937D02">
        <w:rPr>
          <w:rFonts w:ascii="SimSun" w:hAnsi="SimSun" w:cs="Times New Roman" w:hint="eastAsia"/>
          <w:sz w:val="21"/>
          <w:szCs w:val="21"/>
        </w:rPr>
        <w:t>通过了</w:t>
      </w:r>
      <w:r w:rsidRPr="00937D02">
        <w:rPr>
          <w:rFonts w:ascii="SimSun" w:hAnsi="SimSun" w:cs="Times New Roman"/>
          <w:sz w:val="21"/>
          <w:szCs w:val="21"/>
        </w:rPr>
        <w:t>一整套</w:t>
      </w:r>
      <w:r w:rsidRPr="00937D02">
        <w:rPr>
          <w:rFonts w:ascii="SimSun" w:hAnsi="SimSun" w:cs="Times New Roman" w:hint="eastAsia"/>
          <w:sz w:val="21"/>
          <w:szCs w:val="21"/>
        </w:rPr>
        <w:t>的</w:t>
      </w:r>
      <w:r w:rsidRPr="00937D02">
        <w:rPr>
          <w:rFonts w:ascii="SimSun" w:hAnsi="SimSun" w:cs="Times New Roman"/>
          <w:sz w:val="21"/>
          <w:szCs w:val="21"/>
        </w:rPr>
        <w:t>SCP未来工作活动。秘书处还请产权组织大会注意该文件所载</w:t>
      </w:r>
      <w:r w:rsidRPr="00937D02">
        <w:rPr>
          <w:rFonts w:ascii="SimSun" w:hAnsi="SimSun" w:cs="Times New Roman" w:hint="eastAsia"/>
          <w:sz w:val="21"/>
          <w:szCs w:val="21"/>
        </w:rPr>
        <w:t>的</w:t>
      </w:r>
      <w:r w:rsidRPr="00937D02">
        <w:rPr>
          <w:rFonts w:ascii="SimSun" w:hAnsi="SimSun" w:cs="Times New Roman"/>
          <w:sz w:val="21"/>
          <w:szCs w:val="21"/>
        </w:rPr>
        <w:t>信</w:t>
      </w:r>
      <w:r w:rsidR="004956C4">
        <w:rPr>
          <w:rFonts w:ascii="SimSun" w:hAnsi="SimSun"/>
          <w:sz w:val="21"/>
        </w:rPr>
        <w:t>‍</w:t>
      </w:r>
      <w:r w:rsidRPr="00937D02">
        <w:rPr>
          <w:rFonts w:ascii="SimSun" w:hAnsi="SimSun" w:cs="Times New Roman"/>
          <w:sz w:val="21"/>
          <w:szCs w:val="21"/>
        </w:rPr>
        <w:t>息。</w:t>
      </w:r>
    </w:p>
    <w:p w:rsidR="00C571D0" w:rsidRPr="00937D02" w:rsidRDefault="00C571D0" w:rsidP="00C571D0">
      <w:pPr>
        <w:numPr>
          <w:ilvl w:val="0"/>
          <w:numId w:val="9"/>
        </w:numPr>
        <w:overflowPunct w:val="0"/>
        <w:spacing w:afterLines="50" w:after="120" w:line="340" w:lineRule="atLeast"/>
        <w:ind w:left="0" w:firstLine="0"/>
        <w:jc w:val="both"/>
        <w:rPr>
          <w:rFonts w:ascii="SimSun" w:hAnsi="SimSun" w:cs="Times New Roman"/>
          <w:sz w:val="21"/>
          <w:szCs w:val="21"/>
        </w:rPr>
      </w:pPr>
      <w:r w:rsidRPr="00937D02">
        <w:rPr>
          <w:rFonts w:ascii="SimSun" w:hAnsi="SimSun" w:cs="Times New Roman"/>
          <w:sz w:val="21"/>
          <w:szCs w:val="21"/>
        </w:rPr>
        <w:t>瑞士代表团代表B集团发言，感谢SCP主席主持这两届会议，并感谢秘书处过去一年的辛勤工作，包括为产权组织大会编拟文件。代表团列出了SCP议程上的五个专题，表示B集团赞赏所有成员国在SCP第二十七届和第二十八届会议上做出的努力和表现出的意愿，这些努力和意愿促成了达成一项</w:t>
      </w:r>
      <w:r w:rsidRPr="00937D02">
        <w:rPr>
          <w:rFonts w:ascii="SimSun" w:hAnsi="SimSun" w:cs="Times New Roman" w:hint="eastAsia"/>
          <w:sz w:val="21"/>
          <w:szCs w:val="21"/>
        </w:rPr>
        <w:t>兼顾各方利益</w:t>
      </w:r>
      <w:r w:rsidRPr="00C571D0">
        <w:rPr>
          <w:rFonts w:ascii="SimSun" w:hAnsi="SimSun"/>
          <w:sz w:val="21"/>
        </w:rPr>
        <w:t>的</w:t>
      </w:r>
      <w:r w:rsidRPr="00937D02">
        <w:rPr>
          <w:rFonts w:ascii="SimSun" w:hAnsi="SimSun" w:cs="Times New Roman"/>
          <w:sz w:val="21"/>
          <w:szCs w:val="21"/>
        </w:rPr>
        <w:t>工作计划。代表团还欢迎成员国的合作精神，这促成了三项跨区域提案，并表示，这显示出对合作的日益开放，这是所有代表团都感兴趣的。代表团指出，SCP是专利领域的一个多边论坛，并表示坚定认为SCP有责任依照其任务规定，为开展有关实体专利法问题的技术讨论提供一个场所。代表团接着说，委员会的工作应有利于不断发展的现实世界，包括知识产权局、创新者、专利从业人员和专利制度的其他用户。代表团指出，例如，提高知识产权局工作产品质量以利用工作分享和其他形式技术合作来促进健康的创新生态系统的</w:t>
      </w:r>
      <w:r w:rsidRPr="00937D02">
        <w:rPr>
          <w:rFonts w:ascii="SimSun" w:hAnsi="SimSun" w:cs="Times New Roman" w:hint="eastAsia"/>
          <w:sz w:val="21"/>
          <w:szCs w:val="21"/>
        </w:rPr>
        <w:t>计划</w:t>
      </w:r>
      <w:r w:rsidRPr="00937D02">
        <w:rPr>
          <w:rFonts w:ascii="SimSun" w:hAnsi="SimSun" w:cs="Times New Roman"/>
          <w:sz w:val="21"/>
          <w:szCs w:val="21"/>
        </w:rPr>
        <w:t>，应该会给所有知识产权局带来实际好处，而不管其规模或经验水平如何。代表团认为，委员会应继续加强许多成员国对技术专题工作的重视，这将有助于提高专利审查、国家原始专利审查程序和已授权专利的质量。因此，代表团指出，专利质量专题以及客户与其专利顾问之间通信的保密性仍然是B集团的优先议程专题。代表团</w:t>
      </w:r>
      <w:r w:rsidRPr="00937D02">
        <w:rPr>
          <w:rFonts w:ascii="SimSun" w:hAnsi="SimSun" w:cs="Times New Roman" w:hint="eastAsia"/>
          <w:sz w:val="21"/>
          <w:szCs w:val="21"/>
        </w:rPr>
        <w:t>最后指出</w:t>
      </w:r>
      <w:r w:rsidRPr="00937D02">
        <w:rPr>
          <w:rFonts w:ascii="SimSun" w:hAnsi="SimSun" w:cs="Times New Roman"/>
          <w:sz w:val="21"/>
          <w:szCs w:val="21"/>
        </w:rPr>
        <w:t>，SCP的目标是促进协调，并就专利法的逐</w:t>
      </w:r>
      <w:r w:rsidRPr="00937D02">
        <w:rPr>
          <w:rFonts w:ascii="SimSun" w:hAnsi="SimSun" w:cs="Times New Roman" w:hint="eastAsia"/>
          <w:sz w:val="21"/>
          <w:szCs w:val="21"/>
        </w:rPr>
        <w:t>步</w:t>
      </w:r>
      <w:r w:rsidRPr="00937D02">
        <w:rPr>
          <w:rFonts w:ascii="SimSun" w:hAnsi="SimSun" w:cs="Times New Roman"/>
          <w:sz w:val="21"/>
          <w:szCs w:val="21"/>
        </w:rPr>
        <w:t>国际发展问题提供指导，这包括</w:t>
      </w:r>
      <w:r w:rsidRPr="00937D02">
        <w:rPr>
          <w:rFonts w:ascii="SimSun" w:hAnsi="SimSun" w:cs="Times New Roman" w:hint="eastAsia"/>
          <w:sz w:val="21"/>
          <w:szCs w:val="21"/>
        </w:rPr>
        <w:t>统一</w:t>
      </w:r>
      <w:r w:rsidRPr="00937D02">
        <w:rPr>
          <w:rFonts w:ascii="SimSun" w:hAnsi="SimSun" w:cs="Times New Roman"/>
          <w:sz w:val="21"/>
          <w:szCs w:val="21"/>
        </w:rPr>
        <w:t>国内法和程序。代表团强调，B集团继续致力于委员会的活动，并呼吁所有成员国共同努力实现这一目标。</w:t>
      </w:r>
    </w:p>
    <w:p w:rsidR="00C571D0" w:rsidRPr="00937D02" w:rsidRDefault="00C571D0" w:rsidP="00C571D0">
      <w:pPr>
        <w:numPr>
          <w:ilvl w:val="0"/>
          <w:numId w:val="9"/>
        </w:numPr>
        <w:overflowPunct w:val="0"/>
        <w:spacing w:afterLines="50" w:after="120" w:line="340" w:lineRule="atLeast"/>
        <w:ind w:left="0" w:firstLine="0"/>
        <w:jc w:val="both"/>
        <w:rPr>
          <w:rFonts w:ascii="SimSun" w:hAnsi="SimSun" w:cs="Times New Roman"/>
          <w:sz w:val="21"/>
          <w:szCs w:val="21"/>
        </w:rPr>
      </w:pPr>
      <w:r w:rsidRPr="00937D02">
        <w:rPr>
          <w:rFonts w:ascii="SimSun" w:hAnsi="SimSun" w:cs="Times New Roman"/>
          <w:sz w:val="21"/>
          <w:szCs w:val="21"/>
        </w:rPr>
        <w:t>立陶宛代表团代表CEBS集团发言，感谢SCP的主席指导委员会第二十七届和第二十八届会议的工作。代表团还表示，感谢秘书处过去一年的工作，包括产权组织大会的筹备工作。代表团强调SCP是非常重要的论坛，各成员国可在SCP交流专利法领域的经验和分享最佳做法，并从关于不同重要专题的通报和讨论中获益，特别是在实体专利法领域。代表团高兴地注意到，各代表团的建设性参与使得关于五个主要专题的讨论取得了实质进展，并就未来平衡的工作计划达成了一致。代表团还指出，CEBS集团感兴趣的主要领域是专利质量以及客户与其专利顾问之间</w:t>
      </w:r>
      <w:r w:rsidRPr="00937D02">
        <w:rPr>
          <w:rFonts w:ascii="SimSun" w:hAnsi="SimSun" w:cs="Times New Roman" w:hint="eastAsia"/>
          <w:sz w:val="21"/>
          <w:szCs w:val="21"/>
        </w:rPr>
        <w:t>的</w:t>
      </w:r>
      <w:r w:rsidRPr="00937D02">
        <w:rPr>
          <w:rFonts w:ascii="SimSun" w:hAnsi="SimSun" w:cs="Times New Roman"/>
          <w:sz w:val="21"/>
          <w:szCs w:val="21"/>
        </w:rPr>
        <w:t>通信保密</w:t>
      </w:r>
      <w:r w:rsidRPr="00937D02">
        <w:rPr>
          <w:rFonts w:ascii="SimSun" w:hAnsi="SimSun" w:cs="Times New Roman" w:hint="eastAsia"/>
          <w:sz w:val="21"/>
          <w:szCs w:val="21"/>
        </w:rPr>
        <w:t>问题</w:t>
      </w:r>
      <w:r w:rsidRPr="00937D02">
        <w:rPr>
          <w:rFonts w:ascii="SimSun" w:hAnsi="SimSun" w:cs="Times New Roman"/>
          <w:sz w:val="21"/>
          <w:szCs w:val="21"/>
        </w:rPr>
        <w:t>。它认为，除其他外，根据捷克共和国、肯尼亚、墨西哥、新加坡和联合王国代表团的提案（文件SCP/28/8），继续开展SCP的工作至关重要。代表团指出，这种工作将提高专利质量，并有利于整个专利制度。代表团还指出，委员会的工作加强了国际合作，促进了针对跨境挑战的解决办法。最后，代表团表示，它期待今后就委员会工作计划中</w:t>
      </w:r>
      <w:r w:rsidRPr="00C571D0">
        <w:rPr>
          <w:rFonts w:ascii="SimSun" w:hAnsi="SimSun"/>
          <w:sz w:val="21"/>
        </w:rPr>
        <w:t>包含</w:t>
      </w:r>
      <w:r w:rsidRPr="00937D02">
        <w:rPr>
          <w:rFonts w:ascii="SimSun" w:hAnsi="SimSun" w:cs="Times New Roman"/>
          <w:sz w:val="21"/>
          <w:szCs w:val="21"/>
        </w:rPr>
        <w:t>的各类重要专题开展建设性工作。</w:t>
      </w:r>
    </w:p>
    <w:p w:rsidR="00C571D0" w:rsidRPr="00937D02" w:rsidRDefault="00C571D0" w:rsidP="00C571D0">
      <w:pPr>
        <w:numPr>
          <w:ilvl w:val="0"/>
          <w:numId w:val="9"/>
        </w:numPr>
        <w:overflowPunct w:val="0"/>
        <w:spacing w:afterLines="50" w:after="120" w:line="340" w:lineRule="atLeast"/>
        <w:ind w:left="0" w:firstLine="0"/>
        <w:jc w:val="both"/>
        <w:rPr>
          <w:rFonts w:ascii="SimSun" w:hAnsi="SimSun" w:cs="Times New Roman"/>
          <w:sz w:val="21"/>
          <w:szCs w:val="21"/>
        </w:rPr>
      </w:pPr>
      <w:r w:rsidRPr="00937D02">
        <w:rPr>
          <w:rFonts w:ascii="SimSun" w:hAnsi="SimSun" w:cs="Times New Roman"/>
          <w:sz w:val="21"/>
          <w:szCs w:val="21"/>
        </w:rPr>
        <w:t>摩洛哥代表团代表非洲集团发言，注意到文件WO/GA/50/4所载</w:t>
      </w:r>
      <w:r w:rsidRPr="00937D02">
        <w:rPr>
          <w:rFonts w:ascii="SimSun" w:hAnsi="SimSun" w:cs="Times New Roman" w:hint="eastAsia"/>
          <w:sz w:val="21"/>
          <w:szCs w:val="21"/>
        </w:rPr>
        <w:t>的</w:t>
      </w:r>
      <w:r w:rsidRPr="00937D02">
        <w:rPr>
          <w:rFonts w:ascii="SimSun" w:hAnsi="SimSun" w:cs="Times New Roman"/>
          <w:sz w:val="21"/>
          <w:szCs w:val="21"/>
        </w:rPr>
        <w:t>信息。代表团感谢SCP的主席和副主席以及秘书处的</w:t>
      </w:r>
      <w:r w:rsidRPr="00C571D0">
        <w:rPr>
          <w:rFonts w:ascii="SimSun" w:hAnsi="SimSun"/>
          <w:sz w:val="21"/>
        </w:rPr>
        <w:t>奉献</w:t>
      </w:r>
      <w:r w:rsidRPr="00937D02">
        <w:rPr>
          <w:rFonts w:ascii="SimSun" w:hAnsi="SimSun" w:cs="Times New Roman"/>
          <w:sz w:val="21"/>
          <w:szCs w:val="21"/>
        </w:rPr>
        <w:t>和专业精神。代表团指出，SCP是一个讨论专利相关问题的多边论坛，并表示，非洲集团继续高度重视SCP的工作。代表团接着说，SCP的工作对于专利制度的发展和均衡利用</w:t>
      </w:r>
      <w:r w:rsidRPr="00937D02">
        <w:rPr>
          <w:rFonts w:ascii="SimSun" w:hAnsi="SimSun" w:cs="Times New Roman"/>
          <w:sz w:val="21"/>
          <w:szCs w:val="21"/>
        </w:rPr>
        <w:lastRenderedPageBreak/>
        <w:t>至关重要，它可在成员国，特别是发展中国家和最不发达国家的社会经济发展中发挥重要作用。代表团进一步指出，非洲集团还认为，关于专利与卫生专题的讨论对于促进更为平衡的专利制度至关重要。代表团回顾了可持续发展目标3，即“确保健康的生活方式，促进各年龄段所有人的福祉”，并强调专利与卫生专题是非洲集团的优先事项。此外，代表团提到了文件SCP/24/4所载非洲集团关于专利与卫生工作计划的提案。代表团指出，提案为关于公共卫生政策优先领域的讨论奠定了良好基础，并提出了卫生问题和专利的解决办法。最后，代表团欢迎SCP上届会议取得的进展，并强调成员国已能够就一个平衡的未来工作计划达成一致。</w:t>
      </w:r>
    </w:p>
    <w:p w:rsidR="00C571D0" w:rsidRPr="00C571D0" w:rsidRDefault="00C571D0" w:rsidP="00C571D0">
      <w:pPr>
        <w:numPr>
          <w:ilvl w:val="0"/>
          <w:numId w:val="9"/>
        </w:numPr>
        <w:overflowPunct w:val="0"/>
        <w:spacing w:afterLines="50" w:after="120" w:line="340" w:lineRule="atLeast"/>
        <w:ind w:left="0" w:firstLine="0"/>
        <w:jc w:val="both"/>
        <w:rPr>
          <w:rFonts w:ascii="SimSun" w:hAnsi="SimSun"/>
          <w:sz w:val="21"/>
        </w:rPr>
      </w:pPr>
      <w:r w:rsidRPr="00C571D0">
        <w:rPr>
          <w:rFonts w:ascii="SimSun" w:hAnsi="SimSun"/>
          <w:sz w:val="21"/>
        </w:rPr>
        <w:t>萨尔瓦多代表团代表GRULAC发言，感谢秘书处介绍文件WO/GA/50/4，并感谢SCP的主席领导和指导在委员会内取得进展。代表团欢迎</w:t>
      </w:r>
      <w:r w:rsidRPr="00C571D0">
        <w:rPr>
          <w:rFonts w:ascii="SimSun" w:hAnsi="SimSun" w:hint="eastAsia"/>
          <w:sz w:val="21"/>
        </w:rPr>
        <w:t>被</w:t>
      </w:r>
      <w:r w:rsidRPr="00C571D0">
        <w:rPr>
          <w:rFonts w:ascii="SimSun" w:hAnsi="SimSun"/>
          <w:sz w:val="21"/>
        </w:rPr>
        <w:t>审议专题的连续性。代表团指出，委员会内部交流信息和产生大量信息是非常积极的。代表团进一步强调，委员会的工作很重要，因为它处理了对该集团各国有重大影响的事项。最后，代表团指出，专利权的例外与限制、专利与卫生以及技术转让等专题对GRULAC尤为重要。</w:t>
      </w:r>
    </w:p>
    <w:p w:rsidR="00C571D0" w:rsidRPr="00937D02" w:rsidRDefault="00C571D0" w:rsidP="00C571D0">
      <w:pPr>
        <w:numPr>
          <w:ilvl w:val="0"/>
          <w:numId w:val="9"/>
        </w:numPr>
        <w:overflowPunct w:val="0"/>
        <w:spacing w:afterLines="50" w:after="120" w:line="340" w:lineRule="atLeast"/>
        <w:ind w:left="0" w:firstLine="0"/>
        <w:jc w:val="both"/>
        <w:rPr>
          <w:rFonts w:ascii="SimSun" w:hAnsi="SimSun" w:cs="Times New Roman"/>
          <w:sz w:val="21"/>
          <w:szCs w:val="21"/>
        </w:rPr>
      </w:pPr>
      <w:r w:rsidRPr="00937D02">
        <w:rPr>
          <w:rFonts w:ascii="SimSun" w:hAnsi="SimSun" w:cs="Times New Roman"/>
          <w:sz w:val="21"/>
          <w:szCs w:val="21"/>
        </w:rPr>
        <w:t>印度尼西亚代表团</w:t>
      </w:r>
      <w:r w:rsidRPr="00C571D0">
        <w:rPr>
          <w:rFonts w:ascii="SimSun" w:hAnsi="SimSun"/>
          <w:sz w:val="21"/>
        </w:rPr>
        <w:t>代表</w:t>
      </w:r>
      <w:r w:rsidRPr="00937D02">
        <w:rPr>
          <w:rFonts w:ascii="SimSun" w:hAnsi="SimSun" w:cs="Times New Roman"/>
          <w:sz w:val="21"/>
          <w:szCs w:val="21"/>
        </w:rPr>
        <w:t>亚洲及太平洋集团发言，感谢SCP的主席和副主席在主持委员会中提供的指导，并感谢秘书处</w:t>
      </w:r>
      <w:r w:rsidRPr="00C571D0">
        <w:rPr>
          <w:rFonts w:ascii="SimSun" w:hAnsi="SimSun"/>
          <w:sz w:val="21"/>
        </w:rPr>
        <w:t>在编</w:t>
      </w:r>
      <w:proofErr w:type="gramStart"/>
      <w:r w:rsidRPr="00937D02">
        <w:rPr>
          <w:rFonts w:ascii="SimSun" w:hAnsi="SimSun" w:cs="Times New Roman"/>
          <w:sz w:val="21"/>
          <w:szCs w:val="21"/>
        </w:rPr>
        <w:t>拟文件</w:t>
      </w:r>
      <w:proofErr w:type="gramEnd"/>
      <w:r w:rsidRPr="00937D02">
        <w:rPr>
          <w:rFonts w:ascii="SimSun" w:hAnsi="SimSun" w:cs="Times New Roman"/>
          <w:sz w:val="21"/>
          <w:szCs w:val="21"/>
        </w:rPr>
        <w:t>WO/GA/50/4中所做的出色工作。代表团希望指出的是，委员会已同意其下届会议的工作将限于事实调查，</w:t>
      </w:r>
      <w:r w:rsidRPr="00937D02">
        <w:rPr>
          <w:rFonts w:ascii="SimSun" w:hAnsi="SimSun" w:cs="Times New Roman" w:hint="eastAsia"/>
          <w:sz w:val="21"/>
          <w:szCs w:val="21"/>
        </w:rPr>
        <w:t>届时不会引导实现</w:t>
      </w:r>
      <w:r w:rsidRPr="00937D02">
        <w:rPr>
          <w:rFonts w:ascii="SimSun" w:hAnsi="SimSun" w:cs="Times New Roman"/>
          <w:sz w:val="21"/>
          <w:szCs w:val="21"/>
        </w:rPr>
        <w:t>统一。代表团还表示，亚洲及太平洋集团支持SCP继续讨论以下专题：专利权的例外与限制；专利质量，包括异议制度；专利与卫生；客户与专利顾问之间通信的保密性；以及技术转让。代表团对关于从当局获得监管批准行为例外的参考文件草案、关于“专利质量”</w:t>
      </w:r>
      <w:r w:rsidRPr="00937D02">
        <w:rPr>
          <w:rFonts w:ascii="SimSun" w:hAnsi="SimSun" w:cs="Times New Roman" w:hint="eastAsia"/>
          <w:sz w:val="21"/>
          <w:szCs w:val="21"/>
        </w:rPr>
        <w:t>一词和</w:t>
      </w:r>
      <w:r w:rsidRPr="00937D02">
        <w:rPr>
          <w:rFonts w:ascii="SimSun" w:hAnsi="SimSun" w:cs="Times New Roman"/>
          <w:sz w:val="21"/>
          <w:szCs w:val="21"/>
        </w:rPr>
        <w:t>专利局</w:t>
      </w:r>
      <w:r w:rsidRPr="00937D02">
        <w:rPr>
          <w:rFonts w:ascii="SimSun" w:hAnsi="SimSun" w:cs="Times New Roman" w:hint="eastAsia"/>
          <w:sz w:val="21"/>
          <w:szCs w:val="21"/>
        </w:rPr>
        <w:t>之间</w:t>
      </w:r>
      <w:r w:rsidRPr="00937D02">
        <w:rPr>
          <w:rFonts w:ascii="SimSun" w:hAnsi="SimSun" w:cs="Times New Roman"/>
          <w:sz w:val="21"/>
          <w:szCs w:val="21"/>
        </w:rPr>
        <w:t>检索</w:t>
      </w:r>
      <w:r w:rsidRPr="00937D02">
        <w:rPr>
          <w:rFonts w:ascii="SimSun" w:hAnsi="SimSun" w:cs="Times New Roman" w:hint="eastAsia"/>
          <w:sz w:val="21"/>
          <w:szCs w:val="21"/>
        </w:rPr>
        <w:t>与</w:t>
      </w:r>
      <w:r w:rsidRPr="00937D02">
        <w:rPr>
          <w:rFonts w:ascii="SimSun" w:hAnsi="SimSun" w:cs="Times New Roman"/>
          <w:sz w:val="21"/>
          <w:szCs w:val="21"/>
        </w:rPr>
        <w:t>审查合作</w:t>
      </w:r>
      <w:r w:rsidRPr="00937D02">
        <w:rPr>
          <w:rFonts w:ascii="SimSun" w:hAnsi="SimSun" w:cs="Times New Roman" w:hint="eastAsia"/>
          <w:sz w:val="21"/>
          <w:szCs w:val="21"/>
        </w:rPr>
        <w:t>的问卷调查结果更新版</w:t>
      </w:r>
      <w:r w:rsidRPr="00937D02">
        <w:rPr>
          <w:rFonts w:ascii="SimSun" w:hAnsi="SimSun" w:cs="Times New Roman"/>
          <w:sz w:val="21"/>
          <w:szCs w:val="21"/>
        </w:rPr>
        <w:t>表示欢迎。代表团对关于研究例外与强制许可的参考文件草案充满期待。该集团对关于确保知识产权局内专利授予过程质量（包括异议制度）的方法的交流会期待已久。代表团还欢迎对创造性的进一步研究。该集团还对拟在SCP第二十九届会议期间召开一次关于可让公众访问的有关药品和疫苗专利信息状态和数据的数据库的会议充满期待。最后，代表团重申</w:t>
      </w:r>
      <w:r w:rsidRPr="00937D02">
        <w:rPr>
          <w:rFonts w:ascii="SimSun" w:hAnsi="SimSun" w:cs="Times New Roman" w:hint="eastAsia"/>
          <w:sz w:val="21"/>
          <w:szCs w:val="21"/>
        </w:rPr>
        <w:t>了它</w:t>
      </w:r>
      <w:r w:rsidRPr="00937D02">
        <w:rPr>
          <w:rFonts w:ascii="SimSun" w:hAnsi="SimSun" w:cs="Times New Roman"/>
          <w:sz w:val="21"/>
          <w:szCs w:val="21"/>
        </w:rPr>
        <w:t>对委员会工作的承诺。</w:t>
      </w:r>
    </w:p>
    <w:p w:rsidR="00C571D0" w:rsidRPr="00937D02" w:rsidRDefault="00C571D0" w:rsidP="00C571D0">
      <w:pPr>
        <w:numPr>
          <w:ilvl w:val="0"/>
          <w:numId w:val="9"/>
        </w:numPr>
        <w:overflowPunct w:val="0"/>
        <w:spacing w:afterLines="50" w:after="120" w:line="340" w:lineRule="atLeast"/>
        <w:ind w:left="0" w:firstLine="0"/>
        <w:jc w:val="both"/>
        <w:rPr>
          <w:rFonts w:ascii="SimSun" w:hAnsi="SimSun" w:cs="Times New Roman"/>
          <w:sz w:val="21"/>
          <w:szCs w:val="21"/>
        </w:rPr>
      </w:pPr>
      <w:r w:rsidRPr="00937D02">
        <w:rPr>
          <w:rFonts w:ascii="SimSun" w:hAnsi="SimSun" w:cs="Times New Roman"/>
          <w:sz w:val="21"/>
          <w:szCs w:val="21"/>
        </w:rPr>
        <w:t>中国代表团表示支持SCP议程</w:t>
      </w:r>
      <w:proofErr w:type="gramStart"/>
      <w:r w:rsidRPr="00937D02">
        <w:rPr>
          <w:rFonts w:ascii="SimSun" w:hAnsi="SimSun" w:cs="Times New Roman"/>
          <w:sz w:val="21"/>
          <w:szCs w:val="21"/>
        </w:rPr>
        <w:t>下关于</w:t>
      </w:r>
      <w:proofErr w:type="gramEnd"/>
      <w:r w:rsidRPr="00937D02">
        <w:rPr>
          <w:rFonts w:ascii="SimSun" w:hAnsi="SimSun" w:cs="Times New Roman"/>
          <w:sz w:val="21"/>
          <w:szCs w:val="21"/>
        </w:rPr>
        <w:t>五个专题的未来工作计划。代表团高度赞赏其他成员国努力推进关于这些专题的</w:t>
      </w:r>
      <w:r w:rsidRPr="00C571D0">
        <w:rPr>
          <w:rFonts w:ascii="SimSun" w:hAnsi="SimSun"/>
          <w:sz w:val="21"/>
        </w:rPr>
        <w:t>讨论</w:t>
      </w:r>
      <w:r w:rsidRPr="00937D02">
        <w:rPr>
          <w:rFonts w:ascii="SimSun" w:hAnsi="SimSun" w:cs="Times New Roman"/>
          <w:sz w:val="21"/>
          <w:szCs w:val="21"/>
        </w:rPr>
        <w:t>。代表团表示，它将继续积极参与委员会的工作。</w:t>
      </w:r>
    </w:p>
    <w:p w:rsidR="00C571D0" w:rsidRPr="00937D02" w:rsidRDefault="00C571D0" w:rsidP="00C571D0">
      <w:pPr>
        <w:numPr>
          <w:ilvl w:val="0"/>
          <w:numId w:val="9"/>
        </w:numPr>
        <w:overflowPunct w:val="0"/>
        <w:spacing w:afterLines="50" w:after="120" w:line="340" w:lineRule="atLeast"/>
        <w:ind w:left="0" w:firstLine="0"/>
        <w:jc w:val="both"/>
        <w:rPr>
          <w:rFonts w:ascii="SimSun" w:hAnsi="SimSun" w:cs="Times New Roman"/>
          <w:sz w:val="21"/>
          <w:szCs w:val="21"/>
        </w:rPr>
      </w:pPr>
      <w:r w:rsidRPr="00937D02">
        <w:rPr>
          <w:rFonts w:ascii="SimSun" w:hAnsi="SimSun" w:cs="Times New Roman"/>
          <w:sz w:val="21"/>
          <w:szCs w:val="21"/>
        </w:rPr>
        <w:t>奥地利代表团代表欧洲联盟及其成员国发言，感谢SCP的主席非常出色和高效地主持了过去两届会议。代表团还感谢秘书处为产权组织大会编拟报告。代表团赞赏地注意到，非常具有建设性和现实客观的讨论，促成了在SCP议程下所有五个专题方面取得重大进展。代表团进一步表示，交流会被证明是一个宝贵的工具，可以更深入地了解各成员国的情况。特别是，关于专利质量专题，包括异议制度，代表团希望强调</w:t>
      </w:r>
      <w:r w:rsidRPr="00C571D0">
        <w:rPr>
          <w:rFonts w:ascii="SimSun" w:hAnsi="SimSun"/>
          <w:sz w:val="21"/>
        </w:rPr>
        <w:t>，</w:t>
      </w:r>
      <w:r w:rsidRPr="00937D02">
        <w:rPr>
          <w:rFonts w:ascii="SimSun" w:hAnsi="SimSun" w:cs="Times New Roman"/>
          <w:sz w:val="21"/>
          <w:szCs w:val="21"/>
        </w:rPr>
        <w:t>高质量的专利可确保在发明者和其他利益攸关方的利益之间实现适当的平衡。代表团表示，他们将继续促进这项工作，这项工作除其他外，包括西班牙代表团提议的未来关于创造性的工作，并根据捷克共和国、肯尼亚、墨西哥、新加坡和联合王国代表团的提案所述，确保专利授予过程的质量。代表团还表示，除</w:t>
      </w:r>
      <w:r w:rsidRPr="00937D02">
        <w:rPr>
          <w:rFonts w:ascii="SimSun" w:hAnsi="SimSun" w:cs="Times New Roman" w:hint="eastAsia"/>
          <w:sz w:val="21"/>
          <w:szCs w:val="21"/>
        </w:rPr>
        <w:t>了</w:t>
      </w:r>
      <w:r w:rsidRPr="00937D02">
        <w:rPr>
          <w:rFonts w:ascii="SimSun" w:hAnsi="SimSun" w:cs="Times New Roman"/>
          <w:sz w:val="21"/>
          <w:szCs w:val="21"/>
        </w:rPr>
        <w:t>专利的技术质量外，它仍然认为SCP还应成为未来讨论现有专利制度差异以及实体专利法的场所。关于专利与卫生，代表团欢迎基于事实的讨论，特别是在提高透明度和促进卫生相关专利的许可方面。代表团指出，该领域的任何进一步工作都应得到平衡，并应考虑到有关专利与卫生的各种因素。然而，代表团强调，这种讨论需要限制在SCP和产权组织的任务授权内，而其他获取药品</w:t>
      </w:r>
      <w:r w:rsidRPr="00C571D0">
        <w:rPr>
          <w:rFonts w:ascii="SimSun" w:hAnsi="SimSun"/>
          <w:sz w:val="21"/>
        </w:rPr>
        <w:t>的</w:t>
      </w:r>
      <w:r w:rsidRPr="00937D02">
        <w:rPr>
          <w:rFonts w:ascii="SimSun" w:hAnsi="SimSun" w:cs="Times New Roman"/>
          <w:sz w:val="21"/>
          <w:szCs w:val="21"/>
        </w:rPr>
        <w:t>因素则留给其他更适宜的论坛。代表团还表示，它饶有兴趣地参加了关于客户与其专利顾问之间通信的保密性的交流会，并期待在即将举行的会议上讨论这个专题。代表团还表示，该集团对关于技术转让的信息交流会非常感兴趣。关于专利权的例外与限制专题，代表团满意地注意到，秘书处编拟的关于从当局获得监管批准行为的文件非常出色和客观，在此基础上，进行了非常具有建设性的讨论。代表团表示，尽管欧洲联盟及其成员国认为议程上的所有专题同样重要，但它</w:t>
      </w:r>
      <w:r w:rsidRPr="00937D02">
        <w:rPr>
          <w:rFonts w:ascii="SimSun" w:hAnsi="SimSun" w:cs="Times New Roman"/>
          <w:sz w:val="21"/>
          <w:szCs w:val="21"/>
        </w:rPr>
        <w:lastRenderedPageBreak/>
        <w:t>希望指出，对该集团来说特别重要的是关于加强国际合作和提高与</w:t>
      </w:r>
      <w:proofErr w:type="gramStart"/>
      <w:r w:rsidRPr="00937D02">
        <w:rPr>
          <w:rFonts w:ascii="SimSun" w:hAnsi="SimSun" w:cs="Times New Roman"/>
          <w:sz w:val="21"/>
          <w:szCs w:val="21"/>
        </w:rPr>
        <w:t>可专利</w:t>
      </w:r>
      <w:proofErr w:type="gramEnd"/>
      <w:r w:rsidRPr="00937D02">
        <w:rPr>
          <w:rFonts w:ascii="SimSun" w:hAnsi="SimSun" w:cs="Times New Roman"/>
          <w:sz w:val="21"/>
          <w:szCs w:val="21"/>
        </w:rPr>
        <w:t>性要求有关的技术知识的专题。代表团接着说，确保所有成员国的专利制度更加有效、高效并具有更高质量，是在一个更加团结的世界中消除贸易障碍的宝贵工具，这将有助于经济繁荣。最后，代表团表示，它非常高兴委员会能够就未来工作的平衡计划达成一致。代表团表示，欧洲联盟及其成员国期待继续为SCP的工作做出贡献，并表示希望SCP今后会带来更多成果。</w:t>
      </w:r>
    </w:p>
    <w:p w:rsidR="00C571D0" w:rsidRPr="00937D02" w:rsidRDefault="00C571D0" w:rsidP="00C571D0">
      <w:pPr>
        <w:numPr>
          <w:ilvl w:val="0"/>
          <w:numId w:val="9"/>
        </w:numPr>
        <w:overflowPunct w:val="0"/>
        <w:spacing w:afterLines="50" w:after="120" w:line="340" w:lineRule="atLeast"/>
        <w:ind w:left="0" w:firstLine="0"/>
        <w:jc w:val="both"/>
        <w:rPr>
          <w:rFonts w:ascii="SimSun" w:hAnsi="SimSun" w:cs="Times New Roman"/>
          <w:sz w:val="21"/>
          <w:szCs w:val="21"/>
        </w:rPr>
      </w:pPr>
      <w:r w:rsidRPr="00937D02">
        <w:rPr>
          <w:rFonts w:ascii="SimSun" w:hAnsi="SimSun" w:cs="Times New Roman"/>
          <w:sz w:val="21"/>
          <w:szCs w:val="21"/>
        </w:rPr>
        <w:t>俄罗斯联邦代表团满意地注意到委员会的积极成果。代表团欢迎与创造性评估有关的研究。此外，代表团对在专利申请和专利中公开国际非专利名称（INN）的专题感兴趣。代表团表示，希望就专利权的例外与</w:t>
      </w:r>
      <w:r w:rsidRPr="00C571D0">
        <w:rPr>
          <w:rFonts w:ascii="SimSun" w:hAnsi="SimSun"/>
          <w:sz w:val="21"/>
        </w:rPr>
        <w:t>限制</w:t>
      </w:r>
      <w:r w:rsidRPr="00937D02">
        <w:rPr>
          <w:rFonts w:ascii="SimSun" w:hAnsi="SimSun" w:cs="Times New Roman"/>
          <w:sz w:val="21"/>
          <w:szCs w:val="21"/>
        </w:rPr>
        <w:t>专题，特别是强制许可专题开展建设性工作。代表团还鼓励成员国就上述专题交流经验。代表团表示，它还对</w:t>
      </w:r>
      <w:r w:rsidRPr="00C571D0">
        <w:rPr>
          <w:rFonts w:ascii="SimSun" w:hAnsi="SimSun"/>
          <w:sz w:val="21"/>
        </w:rPr>
        <w:t>拟</w:t>
      </w:r>
      <w:r w:rsidRPr="00937D02">
        <w:rPr>
          <w:rFonts w:ascii="SimSun" w:hAnsi="SimSun" w:cs="Times New Roman"/>
          <w:sz w:val="21"/>
          <w:szCs w:val="21"/>
        </w:rPr>
        <w:t>于SCP下届会议期间召开的为期半天的关于可让公众访问的药品和疫苗专利信息状态和数据的数据库的会议充满期待。</w:t>
      </w:r>
    </w:p>
    <w:p w:rsidR="00C571D0" w:rsidRPr="00937D02" w:rsidRDefault="00C571D0" w:rsidP="00C571D0">
      <w:pPr>
        <w:numPr>
          <w:ilvl w:val="0"/>
          <w:numId w:val="9"/>
        </w:numPr>
        <w:overflowPunct w:val="0"/>
        <w:spacing w:afterLines="50" w:after="120" w:line="340" w:lineRule="atLeast"/>
        <w:ind w:left="0" w:firstLine="0"/>
        <w:jc w:val="both"/>
        <w:rPr>
          <w:rFonts w:ascii="SimSun" w:hAnsi="SimSun" w:cs="Times New Roman"/>
          <w:sz w:val="21"/>
          <w:szCs w:val="21"/>
        </w:rPr>
      </w:pPr>
      <w:r w:rsidRPr="00937D02">
        <w:rPr>
          <w:rFonts w:ascii="SimSun" w:hAnsi="SimSun" w:cs="Times New Roman"/>
          <w:sz w:val="21"/>
          <w:szCs w:val="21"/>
        </w:rPr>
        <w:t>印度代表团感谢秘书处编拟文件WO/GA/50/4所载</w:t>
      </w:r>
      <w:r w:rsidRPr="00937D02">
        <w:rPr>
          <w:rFonts w:ascii="SimSun" w:hAnsi="SimSun" w:cs="Times New Roman" w:hint="eastAsia"/>
          <w:sz w:val="21"/>
          <w:szCs w:val="21"/>
        </w:rPr>
        <w:t>的</w:t>
      </w:r>
      <w:r w:rsidRPr="00937D02">
        <w:rPr>
          <w:rFonts w:ascii="SimSun" w:hAnsi="SimSun" w:cs="Times New Roman"/>
          <w:sz w:val="21"/>
          <w:szCs w:val="21"/>
        </w:rPr>
        <w:t>关于SCP工作的报告。代表团指出，SCP内部的讨论触及了专利</w:t>
      </w:r>
      <w:r w:rsidRPr="00C571D0">
        <w:rPr>
          <w:rFonts w:ascii="SimSun" w:hAnsi="SimSun"/>
          <w:sz w:val="21"/>
        </w:rPr>
        <w:t>制度</w:t>
      </w:r>
      <w:r w:rsidRPr="00937D02">
        <w:rPr>
          <w:rFonts w:ascii="SimSun" w:hAnsi="SimSun" w:cs="Times New Roman"/>
          <w:sz w:val="21"/>
          <w:szCs w:val="21"/>
        </w:rPr>
        <w:t>的基础。代表团</w:t>
      </w:r>
      <w:r w:rsidR="00576703">
        <w:rPr>
          <w:rFonts w:ascii="SimSun" w:hAnsi="SimSun" w:cs="Times New Roman" w:hint="eastAsia"/>
          <w:sz w:val="21"/>
          <w:szCs w:val="21"/>
        </w:rPr>
        <w:t>赞赏</w:t>
      </w:r>
      <w:r w:rsidRPr="00937D02">
        <w:rPr>
          <w:rFonts w:ascii="SimSun" w:hAnsi="SimSun" w:cs="Times New Roman"/>
          <w:sz w:val="21"/>
          <w:szCs w:val="21"/>
        </w:rPr>
        <w:t>委员会</w:t>
      </w:r>
      <w:r w:rsidR="00576703">
        <w:rPr>
          <w:rFonts w:ascii="SimSun" w:hAnsi="SimSun" w:cs="Times New Roman" w:hint="eastAsia"/>
          <w:sz w:val="21"/>
          <w:szCs w:val="21"/>
        </w:rPr>
        <w:t>的决定，即委员会</w:t>
      </w:r>
      <w:r w:rsidRPr="00937D02">
        <w:rPr>
          <w:rFonts w:ascii="SimSun" w:hAnsi="SimSun" w:cs="Times New Roman"/>
          <w:sz w:val="21"/>
          <w:szCs w:val="21"/>
        </w:rPr>
        <w:t>下届会议的工作将限于事实调查，不</w:t>
      </w:r>
      <w:r w:rsidRPr="00937D02">
        <w:rPr>
          <w:rFonts w:ascii="SimSun" w:hAnsi="SimSun" w:cs="Times New Roman" w:hint="eastAsia"/>
          <w:sz w:val="21"/>
          <w:szCs w:val="21"/>
        </w:rPr>
        <w:t>会引向</w:t>
      </w:r>
      <w:r w:rsidRPr="00937D02">
        <w:rPr>
          <w:rFonts w:ascii="SimSun" w:hAnsi="SimSun" w:cs="Times New Roman"/>
          <w:sz w:val="21"/>
          <w:szCs w:val="21"/>
        </w:rPr>
        <w:t>统一。</w:t>
      </w:r>
      <w:r w:rsidR="00576703">
        <w:rPr>
          <w:rFonts w:ascii="SimSun" w:hAnsi="SimSun" w:cs="Times New Roman" w:hint="eastAsia"/>
          <w:sz w:val="21"/>
          <w:szCs w:val="21"/>
        </w:rPr>
        <w:t>代表团表示，由于不同国家，特别是发展中国家和最不发达国家所面临问题的多样性，所以SCP的讨论不应当引向统一，因为一刀切的方法行不通。</w:t>
      </w:r>
      <w:r w:rsidRPr="00937D02">
        <w:rPr>
          <w:rFonts w:ascii="SimSun" w:hAnsi="SimSun" w:cs="Times New Roman"/>
          <w:sz w:val="21"/>
          <w:szCs w:val="21"/>
        </w:rPr>
        <w:t>代表团</w:t>
      </w:r>
      <w:r w:rsidR="00576703">
        <w:rPr>
          <w:rFonts w:ascii="SimSun" w:hAnsi="SimSun" w:cs="Times New Roman" w:hint="eastAsia"/>
          <w:sz w:val="21"/>
          <w:szCs w:val="21"/>
        </w:rPr>
        <w:t>称，产权组织作为主要的准则制定机构，在</w:t>
      </w:r>
      <w:r w:rsidRPr="00937D02">
        <w:rPr>
          <w:rFonts w:ascii="SimSun" w:hAnsi="SimSun" w:cs="Times New Roman"/>
          <w:sz w:val="21"/>
          <w:szCs w:val="21"/>
        </w:rPr>
        <w:t>确保创新与社会经济发展</w:t>
      </w:r>
      <w:r w:rsidR="00576703">
        <w:rPr>
          <w:rFonts w:ascii="SimSun" w:hAnsi="SimSun" w:cs="Times New Roman" w:hint="eastAsia"/>
          <w:sz w:val="21"/>
          <w:szCs w:val="21"/>
        </w:rPr>
        <w:t>各</w:t>
      </w:r>
      <w:r w:rsidRPr="00937D02">
        <w:rPr>
          <w:rFonts w:ascii="SimSun" w:hAnsi="SimSun" w:cs="Times New Roman"/>
          <w:sz w:val="21"/>
          <w:szCs w:val="21"/>
        </w:rPr>
        <w:t>优先事项之间</w:t>
      </w:r>
      <w:r w:rsidR="00576703">
        <w:rPr>
          <w:rFonts w:ascii="SimSun" w:hAnsi="SimSun" w:cs="Times New Roman" w:hint="eastAsia"/>
          <w:sz w:val="21"/>
          <w:szCs w:val="21"/>
        </w:rPr>
        <w:t>保持微妙</w:t>
      </w:r>
      <w:r w:rsidR="00576703">
        <w:rPr>
          <w:rFonts w:ascii="SimSun" w:hAnsi="SimSun" w:cs="Times New Roman"/>
          <w:sz w:val="21"/>
          <w:szCs w:val="21"/>
        </w:rPr>
        <w:t>平衡</w:t>
      </w:r>
      <w:r w:rsidR="00576703">
        <w:rPr>
          <w:rFonts w:ascii="SimSun" w:hAnsi="SimSun" w:cs="Times New Roman" w:hint="eastAsia"/>
          <w:sz w:val="21"/>
          <w:szCs w:val="21"/>
        </w:rPr>
        <w:t>方面，肩负着重大责任。代表团</w:t>
      </w:r>
      <w:r w:rsidRPr="00937D02">
        <w:rPr>
          <w:rFonts w:ascii="SimSun" w:hAnsi="SimSun" w:cs="Times New Roman"/>
          <w:sz w:val="21"/>
          <w:szCs w:val="21"/>
        </w:rPr>
        <w:t>强调了TRIPS的灵活性在专利法设计中的重要性。代表团还指出，确保专利质量是专利过程中最基本的要素，任何</w:t>
      </w:r>
      <w:proofErr w:type="gramStart"/>
      <w:r w:rsidRPr="00937D02">
        <w:rPr>
          <w:rFonts w:ascii="SimSun" w:hAnsi="SimSun" w:cs="Times New Roman"/>
          <w:sz w:val="21"/>
          <w:szCs w:val="21"/>
        </w:rPr>
        <w:t>不</w:t>
      </w:r>
      <w:proofErr w:type="gramEnd"/>
      <w:r w:rsidRPr="00937D02">
        <w:rPr>
          <w:rFonts w:ascii="SimSun" w:hAnsi="SimSun" w:cs="Times New Roman"/>
          <w:sz w:val="21"/>
          <w:szCs w:val="21"/>
        </w:rPr>
        <w:t>合标准的专利都会带来巨大</w:t>
      </w:r>
      <w:r w:rsidR="0027487D">
        <w:rPr>
          <w:rFonts w:ascii="SimSun" w:hAnsi="SimSun" w:cs="Times New Roman" w:hint="eastAsia"/>
          <w:sz w:val="21"/>
          <w:szCs w:val="21"/>
        </w:rPr>
        <w:t>的社会成本</w:t>
      </w:r>
      <w:r w:rsidRPr="00937D02">
        <w:rPr>
          <w:rFonts w:ascii="SimSun" w:hAnsi="SimSun" w:cs="Times New Roman"/>
          <w:sz w:val="21"/>
          <w:szCs w:val="21"/>
        </w:rPr>
        <w:t>，这对发展中国家和最不发达国家都会造成严重影响。代表团继续说，专利审查过程和异议制度在确保专利质量中都发挥着重要作用</w:t>
      </w:r>
      <w:r w:rsidR="00881939">
        <w:rPr>
          <w:rFonts w:ascii="SimSun" w:hAnsi="SimSun" w:cs="Times New Roman" w:hint="eastAsia"/>
          <w:sz w:val="21"/>
          <w:szCs w:val="21"/>
        </w:rPr>
        <w:t>，一个完善的异议制度能够作为一种威慑，增加专利审查程序的价值，确保专利权利要求的质量</w:t>
      </w:r>
      <w:r w:rsidRPr="00937D02">
        <w:rPr>
          <w:rFonts w:ascii="SimSun" w:hAnsi="SimSun" w:cs="Times New Roman"/>
          <w:sz w:val="21"/>
          <w:szCs w:val="21"/>
        </w:rPr>
        <w:t>。关于专利与卫生专题，代表团希望强调联合国秘书长获得药品问题高级别小组（UNHLP）的报告，该报告建议各国应充分利用《TRIPS协定》第</w:t>
      </w:r>
      <w:r w:rsidRPr="00937D02">
        <w:rPr>
          <w:rFonts w:ascii="SimSun" w:hAnsi="SimSun" w:cs="Times New Roman" w:hint="eastAsia"/>
          <w:sz w:val="21"/>
          <w:szCs w:val="21"/>
        </w:rPr>
        <w:t>二十七</w:t>
      </w:r>
      <w:r w:rsidRPr="00937D02">
        <w:rPr>
          <w:rFonts w:ascii="SimSun" w:hAnsi="SimSun" w:cs="Times New Roman"/>
          <w:sz w:val="21"/>
          <w:szCs w:val="21"/>
        </w:rPr>
        <w:t>条规定的政策空间</w:t>
      </w:r>
      <w:r w:rsidR="0096163F">
        <w:rPr>
          <w:rFonts w:ascii="SimSun" w:hAnsi="SimSun" w:cs="Times New Roman" w:hint="eastAsia"/>
          <w:sz w:val="21"/>
          <w:szCs w:val="21"/>
        </w:rPr>
        <w:t>，着眼</w:t>
      </w:r>
      <w:r w:rsidRPr="00937D02">
        <w:rPr>
          <w:rFonts w:ascii="SimSun" w:hAnsi="SimSun" w:cs="Times New Roman"/>
          <w:sz w:val="21"/>
          <w:szCs w:val="21"/>
        </w:rPr>
        <w:t>公共卫生优先事项</w:t>
      </w:r>
      <w:r w:rsidR="0096163F">
        <w:rPr>
          <w:rFonts w:ascii="SimSun" w:hAnsi="SimSun" w:cs="Times New Roman" w:hint="eastAsia"/>
          <w:sz w:val="21"/>
          <w:szCs w:val="21"/>
        </w:rPr>
        <w:t>，避免长青专利</w:t>
      </w:r>
      <w:r w:rsidRPr="00937D02">
        <w:rPr>
          <w:rFonts w:ascii="SimSun" w:hAnsi="SimSun" w:cs="Times New Roman"/>
          <w:sz w:val="21"/>
          <w:szCs w:val="21"/>
        </w:rPr>
        <w:t>。代表团</w:t>
      </w:r>
      <w:r w:rsidR="00BD2A3E">
        <w:rPr>
          <w:rFonts w:ascii="SimSun" w:hAnsi="SimSun" w:cs="Times New Roman" w:hint="eastAsia"/>
          <w:sz w:val="21"/>
          <w:szCs w:val="21"/>
        </w:rPr>
        <w:t>还强调了在技术转让</w:t>
      </w:r>
      <w:r w:rsidRPr="00937D02">
        <w:rPr>
          <w:rFonts w:ascii="SimSun" w:hAnsi="SimSun" w:cs="Times New Roman"/>
          <w:sz w:val="21"/>
          <w:szCs w:val="21"/>
        </w:rPr>
        <w:t>及</w:t>
      </w:r>
      <w:r w:rsidR="00BD2A3E">
        <w:rPr>
          <w:rFonts w:ascii="SimSun" w:hAnsi="SimSun" w:cs="Times New Roman"/>
          <w:sz w:val="21"/>
          <w:szCs w:val="21"/>
        </w:rPr>
        <w:t>其与专利制度的关系主题上取得</w:t>
      </w:r>
      <w:r w:rsidRPr="00937D02">
        <w:rPr>
          <w:rFonts w:ascii="SimSun" w:hAnsi="SimSun" w:cs="Times New Roman"/>
          <w:sz w:val="21"/>
          <w:szCs w:val="21"/>
        </w:rPr>
        <w:t>进展</w:t>
      </w:r>
      <w:r w:rsidR="00BD2A3E">
        <w:rPr>
          <w:rFonts w:ascii="SimSun" w:hAnsi="SimSun" w:cs="Times New Roman" w:hint="eastAsia"/>
          <w:sz w:val="21"/>
          <w:szCs w:val="21"/>
        </w:rPr>
        <w:t>的重要性</w:t>
      </w:r>
      <w:r w:rsidRPr="00937D02">
        <w:rPr>
          <w:rFonts w:ascii="SimSun" w:hAnsi="SimSun" w:cs="Times New Roman"/>
          <w:sz w:val="21"/>
          <w:szCs w:val="21"/>
        </w:rPr>
        <w:t>。</w:t>
      </w:r>
      <w:r w:rsidR="00BD2A3E">
        <w:rPr>
          <w:rFonts w:ascii="SimSun" w:hAnsi="SimSun" w:cs="Times New Roman" w:hint="eastAsia"/>
          <w:sz w:val="21"/>
          <w:szCs w:val="21"/>
        </w:rPr>
        <w:t>代表团称，在这一领域还有很大的工作空间，需要就这个主题从初步研究迈向实质进展。</w:t>
      </w:r>
    </w:p>
    <w:p w:rsidR="00C571D0" w:rsidRPr="00937D02" w:rsidRDefault="00C571D0" w:rsidP="00C571D0">
      <w:pPr>
        <w:numPr>
          <w:ilvl w:val="0"/>
          <w:numId w:val="9"/>
        </w:numPr>
        <w:overflowPunct w:val="0"/>
        <w:spacing w:afterLines="50" w:after="120" w:line="340" w:lineRule="atLeast"/>
        <w:ind w:left="0" w:firstLine="0"/>
        <w:jc w:val="both"/>
        <w:rPr>
          <w:rFonts w:ascii="SimSun" w:hAnsi="SimSun" w:cs="Times New Roman"/>
          <w:sz w:val="21"/>
          <w:szCs w:val="21"/>
        </w:rPr>
      </w:pPr>
      <w:r w:rsidRPr="00937D02">
        <w:rPr>
          <w:rFonts w:ascii="SimSun" w:hAnsi="SimSun" w:cs="Times New Roman"/>
          <w:sz w:val="21"/>
          <w:szCs w:val="21"/>
        </w:rPr>
        <w:t>乌干达代表团赞同摩洛哥代表团代表非洲集团所作的发言。代表团感谢SCP的主席致力于委员会的工作，并感谢</w:t>
      </w:r>
      <w:r w:rsidRPr="00C571D0">
        <w:rPr>
          <w:rFonts w:ascii="SimSun" w:hAnsi="SimSun"/>
          <w:sz w:val="21"/>
        </w:rPr>
        <w:t>秘书处</w:t>
      </w:r>
      <w:r w:rsidRPr="00937D02">
        <w:rPr>
          <w:rFonts w:ascii="SimSun" w:hAnsi="SimSun" w:cs="Times New Roman"/>
          <w:sz w:val="21"/>
          <w:szCs w:val="21"/>
        </w:rPr>
        <w:t>编拟委员会的报告。代表团非常重视委员会的工作，因为委员会是专利领域唯一的多边论坛。代表团指出，专利制度为解决公共卫生、气候变化和自然资源枯竭等领域的现有挑战提供了机会。代表团继续说，专利制度通过激励知识创造者和保证公众获得这些知识，对于平衡发明者和公众的利益至关重要。关于委员会的未来工作，代表团优先考虑讨论专利与卫生、专利权的例外与限制以及技术转让等专题。代表团非常高兴委员会已就未来工作计划达成一致，这是成员国之间妥协后达成的共识。然而，代表团感到沮丧的是，在对发展中国家非常重要的专题上缺乏进展。代表团敦促委员会努力达成共识，将其工作交给实质性讨论，而不仅仅是信息交流会议，这将有助于在产权组织发展议程原则指导下逐步部署专利制度。代表团坚定认为，委员会应继续讨论这些问题以及其他全球问题，以造福于所有人。</w:t>
      </w:r>
    </w:p>
    <w:p w:rsidR="00C571D0" w:rsidRPr="00937D02" w:rsidRDefault="00C571D0" w:rsidP="00C571D0">
      <w:pPr>
        <w:numPr>
          <w:ilvl w:val="0"/>
          <w:numId w:val="9"/>
        </w:numPr>
        <w:overflowPunct w:val="0"/>
        <w:spacing w:afterLines="50" w:after="120" w:line="340" w:lineRule="atLeast"/>
        <w:ind w:left="0" w:firstLine="0"/>
        <w:jc w:val="both"/>
        <w:rPr>
          <w:rFonts w:ascii="SimSun" w:hAnsi="SimSun" w:cs="Times New Roman"/>
          <w:sz w:val="21"/>
          <w:szCs w:val="21"/>
        </w:rPr>
      </w:pPr>
      <w:r w:rsidRPr="00937D02">
        <w:rPr>
          <w:rFonts w:ascii="SimSun" w:hAnsi="SimSun" w:cs="Times New Roman"/>
          <w:sz w:val="21"/>
          <w:szCs w:val="21"/>
        </w:rPr>
        <w:t>伊朗（伊斯兰共和国）代表团对秘书处为筹备SCP第二十七届和第二十八届会议所做工作表示赞赏。代表团指出，委员会的活动对代表团来说非常重要。关于专利与卫生，代表团回顾了《2030年可持续发展目标议程》。具体而言，可持续发展目标3旨在确保健康的生活方式，促进各年龄段所有人的福祉。代表团尤其认为，可持续发展目标3提到全民健康覆盖，包括获取安全、有效、优质和</w:t>
      </w:r>
      <w:proofErr w:type="gramStart"/>
      <w:r w:rsidRPr="00937D02">
        <w:rPr>
          <w:rFonts w:ascii="SimSun" w:hAnsi="SimSun" w:cs="Times New Roman" w:hint="eastAsia"/>
          <w:sz w:val="21"/>
          <w:szCs w:val="21"/>
        </w:rPr>
        <w:t>可</w:t>
      </w:r>
      <w:proofErr w:type="gramEnd"/>
      <w:r w:rsidRPr="00937D02">
        <w:rPr>
          <w:rFonts w:ascii="SimSun" w:hAnsi="SimSun" w:cs="Times New Roman"/>
          <w:sz w:val="21"/>
          <w:szCs w:val="21"/>
        </w:rPr>
        <w:t>负担得起的基本药品和疫苗。在这方面，代表团指出，健康权是一项基本人权。关于例外与</w:t>
      </w:r>
      <w:r w:rsidRPr="00C571D0">
        <w:rPr>
          <w:rFonts w:ascii="SimSun" w:hAnsi="SimSun"/>
          <w:sz w:val="21"/>
        </w:rPr>
        <w:t>限制</w:t>
      </w:r>
      <w:r w:rsidRPr="00937D02">
        <w:rPr>
          <w:rFonts w:ascii="SimSun" w:hAnsi="SimSun" w:cs="Times New Roman"/>
          <w:sz w:val="21"/>
          <w:szCs w:val="21"/>
        </w:rPr>
        <w:t>，代表团认为，专利权的例外与限制是确保均衡的专利和知识产权体系的基本机制，能够实现促进创新并同时尊重</w:t>
      </w:r>
      <w:proofErr w:type="gramStart"/>
      <w:r w:rsidRPr="00937D02">
        <w:rPr>
          <w:rFonts w:ascii="SimSun" w:hAnsi="SimSun" w:cs="Times New Roman"/>
          <w:sz w:val="21"/>
          <w:szCs w:val="21"/>
        </w:rPr>
        <w:t>所有利益</w:t>
      </w:r>
      <w:proofErr w:type="gramEnd"/>
      <w:r w:rsidRPr="00937D02">
        <w:rPr>
          <w:rFonts w:ascii="SimSun" w:hAnsi="SimSun" w:cs="Times New Roman"/>
          <w:sz w:val="21"/>
          <w:szCs w:val="21"/>
        </w:rPr>
        <w:t>攸关方的权益的目标。代表团欢迎以结构完善的方式起草的关于从当局获得监管批准</w:t>
      </w:r>
      <w:r w:rsidRPr="00937D02">
        <w:rPr>
          <w:rFonts w:ascii="SimSun" w:hAnsi="SimSun" w:cs="Times New Roman"/>
          <w:sz w:val="21"/>
          <w:szCs w:val="21"/>
        </w:rPr>
        <w:lastRenderedPageBreak/>
        <w:t>行为例外的参考文件（文件SCP/28/3）。代表团认为，SCP应推进其工作，以便就专利权的其他例外与限制编拟参考文件。</w:t>
      </w:r>
      <w:r w:rsidRPr="00C571D0">
        <w:rPr>
          <w:rFonts w:ascii="SimSun" w:hAnsi="SimSun"/>
          <w:sz w:val="21"/>
        </w:rPr>
        <w:t>关于</w:t>
      </w:r>
      <w:r w:rsidRPr="00937D02">
        <w:rPr>
          <w:rFonts w:ascii="SimSun" w:hAnsi="SimSun" w:cs="Times New Roman"/>
          <w:sz w:val="21"/>
          <w:szCs w:val="21"/>
        </w:rPr>
        <w:t>专利质量，代表团重申其立场，即这类专题不应被理解为一项用于今后统一专利法或规范制定的工具。代表团指出，技术转让和专利制度在促进知识及创新方面的作用不能独立分开。因此，代表团期望委员会讨论专利如何成为技术转让的障碍的问题。最后，代表团表示，希望委员会在推进讨论对成员国共同利益尤为相关的问题上取得重大进展。</w:t>
      </w:r>
    </w:p>
    <w:p w:rsidR="00C571D0" w:rsidRPr="00937D02" w:rsidRDefault="00C571D0" w:rsidP="00C571D0">
      <w:pPr>
        <w:numPr>
          <w:ilvl w:val="0"/>
          <w:numId w:val="9"/>
        </w:numPr>
        <w:overflowPunct w:val="0"/>
        <w:spacing w:afterLines="50" w:after="120" w:line="340" w:lineRule="atLeast"/>
        <w:ind w:left="0" w:firstLine="0"/>
        <w:jc w:val="both"/>
        <w:rPr>
          <w:rFonts w:ascii="SimSun" w:hAnsi="SimSun" w:cs="Times New Roman"/>
          <w:sz w:val="21"/>
          <w:szCs w:val="21"/>
        </w:rPr>
      </w:pPr>
      <w:r w:rsidRPr="00937D02">
        <w:rPr>
          <w:rFonts w:ascii="SimSun" w:hAnsi="SimSun" w:cs="Times New Roman"/>
          <w:sz w:val="21"/>
          <w:szCs w:val="21"/>
        </w:rPr>
        <w:t>美利坚合众国代表团感谢SCP秘书处筹备SCP第二十七届和第二十八届会议，并感谢秘书处为筹备会议所做的辛勤工作。代表团欢迎SCP中的合作精神，这种精神使成员国</w:t>
      </w:r>
      <w:r w:rsidRPr="00937D02">
        <w:rPr>
          <w:rFonts w:ascii="SimSun" w:hAnsi="SimSun" w:cs="Times New Roman" w:hint="eastAsia"/>
          <w:sz w:val="21"/>
          <w:szCs w:val="21"/>
        </w:rPr>
        <w:t>能够</w:t>
      </w:r>
      <w:r w:rsidRPr="00937D02">
        <w:rPr>
          <w:rFonts w:ascii="SimSun" w:hAnsi="SimSun" w:cs="Times New Roman"/>
          <w:sz w:val="21"/>
          <w:szCs w:val="21"/>
        </w:rPr>
        <w:t>就关于五个议程专题的未来工作计划达成了一致。关于专利质量，代表团注意到在这一专题上取得的进展。代表团认为，这项工作将促进改进专利局运作的实际方式。此外，代表团指出，关于专利质量以及专利顾问-客户特权的讨论，将为所有表示有兴趣改进其专利局运作的成员国提供切实的好处。代表团高兴地注意到，其先前的提案已被纳入SCP工作计划。代表团表示，希望看到对SCP国际工作共享计划进行进一步研究。代表团认为，SCP内的工作共享计划对成员国的专利局非常有益。代表团指出，工作共享计划对于资源有限的专利局来说特别有效。代表团认为，采纳专利审查高速路（PPH）等计划符合所有国家的利益。代表团认为，进一步开展关于专利质量调查问卷的工作，将有助于更好地了解许多专利局的需求。此外，代表团支持西班牙代表团关于对专利质量开展进一步研究的提案（文件SCP/28/7）。最后，代表团支持奥地利代表团代表欧洲联盟及其成员国就未来在SCP内对实体专利法进行审议所作的发言。</w:t>
      </w:r>
    </w:p>
    <w:p w:rsidR="00C571D0" w:rsidRPr="00937D02" w:rsidRDefault="00C571D0" w:rsidP="00C571D0">
      <w:pPr>
        <w:numPr>
          <w:ilvl w:val="0"/>
          <w:numId w:val="9"/>
        </w:numPr>
        <w:overflowPunct w:val="0"/>
        <w:spacing w:afterLines="50" w:after="120" w:line="340" w:lineRule="atLeast"/>
        <w:ind w:left="0" w:firstLine="0"/>
        <w:jc w:val="both"/>
        <w:rPr>
          <w:rFonts w:ascii="SimSun" w:hAnsi="SimSun" w:cs="Times New Roman"/>
          <w:sz w:val="21"/>
          <w:szCs w:val="21"/>
        </w:rPr>
      </w:pPr>
      <w:r w:rsidRPr="00937D02">
        <w:rPr>
          <w:rFonts w:ascii="SimSun" w:hAnsi="SimSun" w:cs="Times New Roman"/>
          <w:sz w:val="21"/>
          <w:szCs w:val="21"/>
        </w:rPr>
        <w:t>加拿大代表团强调</w:t>
      </w:r>
      <w:r w:rsidRPr="00C571D0">
        <w:rPr>
          <w:rFonts w:ascii="SimSun" w:hAnsi="SimSun"/>
          <w:sz w:val="21"/>
        </w:rPr>
        <w:t>了</w:t>
      </w:r>
      <w:r w:rsidRPr="00937D02">
        <w:rPr>
          <w:rFonts w:ascii="SimSun" w:hAnsi="SimSun" w:cs="Times New Roman"/>
          <w:sz w:val="21"/>
          <w:szCs w:val="21"/>
        </w:rPr>
        <w:t>SCP积极的工作基调和富有建设性的氛围。此外，代表团表示有兴趣跨</w:t>
      </w:r>
      <w:r w:rsidRPr="00937D02">
        <w:rPr>
          <w:rFonts w:ascii="SimSun" w:hAnsi="SimSun" w:cs="Times New Roman" w:hint="eastAsia"/>
          <w:sz w:val="21"/>
          <w:szCs w:val="21"/>
        </w:rPr>
        <w:t>区域</w:t>
      </w:r>
      <w:r w:rsidRPr="00937D02">
        <w:rPr>
          <w:rFonts w:ascii="SimSun" w:hAnsi="SimSun" w:cs="Times New Roman"/>
          <w:sz w:val="21"/>
          <w:szCs w:val="21"/>
        </w:rPr>
        <w:t>参与委员会讨论的一些专利问题。在这方面，代表团注意到巴西、加拿大和瑞士代表团的提案（文件SCP/28/9</w:t>
      </w:r>
      <w:r w:rsidRPr="00C571D0">
        <w:rPr>
          <w:rFonts w:ascii="SimSun" w:hAnsi="SimSun"/>
          <w:sz w:val="21"/>
        </w:rPr>
        <w:t>），</w:t>
      </w:r>
      <w:r w:rsidRPr="00937D02">
        <w:rPr>
          <w:rFonts w:ascii="SimSun" w:hAnsi="SimSun" w:cs="Times New Roman"/>
          <w:sz w:val="21"/>
          <w:szCs w:val="21"/>
        </w:rPr>
        <w:t>并表示希望该提案在下届SCP会议上得到成员国积极审议。在这方面，代表团认为，该提案将成为确保关于专利</w:t>
      </w:r>
      <w:r w:rsidRPr="00C571D0">
        <w:rPr>
          <w:rFonts w:ascii="SimSun" w:hAnsi="SimSun"/>
          <w:sz w:val="21"/>
        </w:rPr>
        <w:t>和</w:t>
      </w:r>
      <w:r w:rsidRPr="00937D02">
        <w:rPr>
          <w:rFonts w:ascii="SimSun" w:hAnsi="SimSun" w:cs="Times New Roman"/>
          <w:sz w:val="21"/>
          <w:szCs w:val="21"/>
        </w:rPr>
        <w:t>获得健康的讨论建立在高质量研究基础之上的重要举措。</w:t>
      </w:r>
    </w:p>
    <w:p w:rsidR="00C571D0" w:rsidRPr="00937D02" w:rsidRDefault="00C571D0" w:rsidP="00C571D0">
      <w:pPr>
        <w:numPr>
          <w:ilvl w:val="0"/>
          <w:numId w:val="9"/>
        </w:numPr>
        <w:overflowPunct w:val="0"/>
        <w:spacing w:afterLines="50" w:after="120" w:line="340" w:lineRule="atLeast"/>
        <w:ind w:left="0" w:firstLine="0"/>
        <w:jc w:val="both"/>
        <w:rPr>
          <w:rFonts w:ascii="SimSun" w:hAnsi="SimSun" w:cs="Times New Roman"/>
          <w:sz w:val="21"/>
          <w:szCs w:val="21"/>
        </w:rPr>
      </w:pPr>
      <w:r w:rsidRPr="00937D02">
        <w:rPr>
          <w:rFonts w:ascii="SimSun" w:hAnsi="SimSun" w:cs="Times New Roman"/>
          <w:sz w:val="21"/>
          <w:szCs w:val="21"/>
        </w:rPr>
        <w:t>多米尼加代表团支持萨尔瓦多代表团代表GRULAC所作的发言。代表团认为，专利质量为真正的创新服务，应在SCP的工作中予以考虑。此外，代表团注意到法官们对知识产权问题愈加浓厚的兴趣。在这方面，代表团重申了关于专利的法律判决的重要性。代表团认为，判决对专利保护的基本标准做出了最终解释，如</w:t>
      </w:r>
      <w:r w:rsidRPr="00937D02">
        <w:rPr>
          <w:rFonts w:ascii="SimSun" w:hAnsi="SimSun" w:cs="Times New Roman" w:hint="eastAsia"/>
          <w:sz w:val="21"/>
          <w:szCs w:val="21"/>
        </w:rPr>
        <w:t>可获得</w:t>
      </w:r>
      <w:r w:rsidRPr="00937D02">
        <w:rPr>
          <w:rFonts w:ascii="SimSun" w:hAnsi="SimSun" w:cs="Times New Roman"/>
          <w:sz w:val="21"/>
          <w:szCs w:val="21"/>
        </w:rPr>
        <w:t>专利</w:t>
      </w:r>
      <w:r w:rsidRPr="00937D02">
        <w:rPr>
          <w:rFonts w:ascii="SimSun" w:hAnsi="SimSun" w:cs="Times New Roman" w:hint="eastAsia"/>
          <w:sz w:val="21"/>
          <w:szCs w:val="21"/>
        </w:rPr>
        <w:t>的客体</w:t>
      </w:r>
      <w:r w:rsidRPr="00937D02">
        <w:rPr>
          <w:rFonts w:ascii="SimSun" w:hAnsi="SimSun" w:cs="Times New Roman"/>
          <w:sz w:val="21"/>
          <w:szCs w:val="21"/>
        </w:rPr>
        <w:t>、显而易见性、创造性等。因此，代表团请委员会评估</w:t>
      </w:r>
      <w:r w:rsidRPr="00C571D0">
        <w:rPr>
          <w:rFonts w:ascii="SimSun" w:hAnsi="SimSun"/>
          <w:sz w:val="21"/>
        </w:rPr>
        <w:t>合并</w:t>
      </w:r>
      <w:r w:rsidRPr="00937D02">
        <w:rPr>
          <w:rFonts w:ascii="SimSun" w:hAnsi="SimSun" w:cs="Times New Roman"/>
          <w:sz w:val="21"/>
          <w:szCs w:val="21"/>
        </w:rPr>
        <w:t>这方面判例的可能性。代表团认为，这将成为知识产权界一个极好的教育和参考工具。它补充说，这种收集将用于信息目的，而不具有约束性。</w:t>
      </w:r>
    </w:p>
    <w:p w:rsidR="00C571D0" w:rsidRPr="00937D02" w:rsidRDefault="00C571D0" w:rsidP="00C571D0">
      <w:pPr>
        <w:numPr>
          <w:ilvl w:val="0"/>
          <w:numId w:val="9"/>
        </w:numPr>
        <w:overflowPunct w:val="0"/>
        <w:spacing w:afterLines="50" w:after="120" w:line="340" w:lineRule="atLeast"/>
        <w:ind w:left="0" w:firstLine="0"/>
        <w:jc w:val="both"/>
        <w:rPr>
          <w:rFonts w:ascii="SimSun" w:hAnsi="SimSun" w:cs="Times New Roman"/>
          <w:sz w:val="21"/>
          <w:szCs w:val="21"/>
        </w:rPr>
      </w:pPr>
      <w:r w:rsidRPr="00937D02">
        <w:rPr>
          <w:rFonts w:ascii="SimSun" w:hAnsi="SimSun" w:cs="Times New Roman"/>
          <w:sz w:val="21"/>
          <w:szCs w:val="21"/>
        </w:rPr>
        <w:t>南非代表团赞同摩洛哥代表团代表非洲集团所作的发言。代表团认为，商定的SCP未来工作计划将提供一种平衡的办法，</w:t>
      </w:r>
      <w:r w:rsidRPr="00C571D0">
        <w:rPr>
          <w:rFonts w:ascii="SimSun" w:hAnsi="SimSun"/>
          <w:sz w:val="21"/>
        </w:rPr>
        <w:t>符合</w:t>
      </w:r>
      <w:r w:rsidRPr="00937D02">
        <w:rPr>
          <w:rFonts w:ascii="SimSun" w:hAnsi="SimSun" w:cs="Times New Roman"/>
          <w:sz w:val="21"/>
          <w:szCs w:val="21"/>
        </w:rPr>
        <w:t>所有成员国的利益。此外，代表团强调了SCP的重要性，SCP是关于专利问题的唯一多边论坛。代表团强调，一方面必须维护创新者的权利，另一方面必须提供获取技术和负担得起的药品的机会。代表团感到高兴的是，成员国已就关于专利权例外与限制的参考文件达成</w:t>
      </w:r>
      <w:r w:rsidRPr="00C571D0">
        <w:rPr>
          <w:rFonts w:ascii="SimSun" w:hAnsi="SimSun"/>
          <w:sz w:val="21"/>
        </w:rPr>
        <w:t>一致</w:t>
      </w:r>
      <w:r w:rsidRPr="00937D02">
        <w:rPr>
          <w:rFonts w:ascii="SimSun" w:hAnsi="SimSun" w:cs="Times New Roman"/>
          <w:sz w:val="21"/>
          <w:szCs w:val="21"/>
        </w:rPr>
        <w:t>。代表团认为，这一专题仍然是发展中国家和最不发达国家面临的主要挑战之一。代表团指出，许多国际平台都讨论了发展中国家和最不发达国家在充分利用专利灵活性方面</w:t>
      </w:r>
      <w:r w:rsidRPr="00937D02">
        <w:rPr>
          <w:rFonts w:ascii="SimSun" w:hAnsi="SimSun" w:cs="Times New Roman" w:hint="eastAsia"/>
          <w:sz w:val="21"/>
          <w:szCs w:val="21"/>
        </w:rPr>
        <w:t>受到</w:t>
      </w:r>
      <w:r w:rsidRPr="00937D02">
        <w:rPr>
          <w:rFonts w:ascii="SimSun" w:hAnsi="SimSun" w:cs="Times New Roman"/>
          <w:sz w:val="21"/>
          <w:szCs w:val="21"/>
        </w:rPr>
        <w:t>的限制（文件SCP/27/6）。代表团期待</w:t>
      </w:r>
      <w:r w:rsidRPr="00C571D0">
        <w:rPr>
          <w:rFonts w:ascii="SimSun" w:hAnsi="SimSun"/>
          <w:sz w:val="21"/>
        </w:rPr>
        <w:t>收到</w:t>
      </w:r>
      <w:r w:rsidRPr="00937D02">
        <w:rPr>
          <w:rFonts w:ascii="SimSun" w:hAnsi="SimSun" w:cs="Times New Roman"/>
          <w:sz w:val="21"/>
          <w:szCs w:val="21"/>
        </w:rPr>
        <w:t>秘书处关于成员国在实施例外与限制方面遇到的挑战的报告。此外，代表团指出，专利与公共卫生仍是代表团的一个重要考虑因素。在这方面，代表团指出，许多穷人无法获得基本药品。此外，代表团请秘书处编拟一份关于强制许可的参考文件草案。在这方面，代表团要求特别注意文件SCP/24/4第20段，以协助发展中国家以最佳方式利用TRIPS的灵活性，拥有更大的竞争力，以及促进技术转让和获得药品。最后，代表团表示，希望SCP根据非洲集团在这方面的提案，商定一份更加宏伟的工作计划。</w:t>
      </w:r>
    </w:p>
    <w:p w:rsidR="00C571D0" w:rsidRPr="00937D02" w:rsidRDefault="00C571D0" w:rsidP="00C571D0">
      <w:pPr>
        <w:numPr>
          <w:ilvl w:val="0"/>
          <w:numId w:val="9"/>
        </w:numPr>
        <w:overflowPunct w:val="0"/>
        <w:spacing w:afterLines="50" w:after="120" w:line="340" w:lineRule="atLeast"/>
        <w:ind w:left="0" w:firstLine="0"/>
        <w:jc w:val="both"/>
        <w:rPr>
          <w:rFonts w:ascii="SimSun" w:hAnsi="SimSun" w:cs="Times New Roman"/>
          <w:sz w:val="21"/>
          <w:szCs w:val="21"/>
        </w:rPr>
      </w:pPr>
      <w:r w:rsidRPr="00937D02">
        <w:rPr>
          <w:rFonts w:ascii="SimSun" w:hAnsi="SimSun" w:cs="Times New Roman"/>
          <w:sz w:val="21"/>
          <w:szCs w:val="21"/>
        </w:rPr>
        <w:lastRenderedPageBreak/>
        <w:t>尼日利亚代表团对SCP的主席和副主席所做工作表示赞赏。此外，代表团感谢秘书处为筹备会议所做的辛勤工作和提供的支持。代表团赞同摩洛哥代表团代表非洲集团所作的发言。代表团欢迎持续努力解决SCP内</w:t>
      </w:r>
      <w:r w:rsidRPr="00C571D0">
        <w:rPr>
          <w:rFonts w:ascii="SimSun" w:hAnsi="SimSun"/>
          <w:sz w:val="21"/>
        </w:rPr>
        <w:t>非常</w:t>
      </w:r>
      <w:r w:rsidRPr="00937D02">
        <w:rPr>
          <w:rFonts w:ascii="SimSun" w:hAnsi="SimSun" w:cs="Times New Roman"/>
          <w:sz w:val="21"/>
          <w:szCs w:val="21"/>
        </w:rPr>
        <w:t>重要的问题。在这方面，代表团指出，2018年7月举行的SCP第二十八届会议的工作计划，是朝着这个方面迈出的正确一步。此外，代表团强调了专利与卫生问题的优先地位。在这方面，代表团鼓励在这一领域制定一份更加宏伟的工作计划。代表团将继续与</w:t>
      </w:r>
      <w:proofErr w:type="gramStart"/>
      <w:r w:rsidRPr="00937D02">
        <w:rPr>
          <w:rFonts w:ascii="SimSun" w:hAnsi="SimSun" w:cs="Times New Roman"/>
          <w:sz w:val="21"/>
          <w:szCs w:val="21"/>
        </w:rPr>
        <w:t>所有利益</w:t>
      </w:r>
      <w:proofErr w:type="gramEnd"/>
      <w:r w:rsidRPr="00937D02">
        <w:rPr>
          <w:rFonts w:ascii="SimSun" w:hAnsi="SimSun" w:cs="Times New Roman"/>
          <w:sz w:val="21"/>
          <w:szCs w:val="21"/>
        </w:rPr>
        <w:t>攸关方合作，以便就SCP有意义的未来工作计划达成一致。</w:t>
      </w:r>
    </w:p>
    <w:p w:rsidR="00C571D0" w:rsidRPr="00937D02" w:rsidRDefault="00C571D0" w:rsidP="00C571D0">
      <w:pPr>
        <w:numPr>
          <w:ilvl w:val="0"/>
          <w:numId w:val="9"/>
        </w:numPr>
        <w:overflowPunct w:val="0"/>
        <w:spacing w:afterLines="50" w:after="120" w:line="340" w:lineRule="atLeast"/>
        <w:ind w:left="0" w:firstLine="0"/>
        <w:jc w:val="both"/>
        <w:rPr>
          <w:rFonts w:ascii="SimSun" w:hAnsi="SimSun" w:cs="Times New Roman"/>
          <w:sz w:val="21"/>
          <w:szCs w:val="21"/>
        </w:rPr>
      </w:pPr>
      <w:r w:rsidRPr="00937D02">
        <w:rPr>
          <w:rFonts w:ascii="SimSun" w:hAnsi="SimSun" w:cs="Times New Roman"/>
          <w:sz w:val="21"/>
          <w:szCs w:val="21"/>
        </w:rPr>
        <w:t>巴西代表团强调其对SCP的主席和秘书处完成的出色工作表示赞赏。而且，代表团赞同萨尔瓦多代表团代表GRULAC所作的发言。代表团指出，SCP已设法就平衡的工作计划达成妥协，特别是在专利权的例外与限制、专利与卫生以及专利质量方面，包括异议制度。关于例外与限制，SCP提供了一份关于专利权例外与限制的非详尽参考文件，这将惠及所有成员国，特别是发展中国家。代表团认为，文件SCP/28/3的结构是平衡的，符合提案的目标。代表团对下一份关于研究例外和强制许可的文件充满期待。代表团认为，这些文件将为成员国提供指导，以便通过和实施均衡且更有效的专利法，以及保护专利持有者的权利。代表团认为，这种平衡有助于加强知识产权制度的可信度，并鼓励其作为促进创新、创造力和发展的重要工具而得到更广泛的接受。关于专利与卫生，代表团认为，得到专利制度激励的创新，已产生了一系列重要技术，增进了全世界的卫生成果。代表团认为，尽管已取得重要进展，但应当认识</w:t>
      </w:r>
      <w:r w:rsidRPr="00C571D0">
        <w:rPr>
          <w:rFonts w:ascii="SimSun" w:hAnsi="SimSun"/>
          <w:sz w:val="21"/>
        </w:rPr>
        <w:t>到</w:t>
      </w:r>
      <w:r w:rsidRPr="00937D02">
        <w:rPr>
          <w:rFonts w:ascii="SimSun" w:hAnsi="SimSun" w:cs="Times New Roman"/>
          <w:sz w:val="21"/>
          <w:szCs w:val="21"/>
        </w:rPr>
        <w:t>，在卫生、创新和获取方面仍然存在巨大差距。代表团指出，例如，根据世界卫生组织（</w:t>
      </w:r>
      <w:proofErr w:type="gramStart"/>
      <w:r w:rsidRPr="00937D02">
        <w:rPr>
          <w:rFonts w:ascii="SimSun" w:hAnsi="SimSun" w:cs="Times New Roman"/>
          <w:sz w:val="21"/>
          <w:szCs w:val="21"/>
        </w:rPr>
        <w:t>世</w:t>
      </w:r>
      <w:proofErr w:type="gramEnd"/>
      <w:r w:rsidRPr="00937D02">
        <w:rPr>
          <w:rFonts w:ascii="SimSun" w:hAnsi="SimSun" w:cs="Times New Roman"/>
          <w:sz w:val="21"/>
          <w:szCs w:val="21"/>
        </w:rPr>
        <w:t>卫组织）和世界银行数据，全世界有4亿人缺乏医疗保健，包括获得药品、疫苗和医疗设备，其中四分之三的人生活在中等收入国家。此外，代表团指出，在185个国家约有17亿人因被忽视的热带病而需要治疗和护理。在这方面，代表团与其他成员国一道，努力为解决专利与卫生领域的一些挑战做出贡献。在这方面，代表团提到了巴西、加拿大和瑞士代表团的提案（文件SCP/28/9）。代表团指出，该提案将有助于获取关于该主题的信息，这将为成员国发展平衡和有效的国际专利制度提供指导。此外，代表团支持文件SCP/28/10所载提案，该提案将为成员国提供定期更新专利状态数据库的机会。代表团认为，这些数据库将包含关于专利状态的准确信息，并帮助决策者做出知情和合法的决定。代表团认为，这两项提案将减少利润驱动的创新模式与公共卫生优先事项之间的不对称。代表团鼓励其他成员国与其一道支持这些提案。</w:t>
      </w:r>
    </w:p>
    <w:p w:rsidR="00C571D0" w:rsidRPr="00937D02" w:rsidRDefault="00C571D0" w:rsidP="00C571D0">
      <w:pPr>
        <w:numPr>
          <w:ilvl w:val="0"/>
          <w:numId w:val="9"/>
        </w:numPr>
        <w:overflowPunct w:val="0"/>
        <w:spacing w:afterLines="50" w:after="120" w:line="340" w:lineRule="atLeast"/>
        <w:ind w:left="0" w:firstLine="0"/>
        <w:jc w:val="both"/>
        <w:rPr>
          <w:rFonts w:ascii="SimSun" w:hAnsi="SimSun" w:cs="Times New Roman"/>
          <w:sz w:val="21"/>
          <w:szCs w:val="21"/>
        </w:rPr>
      </w:pPr>
      <w:r w:rsidRPr="00937D02">
        <w:rPr>
          <w:rFonts w:ascii="SimSun" w:hAnsi="SimSun" w:cs="Times New Roman"/>
          <w:sz w:val="21"/>
          <w:szCs w:val="21"/>
        </w:rPr>
        <w:t>加蓬代表团就委员会的工作并就报告向秘书处表示感谢。代表团赞同摩洛哥代表团代表非洲集团所作的发言。代表团指出，委员会内部的讨论非常重要，尤其是对于发展中国家来说。此外，代表团指出，这些</w:t>
      </w:r>
      <w:r w:rsidRPr="00C571D0">
        <w:rPr>
          <w:rFonts w:ascii="SimSun" w:hAnsi="SimSun"/>
          <w:sz w:val="21"/>
        </w:rPr>
        <w:t>讨论</w:t>
      </w:r>
      <w:r w:rsidRPr="00937D02">
        <w:rPr>
          <w:rFonts w:ascii="SimSun" w:hAnsi="SimSun" w:cs="Times New Roman"/>
          <w:sz w:val="21"/>
          <w:szCs w:val="21"/>
        </w:rPr>
        <w:t>符合可持续发展目标3。代表团还强调了关于技术转让以及专利与卫生的讨论的重要性。代表团认为，应在</w:t>
      </w:r>
      <w:r w:rsidRPr="00C571D0">
        <w:rPr>
          <w:rFonts w:ascii="SimSun" w:hAnsi="SimSun"/>
          <w:sz w:val="21"/>
        </w:rPr>
        <w:t>确保</w:t>
      </w:r>
      <w:r w:rsidRPr="00937D02">
        <w:rPr>
          <w:rFonts w:ascii="SimSun" w:hAnsi="SimSun" w:cs="Times New Roman"/>
          <w:sz w:val="21"/>
          <w:szCs w:val="21"/>
        </w:rPr>
        <w:t>专利质量和获得药品之间找到一种妥协方案。</w:t>
      </w:r>
    </w:p>
    <w:p w:rsidR="00C571D0" w:rsidRPr="00937D02" w:rsidRDefault="001D7FFA" w:rsidP="001D7FFA">
      <w:pPr>
        <w:numPr>
          <w:ilvl w:val="0"/>
          <w:numId w:val="9"/>
        </w:numPr>
        <w:overflowPunct w:val="0"/>
        <w:spacing w:afterLines="50" w:after="120" w:line="340" w:lineRule="atLeast"/>
        <w:ind w:left="0" w:firstLine="0"/>
        <w:jc w:val="both"/>
        <w:rPr>
          <w:rFonts w:ascii="SimSun" w:hAnsi="SimSun" w:cs="Times New Roman"/>
          <w:sz w:val="21"/>
          <w:szCs w:val="21"/>
        </w:rPr>
      </w:pPr>
      <w:r w:rsidRPr="001D7FFA">
        <w:rPr>
          <w:rFonts w:ascii="SimSun" w:hAnsi="SimSun" w:cs="Times New Roman" w:hint="eastAsia"/>
          <w:sz w:val="21"/>
          <w:szCs w:val="21"/>
        </w:rPr>
        <w:t>日本代表团对他们通过在SCP第二十七届和第二十八届会议的讨论分享了有关各种问题的大量信息，并且委员会能够在上届会议上就今后的工作达成一致表示欢迎。代表团赞赏秘书处为此</w:t>
      </w:r>
      <w:proofErr w:type="gramStart"/>
      <w:r w:rsidRPr="001D7FFA">
        <w:rPr>
          <w:rFonts w:ascii="SimSun" w:hAnsi="SimSun" w:cs="Times New Roman" w:hint="eastAsia"/>
          <w:sz w:val="21"/>
          <w:szCs w:val="21"/>
        </w:rPr>
        <w:t>作出</w:t>
      </w:r>
      <w:proofErr w:type="gramEnd"/>
      <w:r w:rsidRPr="001D7FFA">
        <w:rPr>
          <w:rFonts w:ascii="SimSun" w:hAnsi="SimSun" w:cs="Times New Roman" w:hint="eastAsia"/>
          <w:sz w:val="21"/>
          <w:szCs w:val="21"/>
        </w:rPr>
        <w:t>的努力和成员国在此方面展现的灵活性。代表团强调，最重要的问题是专利质量，以及客户与专利顾问之间通信的保密性。代表团表示相信从实际角度审议专利质量的重要性，并强调专利质量是由包括专利授权流程中的专利审查做法和异议程序在内的多种因素决定的。代表团还指出，很多国家都有一个共同认识，即工作共享活动有助于提高专利质量。关于客户及其专利顾问之间通信的保密性，代表团认为，允许专利顾问对保密提出要求将会提高发达国家和发展中国家知识产权制度的可靠性和稳定性，并有利于保护所有相关方的利益。代表团表示其希望在SCP下届会议上能继续讨论该议题，以便使各成员国就保护客户与专利顾问之间通信保密性的重要性达成一致。代表团坚信SCP应继续讨论全球专利问题。此外，代表团表示承诺将一如既往地积极参与重要专利问题的讨论</w:t>
      </w:r>
      <w:r w:rsidR="00C571D0" w:rsidRPr="00937D02">
        <w:rPr>
          <w:rFonts w:ascii="SimSun" w:hAnsi="SimSun" w:cs="Times New Roman"/>
          <w:sz w:val="21"/>
          <w:szCs w:val="21"/>
        </w:rPr>
        <w:t>。</w:t>
      </w:r>
    </w:p>
    <w:p w:rsidR="00C571D0" w:rsidRPr="00937D02" w:rsidRDefault="00C571D0" w:rsidP="00C571D0">
      <w:pPr>
        <w:numPr>
          <w:ilvl w:val="0"/>
          <w:numId w:val="9"/>
        </w:numPr>
        <w:overflowPunct w:val="0"/>
        <w:spacing w:afterLines="50" w:after="120" w:line="340" w:lineRule="atLeast"/>
        <w:ind w:left="0" w:firstLine="0"/>
        <w:jc w:val="both"/>
        <w:rPr>
          <w:rFonts w:ascii="SimSun" w:hAnsi="SimSun" w:cs="Times New Roman"/>
          <w:sz w:val="21"/>
          <w:szCs w:val="21"/>
        </w:rPr>
      </w:pPr>
      <w:r w:rsidRPr="00937D02">
        <w:rPr>
          <w:rFonts w:ascii="SimSun" w:hAnsi="SimSun" w:cs="Times New Roman"/>
          <w:sz w:val="21"/>
          <w:szCs w:val="21"/>
        </w:rPr>
        <w:lastRenderedPageBreak/>
        <w:t>哥斯达黎加代表团强调了在SCP电子论坛网站方面所做</w:t>
      </w:r>
      <w:r w:rsidRPr="00937D02">
        <w:rPr>
          <w:rFonts w:ascii="SimSun" w:hAnsi="SimSun" w:cs="Times New Roman" w:hint="eastAsia"/>
          <w:sz w:val="21"/>
          <w:szCs w:val="21"/>
        </w:rPr>
        <w:t>的</w:t>
      </w:r>
      <w:r w:rsidRPr="00937D02">
        <w:rPr>
          <w:rFonts w:ascii="SimSun" w:hAnsi="SimSun" w:cs="Times New Roman"/>
          <w:sz w:val="21"/>
          <w:szCs w:val="21"/>
        </w:rPr>
        <w:t>工作。代表团认为，定期更新的SCP电子论坛网站是关于国家和</w:t>
      </w:r>
      <w:r w:rsidRPr="00937D02">
        <w:rPr>
          <w:rFonts w:ascii="SimSun" w:hAnsi="SimSun" w:cs="Times New Roman" w:hint="eastAsia"/>
          <w:sz w:val="21"/>
          <w:szCs w:val="21"/>
        </w:rPr>
        <w:t>区域</w:t>
      </w:r>
      <w:r w:rsidRPr="00937D02">
        <w:rPr>
          <w:rFonts w:ascii="SimSun" w:hAnsi="SimSun" w:cs="Times New Roman"/>
          <w:sz w:val="21"/>
          <w:szCs w:val="21"/>
        </w:rPr>
        <w:t>专利法的重要信息来源，如现有技术、新颖性、创造性、宽限期、公开的充分性、</w:t>
      </w:r>
      <w:proofErr w:type="gramStart"/>
      <w:r w:rsidRPr="00937D02">
        <w:rPr>
          <w:rFonts w:ascii="SimSun" w:hAnsi="SimSun" w:cs="Times New Roman"/>
          <w:sz w:val="21"/>
          <w:szCs w:val="21"/>
        </w:rPr>
        <w:t>可专利</w:t>
      </w:r>
      <w:proofErr w:type="gramEnd"/>
      <w:r w:rsidRPr="00937D02">
        <w:rPr>
          <w:rFonts w:ascii="SimSun" w:hAnsi="SimSun" w:cs="Times New Roman"/>
          <w:sz w:val="21"/>
          <w:szCs w:val="21"/>
        </w:rPr>
        <w:t>性的排除以及权利的例外与限制。此外，代表团指出了产权组织开展的、与向专利审查人员提供技术援助有关的工作的重要性，包括关于检索和审查的培训活动、与WIPO CASE有关的讲习班、远程学习项目，如DL-318“专利信息检索”，以及关于国际专利分类（IPC）的培训。代表团认为，这种援助活动是宝贵的经验分享，这对完善专利制度至关重要，并将使国家专利局的用户更加满意。此外，代表团欢迎秘书处在进一步研究创造性方面所做的努力，创造性是国家局大幅提升其服务的重要协商工具。此外，代表团指出，国家局参与了SCP关于专利法条款的富有成效的集思广益活动，这将有助于有效的</w:t>
      </w:r>
      <w:r w:rsidRPr="00C571D0">
        <w:rPr>
          <w:rFonts w:ascii="SimSun" w:hAnsi="SimSun"/>
          <w:sz w:val="21"/>
        </w:rPr>
        <w:t>技术</w:t>
      </w:r>
      <w:r w:rsidRPr="00937D02">
        <w:rPr>
          <w:rFonts w:ascii="SimSun" w:hAnsi="SimSun" w:cs="Times New Roman"/>
          <w:sz w:val="21"/>
          <w:szCs w:val="21"/>
        </w:rPr>
        <w:t>转让。最后，代表团表示愿意以富有成效的方式促进SCP的工作。</w:t>
      </w:r>
    </w:p>
    <w:p w:rsidR="00914F99" w:rsidRDefault="00914F99" w:rsidP="00914F99">
      <w:pPr>
        <w:numPr>
          <w:ilvl w:val="0"/>
          <w:numId w:val="9"/>
        </w:numPr>
        <w:overflowPunct w:val="0"/>
        <w:spacing w:afterLines="50" w:after="120" w:line="340" w:lineRule="atLeast"/>
        <w:ind w:left="567" w:firstLine="0"/>
        <w:jc w:val="both"/>
        <w:rPr>
          <w:rFonts w:ascii="SimSun" w:hAnsi="SimSun"/>
          <w:sz w:val="21"/>
        </w:rPr>
      </w:pPr>
      <w:r w:rsidRPr="00936526">
        <w:rPr>
          <w:rFonts w:ascii="SimSun" w:hAnsi="SimSun" w:hint="eastAsia"/>
          <w:sz w:val="21"/>
          <w:szCs w:val="21"/>
        </w:rPr>
        <w:t>产权组织大会注意到“关于专利法常设</w:t>
      </w:r>
      <w:r>
        <w:rPr>
          <w:rFonts w:ascii="SimSun" w:hAnsi="SimSun" w:hint="eastAsia"/>
          <w:sz w:val="21"/>
          <w:szCs w:val="21"/>
        </w:rPr>
        <w:t>委员会（SCP）的报告”（文件WO/GA/50/4）。</w:t>
      </w:r>
    </w:p>
    <w:p w:rsidR="00A66E5D" w:rsidRPr="000150C8" w:rsidRDefault="00AA2BA7" w:rsidP="00A615F4">
      <w:pPr>
        <w:keepNext/>
        <w:spacing w:beforeLines="100" w:before="240" w:afterLines="50" w:after="120" w:line="340" w:lineRule="atLeast"/>
        <w:jc w:val="both"/>
        <w:rPr>
          <w:rFonts w:ascii="STKaiti" w:eastAsia="STKaiti" w:hAnsi="STKaiti"/>
          <w:snapToGrid w:val="0"/>
          <w:sz w:val="21"/>
        </w:rPr>
      </w:pPr>
      <w:r w:rsidRPr="000150C8">
        <w:rPr>
          <w:rFonts w:ascii="STKaiti" w:eastAsia="STKaiti" w:hAnsi="STKaiti"/>
          <w:snapToGrid w:val="0"/>
          <w:sz w:val="21"/>
        </w:rPr>
        <w:t>统一编排议程第</w:t>
      </w:r>
      <w:r w:rsidR="00CF725C" w:rsidRPr="000150C8">
        <w:rPr>
          <w:rFonts w:ascii="STKaiti" w:eastAsia="STKaiti" w:hAnsi="STKaiti"/>
          <w:snapToGrid w:val="0"/>
          <w:sz w:val="21"/>
        </w:rPr>
        <w:t>16项</w:t>
      </w:r>
    </w:p>
    <w:p w:rsidR="00CF725C" w:rsidRPr="000150C8" w:rsidRDefault="00CF725C" w:rsidP="00CF725C">
      <w:pPr>
        <w:keepNext/>
        <w:spacing w:afterLines="50" w:after="120" w:line="340" w:lineRule="atLeast"/>
        <w:jc w:val="both"/>
        <w:rPr>
          <w:rFonts w:ascii="STXihei" w:eastAsia="STXihei" w:hAnsi="STXihei"/>
          <w:sz w:val="21"/>
        </w:rPr>
      </w:pPr>
      <w:r w:rsidRPr="000150C8">
        <w:rPr>
          <w:rFonts w:ascii="STXihei" w:eastAsia="STXihei" w:hAnsi="STXihei" w:hint="eastAsia"/>
          <w:sz w:val="21"/>
        </w:rPr>
        <w:t>关于商标、工业品外观设计和地理标志法律常设委员会（SCT）的报告</w:t>
      </w:r>
    </w:p>
    <w:p w:rsidR="007F6360" w:rsidRPr="00691FE3" w:rsidRDefault="006D6D6C" w:rsidP="00691FE3">
      <w:pPr>
        <w:numPr>
          <w:ilvl w:val="0"/>
          <w:numId w:val="9"/>
        </w:numPr>
        <w:overflowPunct w:val="0"/>
        <w:spacing w:afterLines="50" w:after="120" w:line="340" w:lineRule="atLeast"/>
        <w:ind w:left="0" w:firstLine="0"/>
        <w:jc w:val="both"/>
        <w:rPr>
          <w:rFonts w:ascii="SimSun" w:hAnsi="SimSun"/>
          <w:sz w:val="21"/>
        </w:rPr>
      </w:pPr>
      <w:r>
        <w:rPr>
          <w:rFonts w:ascii="SimSun" w:hAnsi="SimSun"/>
          <w:sz w:val="21"/>
        </w:rPr>
        <w:t>讨论依据</w:t>
      </w:r>
      <w:r w:rsidRPr="000C7E99">
        <w:rPr>
          <w:rFonts w:ascii="SimSun" w:hAnsi="SimSun" w:cs="Times New Roman"/>
          <w:sz w:val="21"/>
          <w:szCs w:val="22"/>
        </w:rPr>
        <w:t>文件</w:t>
      </w:r>
      <w:r>
        <w:rPr>
          <w:rFonts w:ascii="SimSun" w:hAnsi="SimSun"/>
          <w:sz w:val="21"/>
        </w:rPr>
        <w:t>WO/GA/50</w:t>
      </w:r>
      <w:r w:rsidR="00CF725C" w:rsidRPr="009015D9">
        <w:rPr>
          <w:rFonts w:ascii="SimSun" w:hAnsi="SimSun"/>
          <w:sz w:val="21"/>
        </w:rPr>
        <w:t>/5</w:t>
      </w:r>
      <w:r>
        <w:rPr>
          <w:rFonts w:ascii="SimSun" w:hAnsi="SimSun"/>
          <w:sz w:val="21"/>
        </w:rPr>
        <w:t>进行。</w:t>
      </w:r>
    </w:p>
    <w:p w:rsidR="007F6360" w:rsidRPr="007F6360" w:rsidRDefault="007F6360" w:rsidP="007F6360">
      <w:pPr>
        <w:numPr>
          <w:ilvl w:val="0"/>
          <w:numId w:val="9"/>
        </w:numPr>
        <w:overflowPunct w:val="0"/>
        <w:spacing w:afterLines="50" w:after="120" w:line="340" w:lineRule="atLeast"/>
        <w:ind w:left="0" w:firstLine="0"/>
        <w:jc w:val="both"/>
        <w:rPr>
          <w:rFonts w:ascii="SimSun" w:hAnsi="SimSun"/>
          <w:sz w:val="21"/>
        </w:rPr>
      </w:pPr>
      <w:r w:rsidRPr="007F6360">
        <w:rPr>
          <w:rFonts w:ascii="SimSun" w:hAnsi="SimSun" w:hint="eastAsia"/>
          <w:sz w:val="21"/>
        </w:rPr>
        <w:t>秘书处指出，文件WO/GA/50/5提到</w:t>
      </w:r>
      <w:r w:rsidRPr="007F6360">
        <w:rPr>
          <w:rFonts w:ascii="SimSun" w:hAnsi="SimSun"/>
          <w:sz w:val="21"/>
        </w:rPr>
        <w:t>商标、工业品外观设计和地理标志法律常设委员会（SCT）</w:t>
      </w:r>
      <w:r w:rsidRPr="007F6360">
        <w:rPr>
          <w:rFonts w:ascii="SimSun" w:hAnsi="SimSun" w:hint="eastAsia"/>
          <w:sz w:val="21"/>
        </w:rPr>
        <w:t>在审议期内召开了两届会议。关于商标问题，委员会继续开展国名保护工作。在</w:t>
      </w:r>
      <w:r w:rsidRPr="007F6360">
        <w:rPr>
          <w:rFonts w:ascii="SimSun" w:hAnsi="SimSun"/>
          <w:sz w:val="21"/>
        </w:rPr>
        <w:t>SCT</w:t>
      </w:r>
      <w:r w:rsidRPr="007F6360">
        <w:rPr>
          <w:rFonts w:ascii="SimSun" w:hAnsi="SimSun" w:hint="eastAsia"/>
          <w:sz w:val="21"/>
        </w:rPr>
        <w:t>第三十九届会议期间举办了一次国名信息会议。此外，</w:t>
      </w:r>
      <w:r w:rsidRPr="007F6360">
        <w:rPr>
          <w:rFonts w:ascii="SimSun" w:hAnsi="SimSun"/>
          <w:sz w:val="21"/>
        </w:rPr>
        <w:t>SCT</w:t>
      </w:r>
      <w:r w:rsidRPr="007F6360">
        <w:rPr>
          <w:rFonts w:ascii="SimSun" w:hAnsi="SimSun" w:hint="eastAsia"/>
          <w:sz w:val="21"/>
        </w:rPr>
        <w:t>还审议了成员提出的两项新议案、关于商标和药用物质国际非专利名称（</w:t>
      </w:r>
      <w:r w:rsidRPr="007F6360">
        <w:rPr>
          <w:rFonts w:ascii="SimSun" w:hAnsi="SimSun"/>
          <w:sz w:val="21"/>
        </w:rPr>
        <w:t>INN</w:t>
      </w:r>
      <w:r w:rsidRPr="007F6360">
        <w:rPr>
          <w:rFonts w:ascii="SimSun" w:hAnsi="SimSun" w:hint="eastAsia"/>
          <w:sz w:val="21"/>
        </w:rPr>
        <w:t>）的一份报告、以及域名系统（</w:t>
      </w:r>
      <w:r w:rsidRPr="007F6360">
        <w:rPr>
          <w:rFonts w:ascii="SimSun" w:hAnsi="SimSun"/>
          <w:sz w:val="21"/>
        </w:rPr>
        <w:t>DNS</w:t>
      </w:r>
      <w:r w:rsidRPr="007F6360">
        <w:rPr>
          <w:rFonts w:ascii="SimSun" w:hAnsi="SimSun" w:hint="eastAsia"/>
          <w:sz w:val="21"/>
        </w:rPr>
        <w:t>）近年来的相关发展情况。关于工业品外观设计问题，</w:t>
      </w:r>
      <w:r w:rsidRPr="007F6360">
        <w:rPr>
          <w:rFonts w:ascii="SimSun" w:hAnsi="SimSun"/>
          <w:sz w:val="21"/>
        </w:rPr>
        <w:t>SCT</w:t>
      </w:r>
      <w:r w:rsidRPr="007F6360">
        <w:rPr>
          <w:rFonts w:ascii="SimSun" w:hAnsi="SimSun" w:hint="eastAsia"/>
          <w:sz w:val="21"/>
        </w:rPr>
        <w:t>审议了一份文件，其中概要总结了在</w:t>
      </w:r>
      <w:r w:rsidRPr="007F6360">
        <w:rPr>
          <w:rFonts w:ascii="SimSun" w:hAnsi="SimSun"/>
          <w:sz w:val="21"/>
        </w:rPr>
        <w:t>SCT</w:t>
      </w:r>
      <w:r w:rsidRPr="007F6360">
        <w:rPr>
          <w:rFonts w:ascii="SimSun" w:hAnsi="SimSun" w:hint="eastAsia"/>
          <w:sz w:val="21"/>
        </w:rPr>
        <w:t>第三十八届会议期间举办的图形用户界面（</w:t>
      </w:r>
      <w:r w:rsidRPr="007F6360">
        <w:rPr>
          <w:rFonts w:ascii="SimSun" w:hAnsi="SimSun"/>
          <w:sz w:val="21"/>
        </w:rPr>
        <w:t>GUI</w:t>
      </w:r>
      <w:r w:rsidRPr="007F6360">
        <w:rPr>
          <w:rFonts w:ascii="SimSun" w:hAnsi="SimSun" w:hint="eastAsia"/>
          <w:sz w:val="21"/>
        </w:rPr>
        <w:t>）、</w:t>
      </w:r>
      <w:r w:rsidRPr="007F6360">
        <w:rPr>
          <w:rFonts w:ascii="SimSun" w:hAnsi="SimSun"/>
          <w:sz w:val="21"/>
        </w:rPr>
        <w:t>图标和创作字体/工具字体外观设计</w:t>
      </w:r>
      <w:r w:rsidRPr="007F6360">
        <w:rPr>
          <w:rFonts w:ascii="SimSun" w:hAnsi="SimSun" w:hint="eastAsia"/>
          <w:sz w:val="21"/>
        </w:rPr>
        <w:t>信息会议的要点，并决定今后可就以下几个方面开展工作：（i）相关设计与</w:t>
      </w:r>
      <w:r w:rsidRPr="007F6360">
        <w:rPr>
          <w:rFonts w:ascii="SimSun" w:hAnsi="SimSun"/>
          <w:sz w:val="21"/>
        </w:rPr>
        <w:t>物品或产品之间的联系要求</w:t>
      </w:r>
      <w:r w:rsidRPr="007F6360">
        <w:rPr>
          <w:rFonts w:ascii="SimSun" w:hAnsi="SimSun" w:hint="eastAsia"/>
          <w:sz w:val="21"/>
        </w:rPr>
        <w:t>；以及（ii）专利局可以</w:t>
      </w:r>
      <w:r w:rsidRPr="007F6360">
        <w:rPr>
          <w:rFonts w:ascii="SimSun" w:hAnsi="SimSun"/>
          <w:sz w:val="21"/>
        </w:rPr>
        <w:t>接受的动态外观设计表现</w:t>
      </w:r>
      <w:r w:rsidRPr="007F6360">
        <w:rPr>
          <w:rFonts w:ascii="SimSun" w:hAnsi="SimSun" w:hint="eastAsia"/>
          <w:sz w:val="21"/>
        </w:rPr>
        <w:t>方法。关于地理标志问题，</w:t>
      </w:r>
      <w:r w:rsidRPr="007F6360">
        <w:rPr>
          <w:rFonts w:ascii="SimSun" w:hAnsi="SimSun"/>
          <w:sz w:val="21"/>
        </w:rPr>
        <w:t>SCT</w:t>
      </w:r>
      <w:r w:rsidRPr="007F6360">
        <w:rPr>
          <w:rFonts w:ascii="SimSun" w:hAnsi="SimSun" w:hint="eastAsia"/>
          <w:sz w:val="21"/>
        </w:rPr>
        <w:t>通过了一份地理标志工作计划，并审议了成员和具有观察员地位的政府间知识产权组织就这份工作计划中提到的专题拟议的问题清单。</w:t>
      </w:r>
      <w:r w:rsidRPr="007F6360">
        <w:rPr>
          <w:rFonts w:ascii="SimSun" w:hAnsi="SimSun"/>
          <w:sz w:val="21"/>
        </w:rPr>
        <w:t>SCT</w:t>
      </w:r>
      <w:r w:rsidRPr="007F6360">
        <w:rPr>
          <w:rFonts w:ascii="SimSun" w:hAnsi="SimSun" w:hint="eastAsia"/>
          <w:sz w:val="21"/>
        </w:rPr>
        <w:t>还审议了关于域名系统中的地理标志、国名和其他地理名称的现状调查。最后，</w:t>
      </w:r>
      <w:r w:rsidRPr="007F6360">
        <w:rPr>
          <w:rFonts w:ascii="SimSun" w:hAnsi="SimSun"/>
          <w:sz w:val="21"/>
        </w:rPr>
        <w:t>SCT</w:t>
      </w:r>
      <w:r w:rsidRPr="007F6360">
        <w:rPr>
          <w:rFonts w:ascii="SimSun" w:hAnsi="SimSun" w:hint="eastAsia"/>
          <w:sz w:val="21"/>
        </w:rPr>
        <w:t>要求秘书处向成员和具有观察员地位的政府间知识产权组织下发两份关于地理标志的调查问卷。</w:t>
      </w:r>
    </w:p>
    <w:p w:rsidR="007F6360" w:rsidRPr="007F6360" w:rsidRDefault="007F6360" w:rsidP="007F6360">
      <w:pPr>
        <w:numPr>
          <w:ilvl w:val="0"/>
          <w:numId w:val="9"/>
        </w:numPr>
        <w:overflowPunct w:val="0"/>
        <w:spacing w:afterLines="50" w:after="120" w:line="340" w:lineRule="atLeast"/>
        <w:ind w:left="0" w:firstLine="0"/>
        <w:jc w:val="both"/>
        <w:rPr>
          <w:rFonts w:ascii="SimSun" w:hAnsi="SimSun"/>
          <w:sz w:val="21"/>
          <w:szCs w:val="21"/>
        </w:rPr>
      </w:pPr>
      <w:r w:rsidRPr="007F6360">
        <w:rPr>
          <w:rFonts w:ascii="SimSun" w:hAnsi="SimSun" w:hint="eastAsia"/>
          <w:sz w:val="21"/>
          <w:szCs w:val="21"/>
        </w:rPr>
        <w:t>印度尼西亚代表团代表亚洲及太平洋集团发言，就文件WO/GA/50/5所载的</w:t>
      </w:r>
      <w:proofErr w:type="gramStart"/>
      <w:r w:rsidRPr="007F6360">
        <w:rPr>
          <w:rFonts w:ascii="SimSun" w:hAnsi="SimSun" w:hint="eastAsia"/>
          <w:sz w:val="21"/>
          <w:szCs w:val="21"/>
        </w:rPr>
        <w:t>报告感谢</w:t>
      </w:r>
      <w:proofErr w:type="gramEnd"/>
      <w:r w:rsidRPr="007F6360">
        <w:rPr>
          <w:rFonts w:ascii="SimSun" w:hAnsi="SimSun" w:hint="eastAsia"/>
          <w:sz w:val="21"/>
          <w:szCs w:val="21"/>
        </w:rPr>
        <w:t>秘书处，并感谢</w:t>
      </w:r>
      <w:r w:rsidRPr="007F6360">
        <w:rPr>
          <w:rFonts w:ascii="SimSun" w:hAnsi="SimSun"/>
          <w:sz w:val="21"/>
          <w:szCs w:val="21"/>
        </w:rPr>
        <w:t>SCT</w:t>
      </w:r>
      <w:r w:rsidR="00DD103A">
        <w:rPr>
          <w:rFonts w:ascii="SimSun" w:hAnsi="SimSun" w:hint="eastAsia"/>
          <w:sz w:val="21"/>
          <w:szCs w:val="21"/>
        </w:rPr>
        <w:t>主席和</w:t>
      </w:r>
      <w:r w:rsidRPr="007F6360">
        <w:rPr>
          <w:rFonts w:ascii="SimSun" w:hAnsi="SimSun" w:hint="eastAsia"/>
          <w:sz w:val="21"/>
          <w:szCs w:val="21"/>
        </w:rPr>
        <w:t>副主席。该集团欢迎委员会取得的进展，</w:t>
      </w:r>
      <w:r w:rsidRPr="007F6360">
        <w:rPr>
          <w:rFonts w:ascii="SimSun" w:hAnsi="SimSun" w:hint="eastAsia"/>
          <w:sz w:val="21"/>
        </w:rPr>
        <w:t>包括</w:t>
      </w:r>
      <w:r w:rsidRPr="007F6360">
        <w:rPr>
          <w:rFonts w:ascii="SimSun" w:hAnsi="SimSun" w:hint="eastAsia"/>
          <w:sz w:val="21"/>
          <w:szCs w:val="21"/>
        </w:rPr>
        <w:t>就委员会负责的三个问题制定了各方商定的工作计划。该集团希望推动</w:t>
      </w:r>
      <w:r w:rsidRPr="007F6360">
        <w:rPr>
          <w:rFonts w:ascii="SimSun" w:hAnsi="SimSun" w:hint="eastAsia"/>
          <w:bCs/>
          <w:sz w:val="21"/>
          <w:szCs w:val="21"/>
        </w:rPr>
        <w:t>图形用户界面（</w:t>
      </w:r>
      <w:r w:rsidRPr="007F6360">
        <w:rPr>
          <w:rFonts w:ascii="SimSun" w:hAnsi="SimSun"/>
          <w:bCs/>
          <w:sz w:val="21"/>
          <w:szCs w:val="21"/>
        </w:rPr>
        <w:t>GUI</w:t>
      </w:r>
      <w:r w:rsidRPr="007F6360">
        <w:rPr>
          <w:rFonts w:ascii="SimSun" w:hAnsi="SimSun" w:hint="eastAsia"/>
          <w:bCs/>
          <w:sz w:val="21"/>
          <w:szCs w:val="21"/>
        </w:rPr>
        <w:t>）、</w:t>
      </w:r>
      <w:r w:rsidRPr="007F6360">
        <w:rPr>
          <w:rFonts w:ascii="SimSun" w:hAnsi="SimSun"/>
          <w:bCs/>
          <w:sz w:val="21"/>
          <w:szCs w:val="21"/>
        </w:rPr>
        <w:t>图标和创作字体/工具字体</w:t>
      </w:r>
      <w:r w:rsidRPr="007F6360">
        <w:rPr>
          <w:rFonts w:ascii="SimSun" w:hAnsi="SimSun" w:hint="eastAsia"/>
          <w:bCs/>
          <w:sz w:val="21"/>
          <w:szCs w:val="21"/>
        </w:rPr>
        <w:t>外观设计的相关工作取得进展，并希望进一步审议国名保护问题。该集团还欢迎委员会就地理标志问题商定了工作计划。该集团希望世界知识产权组织大会可以指导</w:t>
      </w:r>
      <w:r w:rsidRPr="007F6360">
        <w:rPr>
          <w:rFonts w:ascii="SimSun" w:hAnsi="SimSun"/>
          <w:sz w:val="21"/>
          <w:szCs w:val="21"/>
        </w:rPr>
        <w:t>SCT</w:t>
      </w:r>
      <w:r w:rsidRPr="007F6360">
        <w:rPr>
          <w:rFonts w:ascii="SimSun" w:hAnsi="SimSun" w:hint="eastAsia"/>
          <w:sz w:val="21"/>
          <w:szCs w:val="21"/>
        </w:rPr>
        <w:t>继续开展工作，并重申支持该委员会的工作。</w:t>
      </w:r>
    </w:p>
    <w:p w:rsidR="007F6360" w:rsidRPr="007F6360" w:rsidRDefault="007F6360" w:rsidP="007F6360">
      <w:pPr>
        <w:numPr>
          <w:ilvl w:val="0"/>
          <w:numId w:val="9"/>
        </w:numPr>
        <w:overflowPunct w:val="0"/>
        <w:spacing w:afterLines="50" w:after="120" w:line="340" w:lineRule="atLeast"/>
        <w:ind w:left="0" w:firstLine="0"/>
        <w:jc w:val="both"/>
        <w:rPr>
          <w:rFonts w:ascii="SimSun" w:hAnsi="SimSun"/>
          <w:sz w:val="21"/>
          <w:szCs w:val="21"/>
        </w:rPr>
      </w:pPr>
      <w:r w:rsidRPr="007F6360">
        <w:rPr>
          <w:rFonts w:ascii="SimSun" w:hAnsi="SimSun" w:hint="eastAsia"/>
          <w:sz w:val="21"/>
          <w:szCs w:val="21"/>
        </w:rPr>
        <w:t>立陶宛代表团代表</w:t>
      </w:r>
      <w:r w:rsidRPr="007F6360">
        <w:rPr>
          <w:rFonts w:ascii="SimSun" w:hAnsi="SimSun"/>
          <w:sz w:val="21"/>
          <w:szCs w:val="21"/>
        </w:rPr>
        <w:t>CEBS</w:t>
      </w:r>
      <w:r w:rsidRPr="007F6360">
        <w:rPr>
          <w:rFonts w:ascii="SimSun" w:hAnsi="SimSun" w:hint="eastAsia"/>
          <w:sz w:val="21"/>
          <w:szCs w:val="21"/>
        </w:rPr>
        <w:t>集团发言，注意到</w:t>
      </w:r>
      <w:r w:rsidRPr="007F6360">
        <w:rPr>
          <w:rFonts w:ascii="SimSun" w:hAnsi="SimSun"/>
          <w:sz w:val="21"/>
          <w:szCs w:val="21"/>
        </w:rPr>
        <w:t>SCT</w:t>
      </w:r>
      <w:r w:rsidRPr="007F6360">
        <w:rPr>
          <w:rFonts w:ascii="SimSun" w:hAnsi="SimSun" w:hint="eastAsia"/>
          <w:sz w:val="21"/>
          <w:szCs w:val="21"/>
        </w:rPr>
        <w:t>的报告，并感谢委员会主席指导该委员会开展工作。</w:t>
      </w:r>
      <w:r w:rsidRPr="007F6360">
        <w:rPr>
          <w:rFonts w:ascii="SimSun" w:hAnsi="SimSun"/>
          <w:sz w:val="21"/>
          <w:szCs w:val="21"/>
        </w:rPr>
        <w:t>CEBS</w:t>
      </w:r>
      <w:r w:rsidRPr="007F6360">
        <w:rPr>
          <w:rFonts w:ascii="SimSun" w:hAnsi="SimSun" w:hint="eastAsia"/>
          <w:sz w:val="21"/>
          <w:szCs w:val="21"/>
        </w:rPr>
        <w:t>集团认识到委员会的工作具有重要意义，而且此前两届会议上各方就众多议题开展的</w:t>
      </w:r>
      <w:r w:rsidRPr="007F6360">
        <w:rPr>
          <w:rFonts w:ascii="SimSun" w:hAnsi="SimSun" w:hint="eastAsia"/>
          <w:sz w:val="21"/>
        </w:rPr>
        <w:t>讨论</w:t>
      </w:r>
      <w:r w:rsidRPr="007F6360">
        <w:rPr>
          <w:rFonts w:ascii="SimSun" w:hAnsi="SimSun" w:hint="eastAsia"/>
          <w:sz w:val="21"/>
          <w:szCs w:val="21"/>
        </w:rPr>
        <w:t>具有重要价值，感谢秘书处为</w:t>
      </w:r>
      <w:r w:rsidRPr="007F6360">
        <w:rPr>
          <w:rFonts w:ascii="SimSun" w:hAnsi="SimSun"/>
          <w:sz w:val="21"/>
          <w:szCs w:val="21"/>
        </w:rPr>
        <w:t>SCT</w:t>
      </w:r>
      <w:r w:rsidRPr="007F6360">
        <w:rPr>
          <w:rFonts w:ascii="SimSun" w:hAnsi="SimSun" w:hint="eastAsia"/>
          <w:sz w:val="21"/>
          <w:szCs w:val="21"/>
        </w:rPr>
        <w:t>会议编写报告和开展筹备工作。</w:t>
      </w:r>
      <w:r w:rsidRPr="007F6360">
        <w:rPr>
          <w:rFonts w:ascii="SimSun" w:hAnsi="SimSun"/>
          <w:sz w:val="21"/>
          <w:szCs w:val="21"/>
        </w:rPr>
        <w:t>CEBS</w:t>
      </w:r>
      <w:r w:rsidRPr="007F6360">
        <w:rPr>
          <w:rFonts w:ascii="SimSun" w:hAnsi="SimSun" w:hint="eastAsia"/>
          <w:sz w:val="21"/>
          <w:szCs w:val="21"/>
        </w:rPr>
        <w:t>集团还对以下方面表示赞赏：</w:t>
      </w:r>
      <w:r w:rsidRPr="007F6360">
        <w:rPr>
          <w:rFonts w:ascii="SimSun" w:hAnsi="SimSun"/>
          <w:sz w:val="21"/>
          <w:szCs w:val="21"/>
        </w:rPr>
        <w:t>SCT</w:t>
      </w:r>
      <w:r w:rsidRPr="007F6360">
        <w:rPr>
          <w:rFonts w:ascii="SimSun" w:hAnsi="SimSun" w:hint="eastAsia"/>
          <w:sz w:val="21"/>
          <w:szCs w:val="21"/>
        </w:rPr>
        <w:t>前几届会议上关于防止将国名作为商标注册和使用的讨论；各代表团就多种不同做法交流宝贵意见；为厘清实际问题所作的努力；以及，关于实施问题的新妥协提案。</w:t>
      </w:r>
      <w:r w:rsidRPr="007F6360">
        <w:rPr>
          <w:rFonts w:ascii="SimSun" w:hAnsi="SimSun"/>
          <w:sz w:val="21"/>
          <w:szCs w:val="21"/>
        </w:rPr>
        <w:t>CEBS</w:t>
      </w:r>
      <w:r w:rsidRPr="007F6360">
        <w:rPr>
          <w:rFonts w:ascii="SimSun" w:hAnsi="SimSun" w:hint="eastAsia"/>
          <w:sz w:val="21"/>
          <w:szCs w:val="21"/>
        </w:rPr>
        <w:t>集团希望在委员会中进一步讨论这些问题。此外，</w:t>
      </w:r>
      <w:r w:rsidRPr="007F6360">
        <w:rPr>
          <w:rFonts w:ascii="SimSun" w:hAnsi="SimSun"/>
          <w:sz w:val="21"/>
          <w:szCs w:val="21"/>
        </w:rPr>
        <w:t>CEBS</w:t>
      </w:r>
      <w:r w:rsidRPr="007F6360">
        <w:rPr>
          <w:rFonts w:ascii="SimSun" w:hAnsi="SimSun" w:hint="eastAsia"/>
          <w:sz w:val="21"/>
          <w:szCs w:val="21"/>
        </w:rPr>
        <w:t>集团感谢就域名系统（</w:t>
      </w:r>
      <w:r w:rsidRPr="007F6360">
        <w:rPr>
          <w:rFonts w:ascii="SimSun" w:hAnsi="SimSun"/>
          <w:sz w:val="21"/>
          <w:szCs w:val="21"/>
        </w:rPr>
        <w:t>DNS</w:t>
      </w:r>
      <w:r w:rsidRPr="007F6360">
        <w:rPr>
          <w:rFonts w:ascii="SimSun" w:hAnsi="SimSun" w:hint="eastAsia"/>
          <w:sz w:val="21"/>
          <w:szCs w:val="21"/>
        </w:rPr>
        <w:t>）涉及的商标问题以及商标和药用物质国际非专利名称（</w:t>
      </w:r>
      <w:r w:rsidRPr="007F6360">
        <w:rPr>
          <w:rFonts w:ascii="SimSun" w:hAnsi="SimSun"/>
          <w:bCs/>
          <w:sz w:val="21"/>
          <w:szCs w:val="21"/>
        </w:rPr>
        <w:t>INN</w:t>
      </w:r>
      <w:r w:rsidRPr="007F6360">
        <w:rPr>
          <w:rFonts w:ascii="SimSun" w:hAnsi="SimSun" w:hint="eastAsia"/>
          <w:sz w:val="21"/>
          <w:szCs w:val="21"/>
        </w:rPr>
        <w:t>）提供的宝贵资料。关于工业品外观设计问题，</w:t>
      </w:r>
      <w:r w:rsidRPr="007F6360">
        <w:rPr>
          <w:rFonts w:ascii="SimSun" w:hAnsi="SimSun"/>
          <w:sz w:val="21"/>
          <w:szCs w:val="21"/>
        </w:rPr>
        <w:t>CEBS</w:t>
      </w:r>
      <w:r w:rsidRPr="007F6360">
        <w:rPr>
          <w:rFonts w:ascii="SimSun" w:hAnsi="SimSun" w:hint="eastAsia"/>
          <w:sz w:val="21"/>
          <w:szCs w:val="21"/>
        </w:rPr>
        <w:t>集团指出，围绕D</w:t>
      </w:r>
      <w:r w:rsidRPr="007F6360">
        <w:rPr>
          <w:rFonts w:ascii="SimSun" w:hAnsi="SimSun"/>
          <w:sz w:val="21"/>
          <w:szCs w:val="21"/>
        </w:rPr>
        <w:t>LT</w:t>
      </w:r>
      <w:r w:rsidRPr="007F6360">
        <w:rPr>
          <w:rFonts w:ascii="SimSun" w:hAnsi="SimSun" w:hint="eastAsia"/>
          <w:sz w:val="21"/>
          <w:szCs w:val="21"/>
        </w:rPr>
        <w:t>没有形成预期的妥协解决方案。</w:t>
      </w:r>
      <w:r w:rsidRPr="007F6360">
        <w:rPr>
          <w:rFonts w:ascii="SimSun" w:hAnsi="SimSun"/>
          <w:sz w:val="21"/>
          <w:szCs w:val="21"/>
        </w:rPr>
        <w:t>CEBS</w:t>
      </w:r>
      <w:r w:rsidRPr="007F6360">
        <w:rPr>
          <w:rFonts w:ascii="SimSun" w:hAnsi="SimSun" w:hint="eastAsia"/>
          <w:sz w:val="21"/>
          <w:szCs w:val="21"/>
        </w:rPr>
        <w:t>集团</w:t>
      </w:r>
      <w:proofErr w:type="gramStart"/>
      <w:r w:rsidRPr="007F6360">
        <w:rPr>
          <w:rFonts w:ascii="SimSun" w:hAnsi="SimSun" w:hint="eastAsia"/>
          <w:sz w:val="21"/>
          <w:szCs w:val="21"/>
        </w:rPr>
        <w:t>对于各方</w:t>
      </w:r>
      <w:proofErr w:type="gramEnd"/>
      <w:r w:rsidRPr="007F6360">
        <w:rPr>
          <w:rFonts w:ascii="SimSun" w:hAnsi="SimSun" w:hint="eastAsia"/>
          <w:sz w:val="21"/>
          <w:szCs w:val="21"/>
        </w:rPr>
        <w:t>未能达成协议以召开通过</w:t>
      </w:r>
      <w:r w:rsidR="008F5490">
        <w:rPr>
          <w:rFonts w:ascii="SimSun" w:hAnsi="SimSun" w:hint="eastAsia"/>
          <w:sz w:val="21"/>
          <w:szCs w:val="21"/>
        </w:rPr>
        <w:t>DLT</w:t>
      </w:r>
      <w:r w:rsidRPr="007F6360">
        <w:rPr>
          <w:rFonts w:ascii="SimSun" w:hAnsi="SimSun" w:hint="eastAsia"/>
          <w:sz w:val="21"/>
          <w:szCs w:val="21"/>
        </w:rPr>
        <w:t>的外交会议感到遗憾，而</w:t>
      </w:r>
      <w:r w:rsidR="008F5490">
        <w:rPr>
          <w:rFonts w:ascii="SimSun" w:hAnsi="SimSun" w:hint="eastAsia"/>
          <w:sz w:val="21"/>
          <w:szCs w:val="21"/>
        </w:rPr>
        <w:t>DLT</w:t>
      </w:r>
      <w:r w:rsidRPr="007F6360">
        <w:rPr>
          <w:rFonts w:ascii="SimSun" w:hAnsi="SimSun" w:hint="eastAsia"/>
          <w:sz w:val="21"/>
          <w:szCs w:val="21"/>
        </w:rPr>
        <w:t>文本早在数年前已经定稿。</w:t>
      </w:r>
      <w:r w:rsidRPr="007F6360">
        <w:rPr>
          <w:rFonts w:ascii="SimSun" w:hAnsi="SimSun"/>
          <w:sz w:val="21"/>
          <w:szCs w:val="21"/>
        </w:rPr>
        <w:t>CEBS</w:t>
      </w:r>
      <w:r w:rsidRPr="007F6360">
        <w:rPr>
          <w:rFonts w:ascii="SimSun" w:hAnsi="SimSun" w:hint="eastAsia"/>
          <w:sz w:val="21"/>
          <w:szCs w:val="21"/>
        </w:rPr>
        <w:t>集团认为，不应将这项工作再次交给S</w:t>
      </w:r>
      <w:r w:rsidRPr="007F6360">
        <w:rPr>
          <w:rFonts w:ascii="SimSun" w:hAnsi="SimSun"/>
          <w:sz w:val="21"/>
          <w:szCs w:val="21"/>
        </w:rPr>
        <w:t>CT</w:t>
      </w:r>
      <w:r w:rsidRPr="007F6360">
        <w:rPr>
          <w:rFonts w:ascii="SimSun" w:hAnsi="SimSun" w:hint="eastAsia"/>
          <w:sz w:val="21"/>
          <w:szCs w:val="21"/>
        </w:rPr>
        <w:t>，而是应由产权组织大会根据拟定</w:t>
      </w:r>
      <w:r w:rsidRPr="007F6360">
        <w:rPr>
          <w:rFonts w:ascii="SimSun" w:hAnsi="SimSun" w:hint="eastAsia"/>
          <w:sz w:val="21"/>
          <w:szCs w:val="21"/>
        </w:rPr>
        <w:lastRenderedPageBreak/>
        <w:t>的文本决定召开外交会议。关于地理标志问题，</w:t>
      </w:r>
      <w:r w:rsidRPr="007F6360">
        <w:rPr>
          <w:rFonts w:ascii="SimSun" w:hAnsi="SimSun"/>
          <w:sz w:val="21"/>
          <w:szCs w:val="21"/>
        </w:rPr>
        <w:t>CEBS</w:t>
      </w:r>
      <w:r w:rsidRPr="007F6360">
        <w:rPr>
          <w:rFonts w:ascii="SimSun" w:hAnsi="SimSun" w:hint="eastAsia"/>
          <w:sz w:val="21"/>
          <w:szCs w:val="21"/>
        </w:rPr>
        <w:t>集团重申，解释或审查《原产地名称和地理标志里斯本协定日内瓦文本》的条款，不应是S</w:t>
      </w:r>
      <w:r w:rsidRPr="007F6360">
        <w:rPr>
          <w:rFonts w:ascii="SimSun" w:hAnsi="SimSun"/>
          <w:sz w:val="21"/>
          <w:szCs w:val="21"/>
        </w:rPr>
        <w:t>CT</w:t>
      </w:r>
      <w:r w:rsidRPr="007F6360">
        <w:rPr>
          <w:rFonts w:ascii="SimSun" w:hAnsi="SimSun" w:hint="eastAsia"/>
          <w:sz w:val="21"/>
          <w:szCs w:val="21"/>
        </w:rPr>
        <w:t>的工作。</w:t>
      </w:r>
      <w:r w:rsidRPr="007F6360">
        <w:rPr>
          <w:rFonts w:ascii="SimSun" w:hAnsi="SimSun"/>
          <w:sz w:val="21"/>
          <w:szCs w:val="21"/>
        </w:rPr>
        <w:t>CEBS</w:t>
      </w:r>
      <w:r w:rsidRPr="007F6360">
        <w:rPr>
          <w:rFonts w:ascii="SimSun" w:hAnsi="SimSun" w:hint="eastAsia"/>
          <w:sz w:val="21"/>
          <w:szCs w:val="21"/>
        </w:rPr>
        <w:t>集团欢迎各方就地理标志问题工作计划达成协商一致，期待就地理标志调查问卷收到的答复进行讨论，这份内容详实的调查问卷已经分发给各代表团。</w:t>
      </w:r>
      <w:r w:rsidRPr="007F6360">
        <w:rPr>
          <w:rFonts w:ascii="SimSun" w:hAnsi="SimSun"/>
          <w:sz w:val="21"/>
          <w:szCs w:val="21"/>
        </w:rPr>
        <w:t>CEBS</w:t>
      </w:r>
      <w:r w:rsidRPr="007F6360">
        <w:rPr>
          <w:rFonts w:ascii="SimSun" w:hAnsi="SimSun" w:hint="eastAsia"/>
          <w:sz w:val="21"/>
          <w:szCs w:val="21"/>
        </w:rPr>
        <w:t>集团支持在以下方面交流经验和做法：地理标志保护制度；保护因特网上的地理标志以及保护域名系统中的地理标志和国名。</w:t>
      </w:r>
    </w:p>
    <w:p w:rsidR="007F6360" w:rsidRPr="007F6360" w:rsidRDefault="007F6360" w:rsidP="007F6360">
      <w:pPr>
        <w:numPr>
          <w:ilvl w:val="0"/>
          <w:numId w:val="9"/>
        </w:numPr>
        <w:overflowPunct w:val="0"/>
        <w:spacing w:afterLines="50" w:after="120" w:line="340" w:lineRule="atLeast"/>
        <w:ind w:left="0" w:firstLine="0"/>
        <w:jc w:val="both"/>
        <w:rPr>
          <w:rFonts w:ascii="SimSun" w:hAnsi="SimSun"/>
          <w:sz w:val="21"/>
          <w:szCs w:val="21"/>
        </w:rPr>
      </w:pPr>
      <w:r w:rsidRPr="007F6360">
        <w:rPr>
          <w:rFonts w:ascii="SimSun" w:hAnsi="SimSun" w:hint="eastAsia"/>
          <w:sz w:val="21"/>
          <w:szCs w:val="21"/>
        </w:rPr>
        <w:t>萨尔瓦多代表团代表</w:t>
      </w:r>
      <w:r w:rsidRPr="007F6360">
        <w:rPr>
          <w:rFonts w:ascii="SimSun" w:hAnsi="SimSun"/>
          <w:sz w:val="21"/>
          <w:szCs w:val="21"/>
        </w:rPr>
        <w:t>GRULAC</w:t>
      </w:r>
      <w:r w:rsidRPr="007F6360">
        <w:rPr>
          <w:rFonts w:ascii="SimSun" w:hAnsi="SimSun" w:hint="eastAsia"/>
          <w:sz w:val="21"/>
          <w:szCs w:val="21"/>
        </w:rPr>
        <w:t>发言，感谢秘书处编写报告，并感谢委员会主席起到的领导作用</w:t>
      </w:r>
      <w:r w:rsidRPr="007F6360">
        <w:rPr>
          <w:rFonts w:ascii="SimSun" w:hAnsi="SimSun" w:hint="eastAsia"/>
          <w:sz w:val="21"/>
        </w:rPr>
        <w:t>。</w:t>
      </w:r>
      <w:r w:rsidRPr="007F6360">
        <w:rPr>
          <w:rFonts w:ascii="SimSun" w:hAnsi="SimSun" w:hint="eastAsia"/>
          <w:sz w:val="21"/>
          <w:szCs w:val="21"/>
        </w:rPr>
        <w:t>关于工业品外观设计，该集团重申成员国在处理这个问题时应拿出务实精神、政治意愿和灵活性，打破</w:t>
      </w:r>
      <w:r w:rsidR="008F5490">
        <w:rPr>
          <w:rFonts w:ascii="SimSun" w:hAnsi="SimSun" w:hint="eastAsia"/>
          <w:sz w:val="21"/>
          <w:szCs w:val="21"/>
        </w:rPr>
        <w:t>DLT</w:t>
      </w:r>
      <w:r w:rsidRPr="007F6360">
        <w:rPr>
          <w:rFonts w:ascii="SimSun" w:hAnsi="SimSun" w:hint="eastAsia"/>
          <w:sz w:val="21"/>
          <w:szCs w:val="21"/>
        </w:rPr>
        <w:t>陷入的僵局。关于</w:t>
      </w:r>
      <w:r w:rsidRPr="007F6360">
        <w:rPr>
          <w:rFonts w:ascii="SimSun" w:hAnsi="SimSun" w:hint="eastAsia"/>
          <w:bCs/>
          <w:sz w:val="21"/>
          <w:szCs w:val="21"/>
        </w:rPr>
        <w:t>GUI、</w:t>
      </w:r>
      <w:r w:rsidRPr="007F6360">
        <w:rPr>
          <w:rFonts w:ascii="SimSun" w:hAnsi="SimSun"/>
          <w:bCs/>
          <w:sz w:val="21"/>
          <w:szCs w:val="21"/>
        </w:rPr>
        <w:t>图标和创作字体/工具字体</w:t>
      </w:r>
      <w:r w:rsidRPr="007F6360">
        <w:rPr>
          <w:rFonts w:ascii="SimSun" w:hAnsi="SimSun" w:hint="eastAsia"/>
          <w:bCs/>
          <w:sz w:val="21"/>
          <w:szCs w:val="21"/>
        </w:rPr>
        <w:t>的相关</w:t>
      </w:r>
      <w:r w:rsidRPr="007F6360">
        <w:rPr>
          <w:rFonts w:ascii="SimSun" w:hAnsi="SimSun" w:hint="eastAsia"/>
          <w:sz w:val="21"/>
          <w:szCs w:val="21"/>
        </w:rPr>
        <w:t>工作，该集团希望集中精力开展可以落实的工作，同时考虑到创新技术的飞速发展，并谨记这种技术进步给知识产权制度的用户和管理部门带来的种种挑战。该集团强调，国名作为宝贵的工具对于各国具有重要意义，各国可以通过知识产权制度利用国名创造价值并从中受益，包括建设国家品牌。为此，该集团对于在国际层面没有形成保护国名的统一做法表示关切。该集团重申，支持各方根据牙买加代表团在多份文件中提出的建议，继续讨论国名保护问题。该集团欢迎就这个问题提出的新议案，并表示愿意审议这些议案。最后，该集团认可为落实地理标志工作计划所作的努力，并表示愿意通过建设性方式参与委员会就这个问题进行的讨论。</w:t>
      </w:r>
    </w:p>
    <w:p w:rsidR="007F6360" w:rsidRPr="007F6360" w:rsidRDefault="007F6360" w:rsidP="007F6360">
      <w:pPr>
        <w:numPr>
          <w:ilvl w:val="0"/>
          <w:numId w:val="9"/>
        </w:numPr>
        <w:overflowPunct w:val="0"/>
        <w:spacing w:afterLines="50" w:after="120" w:line="340" w:lineRule="atLeast"/>
        <w:ind w:left="0" w:firstLine="0"/>
        <w:jc w:val="both"/>
        <w:rPr>
          <w:rFonts w:ascii="SimSun" w:hAnsi="SimSun"/>
          <w:sz w:val="21"/>
          <w:szCs w:val="21"/>
        </w:rPr>
      </w:pPr>
      <w:r w:rsidRPr="007F6360">
        <w:rPr>
          <w:rFonts w:ascii="SimSun" w:hAnsi="SimSun" w:hint="eastAsia"/>
          <w:sz w:val="21"/>
          <w:szCs w:val="21"/>
        </w:rPr>
        <w:t>中国代表团指出，中方</w:t>
      </w:r>
      <w:r w:rsidR="00E74D39">
        <w:rPr>
          <w:rFonts w:ascii="SimSun" w:hAnsi="SimSun" w:hint="eastAsia"/>
          <w:sz w:val="21"/>
          <w:szCs w:val="21"/>
        </w:rPr>
        <w:t>关注</w:t>
      </w:r>
      <w:r w:rsidRPr="007F6360">
        <w:rPr>
          <w:rFonts w:ascii="SimSun" w:hAnsi="SimSun" w:hint="eastAsia"/>
          <w:sz w:val="21"/>
          <w:szCs w:val="21"/>
        </w:rPr>
        <w:t>保护国名和药用物质国际非专利名称。代表团表示，愿意在委员会内</w:t>
      </w:r>
      <w:r w:rsidRPr="007F6360">
        <w:rPr>
          <w:rFonts w:ascii="SimSun" w:hAnsi="SimSun" w:hint="eastAsia"/>
          <w:sz w:val="21"/>
        </w:rPr>
        <w:t>进一步讨论</w:t>
      </w:r>
      <w:r w:rsidR="00741B97">
        <w:rPr>
          <w:rFonts w:ascii="SimSun" w:hAnsi="SimSun" w:hint="eastAsia"/>
          <w:sz w:val="21"/>
          <w:szCs w:val="21"/>
        </w:rPr>
        <w:t>这些</w:t>
      </w:r>
      <w:r w:rsidRPr="007F6360">
        <w:rPr>
          <w:rFonts w:ascii="SimSun" w:hAnsi="SimSun" w:hint="eastAsia"/>
          <w:sz w:val="21"/>
          <w:szCs w:val="21"/>
        </w:rPr>
        <w:t>议题，并表示愿意进一步讨论与地理标志有关的问题。</w:t>
      </w:r>
    </w:p>
    <w:p w:rsidR="007F6360" w:rsidRPr="007F6360" w:rsidRDefault="007F6360" w:rsidP="007F6360">
      <w:pPr>
        <w:numPr>
          <w:ilvl w:val="0"/>
          <w:numId w:val="9"/>
        </w:numPr>
        <w:overflowPunct w:val="0"/>
        <w:spacing w:afterLines="50" w:after="120" w:line="340" w:lineRule="atLeast"/>
        <w:ind w:left="0" w:firstLine="0"/>
        <w:jc w:val="both"/>
        <w:rPr>
          <w:rFonts w:ascii="SimSun" w:hAnsi="SimSun"/>
          <w:sz w:val="21"/>
          <w:szCs w:val="21"/>
        </w:rPr>
      </w:pPr>
      <w:r w:rsidRPr="007F6360">
        <w:rPr>
          <w:rFonts w:ascii="SimSun" w:hAnsi="SimSun" w:hint="eastAsia"/>
          <w:sz w:val="21"/>
          <w:szCs w:val="21"/>
        </w:rPr>
        <w:t>欧洲联盟代表团代表欧洲联盟及其成员国发言，欢迎</w:t>
      </w:r>
      <w:r w:rsidRPr="007F6360">
        <w:rPr>
          <w:rFonts w:ascii="SimSun" w:hAnsi="SimSun"/>
          <w:sz w:val="21"/>
          <w:szCs w:val="21"/>
        </w:rPr>
        <w:t>SCT</w:t>
      </w:r>
      <w:r w:rsidRPr="007F6360">
        <w:rPr>
          <w:rFonts w:ascii="SimSun" w:hAnsi="SimSun" w:hint="eastAsia"/>
          <w:sz w:val="21"/>
          <w:szCs w:val="21"/>
        </w:rPr>
        <w:t>在前两届会议期间取得显著进展，并赞赏地注意到S</w:t>
      </w:r>
      <w:r w:rsidRPr="007F6360">
        <w:rPr>
          <w:rFonts w:ascii="SimSun" w:hAnsi="SimSun"/>
          <w:sz w:val="21"/>
          <w:szCs w:val="21"/>
        </w:rPr>
        <w:t>CT</w:t>
      </w:r>
      <w:r w:rsidRPr="007F6360">
        <w:rPr>
          <w:rFonts w:ascii="SimSun" w:hAnsi="SimSun" w:hint="eastAsia"/>
          <w:sz w:val="21"/>
          <w:szCs w:val="21"/>
        </w:rPr>
        <w:t>近期在各个主要工作领域都开展了富有成效的讨论。代表团希望，根据委员会近日商定的地理标志工作计划，这种循序渐进的进展最终可以在</w:t>
      </w:r>
      <w:r w:rsidRPr="007F6360">
        <w:rPr>
          <w:rFonts w:ascii="SimSun" w:hAnsi="SimSun"/>
          <w:sz w:val="21"/>
          <w:szCs w:val="21"/>
        </w:rPr>
        <w:t>SCT</w:t>
      </w:r>
      <w:r w:rsidRPr="007F6360">
        <w:rPr>
          <w:rFonts w:ascii="SimSun" w:hAnsi="SimSun" w:hint="eastAsia"/>
          <w:sz w:val="21"/>
          <w:szCs w:val="21"/>
        </w:rPr>
        <w:t>的任务授权和框架内取得清晰而具体的成果，对于利益攸关方产生积极影响。代表团重申，</w:t>
      </w:r>
      <w:r w:rsidRPr="007F6360">
        <w:rPr>
          <w:rFonts w:ascii="SimSun" w:hAnsi="SimSun"/>
          <w:sz w:val="21"/>
          <w:szCs w:val="21"/>
        </w:rPr>
        <w:t>SCT</w:t>
      </w:r>
      <w:r w:rsidRPr="007F6360">
        <w:rPr>
          <w:rFonts w:ascii="SimSun" w:hAnsi="SimSun" w:hint="eastAsia"/>
          <w:sz w:val="21"/>
          <w:szCs w:val="21"/>
        </w:rPr>
        <w:t>不应试</w:t>
      </w:r>
      <w:proofErr w:type="gramStart"/>
      <w:r w:rsidRPr="007F6360">
        <w:rPr>
          <w:rFonts w:ascii="SimSun" w:hAnsi="SimSun" w:hint="eastAsia"/>
          <w:sz w:val="21"/>
          <w:szCs w:val="21"/>
        </w:rPr>
        <w:t>图解释</w:t>
      </w:r>
      <w:proofErr w:type="gramEnd"/>
      <w:r w:rsidRPr="007F6360">
        <w:rPr>
          <w:rFonts w:ascii="SimSun" w:hAnsi="SimSun" w:hint="eastAsia"/>
          <w:sz w:val="21"/>
          <w:szCs w:val="21"/>
        </w:rPr>
        <w:t>或修订《保护原产地名称及其国际注册里斯本协定》或《里斯本协定日内瓦文本》的条款，修订《日内瓦文本》是里斯本联盟成员国的专属特权。欧洲联盟及其成员国赞赏关于域名系统涉及到的商标问题以及关于商标和药用物质国际非专利名称的重要最新资料，在S</w:t>
      </w:r>
      <w:r w:rsidRPr="007F6360">
        <w:rPr>
          <w:rFonts w:ascii="SimSun" w:hAnsi="SimSun"/>
          <w:sz w:val="21"/>
          <w:szCs w:val="21"/>
        </w:rPr>
        <w:t>CT</w:t>
      </w:r>
      <w:r w:rsidRPr="007F6360">
        <w:rPr>
          <w:rFonts w:ascii="SimSun" w:hAnsi="SimSun" w:hint="eastAsia"/>
          <w:sz w:val="21"/>
          <w:szCs w:val="21"/>
        </w:rPr>
        <w:t>内部已经向各方通报了这些资料。关于工业品外观设计问题，代表团回顾，</w:t>
      </w:r>
      <w:r w:rsidR="008F5490">
        <w:rPr>
          <w:rFonts w:ascii="SimSun" w:hAnsi="SimSun" w:hint="eastAsia"/>
          <w:sz w:val="21"/>
          <w:szCs w:val="21"/>
        </w:rPr>
        <w:t>DLT</w:t>
      </w:r>
      <w:r w:rsidRPr="007F6360">
        <w:rPr>
          <w:rFonts w:ascii="SimSun" w:hAnsi="SimSun" w:hint="eastAsia"/>
          <w:sz w:val="21"/>
          <w:szCs w:val="21"/>
        </w:rPr>
        <w:t>和召开外交会议长期以来一直是公开讨论的议题，但陷入了政治僵局。代表团认为，不应在S</w:t>
      </w:r>
      <w:r w:rsidRPr="007F6360">
        <w:rPr>
          <w:rFonts w:ascii="SimSun" w:hAnsi="SimSun"/>
          <w:sz w:val="21"/>
          <w:szCs w:val="21"/>
        </w:rPr>
        <w:t>CT</w:t>
      </w:r>
      <w:r w:rsidRPr="007F6360">
        <w:rPr>
          <w:rFonts w:ascii="SimSun" w:hAnsi="SimSun" w:hint="eastAsia"/>
          <w:sz w:val="21"/>
          <w:szCs w:val="21"/>
        </w:rPr>
        <w:t>讨论</w:t>
      </w:r>
      <w:r w:rsidR="008F5490">
        <w:rPr>
          <w:rFonts w:ascii="SimSun" w:hAnsi="SimSun" w:hint="eastAsia"/>
          <w:sz w:val="21"/>
          <w:szCs w:val="21"/>
        </w:rPr>
        <w:t>DLT</w:t>
      </w:r>
      <w:r w:rsidRPr="007F6360">
        <w:rPr>
          <w:rFonts w:ascii="SimSun" w:hAnsi="SimSun" w:hint="eastAsia"/>
          <w:sz w:val="21"/>
          <w:szCs w:val="21"/>
        </w:rPr>
        <w:t>，而是应由产权组织大会依据可以达成协商一致的文本草案，决定召开外交会议以通过这部条约。</w:t>
      </w:r>
      <w:r w:rsidRPr="007F6360">
        <w:rPr>
          <w:rFonts w:ascii="SimSun" w:hAnsi="SimSun" w:hint="eastAsia"/>
          <w:bCs/>
          <w:sz w:val="21"/>
          <w:szCs w:val="21"/>
        </w:rPr>
        <w:t>GUI、</w:t>
      </w:r>
      <w:r w:rsidRPr="007F6360">
        <w:rPr>
          <w:rFonts w:ascii="SimSun" w:hAnsi="SimSun"/>
          <w:bCs/>
          <w:sz w:val="21"/>
          <w:szCs w:val="21"/>
        </w:rPr>
        <w:t>图标和创作字体/工具字体外观设计</w:t>
      </w:r>
      <w:r w:rsidRPr="007F6360">
        <w:rPr>
          <w:rFonts w:ascii="SimSun" w:hAnsi="SimSun" w:hint="eastAsia"/>
          <w:bCs/>
          <w:sz w:val="21"/>
          <w:szCs w:val="21"/>
        </w:rPr>
        <w:t>是工业品外观设计领域中各方讨论比较顺利的一个问题。对此，代表团回顾，在S</w:t>
      </w:r>
      <w:r w:rsidRPr="007F6360">
        <w:rPr>
          <w:rFonts w:ascii="SimSun" w:hAnsi="SimSun"/>
          <w:bCs/>
          <w:sz w:val="21"/>
          <w:szCs w:val="21"/>
        </w:rPr>
        <w:t>CT</w:t>
      </w:r>
      <w:r w:rsidRPr="007F6360">
        <w:rPr>
          <w:rFonts w:ascii="SimSun" w:hAnsi="SimSun" w:hint="eastAsia"/>
          <w:bCs/>
          <w:sz w:val="21"/>
          <w:szCs w:val="21"/>
        </w:rPr>
        <w:t>第三十八届会议期间举办了一次令各方普遍满意的信息会议，委员会针对为第三十八届会议编拟的经修订的现行做法分析发表了评论意见。代表团注意到，在保护</w:t>
      </w:r>
      <w:r w:rsidRPr="007F6360">
        <w:rPr>
          <w:rFonts w:ascii="SimSun" w:hAnsi="SimSun"/>
          <w:bCs/>
          <w:sz w:val="21"/>
          <w:szCs w:val="21"/>
        </w:rPr>
        <w:t>暂时出现的</w:t>
      </w:r>
      <w:r w:rsidRPr="007F6360">
        <w:rPr>
          <w:rFonts w:ascii="SimSun" w:hAnsi="SimSun" w:hint="eastAsia"/>
          <w:bCs/>
          <w:sz w:val="21"/>
          <w:szCs w:val="21"/>
        </w:rPr>
        <w:t>图形用户界面的问题上，对于表现形式和</w:t>
      </w:r>
      <w:proofErr w:type="gramStart"/>
      <w:r w:rsidRPr="007F6360">
        <w:rPr>
          <w:rFonts w:ascii="SimSun" w:hAnsi="SimSun" w:hint="eastAsia"/>
          <w:bCs/>
          <w:sz w:val="21"/>
          <w:szCs w:val="21"/>
        </w:rPr>
        <w:t>适格</w:t>
      </w:r>
      <w:proofErr w:type="gramEnd"/>
      <w:r w:rsidRPr="007F6360">
        <w:rPr>
          <w:rFonts w:ascii="SimSun" w:hAnsi="SimSun" w:hint="eastAsia"/>
          <w:bCs/>
          <w:sz w:val="21"/>
          <w:szCs w:val="21"/>
        </w:rPr>
        <w:t>标的</w:t>
      </w:r>
      <w:proofErr w:type="gramStart"/>
      <w:r w:rsidRPr="007F6360">
        <w:rPr>
          <w:rFonts w:ascii="SimSun" w:hAnsi="SimSun" w:hint="eastAsia"/>
          <w:bCs/>
          <w:sz w:val="21"/>
          <w:szCs w:val="21"/>
        </w:rPr>
        <w:t>的</w:t>
      </w:r>
      <w:proofErr w:type="gramEnd"/>
      <w:r w:rsidRPr="007F6360">
        <w:rPr>
          <w:rFonts w:ascii="SimSun" w:hAnsi="SimSun" w:hint="eastAsia"/>
          <w:bCs/>
          <w:sz w:val="21"/>
          <w:szCs w:val="21"/>
        </w:rPr>
        <w:t>额外或特殊要求存在很大差异，代表团注意到不同司法辖区在图形用户界面的保护范围问题上呈现出不同的</w:t>
      </w:r>
      <w:r w:rsidRPr="007F6360">
        <w:rPr>
          <w:rFonts w:ascii="SimSun" w:hAnsi="SimSun" w:hint="eastAsia"/>
          <w:sz w:val="21"/>
        </w:rPr>
        <w:t>发展</w:t>
      </w:r>
      <w:r w:rsidRPr="007F6360">
        <w:rPr>
          <w:rFonts w:ascii="SimSun" w:hAnsi="SimSun" w:hint="eastAsia"/>
          <w:bCs/>
          <w:sz w:val="21"/>
          <w:szCs w:val="21"/>
        </w:rPr>
        <w:t>趋势，特别是在不考虑产品的情况下给予保护。代表团指出，</w:t>
      </w:r>
      <w:r w:rsidRPr="007F6360">
        <w:rPr>
          <w:rFonts w:ascii="SimSun" w:hAnsi="SimSun"/>
          <w:sz w:val="21"/>
          <w:szCs w:val="21"/>
        </w:rPr>
        <w:t>SCT</w:t>
      </w:r>
      <w:r w:rsidRPr="007F6360">
        <w:rPr>
          <w:rFonts w:ascii="SimSun" w:hAnsi="SimSun" w:hint="eastAsia"/>
          <w:sz w:val="21"/>
          <w:szCs w:val="21"/>
        </w:rPr>
        <w:t>在第三十九届会议上取得了另一项重要成果，商定了关于</w:t>
      </w:r>
      <w:r w:rsidRPr="007F6360">
        <w:rPr>
          <w:rFonts w:ascii="SimSun" w:hAnsi="SimSun" w:hint="eastAsia"/>
          <w:bCs/>
          <w:sz w:val="21"/>
          <w:szCs w:val="21"/>
        </w:rPr>
        <w:t>图形用户界面的</w:t>
      </w:r>
      <w:r w:rsidRPr="007F6360">
        <w:rPr>
          <w:rFonts w:ascii="SimSun" w:hAnsi="SimSun" w:hint="eastAsia"/>
          <w:sz w:val="21"/>
          <w:szCs w:val="21"/>
        </w:rPr>
        <w:t>今后工作重点，代表团回顾，委员会在分析了未来工作建议之后，决定将产品与外观设计之间的关系及其对于保护范围的影响列为下一步工作的优先重点。代表团欢迎</w:t>
      </w:r>
      <w:r w:rsidRPr="007F6360">
        <w:rPr>
          <w:rFonts w:ascii="SimSun" w:hAnsi="SimSun"/>
          <w:sz w:val="21"/>
          <w:szCs w:val="21"/>
        </w:rPr>
        <w:t>SCT</w:t>
      </w:r>
      <w:r w:rsidRPr="007F6360">
        <w:rPr>
          <w:rFonts w:ascii="SimSun" w:hAnsi="SimSun" w:hint="eastAsia"/>
          <w:sz w:val="21"/>
          <w:szCs w:val="21"/>
        </w:rPr>
        <w:t>进一步分析关于</w:t>
      </w:r>
      <w:r w:rsidRPr="007F6360">
        <w:rPr>
          <w:rFonts w:ascii="SimSun" w:hAnsi="SimSun" w:hint="eastAsia"/>
          <w:bCs/>
          <w:sz w:val="21"/>
          <w:szCs w:val="21"/>
        </w:rPr>
        <w:t>图形用户界面和产品关系的要求，</w:t>
      </w:r>
      <w:r w:rsidRPr="007F6360">
        <w:rPr>
          <w:rFonts w:ascii="SimSun" w:hAnsi="SimSun" w:hint="eastAsia"/>
          <w:sz w:val="21"/>
          <w:szCs w:val="21"/>
        </w:rPr>
        <w:t>并研究专利局对于动态外观设计表现形式的做法。代表团还赞许地注意到，</w:t>
      </w:r>
      <w:r w:rsidRPr="007F6360">
        <w:rPr>
          <w:rFonts w:ascii="SimSun" w:hAnsi="SimSun"/>
          <w:sz w:val="21"/>
          <w:szCs w:val="21"/>
        </w:rPr>
        <w:t>SCT</w:t>
      </w:r>
      <w:r w:rsidRPr="007F6360">
        <w:rPr>
          <w:rFonts w:ascii="SimSun" w:hAnsi="SimSun" w:hint="eastAsia"/>
          <w:sz w:val="21"/>
          <w:szCs w:val="21"/>
        </w:rPr>
        <w:t>决定在稍后阶段着手处理新时代外观设计的相关问题。关于地理标志问题，代表团欢迎各方就地理标志工作计划达成协商一致，这是</w:t>
      </w:r>
      <w:r w:rsidRPr="007F6360">
        <w:rPr>
          <w:rFonts w:ascii="SimSun" w:hAnsi="SimSun"/>
          <w:sz w:val="21"/>
          <w:szCs w:val="21"/>
        </w:rPr>
        <w:t>SCT</w:t>
      </w:r>
      <w:r w:rsidRPr="007F6360">
        <w:rPr>
          <w:rFonts w:ascii="SimSun" w:hAnsi="SimSun" w:hint="eastAsia"/>
          <w:sz w:val="21"/>
          <w:szCs w:val="21"/>
        </w:rPr>
        <w:t>第三十八届会议取得的成果。代表团认为，这一工作计划源自所有代表团体现出的建设性精神，是委员会工作的重要里程碑。代表团回顾，代表团积极协助编写两份地理标志问题调查问卷，并在S</w:t>
      </w:r>
      <w:r w:rsidRPr="007F6360">
        <w:rPr>
          <w:rFonts w:ascii="SimSun" w:hAnsi="SimSun"/>
          <w:sz w:val="21"/>
          <w:szCs w:val="21"/>
        </w:rPr>
        <w:t>CT</w:t>
      </w:r>
      <w:r w:rsidRPr="007F6360">
        <w:rPr>
          <w:rFonts w:ascii="SimSun" w:hAnsi="SimSun" w:hint="eastAsia"/>
          <w:sz w:val="21"/>
          <w:szCs w:val="21"/>
        </w:rPr>
        <w:t>第三十九届会议上与其他代表团一道，努力协助秘书处创造性地合并拟议问题清单，将其长度限定在可控范围内。代表团赞赏S</w:t>
      </w:r>
      <w:r w:rsidRPr="007F6360">
        <w:rPr>
          <w:rFonts w:ascii="SimSun" w:hAnsi="SimSun"/>
          <w:sz w:val="21"/>
          <w:szCs w:val="21"/>
        </w:rPr>
        <w:t>CT</w:t>
      </w:r>
      <w:r w:rsidRPr="007F6360">
        <w:rPr>
          <w:rFonts w:ascii="SimSun" w:hAnsi="SimSun" w:hint="eastAsia"/>
          <w:sz w:val="21"/>
          <w:szCs w:val="21"/>
        </w:rPr>
        <w:t>通过开展这</w:t>
      </w:r>
      <w:r w:rsidRPr="007F6360">
        <w:rPr>
          <w:rFonts w:ascii="SimSun" w:hAnsi="SimSun" w:hint="eastAsia"/>
          <w:sz w:val="21"/>
          <w:szCs w:val="21"/>
        </w:rPr>
        <w:lastRenderedPageBreak/>
        <w:t>些工作，大幅减少了问题数量，并按照更加透明的格式编制了有针对性的调查问卷。代表团指出，委员会通过这种方式在任务授权和框架内根据自身工作计划不断向前推进，宣布为筹备即将于2</w:t>
      </w:r>
      <w:r w:rsidRPr="007F6360">
        <w:rPr>
          <w:rFonts w:ascii="SimSun" w:hAnsi="SimSun"/>
          <w:sz w:val="21"/>
          <w:szCs w:val="21"/>
        </w:rPr>
        <w:t>018</w:t>
      </w:r>
      <w:r w:rsidRPr="007F6360">
        <w:rPr>
          <w:rFonts w:ascii="SimSun" w:hAnsi="SimSun" w:hint="eastAsia"/>
          <w:sz w:val="21"/>
          <w:szCs w:val="21"/>
        </w:rPr>
        <w:t>年1</w:t>
      </w:r>
      <w:r w:rsidRPr="007F6360">
        <w:rPr>
          <w:rFonts w:ascii="SimSun" w:hAnsi="SimSun"/>
          <w:sz w:val="21"/>
          <w:szCs w:val="21"/>
        </w:rPr>
        <w:t>1</w:t>
      </w:r>
      <w:r w:rsidRPr="007F6360">
        <w:rPr>
          <w:rFonts w:ascii="SimSun" w:hAnsi="SimSun" w:hint="eastAsia"/>
          <w:sz w:val="21"/>
          <w:szCs w:val="21"/>
        </w:rPr>
        <w:t>月召开的S</w:t>
      </w:r>
      <w:r w:rsidRPr="007F6360">
        <w:rPr>
          <w:rFonts w:ascii="SimSun" w:hAnsi="SimSun"/>
          <w:sz w:val="21"/>
          <w:szCs w:val="21"/>
        </w:rPr>
        <w:t>CT</w:t>
      </w:r>
      <w:r w:rsidRPr="007F6360">
        <w:rPr>
          <w:rFonts w:ascii="SimSun" w:hAnsi="SimSun" w:hint="eastAsia"/>
          <w:sz w:val="21"/>
          <w:szCs w:val="21"/>
        </w:rPr>
        <w:t>会议，欧洲联盟及其成员国已经答复了两份地理标志问题调查问卷中的大部分问题，期待讨论由秘书处编写、并交由S</w:t>
      </w:r>
      <w:r w:rsidRPr="007F6360">
        <w:rPr>
          <w:rFonts w:ascii="SimSun" w:hAnsi="SimSun"/>
          <w:sz w:val="21"/>
          <w:szCs w:val="21"/>
        </w:rPr>
        <w:t>CT</w:t>
      </w:r>
      <w:r w:rsidRPr="007F6360">
        <w:rPr>
          <w:rFonts w:ascii="SimSun" w:hAnsi="SimSun" w:hint="eastAsia"/>
          <w:sz w:val="21"/>
          <w:szCs w:val="21"/>
        </w:rPr>
        <w:t>下一届会议审议的调查问卷答复汇编。代表团高度赞赏这些积极的发展趋势，最后表示欧洲联盟及其成员国始终积极推进S</w:t>
      </w:r>
      <w:r w:rsidRPr="007F6360">
        <w:rPr>
          <w:rFonts w:ascii="SimSun" w:hAnsi="SimSun"/>
          <w:sz w:val="21"/>
          <w:szCs w:val="21"/>
        </w:rPr>
        <w:t>CT</w:t>
      </w:r>
      <w:r w:rsidRPr="007F6360">
        <w:rPr>
          <w:rFonts w:ascii="SimSun" w:hAnsi="SimSun" w:hint="eastAsia"/>
          <w:sz w:val="21"/>
          <w:szCs w:val="21"/>
        </w:rPr>
        <w:t>三个重要领域的工作。</w:t>
      </w:r>
    </w:p>
    <w:p w:rsidR="007F6360" w:rsidRPr="007F6360" w:rsidRDefault="007F6360" w:rsidP="007F6360">
      <w:pPr>
        <w:numPr>
          <w:ilvl w:val="0"/>
          <w:numId w:val="9"/>
        </w:numPr>
        <w:overflowPunct w:val="0"/>
        <w:spacing w:afterLines="50" w:after="120" w:line="340" w:lineRule="atLeast"/>
        <w:ind w:left="0" w:firstLine="0"/>
        <w:jc w:val="both"/>
        <w:rPr>
          <w:rFonts w:ascii="SimSun" w:hAnsi="SimSun"/>
          <w:sz w:val="21"/>
        </w:rPr>
      </w:pPr>
      <w:r w:rsidRPr="007F6360">
        <w:rPr>
          <w:rFonts w:ascii="SimSun" w:hAnsi="SimSun" w:hint="eastAsia"/>
          <w:sz w:val="21"/>
          <w:szCs w:val="21"/>
        </w:rPr>
        <w:t>瑞士代表团感谢秘书处编拟报告，感谢其他代表团在</w:t>
      </w:r>
      <w:r w:rsidRPr="007F6360">
        <w:rPr>
          <w:rFonts w:ascii="SimSun" w:hAnsi="SimSun"/>
          <w:sz w:val="21"/>
          <w:szCs w:val="21"/>
        </w:rPr>
        <w:t>SCT</w:t>
      </w:r>
      <w:r w:rsidRPr="007F6360">
        <w:rPr>
          <w:rFonts w:ascii="SimSun" w:hAnsi="SimSun" w:hint="eastAsia"/>
          <w:sz w:val="21"/>
          <w:szCs w:val="21"/>
        </w:rPr>
        <w:t>框架内开展合作，对于</w:t>
      </w:r>
      <w:r w:rsidRPr="007F6360">
        <w:rPr>
          <w:rFonts w:ascii="SimSun" w:hAnsi="SimSun" w:hint="eastAsia"/>
          <w:bCs/>
          <w:sz w:val="21"/>
          <w:szCs w:val="21"/>
        </w:rPr>
        <w:t>GUI、</w:t>
      </w:r>
      <w:r w:rsidRPr="007F6360">
        <w:rPr>
          <w:rFonts w:ascii="SimSun" w:hAnsi="SimSun"/>
          <w:bCs/>
          <w:sz w:val="21"/>
          <w:szCs w:val="21"/>
        </w:rPr>
        <w:t>图标和创作字体/工具字体外观设计</w:t>
      </w:r>
      <w:r w:rsidRPr="007F6360">
        <w:rPr>
          <w:rFonts w:ascii="SimSun" w:hAnsi="SimSun" w:hint="eastAsia"/>
          <w:sz w:val="21"/>
          <w:szCs w:val="21"/>
        </w:rPr>
        <w:t>信息会议表示满意，会议非常引人关注，并且证明保护这些产品的实用性。代表团回顾，大多数成员国</w:t>
      </w:r>
      <w:r w:rsidR="00E806B1">
        <w:rPr>
          <w:rFonts w:ascii="SimSun" w:hAnsi="SimSun" w:hint="eastAsia"/>
          <w:sz w:val="21"/>
          <w:szCs w:val="21"/>
        </w:rPr>
        <w:t>发言支持</w:t>
      </w:r>
      <w:r w:rsidRPr="007F6360">
        <w:rPr>
          <w:rFonts w:ascii="SimSun" w:hAnsi="SimSun" w:hint="eastAsia"/>
          <w:sz w:val="21"/>
          <w:szCs w:val="21"/>
        </w:rPr>
        <w:t>继续围绕这个问题开展工作，强调这一领域发展迅速，着重指出务必要谨记目前已经取得的成功，而且应对未来</w:t>
      </w:r>
      <w:r w:rsidR="003125B4">
        <w:rPr>
          <w:rFonts w:ascii="SimSun" w:hAnsi="SimSun" w:hint="eastAsia"/>
          <w:sz w:val="21"/>
          <w:szCs w:val="21"/>
        </w:rPr>
        <w:t>任何进展</w:t>
      </w:r>
      <w:r w:rsidRPr="007F6360">
        <w:rPr>
          <w:rFonts w:ascii="SimSun" w:hAnsi="SimSun" w:hint="eastAsia"/>
          <w:sz w:val="21"/>
          <w:szCs w:val="21"/>
        </w:rPr>
        <w:t>保持灵活性和开放心态。其次，关于商标问题，代表团表示瑞士极为重视保护国名和对国家具有重要意义的地名，并指出各方在S</w:t>
      </w:r>
      <w:r w:rsidRPr="007F6360">
        <w:rPr>
          <w:rFonts w:ascii="SimSun" w:hAnsi="SimSun"/>
          <w:sz w:val="21"/>
          <w:szCs w:val="21"/>
        </w:rPr>
        <w:t>CT</w:t>
      </w:r>
      <w:r w:rsidRPr="007F6360">
        <w:rPr>
          <w:rFonts w:ascii="SimSun" w:hAnsi="SimSun" w:hint="eastAsia"/>
          <w:sz w:val="21"/>
          <w:szCs w:val="21"/>
        </w:rPr>
        <w:t>第三十九届会议期间的圆桌会议上分享的经验表明，尽管相关方法和商标审查做法不尽相同，但某些做法还是相似的，特别是著名国名或地名由于本身不具备</w:t>
      </w:r>
      <w:r w:rsidR="00E806B1">
        <w:rPr>
          <w:rFonts w:ascii="SimSun" w:hAnsi="SimSun" w:hint="eastAsia"/>
          <w:sz w:val="21"/>
          <w:szCs w:val="21"/>
        </w:rPr>
        <w:t>显著性</w:t>
      </w:r>
      <w:r w:rsidRPr="007F6360">
        <w:rPr>
          <w:rFonts w:ascii="SimSun" w:hAnsi="SimSun" w:hint="eastAsia"/>
          <w:sz w:val="21"/>
          <w:szCs w:val="21"/>
        </w:rPr>
        <w:t>，不能作为商标。代表团指出，在S</w:t>
      </w:r>
      <w:r w:rsidRPr="007F6360">
        <w:rPr>
          <w:rFonts w:ascii="SimSun" w:hAnsi="SimSun"/>
          <w:sz w:val="21"/>
          <w:szCs w:val="21"/>
        </w:rPr>
        <w:t>CT</w:t>
      </w:r>
      <w:r w:rsidRPr="007F6360">
        <w:rPr>
          <w:rFonts w:ascii="SimSun" w:hAnsi="SimSun" w:hint="eastAsia"/>
          <w:sz w:val="21"/>
          <w:szCs w:val="21"/>
        </w:rPr>
        <w:t>第三十九届会议上提出的一项提案（载于文件</w:t>
      </w:r>
      <w:r w:rsidRPr="007F6360">
        <w:rPr>
          <w:rFonts w:ascii="SimSun" w:hAnsi="SimSun"/>
          <w:sz w:val="21"/>
          <w:szCs w:val="21"/>
        </w:rPr>
        <w:t>SCT/39/8</w:t>
      </w:r>
      <w:r w:rsidRPr="007F6360">
        <w:rPr>
          <w:rFonts w:ascii="SimSun" w:hAnsi="SimSun" w:hint="eastAsia"/>
          <w:sz w:val="21"/>
          <w:szCs w:val="21"/>
        </w:rPr>
        <w:t>）旨在优先推动这项原则得到承认，而不是要规定新的义务。提案规定，各国将根据国内法，全权自行决定将国名和对国家具有重要意义的地名注册为商标的相关条件。代表团着重指出，提案内容不仅限于商标问题，同时还涉及到域名问题，对于第二轮批准通用顶级域名（</w:t>
      </w:r>
      <w:r w:rsidRPr="007F6360">
        <w:rPr>
          <w:rFonts w:ascii="SimSun" w:hAnsi="SimSun"/>
          <w:sz w:val="21"/>
          <w:szCs w:val="21"/>
        </w:rPr>
        <w:t>gTLD</w:t>
      </w:r>
      <w:r w:rsidRPr="007F6360">
        <w:rPr>
          <w:rFonts w:ascii="SimSun" w:hAnsi="SimSun" w:hint="eastAsia"/>
          <w:sz w:val="21"/>
          <w:szCs w:val="21"/>
        </w:rPr>
        <w:t>）中的地名保护问题表示关切，并回顾了互联网名称与数字地址分配机构（</w:t>
      </w:r>
      <w:r w:rsidRPr="007F6360">
        <w:rPr>
          <w:rFonts w:ascii="SimSun" w:hAnsi="SimSun"/>
          <w:sz w:val="21"/>
          <w:szCs w:val="21"/>
        </w:rPr>
        <w:t>ICANN</w:t>
      </w:r>
      <w:r w:rsidRPr="007F6360">
        <w:rPr>
          <w:rFonts w:ascii="SimSun" w:hAnsi="SimSun" w:hint="eastAsia"/>
          <w:sz w:val="21"/>
          <w:szCs w:val="21"/>
        </w:rPr>
        <w:t>）正在讨论今后批准通用顶级域名的规则。代表团关切地指出，2</w:t>
      </w:r>
      <w:r w:rsidRPr="007F6360">
        <w:rPr>
          <w:rFonts w:ascii="SimSun" w:hAnsi="SimSun"/>
          <w:sz w:val="21"/>
          <w:szCs w:val="21"/>
        </w:rPr>
        <w:t>012</w:t>
      </w:r>
      <w:r w:rsidRPr="007F6360">
        <w:rPr>
          <w:rFonts w:ascii="SimSun" w:hAnsi="SimSun" w:hint="eastAsia"/>
          <w:sz w:val="21"/>
          <w:szCs w:val="21"/>
        </w:rPr>
        <w:t>年首次扩展时普遍使用的地名保护规则在新一轮域名分配时会有变化，并回顾了</w:t>
      </w:r>
      <w:r w:rsidRPr="007F6360">
        <w:rPr>
          <w:rFonts w:ascii="SimSun" w:hAnsi="SimSun"/>
          <w:sz w:val="21"/>
          <w:szCs w:val="21"/>
        </w:rPr>
        <w:t>SCT</w:t>
      </w:r>
      <w:r w:rsidRPr="007F6360">
        <w:rPr>
          <w:rFonts w:ascii="SimSun" w:hAnsi="SimSun" w:hint="eastAsia"/>
          <w:sz w:val="21"/>
          <w:szCs w:val="21"/>
        </w:rPr>
        <w:t>第三十七届会议期间举办的地理标志信息会议强调过这个问题。代表团希望各方能够快速达成协商一致，并表示期待在S</w:t>
      </w:r>
      <w:r w:rsidRPr="007F6360">
        <w:rPr>
          <w:rFonts w:ascii="SimSun" w:hAnsi="SimSun"/>
          <w:sz w:val="21"/>
          <w:szCs w:val="21"/>
        </w:rPr>
        <w:t>CT</w:t>
      </w:r>
      <w:r w:rsidRPr="007F6360">
        <w:rPr>
          <w:rFonts w:ascii="SimSun" w:hAnsi="SimSun" w:hint="eastAsia"/>
          <w:sz w:val="21"/>
          <w:szCs w:val="21"/>
        </w:rPr>
        <w:t>内继续讨论国名和地名保护问题以及文件</w:t>
      </w:r>
      <w:r w:rsidRPr="007F6360">
        <w:rPr>
          <w:rFonts w:ascii="SimSun" w:hAnsi="SimSun"/>
          <w:sz w:val="21"/>
          <w:szCs w:val="21"/>
        </w:rPr>
        <w:t>SCT/39/8</w:t>
      </w:r>
      <w:r w:rsidRPr="007F6360">
        <w:rPr>
          <w:rFonts w:ascii="SimSun" w:hAnsi="SimSun" w:hint="eastAsia"/>
          <w:sz w:val="21"/>
          <w:szCs w:val="21"/>
        </w:rPr>
        <w:t>所载的提案。最后，关于地理标志问题，代表团注意到在</w:t>
      </w:r>
      <w:r w:rsidRPr="007F6360">
        <w:rPr>
          <w:rFonts w:ascii="SimSun" w:hAnsi="SimSun"/>
          <w:sz w:val="21"/>
          <w:szCs w:val="21"/>
        </w:rPr>
        <w:t>SCT</w:t>
      </w:r>
      <w:r w:rsidRPr="007F6360">
        <w:rPr>
          <w:rFonts w:ascii="SimSun" w:hAnsi="SimSun" w:hint="eastAsia"/>
          <w:sz w:val="21"/>
          <w:szCs w:val="21"/>
        </w:rPr>
        <w:t>前几届会议期间，各方继续通过建设性方式分享关于各国保护制度的信息（尽管很复杂），欢迎各方答复在S</w:t>
      </w:r>
      <w:r w:rsidRPr="007F6360">
        <w:rPr>
          <w:rFonts w:ascii="SimSun" w:hAnsi="SimSun"/>
          <w:sz w:val="21"/>
          <w:szCs w:val="21"/>
        </w:rPr>
        <w:t>CT</w:t>
      </w:r>
      <w:r w:rsidRPr="007F6360">
        <w:rPr>
          <w:rFonts w:ascii="SimSun" w:hAnsi="SimSun" w:hint="eastAsia"/>
          <w:sz w:val="21"/>
          <w:szCs w:val="21"/>
        </w:rPr>
        <w:t>上一届会议上制定的地理标志问题调查问卷，以这种方式继续开展交流，从而促进S</w:t>
      </w:r>
      <w:r w:rsidRPr="007F6360">
        <w:rPr>
          <w:rFonts w:ascii="SimSun" w:hAnsi="SimSun"/>
          <w:sz w:val="21"/>
          <w:szCs w:val="21"/>
        </w:rPr>
        <w:t>CT</w:t>
      </w:r>
      <w:r w:rsidRPr="007F6360">
        <w:rPr>
          <w:rFonts w:ascii="SimSun" w:hAnsi="SimSun" w:hint="eastAsia"/>
          <w:sz w:val="21"/>
          <w:szCs w:val="21"/>
        </w:rPr>
        <w:t>成员更好地理解各国的不同制度。</w:t>
      </w:r>
    </w:p>
    <w:p w:rsidR="007F6360" w:rsidRPr="007F6360" w:rsidRDefault="007F6360" w:rsidP="007F6360">
      <w:pPr>
        <w:numPr>
          <w:ilvl w:val="0"/>
          <w:numId w:val="9"/>
        </w:numPr>
        <w:overflowPunct w:val="0"/>
        <w:spacing w:afterLines="50" w:after="120" w:line="340" w:lineRule="atLeast"/>
        <w:ind w:left="0" w:firstLine="0"/>
        <w:jc w:val="both"/>
        <w:rPr>
          <w:rFonts w:ascii="SimSun" w:hAnsi="SimSun"/>
          <w:sz w:val="21"/>
          <w:szCs w:val="21"/>
        </w:rPr>
      </w:pPr>
      <w:r w:rsidRPr="007F6360">
        <w:rPr>
          <w:rFonts w:ascii="SimSun" w:hAnsi="SimSun" w:hint="eastAsia"/>
          <w:sz w:val="21"/>
          <w:szCs w:val="21"/>
        </w:rPr>
        <w:t>巴西代表团支持萨尔瓦多代表团代表</w:t>
      </w:r>
      <w:r w:rsidRPr="007F6360">
        <w:rPr>
          <w:rFonts w:ascii="SimSun" w:hAnsi="SimSun"/>
          <w:sz w:val="21"/>
          <w:szCs w:val="21"/>
        </w:rPr>
        <w:t>GRULAC</w:t>
      </w:r>
      <w:r w:rsidRPr="007F6360">
        <w:rPr>
          <w:rFonts w:ascii="SimSun" w:hAnsi="SimSun" w:hint="eastAsia"/>
          <w:sz w:val="21"/>
          <w:szCs w:val="21"/>
        </w:rPr>
        <w:t>所作的发言，强调指出在</w:t>
      </w:r>
      <w:r w:rsidRPr="007F6360">
        <w:rPr>
          <w:rFonts w:ascii="SimSun" w:hAnsi="SimSun"/>
          <w:sz w:val="21"/>
          <w:szCs w:val="21"/>
        </w:rPr>
        <w:t>SCT</w:t>
      </w:r>
      <w:r w:rsidRPr="007F6360">
        <w:rPr>
          <w:rFonts w:ascii="SimSun" w:hAnsi="SimSun" w:hint="eastAsia"/>
          <w:sz w:val="21"/>
          <w:szCs w:val="21"/>
        </w:rPr>
        <w:t>前几届会议上，各方就议程上的众多议题展开了积极的讨论，并注意到在商标问题上，关于保护国名的各项提案之间的差异正在缩小。代表团汇报，巴西知识产权法没有规定将国名或地理标志注册为商标的具体程序，不过假如认为商标在</w:t>
      </w:r>
      <w:r w:rsidRPr="007F6360">
        <w:rPr>
          <w:rFonts w:ascii="SimSun" w:hAnsi="SimSun" w:hint="eastAsia"/>
          <w:sz w:val="21"/>
        </w:rPr>
        <w:t>货物</w:t>
      </w:r>
      <w:r w:rsidRPr="007F6360">
        <w:rPr>
          <w:rFonts w:ascii="SimSun" w:hAnsi="SimSun" w:hint="eastAsia"/>
          <w:sz w:val="21"/>
          <w:szCs w:val="21"/>
        </w:rPr>
        <w:t>或服务的原产地问题上具有描述性、误导性或欺骗性，则不得将国名注册为商标。代表团表示愿意继续分析如何设法协调国内知识产权法与文件</w:t>
      </w:r>
      <w:r w:rsidRPr="007F6360">
        <w:rPr>
          <w:rFonts w:ascii="SimSun" w:hAnsi="SimSun"/>
          <w:sz w:val="21"/>
          <w:szCs w:val="21"/>
        </w:rPr>
        <w:t>SCT/39/8</w:t>
      </w:r>
      <w:r w:rsidRPr="007F6360">
        <w:rPr>
          <w:rFonts w:ascii="SimSun" w:hAnsi="SimSun" w:hint="eastAsia"/>
          <w:sz w:val="21"/>
          <w:szCs w:val="21"/>
        </w:rPr>
        <w:t>所载提案的部分内容，并表示巴西代表团始终建设性地致力于协助成员国在这个问题上寻找共同点。代表团特别关注地理标志问题，指出巴西国内近年来的地理标志注册呈现</w:t>
      </w:r>
      <w:proofErr w:type="gramStart"/>
      <w:r w:rsidRPr="007F6360">
        <w:rPr>
          <w:rFonts w:ascii="SimSun" w:hAnsi="SimSun" w:hint="eastAsia"/>
          <w:sz w:val="21"/>
          <w:szCs w:val="21"/>
        </w:rPr>
        <w:t>出指数</w:t>
      </w:r>
      <w:proofErr w:type="gramEnd"/>
      <w:r w:rsidRPr="007F6360">
        <w:rPr>
          <w:rFonts w:ascii="SimSun" w:hAnsi="SimSun" w:hint="eastAsia"/>
          <w:sz w:val="21"/>
          <w:szCs w:val="21"/>
        </w:rPr>
        <w:t>式增长。首个地理标志注册出现在</w:t>
      </w:r>
      <w:r w:rsidRPr="007F6360">
        <w:rPr>
          <w:rFonts w:ascii="SimSun" w:hAnsi="SimSun"/>
          <w:sz w:val="21"/>
          <w:szCs w:val="21"/>
        </w:rPr>
        <w:t>2002</w:t>
      </w:r>
      <w:r w:rsidRPr="007F6360">
        <w:rPr>
          <w:rFonts w:ascii="SimSun" w:hAnsi="SimSun" w:hint="eastAsia"/>
          <w:sz w:val="21"/>
          <w:szCs w:val="21"/>
        </w:rPr>
        <w:t>年，目前已经注册了6</w:t>
      </w:r>
      <w:r w:rsidRPr="007F6360">
        <w:rPr>
          <w:rFonts w:ascii="SimSun" w:hAnsi="SimSun"/>
          <w:sz w:val="21"/>
          <w:szCs w:val="21"/>
        </w:rPr>
        <w:t>8</w:t>
      </w:r>
      <w:r w:rsidRPr="007F6360">
        <w:rPr>
          <w:rFonts w:ascii="SimSun" w:hAnsi="SimSun" w:hint="eastAsia"/>
          <w:sz w:val="21"/>
          <w:szCs w:val="21"/>
        </w:rPr>
        <w:t>个地理标志。由于这个议题在巴西国内越来越重要，代表团表示将继续开展建设性讨论，而且巴西专利局正在答复关于国内和区域地理标志制度的调查问卷。此外，代表团重申了关于务必要在域名系统中保护国名和地名的立场。最后，代表团表示期待与其他成员国合作，共同制定和落实一项均衡的提案，其中将考虑到各国、域名注册和普通因特网用户之间的利益冲突。关于</w:t>
      </w:r>
      <w:r w:rsidR="008F5490">
        <w:rPr>
          <w:rFonts w:ascii="SimSun" w:hAnsi="SimSun" w:hint="eastAsia"/>
          <w:sz w:val="21"/>
          <w:szCs w:val="21"/>
        </w:rPr>
        <w:t>DLT</w:t>
      </w:r>
      <w:r w:rsidRPr="007F6360">
        <w:rPr>
          <w:rFonts w:ascii="SimSun" w:hAnsi="SimSun" w:hint="eastAsia"/>
          <w:sz w:val="21"/>
          <w:szCs w:val="21"/>
        </w:rPr>
        <w:t>，代表团表示将就相关议程项目表明立场。</w:t>
      </w:r>
    </w:p>
    <w:p w:rsidR="007F6360" w:rsidRPr="007F6360" w:rsidRDefault="007F6360" w:rsidP="007F6360">
      <w:pPr>
        <w:numPr>
          <w:ilvl w:val="0"/>
          <w:numId w:val="9"/>
        </w:numPr>
        <w:overflowPunct w:val="0"/>
        <w:spacing w:afterLines="50" w:after="120" w:line="340" w:lineRule="atLeast"/>
        <w:ind w:left="0" w:firstLine="0"/>
        <w:jc w:val="both"/>
        <w:rPr>
          <w:rFonts w:ascii="SimSun" w:hAnsi="SimSun"/>
          <w:sz w:val="21"/>
          <w:szCs w:val="21"/>
        </w:rPr>
      </w:pPr>
      <w:r w:rsidRPr="007F6360">
        <w:rPr>
          <w:rFonts w:ascii="SimSun" w:hAnsi="SimSun" w:hint="eastAsia"/>
          <w:sz w:val="21"/>
          <w:szCs w:val="21"/>
        </w:rPr>
        <w:t>伊朗（伊斯兰共和国）代表团感谢秘书处为筹备和组织委员会的历届会议所作的不懈努力，并感谢委员会主席体现出的专业精神和高超的领导艺术。代表团表示，极为重视委员会的工作以及就当前议程项目开展的讨论。关于</w:t>
      </w:r>
      <w:r w:rsidR="008F5490">
        <w:rPr>
          <w:rFonts w:ascii="SimSun" w:hAnsi="SimSun" w:hint="eastAsia"/>
          <w:sz w:val="21"/>
          <w:szCs w:val="21"/>
        </w:rPr>
        <w:t>DLT</w:t>
      </w:r>
      <w:r w:rsidRPr="007F6360">
        <w:rPr>
          <w:rFonts w:ascii="SimSun" w:hAnsi="SimSun" w:hint="eastAsia"/>
          <w:sz w:val="21"/>
          <w:szCs w:val="21"/>
        </w:rPr>
        <w:t>，代表团认为，最终的决定取决于所有国家优先事项得到承认以及所有各方采取建设性积极做法。为此，代表团谨记产权组织大会去年</w:t>
      </w:r>
      <w:proofErr w:type="gramStart"/>
      <w:r w:rsidRPr="007F6360">
        <w:rPr>
          <w:rFonts w:ascii="SimSun" w:hAnsi="SimSun" w:hint="eastAsia"/>
          <w:sz w:val="21"/>
          <w:szCs w:val="21"/>
        </w:rPr>
        <w:t>作出</w:t>
      </w:r>
      <w:proofErr w:type="gramEnd"/>
      <w:r w:rsidRPr="007F6360">
        <w:rPr>
          <w:rFonts w:ascii="SimSun" w:hAnsi="SimSun" w:hint="eastAsia"/>
          <w:sz w:val="21"/>
          <w:szCs w:val="21"/>
        </w:rPr>
        <w:t>的决定，敦促全体成员国在相互尊重的基础上共同努力，力争克服依然存在的分歧，向外交会议提交文书草案。关于</w:t>
      </w:r>
      <w:r w:rsidRPr="007F6360">
        <w:rPr>
          <w:rFonts w:ascii="SimSun" w:hAnsi="SimSun" w:hint="eastAsia"/>
          <w:bCs/>
          <w:sz w:val="21"/>
          <w:szCs w:val="21"/>
        </w:rPr>
        <w:t>图形用户界</w:t>
      </w:r>
      <w:r w:rsidRPr="007F6360">
        <w:rPr>
          <w:rFonts w:ascii="SimSun" w:hAnsi="SimSun" w:hint="eastAsia"/>
          <w:bCs/>
          <w:sz w:val="21"/>
          <w:szCs w:val="21"/>
        </w:rPr>
        <w:lastRenderedPageBreak/>
        <w:t>面问题，代表团认为现行国际框架已然提供了足够的灵活性，足以确保新技术外观设计得到保护，代表团指出关于这个问题的进一步讨论应仅限于各代表团之间分享经验</w:t>
      </w:r>
      <w:r w:rsidRPr="007F6360">
        <w:rPr>
          <w:rFonts w:ascii="SimSun" w:hAnsi="SimSun" w:hint="eastAsia"/>
          <w:sz w:val="21"/>
          <w:szCs w:val="21"/>
        </w:rPr>
        <w:t>，应为成员国保留政策空间，让各国可以根据本国需求和优先事项，制定国家法律规定。关于商标问题，代表团回顾，在国际</w:t>
      </w:r>
      <w:r w:rsidRPr="007F6360">
        <w:rPr>
          <w:rFonts w:ascii="SimSun" w:hAnsi="SimSun" w:hint="eastAsia"/>
          <w:sz w:val="21"/>
        </w:rPr>
        <w:t>层面</w:t>
      </w:r>
      <w:r w:rsidRPr="007F6360">
        <w:rPr>
          <w:rFonts w:ascii="SimSun" w:hAnsi="SimSun" w:hint="eastAsia"/>
          <w:sz w:val="21"/>
          <w:szCs w:val="21"/>
        </w:rPr>
        <w:t>缺乏对于国名的保护是国际知识产权制度的一个漏洞，并重申保护国名至关重要。代表团指出，有必要优先继续讨论这个问题，并制定框架，防止不适当地注册或使用国名作为商标。关于地理标志问题，代表团回顾了本国立场——S</w:t>
      </w:r>
      <w:r w:rsidRPr="007F6360">
        <w:rPr>
          <w:rFonts w:ascii="SimSun" w:hAnsi="SimSun"/>
          <w:sz w:val="21"/>
          <w:szCs w:val="21"/>
        </w:rPr>
        <w:t>CT</w:t>
      </w:r>
      <w:r w:rsidRPr="007F6360">
        <w:rPr>
          <w:rFonts w:ascii="SimSun" w:hAnsi="SimSun" w:hint="eastAsia"/>
          <w:sz w:val="21"/>
          <w:szCs w:val="21"/>
        </w:rPr>
        <w:t>的工作不应以任何方式解释或审查《里斯本协定》和《里斯本协定日内瓦文本》的条款。代表团坚定地认为，委员会应严守任务授权范围，避免重复委员会自身或产权组织下辖的现行条约和机制已经开展的工作。</w:t>
      </w:r>
    </w:p>
    <w:p w:rsidR="007F6360" w:rsidRPr="007F6360" w:rsidRDefault="007F6360" w:rsidP="007F6360">
      <w:pPr>
        <w:numPr>
          <w:ilvl w:val="0"/>
          <w:numId w:val="9"/>
        </w:numPr>
        <w:overflowPunct w:val="0"/>
        <w:spacing w:afterLines="50" w:after="120" w:line="340" w:lineRule="atLeast"/>
        <w:ind w:left="0" w:firstLine="0"/>
        <w:jc w:val="both"/>
        <w:rPr>
          <w:rFonts w:ascii="SimSun" w:hAnsi="SimSun"/>
          <w:sz w:val="21"/>
          <w:szCs w:val="21"/>
        </w:rPr>
      </w:pPr>
      <w:r w:rsidRPr="007F6360">
        <w:rPr>
          <w:rFonts w:ascii="SimSun" w:hAnsi="SimSun" w:hint="eastAsia"/>
          <w:sz w:val="21"/>
          <w:szCs w:val="21"/>
        </w:rPr>
        <w:t>印度代表团注意到为推动成员国就保护国名问题达成共识所作的努力。在这方面，代表团回顾，印度支持禁止使用国名作为商标，理由是这种做法会将国家与产品或服务的原产地挂钩，并对国家主权造成影响。</w:t>
      </w:r>
      <w:r w:rsidRPr="007F6360">
        <w:rPr>
          <w:rFonts w:ascii="SimSun" w:hAnsi="SimSun" w:hint="eastAsia"/>
          <w:sz w:val="21"/>
        </w:rPr>
        <w:t>为此</w:t>
      </w:r>
      <w:r w:rsidRPr="007F6360">
        <w:rPr>
          <w:rFonts w:ascii="SimSun" w:hAnsi="SimSun" w:hint="eastAsia"/>
          <w:sz w:val="21"/>
          <w:szCs w:val="21"/>
        </w:rPr>
        <w:t>，代表团认为，必须经过相关主管部门的适当授权之后，方可使用国名。</w:t>
      </w:r>
    </w:p>
    <w:p w:rsidR="007F6360" w:rsidRPr="007F6360" w:rsidRDefault="007F6360" w:rsidP="007F6360">
      <w:pPr>
        <w:numPr>
          <w:ilvl w:val="0"/>
          <w:numId w:val="9"/>
        </w:numPr>
        <w:overflowPunct w:val="0"/>
        <w:spacing w:afterLines="50" w:after="120" w:line="340" w:lineRule="atLeast"/>
        <w:ind w:left="0" w:firstLine="0"/>
        <w:jc w:val="both"/>
        <w:rPr>
          <w:rFonts w:ascii="SimSun" w:hAnsi="SimSun"/>
          <w:sz w:val="21"/>
          <w:szCs w:val="21"/>
        </w:rPr>
      </w:pPr>
      <w:r w:rsidRPr="007F6360">
        <w:rPr>
          <w:rFonts w:ascii="SimSun" w:hAnsi="SimSun" w:hint="eastAsia"/>
          <w:sz w:val="21"/>
          <w:szCs w:val="21"/>
        </w:rPr>
        <w:t>俄罗斯联邦代表团对于继续推进S</w:t>
      </w:r>
      <w:r w:rsidRPr="007F6360">
        <w:rPr>
          <w:rFonts w:ascii="SimSun" w:hAnsi="SimSun"/>
          <w:sz w:val="21"/>
          <w:szCs w:val="21"/>
        </w:rPr>
        <w:t>CT</w:t>
      </w:r>
      <w:r w:rsidRPr="007F6360">
        <w:rPr>
          <w:rFonts w:ascii="SimSun" w:hAnsi="SimSun" w:hint="eastAsia"/>
          <w:sz w:val="21"/>
          <w:szCs w:val="21"/>
        </w:rPr>
        <w:t>所有议程项目的相关工作表示关注，欢迎各方就保护国名和防止将国名用作商标展开全面讨论。代表团对于</w:t>
      </w:r>
      <w:r w:rsidRPr="007F6360">
        <w:rPr>
          <w:rFonts w:ascii="SimSun" w:hAnsi="SimSun" w:hint="eastAsia"/>
          <w:bCs/>
          <w:sz w:val="21"/>
          <w:szCs w:val="21"/>
        </w:rPr>
        <w:t>GUI、</w:t>
      </w:r>
      <w:r w:rsidRPr="007F6360">
        <w:rPr>
          <w:rFonts w:ascii="SimSun" w:hAnsi="SimSun"/>
          <w:bCs/>
          <w:sz w:val="21"/>
          <w:szCs w:val="21"/>
        </w:rPr>
        <w:t>图标和创作字体/工具字体外观设计</w:t>
      </w:r>
      <w:r w:rsidRPr="007F6360">
        <w:rPr>
          <w:rFonts w:ascii="SimSun" w:hAnsi="SimSun" w:hint="eastAsia"/>
          <w:bCs/>
          <w:sz w:val="21"/>
          <w:szCs w:val="21"/>
        </w:rPr>
        <w:t>信息会议</w:t>
      </w:r>
      <w:r w:rsidRPr="007F6360">
        <w:rPr>
          <w:rFonts w:ascii="SimSun" w:hAnsi="SimSun" w:hint="eastAsia"/>
          <w:sz w:val="21"/>
          <w:szCs w:val="21"/>
        </w:rPr>
        <w:t>取得的成果表示满意，认为这次信息会议有助于各国交流经验。代表团向产权组织大会通报，</w:t>
      </w:r>
      <w:r w:rsidRPr="007F6360">
        <w:rPr>
          <w:rFonts w:ascii="SimSun" w:hAnsi="SimSun" w:hint="eastAsia"/>
          <w:sz w:val="21"/>
        </w:rPr>
        <w:t>俄罗斯联邦议会</w:t>
      </w:r>
      <w:r w:rsidRPr="007F6360">
        <w:rPr>
          <w:rFonts w:ascii="SimSun" w:hAnsi="SimSun" w:hint="eastAsia"/>
          <w:sz w:val="21"/>
          <w:szCs w:val="21"/>
        </w:rPr>
        <w:t>正在</w:t>
      </w:r>
      <w:r w:rsidRPr="007F6360">
        <w:rPr>
          <w:rFonts w:ascii="SimSun" w:hAnsi="SimSun" w:hint="eastAsia"/>
          <w:sz w:val="21"/>
        </w:rPr>
        <w:t>讨论</w:t>
      </w:r>
      <w:r w:rsidRPr="007F6360">
        <w:rPr>
          <w:rFonts w:ascii="SimSun" w:hAnsi="SimSun" w:hint="eastAsia"/>
          <w:sz w:val="21"/>
          <w:szCs w:val="21"/>
        </w:rPr>
        <w:t>一项法律草案，目的是通过在知识产权局注册的方式，对于地理标志给予法律保护。代表团指出，在制定这部法律时考虑到了地理标志问题信息会议的实质性成果。代表团最后表示，希望举办信息会议的做法能够延续下去，以便相互交流知识产权局的最佳做法。</w:t>
      </w:r>
    </w:p>
    <w:p w:rsidR="007F6360" w:rsidRPr="007F6360" w:rsidRDefault="007F6360" w:rsidP="007F6360">
      <w:pPr>
        <w:numPr>
          <w:ilvl w:val="0"/>
          <w:numId w:val="9"/>
        </w:numPr>
        <w:overflowPunct w:val="0"/>
        <w:spacing w:afterLines="50" w:after="120" w:line="340" w:lineRule="atLeast"/>
        <w:ind w:left="0" w:firstLine="0"/>
        <w:jc w:val="both"/>
        <w:rPr>
          <w:rFonts w:ascii="SimSun" w:hAnsi="SimSun"/>
          <w:sz w:val="21"/>
          <w:szCs w:val="21"/>
        </w:rPr>
      </w:pPr>
      <w:r w:rsidRPr="007F6360">
        <w:rPr>
          <w:rFonts w:ascii="SimSun" w:hAnsi="SimSun" w:hint="eastAsia"/>
          <w:sz w:val="21"/>
          <w:szCs w:val="21"/>
        </w:rPr>
        <w:t>美利坚合众国代表团感谢秘书处一年来在S</w:t>
      </w:r>
      <w:r w:rsidRPr="007F6360">
        <w:rPr>
          <w:rFonts w:ascii="SimSun" w:hAnsi="SimSun"/>
          <w:sz w:val="21"/>
          <w:szCs w:val="21"/>
        </w:rPr>
        <w:t>CT</w:t>
      </w:r>
      <w:r w:rsidRPr="007F6360">
        <w:rPr>
          <w:rFonts w:ascii="SimSun" w:hAnsi="SimSun" w:hint="eastAsia"/>
          <w:sz w:val="21"/>
          <w:szCs w:val="21"/>
        </w:rPr>
        <w:t>开展的工作，欢迎各方在S</w:t>
      </w:r>
      <w:r w:rsidRPr="007F6360">
        <w:rPr>
          <w:rFonts w:ascii="SimSun" w:hAnsi="SimSun"/>
          <w:sz w:val="21"/>
          <w:szCs w:val="21"/>
        </w:rPr>
        <w:t>CT</w:t>
      </w:r>
      <w:r w:rsidRPr="007F6360">
        <w:rPr>
          <w:rFonts w:ascii="SimSun" w:hAnsi="SimSun" w:hint="eastAsia"/>
          <w:sz w:val="21"/>
          <w:szCs w:val="21"/>
        </w:rPr>
        <w:t>体现出的合作精神，正是这种精神助力各方在商标、外观设计和地理标志问题上取得进展。关于</w:t>
      </w:r>
      <w:r w:rsidRPr="007F6360">
        <w:rPr>
          <w:rFonts w:ascii="SimSun" w:hAnsi="SimSun" w:hint="eastAsia"/>
          <w:bCs/>
          <w:sz w:val="21"/>
          <w:szCs w:val="21"/>
        </w:rPr>
        <w:t>GUI、</w:t>
      </w:r>
      <w:r w:rsidRPr="007F6360">
        <w:rPr>
          <w:rFonts w:ascii="SimSun" w:hAnsi="SimSun"/>
          <w:bCs/>
          <w:sz w:val="21"/>
          <w:szCs w:val="21"/>
        </w:rPr>
        <w:t>图标和创作字体/工具字体外观设计</w:t>
      </w:r>
      <w:r w:rsidRPr="007F6360">
        <w:rPr>
          <w:rFonts w:ascii="SimSun" w:hAnsi="SimSun" w:hint="eastAsia"/>
          <w:bCs/>
          <w:sz w:val="21"/>
          <w:szCs w:val="21"/>
        </w:rPr>
        <w:t>等具体问题和其他新技术，代表团表示支持</w:t>
      </w:r>
      <w:r w:rsidRPr="007F6360">
        <w:rPr>
          <w:rFonts w:ascii="SimSun" w:hAnsi="SimSun" w:hint="eastAsia"/>
          <w:sz w:val="21"/>
          <w:szCs w:val="21"/>
        </w:rPr>
        <w:t>在这方面开展的工作，并向产权组织大会通报，美方已就秘书处就以下两个问题发出的邀请发表了评论意见，并提出了问题：（a）</w:t>
      </w:r>
      <w:r w:rsidRPr="007F6360">
        <w:rPr>
          <w:rFonts w:ascii="SimSun" w:hAnsi="SimSun" w:hint="eastAsia"/>
          <w:bCs/>
          <w:sz w:val="21"/>
          <w:szCs w:val="21"/>
        </w:rPr>
        <w:t>图形用户界面、</w:t>
      </w:r>
      <w:r w:rsidRPr="007F6360">
        <w:rPr>
          <w:rFonts w:ascii="SimSun" w:hAnsi="SimSun"/>
          <w:bCs/>
          <w:sz w:val="21"/>
          <w:szCs w:val="21"/>
        </w:rPr>
        <w:t>图标和创作字体/工具字体外观设计</w:t>
      </w:r>
      <w:r w:rsidRPr="007F6360">
        <w:rPr>
          <w:rFonts w:ascii="SimSun" w:hAnsi="SimSun" w:hint="eastAsia"/>
          <w:bCs/>
          <w:sz w:val="21"/>
          <w:szCs w:val="21"/>
        </w:rPr>
        <w:t>与物品或产品之间的联系要求；（b）</w:t>
      </w:r>
      <w:r w:rsidRPr="007F6360">
        <w:rPr>
          <w:rFonts w:ascii="SimSun" w:hAnsi="SimSun" w:hint="eastAsia"/>
          <w:sz w:val="21"/>
          <w:szCs w:val="21"/>
        </w:rPr>
        <w:t>专利局可以</w:t>
      </w:r>
      <w:r w:rsidRPr="007F6360">
        <w:rPr>
          <w:rFonts w:ascii="SimSun" w:hAnsi="SimSun"/>
          <w:sz w:val="21"/>
          <w:szCs w:val="21"/>
        </w:rPr>
        <w:t>接受的动态外观设计表现</w:t>
      </w:r>
      <w:r w:rsidRPr="007F6360">
        <w:rPr>
          <w:rFonts w:ascii="SimSun" w:hAnsi="SimSun" w:hint="eastAsia"/>
          <w:sz w:val="21"/>
          <w:szCs w:val="21"/>
        </w:rPr>
        <w:t>方法。代表团期待看到秘书处制定的调查问卷或文件，同时希望围绕其他相关问题进一步交流意见，包括新技术外观设计。关于产权组织数字查询服务（D</w:t>
      </w:r>
      <w:r w:rsidRPr="007F6360">
        <w:rPr>
          <w:rFonts w:ascii="SimSun" w:hAnsi="SimSun"/>
          <w:sz w:val="21"/>
          <w:szCs w:val="21"/>
        </w:rPr>
        <w:t>AS</w:t>
      </w:r>
      <w:r w:rsidRPr="007F6360">
        <w:rPr>
          <w:rFonts w:ascii="SimSun" w:hAnsi="SimSun" w:hint="eastAsia"/>
          <w:sz w:val="21"/>
          <w:szCs w:val="21"/>
        </w:rPr>
        <w:t>），代表团欢迎各方在S</w:t>
      </w:r>
      <w:r w:rsidRPr="007F6360">
        <w:rPr>
          <w:rFonts w:ascii="SimSun" w:hAnsi="SimSun"/>
          <w:sz w:val="21"/>
          <w:szCs w:val="21"/>
        </w:rPr>
        <w:t>CT</w:t>
      </w:r>
      <w:r w:rsidRPr="007F6360">
        <w:rPr>
          <w:rFonts w:ascii="SimSun" w:hAnsi="SimSun" w:hint="eastAsia"/>
          <w:sz w:val="21"/>
          <w:szCs w:val="21"/>
        </w:rPr>
        <w:t>继续着重关注这个</w:t>
      </w:r>
      <w:r w:rsidRPr="007F6360">
        <w:rPr>
          <w:rFonts w:ascii="SimSun" w:hAnsi="SimSun" w:hint="eastAsia"/>
          <w:sz w:val="21"/>
        </w:rPr>
        <w:t>问题</w:t>
      </w:r>
      <w:r w:rsidRPr="007F6360">
        <w:rPr>
          <w:rFonts w:ascii="SimSun" w:hAnsi="SimSun" w:hint="eastAsia"/>
          <w:sz w:val="21"/>
          <w:szCs w:val="21"/>
        </w:rPr>
        <w:t>，包括继续评估外观设计数字查询服务的参与和使用情况。代表团希望听到其他S</w:t>
      </w:r>
      <w:r w:rsidRPr="007F6360">
        <w:rPr>
          <w:rFonts w:ascii="SimSun" w:hAnsi="SimSun"/>
          <w:sz w:val="21"/>
          <w:szCs w:val="21"/>
        </w:rPr>
        <w:t>CT</w:t>
      </w:r>
      <w:r w:rsidRPr="007F6360">
        <w:rPr>
          <w:rFonts w:ascii="SimSun" w:hAnsi="SimSun" w:hint="eastAsia"/>
          <w:sz w:val="21"/>
          <w:szCs w:val="21"/>
        </w:rPr>
        <w:t>成员介绍关于利用产权组织外观设计数字查询服务的最新进展情况，并且非常高兴地宣布，从2</w:t>
      </w:r>
      <w:r w:rsidRPr="007F6360">
        <w:rPr>
          <w:rFonts w:ascii="SimSun" w:hAnsi="SimSun"/>
          <w:sz w:val="21"/>
          <w:szCs w:val="21"/>
        </w:rPr>
        <w:t>018</w:t>
      </w:r>
      <w:r w:rsidRPr="007F6360">
        <w:rPr>
          <w:rFonts w:ascii="SimSun" w:hAnsi="SimSun" w:hint="eastAsia"/>
          <w:sz w:val="21"/>
          <w:szCs w:val="21"/>
        </w:rPr>
        <w:t>年1</w:t>
      </w:r>
      <w:r w:rsidRPr="007F6360">
        <w:rPr>
          <w:rFonts w:ascii="SimSun" w:hAnsi="SimSun"/>
          <w:sz w:val="21"/>
          <w:szCs w:val="21"/>
        </w:rPr>
        <w:t>0</w:t>
      </w:r>
      <w:r w:rsidRPr="007F6360">
        <w:rPr>
          <w:rFonts w:ascii="SimSun" w:hAnsi="SimSun" w:hint="eastAsia"/>
          <w:sz w:val="21"/>
          <w:szCs w:val="21"/>
        </w:rPr>
        <w:t>月1日开始，美利坚合众国将效法其他成员国，通过产权组织数字查询服务，提供外观设计优先权文件的存储和查询服务。代表团保证将继续支持各方更多地参与外观设计优先权文件数字查询服务，以造福用户和申请者，并表示愿意与考虑在近期参与数字查询服务的其他代表团分享经验。代表团重申，支持为工业品外观设计申请者简化申请程序和手续，并指出在相关程序和手续中找出共同点和最佳做法将有助于外观设计创新者、特别是中小企业和个人设计师完成在某些情况下很复杂的申请程序，保护自己的外观设计。代表团回顾了各方在S</w:t>
      </w:r>
      <w:r w:rsidRPr="007F6360">
        <w:rPr>
          <w:rFonts w:ascii="SimSun" w:hAnsi="SimSun"/>
          <w:sz w:val="21"/>
          <w:szCs w:val="21"/>
        </w:rPr>
        <w:t>CT</w:t>
      </w:r>
      <w:r w:rsidRPr="007F6360">
        <w:rPr>
          <w:rFonts w:ascii="SimSun" w:hAnsi="SimSun" w:hint="eastAsia"/>
          <w:sz w:val="21"/>
          <w:szCs w:val="21"/>
        </w:rPr>
        <w:t>就</w:t>
      </w:r>
      <w:r w:rsidR="008F5490">
        <w:rPr>
          <w:rFonts w:ascii="SimSun" w:hAnsi="SimSun" w:hint="eastAsia"/>
          <w:sz w:val="21"/>
          <w:szCs w:val="21"/>
        </w:rPr>
        <w:t>DLT</w:t>
      </w:r>
      <w:r w:rsidRPr="007F6360">
        <w:rPr>
          <w:rFonts w:ascii="SimSun" w:hAnsi="SimSun" w:hint="eastAsia"/>
          <w:sz w:val="21"/>
          <w:szCs w:val="21"/>
        </w:rPr>
        <w:t>的核心条款达成了长期且广泛的协定，希望这些得到广泛认可的条款可以更进一步惠及全球各地的外观设计申请者，特别是急切希望看到这些条款得到落实的中小企业和个人设计师。对于将信息公开要求条款写入</w:t>
      </w:r>
      <w:r w:rsidR="008F5490">
        <w:rPr>
          <w:rFonts w:ascii="SimSun" w:hAnsi="SimSun" w:hint="eastAsia"/>
          <w:sz w:val="21"/>
          <w:szCs w:val="21"/>
        </w:rPr>
        <w:t>DLT</w:t>
      </w:r>
      <w:r w:rsidRPr="007F6360">
        <w:rPr>
          <w:rFonts w:ascii="SimSun" w:hAnsi="SimSun" w:hint="eastAsia"/>
          <w:sz w:val="21"/>
          <w:szCs w:val="21"/>
        </w:rPr>
        <w:t>的提案，各方投入了大量时间，并开展了广泛讨论，试图找到解决方案。有鉴于此，代表团指出，S</w:t>
      </w:r>
      <w:r w:rsidRPr="007F6360">
        <w:rPr>
          <w:rFonts w:ascii="SimSun" w:hAnsi="SimSun"/>
          <w:sz w:val="21"/>
          <w:szCs w:val="21"/>
        </w:rPr>
        <w:t>CT</w:t>
      </w:r>
      <w:r w:rsidRPr="007F6360">
        <w:rPr>
          <w:rFonts w:ascii="SimSun" w:hAnsi="SimSun" w:hint="eastAsia"/>
          <w:sz w:val="21"/>
          <w:szCs w:val="21"/>
        </w:rPr>
        <w:t>主席提出了一系列提案，旨在将</w:t>
      </w:r>
      <w:r w:rsidR="008F5490">
        <w:rPr>
          <w:rFonts w:ascii="SimSun" w:hAnsi="SimSun" w:hint="eastAsia"/>
          <w:sz w:val="21"/>
          <w:szCs w:val="21"/>
        </w:rPr>
        <w:t>DLT</w:t>
      </w:r>
      <w:r w:rsidRPr="007F6360">
        <w:rPr>
          <w:rFonts w:ascii="SimSun" w:hAnsi="SimSun" w:hint="eastAsia"/>
          <w:sz w:val="21"/>
          <w:szCs w:val="21"/>
        </w:rPr>
        <w:t>草案移送</w:t>
      </w:r>
      <w:proofErr w:type="gramStart"/>
      <w:r w:rsidRPr="007F6360">
        <w:rPr>
          <w:rFonts w:ascii="SimSun" w:hAnsi="SimSun" w:hint="eastAsia"/>
          <w:sz w:val="21"/>
          <w:szCs w:val="21"/>
        </w:rPr>
        <w:t>给外交</w:t>
      </w:r>
      <w:proofErr w:type="gramEnd"/>
      <w:r w:rsidRPr="007F6360">
        <w:rPr>
          <w:rFonts w:ascii="SimSun" w:hAnsi="SimSun" w:hint="eastAsia"/>
          <w:sz w:val="21"/>
          <w:szCs w:val="21"/>
        </w:rPr>
        <w:t>会议处理。代表团遗憾地指出，要求增加这些新条款的有关方面依然不肯在增列公开要求条款之前召开外交会议，代表团表示依然严重关切这些条款，特别是由于代表团认为，这些条款与工业品外观设计主题之间缺乏关联，知识产权局在评估制造品的装饰性外观时不会考虑到遗传资源。此外，代表团认为，这些条款远远超出了</w:t>
      </w:r>
      <w:r w:rsidR="008F5490">
        <w:rPr>
          <w:rFonts w:ascii="SimSun" w:hAnsi="SimSun" w:hint="eastAsia"/>
          <w:sz w:val="21"/>
          <w:szCs w:val="21"/>
        </w:rPr>
        <w:t>DLT</w:t>
      </w:r>
      <w:r w:rsidRPr="007F6360">
        <w:rPr>
          <w:rFonts w:ascii="SimSun" w:hAnsi="SimSun" w:hint="eastAsia"/>
          <w:sz w:val="21"/>
          <w:szCs w:val="21"/>
        </w:rPr>
        <w:t>的范围，这是一部关于外观设计程序和手续的协定草案。最后，代表团关切地指出，</w:t>
      </w:r>
      <w:r w:rsidR="008F5490">
        <w:rPr>
          <w:rFonts w:ascii="SimSun" w:hAnsi="SimSun" w:hint="eastAsia"/>
          <w:sz w:val="21"/>
          <w:szCs w:val="21"/>
        </w:rPr>
        <w:t>DLT</w:t>
      </w:r>
      <w:r w:rsidRPr="007F6360">
        <w:rPr>
          <w:rFonts w:ascii="SimSun" w:hAnsi="SimSun" w:hint="eastAsia"/>
          <w:sz w:val="21"/>
          <w:szCs w:val="21"/>
        </w:rPr>
        <w:t>的宗旨是精简和简化外观设计手续，造福申请</w:t>
      </w:r>
      <w:r w:rsidRPr="007F6360">
        <w:rPr>
          <w:rFonts w:ascii="SimSun" w:hAnsi="SimSun" w:hint="eastAsia"/>
          <w:sz w:val="21"/>
          <w:szCs w:val="21"/>
        </w:rPr>
        <w:lastRenderedPageBreak/>
        <w:t>者，特别是中小企业和个人设计师，但这些条款将损害这一目标。关于公开要求的条款不会精简和简化外观设计申请程序，反而会大大增加不确定性，加重工业品外观设计申请者的负担。事实上，中小企业和个人设计师将对这种负担感受最深，在众多申请者当中，他们最不可能由经验丰富的法律顾问来协助完成这些拟议条款提出的额外要求。代表团回顾，有多个代表团在讨论过程中强调公开要求条款与</w:t>
      </w:r>
      <w:r w:rsidR="008F5490">
        <w:rPr>
          <w:rFonts w:ascii="SimSun" w:hAnsi="SimSun" w:hint="eastAsia"/>
          <w:sz w:val="21"/>
          <w:szCs w:val="21"/>
        </w:rPr>
        <w:t>DLT</w:t>
      </w:r>
      <w:r w:rsidRPr="007F6360">
        <w:rPr>
          <w:rFonts w:ascii="SimSun" w:hAnsi="SimSun" w:hint="eastAsia"/>
          <w:sz w:val="21"/>
          <w:szCs w:val="21"/>
        </w:rPr>
        <w:t>的宗旨相抵触，损害了关于为申请者简化工业品外观设计申请程序的普遍商定的目标。代表团重申，这些条款将损害、而不是协助申请者，特别是中小企业。鉴于上述理由，代表团表示，假如</w:t>
      </w:r>
      <w:r w:rsidR="008F5490">
        <w:rPr>
          <w:rFonts w:ascii="SimSun" w:hAnsi="SimSun" w:hint="eastAsia"/>
          <w:sz w:val="21"/>
          <w:szCs w:val="21"/>
        </w:rPr>
        <w:t>DLT中的条款严重损害</w:t>
      </w:r>
      <w:r w:rsidRPr="007F6360">
        <w:rPr>
          <w:rFonts w:ascii="SimSun" w:hAnsi="SimSun" w:hint="eastAsia"/>
          <w:sz w:val="21"/>
          <w:szCs w:val="21"/>
        </w:rPr>
        <w:t>条约宗旨，并且不利于外观设计申请者，代表团不支持这样的条约案文。</w:t>
      </w:r>
    </w:p>
    <w:p w:rsidR="007F6360" w:rsidRPr="007F6360" w:rsidRDefault="007F6360" w:rsidP="007F6360">
      <w:pPr>
        <w:numPr>
          <w:ilvl w:val="0"/>
          <w:numId w:val="9"/>
        </w:numPr>
        <w:overflowPunct w:val="0"/>
        <w:spacing w:afterLines="50" w:after="120" w:line="340" w:lineRule="atLeast"/>
        <w:ind w:left="0" w:firstLine="0"/>
        <w:jc w:val="both"/>
        <w:rPr>
          <w:rFonts w:ascii="SimSun" w:hAnsi="SimSun"/>
          <w:sz w:val="21"/>
          <w:szCs w:val="21"/>
        </w:rPr>
      </w:pPr>
      <w:r w:rsidRPr="007F6360">
        <w:rPr>
          <w:rFonts w:ascii="SimSun" w:hAnsi="SimSun" w:hint="eastAsia"/>
          <w:sz w:val="21"/>
          <w:szCs w:val="21"/>
        </w:rPr>
        <w:t>牙买加代表团支持萨尔瓦多代表团代表</w:t>
      </w:r>
      <w:r w:rsidRPr="007F6360">
        <w:rPr>
          <w:rFonts w:ascii="SimSun" w:hAnsi="SimSun"/>
          <w:sz w:val="21"/>
          <w:szCs w:val="21"/>
        </w:rPr>
        <w:t>GRULAC</w:t>
      </w:r>
      <w:r w:rsidRPr="007F6360">
        <w:rPr>
          <w:rFonts w:ascii="SimSun" w:hAnsi="SimSun" w:hint="eastAsia"/>
          <w:sz w:val="21"/>
          <w:szCs w:val="21"/>
        </w:rPr>
        <w:t>所作的发言。代表团感谢秘书处编拟报告，并在S</w:t>
      </w:r>
      <w:r w:rsidRPr="007F6360">
        <w:rPr>
          <w:rFonts w:ascii="SimSun" w:hAnsi="SimSun"/>
          <w:sz w:val="21"/>
          <w:szCs w:val="21"/>
        </w:rPr>
        <w:t>CT</w:t>
      </w:r>
      <w:r w:rsidRPr="007F6360">
        <w:rPr>
          <w:rFonts w:ascii="SimSun" w:hAnsi="SimSun" w:hint="eastAsia"/>
          <w:sz w:val="21"/>
          <w:szCs w:val="21"/>
        </w:rPr>
        <w:t>第三十九届会议期间协助召开了极为实用的国名保护问题信息会议。代表团回顾，该国一贯认为借助现行的商标法在理论上可以保护国名，但这种保护往往局限于特定情况，让个人和实体有充足的机会以不公正的方式滥用或免费使用国名蕴含的善意和声誉，而且有越来越多的委员会成员也持有这种观点。为此，代表团认为，现行商标法、法律解释和做法在理论上给予的国名保护是不全面、不充分和不够的。代表团鼓励委员会成员审议文件</w:t>
      </w:r>
      <w:r w:rsidRPr="007F6360">
        <w:rPr>
          <w:rFonts w:ascii="SimSun" w:hAnsi="SimSun"/>
          <w:sz w:val="21"/>
          <w:szCs w:val="21"/>
        </w:rPr>
        <w:t>SCT/32/2</w:t>
      </w:r>
      <w:r w:rsidRPr="007F6360">
        <w:rPr>
          <w:rFonts w:ascii="SimSun" w:hAnsi="SimSun" w:hint="eastAsia"/>
          <w:sz w:val="21"/>
          <w:szCs w:val="21"/>
        </w:rPr>
        <w:t>和《关于国名的联合建议》，以便各方商定能够反映出</w:t>
      </w:r>
      <w:r w:rsidRPr="007F6360">
        <w:rPr>
          <w:rFonts w:ascii="SimSun" w:hAnsi="SimSun" w:hint="eastAsia"/>
          <w:sz w:val="21"/>
        </w:rPr>
        <w:t>趋同</w:t>
      </w:r>
      <w:r w:rsidRPr="007F6360">
        <w:rPr>
          <w:rFonts w:ascii="SimSun" w:hAnsi="SimSun" w:hint="eastAsia"/>
          <w:sz w:val="21"/>
          <w:szCs w:val="21"/>
        </w:rPr>
        <w:t>领域的用语，争取对国名给予有效的集体保护，防止将国名注册和用作商标。代表团希望S</w:t>
      </w:r>
      <w:r w:rsidRPr="007F6360">
        <w:rPr>
          <w:rFonts w:ascii="SimSun" w:hAnsi="SimSun"/>
          <w:sz w:val="21"/>
          <w:szCs w:val="21"/>
        </w:rPr>
        <w:t>CT</w:t>
      </w:r>
      <w:r w:rsidRPr="007F6360">
        <w:rPr>
          <w:rFonts w:ascii="SimSun" w:hAnsi="SimSun" w:hint="eastAsia"/>
          <w:sz w:val="21"/>
          <w:szCs w:val="21"/>
        </w:rPr>
        <w:t>通过开展建设性工作，找到保护国名的有效方法，并反映出产权组织成员国的共识。</w:t>
      </w:r>
    </w:p>
    <w:p w:rsidR="00676399" w:rsidRPr="00A91358" w:rsidRDefault="00676399" w:rsidP="00676399">
      <w:pPr>
        <w:numPr>
          <w:ilvl w:val="0"/>
          <w:numId w:val="9"/>
        </w:numPr>
        <w:overflowPunct w:val="0"/>
        <w:spacing w:afterLines="50" w:after="120" w:line="340" w:lineRule="atLeast"/>
        <w:ind w:left="567" w:firstLine="0"/>
        <w:jc w:val="both"/>
        <w:rPr>
          <w:rFonts w:ascii="SimSun" w:hAnsi="SimSun"/>
          <w:sz w:val="21"/>
        </w:rPr>
      </w:pPr>
      <w:r w:rsidRPr="00A91358">
        <w:rPr>
          <w:rFonts w:ascii="SimSun" w:hAnsi="SimSun" w:hint="eastAsia"/>
          <w:sz w:val="21"/>
          <w:szCs w:val="21"/>
        </w:rPr>
        <w:t>产权组织大会注意到“关于商标、工业品外观设计和地理标志法律常设委员会（SCT）的报告”（文件WO/GA/50/5）。</w:t>
      </w:r>
    </w:p>
    <w:p w:rsidR="00A66E5D" w:rsidRPr="000150C8" w:rsidRDefault="00AA2BA7" w:rsidP="00A615F4">
      <w:pPr>
        <w:keepNext/>
        <w:spacing w:beforeLines="100" w:before="240" w:afterLines="50" w:after="120" w:line="340" w:lineRule="atLeast"/>
        <w:jc w:val="both"/>
        <w:rPr>
          <w:rFonts w:ascii="STKaiti" w:eastAsia="STKaiti" w:hAnsi="STKaiti"/>
          <w:snapToGrid w:val="0"/>
          <w:sz w:val="21"/>
        </w:rPr>
      </w:pPr>
      <w:r w:rsidRPr="000150C8">
        <w:rPr>
          <w:rFonts w:ascii="STKaiti" w:eastAsia="STKaiti" w:hAnsi="STKaiti"/>
          <w:snapToGrid w:val="0"/>
          <w:sz w:val="21"/>
        </w:rPr>
        <w:t>统一编排议程第</w:t>
      </w:r>
      <w:r w:rsidR="00CF725C" w:rsidRPr="000150C8">
        <w:rPr>
          <w:rFonts w:ascii="STKaiti" w:eastAsia="STKaiti" w:hAnsi="STKaiti"/>
          <w:snapToGrid w:val="0"/>
          <w:sz w:val="21"/>
        </w:rPr>
        <w:t>17项</w:t>
      </w:r>
    </w:p>
    <w:p w:rsidR="00CF725C" w:rsidRPr="000150C8" w:rsidRDefault="00CF725C" w:rsidP="00CF725C">
      <w:pPr>
        <w:keepNext/>
        <w:spacing w:afterLines="50" w:after="120" w:line="340" w:lineRule="atLeast"/>
        <w:jc w:val="both"/>
        <w:rPr>
          <w:rFonts w:ascii="STXihei" w:eastAsia="STXihei" w:hAnsi="STXihei"/>
          <w:sz w:val="21"/>
        </w:rPr>
      </w:pPr>
      <w:r w:rsidRPr="000150C8">
        <w:rPr>
          <w:rFonts w:ascii="STXihei" w:eastAsia="STXihei" w:hAnsi="STXihei" w:hint="eastAsia"/>
          <w:sz w:val="21"/>
        </w:rPr>
        <w:t>关于召开通过外观设计法条约（DLT）外交会议的事项</w:t>
      </w:r>
    </w:p>
    <w:p w:rsidR="00CF725C" w:rsidRDefault="006D6D6C" w:rsidP="000C7E99">
      <w:pPr>
        <w:numPr>
          <w:ilvl w:val="0"/>
          <w:numId w:val="9"/>
        </w:numPr>
        <w:overflowPunct w:val="0"/>
        <w:spacing w:afterLines="50" w:after="120" w:line="340" w:lineRule="atLeast"/>
        <w:ind w:left="0" w:firstLine="0"/>
        <w:jc w:val="both"/>
        <w:rPr>
          <w:rFonts w:ascii="SimSun" w:hAnsi="SimSun"/>
          <w:sz w:val="21"/>
        </w:rPr>
      </w:pPr>
      <w:r>
        <w:rPr>
          <w:rFonts w:ascii="SimSun" w:hAnsi="SimSun"/>
          <w:sz w:val="21"/>
        </w:rPr>
        <w:t>讨论依据文件WO/GA/50</w:t>
      </w:r>
      <w:r w:rsidR="00CF725C" w:rsidRPr="009015D9">
        <w:rPr>
          <w:rFonts w:ascii="SimSun" w:hAnsi="SimSun"/>
          <w:sz w:val="21"/>
        </w:rPr>
        <w:t>/6</w:t>
      </w:r>
      <w:r>
        <w:rPr>
          <w:rFonts w:ascii="SimSun" w:hAnsi="SimSun"/>
          <w:sz w:val="21"/>
        </w:rPr>
        <w:t>进行。</w:t>
      </w:r>
    </w:p>
    <w:p w:rsidR="005C7D3A" w:rsidRDefault="005C7D3A" w:rsidP="00404F3A">
      <w:pPr>
        <w:numPr>
          <w:ilvl w:val="0"/>
          <w:numId w:val="9"/>
        </w:numPr>
        <w:overflowPunct w:val="0"/>
        <w:spacing w:afterLines="50" w:after="120" w:line="340" w:lineRule="atLeast"/>
        <w:ind w:left="0" w:firstLine="0"/>
        <w:jc w:val="both"/>
        <w:rPr>
          <w:rFonts w:ascii="SimSun" w:hAnsi="SimSun"/>
          <w:sz w:val="21"/>
        </w:rPr>
      </w:pPr>
      <w:r>
        <w:rPr>
          <w:rFonts w:ascii="SimSun" w:hAnsi="SimSun" w:hint="eastAsia"/>
          <w:sz w:val="21"/>
        </w:rPr>
        <w:t>秘书处介绍了该项议程，</w:t>
      </w:r>
      <w:r w:rsidR="00404F3A" w:rsidRPr="00404F3A">
        <w:rPr>
          <w:rFonts w:ascii="SimSun" w:hAnsi="SimSun" w:hint="eastAsia"/>
          <w:sz w:val="21"/>
        </w:rPr>
        <w:t>并表示，关于召开通过《外观设计法条约》（DLT）的外交会议，“技术援助”和“对工业品外观设计中使用的传统知识、传统文化表现形式或遗传资源原产地或来源的公开”这两个剩余议题已经搁置了一段时间。在去年的产权组织大会上对这两个问题进行了讨论，但代表团没有就在2018年召开外交会议达成协议。在这种情况下，去年的产权组织大会决定，将在其2018年的下届会议上继续审议2019年上半年结束时召开关于《外观设计法条约》的外交会议。根据这一决定，召开外交会议以通过《外观设计法条约》再次列入今年的产权组织大会议程。自去年大会以来，SCT举行了两届会议，即第三十八届和第三十九届会议。虽然《外观设计法条约》正式列入了这两届会议的议程，但各代表团尚未积极就此展开讨论。主席在第三十八届会议上得出结论，认为虽然《外观设计法条约》将继续列入议程，但SCT应当遵守产权组织大会的决定。在SCT第三十九届会议结束时，主席进行了同样的总结，并进一步指出，召开外交会议问题立场上的剩余差距，在2017年产权组织大会上已经进一步缩小，他敦促所有成员国</w:t>
      </w:r>
      <w:proofErr w:type="gramStart"/>
      <w:r w:rsidR="00404F3A" w:rsidRPr="00404F3A">
        <w:rPr>
          <w:rFonts w:ascii="SimSun" w:hAnsi="SimSun" w:hint="eastAsia"/>
          <w:sz w:val="21"/>
        </w:rPr>
        <w:t>作出</w:t>
      </w:r>
      <w:proofErr w:type="gramEnd"/>
      <w:r w:rsidR="00404F3A" w:rsidRPr="00404F3A">
        <w:rPr>
          <w:rFonts w:ascii="SimSun" w:hAnsi="SimSun" w:hint="eastAsia"/>
          <w:sz w:val="21"/>
        </w:rPr>
        <w:t>一致努力，表现出必要的灵活性，争取克服这些最后的障碍。</w:t>
      </w:r>
    </w:p>
    <w:p w:rsidR="008A3E3F" w:rsidRDefault="00B0553C" w:rsidP="00B0553C">
      <w:pPr>
        <w:numPr>
          <w:ilvl w:val="0"/>
          <w:numId w:val="9"/>
        </w:numPr>
        <w:overflowPunct w:val="0"/>
        <w:spacing w:afterLines="50" w:after="120" w:line="340" w:lineRule="atLeast"/>
        <w:ind w:left="0" w:firstLine="0"/>
        <w:jc w:val="both"/>
        <w:rPr>
          <w:rFonts w:ascii="SimSun" w:hAnsi="SimSun"/>
          <w:sz w:val="21"/>
        </w:rPr>
      </w:pPr>
      <w:r w:rsidRPr="00B0553C">
        <w:rPr>
          <w:rFonts w:ascii="SimSun" w:hAnsi="SimSun" w:hint="eastAsia"/>
          <w:sz w:val="21"/>
        </w:rPr>
        <w:t>主席认为该项议程需要进一步磋商，并任命玛丽亚·伊内斯·罗德里格斯夫人（阿根廷）推进此事。主席承诺将向全体会议通报情况。因此，他邀请各代表团在该议程项目重新开放时就此发言。主席提醒说，这一问题在前几年的全体会议上久经争论，各代表团的意见记录在前几届会议的报告中。主席再次向各代表团保证，在会议重新开放该项议程时，将有充足的时间再次发言。</w:t>
      </w:r>
    </w:p>
    <w:p w:rsidR="003B1F95" w:rsidRDefault="008A3E3F" w:rsidP="003B1F95">
      <w:pPr>
        <w:numPr>
          <w:ilvl w:val="0"/>
          <w:numId w:val="9"/>
        </w:numPr>
        <w:overflowPunct w:val="0"/>
        <w:spacing w:afterLines="50" w:after="120" w:line="340" w:lineRule="atLeast"/>
        <w:ind w:left="0" w:firstLine="0"/>
        <w:jc w:val="both"/>
        <w:rPr>
          <w:rFonts w:ascii="SimSun" w:hAnsi="SimSun"/>
          <w:sz w:val="21"/>
        </w:rPr>
      </w:pPr>
      <w:r>
        <w:rPr>
          <w:rFonts w:ascii="SimSun" w:hAnsi="SimSun" w:hint="eastAsia"/>
          <w:sz w:val="21"/>
        </w:rPr>
        <w:t>重新回到这项议程时，</w:t>
      </w:r>
      <w:r w:rsidR="00E000D9" w:rsidRPr="00E000D9">
        <w:rPr>
          <w:rFonts w:ascii="SimSun" w:hAnsi="SimSun" w:hint="eastAsia"/>
          <w:sz w:val="21"/>
        </w:rPr>
        <w:t>主席感谢协调人的主持以及以不同形式开展磋商的所有努力，并感谢所有地区协调员和参与非正式磋商的代表团的合作。</w:t>
      </w:r>
    </w:p>
    <w:p w:rsidR="003B1F95" w:rsidRDefault="003B1F95" w:rsidP="003B1F95">
      <w:pPr>
        <w:numPr>
          <w:ilvl w:val="0"/>
          <w:numId w:val="9"/>
        </w:numPr>
        <w:overflowPunct w:val="0"/>
        <w:spacing w:afterLines="50" w:after="120" w:line="340" w:lineRule="atLeast"/>
        <w:ind w:left="0" w:firstLine="0"/>
        <w:jc w:val="both"/>
        <w:rPr>
          <w:rFonts w:ascii="SimSun" w:hAnsi="SimSun"/>
          <w:sz w:val="21"/>
        </w:rPr>
      </w:pPr>
      <w:r>
        <w:rPr>
          <w:rFonts w:ascii="SimSun" w:hAnsi="SimSun" w:hint="eastAsia"/>
          <w:sz w:val="21"/>
        </w:rPr>
        <w:lastRenderedPageBreak/>
        <w:t>协调人向全会通报，一些代表团表示要求</w:t>
      </w:r>
      <w:r w:rsidR="00E000D9" w:rsidRPr="00E000D9">
        <w:rPr>
          <w:rFonts w:ascii="SimSun" w:hAnsi="SimSun" w:hint="eastAsia"/>
          <w:sz w:val="21"/>
        </w:rPr>
        <w:t>更多时间考虑该项目，并就明年讨论该</w:t>
      </w:r>
      <w:r>
        <w:rPr>
          <w:rFonts w:ascii="SimSun" w:hAnsi="SimSun" w:hint="eastAsia"/>
          <w:sz w:val="21"/>
        </w:rPr>
        <w:t>议题</w:t>
      </w:r>
      <w:r w:rsidR="00E000D9" w:rsidRPr="00E000D9">
        <w:rPr>
          <w:rFonts w:ascii="SimSun" w:hAnsi="SimSun" w:hint="eastAsia"/>
          <w:sz w:val="21"/>
        </w:rPr>
        <w:t>达成一致意见。协调人感谢所有代表团的合作，并表示各代表团已同意下列决定草案：</w:t>
      </w:r>
    </w:p>
    <w:p w:rsidR="003B1F95" w:rsidRDefault="00E000D9" w:rsidP="003B1F95">
      <w:pPr>
        <w:overflowPunct w:val="0"/>
        <w:spacing w:afterLines="50" w:after="120" w:line="340" w:lineRule="atLeast"/>
        <w:ind w:left="567"/>
        <w:jc w:val="both"/>
        <w:rPr>
          <w:rFonts w:ascii="SimSun" w:hAnsi="SimSun"/>
          <w:sz w:val="21"/>
        </w:rPr>
      </w:pPr>
      <w:r w:rsidRPr="00E000D9">
        <w:rPr>
          <w:rFonts w:ascii="SimSun" w:hAnsi="SimSun" w:hint="eastAsia"/>
          <w:sz w:val="21"/>
        </w:rPr>
        <w:t>“产权组织大会决定，</w:t>
      </w:r>
      <w:r w:rsidR="003B1F95">
        <w:rPr>
          <w:rFonts w:ascii="SimSun" w:hAnsi="SimSun" w:hint="eastAsia"/>
          <w:sz w:val="21"/>
        </w:rPr>
        <w:t>将</w:t>
      </w:r>
      <w:r w:rsidRPr="00E000D9">
        <w:rPr>
          <w:rFonts w:ascii="SimSun" w:hAnsi="SimSun" w:hint="eastAsia"/>
          <w:sz w:val="21"/>
        </w:rPr>
        <w:t>在</w:t>
      </w:r>
      <w:r w:rsidR="003B1F95">
        <w:rPr>
          <w:rFonts w:ascii="SimSun" w:hAnsi="SimSun" w:hint="eastAsia"/>
          <w:sz w:val="21"/>
        </w:rPr>
        <w:t>其</w:t>
      </w:r>
      <w:r w:rsidRPr="00E000D9">
        <w:rPr>
          <w:rFonts w:ascii="SimSun" w:hAnsi="SimSun"/>
          <w:sz w:val="21"/>
        </w:rPr>
        <w:t>2019</w:t>
      </w:r>
      <w:r w:rsidR="003B1F95">
        <w:rPr>
          <w:rFonts w:ascii="SimSun" w:hAnsi="SimSun" w:hint="eastAsia"/>
          <w:sz w:val="21"/>
        </w:rPr>
        <w:t>年的下届会议上</w:t>
      </w:r>
      <w:r w:rsidRPr="00E000D9">
        <w:rPr>
          <w:rFonts w:ascii="SimSun" w:hAnsi="SimSun" w:hint="eastAsia"/>
          <w:sz w:val="21"/>
        </w:rPr>
        <w:t>继续审议</w:t>
      </w:r>
      <w:r w:rsidR="003B1F95">
        <w:rPr>
          <w:rFonts w:ascii="SimSun" w:hAnsi="SimSun" w:hint="eastAsia"/>
          <w:sz w:val="21"/>
        </w:rPr>
        <w:t>2020年上半年结束时召开外观设计法条约外交会议</w:t>
      </w:r>
      <w:r w:rsidRPr="00E000D9">
        <w:rPr>
          <w:rFonts w:ascii="SimSun" w:hAnsi="SimSun" w:hint="eastAsia"/>
          <w:sz w:val="21"/>
        </w:rPr>
        <w:t>。”</w:t>
      </w:r>
    </w:p>
    <w:p w:rsidR="00C42674" w:rsidRDefault="00E000D9" w:rsidP="003B1F95">
      <w:pPr>
        <w:numPr>
          <w:ilvl w:val="0"/>
          <w:numId w:val="9"/>
        </w:numPr>
        <w:overflowPunct w:val="0"/>
        <w:spacing w:afterLines="50" w:after="120" w:line="340" w:lineRule="atLeast"/>
        <w:ind w:left="0" w:firstLine="0"/>
        <w:jc w:val="both"/>
        <w:rPr>
          <w:rFonts w:ascii="SimSun" w:hAnsi="SimSun"/>
          <w:sz w:val="21"/>
        </w:rPr>
      </w:pPr>
      <w:r w:rsidRPr="00E000D9">
        <w:rPr>
          <w:rFonts w:ascii="SimSun" w:hAnsi="SimSun" w:hint="eastAsia"/>
          <w:sz w:val="21"/>
        </w:rPr>
        <w:t>主席将协调人宣读的该决定段落提交产权组织大会审议。</w:t>
      </w:r>
    </w:p>
    <w:p w:rsidR="00384045" w:rsidRDefault="00E000D9" w:rsidP="003B1F95">
      <w:pPr>
        <w:numPr>
          <w:ilvl w:val="0"/>
          <w:numId w:val="9"/>
        </w:numPr>
        <w:overflowPunct w:val="0"/>
        <w:spacing w:afterLines="50" w:after="120" w:line="340" w:lineRule="atLeast"/>
        <w:ind w:left="0" w:firstLine="0"/>
        <w:jc w:val="both"/>
        <w:rPr>
          <w:rFonts w:ascii="SimSun" w:hAnsi="SimSun"/>
          <w:sz w:val="21"/>
        </w:rPr>
      </w:pPr>
      <w:r w:rsidRPr="00E000D9">
        <w:rPr>
          <w:rFonts w:ascii="SimSun" w:hAnsi="SimSun" w:hint="eastAsia"/>
          <w:sz w:val="21"/>
        </w:rPr>
        <w:t>瑞士代表团代表</w:t>
      </w:r>
      <w:r w:rsidRPr="00E000D9">
        <w:rPr>
          <w:rFonts w:ascii="SimSun" w:hAnsi="SimSun"/>
          <w:sz w:val="21"/>
        </w:rPr>
        <w:t>B</w:t>
      </w:r>
      <w:r w:rsidRPr="00E000D9">
        <w:rPr>
          <w:rFonts w:ascii="SimSun" w:hAnsi="SimSun" w:hint="eastAsia"/>
          <w:sz w:val="21"/>
        </w:rPr>
        <w:t>集团发言，感谢商标、工业品外观设计和地理标志法律常设委员会（</w:t>
      </w:r>
      <w:r w:rsidRPr="00E000D9">
        <w:rPr>
          <w:rFonts w:ascii="SimSun" w:hAnsi="SimSun"/>
          <w:sz w:val="21"/>
        </w:rPr>
        <w:t>SCT</w:t>
      </w:r>
      <w:r w:rsidRPr="00E000D9">
        <w:rPr>
          <w:rFonts w:ascii="SimSun" w:hAnsi="SimSun" w:hint="eastAsia"/>
          <w:sz w:val="21"/>
        </w:rPr>
        <w:t>）第三十八届和三十九届会议的主席以及秘书处去年的辛勤工作，包括筹备产权组织大会。代表团回顾了该讨论事项的漫长历史，对目前该条约范围之外的考虑阻碍了用户获得工业品外观设计体系中的手续简化表示遗憾。代表团还回顾了在</w:t>
      </w:r>
      <w:r w:rsidRPr="00E000D9">
        <w:rPr>
          <w:rFonts w:ascii="SimSun" w:hAnsi="SimSun"/>
          <w:sz w:val="21"/>
        </w:rPr>
        <w:t>2014</w:t>
      </w:r>
      <w:r w:rsidRPr="00E000D9">
        <w:rPr>
          <w:rFonts w:ascii="SimSun" w:hAnsi="SimSun" w:hint="eastAsia"/>
          <w:sz w:val="21"/>
        </w:rPr>
        <w:t>年产权组织大会上，</w:t>
      </w:r>
      <w:r w:rsidRPr="00E000D9">
        <w:rPr>
          <w:rFonts w:ascii="SimSun" w:hAnsi="SimSun"/>
          <w:sz w:val="21"/>
        </w:rPr>
        <w:t>B</w:t>
      </w:r>
      <w:r w:rsidRPr="00E000D9">
        <w:rPr>
          <w:rFonts w:ascii="SimSun" w:hAnsi="SimSun" w:hint="eastAsia"/>
          <w:sz w:val="21"/>
        </w:rPr>
        <w:t>集团愿意向</w:t>
      </w:r>
      <w:r w:rsidRPr="00E000D9">
        <w:rPr>
          <w:rFonts w:ascii="SimSun" w:hAnsi="SimSun"/>
          <w:sz w:val="21"/>
        </w:rPr>
        <w:t>2015</w:t>
      </w:r>
      <w:r w:rsidRPr="00E000D9">
        <w:rPr>
          <w:rFonts w:ascii="SimSun" w:hAnsi="SimSun" w:hint="eastAsia"/>
          <w:sz w:val="21"/>
        </w:rPr>
        <w:t>年外交大会发送文件</w:t>
      </w:r>
      <w:r w:rsidRPr="00E000D9">
        <w:rPr>
          <w:rFonts w:ascii="SimSun" w:hAnsi="SimSun"/>
          <w:sz w:val="21"/>
        </w:rPr>
        <w:t>SCT/31/2.Rev.</w:t>
      </w:r>
      <w:r w:rsidRPr="00E000D9">
        <w:rPr>
          <w:rFonts w:ascii="SimSun" w:hAnsi="SimSun" w:hint="eastAsia"/>
          <w:sz w:val="21"/>
        </w:rPr>
        <w:t>和</w:t>
      </w:r>
      <w:r w:rsidRPr="00E000D9">
        <w:rPr>
          <w:rFonts w:ascii="SimSun" w:hAnsi="SimSun"/>
          <w:sz w:val="21"/>
        </w:rPr>
        <w:t>SCT/31/3</w:t>
      </w:r>
      <w:r w:rsidRPr="00E000D9">
        <w:rPr>
          <w:rFonts w:ascii="SimSun" w:hAnsi="SimSun" w:hint="eastAsia"/>
          <w:sz w:val="21"/>
        </w:rPr>
        <w:t>。代表团还提醒产权组织大会，在</w:t>
      </w:r>
      <w:r w:rsidRPr="00E000D9">
        <w:rPr>
          <w:rFonts w:ascii="SimSun" w:hAnsi="SimSun"/>
          <w:sz w:val="21"/>
        </w:rPr>
        <w:t>SCT</w:t>
      </w:r>
      <w:r w:rsidR="00384045">
        <w:rPr>
          <w:rFonts w:ascii="SimSun" w:hAnsi="SimSun" w:hint="eastAsia"/>
          <w:sz w:val="21"/>
        </w:rPr>
        <w:t>第</w:t>
      </w:r>
      <w:r w:rsidRPr="00E000D9">
        <w:rPr>
          <w:rFonts w:ascii="SimSun" w:hAnsi="SimSun" w:hint="eastAsia"/>
          <w:sz w:val="21"/>
        </w:rPr>
        <w:t>三十五届会议上，</w:t>
      </w:r>
      <w:r w:rsidRPr="00E000D9">
        <w:rPr>
          <w:rFonts w:ascii="SimSun" w:hAnsi="SimSun"/>
          <w:sz w:val="21"/>
        </w:rPr>
        <w:t>B</w:t>
      </w:r>
      <w:r w:rsidRPr="00E000D9">
        <w:rPr>
          <w:rFonts w:ascii="SimSun" w:hAnsi="SimSun" w:hint="eastAsia"/>
          <w:sz w:val="21"/>
        </w:rPr>
        <w:t>集团也愿意加入共识，在删除说明</w:t>
      </w:r>
      <w:r w:rsidRPr="00E000D9">
        <w:rPr>
          <w:rFonts w:ascii="SimSun" w:hAnsi="SimSun"/>
          <w:sz w:val="21"/>
        </w:rPr>
        <w:t>3.08</w:t>
      </w:r>
      <w:r w:rsidRPr="00E000D9">
        <w:rPr>
          <w:rFonts w:ascii="SimSun" w:hAnsi="SimSun" w:hint="eastAsia"/>
          <w:sz w:val="21"/>
        </w:rPr>
        <w:t>的基础上，发送主席的提案，作为外交会议磋商的框架。代表团感谢协调人在本届成员国大会期间，为达成共识和提出具体提案所付出的努力，并表示</w:t>
      </w:r>
      <w:r w:rsidRPr="00E000D9">
        <w:rPr>
          <w:rFonts w:ascii="SimSun" w:hAnsi="SimSun"/>
          <w:sz w:val="21"/>
        </w:rPr>
        <w:t>B</w:t>
      </w:r>
      <w:r w:rsidRPr="00E000D9">
        <w:rPr>
          <w:rFonts w:ascii="SimSun" w:hAnsi="SimSun" w:hint="eastAsia"/>
          <w:sz w:val="21"/>
        </w:rPr>
        <w:t>集团已准备好建设性参与这样的提案。遗憾的是，代表团注意到一些成员不愿意以建设性的方式参与该讨论事项，甚至尚未准备好参与讨论。代表团表示</w:t>
      </w:r>
      <w:r w:rsidRPr="00E000D9">
        <w:rPr>
          <w:rFonts w:ascii="SimSun" w:hAnsi="SimSun"/>
          <w:sz w:val="21"/>
        </w:rPr>
        <w:t>B</w:t>
      </w:r>
      <w:r w:rsidRPr="00E000D9">
        <w:rPr>
          <w:rFonts w:ascii="SimSun" w:hAnsi="SimSun" w:hint="eastAsia"/>
          <w:sz w:val="21"/>
        </w:rPr>
        <w:t>集团希望在下一届产权组织大</w:t>
      </w:r>
      <w:r w:rsidR="00B77A68">
        <w:rPr>
          <w:rFonts w:ascii="SimSun" w:hAnsi="SimSun" w:hint="eastAsia"/>
          <w:sz w:val="21"/>
        </w:rPr>
        <w:t>会上能够找到令双方满意的解决方案，最终目标是完成案文，并且</w:t>
      </w:r>
      <w:proofErr w:type="gramStart"/>
      <w:r w:rsidR="00B77A68">
        <w:rPr>
          <w:rFonts w:ascii="SimSun" w:hAnsi="SimSun" w:hint="eastAsia"/>
          <w:sz w:val="21"/>
        </w:rPr>
        <w:t>不</w:t>
      </w:r>
      <w:proofErr w:type="gramEnd"/>
      <w:r w:rsidR="00B77A68">
        <w:rPr>
          <w:rFonts w:ascii="SimSun" w:hAnsi="SimSun" w:hint="eastAsia"/>
          <w:sz w:val="21"/>
        </w:rPr>
        <w:t>提及</w:t>
      </w:r>
      <w:r w:rsidRPr="00E000D9">
        <w:rPr>
          <w:rFonts w:ascii="SimSun" w:hAnsi="SimSun" w:hint="eastAsia"/>
          <w:sz w:val="21"/>
        </w:rPr>
        <w:t>披露要求。</w:t>
      </w:r>
    </w:p>
    <w:p w:rsidR="00933B89" w:rsidRDefault="00E000D9" w:rsidP="003B1F95">
      <w:pPr>
        <w:numPr>
          <w:ilvl w:val="0"/>
          <w:numId w:val="9"/>
        </w:numPr>
        <w:overflowPunct w:val="0"/>
        <w:spacing w:afterLines="50" w:after="120" w:line="340" w:lineRule="atLeast"/>
        <w:ind w:left="0" w:firstLine="0"/>
        <w:jc w:val="both"/>
        <w:rPr>
          <w:rFonts w:ascii="SimSun" w:hAnsi="SimSun"/>
          <w:sz w:val="21"/>
        </w:rPr>
      </w:pPr>
      <w:r w:rsidRPr="00E000D9">
        <w:rPr>
          <w:rFonts w:ascii="SimSun" w:hAnsi="SimSun" w:hint="eastAsia"/>
          <w:sz w:val="21"/>
        </w:rPr>
        <w:t>立陶宛代表团代表</w:t>
      </w:r>
      <w:r w:rsidRPr="00E000D9">
        <w:rPr>
          <w:rFonts w:ascii="SimSun" w:hAnsi="SimSun"/>
          <w:sz w:val="21"/>
        </w:rPr>
        <w:t>CEBS</w:t>
      </w:r>
      <w:r w:rsidR="00946CE9">
        <w:rPr>
          <w:rFonts w:ascii="SimSun" w:hAnsi="SimSun" w:hint="eastAsia"/>
          <w:sz w:val="21"/>
        </w:rPr>
        <w:t>集团</w:t>
      </w:r>
      <w:r w:rsidRPr="00E000D9">
        <w:rPr>
          <w:rFonts w:ascii="SimSun" w:hAnsi="SimSun" w:hint="eastAsia"/>
          <w:sz w:val="21"/>
        </w:rPr>
        <w:t>发言，感谢协调人为寻找妥协的解决方案</w:t>
      </w:r>
      <w:proofErr w:type="gramStart"/>
      <w:r w:rsidRPr="00E000D9">
        <w:rPr>
          <w:rFonts w:ascii="SimSun" w:hAnsi="SimSun" w:hint="eastAsia"/>
          <w:sz w:val="21"/>
        </w:rPr>
        <w:t>作出</w:t>
      </w:r>
      <w:proofErr w:type="gramEnd"/>
      <w:r w:rsidRPr="00E000D9">
        <w:rPr>
          <w:rFonts w:ascii="SimSun" w:hAnsi="SimSun" w:hint="eastAsia"/>
          <w:sz w:val="21"/>
        </w:rPr>
        <w:t>的努力，并希望</w:t>
      </w:r>
      <w:r w:rsidR="00933B89">
        <w:rPr>
          <w:rFonts w:ascii="SimSun" w:hAnsi="SimSun" w:hint="eastAsia"/>
          <w:sz w:val="21"/>
        </w:rPr>
        <w:t>将该集团成员的</w:t>
      </w:r>
      <w:r w:rsidRPr="00E000D9">
        <w:rPr>
          <w:rFonts w:ascii="SimSun" w:hAnsi="SimSun" w:hint="eastAsia"/>
          <w:sz w:val="21"/>
        </w:rPr>
        <w:t>遗憾</w:t>
      </w:r>
      <w:r w:rsidR="00933B89">
        <w:rPr>
          <w:rFonts w:ascii="SimSun" w:hAnsi="SimSun" w:hint="eastAsia"/>
          <w:sz w:val="21"/>
        </w:rPr>
        <w:t>之情记录在案</w:t>
      </w:r>
      <w:r w:rsidRPr="00E000D9">
        <w:rPr>
          <w:rFonts w:ascii="SimSun" w:hAnsi="SimSun" w:hint="eastAsia"/>
          <w:sz w:val="21"/>
        </w:rPr>
        <w:t>。条约案文几年前已经完成，代表团相信全世界的设计者都将受益于</w:t>
      </w:r>
      <w:r w:rsidR="00933B89">
        <w:rPr>
          <w:rFonts w:ascii="SimSun" w:hAnsi="SimSun" w:hint="eastAsia"/>
          <w:sz w:val="21"/>
        </w:rPr>
        <w:t>对手续</w:t>
      </w:r>
      <w:proofErr w:type="gramStart"/>
      <w:r w:rsidR="00933B89">
        <w:rPr>
          <w:rFonts w:ascii="SimSun" w:hAnsi="SimSun" w:hint="eastAsia"/>
          <w:sz w:val="21"/>
        </w:rPr>
        <w:t>作出</w:t>
      </w:r>
      <w:proofErr w:type="gramEnd"/>
      <w:r w:rsidR="00933B89">
        <w:rPr>
          <w:rFonts w:ascii="SimSun" w:hAnsi="SimSun" w:hint="eastAsia"/>
          <w:sz w:val="21"/>
        </w:rPr>
        <w:t>规定的</w:t>
      </w:r>
      <w:r w:rsidRPr="00E000D9">
        <w:rPr>
          <w:rFonts w:ascii="SimSun" w:hAnsi="SimSun" w:hint="eastAsia"/>
          <w:sz w:val="21"/>
        </w:rPr>
        <w:t>条约。尽管该集团在过程中展现出建设性的精神，但代表团注意到某地</w:t>
      </w:r>
      <w:proofErr w:type="gramStart"/>
      <w:r w:rsidRPr="00E000D9">
        <w:rPr>
          <w:rFonts w:ascii="SimSun" w:hAnsi="SimSun" w:hint="eastAsia"/>
          <w:sz w:val="21"/>
        </w:rPr>
        <w:t>区集团</w:t>
      </w:r>
      <w:proofErr w:type="gramEnd"/>
      <w:r w:rsidRPr="00E000D9">
        <w:rPr>
          <w:rFonts w:ascii="SimSun" w:hAnsi="SimSun" w:hint="eastAsia"/>
          <w:sz w:val="21"/>
        </w:rPr>
        <w:t>的一些代表团没有准备好以协调人建议的案文为基础参与讨论。代表团对于产权组织大会未能推进关于召开外交会议的决定而表示遗憾。代表团重申承诺，将在下届产权组织大会上建设性</w:t>
      </w:r>
      <w:r w:rsidR="00933B89">
        <w:rPr>
          <w:rFonts w:ascii="SimSun" w:hAnsi="SimSun" w:hint="eastAsia"/>
          <w:sz w:val="21"/>
        </w:rPr>
        <w:t>地</w:t>
      </w:r>
      <w:r w:rsidRPr="00E000D9">
        <w:rPr>
          <w:rFonts w:ascii="SimSun" w:hAnsi="SimSun" w:hint="eastAsia"/>
          <w:sz w:val="21"/>
        </w:rPr>
        <w:t>参与推进磋商的过程，期待其他成员国也能采取类似做法。代表团希望尽快找到未决问题的解决方案，能够早日召开外交会议以通过</w:t>
      </w:r>
      <w:r w:rsidRPr="00E000D9">
        <w:rPr>
          <w:rFonts w:ascii="SimSun" w:hAnsi="SimSun"/>
          <w:sz w:val="21"/>
        </w:rPr>
        <w:t>DLT</w:t>
      </w:r>
      <w:r w:rsidRPr="00E000D9">
        <w:rPr>
          <w:rFonts w:ascii="SimSun" w:hAnsi="SimSun" w:hint="eastAsia"/>
          <w:sz w:val="21"/>
        </w:rPr>
        <w:t>。</w:t>
      </w:r>
    </w:p>
    <w:p w:rsidR="00647E5E" w:rsidRDefault="00E000D9" w:rsidP="003B1F95">
      <w:pPr>
        <w:numPr>
          <w:ilvl w:val="0"/>
          <w:numId w:val="9"/>
        </w:numPr>
        <w:overflowPunct w:val="0"/>
        <w:spacing w:afterLines="50" w:after="120" w:line="340" w:lineRule="atLeast"/>
        <w:ind w:left="0" w:firstLine="0"/>
        <w:jc w:val="both"/>
        <w:rPr>
          <w:rFonts w:ascii="SimSun" w:hAnsi="SimSun"/>
          <w:sz w:val="21"/>
        </w:rPr>
      </w:pPr>
      <w:r w:rsidRPr="00E000D9">
        <w:rPr>
          <w:rFonts w:ascii="SimSun" w:hAnsi="SimSun" w:hint="eastAsia"/>
          <w:sz w:val="21"/>
        </w:rPr>
        <w:t>印度尼西亚代表团代表亚洲及太平洋集团发言，注意到该决定将指导各成员国在</w:t>
      </w:r>
      <w:r w:rsidRPr="00E000D9">
        <w:rPr>
          <w:rFonts w:ascii="SimSun" w:hAnsi="SimSun"/>
          <w:sz w:val="21"/>
        </w:rPr>
        <w:t>2019</w:t>
      </w:r>
      <w:r w:rsidRPr="00E000D9">
        <w:rPr>
          <w:rFonts w:ascii="SimSun" w:hAnsi="SimSun" w:hint="eastAsia"/>
          <w:sz w:val="21"/>
        </w:rPr>
        <w:t>年产权组织大会上，继续审议召开外交会议以通过外观设计法条约，以期在</w:t>
      </w:r>
      <w:r w:rsidRPr="00E000D9">
        <w:rPr>
          <w:rFonts w:ascii="SimSun" w:hAnsi="SimSun"/>
          <w:sz w:val="21"/>
        </w:rPr>
        <w:t>2020</w:t>
      </w:r>
      <w:r w:rsidRPr="00E000D9">
        <w:rPr>
          <w:rFonts w:ascii="SimSun" w:hAnsi="SimSun" w:hint="eastAsia"/>
          <w:sz w:val="21"/>
        </w:rPr>
        <w:t>年上半年结束时举行。在赞赏所有成员国和地区集团在产权组织大会期间为</w:t>
      </w:r>
      <w:r w:rsidRPr="00E000D9">
        <w:rPr>
          <w:rFonts w:ascii="SimSun" w:hAnsi="SimSun"/>
          <w:sz w:val="21"/>
        </w:rPr>
        <w:t>DLT</w:t>
      </w:r>
      <w:r w:rsidRPr="00E000D9">
        <w:rPr>
          <w:rFonts w:ascii="SimSun" w:hAnsi="SimSun" w:hint="eastAsia"/>
          <w:sz w:val="21"/>
        </w:rPr>
        <w:t>讨论</w:t>
      </w:r>
      <w:proofErr w:type="gramStart"/>
      <w:r w:rsidRPr="00E000D9">
        <w:rPr>
          <w:rFonts w:ascii="SimSun" w:hAnsi="SimSun" w:hint="eastAsia"/>
          <w:sz w:val="21"/>
        </w:rPr>
        <w:t>作出</w:t>
      </w:r>
      <w:proofErr w:type="gramEnd"/>
      <w:r w:rsidRPr="00E000D9">
        <w:rPr>
          <w:rFonts w:ascii="SimSun" w:hAnsi="SimSun" w:hint="eastAsia"/>
          <w:sz w:val="21"/>
        </w:rPr>
        <w:t>的积极贡献后，该集团表示赞</w:t>
      </w:r>
      <w:r w:rsidR="00647E5E">
        <w:rPr>
          <w:rFonts w:ascii="SimSun" w:hAnsi="SimSun" w:hint="eastAsia"/>
          <w:sz w:val="21"/>
        </w:rPr>
        <w:t>赏协调人的出色工作，使过程顺利进行并提出了具体提案。该集团最后</w:t>
      </w:r>
      <w:r w:rsidRPr="00E000D9">
        <w:rPr>
          <w:rFonts w:ascii="SimSun" w:hAnsi="SimSun" w:hint="eastAsia"/>
          <w:sz w:val="21"/>
        </w:rPr>
        <w:t>重申承诺，将继续建设性参与，以期全面解决未决问题，从而能够审议召开外交会议的决定。</w:t>
      </w:r>
    </w:p>
    <w:p w:rsidR="006D4E7F" w:rsidRDefault="00E000D9" w:rsidP="003B1F95">
      <w:pPr>
        <w:numPr>
          <w:ilvl w:val="0"/>
          <w:numId w:val="9"/>
        </w:numPr>
        <w:overflowPunct w:val="0"/>
        <w:spacing w:afterLines="50" w:after="120" w:line="340" w:lineRule="atLeast"/>
        <w:ind w:left="0" w:firstLine="0"/>
        <w:jc w:val="both"/>
        <w:rPr>
          <w:rFonts w:ascii="SimSun" w:hAnsi="SimSun"/>
          <w:sz w:val="21"/>
        </w:rPr>
      </w:pPr>
      <w:r w:rsidRPr="00E000D9">
        <w:rPr>
          <w:rFonts w:ascii="SimSun" w:hAnsi="SimSun" w:hint="eastAsia"/>
          <w:sz w:val="21"/>
        </w:rPr>
        <w:t>摩洛哥代表团代表非洲集团发言，感谢产权组织大会主席、</w:t>
      </w:r>
      <w:r w:rsidRPr="00E000D9">
        <w:rPr>
          <w:rFonts w:ascii="SimSun" w:hAnsi="SimSun"/>
          <w:sz w:val="21"/>
        </w:rPr>
        <w:t>SCT</w:t>
      </w:r>
      <w:r w:rsidRPr="00E000D9">
        <w:rPr>
          <w:rFonts w:ascii="SimSun" w:hAnsi="SimSun" w:hint="eastAsia"/>
          <w:sz w:val="21"/>
        </w:rPr>
        <w:t>主席和副主席以及协调人</w:t>
      </w:r>
      <w:r w:rsidR="006D4E7F">
        <w:rPr>
          <w:rFonts w:ascii="SimSun" w:hAnsi="SimSun" w:hint="eastAsia"/>
          <w:sz w:val="21"/>
        </w:rPr>
        <w:t>马利基</w:t>
      </w:r>
      <w:r w:rsidRPr="00E000D9">
        <w:rPr>
          <w:rFonts w:ascii="SimSun" w:hAnsi="SimSun" w:hint="eastAsia"/>
          <w:sz w:val="21"/>
        </w:rPr>
        <w:t>先生和</w:t>
      </w:r>
      <w:r w:rsidR="006D4E7F">
        <w:rPr>
          <w:rFonts w:ascii="SimSun" w:hAnsi="SimSun" w:hint="eastAsia"/>
          <w:sz w:val="21"/>
        </w:rPr>
        <w:t>罗德里格斯</w:t>
      </w:r>
      <w:r w:rsidRPr="00E000D9">
        <w:rPr>
          <w:rFonts w:ascii="SimSun" w:hAnsi="SimSun" w:hint="eastAsia"/>
          <w:sz w:val="21"/>
        </w:rPr>
        <w:t>女士，感谢他们的敬业、领导力以及推进</w:t>
      </w:r>
      <w:r w:rsidRPr="00E000D9">
        <w:rPr>
          <w:rFonts w:ascii="SimSun" w:hAnsi="SimSun"/>
          <w:sz w:val="21"/>
        </w:rPr>
        <w:t>DLT</w:t>
      </w:r>
      <w:r w:rsidRPr="00E000D9">
        <w:rPr>
          <w:rFonts w:ascii="SimSun" w:hAnsi="SimSun" w:hint="eastAsia"/>
          <w:sz w:val="21"/>
        </w:rPr>
        <w:t>磋商所付出的努力。该集团认可工业品外观设计在创新中发挥的重要作用，以及为这种类型的知识产权权利的注册程序制定国际文书的重要性，该集团重申对</w:t>
      </w:r>
      <w:r w:rsidRPr="00E000D9">
        <w:rPr>
          <w:rFonts w:ascii="SimSun" w:hAnsi="SimSun"/>
          <w:sz w:val="21"/>
        </w:rPr>
        <w:t>2017</w:t>
      </w:r>
      <w:r w:rsidRPr="00E000D9">
        <w:rPr>
          <w:rFonts w:ascii="SimSun" w:hAnsi="SimSun" w:hint="eastAsia"/>
          <w:sz w:val="21"/>
        </w:rPr>
        <w:t>年产权组织大会以及本届产权组织大会未能就召开外交会议以通过</w:t>
      </w:r>
      <w:r w:rsidRPr="00E000D9">
        <w:rPr>
          <w:rFonts w:ascii="SimSun" w:hAnsi="SimSun"/>
          <w:sz w:val="21"/>
        </w:rPr>
        <w:t>DLT</w:t>
      </w:r>
      <w:r w:rsidRPr="00E000D9">
        <w:rPr>
          <w:rFonts w:ascii="SimSun" w:hAnsi="SimSun" w:hint="eastAsia"/>
          <w:sz w:val="21"/>
        </w:rPr>
        <w:t>表示遗憾。感到遗憾的是在</w:t>
      </w:r>
      <w:r w:rsidRPr="00E000D9">
        <w:rPr>
          <w:rFonts w:ascii="SimSun" w:hAnsi="SimSun"/>
          <w:sz w:val="21"/>
        </w:rPr>
        <w:t>SCT</w:t>
      </w:r>
      <w:r w:rsidRPr="00E000D9">
        <w:rPr>
          <w:rFonts w:ascii="SimSun" w:hAnsi="SimSun" w:hint="eastAsia"/>
          <w:sz w:val="21"/>
        </w:rPr>
        <w:t>之前的会议中未能讨论该主题，根据</w:t>
      </w:r>
      <w:r w:rsidRPr="00E000D9">
        <w:rPr>
          <w:rFonts w:ascii="SimSun" w:hAnsi="SimSun"/>
          <w:sz w:val="21"/>
        </w:rPr>
        <w:t>2017</w:t>
      </w:r>
      <w:r w:rsidRPr="00E000D9">
        <w:rPr>
          <w:rFonts w:ascii="SimSun" w:hAnsi="SimSun" w:hint="eastAsia"/>
          <w:sz w:val="21"/>
        </w:rPr>
        <w:t>年产权组织大会的决定，该集团相信在这些会议框架内的磋商能使各代表团在未决问题上达成共识。该集团再次表示需要采取包容的方式考虑各自的关切，并认为目前</w:t>
      </w:r>
      <w:r w:rsidRPr="00E000D9">
        <w:rPr>
          <w:rFonts w:ascii="SimSun" w:hAnsi="SimSun"/>
          <w:sz w:val="21"/>
        </w:rPr>
        <w:t>DLT</w:t>
      </w:r>
      <w:r w:rsidRPr="00E000D9">
        <w:rPr>
          <w:rFonts w:ascii="SimSun" w:hAnsi="SimSun" w:hint="eastAsia"/>
          <w:sz w:val="21"/>
        </w:rPr>
        <w:t>草案案文既不兼顾各方利益，也不具有包容性，因此不能满足大多数产权组织成员国的利益。为此，该集团重申其立场，目的是在</w:t>
      </w:r>
      <w:r w:rsidRPr="00E000D9">
        <w:rPr>
          <w:rFonts w:ascii="SimSun" w:hAnsi="SimSun"/>
          <w:sz w:val="21"/>
        </w:rPr>
        <w:t>DLT</w:t>
      </w:r>
      <w:r w:rsidRPr="00E000D9">
        <w:rPr>
          <w:rFonts w:ascii="SimSun" w:hAnsi="SimSun" w:hint="eastAsia"/>
          <w:sz w:val="21"/>
        </w:rPr>
        <w:t>第</w:t>
      </w:r>
      <w:r w:rsidRPr="00E000D9">
        <w:rPr>
          <w:rFonts w:ascii="SimSun" w:hAnsi="SimSun"/>
          <w:sz w:val="21"/>
        </w:rPr>
        <w:t>3</w:t>
      </w:r>
      <w:r w:rsidRPr="00E000D9">
        <w:rPr>
          <w:rFonts w:ascii="SimSun" w:hAnsi="SimSun" w:hint="eastAsia"/>
          <w:sz w:val="21"/>
        </w:rPr>
        <w:t>条中加入披露条款，并在技术援助方面形成有约束力的条款，使发展中国家和最不发达国家（</w:t>
      </w:r>
      <w:r w:rsidRPr="00E000D9">
        <w:rPr>
          <w:rFonts w:ascii="SimSun" w:hAnsi="SimSun"/>
          <w:sz w:val="21"/>
        </w:rPr>
        <w:t>LDC</w:t>
      </w:r>
      <w:r w:rsidRPr="00E000D9">
        <w:rPr>
          <w:rFonts w:ascii="SimSun" w:hAnsi="SimSun" w:hint="eastAsia"/>
          <w:sz w:val="21"/>
        </w:rPr>
        <w:t>）从</w:t>
      </w:r>
      <w:r w:rsidRPr="00E000D9">
        <w:rPr>
          <w:rFonts w:ascii="SimSun" w:hAnsi="SimSun"/>
          <w:sz w:val="21"/>
        </w:rPr>
        <w:t>DLT</w:t>
      </w:r>
      <w:r w:rsidRPr="00E000D9">
        <w:rPr>
          <w:rFonts w:ascii="SimSun" w:hAnsi="SimSun" w:hint="eastAsia"/>
          <w:sz w:val="21"/>
        </w:rPr>
        <w:t>的实施中充分受益，这一立场得到很多成员国的支持。该集团指出所有成员国的进一步努力将为推进这一进程</w:t>
      </w:r>
      <w:proofErr w:type="gramStart"/>
      <w:r w:rsidRPr="00E000D9">
        <w:rPr>
          <w:rFonts w:ascii="SimSun" w:hAnsi="SimSun" w:hint="eastAsia"/>
          <w:sz w:val="21"/>
        </w:rPr>
        <w:t>作出</w:t>
      </w:r>
      <w:proofErr w:type="gramEnd"/>
      <w:r w:rsidRPr="00E000D9">
        <w:rPr>
          <w:rFonts w:ascii="SimSun" w:hAnsi="SimSun" w:hint="eastAsia"/>
          <w:sz w:val="21"/>
        </w:rPr>
        <w:t>贡献，并使未决问题取得实质性进展，该集团表示仍然保持乐观，在顾及这些关切的情况下可以实现双</w:t>
      </w:r>
      <w:r w:rsidRPr="00E000D9">
        <w:rPr>
          <w:rFonts w:ascii="SimSun" w:hAnsi="SimSun" w:hint="eastAsia"/>
          <w:sz w:val="21"/>
        </w:rPr>
        <w:lastRenderedPageBreak/>
        <w:t>方同意的解决方案。最后，该集团表示</w:t>
      </w:r>
      <w:r w:rsidR="006D4E7F">
        <w:rPr>
          <w:rFonts w:ascii="SimSun" w:hAnsi="SimSun" w:hint="eastAsia"/>
          <w:sz w:val="21"/>
        </w:rPr>
        <w:t>，</w:t>
      </w:r>
      <w:r w:rsidRPr="00E000D9">
        <w:rPr>
          <w:rFonts w:ascii="SimSun" w:hAnsi="SimSun" w:hint="eastAsia"/>
          <w:sz w:val="21"/>
        </w:rPr>
        <w:t>希望在不久的将来，能够在顾及发展中国家合理、必要的关切的情况下，对于召开外交会议达成共识。</w:t>
      </w:r>
    </w:p>
    <w:p w:rsidR="007C1544" w:rsidRDefault="003D39C8" w:rsidP="003B1F95">
      <w:pPr>
        <w:numPr>
          <w:ilvl w:val="0"/>
          <w:numId w:val="9"/>
        </w:numPr>
        <w:overflowPunct w:val="0"/>
        <w:spacing w:afterLines="50" w:after="120" w:line="340" w:lineRule="atLeast"/>
        <w:ind w:left="0" w:firstLine="0"/>
        <w:jc w:val="both"/>
        <w:rPr>
          <w:rFonts w:ascii="SimSun" w:hAnsi="SimSun"/>
          <w:sz w:val="21"/>
        </w:rPr>
      </w:pPr>
      <w:r>
        <w:rPr>
          <w:rFonts w:ascii="SimSun" w:hAnsi="SimSun" w:hint="eastAsia"/>
          <w:sz w:val="21"/>
        </w:rPr>
        <w:t>欧洲联盟</w:t>
      </w:r>
      <w:r w:rsidR="00E000D9" w:rsidRPr="00E000D9">
        <w:rPr>
          <w:rFonts w:ascii="SimSun" w:hAnsi="SimSun" w:hint="eastAsia"/>
          <w:sz w:val="21"/>
        </w:rPr>
        <w:t>代表团代表</w:t>
      </w:r>
      <w:r>
        <w:rPr>
          <w:rFonts w:ascii="SimSun" w:hAnsi="SimSun" w:hint="eastAsia"/>
          <w:sz w:val="21"/>
        </w:rPr>
        <w:t>欧洲联盟</w:t>
      </w:r>
      <w:r w:rsidR="00E000D9" w:rsidRPr="00E000D9">
        <w:rPr>
          <w:rFonts w:ascii="SimSun" w:hAnsi="SimSun" w:hint="eastAsia"/>
          <w:sz w:val="21"/>
        </w:rPr>
        <w:t>及其成员国发言，感谢协调人的努力，遗憾的是虽有意愿参与讨论以促进案文，但今年仍未能就召开外交会议以通过</w:t>
      </w:r>
      <w:r w:rsidR="00E000D9" w:rsidRPr="00E000D9">
        <w:rPr>
          <w:rFonts w:ascii="SimSun" w:hAnsi="SimSun"/>
          <w:sz w:val="21"/>
        </w:rPr>
        <w:t>DLT</w:t>
      </w:r>
      <w:proofErr w:type="gramStart"/>
      <w:r w:rsidR="00E000D9" w:rsidRPr="00E000D9">
        <w:rPr>
          <w:rFonts w:ascii="SimSun" w:hAnsi="SimSun" w:hint="eastAsia"/>
          <w:sz w:val="21"/>
        </w:rPr>
        <w:t>作出</w:t>
      </w:r>
      <w:proofErr w:type="gramEnd"/>
      <w:r w:rsidR="00E000D9" w:rsidRPr="00E000D9">
        <w:rPr>
          <w:rFonts w:ascii="SimSun" w:hAnsi="SimSun" w:hint="eastAsia"/>
          <w:sz w:val="21"/>
        </w:rPr>
        <w:t>积极决定。因此欧盟及其成员国支持该决定，即产权组织大会继续在</w:t>
      </w:r>
      <w:r w:rsidR="00E000D9" w:rsidRPr="00E000D9">
        <w:rPr>
          <w:rFonts w:ascii="SimSun" w:hAnsi="SimSun"/>
          <w:sz w:val="21"/>
        </w:rPr>
        <w:t>2019</w:t>
      </w:r>
      <w:r w:rsidR="00E000D9" w:rsidRPr="00E000D9">
        <w:rPr>
          <w:rFonts w:ascii="SimSun" w:hAnsi="SimSun" w:hint="eastAsia"/>
          <w:sz w:val="21"/>
        </w:rPr>
        <w:t>年下届会议上审议当前所审议的项目。</w:t>
      </w:r>
    </w:p>
    <w:p w:rsidR="00BD03ED" w:rsidRDefault="00E000D9" w:rsidP="003B1F95">
      <w:pPr>
        <w:numPr>
          <w:ilvl w:val="0"/>
          <w:numId w:val="9"/>
        </w:numPr>
        <w:overflowPunct w:val="0"/>
        <w:spacing w:afterLines="50" w:after="120" w:line="340" w:lineRule="atLeast"/>
        <w:ind w:left="0" w:firstLine="0"/>
        <w:jc w:val="both"/>
        <w:rPr>
          <w:rFonts w:ascii="SimSun" w:hAnsi="SimSun"/>
          <w:sz w:val="21"/>
        </w:rPr>
      </w:pPr>
      <w:r w:rsidRPr="00E000D9">
        <w:rPr>
          <w:rFonts w:ascii="SimSun" w:hAnsi="SimSun" w:hint="eastAsia"/>
          <w:sz w:val="21"/>
        </w:rPr>
        <w:t>萨尔瓦多代表团代表</w:t>
      </w:r>
      <w:r w:rsidRPr="00E000D9">
        <w:rPr>
          <w:rFonts w:ascii="SimSun" w:hAnsi="SimSun"/>
          <w:sz w:val="21"/>
        </w:rPr>
        <w:t>GRULAC</w:t>
      </w:r>
      <w:r w:rsidRPr="00E000D9">
        <w:rPr>
          <w:rFonts w:ascii="SimSun" w:hAnsi="SimSun" w:hint="eastAsia"/>
          <w:sz w:val="21"/>
        </w:rPr>
        <w:t>发言，对当前审议的议程项目未能达成一致意见表示遗憾。尽管如此，仍要感谢协调人力图在该问题上</w:t>
      </w:r>
      <w:proofErr w:type="gramStart"/>
      <w:r w:rsidRPr="00E000D9">
        <w:rPr>
          <w:rFonts w:ascii="SimSun" w:hAnsi="SimSun" w:hint="eastAsia"/>
          <w:sz w:val="21"/>
        </w:rPr>
        <w:t>作出</w:t>
      </w:r>
      <w:proofErr w:type="gramEnd"/>
      <w:r w:rsidRPr="00E000D9">
        <w:rPr>
          <w:rFonts w:ascii="SimSun" w:hAnsi="SimSun" w:hint="eastAsia"/>
          <w:sz w:val="21"/>
        </w:rPr>
        <w:t>决定所付出的努力和支持，代表团表示</w:t>
      </w:r>
      <w:r w:rsidRPr="00E000D9">
        <w:rPr>
          <w:rFonts w:ascii="SimSun" w:hAnsi="SimSun"/>
          <w:sz w:val="21"/>
        </w:rPr>
        <w:t>GRULAC</w:t>
      </w:r>
      <w:r w:rsidRPr="00E000D9">
        <w:rPr>
          <w:rFonts w:ascii="SimSun" w:hAnsi="SimSun" w:hint="eastAsia"/>
          <w:sz w:val="21"/>
        </w:rPr>
        <w:t>愿意合作，旨在召开外交会议以通过</w:t>
      </w:r>
      <w:r w:rsidRPr="00E000D9">
        <w:rPr>
          <w:rFonts w:ascii="SimSun" w:hAnsi="SimSun"/>
          <w:sz w:val="21"/>
        </w:rPr>
        <w:t>DLT</w:t>
      </w:r>
      <w:r w:rsidRPr="00E000D9">
        <w:rPr>
          <w:rFonts w:ascii="SimSun" w:hAnsi="SimSun" w:hint="eastAsia"/>
          <w:sz w:val="21"/>
        </w:rPr>
        <w:t>。</w:t>
      </w:r>
    </w:p>
    <w:p w:rsidR="008448DE" w:rsidRDefault="00E000D9" w:rsidP="003B1F95">
      <w:pPr>
        <w:numPr>
          <w:ilvl w:val="0"/>
          <w:numId w:val="9"/>
        </w:numPr>
        <w:overflowPunct w:val="0"/>
        <w:spacing w:afterLines="50" w:after="120" w:line="340" w:lineRule="atLeast"/>
        <w:ind w:left="0" w:firstLine="0"/>
        <w:jc w:val="both"/>
        <w:rPr>
          <w:rFonts w:ascii="SimSun" w:hAnsi="SimSun"/>
          <w:sz w:val="21"/>
        </w:rPr>
      </w:pPr>
      <w:r w:rsidRPr="00E000D9">
        <w:rPr>
          <w:rFonts w:ascii="SimSun" w:hAnsi="SimSun" w:hint="eastAsia"/>
          <w:sz w:val="21"/>
        </w:rPr>
        <w:t>南非代表团赞同摩洛哥代表团代表非洲集团</w:t>
      </w:r>
      <w:proofErr w:type="gramStart"/>
      <w:r w:rsidRPr="00E000D9">
        <w:rPr>
          <w:rFonts w:ascii="SimSun" w:hAnsi="SimSun" w:hint="eastAsia"/>
          <w:sz w:val="21"/>
        </w:rPr>
        <w:t>作出</w:t>
      </w:r>
      <w:proofErr w:type="gramEnd"/>
      <w:r w:rsidRPr="00E000D9">
        <w:rPr>
          <w:rFonts w:ascii="SimSun" w:hAnsi="SimSun" w:hint="eastAsia"/>
          <w:sz w:val="21"/>
        </w:rPr>
        <w:t>的发言，并感谢协调人付出的努力。代表团认为在过去这些年里，关于</w:t>
      </w:r>
      <w:r w:rsidR="00BD03ED">
        <w:rPr>
          <w:rFonts w:ascii="SimSun" w:hAnsi="SimSun" w:hint="eastAsia"/>
          <w:sz w:val="21"/>
        </w:rPr>
        <w:t>支持在条约主案文里加入披露条款已说过很多。拟议条款旨在使各国在它们的国内法中具备保护传统知识</w:t>
      </w:r>
      <w:r w:rsidRPr="00E000D9">
        <w:rPr>
          <w:rFonts w:ascii="SimSun" w:hAnsi="SimSun" w:hint="eastAsia"/>
          <w:sz w:val="21"/>
        </w:rPr>
        <w:t>、传统文化表现形式和遗传资源的条款，在加入</w:t>
      </w:r>
      <w:r w:rsidRPr="00E000D9">
        <w:rPr>
          <w:rFonts w:ascii="SimSun" w:hAnsi="SimSun"/>
          <w:sz w:val="21"/>
        </w:rPr>
        <w:t>DLT</w:t>
      </w:r>
      <w:r w:rsidRPr="00E000D9">
        <w:rPr>
          <w:rFonts w:ascii="SimSun" w:hAnsi="SimSun" w:hint="eastAsia"/>
          <w:sz w:val="21"/>
        </w:rPr>
        <w:t>时既符合国内要求，也遵守国际义务。这一点尤为重要，因为</w:t>
      </w:r>
      <w:r w:rsidRPr="00E000D9">
        <w:rPr>
          <w:rFonts w:ascii="SimSun" w:hAnsi="SimSun"/>
          <w:sz w:val="21"/>
        </w:rPr>
        <w:t>DLT</w:t>
      </w:r>
      <w:r w:rsidRPr="00E000D9">
        <w:rPr>
          <w:rFonts w:ascii="SimSun" w:hAnsi="SimSun" w:hint="eastAsia"/>
          <w:sz w:val="21"/>
        </w:rPr>
        <w:t>草案第</w:t>
      </w:r>
      <w:r w:rsidRPr="00E000D9">
        <w:rPr>
          <w:rFonts w:ascii="SimSun" w:hAnsi="SimSun"/>
          <w:sz w:val="21"/>
        </w:rPr>
        <w:t>3</w:t>
      </w:r>
      <w:r w:rsidRPr="00E000D9">
        <w:rPr>
          <w:rFonts w:ascii="SimSun" w:hAnsi="SimSun" w:hint="eastAsia"/>
          <w:sz w:val="21"/>
        </w:rPr>
        <w:t>条中包含关于外观设计注册要求的完整清单。代表团表示</w:t>
      </w:r>
      <w:r w:rsidR="008448DE">
        <w:rPr>
          <w:rFonts w:ascii="SimSun" w:hAnsi="SimSun" w:hint="eastAsia"/>
          <w:sz w:val="21"/>
        </w:rPr>
        <w:t>，</w:t>
      </w:r>
      <w:r w:rsidRPr="00E000D9">
        <w:rPr>
          <w:rFonts w:ascii="SimSun" w:hAnsi="SimSun" w:hint="eastAsia"/>
          <w:sz w:val="21"/>
        </w:rPr>
        <w:t>对于不包含这样条款的许多国家而言，签署条约是极其困难的，并表示关于</w:t>
      </w:r>
      <w:r w:rsidRPr="00E000D9">
        <w:rPr>
          <w:rFonts w:ascii="SimSun" w:hAnsi="SimSun"/>
          <w:sz w:val="21"/>
        </w:rPr>
        <w:t>DLT</w:t>
      </w:r>
      <w:r w:rsidRPr="00E000D9">
        <w:rPr>
          <w:rFonts w:ascii="SimSun" w:hAnsi="SimSun" w:hint="eastAsia"/>
          <w:sz w:val="21"/>
        </w:rPr>
        <w:t>草案中关于遗传资源、传统知识和传统文化表现形式的披露，已提出有说服力的论据。代表团呼吁政治意愿和理解，并准备好继续秉持诚意进行磋商，希望其他代表团能有相同的态度。</w:t>
      </w:r>
    </w:p>
    <w:p w:rsidR="00F65FD6" w:rsidRDefault="00E000D9" w:rsidP="003B1F95">
      <w:pPr>
        <w:numPr>
          <w:ilvl w:val="0"/>
          <w:numId w:val="9"/>
        </w:numPr>
        <w:overflowPunct w:val="0"/>
        <w:spacing w:afterLines="50" w:after="120" w:line="340" w:lineRule="atLeast"/>
        <w:ind w:left="0" w:firstLine="0"/>
        <w:jc w:val="both"/>
        <w:rPr>
          <w:rFonts w:ascii="SimSun" w:hAnsi="SimSun"/>
          <w:sz w:val="21"/>
        </w:rPr>
      </w:pPr>
      <w:r w:rsidRPr="00E000D9">
        <w:rPr>
          <w:rFonts w:ascii="SimSun" w:hAnsi="SimSun" w:hint="eastAsia"/>
          <w:sz w:val="21"/>
        </w:rPr>
        <w:t>埃及代表团表示支持摩洛哥代表团代表非洲集团</w:t>
      </w:r>
      <w:proofErr w:type="gramStart"/>
      <w:r w:rsidRPr="00E000D9">
        <w:rPr>
          <w:rFonts w:ascii="SimSun" w:hAnsi="SimSun" w:hint="eastAsia"/>
          <w:sz w:val="21"/>
        </w:rPr>
        <w:t>作出</w:t>
      </w:r>
      <w:proofErr w:type="gramEnd"/>
      <w:r w:rsidRPr="00E000D9">
        <w:rPr>
          <w:rFonts w:ascii="SimSun" w:hAnsi="SimSun" w:hint="eastAsia"/>
          <w:sz w:val="21"/>
        </w:rPr>
        <w:t>的发言，并表示埃及充分参与所有讨论，以对召开外交会议达成理解。代表团相信条约草案是非常重要的文件，可以为发展中国家和最不发达国家带来巨大的益处，因为由此会产生责任和义务。</w:t>
      </w:r>
    </w:p>
    <w:p w:rsidR="00F65FD6" w:rsidRDefault="00E000D9" w:rsidP="003B1F95">
      <w:pPr>
        <w:numPr>
          <w:ilvl w:val="0"/>
          <w:numId w:val="9"/>
        </w:numPr>
        <w:overflowPunct w:val="0"/>
        <w:spacing w:afterLines="50" w:after="120" w:line="340" w:lineRule="atLeast"/>
        <w:ind w:left="0" w:firstLine="0"/>
        <w:jc w:val="both"/>
        <w:rPr>
          <w:rFonts w:ascii="SimSun" w:hAnsi="SimSun"/>
          <w:sz w:val="21"/>
        </w:rPr>
      </w:pPr>
      <w:r w:rsidRPr="00E000D9">
        <w:rPr>
          <w:rFonts w:ascii="SimSun" w:hAnsi="SimSun" w:hint="eastAsia"/>
          <w:sz w:val="21"/>
        </w:rPr>
        <w:t>尼日利亚代表团响应了摩洛哥代表团代表非洲集团</w:t>
      </w:r>
      <w:proofErr w:type="gramStart"/>
      <w:r w:rsidRPr="00E000D9">
        <w:rPr>
          <w:rFonts w:ascii="SimSun" w:hAnsi="SimSun" w:hint="eastAsia"/>
          <w:sz w:val="21"/>
        </w:rPr>
        <w:t>作出</w:t>
      </w:r>
      <w:proofErr w:type="gramEnd"/>
      <w:r w:rsidRPr="00E000D9">
        <w:rPr>
          <w:rFonts w:ascii="SimSun" w:hAnsi="SimSun" w:hint="eastAsia"/>
          <w:sz w:val="21"/>
        </w:rPr>
        <w:t>的发言，对未能就召开外交会议以通过</w:t>
      </w:r>
      <w:r w:rsidRPr="00E000D9">
        <w:rPr>
          <w:rFonts w:ascii="SimSun" w:hAnsi="SimSun"/>
          <w:sz w:val="21"/>
        </w:rPr>
        <w:t>DLT</w:t>
      </w:r>
      <w:proofErr w:type="gramStart"/>
      <w:r w:rsidRPr="00E000D9">
        <w:rPr>
          <w:rFonts w:ascii="SimSun" w:hAnsi="SimSun" w:hint="eastAsia"/>
          <w:sz w:val="21"/>
        </w:rPr>
        <w:t>作出</w:t>
      </w:r>
      <w:proofErr w:type="gramEnd"/>
      <w:r w:rsidRPr="00E000D9">
        <w:rPr>
          <w:rFonts w:ascii="SimSun" w:hAnsi="SimSun" w:hint="eastAsia"/>
          <w:sz w:val="21"/>
        </w:rPr>
        <w:t>决定表示遗憾。代表团希望，在下一届产权组织大会上，各方愿意互相倾听，力图找到可行的解决方案，这对所有代表团和所有地区都有意义。代表团表示，</w:t>
      </w:r>
      <w:r w:rsidR="00E96637" w:rsidRPr="00E000D9">
        <w:rPr>
          <w:rFonts w:ascii="SimSun" w:hAnsi="SimSun" w:hint="eastAsia"/>
          <w:sz w:val="21"/>
        </w:rPr>
        <w:t>要求某一地区集团放弃一项</w:t>
      </w:r>
      <w:r w:rsidR="00E96637">
        <w:rPr>
          <w:rFonts w:ascii="SimSun" w:hAnsi="SimSun" w:hint="eastAsia"/>
          <w:sz w:val="21"/>
        </w:rPr>
        <w:t>已</w:t>
      </w:r>
      <w:r w:rsidR="00E96637" w:rsidRPr="00E000D9">
        <w:rPr>
          <w:rFonts w:ascii="SimSun" w:hAnsi="SimSun" w:hint="eastAsia"/>
          <w:sz w:val="21"/>
        </w:rPr>
        <w:t>在</w:t>
      </w:r>
      <w:r w:rsidR="00E96637" w:rsidRPr="00E000D9">
        <w:rPr>
          <w:rFonts w:ascii="SimSun" w:hAnsi="SimSun"/>
          <w:sz w:val="21"/>
        </w:rPr>
        <w:t>SCT</w:t>
      </w:r>
      <w:r w:rsidR="00E96637">
        <w:rPr>
          <w:rFonts w:ascii="SimSun" w:hAnsi="SimSun" w:hint="eastAsia"/>
          <w:sz w:val="21"/>
        </w:rPr>
        <w:t>多次会议上</w:t>
      </w:r>
      <w:r w:rsidR="00E96637" w:rsidRPr="00E000D9">
        <w:rPr>
          <w:rFonts w:ascii="SimSun" w:hAnsi="SimSun" w:hint="eastAsia"/>
          <w:sz w:val="21"/>
        </w:rPr>
        <w:t>深度解释和很好地阐述过</w:t>
      </w:r>
      <w:r w:rsidR="00E96637">
        <w:rPr>
          <w:rFonts w:ascii="SimSun" w:hAnsi="SimSun" w:hint="eastAsia"/>
          <w:sz w:val="21"/>
        </w:rPr>
        <w:t>的</w:t>
      </w:r>
      <w:r w:rsidR="00E96637" w:rsidRPr="00E000D9">
        <w:rPr>
          <w:rFonts w:ascii="SimSun" w:hAnsi="SimSun" w:hint="eastAsia"/>
          <w:sz w:val="21"/>
        </w:rPr>
        <w:t>要求或立场</w:t>
      </w:r>
      <w:r w:rsidRPr="00E000D9">
        <w:rPr>
          <w:rFonts w:ascii="SimSun" w:hAnsi="SimSun" w:hint="eastAsia"/>
          <w:sz w:val="21"/>
        </w:rPr>
        <w:t>，</w:t>
      </w:r>
      <w:r w:rsidR="00E96637">
        <w:rPr>
          <w:rFonts w:ascii="SimSun" w:hAnsi="SimSun" w:hint="eastAsia"/>
          <w:sz w:val="21"/>
        </w:rPr>
        <w:t>这种</w:t>
      </w:r>
      <w:r w:rsidRPr="00E000D9">
        <w:rPr>
          <w:rFonts w:ascii="SimSun" w:hAnsi="SimSun" w:hint="eastAsia"/>
          <w:sz w:val="21"/>
        </w:rPr>
        <w:t>想法不是可行的方式，应在下一届产权组织大会前重新审议。</w:t>
      </w:r>
    </w:p>
    <w:p w:rsidR="00E000D9" w:rsidRDefault="00C42674" w:rsidP="001452F9">
      <w:pPr>
        <w:numPr>
          <w:ilvl w:val="0"/>
          <w:numId w:val="9"/>
        </w:numPr>
        <w:overflowPunct w:val="0"/>
        <w:spacing w:afterLines="50" w:after="120" w:line="340" w:lineRule="atLeast"/>
        <w:ind w:left="567" w:firstLine="0"/>
        <w:jc w:val="both"/>
        <w:rPr>
          <w:rFonts w:ascii="SimSun" w:hAnsi="SimSun"/>
          <w:sz w:val="21"/>
        </w:rPr>
      </w:pPr>
      <w:r w:rsidRPr="00E000D9">
        <w:rPr>
          <w:rFonts w:ascii="SimSun" w:hAnsi="SimSun" w:hint="eastAsia"/>
          <w:sz w:val="21"/>
        </w:rPr>
        <w:t>产权组织大会决定，</w:t>
      </w:r>
      <w:r>
        <w:rPr>
          <w:rFonts w:ascii="SimSun" w:hAnsi="SimSun" w:hint="eastAsia"/>
          <w:sz w:val="21"/>
        </w:rPr>
        <w:t>将</w:t>
      </w:r>
      <w:r w:rsidRPr="00E000D9">
        <w:rPr>
          <w:rFonts w:ascii="SimSun" w:hAnsi="SimSun" w:hint="eastAsia"/>
          <w:sz w:val="21"/>
        </w:rPr>
        <w:t>在</w:t>
      </w:r>
      <w:r>
        <w:rPr>
          <w:rFonts w:ascii="SimSun" w:hAnsi="SimSun" w:hint="eastAsia"/>
          <w:sz w:val="21"/>
        </w:rPr>
        <w:t>其</w:t>
      </w:r>
      <w:r w:rsidRPr="00E000D9">
        <w:rPr>
          <w:rFonts w:ascii="SimSun" w:hAnsi="SimSun"/>
          <w:sz w:val="21"/>
        </w:rPr>
        <w:t>2019</w:t>
      </w:r>
      <w:r>
        <w:rPr>
          <w:rFonts w:ascii="SimSun" w:hAnsi="SimSun" w:hint="eastAsia"/>
          <w:sz w:val="21"/>
        </w:rPr>
        <w:t>年的下届会议上</w:t>
      </w:r>
      <w:r w:rsidRPr="00E000D9">
        <w:rPr>
          <w:rFonts w:ascii="SimSun" w:hAnsi="SimSun" w:hint="eastAsia"/>
          <w:sz w:val="21"/>
        </w:rPr>
        <w:t>继续审议</w:t>
      </w:r>
      <w:r>
        <w:rPr>
          <w:rFonts w:ascii="SimSun" w:hAnsi="SimSun" w:hint="eastAsia"/>
          <w:sz w:val="21"/>
        </w:rPr>
        <w:t>2020年上半年结束时召开外观设计法条约外交会议</w:t>
      </w:r>
      <w:r w:rsidRPr="00E000D9">
        <w:rPr>
          <w:rFonts w:ascii="SimSun" w:hAnsi="SimSun" w:hint="eastAsia"/>
          <w:sz w:val="21"/>
        </w:rPr>
        <w:t>。</w:t>
      </w:r>
    </w:p>
    <w:p w:rsidR="00A66E5D" w:rsidRPr="000150C8" w:rsidRDefault="00AA2BA7" w:rsidP="00A615F4">
      <w:pPr>
        <w:keepNext/>
        <w:spacing w:beforeLines="100" w:before="240" w:afterLines="50" w:after="120" w:line="340" w:lineRule="atLeast"/>
        <w:jc w:val="both"/>
        <w:rPr>
          <w:rFonts w:ascii="STKaiti" w:eastAsia="STKaiti" w:hAnsi="STKaiti"/>
          <w:snapToGrid w:val="0"/>
          <w:sz w:val="21"/>
        </w:rPr>
      </w:pPr>
      <w:r w:rsidRPr="000150C8">
        <w:rPr>
          <w:rFonts w:ascii="STKaiti" w:eastAsia="STKaiti" w:hAnsi="STKaiti"/>
          <w:snapToGrid w:val="0"/>
          <w:sz w:val="21"/>
        </w:rPr>
        <w:t>统一编排议程第</w:t>
      </w:r>
      <w:r w:rsidR="00CF725C" w:rsidRPr="000150C8">
        <w:rPr>
          <w:rFonts w:ascii="STKaiti" w:eastAsia="STKaiti" w:hAnsi="STKaiti"/>
          <w:snapToGrid w:val="0"/>
          <w:sz w:val="21"/>
        </w:rPr>
        <w:t>18项</w:t>
      </w:r>
    </w:p>
    <w:p w:rsidR="00CF725C" w:rsidRPr="000150C8" w:rsidRDefault="00CF725C" w:rsidP="00CF725C">
      <w:pPr>
        <w:keepNext/>
        <w:spacing w:afterLines="50" w:after="120" w:line="340" w:lineRule="atLeast"/>
        <w:jc w:val="both"/>
        <w:rPr>
          <w:rFonts w:ascii="STXihei" w:eastAsia="STXihei" w:hAnsi="STXihei"/>
          <w:sz w:val="21"/>
        </w:rPr>
      </w:pPr>
      <w:r w:rsidRPr="000150C8">
        <w:rPr>
          <w:rFonts w:ascii="STXihei" w:eastAsia="STXihei" w:hAnsi="STXihei" w:hint="eastAsia"/>
          <w:sz w:val="21"/>
        </w:rPr>
        <w:t>关于发展与知识产权委员会（CDIP）的报告和审查发展议程各项建议的落实情况</w:t>
      </w:r>
    </w:p>
    <w:p w:rsidR="00CF725C" w:rsidRDefault="006D6D6C" w:rsidP="000C7E99">
      <w:pPr>
        <w:numPr>
          <w:ilvl w:val="0"/>
          <w:numId w:val="9"/>
        </w:numPr>
        <w:overflowPunct w:val="0"/>
        <w:spacing w:afterLines="50" w:after="120" w:line="340" w:lineRule="atLeast"/>
        <w:ind w:left="0" w:firstLine="0"/>
        <w:jc w:val="both"/>
        <w:rPr>
          <w:rFonts w:ascii="SimSun" w:hAnsi="SimSun"/>
          <w:sz w:val="21"/>
        </w:rPr>
      </w:pPr>
      <w:r>
        <w:rPr>
          <w:rFonts w:ascii="SimSun" w:hAnsi="SimSun"/>
          <w:sz w:val="21"/>
        </w:rPr>
        <w:t>讨论依据文件WO/GA/50</w:t>
      </w:r>
      <w:r w:rsidR="00CF725C" w:rsidRPr="009015D9">
        <w:rPr>
          <w:rFonts w:ascii="SimSun" w:hAnsi="SimSun"/>
          <w:sz w:val="21"/>
        </w:rPr>
        <w:t>/7</w:t>
      </w:r>
      <w:r w:rsidR="003F0FF8">
        <w:rPr>
          <w:rFonts w:ascii="SimSun" w:hAnsi="SimSun" w:hint="eastAsia"/>
          <w:sz w:val="21"/>
        </w:rPr>
        <w:t>和</w:t>
      </w:r>
      <w:r w:rsidR="003F0FF8" w:rsidRPr="000C7E99">
        <w:rPr>
          <w:rFonts w:ascii="SimSun" w:hAnsi="SimSun" w:cs="Times New Roman"/>
          <w:sz w:val="21"/>
          <w:szCs w:val="22"/>
        </w:rPr>
        <w:t>WO</w:t>
      </w:r>
      <w:r w:rsidR="003F0FF8">
        <w:rPr>
          <w:rFonts w:ascii="SimSun" w:hAnsi="SimSun"/>
          <w:sz w:val="21"/>
        </w:rPr>
        <w:t>/GA/50</w:t>
      </w:r>
      <w:r w:rsidR="003F0FF8" w:rsidRPr="009015D9">
        <w:rPr>
          <w:rFonts w:ascii="SimSun" w:hAnsi="SimSun"/>
          <w:sz w:val="21"/>
        </w:rPr>
        <w:t>/</w:t>
      </w:r>
      <w:r w:rsidR="003F0FF8">
        <w:rPr>
          <w:rFonts w:ascii="SimSun" w:hAnsi="SimSun" w:hint="eastAsia"/>
          <w:sz w:val="21"/>
        </w:rPr>
        <w:t>13</w:t>
      </w:r>
      <w:r>
        <w:rPr>
          <w:rFonts w:ascii="SimSun" w:hAnsi="SimSun"/>
          <w:sz w:val="21"/>
        </w:rPr>
        <w:t>进行。</w:t>
      </w:r>
    </w:p>
    <w:p w:rsidR="005B1A9C" w:rsidRDefault="00542070" w:rsidP="00542070">
      <w:pPr>
        <w:numPr>
          <w:ilvl w:val="0"/>
          <w:numId w:val="9"/>
        </w:numPr>
        <w:overflowPunct w:val="0"/>
        <w:spacing w:afterLines="50" w:after="120" w:line="340" w:lineRule="atLeast"/>
        <w:ind w:left="0" w:firstLine="0"/>
        <w:jc w:val="both"/>
        <w:rPr>
          <w:rFonts w:ascii="SimSun" w:hAnsi="SimSun"/>
          <w:sz w:val="21"/>
        </w:rPr>
      </w:pPr>
      <w:r w:rsidRPr="00542070">
        <w:rPr>
          <w:rFonts w:ascii="SimSun" w:hAnsi="SimSun"/>
          <w:sz w:val="21"/>
        </w:rPr>
        <w:t>主席表示，正如文件清单中所示，在议程项目下有两份待审议的文件，即“关于发展与知识产权委员会（CDIP）的报告和审查发展议程各项建议的落实情况”（文件WO/GA/50/7）和“产权组织有关机构对落实发展议程相关建议所作的贡献”（文件WO/GA/50/13）。</w:t>
      </w:r>
    </w:p>
    <w:p w:rsidR="00EB0BC4" w:rsidRDefault="00542070" w:rsidP="00542070">
      <w:pPr>
        <w:numPr>
          <w:ilvl w:val="0"/>
          <w:numId w:val="9"/>
        </w:numPr>
        <w:overflowPunct w:val="0"/>
        <w:spacing w:afterLines="50" w:after="120" w:line="340" w:lineRule="atLeast"/>
        <w:ind w:left="0" w:firstLine="0"/>
        <w:jc w:val="both"/>
        <w:rPr>
          <w:rFonts w:ascii="SimSun" w:hAnsi="SimSun"/>
          <w:sz w:val="21"/>
        </w:rPr>
      </w:pPr>
      <w:r w:rsidRPr="00542070">
        <w:rPr>
          <w:rFonts w:ascii="SimSun" w:hAnsi="SimSun"/>
          <w:sz w:val="21"/>
        </w:rPr>
        <w:t>秘书处介绍</w:t>
      </w:r>
      <w:r w:rsidRPr="00542070">
        <w:rPr>
          <w:rFonts w:ascii="SimSun" w:hAnsi="SimSun" w:hint="eastAsia"/>
          <w:sz w:val="21"/>
        </w:rPr>
        <w:t>了</w:t>
      </w:r>
      <w:r w:rsidRPr="00542070">
        <w:rPr>
          <w:rFonts w:ascii="SimSun" w:hAnsi="SimSun"/>
          <w:sz w:val="21"/>
        </w:rPr>
        <w:t>这两份文件。关于第一份文件（WO/GA/50/7），</w:t>
      </w:r>
      <w:r w:rsidR="005B1A9C">
        <w:rPr>
          <w:rFonts w:ascii="SimSun" w:hAnsi="SimSun" w:hint="eastAsia"/>
          <w:sz w:val="21"/>
        </w:rPr>
        <w:t>秘书处</w:t>
      </w:r>
      <w:r w:rsidRPr="00542070">
        <w:rPr>
          <w:rFonts w:ascii="SimSun" w:hAnsi="SimSun"/>
          <w:sz w:val="21"/>
        </w:rPr>
        <w:t>回顾</w:t>
      </w:r>
      <w:r w:rsidRPr="00542070">
        <w:rPr>
          <w:rFonts w:ascii="SimSun" w:hAnsi="SimSun" w:hint="eastAsia"/>
          <w:sz w:val="21"/>
        </w:rPr>
        <w:t>指出</w:t>
      </w:r>
      <w:r w:rsidRPr="00542070">
        <w:rPr>
          <w:rFonts w:ascii="SimSun" w:hAnsi="SimSun"/>
          <w:sz w:val="21"/>
        </w:rPr>
        <w:t>，CDIP自从2017年10月产权组织大会上一届会议以来举行了两次会议</w:t>
      </w:r>
      <w:r w:rsidR="005B1A9C">
        <w:rPr>
          <w:rFonts w:ascii="SimSun" w:hAnsi="SimSun" w:hint="eastAsia"/>
          <w:sz w:val="21"/>
        </w:rPr>
        <w:t>，</w:t>
      </w:r>
      <w:r w:rsidRPr="00542070">
        <w:rPr>
          <w:rFonts w:ascii="SimSun" w:hAnsi="SimSun"/>
          <w:sz w:val="21"/>
        </w:rPr>
        <w:t>分别</w:t>
      </w:r>
      <w:r w:rsidR="005B1A9C">
        <w:rPr>
          <w:rFonts w:ascii="SimSun" w:hAnsi="SimSun" w:hint="eastAsia"/>
          <w:sz w:val="21"/>
        </w:rPr>
        <w:t>在</w:t>
      </w:r>
      <w:r w:rsidRPr="00542070">
        <w:rPr>
          <w:rFonts w:ascii="SimSun" w:hAnsi="SimSun"/>
          <w:sz w:val="21"/>
        </w:rPr>
        <w:t>2017年11月27日至12月1日和2018年5月14日至18日。正如委员会商定的，文件WO/GA/50/7载有主席对这两届会议的总结。它还载有</w:t>
      </w:r>
      <w:r w:rsidRPr="00542070">
        <w:rPr>
          <w:rFonts w:ascii="SimSun" w:hAnsi="SimSun" w:hint="eastAsia"/>
          <w:sz w:val="21"/>
        </w:rPr>
        <w:t>“</w:t>
      </w:r>
      <w:r w:rsidRPr="00542070">
        <w:rPr>
          <w:rFonts w:ascii="SimSun" w:hAnsi="SimSun"/>
          <w:sz w:val="21"/>
        </w:rPr>
        <w:t>总干事关于发展议程2017年落实情况的报告</w:t>
      </w:r>
      <w:r w:rsidRPr="00542070">
        <w:rPr>
          <w:rFonts w:ascii="SimSun" w:hAnsi="SimSun" w:hint="eastAsia"/>
          <w:sz w:val="21"/>
        </w:rPr>
        <w:t>”第九份年度报告，</w:t>
      </w:r>
      <w:r w:rsidRPr="00542070">
        <w:rPr>
          <w:rFonts w:ascii="SimSun" w:hAnsi="SimSun"/>
          <w:sz w:val="21"/>
        </w:rPr>
        <w:t>委员会</w:t>
      </w:r>
      <w:r w:rsidRPr="00542070">
        <w:rPr>
          <w:rFonts w:ascii="SimSun" w:hAnsi="SimSun" w:hint="eastAsia"/>
          <w:sz w:val="21"/>
        </w:rPr>
        <w:t>在5月份第二十一届会议上对该报告进行了讨论。第二份</w:t>
      </w:r>
      <w:r w:rsidRPr="00542070">
        <w:rPr>
          <w:rFonts w:ascii="SimSun" w:hAnsi="SimSun"/>
          <w:sz w:val="21"/>
        </w:rPr>
        <w:t>文件（WO/GA/50/13）</w:t>
      </w:r>
      <w:r w:rsidRPr="00542070">
        <w:rPr>
          <w:rFonts w:ascii="SimSun" w:hAnsi="SimSun" w:hint="eastAsia"/>
          <w:sz w:val="21"/>
        </w:rPr>
        <w:t>载有</w:t>
      </w:r>
      <w:r w:rsidRPr="00542070">
        <w:rPr>
          <w:rFonts w:ascii="SimSun" w:hAnsi="SimSun"/>
          <w:sz w:val="21"/>
        </w:rPr>
        <w:t>产权组织有关机构对落实发展议程相关建议所</w:t>
      </w:r>
      <w:r w:rsidRPr="00542070">
        <w:rPr>
          <w:rFonts w:ascii="SimSun" w:hAnsi="SimSun"/>
          <w:sz w:val="21"/>
        </w:rPr>
        <w:lastRenderedPageBreak/>
        <w:t>作的贡献</w:t>
      </w:r>
      <w:r w:rsidRPr="00542070">
        <w:rPr>
          <w:rFonts w:ascii="SimSun" w:hAnsi="SimSun" w:hint="eastAsia"/>
          <w:sz w:val="21"/>
        </w:rPr>
        <w:t>。</w:t>
      </w:r>
      <w:r w:rsidRPr="00542070">
        <w:rPr>
          <w:rFonts w:ascii="SimSun" w:hAnsi="SimSun"/>
          <w:sz w:val="21"/>
        </w:rPr>
        <w:t>在这方面，文件</w:t>
      </w:r>
      <w:r w:rsidRPr="00542070">
        <w:rPr>
          <w:rFonts w:ascii="SimSun" w:hAnsi="SimSun" w:hint="eastAsia"/>
          <w:sz w:val="21"/>
        </w:rPr>
        <w:t>包括了关于IGC的报告，载于文件WO/GA/50/8第五</w:t>
      </w:r>
      <w:r w:rsidR="0090431F">
        <w:rPr>
          <w:rFonts w:ascii="SimSun" w:hAnsi="SimSun" w:hint="eastAsia"/>
          <w:sz w:val="21"/>
        </w:rPr>
        <w:t>部分</w:t>
      </w:r>
      <w:r w:rsidRPr="00542070">
        <w:rPr>
          <w:rFonts w:ascii="SimSun" w:hAnsi="SimSun" w:hint="eastAsia"/>
          <w:sz w:val="21"/>
        </w:rPr>
        <w:t>。请</w:t>
      </w:r>
      <w:r w:rsidRPr="00542070">
        <w:rPr>
          <w:rFonts w:ascii="SimSun" w:hAnsi="SimSun"/>
          <w:sz w:val="21"/>
        </w:rPr>
        <w:t>产权组织大会</w:t>
      </w:r>
      <w:r w:rsidRPr="00542070">
        <w:rPr>
          <w:rFonts w:ascii="SimSun" w:hAnsi="SimSun" w:hint="eastAsia"/>
          <w:sz w:val="21"/>
        </w:rPr>
        <w:t>注意</w:t>
      </w:r>
      <w:r w:rsidRPr="00542070">
        <w:rPr>
          <w:rFonts w:ascii="SimSun" w:hAnsi="SimSun"/>
          <w:sz w:val="21"/>
        </w:rPr>
        <w:t>文件WO/GA/50/13</w:t>
      </w:r>
      <w:r w:rsidRPr="00542070">
        <w:rPr>
          <w:rFonts w:ascii="SimSun" w:hAnsi="SimSun" w:hint="eastAsia"/>
          <w:sz w:val="21"/>
        </w:rPr>
        <w:t>中所载的信息并将报告转</w:t>
      </w:r>
      <w:r w:rsidR="00EB0BC4">
        <w:rPr>
          <w:rFonts w:ascii="SimSun" w:hAnsi="SimSun" w:hint="eastAsia"/>
          <w:sz w:val="21"/>
        </w:rPr>
        <w:t>送</w:t>
      </w:r>
      <w:r w:rsidRPr="00542070">
        <w:rPr>
          <w:rFonts w:ascii="SimSun" w:hAnsi="SimSun"/>
          <w:sz w:val="21"/>
        </w:rPr>
        <w:t>CDIP</w:t>
      </w:r>
      <w:r w:rsidRPr="00542070">
        <w:rPr>
          <w:rFonts w:ascii="SimSun" w:hAnsi="SimSun" w:hint="eastAsia"/>
          <w:sz w:val="21"/>
        </w:rPr>
        <w:t>。</w:t>
      </w:r>
    </w:p>
    <w:p w:rsidR="00575727" w:rsidRDefault="00542070" w:rsidP="00542070">
      <w:pPr>
        <w:numPr>
          <w:ilvl w:val="0"/>
          <w:numId w:val="9"/>
        </w:numPr>
        <w:overflowPunct w:val="0"/>
        <w:spacing w:afterLines="50" w:after="120" w:line="340" w:lineRule="atLeast"/>
        <w:ind w:left="0" w:firstLine="0"/>
        <w:jc w:val="both"/>
        <w:rPr>
          <w:rFonts w:ascii="SimSun" w:hAnsi="SimSun"/>
          <w:sz w:val="21"/>
        </w:rPr>
      </w:pPr>
      <w:r w:rsidRPr="00542070">
        <w:rPr>
          <w:rFonts w:ascii="SimSun" w:hAnsi="SimSun"/>
          <w:sz w:val="21"/>
        </w:rPr>
        <w:t>哈桑·克莱布</w:t>
      </w:r>
      <w:r w:rsidRPr="00542070">
        <w:rPr>
          <w:rFonts w:ascii="SimSun" w:hAnsi="SimSun" w:hint="eastAsia"/>
          <w:sz w:val="21"/>
        </w:rPr>
        <w:t>大使</w:t>
      </w:r>
      <w:r w:rsidRPr="00542070">
        <w:rPr>
          <w:rFonts w:ascii="SimSun" w:hAnsi="SimSun"/>
          <w:sz w:val="21"/>
        </w:rPr>
        <w:t>（印度尼西亚）</w:t>
      </w:r>
      <w:r w:rsidRPr="00542070">
        <w:rPr>
          <w:rFonts w:ascii="SimSun" w:hAnsi="SimSun" w:hint="eastAsia"/>
          <w:sz w:val="21"/>
        </w:rPr>
        <w:t>以其作为CDIP主席的身份发言。他注意到</w:t>
      </w:r>
      <w:r w:rsidRPr="00542070">
        <w:rPr>
          <w:rFonts w:ascii="SimSun" w:hAnsi="SimSun"/>
          <w:sz w:val="21"/>
        </w:rPr>
        <w:t>文件WO/GA/50/7</w:t>
      </w:r>
      <w:r w:rsidRPr="00542070">
        <w:rPr>
          <w:rFonts w:ascii="SimSun" w:hAnsi="SimSun" w:hint="eastAsia"/>
          <w:sz w:val="21"/>
        </w:rPr>
        <w:t>所载报告，向</w:t>
      </w:r>
      <w:r w:rsidRPr="00542070">
        <w:rPr>
          <w:rFonts w:ascii="SimSun" w:hAnsi="SimSun"/>
          <w:sz w:val="21"/>
        </w:rPr>
        <w:t>瓦利德·杜德什</w:t>
      </w:r>
      <w:r w:rsidRPr="00542070">
        <w:rPr>
          <w:rFonts w:ascii="SimSun" w:hAnsi="SimSun" w:hint="eastAsia"/>
          <w:sz w:val="21"/>
        </w:rPr>
        <w:t>大使（突尼斯）作为CDIP主席在第二十届会议上的出色领导表示感谢。他</w:t>
      </w:r>
      <w:r w:rsidRPr="00542070">
        <w:rPr>
          <w:rFonts w:ascii="SimSun" w:hAnsi="SimSun"/>
          <w:sz w:val="21"/>
        </w:rPr>
        <w:t>表示</w:t>
      </w:r>
      <w:r w:rsidRPr="00542070">
        <w:rPr>
          <w:rFonts w:ascii="SimSun" w:hAnsi="SimSun" w:hint="eastAsia"/>
          <w:sz w:val="21"/>
        </w:rPr>
        <w:t>，如果不是建立在先前会议所取得成就以及产权组织对于将</w:t>
      </w:r>
      <w:r w:rsidRPr="00542070">
        <w:rPr>
          <w:rFonts w:ascii="SimSun" w:hAnsi="SimSun"/>
          <w:sz w:val="21"/>
        </w:rPr>
        <w:t>发展议程（DA）</w:t>
      </w:r>
      <w:r w:rsidRPr="00542070">
        <w:rPr>
          <w:rFonts w:ascii="SimSun" w:hAnsi="SimSun" w:hint="eastAsia"/>
          <w:sz w:val="21"/>
        </w:rPr>
        <w:t>及其根本原则纳入产权组织工作的全力支持的基础上，</w:t>
      </w:r>
      <w:r w:rsidRPr="00542070">
        <w:rPr>
          <w:rFonts w:ascii="SimSun" w:hAnsi="SimSun"/>
          <w:sz w:val="21"/>
        </w:rPr>
        <w:t>CDIP</w:t>
      </w:r>
      <w:r w:rsidRPr="00542070">
        <w:rPr>
          <w:rFonts w:ascii="SimSun" w:hAnsi="SimSun" w:hint="eastAsia"/>
          <w:sz w:val="21"/>
        </w:rPr>
        <w:t>上一届会议不可能取得如此成就。知识产权继续是社会、经济和文化发展的重要推动力。</w:t>
      </w:r>
      <w:r w:rsidRPr="00542070">
        <w:rPr>
          <w:rFonts w:ascii="SimSun" w:hAnsi="SimSun"/>
          <w:sz w:val="21"/>
        </w:rPr>
        <w:t>CDIP</w:t>
      </w:r>
      <w:r w:rsidRPr="00542070">
        <w:rPr>
          <w:rFonts w:ascii="SimSun" w:hAnsi="SimSun" w:hint="eastAsia"/>
          <w:sz w:val="21"/>
        </w:rPr>
        <w:t>上届会议的工作对于推进知识产权与发展的作用及其当前挑战相关议题的讨论至关重要。</w:t>
      </w:r>
      <w:r w:rsidRPr="00542070">
        <w:rPr>
          <w:rFonts w:ascii="SimSun" w:hAnsi="SimSun"/>
          <w:sz w:val="21"/>
        </w:rPr>
        <w:t>CDIP主席</w:t>
      </w:r>
      <w:r w:rsidRPr="00542070">
        <w:rPr>
          <w:rFonts w:ascii="SimSun" w:hAnsi="SimSun" w:hint="eastAsia"/>
          <w:sz w:val="21"/>
        </w:rPr>
        <w:t>认识到</w:t>
      </w:r>
      <w:r w:rsidRPr="00542070">
        <w:rPr>
          <w:rFonts w:ascii="SimSun" w:hAnsi="SimSun"/>
          <w:sz w:val="21"/>
        </w:rPr>
        <w:t>各成员国</w:t>
      </w:r>
      <w:r w:rsidRPr="00542070">
        <w:rPr>
          <w:rFonts w:ascii="SimSun" w:hAnsi="SimSun" w:hint="eastAsia"/>
          <w:sz w:val="21"/>
        </w:rPr>
        <w:t>和其他利益攸关方对CDIP有着很高的期望，希望可达成</w:t>
      </w:r>
      <w:r w:rsidRPr="00542070">
        <w:rPr>
          <w:rFonts w:ascii="SimSun" w:hAnsi="SimSun"/>
          <w:sz w:val="21"/>
        </w:rPr>
        <w:t>相互可以接受的解决方案</w:t>
      </w:r>
      <w:r w:rsidRPr="00542070">
        <w:rPr>
          <w:rFonts w:ascii="SimSun" w:hAnsi="SimSun" w:hint="eastAsia"/>
          <w:sz w:val="21"/>
        </w:rPr>
        <w:t>，以满足这些期望。在</w:t>
      </w:r>
      <w:r w:rsidRPr="00542070">
        <w:rPr>
          <w:rFonts w:ascii="SimSun" w:hAnsi="SimSun"/>
          <w:sz w:val="21"/>
        </w:rPr>
        <w:t>第二十届会议</w:t>
      </w:r>
      <w:r w:rsidRPr="00542070">
        <w:rPr>
          <w:rFonts w:ascii="SimSun" w:hAnsi="SimSun" w:hint="eastAsia"/>
          <w:sz w:val="21"/>
        </w:rPr>
        <w:t>上，除其他问题外，</w:t>
      </w:r>
      <w:r w:rsidRPr="00542070">
        <w:rPr>
          <w:rFonts w:ascii="SimSun" w:hAnsi="SimSun"/>
          <w:sz w:val="21"/>
        </w:rPr>
        <w:t>CDIP</w:t>
      </w:r>
      <w:r w:rsidRPr="00542070">
        <w:rPr>
          <w:rFonts w:ascii="SimSun" w:hAnsi="SimSun" w:hint="eastAsia"/>
          <w:sz w:val="21"/>
        </w:rPr>
        <w:t>讨论了在落实</w:t>
      </w:r>
      <w:r w:rsidRPr="00542070">
        <w:rPr>
          <w:rFonts w:ascii="SimSun" w:hAnsi="SimSun"/>
          <w:sz w:val="21"/>
        </w:rPr>
        <w:t>正在进行的六个发展议程项目</w:t>
      </w:r>
      <w:r w:rsidRPr="00542070">
        <w:rPr>
          <w:rFonts w:ascii="SimSun" w:hAnsi="SimSun" w:hint="eastAsia"/>
          <w:sz w:val="21"/>
        </w:rPr>
        <w:t>方面取得的进展，同时</w:t>
      </w:r>
      <w:r w:rsidRPr="00542070">
        <w:rPr>
          <w:rFonts w:ascii="SimSun" w:hAnsi="SimSun"/>
          <w:sz w:val="21"/>
        </w:rPr>
        <w:t>监测</w:t>
      </w:r>
      <w:r w:rsidRPr="00542070">
        <w:rPr>
          <w:rFonts w:ascii="SimSun" w:hAnsi="SimSun" w:hint="eastAsia"/>
          <w:sz w:val="21"/>
        </w:rPr>
        <w:t>和</w:t>
      </w:r>
      <w:r w:rsidRPr="00542070">
        <w:rPr>
          <w:rFonts w:ascii="SimSun" w:hAnsi="SimSun"/>
          <w:sz w:val="21"/>
        </w:rPr>
        <w:t>评估</w:t>
      </w:r>
      <w:r w:rsidRPr="00542070">
        <w:rPr>
          <w:rFonts w:ascii="SimSun" w:hAnsi="SimSun" w:hint="eastAsia"/>
          <w:sz w:val="21"/>
        </w:rPr>
        <w:t>了</w:t>
      </w:r>
      <w:r w:rsidRPr="00542070">
        <w:rPr>
          <w:rFonts w:ascii="SimSun" w:hAnsi="SimSun"/>
          <w:sz w:val="21"/>
        </w:rPr>
        <w:t>所有发展议程建议的落实情况</w:t>
      </w:r>
      <w:r w:rsidRPr="00542070">
        <w:rPr>
          <w:rFonts w:ascii="SimSun" w:hAnsi="SimSun" w:hint="eastAsia"/>
          <w:sz w:val="21"/>
        </w:rPr>
        <w:t>。在</w:t>
      </w:r>
      <w:r w:rsidRPr="00542070">
        <w:rPr>
          <w:rFonts w:ascii="SimSun" w:hAnsi="SimSun"/>
          <w:sz w:val="21"/>
        </w:rPr>
        <w:t>第二十届会议</w:t>
      </w:r>
      <w:r w:rsidRPr="00542070">
        <w:rPr>
          <w:rFonts w:ascii="SimSun" w:hAnsi="SimSun" w:hint="eastAsia"/>
          <w:sz w:val="21"/>
        </w:rPr>
        <w:t>上，</w:t>
      </w:r>
      <w:r w:rsidRPr="00542070">
        <w:rPr>
          <w:rFonts w:ascii="SimSun" w:hAnsi="SimSun"/>
          <w:sz w:val="21"/>
        </w:rPr>
        <w:t>CDIP</w:t>
      </w:r>
      <w:r w:rsidRPr="00542070">
        <w:rPr>
          <w:rFonts w:ascii="SimSun" w:hAnsi="SimSun" w:hint="eastAsia"/>
          <w:sz w:val="21"/>
        </w:rPr>
        <w:t>还讨论并注意到“</w:t>
      </w:r>
      <w:r w:rsidRPr="00542070">
        <w:rPr>
          <w:rFonts w:ascii="SimSun" w:hAnsi="SimSun"/>
          <w:sz w:val="21"/>
        </w:rPr>
        <w:t>关于技术援助和能力建设圆桌会议的报告：分享经验、工具和方法</w:t>
      </w:r>
      <w:r w:rsidRPr="00542070">
        <w:rPr>
          <w:rFonts w:ascii="SimSun" w:hAnsi="SimSun" w:hint="eastAsia"/>
          <w:sz w:val="21"/>
        </w:rPr>
        <w:t>”</w:t>
      </w:r>
      <w:r w:rsidRPr="00542070">
        <w:rPr>
          <w:rFonts w:ascii="SimSun" w:hAnsi="SimSun"/>
          <w:sz w:val="21"/>
        </w:rPr>
        <w:t>（文件CDIP/20/3）</w:t>
      </w:r>
      <w:r w:rsidRPr="00542070">
        <w:rPr>
          <w:rFonts w:ascii="SimSun" w:hAnsi="SimSun" w:hint="eastAsia"/>
          <w:sz w:val="21"/>
        </w:rPr>
        <w:t>作为落实</w:t>
      </w:r>
      <w:r w:rsidRPr="00542070">
        <w:rPr>
          <w:rFonts w:ascii="SimSun" w:hAnsi="SimSun"/>
          <w:sz w:val="21"/>
        </w:rPr>
        <w:t>CDIP</w:t>
      </w:r>
      <w:r w:rsidRPr="00542070">
        <w:rPr>
          <w:rFonts w:ascii="SimSun" w:hAnsi="SimSun" w:hint="eastAsia"/>
          <w:sz w:val="21"/>
        </w:rPr>
        <w:t>第十八届会议上商定的关于</w:t>
      </w:r>
      <w:r w:rsidRPr="00542070">
        <w:rPr>
          <w:rFonts w:ascii="SimSun" w:hAnsi="SimSun"/>
          <w:sz w:val="21"/>
        </w:rPr>
        <w:t>产权组织合作促进发展领域技术援助</w:t>
      </w:r>
      <w:r w:rsidRPr="00542070">
        <w:rPr>
          <w:rFonts w:ascii="SimSun" w:hAnsi="SimSun" w:hint="eastAsia"/>
          <w:sz w:val="21"/>
        </w:rPr>
        <w:t>的六点提案的一部分。在</w:t>
      </w:r>
      <w:r w:rsidRPr="00542070">
        <w:rPr>
          <w:rFonts w:ascii="SimSun" w:hAnsi="SimSun"/>
          <w:sz w:val="21"/>
        </w:rPr>
        <w:t>第二十一届会议</w:t>
      </w:r>
      <w:r w:rsidRPr="00542070">
        <w:rPr>
          <w:rFonts w:ascii="SimSun" w:hAnsi="SimSun" w:hint="eastAsia"/>
          <w:sz w:val="21"/>
        </w:rPr>
        <w:t>上，作为</w:t>
      </w:r>
      <w:r w:rsidRPr="00542070">
        <w:rPr>
          <w:rFonts w:ascii="SimSun" w:hAnsi="SimSun"/>
          <w:sz w:val="21"/>
        </w:rPr>
        <w:t>CDIP</w:t>
      </w:r>
      <w:r w:rsidRPr="00542070">
        <w:rPr>
          <w:rFonts w:ascii="SimSun" w:hAnsi="SimSun" w:hint="eastAsia"/>
          <w:sz w:val="21"/>
        </w:rPr>
        <w:t>在当年度的首届会议，</w:t>
      </w:r>
      <w:r w:rsidRPr="00542070">
        <w:rPr>
          <w:rFonts w:ascii="SimSun" w:hAnsi="SimSun"/>
          <w:sz w:val="21"/>
        </w:rPr>
        <w:t>委员会</w:t>
      </w:r>
      <w:r w:rsidRPr="00542070">
        <w:rPr>
          <w:rFonts w:ascii="SimSun" w:hAnsi="SimSun" w:hint="eastAsia"/>
          <w:sz w:val="21"/>
        </w:rPr>
        <w:t>审议了“</w:t>
      </w:r>
      <w:r w:rsidRPr="00542070">
        <w:rPr>
          <w:rFonts w:ascii="SimSun" w:hAnsi="SimSun"/>
          <w:sz w:val="21"/>
        </w:rPr>
        <w:t>总干事关于发展议程落实情况的报告</w:t>
      </w:r>
      <w:r w:rsidRPr="00542070">
        <w:rPr>
          <w:rFonts w:ascii="SimSun" w:hAnsi="SimSun" w:hint="eastAsia"/>
          <w:sz w:val="21"/>
        </w:rPr>
        <w:t>”</w:t>
      </w:r>
      <w:r w:rsidRPr="00542070">
        <w:rPr>
          <w:rFonts w:ascii="SimSun" w:hAnsi="SimSun"/>
          <w:sz w:val="21"/>
        </w:rPr>
        <w:t>（文件CDIP/21/2）</w:t>
      </w:r>
      <w:r w:rsidRPr="00542070">
        <w:rPr>
          <w:rFonts w:ascii="SimSun" w:hAnsi="SimSun" w:hint="eastAsia"/>
          <w:sz w:val="21"/>
        </w:rPr>
        <w:t>和每年一次的“</w:t>
      </w:r>
      <w:r w:rsidRPr="00542070">
        <w:rPr>
          <w:rFonts w:ascii="SimSun" w:hAnsi="SimSun"/>
          <w:sz w:val="21"/>
        </w:rPr>
        <w:t>关于产权组织对落实可持续发展目标及其相关具体目标所作贡献的报告</w:t>
      </w:r>
      <w:r w:rsidRPr="00542070">
        <w:rPr>
          <w:rFonts w:ascii="SimSun" w:hAnsi="SimSun" w:hint="eastAsia"/>
          <w:sz w:val="21"/>
        </w:rPr>
        <w:t>”</w:t>
      </w:r>
      <w:r w:rsidRPr="00542070">
        <w:rPr>
          <w:rFonts w:ascii="SimSun" w:hAnsi="SimSun"/>
          <w:sz w:val="21"/>
        </w:rPr>
        <w:t>（文件CDIP/21/10）</w:t>
      </w:r>
      <w:r w:rsidRPr="00542070">
        <w:rPr>
          <w:rFonts w:ascii="SimSun" w:hAnsi="SimSun" w:hint="eastAsia"/>
          <w:sz w:val="21"/>
        </w:rPr>
        <w:t>。在</w:t>
      </w:r>
      <w:r w:rsidRPr="00542070">
        <w:rPr>
          <w:rFonts w:ascii="SimSun" w:hAnsi="SimSun"/>
          <w:sz w:val="21"/>
        </w:rPr>
        <w:t>第二十一届会议</w:t>
      </w:r>
      <w:r w:rsidRPr="00542070">
        <w:rPr>
          <w:rFonts w:ascii="SimSun" w:hAnsi="SimSun" w:hint="eastAsia"/>
          <w:sz w:val="21"/>
        </w:rPr>
        <w:t>上，</w:t>
      </w:r>
      <w:r w:rsidRPr="00542070">
        <w:rPr>
          <w:rFonts w:ascii="SimSun" w:hAnsi="SimSun"/>
          <w:sz w:val="21"/>
        </w:rPr>
        <w:t>CDIP</w:t>
      </w:r>
      <w:r w:rsidRPr="00542070">
        <w:rPr>
          <w:rFonts w:ascii="SimSun" w:hAnsi="SimSun" w:hint="eastAsia"/>
          <w:sz w:val="21"/>
        </w:rPr>
        <w:t>讨论了三个主要常设议程项目下的重要专题事项：</w:t>
      </w:r>
      <w:r w:rsidRPr="00542070">
        <w:rPr>
          <w:rFonts w:ascii="SimSun" w:hAnsi="SimSun"/>
          <w:sz w:val="21"/>
        </w:rPr>
        <w:t>（i）监测发展议程建议的落实情况</w:t>
      </w:r>
      <w:r w:rsidRPr="00542070">
        <w:rPr>
          <w:rFonts w:ascii="SimSun" w:hAnsi="SimSun" w:hint="eastAsia"/>
          <w:sz w:val="21"/>
        </w:rPr>
        <w:t>；</w:t>
      </w:r>
      <w:r w:rsidRPr="00542070">
        <w:rPr>
          <w:rFonts w:ascii="SimSun" w:hAnsi="SimSun"/>
          <w:sz w:val="21"/>
        </w:rPr>
        <w:t>（ii）审议已通过的各项建议的落实工作计划</w:t>
      </w:r>
      <w:r w:rsidRPr="00542070">
        <w:rPr>
          <w:rFonts w:ascii="SimSun" w:hAnsi="SimSun" w:hint="eastAsia"/>
          <w:sz w:val="21"/>
        </w:rPr>
        <w:t>；以及</w:t>
      </w:r>
      <w:r w:rsidRPr="00542070">
        <w:rPr>
          <w:rFonts w:ascii="SimSun" w:hAnsi="SimSun"/>
          <w:sz w:val="21"/>
        </w:rPr>
        <w:t>（iii）关于知识产权与发展议程项目</w:t>
      </w:r>
      <w:r w:rsidRPr="00542070">
        <w:rPr>
          <w:rFonts w:ascii="SimSun" w:hAnsi="SimSun" w:hint="eastAsia"/>
          <w:sz w:val="21"/>
        </w:rPr>
        <w:t>。他进一步</w:t>
      </w:r>
      <w:r w:rsidRPr="00542070">
        <w:rPr>
          <w:rFonts w:ascii="SimSun" w:hAnsi="SimSun"/>
          <w:sz w:val="21"/>
        </w:rPr>
        <w:t>强调</w:t>
      </w:r>
      <w:r w:rsidRPr="00542070">
        <w:rPr>
          <w:rFonts w:ascii="SimSun" w:hAnsi="SimSun" w:hint="eastAsia"/>
          <w:sz w:val="21"/>
        </w:rPr>
        <w:t>在这些讨论过程中所取得的进展。</w:t>
      </w:r>
      <w:r w:rsidRPr="00542070">
        <w:rPr>
          <w:rFonts w:ascii="SimSun" w:hAnsi="SimSun"/>
          <w:sz w:val="21"/>
        </w:rPr>
        <w:t>关于</w:t>
      </w:r>
      <w:r w:rsidRPr="00542070">
        <w:rPr>
          <w:rFonts w:ascii="SimSun" w:hAnsi="SimSun" w:hint="eastAsia"/>
          <w:sz w:val="21"/>
        </w:rPr>
        <w:t>设立</w:t>
      </w:r>
      <w:r w:rsidRPr="00542070">
        <w:rPr>
          <w:rFonts w:ascii="SimSun" w:hAnsi="SimSun"/>
          <w:sz w:val="21"/>
        </w:rPr>
        <w:t>技术援助论坛</w:t>
      </w:r>
      <w:r w:rsidRPr="00542070">
        <w:rPr>
          <w:rFonts w:ascii="SimSun" w:hAnsi="SimSun" w:hint="eastAsia"/>
          <w:sz w:val="21"/>
        </w:rPr>
        <w:t>，在</w:t>
      </w:r>
      <w:r w:rsidRPr="00542070">
        <w:rPr>
          <w:rFonts w:ascii="SimSun" w:hAnsi="SimSun"/>
          <w:sz w:val="21"/>
        </w:rPr>
        <w:t>第二十一届会议</w:t>
      </w:r>
      <w:r w:rsidRPr="00542070">
        <w:rPr>
          <w:rFonts w:ascii="SimSun" w:hAnsi="SimSun" w:hint="eastAsia"/>
          <w:sz w:val="21"/>
        </w:rPr>
        <w:t>上，</w:t>
      </w:r>
      <w:r w:rsidRPr="00542070">
        <w:rPr>
          <w:rFonts w:ascii="SimSun" w:hAnsi="SimSun"/>
          <w:sz w:val="21"/>
        </w:rPr>
        <w:t>CDIP</w:t>
      </w:r>
      <w:r w:rsidRPr="00542070">
        <w:rPr>
          <w:rFonts w:ascii="SimSun" w:hAnsi="SimSun" w:hint="eastAsia"/>
          <w:sz w:val="21"/>
        </w:rPr>
        <w:t>一致同意</w:t>
      </w:r>
      <w:r w:rsidRPr="00542070">
        <w:rPr>
          <w:rFonts w:ascii="SimSun" w:hAnsi="SimSun"/>
          <w:sz w:val="21"/>
        </w:rPr>
        <w:t>围绕技术援助举行一次互动对话，并要求秘书处就</w:t>
      </w:r>
      <w:r w:rsidRPr="00542070">
        <w:rPr>
          <w:rFonts w:ascii="SimSun" w:hAnsi="SimSun" w:hint="eastAsia"/>
          <w:sz w:val="21"/>
        </w:rPr>
        <w:t>设立</w:t>
      </w:r>
      <w:r w:rsidRPr="00542070">
        <w:rPr>
          <w:rFonts w:ascii="SimSun" w:hAnsi="SimSun"/>
          <w:sz w:val="21"/>
        </w:rPr>
        <w:t>网络论坛的可行性提供一份文件。</w:t>
      </w:r>
      <w:r w:rsidRPr="00542070">
        <w:rPr>
          <w:rFonts w:ascii="SimSun" w:hAnsi="SimSun" w:hint="eastAsia"/>
          <w:sz w:val="21"/>
        </w:rPr>
        <w:t>互动对话将在CDIP于11月份召开的下一届会议上举行。</w:t>
      </w:r>
      <w:r w:rsidRPr="00542070">
        <w:rPr>
          <w:rFonts w:ascii="SimSun" w:hAnsi="SimSun"/>
          <w:sz w:val="21"/>
        </w:rPr>
        <w:t>CDIP主席鼓励</w:t>
      </w:r>
      <w:r w:rsidRPr="00542070">
        <w:rPr>
          <w:rFonts w:ascii="SimSun" w:hAnsi="SimSun" w:hint="eastAsia"/>
          <w:sz w:val="21"/>
        </w:rPr>
        <w:t>所有成员一致同意关于互动对话的概念性文件并</w:t>
      </w:r>
      <w:r w:rsidRPr="00542070">
        <w:rPr>
          <w:rFonts w:ascii="SimSun" w:hAnsi="SimSun"/>
          <w:sz w:val="21"/>
        </w:rPr>
        <w:t>期待</w:t>
      </w:r>
      <w:r w:rsidRPr="00542070">
        <w:rPr>
          <w:rFonts w:ascii="SimSun" w:hAnsi="SimSun" w:hint="eastAsia"/>
          <w:sz w:val="21"/>
        </w:rPr>
        <w:t>他们在11月份的积极参与。在该届会议上，</w:t>
      </w:r>
      <w:r w:rsidRPr="00542070">
        <w:rPr>
          <w:rFonts w:ascii="SimSun" w:hAnsi="SimSun"/>
          <w:sz w:val="21"/>
        </w:rPr>
        <w:t>CDIP</w:t>
      </w:r>
      <w:r w:rsidRPr="00542070">
        <w:rPr>
          <w:rFonts w:ascii="SimSun" w:hAnsi="SimSun" w:hint="eastAsia"/>
          <w:sz w:val="21"/>
        </w:rPr>
        <w:t>还商定了</w:t>
      </w:r>
      <w:r w:rsidRPr="00542070">
        <w:rPr>
          <w:rFonts w:ascii="SimSun" w:hAnsi="SimSun"/>
          <w:sz w:val="21"/>
        </w:rPr>
        <w:t>CDIP</w:t>
      </w:r>
      <w:r w:rsidRPr="00542070">
        <w:rPr>
          <w:rFonts w:ascii="SimSun" w:hAnsi="SimSun" w:hint="eastAsia"/>
          <w:sz w:val="21"/>
        </w:rPr>
        <w:t>今后会议上处理可持续发展目标的方式。</w:t>
      </w:r>
      <w:r w:rsidRPr="00542070">
        <w:rPr>
          <w:rFonts w:ascii="SimSun" w:hAnsi="SimSun"/>
          <w:sz w:val="21"/>
        </w:rPr>
        <w:t>委员会</w:t>
      </w:r>
      <w:r w:rsidRPr="00542070">
        <w:rPr>
          <w:rFonts w:ascii="SimSun" w:hAnsi="SimSun" w:hint="eastAsia"/>
          <w:sz w:val="21"/>
        </w:rPr>
        <w:t>决定</w:t>
      </w:r>
      <w:r w:rsidRPr="00542070">
        <w:rPr>
          <w:rFonts w:ascii="SimSun" w:hAnsi="SimSun"/>
          <w:sz w:val="21"/>
        </w:rPr>
        <w:t>CDIP</w:t>
      </w:r>
      <w:r w:rsidRPr="00542070">
        <w:rPr>
          <w:rFonts w:ascii="SimSun" w:hAnsi="SimSun" w:hint="eastAsia"/>
          <w:sz w:val="21"/>
        </w:rPr>
        <w:t>会议上关于</w:t>
      </w:r>
      <w:r w:rsidRPr="00542070">
        <w:rPr>
          <w:rFonts w:ascii="SimSun" w:hAnsi="SimSun"/>
          <w:sz w:val="21"/>
        </w:rPr>
        <w:t>可持续发展目标</w:t>
      </w:r>
      <w:r w:rsidRPr="00542070">
        <w:rPr>
          <w:rFonts w:ascii="SimSun" w:hAnsi="SimSun" w:hint="eastAsia"/>
          <w:sz w:val="21"/>
        </w:rPr>
        <w:t>的任何讨论都将在</w:t>
      </w:r>
      <w:r w:rsidRPr="00542070">
        <w:rPr>
          <w:rFonts w:ascii="SimSun" w:hAnsi="SimSun"/>
          <w:sz w:val="21"/>
        </w:rPr>
        <w:t>关于知识产权与发展</w:t>
      </w:r>
      <w:r w:rsidRPr="00542070">
        <w:rPr>
          <w:rFonts w:ascii="SimSun" w:hAnsi="SimSun" w:hint="eastAsia"/>
          <w:sz w:val="21"/>
        </w:rPr>
        <w:t>的</w:t>
      </w:r>
      <w:r w:rsidRPr="00542070">
        <w:rPr>
          <w:rFonts w:ascii="SimSun" w:hAnsi="SimSun"/>
          <w:sz w:val="21"/>
        </w:rPr>
        <w:t>常设议程项目</w:t>
      </w:r>
      <w:r w:rsidRPr="00542070">
        <w:rPr>
          <w:rFonts w:ascii="SimSun" w:hAnsi="SimSun" w:hint="eastAsia"/>
          <w:sz w:val="21"/>
        </w:rPr>
        <w:t>下进行。</w:t>
      </w:r>
      <w:r w:rsidRPr="00542070">
        <w:rPr>
          <w:rFonts w:ascii="SimSun" w:hAnsi="SimSun"/>
          <w:sz w:val="21"/>
        </w:rPr>
        <w:t>CDIP主席</w:t>
      </w:r>
      <w:r w:rsidRPr="00542070">
        <w:rPr>
          <w:rFonts w:ascii="SimSun" w:hAnsi="SimSun" w:hint="eastAsia"/>
          <w:sz w:val="21"/>
        </w:rPr>
        <w:t>还通报说，在</w:t>
      </w:r>
      <w:r w:rsidRPr="00542070">
        <w:rPr>
          <w:rFonts w:ascii="SimSun" w:hAnsi="SimSun"/>
          <w:sz w:val="21"/>
        </w:rPr>
        <w:t>第二十一届会议</w:t>
      </w:r>
      <w:r w:rsidRPr="00542070">
        <w:rPr>
          <w:rFonts w:ascii="SimSun" w:hAnsi="SimSun" w:hint="eastAsia"/>
          <w:sz w:val="21"/>
        </w:rPr>
        <w:t>上，</w:t>
      </w:r>
      <w:r w:rsidRPr="00542070">
        <w:rPr>
          <w:rFonts w:ascii="SimSun" w:hAnsi="SimSun"/>
          <w:sz w:val="21"/>
        </w:rPr>
        <w:t>CDIP</w:t>
      </w:r>
      <w:r w:rsidRPr="00542070">
        <w:rPr>
          <w:rFonts w:ascii="SimSun" w:hAnsi="SimSun" w:hint="eastAsia"/>
          <w:sz w:val="21"/>
        </w:rPr>
        <w:t>还商定了新的</w:t>
      </w:r>
      <w:r w:rsidRPr="00542070">
        <w:rPr>
          <w:rFonts w:ascii="SimSun" w:hAnsi="SimSun"/>
          <w:sz w:val="21"/>
        </w:rPr>
        <w:t>关于知识产权与发展</w:t>
      </w:r>
      <w:r w:rsidRPr="00542070">
        <w:rPr>
          <w:rFonts w:ascii="SimSun" w:hAnsi="SimSun" w:hint="eastAsia"/>
          <w:sz w:val="21"/>
        </w:rPr>
        <w:t>的</w:t>
      </w:r>
      <w:r w:rsidRPr="00542070">
        <w:rPr>
          <w:rFonts w:ascii="SimSun" w:hAnsi="SimSun"/>
          <w:sz w:val="21"/>
        </w:rPr>
        <w:t>常设议程项目</w:t>
      </w:r>
      <w:r w:rsidRPr="00542070">
        <w:rPr>
          <w:rFonts w:ascii="SimSun" w:hAnsi="SimSun" w:hint="eastAsia"/>
          <w:sz w:val="21"/>
        </w:rPr>
        <w:t>今后的程序。</w:t>
      </w:r>
      <w:r w:rsidRPr="00542070">
        <w:rPr>
          <w:rFonts w:ascii="SimSun" w:hAnsi="SimSun"/>
          <w:sz w:val="21"/>
        </w:rPr>
        <w:t>委员会</w:t>
      </w:r>
      <w:r w:rsidRPr="00542070">
        <w:rPr>
          <w:rFonts w:ascii="SimSun" w:hAnsi="SimSun" w:hint="eastAsia"/>
          <w:sz w:val="21"/>
        </w:rPr>
        <w:t>审议了成员国意见汇总并商定在第二十二届会议上讨论女性与知识产权议题，在第二十三届会议上讨论“数字环境中的知识产权与发展”议题。而且，它还商定，</w:t>
      </w:r>
      <w:r w:rsidRPr="00542070">
        <w:rPr>
          <w:rFonts w:ascii="SimSun" w:hAnsi="SimSun"/>
          <w:sz w:val="21"/>
        </w:rPr>
        <w:t>知识产权与发展议程项目</w:t>
      </w:r>
      <w:r w:rsidRPr="00542070">
        <w:rPr>
          <w:rFonts w:ascii="SimSun" w:hAnsi="SimSun" w:hint="eastAsia"/>
          <w:sz w:val="21"/>
        </w:rPr>
        <w:t>下的其他未来议题应当以</w:t>
      </w:r>
      <w:r w:rsidRPr="00542070">
        <w:rPr>
          <w:rFonts w:ascii="SimSun" w:hAnsi="SimSun"/>
          <w:sz w:val="21"/>
        </w:rPr>
        <w:t>成员国提出的提案为基础，此种提案应按提交时间排序。关于</w:t>
      </w:r>
      <w:r w:rsidRPr="00542070">
        <w:rPr>
          <w:rFonts w:ascii="SimSun" w:hAnsi="SimSun" w:hint="eastAsia"/>
          <w:sz w:val="21"/>
        </w:rPr>
        <w:t>发展议程项目，</w:t>
      </w:r>
      <w:r w:rsidRPr="00542070">
        <w:rPr>
          <w:rFonts w:ascii="SimSun" w:hAnsi="SimSun"/>
          <w:sz w:val="21"/>
        </w:rPr>
        <w:t>CDIP第二十一届会议</w:t>
      </w:r>
      <w:r w:rsidRPr="00542070">
        <w:rPr>
          <w:rFonts w:ascii="SimSun" w:hAnsi="SimSun" w:hint="eastAsia"/>
          <w:sz w:val="21"/>
        </w:rPr>
        <w:t>批准了“</w:t>
      </w:r>
      <w:r w:rsidRPr="00542070">
        <w:rPr>
          <w:rFonts w:ascii="SimSun" w:hAnsi="SimSun"/>
          <w:sz w:val="21"/>
        </w:rPr>
        <w:t>加拿大、墨西哥和美利坚合众国代表团关于</w:t>
      </w:r>
      <w:r w:rsidRPr="00542070">
        <w:rPr>
          <w:rFonts w:ascii="SimSun" w:hAnsi="SimSun" w:hint="eastAsia"/>
          <w:sz w:val="21"/>
        </w:rPr>
        <w:t>加大</w:t>
      </w:r>
      <w:r w:rsidRPr="00542070">
        <w:rPr>
          <w:rFonts w:ascii="SimSun" w:hAnsi="SimSun"/>
          <w:sz w:val="21"/>
        </w:rPr>
        <w:t>女性在创新创业方面的作用、鼓励发展中国家女性运用知识产权制度的项目提案</w:t>
      </w:r>
      <w:r w:rsidRPr="00542070">
        <w:rPr>
          <w:rFonts w:ascii="SimSun" w:hAnsi="SimSun" w:hint="eastAsia"/>
          <w:sz w:val="21"/>
        </w:rPr>
        <w:t>”</w:t>
      </w:r>
      <w:r w:rsidRPr="00542070">
        <w:rPr>
          <w:rFonts w:ascii="SimSun" w:hAnsi="SimSun"/>
          <w:sz w:val="21"/>
        </w:rPr>
        <w:t>（文件CDIP/21/12 Rev.）</w:t>
      </w:r>
      <w:r w:rsidRPr="00542070">
        <w:rPr>
          <w:rFonts w:ascii="SimSun" w:hAnsi="SimSun" w:hint="eastAsia"/>
          <w:sz w:val="21"/>
        </w:rPr>
        <w:t>。除了</w:t>
      </w:r>
      <w:r w:rsidRPr="00542070">
        <w:rPr>
          <w:rFonts w:ascii="SimSun" w:hAnsi="SimSun"/>
          <w:sz w:val="21"/>
        </w:rPr>
        <w:t>第二十一届会议</w:t>
      </w:r>
      <w:r w:rsidRPr="00542070">
        <w:rPr>
          <w:rFonts w:ascii="SimSun" w:hAnsi="SimSun" w:hint="eastAsia"/>
          <w:sz w:val="21"/>
        </w:rPr>
        <w:t>取得的所有进展，会议还留下了一些有待讨论的任务和有待发现的解决方案，以继续前进。首先是非洲集团关于每两年组织一次知识产权与发展国际会议的提案。其次是</w:t>
      </w:r>
      <w:r w:rsidRPr="00542070">
        <w:rPr>
          <w:rFonts w:ascii="SimSun" w:hAnsi="SimSun"/>
          <w:sz w:val="21"/>
        </w:rPr>
        <w:t>发展议程建议落实情况独立审查的建议5和11</w:t>
      </w:r>
      <w:r w:rsidRPr="00542070">
        <w:rPr>
          <w:rFonts w:ascii="SimSun" w:hAnsi="SimSun" w:hint="eastAsia"/>
          <w:sz w:val="21"/>
        </w:rPr>
        <w:t>。</w:t>
      </w:r>
      <w:r w:rsidRPr="00542070">
        <w:rPr>
          <w:rFonts w:ascii="SimSun" w:hAnsi="SimSun"/>
          <w:sz w:val="21"/>
        </w:rPr>
        <w:t>第二十一届会议</w:t>
      </w:r>
      <w:r w:rsidRPr="00542070">
        <w:rPr>
          <w:rFonts w:ascii="SimSun" w:hAnsi="SimSun" w:hint="eastAsia"/>
          <w:sz w:val="21"/>
        </w:rPr>
        <w:t>对这两个问题都进行了深入的讨论，</w:t>
      </w:r>
      <w:r w:rsidRPr="00542070">
        <w:rPr>
          <w:rFonts w:ascii="SimSun" w:hAnsi="SimSun"/>
          <w:sz w:val="21"/>
        </w:rPr>
        <w:t>委员会</w:t>
      </w:r>
      <w:r w:rsidRPr="00542070">
        <w:rPr>
          <w:rFonts w:ascii="SimSun" w:hAnsi="SimSun" w:hint="eastAsia"/>
          <w:sz w:val="21"/>
        </w:rPr>
        <w:t>非常接近于就如何继续前进达成一致意见。</w:t>
      </w:r>
      <w:r w:rsidRPr="00542070">
        <w:rPr>
          <w:rFonts w:ascii="SimSun" w:hAnsi="SimSun"/>
          <w:sz w:val="21"/>
        </w:rPr>
        <w:t>CDIP主席</w:t>
      </w:r>
      <w:r w:rsidRPr="00542070">
        <w:rPr>
          <w:rFonts w:ascii="SimSun" w:hAnsi="SimSun" w:hint="eastAsia"/>
          <w:sz w:val="21"/>
        </w:rPr>
        <w:t>表示，他希望各成员国能够以上一次审议为基础，以期在即将召开的</w:t>
      </w:r>
      <w:r w:rsidRPr="00542070">
        <w:rPr>
          <w:rFonts w:ascii="SimSun" w:hAnsi="SimSun"/>
          <w:sz w:val="21"/>
        </w:rPr>
        <w:t>CDIP</w:t>
      </w:r>
      <w:r w:rsidRPr="00542070">
        <w:rPr>
          <w:rFonts w:ascii="SimSun" w:hAnsi="SimSun" w:hint="eastAsia"/>
          <w:sz w:val="21"/>
        </w:rPr>
        <w:t>第二十二届会议上为这两个问题找到</w:t>
      </w:r>
      <w:r w:rsidRPr="00542070">
        <w:rPr>
          <w:rFonts w:ascii="SimSun" w:hAnsi="SimSun"/>
          <w:sz w:val="21"/>
        </w:rPr>
        <w:t>相互</w:t>
      </w:r>
      <w:r w:rsidRPr="00542070">
        <w:rPr>
          <w:rFonts w:ascii="SimSun" w:hAnsi="SimSun" w:hint="eastAsia"/>
          <w:sz w:val="21"/>
        </w:rPr>
        <w:t>都</w:t>
      </w:r>
      <w:r w:rsidRPr="00542070">
        <w:rPr>
          <w:rFonts w:ascii="SimSun" w:hAnsi="SimSun"/>
          <w:sz w:val="21"/>
        </w:rPr>
        <w:t>可以接受的解决方案</w:t>
      </w:r>
      <w:r w:rsidRPr="00542070">
        <w:rPr>
          <w:rFonts w:ascii="SimSun" w:hAnsi="SimSun" w:hint="eastAsia"/>
          <w:sz w:val="21"/>
        </w:rPr>
        <w:t>。在即将召开的第二十二届会议上，</w:t>
      </w:r>
      <w:r w:rsidRPr="00542070">
        <w:rPr>
          <w:rFonts w:ascii="SimSun" w:hAnsi="SimSun"/>
          <w:sz w:val="21"/>
        </w:rPr>
        <w:t>CDIP</w:t>
      </w:r>
      <w:r w:rsidRPr="00542070">
        <w:rPr>
          <w:rFonts w:ascii="SimSun" w:hAnsi="SimSun" w:hint="eastAsia"/>
          <w:sz w:val="21"/>
        </w:rPr>
        <w:t>还将讨论</w:t>
      </w:r>
      <w:r w:rsidRPr="00542070">
        <w:rPr>
          <w:rFonts w:ascii="SimSun" w:hAnsi="SimSun"/>
          <w:sz w:val="21"/>
        </w:rPr>
        <w:t>已获通过的独立审查建议的模式和实施战略</w:t>
      </w:r>
      <w:r w:rsidRPr="00542070">
        <w:rPr>
          <w:rFonts w:ascii="SimSun" w:hAnsi="SimSun" w:hint="eastAsia"/>
          <w:sz w:val="21"/>
        </w:rPr>
        <w:t>，以及</w:t>
      </w:r>
      <w:r w:rsidRPr="00542070">
        <w:rPr>
          <w:rFonts w:ascii="SimSun" w:hAnsi="SimSun"/>
          <w:sz w:val="21"/>
        </w:rPr>
        <w:t>肯尼亚</w:t>
      </w:r>
      <w:r w:rsidRPr="00542070">
        <w:rPr>
          <w:rFonts w:ascii="SimSun" w:hAnsi="SimSun" w:hint="eastAsia"/>
          <w:sz w:val="21"/>
        </w:rPr>
        <w:t>代表团</w:t>
      </w:r>
      <w:r w:rsidRPr="00542070">
        <w:rPr>
          <w:rFonts w:ascii="SimSun" w:hAnsi="SimSun"/>
          <w:sz w:val="21"/>
        </w:rPr>
        <w:t>提出的关于非洲国家知识产权</w:t>
      </w:r>
      <w:r w:rsidRPr="00542070">
        <w:rPr>
          <w:rFonts w:ascii="SimSun" w:hAnsi="SimSun" w:hint="eastAsia"/>
          <w:sz w:val="21"/>
        </w:rPr>
        <w:t>和</w:t>
      </w:r>
      <w:r w:rsidRPr="00542070">
        <w:rPr>
          <w:rFonts w:ascii="SimSun" w:hAnsi="SimSun"/>
          <w:sz w:val="21"/>
        </w:rPr>
        <w:t>软件部门</w:t>
      </w:r>
      <w:r w:rsidRPr="00542070">
        <w:rPr>
          <w:rFonts w:ascii="SimSun" w:hAnsi="SimSun" w:hint="eastAsia"/>
          <w:sz w:val="21"/>
        </w:rPr>
        <w:t>的</w:t>
      </w:r>
      <w:r w:rsidRPr="00542070">
        <w:rPr>
          <w:rFonts w:ascii="SimSun" w:hAnsi="SimSun"/>
          <w:sz w:val="21"/>
        </w:rPr>
        <w:t>发展议程</w:t>
      </w:r>
      <w:r w:rsidRPr="00542070">
        <w:rPr>
          <w:rFonts w:ascii="SimSun" w:hAnsi="SimSun" w:hint="eastAsia"/>
          <w:sz w:val="21"/>
        </w:rPr>
        <w:t>项目提案以及秘鲁代表团提出的关于</w:t>
      </w:r>
      <w:r w:rsidRPr="00542070">
        <w:rPr>
          <w:rFonts w:ascii="SimSun" w:hAnsi="SimSun"/>
          <w:sz w:val="21"/>
        </w:rPr>
        <w:t>秘鲁知识产权、旅游和美食</w:t>
      </w:r>
      <w:r w:rsidRPr="00542070">
        <w:rPr>
          <w:rFonts w:ascii="SimSun" w:hAnsi="SimSun" w:hint="eastAsia"/>
          <w:sz w:val="21"/>
        </w:rPr>
        <w:t>提案。他表示相信，如果各成员国能够坚持在</w:t>
      </w:r>
      <w:r w:rsidRPr="00542070">
        <w:rPr>
          <w:rFonts w:ascii="SimSun" w:hAnsi="SimSun"/>
          <w:sz w:val="21"/>
        </w:rPr>
        <w:t>CDIP</w:t>
      </w:r>
      <w:r w:rsidRPr="00542070">
        <w:rPr>
          <w:rFonts w:ascii="SimSun" w:hAnsi="SimSun" w:hint="eastAsia"/>
          <w:sz w:val="21"/>
        </w:rPr>
        <w:t>此前会议上表现出来的建设性和积极精神，即将召开的会议将取得所有成员国都可接受的积极成果。最后，他向所有成员国积极参与并做出贡献表示感谢，并感谢</w:t>
      </w:r>
      <w:r w:rsidRPr="00542070">
        <w:rPr>
          <w:rFonts w:ascii="SimSun" w:hAnsi="SimSun"/>
          <w:sz w:val="21"/>
        </w:rPr>
        <w:t>秘书处</w:t>
      </w:r>
      <w:r w:rsidRPr="00542070">
        <w:rPr>
          <w:rFonts w:ascii="SimSun" w:hAnsi="SimSun" w:hint="eastAsia"/>
          <w:sz w:val="21"/>
        </w:rPr>
        <w:t>在上一届会议期间的周到安排。他</w:t>
      </w:r>
      <w:r w:rsidRPr="00542070">
        <w:rPr>
          <w:rFonts w:ascii="SimSun" w:hAnsi="SimSun"/>
          <w:sz w:val="21"/>
        </w:rPr>
        <w:t>期待</w:t>
      </w:r>
      <w:r w:rsidRPr="00542070">
        <w:rPr>
          <w:rFonts w:ascii="SimSun" w:hAnsi="SimSun" w:hint="eastAsia"/>
          <w:sz w:val="21"/>
        </w:rPr>
        <w:t>11月份召开另一次富有成效的会议。</w:t>
      </w:r>
    </w:p>
    <w:p w:rsidR="00575727" w:rsidRDefault="00542070" w:rsidP="00542070">
      <w:pPr>
        <w:numPr>
          <w:ilvl w:val="0"/>
          <w:numId w:val="9"/>
        </w:numPr>
        <w:overflowPunct w:val="0"/>
        <w:spacing w:afterLines="50" w:after="120" w:line="340" w:lineRule="atLeast"/>
        <w:ind w:left="0" w:firstLine="0"/>
        <w:jc w:val="both"/>
        <w:rPr>
          <w:rFonts w:ascii="SimSun" w:hAnsi="SimSun"/>
          <w:sz w:val="21"/>
        </w:rPr>
      </w:pPr>
      <w:r w:rsidRPr="00542070">
        <w:rPr>
          <w:rFonts w:ascii="SimSun" w:hAnsi="SimSun" w:hint="eastAsia"/>
          <w:sz w:val="21"/>
        </w:rPr>
        <w:lastRenderedPageBreak/>
        <w:t>立陶宛代表团代表</w:t>
      </w:r>
      <w:r w:rsidRPr="00542070">
        <w:rPr>
          <w:rFonts w:ascii="SimSun" w:hAnsi="SimSun"/>
          <w:sz w:val="21"/>
        </w:rPr>
        <w:t>CEBS</w:t>
      </w:r>
      <w:r w:rsidRPr="00542070">
        <w:rPr>
          <w:rFonts w:ascii="SimSun" w:hAnsi="SimSun" w:hint="eastAsia"/>
          <w:sz w:val="21"/>
        </w:rPr>
        <w:t>集团发言，</w:t>
      </w:r>
      <w:r w:rsidRPr="00542070">
        <w:rPr>
          <w:rFonts w:ascii="SimSun" w:hAnsi="SimSun"/>
          <w:sz w:val="21"/>
        </w:rPr>
        <w:t>它承认CDIP所开展工作的重要性，并</w:t>
      </w:r>
      <w:r w:rsidRPr="00542070">
        <w:rPr>
          <w:rFonts w:ascii="SimSun" w:hAnsi="SimSun" w:hint="eastAsia"/>
          <w:sz w:val="21"/>
        </w:rPr>
        <w:t>注意到</w:t>
      </w:r>
      <w:r w:rsidRPr="00542070">
        <w:rPr>
          <w:rFonts w:ascii="SimSun" w:hAnsi="SimSun"/>
          <w:sz w:val="21"/>
        </w:rPr>
        <w:t>文件WO/GA/50/7</w:t>
      </w:r>
      <w:r w:rsidRPr="00542070">
        <w:rPr>
          <w:rFonts w:ascii="SimSun" w:hAnsi="SimSun" w:hint="eastAsia"/>
          <w:sz w:val="21"/>
        </w:rPr>
        <w:t>所载报告。该集团</w:t>
      </w:r>
      <w:r w:rsidRPr="00542070">
        <w:rPr>
          <w:rFonts w:ascii="SimSun" w:hAnsi="SimSun"/>
          <w:sz w:val="21"/>
        </w:rPr>
        <w:t>认为发展议程已经成为产权组织工作的组成部分。该集团赞赏产权组织</w:t>
      </w:r>
      <w:r w:rsidRPr="00542070">
        <w:rPr>
          <w:rFonts w:ascii="SimSun" w:hAnsi="SimSun" w:hint="eastAsia"/>
          <w:sz w:val="21"/>
        </w:rPr>
        <w:t>为</w:t>
      </w:r>
      <w:r w:rsidRPr="00542070">
        <w:rPr>
          <w:rFonts w:ascii="SimSun" w:hAnsi="SimSun"/>
          <w:sz w:val="21"/>
        </w:rPr>
        <w:t>落实45项发展议程建议以及</w:t>
      </w:r>
      <w:r w:rsidRPr="00542070">
        <w:rPr>
          <w:rFonts w:ascii="SimSun" w:hAnsi="SimSun" w:hint="eastAsia"/>
          <w:sz w:val="21"/>
        </w:rPr>
        <w:t>对</w:t>
      </w:r>
      <w:r w:rsidRPr="00542070">
        <w:rPr>
          <w:rFonts w:ascii="SimSun" w:hAnsi="SimSun"/>
          <w:sz w:val="21"/>
        </w:rPr>
        <w:t>知识产权与发展问题进行讨论</w:t>
      </w:r>
      <w:r w:rsidRPr="00542070">
        <w:rPr>
          <w:rFonts w:ascii="SimSun" w:hAnsi="SimSun" w:hint="eastAsia"/>
          <w:sz w:val="21"/>
        </w:rPr>
        <w:t>所做的工作</w:t>
      </w:r>
      <w:r w:rsidRPr="00542070">
        <w:rPr>
          <w:rFonts w:ascii="SimSun" w:hAnsi="SimSun"/>
          <w:sz w:val="21"/>
        </w:rPr>
        <w:t>。</w:t>
      </w:r>
      <w:r w:rsidRPr="00542070">
        <w:rPr>
          <w:rFonts w:ascii="SimSun" w:hAnsi="SimSun" w:hint="eastAsia"/>
          <w:sz w:val="21"/>
        </w:rPr>
        <w:t>该集团</w:t>
      </w:r>
      <w:r w:rsidRPr="00542070">
        <w:rPr>
          <w:rFonts w:ascii="SimSun" w:hAnsi="SimSun"/>
          <w:sz w:val="21"/>
        </w:rPr>
        <w:t>仍致力于以适当的方式努力落实发展议程各项建议，并认可在这方面取得的进展。</w:t>
      </w:r>
      <w:r w:rsidRPr="00542070">
        <w:rPr>
          <w:rFonts w:ascii="SimSun" w:hAnsi="SimSun" w:hint="eastAsia"/>
          <w:sz w:val="21"/>
        </w:rPr>
        <w:t>它认为，</w:t>
      </w:r>
      <w:r w:rsidRPr="00542070">
        <w:rPr>
          <w:rFonts w:ascii="SimSun" w:hAnsi="SimSun"/>
          <w:sz w:val="21"/>
        </w:rPr>
        <w:t>产权组织</w:t>
      </w:r>
      <w:r w:rsidRPr="00542070">
        <w:rPr>
          <w:rFonts w:ascii="SimSun" w:hAnsi="SimSun" w:hint="eastAsia"/>
          <w:sz w:val="21"/>
        </w:rPr>
        <w:t>在确保兼顾各方和有效的国际知识产权制度正常运行促进创造力和创新方面发挥着并且应当继续发挥核心作用。它</w:t>
      </w:r>
      <w:r w:rsidRPr="00542070">
        <w:rPr>
          <w:rFonts w:ascii="SimSun" w:hAnsi="SimSun"/>
          <w:sz w:val="21"/>
        </w:rPr>
        <w:t>鼓励各成员国</w:t>
      </w:r>
      <w:r w:rsidRPr="00542070">
        <w:rPr>
          <w:rFonts w:ascii="SimSun" w:hAnsi="SimSun" w:hint="eastAsia"/>
          <w:sz w:val="21"/>
        </w:rPr>
        <w:t>在追求发展目标的同时很好地运用</w:t>
      </w:r>
      <w:r w:rsidRPr="00542070">
        <w:rPr>
          <w:rFonts w:ascii="SimSun" w:hAnsi="SimSun"/>
          <w:sz w:val="21"/>
        </w:rPr>
        <w:t>知识产权制度</w:t>
      </w:r>
      <w:r w:rsidRPr="00542070">
        <w:rPr>
          <w:rFonts w:ascii="SimSun" w:hAnsi="SimSun" w:hint="eastAsia"/>
          <w:sz w:val="21"/>
        </w:rPr>
        <w:t>。</w:t>
      </w:r>
      <w:r w:rsidRPr="00542070">
        <w:rPr>
          <w:rFonts w:ascii="SimSun" w:hAnsi="SimSun"/>
          <w:sz w:val="21"/>
        </w:rPr>
        <w:t>该集团</w:t>
      </w:r>
      <w:r w:rsidRPr="00542070">
        <w:rPr>
          <w:rFonts w:ascii="SimSun" w:hAnsi="SimSun" w:hint="eastAsia"/>
          <w:sz w:val="21"/>
        </w:rPr>
        <w:t>欢迎CDIP前两届会议取得的成果，通过了许多令人感兴趣和富有意义的项目，特别是关于技术转让</w:t>
      </w:r>
      <w:r w:rsidRPr="00542070">
        <w:rPr>
          <w:rFonts w:ascii="SimSun" w:hAnsi="SimSun"/>
          <w:sz w:val="21"/>
        </w:rPr>
        <w:t>（文件CDIP/19/11 Rev.）</w:t>
      </w:r>
      <w:r w:rsidRPr="00542070">
        <w:rPr>
          <w:rFonts w:ascii="SimSun" w:hAnsi="SimSun" w:hint="eastAsia"/>
          <w:sz w:val="21"/>
        </w:rPr>
        <w:t>以及关于女性与知识产权</w:t>
      </w:r>
      <w:r w:rsidRPr="00542070">
        <w:rPr>
          <w:rFonts w:ascii="SimSun" w:hAnsi="SimSun"/>
          <w:sz w:val="21"/>
        </w:rPr>
        <w:t>（文件CDIP/21/12 Rev.）</w:t>
      </w:r>
      <w:r w:rsidRPr="00542070">
        <w:rPr>
          <w:rFonts w:ascii="SimSun" w:hAnsi="SimSun" w:hint="eastAsia"/>
          <w:sz w:val="21"/>
        </w:rPr>
        <w:t>。以需求为导向的项目最有效，鼓励提出更多能够响应各成员国特定需求的提案。</w:t>
      </w:r>
      <w:r w:rsidRPr="00542070">
        <w:rPr>
          <w:rFonts w:ascii="SimSun" w:hAnsi="SimSun"/>
          <w:sz w:val="21"/>
        </w:rPr>
        <w:t>该集团</w:t>
      </w:r>
      <w:r w:rsidRPr="00542070">
        <w:rPr>
          <w:rFonts w:ascii="SimSun" w:hAnsi="SimSun" w:hint="eastAsia"/>
          <w:sz w:val="21"/>
        </w:rPr>
        <w:t>支持启动委员会在</w:t>
      </w:r>
      <w:r w:rsidRPr="00542070">
        <w:rPr>
          <w:rFonts w:ascii="SimSun" w:hAnsi="SimSun"/>
          <w:sz w:val="21"/>
        </w:rPr>
        <w:t>关于知识产权与发展</w:t>
      </w:r>
      <w:r w:rsidRPr="00542070">
        <w:rPr>
          <w:rFonts w:ascii="SimSun" w:hAnsi="SimSun" w:hint="eastAsia"/>
          <w:sz w:val="21"/>
        </w:rPr>
        <w:t>的</w:t>
      </w:r>
      <w:r w:rsidRPr="00542070">
        <w:rPr>
          <w:rFonts w:ascii="SimSun" w:hAnsi="SimSun"/>
          <w:sz w:val="21"/>
        </w:rPr>
        <w:t>议程项目</w:t>
      </w:r>
      <w:r w:rsidRPr="00542070">
        <w:rPr>
          <w:rFonts w:ascii="SimSun" w:hAnsi="SimSun" w:hint="eastAsia"/>
          <w:sz w:val="21"/>
        </w:rPr>
        <w:t>下的工作，以知识产权与女性和</w:t>
      </w:r>
      <w:r w:rsidRPr="00542070">
        <w:rPr>
          <w:rFonts w:ascii="SimSun" w:hAnsi="SimSun"/>
          <w:sz w:val="21"/>
        </w:rPr>
        <w:t>数字环境中的知识产权与发展</w:t>
      </w:r>
      <w:r w:rsidRPr="00542070">
        <w:rPr>
          <w:rFonts w:ascii="SimSun" w:hAnsi="SimSun" w:hint="eastAsia"/>
          <w:sz w:val="21"/>
        </w:rPr>
        <w:t>为议题，因为这些议题与当今时代高度相关。在上一届会议上，</w:t>
      </w:r>
      <w:r w:rsidRPr="00542070">
        <w:rPr>
          <w:rFonts w:ascii="SimSun" w:hAnsi="SimSun"/>
          <w:sz w:val="21"/>
        </w:rPr>
        <w:t>委员会</w:t>
      </w:r>
      <w:r w:rsidRPr="00542070">
        <w:rPr>
          <w:rFonts w:ascii="SimSun" w:hAnsi="SimSun" w:hint="eastAsia"/>
          <w:sz w:val="21"/>
        </w:rPr>
        <w:t>非常接近就非洲集团关于每两年组织一次知识产权与发展国际会议的提案达成妥协解决方案。它希望在下一届</w:t>
      </w:r>
      <w:r w:rsidRPr="00542070">
        <w:rPr>
          <w:rFonts w:ascii="SimSun" w:hAnsi="SimSun"/>
          <w:sz w:val="21"/>
        </w:rPr>
        <w:t>CDIP</w:t>
      </w:r>
      <w:r w:rsidRPr="00542070">
        <w:rPr>
          <w:rFonts w:ascii="SimSun" w:hAnsi="SimSun" w:hint="eastAsia"/>
          <w:sz w:val="21"/>
        </w:rPr>
        <w:t>会议上能够继续保持这种积极的妥协精神，就未决问题通过普遍可接受的决定。在上一届</w:t>
      </w:r>
      <w:r w:rsidRPr="00542070">
        <w:rPr>
          <w:rFonts w:ascii="SimSun" w:hAnsi="SimSun"/>
          <w:sz w:val="21"/>
        </w:rPr>
        <w:t>CDIP</w:t>
      </w:r>
      <w:r w:rsidRPr="00542070">
        <w:rPr>
          <w:rFonts w:ascii="SimSun" w:hAnsi="SimSun" w:hint="eastAsia"/>
          <w:sz w:val="21"/>
        </w:rPr>
        <w:t>会议上，</w:t>
      </w:r>
      <w:r w:rsidRPr="00542070">
        <w:rPr>
          <w:rFonts w:ascii="SimSun" w:hAnsi="SimSun"/>
          <w:sz w:val="21"/>
        </w:rPr>
        <w:t>委员会</w:t>
      </w:r>
      <w:r w:rsidRPr="00542070">
        <w:rPr>
          <w:rFonts w:ascii="SimSun" w:hAnsi="SimSun" w:hint="eastAsia"/>
          <w:sz w:val="21"/>
        </w:rPr>
        <w:t>未能结束关于</w:t>
      </w:r>
      <w:r w:rsidRPr="00542070">
        <w:rPr>
          <w:rFonts w:ascii="SimSun" w:hAnsi="SimSun"/>
          <w:sz w:val="21"/>
        </w:rPr>
        <w:t>独立审查的建议5和11</w:t>
      </w:r>
      <w:r w:rsidRPr="00542070">
        <w:rPr>
          <w:rFonts w:ascii="SimSun" w:hAnsi="SimSun" w:hint="eastAsia"/>
          <w:sz w:val="21"/>
        </w:rPr>
        <w:t>的讨论。</w:t>
      </w:r>
      <w:r w:rsidRPr="00542070">
        <w:rPr>
          <w:rFonts w:ascii="SimSun" w:hAnsi="SimSun"/>
          <w:sz w:val="21"/>
        </w:rPr>
        <w:t>该集团</w:t>
      </w:r>
      <w:r w:rsidRPr="00542070">
        <w:rPr>
          <w:rFonts w:ascii="SimSun" w:hAnsi="SimSun" w:hint="eastAsia"/>
          <w:sz w:val="21"/>
        </w:rPr>
        <w:t>认为，</w:t>
      </w:r>
      <w:r w:rsidRPr="00542070">
        <w:rPr>
          <w:rFonts w:ascii="SimSun" w:hAnsi="SimSun"/>
          <w:sz w:val="21"/>
        </w:rPr>
        <w:t>建议5</w:t>
      </w:r>
      <w:r w:rsidRPr="00542070">
        <w:rPr>
          <w:rFonts w:ascii="SimSun" w:hAnsi="SimSun" w:hint="eastAsia"/>
          <w:sz w:val="21"/>
        </w:rPr>
        <w:t>已经得到落实，而</w:t>
      </w:r>
      <w:r w:rsidRPr="00542070">
        <w:rPr>
          <w:rFonts w:ascii="SimSun" w:hAnsi="SimSun"/>
          <w:sz w:val="21"/>
        </w:rPr>
        <w:t>建议11</w:t>
      </w:r>
      <w:r w:rsidRPr="00542070">
        <w:rPr>
          <w:rFonts w:ascii="SimSun" w:hAnsi="SimSun" w:hint="eastAsia"/>
          <w:sz w:val="21"/>
        </w:rPr>
        <w:t>的</w:t>
      </w:r>
      <w:r w:rsidRPr="00542070">
        <w:rPr>
          <w:rFonts w:ascii="SimSun" w:hAnsi="SimSun"/>
          <w:sz w:val="21"/>
        </w:rPr>
        <w:t>落实情况</w:t>
      </w:r>
      <w:r w:rsidRPr="00542070">
        <w:rPr>
          <w:rFonts w:ascii="SimSun" w:hAnsi="SimSun" w:hint="eastAsia"/>
          <w:sz w:val="21"/>
        </w:rPr>
        <w:t>被认为是足够的，不需要任何进一步行动。</w:t>
      </w:r>
      <w:r w:rsidRPr="00542070">
        <w:rPr>
          <w:rFonts w:ascii="SimSun" w:hAnsi="SimSun"/>
          <w:sz w:val="21"/>
        </w:rPr>
        <w:t>该集团</w:t>
      </w:r>
      <w:r w:rsidRPr="00542070">
        <w:rPr>
          <w:rFonts w:ascii="SimSun" w:hAnsi="SimSun" w:hint="eastAsia"/>
          <w:sz w:val="21"/>
        </w:rPr>
        <w:t>表示其希望在下一届CDIP会议期间，</w:t>
      </w:r>
      <w:r w:rsidRPr="00542070">
        <w:rPr>
          <w:rFonts w:ascii="SimSun" w:hAnsi="SimSun"/>
          <w:sz w:val="21"/>
        </w:rPr>
        <w:t>各成员国</w:t>
      </w:r>
      <w:r w:rsidRPr="00542070">
        <w:rPr>
          <w:rFonts w:ascii="SimSun" w:hAnsi="SimSun" w:hint="eastAsia"/>
          <w:sz w:val="21"/>
        </w:rPr>
        <w:t>能够结束这一长期项目。它仍然致力于推进</w:t>
      </w:r>
      <w:r w:rsidRPr="00542070">
        <w:rPr>
          <w:rFonts w:ascii="SimSun" w:hAnsi="SimSun"/>
          <w:sz w:val="21"/>
        </w:rPr>
        <w:t>CDIP</w:t>
      </w:r>
      <w:r w:rsidRPr="00542070">
        <w:rPr>
          <w:rFonts w:ascii="SimSun" w:hAnsi="SimSun" w:hint="eastAsia"/>
          <w:sz w:val="21"/>
        </w:rPr>
        <w:t>的工作，并特别关注以需求为导向的项目。</w:t>
      </w:r>
    </w:p>
    <w:p w:rsidR="0038022A" w:rsidRDefault="00542070" w:rsidP="00542070">
      <w:pPr>
        <w:numPr>
          <w:ilvl w:val="0"/>
          <w:numId w:val="9"/>
        </w:numPr>
        <w:overflowPunct w:val="0"/>
        <w:spacing w:afterLines="50" w:after="120" w:line="340" w:lineRule="atLeast"/>
        <w:ind w:left="0" w:firstLine="0"/>
        <w:jc w:val="both"/>
        <w:rPr>
          <w:rFonts w:ascii="SimSun" w:hAnsi="SimSun"/>
          <w:sz w:val="21"/>
        </w:rPr>
      </w:pPr>
      <w:r w:rsidRPr="00542070">
        <w:rPr>
          <w:rFonts w:ascii="SimSun" w:hAnsi="SimSun" w:hint="eastAsia"/>
          <w:sz w:val="21"/>
        </w:rPr>
        <w:t>哈萨克斯坦代表团代表</w:t>
      </w:r>
      <w:r w:rsidRPr="00542070">
        <w:rPr>
          <w:rFonts w:ascii="SimSun" w:hAnsi="SimSun"/>
          <w:sz w:val="21"/>
        </w:rPr>
        <w:t>CACEEC</w:t>
      </w:r>
      <w:r w:rsidR="00D55DA1">
        <w:rPr>
          <w:rFonts w:ascii="SimSun" w:hAnsi="SimSun" w:hint="eastAsia"/>
          <w:sz w:val="21"/>
        </w:rPr>
        <w:t>集团</w:t>
      </w:r>
      <w:r w:rsidRPr="00542070">
        <w:rPr>
          <w:rFonts w:ascii="SimSun" w:hAnsi="SimSun" w:hint="eastAsia"/>
          <w:sz w:val="21"/>
        </w:rPr>
        <w:t>发言，</w:t>
      </w:r>
      <w:r w:rsidRPr="00542070">
        <w:rPr>
          <w:rFonts w:ascii="SimSun" w:hAnsi="SimSun"/>
          <w:sz w:val="21"/>
        </w:rPr>
        <w:t>欢迎</w:t>
      </w:r>
      <w:r w:rsidRPr="00542070">
        <w:rPr>
          <w:rFonts w:ascii="SimSun" w:hAnsi="SimSun" w:hint="eastAsia"/>
          <w:sz w:val="21"/>
        </w:rPr>
        <w:t>按照巴西代表团和俄罗斯联邦代表团的建议，在</w:t>
      </w:r>
      <w:r w:rsidRPr="00542070">
        <w:rPr>
          <w:rFonts w:ascii="SimSun" w:hAnsi="SimSun"/>
          <w:sz w:val="21"/>
        </w:rPr>
        <w:t>CDIP第二十三届会议</w:t>
      </w:r>
      <w:r w:rsidRPr="00542070">
        <w:rPr>
          <w:rFonts w:ascii="SimSun" w:hAnsi="SimSun" w:hint="eastAsia"/>
          <w:sz w:val="21"/>
        </w:rPr>
        <w:t>期间举行</w:t>
      </w:r>
      <w:r w:rsidRPr="00542070">
        <w:rPr>
          <w:rFonts w:ascii="SimSun" w:hAnsi="SimSun"/>
          <w:sz w:val="21"/>
        </w:rPr>
        <w:t>关于数字环境中的知识产权与发展</w:t>
      </w:r>
      <w:r w:rsidRPr="00542070">
        <w:rPr>
          <w:rFonts w:ascii="SimSun" w:hAnsi="SimSun" w:hint="eastAsia"/>
          <w:sz w:val="21"/>
        </w:rPr>
        <w:t>的专题会议。</w:t>
      </w:r>
      <w:r w:rsidRPr="00542070">
        <w:rPr>
          <w:rFonts w:ascii="SimSun" w:hAnsi="SimSun"/>
          <w:sz w:val="21"/>
        </w:rPr>
        <w:t>由数字经济和互联网的发展推动的经济转型已经影响了知识产权。</w:t>
      </w:r>
      <w:r w:rsidRPr="00542070">
        <w:rPr>
          <w:rFonts w:ascii="SimSun" w:hAnsi="SimSun" w:hint="eastAsia"/>
          <w:sz w:val="21"/>
        </w:rPr>
        <w:t>近年来，与数字技术相关的申请数量大幅增长。新技术带来</w:t>
      </w:r>
      <w:r w:rsidRPr="00542070">
        <w:rPr>
          <w:rFonts w:ascii="SimSun" w:hAnsi="SimSun"/>
          <w:sz w:val="21"/>
        </w:rPr>
        <w:t>了提高专利局效率的新方法</w:t>
      </w:r>
      <w:r w:rsidRPr="00542070">
        <w:rPr>
          <w:rFonts w:ascii="SimSun" w:hAnsi="SimSun" w:hint="eastAsia"/>
          <w:sz w:val="21"/>
        </w:rPr>
        <w:t>。</w:t>
      </w:r>
      <w:r w:rsidRPr="00542070">
        <w:rPr>
          <w:rFonts w:ascii="SimSun" w:hAnsi="SimSun"/>
          <w:sz w:val="21"/>
        </w:rPr>
        <w:t>该集团希望</w:t>
      </w:r>
      <w:r w:rsidRPr="00542070">
        <w:rPr>
          <w:rFonts w:ascii="SimSun" w:hAnsi="SimSun" w:hint="eastAsia"/>
          <w:sz w:val="21"/>
        </w:rPr>
        <w:t>本届会议将有助于就数字经济中</w:t>
      </w:r>
      <w:r w:rsidRPr="00542070">
        <w:rPr>
          <w:rFonts w:ascii="SimSun" w:hAnsi="SimSun"/>
          <w:sz w:val="21"/>
        </w:rPr>
        <w:t>知识产权与发展</w:t>
      </w:r>
      <w:r w:rsidRPr="00542070">
        <w:rPr>
          <w:rFonts w:ascii="SimSun" w:hAnsi="SimSun" w:hint="eastAsia"/>
          <w:sz w:val="21"/>
        </w:rPr>
        <w:t>的前景、益处和风险评估以及知识产权局运用新技术的方法交流意见。</w:t>
      </w:r>
    </w:p>
    <w:p w:rsidR="0038022A" w:rsidRDefault="00542070" w:rsidP="00542070">
      <w:pPr>
        <w:numPr>
          <w:ilvl w:val="0"/>
          <w:numId w:val="9"/>
        </w:numPr>
        <w:overflowPunct w:val="0"/>
        <w:spacing w:afterLines="50" w:after="120" w:line="340" w:lineRule="atLeast"/>
        <w:ind w:left="0" w:firstLine="0"/>
        <w:jc w:val="both"/>
        <w:rPr>
          <w:rFonts w:ascii="SimSun" w:hAnsi="SimSun"/>
          <w:sz w:val="21"/>
        </w:rPr>
      </w:pPr>
      <w:r w:rsidRPr="00542070">
        <w:rPr>
          <w:rFonts w:ascii="SimSun" w:hAnsi="SimSun" w:hint="eastAsia"/>
          <w:sz w:val="21"/>
        </w:rPr>
        <w:t>摩洛哥代表团代表非洲集团发言，注意到“</w:t>
      </w:r>
      <w:r w:rsidRPr="00542070">
        <w:rPr>
          <w:rFonts w:ascii="SimSun" w:hAnsi="SimSun"/>
          <w:sz w:val="21"/>
        </w:rPr>
        <w:t>产权组织有关机构对落实发展议程相关建议所作的贡献</w:t>
      </w:r>
      <w:r w:rsidRPr="00542070">
        <w:rPr>
          <w:rFonts w:ascii="SimSun" w:hAnsi="SimSun" w:hint="eastAsia"/>
          <w:sz w:val="21"/>
        </w:rPr>
        <w:t>”</w:t>
      </w:r>
      <w:r w:rsidRPr="00542070">
        <w:rPr>
          <w:rFonts w:ascii="SimSun" w:hAnsi="SimSun"/>
          <w:sz w:val="21"/>
        </w:rPr>
        <w:t>（文件WO/GA/50/13）</w:t>
      </w:r>
      <w:r w:rsidRPr="00542070">
        <w:rPr>
          <w:rFonts w:ascii="SimSun" w:hAnsi="SimSun" w:hint="eastAsia"/>
          <w:sz w:val="21"/>
        </w:rPr>
        <w:t>。</w:t>
      </w:r>
      <w:r w:rsidRPr="00542070">
        <w:rPr>
          <w:rFonts w:ascii="SimSun" w:hAnsi="SimSun"/>
          <w:sz w:val="21"/>
        </w:rPr>
        <w:t>该集团</w:t>
      </w:r>
      <w:r w:rsidRPr="00542070">
        <w:rPr>
          <w:rFonts w:ascii="SimSun" w:hAnsi="SimSun" w:hint="eastAsia"/>
          <w:sz w:val="21"/>
        </w:rPr>
        <w:t>认为</w:t>
      </w:r>
      <w:r w:rsidRPr="00542070">
        <w:rPr>
          <w:rFonts w:ascii="SimSun" w:hAnsi="SimSun"/>
          <w:sz w:val="21"/>
        </w:rPr>
        <w:t>CDIP</w:t>
      </w:r>
      <w:r w:rsidRPr="00542070">
        <w:rPr>
          <w:rFonts w:ascii="SimSun" w:hAnsi="SimSun" w:hint="eastAsia"/>
          <w:sz w:val="21"/>
        </w:rPr>
        <w:t>的工作非常重要。它继续支持</w:t>
      </w:r>
      <w:r w:rsidRPr="00542070">
        <w:rPr>
          <w:rFonts w:ascii="SimSun" w:hAnsi="SimSun"/>
          <w:sz w:val="21"/>
        </w:rPr>
        <w:t>委员会</w:t>
      </w:r>
      <w:r w:rsidRPr="00542070">
        <w:rPr>
          <w:rFonts w:ascii="SimSun" w:hAnsi="SimSun" w:hint="eastAsia"/>
          <w:sz w:val="21"/>
        </w:rPr>
        <w:t>的工作并</w:t>
      </w:r>
      <w:r w:rsidRPr="00542070">
        <w:rPr>
          <w:rFonts w:ascii="SimSun" w:hAnsi="SimSun"/>
          <w:sz w:val="21"/>
        </w:rPr>
        <w:t>希望</w:t>
      </w:r>
      <w:r w:rsidRPr="00542070">
        <w:rPr>
          <w:rFonts w:ascii="SimSun" w:hAnsi="SimSun" w:hint="eastAsia"/>
          <w:sz w:val="21"/>
        </w:rPr>
        <w:t>委员会能够确保</w:t>
      </w:r>
      <w:r w:rsidRPr="00542070">
        <w:rPr>
          <w:rFonts w:ascii="SimSun" w:hAnsi="SimSun"/>
          <w:sz w:val="21"/>
        </w:rPr>
        <w:t>落实发展议程</w:t>
      </w:r>
      <w:r w:rsidRPr="00542070">
        <w:rPr>
          <w:rFonts w:ascii="SimSun" w:hAnsi="SimSun" w:hint="eastAsia"/>
          <w:sz w:val="21"/>
        </w:rPr>
        <w:t>考虑到发展中国家的利益。技术转让和能力建设不仅对于非洲地区，而且对于所有发展中国家和最不发达国家来说都是非常重要的议题。</w:t>
      </w:r>
      <w:r w:rsidRPr="00542070">
        <w:rPr>
          <w:rFonts w:ascii="SimSun" w:hAnsi="SimSun"/>
          <w:sz w:val="21"/>
        </w:rPr>
        <w:t>该集团</w:t>
      </w:r>
      <w:r w:rsidRPr="00542070">
        <w:rPr>
          <w:rFonts w:ascii="SimSun" w:hAnsi="SimSun" w:hint="eastAsia"/>
          <w:sz w:val="21"/>
        </w:rPr>
        <w:t>认为将</w:t>
      </w:r>
      <w:r w:rsidRPr="00542070">
        <w:rPr>
          <w:rFonts w:ascii="SimSun" w:hAnsi="SimSun"/>
          <w:sz w:val="21"/>
        </w:rPr>
        <w:t>发展议程</w:t>
      </w:r>
      <w:r w:rsidRPr="00542070">
        <w:rPr>
          <w:rFonts w:ascii="SimSun" w:hAnsi="SimSun" w:hint="eastAsia"/>
          <w:sz w:val="21"/>
        </w:rPr>
        <w:t>纳入主流非常重要。与联合国机构共同努力确保实现</w:t>
      </w:r>
      <w:r w:rsidRPr="00542070">
        <w:rPr>
          <w:rFonts w:ascii="SimSun" w:hAnsi="SimSun"/>
          <w:sz w:val="21"/>
        </w:rPr>
        <w:t>可持续发展目标</w:t>
      </w:r>
      <w:r w:rsidRPr="00542070">
        <w:rPr>
          <w:rFonts w:ascii="SimSun" w:hAnsi="SimSun" w:hint="eastAsia"/>
          <w:sz w:val="21"/>
        </w:rPr>
        <w:t>同样也很重要。</w:t>
      </w:r>
      <w:r w:rsidRPr="00542070">
        <w:rPr>
          <w:rFonts w:ascii="SimSun" w:hAnsi="SimSun"/>
          <w:sz w:val="21"/>
        </w:rPr>
        <w:t>产权组织</w:t>
      </w:r>
      <w:r w:rsidRPr="00542070">
        <w:rPr>
          <w:rFonts w:ascii="SimSun" w:hAnsi="SimSun" w:hint="eastAsia"/>
          <w:sz w:val="21"/>
        </w:rPr>
        <w:t>需要继续为发展议程工作提供资源。应当继续以高效、连贯和一致的方式提供技术援助。</w:t>
      </w:r>
      <w:r w:rsidRPr="00542070">
        <w:rPr>
          <w:rFonts w:ascii="SimSun" w:hAnsi="SimSun"/>
          <w:sz w:val="21"/>
        </w:rPr>
        <w:t>可持续发展目标</w:t>
      </w:r>
      <w:r w:rsidRPr="00542070">
        <w:rPr>
          <w:rFonts w:ascii="SimSun" w:hAnsi="SimSun" w:hint="eastAsia"/>
          <w:sz w:val="21"/>
        </w:rPr>
        <w:t>是普遍和彼此密切联系的。</w:t>
      </w:r>
      <w:r w:rsidRPr="00542070">
        <w:rPr>
          <w:rFonts w:ascii="SimSun" w:hAnsi="SimSun"/>
          <w:sz w:val="21"/>
        </w:rPr>
        <w:t>产权组织</w:t>
      </w:r>
      <w:r w:rsidRPr="00542070">
        <w:rPr>
          <w:rFonts w:ascii="SimSun" w:hAnsi="SimSun" w:hint="eastAsia"/>
          <w:sz w:val="21"/>
        </w:rPr>
        <w:t>应当对所有</w:t>
      </w:r>
      <w:r w:rsidRPr="00542070">
        <w:rPr>
          <w:rFonts w:ascii="SimSun" w:hAnsi="SimSun"/>
          <w:sz w:val="21"/>
        </w:rPr>
        <w:t>可持续发展目标</w:t>
      </w:r>
      <w:r w:rsidRPr="00542070">
        <w:rPr>
          <w:rFonts w:ascii="SimSun" w:hAnsi="SimSun" w:hint="eastAsia"/>
          <w:sz w:val="21"/>
        </w:rPr>
        <w:t>感兴趣并在实现这些目标方面发挥主要作用。</w:t>
      </w:r>
      <w:r w:rsidRPr="00542070">
        <w:rPr>
          <w:rFonts w:ascii="SimSun" w:hAnsi="SimSun"/>
          <w:sz w:val="21"/>
        </w:rPr>
        <w:t>CDIP</w:t>
      </w:r>
      <w:r w:rsidRPr="00542070">
        <w:rPr>
          <w:rFonts w:ascii="SimSun" w:hAnsi="SimSun" w:hint="eastAsia"/>
          <w:sz w:val="21"/>
        </w:rPr>
        <w:t>的工作应当继续确保</w:t>
      </w:r>
      <w:r w:rsidRPr="00542070">
        <w:rPr>
          <w:rFonts w:ascii="SimSun" w:hAnsi="SimSun"/>
          <w:sz w:val="21"/>
        </w:rPr>
        <w:t>落实</w:t>
      </w:r>
      <w:r w:rsidRPr="00542070">
        <w:rPr>
          <w:rFonts w:ascii="SimSun" w:hAnsi="SimSun" w:hint="eastAsia"/>
          <w:sz w:val="21"/>
        </w:rPr>
        <w:t>发展议程。</w:t>
      </w:r>
      <w:r w:rsidRPr="00542070">
        <w:rPr>
          <w:rFonts w:ascii="SimSun" w:hAnsi="SimSun"/>
          <w:sz w:val="21"/>
        </w:rPr>
        <w:t>该集团</w:t>
      </w:r>
      <w:r w:rsidRPr="00542070">
        <w:rPr>
          <w:rFonts w:ascii="SimSun" w:hAnsi="SimSun" w:hint="eastAsia"/>
          <w:sz w:val="21"/>
        </w:rPr>
        <w:t>回顾指出，在</w:t>
      </w:r>
      <w:r w:rsidRPr="00542070">
        <w:rPr>
          <w:rFonts w:ascii="SimSun" w:hAnsi="SimSun"/>
          <w:sz w:val="21"/>
        </w:rPr>
        <w:t>CDIP</w:t>
      </w:r>
      <w:r w:rsidRPr="00542070">
        <w:rPr>
          <w:rFonts w:ascii="SimSun" w:hAnsi="SimSun" w:hint="eastAsia"/>
          <w:sz w:val="21"/>
        </w:rPr>
        <w:t>第十九届会议上，它提出了“</w:t>
      </w:r>
      <w:r w:rsidRPr="00542070">
        <w:rPr>
          <w:rFonts w:ascii="SimSun" w:hAnsi="SimSun"/>
          <w:sz w:val="21"/>
        </w:rPr>
        <w:t>非洲集团关于每两年组织一次知识产权与发展国际会议的提案</w:t>
      </w:r>
      <w:r w:rsidRPr="00542070">
        <w:rPr>
          <w:rFonts w:ascii="SimSun" w:hAnsi="SimSun" w:hint="eastAsia"/>
          <w:sz w:val="21"/>
        </w:rPr>
        <w:t>”</w:t>
      </w:r>
      <w:r w:rsidRPr="00542070">
        <w:rPr>
          <w:rFonts w:ascii="SimSun" w:hAnsi="SimSun"/>
          <w:sz w:val="21"/>
        </w:rPr>
        <w:t>（文件CDIP/19/7）</w:t>
      </w:r>
      <w:r w:rsidRPr="00542070">
        <w:rPr>
          <w:rFonts w:ascii="SimSun" w:hAnsi="SimSun" w:hint="eastAsia"/>
          <w:sz w:val="21"/>
        </w:rPr>
        <w:t>。在</w:t>
      </w:r>
      <w:r w:rsidRPr="00542070">
        <w:rPr>
          <w:rFonts w:ascii="SimSun" w:hAnsi="SimSun"/>
          <w:sz w:val="21"/>
        </w:rPr>
        <w:t>CDIP第二十届会议</w:t>
      </w:r>
      <w:r w:rsidRPr="00542070">
        <w:rPr>
          <w:rFonts w:ascii="SimSun" w:hAnsi="SimSun" w:hint="eastAsia"/>
          <w:sz w:val="21"/>
        </w:rPr>
        <w:t>上，它提出了一个修正后的提案</w:t>
      </w:r>
      <w:r w:rsidRPr="00542070">
        <w:rPr>
          <w:rFonts w:ascii="SimSun" w:hAnsi="SimSun"/>
          <w:sz w:val="21"/>
        </w:rPr>
        <w:t>（文件CDIP/20/8）</w:t>
      </w:r>
      <w:r w:rsidRPr="00542070">
        <w:rPr>
          <w:rFonts w:ascii="SimSun" w:hAnsi="SimSun" w:hint="eastAsia"/>
          <w:sz w:val="21"/>
        </w:rPr>
        <w:t>。它</w:t>
      </w:r>
      <w:r w:rsidRPr="00542070">
        <w:rPr>
          <w:rFonts w:ascii="SimSun" w:hAnsi="SimSun"/>
          <w:sz w:val="21"/>
        </w:rPr>
        <w:t>希望</w:t>
      </w:r>
      <w:r w:rsidRPr="00542070">
        <w:rPr>
          <w:rFonts w:ascii="SimSun" w:hAnsi="SimSun" w:hint="eastAsia"/>
          <w:sz w:val="21"/>
        </w:rPr>
        <w:t>将在</w:t>
      </w:r>
      <w:r w:rsidRPr="00542070">
        <w:rPr>
          <w:rFonts w:ascii="SimSun" w:hAnsi="SimSun"/>
          <w:sz w:val="21"/>
        </w:rPr>
        <w:t>CDIP</w:t>
      </w:r>
      <w:r w:rsidRPr="00542070">
        <w:rPr>
          <w:rFonts w:ascii="SimSun" w:hAnsi="SimSun" w:hint="eastAsia"/>
          <w:sz w:val="21"/>
        </w:rPr>
        <w:t>下一届会议上结束关于非洲提案的辩论。</w:t>
      </w:r>
    </w:p>
    <w:p w:rsidR="00DD2B70" w:rsidRDefault="00542070" w:rsidP="007F0149">
      <w:pPr>
        <w:numPr>
          <w:ilvl w:val="0"/>
          <w:numId w:val="9"/>
        </w:numPr>
        <w:overflowPunct w:val="0"/>
        <w:spacing w:afterLines="50" w:after="120" w:line="340" w:lineRule="atLeast"/>
        <w:ind w:left="0" w:firstLine="0"/>
        <w:jc w:val="both"/>
        <w:rPr>
          <w:rFonts w:ascii="SimSun" w:hAnsi="SimSun"/>
          <w:sz w:val="21"/>
        </w:rPr>
      </w:pPr>
      <w:r w:rsidRPr="00542070">
        <w:rPr>
          <w:rFonts w:ascii="SimSun" w:hAnsi="SimSun" w:hint="eastAsia"/>
          <w:sz w:val="21"/>
        </w:rPr>
        <w:t>中国代表团注意到</w:t>
      </w:r>
      <w:r w:rsidRPr="00542070">
        <w:rPr>
          <w:rFonts w:ascii="SimSun" w:hAnsi="SimSun"/>
          <w:sz w:val="21"/>
        </w:rPr>
        <w:t>CDIP</w:t>
      </w:r>
      <w:r w:rsidRPr="00542070">
        <w:rPr>
          <w:rFonts w:ascii="SimSun" w:hAnsi="SimSun" w:hint="eastAsia"/>
          <w:sz w:val="21"/>
        </w:rPr>
        <w:t>在过去一年里取得的成就。它赞赏产权组织为</w:t>
      </w:r>
      <w:r w:rsidRPr="00542070">
        <w:rPr>
          <w:rFonts w:ascii="SimSun" w:hAnsi="SimSun"/>
          <w:sz w:val="21"/>
        </w:rPr>
        <w:t>落实发展议程</w:t>
      </w:r>
      <w:r w:rsidRPr="00542070">
        <w:rPr>
          <w:rFonts w:ascii="SimSun" w:hAnsi="SimSun" w:hint="eastAsia"/>
          <w:sz w:val="21"/>
        </w:rPr>
        <w:t>所做的贡献以及所有成员国表现出来的灵活性与合作精神。</w:t>
      </w:r>
      <w:r w:rsidRPr="00542070">
        <w:rPr>
          <w:rFonts w:ascii="SimSun" w:hAnsi="SimSun"/>
          <w:sz w:val="21"/>
        </w:rPr>
        <w:t>代表团</w:t>
      </w:r>
      <w:r w:rsidRPr="00542070">
        <w:rPr>
          <w:rFonts w:ascii="SimSun" w:hAnsi="SimSun" w:hint="eastAsia"/>
          <w:sz w:val="21"/>
        </w:rPr>
        <w:t>提到</w:t>
      </w:r>
      <w:r w:rsidRPr="00542070">
        <w:rPr>
          <w:rFonts w:ascii="SimSun" w:hAnsi="SimSun"/>
          <w:sz w:val="21"/>
        </w:rPr>
        <w:t>CDIP</w:t>
      </w:r>
      <w:r w:rsidRPr="00542070">
        <w:rPr>
          <w:rFonts w:ascii="SimSun" w:hAnsi="SimSun" w:hint="eastAsia"/>
          <w:sz w:val="21"/>
        </w:rPr>
        <w:t>决定在</w:t>
      </w:r>
      <w:r w:rsidRPr="00542070">
        <w:rPr>
          <w:rFonts w:ascii="SimSun" w:hAnsi="SimSun"/>
          <w:sz w:val="21"/>
        </w:rPr>
        <w:t>关于知识产权与发展</w:t>
      </w:r>
      <w:r w:rsidRPr="00542070">
        <w:rPr>
          <w:rFonts w:ascii="SimSun" w:hAnsi="SimSun" w:hint="eastAsia"/>
          <w:sz w:val="21"/>
        </w:rPr>
        <w:t>的</w:t>
      </w:r>
      <w:r w:rsidRPr="00542070">
        <w:rPr>
          <w:rFonts w:ascii="SimSun" w:hAnsi="SimSun"/>
          <w:sz w:val="21"/>
        </w:rPr>
        <w:t>议程项目</w:t>
      </w:r>
      <w:r w:rsidRPr="00542070">
        <w:rPr>
          <w:rFonts w:ascii="SimSun" w:hAnsi="SimSun" w:hint="eastAsia"/>
          <w:sz w:val="21"/>
        </w:rPr>
        <w:t>下讨论</w:t>
      </w:r>
      <w:r w:rsidRPr="00542070">
        <w:rPr>
          <w:rFonts w:ascii="SimSun" w:hAnsi="SimSun"/>
          <w:sz w:val="21"/>
        </w:rPr>
        <w:t>可持续发展目标</w:t>
      </w:r>
      <w:r w:rsidRPr="00542070">
        <w:rPr>
          <w:rFonts w:ascii="SimSun" w:hAnsi="SimSun" w:hint="eastAsia"/>
          <w:sz w:val="21"/>
        </w:rPr>
        <w:t>以及其他具体议题。它期待与其他成员国积极参与这些讨论。</w:t>
      </w:r>
      <w:r w:rsidR="007F0149" w:rsidRPr="007F0149">
        <w:rPr>
          <w:rFonts w:ascii="SimSun" w:hAnsi="SimSun" w:hint="eastAsia"/>
          <w:sz w:val="21"/>
        </w:rPr>
        <w:t>代表团将继续以合作开放的态度深入全面地参与</w:t>
      </w:r>
      <w:r w:rsidR="00D924F9">
        <w:rPr>
          <w:rFonts w:ascii="SimSun" w:hAnsi="SimSun" w:hint="eastAsia"/>
          <w:sz w:val="21"/>
        </w:rPr>
        <w:t>产权组织</w:t>
      </w:r>
      <w:r w:rsidR="007F0149" w:rsidRPr="007F0149">
        <w:rPr>
          <w:rFonts w:ascii="SimSun" w:hAnsi="SimSun" w:hint="eastAsia"/>
          <w:sz w:val="21"/>
        </w:rPr>
        <w:t>落实发展议程和可持续发展目标的相关工作</w:t>
      </w:r>
      <w:r w:rsidRPr="00542070">
        <w:rPr>
          <w:rFonts w:ascii="SimSun" w:hAnsi="SimSun" w:hint="eastAsia"/>
          <w:sz w:val="21"/>
        </w:rPr>
        <w:t>。</w:t>
      </w:r>
    </w:p>
    <w:p w:rsidR="00DD2B70" w:rsidRDefault="00542070" w:rsidP="00542070">
      <w:pPr>
        <w:numPr>
          <w:ilvl w:val="0"/>
          <w:numId w:val="9"/>
        </w:numPr>
        <w:overflowPunct w:val="0"/>
        <w:spacing w:afterLines="50" w:after="120" w:line="340" w:lineRule="atLeast"/>
        <w:ind w:left="0" w:firstLine="0"/>
        <w:jc w:val="both"/>
        <w:rPr>
          <w:rFonts w:ascii="SimSun" w:hAnsi="SimSun"/>
          <w:sz w:val="21"/>
        </w:rPr>
      </w:pPr>
      <w:r w:rsidRPr="00542070">
        <w:rPr>
          <w:rFonts w:ascii="SimSun" w:hAnsi="SimSun" w:hint="eastAsia"/>
          <w:sz w:val="21"/>
        </w:rPr>
        <w:t>奥地利</w:t>
      </w:r>
      <w:r w:rsidRPr="00542070">
        <w:rPr>
          <w:rFonts w:ascii="SimSun" w:hAnsi="SimSun"/>
          <w:sz w:val="21"/>
        </w:rPr>
        <w:t>代表团</w:t>
      </w:r>
      <w:r w:rsidRPr="00542070">
        <w:rPr>
          <w:rFonts w:ascii="SimSun" w:hAnsi="SimSun" w:hint="eastAsia"/>
          <w:sz w:val="21"/>
        </w:rPr>
        <w:t>代表欧洲联盟及其成员国发言，</w:t>
      </w:r>
      <w:r w:rsidRPr="00542070">
        <w:rPr>
          <w:rFonts w:ascii="SimSun" w:hAnsi="SimSun"/>
          <w:sz w:val="21"/>
        </w:rPr>
        <w:t>重申</w:t>
      </w:r>
      <w:r w:rsidRPr="00542070">
        <w:rPr>
          <w:rFonts w:ascii="SimSun" w:hAnsi="SimSun" w:hint="eastAsia"/>
          <w:sz w:val="21"/>
        </w:rPr>
        <w:t>其</w:t>
      </w:r>
      <w:r w:rsidRPr="00542070">
        <w:rPr>
          <w:rFonts w:ascii="SimSun" w:hAnsi="SimSun"/>
          <w:sz w:val="21"/>
        </w:rPr>
        <w:t>继续</w:t>
      </w:r>
      <w:r w:rsidRPr="00542070">
        <w:rPr>
          <w:rFonts w:ascii="SimSun" w:hAnsi="SimSun" w:hint="eastAsia"/>
          <w:sz w:val="21"/>
        </w:rPr>
        <w:t>致力于并支持</w:t>
      </w:r>
      <w:r w:rsidRPr="00542070">
        <w:rPr>
          <w:rFonts w:ascii="SimSun" w:hAnsi="SimSun"/>
          <w:sz w:val="21"/>
        </w:rPr>
        <w:t>CDIP</w:t>
      </w:r>
      <w:r w:rsidRPr="00542070">
        <w:rPr>
          <w:rFonts w:ascii="SimSun" w:hAnsi="SimSun" w:hint="eastAsia"/>
          <w:sz w:val="21"/>
        </w:rPr>
        <w:t>基于2008年商定的任务授权开展的工作，除其他外，该任务授权要求委员会为</w:t>
      </w:r>
      <w:r w:rsidRPr="00542070">
        <w:rPr>
          <w:rFonts w:ascii="SimSun" w:hAnsi="SimSun"/>
          <w:sz w:val="21"/>
        </w:rPr>
        <w:t>落实45项</w:t>
      </w:r>
      <w:r w:rsidRPr="00542070">
        <w:rPr>
          <w:rFonts w:ascii="SimSun" w:hAnsi="SimSun" w:hint="eastAsia"/>
          <w:sz w:val="21"/>
        </w:rPr>
        <w:t>已获通过的</w:t>
      </w:r>
      <w:r w:rsidRPr="00542070">
        <w:rPr>
          <w:rFonts w:ascii="SimSun" w:hAnsi="SimSun"/>
          <w:sz w:val="21"/>
        </w:rPr>
        <w:t>发展议程建议</w:t>
      </w:r>
      <w:r w:rsidRPr="00542070">
        <w:rPr>
          <w:rFonts w:ascii="SimSun" w:hAnsi="SimSun" w:hint="eastAsia"/>
          <w:sz w:val="21"/>
        </w:rPr>
        <w:t>制定一份工作计划并讨论</w:t>
      </w:r>
      <w:r w:rsidRPr="00542070">
        <w:rPr>
          <w:rFonts w:ascii="SimSun" w:hAnsi="SimSun"/>
          <w:sz w:val="21"/>
        </w:rPr>
        <w:t>知识产权与发展</w:t>
      </w:r>
      <w:r w:rsidRPr="00542070">
        <w:rPr>
          <w:rFonts w:ascii="SimSun" w:hAnsi="SimSun" w:hint="eastAsia"/>
          <w:sz w:val="21"/>
        </w:rPr>
        <w:t>相关问题。它还提到主席的总结，该总结成为向大会提交的报告，它还提到</w:t>
      </w:r>
      <w:r w:rsidRPr="00542070">
        <w:rPr>
          <w:rFonts w:ascii="SimSun" w:hAnsi="SimSun"/>
          <w:sz w:val="21"/>
        </w:rPr>
        <w:t>总干事关于发展议程2017年落实情况的报告</w:t>
      </w:r>
      <w:r w:rsidRPr="00542070">
        <w:rPr>
          <w:rFonts w:ascii="SimSun" w:hAnsi="SimSun" w:hint="eastAsia"/>
          <w:sz w:val="21"/>
        </w:rPr>
        <w:t>。欧洲联盟及其</w:t>
      </w:r>
      <w:r w:rsidRPr="00542070">
        <w:rPr>
          <w:rFonts w:ascii="SimSun" w:hAnsi="SimSun"/>
          <w:sz w:val="21"/>
        </w:rPr>
        <w:t>成员国</w:t>
      </w:r>
      <w:r w:rsidRPr="00542070">
        <w:rPr>
          <w:rFonts w:ascii="SimSun" w:hAnsi="SimSun" w:hint="eastAsia"/>
          <w:sz w:val="21"/>
        </w:rPr>
        <w:t>注意到在将</w:t>
      </w:r>
      <w:r w:rsidRPr="00542070">
        <w:rPr>
          <w:rFonts w:ascii="SimSun" w:hAnsi="SimSun"/>
          <w:sz w:val="21"/>
        </w:rPr>
        <w:t>发展议程</w:t>
      </w:r>
      <w:r w:rsidRPr="00542070">
        <w:rPr>
          <w:rFonts w:ascii="SimSun" w:hAnsi="SimSun" w:hint="eastAsia"/>
          <w:sz w:val="21"/>
        </w:rPr>
        <w:t>和</w:t>
      </w:r>
      <w:r w:rsidRPr="00542070">
        <w:rPr>
          <w:rFonts w:ascii="SimSun" w:hAnsi="SimSun"/>
          <w:sz w:val="21"/>
        </w:rPr>
        <w:t>可</w:t>
      </w:r>
      <w:r w:rsidRPr="00542070">
        <w:rPr>
          <w:rFonts w:ascii="SimSun" w:hAnsi="SimSun"/>
          <w:sz w:val="21"/>
        </w:rPr>
        <w:lastRenderedPageBreak/>
        <w:t>持续发展目标</w:t>
      </w:r>
      <w:r w:rsidRPr="00542070">
        <w:rPr>
          <w:rFonts w:ascii="SimSun" w:hAnsi="SimSun" w:hint="eastAsia"/>
          <w:sz w:val="21"/>
        </w:rPr>
        <w:t>纳入所有</w:t>
      </w:r>
      <w:r w:rsidRPr="00542070">
        <w:rPr>
          <w:rFonts w:ascii="SimSun" w:hAnsi="SimSun"/>
          <w:sz w:val="21"/>
        </w:rPr>
        <w:t>产权组织</w:t>
      </w:r>
      <w:r w:rsidRPr="00542070">
        <w:rPr>
          <w:rFonts w:ascii="SimSun" w:hAnsi="SimSun" w:hint="eastAsia"/>
          <w:sz w:val="21"/>
        </w:rPr>
        <w:t>战略目标主流方面取得的进展。它们尤其赞赏广泛的</w:t>
      </w:r>
      <w:r w:rsidRPr="00542070">
        <w:rPr>
          <w:rFonts w:ascii="SimSun" w:hAnsi="SimSun"/>
          <w:sz w:val="21"/>
        </w:rPr>
        <w:t>技术援助</w:t>
      </w:r>
      <w:r w:rsidRPr="00542070">
        <w:rPr>
          <w:rFonts w:ascii="SimSun" w:hAnsi="SimSun" w:hint="eastAsia"/>
          <w:sz w:val="21"/>
        </w:rPr>
        <w:t>和能力建设活动。它们</w:t>
      </w:r>
      <w:r w:rsidRPr="00542070">
        <w:rPr>
          <w:rFonts w:ascii="SimSun" w:hAnsi="SimSun"/>
          <w:sz w:val="21"/>
        </w:rPr>
        <w:t>强调</w:t>
      </w:r>
      <w:r w:rsidRPr="00542070">
        <w:rPr>
          <w:rFonts w:ascii="SimSun" w:hAnsi="SimSun" w:hint="eastAsia"/>
          <w:sz w:val="21"/>
        </w:rPr>
        <w:t>，自从其20年前成立以来，</w:t>
      </w:r>
      <w:r w:rsidRPr="00542070">
        <w:rPr>
          <w:rFonts w:ascii="SimSun" w:hAnsi="SimSun"/>
          <w:sz w:val="21"/>
        </w:rPr>
        <w:t>产权组织学院</w:t>
      </w:r>
      <w:r w:rsidRPr="00542070">
        <w:rPr>
          <w:rFonts w:ascii="SimSun" w:hAnsi="SimSun" w:hint="eastAsia"/>
          <w:sz w:val="21"/>
        </w:rPr>
        <w:t>在以发展为导向的活动中的作用日益增加。</w:t>
      </w:r>
      <w:r w:rsidRPr="00542070">
        <w:rPr>
          <w:rFonts w:ascii="SimSun" w:hAnsi="SimSun"/>
          <w:sz w:val="21"/>
        </w:rPr>
        <w:t>欧洲联盟及其成员国</w:t>
      </w:r>
      <w:r w:rsidRPr="00542070">
        <w:rPr>
          <w:rFonts w:ascii="SimSun" w:hAnsi="SimSun" w:hint="eastAsia"/>
          <w:sz w:val="21"/>
        </w:rPr>
        <w:t>保证它们致力于实现</w:t>
      </w:r>
      <w:r w:rsidRPr="00542070">
        <w:rPr>
          <w:rFonts w:ascii="SimSun" w:hAnsi="SimSun"/>
          <w:sz w:val="21"/>
        </w:rPr>
        <w:t>可持续发展目标</w:t>
      </w:r>
      <w:r w:rsidRPr="00542070">
        <w:rPr>
          <w:rFonts w:ascii="SimSun" w:hAnsi="SimSun" w:hint="eastAsia"/>
          <w:sz w:val="21"/>
        </w:rPr>
        <w:t>并表示它们相信</w:t>
      </w:r>
      <w:r w:rsidRPr="00542070">
        <w:rPr>
          <w:rFonts w:ascii="SimSun" w:hAnsi="SimSun"/>
          <w:sz w:val="21"/>
        </w:rPr>
        <w:t>产权组织</w:t>
      </w:r>
      <w:r w:rsidRPr="00542070">
        <w:rPr>
          <w:rFonts w:ascii="SimSun" w:hAnsi="SimSun" w:hint="eastAsia"/>
          <w:sz w:val="21"/>
        </w:rPr>
        <w:t>在支持</w:t>
      </w:r>
      <w:r w:rsidRPr="00542070">
        <w:rPr>
          <w:rFonts w:ascii="SimSun" w:hAnsi="SimSun"/>
          <w:sz w:val="21"/>
        </w:rPr>
        <w:t>各成员国</w:t>
      </w:r>
      <w:r w:rsidRPr="00542070">
        <w:rPr>
          <w:rFonts w:ascii="SimSun" w:hAnsi="SimSun" w:hint="eastAsia"/>
          <w:sz w:val="21"/>
        </w:rPr>
        <w:t>实现</w:t>
      </w:r>
      <w:r w:rsidRPr="00542070">
        <w:rPr>
          <w:rFonts w:ascii="SimSun" w:hAnsi="SimSun"/>
          <w:sz w:val="21"/>
        </w:rPr>
        <w:t>可持续发展目标</w:t>
      </w:r>
      <w:r w:rsidRPr="00542070">
        <w:rPr>
          <w:rFonts w:ascii="SimSun" w:hAnsi="SimSun" w:hint="eastAsia"/>
          <w:sz w:val="21"/>
        </w:rPr>
        <w:t>方面已经发挥的重要作用，并且应当继续发挥重要作用。</w:t>
      </w:r>
      <w:r w:rsidRPr="00542070">
        <w:rPr>
          <w:rFonts w:ascii="SimSun" w:hAnsi="SimSun"/>
          <w:sz w:val="21"/>
        </w:rPr>
        <w:t>产权组织</w:t>
      </w:r>
      <w:r w:rsidRPr="00542070">
        <w:rPr>
          <w:rFonts w:ascii="SimSun" w:hAnsi="SimSun" w:hint="eastAsia"/>
          <w:sz w:val="21"/>
        </w:rPr>
        <w:t>应当重点关注与产权组织任务授权最相关的</w:t>
      </w:r>
      <w:r w:rsidRPr="00542070">
        <w:rPr>
          <w:rFonts w:ascii="SimSun" w:hAnsi="SimSun"/>
          <w:sz w:val="21"/>
        </w:rPr>
        <w:t>可持续发展目标</w:t>
      </w:r>
      <w:r w:rsidRPr="00542070">
        <w:rPr>
          <w:rFonts w:ascii="SimSun" w:hAnsi="SimSun" w:hint="eastAsia"/>
          <w:sz w:val="21"/>
        </w:rPr>
        <w:t>。</w:t>
      </w:r>
      <w:r w:rsidRPr="00542070">
        <w:rPr>
          <w:rFonts w:ascii="SimSun" w:hAnsi="SimSun"/>
          <w:sz w:val="21"/>
        </w:rPr>
        <w:t>欧洲联盟及其成员国期待</w:t>
      </w:r>
      <w:r w:rsidRPr="00542070">
        <w:rPr>
          <w:rFonts w:ascii="SimSun" w:hAnsi="SimSun" w:hint="eastAsia"/>
          <w:sz w:val="21"/>
        </w:rPr>
        <w:t>在</w:t>
      </w:r>
      <w:r w:rsidRPr="00542070">
        <w:rPr>
          <w:rFonts w:ascii="SimSun" w:hAnsi="SimSun"/>
          <w:sz w:val="21"/>
        </w:rPr>
        <w:t>关于知识产权与发展</w:t>
      </w:r>
      <w:r w:rsidRPr="00542070">
        <w:rPr>
          <w:rFonts w:ascii="SimSun" w:hAnsi="SimSun" w:hint="eastAsia"/>
          <w:sz w:val="21"/>
        </w:rPr>
        <w:t>的新</w:t>
      </w:r>
      <w:r w:rsidRPr="00542070">
        <w:rPr>
          <w:rFonts w:ascii="SimSun" w:hAnsi="SimSun"/>
          <w:sz w:val="21"/>
        </w:rPr>
        <w:t>议程项目</w:t>
      </w:r>
      <w:r w:rsidRPr="00542070">
        <w:rPr>
          <w:rFonts w:ascii="SimSun" w:hAnsi="SimSun" w:hint="eastAsia"/>
          <w:sz w:val="21"/>
        </w:rPr>
        <w:t>下启动讨论，特别是在</w:t>
      </w:r>
      <w:r w:rsidRPr="00542070">
        <w:rPr>
          <w:rFonts w:ascii="SimSun" w:hAnsi="SimSun"/>
          <w:sz w:val="21"/>
        </w:rPr>
        <w:t>CDIP</w:t>
      </w:r>
      <w:r w:rsidRPr="00542070">
        <w:rPr>
          <w:rFonts w:ascii="SimSun" w:hAnsi="SimSun" w:hint="eastAsia"/>
          <w:sz w:val="21"/>
        </w:rPr>
        <w:t>接下来的两届会议上讨论知识产权与女性议题和</w:t>
      </w:r>
      <w:r w:rsidRPr="00542070">
        <w:rPr>
          <w:rFonts w:ascii="SimSun" w:hAnsi="SimSun"/>
          <w:sz w:val="21"/>
        </w:rPr>
        <w:t>数字环境中的知识产权与发展</w:t>
      </w:r>
      <w:r w:rsidRPr="00542070">
        <w:rPr>
          <w:rFonts w:ascii="SimSun" w:hAnsi="SimSun" w:hint="eastAsia"/>
          <w:sz w:val="21"/>
        </w:rPr>
        <w:t>议题。它们承认已经开展大量的工作，以及</w:t>
      </w:r>
      <w:r w:rsidRPr="00542070">
        <w:rPr>
          <w:rFonts w:ascii="SimSun" w:hAnsi="SimSun"/>
          <w:sz w:val="21"/>
        </w:rPr>
        <w:t>CDIP</w:t>
      </w:r>
      <w:r w:rsidRPr="00542070">
        <w:rPr>
          <w:rFonts w:ascii="SimSun" w:hAnsi="SimSun" w:hint="eastAsia"/>
          <w:sz w:val="21"/>
        </w:rPr>
        <w:t>仍然面临的工作。欧洲</w:t>
      </w:r>
      <w:r w:rsidRPr="00542070">
        <w:rPr>
          <w:rFonts w:ascii="SimSun" w:hAnsi="SimSun"/>
          <w:sz w:val="21"/>
        </w:rPr>
        <w:t>联盟及其成员国重申</w:t>
      </w:r>
      <w:r w:rsidRPr="00542070">
        <w:rPr>
          <w:rFonts w:ascii="SimSun" w:hAnsi="SimSun" w:hint="eastAsia"/>
          <w:sz w:val="21"/>
        </w:rPr>
        <w:t>它们致力于为与CDIP相关的所有领域取得进一步进展做出贡献，同时牢记</w:t>
      </w:r>
      <w:r w:rsidRPr="00542070">
        <w:rPr>
          <w:rFonts w:ascii="SimSun" w:hAnsi="SimSun"/>
          <w:sz w:val="21"/>
        </w:rPr>
        <w:t>产权组织</w:t>
      </w:r>
      <w:r w:rsidRPr="00542070">
        <w:rPr>
          <w:rFonts w:ascii="SimSun" w:hAnsi="SimSun" w:hint="eastAsia"/>
          <w:sz w:val="21"/>
        </w:rPr>
        <w:t>在全世界通过各国之间的合作促进保护知识产权的任务授权。</w:t>
      </w:r>
    </w:p>
    <w:p w:rsidR="00DD2B70" w:rsidRDefault="00542070" w:rsidP="00542070">
      <w:pPr>
        <w:numPr>
          <w:ilvl w:val="0"/>
          <w:numId w:val="9"/>
        </w:numPr>
        <w:overflowPunct w:val="0"/>
        <w:spacing w:afterLines="50" w:after="120" w:line="340" w:lineRule="atLeast"/>
        <w:ind w:left="0" w:firstLine="0"/>
        <w:jc w:val="both"/>
        <w:rPr>
          <w:rFonts w:ascii="SimSun" w:hAnsi="SimSun"/>
          <w:sz w:val="21"/>
        </w:rPr>
      </w:pPr>
      <w:r w:rsidRPr="00542070">
        <w:rPr>
          <w:rFonts w:ascii="SimSun" w:hAnsi="SimSun" w:hint="eastAsia"/>
          <w:sz w:val="21"/>
        </w:rPr>
        <w:t>萨尔瓦多</w:t>
      </w:r>
      <w:r w:rsidRPr="00542070">
        <w:rPr>
          <w:rFonts w:ascii="SimSun" w:hAnsi="SimSun"/>
          <w:sz w:val="21"/>
        </w:rPr>
        <w:t>代表团</w:t>
      </w:r>
      <w:r w:rsidRPr="00542070">
        <w:rPr>
          <w:rFonts w:ascii="SimSun" w:hAnsi="SimSun" w:hint="eastAsia"/>
          <w:sz w:val="21"/>
        </w:rPr>
        <w:t>代表</w:t>
      </w:r>
      <w:r w:rsidRPr="00542070">
        <w:rPr>
          <w:rFonts w:ascii="SimSun" w:hAnsi="SimSun"/>
          <w:sz w:val="21"/>
        </w:rPr>
        <w:t>GRULAC</w:t>
      </w:r>
      <w:r w:rsidRPr="00542070">
        <w:rPr>
          <w:rFonts w:ascii="SimSun" w:hAnsi="SimSun" w:hint="eastAsia"/>
          <w:sz w:val="21"/>
        </w:rPr>
        <w:t>发言，</w:t>
      </w:r>
      <w:r w:rsidRPr="00542070">
        <w:rPr>
          <w:rFonts w:ascii="SimSun" w:hAnsi="SimSun"/>
          <w:sz w:val="21"/>
        </w:rPr>
        <w:t>注意到文件WO/GA/50/7</w:t>
      </w:r>
      <w:r w:rsidRPr="00542070">
        <w:rPr>
          <w:rFonts w:ascii="SimSun" w:hAnsi="SimSun" w:hint="eastAsia"/>
          <w:sz w:val="21"/>
        </w:rPr>
        <w:t>所载的报告。它概述了</w:t>
      </w:r>
      <w:r w:rsidRPr="00542070">
        <w:rPr>
          <w:rFonts w:ascii="SimSun" w:hAnsi="SimSun"/>
          <w:sz w:val="21"/>
        </w:rPr>
        <w:t>产权组织</w:t>
      </w:r>
      <w:r w:rsidRPr="00542070">
        <w:rPr>
          <w:rFonts w:ascii="SimSun" w:hAnsi="SimSun" w:hint="eastAsia"/>
          <w:sz w:val="21"/>
        </w:rPr>
        <w:t>将</w:t>
      </w:r>
      <w:r w:rsidRPr="00542070">
        <w:rPr>
          <w:rFonts w:ascii="SimSun" w:hAnsi="SimSun"/>
          <w:sz w:val="21"/>
        </w:rPr>
        <w:t>发展议程建议</w:t>
      </w:r>
      <w:r w:rsidRPr="00542070">
        <w:rPr>
          <w:rFonts w:ascii="SimSun" w:hAnsi="SimSun" w:hint="eastAsia"/>
          <w:sz w:val="21"/>
        </w:rPr>
        <w:t>纳入进来的所有活动。它</w:t>
      </w:r>
      <w:r w:rsidRPr="00542070">
        <w:rPr>
          <w:rFonts w:ascii="SimSun" w:hAnsi="SimSun"/>
          <w:sz w:val="21"/>
        </w:rPr>
        <w:t>强调</w:t>
      </w:r>
      <w:r w:rsidRPr="00542070">
        <w:rPr>
          <w:rFonts w:ascii="SimSun" w:hAnsi="SimSun" w:hint="eastAsia"/>
          <w:sz w:val="21"/>
        </w:rPr>
        <w:t>将所有</w:t>
      </w:r>
      <w:r w:rsidRPr="00542070">
        <w:rPr>
          <w:rFonts w:ascii="SimSun" w:hAnsi="SimSun"/>
          <w:sz w:val="21"/>
        </w:rPr>
        <w:t>45</w:t>
      </w:r>
      <w:r w:rsidRPr="00542070">
        <w:rPr>
          <w:rFonts w:ascii="SimSun" w:hAnsi="SimSun" w:hint="eastAsia"/>
          <w:sz w:val="21"/>
        </w:rPr>
        <w:t>项</w:t>
      </w:r>
      <w:r w:rsidRPr="00542070">
        <w:rPr>
          <w:rFonts w:ascii="SimSun" w:hAnsi="SimSun"/>
          <w:sz w:val="21"/>
        </w:rPr>
        <w:t>发展议程建议</w:t>
      </w:r>
      <w:r w:rsidRPr="00542070">
        <w:rPr>
          <w:rFonts w:ascii="SimSun" w:hAnsi="SimSun" w:hint="eastAsia"/>
          <w:sz w:val="21"/>
        </w:rPr>
        <w:t>纳入产权组织工作主流的重要性。</w:t>
      </w:r>
      <w:r w:rsidRPr="00542070">
        <w:rPr>
          <w:rFonts w:ascii="SimSun" w:hAnsi="SimSun"/>
          <w:sz w:val="21"/>
        </w:rPr>
        <w:t>CDIP第二十一届会议</w:t>
      </w:r>
      <w:r w:rsidRPr="00542070">
        <w:rPr>
          <w:rFonts w:ascii="SimSun" w:hAnsi="SimSun" w:hint="eastAsia"/>
          <w:sz w:val="21"/>
        </w:rPr>
        <w:t>讨论了</w:t>
      </w:r>
      <w:r w:rsidRPr="00542070">
        <w:rPr>
          <w:rFonts w:ascii="SimSun" w:hAnsi="SimSun"/>
          <w:sz w:val="21"/>
        </w:rPr>
        <w:t>可持续发展目标</w:t>
      </w:r>
      <w:r w:rsidRPr="00542070">
        <w:rPr>
          <w:rFonts w:ascii="SimSun" w:hAnsi="SimSun" w:hint="eastAsia"/>
          <w:sz w:val="21"/>
        </w:rPr>
        <w:t>的</w:t>
      </w:r>
      <w:r w:rsidRPr="00542070">
        <w:rPr>
          <w:rFonts w:ascii="SimSun" w:hAnsi="SimSun"/>
          <w:sz w:val="21"/>
        </w:rPr>
        <w:t>重要议题</w:t>
      </w:r>
      <w:r w:rsidRPr="00542070">
        <w:rPr>
          <w:rFonts w:ascii="SimSun" w:hAnsi="SimSun" w:hint="eastAsia"/>
          <w:sz w:val="21"/>
        </w:rPr>
        <w:t>。</w:t>
      </w:r>
      <w:r w:rsidRPr="00542070">
        <w:rPr>
          <w:rFonts w:ascii="SimSun" w:hAnsi="SimSun"/>
          <w:sz w:val="21"/>
        </w:rPr>
        <w:t>该集团注意到产权组织</w:t>
      </w:r>
      <w:r w:rsidRPr="00542070">
        <w:rPr>
          <w:rFonts w:ascii="SimSun" w:hAnsi="SimSun" w:hint="eastAsia"/>
          <w:sz w:val="21"/>
        </w:rPr>
        <w:t>在实现</w:t>
      </w:r>
      <w:r w:rsidRPr="00542070">
        <w:rPr>
          <w:rFonts w:ascii="SimSun" w:hAnsi="SimSun"/>
          <w:sz w:val="21"/>
        </w:rPr>
        <w:t>可持续发展目标</w:t>
      </w:r>
      <w:r w:rsidRPr="00542070">
        <w:rPr>
          <w:rFonts w:ascii="SimSun" w:hAnsi="SimSun" w:hint="eastAsia"/>
          <w:sz w:val="21"/>
        </w:rPr>
        <w:t>方面已经完成的工作并</w:t>
      </w:r>
      <w:r w:rsidRPr="00542070">
        <w:rPr>
          <w:rFonts w:ascii="SimSun" w:hAnsi="SimSun"/>
          <w:sz w:val="21"/>
        </w:rPr>
        <w:t>希望</w:t>
      </w:r>
      <w:r w:rsidRPr="00542070">
        <w:rPr>
          <w:rFonts w:ascii="SimSun" w:hAnsi="SimSun" w:hint="eastAsia"/>
          <w:sz w:val="21"/>
        </w:rPr>
        <w:t>将来继续就该专题进行讨论。</w:t>
      </w:r>
      <w:r w:rsidRPr="00542070">
        <w:rPr>
          <w:rFonts w:ascii="SimSun" w:hAnsi="SimSun"/>
          <w:sz w:val="21"/>
        </w:rPr>
        <w:t>GRULAC</w:t>
      </w:r>
      <w:r w:rsidRPr="00542070">
        <w:rPr>
          <w:rFonts w:ascii="SimSun" w:hAnsi="SimSun" w:hint="eastAsia"/>
          <w:sz w:val="21"/>
        </w:rPr>
        <w:t>的一些成员提出了一些在</w:t>
      </w:r>
      <w:r w:rsidRPr="00542070">
        <w:rPr>
          <w:rFonts w:ascii="SimSun" w:hAnsi="SimSun"/>
          <w:sz w:val="21"/>
        </w:rPr>
        <w:t>关于知识产权与发展</w:t>
      </w:r>
      <w:r w:rsidRPr="00542070">
        <w:rPr>
          <w:rFonts w:ascii="SimSun" w:hAnsi="SimSun" w:hint="eastAsia"/>
          <w:sz w:val="21"/>
        </w:rPr>
        <w:t>的</w:t>
      </w:r>
      <w:r w:rsidRPr="00542070">
        <w:rPr>
          <w:rFonts w:ascii="SimSun" w:hAnsi="SimSun"/>
          <w:sz w:val="21"/>
        </w:rPr>
        <w:t>议程项目</w:t>
      </w:r>
      <w:r w:rsidRPr="00542070">
        <w:rPr>
          <w:rFonts w:ascii="SimSun" w:hAnsi="SimSun" w:hint="eastAsia"/>
          <w:sz w:val="21"/>
        </w:rPr>
        <w:t>下供讨论的议题，</w:t>
      </w:r>
      <w:r w:rsidRPr="00542070">
        <w:rPr>
          <w:rFonts w:ascii="SimSun" w:hAnsi="SimSun"/>
          <w:sz w:val="21"/>
        </w:rPr>
        <w:t>该集团希望</w:t>
      </w:r>
      <w:r w:rsidRPr="00542070">
        <w:rPr>
          <w:rFonts w:ascii="SimSun" w:hAnsi="SimSun" w:hint="eastAsia"/>
          <w:sz w:val="21"/>
        </w:rPr>
        <w:t>将来能够审议这些提案。</w:t>
      </w:r>
    </w:p>
    <w:p w:rsidR="00DD2B70" w:rsidRDefault="00542070" w:rsidP="00542070">
      <w:pPr>
        <w:numPr>
          <w:ilvl w:val="0"/>
          <w:numId w:val="9"/>
        </w:numPr>
        <w:overflowPunct w:val="0"/>
        <w:spacing w:afterLines="50" w:after="120" w:line="340" w:lineRule="atLeast"/>
        <w:ind w:left="0" w:firstLine="0"/>
        <w:jc w:val="both"/>
        <w:rPr>
          <w:rFonts w:ascii="SimSun" w:hAnsi="SimSun"/>
          <w:sz w:val="21"/>
        </w:rPr>
      </w:pPr>
      <w:r w:rsidRPr="00542070">
        <w:rPr>
          <w:rFonts w:ascii="SimSun" w:hAnsi="SimSun" w:hint="eastAsia"/>
          <w:sz w:val="21"/>
        </w:rPr>
        <w:t>南非</w:t>
      </w:r>
      <w:r w:rsidRPr="00542070">
        <w:rPr>
          <w:rFonts w:ascii="SimSun" w:hAnsi="SimSun"/>
          <w:sz w:val="21"/>
        </w:rPr>
        <w:t>代表团</w:t>
      </w:r>
      <w:r w:rsidRPr="00542070">
        <w:rPr>
          <w:rFonts w:ascii="SimSun" w:hAnsi="SimSun" w:hint="eastAsia"/>
          <w:sz w:val="21"/>
        </w:rPr>
        <w:t>代表</w:t>
      </w:r>
      <w:r w:rsidR="00550BFF">
        <w:rPr>
          <w:rFonts w:ascii="SimSun" w:hAnsi="SimSun" w:hint="eastAsia"/>
          <w:sz w:val="21"/>
        </w:rPr>
        <w:t>巴西、俄罗斯联邦、印度、中国和南非（</w:t>
      </w:r>
      <w:r w:rsidRPr="00542070">
        <w:rPr>
          <w:rFonts w:ascii="SimSun" w:hAnsi="SimSun" w:hint="eastAsia"/>
          <w:sz w:val="21"/>
        </w:rPr>
        <w:t>金砖国家</w:t>
      </w:r>
      <w:r w:rsidR="00550BFF">
        <w:rPr>
          <w:rFonts w:ascii="SimSun" w:hAnsi="SimSun" w:hint="eastAsia"/>
          <w:sz w:val="21"/>
        </w:rPr>
        <w:t>）</w:t>
      </w:r>
      <w:r w:rsidRPr="00542070">
        <w:rPr>
          <w:rFonts w:ascii="SimSun" w:hAnsi="SimSun" w:hint="eastAsia"/>
          <w:sz w:val="21"/>
        </w:rPr>
        <w:t>发言，支持</w:t>
      </w:r>
      <w:r w:rsidRPr="00542070">
        <w:rPr>
          <w:rFonts w:ascii="SimSun" w:hAnsi="SimSun"/>
          <w:sz w:val="21"/>
        </w:rPr>
        <w:t>CDIP</w:t>
      </w:r>
      <w:r w:rsidRPr="00542070">
        <w:rPr>
          <w:rFonts w:ascii="SimSun" w:hAnsi="SimSun" w:hint="eastAsia"/>
          <w:sz w:val="21"/>
        </w:rPr>
        <w:t>进行</w:t>
      </w:r>
      <w:r w:rsidRPr="00542070">
        <w:rPr>
          <w:rFonts w:ascii="SimSun" w:hAnsi="SimSun"/>
          <w:sz w:val="21"/>
        </w:rPr>
        <w:t>关于数字环境中的知识产权与发展</w:t>
      </w:r>
      <w:r w:rsidRPr="00542070">
        <w:rPr>
          <w:rFonts w:ascii="SimSun" w:hAnsi="SimSun" w:hint="eastAsia"/>
          <w:sz w:val="21"/>
        </w:rPr>
        <w:t>的讨论。基于最近的意见和经验交流以及在金砖国家赞助下在莫斯科举行的国际数字转型会议的成果，欢迎就该专题进行讨论，以期交流该领域的最佳做法</w:t>
      </w:r>
      <w:r w:rsidR="0090431F">
        <w:rPr>
          <w:rFonts w:ascii="SimSun" w:hAnsi="SimSun" w:hint="eastAsia"/>
          <w:sz w:val="21"/>
        </w:rPr>
        <w:t>，包括审议此前巴西和俄罗斯联邦</w:t>
      </w:r>
      <w:r w:rsidR="00432850">
        <w:rPr>
          <w:rFonts w:ascii="SimSun" w:hAnsi="SimSun" w:hint="eastAsia"/>
          <w:sz w:val="21"/>
        </w:rPr>
        <w:t>分别就</w:t>
      </w:r>
      <w:r w:rsidR="0090431F">
        <w:rPr>
          <w:rFonts w:ascii="SimSun" w:hAnsi="SimSun" w:hint="eastAsia"/>
          <w:sz w:val="21"/>
        </w:rPr>
        <w:t>在该领域交换最佳做法</w:t>
      </w:r>
      <w:r w:rsidR="00432850">
        <w:rPr>
          <w:rFonts w:ascii="SimSun" w:hAnsi="SimSun" w:hint="eastAsia"/>
          <w:sz w:val="21"/>
        </w:rPr>
        <w:t>所提</w:t>
      </w:r>
      <w:r w:rsidR="0090431F">
        <w:rPr>
          <w:rFonts w:ascii="SimSun" w:hAnsi="SimSun" w:hint="eastAsia"/>
          <w:sz w:val="21"/>
        </w:rPr>
        <w:t>的提案</w:t>
      </w:r>
      <w:r w:rsidRPr="00542070">
        <w:rPr>
          <w:rFonts w:ascii="SimSun" w:hAnsi="SimSun" w:hint="eastAsia"/>
          <w:sz w:val="21"/>
        </w:rPr>
        <w:t>。</w:t>
      </w:r>
    </w:p>
    <w:p w:rsidR="00DD2B70" w:rsidRDefault="00542070" w:rsidP="00542070">
      <w:pPr>
        <w:numPr>
          <w:ilvl w:val="0"/>
          <w:numId w:val="9"/>
        </w:numPr>
        <w:overflowPunct w:val="0"/>
        <w:spacing w:afterLines="50" w:after="120" w:line="340" w:lineRule="atLeast"/>
        <w:ind w:left="0" w:firstLine="0"/>
        <w:jc w:val="both"/>
        <w:rPr>
          <w:rFonts w:ascii="SimSun" w:hAnsi="SimSun"/>
          <w:sz w:val="21"/>
        </w:rPr>
      </w:pPr>
      <w:r w:rsidRPr="00542070">
        <w:rPr>
          <w:rFonts w:ascii="SimSun" w:hAnsi="SimSun" w:hint="eastAsia"/>
          <w:sz w:val="21"/>
        </w:rPr>
        <w:t>印度</w:t>
      </w:r>
      <w:r w:rsidRPr="00542070">
        <w:rPr>
          <w:rFonts w:ascii="SimSun" w:hAnsi="SimSun"/>
          <w:sz w:val="21"/>
        </w:rPr>
        <w:t>代表团赞扬CDIP</w:t>
      </w:r>
      <w:r w:rsidRPr="00542070">
        <w:rPr>
          <w:rFonts w:ascii="SimSun" w:hAnsi="SimSun" w:hint="eastAsia"/>
          <w:sz w:val="21"/>
        </w:rPr>
        <w:t>在其第二十届和</w:t>
      </w:r>
      <w:r w:rsidRPr="00542070">
        <w:rPr>
          <w:rFonts w:ascii="SimSun" w:hAnsi="SimSun"/>
          <w:sz w:val="21"/>
        </w:rPr>
        <w:t>第二十一届会议</w:t>
      </w:r>
      <w:r w:rsidRPr="00542070">
        <w:rPr>
          <w:rFonts w:ascii="SimSun" w:hAnsi="SimSun" w:hint="eastAsia"/>
          <w:sz w:val="21"/>
        </w:rPr>
        <w:t>上取得的成就。它指出，对于兼顾各方和有效的</w:t>
      </w:r>
      <w:r w:rsidRPr="00542070">
        <w:rPr>
          <w:rFonts w:ascii="SimSun" w:hAnsi="SimSun"/>
          <w:sz w:val="21"/>
        </w:rPr>
        <w:t>知识产权制度</w:t>
      </w:r>
      <w:r w:rsidRPr="00542070">
        <w:rPr>
          <w:rFonts w:ascii="SimSun" w:hAnsi="SimSun" w:hint="eastAsia"/>
          <w:sz w:val="21"/>
        </w:rPr>
        <w:t>来说，全面审查其影响至关重要。在促进创新方面需要考虑到知识产权的益处以及</w:t>
      </w:r>
      <w:r w:rsidRPr="00542070">
        <w:rPr>
          <w:rFonts w:ascii="SimSun" w:hAnsi="SimSun"/>
          <w:sz w:val="21"/>
        </w:rPr>
        <w:t>发展中国家和最不发达国家</w:t>
      </w:r>
      <w:r w:rsidRPr="00542070">
        <w:rPr>
          <w:rFonts w:ascii="SimSun" w:hAnsi="SimSun" w:hint="eastAsia"/>
          <w:sz w:val="21"/>
        </w:rPr>
        <w:t>在解决其社会经济发展关切的能力方面所产生的费用。</w:t>
      </w:r>
      <w:r w:rsidRPr="00542070">
        <w:rPr>
          <w:rFonts w:ascii="SimSun" w:hAnsi="SimSun"/>
          <w:sz w:val="21"/>
        </w:rPr>
        <w:t>关于</w:t>
      </w:r>
      <w:r w:rsidRPr="00542070">
        <w:rPr>
          <w:rFonts w:ascii="SimSun" w:hAnsi="SimSun" w:hint="eastAsia"/>
          <w:sz w:val="21"/>
        </w:rPr>
        <w:t>17项</w:t>
      </w:r>
      <w:r w:rsidRPr="00542070">
        <w:rPr>
          <w:rFonts w:ascii="SimSun" w:hAnsi="SimSun"/>
          <w:sz w:val="21"/>
        </w:rPr>
        <w:t>可持续发展目标</w:t>
      </w:r>
      <w:r w:rsidRPr="00542070">
        <w:rPr>
          <w:rFonts w:ascii="SimSun" w:hAnsi="SimSun" w:hint="eastAsia"/>
          <w:sz w:val="21"/>
        </w:rPr>
        <w:t>，</w:t>
      </w:r>
      <w:r w:rsidRPr="00542070">
        <w:rPr>
          <w:rFonts w:ascii="SimSun" w:hAnsi="SimSun"/>
          <w:sz w:val="21"/>
        </w:rPr>
        <w:t>代表团</w:t>
      </w:r>
      <w:r w:rsidRPr="00542070">
        <w:rPr>
          <w:rFonts w:ascii="SimSun" w:hAnsi="SimSun" w:hint="eastAsia"/>
          <w:sz w:val="21"/>
        </w:rPr>
        <w:t>强调，产权组织的作用不能仅限于</w:t>
      </w:r>
      <w:r w:rsidRPr="00542070">
        <w:rPr>
          <w:rFonts w:ascii="SimSun" w:hAnsi="SimSun"/>
          <w:sz w:val="21"/>
        </w:rPr>
        <w:t>可持续发展目标</w:t>
      </w:r>
      <w:r w:rsidRPr="00542070">
        <w:rPr>
          <w:rFonts w:ascii="SimSun" w:hAnsi="SimSun" w:hint="eastAsia"/>
          <w:sz w:val="21"/>
        </w:rPr>
        <w:t>的一个具体数字，因为它们在特征上是普遍的、整体的和不可分割的。它赞赏将</w:t>
      </w:r>
      <w:r w:rsidRPr="00542070">
        <w:rPr>
          <w:rFonts w:ascii="SimSun" w:hAnsi="SimSun"/>
          <w:sz w:val="21"/>
        </w:rPr>
        <w:t>知识产权与发展议程项目</w:t>
      </w:r>
      <w:r w:rsidRPr="00542070">
        <w:rPr>
          <w:rFonts w:ascii="SimSun" w:hAnsi="SimSun" w:hint="eastAsia"/>
          <w:sz w:val="21"/>
        </w:rPr>
        <w:t>作为</w:t>
      </w:r>
      <w:proofErr w:type="gramStart"/>
      <w:r w:rsidRPr="00542070">
        <w:rPr>
          <w:rFonts w:ascii="SimSun" w:hAnsi="SimSun" w:hint="eastAsia"/>
          <w:sz w:val="21"/>
        </w:rPr>
        <w:t>常设项目</w:t>
      </w:r>
      <w:proofErr w:type="gramEnd"/>
      <w:r w:rsidRPr="00542070">
        <w:rPr>
          <w:rFonts w:ascii="SimSun" w:hAnsi="SimSun" w:hint="eastAsia"/>
          <w:sz w:val="21"/>
        </w:rPr>
        <w:t>纳入</w:t>
      </w:r>
      <w:r w:rsidRPr="00542070">
        <w:rPr>
          <w:rFonts w:ascii="SimSun" w:hAnsi="SimSun"/>
          <w:sz w:val="21"/>
        </w:rPr>
        <w:t>CDIP</w:t>
      </w:r>
      <w:r w:rsidRPr="00542070">
        <w:rPr>
          <w:rFonts w:ascii="SimSun" w:hAnsi="SimSun" w:hint="eastAsia"/>
          <w:sz w:val="21"/>
        </w:rPr>
        <w:t>议程以及</w:t>
      </w:r>
      <w:r w:rsidRPr="00542070">
        <w:rPr>
          <w:rFonts w:ascii="SimSun" w:hAnsi="SimSun"/>
          <w:sz w:val="21"/>
        </w:rPr>
        <w:t>CDIP</w:t>
      </w:r>
      <w:r w:rsidRPr="00542070">
        <w:rPr>
          <w:rFonts w:ascii="SimSun" w:hAnsi="SimSun" w:hint="eastAsia"/>
          <w:sz w:val="21"/>
        </w:rPr>
        <w:t>决定在该议程项目下讨论</w:t>
      </w:r>
      <w:r w:rsidRPr="00542070">
        <w:rPr>
          <w:rFonts w:ascii="SimSun" w:hAnsi="SimSun"/>
          <w:sz w:val="21"/>
        </w:rPr>
        <w:t>可持续发展目标</w:t>
      </w:r>
      <w:r w:rsidRPr="00542070">
        <w:rPr>
          <w:rFonts w:ascii="SimSun" w:hAnsi="SimSun" w:hint="eastAsia"/>
          <w:sz w:val="21"/>
        </w:rPr>
        <w:t>。</w:t>
      </w:r>
      <w:r w:rsidRPr="00542070">
        <w:rPr>
          <w:rFonts w:ascii="SimSun" w:hAnsi="SimSun"/>
          <w:sz w:val="21"/>
        </w:rPr>
        <w:t>代表团</w:t>
      </w:r>
      <w:r w:rsidRPr="00542070">
        <w:rPr>
          <w:rFonts w:ascii="SimSun" w:hAnsi="SimSun" w:hint="eastAsia"/>
          <w:sz w:val="21"/>
        </w:rPr>
        <w:t>对于讨论</w:t>
      </w:r>
      <w:r w:rsidRPr="00542070">
        <w:rPr>
          <w:rFonts w:ascii="SimSun" w:hAnsi="SimSun"/>
          <w:sz w:val="21"/>
        </w:rPr>
        <w:t>产权组织合作促进发展领域技术援助</w:t>
      </w:r>
      <w:r w:rsidRPr="00542070">
        <w:rPr>
          <w:rFonts w:ascii="SimSun" w:hAnsi="SimSun" w:hint="eastAsia"/>
          <w:sz w:val="21"/>
        </w:rPr>
        <w:t>将为现有进程和做法带来统一、更好的组织和清晰度持积极态度。它还</w:t>
      </w:r>
      <w:r w:rsidRPr="00542070">
        <w:rPr>
          <w:rFonts w:ascii="SimSun" w:hAnsi="SimSun"/>
          <w:sz w:val="21"/>
        </w:rPr>
        <w:t>欢迎委员会</w:t>
      </w:r>
      <w:r w:rsidRPr="00542070">
        <w:rPr>
          <w:rFonts w:ascii="SimSun" w:hAnsi="SimSun" w:hint="eastAsia"/>
          <w:sz w:val="21"/>
        </w:rPr>
        <w:t>决定在下一届会议上举行关于</w:t>
      </w:r>
      <w:r w:rsidRPr="00542070">
        <w:rPr>
          <w:rFonts w:ascii="SimSun" w:hAnsi="SimSun"/>
          <w:sz w:val="21"/>
        </w:rPr>
        <w:t>技术援助</w:t>
      </w:r>
      <w:r w:rsidRPr="00542070">
        <w:rPr>
          <w:rFonts w:ascii="SimSun" w:hAnsi="SimSun" w:hint="eastAsia"/>
          <w:sz w:val="21"/>
        </w:rPr>
        <w:t>的</w:t>
      </w:r>
      <w:r w:rsidRPr="00542070">
        <w:rPr>
          <w:rFonts w:ascii="SimSun" w:hAnsi="SimSun"/>
          <w:sz w:val="21"/>
        </w:rPr>
        <w:t>互动对话</w:t>
      </w:r>
      <w:r w:rsidRPr="00542070">
        <w:rPr>
          <w:rFonts w:ascii="SimSun" w:hAnsi="SimSun" w:hint="eastAsia"/>
          <w:sz w:val="21"/>
        </w:rPr>
        <w:t>。</w:t>
      </w:r>
      <w:r w:rsidRPr="00542070">
        <w:rPr>
          <w:rFonts w:ascii="SimSun" w:hAnsi="SimSun"/>
          <w:sz w:val="21"/>
        </w:rPr>
        <w:t>代表团支持</w:t>
      </w:r>
      <w:r w:rsidRPr="00542070">
        <w:rPr>
          <w:rFonts w:ascii="SimSun" w:hAnsi="SimSun" w:hint="eastAsia"/>
          <w:sz w:val="21"/>
        </w:rPr>
        <w:t>非洲集团关于每两年组织一次知识产权与发展国际会议的提案并</w:t>
      </w:r>
      <w:r w:rsidRPr="00542070">
        <w:rPr>
          <w:rFonts w:ascii="SimSun" w:hAnsi="SimSun"/>
          <w:sz w:val="21"/>
        </w:rPr>
        <w:t>期待</w:t>
      </w:r>
      <w:r w:rsidRPr="00542070">
        <w:rPr>
          <w:rFonts w:ascii="SimSun" w:hAnsi="SimSun" w:hint="eastAsia"/>
          <w:sz w:val="21"/>
        </w:rPr>
        <w:t>在</w:t>
      </w:r>
      <w:r w:rsidRPr="00542070">
        <w:rPr>
          <w:rFonts w:ascii="SimSun" w:hAnsi="SimSun"/>
          <w:sz w:val="21"/>
        </w:rPr>
        <w:t>CDIP</w:t>
      </w:r>
      <w:r w:rsidRPr="00542070">
        <w:rPr>
          <w:rFonts w:ascii="SimSun" w:hAnsi="SimSun" w:hint="eastAsia"/>
          <w:sz w:val="21"/>
        </w:rPr>
        <w:t>下一届会议上讨论知识产权与女性议题。它认为关于技术援助的讨论非常重要。但是，这个问题</w:t>
      </w:r>
      <w:r w:rsidR="00D262C4">
        <w:rPr>
          <w:rFonts w:ascii="SimSun" w:hAnsi="SimSun" w:hint="eastAsia"/>
          <w:sz w:val="21"/>
        </w:rPr>
        <w:t>历经数十年，仍</w:t>
      </w:r>
      <w:r w:rsidRPr="00542070">
        <w:rPr>
          <w:rFonts w:ascii="SimSun" w:hAnsi="SimSun" w:hint="eastAsia"/>
          <w:sz w:val="21"/>
        </w:rPr>
        <w:t>在讨论之中，未决定任何具体的未来行动。因此，</w:t>
      </w:r>
      <w:r w:rsidRPr="00542070">
        <w:rPr>
          <w:rFonts w:ascii="SimSun" w:hAnsi="SimSun"/>
          <w:sz w:val="21"/>
        </w:rPr>
        <w:t>CDIP</w:t>
      </w:r>
      <w:r w:rsidRPr="00542070">
        <w:rPr>
          <w:rFonts w:ascii="SimSun" w:hAnsi="SimSun" w:hint="eastAsia"/>
          <w:sz w:val="21"/>
        </w:rPr>
        <w:t>需要更加以行动为导向对</w:t>
      </w:r>
      <w:r w:rsidR="00D262C4">
        <w:rPr>
          <w:rFonts w:ascii="SimSun" w:hAnsi="SimSun" w:hint="eastAsia"/>
          <w:sz w:val="21"/>
        </w:rPr>
        <w:t>这个问题</w:t>
      </w:r>
      <w:r w:rsidRPr="00542070">
        <w:rPr>
          <w:rFonts w:ascii="SimSun" w:hAnsi="SimSun" w:hint="eastAsia"/>
          <w:sz w:val="21"/>
        </w:rPr>
        <w:t>进行讨论。</w:t>
      </w:r>
    </w:p>
    <w:p w:rsidR="00DD2B70" w:rsidRDefault="00542070" w:rsidP="00542070">
      <w:pPr>
        <w:numPr>
          <w:ilvl w:val="0"/>
          <w:numId w:val="9"/>
        </w:numPr>
        <w:overflowPunct w:val="0"/>
        <w:spacing w:afterLines="50" w:after="120" w:line="340" w:lineRule="atLeast"/>
        <w:ind w:left="0" w:firstLine="0"/>
        <w:jc w:val="both"/>
        <w:rPr>
          <w:rFonts w:ascii="SimSun" w:hAnsi="SimSun"/>
          <w:sz w:val="21"/>
        </w:rPr>
      </w:pPr>
      <w:r w:rsidRPr="00542070">
        <w:rPr>
          <w:rFonts w:ascii="SimSun" w:hAnsi="SimSun" w:hint="eastAsia"/>
          <w:sz w:val="21"/>
        </w:rPr>
        <w:t>瑞士</w:t>
      </w:r>
      <w:r w:rsidRPr="00542070">
        <w:rPr>
          <w:rFonts w:ascii="SimSun" w:hAnsi="SimSun"/>
          <w:sz w:val="21"/>
        </w:rPr>
        <w:t>代表团</w:t>
      </w:r>
      <w:r w:rsidRPr="00542070">
        <w:rPr>
          <w:rFonts w:ascii="SimSun" w:hAnsi="SimSun" w:hint="eastAsia"/>
          <w:sz w:val="21"/>
        </w:rPr>
        <w:t>代表B集团发言，</w:t>
      </w:r>
      <w:r w:rsidRPr="00542070">
        <w:rPr>
          <w:rFonts w:ascii="SimSun" w:hAnsi="SimSun"/>
          <w:sz w:val="21"/>
        </w:rPr>
        <w:t>重申</w:t>
      </w:r>
      <w:r w:rsidRPr="00542070">
        <w:rPr>
          <w:rFonts w:ascii="SimSun" w:hAnsi="SimSun" w:hint="eastAsia"/>
          <w:sz w:val="21"/>
        </w:rPr>
        <w:t>它坚决认为</w:t>
      </w:r>
      <w:r w:rsidRPr="00542070">
        <w:rPr>
          <w:rFonts w:ascii="SimSun" w:hAnsi="SimSun"/>
          <w:sz w:val="21"/>
        </w:rPr>
        <w:t>产权组织</w:t>
      </w:r>
      <w:r w:rsidRPr="00542070">
        <w:rPr>
          <w:rFonts w:ascii="SimSun" w:hAnsi="SimSun" w:hint="eastAsia"/>
          <w:sz w:val="21"/>
        </w:rPr>
        <w:t>应当领导兼顾各方和有效的国际</w:t>
      </w:r>
      <w:r w:rsidRPr="00542070">
        <w:rPr>
          <w:rFonts w:ascii="SimSun" w:hAnsi="SimSun"/>
          <w:sz w:val="21"/>
        </w:rPr>
        <w:t>知识产权制度</w:t>
      </w:r>
      <w:r w:rsidRPr="00542070">
        <w:rPr>
          <w:rFonts w:ascii="SimSun" w:hAnsi="SimSun" w:hint="eastAsia"/>
          <w:sz w:val="21"/>
        </w:rPr>
        <w:t>，实现创新和创造，造福所有人。其主要目标是促进在全世界范围内保护知识产权，同时注意到发展考虑是其工作的不可分割的组成部分，使</w:t>
      </w:r>
      <w:r w:rsidRPr="00542070">
        <w:rPr>
          <w:rFonts w:ascii="SimSun" w:hAnsi="SimSun"/>
          <w:sz w:val="21"/>
        </w:rPr>
        <w:t>各成员国</w:t>
      </w:r>
      <w:r w:rsidRPr="00542070">
        <w:rPr>
          <w:rFonts w:ascii="SimSun" w:hAnsi="SimSun" w:hint="eastAsia"/>
          <w:sz w:val="21"/>
        </w:rPr>
        <w:t>能够运用知识产权作为发展的工具。</w:t>
      </w:r>
      <w:r w:rsidRPr="00542070">
        <w:rPr>
          <w:rFonts w:ascii="SimSun" w:hAnsi="SimSun"/>
          <w:sz w:val="21"/>
        </w:rPr>
        <w:t>该集团</w:t>
      </w:r>
      <w:r w:rsidRPr="00542070">
        <w:rPr>
          <w:rFonts w:ascii="SimSun" w:hAnsi="SimSun" w:hint="eastAsia"/>
          <w:sz w:val="21"/>
        </w:rPr>
        <w:t>满意地注意到，在</w:t>
      </w:r>
      <w:r w:rsidRPr="00542070">
        <w:rPr>
          <w:rFonts w:ascii="SimSun" w:hAnsi="SimSun"/>
          <w:sz w:val="21"/>
        </w:rPr>
        <w:t>CDIP</w:t>
      </w:r>
      <w:r w:rsidRPr="00542070">
        <w:rPr>
          <w:rFonts w:ascii="SimSun" w:hAnsi="SimSun" w:hint="eastAsia"/>
          <w:sz w:val="21"/>
        </w:rPr>
        <w:t>第二十届和</w:t>
      </w:r>
      <w:r w:rsidRPr="00542070">
        <w:rPr>
          <w:rFonts w:ascii="SimSun" w:hAnsi="SimSun"/>
          <w:sz w:val="21"/>
        </w:rPr>
        <w:t>第二十一届会议</w:t>
      </w:r>
      <w:r w:rsidRPr="00542070">
        <w:rPr>
          <w:rFonts w:ascii="SimSun" w:hAnsi="SimSun" w:hint="eastAsia"/>
          <w:sz w:val="21"/>
        </w:rPr>
        <w:t>期间，通过了技术转让领域的新项目和“女性与知识产权”。此外，一些项目</w:t>
      </w:r>
      <w:r w:rsidRPr="00542070">
        <w:rPr>
          <w:rFonts w:ascii="SimSun" w:hAnsi="SimSun"/>
          <w:sz w:val="21"/>
        </w:rPr>
        <w:t>提案</w:t>
      </w:r>
      <w:r w:rsidRPr="00542070">
        <w:rPr>
          <w:rFonts w:ascii="SimSun" w:hAnsi="SimSun" w:hint="eastAsia"/>
          <w:sz w:val="21"/>
        </w:rPr>
        <w:t>正在酝酿之中。</w:t>
      </w:r>
      <w:r w:rsidRPr="00542070">
        <w:rPr>
          <w:rFonts w:ascii="SimSun" w:hAnsi="SimSun"/>
          <w:sz w:val="21"/>
        </w:rPr>
        <w:t>该集团欢迎</w:t>
      </w:r>
      <w:r w:rsidRPr="00542070">
        <w:rPr>
          <w:rFonts w:ascii="SimSun" w:hAnsi="SimSun" w:hint="eastAsia"/>
          <w:sz w:val="21"/>
        </w:rPr>
        <w:t>此类有着很强的国家所有权的以需求为导向的提案。它表示希望在</w:t>
      </w:r>
      <w:r w:rsidRPr="00542070">
        <w:rPr>
          <w:rFonts w:ascii="SimSun" w:hAnsi="SimSun"/>
          <w:sz w:val="21"/>
        </w:rPr>
        <w:t>CDIP</w:t>
      </w:r>
      <w:r w:rsidRPr="00542070">
        <w:rPr>
          <w:rFonts w:ascii="SimSun" w:hAnsi="SimSun" w:hint="eastAsia"/>
          <w:sz w:val="21"/>
        </w:rPr>
        <w:t>下一届会议期间，</w:t>
      </w:r>
      <w:r w:rsidRPr="00542070">
        <w:rPr>
          <w:rFonts w:ascii="SimSun" w:hAnsi="SimSun"/>
          <w:sz w:val="21"/>
        </w:rPr>
        <w:t>委员会</w:t>
      </w:r>
      <w:r w:rsidRPr="00542070">
        <w:rPr>
          <w:rFonts w:ascii="SimSun" w:hAnsi="SimSun" w:hint="eastAsia"/>
          <w:sz w:val="21"/>
        </w:rPr>
        <w:t>将能够结束长期以来关于</w:t>
      </w:r>
      <w:r w:rsidRPr="00542070">
        <w:rPr>
          <w:rFonts w:ascii="SimSun" w:hAnsi="SimSun"/>
          <w:sz w:val="21"/>
        </w:rPr>
        <w:t>独立审查的建议5和11</w:t>
      </w:r>
      <w:r w:rsidRPr="00542070">
        <w:rPr>
          <w:rFonts w:ascii="SimSun" w:hAnsi="SimSun" w:hint="eastAsia"/>
          <w:sz w:val="21"/>
        </w:rPr>
        <w:t>落实情况的讨论。</w:t>
      </w:r>
      <w:r w:rsidRPr="00542070">
        <w:rPr>
          <w:rFonts w:ascii="SimSun" w:hAnsi="SimSun"/>
          <w:sz w:val="21"/>
        </w:rPr>
        <w:t>该集团</w:t>
      </w:r>
      <w:r w:rsidRPr="00542070">
        <w:rPr>
          <w:rFonts w:ascii="SimSun" w:hAnsi="SimSun" w:hint="eastAsia"/>
          <w:sz w:val="21"/>
        </w:rPr>
        <w:t>认为</w:t>
      </w:r>
      <w:r w:rsidRPr="00542070">
        <w:rPr>
          <w:rFonts w:ascii="SimSun" w:hAnsi="SimSun"/>
          <w:sz w:val="21"/>
        </w:rPr>
        <w:t>建议5</w:t>
      </w:r>
      <w:r w:rsidRPr="00542070">
        <w:rPr>
          <w:rFonts w:ascii="SimSun" w:hAnsi="SimSun" w:hint="eastAsia"/>
          <w:sz w:val="21"/>
        </w:rPr>
        <w:t>已经在产权组织的当前实践中得到落实，而</w:t>
      </w:r>
      <w:r w:rsidRPr="00542070">
        <w:rPr>
          <w:rFonts w:ascii="SimSun" w:hAnsi="SimSun"/>
          <w:sz w:val="21"/>
        </w:rPr>
        <w:t>建议11</w:t>
      </w:r>
      <w:r w:rsidRPr="00542070">
        <w:rPr>
          <w:rFonts w:ascii="SimSun" w:hAnsi="SimSun" w:hint="eastAsia"/>
          <w:sz w:val="21"/>
        </w:rPr>
        <w:t>将显著增加产权组织的工作负担。它向</w:t>
      </w:r>
      <w:r w:rsidRPr="00542070">
        <w:rPr>
          <w:rFonts w:ascii="SimSun" w:hAnsi="SimSun"/>
          <w:sz w:val="21"/>
        </w:rPr>
        <w:t>CDIP主席</w:t>
      </w:r>
      <w:r w:rsidRPr="00542070">
        <w:rPr>
          <w:rFonts w:ascii="SimSun" w:hAnsi="SimSun" w:hint="eastAsia"/>
          <w:sz w:val="21"/>
        </w:rPr>
        <w:t>努力为CDIP下一届会议搭建桥梁表示感谢和信任。</w:t>
      </w:r>
    </w:p>
    <w:p w:rsidR="00DD2B70" w:rsidRDefault="00542070" w:rsidP="00542070">
      <w:pPr>
        <w:numPr>
          <w:ilvl w:val="0"/>
          <w:numId w:val="9"/>
        </w:numPr>
        <w:overflowPunct w:val="0"/>
        <w:spacing w:afterLines="50" w:after="120" w:line="340" w:lineRule="atLeast"/>
        <w:ind w:left="0" w:firstLine="0"/>
        <w:jc w:val="both"/>
        <w:rPr>
          <w:rFonts w:ascii="SimSun" w:hAnsi="SimSun"/>
          <w:sz w:val="21"/>
        </w:rPr>
      </w:pPr>
      <w:r w:rsidRPr="00542070">
        <w:rPr>
          <w:rFonts w:ascii="SimSun" w:hAnsi="SimSun"/>
          <w:sz w:val="21"/>
        </w:rPr>
        <w:t>印度尼西亚代表团</w:t>
      </w:r>
      <w:r w:rsidRPr="00542070">
        <w:rPr>
          <w:rFonts w:ascii="SimSun" w:hAnsi="SimSun" w:hint="eastAsia"/>
          <w:sz w:val="21"/>
        </w:rPr>
        <w:t>代表亚洲及太平洋集团发言，</w:t>
      </w:r>
      <w:r w:rsidRPr="00542070">
        <w:rPr>
          <w:rFonts w:ascii="SimSun" w:hAnsi="SimSun"/>
          <w:sz w:val="21"/>
        </w:rPr>
        <w:t>表示</w:t>
      </w:r>
      <w:r w:rsidRPr="00542070">
        <w:rPr>
          <w:rFonts w:ascii="SimSun" w:hAnsi="SimSun" w:hint="eastAsia"/>
          <w:sz w:val="21"/>
        </w:rPr>
        <w:t>公平和兼顾各方的</w:t>
      </w:r>
      <w:r w:rsidRPr="00542070">
        <w:rPr>
          <w:rFonts w:ascii="SimSun" w:hAnsi="SimSun"/>
          <w:sz w:val="21"/>
        </w:rPr>
        <w:t>知识产权制度</w:t>
      </w:r>
      <w:r w:rsidRPr="00542070">
        <w:rPr>
          <w:rFonts w:ascii="SimSun" w:hAnsi="SimSun" w:hint="eastAsia"/>
          <w:sz w:val="21"/>
        </w:rPr>
        <w:t>是经济发展的重要工具。</w:t>
      </w:r>
      <w:r w:rsidRPr="00542070">
        <w:rPr>
          <w:rFonts w:ascii="SimSun" w:hAnsi="SimSun"/>
          <w:sz w:val="21"/>
        </w:rPr>
        <w:t>该集团欢迎产权组织</w:t>
      </w:r>
      <w:r w:rsidRPr="00542070">
        <w:rPr>
          <w:rFonts w:ascii="SimSun" w:hAnsi="SimSun" w:hint="eastAsia"/>
          <w:sz w:val="21"/>
        </w:rPr>
        <w:t>及其</w:t>
      </w:r>
      <w:r w:rsidRPr="00542070">
        <w:rPr>
          <w:rFonts w:ascii="SimSun" w:hAnsi="SimSun"/>
          <w:sz w:val="21"/>
        </w:rPr>
        <w:t>成员国</w:t>
      </w:r>
      <w:r w:rsidRPr="00542070">
        <w:rPr>
          <w:rFonts w:ascii="SimSun" w:hAnsi="SimSun" w:hint="eastAsia"/>
          <w:sz w:val="21"/>
        </w:rPr>
        <w:t>为确保产权组织以发展为导向的工作而启动的</w:t>
      </w:r>
      <w:r w:rsidRPr="00542070">
        <w:rPr>
          <w:rFonts w:ascii="SimSun" w:hAnsi="SimSun"/>
          <w:sz w:val="21"/>
        </w:rPr>
        <w:t>重要</w:t>
      </w:r>
      <w:r w:rsidRPr="00542070">
        <w:rPr>
          <w:rFonts w:ascii="SimSun" w:hAnsi="SimSun" w:hint="eastAsia"/>
          <w:sz w:val="21"/>
        </w:rPr>
        <w:t>步</w:t>
      </w:r>
      <w:r w:rsidRPr="00542070">
        <w:rPr>
          <w:rFonts w:ascii="SimSun" w:hAnsi="SimSun" w:hint="eastAsia"/>
          <w:sz w:val="21"/>
        </w:rPr>
        <w:lastRenderedPageBreak/>
        <w:t>骤。</w:t>
      </w:r>
      <w:r w:rsidRPr="00542070">
        <w:rPr>
          <w:rFonts w:ascii="SimSun" w:hAnsi="SimSun"/>
          <w:sz w:val="21"/>
        </w:rPr>
        <w:t>CDIP</w:t>
      </w:r>
      <w:r w:rsidRPr="00542070">
        <w:rPr>
          <w:rFonts w:ascii="SimSun" w:hAnsi="SimSun" w:hint="eastAsia"/>
          <w:sz w:val="21"/>
        </w:rPr>
        <w:t>是一个重要的委员会，应当继续将发展纳入</w:t>
      </w:r>
      <w:r w:rsidRPr="00542070">
        <w:rPr>
          <w:rFonts w:ascii="SimSun" w:hAnsi="SimSun"/>
          <w:sz w:val="21"/>
        </w:rPr>
        <w:t>产权组织</w:t>
      </w:r>
      <w:r w:rsidRPr="00542070">
        <w:rPr>
          <w:rFonts w:ascii="SimSun" w:hAnsi="SimSun" w:hint="eastAsia"/>
          <w:sz w:val="21"/>
        </w:rPr>
        <w:t>所有活动的主流，</w:t>
      </w:r>
      <w:proofErr w:type="gramStart"/>
      <w:r w:rsidRPr="00542070">
        <w:rPr>
          <w:rFonts w:ascii="SimSun" w:hAnsi="SimSun" w:hint="eastAsia"/>
          <w:sz w:val="21"/>
        </w:rPr>
        <w:t>让发展</w:t>
      </w:r>
      <w:proofErr w:type="gramEnd"/>
      <w:r w:rsidRPr="00542070">
        <w:rPr>
          <w:rFonts w:ascii="SimSun" w:hAnsi="SimSun" w:hint="eastAsia"/>
          <w:sz w:val="21"/>
        </w:rPr>
        <w:t>成为产权组织工作不可分割的组成部分，并以此原则为指导。</w:t>
      </w:r>
      <w:r w:rsidRPr="00542070">
        <w:rPr>
          <w:rFonts w:ascii="SimSun" w:hAnsi="SimSun"/>
          <w:sz w:val="21"/>
        </w:rPr>
        <w:t>该集团欢迎总干事</w:t>
      </w:r>
      <w:r w:rsidRPr="00542070">
        <w:rPr>
          <w:rFonts w:ascii="SimSun" w:hAnsi="SimSun" w:hint="eastAsia"/>
          <w:sz w:val="21"/>
        </w:rPr>
        <w:t>的报告以及</w:t>
      </w:r>
      <w:r w:rsidRPr="00542070">
        <w:rPr>
          <w:rFonts w:ascii="SimSun" w:hAnsi="SimSun"/>
          <w:sz w:val="21"/>
        </w:rPr>
        <w:t>产权组织有关机构落实发展议程</w:t>
      </w:r>
      <w:r w:rsidRPr="00542070">
        <w:rPr>
          <w:rFonts w:ascii="SimSun" w:hAnsi="SimSun" w:hint="eastAsia"/>
          <w:sz w:val="21"/>
        </w:rPr>
        <w:t>的报告。它还</w:t>
      </w:r>
      <w:r w:rsidRPr="00542070">
        <w:rPr>
          <w:rFonts w:ascii="SimSun" w:hAnsi="SimSun"/>
          <w:sz w:val="21"/>
        </w:rPr>
        <w:t>欢迎</w:t>
      </w:r>
      <w:r w:rsidRPr="005730FE">
        <w:rPr>
          <w:rFonts w:ascii="SimSun" w:hAnsi="SimSun"/>
          <w:sz w:val="21"/>
        </w:rPr>
        <w:t>关于产权组织对落实可持续发展目标及其相关目标所作贡献的报告</w:t>
      </w:r>
      <w:r>
        <w:rPr>
          <w:rFonts w:ascii="SimSun" w:hAnsi="SimSun" w:hint="eastAsia"/>
          <w:sz w:val="21"/>
        </w:rPr>
        <w:t>。</w:t>
      </w:r>
      <w:r w:rsidRPr="00542070">
        <w:rPr>
          <w:rFonts w:ascii="SimSun" w:hAnsi="SimSun"/>
          <w:sz w:val="21"/>
        </w:rPr>
        <w:t>CDIP</w:t>
      </w:r>
      <w:r w:rsidRPr="00542070">
        <w:rPr>
          <w:rFonts w:ascii="SimSun" w:hAnsi="SimSun" w:hint="eastAsia"/>
          <w:sz w:val="21"/>
        </w:rPr>
        <w:t>第二十届和</w:t>
      </w:r>
      <w:r w:rsidRPr="00542070">
        <w:rPr>
          <w:rFonts w:ascii="SimSun" w:hAnsi="SimSun"/>
          <w:sz w:val="21"/>
        </w:rPr>
        <w:t>第二十一届会议</w:t>
      </w:r>
      <w:r w:rsidRPr="00542070">
        <w:rPr>
          <w:rFonts w:ascii="SimSun" w:hAnsi="SimSun" w:hint="eastAsia"/>
          <w:sz w:val="21"/>
        </w:rPr>
        <w:t>的成果包括今后会议上处理可持续发展目标的方式以及在</w:t>
      </w:r>
      <w:r w:rsidRPr="00542070">
        <w:rPr>
          <w:rFonts w:ascii="SimSun" w:hAnsi="SimSun"/>
          <w:sz w:val="21"/>
        </w:rPr>
        <w:t>关于知识产权与发展</w:t>
      </w:r>
      <w:r w:rsidRPr="00542070">
        <w:rPr>
          <w:rFonts w:ascii="SimSun" w:hAnsi="SimSun" w:hint="eastAsia"/>
          <w:sz w:val="21"/>
        </w:rPr>
        <w:t>的</w:t>
      </w:r>
      <w:r w:rsidRPr="00542070">
        <w:rPr>
          <w:rFonts w:ascii="SimSun" w:hAnsi="SimSun"/>
          <w:sz w:val="21"/>
        </w:rPr>
        <w:t>议程项目</w:t>
      </w:r>
      <w:r w:rsidRPr="00542070">
        <w:rPr>
          <w:rFonts w:ascii="SimSun" w:hAnsi="SimSun" w:hint="eastAsia"/>
          <w:sz w:val="21"/>
        </w:rPr>
        <w:t>下讨论议题的方法。</w:t>
      </w:r>
      <w:r w:rsidRPr="00542070">
        <w:rPr>
          <w:rFonts w:ascii="SimSun" w:hAnsi="SimSun"/>
          <w:sz w:val="21"/>
        </w:rPr>
        <w:t>该集团</w:t>
      </w:r>
      <w:r w:rsidRPr="00542070">
        <w:rPr>
          <w:rFonts w:ascii="SimSun" w:hAnsi="SimSun" w:hint="eastAsia"/>
          <w:sz w:val="21"/>
        </w:rPr>
        <w:t>期待关于</w:t>
      </w:r>
      <w:r w:rsidRPr="00542070">
        <w:rPr>
          <w:rFonts w:ascii="SimSun" w:hAnsi="SimSun"/>
          <w:sz w:val="21"/>
        </w:rPr>
        <w:t>技术援助</w:t>
      </w:r>
      <w:r w:rsidRPr="00542070">
        <w:rPr>
          <w:rFonts w:ascii="SimSun" w:hAnsi="SimSun" w:hint="eastAsia"/>
          <w:sz w:val="21"/>
        </w:rPr>
        <w:t>的</w:t>
      </w:r>
      <w:r w:rsidRPr="00542070">
        <w:rPr>
          <w:rFonts w:ascii="SimSun" w:hAnsi="SimSun"/>
          <w:sz w:val="21"/>
        </w:rPr>
        <w:t>互动对话</w:t>
      </w:r>
      <w:r w:rsidRPr="00542070">
        <w:rPr>
          <w:rFonts w:ascii="SimSun" w:hAnsi="SimSun" w:hint="eastAsia"/>
          <w:sz w:val="21"/>
        </w:rPr>
        <w:t>并</w:t>
      </w:r>
      <w:r w:rsidRPr="00542070">
        <w:rPr>
          <w:rFonts w:ascii="SimSun" w:hAnsi="SimSun"/>
          <w:sz w:val="21"/>
        </w:rPr>
        <w:t>希望</w:t>
      </w:r>
      <w:r w:rsidRPr="00542070">
        <w:rPr>
          <w:rFonts w:ascii="SimSun" w:hAnsi="SimSun" w:hint="eastAsia"/>
          <w:sz w:val="21"/>
        </w:rPr>
        <w:t>接下来的CDIP会议能够就非洲集团关于每两年组织一次知识产权与发展国际会议的提案以及</w:t>
      </w:r>
      <w:r w:rsidRPr="00542070">
        <w:rPr>
          <w:rFonts w:ascii="SimSun" w:hAnsi="SimSun"/>
          <w:sz w:val="21"/>
        </w:rPr>
        <w:t>独立审查的建议5和11</w:t>
      </w:r>
      <w:r w:rsidRPr="00542070">
        <w:rPr>
          <w:rFonts w:ascii="SimSun" w:hAnsi="SimSun" w:hint="eastAsia"/>
          <w:sz w:val="21"/>
        </w:rPr>
        <w:t>找到</w:t>
      </w:r>
      <w:r w:rsidRPr="00542070">
        <w:rPr>
          <w:rFonts w:ascii="SimSun" w:hAnsi="SimSun"/>
          <w:sz w:val="21"/>
        </w:rPr>
        <w:t>相互可以接受的解决方案</w:t>
      </w:r>
      <w:r w:rsidRPr="00542070">
        <w:rPr>
          <w:rFonts w:ascii="SimSun" w:hAnsi="SimSun" w:hint="eastAsia"/>
          <w:sz w:val="21"/>
        </w:rPr>
        <w:t>。</w:t>
      </w:r>
      <w:r w:rsidRPr="00542070">
        <w:rPr>
          <w:rFonts w:ascii="SimSun" w:hAnsi="SimSun"/>
          <w:sz w:val="21"/>
        </w:rPr>
        <w:t>该集团</w:t>
      </w:r>
      <w:r w:rsidRPr="00542070">
        <w:rPr>
          <w:rFonts w:ascii="SimSun" w:hAnsi="SimSun" w:hint="eastAsia"/>
          <w:sz w:val="21"/>
        </w:rPr>
        <w:t>表示希望</w:t>
      </w:r>
      <w:r w:rsidRPr="00542070">
        <w:rPr>
          <w:rFonts w:ascii="SimSun" w:hAnsi="SimSun"/>
          <w:sz w:val="21"/>
        </w:rPr>
        <w:t>产权组织大会</w:t>
      </w:r>
      <w:r w:rsidRPr="00542070">
        <w:rPr>
          <w:rFonts w:ascii="SimSun" w:hAnsi="SimSun" w:hint="eastAsia"/>
          <w:sz w:val="21"/>
        </w:rPr>
        <w:t>能够指示</w:t>
      </w:r>
      <w:r w:rsidRPr="00542070">
        <w:rPr>
          <w:rFonts w:ascii="SimSun" w:hAnsi="SimSun"/>
          <w:sz w:val="21"/>
        </w:rPr>
        <w:t>CDIP</w:t>
      </w:r>
      <w:r w:rsidRPr="00542070">
        <w:rPr>
          <w:rFonts w:ascii="SimSun" w:hAnsi="SimSun" w:hint="eastAsia"/>
          <w:sz w:val="21"/>
        </w:rPr>
        <w:t>继续开展工作并重申其对委员会工作的承诺。</w:t>
      </w:r>
    </w:p>
    <w:p w:rsidR="00DD2B70" w:rsidRDefault="00542070" w:rsidP="00542070">
      <w:pPr>
        <w:numPr>
          <w:ilvl w:val="0"/>
          <w:numId w:val="9"/>
        </w:numPr>
        <w:overflowPunct w:val="0"/>
        <w:spacing w:afterLines="50" w:after="120" w:line="340" w:lineRule="atLeast"/>
        <w:ind w:left="0" w:firstLine="0"/>
        <w:jc w:val="both"/>
        <w:rPr>
          <w:rFonts w:ascii="SimSun" w:hAnsi="SimSun"/>
          <w:sz w:val="21"/>
        </w:rPr>
      </w:pPr>
      <w:r w:rsidRPr="00542070">
        <w:rPr>
          <w:rFonts w:ascii="SimSun" w:hAnsi="SimSun" w:hint="eastAsia"/>
          <w:sz w:val="21"/>
        </w:rPr>
        <w:t>墨西哥</w:t>
      </w:r>
      <w:r w:rsidRPr="00542070">
        <w:rPr>
          <w:rFonts w:ascii="SimSun" w:hAnsi="SimSun"/>
          <w:sz w:val="21"/>
        </w:rPr>
        <w:t>代表团表示，</w:t>
      </w:r>
      <w:r w:rsidRPr="00542070">
        <w:rPr>
          <w:rFonts w:ascii="SimSun" w:hAnsi="SimSun" w:hint="eastAsia"/>
          <w:sz w:val="21"/>
        </w:rPr>
        <w:t>议程</w:t>
      </w:r>
      <w:r w:rsidRPr="00542070">
        <w:rPr>
          <w:rFonts w:ascii="SimSun" w:hAnsi="SimSun"/>
          <w:sz w:val="21"/>
        </w:rPr>
        <w:t>的要</w:t>
      </w:r>
      <w:r w:rsidRPr="00542070">
        <w:rPr>
          <w:rFonts w:ascii="SimSun" w:hAnsi="SimSun" w:hint="eastAsia"/>
          <w:sz w:val="21"/>
        </w:rPr>
        <w:t>点</w:t>
      </w:r>
      <w:r w:rsidRPr="00542070">
        <w:rPr>
          <w:rFonts w:ascii="SimSun" w:hAnsi="SimSun"/>
          <w:sz w:val="21"/>
        </w:rPr>
        <w:t>、落实议程的方式</w:t>
      </w:r>
      <w:r w:rsidRPr="00542070">
        <w:rPr>
          <w:rFonts w:ascii="SimSun" w:hAnsi="SimSun" w:hint="eastAsia"/>
          <w:sz w:val="21"/>
        </w:rPr>
        <w:t>以及将产权组织与2030年议程和发展议程相互联系起来的方式丰富了CDIP的工作，并使其变得日益重要。它认为</w:t>
      </w:r>
      <w:r w:rsidRPr="00542070">
        <w:rPr>
          <w:rFonts w:ascii="SimSun" w:hAnsi="SimSun"/>
          <w:sz w:val="21"/>
        </w:rPr>
        <w:t>可持续发展目标</w:t>
      </w:r>
      <w:r w:rsidRPr="00542070">
        <w:rPr>
          <w:rFonts w:ascii="SimSun" w:hAnsi="SimSun" w:hint="eastAsia"/>
          <w:sz w:val="21"/>
        </w:rPr>
        <w:t>对于产权组织的工作非常</w:t>
      </w:r>
      <w:r w:rsidRPr="00542070">
        <w:rPr>
          <w:rFonts w:ascii="SimSun" w:hAnsi="SimSun"/>
          <w:sz w:val="21"/>
        </w:rPr>
        <w:t>重要</w:t>
      </w:r>
      <w:r w:rsidRPr="00542070">
        <w:rPr>
          <w:rFonts w:ascii="SimSun" w:hAnsi="SimSun" w:hint="eastAsia"/>
          <w:sz w:val="21"/>
        </w:rPr>
        <w:t>，特别是可持续发展目标</w:t>
      </w:r>
      <w:r w:rsidRPr="00542070">
        <w:rPr>
          <w:rFonts w:ascii="SimSun" w:hAnsi="SimSun"/>
          <w:sz w:val="21"/>
        </w:rPr>
        <w:t>9</w:t>
      </w:r>
      <w:r w:rsidRPr="00542070">
        <w:rPr>
          <w:rFonts w:ascii="SimSun" w:hAnsi="SimSun" w:hint="eastAsia"/>
          <w:sz w:val="21"/>
        </w:rPr>
        <w:t>。许多其他</w:t>
      </w:r>
      <w:r w:rsidRPr="00542070">
        <w:rPr>
          <w:rFonts w:ascii="SimSun" w:hAnsi="SimSun"/>
          <w:sz w:val="21"/>
        </w:rPr>
        <w:t>可持续发展目标</w:t>
      </w:r>
      <w:r w:rsidRPr="00542070">
        <w:rPr>
          <w:rFonts w:ascii="SimSun" w:hAnsi="SimSun" w:hint="eastAsia"/>
          <w:sz w:val="21"/>
        </w:rPr>
        <w:t>在一定程度上依赖于创新技术的创造与传播。创新和创造力本身不是目标，而是影响实现许多</w:t>
      </w:r>
      <w:r w:rsidRPr="00542070">
        <w:rPr>
          <w:rFonts w:ascii="SimSun" w:hAnsi="SimSun"/>
          <w:sz w:val="21"/>
        </w:rPr>
        <w:t>可持续发展目标</w:t>
      </w:r>
      <w:r w:rsidRPr="00542070">
        <w:rPr>
          <w:rFonts w:ascii="SimSun" w:hAnsi="SimSun" w:hint="eastAsia"/>
          <w:sz w:val="21"/>
        </w:rPr>
        <w:t>以及为发展问题寻找创造性解决方案的手段。</w:t>
      </w:r>
      <w:r w:rsidRPr="00542070">
        <w:rPr>
          <w:rFonts w:ascii="SimSun" w:hAnsi="SimSun"/>
          <w:sz w:val="21"/>
        </w:rPr>
        <w:t>代表团敦促产权组织确保</w:t>
      </w:r>
      <w:r w:rsidRPr="00542070">
        <w:rPr>
          <w:rFonts w:ascii="SimSun" w:hAnsi="SimSun" w:hint="eastAsia"/>
          <w:sz w:val="21"/>
        </w:rPr>
        <w:t>其不断开展具体活动，和</w:t>
      </w:r>
      <w:r w:rsidRPr="00542070">
        <w:rPr>
          <w:rFonts w:ascii="SimSun" w:hAnsi="SimSun"/>
          <w:sz w:val="21"/>
        </w:rPr>
        <w:t>成员国</w:t>
      </w:r>
      <w:r w:rsidRPr="00542070">
        <w:rPr>
          <w:rFonts w:ascii="SimSun" w:hAnsi="SimSun" w:hint="eastAsia"/>
          <w:sz w:val="21"/>
        </w:rPr>
        <w:t>一起帮助实现这些</w:t>
      </w:r>
      <w:r w:rsidRPr="00542070">
        <w:rPr>
          <w:rFonts w:ascii="SimSun" w:hAnsi="SimSun"/>
          <w:sz w:val="21"/>
        </w:rPr>
        <w:t>可持续发展目标</w:t>
      </w:r>
      <w:r w:rsidRPr="00542070">
        <w:rPr>
          <w:rFonts w:ascii="SimSun" w:hAnsi="SimSun" w:hint="eastAsia"/>
          <w:sz w:val="21"/>
        </w:rPr>
        <w:t>。在过去两年里，</w:t>
      </w:r>
      <w:r w:rsidRPr="00542070">
        <w:rPr>
          <w:rFonts w:ascii="SimSun" w:hAnsi="SimSun"/>
          <w:sz w:val="21"/>
        </w:rPr>
        <w:t>CDIP</w:t>
      </w:r>
      <w:r w:rsidRPr="00542070">
        <w:rPr>
          <w:rFonts w:ascii="SimSun" w:hAnsi="SimSun" w:hint="eastAsia"/>
          <w:sz w:val="21"/>
        </w:rPr>
        <w:t>在</w:t>
      </w:r>
      <w:r w:rsidRPr="00542070">
        <w:rPr>
          <w:rFonts w:ascii="SimSun" w:hAnsi="SimSun"/>
          <w:sz w:val="21"/>
        </w:rPr>
        <w:t>落实发展议程</w:t>
      </w:r>
      <w:r w:rsidRPr="00542070">
        <w:rPr>
          <w:rFonts w:ascii="SimSun" w:hAnsi="SimSun" w:hint="eastAsia"/>
          <w:sz w:val="21"/>
        </w:rPr>
        <w:t>方面取得了进展，确保了发展与知识产权之间的联系。</w:t>
      </w:r>
      <w:r w:rsidRPr="00542070">
        <w:rPr>
          <w:rFonts w:ascii="SimSun" w:hAnsi="SimSun"/>
          <w:sz w:val="21"/>
        </w:rPr>
        <w:t>代表团</w:t>
      </w:r>
      <w:r w:rsidRPr="00542070">
        <w:rPr>
          <w:rFonts w:ascii="SimSun" w:hAnsi="SimSun" w:hint="eastAsia"/>
          <w:sz w:val="21"/>
        </w:rPr>
        <w:t>认为</w:t>
      </w:r>
      <w:r w:rsidRPr="00542070">
        <w:rPr>
          <w:rFonts w:ascii="SimSun" w:hAnsi="SimSun"/>
          <w:sz w:val="21"/>
        </w:rPr>
        <w:t>CDIP</w:t>
      </w:r>
      <w:r w:rsidRPr="00542070">
        <w:rPr>
          <w:rFonts w:ascii="SimSun" w:hAnsi="SimSun" w:hint="eastAsia"/>
          <w:sz w:val="21"/>
        </w:rPr>
        <w:t>是一个平台，</w:t>
      </w:r>
      <w:r w:rsidRPr="00542070">
        <w:rPr>
          <w:rFonts w:ascii="SimSun" w:hAnsi="SimSun"/>
          <w:sz w:val="21"/>
        </w:rPr>
        <w:t>各成员国</w:t>
      </w:r>
      <w:r w:rsidRPr="00542070">
        <w:rPr>
          <w:rFonts w:ascii="SimSun" w:hAnsi="SimSun" w:hint="eastAsia"/>
          <w:sz w:val="21"/>
        </w:rPr>
        <w:t>能够通过这个平台分享集体商标和原产地名称等在运用</w:t>
      </w:r>
      <w:r w:rsidRPr="00542070">
        <w:rPr>
          <w:rFonts w:ascii="SimSun" w:hAnsi="SimSun"/>
          <w:sz w:val="21"/>
        </w:rPr>
        <w:t>知识产权</w:t>
      </w:r>
      <w:r w:rsidRPr="00542070">
        <w:rPr>
          <w:rFonts w:ascii="SimSun" w:hAnsi="SimSun" w:hint="eastAsia"/>
          <w:sz w:val="21"/>
        </w:rPr>
        <w:t>工具方面的经验和良好做法。代表团得以能够分享其过去的经验。</w:t>
      </w:r>
      <w:r w:rsidRPr="00542070">
        <w:rPr>
          <w:rFonts w:ascii="SimSun" w:hAnsi="SimSun"/>
          <w:sz w:val="21"/>
        </w:rPr>
        <w:t>CDIP</w:t>
      </w:r>
      <w:r w:rsidRPr="00542070">
        <w:rPr>
          <w:rFonts w:ascii="SimSun" w:hAnsi="SimSun" w:hint="eastAsia"/>
          <w:sz w:val="21"/>
        </w:rPr>
        <w:t>是一个可以开展非常具体的活动的平台，以</w:t>
      </w:r>
      <w:r w:rsidRPr="00542070">
        <w:rPr>
          <w:rFonts w:ascii="SimSun" w:hAnsi="SimSun"/>
          <w:sz w:val="21"/>
        </w:rPr>
        <w:t>确保</w:t>
      </w:r>
      <w:r w:rsidRPr="00542070">
        <w:rPr>
          <w:rFonts w:ascii="SimSun" w:hAnsi="SimSun" w:hint="eastAsia"/>
          <w:sz w:val="21"/>
        </w:rPr>
        <w:t>它们能够援助各国知识产权的发展。一个非常</w:t>
      </w:r>
      <w:r w:rsidRPr="00542070">
        <w:rPr>
          <w:rFonts w:ascii="SimSun" w:hAnsi="SimSun"/>
          <w:sz w:val="21"/>
        </w:rPr>
        <w:t>重要</w:t>
      </w:r>
      <w:r w:rsidRPr="00542070">
        <w:rPr>
          <w:rFonts w:ascii="SimSun" w:hAnsi="SimSun" w:hint="eastAsia"/>
          <w:sz w:val="21"/>
        </w:rPr>
        <w:t>的项目是</w:t>
      </w:r>
      <w:r w:rsidRPr="00542070">
        <w:rPr>
          <w:rFonts w:ascii="SimSun" w:hAnsi="SimSun"/>
          <w:sz w:val="21"/>
        </w:rPr>
        <w:t>美利坚合众国、加拿大和墨西哥代表团关于加大女性在创新创业方面的作用</w:t>
      </w:r>
      <w:r w:rsidRPr="00542070">
        <w:rPr>
          <w:rFonts w:ascii="SimSun" w:hAnsi="SimSun" w:hint="eastAsia"/>
          <w:sz w:val="21"/>
        </w:rPr>
        <w:t>的</w:t>
      </w:r>
      <w:r w:rsidRPr="00542070">
        <w:rPr>
          <w:rFonts w:ascii="SimSun" w:hAnsi="SimSun"/>
          <w:sz w:val="21"/>
        </w:rPr>
        <w:t>项目提案</w:t>
      </w:r>
      <w:r w:rsidRPr="00542070">
        <w:rPr>
          <w:rFonts w:ascii="SimSun" w:hAnsi="SimSun" w:hint="eastAsia"/>
          <w:sz w:val="21"/>
        </w:rPr>
        <w:t>。</w:t>
      </w:r>
      <w:r w:rsidRPr="00542070">
        <w:rPr>
          <w:rFonts w:ascii="SimSun" w:hAnsi="SimSun"/>
          <w:sz w:val="21"/>
        </w:rPr>
        <w:t>鼓励发展中国家女性运用知识产权制度</w:t>
      </w:r>
      <w:r w:rsidRPr="00542070">
        <w:rPr>
          <w:rFonts w:ascii="SimSun" w:hAnsi="SimSun" w:hint="eastAsia"/>
          <w:sz w:val="21"/>
        </w:rPr>
        <w:t>旨在寻求</w:t>
      </w:r>
      <w:r w:rsidRPr="00542070">
        <w:rPr>
          <w:rFonts w:ascii="SimSun" w:hAnsi="SimSun"/>
          <w:sz w:val="21"/>
        </w:rPr>
        <w:t>确保</w:t>
      </w:r>
      <w:r w:rsidRPr="00542070">
        <w:rPr>
          <w:rFonts w:ascii="SimSun" w:hAnsi="SimSun" w:hint="eastAsia"/>
          <w:sz w:val="21"/>
        </w:rPr>
        <w:t>加深对创新女性所面临问题的认识，确保她们能够在发明的商业化和开发中最佳地运用</w:t>
      </w:r>
      <w:r w:rsidRPr="00542070">
        <w:rPr>
          <w:rFonts w:ascii="SimSun" w:hAnsi="SimSun"/>
          <w:sz w:val="21"/>
        </w:rPr>
        <w:t>知识产权</w:t>
      </w:r>
      <w:r w:rsidRPr="00542070">
        <w:rPr>
          <w:rFonts w:ascii="SimSun" w:hAnsi="SimSun" w:hint="eastAsia"/>
          <w:sz w:val="21"/>
        </w:rPr>
        <w:t>并通过确定将在网络中担任导师的女性分享她们的经验。</w:t>
      </w:r>
      <w:r w:rsidRPr="00542070">
        <w:rPr>
          <w:rFonts w:ascii="SimSun" w:hAnsi="SimSun"/>
          <w:sz w:val="21"/>
        </w:rPr>
        <w:t>代表团</w:t>
      </w:r>
      <w:r w:rsidRPr="00542070">
        <w:rPr>
          <w:rFonts w:ascii="SimSun" w:hAnsi="SimSun" w:hint="eastAsia"/>
          <w:sz w:val="21"/>
        </w:rPr>
        <w:t>非常高兴参与试点项目并认为它将为许多国家的女性带来巨大惠益。</w:t>
      </w:r>
      <w:r w:rsidRPr="00542070">
        <w:rPr>
          <w:rFonts w:ascii="SimSun" w:hAnsi="SimSun"/>
          <w:sz w:val="21"/>
        </w:rPr>
        <w:t>代表团</w:t>
      </w:r>
      <w:r w:rsidRPr="00542070">
        <w:rPr>
          <w:rFonts w:ascii="SimSun" w:hAnsi="SimSun" w:hint="eastAsia"/>
          <w:sz w:val="21"/>
        </w:rPr>
        <w:t>表示赞赏的另一个决定是</w:t>
      </w:r>
      <w:r w:rsidRPr="00542070">
        <w:rPr>
          <w:rFonts w:ascii="SimSun" w:hAnsi="SimSun"/>
          <w:sz w:val="21"/>
        </w:rPr>
        <w:t>CDIP</w:t>
      </w:r>
      <w:r w:rsidRPr="00542070">
        <w:rPr>
          <w:rFonts w:ascii="SimSun" w:hAnsi="SimSun" w:hint="eastAsia"/>
          <w:sz w:val="21"/>
        </w:rPr>
        <w:t>下一届会议将在新</w:t>
      </w:r>
      <w:r w:rsidRPr="00542070">
        <w:rPr>
          <w:rFonts w:ascii="SimSun" w:hAnsi="SimSun"/>
          <w:sz w:val="21"/>
        </w:rPr>
        <w:t>议程项目知识产权与发展</w:t>
      </w:r>
      <w:r w:rsidRPr="00542070">
        <w:rPr>
          <w:rFonts w:ascii="SimSun" w:hAnsi="SimSun" w:hint="eastAsia"/>
          <w:sz w:val="21"/>
        </w:rPr>
        <w:t>下讨论</w:t>
      </w:r>
      <w:r w:rsidRPr="00542070">
        <w:rPr>
          <w:rFonts w:ascii="SimSun" w:hAnsi="SimSun"/>
          <w:sz w:val="21"/>
        </w:rPr>
        <w:t>知识产权</w:t>
      </w:r>
      <w:r w:rsidRPr="00542070">
        <w:rPr>
          <w:rFonts w:ascii="SimSun" w:hAnsi="SimSun" w:hint="eastAsia"/>
          <w:sz w:val="21"/>
        </w:rPr>
        <w:t>与女性问题。女性的作用在所有领域都具有相关性。尽管女性在全世界取得了许多进步，</w:t>
      </w:r>
      <w:r w:rsidRPr="00542070">
        <w:rPr>
          <w:rFonts w:ascii="SimSun" w:hAnsi="SimSun"/>
          <w:sz w:val="21"/>
        </w:rPr>
        <w:t>知识产权</w:t>
      </w:r>
      <w:r w:rsidRPr="00542070">
        <w:rPr>
          <w:rFonts w:ascii="SimSun" w:hAnsi="SimSun" w:hint="eastAsia"/>
          <w:sz w:val="21"/>
        </w:rPr>
        <w:t>领域仍然存在性别不平等。产权组织认识到只有30%的专利申请包括至少一名女性发明人，因此，挑战显而易见。墨西哥是建议</w:t>
      </w:r>
      <w:r w:rsidRPr="00542070">
        <w:rPr>
          <w:rFonts w:ascii="SimSun" w:hAnsi="SimSun"/>
          <w:sz w:val="21"/>
        </w:rPr>
        <w:t>CDIP</w:t>
      </w:r>
      <w:r w:rsidRPr="00542070">
        <w:rPr>
          <w:rFonts w:ascii="SimSun" w:hAnsi="SimSun" w:hint="eastAsia"/>
          <w:sz w:val="21"/>
        </w:rPr>
        <w:t>重点关注</w:t>
      </w:r>
      <w:r w:rsidRPr="00542070">
        <w:rPr>
          <w:rFonts w:ascii="SimSun" w:hAnsi="SimSun"/>
          <w:sz w:val="21"/>
        </w:rPr>
        <w:t>知识产权与发展</w:t>
      </w:r>
      <w:r w:rsidRPr="00542070">
        <w:rPr>
          <w:rFonts w:ascii="SimSun" w:hAnsi="SimSun" w:hint="eastAsia"/>
          <w:sz w:val="21"/>
        </w:rPr>
        <w:t>中的女性的国家之一。它表示希望</w:t>
      </w:r>
      <w:r w:rsidRPr="00542070">
        <w:rPr>
          <w:rFonts w:ascii="SimSun" w:hAnsi="SimSun"/>
          <w:sz w:val="21"/>
        </w:rPr>
        <w:t>产权组织</w:t>
      </w:r>
      <w:r w:rsidRPr="00542070">
        <w:rPr>
          <w:rFonts w:ascii="SimSun" w:hAnsi="SimSun" w:hint="eastAsia"/>
          <w:sz w:val="21"/>
        </w:rPr>
        <w:t>其他</w:t>
      </w:r>
      <w:r w:rsidRPr="00542070">
        <w:rPr>
          <w:rFonts w:ascii="SimSun" w:hAnsi="SimSun"/>
          <w:sz w:val="21"/>
        </w:rPr>
        <w:t>成员国</w:t>
      </w:r>
      <w:r w:rsidRPr="00542070">
        <w:rPr>
          <w:rFonts w:ascii="SimSun" w:hAnsi="SimSun" w:hint="eastAsia"/>
          <w:sz w:val="21"/>
        </w:rPr>
        <w:t>能够分享它们关于女性在</w:t>
      </w:r>
      <w:r w:rsidRPr="00542070">
        <w:rPr>
          <w:rFonts w:ascii="SimSun" w:hAnsi="SimSun"/>
          <w:sz w:val="21"/>
        </w:rPr>
        <w:t>知识产权与发展</w:t>
      </w:r>
      <w:r w:rsidRPr="00542070">
        <w:rPr>
          <w:rFonts w:ascii="SimSun" w:hAnsi="SimSun" w:hint="eastAsia"/>
          <w:sz w:val="21"/>
        </w:rPr>
        <w:t>方面的作用的经验。</w:t>
      </w:r>
      <w:r w:rsidRPr="00542070">
        <w:rPr>
          <w:rFonts w:ascii="SimSun" w:hAnsi="SimSun"/>
          <w:sz w:val="21"/>
        </w:rPr>
        <w:t>代表团希望CDIP</w:t>
      </w:r>
      <w:r w:rsidRPr="00542070">
        <w:rPr>
          <w:rFonts w:ascii="SimSun" w:hAnsi="SimSun" w:hint="eastAsia"/>
          <w:sz w:val="21"/>
        </w:rPr>
        <w:t>坚持最近会议上表现出来的积极精神，希望各</w:t>
      </w:r>
      <w:r w:rsidRPr="00542070">
        <w:rPr>
          <w:rFonts w:ascii="SimSun" w:hAnsi="SimSun"/>
          <w:sz w:val="21"/>
        </w:rPr>
        <w:t>成员国</w:t>
      </w:r>
      <w:r w:rsidRPr="00542070">
        <w:rPr>
          <w:rFonts w:ascii="SimSun" w:hAnsi="SimSun" w:hint="eastAsia"/>
          <w:sz w:val="21"/>
        </w:rPr>
        <w:t>与</w:t>
      </w:r>
      <w:r w:rsidRPr="00542070">
        <w:rPr>
          <w:rFonts w:ascii="SimSun" w:hAnsi="SimSun"/>
          <w:sz w:val="21"/>
        </w:rPr>
        <w:t>秘书处</w:t>
      </w:r>
      <w:r w:rsidRPr="00542070">
        <w:rPr>
          <w:rFonts w:ascii="SimSun" w:hAnsi="SimSun" w:hint="eastAsia"/>
          <w:sz w:val="21"/>
        </w:rPr>
        <w:t>一道努力对于能够开展的工作加深了解和认识，以便在运用</w:t>
      </w:r>
      <w:r w:rsidRPr="00542070">
        <w:rPr>
          <w:rFonts w:ascii="SimSun" w:hAnsi="SimSun"/>
          <w:sz w:val="21"/>
        </w:rPr>
        <w:t>知识产权</w:t>
      </w:r>
      <w:r w:rsidRPr="00542070">
        <w:rPr>
          <w:rFonts w:ascii="SimSun" w:hAnsi="SimSun" w:hint="eastAsia"/>
          <w:sz w:val="21"/>
        </w:rPr>
        <w:t>促进发展方面取得进展。</w:t>
      </w:r>
    </w:p>
    <w:p w:rsidR="00DD2B70" w:rsidRDefault="00542070" w:rsidP="00542070">
      <w:pPr>
        <w:numPr>
          <w:ilvl w:val="0"/>
          <w:numId w:val="9"/>
        </w:numPr>
        <w:overflowPunct w:val="0"/>
        <w:spacing w:afterLines="50" w:after="120" w:line="340" w:lineRule="atLeast"/>
        <w:ind w:left="0" w:firstLine="0"/>
        <w:jc w:val="both"/>
        <w:rPr>
          <w:rFonts w:ascii="SimSun" w:hAnsi="SimSun"/>
          <w:sz w:val="21"/>
        </w:rPr>
      </w:pPr>
      <w:r w:rsidRPr="00542070">
        <w:rPr>
          <w:rFonts w:ascii="SimSun" w:hAnsi="SimSun" w:hint="eastAsia"/>
          <w:sz w:val="21"/>
        </w:rPr>
        <w:t>厄瓜多尔</w:t>
      </w:r>
      <w:r w:rsidRPr="00542070">
        <w:rPr>
          <w:rFonts w:ascii="SimSun" w:hAnsi="SimSun"/>
          <w:sz w:val="21"/>
        </w:rPr>
        <w:t>代表团强调CDIP</w:t>
      </w:r>
      <w:r w:rsidRPr="00542070">
        <w:rPr>
          <w:rFonts w:ascii="SimSun" w:hAnsi="SimSun" w:hint="eastAsia"/>
          <w:sz w:val="21"/>
        </w:rPr>
        <w:t>在</w:t>
      </w:r>
      <w:r w:rsidRPr="00542070">
        <w:rPr>
          <w:rFonts w:ascii="SimSun" w:hAnsi="SimSun"/>
          <w:sz w:val="21"/>
        </w:rPr>
        <w:t>第二十届和第二十一届会议</w:t>
      </w:r>
      <w:r w:rsidRPr="00542070">
        <w:rPr>
          <w:rFonts w:ascii="SimSun" w:hAnsi="SimSun" w:hint="eastAsia"/>
          <w:sz w:val="21"/>
        </w:rPr>
        <w:t>上完成的工作。它赞同萨尔瓦多</w:t>
      </w:r>
      <w:r w:rsidRPr="00542070">
        <w:rPr>
          <w:rFonts w:ascii="SimSun" w:hAnsi="SimSun"/>
          <w:sz w:val="21"/>
        </w:rPr>
        <w:t>代表团</w:t>
      </w:r>
      <w:r w:rsidRPr="00542070">
        <w:rPr>
          <w:rFonts w:ascii="SimSun" w:hAnsi="SimSun" w:hint="eastAsia"/>
          <w:sz w:val="21"/>
        </w:rPr>
        <w:t>代表</w:t>
      </w:r>
      <w:r w:rsidRPr="00542070">
        <w:rPr>
          <w:rFonts w:ascii="SimSun" w:hAnsi="SimSun"/>
          <w:sz w:val="21"/>
        </w:rPr>
        <w:t>GRULAC</w:t>
      </w:r>
      <w:r w:rsidRPr="00542070">
        <w:rPr>
          <w:rFonts w:ascii="SimSun" w:hAnsi="SimSun" w:hint="eastAsia"/>
          <w:sz w:val="21"/>
        </w:rPr>
        <w:t>所做的发言。</w:t>
      </w:r>
      <w:r w:rsidRPr="00542070">
        <w:rPr>
          <w:rFonts w:ascii="SimSun" w:hAnsi="SimSun"/>
          <w:sz w:val="21"/>
        </w:rPr>
        <w:t>发展</w:t>
      </w:r>
      <w:r w:rsidRPr="00542070">
        <w:rPr>
          <w:rFonts w:ascii="SimSun" w:hAnsi="SimSun" w:hint="eastAsia"/>
          <w:sz w:val="21"/>
        </w:rPr>
        <w:t>本质上是一个跨领域的问题，应当指导</w:t>
      </w:r>
      <w:r w:rsidRPr="00542070">
        <w:rPr>
          <w:rFonts w:ascii="SimSun" w:hAnsi="SimSun"/>
          <w:sz w:val="21"/>
        </w:rPr>
        <w:t>各成员国</w:t>
      </w:r>
      <w:r w:rsidRPr="00542070">
        <w:rPr>
          <w:rFonts w:ascii="SimSun" w:hAnsi="SimSun" w:hint="eastAsia"/>
          <w:sz w:val="21"/>
        </w:rPr>
        <w:t>的工作。因此，</w:t>
      </w:r>
      <w:r w:rsidRPr="00542070">
        <w:rPr>
          <w:rFonts w:ascii="SimSun" w:hAnsi="SimSun"/>
          <w:sz w:val="21"/>
        </w:rPr>
        <w:t>代表团希望重申</w:t>
      </w:r>
      <w:r w:rsidRPr="00542070">
        <w:rPr>
          <w:rFonts w:ascii="SimSun" w:hAnsi="SimSun" w:hint="eastAsia"/>
          <w:sz w:val="21"/>
        </w:rPr>
        <w:t>其</w:t>
      </w:r>
      <w:r w:rsidRPr="00542070">
        <w:rPr>
          <w:rFonts w:ascii="SimSun" w:hAnsi="SimSun"/>
          <w:sz w:val="21"/>
        </w:rPr>
        <w:t>支持</w:t>
      </w:r>
      <w:r w:rsidRPr="00542070">
        <w:rPr>
          <w:rFonts w:ascii="SimSun" w:hAnsi="SimSun" w:hint="eastAsia"/>
          <w:sz w:val="21"/>
        </w:rPr>
        <w:t>为</w:t>
      </w:r>
      <w:r w:rsidRPr="00542070">
        <w:rPr>
          <w:rFonts w:ascii="SimSun" w:hAnsi="SimSun"/>
          <w:sz w:val="21"/>
        </w:rPr>
        <w:t>落实45</w:t>
      </w:r>
      <w:r w:rsidRPr="00542070">
        <w:rPr>
          <w:rFonts w:ascii="SimSun" w:hAnsi="SimSun" w:hint="eastAsia"/>
          <w:sz w:val="21"/>
        </w:rPr>
        <w:t>项</w:t>
      </w:r>
      <w:r w:rsidRPr="00542070">
        <w:rPr>
          <w:rFonts w:ascii="SimSun" w:hAnsi="SimSun"/>
          <w:sz w:val="21"/>
        </w:rPr>
        <w:t>发展议程建议</w:t>
      </w:r>
      <w:r w:rsidRPr="00542070">
        <w:rPr>
          <w:rFonts w:ascii="SimSun" w:hAnsi="SimSun" w:hint="eastAsia"/>
          <w:sz w:val="21"/>
        </w:rPr>
        <w:t>所进行的所有工作。它还</w:t>
      </w:r>
      <w:r w:rsidRPr="00542070">
        <w:rPr>
          <w:rFonts w:ascii="SimSun" w:hAnsi="SimSun"/>
          <w:sz w:val="21"/>
        </w:rPr>
        <w:t>强调CDIP</w:t>
      </w:r>
      <w:r w:rsidRPr="00542070">
        <w:rPr>
          <w:rFonts w:ascii="SimSun" w:hAnsi="SimSun" w:hint="eastAsia"/>
          <w:sz w:val="21"/>
        </w:rPr>
        <w:t>所发挥的作用，</w:t>
      </w:r>
      <w:r w:rsidRPr="00542070">
        <w:rPr>
          <w:rFonts w:ascii="SimSun" w:hAnsi="SimSun"/>
          <w:sz w:val="21"/>
        </w:rPr>
        <w:t>CDIP</w:t>
      </w:r>
      <w:r w:rsidRPr="00542070">
        <w:rPr>
          <w:rFonts w:ascii="SimSun" w:hAnsi="SimSun" w:hint="eastAsia"/>
          <w:sz w:val="21"/>
        </w:rPr>
        <w:t>是一个理想的但并非专门关于</w:t>
      </w:r>
      <w:r w:rsidRPr="00542070">
        <w:rPr>
          <w:rFonts w:ascii="SimSun" w:hAnsi="SimSun"/>
          <w:sz w:val="21"/>
        </w:rPr>
        <w:t>产权组织</w:t>
      </w:r>
      <w:r w:rsidRPr="00542070">
        <w:rPr>
          <w:rFonts w:ascii="SimSun" w:hAnsi="SimSun" w:hint="eastAsia"/>
          <w:sz w:val="21"/>
        </w:rPr>
        <w:t>对</w:t>
      </w:r>
      <w:r w:rsidRPr="00542070">
        <w:rPr>
          <w:rFonts w:ascii="SimSun" w:hAnsi="SimSun"/>
          <w:sz w:val="21"/>
        </w:rPr>
        <w:t>可持续发展目标</w:t>
      </w:r>
      <w:r w:rsidRPr="00542070">
        <w:rPr>
          <w:rFonts w:ascii="SimSun" w:hAnsi="SimSun" w:hint="eastAsia"/>
          <w:sz w:val="21"/>
        </w:rPr>
        <w:t>所作贡献进展方面对话的论坛。从这个意义上讲，它</w:t>
      </w:r>
      <w:r w:rsidRPr="00542070">
        <w:rPr>
          <w:rFonts w:ascii="SimSun" w:hAnsi="SimSun"/>
          <w:sz w:val="21"/>
        </w:rPr>
        <w:t>期待</w:t>
      </w:r>
      <w:r w:rsidRPr="00542070">
        <w:rPr>
          <w:rFonts w:ascii="SimSun" w:hAnsi="SimSun" w:hint="eastAsia"/>
          <w:sz w:val="21"/>
        </w:rPr>
        <w:t>在今后的会议上继续为解决与</w:t>
      </w:r>
      <w:r w:rsidRPr="00542070">
        <w:rPr>
          <w:rFonts w:ascii="SimSun" w:hAnsi="SimSun"/>
          <w:sz w:val="21"/>
        </w:rPr>
        <w:t>可持续发展目标</w:t>
      </w:r>
      <w:r w:rsidRPr="00542070">
        <w:rPr>
          <w:rFonts w:ascii="SimSun" w:hAnsi="SimSun" w:hint="eastAsia"/>
          <w:sz w:val="21"/>
        </w:rPr>
        <w:t>相关的问题做出贡献，同时牢记它们的全球特征和相互独立的特征。</w:t>
      </w:r>
      <w:r w:rsidRPr="00542070">
        <w:rPr>
          <w:rFonts w:ascii="SimSun" w:hAnsi="SimSun"/>
          <w:sz w:val="21"/>
        </w:rPr>
        <w:t>CDIP</w:t>
      </w:r>
      <w:r w:rsidRPr="00542070">
        <w:rPr>
          <w:rFonts w:ascii="SimSun" w:hAnsi="SimSun" w:hint="eastAsia"/>
          <w:sz w:val="21"/>
        </w:rPr>
        <w:t>对于实现所有</w:t>
      </w:r>
      <w:r w:rsidRPr="00542070">
        <w:rPr>
          <w:rFonts w:ascii="SimSun" w:hAnsi="SimSun"/>
          <w:sz w:val="21"/>
        </w:rPr>
        <w:t>成员国</w:t>
      </w:r>
      <w:r w:rsidRPr="00542070">
        <w:rPr>
          <w:rFonts w:ascii="SimSun" w:hAnsi="SimSun" w:hint="eastAsia"/>
          <w:sz w:val="21"/>
        </w:rPr>
        <w:t>为之努力的目标至关重要。成为旅游、文化与</w:t>
      </w:r>
      <w:r w:rsidRPr="00542070">
        <w:rPr>
          <w:rFonts w:ascii="SimSun" w:hAnsi="SimSun"/>
          <w:sz w:val="21"/>
        </w:rPr>
        <w:t>知识产权</w:t>
      </w:r>
      <w:r w:rsidRPr="00542070">
        <w:rPr>
          <w:rFonts w:ascii="SimSun" w:hAnsi="SimSun" w:hint="eastAsia"/>
          <w:sz w:val="21"/>
        </w:rPr>
        <w:t>项目的试点国家</w:t>
      </w:r>
      <w:proofErr w:type="gramStart"/>
      <w:r w:rsidRPr="00542070">
        <w:rPr>
          <w:rFonts w:ascii="SimSun" w:hAnsi="SimSun" w:hint="eastAsia"/>
          <w:sz w:val="21"/>
        </w:rPr>
        <w:t>之一使</w:t>
      </w:r>
      <w:proofErr w:type="gramEnd"/>
      <w:r w:rsidRPr="00542070">
        <w:rPr>
          <w:rFonts w:ascii="SimSun" w:hAnsi="SimSun" w:hint="eastAsia"/>
          <w:sz w:val="21"/>
        </w:rPr>
        <w:t>其能够与主管当局创造国内就业，转而推动旅游业的相关行为者创造无形资产。此外，由于这一行动并通过与</w:t>
      </w:r>
      <w:r w:rsidRPr="00542070">
        <w:rPr>
          <w:rFonts w:ascii="SimSun" w:hAnsi="SimSun"/>
          <w:sz w:val="21"/>
        </w:rPr>
        <w:t>产权组织学院</w:t>
      </w:r>
      <w:r w:rsidRPr="00542070">
        <w:rPr>
          <w:rFonts w:ascii="SimSun" w:hAnsi="SimSun" w:hint="eastAsia"/>
          <w:sz w:val="21"/>
        </w:rPr>
        <w:t>合作，得以将</w:t>
      </w:r>
      <w:r w:rsidRPr="00542070">
        <w:rPr>
          <w:rFonts w:ascii="SimSun" w:hAnsi="SimSun"/>
          <w:sz w:val="21"/>
        </w:rPr>
        <w:t>知识产权</w:t>
      </w:r>
      <w:r w:rsidRPr="00542070">
        <w:rPr>
          <w:rFonts w:ascii="SimSun" w:hAnsi="SimSun" w:hint="eastAsia"/>
          <w:sz w:val="21"/>
        </w:rPr>
        <w:t>领域加入到大学生、研究生和继续学习计划的课程。类似这样的项目证明了</w:t>
      </w:r>
      <w:r w:rsidRPr="00542070">
        <w:rPr>
          <w:rFonts w:ascii="SimSun" w:hAnsi="SimSun"/>
          <w:sz w:val="21"/>
        </w:rPr>
        <w:t>知识产权</w:t>
      </w:r>
      <w:r w:rsidRPr="00542070">
        <w:rPr>
          <w:rFonts w:ascii="SimSun" w:hAnsi="SimSun" w:hint="eastAsia"/>
          <w:sz w:val="21"/>
        </w:rPr>
        <w:t>在经济和更广泛知识的不同领域的重要性和影响力。</w:t>
      </w:r>
      <w:r w:rsidRPr="00542070">
        <w:rPr>
          <w:rFonts w:ascii="SimSun" w:hAnsi="SimSun"/>
          <w:sz w:val="21"/>
        </w:rPr>
        <w:t>代表团还强调产权组织学院</w:t>
      </w:r>
      <w:r w:rsidRPr="00542070">
        <w:rPr>
          <w:rFonts w:ascii="SimSun" w:hAnsi="SimSun" w:hint="eastAsia"/>
          <w:sz w:val="21"/>
        </w:rPr>
        <w:t>的宝贵工作。建立一所国家学院有助于在国家系统内建立一个新的部门，该部门将专门负责知识产权管理，以促进创新和实现国家发展目标。</w:t>
      </w:r>
    </w:p>
    <w:p w:rsidR="00DD2B70" w:rsidRDefault="00542070" w:rsidP="00542070">
      <w:pPr>
        <w:numPr>
          <w:ilvl w:val="0"/>
          <w:numId w:val="9"/>
        </w:numPr>
        <w:overflowPunct w:val="0"/>
        <w:spacing w:afterLines="50" w:after="120" w:line="340" w:lineRule="atLeast"/>
        <w:ind w:left="0" w:firstLine="0"/>
        <w:jc w:val="both"/>
        <w:rPr>
          <w:rFonts w:ascii="SimSun" w:hAnsi="SimSun"/>
          <w:sz w:val="21"/>
        </w:rPr>
      </w:pPr>
      <w:r w:rsidRPr="00542070">
        <w:rPr>
          <w:rFonts w:ascii="SimSun" w:hAnsi="SimSun" w:hint="eastAsia"/>
          <w:sz w:val="21"/>
        </w:rPr>
        <w:t>伊朗（伊斯兰共和国）</w:t>
      </w:r>
      <w:r w:rsidRPr="00542070">
        <w:rPr>
          <w:rFonts w:ascii="SimSun" w:hAnsi="SimSun"/>
          <w:sz w:val="21"/>
        </w:rPr>
        <w:t>代表团欢迎</w:t>
      </w:r>
      <w:r w:rsidRPr="00542070">
        <w:rPr>
          <w:rFonts w:ascii="SimSun" w:hAnsi="SimSun" w:hint="eastAsia"/>
          <w:sz w:val="21"/>
        </w:rPr>
        <w:t>并承认</w:t>
      </w:r>
      <w:r w:rsidRPr="00542070">
        <w:rPr>
          <w:rFonts w:ascii="SimSun" w:hAnsi="SimSun"/>
          <w:sz w:val="21"/>
        </w:rPr>
        <w:t>CDIP第二十届和第二十一届会议</w:t>
      </w:r>
      <w:r w:rsidRPr="00542070">
        <w:rPr>
          <w:rFonts w:ascii="SimSun" w:hAnsi="SimSun" w:hint="eastAsia"/>
          <w:sz w:val="21"/>
        </w:rPr>
        <w:t>期间所完成的工作和在不同议程项目方面取得的进展。制定兼顾各方与可获取的国际</w:t>
      </w:r>
      <w:r w:rsidRPr="00542070">
        <w:rPr>
          <w:rFonts w:ascii="SimSun" w:hAnsi="SimSun"/>
          <w:sz w:val="21"/>
        </w:rPr>
        <w:t>知识产权制度</w:t>
      </w:r>
      <w:r w:rsidRPr="00542070">
        <w:rPr>
          <w:rFonts w:ascii="SimSun" w:hAnsi="SimSun" w:hint="eastAsia"/>
          <w:sz w:val="21"/>
        </w:rPr>
        <w:t>，鼓励和激励创造性创</w:t>
      </w:r>
      <w:r w:rsidRPr="00542070">
        <w:rPr>
          <w:rFonts w:ascii="SimSun" w:hAnsi="SimSun" w:hint="eastAsia"/>
          <w:sz w:val="21"/>
        </w:rPr>
        <w:lastRenderedPageBreak/>
        <w:t>新并促进经济发展，这是产权组织的主要任务授权之一。将发展纳入</w:t>
      </w:r>
      <w:r w:rsidRPr="00542070">
        <w:rPr>
          <w:rFonts w:ascii="SimSun" w:hAnsi="SimSun"/>
          <w:sz w:val="21"/>
        </w:rPr>
        <w:t>产权组织</w:t>
      </w:r>
      <w:r w:rsidRPr="00542070">
        <w:rPr>
          <w:rFonts w:ascii="SimSun" w:hAnsi="SimSun" w:hint="eastAsia"/>
          <w:sz w:val="21"/>
        </w:rPr>
        <w:t>各个委员会的主流不应当被视为一次性工作。</w:t>
      </w:r>
      <w:r w:rsidRPr="00542070">
        <w:rPr>
          <w:rFonts w:ascii="SimSun" w:hAnsi="SimSun"/>
          <w:sz w:val="21"/>
        </w:rPr>
        <w:t>代表团</w:t>
      </w:r>
      <w:r w:rsidRPr="00542070">
        <w:rPr>
          <w:rFonts w:ascii="SimSun" w:hAnsi="SimSun" w:hint="eastAsia"/>
          <w:sz w:val="21"/>
        </w:rPr>
        <w:t>认为</w:t>
      </w:r>
      <w:r w:rsidRPr="00542070">
        <w:rPr>
          <w:rFonts w:ascii="SimSun" w:hAnsi="SimSun"/>
          <w:sz w:val="21"/>
        </w:rPr>
        <w:t>产权组织</w:t>
      </w:r>
      <w:r w:rsidRPr="00542070">
        <w:rPr>
          <w:rFonts w:ascii="SimSun" w:hAnsi="SimSun" w:hint="eastAsia"/>
          <w:sz w:val="21"/>
        </w:rPr>
        <w:t>所有委员会都应当提交关于</w:t>
      </w:r>
      <w:r w:rsidRPr="00542070">
        <w:rPr>
          <w:rFonts w:ascii="SimSun" w:hAnsi="SimSun"/>
          <w:sz w:val="21"/>
        </w:rPr>
        <w:t>落实</w:t>
      </w:r>
      <w:r w:rsidRPr="00542070">
        <w:rPr>
          <w:rFonts w:ascii="SimSun" w:hAnsi="SimSun" w:hint="eastAsia"/>
          <w:sz w:val="21"/>
        </w:rPr>
        <w:t>各项</w:t>
      </w:r>
      <w:r w:rsidRPr="00542070">
        <w:rPr>
          <w:rFonts w:ascii="SimSun" w:hAnsi="SimSun"/>
          <w:sz w:val="21"/>
        </w:rPr>
        <w:t>发展议程建议</w:t>
      </w:r>
      <w:r w:rsidRPr="00542070">
        <w:rPr>
          <w:rFonts w:ascii="SimSun" w:hAnsi="SimSun" w:hint="eastAsia"/>
          <w:sz w:val="21"/>
        </w:rPr>
        <w:t>的详细报告。它</w:t>
      </w:r>
      <w:r w:rsidRPr="00542070">
        <w:rPr>
          <w:rFonts w:ascii="SimSun" w:hAnsi="SimSun"/>
          <w:sz w:val="21"/>
        </w:rPr>
        <w:t>支持</w:t>
      </w:r>
      <w:r w:rsidRPr="00542070">
        <w:rPr>
          <w:rFonts w:ascii="SimSun" w:hAnsi="SimSun" w:hint="eastAsia"/>
          <w:sz w:val="21"/>
        </w:rPr>
        <w:t>为落实独立审查小组各项建议所做的努力，并呼吁进一步采取落实这些建议的行动和后续行动。它</w:t>
      </w:r>
      <w:r w:rsidRPr="00542070">
        <w:rPr>
          <w:rFonts w:ascii="SimSun" w:hAnsi="SimSun"/>
          <w:sz w:val="21"/>
        </w:rPr>
        <w:t>还</w:t>
      </w:r>
      <w:r w:rsidRPr="00542070">
        <w:rPr>
          <w:rFonts w:ascii="SimSun" w:hAnsi="SimSun" w:hint="eastAsia"/>
          <w:sz w:val="21"/>
        </w:rPr>
        <w:t>邀请所有</w:t>
      </w:r>
      <w:r w:rsidRPr="00542070">
        <w:rPr>
          <w:rFonts w:ascii="SimSun" w:hAnsi="SimSun"/>
          <w:sz w:val="21"/>
        </w:rPr>
        <w:t>成员国</w:t>
      </w:r>
      <w:r w:rsidRPr="00542070">
        <w:rPr>
          <w:rFonts w:ascii="SimSun" w:hAnsi="SimSun" w:hint="eastAsia"/>
          <w:sz w:val="21"/>
        </w:rPr>
        <w:t>建设性地参与关于这一事项的讨论，特别是关于通过建议5和11。</w:t>
      </w:r>
      <w:r w:rsidRPr="00542070">
        <w:rPr>
          <w:rFonts w:ascii="SimSun" w:hAnsi="SimSun"/>
          <w:sz w:val="21"/>
        </w:rPr>
        <w:t>发展</w:t>
      </w:r>
      <w:r w:rsidRPr="00542070">
        <w:rPr>
          <w:rFonts w:ascii="SimSun" w:hAnsi="SimSun" w:hint="eastAsia"/>
          <w:sz w:val="21"/>
        </w:rPr>
        <w:t>考虑和</w:t>
      </w:r>
      <w:r w:rsidRPr="00542070">
        <w:rPr>
          <w:rFonts w:ascii="SimSun" w:hAnsi="SimSun"/>
          <w:sz w:val="21"/>
        </w:rPr>
        <w:t>可持续发展目标</w:t>
      </w:r>
      <w:r w:rsidRPr="00542070">
        <w:rPr>
          <w:rFonts w:ascii="SimSun" w:hAnsi="SimSun" w:hint="eastAsia"/>
          <w:sz w:val="21"/>
        </w:rPr>
        <w:t>是跨领域议题，应当将它们纳入</w:t>
      </w:r>
      <w:r w:rsidRPr="00542070">
        <w:rPr>
          <w:rFonts w:ascii="SimSun" w:hAnsi="SimSun"/>
          <w:sz w:val="21"/>
        </w:rPr>
        <w:t>产权组织</w:t>
      </w:r>
      <w:r w:rsidRPr="00542070">
        <w:rPr>
          <w:rFonts w:ascii="SimSun" w:hAnsi="SimSun" w:hint="eastAsia"/>
          <w:sz w:val="21"/>
        </w:rPr>
        <w:t>所有战略目标的主流。创新对于发展挑战来说是一个创造性解决方案的</w:t>
      </w:r>
      <w:r w:rsidRPr="00542070">
        <w:rPr>
          <w:rFonts w:ascii="SimSun" w:hAnsi="SimSun"/>
          <w:sz w:val="21"/>
        </w:rPr>
        <w:t>重要</w:t>
      </w:r>
      <w:r w:rsidRPr="00542070">
        <w:rPr>
          <w:rFonts w:ascii="SimSun" w:hAnsi="SimSun" w:hint="eastAsia"/>
          <w:sz w:val="21"/>
        </w:rPr>
        <w:t>工具，对许多</w:t>
      </w:r>
      <w:r w:rsidRPr="00542070">
        <w:rPr>
          <w:rFonts w:ascii="SimSun" w:hAnsi="SimSun"/>
          <w:sz w:val="21"/>
        </w:rPr>
        <w:t>可持续发展目标</w:t>
      </w:r>
      <w:r w:rsidRPr="00542070">
        <w:rPr>
          <w:rFonts w:ascii="SimSun" w:hAnsi="SimSun" w:hint="eastAsia"/>
          <w:sz w:val="21"/>
        </w:rPr>
        <w:t>产生影响。</w:t>
      </w:r>
      <w:r w:rsidRPr="00542070">
        <w:rPr>
          <w:rFonts w:ascii="SimSun" w:hAnsi="SimSun"/>
          <w:sz w:val="21"/>
        </w:rPr>
        <w:t>代表团</w:t>
      </w:r>
      <w:r w:rsidRPr="00542070">
        <w:rPr>
          <w:rFonts w:ascii="SimSun" w:hAnsi="SimSun" w:hint="eastAsia"/>
          <w:sz w:val="21"/>
        </w:rPr>
        <w:t>认为，</w:t>
      </w:r>
      <w:r w:rsidRPr="00542070">
        <w:rPr>
          <w:rFonts w:ascii="SimSun" w:hAnsi="SimSun"/>
          <w:sz w:val="21"/>
        </w:rPr>
        <w:t>秘书处</w:t>
      </w:r>
      <w:r w:rsidRPr="00542070">
        <w:rPr>
          <w:rFonts w:ascii="SimSun" w:hAnsi="SimSun" w:hint="eastAsia"/>
          <w:sz w:val="21"/>
        </w:rPr>
        <w:t>应当坚持与其他与产权组织任务授权相关的联合国机构合作，并继续</w:t>
      </w:r>
      <w:r w:rsidRPr="00542070">
        <w:rPr>
          <w:rFonts w:ascii="SimSun" w:hAnsi="SimSun"/>
          <w:sz w:val="21"/>
        </w:rPr>
        <w:t>监测</w:t>
      </w:r>
      <w:r w:rsidRPr="00542070">
        <w:rPr>
          <w:rFonts w:ascii="SimSun" w:hAnsi="SimSun" w:hint="eastAsia"/>
          <w:sz w:val="21"/>
        </w:rPr>
        <w:t>和为各项进程做出贡献。它认为产权组织在联合国机构</w:t>
      </w:r>
      <w:proofErr w:type="gramStart"/>
      <w:r w:rsidRPr="00542070">
        <w:rPr>
          <w:rFonts w:ascii="SimSun" w:hAnsi="SimSun" w:hint="eastAsia"/>
          <w:sz w:val="21"/>
        </w:rPr>
        <w:t>间任务</w:t>
      </w:r>
      <w:proofErr w:type="gramEnd"/>
      <w:r w:rsidRPr="00542070">
        <w:rPr>
          <w:rFonts w:ascii="SimSun" w:hAnsi="SimSun" w:hint="eastAsia"/>
          <w:sz w:val="21"/>
        </w:rPr>
        <w:t>小组框架内的参与和活动为处理</w:t>
      </w:r>
      <w:r w:rsidRPr="00542070">
        <w:rPr>
          <w:rFonts w:ascii="SimSun" w:hAnsi="SimSun"/>
          <w:sz w:val="21"/>
        </w:rPr>
        <w:t>可持续发展目标</w:t>
      </w:r>
      <w:r w:rsidRPr="00542070">
        <w:rPr>
          <w:rFonts w:ascii="SimSun" w:hAnsi="SimSun" w:hint="eastAsia"/>
          <w:sz w:val="21"/>
        </w:rPr>
        <w:t>做出了积极贡献。促进</w:t>
      </w:r>
      <w:r w:rsidRPr="00542070">
        <w:rPr>
          <w:rFonts w:ascii="SimSun" w:hAnsi="SimSun"/>
          <w:sz w:val="21"/>
        </w:rPr>
        <w:t>产权组织</w:t>
      </w:r>
      <w:r w:rsidRPr="00542070">
        <w:rPr>
          <w:rFonts w:ascii="SimSun" w:hAnsi="SimSun" w:hint="eastAsia"/>
          <w:sz w:val="21"/>
        </w:rPr>
        <w:t>与技术转让相关的活动和资源极其重要。它</w:t>
      </w:r>
      <w:r w:rsidRPr="00542070">
        <w:rPr>
          <w:rFonts w:ascii="SimSun" w:hAnsi="SimSun"/>
          <w:sz w:val="21"/>
        </w:rPr>
        <w:t>鼓励秘书处</w:t>
      </w:r>
      <w:r w:rsidRPr="00542070">
        <w:rPr>
          <w:rFonts w:ascii="SimSun" w:hAnsi="SimSun" w:hint="eastAsia"/>
          <w:sz w:val="21"/>
        </w:rPr>
        <w:t>继续促进</w:t>
      </w:r>
      <w:r w:rsidRPr="00542070">
        <w:rPr>
          <w:rFonts w:ascii="SimSun" w:hAnsi="SimSun"/>
          <w:sz w:val="21"/>
        </w:rPr>
        <w:t>产权组织</w:t>
      </w:r>
      <w:r w:rsidRPr="00542070">
        <w:rPr>
          <w:rFonts w:ascii="SimSun" w:hAnsi="SimSun" w:hint="eastAsia"/>
          <w:sz w:val="21"/>
        </w:rPr>
        <w:t>与技术转让相关的活动和资源。最后，</w:t>
      </w:r>
      <w:r w:rsidRPr="00542070">
        <w:rPr>
          <w:rFonts w:ascii="SimSun" w:hAnsi="SimSun"/>
          <w:sz w:val="21"/>
        </w:rPr>
        <w:t>代表团重申</w:t>
      </w:r>
      <w:r w:rsidRPr="00542070">
        <w:rPr>
          <w:rFonts w:ascii="SimSun" w:hAnsi="SimSun" w:hint="eastAsia"/>
          <w:sz w:val="21"/>
        </w:rPr>
        <w:t>其</w:t>
      </w:r>
      <w:r w:rsidRPr="00542070">
        <w:rPr>
          <w:rFonts w:ascii="SimSun" w:hAnsi="SimSun"/>
          <w:sz w:val="21"/>
        </w:rPr>
        <w:t>支持</w:t>
      </w:r>
      <w:r w:rsidRPr="00542070">
        <w:rPr>
          <w:rFonts w:ascii="SimSun" w:hAnsi="SimSun" w:hint="eastAsia"/>
          <w:sz w:val="21"/>
        </w:rPr>
        <w:t>组织</w:t>
      </w:r>
      <w:r w:rsidRPr="00542070">
        <w:rPr>
          <w:rFonts w:ascii="SimSun" w:hAnsi="SimSun"/>
          <w:sz w:val="21"/>
        </w:rPr>
        <w:t>关于知识产权与发展</w:t>
      </w:r>
      <w:r w:rsidRPr="00542070">
        <w:rPr>
          <w:rFonts w:ascii="SimSun" w:hAnsi="SimSun" w:hint="eastAsia"/>
          <w:sz w:val="21"/>
        </w:rPr>
        <w:t>的定期会议。</w:t>
      </w:r>
    </w:p>
    <w:p w:rsidR="00DD2B70" w:rsidRDefault="00542070" w:rsidP="00542070">
      <w:pPr>
        <w:numPr>
          <w:ilvl w:val="0"/>
          <w:numId w:val="9"/>
        </w:numPr>
        <w:overflowPunct w:val="0"/>
        <w:spacing w:afterLines="50" w:after="120" w:line="340" w:lineRule="atLeast"/>
        <w:ind w:left="0" w:firstLine="0"/>
        <w:jc w:val="both"/>
        <w:rPr>
          <w:rFonts w:ascii="SimSun" w:hAnsi="SimSun"/>
          <w:sz w:val="21"/>
        </w:rPr>
      </w:pPr>
      <w:r w:rsidRPr="00542070">
        <w:rPr>
          <w:rFonts w:ascii="SimSun" w:hAnsi="SimSun" w:hint="eastAsia"/>
          <w:sz w:val="21"/>
        </w:rPr>
        <w:t>俄罗斯联邦</w:t>
      </w:r>
      <w:r w:rsidRPr="00542070">
        <w:rPr>
          <w:rFonts w:ascii="SimSun" w:hAnsi="SimSun"/>
          <w:sz w:val="21"/>
        </w:rPr>
        <w:t>代表团</w:t>
      </w:r>
      <w:r w:rsidRPr="00542070">
        <w:rPr>
          <w:rFonts w:ascii="SimSun" w:hAnsi="SimSun" w:hint="eastAsia"/>
          <w:sz w:val="21"/>
        </w:rPr>
        <w:t>希望对其区域集团协调员所做的发言和南非代表团代表金砖国家所做的发言表示支持。它强调</w:t>
      </w:r>
      <w:r w:rsidRPr="00542070">
        <w:rPr>
          <w:rFonts w:ascii="SimSun" w:hAnsi="SimSun"/>
          <w:sz w:val="21"/>
        </w:rPr>
        <w:t>CDIP</w:t>
      </w:r>
      <w:r w:rsidRPr="00542070">
        <w:rPr>
          <w:rFonts w:ascii="SimSun" w:hAnsi="SimSun" w:hint="eastAsia"/>
          <w:sz w:val="21"/>
        </w:rPr>
        <w:t>成效卓著，这反映在</w:t>
      </w:r>
      <w:r w:rsidRPr="00542070">
        <w:rPr>
          <w:rFonts w:ascii="SimSun" w:hAnsi="SimSun"/>
          <w:sz w:val="21"/>
        </w:rPr>
        <w:t>第二十届和第二十一届会议</w:t>
      </w:r>
      <w:r w:rsidRPr="00542070">
        <w:rPr>
          <w:rFonts w:ascii="SimSun" w:hAnsi="SimSun" w:hint="eastAsia"/>
          <w:sz w:val="21"/>
        </w:rPr>
        <w:t>工作方面的资料上，当然也反映在</w:t>
      </w:r>
      <w:r w:rsidRPr="00542070">
        <w:rPr>
          <w:rFonts w:ascii="SimSun" w:hAnsi="SimSun"/>
          <w:sz w:val="21"/>
        </w:rPr>
        <w:t>产权组织</w:t>
      </w:r>
      <w:r w:rsidRPr="00542070">
        <w:rPr>
          <w:rFonts w:ascii="SimSun" w:hAnsi="SimSun" w:hint="eastAsia"/>
          <w:sz w:val="21"/>
        </w:rPr>
        <w:t>发展议程上。它认为</w:t>
      </w:r>
      <w:r w:rsidRPr="00542070">
        <w:rPr>
          <w:rFonts w:ascii="SimSun" w:hAnsi="SimSun"/>
          <w:sz w:val="21"/>
        </w:rPr>
        <w:t>发展议程</w:t>
      </w:r>
      <w:r w:rsidRPr="00542070">
        <w:rPr>
          <w:rFonts w:ascii="SimSun" w:hAnsi="SimSun" w:hint="eastAsia"/>
          <w:sz w:val="21"/>
        </w:rPr>
        <w:t>是</w:t>
      </w:r>
      <w:r w:rsidRPr="00542070">
        <w:rPr>
          <w:rFonts w:ascii="SimSun" w:hAnsi="SimSun"/>
          <w:sz w:val="21"/>
        </w:rPr>
        <w:t>产权组织</w:t>
      </w:r>
      <w:r w:rsidRPr="00542070">
        <w:rPr>
          <w:rFonts w:ascii="SimSun" w:hAnsi="SimSun" w:hint="eastAsia"/>
          <w:sz w:val="21"/>
        </w:rPr>
        <w:t>其他主要机构工作范围内不可分割的部分，并对独立专家就</w:t>
      </w:r>
      <w:r w:rsidRPr="00542070">
        <w:rPr>
          <w:rFonts w:ascii="SimSun" w:hAnsi="SimSun"/>
          <w:sz w:val="21"/>
        </w:rPr>
        <w:t>产权组织</w:t>
      </w:r>
      <w:r w:rsidRPr="00542070">
        <w:rPr>
          <w:rFonts w:ascii="SimSun" w:hAnsi="SimSun" w:hint="eastAsia"/>
          <w:sz w:val="21"/>
        </w:rPr>
        <w:t>作为发展议程的一部分开展的不同项目给出的积极评估表示满意。它</w:t>
      </w:r>
      <w:r w:rsidRPr="00542070">
        <w:rPr>
          <w:rFonts w:ascii="SimSun" w:hAnsi="SimSun"/>
          <w:sz w:val="21"/>
        </w:rPr>
        <w:t>支持</w:t>
      </w:r>
      <w:r w:rsidRPr="00542070">
        <w:rPr>
          <w:rFonts w:ascii="SimSun" w:hAnsi="SimSun" w:hint="eastAsia"/>
          <w:sz w:val="21"/>
        </w:rPr>
        <w:t>产权组织努力增加</w:t>
      </w:r>
      <w:r w:rsidRPr="00542070">
        <w:rPr>
          <w:rFonts w:ascii="SimSun" w:hAnsi="SimSun"/>
          <w:sz w:val="21"/>
        </w:rPr>
        <w:t>发展议程</w:t>
      </w:r>
      <w:r w:rsidRPr="00542070">
        <w:rPr>
          <w:rFonts w:ascii="SimSun" w:hAnsi="SimSun" w:hint="eastAsia"/>
          <w:sz w:val="21"/>
        </w:rPr>
        <w:t>下各个项目的实际工作并基于已经开展的工作改进方法。它</w:t>
      </w:r>
      <w:r w:rsidRPr="00542070">
        <w:rPr>
          <w:rFonts w:ascii="SimSun" w:hAnsi="SimSun"/>
          <w:sz w:val="21"/>
        </w:rPr>
        <w:t>还支持落实</w:t>
      </w:r>
      <w:r w:rsidRPr="00542070">
        <w:rPr>
          <w:rFonts w:ascii="SimSun" w:hAnsi="SimSun" w:hint="eastAsia"/>
          <w:sz w:val="21"/>
        </w:rPr>
        <w:t>技术转让和</w:t>
      </w:r>
      <w:r w:rsidRPr="00542070">
        <w:rPr>
          <w:rFonts w:ascii="SimSun" w:hAnsi="SimSun"/>
          <w:sz w:val="21"/>
        </w:rPr>
        <w:t>技术援助</w:t>
      </w:r>
      <w:r w:rsidRPr="00542070">
        <w:rPr>
          <w:rFonts w:ascii="SimSun" w:hAnsi="SimSun" w:hint="eastAsia"/>
          <w:sz w:val="21"/>
        </w:rPr>
        <w:t>方面的项目。</w:t>
      </w:r>
      <w:r w:rsidRPr="00542070">
        <w:rPr>
          <w:rFonts w:ascii="SimSun" w:hAnsi="SimSun"/>
          <w:sz w:val="21"/>
        </w:rPr>
        <w:t>代表团希望</w:t>
      </w:r>
      <w:r w:rsidRPr="00542070">
        <w:rPr>
          <w:rFonts w:ascii="SimSun" w:hAnsi="SimSun" w:hint="eastAsia"/>
          <w:sz w:val="21"/>
        </w:rPr>
        <w:t>提到</w:t>
      </w:r>
      <w:r w:rsidRPr="00542070">
        <w:rPr>
          <w:rFonts w:ascii="SimSun" w:hAnsi="SimSun"/>
          <w:sz w:val="21"/>
        </w:rPr>
        <w:t>委员会</w:t>
      </w:r>
      <w:r w:rsidRPr="00542070">
        <w:rPr>
          <w:rFonts w:ascii="SimSun" w:hAnsi="SimSun" w:hint="eastAsia"/>
          <w:sz w:val="21"/>
        </w:rPr>
        <w:t>就一项新</w:t>
      </w:r>
      <w:r w:rsidRPr="00542070">
        <w:rPr>
          <w:rFonts w:ascii="SimSun" w:hAnsi="SimSun"/>
          <w:sz w:val="21"/>
        </w:rPr>
        <w:t>议程项目</w:t>
      </w:r>
      <w:r w:rsidRPr="00542070">
        <w:rPr>
          <w:rFonts w:ascii="SimSun" w:hAnsi="SimSun" w:hint="eastAsia"/>
          <w:sz w:val="21"/>
        </w:rPr>
        <w:t>已经开展的非常具有建设性的讨论并欢迎委员会决定组织关于女性与知识产权的会议以及</w:t>
      </w:r>
      <w:r w:rsidRPr="00542070">
        <w:rPr>
          <w:rFonts w:ascii="SimSun" w:hAnsi="SimSun"/>
          <w:sz w:val="21"/>
        </w:rPr>
        <w:t>关于数字环境中的知识产权与发展</w:t>
      </w:r>
      <w:r w:rsidRPr="00542070">
        <w:rPr>
          <w:rFonts w:ascii="SimSun" w:hAnsi="SimSun" w:hint="eastAsia"/>
          <w:sz w:val="21"/>
        </w:rPr>
        <w:t>的会议，它们将在CDIP接下来的会议上举行。</w:t>
      </w:r>
      <w:r w:rsidRPr="00542070">
        <w:rPr>
          <w:rFonts w:ascii="SimSun" w:hAnsi="SimSun"/>
          <w:sz w:val="21"/>
        </w:rPr>
        <w:t>代表团</w:t>
      </w:r>
      <w:r w:rsidRPr="00542070">
        <w:rPr>
          <w:rFonts w:ascii="SimSun" w:hAnsi="SimSun" w:hint="eastAsia"/>
          <w:sz w:val="21"/>
        </w:rPr>
        <w:t>相信这些讨论将是积极和有帮助的。</w:t>
      </w:r>
    </w:p>
    <w:p w:rsidR="00515C6E" w:rsidRDefault="00542070" w:rsidP="00542070">
      <w:pPr>
        <w:numPr>
          <w:ilvl w:val="0"/>
          <w:numId w:val="9"/>
        </w:numPr>
        <w:overflowPunct w:val="0"/>
        <w:spacing w:afterLines="50" w:after="120" w:line="340" w:lineRule="atLeast"/>
        <w:ind w:left="0" w:firstLine="0"/>
        <w:jc w:val="both"/>
        <w:rPr>
          <w:rFonts w:ascii="SimSun" w:hAnsi="SimSun"/>
          <w:sz w:val="21"/>
        </w:rPr>
      </w:pPr>
      <w:r w:rsidRPr="00542070">
        <w:rPr>
          <w:rFonts w:ascii="SimSun" w:hAnsi="SimSun" w:hint="eastAsia"/>
          <w:sz w:val="21"/>
        </w:rPr>
        <w:t>巴基斯坦</w:t>
      </w:r>
      <w:r w:rsidRPr="00542070">
        <w:rPr>
          <w:rFonts w:ascii="SimSun" w:hAnsi="SimSun"/>
          <w:sz w:val="21"/>
        </w:rPr>
        <w:t>代表团</w:t>
      </w:r>
      <w:r w:rsidRPr="00542070">
        <w:rPr>
          <w:rFonts w:ascii="SimSun" w:hAnsi="SimSun" w:hint="eastAsia"/>
          <w:sz w:val="21"/>
        </w:rPr>
        <w:t>赞同亚洲及太平洋集团所做的发言。</w:t>
      </w:r>
      <w:r w:rsidRPr="00542070">
        <w:rPr>
          <w:rFonts w:ascii="SimSun" w:hAnsi="SimSun"/>
          <w:sz w:val="21"/>
        </w:rPr>
        <w:t>CDIP</w:t>
      </w:r>
      <w:r w:rsidRPr="00542070">
        <w:rPr>
          <w:rFonts w:ascii="SimSun" w:hAnsi="SimSun" w:hint="eastAsia"/>
          <w:sz w:val="21"/>
        </w:rPr>
        <w:t>在援助</w:t>
      </w:r>
      <w:r w:rsidRPr="00542070">
        <w:rPr>
          <w:rFonts w:ascii="SimSun" w:hAnsi="SimSun"/>
          <w:sz w:val="21"/>
        </w:rPr>
        <w:t>各成员国</w:t>
      </w:r>
      <w:r w:rsidRPr="00542070">
        <w:rPr>
          <w:rFonts w:ascii="SimSun" w:hAnsi="SimSun" w:hint="eastAsia"/>
          <w:sz w:val="21"/>
        </w:rPr>
        <w:t>推动实现其知识产权相关发展目标方面发挥着重要作用。</w:t>
      </w:r>
      <w:r w:rsidRPr="00542070">
        <w:rPr>
          <w:rFonts w:ascii="SimSun" w:hAnsi="SimSun"/>
          <w:sz w:val="21"/>
        </w:rPr>
        <w:t>代表团</w:t>
      </w:r>
      <w:r w:rsidRPr="00542070">
        <w:rPr>
          <w:rFonts w:ascii="SimSun" w:hAnsi="SimSun" w:hint="eastAsia"/>
          <w:sz w:val="21"/>
        </w:rPr>
        <w:t>赞赏</w:t>
      </w:r>
      <w:r w:rsidRPr="00542070">
        <w:rPr>
          <w:rFonts w:ascii="SimSun" w:hAnsi="SimSun"/>
          <w:sz w:val="21"/>
        </w:rPr>
        <w:t>总干事</w:t>
      </w:r>
      <w:r w:rsidRPr="00542070">
        <w:rPr>
          <w:rFonts w:ascii="SimSun" w:hAnsi="SimSun" w:hint="eastAsia"/>
          <w:sz w:val="21"/>
        </w:rPr>
        <w:t>向</w:t>
      </w:r>
      <w:r w:rsidRPr="00542070">
        <w:rPr>
          <w:rFonts w:ascii="SimSun" w:hAnsi="SimSun"/>
          <w:sz w:val="21"/>
        </w:rPr>
        <w:t>CDIP</w:t>
      </w:r>
      <w:r w:rsidRPr="00542070">
        <w:rPr>
          <w:rFonts w:ascii="SimSun" w:hAnsi="SimSun" w:hint="eastAsia"/>
          <w:sz w:val="21"/>
        </w:rPr>
        <w:t>提交关于</w:t>
      </w:r>
      <w:r w:rsidRPr="00542070">
        <w:rPr>
          <w:rFonts w:ascii="SimSun" w:hAnsi="SimSun"/>
          <w:sz w:val="21"/>
        </w:rPr>
        <w:t>落实情况</w:t>
      </w:r>
      <w:r w:rsidRPr="00542070">
        <w:rPr>
          <w:rFonts w:ascii="SimSun" w:hAnsi="SimSun" w:hint="eastAsia"/>
          <w:sz w:val="21"/>
        </w:rPr>
        <w:t>的年度报告并将</w:t>
      </w:r>
      <w:r w:rsidRPr="00542070">
        <w:rPr>
          <w:rFonts w:ascii="SimSun" w:hAnsi="SimSun"/>
          <w:sz w:val="21"/>
        </w:rPr>
        <w:t>发展议程建议</w:t>
      </w:r>
      <w:r w:rsidRPr="00542070">
        <w:rPr>
          <w:rFonts w:ascii="SimSun" w:hAnsi="SimSun" w:hint="eastAsia"/>
          <w:sz w:val="21"/>
        </w:rPr>
        <w:t>纳入主流。报告确认了积极举措以及</w:t>
      </w:r>
      <w:r w:rsidRPr="00542070">
        <w:rPr>
          <w:rFonts w:ascii="SimSun" w:hAnsi="SimSun"/>
          <w:sz w:val="21"/>
        </w:rPr>
        <w:t>落实情况</w:t>
      </w:r>
      <w:r w:rsidRPr="00542070">
        <w:rPr>
          <w:rFonts w:ascii="SimSun" w:hAnsi="SimSun" w:hint="eastAsia"/>
          <w:sz w:val="21"/>
        </w:rPr>
        <w:t>并将</w:t>
      </w:r>
      <w:r w:rsidRPr="00542070">
        <w:rPr>
          <w:rFonts w:ascii="SimSun" w:hAnsi="SimSun"/>
          <w:sz w:val="21"/>
        </w:rPr>
        <w:t>发展议程</w:t>
      </w:r>
      <w:r w:rsidRPr="00542070">
        <w:rPr>
          <w:rFonts w:ascii="SimSun" w:hAnsi="SimSun" w:hint="eastAsia"/>
          <w:sz w:val="21"/>
        </w:rPr>
        <w:t>纳入</w:t>
      </w:r>
      <w:r w:rsidRPr="00542070">
        <w:rPr>
          <w:rFonts w:ascii="SimSun" w:hAnsi="SimSun"/>
          <w:sz w:val="21"/>
        </w:rPr>
        <w:t>产权组织计划和预算的主流。它认为落实使中小</w:t>
      </w:r>
      <w:r w:rsidRPr="00542070">
        <w:rPr>
          <w:rFonts w:ascii="SimSun" w:hAnsi="SimSun" w:hint="eastAsia"/>
          <w:sz w:val="21"/>
        </w:rPr>
        <w:t>企业和研究部门受益的计划和</w:t>
      </w:r>
      <w:r w:rsidRPr="00542070">
        <w:rPr>
          <w:rFonts w:ascii="SimSun" w:hAnsi="SimSun"/>
          <w:sz w:val="21"/>
        </w:rPr>
        <w:t>活动</w:t>
      </w:r>
      <w:r w:rsidRPr="00542070">
        <w:rPr>
          <w:rFonts w:ascii="SimSun" w:hAnsi="SimSun" w:hint="eastAsia"/>
          <w:sz w:val="21"/>
        </w:rPr>
        <w:t>是</w:t>
      </w:r>
      <w:r w:rsidRPr="00542070">
        <w:rPr>
          <w:rFonts w:ascii="SimSun" w:hAnsi="SimSun"/>
          <w:sz w:val="21"/>
        </w:rPr>
        <w:t>产权组织</w:t>
      </w:r>
      <w:r w:rsidRPr="00542070">
        <w:rPr>
          <w:rFonts w:ascii="SimSun" w:hAnsi="SimSun" w:hint="eastAsia"/>
          <w:sz w:val="21"/>
        </w:rPr>
        <w:t>应当加强其计划的另一个领域。后续的报告还应当重点关注公平和</w:t>
      </w:r>
      <w:proofErr w:type="gramStart"/>
      <w:r w:rsidRPr="00542070">
        <w:rPr>
          <w:rFonts w:ascii="SimSun" w:hAnsi="SimSun" w:hint="eastAsia"/>
          <w:sz w:val="21"/>
        </w:rPr>
        <w:t>可</w:t>
      </w:r>
      <w:proofErr w:type="gramEnd"/>
      <w:r w:rsidRPr="00542070">
        <w:rPr>
          <w:rFonts w:ascii="SimSun" w:hAnsi="SimSun" w:hint="eastAsia"/>
          <w:sz w:val="21"/>
        </w:rPr>
        <w:t>负担得起地获取受</w:t>
      </w:r>
      <w:r w:rsidRPr="00542070">
        <w:rPr>
          <w:rFonts w:ascii="SimSun" w:hAnsi="SimSun"/>
          <w:sz w:val="21"/>
        </w:rPr>
        <w:t>知识产权</w:t>
      </w:r>
      <w:r w:rsidRPr="00542070">
        <w:rPr>
          <w:rFonts w:ascii="SimSun" w:hAnsi="SimSun" w:hint="eastAsia"/>
          <w:sz w:val="21"/>
        </w:rPr>
        <w:t>保护的技术或知识问题，以有效地全面落实</w:t>
      </w:r>
      <w:r w:rsidRPr="00542070">
        <w:rPr>
          <w:rFonts w:ascii="SimSun" w:hAnsi="SimSun"/>
          <w:sz w:val="21"/>
        </w:rPr>
        <w:t>可持续发展目标</w:t>
      </w:r>
      <w:r w:rsidRPr="00542070">
        <w:rPr>
          <w:rFonts w:ascii="SimSun" w:hAnsi="SimSun" w:hint="eastAsia"/>
          <w:sz w:val="21"/>
        </w:rPr>
        <w:t>。它</w:t>
      </w:r>
      <w:r w:rsidRPr="00542070">
        <w:rPr>
          <w:rFonts w:ascii="SimSun" w:hAnsi="SimSun"/>
          <w:sz w:val="21"/>
        </w:rPr>
        <w:t>敦促产权组织</w:t>
      </w:r>
      <w:r w:rsidRPr="00542070">
        <w:rPr>
          <w:rFonts w:ascii="SimSun" w:hAnsi="SimSun" w:hint="eastAsia"/>
          <w:sz w:val="21"/>
        </w:rPr>
        <w:t>制定一份路线图，</w:t>
      </w:r>
      <w:r w:rsidRPr="00542070">
        <w:rPr>
          <w:rFonts w:ascii="SimSun" w:hAnsi="SimSun"/>
          <w:sz w:val="21"/>
        </w:rPr>
        <w:t>确保</w:t>
      </w:r>
      <w:r w:rsidRPr="00542070">
        <w:rPr>
          <w:rFonts w:ascii="SimSun" w:hAnsi="SimSun" w:hint="eastAsia"/>
          <w:sz w:val="21"/>
        </w:rPr>
        <w:t>以整体和非碎片化的方式落实</w:t>
      </w:r>
      <w:r w:rsidRPr="00542070">
        <w:rPr>
          <w:rFonts w:ascii="SimSun" w:hAnsi="SimSun"/>
          <w:sz w:val="21"/>
        </w:rPr>
        <w:t>可持续发展目标</w:t>
      </w:r>
      <w:r w:rsidRPr="00542070">
        <w:rPr>
          <w:rFonts w:ascii="SimSun" w:hAnsi="SimSun" w:hint="eastAsia"/>
          <w:sz w:val="21"/>
        </w:rPr>
        <w:t>。它建议</w:t>
      </w:r>
      <w:r w:rsidRPr="00542070">
        <w:rPr>
          <w:rFonts w:ascii="SimSun" w:hAnsi="SimSun"/>
          <w:sz w:val="21"/>
        </w:rPr>
        <w:t>秘书处</w:t>
      </w:r>
      <w:r w:rsidRPr="00542070">
        <w:rPr>
          <w:rFonts w:ascii="SimSun" w:hAnsi="SimSun" w:hint="eastAsia"/>
          <w:sz w:val="21"/>
        </w:rPr>
        <w:t>开发更多工具，作为</w:t>
      </w:r>
      <w:r w:rsidRPr="00542070">
        <w:rPr>
          <w:rFonts w:ascii="SimSun" w:hAnsi="SimSun"/>
          <w:sz w:val="21"/>
        </w:rPr>
        <w:t>知识产权</w:t>
      </w:r>
      <w:r w:rsidRPr="00542070">
        <w:rPr>
          <w:rFonts w:ascii="SimSun" w:hAnsi="SimSun" w:hint="eastAsia"/>
          <w:sz w:val="21"/>
        </w:rPr>
        <w:t>相关的灵活性、获取知识和技术转让、以需求为导向的技术援助以及发展合作方面</w:t>
      </w:r>
      <w:r w:rsidRPr="00542070">
        <w:rPr>
          <w:rFonts w:ascii="SimSun" w:hAnsi="SimSun"/>
          <w:sz w:val="21"/>
        </w:rPr>
        <w:t>发展议程建议</w:t>
      </w:r>
      <w:r w:rsidRPr="00542070">
        <w:rPr>
          <w:rFonts w:ascii="SimSun" w:hAnsi="SimSun" w:hint="eastAsia"/>
          <w:sz w:val="21"/>
        </w:rPr>
        <w:t>的一部分。它</w:t>
      </w:r>
      <w:r w:rsidRPr="00542070">
        <w:rPr>
          <w:rFonts w:ascii="SimSun" w:hAnsi="SimSun"/>
          <w:sz w:val="21"/>
        </w:rPr>
        <w:t>期待CDIP</w:t>
      </w:r>
      <w:r w:rsidRPr="00542070">
        <w:rPr>
          <w:rFonts w:ascii="SimSun" w:hAnsi="SimSun" w:hint="eastAsia"/>
          <w:sz w:val="21"/>
        </w:rPr>
        <w:t>下一届会议以及举行关于技术援助的互动对话。它表示希望</w:t>
      </w:r>
      <w:r w:rsidRPr="00542070">
        <w:rPr>
          <w:rFonts w:ascii="SimSun" w:hAnsi="SimSun"/>
          <w:sz w:val="21"/>
        </w:rPr>
        <w:t>委员会</w:t>
      </w:r>
      <w:r w:rsidRPr="00542070">
        <w:rPr>
          <w:rFonts w:ascii="SimSun" w:hAnsi="SimSun" w:hint="eastAsia"/>
          <w:sz w:val="21"/>
        </w:rPr>
        <w:t>能够在下一届会议上建设性地讨论新项目并就组织</w:t>
      </w:r>
      <w:r w:rsidRPr="00542070">
        <w:rPr>
          <w:rFonts w:ascii="SimSun" w:hAnsi="SimSun"/>
          <w:sz w:val="21"/>
        </w:rPr>
        <w:t>关于知识产权与发展</w:t>
      </w:r>
      <w:r w:rsidRPr="00542070">
        <w:rPr>
          <w:rFonts w:ascii="SimSun" w:hAnsi="SimSun" w:hint="eastAsia"/>
          <w:sz w:val="21"/>
        </w:rPr>
        <w:t>的国际会议提案找到解决方案，因为这将有助于以可持续的方式就今后项目进行实质性讨论。它</w:t>
      </w:r>
      <w:r w:rsidRPr="00542070">
        <w:rPr>
          <w:rFonts w:ascii="SimSun" w:hAnsi="SimSun"/>
          <w:sz w:val="21"/>
        </w:rPr>
        <w:t>还期待</w:t>
      </w:r>
      <w:r w:rsidRPr="00542070">
        <w:rPr>
          <w:rFonts w:ascii="SimSun" w:hAnsi="SimSun" w:hint="eastAsia"/>
          <w:sz w:val="21"/>
        </w:rPr>
        <w:t>就</w:t>
      </w:r>
      <w:r w:rsidRPr="00542070">
        <w:rPr>
          <w:rFonts w:ascii="SimSun" w:hAnsi="SimSun"/>
          <w:sz w:val="21"/>
        </w:rPr>
        <w:t>发展议程建议落实情况独立审查的建议5和11</w:t>
      </w:r>
      <w:r w:rsidRPr="00542070">
        <w:rPr>
          <w:rFonts w:ascii="SimSun" w:hAnsi="SimSun" w:hint="eastAsia"/>
          <w:sz w:val="21"/>
        </w:rPr>
        <w:t>进行的讨论取得进展。</w:t>
      </w:r>
    </w:p>
    <w:p w:rsidR="00515C6E" w:rsidRDefault="00542070" w:rsidP="00542070">
      <w:pPr>
        <w:numPr>
          <w:ilvl w:val="0"/>
          <w:numId w:val="9"/>
        </w:numPr>
        <w:overflowPunct w:val="0"/>
        <w:spacing w:afterLines="50" w:after="120" w:line="340" w:lineRule="atLeast"/>
        <w:ind w:left="0" w:firstLine="0"/>
        <w:jc w:val="both"/>
        <w:rPr>
          <w:rFonts w:ascii="SimSun" w:hAnsi="SimSun"/>
          <w:sz w:val="21"/>
        </w:rPr>
      </w:pPr>
      <w:r w:rsidRPr="00542070">
        <w:rPr>
          <w:rFonts w:ascii="SimSun" w:hAnsi="SimSun" w:hint="eastAsia"/>
          <w:sz w:val="21"/>
        </w:rPr>
        <w:t>坦桑尼亚联合共和国</w:t>
      </w:r>
      <w:r w:rsidRPr="00542070">
        <w:rPr>
          <w:rFonts w:ascii="SimSun" w:hAnsi="SimSun"/>
          <w:sz w:val="21"/>
        </w:rPr>
        <w:t>代表团</w:t>
      </w:r>
      <w:r w:rsidRPr="00542070">
        <w:rPr>
          <w:rFonts w:ascii="SimSun" w:hAnsi="SimSun" w:hint="eastAsia"/>
          <w:sz w:val="21"/>
        </w:rPr>
        <w:t>赞同摩洛哥代表团代表非洲集团所做的发言。</w:t>
      </w:r>
    </w:p>
    <w:p w:rsidR="00515C6E" w:rsidRDefault="00542070" w:rsidP="00542070">
      <w:pPr>
        <w:numPr>
          <w:ilvl w:val="0"/>
          <w:numId w:val="9"/>
        </w:numPr>
        <w:overflowPunct w:val="0"/>
        <w:spacing w:afterLines="50" w:after="120" w:line="340" w:lineRule="atLeast"/>
        <w:ind w:left="0" w:firstLine="0"/>
        <w:jc w:val="both"/>
        <w:rPr>
          <w:rFonts w:ascii="SimSun" w:hAnsi="SimSun"/>
          <w:sz w:val="21"/>
        </w:rPr>
      </w:pPr>
      <w:r w:rsidRPr="00542070">
        <w:rPr>
          <w:rFonts w:ascii="SimSun" w:hAnsi="SimSun" w:hint="eastAsia"/>
          <w:sz w:val="21"/>
        </w:rPr>
        <w:t>突尼斯</w:t>
      </w:r>
      <w:r w:rsidRPr="00542070">
        <w:rPr>
          <w:rFonts w:ascii="SimSun" w:hAnsi="SimSun"/>
          <w:sz w:val="21"/>
        </w:rPr>
        <w:t>代表团</w:t>
      </w:r>
      <w:r w:rsidRPr="00542070">
        <w:rPr>
          <w:rFonts w:ascii="SimSun" w:hAnsi="SimSun" w:hint="eastAsia"/>
          <w:sz w:val="21"/>
        </w:rPr>
        <w:t>赞同摩洛哥代表团代表非洲集团所做的发言。它</w:t>
      </w:r>
      <w:r w:rsidRPr="00542070">
        <w:rPr>
          <w:rFonts w:ascii="SimSun" w:hAnsi="SimSun"/>
          <w:sz w:val="21"/>
        </w:rPr>
        <w:t>欢迎CDIP</w:t>
      </w:r>
      <w:r w:rsidRPr="00542070">
        <w:rPr>
          <w:rFonts w:ascii="SimSun" w:hAnsi="SimSun" w:hint="eastAsia"/>
          <w:sz w:val="21"/>
        </w:rPr>
        <w:t>在上一届会议期间完成的工作，由于</w:t>
      </w:r>
      <w:r w:rsidRPr="00542070">
        <w:rPr>
          <w:rFonts w:ascii="SimSun" w:hAnsi="SimSun"/>
          <w:sz w:val="21"/>
        </w:rPr>
        <w:t>各成员国</w:t>
      </w:r>
      <w:r w:rsidRPr="00542070">
        <w:rPr>
          <w:rFonts w:ascii="SimSun" w:hAnsi="SimSun" w:hint="eastAsia"/>
          <w:sz w:val="21"/>
        </w:rPr>
        <w:t>建立共识并保持建设性精神，这些工作才成为可能。它表示希望接下来的讨论将继续保持这种善意。它希望重申其支持非洲集团关于组织知识产权与发展国际会议的提案。它还</w:t>
      </w:r>
      <w:r w:rsidRPr="00542070">
        <w:rPr>
          <w:rFonts w:ascii="SimSun" w:hAnsi="SimSun"/>
          <w:sz w:val="21"/>
        </w:rPr>
        <w:t>重申</w:t>
      </w:r>
      <w:r w:rsidRPr="00542070">
        <w:rPr>
          <w:rFonts w:ascii="SimSun" w:hAnsi="SimSun" w:hint="eastAsia"/>
          <w:sz w:val="21"/>
        </w:rPr>
        <w:t>它对</w:t>
      </w:r>
      <w:r w:rsidRPr="00542070">
        <w:rPr>
          <w:rFonts w:ascii="SimSun" w:hAnsi="SimSun"/>
          <w:sz w:val="21"/>
        </w:rPr>
        <w:t>技术援助</w:t>
      </w:r>
      <w:r w:rsidRPr="00542070">
        <w:rPr>
          <w:rFonts w:ascii="SimSun" w:hAnsi="SimSun" w:hint="eastAsia"/>
          <w:sz w:val="21"/>
        </w:rPr>
        <w:t>和能力建设活动感兴趣。它</w:t>
      </w:r>
      <w:r w:rsidRPr="00542070">
        <w:rPr>
          <w:rFonts w:ascii="SimSun" w:hAnsi="SimSun"/>
          <w:sz w:val="21"/>
        </w:rPr>
        <w:t>欢迎</w:t>
      </w:r>
      <w:r w:rsidRPr="00542070">
        <w:rPr>
          <w:rFonts w:ascii="SimSun" w:hAnsi="SimSun" w:hint="eastAsia"/>
          <w:sz w:val="21"/>
        </w:rPr>
        <w:t>美利坚合众国、墨西哥和加拿大提议讨论女性与企业问题以及女性与知识产权问题。它还希望提到有必要加强产权组织对实现</w:t>
      </w:r>
      <w:r w:rsidRPr="00542070">
        <w:rPr>
          <w:rFonts w:ascii="SimSun" w:hAnsi="SimSun"/>
          <w:sz w:val="21"/>
        </w:rPr>
        <w:t>可持续发展目标</w:t>
      </w:r>
      <w:r w:rsidRPr="00542070">
        <w:rPr>
          <w:rFonts w:ascii="SimSun" w:hAnsi="SimSun" w:hint="eastAsia"/>
          <w:sz w:val="21"/>
        </w:rPr>
        <w:t>的贡献，特别是重点关注《2030年议程》中为此目的商定的产权组织在理顺机制方面的作用。</w:t>
      </w:r>
      <w:r w:rsidRPr="00542070">
        <w:rPr>
          <w:rFonts w:ascii="SimSun" w:hAnsi="SimSun"/>
          <w:sz w:val="21"/>
        </w:rPr>
        <w:t>代表团</w:t>
      </w:r>
      <w:r w:rsidRPr="00542070">
        <w:rPr>
          <w:rFonts w:ascii="SimSun" w:hAnsi="SimSun" w:hint="eastAsia"/>
          <w:sz w:val="21"/>
        </w:rPr>
        <w:t>还希望赞扬为编制关于产权组织为努力实现</w:t>
      </w:r>
      <w:r w:rsidRPr="00542070">
        <w:rPr>
          <w:rFonts w:ascii="SimSun" w:hAnsi="SimSun"/>
          <w:sz w:val="21"/>
        </w:rPr>
        <w:t>可持续发展目标</w:t>
      </w:r>
      <w:r w:rsidRPr="00542070">
        <w:rPr>
          <w:rFonts w:ascii="SimSun" w:hAnsi="SimSun" w:hint="eastAsia"/>
          <w:sz w:val="21"/>
        </w:rPr>
        <w:t>所做贡献的报告并</w:t>
      </w:r>
      <w:r w:rsidRPr="00542070">
        <w:rPr>
          <w:rFonts w:ascii="SimSun" w:hAnsi="SimSun"/>
          <w:sz w:val="21"/>
        </w:rPr>
        <w:t>欢迎</w:t>
      </w:r>
      <w:r w:rsidRPr="00542070">
        <w:rPr>
          <w:rFonts w:ascii="SimSun" w:hAnsi="SimSun" w:hint="eastAsia"/>
          <w:sz w:val="21"/>
        </w:rPr>
        <w:t>为此做出的不懈努力。它还强调</w:t>
      </w:r>
      <w:r w:rsidRPr="00542070">
        <w:rPr>
          <w:rFonts w:ascii="SimSun" w:hAnsi="SimSun"/>
          <w:sz w:val="21"/>
        </w:rPr>
        <w:t>产权组织</w:t>
      </w:r>
      <w:r w:rsidRPr="00542070">
        <w:rPr>
          <w:rFonts w:ascii="SimSun" w:hAnsi="SimSun" w:hint="eastAsia"/>
          <w:sz w:val="21"/>
        </w:rPr>
        <w:t>在</w:t>
      </w:r>
      <w:r w:rsidRPr="00542070">
        <w:rPr>
          <w:rFonts w:ascii="SimSun" w:hAnsi="SimSun"/>
          <w:sz w:val="21"/>
        </w:rPr>
        <w:t>可持续发展目标</w:t>
      </w:r>
      <w:r w:rsidRPr="00542070">
        <w:rPr>
          <w:rFonts w:ascii="SimSun" w:hAnsi="SimSun" w:hint="eastAsia"/>
          <w:sz w:val="21"/>
        </w:rPr>
        <w:t>方面的根本作用并注意到</w:t>
      </w:r>
      <w:r w:rsidRPr="00542070">
        <w:rPr>
          <w:rFonts w:ascii="SimSun" w:hAnsi="SimSun"/>
          <w:sz w:val="21"/>
        </w:rPr>
        <w:t>在这方面</w:t>
      </w:r>
      <w:r w:rsidRPr="00542070">
        <w:rPr>
          <w:rFonts w:ascii="SimSun" w:hAnsi="SimSun" w:hint="eastAsia"/>
          <w:sz w:val="21"/>
        </w:rPr>
        <w:t>开展的活动和举措，特别是大量与</w:t>
      </w:r>
      <w:r w:rsidRPr="00542070">
        <w:rPr>
          <w:rFonts w:ascii="SimSun" w:hAnsi="SimSun"/>
          <w:sz w:val="21"/>
        </w:rPr>
        <w:t>可持续发展目标</w:t>
      </w:r>
      <w:r w:rsidRPr="00542070">
        <w:rPr>
          <w:rFonts w:ascii="SimSun" w:hAnsi="SimSun" w:hint="eastAsia"/>
          <w:sz w:val="21"/>
        </w:rPr>
        <w:t>相关的计划。</w:t>
      </w:r>
    </w:p>
    <w:p w:rsidR="00515C6E" w:rsidRDefault="00542070" w:rsidP="00542070">
      <w:pPr>
        <w:numPr>
          <w:ilvl w:val="0"/>
          <w:numId w:val="9"/>
        </w:numPr>
        <w:overflowPunct w:val="0"/>
        <w:spacing w:afterLines="50" w:after="120" w:line="340" w:lineRule="atLeast"/>
        <w:ind w:left="0" w:firstLine="0"/>
        <w:jc w:val="both"/>
        <w:rPr>
          <w:rFonts w:ascii="SimSun" w:hAnsi="SimSun"/>
          <w:sz w:val="21"/>
        </w:rPr>
      </w:pPr>
      <w:r w:rsidRPr="00542070">
        <w:rPr>
          <w:rFonts w:ascii="SimSun" w:hAnsi="SimSun" w:hint="eastAsia"/>
          <w:sz w:val="21"/>
        </w:rPr>
        <w:lastRenderedPageBreak/>
        <w:t>塞内加尔</w:t>
      </w:r>
      <w:r w:rsidRPr="00542070">
        <w:rPr>
          <w:rFonts w:ascii="SimSun" w:hAnsi="SimSun"/>
          <w:sz w:val="21"/>
        </w:rPr>
        <w:t>代表团</w:t>
      </w:r>
      <w:r w:rsidRPr="00542070">
        <w:rPr>
          <w:rFonts w:ascii="SimSun" w:hAnsi="SimSun" w:hint="eastAsia"/>
          <w:sz w:val="21"/>
        </w:rPr>
        <w:t>赞同摩洛哥代表团代表非洲集团所作的发言。它提到</w:t>
      </w:r>
      <w:r w:rsidRPr="00542070">
        <w:rPr>
          <w:rFonts w:ascii="SimSun" w:hAnsi="SimSun"/>
          <w:sz w:val="21"/>
        </w:rPr>
        <w:t>CDIP</w:t>
      </w:r>
      <w:r w:rsidRPr="00542070">
        <w:rPr>
          <w:rFonts w:ascii="SimSun" w:hAnsi="SimSun" w:hint="eastAsia"/>
          <w:sz w:val="21"/>
        </w:rPr>
        <w:t>题为“加强和发展布基纳法索和若干非洲国家音像部门”的项目。在受益于该项目并与其他受益国磋商之后，考虑到积极成果以及这些国家音像部门许多人提出的期望，它</w:t>
      </w:r>
      <w:r w:rsidRPr="00542070">
        <w:rPr>
          <w:rFonts w:ascii="SimSun" w:hAnsi="SimSun"/>
          <w:sz w:val="21"/>
        </w:rPr>
        <w:t>希望</w:t>
      </w:r>
      <w:r w:rsidRPr="00542070">
        <w:rPr>
          <w:rFonts w:ascii="SimSun" w:hAnsi="SimSun" w:hint="eastAsia"/>
          <w:sz w:val="21"/>
        </w:rPr>
        <w:t>提交一份关于延长该项目的正式请求。它</w:t>
      </w:r>
      <w:r w:rsidRPr="00542070">
        <w:rPr>
          <w:rFonts w:ascii="SimSun" w:hAnsi="SimSun"/>
          <w:sz w:val="21"/>
        </w:rPr>
        <w:t>还希望</w:t>
      </w:r>
      <w:r w:rsidRPr="00542070">
        <w:rPr>
          <w:rFonts w:ascii="SimSun" w:hAnsi="SimSun" w:hint="eastAsia"/>
          <w:sz w:val="21"/>
        </w:rPr>
        <w:t>看到该项目被纳入到产权组织的经常性计划活动。这将使其他感兴趣的国家也从中受益。该项目的运行和管理良好，它的成功</w:t>
      </w:r>
      <w:r w:rsidRPr="00542070">
        <w:rPr>
          <w:rFonts w:ascii="SimSun" w:hAnsi="SimSun"/>
          <w:sz w:val="21"/>
        </w:rPr>
        <w:t>归功于</w:t>
      </w:r>
      <w:r w:rsidRPr="00542070">
        <w:rPr>
          <w:rFonts w:ascii="SimSun" w:hAnsi="SimSun" w:hint="eastAsia"/>
          <w:sz w:val="21"/>
        </w:rPr>
        <w:t>音像</w:t>
      </w:r>
      <w:r w:rsidRPr="00542070">
        <w:rPr>
          <w:rFonts w:ascii="SimSun" w:hAnsi="SimSun"/>
          <w:sz w:val="21"/>
        </w:rPr>
        <w:t>部门</w:t>
      </w:r>
      <w:r w:rsidRPr="00542070">
        <w:rPr>
          <w:rFonts w:ascii="SimSun" w:hAnsi="SimSun" w:hint="eastAsia"/>
          <w:sz w:val="21"/>
        </w:rPr>
        <w:t>采取</w:t>
      </w:r>
      <w:r w:rsidRPr="00542070">
        <w:rPr>
          <w:rFonts w:ascii="SimSun" w:hAnsi="SimSun"/>
          <w:sz w:val="21"/>
        </w:rPr>
        <w:t>协调和整体的方法以及一种非常实用的</w:t>
      </w:r>
      <w:r w:rsidRPr="00542070">
        <w:rPr>
          <w:rFonts w:ascii="SimSun" w:hAnsi="SimSun" w:hint="eastAsia"/>
          <w:sz w:val="21"/>
        </w:rPr>
        <w:t>实地办法</w:t>
      </w:r>
      <w:r w:rsidRPr="00542070">
        <w:rPr>
          <w:rFonts w:ascii="SimSun" w:hAnsi="SimSun"/>
          <w:sz w:val="21"/>
        </w:rPr>
        <w:t>。</w:t>
      </w:r>
      <w:r w:rsidRPr="00542070">
        <w:rPr>
          <w:rFonts w:ascii="SimSun" w:hAnsi="SimSun" w:hint="eastAsia"/>
          <w:sz w:val="21"/>
        </w:rPr>
        <w:t>对于非洲国家来说，现在到了一个关键时刻。</w:t>
      </w:r>
      <w:r w:rsidRPr="00542070">
        <w:rPr>
          <w:rFonts w:ascii="SimSun" w:hAnsi="SimSun"/>
          <w:sz w:val="21"/>
        </w:rPr>
        <w:t>西非的音像部门只有在其工作人员</w:t>
      </w:r>
      <w:r w:rsidRPr="00542070">
        <w:rPr>
          <w:rFonts w:ascii="SimSun" w:hAnsi="SimSun" w:hint="eastAsia"/>
          <w:sz w:val="21"/>
        </w:rPr>
        <w:t>获得</w:t>
      </w:r>
      <w:r w:rsidRPr="00542070">
        <w:rPr>
          <w:rFonts w:ascii="SimSun" w:hAnsi="SimSun"/>
          <w:sz w:val="21"/>
        </w:rPr>
        <w:t>他们所需要的专业培训</w:t>
      </w:r>
      <w:r w:rsidRPr="00542070">
        <w:rPr>
          <w:rFonts w:ascii="SimSun" w:hAnsi="SimSun" w:hint="eastAsia"/>
          <w:sz w:val="21"/>
        </w:rPr>
        <w:t>并且</w:t>
      </w:r>
      <w:r w:rsidRPr="00542070">
        <w:rPr>
          <w:rFonts w:ascii="SimSun" w:hAnsi="SimSun"/>
          <w:sz w:val="21"/>
        </w:rPr>
        <w:t>知识产权</w:t>
      </w:r>
      <w:r w:rsidRPr="00542070">
        <w:rPr>
          <w:rFonts w:ascii="SimSun" w:hAnsi="SimSun" w:hint="eastAsia"/>
          <w:sz w:val="21"/>
        </w:rPr>
        <w:t>的战略作用被考虑进来</w:t>
      </w:r>
      <w:r w:rsidRPr="00542070">
        <w:rPr>
          <w:rFonts w:ascii="SimSun" w:hAnsi="SimSun"/>
          <w:sz w:val="21"/>
        </w:rPr>
        <w:t>时才能充分发挥其潜力</w:t>
      </w:r>
      <w:r w:rsidRPr="00542070">
        <w:rPr>
          <w:rFonts w:ascii="SimSun" w:hAnsi="SimSun" w:hint="eastAsia"/>
          <w:sz w:val="21"/>
        </w:rPr>
        <w:t>。如果没有这些要素，将继续保持薄弱或者不存在的集体权利管理，影响权利持有人的地位。由于管理经济的新的数字形式涌现出来，它们将不断紧跟形势。而且，这使得它们很难利用部门的资产，而这个部门能够为其经济带来巨大惠益，尽管文化生态系统总体上薄弱。</w:t>
      </w:r>
    </w:p>
    <w:p w:rsidR="00515C6E" w:rsidRDefault="00542070" w:rsidP="00542070">
      <w:pPr>
        <w:numPr>
          <w:ilvl w:val="0"/>
          <w:numId w:val="9"/>
        </w:numPr>
        <w:overflowPunct w:val="0"/>
        <w:spacing w:afterLines="50" w:after="120" w:line="340" w:lineRule="atLeast"/>
        <w:ind w:left="0" w:firstLine="0"/>
        <w:jc w:val="both"/>
        <w:rPr>
          <w:rFonts w:ascii="SimSun" w:hAnsi="SimSun"/>
          <w:sz w:val="21"/>
        </w:rPr>
      </w:pPr>
      <w:r w:rsidRPr="00542070">
        <w:rPr>
          <w:rFonts w:ascii="SimSun" w:hAnsi="SimSun" w:hint="eastAsia"/>
          <w:sz w:val="21"/>
        </w:rPr>
        <w:t>智利</w:t>
      </w:r>
      <w:r w:rsidRPr="00542070">
        <w:rPr>
          <w:rFonts w:ascii="SimSun" w:hAnsi="SimSun"/>
          <w:sz w:val="21"/>
        </w:rPr>
        <w:t>代表团</w:t>
      </w:r>
      <w:r w:rsidRPr="00542070">
        <w:rPr>
          <w:rFonts w:ascii="SimSun" w:hAnsi="SimSun" w:hint="eastAsia"/>
          <w:sz w:val="21"/>
        </w:rPr>
        <w:t>赞同萨尔瓦多代表团代表</w:t>
      </w:r>
      <w:r w:rsidRPr="00542070">
        <w:rPr>
          <w:rFonts w:ascii="SimSun" w:hAnsi="SimSun"/>
          <w:sz w:val="21"/>
        </w:rPr>
        <w:t>GRULAC</w:t>
      </w:r>
      <w:r w:rsidRPr="00542070">
        <w:rPr>
          <w:rFonts w:ascii="SimSun" w:hAnsi="SimSun" w:hint="eastAsia"/>
          <w:sz w:val="21"/>
        </w:rPr>
        <w:t>所做的发言。它高度重视</w:t>
      </w:r>
      <w:r w:rsidRPr="00542070">
        <w:rPr>
          <w:rFonts w:ascii="SimSun" w:hAnsi="SimSun"/>
          <w:sz w:val="21"/>
        </w:rPr>
        <w:t>总干事关于发展议程2017年落实情况的报告</w:t>
      </w:r>
      <w:r w:rsidRPr="00542070">
        <w:rPr>
          <w:rFonts w:ascii="SimSun" w:hAnsi="SimSun" w:hint="eastAsia"/>
          <w:sz w:val="21"/>
        </w:rPr>
        <w:t>。</w:t>
      </w:r>
      <w:r w:rsidRPr="00542070">
        <w:rPr>
          <w:rFonts w:ascii="SimSun" w:hAnsi="SimSun"/>
          <w:sz w:val="21"/>
        </w:rPr>
        <w:t>代表团</w:t>
      </w:r>
      <w:r w:rsidRPr="00542070">
        <w:rPr>
          <w:rFonts w:ascii="SimSun" w:hAnsi="SimSun" w:hint="eastAsia"/>
          <w:sz w:val="21"/>
        </w:rPr>
        <w:t>认为在落实</w:t>
      </w:r>
      <w:r w:rsidRPr="00542070">
        <w:rPr>
          <w:rFonts w:ascii="SimSun" w:hAnsi="SimSun"/>
          <w:sz w:val="21"/>
        </w:rPr>
        <w:t>发展议程各项建议</w:t>
      </w:r>
      <w:r w:rsidRPr="00542070">
        <w:rPr>
          <w:rFonts w:ascii="SimSun" w:hAnsi="SimSun" w:hint="eastAsia"/>
          <w:sz w:val="21"/>
        </w:rPr>
        <w:t>方面取得了相当大的进展，并</w:t>
      </w:r>
      <w:r w:rsidRPr="00542070">
        <w:rPr>
          <w:rFonts w:ascii="SimSun" w:hAnsi="SimSun"/>
          <w:sz w:val="21"/>
        </w:rPr>
        <w:t>鼓励</w:t>
      </w:r>
      <w:r w:rsidRPr="00542070">
        <w:rPr>
          <w:rFonts w:ascii="SimSun" w:hAnsi="SimSun" w:hint="eastAsia"/>
          <w:sz w:val="21"/>
        </w:rPr>
        <w:t>产权组织继续致力于落实各项建议。它重申就</w:t>
      </w:r>
      <w:r w:rsidRPr="00542070">
        <w:rPr>
          <w:rFonts w:ascii="SimSun" w:hAnsi="SimSun"/>
          <w:sz w:val="21"/>
        </w:rPr>
        <w:t>关于知识产权与发展</w:t>
      </w:r>
      <w:r w:rsidRPr="00542070">
        <w:rPr>
          <w:rFonts w:ascii="SimSun" w:hAnsi="SimSun" w:hint="eastAsia"/>
          <w:sz w:val="21"/>
        </w:rPr>
        <w:t>的新</w:t>
      </w:r>
      <w:r w:rsidRPr="00542070">
        <w:rPr>
          <w:rFonts w:ascii="SimSun" w:hAnsi="SimSun"/>
          <w:sz w:val="21"/>
        </w:rPr>
        <w:t>议程项目</w:t>
      </w:r>
      <w:r w:rsidRPr="00542070">
        <w:rPr>
          <w:rFonts w:ascii="SimSun" w:hAnsi="SimSun" w:hint="eastAsia"/>
          <w:sz w:val="21"/>
        </w:rPr>
        <w:t>已经达成共识的重要性，这将为更广泛地审查产权组织的发展方面提供一个机会。</w:t>
      </w:r>
      <w:r w:rsidRPr="00542070">
        <w:rPr>
          <w:rFonts w:ascii="SimSun" w:hAnsi="SimSun"/>
          <w:sz w:val="21"/>
        </w:rPr>
        <w:t>代表团</w:t>
      </w:r>
      <w:r w:rsidRPr="00542070">
        <w:rPr>
          <w:rFonts w:ascii="SimSun" w:hAnsi="SimSun" w:hint="eastAsia"/>
          <w:sz w:val="21"/>
        </w:rPr>
        <w:t>认为</w:t>
      </w:r>
      <w:r w:rsidRPr="00542070">
        <w:rPr>
          <w:rFonts w:ascii="SimSun" w:hAnsi="SimSun"/>
          <w:sz w:val="21"/>
        </w:rPr>
        <w:t>CDIP</w:t>
      </w:r>
      <w:r w:rsidRPr="00542070">
        <w:rPr>
          <w:rFonts w:ascii="SimSun" w:hAnsi="SimSun" w:hint="eastAsia"/>
          <w:sz w:val="21"/>
        </w:rPr>
        <w:t>将在该</w:t>
      </w:r>
      <w:r w:rsidRPr="00542070">
        <w:rPr>
          <w:rFonts w:ascii="SimSun" w:hAnsi="SimSun"/>
          <w:sz w:val="21"/>
        </w:rPr>
        <w:t>议程项目</w:t>
      </w:r>
      <w:r w:rsidRPr="00542070">
        <w:rPr>
          <w:rFonts w:ascii="SimSun" w:hAnsi="SimSun" w:hint="eastAsia"/>
          <w:sz w:val="21"/>
        </w:rPr>
        <w:t>下讨论</w:t>
      </w:r>
      <w:r w:rsidRPr="00542070">
        <w:rPr>
          <w:rFonts w:ascii="SimSun" w:hAnsi="SimSun"/>
          <w:sz w:val="21"/>
        </w:rPr>
        <w:t>可持续发展目标</w:t>
      </w:r>
      <w:r w:rsidRPr="00542070">
        <w:rPr>
          <w:rFonts w:ascii="SimSun" w:hAnsi="SimSun" w:hint="eastAsia"/>
          <w:sz w:val="21"/>
        </w:rPr>
        <w:t>非常重要。这将使它不仅可能探索产权组织如何为实现</w:t>
      </w:r>
      <w:r w:rsidRPr="00542070">
        <w:rPr>
          <w:rFonts w:ascii="SimSun" w:hAnsi="SimSun"/>
          <w:sz w:val="21"/>
        </w:rPr>
        <w:t>可持续发展目标</w:t>
      </w:r>
      <w:r w:rsidRPr="00542070">
        <w:rPr>
          <w:rFonts w:ascii="SimSun" w:hAnsi="SimSun" w:hint="eastAsia"/>
          <w:sz w:val="21"/>
        </w:rPr>
        <w:t>做出贡献，而且还可能探索它如何能够努力在未来15年内实现这些目标。它认为与</w:t>
      </w:r>
      <w:r w:rsidRPr="00542070">
        <w:rPr>
          <w:rFonts w:ascii="SimSun" w:hAnsi="SimSun"/>
          <w:sz w:val="21"/>
        </w:rPr>
        <w:t>落实情况发展议程各项建议</w:t>
      </w:r>
      <w:r w:rsidRPr="00542070">
        <w:rPr>
          <w:rFonts w:ascii="SimSun" w:hAnsi="SimSun" w:hint="eastAsia"/>
          <w:sz w:val="21"/>
        </w:rPr>
        <w:t>的</w:t>
      </w:r>
      <w:r w:rsidRPr="00542070">
        <w:rPr>
          <w:rFonts w:ascii="SimSun" w:hAnsi="SimSun"/>
          <w:sz w:val="21"/>
        </w:rPr>
        <w:t>工作计划</w:t>
      </w:r>
      <w:r w:rsidRPr="00542070">
        <w:rPr>
          <w:rFonts w:ascii="SimSun" w:hAnsi="SimSun" w:hint="eastAsia"/>
          <w:sz w:val="21"/>
        </w:rPr>
        <w:t>相关的举措极其重要。在这个意义上，它</w:t>
      </w:r>
      <w:r w:rsidRPr="00542070">
        <w:rPr>
          <w:rFonts w:ascii="SimSun" w:hAnsi="SimSun"/>
          <w:sz w:val="21"/>
        </w:rPr>
        <w:t>强调美利坚合众国、加拿大</w:t>
      </w:r>
      <w:r w:rsidRPr="00542070">
        <w:rPr>
          <w:rFonts w:ascii="SimSun" w:hAnsi="SimSun" w:hint="eastAsia"/>
          <w:sz w:val="21"/>
        </w:rPr>
        <w:t>和</w:t>
      </w:r>
      <w:r w:rsidRPr="00542070">
        <w:rPr>
          <w:rFonts w:ascii="SimSun" w:hAnsi="SimSun"/>
          <w:sz w:val="21"/>
        </w:rPr>
        <w:t>墨西哥代表团关于加大女性在创新创业方面作用的</w:t>
      </w:r>
      <w:r w:rsidRPr="00542070">
        <w:rPr>
          <w:rFonts w:ascii="SimSun" w:hAnsi="SimSun" w:hint="eastAsia"/>
          <w:sz w:val="21"/>
        </w:rPr>
        <w:t>提案，该提案涵盖了一个非常重要的问题，无疑将带来积极成果。它还表示希望能够将该提案纳入产权组织常设活动的主流。同样，它认为同样将在</w:t>
      </w:r>
      <w:r w:rsidRPr="00542070">
        <w:rPr>
          <w:rFonts w:ascii="SimSun" w:hAnsi="SimSun"/>
          <w:sz w:val="21"/>
        </w:rPr>
        <w:t>关于知识产权与发展</w:t>
      </w:r>
      <w:r w:rsidRPr="00542070">
        <w:rPr>
          <w:rFonts w:ascii="SimSun" w:hAnsi="SimSun" w:hint="eastAsia"/>
          <w:sz w:val="21"/>
        </w:rPr>
        <w:t>的</w:t>
      </w:r>
      <w:r w:rsidRPr="00542070">
        <w:rPr>
          <w:rFonts w:ascii="SimSun" w:hAnsi="SimSun"/>
          <w:sz w:val="21"/>
        </w:rPr>
        <w:t>议程项目</w:t>
      </w:r>
      <w:r w:rsidRPr="00542070">
        <w:rPr>
          <w:rFonts w:ascii="SimSun" w:hAnsi="SimSun" w:hint="eastAsia"/>
          <w:sz w:val="21"/>
        </w:rPr>
        <w:t>下开展的关于女性与知识产权的工作至关重要。它非常期待</w:t>
      </w:r>
      <w:r w:rsidRPr="00542070">
        <w:rPr>
          <w:rFonts w:ascii="SimSun" w:hAnsi="SimSun"/>
          <w:sz w:val="21"/>
        </w:rPr>
        <w:t>秘书处</w:t>
      </w:r>
      <w:r w:rsidRPr="00542070">
        <w:rPr>
          <w:rFonts w:ascii="SimSun" w:hAnsi="SimSun" w:hint="eastAsia"/>
          <w:sz w:val="21"/>
        </w:rPr>
        <w:t>将在11月份的</w:t>
      </w:r>
      <w:r w:rsidRPr="00542070">
        <w:rPr>
          <w:rFonts w:ascii="SimSun" w:hAnsi="SimSun"/>
          <w:sz w:val="21"/>
        </w:rPr>
        <w:t>CDIP</w:t>
      </w:r>
      <w:r w:rsidRPr="00542070">
        <w:rPr>
          <w:rFonts w:ascii="SimSun" w:hAnsi="SimSun" w:hint="eastAsia"/>
          <w:sz w:val="21"/>
        </w:rPr>
        <w:t>会议上提交的关于在这些问题下的活动报告。</w:t>
      </w:r>
    </w:p>
    <w:p w:rsidR="00515C6E" w:rsidRDefault="00542070" w:rsidP="00542070">
      <w:pPr>
        <w:numPr>
          <w:ilvl w:val="0"/>
          <w:numId w:val="9"/>
        </w:numPr>
        <w:overflowPunct w:val="0"/>
        <w:spacing w:afterLines="50" w:after="120" w:line="340" w:lineRule="atLeast"/>
        <w:ind w:left="0" w:firstLine="0"/>
        <w:jc w:val="both"/>
        <w:rPr>
          <w:rFonts w:ascii="SimSun" w:hAnsi="SimSun"/>
          <w:sz w:val="21"/>
        </w:rPr>
      </w:pPr>
      <w:r w:rsidRPr="00542070">
        <w:rPr>
          <w:rFonts w:ascii="SimSun" w:hAnsi="SimSun" w:hint="eastAsia"/>
          <w:sz w:val="21"/>
        </w:rPr>
        <w:t>马来西亚</w:t>
      </w:r>
      <w:r w:rsidRPr="00542070">
        <w:rPr>
          <w:rFonts w:ascii="SimSun" w:hAnsi="SimSun"/>
          <w:sz w:val="21"/>
        </w:rPr>
        <w:t>代表团</w:t>
      </w:r>
      <w:r w:rsidRPr="00542070">
        <w:rPr>
          <w:rFonts w:ascii="SimSun" w:hAnsi="SimSun" w:hint="eastAsia"/>
          <w:sz w:val="21"/>
        </w:rPr>
        <w:t>赞同</w:t>
      </w:r>
      <w:r w:rsidRPr="00542070">
        <w:rPr>
          <w:rFonts w:ascii="SimSun" w:hAnsi="SimSun"/>
          <w:sz w:val="21"/>
        </w:rPr>
        <w:t>印度尼西亚代表团</w:t>
      </w:r>
      <w:r w:rsidRPr="00542070">
        <w:rPr>
          <w:rFonts w:ascii="SimSun" w:hAnsi="SimSun" w:hint="eastAsia"/>
          <w:sz w:val="21"/>
        </w:rPr>
        <w:t>代表亚洲及太平洋集团所做的发言。知识产权在经济体系中占据中心地位，作为涉及日常生活的跨领域政策问题，它与发展的内在联系正越来越得到认可。</w:t>
      </w:r>
      <w:r w:rsidRPr="00542070">
        <w:rPr>
          <w:rFonts w:ascii="SimSun" w:hAnsi="SimSun"/>
          <w:sz w:val="21"/>
        </w:rPr>
        <w:t>代表团支持委员会</w:t>
      </w:r>
      <w:r w:rsidRPr="00542070">
        <w:rPr>
          <w:rFonts w:ascii="SimSun" w:hAnsi="SimSun" w:hint="eastAsia"/>
          <w:sz w:val="21"/>
        </w:rPr>
        <w:t>的工作，其在寻求兼顾各方的全球</w:t>
      </w:r>
      <w:r w:rsidRPr="00542070">
        <w:rPr>
          <w:rFonts w:ascii="SimSun" w:hAnsi="SimSun"/>
          <w:sz w:val="21"/>
        </w:rPr>
        <w:t>知识产权制度</w:t>
      </w:r>
      <w:r w:rsidRPr="00542070">
        <w:rPr>
          <w:rFonts w:ascii="SimSun" w:hAnsi="SimSun" w:hint="eastAsia"/>
          <w:sz w:val="21"/>
        </w:rPr>
        <w:t>中发挥中心作用。将</w:t>
      </w:r>
      <w:r w:rsidRPr="00542070">
        <w:rPr>
          <w:rFonts w:ascii="SimSun" w:hAnsi="SimSun"/>
          <w:sz w:val="21"/>
        </w:rPr>
        <w:t>知识产权与发展</w:t>
      </w:r>
      <w:r w:rsidRPr="00542070">
        <w:rPr>
          <w:rFonts w:ascii="SimSun" w:hAnsi="SimSun" w:hint="eastAsia"/>
          <w:sz w:val="21"/>
        </w:rPr>
        <w:t>纳入</w:t>
      </w:r>
      <w:r w:rsidRPr="00542070">
        <w:rPr>
          <w:rFonts w:ascii="SimSun" w:hAnsi="SimSun"/>
          <w:sz w:val="21"/>
        </w:rPr>
        <w:t>CDIP</w:t>
      </w:r>
      <w:r w:rsidRPr="00542070">
        <w:rPr>
          <w:rFonts w:ascii="SimSun" w:hAnsi="SimSun" w:hint="eastAsia"/>
          <w:sz w:val="21"/>
        </w:rPr>
        <w:t>常设</w:t>
      </w:r>
      <w:r w:rsidRPr="00542070">
        <w:rPr>
          <w:rFonts w:ascii="SimSun" w:hAnsi="SimSun"/>
          <w:sz w:val="21"/>
        </w:rPr>
        <w:t>议程项目</w:t>
      </w:r>
      <w:r w:rsidRPr="00542070">
        <w:rPr>
          <w:rFonts w:ascii="SimSun" w:hAnsi="SimSun" w:hint="eastAsia"/>
          <w:sz w:val="21"/>
        </w:rPr>
        <w:t>使</w:t>
      </w:r>
      <w:r w:rsidRPr="00542070">
        <w:rPr>
          <w:rFonts w:ascii="SimSun" w:hAnsi="SimSun"/>
          <w:sz w:val="21"/>
        </w:rPr>
        <w:t>委员会</w:t>
      </w:r>
      <w:r w:rsidRPr="00542070">
        <w:rPr>
          <w:rFonts w:ascii="SimSun" w:hAnsi="SimSun" w:hint="eastAsia"/>
          <w:sz w:val="21"/>
        </w:rPr>
        <w:t>能够更加有侧重点地讨论把发展方面纳入产权组织活动。这促使进行一项加强女性在创新和创业中作用的试点项目，马来西亚对此很感兴趣。它</w:t>
      </w:r>
      <w:r w:rsidRPr="00542070">
        <w:rPr>
          <w:rFonts w:ascii="SimSun" w:hAnsi="SimSun"/>
          <w:sz w:val="21"/>
        </w:rPr>
        <w:t>鼓励产权组织</w:t>
      </w:r>
      <w:r w:rsidRPr="00542070">
        <w:rPr>
          <w:rFonts w:ascii="SimSun" w:hAnsi="SimSun" w:hint="eastAsia"/>
          <w:sz w:val="21"/>
        </w:rPr>
        <w:t>继续将</w:t>
      </w:r>
      <w:r w:rsidRPr="00542070">
        <w:rPr>
          <w:rFonts w:ascii="SimSun" w:hAnsi="SimSun"/>
          <w:sz w:val="21"/>
        </w:rPr>
        <w:t>可持续发展目标</w:t>
      </w:r>
      <w:r w:rsidRPr="00542070">
        <w:rPr>
          <w:rFonts w:ascii="SimSun" w:hAnsi="SimSun" w:hint="eastAsia"/>
          <w:sz w:val="21"/>
        </w:rPr>
        <w:t>和</w:t>
      </w:r>
      <w:r w:rsidRPr="00542070">
        <w:rPr>
          <w:rFonts w:ascii="SimSun" w:hAnsi="SimSun"/>
          <w:sz w:val="21"/>
        </w:rPr>
        <w:t>发展议程</w:t>
      </w:r>
      <w:r w:rsidRPr="00542070">
        <w:rPr>
          <w:rFonts w:ascii="SimSun" w:hAnsi="SimSun" w:hint="eastAsia"/>
          <w:sz w:val="21"/>
        </w:rPr>
        <w:t>纳入工作主流。它欢迎CDIP决定在</w:t>
      </w:r>
      <w:r w:rsidRPr="00542070">
        <w:rPr>
          <w:rFonts w:ascii="SimSun" w:hAnsi="SimSun"/>
          <w:sz w:val="21"/>
        </w:rPr>
        <w:t>知识产权与发展常设议程项</w:t>
      </w:r>
      <w:r w:rsidRPr="00542070">
        <w:rPr>
          <w:rFonts w:ascii="SimSun" w:hAnsi="SimSun" w:hint="eastAsia"/>
          <w:sz w:val="21"/>
        </w:rPr>
        <w:t>目下讨论</w:t>
      </w:r>
      <w:r w:rsidRPr="00542070">
        <w:rPr>
          <w:rFonts w:ascii="SimSun" w:hAnsi="SimSun"/>
          <w:sz w:val="21"/>
        </w:rPr>
        <w:t>可持续发展目标</w:t>
      </w:r>
      <w:r w:rsidRPr="00542070">
        <w:rPr>
          <w:rFonts w:ascii="SimSun" w:hAnsi="SimSun" w:hint="eastAsia"/>
          <w:sz w:val="21"/>
        </w:rPr>
        <w:t>并希望进行更注重以成果为导向的讨论。它认为</w:t>
      </w:r>
      <w:r w:rsidRPr="00542070">
        <w:rPr>
          <w:rFonts w:ascii="SimSun" w:hAnsi="SimSun"/>
          <w:sz w:val="21"/>
        </w:rPr>
        <w:t>委员会</w:t>
      </w:r>
      <w:r w:rsidRPr="00542070">
        <w:rPr>
          <w:rFonts w:ascii="SimSun" w:hAnsi="SimSun" w:hint="eastAsia"/>
          <w:sz w:val="21"/>
        </w:rPr>
        <w:t>将努力就所有未决事项找到</w:t>
      </w:r>
      <w:r w:rsidRPr="00542070">
        <w:rPr>
          <w:rFonts w:ascii="SimSun" w:hAnsi="SimSun"/>
          <w:sz w:val="21"/>
        </w:rPr>
        <w:t>相互可以接受的解决方案</w:t>
      </w:r>
      <w:r w:rsidRPr="00542070">
        <w:rPr>
          <w:rFonts w:ascii="SimSun" w:hAnsi="SimSun" w:hint="eastAsia"/>
          <w:sz w:val="21"/>
        </w:rPr>
        <w:t>，即每两年组织一次知识产权与发展国际会议的提案以及通过</w:t>
      </w:r>
      <w:r w:rsidRPr="00542070">
        <w:rPr>
          <w:rFonts w:ascii="SimSun" w:hAnsi="SimSun"/>
          <w:sz w:val="21"/>
        </w:rPr>
        <w:t>发展议程建议落实情况独立审查的建议5和11</w:t>
      </w:r>
      <w:r w:rsidRPr="00542070">
        <w:rPr>
          <w:rFonts w:ascii="SimSun" w:hAnsi="SimSun" w:hint="eastAsia"/>
          <w:sz w:val="21"/>
        </w:rPr>
        <w:t>。</w:t>
      </w:r>
      <w:r w:rsidRPr="00542070">
        <w:rPr>
          <w:rFonts w:ascii="SimSun" w:hAnsi="SimSun"/>
          <w:sz w:val="21"/>
        </w:rPr>
        <w:t>代表团重申</w:t>
      </w:r>
      <w:r w:rsidRPr="00542070">
        <w:rPr>
          <w:rFonts w:ascii="SimSun" w:hAnsi="SimSun" w:hint="eastAsia"/>
          <w:sz w:val="21"/>
        </w:rPr>
        <w:t>其致力于委员会的重要工作并期待进一步参与第二十二届会</w:t>
      </w:r>
      <w:r w:rsidR="009900EF">
        <w:rPr>
          <w:rFonts w:ascii="SimSun" w:hAnsi="SimSun"/>
          <w:sz w:val="21"/>
        </w:rPr>
        <w:t>‍</w:t>
      </w:r>
      <w:r w:rsidRPr="00542070">
        <w:rPr>
          <w:rFonts w:ascii="SimSun" w:hAnsi="SimSun" w:hint="eastAsia"/>
          <w:sz w:val="21"/>
        </w:rPr>
        <w:t>议。</w:t>
      </w:r>
    </w:p>
    <w:p w:rsidR="00515C6E" w:rsidRDefault="00542070" w:rsidP="00542070">
      <w:pPr>
        <w:numPr>
          <w:ilvl w:val="0"/>
          <w:numId w:val="9"/>
        </w:numPr>
        <w:overflowPunct w:val="0"/>
        <w:spacing w:afterLines="50" w:after="120" w:line="340" w:lineRule="atLeast"/>
        <w:ind w:left="0" w:firstLine="0"/>
        <w:jc w:val="both"/>
        <w:rPr>
          <w:rFonts w:ascii="SimSun" w:hAnsi="SimSun"/>
          <w:sz w:val="21"/>
        </w:rPr>
      </w:pPr>
      <w:r w:rsidRPr="00542070">
        <w:rPr>
          <w:rFonts w:ascii="SimSun" w:hAnsi="SimSun" w:hint="eastAsia"/>
          <w:sz w:val="21"/>
        </w:rPr>
        <w:t>巴西</w:t>
      </w:r>
      <w:r w:rsidRPr="00542070">
        <w:rPr>
          <w:rFonts w:ascii="SimSun" w:hAnsi="SimSun"/>
          <w:sz w:val="21"/>
        </w:rPr>
        <w:t>代表团</w:t>
      </w:r>
      <w:r w:rsidRPr="00542070">
        <w:rPr>
          <w:rFonts w:ascii="SimSun" w:hAnsi="SimSun" w:hint="eastAsia"/>
          <w:sz w:val="21"/>
        </w:rPr>
        <w:t>赞同萨尔瓦多代表团代表</w:t>
      </w:r>
      <w:r w:rsidRPr="00542070">
        <w:rPr>
          <w:rFonts w:ascii="SimSun" w:hAnsi="SimSun"/>
          <w:sz w:val="21"/>
        </w:rPr>
        <w:t>GRULAC</w:t>
      </w:r>
      <w:r w:rsidRPr="00542070">
        <w:rPr>
          <w:rFonts w:ascii="SimSun" w:hAnsi="SimSun" w:hint="eastAsia"/>
          <w:sz w:val="21"/>
        </w:rPr>
        <w:t>所做的发言。</w:t>
      </w:r>
      <w:r w:rsidRPr="00542070">
        <w:rPr>
          <w:rFonts w:ascii="SimSun" w:hAnsi="SimSun"/>
          <w:sz w:val="21"/>
        </w:rPr>
        <w:t>发展</w:t>
      </w:r>
      <w:r w:rsidRPr="00542070">
        <w:rPr>
          <w:rFonts w:ascii="SimSun" w:hAnsi="SimSun" w:hint="eastAsia"/>
          <w:sz w:val="21"/>
        </w:rPr>
        <w:t>无疑仍然是国际社会面临的最艰巨挑战之一。</w:t>
      </w:r>
      <w:r w:rsidRPr="00542070">
        <w:rPr>
          <w:rFonts w:ascii="SimSun" w:hAnsi="SimSun"/>
          <w:sz w:val="21"/>
        </w:rPr>
        <w:t>没有公平分配的财富创造仍然是世界上的主要问题之一，这使得全球化在世界</w:t>
      </w:r>
      <w:r w:rsidRPr="00542070">
        <w:rPr>
          <w:rFonts w:ascii="SimSun" w:hAnsi="SimSun" w:hint="eastAsia"/>
          <w:sz w:val="21"/>
        </w:rPr>
        <w:t>上</w:t>
      </w:r>
      <w:r w:rsidRPr="00542070">
        <w:rPr>
          <w:rFonts w:ascii="SimSun" w:hAnsi="SimSun"/>
          <w:sz w:val="21"/>
        </w:rPr>
        <w:t>每个区域都变得越来越不受欢迎</w:t>
      </w:r>
      <w:r w:rsidRPr="00542070">
        <w:rPr>
          <w:rFonts w:ascii="SimSun" w:hAnsi="SimSun" w:hint="eastAsia"/>
          <w:sz w:val="21"/>
        </w:rPr>
        <w:t>。鉴于这一背景，</w:t>
      </w:r>
      <w:r w:rsidRPr="00542070">
        <w:rPr>
          <w:rFonts w:ascii="SimSun" w:hAnsi="SimSun"/>
          <w:sz w:val="21"/>
        </w:rPr>
        <w:t>各成员国</w:t>
      </w:r>
      <w:r w:rsidRPr="00542070">
        <w:rPr>
          <w:rFonts w:ascii="SimSun" w:hAnsi="SimSun" w:hint="eastAsia"/>
          <w:sz w:val="21"/>
        </w:rPr>
        <w:t>应当重申它们对合作、多边主义和建设性精神的承诺。它们从来没有像现在这样有必要。自从在</w:t>
      </w:r>
      <w:r w:rsidRPr="00542070">
        <w:rPr>
          <w:rFonts w:ascii="SimSun" w:hAnsi="SimSun"/>
          <w:sz w:val="21"/>
        </w:rPr>
        <w:t>2007</w:t>
      </w:r>
      <w:r w:rsidRPr="00542070">
        <w:rPr>
          <w:rFonts w:ascii="SimSun" w:hAnsi="SimSun" w:hint="eastAsia"/>
          <w:sz w:val="21"/>
        </w:rPr>
        <w:t>年</w:t>
      </w:r>
      <w:r w:rsidRPr="00542070">
        <w:rPr>
          <w:rFonts w:ascii="SimSun" w:hAnsi="SimSun"/>
          <w:sz w:val="21"/>
        </w:rPr>
        <w:t>产权组织大会</w:t>
      </w:r>
      <w:r w:rsidRPr="00542070">
        <w:rPr>
          <w:rFonts w:ascii="SimSun" w:hAnsi="SimSun" w:hint="eastAsia"/>
          <w:sz w:val="21"/>
        </w:rPr>
        <w:t>上制定发展议程以来，它已经成为产权组织的基石之一。</w:t>
      </w:r>
      <w:r w:rsidRPr="00542070">
        <w:rPr>
          <w:rFonts w:ascii="SimSun" w:hAnsi="SimSun"/>
          <w:sz w:val="21"/>
        </w:rPr>
        <w:t>CDIP</w:t>
      </w:r>
      <w:r w:rsidRPr="00542070">
        <w:rPr>
          <w:rFonts w:ascii="SimSun" w:hAnsi="SimSun" w:hint="eastAsia"/>
          <w:sz w:val="21"/>
        </w:rPr>
        <w:t>在将</w:t>
      </w:r>
      <w:r w:rsidRPr="00542070">
        <w:rPr>
          <w:rFonts w:ascii="SimSun" w:hAnsi="SimSun"/>
          <w:sz w:val="21"/>
        </w:rPr>
        <w:t>发展议程</w:t>
      </w:r>
      <w:r w:rsidRPr="00542070">
        <w:rPr>
          <w:rFonts w:ascii="SimSun" w:hAnsi="SimSun" w:hint="eastAsia"/>
          <w:sz w:val="21"/>
        </w:rPr>
        <w:t>纳入产权组织活动主流方面发挥着关键作用。事实上，CDIP的重要性远远超过了落实发展议程，因为它是可以对知识产权与经济发展之间相互作用进行富有意义的讨论和评估的唯一多边论坛。</w:t>
      </w:r>
      <w:r w:rsidRPr="00542070">
        <w:rPr>
          <w:rFonts w:ascii="SimSun" w:hAnsi="SimSun"/>
          <w:sz w:val="21"/>
        </w:rPr>
        <w:t>代表团</w:t>
      </w:r>
      <w:r w:rsidRPr="00542070">
        <w:rPr>
          <w:rFonts w:ascii="SimSun" w:hAnsi="SimSun" w:hint="eastAsia"/>
          <w:sz w:val="21"/>
        </w:rPr>
        <w:t>仍然认为，将发展方面纳入产权组织的活动加强了</w:t>
      </w:r>
      <w:r w:rsidRPr="00542070">
        <w:rPr>
          <w:rFonts w:ascii="SimSun" w:hAnsi="SimSun"/>
          <w:sz w:val="21"/>
        </w:rPr>
        <w:t>知识产权制度</w:t>
      </w:r>
      <w:r w:rsidRPr="00542070">
        <w:rPr>
          <w:rFonts w:ascii="SimSun" w:hAnsi="SimSun" w:hint="eastAsia"/>
          <w:sz w:val="21"/>
        </w:rPr>
        <w:t>的可信性，并</w:t>
      </w:r>
      <w:r w:rsidRPr="00542070">
        <w:rPr>
          <w:rFonts w:ascii="SimSun" w:hAnsi="SimSun"/>
          <w:sz w:val="21"/>
        </w:rPr>
        <w:t>鼓励</w:t>
      </w:r>
      <w:r w:rsidRPr="00542070">
        <w:rPr>
          <w:rFonts w:ascii="SimSun" w:hAnsi="SimSun" w:hint="eastAsia"/>
          <w:sz w:val="21"/>
        </w:rPr>
        <w:t>更广泛地接受其作为促进创新与发展的重要工具。</w:t>
      </w:r>
      <w:r w:rsidRPr="00542070">
        <w:rPr>
          <w:rFonts w:ascii="SimSun" w:hAnsi="SimSun"/>
          <w:sz w:val="21"/>
        </w:rPr>
        <w:t>CDIP</w:t>
      </w:r>
      <w:r w:rsidRPr="00542070">
        <w:rPr>
          <w:rFonts w:ascii="SimSun" w:hAnsi="SimSun" w:hint="eastAsia"/>
          <w:sz w:val="21"/>
        </w:rPr>
        <w:t>上一届会议见证了在议程的一些议题方面取得的具体进展。在经过多年讨论后，</w:t>
      </w:r>
      <w:r w:rsidRPr="00542070">
        <w:rPr>
          <w:rFonts w:ascii="SimSun" w:hAnsi="SimSun"/>
          <w:sz w:val="21"/>
        </w:rPr>
        <w:t>委员会</w:t>
      </w:r>
      <w:r w:rsidRPr="00542070">
        <w:rPr>
          <w:rFonts w:ascii="SimSun" w:hAnsi="SimSun" w:hint="eastAsia"/>
          <w:sz w:val="21"/>
        </w:rPr>
        <w:t>得以一致同意设立题为</w:t>
      </w:r>
      <w:r w:rsidRPr="00542070">
        <w:rPr>
          <w:rFonts w:ascii="SimSun" w:hAnsi="SimSun"/>
          <w:sz w:val="21"/>
        </w:rPr>
        <w:t>知识产权与</w:t>
      </w:r>
      <w:r w:rsidRPr="00542070">
        <w:rPr>
          <w:rFonts w:ascii="SimSun" w:hAnsi="SimSun"/>
          <w:sz w:val="21"/>
        </w:rPr>
        <w:lastRenderedPageBreak/>
        <w:t>发展</w:t>
      </w:r>
      <w:r w:rsidRPr="00542070">
        <w:rPr>
          <w:rFonts w:ascii="SimSun" w:hAnsi="SimSun" w:hint="eastAsia"/>
          <w:sz w:val="21"/>
        </w:rPr>
        <w:t>的常设</w:t>
      </w:r>
      <w:r w:rsidRPr="00542070">
        <w:rPr>
          <w:rFonts w:ascii="SimSun" w:hAnsi="SimSun"/>
          <w:sz w:val="21"/>
        </w:rPr>
        <w:t>议程项目</w:t>
      </w:r>
      <w:r w:rsidRPr="00542070">
        <w:rPr>
          <w:rFonts w:ascii="SimSun" w:hAnsi="SimSun" w:hint="eastAsia"/>
          <w:sz w:val="21"/>
        </w:rPr>
        <w:t>，该项目将推动落实发展议程的第三支柱，因为它不仅为委员会的讨论提供更大的透明度，而且还有助于参与有重点的、兼顾各方的和以成果为导向的讨论，有益于所有成员国。这一指导原则还将帮助</w:t>
      </w:r>
      <w:r w:rsidRPr="00542070">
        <w:rPr>
          <w:rFonts w:ascii="SimSun" w:hAnsi="SimSun"/>
          <w:sz w:val="21"/>
        </w:rPr>
        <w:t>各成员国</w:t>
      </w:r>
      <w:r w:rsidRPr="00542070">
        <w:rPr>
          <w:rFonts w:ascii="SimSun" w:hAnsi="SimSun" w:hint="eastAsia"/>
          <w:sz w:val="21"/>
        </w:rPr>
        <w:t>探索</w:t>
      </w:r>
      <w:r w:rsidRPr="00542070">
        <w:rPr>
          <w:rFonts w:ascii="SimSun" w:hAnsi="SimSun"/>
          <w:sz w:val="21"/>
        </w:rPr>
        <w:t>知识产权与发展</w:t>
      </w:r>
      <w:r w:rsidRPr="00542070">
        <w:rPr>
          <w:rFonts w:ascii="SimSun" w:hAnsi="SimSun" w:hint="eastAsia"/>
          <w:sz w:val="21"/>
        </w:rPr>
        <w:t>的不同方面和联系，这最终能够帮助制定该领域的政策，有益于所有成员国。因为</w:t>
      </w:r>
      <w:r w:rsidRPr="00542070">
        <w:rPr>
          <w:rFonts w:ascii="SimSun" w:hAnsi="SimSun"/>
          <w:sz w:val="21"/>
        </w:rPr>
        <w:t>发展</w:t>
      </w:r>
      <w:r w:rsidRPr="00542070">
        <w:rPr>
          <w:rFonts w:ascii="SimSun" w:hAnsi="SimSun" w:hint="eastAsia"/>
          <w:sz w:val="21"/>
        </w:rPr>
        <w:t>与团结是巴西外交政策的标志，它一直积极参与委员会的讨论并提交了实质性想法，以帮助将</w:t>
      </w:r>
      <w:r w:rsidRPr="00542070">
        <w:rPr>
          <w:rFonts w:ascii="SimSun" w:hAnsi="SimSun"/>
          <w:sz w:val="21"/>
        </w:rPr>
        <w:t>发展议程各项建议</w:t>
      </w:r>
      <w:r w:rsidRPr="00542070">
        <w:rPr>
          <w:rFonts w:ascii="SimSun" w:hAnsi="SimSun" w:hint="eastAsia"/>
          <w:sz w:val="21"/>
        </w:rPr>
        <w:t>转化为具体行动。由于金砖国家与其他国家之间的密切协调，巴西和俄罗斯联邦在</w:t>
      </w:r>
      <w:r w:rsidRPr="00542070">
        <w:rPr>
          <w:rFonts w:ascii="SimSun" w:hAnsi="SimSun"/>
          <w:sz w:val="21"/>
        </w:rPr>
        <w:t>数字环境中的知识产权与发展议题</w:t>
      </w:r>
      <w:r w:rsidRPr="00542070">
        <w:rPr>
          <w:rFonts w:ascii="SimSun" w:hAnsi="SimSun" w:hint="eastAsia"/>
          <w:sz w:val="21"/>
        </w:rPr>
        <w:t>方面得到了支持，</w:t>
      </w:r>
      <w:r w:rsidRPr="00542070">
        <w:rPr>
          <w:rFonts w:ascii="SimSun" w:hAnsi="SimSun"/>
          <w:sz w:val="21"/>
        </w:rPr>
        <w:t>CDIP第二十三届会议</w:t>
      </w:r>
      <w:r w:rsidRPr="00542070">
        <w:rPr>
          <w:rFonts w:ascii="SimSun" w:hAnsi="SimSun" w:hint="eastAsia"/>
          <w:sz w:val="21"/>
        </w:rPr>
        <w:t>将在</w:t>
      </w:r>
      <w:r w:rsidRPr="00542070">
        <w:rPr>
          <w:rFonts w:ascii="SimSun" w:hAnsi="SimSun"/>
          <w:sz w:val="21"/>
        </w:rPr>
        <w:t>知识产权与发展</w:t>
      </w:r>
      <w:r w:rsidRPr="00542070">
        <w:rPr>
          <w:rFonts w:ascii="SimSun" w:hAnsi="SimSun" w:hint="eastAsia"/>
          <w:sz w:val="21"/>
        </w:rPr>
        <w:t>项目下讨论该提案。巴西还始终坚决支持</w:t>
      </w:r>
      <w:r w:rsidRPr="00542070">
        <w:rPr>
          <w:rFonts w:ascii="SimSun" w:hAnsi="SimSun"/>
          <w:sz w:val="21"/>
        </w:rPr>
        <w:t>委员会</w:t>
      </w:r>
      <w:r w:rsidRPr="00542070">
        <w:rPr>
          <w:rFonts w:ascii="SimSun" w:hAnsi="SimSun" w:hint="eastAsia"/>
          <w:sz w:val="21"/>
        </w:rPr>
        <w:t>上一届会议批准的</w:t>
      </w:r>
      <w:r w:rsidRPr="00542070">
        <w:rPr>
          <w:rFonts w:ascii="SimSun" w:hAnsi="SimSun"/>
          <w:sz w:val="21"/>
        </w:rPr>
        <w:t>美利坚合众国、加拿大和墨西哥代表团关于</w:t>
      </w:r>
      <w:r w:rsidRPr="00542070">
        <w:rPr>
          <w:rFonts w:ascii="SimSun" w:hAnsi="SimSun" w:hint="eastAsia"/>
          <w:sz w:val="21"/>
        </w:rPr>
        <w:t>女性与知识产权的</w:t>
      </w:r>
      <w:r w:rsidRPr="00542070">
        <w:rPr>
          <w:rFonts w:ascii="SimSun" w:hAnsi="SimSun"/>
          <w:sz w:val="21"/>
        </w:rPr>
        <w:t>提案</w:t>
      </w:r>
      <w:r w:rsidRPr="00542070">
        <w:rPr>
          <w:rFonts w:ascii="SimSun" w:hAnsi="SimSun" w:hint="eastAsia"/>
          <w:sz w:val="21"/>
        </w:rPr>
        <w:t>。事实上，这样一项提案与巴西的意见一致，即增加女性的参与将使</w:t>
      </w:r>
      <w:r w:rsidRPr="00542070">
        <w:rPr>
          <w:rFonts w:ascii="SimSun" w:hAnsi="SimSun"/>
          <w:sz w:val="21"/>
        </w:rPr>
        <w:t>知识产权制度</w:t>
      </w:r>
      <w:r w:rsidRPr="00542070">
        <w:rPr>
          <w:rFonts w:ascii="SimSun" w:hAnsi="SimSun" w:hint="eastAsia"/>
          <w:sz w:val="21"/>
        </w:rPr>
        <w:t>受益良多。尽管委员会取得了进展，但前方的道路仍然漫长。CDIP仍然有未决问题，坚持将发展置于</w:t>
      </w:r>
      <w:r w:rsidRPr="00542070">
        <w:rPr>
          <w:rFonts w:ascii="SimSun" w:hAnsi="SimSun"/>
          <w:sz w:val="21"/>
        </w:rPr>
        <w:t>产权组织</w:t>
      </w:r>
      <w:r w:rsidRPr="00542070">
        <w:rPr>
          <w:rFonts w:ascii="SimSun" w:hAnsi="SimSun" w:hint="eastAsia"/>
          <w:sz w:val="21"/>
        </w:rPr>
        <w:t>讨论的中心是一项正在进行和永远不会结束的进程。正如委员会上一届会议所</w:t>
      </w:r>
      <w:r w:rsidRPr="00542070">
        <w:rPr>
          <w:rFonts w:ascii="SimSun" w:hAnsi="SimSun"/>
          <w:sz w:val="21"/>
        </w:rPr>
        <w:t>强调</w:t>
      </w:r>
      <w:r w:rsidRPr="00542070">
        <w:rPr>
          <w:rFonts w:ascii="SimSun" w:hAnsi="SimSun" w:hint="eastAsia"/>
          <w:sz w:val="21"/>
        </w:rPr>
        <w:t>的，</w:t>
      </w:r>
      <w:r w:rsidRPr="00542070">
        <w:rPr>
          <w:rFonts w:ascii="SimSun" w:hAnsi="SimSun"/>
          <w:sz w:val="21"/>
        </w:rPr>
        <w:t>总干事关于发展议程落实情况的报告</w:t>
      </w:r>
      <w:r w:rsidRPr="00542070">
        <w:rPr>
          <w:rFonts w:ascii="SimSun" w:hAnsi="SimSun" w:hint="eastAsia"/>
          <w:sz w:val="21"/>
        </w:rPr>
        <w:t>未发挥它的潜力，正如许多代表团所强调的，因为此前许多报告包含的缺陷未得到适当解决。在</w:t>
      </w:r>
      <w:r w:rsidRPr="00542070">
        <w:rPr>
          <w:rFonts w:ascii="SimSun" w:hAnsi="SimSun"/>
          <w:sz w:val="21"/>
        </w:rPr>
        <w:t>CDIP</w:t>
      </w:r>
      <w:r w:rsidRPr="00542070">
        <w:rPr>
          <w:rFonts w:ascii="SimSun" w:hAnsi="SimSun" w:hint="eastAsia"/>
          <w:sz w:val="21"/>
        </w:rPr>
        <w:t>的上一届会议上，巴西提出了对其加以改进的具体建议，它希望看到这些建议被纳入到今后版本的报告中。</w:t>
      </w:r>
      <w:r w:rsidRPr="00542070">
        <w:rPr>
          <w:rFonts w:ascii="SimSun" w:hAnsi="SimSun"/>
          <w:sz w:val="21"/>
        </w:rPr>
        <w:t>代表团还重申</w:t>
      </w:r>
      <w:r w:rsidRPr="00542070">
        <w:rPr>
          <w:rFonts w:ascii="SimSun" w:hAnsi="SimSun" w:hint="eastAsia"/>
          <w:sz w:val="21"/>
        </w:rPr>
        <w:t>它的立场，即作为一个专门的联合国机构，</w:t>
      </w:r>
      <w:r w:rsidRPr="00542070">
        <w:rPr>
          <w:rFonts w:ascii="SimSun" w:hAnsi="SimSun"/>
          <w:sz w:val="21"/>
        </w:rPr>
        <w:t>产权组织</w:t>
      </w:r>
      <w:r w:rsidRPr="00542070">
        <w:rPr>
          <w:rFonts w:ascii="SimSun" w:hAnsi="SimSun" w:hint="eastAsia"/>
          <w:sz w:val="21"/>
        </w:rPr>
        <w:t>应当为</w:t>
      </w:r>
      <w:r w:rsidRPr="00542070">
        <w:rPr>
          <w:rFonts w:ascii="SimSun" w:hAnsi="SimSun"/>
          <w:sz w:val="21"/>
        </w:rPr>
        <w:t>落实可持续发展目标</w:t>
      </w:r>
      <w:r w:rsidRPr="00542070">
        <w:rPr>
          <w:rFonts w:ascii="SimSun" w:hAnsi="SimSun" w:hint="eastAsia"/>
          <w:sz w:val="21"/>
        </w:rPr>
        <w:t>做出更多实质性贡献。各</w:t>
      </w:r>
      <w:r w:rsidRPr="00542070">
        <w:rPr>
          <w:rFonts w:ascii="SimSun" w:hAnsi="SimSun"/>
          <w:sz w:val="21"/>
        </w:rPr>
        <w:t>成员国</w:t>
      </w:r>
      <w:r w:rsidRPr="00542070">
        <w:rPr>
          <w:rFonts w:ascii="SimSun" w:hAnsi="SimSun" w:hint="eastAsia"/>
          <w:sz w:val="21"/>
        </w:rPr>
        <w:t>，加上产权组织的经验和人力资源，不应当逃避责任。它们都应当发挥更加积极的作用，努力将</w:t>
      </w:r>
      <w:r w:rsidRPr="00542070">
        <w:rPr>
          <w:rFonts w:ascii="SimSun" w:hAnsi="SimSun"/>
          <w:sz w:val="21"/>
        </w:rPr>
        <w:t>可持续发展目标</w:t>
      </w:r>
      <w:r w:rsidRPr="00542070">
        <w:rPr>
          <w:rFonts w:ascii="SimSun" w:hAnsi="SimSun" w:hint="eastAsia"/>
          <w:sz w:val="21"/>
        </w:rPr>
        <w:t>纳入主流，</w:t>
      </w:r>
      <w:r w:rsidRPr="00542070">
        <w:rPr>
          <w:rFonts w:ascii="SimSun" w:hAnsi="SimSun"/>
          <w:sz w:val="21"/>
        </w:rPr>
        <w:t>CDIP</w:t>
      </w:r>
      <w:r w:rsidRPr="00542070">
        <w:rPr>
          <w:rFonts w:ascii="SimSun" w:hAnsi="SimSun" w:hint="eastAsia"/>
          <w:sz w:val="21"/>
        </w:rPr>
        <w:t>是做到这一点的适当论坛。另一项挑战与</w:t>
      </w:r>
      <w:r w:rsidRPr="00542070">
        <w:rPr>
          <w:rFonts w:ascii="SimSun" w:hAnsi="SimSun"/>
          <w:sz w:val="21"/>
        </w:rPr>
        <w:t>独立审查的建议5和11</w:t>
      </w:r>
      <w:r w:rsidRPr="00542070">
        <w:rPr>
          <w:rFonts w:ascii="SimSun" w:hAnsi="SimSun" w:hint="eastAsia"/>
          <w:sz w:val="21"/>
        </w:rPr>
        <w:t>相关，尚未得到</w:t>
      </w:r>
      <w:r w:rsidRPr="00542070">
        <w:rPr>
          <w:rFonts w:ascii="SimSun" w:hAnsi="SimSun"/>
          <w:sz w:val="21"/>
        </w:rPr>
        <w:t>CDIP各成员国</w:t>
      </w:r>
      <w:r w:rsidRPr="00542070">
        <w:rPr>
          <w:rFonts w:ascii="SimSun" w:hAnsi="SimSun" w:hint="eastAsia"/>
          <w:sz w:val="21"/>
        </w:rPr>
        <w:t>的批准和通过。该</w:t>
      </w:r>
      <w:r w:rsidRPr="00542070">
        <w:rPr>
          <w:rFonts w:ascii="SimSun" w:hAnsi="SimSun"/>
          <w:sz w:val="21"/>
        </w:rPr>
        <w:t>建议</w:t>
      </w:r>
      <w:r w:rsidRPr="00542070">
        <w:rPr>
          <w:rFonts w:ascii="SimSun" w:hAnsi="SimSun" w:hint="eastAsia"/>
          <w:sz w:val="21"/>
        </w:rPr>
        <w:t>的目标是评估</w:t>
      </w:r>
      <w:r w:rsidRPr="00542070">
        <w:rPr>
          <w:rFonts w:ascii="SimSun" w:hAnsi="SimSun"/>
          <w:sz w:val="21"/>
        </w:rPr>
        <w:t>2008</w:t>
      </w:r>
      <w:r w:rsidRPr="00542070">
        <w:rPr>
          <w:rFonts w:ascii="SimSun" w:hAnsi="SimSun" w:hint="eastAsia"/>
          <w:sz w:val="21"/>
        </w:rPr>
        <w:t>至</w:t>
      </w:r>
      <w:r w:rsidRPr="00542070">
        <w:rPr>
          <w:rFonts w:ascii="SimSun" w:hAnsi="SimSun"/>
          <w:sz w:val="21"/>
        </w:rPr>
        <w:t>2015</w:t>
      </w:r>
      <w:r w:rsidRPr="00542070">
        <w:rPr>
          <w:rFonts w:ascii="SimSun" w:hAnsi="SimSun" w:hint="eastAsia"/>
          <w:sz w:val="21"/>
        </w:rPr>
        <w:t>年为落实发展议程而开展的产权组织活动的相关性、有效性、影响、可持续性和效率。通过将产权组织的活动与产权组织计划和预算所载预期成果联系起来，</w:t>
      </w:r>
      <w:r w:rsidRPr="00542070">
        <w:rPr>
          <w:rFonts w:ascii="SimSun" w:hAnsi="SimSun"/>
          <w:sz w:val="21"/>
        </w:rPr>
        <w:t>建议5</w:t>
      </w:r>
      <w:r w:rsidRPr="00542070">
        <w:rPr>
          <w:rFonts w:ascii="SimSun" w:hAnsi="SimSun" w:hint="eastAsia"/>
          <w:sz w:val="21"/>
        </w:rPr>
        <w:t>和</w:t>
      </w:r>
      <w:r w:rsidRPr="00542070">
        <w:rPr>
          <w:rFonts w:ascii="SimSun" w:hAnsi="SimSun"/>
          <w:sz w:val="21"/>
        </w:rPr>
        <w:t>11</w:t>
      </w:r>
      <w:r w:rsidRPr="00542070">
        <w:rPr>
          <w:rFonts w:ascii="SimSun" w:hAnsi="SimSun" w:hint="eastAsia"/>
          <w:sz w:val="21"/>
        </w:rPr>
        <w:t>在将</w:t>
      </w:r>
      <w:r w:rsidRPr="00542070">
        <w:rPr>
          <w:rFonts w:ascii="SimSun" w:hAnsi="SimSun"/>
          <w:sz w:val="21"/>
        </w:rPr>
        <w:t>发展议程各项建议</w:t>
      </w:r>
      <w:r w:rsidRPr="00542070">
        <w:rPr>
          <w:rFonts w:ascii="SimSun" w:hAnsi="SimSun" w:hint="eastAsia"/>
          <w:sz w:val="21"/>
        </w:rPr>
        <w:t>纳入产权组织工作主流方面发挥着关键作用。同样，</w:t>
      </w:r>
      <w:r w:rsidRPr="00542070">
        <w:rPr>
          <w:rFonts w:ascii="SimSun" w:hAnsi="SimSun"/>
          <w:sz w:val="21"/>
        </w:rPr>
        <w:t>代表团敦促</w:t>
      </w:r>
      <w:r w:rsidRPr="00542070">
        <w:rPr>
          <w:rFonts w:ascii="SimSun" w:hAnsi="SimSun" w:hint="eastAsia"/>
          <w:sz w:val="21"/>
        </w:rPr>
        <w:t>所有</w:t>
      </w:r>
      <w:r w:rsidRPr="00542070">
        <w:rPr>
          <w:rFonts w:ascii="SimSun" w:hAnsi="SimSun"/>
          <w:sz w:val="21"/>
        </w:rPr>
        <w:t>成员国</w:t>
      </w:r>
      <w:r w:rsidRPr="00542070">
        <w:rPr>
          <w:rFonts w:ascii="SimSun" w:hAnsi="SimSun" w:hint="eastAsia"/>
          <w:sz w:val="21"/>
        </w:rPr>
        <w:t>表现出灵活性并在CDIP第一支柱方面取得进一步进展。最后，</w:t>
      </w:r>
      <w:r w:rsidRPr="00542070">
        <w:rPr>
          <w:rFonts w:ascii="SimSun" w:hAnsi="SimSun"/>
          <w:sz w:val="21"/>
        </w:rPr>
        <w:t>代表团希望重申</w:t>
      </w:r>
      <w:r w:rsidRPr="00542070">
        <w:rPr>
          <w:rFonts w:ascii="SimSun" w:hAnsi="SimSun" w:hint="eastAsia"/>
          <w:sz w:val="21"/>
        </w:rPr>
        <w:t>其坚决</w:t>
      </w:r>
      <w:r w:rsidRPr="00542070">
        <w:rPr>
          <w:rFonts w:ascii="SimSun" w:hAnsi="SimSun"/>
          <w:sz w:val="21"/>
        </w:rPr>
        <w:t>支持文件CDIP/20/8</w:t>
      </w:r>
      <w:r w:rsidRPr="00542070">
        <w:rPr>
          <w:rFonts w:ascii="SimSun" w:hAnsi="SimSun" w:hint="eastAsia"/>
          <w:sz w:val="21"/>
        </w:rPr>
        <w:t>所载非洲集团关于每两年组织一次知识产权与发展国际会议的提案。它将为</w:t>
      </w:r>
      <w:r w:rsidRPr="00542070">
        <w:rPr>
          <w:rFonts w:ascii="SimSun" w:hAnsi="SimSun"/>
          <w:sz w:val="21"/>
        </w:rPr>
        <w:t>各成员国</w:t>
      </w:r>
      <w:r w:rsidRPr="00542070">
        <w:rPr>
          <w:rFonts w:ascii="SimSun" w:hAnsi="SimSun" w:hint="eastAsia"/>
          <w:sz w:val="21"/>
        </w:rPr>
        <w:t>之间进行对话提供更多机会。非洲同事们已经表现出足够的灵活性，将B集团提出的大多数建议纳入其中。期待B集团也要表现出相同的灵活性。通过讨论这些关键问题，</w:t>
      </w:r>
      <w:r w:rsidRPr="00542070">
        <w:rPr>
          <w:rFonts w:ascii="SimSun" w:hAnsi="SimSun"/>
          <w:sz w:val="21"/>
        </w:rPr>
        <w:t>产权组织</w:t>
      </w:r>
      <w:r w:rsidRPr="00542070">
        <w:rPr>
          <w:rFonts w:ascii="SimSun" w:hAnsi="SimSun" w:hint="eastAsia"/>
          <w:sz w:val="21"/>
        </w:rPr>
        <w:t>将为实现更具包容性、更加兼顾各方和以发展为导向的制度做出贡献，这将增加经济增长，有益于所有成员国和社会所有部门。</w:t>
      </w:r>
    </w:p>
    <w:p w:rsidR="00515C6E" w:rsidRDefault="00542070" w:rsidP="00542070">
      <w:pPr>
        <w:numPr>
          <w:ilvl w:val="0"/>
          <w:numId w:val="9"/>
        </w:numPr>
        <w:overflowPunct w:val="0"/>
        <w:spacing w:afterLines="50" w:after="120" w:line="340" w:lineRule="atLeast"/>
        <w:ind w:left="0" w:firstLine="0"/>
        <w:jc w:val="both"/>
        <w:rPr>
          <w:rFonts w:ascii="SimSun" w:hAnsi="SimSun"/>
          <w:sz w:val="21"/>
        </w:rPr>
      </w:pPr>
      <w:r w:rsidRPr="00542070">
        <w:rPr>
          <w:rFonts w:ascii="SimSun" w:hAnsi="SimSun" w:hint="eastAsia"/>
          <w:sz w:val="21"/>
        </w:rPr>
        <w:t>美利坚合众国</w:t>
      </w:r>
      <w:r w:rsidRPr="00542070">
        <w:rPr>
          <w:rFonts w:ascii="SimSun" w:hAnsi="SimSun"/>
          <w:sz w:val="21"/>
        </w:rPr>
        <w:t>代表团</w:t>
      </w:r>
      <w:r w:rsidR="004B047A">
        <w:rPr>
          <w:rFonts w:ascii="SimSun" w:hAnsi="SimSun" w:hint="eastAsia"/>
          <w:sz w:val="21"/>
        </w:rPr>
        <w:t>赞同</w:t>
      </w:r>
      <w:r w:rsidRPr="00542070">
        <w:rPr>
          <w:rFonts w:ascii="SimSun" w:hAnsi="SimSun" w:hint="eastAsia"/>
          <w:sz w:val="21"/>
        </w:rPr>
        <w:t>瑞士代表团代表B集团所做的发言。它还注意到</w:t>
      </w:r>
      <w:r w:rsidRPr="00542070">
        <w:rPr>
          <w:rFonts w:ascii="SimSun" w:hAnsi="SimSun"/>
          <w:sz w:val="21"/>
        </w:rPr>
        <w:t>CDIP</w:t>
      </w:r>
      <w:r w:rsidRPr="00542070">
        <w:rPr>
          <w:rFonts w:ascii="SimSun" w:hAnsi="SimSun" w:hint="eastAsia"/>
          <w:sz w:val="21"/>
        </w:rPr>
        <w:t>和</w:t>
      </w:r>
      <w:r w:rsidRPr="00542070">
        <w:rPr>
          <w:rFonts w:ascii="SimSun" w:hAnsi="SimSun"/>
          <w:sz w:val="21"/>
        </w:rPr>
        <w:t>产权组织</w:t>
      </w:r>
      <w:r w:rsidRPr="00542070">
        <w:rPr>
          <w:rFonts w:ascii="SimSun" w:hAnsi="SimSun" w:hint="eastAsia"/>
          <w:sz w:val="21"/>
        </w:rPr>
        <w:t>在落实</w:t>
      </w:r>
      <w:r w:rsidRPr="00542070">
        <w:rPr>
          <w:rFonts w:ascii="SimSun" w:hAnsi="SimSun"/>
          <w:sz w:val="21"/>
        </w:rPr>
        <w:t>发展议程建议</w:t>
      </w:r>
      <w:r w:rsidRPr="00542070">
        <w:rPr>
          <w:rFonts w:ascii="SimSun" w:hAnsi="SimSun" w:hint="eastAsia"/>
          <w:sz w:val="21"/>
        </w:rPr>
        <w:t>方面取得了巨大成功。这些与</w:t>
      </w:r>
      <w:r w:rsidRPr="00542070">
        <w:rPr>
          <w:rFonts w:ascii="SimSun" w:hAnsi="SimSun"/>
          <w:sz w:val="21"/>
        </w:rPr>
        <w:t>发展</w:t>
      </w:r>
      <w:r w:rsidRPr="00542070">
        <w:rPr>
          <w:rFonts w:ascii="SimSun" w:hAnsi="SimSun" w:hint="eastAsia"/>
          <w:sz w:val="21"/>
        </w:rPr>
        <w:t>相关的活动对开展活动的国家产生了积极影响。它建议</w:t>
      </w:r>
      <w:r w:rsidRPr="00542070">
        <w:rPr>
          <w:rFonts w:ascii="SimSun" w:hAnsi="SimSun"/>
          <w:sz w:val="21"/>
        </w:rPr>
        <w:t>产权组织继续</w:t>
      </w:r>
      <w:r w:rsidRPr="00542070">
        <w:rPr>
          <w:rFonts w:ascii="SimSun" w:hAnsi="SimSun" w:hint="eastAsia"/>
          <w:sz w:val="21"/>
        </w:rPr>
        <w:t>努力促进</w:t>
      </w:r>
      <w:r w:rsidRPr="00542070">
        <w:rPr>
          <w:rFonts w:ascii="SimSun" w:hAnsi="SimSun"/>
          <w:sz w:val="21"/>
        </w:rPr>
        <w:t>知识产权</w:t>
      </w:r>
      <w:r w:rsidRPr="00542070">
        <w:rPr>
          <w:rFonts w:ascii="SimSun" w:hAnsi="SimSun" w:hint="eastAsia"/>
          <w:sz w:val="21"/>
        </w:rPr>
        <w:t>在</w:t>
      </w:r>
      <w:r w:rsidRPr="00542070">
        <w:rPr>
          <w:rFonts w:ascii="SimSun" w:hAnsi="SimSun"/>
          <w:sz w:val="21"/>
        </w:rPr>
        <w:t>发展</w:t>
      </w:r>
      <w:r w:rsidRPr="00542070">
        <w:rPr>
          <w:rFonts w:ascii="SimSun" w:hAnsi="SimSun" w:hint="eastAsia"/>
          <w:sz w:val="21"/>
        </w:rPr>
        <w:t>方面的积极作用。例如，产权组织可以通过增加对专利信息的获取，支助技术与创新支持中心</w:t>
      </w:r>
      <w:r w:rsidRPr="00542070">
        <w:rPr>
          <w:rFonts w:ascii="SimSun" w:hAnsi="SimSun"/>
          <w:sz w:val="21"/>
        </w:rPr>
        <w:t>（TISC）</w:t>
      </w:r>
      <w:r w:rsidRPr="00542070">
        <w:rPr>
          <w:rFonts w:ascii="SimSun" w:hAnsi="SimSun" w:hint="eastAsia"/>
          <w:sz w:val="21"/>
        </w:rPr>
        <w:t>、国家</w:t>
      </w:r>
      <w:r w:rsidRPr="00542070">
        <w:rPr>
          <w:rFonts w:ascii="SimSun" w:hAnsi="SimSun"/>
          <w:sz w:val="21"/>
        </w:rPr>
        <w:t>知识产权</w:t>
      </w:r>
      <w:r w:rsidRPr="00542070">
        <w:rPr>
          <w:rFonts w:ascii="SimSun" w:hAnsi="SimSun" w:hint="eastAsia"/>
          <w:sz w:val="21"/>
        </w:rPr>
        <w:t>学院、国家</w:t>
      </w:r>
      <w:r w:rsidRPr="00542070">
        <w:rPr>
          <w:rFonts w:ascii="SimSun" w:hAnsi="SimSun"/>
          <w:sz w:val="21"/>
        </w:rPr>
        <w:t>知识产权</w:t>
      </w:r>
      <w:r w:rsidRPr="00542070">
        <w:rPr>
          <w:rFonts w:ascii="SimSun" w:hAnsi="SimSun" w:hint="eastAsia"/>
          <w:sz w:val="21"/>
        </w:rPr>
        <w:t>局、中小企业和创意产业，以及建设最不发达国家、</w:t>
      </w:r>
      <w:r w:rsidRPr="00542070">
        <w:rPr>
          <w:rFonts w:ascii="SimSun" w:hAnsi="SimSun"/>
          <w:sz w:val="21"/>
        </w:rPr>
        <w:t>发展中国家</w:t>
      </w:r>
      <w:r w:rsidRPr="00542070">
        <w:rPr>
          <w:rFonts w:ascii="SimSun" w:hAnsi="SimSun" w:hint="eastAsia"/>
          <w:sz w:val="21"/>
        </w:rPr>
        <w:t>和转型国家</w:t>
      </w:r>
      <w:r w:rsidRPr="00542070">
        <w:rPr>
          <w:rFonts w:ascii="SimSun" w:hAnsi="SimSun"/>
          <w:sz w:val="21"/>
        </w:rPr>
        <w:t>知识产权</w:t>
      </w:r>
      <w:r w:rsidRPr="00542070">
        <w:rPr>
          <w:rFonts w:ascii="SimSun" w:hAnsi="SimSun" w:hint="eastAsia"/>
          <w:sz w:val="21"/>
        </w:rPr>
        <w:t>保护、管理和商业化领域的能力来做到这一点。它</w:t>
      </w:r>
      <w:r w:rsidRPr="00542070">
        <w:rPr>
          <w:rFonts w:ascii="SimSun" w:hAnsi="SimSun"/>
          <w:sz w:val="21"/>
        </w:rPr>
        <w:t>继续支持</w:t>
      </w:r>
      <w:r w:rsidRPr="00542070">
        <w:rPr>
          <w:rFonts w:ascii="SimSun" w:hAnsi="SimSun" w:hint="eastAsia"/>
          <w:sz w:val="21"/>
        </w:rPr>
        <w:t>重点关注国家</w:t>
      </w:r>
      <w:r w:rsidRPr="00542070">
        <w:rPr>
          <w:rFonts w:ascii="SimSun" w:hAnsi="SimSun"/>
          <w:sz w:val="21"/>
        </w:rPr>
        <w:t>发展议程</w:t>
      </w:r>
      <w:r w:rsidRPr="00542070">
        <w:rPr>
          <w:rFonts w:ascii="SimSun" w:hAnsi="SimSun" w:hint="eastAsia"/>
          <w:sz w:val="21"/>
        </w:rPr>
        <w:t>相关的项目，通过努力能够带来具体和切实惠益以及直接和</w:t>
      </w:r>
      <w:proofErr w:type="gramStart"/>
      <w:r w:rsidRPr="00542070">
        <w:rPr>
          <w:rFonts w:ascii="SimSun" w:hAnsi="SimSun" w:hint="eastAsia"/>
          <w:sz w:val="21"/>
        </w:rPr>
        <w:t>可</w:t>
      </w:r>
      <w:proofErr w:type="gramEnd"/>
      <w:r w:rsidRPr="00542070">
        <w:rPr>
          <w:rFonts w:ascii="SimSun" w:hAnsi="SimSun" w:hint="eastAsia"/>
          <w:sz w:val="21"/>
        </w:rPr>
        <w:t>持续影响。它很高兴加拿大、墨西哥和美利坚合众国代表团提出的关于</w:t>
      </w:r>
      <w:r w:rsidRPr="00542070">
        <w:rPr>
          <w:rFonts w:ascii="SimSun" w:hAnsi="SimSun"/>
          <w:sz w:val="21"/>
        </w:rPr>
        <w:t>加大女性在创新创业方面的作用、鼓励发展中国家女性运用知识产权制度的</w:t>
      </w:r>
      <w:r w:rsidRPr="00542070">
        <w:rPr>
          <w:rFonts w:ascii="SimSun" w:hAnsi="SimSun" w:hint="eastAsia"/>
          <w:sz w:val="21"/>
        </w:rPr>
        <w:t>一项提案在5月份</w:t>
      </w:r>
      <w:r w:rsidRPr="00542070">
        <w:rPr>
          <w:rFonts w:ascii="SimSun" w:hAnsi="SimSun"/>
          <w:sz w:val="21"/>
        </w:rPr>
        <w:t>CDIP第二十一届会议</w:t>
      </w:r>
      <w:r w:rsidRPr="00542070">
        <w:rPr>
          <w:rFonts w:ascii="SimSun" w:hAnsi="SimSun" w:hint="eastAsia"/>
          <w:sz w:val="21"/>
        </w:rPr>
        <w:t>上得到了各成员国的热情支持和批准。该项目旨在鼓励、援助和支持</w:t>
      </w:r>
      <w:r w:rsidRPr="00542070">
        <w:rPr>
          <w:rFonts w:ascii="SimSun" w:hAnsi="SimSun"/>
          <w:sz w:val="21"/>
        </w:rPr>
        <w:t>发展中国家</w:t>
      </w:r>
      <w:r w:rsidRPr="00542070">
        <w:rPr>
          <w:rFonts w:ascii="SimSun" w:hAnsi="SimSun" w:hint="eastAsia"/>
          <w:sz w:val="21"/>
        </w:rPr>
        <w:t>女性创新者运用</w:t>
      </w:r>
      <w:r w:rsidRPr="00542070">
        <w:rPr>
          <w:rFonts w:ascii="SimSun" w:hAnsi="SimSun"/>
          <w:sz w:val="21"/>
        </w:rPr>
        <w:t>知识产权制度</w:t>
      </w:r>
      <w:r w:rsidRPr="00542070">
        <w:rPr>
          <w:rFonts w:ascii="SimSun" w:hAnsi="SimSun" w:hint="eastAsia"/>
          <w:sz w:val="21"/>
        </w:rPr>
        <w:t>保护她们的发明并实现商业化。它期待提案进入实施阶段。</w:t>
      </w:r>
    </w:p>
    <w:p w:rsidR="00515C6E" w:rsidRDefault="00542070" w:rsidP="00542070">
      <w:pPr>
        <w:numPr>
          <w:ilvl w:val="0"/>
          <w:numId w:val="9"/>
        </w:numPr>
        <w:overflowPunct w:val="0"/>
        <w:spacing w:afterLines="50" w:after="120" w:line="340" w:lineRule="atLeast"/>
        <w:ind w:left="0" w:firstLine="0"/>
        <w:jc w:val="both"/>
        <w:rPr>
          <w:rFonts w:ascii="SimSun" w:hAnsi="SimSun"/>
          <w:sz w:val="21"/>
        </w:rPr>
      </w:pPr>
      <w:r w:rsidRPr="00542070">
        <w:rPr>
          <w:rFonts w:ascii="SimSun" w:hAnsi="SimSun" w:hint="eastAsia"/>
          <w:sz w:val="21"/>
        </w:rPr>
        <w:t>秘鲁</w:t>
      </w:r>
      <w:r w:rsidR="00A91765">
        <w:rPr>
          <w:rFonts w:ascii="SimSun" w:hAnsi="SimSun"/>
          <w:sz w:val="21"/>
        </w:rPr>
        <w:t>代表团</w:t>
      </w:r>
      <w:r w:rsidR="00A91765">
        <w:rPr>
          <w:rFonts w:ascii="SimSun" w:hAnsi="SimSun" w:hint="eastAsia"/>
          <w:sz w:val="21"/>
        </w:rPr>
        <w:t>赞同</w:t>
      </w:r>
      <w:r w:rsidRPr="00542070">
        <w:rPr>
          <w:rFonts w:ascii="SimSun" w:hAnsi="SimSun" w:hint="eastAsia"/>
          <w:sz w:val="21"/>
        </w:rPr>
        <w:t>萨尔瓦多代表团代表</w:t>
      </w:r>
      <w:r w:rsidRPr="00542070">
        <w:rPr>
          <w:rFonts w:ascii="SimSun" w:hAnsi="SimSun"/>
          <w:sz w:val="21"/>
        </w:rPr>
        <w:t>GRULAC</w:t>
      </w:r>
      <w:r w:rsidRPr="00542070">
        <w:rPr>
          <w:rFonts w:ascii="SimSun" w:hAnsi="SimSun" w:hint="eastAsia"/>
          <w:sz w:val="21"/>
        </w:rPr>
        <w:t>所做的发言。它表示，它已经提交关于</w:t>
      </w:r>
      <w:r w:rsidRPr="00542070">
        <w:rPr>
          <w:rFonts w:ascii="SimSun" w:hAnsi="SimSun"/>
          <w:sz w:val="21"/>
        </w:rPr>
        <w:t>旅游和美食</w:t>
      </w:r>
      <w:r w:rsidRPr="00542070">
        <w:rPr>
          <w:rFonts w:ascii="SimSun" w:hAnsi="SimSun" w:hint="eastAsia"/>
          <w:sz w:val="21"/>
        </w:rPr>
        <w:t>的项目，以促进旅游业和美食部门运用</w:t>
      </w:r>
      <w:r w:rsidRPr="00542070">
        <w:rPr>
          <w:rFonts w:ascii="SimSun" w:hAnsi="SimSun"/>
          <w:sz w:val="21"/>
        </w:rPr>
        <w:t>知识产权制度</w:t>
      </w:r>
      <w:r w:rsidRPr="00542070">
        <w:rPr>
          <w:rFonts w:ascii="SimSun" w:hAnsi="SimSun" w:hint="eastAsia"/>
          <w:sz w:val="21"/>
        </w:rPr>
        <w:t>。一方面，这将促进秘鲁美食的发展，另一方面，将确保秘鲁人民所做工作的可持续性。该项目将持续36个月，重点关注旅游业、美食和知识产权部门主要行为者的联合工作战略，旨在准备一个切实项目，通过运用知识产权工具，发展旅游业和美食。它还旨在编拟一份关于旅游业和美食部门知识产权状况的报告。</w:t>
      </w:r>
      <w:r w:rsidRPr="00542070">
        <w:rPr>
          <w:rFonts w:ascii="SimSun" w:hAnsi="SimSun"/>
          <w:sz w:val="21"/>
        </w:rPr>
        <w:t>委员会</w:t>
      </w:r>
      <w:r w:rsidRPr="00542070">
        <w:rPr>
          <w:rFonts w:ascii="SimSun" w:hAnsi="SimSun" w:hint="eastAsia"/>
          <w:sz w:val="21"/>
        </w:rPr>
        <w:t>已经注意到项目并请秘鲁</w:t>
      </w:r>
      <w:r w:rsidRPr="00542070">
        <w:rPr>
          <w:rFonts w:ascii="SimSun" w:hAnsi="SimSun"/>
          <w:sz w:val="21"/>
        </w:rPr>
        <w:lastRenderedPageBreak/>
        <w:t>代表团</w:t>
      </w:r>
      <w:r w:rsidRPr="00542070">
        <w:rPr>
          <w:rFonts w:ascii="SimSun" w:hAnsi="SimSun" w:hint="eastAsia"/>
          <w:sz w:val="21"/>
        </w:rPr>
        <w:t>在秘书处的支持下对它进行修订，使其可供11月份的CDIP下届会议审议。</w:t>
      </w:r>
      <w:r w:rsidRPr="00542070">
        <w:rPr>
          <w:rFonts w:ascii="SimSun" w:hAnsi="SimSun"/>
          <w:sz w:val="21"/>
        </w:rPr>
        <w:t>代表团</w:t>
      </w:r>
      <w:r w:rsidRPr="00542070">
        <w:rPr>
          <w:rFonts w:ascii="SimSun" w:hAnsi="SimSun" w:hint="eastAsia"/>
          <w:sz w:val="21"/>
        </w:rPr>
        <w:t>期待其他国家和秘书处发表评论意见。该项目可扩展到其他对发展和认可它们的美食感兴趣的国家。</w:t>
      </w:r>
    </w:p>
    <w:p w:rsidR="00515C6E" w:rsidRDefault="00542070" w:rsidP="00542070">
      <w:pPr>
        <w:numPr>
          <w:ilvl w:val="0"/>
          <w:numId w:val="9"/>
        </w:numPr>
        <w:overflowPunct w:val="0"/>
        <w:spacing w:afterLines="50" w:after="120" w:line="340" w:lineRule="atLeast"/>
        <w:ind w:left="0" w:firstLine="0"/>
        <w:jc w:val="both"/>
        <w:rPr>
          <w:rFonts w:ascii="SimSun" w:hAnsi="SimSun"/>
          <w:sz w:val="21"/>
        </w:rPr>
      </w:pPr>
      <w:r w:rsidRPr="00542070">
        <w:rPr>
          <w:rFonts w:ascii="SimSun" w:hAnsi="SimSun" w:hint="eastAsia"/>
          <w:sz w:val="21"/>
        </w:rPr>
        <w:t>中国</w:t>
      </w:r>
      <w:r w:rsidRPr="00542070">
        <w:rPr>
          <w:rFonts w:ascii="SimSun" w:hAnsi="SimSun"/>
          <w:sz w:val="21"/>
        </w:rPr>
        <w:t>代表团支持</w:t>
      </w:r>
      <w:r w:rsidRPr="00542070">
        <w:rPr>
          <w:rFonts w:ascii="SimSun" w:hAnsi="SimSun" w:hint="eastAsia"/>
          <w:sz w:val="21"/>
        </w:rPr>
        <w:t>南非</w:t>
      </w:r>
      <w:r w:rsidRPr="00542070">
        <w:rPr>
          <w:rFonts w:ascii="SimSun" w:hAnsi="SimSun"/>
          <w:sz w:val="21"/>
        </w:rPr>
        <w:t>代表团</w:t>
      </w:r>
      <w:r w:rsidRPr="00542070">
        <w:rPr>
          <w:rFonts w:ascii="SimSun" w:hAnsi="SimSun" w:hint="eastAsia"/>
          <w:sz w:val="21"/>
        </w:rPr>
        <w:t>代表金砖国家所做的发言。</w:t>
      </w:r>
    </w:p>
    <w:p w:rsidR="00515C6E" w:rsidRDefault="00542070" w:rsidP="00542070">
      <w:pPr>
        <w:numPr>
          <w:ilvl w:val="0"/>
          <w:numId w:val="9"/>
        </w:numPr>
        <w:overflowPunct w:val="0"/>
        <w:spacing w:afterLines="50" w:after="120" w:line="340" w:lineRule="atLeast"/>
        <w:ind w:left="0" w:firstLine="0"/>
        <w:jc w:val="both"/>
        <w:rPr>
          <w:rFonts w:ascii="SimSun" w:hAnsi="SimSun"/>
          <w:sz w:val="21"/>
        </w:rPr>
      </w:pPr>
      <w:r w:rsidRPr="00542070">
        <w:rPr>
          <w:rFonts w:ascii="SimSun" w:hAnsi="SimSun" w:hint="eastAsia"/>
          <w:sz w:val="21"/>
        </w:rPr>
        <w:t>日本</w:t>
      </w:r>
      <w:r w:rsidRPr="00542070">
        <w:rPr>
          <w:rFonts w:ascii="SimSun" w:hAnsi="SimSun"/>
          <w:sz w:val="21"/>
        </w:rPr>
        <w:t>代表团</w:t>
      </w:r>
      <w:r w:rsidRPr="00542070">
        <w:rPr>
          <w:rFonts w:ascii="SimSun" w:hAnsi="SimSun" w:hint="eastAsia"/>
          <w:sz w:val="21"/>
        </w:rPr>
        <w:t>对产权组织为落实</w:t>
      </w:r>
      <w:r w:rsidRPr="00542070">
        <w:rPr>
          <w:rFonts w:ascii="SimSun" w:hAnsi="SimSun"/>
          <w:sz w:val="21"/>
        </w:rPr>
        <w:t>发展议程建议</w:t>
      </w:r>
      <w:r w:rsidRPr="00542070">
        <w:rPr>
          <w:rFonts w:ascii="SimSun" w:hAnsi="SimSun" w:hint="eastAsia"/>
          <w:sz w:val="21"/>
        </w:rPr>
        <w:t>所做的稳定工作表示高度赞赏。它高度重视</w:t>
      </w:r>
      <w:r w:rsidRPr="00542070">
        <w:rPr>
          <w:rFonts w:ascii="SimSun" w:hAnsi="SimSun"/>
          <w:sz w:val="21"/>
        </w:rPr>
        <w:t>发展</w:t>
      </w:r>
      <w:r w:rsidRPr="00542070">
        <w:rPr>
          <w:rFonts w:ascii="SimSun" w:hAnsi="SimSun" w:hint="eastAsia"/>
          <w:sz w:val="21"/>
        </w:rPr>
        <w:t>活动，包括</w:t>
      </w:r>
      <w:r w:rsidRPr="00542070">
        <w:rPr>
          <w:rFonts w:ascii="SimSun" w:hAnsi="SimSun"/>
          <w:sz w:val="21"/>
        </w:rPr>
        <w:t>技术援助</w:t>
      </w:r>
      <w:r w:rsidRPr="00542070">
        <w:rPr>
          <w:rFonts w:ascii="SimSun" w:hAnsi="SimSun" w:hint="eastAsia"/>
          <w:sz w:val="21"/>
        </w:rPr>
        <w:t>和能力建设。它一直通过</w:t>
      </w:r>
      <w:r w:rsidRPr="00542070">
        <w:rPr>
          <w:rFonts w:ascii="SimSun" w:hAnsi="SimSun"/>
          <w:sz w:val="21"/>
        </w:rPr>
        <w:t>产权组织</w:t>
      </w:r>
      <w:r w:rsidRPr="00542070">
        <w:rPr>
          <w:rFonts w:ascii="SimSun" w:hAnsi="SimSun" w:hint="eastAsia"/>
          <w:sz w:val="21"/>
        </w:rPr>
        <w:t>日本信托基金</w:t>
      </w:r>
      <w:r w:rsidRPr="00542070">
        <w:rPr>
          <w:rFonts w:ascii="SimSun" w:hAnsi="SimSun"/>
          <w:sz w:val="21"/>
        </w:rPr>
        <w:t>（FIT）</w:t>
      </w:r>
      <w:r w:rsidRPr="00542070">
        <w:rPr>
          <w:rFonts w:ascii="SimSun" w:hAnsi="SimSun" w:hint="eastAsia"/>
          <w:sz w:val="21"/>
        </w:rPr>
        <w:t>提供各种援助。其中一项资金是为非洲和最不发达国家成员国提供的。另一项是为亚洲及太平洋地区的成员国提供的。信托基金活动包括组织区域、次区域和国家研讨会、讲习班、培训课程、专家咨询任务、长期研究金计划和翻译选定的产权组织材料。通过这些渠道，日本支持了许多产权组织管理的项目和活动。它</w:t>
      </w:r>
      <w:r w:rsidRPr="00542070">
        <w:rPr>
          <w:rFonts w:ascii="SimSun" w:hAnsi="SimSun"/>
          <w:sz w:val="21"/>
        </w:rPr>
        <w:t>还</w:t>
      </w:r>
      <w:r w:rsidRPr="00542070">
        <w:rPr>
          <w:rFonts w:ascii="SimSun" w:hAnsi="SimSun" w:hint="eastAsia"/>
          <w:sz w:val="21"/>
        </w:rPr>
        <w:t>分享了在运用</w:t>
      </w:r>
      <w:r w:rsidRPr="00542070">
        <w:rPr>
          <w:rFonts w:ascii="SimSun" w:hAnsi="SimSun"/>
          <w:sz w:val="21"/>
        </w:rPr>
        <w:t>知识产权</w:t>
      </w:r>
      <w:r w:rsidRPr="00542070">
        <w:rPr>
          <w:rFonts w:ascii="SimSun" w:hAnsi="SimSun" w:hint="eastAsia"/>
          <w:sz w:val="21"/>
        </w:rPr>
        <w:t>创造财富、提高竞争力和发展经济方面的经验。它认为改进</w:t>
      </w:r>
      <w:r w:rsidRPr="00542070">
        <w:rPr>
          <w:rFonts w:ascii="SimSun" w:hAnsi="SimSun"/>
          <w:sz w:val="21"/>
        </w:rPr>
        <w:t>知识产权制度</w:t>
      </w:r>
      <w:r w:rsidRPr="00542070">
        <w:rPr>
          <w:rFonts w:ascii="SimSun" w:hAnsi="SimSun" w:hint="eastAsia"/>
          <w:sz w:val="21"/>
        </w:rPr>
        <w:t>将实现</w:t>
      </w:r>
      <w:r w:rsidRPr="00542070">
        <w:rPr>
          <w:rFonts w:ascii="SimSun" w:hAnsi="SimSun"/>
          <w:sz w:val="21"/>
        </w:rPr>
        <w:t>发展中国家</w:t>
      </w:r>
      <w:r w:rsidRPr="00542070">
        <w:rPr>
          <w:rFonts w:ascii="SimSun" w:hAnsi="SimSun" w:hint="eastAsia"/>
          <w:sz w:val="21"/>
        </w:rPr>
        <w:t>的可持续经济发展并为发展全球经济做出贡献。</w:t>
      </w:r>
    </w:p>
    <w:p w:rsidR="00515C6E" w:rsidRDefault="00542070" w:rsidP="00542070">
      <w:pPr>
        <w:numPr>
          <w:ilvl w:val="0"/>
          <w:numId w:val="9"/>
        </w:numPr>
        <w:overflowPunct w:val="0"/>
        <w:spacing w:afterLines="50" w:after="120" w:line="340" w:lineRule="atLeast"/>
        <w:ind w:left="0" w:firstLine="0"/>
        <w:jc w:val="both"/>
        <w:rPr>
          <w:rFonts w:ascii="SimSun" w:hAnsi="SimSun"/>
          <w:sz w:val="21"/>
        </w:rPr>
      </w:pPr>
      <w:r w:rsidRPr="00542070">
        <w:rPr>
          <w:rFonts w:ascii="SimSun" w:hAnsi="SimSun" w:hint="eastAsia"/>
          <w:sz w:val="21"/>
        </w:rPr>
        <w:t>南非</w:t>
      </w:r>
      <w:r w:rsidRPr="00542070">
        <w:rPr>
          <w:rFonts w:ascii="SimSun" w:hAnsi="SimSun"/>
          <w:sz w:val="21"/>
        </w:rPr>
        <w:t>代表团</w:t>
      </w:r>
      <w:r w:rsidRPr="00542070">
        <w:rPr>
          <w:rFonts w:ascii="SimSun" w:hAnsi="SimSun" w:hint="eastAsia"/>
          <w:sz w:val="21"/>
        </w:rPr>
        <w:t>赞同摩洛哥</w:t>
      </w:r>
      <w:r w:rsidRPr="00542070">
        <w:rPr>
          <w:rFonts w:ascii="SimSun" w:hAnsi="SimSun"/>
          <w:sz w:val="21"/>
        </w:rPr>
        <w:t>代表团</w:t>
      </w:r>
      <w:r w:rsidRPr="00542070">
        <w:rPr>
          <w:rFonts w:ascii="SimSun" w:hAnsi="SimSun" w:hint="eastAsia"/>
          <w:sz w:val="21"/>
        </w:rPr>
        <w:t>代表非洲集团所做的发言。知识产权及任何相关权利从来都不是最终目标，而是在创新中发挥作用，其中，体现知识产权的新产品、程序和服务对社会产生影响。在</w:t>
      </w:r>
      <w:r w:rsidRPr="00542070">
        <w:rPr>
          <w:rFonts w:ascii="SimSun" w:hAnsi="SimSun"/>
          <w:sz w:val="21"/>
        </w:rPr>
        <w:t>CDIP</w:t>
      </w:r>
      <w:r w:rsidRPr="00542070">
        <w:rPr>
          <w:rFonts w:ascii="SimSun" w:hAnsi="SimSun" w:hint="eastAsia"/>
          <w:sz w:val="21"/>
        </w:rPr>
        <w:t>的任务授权范围内，</w:t>
      </w:r>
      <w:r w:rsidRPr="00542070">
        <w:rPr>
          <w:rFonts w:ascii="SimSun" w:hAnsi="SimSun"/>
          <w:sz w:val="21"/>
        </w:rPr>
        <w:t>各成员国</w:t>
      </w:r>
      <w:r w:rsidRPr="00542070">
        <w:rPr>
          <w:rFonts w:ascii="SimSun" w:hAnsi="SimSun" w:hint="eastAsia"/>
          <w:sz w:val="21"/>
        </w:rPr>
        <w:t>重点关注</w:t>
      </w:r>
      <w:r w:rsidRPr="00542070">
        <w:rPr>
          <w:rFonts w:ascii="SimSun" w:hAnsi="SimSun"/>
          <w:sz w:val="21"/>
        </w:rPr>
        <w:t>落实发展议程建议</w:t>
      </w:r>
      <w:r w:rsidRPr="00542070">
        <w:rPr>
          <w:rFonts w:ascii="SimSun" w:hAnsi="SimSun" w:hint="eastAsia"/>
          <w:sz w:val="21"/>
        </w:rPr>
        <w:t>。A组建议题为“</w:t>
      </w:r>
      <w:r w:rsidRPr="00542070">
        <w:rPr>
          <w:rFonts w:ascii="SimSun" w:hAnsi="SimSun"/>
          <w:sz w:val="21"/>
        </w:rPr>
        <w:t>技术援助</w:t>
      </w:r>
      <w:r w:rsidRPr="00542070">
        <w:rPr>
          <w:rFonts w:ascii="SimSun" w:hAnsi="SimSun" w:hint="eastAsia"/>
          <w:sz w:val="21"/>
        </w:rPr>
        <w:t>和能力建设”。它注意到</w:t>
      </w:r>
      <w:r w:rsidRPr="00542070">
        <w:rPr>
          <w:rFonts w:ascii="SimSun" w:hAnsi="SimSun"/>
          <w:sz w:val="21"/>
        </w:rPr>
        <w:t>技术援助</w:t>
      </w:r>
      <w:r w:rsidRPr="00542070">
        <w:rPr>
          <w:rFonts w:ascii="SimSun" w:hAnsi="SimSun" w:hint="eastAsia"/>
          <w:sz w:val="21"/>
        </w:rPr>
        <w:t>在许多</w:t>
      </w:r>
      <w:r w:rsidRPr="00542070">
        <w:rPr>
          <w:rFonts w:ascii="SimSun" w:hAnsi="SimSun"/>
          <w:sz w:val="21"/>
        </w:rPr>
        <w:t>发展中国家和最不发达国家</w:t>
      </w:r>
      <w:r w:rsidRPr="00542070">
        <w:rPr>
          <w:rFonts w:ascii="SimSun" w:hAnsi="SimSun" w:hint="eastAsia"/>
          <w:sz w:val="21"/>
        </w:rPr>
        <w:t>发挥着重要作用。</w:t>
      </w:r>
      <w:r w:rsidRPr="00542070">
        <w:rPr>
          <w:rFonts w:ascii="SimSun" w:hAnsi="SimSun"/>
          <w:sz w:val="21"/>
        </w:rPr>
        <w:t>技术援助</w:t>
      </w:r>
      <w:r w:rsidRPr="00542070">
        <w:rPr>
          <w:rFonts w:ascii="SimSun" w:hAnsi="SimSun" w:hint="eastAsia"/>
          <w:sz w:val="21"/>
        </w:rPr>
        <w:t>使基础得到</w:t>
      </w:r>
      <w:r w:rsidRPr="00542070">
        <w:rPr>
          <w:rFonts w:ascii="SimSun" w:hAnsi="SimSun"/>
          <w:sz w:val="21"/>
        </w:rPr>
        <w:t>发展</w:t>
      </w:r>
      <w:r w:rsidRPr="00542070">
        <w:rPr>
          <w:rFonts w:ascii="SimSun" w:hAnsi="SimSun" w:hint="eastAsia"/>
          <w:sz w:val="21"/>
        </w:rPr>
        <w:t>。所谓的建立最低基础设施，一旦实施，实际上要求具体国家发展能力。中国的谚语“授人以鱼不如授人以渔”在这里很适用。</w:t>
      </w:r>
      <w:r w:rsidRPr="00542070">
        <w:rPr>
          <w:rFonts w:ascii="SimSun" w:hAnsi="SimSun"/>
          <w:sz w:val="21"/>
        </w:rPr>
        <w:t>CDIP</w:t>
      </w:r>
      <w:r w:rsidRPr="00542070">
        <w:rPr>
          <w:rFonts w:ascii="SimSun" w:hAnsi="SimSun" w:hint="eastAsia"/>
          <w:sz w:val="21"/>
        </w:rPr>
        <w:t>通过与一项或多项</w:t>
      </w:r>
      <w:r w:rsidRPr="00542070">
        <w:rPr>
          <w:rFonts w:ascii="SimSun" w:hAnsi="SimSun"/>
          <w:sz w:val="21"/>
        </w:rPr>
        <w:t>发展议程建议</w:t>
      </w:r>
      <w:r w:rsidRPr="00542070">
        <w:rPr>
          <w:rFonts w:ascii="SimSun" w:hAnsi="SimSun" w:hint="eastAsia"/>
          <w:sz w:val="21"/>
        </w:rPr>
        <w:t>一致的项目部署</w:t>
      </w:r>
      <w:r w:rsidRPr="00542070">
        <w:rPr>
          <w:rFonts w:ascii="SimSun" w:hAnsi="SimSun"/>
          <w:sz w:val="21"/>
        </w:rPr>
        <w:t>技术援助</w:t>
      </w:r>
      <w:r w:rsidRPr="00542070">
        <w:rPr>
          <w:rFonts w:ascii="SimSun" w:hAnsi="SimSun" w:hint="eastAsia"/>
          <w:sz w:val="21"/>
        </w:rPr>
        <w:t>和能力建议，它们转而应当与预期成果保持一致。如果</w:t>
      </w:r>
      <w:r w:rsidRPr="00542070">
        <w:rPr>
          <w:rFonts w:ascii="SimSun" w:hAnsi="SimSun"/>
          <w:sz w:val="21"/>
        </w:rPr>
        <w:t>发展议程建议</w:t>
      </w:r>
      <w:r w:rsidRPr="00542070">
        <w:rPr>
          <w:rFonts w:ascii="SimSun" w:hAnsi="SimSun" w:hint="eastAsia"/>
          <w:sz w:val="21"/>
        </w:rPr>
        <w:t>没有确定预期成果，那么将不可能实施项目，因为不会为它分配任何预算。</w:t>
      </w:r>
      <w:r w:rsidRPr="00542070">
        <w:rPr>
          <w:rFonts w:ascii="SimSun" w:hAnsi="SimSun"/>
          <w:sz w:val="21"/>
        </w:rPr>
        <w:t>代表团</w:t>
      </w:r>
      <w:r w:rsidRPr="00542070">
        <w:rPr>
          <w:rFonts w:ascii="SimSun" w:hAnsi="SimSun" w:hint="eastAsia"/>
          <w:sz w:val="21"/>
        </w:rPr>
        <w:t>感到关切的是，</w:t>
      </w:r>
      <w:r w:rsidRPr="00542070">
        <w:rPr>
          <w:rFonts w:ascii="SimSun" w:hAnsi="SimSun"/>
          <w:sz w:val="21"/>
        </w:rPr>
        <w:t>CDIP第二十一届会议</w:t>
      </w:r>
      <w:r w:rsidRPr="00542070">
        <w:rPr>
          <w:rFonts w:ascii="SimSun" w:hAnsi="SimSun" w:hint="eastAsia"/>
          <w:sz w:val="21"/>
        </w:rPr>
        <w:t>未能就</w:t>
      </w:r>
      <w:r w:rsidRPr="00542070">
        <w:rPr>
          <w:rFonts w:ascii="SimSun" w:hAnsi="SimSun"/>
          <w:sz w:val="21"/>
        </w:rPr>
        <w:t>独立审查的建议5和11</w:t>
      </w:r>
      <w:r w:rsidRPr="00542070">
        <w:rPr>
          <w:rFonts w:ascii="SimSun" w:hAnsi="SimSun" w:hint="eastAsia"/>
          <w:sz w:val="21"/>
        </w:rPr>
        <w:t>达成任何一致。由于与独立审查相关的该</w:t>
      </w:r>
      <w:r w:rsidRPr="00542070">
        <w:rPr>
          <w:rFonts w:ascii="SimSun" w:hAnsi="SimSun"/>
          <w:sz w:val="21"/>
        </w:rPr>
        <w:t>议程项目</w:t>
      </w:r>
      <w:r w:rsidRPr="00542070">
        <w:rPr>
          <w:rFonts w:ascii="SimSun" w:hAnsi="SimSun" w:hint="eastAsia"/>
          <w:sz w:val="21"/>
        </w:rPr>
        <w:t>缺乏进展，非洲集团关于每两年一次会议的提案无法取得任何进展。</w:t>
      </w:r>
      <w:r w:rsidRPr="00542070">
        <w:rPr>
          <w:rFonts w:ascii="SimSun" w:hAnsi="SimSun"/>
          <w:sz w:val="21"/>
        </w:rPr>
        <w:t>代表团</w:t>
      </w:r>
      <w:r w:rsidRPr="00542070">
        <w:rPr>
          <w:rFonts w:ascii="SimSun" w:hAnsi="SimSun" w:hint="eastAsia"/>
          <w:sz w:val="21"/>
        </w:rPr>
        <w:t>坚持其坚决支持每两年一次会议；它是实现</w:t>
      </w:r>
      <w:r w:rsidRPr="00542070">
        <w:rPr>
          <w:rFonts w:ascii="SimSun" w:hAnsi="SimSun"/>
          <w:sz w:val="21"/>
        </w:rPr>
        <w:t>CDIP</w:t>
      </w:r>
      <w:r w:rsidRPr="00542070">
        <w:rPr>
          <w:rFonts w:ascii="SimSun" w:hAnsi="SimSun" w:hint="eastAsia"/>
          <w:sz w:val="21"/>
        </w:rPr>
        <w:t>任务授权第三支柱讨论</w:t>
      </w:r>
      <w:r w:rsidRPr="00542070">
        <w:rPr>
          <w:rFonts w:ascii="SimSun" w:hAnsi="SimSun"/>
          <w:sz w:val="21"/>
        </w:rPr>
        <w:t>知识产权与发展</w:t>
      </w:r>
      <w:r w:rsidRPr="00542070">
        <w:rPr>
          <w:rFonts w:ascii="SimSun" w:hAnsi="SimSun" w:hint="eastAsia"/>
          <w:sz w:val="21"/>
        </w:rPr>
        <w:t>相关问题的平台。因此，它</w:t>
      </w:r>
      <w:r w:rsidRPr="00542070">
        <w:rPr>
          <w:rFonts w:ascii="SimSun" w:hAnsi="SimSun"/>
          <w:sz w:val="21"/>
        </w:rPr>
        <w:t>期待</w:t>
      </w:r>
      <w:r w:rsidRPr="00542070">
        <w:rPr>
          <w:rFonts w:ascii="SimSun" w:hAnsi="SimSun" w:hint="eastAsia"/>
          <w:sz w:val="21"/>
        </w:rPr>
        <w:t>11月份的CDIP下届会议结束这两个事项。它对“知识产权管理与技术转让：促进发展中国家、最不发达国家和经济转型期国家有效利用知识产权——南非的提案”取得进展尤其感到激动。它</w:t>
      </w:r>
      <w:r w:rsidRPr="00542070">
        <w:rPr>
          <w:rFonts w:ascii="SimSun" w:hAnsi="SimSun"/>
          <w:sz w:val="21"/>
        </w:rPr>
        <w:t>期待各成员国</w:t>
      </w:r>
      <w:r w:rsidRPr="00542070">
        <w:rPr>
          <w:rFonts w:ascii="SimSun" w:hAnsi="SimSun" w:hint="eastAsia"/>
          <w:sz w:val="21"/>
        </w:rPr>
        <w:t>收到这方面的更新。最后，它表示其支持南非</w:t>
      </w:r>
      <w:r w:rsidRPr="00542070">
        <w:rPr>
          <w:rFonts w:ascii="SimSun" w:hAnsi="SimSun"/>
          <w:sz w:val="21"/>
        </w:rPr>
        <w:t>代表团</w:t>
      </w:r>
      <w:r w:rsidRPr="00542070">
        <w:rPr>
          <w:rFonts w:ascii="SimSun" w:hAnsi="SimSun" w:hint="eastAsia"/>
          <w:sz w:val="21"/>
        </w:rPr>
        <w:t>代表金砖国家所做的发言并</w:t>
      </w:r>
      <w:r w:rsidRPr="00542070">
        <w:rPr>
          <w:rFonts w:ascii="SimSun" w:hAnsi="SimSun"/>
          <w:sz w:val="21"/>
        </w:rPr>
        <w:t>期待</w:t>
      </w:r>
      <w:r w:rsidRPr="00542070">
        <w:rPr>
          <w:rFonts w:ascii="SimSun" w:hAnsi="SimSun" w:hint="eastAsia"/>
          <w:sz w:val="21"/>
        </w:rPr>
        <w:t>在</w:t>
      </w:r>
      <w:r w:rsidRPr="00542070">
        <w:rPr>
          <w:rFonts w:ascii="SimSun" w:hAnsi="SimSun"/>
          <w:sz w:val="21"/>
        </w:rPr>
        <w:t>CDIP第二十三届会议</w:t>
      </w:r>
      <w:r w:rsidRPr="00542070">
        <w:rPr>
          <w:rFonts w:ascii="SimSun" w:hAnsi="SimSun" w:hint="eastAsia"/>
          <w:sz w:val="21"/>
        </w:rPr>
        <w:t>上讨论</w:t>
      </w:r>
      <w:r w:rsidRPr="00542070">
        <w:rPr>
          <w:rFonts w:ascii="SimSun" w:hAnsi="SimSun"/>
          <w:sz w:val="21"/>
        </w:rPr>
        <w:t>数字环境中的知识产权与发展议</w:t>
      </w:r>
      <w:r w:rsidR="00A615F4">
        <w:rPr>
          <w:rFonts w:ascii="SimSun" w:hAnsi="SimSun" w:hint="cs"/>
          <w:sz w:val="21"/>
        </w:rPr>
        <w:t>‍</w:t>
      </w:r>
      <w:r w:rsidRPr="00542070">
        <w:rPr>
          <w:rFonts w:ascii="SimSun" w:hAnsi="SimSun"/>
          <w:sz w:val="21"/>
        </w:rPr>
        <w:t>题</w:t>
      </w:r>
      <w:r w:rsidRPr="00542070">
        <w:rPr>
          <w:rFonts w:ascii="SimSun" w:hAnsi="SimSun" w:hint="eastAsia"/>
          <w:sz w:val="21"/>
        </w:rPr>
        <w:t>。</w:t>
      </w:r>
    </w:p>
    <w:p w:rsidR="00515C6E" w:rsidRDefault="00542070" w:rsidP="00542070">
      <w:pPr>
        <w:numPr>
          <w:ilvl w:val="0"/>
          <w:numId w:val="9"/>
        </w:numPr>
        <w:overflowPunct w:val="0"/>
        <w:spacing w:afterLines="50" w:after="120" w:line="340" w:lineRule="atLeast"/>
        <w:ind w:left="0" w:firstLine="0"/>
        <w:jc w:val="both"/>
        <w:rPr>
          <w:rFonts w:ascii="SimSun" w:hAnsi="SimSun"/>
          <w:sz w:val="21"/>
        </w:rPr>
      </w:pPr>
      <w:r w:rsidRPr="00542070">
        <w:rPr>
          <w:rFonts w:ascii="SimSun" w:hAnsi="SimSun" w:hint="eastAsia"/>
          <w:sz w:val="21"/>
        </w:rPr>
        <w:t>科特迪瓦</w:t>
      </w:r>
      <w:r w:rsidRPr="00542070">
        <w:rPr>
          <w:rFonts w:ascii="SimSun" w:hAnsi="SimSun"/>
          <w:sz w:val="21"/>
        </w:rPr>
        <w:t>代表</w:t>
      </w:r>
      <w:r w:rsidR="00A91765">
        <w:rPr>
          <w:rFonts w:ascii="SimSun" w:hAnsi="SimSun"/>
          <w:sz w:val="21"/>
        </w:rPr>
        <w:t>团</w:t>
      </w:r>
      <w:r w:rsidR="00A91765">
        <w:rPr>
          <w:rFonts w:ascii="SimSun" w:hAnsi="SimSun" w:hint="eastAsia"/>
          <w:sz w:val="21"/>
        </w:rPr>
        <w:t>赞同</w:t>
      </w:r>
      <w:r w:rsidRPr="00542070">
        <w:rPr>
          <w:rFonts w:ascii="SimSun" w:hAnsi="SimSun" w:hint="eastAsia"/>
          <w:sz w:val="21"/>
        </w:rPr>
        <w:t>摩洛哥</w:t>
      </w:r>
      <w:r w:rsidRPr="00542070">
        <w:rPr>
          <w:rFonts w:ascii="SimSun" w:hAnsi="SimSun"/>
          <w:sz w:val="21"/>
        </w:rPr>
        <w:t>代表团</w:t>
      </w:r>
      <w:r w:rsidRPr="00542070">
        <w:rPr>
          <w:rFonts w:ascii="SimSun" w:hAnsi="SimSun" w:hint="eastAsia"/>
          <w:sz w:val="21"/>
        </w:rPr>
        <w:t>代表非洲集团所做的发言。它赞赏</w:t>
      </w:r>
      <w:r w:rsidRPr="00542070">
        <w:rPr>
          <w:rFonts w:ascii="SimSun" w:hAnsi="SimSun"/>
          <w:sz w:val="21"/>
        </w:rPr>
        <w:t>CDIP</w:t>
      </w:r>
      <w:r w:rsidRPr="00542070">
        <w:rPr>
          <w:rFonts w:ascii="SimSun" w:hAnsi="SimSun" w:hint="eastAsia"/>
          <w:sz w:val="21"/>
        </w:rPr>
        <w:t>的工作和发展议程取得令人满意的成果，特别是加强和发展布基纳法索和若干非洲国家音像部门项目的第二阶段。在该项目内，来自音像部门的不同参与行为者得以获得培训，以提高它们的能力。它赞赏给该国音像部门增加的重要价值。它请求延长该项目，以确保新成就的可持续性。它期待加拿大、美利坚合众国和墨西哥提交的旨在鼓励女性运用</w:t>
      </w:r>
      <w:r w:rsidRPr="00542070">
        <w:rPr>
          <w:rFonts w:ascii="SimSun" w:hAnsi="SimSun"/>
          <w:sz w:val="21"/>
        </w:rPr>
        <w:t>知识产权制度</w:t>
      </w:r>
      <w:r w:rsidRPr="00542070">
        <w:rPr>
          <w:rFonts w:ascii="SimSun" w:hAnsi="SimSun" w:hint="eastAsia"/>
          <w:sz w:val="21"/>
        </w:rPr>
        <w:t>的项目取得成果。</w:t>
      </w:r>
    </w:p>
    <w:p w:rsidR="00515C6E" w:rsidRDefault="00542070" w:rsidP="00542070">
      <w:pPr>
        <w:numPr>
          <w:ilvl w:val="0"/>
          <w:numId w:val="9"/>
        </w:numPr>
        <w:overflowPunct w:val="0"/>
        <w:spacing w:afterLines="50" w:after="120" w:line="340" w:lineRule="atLeast"/>
        <w:ind w:left="0" w:firstLine="0"/>
        <w:jc w:val="both"/>
        <w:rPr>
          <w:rFonts w:ascii="SimSun" w:hAnsi="SimSun"/>
          <w:sz w:val="21"/>
        </w:rPr>
      </w:pPr>
      <w:r w:rsidRPr="00542070">
        <w:rPr>
          <w:rFonts w:ascii="SimSun" w:hAnsi="SimSun" w:hint="eastAsia"/>
          <w:sz w:val="21"/>
        </w:rPr>
        <w:t>加蓬</w:t>
      </w:r>
      <w:r w:rsidR="00A91765">
        <w:rPr>
          <w:rFonts w:ascii="SimSun" w:hAnsi="SimSun"/>
          <w:sz w:val="21"/>
        </w:rPr>
        <w:t>代表团</w:t>
      </w:r>
      <w:r w:rsidR="00A91765">
        <w:rPr>
          <w:rFonts w:ascii="SimSun" w:hAnsi="SimSun" w:hint="eastAsia"/>
          <w:sz w:val="21"/>
        </w:rPr>
        <w:t>赞同</w:t>
      </w:r>
      <w:r w:rsidRPr="00542070">
        <w:rPr>
          <w:rFonts w:ascii="SimSun" w:hAnsi="SimSun" w:hint="eastAsia"/>
          <w:sz w:val="21"/>
        </w:rPr>
        <w:t>摩洛哥</w:t>
      </w:r>
      <w:r w:rsidRPr="00542070">
        <w:rPr>
          <w:rFonts w:ascii="SimSun" w:hAnsi="SimSun"/>
          <w:sz w:val="21"/>
        </w:rPr>
        <w:t>代表团</w:t>
      </w:r>
      <w:r w:rsidRPr="00542070">
        <w:rPr>
          <w:rFonts w:ascii="SimSun" w:hAnsi="SimSun" w:hint="eastAsia"/>
          <w:sz w:val="21"/>
        </w:rPr>
        <w:t>代表非洲集团所做的发言。它认为</w:t>
      </w:r>
      <w:r w:rsidRPr="00542070">
        <w:rPr>
          <w:rFonts w:ascii="SimSun" w:hAnsi="SimSun"/>
          <w:sz w:val="21"/>
        </w:rPr>
        <w:t>CDIP</w:t>
      </w:r>
      <w:r w:rsidRPr="00542070">
        <w:rPr>
          <w:rFonts w:ascii="SimSun" w:hAnsi="SimSun" w:hint="eastAsia"/>
          <w:sz w:val="21"/>
        </w:rPr>
        <w:t>的工作对于产权组织继续落实</w:t>
      </w:r>
      <w:r w:rsidRPr="00542070">
        <w:rPr>
          <w:rFonts w:ascii="SimSun" w:hAnsi="SimSun"/>
          <w:sz w:val="21"/>
        </w:rPr>
        <w:t>可持续发展目标</w:t>
      </w:r>
      <w:r w:rsidRPr="00542070">
        <w:rPr>
          <w:rFonts w:ascii="SimSun" w:hAnsi="SimSun" w:hint="eastAsia"/>
          <w:sz w:val="21"/>
        </w:rPr>
        <w:t>和在此背景下参与多边努力是必要的。它认识到为</w:t>
      </w:r>
      <w:r w:rsidRPr="00542070">
        <w:rPr>
          <w:rFonts w:ascii="SimSun" w:hAnsi="SimSun"/>
          <w:sz w:val="21"/>
        </w:rPr>
        <w:t>确保落实发展议程建议</w:t>
      </w:r>
      <w:r w:rsidRPr="00542070">
        <w:rPr>
          <w:rFonts w:ascii="SimSun" w:hAnsi="SimSun" w:hint="eastAsia"/>
          <w:sz w:val="21"/>
        </w:rPr>
        <w:t>，已经做了大量的工作，特别是在培训和</w:t>
      </w:r>
      <w:r w:rsidRPr="00542070">
        <w:rPr>
          <w:rFonts w:ascii="SimSun" w:hAnsi="SimSun"/>
          <w:sz w:val="21"/>
        </w:rPr>
        <w:t>技术援助</w:t>
      </w:r>
      <w:r w:rsidRPr="00542070">
        <w:rPr>
          <w:rFonts w:ascii="SimSun" w:hAnsi="SimSun" w:hint="eastAsia"/>
          <w:sz w:val="21"/>
        </w:rPr>
        <w:t>方面，建立行政机构，以促进</w:t>
      </w:r>
      <w:r w:rsidRPr="00542070">
        <w:rPr>
          <w:rFonts w:ascii="SimSun" w:hAnsi="SimSun"/>
          <w:sz w:val="21"/>
        </w:rPr>
        <w:t>发展中国家知识产权</w:t>
      </w:r>
      <w:r w:rsidRPr="00542070">
        <w:rPr>
          <w:rFonts w:ascii="SimSun" w:hAnsi="SimSun" w:hint="eastAsia"/>
          <w:sz w:val="21"/>
        </w:rPr>
        <w:t>。它</w:t>
      </w:r>
      <w:r w:rsidRPr="00542070">
        <w:rPr>
          <w:rFonts w:ascii="SimSun" w:hAnsi="SimSun"/>
          <w:sz w:val="21"/>
        </w:rPr>
        <w:t>鼓励产权组织</w:t>
      </w:r>
      <w:r w:rsidRPr="00542070">
        <w:rPr>
          <w:rFonts w:ascii="SimSun" w:hAnsi="SimSun" w:hint="eastAsia"/>
          <w:sz w:val="21"/>
        </w:rPr>
        <w:t>继续开展这方面的工作。</w:t>
      </w:r>
      <w:r w:rsidRPr="00542070">
        <w:rPr>
          <w:rFonts w:ascii="SimSun" w:hAnsi="SimSun"/>
          <w:sz w:val="21"/>
        </w:rPr>
        <w:t>代表团</w:t>
      </w:r>
      <w:r w:rsidRPr="00542070">
        <w:rPr>
          <w:rFonts w:ascii="SimSun" w:hAnsi="SimSun" w:hint="eastAsia"/>
          <w:sz w:val="21"/>
        </w:rPr>
        <w:t>认为技术转让必须成为</w:t>
      </w:r>
      <w:r w:rsidRPr="00542070">
        <w:rPr>
          <w:rFonts w:ascii="SimSun" w:hAnsi="SimSun"/>
          <w:sz w:val="21"/>
        </w:rPr>
        <w:t>产权组织</w:t>
      </w:r>
      <w:r w:rsidRPr="00542070">
        <w:rPr>
          <w:rFonts w:ascii="SimSun" w:hAnsi="SimSun" w:hint="eastAsia"/>
          <w:sz w:val="21"/>
        </w:rPr>
        <w:t>开展合作活动的目标，以使</w:t>
      </w:r>
      <w:r w:rsidRPr="00542070">
        <w:rPr>
          <w:rFonts w:ascii="SimSun" w:hAnsi="SimSun"/>
          <w:sz w:val="21"/>
        </w:rPr>
        <w:t>发展中国家</w:t>
      </w:r>
      <w:r w:rsidRPr="00542070">
        <w:rPr>
          <w:rFonts w:ascii="SimSun" w:hAnsi="SimSun" w:hint="eastAsia"/>
          <w:sz w:val="21"/>
        </w:rPr>
        <w:t>能够在自己的国家建立产业，实现资产和商品的转型。这是它支持在</w:t>
      </w:r>
      <w:r w:rsidRPr="00542070">
        <w:rPr>
          <w:rFonts w:ascii="SimSun" w:hAnsi="SimSun"/>
          <w:sz w:val="21"/>
        </w:rPr>
        <w:t>关于知识产权与发展</w:t>
      </w:r>
      <w:r w:rsidRPr="00542070">
        <w:rPr>
          <w:rFonts w:ascii="SimSun" w:hAnsi="SimSun" w:hint="eastAsia"/>
          <w:sz w:val="21"/>
        </w:rPr>
        <w:t>的新</w:t>
      </w:r>
      <w:r w:rsidRPr="00542070">
        <w:rPr>
          <w:rFonts w:ascii="SimSun" w:hAnsi="SimSun"/>
          <w:sz w:val="21"/>
        </w:rPr>
        <w:t>议程项目</w:t>
      </w:r>
      <w:r w:rsidRPr="00542070">
        <w:rPr>
          <w:rFonts w:ascii="SimSun" w:hAnsi="SimSun" w:hint="eastAsia"/>
          <w:sz w:val="21"/>
        </w:rPr>
        <w:t>下的活动的原因。它</w:t>
      </w:r>
      <w:r w:rsidRPr="00542070">
        <w:rPr>
          <w:rFonts w:ascii="SimSun" w:hAnsi="SimSun"/>
          <w:sz w:val="21"/>
        </w:rPr>
        <w:t>还表示</w:t>
      </w:r>
      <w:r w:rsidRPr="00542070">
        <w:rPr>
          <w:rFonts w:ascii="SimSun" w:hAnsi="SimSun" w:hint="eastAsia"/>
          <w:sz w:val="21"/>
        </w:rPr>
        <w:t>每两年组织一次知识产权与发展国际会议将是讨论关于该议题的新想法的一个重要论坛。</w:t>
      </w:r>
    </w:p>
    <w:p w:rsidR="00515C6E" w:rsidRDefault="00542070" w:rsidP="00542070">
      <w:pPr>
        <w:numPr>
          <w:ilvl w:val="0"/>
          <w:numId w:val="9"/>
        </w:numPr>
        <w:overflowPunct w:val="0"/>
        <w:spacing w:afterLines="50" w:after="120" w:line="340" w:lineRule="atLeast"/>
        <w:ind w:left="0" w:firstLine="0"/>
        <w:jc w:val="both"/>
        <w:rPr>
          <w:rFonts w:ascii="SimSun" w:hAnsi="SimSun"/>
          <w:sz w:val="21"/>
        </w:rPr>
      </w:pPr>
      <w:r w:rsidRPr="00542070">
        <w:rPr>
          <w:rFonts w:ascii="SimSun" w:hAnsi="SimSun" w:hint="eastAsia"/>
          <w:sz w:val="21"/>
        </w:rPr>
        <w:t>肯尼亚</w:t>
      </w:r>
      <w:r w:rsidRPr="00542070">
        <w:rPr>
          <w:rFonts w:ascii="SimSun" w:hAnsi="SimSun"/>
          <w:sz w:val="21"/>
        </w:rPr>
        <w:t>代表团</w:t>
      </w:r>
      <w:r w:rsidRPr="00542070">
        <w:rPr>
          <w:rFonts w:ascii="SimSun" w:hAnsi="SimSun" w:hint="eastAsia"/>
          <w:sz w:val="21"/>
        </w:rPr>
        <w:t>赞赏</w:t>
      </w:r>
      <w:r w:rsidRPr="00542070">
        <w:rPr>
          <w:rFonts w:ascii="SimSun" w:hAnsi="SimSun"/>
          <w:sz w:val="21"/>
        </w:rPr>
        <w:t>CDIP</w:t>
      </w:r>
      <w:r w:rsidRPr="00542070">
        <w:rPr>
          <w:rFonts w:ascii="SimSun" w:hAnsi="SimSun" w:hint="eastAsia"/>
          <w:sz w:val="21"/>
        </w:rPr>
        <w:t>完成的出色工作。它始终认为，应当使产权组织</w:t>
      </w:r>
      <w:r w:rsidRPr="00542070">
        <w:rPr>
          <w:rFonts w:ascii="SimSun" w:hAnsi="SimSun"/>
          <w:sz w:val="21"/>
        </w:rPr>
        <w:t>发展议程</w:t>
      </w:r>
      <w:r w:rsidRPr="00542070">
        <w:rPr>
          <w:rFonts w:ascii="SimSun" w:hAnsi="SimSun" w:hint="eastAsia"/>
          <w:sz w:val="21"/>
        </w:rPr>
        <w:t>与国家议程保持一致。它正在加强自己的制造能力，如果中小企业和小产业没有得到援助以实现它们的最大潜能，</w:t>
      </w:r>
      <w:r w:rsidRPr="00542070">
        <w:rPr>
          <w:rFonts w:ascii="SimSun" w:hAnsi="SimSun" w:hint="eastAsia"/>
          <w:sz w:val="21"/>
        </w:rPr>
        <w:lastRenderedPageBreak/>
        <w:t>这是不可能发生的事情。这就是为什么</w:t>
      </w:r>
      <w:r w:rsidRPr="00542070">
        <w:rPr>
          <w:rFonts w:ascii="SimSun" w:hAnsi="SimSun"/>
          <w:sz w:val="21"/>
        </w:rPr>
        <w:t>产权组织</w:t>
      </w:r>
      <w:r w:rsidRPr="00542070">
        <w:rPr>
          <w:rFonts w:ascii="SimSun" w:hAnsi="SimSun" w:hint="eastAsia"/>
          <w:sz w:val="21"/>
        </w:rPr>
        <w:t>应当在援助肯尼亚等国家以实现其国家议程方面发挥作用。它期待低成本技术，能够很容易地适应环境。中小企业购买技术仍然是一项挑战。中小企业与技术数据库之间缺乏基本联系一直是技术转让率低的主要因素。应当加大努力，促进</w:t>
      </w:r>
      <w:r w:rsidRPr="00542070">
        <w:rPr>
          <w:rFonts w:ascii="SimSun" w:hAnsi="SimSun"/>
          <w:sz w:val="21"/>
        </w:rPr>
        <w:t>产权组织</w:t>
      </w:r>
      <w:r w:rsidRPr="00542070">
        <w:rPr>
          <w:rFonts w:ascii="SimSun" w:hAnsi="SimSun" w:hint="eastAsia"/>
          <w:sz w:val="21"/>
        </w:rPr>
        <w:t>与技术转让相关的活动和资源，特别是为中小企业。代</w:t>
      </w:r>
      <w:r w:rsidRPr="00542070">
        <w:rPr>
          <w:rFonts w:ascii="SimSun" w:hAnsi="SimSun"/>
          <w:sz w:val="21"/>
        </w:rPr>
        <w:t>表团</w:t>
      </w:r>
      <w:r w:rsidRPr="00542070">
        <w:rPr>
          <w:rFonts w:ascii="SimSun" w:hAnsi="SimSun" w:hint="eastAsia"/>
          <w:sz w:val="21"/>
        </w:rPr>
        <w:t>真诚地感谢产权组织</w:t>
      </w:r>
      <w:r w:rsidRPr="00542070">
        <w:rPr>
          <w:rFonts w:ascii="SimSun" w:hAnsi="SimSun"/>
          <w:sz w:val="21"/>
        </w:rPr>
        <w:t>继续支持</w:t>
      </w:r>
      <w:r w:rsidRPr="00542070">
        <w:rPr>
          <w:rFonts w:ascii="SimSun" w:hAnsi="SimSun" w:hint="eastAsia"/>
          <w:sz w:val="21"/>
        </w:rPr>
        <w:t>技术与创新支持中心项目，以增加</w:t>
      </w:r>
      <w:r w:rsidRPr="00542070">
        <w:rPr>
          <w:rFonts w:ascii="SimSun" w:hAnsi="SimSun"/>
          <w:sz w:val="21"/>
        </w:rPr>
        <w:t>发展中国家</w:t>
      </w:r>
      <w:r w:rsidRPr="00542070">
        <w:rPr>
          <w:rFonts w:ascii="SimSun" w:hAnsi="SimSun" w:hint="eastAsia"/>
          <w:sz w:val="21"/>
        </w:rPr>
        <w:t>对现有科学和技术信息的获取。通过改进对不同科学技术领域学术文献的获取，技术与创新支持中心项目有很大的潜力</w:t>
      </w:r>
      <w:r w:rsidRPr="00542070">
        <w:rPr>
          <w:rFonts w:ascii="SimSun" w:hAnsi="SimSun"/>
          <w:sz w:val="21"/>
        </w:rPr>
        <w:t>支持发展中国家</w:t>
      </w:r>
      <w:r w:rsidRPr="00542070">
        <w:rPr>
          <w:rFonts w:ascii="SimSun" w:hAnsi="SimSun" w:hint="eastAsia"/>
          <w:sz w:val="21"/>
        </w:rPr>
        <w:t>研究人员创造和开发解决方案，解决弹性社会在日常生活中面临的技术挑战。肯尼亚政府</w:t>
      </w:r>
      <w:r w:rsidRPr="00542070">
        <w:rPr>
          <w:rFonts w:ascii="SimSun" w:hAnsi="SimSun"/>
          <w:sz w:val="21"/>
        </w:rPr>
        <w:t>继续</w:t>
      </w:r>
      <w:r w:rsidRPr="00542070">
        <w:rPr>
          <w:rFonts w:ascii="SimSun" w:hAnsi="SimSun" w:hint="eastAsia"/>
          <w:sz w:val="21"/>
        </w:rPr>
        <w:t>鼓励和促进在学术机构建立技术与创新支持中心，包括研发机构。越来越多的机构签署关于建立技术与创新支持中心的谅解备忘录。</w:t>
      </w:r>
      <w:r w:rsidRPr="00542070">
        <w:rPr>
          <w:rFonts w:ascii="SimSun" w:hAnsi="SimSun"/>
          <w:sz w:val="21"/>
        </w:rPr>
        <w:t>代表团欢迎</w:t>
      </w:r>
      <w:r w:rsidRPr="00542070">
        <w:rPr>
          <w:rFonts w:ascii="SimSun" w:hAnsi="SimSun" w:hint="eastAsia"/>
          <w:sz w:val="21"/>
        </w:rPr>
        <w:t>在</w:t>
      </w:r>
      <w:r w:rsidRPr="00542070">
        <w:rPr>
          <w:rFonts w:ascii="SimSun" w:hAnsi="SimSun"/>
          <w:sz w:val="21"/>
        </w:rPr>
        <w:t>CDIP</w:t>
      </w:r>
      <w:r w:rsidRPr="00542070">
        <w:rPr>
          <w:rFonts w:ascii="SimSun" w:hAnsi="SimSun" w:hint="eastAsia"/>
          <w:sz w:val="21"/>
        </w:rPr>
        <w:t>今后的会议上进行更多讨论。</w:t>
      </w:r>
    </w:p>
    <w:p w:rsidR="00594714" w:rsidRPr="00594714" w:rsidRDefault="00594714" w:rsidP="00594714">
      <w:pPr>
        <w:numPr>
          <w:ilvl w:val="0"/>
          <w:numId w:val="9"/>
        </w:numPr>
        <w:overflowPunct w:val="0"/>
        <w:spacing w:afterLines="50" w:after="120" w:line="340" w:lineRule="atLeast"/>
        <w:ind w:left="567" w:firstLine="0"/>
        <w:jc w:val="both"/>
        <w:rPr>
          <w:rFonts w:ascii="SimSun" w:hAnsi="SimSun"/>
          <w:sz w:val="21"/>
        </w:rPr>
      </w:pPr>
      <w:r w:rsidRPr="00594714">
        <w:rPr>
          <w:rFonts w:ascii="SimSun" w:hAnsi="SimSun" w:hint="eastAsia"/>
          <w:sz w:val="21"/>
        </w:rPr>
        <w:t>产权组织大会：</w:t>
      </w:r>
    </w:p>
    <w:p w:rsidR="00594714" w:rsidRPr="00594714" w:rsidRDefault="00594714" w:rsidP="00735BA1">
      <w:pPr>
        <w:overflowPunct w:val="0"/>
        <w:spacing w:afterLines="50" w:after="120" w:line="340" w:lineRule="atLeast"/>
        <w:ind w:left="1134"/>
        <w:jc w:val="both"/>
        <w:rPr>
          <w:rFonts w:ascii="SimSun" w:hAnsi="SimSun"/>
          <w:sz w:val="21"/>
        </w:rPr>
      </w:pPr>
      <w:r w:rsidRPr="00594714">
        <w:rPr>
          <w:rFonts w:ascii="SimSun" w:hAnsi="SimSun" w:hint="eastAsia"/>
          <w:sz w:val="21"/>
        </w:rPr>
        <w:t>（a）</w:t>
      </w:r>
      <w:r w:rsidR="006C4AA3">
        <w:rPr>
          <w:rFonts w:ascii="SimSun" w:hAnsi="SimSun" w:hint="eastAsia"/>
          <w:sz w:val="21"/>
        </w:rPr>
        <w:tab/>
      </w:r>
      <w:r w:rsidR="008B3EB4">
        <w:rPr>
          <w:rFonts w:ascii="SimSun" w:hAnsi="SimSun" w:hint="eastAsia"/>
          <w:sz w:val="21"/>
        </w:rPr>
        <w:t>注意到</w:t>
      </w:r>
      <w:r w:rsidRPr="00594714">
        <w:rPr>
          <w:rFonts w:ascii="SimSun" w:hAnsi="SimSun" w:hint="eastAsia"/>
          <w:sz w:val="21"/>
        </w:rPr>
        <w:t>“关于发展与知识产权委员会（CDIP）的报告和审查发展议程各项建议的落实情况”（文件WO/GA/50/7）；</w:t>
      </w:r>
    </w:p>
    <w:p w:rsidR="00594714" w:rsidRPr="00594714" w:rsidRDefault="00594714" w:rsidP="00735BA1">
      <w:pPr>
        <w:overflowPunct w:val="0"/>
        <w:spacing w:afterLines="50" w:after="120" w:line="340" w:lineRule="atLeast"/>
        <w:ind w:left="1134"/>
        <w:jc w:val="both"/>
        <w:rPr>
          <w:rFonts w:ascii="SimSun" w:hAnsi="SimSun"/>
          <w:sz w:val="21"/>
        </w:rPr>
      </w:pPr>
      <w:r w:rsidRPr="00594714">
        <w:rPr>
          <w:rFonts w:ascii="SimSun" w:hAnsi="SimSun" w:hint="eastAsia"/>
          <w:sz w:val="21"/>
        </w:rPr>
        <w:t>（b）</w:t>
      </w:r>
      <w:r w:rsidRPr="00594714">
        <w:rPr>
          <w:rFonts w:ascii="SimSun" w:hAnsi="SimSun" w:hint="eastAsia"/>
          <w:sz w:val="21"/>
        </w:rPr>
        <w:tab/>
        <w:t>关于文件WO/GA/50/13“关于产权组织有关机构对落实发展议程相关建议所作贡献的说明”，</w:t>
      </w:r>
    </w:p>
    <w:p w:rsidR="00594714" w:rsidRPr="00594714" w:rsidRDefault="00594714" w:rsidP="00146B22">
      <w:pPr>
        <w:tabs>
          <w:tab w:val="left" w:pos="2409"/>
        </w:tabs>
        <w:overflowPunct w:val="0"/>
        <w:spacing w:afterLines="50" w:after="120" w:line="340" w:lineRule="atLeast"/>
        <w:ind w:left="1701"/>
        <w:jc w:val="both"/>
        <w:rPr>
          <w:rFonts w:ascii="SimSun" w:hAnsi="SimSun"/>
          <w:sz w:val="21"/>
        </w:rPr>
      </w:pPr>
      <w:r w:rsidRPr="00594714">
        <w:rPr>
          <w:rFonts w:ascii="SimSun" w:hAnsi="SimSun" w:hint="eastAsia"/>
          <w:sz w:val="21"/>
        </w:rPr>
        <w:t>（i）</w:t>
      </w:r>
      <w:r w:rsidRPr="00594714">
        <w:rPr>
          <w:rFonts w:ascii="SimSun" w:hAnsi="SimSun" w:hint="eastAsia"/>
          <w:sz w:val="21"/>
        </w:rPr>
        <w:tab/>
        <w:t>注意到“关于产权组织有关机构对落实发展议程相关建议所作贡献的说明”（文件WO/GA/50/13）中所载的信息；并</w:t>
      </w:r>
    </w:p>
    <w:p w:rsidR="00594714" w:rsidRDefault="00594714" w:rsidP="00146B22">
      <w:pPr>
        <w:tabs>
          <w:tab w:val="left" w:pos="2409"/>
        </w:tabs>
        <w:overflowPunct w:val="0"/>
        <w:spacing w:afterLines="50" w:after="120" w:line="340" w:lineRule="atLeast"/>
        <w:ind w:left="1701"/>
        <w:jc w:val="both"/>
        <w:rPr>
          <w:rFonts w:ascii="SimSun" w:hAnsi="SimSun"/>
          <w:sz w:val="21"/>
        </w:rPr>
      </w:pPr>
      <w:r w:rsidRPr="00594714">
        <w:rPr>
          <w:rFonts w:ascii="SimSun" w:hAnsi="SimSun" w:hint="eastAsia"/>
          <w:sz w:val="21"/>
        </w:rPr>
        <w:t>（ii）</w:t>
      </w:r>
      <w:r w:rsidRPr="00594714">
        <w:rPr>
          <w:rFonts w:ascii="SimSun" w:hAnsi="SimSun" w:hint="eastAsia"/>
          <w:sz w:val="21"/>
        </w:rPr>
        <w:tab/>
        <w:t>将该文件中所述的报告转发给CDIP。</w:t>
      </w:r>
    </w:p>
    <w:p w:rsidR="00A66E5D" w:rsidRPr="000150C8" w:rsidRDefault="00AA2BA7" w:rsidP="00A615F4">
      <w:pPr>
        <w:keepNext/>
        <w:spacing w:beforeLines="100" w:before="240" w:afterLines="50" w:after="120" w:line="340" w:lineRule="atLeast"/>
        <w:jc w:val="both"/>
        <w:rPr>
          <w:rFonts w:ascii="STKaiti" w:eastAsia="STKaiti" w:hAnsi="STKaiti"/>
          <w:snapToGrid w:val="0"/>
          <w:sz w:val="21"/>
        </w:rPr>
      </w:pPr>
      <w:r w:rsidRPr="000150C8">
        <w:rPr>
          <w:rFonts w:ascii="STKaiti" w:eastAsia="STKaiti" w:hAnsi="STKaiti"/>
          <w:snapToGrid w:val="0"/>
          <w:sz w:val="21"/>
        </w:rPr>
        <w:t>统一编排议程第</w:t>
      </w:r>
      <w:r w:rsidR="00CF725C" w:rsidRPr="000150C8">
        <w:rPr>
          <w:rFonts w:ascii="STKaiti" w:eastAsia="STKaiti" w:hAnsi="STKaiti"/>
          <w:snapToGrid w:val="0"/>
          <w:sz w:val="21"/>
        </w:rPr>
        <w:t>19项</w:t>
      </w:r>
    </w:p>
    <w:p w:rsidR="00CF725C" w:rsidRPr="000150C8" w:rsidRDefault="00CF725C" w:rsidP="00CF725C">
      <w:pPr>
        <w:keepNext/>
        <w:spacing w:afterLines="50" w:after="120" w:line="340" w:lineRule="atLeast"/>
        <w:jc w:val="both"/>
        <w:rPr>
          <w:rFonts w:ascii="STXihei" w:eastAsia="STXihei" w:hAnsi="STXihei"/>
          <w:sz w:val="21"/>
        </w:rPr>
      </w:pPr>
      <w:r w:rsidRPr="000150C8">
        <w:rPr>
          <w:rFonts w:ascii="STXihei" w:eastAsia="STXihei" w:hAnsi="STXihei" w:hint="eastAsia"/>
          <w:sz w:val="21"/>
        </w:rPr>
        <w:t>关于知识产权与遗传资源、传统知识和民间文学艺术政府间委员会（IGC）的报告</w:t>
      </w:r>
    </w:p>
    <w:p w:rsidR="00CF725C" w:rsidRDefault="006D6D6C" w:rsidP="000C7E99">
      <w:pPr>
        <w:numPr>
          <w:ilvl w:val="0"/>
          <w:numId w:val="9"/>
        </w:numPr>
        <w:overflowPunct w:val="0"/>
        <w:spacing w:afterLines="50" w:after="120" w:line="340" w:lineRule="atLeast"/>
        <w:ind w:left="0" w:firstLine="0"/>
        <w:jc w:val="both"/>
        <w:rPr>
          <w:rFonts w:ascii="SimSun" w:hAnsi="SimSun"/>
          <w:sz w:val="21"/>
        </w:rPr>
      </w:pPr>
      <w:r>
        <w:rPr>
          <w:rFonts w:ascii="SimSun" w:hAnsi="SimSun"/>
          <w:sz w:val="21"/>
        </w:rPr>
        <w:t>讨论依据文件WO/GA/50</w:t>
      </w:r>
      <w:r w:rsidR="00CF725C" w:rsidRPr="009015D9">
        <w:rPr>
          <w:rFonts w:ascii="SimSun" w:hAnsi="SimSun"/>
          <w:sz w:val="21"/>
        </w:rPr>
        <w:t>/8</w:t>
      </w:r>
      <w:r>
        <w:rPr>
          <w:rFonts w:ascii="SimSun" w:hAnsi="SimSun"/>
          <w:sz w:val="21"/>
        </w:rPr>
        <w:t>进行。</w:t>
      </w:r>
    </w:p>
    <w:p w:rsidR="00EC3F86" w:rsidRPr="00EC3F86" w:rsidRDefault="00EC3F86" w:rsidP="00EC3F86">
      <w:pPr>
        <w:numPr>
          <w:ilvl w:val="0"/>
          <w:numId w:val="9"/>
        </w:numPr>
        <w:overflowPunct w:val="0"/>
        <w:spacing w:afterLines="50" w:after="120" w:line="340" w:lineRule="atLeast"/>
        <w:ind w:left="0" w:firstLine="0"/>
        <w:jc w:val="both"/>
        <w:rPr>
          <w:rFonts w:ascii="SimSun" w:hAnsi="SimSun"/>
          <w:sz w:val="21"/>
        </w:rPr>
      </w:pPr>
      <w:r w:rsidRPr="00EC3F86">
        <w:rPr>
          <w:rFonts w:ascii="SimSun" w:hAnsi="SimSun" w:hint="eastAsia"/>
          <w:sz w:val="21"/>
        </w:rPr>
        <w:t>秘书处指出，关于知识产权与遗传资源、传统知识和民间文学艺术政府间委员会（IGC）本两年期的任务授权，IGC需要向产权组织大会提供一份其当前工作情况的实况报告及建议。实况报告和建议载于文件WO/GA/50/8。该文件报告了2018年迄今为止已经召开的IGC会议，即IGC第三十五、第三十六和第三十七届会议的情况，并附上IGC正在谈判的有关遗传资源（GR）、传统知识（TK）和传统文化表现形式（TCE）的最新案文草案。文件WO/GA/50/8还载有在IGC第三十七届会议上议定转递产权组织大会的建议。该文件还载有各代表团在IGC第三十七届会议上就IGC对落实发展议程建议的贡献所作的发言。最后，该文件报告了遗传资源问题特设专家组的情况，该专家组于2018年6月举行了会议。请产权组织大会审议该文件所载的实况报告及建议。</w:t>
      </w:r>
    </w:p>
    <w:p w:rsidR="00EC3F86" w:rsidRPr="00EC3F86" w:rsidRDefault="00EC3F86" w:rsidP="00EC3F86">
      <w:pPr>
        <w:numPr>
          <w:ilvl w:val="0"/>
          <w:numId w:val="9"/>
        </w:numPr>
        <w:overflowPunct w:val="0"/>
        <w:spacing w:afterLines="50" w:after="120" w:line="340" w:lineRule="atLeast"/>
        <w:ind w:left="0" w:firstLine="0"/>
        <w:jc w:val="both"/>
        <w:rPr>
          <w:rFonts w:ascii="SimSun" w:hAnsi="SimSun"/>
          <w:sz w:val="21"/>
        </w:rPr>
      </w:pPr>
      <w:r w:rsidRPr="00EC3F86">
        <w:rPr>
          <w:rFonts w:ascii="SimSun" w:hAnsi="SimSun" w:hint="eastAsia"/>
          <w:sz w:val="21"/>
        </w:rPr>
        <w:t>注意到IGC本两年期的任务授权已经完成过半，IGC主席伊恩•戈斯先生认为有必要就IGC迄今为止的工作情况，包括现况、挑战和机遇提出自己的看法。他强调说，这只是他的个人意见，不影响任何成员国的立场。值得强调的是，IGC已经于2001年开始其讨论，并于2010年开始就与保护知识产权和遗传资源、传统知识及传统文化表现形式有关的一部（或多部）文书进行谈判。在此期间，知识产权制度内外的国际格局发生了重大变化。例如，在多边层面，有《联合国土著人民权利宣言》、《生物多样性公约关于获取遗传资源和公正和公平分享其利用所产生惠益的名古屋议定书》（《名古屋议定书》、《粮食和农业植物遗传资源国际条约》以及教科文组织的两项公约，即2005年的《保护和促进文化表现形式多样性公约》和2003年的《保护非物质文化遗产公约》。知识产权制度</w:t>
      </w:r>
      <w:proofErr w:type="gramStart"/>
      <w:r w:rsidRPr="00EC3F86">
        <w:rPr>
          <w:rFonts w:ascii="SimSun" w:hAnsi="SimSun" w:hint="eastAsia"/>
          <w:sz w:val="21"/>
        </w:rPr>
        <w:t>内外与</w:t>
      </w:r>
      <w:proofErr w:type="gramEnd"/>
      <w:r w:rsidRPr="00EC3F86">
        <w:rPr>
          <w:rFonts w:ascii="SimSun" w:hAnsi="SimSun" w:hint="eastAsia"/>
          <w:sz w:val="21"/>
        </w:rPr>
        <w:t>保护遗传资源、传统知识和传统文化表现形式有关的国家和区域法律均有明显增加。特别是，已经制定</w:t>
      </w:r>
      <w:r w:rsidRPr="00EC3F86">
        <w:rPr>
          <w:rFonts w:ascii="SimSun" w:hAnsi="SimSun" w:hint="eastAsia"/>
          <w:sz w:val="21"/>
        </w:rPr>
        <w:lastRenderedPageBreak/>
        <w:t>超过25项与遗传资源有关的国内专利公开制度，并且这一数字仍在增加。由于没有在国际一级达成一致意见，这些国内制度各不相同，有的差异相当大。这种快速变化的环境向IGC发出了明确的信息，或者也许给IGC带来挑战。IGC的这项工作已经持续将近二十年，目前需要加快步伐，否则可能会被国内和区域努力超越，从而可能会出现各自为政的国际政策和监管环境。这意味着交易和监管成本和负担增加，法律上存在不确定性以及遗传资源、传统知识和传统文化表现形式的获取存在障碍，从而可能对创新和创造产生负面影响。这种各自为政可能还会损害遗传资源、传统知识和传统文化表现形式持有者在知识产权制度内保护其合法道德和经济利益的努力。关于IGC工作的现况，秘书处编拟了实况报告，其中包含分别针对各个客体的三个文本草案。他还指出，一些成员国提交了建议和工作文件供IGC审议。此外，秘书处在过去18年中编制了大量材料，其中大部分得到了IGC的支持，例如最近更新过的两份关于传统知识和传统文化表现形式的分歧分析草案，以及产权组织2017年的出版物“遗传资源和传统知识专利公开要求方面的关键问题”。IGC主席接下来具体审查了每个客体的现况，以及推进这些谈判所面临的挑战和机遇。关于遗传资源，案文纳入了两种尚未议定的广泛方法：</w:t>
      </w:r>
      <w:r w:rsidR="00ED4D72">
        <w:rPr>
          <w:rFonts w:ascii="SimSun" w:hAnsi="SimSun" w:hint="eastAsia"/>
          <w:sz w:val="21"/>
        </w:rPr>
        <w:t>（</w:t>
      </w:r>
      <w:r w:rsidRPr="00EC3F86">
        <w:rPr>
          <w:rFonts w:ascii="SimSun" w:hAnsi="SimSun" w:hint="eastAsia"/>
          <w:sz w:val="21"/>
        </w:rPr>
        <w:t>1</w:t>
      </w:r>
      <w:r w:rsidR="00ED4D72">
        <w:rPr>
          <w:rFonts w:ascii="SimSun" w:hAnsi="SimSun" w:hint="eastAsia"/>
          <w:sz w:val="21"/>
        </w:rPr>
        <w:t>）</w:t>
      </w:r>
      <w:r w:rsidRPr="00EC3F86">
        <w:rPr>
          <w:rFonts w:ascii="SimSun" w:hAnsi="SimSun" w:hint="eastAsia"/>
          <w:sz w:val="21"/>
        </w:rPr>
        <w:t>引入强制公开制度；</w:t>
      </w:r>
      <w:r w:rsidR="00ED4D72">
        <w:rPr>
          <w:rFonts w:ascii="SimSun" w:hAnsi="SimSun" w:hint="eastAsia"/>
          <w:sz w:val="21"/>
        </w:rPr>
        <w:t>（</w:t>
      </w:r>
      <w:r w:rsidRPr="00EC3F86">
        <w:rPr>
          <w:rFonts w:ascii="SimSun" w:hAnsi="SimSun" w:hint="eastAsia"/>
          <w:sz w:val="21"/>
        </w:rPr>
        <w:t>2</w:t>
      </w:r>
      <w:r w:rsidR="00ED4D72">
        <w:rPr>
          <w:rFonts w:ascii="SimSun" w:hAnsi="SimSun" w:hint="eastAsia"/>
          <w:sz w:val="21"/>
        </w:rPr>
        <w:t>）</w:t>
      </w:r>
      <w:r w:rsidRPr="00EC3F86">
        <w:rPr>
          <w:rFonts w:ascii="SimSun" w:hAnsi="SimSun" w:hint="eastAsia"/>
          <w:sz w:val="21"/>
        </w:rPr>
        <w:t>引入与防止错误授予专利有关的防御性措施。关于这些方法，某种形式的强制公开制度在专利制度中得到广泛支持。但是，在公开范围、制裁性质以及与获取和惠益分享相关国际制度的关系方面，支持这种制度的成员国之间仍存在分歧。与此同时，一些成员国公开表示不支持基于IGC行业观察员提出的关切的强制公开制度。这些关切是获取遗传资源和相关传统知识的潜在障碍，它们增加监管负担和这种制度所涉及的高昂的交易成本、其产生的法律不确定性以及后续对创新的负面影响。为解决上述问题，这些成员国提出了一种基于一系列防御性措施的方法，如利用数据库来支持现有技术检索、自愿行为守则等。最近谈判期间的目标是明确各种方法，以便各成员国能够就哪种方法或方法组合符合自身需要做出知情决定。在公开制度的明确性方面，他认为IGC已经达成协商一致，即在公开制度支持者愿意在某些问题上妥协的前提下，应当能够产生一个足够明确的提案，使政策制定者和对这种制度提出关切的成员国能够按照一个明确的模式，就公开制度的优点和有效性做出知情决定。该模式试图平衡使用者和持有者对遗传资源和相关传统知识被盗用以及知识产权制度内在遗传资源和相关传统知识的利用上缺乏透明度问题的合理关切。例如，他怀疑行业和一些成员国的关切正在获得按照已经有一段时间未在考虑之中的一种公开制度进行的评估。关于基于防御性措施的第二种方法，该方法也被纳入了由一些成员国提出的两项联合建议中。大多数提案自2012年首次提出以来无重大变化。迄今为止，这些提案在IGC内尚未获得广泛支持。但是，大多数成员国都承认，一些提案具有优点，包括作为公开制度的补充措施。关于如何推进这些谈判，IGC主席注意到两种广泛的方法被摆上了桌面；他指出，在IGC第三十六届会议上，IGC未能就是否将遗传资源草案文本的最新修订稿转交IGC第四十届会议供回顾性会议期间审议达成一致意见，但已将其列入IGC第三十六届会议报告。为了克服目前的分歧，他在IGC第三十六届会议上承诺在IGC第四十届会议召开之前编拟关于遗传资源的主席文本。该案文将试图提出一份提案供成员国审议，其中考虑到所有成员国的利益，并试图平衡</w:t>
      </w:r>
      <w:proofErr w:type="gramStart"/>
      <w:r w:rsidRPr="00EC3F86">
        <w:rPr>
          <w:rFonts w:ascii="SimSun" w:hAnsi="SimSun" w:hint="eastAsia"/>
          <w:sz w:val="21"/>
        </w:rPr>
        <w:t>所有利益</w:t>
      </w:r>
      <w:proofErr w:type="gramEnd"/>
      <w:r w:rsidRPr="00EC3F86">
        <w:rPr>
          <w:rFonts w:ascii="SimSun" w:hAnsi="SimSun" w:hint="eastAsia"/>
          <w:sz w:val="21"/>
        </w:rPr>
        <w:t>攸关方的利益。从根本上说，他认为IGC正处于需要就遗传资源和相关传统知识做出决定的节点上。否则，它将被国家和区域层面的一些举措超越，而这些举措具有潜在的风险和影响。各成员国应将此视为产权组织在该领域发挥主导作用并形成政策的一个机会，并学习国家层面的经验，而不是将这些知识产权问题的解决留给其他论坛。他回顾了在TRIPS理事会和在《名古屋议定书》谈判期间采取的强硬立场，即产权组织是讨论包括公开制度在内与遗传资源有关的知识产权问题的适当论坛。关于传统知识和传统文化表现形式，IGC主席首先指出，谈判非常复杂，涉及对道德和经济权利考虑，对各种知识产权具有潜在影响。此外，世界各地土著人民和当地社区开展活动的环境差异很大，包括法律框架存在差异。还有一项挑战是如何处理可公开获得的，特别是未经持有人事先知情同意而提供的传统知识和传统文化表现形式。IGC还必需认识到，在土著人民的信仰体系、</w:t>
      </w:r>
      <w:r w:rsidRPr="00EC3F86">
        <w:rPr>
          <w:rFonts w:ascii="SimSun" w:hAnsi="SimSun" w:hint="eastAsia"/>
          <w:sz w:val="21"/>
        </w:rPr>
        <w:lastRenderedPageBreak/>
        <w:t>习惯法律和做法如何与知识产权政策、法律和做法相互作用上存在根本性的概念和法律鸿沟。从他们的角度上讲，传统知识产权制度中的“所有权”概念与习惯法和惯例中的责任和保管概念是不相容的。传统知识和传统文化表现形式的最新分歧分析草案中也提到了这种差异。他们强调土著人民和当地社区对知识产权制度中保护其利益和权利规定的一些重大关切，例如：演绎作品所有权；原创性要求；集体所有权；保护期限；以及允许在未经土著人民和当地社区自由、事先和知情同意而获取和在某些情况下授予第三方权利的限制和例外。然而，虽然认识到这些问题，但IGC还需要保护知识产权制度在促进和支持创新和创造、转让和传播知识以及造福所有人的经济发展方面发挥的根本性作用。在这点上，确保知识产权制度内的法律确定性以及支持可获取的公有领域是保护知识产权制度完整性的关键因素。鉴于需要平衡这些利益，这也许是最大的挑战。许多土著人民认为，正如他们经常反映的那样，他们生活在两个世界。这不一定是他们的选择，而是他们的现实。关于传统知识和传统文化表现形式谈判，每个客体均有两份工作文件，它们都包含若干替代立场，反映对文书目标和落实目标方法的意见，例如基于权利的方法还是基于措施的方法上的各种意见。尽管存在这些不同立场，但仍出现了重大变化。通过引入可能的分层法作为分析工具，以求通过实例探讨核心问题，预期保护范围已经缩小。已向框架文件转变，其中制定了一套（最低/最高）标准或机制，为国内层面的实施工作提供了灵活性。一些成员国还提交了另外八份文件供IGC审议，其中包括联合建议、研究请求和信息文件。如前所述，这些建议和研究请求在IGC内部尚未获得支持。但是，它们仍在桌面上供审议。关于下一步工作，鉴于当前任务授权下还有三届专门讨论传统知识和传统文化表现形式的IGC会议，IGC首先需要接受关于政策目标的妥协立场，反映平衡</w:t>
      </w:r>
      <w:proofErr w:type="gramStart"/>
      <w:r w:rsidRPr="00EC3F86">
        <w:rPr>
          <w:rFonts w:ascii="SimSun" w:hAnsi="SimSun" w:hint="eastAsia"/>
          <w:sz w:val="21"/>
        </w:rPr>
        <w:t>所有利益</w:t>
      </w:r>
      <w:proofErr w:type="gramEnd"/>
      <w:r w:rsidRPr="00EC3F86">
        <w:rPr>
          <w:rFonts w:ascii="SimSun" w:hAnsi="SimSun" w:hint="eastAsia"/>
          <w:sz w:val="21"/>
        </w:rPr>
        <w:t>的需要。这应当是可以本着诚意实现的。然后，IGC应继续侧重于制定基于原则的一部（或多部）框架文书。该框架文书应反映就有可能达成一致意见的问题达成的一致意见，留下更为复杂的问题，供进一步讨论和逐渐解决，它可能采用为今后工作奠定基础的初步框架文书议定书的形式。该框架文书还应承</w:t>
      </w:r>
      <w:proofErr w:type="gramStart"/>
      <w:r w:rsidRPr="00EC3F86">
        <w:rPr>
          <w:rFonts w:ascii="SimSun" w:hAnsi="SimSun" w:hint="eastAsia"/>
          <w:sz w:val="21"/>
        </w:rPr>
        <w:t>认有关</w:t>
      </w:r>
      <w:proofErr w:type="gramEnd"/>
      <w:r w:rsidRPr="00EC3F86">
        <w:rPr>
          <w:rFonts w:ascii="SimSun" w:hAnsi="SimSun" w:hint="eastAsia"/>
          <w:sz w:val="21"/>
        </w:rPr>
        <w:t>政策挑战的复杂问题和现实，特别是在兼顾</w:t>
      </w:r>
      <w:proofErr w:type="gramStart"/>
      <w:r w:rsidRPr="00EC3F86">
        <w:rPr>
          <w:rFonts w:ascii="SimSun" w:hAnsi="SimSun" w:hint="eastAsia"/>
          <w:sz w:val="21"/>
        </w:rPr>
        <w:t>所有利益</w:t>
      </w:r>
      <w:proofErr w:type="gramEnd"/>
      <w:r w:rsidRPr="00EC3F86">
        <w:rPr>
          <w:rFonts w:ascii="SimSun" w:hAnsi="SimSun" w:hint="eastAsia"/>
          <w:sz w:val="21"/>
        </w:rPr>
        <w:t>方面。在接下来的三届会议期间，IGC显然有许多工作要做，但他认为这是机遇，而非挑战。IGC主席强调了土著人民参与IGC工作的至关重要性。在这点上，他指出，产权组织自愿基金已经耗尽，他强烈鼓励成员国考虑向该基金捐款和/或考虑建议中详述的其他替代筹资安排。至关重要的是，土著人民和当地社区的声音必须获得倾听，并反映对《联合国土著人民权利宣言》的承诺。最后，IGC主席对IGC副主席、区域协调员和IGC秘书处表示感谢。</w:t>
      </w:r>
    </w:p>
    <w:p w:rsidR="00EC3F86" w:rsidRPr="00EC3F86" w:rsidRDefault="00EC3F86" w:rsidP="00EC3F86">
      <w:pPr>
        <w:numPr>
          <w:ilvl w:val="0"/>
          <w:numId w:val="9"/>
        </w:numPr>
        <w:overflowPunct w:val="0"/>
        <w:spacing w:afterLines="50" w:after="120" w:line="340" w:lineRule="atLeast"/>
        <w:ind w:left="0" w:firstLine="0"/>
        <w:jc w:val="both"/>
        <w:rPr>
          <w:rFonts w:ascii="SimSun" w:hAnsi="SimSun"/>
          <w:sz w:val="21"/>
        </w:rPr>
      </w:pPr>
      <w:r w:rsidRPr="00EC3F86">
        <w:rPr>
          <w:rFonts w:ascii="SimSun" w:hAnsi="SimSun" w:hint="eastAsia"/>
          <w:sz w:val="21"/>
        </w:rPr>
        <w:t>印度尼西亚代表团代表亚洲及太平洋集团发言，感谢IGC秘书处开展的出色工作和编拟的文件WO/GA/50/8。该集团还对IGC主席和副主席的管理工作表示感谢。它注意到IGC在其第三十五届和第三十六届会议上在遗传资源方面取得的进展。它希望，如IGC第三十七届会议所呈现的那样，传统知识和传统文化表现形式讨论中的积极和建设性精神得以保持下去。该集团注意到并欢迎在IGC第三十五届和第三十七届会议上就成立特设专家</w:t>
      </w:r>
      <w:proofErr w:type="gramStart"/>
      <w:r w:rsidRPr="00EC3F86">
        <w:rPr>
          <w:rFonts w:ascii="SimSun" w:hAnsi="SimSun" w:hint="eastAsia"/>
          <w:sz w:val="21"/>
        </w:rPr>
        <w:t>组达成</w:t>
      </w:r>
      <w:proofErr w:type="gramEnd"/>
      <w:r w:rsidRPr="00EC3F86">
        <w:rPr>
          <w:rFonts w:ascii="SimSun" w:hAnsi="SimSun" w:hint="eastAsia"/>
          <w:sz w:val="21"/>
        </w:rPr>
        <w:t>一致意见，并高度评价专家组对IGC审议工作的贡献。它欢迎IGC向产权组织大会提交的建议。它希望产权组织大会吁请IGC重申其承诺，并根据IGC的任务授权加快其工作。重要的是，专家组要看到关于有效保护遗传资源、传统知识和传统文化表现形式的国际文书的最后文本。该集团重申其对IGC工作和任务授权的承诺。</w:t>
      </w:r>
    </w:p>
    <w:p w:rsidR="00EC3F86" w:rsidRPr="00EC3F86" w:rsidRDefault="00EC3F86" w:rsidP="00EC3F86">
      <w:pPr>
        <w:numPr>
          <w:ilvl w:val="0"/>
          <w:numId w:val="9"/>
        </w:numPr>
        <w:overflowPunct w:val="0"/>
        <w:spacing w:afterLines="50" w:after="120" w:line="340" w:lineRule="atLeast"/>
        <w:ind w:left="0" w:firstLine="0"/>
        <w:jc w:val="both"/>
        <w:rPr>
          <w:rFonts w:ascii="SimSun" w:hAnsi="SimSun"/>
          <w:sz w:val="21"/>
        </w:rPr>
      </w:pPr>
      <w:r w:rsidRPr="00EC3F86">
        <w:rPr>
          <w:rFonts w:ascii="SimSun" w:hAnsi="SimSun" w:hint="eastAsia"/>
          <w:sz w:val="21"/>
        </w:rPr>
        <w:t>摩洛哥代表团代表非洲集团发言，注意到文件WO/GA/50/8所载的报告，感谢秘书处编拟该文件。</w:t>
      </w:r>
      <w:proofErr w:type="gramStart"/>
      <w:r w:rsidRPr="00EC3F86">
        <w:rPr>
          <w:rFonts w:ascii="SimSun" w:hAnsi="SimSun" w:hint="eastAsia"/>
          <w:sz w:val="21"/>
        </w:rPr>
        <w:t>它感谢</w:t>
      </w:r>
      <w:proofErr w:type="gramEnd"/>
      <w:r w:rsidRPr="00EC3F86">
        <w:rPr>
          <w:rFonts w:ascii="SimSun" w:hAnsi="SimSun" w:hint="eastAsia"/>
          <w:sz w:val="21"/>
        </w:rPr>
        <w:t>IGC主席、副主席和协调人在过去三届IGC会议期间的不懈努力。他们的工作并不轻松，但在他们的带领下，IGC目前已经取得了一些成就。它强调了遗传资源、传统知识和传统文化表现形式的重要性。非洲集团参与了关于所有三个客体的讨论。它认为，目前的知识产权制度无法为遗传资源、传统知识和传统文化表现形式提供适当保护。由于缺乏具有国际约束力的文书，全球知识产权制度处于不平衡状态。IGC的目标保持不变。它期待IGC就一部或多部确保有效保护遗传资源、传统知识</w:t>
      </w:r>
      <w:r w:rsidRPr="00EC3F86">
        <w:rPr>
          <w:rFonts w:ascii="SimSun" w:hAnsi="SimSun" w:hint="eastAsia"/>
          <w:sz w:val="21"/>
        </w:rPr>
        <w:lastRenderedPageBreak/>
        <w:t>和传统文化表现形式的具有法律约束力的国际文书的文本达成一致意见。IGC的2018/2019两年期任务授权明确指出，IGC应当谈判议定一部或多部具有法律约束力的国际文书，以确保有效保护遗传资源、传统知识和传统文化表现形式。非洲集团本着诚意完全致力于这些谈判，接受议定方法，以帮助IGC推进这项工作。它对IGC迄今为止取得的进展给予了应有的认可。它还欢迎向产权组织大会提出的建议，如果没有这些建议，IGC将无法重申其加速努力就国际法律文书达成一致意见的承诺。非洲集团欢迎一些成员国在IGC会议期间采取灵活做法，以非常具有建设性的方式调整其立场的事实。它敦促仍持不同意见的成员国表现出灵活性。令人遗憾的是，一些成员国致力于进行谈判，却拒绝接受谈判成果。应采取积极态度，以便在剩余的会议上，IGC能够以富有意义和切合实际的方式实现其最终目标。非洲集团鼓励各成员国继续正在进行的谈判进程，并在这样做时秉持开放的态度。IGC要想完成其任务授权并在2019年产权组织大会上可能召开其长期致力于的外交会议，则一致性和逻辑至关重要。它认为IGC需要找到土著人民和当地社区参与其工作的适当机制，因为他们的参与对赋予其合法性至关重要。它希望找到一个解决方案。</w:t>
      </w:r>
    </w:p>
    <w:p w:rsidR="00EC3F86" w:rsidRPr="00EC3F86" w:rsidRDefault="00EC3F86" w:rsidP="00EC3F86">
      <w:pPr>
        <w:numPr>
          <w:ilvl w:val="0"/>
          <w:numId w:val="9"/>
        </w:numPr>
        <w:overflowPunct w:val="0"/>
        <w:spacing w:afterLines="50" w:after="120" w:line="340" w:lineRule="atLeast"/>
        <w:ind w:left="0" w:firstLine="0"/>
        <w:jc w:val="both"/>
        <w:rPr>
          <w:rFonts w:ascii="SimSun" w:hAnsi="SimSun"/>
          <w:sz w:val="21"/>
        </w:rPr>
      </w:pPr>
      <w:r w:rsidRPr="00EC3F86">
        <w:rPr>
          <w:rFonts w:ascii="SimSun" w:hAnsi="SimSun" w:hint="eastAsia"/>
          <w:sz w:val="21"/>
        </w:rPr>
        <w:t>瑞士代表团代表B集团发言，感谢IGC主席继续致力于推动IGC的工作，感谢副主席、主席之友和协调人</w:t>
      </w:r>
      <w:proofErr w:type="gramStart"/>
      <w:r w:rsidRPr="00EC3F86">
        <w:rPr>
          <w:rFonts w:ascii="SimSun" w:hAnsi="SimSun" w:hint="eastAsia"/>
          <w:sz w:val="21"/>
        </w:rPr>
        <w:t>作出</w:t>
      </w:r>
      <w:proofErr w:type="gramEnd"/>
      <w:r w:rsidRPr="00EC3F86">
        <w:rPr>
          <w:rFonts w:ascii="SimSun" w:hAnsi="SimSun" w:hint="eastAsia"/>
          <w:sz w:val="21"/>
        </w:rPr>
        <w:t>的重要贡献。它还对秘书处及时编拟文件表示感谢。它认可IGC如其提交给产权组织大会的建议中所述，于第三十五届和第三十六届会议期间在遗传资源方面取得的进展。它还注意到IGC在其第三十七届会议期间在传统知识和传统文化表现形式方面取得的进展。同时，它强调，需要开展更多工作，以缩小现有分歧，并就与这三个主题有关的核心议题达成协商一致。按目前的任务授权，IGC还有三届会议。根据议定的工作计划，所有剩余会议都将审议传统知识和传统文化表现形式问题，遗传资源的下一次审议将在IGC第四十届会议期间的回顾性会议上审议。至关重要的是，在接下来的几届会议期间，IGC在得到虑及所有成员国贡献的循证和包容性方法支持的合理工作方法的基础上，取得了有意义的进展。根据任务授权，IGC应依托现有工作，侧重于缩小分歧和</w:t>
      </w:r>
      <w:proofErr w:type="gramStart"/>
      <w:r w:rsidRPr="00EC3F86">
        <w:rPr>
          <w:rFonts w:ascii="SimSun" w:hAnsi="SimSun" w:hint="eastAsia"/>
          <w:sz w:val="21"/>
        </w:rPr>
        <w:t>就核心</w:t>
      </w:r>
      <w:proofErr w:type="gramEnd"/>
      <w:r w:rsidRPr="00EC3F86">
        <w:rPr>
          <w:rFonts w:ascii="SimSun" w:hAnsi="SimSun" w:hint="eastAsia"/>
          <w:sz w:val="21"/>
        </w:rPr>
        <w:t>问题达成协商一致。将讨论更广泛的背景以及任何提案的实际应用和影响包括在内仍然很重要。它重申坚信遗传资源、传统知识和传统文化表现形式的保护政策的制定应采取支持创新和创造的方式，并承认这三个客体的独特性和重要性。它认可所有参与者和利益攸关方在IGC工作中的宝贵和重要作用。特别是，它承认土著人民和当地社区积极参与IGC工作的重要性。它关切地注意到产权组织自愿基金已经耗尽。它希望基金及时获得补充。它注意到IGC提交给产权组织大会的建议，秉持开放的态度，愿意考虑其他替代资金安排。B集团致力于为在IGC工作中实现可共同接受的结果发挥建设性作用。</w:t>
      </w:r>
    </w:p>
    <w:p w:rsidR="00EC3F86" w:rsidRPr="00EC3F86" w:rsidRDefault="00EC3F86" w:rsidP="00EC3F86">
      <w:pPr>
        <w:numPr>
          <w:ilvl w:val="0"/>
          <w:numId w:val="9"/>
        </w:numPr>
        <w:overflowPunct w:val="0"/>
        <w:spacing w:afterLines="50" w:after="120" w:line="340" w:lineRule="atLeast"/>
        <w:ind w:left="0" w:firstLine="0"/>
        <w:jc w:val="both"/>
        <w:rPr>
          <w:rFonts w:ascii="SimSun" w:hAnsi="SimSun"/>
          <w:sz w:val="21"/>
        </w:rPr>
      </w:pPr>
      <w:r w:rsidRPr="00EC3F86">
        <w:rPr>
          <w:rFonts w:ascii="SimSun" w:hAnsi="SimSun" w:hint="eastAsia"/>
          <w:sz w:val="21"/>
        </w:rPr>
        <w:t>立陶宛代表团代表CEBS</w:t>
      </w:r>
      <w:r w:rsidR="00DC2BF1">
        <w:rPr>
          <w:rFonts w:ascii="SimSun" w:hAnsi="SimSun" w:hint="eastAsia"/>
          <w:sz w:val="21"/>
        </w:rPr>
        <w:t>集团</w:t>
      </w:r>
      <w:r w:rsidRPr="00EC3F86">
        <w:rPr>
          <w:rFonts w:ascii="SimSun" w:hAnsi="SimSun" w:hint="eastAsia"/>
          <w:sz w:val="21"/>
        </w:rPr>
        <w:t>发言，感谢IGC主席在推进IGC的工作上的不懈努力，以期在本两年期内在所有三个客体上取得积极成果。同样，它对副主席尤卡·利德斯先生和Faizal Chery Sidharta先生、主席之友玛戈·巴格利女士和协调人Paul Kuruk先生和Lilyclaire Bellamy女士</w:t>
      </w:r>
      <w:proofErr w:type="gramStart"/>
      <w:r w:rsidRPr="00EC3F86">
        <w:rPr>
          <w:rFonts w:ascii="SimSun" w:hAnsi="SimSun" w:hint="eastAsia"/>
          <w:sz w:val="21"/>
        </w:rPr>
        <w:t>作出</w:t>
      </w:r>
      <w:proofErr w:type="gramEnd"/>
      <w:r w:rsidRPr="00EC3F86">
        <w:rPr>
          <w:rFonts w:ascii="SimSun" w:hAnsi="SimSun" w:hint="eastAsia"/>
          <w:sz w:val="21"/>
        </w:rPr>
        <w:t>的努力表示赞赏。它还对秘书处为IGC的工作</w:t>
      </w:r>
      <w:proofErr w:type="gramStart"/>
      <w:r w:rsidRPr="00EC3F86">
        <w:rPr>
          <w:rFonts w:ascii="SimSun" w:hAnsi="SimSun" w:hint="eastAsia"/>
          <w:sz w:val="21"/>
        </w:rPr>
        <w:t>作出</w:t>
      </w:r>
      <w:proofErr w:type="gramEnd"/>
      <w:r w:rsidRPr="00EC3F86">
        <w:rPr>
          <w:rFonts w:ascii="SimSun" w:hAnsi="SimSun" w:hint="eastAsia"/>
          <w:sz w:val="21"/>
        </w:rPr>
        <w:t>的奉献表示感谢。中欧和波罗的海国家集团注意到IGC在其第三十五届和第三十六届会议期间在遗传资源方面取得的进展。它非常重视会议期间各种形式的辩论，包括创新性地设置联络小组和特设专家组问题。在某些核心问题上依然存在分歧。它相信辩论有助于更好地了解可能能够实现的妥协和着陆区。虽然遗传资源的下一次讨论将在IGC第四十届会议的回顾性会议上进行，但它注意到IGC主席打算向IGC第四十届会议提交其自己关于遗传资源的文本。它还注意到，IGC第三十七届会议在传统知识和传统文化表现形式方面取得的进展以及对在文本第二次修订稿的基础上继续开展工作的一致支持表明了各成员国的积极参与。然而，核心问题上的重大分歧仍有待缩小；在这点上，需要在当前任务授权剩余的三届IGC会议上加大努力。中欧和波罗的海国家集团支持循证方法和包容性工作方法。必需评估任何提案的实际适用所带来的一切挑战和影响。它强调，任何新的文书都不应阻碍创造和创新。它认可土著人民和当地社区积极参与IGC工作</w:t>
      </w:r>
      <w:r w:rsidRPr="00EC3F86">
        <w:rPr>
          <w:rFonts w:ascii="SimSun" w:hAnsi="SimSun" w:hint="eastAsia"/>
          <w:sz w:val="21"/>
        </w:rPr>
        <w:lastRenderedPageBreak/>
        <w:t>的重要性。它关切地注意到产权组织自愿基金已经耗尽，并希望基金获得额外的自愿捐款。它秉持开放的态度，愿意考虑替代供资方案，以确保土著人民和当地社区代表能够参与IGC的进一步工作。中欧和波罗的海国家集团将继续建设性地参与IGC的工作，以期在履行现有任务授权方面取得现实的和获得普遍接受的成果。</w:t>
      </w:r>
    </w:p>
    <w:p w:rsidR="00EC3F86" w:rsidRPr="00EC3F86" w:rsidRDefault="00EC3F86" w:rsidP="00EC3F86">
      <w:pPr>
        <w:numPr>
          <w:ilvl w:val="0"/>
          <w:numId w:val="9"/>
        </w:numPr>
        <w:overflowPunct w:val="0"/>
        <w:spacing w:afterLines="50" w:after="120" w:line="340" w:lineRule="atLeast"/>
        <w:ind w:left="0" w:firstLine="0"/>
        <w:jc w:val="both"/>
        <w:rPr>
          <w:rFonts w:ascii="SimSun" w:hAnsi="SimSun"/>
          <w:sz w:val="21"/>
        </w:rPr>
      </w:pPr>
      <w:r w:rsidRPr="00EC3F86">
        <w:rPr>
          <w:rFonts w:ascii="SimSun" w:hAnsi="SimSun" w:hint="eastAsia"/>
          <w:sz w:val="21"/>
        </w:rPr>
        <w:t>萨尔瓦多代表团代表GRULAC发言，感谢秘书处介绍报告和支持IGC的工作。</w:t>
      </w:r>
      <w:proofErr w:type="gramStart"/>
      <w:r w:rsidRPr="00EC3F86">
        <w:rPr>
          <w:rFonts w:ascii="SimSun" w:hAnsi="SimSun" w:hint="eastAsia"/>
          <w:sz w:val="21"/>
        </w:rPr>
        <w:t>它感谢</w:t>
      </w:r>
      <w:proofErr w:type="gramEnd"/>
      <w:r w:rsidRPr="00EC3F86">
        <w:rPr>
          <w:rFonts w:ascii="SimSun" w:hAnsi="SimSun" w:hint="eastAsia"/>
          <w:sz w:val="21"/>
        </w:rPr>
        <w:t>IGC主席提交详细报告以及为推进IGC的工作和使成员国的立场更加接近</w:t>
      </w:r>
      <w:proofErr w:type="gramStart"/>
      <w:r w:rsidRPr="00EC3F86">
        <w:rPr>
          <w:rFonts w:ascii="SimSun" w:hAnsi="SimSun" w:hint="eastAsia"/>
          <w:sz w:val="21"/>
        </w:rPr>
        <w:t>作出</w:t>
      </w:r>
      <w:proofErr w:type="gramEnd"/>
      <w:r w:rsidRPr="00EC3F86">
        <w:rPr>
          <w:rFonts w:ascii="SimSun" w:hAnsi="SimSun" w:hint="eastAsia"/>
          <w:sz w:val="21"/>
        </w:rPr>
        <w:t>的不懈努力。它还对积极参与的IGC副主席以及不懈地支持IGC工作的协调人表示感谢。它重申有兴趣推进IGC的工作，以确保遗传资源、传统知识和传统文化表现形式获得任务授权中反映的均衡保护。它还重申其承诺，并呼吁所有代表团在两年期剩余时间内以开放和灵活的方式处理这些问题，以缩小分歧，为未来的道路打下坚实的基础，以期实现平衡考虑遗传资源、传统知识和传统文化表现形式用户和持有者利益的文本。</w:t>
      </w:r>
    </w:p>
    <w:p w:rsidR="00EC3F86" w:rsidRPr="00EC3F86" w:rsidRDefault="000610BC" w:rsidP="00EC3F86">
      <w:pPr>
        <w:numPr>
          <w:ilvl w:val="0"/>
          <w:numId w:val="9"/>
        </w:numPr>
        <w:overflowPunct w:val="0"/>
        <w:spacing w:afterLines="50" w:after="120" w:line="340" w:lineRule="atLeast"/>
        <w:ind w:left="0" w:firstLine="0"/>
        <w:jc w:val="both"/>
        <w:rPr>
          <w:rFonts w:ascii="SimSun" w:hAnsi="SimSun"/>
          <w:sz w:val="21"/>
        </w:rPr>
      </w:pPr>
      <w:r>
        <w:rPr>
          <w:rFonts w:ascii="SimSun" w:hAnsi="SimSun" w:hint="eastAsia"/>
          <w:sz w:val="21"/>
        </w:rPr>
        <w:t>欧洲联盟</w:t>
      </w:r>
      <w:r w:rsidR="00EC3F86" w:rsidRPr="00EC3F86">
        <w:rPr>
          <w:rFonts w:ascii="SimSun" w:hAnsi="SimSun" w:hint="eastAsia"/>
          <w:sz w:val="21"/>
        </w:rPr>
        <w:t>代表团代表欧洲联盟及其成员国发言，承认IGC开展的工作具有独特性。它认可并赞扬IGC主席、IGC副主席、协调人和主席之友为通过辛勤而出色的工作促进IGC取得进展</w:t>
      </w:r>
      <w:proofErr w:type="gramStart"/>
      <w:r w:rsidR="00EC3F86" w:rsidRPr="00EC3F86">
        <w:rPr>
          <w:rFonts w:ascii="SimSun" w:hAnsi="SimSun" w:hint="eastAsia"/>
          <w:sz w:val="21"/>
        </w:rPr>
        <w:t>作出</w:t>
      </w:r>
      <w:proofErr w:type="gramEnd"/>
      <w:r w:rsidR="00EC3F86" w:rsidRPr="00EC3F86">
        <w:rPr>
          <w:rFonts w:ascii="SimSun" w:hAnsi="SimSun" w:hint="eastAsia"/>
          <w:sz w:val="21"/>
        </w:rPr>
        <w:t>的努力。它还感谢秘书处在筹备和管理IGC会议方面提供的宝贵支持。IGC根据当前任务授权和工作计划举办了两次专题会议，专门讨论遗传资源问题。在IGC第三十五届会议上，IGC主席对方法作了调整。第一次，作为试点，成立了小型联络组来讨论关键议题。IGC方法的另一项新内容是在IGC第三十六届会议召开前成立遗传资源特设专家组，然后在IGC第三十八届会议召开前成立传统知识和传统文化表现形式特设专家组。虽然承认这些规模较小的讨论有弥合分歧的潜力，但它重申透明度和包容性是其主要关切。真诚寻求妥协至关重要。修订后的文本不应失去与可以得到合理和事实协商一致支持的实际可实现成果的联系。关于在遗传资源方面取得的实质性进展，它失望地回顾第二次修订</w:t>
      </w:r>
      <w:proofErr w:type="gramStart"/>
      <w:r w:rsidR="00EC3F86" w:rsidRPr="00EC3F86">
        <w:rPr>
          <w:rFonts w:ascii="SimSun" w:hAnsi="SimSun" w:hint="eastAsia"/>
          <w:sz w:val="21"/>
        </w:rPr>
        <w:t>稿未能</w:t>
      </w:r>
      <w:proofErr w:type="gramEnd"/>
      <w:r w:rsidR="00EC3F86" w:rsidRPr="00EC3F86">
        <w:rPr>
          <w:rFonts w:ascii="SimSun" w:hAnsi="SimSun" w:hint="eastAsia"/>
          <w:sz w:val="21"/>
        </w:rPr>
        <w:t>被IGC所有参与方视为未来工作的基础。在此背景下，它认为在IGC第三十七届会议上对可能提交给产权组织大会的建议进行讨论非常重要。它希望以协商一致方式通过的建议有助于在IGC的工作中保持建设性的合作精神。</w:t>
      </w:r>
      <w:proofErr w:type="gramStart"/>
      <w:r w:rsidR="00EC3F86" w:rsidRPr="00EC3F86">
        <w:rPr>
          <w:rFonts w:ascii="SimSun" w:hAnsi="SimSun" w:hint="eastAsia"/>
          <w:sz w:val="21"/>
        </w:rPr>
        <w:t>它感谢</w:t>
      </w:r>
      <w:proofErr w:type="gramEnd"/>
      <w:r w:rsidR="00EC3F86" w:rsidRPr="00EC3F86">
        <w:rPr>
          <w:rFonts w:ascii="SimSun" w:hAnsi="SimSun" w:hint="eastAsia"/>
          <w:sz w:val="21"/>
        </w:rPr>
        <w:t>IGC主席编拟关于遗传资源方面最近取得的进展的报告。关于IGC当前任务授权后半段的进一步工作，它准备继续讨论传统知识和传统文化表现形式问题，其中着重讨论未解决的和跨领域的问题，并审议法律文书草案的各个选项。它欢迎各方在IGC第三十七届会议上普遍支持将第二次修订</w:t>
      </w:r>
      <w:proofErr w:type="gramStart"/>
      <w:r w:rsidR="00EC3F86" w:rsidRPr="00EC3F86">
        <w:rPr>
          <w:rFonts w:ascii="SimSun" w:hAnsi="SimSun" w:hint="eastAsia"/>
          <w:sz w:val="21"/>
        </w:rPr>
        <w:t>稿作为</w:t>
      </w:r>
      <w:proofErr w:type="gramEnd"/>
      <w:r w:rsidR="00EC3F86" w:rsidRPr="00EC3F86">
        <w:rPr>
          <w:rFonts w:ascii="SimSun" w:hAnsi="SimSun" w:hint="eastAsia"/>
          <w:sz w:val="21"/>
        </w:rPr>
        <w:t>进一步工作的依据。它期待着参加在IGC第三十七届会议上成立的传统知识和传统文化表现形式特设专家组以及讨论同一主题的IGC下届会议。代表团赞赏IGC当前任务授权将循证方法放在其方法的核心地位。它期待利用任务授权提供的各种可能性。特别是，它回顾它最近重新提交了经过小幅修订的两份提案，供IGC审议。其中一份是关于与传统知识有关的研究，另一份是关于与传统文化表现形式有关的研究。它相信，这种研究可以提供存在分歧的各种未决问题背景下的实例和具体国家经验，促进正在进行的讨论。鉴于所有这些考虑，代表团继续参与IGC关于所有三个客体的持续谈判。</w:t>
      </w:r>
    </w:p>
    <w:p w:rsidR="00EC3F86" w:rsidRPr="00EC3F86" w:rsidRDefault="00EC3F86" w:rsidP="00EC3F86">
      <w:pPr>
        <w:numPr>
          <w:ilvl w:val="0"/>
          <w:numId w:val="9"/>
        </w:numPr>
        <w:overflowPunct w:val="0"/>
        <w:spacing w:afterLines="50" w:after="120" w:line="340" w:lineRule="atLeast"/>
        <w:ind w:left="0" w:firstLine="0"/>
        <w:jc w:val="both"/>
        <w:rPr>
          <w:rFonts w:ascii="SimSun" w:hAnsi="SimSun"/>
          <w:sz w:val="21"/>
        </w:rPr>
      </w:pPr>
      <w:r w:rsidRPr="00EC3F86">
        <w:rPr>
          <w:rFonts w:ascii="SimSun" w:hAnsi="SimSun" w:hint="eastAsia"/>
          <w:sz w:val="21"/>
        </w:rPr>
        <w:t>印度尼西亚代表团代表观点相似的国家（LMC）发言，感谢秘书处开展的出色工作和编拟的报告。它还对IGC主席和副主席的管理工作表示赞赏。IGC第三十七届会议建议产权组织大会吁请IGC在已经取得的进展的基础上，根据IGC2018/2019两年期任务授权加快其工作。有必要回顾一下，根据任务授权，IGC审议工作的目的是就一部（或多部）确保遗传资源、传统知识和传统文化表现形式获得平衡和有效保护的知识产权国际法文书达成一致意见，但不预判成果的性质。LMC一致认为所有成员国都积极参与了谈判。但参与的意图似乎五花八门。参与主要是为了弥合分歧，推进工作和取得进展，以加快IGC实现其目标工作。但遗憾的是，一些参与适得其反，即延误工作、扩大分歧，甚至阻碍进展，这与IGC的任务和目标背道而驰。正如IGC第三十六届会议报告（WIPO/GRTKF/IC/36/11 Prov.）所反映的那样，大会未能在最后一刻就将谈判结果，即第二次修订稿文件作为进一步工作的基</w:t>
      </w:r>
      <w:r w:rsidRPr="00EC3F86">
        <w:rPr>
          <w:rFonts w:ascii="SimSun" w:hAnsi="SimSun" w:hint="eastAsia"/>
          <w:sz w:val="21"/>
        </w:rPr>
        <w:lastRenderedPageBreak/>
        <w:t>础达成一致意见，IGC前进的步伐因此受阻。在IGC第三十六届会议上产生的第二次修订稿文件反映了取得的进展，缩小了分歧。该文件目前主要侧重于专利制度，并已从实质性公开要求转为行政要求。该文件反映了许多灵活性和建设性精神，它们旨在弥合分歧，取得期望成果。然而，除非谈判所有各方对该进程持相似的信念，否则仅仅缩小分歧和弥合期望分歧是不够的。没有什么能够阻止LMC建立自己的国内和</w:t>
      </w:r>
      <w:proofErr w:type="gramStart"/>
      <w:r w:rsidRPr="00EC3F86">
        <w:rPr>
          <w:rFonts w:ascii="SimSun" w:hAnsi="SimSun" w:hint="eastAsia"/>
          <w:sz w:val="21"/>
        </w:rPr>
        <w:t>多边制度</w:t>
      </w:r>
      <w:proofErr w:type="gramEnd"/>
      <w:r w:rsidRPr="00EC3F86">
        <w:rPr>
          <w:rFonts w:ascii="SimSun" w:hAnsi="SimSun" w:hint="eastAsia"/>
          <w:sz w:val="21"/>
        </w:rPr>
        <w:t>来保护遗传资源和遗传资源相关传统知识。考虑到这一点，LMC一直本着诚意和信任的态度参与，相信产权组织的每个成员国都会加入IGC，建设性地参与IGC的工作进程，并投入时间、资源和精力，以实现所有代表团在IGC任务授权中议定的相同目标。它不想对IGC失去信心，但需要付出许多努力才能在潜在的善意谈判中重建信任。它提醒各代表团，IGC并没有垄断产权组织的举措，同时指出，各成员国在其他委员会中需要彼此的合作。除非所有人的关切得到解决，否则多边主义就无法发展。它对IGC工作进程的信心已经动摇。LMC坚信，如IGC第三十六届会议报告所反映的那样，IGC第三十五届、第三十六届和第三十七届会议取得了重大进展，特别是在遗传资源方面，它不想接受失去所述进展的结果。IGC建议产权组织大会呼吁IGC加快其工作，以实现其目标。产权组织大会需要解决的主要问题是，如果预期没有成果和没有进展，如何加快IGC的工作。因此，LMC促请产权组织大会为IGC指明前进的道路，特别是如何使IGC第三十六届会议的成果成为进一步讨论的基础。现在是IGC实现最终目标时候了，LMC致力于秉承建设性精神，促进对遗传资源、传统知识和传统文化表现形式的有效和平衡保护，前提是期望符合IGC的任务和目标。达成具有法律约束力的文书的规范性议程不能停滞不前。不能忽视已经取得的进展和取消自2001年IGC成立以来持续至今的这一进程以及自2010年以来通过案文谈判取得的进展。</w:t>
      </w:r>
    </w:p>
    <w:p w:rsidR="00EC3F86" w:rsidRPr="00EC3F86" w:rsidRDefault="00EC3F86" w:rsidP="00EC3F86">
      <w:pPr>
        <w:numPr>
          <w:ilvl w:val="0"/>
          <w:numId w:val="9"/>
        </w:numPr>
        <w:overflowPunct w:val="0"/>
        <w:spacing w:afterLines="50" w:after="120" w:line="340" w:lineRule="atLeast"/>
        <w:ind w:left="0" w:firstLine="0"/>
        <w:jc w:val="both"/>
        <w:rPr>
          <w:rFonts w:ascii="SimSun" w:hAnsi="SimSun"/>
          <w:sz w:val="21"/>
        </w:rPr>
      </w:pPr>
      <w:r w:rsidRPr="00EC3F86">
        <w:rPr>
          <w:rFonts w:ascii="SimSun" w:hAnsi="SimSun" w:hint="eastAsia"/>
          <w:sz w:val="21"/>
        </w:rPr>
        <w:t>巴西代表团支持萨尔瓦多代表团代表GRULAC以及印度尼西亚代表团代表LMC所作的发言。它对出色的IGC秘书处表示感谢和赞赏。此外，IGC也很幸运地依靠伊恩•戈斯先生这位敬业、忠诚和充满活力的主席以及他聪明能干的副主席尤卡·利德斯先生和Faizal Chery Sidharta先生的领导。它还对协调人Paul Kuruk先生和Lilyclaire Bellamy女士以及主席之友玛戈·巴格利女士表示感谢。它对遗传资源特设专家组共同主席Pedro Roffe先生和Krisztina Kovács女士的出色工作表示特别赞赏。IGC在大约20年前就开始谈判。对于拥有大量生物多样性和许多土著社区的国家来说，这是一个至关重要的问题；这不仅限于发展中国家。正如它一再指出的那样，对于产权组织，IGC具有战略性作用；它无法想象如果没有IGC，产权组织的情况会怎样。上一届产权组织大会议定的任务授权指示IGC加快案文谈判并缩小存在的分歧。在这点上，IGC主席以及每届会议的协调人为编制合</w:t>
      </w:r>
      <w:proofErr w:type="gramStart"/>
      <w:r w:rsidRPr="00EC3F86">
        <w:rPr>
          <w:rFonts w:ascii="SimSun" w:hAnsi="SimSun" w:hint="eastAsia"/>
          <w:sz w:val="21"/>
        </w:rPr>
        <w:t>并案文尽</w:t>
      </w:r>
      <w:proofErr w:type="gramEnd"/>
      <w:r w:rsidRPr="00EC3F86">
        <w:rPr>
          <w:rFonts w:ascii="SimSun" w:hAnsi="SimSun" w:hint="eastAsia"/>
          <w:sz w:val="21"/>
        </w:rPr>
        <w:t>了最大努力。代表团积极参与了这些讨论，本着妥协精神，力求找到各方均可接受的解决方案。令人沮丧的是，尚无法就经修订的遗传资源合</w:t>
      </w:r>
      <w:proofErr w:type="gramStart"/>
      <w:r w:rsidRPr="00EC3F86">
        <w:rPr>
          <w:rFonts w:ascii="SimSun" w:hAnsi="SimSun" w:hint="eastAsia"/>
          <w:sz w:val="21"/>
        </w:rPr>
        <w:t>并案文达成</w:t>
      </w:r>
      <w:proofErr w:type="gramEnd"/>
      <w:r w:rsidRPr="00EC3F86">
        <w:rPr>
          <w:rFonts w:ascii="SimSun" w:hAnsi="SimSun" w:hint="eastAsia"/>
          <w:sz w:val="21"/>
        </w:rPr>
        <w:t>协商一致。它曾被鼓励倾听欧洲联盟及其成员国代表团的发言，它敦促所有代表团表现出建设性精神，以就此事项达成一致意见，否则可能会出现多边环境外的其他选择。这不是解决这些重要问题的最佳方式，它希望所有代表团继续致力于达成多边解决方案。</w:t>
      </w:r>
      <w:proofErr w:type="gramStart"/>
      <w:r w:rsidRPr="00EC3F86">
        <w:rPr>
          <w:rFonts w:ascii="SimSun" w:hAnsi="SimSun" w:hint="eastAsia"/>
          <w:sz w:val="21"/>
        </w:rPr>
        <w:t>多边制度</w:t>
      </w:r>
      <w:proofErr w:type="gramEnd"/>
      <w:r w:rsidRPr="00EC3F86">
        <w:rPr>
          <w:rFonts w:ascii="SimSun" w:hAnsi="SimSun" w:hint="eastAsia"/>
          <w:sz w:val="21"/>
        </w:rPr>
        <w:t>的合法性和有效性取决于其对成员国关切的响应情况。它提到了总干事2008年发表的当选致辞，他在致辞中指出：“必须明确承认，这些由集体创造并维持的创新与创造对人类社会</w:t>
      </w:r>
      <w:proofErr w:type="gramStart"/>
      <w:r w:rsidRPr="00EC3F86">
        <w:rPr>
          <w:rFonts w:ascii="SimSun" w:hAnsi="SimSun" w:hint="eastAsia"/>
          <w:sz w:val="21"/>
        </w:rPr>
        <w:t>作出</w:t>
      </w:r>
      <w:proofErr w:type="gramEnd"/>
      <w:r w:rsidRPr="00EC3F86">
        <w:rPr>
          <w:rFonts w:ascii="SimSun" w:hAnsi="SimSun" w:hint="eastAsia"/>
          <w:sz w:val="21"/>
        </w:rPr>
        <w:t>了贡献，并必须对这一创新与创造的产物加以保护。本组织已就通过何种方式来满足这一需求的问题进行了长时期的讨论和谈判。我认为，现在已到了推进这一进程使之取得具体成果的时候了，从而让产权组织迎来范围更广的成员，并肩负起更具普遍性的使命。”代表团吁请IGC利用其积累起来的广泛的知识和专长，并从《名古屋议定书》和《马拉喀什条约》等成功的谈判中吸取经验。目前迫切需要采取行动。尽管各国</w:t>
      </w:r>
      <w:proofErr w:type="gramStart"/>
      <w:r w:rsidRPr="00EC3F86">
        <w:rPr>
          <w:rFonts w:ascii="SimSun" w:hAnsi="SimSun" w:hint="eastAsia"/>
          <w:sz w:val="21"/>
        </w:rPr>
        <w:t>作出</w:t>
      </w:r>
      <w:proofErr w:type="gramEnd"/>
      <w:r w:rsidRPr="00EC3F86">
        <w:rPr>
          <w:rFonts w:ascii="SimSun" w:hAnsi="SimSun" w:hint="eastAsia"/>
          <w:sz w:val="21"/>
        </w:rPr>
        <w:t>了努力，但传统知识和传统文化表现形式的生物剽窃和盗用仍在继续发生。一部国际法律文书将确保各国之间开展合作，减少利益攸关</w:t>
      </w:r>
      <w:proofErr w:type="gramStart"/>
      <w:r w:rsidRPr="00EC3F86">
        <w:rPr>
          <w:rFonts w:ascii="SimSun" w:hAnsi="SimSun" w:hint="eastAsia"/>
          <w:sz w:val="21"/>
        </w:rPr>
        <w:t>方面临</w:t>
      </w:r>
      <w:proofErr w:type="gramEnd"/>
      <w:r w:rsidRPr="00EC3F86">
        <w:rPr>
          <w:rFonts w:ascii="SimSun" w:hAnsi="SimSun" w:hint="eastAsia"/>
          <w:sz w:val="21"/>
        </w:rPr>
        <w:t>的不确定性，并遏制与此事有关的非法活动。在知识产权制度中实施旨在保护生物多样性的国际规则是可行的，并且有办法确保它不会给专利局带来过重的任务负担。在IGC的下一届会议上，代表团将介绍一本新的小册子，它包括</w:t>
      </w:r>
      <w:r w:rsidRPr="00EC3F86">
        <w:rPr>
          <w:rFonts w:ascii="SimSun" w:hAnsi="SimSun" w:hint="eastAsia"/>
          <w:sz w:val="21"/>
        </w:rPr>
        <w:lastRenderedPageBreak/>
        <w:t>以简明扼要的形式提供有关如何获取巴西的生物多样性资源的所有信息。它还将举例介绍公司充分利用巴西2015年的《生物多样性法》提供的法律确定性和简化程序的情况。巴西是许多土著社区的家园，拥有丰富多样的文化。它还拥有丰富的非洲遗产，其狂欢节、音乐和食物体现了这一点。此外，巴西是一个大熔炉，来自世界各地的移民——葡萄牙人、意大利人、德国人、波兰人、叙利亚人、黎巴嫩人、犹太人、日本人以及许多其他民族的移民——为创造极具独创性的各种文化表现形式</w:t>
      </w:r>
      <w:proofErr w:type="gramStart"/>
      <w:r w:rsidRPr="00EC3F86">
        <w:rPr>
          <w:rFonts w:ascii="SimSun" w:hAnsi="SimSun" w:hint="eastAsia"/>
          <w:sz w:val="21"/>
        </w:rPr>
        <w:t>作出</w:t>
      </w:r>
      <w:proofErr w:type="gramEnd"/>
      <w:r w:rsidRPr="00EC3F86">
        <w:rPr>
          <w:rFonts w:ascii="SimSun" w:hAnsi="SimSun" w:hint="eastAsia"/>
          <w:sz w:val="21"/>
        </w:rPr>
        <w:t>了贡献。代表团完全致力于有效保护传统知识——无论是否与遗传资源相关——以及传统文化表现形式。它同样致力于维护一个不同文化可以相遇、对话和相互充实（实际上是相互促进）的世界。它确信IGC取得的突破将强化关于知识产权规则可以发挥作用，造福所有国家和利益攸关方的观点。大家都知道它的愿景：在不久的将来就正在讨论的三部文书中的一部或多部达成一致意见，召开外交会议并将IGC变成一个常设委员会。IGC面临的最重要问题之一是如何维持产权组织自愿基金。代表团希望对澳大利亚政府以及多年来向基金捐款的所有各方表示赞赏，并敦促各成员国探讨确保土著群体持续参与IGC工作的方法。他们的存在和他们的干预对IGC的活动很重要，并有助于促进IGC工作的合法性。这项任务目前就摆在所有代表团的面前，它希望所有代表团都秉持积极和建设性的精神。它承诺认真倾听各方的关切，前提是它们得到明确表达，并承诺努力寻找能够照顾到全体成员的立场，同时又不妨碍需求</w:t>
      </w:r>
      <w:proofErr w:type="gramStart"/>
      <w:r w:rsidRPr="00EC3F86">
        <w:rPr>
          <w:rFonts w:ascii="SimSun" w:hAnsi="SimSun" w:hint="eastAsia"/>
          <w:sz w:val="21"/>
        </w:rPr>
        <w:t>国维护</w:t>
      </w:r>
      <w:proofErr w:type="gramEnd"/>
      <w:r w:rsidRPr="00EC3F86">
        <w:rPr>
          <w:rFonts w:ascii="SimSun" w:hAnsi="SimSun" w:hint="eastAsia"/>
          <w:sz w:val="21"/>
        </w:rPr>
        <w:t>合法利益的解决方案。</w:t>
      </w:r>
    </w:p>
    <w:p w:rsidR="00EC3F86" w:rsidRPr="00EC3F86" w:rsidRDefault="00EC3F86" w:rsidP="00EC3F86">
      <w:pPr>
        <w:numPr>
          <w:ilvl w:val="0"/>
          <w:numId w:val="9"/>
        </w:numPr>
        <w:overflowPunct w:val="0"/>
        <w:spacing w:afterLines="50" w:after="120" w:line="340" w:lineRule="atLeast"/>
        <w:ind w:left="0" w:firstLine="0"/>
        <w:jc w:val="both"/>
        <w:rPr>
          <w:rFonts w:ascii="SimSun" w:hAnsi="SimSun"/>
          <w:sz w:val="21"/>
        </w:rPr>
      </w:pPr>
      <w:r w:rsidRPr="00EC3F86">
        <w:rPr>
          <w:rFonts w:ascii="SimSun" w:hAnsi="SimSun" w:hint="eastAsia"/>
          <w:sz w:val="21"/>
        </w:rPr>
        <w:t>印度代表团对IGC秘书处编拟并提交一份非常全面的报告深表赞赏。它赞同印度尼西亚代表团代表亚洲及太平洋集团所作的发言，并赞赏IGC主席的努力。它认为有必要加快</w:t>
      </w:r>
      <w:r w:rsidR="00363B3C">
        <w:rPr>
          <w:rFonts w:ascii="SimSun" w:hAnsi="SimSun" w:hint="eastAsia"/>
          <w:sz w:val="21"/>
        </w:rPr>
        <w:t>对</w:t>
      </w:r>
      <w:r w:rsidR="00F406A1">
        <w:rPr>
          <w:rFonts w:ascii="SimSun" w:hAnsi="SimSun" w:hint="eastAsia"/>
          <w:sz w:val="21"/>
        </w:rPr>
        <w:t>知识产权与遗传资源、传统知识和传统文化</w:t>
      </w:r>
      <w:r w:rsidR="00363B3C">
        <w:rPr>
          <w:rFonts w:ascii="SimSun" w:hAnsi="SimSun" w:hint="eastAsia"/>
          <w:sz w:val="21"/>
        </w:rPr>
        <w:t>表现形式的预期条款</w:t>
      </w:r>
      <w:r w:rsidRPr="00EC3F86">
        <w:rPr>
          <w:rFonts w:ascii="SimSun" w:hAnsi="SimSun" w:hint="eastAsia"/>
          <w:sz w:val="21"/>
        </w:rPr>
        <w:t>的</w:t>
      </w:r>
      <w:r w:rsidR="00363B3C">
        <w:rPr>
          <w:rFonts w:ascii="SimSun" w:hAnsi="SimSun" w:hint="eastAsia"/>
          <w:sz w:val="21"/>
        </w:rPr>
        <w:t>整合</w:t>
      </w:r>
      <w:r w:rsidRPr="00EC3F86">
        <w:rPr>
          <w:rFonts w:ascii="SimSun" w:hAnsi="SimSun" w:hint="eastAsia"/>
          <w:sz w:val="21"/>
        </w:rPr>
        <w:t>。它强调了各种形式的传统知识</w:t>
      </w:r>
      <w:r w:rsidR="00363B3C">
        <w:rPr>
          <w:rFonts w:ascii="SimSun" w:hAnsi="SimSun" w:hint="eastAsia"/>
          <w:sz w:val="21"/>
        </w:rPr>
        <w:t>的重要性</w:t>
      </w:r>
      <w:r w:rsidRPr="00EC3F86">
        <w:rPr>
          <w:rFonts w:ascii="SimSun" w:hAnsi="SimSun" w:hint="eastAsia"/>
          <w:sz w:val="21"/>
        </w:rPr>
        <w:t>，</w:t>
      </w:r>
      <w:r w:rsidR="00363B3C">
        <w:rPr>
          <w:rFonts w:ascii="SimSun" w:hAnsi="SimSun" w:hint="eastAsia"/>
          <w:sz w:val="21"/>
        </w:rPr>
        <w:t>包括编纂和非编纂形式的传统知识，</w:t>
      </w:r>
      <w:r w:rsidRPr="00EC3F86">
        <w:rPr>
          <w:rFonts w:ascii="SimSun" w:hAnsi="SimSun" w:hint="eastAsia"/>
          <w:sz w:val="21"/>
        </w:rPr>
        <w:t>特别是与医疗保健</w:t>
      </w:r>
      <w:r w:rsidR="00EF1C94">
        <w:rPr>
          <w:rFonts w:ascii="SimSun" w:hAnsi="SimSun" w:hint="eastAsia"/>
          <w:sz w:val="21"/>
        </w:rPr>
        <w:t>和医药</w:t>
      </w:r>
      <w:r w:rsidRPr="00EC3F86">
        <w:rPr>
          <w:rFonts w:ascii="SimSun" w:hAnsi="SimSun" w:hint="eastAsia"/>
          <w:sz w:val="21"/>
        </w:rPr>
        <w:t>有关的传统知识。它认为IGC在过去三届会议上取得了重大进展，</w:t>
      </w:r>
      <w:r w:rsidR="00EF1C94">
        <w:rPr>
          <w:rFonts w:ascii="SimSun" w:hAnsi="SimSun" w:hint="eastAsia"/>
          <w:sz w:val="21"/>
        </w:rPr>
        <w:t>需要不同的方法来有效地处理编纂和非编纂</w:t>
      </w:r>
      <w:r w:rsidR="00216EA8">
        <w:rPr>
          <w:rFonts w:ascii="SimSun" w:hAnsi="SimSun" w:hint="eastAsia"/>
          <w:sz w:val="21"/>
        </w:rPr>
        <w:t>形式的</w:t>
      </w:r>
      <w:r w:rsidR="00EF1C94">
        <w:rPr>
          <w:rFonts w:ascii="SimSun" w:hAnsi="SimSun" w:hint="eastAsia"/>
          <w:sz w:val="21"/>
        </w:rPr>
        <w:t>传统知识知识产权问题。</w:t>
      </w:r>
      <w:r w:rsidRPr="00EC3F86">
        <w:rPr>
          <w:rFonts w:ascii="SimSun" w:hAnsi="SimSun" w:hint="eastAsia"/>
          <w:sz w:val="21"/>
        </w:rPr>
        <w:t>它坚信需要采取各种不同的方法，以有效解决与传统知识有关的知识产权问题</w:t>
      </w:r>
      <w:r w:rsidR="008F7DFE">
        <w:rPr>
          <w:rFonts w:ascii="SimSun" w:hAnsi="SimSun" w:hint="eastAsia"/>
          <w:sz w:val="21"/>
        </w:rPr>
        <w:t>，特别是编纂和非编纂</w:t>
      </w:r>
      <w:r w:rsidR="002645F8">
        <w:rPr>
          <w:rFonts w:ascii="SimSun" w:hAnsi="SimSun" w:hint="eastAsia"/>
          <w:sz w:val="21"/>
        </w:rPr>
        <w:t>形式</w:t>
      </w:r>
      <w:r w:rsidR="008F7DFE">
        <w:rPr>
          <w:rFonts w:ascii="SimSun" w:hAnsi="SimSun" w:hint="eastAsia"/>
          <w:sz w:val="21"/>
        </w:rPr>
        <w:t>的传统知识</w:t>
      </w:r>
      <w:r w:rsidRPr="00EC3F86">
        <w:rPr>
          <w:rFonts w:ascii="SimSun" w:hAnsi="SimSun" w:hint="eastAsia"/>
          <w:sz w:val="21"/>
        </w:rPr>
        <w:t>。因此，预期中的法律文书</w:t>
      </w:r>
      <w:r w:rsidR="008F7DFE">
        <w:rPr>
          <w:rFonts w:ascii="SimSun" w:hAnsi="SimSun" w:hint="eastAsia"/>
          <w:sz w:val="21"/>
        </w:rPr>
        <w:t>应当</w:t>
      </w:r>
      <w:r w:rsidRPr="00EC3F86">
        <w:rPr>
          <w:rFonts w:ascii="SimSun" w:hAnsi="SimSun" w:hint="eastAsia"/>
          <w:sz w:val="21"/>
        </w:rPr>
        <w:t>以整体和包容的方式包含适当的条款</w:t>
      </w:r>
      <w:r w:rsidR="008F7DFE">
        <w:rPr>
          <w:rFonts w:ascii="SimSun" w:hAnsi="SimSun" w:hint="eastAsia"/>
          <w:sz w:val="21"/>
        </w:rPr>
        <w:t>，并应当考虑公开传统知识来源、事先知情同意和公正地获取和分享惠益等</w:t>
      </w:r>
      <w:r w:rsidR="005B19F6">
        <w:rPr>
          <w:rFonts w:ascii="SimSun" w:hAnsi="SimSun" w:hint="eastAsia"/>
          <w:sz w:val="21"/>
        </w:rPr>
        <w:t>原则</w:t>
      </w:r>
      <w:r w:rsidRPr="00EC3F86">
        <w:rPr>
          <w:rFonts w:ascii="SimSun" w:hAnsi="SimSun" w:hint="eastAsia"/>
          <w:sz w:val="21"/>
        </w:rPr>
        <w:t>。它希望IGC根据</w:t>
      </w:r>
      <w:r w:rsidR="002E6F7E">
        <w:rPr>
          <w:rFonts w:ascii="SimSun" w:hAnsi="SimSun" w:hint="eastAsia"/>
          <w:sz w:val="21"/>
        </w:rPr>
        <w:t>其</w:t>
      </w:r>
      <w:r w:rsidRPr="00EC3F86">
        <w:rPr>
          <w:rFonts w:ascii="SimSun" w:hAnsi="SimSun" w:hint="eastAsia"/>
          <w:sz w:val="21"/>
        </w:rPr>
        <w:t>过去通过的和以协商一致方式商定的方法，在这些方面取得进展，以取得合乎逻辑的成果。</w:t>
      </w:r>
    </w:p>
    <w:p w:rsidR="00EC3F86" w:rsidRPr="00EC3F86" w:rsidRDefault="00EC3F86" w:rsidP="00EC3F86">
      <w:pPr>
        <w:numPr>
          <w:ilvl w:val="0"/>
          <w:numId w:val="9"/>
        </w:numPr>
        <w:overflowPunct w:val="0"/>
        <w:spacing w:afterLines="50" w:after="120" w:line="340" w:lineRule="atLeast"/>
        <w:ind w:left="0" w:firstLine="0"/>
        <w:jc w:val="both"/>
        <w:rPr>
          <w:rFonts w:ascii="SimSun" w:hAnsi="SimSun"/>
          <w:sz w:val="21"/>
        </w:rPr>
      </w:pPr>
      <w:r w:rsidRPr="00EC3F86">
        <w:rPr>
          <w:rFonts w:ascii="SimSun" w:hAnsi="SimSun" w:hint="eastAsia"/>
          <w:sz w:val="21"/>
        </w:rPr>
        <w:t>南非代表团代表金砖国家发言，称由于IGC主席、秘书处和各成员国的共同努力，IGC取得了相当大的进展。遗传资源、传统知识和传统文化表现形式的案文已经过修订、完善和合并，有明确的选项和变化，它们反映了各种不同的立场。它再次呼吁建立一项平衡和公平的全球知识产权制度，它兼顾产权组织成员国的所有合法利益，符合产权组织发展议程和联合国可持续发展议程。它希望看到IGC在其即将举行的会议上取得实质性进展。它建议产权组织大会注意文件WO/GA/50/8并审议IGC第三十六届会议的相关成果文件。</w:t>
      </w:r>
    </w:p>
    <w:p w:rsidR="00EC3F86" w:rsidRPr="00EC3F86" w:rsidRDefault="00EC3F86" w:rsidP="00EC3F86">
      <w:pPr>
        <w:numPr>
          <w:ilvl w:val="0"/>
          <w:numId w:val="9"/>
        </w:numPr>
        <w:overflowPunct w:val="0"/>
        <w:spacing w:afterLines="50" w:after="120" w:line="340" w:lineRule="atLeast"/>
        <w:ind w:left="0" w:firstLine="0"/>
        <w:jc w:val="both"/>
        <w:rPr>
          <w:rFonts w:ascii="SimSun" w:hAnsi="SimSun"/>
          <w:sz w:val="21"/>
        </w:rPr>
      </w:pPr>
      <w:r w:rsidRPr="00EC3F86">
        <w:rPr>
          <w:rFonts w:ascii="SimSun" w:hAnsi="SimSun" w:hint="eastAsia"/>
          <w:sz w:val="21"/>
        </w:rPr>
        <w:t>中国代表团认为，IGC在促进建立保护遗传资源、传统知识和传统文化表现形式的国际制度上发挥了重要作用。在秘书处的积极协调和IGC主席的</w:t>
      </w:r>
      <w:proofErr w:type="gramStart"/>
      <w:r w:rsidRPr="00EC3F86">
        <w:rPr>
          <w:rFonts w:ascii="SimSun" w:hAnsi="SimSun" w:hint="eastAsia"/>
          <w:sz w:val="21"/>
        </w:rPr>
        <w:t>巧妙指导</w:t>
      </w:r>
      <w:proofErr w:type="gramEnd"/>
      <w:r w:rsidRPr="00EC3F86">
        <w:rPr>
          <w:rFonts w:ascii="SimSun" w:hAnsi="SimSun" w:hint="eastAsia"/>
          <w:sz w:val="21"/>
        </w:rPr>
        <w:t>下，各成员国在IGC第三十五届、第三十六届和第三十七届会议上充分交流了国家经验，并积极推进有关国际制度的讨论。许多国家表现出了极大的灵活性和积极主动的态度。然而，不可否认的是，尽管取得了进展，但IGC距离预期目标仍很遥远。代表团支持通过最终敲定一部或多部具有法律约束力的文书，建立一套保护遗传资源、传统知识和传统文化表现形式的有效制度。它呼吁各成员国加快谈判，并展现出取得实质性成果的政治意愿。它支持南非代表团代表金砖国家所作的发言。</w:t>
      </w:r>
    </w:p>
    <w:p w:rsidR="00EC3F86" w:rsidRPr="00EC3F86" w:rsidRDefault="00EC3F86" w:rsidP="00EC3F86">
      <w:pPr>
        <w:numPr>
          <w:ilvl w:val="0"/>
          <w:numId w:val="9"/>
        </w:numPr>
        <w:overflowPunct w:val="0"/>
        <w:spacing w:afterLines="50" w:after="120" w:line="340" w:lineRule="atLeast"/>
        <w:ind w:left="0" w:firstLine="0"/>
        <w:jc w:val="both"/>
        <w:rPr>
          <w:rFonts w:ascii="SimSun" w:hAnsi="SimSun"/>
          <w:sz w:val="21"/>
        </w:rPr>
      </w:pPr>
      <w:r w:rsidRPr="00EC3F86">
        <w:rPr>
          <w:rFonts w:ascii="SimSun" w:hAnsi="SimSun" w:hint="eastAsia"/>
          <w:sz w:val="21"/>
        </w:rPr>
        <w:t>伊朗（伊斯兰共和国）代表团对产权组织传统知识司为召开IGC会议所做的辛勤工作表示由衷的赞赏。</w:t>
      </w:r>
      <w:proofErr w:type="gramStart"/>
      <w:r w:rsidRPr="00EC3F86">
        <w:rPr>
          <w:rFonts w:ascii="SimSun" w:hAnsi="SimSun" w:hint="eastAsia"/>
          <w:sz w:val="21"/>
        </w:rPr>
        <w:t>它感谢</w:t>
      </w:r>
      <w:proofErr w:type="gramEnd"/>
      <w:r w:rsidRPr="00EC3F86">
        <w:rPr>
          <w:rFonts w:ascii="SimSun" w:hAnsi="SimSun" w:hint="eastAsia"/>
          <w:sz w:val="21"/>
        </w:rPr>
        <w:t>IGC主席的领导及其提交的全面报告，并感谢IGC副主席。它赞同印度尼西亚代表团代表亚洲及太平洋集团以及印度尼西亚代表团代表LMC所作的发言。IGC的工作以及遗传资源、传统知识</w:t>
      </w:r>
      <w:r w:rsidRPr="00EC3F86">
        <w:rPr>
          <w:rFonts w:ascii="SimSun" w:hAnsi="SimSun" w:hint="eastAsia"/>
          <w:sz w:val="21"/>
        </w:rPr>
        <w:lastRenderedPageBreak/>
        <w:t>和传统文化表现形式的保护仍然是代表团的优先事项。正如它在其他场合重申的那样，保护遗传资源、传统知识和传统文化表现形式的国际法律制度的缺乏仍然是国际知识产权制度的主要漏洞。IGC成立背后的理由众所周知。要实现IGC成立时的目标，除了制定保护遗传资源、传统知识和传统文化表现形式的具有法律约束力的国际文书之外，别无他法。不幸的是，尽管在过去18年中付出了如此多的努力，但IGC的工作并未产生理想的结果。它承认IGC第三十五届和第三十六届会议在遗传资源方面取得的重大进展。它对本着诚意和建设性精神参与IGC的审议工作，以履行IGC的任务授权的各代表团表示感谢。然而，由于一些成员国缺乏诚意和善意，该成果面临一些挑战。它认为，破坏IGC的工作及其任务授权并不使任何人受益。代表团仍然致力于促进IGC的工作及其任务授权。同时，由于某些立场的阻碍，任务授权的履行再次受挫，因此，它促请产权组织大会指示IGC确定具体行动，加快其工作。</w:t>
      </w:r>
    </w:p>
    <w:p w:rsidR="00EC3F86" w:rsidRPr="00EC3F86" w:rsidRDefault="00EC3F86" w:rsidP="00EC3F86">
      <w:pPr>
        <w:numPr>
          <w:ilvl w:val="0"/>
          <w:numId w:val="9"/>
        </w:numPr>
        <w:overflowPunct w:val="0"/>
        <w:spacing w:afterLines="50" w:after="120" w:line="340" w:lineRule="atLeast"/>
        <w:ind w:left="0" w:firstLine="0"/>
        <w:jc w:val="both"/>
        <w:rPr>
          <w:rFonts w:ascii="SimSun" w:hAnsi="SimSun"/>
          <w:sz w:val="21"/>
        </w:rPr>
      </w:pPr>
      <w:r w:rsidRPr="00EC3F86">
        <w:rPr>
          <w:rFonts w:ascii="SimSun" w:hAnsi="SimSun" w:hint="eastAsia"/>
          <w:sz w:val="21"/>
        </w:rPr>
        <w:t>泰国代表团赞同印度尼西亚代表团代表LMC所作的发言。它强调需要一部（或多部）具有法律约束力的文书，为遗传资源、传统知识和传统文化表现形式提供平衡和有效的保护。它将在IGC及时达成国际法律文书作为高度优先事项。各成员国已经就该议题进行了长时间的讨论，在该进程中走过了漫长的道路。它敦促所有成员国加大力度缩小分歧，以便就未决问题达成协商一致。它坚信IGC最终会克服这些分歧。在这点上，政治意愿和灵活性绝对不可或缺。代表团愿意就该议题进行建设性和积极的讨论。它希望在不久的将来能够完成案文谈判。它对IGC主席和副主席为确保IGC的谈判能够向前推进所作的不懈努力深表赞赏。</w:t>
      </w:r>
    </w:p>
    <w:p w:rsidR="00EC3F86" w:rsidRPr="00EC3F86" w:rsidRDefault="00EC3F86" w:rsidP="00EC3F86">
      <w:pPr>
        <w:numPr>
          <w:ilvl w:val="0"/>
          <w:numId w:val="9"/>
        </w:numPr>
        <w:overflowPunct w:val="0"/>
        <w:spacing w:afterLines="50" w:after="120" w:line="340" w:lineRule="atLeast"/>
        <w:ind w:left="0" w:firstLine="0"/>
        <w:jc w:val="both"/>
        <w:rPr>
          <w:rFonts w:ascii="SimSun" w:hAnsi="SimSun"/>
          <w:sz w:val="21"/>
        </w:rPr>
      </w:pPr>
      <w:r w:rsidRPr="00EC3F86">
        <w:rPr>
          <w:rFonts w:ascii="SimSun" w:hAnsi="SimSun" w:hint="eastAsia"/>
          <w:sz w:val="21"/>
        </w:rPr>
        <w:t>巴基斯坦代表团赞同印度尼西亚代表团代表亚洲及太平洋集团和LMC所作的发言。它对IGC主席、副主席、主席之友和协调人对IGC工作的卓越领导和指导表示感谢。它还赞扬秘书处所做的出色工作和报告编拟工作。知识产权国际规范框架的平衡演变对知识产权包容和公平地惠及所有成员国至关重要，应作为集体责任去追求。代表团赞赏最近取得的进展，即向产权组织大会提交一系列建议，以呼吁IGC继续为达成一部（或多部）国际文书，确保实现对遗传资源、传统知识和传统文化表现形式的平衡和有效保护而努力。这是当前的知识产权制度尚未涵盖的重要领域之一，该领域的标准制定对提高全球知识产权制度的可信度至关重要。它期待在接下来的三届会议上看到成员国为最终完成一项国际法律文书的案文谈判和加快IGC的工作而采取建设性的办法。</w:t>
      </w:r>
    </w:p>
    <w:p w:rsidR="00EC3F86" w:rsidRPr="00EC3F86" w:rsidRDefault="00EC3F86" w:rsidP="00EC3F86">
      <w:pPr>
        <w:numPr>
          <w:ilvl w:val="0"/>
          <w:numId w:val="9"/>
        </w:numPr>
        <w:overflowPunct w:val="0"/>
        <w:spacing w:afterLines="50" w:after="120" w:line="340" w:lineRule="atLeast"/>
        <w:ind w:left="0" w:firstLine="0"/>
        <w:jc w:val="both"/>
        <w:rPr>
          <w:rFonts w:ascii="SimSun" w:hAnsi="SimSun"/>
          <w:sz w:val="21"/>
        </w:rPr>
      </w:pPr>
      <w:r w:rsidRPr="00EC3F86">
        <w:rPr>
          <w:rFonts w:ascii="SimSun" w:hAnsi="SimSun" w:hint="eastAsia"/>
          <w:sz w:val="21"/>
        </w:rPr>
        <w:t>加纳代表团赞同摩洛哥代表团代表非洲集团所作的发言。它希望重申其致力于参与建设性对话，以实现IGC成立时定下的目标。它继续认为有必要保护传统知识持有人，从使其权利不因传统范围以外的盗用和滥用而受到侵犯。加纳拥有许多遗传资源、传统知识和传统文化表现形式，并拥有丰富的文化。它多年来一直努力保护其习俗和文化。它观察到IGC在将近20年的时间里未能朝着点燃权利持有人希望的方向前进。然而，它相信，IGC在其第三十六届会议上取得了一些具体成果。多年来，IGC就一些概念性问题进行了漫长的审议，它们基于调查研究、合并意见、从国家和区域收集经验以及IGC第三十七届会议产生的第二次修订稿文件。代表团赞扬秘书处于2018年4月在加纳举办的关于传统知识和传统文化表现形式的讲习班，这使各利益攸关方能够审议并思考国际一级正在进行的讨论。因此，加纳愿意支持、促进和保护传统知识、传统文化表现形式及其相关的创新和做法。考虑到非洲区域知识产权组织成员国于2010年通过的《关于保护传统知识和民间文学艺术表现形式的斯瓦科普蒙德议定书》，加纳将在一份传统知识和传统文化表现形式文书草案中努力确保社区有效控制其传统知识和传统文化表现形式。它希望促请IGC在文件WO/GA/50/8所反映的已经取得的进展的基础上，根据IGC的任务授权，加快其工作，以期达成一致意见，确保传统知识和传统文化表现形式获得平衡和有效保护。代表团希望IGC将重点放在内容和程序方面，以确保产生符合所有各方利益的具有法律约束力的文书。</w:t>
      </w:r>
    </w:p>
    <w:p w:rsidR="00EC3F86" w:rsidRPr="00EC3F86" w:rsidRDefault="00EC3F86" w:rsidP="00EC3F86">
      <w:pPr>
        <w:numPr>
          <w:ilvl w:val="0"/>
          <w:numId w:val="9"/>
        </w:numPr>
        <w:overflowPunct w:val="0"/>
        <w:spacing w:afterLines="50" w:after="120" w:line="340" w:lineRule="atLeast"/>
        <w:ind w:left="0" w:firstLine="0"/>
        <w:jc w:val="both"/>
        <w:rPr>
          <w:rFonts w:ascii="SimSun" w:hAnsi="SimSun"/>
          <w:sz w:val="21"/>
        </w:rPr>
      </w:pPr>
      <w:r w:rsidRPr="00EC3F86">
        <w:rPr>
          <w:rFonts w:ascii="SimSun" w:hAnsi="SimSun" w:hint="eastAsia"/>
          <w:sz w:val="21"/>
        </w:rPr>
        <w:lastRenderedPageBreak/>
        <w:t>尼日利亚代表团感谢IGC主席、副主席、协调人、主席之友和秘书处的辛勤工作、专业精神以及为了使成员国能够为此进行谈判而提供的巨大支持。它赞同摩洛哥代表团代表非洲集团以及印度尼西亚代表团代表LMC所作的发言。长期以来，它对IGC内部谈判的评价一直不错。它的看法并没有真正改变过。重申其在如此多的会议上说过的内容不会花费太多时间。它特别感谢IGC主席提供详尽的报告，介绍迄今为止谈判的详细情况。代表团希望指出，这些建议是IGC过去就有的建议，因为IGC的2018/2019两年期任务授权已经提到加快其工作、缩小分歧和达成协商一致，这些都是IGC多年来在工作中遵循的标准。因此，IGC需要向明年的产权组织大会提出有意义的建议。它邀请所有成员国和利益攸关</w:t>
      </w:r>
      <w:proofErr w:type="gramStart"/>
      <w:r w:rsidRPr="00EC3F86">
        <w:rPr>
          <w:rFonts w:ascii="SimSun" w:hAnsi="SimSun" w:hint="eastAsia"/>
          <w:sz w:val="21"/>
        </w:rPr>
        <w:t>方深入</w:t>
      </w:r>
      <w:proofErr w:type="gramEnd"/>
      <w:r w:rsidRPr="00EC3F86">
        <w:rPr>
          <w:rFonts w:ascii="SimSun" w:hAnsi="SimSun" w:hint="eastAsia"/>
          <w:sz w:val="21"/>
        </w:rPr>
        <w:t>考虑IGC如何能够确保将传统知识资产和制度纳入现行的国际知识产权制度中。巴西代表团提到，对产权组织来说，这是一项战略性的谈判，也是一个战略性的问题。它完全赞同这一点，因为得出一个有意义的结论将会建立信心，使大家都感觉到自己的权利、资产和知识获得了认可，自己是国际知识产权制度的一部分。IGC应尽力避免创造将多边主义推上风口浪尖的条件。正如印度尼西亚代表团代表LMC所指出的那样，IGC成员国可以通过</w:t>
      </w:r>
      <w:proofErr w:type="gramStart"/>
      <w:r w:rsidRPr="00EC3F86">
        <w:rPr>
          <w:rFonts w:ascii="SimSun" w:hAnsi="SimSun" w:hint="eastAsia"/>
          <w:sz w:val="21"/>
        </w:rPr>
        <w:t>诸边协议</w:t>
      </w:r>
      <w:proofErr w:type="gramEnd"/>
      <w:r w:rsidRPr="00EC3F86">
        <w:rPr>
          <w:rFonts w:ascii="SimSun" w:hAnsi="SimSun" w:hint="eastAsia"/>
          <w:sz w:val="21"/>
        </w:rPr>
        <w:t>找到平衡保护。它敦促各成员国深入考虑这个问题，并带着取得成功和成果的决心回到谈判桌上，这符合IGC缩小分歧和就保护遗传资源、传统知识和传统文化表现形式的法律文书做出决定的任务授权。</w:t>
      </w:r>
    </w:p>
    <w:p w:rsidR="00EC3F86" w:rsidRPr="00EC3F86" w:rsidRDefault="00EC3F86" w:rsidP="00EC3F86">
      <w:pPr>
        <w:numPr>
          <w:ilvl w:val="0"/>
          <w:numId w:val="9"/>
        </w:numPr>
        <w:overflowPunct w:val="0"/>
        <w:spacing w:afterLines="50" w:after="120" w:line="340" w:lineRule="atLeast"/>
        <w:ind w:left="0" w:firstLine="0"/>
        <w:jc w:val="both"/>
        <w:rPr>
          <w:rFonts w:ascii="SimSun" w:hAnsi="SimSun"/>
          <w:sz w:val="21"/>
        </w:rPr>
      </w:pPr>
      <w:r w:rsidRPr="00EC3F86">
        <w:rPr>
          <w:rFonts w:ascii="SimSun" w:hAnsi="SimSun" w:hint="eastAsia"/>
          <w:sz w:val="21"/>
        </w:rPr>
        <w:t>哥伦比亚代表团</w:t>
      </w:r>
      <w:r w:rsidR="00A91765">
        <w:rPr>
          <w:rFonts w:ascii="SimSun" w:hAnsi="SimSun" w:hint="eastAsia"/>
          <w:sz w:val="21"/>
        </w:rPr>
        <w:t>赞同</w:t>
      </w:r>
      <w:r w:rsidRPr="00EC3F86">
        <w:rPr>
          <w:rFonts w:ascii="SimSun" w:hAnsi="SimSun" w:hint="eastAsia"/>
          <w:sz w:val="21"/>
        </w:rPr>
        <w:t>萨尔瓦多代表团代表GRULAC所作的发言。</w:t>
      </w:r>
      <w:proofErr w:type="gramStart"/>
      <w:r w:rsidRPr="00EC3F86">
        <w:rPr>
          <w:rFonts w:ascii="SimSun" w:hAnsi="SimSun" w:hint="eastAsia"/>
          <w:sz w:val="21"/>
        </w:rPr>
        <w:t>它感谢</w:t>
      </w:r>
      <w:proofErr w:type="gramEnd"/>
      <w:r w:rsidRPr="00EC3F86">
        <w:rPr>
          <w:rFonts w:ascii="SimSun" w:hAnsi="SimSun" w:hint="eastAsia"/>
          <w:sz w:val="21"/>
        </w:rPr>
        <w:t>秘书处提交报告，并对全年开展的集体工作表示欢迎。它还感谢IGC主席、副主席和协调人</w:t>
      </w:r>
      <w:proofErr w:type="gramStart"/>
      <w:r w:rsidRPr="00EC3F86">
        <w:rPr>
          <w:rFonts w:ascii="SimSun" w:hAnsi="SimSun" w:hint="eastAsia"/>
          <w:sz w:val="21"/>
        </w:rPr>
        <w:t>作出</w:t>
      </w:r>
      <w:proofErr w:type="gramEnd"/>
      <w:r w:rsidRPr="00EC3F86">
        <w:rPr>
          <w:rFonts w:ascii="SimSun" w:hAnsi="SimSun" w:hint="eastAsia"/>
          <w:sz w:val="21"/>
        </w:rPr>
        <w:t>的努力。它希望IGC进行建设性的对话，以弥合分歧。关于根据IGC的任务授权和遗传资源工作计划在2018年举行的会议，联络组和特设</w:t>
      </w:r>
      <w:proofErr w:type="gramStart"/>
      <w:r w:rsidRPr="00EC3F86">
        <w:rPr>
          <w:rFonts w:ascii="SimSun" w:hAnsi="SimSun" w:hint="eastAsia"/>
          <w:sz w:val="21"/>
        </w:rPr>
        <w:t>专家组使</w:t>
      </w:r>
      <w:proofErr w:type="gramEnd"/>
      <w:r w:rsidRPr="00EC3F86">
        <w:rPr>
          <w:rFonts w:ascii="SimSun" w:hAnsi="SimSun" w:hint="eastAsia"/>
          <w:sz w:val="21"/>
        </w:rPr>
        <w:t>IGC能够进行富有成效的讨论。尽管如此，IGC需要加大努力，以便实际上就一部或多部文书达成一致意见。它对在IGC第三十六届会议上产生的关于遗传资源的第二次修订稿文件表示欢迎，因为它表明所有成员国都表现出了建设性的和灵活的精神。关于传统知识和传统文化表现形式，代表团希望有一种新的方法，使IGC能够进行有效审议，以就案文达成基本的一致意见。它认为，通过召开外交会议继续开展建设性工作，以实现遗传资源、传统知识和传统文化表现形式方面的具有法律约束力的文书，这一点非常重要。IGC必须进行使其能够向前迈进的讨论，并且IGC必须以建设性的精神开展这项工作。它认为留给IGC的时间不多了。代表团提醒各成员国，土著人民和当地社区的参与非常重要，因为它们对这些谈判至关重要。它要求增加资金，以确保土著人民和当地社区能够继续参与。</w:t>
      </w:r>
    </w:p>
    <w:p w:rsidR="00EC3F86" w:rsidRPr="00EC3F86" w:rsidRDefault="00EC3F86" w:rsidP="00EC3F86">
      <w:pPr>
        <w:numPr>
          <w:ilvl w:val="0"/>
          <w:numId w:val="9"/>
        </w:numPr>
        <w:overflowPunct w:val="0"/>
        <w:spacing w:afterLines="50" w:after="120" w:line="340" w:lineRule="atLeast"/>
        <w:ind w:left="0" w:firstLine="0"/>
        <w:jc w:val="both"/>
        <w:rPr>
          <w:rFonts w:ascii="SimSun" w:hAnsi="SimSun"/>
          <w:sz w:val="21"/>
        </w:rPr>
      </w:pPr>
      <w:r w:rsidRPr="00EC3F86">
        <w:rPr>
          <w:rFonts w:ascii="SimSun" w:hAnsi="SimSun" w:hint="eastAsia"/>
          <w:sz w:val="21"/>
        </w:rPr>
        <w:t>俄罗斯联邦代表团强调了IGC进行了范围广泛的详细讨论。对于正在审议的文件草案中所载的一些关键问题，缩小不同立场之间的分歧至关重要。IGC应继续讨论受益人和保护范围问题。需要开展联合工作，以寻求实现对遗传资源、传统知识和传统文化表现形式的平衡保护。代表团认为，对专利局的经验进行全面研究将非常有用。它也认为，IGC要想取得所有人都能够接受的结果，需要采取灵活方法。</w:t>
      </w:r>
    </w:p>
    <w:p w:rsidR="00EC3F86" w:rsidRPr="00EC3F86" w:rsidRDefault="00EC3F86" w:rsidP="00EC3F86">
      <w:pPr>
        <w:numPr>
          <w:ilvl w:val="0"/>
          <w:numId w:val="9"/>
        </w:numPr>
        <w:overflowPunct w:val="0"/>
        <w:spacing w:afterLines="50" w:after="120" w:line="340" w:lineRule="atLeast"/>
        <w:ind w:left="0" w:firstLine="0"/>
        <w:jc w:val="both"/>
        <w:rPr>
          <w:rFonts w:ascii="SimSun" w:hAnsi="SimSun"/>
          <w:sz w:val="21"/>
        </w:rPr>
      </w:pPr>
      <w:r w:rsidRPr="00EC3F86">
        <w:rPr>
          <w:rFonts w:ascii="SimSun" w:hAnsi="SimSun" w:hint="eastAsia"/>
          <w:sz w:val="21"/>
        </w:rPr>
        <w:t>厄瓜多尔代表团赞同萨尔瓦多代表团代表GRULAC以及印度尼西亚代表团代表LMC所作的发言。它欢迎IGC就遗传资源、传统知识和传统文化表现形式问题所做的宝贵工作。它还对秘书处提交的报告表示欢迎，并感谢秘书处继续支持IGC的工作。</w:t>
      </w:r>
      <w:proofErr w:type="gramStart"/>
      <w:r w:rsidRPr="00EC3F86">
        <w:rPr>
          <w:rFonts w:ascii="SimSun" w:hAnsi="SimSun" w:hint="eastAsia"/>
          <w:sz w:val="21"/>
        </w:rPr>
        <w:t>它感谢</w:t>
      </w:r>
      <w:proofErr w:type="gramEnd"/>
      <w:r w:rsidRPr="00EC3F86">
        <w:rPr>
          <w:rFonts w:ascii="SimSun" w:hAnsi="SimSun" w:hint="eastAsia"/>
          <w:sz w:val="21"/>
        </w:rPr>
        <w:t>IGC主席的报告及其所有工作，感谢副主席、协调人以及所有参与过专家组的人员的工作。他们的工作对IGC取得的进展至关重要。正如开幕词中说过的那样，厄瓜多尔是一个非常多元化的国家。它拥有多元文化，这在宪法中得到了认可。因此，IGC处理的问题至关重要。有效保护遗传资源、传统知识和传统文化表现形式意味着必须正确使用和获取促进研究和知识的资源，并且使土著人民和当地社区能够分享利用这些资源和知识所产生的惠益。代表团对IGC取得的重大进展表示欢迎，呼吁各成员国全心全意地参与并采取灵活开放的方式，以便加快IGC的工作，就一部（或多部）具有约束力的文书达成一致意见，从而确保遗传资源、传统</w:t>
      </w:r>
      <w:r w:rsidRPr="00EC3F86">
        <w:rPr>
          <w:rFonts w:ascii="SimSun" w:hAnsi="SimSun" w:hint="eastAsia"/>
          <w:sz w:val="21"/>
        </w:rPr>
        <w:lastRenderedPageBreak/>
        <w:t>知识和传统文化表现形式获得有效和平衡的保护。如果没有土著人民和当地社区代表的参与，IGC所做的工作将不可能进行下去，也不会取得进展。因此，它对产权组织自愿基金已经用完表示担忧。必须继续让他们获得发声的机会。代表团呼吁所有成员国努力寻找替代方案，以确保土著人民和当地社区的参与。</w:t>
      </w:r>
    </w:p>
    <w:p w:rsidR="00EC3F86" w:rsidRPr="00EC3F86" w:rsidRDefault="004C4594" w:rsidP="00EC3F86">
      <w:pPr>
        <w:numPr>
          <w:ilvl w:val="0"/>
          <w:numId w:val="9"/>
        </w:numPr>
        <w:overflowPunct w:val="0"/>
        <w:spacing w:afterLines="50" w:after="120" w:line="340" w:lineRule="atLeast"/>
        <w:ind w:left="0" w:firstLine="0"/>
        <w:jc w:val="both"/>
        <w:rPr>
          <w:rFonts w:ascii="SimSun" w:hAnsi="SimSun"/>
          <w:sz w:val="21"/>
        </w:rPr>
      </w:pPr>
      <w:r>
        <w:rPr>
          <w:rFonts w:ascii="SimSun" w:hAnsi="SimSun" w:hint="eastAsia"/>
          <w:sz w:val="21"/>
        </w:rPr>
        <w:t>加蓬代表团赞同</w:t>
      </w:r>
      <w:r w:rsidR="00EC3F86" w:rsidRPr="00EC3F86">
        <w:rPr>
          <w:rFonts w:ascii="SimSun" w:hAnsi="SimSun" w:hint="eastAsia"/>
          <w:sz w:val="21"/>
        </w:rPr>
        <w:t>摩洛哥代表团代表非洲集团所作的发言。</w:t>
      </w:r>
      <w:proofErr w:type="gramStart"/>
      <w:r w:rsidR="00EC3F86" w:rsidRPr="00EC3F86">
        <w:rPr>
          <w:rFonts w:ascii="SimSun" w:hAnsi="SimSun" w:hint="eastAsia"/>
          <w:sz w:val="21"/>
        </w:rPr>
        <w:t>它感谢</w:t>
      </w:r>
      <w:proofErr w:type="gramEnd"/>
      <w:r w:rsidR="00EC3F86" w:rsidRPr="00EC3F86">
        <w:rPr>
          <w:rFonts w:ascii="SimSun" w:hAnsi="SimSun" w:hint="eastAsia"/>
          <w:sz w:val="21"/>
        </w:rPr>
        <w:t>IGC主席的专业精神以及他在分析谈判情况表现出的公平。代表团完全支持IGC主席提出的方法。它欢迎取得的进展。在IGC第三十六届会议上发生的事情不是因为方法问题，而是因为某些成员国缺乏意愿。尽管如此，还是已经取得了重大进展，这意味着IGC在下一届会议弥合分歧尚有一线希望。IGC将合并所有领域的案文，并有望在下一个两年期内召开外交会议。</w:t>
      </w:r>
    </w:p>
    <w:p w:rsidR="00EC3F86" w:rsidRPr="00EC3F86" w:rsidRDefault="00EC3F86" w:rsidP="00EC3F86">
      <w:pPr>
        <w:numPr>
          <w:ilvl w:val="0"/>
          <w:numId w:val="9"/>
        </w:numPr>
        <w:overflowPunct w:val="0"/>
        <w:spacing w:afterLines="50" w:after="120" w:line="340" w:lineRule="atLeast"/>
        <w:ind w:left="0" w:firstLine="0"/>
        <w:jc w:val="both"/>
        <w:rPr>
          <w:rFonts w:ascii="SimSun" w:hAnsi="SimSun"/>
          <w:sz w:val="21"/>
        </w:rPr>
      </w:pPr>
      <w:r w:rsidRPr="00EC3F86">
        <w:rPr>
          <w:rFonts w:ascii="SimSun" w:hAnsi="SimSun" w:hint="eastAsia"/>
          <w:sz w:val="21"/>
        </w:rPr>
        <w:t>牙买加代表团认可和承认秘书处的工作。它还承认秘书处就提供反映产权组织成员国遗传资源、传统知识和传统文化表现形式方面的工作和立法的实质性循</w:t>
      </w:r>
      <w:proofErr w:type="gramStart"/>
      <w:r w:rsidRPr="00EC3F86">
        <w:rPr>
          <w:rFonts w:ascii="SimSun" w:hAnsi="SimSun" w:hint="eastAsia"/>
          <w:sz w:val="21"/>
        </w:rPr>
        <w:t>证文件</w:t>
      </w:r>
      <w:proofErr w:type="gramEnd"/>
      <w:r w:rsidRPr="00EC3F86">
        <w:rPr>
          <w:rFonts w:ascii="SimSun" w:hAnsi="SimSun" w:hint="eastAsia"/>
          <w:sz w:val="21"/>
        </w:rPr>
        <w:t>而开展的工作。它支持萨尔瓦多代表团代表GRULAC所作的发言、摩洛哥代表团代表非洲集团以及印度尼西亚代表团代表LMC所作的发言。代表团支持IGC关于制定涉及IGC自本世纪开始以来一直在讨论的一些客体的一份（或多份）文书的工作。文件WO/GA/50/8反映了IGC的工作。它还感谢努力实现迄今已经取得的进展的代表团。它本着这项任务授权的精神，希望各成员国继续共同努力，就反映审议情况和解决问题的文书达成充分协商一致。</w:t>
      </w:r>
      <w:proofErr w:type="gramStart"/>
      <w:r w:rsidRPr="00EC3F86">
        <w:rPr>
          <w:rFonts w:ascii="SimSun" w:hAnsi="SimSun" w:hint="eastAsia"/>
          <w:sz w:val="21"/>
        </w:rPr>
        <w:t>所有利益</w:t>
      </w:r>
      <w:proofErr w:type="gramEnd"/>
      <w:r w:rsidRPr="00EC3F86">
        <w:rPr>
          <w:rFonts w:ascii="SimSun" w:hAnsi="SimSun" w:hint="eastAsia"/>
          <w:sz w:val="21"/>
        </w:rPr>
        <w:t>攸关方都期望IGC能够提出一份将有助于一些代表团提到的整个多边领域的实质性文件。它期待着在不久的将来召开外交会议。</w:t>
      </w:r>
    </w:p>
    <w:p w:rsidR="00EC3F86" w:rsidRPr="00EC3F86" w:rsidRDefault="00EC3F86" w:rsidP="00EC3F86">
      <w:pPr>
        <w:numPr>
          <w:ilvl w:val="0"/>
          <w:numId w:val="9"/>
        </w:numPr>
        <w:overflowPunct w:val="0"/>
        <w:spacing w:afterLines="50" w:after="120" w:line="340" w:lineRule="atLeast"/>
        <w:ind w:left="0" w:firstLine="0"/>
        <w:jc w:val="both"/>
        <w:rPr>
          <w:rFonts w:ascii="SimSun" w:hAnsi="SimSun"/>
          <w:sz w:val="21"/>
        </w:rPr>
      </w:pPr>
      <w:r w:rsidRPr="00EC3F86">
        <w:rPr>
          <w:rFonts w:ascii="SimSun" w:hAnsi="SimSun" w:hint="eastAsia"/>
          <w:sz w:val="21"/>
        </w:rPr>
        <w:t>南非代表团以其本国身份发言，表示赞同摩洛哥代表团代表非洲集团以及南非代表团代表金砖国家所作的发言。令人失望的是，18年已经过去，IGC却仍未完全其有效保护遗传资源、传统知识和传统文化表现形式国际法律文书的谈判。它认为，联合国气候变化问题会议和联合国土著问题常设论坛等其他一些多边平台，尽管涉足该领域的时间不长，却实际上超越了IGC取得的进展。它再次呼吁建立一项平衡和公平的全球知识产权制度，它兼顾产权组织成员国的所有合法利益，符合产权组织发展议程和《2030年可持续发展议程》。如前所述，关于为何需要一项保护遗传资源、传统知识和传统文化表现形式的具有法律约束力的国际文书，已经作过解释。IGC去年取得了相当大的进展。目前，保护遗传资源、传统知识和传统文化表现形式的三份案文已经过修订、完善和合并，有明确的选项和变化，它们反映了不同的立场。正如IGC主席所报告的那样，有两种主要方法，即基于权利的方法和基于措施的方法。挑战更多是政治性的，而非技术性的。它呼吁来自其他谈判组的成员国表现出政治意愿和诚意，在涉及到复杂问题时敏感对待发展中国家特别是土著人民和当地社区的需求。</w:t>
      </w:r>
    </w:p>
    <w:p w:rsidR="00EC3F86" w:rsidRPr="00EC3F86" w:rsidRDefault="00EC3F86" w:rsidP="00EC3F86">
      <w:pPr>
        <w:numPr>
          <w:ilvl w:val="0"/>
          <w:numId w:val="9"/>
        </w:numPr>
        <w:overflowPunct w:val="0"/>
        <w:spacing w:afterLines="50" w:after="120" w:line="340" w:lineRule="atLeast"/>
        <w:ind w:left="0" w:firstLine="0"/>
        <w:jc w:val="both"/>
        <w:rPr>
          <w:rFonts w:ascii="SimSun" w:hAnsi="SimSun"/>
          <w:sz w:val="21"/>
        </w:rPr>
      </w:pPr>
      <w:r w:rsidRPr="00EC3F86">
        <w:rPr>
          <w:rFonts w:ascii="SimSun" w:hAnsi="SimSun" w:hint="eastAsia"/>
          <w:sz w:val="21"/>
        </w:rPr>
        <w:t>古巴代表团重申了IGC工作的重要性。要想使IGC的工作变得更轻松和确保全面和完全参与案文的谈判，所有成员国都应该表现出政治意愿。这是就确保有效保护遗传资源、传统知识和传统文化表现形式的具有法律约束力的国际文书达成一致意见的最佳途径。</w:t>
      </w:r>
    </w:p>
    <w:p w:rsidR="00EC3F86" w:rsidRPr="00EC3F86" w:rsidRDefault="00EC3F86" w:rsidP="00EC3F86">
      <w:pPr>
        <w:numPr>
          <w:ilvl w:val="0"/>
          <w:numId w:val="9"/>
        </w:numPr>
        <w:overflowPunct w:val="0"/>
        <w:spacing w:afterLines="50" w:after="120" w:line="340" w:lineRule="atLeast"/>
        <w:ind w:left="0" w:firstLine="0"/>
        <w:jc w:val="both"/>
        <w:rPr>
          <w:rFonts w:ascii="SimSun" w:hAnsi="SimSun"/>
          <w:sz w:val="21"/>
        </w:rPr>
      </w:pPr>
      <w:r w:rsidRPr="00EC3F86">
        <w:rPr>
          <w:rFonts w:ascii="SimSun" w:hAnsi="SimSun" w:hint="eastAsia"/>
          <w:sz w:val="21"/>
        </w:rPr>
        <w:t>埃及代表团赞同摩洛哥代表团代表非洲集团所作的发言。它对IGC成员、IGC主席和秘书处所做的工作表示赞赏。它重申了在IGC内达成协议，以便召开外交会议通过一部（或多部）具有法律约束力的文书来保护遗传资源、传统知识和传统文化表现形式的重要性。知识产权制度的实施应惠及所有国家和人民，而不仅仅是受益于有限领域的高</w:t>
      </w:r>
      <w:proofErr w:type="gramStart"/>
      <w:r w:rsidRPr="00EC3F86">
        <w:rPr>
          <w:rFonts w:ascii="SimSun" w:hAnsi="SimSun" w:hint="eastAsia"/>
          <w:sz w:val="21"/>
        </w:rPr>
        <w:t>级保护</w:t>
      </w:r>
      <w:proofErr w:type="gramEnd"/>
      <w:r w:rsidRPr="00EC3F86">
        <w:rPr>
          <w:rFonts w:ascii="SimSun" w:hAnsi="SimSun" w:hint="eastAsia"/>
          <w:sz w:val="21"/>
        </w:rPr>
        <w:t>的部分群体。使知识产权制度适用于每个人实际上是产权组织精简发展的核心。这是拥有知识产权制度的唯一保证，它得到了不同发展水平的</w:t>
      </w:r>
      <w:proofErr w:type="gramStart"/>
      <w:r w:rsidRPr="00EC3F86">
        <w:rPr>
          <w:rFonts w:ascii="SimSun" w:hAnsi="SimSun" w:hint="eastAsia"/>
          <w:sz w:val="21"/>
        </w:rPr>
        <w:t>所有利益</w:t>
      </w:r>
      <w:proofErr w:type="gramEnd"/>
      <w:r w:rsidRPr="00EC3F86">
        <w:rPr>
          <w:rFonts w:ascii="SimSun" w:hAnsi="SimSun" w:hint="eastAsia"/>
          <w:sz w:val="21"/>
        </w:rPr>
        <w:t>攸关方的支持。这将对一般知识产权制度的普及产生积极影响。代表团愿意在IGC下届会议上与其他成员国充分合作，以实现这一目标。</w:t>
      </w:r>
    </w:p>
    <w:p w:rsidR="00EC3F86" w:rsidRPr="00EC3F86" w:rsidRDefault="00EC3F86" w:rsidP="00EC3F86">
      <w:pPr>
        <w:numPr>
          <w:ilvl w:val="0"/>
          <w:numId w:val="9"/>
        </w:numPr>
        <w:overflowPunct w:val="0"/>
        <w:spacing w:afterLines="50" w:after="120" w:line="340" w:lineRule="atLeast"/>
        <w:ind w:left="0" w:firstLine="0"/>
        <w:jc w:val="both"/>
        <w:rPr>
          <w:rFonts w:ascii="SimSun" w:hAnsi="SimSun"/>
          <w:sz w:val="21"/>
        </w:rPr>
      </w:pPr>
      <w:r w:rsidRPr="00EC3F86">
        <w:rPr>
          <w:rFonts w:ascii="SimSun" w:hAnsi="SimSun" w:hint="eastAsia"/>
          <w:sz w:val="21"/>
        </w:rPr>
        <w:lastRenderedPageBreak/>
        <w:t>马来西亚代表团赞同印度尼西亚代表团代表亚洲及太平洋集团和LMC所作的发言。</w:t>
      </w:r>
      <w:proofErr w:type="gramStart"/>
      <w:r w:rsidRPr="00EC3F86">
        <w:rPr>
          <w:rFonts w:ascii="SimSun" w:hAnsi="SimSun" w:hint="eastAsia"/>
          <w:sz w:val="21"/>
        </w:rPr>
        <w:t>它感谢</w:t>
      </w:r>
      <w:proofErr w:type="gramEnd"/>
      <w:r w:rsidRPr="00EC3F86">
        <w:rPr>
          <w:rFonts w:ascii="SimSun" w:hAnsi="SimSun" w:hint="eastAsia"/>
          <w:sz w:val="21"/>
        </w:rPr>
        <w:t>IGC秘书处的出色工作和文件WO/GA/50/8中的报告。它还感谢IGC主席在上一个两年期和现两年期以坚定、公平和友好的方式指导IGC的工作。代表团认可IGC第三十五届和第三十六届会议在遗传资源案文上取得的重大进展。然而，它对在是否将IGC第三十六届会议结束时的第二次修订稿文件作为IGC第四十届会议的进一步工作的基础上缺乏协商一致感到遗憾。它同意IGC正处在需要就遗传资源案文做出决定的关头。在这点上，它认为将案文提交</w:t>
      </w:r>
      <w:proofErr w:type="gramStart"/>
      <w:r w:rsidRPr="00EC3F86">
        <w:rPr>
          <w:rFonts w:ascii="SimSun" w:hAnsi="SimSun" w:hint="eastAsia"/>
          <w:sz w:val="21"/>
        </w:rPr>
        <w:t>供最终</w:t>
      </w:r>
      <w:proofErr w:type="gramEnd"/>
      <w:r w:rsidRPr="00EC3F86">
        <w:rPr>
          <w:rFonts w:ascii="SimSun" w:hAnsi="SimSun" w:hint="eastAsia"/>
          <w:sz w:val="21"/>
        </w:rPr>
        <w:t>敲定以及提交到外交会议是及时的。关于传统知识和传统文化表现形式问题，代表团注意到IGC第三十七届会议开展的进行中的工作，吁请IGC取得进展，就包括定义、受益人、客体、目标和保护范围以及例外和限制以及与公共领域的关系在内的核心问题达成协商一致。它希望回顾2017年产权组织大会的决定，该决定明确授权IGC继续加快其工作，争取就一部（或多部）国际法律文书达成一致意见。为实现这一目标，该决定进一步就案文谈判提供了指导，主要侧重于缩小现有分歧和</w:t>
      </w:r>
      <w:proofErr w:type="gramStart"/>
      <w:r w:rsidRPr="00EC3F86">
        <w:rPr>
          <w:rFonts w:ascii="SimSun" w:hAnsi="SimSun" w:hint="eastAsia"/>
          <w:sz w:val="21"/>
        </w:rPr>
        <w:t>就核心</w:t>
      </w:r>
      <w:proofErr w:type="gramEnd"/>
      <w:r w:rsidRPr="00EC3F86">
        <w:rPr>
          <w:rFonts w:ascii="SimSun" w:hAnsi="SimSun" w:hint="eastAsia"/>
          <w:sz w:val="21"/>
        </w:rPr>
        <w:t>问题达成协商一致。IGC的2018/2019两年期已经过半。IGC不应该放弃迄今取得的进展，而是应继续开展工作，同时牢记IGC当前的任务授权和促请IGC加快保护遗传资源、传统知识和传统文化表现形式的工作进程的发展组织议程建议18。它期待与IGC的所有代表团合作，希望所有成员国都能够本着诚意和信任，采取建设性的方法。</w:t>
      </w:r>
    </w:p>
    <w:p w:rsidR="00EC3F86" w:rsidRPr="00EC3F86" w:rsidRDefault="004C4594" w:rsidP="00EC3F86">
      <w:pPr>
        <w:numPr>
          <w:ilvl w:val="0"/>
          <w:numId w:val="9"/>
        </w:numPr>
        <w:overflowPunct w:val="0"/>
        <w:spacing w:afterLines="50" w:after="120" w:line="340" w:lineRule="atLeast"/>
        <w:ind w:left="0" w:firstLine="0"/>
        <w:jc w:val="both"/>
        <w:rPr>
          <w:rFonts w:ascii="SimSun" w:hAnsi="SimSun"/>
          <w:sz w:val="21"/>
        </w:rPr>
      </w:pPr>
      <w:r>
        <w:rPr>
          <w:rFonts w:ascii="SimSun" w:hAnsi="SimSun" w:hint="eastAsia"/>
          <w:sz w:val="21"/>
        </w:rPr>
        <w:t>美利坚合众国代表团赞同</w:t>
      </w:r>
      <w:r w:rsidR="00EC3F86" w:rsidRPr="00EC3F86">
        <w:rPr>
          <w:rFonts w:ascii="SimSun" w:hAnsi="SimSun" w:hint="eastAsia"/>
          <w:sz w:val="21"/>
        </w:rPr>
        <w:t>瑞士代表团代表B集团所作的发言。它支持IGC的工作。自IGC成立以来，它一直是IGC讨论的建设性参与者。美利坚合众国是一个生物多样性丰富的国家，有广泛的利益攸关方。其利益攸关方密切关注任何可能为传统知识和传统文化表现形式建立新的保护的工作。许多利益攸关方利用现有客体来开发新的创造性作品和新发明，包括新植物和新药。因此，它支持一个涵盖所有相关利益攸关方的包容性进程。该进程还应考虑所有产权组织成员国的意见。为了在支持其工作的目标上达成协商一致，IGC有大量工作要做。在目标上的共识将为在受益人等核心问题的共识铺平道路。</w:t>
      </w:r>
    </w:p>
    <w:p w:rsidR="00EC3F86" w:rsidRPr="00EC3F86" w:rsidRDefault="00EC3F86" w:rsidP="00EC3F86">
      <w:pPr>
        <w:numPr>
          <w:ilvl w:val="0"/>
          <w:numId w:val="9"/>
        </w:numPr>
        <w:overflowPunct w:val="0"/>
        <w:spacing w:afterLines="50" w:after="120" w:line="340" w:lineRule="atLeast"/>
        <w:ind w:left="0" w:firstLine="0"/>
        <w:jc w:val="both"/>
        <w:rPr>
          <w:rFonts w:ascii="SimSun" w:hAnsi="SimSun"/>
          <w:sz w:val="21"/>
        </w:rPr>
      </w:pPr>
      <w:r w:rsidRPr="00EC3F86">
        <w:rPr>
          <w:rFonts w:ascii="SimSun" w:hAnsi="SimSun" w:hint="eastAsia"/>
          <w:sz w:val="21"/>
        </w:rPr>
        <w:t>日本代表团指出，虽然IGC第三十五届和第三十六届会议在遗传资源方面取得了进展，IGC第三十七届会议上在传统知识和传统文化表现形式方面取得了进展，但确实未能就目标、客体和公开要求等基本问题达成协商一致。与此同时，成员国当中在案文一些主要条款上的立场存在巨大分歧。为弥合这些分歧，它认为IGC不应只侧重于案文，而应更加重视国家实践，并开展研究，以提供基于证据的材料。鉴于目前的情况，代表团坚信，除非所有成员国就各主要条款进行了详尽的讨论并达成了一致意见，否则不宜召开外交会议。换言之，在案文完成之前，不宜设定某一时限来结束讨论。它认为，IGC应继续进行谈判，以确保详细讨论所有技术性问题。它希望</w:t>
      </w:r>
      <w:r w:rsidR="004C4594">
        <w:rPr>
          <w:rFonts w:ascii="SimSun" w:hAnsi="SimSun" w:hint="eastAsia"/>
          <w:sz w:val="21"/>
        </w:rPr>
        <w:t>以建设性的方式，</w:t>
      </w:r>
      <w:r w:rsidRPr="00EC3F86">
        <w:rPr>
          <w:rFonts w:ascii="SimSun" w:hAnsi="SimSun" w:hint="eastAsia"/>
          <w:sz w:val="21"/>
        </w:rPr>
        <w:t>为即将在产权组织大会下届会议前召开的三届会议上进行的讨论</w:t>
      </w:r>
      <w:proofErr w:type="gramStart"/>
      <w:r w:rsidRPr="00EC3F86">
        <w:rPr>
          <w:rFonts w:ascii="SimSun" w:hAnsi="SimSun" w:hint="eastAsia"/>
          <w:sz w:val="21"/>
        </w:rPr>
        <w:t>作出</w:t>
      </w:r>
      <w:proofErr w:type="gramEnd"/>
      <w:r w:rsidRPr="00EC3F86">
        <w:rPr>
          <w:rFonts w:ascii="SimSun" w:hAnsi="SimSun" w:hint="eastAsia"/>
          <w:sz w:val="21"/>
        </w:rPr>
        <w:t>积极贡献。</w:t>
      </w:r>
    </w:p>
    <w:p w:rsidR="00EC3F86" w:rsidRPr="00EC3F86" w:rsidRDefault="004C4594" w:rsidP="00EC3F86">
      <w:pPr>
        <w:numPr>
          <w:ilvl w:val="0"/>
          <w:numId w:val="9"/>
        </w:numPr>
        <w:overflowPunct w:val="0"/>
        <w:spacing w:afterLines="50" w:after="120" w:line="340" w:lineRule="atLeast"/>
        <w:ind w:left="0" w:firstLine="0"/>
        <w:jc w:val="both"/>
        <w:rPr>
          <w:rFonts w:ascii="SimSun" w:hAnsi="SimSun"/>
          <w:sz w:val="21"/>
        </w:rPr>
      </w:pPr>
      <w:r>
        <w:rPr>
          <w:rFonts w:ascii="SimSun" w:hAnsi="SimSun" w:hint="eastAsia"/>
          <w:sz w:val="21"/>
        </w:rPr>
        <w:t>乌干达代表团</w:t>
      </w:r>
      <w:r w:rsidR="00EC3F86" w:rsidRPr="00EC3F86">
        <w:rPr>
          <w:rFonts w:ascii="SimSun" w:hAnsi="SimSun" w:hint="eastAsia"/>
          <w:sz w:val="21"/>
        </w:rPr>
        <w:t>赞同摩洛哥代表团代表非洲集团以及印度尼西亚代表团代表LMC所作的发言。它重申了其对目前正在进行的IGC谈判的信心，并指出了取得的进展。各代表团都认识到，目前的知识产权制度不足以保护传统知识和传统文化表现形式。对此，产权组织文件（《更新后的保护传统知识差距分析草案》和《更新后的保护传统文化表现形式差距分析草案》）提供了无可辩驳的证据。尽管如此，尽管秘书处开展了其他研究，举办了讲习班和研讨会，但在试图达成共同的幌子下，谈判继续一如既往地停滞不前，从而使该进程延迟了近20年。根据各成员国在开幕词中表示建设性地参与的承诺，代表团乐观地认为，取得积极成果的时间可能宜早不宜迟。IGC主席在确保该进程向前推进，特别是他在发言中强调的核心问题上所做的工作值得称道。它认为这些问题以及任何其他未决问题都是可以克服的，呼吁所有成员国拿出最大程度的政治意愿和灵活态度来推动这一进程。代表团认为，发展是所有人的共同命运，产权组织可以通过为传统知识和传统文化表现形式提供保护的方式为这一命运提供保证。</w:t>
      </w:r>
    </w:p>
    <w:p w:rsidR="00EC3F86" w:rsidRPr="00EC3F86" w:rsidRDefault="00EC3F86" w:rsidP="00EC3F86">
      <w:pPr>
        <w:numPr>
          <w:ilvl w:val="0"/>
          <w:numId w:val="9"/>
        </w:numPr>
        <w:overflowPunct w:val="0"/>
        <w:spacing w:afterLines="50" w:after="120" w:line="340" w:lineRule="atLeast"/>
        <w:ind w:left="0" w:firstLine="0"/>
        <w:jc w:val="both"/>
        <w:rPr>
          <w:rFonts w:ascii="SimSun" w:hAnsi="SimSun"/>
          <w:sz w:val="21"/>
        </w:rPr>
      </w:pPr>
      <w:r w:rsidRPr="00EC3F86">
        <w:rPr>
          <w:rFonts w:ascii="SimSun" w:hAnsi="SimSun" w:hint="eastAsia"/>
          <w:sz w:val="21"/>
        </w:rPr>
        <w:lastRenderedPageBreak/>
        <w:t>大韩民国代表团对IGC主席、副主席和秘书处的出色工作表示赞赏。IGC讨论了有关遗传资源、传统知识和传统文化表现形式的核心问题，包括政策目标、客体、受益人、限制等。代表团将继续积极参加即将召开的IGC会议，以在提供者和使用者之间以平衡和建设性的方式讨论这些问题。</w:t>
      </w:r>
    </w:p>
    <w:p w:rsidR="00EC3F86" w:rsidRPr="00EC3F86" w:rsidRDefault="00EC3F86" w:rsidP="00EC3F86">
      <w:pPr>
        <w:numPr>
          <w:ilvl w:val="0"/>
          <w:numId w:val="9"/>
        </w:numPr>
        <w:overflowPunct w:val="0"/>
        <w:spacing w:afterLines="50" w:after="120" w:line="340" w:lineRule="atLeast"/>
        <w:ind w:left="0" w:firstLine="0"/>
        <w:jc w:val="both"/>
        <w:rPr>
          <w:rFonts w:ascii="SimSun" w:hAnsi="SimSun"/>
          <w:sz w:val="21"/>
        </w:rPr>
      </w:pPr>
      <w:r w:rsidRPr="00EC3F86">
        <w:rPr>
          <w:rFonts w:ascii="SimSun" w:hAnsi="SimSun" w:hint="eastAsia"/>
          <w:sz w:val="21"/>
        </w:rPr>
        <w:t>澳大利亚代表团感谢秘书处提交的关于IGC的翔实报告及其对IGC工作的不懈支持。它赞扬IGC致力于继续开展其关于遗传资源、传统知识和传统文化表现形式的重要工作。这些对澳大利亚及其人民来说都是重要问题。土著代表通过就IGC目前正在审议的法律文书提供独特的见解，在IGC的工作中起到至关重要的作用。考虑到这一点，它强烈敦促各成员国考虑向自愿基金捐款。如果没有这种捐款，产权组织大会将需要考虑替代资金来源，以支持土著代表参加IGC今后的会议。如果没有可靠的资金使他们能够持续地参加IGC的会议，土著代表就无法发展他们与IGC议程有关的专业知识和经验。更广泛地说，它欢迎IGC取得的良好进展和展现出的新的妥协精神。</w:t>
      </w:r>
      <w:proofErr w:type="gramStart"/>
      <w:r w:rsidRPr="00EC3F86">
        <w:rPr>
          <w:rFonts w:ascii="SimSun" w:hAnsi="SimSun" w:hint="eastAsia"/>
          <w:sz w:val="21"/>
        </w:rPr>
        <w:t>它感谢</w:t>
      </w:r>
      <w:proofErr w:type="gramEnd"/>
      <w:r w:rsidRPr="00EC3F86">
        <w:rPr>
          <w:rFonts w:ascii="SimSun" w:hAnsi="SimSun" w:hint="eastAsia"/>
          <w:sz w:val="21"/>
        </w:rPr>
        <w:t>IGC主席继续领导IGC。为推进遗传资源方面的讨论所做出的努力让它受到鼓舞，并希望下次在IGC第四十届会议审议这一问题时，这种积极势头得以保持。</w:t>
      </w:r>
    </w:p>
    <w:p w:rsidR="00EC3F86" w:rsidRPr="00EC3F86" w:rsidRDefault="00EC3F86" w:rsidP="00EC3F86">
      <w:pPr>
        <w:numPr>
          <w:ilvl w:val="0"/>
          <w:numId w:val="9"/>
        </w:numPr>
        <w:overflowPunct w:val="0"/>
        <w:spacing w:afterLines="50" w:after="120" w:line="340" w:lineRule="atLeast"/>
        <w:ind w:left="0" w:firstLine="0"/>
        <w:jc w:val="both"/>
        <w:rPr>
          <w:rFonts w:ascii="SimSun" w:hAnsi="SimSun"/>
          <w:sz w:val="21"/>
        </w:rPr>
      </w:pPr>
      <w:r w:rsidRPr="00EC3F86">
        <w:rPr>
          <w:rFonts w:ascii="SimSun" w:hAnsi="SimSun" w:hint="eastAsia"/>
          <w:sz w:val="21"/>
        </w:rPr>
        <w:t>多民族玻利维亚国代表团对IGC一直在开展的工作表示感谢。它重申其致力于建设性地开展工作，直到产生一项具有法律约束力的文书。毫无疑问，这项工作难度很大，成员国必须拿出干劲来。有关该问题的工作已经持续了这么多年，IGC在道义上有义务实现其目标并拿出一些平衡且惠及所有人的东西来。它呼吁所有其他代表团以建设性和透明的方式采取立场。多民族玻利维亚国拥有许多传统文化和土著人民，具有广泛的文化、种族和语言多样性。为土著人民的权利提供平衡的保护以及防止它们被虐待和保护他们及其知识和文化的有效机制至关重要，因为土著人民是国家的核心，必需得到适当的保护。这就是代表团希望开展工作并以协商一致方式达成协议的原因。提交给产权组织大会的建议是在承认和加强IGC的任务授权中向前迈进的一步，但在IGC可以召开至少关于知识产权和遗传资源的外交会议之前，它是不会满意的。它认为IGC在遗传资源方面已经非常接近达成协商一致。</w:t>
      </w:r>
    </w:p>
    <w:p w:rsidR="00EC3F86" w:rsidRPr="00EC3F86" w:rsidRDefault="00EC3F86" w:rsidP="00EC3F86">
      <w:pPr>
        <w:numPr>
          <w:ilvl w:val="0"/>
          <w:numId w:val="9"/>
        </w:numPr>
        <w:overflowPunct w:val="0"/>
        <w:spacing w:afterLines="50" w:after="120" w:line="340" w:lineRule="atLeast"/>
        <w:ind w:left="0" w:firstLine="0"/>
        <w:jc w:val="both"/>
        <w:rPr>
          <w:rFonts w:ascii="SimSun" w:hAnsi="SimSun"/>
          <w:sz w:val="21"/>
        </w:rPr>
      </w:pPr>
      <w:r w:rsidRPr="00EC3F86">
        <w:rPr>
          <w:rFonts w:ascii="SimSun" w:hAnsi="SimSun" w:hint="eastAsia"/>
          <w:sz w:val="21"/>
        </w:rPr>
        <w:t>马罗卡国际的</w:t>
      </w:r>
      <w:proofErr w:type="gramStart"/>
      <w:r w:rsidRPr="00EC3F86">
        <w:rPr>
          <w:rFonts w:ascii="SimSun" w:hAnsi="SimSun" w:hint="eastAsia"/>
          <w:sz w:val="21"/>
        </w:rPr>
        <w:t>代表感谢</w:t>
      </w:r>
      <w:proofErr w:type="gramEnd"/>
      <w:r w:rsidRPr="00EC3F86">
        <w:rPr>
          <w:rFonts w:ascii="SimSun" w:hAnsi="SimSun" w:hint="eastAsia"/>
          <w:sz w:val="21"/>
        </w:rPr>
        <w:t>所有承认土著人民和当地社区是IGC正在谈判的所有案文的受益人的代表团。他强调，土著人民的权利必须在自由和事先知情同意的基础上得到尊重，这是尽职尽责的一种表现。有人建议使用数据库来实施调查，但他认为从技术角度来看，这并不真正可行。数据库保证不了土著人民的自由和事先知情同意。应将要求提供有关国家和该国居民的信息作为各国主管局实施的专利审查程序的一部分。他向安第斯共同体成员表示敬意，因为他们已经决定建立一项特别制度，以根据国际劳工组织《第169号公约》加强对土著人民和当地社区传统上持有的创新、知识和技能的保</w:t>
      </w:r>
      <w:r w:rsidR="009900EF">
        <w:rPr>
          <w:rFonts w:ascii="SimSun" w:hAnsi="SimSun"/>
          <w:sz w:val="21"/>
        </w:rPr>
        <w:t>‍</w:t>
      </w:r>
      <w:r w:rsidRPr="00EC3F86">
        <w:rPr>
          <w:rFonts w:ascii="SimSun" w:hAnsi="SimSun" w:hint="eastAsia"/>
          <w:sz w:val="21"/>
        </w:rPr>
        <w:t>护。</w:t>
      </w:r>
    </w:p>
    <w:p w:rsidR="002252E4" w:rsidRDefault="002252E4" w:rsidP="002252E4">
      <w:pPr>
        <w:numPr>
          <w:ilvl w:val="0"/>
          <w:numId w:val="9"/>
        </w:numPr>
        <w:overflowPunct w:val="0"/>
        <w:spacing w:afterLines="50" w:after="120" w:line="340" w:lineRule="atLeast"/>
        <w:ind w:left="567" w:firstLine="0"/>
        <w:jc w:val="both"/>
        <w:rPr>
          <w:rFonts w:ascii="SimSun" w:hAnsi="SimSun"/>
          <w:sz w:val="21"/>
          <w:szCs w:val="21"/>
        </w:rPr>
      </w:pPr>
      <w:r>
        <w:rPr>
          <w:rFonts w:ascii="SimSun" w:hAnsi="SimSun" w:hint="eastAsia"/>
          <w:sz w:val="21"/>
          <w:szCs w:val="21"/>
        </w:rPr>
        <w:t>产权组织大会</w:t>
      </w:r>
      <w:r>
        <w:rPr>
          <w:rFonts w:ascii="SimSun" w:hAnsi="SimSun" w:hint="eastAsia"/>
          <w:b/>
          <w:sz w:val="21"/>
          <w:szCs w:val="21"/>
        </w:rPr>
        <w:t>审议</w:t>
      </w:r>
      <w:r>
        <w:rPr>
          <w:rFonts w:ascii="SimSun" w:hAnsi="SimSun" w:hint="eastAsia"/>
          <w:sz w:val="21"/>
          <w:szCs w:val="21"/>
        </w:rPr>
        <w:t>了“关于知识产权与遗传资源、传统知识和民间文学艺术政府间委员会（IGC）的报告”（</w:t>
      </w:r>
      <w:r w:rsidRPr="002252E4">
        <w:rPr>
          <w:rFonts w:ascii="SimSun" w:hAnsi="SimSun" w:hint="eastAsia"/>
          <w:sz w:val="21"/>
        </w:rPr>
        <w:t>文件</w:t>
      </w:r>
      <w:r>
        <w:rPr>
          <w:rFonts w:ascii="SimSun" w:hAnsi="SimSun" w:hint="eastAsia"/>
          <w:sz w:val="21"/>
          <w:szCs w:val="21"/>
        </w:rPr>
        <w:t>WO/GA/50/8），并</w:t>
      </w:r>
      <w:r>
        <w:rPr>
          <w:rFonts w:ascii="SimSun" w:hAnsi="SimSun" w:hint="eastAsia"/>
          <w:b/>
          <w:sz w:val="21"/>
          <w:szCs w:val="21"/>
        </w:rPr>
        <w:t>吁请</w:t>
      </w:r>
      <w:r>
        <w:rPr>
          <w:rFonts w:ascii="SimSun" w:hAnsi="SimSun" w:hint="eastAsia"/>
          <w:sz w:val="21"/>
          <w:szCs w:val="21"/>
        </w:rPr>
        <w:t>IGC基于已取得的进展，根据2018/2019两年期IGC的任务授权</w:t>
      </w:r>
      <w:r>
        <w:rPr>
          <w:rFonts w:ascii="SimSun" w:hAnsi="SimSun" w:hint="eastAsia"/>
          <w:b/>
          <w:sz w:val="21"/>
          <w:szCs w:val="21"/>
        </w:rPr>
        <w:t>加快</w:t>
      </w:r>
      <w:r>
        <w:rPr>
          <w:rFonts w:ascii="SimSun" w:hAnsi="SimSun" w:hint="eastAsia"/>
          <w:sz w:val="21"/>
          <w:szCs w:val="21"/>
        </w:rPr>
        <w:t>其工作：</w:t>
      </w:r>
    </w:p>
    <w:p w:rsidR="002252E4" w:rsidRDefault="002252E4" w:rsidP="002252E4">
      <w:pPr>
        <w:pStyle w:val="af2"/>
        <w:numPr>
          <w:ilvl w:val="0"/>
          <w:numId w:val="12"/>
        </w:numPr>
        <w:overflowPunct w:val="0"/>
        <w:spacing w:afterLines="50" w:after="120" w:line="340" w:lineRule="atLeast"/>
        <w:ind w:left="1134" w:firstLineChars="0" w:firstLine="0"/>
        <w:jc w:val="both"/>
        <w:textAlignment w:val="bottom"/>
        <w:rPr>
          <w:rFonts w:ascii="SimSun" w:hAnsi="SimSun"/>
          <w:sz w:val="21"/>
          <w:szCs w:val="21"/>
        </w:rPr>
      </w:pPr>
      <w:r>
        <w:rPr>
          <w:rFonts w:ascii="SimSun" w:hAnsi="SimSun" w:hint="eastAsia"/>
          <w:b/>
          <w:sz w:val="21"/>
          <w:szCs w:val="21"/>
        </w:rPr>
        <w:t>注意到</w:t>
      </w:r>
      <w:r>
        <w:rPr>
          <w:rFonts w:ascii="SimSun" w:hAnsi="SimSun" w:hint="eastAsia"/>
          <w:sz w:val="21"/>
          <w:szCs w:val="21"/>
        </w:rPr>
        <w:t>在第三十七届会议结束时，IGC所有成员都重申，承诺基于已取得的进展，加快委员会的工作，争取就一部（或多部）确保遗传资源、传统知识和传统文化表现形式得到平衡和有效保护的知识产权国际法文书达成一致意见，但不预判成果的性质，并用健全的工作方法，以建设性和开放的方式开展工作。</w:t>
      </w:r>
    </w:p>
    <w:p w:rsidR="002252E4" w:rsidRDefault="002252E4" w:rsidP="002252E4">
      <w:pPr>
        <w:pStyle w:val="af2"/>
        <w:numPr>
          <w:ilvl w:val="0"/>
          <w:numId w:val="12"/>
        </w:numPr>
        <w:overflowPunct w:val="0"/>
        <w:spacing w:afterLines="50" w:after="120" w:line="340" w:lineRule="atLeast"/>
        <w:ind w:left="1134" w:firstLineChars="0" w:firstLine="0"/>
        <w:jc w:val="both"/>
        <w:textAlignment w:val="bottom"/>
        <w:rPr>
          <w:rFonts w:ascii="SimSun" w:hAnsi="SimSun"/>
          <w:sz w:val="21"/>
          <w:szCs w:val="21"/>
        </w:rPr>
      </w:pPr>
      <w:r>
        <w:rPr>
          <w:rFonts w:ascii="SimSun" w:hAnsi="SimSun" w:hint="eastAsia"/>
          <w:b/>
          <w:sz w:val="21"/>
          <w:szCs w:val="21"/>
        </w:rPr>
        <w:t>承认</w:t>
      </w:r>
      <w:r>
        <w:rPr>
          <w:rFonts w:ascii="SimSun" w:hAnsi="SimSun" w:hint="eastAsia"/>
          <w:sz w:val="21"/>
          <w:szCs w:val="21"/>
        </w:rPr>
        <w:t>第三十五届和第三十六届会议在遗传资源上取得的进展，这反映在有关会议的报告和报告草案中（WIPO/GRTKF/IC/35/10和WIPO/GRTKF/IC/36/11 Prov.）。</w:t>
      </w:r>
    </w:p>
    <w:p w:rsidR="002252E4" w:rsidRDefault="002252E4" w:rsidP="002252E4">
      <w:pPr>
        <w:pStyle w:val="af2"/>
        <w:numPr>
          <w:ilvl w:val="0"/>
          <w:numId w:val="12"/>
        </w:numPr>
        <w:overflowPunct w:val="0"/>
        <w:spacing w:afterLines="50" w:after="120" w:line="340" w:lineRule="atLeast"/>
        <w:ind w:left="1134" w:firstLineChars="0" w:firstLine="0"/>
        <w:jc w:val="both"/>
        <w:textAlignment w:val="bottom"/>
        <w:rPr>
          <w:rFonts w:ascii="SimSun" w:hAnsi="SimSun"/>
          <w:sz w:val="21"/>
          <w:szCs w:val="21"/>
        </w:rPr>
      </w:pPr>
      <w:r>
        <w:rPr>
          <w:rFonts w:ascii="SimSun" w:hAnsi="SimSun" w:hint="eastAsia"/>
          <w:b/>
          <w:sz w:val="21"/>
          <w:szCs w:val="21"/>
        </w:rPr>
        <w:lastRenderedPageBreak/>
        <w:t>注意到</w:t>
      </w:r>
      <w:r>
        <w:rPr>
          <w:rFonts w:ascii="SimSun" w:hAnsi="SimSun" w:hint="eastAsia"/>
          <w:sz w:val="21"/>
          <w:szCs w:val="21"/>
        </w:rPr>
        <w:t>遗传资源下次将在第四十届会议进行‘回顾’时审议，委员会届时将审议与遗传资源以及传统知识和传统文化表现形式有关的下一步工作，包括是否建议召开外交会议和（或）继续谈判。</w:t>
      </w:r>
    </w:p>
    <w:p w:rsidR="002252E4" w:rsidRDefault="002252E4" w:rsidP="002252E4">
      <w:pPr>
        <w:pStyle w:val="af2"/>
        <w:numPr>
          <w:ilvl w:val="0"/>
          <w:numId w:val="12"/>
        </w:numPr>
        <w:overflowPunct w:val="0"/>
        <w:spacing w:afterLines="50" w:after="120" w:line="340" w:lineRule="atLeast"/>
        <w:ind w:left="1134" w:firstLineChars="0" w:firstLine="0"/>
        <w:jc w:val="both"/>
        <w:textAlignment w:val="bottom"/>
        <w:rPr>
          <w:rFonts w:ascii="SimSun" w:hAnsi="SimSun"/>
          <w:sz w:val="21"/>
          <w:szCs w:val="21"/>
        </w:rPr>
      </w:pPr>
      <w:r>
        <w:rPr>
          <w:rFonts w:ascii="SimSun" w:hAnsi="SimSun" w:hint="eastAsia"/>
          <w:b/>
          <w:sz w:val="21"/>
          <w:szCs w:val="21"/>
        </w:rPr>
        <w:t>注意到</w:t>
      </w:r>
      <w:r>
        <w:rPr>
          <w:rFonts w:ascii="SimSun" w:hAnsi="SimSun" w:hint="eastAsia"/>
          <w:sz w:val="21"/>
          <w:szCs w:val="21"/>
        </w:rPr>
        <w:t>第三十七届会议在传统知识和传统文化表现形式上取得的进展，这反映在会议的报告草案中（WIPO/GRTKF/IC/37/17 Prov.）。</w:t>
      </w:r>
    </w:p>
    <w:p w:rsidR="002252E4" w:rsidRDefault="002252E4" w:rsidP="002252E4">
      <w:pPr>
        <w:pStyle w:val="af2"/>
        <w:numPr>
          <w:ilvl w:val="0"/>
          <w:numId w:val="12"/>
        </w:numPr>
        <w:overflowPunct w:val="0"/>
        <w:spacing w:afterLines="50" w:after="120" w:line="340" w:lineRule="atLeast"/>
        <w:ind w:left="1134" w:firstLineChars="0" w:firstLine="0"/>
        <w:jc w:val="both"/>
        <w:textAlignment w:val="bottom"/>
        <w:rPr>
          <w:rFonts w:ascii="SimSun" w:hAnsi="SimSun"/>
          <w:sz w:val="21"/>
          <w:szCs w:val="21"/>
        </w:rPr>
      </w:pPr>
      <w:r>
        <w:rPr>
          <w:rFonts w:ascii="SimSun" w:hAnsi="SimSun" w:hint="eastAsia"/>
          <w:b/>
          <w:sz w:val="21"/>
          <w:szCs w:val="21"/>
        </w:rPr>
        <w:t>注意到</w:t>
      </w:r>
      <w:r>
        <w:rPr>
          <w:rFonts w:ascii="SimSun" w:hAnsi="SimSun" w:hint="eastAsia"/>
          <w:sz w:val="21"/>
          <w:szCs w:val="21"/>
        </w:rPr>
        <w:t>在第三十八届、第三十九届和第四十届会议上，委员会将继续进行关于传统知识和传统文化表现形式的工作。</w:t>
      </w:r>
    </w:p>
    <w:p w:rsidR="002252E4" w:rsidRDefault="002252E4" w:rsidP="000A034C">
      <w:pPr>
        <w:pStyle w:val="af2"/>
        <w:numPr>
          <w:ilvl w:val="0"/>
          <w:numId w:val="12"/>
        </w:numPr>
        <w:overflowPunct w:val="0"/>
        <w:spacing w:afterLines="50" w:after="120" w:line="340" w:lineRule="atLeast"/>
        <w:ind w:left="1134" w:firstLineChars="0" w:firstLine="0"/>
        <w:jc w:val="both"/>
        <w:textAlignment w:val="bottom"/>
        <w:rPr>
          <w:rFonts w:ascii="SimSun" w:hAnsi="SimSun"/>
          <w:sz w:val="21"/>
        </w:rPr>
      </w:pPr>
      <w:r>
        <w:rPr>
          <w:rFonts w:ascii="SimSun" w:hAnsi="SimSun" w:hint="eastAsia"/>
          <w:b/>
          <w:sz w:val="21"/>
          <w:szCs w:val="21"/>
        </w:rPr>
        <w:t>承认</w:t>
      </w:r>
      <w:r>
        <w:rPr>
          <w:rFonts w:ascii="SimSun" w:hAnsi="SimSun" w:hint="eastAsia"/>
          <w:sz w:val="21"/>
          <w:szCs w:val="21"/>
        </w:rPr>
        <w:t>土著人民和当地社区参与IGC工作的重要性，注意到产权组织自愿基金已经耗尽，鼓励成员国考虑向基金捐款并考虑其他替代性筹资安排。</w:t>
      </w:r>
    </w:p>
    <w:p w:rsidR="00A66E5D" w:rsidRPr="000150C8" w:rsidRDefault="00AA2BA7" w:rsidP="00A615F4">
      <w:pPr>
        <w:keepNext/>
        <w:spacing w:beforeLines="100" w:before="240" w:afterLines="50" w:after="120" w:line="340" w:lineRule="atLeast"/>
        <w:jc w:val="both"/>
        <w:rPr>
          <w:rFonts w:ascii="STKaiti" w:eastAsia="STKaiti" w:hAnsi="STKaiti"/>
          <w:snapToGrid w:val="0"/>
          <w:sz w:val="21"/>
        </w:rPr>
      </w:pPr>
      <w:r w:rsidRPr="000150C8">
        <w:rPr>
          <w:rFonts w:ascii="STKaiti" w:eastAsia="STKaiti" w:hAnsi="STKaiti"/>
          <w:snapToGrid w:val="0"/>
          <w:sz w:val="21"/>
        </w:rPr>
        <w:t>统一编排议程第</w:t>
      </w:r>
      <w:r w:rsidR="00CF725C" w:rsidRPr="000150C8">
        <w:rPr>
          <w:rFonts w:ascii="STKaiti" w:eastAsia="STKaiti" w:hAnsi="STKaiti"/>
          <w:snapToGrid w:val="0"/>
          <w:sz w:val="21"/>
        </w:rPr>
        <w:t>20项</w:t>
      </w:r>
    </w:p>
    <w:p w:rsidR="00CF725C" w:rsidRPr="000150C8" w:rsidRDefault="00CF725C" w:rsidP="00CF725C">
      <w:pPr>
        <w:keepNext/>
        <w:spacing w:afterLines="50" w:after="120" w:line="340" w:lineRule="atLeast"/>
        <w:jc w:val="both"/>
        <w:rPr>
          <w:rFonts w:ascii="STXihei" w:eastAsia="STXihei" w:hAnsi="STXihei"/>
          <w:sz w:val="21"/>
        </w:rPr>
      </w:pPr>
      <w:r w:rsidRPr="000150C8">
        <w:rPr>
          <w:rFonts w:ascii="STXihei" w:eastAsia="STXihei" w:hAnsi="STXihei" w:hint="eastAsia"/>
          <w:sz w:val="21"/>
        </w:rPr>
        <w:t>关于执法咨询委员会（ACE）的报告</w:t>
      </w:r>
    </w:p>
    <w:p w:rsidR="00CF725C" w:rsidRDefault="006D6D6C" w:rsidP="000C7E99">
      <w:pPr>
        <w:numPr>
          <w:ilvl w:val="0"/>
          <w:numId w:val="9"/>
        </w:numPr>
        <w:overflowPunct w:val="0"/>
        <w:spacing w:afterLines="50" w:after="120" w:line="340" w:lineRule="atLeast"/>
        <w:ind w:left="0" w:firstLine="0"/>
        <w:jc w:val="both"/>
        <w:rPr>
          <w:rFonts w:ascii="SimSun" w:hAnsi="SimSun"/>
          <w:sz w:val="21"/>
        </w:rPr>
      </w:pPr>
      <w:r>
        <w:rPr>
          <w:rFonts w:ascii="SimSun" w:hAnsi="SimSun"/>
          <w:sz w:val="21"/>
        </w:rPr>
        <w:t>讨论依据文件</w:t>
      </w:r>
      <w:r w:rsidRPr="000C7E99">
        <w:rPr>
          <w:rFonts w:ascii="SimSun" w:hAnsi="SimSun" w:cs="Times New Roman"/>
          <w:sz w:val="21"/>
          <w:szCs w:val="22"/>
        </w:rPr>
        <w:t>WO</w:t>
      </w:r>
      <w:r>
        <w:rPr>
          <w:rFonts w:ascii="SimSun" w:hAnsi="SimSun"/>
          <w:sz w:val="21"/>
        </w:rPr>
        <w:t>/GA/50</w:t>
      </w:r>
      <w:r w:rsidR="00CF725C" w:rsidRPr="009015D9">
        <w:rPr>
          <w:rFonts w:ascii="SimSun" w:hAnsi="SimSun"/>
          <w:sz w:val="21"/>
        </w:rPr>
        <w:t>/9</w:t>
      </w:r>
      <w:r>
        <w:rPr>
          <w:rFonts w:ascii="SimSun" w:hAnsi="SimSun"/>
          <w:sz w:val="21"/>
        </w:rPr>
        <w:t>进行。</w:t>
      </w:r>
    </w:p>
    <w:p w:rsidR="00A24B84" w:rsidRPr="00A24B84" w:rsidRDefault="00A24B84" w:rsidP="00A24B84">
      <w:pPr>
        <w:numPr>
          <w:ilvl w:val="0"/>
          <w:numId w:val="9"/>
        </w:numPr>
        <w:overflowPunct w:val="0"/>
        <w:spacing w:afterLines="50" w:after="120" w:line="340" w:lineRule="atLeast"/>
        <w:ind w:left="0" w:firstLine="0"/>
        <w:jc w:val="both"/>
        <w:rPr>
          <w:rFonts w:ascii="SimSun" w:hAnsi="SimSun"/>
          <w:sz w:val="21"/>
        </w:rPr>
      </w:pPr>
      <w:r w:rsidRPr="00A24B84">
        <w:rPr>
          <w:rFonts w:ascii="SimSun" w:hAnsi="SimSun" w:hint="eastAsia"/>
          <w:sz w:val="21"/>
        </w:rPr>
        <w:t>秘书处报告了2018年9月3日至5日举行的ACE第十三届会议的情况。第十三届会议处理了以下工作计划：“就树立意识活动和战略宣传活动交流国家经验信息，这些活动是根据成员国的教育优先事项或其他任何优先事项，在广大公众、特别是青年人中树立尊重知识产权风尚的手段；就知识产权执法政策和体制等方面的制度性安排交流各国经验信息，其中包括以兼顾各方利益、全面而有效的方式解决知识产权争议的机制；就产权组织的立法援助方面交流国家经验信息，重点是起草执法方面的国内法，考虑到灵活性、发展水平、法律传统差异以及执法程序可能滥用等因素，同时兼顾广泛的社会利益，并符合成员国的优先事项；以及交流产权组织在能力建设和支持方面的成功案例，此种能力建设和支持针对的是依据相关发展议程建议和ACE的任务授权，在国家和区域层面对各个机构和本国官员提供的培训活动。”上述信息交流系在30位专家所作专题介绍和四场小组讨论的助推下进行。ACE第十三届会议商定，在第十四届会议上继续处理本项工作计划。</w:t>
      </w:r>
    </w:p>
    <w:p w:rsidR="00A24B84" w:rsidRPr="00A24B84" w:rsidRDefault="00A24B84" w:rsidP="00A24B84">
      <w:pPr>
        <w:numPr>
          <w:ilvl w:val="0"/>
          <w:numId w:val="9"/>
        </w:numPr>
        <w:overflowPunct w:val="0"/>
        <w:spacing w:afterLines="50" w:after="120" w:line="340" w:lineRule="atLeast"/>
        <w:ind w:left="0" w:firstLine="0"/>
        <w:jc w:val="both"/>
        <w:rPr>
          <w:rFonts w:ascii="SimSun" w:hAnsi="SimSun"/>
          <w:sz w:val="21"/>
        </w:rPr>
      </w:pPr>
      <w:r w:rsidRPr="00A24B84">
        <w:rPr>
          <w:rFonts w:ascii="SimSun" w:hAnsi="SimSun" w:hint="eastAsia"/>
          <w:sz w:val="21"/>
        </w:rPr>
        <w:t>瑞士代表团代表B集团发言，向第十三届会议的主席和副主席表示感谢。B集团一贯重视ACE及其专题，即知识产权权利执法，并指出，如果没有能够兼顾各方利益且有效的执法机制，知识产权就无法实现其通过促进和保护创新和创造力促进经济发展这一大核心目标。从这个意义上来说，对于执法问题，产权组织全体成员国，不论其发展水平如何，都应严肃对待，真诚参与，并视之为各方有共同利益的一个领域。B集团还指出，执法相关法律法规的实施往往缺乏政治支持。因此，从外部实践中吸取经验和教训极为重要，而ACE恰是可供成员国这样做的重要场所。B集团强调，ACE的工作计划必须与其任务授权保持一致，即开展技术援助和协调工作，为知识产权权利执法提供支持和打击假冒和盗版活动。该集团对ACE第十三届会议工作计划的平衡兼顾性表示满意，该计划涵盖议题广泛，为进行富有建设性的技术讨论和经验交流奠定了基础。B集团认识到在ACE届会期间多方分享经验所能带来的惠益，并期待继续推进委员会的工作。</w:t>
      </w:r>
    </w:p>
    <w:p w:rsidR="00A24B84" w:rsidRPr="00A24B84" w:rsidRDefault="00A24B84" w:rsidP="00A24B84">
      <w:pPr>
        <w:numPr>
          <w:ilvl w:val="0"/>
          <w:numId w:val="9"/>
        </w:numPr>
        <w:overflowPunct w:val="0"/>
        <w:spacing w:afterLines="50" w:after="120" w:line="340" w:lineRule="atLeast"/>
        <w:ind w:left="0" w:firstLine="0"/>
        <w:jc w:val="both"/>
        <w:rPr>
          <w:rFonts w:ascii="SimSun" w:hAnsi="SimSun"/>
          <w:sz w:val="21"/>
        </w:rPr>
      </w:pPr>
      <w:r w:rsidRPr="00A24B84">
        <w:rPr>
          <w:rFonts w:ascii="SimSun" w:hAnsi="SimSun" w:hint="eastAsia"/>
          <w:sz w:val="21"/>
        </w:rPr>
        <w:t>印度尼西亚代表团代表亚洲及太平洋集团发言，感谢秘书处所作的出色工作，并感谢秘书处编写文件WO/GA/50/9所载报告。对亚洲及太平洋集团而言，重要的是产权组织要按照产权组织发展议程建议45的要求，在树立尊重知识产权风尚的努力中继续统筹兼顾地处理知识产权权利执法问题，以确保知识产权权利执法手段符合《与贸易有关的知识产权协定》第七条所述目标。亚洲及太平洋集团继续支持ACE平衡兼顾的工作计划，该计划由四个专题组组成，继续致力于委员会的工作。</w:t>
      </w:r>
    </w:p>
    <w:p w:rsidR="00A24B84" w:rsidRPr="00A24B84" w:rsidRDefault="00A24B84" w:rsidP="00A24B84">
      <w:pPr>
        <w:numPr>
          <w:ilvl w:val="0"/>
          <w:numId w:val="9"/>
        </w:numPr>
        <w:overflowPunct w:val="0"/>
        <w:spacing w:afterLines="50" w:after="120" w:line="340" w:lineRule="atLeast"/>
        <w:ind w:left="0" w:firstLine="0"/>
        <w:jc w:val="both"/>
        <w:rPr>
          <w:rFonts w:ascii="SimSun" w:hAnsi="SimSun"/>
          <w:sz w:val="21"/>
        </w:rPr>
      </w:pPr>
      <w:r w:rsidRPr="00A24B84">
        <w:rPr>
          <w:rFonts w:ascii="SimSun" w:hAnsi="SimSun" w:hint="eastAsia"/>
          <w:sz w:val="21"/>
        </w:rPr>
        <w:lastRenderedPageBreak/>
        <w:t>立陶宛代表团代表CEBS</w:t>
      </w:r>
      <w:r w:rsidR="00A91765">
        <w:rPr>
          <w:rFonts w:ascii="SimSun" w:hAnsi="SimSun" w:hint="eastAsia"/>
          <w:sz w:val="21"/>
        </w:rPr>
        <w:t>集团</w:t>
      </w:r>
      <w:r w:rsidRPr="00A24B84">
        <w:rPr>
          <w:rFonts w:ascii="SimSun" w:hAnsi="SimSun" w:hint="eastAsia"/>
          <w:sz w:val="21"/>
        </w:rPr>
        <w:t>发言，表示CEBS</w:t>
      </w:r>
      <w:r w:rsidR="00A91765">
        <w:rPr>
          <w:rFonts w:ascii="SimSun" w:hAnsi="SimSun" w:hint="eastAsia"/>
          <w:sz w:val="21"/>
        </w:rPr>
        <w:t>集团</w:t>
      </w:r>
      <w:r w:rsidRPr="00A24B84">
        <w:rPr>
          <w:rFonts w:ascii="SimSun" w:hAnsi="SimSun" w:hint="eastAsia"/>
          <w:sz w:val="21"/>
        </w:rPr>
        <w:t>高度重视ACE的工作，并感谢第十三届会议的主席和副主席所作的领导工作，同时感谢秘书处组织举办了一届有声有色的会议。ACE是一个独特的国际论坛，产权组织成员国可藉此相互交流执法领域的经验和最佳做法。其中一项重大挑战在于建立一个平衡兼顾且条理分明的法律框架，在考虑到经济与社会文化模式变化的同时，保障基本权利和自由。该集团认为，知识产权权利保护在鼓励创造和创新以及推动文化发展方面发挥着重要作用，同时还认为，ACE的工作计划必须符合委员会的任务授权，即开展技术援助和协调工作，为知识产权权利执法提供支持和打击假冒和盗版活动。在支持ACE工作计划的同时，该集团深信，就树立意识活动和战略宣传活动，特别是专门针对青年开展的活动，以及就知识产权执法政策和体制方面的制度性安排，包括解决知识产权争议的机制，开展信息交流十分重要。该集团期待在今后举行的各届会议中继续推进ACE在分享国家经验方面的工作。</w:t>
      </w:r>
    </w:p>
    <w:p w:rsidR="00A24B84" w:rsidRPr="00A24B84" w:rsidRDefault="00A24B84" w:rsidP="00A24B84">
      <w:pPr>
        <w:numPr>
          <w:ilvl w:val="0"/>
          <w:numId w:val="9"/>
        </w:numPr>
        <w:overflowPunct w:val="0"/>
        <w:spacing w:afterLines="50" w:after="120" w:line="340" w:lineRule="atLeast"/>
        <w:ind w:left="0" w:firstLine="0"/>
        <w:jc w:val="both"/>
        <w:rPr>
          <w:rFonts w:ascii="SimSun" w:hAnsi="SimSun"/>
          <w:sz w:val="21"/>
        </w:rPr>
      </w:pPr>
      <w:r w:rsidRPr="00A24B84">
        <w:rPr>
          <w:rFonts w:ascii="SimSun" w:hAnsi="SimSun" w:hint="eastAsia"/>
          <w:sz w:val="21"/>
        </w:rPr>
        <w:t>萨尔瓦多代表团代表拉丁美洲和加勒比国家集团（GRULAC）发言，感谢秘书处编写报告及其对委员会工作的大力支持，同时感谢第十三届会议的主席的主持。GRULAC成员国通过交流经验积极参与ACE的工作。该集团认为，以可持续的方式树立尊重知识产权风尚属于ACE的任务授权，为此采取的措施必须既能推动知识产权保护和执法工作，还要有助于防止权利持有人滥用知识产权。此类滥用可能会阻碍竞争和创新，而创新是知识产权制度致力实现的最终目标。在第十三届会议期间，该集团支持了巴西和秘鲁所提关于解决知识产权执法与竞争法之间相互作用的行政办法的提案。该集团认为，就知识产权执法与竞争法之间的交叉领域进行信息交流可加深彼此对该议题的理解，并帮助产权组织成员国统筹兼顾地执行知识产权权利和义务。与此同时，该集团强调指出了在国家和区域两级开展机构间协调以及加强知识产权执法的法律和制度框架的重要性。出于这一原因，该集团对工作计划B项之下分别由墨西哥、秘鲁和哥伦比亚方面提交的题为“打击墨西哥境内软件盗版行为”、“IBEPI国家的执法体系”和“对知识产权损害的评估：哥伦比亚法律制度的观点”提出的提案表示支持。该集团重申其致力于在今后各届会议期间继续为委员会的工作做出贡献。</w:t>
      </w:r>
    </w:p>
    <w:p w:rsidR="00A24B84" w:rsidRPr="00A24B84" w:rsidRDefault="00A24B84" w:rsidP="00A24B84">
      <w:pPr>
        <w:numPr>
          <w:ilvl w:val="0"/>
          <w:numId w:val="9"/>
        </w:numPr>
        <w:overflowPunct w:val="0"/>
        <w:spacing w:afterLines="50" w:after="120" w:line="340" w:lineRule="atLeast"/>
        <w:ind w:left="0" w:firstLine="0"/>
        <w:jc w:val="both"/>
        <w:rPr>
          <w:rFonts w:ascii="SimSun" w:hAnsi="SimSun"/>
          <w:sz w:val="21"/>
        </w:rPr>
      </w:pPr>
      <w:r w:rsidRPr="00A24B84">
        <w:rPr>
          <w:rFonts w:ascii="SimSun" w:hAnsi="SimSun" w:hint="eastAsia"/>
          <w:sz w:val="21"/>
        </w:rPr>
        <w:t>欧洲联盟代表团代表欧洲联盟及其成员国发言，对ACE所进行的重要而且有益的讨论表示欢迎，并对委员会的工作表示大力支持，因为委员会的工作有助于在国家和区域经验的基础上形成终结知识产权侵权现象的共同办法。在ACE第十三届会议期间，欧洲联盟及其成员国</w:t>
      </w:r>
      <w:proofErr w:type="gramStart"/>
      <w:r w:rsidRPr="00A24B84">
        <w:rPr>
          <w:rFonts w:ascii="SimSun" w:hAnsi="SimSun" w:hint="eastAsia"/>
          <w:sz w:val="21"/>
        </w:rPr>
        <w:t>对很好</w:t>
      </w:r>
      <w:proofErr w:type="gramEnd"/>
      <w:r w:rsidRPr="00A24B84">
        <w:rPr>
          <w:rFonts w:ascii="SimSun" w:hAnsi="SimSun" w:hint="eastAsia"/>
          <w:sz w:val="21"/>
        </w:rPr>
        <w:t>地兼顾各方利益的工作计划表示欢迎，并认识到进行最佳做法交流的重要价值，而最佳做法交流的展开得益于在现有工作计划中纳入以国家为中心的议程要点，从而对过去以问题中心的讨论形成有益补充。代表团很高兴能有机会讨论解决网络知识产权侵权问题的安排，特别是交流与中介机构合作应对知识产权侵权问题的经验。欧洲联盟及其成员国相信，为更有效地打击侵犯知识产权权利行为并确保在创新激励和创新获取之间保持适当平衡，富有成效的合作仍将继续。关于ACE今后的工作，欧洲联盟及其成员国欢迎在现有工作计划的框架内讨论可以采取何种措施，为支持中小型企业打击假冒和盗版行为提供支持。欧洲联盟及其成员国认为，作为汇聚所有知识产权相关问题的多边中心，产权组织在协调成员国</w:t>
      </w:r>
      <w:proofErr w:type="gramStart"/>
      <w:r w:rsidRPr="00A24B84">
        <w:rPr>
          <w:rFonts w:ascii="SimSun" w:hAnsi="SimSun" w:hint="eastAsia"/>
          <w:sz w:val="21"/>
        </w:rPr>
        <w:t>间执法</w:t>
      </w:r>
      <w:proofErr w:type="gramEnd"/>
      <w:r w:rsidRPr="00A24B84">
        <w:rPr>
          <w:rFonts w:ascii="SimSun" w:hAnsi="SimSun" w:hint="eastAsia"/>
          <w:sz w:val="21"/>
        </w:rPr>
        <w:t>活动并进而确保全球知识产权制度的长期完整性方面大有可为。</w:t>
      </w:r>
    </w:p>
    <w:p w:rsidR="00A24B84" w:rsidRPr="00A24B84" w:rsidRDefault="00A24B84" w:rsidP="00A24B84">
      <w:pPr>
        <w:numPr>
          <w:ilvl w:val="0"/>
          <w:numId w:val="9"/>
        </w:numPr>
        <w:overflowPunct w:val="0"/>
        <w:spacing w:afterLines="50" w:after="120" w:line="340" w:lineRule="atLeast"/>
        <w:ind w:left="0" w:firstLine="0"/>
        <w:jc w:val="both"/>
        <w:rPr>
          <w:rFonts w:ascii="SimSun" w:hAnsi="SimSun"/>
          <w:sz w:val="21"/>
        </w:rPr>
      </w:pPr>
      <w:r w:rsidRPr="00A24B84">
        <w:rPr>
          <w:rFonts w:ascii="SimSun" w:hAnsi="SimSun" w:hint="eastAsia"/>
          <w:sz w:val="21"/>
        </w:rPr>
        <w:t>巴西代表团赞同萨尔瓦多代表团代表GRULAC所作的发言，并感谢主席、副主席和秘书处在ACE第十三届会议期间所做的出色工作。自2002年ACE成立以来，各成员国在秘书处的鼎力支持下，确定了优先事项并划拨了资源，努力履行在执法领域开展技术援助和协调工作的任务授权。代表团认为，委员会当前的工作计划做到了兼顾各方利益，并为确保执行知识产权权利和义务</w:t>
      </w:r>
      <w:proofErr w:type="gramStart"/>
      <w:r w:rsidRPr="00A24B84">
        <w:rPr>
          <w:rFonts w:ascii="SimSun" w:hAnsi="SimSun" w:hint="eastAsia"/>
          <w:sz w:val="21"/>
        </w:rPr>
        <w:t>作出</w:t>
      </w:r>
      <w:proofErr w:type="gramEnd"/>
      <w:r w:rsidRPr="00A24B84">
        <w:rPr>
          <w:rFonts w:ascii="SimSun" w:hAnsi="SimSun" w:hint="eastAsia"/>
          <w:sz w:val="21"/>
        </w:rPr>
        <w:t>了有力贡献。该工作计划与巴西的理解是一致的，即树立尊重知识产权风尚工作必须立足于以下三大支柱：通过公共教育提高认识；通过实施稳健的政策提供技术和立法援助；以及采取适当的执法措施打击假冒和盗版行为。执法本身并不是目的，而是确保知识产权制度能够有效促进技术革新及技术转让和传播并同时</w:t>
      </w:r>
      <w:r w:rsidRPr="00A24B84">
        <w:rPr>
          <w:rFonts w:ascii="SimSun" w:hAnsi="SimSun" w:hint="eastAsia"/>
          <w:sz w:val="21"/>
        </w:rPr>
        <w:lastRenderedPageBreak/>
        <w:t>兼具提升社会和经济福利的一种手段。在ACE第十三届会议上，巴西和秘鲁介绍了知识产权和竞争政策的议题，这在委员会历史上尚属首次。巴西反垄断主管机构介绍了其在处理限制对知识产权权利的获取或滥用知识产权权利构成反垄断违法行为的案件方面积累的一些经验。其发言所传递出的主要信息是必须尊重知识产权权利，对于滥用行为，必须严加调查。否则，知识产权制度所秉持的宗旨就会蒙尘受损。在运行良好的市场经济中，知识产权权利可为竞争提供激励，而其所立足的基石恰在于承诺给予最终惠及社会的产品或服务以排他性权利，从而进一步促进中长期竞争。然而，要使这种激励机制发挥作用，就必须确保现有知识产权权利不被滥用，不以损害知识产权用户的利益为代价，在短期内损害竞争和创新。从这个意义上说，竞争法的实施和执行在确保排他性知识产权的行使不会导致滥用和反竞争行为（无论是通过知识产权持有人滥用其在市场上的主导地位还是权利持有人相互订立非法协议）方面发挥着关键作用。实际上，知识产权制度和竞争政策相辅相成，互惠互利。代表团敦促其他成员国分享各自在处理知识产权与反垄断法之间相互作用方面的经验。代表团认为，这种信息交流可增进产权组织成员国彼此对该议题的理解，并帮助成员国在权利持有人一己利益与社会公共利益之间取得适当平衡，从而形成充满活力、切实有效且具有包容性的创新体系。</w:t>
      </w:r>
    </w:p>
    <w:p w:rsidR="00A24B84" w:rsidRPr="00A24B84" w:rsidRDefault="00A24B84" w:rsidP="00A24B84">
      <w:pPr>
        <w:numPr>
          <w:ilvl w:val="0"/>
          <w:numId w:val="9"/>
        </w:numPr>
        <w:overflowPunct w:val="0"/>
        <w:spacing w:afterLines="50" w:after="120" w:line="340" w:lineRule="atLeast"/>
        <w:ind w:left="0" w:firstLine="0"/>
        <w:jc w:val="both"/>
        <w:rPr>
          <w:rFonts w:ascii="SimSun" w:hAnsi="SimSun"/>
          <w:sz w:val="21"/>
        </w:rPr>
      </w:pPr>
      <w:r w:rsidRPr="00A24B84">
        <w:rPr>
          <w:rFonts w:ascii="SimSun" w:hAnsi="SimSun" w:hint="eastAsia"/>
          <w:sz w:val="21"/>
        </w:rPr>
        <w:t>泰国代表团感谢秘书处出色地组织ACE第十三届会议，并分外珍惜在该届会议期间的宝贵机会，分享泰国借助社交媒体提升知识产权认识的经验。与许多其他成员国一样，泰国承认ACE独具价值，并向秘书处保证，将积极参与该论坛的工作并为之做出贡献。代表团指出，知识产权在促进工商企业发展和全球经济方面发挥着重要作用。泰国目前正在努力推进落实“泰国4.0”政策，该政策将创新和知识定位为拉动经济增长的主要引擎。知识产权保护和执法对于实现该政策至关重要。泰国政府重视知识产权执法工作，现已成立国家知识产权政策委员会，并由总理担任主席。此外，该委员会还下设知识产权权利执法小组委员会，由副总理担任主席，成员包括18名执法机构负责人，其任务是确定相关措施并监督泰国境内的执法行动。泰国已拨出大量资源，用以改进知识产权注册体系和对该体系进行修正，最终目标是按照国际标准强化整个知识产权保护体系。代表团期待在ACE下届会议上分享自身经验并向其他成员国借鉴学习。</w:t>
      </w:r>
    </w:p>
    <w:p w:rsidR="00A24B84" w:rsidRPr="00A24B84" w:rsidRDefault="00A24B84" w:rsidP="00A24B84">
      <w:pPr>
        <w:numPr>
          <w:ilvl w:val="0"/>
          <w:numId w:val="9"/>
        </w:numPr>
        <w:overflowPunct w:val="0"/>
        <w:spacing w:afterLines="50" w:after="120" w:line="340" w:lineRule="atLeast"/>
        <w:ind w:left="0" w:firstLine="0"/>
        <w:jc w:val="both"/>
        <w:rPr>
          <w:rFonts w:ascii="SimSun" w:hAnsi="SimSun"/>
          <w:sz w:val="21"/>
        </w:rPr>
      </w:pPr>
      <w:r w:rsidRPr="00A24B84">
        <w:rPr>
          <w:rFonts w:ascii="SimSun" w:hAnsi="SimSun" w:hint="eastAsia"/>
          <w:sz w:val="21"/>
        </w:rPr>
        <w:t>伊朗（伊斯兰共和国）代表团对ACE秘书处和主席成功组织第十三届会议表示称赞。代表团极为重视委员会的工作，因为ACE为成员国分享各自在提高认识、能力建设和立法援助方面的成功经验和最佳做法提供了一个宝贵平台。代表团承诺平衡兼顾改进知识产权执法工作和促进尊重知识产权权利风尚，并以此作为知识产权权利保护和执法工作的指导原则。有效的执法系统应能够在不限制知识传播的情况下实现对知识产权权利的合法保护。代表团认为，知识产权权利执法的主要目的之一是促进技术革新及技术转让和传播，让技术和技术性知识的创造者和使用者双向受益，同时促进改善社会和经济福利，以实现兼顾权利与义务。代表团认为，产权组织在就知识产权执法提供技术援助时，应始终秉持发展议程建议45的精神行事，该建议吁请产权组织从更广泛的社会利益，特别是从发展导向型问题入手，处理知识产权权利执法问题。</w:t>
      </w:r>
    </w:p>
    <w:p w:rsidR="00A24B84" w:rsidRPr="00A24B84" w:rsidRDefault="00A24B84" w:rsidP="00A24B84">
      <w:pPr>
        <w:numPr>
          <w:ilvl w:val="0"/>
          <w:numId w:val="9"/>
        </w:numPr>
        <w:overflowPunct w:val="0"/>
        <w:spacing w:afterLines="50" w:after="120" w:line="340" w:lineRule="atLeast"/>
        <w:ind w:left="0" w:firstLine="0"/>
        <w:jc w:val="both"/>
        <w:rPr>
          <w:rFonts w:ascii="SimSun" w:hAnsi="SimSun"/>
          <w:sz w:val="21"/>
        </w:rPr>
      </w:pPr>
      <w:r w:rsidRPr="00A24B84">
        <w:rPr>
          <w:rFonts w:ascii="SimSun" w:hAnsi="SimSun" w:hint="eastAsia"/>
          <w:sz w:val="21"/>
        </w:rPr>
        <w:t>美利坚合众国代表团赞同瑞士代表团代表B集团所作的发言，并表示将全心致力于与产权组织密切合作，协助发展中国家和最不发达国家改进知识产权权利执法工作。ACE是各国相互交流知识产权权利执法相关信息和最佳做法的一个宝贵论坛。在ACE往届会议上分享的个别国家的经验既提供了有用信息，还有助于成员国了解别国在知识产权权利执法领域的提高认识、培训和教育计划。代表团祝贺产权组织为协调和加强其技术援助执法做出的努力，并全力支持产权组织在加强执法机构与相关组织在该领域内合作的工作。</w:t>
      </w:r>
    </w:p>
    <w:p w:rsidR="00A24B84" w:rsidRDefault="00A24B84" w:rsidP="00A24B84">
      <w:pPr>
        <w:numPr>
          <w:ilvl w:val="0"/>
          <w:numId w:val="9"/>
        </w:numPr>
        <w:overflowPunct w:val="0"/>
        <w:spacing w:afterLines="50" w:after="120" w:line="340" w:lineRule="atLeast"/>
        <w:ind w:left="0" w:firstLine="0"/>
        <w:jc w:val="both"/>
        <w:rPr>
          <w:rFonts w:ascii="SimSun" w:hAnsi="SimSun"/>
          <w:sz w:val="21"/>
        </w:rPr>
      </w:pPr>
      <w:r w:rsidRPr="00A24B84">
        <w:rPr>
          <w:rFonts w:ascii="SimSun" w:hAnsi="SimSun" w:hint="eastAsia"/>
          <w:sz w:val="21"/>
        </w:rPr>
        <w:t>大韩民国代表团向为ACE第十三届会议做出贡献的发言者和讨论者表示感谢。大韩民国为通过大韩民国信托基金实施的提高马拉维学生版权意识项目取得出色成果感到高兴。关于该项目的视频已在</w:t>
      </w:r>
      <w:r w:rsidRPr="00A24B84">
        <w:rPr>
          <w:rFonts w:ascii="SimSun" w:hAnsi="SimSun" w:hint="eastAsia"/>
          <w:sz w:val="21"/>
        </w:rPr>
        <w:lastRenderedPageBreak/>
        <w:t>ACE第十三届会议期间播放。代表团希望对秘书处表示感谢，感谢它与大韩民国文化体育观光</w:t>
      </w:r>
      <w:proofErr w:type="gramStart"/>
      <w:r w:rsidRPr="00A24B84">
        <w:rPr>
          <w:rFonts w:ascii="SimSun" w:hAnsi="SimSun" w:hint="eastAsia"/>
          <w:sz w:val="21"/>
        </w:rPr>
        <w:t>部顺利</w:t>
      </w:r>
      <w:proofErr w:type="gramEnd"/>
      <w:r w:rsidRPr="00A24B84">
        <w:rPr>
          <w:rFonts w:ascii="SimSun" w:hAnsi="SimSun" w:hint="eastAsia"/>
          <w:sz w:val="21"/>
        </w:rPr>
        <w:t>合作，该部还计划通过大韩民国信托基金进一步制定和实施各种版权执法活动，并重申致力于积极参与ACE第十四届会议。</w:t>
      </w:r>
    </w:p>
    <w:p w:rsidR="006F5086" w:rsidRDefault="006F5086" w:rsidP="006F5086">
      <w:pPr>
        <w:numPr>
          <w:ilvl w:val="0"/>
          <w:numId w:val="9"/>
        </w:numPr>
        <w:overflowPunct w:val="0"/>
        <w:spacing w:afterLines="50" w:after="120" w:line="340" w:lineRule="atLeast"/>
        <w:ind w:left="567" w:firstLine="0"/>
        <w:jc w:val="both"/>
        <w:rPr>
          <w:rFonts w:ascii="SimSun" w:hAnsi="SimSun"/>
          <w:sz w:val="21"/>
        </w:rPr>
      </w:pPr>
      <w:r>
        <w:rPr>
          <w:rFonts w:ascii="SimSun" w:hAnsi="SimSun" w:hint="eastAsia"/>
          <w:sz w:val="21"/>
          <w:szCs w:val="21"/>
        </w:rPr>
        <w:t>产权组织大会注意到“关于执法咨询委员会（ACE）的报告”（文件WO/GA/50/9）。</w:t>
      </w:r>
    </w:p>
    <w:p w:rsidR="00A66E5D" w:rsidRPr="000150C8" w:rsidRDefault="00AA2BA7" w:rsidP="00A615F4">
      <w:pPr>
        <w:keepNext/>
        <w:spacing w:beforeLines="100" w:before="240" w:afterLines="50" w:after="120" w:line="340" w:lineRule="atLeast"/>
        <w:jc w:val="both"/>
        <w:rPr>
          <w:rFonts w:ascii="STKaiti" w:eastAsia="STKaiti" w:hAnsi="STKaiti"/>
          <w:snapToGrid w:val="0"/>
          <w:sz w:val="21"/>
        </w:rPr>
      </w:pPr>
      <w:r w:rsidRPr="000150C8">
        <w:rPr>
          <w:rFonts w:ascii="STKaiti" w:eastAsia="STKaiti" w:hAnsi="STKaiti"/>
          <w:snapToGrid w:val="0"/>
          <w:sz w:val="21"/>
        </w:rPr>
        <w:t>统一编排议程第</w:t>
      </w:r>
      <w:r w:rsidR="00CF725C" w:rsidRPr="000150C8">
        <w:rPr>
          <w:rFonts w:ascii="STKaiti" w:eastAsia="STKaiti" w:hAnsi="STKaiti"/>
          <w:snapToGrid w:val="0"/>
          <w:sz w:val="21"/>
        </w:rPr>
        <w:t>25项</w:t>
      </w:r>
    </w:p>
    <w:p w:rsidR="00CF725C" w:rsidRPr="000150C8" w:rsidRDefault="00CF725C" w:rsidP="00CF725C">
      <w:pPr>
        <w:keepNext/>
        <w:spacing w:afterLines="50" w:after="120" w:line="340" w:lineRule="atLeast"/>
        <w:jc w:val="both"/>
        <w:rPr>
          <w:rFonts w:ascii="STXihei" w:eastAsia="STXihei" w:hAnsi="STXihei"/>
          <w:sz w:val="21"/>
        </w:rPr>
      </w:pPr>
      <w:r w:rsidRPr="000150C8">
        <w:rPr>
          <w:rFonts w:ascii="STXihei" w:eastAsia="STXihei" w:hAnsi="STXihei" w:hint="eastAsia"/>
          <w:sz w:val="21"/>
        </w:rPr>
        <w:t>产权组织仲裁与调解中心，包括域名</w:t>
      </w:r>
    </w:p>
    <w:p w:rsidR="00CF725C" w:rsidRDefault="006D6D6C" w:rsidP="000C7E99">
      <w:pPr>
        <w:numPr>
          <w:ilvl w:val="0"/>
          <w:numId w:val="9"/>
        </w:numPr>
        <w:overflowPunct w:val="0"/>
        <w:spacing w:afterLines="50" w:after="120" w:line="340" w:lineRule="atLeast"/>
        <w:ind w:left="0" w:firstLine="0"/>
        <w:jc w:val="both"/>
        <w:rPr>
          <w:rFonts w:ascii="SimSun" w:hAnsi="SimSun"/>
          <w:sz w:val="21"/>
        </w:rPr>
      </w:pPr>
      <w:r>
        <w:rPr>
          <w:rFonts w:ascii="SimSun" w:hAnsi="SimSun"/>
          <w:sz w:val="21"/>
        </w:rPr>
        <w:t>讨论依据文件WO/GA/50</w:t>
      </w:r>
      <w:r w:rsidR="00CF725C" w:rsidRPr="009015D9">
        <w:rPr>
          <w:rFonts w:ascii="SimSun" w:hAnsi="SimSun"/>
          <w:sz w:val="21"/>
        </w:rPr>
        <w:t>/10</w:t>
      </w:r>
      <w:r w:rsidR="002E75B2">
        <w:rPr>
          <w:rFonts w:ascii="SimSun" w:hAnsi="SimSun" w:hint="eastAsia"/>
          <w:sz w:val="21"/>
        </w:rPr>
        <w:t>进行。</w:t>
      </w:r>
    </w:p>
    <w:p w:rsidR="00421692" w:rsidRDefault="00421692" w:rsidP="00421692">
      <w:pPr>
        <w:numPr>
          <w:ilvl w:val="0"/>
          <w:numId w:val="9"/>
        </w:numPr>
        <w:overflowPunct w:val="0"/>
        <w:spacing w:afterLines="50" w:after="120" w:line="340" w:lineRule="atLeast"/>
        <w:ind w:left="0" w:firstLine="0"/>
        <w:jc w:val="both"/>
        <w:rPr>
          <w:rFonts w:ascii="SimSun" w:hAnsi="SimSun"/>
          <w:sz w:val="21"/>
          <w:szCs w:val="21"/>
        </w:rPr>
      </w:pPr>
      <w:r>
        <w:rPr>
          <w:rFonts w:ascii="SimSun" w:hAnsi="SimSun" w:hint="eastAsia"/>
          <w:sz w:val="21"/>
          <w:szCs w:val="21"/>
        </w:rPr>
        <w:t>秘书处指出，中心作为一项国际资源，就知识产权争议法院诉讼提供了一种省时、经济的替代解决办法，这份文件介绍了中心在这方面各项活动的最新情况。秘书处重申，中心既办理替代性争议解决（ADR）案件，也提供这方面的法律和组织专长。秘书处指出，文件还提供产权组织域名相关活动的最新消息，涉及中心办理域名争议的情况，尤其是根据《统一域名争议解决政策》办理争议的情况。文件还涉及政策发展，包括互联网名称与数字地址分配机构（ICANN）对UDRP进行的审查，以及成员国在第二期产权组织互联网</w:t>
      </w:r>
      <w:proofErr w:type="gramStart"/>
      <w:r>
        <w:rPr>
          <w:rFonts w:ascii="SimSun" w:hAnsi="SimSun" w:hint="eastAsia"/>
          <w:sz w:val="21"/>
          <w:szCs w:val="21"/>
        </w:rPr>
        <w:t>域名进程</w:t>
      </w:r>
      <w:proofErr w:type="gramEnd"/>
      <w:r>
        <w:rPr>
          <w:rFonts w:ascii="SimSun" w:hAnsi="SimSun" w:hint="eastAsia"/>
          <w:sz w:val="21"/>
          <w:szCs w:val="21"/>
        </w:rPr>
        <w:t>中所提建议的现状。</w:t>
      </w:r>
    </w:p>
    <w:p w:rsidR="00421692" w:rsidRDefault="00421692" w:rsidP="00421692">
      <w:pPr>
        <w:numPr>
          <w:ilvl w:val="0"/>
          <w:numId w:val="9"/>
        </w:numPr>
        <w:overflowPunct w:val="0"/>
        <w:spacing w:afterLines="50" w:after="120" w:line="340" w:lineRule="atLeast"/>
        <w:ind w:left="0" w:firstLine="0"/>
        <w:jc w:val="both"/>
        <w:rPr>
          <w:rFonts w:ascii="SimSun" w:hAnsi="SimSun"/>
          <w:sz w:val="21"/>
          <w:szCs w:val="21"/>
        </w:rPr>
      </w:pPr>
      <w:r>
        <w:rPr>
          <w:rFonts w:ascii="SimSun" w:hAnsi="SimSun" w:hint="eastAsia"/>
          <w:sz w:val="21"/>
          <w:szCs w:val="21"/>
        </w:rPr>
        <w:t>伊朗（伊斯兰共和国）代表团指出，中心在案件管理和法律框架方面的经验和专长为成员国解决知识产权争议提供了合理的支持。尤其是，中心提供了有用的工具来培育一种调解文化，并将调解纳入知识产权</w:t>
      </w:r>
      <w:r w:rsidRPr="00421692">
        <w:rPr>
          <w:rFonts w:ascii="SimSun" w:hAnsi="SimSun" w:hint="eastAsia"/>
          <w:sz w:val="21"/>
        </w:rPr>
        <w:t>实践</w:t>
      </w:r>
      <w:r>
        <w:rPr>
          <w:rFonts w:ascii="SimSun" w:hAnsi="SimSun" w:hint="eastAsia"/>
          <w:sz w:val="21"/>
          <w:szCs w:val="21"/>
        </w:rPr>
        <w:t>。代表团希望强调中心在协助越来越多的知识产权局和版权局建立ADR框架方面的重要作用，包括相关的宣传和培训活动。代表团对这种合作表示欢迎。</w:t>
      </w:r>
    </w:p>
    <w:p w:rsidR="00421692" w:rsidRDefault="00421692" w:rsidP="00421692">
      <w:pPr>
        <w:numPr>
          <w:ilvl w:val="0"/>
          <w:numId w:val="9"/>
        </w:numPr>
        <w:overflowPunct w:val="0"/>
        <w:spacing w:afterLines="50" w:after="120" w:line="340" w:lineRule="atLeast"/>
        <w:ind w:left="0" w:firstLine="0"/>
        <w:jc w:val="both"/>
        <w:rPr>
          <w:rFonts w:ascii="SimSun" w:hAnsi="SimSun"/>
          <w:sz w:val="21"/>
          <w:szCs w:val="21"/>
        </w:rPr>
      </w:pPr>
      <w:r>
        <w:rPr>
          <w:rFonts w:ascii="SimSun" w:hAnsi="SimSun" w:hint="eastAsia"/>
          <w:sz w:val="21"/>
          <w:szCs w:val="21"/>
        </w:rPr>
        <w:t>波兰代表团指出产权组织和波兰专利局于2018年4月签署了一项关于知识产权争议替代性争议解决办法的谅解</w:t>
      </w:r>
      <w:r w:rsidRPr="00421692">
        <w:rPr>
          <w:rFonts w:ascii="SimSun" w:hAnsi="SimSun" w:hint="eastAsia"/>
          <w:sz w:val="21"/>
        </w:rPr>
        <w:t>备忘录</w:t>
      </w:r>
      <w:r>
        <w:rPr>
          <w:rFonts w:ascii="SimSun" w:hAnsi="SimSun" w:hint="eastAsia"/>
          <w:sz w:val="21"/>
          <w:szCs w:val="21"/>
        </w:rPr>
        <w:t>。除了在利益攸关方中普遍推广知识产权替代性争议解决办法外，向波兰专利局提出商标异议争议的当事人现在也可以选择通过产权组织调解解决；今后，这种合作也可能涉及其他知识产权。代表团进一步宣布，通过替代性争议解决办法解决知识产权争议和技术争议的科目，现已纳入到</w:t>
      </w:r>
      <w:proofErr w:type="gramStart"/>
      <w:r>
        <w:rPr>
          <w:rFonts w:ascii="SimSun" w:hAnsi="SimSun" w:hint="eastAsia"/>
          <w:sz w:val="21"/>
          <w:szCs w:val="21"/>
        </w:rPr>
        <w:t>雅盖隆</w:t>
      </w:r>
      <w:proofErr w:type="gramEnd"/>
      <w:r>
        <w:rPr>
          <w:rFonts w:ascii="SimSun" w:hAnsi="SimSun" w:hint="eastAsia"/>
          <w:sz w:val="21"/>
          <w:szCs w:val="21"/>
        </w:rPr>
        <w:t>大学和产权组织学院、波兰专利局新提供的知识产权与新技术硕士学位项目的课表中。</w:t>
      </w:r>
    </w:p>
    <w:p w:rsidR="000F7685" w:rsidRPr="000F7685" w:rsidRDefault="00421692" w:rsidP="00421692">
      <w:pPr>
        <w:numPr>
          <w:ilvl w:val="0"/>
          <w:numId w:val="9"/>
        </w:numPr>
        <w:overflowPunct w:val="0"/>
        <w:spacing w:afterLines="50" w:after="120" w:line="340" w:lineRule="atLeast"/>
        <w:ind w:left="0" w:firstLine="0"/>
        <w:jc w:val="both"/>
        <w:rPr>
          <w:rFonts w:ascii="SimSun" w:hAnsi="SimSun" w:cs="Times New Roman"/>
          <w:sz w:val="21"/>
          <w:szCs w:val="22"/>
        </w:rPr>
      </w:pPr>
      <w:r w:rsidRPr="000F7685">
        <w:rPr>
          <w:rFonts w:ascii="SimSun" w:hAnsi="SimSun" w:hint="eastAsia"/>
          <w:sz w:val="21"/>
        </w:rPr>
        <w:t>大韩民国代表团</w:t>
      </w:r>
      <w:r w:rsidRPr="000F7685">
        <w:rPr>
          <w:rFonts w:ascii="SimSun" w:hAnsi="SimSun" w:hint="eastAsia"/>
          <w:sz w:val="21"/>
          <w:szCs w:val="21"/>
        </w:rPr>
        <w:t>对中心提供的出色合作表示赞赏。它指出，知识产权产业的发展伴随着相关争议的增加，仅仅依靠法院系统解决这些争议可能在时间和成本方面都不划算。大韩民国认识到仲裁与调解在这方面的意义，支持中心为促进和帮助实施ADR解决方案所开展的工作。大韩民国文化旅游部负责管理版权和内容相关争议的争议解决制度，期待与中心继续合作。</w:t>
      </w:r>
    </w:p>
    <w:p w:rsidR="000F7685" w:rsidRPr="005A661E" w:rsidRDefault="00421692" w:rsidP="005A661E">
      <w:pPr>
        <w:numPr>
          <w:ilvl w:val="0"/>
          <w:numId w:val="9"/>
        </w:numPr>
        <w:overflowPunct w:val="0"/>
        <w:spacing w:afterLines="50" w:after="120" w:line="340" w:lineRule="atLeast"/>
        <w:ind w:left="567" w:firstLine="0"/>
        <w:jc w:val="both"/>
        <w:rPr>
          <w:rFonts w:ascii="SimSun" w:hAnsi="SimSun" w:cs="Times New Roman"/>
          <w:sz w:val="21"/>
          <w:szCs w:val="22"/>
        </w:rPr>
      </w:pPr>
      <w:r w:rsidRPr="000F7685">
        <w:rPr>
          <w:rFonts w:ascii="SimSun" w:hAnsi="SimSun" w:hint="eastAsia"/>
          <w:sz w:val="21"/>
          <w:szCs w:val="21"/>
        </w:rPr>
        <w:t>产权组织大会注意到文件“产权组织仲裁与调解中心，包括域名”（WO/GA/50/10）。</w:t>
      </w:r>
    </w:p>
    <w:p w:rsidR="005946B6" w:rsidRPr="000150C8" w:rsidRDefault="00E739C0" w:rsidP="00E22D31">
      <w:pPr>
        <w:spacing w:before="720"/>
        <w:ind w:left="5534"/>
        <w:rPr>
          <w:rFonts w:ascii="STKaiti" w:eastAsia="STKaiti" w:hAnsi="STKaiti"/>
          <w:sz w:val="21"/>
          <w:szCs w:val="21"/>
        </w:rPr>
      </w:pPr>
      <w:r w:rsidRPr="000150C8">
        <w:rPr>
          <w:rFonts w:ascii="STKaiti" w:eastAsia="STKaiti" w:hAnsi="STKaiti" w:hint="eastAsia"/>
          <w:sz w:val="21"/>
          <w:szCs w:val="21"/>
        </w:rPr>
        <w:t>［</w:t>
      </w:r>
      <w:r w:rsidR="002E75B2" w:rsidRPr="000150C8">
        <w:rPr>
          <w:rFonts w:ascii="STKaiti" w:eastAsia="STKaiti" w:hAnsi="STKaiti" w:hint="eastAsia"/>
          <w:sz w:val="21"/>
          <w:szCs w:val="21"/>
        </w:rPr>
        <w:t>文件</w:t>
      </w:r>
      <w:bookmarkStart w:id="1" w:name="_GoBack"/>
      <w:bookmarkEnd w:id="1"/>
      <w:r w:rsidR="002E75B2" w:rsidRPr="000150C8">
        <w:rPr>
          <w:rFonts w:ascii="STKaiti" w:eastAsia="STKaiti" w:hAnsi="STKaiti" w:hint="eastAsia"/>
          <w:sz w:val="21"/>
          <w:szCs w:val="21"/>
        </w:rPr>
        <w:t>完</w:t>
      </w:r>
      <w:r w:rsidRPr="000150C8">
        <w:rPr>
          <w:rFonts w:ascii="STKaiti" w:eastAsia="STKaiti" w:hAnsi="STKaiti" w:hint="eastAsia"/>
          <w:sz w:val="21"/>
          <w:szCs w:val="21"/>
        </w:rPr>
        <w:t>］</w:t>
      </w:r>
    </w:p>
    <w:sectPr w:rsidR="005946B6" w:rsidRPr="000150C8" w:rsidSect="00460F37">
      <w:headerReference w:type="default" r:id="rId9"/>
      <w:endnotePr>
        <w:numFmt w:val="decimal"/>
      </w:endnotePr>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B496E" w:rsidRDefault="004B496E">
      <w:r>
        <w:separator/>
      </w:r>
    </w:p>
  </w:endnote>
  <w:endnote w:type="continuationSeparator" w:id="0">
    <w:p w:rsidR="004B496E" w:rsidRDefault="004B496E" w:rsidP="003B38C1">
      <w:r>
        <w:separator/>
      </w:r>
    </w:p>
    <w:p w:rsidR="004B496E" w:rsidRPr="003B38C1" w:rsidRDefault="004B496E" w:rsidP="003B38C1">
      <w:pPr>
        <w:spacing w:after="60"/>
        <w:rPr>
          <w:sz w:val="17"/>
        </w:rPr>
      </w:pPr>
      <w:r>
        <w:rPr>
          <w:sz w:val="17"/>
        </w:rPr>
        <w:t>[Endnote continued from previous page]</w:t>
      </w:r>
    </w:p>
  </w:endnote>
  <w:endnote w:type="continuationNotice" w:id="1">
    <w:p w:rsidR="004B496E" w:rsidRPr="003B38C1" w:rsidRDefault="004B496E"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STXihei">
    <w:panose1 w:val="02010600040101010101"/>
    <w:charset w:val="86"/>
    <w:family w:val="auto"/>
    <w:pitch w:val="variable"/>
    <w:sig w:usb0="00000287" w:usb1="080F0000" w:usb2="00000010" w:usb3="00000000" w:csb0="0004009F" w:csb1="00000000"/>
  </w:font>
  <w:font w:name="STKaiti">
    <w:panose1 w:val="02010600040101010101"/>
    <w:charset w:val="86"/>
    <w:family w:val="auto"/>
    <w:pitch w:val="variable"/>
    <w:sig w:usb0="00000287" w:usb1="080F0000" w:usb2="00000010" w:usb3="00000000" w:csb0="0004009F" w:csb1="00000000"/>
  </w:font>
  <w:font w:name="Cambria">
    <w:panose1 w:val="02040503050406030204"/>
    <w:charset w:val="00"/>
    <w:family w:val="roman"/>
    <w:pitch w:val="variable"/>
    <w:sig w:usb0="E00006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B496E" w:rsidRDefault="004B496E">
      <w:r>
        <w:separator/>
      </w:r>
    </w:p>
  </w:footnote>
  <w:footnote w:type="continuationSeparator" w:id="0">
    <w:p w:rsidR="004B496E" w:rsidRDefault="004B496E" w:rsidP="008B60B2">
      <w:r>
        <w:separator/>
      </w:r>
    </w:p>
    <w:p w:rsidR="004B496E" w:rsidRPr="00ED77FB" w:rsidRDefault="004B496E" w:rsidP="008B60B2">
      <w:pPr>
        <w:spacing w:after="60"/>
        <w:rPr>
          <w:sz w:val="17"/>
          <w:szCs w:val="17"/>
        </w:rPr>
      </w:pPr>
      <w:r w:rsidRPr="00ED77FB">
        <w:rPr>
          <w:sz w:val="17"/>
          <w:szCs w:val="17"/>
        </w:rPr>
        <w:t>[Footnote continued from previous page]</w:t>
      </w:r>
    </w:p>
  </w:footnote>
  <w:footnote w:type="continuationNotice" w:id="1">
    <w:p w:rsidR="004B496E" w:rsidRPr="00ED77FB" w:rsidRDefault="004B496E" w:rsidP="008B60B2">
      <w:pPr>
        <w:spacing w:before="60"/>
        <w:jc w:val="right"/>
        <w:rPr>
          <w:sz w:val="17"/>
          <w:szCs w:val="17"/>
        </w:rPr>
      </w:pPr>
      <w:r w:rsidRPr="00ED77FB">
        <w:rPr>
          <w:sz w:val="17"/>
          <w:szCs w:val="17"/>
        </w:rPr>
        <w:t>[Footnote continued on next page]</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21547" w:rsidRPr="000150C8" w:rsidRDefault="00460F37" w:rsidP="00477D6B">
    <w:pPr>
      <w:jc w:val="right"/>
      <w:rPr>
        <w:rFonts w:asciiTheme="minorEastAsia" w:eastAsiaTheme="minorEastAsia" w:hAnsiTheme="minorEastAsia"/>
        <w:sz w:val="21"/>
        <w:szCs w:val="21"/>
      </w:rPr>
    </w:pPr>
    <w:bookmarkStart w:id="2" w:name="Code2"/>
    <w:bookmarkEnd w:id="2"/>
    <w:r w:rsidRPr="000150C8">
      <w:rPr>
        <w:rFonts w:asciiTheme="minorEastAsia" w:eastAsiaTheme="minorEastAsia" w:hAnsiTheme="minorEastAsia"/>
        <w:sz w:val="21"/>
        <w:szCs w:val="21"/>
      </w:rPr>
      <w:t>WO/GA/50/</w:t>
    </w:r>
    <w:r w:rsidR="008E5814" w:rsidRPr="000150C8">
      <w:rPr>
        <w:rFonts w:asciiTheme="minorEastAsia" w:eastAsiaTheme="minorEastAsia" w:hAnsiTheme="minorEastAsia" w:hint="eastAsia"/>
        <w:sz w:val="21"/>
        <w:szCs w:val="21"/>
      </w:rPr>
      <w:t>15</w:t>
    </w:r>
  </w:p>
  <w:p w:rsidR="00EC4E49" w:rsidRPr="000150C8" w:rsidRDefault="003F0FF8" w:rsidP="00477D6B">
    <w:pPr>
      <w:jc w:val="right"/>
      <w:rPr>
        <w:rFonts w:asciiTheme="minorEastAsia" w:eastAsiaTheme="minorEastAsia" w:hAnsiTheme="minorEastAsia"/>
        <w:sz w:val="21"/>
        <w:szCs w:val="21"/>
      </w:rPr>
    </w:pPr>
    <w:r w:rsidRPr="000150C8">
      <w:rPr>
        <w:rFonts w:asciiTheme="minorEastAsia" w:eastAsiaTheme="minorEastAsia" w:hAnsiTheme="minorEastAsia" w:hint="eastAsia"/>
        <w:sz w:val="21"/>
        <w:szCs w:val="21"/>
      </w:rPr>
      <w:t>第</w:t>
    </w:r>
    <w:r w:rsidR="00EC4E49" w:rsidRPr="000150C8">
      <w:rPr>
        <w:rFonts w:asciiTheme="minorEastAsia" w:eastAsiaTheme="minorEastAsia" w:hAnsiTheme="minorEastAsia"/>
        <w:sz w:val="21"/>
        <w:szCs w:val="21"/>
      </w:rPr>
      <w:fldChar w:fldCharType="begin"/>
    </w:r>
    <w:r w:rsidR="00EC4E49" w:rsidRPr="000150C8">
      <w:rPr>
        <w:rFonts w:asciiTheme="minorEastAsia" w:eastAsiaTheme="minorEastAsia" w:hAnsiTheme="minorEastAsia"/>
        <w:sz w:val="21"/>
        <w:szCs w:val="21"/>
      </w:rPr>
      <w:instrText xml:space="preserve"> PAGE  \* MERGEFORMAT </w:instrText>
    </w:r>
    <w:r w:rsidR="00EC4E49" w:rsidRPr="000150C8">
      <w:rPr>
        <w:rFonts w:asciiTheme="minorEastAsia" w:eastAsiaTheme="minorEastAsia" w:hAnsiTheme="minorEastAsia"/>
        <w:sz w:val="21"/>
        <w:szCs w:val="21"/>
      </w:rPr>
      <w:fldChar w:fldCharType="separate"/>
    </w:r>
    <w:r w:rsidR="00A615F4">
      <w:rPr>
        <w:rFonts w:asciiTheme="minorEastAsia" w:eastAsiaTheme="minorEastAsia" w:hAnsiTheme="minorEastAsia"/>
        <w:noProof/>
        <w:sz w:val="21"/>
        <w:szCs w:val="21"/>
      </w:rPr>
      <w:t>55</w:t>
    </w:r>
    <w:r w:rsidR="00EC4E49" w:rsidRPr="000150C8">
      <w:rPr>
        <w:rFonts w:asciiTheme="minorEastAsia" w:eastAsiaTheme="minorEastAsia" w:hAnsiTheme="minorEastAsia"/>
        <w:sz w:val="21"/>
        <w:szCs w:val="21"/>
      </w:rPr>
      <w:fldChar w:fldCharType="end"/>
    </w:r>
    <w:r w:rsidRPr="000150C8">
      <w:rPr>
        <w:rFonts w:asciiTheme="minorEastAsia" w:eastAsiaTheme="minorEastAsia" w:hAnsiTheme="minorEastAsia" w:hint="eastAsia"/>
        <w:sz w:val="21"/>
        <w:szCs w:val="21"/>
      </w:rPr>
      <w:t>页</w:t>
    </w:r>
  </w:p>
  <w:p w:rsidR="008A134B" w:rsidRDefault="008A134B" w:rsidP="00477D6B">
    <w:pP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2164524A"/>
    <w:lvl w:ilvl="0">
      <w:start w:val="1"/>
      <w:numFmt w:val="decimal"/>
      <w:lvlText w:val="%1."/>
      <w:lvlJc w:val="left"/>
      <w:pPr>
        <w:tabs>
          <w:tab w:val="num" w:pos="360"/>
        </w:tabs>
        <w:ind w:left="360" w:hanging="360"/>
      </w:pPr>
    </w:lvl>
  </w:abstractNum>
  <w:abstractNum w:abstractNumId="1" w15:restartNumberingAfterBreak="0">
    <w:nsid w:val="06CD29E3"/>
    <w:multiLevelType w:val="multilevel"/>
    <w:tmpl w:val="18BE88D2"/>
    <w:lvl w:ilvl="0">
      <w:start w:val="1"/>
      <w:numFmt w:val="decimal"/>
      <w:lvlRestart w:val="0"/>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16416051"/>
    <w:multiLevelType w:val="hybridMultilevel"/>
    <w:tmpl w:val="3AB0BE58"/>
    <w:lvl w:ilvl="0" w:tplc="EFAC1A24">
      <w:start w:val="1"/>
      <w:numFmt w:val="lowerRoman"/>
      <w:lvlText w:val="(%1)"/>
      <w:lvlJc w:val="left"/>
      <w:pPr>
        <w:ind w:left="1647" w:hanging="720"/>
      </w:pPr>
      <w:rPr>
        <w:rFonts w:hint="default"/>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3"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4" w15:restartNumberingAfterBreak="0">
    <w:nsid w:val="19ED5922"/>
    <w:multiLevelType w:val="hybridMultilevel"/>
    <w:tmpl w:val="CCCA09F2"/>
    <w:lvl w:ilvl="0" w:tplc="FFFFFFFF">
      <w:start w:val="1"/>
      <w:numFmt w:val="decimal"/>
      <w:lvlText w:val="%1."/>
      <w:lvlJc w:val="left"/>
      <w:pPr>
        <w:tabs>
          <w:tab w:val="num" w:pos="884"/>
        </w:tabs>
        <w:ind w:left="284" w:firstLine="0"/>
      </w:pPr>
      <w:rPr>
        <w:rFonts w:ascii="SimSun" w:eastAsia="SimSun" w:hAnsi="SimSun" w:cs="Times New Roman" w:hint="eastAsia"/>
        <w:b w:val="0"/>
        <w:i w:val="0"/>
        <w:color w:val="auto"/>
        <w:sz w:val="21"/>
        <w:szCs w:val="21"/>
      </w:rPr>
    </w:lvl>
    <w:lvl w:ilvl="1" w:tplc="FFFFFFFF">
      <w:start w:val="1"/>
      <w:numFmt w:val="bullet"/>
      <w:lvlText w:val=""/>
      <w:lvlJc w:val="left"/>
      <w:pPr>
        <w:tabs>
          <w:tab w:val="num" w:pos="1000"/>
        </w:tabs>
        <w:ind w:left="600" w:firstLine="0"/>
      </w:pPr>
      <w:rPr>
        <w:rFonts w:ascii="Symbol" w:hAnsi="Symbol" w:hint="default"/>
        <w:b w:val="0"/>
        <w:i w:val="0"/>
        <w:color w:val="auto"/>
        <w:sz w:val="21"/>
        <w:szCs w:val="21"/>
      </w:rPr>
    </w:lvl>
    <w:lvl w:ilvl="2" w:tplc="FFFFFFFF">
      <w:start w:val="1"/>
      <w:numFmt w:val="lowerRoman"/>
      <w:lvlText w:val="%3."/>
      <w:lvlJc w:val="right"/>
      <w:pPr>
        <w:tabs>
          <w:tab w:val="num" w:pos="1260"/>
        </w:tabs>
        <w:ind w:left="1260" w:hanging="420"/>
      </w:pPr>
    </w:lvl>
    <w:lvl w:ilvl="3" w:tplc="FFFFFFFF">
      <w:start w:val="1"/>
      <w:numFmt w:val="decimal"/>
      <w:lvlText w:val="%4."/>
      <w:lvlJc w:val="left"/>
      <w:pPr>
        <w:tabs>
          <w:tab w:val="num" w:pos="1680"/>
        </w:tabs>
        <w:ind w:left="1680" w:hanging="420"/>
      </w:pPr>
    </w:lvl>
    <w:lvl w:ilvl="4" w:tplc="FFFFFFFF">
      <w:start w:val="1"/>
      <w:numFmt w:val="lowerLetter"/>
      <w:lvlText w:val="%5)"/>
      <w:lvlJc w:val="left"/>
      <w:pPr>
        <w:tabs>
          <w:tab w:val="num" w:pos="2100"/>
        </w:tabs>
        <w:ind w:left="2100" w:hanging="420"/>
      </w:pPr>
    </w:lvl>
    <w:lvl w:ilvl="5" w:tplc="FFFFFFFF">
      <w:start w:val="1"/>
      <w:numFmt w:val="lowerRoman"/>
      <w:lvlText w:val="%6."/>
      <w:lvlJc w:val="right"/>
      <w:pPr>
        <w:tabs>
          <w:tab w:val="num" w:pos="2520"/>
        </w:tabs>
        <w:ind w:left="2520" w:hanging="420"/>
      </w:pPr>
    </w:lvl>
    <w:lvl w:ilvl="6" w:tplc="FFFFFFFF">
      <w:start w:val="1"/>
      <w:numFmt w:val="decimal"/>
      <w:lvlText w:val="%7."/>
      <w:lvlJc w:val="left"/>
      <w:pPr>
        <w:tabs>
          <w:tab w:val="num" w:pos="2940"/>
        </w:tabs>
        <w:ind w:left="2940" w:hanging="420"/>
      </w:pPr>
    </w:lvl>
    <w:lvl w:ilvl="7" w:tplc="FFFFFFFF">
      <w:start w:val="1"/>
      <w:numFmt w:val="lowerLetter"/>
      <w:lvlText w:val="%8)"/>
      <w:lvlJc w:val="left"/>
      <w:pPr>
        <w:tabs>
          <w:tab w:val="num" w:pos="3360"/>
        </w:tabs>
        <w:ind w:left="3360" w:hanging="420"/>
      </w:pPr>
    </w:lvl>
    <w:lvl w:ilvl="8" w:tplc="FFFFFFFF">
      <w:start w:val="1"/>
      <w:numFmt w:val="lowerRoman"/>
      <w:lvlText w:val="%9."/>
      <w:lvlJc w:val="right"/>
      <w:pPr>
        <w:tabs>
          <w:tab w:val="num" w:pos="3780"/>
        </w:tabs>
        <w:ind w:left="3780" w:hanging="420"/>
      </w:pPr>
    </w:lvl>
  </w:abstractNum>
  <w:abstractNum w:abstractNumId="5" w15:restartNumberingAfterBreak="0">
    <w:nsid w:val="1B5A7D3F"/>
    <w:multiLevelType w:val="hybridMultilevel"/>
    <w:tmpl w:val="5EFAF8E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7" w15:restartNumberingAfterBreak="0">
    <w:nsid w:val="23F118EB"/>
    <w:multiLevelType w:val="hybridMultilevel"/>
    <w:tmpl w:val="6F548078"/>
    <w:lvl w:ilvl="0" w:tplc="D82EF980">
      <w:start w:val="1"/>
      <w:numFmt w:val="lowerRoman"/>
      <w:lvlText w:val="（%1）"/>
      <w:lvlJc w:val="left"/>
      <w:pPr>
        <w:tabs>
          <w:tab w:val="num" w:pos="851"/>
        </w:tabs>
        <w:ind w:left="1134" w:hanging="1134"/>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15:restartNumberingAfterBreak="0">
    <w:nsid w:val="326B7E10"/>
    <w:multiLevelType w:val="hybridMultilevel"/>
    <w:tmpl w:val="A4D2B068"/>
    <w:lvl w:ilvl="0" w:tplc="52DEA544">
      <w:start w:val="1"/>
      <w:numFmt w:val="lowerLetter"/>
      <w:lvlText w:val="（%1）"/>
      <w:lvlJc w:val="left"/>
      <w:pPr>
        <w:ind w:left="1855" w:hanging="720"/>
      </w:pPr>
    </w:lvl>
    <w:lvl w:ilvl="1" w:tplc="04090019">
      <w:start w:val="1"/>
      <w:numFmt w:val="lowerLetter"/>
      <w:lvlText w:val="%2)"/>
      <w:lvlJc w:val="left"/>
      <w:pPr>
        <w:ind w:left="1407" w:hanging="420"/>
      </w:pPr>
    </w:lvl>
    <w:lvl w:ilvl="2" w:tplc="0409001B">
      <w:start w:val="1"/>
      <w:numFmt w:val="lowerRoman"/>
      <w:lvlText w:val="%3."/>
      <w:lvlJc w:val="right"/>
      <w:pPr>
        <w:ind w:left="1827" w:hanging="420"/>
      </w:pPr>
    </w:lvl>
    <w:lvl w:ilvl="3" w:tplc="0409000F">
      <w:start w:val="1"/>
      <w:numFmt w:val="decimal"/>
      <w:lvlText w:val="%4."/>
      <w:lvlJc w:val="left"/>
      <w:pPr>
        <w:ind w:left="2247" w:hanging="420"/>
      </w:pPr>
    </w:lvl>
    <w:lvl w:ilvl="4" w:tplc="04090019">
      <w:start w:val="1"/>
      <w:numFmt w:val="lowerLetter"/>
      <w:lvlText w:val="%5)"/>
      <w:lvlJc w:val="left"/>
      <w:pPr>
        <w:ind w:left="2667" w:hanging="420"/>
      </w:pPr>
    </w:lvl>
    <w:lvl w:ilvl="5" w:tplc="0409001B">
      <w:start w:val="1"/>
      <w:numFmt w:val="lowerRoman"/>
      <w:lvlText w:val="%6."/>
      <w:lvlJc w:val="right"/>
      <w:pPr>
        <w:ind w:left="3087" w:hanging="420"/>
      </w:pPr>
    </w:lvl>
    <w:lvl w:ilvl="6" w:tplc="0409000F">
      <w:start w:val="1"/>
      <w:numFmt w:val="decimal"/>
      <w:lvlText w:val="%7."/>
      <w:lvlJc w:val="left"/>
      <w:pPr>
        <w:ind w:left="3507" w:hanging="420"/>
      </w:pPr>
    </w:lvl>
    <w:lvl w:ilvl="7" w:tplc="04090019">
      <w:start w:val="1"/>
      <w:numFmt w:val="lowerLetter"/>
      <w:lvlText w:val="%8)"/>
      <w:lvlJc w:val="left"/>
      <w:pPr>
        <w:ind w:left="3927" w:hanging="420"/>
      </w:pPr>
    </w:lvl>
    <w:lvl w:ilvl="8" w:tplc="0409001B">
      <w:start w:val="1"/>
      <w:numFmt w:val="lowerRoman"/>
      <w:lvlText w:val="%9."/>
      <w:lvlJc w:val="right"/>
      <w:pPr>
        <w:ind w:left="4347" w:hanging="420"/>
      </w:pPr>
    </w:lvl>
  </w:abstractNum>
  <w:abstractNum w:abstractNumId="9" w15:restartNumberingAfterBreak="0">
    <w:nsid w:val="3C2218D6"/>
    <w:multiLevelType w:val="hybridMultilevel"/>
    <w:tmpl w:val="EA289A54"/>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4A4F0438"/>
    <w:multiLevelType w:val="hybridMultilevel"/>
    <w:tmpl w:val="83C6E6F8"/>
    <w:lvl w:ilvl="0" w:tplc="BCE4E882">
      <w:start w:val="1"/>
      <w:numFmt w:val="lowerRoman"/>
      <w:lvlText w:val="（%1）"/>
      <w:lvlJc w:val="left"/>
      <w:pPr>
        <w:ind w:left="1647" w:hanging="1080"/>
      </w:pPr>
    </w:lvl>
    <w:lvl w:ilvl="1" w:tplc="04090019">
      <w:start w:val="1"/>
      <w:numFmt w:val="lowerLetter"/>
      <w:lvlText w:val="%2)"/>
      <w:lvlJc w:val="left"/>
      <w:pPr>
        <w:ind w:left="1407" w:hanging="420"/>
      </w:pPr>
    </w:lvl>
    <w:lvl w:ilvl="2" w:tplc="0409001B">
      <w:start w:val="1"/>
      <w:numFmt w:val="lowerRoman"/>
      <w:lvlText w:val="%3."/>
      <w:lvlJc w:val="right"/>
      <w:pPr>
        <w:ind w:left="1827" w:hanging="420"/>
      </w:pPr>
    </w:lvl>
    <w:lvl w:ilvl="3" w:tplc="0409000F">
      <w:start w:val="1"/>
      <w:numFmt w:val="decimal"/>
      <w:lvlText w:val="%4."/>
      <w:lvlJc w:val="left"/>
      <w:pPr>
        <w:ind w:left="2247" w:hanging="420"/>
      </w:pPr>
    </w:lvl>
    <w:lvl w:ilvl="4" w:tplc="04090019">
      <w:start w:val="1"/>
      <w:numFmt w:val="lowerLetter"/>
      <w:lvlText w:val="%5)"/>
      <w:lvlJc w:val="left"/>
      <w:pPr>
        <w:ind w:left="2667" w:hanging="420"/>
      </w:pPr>
    </w:lvl>
    <w:lvl w:ilvl="5" w:tplc="0409001B">
      <w:start w:val="1"/>
      <w:numFmt w:val="lowerRoman"/>
      <w:lvlText w:val="%6."/>
      <w:lvlJc w:val="right"/>
      <w:pPr>
        <w:ind w:left="3087" w:hanging="420"/>
      </w:pPr>
    </w:lvl>
    <w:lvl w:ilvl="6" w:tplc="0409000F">
      <w:start w:val="1"/>
      <w:numFmt w:val="decimal"/>
      <w:lvlText w:val="%7."/>
      <w:lvlJc w:val="left"/>
      <w:pPr>
        <w:ind w:left="3507" w:hanging="420"/>
      </w:pPr>
    </w:lvl>
    <w:lvl w:ilvl="7" w:tplc="04090019">
      <w:start w:val="1"/>
      <w:numFmt w:val="lowerLetter"/>
      <w:lvlText w:val="%8)"/>
      <w:lvlJc w:val="left"/>
      <w:pPr>
        <w:ind w:left="3927" w:hanging="420"/>
      </w:pPr>
    </w:lvl>
    <w:lvl w:ilvl="8" w:tplc="0409001B">
      <w:start w:val="1"/>
      <w:numFmt w:val="lowerRoman"/>
      <w:lvlText w:val="%9."/>
      <w:lvlJc w:val="right"/>
      <w:pPr>
        <w:ind w:left="4347" w:hanging="420"/>
      </w:pPr>
    </w:lvl>
  </w:abstractNum>
  <w:abstractNum w:abstractNumId="12" w15:restartNumberingAfterBreak="0">
    <w:nsid w:val="4C8B3C46"/>
    <w:multiLevelType w:val="hybridMultilevel"/>
    <w:tmpl w:val="799E19C6"/>
    <w:lvl w:ilvl="0" w:tplc="AEB04A72">
      <w:start w:val="1"/>
      <w:numFmt w:val="decimal"/>
      <w:lvlRestart w:val="0"/>
      <w:pStyle w:val="a"/>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5E203ED3"/>
    <w:multiLevelType w:val="hybridMultilevel"/>
    <w:tmpl w:val="0100DD74"/>
    <w:lvl w:ilvl="0" w:tplc="636457FE">
      <w:start w:val="1"/>
      <w:numFmt w:val="decimal"/>
      <w:lvlRestart w:val="0"/>
      <w:lvlText w:val="03.%1."/>
      <w:lvlJc w:val="left"/>
      <w:pPr>
        <w:tabs>
          <w:tab w:val="num" w:pos="567"/>
        </w:tabs>
        <w:ind w:left="0" w:firstLine="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6938645E"/>
    <w:multiLevelType w:val="multilevel"/>
    <w:tmpl w:val="0C9AF58C"/>
    <w:lvl w:ilvl="0">
      <w:start w:val="1"/>
      <w:numFmt w:val="decimal"/>
      <w:lvlRestart w:val="0"/>
      <w:lvlText w:val="%1."/>
      <w:lvlJc w:val="left"/>
      <w:pPr>
        <w:tabs>
          <w:tab w:val="num" w:pos="567"/>
        </w:tabs>
        <w:ind w:left="0" w:firstLine="0"/>
      </w:pPr>
    </w:lvl>
    <w:lvl w:ilvl="1">
      <w:start w:val="1"/>
      <w:numFmt w:val="lowerLetter"/>
      <w:lvlText w:val="%2)"/>
      <w:lvlJc w:val="left"/>
      <w:pPr>
        <w:tabs>
          <w:tab w:val="num" w:pos="1134"/>
        </w:tabs>
        <w:ind w:left="567" w:firstLine="0"/>
      </w:pPr>
    </w:lvl>
    <w:lvl w:ilvl="2">
      <w:start w:val="1"/>
      <w:numFmt w:val="lowerRoman"/>
      <w:lvlText w:val="%3)"/>
      <w:lvlJc w:val="left"/>
      <w:pPr>
        <w:tabs>
          <w:tab w:val="num" w:pos="1701"/>
        </w:tabs>
        <w:ind w:left="1134" w:firstLine="0"/>
      </w:pPr>
    </w:lvl>
    <w:lvl w:ilvl="3">
      <w:start w:val="1"/>
      <w:numFmt w:val="bullet"/>
      <w:lvlText w:val=""/>
      <w:lvlJc w:val="left"/>
      <w:pPr>
        <w:tabs>
          <w:tab w:val="num" w:pos="2268"/>
        </w:tabs>
        <w:ind w:left="1701" w:firstLine="0"/>
      </w:pPr>
    </w:lvl>
    <w:lvl w:ilvl="4">
      <w:start w:val="1"/>
      <w:numFmt w:val="bullet"/>
      <w:lvlText w:val=""/>
      <w:lvlJc w:val="left"/>
      <w:pPr>
        <w:tabs>
          <w:tab w:val="num" w:pos="2835"/>
        </w:tabs>
        <w:ind w:left="2268" w:firstLine="0"/>
      </w:pPr>
    </w:lvl>
    <w:lvl w:ilvl="5">
      <w:start w:val="1"/>
      <w:numFmt w:val="bullet"/>
      <w:lvlText w:val=""/>
      <w:lvlJc w:val="left"/>
      <w:pPr>
        <w:tabs>
          <w:tab w:val="num" w:pos="3402"/>
        </w:tabs>
        <w:ind w:left="2835" w:firstLine="0"/>
      </w:pPr>
    </w:lvl>
    <w:lvl w:ilvl="6">
      <w:start w:val="1"/>
      <w:numFmt w:val="bullet"/>
      <w:lvlText w:val=""/>
      <w:lvlJc w:val="left"/>
      <w:pPr>
        <w:tabs>
          <w:tab w:val="num" w:pos="3969"/>
        </w:tabs>
        <w:ind w:left="3402" w:firstLine="0"/>
      </w:pPr>
    </w:lvl>
    <w:lvl w:ilvl="7">
      <w:start w:val="1"/>
      <w:numFmt w:val="bullet"/>
      <w:lvlText w:val=""/>
      <w:lvlJc w:val="left"/>
      <w:pPr>
        <w:tabs>
          <w:tab w:val="num" w:pos="4535"/>
        </w:tabs>
        <w:ind w:left="3969" w:firstLine="0"/>
      </w:pPr>
    </w:lvl>
    <w:lvl w:ilvl="8">
      <w:start w:val="1"/>
      <w:numFmt w:val="bullet"/>
      <w:lvlText w:val=""/>
      <w:lvlJc w:val="left"/>
      <w:pPr>
        <w:tabs>
          <w:tab w:val="num" w:pos="5102"/>
        </w:tabs>
        <w:ind w:left="4535" w:firstLine="0"/>
      </w:pPr>
    </w:lvl>
  </w:abstractNum>
  <w:abstractNum w:abstractNumId="15" w15:restartNumberingAfterBreak="0">
    <w:nsid w:val="75D11C28"/>
    <w:multiLevelType w:val="multilevel"/>
    <w:tmpl w:val="84E6DB64"/>
    <w:lvl w:ilvl="0">
      <w:start w:val="1"/>
      <w:numFmt w:val="decimal"/>
      <w:lvlRestart w:val="0"/>
      <w:lvlText w:val="%1."/>
      <w:lvlJc w:val="left"/>
      <w:pPr>
        <w:tabs>
          <w:tab w:val="num" w:pos="567"/>
        </w:tabs>
        <w:ind w:left="0" w:firstLine="0"/>
      </w:pPr>
    </w:lvl>
    <w:lvl w:ilvl="1">
      <w:start w:val="1"/>
      <w:numFmt w:val="lowerLetter"/>
      <w:lvlText w:val="(%2)"/>
      <w:lvlJc w:val="left"/>
      <w:pPr>
        <w:tabs>
          <w:tab w:val="num" w:pos="1134"/>
        </w:tabs>
        <w:ind w:left="567" w:firstLine="0"/>
      </w:pPr>
    </w:lvl>
    <w:lvl w:ilvl="2">
      <w:start w:val="1"/>
      <w:numFmt w:val="lowerRoman"/>
      <w:lvlText w:val="(%3)"/>
      <w:lvlJc w:val="left"/>
      <w:pPr>
        <w:tabs>
          <w:tab w:val="num" w:pos="1701"/>
        </w:tabs>
        <w:ind w:left="1134" w:firstLine="0"/>
      </w:pPr>
    </w:lvl>
    <w:lvl w:ilvl="3">
      <w:start w:val="1"/>
      <w:numFmt w:val="bullet"/>
      <w:lvlText w:val=""/>
      <w:lvlJc w:val="left"/>
      <w:pPr>
        <w:tabs>
          <w:tab w:val="num" w:pos="2268"/>
        </w:tabs>
        <w:ind w:left="1701" w:firstLine="0"/>
      </w:pPr>
    </w:lvl>
    <w:lvl w:ilvl="4">
      <w:start w:val="1"/>
      <w:numFmt w:val="bullet"/>
      <w:lvlText w:val=""/>
      <w:lvlJc w:val="left"/>
      <w:pPr>
        <w:tabs>
          <w:tab w:val="num" w:pos="2835"/>
        </w:tabs>
        <w:ind w:left="2268" w:firstLine="0"/>
      </w:pPr>
    </w:lvl>
    <w:lvl w:ilvl="5">
      <w:start w:val="1"/>
      <w:numFmt w:val="bullet"/>
      <w:lvlText w:val=""/>
      <w:lvlJc w:val="left"/>
      <w:pPr>
        <w:tabs>
          <w:tab w:val="num" w:pos="3402"/>
        </w:tabs>
        <w:ind w:left="2835" w:firstLine="0"/>
      </w:pPr>
    </w:lvl>
    <w:lvl w:ilvl="6">
      <w:start w:val="1"/>
      <w:numFmt w:val="bullet"/>
      <w:lvlText w:val=""/>
      <w:lvlJc w:val="left"/>
      <w:pPr>
        <w:tabs>
          <w:tab w:val="num" w:pos="3969"/>
        </w:tabs>
        <w:ind w:left="3402" w:firstLine="0"/>
      </w:pPr>
    </w:lvl>
    <w:lvl w:ilvl="7">
      <w:start w:val="1"/>
      <w:numFmt w:val="bullet"/>
      <w:lvlText w:val=""/>
      <w:lvlJc w:val="left"/>
      <w:pPr>
        <w:tabs>
          <w:tab w:val="num" w:pos="4535"/>
        </w:tabs>
        <w:ind w:left="3969" w:firstLine="0"/>
      </w:pPr>
    </w:lvl>
    <w:lvl w:ilvl="8">
      <w:start w:val="1"/>
      <w:numFmt w:val="bullet"/>
      <w:lvlText w:val=""/>
      <w:lvlJc w:val="left"/>
      <w:pPr>
        <w:tabs>
          <w:tab w:val="num" w:pos="5102"/>
        </w:tabs>
        <w:ind w:left="4535" w:firstLine="0"/>
      </w:pPr>
    </w:lvl>
  </w:abstractNum>
  <w:abstractNum w:abstractNumId="16" w15:restartNumberingAfterBreak="0">
    <w:nsid w:val="762E1A4F"/>
    <w:multiLevelType w:val="hybridMultilevel"/>
    <w:tmpl w:val="897E3116"/>
    <w:lvl w:ilvl="0" w:tplc="52DEA544">
      <w:start w:val="1"/>
      <w:numFmt w:val="lowerLetter"/>
      <w:lvlText w:val="（%1）"/>
      <w:lvlJc w:val="left"/>
      <w:pPr>
        <w:ind w:left="927" w:hanging="360"/>
      </w:pPr>
      <w:rPr>
        <w:rFonts w:hint="default"/>
        <w:sz w:val="21"/>
        <w:szCs w:val="21"/>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7" w15:restartNumberingAfterBreak="0">
    <w:nsid w:val="7FBF2361"/>
    <w:multiLevelType w:val="hybridMultilevel"/>
    <w:tmpl w:val="79205D46"/>
    <w:lvl w:ilvl="0" w:tplc="6340F74E">
      <w:start w:val="1"/>
      <w:numFmt w:val="decimal"/>
      <w:lvlText w:val="%1."/>
      <w:lvlJc w:val="left"/>
      <w:pPr>
        <w:ind w:left="570" w:hanging="57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3"/>
  </w:num>
  <w:num w:numId="2">
    <w:abstractNumId w:val="10"/>
  </w:num>
  <w:num w:numId="3">
    <w:abstractNumId w:val="0"/>
  </w:num>
  <w:num w:numId="4">
    <w:abstractNumId w:val="12"/>
  </w:num>
  <w:num w:numId="5">
    <w:abstractNumId w:val="1"/>
  </w:num>
  <w:num w:numId="6">
    <w:abstractNumId w:val="6"/>
  </w:num>
  <w:num w:numId="7">
    <w:abstractNumId w:val="1"/>
    <w:lvlOverride w:ilvl="0">
      <w:startOverride w:val="1"/>
    </w:lvlOverride>
    <w:lvlOverride w:ilvl="1">
      <w:startOverride w:val="1"/>
    </w:lvlOverride>
    <w:lvlOverride w:ilvl="2">
      <w:startOverride w:val="2"/>
    </w:lvlOverride>
  </w:num>
  <w:num w:numId="8">
    <w:abstractNumId w:val="1"/>
    <w:lvlOverride w:ilvl="0">
      <w:startOverride w:val="1"/>
    </w:lvlOverride>
    <w:lvlOverride w:ilvl="1">
      <w:startOverride w:val="1"/>
    </w:lvlOverride>
    <w:lvlOverride w:ilvl="2">
      <w:startOverride w:val="3"/>
    </w:lvlOverride>
  </w:num>
  <w:num w:numId="9">
    <w:abstractNumId w:val="17"/>
  </w:num>
  <w:num w:numId="10">
    <w:abstractNumId w:val="4"/>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5"/>
  </w:num>
  <w:num w:numId="14">
    <w:abstractNumId w:val="13"/>
  </w:num>
  <w:num w:numId="15">
    <w:abstractNumId w:val="14"/>
  </w:num>
  <w:num w:numId="16">
    <w:abstractNumId w:val="5"/>
  </w:num>
  <w:num w:numId="17">
    <w:abstractNumId w:val="9"/>
  </w:num>
  <w:num w:numId="18">
    <w:abstractNumId w:val="16"/>
  </w:num>
  <w:num w:numId="19">
    <w:abstractNumId w:val="2"/>
  </w:num>
  <w:num w:numId="20">
    <w:abstractNumId w:val="8"/>
  </w:num>
  <w:num w:numId="2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bordersDoNotSurroundHeader/>
  <w:bordersDoNotSurroundFooter/>
  <w:proofState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8"/>
  <w:displayHorizontalDrawingGridEvery w:val="0"/>
  <w:displayVerticalDrawingGridEvery w:val="0"/>
  <w:doNotUseMarginsForDrawingGridOrigin/>
  <w:noPunctuationKerning/>
  <w:characterSpacingControl w:val="doNotCompress"/>
  <w:hdrShapeDefaults>
    <o:shapedefaults v:ext="edit" spidmax="36865"/>
  </w:hdrShapeDefaults>
  <w:footnotePr>
    <w:footnote w:id="-1"/>
    <w:footnote w:id="0"/>
    <w:footnote w:id="1"/>
  </w:footnotePr>
  <w:endnotePr>
    <w:numFmt w:val="decimal"/>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60F37"/>
    <w:rsid w:val="000150C8"/>
    <w:rsid w:val="000158C8"/>
    <w:rsid w:val="00034AD3"/>
    <w:rsid w:val="00043CAA"/>
    <w:rsid w:val="00056778"/>
    <w:rsid w:val="000610BC"/>
    <w:rsid w:val="00070B2A"/>
    <w:rsid w:val="00072AE3"/>
    <w:rsid w:val="00075432"/>
    <w:rsid w:val="000765C4"/>
    <w:rsid w:val="000859BA"/>
    <w:rsid w:val="000861E7"/>
    <w:rsid w:val="00091593"/>
    <w:rsid w:val="000968ED"/>
    <w:rsid w:val="000A034C"/>
    <w:rsid w:val="000A6015"/>
    <w:rsid w:val="000B5EB5"/>
    <w:rsid w:val="000C117A"/>
    <w:rsid w:val="000C250E"/>
    <w:rsid w:val="000C7E99"/>
    <w:rsid w:val="000E06A7"/>
    <w:rsid w:val="000E1671"/>
    <w:rsid w:val="000F5E56"/>
    <w:rsid w:val="000F7685"/>
    <w:rsid w:val="000F7EF4"/>
    <w:rsid w:val="001362EE"/>
    <w:rsid w:val="001452F9"/>
    <w:rsid w:val="00146B22"/>
    <w:rsid w:val="00156693"/>
    <w:rsid w:val="001647D5"/>
    <w:rsid w:val="00167987"/>
    <w:rsid w:val="001832A6"/>
    <w:rsid w:val="00183F67"/>
    <w:rsid w:val="001A7AB2"/>
    <w:rsid w:val="001B432C"/>
    <w:rsid w:val="001B7A52"/>
    <w:rsid w:val="001C79DC"/>
    <w:rsid w:val="001D01D2"/>
    <w:rsid w:val="001D6525"/>
    <w:rsid w:val="001D7FFA"/>
    <w:rsid w:val="001E0921"/>
    <w:rsid w:val="001F1B28"/>
    <w:rsid w:val="001F56E9"/>
    <w:rsid w:val="00202264"/>
    <w:rsid w:val="0021217E"/>
    <w:rsid w:val="00216C2B"/>
    <w:rsid w:val="00216EA8"/>
    <w:rsid w:val="002252E4"/>
    <w:rsid w:val="002418C8"/>
    <w:rsid w:val="002467D4"/>
    <w:rsid w:val="002634C4"/>
    <w:rsid w:val="00263BE0"/>
    <w:rsid w:val="002645F8"/>
    <w:rsid w:val="0027487D"/>
    <w:rsid w:val="00286164"/>
    <w:rsid w:val="00292491"/>
    <w:rsid w:val="002928D3"/>
    <w:rsid w:val="002958C8"/>
    <w:rsid w:val="002E026A"/>
    <w:rsid w:val="002E4BAF"/>
    <w:rsid w:val="002E6F7E"/>
    <w:rsid w:val="002E75B2"/>
    <w:rsid w:val="002F1FE6"/>
    <w:rsid w:val="002F4C12"/>
    <w:rsid w:val="002F4E68"/>
    <w:rsid w:val="00311C71"/>
    <w:rsid w:val="003125B4"/>
    <w:rsid w:val="003128F7"/>
    <w:rsid w:val="00312F7F"/>
    <w:rsid w:val="003207BD"/>
    <w:rsid w:val="00324CA6"/>
    <w:rsid w:val="003352EC"/>
    <w:rsid w:val="00350AE2"/>
    <w:rsid w:val="00361450"/>
    <w:rsid w:val="00363B3C"/>
    <w:rsid w:val="003671B5"/>
    <w:rsid w:val="003673CF"/>
    <w:rsid w:val="0037031F"/>
    <w:rsid w:val="0038022A"/>
    <w:rsid w:val="00384045"/>
    <w:rsid w:val="003845C1"/>
    <w:rsid w:val="003A6F89"/>
    <w:rsid w:val="003B1F95"/>
    <w:rsid w:val="003B38C1"/>
    <w:rsid w:val="003B3DF0"/>
    <w:rsid w:val="003B57A3"/>
    <w:rsid w:val="003D39C8"/>
    <w:rsid w:val="003D57B0"/>
    <w:rsid w:val="003F03FC"/>
    <w:rsid w:val="003F0706"/>
    <w:rsid w:val="003F0FF8"/>
    <w:rsid w:val="003F331E"/>
    <w:rsid w:val="003F5EE2"/>
    <w:rsid w:val="00404F3A"/>
    <w:rsid w:val="004200D8"/>
    <w:rsid w:val="00421692"/>
    <w:rsid w:val="00423E3E"/>
    <w:rsid w:val="00427AF4"/>
    <w:rsid w:val="00432850"/>
    <w:rsid w:val="00445C2F"/>
    <w:rsid w:val="0046048A"/>
    <w:rsid w:val="00460F37"/>
    <w:rsid w:val="004647DA"/>
    <w:rsid w:val="0046691A"/>
    <w:rsid w:val="00466DF2"/>
    <w:rsid w:val="00474062"/>
    <w:rsid w:val="00477D6B"/>
    <w:rsid w:val="004956C4"/>
    <w:rsid w:val="00497DDE"/>
    <w:rsid w:val="004A5DC4"/>
    <w:rsid w:val="004B047A"/>
    <w:rsid w:val="004B496E"/>
    <w:rsid w:val="004C29C6"/>
    <w:rsid w:val="004C4594"/>
    <w:rsid w:val="004C51C3"/>
    <w:rsid w:val="004D5AE0"/>
    <w:rsid w:val="004F5B35"/>
    <w:rsid w:val="004F6423"/>
    <w:rsid w:val="005019FF"/>
    <w:rsid w:val="0050203C"/>
    <w:rsid w:val="00515C6E"/>
    <w:rsid w:val="00526120"/>
    <w:rsid w:val="0053057A"/>
    <w:rsid w:val="00532583"/>
    <w:rsid w:val="00542070"/>
    <w:rsid w:val="00547186"/>
    <w:rsid w:val="00550BFF"/>
    <w:rsid w:val="00557123"/>
    <w:rsid w:val="005602F0"/>
    <w:rsid w:val="00560A29"/>
    <w:rsid w:val="0056600F"/>
    <w:rsid w:val="0056720C"/>
    <w:rsid w:val="00575727"/>
    <w:rsid w:val="00576703"/>
    <w:rsid w:val="00581523"/>
    <w:rsid w:val="00585783"/>
    <w:rsid w:val="005946B6"/>
    <w:rsid w:val="00594714"/>
    <w:rsid w:val="00597315"/>
    <w:rsid w:val="005A48AA"/>
    <w:rsid w:val="005A661E"/>
    <w:rsid w:val="005B014A"/>
    <w:rsid w:val="005B19F6"/>
    <w:rsid w:val="005B1A9C"/>
    <w:rsid w:val="005C6649"/>
    <w:rsid w:val="005C7D3A"/>
    <w:rsid w:val="005F677D"/>
    <w:rsid w:val="00604DBE"/>
    <w:rsid w:val="00605827"/>
    <w:rsid w:val="006070F4"/>
    <w:rsid w:val="00646050"/>
    <w:rsid w:val="00647E5E"/>
    <w:rsid w:val="00655555"/>
    <w:rsid w:val="006713CA"/>
    <w:rsid w:val="00676399"/>
    <w:rsid w:val="00676C5C"/>
    <w:rsid w:val="00691FE3"/>
    <w:rsid w:val="00697EB2"/>
    <w:rsid w:val="006A1ECB"/>
    <w:rsid w:val="006B2249"/>
    <w:rsid w:val="006C437E"/>
    <w:rsid w:val="006C4AA3"/>
    <w:rsid w:val="006D4E7F"/>
    <w:rsid w:val="006D6D6C"/>
    <w:rsid w:val="006E0927"/>
    <w:rsid w:val="006E201F"/>
    <w:rsid w:val="006E4F5F"/>
    <w:rsid w:val="006F5086"/>
    <w:rsid w:val="00710412"/>
    <w:rsid w:val="00714AD6"/>
    <w:rsid w:val="0072013C"/>
    <w:rsid w:val="007245A1"/>
    <w:rsid w:val="00726466"/>
    <w:rsid w:val="00734C80"/>
    <w:rsid w:val="00735BA1"/>
    <w:rsid w:val="00741B97"/>
    <w:rsid w:val="00743933"/>
    <w:rsid w:val="0076620F"/>
    <w:rsid w:val="00775576"/>
    <w:rsid w:val="00776A6D"/>
    <w:rsid w:val="007837EF"/>
    <w:rsid w:val="00793573"/>
    <w:rsid w:val="007A7423"/>
    <w:rsid w:val="007A7FA4"/>
    <w:rsid w:val="007B59E4"/>
    <w:rsid w:val="007C1544"/>
    <w:rsid w:val="007D1613"/>
    <w:rsid w:val="007D5F1B"/>
    <w:rsid w:val="007E4C0E"/>
    <w:rsid w:val="007F0149"/>
    <w:rsid w:val="007F6360"/>
    <w:rsid w:val="007F65E7"/>
    <w:rsid w:val="00801301"/>
    <w:rsid w:val="00802666"/>
    <w:rsid w:val="008155A5"/>
    <w:rsid w:val="0083218E"/>
    <w:rsid w:val="008448DE"/>
    <w:rsid w:val="00846E78"/>
    <w:rsid w:val="00847D43"/>
    <w:rsid w:val="00860537"/>
    <w:rsid w:val="0086425D"/>
    <w:rsid w:val="0086678F"/>
    <w:rsid w:val="00877718"/>
    <w:rsid w:val="00881939"/>
    <w:rsid w:val="0088283B"/>
    <w:rsid w:val="00890D56"/>
    <w:rsid w:val="008A134B"/>
    <w:rsid w:val="008A3E3F"/>
    <w:rsid w:val="008B2CC1"/>
    <w:rsid w:val="008B3EB4"/>
    <w:rsid w:val="008B60B2"/>
    <w:rsid w:val="008D5D0A"/>
    <w:rsid w:val="008D62C6"/>
    <w:rsid w:val="008E4A1B"/>
    <w:rsid w:val="008E5814"/>
    <w:rsid w:val="008F244C"/>
    <w:rsid w:val="008F5490"/>
    <w:rsid w:val="008F7DFE"/>
    <w:rsid w:val="00900DA2"/>
    <w:rsid w:val="0090431F"/>
    <w:rsid w:val="0090731E"/>
    <w:rsid w:val="00914F99"/>
    <w:rsid w:val="00916EE2"/>
    <w:rsid w:val="009310DE"/>
    <w:rsid w:val="00933B89"/>
    <w:rsid w:val="00936526"/>
    <w:rsid w:val="009453AB"/>
    <w:rsid w:val="00946CE9"/>
    <w:rsid w:val="0096163F"/>
    <w:rsid w:val="00966A22"/>
    <w:rsid w:val="0096722F"/>
    <w:rsid w:val="00980843"/>
    <w:rsid w:val="00983EFB"/>
    <w:rsid w:val="009900EF"/>
    <w:rsid w:val="009973BD"/>
    <w:rsid w:val="009A5A79"/>
    <w:rsid w:val="009B51FC"/>
    <w:rsid w:val="009C127D"/>
    <w:rsid w:val="009D23D2"/>
    <w:rsid w:val="009E2791"/>
    <w:rsid w:val="009E2A71"/>
    <w:rsid w:val="009E3F6F"/>
    <w:rsid w:val="009F499F"/>
    <w:rsid w:val="009F6616"/>
    <w:rsid w:val="00A05BBC"/>
    <w:rsid w:val="00A13CB3"/>
    <w:rsid w:val="00A21547"/>
    <w:rsid w:val="00A24B84"/>
    <w:rsid w:val="00A37342"/>
    <w:rsid w:val="00A37945"/>
    <w:rsid w:val="00A42DAF"/>
    <w:rsid w:val="00A45BD8"/>
    <w:rsid w:val="00A615F4"/>
    <w:rsid w:val="00A668E9"/>
    <w:rsid w:val="00A66E5D"/>
    <w:rsid w:val="00A84FA6"/>
    <w:rsid w:val="00A869B7"/>
    <w:rsid w:val="00A87FA4"/>
    <w:rsid w:val="00A91358"/>
    <w:rsid w:val="00A91765"/>
    <w:rsid w:val="00AA2BA7"/>
    <w:rsid w:val="00AA2DD4"/>
    <w:rsid w:val="00AA3EF9"/>
    <w:rsid w:val="00AC205C"/>
    <w:rsid w:val="00AF0A6B"/>
    <w:rsid w:val="00B0553C"/>
    <w:rsid w:val="00B05A69"/>
    <w:rsid w:val="00B06B43"/>
    <w:rsid w:val="00B51B27"/>
    <w:rsid w:val="00B77A68"/>
    <w:rsid w:val="00B9734B"/>
    <w:rsid w:val="00BA30E2"/>
    <w:rsid w:val="00BD03ED"/>
    <w:rsid w:val="00BD078B"/>
    <w:rsid w:val="00BD2A3E"/>
    <w:rsid w:val="00BD7F47"/>
    <w:rsid w:val="00BE3D52"/>
    <w:rsid w:val="00BF7EE2"/>
    <w:rsid w:val="00C11BFE"/>
    <w:rsid w:val="00C16D30"/>
    <w:rsid w:val="00C42674"/>
    <w:rsid w:val="00C466AB"/>
    <w:rsid w:val="00C5068F"/>
    <w:rsid w:val="00C571D0"/>
    <w:rsid w:val="00C77758"/>
    <w:rsid w:val="00C86D74"/>
    <w:rsid w:val="00C9559F"/>
    <w:rsid w:val="00CB0794"/>
    <w:rsid w:val="00CD04F1"/>
    <w:rsid w:val="00CD2E49"/>
    <w:rsid w:val="00CD7D0C"/>
    <w:rsid w:val="00CD7F59"/>
    <w:rsid w:val="00CF3EFC"/>
    <w:rsid w:val="00CF5E44"/>
    <w:rsid w:val="00CF725C"/>
    <w:rsid w:val="00D109E9"/>
    <w:rsid w:val="00D24F3E"/>
    <w:rsid w:val="00D262C4"/>
    <w:rsid w:val="00D41153"/>
    <w:rsid w:val="00D44A0B"/>
    <w:rsid w:val="00D45252"/>
    <w:rsid w:val="00D52BAD"/>
    <w:rsid w:val="00D53B6F"/>
    <w:rsid w:val="00D5552D"/>
    <w:rsid w:val="00D55DA1"/>
    <w:rsid w:val="00D66E37"/>
    <w:rsid w:val="00D71B4D"/>
    <w:rsid w:val="00D924F9"/>
    <w:rsid w:val="00D93D55"/>
    <w:rsid w:val="00DB472A"/>
    <w:rsid w:val="00DC2BF1"/>
    <w:rsid w:val="00DD103A"/>
    <w:rsid w:val="00DD2B70"/>
    <w:rsid w:val="00DE0348"/>
    <w:rsid w:val="00DF023A"/>
    <w:rsid w:val="00DF033E"/>
    <w:rsid w:val="00DF229A"/>
    <w:rsid w:val="00DF383E"/>
    <w:rsid w:val="00E000D9"/>
    <w:rsid w:val="00E1130E"/>
    <w:rsid w:val="00E15015"/>
    <w:rsid w:val="00E20600"/>
    <w:rsid w:val="00E22D31"/>
    <w:rsid w:val="00E335FE"/>
    <w:rsid w:val="00E45E92"/>
    <w:rsid w:val="00E46B82"/>
    <w:rsid w:val="00E518D8"/>
    <w:rsid w:val="00E615FE"/>
    <w:rsid w:val="00E739C0"/>
    <w:rsid w:val="00E74D39"/>
    <w:rsid w:val="00E806B1"/>
    <w:rsid w:val="00E85557"/>
    <w:rsid w:val="00E9587E"/>
    <w:rsid w:val="00E96637"/>
    <w:rsid w:val="00EA7D6E"/>
    <w:rsid w:val="00EB0BC4"/>
    <w:rsid w:val="00EC3F86"/>
    <w:rsid w:val="00EC4E49"/>
    <w:rsid w:val="00ED1E29"/>
    <w:rsid w:val="00ED381C"/>
    <w:rsid w:val="00ED4D72"/>
    <w:rsid w:val="00ED77FB"/>
    <w:rsid w:val="00EE45FA"/>
    <w:rsid w:val="00EE7FDE"/>
    <w:rsid w:val="00EF1C94"/>
    <w:rsid w:val="00EF4CB1"/>
    <w:rsid w:val="00F118BE"/>
    <w:rsid w:val="00F16FC2"/>
    <w:rsid w:val="00F406A1"/>
    <w:rsid w:val="00F408CD"/>
    <w:rsid w:val="00F5401A"/>
    <w:rsid w:val="00F65FD6"/>
    <w:rsid w:val="00F66152"/>
    <w:rsid w:val="00F8488C"/>
    <w:rsid w:val="00F96D69"/>
    <w:rsid w:val="00F97241"/>
    <w:rsid w:val="00FA278D"/>
    <w:rsid w:val="00FD79CA"/>
    <w:rsid w:val="00FE01E3"/>
    <w:rsid w:val="00FE41D5"/>
  </w:rsids>
  <m:mathPr>
    <m:mathFont m:val="Cambria Math"/>
    <m:brkBin m:val="before"/>
    <m:brkBinSub m:val="--"/>
    <m:smallFrac m:val="0"/>
    <m:dispDef/>
    <m:lMargin m:val="0"/>
    <m:rMargin m:val="0"/>
    <m:defJc m:val="centerGroup"/>
    <m:wrapIndent m:val="1440"/>
    <m:intLim m:val="subSup"/>
    <m:naryLim m:val="undOvr"/>
  </m:mathPr>
  <w:themeFontLang w:val="fr-CH"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6865"/>
    <o:shapelayout v:ext="edit">
      <o:idmap v:ext="edit" data="1"/>
    </o:shapelayout>
  </w:shapeDefaults>
  <w:decimalSymbol w:val="."/>
  <w:listSeparator w:val=","/>
  <w14:docId w14:val="1CEA800C"/>
  <w15:docId w15:val="{093CC5C4-8BB7-4FFF-9C24-90C0C862F8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EastAsia" w:hAnsi="Times New Roman" w:cs="Times New Roman"/>
        <w:lang w:val="fr-CH" w:eastAsia="fr-CH"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0765C4"/>
    <w:rPr>
      <w:rFonts w:ascii="Arial" w:eastAsia="SimSun" w:hAnsi="Arial" w:cs="Arial"/>
      <w:sz w:val="22"/>
      <w:lang w:val="en-US" w:eastAsia="zh-CN"/>
    </w:rPr>
  </w:style>
  <w:style w:type="paragraph" w:styleId="1">
    <w:name w:val="heading 1"/>
    <w:basedOn w:val="a0"/>
    <w:next w:val="a0"/>
    <w:autoRedefine/>
    <w:qFormat/>
    <w:rsid w:val="000C117A"/>
    <w:pPr>
      <w:keepNext/>
      <w:spacing w:after="600"/>
      <w:outlineLvl w:val="0"/>
    </w:pPr>
    <w:rPr>
      <w:b/>
      <w:bCs/>
      <w:kern w:val="32"/>
      <w:sz w:val="28"/>
      <w:szCs w:val="32"/>
    </w:rPr>
  </w:style>
  <w:style w:type="paragraph" w:styleId="2">
    <w:name w:val="heading 2"/>
    <w:basedOn w:val="a0"/>
    <w:next w:val="a0"/>
    <w:autoRedefine/>
    <w:qFormat/>
    <w:rsid w:val="000765C4"/>
    <w:pPr>
      <w:keepNext/>
      <w:spacing w:before="240" w:after="60"/>
      <w:outlineLvl w:val="1"/>
    </w:pPr>
    <w:rPr>
      <w:b/>
      <w:bCs/>
      <w:iCs/>
      <w:caps/>
      <w:szCs w:val="28"/>
    </w:rPr>
  </w:style>
  <w:style w:type="paragraph" w:styleId="3">
    <w:name w:val="heading 3"/>
    <w:basedOn w:val="a0"/>
    <w:next w:val="a0"/>
    <w:autoRedefine/>
    <w:qFormat/>
    <w:rsid w:val="00D5552D"/>
    <w:pPr>
      <w:keepNext/>
      <w:spacing w:before="480" w:after="60" w:line="480" w:lineRule="auto"/>
      <w:outlineLvl w:val="2"/>
    </w:pPr>
    <w:rPr>
      <w:bCs/>
      <w:caps/>
      <w:szCs w:val="26"/>
    </w:rPr>
  </w:style>
  <w:style w:type="paragraph" w:styleId="4">
    <w:name w:val="heading 4"/>
    <w:basedOn w:val="a0"/>
    <w:next w:val="a0"/>
    <w:autoRedefine/>
    <w:qFormat/>
    <w:rsid w:val="000765C4"/>
    <w:pPr>
      <w:keepNext/>
      <w:spacing w:before="240" w:after="60"/>
      <w:outlineLvl w:val="3"/>
    </w:pPr>
    <w:rPr>
      <w:bCs/>
      <w:szCs w:val="28"/>
      <w:u w:val="single"/>
    </w:rPr>
  </w:style>
  <w:style w:type="paragraph" w:styleId="5">
    <w:name w:val="heading 5"/>
    <w:basedOn w:val="a0"/>
    <w:next w:val="a0"/>
    <w:link w:val="50"/>
    <w:autoRedefine/>
    <w:qFormat/>
    <w:rsid w:val="000765C4"/>
    <w:pPr>
      <w:keepNext/>
      <w:keepLines/>
      <w:spacing w:before="240" w:after="60"/>
      <w:outlineLvl w:val="4"/>
    </w:pPr>
    <w:rPr>
      <w:rFonts w:cs="SimSun"/>
      <w:i/>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Endofdocument-Annex">
    <w:name w:val="[End of document - Annex]"/>
    <w:basedOn w:val="a0"/>
    <w:rsid w:val="0053057A"/>
    <w:pPr>
      <w:ind w:left="5534"/>
    </w:pPr>
  </w:style>
  <w:style w:type="paragraph" w:styleId="a4">
    <w:name w:val="Body Text"/>
    <w:basedOn w:val="a0"/>
    <w:link w:val="a5"/>
    <w:rsid w:val="00676C5C"/>
    <w:pPr>
      <w:spacing w:after="220"/>
    </w:pPr>
  </w:style>
  <w:style w:type="paragraph" w:styleId="a6">
    <w:name w:val="caption"/>
    <w:basedOn w:val="a0"/>
    <w:next w:val="a0"/>
    <w:qFormat/>
    <w:rsid w:val="00676C5C"/>
    <w:rPr>
      <w:b/>
      <w:bCs/>
      <w:sz w:val="18"/>
    </w:rPr>
  </w:style>
  <w:style w:type="paragraph" w:styleId="a7">
    <w:name w:val="annotation text"/>
    <w:basedOn w:val="a0"/>
    <w:link w:val="a8"/>
    <w:semiHidden/>
    <w:rsid w:val="00676C5C"/>
    <w:rPr>
      <w:sz w:val="18"/>
    </w:rPr>
  </w:style>
  <w:style w:type="paragraph" w:styleId="a9">
    <w:name w:val="endnote text"/>
    <w:basedOn w:val="a0"/>
    <w:semiHidden/>
    <w:rsid w:val="00676C5C"/>
    <w:rPr>
      <w:sz w:val="18"/>
    </w:rPr>
  </w:style>
  <w:style w:type="paragraph" w:styleId="aa">
    <w:name w:val="footer"/>
    <w:basedOn w:val="a0"/>
    <w:semiHidden/>
    <w:rsid w:val="00676C5C"/>
    <w:pPr>
      <w:tabs>
        <w:tab w:val="center" w:pos="4320"/>
        <w:tab w:val="right" w:pos="8640"/>
      </w:tabs>
    </w:pPr>
  </w:style>
  <w:style w:type="paragraph" w:styleId="ab">
    <w:name w:val="footnote text"/>
    <w:basedOn w:val="a0"/>
    <w:semiHidden/>
    <w:rsid w:val="00676C5C"/>
    <w:rPr>
      <w:sz w:val="18"/>
    </w:rPr>
  </w:style>
  <w:style w:type="paragraph" w:styleId="ac">
    <w:name w:val="header"/>
    <w:basedOn w:val="a0"/>
    <w:semiHidden/>
    <w:rsid w:val="00676C5C"/>
    <w:pPr>
      <w:tabs>
        <w:tab w:val="center" w:pos="4536"/>
        <w:tab w:val="right" w:pos="9072"/>
      </w:tabs>
    </w:pPr>
  </w:style>
  <w:style w:type="paragraph" w:styleId="a">
    <w:name w:val="List Number"/>
    <w:basedOn w:val="a0"/>
    <w:semiHidden/>
    <w:rsid w:val="00676C5C"/>
    <w:pPr>
      <w:numPr>
        <w:numId w:val="4"/>
      </w:numPr>
    </w:pPr>
  </w:style>
  <w:style w:type="paragraph" w:customStyle="1" w:styleId="ONUME">
    <w:name w:val="ONUM E"/>
    <w:basedOn w:val="a4"/>
    <w:link w:val="ONUMEChar"/>
    <w:rsid w:val="00676C5C"/>
  </w:style>
  <w:style w:type="paragraph" w:customStyle="1" w:styleId="ONUMFS">
    <w:name w:val="ONUM FS"/>
    <w:basedOn w:val="a4"/>
    <w:rsid w:val="00676C5C"/>
    <w:pPr>
      <w:numPr>
        <w:numId w:val="6"/>
      </w:numPr>
    </w:pPr>
  </w:style>
  <w:style w:type="paragraph" w:styleId="ad">
    <w:name w:val="Salutation"/>
    <w:basedOn w:val="a0"/>
    <w:next w:val="a0"/>
    <w:semiHidden/>
    <w:rsid w:val="00676C5C"/>
  </w:style>
  <w:style w:type="paragraph" w:styleId="ae">
    <w:name w:val="Signature"/>
    <w:basedOn w:val="a0"/>
    <w:semiHidden/>
    <w:rsid w:val="00676C5C"/>
    <w:pPr>
      <w:ind w:left="5250"/>
    </w:pPr>
  </w:style>
  <w:style w:type="paragraph" w:styleId="af">
    <w:name w:val="Balloon Text"/>
    <w:basedOn w:val="a0"/>
    <w:link w:val="af0"/>
    <w:rsid w:val="00DF023A"/>
    <w:rPr>
      <w:rFonts w:ascii="Tahoma" w:hAnsi="Tahoma" w:cs="Tahoma"/>
      <w:sz w:val="16"/>
      <w:szCs w:val="16"/>
    </w:rPr>
  </w:style>
  <w:style w:type="character" w:customStyle="1" w:styleId="af0">
    <w:name w:val="批注框文本 字符"/>
    <w:basedOn w:val="a1"/>
    <w:link w:val="af"/>
    <w:rsid w:val="00DF023A"/>
    <w:rPr>
      <w:rFonts w:ascii="Tahoma" w:eastAsia="SimSun" w:hAnsi="Tahoma" w:cs="Tahoma"/>
      <w:sz w:val="16"/>
      <w:szCs w:val="16"/>
      <w:lang w:val="en-US" w:eastAsia="zh-CN"/>
    </w:rPr>
  </w:style>
  <w:style w:type="paragraph" w:styleId="af1">
    <w:name w:val="No Spacing"/>
    <w:uiPriority w:val="1"/>
    <w:qFormat/>
    <w:rsid w:val="009C127D"/>
    <w:rPr>
      <w:rFonts w:ascii="Arial" w:eastAsia="SimSun" w:hAnsi="Arial" w:cs="Arial"/>
      <w:sz w:val="22"/>
      <w:lang w:val="en-US" w:eastAsia="zh-CN"/>
    </w:rPr>
  </w:style>
  <w:style w:type="character" w:customStyle="1" w:styleId="50">
    <w:name w:val="标题 5 字符"/>
    <w:basedOn w:val="a1"/>
    <w:link w:val="5"/>
    <w:rsid w:val="000765C4"/>
    <w:rPr>
      <w:rFonts w:ascii="Arial" w:eastAsia="SimSun" w:hAnsi="Arial" w:cs="SimSun"/>
      <w:i/>
      <w:sz w:val="22"/>
      <w:lang w:val="en-US" w:eastAsia="zh-CN"/>
    </w:rPr>
  </w:style>
  <w:style w:type="character" w:customStyle="1" w:styleId="a5">
    <w:name w:val="正文文本 字符"/>
    <w:basedOn w:val="a1"/>
    <w:link w:val="a4"/>
    <w:rsid w:val="00CF725C"/>
    <w:rPr>
      <w:rFonts w:ascii="Arial" w:eastAsia="SimSun" w:hAnsi="Arial" w:cs="Arial"/>
      <w:sz w:val="22"/>
      <w:lang w:val="en-US" w:eastAsia="zh-CN"/>
    </w:rPr>
  </w:style>
  <w:style w:type="paragraph" w:styleId="af2">
    <w:name w:val="List Paragraph"/>
    <w:basedOn w:val="a0"/>
    <w:uiPriority w:val="34"/>
    <w:qFormat/>
    <w:rsid w:val="00CF725C"/>
    <w:pPr>
      <w:ind w:firstLineChars="200" w:firstLine="420"/>
    </w:pPr>
  </w:style>
  <w:style w:type="character" w:customStyle="1" w:styleId="ONUMEChar">
    <w:name w:val="ONUM E Char"/>
    <w:link w:val="ONUME"/>
    <w:rsid w:val="000158C8"/>
    <w:rPr>
      <w:rFonts w:ascii="Arial" w:eastAsia="SimSun" w:hAnsi="Arial" w:cs="Arial"/>
      <w:sz w:val="22"/>
      <w:lang w:val="en-US" w:eastAsia="zh-CN"/>
    </w:rPr>
  </w:style>
  <w:style w:type="character" w:styleId="af3">
    <w:name w:val="annotation reference"/>
    <w:basedOn w:val="a1"/>
    <w:semiHidden/>
    <w:unhideWhenUsed/>
    <w:rsid w:val="00542070"/>
    <w:rPr>
      <w:sz w:val="21"/>
      <w:szCs w:val="21"/>
    </w:rPr>
  </w:style>
  <w:style w:type="paragraph" w:styleId="af4">
    <w:name w:val="annotation subject"/>
    <w:basedOn w:val="a7"/>
    <w:next w:val="a7"/>
    <w:link w:val="af5"/>
    <w:semiHidden/>
    <w:unhideWhenUsed/>
    <w:rsid w:val="00542070"/>
    <w:pPr>
      <w:spacing w:after="200" w:line="276" w:lineRule="auto"/>
    </w:pPr>
    <w:rPr>
      <w:rFonts w:ascii="SimSun" w:hAnsi="SimSun" w:cs="SimSun"/>
      <w:b/>
      <w:bCs/>
      <w:sz w:val="22"/>
      <w:szCs w:val="22"/>
      <w:lang w:eastAsia="en-US"/>
    </w:rPr>
  </w:style>
  <w:style w:type="character" w:customStyle="1" w:styleId="a8">
    <w:name w:val="批注文字 字符"/>
    <w:basedOn w:val="a1"/>
    <w:link w:val="a7"/>
    <w:semiHidden/>
    <w:rsid w:val="00542070"/>
    <w:rPr>
      <w:rFonts w:ascii="Arial" w:eastAsia="SimSun" w:hAnsi="Arial" w:cs="Arial"/>
      <w:sz w:val="18"/>
      <w:lang w:val="en-US" w:eastAsia="zh-CN"/>
    </w:rPr>
  </w:style>
  <w:style w:type="character" w:customStyle="1" w:styleId="af5">
    <w:name w:val="批注主题 字符"/>
    <w:basedOn w:val="a8"/>
    <w:link w:val="af4"/>
    <w:semiHidden/>
    <w:rsid w:val="00542070"/>
    <w:rPr>
      <w:rFonts w:ascii="SimSun" w:eastAsia="SimSun" w:hAnsi="SimSun" w:cs="SimSun"/>
      <w:b/>
      <w:bCs/>
      <w:sz w:val="22"/>
      <w:szCs w:val="22"/>
      <w:lang w:val="en-US" w:eastAsia="en-US"/>
    </w:rPr>
  </w:style>
  <w:style w:type="paragraph" w:customStyle="1" w:styleId="QueContin1">
    <w:name w:val="Que Contin 1"/>
    <w:basedOn w:val="a0"/>
    <w:uiPriority w:val="99"/>
    <w:rsid w:val="007F6360"/>
    <w:pPr>
      <w:widowControl w:val="0"/>
      <w:tabs>
        <w:tab w:val="left" w:pos="1944"/>
      </w:tabs>
      <w:autoSpaceDE w:val="0"/>
      <w:autoSpaceDN w:val="0"/>
      <w:adjustRightInd w:val="0"/>
      <w:ind w:firstLine="720"/>
    </w:pPr>
    <w:rPr>
      <w:rFonts w:ascii="Courier New" w:hAnsi="Courier New" w:cs="Courier New"/>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14712698">
      <w:bodyDiv w:val="1"/>
      <w:marLeft w:val="0"/>
      <w:marRight w:val="0"/>
      <w:marTop w:val="0"/>
      <w:marBottom w:val="0"/>
      <w:divBdr>
        <w:top w:val="none" w:sz="0" w:space="0" w:color="auto"/>
        <w:left w:val="none" w:sz="0" w:space="0" w:color="auto"/>
        <w:bottom w:val="none" w:sz="0" w:space="0" w:color="auto"/>
        <w:right w:val="none" w:sz="0" w:space="0" w:color="auto"/>
      </w:divBdr>
    </w:div>
    <w:div w:id="539056532">
      <w:bodyDiv w:val="1"/>
      <w:marLeft w:val="0"/>
      <w:marRight w:val="0"/>
      <w:marTop w:val="0"/>
      <w:marBottom w:val="0"/>
      <w:divBdr>
        <w:top w:val="none" w:sz="0" w:space="0" w:color="auto"/>
        <w:left w:val="none" w:sz="0" w:space="0" w:color="auto"/>
        <w:bottom w:val="none" w:sz="0" w:space="0" w:color="auto"/>
        <w:right w:val="none" w:sz="0" w:space="0" w:color="auto"/>
      </w:divBdr>
    </w:div>
    <w:div w:id="888372729">
      <w:bodyDiv w:val="1"/>
      <w:marLeft w:val="0"/>
      <w:marRight w:val="0"/>
      <w:marTop w:val="0"/>
      <w:marBottom w:val="0"/>
      <w:divBdr>
        <w:top w:val="none" w:sz="0" w:space="0" w:color="auto"/>
        <w:left w:val="none" w:sz="0" w:space="0" w:color="auto"/>
        <w:bottom w:val="none" w:sz="0" w:space="0" w:color="auto"/>
        <w:right w:val="none" w:sz="0" w:space="0" w:color="auto"/>
      </w:divBdr>
    </w:div>
    <w:div w:id="968242638">
      <w:bodyDiv w:val="1"/>
      <w:marLeft w:val="0"/>
      <w:marRight w:val="0"/>
      <w:marTop w:val="0"/>
      <w:marBottom w:val="0"/>
      <w:divBdr>
        <w:top w:val="none" w:sz="0" w:space="0" w:color="auto"/>
        <w:left w:val="none" w:sz="0" w:space="0" w:color="auto"/>
        <w:bottom w:val="none" w:sz="0" w:space="0" w:color="auto"/>
        <w:right w:val="none" w:sz="0" w:space="0" w:color="auto"/>
      </w:divBdr>
    </w:div>
    <w:div w:id="14363679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wipogvafs01\APPS32\WORD2010\WIPO%20TEMPLATES\Meetings\Assembly\WO%20GA%2050%20(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695CDDA-539C-46EE-BAC6-7D94F1CDA3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WO GA 50 (E)</Template>
  <TotalTime>9</TotalTime>
  <Pages>55</Pages>
  <Words>82899</Words>
  <Characters>4001</Characters>
  <Application>Microsoft Office Word</Application>
  <DocSecurity>0</DocSecurity>
  <Lines>33</Lines>
  <Paragraphs>173</Paragraphs>
  <ScaleCrop>false</ScaleCrop>
  <HeadingPairs>
    <vt:vector size="4" baseType="variant">
      <vt:variant>
        <vt:lpstr>Title</vt:lpstr>
      </vt:variant>
      <vt:variant>
        <vt:i4>1</vt:i4>
      </vt:variant>
      <vt:variant>
        <vt:lpstr>Headings</vt:lpstr>
      </vt:variant>
      <vt:variant>
        <vt:i4>12</vt:i4>
      </vt:variant>
    </vt:vector>
  </HeadingPairs>
  <TitlesOfParts>
    <vt:vector size="13" baseType="lpstr">
      <vt:lpstr>WO/GA/50/</vt:lpstr>
      <vt:lpstr>WIPO General Assembly</vt:lpstr>
      <vt:lpstr>        ITEM 10 OF THE CONSOLIDATED AGENDA COMPOSITION OF THE PROGRAM AND BUDGET COMMIT</vt:lpstr>
      <vt:lpstr>        ITEM 11 OF THE CONSOLIDATED AGENDA REPORTS ON AUDIT AND OVERSIGHT</vt:lpstr>
      <vt:lpstr>        ITEM 13 OF THE CONSOLIDATED AGENDA OPENING OF NEW WIPO EXTERNAL OFFICES</vt:lpstr>
      <vt:lpstr>        ITEM 14 OF THE CONSOLIDATED AGENDA</vt:lpstr>
      <vt:lpstr>        ITEM 15 OF THE CONSOLIDATED AGENDA REPORT ON THE STANDING COMMITTEE ON THE LAW O</vt:lpstr>
      <vt:lpstr>        ITEM 16 OF THE CONSOLIDATED AGENDA</vt:lpstr>
      <vt:lpstr>        ITEM 17 OF THE CONSOLIDATED AGENDA</vt:lpstr>
      <vt:lpstr>        ITEM 18 OF THE CONSOLIDATED AGENDA</vt:lpstr>
      <vt:lpstr>        ITEM 19 OF THE CONSOLIDATED AGENDA</vt:lpstr>
      <vt:lpstr>        ITEM 20 OF THE CONSOLIDATED AGENDA REPORT ON THE ADVISORY COMMITTEE ON ENFORCEME</vt:lpstr>
      <vt:lpstr>        ITEM 25 OF THE CONSOLIDATED AGENDA WIPO ARBITRATION AND MEDIATION CENTER, INCLUD</vt:lpstr>
    </vt:vector>
  </TitlesOfParts>
  <Company>WIPO</Company>
  <LinksUpToDate>false</LinksUpToDate>
  <CharactersWithSpaces>86727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WO/GA/50/15</dc:title>
  <dc:subject>报告</dc:subject>
  <dc:creator/>
  <cp:lastModifiedBy>SONG Qiao</cp:lastModifiedBy>
  <cp:revision>6</cp:revision>
  <cp:lastPrinted>2011-02-15T11:56:00Z</cp:lastPrinted>
  <dcterms:created xsi:type="dcterms:W3CDTF">2018-12-03T13:17:00Z</dcterms:created>
  <dcterms:modified xsi:type="dcterms:W3CDTF">2018-12-04T15:05:00Z</dcterms:modified>
  <cp:category>WIPO General Assembly</cp:category>
</cp:coreProperties>
</file>