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F2CA3" w:rsidRPr="00AF2CA3" w:rsidTr="000B5E14">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F2CA3" w:rsidRPr="00AF2CA3" w:rsidRDefault="00AF2CA3" w:rsidP="00AF2CA3">
            <w:pPr>
              <w:widowControl w:val="0"/>
              <w:jc w:val="both"/>
              <w:rPr>
                <w:rFonts w:ascii="Times New Roman" w:eastAsiaTheme="minorEastAsia" w:hAnsi="Times New Roman" w:cs="Times New Roman"/>
                <w:sz w:val="21"/>
                <w:szCs w:val="22"/>
              </w:rPr>
            </w:pPr>
            <w:r w:rsidRPr="00AF2CA3">
              <w:rPr>
                <w:rFonts w:ascii="Times New Roman" w:eastAsiaTheme="minorEastAsia" w:hAnsi="Times New Roman" w:cs="Times New Roman" w:hint="eastAsia"/>
                <w:noProof/>
                <w:sz w:val="21"/>
                <w:szCs w:val="22"/>
              </w:rPr>
              <w:drawing>
                <wp:anchor distT="0" distB="0" distL="114300" distR="114300" simplePos="0" relativeHeight="251659264" behindDoc="1" locked="0" layoutInCell="0" allowOverlap="1" wp14:anchorId="4943CF92" wp14:editId="497EF9D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F2CA3" w:rsidRPr="00AF2CA3" w:rsidRDefault="00AF2CA3" w:rsidP="00AF2CA3">
            <w:pPr>
              <w:rPr>
                <w:rFonts w:eastAsiaTheme="minorEastAsia"/>
                <w:sz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AF2CA3" w:rsidRPr="00AF2CA3" w:rsidRDefault="00AF2CA3" w:rsidP="00AF2CA3">
            <w:pPr>
              <w:jc w:val="right"/>
              <w:rPr>
                <w:rFonts w:eastAsiaTheme="minorEastAsia"/>
                <w:sz w:val="20"/>
              </w:rPr>
            </w:pPr>
            <w:r w:rsidRPr="00AF2CA3">
              <w:rPr>
                <w:rFonts w:eastAsiaTheme="minorEastAsia"/>
                <w:b/>
                <w:sz w:val="40"/>
                <w:szCs w:val="40"/>
              </w:rPr>
              <w:t>C</w:t>
            </w:r>
          </w:p>
        </w:tc>
      </w:tr>
      <w:tr w:rsidR="00AF2CA3" w:rsidRPr="00AF2CA3" w:rsidTr="000B5E14">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F2CA3" w:rsidRPr="00AF2CA3" w:rsidRDefault="00AF2CA3" w:rsidP="00E36AC3">
            <w:pPr>
              <w:widowControl w:val="0"/>
              <w:wordWrap w:val="0"/>
              <w:jc w:val="right"/>
              <w:rPr>
                <w:rFonts w:ascii="Arial Black" w:eastAsiaTheme="minorEastAsia" w:hAnsi="Arial Black" w:cs="Times New Roman"/>
                <w:caps/>
                <w:sz w:val="15"/>
              </w:rPr>
            </w:pPr>
            <w:r w:rsidRPr="00AF2CA3">
              <w:rPr>
                <w:rFonts w:ascii="Arial Black" w:eastAsiaTheme="minorEastAsia" w:hAnsi="Arial Black" w:cs="Times New Roman" w:hint="eastAsia"/>
                <w:caps/>
                <w:sz w:val="15"/>
              </w:rPr>
              <w:t>WO/</w:t>
            </w:r>
            <w:r w:rsidRPr="00AF2CA3">
              <w:rPr>
                <w:rFonts w:ascii="Arial Black" w:eastAsia="SimHei" w:hAnsi="Arial Black" w:cs="Times New Roman" w:hint="eastAsia"/>
                <w:caps/>
                <w:sz w:val="15"/>
                <w:szCs w:val="22"/>
              </w:rPr>
              <w:t>GA</w:t>
            </w:r>
            <w:r w:rsidRPr="00AF2CA3">
              <w:rPr>
                <w:rFonts w:ascii="Arial Black" w:eastAsiaTheme="minorEastAsia" w:hAnsi="Arial Black" w:cs="Times New Roman" w:hint="eastAsia"/>
                <w:caps/>
                <w:sz w:val="15"/>
              </w:rPr>
              <w:t>/48/</w:t>
            </w:r>
            <w:bookmarkStart w:id="0" w:name="Code"/>
            <w:bookmarkEnd w:id="0"/>
            <w:r w:rsidR="00E36AC3">
              <w:rPr>
                <w:rFonts w:ascii="Arial Black" w:eastAsiaTheme="minorEastAsia" w:hAnsi="Arial Black" w:cs="Times New Roman" w:hint="eastAsia"/>
                <w:caps/>
                <w:sz w:val="15"/>
              </w:rPr>
              <w:t>4</w:t>
            </w:r>
          </w:p>
        </w:tc>
      </w:tr>
      <w:tr w:rsidR="00AF2CA3" w:rsidRPr="00AF2CA3" w:rsidTr="000B5E14">
        <w:trPr>
          <w:trHeight w:hRule="exact" w:val="170"/>
        </w:trPr>
        <w:tc>
          <w:tcPr>
            <w:tcW w:w="9360" w:type="dxa"/>
            <w:gridSpan w:val="3"/>
            <w:noWrap/>
            <w:tcMar>
              <w:top w:w="0" w:type="dxa"/>
              <w:left w:w="0" w:type="dxa"/>
              <w:bottom w:w="0" w:type="dxa"/>
              <w:right w:w="0" w:type="dxa"/>
            </w:tcMar>
            <w:vAlign w:val="bottom"/>
            <w:hideMark/>
          </w:tcPr>
          <w:p w:rsidR="00AF2CA3" w:rsidRPr="00AF2CA3" w:rsidRDefault="00AF2CA3" w:rsidP="00AF2CA3">
            <w:pPr>
              <w:jc w:val="right"/>
              <w:rPr>
                <w:rFonts w:eastAsiaTheme="minorEastAsia"/>
                <w:b/>
                <w:caps/>
                <w:sz w:val="15"/>
                <w:szCs w:val="15"/>
              </w:rPr>
            </w:pPr>
            <w:r w:rsidRPr="00AF2CA3">
              <w:rPr>
                <w:rFonts w:eastAsia="SimHei"/>
                <w:b/>
                <w:sz w:val="15"/>
                <w:szCs w:val="15"/>
              </w:rPr>
              <w:t>原</w:t>
            </w:r>
            <w:r w:rsidRPr="00AF2CA3">
              <w:rPr>
                <w:rFonts w:eastAsia="SimHei"/>
                <w:b/>
                <w:sz w:val="15"/>
                <w:szCs w:val="15"/>
                <w:lang w:val="pt-BR"/>
              </w:rPr>
              <w:t xml:space="preserve"> </w:t>
            </w:r>
            <w:r w:rsidRPr="00AF2CA3">
              <w:rPr>
                <w:rFonts w:eastAsia="SimHei"/>
                <w:b/>
                <w:sz w:val="15"/>
                <w:szCs w:val="15"/>
              </w:rPr>
              <w:t>文</w:t>
            </w:r>
            <w:r w:rsidRPr="00AF2CA3">
              <w:rPr>
                <w:rFonts w:eastAsia="SimHei"/>
                <w:b/>
                <w:sz w:val="15"/>
                <w:szCs w:val="15"/>
                <w:lang w:val="pt-BR"/>
              </w:rPr>
              <w:t>：</w:t>
            </w:r>
            <w:bookmarkStart w:id="1" w:name="Original"/>
            <w:bookmarkEnd w:id="1"/>
            <w:r w:rsidRPr="00AF2CA3">
              <w:rPr>
                <w:rFonts w:eastAsia="SimHei"/>
                <w:b/>
                <w:sz w:val="15"/>
                <w:szCs w:val="15"/>
              </w:rPr>
              <w:t>英文</w:t>
            </w:r>
          </w:p>
        </w:tc>
      </w:tr>
      <w:tr w:rsidR="00AF2CA3" w:rsidRPr="00AF2CA3" w:rsidTr="000B5E14">
        <w:trPr>
          <w:trHeight w:hRule="exact" w:val="198"/>
        </w:trPr>
        <w:tc>
          <w:tcPr>
            <w:tcW w:w="9360" w:type="dxa"/>
            <w:gridSpan w:val="3"/>
            <w:tcMar>
              <w:top w:w="0" w:type="dxa"/>
              <w:left w:w="0" w:type="dxa"/>
              <w:bottom w:w="0" w:type="dxa"/>
              <w:right w:w="0" w:type="dxa"/>
            </w:tcMar>
            <w:vAlign w:val="bottom"/>
            <w:hideMark/>
          </w:tcPr>
          <w:p w:rsidR="00AF2CA3" w:rsidRPr="00AF2CA3" w:rsidRDefault="00AF2CA3" w:rsidP="00E36AC3">
            <w:pPr>
              <w:jc w:val="right"/>
              <w:rPr>
                <w:rFonts w:ascii="Times New Roman" w:eastAsia="SimHei" w:hAnsi="Times New Roman" w:cs="Times New Roman"/>
                <w:b/>
                <w:caps/>
                <w:sz w:val="15"/>
                <w:szCs w:val="15"/>
              </w:rPr>
            </w:pPr>
            <w:r w:rsidRPr="00AF2CA3">
              <w:rPr>
                <w:rFonts w:eastAsia="SimHei"/>
                <w:b/>
                <w:sz w:val="15"/>
                <w:szCs w:val="15"/>
              </w:rPr>
              <w:t>日</w:t>
            </w:r>
            <w:r w:rsidRPr="00AF2CA3">
              <w:rPr>
                <w:rFonts w:eastAsia="SimHei"/>
                <w:b/>
                <w:sz w:val="15"/>
                <w:szCs w:val="15"/>
                <w:lang w:val="pt-BR"/>
              </w:rPr>
              <w:t xml:space="preserve"> </w:t>
            </w:r>
            <w:r w:rsidRPr="00AF2CA3">
              <w:rPr>
                <w:rFonts w:eastAsia="SimHei"/>
                <w:b/>
                <w:sz w:val="15"/>
                <w:szCs w:val="15"/>
              </w:rPr>
              <w:t>期</w:t>
            </w:r>
            <w:r w:rsidRPr="00AF2CA3">
              <w:rPr>
                <w:rFonts w:eastAsia="SimHei"/>
                <w:b/>
                <w:sz w:val="15"/>
                <w:szCs w:val="15"/>
                <w:lang w:val="pt-BR"/>
              </w:rPr>
              <w:t>：</w:t>
            </w:r>
            <w:bookmarkStart w:id="2" w:name="Date"/>
            <w:bookmarkEnd w:id="2"/>
            <w:r w:rsidRPr="00AF2CA3">
              <w:rPr>
                <w:rFonts w:ascii="Arial Black" w:eastAsia="SimHei" w:hAnsi="Arial Black" w:cs="Times New Roman" w:hint="eastAsia"/>
                <w:sz w:val="15"/>
                <w:szCs w:val="15"/>
                <w:lang w:val="pt-BR"/>
              </w:rPr>
              <w:t>2016</w:t>
            </w:r>
            <w:r w:rsidRPr="00AF2CA3">
              <w:rPr>
                <w:rFonts w:eastAsia="SimHei"/>
                <w:b/>
                <w:sz w:val="15"/>
                <w:szCs w:val="15"/>
              </w:rPr>
              <w:t>年</w:t>
            </w:r>
            <w:r w:rsidR="00E36AC3">
              <w:rPr>
                <w:rFonts w:ascii="Arial Black" w:eastAsia="SimHei" w:hAnsi="Arial Black" w:cs="Times New Roman" w:hint="eastAsia"/>
                <w:sz w:val="15"/>
                <w:szCs w:val="15"/>
                <w:lang w:val="pt-BR"/>
              </w:rPr>
              <w:t>8</w:t>
            </w:r>
            <w:r w:rsidRPr="00AF2CA3">
              <w:rPr>
                <w:rFonts w:eastAsia="SimHei"/>
                <w:b/>
                <w:sz w:val="15"/>
                <w:szCs w:val="15"/>
              </w:rPr>
              <w:t>月</w:t>
            </w:r>
            <w:r w:rsidR="00E36AC3">
              <w:rPr>
                <w:rFonts w:ascii="Arial Black" w:eastAsia="SimHei" w:hAnsi="Arial Black" w:cs="Times New Roman" w:hint="eastAsia"/>
                <w:sz w:val="15"/>
                <w:szCs w:val="15"/>
              </w:rPr>
              <w:t>2</w:t>
            </w:r>
            <w:r w:rsidRPr="00AF2CA3">
              <w:rPr>
                <w:rFonts w:eastAsia="SimHei"/>
                <w:b/>
                <w:sz w:val="15"/>
                <w:szCs w:val="15"/>
              </w:rPr>
              <w:t>日</w:t>
            </w:r>
            <w:r w:rsidRPr="00AF2CA3">
              <w:rPr>
                <w:rFonts w:eastAsia="SimHei"/>
                <w:b/>
                <w:caps/>
                <w:sz w:val="15"/>
                <w:szCs w:val="15"/>
              </w:rPr>
              <w:t xml:space="preserve">  </w:t>
            </w:r>
          </w:p>
        </w:tc>
      </w:tr>
    </w:tbl>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ascii="SimHei" w:eastAsia="SimHei" w:hAnsi="SimHei" w:cs="Times New Roman"/>
          <w:sz w:val="28"/>
          <w:szCs w:val="22"/>
        </w:rPr>
      </w:pPr>
      <w:r w:rsidRPr="00AF2CA3">
        <w:rPr>
          <w:rFonts w:ascii="SimHei" w:eastAsia="SimHei" w:hAnsi="SimHei" w:cs="Times New Roman" w:hint="eastAsia"/>
          <w:sz w:val="28"/>
          <w:szCs w:val="22"/>
        </w:rPr>
        <w:t>世界知识产权组织大会</w:t>
      </w: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ascii="KaiTi" w:eastAsia="KaiTi" w:hAnsi="KaiTi" w:cs="Times New Roman"/>
          <w:b/>
          <w:sz w:val="24"/>
          <w:szCs w:val="22"/>
        </w:rPr>
      </w:pPr>
      <w:r w:rsidRPr="00AF2CA3">
        <w:rPr>
          <w:rFonts w:ascii="KaiTi" w:eastAsia="KaiTi" w:hAnsi="KaiTi" w:cs="Times New Roman" w:hint="eastAsia"/>
          <w:b/>
          <w:sz w:val="24"/>
          <w:szCs w:val="22"/>
        </w:rPr>
        <w:t>第四十八届会议（第</w:t>
      </w:r>
      <w:r w:rsidRPr="00AF2CA3">
        <w:rPr>
          <w:rFonts w:ascii="KaiTi" w:eastAsia="KaiTi" w:hAnsi="KaiTi" w:cs="Times New Roman" w:hint="eastAsia"/>
          <w:sz w:val="24"/>
          <w:szCs w:val="22"/>
        </w:rPr>
        <w:t>26</w:t>
      </w:r>
      <w:r w:rsidRPr="00AF2CA3">
        <w:rPr>
          <w:rFonts w:ascii="KaiTi" w:eastAsia="KaiTi" w:hAnsi="KaiTi" w:cs="Times New Roman" w:hint="eastAsia"/>
          <w:b/>
          <w:sz w:val="24"/>
          <w:szCs w:val="22"/>
        </w:rPr>
        <w:t>次特别会议）</w:t>
      </w:r>
    </w:p>
    <w:p w:rsidR="00AF2CA3" w:rsidRPr="00AF2CA3" w:rsidRDefault="00AF2CA3" w:rsidP="00AF2CA3">
      <w:pPr>
        <w:rPr>
          <w:rFonts w:ascii="KaiTi" w:eastAsia="KaiTi" w:hAnsi="KaiTi" w:cs="Times New Roman"/>
          <w:sz w:val="24"/>
          <w:szCs w:val="22"/>
        </w:rPr>
      </w:pPr>
      <w:r w:rsidRPr="00AF2CA3">
        <w:rPr>
          <w:rFonts w:ascii="KaiTi" w:eastAsia="KaiTi" w:hAnsi="KaiTi" w:cs="Times New Roman" w:hint="eastAsia"/>
          <w:sz w:val="24"/>
          <w:szCs w:val="22"/>
        </w:rPr>
        <w:t>2016</w:t>
      </w:r>
      <w:r w:rsidRPr="00AF2CA3">
        <w:rPr>
          <w:rFonts w:ascii="KaiTi" w:eastAsia="KaiTi" w:hAnsi="KaiTi" w:cs="Times New Roman" w:hint="eastAsia"/>
          <w:b/>
          <w:sz w:val="24"/>
          <w:szCs w:val="22"/>
        </w:rPr>
        <w:t>年</w:t>
      </w:r>
      <w:r w:rsidRPr="00AF2CA3">
        <w:rPr>
          <w:rFonts w:ascii="KaiTi" w:eastAsia="KaiTi" w:hAnsi="KaiTi" w:cs="Times New Roman" w:hint="eastAsia"/>
          <w:sz w:val="24"/>
          <w:szCs w:val="22"/>
        </w:rPr>
        <w:t>10</w:t>
      </w:r>
      <w:r w:rsidRPr="00AF2CA3">
        <w:rPr>
          <w:rFonts w:ascii="KaiTi" w:eastAsia="KaiTi" w:hAnsi="KaiTi" w:cs="Times New Roman" w:hint="eastAsia"/>
          <w:b/>
          <w:sz w:val="24"/>
          <w:szCs w:val="22"/>
        </w:rPr>
        <w:t>月</w:t>
      </w:r>
      <w:r w:rsidRPr="00AF2CA3">
        <w:rPr>
          <w:rFonts w:ascii="KaiTi" w:eastAsia="KaiTi" w:hAnsi="KaiTi" w:cs="Times New Roman" w:hint="eastAsia"/>
          <w:sz w:val="24"/>
          <w:szCs w:val="22"/>
        </w:rPr>
        <w:t>3</w:t>
      </w:r>
      <w:r w:rsidRPr="00AF2CA3">
        <w:rPr>
          <w:rFonts w:ascii="KaiTi" w:eastAsia="KaiTi" w:hAnsi="KaiTi" w:cs="Times New Roman" w:hint="eastAsia"/>
          <w:b/>
          <w:sz w:val="24"/>
          <w:szCs w:val="22"/>
        </w:rPr>
        <w:t>日至</w:t>
      </w:r>
      <w:r w:rsidRPr="00AF2CA3">
        <w:rPr>
          <w:rFonts w:ascii="KaiTi" w:eastAsia="KaiTi" w:hAnsi="KaiTi" w:cs="Times New Roman" w:hint="eastAsia"/>
          <w:sz w:val="24"/>
          <w:szCs w:val="22"/>
        </w:rPr>
        <w:t>11</w:t>
      </w:r>
      <w:r w:rsidRPr="00AF2CA3">
        <w:rPr>
          <w:rFonts w:ascii="KaiTi" w:eastAsia="KaiTi" w:hAnsi="KaiTi" w:cs="Times New Roman" w:hint="eastAsia"/>
          <w:b/>
          <w:sz w:val="24"/>
          <w:szCs w:val="22"/>
        </w:rPr>
        <w:t>日，日内瓦</w:t>
      </w: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ascii="KaiTi" w:eastAsia="KaiTi" w:hAnsi="KaiTi" w:cs="Times New Roman"/>
          <w:sz w:val="24"/>
          <w:szCs w:val="22"/>
        </w:rPr>
      </w:pPr>
      <w:bookmarkStart w:id="3" w:name="TitleOfDoc"/>
      <w:bookmarkEnd w:id="3"/>
      <w:r w:rsidRPr="00AF2CA3">
        <w:rPr>
          <w:rFonts w:ascii="KaiTi" w:eastAsia="KaiTi" w:hAnsi="KaiTi" w:cs="Times New Roman" w:hint="eastAsia"/>
          <w:sz w:val="24"/>
          <w:szCs w:val="22"/>
        </w:rPr>
        <w:t>关于专利法常设委员会</w:t>
      </w:r>
      <w:r>
        <w:rPr>
          <w:rFonts w:ascii="KaiTi" w:eastAsia="KaiTi" w:hAnsi="KaiTi" w:cs="Times New Roman" w:hint="eastAsia"/>
          <w:sz w:val="24"/>
          <w:szCs w:val="22"/>
        </w:rPr>
        <w:t>（</w:t>
      </w:r>
      <w:r w:rsidRPr="00AF2CA3">
        <w:rPr>
          <w:rFonts w:ascii="KaiTi" w:eastAsia="KaiTi" w:hAnsi="KaiTi" w:cs="Times New Roman" w:hint="eastAsia"/>
          <w:sz w:val="24"/>
          <w:szCs w:val="22"/>
        </w:rPr>
        <w:t>SCP</w:t>
      </w:r>
      <w:r>
        <w:rPr>
          <w:rFonts w:ascii="KaiTi" w:eastAsia="KaiTi" w:hAnsi="KaiTi" w:cs="Times New Roman" w:hint="eastAsia"/>
          <w:sz w:val="24"/>
          <w:szCs w:val="22"/>
        </w:rPr>
        <w:t>）</w:t>
      </w:r>
      <w:r w:rsidRPr="00AF2CA3">
        <w:rPr>
          <w:rFonts w:ascii="KaiTi" w:eastAsia="KaiTi" w:hAnsi="KaiTi" w:cs="Times New Roman" w:hint="eastAsia"/>
          <w:sz w:val="24"/>
          <w:szCs w:val="22"/>
        </w:rPr>
        <w:t>的报告</w:t>
      </w:r>
    </w:p>
    <w:p w:rsidR="00AF2CA3" w:rsidRPr="00AF2CA3" w:rsidRDefault="00AF2CA3" w:rsidP="00AF2CA3">
      <w:pPr>
        <w:rPr>
          <w:rFonts w:cs="Times New Roman"/>
          <w:sz w:val="20"/>
          <w:szCs w:val="22"/>
        </w:rPr>
      </w:pPr>
    </w:p>
    <w:p w:rsidR="00AF2CA3" w:rsidRPr="00AF2CA3" w:rsidRDefault="00AF2CA3" w:rsidP="00AF2CA3">
      <w:pPr>
        <w:rPr>
          <w:rFonts w:ascii="KaiTi" w:eastAsia="KaiTi" w:hAnsi="KaiTi" w:cs="Times New Roman"/>
          <w:sz w:val="21"/>
          <w:szCs w:val="22"/>
        </w:rPr>
      </w:pPr>
      <w:bookmarkStart w:id="4" w:name="Prepared"/>
      <w:bookmarkEnd w:id="4"/>
      <w:r w:rsidRPr="00AF2CA3">
        <w:rPr>
          <w:rFonts w:ascii="KaiTi" w:eastAsia="KaiTi" w:hAnsi="KaiTi" w:cs="Times New Roman" w:hint="eastAsia"/>
          <w:sz w:val="21"/>
          <w:szCs w:val="22"/>
        </w:rPr>
        <w:t>秘书处编拟</w:t>
      </w: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Pr="00AF2CA3" w:rsidRDefault="00AF2CA3" w:rsidP="00AF2CA3">
      <w:pPr>
        <w:rPr>
          <w:rFonts w:cs="Times New Roman"/>
          <w:sz w:val="20"/>
          <w:szCs w:val="22"/>
        </w:rPr>
      </w:pP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39507B" w:rsidRPr="00AF2CA3">
        <w:rPr>
          <w:rFonts w:ascii="SimSun" w:hAnsi="SimSun" w:hint="eastAsia"/>
          <w:sz w:val="21"/>
        </w:rPr>
        <w:t>在审议所涉期间，专利法常设委员会</w:t>
      </w:r>
      <w:r w:rsidR="00AF2CA3">
        <w:rPr>
          <w:rFonts w:ascii="SimSun" w:hAnsi="SimSun" w:hint="eastAsia"/>
          <w:sz w:val="21"/>
        </w:rPr>
        <w:t>（</w:t>
      </w:r>
      <w:r w:rsidR="0039507B" w:rsidRPr="00AF2CA3">
        <w:rPr>
          <w:rFonts w:ascii="SimSun" w:hAnsi="SimSun" w:hint="eastAsia"/>
          <w:sz w:val="21"/>
        </w:rPr>
        <w:t>SC</w:t>
      </w:r>
      <w:r w:rsidR="008D0C47">
        <w:rPr>
          <w:rFonts w:ascii="SimSun" w:hAnsi="SimSun" w:hint="eastAsia"/>
          <w:sz w:val="21"/>
        </w:rPr>
        <w:t>P</w:t>
      </w:r>
      <w:r w:rsidR="00AF2CA3">
        <w:rPr>
          <w:rFonts w:ascii="SimSun" w:hAnsi="SimSun" w:hint="eastAsia"/>
          <w:sz w:val="21"/>
        </w:rPr>
        <w:t>）</w:t>
      </w:r>
      <w:r w:rsidR="0039507B" w:rsidRPr="00AF2CA3">
        <w:rPr>
          <w:rFonts w:ascii="SimSun" w:hAnsi="SimSun" w:hint="eastAsia"/>
          <w:sz w:val="21"/>
        </w:rPr>
        <w:t>举行了两届会议，即</w:t>
      </w:r>
      <w:r w:rsidR="003A745A" w:rsidRPr="00AF2CA3">
        <w:rPr>
          <w:rFonts w:ascii="SimSun" w:hAnsi="SimSun" w:hint="eastAsia"/>
          <w:sz w:val="21"/>
        </w:rPr>
        <w:t>2015年</w:t>
      </w:r>
      <w:r w:rsidR="0039507B" w:rsidRPr="00AF2CA3">
        <w:rPr>
          <w:rFonts w:ascii="SimSun" w:hAnsi="SimSun" w:hint="eastAsia"/>
          <w:sz w:val="21"/>
        </w:rPr>
        <w:t>11月</w:t>
      </w:r>
      <w:r w:rsidR="003A745A" w:rsidRPr="00AF2CA3">
        <w:rPr>
          <w:rFonts w:ascii="SimSun" w:hAnsi="SimSun"/>
          <w:sz w:val="21"/>
        </w:rPr>
        <w:t>30</w:t>
      </w:r>
      <w:r w:rsidR="0039507B" w:rsidRPr="00AF2CA3">
        <w:rPr>
          <w:rFonts w:ascii="SimSun" w:hAnsi="SimSun" w:hint="eastAsia"/>
          <w:sz w:val="21"/>
        </w:rPr>
        <w:t>日至</w:t>
      </w:r>
      <w:r w:rsidR="003A745A" w:rsidRPr="00AF2CA3">
        <w:rPr>
          <w:rFonts w:ascii="SimSun" w:hAnsi="SimSun" w:hint="eastAsia"/>
          <w:sz w:val="21"/>
        </w:rPr>
        <w:t>12月4</w:t>
      </w:r>
      <w:r w:rsidR="0039507B" w:rsidRPr="00AF2CA3">
        <w:rPr>
          <w:rFonts w:ascii="SimSun" w:hAnsi="SimSun" w:hint="eastAsia"/>
          <w:sz w:val="21"/>
        </w:rPr>
        <w:t>日的第二十</w:t>
      </w:r>
      <w:r w:rsidR="003A745A" w:rsidRPr="00AF2CA3">
        <w:rPr>
          <w:rFonts w:ascii="SimSun" w:hAnsi="SimSun" w:hint="eastAsia"/>
          <w:sz w:val="21"/>
        </w:rPr>
        <w:t>三</w:t>
      </w:r>
      <w:r w:rsidR="00976F83" w:rsidRPr="00AF2CA3">
        <w:rPr>
          <w:rFonts w:ascii="SimSun" w:hAnsi="SimSun" w:hint="eastAsia"/>
          <w:sz w:val="21"/>
        </w:rPr>
        <w:t>届会议</w:t>
      </w:r>
      <w:r w:rsidR="0039507B" w:rsidRPr="00AF2CA3">
        <w:rPr>
          <w:rFonts w:ascii="SimSun" w:hAnsi="SimSun" w:hint="eastAsia"/>
          <w:sz w:val="21"/>
        </w:rPr>
        <w:t>和</w:t>
      </w:r>
      <w:r w:rsidR="003A745A" w:rsidRPr="00AF2CA3">
        <w:rPr>
          <w:rFonts w:ascii="SimSun" w:hAnsi="SimSun"/>
          <w:sz w:val="21"/>
        </w:rPr>
        <w:t>2016</w:t>
      </w:r>
      <w:r w:rsidR="0039507B" w:rsidRPr="00AF2CA3">
        <w:rPr>
          <w:rFonts w:ascii="SimSun" w:hAnsi="SimSun" w:hint="eastAsia"/>
          <w:sz w:val="21"/>
        </w:rPr>
        <w:t>年</w:t>
      </w:r>
      <w:r w:rsidR="003A745A" w:rsidRPr="00AF2CA3">
        <w:rPr>
          <w:rFonts w:ascii="SimSun" w:hAnsi="SimSun" w:hint="eastAsia"/>
          <w:sz w:val="21"/>
        </w:rPr>
        <w:t>6月27日至30日</w:t>
      </w:r>
      <w:r w:rsidR="0039507B" w:rsidRPr="00AF2CA3">
        <w:rPr>
          <w:rFonts w:ascii="SimSun" w:hAnsi="SimSun" w:hint="eastAsia"/>
          <w:sz w:val="21"/>
        </w:rPr>
        <w:t>的第二十</w:t>
      </w:r>
      <w:r w:rsidR="003A745A" w:rsidRPr="00AF2CA3">
        <w:rPr>
          <w:rFonts w:ascii="SimSun" w:hAnsi="SimSun" w:hint="eastAsia"/>
          <w:sz w:val="21"/>
        </w:rPr>
        <w:t>四</w:t>
      </w:r>
      <w:r w:rsidR="0039507B" w:rsidRPr="00AF2CA3">
        <w:rPr>
          <w:rFonts w:ascii="SimSun" w:hAnsi="SimSun" w:hint="eastAsia"/>
          <w:sz w:val="21"/>
        </w:rPr>
        <w:t>届会议。</w:t>
      </w:r>
      <w:r w:rsidR="003A745A" w:rsidRPr="00AF2CA3">
        <w:rPr>
          <w:rFonts w:ascii="SimSun" w:hAnsi="SimSun" w:hint="eastAsia"/>
          <w:sz w:val="21"/>
        </w:rPr>
        <w:t>这两届会议均由罗马尼亚的布库拉·约内斯库女士担任主席。</w:t>
      </w:r>
    </w:p>
    <w:p w:rsidR="00D87EA8" w:rsidRP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39507B" w:rsidRPr="00AF2CA3">
        <w:rPr>
          <w:rFonts w:ascii="SimSun" w:hAnsi="SimSun" w:hint="eastAsia"/>
          <w:sz w:val="21"/>
        </w:rPr>
        <w:t>在这两届会议上，SCP继续就以下五个议题进行讨论</w:t>
      </w:r>
      <w:r w:rsidR="00EC005E" w:rsidRPr="00AF2CA3">
        <w:rPr>
          <w:rFonts w:ascii="SimSun" w:hAnsi="SimSun"/>
          <w:sz w:val="21"/>
          <w:vertAlign w:val="superscript"/>
        </w:rPr>
        <w:footnoteReference w:id="2"/>
      </w:r>
      <w:r w:rsidR="0039507B" w:rsidRPr="00AF2CA3">
        <w:rPr>
          <w:rFonts w:ascii="SimSun" w:hAnsi="SimSun" w:hint="eastAsia"/>
          <w:sz w:val="21"/>
        </w:rPr>
        <w:t>：(</w:t>
      </w:r>
      <w:proofErr w:type="spellStart"/>
      <w:r w:rsidR="0039507B" w:rsidRPr="00AF2CA3">
        <w:rPr>
          <w:rFonts w:ascii="SimSun" w:hAnsi="SimSun" w:hint="eastAsia"/>
          <w:sz w:val="21"/>
        </w:rPr>
        <w:t>i</w:t>
      </w:r>
      <w:proofErr w:type="spellEnd"/>
      <w:r w:rsidR="0039507B" w:rsidRPr="00AF2CA3">
        <w:rPr>
          <w:rFonts w:ascii="SimSun" w:hAnsi="SimSun" w:hint="eastAsia"/>
          <w:sz w:val="21"/>
        </w:rPr>
        <w:t>)专利权的例外与限制；(ii)专利质量，包括异议制度；(iii)专利与卫生；(iv)客户与专利顾问之间通信的保密性；和(v)技术转让。</w:t>
      </w:r>
    </w:p>
    <w:p w:rsidR="002601DC" w:rsidRP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1F4B6E" w:rsidRPr="00AF2CA3">
        <w:rPr>
          <w:rFonts w:ascii="SimSun" w:hAnsi="SimSun" w:hint="eastAsia"/>
          <w:sz w:val="21"/>
        </w:rPr>
        <w:t>这两届会议的讨论以各代表团提交的若干提案和秘书处编拟的数份文件为基础。</w:t>
      </w:r>
      <w:r w:rsidR="008D0C47">
        <w:rPr>
          <w:rFonts w:ascii="SimSun" w:hAnsi="SimSun" w:hint="eastAsia"/>
          <w:sz w:val="21"/>
        </w:rPr>
        <w:t>与会</w:t>
      </w:r>
      <w:r w:rsidR="001F4B6E" w:rsidRPr="00AF2CA3">
        <w:rPr>
          <w:rFonts w:ascii="SimSun" w:hAnsi="SimSun" w:hint="eastAsia"/>
          <w:sz w:val="21"/>
        </w:rPr>
        <w:t>代表团从不同角度讨论了这些提案和文件，交换了意见和经验，有助于推动他们对每个议题的理解。</w:t>
      </w:r>
      <w:r w:rsidR="00DF1E3B" w:rsidRPr="00AF2CA3">
        <w:rPr>
          <w:rFonts w:ascii="SimSun" w:hAnsi="SimSun" w:hint="eastAsia"/>
          <w:sz w:val="21"/>
        </w:rPr>
        <w:t>特别是</w:t>
      </w:r>
      <w:r w:rsidR="00CE7CD2" w:rsidRPr="00AF2CA3">
        <w:rPr>
          <w:rFonts w:ascii="SimSun" w:hAnsi="SimSun" w:hint="eastAsia"/>
          <w:sz w:val="21"/>
        </w:rPr>
        <w:t>举行了一次研讨会，讨论</w:t>
      </w:r>
      <w:r w:rsidR="008D0C47">
        <w:rPr>
          <w:rFonts w:ascii="SimSun" w:hAnsi="SimSun" w:hint="eastAsia"/>
          <w:sz w:val="21"/>
        </w:rPr>
        <w:t>“</w:t>
      </w:r>
      <w:r w:rsidR="008D0C47" w:rsidRPr="008D0C47">
        <w:rPr>
          <w:rFonts w:ascii="SimSun" w:hAnsi="SimSun" w:hint="eastAsia"/>
          <w:sz w:val="21"/>
        </w:rPr>
        <w:t>专利制度和发展中国家及最不发达国家获取药品方面的挑战等之间的关系，包括讨论促进创新和推动必要的技术转让，以便利发展中国家和最不发达国家获取仿制药和专利药</w:t>
      </w:r>
      <w:r w:rsidR="008D0C47">
        <w:rPr>
          <w:rFonts w:ascii="SimSun" w:hAnsi="SimSun" w:hint="eastAsia"/>
          <w:sz w:val="21"/>
        </w:rPr>
        <w:t>”，</w:t>
      </w:r>
      <w:r w:rsidR="00E36AC3">
        <w:rPr>
          <w:rFonts w:ascii="SimSun" w:hAnsi="SimSun" w:hint="eastAsia"/>
          <w:sz w:val="21"/>
        </w:rPr>
        <w:t>还</w:t>
      </w:r>
      <w:r w:rsidR="00CE7CD2" w:rsidRPr="00AF2CA3">
        <w:rPr>
          <w:rFonts w:ascii="SimSun" w:hAnsi="SimSun" w:hint="eastAsia"/>
          <w:sz w:val="21"/>
        </w:rPr>
        <w:t>就创造性评价和适用于不同类型专利人员的保密保护举行了两次交流会</w:t>
      </w:r>
      <w:r w:rsidR="00A52D07" w:rsidRPr="00AF2CA3">
        <w:rPr>
          <w:rFonts w:ascii="SimSun" w:hAnsi="SimSun" w:hint="eastAsia"/>
          <w:sz w:val="21"/>
        </w:rPr>
        <w:t>，</w:t>
      </w:r>
      <w:r w:rsidR="00DF1E3B" w:rsidRPr="00AF2CA3">
        <w:rPr>
          <w:rFonts w:ascii="SimSun" w:hAnsi="SimSun" w:hint="eastAsia"/>
          <w:sz w:val="21"/>
        </w:rPr>
        <w:t>这</w:t>
      </w:r>
      <w:r w:rsidR="00A52D07" w:rsidRPr="00AF2CA3">
        <w:rPr>
          <w:rFonts w:ascii="SimSun" w:hAnsi="SimSun" w:hint="eastAsia"/>
          <w:sz w:val="21"/>
        </w:rPr>
        <w:t>给成员国提供了良好的机会，使它们</w:t>
      </w:r>
      <w:proofErr w:type="gramStart"/>
      <w:r w:rsidR="00A52D07" w:rsidRPr="00AF2CA3">
        <w:rPr>
          <w:rFonts w:ascii="SimSun" w:hAnsi="SimSun" w:hint="eastAsia"/>
          <w:sz w:val="21"/>
        </w:rPr>
        <w:t>得以就</w:t>
      </w:r>
      <w:proofErr w:type="gramEnd"/>
      <w:r w:rsidR="00A52D07" w:rsidRPr="00AF2CA3">
        <w:rPr>
          <w:rFonts w:ascii="SimSun" w:hAnsi="SimSun" w:hint="eastAsia"/>
          <w:sz w:val="21"/>
        </w:rPr>
        <w:t>这些问题交流各自</w:t>
      </w:r>
      <w:r w:rsidR="00E36AC3">
        <w:rPr>
          <w:rFonts w:ascii="SimSun" w:hAnsi="SimSun" w:hint="eastAsia"/>
          <w:sz w:val="21"/>
        </w:rPr>
        <w:t>的</w:t>
      </w:r>
      <w:r w:rsidR="00A52D07" w:rsidRPr="00AF2CA3">
        <w:rPr>
          <w:rFonts w:ascii="SimSun" w:hAnsi="SimSun" w:hint="eastAsia"/>
          <w:sz w:val="21"/>
        </w:rPr>
        <w:t>观点和经验，并讨论相关挑战和解决办法</w:t>
      </w:r>
      <w:r w:rsidR="00DF1E3B" w:rsidRPr="00AF2CA3">
        <w:rPr>
          <w:rFonts w:ascii="SimSun" w:hAnsi="SimSun" w:hint="eastAsia"/>
          <w:sz w:val="21"/>
        </w:rPr>
        <w:t>。</w:t>
      </w:r>
    </w:p>
    <w:p w:rsidR="00AF2CA3" w:rsidRDefault="007C671D" w:rsidP="00AF2CA3">
      <w:pPr>
        <w:pStyle w:val="ONUME"/>
        <w:numPr>
          <w:ilvl w:val="0"/>
          <w:numId w:val="0"/>
        </w:numPr>
        <w:overflowPunct w:val="0"/>
        <w:spacing w:afterLines="50" w:after="120" w:line="340" w:lineRule="atLeast"/>
        <w:jc w:val="both"/>
        <w:rPr>
          <w:rFonts w:ascii="SimSun" w:hAnsi="SimSun"/>
          <w:sz w:val="21"/>
          <w:szCs w:val="22"/>
          <w:lang w:eastAsia="ja-JP"/>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A31188" w:rsidRPr="00AF2CA3">
        <w:rPr>
          <w:rFonts w:ascii="SimSun" w:hAnsi="SimSun" w:hint="eastAsia"/>
          <w:sz w:val="21"/>
        </w:rPr>
        <w:t>此外，在第二十三届会议</w:t>
      </w:r>
      <w:r w:rsidR="008D0C47">
        <w:rPr>
          <w:rFonts w:ascii="SimSun" w:hAnsi="SimSun" w:hint="eastAsia"/>
          <w:sz w:val="21"/>
        </w:rPr>
        <w:t>上</w:t>
      </w:r>
      <w:r w:rsidR="00A31188" w:rsidRPr="00AF2CA3">
        <w:rPr>
          <w:rFonts w:ascii="SimSun" w:hAnsi="SimSun" w:hint="eastAsia"/>
          <w:sz w:val="21"/>
        </w:rPr>
        <w:t>，委员会就</w:t>
      </w:r>
      <w:r w:rsidR="000C1CBE" w:rsidRPr="00AF2CA3">
        <w:rPr>
          <w:rFonts w:ascii="SimSun" w:hAnsi="SimSun" w:hint="eastAsia"/>
          <w:sz w:val="21"/>
        </w:rPr>
        <w:t>成员国</w:t>
      </w:r>
      <w:r w:rsidR="00F759CC">
        <w:rPr>
          <w:rFonts w:ascii="SimSun" w:hAnsi="SimSun" w:hint="eastAsia"/>
          <w:sz w:val="21"/>
        </w:rPr>
        <w:t>有关</w:t>
      </w:r>
      <w:r w:rsidR="00A31188" w:rsidRPr="00AF2CA3">
        <w:rPr>
          <w:rFonts w:ascii="SimSun" w:hAnsi="SimSun" w:hint="eastAsia"/>
          <w:sz w:val="21"/>
        </w:rPr>
        <w:t>专利权限制与例外有效性的经验和案例研究</w:t>
      </w:r>
      <w:r w:rsidR="000C1CBE" w:rsidRPr="00AF2CA3">
        <w:rPr>
          <w:rFonts w:ascii="SimSun" w:hAnsi="SimSun" w:hint="eastAsia"/>
          <w:sz w:val="21"/>
        </w:rPr>
        <w:t>以及技术转让</w:t>
      </w:r>
      <w:r w:rsidR="008D0C47">
        <w:rPr>
          <w:rFonts w:ascii="SimSun" w:hAnsi="SimSun" w:hint="eastAsia"/>
          <w:sz w:val="21"/>
        </w:rPr>
        <w:t>相对于</w:t>
      </w:r>
      <w:r w:rsidR="000C1CBE" w:rsidRPr="00AF2CA3">
        <w:rPr>
          <w:rFonts w:ascii="SimSun" w:hAnsi="SimSun" w:hint="eastAsia"/>
          <w:sz w:val="21"/>
        </w:rPr>
        <w:t>公开充分</w:t>
      </w:r>
      <w:r w:rsidR="008D0C47">
        <w:rPr>
          <w:rFonts w:ascii="SimSun" w:hAnsi="SimSun" w:hint="eastAsia"/>
          <w:sz w:val="21"/>
        </w:rPr>
        <w:t>性</w:t>
      </w:r>
      <w:r w:rsidR="000C1CBE" w:rsidRPr="00AF2CA3">
        <w:rPr>
          <w:rFonts w:ascii="SimSun" w:hAnsi="SimSun" w:hint="eastAsia"/>
          <w:sz w:val="21"/>
        </w:rPr>
        <w:t>进行了</w:t>
      </w:r>
      <w:r w:rsidR="00A31188" w:rsidRPr="00AF2CA3">
        <w:rPr>
          <w:rFonts w:ascii="SimSun" w:hAnsi="SimSun" w:hint="eastAsia"/>
          <w:sz w:val="21"/>
        </w:rPr>
        <w:t>讨论。</w:t>
      </w:r>
      <w:r w:rsidR="00CA01C4" w:rsidRPr="00AF2CA3">
        <w:rPr>
          <w:rFonts w:ascii="SimSun" w:hAnsi="SimSun" w:hint="eastAsia"/>
          <w:sz w:val="21"/>
        </w:rPr>
        <w:t>而且</w:t>
      </w:r>
      <w:r w:rsidR="00A31188" w:rsidRPr="00AF2CA3">
        <w:rPr>
          <w:rFonts w:ascii="SimSun" w:hAnsi="SimSun" w:hint="eastAsia"/>
          <w:sz w:val="21"/>
        </w:rPr>
        <w:t>，</w:t>
      </w:r>
      <w:r w:rsidR="000C1CBE" w:rsidRPr="00AF2CA3">
        <w:rPr>
          <w:rFonts w:ascii="SimSun" w:hAnsi="SimSun" w:hint="eastAsia"/>
          <w:sz w:val="21"/>
        </w:rPr>
        <w:t>还继续就关于在专利申请和专利中公开国际非专利名称（INN）的可行性研究进行了讨论。另外</w:t>
      </w:r>
      <w:r w:rsidR="00A31188" w:rsidRPr="00AF2CA3">
        <w:rPr>
          <w:rFonts w:ascii="SimSun" w:hAnsi="SimSun" w:hint="eastAsia"/>
          <w:sz w:val="21"/>
        </w:rPr>
        <w:t>，</w:t>
      </w:r>
      <w:r w:rsidR="000C1CBE" w:rsidRPr="00AF2CA3">
        <w:rPr>
          <w:rFonts w:ascii="SimSun" w:hAnsi="SimSun" w:hint="eastAsia"/>
          <w:sz w:val="21"/>
        </w:rPr>
        <w:t>秘书处在第二十四届会议上介绍了对</w:t>
      </w:r>
      <w:r w:rsidR="00A31188" w:rsidRPr="00AF2CA3">
        <w:rPr>
          <w:rFonts w:ascii="SimSun" w:hAnsi="SimSun" w:hint="eastAsia"/>
          <w:sz w:val="21"/>
        </w:rPr>
        <w:t>工作</w:t>
      </w:r>
      <w:r w:rsidR="00F759CC">
        <w:rPr>
          <w:rFonts w:ascii="SimSun" w:hAnsi="SimSun" w:hint="eastAsia"/>
          <w:sz w:val="21"/>
        </w:rPr>
        <w:t>共</w:t>
      </w:r>
      <w:r w:rsidR="00A31188" w:rsidRPr="00AF2CA3">
        <w:rPr>
          <w:rFonts w:ascii="SimSun" w:hAnsi="SimSun" w:hint="eastAsia"/>
          <w:sz w:val="21"/>
        </w:rPr>
        <w:t>享和协作活动网页</w:t>
      </w:r>
      <w:proofErr w:type="gramStart"/>
      <w:r w:rsidR="00F759CC">
        <w:rPr>
          <w:rFonts w:ascii="SimSun" w:hAnsi="SimSun" w:hint="eastAsia"/>
          <w:sz w:val="21"/>
        </w:rPr>
        <w:t>作</w:t>
      </w:r>
      <w:r w:rsidR="000C1CBE" w:rsidRPr="00AF2CA3">
        <w:rPr>
          <w:rFonts w:ascii="SimSun" w:hAnsi="SimSun" w:hint="eastAsia"/>
          <w:sz w:val="21"/>
        </w:rPr>
        <w:t>出</w:t>
      </w:r>
      <w:proofErr w:type="gramEnd"/>
      <w:r w:rsidR="000C1CBE" w:rsidRPr="00AF2CA3">
        <w:rPr>
          <w:rFonts w:ascii="SimSun" w:hAnsi="SimSun" w:hint="eastAsia"/>
          <w:sz w:val="21"/>
        </w:rPr>
        <w:t>的</w:t>
      </w:r>
      <w:r w:rsidR="00A31188" w:rsidRPr="00AF2CA3">
        <w:rPr>
          <w:rFonts w:ascii="SimSun" w:hAnsi="SimSun" w:hint="eastAsia"/>
          <w:sz w:val="21"/>
        </w:rPr>
        <w:t>改进</w:t>
      </w:r>
      <w:r w:rsidR="000C1CBE" w:rsidRPr="00AF2CA3">
        <w:rPr>
          <w:rFonts w:ascii="SimSun" w:hAnsi="SimSun" w:hint="eastAsia"/>
          <w:sz w:val="21"/>
        </w:rPr>
        <w:t>。</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lastRenderedPageBreak/>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BA7917" w:rsidRPr="00AF2CA3">
        <w:rPr>
          <w:rFonts w:ascii="SimSun" w:hAnsi="SimSun" w:hint="eastAsia"/>
          <w:sz w:val="21"/>
        </w:rPr>
        <w:t>委员会将根据在第二十四届会议上就“未来工作”达成的一致意见进一步推进工作。</w:t>
      </w:r>
      <w:r w:rsidR="000A63F2" w:rsidRPr="00AF2CA3">
        <w:rPr>
          <w:rFonts w:ascii="SimSun" w:hAnsi="SimSun" w:hint="eastAsia"/>
          <w:sz w:val="21"/>
        </w:rPr>
        <w:t>委员会</w:t>
      </w:r>
      <w:r w:rsidR="00BA7917" w:rsidRPr="00AF2CA3">
        <w:rPr>
          <w:rFonts w:ascii="SimSun" w:hAnsi="SimSun" w:hint="eastAsia"/>
          <w:sz w:val="21"/>
        </w:rPr>
        <w:t>商定</w:t>
      </w:r>
      <w:r w:rsidR="000A63F2" w:rsidRPr="00AF2CA3">
        <w:rPr>
          <w:rFonts w:ascii="SimSun" w:hAnsi="SimSun" w:hint="eastAsia"/>
          <w:sz w:val="21"/>
        </w:rPr>
        <w:t>，非详尽问题清单将保持开放，以在SCP第二十</w:t>
      </w:r>
      <w:r w:rsidR="00BA7917" w:rsidRPr="00AF2CA3">
        <w:rPr>
          <w:rFonts w:ascii="SimSun" w:hAnsi="SimSun" w:hint="eastAsia"/>
          <w:sz w:val="21"/>
        </w:rPr>
        <w:t>五</w:t>
      </w:r>
      <w:r w:rsidR="000A63F2" w:rsidRPr="00AF2CA3">
        <w:rPr>
          <w:rFonts w:ascii="SimSun" w:hAnsi="SimSun" w:hint="eastAsia"/>
          <w:sz w:val="21"/>
        </w:rPr>
        <w:t>届会议上进一步</w:t>
      </w:r>
      <w:r w:rsidR="00E36AC3">
        <w:rPr>
          <w:rFonts w:ascii="SimSun" w:hAnsi="SimSun" w:hint="eastAsia"/>
          <w:sz w:val="21"/>
        </w:rPr>
        <w:t>完善</w:t>
      </w:r>
      <w:r w:rsidR="000A63F2" w:rsidRPr="00AF2CA3">
        <w:rPr>
          <w:rFonts w:ascii="SimSun" w:hAnsi="SimSun" w:hint="eastAsia"/>
          <w:sz w:val="21"/>
        </w:rPr>
        <w:t>和讨论。此外，委员会商定，</w:t>
      </w:r>
      <w:r w:rsidR="00CA01C4" w:rsidRPr="00AF2CA3">
        <w:rPr>
          <w:rFonts w:ascii="SimSun" w:hAnsi="SimSun" w:hint="eastAsia"/>
          <w:sz w:val="21"/>
        </w:rPr>
        <w:t>在不损害SCP任务规定的前提下，</w:t>
      </w:r>
      <w:r w:rsidR="000A63F2" w:rsidRPr="00AF2CA3">
        <w:rPr>
          <w:rFonts w:ascii="SimSun" w:hAnsi="SimSun" w:hint="eastAsia"/>
          <w:sz w:val="21"/>
        </w:rPr>
        <w:t>下届会议上的工作将限于事实调查，现阶段</w:t>
      </w:r>
      <w:proofErr w:type="gramStart"/>
      <w:r w:rsidR="000A63F2" w:rsidRPr="00AF2CA3">
        <w:rPr>
          <w:rFonts w:ascii="SimSun" w:hAnsi="SimSun" w:hint="eastAsia"/>
          <w:sz w:val="21"/>
        </w:rPr>
        <w:t>不</w:t>
      </w:r>
      <w:proofErr w:type="gramEnd"/>
      <w:r w:rsidR="000A63F2" w:rsidRPr="00AF2CA3">
        <w:rPr>
          <w:rFonts w:ascii="SimSun" w:hAnsi="SimSun" w:hint="eastAsia"/>
          <w:sz w:val="21"/>
        </w:rPr>
        <w:t>引向统一</w:t>
      </w:r>
      <w:r w:rsidR="00BA7917" w:rsidRPr="00AF2CA3">
        <w:rPr>
          <w:rFonts w:ascii="SimSun" w:hAnsi="SimSun" w:hint="eastAsia"/>
          <w:sz w:val="21"/>
        </w:rPr>
        <w:t>。</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06328C" w:rsidRPr="00AF2CA3">
        <w:rPr>
          <w:rFonts w:ascii="SimSun" w:hAnsi="SimSun" w:hint="eastAsia"/>
          <w:sz w:val="21"/>
        </w:rPr>
        <w:t>关于“专利权的例外与限制”议题，委员会商定，</w:t>
      </w:r>
      <w:r w:rsidR="00D65F18" w:rsidRPr="00AF2CA3">
        <w:rPr>
          <w:rFonts w:ascii="SimSun" w:hAnsi="SimSun" w:hint="eastAsia"/>
          <w:sz w:val="21"/>
        </w:rPr>
        <w:t>由</w:t>
      </w:r>
      <w:r w:rsidR="00753C69" w:rsidRPr="00AF2CA3">
        <w:rPr>
          <w:rFonts w:ascii="SimSun" w:hAnsi="SimSun" w:hint="eastAsia"/>
          <w:sz w:val="21"/>
        </w:rPr>
        <w:t>秘书处编拟一份文件，汇编将由SCP成员国和观察员提交的信息，这些信息涉及它们在例外与限制的有效性，以及与例外与限制有关的挑战，特别是在解决发展问题方面的实际经验。</w:t>
      </w:r>
      <w:r w:rsidR="001477E1" w:rsidRPr="00AF2CA3">
        <w:rPr>
          <w:rFonts w:ascii="SimSun" w:hAnsi="SimSun" w:hint="eastAsia"/>
          <w:sz w:val="21"/>
        </w:rPr>
        <w:t>此外，还将举行</w:t>
      </w:r>
      <w:r w:rsidR="00753C69" w:rsidRPr="00AF2CA3">
        <w:rPr>
          <w:rFonts w:ascii="SimSun" w:hAnsi="SimSun" w:hint="eastAsia"/>
          <w:sz w:val="21"/>
        </w:rPr>
        <w:t>成员国之间的案例研究交流会，其中包括法院案件，这些案件涉及到被证明对于解决发展问题或增强经济有效的例外与限制。</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753C69" w:rsidRPr="00AF2CA3">
        <w:rPr>
          <w:rFonts w:ascii="SimSun" w:hAnsi="SimSun" w:hint="eastAsia"/>
          <w:sz w:val="21"/>
        </w:rPr>
        <w:t>关于“专利质量，包括异议制度”议题，委员会商定，秘书处将在SCP</w:t>
      </w:r>
      <w:r w:rsidR="00CC4677" w:rsidRPr="00AF2CA3">
        <w:rPr>
          <w:rFonts w:ascii="SimSun" w:hAnsi="SimSun" w:hint="eastAsia"/>
          <w:sz w:val="21"/>
        </w:rPr>
        <w:t>第二十五届会议</w:t>
      </w:r>
      <w:r w:rsidR="00753C69" w:rsidRPr="00AF2CA3">
        <w:rPr>
          <w:rFonts w:ascii="SimSun" w:hAnsi="SimSun" w:hint="eastAsia"/>
          <w:sz w:val="21"/>
        </w:rPr>
        <w:t>之前印发一份问卷草案，请成员国和地区专利局提交评论意见，其中包括下列要素：</w:t>
      </w:r>
      <w:r w:rsidR="00753C69" w:rsidRPr="00AF2CA3">
        <w:rPr>
          <w:rFonts w:ascii="SimSun" w:hAnsi="SimSun"/>
          <w:sz w:val="21"/>
        </w:rPr>
        <w:t>(</w:t>
      </w:r>
      <w:proofErr w:type="spellStart"/>
      <w:r w:rsidR="00753C69" w:rsidRPr="00AF2CA3">
        <w:rPr>
          <w:rFonts w:ascii="SimSun" w:hAnsi="SimSun"/>
          <w:sz w:val="21"/>
        </w:rPr>
        <w:t>i</w:t>
      </w:r>
      <w:proofErr w:type="spellEnd"/>
      <w:r w:rsidR="00753C69" w:rsidRPr="00AF2CA3">
        <w:rPr>
          <w:rFonts w:ascii="SimSun" w:hAnsi="SimSun"/>
          <w:sz w:val="21"/>
        </w:rPr>
        <w:t>)</w:t>
      </w:r>
      <w:r w:rsidR="00753C69" w:rsidRPr="00AF2CA3">
        <w:rPr>
          <w:rFonts w:ascii="SimSun" w:hAnsi="SimSun" w:hint="eastAsia"/>
          <w:sz w:val="21"/>
        </w:rPr>
        <w:t>每个成员国如何理解“专利质量”；以及</w:t>
      </w:r>
      <w:r w:rsidR="00753C69" w:rsidRPr="00AF2CA3">
        <w:rPr>
          <w:rFonts w:ascii="SimSun" w:hAnsi="SimSun"/>
          <w:sz w:val="21"/>
        </w:rPr>
        <w:t>(ii)</w:t>
      </w:r>
      <w:r w:rsidR="00753C69" w:rsidRPr="00AF2CA3">
        <w:rPr>
          <w:rFonts w:ascii="SimSun" w:hAnsi="SimSun" w:hint="eastAsia"/>
          <w:sz w:val="21"/>
        </w:rPr>
        <w:t>专利局之间在专利申请的检索和审查上的合作与协作，包括经验、影响、检索策略交流、信息共享工具和这种合作与协作方面的能力建设需求。根据问卷答复，将向SCP</w:t>
      </w:r>
      <w:r w:rsidR="00CE111B" w:rsidRPr="00AF2CA3">
        <w:rPr>
          <w:rFonts w:ascii="SimSun" w:hAnsi="SimSun" w:hint="eastAsia"/>
          <w:sz w:val="21"/>
        </w:rPr>
        <w:t>第二十六届会议</w:t>
      </w:r>
      <w:r w:rsidR="00753C69" w:rsidRPr="00AF2CA3">
        <w:rPr>
          <w:rFonts w:ascii="SimSun" w:hAnsi="SimSun" w:hint="eastAsia"/>
          <w:sz w:val="21"/>
        </w:rPr>
        <w:t>提交一</w:t>
      </w:r>
      <w:r w:rsidR="00D65F18" w:rsidRPr="00AF2CA3">
        <w:rPr>
          <w:rFonts w:ascii="SimSun" w:hAnsi="SimSun" w:hint="eastAsia"/>
          <w:sz w:val="21"/>
        </w:rPr>
        <w:t>份</w:t>
      </w:r>
      <w:r w:rsidR="00753C69" w:rsidRPr="00AF2CA3">
        <w:rPr>
          <w:rFonts w:ascii="SimSun" w:hAnsi="SimSun" w:hint="eastAsia"/>
          <w:sz w:val="21"/>
        </w:rPr>
        <w:t>秘书处的信息汇编。此外，根据所收到的成员国和地区专利局的意见，秘书处将更新文件SCP/18/4</w:t>
      </w:r>
      <w:r w:rsidR="00AF2CA3">
        <w:rPr>
          <w:rFonts w:ascii="SimSun" w:hAnsi="SimSun" w:hint="eastAsia"/>
          <w:sz w:val="21"/>
        </w:rPr>
        <w:t>（</w:t>
      </w:r>
      <w:r w:rsidR="00753C69" w:rsidRPr="00AF2CA3">
        <w:rPr>
          <w:rFonts w:ascii="SimSun" w:hAnsi="SimSun" w:hint="eastAsia"/>
          <w:sz w:val="21"/>
        </w:rPr>
        <w:t>异议制度和其他行政性撤销与无效宣告机制</w:t>
      </w:r>
      <w:r w:rsidR="00AF2CA3">
        <w:rPr>
          <w:rFonts w:ascii="SimSun" w:hAnsi="SimSun" w:hint="eastAsia"/>
          <w:sz w:val="21"/>
        </w:rPr>
        <w:t>）</w:t>
      </w:r>
      <w:r w:rsidR="00753C69" w:rsidRPr="00AF2CA3">
        <w:rPr>
          <w:rFonts w:ascii="SimSun" w:hAnsi="SimSun" w:hint="eastAsia"/>
          <w:sz w:val="21"/>
        </w:rPr>
        <w:t>中所载的信息，并将这些信息在SCP电子论坛网站上以更易访问、更用户友好的格式发布。另外，委员会将</w:t>
      </w:r>
      <w:r w:rsidR="00033722" w:rsidRPr="00AF2CA3">
        <w:rPr>
          <w:rFonts w:ascii="SimSun" w:hAnsi="SimSun" w:hint="eastAsia"/>
          <w:sz w:val="21"/>
        </w:rPr>
        <w:t>在下届会议上就</w:t>
      </w:r>
      <w:r w:rsidR="00753C69" w:rsidRPr="00AF2CA3">
        <w:rPr>
          <w:rFonts w:ascii="SimSun" w:hAnsi="SimSun" w:hint="eastAsia"/>
          <w:sz w:val="21"/>
        </w:rPr>
        <w:t>创造性评价的实例和案件</w:t>
      </w:r>
      <w:r w:rsidR="00033722" w:rsidRPr="00AF2CA3">
        <w:rPr>
          <w:rFonts w:ascii="SimSun" w:hAnsi="SimSun" w:hint="eastAsia"/>
          <w:sz w:val="21"/>
        </w:rPr>
        <w:t>举行一次</w:t>
      </w:r>
      <w:r w:rsidR="00753C69" w:rsidRPr="00AF2CA3">
        <w:rPr>
          <w:rFonts w:ascii="SimSun" w:hAnsi="SimSun" w:hint="eastAsia"/>
          <w:sz w:val="21"/>
        </w:rPr>
        <w:t>交流</w:t>
      </w:r>
      <w:r w:rsidR="00033722" w:rsidRPr="00AF2CA3">
        <w:rPr>
          <w:rFonts w:ascii="SimSun" w:hAnsi="SimSun" w:hint="eastAsia"/>
          <w:sz w:val="21"/>
        </w:rPr>
        <w:t>会</w:t>
      </w:r>
      <w:r w:rsidR="00753C69" w:rsidRPr="00AF2CA3">
        <w:rPr>
          <w:rFonts w:ascii="SimSun" w:hAnsi="SimSun" w:hint="eastAsia"/>
          <w:sz w:val="21"/>
        </w:rPr>
        <w:t>，包括但不限于文件SCT/24/3第8段中所建议的议题。</w:t>
      </w:r>
    </w:p>
    <w:p w:rsidR="00D76F31" w:rsidRP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753C69" w:rsidRPr="00AF2CA3">
        <w:rPr>
          <w:rFonts w:ascii="SimSun" w:hAnsi="SimSun" w:hint="eastAsia"/>
          <w:sz w:val="21"/>
        </w:rPr>
        <w:t>关于“专利与卫生”议题，委员会决定，</w:t>
      </w:r>
      <w:r w:rsidR="00D76F31" w:rsidRPr="00AF2CA3">
        <w:rPr>
          <w:rFonts w:ascii="SimSun" w:hAnsi="SimSun" w:hint="eastAsia"/>
          <w:sz w:val="21"/>
        </w:rPr>
        <w:t>将在第二十五届会议上举行成员国交流会，交流在使用卫生相关专利灵活性促进实现公共卫生</w:t>
      </w:r>
      <w:r w:rsidR="00710FFE" w:rsidRPr="00AF2CA3">
        <w:rPr>
          <w:rFonts w:ascii="SimSun" w:hAnsi="SimSun" w:hint="eastAsia"/>
          <w:sz w:val="21"/>
        </w:rPr>
        <w:t>目标</w:t>
      </w:r>
      <w:r w:rsidR="00D65F18" w:rsidRPr="00AF2CA3">
        <w:rPr>
          <w:rFonts w:ascii="SimSun" w:hAnsi="SimSun" w:hint="eastAsia"/>
          <w:sz w:val="21"/>
        </w:rPr>
        <w:t>或相关挑战方面的经验，</w:t>
      </w:r>
      <w:r w:rsidR="00F759CC">
        <w:rPr>
          <w:rFonts w:ascii="SimSun" w:hAnsi="SimSun" w:hint="eastAsia"/>
          <w:sz w:val="21"/>
        </w:rPr>
        <w:t>以</w:t>
      </w:r>
      <w:r w:rsidR="00D76F31" w:rsidRPr="00AF2CA3">
        <w:rPr>
          <w:rFonts w:ascii="SimSun" w:hAnsi="SimSun" w:hint="eastAsia"/>
          <w:sz w:val="21"/>
        </w:rPr>
        <w:t>探讨这些将在向</w:t>
      </w:r>
      <w:r w:rsidR="00710FFE" w:rsidRPr="00AF2CA3">
        <w:rPr>
          <w:rFonts w:ascii="SimSun" w:hAnsi="SimSun" w:hint="eastAsia"/>
          <w:sz w:val="21"/>
        </w:rPr>
        <w:t>SCP第二十六届会议</w:t>
      </w:r>
      <w:r w:rsidR="00D76F31" w:rsidRPr="00AF2CA3">
        <w:rPr>
          <w:rFonts w:ascii="SimSun" w:hAnsi="SimSun" w:hint="eastAsia"/>
          <w:sz w:val="21"/>
        </w:rPr>
        <w:t>提交的研究报告中加以审查的议题。研究报告将由秘书处在与独立专家、</w:t>
      </w:r>
      <w:r w:rsidR="00710FFE" w:rsidRPr="00AF2CA3">
        <w:rPr>
          <w:rFonts w:ascii="SimSun" w:hAnsi="SimSun" w:hint="eastAsia"/>
          <w:sz w:val="21"/>
        </w:rPr>
        <w:t>世界卫生组织（</w:t>
      </w:r>
      <w:r w:rsidR="00D76F31" w:rsidRPr="00AF2CA3">
        <w:rPr>
          <w:rFonts w:ascii="SimSun" w:hAnsi="SimSun" w:hint="eastAsia"/>
          <w:sz w:val="21"/>
        </w:rPr>
        <w:t>WHO</w:t>
      </w:r>
      <w:r w:rsidR="00710FFE" w:rsidRPr="00AF2CA3">
        <w:rPr>
          <w:rFonts w:ascii="SimSun" w:hAnsi="SimSun" w:hint="eastAsia"/>
          <w:sz w:val="21"/>
        </w:rPr>
        <w:t>）</w:t>
      </w:r>
      <w:r w:rsidR="00D76F31" w:rsidRPr="00AF2CA3">
        <w:rPr>
          <w:rFonts w:ascii="SimSun" w:hAnsi="SimSun" w:hint="eastAsia"/>
          <w:sz w:val="21"/>
        </w:rPr>
        <w:t>和</w:t>
      </w:r>
      <w:r w:rsidR="00710FFE" w:rsidRPr="00AF2CA3">
        <w:rPr>
          <w:rFonts w:ascii="SimSun" w:hAnsi="SimSun" w:hint="eastAsia"/>
          <w:sz w:val="21"/>
        </w:rPr>
        <w:t>世界贸易组织（</w:t>
      </w:r>
      <w:r w:rsidR="00D76F31" w:rsidRPr="00AF2CA3">
        <w:rPr>
          <w:rFonts w:ascii="SimSun" w:hAnsi="SimSun" w:hint="eastAsia"/>
          <w:sz w:val="21"/>
        </w:rPr>
        <w:t>WTO</w:t>
      </w:r>
      <w:r w:rsidR="00710FFE" w:rsidRPr="00AF2CA3">
        <w:rPr>
          <w:rFonts w:ascii="SimSun" w:hAnsi="SimSun" w:hint="eastAsia"/>
          <w:sz w:val="21"/>
        </w:rPr>
        <w:t>）</w:t>
      </w:r>
      <w:r w:rsidR="00D76F31" w:rsidRPr="00AF2CA3">
        <w:rPr>
          <w:rFonts w:ascii="SimSun" w:hAnsi="SimSun" w:hint="eastAsia"/>
          <w:sz w:val="21"/>
        </w:rPr>
        <w:t>协商后编写</w:t>
      </w:r>
      <w:r w:rsidR="00255E53" w:rsidRPr="00AF2CA3">
        <w:rPr>
          <w:rFonts w:ascii="SimSun" w:hAnsi="SimSun" w:hint="eastAsia"/>
          <w:sz w:val="21"/>
        </w:rPr>
        <w:t>。</w:t>
      </w:r>
      <w:r w:rsidR="00D76F31" w:rsidRPr="00AF2CA3">
        <w:rPr>
          <w:rFonts w:ascii="SimSun" w:hAnsi="SimSun" w:hint="eastAsia"/>
          <w:sz w:val="21"/>
        </w:rPr>
        <w:t>报告将审查发展中国家和最不发达国家在充分运用专利灵活性时面临的制约，以及这些制约对获取可负担的、尤其是基本药品对发展中国家和最不发达国家公共卫生的影响。</w:t>
      </w:r>
      <w:r w:rsidR="00255E53" w:rsidRPr="00AF2CA3">
        <w:rPr>
          <w:rFonts w:ascii="SimSun" w:hAnsi="SimSun"/>
          <w:sz w:val="21"/>
        </w:rPr>
        <w:t>SCP</w:t>
      </w:r>
      <w:r w:rsidR="00255E53" w:rsidRPr="00AF2CA3">
        <w:rPr>
          <w:rFonts w:ascii="SimSun" w:hAnsi="SimSun" w:hint="eastAsia"/>
          <w:sz w:val="21"/>
        </w:rPr>
        <w:t>还决定进一步</w:t>
      </w:r>
      <w:r w:rsidR="00D76F31" w:rsidRPr="00AF2CA3">
        <w:rPr>
          <w:rFonts w:ascii="SimSun" w:hAnsi="SimSun" w:hint="eastAsia"/>
          <w:sz w:val="21"/>
        </w:rPr>
        <w:t>讨论关于在专利申请和专利中公开国际非专利名称</w:t>
      </w:r>
      <w:r w:rsidR="00AF2CA3">
        <w:rPr>
          <w:rFonts w:ascii="SimSun" w:hAnsi="SimSun" w:hint="eastAsia"/>
          <w:sz w:val="21"/>
        </w:rPr>
        <w:t>（</w:t>
      </w:r>
      <w:r w:rsidR="00D76F31" w:rsidRPr="00AF2CA3">
        <w:rPr>
          <w:rFonts w:ascii="SimSun" w:hAnsi="SimSun" w:hint="eastAsia"/>
          <w:sz w:val="21"/>
        </w:rPr>
        <w:t>INN</w:t>
      </w:r>
      <w:r w:rsidR="00AF2CA3">
        <w:rPr>
          <w:rFonts w:ascii="SimSun" w:hAnsi="SimSun" w:hint="eastAsia"/>
          <w:sz w:val="21"/>
        </w:rPr>
        <w:t>）</w:t>
      </w:r>
      <w:r w:rsidR="00D76F31" w:rsidRPr="00AF2CA3">
        <w:rPr>
          <w:rFonts w:ascii="SimSun" w:hAnsi="SimSun" w:hint="eastAsia"/>
          <w:sz w:val="21"/>
        </w:rPr>
        <w:t>的可行性研究</w:t>
      </w:r>
      <w:r w:rsidR="00AF2CA3">
        <w:rPr>
          <w:rFonts w:ascii="SimSun" w:hAnsi="SimSun" w:hint="eastAsia"/>
          <w:sz w:val="21"/>
        </w:rPr>
        <w:t>（</w:t>
      </w:r>
      <w:r w:rsidR="00255E53" w:rsidRPr="00AF2CA3">
        <w:rPr>
          <w:rFonts w:ascii="SimSun" w:hAnsi="SimSun" w:hint="eastAsia"/>
          <w:sz w:val="21"/>
        </w:rPr>
        <w:t>文件SCP/21/9</w:t>
      </w:r>
      <w:r w:rsidR="00AF2CA3">
        <w:rPr>
          <w:rFonts w:ascii="SimSun" w:hAnsi="SimSun" w:hint="eastAsia"/>
          <w:sz w:val="21"/>
        </w:rPr>
        <w:t>）</w:t>
      </w:r>
      <w:r w:rsidR="00D76F31" w:rsidRPr="00AF2CA3">
        <w:rPr>
          <w:rFonts w:ascii="SimSun" w:hAnsi="SimSun" w:hint="eastAsia"/>
          <w:sz w:val="21"/>
        </w:rPr>
        <w:t>，具体是INN在申请时为申请人所知的情况。成员国和地区专利局</w:t>
      </w:r>
      <w:r w:rsidR="005C3944">
        <w:rPr>
          <w:rFonts w:ascii="SimSun" w:hAnsi="SimSun" w:hint="eastAsia"/>
          <w:sz w:val="21"/>
        </w:rPr>
        <w:t>被邀请作</w:t>
      </w:r>
      <w:r w:rsidR="00D76F31" w:rsidRPr="00AF2CA3">
        <w:rPr>
          <w:rFonts w:ascii="SimSun" w:hAnsi="SimSun" w:hint="eastAsia"/>
          <w:sz w:val="21"/>
        </w:rPr>
        <w:t>演示报告，以澄清各项问题和它们的关切。</w:t>
      </w:r>
      <w:r w:rsidR="00255E53" w:rsidRPr="00AF2CA3">
        <w:rPr>
          <w:rFonts w:ascii="SimSun" w:hAnsi="SimSun" w:hint="eastAsia"/>
          <w:sz w:val="21"/>
        </w:rPr>
        <w:t>另外，</w:t>
      </w:r>
      <w:r w:rsidR="00D76F31" w:rsidRPr="00AF2CA3">
        <w:rPr>
          <w:rFonts w:ascii="SimSun" w:hAnsi="SimSun" w:hint="eastAsia"/>
          <w:sz w:val="21"/>
        </w:rPr>
        <w:t>秘书处</w:t>
      </w:r>
      <w:r w:rsidR="005C3944">
        <w:rPr>
          <w:rFonts w:ascii="SimSun" w:hAnsi="SimSun" w:hint="eastAsia"/>
          <w:sz w:val="21"/>
        </w:rPr>
        <w:t>被邀请</w:t>
      </w:r>
      <w:r w:rsidR="00D76F31" w:rsidRPr="00AF2CA3">
        <w:rPr>
          <w:rFonts w:ascii="SimSun" w:hAnsi="SimSun" w:hint="eastAsia"/>
          <w:sz w:val="21"/>
        </w:rPr>
        <w:t>就</w:t>
      </w:r>
      <w:r w:rsidR="00E36AC3">
        <w:rPr>
          <w:rFonts w:ascii="SimSun" w:hAnsi="SimSun" w:hint="eastAsia"/>
          <w:sz w:val="21"/>
        </w:rPr>
        <w:t>“</w:t>
      </w:r>
      <w:r w:rsidR="00D76F31" w:rsidRPr="00AF2CA3">
        <w:rPr>
          <w:rFonts w:ascii="SimSun" w:hAnsi="SimSun" w:hint="eastAsia"/>
          <w:sz w:val="21"/>
        </w:rPr>
        <w:t>PATENTSCOPE</w:t>
      </w:r>
      <w:r w:rsidR="005C3944">
        <w:rPr>
          <w:rFonts w:ascii="SimSun" w:hAnsi="SimSun" w:hint="eastAsia"/>
          <w:sz w:val="21"/>
        </w:rPr>
        <w:t xml:space="preserve"> </w:t>
      </w:r>
      <w:proofErr w:type="spellStart"/>
      <w:r w:rsidR="00D76F31" w:rsidRPr="00AF2CA3">
        <w:rPr>
          <w:rFonts w:ascii="SimSun" w:hAnsi="SimSun" w:hint="eastAsia"/>
          <w:sz w:val="21"/>
        </w:rPr>
        <w:t>Chemsearch</w:t>
      </w:r>
      <w:proofErr w:type="spellEnd"/>
      <w:r w:rsidR="00E36AC3">
        <w:rPr>
          <w:rFonts w:ascii="SimSun" w:hAnsi="SimSun" w:hint="eastAsia"/>
          <w:sz w:val="21"/>
        </w:rPr>
        <w:t>”</w:t>
      </w:r>
      <w:r w:rsidR="005C3944">
        <w:rPr>
          <w:rFonts w:ascii="SimSun" w:hAnsi="SimSun" w:hint="eastAsia"/>
          <w:sz w:val="21"/>
        </w:rPr>
        <w:t>作</w:t>
      </w:r>
      <w:r w:rsidR="00D76F31" w:rsidRPr="00AF2CA3">
        <w:rPr>
          <w:rFonts w:ascii="SimSun" w:hAnsi="SimSun" w:hint="eastAsia"/>
          <w:sz w:val="21"/>
        </w:rPr>
        <w:t>演示报告，该工具为利用INN进行专利检索提供了便利。</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D76F31" w:rsidRPr="00AF2CA3">
        <w:rPr>
          <w:rFonts w:ascii="SimSun" w:hAnsi="SimSun" w:hint="eastAsia"/>
          <w:sz w:val="21"/>
        </w:rPr>
        <w:t>关于“客户及其专利顾问之间通信的保密性”议题，委员会商定，</w:t>
      </w:r>
      <w:r w:rsidR="007930C6" w:rsidRPr="00AF2CA3">
        <w:rPr>
          <w:rFonts w:ascii="SimSun" w:hAnsi="SimSun" w:hint="eastAsia"/>
          <w:sz w:val="21"/>
        </w:rPr>
        <w:t>秘书处将根据</w:t>
      </w:r>
      <w:r w:rsidR="00D76F31" w:rsidRPr="00AF2CA3">
        <w:rPr>
          <w:rFonts w:ascii="SimSun" w:hAnsi="SimSun" w:hint="eastAsia"/>
          <w:sz w:val="21"/>
        </w:rPr>
        <w:t>SCP成员国和观察员所提交的信息，就客户–专利顾问特权的各个方面，包括遇到的限制和困难，编拟一份法院案件汇编。</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D76F31" w:rsidRPr="00AF2CA3">
        <w:rPr>
          <w:rFonts w:ascii="SimSun" w:hAnsi="SimSun" w:hint="eastAsia"/>
          <w:sz w:val="21"/>
        </w:rPr>
        <w:t>关于“技术转让”议题，委员会商定，将</w:t>
      </w:r>
      <w:r w:rsidR="007930C6" w:rsidRPr="00AF2CA3">
        <w:rPr>
          <w:rFonts w:ascii="SimSun" w:hAnsi="SimSun" w:hint="eastAsia"/>
          <w:sz w:val="21"/>
        </w:rPr>
        <w:t>就</w:t>
      </w:r>
      <w:r w:rsidR="00D76F31" w:rsidRPr="00AF2CA3">
        <w:rPr>
          <w:rFonts w:ascii="SimSun" w:hAnsi="SimSun" w:hint="eastAsia"/>
          <w:sz w:val="21"/>
        </w:rPr>
        <w:t>专利制度和技术转让之间关系</w:t>
      </w:r>
      <w:r w:rsidR="007930C6" w:rsidRPr="00AF2CA3">
        <w:rPr>
          <w:rFonts w:ascii="SimSun" w:hAnsi="SimSun" w:hint="eastAsia"/>
          <w:sz w:val="21"/>
        </w:rPr>
        <w:t>以及不同地区的专家提交的实例和案件举行一次</w:t>
      </w:r>
      <w:r w:rsidR="00D76F31" w:rsidRPr="00AF2CA3">
        <w:rPr>
          <w:rFonts w:ascii="SimSun" w:hAnsi="SimSun" w:hint="eastAsia"/>
          <w:sz w:val="21"/>
        </w:rPr>
        <w:t>交流会，以争取在公开充分性对技术转让的影响方面加深认识。此外，秘书处将更新WIPO</w:t>
      </w:r>
      <w:r w:rsidR="007930C6" w:rsidRPr="00AF2CA3">
        <w:rPr>
          <w:rFonts w:ascii="SimSun" w:hAnsi="SimSun" w:hint="eastAsia"/>
          <w:sz w:val="21"/>
        </w:rPr>
        <w:t>的技术转让</w:t>
      </w:r>
      <w:r w:rsidR="00D76F31" w:rsidRPr="00AF2CA3">
        <w:rPr>
          <w:rFonts w:ascii="SimSun" w:hAnsi="SimSun" w:hint="eastAsia"/>
          <w:sz w:val="21"/>
        </w:rPr>
        <w:t>网页。</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D76F31" w:rsidRPr="00AF2CA3">
        <w:rPr>
          <w:rFonts w:ascii="SimSun" w:hAnsi="SimSun" w:hint="eastAsia"/>
          <w:sz w:val="21"/>
        </w:rPr>
        <w:t>委员会还商定，将根据从成员国收到的资料，对涉及国家/地区专利法若干方面的信息进行更</w:t>
      </w:r>
      <w:r w:rsidR="00E36AC3">
        <w:rPr>
          <w:rFonts w:ascii="SimSun" w:hAnsi="SimSun"/>
          <w:sz w:val="21"/>
        </w:rPr>
        <w:t>‍</w:t>
      </w:r>
      <w:r w:rsidR="00D76F31" w:rsidRPr="00AF2CA3">
        <w:rPr>
          <w:rFonts w:ascii="SimSun" w:hAnsi="SimSun" w:hint="eastAsia"/>
          <w:sz w:val="21"/>
        </w:rPr>
        <w:t>新。</w:t>
      </w:r>
    </w:p>
    <w:p w:rsidR="00AF2CA3" w:rsidRDefault="007C671D" w:rsidP="00AF2CA3">
      <w:pPr>
        <w:pStyle w:val="ONUME"/>
        <w:numPr>
          <w:ilvl w:val="0"/>
          <w:numId w:val="0"/>
        </w:numPr>
        <w:overflowPunct w:val="0"/>
        <w:spacing w:afterLines="50" w:after="120" w:line="340" w:lineRule="atLeast"/>
        <w:jc w:val="both"/>
        <w:rPr>
          <w:rFonts w:ascii="SimSun" w:hAnsi="SimSun"/>
          <w:sz w:val="21"/>
        </w:rPr>
      </w:pPr>
      <w:r w:rsidRPr="00AF2CA3">
        <w:rPr>
          <w:rFonts w:ascii="SimSun" w:hAnsi="SimSun"/>
          <w:sz w:val="21"/>
        </w:rPr>
        <w:fldChar w:fldCharType="begin"/>
      </w:r>
      <w:r w:rsidRPr="00AF2CA3">
        <w:rPr>
          <w:rFonts w:ascii="SimSun" w:hAnsi="SimSun"/>
          <w:sz w:val="21"/>
        </w:rPr>
        <w:instrText xml:space="preserve"> AUTONUM  </w:instrText>
      </w:r>
      <w:r w:rsidRPr="00AF2CA3">
        <w:rPr>
          <w:rFonts w:ascii="SimSun" w:hAnsi="SimSun"/>
          <w:sz w:val="21"/>
        </w:rPr>
        <w:fldChar w:fldCharType="end"/>
      </w:r>
      <w:r w:rsidR="00AF2CA3">
        <w:rPr>
          <w:rFonts w:ascii="SimSun" w:hAnsi="SimSun"/>
          <w:sz w:val="21"/>
        </w:rPr>
        <w:t>.</w:t>
      </w:r>
      <w:r w:rsidR="00AF2CA3">
        <w:rPr>
          <w:rFonts w:ascii="SimSun" w:hAnsi="SimSun"/>
          <w:sz w:val="21"/>
        </w:rPr>
        <w:tab/>
      </w:r>
      <w:r w:rsidR="00D76F31" w:rsidRPr="00AF2CA3">
        <w:rPr>
          <w:rFonts w:ascii="SimSun" w:hAnsi="SimSun" w:hint="eastAsia"/>
          <w:sz w:val="21"/>
        </w:rPr>
        <w:t>此外，在SCP第二十</w:t>
      </w:r>
      <w:r w:rsidR="000F60BB" w:rsidRPr="00AF2CA3">
        <w:rPr>
          <w:rFonts w:ascii="SimSun" w:hAnsi="SimSun" w:hint="eastAsia"/>
          <w:sz w:val="21"/>
        </w:rPr>
        <w:t>三</w:t>
      </w:r>
      <w:r w:rsidR="00D76F31" w:rsidRPr="00AF2CA3">
        <w:rPr>
          <w:rFonts w:ascii="SimSun" w:hAnsi="SimSun" w:hint="eastAsia"/>
          <w:sz w:val="21"/>
        </w:rPr>
        <w:t>届</w:t>
      </w:r>
      <w:r w:rsidR="000F60BB" w:rsidRPr="00AF2CA3">
        <w:rPr>
          <w:rFonts w:ascii="SimSun" w:hAnsi="SimSun" w:hint="eastAsia"/>
          <w:sz w:val="21"/>
        </w:rPr>
        <w:t>和第二十四届</w:t>
      </w:r>
      <w:r w:rsidR="00D76F31" w:rsidRPr="00AF2CA3">
        <w:rPr>
          <w:rFonts w:ascii="SimSun" w:hAnsi="SimSun" w:hint="eastAsia"/>
          <w:sz w:val="21"/>
        </w:rPr>
        <w:t>会议期间，委员会还讨论了由拉丁美洲和加勒比国家集团</w:t>
      </w:r>
      <w:r w:rsidR="00AF2CA3">
        <w:rPr>
          <w:rFonts w:ascii="SimSun" w:hAnsi="SimSun" w:hint="eastAsia"/>
          <w:sz w:val="21"/>
        </w:rPr>
        <w:t>（</w:t>
      </w:r>
      <w:r w:rsidR="00D76F31" w:rsidRPr="00AF2CA3">
        <w:rPr>
          <w:rFonts w:ascii="SimSun" w:hAnsi="SimSun" w:hint="eastAsia"/>
          <w:sz w:val="21"/>
        </w:rPr>
        <w:t>GRULAC</w:t>
      </w:r>
      <w:r w:rsidR="00AF2CA3">
        <w:rPr>
          <w:rFonts w:ascii="SimSun" w:hAnsi="SimSun" w:hint="eastAsia"/>
          <w:sz w:val="21"/>
        </w:rPr>
        <w:t>）</w:t>
      </w:r>
      <w:r w:rsidR="00D76F31" w:rsidRPr="00AF2CA3">
        <w:rPr>
          <w:rFonts w:ascii="SimSun" w:hAnsi="SimSun" w:hint="eastAsia"/>
          <w:sz w:val="21"/>
        </w:rPr>
        <w:t>提交的一份提案，题为“修订1979年《WIPO发展中国家发明示范法》”。经过一些讨论之后，主席建议在下届会议上继续讨论这一</w:t>
      </w:r>
      <w:r w:rsidR="00E36AC3">
        <w:rPr>
          <w:rFonts w:ascii="SimSun" w:hAnsi="SimSun" w:hint="eastAsia"/>
          <w:sz w:val="21"/>
        </w:rPr>
        <w:t>议</w:t>
      </w:r>
      <w:r w:rsidR="00D76F31" w:rsidRPr="00AF2CA3">
        <w:rPr>
          <w:rFonts w:ascii="SimSun" w:hAnsi="SimSun" w:hint="eastAsia"/>
          <w:sz w:val="21"/>
        </w:rPr>
        <w:t>题</w:t>
      </w:r>
      <w:r w:rsidR="000F60BB" w:rsidRPr="00AF2CA3">
        <w:rPr>
          <w:rFonts w:ascii="SimSun" w:hAnsi="SimSun" w:hint="eastAsia"/>
          <w:sz w:val="21"/>
        </w:rPr>
        <w:t>，有兴趣的代表团可以发表意见</w:t>
      </w:r>
      <w:r w:rsidR="00D76F31" w:rsidRPr="00AF2CA3">
        <w:rPr>
          <w:rFonts w:ascii="SimSun" w:hAnsi="SimSun" w:hint="eastAsia"/>
          <w:sz w:val="21"/>
        </w:rPr>
        <w:t>。</w:t>
      </w:r>
    </w:p>
    <w:p w:rsidR="00AF2CA3" w:rsidRPr="00AF2CA3" w:rsidRDefault="007C671D" w:rsidP="00540D2D">
      <w:pPr>
        <w:overflowPunct w:val="0"/>
        <w:spacing w:afterLines="50" w:after="120"/>
        <w:ind w:left="5534"/>
        <w:jc w:val="both"/>
        <w:rPr>
          <w:rFonts w:ascii="KaiTi" w:eastAsia="KaiTi" w:hAnsi="KaiTi"/>
          <w:sz w:val="21"/>
        </w:rPr>
      </w:pPr>
      <w:r w:rsidRPr="00AF2CA3">
        <w:rPr>
          <w:rFonts w:ascii="KaiTi" w:eastAsia="KaiTi" w:hAnsi="KaiTi"/>
          <w:sz w:val="21"/>
        </w:rPr>
        <w:fldChar w:fldCharType="begin"/>
      </w:r>
      <w:r w:rsidRPr="00AF2CA3">
        <w:rPr>
          <w:rFonts w:ascii="KaiTi" w:eastAsia="KaiTi" w:hAnsi="KaiTi"/>
          <w:sz w:val="21"/>
        </w:rPr>
        <w:instrText xml:space="preserve"> AUTONUM  </w:instrText>
      </w:r>
      <w:r w:rsidRPr="00AF2CA3">
        <w:rPr>
          <w:rFonts w:ascii="KaiTi" w:eastAsia="KaiTi" w:hAnsi="KaiTi"/>
          <w:sz w:val="21"/>
        </w:rPr>
        <w:fldChar w:fldCharType="end"/>
      </w:r>
      <w:r w:rsidR="00AF2CA3" w:rsidRPr="00AF2CA3">
        <w:rPr>
          <w:rFonts w:ascii="KaiTi" w:eastAsia="KaiTi" w:hAnsi="KaiTi"/>
          <w:sz w:val="21"/>
        </w:rPr>
        <w:t>.</w:t>
      </w:r>
      <w:r w:rsidR="00AF2CA3" w:rsidRPr="00AF2CA3">
        <w:rPr>
          <w:rFonts w:ascii="KaiTi" w:eastAsia="KaiTi" w:hAnsi="KaiTi"/>
          <w:sz w:val="21"/>
        </w:rPr>
        <w:tab/>
      </w:r>
      <w:r w:rsidR="00D76F31" w:rsidRPr="00AF2CA3">
        <w:rPr>
          <w:rFonts w:ascii="KaiTi" w:eastAsia="KaiTi" w:hAnsi="KaiTi" w:hint="eastAsia"/>
          <w:sz w:val="21"/>
        </w:rPr>
        <w:t>请WIPO大</w:t>
      </w:r>
      <w:bookmarkStart w:id="5" w:name="_GoBack"/>
      <w:bookmarkEnd w:id="5"/>
      <w:r w:rsidR="00D76F31" w:rsidRPr="00AF2CA3">
        <w:rPr>
          <w:rFonts w:ascii="KaiTi" w:eastAsia="KaiTi" w:hAnsi="KaiTi" w:hint="eastAsia"/>
          <w:sz w:val="21"/>
        </w:rPr>
        <w:t>会注意“关于专利法常设委员会的报告”</w:t>
      </w:r>
      <w:r w:rsidR="00AF2CA3">
        <w:rPr>
          <w:rFonts w:ascii="KaiTi" w:eastAsia="KaiTi" w:hAnsi="KaiTi" w:hint="eastAsia"/>
          <w:sz w:val="21"/>
        </w:rPr>
        <w:t>（</w:t>
      </w:r>
      <w:r w:rsidR="00D76F31" w:rsidRPr="00AF2CA3">
        <w:rPr>
          <w:rFonts w:ascii="KaiTi" w:eastAsia="KaiTi" w:hAnsi="KaiTi" w:hint="eastAsia"/>
          <w:sz w:val="21"/>
        </w:rPr>
        <w:t>文件</w:t>
      </w:r>
      <w:r w:rsidR="00D76F31" w:rsidRPr="00AF2CA3">
        <w:rPr>
          <w:rFonts w:ascii="KaiTi" w:eastAsia="KaiTi" w:hAnsi="KaiTi"/>
          <w:sz w:val="21"/>
        </w:rPr>
        <w:t>WO/GA/48</w:t>
      </w:r>
      <w:r w:rsidR="00540D2D">
        <w:rPr>
          <w:rFonts w:ascii="KaiTi" w:eastAsia="KaiTi" w:hAnsi="KaiTi" w:hint="eastAsia"/>
          <w:sz w:val="21"/>
        </w:rPr>
        <w:br/>
      </w:r>
      <w:r w:rsidR="00D76F31" w:rsidRPr="00AF2CA3">
        <w:rPr>
          <w:rFonts w:ascii="KaiTi" w:eastAsia="KaiTi" w:hAnsi="KaiTi"/>
          <w:sz w:val="21"/>
        </w:rPr>
        <w:t>/4</w:t>
      </w:r>
      <w:r w:rsidR="00AF2CA3">
        <w:rPr>
          <w:rFonts w:ascii="KaiTi" w:eastAsia="KaiTi" w:hAnsi="KaiTi" w:hint="eastAsia"/>
          <w:sz w:val="21"/>
        </w:rPr>
        <w:t>）</w:t>
      </w:r>
      <w:r w:rsidR="00D76F31" w:rsidRPr="00AF2CA3">
        <w:rPr>
          <w:rFonts w:ascii="KaiTi" w:eastAsia="KaiTi" w:hAnsi="KaiTi" w:hint="eastAsia"/>
          <w:sz w:val="21"/>
        </w:rPr>
        <w:t>。</w:t>
      </w:r>
    </w:p>
    <w:p w:rsidR="000F5E56" w:rsidRPr="00AF2CA3" w:rsidRDefault="00C960EA" w:rsidP="00540D2D">
      <w:pPr>
        <w:pStyle w:val="ONUME"/>
        <w:numPr>
          <w:ilvl w:val="0"/>
          <w:numId w:val="0"/>
        </w:numPr>
        <w:overflowPunct w:val="0"/>
        <w:spacing w:afterLines="50" w:after="120"/>
        <w:ind w:left="5534"/>
        <w:jc w:val="both"/>
        <w:rPr>
          <w:rFonts w:ascii="SimSun" w:hAnsi="SimSun"/>
          <w:sz w:val="21"/>
        </w:rPr>
      </w:pPr>
      <w:r w:rsidRPr="00AF2CA3">
        <w:rPr>
          <w:rFonts w:ascii="SimSun" w:hAnsi="SimSun"/>
          <w:sz w:val="21"/>
        </w:rPr>
        <w:t>[</w:t>
      </w:r>
      <w:r w:rsidR="00D76F31" w:rsidRPr="00A029EB">
        <w:rPr>
          <w:rFonts w:ascii="KaiTi" w:eastAsia="KaiTi" w:hAnsi="KaiTi" w:hint="eastAsia"/>
          <w:sz w:val="21"/>
          <w:szCs w:val="22"/>
        </w:rPr>
        <w:t>文件完</w:t>
      </w:r>
      <w:r w:rsidRPr="00AF2CA3">
        <w:rPr>
          <w:rFonts w:ascii="SimSun" w:hAnsi="SimSun"/>
          <w:sz w:val="21"/>
        </w:rPr>
        <w:t>]</w:t>
      </w:r>
    </w:p>
    <w:sectPr w:rsidR="000F5E56" w:rsidRPr="00AF2CA3" w:rsidSect="00AF2CA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343" w:rsidRDefault="00934343">
      <w:r>
        <w:separator/>
      </w:r>
    </w:p>
  </w:endnote>
  <w:endnote w:type="continuationSeparator" w:id="0">
    <w:p w:rsidR="00934343" w:rsidRDefault="00934343" w:rsidP="003B38C1">
      <w:r>
        <w:separator/>
      </w:r>
    </w:p>
    <w:p w:rsidR="00934343" w:rsidRPr="003B38C1" w:rsidRDefault="00934343" w:rsidP="003B38C1">
      <w:pPr>
        <w:spacing w:after="60"/>
        <w:rPr>
          <w:sz w:val="17"/>
        </w:rPr>
      </w:pPr>
      <w:r>
        <w:rPr>
          <w:sz w:val="17"/>
        </w:rPr>
        <w:t>[Endnote continued from previous page]</w:t>
      </w:r>
    </w:p>
  </w:endnote>
  <w:endnote w:type="continuationNotice" w:id="1">
    <w:p w:rsidR="00934343" w:rsidRPr="003B38C1" w:rsidRDefault="009343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343" w:rsidRDefault="00934343">
      <w:r>
        <w:separator/>
      </w:r>
    </w:p>
  </w:footnote>
  <w:footnote w:type="continuationSeparator" w:id="0">
    <w:p w:rsidR="00934343" w:rsidRDefault="00934343" w:rsidP="008B60B2">
      <w:r>
        <w:separator/>
      </w:r>
    </w:p>
    <w:p w:rsidR="00934343" w:rsidRPr="00ED77FB" w:rsidRDefault="00934343" w:rsidP="008B60B2">
      <w:pPr>
        <w:spacing w:after="60"/>
        <w:rPr>
          <w:sz w:val="17"/>
          <w:szCs w:val="17"/>
        </w:rPr>
      </w:pPr>
      <w:r w:rsidRPr="00ED77FB">
        <w:rPr>
          <w:sz w:val="17"/>
          <w:szCs w:val="17"/>
        </w:rPr>
        <w:t>[Footnote continued from previous page]</w:t>
      </w:r>
    </w:p>
  </w:footnote>
  <w:footnote w:type="continuationNotice" w:id="1">
    <w:p w:rsidR="00934343" w:rsidRPr="00ED77FB" w:rsidRDefault="00934343" w:rsidP="008B60B2">
      <w:pPr>
        <w:spacing w:before="60"/>
        <w:jc w:val="right"/>
        <w:rPr>
          <w:sz w:val="17"/>
          <w:szCs w:val="17"/>
        </w:rPr>
      </w:pPr>
      <w:r w:rsidRPr="00ED77FB">
        <w:rPr>
          <w:sz w:val="17"/>
          <w:szCs w:val="17"/>
        </w:rPr>
        <w:t>[Footnote continued on next page]</w:t>
      </w:r>
    </w:p>
  </w:footnote>
  <w:footnote w:id="2">
    <w:p w:rsidR="00EC005E" w:rsidRPr="00B61D11" w:rsidRDefault="00EC005E" w:rsidP="00E36AC3">
      <w:pPr>
        <w:pStyle w:val="a9"/>
        <w:jc w:val="both"/>
        <w:rPr>
          <w:rFonts w:ascii="SimSun" w:hAnsi="SimSun"/>
        </w:rPr>
      </w:pPr>
      <w:r w:rsidRPr="00B61D11">
        <w:rPr>
          <w:rStyle w:val="af"/>
          <w:rFonts w:ascii="SimSun" w:hAnsi="SimSun"/>
        </w:rPr>
        <w:footnoteRef/>
      </w:r>
      <w:r w:rsidRPr="00B61D11">
        <w:rPr>
          <w:rFonts w:ascii="SimSun" w:hAnsi="SimSun"/>
        </w:rPr>
        <w:tab/>
      </w:r>
      <w:r w:rsidRPr="00B61D11">
        <w:rPr>
          <w:rFonts w:ascii="SimSun" w:hAnsi="SimSun" w:hint="eastAsia"/>
        </w:rPr>
        <w:t>SCP第二十</w:t>
      </w:r>
      <w:r>
        <w:rPr>
          <w:rFonts w:ascii="SimSun" w:hAnsi="SimSun" w:hint="eastAsia"/>
        </w:rPr>
        <w:t>三</w:t>
      </w:r>
      <w:r w:rsidRPr="00B61D11">
        <w:rPr>
          <w:rFonts w:ascii="SimSun" w:hAnsi="SimSun" w:hint="eastAsia"/>
        </w:rPr>
        <w:t>届和第二十</w:t>
      </w:r>
      <w:r>
        <w:rPr>
          <w:rFonts w:ascii="SimSun" w:hAnsi="SimSun" w:hint="eastAsia"/>
        </w:rPr>
        <w:t>四</w:t>
      </w:r>
      <w:r w:rsidRPr="00B61D11">
        <w:rPr>
          <w:rFonts w:ascii="SimSun" w:hAnsi="SimSun" w:hint="eastAsia"/>
        </w:rPr>
        <w:t>届会议</w:t>
      </w:r>
      <w:r w:rsidR="00E36AC3">
        <w:rPr>
          <w:rFonts w:ascii="SimSun" w:hAnsi="SimSun" w:hint="eastAsia"/>
        </w:rPr>
        <w:t>的</w:t>
      </w:r>
      <w:r w:rsidRPr="00B61D11">
        <w:rPr>
          <w:rFonts w:ascii="SimSun" w:hAnsi="SimSun" w:hint="eastAsia"/>
        </w:rPr>
        <w:t>讨论情况总结载于</w:t>
      </w:r>
      <w:r w:rsidR="00E36AC3">
        <w:rPr>
          <w:rFonts w:ascii="SimSun" w:hAnsi="SimSun" w:hint="eastAsia"/>
        </w:rPr>
        <w:t>每次会议的</w:t>
      </w:r>
      <w:r w:rsidRPr="00B61D11">
        <w:rPr>
          <w:rFonts w:ascii="SimSun" w:hAnsi="SimSun" w:hint="eastAsia"/>
        </w:rPr>
        <w:t>“主席总结”</w:t>
      </w:r>
      <w:r w:rsidR="00AF2CA3">
        <w:rPr>
          <w:rFonts w:ascii="SimSun" w:hAnsi="SimSun" w:hint="eastAsia"/>
        </w:rPr>
        <w:t>（</w:t>
      </w:r>
      <w:r w:rsidRPr="00B61D11">
        <w:rPr>
          <w:rFonts w:ascii="SimSun" w:hAnsi="SimSun" w:hint="eastAsia"/>
        </w:rPr>
        <w:t>文件</w:t>
      </w:r>
      <w:r w:rsidRPr="00EC005E">
        <w:rPr>
          <w:rFonts w:ascii="SimSun" w:hAnsi="SimSun"/>
        </w:rPr>
        <w:t>SCP/23/5</w:t>
      </w:r>
      <w:r w:rsidRPr="00B61D11">
        <w:rPr>
          <w:rFonts w:ascii="SimSun" w:hAnsi="SimSun" w:hint="eastAsia"/>
        </w:rPr>
        <w:t>和</w:t>
      </w:r>
      <w:r w:rsidRPr="00EC005E">
        <w:rPr>
          <w:rFonts w:ascii="SimSun" w:hAnsi="SimSun"/>
        </w:rPr>
        <w:t>SCP/24/5</w:t>
      </w:r>
      <w:r w:rsidR="00AF2CA3">
        <w:rPr>
          <w:rFonts w:ascii="SimSun" w:hAnsi="SimSun" w:hint="eastAsia"/>
        </w:rPr>
        <w:t>）</w:t>
      </w:r>
      <w:r w:rsidRPr="00B61D11">
        <w:rPr>
          <w:rFonts w:ascii="SimSun" w:hAnsi="SimSun" w:hint="eastAsia"/>
        </w:rPr>
        <w:t>，分别见于：</w:t>
      </w:r>
      <w:r w:rsidRPr="00AF2CA3">
        <w:rPr>
          <w:rFonts w:ascii="SimSun" w:hAnsi="SimSun"/>
        </w:rPr>
        <w:t>http://www.wipo.int/meetings/en/doc_details.jsp?doc_id=323086</w:t>
      </w:r>
      <w:r w:rsidRPr="00AF2CA3">
        <w:rPr>
          <w:rFonts w:ascii="SimSun" w:hAnsi="SimSun" w:hint="eastAsia"/>
        </w:rPr>
        <w:t>和</w:t>
      </w:r>
      <w:r w:rsidRPr="00AF2CA3">
        <w:rPr>
          <w:rFonts w:ascii="SimSun" w:hAnsi="SimSun"/>
        </w:rPr>
        <w:t>http://www.wipo.int/meetings/</w:t>
      </w:r>
      <w:r w:rsidR="00E36AC3">
        <w:rPr>
          <w:rFonts w:ascii="SimSun" w:hAnsi="SimSun" w:hint="eastAsia"/>
        </w:rPr>
        <w:br/>
      </w:r>
      <w:proofErr w:type="spellStart"/>
      <w:r w:rsidRPr="00AF2CA3">
        <w:rPr>
          <w:rFonts w:ascii="SimSun" w:hAnsi="SimSun"/>
        </w:rPr>
        <w:t>en</w:t>
      </w:r>
      <w:proofErr w:type="spellEnd"/>
      <w:r w:rsidRPr="00AF2CA3">
        <w:rPr>
          <w:rFonts w:ascii="SimSun" w:hAnsi="SimSun"/>
        </w:rPr>
        <w:t>/</w:t>
      </w:r>
      <w:proofErr w:type="spellStart"/>
      <w:r w:rsidRPr="00AF2CA3">
        <w:rPr>
          <w:rFonts w:ascii="SimSun" w:hAnsi="SimSun"/>
        </w:rPr>
        <w:t>doc_details.jsp</w:t>
      </w:r>
      <w:proofErr w:type="gramStart"/>
      <w:r w:rsidRPr="00AF2CA3">
        <w:rPr>
          <w:rFonts w:ascii="SimSun" w:hAnsi="SimSun"/>
        </w:rPr>
        <w:t>?doc</w:t>
      </w:r>
      <w:proofErr w:type="gramEnd"/>
      <w:r w:rsidRPr="00AF2CA3">
        <w:rPr>
          <w:rFonts w:ascii="SimSun" w:hAnsi="SimSun"/>
        </w:rPr>
        <w:t>_id</w:t>
      </w:r>
      <w:proofErr w:type="spellEnd"/>
      <w:r w:rsidRPr="00AF2CA3">
        <w:rPr>
          <w:rFonts w:ascii="SimSun" w:hAnsi="SimSun"/>
        </w:rPr>
        <w:t>=342596</w:t>
      </w:r>
      <w:r w:rsidRPr="00B61D1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43" w:rsidRPr="00AF2CA3" w:rsidRDefault="00934343" w:rsidP="00477D6B">
    <w:pPr>
      <w:jc w:val="right"/>
      <w:rPr>
        <w:rFonts w:ascii="SimSun" w:hAnsi="SimSun"/>
        <w:sz w:val="21"/>
      </w:rPr>
    </w:pPr>
    <w:bookmarkStart w:id="6" w:name="Code2"/>
    <w:bookmarkEnd w:id="6"/>
    <w:r w:rsidRPr="00AF2CA3">
      <w:rPr>
        <w:rFonts w:ascii="SimSun" w:hAnsi="SimSun"/>
        <w:sz w:val="21"/>
      </w:rPr>
      <w:t>WO/GA/4</w:t>
    </w:r>
    <w:r w:rsidR="00482AAE" w:rsidRPr="00AF2CA3">
      <w:rPr>
        <w:rFonts w:ascii="SimSun" w:hAnsi="SimSun"/>
        <w:sz w:val="21"/>
      </w:rPr>
      <w:t>8</w:t>
    </w:r>
    <w:r w:rsidRPr="00AF2CA3">
      <w:rPr>
        <w:rFonts w:ascii="SimSun" w:hAnsi="SimSun"/>
        <w:sz w:val="21"/>
      </w:rPr>
      <w:t>/</w:t>
    </w:r>
    <w:r w:rsidR="00482AAE" w:rsidRPr="00AF2CA3">
      <w:rPr>
        <w:rFonts w:ascii="SimSun" w:hAnsi="SimSun"/>
        <w:sz w:val="21"/>
      </w:rPr>
      <w:t>4</w:t>
    </w:r>
  </w:p>
  <w:p w:rsidR="00934343" w:rsidRPr="00AF2CA3" w:rsidRDefault="00D76F31" w:rsidP="00477D6B">
    <w:pPr>
      <w:jc w:val="right"/>
      <w:rPr>
        <w:rFonts w:ascii="SimSun" w:hAnsi="SimSun"/>
        <w:sz w:val="21"/>
      </w:rPr>
    </w:pPr>
    <w:r w:rsidRPr="00AF2CA3">
      <w:rPr>
        <w:rFonts w:ascii="SimSun" w:hAnsi="SimSun" w:hint="eastAsia"/>
        <w:sz w:val="21"/>
      </w:rPr>
      <w:t>第</w:t>
    </w:r>
    <w:r w:rsidR="00934343" w:rsidRPr="00AF2CA3">
      <w:rPr>
        <w:rFonts w:ascii="SimSun" w:hAnsi="SimSun"/>
        <w:sz w:val="21"/>
      </w:rPr>
      <w:fldChar w:fldCharType="begin"/>
    </w:r>
    <w:r w:rsidR="00934343" w:rsidRPr="00AF2CA3">
      <w:rPr>
        <w:rFonts w:ascii="SimSun" w:hAnsi="SimSun"/>
        <w:sz w:val="21"/>
      </w:rPr>
      <w:instrText xml:space="preserve"> PAGE  \* MERGEFORMAT </w:instrText>
    </w:r>
    <w:r w:rsidR="00934343" w:rsidRPr="00AF2CA3">
      <w:rPr>
        <w:rFonts w:ascii="SimSun" w:hAnsi="SimSun"/>
        <w:sz w:val="21"/>
      </w:rPr>
      <w:fldChar w:fldCharType="separate"/>
    </w:r>
    <w:r w:rsidR="00E36AC3">
      <w:rPr>
        <w:rFonts w:ascii="SimSun" w:hAnsi="SimSun"/>
        <w:noProof/>
        <w:sz w:val="21"/>
      </w:rPr>
      <w:t>2</w:t>
    </w:r>
    <w:r w:rsidR="00934343" w:rsidRPr="00AF2CA3">
      <w:rPr>
        <w:rFonts w:ascii="SimSun" w:hAnsi="SimSun"/>
        <w:sz w:val="21"/>
      </w:rPr>
      <w:fldChar w:fldCharType="end"/>
    </w:r>
    <w:r w:rsidRPr="00AF2CA3">
      <w:rPr>
        <w:rFonts w:ascii="SimSun" w:hAnsi="SimSun" w:hint="eastAsia"/>
        <w:sz w:val="21"/>
      </w:rPr>
      <w:t>页</w:t>
    </w:r>
  </w:p>
  <w:p w:rsidR="00934343" w:rsidRPr="00AF2CA3" w:rsidRDefault="00934343"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9B7BA9"/>
    <w:multiLevelType w:val="hybridMultilevel"/>
    <w:tmpl w:val="99E8F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0324D"/>
    <w:rsid w:val="00010D50"/>
    <w:rsid w:val="00016F64"/>
    <w:rsid w:val="00033722"/>
    <w:rsid w:val="000438CE"/>
    <w:rsid w:val="00043CAA"/>
    <w:rsid w:val="0006328C"/>
    <w:rsid w:val="00075432"/>
    <w:rsid w:val="0009140B"/>
    <w:rsid w:val="000968ED"/>
    <w:rsid w:val="000A0BB0"/>
    <w:rsid w:val="000A63F2"/>
    <w:rsid w:val="000A7086"/>
    <w:rsid w:val="000C1CBE"/>
    <w:rsid w:val="000C3558"/>
    <w:rsid w:val="000C7E41"/>
    <w:rsid w:val="000C7ED0"/>
    <w:rsid w:val="000D797D"/>
    <w:rsid w:val="000E53FC"/>
    <w:rsid w:val="000F5E56"/>
    <w:rsid w:val="000F60BB"/>
    <w:rsid w:val="00101429"/>
    <w:rsid w:val="001149E6"/>
    <w:rsid w:val="0011763E"/>
    <w:rsid w:val="00123CFE"/>
    <w:rsid w:val="00125CDB"/>
    <w:rsid w:val="00126769"/>
    <w:rsid w:val="001362EE"/>
    <w:rsid w:val="001451B7"/>
    <w:rsid w:val="001472E0"/>
    <w:rsid w:val="001477E1"/>
    <w:rsid w:val="00165CC6"/>
    <w:rsid w:val="00174B1A"/>
    <w:rsid w:val="001832A6"/>
    <w:rsid w:val="001A76BA"/>
    <w:rsid w:val="001C0024"/>
    <w:rsid w:val="001D05F3"/>
    <w:rsid w:val="001D227A"/>
    <w:rsid w:val="001E63A3"/>
    <w:rsid w:val="001F4B6E"/>
    <w:rsid w:val="00255E53"/>
    <w:rsid w:val="002601DC"/>
    <w:rsid w:val="002634C4"/>
    <w:rsid w:val="00285140"/>
    <w:rsid w:val="002928D3"/>
    <w:rsid w:val="00293AE4"/>
    <w:rsid w:val="002B074A"/>
    <w:rsid w:val="002B0B68"/>
    <w:rsid w:val="002B2195"/>
    <w:rsid w:val="002D2715"/>
    <w:rsid w:val="002D6405"/>
    <w:rsid w:val="002E03DA"/>
    <w:rsid w:val="002F0185"/>
    <w:rsid w:val="002F1FE6"/>
    <w:rsid w:val="002F4E68"/>
    <w:rsid w:val="002F56E8"/>
    <w:rsid w:val="002F6DF5"/>
    <w:rsid w:val="00312F7F"/>
    <w:rsid w:val="003228B7"/>
    <w:rsid w:val="003302C5"/>
    <w:rsid w:val="00343976"/>
    <w:rsid w:val="00344EAB"/>
    <w:rsid w:val="003663B5"/>
    <w:rsid w:val="003673CF"/>
    <w:rsid w:val="003845C1"/>
    <w:rsid w:val="003874AB"/>
    <w:rsid w:val="003876F6"/>
    <w:rsid w:val="00393148"/>
    <w:rsid w:val="0039507B"/>
    <w:rsid w:val="003A0E64"/>
    <w:rsid w:val="003A15E5"/>
    <w:rsid w:val="003A3215"/>
    <w:rsid w:val="003A6F89"/>
    <w:rsid w:val="003A745A"/>
    <w:rsid w:val="003B38C1"/>
    <w:rsid w:val="003B7F1E"/>
    <w:rsid w:val="003E4BA3"/>
    <w:rsid w:val="00423E3E"/>
    <w:rsid w:val="00427AF4"/>
    <w:rsid w:val="004313BF"/>
    <w:rsid w:val="004400E2"/>
    <w:rsid w:val="00452846"/>
    <w:rsid w:val="004647DA"/>
    <w:rsid w:val="00474062"/>
    <w:rsid w:val="00477D6B"/>
    <w:rsid w:val="00482AAE"/>
    <w:rsid w:val="004A6754"/>
    <w:rsid w:val="004B6CEA"/>
    <w:rsid w:val="004C7758"/>
    <w:rsid w:val="004F6DE3"/>
    <w:rsid w:val="00501AED"/>
    <w:rsid w:val="00501D91"/>
    <w:rsid w:val="00512B65"/>
    <w:rsid w:val="0053057A"/>
    <w:rsid w:val="00540D2D"/>
    <w:rsid w:val="005513A0"/>
    <w:rsid w:val="00556A3C"/>
    <w:rsid w:val="00560A29"/>
    <w:rsid w:val="0056149D"/>
    <w:rsid w:val="00564122"/>
    <w:rsid w:val="00573D78"/>
    <w:rsid w:val="0057727D"/>
    <w:rsid w:val="005A3447"/>
    <w:rsid w:val="005B23A9"/>
    <w:rsid w:val="005C3944"/>
    <w:rsid w:val="005E13CC"/>
    <w:rsid w:val="00605827"/>
    <w:rsid w:val="00612E0B"/>
    <w:rsid w:val="006201D3"/>
    <w:rsid w:val="00623F46"/>
    <w:rsid w:val="006349E3"/>
    <w:rsid w:val="00646050"/>
    <w:rsid w:val="00647B5B"/>
    <w:rsid w:val="006713CA"/>
    <w:rsid w:val="00672A65"/>
    <w:rsid w:val="00676C5C"/>
    <w:rsid w:val="006B683A"/>
    <w:rsid w:val="006E1174"/>
    <w:rsid w:val="006F6F3C"/>
    <w:rsid w:val="007058FB"/>
    <w:rsid w:val="00710FFE"/>
    <w:rsid w:val="007146D9"/>
    <w:rsid w:val="00747091"/>
    <w:rsid w:val="00753C69"/>
    <w:rsid w:val="0076117D"/>
    <w:rsid w:val="007708F0"/>
    <w:rsid w:val="00784E15"/>
    <w:rsid w:val="007930C6"/>
    <w:rsid w:val="007B6A58"/>
    <w:rsid w:val="007C3285"/>
    <w:rsid w:val="007C671D"/>
    <w:rsid w:val="007D1613"/>
    <w:rsid w:val="007F5169"/>
    <w:rsid w:val="008320AF"/>
    <w:rsid w:val="008629CA"/>
    <w:rsid w:val="008706D5"/>
    <w:rsid w:val="00883F6B"/>
    <w:rsid w:val="00887110"/>
    <w:rsid w:val="008A2264"/>
    <w:rsid w:val="008B2CC1"/>
    <w:rsid w:val="008B4C15"/>
    <w:rsid w:val="008B60B2"/>
    <w:rsid w:val="008D0C47"/>
    <w:rsid w:val="008E6E18"/>
    <w:rsid w:val="008F206B"/>
    <w:rsid w:val="0090731E"/>
    <w:rsid w:val="00916EE2"/>
    <w:rsid w:val="00917EC1"/>
    <w:rsid w:val="009301CA"/>
    <w:rsid w:val="00934343"/>
    <w:rsid w:val="00951033"/>
    <w:rsid w:val="00961813"/>
    <w:rsid w:val="00966A22"/>
    <w:rsid w:val="0096722F"/>
    <w:rsid w:val="00976F83"/>
    <w:rsid w:val="00980843"/>
    <w:rsid w:val="0099671E"/>
    <w:rsid w:val="009A2982"/>
    <w:rsid w:val="009D719F"/>
    <w:rsid w:val="009E2791"/>
    <w:rsid w:val="009E3F6F"/>
    <w:rsid w:val="009E6C86"/>
    <w:rsid w:val="009F499F"/>
    <w:rsid w:val="009F7B1F"/>
    <w:rsid w:val="00A02B41"/>
    <w:rsid w:val="00A23883"/>
    <w:rsid w:val="00A31188"/>
    <w:rsid w:val="00A347CA"/>
    <w:rsid w:val="00A42DAF"/>
    <w:rsid w:val="00A45BD8"/>
    <w:rsid w:val="00A52D07"/>
    <w:rsid w:val="00A57EC3"/>
    <w:rsid w:val="00A85B8E"/>
    <w:rsid w:val="00A901D2"/>
    <w:rsid w:val="00A910B4"/>
    <w:rsid w:val="00A9382B"/>
    <w:rsid w:val="00AB30C5"/>
    <w:rsid w:val="00AC205C"/>
    <w:rsid w:val="00AD0C87"/>
    <w:rsid w:val="00AD452D"/>
    <w:rsid w:val="00AF0610"/>
    <w:rsid w:val="00AF0D0C"/>
    <w:rsid w:val="00AF1AB4"/>
    <w:rsid w:val="00AF2CA3"/>
    <w:rsid w:val="00AF7365"/>
    <w:rsid w:val="00B036FE"/>
    <w:rsid w:val="00B05A69"/>
    <w:rsid w:val="00B20AC9"/>
    <w:rsid w:val="00B23745"/>
    <w:rsid w:val="00B25196"/>
    <w:rsid w:val="00B26D45"/>
    <w:rsid w:val="00B3644F"/>
    <w:rsid w:val="00B501C2"/>
    <w:rsid w:val="00B624A5"/>
    <w:rsid w:val="00B77031"/>
    <w:rsid w:val="00B92D43"/>
    <w:rsid w:val="00B966E4"/>
    <w:rsid w:val="00B9734B"/>
    <w:rsid w:val="00BA59D3"/>
    <w:rsid w:val="00BA7917"/>
    <w:rsid w:val="00C0684B"/>
    <w:rsid w:val="00C11BFE"/>
    <w:rsid w:val="00C30B03"/>
    <w:rsid w:val="00C530E7"/>
    <w:rsid w:val="00C61953"/>
    <w:rsid w:val="00C935CE"/>
    <w:rsid w:val="00C94629"/>
    <w:rsid w:val="00C960EA"/>
    <w:rsid w:val="00CA01C4"/>
    <w:rsid w:val="00CC4677"/>
    <w:rsid w:val="00CC4B1D"/>
    <w:rsid w:val="00CC74F3"/>
    <w:rsid w:val="00CD26F2"/>
    <w:rsid w:val="00CE111B"/>
    <w:rsid w:val="00CE1B1B"/>
    <w:rsid w:val="00CE44F1"/>
    <w:rsid w:val="00CE7CD2"/>
    <w:rsid w:val="00CF4292"/>
    <w:rsid w:val="00D137BB"/>
    <w:rsid w:val="00D16320"/>
    <w:rsid w:val="00D35881"/>
    <w:rsid w:val="00D35C11"/>
    <w:rsid w:val="00D43026"/>
    <w:rsid w:val="00D45252"/>
    <w:rsid w:val="00D4637B"/>
    <w:rsid w:val="00D514E2"/>
    <w:rsid w:val="00D54F70"/>
    <w:rsid w:val="00D6285C"/>
    <w:rsid w:val="00D65F18"/>
    <w:rsid w:val="00D71B4D"/>
    <w:rsid w:val="00D734F8"/>
    <w:rsid w:val="00D76F31"/>
    <w:rsid w:val="00D8691F"/>
    <w:rsid w:val="00D87EA8"/>
    <w:rsid w:val="00D93D55"/>
    <w:rsid w:val="00DA2EE8"/>
    <w:rsid w:val="00DA388C"/>
    <w:rsid w:val="00DB52EE"/>
    <w:rsid w:val="00DC33DD"/>
    <w:rsid w:val="00DC4340"/>
    <w:rsid w:val="00DD5102"/>
    <w:rsid w:val="00DF1E3B"/>
    <w:rsid w:val="00DF43C4"/>
    <w:rsid w:val="00E0235D"/>
    <w:rsid w:val="00E13970"/>
    <w:rsid w:val="00E335FE"/>
    <w:rsid w:val="00E36AC3"/>
    <w:rsid w:val="00E5021F"/>
    <w:rsid w:val="00E51FFA"/>
    <w:rsid w:val="00E55EA3"/>
    <w:rsid w:val="00E57C59"/>
    <w:rsid w:val="00EA3725"/>
    <w:rsid w:val="00EB125B"/>
    <w:rsid w:val="00EB5FEF"/>
    <w:rsid w:val="00EC005E"/>
    <w:rsid w:val="00EC3726"/>
    <w:rsid w:val="00EC4E49"/>
    <w:rsid w:val="00ED77FB"/>
    <w:rsid w:val="00EE0235"/>
    <w:rsid w:val="00EF6B9C"/>
    <w:rsid w:val="00F021A6"/>
    <w:rsid w:val="00F15FF2"/>
    <w:rsid w:val="00F33BD0"/>
    <w:rsid w:val="00F66152"/>
    <w:rsid w:val="00F7266C"/>
    <w:rsid w:val="00F73DD6"/>
    <w:rsid w:val="00F759CC"/>
    <w:rsid w:val="00F90BEA"/>
    <w:rsid w:val="00F96CA3"/>
    <w:rsid w:val="00FB40D6"/>
    <w:rsid w:val="00FC1AE4"/>
    <w:rsid w:val="00FC65B5"/>
    <w:rsid w:val="00FC77E3"/>
    <w:rsid w:val="00FE45DF"/>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character" w:styleId="af">
    <w:name w:val="footnote reference"/>
    <w:basedOn w:val="a1"/>
    <w:uiPriority w:val="99"/>
    <w:rsid w:val="00917EC1"/>
    <w:rPr>
      <w:vertAlign w:val="superscript"/>
    </w:rPr>
  </w:style>
  <w:style w:type="character" w:styleId="af0">
    <w:name w:val="Hyperlink"/>
    <w:basedOn w:val="a1"/>
    <w:unhideWhenUsed/>
    <w:rsid w:val="002B0B68"/>
    <w:rPr>
      <w:color w:val="0000FF" w:themeColor="hyperlink"/>
      <w:u w:val="single"/>
    </w:rPr>
  </w:style>
  <w:style w:type="character" w:customStyle="1" w:styleId="2Char">
    <w:name w:val="标题 2 Char"/>
    <w:link w:val="2"/>
    <w:rsid w:val="002601DC"/>
    <w:rPr>
      <w:rFonts w:ascii="Arial" w:eastAsia="SimSun"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character" w:styleId="af">
    <w:name w:val="footnote reference"/>
    <w:basedOn w:val="a1"/>
    <w:uiPriority w:val="99"/>
    <w:rsid w:val="00917EC1"/>
    <w:rPr>
      <w:vertAlign w:val="superscript"/>
    </w:rPr>
  </w:style>
  <w:style w:type="character" w:styleId="af0">
    <w:name w:val="Hyperlink"/>
    <w:basedOn w:val="a1"/>
    <w:unhideWhenUsed/>
    <w:rsid w:val="002B0B68"/>
    <w:rPr>
      <w:color w:val="0000FF" w:themeColor="hyperlink"/>
      <w:u w:val="single"/>
    </w:rPr>
  </w:style>
  <w:style w:type="character" w:customStyle="1" w:styleId="2Char">
    <w:name w:val="标题 2 Char"/>
    <w:link w:val="2"/>
    <w:rsid w:val="002601DC"/>
    <w:rPr>
      <w:rFonts w:ascii="Arial" w:eastAsia="SimSun"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6EC5-9D69-4F7F-B84B-F46E285E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2005</Words>
  <Characters>374</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WO/GA/48/4</dc:title>
  <dc:subject>关于专利法常设委员会（SCP）的报告</dc:subject>
  <dc:creator/>
  <cp:lastModifiedBy>MA Weihai</cp:lastModifiedBy>
  <cp:revision>30</cp:revision>
  <cp:lastPrinted>2016-07-15T15:17:00Z</cp:lastPrinted>
  <dcterms:created xsi:type="dcterms:W3CDTF">2016-07-14T12:44:00Z</dcterms:created>
  <dcterms:modified xsi:type="dcterms:W3CDTF">2016-07-15T15:30:00Z</dcterms:modified>
</cp:coreProperties>
</file>