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9D40B4" w:rsidRPr="009D40B4" w:rsidTr="00CE5A22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9D40B4" w:rsidRPr="009D40B4" w:rsidRDefault="009D40B4" w:rsidP="009D40B4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9D40B4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12B5690B" wp14:editId="548B951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0B4" w:rsidRPr="009D40B4" w:rsidRDefault="009D40B4" w:rsidP="009D40B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0B4" w:rsidRPr="009D40B4" w:rsidRDefault="009D40B4" w:rsidP="009D40B4">
            <w:pPr>
              <w:jc w:val="right"/>
            </w:pPr>
            <w:r w:rsidRPr="009D40B4">
              <w:rPr>
                <w:b/>
                <w:sz w:val="40"/>
                <w:szCs w:val="40"/>
              </w:rPr>
              <w:t>C</w:t>
            </w:r>
          </w:p>
        </w:tc>
      </w:tr>
      <w:tr w:rsidR="009D40B4" w:rsidRPr="009D40B4" w:rsidTr="00CE5A2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40B4" w:rsidRPr="009D40B4" w:rsidRDefault="009D40B4" w:rsidP="009D40B4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9D40B4">
              <w:rPr>
                <w:rFonts w:ascii="Arial Black" w:hAnsi="Arial Black"/>
                <w:caps/>
                <w:sz w:val="15"/>
              </w:rPr>
              <w:t>WO/</w:t>
            </w:r>
            <w:r w:rsidRPr="009D40B4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9D40B4">
              <w:rPr>
                <w:rFonts w:ascii="Arial Black" w:hAnsi="Arial Black"/>
                <w:caps/>
                <w:sz w:val="15"/>
              </w:rPr>
              <w:t>/4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9D40B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0A6395">
              <w:rPr>
                <w:rFonts w:ascii="Arial Black" w:hAnsi="Arial Black" w:hint="eastAsia"/>
                <w:caps/>
                <w:sz w:val="15"/>
              </w:rPr>
              <w:t>15</w:t>
            </w:r>
          </w:p>
        </w:tc>
      </w:tr>
      <w:tr w:rsidR="009D40B4" w:rsidRPr="009D40B4" w:rsidTr="00CE5A22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40B4" w:rsidRPr="009D40B4" w:rsidRDefault="009D40B4" w:rsidP="009D40B4">
            <w:pPr>
              <w:jc w:val="right"/>
              <w:rPr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9D40B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D40B4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9D40B4" w:rsidRPr="009D40B4" w:rsidTr="00CE5A22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40B4" w:rsidRPr="009D40B4" w:rsidRDefault="009D40B4" w:rsidP="000A6395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D40B4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9D40B4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年</w:t>
            </w:r>
            <w:r w:rsidR="000A639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="000A6395">
              <w:rPr>
                <w:rFonts w:ascii="Arial Black" w:eastAsia="SimHei" w:hAnsi="Arial Black" w:hint="eastAsia"/>
                <w:sz w:val="15"/>
                <w:szCs w:val="15"/>
              </w:rPr>
              <w:t>20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ascii="SimHei" w:eastAsia="SimHei" w:hAnsi="SimHei" w:cs="Times New Roman"/>
          <w:sz w:val="28"/>
          <w:szCs w:val="22"/>
        </w:rPr>
      </w:pPr>
      <w:r w:rsidRPr="009D40B4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ascii="KaiTi" w:eastAsia="KaiTi" w:hAnsi="KaiTi" w:cs="Times New Roman"/>
          <w:b/>
          <w:sz w:val="24"/>
          <w:szCs w:val="22"/>
        </w:rPr>
      </w:pPr>
      <w:r w:rsidRPr="009D40B4">
        <w:rPr>
          <w:rFonts w:ascii="KaiTi" w:eastAsia="KaiTi" w:hAnsi="KaiTi" w:cs="Times New Roman" w:hint="eastAsia"/>
          <w:b/>
          <w:sz w:val="24"/>
          <w:szCs w:val="22"/>
        </w:rPr>
        <w:t>第四十</w:t>
      </w:r>
      <w:r>
        <w:rPr>
          <w:rFonts w:ascii="KaiTi" w:eastAsia="KaiTi" w:hAnsi="KaiTi" w:cs="Times New Roman" w:hint="eastAsia"/>
          <w:b/>
          <w:sz w:val="24"/>
          <w:szCs w:val="22"/>
        </w:rPr>
        <w:t>八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届会议</w:t>
      </w:r>
      <w:r w:rsidR="00305E00">
        <w:rPr>
          <w:rFonts w:ascii="KaiTi" w:eastAsia="KaiTi" w:hAnsi="KaiTi" w:cs="Times New Roman" w:hint="eastAsia"/>
          <w:b/>
          <w:sz w:val="24"/>
          <w:szCs w:val="22"/>
        </w:rPr>
        <w:t>（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第</w:t>
      </w:r>
      <w:r w:rsidRPr="009D40B4"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次</w:t>
      </w:r>
      <w:r>
        <w:rPr>
          <w:rFonts w:ascii="KaiTi" w:eastAsia="KaiTi" w:hAnsi="KaiTi" w:cs="Times New Roman" w:hint="eastAsia"/>
          <w:b/>
          <w:sz w:val="24"/>
          <w:szCs w:val="22"/>
        </w:rPr>
        <w:t>特别会议</w:t>
      </w:r>
      <w:r w:rsidR="00305E00">
        <w:rPr>
          <w:rFonts w:ascii="KaiTi" w:eastAsia="KaiTi" w:hAnsi="KaiTi" w:cs="Times New Roman" w:hint="eastAsia"/>
          <w:b/>
          <w:sz w:val="24"/>
          <w:szCs w:val="22"/>
        </w:rPr>
        <w:t>）</w:t>
      </w:r>
    </w:p>
    <w:p w:rsidR="009D40B4" w:rsidRPr="009D40B4" w:rsidRDefault="009D40B4" w:rsidP="009D40B4">
      <w:pPr>
        <w:rPr>
          <w:rFonts w:ascii="KaiTi" w:eastAsia="KaiTi" w:hAnsi="KaiTi" w:cs="Times New Roman"/>
          <w:sz w:val="24"/>
          <w:szCs w:val="22"/>
        </w:rPr>
      </w:pPr>
      <w:r w:rsidRPr="009D40B4">
        <w:rPr>
          <w:rFonts w:ascii="KaiTi" w:eastAsia="KaiTi" w:hAnsi="KaiTi" w:cs="Times New Roman" w:hint="eastAsia"/>
          <w:sz w:val="24"/>
          <w:szCs w:val="22"/>
        </w:rPr>
        <w:t>201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9D40B4">
        <w:rPr>
          <w:rFonts w:ascii="KaiTi" w:eastAsia="KaiTi" w:hAnsi="KaiTi" w:cs="Times New Roman" w:hint="eastAsia"/>
          <w:sz w:val="24"/>
          <w:szCs w:val="22"/>
        </w:rPr>
        <w:t>10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 w:hint="eastAsia"/>
          <w:sz w:val="24"/>
          <w:szCs w:val="22"/>
        </w:rPr>
        <w:t>3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9D40B4">
        <w:rPr>
          <w:rFonts w:ascii="KaiTi" w:eastAsia="KaiTi" w:hAnsi="KaiTi" w:cs="Times New Roman" w:hint="eastAsia"/>
          <w:sz w:val="24"/>
          <w:szCs w:val="22"/>
        </w:rPr>
        <w:t>1</w:t>
      </w:r>
      <w:r>
        <w:rPr>
          <w:rFonts w:ascii="KaiTi" w:eastAsia="KaiTi" w:hAnsi="KaiTi" w:cs="Times New Roman" w:hint="eastAsia"/>
          <w:sz w:val="24"/>
          <w:szCs w:val="22"/>
        </w:rPr>
        <w:t>1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0A6395" w:rsidP="009D40B4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0A6395">
        <w:rPr>
          <w:rFonts w:ascii="KaiTi" w:eastAsia="KaiTi" w:hAnsi="KaiTi" w:cs="Times New Roman" w:hint="eastAsia"/>
          <w:sz w:val="24"/>
          <w:szCs w:val="22"/>
        </w:rPr>
        <w:t>WIPO协调委员会</w:t>
      </w:r>
      <w:proofErr w:type="gramStart"/>
      <w:r w:rsidRPr="000A6395">
        <w:rPr>
          <w:rFonts w:ascii="KaiTi" w:eastAsia="KaiTi" w:hAnsi="KaiTi" w:cs="Times New Roman" w:hint="eastAsia"/>
          <w:sz w:val="24"/>
          <w:szCs w:val="22"/>
        </w:rPr>
        <w:t>作出</w:t>
      </w:r>
      <w:proofErr w:type="gramEnd"/>
      <w:r w:rsidRPr="000A6395">
        <w:rPr>
          <w:rFonts w:ascii="KaiTi" w:eastAsia="KaiTi" w:hAnsi="KaiTi" w:cs="Times New Roman" w:hint="eastAsia"/>
          <w:sz w:val="24"/>
          <w:szCs w:val="22"/>
        </w:rPr>
        <w:t>的决定</w:t>
      </w: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2750B1" w:rsidP="009D40B4">
      <w:pPr>
        <w:rPr>
          <w:rFonts w:ascii="KaiTi" w:eastAsia="KaiTi" w:hAnsi="KaiTi" w:cs="Times New Roman"/>
          <w:sz w:val="21"/>
          <w:szCs w:val="22"/>
        </w:rPr>
      </w:pPr>
      <w:bookmarkStart w:id="4" w:name="Prepared"/>
      <w:bookmarkEnd w:id="4"/>
      <w:r>
        <w:rPr>
          <w:rFonts w:ascii="KaiTi" w:eastAsia="KaiTi" w:hAnsi="KaiTi" w:cs="Times New Roman" w:hint="eastAsia"/>
          <w:sz w:val="21"/>
          <w:szCs w:val="22"/>
        </w:rPr>
        <w:t>秘书处编拟</w:t>
      </w:r>
      <w:r w:rsidR="000A6395">
        <w:rPr>
          <w:rFonts w:ascii="KaiTi" w:eastAsia="KaiTi" w:hAnsi="KaiTi" w:cs="Times New Roman" w:hint="eastAsia"/>
          <w:sz w:val="21"/>
          <w:szCs w:val="22"/>
        </w:rPr>
        <w:t>的文件</w:t>
      </w: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9D40B4" w:rsidRPr="009D40B4" w:rsidRDefault="009D40B4" w:rsidP="009D40B4">
      <w:pPr>
        <w:rPr>
          <w:rFonts w:cs="Times New Roman"/>
          <w:szCs w:val="22"/>
        </w:rPr>
      </w:pPr>
    </w:p>
    <w:p w:rsidR="0086744D" w:rsidRDefault="0086744D" w:rsidP="00305E0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</w:rPr>
      </w:pPr>
      <w:r w:rsidRPr="00305E00">
        <w:rPr>
          <w:rFonts w:ascii="SimSun" w:hAnsi="SimSun"/>
          <w:sz w:val="21"/>
        </w:rPr>
        <w:fldChar w:fldCharType="begin"/>
      </w:r>
      <w:r w:rsidRPr="00305E00">
        <w:rPr>
          <w:rFonts w:ascii="SimSun" w:hAnsi="SimSun"/>
          <w:sz w:val="21"/>
        </w:rPr>
        <w:instrText xml:space="preserve"> AUTONUM  </w:instrText>
      </w:r>
      <w:r w:rsidRPr="00305E00">
        <w:rPr>
          <w:rFonts w:ascii="SimSun" w:hAnsi="SimSun"/>
          <w:sz w:val="21"/>
        </w:rPr>
        <w:fldChar w:fldCharType="end"/>
      </w:r>
      <w:r w:rsidR="00305E00" w:rsidRPr="00305E00">
        <w:rPr>
          <w:rFonts w:ascii="SimSun" w:hAnsi="SimSun" w:hint="eastAsia"/>
          <w:sz w:val="21"/>
        </w:rPr>
        <w:t>.</w:t>
      </w:r>
      <w:r w:rsidRPr="00305E00">
        <w:rPr>
          <w:rFonts w:ascii="SimSun" w:hAnsi="SimSun"/>
          <w:sz w:val="21"/>
        </w:rPr>
        <w:tab/>
      </w:r>
      <w:r w:rsidR="000A6395">
        <w:rPr>
          <w:rFonts w:ascii="SimSun" w:hAnsi="SimSun" w:hint="eastAsia"/>
          <w:sz w:val="21"/>
        </w:rPr>
        <w:t>WIPO协调委员会在其第七十二届会议（</w:t>
      </w:r>
      <w:r w:rsidR="000A6395" w:rsidRPr="000A6395">
        <w:rPr>
          <w:rFonts w:ascii="SimSun" w:hAnsi="SimSun" w:hint="eastAsia"/>
          <w:sz w:val="21"/>
        </w:rPr>
        <w:t>第26次特别会议</w:t>
      </w:r>
      <w:r w:rsidR="000A6395">
        <w:rPr>
          <w:rFonts w:ascii="SimSun" w:hAnsi="SimSun" w:hint="eastAsia"/>
          <w:sz w:val="21"/>
        </w:rPr>
        <w:t>）第4项下：</w:t>
      </w:r>
    </w:p>
    <w:p w:rsidR="000A6395" w:rsidRPr="000A6395" w:rsidRDefault="000A6395" w:rsidP="000A639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 w:hint="eastAsia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“……</w:t>
      </w:r>
      <w:r w:rsidRPr="000A6395">
        <w:rPr>
          <w:rFonts w:ascii="SimSun" w:hAnsi="SimSun" w:hint="eastAsia"/>
          <w:sz w:val="21"/>
          <w:szCs w:val="22"/>
        </w:rPr>
        <w:t>(5)</w:t>
      </w:r>
      <w:r w:rsidRPr="000A6395">
        <w:rPr>
          <w:rFonts w:ascii="SimSun" w:hAnsi="SimSun" w:hint="eastAsia"/>
          <w:sz w:val="21"/>
          <w:szCs w:val="22"/>
        </w:rPr>
        <w:tab/>
        <w:t>建议WIPO大会</w:t>
      </w:r>
      <w:proofErr w:type="gramStart"/>
      <w:r w:rsidRPr="000A6395">
        <w:rPr>
          <w:rFonts w:ascii="SimSun" w:hAnsi="SimSun" w:hint="eastAsia"/>
          <w:sz w:val="21"/>
          <w:szCs w:val="22"/>
        </w:rPr>
        <w:t>作出</w:t>
      </w:r>
      <w:proofErr w:type="gramEnd"/>
      <w:r w:rsidRPr="000A6395">
        <w:rPr>
          <w:rFonts w:ascii="SimSun" w:hAnsi="SimSun" w:hint="eastAsia"/>
          <w:sz w:val="21"/>
          <w:szCs w:val="22"/>
        </w:rPr>
        <w:t>下列指示：</w:t>
      </w:r>
    </w:p>
    <w:p w:rsidR="000A6395" w:rsidRPr="000A6395" w:rsidRDefault="000A6395" w:rsidP="000A639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1134"/>
        <w:jc w:val="both"/>
        <w:rPr>
          <w:rFonts w:ascii="SimSun" w:hAnsi="SimSun" w:hint="eastAsia"/>
          <w:sz w:val="21"/>
          <w:szCs w:val="22"/>
        </w:rPr>
      </w:pPr>
      <w:r w:rsidRPr="000A6395">
        <w:rPr>
          <w:rFonts w:ascii="SimSun" w:hAnsi="SimSun" w:hint="eastAsia"/>
          <w:sz w:val="21"/>
          <w:szCs w:val="22"/>
        </w:rPr>
        <w:t>1.</w:t>
      </w:r>
      <w:r w:rsidRPr="000A6395">
        <w:rPr>
          <w:rFonts w:ascii="SimSun" w:hAnsi="SimSun" w:hint="eastAsia"/>
          <w:sz w:val="21"/>
          <w:szCs w:val="22"/>
        </w:rPr>
        <w:tab/>
      </w:r>
      <w:proofErr w:type="gramStart"/>
      <w:r w:rsidRPr="000A6395">
        <w:rPr>
          <w:rFonts w:ascii="SimSun" w:hAnsi="SimSun" w:hint="eastAsia"/>
          <w:sz w:val="21"/>
          <w:szCs w:val="22"/>
        </w:rPr>
        <w:t>咨</w:t>
      </w:r>
      <w:proofErr w:type="gramEnd"/>
      <w:r w:rsidRPr="000A6395">
        <w:rPr>
          <w:rFonts w:ascii="SimSun" w:hAnsi="SimSun" w:hint="eastAsia"/>
          <w:sz w:val="21"/>
          <w:szCs w:val="22"/>
        </w:rPr>
        <w:t>监</w:t>
      </w:r>
      <w:bookmarkStart w:id="5" w:name="_GoBack"/>
      <w:bookmarkEnd w:id="5"/>
      <w:r w:rsidRPr="000A6395">
        <w:rPr>
          <w:rFonts w:ascii="SimSun" w:hAnsi="SimSun" w:hint="eastAsia"/>
          <w:sz w:val="21"/>
          <w:szCs w:val="22"/>
        </w:rPr>
        <w:t>委应按照WIPO大会主席和协调委员会主席的建议，结合总干事目前正在进行的审查，考虑是否修订WIPO</w:t>
      </w:r>
      <w:proofErr w:type="gramStart"/>
      <w:r w:rsidRPr="000A6395">
        <w:rPr>
          <w:rFonts w:ascii="SimSun" w:hAnsi="SimSun" w:hint="eastAsia"/>
          <w:sz w:val="21"/>
          <w:szCs w:val="22"/>
        </w:rPr>
        <w:t>采购总</w:t>
      </w:r>
      <w:proofErr w:type="gramEnd"/>
      <w:r w:rsidRPr="000A6395">
        <w:rPr>
          <w:rFonts w:ascii="SimSun" w:hAnsi="SimSun" w:hint="eastAsia"/>
          <w:sz w:val="21"/>
          <w:szCs w:val="22"/>
        </w:rPr>
        <w:t>原则和相关文件，以确保WIPO采购过程清晰、透明，以期将结论和(或)建议提交给PBC，供成员国审议。</w:t>
      </w:r>
    </w:p>
    <w:p w:rsidR="00D80B01" w:rsidRPr="00305E00" w:rsidRDefault="000A6395" w:rsidP="000A639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2"/>
        </w:rPr>
      </w:pPr>
      <w:r w:rsidRPr="000A6395">
        <w:rPr>
          <w:rFonts w:ascii="SimSun" w:hAnsi="SimSun" w:hint="eastAsia"/>
          <w:sz w:val="21"/>
          <w:szCs w:val="22"/>
        </w:rPr>
        <w:t>2.</w:t>
      </w:r>
      <w:r w:rsidRPr="000A6395">
        <w:rPr>
          <w:rFonts w:ascii="SimSun" w:hAnsi="SimSun" w:hint="eastAsia"/>
          <w:sz w:val="21"/>
          <w:szCs w:val="22"/>
        </w:rPr>
        <w:tab/>
        <w:t>审查WIPO举报人保护政策及其执行情况，确保该政策考虑到这方面的经验教训、最新动向及其他组织的最佳做法。”</w:t>
      </w:r>
    </w:p>
    <w:p w:rsidR="00D80B01" w:rsidRPr="00305E00" w:rsidRDefault="00D80B01" w:rsidP="00305E00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305E00">
        <w:rPr>
          <w:rFonts w:ascii="KaiTi" w:eastAsia="KaiTi" w:hAnsi="KaiTi"/>
          <w:sz w:val="21"/>
        </w:rPr>
        <w:fldChar w:fldCharType="begin"/>
      </w:r>
      <w:r w:rsidRPr="00305E00">
        <w:rPr>
          <w:rFonts w:ascii="KaiTi" w:eastAsia="KaiTi" w:hAnsi="KaiTi"/>
          <w:sz w:val="21"/>
        </w:rPr>
        <w:instrText xml:space="preserve"> AUTONUM  </w:instrText>
      </w:r>
      <w:r w:rsidRPr="00305E00">
        <w:rPr>
          <w:rFonts w:ascii="KaiTi" w:eastAsia="KaiTi" w:hAnsi="KaiTi"/>
          <w:sz w:val="21"/>
        </w:rPr>
        <w:fldChar w:fldCharType="end"/>
      </w:r>
      <w:r w:rsidR="00305E00" w:rsidRPr="00305E00">
        <w:rPr>
          <w:rFonts w:ascii="KaiTi" w:eastAsia="KaiTi" w:hAnsi="KaiTi" w:hint="eastAsia"/>
          <w:sz w:val="21"/>
        </w:rPr>
        <w:t>.</w:t>
      </w:r>
      <w:r w:rsidRPr="00305E00">
        <w:rPr>
          <w:rFonts w:ascii="KaiTi" w:eastAsia="KaiTi" w:hAnsi="KaiTi"/>
          <w:sz w:val="21"/>
        </w:rPr>
        <w:tab/>
      </w:r>
      <w:r w:rsidR="002750B1" w:rsidRPr="00305E00">
        <w:rPr>
          <w:rFonts w:ascii="KaiTi" w:eastAsia="KaiTi" w:hAnsi="KaiTi" w:hint="eastAsia"/>
          <w:sz w:val="21"/>
        </w:rPr>
        <w:t>请WIPO大会</w:t>
      </w:r>
      <w:r w:rsidR="000A6395">
        <w:rPr>
          <w:rFonts w:ascii="KaiTi" w:eastAsia="KaiTi" w:hAnsi="KaiTi" w:hint="eastAsia"/>
          <w:sz w:val="21"/>
        </w:rPr>
        <w:t>指示独立咨询监督委员会（</w:t>
      </w:r>
      <w:proofErr w:type="gramStart"/>
      <w:r w:rsidR="000A6395">
        <w:rPr>
          <w:rFonts w:ascii="KaiTi" w:eastAsia="KaiTi" w:hAnsi="KaiTi" w:hint="eastAsia"/>
          <w:sz w:val="21"/>
        </w:rPr>
        <w:t>咨</w:t>
      </w:r>
      <w:proofErr w:type="gramEnd"/>
      <w:r w:rsidR="000A6395">
        <w:rPr>
          <w:rFonts w:ascii="KaiTi" w:eastAsia="KaiTi" w:hAnsi="KaiTi" w:hint="eastAsia"/>
          <w:sz w:val="21"/>
        </w:rPr>
        <w:t>监委）和秘书处分别按</w:t>
      </w:r>
      <w:r w:rsidR="002750B1" w:rsidRPr="00305E00">
        <w:rPr>
          <w:rFonts w:ascii="KaiTi" w:eastAsia="KaiTi" w:hAnsi="KaiTi" w:hint="eastAsia"/>
          <w:sz w:val="21"/>
        </w:rPr>
        <w:t>“</w:t>
      </w:r>
      <w:r w:rsidR="000A6395" w:rsidRPr="000A6395">
        <w:rPr>
          <w:rFonts w:ascii="KaiTi" w:eastAsia="KaiTi" w:hAnsi="KaiTi" w:hint="eastAsia"/>
          <w:sz w:val="21"/>
        </w:rPr>
        <w:t>WIPO协调委员会</w:t>
      </w:r>
      <w:proofErr w:type="gramStart"/>
      <w:r w:rsidR="000A6395" w:rsidRPr="000A6395">
        <w:rPr>
          <w:rFonts w:ascii="KaiTi" w:eastAsia="KaiTi" w:hAnsi="KaiTi" w:hint="eastAsia"/>
          <w:sz w:val="21"/>
        </w:rPr>
        <w:t>作出</w:t>
      </w:r>
      <w:proofErr w:type="gramEnd"/>
      <w:r w:rsidR="000A6395" w:rsidRPr="000A6395">
        <w:rPr>
          <w:rFonts w:ascii="KaiTi" w:eastAsia="KaiTi" w:hAnsi="KaiTi" w:hint="eastAsia"/>
          <w:sz w:val="21"/>
        </w:rPr>
        <w:t>的决定</w:t>
      </w:r>
      <w:r w:rsidR="002750B1" w:rsidRPr="00305E00">
        <w:rPr>
          <w:rFonts w:ascii="KaiTi" w:eastAsia="KaiTi" w:hAnsi="KaiTi" w:hint="eastAsia"/>
          <w:sz w:val="21"/>
        </w:rPr>
        <w:t>”</w:t>
      </w:r>
      <w:r w:rsidR="00305E00">
        <w:rPr>
          <w:rFonts w:ascii="KaiTi" w:eastAsia="KaiTi" w:hAnsi="KaiTi" w:hint="eastAsia"/>
          <w:sz w:val="21"/>
        </w:rPr>
        <w:t>（</w:t>
      </w:r>
      <w:r w:rsidR="002750B1" w:rsidRPr="00305E00">
        <w:rPr>
          <w:rFonts w:ascii="KaiTi" w:eastAsia="KaiTi" w:hAnsi="KaiTi" w:hint="eastAsia"/>
          <w:sz w:val="21"/>
        </w:rPr>
        <w:t>文件WO/GA/4</w:t>
      </w:r>
      <w:r w:rsidR="000E7DD2" w:rsidRPr="00305E00">
        <w:rPr>
          <w:rFonts w:ascii="KaiTi" w:eastAsia="KaiTi" w:hAnsi="KaiTi" w:hint="eastAsia"/>
          <w:sz w:val="21"/>
        </w:rPr>
        <w:t>8</w:t>
      </w:r>
      <w:r w:rsidR="002750B1" w:rsidRPr="00305E00">
        <w:rPr>
          <w:rFonts w:ascii="KaiTi" w:eastAsia="KaiTi" w:hAnsi="KaiTi" w:hint="eastAsia"/>
          <w:sz w:val="21"/>
        </w:rPr>
        <w:t>/</w:t>
      </w:r>
      <w:r w:rsidR="000A6395">
        <w:rPr>
          <w:rFonts w:ascii="KaiTi" w:eastAsia="KaiTi" w:hAnsi="KaiTi" w:hint="eastAsia"/>
          <w:sz w:val="21"/>
        </w:rPr>
        <w:t>1</w:t>
      </w:r>
      <w:r w:rsidR="000E7DD2" w:rsidRPr="00305E00">
        <w:rPr>
          <w:rFonts w:ascii="KaiTi" w:eastAsia="KaiTi" w:hAnsi="KaiTi" w:hint="eastAsia"/>
          <w:sz w:val="21"/>
        </w:rPr>
        <w:t>5</w:t>
      </w:r>
      <w:r w:rsidR="00305E00">
        <w:rPr>
          <w:rFonts w:ascii="KaiTi" w:eastAsia="KaiTi" w:hAnsi="KaiTi" w:hint="eastAsia"/>
          <w:sz w:val="21"/>
        </w:rPr>
        <w:t>）</w:t>
      </w:r>
      <w:r w:rsidR="000A6395">
        <w:rPr>
          <w:rFonts w:ascii="KaiTi" w:eastAsia="KaiTi" w:hAnsi="KaiTi" w:hint="eastAsia"/>
          <w:sz w:val="21"/>
        </w:rPr>
        <w:t>第1段(5)1项和</w:t>
      </w:r>
      <w:r w:rsidR="000A6395">
        <w:rPr>
          <w:rFonts w:ascii="KaiTi" w:eastAsia="KaiTi" w:hAnsi="KaiTi" w:hint="eastAsia"/>
          <w:sz w:val="21"/>
        </w:rPr>
        <w:t>第1段(5)</w:t>
      </w:r>
      <w:r w:rsidR="000A6395">
        <w:rPr>
          <w:rFonts w:ascii="KaiTi" w:eastAsia="KaiTi" w:hAnsi="KaiTi" w:hint="eastAsia"/>
          <w:sz w:val="21"/>
        </w:rPr>
        <w:t>2</w:t>
      </w:r>
      <w:r w:rsidR="000A6395">
        <w:rPr>
          <w:rFonts w:ascii="KaiTi" w:eastAsia="KaiTi" w:hAnsi="KaiTi" w:hint="eastAsia"/>
          <w:sz w:val="21"/>
        </w:rPr>
        <w:t>项</w:t>
      </w:r>
      <w:r w:rsidR="000A6395">
        <w:rPr>
          <w:rFonts w:ascii="KaiTi" w:eastAsia="KaiTi" w:hAnsi="KaiTi" w:hint="eastAsia"/>
          <w:sz w:val="21"/>
        </w:rPr>
        <w:t>所述进行工作</w:t>
      </w:r>
      <w:r w:rsidR="002750B1" w:rsidRPr="00305E00">
        <w:rPr>
          <w:rFonts w:ascii="KaiTi" w:eastAsia="KaiTi" w:hAnsi="KaiTi" w:hint="eastAsia"/>
          <w:sz w:val="21"/>
        </w:rPr>
        <w:t>。</w:t>
      </w:r>
    </w:p>
    <w:p w:rsidR="00305E00" w:rsidRPr="000A6395" w:rsidRDefault="00305E00" w:rsidP="00305E0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D80B01" w:rsidRPr="00305E00" w:rsidRDefault="00D80B01" w:rsidP="00305E0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305E00">
        <w:rPr>
          <w:rFonts w:ascii="KaiTi" w:eastAsia="KaiTi" w:hAnsi="KaiTi"/>
          <w:sz w:val="21"/>
        </w:rPr>
        <w:t>[</w:t>
      </w:r>
      <w:r w:rsidR="000E7DD2" w:rsidRPr="00305E00">
        <w:rPr>
          <w:rFonts w:ascii="KaiTi" w:eastAsia="KaiTi" w:hAnsi="KaiTi" w:hint="eastAsia"/>
          <w:sz w:val="21"/>
        </w:rPr>
        <w:t>文件完</w:t>
      </w:r>
      <w:r w:rsidRPr="00305E00">
        <w:rPr>
          <w:rFonts w:ascii="KaiTi" w:eastAsia="KaiTi" w:hAnsi="KaiTi"/>
          <w:sz w:val="21"/>
        </w:rPr>
        <w:t>]</w:t>
      </w:r>
    </w:p>
    <w:sectPr w:rsidR="00D80B01" w:rsidRPr="00305E00" w:rsidSect="008674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D" w:rsidRDefault="0086744D">
      <w:r>
        <w:separator/>
      </w:r>
    </w:p>
  </w:endnote>
  <w:endnote w:type="continuationSeparator" w:id="0">
    <w:p w:rsidR="0086744D" w:rsidRDefault="0086744D" w:rsidP="003B38C1">
      <w:r>
        <w:separator/>
      </w:r>
    </w:p>
    <w:p w:rsidR="0086744D" w:rsidRPr="003B38C1" w:rsidRDefault="0086744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44D" w:rsidRPr="003B38C1" w:rsidRDefault="0086744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D" w:rsidRDefault="0086744D">
      <w:r>
        <w:separator/>
      </w:r>
    </w:p>
  </w:footnote>
  <w:footnote w:type="continuationSeparator" w:id="0">
    <w:p w:rsidR="0086744D" w:rsidRDefault="0086744D" w:rsidP="008B60B2">
      <w:r>
        <w:separator/>
      </w:r>
    </w:p>
    <w:p w:rsidR="0086744D" w:rsidRPr="00ED77FB" w:rsidRDefault="0086744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44D" w:rsidRPr="00ED77FB" w:rsidRDefault="0086744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05E00" w:rsidRDefault="0086744D" w:rsidP="00477D6B">
    <w:pPr>
      <w:jc w:val="right"/>
      <w:rPr>
        <w:rFonts w:ascii="SimSun" w:hAnsi="SimSun"/>
      </w:rPr>
    </w:pPr>
    <w:bookmarkStart w:id="6" w:name="Code2"/>
    <w:bookmarkEnd w:id="6"/>
    <w:r w:rsidRPr="00305E00">
      <w:rPr>
        <w:rFonts w:ascii="SimSun" w:hAnsi="SimSun"/>
      </w:rPr>
      <w:t>WO/GA/48/</w:t>
    </w:r>
    <w:r w:rsidR="000A6395">
      <w:rPr>
        <w:rFonts w:ascii="SimSun" w:hAnsi="SimSun" w:hint="eastAsia"/>
      </w:rPr>
      <w:t>1</w:t>
    </w:r>
    <w:r w:rsidRPr="00305E00">
      <w:rPr>
        <w:rFonts w:ascii="SimSun" w:hAnsi="SimSun"/>
      </w:rPr>
      <w:t>5</w:t>
    </w:r>
  </w:p>
  <w:p w:rsidR="00EC4E49" w:rsidRPr="00305E00" w:rsidRDefault="002750B1" w:rsidP="00477D6B">
    <w:pPr>
      <w:jc w:val="right"/>
      <w:rPr>
        <w:rFonts w:ascii="SimSun" w:hAnsi="SimSun"/>
      </w:rPr>
    </w:pPr>
    <w:r w:rsidRPr="00305E00">
      <w:rPr>
        <w:rFonts w:ascii="SimSun" w:hAnsi="SimSun" w:hint="eastAsia"/>
      </w:rPr>
      <w:t>第</w:t>
    </w:r>
    <w:r w:rsidR="00EC4E49" w:rsidRPr="00305E00">
      <w:rPr>
        <w:rFonts w:ascii="SimSun" w:hAnsi="SimSun"/>
      </w:rPr>
      <w:fldChar w:fldCharType="begin"/>
    </w:r>
    <w:r w:rsidR="00EC4E49" w:rsidRPr="00305E00">
      <w:rPr>
        <w:rFonts w:ascii="SimSun" w:hAnsi="SimSun"/>
      </w:rPr>
      <w:instrText xml:space="preserve"> PAGE  \* MERGEFORMAT </w:instrText>
    </w:r>
    <w:r w:rsidR="00EC4E49" w:rsidRPr="00305E00">
      <w:rPr>
        <w:rFonts w:ascii="SimSun" w:hAnsi="SimSun"/>
      </w:rPr>
      <w:fldChar w:fldCharType="separate"/>
    </w:r>
    <w:r w:rsidR="000A6395">
      <w:rPr>
        <w:rFonts w:ascii="SimSun" w:hAnsi="SimSun"/>
        <w:noProof/>
      </w:rPr>
      <w:t>2</w:t>
    </w:r>
    <w:r w:rsidR="00EC4E49" w:rsidRPr="00305E00">
      <w:rPr>
        <w:rFonts w:ascii="SimSun" w:hAnsi="SimSun"/>
      </w:rPr>
      <w:fldChar w:fldCharType="end"/>
    </w:r>
    <w:r w:rsidRPr="00305E00">
      <w:rPr>
        <w:rFonts w:ascii="SimSun" w:hAnsi="SimSun" w:hint="eastAsia"/>
      </w:rPr>
      <w:t>页</w:t>
    </w:r>
  </w:p>
  <w:p w:rsidR="00EC4E49" w:rsidRPr="00305E00" w:rsidRDefault="00EC4E49" w:rsidP="00477D6B">
    <w:pPr>
      <w:jc w:val="right"/>
      <w:rPr>
        <w:rFonts w:ascii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4D"/>
    <w:rsid w:val="00043CAA"/>
    <w:rsid w:val="00075432"/>
    <w:rsid w:val="000812C5"/>
    <w:rsid w:val="000968ED"/>
    <w:rsid w:val="000A6395"/>
    <w:rsid w:val="000E7DD2"/>
    <w:rsid w:val="000F5E56"/>
    <w:rsid w:val="001362EE"/>
    <w:rsid w:val="001832A6"/>
    <w:rsid w:val="001C157D"/>
    <w:rsid w:val="001E745D"/>
    <w:rsid w:val="002634C4"/>
    <w:rsid w:val="002750B1"/>
    <w:rsid w:val="002928D3"/>
    <w:rsid w:val="002E43D8"/>
    <w:rsid w:val="002F1FE6"/>
    <w:rsid w:val="002F4E68"/>
    <w:rsid w:val="00305E00"/>
    <w:rsid w:val="00312F7F"/>
    <w:rsid w:val="003303CC"/>
    <w:rsid w:val="00354896"/>
    <w:rsid w:val="00361450"/>
    <w:rsid w:val="003673CF"/>
    <w:rsid w:val="003845C1"/>
    <w:rsid w:val="003A6F89"/>
    <w:rsid w:val="003B38C1"/>
    <w:rsid w:val="003F7481"/>
    <w:rsid w:val="00423455"/>
    <w:rsid w:val="00423E3E"/>
    <w:rsid w:val="00427AF4"/>
    <w:rsid w:val="004647DA"/>
    <w:rsid w:val="00474062"/>
    <w:rsid w:val="00477D6B"/>
    <w:rsid w:val="00494B30"/>
    <w:rsid w:val="004A3EDA"/>
    <w:rsid w:val="004B508F"/>
    <w:rsid w:val="005019FF"/>
    <w:rsid w:val="0053057A"/>
    <w:rsid w:val="00545526"/>
    <w:rsid w:val="00560A29"/>
    <w:rsid w:val="005A08D5"/>
    <w:rsid w:val="005C6649"/>
    <w:rsid w:val="005C6BD5"/>
    <w:rsid w:val="00600153"/>
    <w:rsid w:val="00605827"/>
    <w:rsid w:val="00646050"/>
    <w:rsid w:val="006713CA"/>
    <w:rsid w:val="00676C5C"/>
    <w:rsid w:val="00770F83"/>
    <w:rsid w:val="00775199"/>
    <w:rsid w:val="007B4E62"/>
    <w:rsid w:val="007D1613"/>
    <w:rsid w:val="0086744D"/>
    <w:rsid w:val="008B2CC1"/>
    <w:rsid w:val="008B60B2"/>
    <w:rsid w:val="0090731E"/>
    <w:rsid w:val="00916EE2"/>
    <w:rsid w:val="00966A22"/>
    <w:rsid w:val="0096722F"/>
    <w:rsid w:val="00980843"/>
    <w:rsid w:val="009B3453"/>
    <w:rsid w:val="009D40B4"/>
    <w:rsid w:val="009E2791"/>
    <w:rsid w:val="009E3F6F"/>
    <w:rsid w:val="009F499F"/>
    <w:rsid w:val="00A42DAF"/>
    <w:rsid w:val="00A45BD8"/>
    <w:rsid w:val="00A869B7"/>
    <w:rsid w:val="00AB40A2"/>
    <w:rsid w:val="00AC205C"/>
    <w:rsid w:val="00AF0A6B"/>
    <w:rsid w:val="00AF3378"/>
    <w:rsid w:val="00AF76A6"/>
    <w:rsid w:val="00B05A69"/>
    <w:rsid w:val="00B9734B"/>
    <w:rsid w:val="00BA30E2"/>
    <w:rsid w:val="00C03B70"/>
    <w:rsid w:val="00C11BFE"/>
    <w:rsid w:val="00CA47D8"/>
    <w:rsid w:val="00CB6E36"/>
    <w:rsid w:val="00CD04F1"/>
    <w:rsid w:val="00D34AD7"/>
    <w:rsid w:val="00D45252"/>
    <w:rsid w:val="00D64EBE"/>
    <w:rsid w:val="00D71B4D"/>
    <w:rsid w:val="00D80B01"/>
    <w:rsid w:val="00D93D55"/>
    <w:rsid w:val="00E335FE"/>
    <w:rsid w:val="00EC4E49"/>
    <w:rsid w:val="00ED77FB"/>
    <w:rsid w:val="00EE45FA"/>
    <w:rsid w:val="00F66152"/>
    <w:rsid w:val="00F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4A3EDA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ae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4A3EDA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ae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CE49-86B8-4A33-9E36-25D94801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8</TotalTime>
  <Pages>1</Pages>
  <Words>334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WO/GA/48/15</dc:title>
  <dc:subject>WIPO协调委员会作出的决定</dc:subject>
  <dc:creator/>
  <cp:lastModifiedBy>MA Weihai</cp:lastModifiedBy>
  <cp:revision>3</cp:revision>
  <cp:lastPrinted>2016-05-31T12:36:00Z</cp:lastPrinted>
  <dcterms:created xsi:type="dcterms:W3CDTF">2016-09-26T09:26:00Z</dcterms:created>
  <dcterms:modified xsi:type="dcterms:W3CDTF">2016-09-26T09:35:00Z</dcterms:modified>
</cp:coreProperties>
</file>