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EF356F" w:rsidRPr="00921164" w:rsidTr="0067583B">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EF356F" w:rsidRPr="00921164" w:rsidRDefault="00EF356F" w:rsidP="0067583B">
            <w:pPr>
              <w:widowControl w:val="0"/>
              <w:jc w:val="both"/>
              <w:rPr>
                <w:rFonts w:ascii="Calibri" w:hAnsi="Calibri"/>
                <w:kern w:val="2"/>
                <w:sz w:val="21"/>
                <w:szCs w:val="22"/>
              </w:rPr>
            </w:pPr>
            <w:bookmarkStart w:id="0" w:name="TitleOfDoc"/>
            <w:bookmarkEnd w:id="0"/>
            <w:r>
              <w:rPr>
                <w:rFonts w:hint="eastAsia"/>
                <w:noProof/>
              </w:rPr>
              <w:drawing>
                <wp:anchor distT="0" distB="0" distL="114300" distR="114300" simplePos="0" relativeHeight="251660288" behindDoc="1" locked="0" layoutInCell="0" allowOverlap="1" wp14:anchorId="6F88B47F" wp14:editId="6A8162E5">
                  <wp:simplePos x="0" y="0"/>
                  <wp:positionH relativeFrom="page">
                    <wp:posOffset>3834130</wp:posOffset>
                  </wp:positionH>
                  <wp:positionV relativeFrom="margin">
                    <wp:posOffset>0</wp:posOffset>
                  </wp:positionV>
                  <wp:extent cx="866775" cy="1323975"/>
                  <wp:effectExtent l="0" t="0" r="9525" b="9525"/>
                  <wp:wrapNone/>
                  <wp:docPr id="4"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EF356F" w:rsidRPr="00921164" w:rsidRDefault="00EF356F" w:rsidP="0067583B"/>
        </w:tc>
        <w:tc>
          <w:tcPr>
            <w:tcW w:w="425" w:type="dxa"/>
            <w:tcBorders>
              <w:top w:val="nil"/>
              <w:left w:val="nil"/>
              <w:bottom w:val="single" w:sz="4" w:space="0" w:color="auto"/>
              <w:right w:val="nil"/>
            </w:tcBorders>
            <w:tcMar>
              <w:top w:w="0" w:type="dxa"/>
              <w:left w:w="0" w:type="dxa"/>
              <w:bottom w:w="0" w:type="dxa"/>
              <w:right w:w="0" w:type="dxa"/>
            </w:tcMar>
            <w:hideMark/>
          </w:tcPr>
          <w:p w:rsidR="00EF356F" w:rsidRPr="00921164" w:rsidRDefault="00EF356F" w:rsidP="0067583B">
            <w:pPr>
              <w:jc w:val="right"/>
            </w:pPr>
            <w:r w:rsidRPr="00921164">
              <w:rPr>
                <w:rFonts w:hint="eastAsia"/>
                <w:b/>
                <w:sz w:val="40"/>
                <w:szCs w:val="40"/>
              </w:rPr>
              <w:t>C</w:t>
            </w:r>
          </w:p>
        </w:tc>
      </w:tr>
      <w:tr w:rsidR="00EF356F" w:rsidRPr="00921164" w:rsidTr="0067583B">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EF356F" w:rsidRPr="00921164" w:rsidRDefault="00EF356F" w:rsidP="00EF356F">
            <w:pPr>
              <w:widowControl w:val="0"/>
              <w:wordWrap w:val="0"/>
              <w:jc w:val="right"/>
              <w:rPr>
                <w:rFonts w:ascii="Arial Black" w:hAnsi="Arial Black"/>
                <w:caps/>
                <w:sz w:val="15"/>
              </w:rPr>
            </w:pPr>
            <w:r w:rsidRPr="00921164">
              <w:rPr>
                <w:rFonts w:ascii="Arial Black" w:hAnsi="Arial Black" w:hint="eastAsia"/>
                <w:caps/>
                <w:sz w:val="15"/>
              </w:rPr>
              <w:t>WO/</w:t>
            </w:r>
            <w:r w:rsidRPr="00921164">
              <w:rPr>
                <w:rFonts w:ascii="Arial Black" w:eastAsia="SimHei" w:hAnsi="Arial Black" w:cs="Times New Roman" w:hint="eastAsia"/>
                <w:caps/>
                <w:kern w:val="2"/>
                <w:sz w:val="15"/>
                <w:szCs w:val="22"/>
              </w:rPr>
              <w:t>GA</w:t>
            </w:r>
            <w:r w:rsidRPr="00921164">
              <w:rPr>
                <w:rFonts w:ascii="Arial Black" w:hAnsi="Arial Black" w:hint="eastAsia"/>
                <w:caps/>
                <w:sz w:val="15"/>
              </w:rPr>
              <w:t>/46/</w:t>
            </w:r>
            <w:r>
              <w:rPr>
                <w:rFonts w:ascii="Arial Black" w:hAnsi="Arial Black" w:hint="eastAsia"/>
                <w:caps/>
                <w:sz w:val="15"/>
              </w:rPr>
              <w:t>5</w:t>
            </w:r>
            <w:bookmarkStart w:id="1" w:name="Code"/>
            <w:bookmarkEnd w:id="1"/>
          </w:p>
        </w:tc>
      </w:tr>
      <w:tr w:rsidR="00EF356F" w:rsidRPr="00921164" w:rsidTr="0067583B">
        <w:trPr>
          <w:trHeight w:hRule="exact" w:val="170"/>
        </w:trPr>
        <w:tc>
          <w:tcPr>
            <w:tcW w:w="9360" w:type="dxa"/>
            <w:gridSpan w:val="3"/>
            <w:noWrap/>
            <w:tcMar>
              <w:top w:w="0" w:type="dxa"/>
              <w:left w:w="0" w:type="dxa"/>
              <w:bottom w:w="0" w:type="dxa"/>
              <w:right w:w="0" w:type="dxa"/>
            </w:tcMar>
            <w:vAlign w:val="bottom"/>
            <w:hideMark/>
          </w:tcPr>
          <w:p w:rsidR="00EF356F" w:rsidRPr="00921164" w:rsidRDefault="00EF356F" w:rsidP="0067583B">
            <w:pPr>
              <w:jc w:val="right"/>
              <w:rPr>
                <w:rFonts w:ascii="Arial Black" w:hAnsi="Arial Black"/>
                <w:b/>
                <w:caps/>
                <w:sz w:val="15"/>
                <w:szCs w:val="15"/>
              </w:rPr>
            </w:pPr>
            <w:r w:rsidRPr="00921164">
              <w:rPr>
                <w:rFonts w:eastAsia="SimHei" w:hint="eastAsia"/>
                <w:b/>
                <w:sz w:val="15"/>
                <w:szCs w:val="15"/>
              </w:rPr>
              <w:t>原</w:t>
            </w:r>
            <w:r w:rsidRPr="00921164">
              <w:rPr>
                <w:rFonts w:eastAsia="SimHei" w:hint="eastAsia"/>
                <w:b/>
                <w:sz w:val="15"/>
                <w:szCs w:val="15"/>
                <w:lang w:val="pt-BR"/>
              </w:rPr>
              <w:t xml:space="preserve"> </w:t>
            </w:r>
            <w:r w:rsidRPr="00921164">
              <w:rPr>
                <w:rFonts w:eastAsia="SimHei" w:hint="eastAsia"/>
                <w:b/>
                <w:sz w:val="15"/>
                <w:szCs w:val="15"/>
              </w:rPr>
              <w:t>文</w:t>
            </w:r>
            <w:r w:rsidRPr="00921164">
              <w:rPr>
                <w:rFonts w:eastAsia="SimHei" w:hint="eastAsia"/>
                <w:b/>
                <w:sz w:val="15"/>
                <w:szCs w:val="15"/>
                <w:lang w:val="pt-BR"/>
              </w:rPr>
              <w:t>：</w:t>
            </w:r>
            <w:r w:rsidRPr="00921164">
              <w:rPr>
                <w:rFonts w:eastAsia="SimHei" w:hint="eastAsia"/>
                <w:b/>
                <w:sz w:val="15"/>
                <w:szCs w:val="15"/>
              </w:rPr>
              <w:t>英文</w:t>
            </w:r>
          </w:p>
        </w:tc>
      </w:tr>
      <w:tr w:rsidR="00EF356F" w:rsidRPr="00921164" w:rsidTr="0067583B">
        <w:trPr>
          <w:trHeight w:hRule="exact" w:val="198"/>
        </w:trPr>
        <w:tc>
          <w:tcPr>
            <w:tcW w:w="9360" w:type="dxa"/>
            <w:gridSpan w:val="3"/>
            <w:tcMar>
              <w:top w:w="0" w:type="dxa"/>
              <w:left w:w="0" w:type="dxa"/>
              <w:bottom w:w="0" w:type="dxa"/>
              <w:right w:w="0" w:type="dxa"/>
            </w:tcMar>
            <w:vAlign w:val="bottom"/>
            <w:hideMark/>
          </w:tcPr>
          <w:p w:rsidR="00EF356F" w:rsidRPr="00921164" w:rsidRDefault="00EF356F" w:rsidP="00EF356F">
            <w:pPr>
              <w:jc w:val="right"/>
              <w:rPr>
                <w:rFonts w:ascii="SimHei" w:eastAsia="SimHei" w:hAnsi="Arial Black"/>
                <w:b/>
                <w:caps/>
                <w:sz w:val="15"/>
                <w:szCs w:val="15"/>
              </w:rPr>
            </w:pPr>
            <w:r w:rsidRPr="00921164">
              <w:rPr>
                <w:rFonts w:ascii="SimHei" w:eastAsia="SimHei" w:hint="eastAsia"/>
                <w:b/>
                <w:sz w:val="15"/>
                <w:szCs w:val="15"/>
              </w:rPr>
              <w:t>日</w:t>
            </w:r>
            <w:r w:rsidRPr="00921164">
              <w:rPr>
                <w:rFonts w:ascii="SimHei" w:eastAsia="SimHei" w:hint="eastAsia"/>
                <w:b/>
                <w:sz w:val="15"/>
                <w:szCs w:val="15"/>
                <w:lang w:val="pt-BR"/>
              </w:rPr>
              <w:t xml:space="preserve"> </w:t>
            </w:r>
            <w:r w:rsidRPr="00921164">
              <w:rPr>
                <w:rFonts w:ascii="SimHei" w:eastAsia="SimHei" w:hint="eastAsia"/>
                <w:b/>
                <w:sz w:val="15"/>
                <w:szCs w:val="15"/>
              </w:rPr>
              <w:t>期</w:t>
            </w:r>
            <w:r w:rsidRPr="00921164">
              <w:rPr>
                <w:rFonts w:ascii="SimHei" w:eastAsia="SimHei" w:hAnsi="SimSun" w:hint="eastAsia"/>
                <w:b/>
                <w:sz w:val="15"/>
                <w:szCs w:val="15"/>
                <w:lang w:val="pt-BR"/>
              </w:rPr>
              <w:t>：</w:t>
            </w:r>
            <w:r w:rsidRPr="00921164">
              <w:rPr>
                <w:rFonts w:ascii="Arial Black" w:eastAsia="SimHei" w:hAnsi="Arial Black" w:hint="eastAsia"/>
                <w:b/>
                <w:sz w:val="15"/>
                <w:szCs w:val="15"/>
                <w:lang w:val="pt-BR"/>
              </w:rPr>
              <w:t>2014</w:t>
            </w:r>
            <w:r w:rsidRPr="00921164">
              <w:rPr>
                <w:rFonts w:ascii="SimHei" w:eastAsia="SimHei" w:hAnsi="Times New Roman" w:hint="eastAsia"/>
                <w:b/>
                <w:sz w:val="15"/>
                <w:szCs w:val="15"/>
              </w:rPr>
              <w:t>年</w:t>
            </w:r>
            <w:r>
              <w:rPr>
                <w:rFonts w:ascii="Arial Black" w:eastAsia="SimHei" w:hAnsi="Arial Black" w:hint="eastAsia"/>
                <w:b/>
                <w:sz w:val="15"/>
                <w:szCs w:val="15"/>
                <w:lang w:val="pt-BR"/>
              </w:rPr>
              <w:t>8</w:t>
            </w:r>
            <w:r w:rsidRPr="00921164">
              <w:rPr>
                <w:rFonts w:ascii="SimHei" w:eastAsia="SimHei" w:hAnsi="Times New Roman" w:hint="eastAsia"/>
                <w:b/>
                <w:sz w:val="15"/>
                <w:szCs w:val="15"/>
              </w:rPr>
              <w:t>月</w:t>
            </w:r>
            <w:r>
              <w:rPr>
                <w:rFonts w:ascii="Arial Black" w:eastAsia="SimHei" w:hAnsi="Arial Black" w:hint="eastAsia"/>
                <w:b/>
                <w:sz w:val="15"/>
                <w:szCs w:val="15"/>
              </w:rPr>
              <w:t>29</w:t>
            </w:r>
            <w:r w:rsidRPr="00921164">
              <w:rPr>
                <w:rFonts w:ascii="SimHei" w:eastAsia="SimHei" w:hAnsi="Times New Roman" w:hint="eastAsia"/>
                <w:b/>
                <w:sz w:val="15"/>
                <w:szCs w:val="15"/>
              </w:rPr>
              <w:t>日</w:t>
            </w:r>
            <w:r w:rsidRPr="00921164">
              <w:rPr>
                <w:rFonts w:ascii="SimHei" w:eastAsia="SimHei" w:hAnsi="Arial Black" w:hint="eastAsia"/>
                <w:b/>
                <w:caps/>
                <w:sz w:val="15"/>
                <w:szCs w:val="15"/>
              </w:rPr>
              <w:t xml:space="preserve">  </w:t>
            </w:r>
            <w:bookmarkStart w:id="2" w:name="Date"/>
            <w:bookmarkEnd w:id="2"/>
          </w:p>
        </w:tc>
      </w:tr>
    </w:tbl>
    <w:p w:rsidR="00EF356F" w:rsidRPr="00F8151F" w:rsidRDefault="00EF356F" w:rsidP="00EF356F">
      <w:pPr>
        <w:rPr>
          <w:rFonts w:cs="Times New Roman"/>
          <w:szCs w:val="22"/>
        </w:rPr>
      </w:pPr>
    </w:p>
    <w:p w:rsidR="00EF356F" w:rsidRPr="00F8151F" w:rsidRDefault="00EF356F" w:rsidP="00EF356F">
      <w:pPr>
        <w:rPr>
          <w:rFonts w:cs="Times New Roman"/>
          <w:szCs w:val="22"/>
        </w:rPr>
      </w:pPr>
    </w:p>
    <w:p w:rsidR="00EF356F" w:rsidRPr="00F8151F" w:rsidRDefault="00EF356F" w:rsidP="00EF356F">
      <w:pPr>
        <w:rPr>
          <w:rFonts w:cs="Times New Roman"/>
          <w:szCs w:val="22"/>
        </w:rPr>
      </w:pPr>
    </w:p>
    <w:p w:rsidR="00EF356F" w:rsidRPr="00F8151F" w:rsidRDefault="00EF356F" w:rsidP="00EF356F">
      <w:pPr>
        <w:rPr>
          <w:rFonts w:cs="Times New Roman"/>
          <w:szCs w:val="22"/>
        </w:rPr>
      </w:pPr>
    </w:p>
    <w:p w:rsidR="00EF356F" w:rsidRPr="00F8151F" w:rsidRDefault="00EF356F" w:rsidP="00EF356F">
      <w:pPr>
        <w:rPr>
          <w:rFonts w:cs="Times New Roman"/>
          <w:szCs w:val="22"/>
        </w:rPr>
      </w:pPr>
    </w:p>
    <w:p w:rsidR="00EF356F" w:rsidRPr="00921164" w:rsidRDefault="00EF356F" w:rsidP="00EF356F">
      <w:pPr>
        <w:rPr>
          <w:rFonts w:ascii="SimHei" w:eastAsia="SimHei" w:hAnsi="SimHei" w:cs="Times New Roman"/>
          <w:sz w:val="28"/>
          <w:szCs w:val="22"/>
        </w:rPr>
      </w:pPr>
      <w:r w:rsidRPr="00921164">
        <w:rPr>
          <w:rFonts w:ascii="SimHei" w:eastAsia="SimHei" w:hAnsi="SimHei" w:cs="Times New Roman" w:hint="eastAsia"/>
          <w:sz w:val="28"/>
          <w:szCs w:val="22"/>
        </w:rPr>
        <w:t>世界知识产权组织大会</w:t>
      </w:r>
    </w:p>
    <w:p w:rsidR="00EF356F" w:rsidRPr="00F8151F" w:rsidRDefault="00EF356F" w:rsidP="00EF356F">
      <w:pPr>
        <w:rPr>
          <w:rFonts w:cs="Times New Roman"/>
          <w:szCs w:val="22"/>
        </w:rPr>
      </w:pPr>
    </w:p>
    <w:p w:rsidR="00EF356F" w:rsidRPr="00F8151F" w:rsidRDefault="00EF356F" w:rsidP="00EF356F">
      <w:pPr>
        <w:rPr>
          <w:rFonts w:cs="Times New Roman"/>
          <w:szCs w:val="22"/>
        </w:rPr>
      </w:pPr>
    </w:p>
    <w:p w:rsidR="00EF356F" w:rsidRPr="00921164" w:rsidRDefault="00EF356F" w:rsidP="00EF356F">
      <w:pPr>
        <w:rPr>
          <w:rFonts w:ascii="KaiTi" w:eastAsia="KaiTi" w:hAnsi="KaiTi" w:cs="Times New Roman"/>
          <w:b/>
          <w:sz w:val="24"/>
          <w:szCs w:val="22"/>
        </w:rPr>
      </w:pPr>
      <w:r w:rsidRPr="00921164">
        <w:rPr>
          <w:rFonts w:ascii="KaiTi" w:eastAsia="KaiTi" w:hAnsi="KaiTi" w:cs="Times New Roman" w:hint="eastAsia"/>
          <w:b/>
          <w:sz w:val="24"/>
          <w:szCs w:val="22"/>
        </w:rPr>
        <w:t>第四十六届会议(第</w:t>
      </w:r>
      <w:r w:rsidRPr="00921164">
        <w:rPr>
          <w:rFonts w:ascii="KaiTi" w:eastAsia="KaiTi" w:hAnsi="KaiTi" w:cs="Times New Roman" w:hint="eastAsia"/>
          <w:sz w:val="24"/>
          <w:szCs w:val="22"/>
        </w:rPr>
        <w:t>25</w:t>
      </w:r>
      <w:r w:rsidRPr="00921164">
        <w:rPr>
          <w:rFonts w:ascii="KaiTi" w:eastAsia="KaiTi" w:hAnsi="KaiTi" w:cs="Times New Roman" w:hint="eastAsia"/>
          <w:b/>
          <w:sz w:val="24"/>
          <w:szCs w:val="22"/>
        </w:rPr>
        <w:t>次特别会议)</w:t>
      </w:r>
    </w:p>
    <w:p w:rsidR="00EF356F" w:rsidRPr="00921164" w:rsidRDefault="00EF356F" w:rsidP="00EF356F">
      <w:pPr>
        <w:rPr>
          <w:rFonts w:ascii="KaiTi" w:eastAsia="KaiTi" w:hAnsi="KaiTi" w:cs="Times New Roman"/>
          <w:sz w:val="24"/>
          <w:szCs w:val="22"/>
        </w:rPr>
      </w:pPr>
      <w:r w:rsidRPr="00921164">
        <w:rPr>
          <w:rFonts w:ascii="KaiTi" w:eastAsia="KaiTi" w:hAnsi="KaiTi" w:cs="Times New Roman" w:hint="eastAsia"/>
          <w:sz w:val="24"/>
          <w:szCs w:val="22"/>
        </w:rPr>
        <w:t>2014</w:t>
      </w:r>
      <w:r w:rsidRPr="00921164">
        <w:rPr>
          <w:rFonts w:ascii="KaiTi" w:eastAsia="KaiTi" w:hAnsi="KaiTi" w:cs="Times New Roman" w:hint="eastAsia"/>
          <w:b/>
          <w:sz w:val="24"/>
          <w:szCs w:val="22"/>
        </w:rPr>
        <w:t>年</w:t>
      </w:r>
      <w:r w:rsidRPr="00921164">
        <w:rPr>
          <w:rFonts w:ascii="KaiTi" w:eastAsia="KaiTi" w:hAnsi="KaiTi" w:cs="Times New Roman" w:hint="eastAsia"/>
          <w:sz w:val="24"/>
          <w:szCs w:val="22"/>
        </w:rPr>
        <w:t>9</w:t>
      </w:r>
      <w:r w:rsidRPr="00921164">
        <w:rPr>
          <w:rFonts w:ascii="KaiTi" w:eastAsia="KaiTi" w:hAnsi="KaiTi" w:cs="Times New Roman" w:hint="eastAsia"/>
          <w:b/>
          <w:sz w:val="24"/>
          <w:szCs w:val="22"/>
        </w:rPr>
        <w:t>月</w:t>
      </w:r>
      <w:r w:rsidRPr="00921164">
        <w:rPr>
          <w:rFonts w:ascii="KaiTi" w:eastAsia="KaiTi" w:hAnsi="KaiTi" w:cs="Times New Roman" w:hint="eastAsia"/>
          <w:sz w:val="24"/>
          <w:szCs w:val="22"/>
        </w:rPr>
        <w:t>22</w:t>
      </w:r>
      <w:r w:rsidRPr="00921164">
        <w:rPr>
          <w:rFonts w:ascii="KaiTi" w:eastAsia="KaiTi" w:hAnsi="KaiTi" w:cs="Times New Roman" w:hint="eastAsia"/>
          <w:b/>
          <w:sz w:val="24"/>
          <w:szCs w:val="22"/>
        </w:rPr>
        <w:t>日至</w:t>
      </w:r>
      <w:r w:rsidRPr="00921164">
        <w:rPr>
          <w:rFonts w:ascii="KaiTi" w:eastAsia="KaiTi" w:hAnsi="KaiTi" w:cs="Times New Roman" w:hint="eastAsia"/>
          <w:sz w:val="24"/>
          <w:szCs w:val="22"/>
        </w:rPr>
        <w:t>30</w:t>
      </w:r>
      <w:r w:rsidRPr="00921164">
        <w:rPr>
          <w:rFonts w:ascii="KaiTi" w:eastAsia="KaiTi" w:hAnsi="KaiTi" w:cs="Times New Roman" w:hint="eastAsia"/>
          <w:b/>
          <w:sz w:val="24"/>
          <w:szCs w:val="22"/>
        </w:rPr>
        <w:t>日，日内瓦</w:t>
      </w:r>
    </w:p>
    <w:p w:rsidR="00EF356F" w:rsidRPr="00F8151F" w:rsidRDefault="00EF356F" w:rsidP="00EF356F">
      <w:pPr>
        <w:rPr>
          <w:rFonts w:cs="Times New Roman"/>
          <w:szCs w:val="22"/>
        </w:rPr>
      </w:pPr>
    </w:p>
    <w:p w:rsidR="00EF356F" w:rsidRPr="00F8151F" w:rsidRDefault="00EF356F" w:rsidP="00EF356F">
      <w:pPr>
        <w:rPr>
          <w:rFonts w:cs="Times New Roman"/>
          <w:szCs w:val="22"/>
        </w:rPr>
      </w:pPr>
    </w:p>
    <w:p w:rsidR="00EF356F" w:rsidRPr="00F8151F" w:rsidRDefault="00EF356F" w:rsidP="00EF356F">
      <w:pPr>
        <w:rPr>
          <w:rFonts w:cs="Times New Roman"/>
          <w:szCs w:val="22"/>
        </w:rPr>
      </w:pPr>
    </w:p>
    <w:p w:rsidR="00EF356F" w:rsidRPr="00921164" w:rsidRDefault="00CA2145" w:rsidP="00EF356F">
      <w:pPr>
        <w:rPr>
          <w:rFonts w:ascii="KaiTi" w:eastAsia="KaiTi" w:hAnsi="KaiTi" w:cs="Times New Roman"/>
          <w:sz w:val="24"/>
          <w:szCs w:val="22"/>
        </w:rPr>
      </w:pPr>
      <w:r w:rsidRPr="00CA2145">
        <w:rPr>
          <w:rFonts w:ascii="KaiTi" w:eastAsia="KaiTi" w:hAnsi="KaiTi" w:cs="Times New Roman" w:hint="eastAsia"/>
          <w:sz w:val="24"/>
          <w:szCs w:val="22"/>
        </w:rPr>
        <w:t>关于版权及相关权常设委员会工作的报告</w:t>
      </w:r>
    </w:p>
    <w:p w:rsidR="00EF356F" w:rsidRPr="00F8151F" w:rsidRDefault="00EF356F" w:rsidP="00EF356F">
      <w:pPr>
        <w:rPr>
          <w:rFonts w:cs="Times New Roman"/>
          <w:szCs w:val="22"/>
        </w:rPr>
      </w:pPr>
    </w:p>
    <w:p w:rsidR="00EF356F" w:rsidRPr="00921164" w:rsidRDefault="00EF356F" w:rsidP="00EF356F">
      <w:pPr>
        <w:rPr>
          <w:rFonts w:ascii="KaiTi" w:eastAsia="KaiTi" w:hAnsi="KaiTi" w:cs="Times New Roman"/>
          <w:i/>
          <w:sz w:val="21"/>
          <w:szCs w:val="22"/>
        </w:rPr>
      </w:pPr>
      <w:r w:rsidRPr="00921164">
        <w:rPr>
          <w:rFonts w:ascii="KaiTi" w:eastAsia="KaiTi" w:hAnsi="KaiTi" w:cs="Times New Roman" w:hint="eastAsia"/>
          <w:i/>
          <w:sz w:val="21"/>
          <w:szCs w:val="22"/>
        </w:rPr>
        <w:t>秘书处编拟</w:t>
      </w:r>
    </w:p>
    <w:p w:rsidR="00EF356F" w:rsidRPr="00F8151F" w:rsidRDefault="00EF356F" w:rsidP="00EF356F">
      <w:pPr>
        <w:rPr>
          <w:rFonts w:cs="Times New Roman"/>
          <w:szCs w:val="22"/>
        </w:rPr>
      </w:pPr>
    </w:p>
    <w:p w:rsidR="00EF356F" w:rsidRPr="00F8151F" w:rsidRDefault="00EF356F" w:rsidP="00EF356F">
      <w:pPr>
        <w:rPr>
          <w:rFonts w:cs="Times New Roman"/>
          <w:szCs w:val="22"/>
        </w:rPr>
      </w:pPr>
    </w:p>
    <w:p w:rsidR="00EF356F" w:rsidRPr="00F8151F" w:rsidRDefault="00EF356F" w:rsidP="00EF356F">
      <w:pPr>
        <w:rPr>
          <w:rFonts w:cs="Times New Roman"/>
          <w:szCs w:val="22"/>
        </w:rPr>
      </w:pPr>
    </w:p>
    <w:p w:rsidR="00EF356F" w:rsidRPr="00F8151F" w:rsidRDefault="00EF356F" w:rsidP="00EF356F">
      <w:pPr>
        <w:rPr>
          <w:rFonts w:cs="Times New Roman"/>
          <w:szCs w:val="22"/>
        </w:rPr>
      </w:pPr>
    </w:p>
    <w:p w:rsidR="00CA2145" w:rsidRPr="0077250B" w:rsidRDefault="00DE2B97" w:rsidP="00CA2145">
      <w:pPr>
        <w:pStyle w:val="Default"/>
        <w:autoSpaceDE/>
        <w:autoSpaceDN/>
        <w:spacing w:afterLines="50" w:after="120" w:line="340" w:lineRule="atLeast"/>
        <w:jc w:val="both"/>
        <w:rPr>
          <w:rFonts w:ascii="SimSun" w:hAnsi="SimSun"/>
          <w:sz w:val="21"/>
          <w:lang w:eastAsia="zh-CN"/>
        </w:rPr>
      </w:pPr>
      <w:r w:rsidRPr="0077250B">
        <w:rPr>
          <w:rFonts w:ascii="SimSun" w:hAnsi="SimSun" w:hint="eastAsia"/>
          <w:sz w:val="21"/>
          <w:lang w:eastAsia="zh-CN"/>
        </w:rPr>
        <w:t>1</w:t>
      </w:r>
      <w:r w:rsidR="00CA2145" w:rsidRPr="0077250B">
        <w:rPr>
          <w:rFonts w:ascii="SimSun" w:hAnsi="SimSun" w:hint="eastAsia"/>
          <w:sz w:val="21"/>
          <w:lang w:eastAsia="zh-CN"/>
        </w:rPr>
        <w:t>.</w:t>
      </w:r>
      <w:r w:rsidR="00CA2145" w:rsidRPr="0077250B">
        <w:rPr>
          <w:rFonts w:ascii="SimSun" w:hAnsi="SimSun" w:hint="eastAsia"/>
          <w:sz w:val="21"/>
          <w:lang w:eastAsia="zh-CN"/>
        </w:rPr>
        <w:tab/>
      </w:r>
      <w:r w:rsidR="001E1054" w:rsidRPr="0077250B">
        <w:rPr>
          <w:rFonts w:ascii="SimSun" w:hAnsi="SimSun" w:hint="eastAsia"/>
          <w:sz w:val="21"/>
          <w:lang w:eastAsia="zh-CN"/>
        </w:rPr>
        <w:t>版权及相关权常设委员会</w:t>
      </w:r>
      <w:r w:rsidR="00CA2145" w:rsidRPr="0077250B">
        <w:rPr>
          <w:rFonts w:ascii="SimSun" w:hAnsi="SimSun" w:hint="eastAsia"/>
          <w:sz w:val="21"/>
          <w:lang w:eastAsia="zh-CN"/>
        </w:rPr>
        <w:t>(</w:t>
      </w:r>
      <w:r w:rsidR="001E1054" w:rsidRPr="0077250B">
        <w:rPr>
          <w:rFonts w:ascii="SimSun" w:hAnsi="SimSun" w:hint="eastAsia"/>
          <w:sz w:val="21"/>
          <w:lang w:eastAsia="zh-CN"/>
        </w:rPr>
        <w:t>SCCR，委员会</w:t>
      </w:r>
      <w:r w:rsidR="00CA2145" w:rsidRPr="0077250B">
        <w:rPr>
          <w:rFonts w:ascii="SimSun" w:hAnsi="SimSun" w:hint="eastAsia"/>
          <w:sz w:val="21"/>
          <w:lang w:eastAsia="zh-CN"/>
        </w:rPr>
        <w:t>)</w:t>
      </w:r>
      <w:r w:rsidR="001E1054" w:rsidRPr="0077250B">
        <w:rPr>
          <w:rFonts w:ascii="SimSun" w:hAnsi="SimSun" w:hint="eastAsia"/>
          <w:sz w:val="21"/>
          <w:lang w:eastAsia="zh-CN"/>
        </w:rPr>
        <w:t>自2013年1</w:t>
      </w:r>
      <w:r w:rsidR="00EE545A" w:rsidRPr="0077250B">
        <w:rPr>
          <w:rFonts w:ascii="SimSun" w:hAnsi="SimSun" w:hint="eastAsia"/>
          <w:sz w:val="21"/>
          <w:lang w:eastAsia="zh-CN"/>
        </w:rPr>
        <w:t>2</w:t>
      </w:r>
      <w:r w:rsidR="001E1054" w:rsidRPr="0077250B">
        <w:rPr>
          <w:rFonts w:ascii="SimSun" w:hAnsi="SimSun" w:hint="eastAsia"/>
          <w:sz w:val="21"/>
          <w:lang w:eastAsia="zh-CN"/>
        </w:rPr>
        <w:t>月WIPO成员国大会第五十</w:t>
      </w:r>
      <w:r w:rsidR="00EE545A" w:rsidRPr="0077250B">
        <w:rPr>
          <w:rFonts w:ascii="SimSun" w:hAnsi="SimSun" w:hint="eastAsia"/>
          <w:sz w:val="21"/>
          <w:lang w:eastAsia="zh-CN"/>
        </w:rPr>
        <w:t>二</w:t>
      </w:r>
      <w:r w:rsidR="001E1054" w:rsidRPr="0077250B">
        <w:rPr>
          <w:rFonts w:ascii="SimSun" w:hAnsi="SimSun" w:hint="eastAsia"/>
          <w:sz w:val="21"/>
          <w:lang w:eastAsia="zh-CN"/>
        </w:rPr>
        <w:t>届系列会议以来</w:t>
      </w:r>
      <w:r w:rsidR="00440990" w:rsidRPr="0077250B">
        <w:rPr>
          <w:rFonts w:ascii="SimSun" w:hAnsi="SimSun" w:hint="eastAsia"/>
          <w:sz w:val="21"/>
          <w:lang w:eastAsia="zh-CN"/>
        </w:rPr>
        <w:t>举行了三次会议</w:t>
      </w:r>
      <w:r w:rsidR="0077250B">
        <w:rPr>
          <w:rFonts w:ascii="SimSun" w:hAnsi="SimSun" w:hint="eastAsia"/>
          <w:sz w:val="21"/>
          <w:lang w:eastAsia="zh-CN"/>
        </w:rPr>
        <w:t>，即</w:t>
      </w:r>
      <w:r w:rsidRPr="0077250B">
        <w:rPr>
          <w:rFonts w:ascii="SimSun" w:hAnsi="SimSun" w:hint="eastAsia"/>
          <w:sz w:val="21"/>
          <w:lang w:eastAsia="zh-CN"/>
        </w:rPr>
        <w:t>2013年12月</w:t>
      </w:r>
      <w:r w:rsidR="0077250B">
        <w:rPr>
          <w:rFonts w:ascii="SimSun" w:hAnsi="SimSun" w:hint="eastAsia"/>
          <w:sz w:val="21"/>
          <w:lang w:eastAsia="zh-CN"/>
        </w:rPr>
        <w:t>、</w:t>
      </w:r>
      <w:r w:rsidRPr="0077250B">
        <w:rPr>
          <w:rFonts w:ascii="SimSun" w:hAnsi="SimSun" w:hint="eastAsia"/>
          <w:sz w:val="21"/>
          <w:lang w:eastAsia="zh-CN"/>
        </w:rPr>
        <w:t>2014年4月</w:t>
      </w:r>
      <w:r w:rsidR="0077250B">
        <w:rPr>
          <w:rFonts w:ascii="SimSun" w:hAnsi="SimSun" w:hint="eastAsia"/>
          <w:sz w:val="21"/>
          <w:lang w:eastAsia="zh-CN"/>
        </w:rPr>
        <w:t>和</w:t>
      </w:r>
      <w:r w:rsidRPr="0077250B">
        <w:rPr>
          <w:rFonts w:ascii="SimSun" w:hAnsi="SimSun" w:hint="eastAsia"/>
          <w:sz w:val="21"/>
          <w:lang w:eastAsia="zh-CN"/>
        </w:rPr>
        <w:t>6月</w:t>
      </w:r>
      <w:r w:rsidR="00E26A4A" w:rsidRPr="0077250B">
        <w:rPr>
          <w:rFonts w:ascii="SimSun" w:hAnsi="SimSun" w:hint="eastAsia"/>
          <w:sz w:val="21"/>
          <w:lang w:eastAsia="zh-CN"/>
        </w:rPr>
        <w:t>举行</w:t>
      </w:r>
      <w:r w:rsidR="0077250B">
        <w:rPr>
          <w:rFonts w:ascii="SimSun" w:hAnsi="SimSun" w:hint="eastAsia"/>
          <w:sz w:val="21"/>
          <w:lang w:eastAsia="zh-CN"/>
        </w:rPr>
        <w:t>的</w:t>
      </w:r>
      <w:r w:rsidR="00E26A4A" w:rsidRPr="0077250B">
        <w:rPr>
          <w:rFonts w:ascii="SimSun" w:hAnsi="SimSun" w:hint="eastAsia"/>
          <w:sz w:val="21"/>
          <w:lang w:eastAsia="zh-CN"/>
        </w:rPr>
        <w:t>会议。</w:t>
      </w:r>
      <w:r w:rsidR="00350E41" w:rsidRPr="0077250B">
        <w:rPr>
          <w:rFonts w:ascii="SimSun" w:hAnsi="SimSun" w:hint="eastAsia"/>
          <w:sz w:val="21"/>
          <w:lang w:eastAsia="zh-CN"/>
        </w:rPr>
        <w:t>委员会</w:t>
      </w:r>
      <w:r w:rsidR="0077250B">
        <w:rPr>
          <w:rFonts w:ascii="SimSun" w:hAnsi="SimSun" w:hint="eastAsia"/>
          <w:sz w:val="21"/>
          <w:lang w:eastAsia="zh-CN"/>
        </w:rPr>
        <w:t>预计</w:t>
      </w:r>
      <w:r w:rsidR="00014460" w:rsidRPr="0077250B">
        <w:rPr>
          <w:rFonts w:ascii="SimSun" w:hAnsi="SimSun" w:hint="eastAsia"/>
          <w:color w:val="auto"/>
          <w:sz w:val="21"/>
          <w:lang w:eastAsia="zh-CN"/>
        </w:rPr>
        <w:t>于2014年12月举行一届例会，2015年举行两届例会。</w:t>
      </w:r>
    </w:p>
    <w:p w:rsidR="00CA2145" w:rsidRPr="0077250B" w:rsidRDefault="0009755B" w:rsidP="00CA2145">
      <w:pPr>
        <w:pStyle w:val="Default"/>
        <w:autoSpaceDE/>
        <w:autoSpaceDN/>
        <w:spacing w:afterLines="50" w:after="120" w:line="340" w:lineRule="atLeast"/>
        <w:jc w:val="both"/>
        <w:rPr>
          <w:rFonts w:ascii="SimSun" w:hAnsi="SimSun"/>
          <w:sz w:val="21"/>
          <w:lang w:eastAsia="zh-CN"/>
        </w:rPr>
      </w:pPr>
      <w:r w:rsidRPr="0077250B">
        <w:rPr>
          <w:rFonts w:ascii="SimSun" w:hAnsi="SimSun" w:hint="eastAsia"/>
          <w:sz w:val="21"/>
          <w:lang w:eastAsia="zh-CN"/>
        </w:rPr>
        <w:t>2</w:t>
      </w:r>
      <w:r w:rsidR="00CA2145" w:rsidRPr="0077250B">
        <w:rPr>
          <w:rFonts w:ascii="SimSun" w:hAnsi="SimSun" w:hint="eastAsia"/>
          <w:sz w:val="21"/>
          <w:lang w:eastAsia="zh-CN"/>
        </w:rPr>
        <w:t>.</w:t>
      </w:r>
      <w:r w:rsidR="00CA2145" w:rsidRPr="0077250B">
        <w:rPr>
          <w:rFonts w:ascii="SimSun" w:hAnsi="SimSun" w:hint="eastAsia"/>
          <w:sz w:val="21"/>
          <w:lang w:eastAsia="zh-CN"/>
        </w:rPr>
        <w:tab/>
      </w:r>
      <w:r w:rsidR="00F3338A" w:rsidRPr="0077250B">
        <w:rPr>
          <w:rFonts w:ascii="SimSun" w:hAnsi="SimSun" w:hint="eastAsia"/>
          <w:sz w:val="21"/>
          <w:lang w:eastAsia="zh-CN"/>
        </w:rPr>
        <w:t>在2013年12月10日至12日举行的第四十四届会议上，世界知识产权组织</w:t>
      </w:r>
      <w:r w:rsidR="00CA2145" w:rsidRPr="0077250B">
        <w:rPr>
          <w:rFonts w:ascii="SimSun" w:hAnsi="SimSun" w:hint="eastAsia"/>
          <w:sz w:val="21"/>
          <w:lang w:eastAsia="zh-CN"/>
        </w:rPr>
        <w:t>(</w:t>
      </w:r>
      <w:r w:rsidR="00F3338A" w:rsidRPr="0077250B">
        <w:rPr>
          <w:rFonts w:ascii="SimSun" w:hAnsi="SimSun" w:hint="eastAsia"/>
          <w:sz w:val="21"/>
          <w:lang w:eastAsia="zh-CN"/>
        </w:rPr>
        <w:t>WIPO</w:t>
      </w:r>
      <w:r w:rsidR="00CA2145" w:rsidRPr="0077250B">
        <w:rPr>
          <w:rFonts w:ascii="SimSun" w:hAnsi="SimSun" w:hint="eastAsia"/>
          <w:sz w:val="21"/>
          <w:lang w:eastAsia="zh-CN"/>
        </w:rPr>
        <w:t>)</w:t>
      </w:r>
      <w:r w:rsidR="00F3338A" w:rsidRPr="0077250B">
        <w:rPr>
          <w:rFonts w:ascii="SimSun" w:hAnsi="SimSun" w:hint="eastAsia"/>
          <w:sz w:val="21"/>
          <w:lang w:eastAsia="zh-CN"/>
        </w:rPr>
        <w:t>大会注意到SCCR工作的现状，要求</w:t>
      </w:r>
      <w:r w:rsidR="0077250B">
        <w:rPr>
          <w:rFonts w:ascii="SimSun" w:hAnsi="SimSun" w:hint="eastAsia"/>
          <w:sz w:val="21"/>
          <w:lang w:eastAsia="zh-CN"/>
        </w:rPr>
        <w:t>SCCR</w:t>
      </w:r>
      <w:r w:rsidR="00956335" w:rsidRPr="0077250B">
        <w:rPr>
          <w:rFonts w:ascii="SimSun" w:hAnsi="SimSun" w:hint="eastAsia"/>
          <w:sz w:val="21"/>
          <w:lang w:eastAsia="zh-CN"/>
        </w:rPr>
        <w:t>就</w:t>
      </w:r>
      <w:r w:rsidR="00B9679D" w:rsidRPr="0077250B">
        <w:rPr>
          <w:rFonts w:ascii="SimSun" w:hAnsi="SimSun" w:hint="eastAsia"/>
          <w:sz w:val="21"/>
          <w:lang w:eastAsia="zh-CN"/>
        </w:rPr>
        <w:t>保护广播组织</w:t>
      </w:r>
      <w:r w:rsidR="00956335" w:rsidRPr="0077250B">
        <w:rPr>
          <w:rFonts w:ascii="SimSun" w:hAnsi="SimSun" w:hint="eastAsia"/>
          <w:sz w:val="21"/>
          <w:lang w:eastAsia="zh-CN"/>
        </w:rPr>
        <w:t>和</w:t>
      </w:r>
      <w:r w:rsidR="00993D77" w:rsidRPr="0077250B">
        <w:rPr>
          <w:rFonts w:ascii="SimSun" w:hAnsi="SimSun" w:hint="eastAsia"/>
          <w:sz w:val="21"/>
          <w:lang w:eastAsia="zh-CN"/>
        </w:rPr>
        <w:t>版权及相关权</w:t>
      </w:r>
      <w:r w:rsidR="0077250B">
        <w:rPr>
          <w:rFonts w:ascii="SimSun" w:hAnsi="SimSun" w:hint="eastAsia"/>
          <w:sz w:val="21"/>
          <w:lang w:eastAsia="zh-CN"/>
        </w:rPr>
        <w:t>的</w:t>
      </w:r>
      <w:r w:rsidR="00993D77" w:rsidRPr="0077250B">
        <w:rPr>
          <w:rFonts w:ascii="SimSun" w:hAnsi="SimSun" w:hint="eastAsia"/>
          <w:sz w:val="21"/>
          <w:lang w:eastAsia="zh-CN"/>
        </w:rPr>
        <w:t>限制与例外</w:t>
      </w:r>
      <w:r w:rsidR="0077250B">
        <w:rPr>
          <w:rFonts w:ascii="SimSun" w:hAnsi="SimSun" w:hint="eastAsia"/>
          <w:sz w:val="21"/>
          <w:lang w:eastAsia="zh-CN"/>
        </w:rPr>
        <w:t>继续</w:t>
      </w:r>
      <w:r w:rsidR="00B9679D" w:rsidRPr="0077250B">
        <w:rPr>
          <w:rFonts w:ascii="SimSun" w:hAnsi="SimSun" w:hint="eastAsia"/>
          <w:sz w:val="21"/>
          <w:lang w:eastAsia="zh-CN"/>
        </w:rPr>
        <w:t>开展工作</w:t>
      </w:r>
      <w:r w:rsidR="00993D77" w:rsidRPr="0077250B">
        <w:rPr>
          <w:rFonts w:ascii="SimSun" w:hAnsi="SimSun" w:hint="eastAsia"/>
          <w:sz w:val="21"/>
          <w:lang w:eastAsia="zh-CN"/>
        </w:rPr>
        <w:t>。</w:t>
      </w:r>
    </w:p>
    <w:p w:rsidR="00CA2145" w:rsidRDefault="00993D77"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3</w:t>
      </w:r>
      <w:r w:rsidR="00CA2145" w:rsidRPr="00CA2145">
        <w:rPr>
          <w:rFonts w:ascii="SimSun" w:hAnsi="SimSun" w:hint="eastAsia"/>
          <w:sz w:val="21"/>
          <w:lang w:eastAsia="zh-CN"/>
        </w:rPr>
        <w:t>.</w:t>
      </w:r>
      <w:r w:rsidR="00CA2145" w:rsidRPr="00CA2145">
        <w:rPr>
          <w:rFonts w:ascii="SimSun" w:hAnsi="SimSun" w:hint="eastAsia"/>
          <w:sz w:val="21"/>
          <w:lang w:eastAsia="zh-CN"/>
        </w:rPr>
        <w:tab/>
      </w:r>
      <w:r w:rsidR="00F3338A" w:rsidRPr="00CA2145">
        <w:rPr>
          <w:rFonts w:ascii="SimSun" w:hAnsi="SimSun" w:hint="eastAsia"/>
          <w:sz w:val="21"/>
          <w:lang w:eastAsia="zh-CN"/>
        </w:rPr>
        <w:t>本文件提供了上述事项相关工作的最新情况。</w:t>
      </w:r>
    </w:p>
    <w:p w:rsidR="00CA2145" w:rsidRPr="00500021" w:rsidRDefault="00F3338A" w:rsidP="00500021">
      <w:pPr>
        <w:pStyle w:val="ONUME"/>
        <w:keepNext/>
        <w:numPr>
          <w:ilvl w:val="0"/>
          <w:numId w:val="0"/>
        </w:numPr>
        <w:spacing w:beforeLines="100" w:before="240" w:afterLines="50" w:after="120" w:line="340" w:lineRule="atLeast"/>
        <w:rPr>
          <w:rFonts w:ascii="SimHei" w:eastAsia="SimHei" w:hAnsi="SimHei"/>
          <w:sz w:val="21"/>
          <w:szCs w:val="24"/>
        </w:rPr>
      </w:pPr>
      <w:r w:rsidRPr="00500021">
        <w:rPr>
          <w:rFonts w:ascii="SimHei" w:eastAsia="SimHei" w:hAnsi="SimHei" w:hint="eastAsia"/>
          <w:sz w:val="21"/>
          <w:szCs w:val="24"/>
        </w:rPr>
        <w:t>A</w:t>
      </w:r>
      <w:r w:rsidR="00CA2145" w:rsidRPr="00500021">
        <w:rPr>
          <w:rFonts w:ascii="SimHei" w:eastAsia="SimHei" w:hAnsi="SimHei" w:hint="eastAsia"/>
          <w:sz w:val="21"/>
          <w:szCs w:val="24"/>
        </w:rPr>
        <w:t>.</w:t>
      </w:r>
      <w:r w:rsidR="00CA2145" w:rsidRPr="00500021">
        <w:rPr>
          <w:rFonts w:ascii="SimHei" w:eastAsia="SimHei" w:hAnsi="SimHei" w:hint="eastAsia"/>
          <w:sz w:val="21"/>
          <w:szCs w:val="24"/>
        </w:rPr>
        <w:tab/>
      </w:r>
      <w:r w:rsidRPr="00500021">
        <w:rPr>
          <w:rFonts w:ascii="SimHei" w:eastAsia="SimHei" w:hAnsi="SimHei" w:hint="eastAsia"/>
          <w:sz w:val="21"/>
          <w:szCs w:val="24"/>
        </w:rPr>
        <w:t>保护广播组织</w:t>
      </w:r>
    </w:p>
    <w:p w:rsidR="00CA2145" w:rsidRDefault="00993D77"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4</w:t>
      </w:r>
      <w:r w:rsidR="00CA2145" w:rsidRPr="00CA2145">
        <w:rPr>
          <w:rFonts w:ascii="SimSun" w:hAnsi="SimSun" w:hint="eastAsia"/>
          <w:sz w:val="21"/>
          <w:lang w:eastAsia="zh-CN"/>
        </w:rPr>
        <w:t>.</w:t>
      </w:r>
      <w:r w:rsidR="00CA2145" w:rsidRPr="00CA2145">
        <w:rPr>
          <w:rFonts w:ascii="SimSun" w:hAnsi="SimSun" w:hint="eastAsia"/>
          <w:sz w:val="21"/>
          <w:lang w:eastAsia="zh-CN"/>
        </w:rPr>
        <w:tab/>
      </w:r>
      <w:r w:rsidRPr="00CA2145">
        <w:rPr>
          <w:rFonts w:ascii="SimSun" w:hAnsi="SimSun" w:hint="eastAsia"/>
          <w:sz w:val="21"/>
          <w:lang w:eastAsia="zh-CN"/>
        </w:rPr>
        <w:t>要回顾的是，</w:t>
      </w:r>
      <w:r w:rsidR="0077049C" w:rsidRPr="00CA2145">
        <w:rPr>
          <w:rFonts w:ascii="SimSun" w:hAnsi="SimSun" w:hint="eastAsia"/>
          <w:sz w:val="21"/>
          <w:lang w:eastAsia="zh-CN"/>
        </w:rPr>
        <w:t>为响应技术发展而更新广播组织的权利这一问题，SCCR从1998年起在历届会议上一直在讨论，其中包括2007年</w:t>
      </w:r>
      <w:r w:rsidR="001E5D9B" w:rsidRPr="00CA2145">
        <w:rPr>
          <w:rFonts w:ascii="SimSun" w:hAnsi="SimSun" w:hint="eastAsia"/>
          <w:sz w:val="21"/>
          <w:lang w:eastAsia="zh-CN"/>
        </w:rPr>
        <w:t>的</w:t>
      </w:r>
      <w:r w:rsidR="0077049C" w:rsidRPr="00CA2145">
        <w:rPr>
          <w:rFonts w:ascii="SimSun" w:hAnsi="SimSun" w:hint="eastAsia"/>
          <w:sz w:val="21"/>
          <w:lang w:eastAsia="zh-CN"/>
        </w:rPr>
        <w:t>两次专题特别会议。</w:t>
      </w:r>
    </w:p>
    <w:p w:rsidR="00CA2145" w:rsidRPr="005A4AE6" w:rsidRDefault="0077049C" w:rsidP="00CA2145">
      <w:pPr>
        <w:pStyle w:val="Default"/>
        <w:autoSpaceDE/>
        <w:autoSpaceDN/>
        <w:spacing w:afterLines="50" w:after="120" w:line="340" w:lineRule="atLeast"/>
        <w:jc w:val="both"/>
        <w:rPr>
          <w:rFonts w:ascii="SimSun" w:hAnsi="SimSun"/>
          <w:sz w:val="21"/>
          <w:lang w:eastAsia="zh-CN"/>
        </w:rPr>
      </w:pPr>
      <w:r w:rsidRPr="005A4AE6">
        <w:rPr>
          <w:rFonts w:ascii="SimSun" w:hAnsi="SimSun" w:hint="eastAsia"/>
          <w:sz w:val="21"/>
          <w:lang w:eastAsia="zh-CN"/>
        </w:rPr>
        <w:t>5</w:t>
      </w:r>
      <w:r w:rsidR="00CA2145" w:rsidRPr="005A4AE6">
        <w:rPr>
          <w:rFonts w:ascii="SimSun" w:hAnsi="SimSun" w:hint="eastAsia"/>
          <w:sz w:val="21"/>
          <w:lang w:eastAsia="zh-CN"/>
        </w:rPr>
        <w:t>.</w:t>
      </w:r>
      <w:r w:rsidR="00CA2145" w:rsidRPr="005A4AE6">
        <w:rPr>
          <w:rFonts w:ascii="SimSun" w:hAnsi="SimSun" w:hint="eastAsia"/>
          <w:sz w:val="21"/>
          <w:lang w:eastAsia="zh-CN"/>
        </w:rPr>
        <w:tab/>
      </w:r>
      <w:r w:rsidR="00BE441E" w:rsidRPr="005A4AE6">
        <w:rPr>
          <w:rFonts w:ascii="SimSun" w:hAnsi="SimSun" w:hint="eastAsia"/>
          <w:sz w:val="21"/>
          <w:lang w:eastAsia="zh-CN"/>
        </w:rPr>
        <w:t>在2012年举行的第四十一届会议上，WIPO大会批准了</w:t>
      </w:r>
      <w:r w:rsidR="00BE441E" w:rsidRPr="005A4AE6">
        <w:rPr>
          <w:rFonts w:ascii="SimSun" w:hAnsi="SimSun" w:hint="eastAsia"/>
          <w:bCs/>
          <w:caps/>
          <w:sz w:val="21"/>
          <w:lang w:eastAsia="zh-CN"/>
        </w:rPr>
        <w:t>SCCR</w:t>
      </w:r>
      <w:r w:rsidR="002B37D7" w:rsidRPr="005A4AE6">
        <w:rPr>
          <w:rFonts w:ascii="SimSun" w:hAnsi="SimSun" w:hint="eastAsia"/>
          <w:sz w:val="21"/>
          <w:lang w:eastAsia="zh-CN"/>
        </w:rPr>
        <w:t>的建议，即</w:t>
      </w:r>
      <w:r w:rsidR="00BE441E" w:rsidRPr="005A4AE6">
        <w:rPr>
          <w:rFonts w:ascii="SimSun" w:hAnsi="SimSun" w:hint="eastAsia"/>
          <w:sz w:val="21"/>
          <w:lang w:eastAsia="zh-CN"/>
        </w:rPr>
        <w:t>“由委员会继续进行工作，争取制定一部案文，</w:t>
      </w:r>
      <w:r w:rsidR="00BE441E" w:rsidRPr="005A4AE6">
        <w:rPr>
          <w:rFonts w:ascii="SimSun" w:hAnsi="SimSun" w:hint="eastAsia"/>
          <w:caps/>
          <w:sz w:val="21"/>
          <w:lang w:eastAsia="zh-CN"/>
        </w:rPr>
        <w:t>可以以其为依据就是否在</w:t>
      </w:r>
      <w:r w:rsidR="00BE441E" w:rsidRPr="005A4AE6">
        <w:rPr>
          <w:rFonts w:ascii="SimSun" w:hAnsi="SimSun" w:hint="eastAsia"/>
          <w:sz w:val="21"/>
          <w:lang w:eastAsia="zh-CN"/>
        </w:rPr>
        <w:t>2014年召开一次外交会议</w:t>
      </w:r>
      <w:proofErr w:type="gramStart"/>
      <w:r w:rsidR="00BE441E" w:rsidRPr="005A4AE6">
        <w:rPr>
          <w:rFonts w:ascii="SimSun" w:hAnsi="SimSun" w:hint="eastAsia"/>
          <w:sz w:val="21"/>
          <w:lang w:eastAsia="zh-CN"/>
        </w:rPr>
        <w:t>作出</w:t>
      </w:r>
      <w:proofErr w:type="gramEnd"/>
      <w:r w:rsidR="00BE441E" w:rsidRPr="005A4AE6">
        <w:rPr>
          <w:rFonts w:ascii="SimSun" w:hAnsi="SimSun" w:hint="eastAsia"/>
          <w:sz w:val="21"/>
          <w:lang w:eastAsia="zh-CN"/>
        </w:rPr>
        <w:t>决定”。</w:t>
      </w:r>
      <w:r w:rsidR="00EA118D" w:rsidRPr="005A4AE6">
        <w:rPr>
          <w:rFonts w:ascii="SimSun" w:hAnsi="SimSun" w:hint="eastAsia"/>
          <w:sz w:val="21"/>
          <w:lang w:eastAsia="zh-CN"/>
        </w:rPr>
        <w:t>正如之前议定的</w:t>
      </w:r>
      <w:r w:rsidR="0077250B">
        <w:rPr>
          <w:rFonts w:ascii="SimSun" w:hAnsi="SimSun" w:hint="eastAsia"/>
          <w:sz w:val="21"/>
          <w:lang w:eastAsia="zh-CN"/>
        </w:rPr>
        <w:t>，</w:t>
      </w:r>
      <w:r w:rsidR="00EA118D" w:rsidRPr="005A4AE6">
        <w:rPr>
          <w:rFonts w:ascii="SimSun" w:hAnsi="SimSun" w:hint="eastAsia"/>
          <w:sz w:val="21"/>
          <w:lang w:eastAsia="zh-CN"/>
        </w:rPr>
        <w:t>该项工作应与2007年大会授权一致，以制定一项国际条约，更新对传统意义上的广播和有线广播组织的保护。</w:t>
      </w:r>
    </w:p>
    <w:p w:rsidR="00CA2145" w:rsidRDefault="00DE17CB"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6</w:t>
      </w:r>
      <w:r w:rsidR="00CA2145" w:rsidRPr="00CA2145">
        <w:rPr>
          <w:rFonts w:ascii="SimSun" w:hAnsi="SimSun" w:hint="eastAsia"/>
          <w:sz w:val="21"/>
          <w:lang w:eastAsia="zh-CN"/>
        </w:rPr>
        <w:t>.</w:t>
      </w:r>
      <w:r w:rsidR="00CA2145" w:rsidRPr="00CA2145">
        <w:rPr>
          <w:rFonts w:ascii="SimSun" w:hAnsi="SimSun" w:hint="eastAsia"/>
          <w:sz w:val="21"/>
          <w:lang w:eastAsia="zh-CN"/>
        </w:rPr>
        <w:tab/>
      </w:r>
      <w:r w:rsidR="00BC4A1C" w:rsidRPr="00CA2145">
        <w:rPr>
          <w:rFonts w:ascii="SimSun" w:hAnsi="SimSun" w:hint="eastAsia"/>
          <w:sz w:val="21"/>
          <w:lang w:eastAsia="zh-CN"/>
        </w:rPr>
        <w:t>在2013</w:t>
      </w:r>
      <w:r w:rsidR="00EB30B6" w:rsidRPr="00CA2145">
        <w:rPr>
          <w:rFonts w:ascii="SimSun" w:hAnsi="SimSun" w:hint="eastAsia"/>
          <w:caps/>
          <w:sz w:val="21"/>
          <w:lang w:eastAsia="zh-CN"/>
        </w:rPr>
        <w:t>年</w:t>
      </w:r>
      <w:r w:rsidR="00BC4A1C" w:rsidRPr="00CA2145">
        <w:rPr>
          <w:rFonts w:ascii="SimSun" w:hAnsi="SimSun" w:hint="eastAsia"/>
          <w:caps/>
          <w:sz w:val="21"/>
          <w:lang w:eastAsia="zh-CN"/>
        </w:rPr>
        <w:t>举行的第四十四届会议上</w:t>
      </w:r>
      <w:r w:rsidR="003927DC" w:rsidRPr="00CA2145">
        <w:rPr>
          <w:rFonts w:ascii="SimSun" w:hAnsi="SimSun" w:hint="eastAsia"/>
          <w:sz w:val="21"/>
          <w:lang w:eastAsia="zh-CN"/>
        </w:rPr>
        <w:t>，WIPO大会要求SCCR继续</w:t>
      </w:r>
      <w:r w:rsidR="00EA118D" w:rsidRPr="00CA2145">
        <w:rPr>
          <w:rFonts w:ascii="SimSun" w:hAnsi="SimSun" w:hint="eastAsia"/>
          <w:sz w:val="21"/>
          <w:lang w:eastAsia="zh-CN"/>
        </w:rPr>
        <w:t>就</w:t>
      </w:r>
      <w:r w:rsidR="003927DC" w:rsidRPr="00CA2145">
        <w:rPr>
          <w:rFonts w:ascii="SimSun" w:hAnsi="SimSun" w:hint="eastAsia"/>
          <w:sz w:val="21"/>
          <w:lang w:eastAsia="zh-CN"/>
        </w:rPr>
        <w:t>其在报告中</w:t>
      </w:r>
      <w:r w:rsidR="009219D5" w:rsidRPr="00CA2145">
        <w:rPr>
          <w:rFonts w:ascii="SimSun" w:hAnsi="SimSun" w:hint="eastAsia"/>
          <w:sz w:val="21"/>
          <w:lang w:eastAsia="zh-CN"/>
        </w:rPr>
        <w:t>述及的</w:t>
      </w:r>
      <w:r w:rsidR="00EA118D" w:rsidRPr="00CA2145">
        <w:rPr>
          <w:rFonts w:ascii="SimSun" w:hAnsi="SimSun" w:hint="eastAsia"/>
          <w:sz w:val="21"/>
          <w:lang w:eastAsia="zh-CN"/>
        </w:rPr>
        <w:t>事项开展</w:t>
      </w:r>
      <w:r w:rsidR="003927DC" w:rsidRPr="00CA2145">
        <w:rPr>
          <w:rFonts w:ascii="SimSun" w:hAnsi="SimSun" w:hint="eastAsia"/>
          <w:sz w:val="21"/>
          <w:lang w:eastAsia="zh-CN"/>
        </w:rPr>
        <w:t>工作，</w:t>
      </w:r>
      <w:r w:rsidR="00EB30B6" w:rsidRPr="00CA2145">
        <w:rPr>
          <w:rFonts w:ascii="SimSun" w:hAnsi="SimSun" w:hint="eastAsia"/>
          <w:sz w:val="21"/>
          <w:lang w:eastAsia="zh-CN"/>
        </w:rPr>
        <w:t>包括争取制定一部案文，可以以其为依据就是否在2014年召开一次外交会议</w:t>
      </w:r>
      <w:proofErr w:type="gramStart"/>
      <w:r w:rsidR="00EB30B6" w:rsidRPr="00CA2145">
        <w:rPr>
          <w:rFonts w:ascii="SimSun" w:hAnsi="SimSun" w:hint="eastAsia"/>
          <w:sz w:val="21"/>
          <w:lang w:eastAsia="zh-CN"/>
        </w:rPr>
        <w:t>作出</w:t>
      </w:r>
      <w:proofErr w:type="gramEnd"/>
      <w:r w:rsidR="00EB30B6" w:rsidRPr="00CA2145">
        <w:rPr>
          <w:rFonts w:ascii="SimSun" w:hAnsi="SimSun" w:hint="eastAsia"/>
          <w:sz w:val="21"/>
          <w:lang w:eastAsia="zh-CN"/>
        </w:rPr>
        <w:t>决定</w:t>
      </w:r>
      <w:r w:rsidR="00AC0EC2" w:rsidRPr="00CA2145">
        <w:rPr>
          <w:rFonts w:ascii="SimSun" w:hAnsi="SimSun" w:hint="eastAsia"/>
          <w:sz w:val="21"/>
          <w:lang w:eastAsia="zh-CN"/>
        </w:rPr>
        <w:t>。</w:t>
      </w:r>
    </w:p>
    <w:p w:rsidR="00CA2145" w:rsidRDefault="00026C28"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lastRenderedPageBreak/>
        <w:t>7</w:t>
      </w:r>
      <w:r w:rsidR="00CA2145" w:rsidRPr="00CA2145">
        <w:rPr>
          <w:rFonts w:ascii="SimSun" w:hAnsi="SimSun" w:hint="eastAsia"/>
          <w:sz w:val="21"/>
          <w:lang w:eastAsia="zh-CN"/>
        </w:rPr>
        <w:t>.</w:t>
      </w:r>
      <w:r w:rsidR="00CA2145" w:rsidRPr="00CA2145">
        <w:rPr>
          <w:rFonts w:ascii="SimSun" w:hAnsi="SimSun" w:hint="eastAsia"/>
          <w:sz w:val="21"/>
          <w:lang w:eastAsia="zh-CN"/>
        </w:rPr>
        <w:tab/>
      </w:r>
      <w:r w:rsidR="00280A05" w:rsidRPr="00CA2145">
        <w:rPr>
          <w:rFonts w:ascii="SimSun" w:hAnsi="SimSun" w:hint="eastAsia"/>
          <w:sz w:val="21"/>
          <w:lang w:eastAsia="zh-CN"/>
        </w:rPr>
        <w:t>该届会议之后，在第二十六届会议上，</w:t>
      </w:r>
      <w:r w:rsidR="00CC42EC" w:rsidRPr="00CA2145">
        <w:rPr>
          <w:rFonts w:ascii="SimSun" w:hAnsi="SimSun" w:hint="eastAsia"/>
          <w:sz w:val="21"/>
          <w:lang w:eastAsia="zh-CN"/>
        </w:rPr>
        <w:t>SCCR</w:t>
      </w:r>
      <w:r w:rsidR="002D05CA" w:rsidRPr="00CA2145">
        <w:rPr>
          <w:rFonts w:ascii="SimSun" w:hAnsi="SimSun" w:hint="eastAsia"/>
          <w:sz w:val="21"/>
          <w:lang w:eastAsia="zh-CN"/>
        </w:rPr>
        <w:t>审议</w:t>
      </w:r>
      <w:r w:rsidR="00C21435" w:rsidRPr="00CA2145">
        <w:rPr>
          <w:rFonts w:ascii="SimSun" w:hAnsi="SimSun" w:hint="eastAsia"/>
          <w:sz w:val="21"/>
          <w:lang w:eastAsia="zh-CN"/>
        </w:rPr>
        <w:t>了</w:t>
      </w:r>
      <w:r w:rsidR="002500C6" w:rsidRPr="00CA2145">
        <w:rPr>
          <w:rFonts w:ascii="SimSun" w:hAnsi="SimSun" w:hint="eastAsia"/>
          <w:sz w:val="21"/>
          <w:lang w:eastAsia="zh-CN"/>
        </w:rPr>
        <w:t>“</w:t>
      </w:r>
      <w:r w:rsidR="002500C6" w:rsidRPr="00CA2145">
        <w:rPr>
          <w:rFonts w:ascii="SimSun" w:hAnsi="SimSun" w:hint="eastAsia"/>
          <w:caps/>
          <w:sz w:val="21"/>
          <w:lang w:eastAsia="zh-CN"/>
        </w:rPr>
        <w:t>保护广播组织条约工作文件</w:t>
      </w:r>
      <w:r w:rsidR="002500C6" w:rsidRPr="00CA2145">
        <w:rPr>
          <w:rFonts w:ascii="SimSun" w:hAnsi="SimSun" w:hint="eastAsia"/>
          <w:sz w:val="21"/>
          <w:lang w:eastAsia="zh-CN"/>
        </w:rPr>
        <w:t>”的</w:t>
      </w:r>
      <w:r w:rsidR="009219D5" w:rsidRPr="00CA2145">
        <w:rPr>
          <w:rFonts w:ascii="SimSun" w:hAnsi="SimSun" w:hint="eastAsia"/>
          <w:sz w:val="21"/>
          <w:lang w:eastAsia="zh-CN"/>
        </w:rPr>
        <w:t>规定</w:t>
      </w:r>
      <w:r w:rsidR="00CA2145">
        <w:rPr>
          <w:rFonts w:ascii="SimSun" w:hAnsi="SimSun" w:hint="eastAsia"/>
          <w:sz w:val="21"/>
          <w:lang w:eastAsia="zh-CN"/>
        </w:rPr>
        <w:t>(</w:t>
      </w:r>
      <w:r w:rsidR="002500C6" w:rsidRPr="00CA2145">
        <w:rPr>
          <w:rFonts w:ascii="SimSun" w:hAnsi="SimSun" w:hint="eastAsia"/>
          <w:sz w:val="21"/>
          <w:lang w:eastAsia="zh-CN"/>
        </w:rPr>
        <w:t>文件SCCR/24/10</w:t>
      </w:r>
      <w:r w:rsidR="0077250B">
        <w:rPr>
          <w:rFonts w:ascii="SimSun" w:hAnsi="SimSun" w:hint="eastAsia"/>
          <w:sz w:val="21"/>
          <w:lang w:eastAsia="zh-CN"/>
        </w:rPr>
        <w:t xml:space="preserve"> </w:t>
      </w:r>
      <w:r w:rsidR="002500C6" w:rsidRPr="00CA2145">
        <w:rPr>
          <w:rFonts w:ascii="SimSun" w:hAnsi="SimSun" w:hint="eastAsia"/>
          <w:sz w:val="21"/>
          <w:lang w:eastAsia="zh-CN"/>
        </w:rPr>
        <w:t>Corr</w:t>
      </w:r>
      <w:r w:rsidR="00CA2145" w:rsidRPr="00CA2145">
        <w:rPr>
          <w:rFonts w:ascii="SimSun" w:hAnsi="SimSun" w:hint="eastAsia"/>
          <w:sz w:val="21"/>
          <w:lang w:eastAsia="zh-CN"/>
        </w:rPr>
        <w:t>.</w:t>
      </w:r>
      <w:r w:rsidR="00CA2145">
        <w:rPr>
          <w:rFonts w:ascii="SimSun" w:hAnsi="SimSun" w:hint="eastAsia"/>
          <w:sz w:val="21"/>
          <w:lang w:eastAsia="zh-CN"/>
        </w:rPr>
        <w:t>)</w:t>
      </w:r>
      <w:r w:rsidR="00153323" w:rsidRPr="00CA2145">
        <w:rPr>
          <w:rFonts w:ascii="SimSun" w:hAnsi="SimSun" w:hint="eastAsia"/>
          <w:sz w:val="21"/>
          <w:lang w:eastAsia="zh-CN"/>
        </w:rPr>
        <w:t>，</w:t>
      </w:r>
      <w:r w:rsidR="0077250B">
        <w:rPr>
          <w:rFonts w:ascii="SimSun" w:hAnsi="SimSun" w:hint="eastAsia"/>
          <w:sz w:val="21"/>
          <w:lang w:eastAsia="zh-CN"/>
        </w:rPr>
        <w:t>该文件</w:t>
      </w:r>
      <w:r w:rsidR="002500C6" w:rsidRPr="00CA2145">
        <w:rPr>
          <w:rFonts w:ascii="SimSun" w:hAnsi="SimSun" w:hint="eastAsia"/>
          <w:sz w:val="21"/>
          <w:lang w:eastAsia="zh-CN"/>
        </w:rPr>
        <w:t>正如第二十四届会议所</w:t>
      </w:r>
      <w:r w:rsidR="00C343F3" w:rsidRPr="00CA2145">
        <w:rPr>
          <w:rFonts w:ascii="SimSun" w:hAnsi="SimSun" w:hint="eastAsia"/>
          <w:sz w:val="21"/>
          <w:lang w:eastAsia="zh-CN"/>
        </w:rPr>
        <w:t>议定</w:t>
      </w:r>
      <w:r w:rsidR="000772D4" w:rsidRPr="00CA2145">
        <w:rPr>
          <w:rFonts w:ascii="SimSun" w:hAnsi="SimSun" w:hint="eastAsia"/>
          <w:sz w:val="21"/>
          <w:lang w:eastAsia="zh-CN"/>
        </w:rPr>
        <w:t>的</w:t>
      </w:r>
      <w:r w:rsidR="00153323" w:rsidRPr="00CA2145">
        <w:rPr>
          <w:rFonts w:ascii="SimSun" w:hAnsi="SimSun" w:hint="eastAsia"/>
          <w:sz w:val="21"/>
          <w:lang w:eastAsia="zh-CN"/>
        </w:rPr>
        <w:t>，</w:t>
      </w:r>
      <w:r w:rsidR="000772D4" w:rsidRPr="00CA2145">
        <w:rPr>
          <w:rFonts w:ascii="SimSun" w:hAnsi="SimSun" w:hint="eastAsia"/>
          <w:sz w:val="21"/>
          <w:lang w:eastAsia="zh-CN"/>
        </w:rPr>
        <w:t>“</w:t>
      </w:r>
      <w:r w:rsidR="00172B91" w:rsidRPr="00CA2145">
        <w:rPr>
          <w:rFonts w:ascii="SimSun" w:hAnsi="SimSun" w:hint="eastAsia"/>
          <w:sz w:val="21"/>
          <w:lang w:eastAsia="zh-CN"/>
        </w:rPr>
        <w:t>构成委员会</w:t>
      </w:r>
      <w:r w:rsidR="0034370E">
        <w:rPr>
          <w:rFonts w:ascii="SimSun" w:hAnsi="SimSun" w:hint="eastAsia"/>
          <w:sz w:val="21"/>
          <w:lang w:eastAsia="zh-CN"/>
        </w:rPr>
        <w:t>……开展进一步基于案文</w:t>
      </w:r>
      <w:r w:rsidR="00172B91" w:rsidRPr="00CA2145">
        <w:rPr>
          <w:rFonts w:ascii="SimSun" w:hAnsi="SimSun" w:hint="eastAsia"/>
          <w:sz w:val="21"/>
          <w:lang w:eastAsia="zh-CN"/>
        </w:rPr>
        <w:t>的讨论的基础</w:t>
      </w:r>
      <w:r w:rsidR="000772D4" w:rsidRPr="00CA2145">
        <w:rPr>
          <w:rFonts w:ascii="SimSun" w:hAnsi="SimSun" w:hint="eastAsia"/>
          <w:sz w:val="21"/>
          <w:lang w:eastAsia="zh-CN"/>
        </w:rPr>
        <w:t>”</w:t>
      </w:r>
      <w:r w:rsidR="00486FA8" w:rsidRPr="00CA2145">
        <w:rPr>
          <w:rFonts w:ascii="SimSun" w:hAnsi="SimSun" w:hint="eastAsia"/>
          <w:sz w:val="21"/>
          <w:lang w:eastAsia="zh-CN"/>
        </w:rPr>
        <w:t>。</w:t>
      </w:r>
      <w:r w:rsidR="00BC690B" w:rsidRPr="00CA2145">
        <w:rPr>
          <w:rFonts w:ascii="SimSun" w:hAnsi="SimSun" w:hint="eastAsia"/>
          <w:sz w:val="21"/>
          <w:lang w:eastAsia="zh-CN"/>
        </w:rPr>
        <w:t>委员会还</w:t>
      </w:r>
      <w:r w:rsidR="00153323" w:rsidRPr="00CA2145">
        <w:rPr>
          <w:rFonts w:ascii="SimSun" w:hAnsi="SimSun" w:hint="eastAsia"/>
          <w:sz w:val="21"/>
          <w:lang w:eastAsia="zh-CN"/>
        </w:rPr>
        <w:t>审议</w:t>
      </w:r>
      <w:r w:rsidR="00BC690B" w:rsidRPr="00CA2145">
        <w:rPr>
          <w:rFonts w:ascii="SimSun" w:hAnsi="SimSun" w:hint="eastAsia"/>
          <w:sz w:val="21"/>
          <w:lang w:eastAsia="zh-CN"/>
        </w:rPr>
        <w:t>了印度、日本和美利坚合众国提交的议案。SCCR第二十六届会议的</w:t>
      </w:r>
      <w:r w:rsidR="00514EB6" w:rsidRPr="00CA2145">
        <w:rPr>
          <w:rFonts w:ascii="SimSun" w:hAnsi="SimSun" w:hint="eastAsia"/>
          <w:sz w:val="21"/>
          <w:lang w:eastAsia="zh-CN"/>
        </w:rPr>
        <w:t>总结</w:t>
      </w:r>
      <w:r w:rsidR="00BC690B" w:rsidRPr="00CA2145">
        <w:rPr>
          <w:rFonts w:ascii="SimSun" w:hAnsi="SimSun" w:hint="eastAsia"/>
          <w:sz w:val="21"/>
          <w:lang w:eastAsia="zh-CN"/>
        </w:rPr>
        <w:t>载于附件</w:t>
      </w:r>
      <w:r w:rsidR="00B36E76" w:rsidRPr="00CA2145">
        <w:rPr>
          <w:rFonts w:ascii="SimSun" w:hAnsi="SimSun" w:hint="eastAsia"/>
          <w:sz w:val="21"/>
          <w:lang w:eastAsia="zh-CN"/>
        </w:rPr>
        <w:t>一</w:t>
      </w:r>
      <w:r w:rsidR="00BC690B" w:rsidRPr="00CA2145">
        <w:rPr>
          <w:rFonts w:ascii="SimSun" w:hAnsi="SimSun" w:hint="eastAsia"/>
          <w:sz w:val="21"/>
          <w:lang w:eastAsia="zh-CN"/>
        </w:rPr>
        <w:t>。</w:t>
      </w:r>
    </w:p>
    <w:p w:rsidR="00CA2145" w:rsidRDefault="00EF356F" w:rsidP="00CA2145">
      <w:pPr>
        <w:pStyle w:val="Default"/>
        <w:autoSpaceDE/>
        <w:autoSpaceDN/>
        <w:spacing w:afterLines="50" w:after="120" w:line="340" w:lineRule="atLeast"/>
        <w:jc w:val="both"/>
        <w:rPr>
          <w:rFonts w:ascii="SimSun" w:hAnsi="SimSun"/>
          <w:sz w:val="21"/>
          <w:lang w:eastAsia="zh-CN"/>
        </w:rPr>
      </w:pPr>
      <w:r>
        <w:rPr>
          <w:rFonts w:hint="eastAsia"/>
          <w:noProof/>
          <w:lang w:eastAsia="zh-CN"/>
        </w:rPr>
        <mc:AlternateContent>
          <mc:Choice Requires="wps">
            <w:drawing>
              <wp:anchor distT="0" distB="0" distL="114300" distR="114300" simplePos="0" relativeHeight="251658240" behindDoc="0" locked="0" layoutInCell="1" allowOverlap="1" wp14:anchorId="1503D491" wp14:editId="4EFE7D3E">
                <wp:simplePos x="0" y="0"/>
                <wp:positionH relativeFrom="column">
                  <wp:posOffset>-684530</wp:posOffset>
                </wp:positionH>
                <wp:positionV relativeFrom="paragraph">
                  <wp:posOffset>815975</wp:posOffset>
                </wp:positionV>
                <wp:extent cx="317500" cy="1555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headEnd/>
                          <a:tailEnd/>
                        </a:ln>
                      </wps:spPr>
                      <wps:txbx>
                        <w:txbxContent>
                          <w:p w:rsidR="00B534E5" w:rsidRPr="000D2680" w:rsidRDefault="00B534E5" w:rsidP="000D2680">
                            <w:pPr>
                              <w:jc w:val="right"/>
                              <w:rPr>
                                <w:sz w:val="20"/>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3.9pt;margin-top:64.25pt;width:2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">
                <v:fill opacity="0"/>
                <v:stroke opacity="0"/>
                <v:textbox style="mso-fit-shape-to-text:t" inset="0,0,0,0">
                  <w:txbxContent>
                    <w:p w:rsidR="00B534E5" w:rsidRPr="000D2680" w:rsidRDefault="00B534E5" w:rsidP="000D2680">
                      <w:pPr>
                        <w:jc w:val="right"/>
                        <w:rPr>
                          <w:sz w:val="20"/>
                        </w:rPr>
                      </w:pPr>
                    </w:p>
                  </w:txbxContent>
                </v:textbox>
              </v:shape>
            </w:pict>
          </mc:Fallback>
        </mc:AlternateContent>
      </w:r>
      <w:r w:rsidR="00FF3428" w:rsidRPr="00CA2145">
        <w:rPr>
          <w:rFonts w:ascii="SimSun" w:hAnsi="SimSun" w:hint="eastAsia"/>
          <w:sz w:val="21"/>
          <w:lang w:eastAsia="zh-CN"/>
        </w:rPr>
        <w:t>8</w:t>
      </w:r>
      <w:r w:rsidR="00CA2145" w:rsidRPr="00CA2145">
        <w:rPr>
          <w:rFonts w:ascii="SimSun" w:hAnsi="SimSun" w:hint="eastAsia"/>
          <w:sz w:val="21"/>
          <w:lang w:eastAsia="zh-CN"/>
        </w:rPr>
        <w:t>.</w:t>
      </w:r>
      <w:r w:rsidR="00CA2145" w:rsidRPr="00CA2145">
        <w:rPr>
          <w:rFonts w:ascii="SimSun" w:hAnsi="SimSun" w:hint="eastAsia"/>
          <w:sz w:val="21"/>
          <w:lang w:eastAsia="zh-CN"/>
        </w:rPr>
        <w:tab/>
      </w:r>
      <w:r w:rsidR="00B4229C" w:rsidRPr="00CA2145">
        <w:rPr>
          <w:rFonts w:ascii="SimSun" w:hAnsi="SimSun" w:hint="eastAsia"/>
          <w:sz w:val="21"/>
          <w:lang w:eastAsia="zh-CN"/>
        </w:rPr>
        <w:t>在</w:t>
      </w:r>
      <w:r w:rsidR="00E64F5B" w:rsidRPr="00CA2145">
        <w:rPr>
          <w:rFonts w:ascii="SimSun" w:hAnsi="SimSun" w:hint="eastAsia"/>
          <w:sz w:val="21"/>
          <w:lang w:eastAsia="zh-CN"/>
        </w:rPr>
        <w:t>第二十七届会议上</w:t>
      </w:r>
      <w:r w:rsidR="00016F71" w:rsidRPr="00CA2145">
        <w:rPr>
          <w:rFonts w:ascii="SimSun" w:hAnsi="SimSun" w:hint="eastAsia"/>
          <w:sz w:val="21"/>
          <w:lang w:eastAsia="zh-CN"/>
        </w:rPr>
        <w:t>，SCCR进一步讨论了修订后</w:t>
      </w:r>
      <w:r w:rsidR="0034370E">
        <w:rPr>
          <w:rFonts w:ascii="SimSun" w:hAnsi="SimSun" w:hint="eastAsia"/>
          <w:sz w:val="21"/>
          <w:lang w:eastAsia="zh-CN"/>
        </w:rPr>
        <w:t>案文</w:t>
      </w:r>
      <w:r w:rsidR="0034370E" w:rsidRPr="00CA2145">
        <w:rPr>
          <w:rFonts w:ascii="SimSun" w:hAnsi="SimSun" w:hint="eastAsia"/>
          <w:sz w:val="21"/>
          <w:lang w:eastAsia="zh-CN"/>
        </w:rPr>
        <w:t>“保护广播组织条约工作文件”</w:t>
      </w:r>
      <w:r w:rsidR="0034370E">
        <w:rPr>
          <w:rFonts w:ascii="SimSun" w:hAnsi="SimSun" w:hint="eastAsia"/>
          <w:sz w:val="21"/>
          <w:lang w:eastAsia="zh-CN"/>
        </w:rPr>
        <w:t>(</w:t>
      </w:r>
      <w:r w:rsidR="0034370E" w:rsidRPr="00CA2145">
        <w:rPr>
          <w:rFonts w:ascii="SimSun" w:hAnsi="SimSun" w:hint="eastAsia"/>
          <w:sz w:val="21"/>
          <w:lang w:eastAsia="zh-CN"/>
        </w:rPr>
        <w:t>SCCR/27/2</w:t>
      </w:r>
      <w:r w:rsidR="0034370E">
        <w:rPr>
          <w:rFonts w:ascii="SimSun" w:hAnsi="SimSun" w:hint="eastAsia"/>
          <w:sz w:val="21"/>
          <w:lang w:eastAsia="zh-CN"/>
        </w:rPr>
        <w:t xml:space="preserve"> </w:t>
      </w:r>
      <w:r w:rsidR="0034370E" w:rsidRPr="00CA2145">
        <w:rPr>
          <w:rFonts w:ascii="SimSun" w:hAnsi="SimSun" w:hint="eastAsia"/>
          <w:sz w:val="21"/>
          <w:lang w:eastAsia="zh-CN"/>
        </w:rPr>
        <w:t>Rev.</w:t>
      </w:r>
      <w:r w:rsidR="0034370E">
        <w:rPr>
          <w:rFonts w:ascii="SimSun" w:hAnsi="SimSun" w:hint="eastAsia"/>
          <w:sz w:val="21"/>
          <w:lang w:eastAsia="zh-CN"/>
        </w:rPr>
        <w:t>)的条款</w:t>
      </w:r>
      <w:r w:rsidR="004C4E45" w:rsidRPr="00CA2145">
        <w:rPr>
          <w:rFonts w:ascii="SimSun" w:hAnsi="SimSun" w:hint="eastAsia"/>
          <w:sz w:val="21"/>
          <w:lang w:eastAsia="zh-CN"/>
        </w:rPr>
        <w:t>。</w:t>
      </w:r>
      <w:r w:rsidR="00F720CC" w:rsidRPr="00CA2145">
        <w:rPr>
          <w:rFonts w:ascii="SimSun" w:hAnsi="SimSun" w:hint="eastAsia"/>
          <w:caps/>
          <w:sz w:val="21"/>
          <w:lang w:eastAsia="zh-CN"/>
        </w:rPr>
        <w:t>在</w:t>
      </w:r>
      <w:r w:rsidR="0034370E">
        <w:rPr>
          <w:rFonts w:ascii="SimSun" w:hAnsi="SimSun" w:hint="eastAsia"/>
          <w:caps/>
          <w:sz w:val="21"/>
          <w:lang w:eastAsia="zh-CN"/>
        </w:rPr>
        <w:t>给予</w:t>
      </w:r>
      <w:r w:rsidR="00F720CC" w:rsidRPr="00CA2145">
        <w:rPr>
          <w:rFonts w:ascii="SimSun" w:hAnsi="SimSun" w:hint="eastAsia"/>
          <w:caps/>
          <w:sz w:val="21"/>
          <w:lang w:eastAsia="zh-CN"/>
        </w:rPr>
        <w:t>传统意义上的广播和有线广播组织的保护中</w:t>
      </w:r>
      <w:r w:rsidR="00E86043" w:rsidRPr="00CA2145">
        <w:rPr>
          <w:rFonts w:ascii="SimSun" w:hAnsi="SimSun" w:hint="eastAsia"/>
          <w:sz w:val="21"/>
          <w:lang w:eastAsia="zh-CN"/>
        </w:rPr>
        <w:t>，哪些类型的平台和活动要被包括在保护的对象和范围之中</w:t>
      </w:r>
      <w:r w:rsidR="00827A3F" w:rsidRPr="00CA2145">
        <w:rPr>
          <w:rFonts w:ascii="SimSun" w:hAnsi="SimSun" w:hint="eastAsia"/>
          <w:sz w:val="21"/>
          <w:lang w:eastAsia="zh-CN"/>
        </w:rPr>
        <w:t>，相关问题的讨论也用到了</w:t>
      </w:r>
      <w:r w:rsidR="001A1FD2" w:rsidRPr="00CA2145">
        <w:rPr>
          <w:rFonts w:ascii="SimSun" w:hAnsi="SimSun" w:hint="eastAsia"/>
          <w:sz w:val="21"/>
          <w:lang w:eastAsia="zh-CN"/>
        </w:rPr>
        <w:t>多</w:t>
      </w:r>
      <w:r w:rsidR="00827A3F" w:rsidRPr="00CA2145">
        <w:rPr>
          <w:rFonts w:ascii="SimSun" w:hAnsi="SimSun" w:hint="eastAsia"/>
          <w:sz w:val="21"/>
          <w:lang w:eastAsia="zh-CN"/>
        </w:rPr>
        <w:t>份技术性非正式工作文件。主席的</w:t>
      </w:r>
      <w:r w:rsidR="00BB0138" w:rsidRPr="00CA2145">
        <w:rPr>
          <w:rFonts w:ascii="SimSun" w:hAnsi="SimSun" w:hint="eastAsia"/>
          <w:sz w:val="21"/>
          <w:lang w:eastAsia="zh-CN"/>
        </w:rPr>
        <w:t>总结</w:t>
      </w:r>
      <w:r w:rsidR="00827A3F" w:rsidRPr="00CA2145">
        <w:rPr>
          <w:rFonts w:ascii="SimSun" w:hAnsi="SimSun" w:hint="eastAsia"/>
          <w:sz w:val="21"/>
          <w:lang w:eastAsia="zh-CN"/>
        </w:rPr>
        <w:t>载于</w:t>
      </w:r>
      <w:r w:rsidR="00BB0138" w:rsidRPr="00CA2145">
        <w:rPr>
          <w:rFonts w:ascii="SimSun" w:hAnsi="SimSun" w:hint="eastAsia"/>
          <w:sz w:val="21"/>
          <w:lang w:eastAsia="zh-CN"/>
        </w:rPr>
        <w:t>附件二中的文件SCCR/27/REF/CONCLUSIONS。</w:t>
      </w:r>
    </w:p>
    <w:p w:rsidR="00CA2145" w:rsidRDefault="00EB1375"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9</w:t>
      </w:r>
      <w:r w:rsidR="00CA2145" w:rsidRPr="00CA2145">
        <w:rPr>
          <w:rFonts w:ascii="SimSun" w:hAnsi="SimSun" w:hint="eastAsia"/>
          <w:sz w:val="21"/>
          <w:lang w:eastAsia="zh-CN"/>
        </w:rPr>
        <w:t>.</w:t>
      </w:r>
      <w:r w:rsidR="00CA2145" w:rsidRPr="00CA2145">
        <w:rPr>
          <w:rFonts w:ascii="SimSun" w:hAnsi="SimSun" w:hint="eastAsia"/>
          <w:sz w:val="21"/>
          <w:lang w:eastAsia="zh-CN"/>
        </w:rPr>
        <w:tab/>
      </w:r>
      <w:r w:rsidR="00B4229C" w:rsidRPr="00CA2145">
        <w:rPr>
          <w:rFonts w:ascii="SimSun" w:hAnsi="SimSun" w:hint="eastAsia"/>
          <w:sz w:val="21"/>
          <w:lang w:eastAsia="zh-CN"/>
        </w:rPr>
        <w:t>在</w:t>
      </w:r>
      <w:r w:rsidR="00721657" w:rsidRPr="00CA2145">
        <w:rPr>
          <w:rFonts w:ascii="SimSun" w:hAnsi="SimSun" w:hint="eastAsia"/>
          <w:sz w:val="21"/>
          <w:lang w:eastAsia="zh-CN"/>
        </w:rPr>
        <w:t>SCCR第二十八届会议</w:t>
      </w:r>
      <w:r w:rsidR="00914B21" w:rsidRPr="00CA2145">
        <w:rPr>
          <w:rFonts w:ascii="SimSun" w:hAnsi="SimSun" w:hint="eastAsia"/>
          <w:sz w:val="21"/>
          <w:lang w:eastAsia="zh-CN"/>
        </w:rPr>
        <w:t>上</w:t>
      </w:r>
      <w:r w:rsidR="00721657" w:rsidRPr="00CA2145">
        <w:rPr>
          <w:rFonts w:ascii="SimSun" w:hAnsi="SimSun" w:hint="eastAsia"/>
          <w:sz w:val="21"/>
          <w:lang w:eastAsia="zh-CN"/>
        </w:rPr>
        <w:t>，</w:t>
      </w:r>
      <w:r w:rsidR="00BE7AB4" w:rsidRPr="00CA2145">
        <w:rPr>
          <w:rFonts w:ascii="SimSun" w:hAnsi="SimSun" w:hint="eastAsia"/>
          <w:sz w:val="21"/>
          <w:lang w:eastAsia="zh-CN"/>
        </w:rPr>
        <w:t>委员会根据</w:t>
      </w:r>
      <w:r w:rsidRPr="00CA2145">
        <w:rPr>
          <w:rFonts w:ascii="SimSun" w:hAnsi="SimSun" w:hint="eastAsia"/>
          <w:sz w:val="21"/>
          <w:lang w:eastAsia="zh-CN"/>
        </w:rPr>
        <w:t>SCCR第二十七届会议</w:t>
      </w:r>
      <w:r w:rsidR="00BE7AB4" w:rsidRPr="00CA2145">
        <w:rPr>
          <w:rFonts w:ascii="SimSun" w:hAnsi="SimSun" w:hint="eastAsia"/>
          <w:sz w:val="21"/>
          <w:lang w:eastAsia="zh-CN"/>
        </w:rPr>
        <w:t>的成果</w:t>
      </w:r>
      <w:r w:rsidRPr="00CA2145">
        <w:rPr>
          <w:rFonts w:ascii="SimSun" w:hAnsi="SimSun" w:hint="eastAsia"/>
          <w:sz w:val="21"/>
          <w:lang w:eastAsia="zh-CN"/>
        </w:rPr>
        <w:t>和文件，</w:t>
      </w:r>
      <w:r w:rsidR="00721657" w:rsidRPr="00CA2145">
        <w:rPr>
          <w:rFonts w:ascii="SimSun" w:hAnsi="SimSun" w:hint="eastAsia"/>
          <w:sz w:val="21"/>
          <w:lang w:eastAsia="zh-CN"/>
        </w:rPr>
        <w:t>讨论了在给予传统意义上</w:t>
      </w:r>
      <w:r w:rsidR="004C4E45" w:rsidRPr="00CA2145">
        <w:rPr>
          <w:rFonts w:ascii="SimSun" w:hAnsi="SimSun" w:hint="eastAsia"/>
          <w:sz w:val="21"/>
          <w:lang w:eastAsia="zh-CN"/>
        </w:rPr>
        <w:t>的</w:t>
      </w:r>
      <w:r w:rsidR="005201A5" w:rsidRPr="00CA2145">
        <w:rPr>
          <w:rFonts w:ascii="SimSun" w:hAnsi="SimSun" w:hint="eastAsia"/>
          <w:sz w:val="21"/>
          <w:lang w:eastAsia="zh-CN"/>
        </w:rPr>
        <w:t>广播</w:t>
      </w:r>
      <w:r w:rsidR="004C4E45" w:rsidRPr="00CA2145">
        <w:rPr>
          <w:rFonts w:ascii="SimSun" w:hAnsi="SimSun" w:hint="eastAsia"/>
          <w:sz w:val="21"/>
          <w:lang w:eastAsia="zh-CN"/>
        </w:rPr>
        <w:t>和有线广播组织</w:t>
      </w:r>
      <w:r w:rsidR="00721657" w:rsidRPr="00CA2145">
        <w:rPr>
          <w:rFonts w:ascii="SimSun" w:hAnsi="SimSun" w:hint="eastAsia"/>
          <w:sz w:val="21"/>
          <w:lang w:eastAsia="zh-CN"/>
        </w:rPr>
        <w:t>的保护中，</w:t>
      </w:r>
      <w:r w:rsidR="00721657" w:rsidRPr="00CA2145">
        <w:rPr>
          <w:rFonts w:ascii="SimSun" w:hAnsi="SimSun" w:hint="eastAsia"/>
          <w:caps/>
          <w:sz w:val="21"/>
          <w:lang w:eastAsia="zh-CN"/>
        </w:rPr>
        <w:t>哪些类型的平台和活动要被包括在保护对象和范围中的相关问题</w:t>
      </w:r>
      <w:r w:rsidR="00721657" w:rsidRPr="00CA2145">
        <w:rPr>
          <w:rFonts w:ascii="SimSun" w:hAnsi="SimSun" w:hint="eastAsia"/>
          <w:sz w:val="21"/>
          <w:lang w:eastAsia="zh-CN"/>
        </w:rPr>
        <w:t>，并启动了关于定义的讨论。正如主席在其总结中指出的，</w:t>
      </w:r>
      <w:r w:rsidR="00EA6AD8" w:rsidRPr="00CA2145">
        <w:rPr>
          <w:rFonts w:ascii="SimSun" w:hAnsi="SimSun" w:hint="eastAsia"/>
          <w:sz w:val="21"/>
          <w:lang w:eastAsia="zh-CN"/>
        </w:rPr>
        <w:t>“</w:t>
      </w:r>
      <w:r w:rsidR="0034370E" w:rsidRPr="00CA2145">
        <w:rPr>
          <w:rFonts w:ascii="SimSun" w:hAnsi="SimSun" w:hint="eastAsia"/>
          <w:sz w:val="21"/>
          <w:szCs w:val="21"/>
          <w:lang w:eastAsia="zh-CN"/>
        </w:rPr>
        <w:t>讨论有助于对认识将由委员会处理的保护传统意义上广播组织的不同选项的实质起到推动作用</w:t>
      </w:r>
      <w:r w:rsidR="00EA6AD8" w:rsidRPr="00CA2145">
        <w:rPr>
          <w:rFonts w:ascii="SimSun" w:hAnsi="SimSun" w:hint="eastAsia"/>
          <w:sz w:val="21"/>
          <w:lang w:eastAsia="zh-CN"/>
        </w:rPr>
        <w:t>”</w:t>
      </w:r>
      <w:r w:rsidR="0034370E">
        <w:rPr>
          <w:rFonts w:ascii="SimSun" w:hAnsi="SimSun" w:hint="eastAsia"/>
          <w:sz w:val="21"/>
          <w:lang w:eastAsia="zh-CN"/>
        </w:rPr>
        <w:t>。</w:t>
      </w:r>
      <w:r w:rsidR="00E92A3D" w:rsidRPr="00CA2145">
        <w:rPr>
          <w:rFonts w:ascii="SimSun" w:hAnsi="SimSun" w:hint="eastAsia"/>
          <w:sz w:val="21"/>
          <w:lang w:eastAsia="zh-CN"/>
        </w:rPr>
        <w:t>但是，</w:t>
      </w:r>
      <w:r w:rsidR="0034370E">
        <w:rPr>
          <w:rFonts w:ascii="SimSun" w:hAnsi="SimSun" w:hint="eastAsia"/>
          <w:sz w:val="21"/>
          <w:lang w:eastAsia="zh-CN"/>
        </w:rPr>
        <w:t>“</w:t>
      </w:r>
      <w:r w:rsidR="00E92A3D" w:rsidRPr="00CA2145">
        <w:rPr>
          <w:rFonts w:ascii="SimSun" w:hAnsi="SimSun" w:hint="eastAsia"/>
          <w:sz w:val="21"/>
          <w:lang w:eastAsia="zh-CN"/>
        </w:rPr>
        <w:t>关于给WIPO大会的建议没有一致意见</w:t>
      </w:r>
      <w:r w:rsidR="0034370E">
        <w:rPr>
          <w:rFonts w:ascii="SimSun" w:hAnsi="SimSun" w:hint="eastAsia"/>
          <w:sz w:val="21"/>
          <w:lang w:eastAsia="zh-CN"/>
        </w:rPr>
        <w:t>”</w:t>
      </w:r>
      <w:r w:rsidR="00E92A3D" w:rsidRPr="00CA2145">
        <w:rPr>
          <w:rFonts w:ascii="SimSun" w:hAnsi="SimSun" w:hint="eastAsia"/>
          <w:sz w:val="21"/>
          <w:lang w:eastAsia="zh-CN"/>
        </w:rPr>
        <w:t>。</w:t>
      </w:r>
      <w:r w:rsidR="00647841" w:rsidRPr="0034370E">
        <w:rPr>
          <w:rFonts w:ascii="SimSun" w:hAnsi="SimSun" w:hint="eastAsia"/>
          <w:sz w:val="21"/>
          <w:lang w:eastAsia="zh-CN"/>
        </w:rPr>
        <w:t>主席的总结载于</w:t>
      </w:r>
      <w:r w:rsidR="0004303C" w:rsidRPr="0034370E">
        <w:rPr>
          <w:rFonts w:ascii="SimSun" w:hAnsi="SimSun" w:hint="eastAsia"/>
          <w:sz w:val="21"/>
          <w:lang w:eastAsia="zh-CN"/>
        </w:rPr>
        <w:t>附件三中的文件</w:t>
      </w:r>
      <w:r w:rsidR="00127EA2" w:rsidRPr="0034370E">
        <w:rPr>
          <w:rFonts w:ascii="SimSun" w:hAnsi="SimSun" w:hint="eastAsia"/>
          <w:sz w:val="21"/>
          <w:lang w:eastAsia="zh-CN"/>
        </w:rPr>
        <w:t>SCCR/28/REF/CONCLUSIONS。</w:t>
      </w:r>
    </w:p>
    <w:p w:rsidR="00CA2145" w:rsidRDefault="00BA1DDD"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10</w:t>
      </w:r>
      <w:r w:rsidR="00CA2145" w:rsidRPr="00CA2145">
        <w:rPr>
          <w:rFonts w:ascii="SimSun" w:hAnsi="SimSun" w:hint="eastAsia"/>
          <w:sz w:val="21"/>
          <w:lang w:eastAsia="zh-CN"/>
        </w:rPr>
        <w:t>.</w:t>
      </w:r>
      <w:r w:rsidR="00CA2145" w:rsidRPr="00CA2145">
        <w:rPr>
          <w:rFonts w:ascii="SimSun" w:hAnsi="SimSun" w:hint="eastAsia"/>
          <w:sz w:val="21"/>
          <w:lang w:eastAsia="zh-CN"/>
        </w:rPr>
        <w:tab/>
      </w:r>
      <w:r w:rsidRPr="00CA2145">
        <w:rPr>
          <w:rFonts w:ascii="SimSun" w:hAnsi="SimSun" w:hint="eastAsia"/>
          <w:sz w:val="21"/>
          <w:lang w:eastAsia="zh-CN"/>
        </w:rPr>
        <w:t>依据之前的决定，考虑到WIPO</w:t>
      </w:r>
      <w:r w:rsidRPr="00CA2145">
        <w:rPr>
          <w:rFonts w:ascii="SimSun" w:hAnsi="SimSun" w:hint="eastAsia"/>
          <w:caps/>
          <w:sz w:val="21"/>
          <w:lang w:eastAsia="zh-CN"/>
        </w:rPr>
        <w:t>大会</w:t>
      </w:r>
      <w:r w:rsidR="0034370E">
        <w:rPr>
          <w:rFonts w:ascii="SimSun" w:hAnsi="SimSun" w:hint="eastAsia"/>
          <w:caps/>
          <w:sz w:val="21"/>
          <w:lang w:eastAsia="zh-CN"/>
        </w:rPr>
        <w:t>上届会议</w:t>
      </w:r>
      <w:r w:rsidRPr="00CA2145">
        <w:rPr>
          <w:rFonts w:ascii="SimSun" w:hAnsi="SimSun" w:hint="eastAsia"/>
          <w:caps/>
          <w:sz w:val="21"/>
          <w:lang w:eastAsia="zh-CN"/>
        </w:rPr>
        <w:t>以来</w:t>
      </w:r>
      <w:r w:rsidRPr="00CA2145">
        <w:rPr>
          <w:rFonts w:ascii="SimSun" w:hAnsi="SimSun" w:hint="eastAsia"/>
          <w:sz w:val="21"/>
          <w:lang w:eastAsia="zh-CN"/>
        </w:rPr>
        <w:t>SCCR会议取得的进展，请大会</w:t>
      </w:r>
      <w:r w:rsidR="0034370E">
        <w:rPr>
          <w:rFonts w:ascii="SimSun" w:hAnsi="SimSun" w:hint="eastAsia"/>
          <w:sz w:val="21"/>
          <w:lang w:eastAsia="zh-CN"/>
        </w:rPr>
        <w:t>考虑在</w:t>
      </w:r>
      <w:r w:rsidR="0034370E" w:rsidRPr="00CA2145">
        <w:rPr>
          <w:rFonts w:ascii="SimSun" w:hAnsi="SimSun" w:hint="eastAsia"/>
          <w:sz w:val="21"/>
          <w:lang w:eastAsia="zh-CN"/>
        </w:rPr>
        <w:t>召集保护广播组织条约外交会议</w:t>
      </w:r>
      <w:r w:rsidR="0034370E">
        <w:rPr>
          <w:rFonts w:ascii="SimSun" w:hAnsi="SimSun" w:hint="eastAsia"/>
          <w:sz w:val="21"/>
          <w:lang w:eastAsia="zh-CN"/>
        </w:rPr>
        <w:t>方面</w:t>
      </w:r>
      <w:r w:rsidRPr="00CA2145">
        <w:rPr>
          <w:rFonts w:ascii="SimSun" w:hAnsi="SimSun" w:hint="eastAsia"/>
          <w:sz w:val="21"/>
          <w:lang w:eastAsia="zh-CN"/>
        </w:rPr>
        <w:t>采取何种</w:t>
      </w:r>
      <w:r w:rsidR="0034370E">
        <w:rPr>
          <w:rFonts w:ascii="SimSun" w:hAnsi="SimSun" w:hint="eastAsia"/>
          <w:sz w:val="21"/>
          <w:lang w:eastAsia="zh-CN"/>
        </w:rPr>
        <w:t>步骤</w:t>
      </w:r>
      <w:r w:rsidRPr="00CA2145">
        <w:rPr>
          <w:rFonts w:ascii="SimSun" w:hAnsi="SimSun" w:hint="eastAsia"/>
          <w:sz w:val="21"/>
          <w:lang w:eastAsia="zh-CN"/>
        </w:rPr>
        <w:t>，包括</w:t>
      </w:r>
      <w:r w:rsidR="0034370E">
        <w:rPr>
          <w:rFonts w:ascii="SimSun" w:hAnsi="SimSun" w:hint="eastAsia"/>
          <w:sz w:val="21"/>
          <w:lang w:eastAsia="zh-CN"/>
        </w:rPr>
        <w:t>考虑是否指示</w:t>
      </w:r>
      <w:r w:rsidR="00F46AFD" w:rsidRPr="00CA2145">
        <w:rPr>
          <w:rFonts w:ascii="SimSun" w:hAnsi="SimSun" w:hint="eastAsia"/>
          <w:sz w:val="21"/>
          <w:lang w:eastAsia="zh-CN"/>
        </w:rPr>
        <w:t>SCCR采取具体</w:t>
      </w:r>
      <w:r w:rsidR="0034370E">
        <w:rPr>
          <w:rFonts w:ascii="SimSun" w:hAnsi="SimSun" w:hint="eastAsia"/>
          <w:sz w:val="21"/>
          <w:lang w:eastAsia="zh-CN"/>
        </w:rPr>
        <w:t>步骤</w:t>
      </w:r>
      <w:r w:rsidR="00F46AFD" w:rsidRPr="00CA2145">
        <w:rPr>
          <w:rFonts w:ascii="SimSun" w:hAnsi="SimSun" w:hint="eastAsia"/>
          <w:sz w:val="21"/>
          <w:lang w:eastAsia="zh-CN"/>
        </w:rPr>
        <w:t>制定</w:t>
      </w:r>
      <w:r w:rsidR="0034370E">
        <w:rPr>
          <w:rFonts w:ascii="SimSun" w:hAnsi="SimSun" w:hint="eastAsia"/>
          <w:sz w:val="21"/>
          <w:lang w:eastAsia="zh-CN"/>
        </w:rPr>
        <w:t>案</w:t>
      </w:r>
      <w:r w:rsidR="00F46AFD" w:rsidRPr="00CA2145">
        <w:rPr>
          <w:rFonts w:ascii="SimSun" w:hAnsi="SimSun" w:hint="eastAsia"/>
          <w:sz w:val="21"/>
          <w:lang w:eastAsia="zh-CN"/>
        </w:rPr>
        <w:t>文</w:t>
      </w:r>
      <w:r w:rsidR="0034370E">
        <w:rPr>
          <w:rFonts w:ascii="SimSun" w:hAnsi="SimSun" w:hint="eastAsia"/>
          <w:sz w:val="21"/>
          <w:lang w:eastAsia="zh-CN"/>
        </w:rPr>
        <w:t>或者</w:t>
      </w:r>
      <w:r w:rsidR="00F46AFD" w:rsidRPr="00CA2145">
        <w:rPr>
          <w:rFonts w:ascii="SimSun" w:hAnsi="SimSun" w:hint="eastAsia"/>
          <w:sz w:val="21"/>
          <w:lang w:eastAsia="zh-CN"/>
        </w:rPr>
        <w:t>向2015年大会提</w:t>
      </w:r>
      <w:r w:rsidR="0034370E">
        <w:rPr>
          <w:rFonts w:ascii="SimSun" w:hAnsi="SimSun" w:hint="eastAsia"/>
          <w:sz w:val="21"/>
          <w:lang w:eastAsia="zh-CN"/>
        </w:rPr>
        <w:t>出</w:t>
      </w:r>
      <w:r w:rsidR="00F46AFD" w:rsidRPr="00CA2145">
        <w:rPr>
          <w:rFonts w:ascii="SimSun" w:hAnsi="SimSun" w:hint="eastAsia"/>
          <w:sz w:val="21"/>
          <w:lang w:eastAsia="zh-CN"/>
        </w:rPr>
        <w:t>建议。</w:t>
      </w:r>
    </w:p>
    <w:p w:rsidR="00FA21B6" w:rsidRPr="00CA2145" w:rsidRDefault="00857E31"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11</w:t>
      </w:r>
      <w:r w:rsidR="00CA2145" w:rsidRPr="00CA2145">
        <w:rPr>
          <w:rFonts w:ascii="SimSun" w:hAnsi="SimSun" w:hint="eastAsia"/>
          <w:sz w:val="21"/>
          <w:lang w:eastAsia="zh-CN"/>
        </w:rPr>
        <w:t>.</w:t>
      </w:r>
      <w:r w:rsidR="00CA2145" w:rsidRPr="00CA2145">
        <w:rPr>
          <w:rFonts w:ascii="SimSun" w:hAnsi="SimSun" w:hint="eastAsia"/>
          <w:sz w:val="21"/>
          <w:lang w:eastAsia="zh-CN"/>
        </w:rPr>
        <w:tab/>
      </w:r>
      <w:r w:rsidR="00D738C5" w:rsidRPr="00CA2145">
        <w:rPr>
          <w:rFonts w:ascii="SimSun" w:hAnsi="SimSun" w:hint="eastAsia"/>
          <w:sz w:val="21"/>
          <w:lang w:eastAsia="zh-CN"/>
        </w:rPr>
        <w:t>大会也可以</w:t>
      </w:r>
      <w:r w:rsidR="002F34F7" w:rsidRPr="00CA2145">
        <w:rPr>
          <w:rFonts w:ascii="SimSun" w:hAnsi="SimSun" w:hint="eastAsia"/>
          <w:sz w:val="21"/>
          <w:lang w:eastAsia="zh-CN"/>
        </w:rPr>
        <w:t>做出决定，</w:t>
      </w:r>
      <w:r w:rsidR="00D738C5" w:rsidRPr="00CA2145">
        <w:rPr>
          <w:rFonts w:ascii="SimSun" w:hAnsi="SimSun" w:hint="eastAsia"/>
          <w:sz w:val="21"/>
          <w:lang w:eastAsia="zh-CN"/>
        </w:rPr>
        <w:t>向</w:t>
      </w:r>
      <w:r w:rsidR="00D738C5" w:rsidRPr="00CA2145">
        <w:rPr>
          <w:rFonts w:ascii="SimSun" w:hAnsi="SimSun" w:hint="eastAsia"/>
          <w:caps/>
          <w:sz w:val="21"/>
          <w:lang w:eastAsia="zh-CN"/>
        </w:rPr>
        <w:t>SCCR</w:t>
      </w:r>
      <w:r w:rsidR="00D738C5" w:rsidRPr="00CA2145">
        <w:rPr>
          <w:rFonts w:ascii="SimSun" w:hAnsi="SimSun" w:hint="eastAsia"/>
          <w:sz w:val="21"/>
          <w:lang w:eastAsia="zh-CN"/>
        </w:rPr>
        <w:t>提供制定</w:t>
      </w:r>
      <w:r w:rsidR="00811B3F" w:rsidRPr="00CA2145">
        <w:rPr>
          <w:rFonts w:ascii="SimSun" w:hAnsi="SimSun" w:hint="eastAsia"/>
          <w:sz w:val="21"/>
          <w:lang w:eastAsia="zh-CN"/>
        </w:rPr>
        <w:t>广播</w:t>
      </w:r>
      <w:r w:rsidR="00D738C5" w:rsidRPr="00CA2145">
        <w:rPr>
          <w:rFonts w:ascii="SimSun" w:hAnsi="SimSun" w:hint="eastAsia"/>
          <w:sz w:val="21"/>
          <w:lang w:eastAsia="zh-CN"/>
        </w:rPr>
        <w:t>条约</w:t>
      </w:r>
      <w:r w:rsidR="0034370E">
        <w:rPr>
          <w:rFonts w:ascii="SimSun" w:hAnsi="SimSun" w:hint="eastAsia"/>
          <w:sz w:val="21"/>
          <w:lang w:eastAsia="zh-CN"/>
        </w:rPr>
        <w:t>的</w:t>
      </w:r>
      <w:r w:rsidR="00D738C5" w:rsidRPr="00CA2145">
        <w:rPr>
          <w:rFonts w:ascii="SimSun" w:hAnsi="SimSun" w:hint="eastAsia"/>
          <w:sz w:val="21"/>
          <w:lang w:eastAsia="zh-CN"/>
        </w:rPr>
        <w:t>工作路线图。</w:t>
      </w:r>
      <w:r w:rsidR="00811B3F" w:rsidRPr="00CA2145">
        <w:rPr>
          <w:rFonts w:ascii="SimSun" w:hAnsi="SimSun" w:hint="eastAsia"/>
          <w:sz w:val="21"/>
          <w:lang w:eastAsia="zh-CN"/>
        </w:rPr>
        <w:t>如果有此意向，</w:t>
      </w:r>
      <w:r w:rsidR="00671768" w:rsidRPr="00CA2145">
        <w:rPr>
          <w:rFonts w:ascii="SimSun" w:hAnsi="SimSun" w:hint="eastAsia"/>
          <w:sz w:val="21"/>
          <w:lang w:eastAsia="zh-CN"/>
        </w:rPr>
        <w:t>例如，</w:t>
      </w:r>
      <w:r w:rsidR="00811B3F" w:rsidRPr="00CA2145">
        <w:rPr>
          <w:rFonts w:ascii="SimSun" w:hAnsi="SimSun" w:hint="eastAsia"/>
          <w:sz w:val="21"/>
          <w:lang w:eastAsia="zh-CN"/>
        </w:rPr>
        <w:t>大会可以考虑</w:t>
      </w:r>
      <w:r w:rsidR="00671768" w:rsidRPr="00CA2145">
        <w:rPr>
          <w:rFonts w:ascii="SimSun" w:hAnsi="SimSun" w:hint="eastAsia"/>
          <w:sz w:val="21"/>
          <w:lang w:eastAsia="zh-CN"/>
        </w:rPr>
        <w:t>做出如下决定</w:t>
      </w:r>
      <w:r w:rsidR="00811B3F" w:rsidRPr="00CA2145">
        <w:rPr>
          <w:rFonts w:ascii="SimSun" w:hAnsi="SimSun" w:hint="eastAsia"/>
          <w:sz w:val="21"/>
          <w:lang w:eastAsia="zh-CN"/>
        </w:rPr>
        <w:t>：</w:t>
      </w:r>
    </w:p>
    <w:p w:rsidR="00CA2145" w:rsidRDefault="000F089E" w:rsidP="00063348">
      <w:pPr>
        <w:pStyle w:val="ONUME"/>
        <w:numPr>
          <w:ilvl w:val="0"/>
          <w:numId w:val="0"/>
        </w:numPr>
        <w:spacing w:afterLines="50" w:after="120" w:line="340" w:lineRule="atLeast"/>
        <w:jc w:val="both"/>
        <w:rPr>
          <w:rFonts w:ascii="SimSun" w:hAnsi="SimSun"/>
          <w:color w:val="000000"/>
          <w:sz w:val="21"/>
          <w:szCs w:val="24"/>
        </w:rPr>
      </w:pPr>
      <w:r w:rsidRPr="00CA2145">
        <w:rPr>
          <w:rFonts w:ascii="SimSun" w:hAnsi="SimSun" w:hint="eastAsia"/>
          <w:color w:val="000000"/>
          <w:sz w:val="21"/>
          <w:szCs w:val="24"/>
        </w:rPr>
        <w:t>“WIPO大会要求SCCR加快</w:t>
      </w:r>
      <w:r w:rsidR="000B1444" w:rsidRPr="00CA2145">
        <w:rPr>
          <w:rFonts w:ascii="SimSun" w:hAnsi="SimSun" w:hint="eastAsia"/>
          <w:color w:val="000000"/>
          <w:sz w:val="21"/>
          <w:szCs w:val="24"/>
        </w:rPr>
        <w:t>有关</w:t>
      </w:r>
      <w:r w:rsidR="003565C6" w:rsidRPr="00CA2145">
        <w:rPr>
          <w:rFonts w:ascii="SimSun" w:hAnsi="SimSun" w:hint="eastAsia"/>
          <w:color w:val="000000"/>
          <w:sz w:val="21"/>
          <w:szCs w:val="24"/>
        </w:rPr>
        <w:t>‘</w:t>
      </w:r>
      <w:r w:rsidRPr="00CA2145">
        <w:rPr>
          <w:rFonts w:ascii="SimSun" w:hAnsi="SimSun" w:hint="eastAsia"/>
          <w:color w:val="000000"/>
          <w:sz w:val="21"/>
          <w:szCs w:val="24"/>
        </w:rPr>
        <w:t>保护广播组织条约</w:t>
      </w:r>
      <w:r w:rsidR="005B2069" w:rsidRPr="00CA2145">
        <w:rPr>
          <w:rFonts w:ascii="SimSun" w:hAnsi="SimSun" w:hint="eastAsia"/>
          <w:color w:val="000000"/>
          <w:sz w:val="21"/>
          <w:szCs w:val="24"/>
        </w:rPr>
        <w:t>工作文件</w:t>
      </w:r>
      <w:r w:rsidR="003565C6" w:rsidRPr="00CA2145">
        <w:rPr>
          <w:rFonts w:ascii="SimSun" w:hAnsi="SimSun" w:hint="eastAsia"/>
          <w:color w:val="000000"/>
          <w:sz w:val="21"/>
          <w:szCs w:val="24"/>
        </w:rPr>
        <w:t>’</w:t>
      </w:r>
      <w:r w:rsidR="00CA2145">
        <w:rPr>
          <w:rFonts w:ascii="SimSun" w:hAnsi="SimSun" w:hint="eastAsia"/>
          <w:color w:val="000000"/>
          <w:sz w:val="21"/>
          <w:szCs w:val="24"/>
        </w:rPr>
        <w:t>(</w:t>
      </w:r>
      <w:r w:rsidR="005B2069" w:rsidRPr="00CA2145">
        <w:rPr>
          <w:rFonts w:ascii="SimSun" w:hAnsi="SimSun" w:hint="eastAsia"/>
          <w:color w:val="000000"/>
          <w:sz w:val="21"/>
          <w:szCs w:val="24"/>
        </w:rPr>
        <w:t>SCCR/27/2</w:t>
      </w:r>
      <w:r w:rsidR="0034370E">
        <w:rPr>
          <w:rFonts w:ascii="SimSun" w:hAnsi="SimSun" w:hint="eastAsia"/>
          <w:color w:val="000000"/>
          <w:sz w:val="21"/>
          <w:szCs w:val="24"/>
        </w:rPr>
        <w:t xml:space="preserve"> </w:t>
      </w:r>
      <w:r w:rsidR="005B2069" w:rsidRPr="00CA2145">
        <w:rPr>
          <w:rFonts w:ascii="SimSun" w:hAnsi="SimSun" w:hint="eastAsia"/>
          <w:color w:val="000000"/>
          <w:sz w:val="21"/>
          <w:szCs w:val="24"/>
        </w:rPr>
        <w:t>Rev</w:t>
      </w:r>
      <w:r w:rsidR="00CA2145" w:rsidRPr="00CA2145">
        <w:rPr>
          <w:rFonts w:ascii="SimSun" w:hAnsi="SimSun" w:hint="eastAsia"/>
          <w:color w:val="000000"/>
          <w:sz w:val="21"/>
          <w:szCs w:val="24"/>
        </w:rPr>
        <w:t>.</w:t>
      </w:r>
      <w:r w:rsidR="00CA2145">
        <w:rPr>
          <w:rFonts w:ascii="SimSun" w:hAnsi="SimSun" w:hint="eastAsia"/>
          <w:color w:val="000000"/>
          <w:sz w:val="21"/>
          <w:szCs w:val="24"/>
        </w:rPr>
        <w:t>)</w:t>
      </w:r>
      <w:r w:rsidR="005B2069" w:rsidRPr="00CA2145">
        <w:rPr>
          <w:rFonts w:ascii="SimSun" w:hAnsi="SimSun" w:hint="eastAsia"/>
          <w:color w:val="000000"/>
          <w:sz w:val="21"/>
          <w:szCs w:val="24"/>
        </w:rPr>
        <w:t>的工作，</w:t>
      </w:r>
      <w:r w:rsidR="00E9661D" w:rsidRPr="00CA2145">
        <w:rPr>
          <w:rFonts w:ascii="SimSun" w:hAnsi="SimSun" w:hint="eastAsia"/>
          <w:color w:val="000000"/>
          <w:sz w:val="21"/>
          <w:szCs w:val="24"/>
        </w:rPr>
        <w:t>同时</w:t>
      </w:r>
      <w:r w:rsidR="00063348">
        <w:rPr>
          <w:rFonts w:ascii="SimSun" w:hAnsi="SimSun" w:hint="eastAsia"/>
          <w:color w:val="000000"/>
          <w:sz w:val="21"/>
          <w:szCs w:val="24"/>
        </w:rPr>
        <w:t>考虑提</w:t>
      </w:r>
      <w:r w:rsidR="000B7046" w:rsidRPr="00CA2145">
        <w:rPr>
          <w:rFonts w:ascii="SimSun" w:hAnsi="SimSun" w:hint="eastAsia"/>
          <w:color w:val="000000"/>
          <w:sz w:val="21"/>
          <w:szCs w:val="24"/>
        </w:rPr>
        <w:t>交</w:t>
      </w:r>
      <w:r w:rsidR="005B2069" w:rsidRPr="00CA2145">
        <w:rPr>
          <w:rFonts w:ascii="SimSun" w:hAnsi="SimSun" w:hint="eastAsia"/>
          <w:color w:val="000000"/>
          <w:sz w:val="21"/>
          <w:szCs w:val="24"/>
        </w:rPr>
        <w:t>给SCCR的</w:t>
      </w:r>
      <w:r w:rsidR="000B7046" w:rsidRPr="00CA2145">
        <w:rPr>
          <w:rFonts w:ascii="SimSun" w:hAnsi="SimSun" w:hint="eastAsia"/>
          <w:color w:val="000000"/>
          <w:sz w:val="21"/>
          <w:szCs w:val="24"/>
        </w:rPr>
        <w:t>所有文件和提案</w:t>
      </w:r>
      <w:r w:rsidR="00B330CE" w:rsidRPr="00CA2145">
        <w:rPr>
          <w:rFonts w:ascii="SimSun" w:hAnsi="SimSun" w:hint="eastAsia"/>
          <w:color w:val="000000"/>
          <w:sz w:val="21"/>
          <w:szCs w:val="24"/>
        </w:rPr>
        <w:t>，</w:t>
      </w:r>
      <w:r w:rsidR="003565C6" w:rsidRPr="00CA2145">
        <w:rPr>
          <w:rFonts w:ascii="SimSun" w:hAnsi="SimSun" w:hint="eastAsia"/>
          <w:color w:val="000000"/>
          <w:sz w:val="21"/>
          <w:szCs w:val="24"/>
        </w:rPr>
        <w:t>使2015年大会可以</w:t>
      </w:r>
      <w:r w:rsidR="00B330CE" w:rsidRPr="00CA2145">
        <w:rPr>
          <w:rFonts w:ascii="SimSun" w:hAnsi="SimSun" w:hint="eastAsia"/>
          <w:color w:val="000000"/>
          <w:sz w:val="21"/>
          <w:szCs w:val="24"/>
        </w:rPr>
        <w:t>回顾</w:t>
      </w:r>
      <w:r w:rsidR="00063348">
        <w:rPr>
          <w:rFonts w:ascii="SimSun" w:hAnsi="SimSun" w:hint="eastAsia"/>
          <w:color w:val="000000"/>
          <w:sz w:val="21"/>
          <w:szCs w:val="24"/>
        </w:rPr>
        <w:t>取得的</w:t>
      </w:r>
      <w:r w:rsidR="00B330CE" w:rsidRPr="00CA2145">
        <w:rPr>
          <w:rFonts w:ascii="SimSun" w:hAnsi="SimSun" w:hint="eastAsia"/>
          <w:color w:val="000000"/>
          <w:sz w:val="21"/>
          <w:szCs w:val="24"/>
        </w:rPr>
        <w:t>进展并</w:t>
      </w:r>
      <w:r w:rsidR="00063348">
        <w:rPr>
          <w:rFonts w:ascii="SimSun" w:hAnsi="SimSun" w:hint="eastAsia"/>
          <w:color w:val="000000"/>
          <w:sz w:val="21"/>
          <w:szCs w:val="24"/>
        </w:rPr>
        <w:t>就</w:t>
      </w:r>
      <w:r w:rsidR="00B330CE" w:rsidRPr="00CA2145">
        <w:rPr>
          <w:rFonts w:ascii="SimSun" w:hAnsi="SimSun" w:hint="eastAsia"/>
          <w:color w:val="000000"/>
          <w:sz w:val="21"/>
          <w:szCs w:val="24"/>
        </w:rPr>
        <w:t>是否于2016年召开一次外交会议</w:t>
      </w:r>
      <w:proofErr w:type="gramStart"/>
      <w:r w:rsidR="00063348">
        <w:rPr>
          <w:rFonts w:ascii="SimSun" w:hAnsi="SimSun" w:hint="eastAsia"/>
          <w:color w:val="000000"/>
          <w:sz w:val="21"/>
          <w:szCs w:val="24"/>
        </w:rPr>
        <w:t>作出</w:t>
      </w:r>
      <w:proofErr w:type="gramEnd"/>
      <w:r w:rsidR="00063348">
        <w:rPr>
          <w:rFonts w:ascii="SimSun" w:hAnsi="SimSun" w:hint="eastAsia"/>
          <w:color w:val="000000"/>
          <w:sz w:val="21"/>
          <w:szCs w:val="24"/>
        </w:rPr>
        <w:t>决定</w:t>
      </w:r>
      <w:r w:rsidR="00B330CE" w:rsidRPr="00CA2145">
        <w:rPr>
          <w:rFonts w:ascii="SimSun" w:hAnsi="SimSun" w:hint="eastAsia"/>
          <w:color w:val="000000"/>
          <w:sz w:val="21"/>
          <w:szCs w:val="24"/>
        </w:rPr>
        <w:t>。</w:t>
      </w:r>
      <w:r w:rsidR="003565C6" w:rsidRPr="00CA2145">
        <w:rPr>
          <w:rFonts w:ascii="SimSun" w:hAnsi="SimSun" w:hint="eastAsia"/>
          <w:color w:val="000000"/>
          <w:sz w:val="21"/>
          <w:szCs w:val="24"/>
        </w:rPr>
        <w:t>”</w:t>
      </w:r>
    </w:p>
    <w:p w:rsidR="00CA2145" w:rsidRPr="00500021" w:rsidRDefault="00C1073A" w:rsidP="00500021">
      <w:pPr>
        <w:pStyle w:val="ONUME"/>
        <w:keepNext/>
        <w:numPr>
          <w:ilvl w:val="0"/>
          <w:numId w:val="0"/>
        </w:numPr>
        <w:spacing w:beforeLines="100" w:before="240" w:afterLines="50" w:after="120" w:line="340" w:lineRule="atLeast"/>
        <w:rPr>
          <w:rFonts w:ascii="SimHei" w:eastAsia="SimHei" w:hAnsi="SimHei"/>
          <w:sz w:val="21"/>
          <w:szCs w:val="24"/>
        </w:rPr>
      </w:pPr>
      <w:r w:rsidRPr="00500021">
        <w:rPr>
          <w:rFonts w:ascii="SimHei" w:eastAsia="SimHei" w:hAnsi="SimHei" w:hint="eastAsia"/>
          <w:sz w:val="21"/>
          <w:szCs w:val="24"/>
        </w:rPr>
        <w:t>B</w:t>
      </w:r>
      <w:r w:rsidR="00CA2145" w:rsidRPr="00500021">
        <w:rPr>
          <w:rFonts w:ascii="SimHei" w:eastAsia="SimHei" w:hAnsi="SimHei" w:hint="eastAsia"/>
          <w:sz w:val="21"/>
          <w:szCs w:val="24"/>
        </w:rPr>
        <w:t>.</w:t>
      </w:r>
      <w:r w:rsidR="00CA2145" w:rsidRPr="00500021">
        <w:rPr>
          <w:rFonts w:ascii="SimHei" w:eastAsia="SimHei" w:hAnsi="SimHei" w:hint="eastAsia"/>
          <w:sz w:val="21"/>
          <w:szCs w:val="24"/>
        </w:rPr>
        <w:tab/>
      </w:r>
      <w:r w:rsidRPr="00500021">
        <w:rPr>
          <w:rFonts w:ascii="SimHei" w:eastAsia="SimHei" w:hAnsi="SimHei" w:hint="eastAsia"/>
          <w:sz w:val="21"/>
          <w:szCs w:val="24"/>
        </w:rPr>
        <w:t>限制与例外</w:t>
      </w:r>
    </w:p>
    <w:p w:rsidR="00CA2145" w:rsidRDefault="0075174D"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12</w:t>
      </w:r>
      <w:r w:rsidR="00CA2145">
        <w:rPr>
          <w:rFonts w:ascii="SimSun" w:hAnsi="SimSun" w:hint="eastAsia"/>
          <w:sz w:val="21"/>
          <w:lang w:eastAsia="zh-CN"/>
        </w:rPr>
        <w:t>.</w:t>
      </w:r>
      <w:r w:rsidR="00CA2145">
        <w:rPr>
          <w:rFonts w:ascii="SimSun" w:hAnsi="SimSun" w:hint="eastAsia"/>
          <w:sz w:val="21"/>
          <w:lang w:eastAsia="zh-CN"/>
        </w:rPr>
        <w:tab/>
      </w:r>
      <w:r w:rsidRPr="00CA2145">
        <w:rPr>
          <w:rFonts w:ascii="SimSun" w:hAnsi="SimSun" w:hint="eastAsia"/>
          <w:sz w:val="21"/>
          <w:lang w:eastAsia="zh-CN"/>
        </w:rPr>
        <w:t>要回顾的是，SCCR</w:t>
      </w:r>
      <w:r w:rsidRPr="00CA2145">
        <w:rPr>
          <w:rFonts w:ascii="SimSun" w:hAnsi="SimSun" w:hint="eastAsia"/>
          <w:caps/>
          <w:sz w:val="21"/>
          <w:lang w:eastAsia="zh-CN"/>
        </w:rPr>
        <w:t>同意处理为图书馆和档案馆</w:t>
      </w:r>
      <w:r w:rsidRPr="00CA2145">
        <w:rPr>
          <w:rFonts w:ascii="SimSun" w:hAnsi="SimSun" w:hint="eastAsia"/>
          <w:sz w:val="21"/>
          <w:lang w:eastAsia="zh-CN"/>
        </w:rPr>
        <w:t>、教育及其他残疾人实行版权及相关权限制与例外的问题。</w:t>
      </w:r>
      <w:r w:rsidR="00EF1A0B" w:rsidRPr="00CA2145">
        <w:rPr>
          <w:rFonts w:ascii="SimSun" w:hAnsi="SimSun" w:hint="eastAsia"/>
          <w:sz w:val="21"/>
          <w:lang w:eastAsia="zh-CN"/>
        </w:rPr>
        <w:t>从2004年11月第十二届会议至今，</w:t>
      </w:r>
      <w:r w:rsidR="00F4485D" w:rsidRPr="00CA2145">
        <w:rPr>
          <w:rFonts w:ascii="SimSun" w:hAnsi="SimSun" w:hint="eastAsia"/>
          <w:sz w:val="21"/>
          <w:lang w:eastAsia="zh-CN"/>
        </w:rPr>
        <w:t>限制与例外</w:t>
      </w:r>
      <w:r w:rsidR="00EF1A0B" w:rsidRPr="00CA2145">
        <w:rPr>
          <w:rFonts w:ascii="SimSun" w:hAnsi="SimSun" w:hint="eastAsia"/>
          <w:sz w:val="21"/>
          <w:lang w:eastAsia="zh-CN"/>
        </w:rPr>
        <w:t>的</w:t>
      </w:r>
      <w:r w:rsidR="00F4485D" w:rsidRPr="00CA2145">
        <w:rPr>
          <w:rFonts w:ascii="SimSun" w:hAnsi="SimSun" w:hint="eastAsia"/>
          <w:sz w:val="21"/>
          <w:lang w:eastAsia="zh-CN"/>
        </w:rPr>
        <w:t>问题在每届SCCR例会上都进行了讨论。</w:t>
      </w:r>
    </w:p>
    <w:p w:rsidR="00CA2145" w:rsidRDefault="00FA21B6" w:rsidP="00500021">
      <w:pPr>
        <w:spacing w:afterLines="50" w:after="120" w:line="340" w:lineRule="atLeast"/>
        <w:jc w:val="both"/>
        <w:rPr>
          <w:rFonts w:ascii="SimSun" w:hAnsi="SimSun"/>
          <w:b/>
          <w:sz w:val="21"/>
          <w:szCs w:val="24"/>
        </w:rPr>
      </w:pPr>
      <w:r w:rsidRPr="00CA2145">
        <w:rPr>
          <w:rFonts w:ascii="SimSun" w:hAnsi="SimSun" w:hint="eastAsia"/>
          <w:b/>
          <w:sz w:val="21"/>
          <w:szCs w:val="24"/>
        </w:rPr>
        <w:t>关于</w:t>
      </w:r>
      <w:r w:rsidR="00D025AE" w:rsidRPr="00CA2145">
        <w:rPr>
          <w:rFonts w:ascii="SimSun" w:hAnsi="SimSun" w:hint="eastAsia"/>
          <w:b/>
          <w:sz w:val="21"/>
          <w:szCs w:val="24"/>
        </w:rPr>
        <w:t>图书馆和档案馆的限制与例外</w:t>
      </w:r>
    </w:p>
    <w:p w:rsidR="00F26D64" w:rsidRPr="00CA2145" w:rsidRDefault="00D27D40"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13</w:t>
      </w:r>
      <w:r w:rsidR="00CA2145" w:rsidRPr="00CA2145">
        <w:rPr>
          <w:rFonts w:ascii="SimSun" w:hAnsi="SimSun" w:hint="eastAsia"/>
          <w:sz w:val="21"/>
          <w:lang w:eastAsia="zh-CN"/>
        </w:rPr>
        <w:t>.</w:t>
      </w:r>
      <w:r w:rsidR="00CA2145" w:rsidRPr="00CA2145">
        <w:rPr>
          <w:rFonts w:ascii="SimSun" w:hAnsi="SimSun" w:hint="eastAsia"/>
          <w:sz w:val="21"/>
          <w:lang w:eastAsia="zh-CN"/>
        </w:rPr>
        <w:tab/>
      </w:r>
      <w:r w:rsidRPr="00CA2145">
        <w:rPr>
          <w:rFonts w:ascii="SimSun" w:hAnsi="SimSun" w:hint="eastAsia"/>
          <w:sz w:val="21"/>
          <w:lang w:eastAsia="zh-CN"/>
        </w:rPr>
        <w:t>在</w:t>
      </w:r>
      <w:r w:rsidR="0044102D" w:rsidRPr="00CA2145">
        <w:rPr>
          <w:rFonts w:ascii="SimSun" w:hAnsi="SimSun" w:hint="eastAsia"/>
          <w:sz w:val="21"/>
          <w:lang w:eastAsia="zh-CN"/>
        </w:rPr>
        <w:t>关于</w:t>
      </w:r>
      <w:r w:rsidRPr="00CA2145">
        <w:rPr>
          <w:rFonts w:ascii="SimSun" w:hAnsi="SimSun" w:hint="eastAsia"/>
          <w:sz w:val="21"/>
          <w:lang w:eastAsia="zh-CN"/>
        </w:rPr>
        <w:t>图书馆和档案馆的限制与例外的问题上，在SCCR第二十六届会议上，</w:t>
      </w:r>
      <w:r w:rsidR="006F3821" w:rsidRPr="00CA2145">
        <w:rPr>
          <w:rFonts w:ascii="SimSun" w:hAnsi="SimSun" w:hint="eastAsia"/>
          <w:sz w:val="21"/>
          <w:lang w:eastAsia="zh-CN"/>
        </w:rPr>
        <w:t>委员会</w:t>
      </w:r>
      <w:r w:rsidR="00CE1868" w:rsidRPr="00CA2145">
        <w:rPr>
          <w:rFonts w:ascii="SimSun" w:hAnsi="SimSun" w:hint="eastAsia"/>
          <w:sz w:val="21"/>
          <w:lang w:eastAsia="zh-CN"/>
        </w:rPr>
        <w:t>以</w:t>
      </w:r>
      <w:r w:rsidR="00874F53" w:rsidRPr="00CA2145">
        <w:rPr>
          <w:rFonts w:ascii="SimSun" w:hAnsi="SimSun" w:hint="eastAsia"/>
          <w:sz w:val="21"/>
          <w:lang w:eastAsia="zh-CN"/>
        </w:rPr>
        <w:t>“</w:t>
      </w:r>
      <w:r w:rsidR="00874F53" w:rsidRPr="00CA2145">
        <w:rPr>
          <w:rFonts w:ascii="SimSun" w:hAnsi="SimSun" w:hint="eastAsia"/>
          <w:caps/>
          <w:sz w:val="21"/>
          <w:lang w:eastAsia="zh-CN"/>
        </w:rPr>
        <w:t>载有</w:t>
      </w:r>
      <w:r w:rsidR="00890DAE" w:rsidRPr="00CA2145">
        <w:rPr>
          <w:rFonts w:ascii="SimSun" w:hAnsi="SimSun" w:hint="eastAsia"/>
          <w:caps/>
          <w:sz w:val="21"/>
          <w:lang w:eastAsia="zh-CN"/>
        </w:rPr>
        <w:t>关于</w:t>
      </w:r>
      <w:r w:rsidR="00874F53" w:rsidRPr="00CA2145">
        <w:rPr>
          <w:rFonts w:ascii="SimSun" w:hAnsi="SimSun" w:hint="eastAsia"/>
          <w:caps/>
          <w:sz w:val="21"/>
          <w:lang w:eastAsia="zh-CN"/>
        </w:rPr>
        <w:t>图书馆和档案馆例外与限制适当国际法律文书</w:t>
      </w:r>
      <w:r w:rsidR="00CA2145">
        <w:rPr>
          <w:rFonts w:ascii="SimSun" w:hAnsi="SimSun" w:hint="eastAsia"/>
          <w:sz w:val="21"/>
          <w:lang w:eastAsia="zh-CN"/>
        </w:rPr>
        <w:t>(</w:t>
      </w:r>
      <w:r w:rsidR="00063348" w:rsidRPr="00063348">
        <w:rPr>
          <w:rFonts w:ascii="SimSun" w:hAnsi="SimSun" w:hint="eastAsia"/>
          <w:sz w:val="21"/>
          <w:lang w:eastAsia="zh-CN"/>
        </w:rPr>
        <w:t>不论何种形式</w:t>
      </w:r>
      <w:r w:rsidR="00CA2145">
        <w:rPr>
          <w:rFonts w:ascii="SimSun" w:hAnsi="SimSun" w:hint="eastAsia"/>
          <w:sz w:val="21"/>
          <w:lang w:eastAsia="zh-CN"/>
        </w:rPr>
        <w:t>)</w:t>
      </w:r>
      <w:r w:rsidR="00874F53" w:rsidRPr="00CA2145">
        <w:rPr>
          <w:rFonts w:ascii="SimSun" w:hAnsi="SimSun" w:hint="eastAsia"/>
          <w:sz w:val="21"/>
          <w:lang w:eastAsia="zh-CN"/>
        </w:rPr>
        <w:t>的评论意见</w:t>
      </w:r>
      <w:r w:rsidR="00063348">
        <w:rPr>
          <w:rFonts w:ascii="SimSun" w:hAnsi="SimSun" w:hint="eastAsia"/>
          <w:sz w:val="21"/>
          <w:lang w:eastAsia="zh-CN"/>
        </w:rPr>
        <w:t>和</w:t>
      </w:r>
      <w:r w:rsidR="00874F53" w:rsidRPr="00CA2145">
        <w:rPr>
          <w:rFonts w:ascii="SimSun" w:hAnsi="SimSun" w:hint="eastAsia"/>
          <w:sz w:val="21"/>
          <w:lang w:eastAsia="zh-CN"/>
        </w:rPr>
        <w:t>案文建议的工作文件”</w:t>
      </w:r>
      <w:r w:rsidR="00CA2145">
        <w:rPr>
          <w:rFonts w:ascii="SimSun" w:hAnsi="SimSun" w:hint="eastAsia"/>
          <w:sz w:val="21"/>
          <w:lang w:eastAsia="zh-CN"/>
        </w:rPr>
        <w:t>(</w:t>
      </w:r>
      <w:r w:rsidR="00874F53" w:rsidRPr="00CA2145">
        <w:rPr>
          <w:rFonts w:ascii="SimSun" w:hAnsi="SimSun" w:hint="eastAsia"/>
          <w:sz w:val="21"/>
          <w:lang w:eastAsia="zh-CN"/>
        </w:rPr>
        <w:t>SCCR/26/3</w:t>
      </w:r>
      <w:r w:rsidR="00CA2145">
        <w:rPr>
          <w:rFonts w:ascii="SimSun" w:hAnsi="SimSun" w:hint="eastAsia"/>
          <w:sz w:val="21"/>
          <w:lang w:eastAsia="zh-CN"/>
        </w:rPr>
        <w:t>)</w:t>
      </w:r>
      <w:r w:rsidR="00CE1868" w:rsidRPr="00CA2145">
        <w:rPr>
          <w:rFonts w:ascii="SimSun" w:hAnsi="SimSun" w:hint="eastAsia"/>
          <w:sz w:val="21"/>
          <w:lang w:eastAsia="zh-CN"/>
        </w:rPr>
        <w:t>为基础进行了讨论。</w:t>
      </w:r>
      <w:r w:rsidR="0063734E" w:rsidRPr="00CA2145">
        <w:rPr>
          <w:rFonts w:ascii="SimSun" w:hAnsi="SimSun" w:hint="eastAsia"/>
          <w:sz w:val="21"/>
          <w:lang w:eastAsia="zh-CN"/>
        </w:rPr>
        <w:t>秘书处被要求</w:t>
      </w:r>
      <w:proofErr w:type="gramStart"/>
      <w:r w:rsidR="00063348">
        <w:rPr>
          <w:rFonts w:ascii="SimSun" w:hAnsi="SimSun" w:hint="eastAsia"/>
          <w:sz w:val="21"/>
          <w:lang w:eastAsia="zh-CN"/>
        </w:rPr>
        <w:t>作出</w:t>
      </w:r>
      <w:proofErr w:type="gramEnd"/>
      <w:r w:rsidR="00063348">
        <w:rPr>
          <w:rFonts w:ascii="SimSun" w:hAnsi="SimSun" w:hint="eastAsia"/>
          <w:sz w:val="21"/>
          <w:lang w:eastAsia="zh-CN"/>
        </w:rPr>
        <w:t>安排，</w:t>
      </w:r>
      <w:r w:rsidR="0063734E" w:rsidRPr="00CA2145">
        <w:rPr>
          <w:rFonts w:ascii="SimSun" w:hAnsi="SimSun" w:hint="eastAsia"/>
          <w:sz w:val="21"/>
          <w:lang w:eastAsia="zh-CN"/>
        </w:rPr>
        <w:t>对</w:t>
      </w:r>
      <w:r w:rsidR="00063348">
        <w:rPr>
          <w:rFonts w:ascii="SimSun" w:hAnsi="SimSun" w:hint="eastAsia"/>
          <w:sz w:val="21"/>
          <w:lang w:eastAsia="zh-CN"/>
        </w:rPr>
        <w:t>“</w:t>
      </w:r>
      <w:r w:rsidR="00063348" w:rsidRPr="00CA2145">
        <w:rPr>
          <w:rFonts w:ascii="SimSun" w:hAnsi="SimSun" w:hint="eastAsia"/>
          <w:sz w:val="21"/>
          <w:szCs w:val="21"/>
          <w:lang w:eastAsia="zh-CN"/>
        </w:rPr>
        <w:t>关于图书馆和档案馆的版权限制与例外研究</w:t>
      </w:r>
      <w:r w:rsidR="00063348">
        <w:rPr>
          <w:rFonts w:ascii="SimSun" w:hAnsi="SimSun" w:hint="eastAsia"/>
          <w:sz w:val="21"/>
          <w:szCs w:val="21"/>
          <w:lang w:eastAsia="zh-CN"/>
        </w:rPr>
        <w:t>”</w:t>
      </w:r>
      <w:r w:rsidR="00063348" w:rsidRPr="00CA2145">
        <w:rPr>
          <w:rFonts w:ascii="SimSun" w:hAnsi="SimSun" w:hint="eastAsia"/>
          <w:sz w:val="21"/>
          <w:szCs w:val="21"/>
          <w:lang w:eastAsia="zh-CN"/>
        </w:rPr>
        <w:t>(SCCR/17/2)</w:t>
      </w:r>
      <w:r w:rsidR="00063348">
        <w:rPr>
          <w:rFonts w:ascii="SimSun" w:hAnsi="SimSun" w:hint="eastAsia"/>
          <w:sz w:val="21"/>
          <w:szCs w:val="21"/>
          <w:lang w:eastAsia="zh-CN"/>
        </w:rPr>
        <w:t>进行</w:t>
      </w:r>
      <w:r w:rsidR="003B525F" w:rsidRPr="00CA2145">
        <w:rPr>
          <w:rFonts w:ascii="SimSun" w:hAnsi="SimSun" w:hint="eastAsia"/>
          <w:sz w:val="21"/>
          <w:lang w:eastAsia="zh-CN"/>
        </w:rPr>
        <w:t>更新，</w:t>
      </w:r>
      <w:r w:rsidR="00063348">
        <w:rPr>
          <w:rFonts w:ascii="SimSun" w:hAnsi="SimSun" w:hint="eastAsia"/>
          <w:sz w:val="21"/>
          <w:lang w:eastAsia="zh-CN"/>
        </w:rPr>
        <w:t>还</w:t>
      </w:r>
      <w:r w:rsidR="003B525F" w:rsidRPr="00CA2145">
        <w:rPr>
          <w:rFonts w:ascii="SimSun" w:hAnsi="SimSun" w:hint="eastAsia"/>
          <w:sz w:val="21"/>
          <w:lang w:eastAsia="zh-CN"/>
        </w:rPr>
        <w:t>被要求</w:t>
      </w:r>
      <w:r w:rsidR="00063348">
        <w:rPr>
          <w:rFonts w:ascii="SimSun" w:hAnsi="SimSun" w:hint="eastAsia"/>
          <w:sz w:val="21"/>
          <w:lang w:eastAsia="zh-CN"/>
        </w:rPr>
        <w:t>编写</w:t>
      </w:r>
      <w:r w:rsidR="003B525F" w:rsidRPr="00CA2145">
        <w:rPr>
          <w:rFonts w:ascii="SimSun" w:hAnsi="SimSun" w:hint="eastAsia"/>
          <w:sz w:val="21"/>
          <w:lang w:eastAsia="zh-CN"/>
        </w:rPr>
        <w:t>另一项有关博物馆的限制和例外的研究，</w:t>
      </w:r>
      <w:r w:rsidR="00063348">
        <w:rPr>
          <w:rFonts w:ascii="SimSun" w:hAnsi="SimSun" w:hint="eastAsia"/>
          <w:sz w:val="21"/>
          <w:lang w:eastAsia="zh-CN"/>
        </w:rPr>
        <w:t>并</w:t>
      </w:r>
      <w:r w:rsidR="003B525F" w:rsidRPr="00CA2145">
        <w:rPr>
          <w:rFonts w:ascii="SimSun" w:hAnsi="SimSun" w:hint="eastAsia"/>
          <w:sz w:val="21"/>
          <w:lang w:eastAsia="zh-CN"/>
        </w:rPr>
        <w:t>根据可用的资源</w:t>
      </w:r>
      <w:r w:rsidR="00063348">
        <w:rPr>
          <w:rFonts w:ascii="SimSun" w:hAnsi="SimSun" w:hint="eastAsia"/>
          <w:sz w:val="21"/>
          <w:lang w:eastAsia="zh-CN"/>
        </w:rPr>
        <w:t>考虑</w:t>
      </w:r>
      <w:r w:rsidR="003B525F" w:rsidRPr="00CA2145">
        <w:rPr>
          <w:rFonts w:ascii="SimSun" w:hAnsi="SimSun" w:hint="eastAsia"/>
          <w:sz w:val="21"/>
          <w:lang w:eastAsia="zh-CN"/>
        </w:rPr>
        <w:t>额外的研究和更新</w:t>
      </w:r>
      <w:r w:rsidR="00EB2B20" w:rsidRPr="00CA2145">
        <w:rPr>
          <w:rFonts w:ascii="SimSun" w:hAnsi="SimSun" w:hint="eastAsia"/>
          <w:sz w:val="21"/>
          <w:lang w:eastAsia="zh-CN"/>
        </w:rPr>
        <w:t>。</w:t>
      </w:r>
    </w:p>
    <w:p w:rsidR="00CA2145" w:rsidRDefault="00FF3428"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14</w:t>
      </w:r>
      <w:r w:rsidR="00CA2145" w:rsidRPr="00CA2145">
        <w:rPr>
          <w:rFonts w:ascii="SimSun" w:hAnsi="SimSun" w:hint="eastAsia"/>
          <w:sz w:val="21"/>
          <w:lang w:eastAsia="zh-CN"/>
        </w:rPr>
        <w:t>.</w:t>
      </w:r>
      <w:r w:rsidR="00CA2145" w:rsidRPr="00CA2145">
        <w:rPr>
          <w:rFonts w:ascii="SimSun" w:hAnsi="SimSun" w:hint="eastAsia"/>
          <w:sz w:val="21"/>
          <w:lang w:eastAsia="zh-CN"/>
        </w:rPr>
        <w:tab/>
      </w:r>
      <w:r w:rsidR="003209BA" w:rsidRPr="00CA2145">
        <w:rPr>
          <w:rFonts w:ascii="SimSun" w:hAnsi="SimSun" w:hint="eastAsia"/>
          <w:sz w:val="21"/>
          <w:lang w:eastAsia="zh-CN"/>
        </w:rPr>
        <w:t>在</w:t>
      </w:r>
      <w:r w:rsidR="00894DD4" w:rsidRPr="00CA2145">
        <w:rPr>
          <w:rFonts w:ascii="SimSun" w:hAnsi="SimSun" w:hint="eastAsia"/>
          <w:sz w:val="21"/>
          <w:lang w:eastAsia="zh-CN"/>
        </w:rPr>
        <w:t>SCCR第二十</w:t>
      </w:r>
      <w:r w:rsidR="00200F44" w:rsidRPr="00CA2145">
        <w:rPr>
          <w:rFonts w:ascii="SimSun" w:hAnsi="SimSun" w:hint="eastAsia"/>
          <w:sz w:val="21"/>
          <w:lang w:eastAsia="zh-CN"/>
        </w:rPr>
        <w:t>七</w:t>
      </w:r>
      <w:r w:rsidR="00894DD4" w:rsidRPr="00CA2145">
        <w:rPr>
          <w:rFonts w:ascii="SimSun" w:hAnsi="SimSun" w:hint="eastAsia"/>
          <w:sz w:val="21"/>
          <w:lang w:eastAsia="zh-CN"/>
        </w:rPr>
        <w:t>届会议上，委员会依据</w:t>
      </w:r>
      <w:r w:rsidR="00100DAB" w:rsidRPr="00CA2145">
        <w:rPr>
          <w:rFonts w:ascii="SimSun" w:hAnsi="SimSun" w:hint="eastAsia"/>
          <w:sz w:val="21"/>
          <w:lang w:eastAsia="zh-CN"/>
        </w:rPr>
        <w:t>文件SCCR/26/3和美利坚合众国提交的“</w:t>
      </w:r>
      <w:r w:rsidR="00063348" w:rsidRPr="00CA2145">
        <w:rPr>
          <w:rFonts w:ascii="SimSun" w:hint="eastAsia"/>
          <w:sz w:val="21"/>
          <w:szCs w:val="22"/>
          <w:lang w:eastAsia="zh-CN"/>
        </w:rPr>
        <w:t>图书馆和档案馆限制与例外的目标与原则</w:t>
      </w:r>
      <w:r w:rsidR="00100DAB" w:rsidRPr="00CA2145">
        <w:rPr>
          <w:rFonts w:ascii="SimSun" w:hAnsi="SimSun" w:hint="eastAsia"/>
          <w:sz w:val="21"/>
          <w:lang w:eastAsia="zh-CN"/>
        </w:rPr>
        <w:t>”进行了讨论。</w:t>
      </w:r>
    </w:p>
    <w:p w:rsidR="00CA2145" w:rsidRDefault="00FF3428"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15</w:t>
      </w:r>
      <w:r w:rsidR="00CA2145" w:rsidRPr="00CA2145">
        <w:rPr>
          <w:rFonts w:ascii="SimSun" w:hAnsi="SimSun" w:hint="eastAsia"/>
          <w:sz w:val="21"/>
          <w:lang w:eastAsia="zh-CN"/>
        </w:rPr>
        <w:t>.</w:t>
      </w:r>
      <w:r w:rsidR="00CA2145" w:rsidRPr="00CA2145">
        <w:rPr>
          <w:rFonts w:ascii="SimSun" w:hAnsi="SimSun" w:hint="eastAsia"/>
          <w:sz w:val="21"/>
          <w:lang w:eastAsia="zh-CN"/>
        </w:rPr>
        <w:tab/>
      </w:r>
      <w:r w:rsidR="00BE6FE3" w:rsidRPr="00CA2145">
        <w:rPr>
          <w:rFonts w:ascii="SimSun" w:hAnsi="SimSun" w:hint="eastAsia"/>
          <w:sz w:val="21"/>
          <w:lang w:eastAsia="zh-CN"/>
        </w:rPr>
        <w:t>在</w:t>
      </w:r>
      <w:r w:rsidR="00200F44" w:rsidRPr="00CA2145">
        <w:rPr>
          <w:rFonts w:ascii="SimSun" w:hAnsi="SimSun" w:hint="eastAsia"/>
          <w:sz w:val="21"/>
          <w:lang w:eastAsia="zh-CN"/>
        </w:rPr>
        <w:t>SCCR第二十八届会议上，</w:t>
      </w:r>
      <w:r w:rsidR="00A76A48" w:rsidRPr="00CA2145">
        <w:rPr>
          <w:rFonts w:ascii="SimSun" w:hAnsi="SimSun" w:hint="eastAsia"/>
          <w:caps/>
          <w:sz w:val="21"/>
          <w:lang w:eastAsia="zh-CN"/>
        </w:rPr>
        <w:t>委员会</w:t>
      </w:r>
      <w:r w:rsidR="00633DE8" w:rsidRPr="00CA2145">
        <w:rPr>
          <w:rFonts w:ascii="SimSun" w:hAnsi="SimSun" w:hint="eastAsia"/>
          <w:caps/>
          <w:sz w:val="21"/>
          <w:lang w:eastAsia="zh-CN"/>
        </w:rPr>
        <w:t>继续</w:t>
      </w:r>
      <w:r w:rsidR="00A76A48" w:rsidRPr="00CA2145">
        <w:rPr>
          <w:rFonts w:ascii="SimSun" w:hAnsi="SimSun" w:hint="eastAsia"/>
          <w:caps/>
          <w:sz w:val="21"/>
          <w:lang w:eastAsia="zh-CN"/>
        </w:rPr>
        <w:t>根据上述文件</w:t>
      </w:r>
      <w:r w:rsidR="0058466C" w:rsidRPr="00CA2145">
        <w:rPr>
          <w:rFonts w:ascii="SimSun" w:hAnsi="SimSun" w:hint="eastAsia"/>
          <w:caps/>
          <w:sz w:val="21"/>
          <w:lang w:eastAsia="zh-CN"/>
        </w:rPr>
        <w:t>进行讨论</w:t>
      </w:r>
      <w:r w:rsidR="0058466C" w:rsidRPr="00CA2145">
        <w:rPr>
          <w:rFonts w:ascii="SimSun" w:hAnsi="SimSun" w:hint="eastAsia"/>
          <w:sz w:val="21"/>
          <w:lang w:eastAsia="zh-CN"/>
        </w:rPr>
        <w:t>，</w:t>
      </w:r>
      <w:r w:rsidR="00063348" w:rsidRPr="00CA2145">
        <w:rPr>
          <w:rFonts w:ascii="SimSun" w:hAnsi="SimSun" w:hint="eastAsia"/>
          <w:sz w:val="21"/>
          <w:szCs w:val="21"/>
          <w:lang w:eastAsia="zh-CN"/>
        </w:rPr>
        <w:t>以开展工作，争取制定一部或多部有关图书馆和档案馆限制与例外的适当国际法律文书(无论是示范法、联合建议、条约还是其他形</w:t>
      </w:r>
      <w:r w:rsidR="00226980">
        <w:rPr>
          <w:rFonts w:ascii="SimSun" w:hAnsi="SimSun"/>
          <w:sz w:val="21"/>
          <w:szCs w:val="21"/>
          <w:lang w:eastAsia="zh-CN"/>
        </w:rPr>
        <w:t>‍</w:t>
      </w:r>
      <w:r w:rsidR="00063348" w:rsidRPr="00CA2145">
        <w:rPr>
          <w:rFonts w:ascii="SimSun" w:hAnsi="SimSun" w:hint="eastAsia"/>
          <w:sz w:val="21"/>
          <w:szCs w:val="21"/>
          <w:lang w:eastAsia="zh-CN"/>
        </w:rPr>
        <w:t>式)。</w:t>
      </w:r>
    </w:p>
    <w:p w:rsidR="00CA2145" w:rsidRDefault="0058466C"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lastRenderedPageBreak/>
        <w:t>16</w:t>
      </w:r>
      <w:r w:rsidR="00CA2145" w:rsidRPr="00CA2145">
        <w:rPr>
          <w:rFonts w:ascii="SimSun" w:hAnsi="SimSun" w:hint="eastAsia"/>
          <w:sz w:val="21"/>
          <w:lang w:eastAsia="zh-CN"/>
        </w:rPr>
        <w:t>.</w:t>
      </w:r>
      <w:r w:rsidR="00CA2145" w:rsidRPr="00CA2145">
        <w:rPr>
          <w:rFonts w:ascii="SimSun" w:hAnsi="SimSun" w:hint="eastAsia"/>
          <w:sz w:val="21"/>
          <w:lang w:eastAsia="zh-CN"/>
        </w:rPr>
        <w:tab/>
      </w:r>
      <w:r w:rsidR="00305F04" w:rsidRPr="00CA2145">
        <w:rPr>
          <w:rFonts w:ascii="SimSun" w:hAnsi="SimSun" w:hint="eastAsia"/>
          <w:sz w:val="21"/>
          <w:lang w:eastAsia="zh-CN"/>
        </w:rPr>
        <w:t>在2012年举行的第四十一</w:t>
      </w:r>
      <w:r w:rsidR="00063348">
        <w:rPr>
          <w:rFonts w:ascii="SimSun" w:hAnsi="SimSun" w:hint="eastAsia"/>
          <w:sz w:val="21"/>
          <w:lang w:eastAsia="zh-CN"/>
        </w:rPr>
        <w:t>届</w:t>
      </w:r>
      <w:r w:rsidR="00305F04" w:rsidRPr="00CA2145">
        <w:rPr>
          <w:rFonts w:ascii="SimSun" w:hAnsi="SimSun" w:hint="eastAsia"/>
          <w:sz w:val="21"/>
          <w:lang w:eastAsia="zh-CN"/>
        </w:rPr>
        <w:t>会议上，WIPO</w:t>
      </w:r>
      <w:r w:rsidR="00305F04" w:rsidRPr="00CA2145">
        <w:rPr>
          <w:rFonts w:ascii="SimSun" w:hAnsi="SimSun" w:hint="eastAsia"/>
          <w:caps/>
          <w:sz w:val="21"/>
          <w:lang w:eastAsia="zh-CN"/>
        </w:rPr>
        <w:t>大会鼓励委员会</w:t>
      </w:r>
      <w:r w:rsidR="00B41D7B" w:rsidRPr="00CA2145">
        <w:rPr>
          <w:rFonts w:ascii="SimSun" w:hAnsi="SimSun" w:hint="eastAsia"/>
          <w:caps/>
          <w:sz w:val="21"/>
          <w:lang w:eastAsia="zh-CN"/>
        </w:rPr>
        <w:t>继续工作</w:t>
      </w:r>
      <w:r w:rsidR="00B41D7B" w:rsidRPr="00CA2145">
        <w:rPr>
          <w:rFonts w:ascii="SimSun" w:hAnsi="SimSun" w:hint="eastAsia"/>
          <w:sz w:val="21"/>
          <w:lang w:eastAsia="zh-CN"/>
        </w:rPr>
        <w:t>，</w:t>
      </w:r>
      <w:r w:rsidR="00D80445" w:rsidRPr="00CA2145">
        <w:rPr>
          <w:rFonts w:ascii="SimSun" w:hAnsi="SimSun" w:hint="eastAsia"/>
          <w:sz w:val="21"/>
          <w:lang w:eastAsia="zh-CN"/>
        </w:rPr>
        <w:t>批准了委员会的建议，</w:t>
      </w:r>
      <w:r w:rsidR="00B51C87">
        <w:rPr>
          <w:rFonts w:ascii="SimSun" w:hAnsi="SimSun" w:hint="eastAsia"/>
          <w:sz w:val="21"/>
          <w:lang w:eastAsia="zh-CN"/>
        </w:rPr>
        <w:t>由SCCR</w:t>
      </w:r>
      <w:r w:rsidR="00C40767" w:rsidRPr="00CA2145">
        <w:rPr>
          <w:rFonts w:ascii="SimSun" w:hAnsi="SimSun" w:hint="eastAsia"/>
          <w:sz w:val="21"/>
          <w:lang w:eastAsia="zh-CN"/>
        </w:rPr>
        <w:t>继续进行讨论，以开展工作，争取制定一部或多部适当的国际法律文书</w:t>
      </w:r>
      <w:r w:rsidR="00CA2145">
        <w:rPr>
          <w:rFonts w:ascii="SimSun" w:hAnsi="SimSun" w:hint="eastAsia"/>
          <w:sz w:val="21"/>
          <w:lang w:eastAsia="zh-CN"/>
        </w:rPr>
        <w:t>(</w:t>
      </w:r>
      <w:r w:rsidR="00C40767" w:rsidRPr="00CA2145">
        <w:rPr>
          <w:rFonts w:ascii="SimSun" w:hAnsi="SimSun" w:hint="eastAsia"/>
          <w:sz w:val="21"/>
          <w:lang w:eastAsia="zh-CN"/>
        </w:rPr>
        <w:t>无论是示范法、联合建议、条约还是其他形式</w:t>
      </w:r>
      <w:r w:rsidR="00CA2145">
        <w:rPr>
          <w:rFonts w:ascii="SimSun" w:hAnsi="SimSun" w:hint="eastAsia"/>
          <w:sz w:val="21"/>
          <w:lang w:eastAsia="zh-CN"/>
        </w:rPr>
        <w:t>)</w:t>
      </w:r>
      <w:r w:rsidR="00C40767" w:rsidRPr="00CA2145">
        <w:rPr>
          <w:rFonts w:ascii="SimSun" w:hAnsi="SimSun" w:hint="eastAsia"/>
          <w:sz w:val="21"/>
          <w:lang w:eastAsia="zh-CN"/>
        </w:rPr>
        <w:t>，目标是在SCCR第二十八届会</w:t>
      </w:r>
      <w:proofErr w:type="gramStart"/>
      <w:r w:rsidR="00C40767" w:rsidRPr="00CA2145">
        <w:rPr>
          <w:rFonts w:ascii="SimSun" w:hAnsi="SimSun" w:hint="eastAsia"/>
          <w:sz w:val="21"/>
          <w:lang w:eastAsia="zh-CN"/>
        </w:rPr>
        <w:t>议之前</w:t>
      </w:r>
      <w:proofErr w:type="gramEnd"/>
      <w:r w:rsidR="00C40767" w:rsidRPr="00CA2145">
        <w:rPr>
          <w:rFonts w:ascii="SimSun" w:hAnsi="SimSun" w:hint="eastAsia"/>
          <w:sz w:val="21"/>
          <w:lang w:eastAsia="zh-CN"/>
        </w:rPr>
        <w:t>就</w:t>
      </w:r>
      <w:r w:rsidR="00311692" w:rsidRPr="00CA2145">
        <w:rPr>
          <w:rFonts w:ascii="SimSun" w:hAnsi="SimSun" w:hint="eastAsia"/>
          <w:sz w:val="21"/>
          <w:lang w:eastAsia="zh-CN"/>
        </w:rPr>
        <w:t>关于</w:t>
      </w:r>
      <w:r w:rsidR="00C40767" w:rsidRPr="00CA2145">
        <w:rPr>
          <w:rFonts w:ascii="SimSun" w:hAnsi="SimSun" w:hint="eastAsia"/>
          <w:sz w:val="21"/>
          <w:lang w:eastAsia="zh-CN"/>
        </w:rPr>
        <w:t>图书馆和档案馆的限制与例外问题向大会提出建议。</w:t>
      </w:r>
    </w:p>
    <w:p w:rsidR="00CA2145" w:rsidRDefault="007D28D6"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17</w:t>
      </w:r>
      <w:r w:rsidR="00CA2145" w:rsidRPr="00CA2145">
        <w:rPr>
          <w:rFonts w:ascii="SimSun" w:hAnsi="SimSun" w:hint="eastAsia"/>
          <w:sz w:val="21"/>
          <w:lang w:eastAsia="zh-CN"/>
        </w:rPr>
        <w:t>.</w:t>
      </w:r>
      <w:r w:rsidR="00CA2145" w:rsidRPr="00CA2145">
        <w:rPr>
          <w:rFonts w:ascii="SimSun" w:hAnsi="SimSun" w:hint="eastAsia"/>
          <w:sz w:val="21"/>
          <w:lang w:eastAsia="zh-CN"/>
        </w:rPr>
        <w:tab/>
      </w:r>
      <w:r w:rsidRPr="00CA2145">
        <w:rPr>
          <w:rFonts w:ascii="SimSun" w:hAnsi="SimSun" w:hint="eastAsia"/>
          <w:sz w:val="21"/>
          <w:lang w:eastAsia="zh-CN"/>
        </w:rPr>
        <w:t>正如SCCR第二十八届会议的主席总结</w:t>
      </w:r>
      <w:r w:rsidR="00CA2145">
        <w:rPr>
          <w:rFonts w:ascii="SimSun" w:hAnsi="SimSun" w:hint="eastAsia"/>
          <w:sz w:val="21"/>
          <w:lang w:eastAsia="zh-CN"/>
        </w:rPr>
        <w:t>(</w:t>
      </w:r>
      <w:r w:rsidR="00DF4D68" w:rsidRPr="00CA2145">
        <w:rPr>
          <w:rFonts w:ascii="SimSun" w:hAnsi="SimSun" w:hint="eastAsia"/>
          <w:sz w:val="21"/>
          <w:lang w:eastAsia="zh-CN"/>
        </w:rPr>
        <w:t>附件三</w:t>
      </w:r>
      <w:r w:rsidR="00CA2145">
        <w:rPr>
          <w:rFonts w:ascii="SimSun" w:hAnsi="SimSun" w:hint="eastAsia"/>
          <w:sz w:val="21"/>
          <w:lang w:eastAsia="zh-CN"/>
        </w:rPr>
        <w:t>)</w:t>
      </w:r>
      <w:r w:rsidR="00DF4D68" w:rsidRPr="00CA2145">
        <w:rPr>
          <w:rFonts w:ascii="SimSun" w:hAnsi="SimSun" w:hint="eastAsia"/>
          <w:caps/>
          <w:sz w:val="21"/>
          <w:lang w:eastAsia="zh-CN"/>
        </w:rPr>
        <w:t>所反映</w:t>
      </w:r>
      <w:r w:rsidRPr="00CA2145">
        <w:rPr>
          <w:rFonts w:ascii="SimSun" w:hAnsi="SimSun" w:hint="eastAsia"/>
          <w:caps/>
          <w:sz w:val="21"/>
          <w:lang w:eastAsia="zh-CN"/>
        </w:rPr>
        <w:t>的</w:t>
      </w:r>
      <w:r w:rsidR="00DF4D68" w:rsidRPr="00CA2145">
        <w:rPr>
          <w:rFonts w:ascii="SimSun" w:hAnsi="SimSun" w:hint="eastAsia"/>
          <w:sz w:val="21"/>
          <w:lang w:eastAsia="zh-CN"/>
        </w:rPr>
        <w:t>，</w:t>
      </w:r>
      <w:r w:rsidRPr="00CA2145">
        <w:rPr>
          <w:rFonts w:ascii="SimSun" w:hAnsi="SimSun" w:hint="eastAsia"/>
          <w:sz w:val="21"/>
          <w:lang w:eastAsia="zh-CN"/>
        </w:rPr>
        <w:t>关于给WIPO大会的建议没有</w:t>
      </w:r>
      <w:proofErr w:type="gramStart"/>
      <w:r w:rsidRPr="00CA2145">
        <w:rPr>
          <w:rFonts w:ascii="SimSun" w:hAnsi="SimSun" w:hint="eastAsia"/>
          <w:sz w:val="21"/>
          <w:lang w:eastAsia="zh-CN"/>
        </w:rPr>
        <w:t>一</w:t>
      </w:r>
      <w:proofErr w:type="gramEnd"/>
      <w:r w:rsidRPr="00CA2145">
        <w:rPr>
          <w:rFonts w:ascii="SimSun" w:hAnsi="SimSun" w:hint="eastAsia"/>
          <w:sz w:val="21"/>
          <w:lang w:eastAsia="zh-CN"/>
        </w:rPr>
        <w:t>致意</w:t>
      </w:r>
      <w:r w:rsidR="00226980">
        <w:rPr>
          <w:rFonts w:ascii="MS Mincho" w:eastAsia="MS Mincho" w:hAnsi="MS Mincho" w:cs="MS Mincho" w:hint="eastAsia"/>
          <w:sz w:val="21"/>
          <w:szCs w:val="21"/>
          <w:lang w:eastAsia="zh-CN"/>
        </w:rPr>
        <w:t>‍</w:t>
      </w:r>
      <w:r w:rsidRPr="00CA2145">
        <w:rPr>
          <w:rFonts w:ascii="SimSun" w:hAnsi="SimSun" w:hint="eastAsia"/>
          <w:sz w:val="21"/>
          <w:lang w:eastAsia="zh-CN"/>
        </w:rPr>
        <w:t>见。</w:t>
      </w:r>
    </w:p>
    <w:p w:rsidR="00CA2145" w:rsidRDefault="00D80F9B" w:rsidP="00500021">
      <w:pPr>
        <w:spacing w:afterLines="50" w:after="120" w:line="340" w:lineRule="atLeast"/>
        <w:jc w:val="both"/>
        <w:rPr>
          <w:rFonts w:ascii="SimSun" w:hAnsi="SimSun"/>
          <w:b/>
          <w:sz w:val="21"/>
          <w:szCs w:val="24"/>
        </w:rPr>
      </w:pPr>
      <w:r w:rsidRPr="00CA2145">
        <w:rPr>
          <w:rFonts w:ascii="SimSun" w:hAnsi="SimSun" w:hint="eastAsia"/>
          <w:b/>
          <w:sz w:val="21"/>
          <w:szCs w:val="24"/>
        </w:rPr>
        <w:t>关</w:t>
      </w:r>
      <w:r w:rsidR="00500021">
        <w:rPr>
          <w:rFonts w:ascii="SimSun" w:hAnsi="SimSun" w:hint="eastAsia"/>
          <w:b/>
          <w:sz w:val="21"/>
          <w:szCs w:val="24"/>
        </w:rPr>
        <w:t>于</w:t>
      </w:r>
      <w:r w:rsidR="00512145" w:rsidRPr="00CA2145">
        <w:rPr>
          <w:rFonts w:ascii="SimSun" w:hAnsi="SimSun" w:hint="eastAsia"/>
          <w:b/>
          <w:sz w:val="21"/>
          <w:szCs w:val="24"/>
        </w:rPr>
        <w:t>教育</w:t>
      </w:r>
      <w:r w:rsidR="00B51C87">
        <w:rPr>
          <w:rFonts w:ascii="SimSun" w:hAnsi="SimSun" w:hint="eastAsia"/>
          <w:b/>
          <w:sz w:val="21"/>
          <w:szCs w:val="24"/>
        </w:rPr>
        <w:t>和</w:t>
      </w:r>
      <w:r w:rsidR="00512145" w:rsidRPr="00CA2145">
        <w:rPr>
          <w:rFonts w:ascii="SimSun" w:hAnsi="SimSun" w:hint="eastAsia"/>
          <w:b/>
          <w:sz w:val="21"/>
          <w:szCs w:val="24"/>
        </w:rPr>
        <w:t>研究机构</w:t>
      </w:r>
      <w:r w:rsidR="00B51C87">
        <w:rPr>
          <w:rFonts w:ascii="SimSun" w:hAnsi="SimSun" w:hint="eastAsia"/>
          <w:b/>
          <w:sz w:val="21"/>
          <w:szCs w:val="24"/>
        </w:rPr>
        <w:t>及</w:t>
      </w:r>
      <w:r w:rsidR="00512145" w:rsidRPr="00CA2145">
        <w:rPr>
          <w:rFonts w:ascii="SimSun" w:hAnsi="SimSun" w:hint="eastAsia"/>
          <w:b/>
          <w:sz w:val="21"/>
          <w:szCs w:val="24"/>
        </w:rPr>
        <w:t>其他</w:t>
      </w:r>
      <w:r w:rsidR="00301313" w:rsidRPr="00CA2145">
        <w:rPr>
          <w:rFonts w:ascii="SimSun" w:hAnsi="SimSun" w:hint="eastAsia"/>
          <w:b/>
          <w:sz w:val="21"/>
          <w:szCs w:val="24"/>
        </w:rPr>
        <w:t>残疾人</w:t>
      </w:r>
      <w:r w:rsidR="00512145" w:rsidRPr="00CA2145">
        <w:rPr>
          <w:rFonts w:ascii="SimSun" w:hAnsi="SimSun" w:hint="eastAsia"/>
          <w:b/>
          <w:sz w:val="21"/>
          <w:szCs w:val="24"/>
        </w:rPr>
        <w:t>的例外与限制</w:t>
      </w:r>
    </w:p>
    <w:p w:rsidR="00CA2145" w:rsidRDefault="009C124D"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18</w:t>
      </w:r>
      <w:r w:rsidR="00CA2145" w:rsidRPr="00CA2145">
        <w:rPr>
          <w:rFonts w:ascii="SimSun" w:hAnsi="SimSun" w:hint="eastAsia"/>
          <w:sz w:val="21"/>
          <w:lang w:eastAsia="zh-CN"/>
        </w:rPr>
        <w:t>.</w:t>
      </w:r>
      <w:r w:rsidR="00CA2145" w:rsidRPr="00CA2145">
        <w:rPr>
          <w:rFonts w:ascii="SimSun" w:hAnsi="SimSun" w:hint="eastAsia"/>
          <w:sz w:val="21"/>
          <w:lang w:eastAsia="zh-CN"/>
        </w:rPr>
        <w:tab/>
      </w:r>
      <w:r w:rsidRPr="00CA2145">
        <w:rPr>
          <w:rFonts w:ascii="SimSun" w:hAnsi="SimSun" w:hint="eastAsia"/>
          <w:sz w:val="21"/>
          <w:lang w:eastAsia="zh-CN"/>
        </w:rPr>
        <w:t>关于</w:t>
      </w:r>
      <w:r w:rsidR="00944A53" w:rsidRPr="00CA2145">
        <w:rPr>
          <w:rFonts w:ascii="SimSun" w:hAnsi="SimSun" w:hint="eastAsia"/>
          <w:sz w:val="21"/>
          <w:lang w:eastAsia="zh-CN"/>
        </w:rPr>
        <w:t>教育</w:t>
      </w:r>
      <w:r w:rsidR="00B51C87">
        <w:rPr>
          <w:rFonts w:ascii="SimSun" w:hAnsi="SimSun" w:hint="eastAsia"/>
          <w:sz w:val="21"/>
          <w:lang w:eastAsia="zh-CN"/>
        </w:rPr>
        <w:t>和</w:t>
      </w:r>
      <w:r w:rsidR="00944A53" w:rsidRPr="00CA2145">
        <w:rPr>
          <w:rFonts w:ascii="SimSun" w:hAnsi="SimSun" w:hint="eastAsia"/>
          <w:sz w:val="21"/>
          <w:lang w:eastAsia="zh-CN"/>
        </w:rPr>
        <w:t>研究机构</w:t>
      </w:r>
      <w:r w:rsidR="00B51C87">
        <w:rPr>
          <w:rFonts w:ascii="SimSun" w:hAnsi="SimSun" w:hint="eastAsia"/>
          <w:sz w:val="21"/>
          <w:lang w:eastAsia="zh-CN"/>
        </w:rPr>
        <w:t>及</w:t>
      </w:r>
      <w:r w:rsidR="00944A53" w:rsidRPr="00CA2145">
        <w:rPr>
          <w:rFonts w:ascii="SimSun" w:hAnsi="SimSun" w:hint="eastAsia"/>
          <w:sz w:val="21"/>
          <w:lang w:eastAsia="zh-CN"/>
        </w:rPr>
        <w:t>其他残疾人</w:t>
      </w:r>
      <w:r w:rsidRPr="00CA2145">
        <w:rPr>
          <w:rFonts w:ascii="SimSun" w:hAnsi="SimSun" w:hint="eastAsia"/>
          <w:sz w:val="21"/>
          <w:lang w:eastAsia="zh-CN"/>
        </w:rPr>
        <w:t>的例外与限制的问题，</w:t>
      </w:r>
      <w:r w:rsidR="00DF4D68" w:rsidRPr="00CA2145">
        <w:rPr>
          <w:rFonts w:ascii="SimSun" w:hAnsi="SimSun" w:hint="eastAsia"/>
          <w:sz w:val="21"/>
          <w:lang w:eastAsia="zh-CN"/>
        </w:rPr>
        <w:t>在</w:t>
      </w:r>
      <w:r w:rsidRPr="00CA2145">
        <w:rPr>
          <w:rFonts w:ascii="SimSun" w:hAnsi="SimSun" w:hint="eastAsia"/>
          <w:sz w:val="21"/>
          <w:lang w:eastAsia="zh-CN"/>
        </w:rPr>
        <w:t>SCCR第二十六届</w:t>
      </w:r>
      <w:r w:rsidR="00111C20" w:rsidRPr="00CA2145">
        <w:rPr>
          <w:rFonts w:ascii="SimSun" w:hAnsi="SimSun" w:hint="eastAsia"/>
          <w:sz w:val="21"/>
          <w:lang w:eastAsia="zh-CN"/>
        </w:rPr>
        <w:t>会议</w:t>
      </w:r>
      <w:r w:rsidR="00DF4D68" w:rsidRPr="00CA2145">
        <w:rPr>
          <w:rFonts w:ascii="SimSun" w:hAnsi="SimSun" w:hint="eastAsia"/>
          <w:sz w:val="21"/>
          <w:lang w:eastAsia="zh-CN"/>
        </w:rPr>
        <w:t>上</w:t>
      </w:r>
      <w:r w:rsidR="00654C8B" w:rsidRPr="00CA2145">
        <w:rPr>
          <w:rFonts w:ascii="SimSun" w:hAnsi="SimSun" w:hint="eastAsia"/>
          <w:sz w:val="21"/>
          <w:lang w:eastAsia="zh-CN"/>
        </w:rPr>
        <w:t>，委员会</w:t>
      </w:r>
      <w:r w:rsidR="00354FBD" w:rsidRPr="00CA2145">
        <w:rPr>
          <w:rFonts w:ascii="SimSun" w:hAnsi="SimSun" w:hint="eastAsia"/>
          <w:sz w:val="21"/>
          <w:lang w:eastAsia="zh-CN"/>
        </w:rPr>
        <w:t>审议了</w:t>
      </w:r>
      <w:r w:rsidR="002B0E2B" w:rsidRPr="00CA2145">
        <w:rPr>
          <w:rFonts w:ascii="SimSun" w:hAnsi="SimSun" w:hint="eastAsia"/>
          <w:sz w:val="21"/>
          <w:lang w:eastAsia="zh-CN"/>
        </w:rPr>
        <w:t>“关于教育、教学和研究机构及其他残疾人限制与例外的适当国际法律文书</w:t>
      </w:r>
      <w:r w:rsidR="00CA2145">
        <w:rPr>
          <w:rFonts w:ascii="SimSun" w:hAnsi="SimSun" w:hint="eastAsia"/>
          <w:sz w:val="21"/>
          <w:lang w:eastAsia="zh-CN"/>
        </w:rPr>
        <w:t>(</w:t>
      </w:r>
      <w:r w:rsidR="002B0E2B" w:rsidRPr="00CA2145">
        <w:rPr>
          <w:rFonts w:ascii="SimSun" w:hAnsi="SimSun" w:hint="eastAsia"/>
          <w:sz w:val="21"/>
          <w:lang w:eastAsia="zh-CN"/>
        </w:rPr>
        <w:t>无论何种形式</w:t>
      </w:r>
      <w:r w:rsidR="00CA2145">
        <w:rPr>
          <w:rFonts w:ascii="SimSun" w:hAnsi="SimSun" w:hint="eastAsia"/>
          <w:sz w:val="21"/>
          <w:lang w:eastAsia="zh-CN"/>
        </w:rPr>
        <w:t>)</w:t>
      </w:r>
      <w:r w:rsidR="002B0E2B" w:rsidRPr="00CA2145">
        <w:rPr>
          <w:rFonts w:ascii="SimSun" w:hAnsi="SimSun" w:hint="eastAsia"/>
          <w:sz w:val="21"/>
          <w:lang w:eastAsia="zh-CN"/>
        </w:rPr>
        <w:t>临时工作文件：包括评论意见和案文提案”</w:t>
      </w:r>
      <w:r w:rsidR="00CA2145">
        <w:rPr>
          <w:rFonts w:ascii="SimSun" w:hAnsi="SimSun" w:hint="eastAsia"/>
          <w:sz w:val="21"/>
          <w:lang w:eastAsia="zh-CN"/>
        </w:rPr>
        <w:t>(</w:t>
      </w:r>
      <w:r w:rsidR="002B0E2B" w:rsidRPr="00CA2145">
        <w:rPr>
          <w:rFonts w:ascii="SimSun" w:hAnsi="SimSun" w:hint="eastAsia"/>
          <w:sz w:val="21"/>
          <w:lang w:eastAsia="zh-CN"/>
        </w:rPr>
        <w:t>文件SCCR/26/4</w:t>
      </w:r>
      <w:r w:rsidR="00B51C87">
        <w:rPr>
          <w:rFonts w:ascii="SimSun" w:hAnsi="SimSun" w:hint="eastAsia"/>
          <w:sz w:val="21"/>
          <w:lang w:eastAsia="zh-CN"/>
        </w:rPr>
        <w:t xml:space="preserve"> </w:t>
      </w:r>
      <w:r w:rsidR="002B0E2B" w:rsidRPr="00CA2145">
        <w:rPr>
          <w:rFonts w:ascii="SimSun" w:hAnsi="SimSun" w:hint="eastAsia"/>
          <w:sz w:val="21"/>
          <w:lang w:eastAsia="zh-CN"/>
        </w:rPr>
        <w:t>Prov</w:t>
      </w:r>
      <w:r w:rsidR="00CA2145" w:rsidRPr="00CA2145">
        <w:rPr>
          <w:rFonts w:ascii="SimSun" w:hAnsi="SimSun" w:hint="eastAsia"/>
          <w:sz w:val="21"/>
          <w:lang w:eastAsia="zh-CN"/>
        </w:rPr>
        <w:t>.</w:t>
      </w:r>
      <w:r w:rsidR="00CA2145">
        <w:rPr>
          <w:rFonts w:ascii="SimSun" w:hAnsi="SimSun" w:hint="eastAsia"/>
          <w:sz w:val="21"/>
          <w:lang w:eastAsia="zh-CN"/>
        </w:rPr>
        <w:t>)</w:t>
      </w:r>
      <w:r w:rsidR="00354FBD" w:rsidRPr="00CA2145">
        <w:rPr>
          <w:rFonts w:ascii="SimSun" w:hAnsi="SimSun" w:hint="eastAsia"/>
          <w:sz w:val="21"/>
          <w:lang w:eastAsia="zh-CN"/>
        </w:rPr>
        <w:t>。</w:t>
      </w:r>
    </w:p>
    <w:p w:rsidR="00CA2145" w:rsidRDefault="00354FBD"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19</w:t>
      </w:r>
      <w:r w:rsidR="00CA2145" w:rsidRPr="00CA2145">
        <w:rPr>
          <w:rFonts w:ascii="SimSun" w:hAnsi="SimSun" w:hint="eastAsia"/>
          <w:sz w:val="21"/>
          <w:lang w:eastAsia="zh-CN"/>
        </w:rPr>
        <w:t>.</w:t>
      </w:r>
      <w:r w:rsidR="00CA2145" w:rsidRPr="00CA2145">
        <w:rPr>
          <w:rFonts w:ascii="SimSun" w:hAnsi="SimSun" w:hint="eastAsia"/>
          <w:sz w:val="21"/>
          <w:lang w:eastAsia="zh-CN"/>
        </w:rPr>
        <w:tab/>
      </w:r>
      <w:r w:rsidR="000E214F" w:rsidRPr="00CA2145">
        <w:rPr>
          <w:rFonts w:ascii="SimSun" w:hAnsi="SimSun" w:hint="eastAsia"/>
          <w:sz w:val="21"/>
          <w:lang w:eastAsia="zh-CN"/>
        </w:rPr>
        <w:t>在</w:t>
      </w:r>
      <w:r w:rsidRPr="00CA2145">
        <w:rPr>
          <w:rFonts w:ascii="SimSun" w:hAnsi="SimSun" w:hint="eastAsia"/>
          <w:sz w:val="21"/>
          <w:lang w:eastAsia="zh-CN"/>
        </w:rPr>
        <w:t>SCCR第二十七届会议</w:t>
      </w:r>
      <w:r w:rsidR="000E214F" w:rsidRPr="00CA2145">
        <w:rPr>
          <w:rFonts w:ascii="SimSun" w:hAnsi="SimSun" w:hint="eastAsia"/>
          <w:sz w:val="21"/>
          <w:lang w:eastAsia="zh-CN"/>
        </w:rPr>
        <w:t>上</w:t>
      </w:r>
      <w:r w:rsidRPr="00CA2145">
        <w:rPr>
          <w:rFonts w:ascii="SimSun" w:hAnsi="SimSun" w:hint="eastAsia"/>
          <w:sz w:val="21"/>
          <w:lang w:eastAsia="zh-CN"/>
        </w:rPr>
        <w:t>，委员会继续讨论了</w:t>
      </w:r>
      <w:r w:rsidR="00F043BE" w:rsidRPr="00CA2145">
        <w:rPr>
          <w:rFonts w:ascii="SimSun" w:hAnsi="SimSun" w:hint="eastAsia"/>
          <w:sz w:val="21"/>
          <w:lang w:eastAsia="zh-CN"/>
        </w:rPr>
        <w:t>“关于教育、教学和研究机构及其他残疾人限制与例外的适当国际法律文书</w:t>
      </w:r>
      <w:r w:rsidR="00CA2145">
        <w:rPr>
          <w:rFonts w:ascii="SimSun" w:hAnsi="SimSun" w:hint="eastAsia"/>
          <w:sz w:val="21"/>
          <w:lang w:eastAsia="zh-CN"/>
        </w:rPr>
        <w:t>(</w:t>
      </w:r>
      <w:r w:rsidR="00F043BE" w:rsidRPr="00CA2145">
        <w:rPr>
          <w:rFonts w:ascii="SimSun" w:hAnsi="SimSun" w:hint="eastAsia"/>
          <w:sz w:val="21"/>
          <w:lang w:eastAsia="zh-CN"/>
        </w:rPr>
        <w:t>无论何种形式</w:t>
      </w:r>
      <w:r w:rsidR="00CA2145">
        <w:rPr>
          <w:rFonts w:ascii="SimSun" w:hAnsi="SimSun" w:hint="eastAsia"/>
          <w:sz w:val="21"/>
          <w:lang w:eastAsia="zh-CN"/>
        </w:rPr>
        <w:t>)</w:t>
      </w:r>
      <w:r w:rsidR="00F043BE" w:rsidRPr="00CA2145">
        <w:rPr>
          <w:rFonts w:ascii="SimSun" w:hAnsi="SimSun" w:hint="eastAsia"/>
          <w:sz w:val="21"/>
          <w:lang w:eastAsia="zh-CN"/>
        </w:rPr>
        <w:t>临时工作文件：包括评论意见和案文提案”</w:t>
      </w:r>
      <w:r w:rsidR="00CA2145">
        <w:rPr>
          <w:rFonts w:ascii="SimSun" w:hAnsi="SimSun" w:hint="eastAsia"/>
          <w:sz w:val="21"/>
          <w:lang w:eastAsia="zh-CN"/>
        </w:rPr>
        <w:t>(</w:t>
      </w:r>
      <w:r w:rsidR="00F043BE" w:rsidRPr="00CA2145">
        <w:rPr>
          <w:rFonts w:ascii="SimSun" w:hAnsi="SimSun" w:hint="eastAsia"/>
          <w:sz w:val="21"/>
          <w:lang w:eastAsia="zh-CN"/>
        </w:rPr>
        <w:t>文件SCCR/26/4</w:t>
      </w:r>
      <w:r w:rsidR="00B51C87">
        <w:rPr>
          <w:rFonts w:ascii="SimSun" w:hAnsi="SimSun" w:hint="eastAsia"/>
          <w:sz w:val="21"/>
          <w:lang w:eastAsia="zh-CN"/>
        </w:rPr>
        <w:t xml:space="preserve"> </w:t>
      </w:r>
      <w:r w:rsidR="00F043BE" w:rsidRPr="00CA2145">
        <w:rPr>
          <w:rFonts w:ascii="SimSun" w:hAnsi="SimSun" w:hint="eastAsia"/>
          <w:sz w:val="21"/>
          <w:lang w:eastAsia="zh-CN"/>
        </w:rPr>
        <w:t>Prov</w:t>
      </w:r>
      <w:r w:rsidR="00CA2145" w:rsidRPr="00CA2145">
        <w:rPr>
          <w:rFonts w:ascii="SimSun" w:hAnsi="SimSun" w:hint="eastAsia"/>
          <w:sz w:val="21"/>
          <w:lang w:eastAsia="zh-CN"/>
        </w:rPr>
        <w:t>.</w:t>
      </w:r>
      <w:r w:rsidR="00CA2145">
        <w:rPr>
          <w:rFonts w:ascii="SimSun" w:hAnsi="SimSun" w:hint="eastAsia"/>
          <w:sz w:val="21"/>
          <w:lang w:eastAsia="zh-CN"/>
        </w:rPr>
        <w:t>)</w:t>
      </w:r>
      <w:r w:rsidR="00F043BE" w:rsidRPr="00CA2145">
        <w:rPr>
          <w:rFonts w:ascii="SimSun" w:hAnsi="SimSun" w:hint="eastAsia"/>
          <w:sz w:val="21"/>
          <w:lang w:eastAsia="zh-CN"/>
        </w:rPr>
        <w:t>，并开始审议美利坚合众国提交的“</w:t>
      </w:r>
      <w:r w:rsidR="00B51C87" w:rsidRPr="00B51C87">
        <w:rPr>
          <w:rFonts w:ascii="SimSun" w:hAnsi="SimSun" w:hint="eastAsia"/>
          <w:sz w:val="21"/>
          <w:lang w:eastAsia="zh-CN"/>
        </w:rPr>
        <w:t>教育、教学和研究机构例外与限制的目标与原则</w:t>
      </w:r>
      <w:r w:rsidR="00B1136A" w:rsidRPr="00CA2145">
        <w:rPr>
          <w:rFonts w:ascii="SimSun" w:hAnsi="SimSun" w:hint="eastAsia"/>
          <w:sz w:val="21"/>
          <w:lang w:eastAsia="zh-CN"/>
        </w:rPr>
        <w:t>”</w:t>
      </w:r>
      <w:r w:rsidR="00CA2145">
        <w:rPr>
          <w:rFonts w:ascii="SimSun" w:hAnsi="SimSun" w:hint="eastAsia"/>
          <w:sz w:val="21"/>
          <w:lang w:eastAsia="zh-CN"/>
        </w:rPr>
        <w:t>(</w:t>
      </w:r>
      <w:r w:rsidR="00F043BE" w:rsidRPr="00CA2145">
        <w:rPr>
          <w:rFonts w:ascii="SimSun" w:hAnsi="SimSun" w:hint="eastAsia"/>
          <w:sz w:val="21"/>
          <w:lang w:eastAsia="zh-CN"/>
        </w:rPr>
        <w:t>SCCR/27/8</w:t>
      </w:r>
      <w:r w:rsidR="00CA2145">
        <w:rPr>
          <w:rFonts w:ascii="SimSun" w:hAnsi="SimSun" w:hint="eastAsia"/>
          <w:sz w:val="21"/>
          <w:lang w:eastAsia="zh-CN"/>
        </w:rPr>
        <w:t>)</w:t>
      </w:r>
      <w:r w:rsidR="00F043BE" w:rsidRPr="00CA2145">
        <w:rPr>
          <w:rFonts w:ascii="SimSun" w:hAnsi="SimSun" w:hint="eastAsia"/>
          <w:sz w:val="21"/>
          <w:lang w:eastAsia="zh-CN"/>
        </w:rPr>
        <w:t>。</w:t>
      </w:r>
    </w:p>
    <w:p w:rsidR="00CA2145" w:rsidRDefault="00F043BE"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20</w:t>
      </w:r>
      <w:r w:rsidR="00CA2145" w:rsidRPr="00CA2145">
        <w:rPr>
          <w:rFonts w:ascii="SimSun" w:hAnsi="SimSun" w:hint="eastAsia"/>
          <w:sz w:val="21"/>
          <w:lang w:eastAsia="zh-CN"/>
        </w:rPr>
        <w:t>.</w:t>
      </w:r>
      <w:r w:rsidR="00CA2145" w:rsidRPr="00CA2145">
        <w:rPr>
          <w:rFonts w:ascii="SimSun" w:hAnsi="SimSun" w:hint="eastAsia"/>
          <w:sz w:val="21"/>
          <w:lang w:eastAsia="zh-CN"/>
        </w:rPr>
        <w:tab/>
      </w:r>
      <w:r w:rsidR="000E214F" w:rsidRPr="00CA2145">
        <w:rPr>
          <w:rFonts w:ascii="SimSun" w:hAnsi="SimSun" w:hint="eastAsia"/>
          <w:sz w:val="21"/>
          <w:lang w:eastAsia="zh-CN"/>
        </w:rPr>
        <w:t>在SCCR第二十八届会议上，</w:t>
      </w:r>
      <w:r w:rsidR="000C2677" w:rsidRPr="00CA2145">
        <w:rPr>
          <w:rFonts w:ascii="SimSun" w:hAnsi="SimSun" w:hint="eastAsia"/>
          <w:caps/>
          <w:sz w:val="21"/>
          <w:lang w:eastAsia="zh-CN"/>
        </w:rPr>
        <w:t>委员会</w:t>
      </w:r>
      <w:r w:rsidR="004365C5" w:rsidRPr="00CA2145">
        <w:rPr>
          <w:rFonts w:ascii="SimSun" w:hAnsi="SimSun" w:hint="eastAsia"/>
          <w:caps/>
          <w:sz w:val="21"/>
          <w:lang w:eastAsia="zh-CN"/>
        </w:rPr>
        <w:t>继续</w:t>
      </w:r>
      <w:r w:rsidR="000C2677" w:rsidRPr="00CA2145">
        <w:rPr>
          <w:rFonts w:ascii="SimSun" w:hAnsi="SimSun" w:hint="eastAsia"/>
          <w:caps/>
          <w:sz w:val="21"/>
          <w:lang w:eastAsia="zh-CN"/>
        </w:rPr>
        <w:t>根据上述文件进行讨论</w:t>
      </w:r>
      <w:r w:rsidR="000C2677" w:rsidRPr="00CA2145">
        <w:rPr>
          <w:rFonts w:ascii="SimSun" w:hAnsi="SimSun" w:hint="eastAsia"/>
          <w:sz w:val="21"/>
          <w:lang w:eastAsia="zh-CN"/>
        </w:rPr>
        <w:t>，</w:t>
      </w:r>
      <w:r w:rsidR="00B51C87" w:rsidRPr="00CA2145">
        <w:rPr>
          <w:rFonts w:ascii="SimSun" w:hAnsi="SimSun" w:hint="eastAsia"/>
          <w:sz w:val="21"/>
          <w:szCs w:val="21"/>
          <w:lang w:eastAsia="zh-CN"/>
        </w:rPr>
        <w:t>以开展工作，争取制定一部或多部有关</w:t>
      </w:r>
      <w:r w:rsidR="00A80A83" w:rsidRPr="00A80A83">
        <w:rPr>
          <w:rFonts w:ascii="SimSun" w:hAnsi="SimSun" w:hint="eastAsia"/>
          <w:sz w:val="21"/>
          <w:lang w:eastAsia="zh-CN"/>
        </w:rPr>
        <w:t>教育和研究机构及其他残疾人</w:t>
      </w:r>
      <w:r w:rsidR="00B51C87" w:rsidRPr="00CA2145">
        <w:rPr>
          <w:rFonts w:ascii="SimSun" w:hAnsi="SimSun" w:hint="eastAsia"/>
          <w:sz w:val="21"/>
          <w:szCs w:val="21"/>
          <w:lang w:eastAsia="zh-CN"/>
        </w:rPr>
        <w:t>限制与例外的适当国际法律文书(无论是示范法、联合建议、条约还是其他形式)</w:t>
      </w:r>
      <w:r w:rsidR="007A4CE9">
        <w:rPr>
          <w:rFonts w:ascii="SimSun" w:hAnsi="SimSun" w:hint="eastAsia"/>
          <w:sz w:val="21"/>
          <w:szCs w:val="21"/>
          <w:lang w:eastAsia="zh-CN"/>
        </w:rPr>
        <w:t>。</w:t>
      </w:r>
    </w:p>
    <w:p w:rsidR="00CA2145" w:rsidRDefault="0000434B"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21</w:t>
      </w:r>
      <w:r w:rsidR="00CA2145" w:rsidRPr="00CA2145">
        <w:rPr>
          <w:rFonts w:ascii="SimSun" w:hAnsi="SimSun" w:hint="eastAsia"/>
          <w:sz w:val="21"/>
          <w:lang w:eastAsia="zh-CN"/>
        </w:rPr>
        <w:t>.</w:t>
      </w:r>
      <w:r w:rsidR="00CA2145" w:rsidRPr="00CA2145">
        <w:rPr>
          <w:rFonts w:ascii="SimSun" w:hAnsi="SimSun" w:hint="eastAsia"/>
          <w:sz w:val="21"/>
          <w:lang w:eastAsia="zh-CN"/>
        </w:rPr>
        <w:tab/>
      </w:r>
      <w:r w:rsidRPr="00CA2145">
        <w:rPr>
          <w:rFonts w:ascii="SimSun" w:hAnsi="SimSun" w:hint="eastAsia"/>
          <w:sz w:val="21"/>
          <w:lang w:eastAsia="zh-CN"/>
        </w:rPr>
        <w:t>在</w:t>
      </w:r>
      <w:r w:rsidR="004365C5" w:rsidRPr="00CA2145">
        <w:rPr>
          <w:rFonts w:ascii="SimSun" w:hAnsi="SimSun" w:hint="eastAsia"/>
          <w:sz w:val="21"/>
          <w:lang w:eastAsia="zh-CN"/>
        </w:rPr>
        <w:t>2012年举行的</w:t>
      </w:r>
      <w:r w:rsidRPr="00CA2145">
        <w:rPr>
          <w:rFonts w:ascii="SimSun" w:hAnsi="SimSun" w:hint="eastAsia"/>
          <w:sz w:val="21"/>
          <w:lang w:eastAsia="zh-CN"/>
        </w:rPr>
        <w:t>第四十一届会议上，WIPO</w:t>
      </w:r>
      <w:r w:rsidRPr="00CA2145">
        <w:rPr>
          <w:rFonts w:ascii="SimSun" w:hAnsi="SimSun" w:hint="eastAsia"/>
          <w:caps/>
          <w:sz w:val="21"/>
          <w:lang w:eastAsia="zh-CN"/>
        </w:rPr>
        <w:t>大会鼓励委员会</w:t>
      </w:r>
      <w:r w:rsidR="004365C5" w:rsidRPr="00CA2145">
        <w:rPr>
          <w:rFonts w:ascii="SimSun" w:hAnsi="SimSun" w:hint="eastAsia"/>
          <w:caps/>
          <w:sz w:val="21"/>
          <w:lang w:eastAsia="zh-CN"/>
        </w:rPr>
        <w:t>继续</w:t>
      </w:r>
      <w:r w:rsidRPr="00CA2145">
        <w:rPr>
          <w:rFonts w:ascii="SimSun" w:hAnsi="SimSun" w:hint="eastAsia"/>
          <w:caps/>
          <w:sz w:val="21"/>
          <w:lang w:eastAsia="zh-CN"/>
        </w:rPr>
        <w:t>工作</w:t>
      </w:r>
      <w:r w:rsidRPr="00CA2145">
        <w:rPr>
          <w:rFonts w:ascii="SimSun" w:hAnsi="SimSun" w:hint="eastAsia"/>
          <w:sz w:val="21"/>
          <w:lang w:eastAsia="zh-CN"/>
        </w:rPr>
        <w:t>，批准了委员会的建议，</w:t>
      </w:r>
      <w:r w:rsidR="00A80A83">
        <w:rPr>
          <w:rFonts w:ascii="SimSun" w:hAnsi="SimSun" w:hint="eastAsia"/>
          <w:sz w:val="21"/>
          <w:lang w:eastAsia="zh-CN"/>
        </w:rPr>
        <w:t>由SCCR</w:t>
      </w:r>
      <w:r w:rsidR="00406ACF" w:rsidRPr="00CA2145">
        <w:rPr>
          <w:rFonts w:ascii="SimSun" w:hAnsi="SimSun" w:hint="eastAsia"/>
          <w:sz w:val="21"/>
          <w:lang w:eastAsia="zh-CN"/>
        </w:rPr>
        <w:t>继续进行讨论，以开展工作，争取制定一部或多部适当的国际法律文书</w:t>
      </w:r>
      <w:r w:rsidR="00CA2145">
        <w:rPr>
          <w:rFonts w:ascii="SimSun" w:hAnsi="SimSun" w:hint="eastAsia"/>
          <w:sz w:val="21"/>
          <w:lang w:eastAsia="zh-CN"/>
        </w:rPr>
        <w:t>(</w:t>
      </w:r>
      <w:r w:rsidR="00406ACF" w:rsidRPr="00CA2145">
        <w:rPr>
          <w:rFonts w:ascii="SimSun" w:hAnsi="SimSun" w:hint="eastAsia"/>
          <w:sz w:val="21"/>
          <w:lang w:eastAsia="zh-CN"/>
        </w:rPr>
        <w:t>无论是示范法、联合建议、条约还是其他形式</w:t>
      </w:r>
      <w:r w:rsidR="00CA2145">
        <w:rPr>
          <w:rFonts w:ascii="SimSun" w:hAnsi="SimSun" w:hint="eastAsia"/>
          <w:sz w:val="21"/>
          <w:lang w:eastAsia="zh-CN"/>
        </w:rPr>
        <w:t>)</w:t>
      </w:r>
      <w:r w:rsidR="00406ACF" w:rsidRPr="00CA2145">
        <w:rPr>
          <w:rFonts w:ascii="SimSun" w:hAnsi="SimSun" w:hint="eastAsia"/>
          <w:sz w:val="21"/>
          <w:lang w:eastAsia="zh-CN"/>
        </w:rPr>
        <w:t>，目标是在SCCR第三十届会</w:t>
      </w:r>
      <w:proofErr w:type="gramStart"/>
      <w:r w:rsidR="00406ACF" w:rsidRPr="00CA2145">
        <w:rPr>
          <w:rFonts w:ascii="SimSun" w:hAnsi="SimSun" w:hint="eastAsia"/>
          <w:sz w:val="21"/>
          <w:lang w:eastAsia="zh-CN"/>
        </w:rPr>
        <w:t>议之前</w:t>
      </w:r>
      <w:proofErr w:type="gramEnd"/>
      <w:r w:rsidR="00406ACF" w:rsidRPr="00CA2145">
        <w:rPr>
          <w:rFonts w:ascii="SimSun" w:hAnsi="SimSun" w:hint="eastAsia"/>
          <w:sz w:val="21"/>
          <w:lang w:eastAsia="zh-CN"/>
        </w:rPr>
        <w:t>就</w:t>
      </w:r>
      <w:r w:rsidR="005134AF" w:rsidRPr="00CA2145">
        <w:rPr>
          <w:rFonts w:ascii="SimSun" w:hAnsi="SimSun" w:hint="eastAsia"/>
          <w:sz w:val="21"/>
          <w:lang w:eastAsia="zh-CN"/>
        </w:rPr>
        <w:t>关</w:t>
      </w:r>
      <w:r w:rsidR="00A80A83">
        <w:rPr>
          <w:rFonts w:ascii="SimSun" w:hAnsi="SimSun" w:hint="eastAsia"/>
          <w:sz w:val="21"/>
          <w:lang w:eastAsia="zh-CN"/>
        </w:rPr>
        <w:t>于</w:t>
      </w:r>
      <w:r w:rsidR="00406ACF" w:rsidRPr="00CA2145">
        <w:rPr>
          <w:rFonts w:ascii="SimSun" w:hAnsi="SimSun" w:hint="eastAsia"/>
          <w:sz w:val="21"/>
          <w:lang w:eastAsia="zh-CN"/>
        </w:rPr>
        <w:t>教育、教学和研究机构及其他残疾人的限制与例外问题向大会提出建议。</w:t>
      </w:r>
    </w:p>
    <w:p w:rsidR="00CA2145" w:rsidRPr="00500021" w:rsidRDefault="00406ACF" w:rsidP="00500021">
      <w:pPr>
        <w:pStyle w:val="ONUME"/>
        <w:keepNext/>
        <w:numPr>
          <w:ilvl w:val="0"/>
          <w:numId w:val="0"/>
        </w:numPr>
        <w:spacing w:beforeLines="100" w:before="240" w:afterLines="50" w:after="120" w:line="340" w:lineRule="atLeast"/>
        <w:rPr>
          <w:rFonts w:ascii="SimHei" w:eastAsia="SimHei" w:hAnsi="SimHei"/>
          <w:sz w:val="21"/>
          <w:szCs w:val="24"/>
        </w:rPr>
      </w:pPr>
      <w:r w:rsidRPr="00500021">
        <w:rPr>
          <w:rFonts w:ascii="SimHei" w:eastAsia="SimHei" w:hAnsi="SimHei" w:hint="eastAsia"/>
          <w:sz w:val="21"/>
          <w:szCs w:val="24"/>
        </w:rPr>
        <w:t>C</w:t>
      </w:r>
      <w:r w:rsidR="00CA2145" w:rsidRPr="00500021">
        <w:rPr>
          <w:rFonts w:ascii="SimHei" w:eastAsia="SimHei" w:hAnsi="SimHei" w:hint="eastAsia"/>
          <w:sz w:val="21"/>
          <w:szCs w:val="24"/>
        </w:rPr>
        <w:t>.</w:t>
      </w:r>
      <w:r w:rsidR="00CA2145" w:rsidRPr="00500021">
        <w:rPr>
          <w:rFonts w:ascii="SimHei" w:eastAsia="SimHei" w:hAnsi="SimHei" w:hint="eastAsia"/>
          <w:sz w:val="21"/>
          <w:szCs w:val="24"/>
        </w:rPr>
        <w:tab/>
      </w:r>
      <w:r w:rsidR="00F0178E" w:rsidRPr="00500021">
        <w:rPr>
          <w:rFonts w:ascii="SimHei" w:eastAsia="SimHei" w:hAnsi="SimHei" w:hint="eastAsia"/>
          <w:sz w:val="21"/>
          <w:szCs w:val="24"/>
        </w:rPr>
        <w:t>对</w:t>
      </w:r>
      <w:r w:rsidR="002E1F9F" w:rsidRPr="00500021">
        <w:rPr>
          <w:rFonts w:ascii="SimHei" w:eastAsia="SimHei" w:hAnsi="SimHei" w:hint="eastAsia"/>
          <w:sz w:val="21"/>
          <w:szCs w:val="24"/>
        </w:rPr>
        <w:t>落实发展议程</w:t>
      </w:r>
      <w:r w:rsidR="00A80A83">
        <w:rPr>
          <w:rFonts w:ascii="SimHei" w:eastAsia="SimHei" w:hAnsi="SimHei" w:hint="eastAsia"/>
          <w:sz w:val="21"/>
          <w:szCs w:val="24"/>
        </w:rPr>
        <w:t>各项</w:t>
      </w:r>
      <w:r w:rsidR="002E1F9F" w:rsidRPr="00500021">
        <w:rPr>
          <w:rFonts w:ascii="SimHei" w:eastAsia="SimHei" w:hAnsi="SimHei" w:hint="eastAsia"/>
          <w:sz w:val="21"/>
          <w:szCs w:val="24"/>
        </w:rPr>
        <w:t>建议</w:t>
      </w:r>
      <w:r w:rsidR="00A80A83">
        <w:rPr>
          <w:rFonts w:ascii="SimHei" w:eastAsia="SimHei" w:hAnsi="SimHei" w:hint="eastAsia"/>
          <w:sz w:val="21"/>
          <w:szCs w:val="24"/>
        </w:rPr>
        <w:t>所作</w:t>
      </w:r>
      <w:r w:rsidR="002E1F9F" w:rsidRPr="00500021">
        <w:rPr>
          <w:rFonts w:ascii="SimHei" w:eastAsia="SimHei" w:hAnsi="SimHei" w:hint="eastAsia"/>
          <w:sz w:val="21"/>
          <w:szCs w:val="24"/>
        </w:rPr>
        <w:t>的贡献</w:t>
      </w:r>
    </w:p>
    <w:p w:rsidR="00CA2145" w:rsidRDefault="002E1F9F"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22</w:t>
      </w:r>
      <w:r w:rsidR="00CA2145" w:rsidRPr="00CA2145">
        <w:rPr>
          <w:rFonts w:ascii="SimSun" w:hAnsi="SimSun" w:hint="eastAsia"/>
          <w:sz w:val="21"/>
          <w:lang w:eastAsia="zh-CN"/>
        </w:rPr>
        <w:t>.</w:t>
      </w:r>
      <w:r w:rsidR="00CA2145" w:rsidRPr="00CA2145">
        <w:rPr>
          <w:rFonts w:ascii="SimSun" w:hAnsi="SimSun" w:hint="eastAsia"/>
          <w:sz w:val="21"/>
          <w:lang w:eastAsia="zh-CN"/>
        </w:rPr>
        <w:tab/>
      </w:r>
      <w:r w:rsidR="005C7F2F" w:rsidRPr="00CA2145">
        <w:rPr>
          <w:rFonts w:ascii="SimSun" w:hAnsi="SimSun" w:hint="eastAsia"/>
          <w:sz w:val="21"/>
          <w:lang w:eastAsia="zh-CN"/>
        </w:rPr>
        <w:t>根据2010年WIPO大会关于“责成WIPO相关机构在提交大会的年度报告中，增加一段怎样为发展议程各项提议的落实</w:t>
      </w:r>
      <w:proofErr w:type="gramStart"/>
      <w:r w:rsidR="005C7F2F" w:rsidRPr="00CA2145">
        <w:rPr>
          <w:rFonts w:ascii="SimSun" w:hAnsi="SimSun" w:hint="eastAsia"/>
          <w:sz w:val="21"/>
          <w:lang w:eastAsia="zh-CN"/>
        </w:rPr>
        <w:t>作出</w:t>
      </w:r>
      <w:proofErr w:type="gramEnd"/>
      <w:r w:rsidR="005C7F2F" w:rsidRPr="00CA2145">
        <w:rPr>
          <w:rFonts w:ascii="SimSun" w:hAnsi="SimSun" w:hint="eastAsia"/>
          <w:sz w:val="21"/>
          <w:lang w:eastAsia="zh-CN"/>
        </w:rPr>
        <w:t>贡献的说明”的决定，</w:t>
      </w:r>
      <w:r w:rsidR="00A27C24" w:rsidRPr="00CA2145">
        <w:rPr>
          <w:rFonts w:ascii="SimSun" w:hAnsi="SimSun" w:hint="eastAsia"/>
          <w:caps/>
          <w:sz w:val="21"/>
          <w:lang w:eastAsia="zh-CN"/>
        </w:rPr>
        <w:t>SCCR</w:t>
      </w:r>
      <w:r w:rsidR="00A27C24" w:rsidRPr="00CA2145">
        <w:rPr>
          <w:rFonts w:ascii="SimSun" w:hAnsi="SimSun" w:hint="eastAsia"/>
          <w:sz w:val="21"/>
          <w:lang w:eastAsia="zh-CN"/>
        </w:rPr>
        <w:t>第二十八届会议</w:t>
      </w:r>
      <w:r w:rsidR="006B003E" w:rsidRPr="00CA2145">
        <w:rPr>
          <w:rFonts w:ascii="SimSun" w:hAnsi="SimSun" w:hint="eastAsia"/>
          <w:sz w:val="21"/>
          <w:lang w:eastAsia="zh-CN"/>
        </w:rPr>
        <w:t>上有</w:t>
      </w:r>
      <w:r w:rsidR="00A80A83">
        <w:rPr>
          <w:rFonts w:ascii="SimSun" w:hAnsi="SimSun" w:hint="eastAsia"/>
          <w:sz w:val="21"/>
          <w:lang w:eastAsia="zh-CN"/>
        </w:rPr>
        <w:t>以</w:t>
      </w:r>
      <w:r w:rsidR="006B003E" w:rsidRPr="00CA2145">
        <w:rPr>
          <w:rFonts w:ascii="SimSun" w:hAnsi="SimSun" w:hint="eastAsia"/>
          <w:sz w:val="21"/>
          <w:lang w:eastAsia="zh-CN"/>
        </w:rPr>
        <w:t>下</w:t>
      </w:r>
      <w:r w:rsidR="00D23402" w:rsidRPr="00CA2145">
        <w:rPr>
          <w:rFonts w:ascii="SimSun" w:hAnsi="SimSun" w:hint="eastAsia"/>
          <w:sz w:val="21"/>
          <w:lang w:eastAsia="zh-CN"/>
        </w:rPr>
        <w:t>口头及书面</w:t>
      </w:r>
      <w:r w:rsidR="00A80A83">
        <w:rPr>
          <w:rFonts w:ascii="SimSun" w:hAnsi="SimSun" w:hint="eastAsia"/>
          <w:sz w:val="21"/>
          <w:lang w:eastAsia="zh-CN"/>
        </w:rPr>
        <w:t>发言</w:t>
      </w:r>
      <w:r w:rsidR="00587729" w:rsidRPr="00CA2145">
        <w:rPr>
          <w:rFonts w:ascii="SimSun" w:hAnsi="SimSun" w:hint="eastAsia"/>
          <w:sz w:val="21"/>
          <w:lang w:eastAsia="zh-CN"/>
        </w:rPr>
        <w:t>：</w:t>
      </w:r>
    </w:p>
    <w:p w:rsidR="00B10238" w:rsidRPr="00CA2145" w:rsidRDefault="00D211EB"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23</w:t>
      </w:r>
      <w:r w:rsidR="00CA2145" w:rsidRPr="00CA2145">
        <w:rPr>
          <w:rFonts w:ascii="SimSun" w:hAnsi="SimSun" w:hint="eastAsia"/>
          <w:sz w:val="21"/>
          <w:lang w:eastAsia="zh-CN"/>
        </w:rPr>
        <w:t>.</w:t>
      </w:r>
      <w:r w:rsidR="00CA2145" w:rsidRPr="00CA2145">
        <w:rPr>
          <w:rFonts w:ascii="SimSun" w:hAnsi="SimSun" w:hint="eastAsia"/>
          <w:sz w:val="21"/>
          <w:lang w:eastAsia="zh-CN"/>
        </w:rPr>
        <w:tab/>
      </w:r>
      <w:r w:rsidR="00C12EC0" w:rsidRPr="00CA2145">
        <w:rPr>
          <w:rFonts w:ascii="SimSun" w:hAnsi="SimSun" w:hint="eastAsia"/>
          <w:sz w:val="21"/>
          <w:lang w:eastAsia="zh-CN"/>
        </w:rPr>
        <w:t>主席在一份书面发言</w:t>
      </w:r>
      <w:r w:rsidRPr="00CA2145">
        <w:rPr>
          <w:rFonts w:ascii="SimSun" w:hAnsi="SimSun" w:hint="eastAsia"/>
          <w:sz w:val="21"/>
          <w:lang w:eastAsia="zh-CN"/>
        </w:rPr>
        <w:t>中指出，</w:t>
      </w:r>
      <w:r w:rsidR="006419C2" w:rsidRPr="00CA2145">
        <w:rPr>
          <w:rFonts w:ascii="SimSun" w:hAnsi="SimSun" w:hint="eastAsia"/>
          <w:sz w:val="21"/>
          <w:lang w:eastAsia="zh-CN"/>
        </w:rPr>
        <w:t>自</w:t>
      </w:r>
      <w:proofErr w:type="gramStart"/>
      <w:r w:rsidR="006419C2" w:rsidRPr="00CA2145">
        <w:rPr>
          <w:rFonts w:ascii="SimSun" w:hAnsi="SimSun" w:hint="eastAsia"/>
          <w:sz w:val="21"/>
          <w:lang w:eastAsia="zh-CN"/>
        </w:rPr>
        <w:t>上次报告</w:t>
      </w:r>
      <w:proofErr w:type="gramEnd"/>
      <w:r w:rsidR="006419C2" w:rsidRPr="00CA2145">
        <w:rPr>
          <w:rFonts w:ascii="SimSun" w:hAnsi="SimSun" w:hint="eastAsia"/>
          <w:sz w:val="21"/>
          <w:lang w:eastAsia="zh-CN"/>
        </w:rPr>
        <w:t>以来，SCCR已经依据</w:t>
      </w:r>
      <w:r w:rsidR="00F169A8" w:rsidRPr="00CA2145">
        <w:rPr>
          <w:rFonts w:ascii="SimSun" w:hAnsi="SimSun" w:hint="eastAsia"/>
          <w:sz w:val="21"/>
          <w:lang w:eastAsia="zh-CN"/>
        </w:rPr>
        <w:t>WIPO发展议程</w:t>
      </w:r>
      <w:r w:rsidR="000B36F7" w:rsidRPr="00CA2145">
        <w:rPr>
          <w:rFonts w:ascii="SimSun" w:hAnsi="SimSun" w:hint="eastAsia"/>
          <w:sz w:val="21"/>
          <w:lang w:eastAsia="zh-CN"/>
        </w:rPr>
        <w:t>开展活动</w:t>
      </w:r>
      <w:r w:rsidR="00EB3AB8" w:rsidRPr="00CA2145">
        <w:rPr>
          <w:rFonts w:ascii="SimSun" w:hAnsi="SimSun" w:hint="eastAsia"/>
          <w:sz w:val="21"/>
          <w:lang w:eastAsia="zh-CN"/>
        </w:rPr>
        <w:t>。</w:t>
      </w:r>
      <w:r w:rsidR="00C97ABC" w:rsidRPr="00CA2145">
        <w:rPr>
          <w:rFonts w:ascii="SimSun" w:hAnsi="SimSun" w:hint="eastAsia"/>
          <w:sz w:val="21"/>
          <w:lang w:eastAsia="zh-CN"/>
        </w:rPr>
        <w:t>他特别强调</w:t>
      </w:r>
      <w:r w:rsidR="00384067" w:rsidRPr="00CA2145">
        <w:rPr>
          <w:rFonts w:ascii="SimSun" w:hAnsi="SimSun" w:hint="eastAsia"/>
          <w:sz w:val="21"/>
          <w:lang w:eastAsia="zh-CN"/>
        </w:rPr>
        <w:t>了</w:t>
      </w:r>
      <w:r w:rsidR="007F27DC" w:rsidRPr="00CA2145">
        <w:rPr>
          <w:rFonts w:ascii="SimSun" w:hAnsi="SimSun" w:hint="eastAsia"/>
          <w:sz w:val="21"/>
          <w:lang w:eastAsia="zh-CN"/>
        </w:rPr>
        <w:t>召开外交会议以通过</w:t>
      </w:r>
      <w:r w:rsidR="00384067" w:rsidRPr="00CA2145">
        <w:rPr>
          <w:rFonts w:ascii="SimSun" w:hAnsi="SimSun" w:hint="eastAsia"/>
          <w:sz w:val="21"/>
          <w:lang w:eastAsia="zh-CN"/>
        </w:rPr>
        <w:t>《关于为盲人、</w:t>
      </w:r>
      <w:r w:rsidR="00384067" w:rsidRPr="00CA2145">
        <w:rPr>
          <w:rFonts w:ascii="SimSun" w:hAnsi="SimSun" w:hint="eastAsia"/>
          <w:caps/>
          <w:sz w:val="21"/>
          <w:lang w:eastAsia="zh-CN"/>
        </w:rPr>
        <w:t>视力障碍者或其他印刷品阅读障碍者获得已出版作品提供便利的马拉喀什条约</w:t>
      </w:r>
      <w:r w:rsidR="00384067" w:rsidRPr="00CA2145">
        <w:rPr>
          <w:rFonts w:ascii="SimSun" w:hAnsi="SimSun" w:hint="eastAsia"/>
          <w:sz w:val="21"/>
          <w:lang w:eastAsia="zh-CN"/>
        </w:rPr>
        <w:t>》</w:t>
      </w:r>
      <w:r w:rsidR="00A80A83">
        <w:rPr>
          <w:rFonts w:ascii="SimSun" w:hAnsi="SimSun" w:hint="eastAsia"/>
          <w:sz w:val="21"/>
          <w:lang w:eastAsia="zh-CN"/>
        </w:rPr>
        <w:t>案</w:t>
      </w:r>
      <w:r w:rsidR="007F27DC" w:rsidRPr="00CA2145">
        <w:rPr>
          <w:rFonts w:ascii="SimSun" w:hAnsi="SimSun" w:hint="eastAsia"/>
          <w:sz w:val="21"/>
          <w:lang w:eastAsia="zh-CN"/>
        </w:rPr>
        <w:t>文的决定</w:t>
      </w:r>
      <w:r w:rsidR="00384067" w:rsidRPr="00CA2145">
        <w:rPr>
          <w:rFonts w:ascii="SimSun" w:hAnsi="SimSun" w:hint="eastAsia"/>
          <w:sz w:val="21"/>
          <w:lang w:eastAsia="zh-CN"/>
        </w:rPr>
        <w:t>。</w:t>
      </w:r>
      <w:r w:rsidR="0079611B" w:rsidRPr="00CA2145">
        <w:rPr>
          <w:rFonts w:ascii="SimSun" w:hAnsi="SimSun" w:hint="eastAsia"/>
          <w:sz w:val="21"/>
          <w:lang w:eastAsia="zh-CN"/>
        </w:rPr>
        <w:t>正如之前的《视听表演北京条约》一样</w:t>
      </w:r>
      <w:r w:rsidR="0013768E" w:rsidRPr="00CA2145">
        <w:rPr>
          <w:rFonts w:ascii="SimSun" w:hAnsi="SimSun" w:hint="eastAsia"/>
          <w:sz w:val="21"/>
          <w:lang w:eastAsia="zh-CN"/>
        </w:rPr>
        <w:t>，</w:t>
      </w:r>
      <w:r w:rsidR="00E95416" w:rsidRPr="00CA2145">
        <w:rPr>
          <w:rFonts w:ascii="SimSun" w:hAnsi="SimSun" w:hint="eastAsia"/>
          <w:sz w:val="21"/>
          <w:lang w:eastAsia="zh-CN"/>
        </w:rPr>
        <w:t>《马拉喀</w:t>
      </w:r>
      <w:r w:rsidR="00192FCF" w:rsidRPr="00CA2145">
        <w:rPr>
          <w:rFonts w:ascii="SimSun" w:hAnsi="SimSun" w:hint="eastAsia"/>
          <w:sz w:val="21"/>
          <w:lang w:eastAsia="zh-CN"/>
        </w:rPr>
        <w:t>什</w:t>
      </w:r>
      <w:r w:rsidR="00A80A83">
        <w:rPr>
          <w:rFonts w:ascii="SimSun" w:hAnsi="SimSun" w:hint="eastAsia"/>
          <w:sz w:val="21"/>
          <w:lang w:eastAsia="zh-CN"/>
        </w:rPr>
        <w:t>视障者</w:t>
      </w:r>
      <w:r w:rsidR="00192FCF" w:rsidRPr="00CA2145">
        <w:rPr>
          <w:rFonts w:ascii="SimSun" w:hAnsi="SimSun" w:hint="eastAsia"/>
          <w:sz w:val="21"/>
          <w:lang w:eastAsia="zh-CN"/>
        </w:rPr>
        <w:t>条约》</w:t>
      </w:r>
      <w:r w:rsidR="00280AF7" w:rsidRPr="00CA2145">
        <w:rPr>
          <w:rFonts w:ascii="SimSun" w:hAnsi="SimSun" w:hint="eastAsia"/>
          <w:sz w:val="21"/>
          <w:lang w:eastAsia="zh-CN"/>
        </w:rPr>
        <w:t>序言中明确提及了发展议程，</w:t>
      </w:r>
      <w:r w:rsidR="00D23402" w:rsidRPr="00CA2145">
        <w:rPr>
          <w:rFonts w:ascii="SimSun" w:hAnsi="SimSun" w:hint="eastAsia"/>
          <w:sz w:val="21"/>
          <w:lang w:eastAsia="zh-CN"/>
        </w:rPr>
        <w:t>包括如下</w:t>
      </w:r>
      <w:r w:rsidR="00363075" w:rsidRPr="00CA2145">
        <w:rPr>
          <w:rFonts w:ascii="SimSun" w:hAnsi="SimSun" w:hint="eastAsia"/>
          <w:sz w:val="21"/>
          <w:lang w:eastAsia="zh-CN"/>
        </w:rPr>
        <w:t>内容</w:t>
      </w:r>
      <w:r w:rsidR="006A6141" w:rsidRPr="00CA2145">
        <w:rPr>
          <w:rFonts w:ascii="SimSun" w:hAnsi="SimSun" w:hint="eastAsia"/>
          <w:sz w:val="21"/>
          <w:lang w:eastAsia="zh-CN"/>
        </w:rPr>
        <w:t>：“回顾</w:t>
      </w:r>
      <w:r w:rsidR="00CD0210" w:rsidRPr="00CA2145">
        <w:rPr>
          <w:rFonts w:ascii="SimSun" w:hAnsi="SimSun" w:hint="eastAsia"/>
          <w:sz w:val="21"/>
          <w:lang w:eastAsia="zh-CN"/>
        </w:rPr>
        <w:t>世界知识产权组织大会2007年所通过的旨在确保发展方面的考虑构成</w:t>
      </w:r>
      <w:r w:rsidR="00A80A83">
        <w:rPr>
          <w:rFonts w:ascii="SimSun" w:hAnsi="SimSun" w:hint="eastAsia"/>
          <w:sz w:val="21"/>
          <w:lang w:eastAsia="zh-CN"/>
        </w:rPr>
        <w:t>该</w:t>
      </w:r>
      <w:r w:rsidR="00CD0210" w:rsidRPr="00CA2145">
        <w:rPr>
          <w:rFonts w:ascii="SimSun" w:hAnsi="SimSun" w:hint="eastAsia"/>
          <w:sz w:val="21"/>
          <w:lang w:eastAsia="zh-CN"/>
        </w:rPr>
        <w:t>组织工作组成部分的发展议程各项建议的重要性</w:t>
      </w:r>
      <w:r w:rsidR="006A6141" w:rsidRPr="00CA2145">
        <w:rPr>
          <w:rFonts w:ascii="SimSun" w:hAnsi="SimSun" w:hint="eastAsia"/>
          <w:sz w:val="21"/>
          <w:lang w:eastAsia="zh-CN"/>
        </w:rPr>
        <w:t>”</w:t>
      </w:r>
      <w:r w:rsidR="00291F7C" w:rsidRPr="00CA2145">
        <w:rPr>
          <w:rFonts w:ascii="SimSun" w:hAnsi="SimSun" w:hint="eastAsia"/>
          <w:sz w:val="21"/>
          <w:lang w:eastAsia="zh-CN"/>
        </w:rPr>
        <w:t>。</w:t>
      </w:r>
      <w:r w:rsidR="006A6141" w:rsidRPr="00CA2145">
        <w:rPr>
          <w:rFonts w:ascii="SimSun" w:hAnsi="SimSun" w:hint="eastAsia"/>
          <w:sz w:val="21"/>
          <w:lang w:eastAsia="zh-CN"/>
        </w:rPr>
        <w:t>该条约关注限制与例外，其通过与发展议程建议15和17是一致的。</w:t>
      </w:r>
      <w:r w:rsidR="0065079E" w:rsidRPr="00CA2145">
        <w:rPr>
          <w:rFonts w:ascii="SimSun" w:hAnsi="SimSun" w:hint="eastAsia"/>
          <w:sz w:val="21"/>
          <w:lang w:eastAsia="zh-CN"/>
        </w:rPr>
        <w:t>条约的实施工作随着80个SCCR成员</w:t>
      </w:r>
      <w:r w:rsidR="00A118D0" w:rsidRPr="00CA2145">
        <w:rPr>
          <w:rFonts w:ascii="SimSun" w:hAnsi="SimSun" w:hint="eastAsia"/>
          <w:sz w:val="21"/>
          <w:lang w:eastAsia="zh-CN"/>
        </w:rPr>
        <w:t>签署</w:t>
      </w:r>
      <w:r w:rsidR="0065079E" w:rsidRPr="00CA2145">
        <w:rPr>
          <w:rFonts w:ascii="SimSun" w:hAnsi="SimSun" w:hint="eastAsia"/>
          <w:sz w:val="21"/>
          <w:lang w:eastAsia="zh-CN"/>
        </w:rPr>
        <w:t>条约</w:t>
      </w:r>
      <w:r w:rsidR="0006213D" w:rsidRPr="00CA2145">
        <w:rPr>
          <w:rFonts w:ascii="SimSun" w:hAnsi="SimSun" w:hint="eastAsia"/>
          <w:sz w:val="21"/>
          <w:lang w:eastAsia="zh-CN"/>
        </w:rPr>
        <w:t>，以及</w:t>
      </w:r>
      <w:r w:rsidR="00A40022" w:rsidRPr="00CA2145">
        <w:rPr>
          <w:rFonts w:ascii="SimSun" w:hAnsi="SimSun" w:hint="eastAsia"/>
          <w:sz w:val="21"/>
          <w:lang w:eastAsia="zh-CN"/>
        </w:rPr>
        <w:t>印度在</w:t>
      </w:r>
      <w:r w:rsidR="0065079E" w:rsidRPr="00CA2145">
        <w:rPr>
          <w:rFonts w:ascii="SimSun" w:hAnsi="SimSun" w:hint="eastAsia"/>
          <w:sz w:val="21"/>
          <w:lang w:eastAsia="zh-CN"/>
        </w:rPr>
        <w:t>SCCR第</w:t>
      </w:r>
      <w:r w:rsidR="00A40022" w:rsidRPr="00CA2145">
        <w:rPr>
          <w:rFonts w:ascii="SimSun" w:hAnsi="SimSun" w:hint="eastAsia"/>
          <w:sz w:val="21"/>
          <w:lang w:eastAsia="zh-CN"/>
        </w:rPr>
        <w:t>二十八</w:t>
      </w:r>
      <w:r w:rsidR="0065079E" w:rsidRPr="00CA2145">
        <w:rPr>
          <w:rFonts w:ascii="SimSun" w:hAnsi="SimSun" w:hint="eastAsia"/>
          <w:sz w:val="21"/>
          <w:lang w:eastAsia="zh-CN"/>
        </w:rPr>
        <w:t>届会议上首先宣布批准继续推进。</w:t>
      </w:r>
    </w:p>
    <w:p w:rsidR="00CA2145" w:rsidRDefault="007F27DC"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24</w:t>
      </w:r>
      <w:r w:rsidR="00A80A83" w:rsidRPr="00CA2145">
        <w:rPr>
          <w:rFonts w:ascii="SimSun" w:hAnsi="SimSun" w:hint="eastAsia"/>
          <w:sz w:val="21"/>
          <w:lang w:eastAsia="zh-CN"/>
        </w:rPr>
        <w:t>.</w:t>
      </w:r>
      <w:r w:rsidR="00A80A83" w:rsidRPr="00CA2145">
        <w:rPr>
          <w:rFonts w:ascii="SimSun" w:hAnsi="SimSun" w:hint="eastAsia"/>
          <w:sz w:val="21"/>
          <w:lang w:eastAsia="zh-CN"/>
        </w:rPr>
        <w:tab/>
      </w:r>
      <w:r w:rsidR="00483302" w:rsidRPr="00CA2145">
        <w:rPr>
          <w:rFonts w:ascii="SimSun" w:hAnsi="SimSun" w:hint="eastAsia"/>
          <w:sz w:val="21"/>
          <w:lang w:eastAsia="zh-CN"/>
        </w:rPr>
        <w:t>肯尼亚代表团代表非洲集团发言，</w:t>
      </w:r>
      <w:r w:rsidR="00CE33C4" w:rsidRPr="00CA2145">
        <w:rPr>
          <w:rFonts w:ascii="SimSun" w:hAnsi="SimSun" w:hint="eastAsia"/>
          <w:sz w:val="21"/>
          <w:lang w:eastAsia="zh-CN"/>
        </w:rPr>
        <w:t>回顾2010年大会认可了</w:t>
      </w:r>
      <w:r w:rsidR="00632D48" w:rsidRPr="00CA2145">
        <w:rPr>
          <w:rFonts w:ascii="SimSun" w:hAnsi="SimSun" w:hint="eastAsia"/>
          <w:sz w:val="21"/>
          <w:lang w:eastAsia="zh-CN"/>
        </w:rPr>
        <w:t>在</w:t>
      </w:r>
      <w:r w:rsidR="00CE33C4" w:rsidRPr="00CA2145">
        <w:rPr>
          <w:rFonts w:ascii="SimSun" w:hAnsi="SimSun" w:hint="eastAsia"/>
          <w:sz w:val="21"/>
          <w:lang w:eastAsia="zh-CN"/>
        </w:rPr>
        <w:t>WIPO工作中</w:t>
      </w:r>
      <w:r w:rsidR="00E34B4A" w:rsidRPr="00CA2145">
        <w:rPr>
          <w:rFonts w:ascii="SimSun" w:hAnsi="SimSun" w:hint="eastAsia"/>
          <w:sz w:val="21"/>
          <w:lang w:eastAsia="zh-CN"/>
        </w:rPr>
        <w:t>帮助</w:t>
      </w:r>
      <w:r w:rsidR="00CE33C4" w:rsidRPr="00CA2145">
        <w:rPr>
          <w:rFonts w:ascii="SimSun" w:hAnsi="SimSun" w:hint="eastAsia"/>
          <w:sz w:val="21"/>
          <w:lang w:eastAsia="zh-CN"/>
        </w:rPr>
        <w:t>发展议程建议主流化的机制。SCCR</w:t>
      </w:r>
      <w:r w:rsidR="00E34B4A" w:rsidRPr="00CA2145">
        <w:rPr>
          <w:rFonts w:ascii="SimSun" w:hAnsi="SimSun" w:hint="eastAsia"/>
          <w:sz w:val="21"/>
          <w:lang w:eastAsia="zh-CN"/>
        </w:rPr>
        <w:t>应</w:t>
      </w:r>
      <w:r w:rsidR="00CE33C4" w:rsidRPr="00CA2145">
        <w:rPr>
          <w:rFonts w:ascii="SimSun" w:hAnsi="SimSun" w:hint="eastAsia"/>
          <w:sz w:val="21"/>
          <w:lang w:eastAsia="zh-CN"/>
        </w:rPr>
        <w:t>对</w:t>
      </w:r>
      <w:r w:rsidR="00363075" w:rsidRPr="00CA2145">
        <w:rPr>
          <w:rFonts w:ascii="SimSun" w:hAnsi="SimSun" w:hint="eastAsia"/>
          <w:sz w:val="21"/>
          <w:lang w:eastAsia="zh-CN"/>
        </w:rPr>
        <w:t>发展议程</w:t>
      </w:r>
      <w:r w:rsidR="00CE33C4" w:rsidRPr="00CA2145">
        <w:rPr>
          <w:rFonts w:ascii="SimSun" w:hAnsi="SimSun" w:hint="eastAsia"/>
          <w:sz w:val="21"/>
          <w:lang w:eastAsia="zh-CN"/>
        </w:rPr>
        <w:t>有所贡献，</w:t>
      </w:r>
      <w:r w:rsidR="00E34B4A" w:rsidRPr="00CA2145">
        <w:rPr>
          <w:rFonts w:ascii="SimSun" w:hAnsi="SimSun" w:hint="eastAsia"/>
          <w:sz w:val="21"/>
          <w:lang w:eastAsia="zh-CN"/>
        </w:rPr>
        <w:t>尤其是准则制定方面的活动</w:t>
      </w:r>
      <w:r w:rsidR="000D6562" w:rsidRPr="00CA2145">
        <w:rPr>
          <w:rFonts w:ascii="SimSun" w:hAnsi="SimSun" w:hint="eastAsia"/>
          <w:sz w:val="21"/>
          <w:lang w:eastAsia="zh-CN"/>
        </w:rPr>
        <w:t>，</w:t>
      </w:r>
      <w:r w:rsidR="00CE33C4" w:rsidRPr="00CA2145">
        <w:rPr>
          <w:rFonts w:ascii="SimSun" w:hAnsi="SimSun" w:hint="eastAsia"/>
          <w:sz w:val="21"/>
          <w:lang w:eastAsia="zh-CN"/>
        </w:rPr>
        <w:t>更具体而言是对建议15</w:t>
      </w:r>
      <w:r w:rsidR="00A41380" w:rsidRPr="00CA2145">
        <w:rPr>
          <w:rFonts w:ascii="SimSun" w:hAnsi="SimSun" w:hint="eastAsia"/>
          <w:sz w:val="21"/>
          <w:lang w:eastAsia="zh-CN"/>
        </w:rPr>
        <w:t>。</w:t>
      </w:r>
      <w:r w:rsidR="000D6562" w:rsidRPr="00CA2145">
        <w:rPr>
          <w:rFonts w:ascii="SimSun" w:hAnsi="SimSun" w:hint="eastAsia"/>
          <w:sz w:val="21"/>
          <w:lang w:eastAsia="zh-CN"/>
        </w:rPr>
        <w:t>该建议</w:t>
      </w:r>
      <w:r w:rsidR="00CE33C4" w:rsidRPr="00CA2145">
        <w:rPr>
          <w:rFonts w:ascii="SimSun" w:hAnsi="SimSun" w:hint="eastAsia"/>
          <w:sz w:val="21"/>
          <w:lang w:eastAsia="zh-CN"/>
        </w:rPr>
        <w:t>号召所有</w:t>
      </w:r>
      <w:r w:rsidR="008F179B" w:rsidRPr="00CA2145">
        <w:rPr>
          <w:rFonts w:ascii="SimSun" w:hAnsi="SimSun" w:hint="eastAsia"/>
          <w:sz w:val="21"/>
          <w:lang w:eastAsia="zh-CN"/>
        </w:rPr>
        <w:t>活动</w:t>
      </w:r>
      <w:r w:rsidR="00CE33C4" w:rsidRPr="00CA2145">
        <w:rPr>
          <w:rFonts w:ascii="SimSun" w:hAnsi="SimSun" w:hint="eastAsia"/>
          <w:sz w:val="21"/>
          <w:lang w:eastAsia="zh-CN"/>
        </w:rPr>
        <w:t>应当具有包容性、以成员国为驱动、兼顾不同发展水平，并考虑到成本与利益之间的平衡</w:t>
      </w:r>
      <w:r w:rsidR="00991E90" w:rsidRPr="00CA2145">
        <w:rPr>
          <w:rFonts w:ascii="SimSun" w:hAnsi="SimSun" w:hint="eastAsia"/>
          <w:sz w:val="21"/>
          <w:lang w:eastAsia="zh-CN"/>
        </w:rPr>
        <w:t>，</w:t>
      </w:r>
      <w:r w:rsidR="00CE33C4" w:rsidRPr="00CA2145">
        <w:rPr>
          <w:rFonts w:ascii="SimSun" w:hAnsi="SimSun" w:hint="eastAsia"/>
          <w:sz w:val="21"/>
          <w:lang w:eastAsia="zh-CN"/>
        </w:rPr>
        <w:t>成为一项参与性进程，兼顾WIPO</w:t>
      </w:r>
      <w:r w:rsidR="00BA6F79" w:rsidRPr="00CA2145">
        <w:rPr>
          <w:rFonts w:ascii="SimSun" w:hAnsi="SimSun" w:hint="eastAsia"/>
          <w:caps/>
          <w:sz w:val="21"/>
          <w:lang w:eastAsia="zh-CN"/>
        </w:rPr>
        <w:t>所有成员国的利益和优先事项</w:t>
      </w:r>
      <w:r w:rsidR="00991E90" w:rsidRPr="00CA2145">
        <w:rPr>
          <w:rFonts w:ascii="SimSun" w:hAnsi="SimSun" w:hint="eastAsia"/>
          <w:caps/>
          <w:sz w:val="21"/>
          <w:lang w:eastAsia="zh-CN"/>
        </w:rPr>
        <w:t>以及</w:t>
      </w:r>
      <w:r w:rsidR="00CE33C4" w:rsidRPr="00CA2145">
        <w:rPr>
          <w:rFonts w:ascii="SimSun" w:hAnsi="SimSun" w:hint="eastAsia"/>
          <w:caps/>
          <w:sz w:val="21"/>
          <w:lang w:eastAsia="zh-CN"/>
        </w:rPr>
        <w:t>利益相关者的观点</w:t>
      </w:r>
      <w:r w:rsidR="00991E90" w:rsidRPr="00CA2145">
        <w:rPr>
          <w:rFonts w:ascii="SimSun" w:hAnsi="SimSun" w:hint="eastAsia"/>
          <w:sz w:val="21"/>
          <w:lang w:eastAsia="zh-CN"/>
        </w:rPr>
        <w:t>。</w:t>
      </w:r>
      <w:r w:rsidR="00FE5A9A" w:rsidRPr="00CA2145">
        <w:rPr>
          <w:rFonts w:ascii="SimSun" w:hAnsi="SimSun" w:hint="eastAsia"/>
          <w:sz w:val="21"/>
          <w:lang w:eastAsia="zh-CN"/>
        </w:rPr>
        <w:t>代表团指出，</w:t>
      </w:r>
      <w:r w:rsidR="00515ED6" w:rsidRPr="00CA2145">
        <w:rPr>
          <w:rFonts w:ascii="SimSun" w:hAnsi="SimSun" w:hint="eastAsia"/>
          <w:sz w:val="21"/>
          <w:lang w:eastAsia="zh-CN"/>
        </w:rPr>
        <w:t>委员会的议题体现了这种平衡，</w:t>
      </w:r>
      <w:r w:rsidR="00C23CA1" w:rsidRPr="00CA2145">
        <w:rPr>
          <w:rFonts w:ascii="SimSun" w:hAnsi="SimSun" w:hint="eastAsia"/>
          <w:sz w:val="21"/>
          <w:lang w:eastAsia="zh-CN"/>
        </w:rPr>
        <w:t>但讨论似乎没有朝着</w:t>
      </w:r>
      <w:r w:rsidR="00BA6F79" w:rsidRPr="00CA2145">
        <w:rPr>
          <w:rFonts w:ascii="SimSun" w:hAnsi="SimSun" w:hint="eastAsia"/>
          <w:sz w:val="21"/>
          <w:lang w:eastAsia="zh-CN"/>
        </w:rPr>
        <w:t>有利于</w:t>
      </w:r>
      <w:r w:rsidR="009312E5" w:rsidRPr="00CA2145">
        <w:rPr>
          <w:rFonts w:ascii="SimSun" w:hAnsi="SimSun" w:hint="eastAsia"/>
          <w:sz w:val="21"/>
          <w:lang w:eastAsia="zh-CN"/>
        </w:rPr>
        <w:t>所有成员国的方向</w:t>
      </w:r>
      <w:r w:rsidR="00BA6F79" w:rsidRPr="00CA2145">
        <w:rPr>
          <w:rFonts w:ascii="SimSun" w:hAnsi="SimSun" w:hint="eastAsia"/>
          <w:sz w:val="21"/>
          <w:lang w:eastAsia="zh-CN"/>
        </w:rPr>
        <w:t>发展</w:t>
      </w:r>
      <w:r w:rsidR="009312E5" w:rsidRPr="00CA2145">
        <w:rPr>
          <w:rFonts w:ascii="SimSun" w:hAnsi="SimSun" w:hint="eastAsia"/>
          <w:sz w:val="21"/>
          <w:lang w:eastAsia="zh-CN"/>
        </w:rPr>
        <w:t>。</w:t>
      </w:r>
      <w:r w:rsidR="00D957BB" w:rsidRPr="00CA2145">
        <w:rPr>
          <w:rFonts w:ascii="SimSun" w:hAnsi="SimSun" w:hint="eastAsia"/>
          <w:sz w:val="21"/>
          <w:lang w:eastAsia="zh-CN"/>
        </w:rPr>
        <w:t>有必要</w:t>
      </w:r>
      <w:r w:rsidR="00D957BB" w:rsidRPr="00CA2145">
        <w:rPr>
          <w:rFonts w:ascii="SimSun" w:hAnsi="SimSun" w:hint="eastAsia"/>
          <w:sz w:val="21"/>
          <w:lang w:eastAsia="zh-CN"/>
        </w:rPr>
        <w:lastRenderedPageBreak/>
        <w:t>认真</w:t>
      </w:r>
      <w:r w:rsidR="009C15DF" w:rsidRPr="00CA2145">
        <w:rPr>
          <w:rFonts w:ascii="SimSun" w:hAnsi="SimSun" w:hint="eastAsia"/>
          <w:sz w:val="21"/>
          <w:lang w:eastAsia="zh-CN"/>
        </w:rPr>
        <w:t>看待委员会</w:t>
      </w:r>
      <w:r w:rsidR="00BE6BF9" w:rsidRPr="00CA2145">
        <w:rPr>
          <w:rFonts w:ascii="SimSun" w:hAnsi="SimSun" w:hint="eastAsia"/>
          <w:sz w:val="21"/>
          <w:lang w:eastAsia="zh-CN"/>
        </w:rPr>
        <w:t>是如何</w:t>
      </w:r>
      <w:r w:rsidR="009C15DF" w:rsidRPr="00CA2145">
        <w:rPr>
          <w:rFonts w:ascii="SimSun" w:hAnsi="SimSun" w:hint="eastAsia"/>
          <w:sz w:val="21"/>
          <w:lang w:eastAsia="zh-CN"/>
        </w:rPr>
        <w:t>处理讨论</w:t>
      </w:r>
      <w:r w:rsidR="00D25282" w:rsidRPr="00CA2145">
        <w:rPr>
          <w:rFonts w:ascii="SimSun" w:hAnsi="SimSun" w:hint="eastAsia"/>
          <w:sz w:val="21"/>
          <w:lang w:eastAsia="zh-CN"/>
        </w:rPr>
        <w:t>的</w:t>
      </w:r>
      <w:r w:rsidR="009C15DF" w:rsidRPr="00CA2145">
        <w:rPr>
          <w:rFonts w:ascii="SimSun" w:hAnsi="SimSun" w:hint="eastAsia"/>
          <w:sz w:val="21"/>
          <w:lang w:eastAsia="zh-CN"/>
        </w:rPr>
        <w:t>，</w:t>
      </w:r>
      <w:r w:rsidR="009312E5" w:rsidRPr="00CA2145">
        <w:rPr>
          <w:rFonts w:ascii="SimSun" w:hAnsi="SimSun" w:hint="eastAsia"/>
          <w:sz w:val="21"/>
          <w:lang w:eastAsia="zh-CN"/>
        </w:rPr>
        <w:t>尤其是</w:t>
      </w:r>
      <w:r w:rsidR="00FF72B5" w:rsidRPr="00CA2145">
        <w:rPr>
          <w:rFonts w:ascii="SimSun" w:hAnsi="SimSun" w:hint="eastAsia"/>
          <w:sz w:val="21"/>
          <w:lang w:eastAsia="zh-CN"/>
        </w:rPr>
        <w:t>那些</w:t>
      </w:r>
      <w:r w:rsidR="006A6A25" w:rsidRPr="00CA2145">
        <w:rPr>
          <w:rFonts w:ascii="SimSun" w:hAnsi="SimSun" w:hint="eastAsia"/>
          <w:sz w:val="21"/>
          <w:lang w:eastAsia="zh-CN"/>
        </w:rPr>
        <w:t>就</w:t>
      </w:r>
      <w:r w:rsidR="0079146D" w:rsidRPr="00CA2145">
        <w:rPr>
          <w:rFonts w:ascii="SimSun" w:hAnsi="SimSun" w:hint="eastAsia"/>
          <w:sz w:val="21"/>
          <w:lang w:eastAsia="zh-CN"/>
        </w:rPr>
        <w:t>重要性和</w:t>
      </w:r>
      <w:r w:rsidR="006A6A25" w:rsidRPr="00CA2145">
        <w:rPr>
          <w:rFonts w:ascii="SimSun" w:hAnsi="SimSun" w:hint="eastAsia"/>
          <w:sz w:val="21"/>
          <w:lang w:eastAsia="zh-CN"/>
        </w:rPr>
        <w:t>讨论进行的方式而言</w:t>
      </w:r>
      <w:r w:rsidR="0079146D" w:rsidRPr="00CA2145">
        <w:rPr>
          <w:rFonts w:ascii="SimSun" w:hAnsi="SimSun" w:hint="eastAsia"/>
          <w:sz w:val="21"/>
          <w:lang w:eastAsia="zh-CN"/>
        </w:rPr>
        <w:t>没有实现平衡</w:t>
      </w:r>
      <w:r w:rsidR="00BE6BF9" w:rsidRPr="00CA2145">
        <w:rPr>
          <w:rFonts w:ascii="SimSun" w:hAnsi="SimSun" w:hint="eastAsia"/>
          <w:sz w:val="21"/>
          <w:lang w:eastAsia="zh-CN"/>
        </w:rPr>
        <w:t>的地方：</w:t>
      </w:r>
      <w:r w:rsidR="009312E5" w:rsidRPr="00CA2145">
        <w:rPr>
          <w:rFonts w:ascii="SimSun" w:hAnsi="SimSun" w:hint="eastAsia"/>
          <w:sz w:val="21"/>
          <w:lang w:eastAsia="zh-CN"/>
        </w:rPr>
        <w:t>某些议题获得了或者</w:t>
      </w:r>
      <w:r w:rsidR="00BE6BF9" w:rsidRPr="00CA2145">
        <w:rPr>
          <w:rFonts w:ascii="SimSun" w:hAnsi="SimSun" w:hint="eastAsia"/>
          <w:sz w:val="21"/>
          <w:lang w:eastAsia="zh-CN"/>
        </w:rPr>
        <w:t>本就</w:t>
      </w:r>
      <w:r w:rsidR="009312E5" w:rsidRPr="00CA2145">
        <w:rPr>
          <w:rFonts w:ascii="SimSun" w:hAnsi="SimSun" w:hint="eastAsia"/>
          <w:sz w:val="21"/>
          <w:lang w:eastAsia="zh-CN"/>
        </w:rPr>
        <w:t>具有很强的重要性，</w:t>
      </w:r>
      <w:r w:rsidR="00D957BB" w:rsidRPr="00CA2145">
        <w:rPr>
          <w:rFonts w:ascii="SimSun" w:hAnsi="SimSun" w:hint="eastAsia"/>
          <w:sz w:val="21"/>
          <w:lang w:eastAsia="zh-CN"/>
        </w:rPr>
        <w:t>而</w:t>
      </w:r>
      <w:r w:rsidR="009312E5" w:rsidRPr="00CA2145">
        <w:rPr>
          <w:rFonts w:ascii="SimSun" w:hAnsi="SimSun" w:hint="eastAsia"/>
          <w:sz w:val="21"/>
          <w:lang w:eastAsia="zh-CN"/>
        </w:rPr>
        <w:t>其他的则似乎被随意对待。</w:t>
      </w:r>
      <w:r w:rsidR="004F7C3D" w:rsidRPr="00CA2145">
        <w:rPr>
          <w:rFonts w:ascii="SimSun" w:hAnsi="SimSun" w:hint="eastAsia"/>
          <w:sz w:val="21"/>
          <w:lang w:eastAsia="zh-CN"/>
        </w:rPr>
        <w:t>正如</w:t>
      </w:r>
      <w:r w:rsidR="00A82A6E" w:rsidRPr="00CA2145">
        <w:rPr>
          <w:rFonts w:ascii="SimSun" w:hAnsi="SimSun" w:hint="eastAsia"/>
          <w:sz w:val="21"/>
          <w:lang w:eastAsia="zh-CN"/>
        </w:rPr>
        <w:t>那天</w:t>
      </w:r>
      <w:r w:rsidR="004F7C3D" w:rsidRPr="00CA2145">
        <w:rPr>
          <w:rFonts w:ascii="SimSun" w:hAnsi="SimSun" w:hint="eastAsia"/>
          <w:sz w:val="21"/>
          <w:lang w:eastAsia="zh-CN"/>
        </w:rPr>
        <w:t>举行</w:t>
      </w:r>
      <w:r w:rsidR="00170F3F" w:rsidRPr="00CA2145">
        <w:rPr>
          <w:rFonts w:ascii="SimSun" w:hAnsi="SimSun" w:hint="eastAsia"/>
          <w:sz w:val="21"/>
          <w:lang w:eastAsia="zh-CN"/>
        </w:rPr>
        <w:t>全体会议</w:t>
      </w:r>
      <w:r w:rsidR="004F7C3D" w:rsidRPr="00CA2145">
        <w:rPr>
          <w:rFonts w:ascii="SimSun" w:hAnsi="SimSun" w:hint="eastAsia"/>
          <w:sz w:val="21"/>
          <w:lang w:eastAsia="zh-CN"/>
        </w:rPr>
        <w:t>时</w:t>
      </w:r>
      <w:r w:rsidR="00170F3F" w:rsidRPr="00CA2145">
        <w:rPr>
          <w:rFonts w:ascii="SimSun" w:hAnsi="SimSun" w:hint="eastAsia"/>
          <w:sz w:val="21"/>
          <w:lang w:eastAsia="zh-CN"/>
        </w:rPr>
        <w:t>，</w:t>
      </w:r>
      <w:r w:rsidR="008868E5" w:rsidRPr="00CA2145">
        <w:rPr>
          <w:rFonts w:ascii="SimSun" w:hAnsi="SimSun" w:hint="eastAsia"/>
          <w:sz w:val="21"/>
          <w:lang w:eastAsia="zh-CN"/>
        </w:rPr>
        <w:t>一个区域性协调会议也在召开，使得成员国无法积极参与某个议题的讨论。</w:t>
      </w:r>
      <w:r w:rsidR="007E296A" w:rsidRPr="00CA2145">
        <w:rPr>
          <w:rFonts w:ascii="SimSun" w:hAnsi="SimSun" w:hint="eastAsia"/>
          <w:sz w:val="21"/>
          <w:lang w:eastAsia="zh-CN"/>
        </w:rPr>
        <w:t>SCCR</w:t>
      </w:r>
      <w:r w:rsidR="00107264" w:rsidRPr="00CA2145">
        <w:rPr>
          <w:rFonts w:ascii="SimSun" w:hAnsi="SimSun" w:hint="eastAsia"/>
          <w:sz w:val="21"/>
          <w:lang w:eastAsia="zh-CN"/>
        </w:rPr>
        <w:t>会议</w:t>
      </w:r>
      <w:r w:rsidR="007E296A" w:rsidRPr="00CA2145">
        <w:rPr>
          <w:rFonts w:ascii="SimSun" w:hAnsi="SimSun" w:hint="eastAsia"/>
          <w:sz w:val="21"/>
          <w:lang w:eastAsia="zh-CN"/>
        </w:rPr>
        <w:t>的</w:t>
      </w:r>
      <w:r w:rsidR="00702EE4" w:rsidRPr="00CA2145">
        <w:rPr>
          <w:rFonts w:ascii="SimSun" w:hAnsi="SimSun" w:hint="eastAsia"/>
          <w:sz w:val="21"/>
          <w:lang w:eastAsia="zh-CN"/>
        </w:rPr>
        <w:t>前两天没有类似的机制。</w:t>
      </w:r>
      <w:r w:rsidR="00E35C15" w:rsidRPr="00CA2145">
        <w:rPr>
          <w:rFonts w:ascii="SimSun" w:hAnsi="SimSun" w:hint="eastAsia"/>
          <w:sz w:val="21"/>
          <w:lang w:eastAsia="zh-CN"/>
        </w:rPr>
        <w:t>发展议程集团</w:t>
      </w:r>
      <w:r w:rsidR="00CD4601" w:rsidRPr="00CA2145">
        <w:rPr>
          <w:rFonts w:ascii="SimSun" w:hAnsi="SimSun" w:hint="eastAsia"/>
          <w:sz w:val="21"/>
          <w:lang w:eastAsia="zh-CN"/>
        </w:rPr>
        <w:t>称</w:t>
      </w:r>
      <w:r w:rsidR="00A80A83">
        <w:rPr>
          <w:rFonts w:ascii="SimSun" w:hAnsi="SimSun" w:hint="eastAsia"/>
          <w:sz w:val="21"/>
          <w:lang w:eastAsia="zh-CN"/>
        </w:rPr>
        <w:t>，</w:t>
      </w:r>
      <w:r w:rsidR="00CD4601" w:rsidRPr="00CA2145">
        <w:rPr>
          <w:rFonts w:ascii="SimSun" w:hAnsi="SimSun" w:hint="eastAsia"/>
          <w:sz w:val="21"/>
          <w:lang w:eastAsia="zh-CN"/>
        </w:rPr>
        <w:t>所有的</w:t>
      </w:r>
      <w:r w:rsidR="00363075" w:rsidRPr="00CA2145">
        <w:rPr>
          <w:rFonts w:ascii="SimSun" w:hAnsi="SimSun" w:hint="eastAsia"/>
          <w:sz w:val="21"/>
          <w:lang w:eastAsia="zh-CN"/>
        </w:rPr>
        <w:t>发展议程</w:t>
      </w:r>
      <w:r w:rsidR="00CD4601" w:rsidRPr="00CA2145">
        <w:rPr>
          <w:rFonts w:ascii="SimSun" w:hAnsi="SimSun" w:hint="eastAsia"/>
          <w:sz w:val="21"/>
          <w:lang w:eastAsia="zh-CN"/>
        </w:rPr>
        <w:t>建议都应该在WIPO工作中主流化</w:t>
      </w:r>
      <w:r w:rsidR="002840BC" w:rsidRPr="00CA2145">
        <w:rPr>
          <w:rFonts w:ascii="SimSun" w:hAnsi="SimSun" w:hint="eastAsia"/>
          <w:sz w:val="21"/>
          <w:lang w:eastAsia="zh-CN"/>
        </w:rPr>
        <w:t>，</w:t>
      </w:r>
      <w:r w:rsidR="00870F66" w:rsidRPr="00CA2145">
        <w:rPr>
          <w:rFonts w:ascii="SimSun" w:hAnsi="SimSun" w:hint="eastAsia"/>
          <w:sz w:val="21"/>
          <w:lang w:eastAsia="zh-CN"/>
        </w:rPr>
        <w:t>但</w:t>
      </w:r>
      <w:r w:rsidR="002840BC" w:rsidRPr="00CA2145">
        <w:rPr>
          <w:rFonts w:ascii="SimSun" w:hAnsi="SimSun" w:hint="eastAsia"/>
          <w:sz w:val="21"/>
          <w:lang w:eastAsia="zh-CN"/>
        </w:rPr>
        <w:t>这</w:t>
      </w:r>
      <w:r w:rsidR="00E975EB" w:rsidRPr="00CA2145">
        <w:rPr>
          <w:rFonts w:ascii="SimSun" w:hAnsi="SimSun" w:hint="eastAsia"/>
          <w:sz w:val="21"/>
          <w:lang w:eastAsia="zh-CN"/>
        </w:rPr>
        <w:t>似乎</w:t>
      </w:r>
      <w:r w:rsidR="002840BC" w:rsidRPr="00CA2145">
        <w:rPr>
          <w:rFonts w:ascii="SimSun" w:hAnsi="SimSun" w:hint="eastAsia"/>
          <w:sz w:val="21"/>
          <w:lang w:eastAsia="zh-CN"/>
        </w:rPr>
        <w:t>还没有实现。</w:t>
      </w:r>
      <w:r w:rsidR="00620ADB" w:rsidRPr="00CA2145">
        <w:rPr>
          <w:rFonts w:ascii="SimSun" w:hAnsi="SimSun" w:hint="eastAsia"/>
          <w:sz w:val="21"/>
          <w:lang w:eastAsia="zh-CN"/>
        </w:rPr>
        <w:t>成员国和大会</w:t>
      </w:r>
      <w:r w:rsidR="005318C0" w:rsidRPr="00CA2145">
        <w:rPr>
          <w:rFonts w:ascii="SimSun" w:hAnsi="SimSun" w:hint="eastAsia"/>
          <w:sz w:val="21"/>
          <w:lang w:eastAsia="zh-CN"/>
        </w:rPr>
        <w:t>应该强调平衡</w:t>
      </w:r>
      <w:r w:rsidR="001B36EE" w:rsidRPr="00CA2145">
        <w:rPr>
          <w:rFonts w:ascii="SimSun" w:hAnsi="SimSun" w:hint="eastAsia"/>
          <w:sz w:val="21"/>
          <w:lang w:eastAsia="zh-CN"/>
        </w:rPr>
        <w:t>的必要性</w:t>
      </w:r>
      <w:r w:rsidR="005318C0" w:rsidRPr="00CA2145">
        <w:rPr>
          <w:rFonts w:ascii="SimSun" w:hAnsi="SimSun" w:hint="eastAsia"/>
          <w:sz w:val="21"/>
          <w:lang w:eastAsia="zh-CN"/>
        </w:rPr>
        <w:t>，这种平衡应该反映在</w:t>
      </w:r>
      <w:r w:rsidR="00F91C79" w:rsidRPr="00CA2145">
        <w:rPr>
          <w:rFonts w:ascii="SimSun" w:hAnsi="SimSun" w:hint="eastAsia"/>
          <w:sz w:val="21"/>
          <w:lang w:eastAsia="zh-CN"/>
        </w:rPr>
        <w:t>成果中，而非仅仅</w:t>
      </w:r>
      <w:r w:rsidR="0016630C" w:rsidRPr="00CA2145">
        <w:rPr>
          <w:rFonts w:ascii="SimSun" w:hAnsi="SimSun" w:hint="eastAsia"/>
          <w:sz w:val="21"/>
          <w:lang w:eastAsia="zh-CN"/>
        </w:rPr>
        <w:t>是</w:t>
      </w:r>
      <w:r w:rsidR="00F91C79" w:rsidRPr="00CA2145">
        <w:rPr>
          <w:rFonts w:ascii="SimSun" w:hAnsi="SimSun" w:hint="eastAsia"/>
          <w:sz w:val="21"/>
          <w:lang w:eastAsia="zh-CN"/>
        </w:rPr>
        <w:t>就桌面上的议题而言。</w:t>
      </w:r>
      <w:r w:rsidR="004D0B61" w:rsidRPr="00CA2145">
        <w:rPr>
          <w:rFonts w:ascii="SimSun" w:hAnsi="SimSun" w:hint="eastAsia"/>
          <w:sz w:val="21"/>
          <w:lang w:eastAsia="zh-CN"/>
        </w:rPr>
        <w:t>代表团最后</w:t>
      </w:r>
      <w:r w:rsidR="00112DF6" w:rsidRPr="00CA2145">
        <w:rPr>
          <w:rFonts w:ascii="SimSun" w:hAnsi="SimSun" w:hint="eastAsia"/>
          <w:sz w:val="21"/>
          <w:lang w:eastAsia="zh-CN"/>
        </w:rPr>
        <w:t>认为</w:t>
      </w:r>
      <w:r w:rsidR="004D0B61" w:rsidRPr="00CA2145">
        <w:rPr>
          <w:rFonts w:ascii="SimSun" w:hAnsi="SimSun" w:hint="eastAsia"/>
          <w:sz w:val="21"/>
          <w:lang w:eastAsia="zh-CN"/>
        </w:rPr>
        <w:t>给与不同议题的</w:t>
      </w:r>
      <w:r w:rsidR="009D75E1" w:rsidRPr="00CA2145">
        <w:rPr>
          <w:rFonts w:ascii="SimSun" w:hAnsi="SimSun" w:hint="eastAsia"/>
          <w:sz w:val="21"/>
          <w:lang w:eastAsia="zh-CN"/>
        </w:rPr>
        <w:t>分量</w:t>
      </w:r>
      <w:r w:rsidR="004D0B61" w:rsidRPr="00CA2145">
        <w:rPr>
          <w:rFonts w:ascii="SimSun" w:hAnsi="SimSun" w:hint="eastAsia"/>
          <w:sz w:val="21"/>
          <w:lang w:eastAsia="zh-CN"/>
        </w:rPr>
        <w:t>和</w:t>
      </w:r>
      <w:r w:rsidR="009D75E1" w:rsidRPr="00CA2145">
        <w:rPr>
          <w:rFonts w:ascii="SimSun" w:hAnsi="SimSun" w:hint="eastAsia"/>
          <w:sz w:val="21"/>
          <w:lang w:eastAsia="zh-CN"/>
        </w:rPr>
        <w:t>重要性应该是等同的</w:t>
      </w:r>
      <w:r w:rsidR="007276A1" w:rsidRPr="00CA2145">
        <w:rPr>
          <w:rFonts w:ascii="SimSun" w:hAnsi="SimSun" w:hint="eastAsia"/>
          <w:sz w:val="21"/>
          <w:lang w:eastAsia="zh-CN"/>
        </w:rPr>
        <w:t>。</w:t>
      </w:r>
    </w:p>
    <w:p w:rsidR="00CA2145" w:rsidRDefault="00FF3428"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2</w:t>
      </w:r>
      <w:r w:rsidR="0092148D" w:rsidRPr="00CA2145">
        <w:rPr>
          <w:rFonts w:ascii="SimSun" w:hAnsi="SimSun" w:hint="eastAsia"/>
          <w:sz w:val="21"/>
          <w:lang w:eastAsia="zh-CN"/>
        </w:rPr>
        <w:t>5</w:t>
      </w:r>
      <w:r w:rsidR="00CA2145" w:rsidRPr="00CA2145">
        <w:rPr>
          <w:rFonts w:ascii="SimSun" w:hAnsi="SimSun" w:hint="eastAsia"/>
          <w:sz w:val="21"/>
          <w:lang w:eastAsia="zh-CN"/>
        </w:rPr>
        <w:t>.</w:t>
      </w:r>
      <w:r w:rsidR="00CA2145" w:rsidRPr="00CA2145">
        <w:rPr>
          <w:rFonts w:ascii="SimSun" w:hAnsi="SimSun" w:hint="eastAsia"/>
          <w:sz w:val="21"/>
          <w:lang w:eastAsia="zh-CN"/>
        </w:rPr>
        <w:tab/>
      </w:r>
      <w:r w:rsidR="00476922" w:rsidRPr="00CA2145">
        <w:rPr>
          <w:rFonts w:ascii="SimSun" w:hAnsi="SimSun" w:hint="eastAsia"/>
          <w:sz w:val="21"/>
          <w:lang w:eastAsia="zh-CN"/>
        </w:rPr>
        <w:t>印度代表团称，</w:t>
      </w:r>
      <w:r w:rsidR="007A29B7" w:rsidRPr="00CA2145">
        <w:rPr>
          <w:rFonts w:ascii="SimSun" w:hAnsi="SimSun" w:hint="eastAsia"/>
          <w:caps/>
          <w:sz w:val="21"/>
          <w:lang w:eastAsia="zh-CN"/>
        </w:rPr>
        <w:t>所有的议程项目</w:t>
      </w:r>
      <w:r w:rsidR="00E20D76" w:rsidRPr="00CA2145">
        <w:rPr>
          <w:rFonts w:ascii="SimSun" w:hAnsi="SimSun" w:hint="eastAsia"/>
          <w:caps/>
          <w:sz w:val="21"/>
          <w:lang w:eastAsia="zh-CN"/>
        </w:rPr>
        <w:t>都应该</w:t>
      </w:r>
      <w:r w:rsidR="00863BB7" w:rsidRPr="00CA2145">
        <w:rPr>
          <w:rFonts w:ascii="SimSun" w:hAnsi="SimSun" w:hint="eastAsia"/>
          <w:caps/>
          <w:sz w:val="21"/>
          <w:lang w:eastAsia="zh-CN"/>
        </w:rPr>
        <w:t>被分配以合适的时间</w:t>
      </w:r>
      <w:r w:rsidR="00863BB7" w:rsidRPr="00CA2145">
        <w:rPr>
          <w:rFonts w:ascii="SimSun" w:hAnsi="SimSun" w:hint="eastAsia"/>
          <w:sz w:val="21"/>
          <w:lang w:eastAsia="zh-CN"/>
        </w:rPr>
        <w:t>，并</w:t>
      </w:r>
      <w:r w:rsidR="00361E0C" w:rsidRPr="00CA2145">
        <w:rPr>
          <w:rFonts w:ascii="SimSun" w:hAnsi="SimSun" w:hint="eastAsia"/>
          <w:sz w:val="21"/>
          <w:lang w:eastAsia="zh-CN"/>
        </w:rPr>
        <w:t>支持</w:t>
      </w:r>
      <w:r w:rsidR="007A29B7" w:rsidRPr="00CA2145">
        <w:rPr>
          <w:rFonts w:ascii="SimSun" w:hAnsi="SimSun" w:hint="eastAsia"/>
          <w:sz w:val="21"/>
          <w:lang w:eastAsia="zh-CN"/>
        </w:rPr>
        <w:t>肯尼亚代表团代表非洲集团所作的</w:t>
      </w:r>
      <w:r w:rsidR="00361E0C" w:rsidRPr="00CA2145">
        <w:rPr>
          <w:rFonts w:ascii="SimSun" w:hAnsi="SimSun" w:hint="eastAsia"/>
          <w:sz w:val="21"/>
          <w:lang w:eastAsia="zh-CN"/>
        </w:rPr>
        <w:t>发言</w:t>
      </w:r>
      <w:r w:rsidR="00863BB7" w:rsidRPr="00CA2145">
        <w:rPr>
          <w:rFonts w:ascii="SimSun" w:hAnsi="SimSun" w:hint="eastAsia"/>
          <w:sz w:val="21"/>
          <w:lang w:eastAsia="zh-CN"/>
        </w:rPr>
        <w:t>。</w:t>
      </w:r>
    </w:p>
    <w:p w:rsidR="00CA2145" w:rsidRDefault="0092148D"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26</w:t>
      </w:r>
      <w:r w:rsidR="00CA2145" w:rsidRPr="00CA2145">
        <w:rPr>
          <w:rFonts w:ascii="SimSun" w:hAnsi="SimSun" w:hint="eastAsia"/>
          <w:sz w:val="21"/>
          <w:lang w:eastAsia="zh-CN"/>
        </w:rPr>
        <w:t>.</w:t>
      </w:r>
      <w:r w:rsidR="00CA2145" w:rsidRPr="00CA2145">
        <w:rPr>
          <w:rFonts w:ascii="SimSun" w:hAnsi="SimSun" w:hint="eastAsia"/>
          <w:sz w:val="21"/>
          <w:lang w:eastAsia="zh-CN"/>
        </w:rPr>
        <w:tab/>
      </w:r>
      <w:r w:rsidR="00C662B3" w:rsidRPr="00CA2145">
        <w:rPr>
          <w:rFonts w:ascii="SimSun" w:hAnsi="SimSun" w:hint="eastAsia"/>
          <w:sz w:val="21"/>
          <w:lang w:eastAsia="zh-CN"/>
        </w:rPr>
        <w:t>巴西代表团支持肯尼亚代表团代表非洲集团</w:t>
      </w:r>
      <w:r w:rsidR="00361E0C" w:rsidRPr="00CA2145">
        <w:rPr>
          <w:rFonts w:ascii="SimSun" w:hAnsi="SimSun" w:hint="eastAsia"/>
          <w:sz w:val="21"/>
          <w:lang w:eastAsia="zh-CN"/>
        </w:rPr>
        <w:t>的发言</w:t>
      </w:r>
      <w:r w:rsidR="00C662B3" w:rsidRPr="00CA2145">
        <w:rPr>
          <w:rFonts w:ascii="SimSun" w:hAnsi="SimSun" w:hint="eastAsia"/>
          <w:sz w:val="21"/>
          <w:lang w:eastAsia="zh-CN"/>
        </w:rPr>
        <w:t>和印度的</w:t>
      </w:r>
      <w:r w:rsidR="00361E0C" w:rsidRPr="00CA2145">
        <w:rPr>
          <w:rFonts w:ascii="SimSun" w:hAnsi="SimSun" w:hint="eastAsia"/>
          <w:sz w:val="21"/>
          <w:lang w:eastAsia="zh-CN"/>
        </w:rPr>
        <w:t>发言</w:t>
      </w:r>
      <w:r w:rsidR="00C662B3" w:rsidRPr="00CA2145">
        <w:rPr>
          <w:rFonts w:ascii="SimSun" w:hAnsi="SimSun" w:hint="eastAsia"/>
          <w:sz w:val="21"/>
          <w:lang w:eastAsia="zh-CN"/>
        </w:rPr>
        <w:t>。</w:t>
      </w:r>
      <w:r w:rsidR="002D4C20" w:rsidRPr="00CA2145">
        <w:rPr>
          <w:rFonts w:ascii="SimSun" w:hAnsi="SimSun" w:hint="eastAsia"/>
          <w:sz w:val="21"/>
          <w:lang w:eastAsia="zh-CN"/>
        </w:rPr>
        <w:t>有人担心委员会及本组织整体会如何处理</w:t>
      </w:r>
      <w:r w:rsidR="00A80A83">
        <w:rPr>
          <w:rFonts w:ascii="SimSun" w:hAnsi="SimSun" w:hint="eastAsia"/>
          <w:sz w:val="21"/>
          <w:lang w:eastAsia="zh-CN"/>
        </w:rPr>
        <w:t>发展议程</w:t>
      </w:r>
      <w:r w:rsidR="002D4C20" w:rsidRPr="00CA2145">
        <w:rPr>
          <w:rFonts w:ascii="SimSun" w:hAnsi="SimSun" w:hint="eastAsia"/>
          <w:sz w:val="21"/>
          <w:lang w:eastAsia="zh-CN"/>
        </w:rPr>
        <w:t>的重要问题。SCCR对落实</w:t>
      </w:r>
      <w:r w:rsidR="00363075" w:rsidRPr="00CA2145">
        <w:rPr>
          <w:rFonts w:ascii="SimSun" w:hAnsi="SimSun" w:hint="eastAsia"/>
          <w:sz w:val="21"/>
          <w:lang w:eastAsia="zh-CN"/>
        </w:rPr>
        <w:t>发展议程</w:t>
      </w:r>
      <w:r w:rsidR="002D4C20" w:rsidRPr="00CA2145">
        <w:rPr>
          <w:rFonts w:ascii="SimSun" w:hAnsi="SimSun" w:hint="eastAsia"/>
          <w:sz w:val="21"/>
          <w:lang w:eastAsia="zh-CN"/>
        </w:rPr>
        <w:t>的贡献是非常</w:t>
      </w:r>
      <w:r w:rsidR="00361E0C" w:rsidRPr="00CA2145">
        <w:rPr>
          <w:rFonts w:ascii="SimSun" w:hAnsi="SimSun" w:hint="eastAsia"/>
          <w:sz w:val="21"/>
          <w:lang w:eastAsia="zh-CN"/>
        </w:rPr>
        <w:t>相关</w:t>
      </w:r>
      <w:r w:rsidR="002D4C20" w:rsidRPr="00CA2145">
        <w:rPr>
          <w:rFonts w:ascii="SimSun" w:hAnsi="SimSun" w:hint="eastAsia"/>
          <w:sz w:val="21"/>
          <w:lang w:eastAsia="zh-CN"/>
        </w:rPr>
        <w:t>的。</w:t>
      </w:r>
      <w:r w:rsidR="001F62D2" w:rsidRPr="00CA2145">
        <w:rPr>
          <w:rFonts w:ascii="SimSun" w:hAnsi="SimSun" w:hint="eastAsia"/>
          <w:sz w:val="21"/>
          <w:lang w:eastAsia="zh-CN"/>
        </w:rPr>
        <w:t>限制与例外</w:t>
      </w:r>
      <w:r w:rsidR="00332C55" w:rsidRPr="00CA2145">
        <w:rPr>
          <w:rFonts w:ascii="SimSun" w:hAnsi="SimSun" w:hint="eastAsia"/>
          <w:sz w:val="21"/>
          <w:lang w:eastAsia="zh-CN"/>
        </w:rPr>
        <w:t>的</w:t>
      </w:r>
      <w:r w:rsidR="001F62D2" w:rsidRPr="00CA2145">
        <w:rPr>
          <w:rFonts w:ascii="SimSun" w:hAnsi="SimSun" w:hint="eastAsia"/>
          <w:sz w:val="21"/>
          <w:lang w:eastAsia="zh-CN"/>
        </w:rPr>
        <w:t>工作</w:t>
      </w:r>
      <w:r w:rsidR="00332C55" w:rsidRPr="00CA2145">
        <w:rPr>
          <w:rFonts w:ascii="SimSun" w:hAnsi="SimSun" w:hint="eastAsia"/>
          <w:sz w:val="21"/>
          <w:lang w:eastAsia="zh-CN"/>
        </w:rPr>
        <w:t>计划</w:t>
      </w:r>
      <w:r w:rsidR="00C40FB7" w:rsidRPr="00CA2145">
        <w:rPr>
          <w:rFonts w:ascii="SimSun" w:hAnsi="SimSun" w:hint="eastAsia"/>
          <w:sz w:val="21"/>
          <w:lang w:eastAsia="zh-CN"/>
        </w:rPr>
        <w:t>以及《北京条约》中对</w:t>
      </w:r>
      <w:r w:rsidR="00363075" w:rsidRPr="00CA2145">
        <w:rPr>
          <w:rFonts w:ascii="SimSun" w:hAnsi="SimSun" w:hint="eastAsia"/>
          <w:sz w:val="21"/>
          <w:lang w:eastAsia="zh-CN"/>
        </w:rPr>
        <w:t>发展议程</w:t>
      </w:r>
      <w:r w:rsidR="00C40FB7" w:rsidRPr="00CA2145">
        <w:rPr>
          <w:rFonts w:ascii="SimSun" w:hAnsi="SimSun" w:hint="eastAsia"/>
          <w:sz w:val="21"/>
          <w:lang w:eastAsia="zh-CN"/>
        </w:rPr>
        <w:t>的</w:t>
      </w:r>
      <w:r w:rsidR="00EF6897" w:rsidRPr="00CA2145">
        <w:rPr>
          <w:rFonts w:ascii="SimSun" w:hAnsi="SimSun" w:hint="eastAsia"/>
          <w:sz w:val="21"/>
          <w:lang w:eastAsia="zh-CN"/>
        </w:rPr>
        <w:t>明确</w:t>
      </w:r>
      <w:r w:rsidR="00C40FB7" w:rsidRPr="00CA2145">
        <w:rPr>
          <w:rFonts w:ascii="SimSun" w:hAnsi="SimSun" w:hint="eastAsia"/>
          <w:sz w:val="21"/>
          <w:lang w:eastAsia="zh-CN"/>
        </w:rPr>
        <w:t>援引</w:t>
      </w:r>
      <w:r w:rsidR="003D496F" w:rsidRPr="00CA2145">
        <w:rPr>
          <w:rFonts w:ascii="SimSun" w:hAnsi="SimSun" w:hint="eastAsia"/>
          <w:sz w:val="21"/>
          <w:lang w:eastAsia="zh-CN"/>
        </w:rPr>
        <w:t>即</w:t>
      </w:r>
      <w:r w:rsidR="0035573C" w:rsidRPr="00CA2145">
        <w:rPr>
          <w:rFonts w:ascii="SimSun" w:hAnsi="SimSun" w:hint="eastAsia"/>
          <w:sz w:val="21"/>
          <w:lang w:eastAsia="zh-CN"/>
        </w:rPr>
        <w:t>是具体的实例</w:t>
      </w:r>
      <w:r w:rsidR="00291F7C" w:rsidRPr="00CA2145">
        <w:rPr>
          <w:rFonts w:ascii="SimSun" w:hAnsi="SimSun" w:hint="eastAsia"/>
          <w:sz w:val="21"/>
          <w:lang w:eastAsia="zh-CN"/>
        </w:rPr>
        <w:t>。</w:t>
      </w:r>
      <w:r w:rsidR="00363075" w:rsidRPr="00CA2145">
        <w:rPr>
          <w:rFonts w:ascii="SimSun" w:hAnsi="SimSun" w:hint="eastAsia"/>
          <w:sz w:val="21"/>
          <w:lang w:eastAsia="zh-CN"/>
        </w:rPr>
        <w:t>重要的是，</w:t>
      </w:r>
      <w:r w:rsidR="00E150B7" w:rsidRPr="00CA2145">
        <w:rPr>
          <w:rFonts w:ascii="SimSun" w:hAnsi="SimSun" w:hint="eastAsia"/>
          <w:sz w:val="21"/>
          <w:lang w:eastAsia="zh-CN"/>
        </w:rPr>
        <w:t>在WIPO中</w:t>
      </w:r>
      <w:r w:rsidR="008715A2" w:rsidRPr="00CA2145">
        <w:rPr>
          <w:rFonts w:ascii="SimSun" w:hAnsi="SimSun" w:hint="eastAsia"/>
          <w:sz w:val="21"/>
          <w:lang w:eastAsia="zh-CN"/>
        </w:rPr>
        <w:t>朝着更以发展为导向的</w:t>
      </w:r>
      <w:r w:rsidR="00363075" w:rsidRPr="00CA2145">
        <w:rPr>
          <w:rFonts w:ascii="SimSun" w:hAnsi="SimSun" w:hint="eastAsia"/>
          <w:sz w:val="21"/>
          <w:lang w:eastAsia="zh-CN"/>
        </w:rPr>
        <w:t>方向</w:t>
      </w:r>
      <w:r w:rsidR="008715A2" w:rsidRPr="00CA2145">
        <w:rPr>
          <w:rFonts w:ascii="SimSun" w:hAnsi="SimSun" w:hint="eastAsia"/>
          <w:sz w:val="21"/>
          <w:lang w:eastAsia="zh-CN"/>
        </w:rPr>
        <w:t>主流化。</w:t>
      </w:r>
      <w:r w:rsidR="00C64252" w:rsidRPr="00CA2145">
        <w:rPr>
          <w:rFonts w:ascii="SimSun" w:hAnsi="SimSun" w:hint="eastAsia"/>
          <w:sz w:val="21"/>
          <w:lang w:eastAsia="zh-CN"/>
        </w:rPr>
        <w:t>SCCR限制与例外的议程项目是</w:t>
      </w:r>
      <w:r w:rsidR="001279A3" w:rsidRPr="00CA2145">
        <w:rPr>
          <w:rFonts w:ascii="SimSun" w:hAnsi="SimSun" w:hint="eastAsia"/>
          <w:sz w:val="21"/>
          <w:lang w:eastAsia="zh-CN"/>
        </w:rPr>
        <w:t>对</w:t>
      </w:r>
      <w:r w:rsidR="00363075" w:rsidRPr="00CA2145">
        <w:rPr>
          <w:rFonts w:ascii="SimSun" w:hAnsi="SimSun" w:hint="eastAsia"/>
          <w:sz w:val="21"/>
          <w:lang w:eastAsia="zh-CN"/>
        </w:rPr>
        <w:t>发展议程</w:t>
      </w:r>
      <w:r w:rsidR="001279A3" w:rsidRPr="00CA2145">
        <w:rPr>
          <w:rFonts w:ascii="SimSun" w:hAnsi="SimSun" w:hint="eastAsia"/>
          <w:sz w:val="21"/>
          <w:lang w:eastAsia="zh-CN"/>
        </w:rPr>
        <w:t>最重要的贡献之一</w:t>
      </w:r>
      <w:r w:rsidR="009F1D39" w:rsidRPr="00CA2145">
        <w:rPr>
          <w:rFonts w:ascii="SimSun" w:hAnsi="SimSun" w:hint="eastAsia"/>
          <w:sz w:val="21"/>
          <w:lang w:eastAsia="zh-CN"/>
        </w:rPr>
        <w:t>，因其</w:t>
      </w:r>
      <w:r w:rsidR="000805D3" w:rsidRPr="00CA2145">
        <w:rPr>
          <w:rFonts w:ascii="SimSun" w:hAnsi="SimSun" w:hint="eastAsia"/>
          <w:sz w:val="21"/>
          <w:lang w:eastAsia="zh-CN"/>
        </w:rPr>
        <w:t>以实用的方式直接有助于</w:t>
      </w:r>
      <w:r w:rsidR="00451F69" w:rsidRPr="00CA2145">
        <w:rPr>
          <w:rFonts w:ascii="SimSun" w:hAnsi="SimSun" w:hint="eastAsia"/>
          <w:sz w:val="21"/>
          <w:lang w:eastAsia="zh-CN"/>
        </w:rPr>
        <w:t>确立</w:t>
      </w:r>
      <w:r w:rsidR="000805D3" w:rsidRPr="00CA2145">
        <w:rPr>
          <w:rFonts w:ascii="SimSun" w:hAnsi="SimSun" w:hint="eastAsia"/>
          <w:sz w:val="21"/>
          <w:lang w:eastAsia="zh-CN"/>
        </w:rPr>
        <w:t>更具平衡的知识产权体系。</w:t>
      </w:r>
      <w:r w:rsidR="00ED0E95" w:rsidRPr="00CA2145">
        <w:rPr>
          <w:rFonts w:ascii="SimSun" w:hAnsi="SimSun" w:hint="eastAsia"/>
          <w:sz w:val="21"/>
          <w:lang w:eastAsia="zh-CN"/>
        </w:rPr>
        <w:t>SCCR承担的工作来自</w:t>
      </w:r>
      <w:r w:rsidR="002C0B23" w:rsidRPr="00CA2145">
        <w:rPr>
          <w:rFonts w:ascii="SimSun" w:hAnsi="SimSun" w:hint="eastAsia"/>
          <w:sz w:val="21"/>
          <w:lang w:eastAsia="zh-CN"/>
        </w:rPr>
        <w:t>版权的价值。鼓励创意文化发展的同时，认可在关键领域确立限制与例外，在知识产权制度中实现必要的平衡，</w:t>
      </w:r>
      <w:r w:rsidR="003C111A" w:rsidRPr="00CA2145">
        <w:rPr>
          <w:rFonts w:ascii="SimSun" w:hAnsi="SimSun" w:hint="eastAsia"/>
          <w:sz w:val="21"/>
          <w:lang w:eastAsia="zh-CN"/>
        </w:rPr>
        <w:t>并</w:t>
      </w:r>
      <w:r w:rsidR="002C0B23" w:rsidRPr="00CA2145">
        <w:rPr>
          <w:rFonts w:ascii="SimSun" w:hAnsi="SimSun" w:hint="eastAsia"/>
          <w:sz w:val="21"/>
          <w:lang w:eastAsia="zh-CN"/>
        </w:rPr>
        <w:t>确保这些权利不对人口中的弱势群体造成不利影响。</w:t>
      </w:r>
      <w:r w:rsidR="00751D39" w:rsidRPr="00CA2145">
        <w:rPr>
          <w:rFonts w:ascii="SimSun" w:hAnsi="SimSun" w:hint="eastAsia"/>
          <w:sz w:val="21"/>
          <w:lang w:eastAsia="zh-CN"/>
        </w:rPr>
        <w:t>代表团鼓励成员国</w:t>
      </w:r>
      <w:r w:rsidR="00294666" w:rsidRPr="00CA2145">
        <w:rPr>
          <w:rFonts w:ascii="SimSun" w:hAnsi="SimSun" w:hint="eastAsia"/>
          <w:sz w:val="21"/>
          <w:lang w:eastAsia="zh-CN"/>
        </w:rPr>
        <w:t>继续</w:t>
      </w:r>
      <w:r w:rsidR="00611F41" w:rsidRPr="00CA2145">
        <w:rPr>
          <w:rFonts w:ascii="SimSun" w:hAnsi="SimSun" w:hint="eastAsia"/>
          <w:sz w:val="21"/>
          <w:lang w:eastAsia="zh-CN"/>
        </w:rPr>
        <w:t>致力于</w:t>
      </w:r>
      <w:r w:rsidR="00D85A02" w:rsidRPr="00CA2145">
        <w:rPr>
          <w:rFonts w:ascii="SimSun" w:hAnsi="SimSun" w:hint="eastAsia"/>
          <w:sz w:val="21"/>
          <w:lang w:eastAsia="zh-CN"/>
        </w:rPr>
        <w:t>推进限制与例外</w:t>
      </w:r>
      <w:r w:rsidR="00D85A02" w:rsidRPr="00CA2145">
        <w:rPr>
          <w:rFonts w:ascii="SimSun" w:hAnsi="SimSun" w:hint="eastAsia"/>
          <w:caps/>
          <w:sz w:val="21"/>
          <w:lang w:eastAsia="zh-CN"/>
        </w:rPr>
        <w:t>议程</w:t>
      </w:r>
      <w:r w:rsidR="00D85A02" w:rsidRPr="00CA2145">
        <w:rPr>
          <w:rFonts w:ascii="SimSun" w:hAnsi="SimSun" w:hint="eastAsia"/>
          <w:sz w:val="21"/>
          <w:lang w:eastAsia="zh-CN"/>
        </w:rPr>
        <w:t>。</w:t>
      </w:r>
    </w:p>
    <w:p w:rsidR="00CA2145" w:rsidRDefault="0092148D"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27</w:t>
      </w:r>
      <w:r w:rsidR="00CA2145" w:rsidRPr="00CA2145">
        <w:rPr>
          <w:rFonts w:ascii="SimSun" w:hAnsi="SimSun" w:hint="eastAsia"/>
          <w:sz w:val="21"/>
          <w:lang w:eastAsia="zh-CN"/>
        </w:rPr>
        <w:t>.</w:t>
      </w:r>
      <w:r w:rsidR="00CA2145" w:rsidRPr="00CA2145">
        <w:rPr>
          <w:rFonts w:ascii="SimSun" w:hAnsi="SimSun" w:hint="eastAsia"/>
          <w:sz w:val="21"/>
          <w:lang w:eastAsia="zh-CN"/>
        </w:rPr>
        <w:tab/>
      </w:r>
      <w:r w:rsidR="006F5870" w:rsidRPr="00CA2145">
        <w:rPr>
          <w:rFonts w:ascii="SimSun" w:hAnsi="SimSun" w:hint="eastAsia"/>
          <w:sz w:val="21"/>
          <w:lang w:eastAsia="zh-CN"/>
        </w:rPr>
        <w:t>印度尼西亚代表团支持肯尼亚代表团代表非洲集团、</w:t>
      </w:r>
      <w:r w:rsidR="00411F1C" w:rsidRPr="00CA2145">
        <w:rPr>
          <w:rFonts w:ascii="SimSun" w:hAnsi="SimSun" w:hint="eastAsia"/>
          <w:sz w:val="21"/>
          <w:lang w:eastAsia="zh-CN"/>
        </w:rPr>
        <w:t>以及</w:t>
      </w:r>
      <w:r w:rsidR="006F5870" w:rsidRPr="00CA2145">
        <w:rPr>
          <w:rFonts w:ascii="SimSun" w:hAnsi="SimSun" w:hint="eastAsia"/>
          <w:sz w:val="21"/>
          <w:lang w:eastAsia="zh-CN"/>
        </w:rPr>
        <w:t>印度和巴西关于时间</w:t>
      </w:r>
      <w:r w:rsidR="006F42D1" w:rsidRPr="00CA2145">
        <w:rPr>
          <w:rFonts w:ascii="SimSun" w:hAnsi="SimSun" w:hint="eastAsia"/>
          <w:sz w:val="21"/>
          <w:lang w:eastAsia="zh-CN"/>
        </w:rPr>
        <w:t>分配</w:t>
      </w:r>
      <w:r w:rsidR="006F5870" w:rsidRPr="00CA2145">
        <w:rPr>
          <w:rFonts w:ascii="SimSun" w:hAnsi="SimSun" w:hint="eastAsia"/>
          <w:sz w:val="21"/>
          <w:lang w:eastAsia="zh-CN"/>
        </w:rPr>
        <w:t>的发言</w:t>
      </w:r>
      <w:r w:rsidR="00062E98" w:rsidRPr="00CA2145">
        <w:rPr>
          <w:rFonts w:ascii="SimSun" w:hAnsi="SimSun" w:hint="eastAsia"/>
          <w:sz w:val="21"/>
          <w:lang w:eastAsia="zh-CN"/>
        </w:rPr>
        <w:t>。代表团建议将对</w:t>
      </w:r>
      <w:r w:rsidR="00363075" w:rsidRPr="00CA2145">
        <w:rPr>
          <w:rFonts w:ascii="SimSun" w:hAnsi="SimSun" w:hint="eastAsia"/>
          <w:sz w:val="21"/>
          <w:lang w:eastAsia="zh-CN"/>
        </w:rPr>
        <w:t>发展议程</w:t>
      </w:r>
      <w:r w:rsidR="00062E98" w:rsidRPr="00CA2145">
        <w:rPr>
          <w:rFonts w:ascii="SimSun" w:hAnsi="SimSun" w:hint="eastAsia"/>
          <w:sz w:val="21"/>
          <w:lang w:eastAsia="zh-CN"/>
        </w:rPr>
        <w:t>贡献的讨论</w:t>
      </w:r>
      <w:r w:rsidR="00C73C0D" w:rsidRPr="00CA2145">
        <w:rPr>
          <w:rFonts w:ascii="SimSun" w:hAnsi="SimSun" w:hint="eastAsia"/>
          <w:sz w:val="21"/>
          <w:lang w:eastAsia="zh-CN"/>
        </w:rPr>
        <w:t>列为</w:t>
      </w:r>
      <w:r w:rsidR="00062E98" w:rsidRPr="00CA2145">
        <w:rPr>
          <w:rFonts w:ascii="SimSun" w:hAnsi="SimSun" w:hint="eastAsia"/>
          <w:sz w:val="21"/>
          <w:lang w:eastAsia="zh-CN"/>
        </w:rPr>
        <w:t>议程项目第一项。</w:t>
      </w:r>
    </w:p>
    <w:p w:rsidR="00CA2145" w:rsidRDefault="00FF3428"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2</w:t>
      </w:r>
      <w:r w:rsidR="0092148D" w:rsidRPr="00CA2145">
        <w:rPr>
          <w:rFonts w:ascii="SimSun" w:hAnsi="SimSun" w:hint="eastAsia"/>
          <w:sz w:val="21"/>
          <w:lang w:eastAsia="zh-CN"/>
        </w:rPr>
        <w:t>8</w:t>
      </w:r>
      <w:r w:rsidR="00EF1656" w:rsidRPr="00CA2145">
        <w:rPr>
          <w:rFonts w:ascii="SimSun" w:hAnsi="SimSun" w:hint="eastAsia"/>
          <w:sz w:val="21"/>
          <w:lang w:eastAsia="zh-CN"/>
        </w:rPr>
        <w:t>.</w:t>
      </w:r>
      <w:r w:rsidR="00F26D64" w:rsidRPr="00CA2145">
        <w:rPr>
          <w:rFonts w:ascii="SimSun" w:hAnsi="SimSun" w:hint="eastAsia"/>
          <w:sz w:val="21"/>
          <w:lang w:eastAsia="zh-CN"/>
        </w:rPr>
        <w:tab/>
      </w:r>
      <w:r w:rsidR="007011C1" w:rsidRPr="00CA2145">
        <w:rPr>
          <w:rFonts w:ascii="SimSun" w:hAnsi="SimSun" w:hint="eastAsia"/>
          <w:sz w:val="21"/>
          <w:lang w:eastAsia="zh-CN"/>
        </w:rPr>
        <w:t>伊朗</w:t>
      </w:r>
      <w:r w:rsidR="00CA2145">
        <w:rPr>
          <w:rFonts w:ascii="SimSun" w:hAnsi="SimSun" w:hint="eastAsia"/>
          <w:sz w:val="21"/>
          <w:lang w:eastAsia="zh-CN"/>
        </w:rPr>
        <w:t>(</w:t>
      </w:r>
      <w:r w:rsidR="007011C1" w:rsidRPr="00CA2145">
        <w:rPr>
          <w:rFonts w:ascii="SimSun" w:hAnsi="SimSun" w:hint="eastAsia"/>
          <w:sz w:val="21"/>
          <w:lang w:eastAsia="zh-CN"/>
        </w:rPr>
        <w:t>伊斯兰共和国</w:t>
      </w:r>
      <w:r w:rsidR="00CA2145">
        <w:rPr>
          <w:rFonts w:ascii="SimSun" w:hAnsi="SimSun" w:hint="eastAsia"/>
          <w:sz w:val="21"/>
          <w:lang w:eastAsia="zh-CN"/>
        </w:rPr>
        <w:t>)</w:t>
      </w:r>
      <w:r w:rsidR="007011C1" w:rsidRPr="00CA2145">
        <w:rPr>
          <w:rFonts w:ascii="SimSun" w:hAnsi="SimSun" w:hint="eastAsia"/>
          <w:caps/>
          <w:sz w:val="21"/>
          <w:lang w:eastAsia="zh-CN"/>
        </w:rPr>
        <w:t>代表团赞同</w:t>
      </w:r>
      <w:r w:rsidR="00DB1727" w:rsidRPr="00CA2145">
        <w:rPr>
          <w:rFonts w:ascii="SimSun" w:hAnsi="SimSun" w:hint="eastAsia"/>
          <w:caps/>
          <w:sz w:val="21"/>
          <w:lang w:eastAsia="zh-CN"/>
        </w:rPr>
        <w:t>印度尼西亚代表团</w:t>
      </w:r>
      <w:r w:rsidR="006F42D1" w:rsidRPr="00CA2145">
        <w:rPr>
          <w:rFonts w:ascii="SimSun" w:hAnsi="SimSun" w:hint="eastAsia"/>
          <w:caps/>
          <w:sz w:val="21"/>
          <w:lang w:eastAsia="zh-CN"/>
        </w:rPr>
        <w:t>所作</w:t>
      </w:r>
      <w:r w:rsidR="006F5870" w:rsidRPr="00CA2145">
        <w:rPr>
          <w:rFonts w:ascii="SimSun" w:hAnsi="SimSun" w:hint="eastAsia"/>
          <w:caps/>
          <w:sz w:val="21"/>
          <w:lang w:eastAsia="zh-CN"/>
        </w:rPr>
        <w:t>的</w:t>
      </w:r>
      <w:r w:rsidR="00914635" w:rsidRPr="00CA2145">
        <w:rPr>
          <w:rFonts w:ascii="SimSun" w:hAnsi="SimSun" w:hint="eastAsia"/>
          <w:caps/>
          <w:sz w:val="21"/>
          <w:lang w:eastAsia="zh-CN"/>
        </w:rPr>
        <w:t>发言</w:t>
      </w:r>
      <w:r w:rsidR="006F5870" w:rsidRPr="00CA2145">
        <w:rPr>
          <w:rFonts w:ascii="SimSun" w:hAnsi="SimSun" w:hint="eastAsia"/>
          <w:sz w:val="21"/>
          <w:lang w:eastAsia="zh-CN"/>
        </w:rPr>
        <w:t>。</w:t>
      </w:r>
    </w:p>
    <w:p w:rsidR="00CA2145" w:rsidRDefault="0092148D" w:rsidP="00CA2145">
      <w:pPr>
        <w:pStyle w:val="Default"/>
        <w:autoSpaceDE/>
        <w:autoSpaceDN/>
        <w:spacing w:afterLines="50" w:after="120" w:line="340" w:lineRule="atLeast"/>
        <w:jc w:val="both"/>
        <w:rPr>
          <w:rFonts w:ascii="SimSun" w:hAnsi="SimSun"/>
          <w:sz w:val="21"/>
          <w:lang w:eastAsia="zh-CN"/>
        </w:rPr>
      </w:pPr>
      <w:r w:rsidRPr="00CA2145">
        <w:rPr>
          <w:rFonts w:ascii="SimSun" w:hAnsi="SimSun" w:hint="eastAsia"/>
          <w:sz w:val="21"/>
          <w:lang w:eastAsia="zh-CN"/>
        </w:rPr>
        <w:t>29</w:t>
      </w:r>
      <w:r w:rsidR="00EF1656" w:rsidRPr="00CA2145">
        <w:rPr>
          <w:rFonts w:ascii="SimSun" w:hAnsi="SimSun" w:hint="eastAsia"/>
          <w:sz w:val="21"/>
          <w:lang w:eastAsia="zh-CN"/>
        </w:rPr>
        <w:t>.</w:t>
      </w:r>
      <w:r w:rsidR="00F26D64" w:rsidRPr="00CA2145">
        <w:rPr>
          <w:rFonts w:ascii="SimSun" w:hAnsi="SimSun" w:hint="eastAsia"/>
          <w:sz w:val="21"/>
          <w:lang w:eastAsia="zh-CN"/>
        </w:rPr>
        <w:tab/>
      </w:r>
      <w:r w:rsidR="00A64619" w:rsidRPr="00CA2145">
        <w:rPr>
          <w:rFonts w:ascii="SimSun" w:hAnsi="SimSun" w:hint="eastAsia"/>
          <w:sz w:val="21"/>
          <w:lang w:eastAsia="zh-CN"/>
        </w:rPr>
        <w:t>日本代表团代表B集团</w:t>
      </w:r>
      <w:r w:rsidR="00F10988" w:rsidRPr="00CA2145">
        <w:rPr>
          <w:rFonts w:ascii="SimSun" w:hAnsi="SimSun" w:hint="eastAsia"/>
          <w:sz w:val="21"/>
          <w:lang w:eastAsia="zh-CN"/>
        </w:rPr>
        <w:t>发言</w:t>
      </w:r>
      <w:r w:rsidR="00A64619" w:rsidRPr="00CA2145">
        <w:rPr>
          <w:rFonts w:ascii="SimSun" w:hAnsi="SimSun" w:hint="eastAsia"/>
          <w:sz w:val="21"/>
          <w:lang w:eastAsia="zh-CN"/>
        </w:rPr>
        <w:t>，</w:t>
      </w:r>
      <w:r w:rsidR="00A64619" w:rsidRPr="00CA2145">
        <w:rPr>
          <w:rFonts w:ascii="SimSun" w:hAnsi="SimSun" w:hint="eastAsia"/>
          <w:caps/>
          <w:sz w:val="21"/>
          <w:lang w:eastAsia="zh-CN"/>
        </w:rPr>
        <w:t>认为在版权领域发展考虑构成了</w:t>
      </w:r>
      <w:r w:rsidR="00A64619" w:rsidRPr="00CA2145">
        <w:rPr>
          <w:rFonts w:ascii="SimSun" w:hAnsi="SimSun" w:hint="eastAsia"/>
          <w:sz w:val="21"/>
          <w:lang w:eastAsia="zh-CN"/>
        </w:rPr>
        <w:t>WIPO</w:t>
      </w:r>
      <w:r w:rsidR="008D1F42" w:rsidRPr="00CA2145">
        <w:rPr>
          <w:rFonts w:ascii="SimSun" w:hAnsi="SimSun" w:hint="eastAsia"/>
          <w:sz w:val="21"/>
          <w:lang w:eastAsia="zh-CN"/>
        </w:rPr>
        <w:t>工作，包括SCCR</w:t>
      </w:r>
      <w:r w:rsidR="00A64619" w:rsidRPr="00CA2145">
        <w:rPr>
          <w:rFonts w:ascii="SimSun" w:hAnsi="SimSun" w:hint="eastAsia"/>
          <w:sz w:val="21"/>
          <w:lang w:eastAsia="zh-CN"/>
        </w:rPr>
        <w:t>工作的组成部分。SCCR</w:t>
      </w:r>
      <w:r w:rsidR="00065B37" w:rsidRPr="00CA2145">
        <w:rPr>
          <w:rFonts w:ascii="SimSun" w:hAnsi="SimSun" w:hint="eastAsia"/>
          <w:caps/>
          <w:sz w:val="21"/>
          <w:lang w:eastAsia="zh-CN"/>
        </w:rPr>
        <w:t>关于保护广播组织</w:t>
      </w:r>
      <w:r w:rsidR="00A64619" w:rsidRPr="00CA2145">
        <w:rPr>
          <w:rFonts w:ascii="SimSun" w:hAnsi="SimSun" w:hint="eastAsia"/>
          <w:caps/>
          <w:sz w:val="21"/>
          <w:lang w:eastAsia="zh-CN"/>
        </w:rPr>
        <w:t>条约</w:t>
      </w:r>
      <w:r w:rsidR="00C762B9" w:rsidRPr="00CA2145">
        <w:rPr>
          <w:rFonts w:ascii="SimSun" w:hAnsi="SimSun" w:hint="eastAsia"/>
          <w:caps/>
          <w:sz w:val="21"/>
          <w:lang w:eastAsia="zh-CN"/>
        </w:rPr>
        <w:t>的工作也对</w:t>
      </w:r>
      <w:r w:rsidR="00363075" w:rsidRPr="00CA2145">
        <w:rPr>
          <w:rFonts w:ascii="SimSun" w:hAnsi="SimSun" w:hint="eastAsia"/>
          <w:caps/>
          <w:sz w:val="21"/>
          <w:lang w:eastAsia="zh-CN"/>
        </w:rPr>
        <w:t>发展议程</w:t>
      </w:r>
      <w:r w:rsidR="00C762B9" w:rsidRPr="00CA2145">
        <w:rPr>
          <w:rFonts w:ascii="SimSun" w:hAnsi="SimSun" w:hint="eastAsia"/>
          <w:caps/>
          <w:sz w:val="21"/>
          <w:lang w:eastAsia="zh-CN"/>
        </w:rPr>
        <w:t>准则制定尤其是建议</w:t>
      </w:r>
      <w:r w:rsidR="00C762B9" w:rsidRPr="00CA2145">
        <w:rPr>
          <w:rFonts w:ascii="SimSun" w:hAnsi="SimSun" w:hint="eastAsia"/>
          <w:sz w:val="21"/>
          <w:lang w:eastAsia="zh-CN"/>
        </w:rPr>
        <w:t>15有所贡献。</w:t>
      </w:r>
      <w:r w:rsidR="00146668" w:rsidRPr="00CA2145">
        <w:rPr>
          <w:rFonts w:ascii="SimSun" w:hAnsi="SimSun" w:hint="eastAsia"/>
          <w:sz w:val="21"/>
          <w:lang w:eastAsia="zh-CN"/>
        </w:rPr>
        <w:t>磋商是以</w:t>
      </w:r>
      <w:r w:rsidR="00584DA8" w:rsidRPr="00CA2145">
        <w:rPr>
          <w:rFonts w:ascii="SimSun" w:hAnsi="SimSun" w:hint="eastAsia"/>
          <w:sz w:val="21"/>
          <w:lang w:eastAsia="zh-CN"/>
        </w:rPr>
        <w:t>具有</w:t>
      </w:r>
      <w:r w:rsidR="00146668" w:rsidRPr="00CA2145">
        <w:rPr>
          <w:rFonts w:ascii="SimSun" w:hAnsi="SimSun" w:hint="eastAsia"/>
          <w:sz w:val="21"/>
          <w:lang w:eastAsia="zh-CN"/>
        </w:rPr>
        <w:t>包容性、</w:t>
      </w:r>
      <w:r w:rsidR="005D5D5B" w:rsidRPr="00CA2145">
        <w:rPr>
          <w:rFonts w:ascii="SimSun" w:hAnsi="SimSun" w:hint="eastAsia"/>
          <w:sz w:val="21"/>
          <w:lang w:eastAsia="zh-CN"/>
        </w:rPr>
        <w:t>以成员国为驱动</w:t>
      </w:r>
      <w:r w:rsidR="000F4BA3" w:rsidRPr="00CA2145">
        <w:rPr>
          <w:rFonts w:ascii="SimSun" w:hAnsi="SimSun" w:hint="eastAsia"/>
          <w:sz w:val="21"/>
          <w:lang w:eastAsia="zh-CN"/>
        </w:rPr>
        <w:t>的方式进行</w:t>
      </w:r>
      <w:r w:rsidR="00967E32" w:rsidRPr="00CA2145">
        <w:rPr>
          <w:rFonts w:ascii="SimSun" w:hAnsi="SimSun" w:hint="eastAsia"/>
          <w:sz w:val="21"/>
          <w:lang w:eastAsia="zh-CN"/>
        </w:rPr>
        <w:t>的</w:t>
      </w:r>
      <w:r w:rsidR="000F4BA3" w:rsidRPr="00CA2145">
        <w:rPr>
          <w:rFonts w:ascii="SimSun" w:hAnsi="SimSun" w:hint="eastAsia"/>
          <w:sz w:val="21"/>
          <w:lang w:eastAsia="zh-CN"/>
        </w:rPr>
        <w:t>，并</w:t>
      </w:r>
      <w:r w:rsidR="00BE5202" w:rsidRPr="00CA2145">
        <w:rPr>
          <w:rFonts w:ascii="SimSun" w:hAnsi="SimSun" w:hint="eastAsia"/>
          <w:sz w:val="21"/>
          <w:lang w:eastAsia="zh-CN"/>
        </w:rPr>
        <w:t>适当考虑</w:t>
      </w:r>
      <w:r w:rsidR="005169E5" w:rsidRPr="00CA2145">
        <w:rPr>
          <w:rFonts w:ascii="SimSun" w:hAnsi="SimSun" w:hint="eastAsia"/>
          <w:sz w:val="21"/>
          <w:lang w:eastAsia="zh-CN"/>
        </w:rPr>
        <w:t>了</w:t>
      </w:r>
      <w:r w:rsidR="00BE5202" w:rsidRPr="00CA2145">
        <w:rPr>
          <w:rFonts w:ascii="SimSun" w:hAnsi="SimSun" w:hint="eastAsia"/>
          <w:sz w:val="21"/>
          <w:lang w:eastAsia="zh-CN"/>
        </w:rPr>
        <w:t>发展水平。</w:t>
      </w:r>
      <w:r w:rsidR="004D3FFD" w:rsidRPr="00CA2145">
        <w:rPr>
          <w:rFonts w:ascii="SimSun" w:hAnsi="SimSun" w:hint="eastAsia"/>
          <w:sz w:val="21"/>
          <w:lang w:eastAsia="zh-CN"/>
        </w:rPr>
        <w:t>代表团称</w:t>
      </w:r>
      <w:r w:rsidR="001F6959" w:rsidRPr="00CA2145">
        <w:rPr>
          <w:rFonts w:ascii="SimSun" w:hAnsi="SimSun" w:hint="eastAsia"/>
          <w:sz w:val="21"/>
          <w:lang w:eastAsia="zh-CN"/>
        </w:rPr>
        <w:t>，</w:t>
      </w:r>
      <w:r w:rsidR="00C75CAE" w:rsidRPr="00CA2145">
        <w:rPr>
          <w:rFonts w:ascii="SimSun" w:hAnsi="SimSun" w:hint="eastAsia"/>
          <w:sz w:val="21"/>
          <w:lang w:eastAsia="zh-CN"/>
        </w:rPr>
        <w:t>委员会在限制与例外方面</w:t>
      </w:r>
      <w:r w:rsidR="001F6959" w:rsidRPr="00CA2145">
        <w:rPr>
          <w:rFonts w:ascii="SimSun" w:hAnsi="SimSun" w:hint="eastAsia"/>
          <w:sz w:val="21"/>
          <w:lang w:eastAsia="zh-CN"/>
        </w:rPr>
        <w:t>所作</w:t>
      </w:r>
      <w:r w:rsidR="00C75CAE" w:rsidRPr="00CA2145">
        <w:rPr>
          <w:rFonts w:ascii="SimSun" w:hAnsi="SimSun" w:hint="eastAsia"/>
          <w:sz w:val="21"/>
          <w:lang w:eastAsia="zh-CN"/>
        </w:rPr>
        <w:t>的工作也对增进了解</w:t>
      </w:r>
      <w:r w:rsidR="001F6959" w:rsidRPr="00CA2145">
        <w:rPr>
          <w:rFonts w:ascii="SimSun" w:hAnsi="SimSun" w:hint="eastAsia"/>
          <w:sz w:val="21"/>
          <w:lang w:eastAsia="zh-CN"/>
        </w:rPr>
        <w:t>有所贡献</w:t>
      </w:r>
      <w:r w:rsidR="00C75CAE" w:rsidRPr="00CA2145">
        <w:rPr>
          <w:rFonts w:ascii="SimSun" w:hAnsi="SimSun" w:hint="eastAsia"/>
          <w:sz w:val="21"/>
          <w:lang w:eastAsia="zh-CN"/>
        </w:rPr>
        <w:t>，包括</w:t>
      </w:r>
      <w:r w:rsidR="001F6959" w:rsidRPr="00CA2145">
        <w:rPr>
          <w:rFonts w:ascii="SimSun" w:hAnsi="SimSun" w:hint="eastAsia"/>
          <w:sz w:val="21"/>
          <w:lang w:eastAsia="zh-CN"/>
        </w:rPr>
        <w:t>对</w:t>
      </w:r>
      <w:r w:rsidR="00C75CAE" w:rsidRPr="00CA2145">
        <w:rPr>
          <w:rFonts w:ascii="SimSun" w:hAnsi="SimSun" w:hint="eastAsia"/>
          <w:sz w:val="21"/>
          <w:lang w:eastAsia="zh-CN"/>
        </w:rPr>
        <w:t>版权灵活性方面</w:t>
      </w:r>
      <w:r w:rsidR="00EA756D" w:rsidRPr="00CA2145">
        <w:rPr>
          <w:rFonts w:ascii="SimSun" w:hAnsi="SimSun" w:hint="eastAsia"/>
          <w:sz w:val="21"/>
          <w:lang w:eastAsia="zh-CN"/>
        </w:rPr>
        <w:t>的了解</w:t>
      </w:r>
      <w:r w:rsidR="00C75CAE" w:rsidRPr="00CA2145">
        <w:rPr>
          <w:rFonts w:ascii="SimSun" w:hAnsi="SimSun" w:hint="eastAsia"/>
          <w:sz w:val="21"/>
          <w:lang w:eastAsia="zh-CN"/>
        </w:rPr>
        <w:t>。在SCCR的工作中，</w:t>
      </w:r>
      <w:r w:rsidR="00363075" w:rsidRPr="00CA2145">
        <w:rPr>
          <w:rFonts w:ascii="SimSun" w:hAnsi="SimSun" w:hint="eastAsia"/>
          <w:sz w:val="21"/>
          <w:lang w:eastAsia="zh-CN"/>
        </w:rPr>
        <w:t>发展议程</w:t>
      </w:r>
      <w:r w:rsidR="00C75CAE" w:rsidRPr="00CA2145">
        <w:rPr>
          <w:rFonts w:ascii="SimSun" w:hAnsi="SimSun" w:hint="eastAsia"/>
          <w:sz w:val="21"/>
          <w:lang w:eastAsia="zh-CN"/>
        </w:rPr>
        <w:t>可以继续</w:t>
      </w:r>
      <w:r w:rsidR="008E4DA8" w:rsidRPr="00CA2145">
        <w:rPr>
          <w:rFonts w:ascii="SimSun" w:hAnsi="SimSun" w:hint="eastAsia"/>
          <w:sz w:val="21"/>
          <w:lang w:eastAsia="zh-CN"/>
        </w:rPr>
        <w:t>以积极的方式得以</w:t>
      </w:r>
      <w:r w:rsidR="008472FA" w:rsidRPr="00CA2145">
        <w:rPr>
          <w:rFonts w:ascii="SimSun" w:hAnsi="SimSun" w:hint="eastAsia"/>
          <w:sz w:val="21"/>
          <w:lang w:eastAsia="zh-CN"/>
        </w:rPr>
        <w:t>落实</w:t>
      </w:r>
      <w:r w:rsidR="008E4DA8" w:rsidRPr="00CA2145">
        <w:rPr>
          <w:rFonts w:ascii="SimSun" w:hAnsi="SimSun" w:hint="eastAsia"/>
          <w:sz w:val="21"/>
          <w:lang w:eastAsia="zh-CN"/>
        </w:rPr>
        <w:t>。</w:t>
      </w:r>
    </w:p>
    <w:p w:rsidR="00CA2145" w:rsidRPr="007A4CE9" w:rsidRDefault="0092148D" w:rsidP="007A4CE9">
      <w:pPr>
        <w:spacing w:afterLines="50" w:after="120" w:line="340" w:lineRule="atLeast"/>
        <w:ind w:left="5534"/>
        <w:jc w:val="both"/>
        <w:rPr>
          <w:rFonts w:ascii="KaiTi" w:eastAsia="KaiTi" w:hAnsi="KaiTi"/>
          <w:i/>
          <w:sz w:val="21"/>
          <w:szCs w:val="24"/>
        </w:rPr>
      </w:pPr>
      <w:r w:rsidRPr="007A4CE9">
        <w:rPr>
          <w:rFonts w:ascii="KaiTi" w:eastAsia="KaiTi" w:hAnsi="KaiTi" w:hint="eastAsia"/>
          <w:i/>
          <w:sz w:val="21"/>
          <w:szCs w:val="24"/>
        </w:rPr>
        <w:t>30</w:t>
      </w:r>
      <w:r w:rsidR="00EF1656" w:rsidRPr="007A4CE9">
        <w:rPr>
          <w:rFonts w:ascii="KaiTi" w:eastAsia="KaiTi" w:hAnsi="KaiTi" w:hint="eastAsia"/>
          <w:i/>
          <w:sz w:val="21"/>
          <w:szCs w:val="24"/>
        </w:rPr>
        <w:t>.</w:t>
      </w:r>
      <w:r w:rsidR="003C019E" w:rsidRPr="007A4CE9">
        <w:rPr>
          <w:rFonts w:ascii="KaiTi" w:eastAsia="KaiTi" w:hAnsi="KaiTi" w:hint="eastAsia"/>
          <w:i/>
          <w:sz w:val="21"/>
          <w:szCs w:val="24"/>
        </w:rPr>
        <w:tab/>
      </w:r>
      <w:r w:rsidR="00B534E5" w:rsidRPr="007A4CE9">
        <w:rPr>
          <w:rFonts w:ascii="KaiTi" w:eastAsia="KaiTi" w:hAnsi="KaiTi" w:hint="eastAsia"/>
          <w:i/>
          <w:sz w:val="21"/>
          <w:szCs w:val="24"/>
        </w:rPr>
        <w:t>请</w:t>
      </w:r>
      <w:r w:rsidR="000022CE" w:rsidRPr="007A4CE9">
        <w:rPr>
          <w:rFonts w:ascii="KaiTi" w:eastAsia="KaiTi" w:hAnsi="KaiTi" w:hint="eastAsia"/>
          <w:i/>
          <w:sz w:val="21"/>
          <w:szCs w:val="24"/>
        </w:rPr>
        <w:t>WIPO</w:t>
      </w:r>
      <w:r w:rsidR="00B534E5" w:rsidRPr="007A4CE9">
        <w:rPr>
          <w:rFonts w:ascii="KaiTi" w:eastAsia="KaiTi" w:hAnsi="KaiTi" w:hint="eastAsia"/>
          <w:i/>
          <w:sz w:val="21"/>
          <w:szCs w:val="24"/>
        </w:rPr>
        <w:t>大会：</w:t>
      </w:r>
    </w:p>
    <w:p w:rsidR="00CA2145" w:rsidRPr="007A4CE9" w:rsidRDefault="00371FA8" w:rsidP="007A4CE9">
      <w:pPr>
        <w:spacing w:afterLines="50" w:after="120" w:line="340" w:lineRule="atLeast"/>
        <w:ind w:left="6237"/>
        <w:jc w:val="both"/>
        <w:rPr>
          <w:rFonts w:ascii="KaiTi" w:eastAsia="KaiTi" w:hAnsi="KaiTi"/>
          <w:i/>
          <w:sz w:val="21"/>
          <w:szCs w:val="24"/>
        </w:rPr>
      </w:pPr>
      <w:r w:rsidRPr="007A4CE9">
        <w:rPr>
          <w:rFonts w:ascii="KaiTi" w:eastAsia="KaiTi" w:hAnsi="KaiTi" w:hint="eastAsia"/>
          <w:i/>
          <w:sz w:val="21"/>
          <w:szCs w:val="24"/>
        </w:rPr>
        <w:t>(</w:t>
      </w:r>
      <w:proofErr w:type="spellStart"/>
      <w:r w:rsidRPr="007A4CE9">
        <w:rPr>
          <w:rFonts w:ascii="KaiTi" w:eastAsia="KaiTi" w:hAnsi="KaiTi" w:hint="eastAsia"/>
          <w:i/>
          <w:sz w:val="21"/>
          <w:szCs w:val="24"/>
        </w:rPr>
        <w:t>i</w:t>
      </w:r>
      <w:proofErr w:type="spellEnd"/>
      <w:r w:rsidRPr="007A4CE9">
        <w:rPr>
          <w:rFonts w:ascii="KaiTi" w:eastAsia="KaiTi" w:hAnsi="KaiTi" w:hint="eastAsia"/>
          <w:i/>
          <w:sz w:val="21"/>
          <w:szCs w:val="24"/>
        </w:rPr>
        <w:t>)</w:t>
      </w:r>
      <w:r w:rsidRPr="007A4CE9">
        <w:rPr>
          <w:rFonts w:ascii="KaiTi" w:eastAsia="KaiTi" w:hAnsi="KaiTi" w:hint="eastAsia"/>
          <w:i/>
          <w:sz w:val="21"/>
          <w:szCs w:val="24"/>
        </w:rPr>
        <w:tab/>
      </w:r>
      <w:r w:rsidR="007049AF" w:rsidRPr="007A4CE9">
        <w:rPr>
          <w:rFonts w:ascii="KaiTi" w:eastAsia="KaiTi" w:hAnsi="KaiTi" w:hint="eastAsia"/>
          <w:i/>
          <w:sz w:val="21"/>
          <w:szCs w:val="24"/>
        </w:rPr>
        <w:t>注意文件</w:t>
      </w:r>
      <w:r w:rsidR="00E56464" w:rsidRPr="007A4CE9">
        <w:rPr>
          <w:rFonts w:ascii="KaiTi" w:eastAsia="KaiTi" w:hAnsi="KaiTi" w:hint="eastAsia"/>
          <w:i/>
          <w:sz w:val="21"/>
          <w:szCs w:val="24"/>
        </w:rPr>
        <w:t>WO/GA/46/5</w:t>
      </w:r>
      <w:r w:rsidR="007049AF" w:rsidRPr="007A4CE9">
        <w:rPr>
          <w:rFonts w:ascii="KaiTi" w:eastAsia="KaiTi" w:hAnsi="KaiTi" w:hint="eastAsia"/>
          <w:i/>
          <w:sz w:val="21"/>
          <w:szCs w:val="24"/>
        </w:rPr>
        <w:t>中所载的信息</w:t>
      </w:r>
      <w:r w:rsidR="00A80A83" w:rsidRPr="007A4CE9">
        <w:rPr>
          <w:rFonts w:ascii="KaiTi" w:eastAsia="KaiTi" w:hAnsi="KaiTi" w:hint="eastAsia"/>
          <w:i/>
          <w:sz w:val="21"/>
          <w:szCs w:val="24"/>
        </w:rPr>
        <w:t>；</w:t>
      </w:r>
    </w:p>
    <w:p w:rsidR="00CA2145" w:rsidRPr="007A4CE9" w:rsidRDefault="004C150A" w:rsidP="007A4CE9">
      <w:pPr>
        <w:spacing w:afterLines="50" w:after="120" w:line="340" w:lineRule="atLeast"/>
        <w:ind w:left="6237"/>
        <w:jc w:val="both"/>
        <w:rPr>
          <w:rFonts w:ascii="KaiTi" w:eastAsia="KaiTi" w:hAnsi="KaiTi"/>
          <w:i/>
          <w:sz w:val="21"/>
          <w:szCs w:val="24"/>
        </w:rPr>
      </w:pPr>
      <w:r w:rsidRPr="007A4CE9">
        <w:rPr>
          <w:rFonts w:ascii="KaiTi" w:eastAsia="KaiTi" w:hAnsi="KaiTi" w:hint="eastAsia"/>
          <w:i/>
          <w:sz w:val="21"/>
          <w:szCs w:val="24"/>
        </w:rPr>
        <w:t>(ii)</w:t>
      </w:r>
      <w:r w:rsidRPr="007A4CE9">
        <w:rPr>
          <w:rFonts w:ascii="KaiTi" w:eastAsia="KaiTi" w:hAnsi="KaiTi" w:hint="eastAsia"/>
          <w:i/>
          <w:sz w:val="21"/>
          <w:szCs w:val="24"/>
        </w:rPr>
        <w:tab/>
      </w:r>
      <w:r w:rsidR="006058C4" w:rsidRPr="007A4CE9">
        <w:rPr>
          <w:rFonts w:ascii="KaiTi" w:eastAsia="KaiTi" w:hAnsi="KaiTi" w:hint="eastAsia"/>
          <w:i/>
          <w:sz w:val="21"/>
          <w:szCs w:val="24"/>
        </w:rPr>
        <w:t>指</w:t>
      </w:r>
      <w:r w:rsidR="00A80A83" w:rsidRPr="007A4CE9">
        <w:rPr>
          <w:rFonts w:ascii="KaiTi" w:eastAsia="KaiTi" w:hAnsi="KaiTi" w:hint="eastAsia"/>
          <w:i/>
          <w:sz w:val="21"/>
          <w:szCs w:val="24"/>
        </w:rPr>
        <w:t>示SCCR</w:t>
      </w:r>
      <w:r w:rsidR="006058C4" w:rsidRPr="007A4CE9">
        <w:rPr>
          <w:rFonts w:ascii="KaiTi" w:eastAsia="KaiTi" w:hAnsi="KaiTi" w:hint="eastAsia"/>
          <w:i/>
          <w:sz w:val="21"/>
          <w:szCs w:val="24"/>
        </w:rPr>
        <w:t>继续就文件WO/GA/46/5中所报告的各项议题开展工作</w:t>
      </w:r>
      <w:r w:rsidR="004F3628" w:rsidRPr="007A4CE9">
        <w:rPr>
          <w:rFonts w:ascii="KaiTi" w:eastAsia="KaiTi" w:hAnsi="KaiTi" w:hint="eastAsia"/>
          <w:i/>
          <w:sz w:val="21"/>
          <w:szCs w:val="24"/>
        </w:rPr>
        <w:t>；</w:t>
      </w:r>
    </w:p>
    <w:p w:rsidR="004F3628" w:rsidRPr="007A4CE9" w:rsidRDefault="004F3628" w:rsidP="007A4CE9">
      <w:pPr>
        <w:spacing w:afterLines="50" w:after="120" w:line="340" w:lineRule="atLeast"/>
        <w:ind w:left="6237"/>
        <w:jc w:val="both"/>
        <w:rPr>
          <w:rFonts w:ascii="KaiTi" w:eastAsia="KaiTi" w:hAnsi="KaiTi"/>
          <w:sz w:val="21"/>
          <w:szCs w:val="24"/>
        </w:rPr>
      </w:pPr>
      <w:r w:rsidRPr="007A4CE9">
        <w:rPr>
          <w:rFonts w:ascii="KaiTi" w:eastAsia="KaiTi" w:hAnsi="KaiTi" w:hint="eastAsia"/>
          <w:i/>
          <w:sz w:val="21"/>
          <w:szCs w:val="24"/>
        </w:rPr>
        <w:t>(iii)</w:t>
      </w:r>
      <w:r w:rsidR="007A4CE9">
        <w:rPr>
          <w:rFonts w:ascii="KaiTi" w:eastAsia="KaiTi" w:hAnsi="KaiTi" w:hint="eastAsia"/>
          <w:i/>
          <w:sz w:val="21"/>
          <w:szCs w:val="24"/>
        </w:rPr>
        <w:tab/>
      </w:r>
      <w:r w:rsidR="00A80A83" w:rsidRPr="007A4CE9">
        <w:rPr>
          <w:rFonts w:ascii="KaiTi" w:eastAsia="KaiTi" w:hAnsi="KaiTi" w:hint="eastAsia"/>
          <w:i/>
          <w:sz w:val="21"/>
          <w:szCs w:val="24"/>
        </w:rPr>
        <w:t>对</w:t>
      </w:r>
      <w:r w:rsidRPr="007A4CE9">
        <w:rPr>
          <w:rFonts w:ascii="KaiTi" w:eastAsia="KaiTi" w:hAnsi="KaiTi" w:hint="eastAsia"/>
          <w:i/>
          <w:sz w:val="21"/>
          <w:szCs w:val="24"/>
        </w:rPr>
        <w:t>召开通过保护广播组织条约外交会议</w:t>
      </w:r>
      <w:r w:rsidR="00A80A83" w:rsidRPr="007A4CE9">
        <w:rPr>
          <w:rFonts w:ascii="KaiTi" w:eastAsia="KaiTi" w:hAnsi="KaiTi" w:hint="eastAsia"/>
          <w:i/>
          <w:sz w:val="21"/>
          <w:szCs w:val="24"/>
        </w:rPr>
        <w:t>考虑适当的行动</w:t>
      </w:r>
      <w:r w:rsidRPr="007A4CE9">
        <w:rPr>
          <w:rFonts w:ascii="KaiTi" w:eastAsia="KaiTi" w:hAnsi="KaiTi" w:hint="eastAsia"/>
          <w:i/>
          <w:sz w:val="21"/>
          <w:szCs w:val="24"/>
        </w:rPr>
        <w:t>；并</w:t>
      </w:r>
    </w:p>
    <w:p w:rsidR="00CA2145" w:rsidRPr="007A4CE9" w:rsidRDefault="00F150B1" w:rsidP="007A4CE9">
      <w:pPr>
        <w:spacing w:afterLines="50" w:after="120" w:line="340" w:lineRule="atLeast"/>
        <w:ind w:left="6237"/>
        <w:jc w:val="both"/>
        <w:rPr>
          <w:rFonts w:ascii="KaiTi" w:eastAsia="KaiTi" w:hAnsi="KaiTi"/>
          <w:i/>
          <w:sz w:val="21"/>
          <w:szCs w:val="24"/>
        </w:rPr>
      </w:pPr>
      <w:r w:rsidRPr="007A4CE9">
        <w:rPr>
          <w:rFonts w:ascii="KaiTi" w:eastAsia="KaiTi" w:hAnsi="KaiTi" w:hint="eastAsia"/>
          <w:i/>
          <w:sz w:val="21"/>
          <w:szCs w:val="24"/>
        </w:rPr>
        <w:t>(</w:t>
      </w:r>
      <w:bookmarkStart w:id="3" w:name="_GoBack"/>
      <w:bookmarkEnd w:id="3"/>
      <w:r w:rsidRPr="007A4CE9">
        <w:rPr>
          <w:rFonts w:ascii="KaiTi" w:eastAsia="KaiTi" w:hAnsi="KaiTi" w:hint="eastAsia"/>
          <w:i/>
          <w:sz w:val="21"/>
          <w:szCs w:val="24"/>
        </w:rPr>
        <w:t>iv)</w:t>
      </w:r>
      <w:r w:rsidR="007A4CE9">
        <w:rPr>
          <w:rFonts w:ascii="KaiTi" w:eastAsia="KaiTi" w:hAnsi="KaiTi" w:hint="eastAsia"/>
          <w:i/>
          <w:sz w:val="21"/>
          <w:szCs w:val="24"/>
        </w:rPr>
        <w:tab/>
      </w:r>
      <w:r w:rsidR="00983547" w:rsidRPr="007A4CE9">
        <w:rPr>
          <w:rFonts w:ascii="KaiTi" w:eastAsia="KaiTi" w:hAnsi="KaiTi" w:hint="eastAsia"/>
          <w:i/>
          <w:sz w:val="21"/>
          <w:szCs w:val="24"/>
        </w:rPr>
        <w:t>鼓励依据2012年WIPO大会批准的建议，</w:t>
      </w:r>
      <w:r w:rsidR="007A4CE9" w:rsidRPr="007A4CE9">
        <w:rPr>
          <w:rFonts w:ascii="KaiTi" w:eastAsia="KaiTi" w:hAnsi="KaiTi" w:hint="eastAsia"/>
          <w:i/>
          <w:sz w:val="21"/>
          <w:szCs w:val="24"/>
        </w:rPr>
        <w:t>在</w:t>
      </w:r>
      <w:r w:rsidR="002910C5" w:rsidRPr="007A4CE9">
        <w:rPr>
          <w:rFonts w:ascii="KaiTi" w:eastAsia="KaiTi" w:hAnsi="KaiTi" w:hint="eastAsia"/>
          <w:i/>
          <w:sz w:val="21"/>
          <w:szCs w:val="24"/>
        </w:rPr>
        <w:t>限制与例外</w:t>
      </w:r>
      <w:r w:rsidR="007A4CE9" w:rsidRPr="007A4CE9">
        <w:rPr>
          <w:rFonts w:ascii="KaiTi" w:eastAsia="KaiTi" w:hAnsi="KaiTi" w:hint="eastAsia"/>
          <w:i/>
          <w:sz w:val="21"/>
          <w:szCs w:val="24"/>
        </w:rPr>
        <w:t>问题上</w:t>
      </w:r>
      <w:r w:rsidR="002910C5" w:rsidRPr="007A4CE9">
        <w:rPr>
          <w:rFonts w:ascii="KaiTi" w:eastAsia="KaiTi" w:hAnsi="KaiTi" w:hint="eastAsia"/>
          <w:i/>
          <w:sz w:val="21"/>
          <w:szCs w:val="24"/>
        </w:rPr>
        <w:t>取得</w:t>
      </w:r>
      <w:r w:rsidR="00983547" w:rsidRPr="007A4CE9">
        <w:rPr>
          <w:rFonts w:ascii="KaiTi" w:eastAsia="KaiTi" w:hAnsi="KaiTi" w:hint="eastAsia"/>
          <w:i/>
          <w:sz w:val="21"/>
          <w:szCs w:val="24"/>
        </w:rPr>
        <w:t>进展，即继续</w:t>
      </w:r>
      <w:r w:rsidR="00D96BB8" w:rsidRPr="007A4CE9">
        <w:rPr>
          <w:rFonts w:ascii="KaiTi" w:eastAsia="KaiTi" w:hAnsi="KaiTi" w:hint="eastAsia"/>
          <w:i/>
          <w:sz w:val="21"/>
          <w:szCs w:val="24"/>
        </w:rPr>
        <w:t>就制定一部或多部适当国际法律文书</w:t>
      </w:r>
      <w:r w:rsidR="00CA2145" w:rsidRPr="007A4CE9">
        <w:rPr>
          <w:rFonts w:ascii="KaiTi" w:eastAsia="KaiTi" w:hAnsi="KaiTi" w:hint="eastAsia"/>
          <w:i/>
          <w:sz w:val="21"/>
          <w:szCs w:val="24"/>
        </w:rPr>
        <w:t>(</w:t>
      </w:r>
      <w:r w:rsidR="00D96BB8" w:rsidRPr="007A4CE9">
        <w:rPr>
          <w:rFonts w:ascii="KaiTi" w:eastAsia="KaiTi" w:hAnsi="KaiTi" w:hint="eastAsia"/>
          <w:i/>
          <w:sz w:val="21"/>
          <w:szCs w:val="24"/>
        </w:rPr>
        <w:t>无论是示范法、联合建议、条约还是其他形式</w:t>
      </w:r>
      <w:r w:rsidR="00CA2145" w:rsidRPr="007A4CE9">
        <w:rPr>
          <w:rFonts w:ascii="KaiTi" w:eastAsia="KaiTi" w:hAnsi="KaiTi" w:hint="eastAsia"/>
          <w:i/>
          <w:sz w:val="21"/>
          <w:szCs w:val="24"/>
        </w:rPr>
        <w:t>)</w:t>
      </w:r>
      <w:r w:rsidR="00D96BB8" w:rsidRPr="007A4CE9">
        <w:rPr>
          <w:rFonts w:ascii="KaiTi" w:eastAsia="KaiTi" w:hAnsi="KaiTi" w:hint="eastAsia"/>
          <w:i/>
          <w:sz w:val="21"/>
          <w:szCs w:val="24"/>
        </w:rPr>
        <w:t>进行讨论，</w:t>
      </w:r>
      <w:r w:rsidR="007A4CE9" w:rsidRPr="007A4CE9">
        <w:rPr>
          <w:rFonts w:ascii="KaiTi" w:eastAsia="KaiTi" w:hAnsi="KaiTi" w:hint="eastAsia"/>
          <w:i/>
          <w:sz w:val="21"/>
          <w:szCs w:val="24"/>
        </w:rPr>
        <w:t>目标是就图书</w:t>
      </w:r>
      <w:r w:rsidR="007A4CE9" w:rsidRPr="007A4CE9">
        <w:rPr>
          <w:rFonts w:ascii="KaiTi" w:eastAsia="KaiTi" w:hAnsi="KaiTi" w:hint="eastAsia"/>
          <w:i/>
          <w:sz w:val="21"/>
          <w:szCs w:val="24"/>
        </w:rPr>
        <w:lastRenderedPageBreak/>
        <w:t>馆和档案馆以及教育和研究机构及其他残疾人的限制与例外问题</w:t>
      </w:r>
      <w:r w:rsidR="00D96BB8" w:rsidRPr="007A4CE9">
        <w:rPr>
          <w:rFonts w:ascii="KaiTi" w:eastAsia="KaiTi" w:hAnsi="KaiTi" w:hint="eastAsia"/>
          <w:i/>
          <w:sz w:val="21"/>
          <w:szCs w:val="24"/>
        </w:rPr>
        <w:t>向2015年WIPO大会提</w:t>
      </w:r>
      <w:r w:rsidR="007A4CE9" w:rsidRPr="007A4CE9">
        <w:rPr>
          <w:rFonts w:ascii="KaiTi" w:eastAsia="KaiTi" w:hAnsi="KaiTi" w:hint="eastAsia"/>
          <w:i/>
          <w:sz w:val="21"/>
          <w:szCs w:val="24"/>
        </w:rPr>
        <w:t>出</w:t>
      </w:r>
      <w:r w:rsidR="00C2105F" w:rsidRPr="007A4CE9">
        <w:rPr>
          <w:rFonts w:ascii="KaiTi" w:eastAsia="KaiTi" w:hAnsi="KaiTi" w:hint="eastAsia"/>
          <w:i/>
          <w:sz w:val="21"/>
          <w:szCs w:val="24"/>
        </w:rPr>
        <w:t>建议</w:t>
      </w:r>
      <w:r w:rsidR="001B4D66" w:rsidRPr="007A4CE9">
        <w:rPr>
          <w:rFonts w:ascii="KaiTi" w:eastAsia="KaiTi" w:hAnsi="KaiTi" w:hint="eastAsia"/>
          <w:i/>
          <w:sz w:val="21"/>
          <w:szCs w:val="24"/>
        </w:rPr>
        <w:t>。</w:t>
      </w:r>
    </w:p>
    <w:p w:rsidR="00845CC5" w:rsidRPr="00CA2145" w:rsidRDefault="00845CC5" w:rsidP="00D23402">
      <w:pPr>
        <w:pStyle w:val="Endofdocument-Annex"/>
        <w:spacing w:line="360" w:lineRule="auto"/>
        <w:rPr>
          <w:rFonts w:ascii="SimSun" w:hAnsi="SimSun"/>
          <w:sz w:val="21"/>
          <w:szCs w:val="24"/>
        </w:rPr>
      </w:pPr>
    </w:p>
    <w:p w:rsidR="000D2680" w:rsidRPr="007A4CE9" w:rsidRDefault="004C150A" w:rsidP="007A4CE9">
      <w:pPr>
        <w:spacing w:afterLines="50" w:after="120" w:line="340" w:lineRule="atLeast"/>
        <w:ind w:left="5534"/>
        <w:jc w:val="both"/>
        <w:rPr>
          <w:rFonts w:ascii="KaiTi" w:eastAsia="KaiTi" w:hAnsi="KaiTi"/>
          <w:sz w:val="21"/>
          <w:szCs w:val="24"/>
        </w:rPr>
      </w:pPr>
      <w:r w:rsidRPr="007A4CE9">
        <w:rPr>
          <w:rFonts w:ascii="KaiTi" w:eastAsia="KaiTi" w:hAnsi="KaiTi" w:hint="eastAsia"/>
          <w:sz w:val="21"/>
          <w:szCs w:val="24"/>
        </w:rPr>
        <w:t>[</w:t>
      </w:r>
      <w:r w:rsidR="00CA2145" w:rsidRPr="007A4CE9">
        <w:rPr>
          <w:rFonts w:ascii="KaiTi" w:eastAsia="KaiTi" w:hAnsi="KaiTi" w:hint="eastAsia"/>
          <w:sz w:val="21"/>
          <w:szCs w:val="24"/>
        </w:rPr>
        <w:t>后接附件</w:t>
      </w:r>
      <w:r w:rsidRPr="007A4CE9">
        <w:rPr>
          <w:rFonts w:ascii="KaiTi" w:eastAsia="KaiTi" w:hAnsi="KaiTi" w:hint="eastAsia"/>
          <w:sz w:val="21"/>
          <w:szCs w:val="24"/>
        </w:rPr>
        <w:t>]</w:t>
      </w:r>
    </w:p>
    <w:p w:rsidR="007A4CE9" w:rsidRPr="007A4CE9" w:rsidRDefault="007A4CE9" w:rsidP="007A4CE9">
      <w:pPr>
        <w:spacing w:afterLines="50" w:after="120" w:line="340" w:lineRule="atLeast"/>
        <w:ind w:left="5534"/>
        <w:jc w:val="both"/>
        <w:rPr>
          <w:rFonts w:ascii="KaiTi" w:eastAsia="KaiTi" w:hAnsi="KaiTi"/>
          <w:i/>
          <w:sz w:val="21"/>
          <w:szCs w:val="24"/>
        </w:rPr>
        <w:sectPr w:rsidR="007A4CE9" w:rsidRPr="007A4CE9" w:rsidSect="006B6403">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CA2145" w:rsidRPr="00CA2145" w:rsidRDefault="00CA2145" w:rsidP="00CA2145">
      <w:pPr>
        <w:widowControl w:val="0"/>
        <w:spacing w:line="340" w:lineRule="atLeast"/>
        <w:jc w:val="both"/>
        <w:rPr>
          <w:rFonts w:ascii="SimSun" w:cs="Times New Roman"/>
          <w:kern w:val="2"/>
          <w:sz w:val="21"/>
          <w:szCs w:val="21"/>
        </w:rPr>
      </w:pPr>
      <w:r w:rsidRPr="00CA2145">
        <w:rPr>
          <w:rFonts w:ascii="SimSun" w:cs="Times New Roman" w:hint="eastAsia"/>
          <w:kern w:val="2"/>
          <w:sz w:val="21"/>
          <w:szCs w:val="21"/>
        </w:rPr>
        <w:lastRenderedPageBreak/>
        <w:t>世界知识产权组织(WIPO)</w:t>
      </w:r>
    </w:p>
    <w:p w:rsidR="00CA2145" w:rsidRPr="00CA2145" w:rsidRDefault="00CA2145" w:rsidP="00CA2145">
      <w:pPr>
        <w:widowControl w:val="0"/>
        <w:spacing w:line="340" w:lineRule="atLeast"/>
        <w:jc w:val="both"/>
        <w:rPr>
          <w:rFonts w:ascii="SimSun" w:cs="Times New Roman"/>
          <w:kern w:val="2"/>
          <w:sz w:val="21"/>
          <w:szCs w:val="21"/>
        </w:rPr>
      </w:pPr>
      <w:r w:rsidRPr="00CA2145">
        <w:rPr>
          <w:rFonts w:ascii="SimSun" w:cs="Times New Roman" w:hint="eastAsia"/>
          <w:kern w:val="2"/>
          <w:sz w:val="21"/>
          <w:szCs w:val="21"/>
        </w:rPr>
        <w:t>版权及相关权常设委员会(SCCR)</w:t>
      </w:r>
    </w:p>
    <w:p w:rsidR="00CA2145" w:rsidRPr="00CA2145" w:rsidRDefault="00CA2145" w:rsidP="00CA2145">
      <w:pPr>
        <w:widowControl w:val="0"/>
        <w:spacing w:line="340" w:lineRule="atLeast"/>
        <w:jc w:val="both"/>
        <w:rPr>
          <w:rFonts w:ascii="SimSun" w:cs="Times New Roman"/>
          <w:kern w:val="2"/>
          <w:sz w:val="21"/>
          <w:szCs w:val="21"/>
        </w:rPr>
      </w:pPr>
      <w:r w:rsidRPr="00CA2145">
        <w:rPr>
          <w:rFonts w:ascii="SimSun" w:cs="Times New Roman" w:hint="eastAsia"/>
          <w:kern w:val="2"/>
          <w:sz w:val="21"/>
          <w:szCs w:val="21"/>
        </w:rPr>
        <w:t>第二十六届会议</w:t>
      </w:r>
    </w:p>
    <w:p w:rsidR="00CA2145" w:rsidRPr="00CA2145" w:rsidRDefault="00CA2145" w:rsidP="007A4CE9">
      <w:pPr>
        <w:widowControl w:val="0"/>
        <w:spacing w:afterLines="100" w:after="240" w:line="340" w:lineRule="atLeast"/>
        <w:jc w:val="both"/>
        <w:rPr>
          <w:rFonts w:ascii="SimSun" w:cs="Times New Roman"/>
          <w:kern w:val="2"/>
          <w:sz w:val="21"/>
          <w:szCs w:val="21"/>
        </w:rPr>
      </w:pPr>
      <w:r w:rsidRPr="00CA2145">
        <w:rPr>
          <w:rFonts w:ascii="SimSun" w:cs="Times New Roman" w:hint="eastAsia"/>
          <w:kern w:val="2"/>
          <w:sz w:val="21"/>
          <w:szCs w:val="21"/>
        </w:rPr>
        <w:t>2012年12月20日，日内瓦</w:t>
      </w:r>
    </w:p>
    <w:p w:rsidR="00CA2145" w:rsidRPr="00CA2145" w:rsidRDefault="00CA2145" w:rsidP="007A4CE9">
      <w:pPr>
        <w:widowControl w:val="0"/>
        <w:spacing w:afterLines="100" w:after="240" w:line="340" w:lineRule="atLeast"/>
        <w:jc w:val="both"/>
        <w:rPr>
          <w:rFonts w:ascii="KaiTi" w:eastAsia="KaiTi" w:hAnsi="KaiTi"/>
          <w:b/>
          <w:sz w:val="21"/>
          <w:szCs w:val="24"/>
        </w:rPr>
      </w:pPr>
      <w:r w:rsidRPr="00CA2145">
        <w:rPr>
          <w:rFonts w:ascii="KaiTi" w:eastAsia="KaiTi" w:hAnsi="KaiTi" w:cs="Times New Roman" w:hint="eastAsia"/>
          <w:i/>
          <w:kern w:val="2"/>
          <w:sz w:val="21"/>
          <w:szCs w:val="21"/>
        </w:rPr>
        <w:t>结　论</w:t>
      </w:r>
    </w:p>
    <w:p w:rsidR="007A4CE9" w:rsidRDefault="007A4CE9" w:rsidP="00CA2145">
      <w:pPr>
        <w:widowControl w:val="0"/>
        <w:spacing w:before="240" w:after="240" w:line="340" w:lineRule="atLeast"/>
        <w:jc w:val="both"/>
        <w:rPr>
          <w:rFonts w:eastAsia="SimHei" w:cs="Times New Roman"/>
          <w:kern w:val="2"/>
          <w:sz w:val="21"/>
          <w:szCs w:val="21"/>
        </w:rPr>
      </w:pPr>
    </w:p>
    <w:p w:rsidR="00CA2145" w:rsidRPr="00CA2145" w:rsidRDefault="00CA2145" w:rsidP="007A4CE9">
      <w:pPr>
        <w:spacing w:beforeLines="100" w:before="240" w:afterLines="100" w:after="240" w:line="340" w:lineRule="atLeast"/>
        <w:jc w:val="both"/>
        <w:rPr>
          <w:rFonts w:ascii="SimHei" w:eastAsia="SimHei" w:hAnsi="SimHei"/>
          <w:sz w:val="21"/>
          <w:szCs w:val="22"/>
        </w:rPr>
      </w:pPr>
      <w:r w:rsidRPr="00CA2145">
        <w:rPr>
          <w:rFonts w:ascii="SimHei" w:eastAsia="SimHei" w:hAnsi="SimHei" w:hint="eastAsia"/>
          <w:sz w:val="21"/>
          <w:szCs w:val="22"/>
        </w:rPr>
        <w:t>保护广播组织</w:t>
      </w:r>
    </w:p>
    <w:p w:rsidR="00CA2145" w:rsidRPr="00CA2145" w:rsidRDefault="00CA2145" w:rsidP="007A4CE9">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委员会审议了工作文件SCCR/24/10 Corr.第5、6、7和9条，以及日本政府就保护计算机网络上传播信号的提案SCCR/26/6。此外，委员会注意到印度政府有关对文件SCCR/24/10 Corr.案文建议进行调整的工作文件，以及美利坚合众国政府的讨论提案。</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在关于第7条的讨论中，会议达成谅解，传统意义上的广播组织和有线广播组织将是拟议条约的受益人(待定义)，但国内法要澄清有线广播组织是否包括在广播组织的定义中。</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会议达成谅解，广播和有线广播按基于信号的途径被包括在拟议条约的适用范围内，但要由国内法澄清有线广播组织是否包括在广播组织的定义中，并要在适用范围上澄清这种包括在内的效力。</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关于第6条，讨论涉及在适用范围内包括互联网上的传输，谅解是这种传输如果要包括在内，将限于源自传统意义上广播组织和有线广播组织的传输。如果这种保护要包括在内，将进一步讨论保护是强制性的还是可选性的。</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会议讨论了互联网上同时且不作修改的传输广播内容，会议的谅解是，如果源自拟议条约受益人的互联网上的传输要包括在拟议条约的适用范围内，那么至少此处同时且不作修改的传输应被包括在内。</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将进一步讨论源自互联网的传输、点播传输(待定义)或者延迟和不作修改的广播传输在源自拟议条约受益人时，是否包括在互联网传输的适用范围内。</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将进一步讨论拟议条约保护广播前信号的问题。</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会议讨论了给予受益人的保护，与会代表团就各种方法交换了观点，将在委员会下届会议上进一步审查。</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关于第9条，有建议提出在受益人获得权利的范围内禁止未经授权在互联网上重播信号。</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会议讨论了第5条中所载的定义。与会代表团交换了观点，各项定义将在委员会下届会议上进一步审查。</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会议期间讨论的第5、6、7、9和第12条的提案将写入文件SCCR/24/10 Corr.附件，并将在SCCR下届会议上进一步讨论，争取按委员会的决定，将它们纳入文件SCCR/24/10 Corr.。</w:t>
      </w:r>
    </w:p>
    <w:p w:rsidR="00CA2145" w:rsidRPr="00CA2145" w:rsidRDefault="00CA2145" w:rsidP="007A4CE9">
      <w:pPr>
        <w:keepNext/>
        <w:spacing w:beforeLines="100" w:before="240" w:afterLines="100" w:after="240" w:line="340" w:lineRule="atLeast"/>
        <w:jc w:val="both"/>
        <w:rPr>
          <w:rFonts w:ascii="SimHei" w:eastAsia="SimHei" w:hAnsi="SimHei"/>
          <w:sz w:val="21"/>
          <w:szCs w:val="22"/>
        </w:rPr>
      </w:pPr>
      <w:r w:rsidRPr="00CA2145">
        <w:rPr>
          <w:rFonts w:ascii="SimHei" w:eastAsia="SimHei" w:hAnsi="SimHei" w:hint="eastAsia"/>
          <w:sz w:val="21"/>
          <w:szCs w:val="22"/>
        </w:rPr>
        <w:lastRenderedPageBreak/>
        <w:t>限制与例外：图书馆和档案馆</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委员会审议了文件SCCR/26/3“</w:t>
      </w:r>
      <w:r w:rsidRPr="00CA2145">
        <w:rPr>
          <w:rFonts w:ascii="SimSun" w:hAnsi="SimSun" w:cs="SimSun" w:hint="eastAsia"/>
          <w:sz w:val="21"/>
          <w:szCs w:val="21"/>
        </w:rPr>
        <w:t>载有关于图书馆和档案馆例外与限制适当国际法律文书</w:t>
      </w:r>
      <w:r w:rsidRPr="00CA2145">
        <w:rPr>
          <w:rFonts w:ascii="SimSun" w:hAnsi="SimSun" w:hint="eastAsia"/>
          <w:sz w:val="21"/>
          <w:szCs w:val="21"/>
        </w:rPr>
        <w:t>(</w:t>
      </w:r>
      <w:r w:rsidRPr="00CA2145">
        <w:rPr>
          <w:rFonts w:ascii="SimSun" w:hAnsi="SimSun" w:cs="SimSun" w:hint="eastAsia"/>
          <w:sz w:val="21"/>
          <w:szCs w:val="21"/>
        </w:rPr>
        <w:t>不论何种形式</w:t>
      </w:r>
      <w:r w:rsidRPr="00CA2145">
        <w:rPr>
          <w:rFonts w:ascii="SimSun" w:hAnsi="SimSun" w:hint="eastAsia"/>
          <w:sz w:val="21"/>
          <w:szCs w:val="21"/>
        </w:rPr>
        <w:t>)</w:t>
      </w:r>
      <w:r w:rsidRPr="00CA2145">
        <w:rPr>
          <w:rFonts w:ascii="SimSun" w:hAnsi="SimSun" w:cs="SimSun" w:hint="eastAsia"/>
          <w:sz w:val="21"/>
          <w:szCs w:val="21"/>
        </w:rPr>
        <w:t>的评论意见和</w:t>
      </w:r>
      <w:r w:rsidRPr="00CA2145">
        <w:rPr>
          <w:rFonts w:ascii="SimSun" w:hAnsi="SimSun" w:hint="eastAsia"/>
          <w:sz w:val="21"/>
          <w:szCs w:val="21"/>
        </w:rPr>
        <w:t>案文</w:t>
      </w:r>
      <w:r w:rsidRPr="00CA2145">
        <w:rPr>
          <w:rFonts w:ascii="SimSun" w:hAnsi="SimSun" w:cs="SimSun" w:hint="eastAsia"/>
          <w:sz w:val="21"/>
          <w:szCs w:val="21"/>
        </w:rPr>
        <w:t>建议的工作文件</w:t>
      </w:r>
      <w:r w:rsidRPr="00CA2145">
        <w:rPr>
          <w:rFonts w:ascii="SimSun" w:hAnsi="SimSun" w:hint="eastAsia"/>
          <w:sz w:val="21"/>
          <w:szCs w:val="21"/>
        </w:rPr>
        <w:t>”，并注意到秘书处根据SCCR第二十五届会议上提出的建议</w:t>
      </w:r>
      <w:proofErr w:type="gramStart"/>
      <w:r w:rsidRPr="00CA2145">
        <w:rPr>
          <w:rFonts w:ascii="SimSun" w:hAnsi="SimSun" w:hint="eastAsia"/>
          <w:sz w:val="21"/>
          <w:szCs w:val="21"/>
        </w:rPr>
        <w:t>作出</w:t>
      </w:r>
      <w:proofErr w:type="gramEnd"/>
      <w:r w:rsidRPr="00CA2145">
        <w:rPr>
          <w:rFonts w:ascii="SimSun" w:hAnsi="SimSun" w:hint="eastAsia"/>
          <w:sz w:val="21"/>
          <w:szCs w:val="21"/>
        </w:rPr>
        <w:t>的修改。</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会议认为，图书馆和档案馆是关键机构，旨在提供组织良好的作品和信息资源，支持并发展教育和文化。</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委员会被提醒，2012年大会通过的工作计划条款中建议，由SCCR继续进行讨论，以开展工作，争取制定一部或多部适当的国际法律文书(无论是示范法、联合建议、条约还是其他形式)，目标是在SCCR第二十八届会</w:t>
      </w:r>
      <w:proofErr w:type="gramStart"/>
      <w:r w:rsidRPr="00CA2145">
        <w:rPr>
          <w:rFonts w:ascii="SimSun" w:hAnsi="SimSun" w:hint="eastAsia"/>
          <w:sz w:val="21"/>
          <w:szCs w:val="21"/>
        </w:rPr>
        <w:t>议之前</w:t>
      </w:r>
      <w:proofErr w:type="gramEnd"/>
      <w:r w:rsidRPr="00CA2145">
        <w:rPr>
          <w:rFonts w:ascii="SimSun" w:hAnsi="SimSun" w:hint="eastAsia"/>
          <w:sz w:val="21"/>
          <w:szCs w:val="21"/>
        </w:rPr>
        <w:t>就图书馆和档案馆的限制与例外问题向大会提出建议。</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关于2012年大会对SCCR基于案文的工作任务规定，会上</w:t>
      </w:r>
      <w:proofErr w:type="gramStart"/>
      <w:r w:rsidRPr="00CA2145">
        <w:rPr>
          <w:rFonts w:ascii="SimSun" w:hAnsi="SimSun" w:hint="eastAsia"/>
          <w:sz w:val="21"/>
          <w:szCs w:val="21"/>
        </w:rPr>
        <w:t>对适当</w:t>
      </w:r>
      <w:proofErr w:type="gramEnd"/>
      <w:r w:rsidRPr="00CA2145">
        <w:rPr>
          <w:rFonts w:ascii="SimSun" w:hAnsi="SimSun" w:hint="eastAsia"/>
          <w:sz w:val="21"/>
          <w:szCs w:val="21"/>
        </w:rPr>
        <w:t>国际法律文书的性质(无论是示范法、联合建议、条约和/或其他形式)表达了不同观点。关于完成这项任务规定，一些成员国表示有意讨论国内法、能力建设、技术援助、开展研究和交流各国经验，另一些成员国不同意。</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委员会用基于案文的方法，按顺序讨论了文件SCCR/26/3中的议题。在本届会议上，委员会讨论了议题1、2和3，并开始讨论议题4。</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会议要求秘书处</w:t>
      </w:r>
      <w:proofErr w:type="gramStart"/>
      <w:r w:rsidRPr="00CA2145">
        <w:rPr>
          <w:rFonts w:ascii="SimSun" w:hAnsi="SimSun" w:hint="eastAsia"/>
          <w:sz w:val="21"/>
          <w:szCs w:val="21"/>
        </w:rPr>
        <w:t>作出</w:t>
      </w:r>
      <w:proofErr w:type="gramEnd"/>
      <w:r w:rsidRPr="00CA2145">
        <w:rPr>
          <w:rFonts w:ascii="SimSun" w:hAnsi="SimSun" w:hint="eastAsia"/>
          <w:sz w:val="21"/>
          <w:szCs w:val="21"/>
        </w:rPr>
        <w:t>安排，更新Kenneth Crews编拟的“关于图书馆和档案馆的版权限制与例外研究”(SCCR/17/2)。秘书处还被要求就博物馆的限制与例外另外安排一项研究。谅解是编拟这些研究不拖延关于图书馆和档案馆限制与例外议程项目的讨论。这些研究将作为委员会的信息资源。</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关于保存的议题，会议考虑，为确保图书馆和档案馆能够执行其保存(包括以数字形式保存)各国积累的知识和遗产的公共服务责任，可以有允许制作作品复制件的限制与例外，以便在某些情况下保存并替换作品。</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关于复制权和备份本，会上对审议中的各种概念的范围以及与其他议题的可能重叠表达了关切。有建议认为应修改该议题的标题。委员会考虑，除其他外，关于图书馆和档案馆的限制与例外等安排，在允许为某些目的复制作品，包括为研究复制作品中发挥重要作用。会上还讨论了这些复制作品的供应和发行。</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关于法定缴存议题，与会代表团就是否有必要在限制与例外框架内讨论该议题发表了不同观点。</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关于图书馆出借议题，委员会承认讨论该议题的重要性，不同代表团就提供这一服务提出了不同建议，其中包括利用限制与例外、权利用尽和/或许可制度。委员会就图书馆出借中的数字发行发表了不同观点。</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工作文件，包括新的案文提案，将作为委员会在第二十七届会议上进行了未来基于案文的讨论的依据。</w:t>
      </w:r>
    </w:p>
    <w:p w:rsidR="00CA2145" w:rsidRPr="00CA2145" w:rsidRDefault="00CA2145" w:rsidP="007A4CE9">
      <w:pPr>
        <w:spacing w:beforeLines="100" w:before="240" w:afterLines="100" w:after="240" w:line="340" w:lineRule="atLeast"/>
        <w:jc w:val="both"/>
        <w:rPr>
          <w:rFonts w:ascii="SimHei" w:eastAsia="SimHei" w:hAnsi="SimHei"/>
          <w:sz w:val="21"/>
          <w:szCs w:val="22"/>
        </w:rPr>
      </w:pPr>
      <w:r w:rsidRPr="00CA2145">
        <w:rPr>
          <w:rFonts w:ascii="SimHei" w:eastAsia="SimHei" w:hAnsi="SimHei" w:hint="eastAsia"/>
          <w:sz w:val="21"/>
          <w:szCs w:val="22"/>
        </w:rPr>
        <w:t>限制与例外：教育和教学机构及其他残疾人</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委员会审议了SCCR/26/4 Prov.“</w:t>
      </w:r>
      <w:r w:rsidRPr="00CA2145">
        <w:rPr>
          <w:rFonts w:ascii="SimSun" w:hAnsi="SimSun" w:cs="SimSun" w:hint="eastAsia"/>
          <w:sz w:val="21"/>
          <w:szCs w:val="21"/>
        </w:rPr>
        <w:t>关于教育、教学和研究机构及其他残疾人限制与例外的适当国际法律文书</w:t>
      </w:r>
      <w:r w:rsidRPr="00CA2145">
        <w:rPr>
          <w:rFonts w:ascii="SimSun" w:hAnsi="SimSun" w:hint="eastAsia"/>
          <w:sz w:val="21"/>
          <w:szCs w:val="21"/>
        </w:rPr>
        <w:t>(</w:t>
      </w:r>
      <w:r w:rsidRPr="00CA2145">
        <w:rPr>
          <w:rFonts w:ascii="SimSun" w:hAnsi="SimSun" w:cs="SimSun" w:hint="eastAsia"/>
          <w:sz w:val="21"/>
          <w:szCs w:val="21"/>
        </w:rPr>
        <w:t>不论何种</w:t>
      </w:r>
      <w:r w:rsidRPr="00CA2145">
        <w:rPr>
          <w:rFonts w:ascii="SimSun" w:hAnsi="SimSun" w:hint="eastAsia"/>
          <w:sz w:val="21"/>
          <w:szCs w:val="21"/>
        </w:rPr>
        <w:t>形式)</w:t>
      </w:r>
      <w:r w:rsidRPr="00CA2145">
        <w:rPr>
          <w:rFonts w:ascii="SimSun" w:hAnsi="SimSun" w:cs="SimSun" w:hint="eastAsia"/>
          <w:sz w:val="21"/>
          <w:szCs w:val="21"/>
        </w:rPr>
        <w:t>临时工作文件：包括评论意见和案文提案</w:t>
      </w:r>
      <w:r w:rsidRPr="00CA2145">
        <w:rPr>
          <w:rFonts w:ascii="SimSun" w:hAnsi="SimSun" w:hint="eastAsia"/>
          <w:sz w:val="21"/>
          <w:szCs w:val="21"/>
        </w:rPr>
        <w:t>”，并注意到秘书处根据SCCR第二十五届会议上提出的建议</w:t>
      </w:r>
      <w:proofErr w:type="gramStart"/>
      <w:r w:rsidRPr="00CA2145">
        <w:rPr>
          <w:rFonts w:ascii="SimSun" w:hAnsi="SimSun" w:hint="eastAsia"/>
          <w:sz w:val="21"/>
          <w:szCs w:val="21"/>
        </w:rPr>
        <w:t>作出</w:t>
      </w:r>
      <w:proofErr w:type="gramEnd"/>
      <w:r w:rsidRPr="00CA2145">
        <w:rPr>
          <w:rFonts w:ascii="SimSun" w:hAnsi="SimSun" w:hint="eastAsia"/>
          <w:sz w:val="21"/>
          <w:szCs w:val="21"/>
        </w:rPr>
        <w:t>的修改。</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lastRenderedPageBreak/>
        <w:t>委员会讨论并承认例外与限制主题对教育、教学和研究机构的重要性。</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关于2012年大会对SCCR基于案文的工作任务规定，会上</w:t>
      </w:r>
      <w:proofErr w:type="gramStart"/>
      <w:r w:rsidRPr="00CA2145">
        <w:rPr>
          <w:rFonts w:ascii="SimSun" w:hAnsi="SimSun" w:hint="eastAsia"/>
          <w:sz w:val="21"/>
          <w:szCs w:val="21"/>
        </w:rPr>
        <w:t>对适当</w:t>
      </w:r>
      <w:proofErr w:type="gramEnd"/>
      <w:r w:rsidRPr="00CA2145">
        <w:rPr>
          <w:rFonts w:ascii="SimSun" w:hAnsi="SimSun" w:hint="eastAsia"/>
          <w:sz w:val="21"/>
          <w:szCs w:val="21"/>
        </w:rPr>
        <w:t>国际法律文书的性质(无论是示范法、联合建议、条约和/或其他形式)表达了不同观点。关于完成这项任务规定，一些成员国表示有意讨论国内法、许可制度、能力建设、技术援助、开展研究和交流各国经验，另一些成员国不同意。关于哪些议题应写入文件SCCR/26/4 Prov.以及文件应如何组织，会上也表达了不同观点。</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一些代表团表示，远程教育、数字化学习和为教育目的跨境交换作品具有重要意义，在普及教育和运用版权制度为该目标</w:t>
      </w:r>
      <w:proofErr w:type="gramStart"/>
      <w:r w:rsidRPr="00CA2145">
        <w:rPr>
          <w:rFonts w:ascii="SimSun" w:hAnsi="SimSun" w:hint="eastAsia"/>
          <w:sz w:val="21"/>
          <w:szCs w:val="21"/>
        </w:rPr>
        <w:t>作出</w:t>
      </w:r>
      <w:proofErr w:type="gramEnd"/>
      <w:r w:rsidRPr="00CA2145">
        <w:rPr>
          <w:rFonts w:ascii="SimSun" w:hAnsi="SimSun" w:hint="eastAsia"/>
          <w:sz w:val="21"/>
          <w:szCs w:val="21"/>
        </w:rPr>
        <w:t>贡献中是需要考虑的有效手段。</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秘书处被要求审查可用资源，在可能时对关于教育、研究和教学机构的限制与例外地区研究进行更新，但谅解是编拟这些更新不拖延关于限制与例外议程项目的讨论。秘书处还被要求根据可用资源，研究能否委托进行一项关于(盲人、视障者或印刷品阅读障碍者之外的)其他残疾人版权及相关权限制与例外的范围界定研究。这些研究将作为委员会的信息资源。</w:t>
      </w:r>
    </w:p>
    <w:p w:rsidR="00CA2145" w:rsidRPr="00CA2145" w:rsidRDefault="00CA2145" w:rsidP="00CA2145">
      <w:pPr>
        <w:numPr>
          <w:ilvl w:val="0"/>
          <w:numId w:val="33"/>
        </w:numPr>
        <w:adjustRightInd w:val="0"/>
        <w:spacing w:afterLines="50" w:after="120" w:line="340" w:lineRule="atLeast"/>
        <w:ind w:left="0" w:firstLine="0"/>
        <w:jc w:val="both"/>
        <w:rPr>
          <w:rFonts w:ascii="SimHei" w:eastAsia="SimHei" w:hAnsi="SimHei" w:cs="SimSun"/>
          <w:sz w:val="21"/>
          <w:szCs w:val="21"/>
        </w:rPr>
      </w:pPr>
      <w:r w:rsidRPr="00CA2145">
        <w:rPr>
          <w:rFonts w:ascii="SimSun" w:hAnsi="SimSun" w:hint="eastAsia"/>
          <w:sz w:val="21"/>
          <w:szCs w:val="21"/>
        </w:rPr>
        <w:t>这份临时工</w:t>
      </w:r>
      <w:proofErr w:type="gramStart"/>
      <w:r w:rsidRPr="00CA2145">
        <w:rPr>
          <w:rFonts w:ascii="SimSun" w:hAnsi="SimSun" w:hint="eastAsia"/>
          <w:sz w:val="21"/>
          <w:szCs w:val="21"/>
        </w:rPr>
        <w:t>作文件</w:t>
      </w:r>
      <w:proofErr w:type="gramEnd"/>
      <w:r w:rsidRPr="00CA2145">
        <w:rPr>
          <w:rFonts w:ascii="SimSun" w:hAnsi="SimSun" w:hint="eastAsia"/>
          <w:sz w:val="21"/>
          <w:szCs w:val="21"/>
        </w:rPr>
        <w:t>将是委员会在第二十七届会议上进行了未来基于案文的讨论的依据。</w:t>
      </w:r>
    </w:p>
    <w:p w:rsidR="00CA2145" w:rsidRPr="00CA2145" w:rsidRDefault="00CA2145" w:rsidP="007A4CE9">
      <w:pPr>
        <w:spacing w:beforeLines="100" w:before="240" w:afterLines="100" w:after="240" w:line="340" w:lineRule="atLeast"/>
        <w:jc w:val="both"/>
        <w:rPr>
          <w:rFonts w:ascii="SimHei" w:eastAsia="SimHei" w:hAnsi="SimHei"/>
          <w:sz w:val="21"/>
          <w:szCs w:val="22"/>
        </w:rPr>
      </w:pPr>
      <w:r w:rsidRPr="00CA2145">
        <w:rPr>
          <w:rFonts w:ascii="SimHei" w:eastAsia="SimHei" w:hAnsi="SimHei" w:hint="eastAsia"/>
          <w:sz w:val="21"/>
          <w:szCs w:val="22"/>
        </w:rPr>
        <w:t>其他事项</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会上宣布，SCCR/26上未讨论的利益攸关者平台报告，文件SCCR/26/5和SCCR/26/7，可在SCCR/26网页上查阅。</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SimSun" w:hint="eastAsia"/>
          <w:sz w:val="21"/>
          <w:szCs w:val="21"/>
        </w:rPr>
        <w:t>会上就SCCR今后会议讨论的其他议题提出了建议。</w:t>
      </w:r>
    </w:p>
    <w:p w:rsidR="00CA2145" w:rsidRPr="00CA2145" w:rsidRDefault="00CA2145" w:rsidP="007A4CE9">
      <w:pPr>
        <w:spacing w:beforeLines="100" w:before="240" w:afterLines="100" w:after="240" w:line="340" w:lineRule="atLeast"/>
        <w:jc w:val="both"/>
        <w:rPr>
          <w:rFonts w:ascii="SimHei" w:eastAsia="SimHei" w:hAnsi="SimHei"/>
          <w:sz w:val="21"/>
          <w:szCs w:val="22"/>
        </w:rPr>
      </w:pPr>
      <w:r w:rsidRPr="00CA2145">
        <w:rPr>
          <w:rFonts w:ascii="SimHei" w:eastAsia="SimHei" w:hAnsi="SimHei" w:hint="eastAsia"/>
          <w:sz w:val="21"/>
          <w:szCs w:val="22"/>
        </w:rPr>
        <w:t>SCCR下届会议</w:t>
      </w:r>
    </w:p>
    <w:p w:rsidR="00CA2145" w:rsidRPr="00CA2145" w:rsidRDefault="00CA2145" w:rsidP="00CA2145">
      <w:pPr>
        <w:numPr>
          <w:ilvl w:val="0"/>
          <w:numId w:val="33"/>
        </w:numPr>
        <w:adjustRightInd w:val="0"/>
        <w:spacing w:afterLines="50" w:after="120" w:line="340" w:lineRule="atLeast"/>
        <w:ind w:left="0" w:firstLine="0"/>
        <w:jc w:val="both"/>
        <w:rPr>
          <w:rFonts w:ascii="SimSun" w:hAnsi="SimSun"/>
          <w:sz w:val="21"/>
          <w:szCs w:val="21"/>
        </w:rPr>
      </w:pPr>
      <w:r w:rsidRPr="00CA2145">
        <w:rPr>
          <w:rFonts w:ascii="SimSun" w:hAnsi="Times New Roman" w:cs="SimSun" w:hint="eastAsia"/>
          <w:sz w:val="21"/>
          <w:szCs w:val="21"/>
        </w:rPr>
        <w:t>委员会商定，SCCR/27将用两天半时间讨论保护广播组织议程项目，两天时间用于限制与例外议程项目，从图书馆和档案管开始，半天时间用于编写结论和讨论委员会的未来工作及任何其他事项，包括审议是否召开一次关于图书馆和档案馆限制与例外的闭会期间会议，以遵守委员会定下的目标。</w:t>
      </w:r>
    </w:p>
    <w:p w:rsidR="007A4CE9" w:rsidRDefault="007A4CE9" w:rsidP="007A4CE9">
      <w:pPr>
        <w:spacing w:afterLines="50" w:after="120" w:line="340" w:lineRule="atLeast"/>
        <w:ind w:left="5534"/>
        <w:jc w:val="both"/>
        <w:rPr>
          <w:rFonts w:ascii="KaiTi" w:eastAsia="KaiTi" w:hAnsi="KaiTi"/>
          <w:sz w:val="21"/>
          <w:szCs w:val="24"/>
        </w:rPr>
      </w:pPr>
    </w:p>
    <w:p w:rsidR="00A639A7" w:rsidRPr="007A4CE9" w:rsidRDefault="00A639A7" w:rsidP="007A4CE9">
      <w:pPr>
        <w:spacing w:afterLines="50" w:after="120" w:line="340" w:lineRule="atLeast"/>
        <w:ind w:left="5534"/>
        <w:jc w:val="both"/>
        <w:rPr>
          <w:rFonts w:ascii="KaiTi" w:eastAsia="KaiTi" w:hAnsi="KaiTi"/>
          <w:sz w:val="21"/>
          <w:szCs w:val="24"/>
        </w:rPr>
      </w:pPr>
      <w:r w:rsidRPr="007A4CE9">
        <w:rPr>
          <w:rFonts w:ascii="KaiTi" w:eastAsia="KaiTi" w:hAnsi="KaiTi" w:hint="eastAsia"/>
          <w:sz w:val="21"/>
          <w:szCs w:val="24"/>
        </w:rPr>
        <w:t>[</w:t>
      </w:r>
      <w:r w:rsidR="007A4CE9" w:rsidRPr="007A4CE9">
        <w:rPr>
          <w:rFonts w:ascii="KaiTi" w:eastAsia="KaiTi" w:hAnsi="KaiTi" w:hint="eastAsia"/>
          <w:sz w:val="21"/>
          <w:szCs w:val="24"/>
        </w:rPr>
        <w:t>后接附件二</w:t>
      </w:r>
      <w:r w:rsidRPr="007A4CE9">
        <w:rPr>
          <w:rFonts w:ascii="KaiTi" w:eastAsia="KaiTi" w:hAnsi="KaiTi" w:hint="eastAsia"/>
          <w:sz w:val="21"/>
          <w:szCs w:val="24"/>
        </w:rPr>
        <w:t>]</w:t>
      </w:r>
    </w:p>
    <w:p w:rsidR="007A4CE9" w:rsidRPr="00CA2145" w:rsidRDefault="007A4CE9" w:rsidP="00D23402">
      <w:pPr>
        <w:spacing w:line="360" w:lineRule="auto"/>
        <w:ind w:left="5529"/>
        <w:rPr>
          <w:rFonts w:ascii="SimSun" w:hAnsi="SimSun"/>
          <w:sz w:val="21"/>
          <w:szCs w:val="24"/>
        </w:rPr>
      </w:pPr>
    </w:p>
    <w:p w:rsidR="00350167" w:rsidRPr="00CA2145" w:rsidRDefault="00350167" w:rsidP="00D23402">
      <w:pPr>
        <w:spacing w:line="360" w:lineRule="auto"/>
        <w:ind w:left="5529"/>
        <w:rPr>
          <w:rFonts w:ascii="SimSun" w:hAnsi="SimSun"/>
          <w:sz w:val="21"/>
          <w:szCs w:val="24"/>
        </w:rPr>
        <w:sectPr w:rsidR="00350167" w:rsidRPr="00CA2145" w:rsidSect="00A639A7">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CA2145" w:rsidRPr="00CA2145" w:rsidRDefault="00CA2145" w:rsidP="007A4CE9">
      <w:pPr>
        <w:widowControl w:val="0"/>
        <w:spacing w:line="340" w:lineRule="atLeast"/>
        <w:jc w:val="both"/>
        <w:rPr>
          <w:rFonts w:ascii="SimSun"/>
          <w:sz w:val="21"/>
          <w:szCs w:val="22"/>
        </w:rPr>
      </w:pPr>
      <w:r w:rsidRPr="007A4CE9">
        <w:rPr>
          <w:rFonts w:ascii="SimSun" w:cs="Times New Roman" w:hint="eastAsia"/>
          <w:kern w:val="2"/>
          <w:sz w:val="21"/>
          <w:szCs w:val="21"/>
        </w:rPr>
        <w:lastRenderedPageBreak/>
        <w:t>世界知识产权组织</w:t>
      </w:r>
      <w:r w:rsidRPr="00CA2145">
        <w:rPr>
          <w:rFonts w:ascii="SimSun" w:hint="eastAsia"/>
          <w:sz w:val="21"/>
          <w:szCs w:val="22"/>
        </w:rPr>
        <w:t>(WIPO)</w:t>
      </w:r>
    </w:p>
    <w:p w:rsidR="00CA2145" w:rsidRPr="00CA2145" w:rsidRDefault="00CA2145" w:rsidP="007A4CE9">
      <w:pPr>
        <w:widowControl w:val="0"/>
        <w:spacing w:line="340" w:lineRule="atLeast"/>
        <w:jc w:val="both"/>
        <w:rPr>
          <w:rFonts w:ascii="SimSun"/>
          <w:sz w:val="21"/>
          <w:szCs w:val="22"/>
        </w:rPr>
      </w:pPr>
      <w:r w:rsidRPr="00CA2145">
        <w:rPr>
          <w:rFonts w:ascii="SimSun" w:hint="eastAsia"/>
          <w:sz w:val="21"/>
          <w:szCs w:val="22"/>
        </w:rPr>
        <w:t>版权及相关权常设委员会(SCCR)</w:t>
      </w:r>
    </w:p>
    <w:p w:rsidR="00CA2145" w:rsidRPr="00CA2145" w:rsidRDefault="00CA2145" w:rsidP="007A4CE9">
      <w:pPr>
        <w:widowControl w:val="0"/>
        <w:spacing w:line="340" w:lineRule="atLeast"/>
        <w:jc w:val="both"/>
        <w:rPr>
          <w:rFonts w:ascii="SimSun"/>
          <w:sz w:val="21"/>
          <w:szCs w:val="22"/>
        </w:rPr>
      </w:pPr>
      <w:r w:rsidRPr="00CA2145">
        <w:rPr>
          <w:rFonts w:ascii="SimSun" w:hint="eastAsia"/>
          <w:sz w:val="21"/>
          <w:szCs w:val="22"/>
        </w:rPr>
        <w:t>第二十七</w:t>
      </w:r>
      <w:r w:rsidRPr="00CA2145">
        <w:rPr>
          <w:rFonts w:ascii="SimSun" w:cs="Times New Roman" w:hint="eastAsia"/>
          <w:kern w:val="2"/>
          <w:sz w:val="21"/>
          <w:szCs w:val="21"/>
        </w:rPr>
        <w:t>届会</w:t>
      </w:r>
      <w:r w:rsidRPr="00CA2145">
        <w:rPr>
          <w:rFonts w:ascii="SimSun" w:hint="eastAsia"/>
          <w:sz w:val="21"/>
          <w:szCs w:val="22"/>
        </w:rPr>
        <w:t>议</w:t>
      </w:r>
    </w:p>
    <w:p w:rsidR="00CA2145" w:rsidRPr="00CA2145" w:rsidRDefault="00CA2145" w:rsidP="007A4CE9">
      <w:pPr>
        <w:widowControl w:val="0"/>
        <w:spacing w:afterLines="100" w:after="240" w:line="340" w:lineRule="atLeast"/>
        <w:jc w:val="both"/>
        <w:rPr>
          <w:rFonts w:ascii="SimSun" w:cs="Times New Roman"/>
          <w:kern w:val="2"/>
          <w:sz w:val="21"/>
          <w:szCs w:val="21"/>
        </w:rPr>
      </w:pPr>
      <w:r w:rsidRPr="00CA2145">
        <w:rPr>
          <w:rFonts w:ascii="SimSun" w:cs="Times New Roman" w:hint="eastAsia"/>
          <w:kern w:val="2"/>
          <w:sz w:val="21"/>
          <w:szCs w:val="21"/>
        </w:rPr>
        <w:t>2014年5月2日，日内瓦</w:t>
      </w:r>
    </w:p>
    <w:p w:rsidR="00CA2145" w:rsidRDefault="00CA2145" w:rsidP="007A4CE9">
      <w:pPr>
        <w:widowControl w:val="0"/>
        <w:spacing w:afterLines="100" w:after="240" w:line="340" w:lineRule="atLeast"/>
        <w:jc w:val="both"/>
        <w:rPr>
          <w:rFonts w:ascii="KaiTi" w:eastAsia="KaiTi" w:hAnsi="KaiTi" w:cs="Times New Roman"/>
          <w:i/>
          <w:kern w:val="2"/>
          <w:sz w:val="21"/>
          <w:szCs w:val="21"/>
        </w:rPr>
      </w:pPr>
      <w:r w:rsidRPr="00CA2145">
        <w:rPr>
          <w:rFonts w:ascii="KaiTi" w:eastAsia="KaiTi" w:hAnsi="KaiTi" w:cs="Times New Roman" w:hint="eastAsia"/>
          <w:i/>
          <w:kern w:val="2"/>
          <w:sz w:val="21"/>
          <w:szCs w:val="21"/>
        </w:rPr>
        <w:t>主席的结论</w:t>
      </w:r>
    </w:p>
    <w:p w:rsidR="007A4CE9" w:rsidRPr="00CA2145" w:rsidRDefault="007A4CE9" w:rsidP="007A4CE9">
      <w:pPr>
        <w:widowControl w:val="0"/>
        <w:spacing w:afterLines="100" w:after="240" w:line="340" w:lineRule="atLeast"/>
        <w:jc w:val="both"/>
        <w:rPr>
          <w:rFonts w:ascii="KaiTi" w:eastAsia="KaiTi" w:hAnsi="KaiTi" w:cs="Times New Roman"/>
          <w:i/>
          <w:kern w:val="2"/>
          <w:sz w:val="21"/>
          <w:szCs w:val="21"/>
        </w:rPr>
      </w:pPr>
    </w:p>
    <w:p w:rsidR="00CA2145" w:rsidRPr="00CA2145" w:rsidRDefault="00CA2145" w:rsidP="007A4CE9">
      <w:pPr>
        <w:spacing w:beforeLines="100" w:before="240" w:afterLines="100" w:after="240" w:line="340" w:lineRule="atLeast"/>
        <w:jc w:val="both"/>
        <w:rPr>
          <w:rFonts w:ascii="SimHei" w:eastAsia="SimHei" w:hAnsi="SimHei"/>
          <w:sz w:val="21"/>
          <w:szCs w:val="22"/>
        </w:rPr>
      </w:pPr>
      <w:r w:rsidRPr="00CA2145">
        <w:rPr>
          <w:rFonts w:ascii="SimHei" w:eastAsia="SimHei" w:hAnsi="SimHei" w:hint="eastAsia"/>
          <w:sz w:val="21"/>
          <w:szCs w:val="22"/>
        </w:rPr>
        <w:t>保护广播组织</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以SCCR第二十六届会议的成果为基础，委员会审议了保护广播组织条约工作文件(SCCR/27/2 Rev.)第6条和第9条，以及亚美尼亚、阿塞拜疆、白俄罗斯、哈萨克斯坦、吉尔吉斯斯坦、俄罗斯联邦、塔吉克斯坦、土库曼斯坦、乌克兰和乌兹别克斯坦代表团提交的保护广播组织和有线广播组织条约提案(SCCR/27/6)。</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按照载于文件SCCR/27/3中的联合王国代表团提交的提案，英国广播公司(BBC)的一名专家就广播组织正在使用的各类先进技术向委员会做了一次技术演示介绍。</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在给予传统意义上广播组织的保护中，哪些类型的平台和活动要被包括保护的对象和范围之中，有多份技术性非正式工作文件对相关问题进行了探讨。这些文件在非正式讨论中得到了考虑。讨论帮助澄清了各种技术问题和各代表团的立场。</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讨论过程中，会议达成谅解，广播(无线或有线)、有待国内法澄清给予有线广播组织的法律待遇的有线广播以及广播前信号，应当按基于信号的途径被包括在拟议条约的适用范围内。一些代表团认为，这种保护在条约中应当是强制性的。</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会议就同时和</w:t>
      </w:r>
      <w:proofErr w:type="gramStart"/>
      <w:r w:rsidRPr="00CA2145">
        <w:rPr>
          <w:rFonts w:ascii="SimSun" w:hint="eastAsia"/>
          <w:sz w:val="21"/>
          <w:szCs w:val="22"/>
        </w:rPr>
        <w:t>近同时无</w:t>
      </w:r>
      <w:proofErr w:type="gramEnd"/>
      <w:r w:rsidRPr="00CA2145">
        <w:rPr>
          <w:rFonts w:ascii="SimSun" w:hint="eastAsia"/>
          <w:sz w:val="21"/>
          <w:szCs w:val="22"/>
        </w:rPr>
        <w:t>修改的广播内容传输发表了不同意见。一些代表团认为，这种传输与广播密切相关，而其他一些代表团则认为，这种传输需要委员会进一步讨论，审议是否要包括在拟议条约的保护对象之中。</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会议还对可否将延迟线性广播传输和点播广播及节目相关材料传输(追看)包括在内进行了讨论，并将在委员会下届会议上进一步审查。如果这种保护要包括在内，将进一步讨论保护是强制性的还是任择性的。</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一些代表团不同意可以将源自互联网的线性传输包括在保护对象之中，而其他代表团则表示希望将其包括在内。</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关于给予受益人的保护，会议讨论了各种方法，将在委员会下届会议上进一步审查。一些代表团表示支持关于从一个录制品传输广播信号的权利，而一些代表团则强烈质疑对发生在广播信号录制之后的活动，如复制广播节目的录制品、发行录制品和在公共场所表演其广播信号，授予权利。许多代表团认为，应当给予广播组织专有权，而其他代表团则认为，应当有权禁止第三方以任何方式截获信号。</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一些代表团要求在SCCR下届会议上对一些技术问题做演示介绍，并与专家进一步讨论。</w:t>
      </w:r>
    </w:p>
    <w:p w:rsidR="00CA2145" w:rsidRPr="00CA2145" w:rsidRDefault="00CA2145" w:rsidP="00CA2145">
      <w:pPr>
        <w:numPr>
          <w:ilvl w:val="0"/>
          <w:numId w:val="34"/>
        </w:numPr>
        <w:spacing w:afterLines="50" w:after="120" w:line="340" w:lineRule="atLeast"/>
        <w:ind w:left="0" w:firstLine="0"/>
        <w:jc w:val="both"/>
        <w:rPr>
          <w:rFonts w:ascii="SimSun"/>
          <w:b/>
          <w:sz w:val="21"/>
          <w:szCs w:val="22"/>
        </w:rPr>
      </w:pPr>
      <w:r w:rsidRPr="00CA2145">
        <w:rPr>
          <w:rFonts w:ascii="SimSun" w:hint="eastAsia"/>
          <w:sz w:val="21"/>
          <w:szCs w:val="22"/>
        </w:rPr>
        <w:t>该项目将保留在SCCR第二十八届会议的议程上。</w:t>
      </w:r>
    </w:p>
    <w:p w:rsidR="00CA2145" w:rsidRPr="00CA2145" w:rsidRDefault="00CA2145" w:rsidP="00CA2145">
      <w:pPr>
        <w:keepNext/>
        <w:spacing w:beforeLines="100" w:before="240" w:afterLines="100" w:after="240" w:line="340" w:lineRule="atLeast"/>
        <w:jc w:val="both"/>
        <w:rPr>
          <w:rFonts w:ascii="SimSun"/>
          <w:b/>
          <w:sz w:val="21"/>
          <w:szCs w:val="22"/>
        </w:rPr>
      </w:pPr>
      <w:r w:rsidRPr="00CA2145">
        <w:rPr>
          <w:rFonts w:ascii="SimHei" w:eastAsia="SimHei" w:hAnsi="SimHei" w:hint="eastAsia"/>
          <w:sz w:val="21"/>
          <w:szCs w:val="22"/>
        </w:rPr>
        <w:lastRenderedPageBreak/>
        <w:t>限制与例外：图书馆和档案馆</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委员会的讨论依据委员会通过的“载有关于图书馆和档案馆例外与限制适当国际法律文书(无论何种形式)的评论意见和案文建议的工作文件”(文件SCCR/26/3)进行，某种程度上也依据了美利坚合众国提交的“图书馆和档案馆限制与例外的目标与原则”(文件SCCR/26/8)。</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会议仍对2012年大会给SCCR的任务规定中提及的一部或多部适当的国际法律文书(无论是示范法、联合建议、条约还是其他形式)的性质持不同意见。一些代表团表示支持制定一部或多部具有约束力的文书；其他代表团则不支持制定一部或多部具有约束力的文书。委员会用基于案文的方法，按顺序继续讨论了文件SCCR/26/3中的待定议题。</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秘书处向委员会通报了正在进行的有关Kenneth Crews教授编拟的“关于图书馆和档案馆的版权限制与例外研究”(文件SCCR/17/2)的更新工作进展。</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若干代表团建议秘书处举办区域研讨会，探讨图书馆和档案馆在文件SCCR/26/3所确定的11项议题方面面临的挑战，其中包括适用现有国际条约方面的挑战。初步讨论期间，一些代表团表示对此有兴趣，而其他代表团则不支持该提案。秘书处被要求介绍是否有资源举办这些会议，但未就进一步行动达成一致。有一个代表团要求技术专家在SCCR期间就图书馆和档案馆所面临的复杂问题做演示</w:t>
      </w:r>
      <w:proofErr w:type="gramStart"/>
      <w:r w:rsidRPr="00CA2145">
        <w:rPr>
          <w:rFonts w:ascii="SimSun" w:hint="eastAsia"/>
          <w:sz w:val="21"/>
          <w:szCs w:val="22"/>
        </w:rPr>
        <w:t>介</w:t>
      </w:r>
      <w:proofErr w:type="gramEnd"/>
      <w:r w:rsidR="00226980">
        <w:rPr>
          <w:rFonts w:ascii="MS Mincho" w:eastAsia="MS Mincho" w:hAnsi="MS Mincho" w:cs="MS Mincho" w:hint="eastAsia"/>
          <w:sz w:val="21"/>
          <w:szCs w:val="21"/>
        </w:rPr>
        <w:t>‍</w:t>
      </w:r>
      <w:proofErr w:type="gramStart"/>
      <w:r w:rsidRPr="00CA2145">
        <w:rPr>
          <w:rFonts w:ascii="SimSun" w:hint="eastAsia"/>
          <w:sz w:val="21"/>
          <w:szCs w:val="22"/>
        </w:rPr>
        <w:t>绍</w:t>
      </w:r>
      <w:proofErr w:type="gramEnd"/>
      <w:r w:rsidRPr="00CA2145">
        <w:rPr>
          <w:rFonts w:ascii="SimSun" w:hint="eastAsia"/>
          <w:sz w:val="21"/>
          <w:szCs w:val="22"/>
        </w:rPr>
        <w:t>。</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在讨论文件SCCR/26/3时，与会代表就国家做法和实践经验，包括详细的信息和数据以及关于合并各议题不同案文的提案，深入交换了意见。案文的支持方同意针对每个讨论议题就其提案开展工作，并兼顾第二十七届会议期间就这些案文提出的其他建议。本次会上，委员会讨论了议题5、6、7、8和9，并开始讨论议题10。</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关于议题5，涉及平行进口，一些代表团承认，这是一个跨领域的敏感问题。一些代表团强调说，选择国际、地区还是国家用尽由国际版权条约留给国内法决定。代表团和观察员探讨了该议题的若干方面。</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关于议题6，涉及跨境使用，若干代表团对如何使图书馆和档案管能够尤其针对教育和研究跨境交流作品及作品复制件作为其公共服务使命的一部分发表了不同意见。代表团和观察员探讨了该议题的若干方面。</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关于议题7，涉及孤儿作品、收回作品和撤回作品，以及商业流通以外的作品，会议讨论了解决这一问题的重要性，因为这是许多国家发展和考虑的主题。一些代表团认为，这些类的作品应当分别对待，同时要铭记其各自的特殊性。代表团和观察员探讨了该议题的若干方面。</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关于议题8，涉及图书馆和档案馆的责任，若干代表团指出，这个议题很复杂，需要进一步审议。一些代表团认为，责任的限制应当让图书馆和档案馆能够履行其使命。代表团和观察员探讨了该议题的若干方面。一些代表团对此方面民法和国际义务的跨领域原则表示了关注。</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关于议题9，涉及技术保护措施(TPM)，许多代表团认识到，技术保护措施不应当成为图书馆和档案馆履行其使命的障碍。其他代表团认为，现有的国际条约已经提供了一种灵活的框架，让各国可以采取适当的方法。会议就如何解决技术保护措施与图书馆和档案馆例外与限制之间的关系讨论了各种方法。代表团和观察员探讨了该议题的若干方面。</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lastRenderedPageBreak/>
        <w:t>关于议题10——“合同”，许多代表团对合同做法是否应当凌驾于例外与限制在国家层面的实施发表了意见。与会代表还就是否有必要制定国际准则规范这一问题发表了不同意见。许可方案与新的技术和服务之间关系的法律和实际意义也得到了讨论。</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在秘书处编拟一份新文件以及委员会今后就该议程项目开展工作的依据方面未达成一致。</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该项目将保留在SCCR第二十八届会议的议程上。</w:t>
      </w:r>
    </w:p>
    <w:p w:rsidR="00CA2145" w:rsidRPr="00CA2145" w:rsidRDefault="00CA2145" w:rsidP="00CA2145">
      <w:pPr>
        <w:spacing w:beforeLines="100" w:before="240" w:afterLines="100" w:after="240" w:line="340" w:lineRule="atLeast"/>
        <w:jc w:val="both"/>
        <w:rPr>
          <w:rFonts w:ascii="SimHei" w:eastAsia="SimHei" w:hAnsi="SimHei"/>
          <w:sz w:val="21"/>
          <w:szCs w:val="22"/>
        </w:rPr>
      </w:pPr>
      <w:r w:rsidRPr="00CA2145">
        <w:rPr>
          <w:rFonts w:ascii="SimHei" w:eastAsia="SimHei" w:hAnsi="SimHei" w:hint="eastAsia"/>
          <w:sz w:val="21"/>
          <w:szCs w:val="22"/>
        </w:rPr>
        <w:t>限制与例外：教育和教学机构及其他残疾人</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委员会的讨论依据“关于教育、教学和研究机构及其他残疾人限制与例外的适当国际法律文书(无论何种形式)临时工作文件：包括评论意见和案文提案”(文件SCCR/26/4 Prov.)进行。</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教育、教学和研究机构及其他残疾人限制与例外这一问题的重要性得到了讨论和认可。美利坚合众国代表团介绍了一份题为“图书馆和档案馆限制与例外的目标与原则”的文件，供委员会今后审</w:t>
      </w:r>
      <w:r w:rsidR="00226980">
        <w:rPr>
          <w:rFonts w:ascii="MS Mincho" w:eastAsia="MS Mincho" w:hAnsi="MS Mincho" w:cs="MS Mincho" w:hint="eastAsia"/>
          <w:sz w:val="21"/>
          <w:szCs w:val="21"/>
        </w:rPr>
        <w:t>‍</w:t>
      </w:r>
      <w:r w:rsidRPr="00CA2145">
        <w:rPr>
          <w:rFonts w:ascii="SimSun" w:hint="eastAsia"/>
          <w:sz w:val="21"/>
          <w:szCs w:val="22"/>
        </w:rPr>
        <w:t>议。</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在秘书处编拟一份新文件以及委员会今后就该议程项目开展工作的依据方面未达成一致。</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该项目将保留在SCCR第二十八届会议的议程上。</w:t>
      </w:r>
    </w:p>
    <w:p w:rsidR="00CA2145" w:rsidRPr="00CA2145" w:rsidRDefault="00CA2145" w:rsidP="00CA2145">
      <w:pPr>
        <w:spacing w:beforeLines="100" w:before="240" w:afterLines="100" w:after="240" w:line="340" w:lineRule="atLeast"/>
        <w:jc w:val="both"/>
        <w:rPr>
          <w:rFonts w:ascii="SimHei" w:eastAsia="SimHei" w:hAnsi="SimHei"/>
          <w:sz w:val="21"/>
          <w:szCs w:val="22"/>
        </w:rPr>
      </w:pPr>
      <w:r w:rsidRPr="00CA2145">
        <w:rPr>
          <w:rFonts w:ascii="SimHei" w:eastAsia="SimHei" w:hAnsi="SimHei" w:hint="eastAsia"/>
          <w:sz w:val="21"/>
          <w:szCs w:val="22"/>
        </w:rPr>
        <w:t>其他事项</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有两个代表团建议将一项关于</w:t>
      </w:r>
      <w:proofErr w:type="gramStart"/>
      <w:r w:rsidRPr="00CA2145">
        <w:rPr>
          <w:rFonts w:ascii="SimSun" w:hint="eastAsia"/>
          <w:sz w:val="21"/>
          <w:szCs w:val="22"/>
        </w:rPr>
        <w:t>追续权</w:t>
      </w:r>
      <w:proofErr w:type="gramEnd"/>
      <w:r w:rsidRPr="00CA2145">
        <w:rPr>
          <w:rFonts w:ascii="SimSun" w:hint="eastAsia"/>
          <w:sz w:val="21"/>
          <w:szCs w:val="22"/>
        </w:rPr>
        <w:t>的新议题纳入SCCR未来工作之中。</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委员会注意到了利益攸关方平台第八份临时报告(SCCR/27/4)。</w:t>
      </w:r>
    </w:p>
    <w:p w:rsidR="00CA2145" w:rsidRPr="00CA2145" w:rsidRDefault="00CA2145" w:rsidP="00CA2145">
      <w:pPr>
        <w:keepNext/>
        <w:spacing w:beforeLines="100" w:before="240" w:afterLines="100" w:after="240" w:line="340" w:lineRule="atLeast"/>
        <w:jc w:val="both"/>
        <w:rPr>
          <w:rFonts w:ascii="SimHei" w:eastAsia="SimHei" w:hAnsi="SimHei"/>
          <w:sz w:val="21"/>
          <w:szCs w:val="22"/>
        </w:rPr>
      </w:pPr>
      <w:r w:rsidRPr="00CA2145">
        <w:rPr>
          <w:rFonts w:ascii="SimHei" w:eastAsia="SimHei" w:hAnsi="SimHei" w:hint="eastAsia"/>
          <w:sz w:val="21"/>
          <w:szCs w:val="22"/>
        </w:rPr>
        <w:t>SCCR下届会议</w:t>
      </w:r>
    </w:p>
    <w:p w:rsidR="00CA2145" w:rsidRPr="00CA2145" w:rsidRDefault="00CA2145" w:rsidP="00CA2145">
      <w:pPr>
        <w:numPr>
          <w:ilvl w:val="0"/>
          <w:numId w:val="34"/>
        </w:numPr>
        <w:spacing w:afterLines="50" w:after="120" w:line="340" w:lineRule="atLeast"/>
        <w:ind w:left="0" w:firstLine="0"/>
        <w:jc w:val="both"/>
        <w:rPr>
          <w:rFonts w:ascii="SimSun"/>
          <w:sz w:val="21"/>
          <w:szCs w:val="22"/>
        </w:rPr>
      </w:pPr>
      <w:r w:rsidRPr="00CA2145">
        <w:rPr>
          <w:rFonts w:ascii="SimSun" w:hint="eastAsia"/>
          <w:sz w:val="21"/>
          <w:szCs w:val="22"/>
        </w:rPr>
        <w:t>主席关于未来工作的提案，供SCCR第二十八届会议审议：SCCR第二十八届会议的前半部分将用于讨论关于保护广播组织的议程项目，后半部分讨论关于限制与例外的议程项目。会议的谅解是，SCCR第二十八届会议将以标准的程序性议程项目开始和结束</w:t>
      </w:r>
      <w:r w:rsidRPr="00CA2145">
        <w:rPr>
          <w:rFonts w:ascii="SimSun" w:hint="eastAsia"/>
          <w:sz w:val="21"/>
          <w:szCs w:val="22"/>
          <w:vertAlign w:val="superscript"/>
        </w:rPr>
        <w:footnoteReference w:id="2"/>
      </w:r>
      <w:r w:rsidRPr="00CA2145">
        <w:rPr>
          <w:rFonts w:ascii="SimSun" w:hint="eastAsia"/>
          <w:sz w:val="21"/>
          <w:szCs w:val="22"/>
        </w:rPr>
        <w:t>。</w:t>
      </w:r>
    </w:p>
    <w:p w:rsidR="007A4CE9" w:rsidRDefault="007A4CE9" w:rsidP="007A4CE9">
      <w:pPr>
        <w:spacing w:afterLines="50" w:after="120" w:line="340" w:lineRule="atLeast"/>
        <w:ind w:left="5534"/>
        <w:jc w:val="both"/>
        <w:rPr>
          <w:rFonts w:ascii="KaiTi" w:eastAsia="KaiTi" w:hAnsi="KaiTi"/>
          <w:sz w:val="21"/>
          <w:szCs w:val="24"/>
        </w:rPr>
      </w:pPr>
    </w:p>
    <w:p w:rsidR="00350167" w:rsidRPr="007A4CE9" w:rsidRDefault="00350167" w:rsidP="007A4CE9">
      <w:pPr>
        <w:spacing w:afterLines="50" w:after="120" w:line="340" w:lineRule="atLeast"/>
        <w:ind w:left="5534"/>
        <w:jc w:val="both"/>
        <w:rPr>
          <w:rFonts w:ascii="KaiTi" w:eastAsia="KaiTi" w:hAnsi="KaiTi"/>
          <w:sz w:val="21"/>
          <w:szCs w:val="24"/>
        </w:rPr>
      </w:pPr>
      <w:r w:rsidRPr="007A4CE9">
        <w:rPr>
          <w:rFonts w:ascii="KaiTi" w:eastAsia="KaiTi" w:hAnsi="KaiTi" w:hint="eastAsia"/>
          <w:sz w:val="21"/>
          <w:szCs w:val="24"/>
        </w:rPr>
        <w:t>[</w:t>
      </w:r>
      <w:r w:rsidR="007A4CE9">
        <w:rPr>
          <w:rFonts w:ascii="KaiTi" w:eastAsia="KaiTi" w:hAnsi="KaiTi" w:hint="eastAsia"/>
          <w:sz w:val="21"/>
          <w:szCs w:val="24"/>
        </w:rPr>
        <w:t>后接附件三</w:t>
      </w:r>
      <w:r w:rsidRPr="007A4CE9">
        <w:rPr>
          <w:rFonts w:ascii="KaiTi" w:eastAsia="KaiTi" w:hAnsi="KaiTi" w:hint="eastAsia"/>
          <w:sz w:val="21"/>
          <w:szCs w:val="24"/>
        </w:rPr>
        <w:t>]</w:t>
      </w:r>
    </w:p>
    <w:p w:rsidR="000378D2" w:rsidRPr="007A4CE9" w:rsidRDefault="000378D2" w:rsidP="007A4CE9">
      <w:pPr>
        <w:spacing w:afterLines="50" w:after="120" w:line="340" w:lineRule="atLeast"/>
        <w:ind w:left="5534"/>
        <w:jc w:val="both"/>
        <w:rPr>
          <w:rFonts w:ascii="KaiTi" w:eastAsia="KaiTi" w:hAnsi="KaiTi"/>
          <w:sz w:val="21"/>
          <w:szCs w:val="24"/>
        </w:rPr>
        <w:sectPr w:rsidR="000378D2" w:rsidRPr="007A4CE9" w:rsidSect="00A639A7">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p w:rsidR="00CA2145" w:rsidRPr="00CA2145" w:rsidRDefault="00CA2145" w:rsidP="007A4CE9">
      <w:pPr>
        <w:widowControl w:val="0"/>
        <w:spacing w:line="340" w:lineRule="atLeast"/>
        <w:jc w:val="both"/>
        <w:rPr>
          <w:rFonts w:ascii="SimSun" w:cs="Times New Roman"/>
          <w:kern w:val="2"/>
          <w:sz w:val="21"/>
          <w:szCs w:val="21"/>
        </w:rPr>
      </w:pPr>
      <w:r w:rsidRPr="00CA2145">
        <w:rPr>
          <w:rFonts w:ascii="SimSun" w:cs="Times New Roman" w:hint="eastAsia"/>
          <w:kern w:val="2"/>
          <w:sz w:val="21"/>
          <w:szCs w:val="21"/>
        </w:rPr>
        <w:lastRenderedPageBreak/>
        <w:t>世界知识产权组织(WIPO)</w:t>
      </w:r>
    </w:p>
    <w:p w:rsidR="00CA2145" w:rsidRPr="00CA2145" w:rsidRDefault="00CA2145" w:rsidP="007A4CE9">
      <w:pPr>
        <w:widowControl w:val="0"/>
        <w:spacing w:line="340" w:lineRule="atLeast"/>
        <w:jc w:val="both"/>
        <w:rPr>
          <w:rFonts w:ascii="SimSun" w:cs="Times New Roman"/>
          <w:kern w:val="2"/>
          <w:sz w:val="21"/>
          <w:szCs w:val="21"/>
        </w:rPr>
      </w:pPr>
      <w:r w:rsidRPr="00CA2145">
        <w:rPr>
          <w:rFonts w:ascii="SimSun" w:cs="Times New Roman" w:hint="eastAsia"/>
          <w:kern w:val="2"/>
          <w:sz w:val="21"/>
          <w:szCs w:val="21"/>
        </w:rPr>
        <w:t>版权及相关权常设委员会(SCCR)</w:t>
      </w:r>
    </w:p>
    <w:p w:rsidR="00CA2145" w:rsidRPr="00CA2145" w:rsidRDefault="00CA2145" w:rsidP="007A4CE9">
      <w:pPr>
        <w:widowControl w:val="0"/>
        <w:spacing w:line="340" w:lineRule="atLeast"/>
        <w:jc w:val="both"/>
        <w:rPr>
          <w:rFonts w:ascii="SimSun" w:cs="Times New Roman"/>
          <w:kern w:val="2"/>
          <w:sz w:val="21"/>
          <w:szCs w:val="21"/>
        </w:rPr>
      </w:pPr>
      <w:r w:rsidRPr="00CA2145">
        <w:rPr>
          <w:rFonts w:ascii="SimSun" w:cs="Times New Roman" w:hint="eastAsia"/>
          <w:kern w:val="2"/>
          <w:sz w:val="21"/>
          <w:szCs w:val="21"/>
        </w:rPr>
        <w:t>第二十八届会议</w:t>
      </w:r>
    </w:p>
    <w:p w:rsidR="00CA2145" w:rsidRPr="00CA2145" w:rsidRDefault="00CA2145" w:rsidP="007A4CE9">
      <w:pPr>
        <w:widowControl w:val="0"/>
        <w:spacing w:afterLines="100" w:after="240" w:line="340" w:lineRule="atLeast"/>
        <w:jc w:val="both"/>
        <w:rPr>
          <w:rFonts w:ascii="SimSun" w:cs="Times New Roman"/>
          <w:kern w:val="2"/>
          <w:sz w:val="21"/>
          <w:szCs w:val="21"/>
        </w:rPr>
      </w:pPr>
      <w:r w:rsidRPr="00CA2145">
        <w:rPr>
          <w:rFonts w:ascii="SimSun" w:cs="Times New Roman" w:hint="eastAsia"/>
          <w:kern w:val="2"/>
          <w:sz w:val="21"/>
          <w:szCs w:val="21"/>
        </w:rPr>
        <w:t>2014年7月4日，日内瓦</w:t>
      </w:r>
    </w:p>
    <w:p w:rsidR="00CA2145" w:rsidRDefault="00CA2145" w:rsidP="007A4CE9">
      <w:pPr>
        <w:widowControl w:val="0"/>
        <w:spacing w:afterLines="100" w:after="240" w:line="340" w:lineRule="atLeast"/>
        <w:jc w:val="both"/>
        <w:rPr>
          <w:rFonts w:ascii="KaiTi" w:eastAsia="KaiTi" w:hAnsi="KaiTi" w:cs="Times New Roman"/>
          <w:i/>
          <w:kern w:val="2"/>
          <w:sz w:val="21"/>
          <w:szCs w:val="21"/>
        </w:rPr>
      </w:pPr>
      <w:r w:rsidRPr="00CA2145">
        <w:rPr>
          <w:rFonts w:ascii="KaiTi" w:eastAsia="KaiTi" w:hAnsi="KaiTi" w:cs="Times New Roman" w:hint="eastAsia"/>
          <w:i/>
          <w:kern w:val="2"/>
          <w:sz w:val="21"/>
          <w:szCs w:val="21"/>
        </w:rPr>
        <w:t>主席的结论</w:t>
      </w:r>
    </w:p>
    <w:p w:rsidR="007A4CE9" w:rsidRPr="00CA2145" w:rsidRDefault="007A4CE9" w:rsidP="007A4CE9">
      <w:pPr>
        <w:widowControl w:val="0"/>
        <w:spacing w:afterLines="100" w:after="240" w:line="340" w:lineRule="atLeast"/>
        <w:jc w:val="both"/>
        <w:rPr>
          <w:rFonts w:ascii="KaiTi" w:eastAsia="KaiTi" w:hAnsi="KaiTi" w:cs="Times New Roman"/>
          <w:i/>
          <w:kern w:val="2"/>
          <w:sz w:val="21"/>
          <w:szCs w:val="21"/>
        </w:rPr>
      </w:pPr>
    </w:p>
    <w:p w:rsidR="00CA2145" w:rsidRPr="00CA2145" w:rsidRDefault="00CA2145" w:rsidP="00CA2145">
      <w:pPr>
        <w:spacing w:beforeLines="100" w:before="240" w:afterLines="100" w:after="240" w:line="340" w:lineRule="atLeast"/>
        <w:jc w:val="both"/>
        <w:rPr>
          <w:rFonts w:ascii="SimHei" w:eastAsia="SimHei" w:hAnsi="SimHei"/>
          <w:sz w:val="21"/>
          <w:szCs w:val="22"/>
        </w:rPr>
      </w:pPr>
      <w:r w:rsidRPr="00CA2145">
        <w:rPr>
          <w:rFonts w:ascii="SimHei" w:eastAsia="SimHei" w:hAnsi="SimHei" w:hint="eastAsia"/>
          <w:sz w:val="21"/>
          <w:szCs w:val="22"/>
        </w:rPr>
        <w:t>保护广播组织</w:t>
      </w:r>
    </w:p>
    <w:p w:rsidR="00CA2145" w:rsidRPr="00CA2145" w:rsidRDefault="00CA2145" w:rsidP="00CA2145">
      <w:pPr>
        <w:numPr>
          <w:ilvl w:val="0"/>
          <w:numId w:val="35"/>
        </w:numPr>
        <w:spacing w:afterLines="50" w:after="120" w:line="340" w:lineRule="atLeast"/>
        <w:ind w:left="0" w:firstLine="0"/>
        <w:jc w:val="both"/>
        <w:rPr>
          <w:rFonts w:ascii="SimSun" w:hAnsi="SimSun"/>
          <w:sz w:val="21"/>
          <w:szCs w:val="21"/>
        </w:rPr>
      </w:pPr>
      <w:r w:rsidRPr="00CA2145">
        <w:rPr>
          <w:rFonts w:ascii="SimSun" w:hAnsi="SimSun" w:hint="eastAsia"/>
          <w:sz w:val="21"/>
          <w:szCs w:val="21"/>
        </w:rPr>
        <w:t>委员会根据SCCR第二十七届会议的成果和文件，讨论了在给予传统意义上广播组织的保护中，哪些类型的平台和活动要被包括在保护对象和范围中的相关问题，并启动了关于定义的讨论。</w:t>
      </w:r>
    </w:p>
    <w:p w:rsidR="00CA2145" w:rsidRPr="00CA2145" w:rsidRDefault="00CA2145" w:rsidP="00CA2145">
      <w:pPr>
        <w:numPr>
          <w:ilvl w:val="0"/>
          <w:numId w:val="35"/>
        </w:numPr>
        <w:spacing w:afterLines="50" w:after="120" w:line="340" w:lineRule="atLeast"/>
        <w:ind w:left="0" w:firstLine="0"/>
        <w:jc w:val="both"/>
        <w:rPr>
          <w:rFonts w:ascii="SimSun" w:hAnsi="SimSun"/>
          <w:sz w:val="21"/>
          <w:szCs w:val="21"/>
        </w:rPr>
      </w:pPr>
      <w:r w:rsidRPr="00CA2145">
        <w:rPr>
          <w:rFonts w:ascii="SimSun" w:hAnsi="SimSun" w:hint="eastAsia"/>
          <w:sz w:val="21"/>
          <w:szCs w:val="21"/>
        </w:rPr>
        <w:t>讨论依据提交给SCCR第二十七届和第二十八届会议的关于这些问题的技术性非正式工作文件进行。利益攸关方提交、与会议期间非正式讨论中审议的一些具体问题有关的技术性解释被编成一份非正式文件。</w:t>
      </w:r>
    </w:p>
    <w:p w:rsidR="00CA2145" w:rsidRPr="00CA2145" w:rsidRDefault="00CA2145" w:rsidP="00CA2145">
      <w:pPr>
        <w:numPr>
          <w:ilvl w:val="0"/>
          <w:numId w:val="35"/>
        </w:numPr>
        <w:spacing w:afterLines="50" w:after="120" w:line="340" w:lineRule="atLeast"/>
        <w:ind w:left="0" w:firstLine="0"/>
        <w:jc w:val="both"/>
        <w:rPr>
          <w:rFonts w:ascii="SimSun" w:hAnsi="SimSun"/>
          <w:sz w:val="21"/>
          <w:szCs w:val="21"/>
        </w:rPr>
      </w:pPr>
      <w:r w:rsidRPr="00CA2145">
        <w:rPr>
          <w:rFonts w:ascii="SimSun" w:hAnsi="SimSun" w:hint="eastAsia"/>
          <w:color w:val="000000"/>
          <w:sz w:val="21"/>
          <w:szCs w:val="21"/>
        </w:rPr>
        <w:t>讨论有助于对认识将由委员会处理的保护传统意义上广播组织的不同选项的实质起到推动作用。</w:t>
      </w:r>
    </w:p>
    <w:p w:rsidR="00CA2145" w:rsidRPr="00CA2145" w:rsidRDefault="00CA2145" w:rsidP="00CA2145">
      <w:pPr>
        <w:numPr>
          <w:ilvl w:val="0"/>
          <w:numId w:val="35"/>
        </w:numPr>
        <w:spacing w:afterLines="50" w:after="120" w:line="340" w:lineRule="atLeast"/>
        <w:ind w:left="0" w:firstLine="0"/>
        <w:jc w:val="both"/>
        <w:rPr>
          <w:rFonts w:ascii="SimSun" w:hAnsi="SimSun"/>
          <w:sz w:val="21"/>
          <w:szCs w:val="21"/>
        </w:rPr>
      </w:pPr>
      <w:r w:rsidRPr="00CA2145">
        <w:rPr>
          <w:rFonts w:ascii="SimSun" w:hAnsi="SimSun" w:hint="eastAsia"/>
          <w:sz w:val="21"/>
          <w:szCs w:val="21"/>
        </w:rPr>
        <w:t>部分成员国要求秘书处提供2010年研究报告“广播行业目前的市场和技术趋势”(文件SCCR/19/12)的更新稿，侧重于传统意义上的有线广播组织和广播组织(不论是公共组织还是商业组织)对数字技术的使用，包括在发展中国家的使用，争取在SCCR第二十九届会议上提交研究结果，为技术性讨论提供机会。</w:t>
      </w:r>
    </w:p>
    <w:p w:rsidR="00CA2145" w:rsidRPr="00CA2145" w:rsidRDefault="00CA2145" w:rsidP="00CA2145">
      <w:pPr>
        <w:numPr>
          <w:ilvl w:val="0"/>
          <w:numId w:val="35"/>
        </w:numPr>
        <w:spacing w:afterLines="50" w:after="120" w:line="340" w:lineRule="atLeast"/>
        <w:ind w:left="0" w:firstLine="0"/>
        <w:jc w:val="both"/>
        <w:rPr>
          <w:rFonts w:ascii="SimSun" w:hAnsi="SimSun"/>
          <w:sz w:val="21"/>
          <w:szCs w:val="21"/>
        </w:rPr>
      </w:pPr>
      <w:r w:rsidRPr="00CA2145">
        <w:rPr>
          <w:rFonts w:ascii="SimSun" w:hAnsi="SimSun" w:hint="eastAsia"/>
          <w:sz w:val="21"/>
          <w:szCs w:val="21"/>
        </w:rPr>
        <w:t>该项目将保留在SCCR第二十九届会议的议程上。</w:t>
      </w:r>
    </w:p>
    <w:p w:rsidR="00CA2145" w:rsidRPr="00CA2145" w:rsidRDefault="00CA2145" w:rsidP="00CA2145">
      <w:pPr>
        <w:numPr>
          <w:ilvl w:val="0"/>
          <w:numId w:val="35"/>
        </w:numPr>
        <w:spacing w:afterLines="50" w:after="120" w:line="340" w:lineRule="atLeast"/>
        <w:ind w:left="0" w:firstLine="0"/>
        <w:jc w:val="both"/>
        <w:rPr>
          <w:rFonts w:ascii="SimSun" w:hAnsi="SimSun"/>
          <w:sz w:val="21"/>
          <w:szCs w:val="21"/>
        </w:rPr>
      </w:pPr>
      <w:r w:rsidRPr="00CA2145">
        <w:rPr>
          <w:rFonts w:ascii="SimSun" w:hAnsi="SimSun" w:hint="eastAsia"/>
          <w:sz w:val="21"/>
          <w:szCs w:val="21"/>
        </w:rPr>
        <w:t>关于给WIPO大会(WIPO/GA/46)的建议没有一致意见。</w:t>
      </w:r>
    </w:p>
    <w:p w:rsidR="00CA2145" w:rsidRPr="00CA2145" w:rsidRDefault="00CA2145" w:rsidP="00CA2145">
      <w:pPr>
        <w:spacing w:beforeLines="100" w:before="240" w:afterLines="100" w:after="240" w:line="340" w:lineRule="atLeast"/>
        <w:jc w:val="both"/>
        <w:rPr>
          <w:rFonts w:ascii="SimHei" w:eastAsia="SimHei" w:hAnsi="SimHei"/>
          <w:sz w:val="21"/>
          <w:szCs w:val="22"/>
        </w:rPr>
      </w:pPr>
      <w:r w:rsidRPr="00CA2145">
        <w:rPr>
          <w:rFonts w:ascii="SimHei" w:eastAsia="SimHei" w:hAnsi="SimHei" w:hint="eastAsia"/>
          <w:sz w:val="21"/>
          <w:szCs w:val="22"/>
        </w:rPr>
        <w:t>限制与例外：图书馆和档案馆</w:t>
      </w:r>
    </w:p>
    <w:p w:rsidR="00CA2145" w:rsidRPr="00CA2145" w:rsidRDefault="00CA2145" w:rsidP="00CA2145">
      <w:pPr>
        <w:numPr>
          <w:ilvl w:val="0"/>
          <w:numId w:val="35"/>
        </w:numPr>
        <w:spacing w:afterLines="50" w:after="120" w:line="340" w:lineRule="atLeast"/>
        <w:ind w:left="0" w:firstLine="0"/>
        <w:jc w:val="both"/>
        <w:rPr>
          <w:rFonts w:ascii="SimSun" w:hAnsi="SimSun"/>
          <w:sz w:val="21"/>
          <w:szCs w:val="21"/>
        </w:rPr>
      </w:pPr>
      <w:r w:rsidRPr="00CA2145">
        <w:rPr>
          <w:rFonts w:ascii="SimSun" w:hAnsi="SimSun" w:hint="eastAsia"/>
          <w:sz w:val="21"/>
          <w:szCs w:val="21"/>
        </w:rPr>
        <w:t>委员会根据SCCR第二十七届会议的成果和文件SCCR/26/3及SCCR/26/8，继续进行讨论，以开展工作，争取制定一部或多部有关图书馆和档案馆限制与例外的适当国际法律文书(无论是示范法、联合建议、条约还是其他形式)。讨论的重点是与这些限制和例外有关的一般性主题，即采用国家例外，支持研究和人的发展，以及数字环境中的例外和限制；还讨论了与SCCR往届会议确认的11项议题有关的具体主题，即保存、复制权</w:t>
      </w:r>
      <w:r w:rsidRPr="00CA2145">
        <w:rPr>
          <w:rFonts w:ascii="Calibri" w:hAnsi="Calibri" w:hint="eastAsia"/>
          <w:sz w:val="21"/>
          <w:szCs w:val="21"/>
        </w:rPr>
        <w:t>与备用复制品和法定缴存</w:t>
      </w:r>
      <w:r w:rsidRPr="00CA2145">
        <w:rPr>
          <w:rFonts w:ascii="SimSun" w:hAnsi="SimSun" w:hint="eastAsia"/>
          <w:sz w:val="21"/>
          <w:szCs w:val="21"/>
        </w:rPr>
        <w:t>。</w:t>
      </w:r>
    </w:p>
    <w:p w:rsidR="00CA2145" w:rsidRPr="00CA2145" w:rsidRDefault="00CA2145" w:rsidP="00CA2145">
      <w:pPr>
        <w:numPr>
          <w:ilvl w:val="0"/>
          <w:numId w:val="35"/>
        </w:numPr>
        <w:spacing w:afterLines="50" w:after="120" w:line="340" w:lineRule="atLeast"/>
        <w:ind w:left="0" w:firstLine="0"/>
        <w:jc w:val="both"/>
        <w:rPr>
          <w:rFonts w:ascii="SimSun" w:hAnsi="SimSun"/>
          <w:sz w:val="21"/>
          <w:szCs w:val="21"/>
        </w:rPr>
      </w:pPr>
      <w:r w:rsidRPr="00CA2145">
        <w:rPr>
          <w:rFonts w:ascii="SimSun" w:hAnsi="SimSun" w:hint="eastAsia"/>
          <w:sz w:val="21"/>
          <w:szCs w:val="21"/>
        </w:rPr>
        <w:t>与会代表团还提到了其他总原则中被认为是一般性和具体主题的主题。</w:t>
      </w:r>
    </w:p>
    <w:p w:rsidR="00CA2145" w:rsidRPr="00CA2145" w:rsidRDefault="00CA2145" w:rsidP="00CA2145">
      <w:pPr>
        <w:numPr>
          <w:ilvl w:val="0"/>
          <w:numId w:val="35"/>
        </w:numPr>
        <w:spacing w:afterLines="50" w:after="120" w:line="340" w:lineRule="atLeast"/>
        <w:ind w:left="0" w:firstLine="0"/>
        <w:jc w:val="both"/>
        <w:rPr>
          <w:rFonts w:ascii="SimSun" w:hAnsi="SimSun"/>
          <w:sz w:val="21"/>
          <w:szCs w:val="21"/>
        </w:rPr>
      </w:pPr>
      <w:r w:rsidRPr="00CA2145">
        <w:rPr>
          <w:rFonts w:ascii="SimSun" w:hAnsi="SimSun" w:hint="eastAsia"/>
          <w:sz w:val="21"/>
          <w:szCs w:val="21"/>
        </w:rPr>
        <w:t>文件SCCR/26/3中某些案文建议的支持方宣布，他们编拟并提交了合并稿，以取代这些案文建议以往的版本。</w:t>
      </w:r>
    </w:p>
    <w:p w:rsidR="00CA2145" w:rsidRPr="00CA2145" w:rsidRDefault="00CA2145" w:rsidP="00CA2145">
      <w:pPr>
        <w:numPr>
          <w:ilvl w:val="0"/>
          <w:numId w:val="35"/>
        </w:numPr>
        <w:spacing w:afterLines="50" w:after="120" w:line="340" w:lineRule="atLeast"/>
        <w:ind w:left="0" w:firstLine="0"/>
        <w:jc w:val="both"/>
        <w:rPr>
          <w:rFonts w:ascii="SimSun" w:hAnsi="SimSun"/>
          <w:sz w:val="21"/>
          <w:szCs w:val="21"/>
        </w:rPr>
      </w:pPr>
      <w:r w:rsidRPr="00CA2145">
        <w:rPr>
          <w:rFonts w:ascii="SimSun" w:hAnsi="SimSun" w:hint="eastAsia"/>
          <w:color w:val="000000"/>
          <w:sz w:val="21"/>
          <w:szCs w:val="21"/>
        </w:rPr>
        <w:t>讨论</w:t>
      </w:r>
      <w:r w:rsidRPr="00CA2145">
        <w:rPr>
          <w:rFonts w:ascii="SimSun" w:hAnsi="SimSun" w:hint="eastAsia"/>
          <w:sz w:val="21"/>
          <w:szCs w:val="21"/>
        </w:rPr>
        <w:t>有助于</w:t>
      </w:r>
      <w:r w:rsidRPr="00CA2145">
        <w:rPr>
          <w:rFonts w:ascii="SimSun" w:hAnsi="SimSun" w:hint="eastAsia"/>
          <w:color w:val="000000"/>
          <w:sz w:val="21"/>
          <w:szCs w:val="21"/>
        </w:rPr>
        <w:t>增</w:t>
      </w:r>
      <w:proofErr w:type="gramStart"/>
      <w:r w:rsidRPr="00CA2145">
        <w:rPr>
          <w:rFonts w:ascii="SimSun" w:hAnsi="SimSun" w:hint="eastAsia"/>
          <w:color w:val="000000"/>
          <w:sz w:val="21"/>
          <w:szCs w:val="21"/>
        </w:rPr>
        <w:t>近人们</w:t>
      </w:r>
      <w:proofErr w:type="gramEnd"/>
      <w:r w:rsidRPr="00CA2145">
        <w:rPr>
          <w:rFonts w:ascii="SimSun" w:hAnsi="SimSun" w:hint="eastAsia"/>
          <w:color w:val="000000"/>
          <w:sz w:val="21"/>
          <w:szCs w:val="21"/>
        </w:rPr>
        <w:t>认识为图书馆和</w:t>
      </w:r>
      <w:r w:rsidRPr="00CA2145">
        <w:rPr>
          <w:rFonts w:ascii="SimSun" w:hAnsi="SimSun" w:hint="eastAsia"/>
          <w:sz w:val="21"/>
          <w:szCs w:val="21"/>
        </w:rPr>
        <w:t>档案馆提供限制与例外的必要性</w:t>
      </w:r>
      <w:r w:rsidRPr="00CA2145">
        <w:rPr>
          <w:rFonts w:ascii="SimSun" w:hAnsi="SimSun" w:hint="eastAsia"/>
          <w:color w:val="000000"/>
          <w:sz w:val="21"/>
          <w:szCs w:val="21"/>
        </w:rPr>
        <w:t>，特别是数字环境中的必要性。</w:t>
      </w:r>
    </w:p>
    <w:p w:rsidR="00CA2145" w:rsidRPr="00CA2145" w:rsidRDefault="00CA2145" w:rsidP="00CA2145">
      <w:pPr>
        <w:numPr>
          <w:ilvl w:val="0"/>
          <w:numId w:val="35"/>
        </w:numPr>
        <w:spacing w:afterLines="50" w:after="120" w:line="340" w:lineRule="atLeast"/>
        <w:ind w:left="0" w:firstLine="0"/>
        <w:jc w:val="both"/>
        <w:rPr>
          <w:rFonts w:ascii="SimSun" w:hAnsi="SimSun"/>
          <w:sz w:val="21"/>
          <w:szCs w:val="21"/>
        </w:rPr>
      </w:pPr>
      <w:r w:rsidRPr="00CA2145">
        <w:rPr>
          <w:rFonts w:ascii="SimSun" w:hAnsi="SimSun" w:hint="eastAsia"/>
          <w:sz w:val="21"/>
          <w:szCs w:val="21"/>
        </w:rPr>
        <w:t>该项目将保留在SCCR第二十九届会议的议程上。</w:t>
      </w:r>
    </w:p>
    <w:p w:rsidR="00CA2145" w:rsidRPr="00CA2145" w:rsidRDefault="00CA2145" w:rsidP="00CA2145">
      <w:pPr>
        <w:numPr>
          <w:ilvl w:val="0"/>
          <w:numId w:val="35"/>
        </w:numPr>
        <w:spacing w:afterLines="50" w:after="120" w:line="340" w:lineRule="atLeast"/>
        <w:ind w:left="0" w:firstLine="0"/>
        <w:jc w:val="both"/>
        <w:rPr>
          <w:rFonts w:ascii="SimSun" w:hAnsi="SimSun"/>
          <w:sz w:val="21"/>
          <w:szCs w:val="21"/>
        </w:rPr>
      </w:pPr>
      <w:r w:rsidRPr="00CA2145">
        <w:rPr>
          <w:rFonts w:ascii="SimSun" w:hAnsi="SimSun" w:hint="eastAsia"/>
          <w:sz w:val="21"/>
          <w:szCs w:val="21"/>
        </w:rPr>
        <w:t>关于给WIPO大会(WIPO/GA/46)的建议没有一致意见。</w:t>
      </w:r>
    </w:p>
    <w:p w:rsidR="00CA2145" w:rsidRPr="00CA2145" w:rsidRDefault="00CA2145" w:rsidP="00CA2145">
      <w:pPr>
        <w:spacing w:beforeLines="100" w:before="240" w:afterLines="100" w:after="240" w:line="340" w:lineRule="atLeast"/>
        <w:jc w:val="both"/>
        <w:rPr>
          <w:rFonts w:ascii="SimHei" w:eastAsia="SimHei" w:hAnsi="SimHei"/>
          <w:sz w:val="21"/>
          <w:szCs w:val="22"/>
        </w:rPr>
      </w:pPr>
      <w:r w:rsidRPr="00CA2145">
        <w:rPr>
          <w:rFonts w:ascii="SimHei" w:eastAsia="SimHei" w:hAnsi="SimHei" w:hint="eastAsia"/>
          <w:sz w:val="21"/>
          <w:szCs w:val="22"/>
        </w:rPr>
        <w:lastRenderedPageBreak/>
        <w:t>限制与例外：教育和研究机构及其他残疾人</w:t>
      </w:r>
    </w:p>
    <w:p w:rsidR="00CA2145" w:rsidRPr="00CA2145" w:rsidRDefault="00CA2145" w:rsidP="00CA2145">
      <w:pPr>
        <w:numPr>
          <w:ilvl w:val="0"/>
          <w:numId w:val="35"/>
        </w:numPr>
        <w:spacing w:afterLines="50" w:after="120" w:line="340" w:lineRule="atLeast"/>
        <w:ind w:left="0" w:firstLine="0"/>
        <w:jc w:val="both"/>
        <w:rPr>
          <w:rFonts w:ascii="SimSun" w:hAnsi="SimSun"/>
          <w:sz w:val="21"/>
          <w:szCs w:val="21"/>
        </w:rPr>
      </w:pPr>
      <w:r w:rsidRPr="00CA2145">
        <w:rPr>
          <w:rFonts w:ascii="SimSun" w:hAnsi="SimSun" w:hint="eastAsia"/>
          <w:sz w:val="21"/>
          <w:szCs w:val="21"/>
        </w:rPr>
        <w:t>委员会根据SCCR第二十七届会议的成果和文件SCCR/26/4及SCCR/27/8，就教育和研究机构及其他残疾人的限制与例外交换了意见，并重申了这些主题的重要性。</w:t>
      </w:r>
    </w:p>
    <w:p w:rsidR="00CA2145" w:rsidRPr="00CA2145" w:rsidRDefault="00CA2145" w:rsidP="00CA2145">
      <w:pPr>
        <w:numPr>
          <w:ilvl w:val="0"/>
          <w:numId w:val="35"/>
        </w:numPr>
        <w:spacing w:afterLines="50" w:after="120" w:line="340" w:lineRule="atLeast"/>
        <w:ind w:left="0" w:firstLine="0"/>
        <w:jc w:val="both"/>
        <w:rPr>
          <w:rFonts w:ascii="SimSun" w:hAnsi="SimSun"/>
          <w:sz w:val="21"/>
          <w:szCs w:val="21"/>
        </w:rPr>
      </w:pPr>
      <w:r w:rsidRPr="00CA2145">
        <w:rPr>
          <w:rFonts w:ascii="SimSun" w:hAnsi="SimSun" w:hint="eastAsia"/>
          <w:sz w:val="21"/>
          <w:szCs w:val="21"/>
        </w:rPr>
        <w:t>该项目将保留在SCCR第二十九届会议的议程上。</w:t>
      </w:r>
    </w:p>
    <w:p w:rsidR="00CA2145" w:rsidRPr="00CA2145" w:rsidRDefault="00CA2145" w:rsidP="00CA2145">
      <w:pPr>
        <w:spacing w:beforeLines="100" w:before="240" w:afterLines="100" w:after="240" w:line="340" w:lineRule="atLeast"/>
        <w:jc w:val="both"/>
        <w:rPr>
          <w:rFonts w:ascii="SimHei" w:eastAsia="SimHei" w:hAnsi="SimHei"/>
          <w:sz w:val="21"/>
          <w:szCs w:val="22"/>
        </w:rPr>
      </w:pPr>
      <w:r w:rsidRPr="00CA2145">
        <w:rPr>
          <w:rFonts w:ascii="SimHei" w:eastAsia="SimHei" w:hAnsi="SimHei" w:hint="eastAsia"/>
          <w:sz w:val="21"/>
          <w:szCs w:val="22"/>
        </w:rPr>
        <w:t>SCCR对落实发展议程相关建议的贡献</w:t>
      </w:r>
    </w:p>
    <w:p w:rsidR="00CA2145" w:rsidRPr="00CA2145" w:rsidRDefault="00CA2145" w:rsidP="00CA2145">
      <w:pPr>
        <w:numPr>
          <w:ilvl w:val="0"/>
          <w:numId w:val="35"/>
        </w:numPr>
        <w:spacing w:afterLines="50" w:after="120" w:line="340" w:lineRule="atLeast"/>
        <w:ind w:left="0" w:firstLine="0"/>
        <w:jc w:val="both"/>
        <w:rPr>
          <w:rFonts w:ascii="SimSun" w:hAnsi="SimSun"/>
          <w:sz w:val="21"/>
          <w:szCs w:val="21"/>
        </w:rPr>
      </w:pPr>
      <w:r w:rsidRPr="00CA2145">
        <w:rPr>
          <w:rFonts w:ascii="SimSun" w:hAnsi="SimSun" w:hint="eastAsia"/>
          <w:sz w:val="21"/>
          <w:szCs w:val="21"/>
        </w:rPr>
        <w:t>几个代表团就该议程项目作了发言。主席指出，所有关于SCCR对落实发展议程相关建议所作贡献的发言，包括2014年7月11日之前书面提交给秘书处的发言，将被记录在SCCR第二十八届会议的报告中，并将按照WIPO大会就发展议程协调机制</w:t>
      </w:r>
      <w:proofErr w:type="gramStart"/>
      <w:r w:rsidRPr="00CA2145">
        <w:rPr>
          <w:rFonts w:ascii="SimSun" w:hAnsi="SimSun" w:hint="eastAsia"/>
          <w:sz w:val="21"/>
          <w:szCs w:val="21"/>
        </w:rPr>
        <w:t>作出</w:t>
      </w:r>
      <w:proofErr w:type="gramEnd"/>
      <w:r w:rsidRPr="00CA2145">
        <w:rPr>
          <w:rFonts w:ascii="SimSun" w:hAnsi="SimSun" w:hint="eastAsia"/>
          <w:sz w:val="21"/>
          <w:szCs w:val="21"/>
        </w:rPr>
        <w:t>的决定，转送WIPO大会。</w:t>
      </w:r>
    </w:p>
    <w:p w:rsidR="00CA2145" w:rsidRPr="00CA2145" w:rsidRDefault="00CA2145" w:rsidP="00CA2145">
      <w:pPr>
        <w:spacing w:beforeLines="100" w:before="240" w:afterLines="100" w:after="240" w:line="340" w:lineRule="atLeast"/>
        <w:jc w:val="both"/>
        <w:rPr>
          <w:rFonts w:ascii="SimHei" w:eastAsia="SimHei" w:hAnsi="SimHei"/>
          <w:sz w:val="21"/>
          <w:szCs w:val="22"/>
        </w:rPr>
      </w:pPr>
      <w:r w:rsidRPr="00CA2145">
        <w:rPr>
          <w:rFonts w:ascii="SimHei" w:eastAsia="SimHei" w:hAnsi="SimHei" w:hint="eastAsia"/>
          <w:sz w:val="21"/>
          <w:szCs w:val="22"/>
        </w:rPr>
        <w:t>SCCR下届会议</w:t>
      </w:r>
    </w:p>
    <w:p w:rsidR="00CA2145" w:rsidRPr="00CA2145" w:rsidRDefault="00CA2145" w:rsidP="00CA2145">
      <w:pPr>
        <w:numPr>
          <w:ilvl w:val="0"/>
          <w:numId w:val="35"/>
        </w:numPr>
        <w:spacing w:afterLines="50" w:after="120" w:line="340" w:lineRule="atLeast"/>
        <w:ind w:left="0" w:firstLine="0"/>
        <w:jc w:val="both"/>
        <w:rPr>
          <w:rFonts w:ascii="SimSun" w:hAnsi="SimSun"/>
          <w:sz w:val="21"/>
          <w:szCs w:val="21"/>
        </w:rPr>
      </w:pPr>
      <w:r w:rsidRPr="00CA2145">
        <w:rPr>
          <w:rFonts w:ascii="SimSun" w:hAnsi="SimSun" w:hint="eastAsia"/>
          <w:sz w:val="21"/>
          <w:szCs w:val="21"/>
        </w:rPr>
        <w:t>SCCR第二十九届会议将于2014年12月8日至12日举行。</w:t>
      </w:r>
    </w:p>
    <w:p w:rsidR="00CA2145" w:rsidRPr="00CA2145" w:rsidRDefault="00CA2145" w:rsidP="00CA2145">
      <w:pPr>
        <w:numPr>
          <w:ilvl w:val="0"/>
          <w:numId w:val="35"/>
        </w:numPr>
        <w:spacing w:afterLines="50" w:after="120" w:line="340" w:lineRule="atLeast"/>
        <w:ind w:left="0" w:firstLine="0"/>
        <w:jc w:val="both"/>
        <w:rPr>
          <w:rFonts w:ascii="SimSun" w:hAnsi="SimSun"/>
          <w:sz w:val="21"/>
          <w:szCs w:val="21"/>
        </w:rPr>
      </w:pPr>
      <w:r w:rsidRPr="00CA2145">
        <w:rPr>
          <w:rFonts w:ascii="SimSun" w:hAnsi="SimSun" w:hint="eastAsia"/>
          <w:sz w:val="21"/>
          <w:szCs w:val="21"/>
        </w:rPr>
        <w:t>主席关于未来工作的建议：SCCR第二十九届会议的时间分配将与SCCR第二十八届会议的时间分配相同。</w:t>
      </w:r>
    </w:p>
    <w:p w:rsidR="00830B29" w:rsidRDefault="00830B29" w:rsidP="007A4CE9">
      <w:pPr>
        <w:spacing w:afterLines="50" w:after="120" w:line="340" w:lineRule="atLeast"/>
        <w:ind w:left="5534"/>
        <w:jc w:val="both"/>
        <w:rPr>
          <w:rFonts w:ascii="KaiTi" w:eastAsia="KaiTi" w:hAnsi="KaiTi"/>
          <w:sz w:val="21"/>
          <w:szCs w:val="24"/>
        </w:rPr>
      </w:pPr>
    </w:p>
    <w:p w:rsidR="000378D2" w:rsidRPr="007A4CE9" w:rsidRDefault="000378D2" w:rsidP="007A4CE9">
      <w:pPr>
        <w:spacing w:afterLines="50" w:after="120" w:line="340" w:lineRule="atLeast"/>
        <w:ind w:left="5534"/>
        <w:jc w:val="both"/>
        <w:rPr>
          <w:rFonts w:ascii="KaiTi" w:eastAsia="KaiTi" w:hAnsi="KaiTi"/>
          <w:sz w:val="21"/>
          <w:szCs w:val="24"/>
        </w:rPr>
      </w:pPr>
      <w:r w:rsidRPr="007A4CE9">
        <w:rPr>
          <w:rFonts w:ascii="KaiTi" w:eastAsia="KaiTi" w:hAnsi="KaiTi" w:hint="eastAsia"/>
          <w:sz w:val="21"/>
          <w:szCs w:val="24"/>
        </w:rPr>
        <w:t>[</w:t>
      </w:r>
      <w:r w:rsidR="00830B29">
        <w:rPr>
          <w:rFonts w:ascii="KaiTi" w:eastAsia="KaiTi" w:hAnsi="KaiTi" w:hint="eastAsia"/>
          <w:sz w:val="21"/>
          <w:szCs w:val="24"/>
        </w:rPr>
        <w:t>附件三和文件完</w:t>
      </w:r>
      <w:r w:rsidRPr="007A4CE9">
        <w:rPr>
          <w:rFonts w:ascii="KaiTi" w:eastAsia="KaiTi" w:hAnsi="KaiTi" w:hint="eastAsia"/>
          <w:sz w:val="21"/>
          <w:szCs w:val="24"/>
        </w:rPr>
        <w:t>]</w:t>
      </w:r>
    </w:p>
    <w:sectPr w:rsidR="000378D2" w:rsidRPr="007A4CE9" w:rsidSect="00500021">
      <w:headerReference w:type="default" r:id="rId16"/>
      <w:headerReference w:type="first" r:id="rId17"/>
      <w:pgSz w:w="11907" w:h="16840" w:code="9"/>
      <w:pgMar w:top="567" w:right="1134" w:bottom="1418" w:left="1418" w:header="510" w:footer="102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916" w:rsidRDefault="001F7916">
      <w:r>
        <w:separator/>
      </w:r>
    </w:p>
  </w:endnote>
  <w:endnote w:type="continuationSeparator" w:id="0">
    <w:p w:rsidR="001F7916" w:rsidRDefault="001F7916" w:rsidP="003B38C1">
      <w:r>
        <w:separator/>
      </w:r>
    </w:p>
    <w:p w:rsidR="001F7916" w:rsidRPr="003B38C1" w:rsidRDefault="001F7916" w:rsidP="003B38C1">
      <w:pPr>
        <w:spacing w:after="60"/>
        <w:rPr>
          <w:sz w:val="17"/>
        </w:rPr>
      </w:pPr>
      <w:r>
        <w:rPr>
          <w:sz w:val="17"/>
        </w:rPr>
        <w:t>[Endnote continued from previous page]</w:t>
      </w:r>
    </w:p>
  </w:endnote>
  <w:endnote w:type="continuationNotice" w:id="1">
    <w:p w:rsidR="001F7916" w:rsidRPr="003B38C1" w:rsidRDefault="001F791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916" w:rsidRDefault="001F7916">
      <w:r>
        <w:separator/>
      </w:r>
    </w:p>
  </w:footnote>
  <w:footnote w:type="continuationSeparator" w:id="0">
    <w:p w:rsidR="001F7916" w:rsidRDefault="001F7916" w:rsidP="008B60B2">
      <w:r>
        <w:separator/>
      </w:r>
    </w:p>
    <w:p w:rsidR="001F7916" w:rsidRPr="00ED77FB" w:rsidRDefault="001F7916" w:rsidP="008B60B2">
      <w:pPr>
        <w:spacing w:after="60"/>
        <w:rPr>
          <w:sz w:val="17"/>
          <w:szCs w:val="17"/>
        </w:rPr>
      </w:pPr>
      <w:r w:rsidRPr="00ED77FB">
        <w:rPr>
          <w:sz w:val="17"/>
          <w:szCs w:val="17"/>
        </w:rPr>
        <w:t>[Footnote continued from previous page]</w:t>
      </w:r>
    </w:p>
  </w:footnote>
  <w:footnote w:type="continuationNotice" w:id="1">
    <w:p w:rsidR="001F7916" w:rsidRPr="00ED77FB" w:rsidRDefault="001F7916" w:rsidP="008B60B2">
      <w:pPr>
        <w:spacing w:before="60"/>
        <w:jc w:val="right"/>
        <w:rPr>
          <w:sz w:val="17"/>
          <w:szCs w:val="17"/>
        </w:rPr>
      </w:pPr>
      <w:r w:rsidRPr="00ED77FB">
        <w:rPr>
          <w:sz w:val="17"/>
          <w:szCs w:val="17"/>
        </w:rPr>
        <w:t>[Footnote continued on next page]</w:t>
      </w:r>
    </w:p>
  </w:footnote>
  <w:footnote w:id="2">
    <w:p w:rsidR="00CA2145" w:rsidRPr="007A4CE9" w:rsidRDefault="00CA2145" w:rsidP="00830B29">
      <w:pPr>
        <w:pStyle w:val="aa"/>
        <w:jc w:val="both"/>
        <w:rPr>
          <w:rFonts w:ascii="SimSun" w:hAnsi="SimSun"/>
          <w:szCs w:val="18"/>
        </w:rPr>
      </w:pPr>
      <w:r w:rsidRPr="007A4CE9">
        <w:rPr>
          <w:rStyle w:val="af4"/>
          <w:rFonts w:ascii="SimSun" w:hAnsi="SimSun"/>
          <w:szCs w:val="18"/>
        </w:rPr>
        <w:footnoteRef/>
      </w:r>
      <w:r w:rsidRPr="007A4CE9">
        <w:rPr>
          <w:rFonts w:ascii="SimSun" w:hAnsi="SimSun"/>
          <w:szCs w:val="18"/>
        </w:rPr>
        <w:tab/>
      </w:r>
      <w:r w:rsidRPr="007A4CE9">
        <w:rPr>
          <w:rFonts w:ascii="SimSun" w:hAnsi="SimSun" w:hint="eastAsia"/>
          <w:szCs w:val="18"/>
        </w:rPr>
        <w:t>即会议开幕、通过议程、可能的认可观察员与会、通过</w:t>
      </w:r>
      <w:r w:rsidRPr="007A4CE9">
        <w:rPr>
          <w:rFonts w:ascii="SimSun" w:hAnsi="SimSun"/>
          <w:szCs w:val="18"/>
        </w:rPr>
        <w:t>SCCR</w:t>
      </w:r>
      <w:r w:rsidRPr="007A4CE9">
        <w:rPr>
          <w:rFonts w:ascii="SimSun" w:hAnsi="SimSun" w:hint="eastAsia"/>
          <w:szCs w:val="18"/>
        </w:rPr>
        <w:t>第二十七届会议报告，以及所有其他事项和会议闭</w:t>
      </w:r>
      <w:r w:rsidR="00830B29">
        <w:rPr>
          <w:rFonts w:ascii="SimSun" w:hAnsi="SimSun"/>
          <w:szCs w:val="18"/>
        </w:rPr>
        <w:t>‍</w:t>
      </w:r>
      <w:r w:rsidRPr="007A4CE9">
        <w:rPr>
          <w:rFonts w:ascii="SimSun" w:hAnsi="SimSun" w:hint="eastAsia"/>
          <w:szCs w:val="18"/>
        </w:rPr>
        <w:t>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4E5" w:rsidRPr="00500021" w:rsidRDefault="00B534E5" w:rsidP="00500021">
    <w:pPr>
      <w:jc w:val="right"/>
      <w:rPr>
        <w:rFonts w:ascii="SimSun" w:hAnsi="SimSun"/>
        <w:sz w:val="21"/>
      </w:rPr>
    </w:pPr>
    <w:bookmarkStart w:id="4" w:name="Code2"/>
    <w:bookmarkEnd w:id="4"/>
    <w:r w:rsidRPr="00500021">
      <w:rPr>
        <w:rFonts w:ascii="SimSun" w:hAnsi="SimSun"/>
        <w:sz w:val="21"/>
      </w:rPr>
      <w:t>WO/GA/46/5</w:t>
    </w:r>
  </w:p>
  <w:p w:rsidR="00B534E5" w:rsidRDefault="00500021" w:rsidP="00477D6B">
    <w:pPr>
      <w:jc w:val="right"/>
      <w:rPr>
        <w:rFonts w:ascii="SimSun" w:hAnsi="SimSun"/>
        <w:sz w:val="21"/>
      </w:rPr>
    </w:pPr>
    <w:r>
      <w:rPr>
        <w:rFonts w:ascii="SimSun" w:hAnsi="SimSun" w:hint="eastAsia"/>
        <w:sz w:val="21"/>
      </w:rPr>
      <w:t>第</w:t>
    </w:r>
    <w:r w:rsidR="00B534E5" w:rsidRPr="00500021">
      <w:rPr>
        <w:rFonts w:ascii="SimSun" w:hAnsi="SimSun"/>
        <w:sz w:val="21"/>
      </w:rPr>
      <w:fldChar w:fldCharType="begin"/>
    </w:r>
    <w:r w:rsidR="00B534E5" w:rsidRPr="00500021">
      <w:rPr>
        <w:rFonts w:ascii="SimSun" w:hAnsi="SimSun"/>
        <w:sz w:val="21"/>
      </w:rPr>
      <w:instrText xml:space="preserve"> PAGE  \* MERGEFORMAT </w:instrText>
    </w:r>
    <w:r w:rsidR="00B534E5" w:rsidRPr="00500021">
      <w:rPr>
        <w:rFonts w:ascii="SimSun" w:hAnsi="SimSun"/>
        <w:sz w:val="21"/>
      </w:rPr>
      <w:fldChar w:fldCharType="separate"/>
    </w:r>
    <w:r w:rsidR="009D3070">
      <w:rPr>
        <w:rFonts w:ascii="SimSun" w:hAnsi="SimSun"/>
        <w:noProof/>
        <w:sz w:val="21"/>
      </w:rPr>
      <w:t>5</w:t>
    </w:r>
    <w:r w:rsidR="00B534E5" w:rsidRPr="00500021">
      <w:rPr>
        <w:rFonts w:ascii="SimSun" w:hAnsi="SimSun"/>
        <w:sz w:val="21"/>
      </w:rPr>
      <w:fldChar w:fldCharType="end"/>
    </w:r>
    <w:r>
      <w:rPr>
        <w:rFonts w:ascii="SimSun" w:hAnsi="SimSun" w:hint="eastAsia"/>
        <w:sz w:val="21"/>
      </w:rPr>
      <w:t>页</w:t>
    </w:r>
  </w:p>
  <w:p w:rsidR="00500021" w:rsidRPr="00500021" w:rsidRDefault="00500021" w:rsidP="00477D6B">
    <w:pPr>
      <w:jc w:val="right"/>
      <w:rPr>
        <w:rFonts w:ascii="SimSun" w:hAnsi="SimSun"/>
        <w:sz w:val="21"/>
      </w:rPr>
    </w:pPr>
  </w:p>
  <w:p w:rsidR="00B534E5" w:rsidRPr="00500021" w:rsidRDefault="00B534E5"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21" w:rsidRDefault="00500021" w:rsidP="00500021">
    <w:pPr>
      <w:pStyle w:val="ab"/>
      <w:tabs>
        <w:tab w:val="clear" w:pos="4536"/>
        <w:tab w:val="clear"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4E5" w:rsidRPr="00500021" w:rsidRDefault="00B534E5" w:rsidP="00500021">
    <w:pPr>
      <w:jc w:val="right"/>
      <w:rPr>
        <w:rFonts w:ascii="SimSun" w:hAnsi="SimSun"/>
        <w:sz w:val="21"/>
        <w:szCs w:val="21"/>
      </w:rPr>
    </w:pPr>
    <w:r w:rsidRPr="00500021">
      <w:rPr>
        <w:rFonts w:ascii="SimSun" w:hAnsi="SimSun"/>
        <w:sz w:val="21"/>
        <w:szCs w:val="21"/>
      </w:rPr>
      <w:t>WO/GA/46/5</w:t>
    </w:r>
  </w:p>
  <w:p w:rsidR="00B534E5" w:rsidRPr="00500021" w:rsidRDefault="00500021" w:rsidP="00477D6B">
    <w:pPr>
      <w:jc w:val="right"/>
      <w:rPr>
        <w:rFonts w:ascii="SimSun" w:hAnsi="SimSun"/>
        <w:sz w:val="21"/>
        <w:szCs w:val="21"/>
      </w:rPr>
    </w:pPr>
    <w:r w:rsidRPr="00500021">
      <w:rPr>
        <w:rFonts w:ascii="SimSun" w:hAnsi="SimSun" w:hint="eastAsia"/>
        <w:sz w:val="21"/>
        <w:szCs w:val="21"/>
      </w:rPr>
      <w:t>附件一第</w:t>
    </w:r>
    <w:r w:rsidR="00B534E5" w:rsidRPr="00500021">
      <w:rPr>
        <w:rFonts w:ascii="SimSun" w:hAnsi="SimSun"/>
        <w:sz w:val="21"/>
        <w:szCs w:val="21"/>
      </w:rPr>
      <w:fldChar w:fldCharType="begin"/>
    </w:r>
    <w:r w:rsidR="00B534E5" w:rsidRPr="00500021">
      <w:rPr>
        <w:rFonts w:ascii="SimSun" w:hAnsi="SimSun"/>
        <w:sz w:val="21"/>
        <w:szCs w:val="21"/>
      </w:rPr>
      <w:instrText xml:space="preserve"> PAGE  \* MERGEFORMAT </w:instrText>
    </w:r>
    <w:r w:rsidR="00B534E5" w:rsidRPr="00500021">
      <w:rPr>
        <w:rFonts w:ascii="SimSun" w:hAnsi="SimSun"/>
        <w:sz w:val="21"/>
        <w:szCs w:val="21"/>
      </w:rPr>
      <w:fldChar w:fldCharType="separate"/>
    </w:r>
    <w:r w:rsidR="009D3070">
      <w:rPr>
        <w:rFonts w:ascii="SimSun" w:hAnsi="SimSun"/>
        <w:noProof/>
        <w:sz w:val="21"/>
        <w:szCs w:val="21"/>
      </w:rPr>
      <w:t>3</w:t>
    </w:r>
    <w:r w:rsidR="00B534E5" w:rsidRPr="00500021">
      <w:rPr>
        <w:rFonts w:ascii="SimSun" w:hAnsi="SimSun"/>
        <w:sz w:val="21"/>
        <w:szCs w:val="21"/>
      </w:rPr>
      <w:fldChar w:fldCharType="end"/>
    </w:r>
    <w:r w:rsidRPr="00500021">
      <w:rPr>
        <w:rFonts w:ascii="SimSun" w:hAnsi="SimSun" w:hint="eastAsia"/>
        <w:sz w:val="21"/>
        <w:szCs w:val="21"/>
      </w:rPr>
      <w:t>页</w:t>
    </w:r>
  </w:p>
  <w:p w:rsidR="00B534E5" w:rsidRDefault="00B534E5" w:rsidP="00477D6B">
    <w:pPr>
      <w:jc w:val="right"/>
      <w:rPr>
        <w:rFonts w:ascii="SimSun" w:hAnsi="SimSun"/>
        <w:sz w:val="21"/>
        <w:szCs w:val="21"/>
      </w:rPr>
    </w:pPr>
  </w:p>
  <w:p w:rsidR="00500021" w:rsidRPr="00500021" w:rsidRDefault="00500021" w:rsidP="00477D6B">
    <w:pPr>
      <w:jc w:val="right"/>
      <w:rPr>
        <w:rFonts w:ascii="SimSun" w:hAnsi="SimSun"/>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4E5" w:rsidRPr="00500021" w:rsidRDefault="00B534E5" w:rsidP="00500021">
    <w:pPr>
      <w:jc w:val="right"/>
      <w:rPr>
        <w:rFonts w:ascii="SimSun" w:hAnsi="SimSun"/>
        <w:sz w:val="21"/>
      </w:rPr>
    </w:pPr>
    <w:r w:rsidRPr="00500021">
      <w:rPr>
        <w:rFonts w:ascii="SimSun" w:hAnsi="SimSun"/>
        <w:sz w:val="21"/>
      </w:rPr>
      <w:t>WO/GA/46/5</w:t>
    </w:r>
  </w:p>
  <w:p w:rsidR="00B534E5" w:rsidRDefault="00500021" w:rsidP="00500021">
    <w:pPr>
      <w:jc w:val="right"/>
      <w:rPr>
        <w:rFonts w:ascii="SimSun" w:hAnsi="SimSun"/>
        <w:sz w:val="21"/>
      </w:rPr>
    </w:pPr>
    <w:r>
      <w:rPr>
        <w:rFonts w:ascii="SimSun" w:hAnsi="SimSun" w:hint="eastAsia"/>
        <w:sz w:val="21"/>
      </w:rPr>
      <w:t>附件一</w:t>
    </w:r>
  </w:p>
  <w:p w:rsidR="00500021" w:rsidRDefault="00500021" w:rsidP="00500021">
    <w:pPr>
      <w:jc w:val="right"/>
      <w:rPr>
        <w:rFonts w:ascii="SimSun" w:hAnsi="SimSun"/>
        <w:sz w:val="21"/>
      </w:rPr>
    </w:pPr>
  </w:p>
  <w:p w:rsidR="00500021" w:rsidRDefault="00500021" w:rsidP="00500021">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4E5" w:rsidRPr="00500021" w:rsidRDefault="00B534E5" w:rsidP="00500021">
    <w:pPr>
      <w:jc w:val="right"/>
      <w:rPr>
        <w:rFonts w:ascii="SimSun" w:hAnsi="SimSun"/>
        <w:sz w:val="21"/>
        <w:lang w:val="fr-CH"/>
      </w:rPr>
    </w:pPr>
    <w:r w:rsidRPr="00500021">
      <w:rPr>
        <w:rFonts w:ascii="SimSun" w:hAnsi="SimSun"/>
        <w:sz w:val="21"/>
        <w:lang w:val="fr-CH"/>
      </w:rPr>
      <w:t>WO/GA/46/5</w:t>
    </w:r>
  </w:p>
  <w:p w:rsidR="00B534E5" w:rsidRPr="00500021" w:rsidRDefault="00500021" w:rsidP="00500021">
    <w:pPr>
      <w:jc w:val="right"/>
      <w:rPr>
        <w:rFonts w:ascii="SimSun" w:hAnsi="SimSun"/>
        <w:sz w:val="21"/>
        <w:lang w:val="fr-CH"/>
      </w:rPr>
    </w:pPr>
    <w:proofErr w:type="gramStart"/>
    <w:r w:rsidRPr="00500021">
      <w:rPr>
        <w:rFonts w:ascii="SimSun" w:hAnsi="SimSun" w:hint="eastAsia"/>
        <w:sz w:val="21"/>
        <w:szCs w:val="21"/>
      </w:rPr>
      <w:t>附件</w:t>
    </w:r>
    <w:r>
      <w:rPr>
        <w:rFonts w:ascii="SimSun" w:hAnsi="SimSun" w:hint="eastAsia"/>
        <w:sz w:val="21"/>
        <w:szCs w:val="21"/>
      </w:rPr>
      <w:t>二</w:t>
    </w:r>
    <w:r w:rsidRPr="00500021">
      <w:rPr>
        <w:rFonts w:ascii="SimSun" w:hAnsi="SimSun" w:hint="eastAsia"/>
        <w:sz w:val="21"/>
        <w:szCs w:val="21"/>
      </w:rPr>
      <w:t>第</w:t>
    </w:r>
    <w:proofErr w:type="gramEnd"/>
    <w:r w:rsidR="00B534E5" w:rsidRPr="00500021">
      <w:rPr>
        <w:rFonts w:ascii="SimSun" w:hAnsi="SimSun"/>
        <w:sz w:val="21"/>
      </w:rPr>
      <w:fldChar w:fldCharType="begin"/>
    </w:r>
    <w:r w:rsidR="00B534E5" w:rsidRPr="00500021">
      <w:rPr>
        <w:rFonts w:ascii="SimSun" w:hAnsi="SimSun"/>
        <w:sz w:val="21"/>
        <w:lang w:val="fr-CH"/>
      </w:rPr>
      <w:instrText xml:space="preserve"> PAGE  \* MERGEFORMAT </w:instrText>
    </w:r>
    <w:r w:rsidR="00B534E5" w:rsidRPr="00500021">
      <w:rPr>
        <w:rFonts w:ascii="SimSun" w:hAnsi="SimSun"/>
        <w:sz w:val="21"/>
      </w:rPr>
      <w:fldChar w:fldCharType="separate"/>
    </w:r>
    <w:r w:rsidR="009D3070">
      <w:rPr>
        <w:rFonts w:ascii="SimSun" w:hAnsi="SimSun"/>
        <w:noProof/>
        <w:sz w:val="21"/>
        <w:lang w:val="fr-CH"/>
      </w:rPr>
      <w:t>3</w:t>
    </w:r>
    <w:r w:rsidR="00B534E5" w:rsidRPr="00500021">
      <w:rPr>
        <w:rFonts w:ascii="SimSun" w:hAnsi="SimSun"/>
        <w:sz w:val="21"/>
      </w:rPr>
      <w:fldChar w:fldCharType="end"/>
    </w:r>
    <w:r>
      <w:rPr>
        <w:rFonts w:ascii="SimSun" w:hAnsi="SimSun" w:hint="eastAsia"/>
        <w:sz w:val="21"/>
      </w:rPr>
      <w:t>页</w:t>
    </w:r>
  </w:p>
  <w:p w:rsidR="00B534E5" w:rsidRDefault="00B534E5" w:rsidP="00477D6B">
    <w:pPr>
      <w:jc w:val="right"/>
      <w:rPr>
        <w:rFonts w:ascii="SimSun" w:hAnsi="SimSun"/>
        <w:sz w:val="21"/>
        <w:lang w:val="fr-CH"/>
      </w:rPr>
    </w:pPr>
  </w:p>
  <w:p w:rsidR="00500021" w:rsidRPr="00500021" w:rsidRDefault="00500021" w:rsidP="00477D6B">
    <w:pPr>
      <w:jc w:val="right"/>
      <w:rPr>
        <w:rFonts w:ascii="SimSun" w:hAnsi="SimSun"/>
        <w:sz w:val="21"/>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4E5" w:rsidRPr="00500021" w:rsidRDefault="00B534E5" w:rsidP="00500021">
    <w:pPr>
      <w:jc w:val="right"/>
      <w:rPr>
        <w:rFonts w:ascii="SimSun" w:hAnsi="SimSun"/>
        <w:sz w:val="21"/>
      </w:rPr>
    </w:pPr>
    <w:r w:rsidRPr="00500021">
      <w:rPr>
        <w:rFonts w:ascii="SimSun" w:hAnsi="SimSun"/>
        <w:sz w:val="21"/>
      </w:rPr>
      <w:t>WO/GA/46/5</w:t>
    </w:r>
  </w:p>
  <w:p w:rsidR="00B534E5" w:rsidRDefault="00500021" w:rsidP="00500021">
    <w:pPr>
      <w:jc w:val="right"/>
      <w:rPr>
        <w:rFonts w:ascii="SimSun" w:hAnsi="SimSun"/>
        <w:sz w:val="21"/>
        <w:szCs w:val="21"/>
      </w:rPr>
    </w:pPr>
    <w:r w:rsidRPr="00500021">
      <w:rPr>
        <w:rFonts w:ascii="SimSun" w:hAnsi="SimSun" w:hint="eastAsia"/>
        <w:sz w:val="21"/>
        <w:szCs w:val="21"/>
      </w:rPr>
      <w:t>附件</w:t>
    </w:r>
    <w:r>
      <w:rPr>
        <w:rFonts w:ascii="SimSun" w:hAnsi="SimSun" w:hint="eastAsia"/>
        <w:sz w:val="21"/>
        <w:szCs w:val="21"/>
      </w:rPr>
      <w:t>二</w:t>
    </w:r>
  </w:p>
  <w:p w:rsidR="00500021" w:rsidRDefault="00500021" w:rsidP="00500021">
    <w:pPr>
      <w:jc w:val="right"/>
      <w:rPr>
        <w:rFonts w:ascii="SimSun" w:hAnsi="SimSun"/>
        <w:sz w:val="21"/>
        <w:szCs w:val="21"/>
      </w:rPr>
    </w:pPr>
  </w:p>
  <w:p w:rsidR="00500021" w:rsidRPr="00500021" w:rsidRDefault="00500021" w:rsidP="00500021">
    <w:pPr>
      <w:jc w:val="right"/>
      <w:rPr>
        <w:rFonts w:ascii="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4E5" w:rsidRPr="00500021" w:rsidRDefault="00B534E5" w:rsidP="00500021">
    <w:pPr>
      <w:pStyle w:val="ab"/>
      <w:tabs>
        <w:tab w:val="clear" w:pos="4536"/>
        <w:tab w:val="clear" w:pos="9072"/>
      </w:tabs>
      <w:jc w:val="right"/>
      <w:rPr>
        <w:rFonts w:ascii="SimSun" w:hAnsi="SimSun"/>
        <w:sz w:val="21"/>
        <w:szCs w:val="21"/>
      </w:rPr>
    </w:pPr>
    <w:r w:rsidRPr="00500021">
      <w:rPr>
        <w:rFonts w:ascii="SimSun" w:hAnsi="SimSun"/>
        <w:sz w:val="21"/>
        <w:szCs w:val="21"/>
      </w:rPr>
      <w:t>WO/GA/46/5</w:t>
    </w:r>
  </w:p>
  <w:p w:rsidR="00B534E5" w:rsidRDefault="00500021" w:rsidP="00500021">
    <w:pPr>
      <w:pStyle w:val="ab"/>
      <w:tabs>
        <w:tab w:val="clear" w:pos="4536"/>
        <w:tab w:val="clear" w:pos="9072"/>
      </w:tabs>
      <w:jc w:val="right"/>
      <w:rPr>
        <w:rFonts w:ascii="SimSun" w:hAnsi="SimSun"/>
        <w:sz w:val="21"/>
        <w:szCs w:val="21"/>
      </w:rPr>
    </w:pPr>
    <w:r w:rsidRPr="00500021">
      <w:rPr>
        <w:rFonts w:ascii="SimSun" w:hAnsi="SimSun" w:hint="eastAsia"/>
        <w:sz w:val="21"/>
        <w:szCs w:val="21"/>
      </w:rPr>
      <w:t>附件三第</w:t>
    </w:r>
    <w:r w:rsidR="00B534E5" w:rsidRPr="00500021">
      <w:rPr>
        <w:rFonts w:ascii="SimSun" w:hAnsi="SimSun"/>
        <w:sz w:val="21"/>
        <w:szCs w:val="21"/>
      </w:rPr>
      <w:t>2</w:t>
    </w:r>
    <w:r w:rsidRPr="00500021">
      <w:rPr>
        <w:rFonts w:ascii="SimSun" w:hAnsi="SimSun" w:hint="eastAsia"/>
        <w:sz w:val="21"/>
        <w:szCs w:val="21"/>
      </w:rPr>
      <w:t>页</w:t>
    </w:r>
  </w:p>
  <w:p w:rsidR="00500021" w:rsidRDefault="00500021" w:rsidP="00500021">
    <w:pPr>
      <w:pStyle w:val="ab"/>
      <w:tabs>
        <w:tab w:val="clear" w:pos="4536"/>
        <w:tab w:val="clear" w:pos="9072"/>
      </w:tabs>
      <w:jc w:val="right"/>
      <w:rPr>
        <w:rFonts w:ascii="SimSun" w:hAnsi="SimSun"/>
        <w:sz w:val="21"/>
        <w:szCs w:val="21"/>
      </w:rPr>
    </w:pPr>
  </w:p>
  <w:p w:rsidR="00500021" w:rsidRPr="00500021" w:rsidRDefault="00500021" w:rsidP="00500021">
    <w:pPr>
      <w:pStyle w:val="ab"/>
      <w:tabs>
        <w:tab w:val="clear" w:pos="4536"/>
        <w:tab w:val="clear" w:pos="9072"/>
      </w:tabs>
      <w:jc w:val="right"/>
      <w:rPr>
        <w:rFonts w:ascii="SimSun" w:hAnsi="SimSun"/>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4E5" w:rsidRPr="00500021" w:rsidRDefault="00B534E5" w:rsidP="00500021">
    <w:pPr>
      <w:jc w:val="right"/>
      <w:rPr>
        <w:rFonts w:ascii="SimSun" w:hAnsi="SimSun"/>
        <w:sz w:val="21"/>
        <w:szCs w:val="21"/>
      </w:rPr>
    </w:pPr>
    <w:r w:rsidRPr="00500021">
      <w:rPr>
        <w:rFonts w:ascii="SimSun" w:hAnsi="SimSun"/>
        <w:sz w:val="21"/>
        <w:szCs w:val="21"/>
      </w:rPr>
      <w:t>WO/GA/46/5</w:t>
    </w:r>
  </w:p>
  <w:p w:rsidR="00B534E5" w:rsidRDefault="00500021" w:rsidP="00500021">
    <w:pPr>
      <w:jc w:val="right"/>
      <w:rPr>
        <w:rFonts w:ascii="SimSun" w:hAnsi="SimSun"/>
        <w:sz w:val="21"/>
        <w:szCs w:val="21"/>
      </w:rPr>
    </w:pPr>
    <w:r w:rsidRPr="00500021">
      <w:rPr>
        <w:rFonts w:ascii="SimSun" w:hAnsi="SimSun" w:hint="eastAsia"/>
        <w:sz w:val="21"/>
        <w:szCs w:val="21"/>
      </w:rPr>
      <w:t>附件</w:t>
    </w:r>
    <w:r>
      <w:rPr>
        <w:rFonts w:ascii="SimSun" w:hAnsi="SimSun" w:hint="eastAsia"/>
        <w:sz w:val="21"/>
        <w:szCs w:val="21"/>
      </w:rPr>
      <w:t>三</w:t>
    </w:r>
  </w:p>
  <w:p w:rsidR="00500021" w:rsidRDefault="00500021" w:rsidP="00500021">
    <w:pPr>
      <w:jc w:val="right"/>
      <w:rPr>
        <w:rFonts w:ascii="SimSun" w:hAnsi="SimSun"/>
        <w:sz w:val="21"/>
        <w:szCs w:val="21"/>
      </w:rPr>
    </w:pPr>
  </w:p>
  <w:p w:rsidR="00500021" w:rsidRPr="00500021" w:rsidRDefault="00500021" w:rsidP="00500021">
    <w:pPr>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82ADDE"/>
    <w:lvl w:ilvl="0">
      <w:start w:val="1"/>
      <w:numFmt w:val="decimal"/>
      <w:lvlText w:val="%1."/>
      <w:lvlJc w:val="left"/>
      <w:pPr>
        <w:tabs>
          <w:tab w:val="num" w:pos="1492"/>
        </w:tabs>
        <w:ind w:left="1492" w:hanging="360"/>
      </w:pPr>
    </w:lvl>
  </w:abstractNum>
  <w:abstractNum w:abstractNumId="1">
    <w:nsid w:val="FFFFFF7D"/>
    <w:multiLevelType w:val="singleLevel"/>
    <w:tmpl w:val="C71022AE"/>
    <w:lvl w:ilvl="0">
      <w:start w:val="1"/>
      <w:numFmt w:val="decimal"/>
      <w:lvlText w:val="%1."/>
      <w:lvlJc w:val="left"/>
      <w:pPr>
        <w:tabs>
          <w:tab w:val="num" w:pos="1209"/>
        </w:tabs>
        <w:ind w:left="1209" w:hanging="360"/>
      </w:pPr>
    </w:lvl>
  </w:abstractNum>
  <w:abstractNum w:abstractNumId="2">
    <w:nsid w:val="FFFFFF7E"/>
    <w:multiLevelType w:val="singleLevel"/>
    <w:tmpl w:val="61989304"/>
    <w:lvl w:ilvl="0">
      <w:start w:val="1"/>
      <w:numFmt w:val="decimal"/>
      <w:lvlText w:val="%1."/>
      <w:lvlJc w:val="left"/>
      <w:pPr>
        <w:tabs>
          <w:tab w:val="num" w:pos="926"/>
        </w:tabs>
        <w:ind w:left="926" w:hanging="360"/>
      </w:pPr>
    </w:lvl>
  </w:abstractNum>
  <w:abstractNum w:abstractNumId="3">
    <w:nsid w:val="FFFFFF7F"/>
    <w:multiLevelType w:val="singleLevel"/>
    <w:tmpl w:val="A54E12A2"/>
    <w:lvl w:ilvl="0">
      <w:start w:val="1"/>
      <w:numFmt w:val="decimal"/>
      <w:lvlText w:val="%1."/>
      <w:lvlJc w:val="left"/>
      <w:pPr>
        <w:tabs>
          <w:tab w:val="num" w:pos="643"/>
        </w:tabs>
        <w:ind w:left="643" w:hanging="360"/>
      </w:pPr>
    </w:lvl>
  </w:abstractNum>
  <w:abstractNum w:abstractNumId="4">
    <w:nsid w:val="FFFFFF80"/>
    <w:multiLevelType w:val="singleLevel"/>
    <w:tmpl w:val="32CE5C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AA61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3A6B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AEC2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053288E2"/>
    <w:lvl w:ilvl="0">
      <w:start w:val="1"/>
      <w:numFmt w:val="bullet"/>
      <w:lvlText w:val=""/>
      <w:lvlJc w:val="left"/>
      <w:pPr>
        <w:tabs>
          <w:tab w:val="num" w:pos="360"/>
        </w:tabs>
        <w:ind w:left="360" w:hanging="360"/>
      </w:pPr>
      <w:rPr>
        <w:rFonts w:ascii="Symbol" w:hAnsi="Symbol" w:hint="default"/>
      </w:rPr>
    </w:lvl>
  </w:abstractNum>
  <w:abstractNum w:abstractNumId="10">
    <w:nsid w:val="000277D9"/>
    <w:multiLevelType w:val="hybridMultilevel"/>
    <w:tmpl w:val="300E0B4C"/>
    <w:lvl w:ilvl="0" w:tplc="61A44D90">
      <w:start w:val="5"/>
      <w:numFmt w:val="decimal"/>
      <w:lvlRestart w:val="0"/>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C234EB"/>
    <w:multiLevelType w:val="multilevel"/>
    <w:tmpl w:val="1BCEFE0E"/>
    <w:lvl w:ilvl="0">
      <w:start w:val="15"/>
      <w:numFmt w:val="decimal"/>
      <w:lvlRestart w:val="0"/>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4F96BA4"/>
    <w:multiLevelType w:val="hybridMultilevel"/>
    <w:tmpl w:val="A70602EA"/>
    <w:lvl w:ilvl="0" w:tplc="4196883C">
      <w:start w:val="1"/>
      <w:numFmt w:val="decimal"/>
      <w:lvlText w:val="%1."/>
      <w:lvlJc w:val="left"/>
      <w:pPr>
        <w:ind w:left="420" w:hanging="420"/>
      </w:pPr>
      <w:rPr>
        <w:rFonts w:ascii="SimSun" w:eastAsia="SimSun"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0B8B1703"/>
    <w:multiLevelType w:val="hybridMultilevel"/>
    <w:tmpl w:val="79C4CF58"/>
    <w:lvl w:ilvl="0" w:tplc="D89A139A">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18F4001"/>
    <w:multiLevelType w:val="hybridMultilevel"/>
    <w:tmpl w:val="E1984678"/>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8604252"/>
    <w:multiLevelType w:val="hybridMultilevel"/>
    <w:tmpl w:val="0B202060"/>
    <w:lvl w:ilvl="0" w:tplc="380A489E">
      <w:start w:val="11"/>
      <w:numFmt w:val="decimal"/>
      <w:lvlRestart w:val="0"/>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F22BE7"/>
    <w:multiLevelType w:val="hybridMultilevel"/>
    <w:tmpl w:val="B70E463C"/>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20FB01C4"/>
    <w:multiLevelType w:val="hybridMultilevel"/>
    <w:tmpl w:val="2C785A5E"/>
    <w:lvl w:ilvl="0" w:tplc="67662130">
      <w:start w:val="15"/>
      <w:numFmt w:val="decimal"/>
      <w:lvlRestart w:val="0"/>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0CD6B7F"/>
    <w:multiLevelType w:val="hybridMultilevel"/>
    <w:tmpl w:val="0902CED2"/>
    <w:lvl w:ilvl="0" w:tplc="8654B1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F043C5"/>
    <w:multiLevelType w:val="hybridMultilevel"/>
    <w:tmpl w:val="1BCEFE0E"/>
    <w:lvl w:ilvl="0" w:tplc="67662130">
      <w:start w:val="15"/>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2C6697"/>
    <w:multiLevelType w:val="hybridMultilevel"/>
    <w:tmpl w:val="69FA0700"/>
    <w:lvl w:ilvl="0" w:tplc="08167C7E">
      <w:start w:val="1"/>
      <w:numFmt w:val="lowerRoman"/>
      <w:lvlText w:val="(%1)"/>
      <w:lvlJc w:val="left"/>
      <w:pPr>
        <w:ind w:left="6957" w:hanging="720"/>
      </w:pPr>
      <w:rPr>
        <w:rFonts w:hint="default"/>
      </w:rPr>
    </w:lvl>
    <w:lvl w:ilvl="1" w:tplc="04090019" w:tentative="1">
      <w:start w:val="1"/>
      <w:numFmt w:val="lowerLetter"/>
      <w:lvlText w:val="%2."/>
      <w:lvlJc w:val="left"/>
      <w:pPr>
        <w:ind w:left="7317" w:hanging="360"/>
      </w:pPr>
    </w:lvl>
    <w:lvl w:ilvl="2" w:tplc="0409001B" w:tentative="1">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abstractNum w:abstractNumId="24">
    <w:nsid w:val="402E72F1"/>
    <w:multiLevelType w:val="hybridMultilevel"/>
    <w:tmpl w:val="71C4C8B0"/>
    <w:lvl w:ilvl="0" w:tplc="4D0C425E">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28E7D23"/>
    <w:multiLevelType w:val="hybridMultilevel"/>
    <w:tmpl w:val="E266F87C"/>
    <w:lvl w:ilvl="0" w:tplc="F4700B94">
      <w:start w:val="1"/>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B7865"/>
    <w:multiLevelType w:val="hybridMultilevel"/>
    <w:tmpl w:val="20000B14"/>
    <w:lvl w:ilvl="0" w:tplc="67662130">
      <w:start w:val="15"/>
      <w:numFmt w:val="decimal"/>
      <w:lvlRestart w:val="0"/>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CD591B"/>
    <w:multiLevelType w:val="hybridMultilevel"/>
    <w:tmpl w:val="118ED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693D1F"/>
    <w:multiLevelType w:val="hybridMultilevel"/>
    <w:tmpl w:val="2890A4AA"/>
    <w:lvl w:ilvl="0" w:tplc="1C8C9224">
      <w:start w:val="25"/>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78F6C90"/>
    <w:multiLevelType w:val="hybridMultilevel"/>
    <w:tmpl w:val="2850E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707E38"/>
    <w:multiLevelType w:val="multilevel"/>
    <w:tmpl w:val="F294D7E6"/>
    <w:lvl w:ilvl="0">
      <w:start w:val="15"/>
      <w:numFmt w:val="decimal"/>
      <w:lvlRestart w:val="0"/>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7"/>
  </w:num>
  <w:num w:numId="3">
    <w:abstractNumId w:val="8"/>
  </w:num>
  <w:num w:numId="4">
    <w:abstractNumId w:val="28"/>
  </w:num>
  <w:num w:numId="5">
    <w:abstractNumId w:val="13"/>
  </w:num>
  <w:num w:numId="6">
    <w:abstractNumId w:val="19"/>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3"/>
  </w:num>
  <w:num w:numId="17">
    <w:abstractNumId w:val="15"/>
  </w:num>
  <w:num w:numId="18">
    <w:abstractNumId w:val="25"/>
  </w:num>
  <w:num w:numId="19">
    <w:abstractNumId w:val="10"/>
  </w:num>
  <w:num w:numId="20">
    <w:abstractNumId w:val="17"/>
  </w:num>
  <w:num w:numId="21">
    <w:abstractNumId w:val="26"/>
  </w:num>
  <w:num w:numId="22">
    <w:abstractNumId w:val="20"/>
  </w:num>
  <w:num w:numId="23">
    <w:abstractNumId w:val="32"/>
  </w:num>
  <w:num w:numId="24">
    <w:abstractNumId w:val="22"/>
  </w:num>
  <w:num w:numId="25">
    <w:abstractNumId w:val="11"/>
  </w:num>
  <w:num w:numId="26">
    <w:abstractNumId w:val="30"/>
  </w:num>
  <w:num w:numId="27">
    <w:abstractNumId w:val="31"/>
  </w:num>
  <w:num w:numId="28">
    <w:abstractNumId w:val="13"/>
  </w:num>
  <w:num w:numId="29">
    <w:abstractNumId w:val="21"/>
  </w:num>
  <w:num w:numId="30">
    <w:abstractNumId w:val="18"/>
  </w:num>
  <w:num w:numId="31">
    <w:abstractNumId w:val="23"/>
  </w:num>
  <w:num w:numId="32">
    <w:abstractNumId w:val="29"/>
  </w:num>
  <w:num w:numId="33">
    <w:abstractNumId w:val="12"/>
  </w:num>
  <w:num w:numId="34">
    <w:abstractNumId w:val="14"/>
  </w:num>
  <w:num w:numId="35">
    <w:abstractNumId w:val="24"/>
  </w:num>
  <w:num w:numId="36">
    <w:abstractNumId w:val="1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0A"/>
    <w:rsid w:val="00000FD3"/>
    <w:rsid w:val="000019C5"/>
    <w:rsid w:val="00001B21"/>
    <w:rsid w:val="000022CE"/>
    <w:rsid w:val="000037BD"/>
    <w:rsid w:val="0000434B"/>
    <w:rsid w:val="000068DE"/>
    <w:rsid w:val="00014460"/>
    <w:rsid w:val="00016F71"/>
    <w:rsid w:val="000233FD"/>
    <w:rsid w:val="00026C28"/>
    <w:rsid w:val="00027CAA"/>
    <w:rsid w:val="000311CD"/>
    <w:rsid w:val="00035498"/>
    <w:rsid w:val="000378D2"/>
    <w:rsid w:val="0004303C"/>
    <w:rsid w:val="00043320"/>
    <w:rsid w:val="000433F9"/>
    <w:rsid w:val="00043CAA"/>
    <w:rsid w:val="00046AE7"/>
    <w:rsid w:val="00047545"/>
    <w:rsid w:val="00061183"/>
    <w:rsid w:val="0006213D"/>
    <w:rsid w:val="00062E98"/>
    <w:rsid w:val="00063348"/>
    <w:rsid w:val="00065B37"/>
    <w:rsid w:val="00067BF1"/>
    <w:rsid w:val="000705C5"/>
    <w:rsid w:val="000738E1"/>
    <w:rsid w:val="00075432"/>
    <w:rsid w:val="0007624E"/>
    <w:rsid w:val="000772D4"/>
    <w:rsid w:val="000805D3"/>
    <w:rsid w:val="00081191"/>
    <w:rsid w:val="00091EED"/>
    <w:rsid w:val="0009501A"/>
    <w:rsid w:val="000962E0"/>
    <w:rsid w:val="000968ED"/>
    <w:rsid w:val="00096AF4"/>
    <w:rsid w:val="0009755B"/>
    <w:rsid w:val="000A41A4"/>
    <w:rsid w:val="000B1444"/>
    <w:rsid w:val="000B36F7"/>
    <w:rsid w:val="000B7046"/>
    <w:rsid w:val="000B706B"/>
    <w:rsid w:val="000C2677"/>
    <w:rsid w:val="000C3FF1"/>
    <w:rsid w:val="000D2680"/>
    <w:rsid w:val="000D6562"/>
    <w:rsid w:val="000D713B"/>
    <w:rsid w:val="000E00D1"/>
    <w:rsid w:val="000E214F"/>
    <w:rsid w:val="000E5552"/>
    <w:rsid w:val="000E5D7B"/>
    <w:rsid w:val="000E5FE1"/>
    <w:rsid w:val="000F089E"/>
    <w:rsid w:val="000F2101"/>
    <w:rsid w:val="000F4BA3"/>
    <w:rsid w:val="000F5E56"/>
    <w:rsid w:val="0010085A"/>
    <w:rsid w:val="00100DAB"/>
    <w:rsid w:val="0010193A"/>
    <w:rsid w:val="00107264"/>
    <w:rsid w:val="00111C20"/>
    <w:rsid w:val="00112DF6"/>
    <w:rsid w:val="001130BE"/>
    <w:rsid w:val="001130D5"/>
    <w:rsid w:val="00114402"/>
    <w:rsid w:val="00116C4D"/>
    <w:rsid w:val="00116F36"/>
    <w:rsid w:val="00122DC8"/>
    <w:rsid w:val="0012440F"/>
    <w:rsid w:val="001279A3"/>
    <w:rsid w:val="00127EA2"/>
    <w:rsid w:val="001323E2"/>
    <w:rsid w:val="00133247"/>
    <w:rsid w:val="00134647"/>
    <w:rsid w:val="001362EE"/>
    <w:rsid w:val="0013768E"/>
    <w:rsid w:val="001408BB"/>
    <w:rsid w:val="00146668"/>
    <w:rsid w:val="00153323"/>
    <w:rsid w:val="001626E0"/>
    <w:rsid w:val="001640BC"/>
    <w:rsid w:val="0016630C"/>
    <w:rsid w:val="00166DA8"/>
    <w:rsid w:val="00170F3F"/>
    <w:rsid w:val="00172B91"/>
    <w:rsid w:val="001832A6"/>
    <w:rsid w:val="001837D8"/>
    <w:rsid w:val="0018382D"/>
    <w:rsid w:val="00192FCF"/>
    <w:rsid w:val="00196C32"/>
    <w:rsid w:val="00197108"/>
    <w:rsid w:val="001A1FD2"/>
    <w:rsid w:val="001A5773"/>
    <w:rsid w:val="001B36EE"/>
    <w:rsid w:val="001B43CB"/>
    <w:rsid w:val="001B4D66"/>
    <w:rsid w:val="001B6314"/>
    <w:rsid w:val="001C1E97"/>
    <w:rsid w:val="001D019F"/>
    <w:rsid w:val="001D1CA0"/>
    <w:rsid w:val="001E1054"/>
    <w:rsid w:val="001E1BA2"/>
    <w:rsid w:val="001E4FFC"/>
    <w:rsid w:val="001E5D9B"/>
    <w:rsid w:val="001F0370"/>
    <w:rsid w:val="001F05D6"/>
    <w:rsid w:val="001F3122"/>
    <w:rsid w:val="001F384F"/>
    <w:rsid w:val="001F5648"/>
    <w:rsid w:val="001F62D2"/>
    <w:rsid w:val="001F6959"/>
    <w:rsid w:val="001F73B7"/>
    <w:rsid w:val="001F7916"/>
    <w:rsid w:val="00200F44"/>
    <w:rsid w:val="00201E35"/>
    <w:rsid w:val="00216807"/>
    <w:rsid w:val="00220369"/>
    <w:rsid w:val="00226980"/>
    <w:rsid w:val="0024166A"/>
    <w:rsid w:val="00247C0D"/>
    <w:rsid w:val="002500C6"/>
    <w:rsid w:val="002634C4"/>
    <w:rsid w:val="0026495D"/>
    <w:rsid w:val="00276866"/>
    <w:rsid w:val="00280A05"/>
    <w:rsid w:val="00280AF7"/>
    <w:rsid w:val="002840BC"/>
    <w:rsid w:val="002910C5"/>
    <w:rsid w:val="00291F7C"/>
    <w:rsid w:val="002928D3"/>
    <w:rsid w:val="00294666"/>
    <w:rsid w:val="00295498"/>
    <w:rsid w:val="002A42FA"/>
    <w:rsid w:val="002B0E2B"/>
    <w:rsid w:val="002B37D7"/>
    <w:rsid w:val="002B7409"/>
    <w:rsid w:val="002C0B23"/>
    <w:rsid w:val="002C25A9"/>
    <w:rsid w:val="002C653D"/>
    <w:rsid w:val="002D05CA"/>
    <w:rsid w:val="002D4C20"/>
    <w:rsid w:val="002E0064"/>
    <w:rsid w:val="002E1F9F"/>
    <w:rsid w:val="002F189C"/>
    <w:rsid w:val="002F1FE6"/>
    <w:rsid w:val="002F34F7"/>
    <w:rsid w:val="002F4C88"/>
    <w:rsid w:val="002F4E68"/>
    <w:rsid w:val="002F5A49"/>
    <w:rsid w:val="00301313"/>
    <w:rsid w:val="00305F04"/>
    <w:rsid w:val="003107DC"/>
    <w:rsid w:val="00311692"/>
    <w:rsid w:val="00312F7F"/>
    <w:rsid w:val="00314CBF"/>
    <w:rsid w:val="00317263"/>
    <w:rsid w:val="003209BA"/>
    <w:rsid w:val="00332A40"/>
    <w:rsid w:val="00332C55"/>
    <w:rsid w:val="0034370E"/>
    <w:rsid w:val="00343E5E"/>
    <w:rsid w:val="00350167"/>
    <w:rsid w:val="00350E41"/>
    <w:rsid w:val="00351A7A"/>
    <w:rsid w:val="0035423A"/>
    <w:rsid w:val="00354FBD"/>
    <w:rsid w:val="0035573C"/>
    <w:rsid w:val="003565C6"/>
    <w:rsid w:val="00356A6E"/>
    <w:rsid w:val="00361E0C"/>
    <w:rsid w:val="00362E53"/>
    <w:rsid w:val="00363075"/>
    <w:rsid w:val="003673CF"/>
    <w:rsid w:val="00371FA8"/>
    <w:rsid w:val="003761AA"/>
    <w:rsid w:val="003772EB"/>
    <w:rsid w:val="00384067"/>
    <w:rsid w:val="003845C1"/>
    <w:rsid w:val="003927DC"/>
    <w:rsid w:val="003A057D"/>
    <w:rsid w:val="003A23D9"/>
    <w:rsid w:val="003A2FD3"/>
    <w:rsid w:val="003A6F89"/>
    <w:rsid w:val="003B1E8F"/>
    <w:rsid w:val="003B38C1"/>
    <w:rsid w:val="003B3F25"/>
    <w:rsid w:val="003B525F"/>
    <w:rsid w:val="003C019E"/>
    <w:rsid w:val="003C111A"/>
    <w:rsid w:val="003C41D2"/>
    <w:rsid w:val="003D41C1"/>
    <w:rsid w:val="003D496F"/>
    <w:rsid w:val="003D7B38"/>
    <w:rsid w:val="003E0B78"/>
    <w:rsid w:val="003F2F39"/>
    <w:rsid w:val="003F3B83"/>
    <w:rsid w:val="00404FF7"/>
    <w:rsid w:val="0040510D"/>
    <w:rsid w:val="00406ACF"/>
    <w:rsid w:val="00411F1C"/>
    <w:rsid w:val="00423E3E"/>
    <w:rsid w:val="00427AF4"/>
    <w:rsid w:val="00431CA8"/>
    <w:rsid w:val="004365C5"/>
    <w:rsid w:val="00440051"/>
    <w:rsid w:val="00440990"/>
    <w:rsid w:val="0044102D"/>
    <w:rsid w:val="00451F69"/>
    <w:rsid w:val="00455E0F"/>
    <w:rsid w:val="00460A55"/>
    <w:rsid w:val="00461027"/>
    <w:rsid w:val="004647DA"/>
    <w:rsid w:val="00474062"/>
    <w:rsid w:val="004746DB"/>
    <w:rsid w:val="00476922"/>
    <w:rsid w:val="00477D6B"/>
    <w:rsid w:val="00483302"/>
    <w:rsid w:val="00486FA8"/>
    <w:rsid w:val="00490F99"/>
    <w:rsid w:val="00495524"/>
    <w:rsid w:val="004A4AF1"/>
    <w:rsid w:val="004A61D9"/>
    <w:rsid w:val="004B1C18"/>
    <w:rsid w:val="004B3C27"/>
    <w:rsid w:val="004B5AEB"/>
    <w:rsid w:val="004B7404"/>
    <w:rsid w:val="004C0F0A"/>
    <w:rsid w:val="004C150A"/>
    <w:rsid w:val="004C4E45"/>
    <w:rsid w:val="004D0B61"/>
    <w:rsid w:val="004D0E1B"/>
    <w:rsid w:val="004D1BF1"/>
    <w:rsid w:val="004D3FFD"/>
    <w:rsid w:val="004D68C8"/>
    <w:rsid w:val="004E2119"/>
    <w:rsid w:val="004F3628"/>
    <w:rsid w:val="004F4F18"/>
    <w:rsid w:val="004F7C3D"/>
    <w:rsid w:val="00500021"/>
    <w:rsid w:val="00502E25"/>
    <w:rsid w:val="00512145"/>
    <w:rsid w:val="005134AF"/>
    <w:rsid w:val="00514EB6"/>
    <w:rsid w:val="00515ED6"/>
    <w:rsid w:val="005169E5"/>
    <w:rsid w:val="005201A5"/>
    <w:rsid w:val="00521B87"/>
    <w:rsid w:val="0053057A"/>
    <w:rsid w:val="005318C0"/>
    <w:rsid w:val="00535B0A"/>
    <w:rsid w:val="00540E80"/>
    <w:rsid w:val="00543C7F"/>
    <w:rsid w:val="00560A29"/>
    <w:rsid w:val="005715EC"/>
    <w:rsid w:val="005811D7"/>
    <w:rsid w:val="0058239D"/>
    <w:rsid w:val="00582F72"/>
    <w:rsid w:val="00583147"/>
    <w:rsid w:val="0058466C"/>
    <w:rsid w:val="00584DA8"/>
    <w:rsid w:val="00585029"/>
    <w:rsid w:val="00587729"/>
    <w:rsid w:val="0059598A"/>
    <w:rsid w:val="005A4AE6"/>
    <w:rsid w:val="005B2069"/>
    <w:rsid w:val="005B33AE"/>
    <w:rsid w:val="005C29CB"/>
    <w:rsid w:val="005C408E"/>
    <w:rsid w:val="005C4828"/>
    <w:rsid w:val="005C5FFC"/>
    <w:rsid w:val="005C7F2F"/>
    <w:rsid w:val="005D0381"/>
    <w:rsid w:val="005D5D5B"/>
    <w:rsid w:val="005E002F"/>
    <w:rsid w:val="005F07B9"/>
    <w:rsid w:val="00603993"/>
    <w:rsid w:val="00605827"/>
    <w:rsid w:val="006058C4"/>
    <w:rsid w:val="00611F41"/>
    <w:rsid w:val="00620ADB"/>
    <w:rsid w:val="00625DAF"/>
    <w:rsid w:val="00632D48"/>
    <w:rsid w:val="006338FF"/>
    <w:rsid w:val="00633DE8"/>
    <w:rsid w:val="00636DD3"/>
    <w:rsid w:val="0063734E"/>
    <w:rsid w:val="006419C2"/>
    <w:rsid w:val="00642EE9"/>
    <w:rsid w:val="006438C3"/>
    <w:rsid w:val="006448A2"/>
    <w:rsid w:val="00646050"/>
    <w:rsid w:val="0064608C"/>
    <w:rsid w:val="00647841"/>
    <w:rsid w:val="0065079E"/>
    <w:rsid w:val="00654C8B"/>
    <w:rsid w:val="006713CA"/>
    <w:rsid w:val="00671768"/>
    <w:rsid w:val="0067659A"/>
    <w:rsid w:val="00676C5C"/>
    <w:rsid w:val="0068245E"/>
    <w:rsid w:val="00690DFE"/>
    <w:rsid w:val="00694853"/>
    <w:rsid w:val="006A0800"/>
    <w:rsid w:val="006A092D"/>
    <w:rsid w:val="006A6141"/>
    <w:rsid w:val="006A6A25"/>
    <w:rsid w:val="006A79B9"/>
    <w:rsid w:val="006B003E"/>
    <w:rsid w:val="006B2A9D"/>
    <w:rsid w:val="006B2F22"/>
    <w:rsid w:val="006B5B3E"/>
    <w:rsid w:val="006B6403"/>
    <w:rsid w:val="006C02D9"/>
    <w:rsid w:val="006D02A9"/>
    <w:rsid w:val="006D1785"/>
    <w:rsid w:val="006D31E7"/>
    <w:rsid w:val="006D725D"/>
    <w:rsid w:val="006D727A"/>
    <w:rsid w:val="006E0DD1"/>
    <w:rsid w:val="006E233F"/>
    <w:rsid w:val="006E703F"/>
    <w:rsid w:val="006F09EF"/>
    <w:rsid w:val="006F1982"/>
    <w:rsid w:val="006F3821"/>
    <w:rsid w:val="006F42D1"/>
    <w:rsid w:val="006F5870"/>
    <w:rsid w:val="00700091"/>
    <w:rsid w:val="007011C1"/>
    <w:rsid w:val="00702EE4"/>
    <w:rsid w:val="007049AF"/>
    <w:rsid w:val="00705DB1"/>
    <w:rsid w:val="00721657"/>
    <w:rsid w:val="00721E3D"/>
    <w:rsid w:val="00722D67"/>
    <w:rsid w:val="00725DB0"/>
    <w:rsid w:val="007276A1"/>
    <w:rsid w:val="00731EBB"/>
    <w:rsid w:val="0075174D"/>
    <w:rsid w:val="00751D39"/>
    <w:rsid w:val="00752A49"/>
    <w:rsid w:val="0077049C"/>
    <w:rsid w:val="00771E73"/>
    <w:rsid w:val="0077250B"/>
    <w:rsid w:val="0079146D"/>
    <w:rsid w:val="007960E9"/>
    <w:rsid w:val="0079611B"/>
    <w:rsid w:val="00797ECF"/>
    <w:rsid w:val="007A29B7"/>
    <w:rsid w:val="007A4CE9"/>
    <w:rsid w:val="007A6628"/>
    <w:rsid w:val="007D1613"/>
    <w:rsid w:val="007D28D6"/>
    <w:rsid w:val="007D63C1"/>
    <w:rsid w:val="007E296A"/>
    <w:rsid w:val="007E3DB3"/>
    <w:rsid w:val="007E4334"/>
    <w:rsid w:val="007E5D80"/>
    <w:rsid w:val="007F188C"/>
    <w:rsid w:val="007F27DC"/>
    <w:rsid w:val="007F3CD0"/>
    <w:rsid w:val="007F7B38"/>
    <w:rsid w:val="00811B3F"/>
    <w:rsid w:val="00827A3F"/>
    <w:rsid w:val="00830B29"/>
    <w:rsid w:val="0083505D"/>
    <w:rsid w:val="0083510B"/>
    <w:rsid w:val="008353C7"/>
    <w:rsid w:val="00845CC5"/>
    <w:rsid w:val="008472FA"/>
    <w:rsid w:val="00847F89"/>
    <w:rsid w:val="00852341"/>
    <w:rsid w:val="0085603F"/>
    <w:rsid w:val="00857E31"/>
    <w:rsid w:val="0086093F"/>
    <w:rsid w:val="00861075"/>
    <w:rsid w:val="00863BB7"/>
    <w:rsid w:val="00864DB7"/>
    <w:rsid w:val="00870F66"/>
    <w:rsid w:val="008715A2"/>
    <w:rsid w:val="00872854"/>
    <w:rsid w:val="00873518"/>
    <w:rsid w:val="00874F53"/>
    <w:rsid w:val="00883BC1"/>
    <w:rsid w:val="008868E5"/>
    <w:rsid w:val="00890DAE"/>
    <w:rsid w:val="00894DD4"/>
    <w:rsid w:val="008A5F14"/>
    <w:rsid w:val="008B2CC1"/>
    <w:rsid w:val="008B45A3"/>
    <w:rsid w:val="008B60B2"/>
    <w:rsid w:val="008C3505"/>
    <w:rsid w:val="008C4E5D"/>
    <w:rsid w:val="008C67D7"/>
    <w:rsid w:val="008D1F42"/>
    <w:rsid w:val="008E4DA8"/>
    <w:rsid w:val="008F179B"/>
    <w:rsid w:val="00900C89"/>
    <w:rsid w:val="0090731E"/>
    <w:rsid w:val="00913D48"/>
    <w:rsid w:val="00914635"/>
    <w:rsid w:val="00914B21"/>
    <w:rsid w:val="0091652A"/>
    <w:rsid w:val="00916EE2"/>
    <w:rsid w:val="0092036A"/>
    <w:rsid w:val="0092148D"/>
    <w:rsid w:val="009219D5"/>
    <w:rsid w:val="009312E5"/>
    <w:rsid w:val="00944A53"/>
    <w:rsid w:val="00946F5B"/>
    <w:rsid w:val="00954A97"/>
    <w:rsid w:val="0095563F"/>
    <w:rsid w:val="00956335"/>
    <w:rsid w:val="00956926"/>
    <w:rsid w:val="00957A6B"/>
    <w:rsid w:val="00963109"/>
    <w:rsid w:val="00963674"/>
    <w:rsid w:val="00963D5F"/>
    <w:rsid w:val="00964561"/>
    <w:rsid w:val="00966A22"/>
    <w:rsid w:val="0096722F"/>
    <w:rsid w:val="00967E32"/>
    <w:rsid w:val="00975C61"/>
    <w:rsid w:val="00980843"/>
    <w:rsid w:val="00983547"/>
    <w:rsid w:val="00991E90"/>
    <w:rsid w:val="00993D77"/>
    <w:rsid w:val="00997304"/>
    <w:rsid w:val="009A2518"/>
    <w:rsid w:val="009C124D"/>
    <w:rsid w:val="009C15DF"/>
    <w:rsid w:val="009D27B7"/>
    <w:rsid w:val="009D2EE3"/>
    <w:rsid w:val="009D3070"/>
    <w:rsid w:val="009D75E1"/>
    <w:rsid w:val="009E2791"/>
    <w:rsid w:val="009E3F6F"/>
    <w:rsid w:val="009F044B"/>
    <w:rsid w:val="009F1D39"/>
    <w:rsid w:val="009F499F"/>
    <w:rsid w:val="00A003A5"/>
    <w:rsid w:val="00A0257A"/>
    <w:rsid w:val="00A0278C"/>
    <w:rsid w:val="00A118D0"/>
    <w:rsid w:val="00A2122E"/>
    <w:rsid w:val="00A27C24"/>
    <w:rsid w:val="00A3168C"/>
    <w:rsid w:val="00A33EEF"/>
    <w:rsid w:val="00A344C1"/>
    <w:rsid w:val="00A4000E"/>
    <w:rsid w:val="00A40022"/>
    <w:rsid w:val="00A40A08"/>
    <w:rsid w:val="00A41380"/>
    <w:rsid w:val="00A42DAF"/>
    <w:rsid w:val="00A45BD8"/>
    <w:rsid w:val="00A516A8"/>
    <w:rsid w:val="00A639A7"/>
    <w:rsid w:val="00A63DC4"/>
    <w:rsid w:val="00A64619"/>
    <w:rsid w:val="00A66B74"/>
    <w:rsid w:val="00A720B9"/>
    <w:rsid w:val="00A73808"/>
    <w:rsid w:val="00A7560E"/>
    <w:rsid w:val="00A76A48"/>
    <w:rsid w:val="00A809FA"/>
    <w:rsid w:val="00A80A83"/>
    <w:rsid w:val="00A82A6E"/>
    <w:rsid w:val="00A83605"/>
    <w:rsid w:val="00AA3AED"/>
    <w:rsid w:val="00AC0EC2"/>
    <w:rsid w:val="00AC1E6D"/>
    <w:rsid w:val="00AC205C"/>
    <w:rsid w:val="00AC5189"/>
    <w:rsid w:val="00AD0970"/>
    <w:rsid w:val="00AD6575"/>
    <w:rsid w:val="00AD7804"/>
    <w:rsid w:val="00AE12F0"/>
    <w:rsid w:val="00AE2488"/>
    <w:rsid w:val="00AE2B36"/>
    <w:rsid w:val="00AE3089"/>
    <w:rsid w:val="00AF657D"/>
    <w:rsid w:val="00B05A69"/>
    <w:rsid w:val="00B10238"/>
    <w:rsid w:val="00B1136A"/>
    <w:rsid w:val="00B17F4A"/>
    <w:rsid w:val="00B25E92"/>
    <w:rsid w:val="00B330CE"/>
    <w:rsid w:val="00B36E76"/>
    <w:rsid w:val="00B3750A"/>
    <w:rsid w:val="00B417D2"/>
    <w:rsid w:val="00B41D7B"/>
    <w:rsid w:val="00B4229C"/>
    <w:rsid w:val="00B46D6B"/>
    <w:rsid w:val="00B505A3"/>
    <w:rsid w:val="00B51A32"/>
    <w:rsid w:val="00B51C87"/>
    <w:rsid w:val="00B51D29"/>
    <w:rsid w:val="00B534E5"/>
    <w:rsid w:val="00B546C1"/>
    <w:rsid w:val="00B54DB7"/>
    <w:rsid w:val="00B60D02"/>
    <w:rsid w:val="00B6109F"/>
    <w:rsid w:val="00B61702"/>
    <w:rsid w:val="00B62D4B"/>
    <w:rsid w:val="00B65A7D"/>
    <w:rsid w:val="00B80B8F"/>
    <w:rsid w:val="00B966B8"/>
    <w:rsid w:val="00B9679D"/>
    <w:rsid w:val="00B9734B"/>
    <w:rsid w:val="00B97FE3"/>
    <w:rsid w:val="00BA1DDD"/>
    <w:rsid w:val="00BA6F79"/>
    <w:rsid w:val="00BA77F1"/>
    <w:rsid w:val="00BA7B3C"/>
    <w:rsid w:val="00BB0138"/>
    <w:rsid w:val="00BB3B92"/>
    <w:rsid w:val="00BC4A1C"/>
    <w:rsid w:val="00BC4FA0"/>
    <w:rsid w:val="00BC6884"/>
    <w:rsid w:val="00BC690B"/>
    <w:rsid w:val="00BD18E7"/>
    <w:rsid w:val="00BD3BF5"/>
    <w:rsid w:val="00BD4E07"/>
    <w:rsid w:val="00BD6B8D"/>
    <w:rsid w:val="00BE38CE"/>
    <w:rsid w:val="00BE441E"/>
    <w:rsid w:val="00BE5202"/>
    <w:rsid w:val="00BE6BF9"/>
    <w:rsid w:val="00BE6FE3"/>
    <w:rsid w:val="00BE7AB4"/>
    <w:rsid w:val="00BF4914"/>
    <w:rsid w:val="00BF52C2"/>
    <w:rsid w:val="00C0365A"/>
    <w:rsid w:val="00C039DC"/>
    <w:rsid w:val="00C03AFD"/>
    <w:rsid w:val="00C048B5"/>
    <w:rsid w:val="00C1073A"/>
    <w:rsid w:val="00C10C35"/>
    <w:rsid w:val="00C11BFE"/>
    <w:rsid w:val="00C12EC0"/>
    <w:rsid w:val="00C15CA2"/>
    <w:rsid w:val="00C2105F"/>
    <w:rsid w:val="00C21435"/>
    <w:rsid w:val="00C23CA1"/>
    <w:rsid w:val="00C26D51"/>
    <w:rsid w:val="00C27E49"/>
    <w:rsid w:val="00C343F3"/>
    <w:rsid w:val="00C40767"/>
    <w:rsid w:val="00C40FB7"/>
    <w:rsid w:val="00C44973"/>
    <w:rsid w:val="00C450A0"/>
    <w:rsid w:val="00C4588E"/>
    <w:rsid w:val="00C46419"/>
    <w:rsid w:val="00C47E9D"/>
    <w:rsid w:val="00C50ECC"/>
    <w:rsid w:val="00C64252"/>
    <w:rsid w:val="00C662B3"/>
    <w:rsid w:val="00C73C0D"/>
    <w:rsid w:val="00C75052"/>
    <w:rsid w:val="00C75C7B"/>
    <w:rsid w:val="00C75CAE"/>
    <w:rsid w:val="00C762B9"/>
    <w:rsid w:val="00C76B6D"/>
    <w:rsid w:val="00C94689"/>
    <w:rsid w:val="00C97ABC"/>
    <w:rsid w:val="00C97CE3"/>
    <w:rsid w:val="00CA0397"/>
    <w:rsid w:val="00CA2145"/>
    <w:rsid w:val="00CA6873"/>
    <w:rsid w:val="00CB6EB0"/>
    <w:rsid w:val="00CC1B41"/>
    <w:rsid w:val="00CC42EC"/>
    <w:rsid w:val="00CD0210"/>
    <w:rsid w:val="00CD021D"/>
    <w:rsid w:val="00CD4601"/>
    <w:rsid w:val="00CE1868"/>
    <w:rsid w:val="00CE33C4"/>
    <w:rsid w:val="00CF2811"/>
    <w:rsid w:val="00CF35C3"/>
    <w:rsid w:val="00CF467F"/>
    <w:rsid w:val="00D01F0A"/>
    <w:rsid w:val="00D025AE"/>
    <w:rsid w:val="00D0776B"/>
    <w:rsid w:val="00D15E0F"/>
    <w:rsid w:val="00D211EB"/>
    <w:rsid w:val="00D23402"/>
    <w:rsid w:val="00D25282"/>
    <w:rsid w:val="00D26430"/>
    <w:rsid w:val="00D26AC0"/>
    <w:rsid w:val="00D27D40"/>
    <w:rsid w:val="00D3378C"/>
    <w:rsid w:val="00D41190"/>
    <w:rsid w:val="00D45252"/>
    <w:rsid w:val="00D50ACD"/>
    <w:rsid w:val="00D514A3"/>
    <w:rsid w:val="00D544A7"/>
    <w:rsid w:val="00D628C6"/>
    <w:rsid w:val="00D63837"/>
    <w:rsid w:val="00D63937"/>
    <w:rsid w:val="00D71B4D"/>
    <w:rsid w:val="00D738C5"/>
    <w:rsid w:val="00D74A01"/>
    <w:rsid w:val="00D7757B"/>
    <w:rsid w:val="00D80445"/>
    <w:rsid w:val="00D80F9B"/>
    <w:rsid w:val="00D810CA"/>
    <w:rsid w:val="00D8147A"/>
    <w:rsid w:val="00D85A02"/>
    <w:rsid w:val="00D93D55"/>
    <w:rsid w:val="00D957BB"/>
    <w:rsid w:val="00D96BB8"/>
    <w:rsid w:val="00DB1727"/>
    <w:rsid w:val="00DC09ED"/>
    <w:rsid w:val="00DE17CB"/>
    <w:rsid w:val="00DE2B97"/>
    <w:rsid w:val="00DE38F7"/>
    <w:rsid w:val="00DF12D0"/>
    <w:rsid w:val="00DF35DD"/>
    <w:rsid w:val="00DF4D68"/>
    <w:rsid w:val="00E03204"/>
    <w:rsid w:val="00E0400F"/>
    <w:rsid w:val="00E05CB3"/>
    <w:rsid w:val="00E150B7"/>
    <w:rsid w:val="00E20D76"/>
    <w:rsid w:val="00E22A1B"/>
    <w:rsid w:val="00E24D3C"/>
    <w:rsid w:val="00E26A4A"/>
    <w:rsid w:val="00E335FE"/>
    <w:rsid w:val="00E34B4A"/>
    <w:rsid w:val="00E35C15"/>
    <w:rsid w:val="00E36742"/>
    <w:rsid w:val="00E37C42"/>
    <w:rsid w:val="00E42BA3"/>
    <w:rsid w:val="00E43BAE"/>
    <w:rsid w:val="00E51846"/>
    <w:rsid w:val="00E524FA"/>
    <w:rsid w:val="00E5570A"/>
    <w:rsid w:val="00E56464"/>
    <w:rsid w:val="00E6108D"/>
    <w:rsid w:val="00E64F5B"/>
    <w:rsid w:val="00E70471"/>
    <w:rsid w:val="00E7187D"/>
    <w:rsid w:val="00E845D0"/>
    <w:rsid w:val="00E86043"/>
    <w:rsid w:val="00E92A3D"/>
    <w:rsid w:val="00E95416"/>
    <w:rsid w:val="00E9661D"/>
    <w:rsid w:val="00E975EB"/>
    <w:rsid w:val="00EA118D"/>
    <w:rsid w:val="00EA4D45"/>
    <w:rsid w:val="00EA6AD8"/>
    <w:rsid w:val="00EA756D"/>
    <w:rsid w:val="00EB1375"/>
    <w:rsid w:val="00EB2B20"/>
    <w:rsid w:val="00EB30B6"/>
    <w:rsid w:val="00EB3AB8"/>
    <w:rsid w:val="00EC4E49"/>
    <w:rsid w:val="00EC7C74"/>
    <w:rsid w:val="00ED0E95"/>
    <w:rsid w:val="00ED4FA7"/>
    <w:rsid w:val="00ED77FB"/>
    <w:rsid w:val="00EE04A4"/>
    <w:rsid w:val="00EE545A"/>
    <w:rsid w:val="00EE58AA"/>
    <w:rsid w:val="00EE70B0"/>
    <w:rsid w:val="00EF07B6"/>
    <w:rsid w:val="00EF0C7F"/>
    <w:rsid w:val="00EF0F26"/>
    <w:rsid w:val="00EF1656"/>
    <w:rsid w:val="00EF1A0B"/>
    <w:rsid w:val="00EF1B08"/>
    <w:rsid w:val="00EF2824"/>
    <w:rsid w:val="00EF2EF7"/>
    <w:rsid w:val="00EF356F"/>
    <w:rsid w:val="00EF6897"/>
    <w:rsid w:val="00F0178E"/>
    <w:rsid w:val="00F043BE"/>
    <w:rsid w:val="00F103DA"/>
    <w:rsid w:val="00F10988"/>
    <w:rsid w:val="00F150B1"/>
    <w:rsid w:val="00F15A99"/>
    <w:rsid w:val="00F169A8"/>
    <w:rsid w:val="00F1779C"/>
    <w:rsid w:val="00F21655"/>
    <w:rsid w:val="00F23225"/>
    <w:rsid w:val="00F26D64"/>
    <w:rsid w:val="00F3338A"/>
    <w:rsid w:val="00F337D9"/>
    <w:rsid w:val="00F36F32"/>
    <w:rsid w:val="00F4485D"/>
    <w:rsid w:val="00F46AFD"/>
    <w:rsid w:val="00F520BA"/>
    <w:rsid w:val="00F57177"/>
    <w:rsid w:val="00F66152"/>
    <w:rsid w:val="00F67E23"/>
    <w:rsid w:val="00F713CE"/>
    <w:rsid w:val="00F720CC"/>
    <w:rsid w:val="00F73872"/>
    <w:rsid w:val="00F8561C"/>
    <w:rsid w:val="00F91BC8"/>
    <w:rsid w:val="00F91C79"/>
    <w:rsid w:val="00F92103"/>
    <w:rsid w:val="00FA21B6"/>
    <w:rsid w:val="00FB63B9"/>
    <w:rsid w:val="00FB7464"/>
    <w:rsid w:val="00FB7AFB"/>
    <w:rsid w:val="00FC2E31"/>
    <w:rsid w:val="00FC6579"/>
    <w:rsid w:val="00FD6B79"/>
    <w:rsid w:val="00FE5A9A"/>
    <w:rsid w:val="00FF3428"/>
    <w:rsid w:val="00FF3697"/>
    <w:rsid w:val="00FF72B5"/>
    <w:rsid w:val="00FF795B"/>
    <w:rsid w:val="00FF7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semiHidden/>
    <w:rsid w:val="00642EE9"/>
    <w:rPr>
      <w:rFonts w:ascii="Tahoma" w:hAnsi="Tahoma" w:cs="Tahoma"/>
      <w:sz w:val="16"/>
      <w:szCs w:val="16"/>
    </w:rPr>
  </w:style>
  <w:style w:type="paragraph" w:styleId="aa">
    <w:name w:val="footnote text"/>
    <w:basedOn w:val="a0"/>
    <w:link w:val="Char"/>
    <w:uiPriority w:val="99"/>
    <w:rsid w:val="00676C5C"/>
    <w:rPr>
      <w:sz w:val="18"/>
    </w:rPr>
  </w:style>
  <w:style w:type="paragraph" w:styleId="ab">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har1">
    <w:name w:val="Char 字元 字元"/>
    <w:basedOn w:val="a0"/>
    <w:rsid w:val="004C150A"/>
    <w:pPr>
      <w:spacing w:after="160" w:line="240" w:lineRule="exact"/>
    </w:pPr>
    <w:rPr>
      <w:rFonts w:ascii="Verdana" w:eastAsia="PMingLiU" w:hAnsi="Verdana" w:cs="Times New Roman"/>
      <w:sz w:val="20"/>
      <w:lang w:eastAsia="en-US"/>
    </w:rPr>
  </w:style>
  <w:style w:type="character" w:styleId="ae">
    <w:name w:val="annotation reference"/>
    <w:uiPriority w:val="99"/>
    <w:rsid w:val="00DF12D0"/>
    <w:rPr>
      <w:sz w:val="16"/>
      <w:szCs w:val="16"/>
    </w:rPr>
  </w:style>
  <w:style w:type="paragraph" w:styleId="af">
    <w:name w:val="annotation subject"/>
    <w:basedOn w:val="a6"/>
    <w:next w:val="a6"/>
    <w:semiHidden/>
    <w:rsid w:val="00DF12D0"/>
    <w:rPr>
      <w:b/>
      <w:bCs/>
      <w:sz w:val="20"/>
    </w:rPr>
  </w:style>
  <w:style w:type="paragraph" w:styleId="af0">
    <w:name w:val="Document Map"/>
    <w:basedOn w:val="a0"/>
    <w:semiHidden/>
    <w:rsid w:val="00B6109F"/>
    <w:pPr>
      <w:shd w:val="clear" w:color="auto" w:fill="000080"/>
    </w:pPr>
    <w:rPr>
      <w:rFonts w:ascii="Tahoma" w:hAnsi="Tahoma" w:cs="Tahoma"/>
      <w:sz w:val="20"/>
    </w:rPr>
  </w:style>
  <w:style w:type="character" w:styleId="af1">
    <w:name w:val="FollowedHyperlink"/>
    <w:rsid w:val="00D26AC0"/>
    <w:rPr>
      <w:color w:val="606420"/>
      <w:u w:val="single"/>
    </w:rPr>
  </w:style>
  <w:style w:type="paragraph" w:styleId="af2">
    <w:name w:val="Normal (Web)"/>
    <w:basedOn w:val="a0"/>
    <w:uiPriority w:val="99"/>
    <w:unhideWhenUsed/>
    <w:rsid w:val="006338FF"/>
    <w:pPr>
      <w:spacing w:before="100" w:beforeAutospacing="1" w:after="100" w:afterAutospacing="1"/>
    </w:pPr>
    <w:rPr>
      <w:rFonts w:ascii="Times New Roman" w:eastAsia="Calibri" w:hAnsi="Times New Roman" w:cs="Times New Roman"/>
      <w:sz w:val="24"/>
      <w:szCs w:val="24"/>
      <w:lang w:eastAsia="en-US"/>
    </w:rPr>
  </w:style>
  <w:style w:type="paragraph" w:styleId="af3">
    <w:name w:val="Revision"/>
    <w:hidden/>
    <w:uiPriority w:val="99"/>
    <w:semiHidden/>
    <w:rsid w:val="00AE2B36"/>
    <w:rPr>
      <w:rFonts w:ascii="Arial" w:hAnsi="Arial" w:cs="Arial"/>
      <w:sz w:val="22"/>
    </w:rPr>
  </w:style>
  <w:style w:type="paragraph" w:customStyle="1" w:styleId="Default">
    <w:name w:val="Default"/>
    <w:rsid w:val="00EF2EF7"/>
    <w:pPr>
      <w:autoSpaceDE w:val="0"/>
      <w:autoSpaceDN w:val="0"/>
      <w:adjustRightInd w:val="0"/>
    </w:pPr>
    <w:rPr>
      <w:rFonts w:ascii="Arial" w:hAnsi="Arial" w:cs="Arial"/>
      <w:color w:val="000000"/>
      <w:sz w:val="24"/>
      <w:szCs w:val="24"/>
      <w:lang w:eastAsia="en-US"/>
    </w:rPr>
  </w:style>
  <w:style w:type="character" w:customStyle="1" w:styleId="Char0">
    <w:name w:val="页眉 Char"/>
    <w:link w:val="ab"/>
    <w:uiPriority w:val="99"/>
    <w:rsid w:val="00A639A7"/>
    <w:rPr>
      <w:rFonts w:ascii="Arial" w:eastAsia="SimSun" w:hAnsi="Arial" w:cs="Arial"/>
      <w:sz w:val="22"/>
      <w:lang w:eastAsia="zh-CN"/>
    </w:rPr>
  </w:style>
  <w:style w:type="character" w:customStyle="1" w:styleId="Char">
    <w:name w:val="脚注文本 Char"/>
    <w:link w:val="aa"/>
    <w:uiPriority w:val="99"/>
    <w:rsid w:val="00350167"/>
    <w:rPr>
      <w:rFonts w:ascii="Arial" w:eastAsia="SimSun" w:hAnsi="Arial" w:cs="Arial"/>
      <w:sz w:val="18"/>
      <w:lang w:eastAsia="zh-CN"/>
    </w:rPr>
  </w:style>
  <w:style w:type="character" w:styleId="af4">
    <w:name w:val="footnote reference"/>
    <w:uiPriority w:val="99"/>
    <w:unhideWhenUsed/>
    <w:rsid w:val="00350167"/>
    <w:rPr>
      <w:vertAlign w:val="superscript"/>
    </w:rPr>
  </w:style>
  <w:style w:type="paragraph" w:styleId="af5">
    <w:name w:val="List Paragraph"/>
    <w:basedOn w:val="a0"/>
    <w:uiPriority w:val="34"/>
    <w:qFormat/>
    <w:rsid w:val="000378D2"/>
    <w:pPr>
      <w:spacing w:after="200" w:line="276" w:lineRule="auto"/>
      <w:ind w:left="720"/>
      <w:contextualSpacing/>
    </w:pPr>
    <w:rPr>
      <w:rFonts w:ascii="Calibri" w:eastAsia="Calibri" w:hAnsi="Calibri" w:cs="Times New Roman"/>
      <w:szCs w:val="22"/>
      <w:lang w:eastAsia="en-US"/>
    </w:rPr>
  </w:style>
  <w:style w:type="character" w:styleId="af6">
    <w:name w:val="Hyperlink"/>
    <w:uiPriority w:val="99"/>
    <w:unhideWhenUsed/>
    <w:rsid w:val="007F7B38"/>
    <w:rPr>
      <w:color w:val="0000AA"/>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semiHidden/>
    <w:rsid w:val="00642EE9"/>
    <w:rPr>
      <w:rFonts w:ascii="Tahoma" w:hAnsi="Tahoma" w:cs="Tahoma"/>
      <w:sz w:val="16"/>
      <w:szCs w:val="16"/>
    </w:rPr>
  </w:style>
  <w:style w:type="paragraph" w:styleId="aa">
    <w:name w:val="footnote text"/>
    <w:basedOn w:val="a0"/>
    <w:link w:val="Char"/>
    <w:uiPriority w:val="99"/>
    <w:rsid w:val="00676C5C"/>
    <w:rPr>
      <w:sz w:val="18"/>
    </w:rPr>
  </w:style>
  <w:style w:type="paragraph" w:styleId="ab">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har1">
    <w:name w:val="Char 字元 字元"/>
    <w:basedOn w:val="a0"/>
    <w:rsid w:val="004C150A"/>
    <w:pPr>
      <w:spacing w:after="160" w:line="240" w:lineRule="exact"/>
    </w:pPr>
    <w:rPr>
      <w:rFonts w:ascii="Verdana" w:eastAsia="PMingLiU" w:hAnsi="Verdana" w:cs="Times New Roman"/>
      <w:sz w:val="20"/>
      <w:lang w:eastAsia="en-US"/>
    </w:rPr>
  </w:style>
  <w:style w:type="character" w:styleId="ae">
    <w:name w:val="annotation reference"/>
    <w:uiPriority w:val="99"/>
    <w:rsid w:val="00DF12D0"/>
    <w:rPr>
      <w:sz w:val="16"/>
      <w:szCs w:val="16"/>
    </w:rPr>
  </w:style>
  <w:style w:type="paragraph" w:styleId="af">
    <w:name w:val="annotation subject"/>
    <w:basedOn w:val="a6"/>
    <w:next w:val="a6"/>
    <w:semiHidden/>
    <w:rsid w:val="00DF12D0"/>
    <w:rPr>
      <w:b/>
      <w:bCs/>
      <w:sz w:val="20"/>
    </w:rPr>
  </w:style>
  <w:style w:type="paragraph" w:styleId="af0">
    <w:name w:val="Document Map"/>
    <w:basedOn w:val="a0"/>
    <w:semiHidden/>
    <w:rsid w:val="00B6109F"/>
    <w:pPr>
      <w:shd w:val="clear" w:color="auto" w:fill="000080"/>
    </w:pPr>
    <w:rPr>
      <w:rFonts w:ascii="Tahoma" w:hAnsi="Tahoma" w:cs="Tahoma"/>
      <w:sz w:val="20"/>
    </w:rPr>
  </w:style>
  <w:style w:type="character" w:styleId="af1">
    <w:name w:val="FollowedHyperlink"/>
    <w:rsid w:val="00D26AC0"/>
    <w:rPr>
      <w:color w:val="606420"/>
      <w:u w:val="single"/>
    </w:rPr>
  </w:style>
  <w:style w:type="paragraph" w:styleId="af2">
    <w:name w:val="Normal (Web)"/>
    <w:basedOn w:val="a0"/>
    <w:uiPriority w:val="99"/>
    <w:unhideWhenUsed/>
    <w:rsid w:val="006338FF"/>
    <w:pPr>
      <w:spacing w:before="100" w:beforeAutospacing="1" w:after="100" w:afterAutospacing="1"/>
    </w:pPr>
    <w:rPr>
      <w:rFonts w:ascii="Times New Roman" w:eastAsia="Calibri" w:hAnsi="Times New Roman" w:cs="Times New Roman"/>
      <w:sz w:val="24"/>
      <w:szCs w:val="24"/>
      <w:lang w:eastAsia="en-US"/>
    </w:rPr>
  </w:style>
  <w:style w:type="paragraph" w:styleId="af3">
    <w:name w:val="Revision"/>
    <w:hidden/>
    <w:uiPriority w:val="99"/>
    <w:semiHidden/>
    <w:rsid w:val="00AE2B36"/>
    <w:rPr>
      <w:rFonts w:ascii="Arial" w:hAnsi="Arial" w:cs="Arial"/>
      <w:sz w:val="22"/>
    </w:rPr>
  </w:style>
  <w:style w:type="paragraph" w:customStyle="1" w:styleId="Default">
    <w:name w:val="Default"/>
    <w:rsid w:val="00EF2EF7"/>
    <w:pPr>
      <w:autoSpaceDE w:val="0"/>
      <w:autoSpaceDN w:val="0"/>
      <w:adjustRightInd w:val="0"/>
    </w:pPr>
    <w:rPr>
      <w:rFonts w:ascii="Arial" w:hAnsi="Arial" w:cs="Arial"/>
      <w:color w:val="000000"/>
      <w:sz w:val="24"/>
      <w:szCs w:val="24"/>
      <w:lang w:eastAsia="en-US"/>
    </w:rPr>
  </w:style>
  <w:style w:type="character" w:customStyle="1" w:styleId="Char0">
    <w:name w:val="页眉 Char"/>
    <w:link w:val="ab"/>
    <w:uiPriority w:val="99"/>
    <w:rsid w:val="00A639A7"/>
    <w:rPr>
      <w:rFonts w:ascii="Arial" w:eastAsia="SimSun" w:hAnsi="Arial" w:cs="Arial"/>
      <w:sz w:val="22"/>
      <w:lang w:eastAsia="zh-CN"/>
    </w:rPr>
  </w:style>
  <w:style w:type="character" w:customStyle="1" w:styleId="Char">
    <w:name w:val="脚注文本 Char"/>
    <w:link w:val="aa"/>
    <w:uiPriority w:val="99"/>
    <w:rsid w:val="00350167"/>
    <w:rPr>
      <w:rFonts w:ascii="Arial" w:eastAsia="SimSun" w:hAnsi="Arial" w:cs="Arial"/>
      <w:sz w:val="18"/>
      <w:lang w:eastAsia="zh-CN"/>
    </w:rPr>
  </w:style>
  <w:style w:type="character" w:styleId="af4">
    <w:name w:val="footnote reference"/>
    <w:uiPriority w:val="99"/>
    <w:unhideWhenUsed/>
    <w:rsid w:val="00350167"/>
    <w:rPr>
      <w:vertAlign w:val="superscript"/>
    </w:rPr>
  </w:style>
  <w:style w:type="paragraph" w:styleId="af5">
    <w:name w:val="List Paragraph"/>
    <w:basedOn w:val="a0"/>
    <w:uiPriority w:val="34"/>
    <w:qFormat/>
    <w:rsid w:val="000378D2"/>
    <w:pPr>
      <w:spacing w:after="200" w:line="276" w:lineRule="auto"/>
      <w:ind w:left="720"/>
      <w:contextualSpacing/>
    </w:pPr>
    <w:rPr>
      <w:rFonts w:ascii="Calibri" w:eastAsia="Calibri" w:hAnsi="Calibri" w:cs="Times New Roman"/>
      <w:szCs w:val="22"/>
      <w:lang w:eastAsia="en-US"/>
    </w:rPr>
  </w:style>
  <w:style w:type="character" w:styleId="af6">
    <w:name w:val="Hyperlink"/>
    <w:uiPriority w:val="99"/>
    <w:unhideWhenUsed/>
    <w:rsid w:val="007F7B38"/>
    <w:rPr>
      <w:color w:val="0000A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8010">
      <w:bodyDiv w:val="1"/>
      <w:marLeft w:val="0"/>
      <w:marRight w:val="0"/>
      <w:marTop w:val="0"/>
      <w:marBottom w:val="0"/>
      <w:divBdr>
        <w:top w:val="none" w:sz="0" w:space="0" w:color="auto"/>
        <w:left w:val="none" w:sz="0" w:space="0" w:color="auto"/>
        <w:bottom w:val="none" w:sz="0" w:space="0" w:color="auto"/>
        <w:right w:val="none" w:sz="0" w:space="0" w:color="auto"/>
      </w:divBdr>
    </w:div>
    <w:div w:id="1546218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34558-E1B7-4586-90BA-4AD4E626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10388</Words>
  <Characters>1250</Characters>
  <Application>Microsoft Office Word</Application>
  <DocSecurity>0</DocSecurity>
  <Lines>10</Lines>
  <Paragraphs>23</Paragraphs>
  <ScaleCrop>false</ScaleCrop>
  <HeadingPairs>
    <vt:vector size="2" baseType="variant">
      <vt:variant>
        <vt:lpstr>Title</vt:lpstr>
      </vt:variant>
      <vt:variant>
        <vt:i4>1</vt:i4>
      </vt:variant>
    </vt:vector>
  </HeadingPairs>
  <TitlesOfParts>
    <vt:vector size="1" baseType="lpstr">
      <vt:lpstr>WO/GA/40/, REPORT ON THE WORK OF THE STANDING COMMITTEE ON COPYRIGHT AND RELATED RIGHTS</vt:lpstr>
    </vt:vector>
  </TitlesOfParts>
  <Company>World Intellectual Property Organization</Company>
  <LinksUpToDate>false</LinksUpToDate>
  <CharactersWithSpaces>11615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WO/GA/46/5</dc:title>
  <dc:subject>关于版权及相关权常设委员会工作的报告</dc:subject>
  <dc:creator/>
  <cp:keywords/>
  <cp:lastModifiedBy>MA Weihai</cp:lastModifiedBy>
  <cp:revision>7</cp:revision>
  <cp:lastPrinted>2014-09-12T09:04:00Z</cp:lastPrinted>
  <dcterms:created xsi:type="dcterms:W3CDTF">2014-09-13T15:12:00Z</dcterms:created>
  <dcterms:modified xsi:type="dcterms:W3CDTF">2014-09-13T17:03:00Z</dcterms:modified>
  <cp:category/>
</cp:coreProperties>
</file>