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30048A" w:rsidRPr="0030048A" w:rsidTr="005807E9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30048A" w:rsidRPr="0030048A" w:rsidRDefault="0030048A" w:rsidP="0030048A">
            <w:pPr>
              <w:widowControl w:val="0"/>
              <w:spacing w:after="0" w:line="240" w:lineRule="auto"/>
              <w:jc w:val="both"/>
              <w:rPr>
                <w:rFonts w:cs="Arial"/>
                <w:kern w:val="2"/>
                <w:sz w:val="21"/>
                <w:lang w:eastAsia="zh-CN"/>
              </w:rPr>
            </w:pPr>
            <w:bookmarkStart w:id="0" w:name="TitleOfDoc"/>
            <w:bookmarkEnd w:id="0"/>
            <w:r w:rsidRPr="0030048A">
              <w:rPr>
                <w:rFonts w:cs="Arial"/>
                <w:noProof/>
                <w:kern w:val="2"/>
                <w:sz w:val="21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7D011268" wp14:editId="2D2C155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048A" w:rsidRPr="0030048A" w:rsidRDefault="0030048A" w:rsidP="0030048A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048A" w:rsidRPr="0030048A" w:rsidRDefault="0030048A" w:rsidP="0030048A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30048A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30048A" w:rsidRPr="0030048A" w:rsidTr="005807E9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048A" w:rsidRPr="0030048A" w:rsidRDefault="0030048A" w:rsidP="000D3796">
            <w:pPr>
              <w:widowControl w:val="0"/>
              <w:wordWrap w:val="0"/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30048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WO/</w:t>
            </w:r>
            <w:r w:rsidRPr="0030048A">
              <w:rPr>
                <w:rFonts w:ascii="Arial Black" w:eastAsia="SimHei" w:hAnsi="Arial Black" w:cstheme="minorBidi"/>
                <w:caps/>
                <w:kern w:val="2"/>
                <w:sz w:val="15"/>
                <w:lang w:eastAsia="zh-CN"/>
              </w:rPr>
              <w:t>GA</w:t>
            </w:r>
            <w:r w:rsidRPr="0030048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/4</w:t>
            </w:r>
            <w:r w:rsidR="004A20CD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5</w:t>
            </w:r>
            <w:r w:rsidRPr="0030048A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r w:rsidR="000D3796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3</w:t>
            </w:r>
            <w:bookmarkStart w:id="1" w:name="Code"/>
            <w:bookmarkEnd w:id="1"/>
          </w:p>
        </w:tc>
      </w:tr>
      <w:tr w:rsidR="0030048A" w:rsidRPr="0030048A" w:rsidTr="005807E9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048A" w:rsidRPr="0030048A" w:rsidRDefault="0030048A" w:rsidP="0030048A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30048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30048A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30048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30048A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30048A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英文</w:t>
            </w:r>
          </w:p>
        </w:tc>
      </w:tr>
      <w:tr w:rsidR="0030048A" w:rsidRPr="0030048A" w:rsidTr="005807E9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0048A" w:rsidRPr="0030048A" w:rsidRDefault="0030048A" w:rsidP="00A448D6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30048A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30048A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30048A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30048A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30048A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 w:rsidR="004A20CD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4</w:t>
            </w:r>
            <w:r w:rsidRPr="0030048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="000D3796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5</w:t>
            </w:r>
            <w:r w:rsidRPr="0030048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bookmarkStart w:id="2" w:name="_GoBack"/>
            <w:bookmarkEnd w:id="2"/>
            <w:r w:rsidR="00A448D6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8</w:t>
            </w:r>
            <w:r w:rsidRPr="0030048A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30048A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3" w:name="Date"/>
            <w:bookmarkEnd w:id="3"/>
          </w:p>
        </w:tc>
      </w:tr>
    </w:tbl>
    <w:p w:rsidR="0094419E" w:rsidRDefault="00A448D6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Pr="0030048A" w:rsidRDefault="0030048A" w:rsidP="0030048A">
      <w:pPr>
        <w:spacing w:after="0" w:line="240" w:lineRule="auto"/>
        <w:rPr>
          <w:rFonts w:ascii="SimHei" w:eastAsia="SimHei" w:hAnsi="SimHei"/>
          <w:sz w:val="28"/>
          <w:lang w:eastAsia="zh-CN"/>
        </w:rPr>
      </w:pPr>
      <w:r w:rsidRPr="0030048A">
        <w:rPr>
          <w:rFonts w:ascii="SimHei" w:eastAsia="SimHei" w:hAnsi="SimHei" w:hint="eastAsia"/>
          <w:sz w:val="28"/>
          <w:lang w:eastAsia="zh-CN"/>
        </w:rPr>
        <w:t>世界知识产权组织</w:t>
      </w:r>
      <w:r>
        <w:rPr>
          <w:rFonts w:ascii="SimHei" w:eastAsia="SimHei" w:hAnsi="SimHei" w:hint="eastAsia"/>
          <w:sz w:val="28"/>
          <w:lang w:eastAsia="zh-CN"/>
        </w:rPr>
        <w:t>大会</w:t>
      </w: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Pr="0030048A" w:rsidRDefault="0030048A" w:rsidP="0030048A">
      <w:pPr>
        <w:spacing w:after="0" w:line="240" w:lineRule="auto"/>
        <w:rPr>
          <w:rFonts w:ascii="KaiTi" w:eastAsia="KaiTi" w:hAnsi="KaiTi"/>
          <w:b/>
          <w:sz w:val="24"/>
          <w:lang w:eastAsia="zh-CN"/>
        </w:rPr>
      </w:pPr>
      <w:r w:rsidRPr="0030048A">
        <w:rPr>
          <w:rFonts w:ascii="KaiTi" w:eastAsia="KaiTi" w:hAnsi="KaiTi" w:hint="eastAsia"/>
          <w:b/>
          <w:sz w:val="24"/>
          <w:lang w:eastAsia="zh-CN"/>
        </w:rPr>
        <w:t>第四十五届会议</w:t>
      </w:r>
      <w:r>
        <w:rPr>
          <w:rFonts w:ascii="KaiTi" w:eastAsia="KaiTi" w:hAnsi="KaiTi" w:hint="eastAsia"/>
          <w:b/>
          <w:sz w:val="24"/>
          <w:lang w:eastAsia="zh-CN"/>
        </w:rPr>
        <w:t>(</w:t>
      </w:r>
      <w:r w:rsidRPr="0030048A">
        <w:rPr>
          <w:rFonts w:ascii="KaiTi" w:eastAsia="KaiTi" w:hAnsi="KaiTi" w:hint="eastAsia"/>
          <w:b/>
          <w:sz w:val="24"/>
          <w:lang w:eastAsia="zh-CN"/>
        </w:rPr>
        <w:t>第</w:t>
      </w:r>
      <w:r w:rsidRPr="0030048A">
        <w:rPr>
          <w:rFonts w:ascii="KaiTi" w:eastAsia="KaiTi" w:hAnsi="KaiTi" w:hint="eastAsia"/>
          <w:sz w:val="24"/>
          <w:lang w:eastAsia="zh-CN"/>
        </w:rPr>
        <w:t>24</w:t>
      </w:r>
      <w:r w:rsidR="009677FD" w:rsidRPr="00DC5F54">
        <w:rPr>
          <w:rFonts w:ascii="KaiTi" w:eastAsia="KaiTi" w:hAnsi="KaiTi" w:hint="eastAsia"/>
          <w:b/>
          <w:sz w:val="24"/>
          <w:lang w:eastAsia="zh-CN"/>
        </w:rPr>
        <w:t>次</w:t>
      </w:r>
      <w:r w:rsidRPr="0030048A">
        <w:rPr>
          <w:rFonts w:ascii="KaiTi" w:eastAsia="KaiTi" w:hAnsi="KaiTi" w:hint="eastAsia"/>
          <w:b/>
          <w:sz w:val="24"/>
          <w:lang w:eastAsia="zh-CN"/>
        </w:rPr>
        <w:t>特别会议</w:t>
      </w:r>
      <w:r>
        <w:rPr>
          <w:rFonts w:ascii="KaiTi" w:eastAsia="KaiTi" w:hAnsi="KaiTi" w:hint="eastAsia"/>
          <w:b/>
          <w:sz w:val="24"/>
          <w:lang w:eastAsia="zh-CN"/>
        </w:rPr>
        <w:t>)</w:t>
      </w:r>
    </w:p>
    <w:p w:rsidR="0030048A" w:rsidRPr="0030048A" w:rsidRDefault="0030048A" w:rsidP="0030048A">
      <w:pPr>
        <w:spacing w:after="0" w:line="240" w:lineRule="auto"/>
        <w:rPr>
          <w:rFonts w:ascii="KaiTi" w:eastAsia="KaiTi" w:hAnsi="KaiTi"/>
          <w:sz w:val="24"/>
          <w:lang w:eastAsia="zh-CN"/>
        </w:rPr>
      </w:pPr>
      <w:r w:rsidRPr="0030048A">
        <w:rPr>
          <w:rFonts w:ascii="KaiTi" w:eastAsia="KaiTi" w:hAnsi="KaiTi" w:hint="eastAsia"/>
          <w:sz w:val="24"/>
          <w:lang w:eastAsia="zh-CN"/>
        </w:rPr>
        <w:t>2014</w:t>
      </w:r>
      <w:r w:rsidRPr="0030048A">
        <w:rPr>
          <w:rFonts w:ascii="KaiTi" w:eastAsia="KaiTi" w:hAnsi="KaiTi" w:hint="eastAsia"/>
          <w:b/>
          <w:sz w:val="24"/>
          <w:lang w:eastAsia="zh-CN"/>
        </w:rPr>
        <w:t>年</w:t>
      </w:r>
      <w:r w:rsidRPr="0030048A">
        <w:rPr>
          <w:rFonts w:ascii="KaiTi" w:eastAsia="KaiTi" w:hAnsi="KaiTi" w:hint="eastAsia"/>
          <w:sz w:val="24"/>
          <w:lang w:eastAsia="zh-CN"/>
        </w:rPr>
        <w:t>5</w:t>
      </w:r>
      <w:r w:rsidRPr="0030048A">
        <w:rPr>
          <w:rFonts w:ascii="KaiTi" w:eastAsia="KaiTi" w:hAnsi="KaiTi" w:hint="eastAsia"/>
          <w:b/>
          <w:sz w:val="24"/>
          <w:lang w:eastAsia="zh-CN"/>
        </w:rPr>
        <w:t>月</w:t>
      </w:r>
      <w:r w:rsidRPr="0030048A">
        <w:rPr>
          <w:rFonts w:ascii="KaiTi" w:eastAsia="KaiTi" w:hAnsi="KaiTi" w:hint="eastAsia"/>
          <w:sz w:val="24"/>
          <w:lang w:eastAsia="zh-CN"/>
        </w:rPr>
        <w:t>8</w:t>
      </w:r>
      <w:r w:rsidRPr="0030048A">
        <w:rPr>
          <w:rFonts w:ascii="KaiTi" w:eastAsia="KaiTi" w:hAnsi="KaiTi" w:hint="eastAsia"/>
          <w:b/>
          <w:sz w:val="24"/>
          <w:lang w:eastAsia="zh-CN"/>
        </w:rPr>
        <w:t>日和</w:t>
      </w:r>
      <w:r w:rsidRPr="0030048A">
        <w:rPr>
          <w:rFonts w:ascii="KaiTi" w:eastAsia="KaiTi" w:hAnsi="KaiTi" w:hint="eastAsia"/>
          <w:sz w:val="24"/>
          <w:lang w:eastAsia="zh-CN"/>
        </w:rPr>
        <w:t>9</w:t>
      </w:r>
      <w:r w:rsidRPr="0030048A">
        <w:rPr>
          <w:rFonts w:ascii="KaiTi" w:eastAsia="KaiTi" w:hAnsi="KaiTi" w:hint="eastAsia"/>
          <w:b/>
          <w:sz w:val="24"/>
          <w:lang w:eastAsia="zh-CN"/>
        </w:rPr>
        <w:t>日</w:t>
      </w:r>
      <w:r>
        <w:rPr>
          <w:rFonts w:ascii="KaiTi" w:eastAsia="KaiTi" w:hAnsi="KaiTi" w:hint="eastAsia"/>
          <w:b/>
          <w:sz w:val="24"/>
          <w:lang w:eastAsia="zh-CN"/>
        </w:rPr>
        <w:t>，日内瓦</w:t>
      </w: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Pr="0030048A" w:rsidRDefault="000D3796" w:rsidP="0030048A">
      <w:pPr>
        <w:spacing w:after="0" w:line="240" w:lineRule="auto"/>
        <w:rPr>
          <w:rFonts w:ascii="KaiTi" w:eastAsia="KaiTi" w:hAnsi="KaiTi"/>
          <w:sz w:val="24"/>
          <w:lang w:eastAsia="zh-CN"/>
        </w:rPr>
      </w:pPr>
      <w:r w:rsidRPr="000D3796">
        <w:rPr>
          <w:rFonts w:ascii="KaiTi" w:eastAsia="KaiTi" w:hAnsi="KaiTi" w:hint="eastAsia"/>
          <w:sz w:val="24"/>
          <w:lang w:eastAsia="zh-CN"/>
        </w:rPr>
        <w:t>总干事</w:t>
      </w:r>
      <w:r w:rsidR="000F38F6">
        <w:rPr>
          <w:rFonts w:ascii="KaiTi" w:eastAsia="KaiTi" w:hAnsi="KaiTi" w:hint="eastAsia"/>
          <w:sz w:val="24"/>
          <w:lang w:eastAsia="zh-CN"/>
        </w:rPr>
        <w:t>连</w:t>
      </w:r>
      <w:r w:rsidRPr="000D3796">
        <w:rPr>
          <w:rFonts w:ascii="KaiTi" w:eastAsia="KaiTi" w:hAnsi="KaiTi" w:hint="eastAsia"/>
          <w:sz w:val="24"/>
          <w:lang w:eastAsia="zh-CN"/>
        </w:rPr>
        <w:t>任条件工作组</w:t>
      </w:r>
      <w:r w:rsidR="00F45D12">
        <w:rPr>
          <w:rFonts w:ascii="KaiTi" w:eastAsia="KaiTi" w:hAnsi="KaiTi" w:hint="eastAsia"/>
          <w:sz w:val="24"/>
          <w:lang w:eastAsia="zh-CN"/>
        </w:rPr>
        <w:t>的</w:t>
      </w:r>
      <w:r w:rsidRPr="000D3796">
        <w:rPr>
          <w:rFonts w:ascii="KaiTi" w:eastAsia="KaiTi" w:hAnsi="KaiTi" w:hint="eastAsia"/>
          <w:sz w:val="24"/>
          <w:lang w:eastAsia="zh-CN"/>
        </w:rPr>
        <w:t>报告</w:t>
      </w: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Pr="0030048A" w:rsidRDefault="0030048A" w:rsidP="0030048A">
      <w:pPr>
        <w:spacing w:after="0" w:line="240" w:lineRule="auto"/>
        <w:rPr>
          <w:rFonts w:ascii="KaiTi" w:eastAsia="KaiTi" w:hAnsi="KaiTi"/>
          <w:i/>
          <w:sz w:val="21"/>
          <w:lang w:eastAsia="zh-CN"/>
        </w:rPr>
      </w:pPr>
      <w:r w:rsidRPr="0030048A">
        <w:rPr>
          <w:rFonts w:ascii="KaiTi" w:eastAsia="KaiTi" w:hAnsi="KaiTi" w:hint="eastAsia"/>
          <w:i/>
          <w:sz w:val="21"/>
          <w:lang w:eastAsia="zh-CN"/>
        </w:rPr>
        <w:t>秘书处编拟</w:t>
      </w: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30048A" w:rsidRDefault="0030048A" w:rsidP="0030048A">
      <w:pPr>
        <w:spacing w:after="0" w:line="240" w:lineRule="auto"/>
        <w:rPr>
          <w:lang w:eastAsia="zh-CN"/>
        </w:rPr>
      </w:pPr>
    </w:p>
    <w:p w:rsidR="000D3796" w:rsidRPr="000D3796" w:rsidRDefault="000D3796" w:rsidP="000D3796">
      <w:pPr>
        <w:spacing w:afterLines="50" w:after="120" w:line="340" w:lineRule="atLeast"/>
        <w:jc w:val="both"/>
        <w:rPr>
          <w:rFonts w:ascii="SimSun" w:hAnsi="SimSun"/>
          <w:sz w:val="21"/>
          <w:lang w:eastAsia="zh-CN"/>
        </w:rPr>
      </w:pPr>
      <w:r w:rsidRPr="000D3796">
        <w:rPr>
          <w:rFonts w:ascii="SimSun" w:hAnsi="SimSun" w:hint="eastAsia"/>
          <w:sz w:val="21"/>
          <w:lang w:eastAsia="zh-CN"/>
        </w:rPr>
        <w:t>1.</w:t>
      </w:r>
      <w:r>
        <w:rPr>
          <w:rFonts w:ascii="SimSun" w:hAnsi="SimSun" w:hint="eastAsia"/>
          <w:sz w:val="21"/>
          <w:lang w:eastAsia="zh-CN"/>
        </w:rPr>
        <w:tab/>
      </w:r>
      <w:r w:rsidRPr="000D3796">
        <w:rPr>
          <w:rFonts w:ascii="SimSun" w:hAnsi="SimSun" w:hint="eastAsia"/>
          <w:sz w:val="21"/>
          <w:lang w:eastAsia="zh-CN"/>
        </w:rPr>
        <w:t>总干事</w:t>
      </w:r>
      <w:r w:rsidR="000F38F6">
        <w:rPr>
          <w:rFonts w:ascii="SimSun" w:hAnsi="SimSun" w:hint="eastAsia"/>
          <w:sz w:val="21"/>
          <w:lang w:eastAsia="zh-CN"/>
        </w:rPr>
        <w:t>连</w:t>
      </w:r>
      <w:r w:rsidRPr="000D3796">
        <w:rPr>
          <w:rFonts w:ascii="SimSun" w:hAnsi="SimSun" w:hint="eastAsia"/>
          <w:sz w:val="21"/>
          <w:lang w:eastAsia="zh-CN"/>
        </w:rPr>
        <w:t>任条件工作组于20</w:t>
      </w:r>
      <w:r>
        <w:rPr>
          <w:rFonts w:ascii="SimSun" w:hAnsi="SimSun" w:hint="eastAsia"/>
          <w:sz w:val="21"/>
          <w:lang w:eastAsia="zh-CN"/>
        </w:rPr>
        <w:t>14</w:t>
      </w:r>
      <w:r w:rsidRPr="000D3796">
        <w:rPr>
          <w:rFonts w:ascii="SimSun" w:hAnsi="SimSun" w:hint="eastAsia"/>
          <w:sz w:val="21"/>
          <w:lang w:eastAsia="zh-CN"/>
        </w:rPr>
        <w:t>年5月</w:t>
      </w:r>
      <w:r>
        <w:rPr>
          <w:rFonts w:ascii="SimSun" w:hAnsi="SimSun" w:hint="eastAsia"/>
          <w:sz w:val="21"/>
          <w:lang w:eastAsia="zh-CN"/>
        </w:rPr>
        <w:t>8</w:t>
      </w:r>
      <w:r w:rsidRPr="000D3796">
        <w:rPr>
          <w:rFonts w:ascii="SimSun" w:hAnsi="SimSun" w:hint="eastAsia"/>
          <w:sz w:val="21"/>
          <w:lang w:eastAsia="zh-CN"/>
        </w:rPr>
        <w:t>日举行会议。</w:t>
      </w:r>
    </w:p>
    <w:p w:rsidR="000D3796" w:rsidRPr="000D3796" w:rsidRDefault="000D3796" w:rsidP="000D3796">
      <w:pPr>
        <w:spacing w:afterLines="50" w:after="120" w:line="340" w:lineRule="atLeast"/>
        <w:jc w:val="both"/>
        <w:rPr>
          <w:rFonts w:ascii="SimSun" w:hAnsi="SimSun"/>
          <w:sz w:val="21"/>
          <w:lang w:eastAsia="zh-CN"/>
        </w:rPr>
      </w:pPr>
      <w:r w:rsidRPr="000D3796">
        <w:rPr>
          <w:rFonts w:ascii="SimSun" w:hAnsi="SimSun" w:hint="eastAsia"/>
          <w:sz w:val="21"/>
          <w:lang w:eastAsia="zh-CN"/>
        </w:rPr>
        <w:t>2.</w:t>
      </w:r>
      <w:r>
        <w:rPr>
          <w:rFonts w:ascii="SimSun" w:hAnsi="SimSun" w:hint="eastAsia"/>
          <w:sz w:val="21"/>
          <w:lang w:eastAsia="zh-CN"/>
        </w:rPr>
        <w:tab/>
      </w:r>
      <w:r w:rsidRPr="000D3796">
        <w:rPr>
          <w:rFonts w:ascii="SimSun" w:hAnsi="SimSun" w:hint="eastAsia"/>
          <w:sz w:val="21"/>
          <w:lang w:eastAsia="zh-CN"/>
        </w:rPr>
        <w:t>工作组会议由WIPO大会主席主持。协调委员会主席担任副主席，工作组的</w:t>
      </w:r>
      <w:r w:rsidR="000F38F6">
        <w:rPr>
          <w:rFonts w:ascii="SimSun" w:hAnsi="SimSun" w:hint="eastAsia"/>
          <w:sz w:val="21"/>
          <w:lang w:eastAsia="zh-CN"/>
        </w:rPr>
        <w:t>其他</w:t>
      </w:r>
      <w:r w:rsidRPr="000D3796">
        <w:rPr>
          <w:rFonts w:ascii="SimSun" w:hAnsi="SimSun" w:hint="eastAsia"/>
          <w:sz w:val="21"/>
          <w:lang w:eastAsia="zh-CN"/>
        </w:rPr>
        <w:t>成员如下：</w:t>
      </w:r>
    </w:p>
    <w:p w:rsidR="000D3796" w:rsidRPr="000D3796" w:rsidRDefault="000F38F6" w:rsidP="000F38F6">
      <w:pPr>
        <w:spacing w:afterLines="50" w:after="120" w:line="340" w:lineRule="atLeast"/>
        <w:ind w:left="1134" w:hanging="567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–</w:t>
      </w:r>
      <w:r>
        <w:rPr>
          <w:rFonts w:ascii="SimSun" w:hAnsi="SimSun" w:hint="eastAsia"/>
          <w:sz w:val="21"/>
          <w:lang w:eastAsia="zh-CN"/>
        </w:rPr>
        <w:tab/>
      </w:r>
      <w:r w:rsidR="000D3796" w:rsidRPr="000D3796">
        <w:rPr>
          <w:rFonts w:ascii="SimSun" w:hAnsi="SimSun" w:hint="eastAsia"/>
          <w:sz w:val="21"/>
          <w:lang w:eastAsia="zh-CN"/>
        </w:rPr>
        <w:t>WIPO大会副主席和WIPO协调委员会副主席；以及</w:t>
      </w:r>
    </w:p>
    <w:p w:rsidR="000D3796" w:rsidRPr="000D3796" w:rsidRDefault="000F38F6" w:rsidP="000F38F6">
      <w:pPr>
        <w:spacing w:afterLines="50" w:after="120" w:line="340" w:lineRule="atLeast"/>
        <w:ind w:left="1134" w:hanging="567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–</w:t>
      </w:r>
      <w:r>
        <w:rPr>
          <w:rFonts w:ascii="SimSun" w:hAnsi="SimSun" w:hint="eastAsia"/>
          <w:sz w:val="21"/>
          <w:lang w:eastAsia="zh-CN"/>
        </w:rPr>
        <w:tab/>
      </w:r>
      <w:r w:rsidR="000D3796" w:rsidRPr="000D3796">
        <w:rPr>
          <w:rFonts w:ascii="SimSun" w:hAnsi="SimSun" w:hint="eastAsia"/>
          <w:sz w:val="21"/>
          <w:lang w:eastAsia="zh-CN"/>
        </w:rPr>
        <w:t>非洲集团协调员，亚洲</w:t>
      </w:r>
      <w:r>
        <w:rPr>
          <w:rFonts w:ascii="SimSun" w:hAnsi="SimSun" w:hint="eastAsia"/>
          <w:sz w:val="21"/>
          <w:lang w:eastAsia="zh-CN"/>
        </w:rPr>
        <w:t>及太平洋</w:t>
      </w:r>
      <w:r w:rsidR="000D3796" w:rsidRPr="000D3796">
        <w:rPr>
          <w:rFonts w:ascii="SimSun" w:hAnsi="SimSun" w:hint="eastAsia"/>
          <w:sz w:val="21"/>
          <w:lang w:eastAsia="zh-CN"/>
        </w:rPr>
        <w:t>集团协调员，中亚、高加索和东欧国家集团协调员，中欧和波罗的海国家集团协调员，B集团协调员，拉丁美洲和加勒比国家集团协调员以及中国</w:t>
      </w:r>
      <w:r>
        <w:rPr>
          <w:rFonts w:ascii="SimSun" w:hAnsi="SimSun" w:hint="eastAsia"/>
          <w:sz w:val="21"/>
          <w:lang w:eastAsia="zh-CN"/>
        </w:rPr>
        <w:t>协调员</w:t>
      </w:r>
      <w:r w:rsidR="000D3796" w:rsidRPr="000D3796">
        <w:rPr>
          <w:rFonts w:ascii="SimSun" w:hAnsi="SimSun" w:hint="eastAsia"/>
          <w:sz w:val="21"/>
          <w:lang w:eastAsia="zh-CN"/>
        </w:rPr>
        <w:t>。</w:t>
      </w:r>
    </w:p>
    <w:p w:rsidR="000F38F6" w:rsidRPr="000F38F6" w:rsidRDefault="000D3796" w:rsidP="000F38F6">
      <w:pPr>
        <w:spacing w:afterLines="50" w:after="120" w:line="340" w:lineRule="atLeast"/>
        <w:jc w:val="both"/>
        <w:rPr>
          <w:rFonts w:ascii="SimSun" w:hAnsi="SimSun"/>
          <w:sz w:val="21"/>
          <w:lang w:eastAsia="zh-CN"/>
        </w:rPr>
      </w:pPr>
      <w:r w:rsidRPr="000D3796">
        <w:rPr>
          <w:rFonts w:ascii="SimSun" w:hAnsi="SimSun" w:hint="eastAsia"/>
          <w:sz w:val="21"/>
          <w:lang w:eastAsia="zh-CN"/>
        </w:rPr>
        <w:t>3.</w:t>
      </w:r>
      <w:r>
        <w:rPr>
          <w:rFonts w:ascii="SimSun" w:hAnsi="SimSun" w:hint="eastAsia"/>
          <w:sz w:val="21"/>
          <w:lang w:eastAsia="zh-CN"/>
        </w:rPr>
        <w:tab/>
      </w:r>
      <w:r w:rsidR="000F38F6" w:rsidRPr="000F38F6">
        <w:rPr>
          <w:rFonts w:ascii="SimSun" w:hAnsi="SimSun" w:hint="eastAsia"/>
          <w:sz w:val="21"/>
          <w:lang w:eastAsia="zh-CN"/>
        </w:rPr>
        <w:t>工作组注意到，20</w:t>
      </w:r>
      <w:r w:rsidR="000F38F6">
        <w:rPr>
          <w:rFonts w:ascii="SimSun" w:hAnsi="SimSun" w:hint="eastAsia"/>
          <w:sz w:val="21"/>
          <w:lang w:eastAsia="zh-CN"/>
        </w:rPr>
        <w:t>14</w:t>
      </w:r>
      <w:r w:rsidR="000F38F6" w:rsidRPr="000F38F6">
        <w:rPr>
          <w:rFonts w:ascii="SimSun" w:hAnsi="SimSun" w:hint="eastAsia"/>
          <w:sz w:val="21"/>
          <w:lang w:eastAsia="zh-CN"/>
        </w:rPr>
        <w:t>年</w:t>
      </w:r>
      <w:r w:rsidR="000F38F6">
        <w:rPr>
          <w:rFonts w:ascii="SimSun" w:hAnsi="SimSun" w:hint="eastAsia"/>
          <w:sz w:val="21"/>
          <w:lang w:eastAsia="zh-CN"/>
        </w:rPr>
        <w:t>5</w:t>
      </w:r>
      <w:r w:rsidR="000F38F6" w:rsidRPr="000F38F6">
        <w:rPr>
          <w:rFonts w:ascii="SimSun" w:hAnsi="SimSun" w:hint="eastAsia"/>
          <w:sz w:val="21"/>
          <w:lang w:eastAsia="zh-CN"/>
        </w:rPr>
        <w:t>月</w:t>
      </w:r>
      <w:r w:rsidR="000F38F6">
        <w:rPr>
          <w:rFonts w:ascii="SimSun" w:hAnsi="SimSun" w:hint="eastAsia"/>
          <w:sz w:val="21"/>
          <w:lang w:eastAsia="zh-CN"/>
        </w:rPr>
        <w:t>8</w:t>
      </w:r>
      <w:r w:rsidR="000F38F6" w:rsidRPr="000F38F6">
        <w:rPr>
          <w:rFonts w:ascii="SimSun" w:hAnsi="SimSun" w:hint="eastAsia"/>
          <w:sz w:val="21"/>
          <w:lang w:eastAsia="zh-CN"/>
        </w:rPr>
        <w:t>日，大会</w:t>
      </w:r>
      <w:r w:rsidR="000F38F6">
        <w:rPr>
          <w:rFonts w:ascii="SimSun" w:hAnsi="SimSun" w:hint="eastAsia"/>
          <w:sz w:val="21"/>
          <w:lang w:eastAsia="zh-CN"/>
        </w:rPr>
        <w:t>再次任命</w:t>
      </w:r>
      <w:r w:rsidR="000F38F6" w:rsidRPr="000F38F6">
        <w:rPr>
          <w:rFonts w:ascii="SimSun" w:hAnsi="SimSun" w:hint="eastAsia"/>
          <w:sz w:val="21"/>
          <w:lang w:eastAsia="zh-CN"/>
        </w:rPr>
        <w:t>弗朗西斯</w:t>
      </w:r>
      <w:r w:rsidR="00AC1555">
        <w:rPr>
          <w:rFonts w:ascii="SimSun" w:hAnsi="SimSun" w:hint="eastAsia"/>
          <w:sz w:val="21"/>
          <w:lang w:eastAsia="zh-CN"/>
        </w:rPr>
        <w:t>·高</w:t>
      </w:r>
      <w:proofErr w:type="gramStart"/>
      <w:r w:rsidR="00AC1555">
        <w:rPr>
          <w:rFonts w:ascii="SimSun" w:hAnsi="SimSun" w:hint="eastAsia"/>
          <w:sz w:val="21"/>
          <w:lang w:eastAsia="zh-CN"/>
        </w:rPr>
        <w:t>锐</w:t>
      </w:r>
      <w:proofErr w:type="gramEnd"/>
      <w:r w:rsidR="000F38F6" w:rsidRPr="000F38F6">
        <w:rPr>
          <w:rFonts w:ascii="SimSun" w:hAnsi="SimSun" w:hint="eastAsia"/>
          <w:sz w:val="21"/>
          <w:lang w:eastAsia="zh-CN"/>
        </w:rPr>
        <w:t>先生为WIPO总干事，任期固定，</w:t>
      </w:r>
      <w:r w:rsidR="00AC1555">
        <w:rPr>
          <w:rFonts w:ascii="SimSun" w:hAnsi="SimSun" w:hint="eastAsia"/>
          <w:sz w:val="21"/>
          <w:lang w:eastAsia="zh-CN"/>
        </w:rPr>
        <w:t>自</w:t>
      </w:r>
      <w:r w:rsidR="000F38F6" w:rsidRPr="000F38F6">
        <w:rPr>
          <w:rFonts w:ascii="SimSun" w:hAnsi="SimSun" w:hint="eastAsia"/>
          <w:sz w:val="21"/>
          <w:lang w:eastAsia="zh-CN"/>
        </w:rPr>
        <w:t>20</w:t>
      </w:r>
      <w:r w:rsidR="00AC1555">
        <w:rPr>
          <w:rFonts w:ascii="SimSun" w:hAnsi="SimSun" w:hint="eastAsia"/>
          <w:sz w:val="21"/>
          <w:lang w:eastAsia="zh-CN"/>
        </w:rPr>
        <w:t>14</w:t>
      </w:r>
      <w:r w:rsidR="000F38F6" w:rsidRPr="000F38F6">
        <w:rPr>
          <w:rFonts w:ascii="SimSun" w:hAnsi="SimSun" w:hint="eastAsia"/>
          <w:sz w:val="21"/>
          <w:lang w:eastAsia="zh-CN"/>
        </w:rPr>
        <w:t>年10月1日</w:t>
      </w:r>
      <w:r w:rsidR="00AC1555">
        <w:rPr>
          <w:rFonts w:ascii="SimSun" w:hAnsi="SimSun" w:hint="eastAsia"/>
          <w:sz w:val="21"/>
          <w:lang w:eastAsia="zh-CN"/>
        </w:rPr>
        <w:t>起</w:t>
      </w:r>
      <w:r w:rsidR="000F38F6" w:rsidRPr="000F38F6">
        <w:rPr>
          <w:rFonts w:ascii="SimSun" w:hAnsi="SimSun" w:hint="eastAsia"/>
          <w:sz w:val="21"/>
          <w:lang w:eastAsia="zh-CN"/>
        </w:rPr>
        <w:t>至20</w:t>
      </w:r>
      <w:r w:rsidR="00AC1555">
        <w:rPr>
          <w:rFonts w:ascii="SimSun" w:hAnsi="SimSun" w:hint="eastAsia"/>
          <w:sz w:val="21"/>
          <w:lang w:eastAsia="zh-CN"/>
        </w:rPr>
        <w:t>20</w:t>
      </w:r>
      <w:r w:rsidR="000F38F6" w:rsidRPr="000F38F6">
        <w:rPr>
          <w:rFonts w:ascii="SimSun" w:hAnsi="SimSun" w:hint="eastAsia"/>
          <w:sz w:val="21"/>
          <w:lang w:eastAsia="zh-CN"/>
        </w:rPr>
        <w:t>年9月30日</w:t>
      </w:r>
      <w:r w:rsidR="00AC1555">
        <w:rPr>
          <w:rFonts w:ascii="SimSun" w:hAnsi="SimSun" w:hint="eastAsia"/>
          <w:sz w:val="21"/>
          <w:lang w:eastAsia="zh-CN"/>
        </w:rPr>
        <w:t>止</w:t>
      </w:r>
      <w:r w:rsidR="000F38F6" w:rsidRPr="000F38F6">
        <w:rPr>
          <w:rFonts w:ascii="SimSun" w:hAnsi="SimSun" w:hint="eastAsia"/>
          <w:sz w:val="21"/>
          <w:lang w:eastAsia="zh-CN"/>
        </w:rPr>
        <w:t>，为期</w:t>
      </w:r>
      <w:r w:rsidR="00AC1555">
        <w:rPr>
          <w:rFonts w:ascii="SimSun" w:hAnsi="SimSun" w:hint="eastAsia"/>
          <w:sz w:val="21"/>
          <w:lang w:eastAsia="zh-CN"/>
        </w:rPr>
        <w:t>六</w:t>
      </w:r>
      <w:r w:rsidR="000F38F6" w:rsidRPr="000F38F6">
        <w:rPr>
          <w:rFonts w:ascii="SimSun" w:hAnsi="SimSun" w:hint="eastAsia"/>
          <w:sz w:val="21"/>
          <w:lang w:eastAsia="zh-CN"/>
        </w:rPr>
        <w:t>年。</w:t>
      </w:r>
    </w:p>
    <w:p w:rsidR="00AC1555" w:rsidRPr="00AC1555" w:rsidRDefault="000F38F6" w:rsidP="00AC1555">
      <w:pPr>
        <w:spacing w:afterLines="50" w:after="120" w:line="340" w:lineRule="atLeast"/>
        <w:jc w:val="both"/>
        <w:rPr>
          <w:rFonts w:ascii="SimSun" w:hAnsi="SimSun"/>
          <w:sz w:val="21"/>
          <w:lang w:eastAsia="zh-CN"/>
        </w:rPr>
      </w:pPr>
      <w:r w:rsidRPr="000F38F6">
        <w:rPr>
          <w:rFonts w:ascii="SimSun" w:hAnsi="SimSun" w:hint="eastAsia"/>
          <w:sz w:val="21"/>
          <w:lang w:eastAsia="zh-CN"/>
        </w:rPr>
        <w:t>4．</w:t>
      </w:r>
      <w:r w:rsidR="00AC1555">
        <w:rPr>
          <w:rFonts w:ascii="SimSun" w:hAnsi="SimSun" w:hint="eastAsia"/>
          <w:sz w:val="21"/>
          <w:lang w:eastAsia="zh-CN"/>
        </w:rPr>
        <w:tab/>
      </w:r>
      <w:r w:rsidRPr="000F38F6">
        <w:rPr>
          <w:rFonts w:ascii="SimSun" w:hAnsi="SimSun" w:hint="eastAsia"/>
          <w:sz w:val="21"/>
          <w:lang w:eastAsia="zh-CN"/>
        </w:rPr>
        <w:t>在审议</w:t>
      </w:r>
      <w:r w:rsidR="00AC1555">
        <w:rPr>
          <w:rFonts w:ascii="SimSun" w:hAnsi="SimSun" w:hint="eastAsia"/>
          <w:sz w:val="21"/>
          <w:lang w:eastAsia="zh-CN"/>
        </w:rPr>
        <w:t>高锐</w:t>
      </w:r>
      <w:r w:rsidRPr="000F38F6">
        <w:rPr>
          <w:rFonts w:ascii="SimSun" w:hAnsi="SimSun" w:hint="eastAsia"/>
          <w:sz w:val="21"/>
          <w:lang w:eastAsia="zh-CN"/>
        </w:rPr>
        <w:t>先生的总干事</w:t>
      </w:r>
      <w:r w:rsidR="00AC1555">
        <w:rPr>
          <w:rFonts w:ascii="SimSun" w:hAnsi="SimSun" w:hint="eastAsia"/>
          <w:sz w:val="21"/>
          <w:lang w:eastAsia="zh-CN"/>
        </w:rPr>
        <w:t>连</w:t>
      </w:r>
      <w:r w:rsidRPr="000F38F6">
        <w:rPr>
          <w:rFonts w:ascii="SimSun" w:hAnsi="SimSun" w:hint="eastAsia"/>
          <w:sz w:val="21"/>
          <w:lang w:eastAsia="zh-CN"/>
        </w:rPr>
        <w:t>任条件时，工作组决定，建议大会适用大会于200</w:t>
      </w:r>
      <w:r w:rsidR="00AC1555">
        <w:rPr>
          <w:rFonts w:ascii="SimSun" w:hAnsi="SimSun" w:hint="eastAsia"/>
          <w:sz w:val="21"/>
          <w:lang w:eastAsia="zh-CN"/>
        </w:rPr>
        <w:t>8</w:t>
      </w:r>
      <w:r w:rsidRPr="000F38F6">
        <w:rPr>
          <w:rFonts w:ascii="SimSun" w:hAnsi="SimSun" w:hint="eastAsia"/>
          <w:sz w:val="21"/>
          <w:lang w:eastAsia="zh-CN"/>
        </w:rPr>
        <w:t>年</w:t>
      </w:r>
      <w:r w:rsidR="00AC1555">
        <w:rPr>
          <w:rFonts w:ascii="SimSun" w:hAnsi="SimSun" w:hint="eastAsia"/>
          <w:sz w:val="21"/>
          <w:lang w:eastAsia="zh-CN"/>
        </w:rPr>
        <w:t>9</w:t>
      </w:r>
      <w:r w:rsidRPr="000F38F6">
        <w:rPr>
          <w:rFonts w:ascii="SimSun" w:hAnsi="SimSun" w:hint="eastAsia"/>
          <w:sz w:val="21"/>
          <w:lang w:eastAsia="zh-CN"/>
        </w:rPr>
        <w:t>月</w:t>
      </w:r>
      <w:r w:rsidR="00AC1555">
        <w:rPr>
          <w:rFonts w:ascii="SimSun" w:hAnsi="SimSun" w:hint="eastAsia"/>
          <w:sz w:val="21"/>
          <w:lang w:eastAsia="zh-CN"/>
        </w:rPr>
        <w:t>他第一次获得任命时</w:t>
      </w:r>
      <w:r w:rsidRPr="000F38F6">
        <w:rPr>
          <w:rFonts w:ascii="SimSun" w:hAnsi="SimSun" w:hint="eastAsia"/>
          <w:sz w:val="21"/>
          <w:lang w:eastAsia="zh-CN"/>
        </w:rPr>
        <w:t>批准的相同条件，但作如下修改：</w:t>
      </w:r>
      <w:r w:rsidR="00AC1555" w:rsidRPr="00AC1555">
        <w:rPr>
          <w:rFonts w:ascii="SimSun" w:hAnsi="SimSun" w:hint="eastAsia"/>
          <w:sz w:val="21"/>
          <w:lang w:eastAsia="zh-CN"/>
        </w:rPr>
        <w:t>每年根据日内瓦消费物价指数</w:t>
      </w:r>
      <w:r w:rsidR="00AC1555" w:rsidRPr="00AC1555">
        <w:rPr>
          <w:rFonts w:ascii="SimSun" w:hAnsi="SimSun"/>
          <w:sz w:val="21"/>
          <w:lang w:eastAsia="zh-CN"/>
        </w:rPr>
        <w:t>(CPI)</w:t>
      </w:r>
      <w:r w:rsidR="00AC1555" w:rsidRPr="00AC1555">
        <w:rPr>
          <w:rFonts w:ascii="SimSun" w:hAnsi="SimSun" w:hint="eastAsia"/>
          <w:sz w:val="21"/>
          <w:lang w:eastAsia="zh-CN"/>
        </w:rPr>
        <w:t>对住房津贴和出席会议津贴</w:t>
      </w:r>
      <w:proofErr w:type="gramStart"/>
      <w:r w:rsidR="00AC1555" w:rsidRPr="00AC1555">
        <w:rPr>
          <w:rFonts w:ascii="SimSun" w:hAnsi="SimSun" w:hint="eastAsia"/>
          <w:sz w:val="21"/>
          <w:lang w:eastAsia="zh-CN"/>
        </w:rPr>
        <w:t>作出</w:t>
      </w:r>
      <w:proofErr w:type="gramEnd"/>
      <w:r w:rsidR="00AC1555" w:rsidRPr="00AC1555">
        <w:rPr>
          <w:rFonts w:ascii="SimSun" w:hAnsi="SimSun" w:hint="eastAsia"/>
          <w:sz w:val="21"/>
          <w:lang w:eastAsia="zh-CN"/>
        </w:rPr>
        <w:t>通货膨胀调整</w:t>
      </w:r>
      <w:r w:rsidR="00AC1555">
        <w:rPr>
          <w:rFonts w:ascii="SimSun" w:hAnsi="SimSun" w:hint="eastAsia"/>
          <w:sz w:val="21"/>
          <w:lang w:eastAsia="zh-CN"/>
        </w:rPr>
        <w:t>。</w:t>
      </w:r>
    </w:p>
    <w:p w:rsidR="00AC1555" w:rsidRPr="00AC1555" w:rsidRDefault="00AC1555" w:rsidP="00AC1555">
      <w:pPr>
        <w:spacing w:afterLines="50" w:after="120" w:line="340" w:lineRule="atLeast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5</w:t>
      </w:r>
      <w:r w:rsidRPr="00AC1555">
        <w:rPr>
          <w:rFonts w:ascii="SimSun" w:hAnsi="SimSun" w:hint="eastAsia"/>
          <w:sz w:val="21"/>
          <w:lang w:eastAsia="zh-CN"/>
        </w:rPr>
        <w:t>．</w:t>
      </w:r>
      <w:r>
        <w:rPr>
          <w:rFonts w:ascii="SimSun" w:hAnsi="SimSun" w:hint="eastAsia"/>
          <w:sz w:val="21"/>
          <w:lang w:eastAsia="zh-CN"/>
        </w:rPr>
        <w:tab/>
      </w:r>
      <w:r w:rsidRPr="00AC1555">
        <w:rPr>
          <w:rFonts w:ascii="SimSun" w:hAnsi="SimSun" w:hint="eastAsia"/>
          <w:sz w:val="21"/>
          <w:lang w:eastAsia="zh-CN"/>
        </w:rPr>
        <w:t>应工作组的请求，国际局提供了依据联合国共同系统20</w:t>
      </w:r>
      <w:r>
        <w:rPr>
          <w:rFonts w:ascii="SimSun" w:hAnsi="SimSun" w:hint="eastAsia"/>
          <w:sz w:val="21"/>
          <w:lang w:eastAsia="zh-CN"/>
        </w:rPr>
        <w:t>14</w:t>
      </w:r>
      <w:r w:rsidRPr="00AC1555">
        <w:rPr>
          <w:rFonts w:ascii="SimSun" w:hAnsi="SimSun" w:hint="eastAsia"/>
          <w:sz w:val="21"/>
          <w:lang w:eastAsia="zh-CN"/>
        </w:rPr>
        <w:t>年</w:t>
      </w:r>
      <w:r>
        <w:rPr>
          <w:rFonts w:ascii="SimSun" w:hAnsi="SimSun" w:hint="eastAsia"/>
          <w:sz w:val="21"/>
          <w:lang w:eastAsia="zh-CN"/>
        </w:rPr>
        <w:t>4</w:t>
      </w:r>
      <w:r w:rsidRPr="00AC1555">
        <w:rPr>
          <w:rFonts w:ascii="SimSun" w:hAnsi="SimSun" w:hint="eastAsia"/>
          <w:sz w:val="21"/>
          <w:lang w:eastAsia="zh-CN"/>
        </w:rPr>
        <w:t>月财务参数计算的</w:t>
      </w:r>
      <w:r>
        <w:rPr>
          <w:rFonts w:ascii="SimSun" w:hAnsi="SimSun" w:hint="eastAsia"/>
          <w:sz w:val="21"/>
          <w:lang w:eastAsia="zh-CN"/>
        </w:rPr>
        <w:t>高锐</w:t>
      </w:r>
      <w:r w:rsidRPr="00AC1555">
        <w:rPr>
          <w:rFonts w:ascii="SimSun" w:hAnsi="SimSun" w:hint="eastAsia"/>
          <w:sz w:val="21"/>
          <w:lang w:eastAsia="zh-CN"/>
        </w:rPr>
        <w:t>先生每月薪</w:t>
      </w:r>
      <w:proofErr w:type="gramStart"/>
      <w:r w:rsidRPr="00AC1555">
        <w:rPr>
          <w:rFonts w:ascii="SimSun" w:hAnsi="SimSun" w:hint="eastAsia"/>
          <w:sz w:val="21"/>
          <w:lang w:eastAsia="zh-CN"/>
        </w:rPr>
        <w:t>酬</w:t>
      </w:r>
      <w:proofErr w:type="gramEnd"/>
      <w:r w:rsidRPr="00AC1555">
        <w:rPr>
          <w:rFonts w:ascii="SimSun" w:hAnsi="SimSun" w:hint="eastAsia"/>
          <w:sz w:val="21"/>
          <w:lang w:eastAsia="zh-CN"/>
        </w:rPr>
        <w:t>外加合同中所规定的出席会议津贴和住房津贴的指示性概算金额。该指示性概算金额作为附件一附于本报告之后。</w:t>
      </w:r>
    </w:p>
    <w:p w:rsidR="000D3796" w:rsidRPr="0030048A" w:rsidRDefault="00B815B6" w:rsidP="00AC1555">
      <w:pPr>
        <w:spacing w:afterLines="50" w:after="120" w:line="340" w:lineRule="atLeast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6</w:t>
      </w:r>
      <w:r w:rsidR="00AC1555" w:rsidRPr="00AC1555">
        <w:rPr>
          <w:rFonts w:ascii="SimSun" w:hAnsi="SimSun" w:hint="eastAsia"/>
          <w:sz w:val="21"/>
          <w:lang w:eastAsia="zh-CN"/>
        </w:rPr>
        <w:t>．</w:t>
      </w:r>
      <w:r>
        <w:rPr>
          <w:rFonts w:ascii="SimSun" w:hAnsi="SimSun" w:hint="eastAsia"/>
          <w:sz w:val="21"/>
          <w:lang w:eastAsia="zh-CN"/>
        </w:rPr>
        <w:tab/>
      </w:r>
      <w:r w:rsidR="00AC1555" w:rsidRPr="00AC1555">
        <w:rPr>
          <w:rFonts w:ascii="SimSun" w:hAnsi="SimSun" w:hint="eastAsia"/>
          <w:sz w:val="21"/>
          <w:lang w:eastAsia="zh-CN"/>
        </w:rPr>
        <w:t>最后，工作组听取了WIPO法律顾问爱德华•夸夸先生根据</w:t>
      </w:r>
      <w:r>
        <w:rPr>
          <w:rFonts w:ascii="SimSun" w:hAnsi="SimSun" w:hint="eastAsia"/>
          <w:sz w:val="21"/>
          <w:lang w:eastAsia="zh-CN"/>
        </w:rPr>
        <w:t>高锐</w:t>
      </w:r>
      <w:r w:rsidR="00AC1555" w:rsidRPr="00AC1555">
        <w:rPr>
          <w:rFonts w:ascii="SimSun" w:hAnsi="SimSun" w:hint="eastAsia"/>
          <w:sz w:val="21"/>
          <w:lang w:eastAsia="zh-CN"/>
        </w:rPr>
        <w:t>先生的请求代其向工作组发表的声明。该声明如下：“虽然</w:t>
      </w:r>
      <w:r>
        <w:rPr>
          <w:rFonts w:ascii="SimSun" w:hAnsi="SimSun" w:hint="eastAsia"/>
          <w:sz w:val="21"/>
          <w:lang w:eastAsia="zh-CN"/>
        </w:rPr>
        <w:t>高锐</w:t>
      </w:r>
      <w:r w:rsidR="00AC1555" w:rsidRPr="00AC1555">
        <w:rPr>
          <w:rFonts w:ascii="SimSun" w:hAnsi="SimSun" w:hint="eastAsia"/>
          <w:sz w:val="21"/>
          <w:lang w:eastAsia="zh-CN"/>
        </w:rPr>
        <w:t>先生在国际植物新品种保护联盟(UPOV)举行下届会议</w:t>
      </w:r>
      <w:proofErr w:type="gramStart"/>
      <w:r w:rsidR="00AC1555" w:rsidRPr="00AC1555">
        <w:rPr>
          <w:rFonts w:ascii="SimSun" w:hAnsi="SimSun" w:hint="eastAsia"/>
          <w:sz w:val="21"/>
          <w:lang w:eastAsia="zh-CN"/>
        </w:rPr>
        <w:t>作出</w:t>
      </w:r>
      <w:proofErr w:type="gramEnd"/>
      <w:r>
        <w:rPr>
          <w:rFonts w:ascii="SimSun" w:hAnsi="SimSun" w:hint="eastAsia"/>
          <w:sz w:val="21"/>
          <w:lang w:eastAsia="zh-CN"/>
        </w:rPr>
        <w:t>再次</w:t>
      </w:r>
      <w:r w:rsidR="00AC1555" w:rsidRPr="00AC1555">
        <w:rPr>
          <w:rFonts w:ascii="SimSun" w:hAnsi="SimSun" w:hint="eastAsia"/>
          <w:sz w:val="21"/>
          <w:lang w:eastAsia="zh-CN"/>
        </w:rPr>
        <w:t>正式任命之</w:t>
      </w:r>
      <w:r w:rsidR="00AC1555" w:rsidRPr="00AC1555">
        <w:rPr>
          <w:rFonts w:ascii="SimSun" w:hAnsi="SimSun" w:hint="eastAsia"/>
          <w:sz w:val="21"/>
          <w:lang w:eastAsia="zh-CN"/>
        </w:rPr>
        <w:lastRenderedPageBreak/>
        <w:t>前，自20</w:t>
      </w:r>
      <w:r>
        <w:rPr>
          <w:rFonts w:ascii="SimSun" w:hAnsi="SimSun" w:hint="eastAsia"/>
          <w:sz w:val="21"/>
          <w:lang w:eastAsia="zh-CN"/>
        </w:rPr>
        <w:t>14</w:t>
      </w:r>
      <w:r w:rsidR="00AC1555" w:rsidRPr="00AC1555">
        <w:rPr>
          <w:rFonts w:ascii="SimSun" w:hAnsi="SimSun" w:hint="eastAsia"/>
          <w:sz w:val="21"/>
          <w:lang w:eastAsia="zh-CN"/>
        </w:rPr>
        <w:t>年10月1日其作为WIPO总干事的</w:t>
      </w:r>
      <w:r>
        <w:rPr>
          <w:rFonts w:ascii="SimSun" w:hAnsi="SimSun" w:hint="eastAsia"/>
          <w:sz w:val="21"/>
          <w:lang w:eastAsia="zh-CN"/>
        </w:rPr>
        <w:t>再次</w:t>
      </w:r>
      <w:r w:rsidR="00AC1555" w:rsidRPr="00AC1555">
        <w:rPr>
          <w:rFonts w:ascii="SimSun" w:hAnsi="SimSun" w:hint="eastAsia"/>
          <w:sz w:val="21"/>
          <w:lang w:eastAsia="zh-CN"/>
        </w:rPr>
        <w:t>任命生效时起，应担任UPOV的代理秘书长，但</w:t>
      </w:r>
      <w:r>
        <w:rPr>
          <w:rFonts w:ascii="SimSun" w:hAnsi="SimSun" w:hint="eastAsia"/>
          <w:sz w:val="21"/>
          <w:lang w:eastAsia="zh-CN"/>
        </w:rPr>
        <w:t>高锐</w:t>
      </w:r>
      <w:r w:rsidRPr="00AC1555">
        <w:rPr>
          <w:rFonts w:ascii="SimSun" w:hAnsi="SimSun" w:hint="eastAsia"/>
          <w:sz w:val="21"/>
          <w:lang w:eastAsia="zh-CN"/>
        </w:rPr>
        <w:t>先生</w:t>
      </w:r>
      <w:r w:rsidR="00AC1555" w:rsidRPr="00AC1555">
        <w:rPr>
          <w:rFonts w:ascii="SimSun" w:hAnsi="SimSun" w:hint="eastAsia"/>
          <w:sz w:val="21"/>
          <w:lang w:eastAsia="zh-CN"/>
        </w:rPr>
        <w:t>现在就希望</w:t>
      </w:r>
      <w:r>
        <w:rPr>
          <w:rFonts w:ascii="SimSun" w:hAnsi="SimSun" w:hint="eastAsia"/>
          <w:sz w:val="21"/>
          <w:lang w:eastAsia="zh-CN"/>
        </w:rPr>
        <w:t>重申</w:t>
      </w:r>
      <w:r w:rsidR="00AC1555" w:rsidRPr="00AC1555">
        <w:rPr>
          <w:rFonts w:ascii="SimSun" w:hAnsi="SimSun" w:hint="eastAsia"/>
          <w:sz w:val="21"/>
          <w:lang w:eastAsia="zh-CN"/>
        </w:rPr>
        <w:t>，他</w:t>
      </w:r>
      <w:r>
        <w:rPr>
          <w:rFonts w:ascii="SimSun" w:hAnsi="SimSun" w:hint="eastAsia"/>
          <w:sz w:val="21"/>
          <w:lang w:eastAsia="zh-CN"/>
        </w:rPr>
        <w:t>决定</w:t>
      </w:r>
      <w:r w:rsidR="00AC1555" w:rsidRPr="00AC1555">
        <w:rPr>
          <w:rFonts w:ascii="SimSun" w:hAnsi="SimSun" w:hint="eastAsia"/>
          <w:sz w:val="21"/>
          <w:lang w:eastAsia="zh-CN"/>
        </w:rPr>
        <w:t>放弃担任UPOV秘书长应领的薪金。”</w:t>
      </w:r>
    </w:p>
    <w:p w:rsidR="0030048A" w:rsidRPr="0030048A" w:rsidRDefault="00B815B6" w:rsidP="0030048A">
      <w:pPr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lang w:eastAsia="zh-CN"/>
        </w:rPr>
      </w:pPr>
      <w:r>
        <w:rPr>
          <w:rFonts w:ascii="KaiTi" w:eastAsia="KaiTi" w:hAnsi="KaiTi" w:hint="eastAsia"/>
          <w:i/>
          <w:sz w:val="21"/>
          <w:lang w:eastAsia="zh-CN"/>
        </w:rPr>
        <w:t>7</w:t>
      </w:r>
      <w:r w:rsidR="0030048A" w:rsidRPr="0030048A">
        <w:rPr>
          <w:rFonts w:ascii="KaiTi" w:eastAsia="KaiTi" w:hAnsi="KaiTi" w:hint="eastAsia"/>
          <w:i/>
          <w:sz w:val="21"/>
          <w:lang w:eastAsia="zh-CN"/>
        </w:rPr>
        <w:t>.</w:t>
      </w:r>
      <w:r w:rsidR="0030048A" w:rsidRPr="0030048A">
        <w:rPr>
          <w:rFonts w:ascii="KaiTi" w:eastAsia="KaiTi" w:hAnsi="KaiTi" w:hint="eastAsia"/>
          <w:i/>
          <w:sz w:val="21"/>
          <w:lang w:eastAsia="zh-CN"/>
        </w:rPr>
        <w:tab/>
      </w:r>
      <w:r w:rsidRPr="00B815B6">
        <w:rPr>
          <w:rFonts w:ascii="KaiTi" w:eastAsia="KaiTi" w:hAnsi="KaiTi" w:hint="eastAsia"/>
          <w:i/>
          <w:sz w:val="21"/>
          <w:lang w:eastAsia="zh-CN"/>
        </w:rPr>
        <w:t>请WIPO大会按本报告附件二中所附合同草案的规定，批准任命弗朗西斯</w:t>
      </w:r>
      <w:r w:rsidRPr="00B815B6">
        <w:rPr>
          <w:rFonts w:ascii="SimSun" w:hAnsi="SimSun" w:cs="SimSun" w:hint="eastAsia"/>
          <w:i/>
          <w:sz w:val="21"/>
          <w:lang w:eastAsia="zh-CN"/>
        </w:rPr>
        <w:t>•</w:t>
      </w:r>
      <w:r>
        <w:rPr>
          <w:rFonts w:ascii="KaiTi" w:eastAsia="KaiTi" w:hAnsi="KaiTi" w:cs="KaiTi" w:hint="eastAsia"/>
          <w:i/>
          <w:sz w:val="21"/>
          <w:lang w:eastAsia="zh-CN"/>
        </w:rPr>
        <w:t>高锐</w:t>
      </w:r>
      <w:r w:rsidRPr="00B815B6">
        <w:rPr>
          <w:rFonts w:ascii="KaiTi" w:eastAsia="KaiTi" w:hAnsi="KaiTi" w:cs="KaiTi" w:hint="eastAsia"/>
          <w:i/>
          <w:sz w:val="21"/>
          <w:lang w:eastAsia="zh-CN"/>
        </w:rPr>
        <w:t>先生担任</w:t>
      </w:r>
      <w:r w:rsidRPr="00B815B6">
        <w:rPr>
          <w:rFonts w:ascii="KaiTi" w:eastAsia="KaiTi" w:hAnsi="KaiTi" w:hint="eastAsia"/>
          <w:i/>
          <w:sz w:val="21"/>
          <w:lang w:eastAsia="zh-CN"/>
        </w:rPr>
        <w:t>WIPO总干事的条件。</w:t>
      </w:r>
    </w:p>
    <w:p w:rsidR="0030048A" w:rsidRPr="0030048A" w:rsidRDefault="0030048A" w:rsidP="0030048A">
      <w:pPr>
        <w:spacing w:after="50" w:line="340" w:lineRule="atLeast"/>
        <w:ind w:left="5534"/>
        <w:rPr>
          <w:rFonts w:ascii="KaiTi" w:eastAsia="KaiTi" w:hAnsi="KaiTi"/>
          <w:sz w:val="21"/>
          <w:lang w:eastAsia="zh-CN"/>
        </w:rPr>
      </w:pPr>
    </w:p>
    <w:p w:rsidR="0030048A" w:rsidRPr="0030048A" w:rsidRDefault="0030048A" w:rsidP="0030048A">
      <w:pPr>
        <w:spacing w:after="50" w:line="340" w:lineRule="atLeast"/>
        <w:ind w:left="5534"/>
        <w:rPr>
          <w:rFonts w:ascii="KaiTi" w:eastAsia="KaiTi" w:hAnsi="KaiTi"/>
          <w:sz w:val="21"/>
          <w:lang w:eastAsia="zh-CN"/>
        </w:rPr>
      </w:pPr>
      <w:r w:rsidRPr="0030048A">
        <w:rPr>
          <w:rFonts w:ascii="KaiTi" w:eastAsia="KaiTi" w:hAnsi="KaiTi" w:hint="eastAsia"/>
          <w:sz w:val="21"/>
          <w:lang w:eastAsia="zh-CN"/>
        </w:rPr>
        <w:t>[后接附件]</w:t>
      </w:r>
    </w:p>
    <w:sectPr w:rsidR="0030048A" w:rsidRPr="0030048A" w:rsidSect="00B815B6">
      <w:headerReference w:type="default" r:id="rId9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8A" w:rsidRDefault="0030048A" w:rsidP="0030048A">
      <w:pPr>
        <w:spacing w:after="0" w:line="240" w:lineRule="auto"/>
      </w:pPr>
      <w:r>
        <w:separator/>
      </w:r>
    </w:p>
  </w:endnote>
  <w:endnote w:type="continuationSeparator" w:id="0">
    <w:p w:rsidR="0030048A" w:rsidRDefault="0030048A" w:rsidP="0030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8A" w:rsidRDefault="0030048A" w:rsidP="0030048A">
      <w:pPr>
        <w:spacing w:after="0" w:line="240" w:lineRule="auto"/>
      </w:pPr>
      <w:r>
        <w:separator/>
      </w:r>
    </w:p>
  </w:footnote>
  <w:footnote w:type="continuationSeparator" w:id="0">
    <w:p w:rsidR="0030048A" w:rsidRDefault="0030048A" w:rsidP="0030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B6" w:rsidRPr="00B815B6" w:rsidRDefault="00B815B6" w:rsidP="00B815B6">
    <w:pPr>
      <w:pStyle w:val="a4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 w:rsidRPr="00B815B6">
      <w:rPr>
        <w:rFonts w:ascii="SimSun" w:hAnsi="SimSun" w:hint="eastAsia"/>
        <w:sz w:val="21"/>
        <w:lang w:eastAsia="zh-CN"/>
      </w:rPr>
      <w:t>WO/GA/45/</w:t>
    </w:r>
    <w:r w:rsidR="00283104">
      <w:rPr>
        <w:rFonts w:ascii="SimSun" w:hAnsi="SimSun" w:hint="eastAsia"/>
        <w:sz w:val="21"/>
        <w:lang w:eastAsia="zh-CN"/>
      </w:rPr>
      <w:t>3</w:t>
    </w:r>
  </w:p>
  <w:p w:rsidR="00B815B6" w:rsidRDefault="00B815B6" w:rsidP="00B815B6">
    <w:pPr>
      <w:pStyle w:val="a4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 w:rsidRPr="00B815B6">
      <w:rPr>
        <w:rFonts w:ascii="SimSun" w:hAnsi="SimSun" w:hint="eastAsia"/>
        <w:sz w:val="21"/>
        <w:lang w:eastAsia="zh-CN"/>
      </w:rPr>
      <w:t>第</w:t>
    </w:r>
    <w:r w:rsidRPr="00B815B6">
      <w:rPr>
        <w:rFonts w:ascii="SimSun" w:hAnsi="SimSun"/>
        <w:sz w:val="21"/>
        <w:lang w:eastAsia="zh-CN"/>
      </w:rPr>
      <w:fldChar w:fldCharType="begin"/>
    </w:r>
    <w:r w:rsidRPr="00B815B6">
      <w:rPr>
        <w:rFonts w:ascii="SimSun" w:hAnsi="SimSun"/>
        <w:sz w:val="21"/>
        <w:lang w:eastAsia="zh-CN"/>
      </w:rPr>
      <w:instrText>PAGE   \* MERGEFORMAT</w:instrText>
    </w:r>
    <w:r w:rsidRPr="00B815B6">
      <w:rPr>
        <w:rFonts w:ascii="SimSun" w:hAnsi="SimSun"/>
        <w:sz w:val="21"/>
        <w:lang w:eastAsia="zh-CN"/>
      </w:rPr>
      <w:fldChar w:fldCharType="separate"/>
    </w:r>
    <w:r w:rsidR="00A448D6" w:rsidRPr="00A448D6">
      <w:rPr>
        <w:rFonts w:ascii="SimSun" w:hAnsi="SimSun"/>
        <w:noProof/>
        <w:sz w:val="21"/>
        <w:lang w:val="zh-CN" w:eastAsia="zh-CN"/>
      </w:rPr>
      <w:t>2</w:t>
    </w:r>
    <w:r w:rsidRPr="00B815B6">
      <w:rPr>
        <w:rFonts w:ascii="SimSun" w:hAnsi="SimSun"/>
        <w:sz w:val="21"/>
        <w:lang w:eastAsia="zh-CN"/>
      </w:rPr>
      <w:fldChar w:fldCharType="end"/>
    </w:r>
    <w:r w:rsidRPr="00B815B6">
      <w:rPr>
        <w:rFonts w:ascii="SimSun" w:hAnsi="SimSun" w:hint="eastAsia"/>
        <w:sz w:val="21"/>
        <w:lang w:eastAsia="zh-CN"/>
      </w:rPr>
      <w:t>页</w:t>
    </w:r>
  </w:p>
  <w:p w:rsidR="00B815B6" w:rsidRDefault="00B815B6" w:rsidP="00B815B6">
    <w:pPr>
      <w:pStyle w:val="a4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  <w:p w:rsidR="00B815B6" w:rsidRPr="00B815B6" w:rsidRDefault="00B815B6" w:rsidP="00B815B6">
    <w:pPr>
      <w:pStyle w:val="a4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F1"/>
    <w:rsid w:val="000D3796"/>
    <w:rsid w:val="000F38F6"/>
    <w:rsid w:val="00283104"/>
    <w:rsid w:val="0030048A"/>
    <w:rsid w:val="00393AB7"/>
    <w:rsid w:val="004A20CD"/>
    <w:rsid w:val="00557384"/>
    <w:rsid w:val="00627E13"/>
    <w:rsid w:val="008470FA"/>
    <w:rsid w:val="008C079A"/>
    <w:rsid w:val="008D6C2D"/>
    <w:rsid w:val="009237F1"/>
    <w:rsid w:val="009677FD"/>
    <w:rsid w:val="00A165A6"/>
    <w:rsid w:val="00A448D6"/>
    <w:rsid w:val="00A863B8"/>
    <w:rsid w:val="00AC1555"/>
    <w:rsid w:val="00AF72BF"/>
    <w:rsid w:val="00AF7FD9"/>
    <w:rsid w:val="00B519C1"/>
    <w:rsid w:val="00B815B6"/>
    <w:rsid w:val="00BC0FA5"/>
    <w:rsid w:val="00DC5F54"/>
    <w:rsid w:val="00E62D05"/>
    <w:rsid w:val="00F45D12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0048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048A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0048A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048A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0048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048A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0048A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048A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A287D-29E3-47D4-9C83-9B2023F5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2014-05-01T11:13:00Z</dcterms:created>
  <dcterms:modified xsi:type="dcterms:W3CDTF">2014-05-08T13:06:00Z</dcterms:modified>
</cp:coreProperties>
</file>