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B76E" w14:textId="77777777" w:rsidR="006A6163" w:rsidRPr="006A6163" w:rsidRDefault="006A6163" w:rsidP="006A6163">
      <w:pPr>
        <w:jc w:val="right"/>
        <w:rPr>
          <w:rFonts w:ascii="Arial Black" w:hAnsi="Arial Black" w:cs="Times New Roman"/>
          <w:caps/>
          <w:sz w:val="15"/>
          <w:szCs w:val="24"/>
          <w:lang w:val="fr-CH"/>
        </w:rPr>
      </w:pPr>
      <w:bookmarkStart w:id="0" w:name="_Hlk163049939"/>
      <w:bookmarkEnd w:id="0"/>
      <w:r w:rsidRPr="006A6163">
        <w:rPr>
          <w:rFonts w:cs="Times New Roman" w:hint="eastAsia"/>
          <w:noProof/>
          <w:lang w:val="fr-CH"/>
        </w:rPr>
        <w:drawing>
          <wp:inline distT="0" distB="0" distL="0" distR="0" wp14:anchorId="502794E9" wp14:editId="1988A050">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183CB42" w14:textId="284FBF0D" w:rsidR="006A6163" w:rsidRPr="006A6163" w:rsidRDefault="006A6163" w:rsidP="006A6163">
      <w:pPr>
        <w:pBdr>
          <w:top w:val="single" w:sz="4" w:space="10" w:color="auto"/>
        </w:pBdr>
        <w:wordWrap w:val="0"/>
        <w:spacing w:before="120"/>
        <w:jc w:val="right"/>
        <w:rPr>
          <w:rFonts w:ascii="Arial Black" w:hAnsi="Arial Black" w:cs="Times New Roman"/>
          <w:b/>
          <w:caps/>
          <w:sz w:val="15"/>
          <w:szCs w:val="24"/>
          <w:lang w:val="fr-CH"/>
        </w:rPr>
      </w:pPr>
      <w:r w:rsidRPr="006A6163">
        <w:rPr>
          <w:rFonts w:ascii="Arial Black" w:hAnsi="Arial Black" w:cs="Times New Roman" w:hint="eastAsia"/>
          <w:b/>
          <w:caps/>
          <w:sz w:val="15"/>
          <w:szCs w:val="24"/>
          <w:lang w:val="fr-CH"/>
        </w:rPr>
        <w:t>WO/CC/85/</w:t>
      </w:r>
      <w:bookmarkStart w:id="1" w:name="Code"/>
      <w:r w:rsidR="00BC7C93">
        <w:rPr>
          <w:rFonts w:ascii="Arial Black" w:hAnsi="Arial Black" w:cs="Times New Roman" w:hint="eastAsia"/>
          <w:b/>
          <w:caps/>
          <w:sz w:val="15"/>
          <w:szCs w:val="24"/>
          <w:lang w:val="fr-CH"/>
        </w:rPr>
        <w:t>inf/1</w:t>
      </w:r>
    </w:p>
    <w:bookmarkEnd w:id="1"/>
    <w:p w14:paraId="581963B7" w14:textId="77777777" w:rsidR="006A6163" w:rsidRPr="006A6163" w:rsidRDefault="006A6163" w:rsidP="006A6163">
      <w:pPr>
        <w:jc w:val="right"/>
        <w:rPr>
          <w:rFonts w:ascii="Arial Black" w:hAnsi="Arial Black" w:cs="Times New Roman"/>
          <w:b/>
          <w:caps/>
          <w:sz w:val="15"/>
          <w:szCs w:val="15"/>
          <w:lang w:val="fr-CH"/>
        </w:rPr>
      </w:pPr>
      <w:r w:rsidRPr="006A6163">
        <w:rPr>
          <w:rFonts w:eastAsia="SimHei" w:cs="Times New Roman" w:hint="eastAsia"/>
          <w:b/>
          <w:sz w:val="15"/>
          <w:szCs w:val="15"/>
          <w:lang w:val="fr-CH"/>
        </w:rPr>
        <w:t>原文</w:t>
      </w:r>
      <w:r w:rsidRPr="006A6163">
        <w:rPr>
          <w:rFonts w:eastAsia="SimHei" w:cs="Times New Roman" w:hint="eastAsia"/>
          <w:b/>
          <w:sz w:val="15"/>
          <w:szCs w:val="15"/>
          <w:lang w:val="pt-BR"/>
        </w:rPr>
        <w:t>：</w:t>
      </w:r>
      <w:bookmarkStart w:id="2" w:name="Original"/>
      <w:r w:rsidRPr="006A6163">
        <w:rPr>
          <w:rFonts w:eastAsia="SimHei" w:cs="Times New Roman" w:hint="eastAsia"/>
          <w:b/>
          <w:sz w:val="15"/>
          <w:szCs w:val="15"/>
          <w:lang w:val="pt-BR"/>
        </w:rPr>
        <w:t>英</w:t>
      </w:r>
      <w:r w:rsidRPr="006A6163">
        <w:rPr>
          <w:rFonts w:eastAsia="SimHei" w:cs="Times New Roman" w:hint="eastAsia"/>
          <w:b/>
          <w:sz w:val="15"/>
          <w:szCs w:val="15"/>
          <w:lang w:val="fr-CH"/>
        </w:rPr>
        <w:t>文</w:t>
      </w:r>
      <w:bookmarkEnd w:id="2"/>
    </w:p>
    <w:p w14:paraId="61133AEC" w14:textId="001FF773" w:rsidR="006A6163" w:rsidRPr="006A6163" w:rsidRDefault="006A6163" w:rsidP="006A6163">
      <w:pPr>
        <w:spacing w:line="1680" w:lineRule="auto"/>
        <w:jc w:val="right"/>
        <w:rPr>
          <w:rFonts w:ascii="SimHei" w:eastAsia="SimHei" w:hAnsi="Arial Black" w:cs="Times New Roman"/>
          <w:b/>
          <w:caps/>
          <w:sz w:val="15"/>
          <w:szCs w:val="15"/>
          <w:lang w:val="fr-CH"/>
        </w:rPr>
      </w:pPr>
      <w:r w:rsidRPr="006A6163">
        <w:rPr>
          <w:rFonts w:ascii="SimHei" w:eastAsia="SimHei" w:cs="Times New Roman" w:hint="eastAsia"/>
          <w:b/>
          <w:sz w:val="15"/>
          <w:szCs w:val="15"/>
          <w:lang w:val="fr-CH"/>
        </w:rPr>
        <w:t>日期</w:t>
      </w:r>
      <w:r w:rsidRPr="006A6163">
        <w:rPr>
          <w:rFonts w:ascii="SimHei" w:eastAsia="SimHei" w:hAnsi="SimSun" w:cs="Times New Roman" w:hint="eastAsia"/>
          <w:b/>
          <w:sz w:val="15"/>
          <w:szCs w:val="15"/>
          <w:lang w:val="pt-BR"/>
        </w:rPr>
        <w:t>：</w:t>
      </w:r>
      <w:bookmarkStart w:id="3" w:name="Date"/>
      <w:r w:rsidRPr="006A6163">
        <w:rPr>
          <w:rFonts w:ascii="Arial Black" w:eastAsia="SimHei" w:hAnsi="Arial Black" w:cs="Times New Roman" w:hint="eastAsia"/>
          <w:b/>
          <w:sz w:val="15"/>
          <w:szCs w:val="15"/>
          <w:lang w:val="pt-BR"/>
        </w:rPr>
        <w:t>2025</w:t>
      </w:r>
      <w:r w:rsidRPr="006A6163">
        <w:rPr>
          <w:rFonts w:ascii="SimHei" w:eastAsia="SimHei" w:hAnsi="Times New Roman" w:cs="Times New Roman" w:hint="eastAsia"/>
          <w:b/>
          <w:sz w:val="15"/>
          <w:szCs w:val="15"/>
          <w:lang w:val="fr-CH"/>
        </w:rPr>
        <w:t>年</w:t>
      </w:r>
      <w:r w:rsidRPr="006A6163">
        <w:rPr>
          <w:rFonts w:ascii="Arial Black" w:eastAsia="SimHei" w:hAnsi="Arial Black" w:cs="Times New Roman" w:hint="eastAsia"/>
          <w:b/>
          <w:sz w:val="15"/>
          <w:szCs w:val="15"/>
          <w:lang w:val="pt-BR"/>
        </w:rPr>
        <w:t>1</w:t>
      </w:r>
      <w:r w:rsidR="00BC7C93">
        <w:rPr>
          <w:rFonts w:ascii="Arial Black" w:eastAsia="SimHei" w:hAnsi="Arial Black" w:cs="Times New Roman" w:hint="eastAsia"/>
          <w:b/>
          <w:sz w:val="15"/>
          <w:szCs w:val="15"/>
          <w:lang w:val="pt-BR"/>
        </w:rPr>
        <w:t>2</w:t>
      </w:r>
      <w:r w:rsidRPr="006A6163">
        <w:rPr>
          <w:rFonts w:ascii="SimHei" w:eastAsia="SimHei" w:hAnsi="Times New Roman" w:cs="Times New Roman" w:hint="eastAsia"/>
          <w:b/>
          <w:sz w:val="15"/>
          <w:szCs w:val="15"/>
          <w:lang w:val="fr-CH"/>
        </w:rPr>
        <w:t>月</w:t>
      </w:r>
      <w:r w:rsidR="00BC7C93">
        <w:rPr>
          <w:rFonts w:ascii="Arial Black" w:eastAsia="SimHei" w:hAnsi="Arial Black" w:cs="Times New Roman" w:hint="eastAsia"/>
          <w:b/>
          <w:sz w:val="15"/>
          <w:szCs w:val="15"/>
          <w:lang w:val="pt-BR"/>
        </w:rPr>
        <w:t>12</w:t>
      </w:r>
      <w:r w:rsidRPr="006A6163">
        <w:rPr>
          <w:rFonts w:ascii="SimHei" w:eastAsia="SimHei" w:hAnsi="Times New Roman" w:cs="Times New Roman" w:hint="eastAsia"/>
          <w:b/>
          <w:sz w:val="15"/>
          <w:szCs w:val="15"/>
          <w:lang w:val="fr-CH"/>
        </w:rPr>
        <w:t>日</w:t>
      </w:r>
    </w:p>
    <w:bookmarkEnd w:id="3"/>
    <w:p w14:paraId="39C8489A" w14:textId="77777777" w:rsidR="006A6163" w:rsidRPr="006A6163" w:rsidRDefault="006A6163" w:rsidP="006A6163">
      <w:pPr>
        <w:spacing w:after="600"/>
        <w:rPr>
          <w:rFonts w:ascii="SimHei" w:eastAsia="SimHei" w:hAnsi="SimHei" w:cs="Times New Roman"/>
          <w:sz w:val="28"/>
          <w:szCs w:val="22"/>
          <w:lang w:val="fr-CH"/>
        </w:rPr>
      </w:pPr>
      <w:r w:rsidRPr="006A6163">
        <w:rPr>
          <w:rFonts w:ascii="SimHei" w:eastAsia="SimHei" w:hAnsi="SimHei" w:cs="Times New Roman" w:hint="eastAsia"/>
          <w:sz w:val="28"/>
          <w:szCs w:val="22"/>
          <w:lang w:val="fr-CH"/>
        </w:rPr>
        <w:t>产权组织协调委员会</w:t>
      </w:r>
    </w:p>
    <w:p w14:paraId="5395FFC1" w14:textId="77777777" w:rsidR="006A6163" w:rsidRPr="006A6163" w:rsidRDefault="006A6163" w:rsidP="006A6163">
      <w:pPr>
        <w:spacing w:after="720"/>
        <w:rPr>
          <w:rFonts w:ascii="KaiTi" w:eastAsia="KaiTi" w:hAnsi="KaiTi" w:cs="Times New Roman"/>
          <w:b/>
          <w:sz w:val="24"/>
          <w:szCs w:val="22"/>
          <w:lang w:val="fr-CH"/>
        </w:rPr>
      </w:pPr>
      <w:r w:rsidRPr="006A6163">
        <w:rPr>
          <w:rFonts w:ascii="KaiTi" w:eastAsia="KaiTi" w:hAnsi="KaiTi" w:cs="Times New Roman" w:hint="eastAsia"/>
          <w:b/>
          <w:sz w:val="24"/>
          <w:szCs w:val="22"/>
          <w:lang w:val="fr-CH"/>
        </w:rPr>
        <w:t>第八十五届会议（第</w:t>
      </w:r>
      <w:r w:rsidRPr="006A6163">
        <w:rPr>
          <w:rFonts w:ascii="KaiTi" w:eastAsia="KaiTi" w:hAnsi="KaiTi" w:cs="Times New Roman" w:hint="eastAsia"/>
          <w:sz w:val="24"/>
          <w:szCs w:val="22"/>
          <w:lang w:val="fr-CH"/>
        </w:rPr>
        <w:t>29</w:t>
      </w:r>
      <w:r w:rsidRPr="006A6163">
        <w:rPr>
          <w:rFonts w:ascii="KaiTi" w:eastAsia="KaiTi" w:hAnsi="KaiTi" w:cs="Times New Roman" w:hint="eastAsia"/>
          <w:b/>
          <w:sz w:val="24"/>
          <w:szCs w:val="22"/>
          <w:lang w:val="fr-CH"/>
        </w:rPr>
        <w:t>次特别会议）</w:t>
      </w:r>
      <w:r w:rsidRPr="006A6163">
        <w:rPr>
          <w:rFonts w:ascii="KaiTi" w:eastAsia="KaiTi" w:hAnsi="KaiTi" w:cs="Times New Roman" w:hint="eastAsia"/>
          <w:b/>
          <w:sz w:val="24"/>
          <w:szCs w:val="22"/>
          <w:lang w:val="fr-CH"/>
        </w:rPr>
        <w:br/>
      </w:r>
      <w:r w:rsidRPr="006A6163">
        <w:rPr>
          <w:rFonts w:ascii="KaiTi" w:eastAsia="KaiTi" w:hAnsi="KaiTi" w:cs="Times New Roman" w:hint="eastAsia"/>
          <w:sz w:val="24"/>
          <w:szCs w:val="22"/>
          <w:lang w:val="fr-CH"/>
        </w:rPr>
        <w:t>2026</w:t>
      </w:r>
      <w:r w:rsidRPr="006A6163">
        <w:rPr>
          <w:rFonts w:ascii="KaiTi" w:eastAsia="KaiTi" w:hAnsi="KaiTi" w:cs="Times New Roman" w:hint="eastAsia"/>
          <w:b/>
          <w:sz w:val="24"/>
          <w:szCs w:val="22"/>
          <w:lang w:val="fr-CH"/>
        </w:rPr>
        <w:t>年</w:t>
      </w:r>
      <w:r w:rsidRPr="006A6163">
        <w:rPr>
          <w:rFonts w:ascii="KaiTi" w:eastAsia="KaiTi" w:hAnsi="KaiTi" w:cs="Times New Roman" w:hint="eastAsia"/>
          <w:sz w:val="24"/>
          <w:szCs w:val="22"/>
          <w:lang w:val="fr-CH"/>
        </w:rPr>
        <w:t>2</w:t>
      </w:r>
      <w:r w:rsidRPr="006A6163">
        <w:rPr>
          <w:rFonts w:ascii="KaiTi" w:eastAsia="KaiTi" w:hAnsi="KaiTi" w:cs="Times New Roman" w:hint="eastAsia"/>
          <w:b/>
          <w:sz w:val="24"/>
          <w:szCs w:val="22"/>
          <w:lang w:val="fr-CH"/>
        </w:rPr>
        <w:t>月</w:t>
      </w:r>
      <w:r w:rsidRPr="006A6163">
        <w:rPr>
          <w:rFonts w:ascii="KaiTi" w:eastAsia="KaiTi" w:hAnsi="KaiTi" w:cs="Times New Roman" w:hint="eastAsia"/>
          <w:sz w:val="24"/>
          <w:szCs w:val="22"/>
          <w:lang w:val="fr-CH"/>
        </w:rPr>
        <w:t>12</w:t>
      </w:r>
      <w:r w:rsidRPr="006A6163">
        <w:rPr>
          <w:rFonts w:ascii="KaiTi" w:eastAsia="KaiTi" w:hAnsi="KaiTi" w:cs="Times New Roman" w:hint="eastAsia"/>
          <w:b/>
          <w:sz w:val="24"/>
          <w:szCs w:val="22"/>
          <w:lang w:val="fr-CH"/>
        </w:rPr>
        <w:t>日和</w:t>
      </w:r>
      <w:r w:rsidRPr="006A6163">
        <w:rPr>
          <w:rFonts w:ascii="KaiTi" w:eastAsia="KaiTi" w:hAnsi="KaiTi" w:cs="Times New Roman" w:hint="eastAsia"/>
          <w:sz w:val="24"/>
          <w:szCs w:val="22"/>
          <w:lang w:val="fr-CH"/>
        </w:rPr>
        <w:t>13</w:t>
      </w:r>
      <w:r w:rsidRPr="006A6163">
        <w:rPr>
          <w:rFonts w:ascii="KaiTi" w:eastAsia="KaiTi" w:hAnsi="KaiTi" w:cs="Times New Roman" w:hint="eastAsia"/>
          <w:b/>
          <w:sz w:val="24"/>
          <w:szCs w:val="22"/>
          <w:lang w:val="fr-CH"/>
        </w:rPr>
        <w:t>日，日内瓦</w:t>
      </w:r>
    </w:p>
    <w:p w14:paraId="3C8177B7" w14:textId="77A0C738" w:rsidR="006A6163" w:rsidRPr="006A6163" w:rsidRDefault="006A6163" w:rsidP="006A6163">
      <w:pPr>
        <w:spacing w:after="360"/>
        <w:rPr>
          <w:rFonts w:ascii="KaiTi" w:eastAsia="KaiTi" w:cs="Times New Roman"/>
          <w:bCs/>
          <w:color w:val="000000"/>
          <w:sz w:val="24"/>
          <w:szCs w:val="24"/>
          <w:lang w:val="fr-CH"/>
        </w:rPr>
      </w:pPr>
      <w:bookmarkStart w:id="4" w:name="TitleOfDoc"/>
      <w:r w:rsidRPr="006A6163">
        <w:rPr>
          <w:rFonts w:ascii="KaiTi" w:eastAsia="KaiTi" w:cs="Times New Roman" w:hint="eastAsia"/>
          <w:bCs/>
          <w:color w:val="000000"/>
          <w:sz w:val="24"/>
          <w:szCs w:val="24"/>
          <w:lang w:val="fr-CH"/>
        </w:rPr>
        <w:t>关于成员和表决权的信息</w:t>
      </w:r>
    </w:p>
    <w:p w14:paraId="4DDA70D6" w14:textId="2F5BECB9" w:rsidR="006A6163" w:rsidRPr="006A6163" w:rsidRDefault="0022082B" w:rsidP="006A6163">
      <w:pPr>
        <w:spacing w:after="960"/>
        <w:jc w:val="both"/>
        <w:rPr>
          <w:rFonts w:ascii="KaiTi" w:eastAsia="KaiTi" w:hAnsi="STKaiti" w:cs="Times New Roman"/>
          <w:szCs w:val="21"/>
          <w:lang w:val="fr-CH"/>
        </w:rPr>
      </w:pPr>
      <w:bookmarkStart w:id="5" w:name="Prepared"/>
      <w:bookmarkEnd w:id="4"/>
      <w:r>
        <w:rPr>
          <w:rFonts w:ascii="KaiTi" w:eastAsia="KaiTi" w:hAnsi="STKaiti" w:cs="Times New Roman" w:hint="eastAsia"/>
          <w:szCs w:val="21"/>
          <w:lang w:val="fr-CH"/>
        </w:rPr>
        <w:t>秘书处</w:t>
      </w:r>
      <w:r w:rsidR="006A6163" w:rsidRPr="006A6163">
        <w:rPr>
          <w:rFonts w:ascii="KaiTi" w:eastAsia="KaiTi" w:hAnsi="STKaiti" w:cs="Times New Roman" w:hint="eastAsia"/>
          <w:szCs w:val="21"/>
          <w:lang w:val="fr-CH"/>
        </w:rPr>
        <w:t>备忘录</w:t>
      </w:r>
    </w:p>
    <w:bookmarkEnd w:id="5"/>
    <w:p w14:paraId="0BB070E3" w14:textId="31CC7541" w:rsidR="006A6163"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lang w:val="fr-CH"/>
        </w:rPr>
      </w:pPr>
      <w:r w:rsidRPr="003002DE">
        <w:rPr>
          <w:rFonts w:ascii="SimSun" w:hAnsi="SimSun" w:hint="eastAsia"/>
        </w:rPr>
        <w:t>本文件提供了关于产权组织协调委员会成员的信息</w:t>
      </w:r>
      <w:r w:rsidRPr="003002DE">
        <w:rPr>
          <w:rFonts w:ascii="SimSun" w:hAnsi="SimSun" w:hint="eastAsia"/>
          <w:lang w:val="fr-CH"/>
        </w:rPr>
        <w:t>，</w:t>
      </w:r>
      <w:r w:rsidRPr="003002DE">
        <w:rPr>
          <w:rFonts w:ascii="SimSun" w:hAnsi="SimSun" w:hint="eastAsia"/>
        </w:rPr>
        <w:t>和协调委员会在提名总干事职务候选人时表决权的信息。</w:t>
      </w:r>
    </w:p>
    <w:p w14:paraId="58B00606" w14:textId="0BBB104A" w:rsidR="002F5F59" w:rsidRPr="003002DE" w:rsidRDefault="006A6163" w:rsidP="009F0C20">
      <w:pPr>
        <w:pStyle w:val="Heading2"/>
        <w:overflowPunct w:val="0"/>
        <w:spacing w:beforeLines="100" w:afterLines="50" w:after="120" w:line="340" w:lineRule="atLeast"/>
        <w:rPr>
          <w:rFonts w:ascii="SimSun" w:hAnsi="SimSun"/>
          <w:u w:val="single"/>
        </w:rPr>
      </w:pPr>
      <w:r w:rsidRPr="003002DE">
        <w:rPr>
          <w:rFonts w:ascii="SimSun" w:hAnsi="SimSun" w:hint="eastAsia"/>
          <w:u w:val="single"/>
        </w:rPr>
        <w:t>成　员</w:t>
      </w:r>
    </w:p>
    <w:p w14:paraId="467CF5AD" w14:textId="02F72E1A" w:rsidR="006A6163"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rPr>
      </w:pPr>
      <w:r w:rsidRPr="003002DE">
        <w:rPr>
          <w:rFonts w:ascii="SimSun" w:hAnsi="SimSun" w:hint="eastAsia"/>
        </w:rPr>
        <w:t>产权组织协调委员会的成员是：巴黎联盟执行委员会和伯尔尼联盟执行委员会的成员（《建立世界知识产权组织公约》（《产权组织公约》）第八条第</w:t>
      </w:r>
      <w:r w:rsidR="00172770">
        <w:rPr>
          <w:rFonts w:ascii="SimSun" w:hAnsi="SimSun" w:hint="eastAsia"/>
        </w:rPr>
        <w:t>(</w:t>
      </w:r>
      <w:r w:rsidRPr="003002DE">
        <w:rPr>
          <w:rFonts w:ascii="SimSun" w:hAnsi="SimSun" w:hint="eastAsia"/>
        </w:rPr>
        <w:t>1</w:t>
      </w:r>
      <w:r w:rsidR="00172770">
        <w:rPr>
          <w:rFonts w:ascii="SimSun" w:hAnsi="SimSun" w:hint="eastAsia"/>
        </w:rPr>
        <w:t>)</w:t>
      </w:r>
      <w:r w:rsidRPr="003002DE">
        <w:rPr>
          <w:rFonts w:ascii="SimSun" w:hAnsi="SimSun" w:hint="eastAsia"/>
        </w:rPr>
        <w:t>款</w:t>
      </w:r>
      <w:r w:rsidR="00172770">
        <w:rPr>
          <w:rFonts w:ascii="SimSun" w:hAnsi="SimSun" w:hint="eastAsia"/>
        </w:rPr>
        <w:t>(</w:t>
      </w:r>
      <w:r w:rsidRPr="003002DE">
        <w:rPr>
          <w:rFonts w:ascii="SimSun" w:hAnsi="SimSun" w:hint="eastAsia"/>
        </w:rPr>
        <w:t>a</w:t>
      </w:r>
      <w:r w:rsidR="00172770">
        <w:rPr>
          <w:rFonts w:ascii="SimSun" w:hAnsi="SimSun" w:hint="eastAsia"/>
        </w:rPr>
        <w:t>)</w:t>
      </w:r>
      <w:r w:rsidRPr="003002DE">
        <w:rPr>
          <w:rFonts w:ascii="SimSun" w:hAnsi="SimSun" w:hint="eastAsia"/>
        </w:rPr>
        <w:t>项），从非产权组织管理的任何联盟成员的《产权组织公约》缔约国中选出的特别成员</w:t>
      </w:r>
      <w:r w:rsidR="0022082B" w:rsidRPr="003002DE">
        <w:rPr>
          <w:rFonts w:ascii="SimSun" w:hAnsi="SimSun" w:hint="eastAsia"/>
        </w:rPr>
        <w:t>（《产权组织公约》第八条第</w:t>
      </w:r>
      <w:r w:rsidR="00172770">
        <w:rPr>
          <w:rFonts w:ascii="SimSun" w:hAnsi="SimSun" w:hint="eastAsia"/>
        </w:rPr>
        <w:t>(</w:t>
      </w:r>
      <w:r w:rsidR="0022082B" w:rsidRPr="003002DE">
        <w:rPr>
          <w:rFonts w:ascii="SimSun" w:hAnsi="SimSun" w:hint="eastAsia"/>
        </w:rPr>
        <w:t>1</w:t>
      </w:r>
      <w:r w:rsidR="00172770">
        <w:rPr>
          <w:rFonts w:ascii="SimSun" w:hAnsi="SimSun" w:hint="eastAsia"/>
        </w:rPr>
        <w:t>)</w:t>
      </w:r>
      <w:r w:rsidR="0022082B" w:rsidRPr="003002DE">
        <w:rPr>
          <w:rFonts w:ascii="SimSun" w:hAnsi="SimSun" w:hint="eastAsia"/>
        </w:rPr>
        <w:t>款</w:t>
      </w:r>
      <w:r w:rsidR="00172770">
        <w:rPr>
          <w:rFonts w:ascii="SimSun" w:hAnsi="SimSun" w:hint="eastAsia"/>
        </w:rPr>
        <w:t>(</w:t>
      </w:r>
      <w:r w:rsidR="0022082B" w:rsidRPr="003002DE">
        <w:rPr>
          <w:rFonts w:ascii="SimSun" w:hAnsi="SimSun" w:hint="eastAsia"/>
        </w:rPr>
        <w:t>c</w:t>
      </w:r>
      <w:r w:rsidR="00172770">
        <w:rPr>
          <w:rFonts w:ascii="SimSun" w:hAnsi="SimSun" w:hint="eastAsia"/>
        </w:rPr>
        <w:t>)</w:t>
      </w:r>
      <w:r w:rsidR="0022082B" w:rsidRPr="003002DE">
        <w:rPr>
          <w:rFonts w:ascii="SimSun" w:hAnsi="SimSun" w:hint="eastAsia"/>
        </w:rPr>
        <w:t>项）</w:t>
      </w:r>
      <w:r w:rsidRPr="003002DE">
        <w:rPr>
          <w:rFonts w:ascii="SimSun" w:hAnsi="SimSun" w:hint="eastAsia"/>
        </w:rPr>
        <w:t>，以及作为当然成员的瑞士（《产权组织公约》第十一条第</w:t>
      </w:r>
      <w:r w:rsidR="00172770">
        <w:rPr>
          <w:rFonts w:ascii="SimSun" w:hAnsi="SimSun" w:hint="eastAsia"/>
        </w:rPr>
        <w:t>(</w:t>
      </w:r>
      <w:r w:rsidRPr="003002DE">
        <w:rPr>
          <w:rFonts w:ascii="SimSun" w:hAnsi="SimSun" w:hint="eastAsia"/>
        </w:rPr>
        <w:t>9</w:t>
      </w:r>
      <w:r w:rsidR="00172770">
        <w:rPr>
          <w:rFonts w:ascii="SimSun" w:hAnsi="SimSun" w:hint="eastAsia"/>
        </w:rPr>
        <w:t>)</w:t>
      </w:r>
      <w:r w:rsidRPr="003002DE">
        <w:rPr>
          <w:rFonts w:ascii="SimSun" w:hAnsi="SimSun" w:hint="eastAsia"/>
        </w:rPr>
        <w:t>款</w:t>
      </w:r>
      <w:r w:rsidR="00172770">
        <w:rPr>
          <w:rFonts w:ascii="SimSun" w:hAnsi="SimSun" w:hint="eastAsia"/>
        </w:rPr>
        <w:t>(</w:t>
      </w:r>
      <w:r w:rsidRPr="003002DE">
        <w:rPr>
          <w:rFonts w:ascii="SimSun" w:hAnsi="SimSun" w:hint="eastAsia"/>
        </w:rPr>
        <w:t>a</w:t>
      </w:r>
      <w:r w:rsidR="00172770">
        <w:rPr>
          <w:rFonts w:ascii="SimSun" w:hAnsi="SimSun" w:hint="eastAsia"/>
        </w:rPr>
        <w:t>)</w:t>
      </w:r>
      <w:r w:rsidRPr="003002DE">
        <w:rPr>
          <w:rFonts w:ascii="SimSun" w:hAnsi="SimSun" w:hint="eastAsia"/>
        </w:rPr>
        <w:t>项）。举行特别会议时系产权组织协调委员会成员的国家名单如下：</w:t>
      </w:r>
    </w:p>
    <w:p w14:paraId="64E312BF" w14:textId="60E44339" w:rsidR="002F5F59" w:rsidRPr="003002DE" w:rsidRDefault="00BF5690" w:rsidP="009F0C20">
      <w:pPr>
        <w:spacing w:afterLines="50" w:after="120" w:line="340" w:lineRule="atLeast"/>
        <w:ind w:left="567" w:right="57"/>
        <w:jc w:val="both"/>
        <w:rPr>
          <w:rFonts w:ascii="SimSun" w:hAnsi="SimSun"/>
          <w:b/>
          <w:bCs/>
          <w:szCs w:val="22"/>
        </w:rPr>
      </w:pPr>
      <w:r w:rsidRPr="003002DE">
        <w:rPr>
          <w:rFonts w:ascii="SimSun" w:hAnsi="SimSun" w:hint="eastAsia"/>
          <w:szCs w:val="22"/>
        </w:rPr>
        <w:t>阿尔及利亚、阿根廷、亚美尼亚、澳大利亚、奥地利、阿塞拜疆、孟加拉国、比利时、巴西、喀麦隆、加拿大、智利、中国、哥伦比亚、刚果、哥斯达黎加、科特迪瓦、古巴、捷克共和国、朝鲜民主主义人民共和国、丹麦、厄瓜多尔、埃及、萨尔瓦多、爱沙尼亚、芬兰、法国、加蓬、德国、加纳、危地马拉、冰岛、印度、印度尼西亚、伊朗伊斯兰共和国、爱尔兰、意大利、牙买加、日本、约旦、哈萨克斯坦、肯尼亚、黎巴嫩、莱索托、卢森堡、马拉维、马来西亚、墨西哥、摩洛哥、纳米比亚、荷兰王国、新西兰、尼日利亚、挪威、巴基斯坦、巴拿马、巴拉圭、秘鲁、波兰、葡萄牙、卡塔尔、大韩民国、摩尔多瓦共和国、俄罗斯联邦、沙特阿拉伯、塞拉利昂、新加坡、斯洛文尼亚、索马里（</w:t>
      </w:r>
      <w:r w:rsidR="00BE4171" w:rsidRPr="003002DE">
        <w:rPr>
          <w:rFonts w:ascii="SimSun" w:hAnsi="SimSun"/>
          <w:szCs w:val="22"/>
        </w:rPr>
        <w:t>特别成员</w:t>
      </w:r>
      <w:r w:rsidRPr="003002DE">
        <w:rPr>
          <w:rFonts w:ascii="SimSun" w:hAnsi="SimSun" w:hint="eastAsia"/>
          <w:szCs w:val="22"/>
        </w:rPr>
        <w:t>）、南非、</w:t>
      </w:r>
      <w:r w:rsidRPr="003002DE">
        <w:rPr>
          <w:rFonts w:ascii="SimSun" w:hAnsi="SimSun" w:hint="eastAsia"/>
          <w:szCs w:val="22"/>
        </w:rPr>
        <w:lastRenderedPageBreak/>
        <w:t>西班牙、瑞典、瑞士（当然</w:t>
      </w:r>
      <w:r w:rsidR="00BE4171" w:rsidRPr="003002DE">
        <w:rPr>
          <w:rFonts w:ascii="SimSun" w:hAnsi="SimSun"/>
          <w:szCs w:val="22"/>
        </w:rPr>
        <w:t>成员</w:t>
      </w:r>
      <w:r w:rsidRPr="003002DE">
        <w:rPr>
          <w:rFonts w:ascii="SimSun" w:hAnsi="SimSun" w:hint="eastAsia"/>
          <w:szCs w:val="22"/>
        </w:rPr>
        <w:t>）、泰国、特立尼达和多巴哥、突尼斯、土耳其、乌干达、乌克兰、阿拉伯联合酋长国、联合王国、美利坚合众国、赞比亚</w:t>
      </w:r>
      <w:r w:rsidR="00172770">
        <w:rPr>
          <w:rFonts w:ascii="SimSun" w:hAnsi="SimSun" w:hint="eastAsia"/>
          <w:szCs w:val="22"/>
        </w:rPr>
        <w:t>（</w:t>
      </w:r>
      <w:r w:rsidR="002F5F59" w:rsidRPr="003002DE">
        <w:rPr>
          <w:rFonts w:ascii="SimSun" w:hAnsi="SimSun"/>
          <w:szCs w:val="22"/>
        </w:rPr>
        <w:t>83</w:t>
      </w:r>
      <w:r>
        <w:rPr>
          <w:rFonts w:ascii="SimSun" w:hAnsi="SimSun" w:cs="SimSun" w:hint="eastAsia"/>
          <w:szCs w:val="22"/>
        </w:rPr>
        <w:t>个</w:t>
      </w:r>
      <w:r w:rsidR="00172770">
        <w:rPr>
          <w:rFonts w:ascii="SimSun" w:hAnsi="SimSun" w:cs="SimSun" w:hint="eastAsia"/>
          <w:szCs w:val="22"/>
        </w:rPr>
        <w:t>）</w:t>
      </w:r>
      <w:r w:rsidRPr="003002DE">
        <w:rPr>
          <w:rFonts w:ascii="SimSun" w:hAnsi="SimSun" w:hint="eastAsia"/>
          <w:szCs w:val="22"/>
        </w:rPr>
        <w:t>。</w:t>
      </w:r>
    </w:p>
    <w:p w14:paraId="2B8C6B2C" w14:textId="3B594DDF" w:rsidR="002F5F59" w:rsidRPr="003002DE" w:rsidRDefault="006A6163" w:rsidP="009F0C20">
      <w:pPr>
        <w:pStyle w:val="Heading2"/>
        <w:overflowPunct w:val="0"/>
        <w:spacing w:beforeLines="100" w:afterLines="50" w:after="120" w:line="340" w:lineRule="atLeast"/>
        <w:rPr>
          <w:rFonts w:ascii="SimSun" w:hAnsi="SimSun"/>
        </w:rPr>
      </w:pPr>
      <w:r w:rsidRPr="003002DE">
        <w:rPr>
          <w:rFonts w:ascii="SimSun" w:hAnsi="SimSun" w:hint="eastAsia"/>
          <w:caps w:val="0"/>
          <w:u w:val="single"/>
        </w:rPr>
        <w:t>观察员</w:t>
      </w:r>
    </w:p>
    <w:p w14:paraId="3EED1802" w14:textId="3ED3F105" w:rsidR="006A6163"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rPr>
      </w:pPr>
      <w:r w:rsidRPr="003002DE">
        <w:rPr>
          <w:rFonts w:ascii="SimSun" w:hAnsi="SimSun" w:hint="eastAsia"/>
        </w:rPr>
        <w:t>《产权组织公约》第八条第</w:t>
      </w:r>
      <w:r w:rsidR="00172770">
        <w:rPr>
          <w:rFonts w:ascii="SimSun" w:hAnsi="SimSun" w:hint="eastAsia"/>
        </w:rPr>
        <w:t>(</w:t>
      </w:r>
      <w:r w:rsidRPr="003002DE">
        <w:rPr>
          <w:rFonts w:ascii="SimSun" w:hAnsi="SimSun" w:hint="eastAsia"/>
        </w:rPr>
        <w:t>7</w:t>
      </w:r>
      <w:r w:rsidR="00172770">
        <w:rPr>
          <w:rFonts w:ascii="SimSun" w:hAnsi="SimSun" w:hint="eastAsia"/>
        </w:rPr>
        <w:t>)</w:t>
      </w:r>
      <w:r w:rsidRPr="003002DE">
        <w:rPr>
          <w:rFonts w:ascii="SimSun" w:hAnsi="SimSun" w:hint="eastAsia"/>
        </w:rPr>
        <w:t>款规定：“本组织任何不属协调委员会成员的成员国，可以派观察员参加本委员会的会议，有权参加辩论，但无表决权。”</w:t>
      </w:r>
    </w:p>
    <w:p w14:paraId="36F1E323" w14:textId="43C33475" w:rsidR="002F5F59"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rPr>
      </w:pPr>
      <w:r w:rsidRPr="003002DE">
        <w:rPr>
          <w:rFonts w:ascii="SimSun" w:hAnsi="SimSun" w:hint="eastAsia"/>
        </w:rPr>
        <w:t>截止</w:t>
      </w:r>
      <w:r w:rsidR="00766429">
        <w:rPr>
          <w:rFonts w:ascii="SimSun" w:hAnsi="SimSun" w:hint="eastAsia"/>
        </w:rPr>
        <w:t>本</w:t>
      </w:r>
      <w:r w:rsidRPr="003002DE">
        <w:rPr>
          <w:rFonts w:ascii="SimSun" w:hAnsi="SimSun" w:hint="eastAsia"/>
        </w:rPr>
        <w:t>日，不属协调委员会成员的产权组织成员国有：</w:t>
      </w:r>
    </w:p>
    <w:p w14:paraId="78A38C2E" w14:textId="0992C78A" w:rsidR="002F5F59" w:rsidRPr="003002DE" w:rsidRDefault="00BF5690" w:rsidP="009F0C20">
      <w:pPr>
        <w:spacing w:afterLines="50" w:after="120" w:line="340" w:lineRule="atLeast"/>
        <w:ind w:left="567" w:right="57"/>
        <w:jc w:val="both"/>
        <w:rPr>
          <w:rFonts w:ascii="SimSun" w:hAnsi="SimSun"/>
          <w:szCs w:val="22"/>
        </w:rPr>
      </w:pPr>
      <w:r w:rsidRPr="003002DE">
        <w:rPr>
          <w:rFonts w:ascii="SimSun" w:hAnsi="SimSun" w:hint="eastAsia"/>
          <w:szCs w:val="22"/>
        </w:rPr>
        <w:t>阿富汗、阿尔巴尼亚、安道尔、安哥拉、安提瓜和巴布达、巴哈马、巴林、巴巴多斯、白俄罗斯、伯利兹、贝宁、不丹、多民族玻利维亚国、波斯尼亚和黑塞哥维那、博茨瓦纳、文莱达鲁萨兰国、保加利亚、布基纳法索、布隆迪、佛得角、柬埔寨、中非共和国、乍得、科摩罗、库克群岛、克罗地亚、塞浦路斯、刚果民主共和国</w:t>
      </w:r>
      <w:r w:rsidR="00081CF3">
        <w:rPr>
          <w:rFonts w:ascii="SimSun" w:hAnsi="SimSun" w:hint="eastAsia"/>
          <w:szCs w:val="22"/>
        </w:rPr>
        <w:t>、</w:t>
      </w:r>
      <w:r w:rsidRPr="003002DE">
        <w:rPr>
          <w:rFonts w:ascii="SimSun" w:hAnsi="SimSun" w:hint="eastAsia"/>
          <w:szCs w:val="22"/>
        </w:rPr>
        <w:t>吉布提</w:t>
      </w:r>
      <w:r w:rsidR="00081CF3">
        <w:rPr>
          <w:rFonts w:ascii="SimSun" w:hAnsi="SimSun" w:hint="eastAsia"/>
          <w:szCs w:val="22"/>
        </w:rPr>
        <w:t>、</w:t>
      </w:r>
      <w:r w:rsidRPr="003002DE">
        <w:rPr>
          <w:rFonts w:ascii="SimSun" w:hAnsi="SimSun" w:hint="eastAsia"/>
          <w:szCs w:val="22"/>
        </w:rPr>
        <w:t>多米尼克</w:t>
      </w:r>
      <w:r w:rsidR="00081CF3">
        <w:rPr>
          <w:rFonts w:ascii="SimSun" w:hAnsi="SimSun" w:hint="eastAsia"/>
          <w:szCs w:val="22"/>
        </w:rPr>
        <w:t>、</w:t>
      </w:r>
      <w:r w:rsidRPr="003002DE">
        <w:rPr>
          <w:rFonts w:ascii="SimSun" w:hAnsi="SimSun" w:hint="eastAsia"/>
          <w:szCs w:val="22"/>
        </w:rPr>
        <w:t>多米尼加共和国</w:t>
      </w:r>
      <w:r w:rsidR="00081CF3">
        <w:rPr>
          <w:rFonts w:ascii="SimSun" w:hAnsi="SimSun" w:hint="eastAsia"/>
          <w:szCs w:val="22"/>
        </w:rPr>
        <w:t>、</w:t>
      </w:r>
      <w:r w:rsidRPr="003002DE">
        <w:rPr>
          <w:rFonts w:ascii="SimSun" w:hAnsi="SimSun" w:hint="eastAsia"/>
          <w:szCs w:val="22"/>
        </w:rPr>
        <w:t>赤道几内亚</w:t>
      </w:r>
      <w:r w:rsidR="00081CF3">
        <w:rPr>
          <w:rFonts w:ascii="SimSun" w:hAnsi="SimSun" w:hint="eastAsia"/>
          <w:szCs w:val="22"/>
        </w:rPr>
        <w:t>、</w:t>
      </w:r>
      <w:r w:rsidRPr="003002DE">
        <w:rPr>
          <w:rFonts w:ascii="SimSun" w:hAnsi="SimSun" w:hint="eastAsia"/>
          <w:szCs w:val="22"/>
        </w:rPr>
        <w:t>厄立特里亚</w:t>
      </w:r>
      <w:r w:rsidR="00081CF3">
        <w:rPr>
          <w:rFonts w:ascii="SimSun" w:hAnsi="SimSun" w:hint="eastAsia"/>
          <w:szCs w:val="22"/>
        </w:rPr>
        <w:t>、</w:t>
      </w:r>
      <w:r w:rsidRPr="003002DE">
        <w:rPr>
          <w:rFonts w:ascii="SimSun" w:hAnsi="SimSun" w:hint="eastAsia"/>
          <w:szCs w:val="22"/>
        </w:rPr>
        <w:t>斯威士兰</w:t>
      </w:r>
      <w:r w:rsidR="00081CF3">
        <w:rPr>
          <w:rFonts w:ascii="SimSun" w:hAnsi="SimSun" w:hint="eastAsia"/>
          <w:szCs w:val="22"/>
        </w:rPr>
        <w:t>、</w:t>
      </w:r>
      <w:r w:rsidRPr="003002DE">
        <w:rPr>
          <w:rFonts w:ascii="SimSun" w:hAnsi="SimSun" w:hint="eastAsia"/>
          <w:szCs w:val="22"/>
        </w:rPr>
        <w:t>埃塞俄比亚</w:t>
      </w:r>
      <w:r w:rsidR="00081CF3">
        <w:rPr>
          <w:rFonts w:ascii="SimSun" w:hAnsi="SimSun" w:hint="eastAsia"/>
          <w:szCs w:val="22"/>
        </w:rPr>
        <w:t>、</w:t>
      </w:r>
      <w:r w:rsidRPr="003002DE">
        <w:rPr>
          <w:rFonts w:ascii="SimSun" w:hAnsi="SimSun" w:hint="eastAsia"/>
          <w:szCs w:val="22"/>
        </w:rPr>
        <w:t>斐济</w:t>
      </w:r>
      <w:r w:rsidR="00081CF3">
        <w:rPr>
          <w:rFonts w:ascii="SimSun" w:hAnsi="SimSun" w:hint="eastAsia"/>
          <w:szCs w:val="22"/>
        </w:rPr>
        <w:t>、</w:t>
      </w:r>
      <w:r w:rsidRPr="003002DE">
        <w:rPr>
          <w:rFonts w:ascii="SimSun" w:hAnsi="SimSun" w:hint="eastAsia"/>
          <w:szCs w:val="22"/>
        </w:rPr>
        <w:t>冈比亚</w:t>
      </w:r>
      <w:r w:rsidR="00081CF3">
        <w:rPr>
          <w:rFonts w:ascii="SimSun" w:hAnsi="SimSun" w:hint="eastAsia"/>
          <w:szCs w:val="22"/>
        </w:rPr>
        <w:t>、</w:t>
      </w:r>
      <w:r w:rsidRPr="003002DE">
        <w:rPr>
          <w:rFonts w:ascii="SimSun" w:hAnsi="SimSun" w:hint="eastAsia"/>
          <w:szCs w:val="22"/>
        </w:rPr>
        <w:t>格鲁吉亚</w:t>
      </w:r>
      <w:r w:rsidR="00081CF3">
        <w:rPr>
          <w:rFonts w:ascii="SimSun" w:hAnsi="SimSun" w:hint="eastAsia"/>
          <w:szCs w:val="22"/>
        </w:rPr>
        <w:t>、</w:t>
      </w:r>
      <w:r w:rsidRPr="003002DE">
        <w:rPr>
          <w:rFonts w:ascii="SimSun" w:hAnsi="SimSun" w:hint="eastAsia"/>
          <w:szCs w:val="22"/>
        </w:rPr>
        <w:t>希腊</w:t>
      </w:r>
      <w:r w:rsidR="00081CF3">
        <w:rPr>
          <w:rFonts w:ascii="SimSun" w:hAnsi="SimSun" w:hint="eastAsia"/>
          <w:szCs w:val="22"/>
        </w:rPr>
        <w:t>、</w:t>
      </w:r>
      <w:r w:rsidRPr="003002DE">
        <w:rPr>
          <w:rFonts w:ascii="SimSun" w:hAnsi="SimSun" w:hint="eastAsia"/>
          <w:szCs w:val="22"/>
        </w:rPr>
        <w:t>格林纳达</w:t>
      </w:r>
      <w:r w:rsidR="00081CF3">
        <w:rPr>
          <w:rFonts w:ascii="SimSun" w:hAnsi="SimSun" w:hint="eastAsia"/>
          <w:szCs w:val="22"/>
        </w:rPr>
        <w:t>、</w:t>
      </w:r>
      <w:r w:rsidRPr="003002DE">
        <w:rPr>
          <w:rFonts w:ascii="SimSun" w:hAnsi="SimSun" w:hint="eastAsia"/>
          <w:szCs w:val="22"/>
        </w:rPr>
        <w:t>几内亚</w:t>
      </w:r>
      <w:r w:rsidR="00081CF3">
        <w:rPr>
          <w:rFonts w:ascii="SimSun" w:hAnsi="SimSun" w:hint="eastAsia"/>
          <w:szCs w:val="22"/>
        </w:rPr>
        <w:t>、</w:t>
      </w:r>
      <w:r w:rsidRPr="003002DE">
        <w:rPr>
          <w:rFonts w:ascii="SimSun" w:hAnsi="SimSun" w:hint="eastAsia"/>
          <w:szCs w:val="22"/>
        </w:rPr>
        <w:t>几内亚比绍</w:t>
      </w:r>
      <w:r w:rsidR="00081CF3">
        <w:rPr>
          <w:rFonts w:ascii="SimSun" w:hAnsi="SimSun" w:hint="eastAsia"/>
          <w:szCs w:val="22"/>
        </w:rPr>
        <w:t>、</w:t>
      </w:r>
      <w:r w:rsidRPr="003002DE">
        <w:rPr>
          <w:rFonts w:ascii="SimSun" w:hAnsi="SimSun" w:hint="eastAsia"/>
          <w:szCs w:val="22"/>
        </w:rPr>
        <w:t>圭亚那</w:t>
      </w:r>
      <w:r w:rsidR="00081CF3">
        <w:rPr>
          <w:rFonts w:ascii="SimSun" w:hAnsi="SimSun" w:hint="eastAsia"/>
          <w:szCs w:val="22"/>
        </w:rPr>
        <w:t>、</w:t>
      </w:r>
      <w:r w:rsidRPr="003002DE">
        <w:rPr>
          <w:rFonts w:ascii="SimSun" w:hAnsi="SimSun" w:hint="eastAsia"/>
          <w:szCs w:val="22"/>
        </w:rPr>
        <w:t>海地</w:t>
      </w:r>
      <w:r w:rsidR="00081CF3">
        <w:rPr>
          <w:rFonts w:ascii="SimSun" w:hAnsi="SimSun" w:hint="eastAsia"/>
          <w:szCs w:val="22"/>
        </w:rPr>
        <w:t>、</w:t>
      </w:r>
      <w:r w:rsidRPr="003002DE">
        <w:rPr>
          <w:rFonts w:ascii="SimSun" w:hAnsi="SimSun" w:hint="eastAsia"/>
          <w:szCs w:val="22"/>
        </w:rPr>
        <w:t>罗马教廷</w:t>
      </w:r>
      <w:r w:rsidR="00081CF3">
        <w:rPr>
          <w:rFonts w:ascii="SimSun" w:hAnsi="SimSun" w:hint="eastAsia"/>
          <w:szCs w:val="22"/>
        </w:rPr>
        <w:t>、</w:t>
      </w:r>
      <w:r w:rsidRPr="003002DE">
        <w:rPr>
          <w:rFonts w:ascii="SimSun" w:hAnsi="SimSun" w:hint="eastAsia"/>
          <w:szCs w:val="22"/>
        </w:rPr>
        <w:t>洪都拉斯</w:t>
      </w:r>
      <w:r w:rsidR="00081CF3">
        <w:rPr>
          <w:rFonts w:ascii="SimSun" w:hAnsi="SimSun" w:hint="eastAsia"/>
          <w:szCs w:val="22"/>
        </w:rPr>
        <w:t>、</w:t>
      </w:r>
      <w:r w:rsidRPr="003002DE">
        <w:rPr>
          <w:rFonts w:ascii="SimSun" w:hAnsi="SimSun" w:hint="eastAsia"/>
          <w:szCs w:val="22"/>
        </w:rPr>
        <w:t>匈牙利</w:t>
      </w:r>
      <w:r w:rsidR="00081CF3">
        <w:rPr>
          <w:rFonts w:ascii="SimSun" w:hAnsi="SimSun" w:hint="eastAsia"/>
          <w:szCs w:val="22"/>
        </w:rPr>
        <w:t>、</w:t>
      </w:r>
      <w:r w:rsidRPr="003002DE">
        <w:rPr>
          <w:rFonts w:ascii="SimSun" w:hAnsi="SimSun" w:hint="eastAsia"/>
          <w:szCs w:val="22"/>
        </w:rPr>
        <w:t>伊拉克</w:t>
      </w:r>
      <w:r w:rsidR="00081CF3">
        <w:rPr>
          <w:rFonts w:ascii="SimSun" w:hAnsi="SimSun" w:hint="eastAsia"/>
          <w:szCs w:val="22"/>
        </w:rPr>
        <w:t>、</w:t>
      </w:r>
      <w:r w:rsidRPr="003002DE">
        <w:rPr>
          <w:rFonts w:ascii="SimSun" w:hAnsi="SimSun" w:hint="eastAsia"/>
          <w:szCs w:val="22"/>
        </w:rPr>
        <w:t>以色列</w:t>
      </w:r>
      <w:r w:rsidR="00081CF3">
        <w:rPr>
          <w:rFonts w:ascii="SimSun" w:hAnsi="SimSun" w:hint="eastAsia"/>
          <w:szCs w:val="22"/>
        </w:rPr>
        <w:t>、</w:t>
      </w:r>
      <w:r w:rsidRPr="003002DE">
        <w:rPr>
          <w:rFonts w:ascii="SimSun" w:hAnsi="SimSun" w:hint="eastAsia"/>
          <w:szCs w:val="22"/>
        </w:rPr>
        <w:t>基里巴斯</w:t>
      </w:r>
      <w:r w:rsidR="00081CF3">
        <w:rPr>
          <w:rFonts w:ascii="SimSun" w:hAnsi="SimSun" w:hint="eastAsia"/>
          <w:szCs w:val="22"/>
        </w:rPr>
        <w:t>、</w:t>
      </w:r>
      <w:r w:rsidRPr="003002DE">
        <w:rPr>
          <w:rFonts w:ascii="SimSun" w:hAnsi="SimSun" w:hint="eastAsia"/>
          <w:szCs w:val="22"/>
        </w:rPr>
        <w:t>科威特</w:t>
      </w:r>
      <w:r w:rsidR="00081CF3">
        <w:rPr>
          <w:rFonts w:ascii="SimSun" w:hAnsi="SimSun" w:hint="eastAsia"/>
          <w:szCs w:val="22"/>
        </w:rPr>
        <w:t>、</w:t>
      </w:r>
      <w:r w:rsidRPr="003002DE">
        <w:rPr>
          <w:rFonts w:ascii="SimSun" w:hAnsi="SimSun" w:hint="eastAsia"/>
          <w:szCs w:val="22"/>
        </w:rPr>
        <w:t>吉尔吉斯斯坦</w:t>
      </w:r>
      <w:r w:rsidR="00081CF3">
        <w:rPr>
          <w:rFonts w:ascii="SimSun" w:hAnsi="SimSun" w:hint="eastAsia"/>
          <w:szCs w:val="22"/>
        </w:rPr>
        <w:t>、</w:t>
      </w:r>
      <w:r w:rsidRPr="003002DE">
        <w:rPr>
          <w:rFonts w:ascii="SimSun" w:hAnsi="SimSun" w:hint="eastAsia"/>
          <w:szCs w:val="22"/>
        </w:rPr>
        <w:t>老挝人民民主共和国</w:t>
      </w:r>
      <w:r w:rsidR="00081CF3">
        <w:rPr>
          <w:rFonts w:ascii="SimSun" w:hAnsi="SimSun" w:hint="eastAsia"/>
          <w:szCs w:val="22"/>
        </w:rPr>
        <w:t>、</w:t>
      </w:r>
      <w:r w:rsidRPr="003002DE">
        <w:rPr>
          <w:rFonts w:ascii="SimSun" w:hAnsi="SimSun" w:hint="eastAsia"/>
          <w:szCs w:val="22"/>
        </w:rPr>
        <w:t>拉脱维亚</w:t>
      </w:r>
      <w:r w:rsidR="00081CF3">
        <w:rPr>
          <w:rFonts w:ascii="SimSun" w:hAnsi="SimSun" w:hint="eastAsia"/>
          <w:szCs w:val="22"/>
        </w:rPr>
        <w:t>、</w:t>
      </w:r>
      <w:r w:rsidRPr="003002DE">
        <w:rPr>
          <w:rFonts w:ascii="SimSun" w:hAnsi="SimSun" w:hint="eastAsia"/>
          <w:szCs w:val="22"/>
        </w:rPr>
        <w:t>利比里亚</w:t>
      </w:r>
      <w:r w:rsidR="00081CF3">
        <w:rPr>
          <w:rFonts w:ascii="SimSun" w:hAnsi="SimSun" w:hint="eastAsia"/>
          <w:szCs w:val="22"/>
        </w:rPr>
        <w:t>、</w:t>
      </w:r>
      <w:r w:rsidRPr="003002DE">
        <w:rPr>
          <w:rFonts w:ascii="SimSun" w:hAnsi="SimSun" w:hint="eastAsia"/>
          <w:szCs w:val="22"/>
        </w:rPr>
        <w:t>利比亚</w:t>
      </w:r>
      <w:r w:rsidR="00081CF3">
        <w:rPr>
          <w:rFonts w:ascii="SimSun" w:hAnsi="SimSun" w:hint="eastAsia"/>
          <w:szCs w:val="22"/>
        </w:rPr>
        <w:t>、</w:t>
      </w:r>
      <w:r w:rsidRPr="003002DE">
        <w:rPr>
          <w:rFonts w:ascii="SimSun" w:hAnsi="SimSun" w:hint="eastAsia"/>
          <w:szCs w:val="22"/>
        </w:rPr>
        <w:t>列支敦士登、立陶宛、马达加斯加、马尔代夫、马里、马耳他、马绍尔群岛、毛里塔尼亚、毛里求斯、密克罗尼西亚联邦、摩纳哥、蒙古、黑山、莫桑比克、缅甸、瑙鲁、尼泊尔、尼加拉瓜、尼日尔、纽埃、北马其顿、阿曼、巴布亚新几内亚、菲律宾、罗马尼亚、卢旺达、圣基茨和尼维斯、圣卢西亚、圣文森特和格林纳丁斯、萨摩亚、圣马力诺、圣多美和普林西比、塞内加尔、塞尔维亚、塞舌尔、斯洛伐克、所罗门群岛、斯里兰卡、苏丹、苏里南、阿拉伯叙利亚共和国、塔吉克斯坦、东帝汶、多哥、汤加、土库曼斯坦、图瓦卢、坦桑尼亚联合共和国、乌拉圭、乌兹别克斯坦、瓦努阿图、委内瑞拉玻利瓦尔共和国、越南、也门、津巴布韦</w:t>
      </w:r>
      <w:r w:rsidR="00172770">
        <w:rPr>
          <w:rFonts w:ascii="SimSun" w:hAnsi="SimSun" w:hint="eastAsia"/>
          <w:szCs w:val="22"/>
        </w:rPr>
        <w:t>（</w:t>
      </w:r>
      <w:r w:rsidR="002F5F59" w:rsidRPr="003002DE">
        <w:rPr>
          <w:rFonts w:ascii="SimSun" w:hAnsi="SimSun"/>
          <w:szCs w:val="22"/>
        </w:rPr>
        <w:t>1</w:t>
      </w:r>
      <w:r w:rsidR="00D53FA9" w:rsidRPr="003002DE">
        <w:rPr>
          <w:rFonts w:ascii="SimSun" w:hAnsi="SimSun"/>
          <w:szCs w:val="22"/>
        </w:rPr>
        <w:t>1</w:t>
      </w:r>
      <w:r w:rsidR="00006499" w:rsidRPr="003002DE">
        <w:rPr>
          <w:rFonts w:ascii="SimSun" w:hAnsi="SimSun"/>
          <w:szCs w:val="22"/>
        </w:rPr>
        <w:t>1</w:t>
      </w:r>
      <w:r w:rsidRPr="003002DE">
        <w:rPr>
          <w:rFonts w:ascii="SimSun" w:hAnsi="SimSun" w:hint="eastAsia"/>
          <w:szCs w:val="22"/>
        </w:rPr>
        <w:t>个</w:t>
      </w:r>
      <w:r w:rsidR="00172770">
        <w:rPr>
          <w:rFonts w:ascii="SimSun" w:hAnsi="SimSun" w:hint="eastAsia"/>
          <w:szCs w:val="22"/>
        </w:rPr>
        <w:t>）</w:t>
      </w:r>
      <w:r w:rsidRPr="003002DE">
        <w:rPr>
          <w:rFonts w:ascii="SimSun" w:hAnsi="SimSun" w:hint="eastAsia"/>
          <w:szCs w:val="22"/>
        </w:rPr>
        <w:t>。</w:t>
      </w:r>
    </w:p>
    <w:p w14:paraId="3545B214" w14:textId="074958FF" w:rsidR="002F5F59" w:rsidRPr="003002DE" w:rsidRDefault="006A6163" w:rsidP="009F0C20">
      <w:pPr>
        <w:pStyle w:val="Heading2"/>
        <w:overflowPunct w:val="0"/>
        <w:spacing w:beforeLines="100" w:afterLines="50" w:after="120" w:line="340" w:lineRule="atLeast"/>
        <w:rPr>
          <w:rFonts w:ascii="SimSun" w:hAnsi="SimSun"/>
          <w:u w:val="single"/>
        </w:rPr>
      </w:pPr>
      <w:r w:rsidRPr="003002DE">
        <w:rPr>
          <w:rFonts w:ascii="SimSun" w:hAnsi="SimSun" w:hint="eastAsia"/>
          <w:u w:val="single"/>
        </w:rPr>
        <w:t>表决权</w:t>
      </w:r>
    </w:p>
    <w:p w14:paraId="002BD48B" w14:textId="31DA2977" w:rsidR="006A6163"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rPr>
      </w:pPr>
      <w:r w:rsidRPr="003002DE">
        <w:rPr>
          <w:rFonts w:ascii="SimSun" w:hAnsi="SimSun" w:hint="eastAsia"/>
        </w:rPr>
        <w:t>在1998年9月的会议上，产权组织大会通过了</w:t>
      </w:r>
      <w:r w:rsidR="00031BF6" w:rsidRPr="003002DE">
        <w:rPr>
          <w:rFonts w:ascii="SimSun" w:hAnsi="SimSun" w:hint="eastAsia"/>
        </w:rPr>
        <w:t>产权组织总干事提名和任命程序，</w:t>
      </w:r>
      <w:r w:rsidRPr="003002DE">
        <w:rPr>
          <w:rFonts w:ascii="SimSun" w:hAnsi="SimSun" w:hint="eastAsia"/>
        </w:rPr>
        <w:t>产权组织大会</w:t>
      </w:r>
      <w:r w:rsidR="00031BF6" w:rsidRPr="003002DE">
        <w:rPr>
          <w:rFonts w:ascii="SimSun" w:hAnsi="SimSun" w:hint="eastAsia"/>
        </w:rPr>
        <w:t>于2019年对</w:t>
      </w:r>
      <w:r w:rsidR="00766429">
        <w:rPr>
          <w:rFonts w:ascii="SimSun" w:hAnsi="SimSun" w:hint="eastAsia"/>
        </w:rPr>
        <w:t>其</w:t>
      </w:r>
      <w:r w:rsidR="00031BF6" w:rsidRPr="003002DE">
        <w:rPr>
          <w:rFonts w:ascii="SimSun" w:hAnsi="SimSun" w:hint="eastAsia"/>
        </w:rPr>
        <w:t>进行了修正（</w:t>
      </w:r>
      <w:r w:rsidRPr="003002DE">
        <w:rPr>
          <w:rFonts w:ascii="SimSun" w:hAnsi="SimSun" w:hint="eastAsia"/>
        </w:rPr>
        <w:t>2019年程序</w:t>
      </w:r>
      <w:r w:rsidR="00031BF6" w:rsidRPr="003002DE">
        <w:rPr>
          <w:rFonts w:ascii="SimSun" w:hAnsi="SimSun" w:hint="eastAsia"/>
        </w:rPr>
        <w:t>）</w:t>
      </w:r>
      <w:r w:rsidRPr="003002DE">
        <w:rPr>
          <w:rFonts w:ascii="SimSun" w:hAnsi="SimSun" w:hint="eastAsia"/>
        </w:rPr>
        <w:t>（见文件A/59/4</w:t>
      </w:r>
      <w:r w:rsidR="00031BF6" w:rsidRPr="003002DE">
        <w:rPr>
          <w:rFonts w:ascii="SimSun" w:hAnsi="SimSun" w:hint="eastAsia"/>
        </w:rPr>
        <w:t>附件三和</w:t>
      </w:r>
      <w:r w:rsidR="00031BF6" w:rsidRPr="003002DE">
        <w:rPr>
          <w:rFonts w:ascii="SimSun" w:hAnsi="SimSun"/>
        </w:rPr>
        <w:t>A/59/14</w:t>
      </w:r>
      <w:r w:rsidRPr="003002DE">
        <w:rPr>
          <w:rFonts w:ascii="SimSun" w:hAnsi="SimSun" w:hint="eastAsia"/>
        </w:rPr>
        <w:t>第42段第</w:t>
      </w:r>
      <w:r w:rsidR="00172770">
        <w:rPr>
          <w:rFonts w:ascii="SimSun" w:hAnsi="SimSun" w:hint="eastAsia"/>
        </w:rPr>
        <w:t>(</w:t>
      </w:r>
      <w:r w:rsidRPr="003002DE">
        <w:rPr>
          <w:rFonts w:ascii="SimSun" w:hAnsi="SimSun" w:hint="eastAsia"/>
        </w:rPr>
        <w:t>ii</w:t>
      </w:r>
      <w:r w:rsidR="00172770">
        <w:rPr>
          <w:rFonts w:ascii="SimSun" w:hAnsi="SimSun" w:hint="eastAsia"/>
        </w:rPr>
        <w:t>)</w:t>
      </w:r>
      <w:r w:rsidRPr="003002DE">
        <w:rPr>
          <w:rFonts w:ascii="SimSun" w:hAnsi="SimSun" w:hint="eastAsia"/>
        </w:rPr>
        <w:t>项）。</w:t>
      </w:r>
      <w:r w:rsidR="00031BF6" w:rsidRPr="003002DE">
        <w:rPr>
          <w:rFonts w:ascii="SimSun" w:hAnsi="SimSun" w:hint="eastAsia"/>
        </w:rPr>
        <w:t>2019年程序载于文件A/66/4附件一。</w:t>
      </w:r>
    </w:p>
    <w:p w14:paraId="140AB0E2" w14:textId="1731E66E" w:rsidR="002F5F59" w:rsidRPr="003002DE" w:rsidRDefault="006A6163" w:rsidP="00F527F4">
      <w:pPr>
        <w:pStyle w:val="ListParagraph"/>
        <w:numPr>
          <w:ilvl w:val="0"/>
          <w:numId w:val="7"/>
        </w:numPr>
        <w:overflowPunct w:val="0"/>
        <w:spacing w:afterLines="50" w:after="120" w:line="340" w:lineRule="atLeast"/>
        <w:ind w:left="0" w:firstLineChars="0" w:firstLine="0"/>
        <w:jc w:val="both"/>
        <w:rPr>
          <w:rFonts w:ascii="SimSun" w:hAnsi="SimSun"/>
        </w:rPr>
      </w:pPr>
      <w:r w:rsidRPr="003002DE">
        <w:rPr>
          <w:rFonts w:ascii="SimSun" w:hAnsi="SimSun" w:hint="eastAsia"/>
        </w:rPr>
        <w:t>2019年程序在第二条“表决权”中规定：</w:t>
      </w:r>
    </w:p>
    <w:p w14:paraId="79307D87" w14:textId="7E004EFE" w:rsidR="002F5F59" w:rsidRPr="003002DE" w:rsidRDefault="006A6163" w:rsidP="00BC7C93">
      <w:pPr>
        <w:spacing w:afterLines="50" w:after="120" w:line="340" w:lineRule="atLeast"/>
        <w:ind w:firstLine="567"/>
        <w:jc w:val="both"/>
        <w:rPr>
          <w:rFonts w:ascii="SimSun" w:hAnsi="SimSun"/>
        </w:rPr>
      </w:pPr>
      <w:r w:rsidRPr="003002DE">
        <w:rPr>
          <w:rFonts w:ascii="SimSun" w:hAnsi="SimSun" w:hint="eastAsia"/>
        </w:rPr>
        <w:t>“兹规定，为协调委员会提名总干事候选人之目的，协调委员会所有成员均可行使其表决权，但准成员</w:t>
      </w:r>
      <w:r w:rsidR="00BF5690" w:rsidRPr="003002DE">
        <w:rPr>
          <w:rStyle w:val="FootnoteReference"/>
          <w:rFonts w:ascii="SimSun" w:hAnsi="SimSun"/>
        </w:rPr>
        <w:footnoteReference w:id="2"/>
      </w:r>
      <w:r w:rsidRPr="003002DE">
        <w:rPr>
          <w:rFonts w:ascii="SimSun" w:hAnsi="SimSun" w:hint="eastAsia"/>
        </w:rPr>
        <w:t>除外。”</w:t>
      </w:r>
    </w:p>
    <w:p w14:paraId="544CA36C" w14:textId="6CE366FF" w:rsidR="002F5F59" w:rsidRPr="009F0C20" w:rsidRDefault="006A6163" w:rsidP="009F0C20">
      <w:pPr>
        <w:pStyle w:val="EndofDocument"/>
        <w:spacing w:before="720" w:afterLines="50" w:after="120" w:line="340" w:lineRule="atLeast"/>
        <w:ind w:left="5534"/>
        <w:jc w:val="left"/>
        <w:rPr>
          <w:rFonts w:ascii="KaiTi" w:eastAsia="KaiTi" w:hAnsi="KaiTi" w:cs="Arial"/>
          <w:sz w:val="22"/>
          <w:szCs w:val="22"/>
        </w:rPr>
      </w:pPr>
      <w:r w:rsidRPr="009F0C20">
        <w:rPr>
          <w:rFonts w:ascii="KaiTi" w:eastAsia="KaiTi" w:hAnsi="KaiTi" w:cs="Arial" w:hint="eastAsia"/>
          <w:sz w:val="22"/>
          <w:szCs w:val="22"/>
        </w:rPr>
        <w:t>[</w:t>
      </w:r>
      <w:proofErr w:type="spellStart"/>
      <w:r w:rsidRPr="009F0C20">
        <w:rPr>
          <w:rFonts w:ascii="KaiTi" w:eastAsia="KaiTi" w:hAnsi="KaiTi" w:cs="Microsoft YaHei" w:hint="eastAsia"/>
          <w:sz w:val="22"/>
          <w:szCs w:val="22"/>
        </w:rPr>
        <w:t>文件完</w:t>
      </w:r>
      <w:proofErr w:type="spellEnd"/>
      <w:r w:rsidRPr="009F0C20">
        <w:rPr>
          <w:rFonts w:ascii="KaiTi" w:eastAsia="KaiTi" w:hAnsi="KaiTi" w:cs="Arial" w:hint="eastAsia"/>
          <w:sz w:val="22"/>
          <w:szCs w:val="22"/>
        </w:rPr>
        <w:t>]</w:t>
      </w:r>
    </w:p>
    <w:sectPr w:rsidR="002F5F59" w:rsidRPr="009F0C20" w:rsidSect="00092B23">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8C5C" w14:textId="77777777" w:rsidR="00220E63" w:rsidRDefault="00220E63">
      <w:r>
        <w:separator/>
      </w:r>
    </w:p>
  </w:endnote>
  <w:endnote w:type="continuationSeparator" w:id="0">
    <w:p w14:paraId="6D6664A0" w14:textId="77777777" w:rsidR="00220E63" w:rsidRDefault="00220E63" w:rsidP="003B38C1">
      <w:r>
        <w:separator/>
      </w:r>
    </w:p>
    <w:p w14:paraId="0C2F512E" w14:textId="77777777" w:rsidR="00220E63" w:rsidRPr="003B38C1" w:rsidRDefault="00220E63" w:rsidP="003B38C1">
      <w:pPr>
        <w:spacing w:after="60"/>
        <w:rPr>
          <w:sz w:val="17"/>
        </w:rPr>
      </w:pPr>
      <w:r>
        <w:rPr>
          <w:sz w:val="17"/>
        </w:rPr>
        <w:t>[Endnote continued from previous page]</w:t>
      </w:r>
    </w:p>
  </w:endnote>
  <w:endnote w:type="continuationNotice" w:id="1">
    <w:p w14:paraId="46EFA88B" w14:textId="77777777" w:rsidR="00220E63" w:rsidRPr="003B38C1" w:rsidRDefault="00220E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0954" w14:textId="77777777" w:rsidR="00220E63" w:rsidRDefault="00220E63">
      <w:r>
        <w:separator/>
      </w:r>
    </w:p>
  </w:footnote>
  <w:footnote w:type="continuationSeparator" w:id="0">
    <w:p w14:paraId="26BCA798" w14:textId="77777777" w:rsidR="00220E63" w:rsidRDefault="00220E63" w:rsidP="008B60B2">
      <w:r>
        <w:separator/>
      </w:r>
    </w:p>
    <w:p w14:paraId="2E764B89" w14:textId="77777777" w:rsidR="00220E63" w:rsidRPr="00ED77FB" w:rsidRDefault="00220E63" w:rsidP="008B60B2">
      <w:pPr>
        <w:spacing w:after="60"/>
        <w:rPr>
          <w:sz w:val="17"/>
          <w:szCs w:val="17"/>
        </w:rPr>
      </w:pPr>
      <w:r w:rsidRPr="00ED77FB">
        <w:rPr>
          <w:sz w:val="17"/>
          <w:szCs w:val="17"/>
        </w:rPr>
        <w:t>[Footnote continued from previous page]</w:t>
      </w:r>
    </w:p>
  </w:footnote>
  <w:footnote w:type="continuationNotice" w:id="1">
    <w:p w14:paraId="2D21726B" w14:textId="77777777" w:rsidR="00220E63" w:rsidRPr="00ED77FB" w:rsidRDefault="00220E63" w:rsidP="008B60B2">
      <w:pPr>
        <w:spacing w:before="60"/>
        <w:jc w:val="right"/>
        <w:rPr>
          <w:sz w:val="17"/>
          <w:szCs w:val="17"/>
        </w:rPr>
      </w:pPr>
      <w:r w:rsidRPr="00ED77FB">
        <w:rPr>
          <w:sz w:val="17"/>
          <w:szCs w:val="17"/>
        </w:rPr>
        <w:t>[Footnote continued on next page]</w:t>
      </w:r>
    </w:p>
  </w:footnote>
  <w:footnote w:id="2">
    <w:p w14:paraId="2F9112A5" w14:textId="313214A9" w:rsidR="00BF5690" w:rsidRPr="003002DE" w:rsidRDefault="00BF5690" w:rsidP="009F0C20">
      <w:pPr>
        <w:pStyle w:val="FootnoteText"/>
        <w:jc w:val="both"/>
        <w:rPr>
          <w:rFonts w:ascii="SimSun" w:hAnsi="SimSun"/>
        </w:rPr>
      </w:pPr>
      <w:r w:rsidRPr="003002DE">
        <w:rPr>
          <w:rStyle w:val="FootnoteReference"/>
          <w:rFonts w:ascii="SimSun" w:hAnsi="SimSun"/>
        </w:rPr>
        <w:footnoteRef/>
      </w:r>
      <w:r w:rsidRPr="003002DE">
        <w:rPr>
          <w:rFonts w:ascii="SimSun" w:hAnsi="SimSun"/>
        </w:rPr>
        <w:t xml:space="preserve"> </w:t>
      </w:r>
      <w:r w:rsidRPr="003002DE">
        <w:rPr>
          <w:rFonts w:ascii="SimSun" w:hAnsi="SimSun"/>
        </w:rPr>
        <w:tab/>
      </w:r>
      <w:r w:rsidRPr="003002DE">
        <w:rPr>
          <w:rFonts w:ascii="SimSun" w:hAnsi="SimSun" w:hint="eastAsia"/>
        </w:rPr>
        <w:t>鉴于巴黎联盟代表会议和伯尔尼联盟代表会议被废止，协调委员会不再有准成员。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08D0" w14:textId="332F5C3A" w:rsidR="00EC4E49" w:rsidRPr="003002DE" w:rsidRDefault="00092B23" w:rsidP="00477D6B">
    <w:pPr>
      <w:jc w:val="right"/>
      <w:rPr>
        <w:rFonts w:ascii="SimSun" w:hAnsi="SimSun"/>
      </w:rPr>
    </w:pPr>
    <w:bookmarkStart w:id="6" w:name="Code2"/>
    <w:bookmarkEnd w:id="6"/>
    <w:r w:rsidRPr="003002DE">
      <w:rPr>
        <w:rFonts w:ascii="SimSun" w:hAnsi="SimSun"/>
      </w:rPr>
      <w:t>WO/CC/85/INF/1</w:t>
    </w:r>
  </w:p>
  <w:p w14:paraId="0FB0151C" w14:textId="47CFBB72" w:rsidR="00B50B99" w:rsidRPr="003002DE" w:rsidRDefault="00F527F4" w:rsidP="00F527F4">
    <w:pPr>
      <w:spacing w:afterLines="100" w:after="240"/>
      <w:jc w:val="right"/>
      <w:rPr>
        <w:rFonts w:ascii="SimSun" w:hAnsi="SimSun"/>
      </w:rPr>
    </w:pPr>
    <w:r>
      <w:rPr>
        <w:rFonts w:ascii="SimSun" w:hAnsi="SimSun" w:hint="eastAsia"/>
      </w:rPr>
      <w:t>第</w:t>
    </w:r>
    <w:r w:rsidR="00EC4E49" w:rsidRPr="003002DE">
      <w:rPr>
        <w:rFonts w:ascii="SimSun" w:hAnsi="SimSun"/>
      </w:rPr>
      <w:fldChar w:fldCharType="begin"/>
    </w:r>
    <w:r w:rsidR="00EC4E49" w:rsidRPr="003002DE">
      <w:rPr>
        <w:rFonts w:ascii="SimSun" w:hAnsi="SimSun"/>
      </w:rPr>
      <w:instrText xml:space="preserve"> PAGE  \* MERGEFORMAT </w:instrText>
    </w:r>
    <w:r w:rsidR="00EC4E49" w:rsidRPr="003002DE">
      <w:rPr>
        <w:rFonts w:ascii="SimSun" w:hAnsi="SimSun"/>
      </w:rPr>
      <w:fldChar w:fldCharType="separate"/>
    </w:r>
    <w:r w:rsidR="00E671A6" w:rsidRPr="003002DE">
      <w:rPr>
        <w:rFonts w:ascii="SimSun" w:hAnsi="SimSun"/>
        <w:noProof/>
      </w:rPr>
      <w:t>2</w:t>
    </w:r>
    <w:r w:rsidR="00EC4E49" w:rsidRPr="003002DE">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915931">
    <w:abstractNumId w:val="2"/>
  </w:num>
  <w:num w:numId="2" w16cid:durableId="261573767">
    <w:abstractNumId w:val="5"/>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2083873477">
    <w:abstractNumId w:val="7"/>
  </w:num>
  <w:num w:numId="8" w16cid:durableId="78846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3"/>
    <w:rsid w:val="00006499"/>
    <w:rsid w:val="0001647B"/>
    <w:rsid w:val="000204CA"/>
    <w:rsid w:val="00024B81"/>
    <w:rsid w:val="00031BF6"/>
    <w:rsid w:val="0003759B"/>
    <w:rsid w:val="00043CAA"/>
    <w:rsid w:val="000450EF"/>
    <w:rsid w:val="0005579F"/>
    <w:rsid w:val="00066229"/>
    <w:rsid w:val="0007288E"/>
    <w:rsid w:val="00075432"/>
    <w:rsid w:val="00081CF3"/>
    <w:rsid w:val="00092B23"/>
    <w:rsid w:val="00094D59"/>
    <w:rsid w:val="00095CDF"/>
    <w:rsid w:val="000968ED"/>
    <w:rsid w:val="000F5E56"/>
    <w:rsid w:val="001024FE"/>
    <w:rsid w:val="00103D2E"/>
    <w:rsid w:val="00134BAE"/>
    <w:rsid w:val="001362EE"/>
    <w:rsid w:val="00142868"/>
    <w:rsid w:val="001506AC"/>
    <w:rsid w:val="00162704"/>
    <w:rsid w:val="001714DE"/>
    <w:rsid w:val="00172770"/>
    <w:rsid w:val="001832A6"/>
    <w:rsid w:val="0018571C"/>
    <w:rsid w:val="0019008C"/>
    <w:rsid w:val="001C6808"/>
    <w:rsid w:val="001C7243"/>
    <w:rsid w:val="001E07C1"/>
    <w:rsid w:val="002121FA"/>
    <w:rsid w:val="0022082B"/>
    <w:rsid w:val="00220E63"/>
    <w:rsid w:val="002213E3"/>
    <w:rsid w:val="002224B3"/>
    <w:rsid w:val="00240F5A"/>
    <w:rsid w:val="002634C4"/>
    <w:rsid w:val="002928D3"/>
    <w:rsid w:val="002A4D5B"/>
    <w:rsid w:val="002B55D7"/>
    <w:rsid w:val="002D2507"/>
    <w:rsid w:val="002F1FE6"/>
    <w:rsid w:val="002F4E68"/>
    <w:rsid w:val="002F5F59"/>
    <w:rsid w:val="003002DE"/>
    <w:rsid w:val="00312E82"/>
    <w:rsid w:val="00312F7F"/>
    <w:rsid w:val="00317986"/>
    <w:rsid w:val="003228B7"/>
    <w:rsid w:val="00333D10"/>
    <w:rsid w:val="003508A3"/>
    <w:rsid w:val="00361A0B"/>
    <w:rsid w:val="003673CF"/>
    <w:rsid w:val="003757E4"/>
    <w:rsid w:val="003845C1"/>
    <w:rsid w:val="003956EE"/>
    <w:rsid w:val="003A6F89"/>
    <w:rsid w:val="003B108F"/>
    <w:rsid w:val="003B182B"/>
    <w:rsid w:val="003B38C1"/>
    <w:rsid w:val="003C5D0B"/>
    <w:rsid w:val="003E45F2"/>
    <w:rsid w:val="00402858"/>
    <w:rsid w:val="00423E3E"/>
    <w:rsid w:val="00427AF4"/>
    <w:rsid w:val="004400E2"/>
    <w:rsid w:val="00461632"/>
    <w:rsid w:val="004647DA"/>
    <w:rsid w:val="00474062"/>
    <w:rsid w:val="004779A9"/>
    <w:rsid w:val="00477D6B"/>
    <w:rsid w:val="00497708"/>
    <w:rsid w:val="004B08F5"/>
    <w:rsid w:val="004D39C4"/>
    <w:rsid w:val="004F0274"/>
    <w:rsid w:val="004F2647"/>
    <w:rsid w:val="0053057A"/>
    <w:rsid w:val="0055349B"/>
    <w:rsid w:val="00560A29"/>
    <w:rsid w:val="005642D7"/>
    <w:rsid w:val="00594D27"/>
    <w:rsid w:val="005A4351"/>
    <w:rsid w:val="005B2498"/>
    <w:rsid w:val="005B3FFF"/>
    <w:rsid w:val="005D30FD"/>
    <w:rsid w:val="00601760"/>
    <w:rsid w:val="00605827"/>
    <w:rsid w:val="00606C06"/>
    <w:rsid w:val="0062702A"/>
    <w:rsid w:val="00640DAC"/>
    <w:rsid w:val="00646050"/>
    <w:rsid w:val="00653FDA"/>
    <w:rsid w:val="0066479D"/>
    <w:rsid w:val="006677CF"/>
    <w:rsid w:val="006713CA"/>
    <w:rsid w:val="00676C5C"/>
    <w:rsid w:val="00695558"/>
    <w:rsid w:val="006A4B7A"/>
    <w:rsid w:val="006A6163"/>
    <w:rsid w:val="006C0B5B"/>
    <w:rsid w:val="006D1A49"/>
    <w:rsid w:val="006D5E0F"/>
    <w:rsid w:val="006E3B71"/>
    <w:rsid w:val="007058FB"/>
    <w:rsid w:val="00734002"/>
    <w:rsid w:val="00765D26"/>
    <w:rsid w:val="00766429"/>
    <w:rsid w:val="007B31D9"/>
    <w:rsid w:val="007B6A58"/>
    <w:rsid w:val="007D1613"/>
    <w:rsid w:val="007D6B98"/>
    <w:rsid w:val="00811787"/>
    <w:rsid w:val="00832504"/>
    <w:rsid w:val="00850684"/>
    <w:rsid w:val="00873EE5"/>
    <w:rsid w:val="008847FD"/>
    <w:rsid w:val="00890745"/>
    <w:rsid w:val="008B2CC1"/>
    <w:rsid w:val="008B4B5E"/>
    <w:rsid w:val="008B60B2"/>
    <w:rsid w:val="008C7772"/>
    <w:rsid w:val="009006EE"/>
    <w:rsid w:val="0090731E"/>
    <w:rsid w:val="00912762"/>
    <w:rsid w:val="00915174"/>
    <w:rsid w:val="00916EE2"/>
    <w:rsid w:val="00960BA9"/>
    <w:rsid w:val="00966A22"/>
    <w:rsid w:val="0096722F"/>
    <w:rsid w:val="00974C53"/>
    <w:rsid w:val="00980843"/>
    <w:rsid w:val="00982FE5"/>
    <w:rsid w:val="00992AA4"/>
    <w:rsid w:val="00997605"/>
    <w:rsid w:val="009A11D9"/>
    <w:rsid w:val="009B2F63"/>
    <w:rsid w:val="009B3912"/>
    <w:rsid w:val="009E2791"/>
    <w:rsid w:val="009E3F6F"/>
    <w:rsid w:val="009F0C20"/>
    <w:rsid w:val="009F3BF9"/>
    <w:rsid w:val="009F499F"/>
    <w:rsid w:val="00A11A6F"/>
    <w:rsid w:val="00A21B24"/>
    <w:rsid w:val="00A2383E"/>
    <w:rsid w:val="00A30069"/>
    <w:rsid w:val="00A42DAF"/>
    <w:rsid w:val="00A45BD8"/>
    <w:rsid w:val="00A778BF"/>
    <w:rsid w:val="00A85B8E"/>
    <w:rsid w:val="00A95F8F"/>
    <w:rsid w:val="00AC205C"/>
    <w:rsid w:val="00AE1528"/>
    <w:rsid w:val="00AF5C73"/>
    <w:rsid w:val="00AF7A57"/>
    <w:rsid w:val="00B05307"/>
    <w:rsid w:val="00B05A69"/>
    <w:rsid w:val="00B15C93"/>
    <w:rsid w:val="00B40598"/>
    <w:rsid w:val="00B50B99"/>
    <w:rsid w:val="00B54652"/>
    <w:rsid w:val="00B62CD9"/>
    <w:rsid w:val="00B84234"/>
    <w:rsid w:val="00B9734B"/>
    <w:rsid w:val="00BB17B3"/>
    <w:rsid w:val="00BC0E68"/>
    <w:rsid w:val="00BC7C93"/>
    <w:rsid w:val="00BE4171"/>
    <w:rsid w:val="00BF4622"/>
    <w:rsid w:val="00BF5690"/>
    <w:rsid w:val="00BF6019"/>
    <w:rsid w:val="00C07C8F"/>
    <w:rsid w:val="00C11BFE"/>
    <w:rsid w:val="00C16B9E"/>
    <w:rsid w:val="00C271A3"/>
    <w:rsid w:val="00C32A9C"/>
    <w:rsid w:val="00C45A7E"/>
    <w:rsid w:val="00C80ECB"/>
    <w:rsid w:val="00C8420B"/>
    <w:rsid w:val="00C919FD"/>
    <w:rsid w:val="00C94629"/>
    <w:rsid w:val="00C97AAC"/>
    <w:rsid w:val="00C97C05"/>
    <w:rsid w:val="00CB059B"/>
    <w:rsid w:val="00CD0BEE"/>
    <w:rsid w:val="00CE387C"/>
    <w:rsid w:val="00CE5DC7"/>
    <w:rsid w:val="00CE65D4"/>
    <w:rsid w:val="00D011D6"/>
    <w:rsid w:val="00D172AF"/>
    <w:rsid w:val="00D27FA7"/>
    <w:rsid w:val="00D45252"/>
    <w:rsid w:val="00D53FA9"/>
    <w:rsid w:val="00D70086"/>
    <w:rsid w:val="00D71B4D"/>
    <w:rsid w:val="00D93D55"/>
    <w:rsid w:val="00D95697"/>
    <w:rsid w:val="00D95F48"/>
    <w:rsid w:val="00DB727A"/>
    <w:rsid w:val="00DB7F86"/>
    <w:rsid w:val="00E034FF"/>
    <w:rsid w:val="00E12016"/>
    <w:rsid w:val="00E161A2"/>
    <w:rsid w:val="00E27681"/>
    <w:rsid w:val="00E335FE"/>
    <w:rsid w:val="00E5021F"/>
    <w:rsid w:val="00E671A6"/>
    <w:rsid w:val="00E9517C"/>
    <w:rsid w:val="00EA0AC9"/>
    <w:rsid w:val="00EB3310"/>
    <w:rsid w:val="00EC4E49"/>
    <w:rsid w:val="00ED77FB"/>
    <w:rsid w:val="00F021A6"/>
    <w:rsid w:val="00F11D94"/>
    <w:rsid w:val="00F17B44"/>
    <w:rsid w:val="00F33BA2"/>
    <w:rsid w:val="00F359A1"/>
    <w:rsid w:val="00F527F4"/>
    <w:rsid w:val="00F66152"/>
    <w:rsid w:val="00F85907"/>
    <w:rsid w:val="00FB4C52"/>
    <w:rsid w:val="00FB72FC"/>
    <w:rsid w:val="00FF7D46"/>
    <w:rsid w:val="00FF7E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0CD2B"/>
  <w15:docId w15:val="{47748A2E-2FB1-4BC0-8DE5-B608EB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2F5F59"/>
    <w:rPr>
      <w:vertAlign w:val="superscript"/>
    </w:rPr>
  </w:style>
  <w:style w:type="paragraph" w:customStyle="1" w:styleId="EndofDocument">
    <w:name w:val="End of Document"/>
    <w:basedOn w:val="Normal"/>
    <w:rsid w:val="002F5F59"/>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Revision">
    <w:name w:val="Revision"/>
    <w:hidden/>
    <w:uiPriority w:val="99"/>
    <w:semiHidden/>
    <w:rsid w:val="003C5D0B"/>
    <w:rPr>
      <w:rFonts w:ascii="Arial" w:eastAsia="SimSun" w:hAnsi="Arial" w:cs="Arial"/>
      <w:sz w:val="22"/>
      <w:lang w:val="en-US" w:eastAsia="zh-CN"/>
    </w:rPr>
  </w:style>
  <w:style w:type="character" w:styleId="CommentReference">
    <w:name w:val="annotation reference"/>
    <w:basedOn w:val="DefaultParagraphFont"/>
    <w:semiHidden/>
    <w:unhideWhenUsed/>
    <w:rsid w:val="00D70086"/>
    <w:rPr>
      <w:sz w:val="16"/>
      <w:szCs w:val="16"/>
    </w:rPr>
  </w:style>
  <w:style w:type="paragraph" w:styleId="CommentSubject">
    <w:name w:val="annotation subject"/>
    <w:basedOn w:val="CommentText"/>
    <w:next w:val="CommentText"/>
    <w:link w:val="CommentSubjectChar"/>
    <w:semiHidden/>
    <w:unhideWhenUsed/>
    <w:rsid w:val="00D70086"/>
    <w:rPr>
      <w:b/>
      <w:bCs/>
      <w:sz w:val="20"/>
    </w:rPr>
  </w:style>
  <w:style w:type="character" w:customStyle="1" w:styleId="CommentTextChar">
    <w:name w:val="Comment Text Char"/>
    <w:basedOn w:val="DefaultParagraphFont"/>
    <w:link w:val="CommentText"/>
    <w:semiHidden/>
    <w:rsid w:val="00D7008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70086"/>
    <w:rPr>
      <w:rFonts w:ascii="Arial" w:eastAsia="SimSun" w:hAnsi="Arial" w:cs="Arial"/>
      <w:b/>
      <w:bCs/>
      <w:sz w:val="18"/>
      <w:lang w:val="en-US" w:eastAsia="zh-CN"/>
    </w:rPr>
  </w:style>
  <w:style w:type="paragraph" w:styleId="ListParagraph">
    <w:name w:val="List Paragraph"/>
    <w:basedOn w:val="Normal"/>
    <w:uiPriority w:val="34"/>
    <w:qFormat/>
    <w:rsid w:val="006A6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9BC4E-2237-40FE-8108-87CFD5756906}">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b1a73aef-ce8f-442d-a5fc-a13bc475f3fd"/>
    <ds:schemaRef ds:uri="781c9f64-295c-457e-9e5f-c4eb841d6909"/>
    <ds:schemaRef ds:uri="http://schemas.microsoft.com/office/2006/metadata/properties"/>
  </ds:schemaRefs>
</ds:datastoreItem>
</file>

<file path=customXml/itemProps2.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3.xml><?xml version="1.0" encoding="utf-8"?>
<ds:datastoreItem xmlns:ds="http://schemas.openxmlformats.org/officeDocument/2006/customXml" ds:itemID="{2E88D72F-9C62-404A-98A4-360B40A1A329}">
  <ds:schemaRefs>
    <ds:schemaRef ds:uri="http://schemas.microsoft.com/sharepoint/v3/contenttype/forms"/>
  </ds:schemaRefs>
</ds:datastoreItem>
</file>

<file path=customXml/itemProps4.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WO_CC_85 (E)</Template>
  <TotalTime>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WO/CC/85/INF/1</vt:lpstr>
    </vt:vector>
  </TitlesOfParts>
  <Company>WIPO</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WO/CC/85/INF/1</dc:title>
  <dc:subject>关于成员和表决权的信息</dc:subject>
  <dc:creator>OLC</dc:creator>
  <cp:keywords>FOR OFFICIAL USE ONLY</cp:keywords>
  <cp:lastModifiedBy>OLC</cp:lastModifiedBy>
  <cp:revision>2</cp:revision>
  <cp:lastPrinted>2025-11-20T16:40:00Z</cp:lastPrinted>
  <dcterms:created xsi:type="dcterms:W3CDTF">2025-12-09T11:29:00Z</dcterms:created>
  <dcterms:modified xsi:type="dcterms:W3CDTF">2025-12-09T11:29:00Z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