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23D4" w14:textId="77777777" w:rsidR="00A621E9" w:rsidRPr="00A621E9" w:rsidRDefault="00A621E9" w:rsidP="00A621E9">
      <w:pPr>
        <w:jc w:val="right"/>
        <w:rPr>
          <w:rFonts w:ascii="Arial Black" w:hAnsi="Arial Black" w:cs="Times New Roman"/>
          <w:caps/>
          <w:sz w:val="15"/>
          <w:szCs w:val="24"/>
          <w:lang w:val="fr-CH"/>
        </w:rPr>
      </w:pPr>
      <w:bookmarkStart w:id="0" w:name="_Hlk163049939"/>
      <w:bookmarkEnd w:id="0"/>
      <w:r w:rsidRPr="00A621E9">
        <w:rPr>
          <w:rFonts w:cs="Times New Roman" w:hint="eastAsia"/>
          <w:noProof/>
          <w:lang w:val="fr-CH"/>
        </w:rPr>
        <w:drawing>
          <wp:inline distT="0" distB="0" distL="0" distR="0" wp14:anchorId="310C6362" wp14:editId="434D79C6">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73C7E3E" w14:textId="7B2010A6" w:rsidR="00A621E9" w:rsidRPr="007A2FE3" w:rsidRDefault="00A621E9" w:rsidP="00A621E9">
      <w:pPr>
        <w:pBdr>
          <w:top w:val="single" w:sz="4" w:space="10" w:color="auto"/>
        </w:pBdr>
        <w:wordWrap w:val="0"/>
        <w:spacing w:before="120"/>
        <w:jc w:val="right"/>
        <w:rPr>
          <w:rFonts w:ascii="Arial Black" w:hAnsi="Arial Black" w:cs="Times New Roman"/>
          <w:b/>
          <w:caps/>
          <w:sz w:val="15"/>
          <w:szCs w:val="24"/>
        </w:rPr>
      </w:pPr>
      <w:r w:rsidRPr="007A2FE3">
        <w:rPr>
          <w:rFonts w:ascii="Arial Black" w:hAnsi="Arial Black" w:cs="Times New Roman" w:hint="eastAsia"/>
          <w:b/>
          <w:caps/>
          <w:sz w:val="15"/>
          <w:szCs w:val="24"/>
        </w:rPr>
        <w:t>WO/CC/85/</w:t>
      </w:r>
      <w:bookmarkStart w:id="1" w:name="Code"/>
      <w:r w:rsidRPr="007A2FE3">
        <w:rPr>
          <w:rFonts w:ascii="Arial Black" w:hAnsi="Arial Black" w:cs="Times New Roman" w:hint="eastAsia"/>
          <w:b/>
          <w:caps/>
          <w:sz w:val="15"/>
          <w:szCs w:val="24"/>
        </w:rPr>
        <w:t>1</w:t>
      </w:r>
    </w:p>
    <w:bookmarkEnd w:id="1"/>
    <w:p w14:paraId="56C3DEAC" w14:textId="77777777" w:rsidR="00A621E9" w:rsidRPr="007A2FE3" w:rsidRDefault="00A621E9" w:rsidP="00A621E9">
      <w:pPr>
        <w:jc w:val="right"/>
        <w:rPr>
          <w:rFonts w:ascii="Arial Black" w:hAnsi="Arial Black" w:cs="Times New Roman"/>
          <w:b/>
          <w:caps/>
          <w:sz w:val="15"/>
          <w:szCs w:val="15"/>
        </w:rPr>
      </w:pPr>
      <w:r w:rsidRPr="00A621E9">
        <w:rPr>
          <w:rFonts w:eastAsia="SimHei" w:cs="Times New Roman" w:hint="eastAsia"/>
          <w:b/>
          <w:sz w:val="15"/>
          <w:szCs w:val="15"/>
          <w:lang w:val="fr-CH"/>
        </w:rPr>
        <w:t>原文</w:t>
      </w:r>
      <w:r w:rsidRPr="00A621E9">
        <w:rPr>
          <w:rFonts w:eastAsia="SimHei" w:cs="Times New Roman" w:hint="eastAsia"/>
          <w:b/>
          <w:sz w:val="15"/>
          <w:szCs w:val="15"/>
          <w:lang w:val="pt-BR"/>
        </w:rPr>
        <w:t>：</w:t>
      </w:r>
      <w:bookmarkStart w:id="2" w:name="Original"/>
      <w:r w:rsidRPr="00A621E9">
        <w:rPr>
          <w:rFonts w:eastAsia="SimHei" w:cs="Times New Roman" w:hint="eastAsia"/>
          <w:b/>
          <w:sz w:val="15"/>
          <w:szCs w:val="15"/>
          <w:lang w:val="pt-BR"/>
        </w:rPr>
        <w:t>英</w:t>
      </w:r>
      <w:r w:rsidRPr="00A621E9">
        <w:rPr>
          <w:rFonts w:eastAsia="SimHei" w:cs="Times New Roman" w:hint="eastAsia"/>
          <w:b/>
          <w:sz w:val="15"/>
          <w:szCs w:val="15"/>
          <w:lang w:val="fr-CH"/>
        </w:rPr>
        <w:t>文</w:t>
      </w:r>
      <w:bookmarkEnd w:id="2"/>
    </w:p>
    <w:p w14:paraId="334257A2" w14:textId="5A3FADB0" w:rsidR="00A621E9" w:rsidRPr="00A621E9" w:rsidRDefault="00A621E9" w:rsidP="00A621E9">
      <w:pPr>
        <w:spacing w:line="1680" w:lineRule="auto"/>
        <w:jc w:val="right"/>
        <w:rPr>
          <w:rFonts w:ascii="SimHei" w:eastAsia="SimHei" w:hAnsi="Arial Black" w:cs="Times New Roman"/>
          <w:b/>
          <w:caps/>
          <w:sz w:val="15"/>
          <w:szCs w:val="15"/>
          <w:lang w:val="fr-CH"/>
        </w:rPr>
      </w:pPr>
      <w:r w:rsidRPr="00A621E9">
        <w:rPr>
          <w:rFonts w:ascii="SimHei" w:eastAsia="SimHei" w:cs="Times New Roman" w:hint="eastAsia"/>
          <w:b/>
          <w:sz w:val="15"/>
          <w:szCs w:val="15"/>
          <w:lang w:val="fr-CH"/>
        </w:rPr>
        <w:t>日期</w:t>
      </w:r>
      <w:r w:rsidRPr="00A621E9">
        <w:rPr>
          <w:rFonts w:ascii="SimHei" w:eastAsia="SimHei" w:hAnsi="SimSun" w:cs="Times New Roman" w:hint="eastAsia"/>
          <w:b/>
          <w:sz w:val="15"/>
          <w:szCs w:val="15"/>
          <w:lang w:val="pt-BR"/>
        </w:rPr>
        <w:t>：</w:t>
      </w:r>
      <w:bookmarkStart w:id="3" w:name="Date"/>
      <w:r w:rsidRPr="00A621E9">
        <w:rPr>
          <w:rFonts w:ascii="Arial Black" w:eastAsia="SimHei" w:hAnsi="Arial Black" w:cs="Times New Roman" w:hint="eastAsia"/>
          <w:b/>
          <w:sz w:val="15"/>
          <w:szCs w:val="15"/>
          <w:lang w:val="pt-BR"/>
        </w:rPr>
        <w:t>202</w:t>
      </w:r>
      <w:r w:rsidR="00041E8B">
        <w:rPr>
          <w:rFonts w:ascii="Arial Black" w:eastAsia="SimHei" w:hAnsi="Arial Black" w:cs="Times New Roman" w:hint="eastAsia"/>
          <w:b/>
          <w:sz w:val="15"/>
          <w:szCs w:val="15"/>
          <w:lang w:val="pt-BR"/>
        </w:rPr>
        <w:t>6</w:t>
      </w:r>
      <w:r w:rsidRPr="00A621E9">
        <w:rPr>
          <w:rFonts w:ascii="Sim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2</w:t>
      </w:r>
      <w:r w:rsidRPr="00A621E9">
        <w:rPr>
          <w:rFonts w:ascii="Sim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12</w:t>
      </w:r>
      <w:r w:rsidRPr="00A621E9">
        <w:rPr>
          <w:rFonts w:ascii="SimHei" w:eastAsia="SimHei" w:hAnsi="Times New Roman" w:cs="Times New Roman" w:hint="eastAsia"/>
          <w:b/>
          <w:sz w:val="15"/>
          <w:szCs w:val="15"/>
          <w:lang w:val="fr-CH"/>
        </w:rPr>
        <w:t>日</w:t>
      </w:r>
    </w:p>
    <w:bookmarkEnd w:id="3"/>
    <w:p w14:paraId="1328B1F4" w14:textId="77777777" w:rsidR="00A621E9" w:rsidRPr="00A621E9" w:rsidRDefault="00A621E9" w:rsidP="00A621E9">
      <w:pPr>
        <w:spacing w:after="600"/>
        <w:rPr>
          <w:rFonts w:ascii="SimHei" w:eastAsia="SimHei" w:hAnsi="SimHei" w:cs="Times New Roman"/>
          <w:sz w:val="28"/>
          <w:szCs w:val="22"/>
          <w:lang w:val="fr-CH"/>
        </w:rPr>
      </w:pPr>
      <w:r w:rsidRPr="00A621E9">
        <w:rPr>
          <w:rFonts w:ascii="SimHei" w:eastAsia="SimHei" w:hAnsi="SimHei" w:cs="Times New Roman" w:hint="eastAsia"/>
          <w:sz w:val="28"/>
          <w:szCs w:val="22"/>
          <w:lang w:val="fr-CH"/>
        </w:rPr>
        <w:t>产权组织协调委员会</w:t>
      </w:r>
    </w:p>
    <w:p w14:paraId="1B3F97CA" w14:textId="77777777" w:rsidR="00A621E9" w:rsidRPr="00A621E9" w:rsidRDefault="00A621E9" w:rsidP="00A621E9">
      <w:pPr>
        <w:spacing w:after="720"/>
        <w:rPr>
          <w:rFonts w:ascii="KaiTi" w:eastAsia="KaiTi" w:hAnsi="KaiTi" w:cs="Times New Roman"/>
          <w:b/>
          <w:sz w:val="24"/>
          <w:szCs w:val="22"/>
          <w:lang w:val="fr-CH"/>
        </w:rPr>
      </w:pPr>
      <w:r w:rsidRPr="00A621E9">
        <w:rPr>
          <w:rFonts w:ascii="KaiTi" w:eastAsia="KaiTi" w:hAnsi="KaiTi" w:cs="Times New Roman" w:hint="eastAsia"/>
          <w:b/>
          <w:sz w:val="24"/>
          <w:szCs w:val="22"/>
          <w:lang w:val="fr-CH"/>
        </w:rPr>
        <w:t>第八十五届会议（第</w:t>
      </w:r>
      <w:r w:rsidRPr="00A621E9">
        <w:rPr>
          <w:rFonts w:ascii="KaiTi" w:eastAsia="KaiTi" w:hAnsi="KaiTi" w:cs="Times New Roman" w:hint="eastAsia"/>
          <w:sz w:val="24"/>
          <w:szCs w:val="22"/>
          <w:lang w:val="fr-CH"/>
        </w:rPr>
        <w:t>29</w:t>
      </w:r>
      <w:r w:rsidRPr="00A621E9">
        <w:rPr>
          <w:rFonts w:ascii="KaiTi" w:eastAsia="KaiTi" w:hAnsi="KaiTi" w:cs="Times New Roman" w:hint="eastAsia"/>
          <w:b/>
          <w:sz w:val="24"/>
          <w:szCs w:val="22"/>
          <w:lang w:val="fr-CH"/>
        </w:rPr>
        <w:t>次特别会议）</w:t>
      </w:r>
      <w:r w:rsidRPr="00A621E9">
        <w:rPr>
          <w:rFonts w:ascii="KaiTi" w:eastAsia="KaiTi" w:hAnsi="KaiTi" w:cs="Times New Roman" w:hint="eastAsia"/>
          <w:b/>
          <w:sz w:val="24"/>
          <w:szCs w:val="22"/>
          <w:lang w:val="fr-CH"/>
        </w:rPr>
        <w:br/>
      </w:r>
      <w:r w:rsidRPr="00A621E9">
        <w:rPr>
          <w:rFonts w:ascii="KaiTi" w:eastAsia="KaiTi" w:hAnsi="KaiTi" w:cs="Times New Roman" w:hint="eastAsia"/>
          <w:sz w:val="24"/>
          <w:szCs w:val="22"/>
          <w:lang w:val="fr-CH"/>
        </w:rPr>
        <w:t>2026</w:t>
      </w:r>
      <w:r w:rsidRPr="00A621E9">
        <w:rPr>
          <w:rFonts w:ascii="KaiTi" w:eastAsia="KaiTi" w:hAnsi="KaiTi" w:cs="Times New Roman" w:hint="eastAsia"/>
          <w:b/>
          <w:sz w:val="24"/>
          <w:szCs w:val="22"/>
          <w:lang w:val="fr-CH"/>
        </w:rPr>
        <w:t>年</w:t>
      </w:r>
      <w:r w:rsidRPr="00A621E9">
        <w:rPr>
          <w:rFonts w:ascii="KaiTi" w:eastAsia="KaiTi" w:hAnsi="KaiTi" w:cs="Times New Roman" w:hint="eastAsia"/>
          <w:sz w:val="24"/>
          <w:szCs w:val="22"/>
          <w:lang w:val="fr-CH"/>
        </w:rPr>
        <w:t>2</w:t>
      </w:r>
      <w:r w:rsidRPr="00A621E9">
        <w:rPr>
          <w:rFonts w:ascii="KaiTi" w:eastAsia="KaiTi" w:hAnsi="KaiTi" w:cs="Times New Roman" w:hint="eastAsia"/>
          <w:b/>
          <w:sz w:val="24"/>
          <w:szCs w:val="22"/>
          <w:lang w:val="fr-CH"/>
        </w:rPr>
        <w:t>月</w:t>
      </w:r>
      <w:r w:rsidRPr="00A621E9">
        <w:rPr>
          <w:rFonts w:ascii="KaiTi" w:eastAsia="KaiTi" w:hAnsi="KaiTi" w:cs="Times New Roman" w:hint="eastAsia"/>
          <w:sz w:val="24"/>
          <w:szCs w:val="22"/>
          <w:lang w:val="fr-CH"/>
        </w:rPr>
        <w:t>12</w:t>
      </w:r>
      <w:r w:rsidRPr="00A621E9">
        <w:rPr>
          <w:rFonts w:ascii="KaiTi" w:eastAsia="KaiTi" w:hAnsi="KaiTi" w:cs="Times New Roman" w:hint="eastAsia"/>
          <w:b/>
          <w:sz w:val="24"/>
          <w:szCs w:val="22"/>
          <w:lang w:val="fr-CH"/>
        </w:rPr>
        <w:t>日和</w:t>
      </w:r>
      <w:r w:rsidRPr="00A621E9">
        <w:rPr>
          <w:rFonts w:ascii="KaiTi" w:eastAsia="KaiTi" w:hAnsi="KaiTi" w:cs="Times New Roman" w:hint="eastAsia"/>
          <w:sz w:val="24"/>
          <w:szCs w:val="22"/>
          <w:lang w:val="fr-CH"/>
        </w:rPr>
        <w:t>13</w:t>
      </w:r>
      <w:r w:rsidRPr="00A621E9">
        <w:rPr>
          <w:rFonts w:ascii="KaiTi" w:eastAsia="KaiTi" w:hAnsi="KaiTi" w:cs="Times New Roman" w:hint="eastAsia"/>
          <w:b/>
          <w:sz w:val="24"/>
          <w:szCs w:val="22"/>
          <w:lang w:val="fr-CH"/>
        </w:rPr>
        <w:t>日，日内瓦</w:t>
      </w:r>
    </w:p>
    <w:p w14:paraId="71AED20F" w14:textId="1138957A" w:rsidR="00A621E9" w:rsidRPr="00A621E9" w:rsidRDefault="00A621E9" w:rsidP="00A621E9">
      <w:pPr>
        <w:spacing w:after="360"/>
        <w:rPr>
          <w:rFonts w:ascii="KaiTi" w:eastAsia="KaiTi" w:cs="Times New Roman"/>
          <w:bCs/>
          <w:color w:val="000000"/>
          <w:sz w:val="24"/>
          <w:szCs w:val="24"/>
          <w:lang w:val="fr-CH"/>
        </w:rPr>
      </w:pPr>
      <w:bookmarkStart w:id="4" w:name="TitleOfDoc"/>
      <w:r>
        <w:rPr>
          <w:rFonts w:ascii="KaiTi" w:eastAsia="KaiTi" w:cs="Times New Roman" w:hint="eastAsia"/>
          <w:bCs/>
          <w:color w:val="000000"/>
          <w:sz w:val="24"/>
          <w:szCs w:val="24"/>
          <w:lang w:val="fr-CH"/>
        </w:rPr>
        <w:t>议</w:t>
      </w:r>
      <w:r w:rsidR="00041E8B">
        <w:rPr>
          <w:rFonts w:ascii="KaiTi" w:eastAsia="KaiTi" w:cs="Times New Roman" w:hint="eastAsia"/>
          <w:bCs/>
          <w:color w:val="000000"/>
          <w:sz w:val="24"/>
          <w:szCs w:val="24"/>
          <w:lang w:val="fr-CH"/>
        </w:rPr>
        <w:t xml:space="preserve">　</w:t>
      </w:r>
      <w:r>
        <w:rPr>
          <w:rFonts w:ascii="KaiTi" w:eastAsia="KaiTi" w:cs="Times New Roman" w:hint="eastAsia"/>
          <w:bCs/>
          <w:color w:val="000000"/>
          <w:sz w:val="24"/>
          <w:szCs w:val="24"/>
          <w:lang w:val="fr-CH"/>
        </w:rPr>
        <w:t>程</w:t>
      </w:r>
    </w:p>
    <w:p w14:paraId="5ABD73B2" w14:textId="0F6B577B" w:rsidR="00A621E9" w:rsidRPr="00A621E9" w:rsidRDefault="00041E8B" w:rsidP="00A621E9">
      <w:pPr>
        <w:spacing w:after="960"/>
        <w:jc w:val="both"/>
        <w:rPr>
          <w:rFonts w:ascii="KaiTi" w:eastAsia="KaiTi" w:hAnsi="STKaiti" w:cs="Times New Roman"/>
          <w:szCs w:val="21"/>
          <w:lang w:val="fr-CH"/>
        </w:rPr>
      </w:pPr>
      <w:bookmarkStart w:id="5" w:name="Prepared"/>
      <w:bookmarkEnd w:id="4"/>
      <w:r>
        <w:rPr>
          <w:rFonts w:ascii="KaiTi" w:eastAsia="KaiTi" w:hAnsi="STKaiti" w:cs="Times New Roman" w:hint="eastAsia"/>
          <w:szCs w:val="21"/>
          <w:lang w:val="fr-CH"/>
        </w:rPr>
        <w:t>经产权组织协调委员会通过</w:t>
      </w:r>
    </w:p>
    <w:bookmarkEnd w:id="5"/>
    <w:p w14:paraId="33181C65" w14:textId="6A031538" w:rsidR="00A621E9" w:rsidRPr="00A621E9" w:rsidRDefault="00A621E9" w:rsidP="00A621E9">
      <w:pPr>
        <w:spacing w:afterLines="100" w:after="240"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主席宣布会议开幕</w:t>
      </w:r>
    </w:p>
    <w:p w14:paraId="3F060E28" w14:textId="1351E601" w:rsidR="00A621E9" w:rsidRPr="00A621E9" w:rsidRDefault="00A621E9" w:rsidP="00A621E9">
      <w:pPr>
        <w:spacing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通过会议议程</w:t>
      </w:r>
    </w:p>
    <w:p w14:paraId="6659E899" w14:textId="77777777" w:rsidR="00A621E9" w:rsidRPr="00A621E9" w:rsidRDefault="00A621E9" w:rsidP="00A621E9">
      <w:pPr>
        <w:spacing w:afterLines="100" w:after="240" w:line="340" w:lineRule="atLeast"/>
        <w:ind w:left="1134"/>
        <w:rPr>
          <w:rFonts w:asciiTheme="minorEastAsia" w:eastAsiaTheme="minorEastAsia" w:hAnsiTheme="minorEastAsia"/>
          <w:szCs w:val="21"/>
        </w:rPr>
      </w:pPr>
      <w:r w:rsidRPr="00A621E9">
        <w:rPr>
          <w:rFonts w:asciiTheme="minorEastAsia" w:eastAsiaTheme="minorEastAsia" w:hAnsiTheme="minorEastAsia" w:hint="eastAsia"/>
          <w:szCs w:val="21"/>
        </w:rPr>
        <w:t>见本文件</w:t>
      </w:r>
    </w:p>
    <w:p w14:paraId="223D2E25" w14:textId="47F173FA" w:rsidR="00A621E9" w:rsidRPr="00A621E9" w:rsidRDefault="00A621E9" w:rsidP="00A621E9">
      <w:pPr>
        <w:spacing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通过特别规则</w:t>
      </w:r>
    </w:p>
    <w:p w14:paraId="201FFEE3" w14:textId="03FCEBAA" w:rsidR="00A621E9" w:rsidRPr="00A621E9" w:rsidRDefault="00A621E9" w:rsidP="00A621E9">
      <w:pPr>
        <w:spacing w:afterLines="100" w:after="240" w:line="340" w:lineRule="atLeast"/>
        <w:ind w:left="1134"/>
        <w:rPr>
          <w:rFonts w:asciiTheme="minorEastAsia" w:eastAsiaTheme="minorEastAsia" w:hAnsiTheme="minorEastAsia"/>
          <w:szCs w:val="21"/>
        </w:rPr>
      </w:pPr>
      <w:r w:rsidRPr="00A621E9">
        <w:rPr>
          <w:rFonts w:asciiTheme="minorEastAsia" w:eastAsiaTheme="minorEastAsia" w:hAnsiTheme="minorEastAsia" w:hint="eastAsia"/>
          <w:szCs w:val="21"/>
        </w:rPr>
        <w:t>见文件</w:t>
      </w:r>
      <w:r w:rsidRPr="00A621E9">
        <w:rPr>
          <w:rFonts w:asciiTheme="minorEastAsia" w:eastAsiaTheme="minorEastAsia" w:hAnsiTheme="minorEastAsia"/>
          <w:szCs w:val="21"/>
        </w:rPr>
        <w:t>WO/CC/</w:t>
      </w:r>
      <w:r w:rsidRPr="00A621E9">
        <w:rPr>
          <w:rFonts w:asciiTheme="minorEastAsia" w:eastAsiaTheme="minorEastAsia" w:hAnsiTheme="minorEastAsia" w:hint="eastAsia"/>
          <w:szCs w:val="21"/>
        </w:rPr>
        <w:t>85</w:t>
      </w:r>
      <w:r w:rsidRPr="00A621E9">
        <w:rPr>
          <w:rFonts w:asciiTheme="minorEastAsia" w:eastAsiaTheme="minorEastAsia" w:hAnsiTheme="minorEastAsia"/>
          <w:szCs w:val="21"/>
        </w:rPr>
        <w:t>/</w:t>
      </w:r>
      <w:r w:rsidRPr="00A621E9">
        <w:rPr>
          <w:rFonts w:asciiTheme="minorEastAsia" w:eastAsiaTheme="minorEastAsia" w:hAnsiTheme="minorEastAsia" w:hint="eastAsia"/>
          <w:szCs w:val="21"/>
        </w:rPr>
        <w:t>3</w:t>
      </w:r>
    </w:p>
    <w:p w14:paraId="0681FBD9" w14:textId="14FB1FD4" w:rsidR="00A621E9" w:rsidRPr="00A621E9" w:rsidRDefault="00A621E9" w:rsidP="00A621E9">
      <w:pPr>
        <w:spacing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总干事职位提名</w:t>
      </w:r>
    </w:p>
    <w:p w14:paraId="43A75BD8" w14:textId="3DE6D2B4" w:rsidR="00A621E9" w:rsidRPr="00A621E9" w:rsidRDefault="00A621E9" w:rsidP="00A621E9">
      <w:pPr>
        <w:spacing w:afterLines="100" w:after="240" w:line="340" w:lineRule="atLeast"/>
        <w:ind w:left="1134"/>
        <w:rPr>
          <w:rFonts w:asciiTheme="minorEastAsia" w:eastAsiaTheme="minorEastAsia" w:hAnsiTheme="minorEastAsia"/>
          <w:szCs w:val="21"/>
        </w:rPr>
      </w:pPr>
      <w:r w:rsidRPr="00A621E9">
        <w:rPr>
          <w:rFonts w:asciiTheme="minorEastAsia" w:eastAsiaTheme="minorEastAsia" w:hAnsiTheme="minorEastAsia" w:hint="eastAsia"/>
          <w:szCs w:val="21"/>
        </w:rPr>
        <w:t>见文件</w:t>
      </w:r>
      <w:r w:rsidRPr="00A621E9">
        <w:rPr>
          <w:rFonts w:asciiTheme="minorEastAsia" w:eastAsiaTheme="minorEastAsia" w:hAnsiTheme="minorEastAsia"/>
          <w:szCs w:val="21"/>
        </w:rPr>
        <w:t>WO/CC/</w:t>
      </w:r>
      <w:r w:rsidRPr="00A621E9">
        <w:rPr>
          <w:rFonts w:asciiTheme="minorEastAsia" w:eastAsiaTheme="minorEastAsia" w:hAnsiTheme="minorEastAsia" w:hint="eastAsia"/>
          <w:szCs w:val="21"/>
        </w:rPr>
        <w:t>85</w:t>
      </w:r>
      <w:r w:rsidRPr="00A621E9">
        <w:rPr>
          <w:rFonts w:asciiTheme="minorEastAsia" w:eastAsiaTheme="minorEastAsia" w:hAnsiTheme="minorEastAsia"/>
          <w:szCs w:val="21"/>
        </w:rPr>
        <w:t>/2</w:t>
      </w:r>
    </w:p>
    <w:p w14:paraId="4265B3A1" w14:textId="0100D1F9" w:rsidR="00A621E9" w:rsidRPr="00A621E9" w:rsidRDefault="00A621E9" w:rsidP="00A621E9">
      <w:pPr>
        <w:spacing w:afterLines="100" w:after="240" w:line="340" w:lineRule="atLeast"/>
        <w:rPr>
          <w:rFonts w:asciiTheme="minorEastAsia" w:eastAsiaTheme="minorEastAsia" w:hAnsiTheme="minorEastAsia"/>
          <w:szCs w:val="21"/>
        </w:rPr>
      </w:pPr>
      <w:r w:rsidRPr="00A621E9">
        <w:rPr>
          <w:rFonts w:asciiTheme="minorEastAsia" w:eastAsiaTheme="minorEastAsia" w:hAnsiTheme="minorEastAsia"/>
          <w:szCs w:val="21"/>
        </w:rPr>
        <w:fldChar w:fldCharType="begin"/>
      </w:r>
      <w:r w:rsidRPr="00A621E9">
        <w:rPr>
          <w:rFonts w:asciiTheme="minorEastAsia" w:eastAsiaTheme="minorEastAsia" w:hAnsiTheme="minorEastAsia"/>
          <w:szCs w:val="21"/>
        </w:rPr>
        <w:instrText xml:space="preserve"> AUTONUM  </w:instrText>
      </w:r>
      <w:r w:rsidRPr="00A621E9">
        <w:rPr>
          <w:rFonts w:asciiTheme="minorEastAsia" w:eastAsiaTheme="minorEastAsia" w:hAnsiTheme="minorEastAsia"/>
          <w:szCs w:val="21"/>
        </w:rPr>
        <w:fldChar w:fldCharType="end"/>
      </w:r>
      <w:r w:rsidRPr="00A621E9">
        <w:rPr>
          <w:rFonts w:asciiTheme="minorEastAsia" w:eastAsiaTheme="minorEastAsia" w:hAnsiTheme="minorEastAsia"/>
          <w:szCs w:val="21"/>
        </w:rPr>
        <w:tab/>
      </w:r>
      <w:r w:rsidRPr="00A621E9">
        <w:rPr>
          <w:rFonts w:asciiTheme="minorEastAsia" w:eastAsiaTheme="minorEastAsia" w:hAnsiTheme="minorEastAsia" w:hint="eastAsia"/>
          <w:szCs w:val="21"/>
        </w:rPr>
        <w:t>主席宣布会议闭幕</w:t>
      </w:r>
    </w:p>
    <w:p w14:paraId="5A4C4468" w14:textId="3037BDB3" w:rsidR="002928D3" w:rsidRPr="00A621E9" w:rsidRDefault="00A621E9" w:rsidP="00A621E9">
      <w:pPr>
        <w:spacing w:before="720" w:afterLines="50" w:after="120" w:line="340" w:lineRule="atLeast"/>
        <w:ind w:left="5534"/>
        <w:rPr>
          <w:sz w:val="24"/>
          <w:szCs w:val="21"/>
        </w:rPr>
      </w:pPr>
      <w:r w:rsidRPr="00A621E9">
        <w:rPr>
          <w:rFonts w:ascii="KaiTi" w:eastAsia="KaiTi" w:hAnsi="KaiTi"/>
          <w:szCs w:val="21"/>
        </w:rPr>
        <w:t>[</w:t>
      </w:r>
      <w:r w:rsidRPr="00A621E9">
        <w:rPr>
          <w:rFonts w:ascii="KaiTi" w:eastAsia="KaiTi" w:hAnsi="KaiTi" w:hint="eastAsia"/>
          <w:szCs w:val="21"/>
        </w:rPr>
        <w:t>文件完</w:t>
      </w:r>
      <w:r w:rsidRPr="00A621E9">
        <w:rPr>
          <w:rFonts w:ascii="KaiTi" w:eastAsia="KaiTi" w:hAnsi="KaiTi"/>
          <w:szCs w:val="21"/>
        </w:rPr>
        <w:t>]</w:t>
      </w:r>
    </w:p>
    <w:sectPr w:rsidR="002928D3" w:rsidRPr="00A621E9" w:rsidSect="009C52C7">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6B9F" w14:textId="77777777" w:rsidR="00515D9C" w:rsidRDefault="00515D9C">
      <w:r>
        <w:separator/>
      </w:r>
    </w:p>
  </w:endnote>
  <w:endnote w:type="continuationSeparator" w:id="0">
    <w:p w14:paraId="4389A4DB" w14:textId="77777777" w:rsidR="00515D9C" w:rsidRDefault="00515D9C" w:rsidP="003B38C1">
      <w:r>
        <w:separator/>
      </w:r>
    </w:p>
    <w:p w14:paraId="12863609" w14:textId="77777777" w:rsidR="00515D9C" w:rsidRPr="003B38C1" w:rsidRDefault="00515D9C" w:rsidP="003B38C1">
      <w:pPr>
        <w:spacing w:after="60"/>
        <w:rPr>
          <w:sz w:val="17"/>
        </w:rPr>
      </w:pPr>
      <w:r>
        <w:rPr>
          <w:sz w:val="17"/>
        </w:rPr>
        <w:t>[Endnote continued from previous page]</w:t>
      </w:r>
    </w:p>
  </w:endnote>
  <w:endnote w:type="continuationNotice" w:id="1">
    <w:p w14:paraId="743565EC" w14:textId="77777777" w:rsidR="00515D9C" w:rsidRPr="003B38C1" w:rsidRDefault="00515D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1D5C" w14:textId="77777777" w:rsidR="00515D9C" w:rsidRDefault="00515D9C">
      <w:r>
        <w:separator/>
      </w:r>
    </w:p>
  </w:footnote>
  <w:footnote w:type="continuationSeparator" w:id="0">
    <w:p w14:paraId="362342FE" w14:textId="77777777" w:rsidR="00515D9C" w:rsidRDefault="00515D9C" w:rsidP="008B60B2">
      <w:r>
        <w:separator/>
      </w:r>
    </w:p>
    <w:p w14:paraId="01CDD069" w14:textId="77777777" w:rsidR="00515D9C" w:rsidRPr="00ED77FB" w:rsidRDefault="00515D9C" w:rsidP="008B60B2">
      <w:pPr>
        <w:spacing w:after="60"/>
        <w:rPr>
          <w:sz w:val="17"/>
          <w:szCs w:val="17"/>
        </w:rPr>
      </w:pPr>
      <w:r w:rsidRPr="00ED77FB">
        <w:rPr>
          <w:sz w:val="17"/>
          <w:szCs w:val="17"/>
        </w:rPr>
        <w:t>[Footnote continued from previous page]</w:t>
      </w:r>
    </w:p>
  </w:footnote>
  <w:footnote w:type="continuationNotice" w:id="1">
    <w:p w14:paraId="3A324767" w14:textId="77777777" w:rsidR="00515D9C" w:rsidRPr="00ED77FB" w:rsidRDefault="00515D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CC74" w14:textId="1C6FA272" w:rsidR="00EC4E49" w:rsidRDefault="009C52C7" w:rsidP="00A621E9">
    <w:pPr>
      <w:wordWrap w:val="0"/>
      <w:jc w:val="right"/>
    </w:pPr>
    <w:bookmarkStart w:id="6" w:name="Code2"/>
    <w:bookmarkEnd w:id="6"/>
    <w:r>
      <w:t>WO/CC/85/1</w:t>
    </w:r>
  </w:p>
  <w:p w14:paraId="154B896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DE43494" w14:textId="77777777" w:rsidR="00EC4E49" w:rsidRDefault="00EC4E49" w:rsidP="00477D6B">
    <w:pPr>
      <w:jc w:val="right"/>
    </w:pPr>
  </w:p>
  <w:p w14:paraId="06C1CFA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2915931">
    <w:abstractNumId w:val="2"/>
  </w:num>
  <w:num w:numId="2" w16cid:durableId="261573767">
    <w:abstractNumId w:val="4"/>
  </w:num>
  <w:num w:numId="3" w16cid:durableId="1603493126">
    <w:abstractNumId w:val="0"/>
  </w:num>
  <w:num w:numId="4" w16cid:durableId="502356663">
    <w:abstractNumId w:val="5"/>
  </w:num>
  <w:num w:numId="5" w16cid:durableId="881551422">
    <w:abstractNumId w:val="1"/>
  </w:num>
  <w:num w:numId="6" w16cid:durableId="14255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7"/>
    <w:rsid w:val="0001647B"/>
    <w:rsid w:val="00041E8B"/>
    <w:rsid w:val="00043CAA"/>
    <w:rsid w:val="00053F80"/>
    <w:rsid w:val="00066229"/>
    <w:rsid w:val="00075432"/>
    <w:rsid w:val="00095CDF"/>
    <w:rsid w:val="000968ED"/>
    <w:rsid w:val="000E39DB"/>
    <w:rsid w:val="000F5E56"/>
    <w:rsid w:val="001024FE"/>
    <w:rsid w:val="001362EE"/>
    <w:rsid w:val="00142868"/>
    <w:rsid w:val="001506AC"/>
    <w:rsid w:val="001665B3"/>
    <w:rsid w:val="001832A6"/>
    <w:rsid w:val="001C6808"/>
    <w:rsid w:val="002121FA"/>
    <w:rsid w:val="002634C4"/>
    <w:rsid w:val="0026671D"/>
    <w:rsid w:val="002928D3"/>
    <w:rsid w:val="002B1D02"/>
    <w:rsid w:val="002B23F8"/>
    <w:rsid w:val="002F1FE6"/>
    <w:rsid w:val="002F4E68"/>
    <w:rsid w:val="00312F7F"/>
    <w:rsid w:val="00317986"/>
    <w:rsid w:val="003228B7"/>
    <w:rsid w:val="003508A3"/>
    <w:rsid w:val="003673CF"/>
    <w:rsid w:val="003714A3"/>
    <w:rsid w:val="003845C1"/>
    <w:rsid w:val="003956EE"/>
    <w:rsid w:val="003A6F89"/>
    <w:rsid w:val="003B38C1"/>
    <w:rsid w:val="00423E3E"/>
    <w:rsid w:val="00427AF4"/>
    <w:rsid w:val="004400E2"/>
    <w:rsid w:val="00461632"/>
    <w:rsid w:val="004647DA"/>
    <w:rsid w:val="00474062"/>
    <w:rsid w:val="00477D6B"/>
    <w:rsid w:val="004D39C4"/>
    <w:rsid w:val="00501090"/>
    <w:rsid w:val="00515D9C"/>
    <w:rsid w:val="0053057A"/>
    <w:rsid w:val="00560A29"/>
    <w:rsid w:val="005642D7"/>
    <w:rsid w:val="00594D27"/>
    <w:rsid w:val="005C2FFE"/>
    <w:rsid w:val="00601760"/>
    <w:rsid w:val="00605827"/>
    <w:rsid w:val="0062702A"/>
    <w:rsid w:val="00646050"/>
    <w:rsid w:val="006713CA"/>
    <w:rsid w:val="00676C5C"/>
    <w:rsid w:val="00695558"/>
    <w:rsid w:val="006A4B7A"/>
    <w:rsid w:val="006C0B5B"/>
    <w:rsid w:val="006D5E0F"/>
    <w:rsid w:val="007058FB"/>
    <w:rsid w:val="00765ABC"/>
    <w:rsid w:val="0079169A"/>
    <w:rsid w:val="007A2FE3"/>
    <w:rsid w:val="007B6A58"/>
    <w:rsid w:val="007D1613"/>
    <w:rsid w:val="007F1B4B"/>
    <w:rsid w:val="00873EE5"/>
    <w:rsid w:val="0088780D"/>
    <w:rsid w:val="0089672A"/>
    <w:rsid w:val="008B2CC1"/>
    <w:rsid w:val="008B4B5E"/>
    <w:rsid w:val="008B60B2"/>
    <w:rsid w:val="008C7772"/>
    <w:rsid w:val="009006EE"/>
    <w:rsid w:val="0090731E"/>
    <w:rsid w:val="00912762"/>
    <w:rsid w:val="00916EE2"/>
    <w:rsid w:val="00957F20"/>
    <w:rsid w:val="00966A22"/>
    <w:rsid w:val="0096722F"/>
    <w:rsid w:val="0097565D"/>
    <w:rsid w:val="00980843"/>
    <w:rsid w:val="00997605"/>
    <w:rsid w:val="009C52C7"/>
    <w:rsid w:val="009E2791"/>
    <w:rsid w:val="009E3F6F"/>
    <w:rsid w:val="009F3BF9"/>
    <w:rsid w:val="009F499F"/>
    <w:rsid w:val="00A42DAF"/>
    <w:rsid w:val="00A45BD8"/>
    <w:rsid w:val="00A621E9"/>
    <w:rsid w:val="00A778BF"/>
    <w:rsid w:val="00A85B8E"/>
    <w:rsid w:val="00A95F8F"/>
    <w:rsid w:val="00AC205C"/>
    <w:rsid w:val="00AF5C73"/>
    <w:rsid w:val="00B05A69"/>
    <w:rsid w:val="00B40460"/>
    <w:rsid w:val="00B40598"/>
    <w:rsid w:val="00B50B99"/>
    <w:rsid w:val="00B62CD9"/>
    <w:rsid w:val="00B65130"/>
    <w:rsid w:val="00B7652E"/>
    <w:rsid w:val="00B82B18"/>
    <w:rsid w:val="00B84234"/>
    <w:rsid w:val="00B9734B"/>
    <w:rsid w:val="00BC0E68"/>
    <w:rsid w:val="00C07C8F"/>
    <w:rsid w:val="00C11BFE"/>
    <w:rsid w:val="00C271A3"/>
    <w:rsid w:val="00C94629"/>
    <w:rsid w:val="00C97AAC"/>
    <w:rsid w:val="00CB059B"/>
    <w:rsid w:val="00CB0A4B"/>
    <w:rsid w:val="00CE387C"/>
    <w:rsid w:val="00CE5DC7"/>
    <w:rsid w:val="00CE65D4"/>
    <w:rsid w:val="00D404A5"/>
    <w:rsid w:val="00D45252"/>
    <w:rsid w:val="00D46741"/>
    <w:rsid w:val="00D67EB1"/>
    <w:rsid w:val="00D71B4D"/>
    <w:rsid w:val="00D77BD6"/>
    <w:rsid w:val="00D93D55"/>
    <w:rsid w:val="00E161A2"/>
    <w:rsid w:val="00E335FE"/>
    <w:rsid w:val="00E5021F"/>
    <w:rsid w:val="00E671A6"/>
    <w:rsid w:val="00EB3310"/>
    <w:rsid w:val="00EC4E49"/>
    <w:rsid w:val="00EC71F8"/>
    <w:rsid w:val="00ED77FB"/>
    <w:rsid w:val="00F021A6"/>
    <w:rsid w:val="00F11D94"/>
    <w:rsid w:val="00F33BA2"/>
    <w:rsid w:val="00F54AB1"/>
    <w:rsid w:val="00F66152"/>
    <w:rsid w:val="00F8590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A6363"/>
  <w15:docId w15:val="{01903CC9-3E55-4603-84D7-CE874A72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01090"/>
    <w:rPr>
      <w:rFonts w:ascii="Arial" w:eastAsia="SimSun" w:hAnsi="Arial" w:cs="Arial"/>
      <w:sz w:val="22"/>
      <w:lang w:val="en-US" w:eastAsia="zh-CN"/>
    </w:rPr>
  </w:style>
  <w:style w:type="character" w:styleId="CommentReference">
    <w:name w:val="annotation reference"/>
    <w:basedOn w:val="DefaultParagraphFont"/>
    <w:semiHidden/>
    <w:unhideWhenUsed/>
    <w:rsid w:val="00501090"/>
    <w:rPr>
      <w:sz w:val="16"/>
      <w:szCs w:val="16"/>
    </w:rPr>
  </w:style>
  <w:style w:type="paragraph" w:styleId="CommentSubject">
    <w:name w:val="annotation subject"/>
    <w:basedOn w:val="CommentText"/>
    <w:next w:val="CommentText"/>
    <w:link w:val="CommentSubjectChar"/>
    <w:semiHidden/>
    <w:unhideWhenUsed/>
    <w:rsid w:val="00501090"/>
    <w:rPr>
      <w:b/>
      <w:bCs/>
      <w:sz w:val="20"/>
    </w:rPr>
  </w:style>
  <w:style w:type="character" w:customStyle="1" w:styleId="CommentTextChar">
    <w:name w:val="Comment Text Char"/>
    <w:basedOn w:val="DefaultParagraphFont"/>
    <w:link w:val="CommentText"/>
    <w:semiHidden/>
    <w:rsid w:val="0050109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0109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8D72F-9C62-404A-98A4-360B40A1A329}">
  <ds:schemaRefs>
    <ds:schemaRef ds:uri="http://schemas.microsoft.com/sharepoint/v3/contenttype/forms"/>
  </ds:schemaRefs>
</ds:datastoreItem>
</file>

<file path=customXml/itemProps2.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3.xml><?xml version="1.0" encoding="utf-8"?>
<ds:datastoreItem xmlns:ds="http://schemas.openxmlformats.org/officeDocument/2006/customXml" ds:itemID="{2589BC4E-2237-40FE-8108-87CFD5756906}">
  <ds:schemaRefs>
    <ds:schemaRef ds:uri="http://schemas.microsoft.com/office/2006/documentManagement/types"/>
    <ds:schemaRef ds:uri="http://schemas.microsoft.com/office/infopath/2007/PartnerControls"/>
    <ds:schemaRef ds:uri="http://schemas.microsoft.com/office/2006/metadata/properties"/>
    <ds:schemaRef ds:uri="781c9f64-295c-457e-9e5f-c4eb841d6909"/>
    <ds:schemaRef ds:uri="http://purl.org/dc/elements/1.1/"/>
    <ds:schemaRef ds:uri="b1a73aef-ce8f-442d-a5fc-a13bc475f3fd"/>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WO_CC_85 (E)</Template>
  <TotalTime>1</TotalTime>
  <Pages>1</Pages>
  <Words>124</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WO/CC/85/1 Prov.</vt:lpstr>
    </vt:vector>
  </TitlesOfParts>
  <Company>WIPO</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WO/CC/85/1</dc:title>
  <dc:subject>议程</dc:subject>
  <dc:creator>OLC</dc:creator>
  <cp:keywords>FOR OFFICIAL USE ONLY</cp:keywords>
  <cp:lastModifiedBy>CTS</cp:lastModifiedBy>
  <cp:revision>3</cp:revision>
  <cp:lastPrinted>2025-11-19T10:46:00Z</cp:lastPrinted>
  <dcterms:created xsi:type="dcterms:W3CDTF">2026-02-25T13:29:00Z</dcterms:created>
  <dcterms:modified xsi:type="dcterms:W3CDTF">2026-02-25T13:30:00Z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