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ED28" w14:textId="77777777" w:rsidR="001E344C" w:rsidRPr="006A3027" w:rsidRDefault="001E344C" w:rsidP="001E344C">
      <w:pPr>
        <w:jc w:val="right"/>
        <w:rPr>
          <w:rFonts w:ascii="Arial Black" w:hAnsi="Arial Black"/>
          <w:caps/>
          <w:sz w:val="15"/>
          <w:szCs w:val="24"/>
          <w:lang w:eastAsia="zh-CN"/>
        </w:rPr>
      </w:pPr>
      <w:bookmarkStart w:id="0" w:name="_Hlk163049939"/>
      <w:bookmarkEnd w:id="0"/>
      <w:r w:rsidRPr="00F572E2">
        <w:rPr>
          <w:rFonts w:hint="eastAsia"/>
          <w:noProof/>
          <w:lang w:eastAsia="zh-CN"/>
        </w:rPr>
        <w:drawing>
          <wp:inline distT="0" distB="0" distL="0" distR="0" wp14:anchorId="51FEC0DA" wp14:editId="35395359">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C2DC9CF" w14:textId="38033983" w:rsidR="001E344C" w:rsidRPr="006A3027" w:rsidRDefault="001E344C" w:rsidP="001E344C">
      <w:pPr>
        <w:pBdr>
          <w:top w:val="single" w:sz="4" w:space="10" w:color="auto"/>
        </w:pBdr>
        <w:wordWrap w:val="0"/>
        <w:spacing w:before="120"/>
        <w:jc w:val="right"/>
        <w:rPr>
          <w:rFonts w:ascii="Arial Black" w:hAnsi="Arial Black"/>
          <w:b/>
          <w:caps/>
          <w:sz w:val="15"/>
          <w:szCs w:val="24"/>
          <w:lang w:eastAsia="zh-CN"/>
        </w:rPr>
      </w:pPr>
      <w:r w:rsidRPr="006A3027">
        <w:rPr>
          <w:rFonts w:ascii="Arial Black" w:hAnsi="Arial Black" w:hint="eastAsia"/>
          <w:b/>
          <w:caps/>
          <w:sz w:val="15"/>
          <w:szCs w:val="24"/>
          <w:lang w:eastAsia="zh-CN"/>
        </w:rPr>
        <w:t>WO/CC/</w:t>
      </w:r>
      <w:r>
        <w:rPr>
          <w:rFonts w:ascii="Arial Black" w:hAnsi="Arial Black" w:hint="eastAsia"/>
          <w:b/>
          <w:caps/>
          <w:sz w:val="15"/>
          <w:szCs w:val="24"/>
          <w:lang w:eastAsia="zh-CN"/>
        </w:rPr>
        <w:t>84</w:t>
      </w:r>
      <w:r w:rsidRPr="006A3027">
        <w:rPr>
          <w:rFonts w:ascii="Arial Black" w:hAnsi="Arial Black" w:hint="eastAsia"/>
          <w:b/>
          <w:caps/>
          <w:sz w:val="15"/>
          <w:szCs w:val="24"/>
          <w:lang w:eastAsia="zh-CN"/>
        </w:rPr>
        <w:t>/</w:t>
      </w:r>
      <w:bookmarkStart w:id="1" w:name="Code"/>
      <w:r>
        <w:rPr>
          <w:rFonts w:ascii="Arial Black" w:hAnsi="Arial Black" w:hint="eastAsia"/>
          <w:b/>
          <w:caps/>
          <w:sz w:val="15"/>
          <w:szCs w:val="24"/>
          <w:lang w:eastAsia="zh-CN"/>
        </w:rPr>
        <w:t>1</w:t>
      </w:r>
    </w:p>
    <w:bookmarkEnd w:id="1"/>
    <w:p w14:paraId="43A3DF78" w14:textId="77777777" w:rsidR="001E344C" w:rsidRPr="006A3027" w:rsidRDefault="001E344C" w:rsidP="001E344C">
      <w:pPr>
        <w:jc w:val="right"/>
        <w:rPr>
          <w:rFonts w:ascii="Arial Black" w:hAnsi="Arial Black"/>
          <w:b/>
          <w:caps/>
          <w:sz w:val="15"/>
          <w:szCs w:val="15"/>
          <w:lang w:eastAsia="zh-CN"/>
        </w:rPr>
      </w:pPr>
      <w:r w:rsidRPr="006A3027">
        <w:rPr>
          <w:rFonts w:eastAsia="SimHei" w:hint="eastAsia"/>
          <w:b/>
          <w:sz w:val="15"/>
          <w:szCs w:val="15"/>
          <w:lang w:eastAsia="zh-CN"/>
        </w:rPr>
        <w:t>原文</w:t>
      </w:r>
      <w:r w:rsidRPr="006A3027">
        <w:rPr>
          <w:rFonts w:eastAsia="SimHei" w:hint="eastAsia"/>
          <w:b/>
          <w:sz w:val="15"/>
          <w:szCs w:val="15"/>
          <w:lang w:val="pt-BR" w:eastAsia="zh-CN"/>
        </w:rPr>
        <w:t>：</w:t>
      </w:r>
      <w:bookmarkStart w:id="2" w:name="Original"/>
      <w:r w:rsidRPr="006A3027">
        <w:rPr>
          <w:rFonts w:eastAsia="SimHei" w:hint="eastAsia"/>
          <w:b/>
          <w:sz w:val="15"/>
          <w:szCs w:val="15"/>
          <w:lang w:val="pt-BR" w:eastAsia="zh-CN"/>
        </w:rPr>
        <w:t>英</w:t>
      </w:r>
      <w:r w:rsidRPr="006A3027">
        <w:rPr>
          <w:rFonts w:eastAsia="SimHei" w:hint="eastAsia"/>
          <w:b/>
          <w:sz w:val="15"/>
          <w:szCs w:val="15"/>
          <w:lang w:eastAsia="zh-CN"/>
        </w:rPr>
        <w:t>文</w:t>
      </w:r>
      <w:bookmarkEnd w:id="2"/>
    </w:p>
    <w:p w14:paraId="00C0CD33" w14:textId="40E6217E" w:rsidR="001E344C" w:rsidRPr="006A3027" w:rsidRDefault="001E344C" w:rsidP="001E344C">
      <w:pPr>
        <w:spacing w:line="1680" w:lineRule="auto"/>
        <w:jc w:val="right"/>
        <w:rPr>
          <w:rFonts w:ascii="SimHei" w:eastAsia="SimHei" w:hAnsi="Arial Black"/>
          <w:b/>
          <w:caps/>
          <w:sz w:val="15"/>
          <w:szCs w:val="15"/>
          <w:lang w:eastAsia="zh-CN"/>
        </w:rPr>
      </w:pPr>
      <w:r w:rsidRPr="006A3027">
        <w:rPr>
          <w:rFonts w:ascii="SimHei" w:eastAsia="SimHei" w:hint="eastAsia"/>
          <w:b/>
          <w:sz w:val="15"/>
          <w:szCs w:val="15"/>
          <w:lang w:eastAsia="zh-CN"/>
        </w:rPr>
        <w:t>日期</w:t>
      </w:r>
      <w:r w:rsidRPr="006A3027">
        <w:rPr>
          <w:rFonts w:ascii="SimHei" w:eastAsia="SimHei" w:hAnsi="SimSun" w:hint="eastAsia"/>
          <w:b/>
          <w:sz w:val="15"/>
          <w:szCs w:val="15"/>
          <w:lang w:val="pt-BR" w:eastAsia="zh-CN"/>
        </w:rPr>
        <w:t>：</w:t>
      </w:r>
      <w:bookmarkStart w:id="3" w:name="Date"/>
      <w:r w:rsidRPr="006A3027">
        <w:rPr>
          <w:rFonts w:ascii="Arial Black" w:eastAsia="SimHei" w:hAnsi="Arial Black" w:hint="eastAsia"/>
          <w:b/>
          <w:sz w:val="15"/>
          <w:szCs w:val="15"/>
          <w:lang w:val="pt-BR" w:eastAsia="zh-CN"/>
        </w:rPr>
        <w:t>20</w:t>
      </w:r>
      <w:r>
        <w:rPr>
          <w:rFonts w:ascii="Arial Black" w:eastAsia="SimHei" w:hAnsi="Arial Black" w:hint="eastAsia"/>
          <w:b/>
          <w:sz w:val="15"/>
          <w:szCs w:val="15"/>
          <w:lang w:val="pt-BR" w:eastAsia="zh-CN"/>
        </w:rPr>
        <w:t>25</w:t>
      </w:r>
      <w:r w:rsidRPr="006A3027">
        <w:rPr>
          <w:rFonts w:ascii="SimHei" w:eastAsia="SimHei" w:hAnsi="Times New Roman" w:hint="eastAsia"/>
          <w:b/>
          <w:sz w:val="15"/>
          <w:szCs w:val="15"/>
          <w:lang w:eastAsia="zh-CN"/>
        </w:rPr>
        <w:t>年</w:t>
      </w:r>
      <w:r>
        <w:rPr>
          <w:rFonts w:ascii="Arial Black" w:eastAsia="SimHei" w:hAnsi="Arial Black" w:hint="eastAsia"/>
          <w:b/>
          <w:sz w:val="15"/>
          <w:szCs w:val="15"/>
          <w:lang w:val="pt-BR" w:eastAsia="zh-CN"/>
        </w:rPr>
        <w:t>6</w:t>
      </w:r>
      <w:r w:rsidRPr="006A3027">
        <w:rPr>
          <w:rFonts w:ascii="SimHei" w:eastAsia="SimHei" w:hAnsi="Times New Roman" w:hint="eastAsia"/>
          <w:b/>
          <w:sz w:val="15"/>
          <w:szCs w:val="15"/>
          <w:lang w:eastAsia="zh-CN"/>
        </w:rPr>
        <w:t>月</w:t>
      </w:r>
      <w:r>
        <w:rPr>
          <w:rFonts w:ascii="Arial Black" w:eastAsia="SimHei" w:hAnsi="Arial Black" w:hint="eastAsia"/>
          <w:b/>
          <w:sz w:val="15"/>
          <w:szCs w:val="15"/>
          <w:lang w:val="pt-BR" w:eastAsia="zh-CN"/>
        </w:rPr>
        <w:t>19</w:t>
      </w:r>
      <w:r w:rsidRPr="006A3027">
        <w:rPr>
          <w:rFonts w:ascii="SimHei" w:eastAsia="SimHei" w:hAnsi="Times New Roman" w:hint="eastAsia"/>
          <w:b/>
          <w:sz w:val="15"/>
          <w:szCs w:val="15"/>
          <w:lang w:eastAsia="zh-CN"/>
        </w:rPr>
        <w:t>日</w:t>
      </w:r>
    </w:p>
    <w:bookmarkEnd w:id="3"/>
    <w:p w14:paraId="7F8CBF64" w14:textId="77777777" w:rsidR="001E344C" w:rsidRPr="006A3027" w:rsidRDefault="001E344C" w:rsidP="001E344C">
      <w:pPr>
        <w:spacing w:after="600"/>
        <w:rPr>
          <w:rFonts w:ascii="SimHei" w:eastAsia="SimHei" w:hAnsi="SimHei"/>
          <w:sz w:val="28"/>
          <w:szCs w:val="22"/>
          <w:lang w:eastAsia="zh-CN"/>
        </w:rPr>
      </w:pPr>
      <w:r w:rsidRPr="006A3027">
        <w:rPr>
          <w:rFonts w:ascii="SimHei" w:eastAsia="SimHei" w:hAnsi="SimHei" w:hint="eastAsia"/>
          <w:sz w:val="28"/>
          <w:szCs w:val="22"/>
          <w:lang w:eastAsia="zh-CN"/>
        </w:rPr>
        <w:t>产权组织协调委员会</w:t>
      </w:r>
    </w:p>
    <w:p w14:paraId="5597636D" w14:textId="77777777" w:rsidR="001E344C" w:rsidRPr="006A3027" w:rsidRDefault="001E344C" w:rsidP="001E344C">
      <w:pPr>
        <w:spacing w:after="720"/>
        <w:rPr>
          <w:rFonts w:ascii="KaiTi" w:eastAsia="KaiTi" w:hAnsi="KaiTi"/>
          <w:b/>
          <w:sz w:val="24"/>
          <w:szCs w:val="22"/>
          <w:lang w:eastAsia="zh-CN"/>
        </w:rPr>
      </w:pPr>
      <w:r>
        <w:rPr>
          <w:rFonts w:ascii="KaiTi" w:eastAsia="KaiTi" w:hAnsi="KaiTi" w:hint="eastAsia"/>
          <w:b/>
          <w:sz w:val="24"/>
          <w:szCs w:val="22"/>
          <w:lang w:eastAsia="zh-CN"/>
        </w:rPr>
        <w:t>第八十四</w:t>
      </w:r>
      <w:r w:rsidRPr="006A3027">
        <w:rPr>
          <w:rFonts w:ascii="KaiTi" w:eastAsia="KaiTi" w:hAnsi="KaiTi" w:hint="eastAsia"/>
          <w:b/>
          <w:sz w:val="24"/>
          <w:szCs w:val="22"/>
          <w:lang w:eastAsia="zh-CN"/>
        </w:rPr>
        <w:t>届会议（第</w:t>
      </w:r>
      <w:r>
        <w:rPr>
          <w:rFonts w:ascii="KaiTi" w:eastAsia="KaiTi" w:hAnsi="KaiTi" w:hint="eastAsia"/>
          <w:sz w:val="24"/>
          <w:szCs w:val="22"/>
          <w:lang w:eastAsia="zh-CN"/>
        </w:rPr>
        <w:t>56</w:t>
      </w:r>
      <w:r w:rsidRPr="006A3027">
        <w:rPr>
          <w:rFonts w:ascii="KaiTi" w:eastAsia="KaiTi" w:hAnsi="KaiTi" w:hint="eastAsia"/>
          <w:b/>
          <w:sz w:val="24"/>
          <w:szCs w:val="22"/>
          <w:lang w:eastAsia="zh-CN"/>
        </w:rPr>
        <w:t>次</w:t>
      </w:r>
      <w:r>
        <w:rPr>
          <w:rFonts w:ascii="KaiTi" w:eastAsia="KaiTi" w:hAnsi="KaiTi" w:hint="eastAsia"/>
          <w:b/>
          <w:sz w:val="24"/>
          <w:szCs w:val="22"/>
          <w:lang w:eastAsia="zh-CN"/>
        </w:rPr>
        <w:t>例会</w:t>
      </w:r>
      <w:r w:rsidRPr="006A3027">
        <w:rPr>
          <w:rFonts w:ascii="KaiTi" w:eastAsia="KaiTi" w:hAnsi="KaiTi" w:hint="eastAsia"/>
          <w:b/>
          <w:sz w:val="24"/>
          <w:szCs w:val="22"/>
          <w:lang w:eastAsia="zh-CN"/>
        </w:rPr>
        <w:t>）</w:t>
      </w:r>
      <w:r w:rsidRPr="006A3027">
        <w:rPr>
          <w:rFonts w:ascii="KaiTi" w:eastAsia="KaiTi" w:hAnsi="KaiTi" w:hint="eastAsia"/>
          <w:b/>
          <w:sz w:val="24"/>
          <w:szCs w:val="22"/>
          <w:lang w:eastAsia="zh-CN"/>
        </w:rPr>
        <w:br/>
      </w:r>
      <w:r w:rsidRPr="006A3027">
        <w:rPr>
          <w:rFonts w:ascii="KaiTi" w:eastAsia="KaiTi" w:hAnsi="KaiTi" w:hint="eastAsia"/>
          <w:sz w:val="24"/>
          <w:szCs w:val="22"/>
          <w:lang w:eastAsia="zh-CN"/>
        </w:rPr>
        <w:t>20</w:t>
      </w:r>
      <w:r>
        <w:rPr>
          <w:rFonts w:ascii="KaiTi" w:eastAsia="KaiTi" w:hAnsi="KaiTi" w:hint="eastAsia"/>
          <w:sz w:val="24"/>
          <w:szCs w:val="22"/>
          <w:lang w:eastAsia="zh-CN"/>
        </w:rPr>
        <w:t>25</w:t>
      </w:r>
      <w:r w:rsidRPr="006A3027">
        <w:rPr>
          <w:rFonts w:ascii="KaiTi" w:eastAsia="KaiTi" w:hAnsi="KaiTi" w:hint="eastAsia"/>
          <w:b/>
          <w:sz w:val="24"/>
          <w:szCs w:val="22"/>
          <w:lang w:eastAsia="zh-CN"/>
        </w:rPr>
        <w:t>年</w:t>
      </w:r>
      <w:r>
        <w:rPr>
          <w:rFonts w:ascii="KaiTi" w:eastAsia="KaiTi" w:hAnsi="KaiTi" w:hint="eastAsia"/>
          <w:sz w:val="24"/>
          <w:szCs w:val="22"/>
          <w:lang w:eastAsia="zh-CN"/>
        </w:rPr>
        <w:t>7</w:t>
      </w:r>
      <w:r w:rsidRPr="006A3027">
        <w:rPr>
          <w:rFonts w:ascii="KaiTi" w:eastAsia="KaiTi" w:hAnsi="KaiTi" w:hint="eastAsia"/>
          <w:b/>
          <w:sz w:val="24"/>
          <w:szCs w:val="22"/>
          <w:lang w:eastAsia="zh-CN"/>
        </w:rPr>
        <w:t>月</w:t>
      </w:r>
      <w:r>
        <w:rPr>
          <w:rFonts w:ascii="KaiTi" w:eastAsia="KaiTi" w:hAnsi="KaiTi" w:hint="eastAsia"/>
          <w:sz w:val="24"/>
          <w:szCs w:val="22"/>
          <w:lang w:eastAsia="zh-CN"/>
        </w:rPr>
        <w:t>8</w:t>
      </w:r>
      <w:r w:rsidRPr="006A3027">
        <w:rPr>
          <w:rFonts w:ascii="KaiTi" w:eastAsia="KaiTi" w:hAnsi="KaiTi" w:hint="eastAsia"/>
          <w:b/>
          <w:sz w:val="24"/>
          <w:szCs w:val="22"/>
          <w:lang w:eastAsia="zh-CN"/>
        </w:rPr>
        <w:t>日</w:t>
      </w:r>
      <w:r>
        <w:rPr>
          <w:rFonts w:ascii="KaiTi" w:eastAsia="KaiTi" w:hAnsi="KaiTi" w:hint="eastAsia"/>
          <w:b/>
          <w:sz w:val="24"/>
          <w:szCs w:val="22"/>
          <w:lang w:eastAsia="zh-CN"/>
        </w:rPr>
        <w:t>至</w:t>
      </w:r>
      <w:r>
        <w:rPr>
          <w:rFonts w:ascii="KaiTi" w:eastAsia="KaiTi" w:hAnsi="KaiTi" w:hint="eastAsia"/>
          <w:sz w:val="24"/>
          <w:szCs w:val="22"/>
          <w:lang w:eastAsia="zh-CN"/>
        </w:rPr>
        <w:t>17</w:t>
      </w:r>
      <w:r>
        <w:rPr>
          <w:rFonts w:ascii="KaiTi" w:eastAsia="KaiTi" w:hAnsi="KaiTi" w:hint="eastAsia"/>
          <w:b/>
          <w:sz w:val="24"/>
          <w:szCs w:val="22"/>
          <w:lang w:eastAsia="zh-CN"/>
        </w:rPr>
        <w:t>日</w:t>
      </w:r>
      <w:r w:rsidRPr="006A3027">
        <w:rPr>
          <w:rFonts w:ascii="KaiTi" w:eastAsia="KaiTi" w:hAnsi="KaiTi" w:hint="eastAsia"/>
          <w:b/>
          <w:sz w:val="24"/>
          <w:szCs w:val="22"/>
          <w:lang w:eastAsia="zh-CN"/>
        </w:rPr>
        <w:t>，日内瓦</w:t>
      </w:r>
    </w:p>
    <w:p w14:paraId="2BCE3AF8" w14:textId="12734CCE" w:rsidR="001E344C" w:rsidRDefault="001E344C" w:rsidP="001E344C">
      <w:pPr>
        <w:spacing w:after="360"/>
        <w:rPr>
          <w:rFonts w:ascii="KaiTi" w:eastAsia="KaiTi"/>
          <w:bCs/>
          <w:color w:val="000000"/>
          <w:sz w:val="24"/>
          <w:szCs w:val="24"/>
          <w:lang w:eastAsia="zh-CN"/>
        </w:rPr>
      </w:pPr>
      <w:bookmarkStart w:id="4" w:name="TitleOfDoc"/>
      <w:r w:rsidRPr="001E344C">
        <w:rPr>
          <w:rFonts w:ascii="KaiTi" w:eastAsia="KaiTi" w:hint="eastAsia"/>
          <w:bCs/>
          <w:color w:val="000000"/>
          <w:sz w:val="24"/>
          <w:szCs w:val="24"/>
          <w:lang w:eastAsia="zh-CN"/>
        </w:rPr>
        <w:t>延长产权组织申诉委员会主席和副主席的任期</w:t>
      </w:r>
      <w:bookmarkEnd w:id="4"/>
    </w:p>
    <w:p w14:paraId="21B904ED" w14:textId="13882C6D" w:rsidR="001E344C" w:rsidRPr="00CE2400" w:rsidRDefault="001E344C" w:rsidP="001E344C">
      <w:pPr>
        <w:spacing w:after="960"/>
        <w:jc w:val="both"/>
        <w:rPr>
          <w:rFonts w:ascii="KaiTi" w:eastAsia="KaiTi" w:hAnsi="STKaiti"/>
          <w:szCs w:val="21"/>
          <w:lang w:eastAsia="zh-CN"/>
        </w:rPr>
      </w:pPr>
      <w:bookmarkStart w:id="5" w:name="Prepared"/>
      <w:r w:rsidRPr="001E344C">
        <w:rPr>
          <w:rFonts w:ascii="KaiTi" w:eastAsia="KaiTi" w:hAnsi="STKaiti" w:hint="eastAsia"/>
          <w:szCs w:val="21"/>
          <w:lang w:eastAsia="zh-CN"/>
        </w:rPr>
        <w:t>总干事编拟的文件</w:t>
      </w:r>
    </w:p>
    <w:bookmarkEnd w:id="5"/>
    <w:p w14:paraId="08D5FFB7" w14:textId="612FB800" w:rsidR="006908CA" w:rsidRPr="005066A5" w:rsidRDefault="006908CA" w:rsidP="00EE0D13">
      <w:pPr>
        <w:pStyle w:val="ListParagraph"/>
        <w:widowControl/>
        <w:overflowPunct w:val="0"/>
        <w:autoSpaceDE/>
        <w:autoSpaceDN/>
        <w:spacing w:afterLines="50" w:after="120" w:line="340" w:lineRule="atLeast"/>
        <w:ind w:left="0"/>
        <w:jc w:val="both"/>
        <w:rPr>
          <w:rFonts w:ascii="SimSun" w:eastAsia="SimSun" w:hAnsi="SimSun"/>
          <w:lang w:eastAsia="zh-CN"/>
        </w:rPr>
      </w:pPr>
      <w:r w:rsidRPr="005066A5">
        <w:rPr>
          <w:rFonts w:ascii="SimSun" w:eastAsia="SimSun" w:hAnsi="SimSun" w:hint="eastAsia"/>
          <w:lang w:eastAsia="zh-CN"/>
        </w:rPr>
        <w:fldChar w:fldCharType="begin"/>
      </w:r>
      <w:r w:rsidRPr="005066A5">
        <w:rPr>
          <w:rFonts w:ascii="SimSun" w:eastAsia="SimSun" w:hAnsi="SimSun" w:hint="eastAsia"/>
          <w:lang w:eastAsia="zh-CN"/>
        </w:rPr>
        <w:instrText xml:space="preserve"> AUTONUM  </w:instrText>
      </w:r>
      <w:r w:rsidRPr="005066A5">
        <w:rPr>
          <w:rFonts w:ascii="SimSun" w:eastAsia="SimSun" w:hAnsi="SimSun" w:hint="eastAsia"/>
          <w:lang w:eastAsia="zh-CN"/>
        </w:rPr>
        <w:fldChar w:fldCharType="end"/>
      </w:r>
      <w:r w:rsidRPr="005066A5">
        <w:rPr>
          <w:rFonts w:ascii="SimSun" w:eastAsia="SimSun" w:hAnsi="SimSun" w:hint="eastAsia"/>
          <w:lang w:eastAsia="zh-CN"/>
        </w:rPr>
        <w:tab/>
      </w:r>
      <w:r w:rsidR="001E344C" w:rsidRPr="005066A5">
        <w:rPr>
          <w:rFonts w:ascii="SimSun" w:eastAsia="SimSun" w:hAnsi="SimSun" w:cs="Microsoft YaHei" w:hint="eastAsia"/>
          <w:lang w:eastAsia="zh-CN"/>
        </w:rPr>
        <w:t>本文件旨在向产权组织协调委员会提议，</w:t>
      </w:r>
      <w:r w:rsidR="003752C5" w:rsidRPr="005066A5">
        <w:rPr>
          <w:rFonts w:ascii="SimSun" w:eastAsia="SimSun" w:hAnsi="SimSun" w:cs="Microsoft YaHei" w:hint="eastAsia"/>
          <w:lang w:eastAsia="zh-CN"/>
        </w:rPr>
        <w:t>将</w:t>
      </w:r>
      <w:r w:rsidR="001E344C" w:rsidRPr="005066A5">
        <w:rPr>
          <w:rFonts w:ascii="SimSun" w:eastAsia="SimSun" w:hAnsi="SimSun" w:cs="Microsoft YaHei" w:hint="eastAsia"/>
          <w:lang w:eastAsia="zh-CN"/>
        </w:rPr>
        <w:t>琼</w:t>
      </w:r>
      <w:r w:rsidR="001E344C" w:rsidRPr="005066A5">
        <w:rPr>
          <w:rFonts w:ascii="SimSun" w:eastAsia="SimSun" w:hAnsi="SimSun" w:cs="Arial" w:hint="eastAsia"/>
          <w:lang w:eastAsia="zh-CN"/>
        </w:rPr>
        <w:t>·</w:t>
      </w:r>
      <w:r w:rsidR="001E344C" w:rsidRPr="005066A5">
        <w:rPr>
          <w:rFonts w:ascii="SimSun" w:eastAsia="SimSun" w:hAnsi="SimSun" w:cs="Microsoft YaHei" w:hint="eastAsia"/>
          <w:lang w:eastAsia="zh-CN"/>
        </w:rPr>
        <w:t>鲍尔斯女士（美利坚合众国）和皮埃尔</w:t>
      </w:r>
      <w:r w:rsidR="001E344C" w:rsidRPr="005066A5">
        <w:rPr>
          <w:rFonts w:ascii="SimSun" w:eastAsia="SimSun" w:hAnsi="SimSun" w:cs="Arial" w:hint="eastAsia"/>
          <w:lang w:eastAsia="zh-CN"/>
        </w:rPr>
        <w:t>·</w:t>
      </w:r>
      <w:r w:rsidR="001E344C" w:rsidRPr="005066A5">
        <w:rPr>
          <w:rFonts w:ascii="SimSun" w:eastAsia="SimSun" w:hAnsi="SimSun" w:cs="Microsoft YaHei" w:hint="eastAsia"/>
          <w:lang w:eastAsia="zh-CN"/>
        </w:rPr>
        <w:t>庞绍先生（瑞士）分别担任产权组织申诉委员会主席和副主席</w:t>
      </w:r>
      <w:r w:rsidR="003752C5" w:rsidRPr="005066A5">
        <w:rPr>
          <w:rFonts w:ascii="SimSun" w:eastAsia="SimSun" w:hAnsi="SimSun" w:cs="Microsoft YaHei" w:hint="eastAsia"/>
          <w:lang w:eastAsia="zh-CN"/>
        </w:rPr>
        <w:t>的任期延长</w:t>
      </w:r>
      <w:r w:rsidR="001E344C" w:rsidRPr="005066A5">
        <w:rPr>
          <w:rFonts w:ascii="SimSun" w:eastAsia="SimSun" w:hAnsi="SimSun" w:cs="Microsoft YaHei" w:hint="eastAsia"/>
          <w:lang w:eastAsia="zh-CN"/>
        </w:rPr>
        <w:t>，</w:t>
      </w:r>
      <w:r w:rsidR="003752C5" w:rsidRPr="005066A5">
        <w:rPr>
          <w:rFonts w:ascii="SimSun" w:eastAsia="SimSun" w:hAnsi="SimSun" w:cs="Microsoft YaHei" w:hint="eastAsia"/>
          <w:lang w:eastAsia="zh-CN"/>
        </w:rPr>
        <w:t>自</w:t>
      </w:r>
      <w:r w:rsidR="001E344C" w:rsidRPr="005066A5">
        <w:rPr>
          <w:rFonts w:ascii="SimSun" w:eastAsia="SimSun" w:hAnsi="SimSun" w:hint="eastAsia"/>
          <w:lang w:eastAsia="zh-CN"/>
        </w:rPr>
        <w:t>202</w:t>
      </w:r>
      <w:r w:rsidR="003752C5" w:rsidRPr="005066A5">
        <w:rPr>
          <w:rFonts w:ascii="SimSun" w:eastAsia="SimSun" w:hAnsi="SimSun" w:hint="eastAsia"/>
          <w:lang w:eastAsia="zh-CN"/>
        </w:rPr>
        <w:t>5</w:t>
      </w:r>
      <w:r w:rsidR="001E344C" w:rsidRPr="005066A5">
        <w:rPr>
          <w:rFonts w:ascii="SimSun" w:eastAsia="SimSun" w:hAnsi="SimSun" w:cs="Microsoft YaHei" w:hint="eastAsia"/>
          <w:lang w:eastAsia="zh-CN"/>
        </w:rPr>
        <w:t>年</w:t>
      </w:r>
      <w:r w:rsidR="001E344C" w:rsidRPr="005066A5">
        <w:rPr>
          <w:rFonts w:ascii="SimSun" w:eastAsia="SimSun" w:hAnsi="SimSun" w:hint="eastAsia"/>
          <w:lang w:eastAsia="zh-CN"/>
        </w:rPr>
        <w:t>10</w:t>
      </w:r>
      <w:r w:rsidR="001E344C" w:rsidRPr="005066A5">
        <w:rPr>
          <w:rFonts w:ascii="SimSun" w:eastAsia="SimSun" w:hAnsi="SimSun" w:cs="Microsoft YaHei" w:hint="eastAsia"/>
          <w:lang w:eastAsia="zh-CN"/>
        </w:rPr>
        <w:t>月</w:t>
      </w:r>
      <w:r w:rsidR="001E344C" w:rsidRPr="005066A5">
        <w:rPr>
          <w:rFonts w:ascii="SimSun" w:eastAsia="SimSun" w:hAnsi="SimSun" w:hint="eastAsia"/>
          <w:lang w:eastAsia="zh-CN"/>
        </w:rPr>
        <w:t>12</w:t>
      </w:r>
      <w:r w:rsidR="001E344C" w:rsidRPr="005066A5">
        <w:rPr>
          <w:rFonts w:ascii="SimSun" w:eastAsia="SimSun" w:hAnsi="SimSun" w:cs="Microsoft YaHei" w:hint="eastAsia"/>
          <w:lang w:eastAsia="zh-CN"/>
        </w:rPr>
        <w:t>日生效。</w:t>
      </w:r>
    </w:p>
    <w:p w14:paraId="06C4FB96" w14:textId="7EB2C29F" w:rsidR="006908CA" w:rsidRPr="005066A5" w:rsidRDefault="006908CA" w:rsidP="00EE0D13">
      <w:pPr>
        <w:pStyle w:val="ListParagraph"/>
        <w:widowControl/>
        <w:overflowPunct w:val="0"/>
        <w:autoSpaceDE/>
        <w:autoSpaceDN/>
        <w:spacing w:afterLines="50" w:after="120" w:line="340" w:lineRule="atLeast"/>
        <w:ind w:left="0"/>
        <w:jc w:val="both"/>
        <w:rPr>
          <w:rFonts w:ascii="SimSun" w:eastAsia="SimSun" w:hAnsi="SimSun"/>
          <w:sz w:val="19"/>
          <w:lang w:eastAsia="zh-CN"/>
        </w:rPr>
      </w:pPr>
      <w:r w:rsidRPr="005066A5">
        <w:rPr>
          <w:rFonts w:ascii="SimSun" w:eastAsia="SimSun" w:hAnsi="SimSun" w:hint="eastAsia"/>
          <w:lang w:eastAsia="zh-CN"/>
        </w:rPr>
        <w:fldChar w:fldCharType="begin"/>
      </w:r>
      <w:r w:rsidRPr="005066A5">
        <w:rPr>
          <w:rFonts w:ascii="SimSun" w:eastAsia="SimSun" w:hAnsi="SimSun" w:hint="eastAsia"/>
          <w:lang w:eastAsia="zh-CN"/>
        </w:rPr>
        <w:instrText xml:space="preserve"> AUTONUM  </w:instrText>
      </w:r>
      <w:r w:rsidRPr="005066A5">
        <w:rPr>
          <w:rFonts w:ascii="SimSun" w:eastAsia="SimSun" w:hAnsi="SimSun" w:hint="eastAsia"/>
          <w:lang w:eastAsia="zh-CN"/>
        </w:rPr>
        <w:fldChar w:fldCharType="end"/>
      </w:r>
      <w:r w:rsidRPr="005066A5">
        <w:rPr>
          <w:rFonts w:ascii="SimSun" w:eastAsia="SimSun" w:hAnsi="SimSun" w:hint="eastAsia"/>
          <w:lang w:eastAsia="zh-CN"/>
        </w:rPr>
        <w:tab/>
      </w:r>
      <w:r w:rsidR="001E344C" w:rsidRPr="005066A5">
        <w:rPr>
          <w:rFonts w:ascii="SimSun" w:eastAsia="SimSun" w:hAnsi="SimSun" w:cs="Microsoft YaHei" w:hint="eastAsia"/>
          <w:lang w:eastAsia="zh-CN"/>
        </w:rPr>
        <w:t>产权组织申诉委员会</w:t>
      </w:r>
      <w:r w:rsidR="00DE771A" w:rsidRPr="005066A5">
        <w:rPr>
          <w:rStyle w:val="FootnoteReference"/>
          <w:rFonts w:ascii="SimSun" w:eastAsia="SimSun" w:hAnsi="SimSun" w:hint="eastAsia"/>
          <w:lang w:eastAsia="zh-CN"/>
        </w:rPr>
        <w:footnoteReference w:id="2"/>
      </w:r>
      <w:r w:rsidR="001E344C" w:rsidRPr="005066A5">
        <w:rPr>
          <w:rFonts w:ascii="SimSun" w:eastAsia="SimSun" w:hAnsi="SimSun" w:cs="Microsoft YaHei" w:hint="eastAsia"/>
          <w:lang w:eastAsia="zh-CN"/>
        </w:rPr>
        <w:t>是一个有工作人员参加的行政机构，由总干事建立，目的是在工作人员、退职工作人员或已故工作人员的适格受益人对工作人员条例</w:t>
      </w:r>
      <w:r w:rsidR="001E344C" w:rsidRPr="005066A5">
        <w:rPr>
          <w:rFonts w:ascii="SimSun" w:eastAsia="SimSun" w:hAnsi="SimSun" w:hint="eastAsia"/>
          <w:lang w:eastAsia="zh-CN"/>
        </w:rPr>
        <w:t>11.4</w:t>
      </w:r>
      <w:r w:rsidR="001E344C" w:rsidRPr="005066A5">
        <w:rPr>
          <w:rFonts w:ascii="SimSun" w:eastAsia="SimSun" w:hAnsi="SimSun" w:cs="Microsoft YaHei" w:hint="eastAsia"/>
          <w:lang w:eastAsia="zh-CN"/>
        </w:rPr>
        <w:t>（</w:t>
      </w:r>
      <w:r w:rsidR="001E344C" w:rsidRPr="005066A5">
        <w:rPr>
          <w:rFonts w:ascii="SimSun" w:eastAsia="SimSun" w:hAnsi="SimSun" w:cs="Arial" w:hint="eastAsia"/>
          <w:lang w:eastAsia="zh-CN"/>
        </w:rPr>
        <w:t>“</w:t>
      </w:r>
      <w:r w:rsidR="001E344C" w:rsidRPr="005066A5">
        <w:rPr>
          <w:rFonts w:ascii="SimSun" w:eastAsia="SimSun" w:hAnsi="SimSun" w:cs="Microsoft YaHei" w:hint="eastAsia"/>
          <w:lang w:eastAsia="zh-CN"/>
        </w:rPr>
        <w:t>正式争端解决</w:t>
      </w:r>
      <w:r w:rsidR="001E344C" w:rsidRPr="005066A5">
        <w:rPr>
          <w:rFonts w:ascii="SimSun" w:eastAsia="SimSun" w:hAnsi="SimSun" w:cs="Arial" w:hint="eastAsia"/>
          <w:lang w:eastAsia="zh-CN"/>
        </w:rPr>
        <w:t>”</w:t>
      </w:r>
      <w:r w:rsidR="001E344C" w:rsidRPr="005066A5">
        <w:rPr>
          <w:rFonts w:ascii="SimSun" w:eastAsia="SimSun" w:hAnsi="SimSun" w:cs="Microsoft YaHei" w:hint="eastAsia"/>
          <w:lang w:eastAsia="zh-CN"/>
        </w:rPr>
        <w:t>）所述决定或工作人员细则</w:t>
      </w:r>
      <w:r w:rsidR="001E344C" w:rsidRPr="005066A5">
        <w:rPr>
          <w:rFonts w:ascii="SimSun" w:eastAsia="SimSun" w:hAnsi="SimSun" w:hint="eastAsia"/>
          <w:lang w:eastAsia="zh-CN"/>
        </w:rPr>
        <w:t>10.1.2</w:t>
      </w:r>
      <w:r w:rsidR="001E344C" w:rsidRPr="005066A5">
        <w:rPr>
          <w:rFonts w:ascii="SimSun" w:eastAsia="SimSun" w:hAnsi="SimSun" w:cs="Microsoft YaHei" w:hint="eastAsia"/>
          <w:lang w:eastAsia="zh-CN"/>
        </w:rPr>
        <w:t>所述纪律性决定提出上诉时，对其提供咨询建议。</w:t>
      </w:r>
    </w:p>
    <w:p w14:paraId="4DF4539A" w14:textId="2AE139CF" w:rsidR="006908CA" w:rsidRPr="005066A5" w:rsidRDefault="006908CA" w:rsidP="00EE0D13">
      <w:pPr>
        <w:pStyle w:val="ListParagraph"/>
        <w:widowControl/>
        <w:overflowPunct w:val="0"/>
        <w:autoSpaceDE/>
        <w:autoSpaceDN/>
        <w:spacing w:afterLines="50" w:after="120" w:line="340" w:lineRule="atLeast"/>
        <w:ind w:left="0"/>
        <w:jc w:val="both"/>
        <w:rPr>
          <w:rFonts w:ascii="SimSun" w:eastAsia="SimSun" w:hAnsi="SimSun"/>
          <w:sz w:val="20"/>
          <w:lang w:eastAsia="zh-CN"/>
        </w:rPr>
      </w:pPr>
      <w:r w:rsidRPr="005066A5">
        <w:rPr>
          <w:rFonts w:ascii="SimSun" w:eastAsia="SimSun" w:hAnsi="SimSun" w:hint="eastAsia"/>
          <w:lang w:eastAsia="zh-CN"/>
        </w:rPr>
        <w:fldChar w:fldCharType="begin"/>
      </w:r>
      <w:r w:rsidRPr="005066A5">
        <w:rPr>
          <w:rFonts w:ascii="SimSun" w:eastAsia="SimSun" w:hAnsi="SimSun" w:hint="eastAsia"/>
          <w:lang w:eastAsia="zh-CN"/>
        </w:rPr>
        <w:instrText xml:space="preserve"> AUTONUM  </w:instrText>
      </w:r>
      <w:r w:rsidRPr="005066A5">
        <w:rPr>
          <w:rFonts w:ascii="SimSun" w:eastAsia="SimSun" w:hAnsi="SimSun" w:hint="eastAsia"/>
          <w:lang w:eastAsia="zh-CN"/>
        </w:rPr>
        <w:fldChar w:fldCharType="end"/>
      </w:r>
      <w:r w:rsidRPr="005066A5">
        <w:rPr>
          <w:rFonts w:ascii="SimSun" w:eastAsia="SimSun" w:hAnsi="SimSun" w:hint="eastAsia"/>
          <w:lang w:eastAsia="zh-CN"/>
        </w:rPr>
        <w:tab/>
      </w:r>
      <w:r w:rsidR="001E344C" w:rsidRPr="005066A5">
        <w:rPr>
          <w:rFonts w:ascii="SimSun" w:eastAsia="SimSun" w:hAnsi="SimSun" w:cs="Microsoft YaHei" w:hint="eastAsia"/>
          <w:lang w:eastAsia="zh-CN"/>
        </w:rPr>
        <w:t>根据工作人员细则</w:t>
      </w:r>
      <w:r w:rsidR="001E344C" w:rsidRPr="005066A5">
        <w:rPr>
          <w:rFonts w:ascii="SimSun" w:eastAsia="SimSun" w:hAnsi="SimSun" w:hint="eastAsia"/>
          <w:lang w:eastAsia="zh-CN"/>
        </w:rPr>
        <w:t>11.5.1</w:t>
      </w:r>
      <w:r w:rsidR="001E344C" w:rsidRPr="005066A5">
        <w:rPr>
          <w:rFonts w:ascii="SimSun" w:eastAsia="SimSun" w:hAnsi="SimSun" w:cs="Microsoft YaHei" w:hint="eastAsia"/>
          <w:lang w:eastAsia="zh-CN"/>
        </w:rPr>
        <w:t>，产权组织申诉委员会的主席和副主席由总干事与工作人员理事会磋商后提出建议人选，再由产权组织协调委员会指定，任期五年。</w:t>
      </w:r>
      <w:r w:rsidR="003752C5" w:rsidRPr="005066A5">
        <w:rPr>
          <w:rFonts w:ascii="SimSun" w:eastAsia="SimSun" w:hAnsi="SimSun" w:cs="Microsoft YaHei" w:hint="eastAsia"/>
          <w:lang w:eastAsia="zh-CN"/>
        </w:rPr>
        <w:t>该任期可延长一次。</w:t>
      </w:r>
    </w:p>
    <w:p w14:paraId="4FFAEF42" w14:textId="1D739158" w:rsidR="006908CA" w:rsidRPr="005066A5" w:rsidRDefault="006908CA" w:rsidP="00EE0D13">
      <w:pPr>
        <w:pStyle w:val="ListParagraph"/>
        <w:widowControl/>
        <w:overflowPunct w:val="0"/>
        <w:autoSpaceDE/>
        <w:autoSpaceDN/>
        <w:spacing w:afterLines="50" w:after="120" w:line="340" w:lineRule="atLeast"/>
        <w:ind w:left="0"/>
        <w:jc w:val="both"/>
        <w:rPr>
          <w:rFonts w:ascii="SimSun" w:eastAsia="SimSun" w:hAnsi="SimSun"/>
          <w:spacing w:val="80"/>
          <w:position w:val="6"/>
          <w:sz w:val="14"/>
          <w:lang w:eastAsia="zh-CN"/>
        </w:rPr>
      </w:pPr>
      <w:r w:rsidRPr="005066A5">
        <w:rPr>
          <w:rFonts w:ascii="SimSun" w:eastAsia="SimSun" w:hAnsi="SimSun" w:hint="eastAsia"/>
          <w:lang w:eastAsia="zh-CN"/>
        </w:rPr>
        <w:fldChar w:fldCharType="begin"/>
      </w:r>
      <w:r w:rsidRPr="005066A5">
        <w:rPr>
          <w:rFonts w:ascii="SimSun" w:eastAsia="SimSun" w:hAnsi="SimSun" w:hint="eastAsia"/>
          <w:lang w:eastAsia="zh-CN"/>
        </w:rPr>
        <w:instrText xml:space="preserve"> AUTONUM  </w:instrText>
      </w:r>
      <w:r w:rsidRPr="005066A5">
        <w:rPr>
          <w:rFonts w:ascii="SimSun" w:eastAsia="SimSun" w:hAnsi="SimSun" w:hint="eastAsia"/>
          <w:lang w:eastAsia="zh-CN"/>
        </w:rPr>
        <w:fldChar w:fldCharType="end"/>
      </w:r>
      <w:r w:rsidRPr="005066A5">
        <w:rPr>
          <w:rFonts w:ascii="SimSun" w:eastAsia="SimSun" w:hAnsi="SimSun" w:hint="eastAsia"/>
          <w:lang w:eastAsia="zh-CN"/>
        </w:rPr>
        <w:tab/>
      </w:r>
      <w:r w:rsidR="001E344C" w:rsidRPr="005066A5">
        <w:rPr>
          <w:rFonts w:ascii="SimSun" w:eastAsia="SimSun" w:hAnsi="SimSun" w:cs="Microsoft YaHei" w:hint="eastAsia"/>
          <w:lang w:eastAsia="zh-CN"/>
        </w:rPr>
        <w:t>产权组织协调委员会指定</w:t>
      </w:r>
      <w:r w:rsidR="003752C5" w:rsidRPr="005066A5">
        <w:rPr>
          <w:rFonts w:ascii="SimSun" w:eastAsia="SimSun" w:hAnsi="SimSun" w:cs="Microsoft YaHei" w:hint="eastAsia"/>
          <w:lang w:eastAsia="zh-CN"/>
        </w:rPr>
        <w:t>鲍尔斯女士</w:t>
      </w:r>
      <w:r w:rsidR="001E344C" w:rsidRPr="005066A5">
        <w:rPr>
          <w:rFonts w:ascii="SimSun" w:eastAsia="SimSun" w:hAnsi="SimSun" w:cs="Microsoft YaHei" w:hint="eastAsia"/>
          <w:lang w:eastAsia="zh-CN"/>
        </w:rPr>
        <w:t>任产权组织申诉委员会主席，</w:t>
      </w:r>
      <w:r w:rsidR="003752C5" w:rsidRPr="005066A5">
        <w:rPr>
          <w:rFonts w:ascii="SimSun" w:eastAsia="SimSun" w:hAnsi="SimSun" w:cs="Microsoft YaHei" w:hint="eastAsia"/>
          <w:lang w:eastAsia="zh-CN"/>
        </w:rPr>
        <w:t>庞绍先生</w:t>
      </w:r>
      <w:r w:rsidR="001E344C" w:rsidRPr="005066A5">
        <w:rPr>
          <w:rFonts w:ascii="SimSun" w:eastAsia="SimSun" w:hAnsi="SimSun" w:cs="Microsoft YaHei" w:hint="eastAsia"/>
          <w:lang w:eastAsia="zh-CN"/>
        </w:rPr>
        <w:t>任副主席，</w:t>
      </w:r>
      <w:r w:rsidR="001E344C" w:rsidRPr="005066A5">
        <w:rPr>
          <w:rFonts w:ascii="SimSun" w:eastAsia="SimSun" w:hAnsi="SimSun" w:hint="eastAsia"/>
          <w:lang w:eastAsia="zh-CN"/>
        </w:rPr>
        <w:t>20</w:t>
      </w:r>
      <w:r w:rsidR="003752C5" w:rsidRPr="005066A5">
        <w:rPr>
          <w:rFonts w:ascii="SimSun" w:eastAsia="SimSun" w:hAnsi="SimSun" w:hint="eastAsia"/>
          <w:lang w:eastAsia="zh-CN"/>
        </w:rPr>
        <w:t>20</w:t>
      </w:r>
      <w:r w:rsidR="001E344C" w:rsidRPr="005066A5">
        <w:rPr>
          <w:rFonts w:ascii="SimSun" w:eastAsia="SimSun" w:hAnsi="SimSun" w:cs="Microsoft YaHei" w:hint="eastAsia"/>
          <w:lang w:eastAsia="zh-CN"/>
        </w:rPr>
        <w:t>年</w:t>
      </w:r>
      <w:r w:rsidR="001E344C" w:rsidRPr="005066A5">
        <w:rPr>
          <w:rFonts w:ascii="SimSun" w:eastAsia="SimSun" w:hAnsi="SimSun" w:hint="eastAsia"/>
          <w:lang w:eastAsia="zh-CN"/>
        </w:rPr>
        <w:t>10</w:t>
      </w:r>
      <w:r w:rsidR="001E344C" w:rsidRPr="005066A5">
        <w:rPr>
          <w:rFonts w:ascii="SimSun" w:eastAsia="SimSun" w:hAnsi="SimSun" w:cs="Microsoft YaHei" w:hint="eastAsia"/>
          <w:lang w:eastAsia="zh-CN"/>
        </w:rPr>
        <w:t>月</w:t>
      </w:r>
      <w:r w:rsidR="001E344C" w:rsidRPr="005066A5">
        <w:rPr>
          <w:rFonts w:ascii="SimSun" w:eastAsia="SimSun" w:hAnsi="SimSun" w:hint="eastAsia"/>
          <w:lang w:eastAsia="zh-CN"/>
        </w:rPr>
        <w:t>12</w:t>
      </w:r>
      <w:r w:rsidR="001E344C" w:rsidRPr="005066A5">
        <w:rPr>
          <w:rFonts w:ascii="SimSun" w:eastAsia="SimSun" w:hAnsi="SimSun" w:cs="Microsoft YaHei" w:hint="eastAsia"/>
          <w:lang w:eastAsia="zh-CN"/>
        </w:rPr>
        <w:t>日生效。</w:t>
      </w:r>
      <w:r w:rsidRPr="005066A5">
        <w:rPr>
          <w:rStyle w:val="FootnoteReference"/>
          <w:rFonts w:ascii="SimSun" w:eastAsia="SimSun" w:hAnsi="SimSun" w:hint="eastAsia"/>
          <w:lang w:eastAsia="zh-CN"/>
        </w:rPr>
        <w:footnoteReference w:id="3"/>
      </w:r>
    </w:p>
    <w:p w14:paraId="25F1D2F9" w14:textId="759B99F5" w:rsidR="006908CA" w:rsidRPr="005066A5" w:rsidRDefault="006908CA" w:rsidP="00EE0D13">
      <w:pPr>
        <w:pStyle w:val="ListParagraph"/>
        <w:widowControl/>
        <w:overflowPunct w:val="0"/>
        <w:autoSpaceDE/>
        <w:autoSpaceDN/>
        <w:spacing w:afterLines="50" w:after="120" w:line="340" w:lineRule="atLeast"/>
        <w:ind w:left="0"/>
        <w:jc w:val="both"/>
        <w:rPr>
          <w:rFonts w:ascii="SimSun" w:eastAsia="SimSun" w:hAnsi="SimSun"/>
          <w:lang w:eastAsia="zh-CN"/>
        </w:rPr>
      </w:pPr>
      <w:r w:rsidRPr="005066A5">
        <w:rPr>
          <w:rFonts w:ascii="SimSun" w:eastAsia="SimSun" w:hAnsi="SimSun" w:hint="eastAsia"/>
          <w:lang w:eastAsia="zh-CN"/>
        </w:rPr>
        <w:fldChar w:fldCharType="begin"/>
      </w:r>
      <w:r w:rsidRPr="005066A5">
        <w:rPr>
          <w:rFonts w:ascii="SimSun" w:eastAsia="SimSun" w:hAnsi="SimSun" w:hint="eastAsia"/>
          <w:lang w:eastAsia="zh-CN"/>
        </w:rPr>
        <w:instrText xml:space="preserve"> AUTONUM  </w:instrText>
      </w:r>
      <w:r w:rsidRPr="005066A5">
        <w:rPr>
          <w:rFonts w:ascii="SimSun" w:eastAsia="SimSun" w:hAnsi="SimSun" w:hint="eastAsia"/>
          <w:lang w:eastAsia="zh-CN"/>
        </w:rPr>
        <w:fldChar w:fldCharType="end"/>
      </w:r>
      <w:r w:rsidRPr="005066A5">
        <w:rPr>
          <w:rFonts w:ascii="SimSun" w:eastAsia="SimSun" w:hAnsi="SimSun" w:hint="eastAsia"/>
          <w:lang w:eastAsia="zh-CN"/>
        </w:rPr>
        <w:tab/>
      </w:r>
      <w:r w:rsidR="003752C5" w:rsidRPr="005066A5">
        <w:rPr>
          <w:rFonts w:ascii="SimSun" w:eastAsia="SimSun" w:hAnsi="SimSun" w:hint="eastAsia"/>
          <w:lang w:eastAsia="zh-CN"/>
        </w:rPr>
        <w:t>鲍尔斯女士和庞绍先生</w:t>
      </w:r>
      <w:r w:rsidR="001E344C" w:rsidRPr="005066A5">
        <w:rPr>
          <w:rFonts w:ascii="SimSun" w:eastAsia="SimSun" w:hAnsi="SimSun" w:hint="eastAsia"/>
          <w:lang w:eastAsia="zh-CN"/>
        </w:rPr>
        <w:t>的任期将于202</w:t>
      </w:r>
      <w:r w:rsidR="003752C5" w:rsidRPr="005066A5">
        <w:rPr>
          <w:rFonts w:ascii="SimSun" w:eastAsia="SimSun" w:hAnsi="SimSun" w:hint="eastAsia"/>
          <w:lang w:eastAsia="zh-CN"/>
        </w:rPr>
        <w:t>5</w:t>
      </w:r>
      <w:r w:rsidR="001E344C" w:rsidRPr="005066A5">
        <w:rPr>
          <w:rFonts w:ascii="SimSun" w:eastAsia="SimSun" w:hAnsi="SimSun" w:hint="eastAsia"/>
          <w:lang w:eastAsia="zh-CN"/>
        </w:rPr>
        <w:t>年10月11日结束。</w:t>
      </w:r>
      <w:r w:rsidR="003752C5" w:rsidRPr="005066A5">
        <w:rPr>
          <w:rFonts w:ascii="SimSun" w:eastAsia="SimSun" w:hAnsi="SimSun" w:hint="eastAsia"/>
          <w:lang w:eastAsia="zh-CN"/>
        </w:rPr>
        <w:t>两人均表示，愿意按照与最初五年任期相同的条款和条件接受</w:t>
      </w:r>
      <w:r w:rsidR="001E344C" w:rsidRPr="005066A5">
        <w:rPr>
          <w:rFonts w:ascii="SimSun" w:eastAsia="SimSun" w:hAnsi="SimSun" w:hint="eastAsia"/>
          <w:lang w:eastAsia="zh-CN"/>
        </w:rPr>
        <w:t>任期</w:t>
      </w:r>
      <w:r w:rsidR="000100CE" w:rsidRPr="005066A5">
        <w:rPr>
          <w:rFonts w:ascii="SimSun" w:eastAsia="SimSun" w:hAnsi="SimSun" w:hint="eastAsia"/>
          <w:lang w:eastAsia="zh-CN"/>
        </w:rPr>
        <w:t>延长</w:t>
      </w:r>
      <w:r w:rsidR="001E344C" w:rsidRPr="005066A5">
        <w:rPr>
          <w:rFonts w:ascii="SimSun" w:eastAsia="SimSun" w:hAnsi="SimSun" w:hint="eastAsia"/>
          <w:lang w:eastAsia="zh-CN"/>
        </w:rPr>
        <w:t>。</w:t>
      </w:r>
    </w:p>
    <w:p w14:paraId="6CCC2651" w14:textId="6D6E46A9" w:rsidR="006908CA" w:rsidRPr="005066A5" w:rsidRDefault="006908CA" w:rsidP="00EE0D13">
      <w:pPr>
        <w:pStyle w:val="ListParagraph"/>
        <w:widowControl/>
        <w:overflowPunct w:val="0"/>
        <w:autoSpaceDE/>
        <w:autoSpaceDN/>
        <w:spacing w:afterLines="50" w:after="120" w:line="340" w:lineRule="atLeast"/>
        <w:ind w:left="0"/>
        <w:jc w:val="both"/>
        <w:rPr>
          <w:rFonts w:ascii="SimSun" w:eastAsia="SimSun" w:hAnsi="SimSun"/>
          <w:lang w:eastAsia="zh-CN"/>
        </w:rPr>
      </w:pPr>
      <w:r w:rsidRPr="005066A5">
        <w:rPr>
          <w:rFonts w:ascii="SimSun" w:eastAsia="SimSun" w:hAnsi="SimSun" w:hint="eastAsia"/>
          <w:lang w:eastAsia="zh-CN"/>
        </w:rPr>
        <w:fldChar w:fldCharType="begin"/>
      </w:r>
      <w:r w:rsidRPr="005066A5">
        <w:rPr>
          <w:rFonts w:ascii="SimSun" w:eastAsia="SimSun" w:hAnsi="SimSun" w:hint="eastAsia"/>
          <w:lang w:eastAsia="zh-CN"/>
        </w:rPr>
        <w:instrText xml:space="preserve"> AUTONUM  </w:instrText>
      </w:r>
      <w:r w:rsidRPr="005066A5">
        <w:rPr>
          <w:rFonts w:ascii="SimSun" w:eastAsia="SimSun" w:hAnsi="SimSun" w:hint="eastAsia"/>
          <w:lang w:eastAsia="zh-CN"/>
        </w:rPr>
        <w:fldChar w:fldCharType="end"/>
      </w:r>
      <w:r w:rsidRPr="005066A5">
        <w:rPr>
          <w:rFonts w:ascii="SimSun" w:eastAsia="SimSun" w:hAnsi="SimSun" w:hint="eastAsia"/>
          <w:lang w:eastAsia="zh-CN"/>
        </w:rPr>
        <w:tab/>
      </w:r>
      <w:r w:rsidR="00DE771A" w:rsidRPr="005066A5">
        <w:rPr>
          <w:rFonts w:ascii="SimSun" w:eastAsia="SimSun" w:hAnsi="SimSun" w:hint="eastAsia"/>
          <w:lang w:eastAsia="zh-CN"/>
        </w:rPr>
        <w:t>根据工作人员细则11.5.1</w:t>
      </w:r>
      <w:r w:rsidR="000100CE">
        <w:rPr>
          <w:rFonts w:ascii="SimSun" w:eastAsia="SimSun" w:hAnsi="SimSun" w:hint="eastAsia"/>
          <w:lang w:eastAsia="zh-CN"/>
        </w:rPr>
        <w:t>(</w:t>
      </w:r>
      <w:r w:rsidR="00DE771A" w:rsidRPr="005066A5">
        <w:rPr>
          <w:rFonts w:ascii="SimSun" w:eastAsia="SimSun" w:hAnsi="SimSun" w:hint="eastAsia"/>
          <w:lang w:eastAsia="zh-CN"/>
        </w:rPr>
        <w:t>b</w:t>
      </w:r>
      <w:r w:rsidR="000100CE">
        <w:rPr>
          <w:rFonts w:ascii="SimSun" w:eastAsia="SimSun" w:hAnsi="SimSun" w:hint="eastAsia"/>
          <w:lang w:eastAsia="zh-CN"/>
        </w:rPr>
        <w:t>)(</w:t>
      </w:r>
      <w:r w:rsidR="00DE771A" w:rsidRPr="005066A5">
        <w:rPr>
          <w:rFonts w:ascii="SimSun" w:eastAsia="SimSun" w:hAnsi="SimSun" w:hint="eastAsia"/>
          <w:lang w:eastAsia="zh-CN"/>
        </w:rPr>
        <w:t>1</w:t>
      </w:r>
      <w:r w:rsidR="000100CE">
        <w:rPr>
          <w:rFonts w:ascii="SimSun" w:eastAsia="SimSun" w:hAnsi="SimSun" w:hint="eastAsia"/>
          <w:lang w:eastAsia="zh-CN"/>
        </w:rPr>
        <w:t>)</w:t>
      </w:r>
      <w:r w:rsidR="00DE771A" w:rsidRPr="005066A5">
        <w:rPr>
          <w:rFonts w:ascii="SimSun" w:eastAsia="SimSun" w:hAnsi="SimSun" w:hint="eastAsia"/>
          <w:lang w:eastAsia="zh-CN"/>
        </w:rPr>
        <w:t>，已就</w:t>
      </w:r>
      <w:r w:rsidR="003752C5" w:rsidRPr="005066A5">
        <w:rPr>
          <w:rFonts w:ascii="SimSun" w:eastAsia="SimSun" w:hAnsi="SimSun" w:hint="eastAsia"/>
          <w:lang w:eastAsia="zh-CN"/>
        </w:rPr>
        <w:t>鲍尔斯女士和庞绍先生延长任期</w:t>
      </w:r>
      <w:r w:rsidR="00DE771A" w:rsidRPr="005066A5">
        <w:rPr>
          <w:rFonts w:ascii="SimSun" w:eastAsia="SimSun" w:hAnsi="SimSun" w:hint="eastAsia"/>
          <w:lang w:eastAsia="zh-CN"/>
        </w:rPr>
        <w:t>咨询了工作人员理事会。工作人员理事会就此提交了意见，未对提议表示反对。</w:t>
      </w:r>
    </w:p>
    <w:p w14:paraId="1FB982BA" w14:textId="3A99A892" w:rsidR="006908CA" w:rsidRPr="00EE0D13" w:rsidRDefault="006908CA" w:rsidP="00EE0D13">
      <w:pPr>
        <w:pStyle w:val="Endofdocument-Annex"/>
        <w:overflowPunct w:val="0"/>
        <w:spacing w:afterLines="50" w:after="120" w:line="340" w:lineRule="atLeast"/>
        <w:jc w:val="both"/>
        <w:rPr>
          <w:rFonts w:ascii="KaiTi" w:eastAsia="KaiTi" w:hAnsi="KaiTi"/>
          <w:szCs w:val="22"/>
          <w:lang w:eastAsia="zh-CN"/>
        </w:rPr>
      </w:pPr>
      <w:r w:rsidRPr="00EE0D13">
        <w:rPr>
          <w:rFonts w:ascii="KaiTi" w:eastAsia="KaiTi" w:hAnsi="KaiTi" w:hint="eastAsia"/>
          <w:lang w:eastAsia="zh-CN"/>
        </w:rPr>
        <w:lastRenderedPageBreak/>
        <w:fldChar w:fldCharType="begin"/>
      </w:r>
      <w:r w:rsidRPr="00EE0D13">
        <w:rPr>
          <w:rFonts w:ascii="KaiTi" w:eastAsia="KaiTi" w:hAnsi="KaiTi" w:hint="eastAsia"/>
          <w:lang w:eastAsia="zh-CN"/>
        </w:rPr>
        <w:instrText xml:space="preserve"> AUTONUM  </w:instrText>
      </w:r>
      <w:r w:rsidRPr="00EE0D13">
        <w:rPr>
          <w:rFonts w:ascii="KaiTi" w:eastAsia="KaiTi" w:hAnsi="KaiTi" w:hint="eastAsia"/>
          <w:lang w:eastAsia="zh-CN"/>
        </w:rPr>
        <w:fldChar w:fldCharType="end"/>
      </w:r>
      <w:r w:rsidRPr="00EE0D13">
        <w:rPr>
          <w:rFonts w:ascii="KaiTi" w:eastAsia="KaiTi" w:hAnsi="KaiTi" w:hint="eastAsia"/>
          <w:lang w:eastAsia="zh-CN"/>
        </w:rPr>
        <w:tab/>
      </w:r>
      <w:r w:rsidR="00DE771A" w:rsidRPr="00EE0D13">
        <w:rPr>
          <w:rFonts w:ascii="KaiTi" w:eastAsia="KaiTi" w:hAnsi="KaiTi" w:hint="eastAsia"/>
          <w:spacing w:val="-2"/>
          <w:szCs w:val="22"/>
          <w:lang w:eastAsia="zh-CN"/>
        </w:rPr>
        <w:t>请产权组织协调委员会</w:t>
      </w:r>
      <w:r w:rsidR="003752C5" w:rsidRPr="00EE0D13">
        <w:rPr>
          <w:rFonts w:ascii="KaiTi" w:eastAsia="KaiTi" w:hAnsi="KaiTi" w:hint="eastAsia"/>
          <w:spacing w:val="-2"/>
          <w:szCs w:val="22"/>
          <w:lang w:eastAsia="zh-CN"/>
        </w:rPr>
        <w:t>延长</w:t>
      </w:r>
      <w:r w:rsidR="00DE771A" w:rsidRPr="00EE0D13">
        <w:rPr>
          <w:rFonts w:ascii="KaiTi" w:eastAsia="KaiTi" w:hAnsi="KaiTi" w:hint="eastAsia"/>
          <w:spacing w:val="-2"/>
          <w:szCs w:val="22"/>
          <w:lang w:eastAsia="zh-CN"/>
        </w:rPr>
        <w:t>下列人选担任下列职务，任期自202</w:t>
      </w:r>
      <w:r w:rsidR="003752C5" w:rsidRPr="00EE0D13">
        <w:rPr>
          <w:rFonts w:ascii="KaiTi" w:eastAsia="KaiTi" w:hAnsi="KaiTi" w:hint="eastAsia"/>
          <w:spacing w:val="-2"/>
          <w:szCs w:val="22"/>
          <w:lang w:eastAsia="zh-CN"/>
        </w:rPr>
        <w:t>5</w:t>
      </w:r>
      <w:r w:rsidR="00DE771A" w:rsidRPr="00EE0D13">
        <w:rPr>
          <w:rFonts w:ascii="KaiTi" w:eastAsia="KaiTi" w:hAnsi="KaiTi" w:hint="eastAsia"/>
          <w:spacing w:val="-2"/>
          <w:szCs w:val="22"/>
          <w:lang w:eastAsia="zh-CN"/>
        </w:rPr>
        <w:t>年10月12日起五年：</w:t>
      </w:r>
    </w:p>
    <w:p w14:paraId="5B198D33" w14:textId="3862FCA4" w:rsidR="006908CA" w:rsidRPr="00EE0D13" w:rsidRDefault="00DE771A" w:rsidP="00EE0D13">
      <w:pPr>
        <w:pStyle w:val="ListParagraph"/>
        <w:widowControl/>
        <w:numPr>
          <w:ilvl w:val="1"/>
          <w:numId w:val="8"/>
        </w:numPr>
        <w:tabs>
          <w:tab w:val="left" w:pos="6924"/>
        </w:tabs>
        <w:overflowPunct w:val="0"/>
        <w:autoSpaceDE/>
        <w:autoSpaceDN/>
        <w:spacing w:afterLines="50" w:after="120" w:line="340" w:lineRule="atLeast"/>
        <w:ind w:left="6237" w:firstLine="0"/>
        <w:jc w:val="both"/>
        <w:rPr>
          <w:rFonts w:ascii="KaiTi" w:eastAsia="KaiTi" w:hAnsi="KaiTi"/>
          <w:lang w:eastAsia="zh-CN"/>
        </w:rPr>
      </w:pPr>
      <w:r w:rsidRPr="00EE0D13">
        <w:rPr>
          <w:rFonts w:ascii="KaiTi" w:eastAsia="KaiTi" w:hAnsi="KaiTi" w:cs="Microsoft YaHei" w:hint="eastAsia"/>
          <w:lang w:eastAsia="zh-CN"/>
        </w:rPr>
        <w:t>琼</w:t>
      </w:r>
      <w:r w:rsidRPr="00EE0D13">
        <w:rPr>
          <w:rFonts w:ascii="KaiTi" w:eastAsia="KaiTi" w:hAnsi="KaiTi" w:cs="Arial" w:hint="eastAsia"/>
          <w:lang w:eastAsia="zh-CN"/>
        </w:rPr>
        <w:t>·</w:t>
      </w:r>
      <w:r w:rsidRPr="00EE0D13">
        <w:rPr>
          <w:rFonts w:ascii="KaiTi" w:eastAsia="KaiTi" w:hAnsi="KaiTi" w:cs="Microsoft YaHei" w:hint="eastAsia"/>
          <w:lang w:eastAsia="zh-CN"/>
        </w:rPr>
        <w:t>鲍尔斯女士任产权组织申诉委员会主席，</w:t>
      </w:r>
    </w:p>
    <w:p w14:paraId="7E4AD6FC" w14:textId="4882EFC0" w:rsidR="006908CA" w:rsidRPr="00EE0D13" w:rsidRDefault="00DE771A" w:rsidP="00EE0D13">
      <w:pPr>
        <w:pStyle w:val="ListParagraph"/>
        <w:widowControl/>
        <w:numPr>
          <w:ilvl w:val="1"/>
          <w:numId w:val="8"/>
        </w:numPr>
        <w:overflowPunct w:val="0"/>
        <w:autoSpaceDE/>
        <w:autoSpaceDN/>
        <w:spacing w:afterLines="50" w:after="120" w:line="340" w:lineRule="atLeast"/>
        <w:ind w:left="6237" w:firstLine="0"/>
        <w:jc w:val="both"/>
        <w:rPr>
          <w:rFonts w:ascii="KaiTi" w:eastAsia="KaiTi" w:hAnsi="KaiTi"/>
          <w:lang w:eastAsia="zh-CN"/>
        </w:rPr>
      </w:pPr>
      <w:r w:rsidRPr="00EE0D13">
        <w:rPr>
          <w:rFonts w:ascii="KaiTi" w:eastAsia="KaiTi" w:hAnsi="KaiTi" w:cs="Microsoft YaHei" w:hint="eastAsia"/>
          <w:lang w:eastAsia="zh-CN"/>
        </w:rPr>
        <w:t>皮埃尔</w:t>
      </w:r>
      <w:r w:rsidRPr="00EE0D13">
        <w:rPr>
          <w:rFonts w:ascii="KaiTi" w:eastAsia="KaiTi" w:hAnsi="KaiTi" w:cs="Arial" w:hint="eastAsia"/>
          <w:lang w:eastAsia="zh-CN"/>
        </w:rPr>
        <w:t>·</w:t>
      </w:r>
      <w:r w:rsidRPr="00EE0D13">
        <w:rPr>
          <w:rFonts w:ascii="KaiTi" w:eastAsia="KaiTi" w:hAnsi="KaiTi" w:cs="Microsoft YaHei" w:hint="eastAsia"/>
          <w:lang w:eastAsia="zh-CN"/>
        </w:rPr>
        <w:t>庞绍先生任产权组织申诉委员会副主席。</w:t>
      </w:r>
    </w:p>
    <w:p w14:paraId="75CC1119" w14:textId="0BDF91E4" w:rsidR="002928D3" w:rsidRPr="00EE0D13" w:rsidRDefault="00DE771A" w:rsidP="00EE0D13">
      <w:pPr>
        <w:pStyle w:val="Endofdocument-Annex"/>
        <w:overflowPunct w:val="0"/>
        <w:spacing w:before="720" w:afterLines="50" w:after="120" w:line="340" w:lineRule="atLeast"/>
        <w:rPr>
          <w:rFonts w:ascii="KaiTi" w:eastAsia="KaiTi" w:hAnsi="KaiTi"/>
          <w:lang w:eastAsia="zh-CN"/>
        </w:rPr>
      </w:pPr>
      <w:r w:rsidRPr="00EE0D13">
        <w:rPr>
          <w:rFonts w:ascii="KaiTi" w:eastAsia="KaiTi" w:hAnsi="KaiTi" w:hint="eastAsia"/>
          <w:lang w:eastAsia="zh-CN"/>
        </w:rPr>
        <w:t>[</w:t>
      </w:r>
      <w:proofErr w:type="gramStart"/>
      <w:r w:rsidRPr="00EE0D13">
        <w:rPr>
          <w:rFonts w:ascii="KaiTi" w:eastAsia="KaiTi" w:hAnsi="KaiTi" w:hint="eastAsia"/>
          <w:lang w:eastAsia="zh-CN"/>
        </w:rPr>
        <w:t>文件完</w:t>
      </w:r>
      <w:proofErr w:type="gramEnd"/>
      <w:r w:rsidRPr="00EE0D13">
        <w:rPr>
          <w:rFonts w:ascii="KaiTi" w:eastAsia="KaiTi" w:hAnsi="KaiTi" w:hint="eastAsia"/>
          <w:lang w:eastAsia="zh-CN"/>
        </w:rPr>
        <w:t>]</w:t>
      </w:r>
    </w:p>
    <w:sectPr w:rsidR="002928D3" w:rsidRPr="00EE0D13" w:rsidSect="006908CA">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A36E" w14:textId="77777777" w:rsidR="00115513" w:rsidRDefault="00115513">
      <w:r>
        <w:separator/>
      </w:r>
    </w:p>
  </w:endnote>
  <w:endnote w:type="continuationSeparator" w:id="0">
    <w:p w14:paraId="78893BAA" w14:textId="77777777" w:rsidR="00115513" w:rsidRDefault="00115513" w:rsidP="003B38C1">
      <w:r>
        <w:separator/>
      </w:r>
    </w:p>
    <w:p w14:paraId="43C2F3FA" w14:textId="77777777" w:rsidR="00115513" w:rsidRPr="008A1006" w:rsidRDefault="00115513" w:rsidP="003B38C1">
      <w:pPr>
        <w:spacing w:after="60"/>
        <w:rPr>
          <w:sz w:val="17"/>
          <w:lang w:val="en-US"/>
        </w:rPr>
      </w:pPr>
      <w:r w:rsidRPr="008A1006">
        <w:rPr>
          <w:sz w:val="17"/>
          <w:lang w:val="en-US"/>
        </w:rPr>
        <w:t>[Endnote continued from previous page]</w:t>
      </w:r>
    </w:p>
  </w:endnote>
  <w:endnote w:type="continuationNotice" w:id="1">
    <w:p w14:paraId="5FD9A1B1" w14:textId="77777777" w:rsidR="00115513" w:rsidRPr="008A1006" w:rsidRDefault="00115513" w:rsidP="003B38C1">
      <w:pPr>
        <w:spacing w:before="60"/>
        <w:jc w:val="right"/>
        <w:rPr>
          <w:sz w:val="17"/>
          <w:szCs w:val="17"/>
          <w:lang w:val="en-US"/>
        </w:rPr>
      </w:pPr>
      <w:r w:rsidRPr="008A1006">
        <w:rPr>
          <w:sz w:val="17"/>
          <w:szCs w:val="17"/>
          <w:lang w:val="en-US"/>
        </w:rPr>
        <w:t xml:space="preserve">[Endnote </w:t>
      </w:r>
      <w:proofErr w:type="gramStart"/>
      <w:r w:rsidRPr="008A1006">
        <w:rPr>
          <w:sz w:val="17"/>
          <w:szCs w:val="17"/>
          <w:lang w:val="en-US"/>
        </w:rPr>
        <w:t>continued on</w:t>
      </w:r>
      <w:proofErr w:type="gramEnd"/>
      <w:r w:rsidRPr="008A1006">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5EF3" w14:textId="77777777" w:rsidR="00115513" w:rsidRDefault="00115513">
      <w:r>
        <w:separator/>
      </w:r>
    </w:p>
  </w:footnote>
  <w:footnote w:type="continuationSeparator" w:id="0">
    <w:p w14:paraId="5EF45D52" w14:textId="77777777" w:rsidR="00115513" w:rsidRDefault="00115513" w:rsidP="008B60B2">
      <w:r>
        <w:separator/>
      </w:r>
    </w:p>
    <w:p w14:paraId="5FACFB16" w14:textId="77777777" w:rsidR="00115513" w:rsidRPr="008A1006" w:rsidRDefault="00115513" w:rsidP="008B60B2">
      <w:pPr>
        <w:spacing w:after="60"/>
        <w:rPr>
          <w:sz w:val="17"/>
          <w:szCs w:val="17"/>
          <w:lang w:val="en-US"/>
        </w:rPr>
      </w:pPr>
      <w:r w:rsidRPr="008A1006">
        <w:rPr>
          <w:sz w:val="17"/>
          <w:szCs w:val="17"/>
          <w:lang w:val="en-US"/>
        </w:rPr>
        <w:t>[Footnote continued from previous page]</w:t>
      </w:r>
    </w:p>
  </w:footnote>
  <w:footnote w:type="continuationNotice" w:id="1">
    <w:p w14:paraId="7382092E" w14:textId="77777777" w:rsidR="00115513" w:rsidRPr="008A1006" w:rsidRDefault="00115513" w:rsidP="008B60B2">
      <w:pPr>
        <w:spacing w:before="60"/>
        <w:jc w:val="right"/>
        <w:rPr>
          <w:sz w:val="17"/>
          <w:szCs w:val="17"/>
          <w:lang w:val="en-US"/>
        </w:rPr>
      </w:pPr>
      <w:r w:rsidRPr="008A1006">
        <w:rPr>
          <w:sz w:val="17"/>
          <w:szCs w:val="17"/>
          <w:lang w:val="en-US"/>
        </w:rPr>
        <w:t xml:space="preserve">[Footnote </w:t>
      </w:r>
      <w:proofErr w:type="gramStart"/>
      <w:r w:rsidRPr="008A1006">
        <w:rPr>
          <w:sz w:val="17"/>
          <w:szCs w:val="17"/>
          <w:lang w:val="en-US"/>
        </w:rPr>
        <w:t>continued on</w:t>
      </w:r>
      <w:proofErr w:type="gramEnd"/>
      <w:r w:rsidRPr="008A1006">
        <w:rPr>
          <w:sz w:val="17"/>
          <w:szCs w:val="17"/>
          <w:lang w:val="en-US"/>
        </w:rPr>
        <w:t xml:space="preserve"> next page]</w:t>
      </w:r>
    </w:p>
  </w:footnote>
  <w:footnote w:id="2">
    <w:p w14:paraId="5165EFB1" w14:textId="17AABA9B" w:rsidR="00DE771A" w:rsidRPr="00EE0D13" w:rsidRDefault="00DE771A" w:rsidP="000100CE">
      <w:pPr>
        <w:rPr>
          <w:rFonts w:ascii="SimSun" w:hAnsi="SimSun"/>
          <w:sz w:val="18"/>
          <w:szCs w:val="18"/>
          <w:lang w:eastAsia="zh-CN"/>
        </w:rPr>
      </w:pPr>
      <w:r w:rsidRPr="00EE0D13">
        <w:rPr>
          <w:rStyle w:val="FootnoteReference"/>
          <w:rFonts w:ascii="SimSun" w:hAnsi="SimSun"/>
          <w:sz w:val="18"/>
          <w:szCs w:val="18"/>
        </w:rPr>
        <w:footnoteRef/>
      </w:r>
      <w:r w:rsidRPr="00EE0D13">
        <w:rPr>
          <w:rFonts w:ascii="SimSun" w:hAnsi="SimSun"/>
          <w:sz w:val="18"/>
          <w:szCs w:val="18"/>
          <w:lang w:eastAsia="zh-CN"/>
        </w:rPr>
        <w:t xml:space="preserve"> </w:t>
      </w:r>
      <w:r w:rsidR="00EE0D13">
        <w:rPr>
          <w:rFonts w:ascii="SimSun" w:hAnsi="SimSun"/>
          <w:sz w:val="18"/>
          <w:szCs w:val="18"/>
          <w:lang w:eastAsia="zh-CN"/>
        </w:rPr>
        <w:tab/>
      </w:r>
      <w:r w:rsidR="006F63F8" w:rsidRPr="00EE0D13">
        <w:rPr>
          <w:rFonts w:ascii="SimSun" w:hAnsi="SimSun" w:hint="eastAsia"/>
          <w:sz w:val="18"/>
          <w:szCs w:val="18"/>
          <w:lang w:eastAsia="zh-CN"/>
        </w:rPr>
        <w:t>见工作人员条例</w:t>
      </w:r>
      <w:r w:rsidRPr="00EE0D13">
        <w:rPr>
          <w:rFonts w:ascii="SimSun" w:hAnsi="SimSun"/>
          <w:spacing w:val="-2"/>
          <w:sz w:val="18"/>
          <w:szCs w:val="18"/>
          <w:lang w:eastAsia="zh-CN"/>
        </w:rPr>
        <w:t>11.5</w:t>
      </w:r>
      <w:r w:rsidR="006F63F8" w:rsidRPr="00EE0D13">
        <w:rPr>
          <w:rFonts w:ascii="SimSun" w:hAnsi="SimSun" w:hint="eastAsia"/>
          <w:spacing w:val="-2"/>
          <w:sz w:val="18"/>
          <w:szCs w:val="18"/>
          <w:lang w:eastAsia="zh-CN"/>
        </w:rPr>
        <w:t>。</w:t>
      </w:r>
    </w:p>
  </w:footnote>
  <w:footnote w:id="3">
    <w:p w14:paraId="34B2D40B" w14:textId="0BC59C43" w:rsidR="006908CA" w:rsidRPr="00EE0D13" w:rsidRDefault="006908CA" w:rsidP="006908CA">
      <w:pPr>
        <w:pStyle w:val="FootnoteText"/>
        <w:rPr>
          <w:rFonts w:ascii="SimSun" w:hAnsi="SimSun"/>
          <w:szCs w:val="18"/>
          <w:lang w:eastAsia="zh-CN"/>
        </w:rPr>
      </w:pPr>
      <w:r w:rsidRPr="00EE0D13">
        <w:rPr>
          <w:rStyle w:val="FootnoteReference"/>
          <w:rFonts w:ascii="SimSun" w:hAnsi="SimSun"/>
          <w:szCs w:val="18"/>
        </w:rPr>
        <w:footnoteRef/>
      </w:r>
      <w:r w:rsidRPr="00EE0D13">
        <w:rPr>
          <w:rFonts w:ascii="SimSun" w:hAnsi="SimSun"/>
          <w:szCs w:val="18"/>
          <w:lang w:eastAsia="zh-CN"/>
        </w:rPr>
        <w:t xml:space="preserve"> </w:t>
      </w:r>
      <w:r w:rsidR="00EE0D13">
        <w:rPr>
          <w:rFonts w:ascii="SimSun" w:hAnsi="SimSun"/>
          <w:szCs w:val="18"/>
          <w:lang w:eastAsia="zh-CN"/>
        </w:rPr>
        <w:tab/>
      </w:r>
      <w:r w:rsidR="00DE771A" w:rsidRPr="00EE0D13">
        <w:rPr>
          <w:rFonts w:ascii="SimSun" w:hAnsi="SimSun" w:hint="eastAsia"/>
          <w:szCs w:val="18"/>
          <w:lang w:eastAsia="zh-CN"/>
        </w:rPr>
        <w:t>见文件</w:t>
      </w:r>
      <w:hyperlink r:id="rId1" w:history="1">
        <w:r w:rsidRPr="00EE0D13">
          <w:rPr>
            <w:rStyle w:val="Hyperlink"/>
            <w:rFonts w:ascii="SimSun" w:hAnsi="SimSun"/>
            <w:szCs w:val="18"/>
            <w:lang w:eastAsia="zh-CN"/>
          </w:rPr>
          <w:t>WO/CC/78/2</w:t>
        </w:r>
      </w:hyperlink>
      <w:r w:rsidR="00DE771A" w:rsidRPr="00EE0D13">
        <w:rPr>
          <w:rFonts w:ascii="SimSun" w:hAnsi="SimSun" w:hint="eastAsia"/>
          <w:szCs w:val="18"/>
          <w:lang w:eastAsia="zh-CN"/>
        </w:rPr>
        <w:t>和</w:t>
      </w:r>
      <w:hyperlink r:id="rId2" w:history="1">
        <w:r w:rsidRPr="00EE0D13">
          <w:rPr>
            <w:rStyle w:val="Hyperlink"/>
            <w:rFonts w:ascii="SimSun" w:hAnsi="SimSun"/>
            <w:szCs w:val="18"/>
            <w:lang w:eastAsia="zh-CN"/>
          </w:rPr>
          <w:t>WO/CC/78/5</w:t>
        </w:r>
      </w:hyperlink>
      <w:r w:rsidR="00DE771A" w:rsidRPr="00EE0D13">
        <w:rPr>
          <w:rFonts w:ascii="SimSun" w:hAnsi="SimSun" w:hint="eastAsia"/>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83BE" w14:textId="46AE54C3" w:rsidR="00EC4E49" w:rsidRPr="005066A5" w:rsidRDefault="006908CA" w:rsidP="00477D6B">
    <w:pPr>
      <w:jc w:val="right"/>
      <w:rPr>
        <w:rFonts w:ascii="SimSun" w:hAnsi="SimSun"/>
      </w:rPr>
    </w:pPr>
    <w:bookmarkStart w:id="6" w:name="Code2"/>
    <w:bookmarkEnd w:id="6"/>
    <w:r w:rsidRPr="005066A5">
      <w:rPr>
        <w:rFonts w:ascii="SimSun" w:hAnsi="SimSun"/>
      </w:rPr>
      <w:t>WO/CC/84/1</w:t>
    </w:r>
  </w:p>
  <w:p w14:paraId="27ABA3A1" w14:textId="6745515A" w:rsidR="00B50B99" w:rsidRPr="005066A5" w:rsidRDefault="006F63F8" w:rsidP="00EE0D13">
    <w:pPr>
      <w:spacing w:afterLines="100" w:after="240"/>
      <w:jc w:val="right"/>
      <w:rPr>
        <w:rFonts w:ascii="SimSun" w:hAnsi="SimSun"/>
      </w:rPr>
    </w:pPr>
    <w:proofErr w:type="gramStart"/>
    <w:r w:rsidRPr="005066A5">
      <w:rPr>
        <w:rFonts w:ascii="SimSun" w:hAnsi="SimSun" w:hint="eastAsia"/>
      </w:rPr>
      <w:t>第</w:t>
    </w:r>
    <w:proofErr w:type="gramEnd"/>
    <w:r w:rsidR="00EC4E49" w:rsidRPr="005066A5">
      <w:rPr>
        <w:rFonts w:ascii="SimSun" w:hAnsi="SimSun"/>
      </w:rPr>
      <w:fldChar w:fldCharType="begin"/>
    </w:r>
    <w:r w:rsidR="00EC4E49" w:rsidRPr="005066A5">
      <w:rPr>
        <w:rFonts w:ascii="SimSun" w:hAnsi="SimSun"/>
      </w:rPr>
      <w:instrText xml:space="preserve"> PAGE  \* MERGEFORMAT </w:instrText>
    </w:r>
    <w:r w:rsidR="00EC4E49" w:rsidRPr="005066A5">
      <w:rPr>
        <w:rFonts w:ascii="SimSun" w:hAnsi="SimSun"/>
      </w:rPr>
      <w:fldChar w:fldCharType="separate"/>
    </w:r>
    <w:r w:rsidR="00E671A6" w:rsidRPr="005066A5">
      <w:rPr>
        <w:rFonts w:ascii="SimSun" w:hAnsi="SimSun"/>
        <w:noProof/>
      </w:rPr>
      <w:t>2</w:t>
    </w:r>
    <w:r w:rsidR="00EC4E49" w:rsidRPr="005066A5">
      <w:rPr>
        <w:rFonts w:ascii="SimSun" w:hAnsi="SimSun"/>
      </w:rPr>
      <w:fldChar w:fldCharType="end"/>
    </w:r>
    <w:r w:rsidRPr="005066A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B171A10"/>
    <w:multiLevelType w:val="hybridMultilevel"/>
    <w:tmpl w:val="365CDA50"/>
    <w:lvl w:ilvl="0" w:tplc="2C90FC0A">
      <w:start w:val="5"/>
      <w:numFmt w:val="decimal"/>
      <w:lvlText w:val="%1."/>
      <w:lvlJc w:val="left"/>
      <w:pPr>
        <w:ind w:left="683" w:hanging="560"/>
      </w:pPr>
      <w:rPr>
        <w:rFonts w:ascii="Arial" w:eastAsia="Arial" w:hAnsi="Arial" w:cs="Arial" w:hint="default"/>
        <w:b w:val="0"/>
        <w:bCs w:val="0"/>
        <w:i w:val="0"/>
        <w:iCs w:val="0"/>
        <w:spacing w:val="0"/>
        <w:w w:val="101"/>
        <w:sz w:val="22"/>
        <w:szCs w:val="22"/>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834F35"/>
    <w:multiLevelType w:val="hybridMultilevel"/>
    <w:tmpl w:val="B540D200"/>
    <w:lvl w:ilvl="0" w:tplc="E806F49E">
      <w:start w:val="2"/>
      <w:numFmt w:val="decimal"/>
      <w:lvlText w:val="%1."/>
      <w:lvlJc w:val="left"/>
      <w:pPr>
        <w:ind w:left="123" w:hanging="560"/>
        <w:jc w:val="right"/>
      </w:pPr>
      <w:rPr>
        <w:rFonts w:hint="default"/>
        <w:spacing w:val="0"/>
        <w:w w:val="101"/>
        <w:lang w:val="en-US" w:eastAsia="en-US" w:bidi="ar-SA"/>
      </w:rPr>
    </w:lvl>
    <w:lvl w:ilvl="1" w:tplc="11AE9BFE">
      <w:start w:val="1"/>
      <w:numFmt w:val="lowerRoman"/>
      <w:lvlText w:val="(%2)"/>
      <w:lvlJc w:val="left"/>
      <w:pPr>
        <w:ind w:left="6363" w:hanging="560"/>
      </w:pPr>
      <w:rPr>
        <w:rFonts w:hint="default"/>
        <w:spacing w:val="-2"/>
        <w:w w:val="101"/>
        <w:lang w:val="en-US" w:eastAsia="en-US" w:bidi="ar-SA"/>
      </w:rPr>
    </w:lvl>
    <w:lvl w:ilvl="2" w:tplc="FBE2BC84">
      <w:numFmt w:val="bullet"/>
      <w:lvlText w:val="•"/>
      <w:lvlJc w:val="left"/>
      <w:pPr>
        <w:ind w:left="6720" w:hanging="560"/>
      </w:pPr>
      <w:rPr>
        <w:rFonts w:hint="default"/>
        <w:lang w:val="en-US" w:eastAsia="en-US" w:bidi="ar-SA"/>
      </w:rPr>
    </w:lvl>
    <w:lvl w:ilvl="3" w:tplc="BB263BB0">
      <w:numFmt w:val="bullet"/>
      <w:lvlText w:val="•"/>
      <w:lvlJc w:val="left"/>
      <w:pPr>
        <w:ind w:left="7080" w:hanging="560"/>
      </w:pPr>
      <w:rPr>
        <w:rFonts w:hint="default"/>
        <w:lang w:val="en-US" w:eastAsia="en-US" w:bidi="ar-SA"/>
      </w:rPr>
    </w:lvl>
    <w:lvl w:ilvl="4" w:tplc="454A80BA">
      <w:numFmt w:val="bullet"/>
      <w:lvlText w:val="•"/>
      <w:lvlJc w:val="left"/>
      <w:pPr>
        <w:ind w:left="7441" w:hanging="560"/>
      </w:pPr>
      <w:rPr>
        <w:rFonts w:hint="default"/>
        <w:lang w:val="en-US" w:eastAsia="en-US" w:bidi="ar-SA"/>
      </w:rPr>
    </w:lvl>
    <w:lvl w:ilvl="5" w:tplc="E20EF0D8">
      <w:numFmt w:val="bullet"/>
      <w:lvlText w:val="•"/>
      <w:lvlJc w:val="left"/>
      <w:pPr>
        <w:ind w:left="7801" w:hanging="560"/>
      </w:pPr>
      <w:rPr>
        <w:rFonts w:hint="default"/>
        <w:lang w:val="en-US" w:eastAsia="en-US" w:bidi="ar-SA"/>
      </w:rPr>
    </w:lvl>
    <w:lvl w:ilvl="6" w:tplc="11AA1BE0">
      <w:numFmt w:val="bullet"/>
      <w:lvlText w:val="•"/>
      <w:lvlJc w:val="left"/>
      <w:pPr>
        <w:ind w:left="8162" w:hanging="560"/>
      </w:pPr>
      <w:rPr>
        <w:rFonts w:hint="default"/>
        <w:lang w:val="en-US" w:eastAsia="en-US" w:bidi="ar-SA"/>
      </w:rPr>
    </w:lvl>
    <w:lvl w:ilvl="7" w:tplc="E8D84690">
      <w:numFmt w:val="bullet"/>
      <w:lvlText w:val="•"/>
      <w:lvlJc w:val="left"/>
      <w:pPr>
        <w:ind w:left="8522" w:hanging="560"/>
      </w:pPr>
      <w:rPr>
        <w:rFonts w:hint="default"/>
        <w:lang w:val="en-US" w:eastAsia="en-US" w:bidi="ar-SA"/>
      </w:rPr>
    </w:lvl>
    <w:lvl w:ilvl="8" w:tplc="934EAC90">
      <w:numFmt w:val="bullet"/>
      <w:lvlText w:val="•"/>
      <w:lvlJc w:val="left"/>
      <w:pPr>
        <w:ind w:left="8883" w:hanging="560"/>
      </w:pPr>
      <w:rPr>
        <w:rFonts w:hint="default"/>
        <w:lang w:val="en-US" w:eastAsia="en-US" w:bidi="ar-SA"/>
      </w:rPr>
    </w:lvl>
  </w:abstractNum>
  <w:abstractNum w:abstractNumId="8" w15:restartNumberingAfterBreak="0">
    <w:nsid w:val="776534F6"/>
    <w:multiLevelType w:val="hybridMultilevel"/>
    <w:tmpl w:val="DF8E0108"/>
    <w:lvl w:ilvl="0" w:tplc="FB28CE64">
      <w:start w:val="1"/>
      <w:numFmt w:val="upperRoman"/>
      <w:lvlText w:val="%1."/>
      <w:lvlJc w:val="left"/>
      <w:pPr>
        <w:ind w:left="684" w:hanging="560"/>
      </w:pPr>
      <w:rPr>
        <w:rFonts w:ascii="Arial" w:eastAsia="Arial" w:hAnsi="Arial" w:cs="Arial" w:hint="default"/>
        <w:b/>
        <w:bCs/>
        <w:i w:val="0"/>
        <w:iCs w:val="0"/>
        <w:spacing w:val="0"/>
        <w:w w:val="101"/>
        <w:sz w:val="22"/>
        <w:szCs w:val="22"/>
        <w:lang w:val="en-US" w:eastAsia="en-US" w:bidi="ar-SA"/>
      </w:rPr>
    </w:lvl>
    <w:lvl w:ilvl="1" w:tplc="8FD68864">
      <w:start w:val="1"/>
      <w:numFmt w:val="decimal"/>
      <w:lvlText w:val="%2."/>
      <w:lvlJc w:val="left"/>
      <w:pPr>
        <w:ind w:left="124" w:hanging="560"/>
      </w:pPr>
      <w:rPr>
        <w:rFonts w:ascii="Arial" w:eastAsia="Arial" w:hAnsi="Arial" w:cs="Arial" w:hint="default"/>
        <w:b w:val="0"/>
        <w:bCs w:val="0"/>
        <w:i w:val="0"/>
        <w:iCs w:val="0"/>
        <w:spacing w:val="0"/>
        <w:w w:val="101"/>
        <w:sz w:val="22"/>
        <w:szCs w:val="22"/>
        <w:lang w:val="en-US" w:eastAsia="en-US" w:bidi="ar-SA"/>
      </w:rPr>
    </w:lvl>
    <w:lvl w:ilvl="2" w:tplc="E0D02EFC">
      <w:numFmt w:val="bullet"/>
      <w:lvlText w:val="•"/>
      <w:lvlJc w:val="left"/>
      <w:pPr>
        <w:ind w:left="1671" w:hanging="560"/>
      </w:pPr>
      <w:rPr>
        <w:rFonts w:hint="default"/>
        <w:lang w:val="en-US" w:eastAsia="en-US" w:bidi="ar-SA"/>
      </w:rPr>
    </w:lvl>
    <w:lvl w:ilvl="3" w:tplc="CF3CD432">
      <w:numFmt w:val="bullet"/>
      <w:lvlText w:val="•"/>
      <w:lvlJc w:val="left"/>
      <w:pPr>
        <w:ind w:left="2663" w:hanging="560"/>
      </w:pPr>
      <w:rPr>
        <w:rFonts w:hint="default"/>
        <w:lang w:val="en-US" w:eastAsia="en-US" w:bidi="ar-SA"/>
      </w:rPr>
    </w:lvl>
    <w:lvl w:ilvl="4" w:tplc="27E4B64C">
      <w:numFmt w:val="bullet"/>
      <w:lvlText w:val="•"/>
      <w:lvlJc w:val="left"/>
      <w:pPr>
        <w:ind w:left="3654" w:hanging="560"/>
      </w:pPr>
      <w:rPr>
        <w:rFonts w:hint="default"/>
        <w:lang w:val="en-US" w:eastAsia="en-US" w:bidi="ar-SA"/>
      </w:rPr>
    </w:lvl>
    <w:lvl w:ilvl="5" w:tplc="FBE086D6">
      <w:numFmt w:val="bullet"/>
      <w:lvlText w:val="•"/>
      <w:lvlJc w:val="left"/>
      <w:pPr>
        <w:ind w:left="4646" w:hanging="560"/>
      </w:pPr>
      <w:rPr>
        <w:rFonts w:hint="default"/>
        <w:lang w:val="en-US" w:eastAsia="en-US" w:bidi="ar-SA"/>
      </w:rPr>
    </w:lvl>
    <w:lvl w:ilvl="6" w:tplc="46E059D8">
      <w:numFmt w:val="bullet"/>
      <w:lvlText w:val="•"/>
      <w:lvlJc w:val="left"/>
      <w:pPr>
        <w:ind w:left="5637" w:hanging="560"/>
      </w:pPr>
      <w:rPr>
        <w:rFonts w:hint="default"/>
        <w:lang w:val="en-US" w:eastAsia="en-US" w:bidi="ar-SA"/>
      </w:rPr>
    </w:lvl>
    <w:lvl w:ilvl="7" w:tplc="4B185D48">
      <w:numFmt w:val="bullet"/>
      <w:lvlText w:val="•"/>
      <w:lvlJc w:val="left"/>
      <w:pPr>
        <w:ind w:left="6629" w:hanging="560"/>
      </w:pPr>
      <w:rPr>
        <w:rFonts w:hint="default"/>
        <w:lang w:val="en-US" w:eastAsia="en-US" w:bidi="ar-SA"/>
      </w:rPr>
    </w:lvl>
    <w:lvl w:ilvl="8" w:tplc="EDC08D2E">
      <w:numFmt w:val="bullet"/>
      <w:lvlText w:val="•"/>
      <w:lvlJc w:val="left"/>
      <w:pPr>
        <w:ind w:left="7620" w:hanging="560"/>
      </w:pPr>
      <w:rPr>
        <w:rFonts w:hint="default"/>
        <w:lang w:val="en-US" w:eastAsia="en-US" w:bidi="ar-SA"/>
      </w:rPr>
    </w:lvl>
  </w:abstractNum>
  <w:num w:numId="1" w16cid:durableId="2122915931">
    <w:abstractNumId w:val="2"/>
  </w:num>
  <w:num w:numId="2" w16cid:durableId="261573767">
    <w:abstractNumId w:val="5"/>
  </w:num>
  <w:num w:numId="3" w16cid:durableId="1603493126">
    <w:abstractNumId w:val="0"/>
  </w:num>
  <w:num w:numId="4" w16cid:durableId="502356663">
    <w:abstractNumId w:val="6"/>
  </w:num>
  <w:num w:numId="5" w16cid:durableId="881551422">
    <w:abstractNumId w:val="1"/>
  </w:num>
  <w:num w:numId="6" w16cid:durableId="142553485">
    <w:abstractNumId w:val="3"/>
  </w:num>
  <w:num w:numId="7" w16cid:durableId="509567464">
    <w:abstractNumId w:val="8"/>
  </w:num>
  <w:num w:numId="8" w16cid:durableId="1608732880">
    <w:abstractNumId w:val="7"/>
  </w:num>
  <w:num w:numId="9" w16cid:durableId="1279945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CA"/>
    <w:rsid w:val="000100CE"/>
    <w:rsid w:val="0001647B"/>
    <w:rsid w:val="00021E83"/>
    <w:rsid w:val="00043CAA"/>
    <w:rsid w:val="0004511E"/>
    <w:rsid w:val="00075432"/>
    <w:rsid w:val="00095CDF"/>
    <w:rsid w:val="000968ED"/>
    <w:rsid w:val="000F5E56"/>
    <w:rsid w:val="001024FE"/>
    <w:rsid w:val="00115513"/>
    <w:rsid w:val="001362EE"/>
    <w:rsid w:val="00142868"/>
    <w:rsid w:val="001506AC"/>
    <w:rsid w:val="001832A6"/>
    <w:rsid w:val="001C6808"/>
    <w:rsid w:val="001E344C"/>
    <w:rsid w:val="0021139A"/>
    <w:rsid w:val="002121FA"/>
    <w:rsid w:val="002529AD"/>
    <w:rsid w:val="002634C4"/>
    <w:rsid w:val="00271D29"/>
    <w:rsid w:val="002928D3"/>
    <w:rsid w:val="002F1FE6"/>
    <w:rsid w:val="002F4E68"/>
    <w:rsid w:val="002F68CB"/>
    <w:rsid w:val="00312F7F"/>
    <w:rsid w:val="00317986"/>
    <w:rsid w:val="003228B7"/>
    <w:rsid w:val="003508A3"/>
    <w:rsid w:val="003673CF"/>
    <w:rsid w:val="003752C5"/>
    <w:rsid w:val="003845C1"/>
    <w:rsid w:val="00390774"/>
    <w:rsid w:val="003956EE"/>
    <w:rsid w:val="003A6F89"/>
    <w:rsid w:val="003B38C1"/>
    <w:rsid w:val="003C484D"/>
    <w:rsid w:val="003D0CC3"/>
    <w:rsid w:val="003E653A"/>
    <w:rsid w:val="00423E3E"/>
    <w:rsid w:val="00427AF4"/>
    <w:rsid w:val="004400E2"/>
    <w:rsid w:val="00461632"/>
    <w:rsid w:val="004647DA"/>
    <w:rsid w:val="00474062"/>
    <w:rsid w:val="00477D6B"/>
    <w:rsid w:val="004972A3"/>
    <w:rsid w:val="004B0462"/>
    <w:rsid w:val="004D39C4"/>
    <w:rsid w:val="005066A5"/>
    <w:rsid w:val="0053057A"/>
    <w:rsid w:val="00544F99"/>
    <w:rsid w:val="00560A29"/>
    <w:rsid w:val="005642D7"/>
    <w:rsid w:val="00594D27"/>
    <w:rsid w:val="005A2873"/>
    <w:rsid w:val="005F0EFE"/>
    <w:rsid w:val="00601760"/>
    <w:rsid w:val="00605827"/>
    <w:rsid w:val="0062702A"/>
    <w:rsid w:val="00646050"/>
    <w:rsid w:val="006713CA"/>
    <w:rsid w:val="00676C5C"/>
    <w:rsid w:val="006908CA"/>
    <w:rsid w:val="00695558"/>
    <w:rsid w:val="006A43D2"/>
    <w:rsid w:val="006A4B7A"/>
    <w:rsid w:val="006B3241"/>
    <w:rsid w:val="006C0B5B"/>
    <w:rsid w:val="006D0185"/>
    <w:rsid w:val="006D5E0F"/>
    <w:rsid w:val="006F63F8"/>
    <w:rsid w:val="007058FB"/>
    <w:rsid w:val="007936F4"/>
    <w:rsid w:val="007B6A58"/>
    <w:rsid w:val="007C50A5"/>
    <w:rsid w:val="007D1613"/>
    <w:rsid w:val="007F5894"/>
    <w:rsid w:val="008516DF"/>
    <w:rsid w:val="0085535F"/>
    <w:rsid w:val="00873EE5"/>
    <w:rsid w:val="008A1006"/>
    <w:rsid w:val="008B2CC1"/>
    <w:rsid w:val="008B4B5E"/>
    <w:rsid w:val="008B60B2"/>
    <w:rsid w:val="0090731E"/>
    <w:rsid w:val="00912762"/>
    <w:rsid w:val="00916EE2"/>
    <w:rsid w:val="00966A22"/>
    <w:rsid w:val="0096722F"/>
    <w:rsid w:val="00972BA4"/>
    <w:rsid w:val="0097560A"/>
    <w:rsid w:val="00980843"/>
    <w:rsid w:val="00997605"/>
    <w:rsid w:val="009D0354"/>
    <w:rsid w:val="009E2791"/>
    <w:rsid w:val="009E3F6F"/>
    <w:rsid w:val="009F3BF9"/>
    <w:rsid w:val="009F499F"/>
    <w:rsid w:val="00A1584F"/>
    <w:rsid w:val="00A42DAF"/>
    <w:rsid w:val="00A45BD8"/>
    <w:rsid w:val="00A66CB0"/>
    <w:rsid w:val="00A778BF"/>
    <w:rsid w:val="00A85B8E"/>
    <w:rsid w:val="00A918E6"/>
    <w:rsid w:val="00A95F8F"/>
    <w:rsid w:val="00AC205C"/>
    <w:rsid w:val="00AF5C73"/>
    <w:rsid w:val="00B05A69"/>
    <w:rsid w:val="00B31074"/>
    <w:rsid w:val="00B40598"/>
    <w:rsid w:val="00B50B99"/>
    <w:rsid w:val="00B62CD9"/>
    <w:rsid w:val="00B84234"/>
    <w:rsid w:val="00B9734B"/>
    <w:rsid w:val="00BD0387"/>
    <w:rsid w:val="00BE2D68"/>
    <w:rsid w:val="00C07C8F"/>
    <w:rsid w:val="00C11BFE"/>
    <w:rsid w:val="00C20400"/>
    <w:rsid w:val="00C271A3"/>
    <w:rsid w:val="00C422F5"/>
    <w:rsid w:val="00C45BA5"/>
    <w:rsid w:val="00C93C2B"/>
    <w:rsid w:val="00C94629"/>
    <w:rsid w:val="00CE387C"/>
    <w:rsid w:val="00CE39A8"/>
    <w:rsid w:val="00CE5DC7"/>
    <w:rsid w:val="00CE65D4"/>
    <w:rsid w:val="00D45252"/>
    <w:rsid w:val="00D71B4D"/>
    <w:rsid w:val="00D93D55"/>
    <w:rsid w:val="00DE771A"/>
    <w:rsid w:val="00E03342"/>
    <w:rsid w:val="00E161A2"/>
    <w:rsid w:val="00E335FE"/>
    <w:rsid w:val="00E5021F"/>
    <w:rsid w:val="00E671A6"/>
    <w:rsid w:val="00EB3310"/>
    <w:rsid w:val="00EC4E49"/>
    <w:rsid w:val="00ED77FB"/>
    <w:rsid w:val="00EE0D13"/>
    <w:rsid w:val="00F021A6"/>
    <w:rsid w:val="00F11D94"/>
    <w:rsid w:val="00F33BA2"/>
    <w:rsid w:val="00F572E2"/>
    <w:rsid w:val="00F66152"/>
    <w:rsid w:val="00F85907"/>
    <w:rsid w:val="00FB09FB"/>
    <w:rsid w:val="00FD167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130F"/>
  <w15:docId w15:val="{B8B91FA0-A35E-4ED1-831E-774D6DBB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 w:val="22"/>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6908CA"/>
    <w:pPr>
      <w:widowControl w:val="0"/>
      <w:autoSpaceDE w:val="0"/>
      <w:autoSpaceDN w:val="0"/>
      <w:ind w:left="123"/>
    </w:pPr>
    <w:rPr>
      <w:rFonts w:eastAsia="Arial"/>
      <w:szCs w:val="22"/>
      <w:lang w:eastAsia="en-US"/>
    </w:rPr>
  </w:style>
  <w:style w:type="character" w:styleId="Hyperlink">
    <w:name w:val="Hyperlink"/>
    <w:basedOn w:val="DefaultParagraphFont"/>
    <w:uiPriority w:val="99"/>
    <w:unhideWhenUsed/>
    <w:rsid w:val="006908CA"/>
    <w:rPr>
      <w:color w:val="0000FF" w:themeColor="hyperlink"/>
      <w:u w:val="single"/>
    </w:rPr>
  </w:style>
  <w:style w:type="character" w:customStyle="1" w:styleId="FootnoteTextChar">
    <w:name w:val="Footnote Text Char"/>
    <w:basedOn w:val="DefaultParagraphFont"/>
    <w:link w:val="FootnoteText"/>
    <w:uiPriority w:val="99"/>
    <w:semiHidden/>
    <w:rsid w:val="006908CA"/>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6908CA"/>
    <w:rPr>
      <w:vertAlign w:val="superscript"/>
    </w:rPr>
  </w:style>
  <w:style w:type="character" w:styleId="CommentReference">
    <w:name w:val="annotation reference"/>
    <w:basedOn w:val="DefaultParagraphFont"/>
    <w:uiPriority w:val="99"/>
    <w:semiHidden/>
    <w:unhideWhenUsed/>
    <w:rsid w:val="006908CA"/>
    <w:rPr>
      <w:sz w:val="16"/>
      <w:szCs w:val="16"/>
    </w:rPr>
  </w:style>
  <w:style w:type="character" w:customStyle="1" w:styleId="CommentTextChar">
    <w:name w:val="Comment Text Char"/>
    <w:basedOn w:val="DefaultParagraphFont"/>
    <w:link w:val="CommentText"/>
    <w:uiPriority w:val="99"/>
    <w:rsid w:val="006908CA"/>
    <w:rPr>
      <w:rFonts w:ascii="Arial" w:eastAsia="SimSun" w:hAnsi="Arial" w:cs="Arial"/>
      <w:sz w:val="18"/>
      <w:lang w:val="en-US" w:eastAsia="zh-CN"/>
    </w:rPr>
  </w:style>
  <w:style w:type="paragraph" w:styleId="Revision">
    <w:name w:val="Revision"/>
    <w:hidden/>
    <w:uiPriority w:val="99"/>
    <w:semiHidden/>
    <w:rsid w:val="004972A3"/>
    <w:rPr>
      <w:rFonts w:cs="Arial"/>
      <w:lang w:val="en-US" w:eastAsia="zh-CN"/>
    </w:rPr>
  </w:style>
  <w:style w:type="paragraph" w:styleId="CommentSubject">
    <w:name w:val="annotation subject"/>
    <w:basedOn w:val="CommentText"/>
    <w:next w:val="CommentText"/>
    <w:link w:val="CommentSubjectChar"/>
    <w:semiHidden/>
    <w:unhideWhenUsed/>
    <w:rsid w:val="0085535F"/>
    <w:rPr>
      <w:b/>
      <w:bCs/>
      <w:sz w:val="20"/>
    </w:rPr>
  </w:style>
  <w:style w:type="character" w:customStyle="1" w:styleId="CommentSubjectChar">
    <w:name w:val="Comment Subject Char"/>
    <w:basedOn w:val="CommentTextChar"/>
    <w:link w:val="CommentSubject"/>
    <w:semiHidden/>
    <w:rsid w:val="0085535F"/>
    <w:rPr>
      <w:rFonts w:ascii="Arial" w:eastAsia="SimSun" w:hAnsi="Arial" w:cs="Arial"/>
      <w:b/>
      <w:bCs/>
      <w:sz w:val="18"/>
      <w:lang w:val="en-US" w:eastAsia="zh-CN"/>
    </w:rPr>
  </w:style>
  <w:style w:type="character" w:styleId="FollowedHyperlink">
    <w:name w:val="FollowedHyperlink"/>
    <w:basedOn w:val="DefaultParagraphFont"/>
    <w:semiHidden/>
    <w:unhideWhenUsed/>
    <w:rsid w:val="009756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107">
      <w:bodyDiv w:val="1"/>
      <w:marLeft w:val="0"/>
      <w:marRight w:val="0"/>
      <w:marTop w:val="0"/>
      <w:marBottom w:val="0"/>
      <w:divBdr>
        <w:top w:val="none" w:sz="0" w:space="0" w:color="auto"/>
        <w:left w:val="none" w:sz="0" w:space="0" w:color="auto"/>
        <w:bottom w:val="none" w:sz="0" w:space="0" w:color="auto"/>
        <w:right w:val="none" w:sz="0" w:space="0" w:color="auto"/>
      </w:divBdr>
    </w:div>
    <w:div w:id="11174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govbody/zh/wo_cc_78/wo_cc_78_5.pdf" TargetMode="External"/><Relationship Id="rId1" Type="http://schemas.openxmlformats.org/officeDocument/2006/relationships/hyperlink" Target="https://www.wipo.int/edocs/mdocs/govbody/zh/wo_cc_78/wo_cc_78_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8D72F-9C62-404A-98A4-360B40A1A329}">
  <ds:schemaRefs>
    <ds:schemaRef ds:uri="http://schemas.microsoft.com/sharepoint/v3/contenttype/forms"/>
  </ds:schemaRefs>
</ds:datastoreItem>
</file>

<file path=customXml/itemProps3.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customXml/itemProps4.xml><?xml version="1.0" encoding="utf-8"?>
<ds:datastoreItem xmlns:ds="http://schemas.openxmlformats.org/officeDocument/2006/customXml" ds:itemID="{2589BC4E-2237-40FE-8108-87CFD5756906}">
  <ds:schemaRef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b1a73aef-ce8f-442d-a5fc-a13bc475f3fd"/>
    <ds:schemaRef ds:uri="781c9f64-295c-457e-9e5f-c4eb841d6909"/>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WO_CC_84 (E).dotm</Template>
  <TotalTime>0</TotalTime>
  <Pages>2</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WO/CC/84/1</vt:lpstr>
    </vt:vector>
  </TitlesOfParts>
  <Company>WIPO</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WO/CC/84/1</dc:title>
  <dc:subject>延长产权组织申诉委员会主席和副主席的任期</dc:subject>
  <dc:creator>WIPO</dc:creator>
  <cp:keywords>FOR OFFICIAL USE ONLY</cp:keywords>
  <cp:lastModifiedBy>RUSSO Antonella</cp:lastModifiedBy>
  <cp:revision>2</cp:revision>
  <cp:lastPrinted>2011-02-15T11:56:00Z</cp:lastPrinted>
  <dcterms:created xsi:type="dcterms:W3CDTF">2025-06-30T14:18:00Z</dcterms:created>
  <dcterms:modified xsi:type="dcterms:W3CDTF">2025-06-30T14:18:00Z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