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273C8" w14:textId="77777777" w:rsidR="00701646" w:rsidRPr="006A3027" w:rsidRDefault="00701646" w:rsidP="00701646">
      <w:pPr>
        <w:jc w:val="right"/>
        <w:rPr>
          <w:rFonts w:ascii="Arial Black" w:hAnsi="Arial Black"/>
          <w:caps/>
          <w:sz w:val="15"/>
          <w:szCs w:val="24"/>
        </w:rPr>
      </w:pPr>
      <w:bookmarkStart w:id="0" w:name="_GoBack"/>
      <w:bookmarkEnd w:id="0"/>
      <w:r w:rsidRPr="00890B74">
        <w:rPr>
          <w:rFonts w:eastAsiaTheme="minorEastAsia" w:cs="Times New Roman" w:hint="eastAsia"/>
          <w:noProof/>
          <w:lang w:eastAsia="en-US"/>
        </w:rPr>
        <w:drawing>
          <wp:inline distT="0" distB="0" distL="0" distR="0" wp14:anchorId="6B1F9F91" wp14:editId="3739600F">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1">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0E066D8" w14:textId="567AEAD6" w:rsidR="00701646" w:rsidRPr="006A3027" w:rsidRDefault="00701646" w:rsidP="00701646">
      <w:pPr>
        <w:pBdr>
          <w:top w:val="single" w:sz="4" w:space="10" w:color="auto"/>
        </w:pBdr>
        <w:wordWrap w:val="0"/>
        <w:spacing w:before="120"/>
        <w:jc w:val="right"/>
        <w:rPr>
          <w:rFonts w:ascii="Arial Black" w:hAnsi="Arial Black"/>
          <w:b/>
          <w:caps/>
          <w:sz w:val="15"/>
          <w:szCs w:val="24"/>
        </w:rPr>
      </w:pPr>
      <w:r w:rsidRPr="006A3027">
        <w:rPr>
          <w:rFonts w:ascii="Arial Black" w:hAnsi="Arial Black" w:hint="eastAsia"/>
          <w:b/>
          <w:caps/>
          <w:sz w:val="15"/>
          <w:szCs w:val="24"/>
        </w:rPr>
        <w:t>WO/CC/</w:t>
      </w:r>
      <w:r>
        <w:rPr>
          <w:rFonts w:ascii="Arial Black" w:hAnsi="Arial Black" w:hint="eastAsia"/>
          <w:b/>
          <w:caps/>
          <w:sz w:val="15"/>
          <w:szCs w:val="24"/>
        </w:rPr>
        <w:t>82</w:t>
      </w:r>
      <w:r w:rsidRPr="006A3027">
        <w:rPr>
          <w:rFonts w:ascii="Arial Black" w:hAnsi="Arial Black" w:hint="eastAsia"/>
          <w:b/>
          <w:caps/>
          <w:sz w:val="15"/>
          <w:szCs w:val="24"/>
        </w:rPr>
        <w:t>/</w:t>
      </w:r>
      <w:bookmarkStart w:id="1" w:name="Code"/>
      <w:r>
        <w:rPr>
          <w:rFonts w:ascii="Arial Black" w:hAnsi="Arial Black"/>
          <w:b/>
          <w:caps/>
          <w:sz w:val="15"/>
          <w:szCs w:val="24"/>
        </w:rPr>
        <w:t>inf/1</w:t>
      </w:r>
    </w:p>
    <w:bookmarkEnd w:id="1"/>
    <w:p w14:paraId="1BD6463C" w14:textId="77777777" w:rsidR="00701646" w:rsidRPr="006A3027" w:rsidRDefault="00701646" w:rsidP="00701646">
      <w:pPr>
        <w:jc w:val="right"/>
        <w:rPr>
          <w:rFonts w:ascii="Arial Black" w:hAnsi="Arial Black"/>
          <w:b/>
          <w:caps/>
          <w:sz w:val="15"/>
          <w:szCs w:val="15"/>
        </w:rPr>
      </w:pPr>
      <w:r w:rsidRPr="006A3027">
        <w:rPr>
          <w:rFonts w:eastAsia="SimHei" w:hint="eastAsia"/>
          <w:b/>
          <w:sz w:val="15"/>
          <w:szCs w:val="15"/>
        </w:rPr>
        <w:t>原文</w:t>
      </w:r>
      <w:r w:rsidRPr="006A3027">
        <w:rPr>
          <w:rFonts w:eastAsia="SimHei" w:hint="eastAsia"/>
          <w:b/>
          <w:sz w:val="15"/>
          <w:szCs w:val="15"/>
          <w:lang w:val="pt-BR"/>
        </w:rPr>
        <w:t>：</w:t>
      </w:r>
      <w:bookmarkStart w:id="2" w:name="Original"/>
      <w:r w:rsidRPr="006A3027">
        <w:rPr>
          <w:rFonts w:eastAsia="SimHei" w:hint="eastAsia"/>
          <w:b/>
          <w:sz w:val="15"/>
          <w:szCs w:val="15"/>
          <w:lang w:val="pt-BR"/>
        </w:rPr>
        <w:t>英</w:t>
      </w:r>
      <w:r w:rsidRPr="006A3027">
        <w:rPr>
          <w:rFonts w:eastAsia="SimHei" w:hint="eastAsia"/>
          <w:b/>
          <w:sz w:val="15"/>
          <w:szCs w:val="15"/>
        </w:rPr>
        <w:t>文</w:t>
      </w:r>
      <w:bookmarkEnd w:id="2"/>
    </w:p>
    <w:p w14:paraId="06513681" w14:textId="32C9C5A9" w:rsidR="00701646" w:rsidRPr="006A3027" w:rsidRDefault="00701646" w:rsidP="00701646">
      <w:pPr>
        <w:spacing w:line="1680" w:lineRule="auto"/>
        <w:jc w:val="right"/>
        <w:rPr>
          <w:rFonts w:ascii="SimHei" w:eastAsia="SimHei" w:hAnsi="Arial Black"/>
          <w:b/>
          <w:caps/>
          <w:sz w:val="15"/>
          <w:szCs w:val="15"/>
        </w:rPr>
      </w:pPr>
      <w:r w:rsidRPr="006A3027">
        <w:rPr>
          <w:rFonts w:ascii="SimHei" w:eastAsia="SimHei" w:hint="eastAsia"/>
          <w:b/>
          <w:sz w:val="15"/>
          <w:szCs w:val="15"/>
        </w:rPr>
        <w:t>日期</w:t>
      </w:r>
      <w:r w:rsidRPr="006A3027">
        <w:rPr>
          <w:rFonts w:ascii="SimHei" w:eastAsia="SimHei" w:hAnsi="SimSun" w:hint="eastAsia"/>
          <w:b/>
          <w:sz w:val="15"/>
          <w:szCs w:val="15"/>
          <w:lang w:val="pt-BR"/>
        </w:rPr>
        <w:t>：</w:t>
      </w:r>
      <w:bookmarkStart w:id="3" w:name="Date"/>
      <w:r w:rsidRPr="006A3027">
        <w:rPr>
          <w:rFonts w:ascii="Arial Black" w:eastAsia="SimHei" w:hAnsi="Arial Black" w:hint="eastAsia"/>
          <w:b/>
          <w:sz w:val="15"/>
          <w:szCs w:val="15"/>
          <w:lang w:val="pt-BR"/>
        </w:rPr>
        <w:t>20</w:t>
      </w:r>
      <w:r>
        <w:rPr>
          <w:rFonts w:ascii="Arial Black" w:eastAsia="SimHei" w:hAnsi="Arial Black" w:hint="eastAsia"/>
          <w:b/>
          <w:sz w:val="15"/>
          <w:szCs w:val="15"/>
          <w:lang w:val="pt-BR"/>
        </w:rPr>
        <w:t>23</w:t>
      </w:r>
      <w:r w:rsidRPr="006A3027">
        <w:rPr>
          <w:rFonts w:ascii="SimHei" w:eastAsia="SimHei" w:hAnsi="Times New Roman" w:hint="eastAsia"/>
          <w:b/>
          <w:sz w:val="15"/>
          <w:szCs w:val="15"/>
        </w:rPr>
        <w:t>年</w:t>
      </w:r>
      <w:r>
        <w:rPr>
          <w:rFonts w:ascii="Arial Black" w:eastAsia="SimHei" w:hAnsi="Arial Black"/>
          <w:b/>
          <w:sz w:val="15"/>
          <w:szCs w:val="15"/>
          <w:lang w:val="pt-BR"/>
        </w:rPr>
        <w:t>6</w:t>
      </w:r>
      <w:r w:rsidRPr="006A3027">
        <w:rPr>
          <w:rFonts w:ascii="SimHei" w:eastAsia="SimHei" w:hAnsi="Times New Roman" w:hint="eastAsia"/>
          <w:b/>
          <w:sz w:val="15"/>
          <w:szCs w:val="15"/>
        </w:rPr>
        <w:t>月</w:t>
      </w:r>
      <w:r>
        <w:rPr>
          <w:rFonts w:ascii="Arial Black" w:eastAsia="SimHei" w:hAnsi="Arial Black"/>
          <w:b/>
          <w:sz w:val="15"/>
          <w:szCs w:val="15"/>
          <w:lang w:val="pt-BR"/>
        </w:rPr>
        <w:t>13</w:t>
      </w:r>
      <w:r w:rsidRPr="006A3027">
        <w:rPr>
          <w:rFonts w:ascii="SimHei" w:eastAsia="SimHei" w:hAnsi="Times New Roman" w:hint="eastAsia"/>
          <w:b/>
          <w:sz w:val="15"/>
          <w:szCs w:val="15"/>
        </w:rPr>
        <w:t>日</w:t>
      </w:r>
    </w:p>
    <w:bookmarkEnd w:id="3"/>
    <w:p w14:paraId="74A4AA02" w14:textId="77777777" w:rsidR="00701646" w:rsidRPr="006A3027" w:rsidRDefault="00701646" w:rsidP="00701646">
      <w:pPr>
        <w:spacing w:after="600"/>
        <w:rPr>
          <w:rFonts w:ascii="SimHei" w:eastAsia="SimHei" w:hAnsi="SimHei" w:cs="Times New Roman"/>
          <w:sz w:val="28"/>
          <w:szCs w:val="22"/>
        </w:rPr>
      </w:pPr>
      <w:r w:rsidRPr="006A3027">
        <w:rPr>
          <w:rFonts w:ascii="SimHei" w:eastAsia="SimHei" w:hAnsi="SimHei" w:cs="Times New Roman" w:hint="eastAsia"/>
          <w:sz w:val="28"/>
          <w:szCs w:val="22"/>
        </w:rPr>
        <w:t>产权组织协调委员会</w:t>
      </w:r>
    </w:p>
    <w:p w14:paraId="6C1B02F0" w14:textId="77777777" w:rsidR="00701646" w:rsidRPr="006A3027" w:rsidRDefault="00701646" w:rsidP="00701646">
      <w:pPr>
        <w:spacing w:after="720"/>
        <w:rPr>
          <w:rFonts w:ascii="KaiTi" w:eastAsia="KaiTi" w:hAnsi="KaiTi" w:cs="Times New Roman"/>
          <w:b/>
          <w:sz w:val="24"/>
          <w:szCs w:val="22"/>
        </w:rPr>
      </w:pPr>
      <w:r>
        <w:rPr>
          <w:rFonts w:ascii="KaiTi" w:eastAsia="KaiTi" w:hAnsi="KaiTi" w:cs="Times New Roman" w:hint="eastAsia"/>
          <w:b/>
          <w:sz w:val="24"/>
          <w:szCs w:val="22"/>
        </w:rPr>
        <w:t>第八十二</w:t>
      </w:r>
      <w:r w:rsidRPr="006A3027">
        <w:rPr>
          <w:rFonts w:ascii="KaiTi" w:eastAsia="KaiTi" w:hAnsi="KaiTi" w:cs="Times New Roman" w:hint="eastAsia"/>
          <w:b/>
          <w:sz w:val="24"/>
          <w:szCs w:val="22"/>
        </w:rPr>
        <w:t>届会议（第</w:t>
      </w:r>
      <w:r>
        <w:rPr>
          <w:rFonts w:ascii="KaiTi" w:eastAsia="KaiTi" w:hAnsi="KaiTi" w:cs="Times New Roman" w:hint="eastAsia"/>
          <w:sz w:val="24"/>
          <w:szCs w:val="22"/>
        </w:rPr>
        <w:t>54</w:t>
      </w:r>
      <w:r w:rsidRPr="006A3027">
        <w:rPr>
          <w:rFonts w:ascii="KaiTi" w:eastAsia="KaiTi" w:hAnsi="KaiTi" w:cs="Times New Roman" w:hint="eastAsia"/>
          <w:b/>
          <w:sz w:val="24"/>
          <w:szCs w:val="22"/>
        </w:rPr>
        <w:t>次</w:t>
      </w:r>
      <w:r>
        <w:rPr>
          <w:rFonts w:ascii="KaiTi" w:eastAsia="KaiTi" w:hAnsi="KaiTi" w:cs="Times New Roman" w:hint="eastAsia"/>
          <w:b/>
          <w:sz w:val="24"/>
          <w:szCs w:val="22"/>
        </w:rPr>
        <w:t>例会</w:t>
      </w:r>
      <w:r w:rsidRPr="006A3027">
        <w:rPr>
          <w:rFonts w:ascii="KaiTi" w:eastAsia="KaiTi" w:hAnsi="KaiTi" w:cs="Times New Roman" w:hint="eastAsia"/>
          <w:b/>
          <w:sz w:val="24"/>
          <w:szCs w:val="22"/>
        </w:rPr>
        <w:t>）</w:t>
      </w:r>
      <w:r w:rsidRPr="006A3027">
        <w:rPr>
          <w:rFonts w:ascii="KaiTi" w:eastAsia="KaiTi" w:hAnsi="KaiTi" w:cs="Times New Roman" w:hint="eastAsia"/>
          <w:b/>
          <w:sz w:val="24"/>
          <w:szCs w:val="22"/>
        </w:rPr>
        <w:br/>
      </w:r>
      <w:r w:rsidRPr="006A3027">
        <w:rPr>
          <w:rFonts w:ascii="KaiTi" w:eastAsia="KaiTi" w:hAnsi="KaiTi" w:cs="Times New Roman" w:hint="eastAsia"/>
          <w:sz w:val="24"/>
          <w:szCs w:val="22"/>
        </w:rPr>
        <w:t>20</w:t>
      </w:r>
      <w:r>
        <w:rPr>
          <w:rFonts w:ascii="KaiTi" w:eastAsia="KaiTi" w:hAnsi="KaiTi" w:cs="Times New Roman" w:hint="eastAsia"/>
          <w:sz w:val="24"/>
          <w:szCs w:val="22"/>
        </w:rPr>
        <w:t>23</w:t>
      </w:r>
      <w:r w:rsidRPr="006A3027">
        <w:rPr>
          <w:rFonts w:ascii="KaiTi" w:eastAsia="KaiTi" w:hAnsi="KaiTi" w:cs="Times New Roman" w:hint="eastAsia"/>
          <w:b/>
          <w:sz w:val="24"/>
          <w:szCs w:val="22"/>
        </w:rPr>
        <w:t>年</w:t>
      </w:r>
      <w:r>
        <w:rPr>
          <w:rFonts w:ascii="KaiTi" w:eastAsia="KaiTi" w:hAnsi="KaiTi" w:cs="Times New Roman" w:hint="eastAsia"/>
          <w:sz w:val="24"/>
          <w:szCs w:val="22"/>
        </w:rPr>
        <w:t>7</w:t>
      </w:r>
      <w:r w:rsidRPr="006A3027">
        <w:rPr>
          <w:rFonts w:ascii="KaiTi" w:eastAsia="KaiTi" w:hAnsi="KaiTi" w:cs="Times New Roman" w:hint="eastAsia"/>
          <w:b/>
          <w:sz w:val="24"/>
          <w:szCs w:val="22"/>
        </w:rPr>
        <w:t>月</w:t>
      </w:r>
      <w:r>
        <w:rPr>
          <w:rFonts w:ascii="KaiTi" w:eastAsia="KaiTi" w:hAnsi="KaiTi" w:cs="Times New Roman" w:hint="eastAsia"/>
          <w:sz w:val="24"/>
          <w:szCs w:val="22"/>
        </w:rPr>
        <w:t>6</w:t>
      </w:r>
      <w:r w:rsidRPr="006A3027">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hint="eastAsia"/>
          <w:sz w:val="24"/>
          <w:szCs w:val="22"/>
        </w:rPr>
        <w:t>14</w:t>
      </w:r>
      <w:r>
        <w:rPr>
          <w:rFonts w:ascii="KaiTi" w:eastAsia="KaiTi" w:hAnsi="KaiTi" w:cs="Times New Roman" w:hint="eastAsia"/>
          <w:b/>
          <w:sz w:val="24"/>
          <w:szCs w:val="22"/>
        </w:rPr>
        <w:t>日</w:t>
      </w:r>
      <w:r w:rsidRPr="006A3027">
        <w:rPr>
          <w:rFonts w:ascii="KaiTi" w:eastAsia="KaiTi" w:hAnsi="KaiTi" w:cs="Times New Roman" w:hint="eastAsia"/>
          <w:b/>
          <w:sz w:val="24"/>
          <w:szCs w:val="22"/>
        </w:rPr>
        <w:t>，日内瓦</w:t>
      </w:r>
    </w:p>
    <w:p w14:paraId="634CA6E6" w14:textId="766F871A" w:rsidR="00701646" w:rsidRDefault="00701646" w:rsidP="00701646">
      <w:pPr>
        <w:spacing w:after="360"/>
        <w:rPr>
          <w:rFonts w:ascii="KaiTi" w:eastAsia="KaiTi"/>
          <w:bCs/>
          <w:color w:val="000000"/>
          <w:sz w:val="24"/>
          <w:szCs w:val="24"/>
        </w:rPr>
      </w:pPr>
      <w:bookmarkStart w:id="4" w:name="TitleOfDoc"/>
      <w:r w:rsidRPr="00701646">
        <w:rPr>
          <w:rFonts w:ascii="KaiTi" w:eastAsia="KaiTi" w:hint="eastAsia"/>
          <w:bCs/>
          <w:color w:val="000000"/>
          <w:sz w:val="24"/>
          <w:szCs w:val="24"/>
        </w:rPr>
        <w:t>人力资源年度报告</w:t>
      </w:r>
    </w:p>
    <w:p w14:paraId="0EABAD2F" w14:textId="0141F05B" w:rsidR="00701646" w:rsidRPr="00EE3F06" w:rsidRDefault="00701646" w:rsidP="00701646">
      <w:pPr>
        <w:spacing w:after="960"/>
        <w:jc w:val="both"/>
        <w:rPr>
          <w:rFonts w:ascii="KaiTi" w:eastAsia="KaiTi" w:hAnsi="STKaiti"/>
          <w:sz w:val="21"/>
          <w:szCs w:val="21"/>
        </w:rPr>
      </w:pPr>
      <w:bookmarkStart w:id="5" w:name="Prepared"/>
      <w:bookmarkEnd w:id="4"/>
      <w:r w:rsidRPr="00EE3F06">
        <w:rPr>
          <w:rFonts w:ascii="KaiTi" w:eastAsia="KaiTi" w:hAnsi="STKaiti" w:hint="eastAsia"/>
          <w:sz w:val="21"/>
          <w:szCs w:val="21"/>
        </w:rPr>
        <w:t>秘书处编拟</w:t>
      </w:r>
    </w:p>
    <w:bookmarkEnd w:id="5"/>
    <w:p w14:paraId="7BE062EA" w14:textId="77777777" w:rsidR="004A64E9" w:rsidRPr="00DB28ED" w:rsidRDefault="00773227" w:rsidP="00DB28ED">
      <w:pPr>
        <w:pStyle w:val="Heading1"/>
        <w:overflowPunct w:val="0"/>
        <w:spacing w:beforeLines="100" w:afterLines="50" w:after="120" w:line="340" w:lineRule="atLeast"/>
        <w:jc w:val="both"/>
        <w:rPr>
          <w:rFonts w:ascii="SimHei" w:eastAsia="SimHei" w:hAnsi="SimHei"/>
          <w:b w:val="0"/>
          <w:sz w:val="21"/>
        </w:rPr>
      </w:pPr>
      <w:r w:rsidRPr="00DB28ED">
        <w:rPr>
          <w:rFonts w:ascii="SimHei" w:eastAsia="SimHei" w:hAnsi="SimHei" w:hint="eastAsia"/>
          <w:b w:val="0"/>
          <w:sz w:val="21"/>
        </w:rPr>
        <w:t>一、</w:t>
      </w:r>
      <w:r w:rsidR="006B6AAC" w:rsidRPr="00DB28ED">
        <w:rPr>
          <w:rFonts w:ascii="SimHei" w:eastAsia="SimHei" w:hAnsi="SimHei" w:hint="eastAsia"/>
          <w:b w:val="0"/>
          <w:sz w:val="21"/>
        </w:rPr>
        <w:t>引　言</w:t>
      </w:r>
    </w:p>
    <w:p w14:paraId="76F884E2" w14:textId="77777777" w:rsidR="004A64E9" w:rsidRDefault="006B6AAC"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szCs w:val="22"/>
          <w:lang w:eastAsia="zh-CN"/>
        </w:rPr>
        <w:t>本人力资源年度报告涉及2022年1月1日至12月31日期间，载有须向产权组织协调委员会报告的所有人力资源事项及成员国感兴趣的人力资源相关政策、行动倡议和活动。</w:t>
      </w:r>
    </w:p>
    <w:p w14:paraId="0C7072F2" w14:textId="1BBB7EF0" w:rsidR="006B6AAC" w:rsidRPr="005F39B4" w:rsidRDefault="006B6AAC"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lang w:eastAsia="zh-CN"/>
        </w:rPr>
        <w:t>本年度报告第</w:t>
      </w:r>
      <w:r w:rsidR="006A6234" w:rsidRPr="005F39B4">
        <w:rPr>
          <w:rFonts w:ascii="SimSun" w:eastAsia="SimSun" w:hAnsi="SimSun" w:hint="eastAsia"/>
          <w:sz w:val="21"/>
          <w:lang w:eastAsia="zh-CN"/>
        </w:rPr>
        <w:t>九</w:t>
      </w:r>
      <w:r w:rsidRPr="005F39B4">
        <w:rPr>
          <w:rFonts w:ascii="SimSun" w:eastAsia="SimSun" w:hAnsi="SimSun"/>
          <w:sz w:val="21"/>
          <w:lang w:eastAsia="zh-CN"/>
        </w:rPr>
        <w:t>章介绍了根据成员国在</w:t>
      </w:r>
      <w:r w:rsidRPr="005F39B4">
        <w:rPr>
          <w:rFonts w:ascii="SimSun" w:eastAsia="SimSun" w:hAnsi="SimSun"/>
          <w:sz w:val="21"/>
          <w:szCs w:val="22"/>
          <w:lang w:eastAsia="zh-CN"/>
        </w:rPr>
        <w:t>产权组织协调委员会</w:t>
      </w:r>
      <w:r w:rsidRPr="005F39B4">
        <w:rPr>
          <w:rFonts w:ascii="SimSun" w:eastAsia="SimSun" w:hAnsi="SimSun"/>
          <w:sz w:val="21"/>
          <w:lang w:eastAsia="zh-CN"/>
        </w:rPr>
        <w:t>前几届会议上</w:t>
      </w:r>
      <w:r w:rsidR="00BC3A91">
        <w:rPr>
          <w:rFonts w:ascii="SimSun" w:eastAsia="SimSun" w:hAnsi="SimSun"/>
          <w:sz w:val="21"/>
          <w:lang w:eastAsia="zh-CN"/>
        </w:rPr>
        <w:t>作出</w:t>
      </w:r>
      <w:r w:rsidRPr="005F39B4">
        <w:rPr>
          <w:rFonts w:ascii="SimSun" w:eastAsia="SimSun" w:hAnsi="SimSun"/>
          <w:sz w:val="21"/>
          <w:lang w:eastAsia="zh-CN"/>
        </w:rPr>
        <w:t>的决定而进行的强制</w:t>
      </w:r>
      <w:r w:rsidR="001030D9" w:rsidRPr="005F39B4">
        <w:rPr>
          <w:rFonts w:ascii="SimSun" w:eastAsia="SimSun" w:hAnsi="SimSun" w:hint="eastAsia"/>
          <w:sz w:val="21"/>
          <w:lang w:eastAsia="zh-CN"/>
        </w:rPr>
        <w:t>报告</w:t>
      </w:r>
      <w:r w:rsidRPr="005F39B4">
        <w:rPr>
          <w:rFonts w:ascii="SimSun" w:eastAsia="SimSun" w:hAnsi="SimSun"/>
          <w:sz w:val="21"/>
          <w:lang w:eastAsia="zh-CN"/>
        </w:rPr>
        <w:t>。作为</w:t>
      </w:r>
      <w:r w:rsidRPr="005F39B4">
        <w:rPr>
          <w:rFonts w:ascii="SimSun" w:eastAsia="SimSun" w:hAnsi="SimSun"/>
          <w:sz w:val="21"/>
          <w:szCs w:val="22"/>
          <w:lang w:eastAsia="zh-CN"/>
        </w:rPr>
        <w:t>产权组织协调委员会</w:t>
      </w:r>
      <w:r w:rsidRPr="005F39B4">
        <w:rPr>
          <w:rFonts w:ascii="SimSun" w:eastAsia="SimSun" w:hAnsi="SimSun"/>
          <w:sz w:val="21"/>
          <w:lang w:eastAsia="zh-CN"/>
        </w:rPr>
        <w:t>2022年会议所做决定的后续行动，已经制定了关于</w:t>
      </w:r>
      <w:r w:rsidRPr="005F39B4">
        <w:rPr>
          <w:rFonts w:ascii="SimSun" w:eastAsia="SimSun" w:hAnsi="SimSun"/>
          <w:sz w:val="21"/>
          <w:szCs w:val="22"/>
          <w:lang w:eastAsia="zh-CN"/>
        </w:rPr>
        <w:t>按地域分配职位</w:t>
      </w:r>
      <w:r w:rsidRPr="005F39B4">
        <w:rPr>
          <w:rFonts w:ascii="SimSun" w:eastAsia="SimSun" w:hAnsi="SimSun"/>
          <w:sz w:val="21"/>
          <w:lang w:eastAsia="zh-CN"/>
        </w:rPr>
        <w:t>的地域平衡第一</w:t>
      </w:r>
      <w:r w:rsidR="001030D9" w:rsidRPr="005F39B4">
        <w:rPr>
          <w:rFonts w:ascii="SimSun" w:eastAsia="SimSun" w:hAnsi="SimSun" w:hint="eastAsia"/>
          <w:sz w:val="21"/>
          <w:lang w:eastAsia="zh-CN"/>
        </w:rPr>
        <w:t>项</w:t>
      </w:r>
      <w:r w:rsidRPr="005F39B4">
        <w:rPr>
          <w:rFonts w:ascii="SimSun" w:eastAsia="SimSun" w:hAnsi="SimSun"/>
          <w:sz w:val="21"/>
          <w:lang w:eastAsia="zh-CN"/>
        </w:rPr>
        <w:t>行动计划，</w:t>
      </w:r>
      <w:r w:rsidR="001030D9" w:rsidRPr="005F39B4">
        <w:rPr>
          <w:rFonts w:ascii="SimSun" w:eastAsia="SimSun" w:hAnsi="SimSun" w:hint="eastAsia"/>
          <w:sz w:val="21"/>
          <w:lang w:eastAsia="zh-CN"/>
        </w:rPr>
        <w:t>反映在</w:t>
      </w:r>
      <w:r w:rsidRPr="005F39B4">
        <w:rPr>
          <w:rFonts w:ascii="SimSun" w:eastAsia="SimSun" w:hAnsi="SimSun"/>
          <w:sz w:val="21"/>
          <w:lang w:eastAsia="zh-CN"/>
        </w:rPr>
        <w:t>本报告的附件</w:t>
      </w:r>
      <w:r w:rsidR="001030D9" w:rsidRPr="005F39B4">
        <w:rPr>
          <w:rFonts w:ascii="SimSun" w:eastAsia="SimSun" w:hAnsi="SimSun" w:hint="eastAsia"/>
          <w:sz w:val="21"/>
          <w:lang w:eastAsia="zh-CN"/>
        </w:rPr>
        <w:t>中</w:t>
      </w:r>
      <w:r w:rsidRPr="005F39B4">
        <w:rPr>
          <w:rFonts w:ascii="SimSun" w:eastAsia="SimSun" w:hAnsi="SimSun"/>
          <w:sz w:val="21"/>
          <w:lang w:eastAsia="zh-CN"/>
        </w:rPr>
        <w:t>。</w:t>
      </w:r>
    </w:p>
    <w:p w14:paraId="31FE01B5" w14:textId="14FAF353" w:rsidR="004A64E9" w:rsidRPr="00655D36" w:rsidRDefault="006B6AAC" w:rsidP="00655D36">
      <w:pPr>
        <w:pStyle w:val="Heading3"/>
        <w:overflowPunct w:val="0"/>
        <w:spacing w:before="0" w:afterLines="50" w:after="120" w:line="340" w:lineRule="atLeast"/>
        <w:ind w:left="567"/>
        <w:rPr>
          <w:rFonts w:ascii="KaiTi" w:eastAsia="KaiTi" w:hAnsi="KaiTi"/>
          <w:sz w:val="21"/>
          <w:szCs w:val="22"/>
          <w:u w:val="none"/>
        </w:rPr>
      </w:pPr>
      <w:r w:rsidRPr="00655D36">
        <w:rPr>
          <w:rFonts w:ascii="KaiTi" w:eastAsia="KaiTi" w:hAnsi="KaiTi"/>
          <w:sz w:val="21"/>
          <w:szCs w:val="22"/>
          <w:u w:val="none"/>
        </w:rPr>
        <w:t>员工队伍一览</w:t>
      </w:r>
    </w:p>
    <w:p w14:paraId="78968943" w14:textId="6EA7AF53" w:rsidR="006B6AAC" w:rsidRPr="005F39B4" w:rsidRDefault="006B6AAC"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szCs w:val="22"/>
          <w:lang w:eastAsia="zh-CN"/>
        </w:rPr>
        <w:t>截至2022年12月31日，产权组织员工队伍总人数为1,635人。核心</w:t>
      </w:r>
      <w:r w:rsidR="001030D9" w:rsidRPr="005F39B4">
        <w:rPr>
          <w:rStyle w:val="FootnoteReference"/>
          <w:rFonts w:ascii="SimSun" w:eastAsia="SimSun" w:hAnsi="SimSun"/>
          <w:sz w:val="21"/>
          <w:szCs w:val="22"/>
        </w:rPr>
        <w:footnoteReference w:id="2"/>
      </w:r>
      <w:r w:rsidRPr="005F39B4">
        <w:rPr>
          <w:rFonts w:ascii="SimSun" w:eastAsia="SimSun" w:hAnsi="SimSun"/>
          <w:sz w:val="21"/>
          <w:szCs w:val="22"/>
          <w:lang w:eastAsia="zh-CN"/>
        </w:rPr>
        <w:t>员工队伍占员工队伍总数的65.4%（1,069人），而灵活</w:t>
      </w:r>
      <w:r w:rsidR="001030D9" w:rsidRPr="005F39B4">
        <w:rPr>
          <w:rStyle w:val="FootnoteReference"/>
          <w:rFonts w:ascii="SimSun" w:eastAsia="SimSun" w:hAnsi="SimSun"/>
          <w:sz w:val="21"/>
          <w:szCs w:val="22"/>
        </w:rPr>
        <w:footnoteReference w:id="3"/>
      </w:r>
      <w:r w:rsidRPr="005F39B4">
        <w:rPr>
          <w:rFonts w:ascii="SimSun" w:eastAsia="SimSun" w:hAnsi="SimSun"/>
          <w:sz w:val="21"/>
          <w:szCs w:val="22"/>
          <w:lang w:eastAsia="zh-CN"/>
        </w:rPr>
        <w:t>员工队伍占员工队伍总数的34.6%（566人）。</w:t>
      </w:r>
    </w:p>
    <w:p w14:paraId="665B5A9A" w14:textId="77777777" w:rsidR="004A64E9" w:rsidRDefault="006B6AAC"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szCs w:val="22"/>
          <w:lang w:eastAsia="zh-CN"/>
        </w:rPr>
        <w:lastRenderedPageBreak/>
        <w:t>从性别角度来看，女性占员工队伍的54.3%（887人），男性占45.7%（748人），但这一代表性在不同职类中有所不同。在1,069名工作人员的核心员工队伍中，女性占54.2%（579人），男性占45.8%（490人）。核心员工的综合平均年龄为50.6岁。</w:t>
      </w:r>
    </w:p>
    <w:p w14:paraId="0389F022" w14:textId="31AEDBCF" w:rsidR="004A64E9" w:rsidRDefault="006B6AAC"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szCs w:val="22"/>
          <w:lang w:eastAsia="zh-CN"/>
        </w:rPr>
        <w:t>从总体地域代表性的角度来看，由于一系列外联工作，121个成员国现在在各个级别和职类的工作人员中有代表性，有110个成员国在按地域分配的员额中有代表性</w:t>
      </w:r>
      <w:r w:rsidR="00A86ABF">
        <w:rPr>
          <w:rFonts w:ascii="SimSun" w:eastAsia="SimSun" w:hAnsi="SimSun" w:hint="eastAsia"/>
          <w:sz w:val="21"/>
          <w:szCs w:val="22"/>
          <w:lang w:eastAsia="zh-CN"/>
        </w:rPr>
        <w:t>。</w:t>
      </w:r>
      <w:r w:rsidR="00A26554" w:rsidRPr="005F39B4">
        <w:rPr>
          <w:rStyle w:val="FootnoteReference"/>
          <w:rFonts w:ascii="SimSun" w:eastAsia="SimSun" w:hAnsi="SimSun"/>
          <w:sz w:val="21"/>
          <w:szCs w:val="22"/>
        </w:rPr>
        <w:footnoteReference w:id="4"/>
      </w:r>
    </w:p>
    <w:p w14:paraId="5FACDEB3" w14:textId="43DA5326" w:rsidR="006B6AAC" w:rsidRPr="005F39B4" w:rsidRDefault="006B6AAC"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szCs w:val="22"/>
          <w:lang w:eastAsia="zh-CN"/>
        </w:rPr>
        <w:t>本报告由一份单独的</w:t>
      </w:r>
      <w:hyperlink r:id="rId12" w:history="1">
        <w:r w:rsidRPr="005F39B4">
          <w:rPr>
            <w:rStyle w:val="Hyperlink"/>
            <w:rFonts w:ascii="SimSun" w:eastAsia="SimSun" w:hAnsi="SimSun"/>
            <w:sz w:val="21"/>
            <w:szCs w:val="22"/>
            <w:lang w:eastAsia="zh-CN"/>
          </w:rPr>
          <w:t>人力资源</w:t>
        </w:r>
        <w:r w:rsidR="00A26554" w:rsidRPr="005F39B4">
          <w:rPr>
            <w:rStyle w:val="Hyperlink"/>
            <w:rFonts w:ascii="SimSun" w:eastAsia="SimSun" w:hAnsi="SimSun" w:hint="eastAsia"/>
            <w:sz w:val="21"/>
            <w:szCs w:val="22"/>
            <w:lang w:eastAsia="zh-CN"/>
          </w:rPr>
          <w:t>员工队伍</w:t>
        </w:r>
      </w:hyperlink>
      <w:r w:rsidR="00A26554" w:rsidRPr="005F39B4">
        <w:rPr>
          <w:rFonts w:ascii="SimSun" w:eastAsia="SimSun" w:hAnsi="SimSun" w:hint="eastAsia"/>
          <w:sz w:val="21"/>
          <w:szCs w:val="22"/>
          <w:lang w:eastAsia="zh-CN"/>
        </w:rPr>
        <w:t>手册予</w:t>
      </w:r>
      <w:r w:rsidRPr="005F39B4">
        <w:rPr>
          <w:rFonts w:ascii="SimSun" w:eastAsia="SimSun" w:hAnsi="SimSun"/>
          <w:sz w:val="21"/>
          <w:szCs w:val="22"/>
          <w:lang w:eastAsia="zh-CN"/>
        </w:rPr>
        <w:t>以补充，其中载有关于产权组织员工队伍、</w:t>
      </w:r>
      <w:r w:rsidR="00A26554" w:rsidRPr="005F39B4">
        <w:rPr>
          <w:rFonts w:ascii="SimSun" w:eastAsia="SimSun" w:hAnsi="SimSun" w:hint="eastAsia"/>
          <w:sz w:val="21"/>
          <w:szCs w:val="22"/>
          <w:lang w:eastAsia="zh-CN"/>
        </w:rPr>
        <w:t>地域</w:t>
      </w:r>
      <w:r w:rsidRPr="005F39B4">
        <w:rPr>
          <w:rFonts w:ascii="SimSun" w:eastAsia="SimSun" w:hAnsi="SimSun"/>
          <w:sz w:val="21"/>
          <w:szCs w:val="22"/>
          <w:lang w:eastAsia="zh-CN"/>
        </w:rPr>
        <w:t>和</w:t>
      </w:r>
      <w:r w:rsidR="00A26554" w:rsidRPr="005F39B4">
        <w:rPr>
          <w:rFonts w:ascii="SimSun" w:eastAsia="SimSun" w:hAnsi="SimSun" w:hint="eastAsia"/>
          <w:sz w:val="21"/>
          <w:szCs w:val="22"/>
          <w:lang w:eastAsia="zh-CN"/>
        </w:rPr>
        <w:t>性别</w:t>
      </w:r>
      <w:r w:rsidRPr="005F39B4">
        <w:rPr>
          <w:rFonts w:ascii="SimSun" w:eastAsia="SimSun" w:hAnsi="SimSun"/>
          <w:sz w:val="21"/>
          <w:szCs w:val="22"/>
          <w:lang w:eastAsia="zh-CN"/>
        </w:rPr>
        <w:t>多样性、人才来源、发展和培训以及冲突管理的关键数据和指标。</w:t>
      </w:r>
    </w:p>
    <w:p w14:paraId="1954953F" w14:textId="1D44D3EA" w:rsidR="004A64E9" w:rsidRPr="00655D36" w:rsidRDefault="006B6AAC" w:rsidP="00655D36">
      <w:pPr>
        <w:pStyle w:val="Heading3"/>
        <w:overflowPunct w:val="0"/>
        <w:spacing w:before="0" w:afterLines="50" w:after="120" w:line="340" w:lineRule="atLeast"/>
        <w:ind w:left="567"/>
        <w:rPr>
          <w:rFonts w:ascii="KaiTi" w:eastAsia="KaiTi" w:hAnsi="KaiTi"/>
          <w:sz w:val="21"/>
          <w:szCs w:val="22"/>
          <w:u w:val="none"/>
        </w:rPr>
      </w:pPr>
      <w:r w:rsidRPr="00655D36">
        <w:rPr>
          <w:rFonts w:ascii="KaiTi" w:eastAsia="KaiTi" w:hAnsi="KaiTi"/>
          <w:sz w:val="21"/>
          <w:szCs w:val="22"/>
          <w:u w:val="none"/>
        </w:rPr>
        <w:t>人力资源举措</w:t>
      </w:r>
    </w:p>
    <w:p w14:paraId="6FCAA623" w14:textId="77777777" w:rsidR="004A64E9" w:rsidRDefault="006B6AAC"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lang w:eastAsia="zh-CN"/>
        </w:rPr>
      </w:pPr>
      <w:r w:rsidRPr="005F39B4">
        <w:rPr>
          <w:rFonts w:ascii="SimSun" w:eastAsia="SimSun" w:hAnsi="SimSun"/>
          <w:sz w:val="21"/>
          <w:lang w:eastAsia="zh-CN"/>
        </w:rPr>
        <w:t>人力资源</w:t>
      </w:r>
      <w:r w:rsidRPr="00830030">
        <w:rPr>
          <w:rFonts w:ascii="SimSun" w:eastAsia="SimSun" w:hAnsi="SimSun"/>
          <w:sz w:val="21"/>
          <w:szCs w:val="22"/>
          <w:lang w:eastAsia="zh-CN"/>
        </w:rPr>
        <w:t>管理</w:t>
      </w:r>
      <w:r w:rsidRPr="005F39B4">
        <w:rPr>
          <w:rFonts w:ascii="SimSun" w:eastAsia="SimSun" w:hAnsi="SimSun"/>
          <w:sz w:val="21"/>
          <w:lang w:eastAsia="zh-CN"/>
        </w:rPr>
        <w:t>部（人力部）正在根据</w:t>
      </w:r>
      <w:r w:rsidRPr="005F39B4">
        <w:rPr>
          <w:rFonts w:ascii="SimSun" w:eastAsia="SimSun" w:hAnsi="SimSun"/>
          <w:sz w:val="21"/>
          <w:szCs w:val="22"/>
          <w:lang w:eastAsia="zh-CN"/>
        </w:rPr>
        <w:t>产权组织2022-2026年中期战略计划（MTSP）</w:t>
      </w:r>
      <w:r w:rsidRPr="005F39B4">
        <w:rPr>
          <w:rFonts w:ascii="SimSun" w:eastAsia="SimSun" w:hAnsi="SimSun"/>
          <w:sz w:val="21"/>
          <w:lang w:eastAsia="zh-CN"/>
        </w:rPr>
        <w:t>和2022-2026年人力资源战略，制定一项</w:t>
      </w:r>
      <w:r w:rsidR="00A26554" w:rsidRPr="005F39B4">
        <w:rPr>
          <w:rFonts w:ascii="SimSun" w:eastAsia="SimSun" w:hAnsi="SimSun" w:hint="eastAsia"/>
          <w:sz w:val="21"/>
          <w:lang w:eastAsia="zh-CN"/>
        </w:rPr>
        <w:t>与之保持一致的</w:t>
      </w:r>
      <w:r w:rsidRPr="005F39B4">
        <w:rPr>
          <w:rFonts w:ascii="SimSun" w:eastAsia="SimSun" w:hAnsi="SimSun"/>
          <w:sz w:val="21"/>
          <w:lang w:eastAsia="zh-CN"/>
        </w:rPr>
        <w:t>雄心勃勃的举措议程。</w:t>
      </w:r>
    </w:p>
    <w:p w14:paraId="2E32C514" w14:textId="77777777" w:rsidR="004A64E9" w:rsidRDefault="006B6AAC"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szCs w:val="22"/>
          <w:lang w:eastAsia="zh-CN"/>
        </w:rPr>
        <w:t>这</w:t>
      </w:r>
      <w:r w:rsidR="00A26554" w:rsidRPr="005F39B4">
        <w:rPr>
          <w:rFonts w:ascii="SimSun" w:eastAsia="SimSun" w:hAnsi="SimSun" w:hint="eastAsia"/>
          <w:sz w:val="21"/>
          <w:szCs w:val="22"/>
          <w:lang w:eastAsia="zh-CN"/>
        </w:rPr>
        <w:t>一</w:t>
      </w:r>
      <w:r w:rsidRPr="005F39B4">
        <w:rPr>
          <w:rFonts w:ascii="SimSun" w:eastAsia="SimSun" w:hAnsi="SimSun"/>
          <w:sz w:val="21"/>
          <w:szCs w:val="22"/>
          <w:lang w:eastAsia="zh-CN"/>
        </w:rPr>
        <w:t>转变要求本组织以</w:t>
      </w:r>
      <w:r w:rsidRPr="005F39B4">
        <w:rPr>
          <w:rFonts w:ascii="SimSun" w:eastAsia="SimSun" w:hAnsi="SimSun"/>
          <w:sz w:val="21"/>
          <w:lang w:eastAsia="zh-CN"/>
        </w:rPr>
        <w:t>人力部</w:t>
      </w:r>
      <w:r w:rsidRPr="005F39B4">
        <w:rPr>
          <w:rFonts w:ascii="SimSun" w:eastAsia="SimSun" w:hAnsi="SimSun"/>
          <w:sz w:val="21"/>
          <w:szCs w:val="22"/>
          <w:lang w:eastAsia="zh-CN"/>
        </w:rPr>
        <w:t>为核心，奠定一个强大的基础，其中包括：</w:t>
      </w:r>
    </w:p>
    <w:p w14:paraId="5B6A9CF6" w14:textId="3A3C165D" w:rsidR="006B6AAC" w:rsidRPr="005F39B4" w:rsidRDefault="006B6AAC" w:rsidP="00236BAE">
      <w:pPr>
        <w:pStyle w:val="ListParagraph"/>
        <w:numPr>
          <w:ilvl w:val="0"/>
          <w:numId w:val="24"/>
        </w:numPr>
        <w:spacing w:afterLines="50" w:after="120" w:line="340" w:lineRule="atLeast"/>
        <w:ind w:left="924" w:hanging="357"/>
        <w:jc w:val="both"/>
        <w:rPr>
          <w:rFonts w:ascii="SimSun" w:eastAsia="SimSun" w:hAnsi="SimSun"/>
          <w:sz w:val="21"/>
          <w:szCs w:val="22"/>
          <w:lang w:eastAsia="zh-CN"/>
        </w:rPr>
      </w:pPr>
      <w:r w:rsidRPr="005F39B4">
        <w:rPr>
          <w:rFonts w:ascii="SimSun" w:eastAsia="SimSun" w:hAnsi="SimSun"/>
          <w:sz w:val="21"/>
          <w:szCs w:val="22"/>
          <w:lang w:eastAsia="zh-CN"/>
        </w:rPr>
        <w:t>充满活力的组织文化，支持公开对话、建立信任、新的工作方式、合作、知识共享；</w:t>
      </w:r>
    </w:p>
    <w:p w14:paraId="2414792A" w14:textId="64A766CD" w:rsidR="006B6AAC" w:rsidRPr="005F39B4" w:rsidRDefault="006B6AAC" w:rsidP="00236BAE">
      <w:pPr>
        <w:pStyle w:val="ListParagraph"/>
        <w:numPr>
          <w:ilvl w:val="0"/>
          <w:numId w:val="24"/>
        </w:numPr>
        <w:spacing w:afterLines="50" w:after="120" w:line="340" w:lineRule="atLeast"/>
        <w:ind w:left="924" w:hanging="357"/>
        <w:jc w:val="both"/>
        <w:rPr>
          <w:rFonts w:ascii="SimSun" w:eastAsia="SimSun" w:hAnsi="SimSun"/>
          <w:sz w:val="21"/>
          <w:szCs w:val="22"/>
        </w:rPr>
      </w:pPr>
      <w:r w:rsidRPr="005F39B4">
        <w:rPr>
          <w:rFonts w:ascii="SimSun" w:eastAsia="SimSun" w:hAnsi="SimSun"/>
          <w:sz w:val="21"/>
          <w:szCs w:val="22"/>
        </w:rPr>
        <w:t>组织</w:t>
      </w:r>
      <w:r w:rsidR="000A6191" w:rsidRPr="005F39B4">
        <w:rPr>
          <w:rFonts w:ascii="SimSun" w:eastAsia="SimSun" w:hAnsi="SimSun" w:hint="eastAsia"/>
          <w:sz w:val="21"/>
          <w:szCs w:val="22"/>
          <w:lang w:eastAsia="zh-CN"/>
        </w:rPr>
        <w:t>灵活</w:t>
      </w:r>
      <w:r w:rsidRPr="005F39B4">
        <w:rPr>
          <w:rFonts w:ascii="SimSun" w:eastAsia="SimSun" w:hAnsi="SimSun"/>
          <w:sz w:val="21"/>
          <w:szCs w:val="22"/>
        </w:rPr>
        <w:t>性和流动性；</w:t>
      </w:r>
    </w:p>
    <w:p w14:paraId="4078F409" w14:textId="2F458049" w:rsidR="006B6AAC" w:rsidRPr="005F39B4" w:rsidRDefault="006B6AAC" w:rsidP="00236BAE">
      <w:pPr>
        <w:pStyle w:val="ListParagraph"/>
        <w:numPr>
          <w:ilvl w:val="0"/>
          <w:numId w:val="24"/>
        </w:numPr>
        <w:spacing w:afterLines="50" w:after="120" w:line="340" w:lineRule="atLeast"/>
        <w:ind w:left="924" w:hanging="357"/>
        <w:jc w:val="both"/>
        <w:rPr>
          <w:rFonts w:ascii="SimSun" w:eastAsia="SimSun" w:hAnsi="SimSun"/>
          <w:sz w:val="21"/>
          <w:szCs w:val="22"/>
        </w:rPr>
      </w:pPr>
      <w:r w:rsidRPr="005F39B4">
        <w:rPr>
          <w:rFonts w:ascii="SimSun" w:eastAsia="SimSun" w:hAnsi="SimSun"/>
          <w:sz w:val="21"/>
          <w:szCs w:val="22"/>
        </w:rPr>
        <w:t>以</w:t>
      </w:r>
      <w:r w:rsidR="000A6191" w:rsidRPr="005F39B4">
        <w:rPr>
          <w:rFonts w:ascii="SimSun" w:eastAsia="SimSun" w:hAnsi="SimSun" w:hint="eastAsia"/>
          <w:sz w:val="21"/>
          <w:szCs w:val="22"/>
          <w:lang w:eastAsia="zh-CN"/>
        </w:rPr>
        <w:t>绩效</w:t>
      </w:r>
      <w:r w:rsidRPr="005F39B4">
        <w:rPr>
          <w:rFonts w:ascii="SimSun" w:eastAsia="SimSun" w:hAnsi="SimSun"/>
          <w:sz w:val="21"/>
          <w:szCs w:val="22"/>
        </w:rPr>
        <w:t>为导向的组织；</w:t>
      </w:r>
    </w:p>
    <w:p w14:paraId="7B36C473" w14:textId="6554198B" w:rsidR="006B6AAC" w:rsidRPr="005F39B4" w:rsidRDefault="006B6AAC" w:rsidP="00236BAE">
      <w:pPr>
        <w:pStyle w:val="ListParagraph"/>
        <w:numPr>
          <w:ilvl w:val="0"/>
          <w:numId w:val="24"/>
        </w:numPr>
        <w:spacing w:afterLines="50" w:after="120" w:line="340" w:lineRule="atLeast"/>
        <w:ind w:left="924" w:hanging="357"/>
        <w:jc w:val="both"/>
        <w:rPr>
          <w:rFonts w:ascii="SimSun" w:eastAsia="SimSun" w:hAnsi="SimSun"/>
          <w:sz w:val="21"/>
          <w:szCs w:val="22"/>
          <w:lang w:eastAsia="zh-CN"/>
        </w:rPr>
      </w:pPr>
      <w:r w:rsidRPr="005F39B4">
        <w:rPr>
          <w:rFonts w:ascii="SimSun" w:eastAsia="SimSun" w:hAnsi="SimSun"/>
          <w:sz w:val="21"/>
          <w:szCs w:val="22"/>
          <w:lang w:eastAsia="zh-CN"/>
        </w:rPr>
        <w:t>学习和发展的整体视角；</w:t>
      </w:r>
    </w:p>
    <w:p w14:paraId="7F1B5F0B" w14:textId="1133587F" w:rsidR="006B6AAC" w:rsidRPr="005F39B4" w:rsidRDefault="006B6AAC" w:rsidP="00236BAE">
      <w:pPr>
        <w:pStyle w:val="ListParagraph"/>
        <w:numPr>
          <w:ilvl w:val="0"/>
          <w:numId w:val="24"/>
        </w:numPr>
        <w:spacing w:afterLines="50" w:after="120" w:line="340" w:lineRule="atLeast"/>
        <w:ind w:left="924" w:hanging="357"/>
        <w:jc w:val="both"/>
        <w:rPr>
          <w:rFonts w:ascii="SimSun" w:eastAsia="SimSun" w:hAnsi="SimSun"/>
          <w:sz w:val="21"/>
          <w:szCs w:val="22"/>
          <w:lang w:eastAsia="zh-CN"/>
        </w:rPr>
      </w:pPr>
      <w:r w:rsidRPr="005F39B4">
        <w:rPr>
          <w:rFonts w:ascii="SimSun" w:eastAsia="SimSun" w:hAnsi="SimSun"/>
          <w:sz w:val="21"/>
          <w:szCs w:val="22"/>
          <w:lang w:eastAsia="zh-CN"/>
        </w:rPr>
        <w:t>人力部</w:t>
      </w:r>
      <w:r w:rsidR="000A6191" w:rsidRPr="005F39B4">
        <w:rPr>
          <w:rFonts w:ascii="SimSun" w:eastAsia="SimSun" w:hAnsi="SimSun" w:hint="eastAsia"/>
          <w:sz w:val="21"/>
          <w:szCs w:val="22"/>
          <w:lang w:eastAsia="zh-CN"/>
        </w:rPr>
        <w:t>的</w:t>
      </w:r>
      <w:r w:rsidRPr="006C78DF">
        <w:rPr>
          <w:rFonts w:ascii="SimSun" w:eastAsia="SimSun" w:hAnsi="SimSun"/>
          <w:sz w:val="21"/>
          <w:szCs w:val="22"/>
          <w:lang w:eastAsia="zh-CN"/>
        </w:rPr>
        <w:t>“一站式”服</w:t>
      </w:r>
      <w:r w:rsidRPr="005F39B4">
        <w:rPr>
          <w:rFonts w:ascii="SimSun" w:eastAsia="SimSun" w:hAnsi="SimSun"/>
          <w:sz w:val="21"/>
          <w:szCs w:val="22"/>
          <w:lang w:eastAsia="zh-CN"/>
        </w:rPr>
        <w:t>务模式；</w:t>
      </w:r>
    </w:p>
    <w:p w14:paraId="581A1F28" w14:textId="51A1FD68" w:rsidR="006B6AAC" w:rsidRPr="005F39B4" w:rsidRDefault="006B6AAC" w:rsidP="00236BAE">
      <w:pPr>
        <w:pStyle w:val="ListParagraph"/>
        <w:numPr>
          <w:ilvl w:val="0"/>
          <w:numId w:val="24"/>
        </w:numPr>
        <w:spacing w:afterLines="50" w:after="120" w:line="340" w:lineRule="atLeast"/>
        <w:ind w:left="924" w:hanging="357"/>
        <w:jc w:val="both"/>
        <w:rPr>
          <w:rFonts w:ascii="SimSun" w:eastAsia="SimSun" w:hAnsi="SimSun"/>
          <w:sz w:val="21"/>
          <w:szCs w:val="22"/>
        </w:rPr>
      </w:pPr>
      <w:r w:rsidRPr="005F39B4">
        <w:rPr>
          <w:rFonts w:ascii="SimSun" w:eastAsia="SimSun" w:hAnsi="SimSun"/>
          <w:sz w:val="21"/>
          <w:szCs w:val="22"/>
        </w:rPr>
        <w:t>加强员工参与；</w:t>
      </w:r>
    </w:p>
    <w:p w14:paraId="61810081" w14:textId="77777777" w:rsidR="004A64E9" w:rsidRDefault="006B6AAC" w:rsidP="00236BAE">
      <w:pPr>
        <w:pStyle w:val="ListParagraph"/>
        <w:numPr>
          <w:ilvl w:val="0"/>
          <w:numId w:val="24"/>
        </w:numPr>
        <w:spacing w:afterLines="50" w:after="120" w:line="340" w:lineRule="atLeast"/>
        <w:ind w:left="924" w:hanging="357"/>
        <w:contextualSpacing w:val="0"/>
        <w:jc w:val="both"/>
        <w:rPr>
          <w:rFonts w:ascii="SimSun" w:eastAsia="SimSun" w:hAnsi="SimSun"/>
          <w:sz w:val="21"/>
          <w:szCs w:val="22"/>
          <w:lang w:eastAsia="zh-CN"/>
        </w:rPr>
      </w:pPr>
      <w:r w:rsidRPr="005F39B4">
        <w:rPr>
          <w:rFonts w:ascii="SimSun" w:eastAsia="SimSun" w:hAnsi="SimSun"/>
          <w:sz w:val="21"/>
          <w:lang w:eastAsia="zh-CN"/>
        </w:rPr>
        <w:t>多元</w:t>
      </w:r>
      <w:r w:rsidRPr="005F39B4">
        <w:rPr>
          <w:rFonts w:ascii="SimSun" w:eastAsia="SimSun" w:hAnsi="SimSun"/>
          <w:sz w:val="21"/>
          <w:szCs w:val="22"/>
          <w:lang w:eastAsia="zh-CN"/>
        </w:rPr>
        <w:t>（从性别和地域分配的角度）和包容的员工队伍。</w:t>
      </w:r>
    </w:p>
    <w:p w14:paraId="6ACC761C" w14:textId="77777777" w:rsidR="004A64E9" w:rsidRDefault="006B6AAC"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szCs w:val="22"/>
          <w:lang w:eastAsia="zh-CN"/>
        </w:rPr>
        <w:t>人力部致力于推进这一系列雄心勃勃的举措，同时认识到在现有人力和财力资源的情况下确定优先次序的重要性。本组织人力资源相关工作的指导原则是，</w:t>
      </w:r>
      <w:r w:rsidR="000A6191" w:rsidRPr="005F39B4">
        <w:rPr>
          <w:rFonts w:ascii="SimSun" w:eastAsia="SimSun" w:hAnsi="SimSun"/>
          <w:sz w:val="21"/>
          <w:szCs w:val="22"/>
          <w:lang w:eastAsia="zh-CN"/>
        </w:rPr>
        <w:t>在人力部的支持下，</w:t>
      </w:r>
      <w:r w:rsidRPr="005F39B4">
        <w:rPr>
          <w:rFonts w:ascii="SimSun" w:eastAsia="SimSun" w:hAnsi="SimSun"/>
          <w:sz w:val="21"/>
          <w:szCs w:val="22"/>
          <w:lang w:eastAsia="zh-CN"/>
        </w:rPr>
        <w:t>人事管理的责任是大家的共同责任。</w:t>
      </w:r>
    </w:p>
    <w:p w14:paraId="56CCED7B" w14:textId="22F09E4F" w:rsidR="004A64E9" w:rsidRPr="003B3D4F" w:rsidRDefault="003B3D4F" w:rsidP="003B3D4F">
      <w:pPr>
        <w:pStyle w:val="Heading1"/>
        <w:overflowPunct w:val="0"/>
        <w:spacing w:beforeLines="100" w:afterLines="50" w:after="120" w:line="340" w:lineRule="atLeast"/>
        <w:jc w:val="both"/>
        <w:rPr>
          <w:rFonts w:ascii="SimHei" w:eastAsia="SimHei" w:hAnsi="SimHei"/>
          <w:b w:val="0"/>
          <w:sz w:val="21"/>
        </w:rPr>
      </w:pPr>
      <w:r>
        <w:rPr>
          <w:rFonts w:ascii="SimHei" w:eastAsia="SimHei" w:hAnsi="SimHei" w:hint="eastAsia"/>
          <w:b w:val="0"/>
          <w:sz w:val="21"/>
        </w:rPr>
        <w:t>二、</w:t>
      </w:r>
      <w:r w:rsidR="000A6191" w:rsidRPr="003B3D4F">
        <w:rPr>
          <w:rFonts w:ascii="SimHei" w:eastAsia="SimHei" w:hAnsi="SimHei" w:hint="eastAsia"/>
          <w:b w:val="0"/>
          <w:sz w:val="21"/>
        </w:rPr>
        <w:t>营造</w:t>
      </w:r>
      <w:r w:rsidR="006B6AAC" w:rsidRPr="003B3D4F">
        <w:rPr>
          <w:rFonts w:ascii="SimHei" w:eastAsia="SimHei" w:hAnsi="SimHei"/>
          <w:b w:val="0"/>
          <w:sz w:val="21"/>
        </w:rPr>
        <w:t>新的组织文化</w:t>
      </w:r>
    </w:p>
    <w:p w14:paraId="2B840B94" w14:textId="77777777" w:rsidR="004A64E9" w:rsidRDefault="006B6AAC"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szCs w:val="22"/>
          <w:lang w:eastAsia="zh-CN"/>
        </w:rPr>
        <w:t>中期战略计划标志着本组织朝着更加以人为中心的方向发展，积极鼓励以团队为基础的文化和工作方法。显然，中期战略计划的全部四个支柱的共同主题是营造支持性的内部文化的重要性。</w:t>
      </w:r>
    </w:p>
    <w:p w14:paraId="151E788B" w14:textId="4D490C19" w:rsidR="006B6AAC" w:rsidRPr="005F39B4" w:rsidRDefault="006B6AAC"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szCs w:val="22"/>
          <w:lang w:eastAsia="zh-CN"/>
        </w:rPr>
        <w:t>文化变革不是一蹴而就的，而是逐步演变的。</w:t>
      </w:r>
      <w:r w:rsidR="000A6191" w:rsidRPr="005F39B4">
        <w:rPr>
          <w:rFonts w:ascii="SimSun" w:eastAsia="SimSun" w:hAnsi="SimSun" w:hint="eastAsia"/>
          <w:sz w:val="21"/>
          <w:szCs w:val="22"/>
          <w:lang w:eastAsia="zh-CN"/>
        </w:rPr>
        <w:t>营造</w:t>
      </w:r>
      <w:r w:rsidRPr="005F39B4">
        <w:rPr>
          <w:rFonts w:ascii="SimSun" w:eastAsia="SimSun" w:hAnsi="SimSun"/>
          <w:sz w:val="21"/>
          <w:szCs w:val="22"/>
          <w:lang w:eastAsia="zh-CN"/>
        </w:rPr>
        <w:t>我们渴望实现的文化</w:t>
      </w:r>
      <w:r w:rsidR="000A6191" w:rsidRPr="005F39B4">
        <w:rPr>
          <w:rFonts w:ascii="SimSun" w:eastAsia="SimSun" w:hAnsi="SimSun" w:hint="eastAsia"/>
          <w:sz w:val="21"/>
          <w:szCs w:val="22"/>
          <w:lang w:eastAsia="zh-CN"/>
        </w:rPr>
        <w:t>——</w:t>
      </w:r>
      <w:r w:rsidRPr="005F39B4">
        <w:rPr>
          <w:rFonts w:ascii="SimSun" w:eastAsia="SimSun" w:hAnsi="SimSun"/>
          <w:sz w:val="21"/>
          <w:szCs w:val="22"/>
          <w:lang w:eastAsia="zh-CN"/>
        </w:rPr>
        <w:t>一种鼓励对话、协作、知识共享和团队合作的文化</w:t>
      </w:r>
      <w:r w:rsidR="000A6191" w:rsidRPr="005F39B4">
        <w:rPr>
          <w:rFonts w:ascii="SimSun" w:eastAsia="SimSun" w:hAnsi="SimSun" w:hint="eastAsia"/>
          <w:sz w:val="21"/>
          <w:szCs w:val="22"/>
          <w:lang w:eastAsia="zh-CN"/>
        </w:rPr>
        <w:t>，</w:t>
      </w:r>
      <w:r w:rsidRPr="005F39B4">
        <w:rPr>
          <w:rFonts w:ascii="SimSun" w:eastAsia="SimSun" w:hAnsi="SimSun"/>
          <w:sz w:val="21"/>
          <w:szCs w:val="22"/>
          <w:lang w:eastAsia="zh-CN"/>
        </w:rPr>
        <w:t>需要在多个层面上进行变革，特别是在所有为产权组织</w:t>
      </w:r>
      <w:r w:rsidR="00BC3A91">
        <w:rPr>
          <w:rFonts w:ascii="SimSun" w:eastAsia="SimSun" w:hAnsi="SimSun"/>
          <w:sz w:val="21"/>
          <w:szCs w:val="22"/>
          <w:lang w:eastAsia="zh-CN"/>
        </w:rPr>
        <w:t>作出</w:t>
      </w:r>
      <w:r w:rsidRPr="005F39B4">
        <w:rPr>
          <w:rFonts w:ascii="SimSun" w:eastAsia="SimSun" w:hAnsi="SimSun"/>
          <w:sz w:val="21"/>
          <w:szCs w:val="22"/>
          <w:lang w:eastAsia="zh-CN"/>
        </w:rPr>
        <w:t>贡献的人中</w:t>
      </w:r>
      <w:r w:rsidR="000A6191" w:rsidRPr="005F39B4">
        <w:rPr>
          <w:rFonts w:ascii="SimSun" w:eastAsia="SimSun" w:hAnsi="SimSun" w:hint="eastAsia"/>
          <w:sz w:val="21"/>
          <w:szCs w:val="22"/>
          <w:lang w:eastAsia="zh-CN"/>
        </w:rPr>
        <w:t>——</w:t>
      </w:r>
      <w:r w:rsidR="00396BB0" w:rsidRPr="005F39B4">
        <w:rPr>
          <w:rFonts w:ascii="SimSun" w:eastAsia="SimSun" w:hAnsi="SimSun" w:hint="eastAsia"/>
          <w:sz w:val="21"/>
          <w:szCs w:val="22"/>
          <w:lang w:eastAsia="zh-CN"/>
        </w:rPr>
        <w:t>包括</w:t>
      </w:r>
      <w:r w:rsidRPr="005F39B4">
        <w:rPr>
          <w:rFonts w:ascii="SimSun" w:eastAsia="SimSun" w:hAnsi="SimSun"/>
          <w:sz w:val="21"/>
          <w:szCs w:val="22"/>
          <w:lang w:eastAsia="zh-CN"/>
        </w:rPr>
        <w:t>成员国、管理层、员工、承包商和</w:t>
      </w:r>
      <w:r w:rsidR="00A2246B" w:rsidRPr="005F39B4">
        <w:rPr>
          <w:rFonts w:ascii="SimSun" w:eastAsia="SimSun" w:hAnsi="SimSun" w:hint="eastAsia"/>
          <w:sz w:val="21"/>
          <w:szCs w:val="22"/>
          <w:lang w:eastAsia="zh-CN"/>
        </w:rPr>
        <w:t>业务</w:t>
      </w:r>
      <w:r w:rsidRPr="005F39B4">
        <w:rPr>
          <w:rFonts w:ascii="SimSun" w:eastAsia="SimSun" w:hAnsi="SimSun"/>
          <w:sz w:val="21"/>
          <w:szCs w:val="22"/>
          <w:lang w:eastAsia="zh-CN"/>
        </w:rPr>
        <w:t>伙伴</w:t>
      </w:r>
      <w:r w:rsidR="000A6191" w:rsidRPr="005F39B4">
        <w:rPr>
          <w:rFonts w:ascii="SimSun" w:eastAsia="SimSun" w:hAnsi="SimSun" w:hint="eastAsia"/>
          <w:sz w:val="21"/>
          <w:szCs w:val="22"/>
          <w:lang w:eastAsia="zh-CN"/>
        </w:rPr>
        <w:t>等</w:t>
      </w:r>
      <w:r w:rsidRPr="005F39B4">
        <w:rPr>
          <w:rFonts w:ascii="SimSun" w:eastAsia="SimSun" w:hAnsi="SimSun"/>
          <w:sz w:val="21"/>
          <w:szCs w:val="22"/>
          <w:lang w:eastAsia="zh-CN"/>
        </w:rPr>
        <w:t>。</w:t>
      </w:r>
    </w:p>
    <w:p w14:paraId="39AF7466" w14:textId="6F222F38" w:rsidR="004A64E9" w:rsidRPr="00655D36" w:rsidRDefault="006B6AAC" w:rsidP="00655D36">
      <w:pPr>
        <w:pStyle w:val="Heading3"/>
        <w:overflowPunct w:val="0"/>
        <w:spacing w:before="0" w:afterLines="50" w:after="120" w:line="340" w:lineRule="atLeast"/>
        <w:ind w:left="567"/>
        <w:rPr>
          <w:rFonts w:ascii="KaiTi" w:eastAsia="KaiTi" w:hAnsi="KaiTi"/>
          <w:sz w:val="21"/>
          <w:szCs w:val="22"/>
          <w:u w:val="none"/>
        </w:rPr>
      </w:pPr>
      <w:r w:rsidRPr="00655D36">
        <w:rPr>
          <w:rFonts w:ascii="KaiTi" w:eastAsia="KaiTi" w:hAnsi="KaiTi"/>
          <w:sz w:val="21"/>
          <w:szCs w:val="22"/>
          <w:u w:val="none"/>
        </w:rPr>
        <w:t>倾听和沟通</w:t>
      </w:r>
    </w:p>
    <w:p w14:paraId="7E86A009" w14:textId="77777777" w:rsidR="004A64E9" w:rsidRDefault="006B6AAC"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szCs w:val="22"/>
          <w:lang w:eastAsia="zh-CN"/>
        </w:rPr>
        <w:t>2022年，为加强整个组织的内部沟通</w:t>
      </w:r>
      <w:r w:rsidR="00396BB0" w:rsidRPr="005F39B4">
        <w:rPr>
          <w:rFonts w:ascii="SimSun" w:eastAsia="SimSun" w:hAnsi="SimSun" w:hint="eastAsia"/>
          <w:sz w:val="21"/>
          <w:szCs w:val="22"/>
          <w:lang w:eastAsia="zh-CN"/>
        </w:rPr>
        <w:t>落实</w:t>
      </w:r>
      <w:r w:rsidRPr="005F39B4">
        <w:rPr>
          <w:rFonts w:ascii="SimSun" w:eastAsia="SimSun" w:hAnsi="SimSun"/>
          <w:sz w:val="21"/>
          <w:szCs w:val="22"/>
          <w:lang w:eastAsia="zh-CN"/>
        </w:rPr>
        <w:t>了多项措施。人力部正在与新闻媒体司密切合作，以改善</w:t>
      </w:r>
      <w:r w:rsidR="004F5F51" w:rsidRPr="005F39B4">
        <w:rPr>
          <w:rFonts w:ascii="SimSun" w:eastAsia="SimSun" w:hAnsi="SimSun" w:hint="eastAsia"/>
          <w:sz w:val="21"/>
          <w:szCs w:val="22"/>
          <w:lang w:eastAsia="zh-CN"/>
        </w:rPr>
        <w:t>关于</w:t>
      </w:r>
      <w:r w:rsidRPr="005F39B4">
        <w:rPr>
          <w:rFonts w:ascii="SimSun" w:eastAsia="SimSun" w:hAnsi="SimSun"/>
          <w:sz w:val="21"/>
          <w:szCs w:val="22"/>
          <w:lang w:eastAsia="zh-CN"/>
        </w:rPr>
        <w:t>同事</w:t>
      </w:r>
      <w:r w:rsidR="004F5F51" w:rsidRPr="005F39B4">
        <w:rPr>
          <w:rFonts w:ascii="SimSun" w:eastAsia="SimSun" w:hAnsi="SimSun" w:hint="eastAsia"/>
          <w:sz w:val="21"/>
          <w:szCs w:val="22"/>
          <w:lang w:eastAsia="zh-CN"/>
        </w:rPr>
        <w:t>们关心</w:t>
      </w:r>
      <w:r w:rsidRPr="005F39B4">
        <w:rPr>
          <w:rFonts w:ascii="SimSun" w:eastAsia="SimSun" w:hAnsi="SimSun"/>
          <w:sz w:val="21"/>
          <w:szCs w:val="22"/>
          <w:lang w:eastAsia="zh-CN"/>
        </w:rPr>
        <w:t>的所有事项的沟通。人力部通过一份专门的通讯增加了关于其活动的内部沟通，该通讯采用非正式的语气，以清晰、简单和透明的方式谈论问题。鼓励同事们提供反馈。新闻媒体司努力简化其他</w:t>
      </w:r>
      <w:r w:rsidR="004F5F51" w:rsidRPr="005F39B4">
        <w:rPr>
          <w:rFonts w:ascii="SimSun" w:eastAsia="SimSun" w:hAnsi="SimSun" w:hint="eastAsia"/>
          <w:sz w:val="21"/>
          <w:szCs w:val="22"/>
          <w:lang w:eastAsia="zh-CN"/>
        </w:rPr>
        <w:t>实质性领域</w:t>
      </w:r>
      <w:r w:rsidRPr="005F39B4">
        <w:rPr>
          <w:rFonts w:ascii="SimSun" w:eastAsia="SimSun" w:hAnsi="SimSun"/>
          <w:sz w:val="21"/>
          <w:szCs w:val="22"/>
          <w:lang w:eastAsia="zh-CN"/>
        </w:rPr>
        <w:t>的做法，这些领域也试图通过专门的信息传递工具，包括通讯和电子邮件</w:t>
      </w:r>
      <w:r w:rsidR="00280617" w:rsidRPr="005F39B4">
        <w:rPr>
          <w:rFonts w:ascii="SimSun" w:eastAsia="SimSun" w:hAnsi="SimSun" w:hint="eastAsia"/>
          <w:sz w:val="21"/>
          <w:szCs w:val="22"/>
          <w:lang w:eastAsia="zh-CN"/>
        </w:rPr>
        <w:t>，</w:t>
      </w:r>
      <w:r w:rsidRPr="005F39B4">
        <w:rPr>
          <w:rFonts w:ascii="SimSun" w:eastAsia="SimSun" w:hAnsi="SimSun"/>
          <w:sz w:val="21"/>
          <w:szCs w:val="22"/>
          <w:lang w:eastAsia="zh-CN"/>
        </w:rPr>
        <w:t>来增加</w:t>
      </w:r>
      <w:r w:rsidR="00280617" w:rsidRPr="005F39B4">
        <w:rPr>
          <w:rFonts w:ascii="SimSun" w:eastAsia="SimSun" w:hAnsi="SimSun" w:hint="eastAsia"/>
          <w:sz w:val="21"/>
          <w:szCs w:val="22"/>
          <w:lang w:eastAsia="zh-CN"/>
        </w:rPr>
        <w:t>其</w:t>
      </w:r>
      <w:r w:rsidRPr="005F39B4">
        <w:rPr>
          <w:rFonts w:ascii="SimSun" w:eastAsia="SimSun" w:hAnsi="SimSun"/>
          <w:sz w:val="21"/>
          <w:szCs w:val="22"/>
          <w:lang w:eastAsia="zh-CN"/>
        </w:rPr>
        <w:t>内部沟通。此外，在2022年更经常地举行</w:t>
      </w:r>
      <w:r w:rsidR="00280617" w:rsidRPr="005F39B4">
        <w:rPr>
          <w:rFonts w:ascii="SimSun" w:eastAsia="SimSun" w:hAnsi="SimSun" w:hint="eastAsia"/>
          <w:sz w:val="21"/>
          <w:szCs w:val="22"/>
          <w:lang w:eastAsia="zh-CN"/>
        </w:rPr>
        <w:t>全体大会</w:t>
      </w:r>
      <w:r w:rsidRPr="005F39B4">
        <w:rPr>
          <w:rFonts w:ascii="SimSun" w:eastAsia="SimSun" w:hAnsi="SimSun"/>
          <w:sz w:val="21"/>
          <w:szCs w:val="22"/>
          <w:lang w:eastAsia="zh-CN"/>
        </w:rPr>
        <w:t>（11</w:t>
      </w:r>
      <w:r w:rsidR="00280617" w:rsidRPr="005F39B4">
        <w:rPr>
          <w:rFonts w:ascii="SimSun" w:eastAsia="SimSun" w:hAnsi="SimSun" w:hint="eastAsia"/>
          <w:sz w:val="21"/>
          <w:szCs w:val="22"/>
          <w:lang w:eastAsia="zh-CN"/>
        </w:rPr>
        <w:t>次</w:t>
      </w:r>
      <w:r w:rsidRPr="005F39B4">
        <w:rPr>
          <w:rFonts w:ascii="SimSun" w:eastAsia="SimSun" w:hAnsi="SimSun"/>
          <w:sz w:val="21"/>
          <w:szCs w:val="22"/>
          <w:lang w:eastAsia="zh-CN"/>
        </w:rPr>
        <w:t>）。同时，一些以前只对管理层开放的会议，</w:t>
      </w:r>
      <w:r w:rsidR="00280617" w:rsidRPr="005F39B4">
        <w:rPr>
          <w:rFonts w:ascii="SimSun" w:eastAsia="SimSun" w:hAnsi="SimSun" w:hint="eastAsia"/>
          <w:sz w:val="21"/>
          <w:szCs w:val="22"/>
          <w:lang w:eastAsia="zh-CN"/>
        </w:rPr>
        <w:t>现已</w:t>
      </w:r>
      <w:r w:rsidRPr="005F39B4">
        <w:rPr>
          <w:rFonts w:ascii="SimSun" w:eastAsia="SimSun" w:hAnsi="SimSun"/>
          <w:sz w:val="21"/>
          <w:szCs w:val="22"/>
          <w:lang w:eastAsia="zh-CN"/>
        </w:rPr>
        <w:t>对全体员工开放。为了进一步加强内部沟通，总干事在人力部部长的陪同下，于2023</w:t>
      </w:r>
      <w:r w:rsidRPr="005F39B4">
        <w:rPr>
          <w:rFonts w:ascii="SimSun" w:eastAsia="SimSun" w:hAnsi="SimSun"/>
          <w:sz w:val="21"/>
          <w:szCs w:val="22"/>
          <w:lang w:eastAsia="zh-CN"/>
        </w:rPr>
        <w:lastRenderedPageBreak/>
        <w:t>年初与所有部门会面，为讨论人力资源相关</w:t>
      </w:r>
      <w:r w:rsidR="00280617" w:rsidRPr="005F39B4">
        <w:rPr>
          <w:rFonts w:ascii="SimSun" w:eastAsia="SimSun" w:hAnsi="SimSun" w:hint="eastAsia"/>
          <w:sz w:val="21"/>
          <w:szCs w:val="22"/>
          <w:lang w:eastAsia="zh-CN"/>
        </w:rPr>
        <w:t>事项</w:t>
      </w:r>
      <w:r w:rsidRPr="005F39B4">
        <w:rPr>
          <w:rFonts w:ascii="SimSun" w:eastAsia="SimSun" w:hAnsi="SimSun"/>
          <w:sz w:val="21"/>
          <w:szCs w:val="22"/>
          <w:lang w:eastAsia="zh-CN"/>
        </w:rPr>
        <w:t>提供</w:t>
      </w:r>
      <w:r w:rsidR="00280617" w:rsidRPr="005F39B4">
        <w:rPr>
          <w:rFonts w:ascii="SimSun" w:eastAsia="SimSun" w:hAnsi="SimSun" w:hint="eastAsia"/>
          <w:sz w:val="21"/>
          <w:szCs w:val="22"/>
          <w:lang w:eastAsia="zh-CN"/>
        </w:rPr>
        <w:t>了</w:t>
      </w:r>
      <w:r w:rsidRPr="005F39B4">
        <w:rPr>
          <w:rFonts w:ascii="SimSun" w:eastAsia="SimSun" w:hAnsi="SimSun"/>
          <w:sz w:val="21"/>
          <w:szCs w:val="22"/>
          <w:lang w:eastAsia="zh-CN"/>
        </w:rPr>
        <w:t>机会。此外，还鼓励各部门</w:t>
      </w:r>
      <w:r w:rsidR="00280617" w:rsidRPr="005F39B4">
        <w:rPr>
          <w:rFonts w:ascii="SimSun" w:eastAsia="SimSun" w:hAnsi="SimSun" w:hint="eastAsia"/>
          <w:sz w:val="21"/>
          <w:szCs w:val="22"/>
          <w:lang w:eastAsia="zh-CN"/>
        </w:rPr>
        <w:t>负责人</w:t>
      </w:r>
      <w:r w:rsidRPr="005F39B4">
        <w:rPr>
          <w:rFonts w:ascii="SimSun" w:eastAsia="SimSun" w:hAnsi="SimSun"/>
          <w:sz w:val="21"/>
          <w:szCs w:val="22"/>
          <w:lang w:eastAsia="zh-CN"/>
        </w:rPr>
        <w:t>/主管让其人才业务伙伴参加定期会议，从而为人力资源相关</w:t>
      </w:r>
      <w:r w:rsidR="00280617" w:rsidRPr="005F39B4">
        <w:rPr>
          <w:rFonts w:ascii="SimSun" w:eastAsia="SimSun" w:hAnsi="SimSun" w:hint="eastAsia"/>
          <w:sz w:val="21"/>
          <w:szCs w:val="22"/>
          <w:lang w:eastAsia="zh-CN"/>
        </w:rPr>
        <w:t>事项</w:t>
      </w:r>
      <w:r w:rsidRPr="005F39B4">
        <w:rPr>
          <w:rFonts w:ascii="SimSun" w:eastAsia="SimSun" w:hAnsi="SimSun"/>
          <w:sz w:val="21"/>
          <w:szCs w:val="22"/>
          <w:lang w:eastAsia="zh-CN"/>
        </w:rPr>
        <w:t>开辟</w:t>
      </w:r>
      <w:r w:rsidR="00D81A00" w:rsidRPr="005F39B4">
        <w:rPr>
          <w:rFonts w:ascii="SimSun" w:eastAsia="SimSun" w:hAnsi="SimSun" w:hint="eastAsia"/>
          <w:sz w:val="21"/>
          <w:szCs w:val="22"/>
          <w:lang w:eastAsia="zh-CN"/>
        </w:rPr>
        <w:t>又</w:t>
      </w:r>
      <w:r w:rsidRPr="005F39B4">
        <w:rPr>
          <w:rFonts w:ascii="SimSun" w:eastAsia="SimSun" w:hAnsi="SimSun"/>
          <w:sz w:val="21"/>
          <w:szCs w:val="22"/>
          <w:lang w:eastAsia="zh-CN"/>
        </w:rPr>
        <w:t>一个沟通渠道。</w:t>
      </w:r>
    </w:p>
    <w:p w14:paraId="62FCA171" w14:textId="71B9C34F" w:rsidR="006B6AAC" w:rsidRPr="005F39B4" w:rsidRDefault="006B6AAC"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szCs w:val="22"/>
          <w:lang w:eastAsia="zh-CN"/>
        </w:rPr>
        <w:t>2022年5月还启动了一项员工参与度调查（见第七点），首次给予产权组织员工机会正式分享其意见，了解他</w:t>
      </w:r>
      <w:r w:rsidR="00D81A00" w:rsidRPr="005F39B4">
        <w:rPr>
          <w:rFonts w:ascii="SimSun" w:eastAsia="SimSun" w:hAnsi="SimSun" w:hint="eastAsia"/>
          <w:sz w:val="21"/>
          <w:szCs w:val="22"/>
          <w:lang w:eastAsia="zh-CN"/>
        </w:rPr>
        <w:t>/她</w:t>
      </w:r>
      <w:r w:rsidRPr="005F39B4">
        <w:rPr>
          <w:rFonts w:ascii="SimSun" w:eastAsia="SimSun" w:hAnsi="SimSun"/>
          <w:sz w:val="21"/>
          <w:szCs w:val="22"/>
          <w:lang w:eastAsia="zh-CN"/>
        </w:rPr>
        <w:t>们认为哪些工作做得好，哪些领域需要解决问题。一个关键的目标是确保我们都能根据调查所揭示的见解集体采取行动，激励人们以不同的方式行事。</w:t>
      </w:r>
    </w:p>
    <w:p w14:paraId="06B7346A" w14:textId="01110768" w:rsidR="004A64E9" w:rsidRPr="00655D36" w:rsidRDefault="006B6AAC" w:rsidP="00655D36">
      <w:pPr>
        <w:pStyle w:val="Heading3"/>
        <w:overflowPunct w:val="0"/>
        <w:spacing w:before="0" w:afterLines="50" w:after="120" w:line="340" w:lineRule="atLeast"/>
        <w:ind w:left="567"/>
        <w:rPr>
          <w:rFonts w:ascii="KaiTi" w:eastAsia="KaiTi" w:hAnsi="KaiTi"/>
          <w:sz w:val="21"/>
          <w:szCs w:val="22"/>
          <w:u w:val="none"/>
        </w:rPr>
      </w:pPr>
      <w:r w:rsidRPr="00655D36">
        <w:rPr>
          <w:rFonts w:ascii="KaiTi" w:eastAsia="KaiTi" w:hAnsi="KaiTi"/>
          <w:sz w:val="21"/>
          <w:szCs w:val="22"/>
          <w:u w:val="none"/>
        </w:rPr>
        <w:t>跨部门合作</w:t>
      </w:r>
    </w:p>
    <w:p w14:paraId="39CE2CDC" w14:textId="65157930" w:rsidR="004A64E9" w:rsidRDefault="006B6AAC"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szCs w:val="22"/>
          <w:lang w:eastAsia="zh-CN"/>
        </w:rPr>
        <w:t>在各部门之间和部门</w:t>
      </w:r>
      <w:r w:rsidRPr="006C78DF">
        <w:rPr>
          <w:rFonts w:ascii="SimSun" w:eastAsia="SimSun" w:hAnsi="SimSun"/>
          <w:sz w:val="21"/>
          <w:szCs w:val="22"/>
          <w:lang w:eastAsia="zh-CN"/>
        </w:rPr>
        <w:t>内部</w:t>
      </w:r>
      <w:r w:rsidR="00C31627" w:rsidRPr="006C78DF">
        <w:rPr>
          <w:rFonts w:ascii="SimSun" w:eastAsia="SimSun" w:hAnsi="SimSun" w:hint="eastAsia"/>
          <w:sz w:val="21"/>
          <w:szCs w:val="22"/>
          <w:lang w:eastAsia="zh-CN"/>
        </w:rPr>
        <w:t>“</w:t>
      </w:r>
      <w:r w:rsidRPr="006C78DF">
        <w:rPr>
          <w:rFonts w:ascii="SimSun" w:eastAsia="SimSun" w:hAnsi="SimSun"/>
          <w:sz w:val="21"/>
          <w:szCs w:val="22"/>
          <w:lang w:eastAsia="zh-CN"/>
        </w:rPr>
        <w:t>齐心协力”以及打破“</w:t>
      </w:r>
      <w:r w:rsidR="00BC3A91">
        <w:rPr>
          <w:rFonts w:ascii="SimSun" w:eastAsia="SimSun" w:hAnsi="SimSun" w:hint="eastAsia"/>
          <w:sz w:val="21"/>
          <w:szCs w:val="22"/>
          <w:lang w:eastAsia="zh-CN"/>
        </w:rPr>
        <w:t>孤岛</w:t>
      </w:r>
      <w:r w:rsidRPr="006C78DF">
        <w:rPr>
          <w:rFonts w:ascii="SimSun" w:eastAsia="SimSun" w:hAnsi="SimSun"/>
          <w:sz w:val="21"/>
          <w:szCs w:val="22"/>
          <w:lang w:eastAsia="zh-CN"/>
        </w:rPr>
        <w:t>”思维的道</w:t>
      </w:r>
      <w:r w:rsidRPr="005F39B4">
        <w:rPr>
          <w:rFonts w:ascii="SimSun" w:eastAsia="SimSun" w:hAnsi="SimSun"/>
          <w:sz w:val="21"/>
          <w:szCs w:val="22"/>
          <w:lang w:eastAsia="zh-CN"/>
        </w:rPr>
        <w:t>路上，已经迈出了第一步。在区域和国家发展部门，随着</w:t>
      </w:r>
      <w:r w:rsidR="00C31627" w:rsidRPr="005F39B4">
        <w:rPr>
          <w:rFonts w:ascii="SimSun" w:eastAsia="SimSun" w:hAnsi="SimSun" w:hint="eastAsia"/>
          <w:sz w:val="21"/>
          <w:szCs w:val="22"/>
          <w:lang w:eastAsia="zh-CN"/>
        </w:rPr>
        <w:t>试点的</w:t>
      </w:r>
      <w:r w:rsidRPr="005F39B4">
        <w:rPr>
          <w:rFonts w:ascii="SimSun" w:eastAsia="SimSun" w:hAnsi="SimSun"/>
          <w:sz w:val="21"/>
          <w:szCs w:val="22"/>
          <w:lang w:eastAsia="zh-CN"/>
        </w:rPr>
        <w:t>区域和国家发展部门项目组的成立，启动了跨地区局的项目工作方法。采取这一举措是为了孵化新的方式，在产权组织成员国中高效、及时地实施与知识产权有关的众多领域的紧急战略合作倡议（或项目）。</w:t>
      </w:r>
    </w:p>
    <w:p w14:paraId="5A7A93C5" w14:textId="420A05BA" w:rsidR="004A64E9" w:rsidRDefault="00C31627"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b/>
          <w:bCs/>
          <w:caps/>
          <w:kern w:val="32"/>
          <w:sz w:val="21"/>
          <w:szCs w:val="32"/>
          <w:lang w:eastAsia="zh-CN"/>
        </w:rPr>
      </w:pPr>
      <w:r w:rsidRPr="005F39B4">
        <w:rPr>
          <w:rFonts w:ascii="SimSun" w:eastAsia="SimSun" w:hAnsi="SimSun" w:hint="eastAsia"/>
          <w:sz w:val="21"/>
          <w:szCs w:val="22"/>
          <w:lang w:eastAsia="zh-CN"/>
        </w:rPr>
        <w:t>同样</w:t>
      </w:r>
      <w:r w:rsidR="006B6AAC" w:rsidRPr="005F39B4">
        <w:rPr>
          <w:rFonts w:ascii="SimSun" w:eastAsia="SimSun" w:hAnsi="SimSun"/>
          <w:sz w:val="21"/>
          <w:szCs w:val="22"/>
          <w:lang w:eastAsia="zh-CN"/>
        </w:rPr>
        <w:t>将有助于减少</w:t>
      </w:r>
      <w:r w:rsidR="00BC3A91">
        <w:rPr>
          <w:rFonts w:ascii="SimSun" w:eastAsia="SimSun" w:hAnsi="SimSun" w:hint="eastAsia"/>
          <w:sz w:val="21"/>
          <w:szCs w:val="22"/>
          <w:lang w:eastAsia="zh-CN"/>
        </w:rPr>
        <w:t>孤岛</w:t>
      </w:r>
      <w:r w:rsidR="006B6AAC" w:rsidRPr="005F39B4">
        <w:rPr>
          <w:rFonts w:ascii="SimSun" w:eastAsia="SimSun" w:hAnsi="SimSun"/>
          <w:sz w:val="21"/>
          <w:szCs w:val="22"/>
          <w:lang w:eastAsia="zh-CN"/>
        </w:rPr>
        <w:t>的</w:t>
      </w:r>
      <w:r w:rsidRPr="005F39B4">
        <w:rPr>
          <w:rFonts w:ascii="SimSun" w:eastAsia="SimSun" w:hAnsi="SimSun" w:hint="eastAsia"/>
          <w:sz w:val="21"/>
          <w:szCs w:val="22"/>
          <w:lang w:eastAsia="zh-CN"/>
        </w:rPr>
        <w:t>另一项</w:t>
      </w:r>
      <w:r w:rsidR="006B6AAC" w:rsidRPr="005F39B4">
        <w:rPr>
          <w:rFonts w:ascii="SimSun" w:eastAsia="SimSun" w:hAnsi="SimSun"/>
          <w:sz w:val="21"/>
          <w:szCs w:val="22"/>
          <w:lang w:eastAsia="zh-CN"/>
        </w:rPr>
        <w:t>举措是青年专家计划（YEP），旨在培养产权组织成员国，特别是发展中国家</w:t>
      </w:r>
      <w:r w:rsidRPr="005F39B4">
        <w:rPr>
          <w:rFonts w:ascii="SimSun" w:eastAsia="SimSun" w:hAnsi="SimSun" w:hint="eastAsia"/>
          <w:sz w:val="21"/>
          <w:szCs w:val="22"/>
          <w:lang w:eastAsia="zh-CN"/>
        </w:rPr>
        <w:t>、</w:t>
      </w:r>
      <w:r w:rsidR="006B6AAC" w:rsidRPr="005F39B4">
        <w:rPr>
          <w:rFonts w:ascii="SimSun" w:eastAsia="SimSun" w:hAnsi="SimSun"/>
          <w:sz w:val="21"/>
          <w:szCs w:val="22"/>
          <w:lang w:eastAsia="zh-CN"/>
        </w:rPr>
        <w:t>最不发达国家以及转型</w:t>
      </w:r>
      <w:r w:rsidRPr="005F39B4">
        <w:rPr>
          <w:rFonts w:ascii="SimSun" w:eastAsia="SimSun" w:hAnsi="SimSun" w:hint="eastAsia"/>
          <w:sz w:val="21"/>
          <w:szCs w:val="22"/>
          <w:lang w:eastAsia="zh-CN"/>
        </w:rPr>
        <w:t>期</w:t>
      </w:r>
      <w:r w:rsidR="006B6AAC" w:rsidRPr="005F39B4">
        <w:rPr>
          <w:rFonts w:ascii="SimSun" w:eastAsia="SimSun" w:hAnsi="SimSun"/>
          <w:sz w:val="21"/>
          <w:szCs w:val="22"/>
          <w:lang w:eastAsia="zh-CN"/>
        </w:rPr>
        <w:t>国家的下一代知识产权领导者。根据这项于2022年2月启动的计划，本组织聘用青年专业人员的时间为两年，第一年在一个部门工作，第二年转到另一个部门工作。因此，YEP计划也鼓励青年专业人员层面的交叉发展。</w:t>
      </w:r>
    </w:p>
    <w:p w14:paraId="13C79116" w14:textId="2FBA3F60" w:rsidR="004A64E9" w:rsidRPr="00DB28ED" w:rsidRDefault="003B3D4F" w:rsidP="00DB28ED">
      <w:pPr>
        <w:pStyle w:val="Heading1"/>
        <w:overflowPunct w:val="0"/>
        <w:spacing w:beforeLines="100" w:afterLines="50" w:after="120" w:line="340" w:lineRule="atLeast"/>
        <w:jc w:val="both"/>
        <w:rPr>
          <w:rFonts w:ascii="SimHei" w:eastAsia="SimHei" w:hAnsi="SimHei"/>
          <w:b w:val="0"/>
          <w:sz w:val="21"/>
        </w:rPr>
      </w:pPr>
      <w:r>
        <w:rPr>
          <w:rFonts w:ascii="SimHei" w:eastAsia="SimHei" w:hAnsi="SimHei" w:hint="eastAsia"/>
          <w:b w:val="0"/>
          <w:sz w:val="21"/>
        </w:rPr>
        <w:t>三、</w:t>
      </w:r>
      <w:r w:rsidR="00C31627" w:rsidRPr="00DB28ED">
        <w:rPr>
          <w:rFonts w:ascii="SimHei" w:eastAsia="SimHei" w:hAnsi="SimHei" w:hint="eastAsia"/>
          <w:b w:val="0"/>
          <w:sz w:val="21"/>
        </w:rPr>
        <w:t>组织灵活性</w:t>
      </w:r>
      <w:r w:rsidR="006B6AAC" w:rsidRPr="00DB28ED">
        <w:rPr>
          <w:rFonts w:ascii="SimHei" w:eastAsia="SimHei" w:hAnsi="SimHei"/>
          <w:b w:val="0"/>
          <w:sz w:val="21"/>
        </w:rPr>
        <w:t>和流动性</w:t>
      </w:r>
    </w:p>
    <w:p w14:paraId="3188C637" w14:textId="77777777" w:rsidR="004A64E9" w:rsidRDefault="006B6AAC"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szCs w:val="22"/>
          <w:lang w:eastAsia="zh-CN"/>
        </w:rPr>
        <w:t>2019冠状病毒病大流行加速了产权组织认可并接受一种敏捷的工作文化的努力</w:t>
      </w:r>
      <w:r w:rsidR="00C31627" w:rsidRPr="005F39B4">
        <w:rPr>
          <w:rFonts w:ascii="SimSun" w:eastAsia="SimSun" w:hAnsi="SimSun" w:hint="eastAsia"/>
          <w:sz w:val="21"/>
          <w:szCs w:val="22"/>
          <w:lang w:eastAsia="zh-CN"/>
        </w:rPr>
        <w:t>，</w:t>
      </w:r>
      <w:r w:rsidRPr="005F39B4">
        <w:rPr>
          <w:rFonts w:ascii="SimSun" w:eastAsia="SimSun" w:hAnsi="SimSun"/>
          <w:sz w:val="21"/>
          <w:szCs w:val="22"/>
          <w:lang w:eastAsia="zh-CN"/>
        </w:rPr>
        <w:t>重新构想如何在充满挑战的环境中完成工作。世界仍在不断变化，职场也不例外。</w:t>
      </w:r>
    </w:p>
    <w:p w14:paraId="2D68D806" w14:textId="77777777" w:rsidR="004A64E9" w:rsidRDefault="006B6AAC"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szCs w:val="22"/>
          <w:lang w:eastAsia="zh-CN"/>
        </w:rPr>
        <w:t>灵活性还意味着，本组织</w:t>
      </w:r>
      <w:r w:rsidR="00FD514A" w:rsidRPr="005F39B4">
        <w:rPr>
          <w:rFonts w:ascii="SimSun" w:eastAsia="SimSun" w:hAnsi="SimSun" w:hint="eastAsia"/>
          <w:sz w:val="21"/>
          <w:szCs w:val="22"/>
          <w:lang w:eastAsia="zh-CN"/>
        </w:rPr>
        <w:t>既要稳定</w:t>
      </w:r>
      <w:r w:rsidRPr="005F39B4">
        <w:rPr>
          <w:rFonts w:ascii="SimSun" w:eastAsia="SimSun" w:hAnsi="SimSun"/>
          <w:sz w:val="21"/>
          <w:szCs w:val="22"/>
          <w:lang w:eastAsia="zh-CN"/>
        </w:rPr>
        <w:t>，又</w:t>
      </w:r>
      <w:r w:rsidR="00FD514A" w:rsidRPr="005F39B4">
        <w:rPr>
          <w:rFonts w:ascii="SimSun" w:eastAsia="SimSun" w:hAnsi="SimSun" w:hint="eastAsia"/>
          <w:sz w:val="21"/>
          <w:szCs w:val="22"/>
          <w:lang w:eastAsia="zh-CN"/>
        </w:rPr>
        <w:t>要有活力</w:t>
      </w:r>
      <w:r w:rsidRPr="005F39B4">
        <w:rPr>
          <w:rFonts w:ascii="SimSun" w:eastAsia="SimSun" w:hAnsi="SimSun"/>
          <w:sz w:val="21"/>
          <w:szCs w:val="22"/>
          <w:lang w:eastAsia="zh-CN"/>
        </w:rPr>
        <w:t>。稳定支撑产权组织的任务授权，也是其独特身份的体现。</w:t>
      </w:r>
      <w:r w:rsidR="00BB68EA" w:rsidRPr="005F39B4">
        <w:rPr>
          <w:rFonts w:ascii="SimSun" w:eastAsia="SimSun" w:hAnsi="SimSun" w:hint="eastAsia"/>
          <w:sz w:val="21"/>
          <w:szCs w:val="22"/>
          <w:lang w:eastAsia="zh-CN"/>
        </w:rPr>
        <w:t>活力</w:t>
      </w:r>
      <w:r w:rsidRPr="005F39B4">
        <w:rPr>
          <w:rFonts w:ascii="SimSun" w:eastAsia="SimSun" w:hAnsi="SimSun"/>
          <w:sz w:val="21"/>
          <w:szCs w:val="22"/>
          <w:lang w:eastAsia="zh-CN"/>
        </w:rPr>
        <w:t>使其能够在面临新挑战和/或机遇时迅速作出反应。这些能力包括降低内部组织障碍，能够调配资源至最需要的地方，包括从</w:t>
      </w:r>
      <w:r w:rsidR="00BB68EA" w:rsidRPr="005F39B4">
        <w:rPr>
          <w:rFonts w:ascii="SimSun" w:eastAsia="SimSun" w:hAnsi="SimSun" w:hint="eastAsia"/>
          <w:sz w:val="21"/>
          <w:szCs w:val="22"/>
          <w:lang w:eastAsia="zh-CN"/>
        </w:rPr>
        <w:t>整个</w:t>
      </w:r>
      <w:r w:rsidRPr="005F39B4">
        <w:rPr>
          <w:rFonts w:ascii="SimSun" w:eastAsia="SimSun" w:hAnsi="SimSun"/>
          <w:sz w:val="21"/>
          <w:szCs w:val="22"/>
          <w:lang w:eastAsia="zh-CN"/>
        </w:rPr>
        <w:t>组织</w:t>
      </w:r>
      <w:r w:rsidR="00BB68EA" w:rsidRPr="005F39B4">
        <w:rPr>
          <w:rFonts w:ascii="SimSun" w:eastAsia="SimSun" w:hAnsi="SimSun" w:hint="eastAsia"/>
          <w:sz w:val="21"/>
          <w:szCs w:val="22"/>
          <w:lang w:eastAsia="zh-CN"/>
        </w:rPr>
        <w:t>内部</w:t>
      </w:r>
      <w:r w:rsidRPr="005F39B4">
        <w:rPr>
          <w:rFonts w:ascii="SimSun" w:eastAsia="SimSun" w:hAnsi="SimSun"/>
          <w:sz w:val="21"/>
          <w:szCs w:val="22"/>
          <w:lang w:eastAsia="zh-CN"/>
        </w:rPr>
        <w:t>召集团队，以及建立一种吸引和培养人才、赋予团队行动能力并接受问责的文化。现在也不太强调通过层级结构进行沟通，以鼓励和改善各部门</w:t>
      </w:r>
      <w:r w:rsidR="00BB68EA" w:rsidRPr="005F39B4">
        <w:rPr>
          <w:rFonts w:ascii="SimSun" w:eastAsia="SimSun" w:hAnsi="SimSun" w:hint="eastAsia"/>
          <w:sz w:val="21"/>
          <w:szCs w:val="22"/>
          <w:lang w:eastAsia="zh-CN"/>
        </w:rPr>
        <w:t>之间</w:t>
      </w:r>
      <w:r w:rsidRPr="005F39B4">
        <w:rPr>
          <w:rFonts w:ascii="SimSun" w:eastAsia="SimSun" w:hAnsi="SimSun"/>
          <w:sz w:val="21"/>
          <w:szCs w:val="22"/>
          <w:lang w:eastAsia="zh-CN"/>
        </w:rPr>
        <w:t>的横向沟通。</w:t>
      </w:r>
    </w:p>
    <w:p w14:paraId="34630D5D" w14:textId="77777777" w:rsidR="004A64E9" w:rsidRDefault="006B6AAC" w:rsidP="00830030">
      <w:pPr>
        <w:pStyle w:val="ListParagraph"/>
        <w:numPr>
          <w:ilvl w:val="0"/>
          <w:numId w:val="12"/>
        </w:numPr>
        <w:overflowPunct w:val="0"/>
        <w:spacing w:afterLines="50" w:after="120" w:line="340" w:lineRule="atLeast"/>
        <w:ind w:left="0" w:firstLine="0"/>
        <w:contextualSpacing w:val="0"/>
        <w:jc w:val="both"/>
        <w:rPr>
          <w:rFonts w:ascii="SimSun" w:hAnsi="SimSun"/>
          <w:sz w:val="21"/>
          <w:szCs w:val="22"/>
          <w:lang w:eastAsia="zh-CN"/>
        </w:rPr>
      </w:pPr>
      <w:r w:rsidRPr="005F39B4">
        <w:rPr>
          <w:rFonts w:ascii="SimSun" w:eastAsia="SimSun" w:hAnsi="SimSun"/>
          <w:sz w:val="21"/>
          <w:szCs w:val="22"/>
          <w:lang w:eastAsia="zh-CN"/>
        </w:rPr>
        <w:t>如前</w:t>
      </w:r>
      <w:r w:rsidR="00BB68EA" w:rsidRPr="005F39B4">
        <w:rPr>
          <w:rFonts w:ascii="SimSun" w:eastAsia="SimSun" w:hAnsi="SimSun" w:hint="eastAsia"/>
          <w:sz w:val="21"/>
          <w:szCs w:val="22"/>
          <w:lang w:eastAsia="zh-CN"/>
        </w:rPr>
        <w:t>文</w:t>
      </w:r>
      <w:r w:rsidRPr="005F39B4">
        <w:rPr>
          <w:rFonts w:ascii="SimSun" w:eastAsia="SimSun" w:hAnsi="SimSun"/>
          <w:sz w:val="21"/>
          <w:szCs w:val="22"/>
          <w:lang w:eastAsia="zh-CN"/>
        </w:rPr>
        <w:t>所述，产权组织认为人才流动性是吸引员工参与的有效举措，同时也使管理人员能够</w:t>
      </w:r>
      <w:r w:rsidR="00CD0D28" w:rsidRPr="005F39B4">
        <w:rPr>
          <w:rFonts w:ascii="SimSun" w:eastAsia="SimSun" w:hAnsi="SimSun" w:hint="eastAsia"/>
          <w:sz w:val="21"/>
          <w:szCs w:val="22"/>
          <w:lang w:eastAsia="zh-CN"/>
        </w:rPr>
        <w:t>评估</w:t>
      </w:r>
      <w:r w:rsidRPr="005F39B4">
        <w:rPr>
          <w:rFonts w:ascii="SimSun" w:eastAsia="SimSun" w:hAnsi="SimSun"/>
          <w:sz w:val="21"/>
          <w:szCs w:val="22"/>
          <w:lang w:eastAsia="zh-CN"/>
        </w:rPr>
        <w:t>内部技能，特别是</w:t>
      </w:r>
      <w:r w:rsidR="00BB68EA" w:rsidRPr="005F39B4">
        <w:rPr>
          <w:rFonts w:ascii="SimSun" w:eastAsia="SimSun" w:hAnsi="SimSun" w:hint="eastAsia"/>
          <w:sz w:val="21"/>
          <w:szCs w:val="22"/>
          <w:lang w:eastAsia="zh-CN"/>
        </w:rPr>
        <w:t>发现</w:t>
      </w:r>
      <w:r w:rsidR="00CD0D28" w:rsidRPr="005F39B4">
        <w:rPr>
          <w:rFonts w:ascii="SimSun" w:eastAsia="SimSun" w:hAnsi="SimSun" w:hint="eastAsia"/>
          <w:sz w:val="21"/>
          <w:szCs w:val="22"/>
          <w:lang w:eastAsia="zh-CN"/>
        </w:rPr>
        <w:t>其中</w:t>
      </w:r>
      <w:r w:rsidRPr="005F39B4">
        <w:rPr>
          <w:rFonts w:ascii="SimSun" w:eastAsia="SimSun" w:hAnsi="SimSun"/>
          <w:sz w:val="21"/>
          <w:szCs w:val="22"/>
          <w:lang w:eastAsia="zh-CN"/>
        </w:rPr>
        <w:t>的短缺。在</w:t>
      </w:r>
      <w:r w:rsidR="00BB68EA" w:rsidRPr="005F39B4">
        <w:rPr>
          <w:rFonts w:ascii="SimSun" w:eastAsia="SimSun" w:hAnsi="SimSun" w:hint="eastAsia"/>
          <w:sz w:val="21"/>
          <w:szCs w:val="22"/>
          <w:lang w:eastAsia="zh-CN"/>
        </w:rPr>
        <w:t>确定</w:t>
      </w:r>
      <w:r w:rsidR="00D81A00" w:rsidRPr="005F39B4">
        <w:rPr>
          <w:rFonts w:ascii="SimSun" w:eastAsia="SimSun" w:hAnsi="SimSun" w:hint="eastAsia"/>
          <w:sz w:val="21"/>
          <w:szCs w:val="22"/>
          <w:lang w:eastAsia="zh-CN"/>
        </w:rPr>
        <w:t>“</w:t>
      </w:r>
      <w:r w:rsidRPr="005F39B4">
        <w:rPr>
          <w:rFonts w:ascii="SimSun" w:eastAsia="SimSun" w:hAnsi="SimSun"/>
          <w:sz w:val="21"/>
          <w:szCs w:val="22"/>
          <w:lang w:eastAsia="zh-CN"/>
        </w:rPr>
        <w:t>人才市场平台</w:t>
      </w:r>
      <w:r w:rsidR="00D81A00" w:rsidRPr="005F39B4">
        <w:rPr>
          <w:rFonts w:ascii="SimSun" w:eastAsia="SimSun" w:hAnsi="SimSun" w:hint="eastAsia"/>
          <w:sz w:val="21"/>
          <w:szCs w:val="22"/>
          <w:lang w:eastAsia="zh-CN"/>
        </w:rPr>
        <w:t>”</w:t>
      </w:r>
      <w:r w:rsidRPr="005F39B4">
        <w:rPr>
          <w:rFonts w:ascii="SimSun" w:eastAsia="SimSun" w:hAnsi="SimSun"/>
          <w:sz w:val="21"/>
          <w:szCs w:val="22"/>
          <w:lang w:eastAsia="zh-CN"/>
        </w:rPr>
        <w:t>方面已经取得了重大进展，这是一个软件工具，可以在本组织的机会和内部现有的技能之间找到潜在的匹配。人力部的目标是在2023年底推出该平台。同时，起草政策框架的工作也已经开始，以促进这一举措，并允许通过接触其他领域进行在职培训。此外，鉴于该举措的成功，2020年启动的工作人员临时派任试点项目在2022年得到延长，并在2023年转为一项固定政策。</w:t>
      </w:r>
      <w:r w:rsidR="00AB3DCB" w:rsidRPr="005F39B4">
        <w:rPr>
          <w:rFonts w:ascii="SimSun" w:eastAsia="SimSun" w:hAnsi="SimSun" w:hint="eastAsia"/>
          <w:sz w:val="21"/>
          <w:szCs w:val="22"/>
          <w:lang w:eastAsia="zh-CN"/>
        </w:rPr>
        <w:t>该项目</w:t>
      </w:r>
      <w:r w:rsidRPr="005F39B4">
        <w:rPr>
          <w:rFonts w:ascii="SimSun" w:eastAsia="SimSun" w:hAnsi="SimSun"/>
          <w:sz w:val="21"/>
          <w:szCs w:val="22"/>
          <w:lang w:eastAsia="zh-CN"/>
        </w:rPr>
        <w:t>允许定期、连续和长期任用工作人员被临时分配到临时职位和项目岗位，同时保留其合同地位和相关福利待遇。</w:t>
      </w:r>
    </w:p>
    <w:p w14:paraId="79153C7C" w14:textId="77777777" w:rsidR="004A64E9" w:rsidRDefault="00AB3DCB"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szCs w:val="22"/>
          <w:lang w:eastAsia="zh-CN"/>
        </w:rPr>
        <w:t>人力部</w:t>
      </w:r>
      <w:r w:rsidR="006B6AAC" w:rsidRPr="005F39B4">
        <w:rPr>
          <w:rFonts w:ascii="SimSun" w:eastAsia="SimSun" w:hAnsi="SimSun"/>
          <w:sz w:val="21"/>
          <w:szCs w:val="22"/>
          <w:lang w:eastAsia="zh-CN"/>
        </w:rPr>
        <w:t>预计到对新技能需求的快速变化，正在再次审议所有的人力资源政策，以确保整个人力资源框架鼓励流动性。为此，</w:t>
      </w:r>
      <w:r w:rsidRPr="005F39B4">
        <w:rPr>
          <w:rFonts w:ascii="SimSun" w:eastAsia="SimSun" w:hAnsi="SimSun" w:hint="eastAsia"/>
          <w:sz w:val="21"/>
          <w:szCs w:val="22"/>
          <w:lang w:eastAsia="zh-CN"/>
        </w:rPr>
        <w:t>落实</w:t>
      </w:r>
      <w:r w:rsidR="006B6AAC" w:rsidRPr="005F39B4">
        <w:rPr>
          <w:rFonts w:ascii="SimSun" w:eastAsia="SimSun" w:hAnsi="SimSun"/>
          <w:sz w:val="21"/>
          <w:szCs w:val="22"/>
          <w:lang w:eastAsia="zh-CN"/>
        </w:rPr>
        <w:t>和/或设想了多项措施，以确保我们能够驾驭不断变化的环境并管理过渡：</w:t>
      </w:r>
    </w:p>
    <w:p w14:paraId="2178980F" w14:textId="77777777" w:rsidR="004A64E9" w:rsidRDefault="001C3696" w:rsidP="00236BAE">
      <w:pPr>
        <w:pStyle w:val="ListParagraph"/>
        <w:spacing w:afterLines="50" w:after="120" w:line="340" w:lineRule="atLeast"/>
        <w:ind w:left="567"/>
        <w:contextualSpacing w:val="0"/>
        <w:jc w:val="both"/>
        <w:rPr>
          <w:rFonts w:ascii="SimSun" w:eastAsia="SimSun" w:hAnsi="SimSun"/>
          <w:sz w:val="21"/>
          <w:szCs w:val="22"/>
          <w:lang w:eastAsia="zh-CN"/>
        </w:rPr>
      </w:pPr>
      <w:r w:rsidRPr="005F39B4">
        <w:rPr>
          <w:rFonts w:ascii="SimSun" w:eastAsia="SimSun" w:hAnsi="SimSun"/>
          <w:sz w:val="21"/>
          <w:szCs w:val="22"/>
          <w:lang w:eastAsia="zh-CN"/>
        </w:rPr>
        <w:t>(i)</w:t>
      </w:r>
      <w:r w:rsidRPr="005F39B4">
        <w:rPr>
          <w:rFonts w:ascii="SimSun" w:eastAsia="SimSun" w:hAnsi="SimSun"/>
          <w:sz w:val="21"/>
          <w:szCs w:val="22"/>
          <w:lang w:eastAsia="zh-CN"/>
        </w:rPr>
        <w:tab/>
        <w:t>2021年11月引入了新的有限</w:t>
      </w:r>
      <w:r w:rsidRPr="005F39B4">
        <w:rPr>
          <w:rFonts w:ascii="SimSun" w:eastAsia="SimSun" w:hAnsi="SimSun" w:hint="eastAsia"/>
          <w:sz w:val="21"/>
          <w:szCs w:val="22"/>
          <w:lang w:eastAsia="zh-CN"/>
        </w:rPr>
        <w:t>任期</w:t>
      </w:r>
      <w:r w:rsidRPr="005F39B4">
        <w:rPr>
          <w:rFonts w:ascii="SimSun" w:eastAsia="SimSun" w:hAnsi="SimSun"/>
          <w:sz w:val="21"/>
          <w:szCs w:val="22"/>
          <w:lang w:eastAsia="zh-CN"/>
        </w:rPr>
        <w:t>的定期任用，任期结束后不得续期，也不得转为连续任用（</w:t>
      </w:r>
      <w:r w:rsidRPr="005F39B4">
        <w:rPr>
          <w:rFonts w:ascii="SimSun" w:eastAsia="SimSun" w:hAnsi="SimSun" w:hint="eastAsia"/>
          <w:sz w:val="21"/>
          <w:szCs w:val="22"/>
          <w:lang w:eastAsia="zh-CN"/>
        </w:rPr>
        <w:t>“</w:t>
      </w:r>
      <w:r w:rsidRPr="005F39B4">
        <w:rPr>
          <w:rFonts w:ascii="SimSun" w:eastAsia="SimSun" w:hAnsi="SimSun"/>
          <w:sz w:val="21"/>
          <w:szCs w:val="22"/>
          <w:lang w:eastAsia="zh-CN"/>
        </w:rPr>
        <w:t>FT-LT</w:t>
      </w:r>
      <w:r w:rsidRPr="005F39B4">
        <w:rPr>
          <w:rFonts w:ascii="SimSun" w:eastAsia="SimSun" w:hAnsi="SimSun" w:hint="eastAsia"/>
          <w:sz w:val="21"/>
          <w:szCs w:val="22"/>
          <w:lang w:eastAsia="zh-CN"/>
        </w:rPr>
        <w:t>”</w:t>
      </w:r>
      <w:r w:rsidRPr="005F39B4">
        <w:rPr>
          <w:rFonts w:ascii="SimSun" w:eastAsia="SimSun" w:hAnsi="SimSun"/>
          <w:sz w:val="21"/>
          <w:szCs w:val="22"/>
          <w:lang w:eastAsia="zh-CN"/>
        </w:rPr>
        <w:t>）。2022年，29个FT-LT职位发布了广告，其中8个由定期、连续或长期任用工作人员填补（他</w:t>
      </w:r>
      <w:r w:rsidRPr="005F39B4">
        <w:rPr>
          <w:rFonts w:ascii="SimSun" w:eastAsia="SimSun" w:hAnsi="SimSun" w:hint="eastAsia"/>
          <w:sz w:val="21"/>
          <w:szCs w:val="22"/>
          <w:lang w:eastAsia="zh-CN"/>
        </w:rPr>
        <w:t>/她</w:t>
      </w:r>
      <w:r w:rsidRPr="005F39B4">
        <w:rPr>
          <w:rFonts w:ascii="SimSun" w:eastAsia="SimSun" w:hAnsi="SimSun"/>
          <w:sz w:val="21"/>
          <w:szCs w:val="22"/>
          <w:lang w:eastAsia="zh-CN"/>
        </w:rPr>
        <w:t>们不受适用于FT-LT职位的限制）。FT-LT任用的最长累计期限为5年。这种类型的任用用于技能发展迅速、产权组织预计将进行业务/员工队伍转型和/或本组织无法提供长期职业机会的职位。FT-LT任用的一个辅助目标是明确职位</w:t>
      </w:r>
      <w:r w:rsidRPr="005F39B4">
        <w:rPr>
          <w:rFonts w:ascii="SimSun" w:eastAsia="SimSun" w:hAnsi="SimSun" w:hint="eastAsia"/>
          <w:sz w:val="21"/>
          <w:szCs w:val="22"/>
          <w:lang w:eastAsia="zh-CN"/>
        </w:rPr>
        <w:t>期望</w:t>
      </w:r>
      <w:r w:rsidRPr="005F39B4">
        <w:rPr>
          <w:rFonts w:ascii="SimSun" w:eastAsia="SimSun" w:hAnsi="SimSun"/>
          <w:sz w:val="21"/>
          <w:szCs w:val="22"/>
          <w:lang w:eastAsia="zh-CN"/>
        </w:rPr>
        <w:t>并鼓励流动性。与国际原子</w:t>
      </w:r>
      <w:r w:rsidRPr="005F39B4">
        <w:rPr>
          <w:rFonts w:ascii="SimSun" w:eastAsia="SimSun" w:hAnsi="SimSun"/>
          <w:sz w:val="21"/>
          <w:szCs w:val="22"/>
          <w:lang w:eastAsia="zh-CN"/>
        </w:rPr>
        <w:lastRenderedPageBreak/>
        <w:t>能机构（原子能机构）和欧洲核研究组织（欧洲核研组织）等其他机构不同的是，在五年期满后，FT-LT任用工作人员可以竞争产权组织的其他职位，但五年后不得继续担任同一职务。</w:t>
      </w:r>
    </w:p>
    <w:p w14:paraId="6E401C3D" w14:textId="77777777" w:rsidR="004A64E9" w:rsidRDefault="001C3696" w:rsidP="00236BAE">
      <w:pPr>
        <w:pStyle w:val="ListParagraph"/>
        <w:spacing w:afterLines="50" w:after="120" w:line="340" w:lineRule="atLeast"/>
        <w:ind w:left="567"/>
        <w:contextualSpacing w:val="0"/>
        <w:jc w:val="both"/>
        <w:rPr>
          <w:rFonts w:ascii="SimSun" w:eastAsia="SimSun" w:hAnsi="SimSun"/>
          <w:sz w:val="21"/>
          <w:szCs w:val="22"/>
          <w:lang w:eastAsia="zh-CN"/>
        </w:rPr>
      </w:pPr>
      <w:r w:rsidRPr="005F39B4">
        <w:rPr>
          <w:rFonts w:ascii="SimSun" w:eastAsia="SimSun" w:hAnsi="SimSun"/>
          <w:sz w:val="21"/>
          <w:szCs w:val="22"/>
          <w:lang w:eastAsia="zh-CN"/>
        </w:rPr>
        <w:t>(ii)</w:t>
      </w:r>
      <w:r w:rsidRPr="005F39B4">
        <w:rPr>
          <w:rFonts w:ascii="SimSun" w:eastAsia="SimSun" w:hAnsi="SimSun"/>
          <w:sz w:val="21"/>
          <w:szCs w:val="22"/>
          <w:lang w:eastAsia="zh-CN"/>
        </w:rPr>
        <w:tab/>
        <w:t>授予连续任用（即无限期任用）的程序除了考虑服务年限和绩效外，还考虑组织的业务需求。如果由于转型或其他与业务有关的原因存在不确定性，则推迟授予连续任用，等待未来审查。在由经常预算供资的职位上，近67%为连续或长期任用工作人员，而定期任用约占28%，约5%为临时任用。需要指出的是，随着促进内部流动的框架</w:t>
      </w:r>
      <w:r w:rsidRPr="005F39B4">
        <w:rPr>
          <w:rFonts w:ascii="SimSun" w:eastAsia="SimSun" w:hAnsi="SimSun" w:hint="eastAsia"/>
          <w:sz w:val="21"/>
          <w:szCs w:val="22"/>
          <w:lang w:eastAsia="zh-CN"/>
        </w:rPr>
        <w:t>取得</w:t>
      </w:r>
      <w:r w:rsidRPr="005F39B4">
        <w:rPr>
          <w:rFonts w:ascii="SimSun" w:eastAsia="SimSun" w:hAnsi="SimSun"/>
          <w:sz w:val="21"/>
          <w:szCs w:val="22"/>
          <w:lang w:eastAsia="zh-CN"/>
        </w:rPr>
        <w:t>进展，特别是考虑到个人对持续学习的承诺和表现出的</w:t>
      </w:r>
      <w:r w:rsidRPr="005F39B4">
        <w:rPr>
          <w:rFonts w:ascii="SimSun" w:eastAsia="SimSun" w:hAnsi="SimSun" w:hint="eastAsia"/>
          <w:sz w:val="21"/>
          <w:szCs w:val="22"/>
          <w:lang w:eastAsia="zh-CN"/>
        </w:rPr>
        <w:t>多样能力</w:t>
      </w:r>
      <w:r w:rsidRPr="005F39B4">
        <w:rPr>
          <w:rFonts w:ascii="SimSun" w:eastAsia="SimSun" w:hAnsi="SimSun"/>
          <w:sz w:val="21"/>
          <w:szCs w:val="22"/>
          <w:lang w:eastAsia="zh-CN"/>
        </w:rPr>
        <w:t>，可能会对该程序进行审查。</w:t>
      </w:r>
    </w:p>
    <w:p w14:paraId="2E333E6B" w14:textId="009968DE" w:rsidR="004A64E9" w:rsidRDefault="001C3696" w:rsidP="00236BAE">
      <w:pPr>
        <w:pStyle w:val="ListParagraph"/>
        <w:spacing w:afterLines="50" w:after="120" w:line="340" w:lineRule="atLeast"/>
        <w:ind w:left="567"/>
        <w:contextualSpacing w:val="0"/>
        <w:jc w:val="both"/>
        <w:rPr>
          <w:rFonts w:ascii="SimSun" w:eastAsia="SimSun" w:hAnsi="SimSun"/>
          <w:sz w:val="21"/>
          <w:szCs w:val="22"/>
          <w:lang w:eastAsia="zh-CN"/>
        </w:rPr>
      </w:pPr>
      <w:r w:rsidRPr="005F39B4">
        <w:rPr>
          <w:rFonts w:ascii="SimSun" w:eastAsia="SimSun" w:hAnsi="SimSun"/>
          <w:sz w:val="21"/>
          <w:szCs w:val="22"/>
          <w:lang w:eastAsia="zh-CN"/>
        </w:rPr>
        <w:t>(iii)</w:t>
      </w:r>
      <w:r w:rsidRPr="005F39B4">
        <w:rPr>
          <w:rFonts w:ascii="SimSun" w:eastAsia="SimSun" w:hAnsi="SimSun"/>
          <w:sz w:val="21"/>
          <w:szCs w:val="22"/>
          <w:lang w:eastAsia="zh-CN"/>
        </w:rPr>
        <w:tab/>
        <w:t>此外，还需要审查关于非空缺职位</w:t>
      </w:r>
      <w:r w:rsidR="00BC3A91">
        <w:rPr>
          <w:rFonts w:ascii="SimSun" w:eastAsia="SimSun" w:hAnsi="SimSun" w:hint="eastAsia"/>
          <w:sz w:val="21"/>
          <w:szCs w:val="22"/>
          <w:lang w:eastAsia="zh-CN"/>
        </w:rPr>
        <w:t>叙级</w:t>
      </w:r>
      <w:r w:rsidRPr="005F39B4">
        <w:rPr>
          <w:rFonts w:ascii="SimSun" w:eastAsia="SimSun" w:hAnsi="SimSun"/>
          <w:sz w:val="21"/>
          <w:szCs w:val="22"/>
          <w:lang w:eastAsia="zh-CN"/>
        </w:rPr>
        <w:t>的政策。对非空缺职位的</w:t>
      </w:r>
      <w:r w:rsidR="00CA203C" w:rsidRPr="005F39B4">
        <w:rPr>
          <w:rFonts w:ascii="SimSun" w:eastAsia="SimSun" w:hAnsi="SimSun" w:hint="eastAsia"/>
          <w:sz w:val="21"/>
          <w:szCs w:val="22"/>
          <w:lang w:eastAsia="zh-CN"/>
        </w:rPr>
        <w:t>改叙不符合</w:t>
      </w:r>
      <w:r w:rsidRPr="005F39B4">
        <w:rPr>
          <w:rFonts w:ascii="SimSun" w:eastAsia="SimSun" w:hAnsi="SimSun"/>
          <w:sz w:val="21"/>
          <w:szCs w:val="22"/>
          <w:lang w:eastAsia="zh-CN"/>
        </w:rPr>
        <w:t>流动性（而且要求往往有利于男性同事）。</w:t>
      </w:r>
    </w:p>
    <w:p w14:paraId="72423A88" w14:textId="008C7E16" w:rsidR="004A64E9" w:rsidRPr="003B3D4F" w:rsidRDefault="003B3D4F" w:rsidP="003B3D4F">
      <w:pPr>
        <w:pStyle w:val="Heading1"/>
        <w:overflowPunct w:val="0"/>
        <w:spacing w:beforeLines="100" w:afterLines="50" w:after="120" w:line="340" w:lineRule="atLeast"/>
        <w:jc w:val="both"/>
        <w:rPr>
          <w:rFonts w:ascii="SimHei" w:eastAsia="SimHei" w:hAnsi="SimHei"/>
          <w:b w:val="0"/>
          <w:sz w:val="21"/>
        </w:rPr>
      </w:pPr>
      <w:r>
        <w:rPr>
          <w:rFonts w:ascii="SimHei" w:eastAsia="SimHei" w:hAnsi="SimHei" w:hint="eastAsia"/>
          <w:b w:val="0"/>
          <w:sz w:val="21"/>
        </w:rPr>
        <w:t>四、</w:t>
      </w:r>
      <w:r w:rsidR="001C3696" w:rsidRPr="003B3D4F">
        <w:rPr>
          <w:rFonts w:ascii="SimHei" w:eastAsia="SimHei" w:hAnsi="SimHei"/>
          <w:b w:val="0"/>
          <w:sz w:val="21"/>
        </w:rPr>
        <w:t>以绩效为导向的组织</w:t>
      </w:r>
    </w:p>
    <w:p w14:paraId="7E9D368D" w14:textId="094AC3A9" w:rsidR="004A64E9" w:rsidRDefault="0061407E"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hint="eastAsia"/>
          <w:sz w:val="21"/>
          <w:szCs w:val="22"/>
          <w:lang w:eastAsia="zh-CN"/>
        </w:rPr>
        <w:t>回顾</w:t>
      </w:r>
      <w:r w:rsidR="001C3696" w:rsidRPr="005F39B4">
        <w:rPr>
          <w:rFonts w:ascii="SimSun" w:eastAsia="SimSun" w:hAnsi="SimSun"/>
          <w:sz w:val="21"/>
          <w:szCs w:val="22"/>
          <w:lang w:eastAsia="zh-CN"/>
        </w:rPr>
        <w:t>过往，2021年，普华永道审查了产权组织绩效管理与工作人员发展系统。认识到文化在绩效管理中的重要性，为产权组织建立</w:t>
      </w:r>
      <w:r w:rsidR="001C3696" w:rsidRPr="006C78DF">
        <w:rPr>
          <w:rFonts w:ascii="SimSun" w:eastAsia="SimSun" w:hAnsi="SimSun"/>
          <w:sz w:val="21"/>
          <w:szCs w:val="22"/>
          <w:lang w:eastAsia="zh-CN"/>
        </w:rPr>
        <w:t>了“文化</w:t>
      </w:r>
      <w:r w:rsidR="007C61EB">
        <w:rPr>
          <w:rFonts w:ascii="SimSun" w:eastAsia="SimSun" w:hAnsi="SimSun" w:hint="eastAsia"/>
          <w:sz w:val="21"/>
          <w:szCs w:val="22"/>
          <w:lang w:eastAsia="zh-CN"/>
        </w:rPr>
        <w:t>指印</w:t>
      </w:r>
      <w:r w:rsidR="001C3696" w:rsidRPr="006C78DF">
        <w:rPr>
          <w:rFonts w:ascii="SimSun" w:eastAsia="SimSun" w:hAnsi="SimSun"/>
          <w:sz w:val="21"/>
          <w:szCs w:val="22"/>
          <w:lang w:eastAsia="zh-CN"/>
        </w:rPr>
        <w:t>”</w:t>
      </w:r>
      <w:r w:rsidR="001C3696" w:rsidRPr="005F39B4">
        <w:rPr>
          <w:rFonts w:ascii="SimSun" w:eastAsia="SimSun" w:hAnsi="SimSun"/>
          <w:sz w:val="21"/>
          <w:szCs w:val="22"/>
          <w:lang w:eastAsia="zh-CN"/>
        </w:rPr>
        <w:t>，这是本组织文化的一个缩影。审查还查明，有必要对产权组织的绩效管理进行一些关键的变革。这包括：需要更多的客观性、认可和发展，由更以用户为中心的程序支持。</w:t>
      </w:r>
      <w:r w:rsidRPr="005F39B4">
        <w:rPr>
          <w:rFonts w:ascii="SimSun" w:eastAsia="SimSun" w:hAnsi="SimSun" w:hint="eastAsia"/>
          <w:sz w:val="21"/>
          <w:szCs w:val="22"/>
          <w:lang w:eastAsia="zh-CN"/>
        </w:rPr>
        <w:t>这</w:t>
      </w:r>
      <w:r w:rsidR="001C3696" w:rsidRPr="005F39B4">
        <w:rPr>
          <w:rFonts w:ascii="SimSun" w:eastAsia="SimSun" w:hAnsi="SimSun"/>
          <w:sz w:val="21"/>
          <w:szCs w:val="22"/>
          <w:lang w:eastAsia="zh-CN"/>
        </w:rPr>
        <w:t>还包括在全组织范围内形成</w:t>
      </w:r>
      <w:r w:rsidR="001C3696" w:rsidRPr="006C78DF">
        <w:rPr>
          <w:rFonts w:ascii="SimSun" w:eastAsia="SimSun" w:hAnsi="SimSun"/>
          <w:sz w:val="21"/>
          <w:szCs w:val="22"/>
          <w:lang w:eastAsia="zh-CN"/>
        </w:rPr>
        <w:t>一种“成长思维”的同</w:t>
      </w:r>
      <w:r w:rsidR="001C3696" w:rsidRPr="005F39B4">
        <w:rPr>
          <w:rFonts w:ascii="SimSun" w:eastAsia="SimSun" w:hAnsi="SimSun"/>
          <w:sz w:val="21"/>
          <w:szCs w:val="22"/>
          <w:lang w:eastAsia="zh-CN"/>
        </w:rPr>
        <w:t>时，需要对围绕绩效的心态和行为进行深入的文化演变。这不仅对新的系统设计很有价值，而且对围绕绩效管理的文化变革也很有价值，即转向更持续的绩效反馈和关注未来的对话，来自多个审查者的反馈</w:t>
      </w:r>
      <w:r w:rsidRPr="005F39B4">
        <w:rPr>
          <w:rFonts w:ascii="SimSun" w:eastAsia="SimSun" w:hAnsi="SimSun" w:hint="eastAsia"/>
          <w:sz w:val="21"/>
          <w:szCs w:val="22"/>
          <w:lang w:eastAsia="zh-CN"/>
        </w:rPr>
        <w:t>，</w:t>
      </w:r>
      <w:r w:rsidR="001C3696" w:rsidRPr="005F39B4">
        <w:rPr>
          <w:rFonts w:ascii="SimSun" w:eastAsia="SimSun" w:hAnsi="SimSun"/>
          <w:sz w:val="21"/>
          <w:szCs w:val="22"/>
          <w:lang w:eastAsia="zh-CN"/>
        </w:rPr>
        <w:t>以及更加关注绩效管理本身而非合规。</w:t>
      </w:r>
    </w:p>
    <w:p w14:paraId="3F9760B8" w14:textId="3A13ED9C" w:rsidR="004A64E9" w:rsidRDefault="001C3696"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lang w:eastAsia="zh-CN"/>
        </w:rPr>
        <w:t>因此，在2022年，高级管理层与产权组织员工合作，</w:t>
      </w:r>
      <w:r w:rsidR="0061407E" w:rsidRPr="005F39B4">
        <w:rPr>
          <w:rFonts w:ascii="SimSun" w:eastAsia="SimSun" w:hAnsi="SimSun" w:hint="eastAsia"/>
          <w:sz w:val="21"/>
          <w:lang w:eastAsia="zh-CN"/>
        </w:rPr>
        <w:t>制定</w:t>
      </w:r>
      <w:r w:rsidRPr="005F39B4">
        <w:rPr>
          <w:rFonts w:ascii="SimSun" w:eastAsia="SimSun" w:hAnsi="SimSun"/>
          <w:sz w:val="21"/>
          <w:lang w:eastAsia="zh-CN"/>
        </w:rPr>
        <w:t>了一个组织绩效管理理念</w:t>
      </w:r>
      <w:r w:rsidR="0061407E" w:rsidRPr="005F39B4">
        <w:rPr>
          <w:rStyle w:val="FootnoteReference"/>
          <w:rFonts w:ascii="SimSun" w:eastAsia="SimSun" w:hAnsi="SimSun"/>
          <w:sz w:val="21"/>
          <w:szCs w:val="22"/>
        </w:rPr>
        <w:footnoteReference w:id="5"/>
      </w:r>
      <w:r w:rsidRPr="005F39B4">
        <w:rPr>
          <w:rFonts w:ascii="SimSun" w:eastAsia="SimSun" w:hAnsi="SimSun"/>
          <w:sz w:val="21"/>
          <w:lang w:eastAsia="zh-CN"/>
        </w:rPr>
        <w:t>，以期为我们</w:t>
      </w:r>
      <w:r w:rsidRPr="005F39B4">
        <w:rPr>
          <w:rFonts w:ascii="SimSun" w:eastAsia="SimSun" w:hAnsi="SimSun"/>
          <w:sz w:val="21"/>
          <w:szCs w:val="22"/>
          <w:lang w:eastAsia="zh-CN"/>
        </w:rPr>
        <w:t>新的绩效管理系统</w:t>
      </w:r>
      <w:r w:rsidRPr="005F39B4">
        <w:rPr>
          <w:rFonts w:ascii="SimSun" w:eastAsia="SimSun" w:hAnsi="SimSun"/>
          <w:sz w:val="21"/>
          <w:lang w:eastAsia="zh-CN"/>
        </w:rPr>
        <w:t>设定愿景。此后，与管理人员和工作人员进行了广泛磋商，以了解</w:t>
      </w:r>
      <w:r w:rsidR="007C61EB">
        <w:rPr>
          <w:rFonts w:ascii="SimSun" w:eastAsia="SimSun" w:hAnsi="SimSun"/>
          <w:sz w:val="21"/>
          <w:lang w:eastAsia="zh-CN"/>
        </w:rPr>
        <w:t>他/她们</w:t>
      </w:r>
      <w:r w:rsidRPr="005F39B4">
        <w:rPr>
          <w:rFonts w:ascii="SimSun" w:eastAsia="SimSun" w:hAnsi="SimSun"/>
          <w:sz w:val="21"/>
          <w:lang w:eastAsia="zh-CN"/>
        </w:rPr>
        <w:t>的看法，并提出了我们新的效绩管理制度的基本目的，这对该理念的实施至关重要。</w:t>
      </w:r>
    </w:p>
    <w:p w14:paraId="680DF6AA" w14:textId="77777777" w:rsidR="004A64E9" w:rsidRDefault="001C3696"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szCs w:val="22"/>
          <w:lang w:eastAsia="zh-CN"/>
        </w:rPr>
        <w:t>2023年，新的系统设计将成形，以便在2024年可以推出重新设计的绩效管理系统。自2023年初开始</w:t>
      </w:r>
      <w:r w:rsidRPr="006C78DF">
        <w:rPr>
          <w:rFonts w:ascii="SimSun" w:eastAsia="SimSun" w:hAnsi="SimSun"/>
          <w:sz w:val="21"/>
          <w:szCs w:val="22"/>
          <w:lang w:eastAsia="zh-CN"/>
        </w:rPr>
        <w:t>，</w:t>
      </w:r>
      <w:r w:rsidR="00BC300C" w:rsidRPr="006C78DF">
        <w:rPr>
          <w:rFonts w:ascii="SimSun" w:eastAsia="SimSun" w:hAnsi="SimSun"/>
          <w:sz w:val="21"/>
          <w:szCs w:val="22"/>
          <w:lang w:eastAsia="zh-CN"/>
        </w:rPr>
        <w:t>已经启动</w:t>
      </w:r>
      <w:r w:rsidRPr="006C78DF">
        <w:rPr>
          <w:rFonts w:ascii="SimSun" w:eastAsia="SimSun" w:hAnsi="SimSun"/>
          <w:sz w:val="21"/>
          <w:szCs w:val="22"/>
          <w:lang w:eastAsia="zh-CN"/>
        </w:rPr>
        <w:t>“</w:t>
      </w:r>
      <w:r w:rsidR="00BC300C" w:rsidRPr="006C78DF">
        <w:rPr>
          <w:rFonts w:ascii="SimSun" w:eastAsia="SimSun" w:hAnsi="SimSun" w:hint="eastAsia"/>
          <w:sz w:val="21"/>
          <w:szCs w:val="22"/>
          <w:lang w:eastAsia="zh-CN"/>
        </w:rPr>
        <w:t>路试</w:t>
      </w:r>
      <w:r w:rsidRPr="006C78DF">
        <w:rPr>
          <w:rFonts w:ascii="SimSun" w:eastAsia="SimSun" w:hAnsi="SimSun"/>
          <w:sz w:val="21"/>
          <w:szCs w:val="22"/>
          <w:lang w:eastAsia="zh-CN"/>
        </w:rPr>
        <w:t>”（试点），以测试新的绩效管理系统的一些可能特征和期望的</w:t>
      </w:r>
      <w:r w:rsidR="00BC300C" w:rsidRPr="006C78DF">
        <w:rPr>
          <w:rFonts w:ascii="SimSun" w:eastAsia="SimSun" w:hAnsi="SimSun" w:hint="eastAsia"/>
          <w:sz w:val="21"/>
          <w:szCs w:val="22"/>
          <w:lang w:eastAsia="zh-CN"/>
        </w:rPr>
        <w:t>反应</w:t>
      </w:r>
      <w:r w:rsidRPr="006C78DF">
        <w:rPr>
          <w:rFonts w:ascii="SimSun" w:eastAsia="SimSun" w:hAnsi="SimSun"/>
          <w:sz w:val="21"/>
          <w:szCs w:val="22"/>
          <w:lang w:eastAsia="zh-CN"/>
        </w:rPr>
        <w:t>。</w:t>
      </w:r>
    </w:p>
    <w:p w14:paraId="3016E386" w14:textId="4F645195" w:rsidR="004A64E9" w:rsidRPr="003B3D4F" w:rsidRDefault="003B3D4F" w:rsidP="003B3D4F">
      <w:pPr>
        <w:pStyle w:val="Heading1"/>
        <w:overflowPunct w:val="0"/>
        <w:spacing w:beforeLines="100" w:afterLines="50" w:after="120" w:line="340" w:lineRule="atLeast"/>
        <w:jc w:val="both"/>
        <w:rPr>
          <w:rFonts w:ascii="SimHei" w:eastAsia="SimHei" w:hAnsi="SimHei"/>
          <w:b w:val="0"/>
          <w:sz w:val="21"/>
        </w:rPr>
      </w:pPr>
      <w:r>
        <w:rPr>
          <w:rFonts w:ascii="SimHei" w:eastAsia="SimHei" w:hAnsi="SimHei" w:hint="eastAsia"/>
          <w:b w:val="0"/>
          <w:sz w:val="21"/>
        </w:rPr>
        <w:t>五、</w:t>
      </w:r>
      <w:r w:rsidR="001C3696" w:rsidRPr="003B3D4F">
        <w:rPr>
          <w:rFonts w:ascii="SimHei" w:eastAsia="SimHei" w:hAnsi="SimHei"/>
          <w:b w:val="0"/>
          <w:sz w:val="21"/>
        </w:rPr>
        <w:t>学习和发展的整体视角</w:t>
      </w:r>
    </w:p>
    <w:p w14:paraId="3A80B208" w14:textId="77777777" w:rsidR="004A64E9" w:rsidRDefault="001C3696" w:rsidP="00830030">
      <w:pPr>
        <w:pStyle w:val="ListParagraph"/>
        <w:numPr>
          <w:ilvl w:val="0"/>
          <w:numId w:val="12"/>
        </w:numPr>
        <w:overflowPunct w:val="0"/>
        <w:spacing w:afterLines="50" w:after="120" w:line="340" w:lineRule="atLeast"/>
        <w:ind w:left="0" w:firstLine="0"/>
        <w:contextualSpacing w:val="0"/>
        <w:jc w:val="both"/>
        <w:rPr>
          <w:rFonts w:ascii="SimSun" w:hAnsi="SimSun"/>
          <w:sz w:val="21"/>
          <w:szCs w:val="22"/>
          <w:lang w:eastAsia="zh-CN"/>
        </w:rPr>
      </w:pPr>
      <w:r w:rsidRPr="005F39B4">
        <w:rPr>
          <w:rFonts w:ascii="SimSun" w:eastAsia="SimSun" w:hAnsi="SimSun"/>
          <w:sz w:val="21"/>
          <w:szCs w:val="22"/>
          <w:lang w:eastAsia="zh-CN"/>
        </w:rPr>
        <w:t>本组织敏锐地意识到，个人和职业发展是管理和激励业绩的关键。同样清楚的是，本组织必须投资其员工，以确保其拥有能满足当前和未来需求的技能，并在不断收紧的人才市场中保持竞争力。</w:t>
      </w:r>
    </w:p>
    <w:p w14:paraId="24C2CC7B" w14:textId="40EF6DF3" w:rsidR="004A64E9" w:rsidRDefault="001C3696"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lang w:eastAsia="zh-CN"/>
        </w:rPr>
      </w:pPr>
      <w:r w:rsidRPr="005F39B4">
        <w:rPr>
          <w:rFonts w:ascii="SimSun" w:eastAsia="SimSun" w:hAnsi="SimSun"/>
          <w:sz w:val="21"/>
          <w:szCs w:val="22"/>
          <w:lang w:eastAsia="zh-CN"/>
        </w:rPr>
        <w:t>随着2022年初人力部结构调整，实施和交付学习计划的责任转移至WIPO学院。通过这种方式，WIPO学院的专业能力能够使产权组织工作人员受益。为确保产权组织的内部培训更具有战略重点，设立了学习与发展工作队。制定了产权组织学习与发展框架，以确保培训计划同时满足员工和本组织的发展和业务需求。该框架分为三个部分</w:t>
      </w:r>
      <w:r w:rsidR="004C50CF" w:rsidRPr="005F39B4">
        <w:rPr>
          <w:rFonts w:ascii="SimSun" w:eastAsia="SimSun" w:hAnsi="SimSun" w:hint="eastAsia"/>
          <w:sz w:val="21"/>
          <w:szCs w:val="22"/>
          <w:lang w:eastAsia="zh-CN"/>
        </w:rPr>
        <w:t>——</w:t>
      </w:r>
      <w:r w:rsidRPr="005F39B4">
        <w:rPr>
          <w:rFonts w:ascii="SimSun" w:eastAsia="SimSun" w:hAnsi="SimSun"/>
          <w:sz w:val="21"/>
          <w:szCs w:val="22"/>
          <w:lang w:eastAsia="zh-CN"/>
        </w:rPr>
        <w:t>强制性培训、实质性培训和选择性培训，并考虑了员工</w:t>
      </w:r>
      <w:r w:rsidR="004C50CF" w:rsidRPr="005F39B4">
        <w:rPr>
          <w:rFonts w:ascii="SimSun" w:eastAsia="SimSun" w:hAnsi="SimSun" w:hint="eastAsia"/>
          <w:sz w:val="21"/>
          <w:szCs w:val="22"/>
          <w:lang w:eastAsia="zh-CN"/>
        </w:rPr>
        <w:t>发展历程</w:t>
      </w:r>
      <w:r w:rsidRPr="005F39B4">
        <w:rPr>
          <w:rFonts w:ascii="SimSun" w:eastAsia="SimSun" w:hAnsi="SimSun"/>
          <w:sz w:val="21"/>
          <w:szCs w:val="22"/>
          <w:lang w:eastAsia="zh-CN"/>
        </w:rPr>
        <w:t>的生命周期，以确保我们在正确的阶段提供正确的培训。在这方面取得的一项重大成就是，工作队于2022年与顶尖大学开展了广泛的工作，以</w:t>
      </w:r>
      <w:r w:rsidR="004C50CF" w:rsidRPr="005F39B4">
        <w:rPr>
          <w:rFonts w:ascii="SimSun" w:eastAsia="SimSun" w:hAnsi="SimSun" w:hint="eastAsia"/>
          <w:sz w:val="21"/>
          <w:szCs w:val="22"/>
          <w:lang w:eastAsia="zh-CN"/>
        </w:rPr>
        <w:t>确定</w:t>
      </w:r>
      <w:r w:rsidRPr="005F39B4">
        <w:rPr>
          <w:rFonts w:ascii="SimSun" w:eastAsia="SimSun" w:hAnsi="SimSun"/>
          <w:sz w:val="21"/>
          <w:szCs w:val="22"/>
          <w:lang w:eastAsia="zh-CN"/>
        </w:rPr>
        <w:t>适合产权组织工作人员的领导力和管理计划。已经确定了高水平课程的菜单，第一批约70名学员将在2023年的未来几个月中受益于领导力和管理培</w:t>
      </w:r>
      <w:r w:rsidR="007C61EB">
        <w:rPr>
          <w:rFonts w:ascii="SimSun" w:eastAsia="SimSun" w:hAnsi="SimSun"/>
          <w:sz w:val="21"/>
          <w:szCs w:val="22"/>
          <w:lang w:eastAsia="zh-CN"/>
        </w:rPr>
        <w:t>‍</w:t>
      </w:r>
      <w:r w:rsidRPr="005F39B4">
        <w:rPr>
          <w:rFonts w:ascii="SimSun" w:eastAsia="SimSun" w:hAnsi="SimSun"/>
          <w:sz w:val="21"/>
          <w:szCs w:val="22"/>
          <w:lang w:eastAsia="zh-CN"/>
        </w:rPr>
        <w:t>训。</w:t>
      </w:r>
    </w:p>
    <w:p w14:paraId="67FB9D05" w14:textId="77777777" w:rsidR="004A64E9" w:rsidRDefault="001C3696"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szCs w:val="22"/>
          <w:lang w:eastAsia="zh-CN"/>
        </w:rPr>
        <w:lastRenderedPageBreak/>
        <w:t>此外，由人才业务伙伴在2022年底协调的战略性员工队伍规划会议和各部门完成的调查问卷被纳入各部门/具体工作领域的学习与发展框架的制定</w:t>
      </w:r>
      <w:r w:rsidR="004C50CF" w:rsidRPr="005F39B4">
        <w:rPr>
          <w:rFonts w:ascii="SimSun" w:eastAsia="SimSun" w:hAnsi="SimSun" w:hint="eastAsia"/>
          <w:sz w:val="21"/>
          <w:szCs w:val="22"/>
          <w:lang w:eastAsia="zh-CN"/>
        </w:rPr>
        <w:t>工作中</w:t>
      </w:r>
      <w:r w:rsidRPr="005F39B4">
        <w:rPr>
          <w:rFonts w:ascii="SimSun" w:eastAsia="SimSun" w:hAnsi="SimSun"/>
          <w:sz w:val="21"/>
          <w:szCs w:val="22"/>
          <w:lang w:eastAsia="zh-CN"/>
        </w:rPr>
        <w:t>。</w:t>
      </w:r>
    </w:p>
    <w:p w14:paraId="66B28ACD" w14:textId="20D59C4D" w:rsidR="004A64E9" w:rsidRPr="003B3D4F" w:rsidRDefault="003B3D4F" w:rsidP="003B3D4F">
      <w:pPr>
        <w:pStyle w:val="Heading1"/>
        <w:overflowPunct w:val="0"/>
        <w:spacing w:beforeLines="100" w:afterLines="50" w:after="120" w:line="340" w:lineRule="atLeast"/>
        <w:jc w:val="both"/>
        <w:rPr>
          <w:rFonts w:ascii="SimHei" w:eastAsia="SimHei" w:hAnsi="SimHei"/>
          <w:b w:val="0"/>
          <w:sz w:val="21"/>
        </w:rPr>
      </w:pPr>
      <w:r>
        <w:rPr>
          <w:rFonts w:ascii="SimHei" w:eastAsia="SimHei" w:hAnsi="SimHei" w:hint="eastAsia"/>
          <w:b w:val="0"/>
          <w:sz w:val="21"/>
        </w:rPr>
        <w:t>六、</w:t>
      </w:r>
      <w:r w:rsidR="001C3696" w:rsidRPr="003B3D4F">
        <w:rPr>
          <w:rFonts w:ascii="SimHei" w:eastAsia="SimHei" w:hAnsi="SimHei"/>
          <w:b w:val="0"/>
          <w:sz w:val="21"/>
        </w:rPr>
        <w:t>人力资源管理的“一站式”服务模式</w:t>
      </w:r>
    </w:p>
    <w:p w14:paraId="7473BF32" w14:textId="77777777" w:rsidR="004A64E9" w:rsidRDefault="001C3696"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szCs w:val="22"/>
          <w:lang w:eastAsia="zh-CN"/>
        </w:rPr>
        <w:t>基于新的人力资源战略，人力部</w:t>
      </w:r>
      <w:r w:rsidRPr="006C78DF">
        <w:rPr>
          <w:rFonts w:ascii="SimSun" w:eastAsia="SimSun" w:hAnsi="SimSun"/>
          <w:sz w:val="21"/>
          <w:szCs w:val="22"/>
          <w:lang w:eastAsia="zh-CN"/>
        </w:rPr>
        <w:t>的“一站式”服务</w:t>
      </w:r>
      <w:r w:rsidRPr="005F39B4">
        <w:rPr>
          <w:rFonts w:ascii="SimSun" w:eastAsia="SimSun" w:hAnsi="SimSun"/>
          <w:sz w:val="21"/>
          <w:szCs w:val="22"/>
          <w:lang w:eastAsia="zh-CN"/>
        </w:rPr>
        <w:t>模式的第一阶段于2022年2月生效。这是一个新的业务模式的基石，该模式侧重于服务的提供，并根据专题领域而非职能进行整合。它旨在确保</w:t>
      </w:r>
      <w:r w:rsidR="004C50CF" w:rsidRPr="005F39B4">
        <w:rPr>
          <w:rFonts w:ascii="SimSun" w:eastAsia="SimSun" w:hAnsi="SimSun" w:hint="eastAsia"/>
          <w:sz w:val="21"/>
          <w:szCs w:val="22"/>
          <w:lang w:eastAsia="zh-CN"/>
        </w:rPr>
        <w:t>人员</w:t>
      </w:r>
      <w:r w:rsidRPr="005F39B4">
        <w:rPr>
          <w:rFonts w:ascii="SimSun" w:eastAsia="SimSun" w:hAnsi="SimSun"/>
          <w:sz w:val="21"/>
          <w:szCs w:val="22"/>
          <w:lang w:eastAsia="zh-CN"/>
        </w:rPr>
        <w:t>和流程得到更好的整合，为人力部的内部和外部服务用户提供无缝体验。最重要的是，人力部也</w:t>
      </w:r>
      <w:r w:rsidRPr="006C78DF">
        <w:rPr>
          <w:rFonts w:ascii="SimSun" w:eastAsia="SimSun" w:hAnsi="SimSun"/>
          <w:sz w:val="21"/>
          <w:szCs w:val="22"/>
          <w:lang w:eastAsia="zh-CN"/>
        </w:rPr>
        <w:t>开始作为“战略伙伴”与业务部</w:t>
      </w:r>
      <w:r w:rsidRPr="005F39B4">
        <w:rPr>
          <w:rFonts w:ascii="SimSun" w:eastAsia="SimSun" w:hAnsi="SimSun"/>
          <w:sz w:val="21"/>
          <w:szCs w:val="22"/>
          <w:lang w:eastAsia="zh-CN"/>
        </w:rPr>
        <w:t>门并肩工作，协助业务领域进行调整和转型，以始终切合目的。</w:t>
      </w:r>
    </w:p>
    <w:p w14:paraId="101F686C" w14:textId="77777777" w:rsidR="004A64E9" w:rsidRDefault="001C3696"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lang w:eastAsia="zh-CN"/>
        </w:rPr>
        <w:t>随后，在这一新模式下创建了人才管理处，使各部门指定的人才业务伙伴的概念成为现实，这使人力资源更接近业务的核心，并增强了人力部与关键业务利益攸关方一起预测、</w:t>
      </w:r>
      <w:r w:rsidR="004C50CF" w:rsidRPr="005F39B4">
        <w:rPr>
          <w:rFonts w:ascii="SimSun" w:eastAsia="SimSun" w:hAnsi="SimSun" w:hint="eastAsia"/>
          <w:sz w:val="21"/>
          <w:lang w:eastAsia="zh-CN"/>
        </w:rPr>
        <w:t>确定</w:t>
      </w:r>
      <w:r w:rsidRPr="005F39B4">
        <w:rPr>
          <w:rFonts w:ascii="SimSun" w:eastAsia="SimSun" w:hAnsi="SimSun"/>
          <w:sz w:val="21"/>
          <w:lang w:eastAsia="zh-CN"/>
        </w:rPr>
        <w:t>和满足组织战略需求的能力。同样，新成立的人力资源数据和技术股使人力部能够接受和释放数据分析的力量，并加强其能力，通过数字化支持的和受数据驱动的</w:t>
      </w:r>
      <w:r w:rsidR="004C50CF" w:rsidRPr="005F39B4">
        <w:rPr>
          <w:rFonts w:ascii="SimSun" w:eastAsia="SimSun" w:hAnsi="SimSun" w:hint="eastAsia"/>
          <w:sz w:val="21"/>
          <w:lang w:eastAsia="zh-CN"/>
        </w:rPr>
        <w:t>见解</w:t>
      </w:r>
      <w:r w:rsidRPr="005F39B4">
        <w:rPr>
          <w:rFonts w:ascii="SimSun" w:eastAsia="SimSun" w:hAnsi="SimSun"/>
          <w:sz w:val="21"/>
          <w:lang w:eastAsia="zh-CN"/>
        </w:rPr>
        <w:t>、实践和决策，支持实现组织的优先事项。此外，人力部在实施一套</w:t>
      </w:r>
      <w:r w:rsidRPr="005F39B4">
        <w:rPr>
          <w:rFonts w:ascii="SimSun" w:eastAsia="SimSun" w:hAnsi="SimSun"/>
          <w:iCs/>
          <w:sz w:val="21"/>
          <w:szCs w:val="22"/>
          <w:lang w:eastAsia="zh-CN"/>
        </w:rPr>
        <w:t>新的人力资源工具、流程和程序</w:t>
      </w:r>
      <w:r w:rsidRPr="005F39B4">
        <w:rPr>
          <w:rFonts w:ascii="SimSun" w:eastAsia="SimSun" w:hAnsi="SimSun"/>
          <w:sz w:val="21"/>
          <w:lang w:eastAsia="zh-CN"/>
        </w:rPr>
        <w:t>方面继续取得重大进展，</w:t>
      </w:r>
      <w:r w:rsidR="00CA203C" w:rsidRPr="005F39B4">
        <w:rPr>
          <w:rFonts w:ascii="SimSun" w:eastAsia="SimSun" w:hAnsi="SimSun" w:hint="eastAsia"/>
          <w:sz w:val="21"/>
          <w:lang w:eastAsia="zh-CN"/>
        </w:rPr>
        <w:t>以</w:t>
      </w:r>
      <w:r w:rsidRPr="005F39B4">
        <w:rPr>
          <w:rFonts w:ascii="SimSun" w:eastAsia="SimSun" w:hAnsi="SimSun"/>
          <w:sz w:val="21"/>
          <w:lang w:eastAsia="zh-CN"/>
        </w:rPr>
        <w:t>提高效率、效果和整体员工体验。</w:t>
      </w:r>
    </w:p>
    <w:p w14:paraId="2235CC45" w14:textId="77777777" w:rsidR="004A64E9" w:rsidRDefault="001C3696"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lang w:eastAsia="zh-CN"/>
        </w:rPr>
        <w:t>由来自人力部、计划编制和财务部、法律顾问办公室和内部监督司（监督司）的成员组成的跨职能工作组也牵头对产权组织的法规框架进行了审查，目的是精简政策和程序，并提高</w:t>
      </w:r>
      <w:r w:rsidR="00CA203C" w:rsidRPr="005F39B4">
        <w:rPr>
          <w:rFonts w:ascii="SimSun" w:eastAsia="SimSun" w:hAnsi="SimSun" w:hint="eastAsia"/>
          <w:sz w:val="21"/>
          <w:lang w:eastAsia="zh-CN"/>
        </w:rPr>
        <w:t>获取</w:t>
      </w:r>
      <w:r w:rsidRPr="005F39B4">
        <w:rPr>
          <w:rFonts w:ascii="SimSun" w:eastAsia="SimSun" w:hAnsi="SimSun"/>
          <w:sz w:val="21"/>
          <w:lang w:eastAsia="zh-CN"/>
        </w:rPr>
        <w:t>信息的</w:t>
      </w:r>
      <w:r w:rsidR="00CA203C" w:rsidRPr="005F39B4">
        <w:rPr>
          <w:rFonts w:ascii="SimSun" w:eastAsia="SimSun" w:hAnsi="SimSun" w:hint="eastAsia"/>
          <w:sz w:val="21"/>
          <w:lang w:eastAsia="zh-CN"/>
        </w:rPr>
        <w:t>方便程度</w:t>
      </w:r>
      <w:r w:rsidRPr="005F39B4">
        <w:rPr>
          <w:rFonts w:ascii="SimSun" w:eastAsia="SimSun" w:hAnsi="SimSun"/>
          <w:sz w:val="21"/>
          <w:lang w:eastAsia="zh-CN"/>
        </w:rPr>
        <w:t>。审查的最终结果是，决定仅对</w:t>
      </w:r>
      <w:r w:rsidRPr="005F39B4">
        <w:rPr>
          <w:rFonts w:ascii="SimSun" w:eastAsia="SimSun" w:hAnsi="SimSun"/>
          <w:sz w:val="21"/>
          <w:szCs w:val="22"/>
          <w:lang w:eastAsia="zh-CN"/>
        </w:rPr>
        <w:t>高级别政策和战略</w:t>
      </w:r>
      <w:r w:rsidRPr="005F39B4">
        <w:rPr>
          <w:rFonts w:ascii="SimSun" w:eastAsia="SimSun" w:hAnsi="SimSun"/>
          <w:sz w:val="21"/>
          <w:lang w:eastAsia="zh-CN"/>
        </w:rPr>
        <w:t>保留</w:t>
      </w:r>
      <w:r w:rsidRPr="005F39B4">
        <w:rPr>
          <w:rFonts w:ascii="SimSun" w:eastAsia="SimSun" w:hAnsi="SimSun"/>
          <w:sz w:val="21"/>
          <w:szCs w:val="22"/>
          <w:lang w:eastAsia="zh-CN"/>
        </w:rPr>
        <w:t>办公指令</w:t>
      </w:r>
      <w:r w:rsidRPr="005F39B4">
        <w:rPr>
          <w:rFonts w:ascii="SimSun" w:eastAsia="SimSun" w:hAnsi="SimSun"/>
          <w:sz w:val="21"/>
          <w:lang w:eastAsia="zh-CN"/>
        </w:rPr>
        <w:t>，并发布了新的指导方针，解释了选择具体文书的准则和原则的层次性。在这种情况下，人力部在2022年对与人力资源有关的办公指令进行了全面审查，并在2023年3月推出了新的《人力资源手册》。由于这项工作，50项与人力资源相关的办公指令被废除，这些指令被迁移至新的《人力资源手册》中，该手册易于获取和检索，具有现代感，语言简化，信息精简。</w:t>
      </w:r>
    </w:p>
    <w:p w14:paraId="1A2F659C" w14:textId="77777777" w:rsidR="004A64E9" w:rsidRDefault="001C3696"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color w:val="000000"/>
          <w:sz w:val="21"/>
          <w:szCs w:val="22"/>
          <w:lang w:eastAsia="zh-CN"/>
        </w:rPr>
        <w:t>此外，人力部在连续审查和更新有关产权组织雇员服务条件的规则和政策方面投入了巨大努力。这使产权组织可以保持健全的</w:t>
      </w:r>
      <w:r w:rsidRPr="00830030">
        <w:rPr>
          <w:rFonts w:ascii="SimSun" w:eastAsia="SimSun" w:hAnsi="SimSun"/>
          <w:sz w:val="21"/>
          <w:szCs w:val="22"/>
          <w:lang w:eastAsia="zh-CN"/>
        </w:rPr>
        <w:t>监管</w:t>
      </w:r>
      <w:r w:rsidRPr="005F39B4">
        <w:rPr>
          <w:rFonts w:ascii="SimSun" w:eastAsia="SimSun" w:hAnsi="SimSun"/>
          <w:color w:val="000000"/>
          <w:sz w:val="21"/>
          <w:szCs w:val="22"/>
          <w:lang w:eastAsia="zh-CN"/>
        </w:rPr>
        <w:t>框架，迅速适应和支持本组织不断变化的需求和工作重点，同时确保与最佳做法一致。其中一个例子是实施回籍假一次总付的新程序，本组织首先处理付款，而不是要求工作人员申请适用的金额。作为人力资源政策框架持续优化工作的一部分，这些变化伴随着有针对性的沟通，以确保政策发展得到清晰的解释和理解。</w:t>
      </w:r>
    </w:p>
    <w:p w14:paraId="3AB47362" w14:textId="2544E15C" w:rsidR="001C3696" w:rsidRPr="003B3D4F" w:rsidRDefault="003B3D4F" w:rsidP="003B3D4F">
      <w:pPr>
        <w:pStyle w:val="Heading1"/>
        <w:overflowPunct w:val="0"/>
        <w:spacing w:beforeLines="100" w:afterLines="50" w:after="120" w:line="340" w:lineRule="atLeast"/>
        <w:jc w:val="both"/>
        <w:rPr>
          <w:rFonts w:ascii="SimHei" w:eastAsia="SimHei" w:hAnsi="SimHei"/>
          <w:b w:val="0"/>
          <w:sz w:val="21"/>
        </w:rPr>
      </w:pPr>
      <w:r>
        <w:rPr>
          <w:rFonts w:ascii="SimHei" w:eastAsia="SimHei" w:hAnsi="SimHei" w:hint="eastAsia"/>
          <w:b w:val="0"/>
          <w:sz w:val="21"/>
        </w:rPr>
        <w:t>七、</w:t>
      </w:r>
      <w:r w:rsidR="001C3696" w:rsidRPr="003B3D4F">
        <w:rPr>
          <w:rFonts w:ascii="SimHei" w:eastAsia="SimHei" w:hAnsi="SimHei"/>
          <w:b w:val="0"/>
          <w:sz w:val="21"/>
        </w:rPr>
        <w:t>加强员工参与和福祉</w:t>
      </w:r>
    </w:p>
    <w:p w14:paraId="3EADFD51" w14:textId="16DCD960" w:rsidR="004A64E9" w:rsidRPr="00655D36" w:rsidRDefault="001C3696" w:rsidP="00655D36">
      <w:pPr>
        <w:pStyle w:val="Heading3"/>
        <w:overflowPunct w:val="0"/>
        <w:spacing w:before="0" w:afterLines="50" w:after="120" w:line="340" w:lineRule="atLeast"/>
        <w:ind w:left="567"/>
        <w:rPr>
          <w:rFonts w:ascii="KaiTi" w:eastAsia="KaiTi" w:hAnsi="KaiTi"/>
          <w:sz w:val="21"/>
          <w:szCs w:val="22"/>
          <w:u w:val="none"/>
        </w:rPr>
      </w:pPr>
      <w:r w:rsidRPr="00655D36">
        <w:rPr>
          <w:rFonts w:ascii="KaiTi" w:eastAsia="KaiTi" w:hAnsi="KaiTi"/>
          <w:sz w:val="21"/>
          <w:szCs w:val="22"/>
          <w:u w:val="none"/>
        </w:rPr>
        <w:t>员工参与</w:t>
      </w:r>
    </w:p>
    <w:p w14:paraId="467F40B2" w14:textId="77777777" w:rsidR="004A64E9" w:rsidRDefault="001C3696"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lang w:eastAsia="zh-CN"/>
        </w:rPr>
      </w:pPr>
      <w:r w:rsidRPr="005F39B4">
        <w:rPr>
          <w:rFonts w:ascii="SimSun" w:eastAsia="SimSun" w:hAnsi="SimSun"/>
          <w:sz w:val="21"/>
          <w:szCs w:val="22"/>
          <w:lang w:eastAsia="zh-CN"/>
        </w:rPr>
        <w:t>正如本</w:t>
      </w:r>
      <w:r w:rsidR="00A17E45" w:rsidRPr="005F39B4">
        <w:rPr>
          <w:rFonts w:ascii="SimSun" w:eastAsia="SimSun" w:hAnsi="SimSun" w:hint="eastAsia"/>
          <w:sz w:val="21"/>
          <w:szCs w:val="22"/>
          <w:lang w:eastAsia="zh-CN"/>
        </w:rPr>
        <w:t>报告</w:t>
      </w:r>
      <w:r w:rsidRPr="005F39B4">
        <w:rPr>
          <w:rFonts w:ascii="SimSun" w:eastAsia="SimSun" w:hAnsi="SimSun"/>
          <w:sz w:val="21"/>
          <w:szCs w:val="22"/>
          <w:lang w:eastAsia="zh-CN"/>
        </w:rPr>
        <w:t>中提到的，重要优先事项是改变产权组织的文化，倾听雇员的心声，以创造基于信任、有活力和有回报的环境，以查明行之有效的方面和不尽如人意的方面，更好地了解雇员的动力和期望，如何改善雇员福利，并将雇员的心声纳入业务决策。</w:t>
      </w:r>
    </w:p>
    <w:p w14:paraId="26C0E9D0" w14:textId="77777777" w:rsidR="004A64E9" w:rsidRDefault="001C3696"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lang w:eastAsia="zh-CN"/>
        </w:rPr>
      </w:pPr>
      <w:r w:rsidRPr="005F39B4">
        <w:rPr>
          <w:rFonts w:ascii="SimSun" w:eastAsia="SimSun" w:hAnsi="SimSun"/>
          <w:sz w:val="21"/>
          <w:lang w:eastAsia="zh-CN"/>
        </w:rPr>
        <w:t>因此，2022年5月首次在全组织范围内进行了一次参与度调查，提供了</w:t>
      </w:r>
      <w:r w:rsidRPr="005F39B4">
        <w:rPr>
          <w:rStyle w:val="contentpasted0"/>
          <w:rFonts w:ascii="SimSun" w:eastAsia="SimSun" w:hAnsi="SimSun"/>
          <w:color w:val="000000"/>
          <w:sz w:val="21"/>
          <w:szCs w:val="22"/>
          <w:lang w:eastAsia="zh-CN"/>
        </w:rPr>
        <w:t>实时和按需获取雇员反馈的途径</w:t>
      </w:r>
      <w:r w:rsidRPr="005F39B4">
        <w:rPr>
          <w:rFonts w:ascii="SimSun" w:eastAsia="SimSun" w:hAnsi="SimSun"/>
          <w:sz w:val="21"/>
          <w:lang w:eastAsia="zh-CN"/>
        </w:rPr>
        <w:t>，并为整个组织的所有人提供对关键机会的认识。对于</w:t>
      </w:r>
      <w:r w:rsidRPr="006C78DF">
        <w:rPr>
          <w:rFonts w:ascii="SimSun" w:eastAsia="SimSun" w:hAnsi="SimSun"/>
          <w:sz w:val="21"/>
          <w:lang w:eastAsia="zh-CN"/>
        </w:rPr>
        <w:t>“你在产权组织工作的幸福感如何”这一</w:t>
      </w:r>
      <w:r w:rsidRPr="005F39B4">
        <w:rPr>
          <w:rFonts w:ascii="SimSun" w:eastAsia="SimSun" w:hAnsi="SimSun"/>
          <w:sz w:val="21"/>
          <w:lang w:eastAsia="zh-CN"/>
        </w:rPr>
        <w:t>问题，eSat（员工满意度）总分是74分，</w:t>
      </w:r>
      <w:r w:rsidR="00A17E45" w:rsidRPr="005F39B4">
        <w:rPr>
          <w:rFonts w:ascii="SimSun" w:eastAsia="SimSun" w:hAnsi="SimSun" w:hint="eastAsia"/>
          <w:sz w:val="21"/>
          <w:lang w:eastAsia="zh-CN"/>
        </w:rPr>
        <w:t>而</w:t>
      </w:r>
      <w:r w:rsidRPr="005F39B4">
        <w:rPr>
          <w:rFonts w:ascii="SimSun" w:eastAsia="SimSun" w:hAnsi="SimSun"/>
          <w:sz w:val="21"/>
          <w:lang w:eastAsia="zh-CN"/>
        </w:rPr>
        <w:t>基准分是75分。</w:t>
      </w:r>
      <w:r w:rsidR="00A17E45" w:rsidRPr="005F39B4">
        <w:rPr>
          <w:rStyle w:val="FootnoteReference"/>
          <w:rFonts w:ascii="SimSun" w:eastAsia="SimSun" w:hAnsi="SimSun"/>
          <w:sz w:val="21"/>
          <w:szCs w:val="22"/>
          <w:lang w:val="en-GB"/>
        </w:rPr>
        <w:footnoteReference w:id="6"/>
      </w:r>
      <w:r w:rsidRPr="005F39B4">
        <w:rPr>
          <w:rFonts w:ascii="SimSun" w:eastAsia="SimSun" w:hAnsi="SimSun"/>
          <w:sz w:val="21"/>
          <w:lang w:eastAsia="zh-CN"/>
        </w:rPr>
        <w:t>此外，60%的答复率明显优于以前类似调查中约35%的参与率。该调查寻求加强每个人对产权组织的参与，所收集的数据在团队和组织层</w:t>
      </w:r>
      <w:r w:rsidRPr="005F39B4">
        <w:rPr>
          <w:rFonts w:ascii="SimSun" w:eastAsia="SimSun" w:hAnsi="SimSun"/>
          <w:sz w:val="21"/>
          <w:lang w:eastAsia="zh-CN"/>
        </w:rPr>
        <w:lastRenderedPageBreak/>
        <w:t>面</w:t>
      </w:r>
      <w:r w:rsidR="00A17E45" w:rsidRPr="005F39B4">
        <w:rPr>
          <w:rFonts w:ascii="SimSun" w:eastAsia="SimSun" w:hAnsi="SimSun" w:hint="eastAsia"/>
          <w:sz w:val="21"/>
          <w:lang w:eastAsia="zh-CN"/>
        </w:rPr>
        <w:t>带来</w:t>
      </w:r>
      <w:r w:rsidRPr="005F39B4">
        <w:rPr>
          <w:rFonts w:ascii="SimSun" w:eastAsia="SimSun" w:hAnsi="SimSun"/>
          <w:sz w:val="21"/>
          <w:lang w:eastAsia="zh-CN"/>
        </w:rPr>
        <w:t>了侧重于关键发展领域的一系列行动，以及管理人员在2022年9月举行的管理人员务虚会上的承诺。</w:t>
      </w:r>
    </w:p>
    <w:p w14:paraId="1FB9DF5C" w14:textId="7C676CAB" w:rsidR="001C3696" w:rsidRPr="005F39B4" w:rsidRDefault="001C3696"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Style w:val="contentpasted0"/>
          <w:rFonts w:ascii="SimSun" w:eastAsia="SimSun" w:hAnsi="SimSun"/>
          <w:color w:val="000000"/>
          <w:sz w:val="21"/>
          <w:szCs w:val="22"/>
          <w:lang w:eastAsia="zh-CN"/>
        </w:rPr>
        <w:t>第二次参与度调查于2023年4月启动，目的是进行评估，让雇员就本组织自上次调查以来的情况以及产权组织如何进一步提高发表看法。</w:t>
      </w:r>
    </w:p>
    <w:p w14:paraId="07DB8DAC" w14:textId="72214747" w:rsidR="004A64E9" w:rsidRPr="00655D36" w:rsidRDefault="001C3696" w:rsidP="00655D36">
      <w:pPr>
        <w:pStyle w:val="Heading3"/>
        <w:overflowPunct w:val="0"/>
        <w:spacing w:before="0" w:afterLines="50" w:after="120" w:line="340" w:lineRule="atLeast"/>
        <w:ind w:left="567"/>
        <w:rPr>
          <w:rFonts w:ascii="KaiTi" w:eastAsia="KaiTi" w:hAnsi="KaiTi"/>
          <w:sz w:val="21"/>
          <w:szCs w:val="22"/>
          <w:u w:val="none"/>
        </w:rPr>
      </w:pPr>
      <w:r w:rsidRPr="00655D36">
        <w:rPr>
          <w:rFonts w:ascii="KaiTi" w:eastAsia="KaiTi" w:hAnsi="KaiTi"/>
          <w:sz w:val="21"/>
          <w:szCs w:val="22"/>
          <w:u w:val="none"/>
        </w:rPr>
        <w:t>福祉和工作生活平衡</w:t>
      </w:r>
    </w:p>
    <w:p w14:paraId="5E0329B0" w14:textId="77777777" w:rsidR="004A64E9" w:rsidRDefault="001C3696"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color w:val="000000"/>
          <w:sz w:val="21"/>
          <w:szCs w:val="22"/>
          <w:lang w:eastAsia="zh-CN"/>
        </w:rPr>
        <w:t>在产权组织，雇员的</w:t>
      </w:r>
      <w:r w:rsidR="00A17E45" w:rsidRPr="005F39B4">
        <w:rPr>
          <w:rFonts w:ascii="SimSun" w:eastAsia="SimSun" w:hAnsi="SimSun" w:hint="eastAsia"/>
          <w:color w:val="000000"/>
          <w:sz w:val="21"/>
          <w:szCs w:val="22"/>
          <w:lang w:eastAsia="zh-CN"/>
        </w:rPr>
        <w:t>福祉和</w:t>
      </w:r>
      <w:r w:rsidRPr="005F39B4">
        <w:rPr>
          <w:rFonts w:ascii="SimSun" w:eastAsia="SimSun" w:hAnsi="SimSun"/>
          <w:color w:val="000000"/>
          <w:sz w:val="21"/>
          <w:szCs w:val="22"/>
          <w:lang w:eastAsia="zh-CN"/>
        </w:rPr>
        <w:t>心理健康始终是最重要的。另有一个以证据为基础的事实是，弹性工作方法对业务至关重要</w:t>
      </w:r>
      <w:r w:rsidR="00A17E45" w:rsidRPr="005F39B4">
        <w:rPr>
          <w:rStyle w:val="FootnoteReference"/>
          <w:rFonts w:ascii="SimSun" w:eastAsia="SimSun" w:hAnsi="SimSun"/>
          <w:sz w:val="21"/>
          <w:szCs w:val="22"/>
        </w:rPr>
        <w:footnoteReference w:id="7"/>
      </w:r>
      <w:r w:rsidRPr="005F39B4">
        <w:rPr>
          <w:rFonts w:ascii="SimSun" w:eastAsia="SimSun" w:hAnsi="SimSun"/>
          <w:color w:val="000000"/>
          <w:sz w:val="21"/>
          <w:szCs w:val="22"/>
          <w:lang w:eastAsia="zh-CN"/>
        </w:rPr>
        <w:t>，有助于使产权组织成为有吸引力的雇主，并支持工作人员的工作生活平衡。因此：</w:t>
      </w:r>
    </w:p>
    <w:p w14:paraId="1032A1F8" w14:textId="5606954F" w:rsidR="004A64E9" w:rsidRDefault="00391BEB" w:rsidP="00F01472">
      <w:pPr>
        <w:pStyle w:val="ListParagraph"/>
        <w:numPr>
          <w:ilvl w:val="2"/>
          <w:numId w:val="16"/>
        </w:numPr>
        <w:adjustRightInd w:val="0"/>
        <w:spacing w:afterLines="50" w:after="120" w:line="340" w:lineRule="atLeast"/>
        <w:ind w:left="1021" w:hanging="454"/>
        <w:contextualSpacing w:val="0"/>
        <w:jc w:val="both"/>
        <w:rPr>
          <w:rFonts w:ascii="SimSun" w:eastAsia="SimSun" w:hAnsi="SimSun"/>
          <w:color w:val="000000"/>
          <w:sz w:val="21"/>
          <w:szCs w:val="22"/>
          <w:lang w:eastAsia="zh-CN"/>
        </w:rPr>
      </w:pPr>
      <w:r w:rsidRPr="005F39B4">
        <w:rPr>
          <w:rFonts w:ascii="SimSun" w:eastAsia="SimSun" w:hAnsi="SimSun" w:hint="eastAsia"/>
          <w:sz w:val="21"/>
          <w:szCs w:val="22"/>
          <w:lang w:eastAsia="zh-CN"/>
        </w:rPr>
        <w:t>产权组织关于工作时间和弹性工作安排的经修订政策于2022年1月生效，该政策吸取了2019冠状病毒病大流行期间的经验教训，将远程办公作为一种弹性工作安排。对于不依赖场所的职位，远程办公是迄今为止最受雇员欢迎的弹性工作安排。</w:t>
      </w:r>
      <w:r w:rsidRPr="005F39B4">
        <w:rPr>
          <w:rStyle w:val="FootnoteReference"/>
          <w:rFonts w:ascii="SimSun" w:eastAsia="SimSun" w:hAnsi="SimSun"/>
          <w:sz w:val="21"/>
          <w:szCs w:val="22"/>
        </w:rPr>
        <w:footnoteReference w:id="8"/>
      </w:r>
      <w:r w:rsidRPr="005F39B4">
        <w:rPr>
          <w:rFonts w:ascii="SimSun" w:eastAsia="SimSun" w:hAnsi="SimSun" w:hint="eastAsia"/>
          <w:sz w:val="21"/>
          <w:szCs w:val="22"/>
          <w:lang w:eastAsia="zh-CN"/>
        </w:rPr>
        <w:t>这种安排支持他/她们的工作生活平衡，是使产权组织成为优选雇主的关键。虽然业务需求优先，但对有关工作时间和压缩工作时间表的规定</w:t>
      </w:r>
      <w:r w:rsidR="00BC3A91">
        <w:rPr>
          <w:rFonts w:ascii="SimSun" w:eastAsia="SimSun" w:hAnsi="SimSun" w:hint="eastAsia"/>
          <w:sz w:val="21"/>
          <w:szCs w:val="22"/>
          <w:lang w:eastAsia="zh-CN"/>
        </w:rPr>
        <w:t>作出</w:t>
      </w:r>
      <w:r w:rsidRPr="005F39B4">
        <w:rPr>
          <w:rFonts w:ascii="SimSun" w:eastAsia="SimSun" w:hAnsi="SimSun" w:hint="eastAsia"/>
          <w:sz w:val="21"/>
          <w:szCs w:val="22"/>
          <w:lang w:eastAsia="zh-CN"/>
        </w:rPr>
        <w:t>了一些改变，以使工作人员更灵活地根据个人偏好和需求来安排工作和管理工作时间，从而支持工作生活平衡。这些改变也将使主管人员有更大的自由度，根据组织和个人需要来管理其团队的工作安排。</w:t>
      </w:r>
    </w:p>
    <w:p w14:paraId="0A380444" w14:textId="127584B2" w:rsidR="004A64E9" w:rsidRDefault="00391BEB" w:rsidP="00F01472">
      <w:pPr>
        <w:pStyle w:val="ListParagraph"/>
        <w:numPr>
          <w:ilvl w:val="2"/>
          <w:numId w:val="16"/>
        </w:numPr>
        <w:adjustRightInd w:val="0"/>
        <w:spacing w:afterLines="50" w:after="120" w:line="340" w:lineRule="atLeast"/>
        <w:ind w:left="1021" w:hanging="454"/>
        <w:contextualSpacing w:val="0"/>
        <w:jc w:val="both"/>
        <w:rPr>
          <w:rFonts w:ascii="SimSun" w:eastAsia="SimSun" w:hAnsi="SimSun"/>
          <w:sz w:val="21"/>
          <w:szCs w:val="22"/>
          <w:lang w:eastAsia="zh-CN"/>
        </w:rPr>
      </w:pPr>
      <w:r w:rsidRPr="005F39B4">
        <w:rPr>
          <w:rFonts w:ascii="SimSun" w:eastAsia="SimSun" w:hAnsi="SimSun" w:hint="eastAsia"/>
          <w:sz w:val="21"/>
          <w:lang w:eastAsia="zh-CN"/>
        </w:rPr>
        <w:t>研究员的育儿假权利得到改善，使他/她们在使用其权利时有了更大灵活性。这些改变是在2021年修改产权组织工作人员育儿假政策之后</w:t>
      </w:r>
      <w:r w:rsidR="00BC3A91">
        <w:rPr>
          <w:rFonts w:ascii="SimSun" w:eastAsia="SimSun" w:hAnsi="SimSun" w:hint="eastAsia"/>
          <w:sz w:val="21"/>
          <w:szCs w:val="22"/>
          <w:lang w:eastAsia="zh-CN"/>
        </w:rPr>
        <w:t>作出</w:t>
      </w:r>
      <w:r w:rsidRPr="005F39B4">
        <w:rPr>
          <w:rFonts w:ascii="SimSun" w:eastAsia="SimSun" w:hAnsi="SimSun" w:hint="eastAsia"/>
          <w:sz w:val="21"/>
          <w:lang w:eastAsia="zh-CN"/>
        </w:rPr>
        <w:t>的，与联合国建议相一致。这些改变旨在帮助研究员在其人生的重要时刻更好地平衡职业和个人需求，并促进性别平等和包容性。</w:t>
      </w:r>
    </w:p>
    <w:p w14:paraId="4BCA587F" w14:textId="77777777" w:rsidR="004A64E9" w:rsidRDefault="00391BEB" w:rsidP="00F01472">
      <w:pPr>
        <w:pStyle w:val="ListParagraph"/>
        <w:numPr>
          <w:ilvl w:val="2"/>
          <w:numId w:val="16"/>
        </w:numPr>
        <w:adjustRightInd w:val="0"/>
        <w:spacing w:afterLines="50" w:after="120" w:line="340" w:lineRule="atLeast"/>
        <w:ind w:left="1021" w:hanging="454"/>
        <w:contextualSpacing w:val="0"/>
        <w:jc w:val="both"/>
        <w:rPr>
          <w:rFonts w:ascii="SimSun" w:eastAsia="SimSun" w:hAnsi="SimSun"/>
          <w:color w:val="000000"/>
          <w:sz w:val="21"/>
          <w:szCs w:val="22"/>
          <w:lang w:eastAsia="zh-CN"/>
        </w:rPr>
      </w:pPr>
      <w:r w:rsidRPr="005F39B4">
        <w:rPr>
          <w:rFonts w:ascii="SimSun" w:eastAsia="SimSun" w:hAnsi="SimSun" w:hint="eastAsia"/>
          <w:sz w:val="21"/>
          <w:lang w:eastAsia="zh-CN"/>
        </w:rPr>
        <w:t>通过一项政策调整，给因紧急家事而需要休假的工作人员提供更多灵活性。尤其是，工作人员现在可以为此连续使用连续三个</w:t>
      </w:r>
      <w:r w:rsidRPr="00B4097F">
        <w:rPr>
          <w:rFonts w:ascii="SimSun" w:eastAsia="SimSun" w:hAnsi="SimSun" w:hint="eastAsia"/>
          <w:sz w:val="21"/>
          <w:szCs w:val="22"/>
          <w:lang w:eastAsia="zh-CN"/>
        </w:rPr>
        <w:t>工作日</w:t>
      </w:r>
      <w:r w:rsidRPr="005F39B4">
        <w:rPr>
          <w:rFonts w:ascii="SimSun" w:eastAsia="SimSun" w:hAnsi="SimSun" w:hint="eastAsia"/>
          <w:sz w:val="21"/>
          <w:lang w:eastAsia="zh-CN"/>
        </w:rPr>
        <w:t>以上的休假权利（每年不超过七天）。本着给予处于个人困境的工作人员更多灵活性的相同精神，在病假情况下，提交医疗证明的时限从病假开始日期之后的四个工作日提高到十个工作日。为了使医务股能够更一致地监测病假，工作人员必须向产权组织医疗顾问提交医疗</w:t>
      </w:r>
      <w:r w:rsidR="00A46FDF" w:rsidRPr="005F39B4">
        <w:rPr>
          <w:rFonts w:ascii="SimSun" w:eastAsia="SimSun" w:hAnsi="SimSun" w:hint="eastAsia"/>
          <w:sz w:val="21"/>
          <w:lang w:eastAsia="zh-CN"/>
        </w:rPr>
        <w:t>资料</w:t>
      </w:r>
      <w:r w:rsidRPr="005F39B4">
        <w:rPr>
          <w:rFonts w:ascii="SimSun" w:eastAsia="SimSun" w:hAnsi="SimSun" w:hint="eastAsia"/>
          <w:sz w:val="21"/>
          <w:lang w:eastAsia="zh-CN"/>
        </w:rPr>
        <w:t>的20</w:t>
      </w:r>
      <w:r w:rsidR="00A46FDF" w:rsidRPr="005F39B4">
        <w:rPr>
          <w:rFonts w:ascii="SimSun" w:eastAsia="SimSun" w:hAnsi="SimSun" w:hint="eastAsia"/>
          <w:sz w:val="21"/>
          <w:lang w:eastAsia="zh-CN"/>
        </w:rPr>
        <w:t>天</w:t>
      </w:r>
      <w:r w:rsidRPr="005F39B4">
        <w:rPr>
          <w:rFonts w:ascii="SimSun" w:eastAsia="SimSun" w:hAnsi="SimSun" w:hint="eastAsia"/>
          <w:sz w:val="21"/>
          <w:lang w:eastAsia="zh-CN"/>
        </w:rPr>
        <w:t>（累计或连续）有证明病假，现在是</w:t>
      </w:r>
      <w:r w:rsidR="00A46FDF" w:rsidRPr="005F39B4">
        <w:rPr>
          <w:rFonts w:ascii="SimSun" w:eastAsia="SimSun" w:hAnsi="SimSun" w:hint="eastAsia"/>
          <w:sz w:val="21"/>
          <w:lang w:eastAsia="zh-CN"/>
        </w:rPr>
        <w:t>按</w:t>
      </w:r>
      <w:r w:rsidRPr="005F39B4">
        <w:rPr>
          <w:rFonts w:ascii="SimSun" w:eastAsia="SimSun" w:hAnsi="SimSun" w:hint="eastAsia"/>
          <w:sz w:val="21"/>
          <w:lang w:eastAsia="zh-CN"/>
        </w:rPr>
        <w:t>12个月内计算（而不是以前的每个日历年）。</w:t>
      </w:r>
    </w:p>
    <w:p w14:paraId="06519666" w14:textId="4CD96A28" w:rsidR="001C3696" w:rsidRPr="005F39B4" w:rsidRDefault="00A46FDF"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hint="eastAsia"/>
          <w:sz w:val="21"/>
          <w:lang w:eastAsia="zh-CN"/>
        </w:rPr>
        <w:t>同样，医务股和工作人员顾问继续根据世界卫生组织（世卫组织）/国际劳工组织（劳工组织）关于工作场所心理健康的政策和指导方针，与联合国心理健康实施委员会合作，向工作人员提供关于福祉和心理健康的全面建议以及广泛的支持服务。根据2021年联合国卫生情报（UNHI）健康和福祉调查的结果，以及参与度调查后确定的行动，在2022年实施了一些措施。这些措施包括向所有员工提供免费的福祉应用程序，就与福祉和心理健康有关的主题举行网络研讨会，以及纪念世界精神卫生日和世界预防自杀日。这方面的最新活动是2023年3月举行的名为“心理健康是每个人的事”的活动，有550多名</w:t>
      </w:r>
      <w:r w:rsidR="005B7F5F" w:rsidRPr="005F39B4">
        <w:rPr>
          <w:rFonts w:ascii="SimSun" w:eastAsia="SimSun" w:hAnsi="SimSun" w:hint="eastAsia"/>
          <w:sz w:val="21"/>
          <w:lang w:eastAsia="zh-CN"/>
        </w:rPr>
        <w:t>产权组织</w:t>
      </w:r>
      <w:r w:rsidRPr="005F39B4">
        <w:rPr>
          <w:rFonts w:ascii="SimSun" w:eastAsia="SimSun" w:hAnsi="SimSun" w:hint="eastAsia"/>
          <w:sz w:val="21"/>
          <w:lang w:eastAsia="zh-CN"/>
        </w:rPr>
        <w:t>同事参加。还有几项倡议正在筹备中，将在未来几年内实施。</w:t>
      </w:r>
    </w:p>
    <w:p w14:paraId="6E6FC9D9" w14:textId="036BD601" w:rsidR="004A64E9" w:rsidRPr="00655D36" w:rsidRDefault="005B7F5F" w:rsidP="00655D36">
      <w:pPr>
        <w:pStyle w:val="Heading3"/>
        <w:overflowPunct w:val="0"/>
        <w:spacing w:before="0" w:afterLines="50" w:after="120" w:line="340" w:lineRule="atLeast"/>
        <w:ind w:left="567"/>
        <w:rPr>
          <w:rFonts w:ascii="KaiTi" w:eastAsia="KaiTi" w:hAnsi="KaiTi"/>
          <w:sz w:val="21"/>
          <w:szCs w:val="22"/>
          <w:u w:val="none"/>
        </w:rPr>
      </w:pPr>
      <w:r w:rsidRPr="00655D36">
        <w:rPr>
          <w:rFonts w:ascii="KaiTi" w:eastAsia="KaiTi" w:hAnsi="KaiTi" w:hint="eastAsia"/>
          <w:sz w:val="21"/>
          <w:szCs w:val="22"/>
          <w:u w:val="none"/>
        </w:rPr>
        <w:t>相互尊重与和谐的工作场所</w:t>
      </w:r>
    </w:p>
    <w:p w14:paraId="5B7FD334" w14:textId="77777777" w:rsidR="004A64E9" w:rsidRDefault="005B7F5F"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hint="eastAsia"/>
          <w:sz w:val="21"/>
          <w:lang w:eastAsia="zh-CN"/>
        </w:rPr>
        <w:t>产权组织对任何类型的骚扰都采取“零容忍”政策，并在其他程序中系统地纳入了促进建立相互尊重和和谐工作场所的举措。更具体到性骚扰问题，这是一项多管齐下的工作，涉及监察员办公</w:t>
      </w:r>
      <w:r w:rsidRPr="005F39B4">
        <w:rPr>
          <w:rFonts w:ascii="SimSun" w:eastAsia="SimSun" w:hAnsi="SimSun" w:hint="eastAsia"/>
          <w:sz w:val="21"/>
          <w:lang w:eastAsia="zh-CN"/>
        </w:rPr>
        <w:lastRenderedPageBreak/>
        <w:t>室、道德操守办公室、监督司、WIPO学院、性别和多样性问题专业干事、工作人员顾问和人力部的人才业务伙伴。</w:t>
      </w:r>
    </w:p>
    <w:p w14:paraId="161A1BD4" w14:textId="77777777" w:rsidR="004A64E9" w:rsidRDefault="005B7F5F"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hint="eastAsia"/>
          <w:sz w:val="21"/>
          <w:lang w:eastAsia="zh-CN"/>
        </w:rPr>
        <w:t>产权组织关于防止和解决性剥削和性虐待的高级别政策和明确禁止性骚扰的《工作人员条例与细则》表明了产权组织对这个重要问题的承诺（为所有工作人员提供了应遵守的明确标准）。</w:t>
      </w:r>
      <w:r w:rsidR="00231297" w:rsidRPr="005F39B4">
        <w:rPr>
          <w:rFonts w:ascii="SimSun" w:eastAsia="SimSun" w:hAnsi="SimSun" w:hint="eastAsia"/>
          <w:sz w:val="21"/>
          <w:lang w:eastAsia="zh-CN"/>
        </w:rPr>
        <w:t>可以</w:t>
      </w:r>
      <w:r w:rsidRPr="005F39B4">
        <w:rPr>
          <w:rFonts w:ascii="SimSun" w:eastAsia="SimSun" w:hAnsi="SimSun" w:hint="eastAsia"/>
          <w:sz w:val="21"/>
          <w:lang w:eastAsia="zh-CN"/>
        </w:rPr>
        <w:t>回顾</w:t>
      </w:r>
      <w:r w:rsidR="00231297" w:rsidRPr="005F39B4">
        <w:rPr>
          <w:rFonts w:ascii="SimSun" w:eastAsia="SimSun" w:hAnsi="SimSun" w:hint="eastAsia"/>
          <w:sz w:val="21"/>
          <w:lang w:eastAsia="zh-CN"/>
        </w:rPr>
        <w:t>的是</w:t>
      </w:r>
      <w:r w:rsidRPr="005F39B4">
        <w:rPr>
          <w:rFonts w:ascii="SimSun" w:eastAsia="SimSun" w:hAnsi="SimSun" w:hint="eastAsia"/>
          <w:sz w:val="21"/>
          <w:lang w:eastAsia="zh-CN"/>
        </w:rPr>
        <w:t>，《工作人员条例和细则》规定，性骚扰的指控应报告至监督司，以便根据监督司的调查框架进行调查。性骚扰的指控和调查的情况每季度向独立咨询监督委员会（咨监委）报告，每年在监督司司长的报告中报告。</w:t>
      </w:r>
    </w:p>
    <w:p w14:paraId="38995A29" w14:textId="28AD2967" w:rsidR="001C3696" w:rsidRPr="005F39B4" w:rsidRDefault="00231297"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hint="eastAsia"/>
          <w:sz w:val="21"/>
          <w:szCs w:val="22"/>
          <w:lang w:eastAsia="zh-CN"/>
        </w:rPr>
        <w:t>本组织还将对零容忍政策的宣传纳入关键程序，如新人入门培训计划、绩效评估程序和离职调查问卷。此外，关于“和谐共事”的必修课程——包括针对管理人员的特定附加内容，使工作人员能够学习如何处理骚扰情况，更具体地说就是性骚扰。截至2022年底，超过85%的工作人员已经完成了第一个单元，而90%的管理人员已经完成了管理人员专门单元。</w:t>
      </w:r>
    </w:p>
    <w:p w14:paraId="09BAD036" w14:textId="77777777" w:rsidR="004A64E9" w:rsidRDefault="00231297"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hint="eastAsia"/>
          <w:sz w:val="21"/>
          <w:szCs w:val="22"/>
          <w:lang w:eastAsia="zh-CN"/>
        </w:rPr>
        <w:t>此外，管理与工作场所有关的冲突和申诉的程序不仅允许工作人员，也允许编外人员对性骚扰提出正式投诉，监察员办公室的任务</w:t>
      </w:r>
      <w:r w:rsidR="00570E07" w:rsidRPr="005F39B4">
        <w:rPr>
          <w:rFonts w:ascii="SimSun" w:eastAsia="SimSun" w:hAnsi="SimSun" w:hint="eastAsia"/>
          <w:sz w:val="21"/>
          <w:szCs w:val="22"/>
          <w:lang w:eastAsia="zh-CN"/>
        </w:rPr>
        <w:t>授权</w:t>
      </w:r>
      <w:r w:rsidRPr="005F39B4">
        <w:rPr>
          <w:rFonts w:ascii="SimSun" w:eastAsia="SimSun" w:hAnsi="SimSun" w:hint="eastAsia"/>
          <w:sz w:val="21"/>
          <w:szCs w:val="22"/>
          <w:lang w:eastAsia="zh-CN"/>
        </w:rPr>
        <w:t>也随之扩大，</w:t>
      </w:r>
      <w:r w:rsidR="00570E07" w:rsidRPr="005F39B4">
        <w:rPr>
          <w:rFonts w:ascii="SimSun" w:eastAsia="SimSun" w:hAnsi="SimSun" w:hint="eastAsia"/>
          <w:sz w:val="21"/>
          <w:szCs w:val="22"/>
          <w:lang w:eastAsia="zh-CN"/>
        </w:rPr>
        <w:t>以</w:t>
      </w:r>
      <w:r w:rsidRPr="005F39B4">
        <w:rPr>
          <w:rFonts w:ascii="SimSun" w:eastAsia="SimSun" w:hAnsi="SimSun" w:hint="eastAsia"/>
          <w:sz w:val="21"/>
          <w:szCs w:val="22"/>
          <w:lang w:eastAsia="zh-CN"/>
        </w:rPr>
        <w:t>包括接触编外人员。</w:t>
      </w:r>
      <w:r w:rsidR="00570E07" w:rsidRPr="005F39B4">
        <w:rPr>
          <w:rFonts w:ascii="SimSun" w:eastAsia="SimSun" w:hAnsi="SimSun" w:hint="eastAsia"/>
          <w:sz w:val="21"/>
          <w:szCs w:val="22"/>
          <w:lang w:eastAsia="zh-CN"/>
        </w:rPr>
        <w:t>本着同样的精神，《建立相互尊重、和谐的工作环境指南》</w:t>
      </w:r>
      <w:r w:rsidR="00570E07" w:rsidRPr="005F39B4">
        <w:rPr>
          <w:rStyle w:val="FootnoteReference"/>
          <w:rFonts w:ascii="SimSun" w:eastAsia="SimSun" w:hAnsi="SimSun"/>
          <w:sz w:val="21"/>
          <w:szCs w:val="22"/>
        </w:rPr>
        <w:footnoteReference w:id="9"/>
      </w:r>
      <w:r w:rsidR="00570E07" w:rsidRPr="005F39B4">
        <w:rPr>
          <w:rFonts w:ascii="SimSun" w:eastAsia="SimSun" w:hAnsi="SimSun" w:hint="eastAsia"/>
          <w:sz w:val="21"/>
          <w:szCs w:val="22"/>
          <w:lang w:eastAsia="zh-CN"/>
        </w:rPr>
        <w:t>提供指导，加强人人有权在安全和相互尊重的工作环境中工作这一原则</w:t>
      </w:r>
      <w:r w:rsidRPr="005F39B4">
        <w:rPr>
          <w:rFonts w:ascii="SimSun" w:eastAsia="SimSun" w:hAnsi="SimSun" w:hint="eastAsia"/>
          <w:sz w:val="21"/>
          <w:szCs w:val="22"/>
          <w:lang w:eastAsia="zh-CN"/>
        </w:rPr>
        <w:t>。</w:t>
      </w:r>
    </w:p>
    <w:p w14:paraId="40DC3F42" w14:textId="7CA6AB12" w:rsidR="004A64E9" w:rsidRPr="003B3D4F" w:rsidRDefault="003B3D4F" w:rsidP="003B3D4F">
      <w:pPr>
        <w:pStyle w:val="Heading1"/>
        <w:overflowPunct w:val="0"/>
        <w:spacing w:beforeLines="100" w:afterLines="50" w:after="120" w:line="340" w:lineRule="atLeast"/>
        <w:jc w:val="both"/>
        <w:rPr>
          <w:rFonts w:ascii="SimHei" w:eastAsia="SimHei" w:hAnsi="SimHei"/>
          <w:b w:val="0"/>
          <w:sz w:val="21"/>
        </w:rPr>
      </w:pPr>
      <w:r>
        <w:rPr>
          <w:rFonts w:ascii="SimHei" w:eastAsia="SimHei" w:hAnsi="SimHei" w:hint="eastAsia"/>
          <w:b w:val="0"/>
          <w:sz w:val="21"/>
        </w:rPr>
        <w:t>八、</w:t>
      </w:r>
      <w:r w:rsidR="002253E4" w:rsidRPr="003B3D4F">
        <w:rPr>
          <w:rFonts w:ascii="SimHei" w:eastAsia="SimHei" w:hAnsi="SimHei"/>
          <w:b w:val="0"/>
          <w:sz w:val="21"/>
        </w:rPr>
        <w:t>多元化且具有包容性的员工队伍</w:t>
      </w:r>
    </w:p>
    <w:p w14:paraId="6E9DC6C8" w14:textId="77777777" w:rsidR="004A64E9" w:rsidRDefault="008938AB"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lang w:eastAsia="zh-CN"/>
        </w:rPr>
        <w:t>在2022年7月举行的上一</w:t>
      </w:r>
      <w:r w:rsidR="002253E4" w:rsidRPr="005F39B4">
        <w:rPr>
          <w:rFonts w:ascii="SimSun" w:eastAsia="SimSun" w:hAnsi="SimSun"/>
          <w:sz w:val="21"/>
          <w:lang w:eastAsia="zh-CN"/>
        </w:rPr>
        <w:t>届</w:t>
      </w:r>
      <w:r w:rsidRPr="005F39B4">
        <w:rPr>
          <w:rFonts w:ascii="SimSun" w:eastAsia="SimSun" w:hAnsi="SimSun"/>
          <w:sz w:val="21"/>
          <w:lang w:eastAsia="zh-CN"/>
        </w:rPr>
        <w:t>会议上，</w:t>
      </w:r>
      <w:r w:rsidR="002253E4" w:rsidRPr="005F39B4">
        <w:rPr>
          <w:rFonts w:ascii="SimSun" w:eastAsia="SimSun" w:hAnsi="SimSun"/>
          <w:sz w:val="21"/>
          <w:lang w:eastAsia="zh-CN"/>
        </w:rPr>
        <w:t>产权组织</w:t>
      </w:r>
      <w:r w:rsidRPr="005F39B4">
        <w:rPr>
          <w:rFonts w:ascii="SimSun" w:eastAsia="SimSun" w:hAnsi="SimSun"/>
          <w:sz w:val="21"/>
          <w:lang w:eastAsia="zh-CN"/>
        </w:rPr>
        <w:t>协调委员会</w:t>
      </w:r>
      <w:r w:rsidR="002253E4" w:rsidRPr="005F39B4">
        <w:rPr>
          <w:rFonts w:ascii="SimSun" w:eastAsia="SimSun" w:hAnsi="SimSun"/>
          <w:sz w:val="21"/>
          <w:lang w:eastAsia="zh-CN"/>
        </w:rPr>
        <w:t>请求秘书</w:t>
      </w:r>
      <w:r w:rsidR="002253E4" w:rsidRPr="005F39B4">
        <w:rPr>
          <w:rFonts w:ascii="SimSun" w:eastAsia="SimSun" w:hAnsi="SimSun" w:hint="eastAsia"/>
          <w:sz w:val="21"/>
          <w:lang w:eastAsia="zh-CN"/>
        </w:rPr>
        <w:t>在其《人力资源年度报告》中系统地列入详细资料，说明在产权组织的所有部门和所有级别为改善</w:t>
      </w:r>
      <w:r w:rsidR="00AB3DCB" w:rsidRPr="005F39B4">
        <w:rPr>
          <w:rFonts w:ascii="SimSun" w:eastAsia="SimSun" w:hAnsi="SimSun" w:hint="eastAsia"/>
          <w:sz w:val="21"/>
          <w:lang w:eastAsia="zh-CN"/>
        </w:rPr>
        <w:t>按</w:t>
      </w:r>
      <w:r w:rsidR="002253E4" w:rsidRPr="005F39B4">
        <w:rPr>
          <w:rFonts w:ascii="SimSun" w:eastAsia="SimSun" w:hAnsi="SimSun" w:hint="eastAsia"/>
          <w:sz w:val="21"/>
          <w:lang w:eastAsia="zh-CN"/>
        </w:rPr>
        <w:t>地域分配的职位的地域平衡以及性别平衡所采取的具体措施</w:t>
      </w:r>
      <w:r w:rsidRPr="005F39B4">
        <w:rPr>
          <w:rFonts w:ascii="SimSun" w:eastAsia="SimSun" w:hAnsi="SimSun"/>
          <w:sz w:val="21"/>
          <w:lang w:eastAsia="zh-CN"/>
        </w:rPr>
        <w:t>。为此，本年度报告附有一个附件，介绍了进一步加强</w:t>
      </w:r>
      <w:r w:rsidR="004349F8" w:rsidRPr="005F39B4">
        <w:rPr>
          <w:rFonts w:ascii="SimSun" w:eastAsia="SimSun" w:hAnsi="SimSun" w:hint="eastAsia"/>
          <w:sz w:val="21"/>
          <w:lang w:eastAsia="zh-CN"/>
        </w:rPr>
        <w:t>产权组织</w:t>
      </w:r>
      <w:r w:rsidRPr="005F39B4">
        <w:rPr>
          <w:rFonts w:ascii="SimSun" w:eastAsia="SimSun" w:hAnsi="SimSun"/>
          <w:sz w:val="21"/>
          <w:lang w:eastAsia="zh-CN"/>
        </w:rPr>
        <w:t>地域多样性的行动计划的第一个版本。预计</w:t>
      </w:r>
      <w:r w:rsidR="004349F8" w:rsidRPr="005F39B4">
        <w:rPr>
          <w:rFonts w:ascii="SimSun" w:eastAsia="SimSun" w:hAnsi="SimSun" w:hint="eastAsia"/>
          <w:sz w:val="21"/>
          <w:lang w:eastAsia="zh-CN"/>
        </w:rPr>
        <w:t>在</w:t>
      </w:r>
      <w:r w:rsidRPr="005F39B4">
        <w:rPr>
          <w:rFonts w:ascii="SimSun" w:eastAsia="SimSun" w:hAnsi="SimSun"/>
          <w:sz w:val="21"/>
          <w:lang w:eastAsia="zh-CN"/>
        </w:rPr>
        <w:t>2023年将继续与成员国合作，监测这些措施的影响，共同确定进一步的活动。</w:t>
      </w:r>
    </w:p>
    <w:p w14:paraId="47B4ED91" w14:textId="062B3D3E" w:rsidR="004A64E9" w:rsidRDefault="008938AB"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szCs w:val="22"/>
          <w:lang w:eastAsia="zh-CN"/>
        </w:rPr>
        <w:t>作为第一步，</w:t>
      </w:r>
      <w:r w:rsidR="004349F8" w:rsidRPr="005F39B4">
        <w:rPr>
          <w:rFonts w:ascii="SimSun" w:eastAsia="SimSun" w:hAnsi="SimSun" w:hint="eastAsia"/>
          <w:sz w:val="21"/>
          <w:szCs w:val="22"/>
          <w:lang w:eastAsia="zh-CN"/>
        </w:rPr>
        <w:t>人力部发起了</w:t>
      </w:r>
      <w:r w:rsidRPr="005F39B4">
        <w:rPr>
          <w:rFonts w:ascii="SimSun" w:eastAsia="SimSun" w:hAnsi="SimSun"/>
          <w:sz w:val="21"/>
          <w:szCs w:val="22"/>
          <w:lang w:eastAsia="zh-CN"/>
        </w:rPr>
        <w:t>与集团协调员</w:t>
      </w:r>
      <w:r w:rsidR="004349F8" w:rsidRPr="005F39B4">
        <w:rPr>
          <w:rFonts w:ascii="SimSun" w:eastAsia="SimSun" w:hAnsi="SimSun" w:hint="eastAsia"/>
          <w:sz w:val="21"/>
          <w:szCs w:val="22"/>
          <w:lang w:eastAsia="zh-CN"/>
        </w:rPr>
        <w:t>的</w:t>
      </w:r>
      <w:r w:rsidRPr="005F39B4">
        <w:rPr>
          <w:rFonts w:ascii="SimSun" w:eastAsia="SimSun" w:hAnsi="SimSun"/>
          <w:sz w:val="21"/>
          <w:szCs w:val="22"/>
          <w:lang w:eastAsia="zh-CN"/>
        </w:rPr>
        <w:t>几次会议，以更好地确定</w:t>
      </w:r>
      <w:r w:rsidR="007C61EB">
        <w:rPr>
          <w:rFonts w:ascii="SimSun" w:eastAsia="SimSun" w:hAnsi="SimSun"/>
          <w:sz w:val="21"/>
          <w:szCs w:val="22"/>
          <w:lang w:eastAsia="zh-CN"/>
        </w:rPr>
        <w:t>他/她们</w:t>
      </w:r>
      <w:r w:rsidRPr="005F39B4">
        <w:rPr>
          <w:rFonts w:ascii="SimSun" w:eastAsia="SimSun" w:hAnsi="SimSun"/>
          <w:sz w:val="21"/>
          <w:szCs w:val="22"/>
          <w:lang w:eastAsia="zh-CN"/>
        </w:rPr>
        <w:t>对</w:t>
      </w:r>
      <w:r w:rsidR="004349F8" w:rsidRPr="005F39B4">
        <w:rPr>
          <w:rFonts w:ascii="SimSun" w:eastAsia="SimSun" w:hAnsi="SimSun" w:hint="eastAsia"/>
          <w:sz w:val="21"/>
          <w:szCs w:val="22"/>
          <w:lang w:eastAsia="zh-CN"/>
        </w:rPr>
        <w:t>产权组织</w:t>
      </w:r>
      <w:r w:rsidRPr="005F39B4">
        <w:rPr>
          <w:rFonts w:ascii="SimSun" w:eastAsia="SimSun" w:hAnsi="SimSun"/>
          <w:sz w:val="21"/>
          <w:szCs w:val="22"/>
          <w:lang w:eastAsia="zh-CN"/>
        </w:rPr>
        <w:t>协调委员会所作决定的需求，并解释成员国在这两个主题方面已经</w:t>
      </w:r>
      <w:r w:rsidR="004349F8" w:rsidRPr="005F39B4">
        <w:rPr>
          <w:rFonts w:ascii="SimSun" w:eastAsia="SimSun" w:hAnsi="SimSun" w:hint="eastAsia"/>
          <w:sz w:val="21"/>
          <w:szCs w:val="22"/>
          <w:lang w:eastAsia="zh-CN"/>
        </w:rPr>
        <w:t>得到了</w:t>
      </w:r>
      <w:r w:rsidRPr="005F39B4">
        <w:rPr>
          <w:rFonts w:ascii="SimSun" w:eastAsia="SimSun" w:hAnsi="SimSun"/>
          <w:sz w:val="21"/>
          <w:szCs w:val="22"/>
          <w:lang w:eastAsia="zh-CN"/>
        </w:rPr>
        <w:t>哪些信息。</w:t>
      </w:r>
      <w:r w:rsidR="004349F8" w:rsidRPr="005F39B4">
        <w:rPr>
          <w:rFonts w:ascii="SimSun" w:eastAsia="SimSun" w:hAnsi="SimSun" w:hint="eastAsia"/>
          <w:sz w:val="21"/>
          <w:szCs w:val="22"/>
          <w:lang w:eastAsia="zh-CN"/>
        </w:rPr>
        <w:t>《人力资源年度报告》</w:t>
      </w:r>
      <w:r w:rsidRPr="005F39B4">
        <w:rPr>
          <w:rFonts w:ascii="SimSun" w:eastAsia="SimSun" w:hAnsi="SimSun"/>
          <w:sz w:val="21"/>
          <w:szCs w:val="22"/>
          <w:lang w:eastAsia="zh-CN"/>
        </w:rPr>
        <w:t>已根据成员国先前作出的决定</w:t>
      </w:r>
      <w:r w:rsidR="004349F8" w:rsidRPr="005F39B4">
        <w:rPr>
          <w:rFonts w:ascii="SimSun" w:eastAsia="SimSun" w:hAnsi="SimSun" w:hint="eastAsia"/>
          <w:sz w:val="21"/>
          <w:szCs w:val="22"/>
          <w:lang w:eastAsia="zh-CN"/>
        </w:rPr>
        <w:t>对</w:t>
      </w:r>
      <w:r w:rsidRPr="005F39B4">
        <w:rPr>
          <w:rFonts w:ascii="SimSun" w:eastAsia="SimSun" w:hAnsi="SimSun"/>
          <w:sz w:val="21"/>
          <w:szCs w:val="22"/>
          <w:lang w:eastAsia="zh-CN"/>
        </w:rPr>
        <w:t>性别平衡问题</w:t>
      </w:r>
      <w:r w:rsidR="004349F8" w:rsidRPr="005F39B4">
        <w:rPr>
          <w:rFonts w:ascii="SimSun" w:eastAsia="SimSun" w:hAnsi="SimSun" w:hint="eastAsia"/>
          <w:sz w:val="21"/>
          <w:szCs w:val="22"/>
          <w:lang w:eastAsia="zh-CN"/>
        </w:rPr>
        <w:t>进行了广泛的报告，除了该报告</w:t>
      </w:r>
      <w:r w:rsidRPr="005F39B4">
        <w:rPr>
          <w:rFonts w:ascii="SimSun" w:eastAsia="SimSun" w:hAnsi="SimSun"/>
          <w:sz w:val="21"/>
          <w:szCs w:val="22"/>
          <w:lang w:eastAsia="zh-CN"/>
        </w:rPr>
        <w:t>外，</w:t>
      </w:r>
      <w:r w:rsidR="004349F8" w:rsidRPr="005F39B4">
        <w:rPr>
          <w:rFonts w:ascii="SimSun" w:eastAsia="SimSun" w:hAnsi="SimSun" w:hint="eastAsia"/>
          <w:sz w:val="21"/>
          <w:szCs w:val="22"/>
          <w:lang w:eastAsia="zh-CN"/>
        </w:rPr>
        <w:t>人力资源员工队伍</w:t>
      </w:r>
      <w:r w:rsidRPr="005F39B4">
        <w:rPr>
          <w:rFonts w:ascii="SimSun" w:eastAsia="SimSun" w:hAnsi="SimSun"/>
          <w:sz w:val="21"/>
          <w:szCs w:val="22"/>
          <w:lang w:eastAsia="zh-CN"/>
        </w:rPr>
        <w:t>手册和关于地域分配关键数据的成员国报告每年</w:t>
      </w:r>
      <w:r w:rsidR="00DF260E" w:rsidRPr="005F39B4">
        <w:rPr>
          <w:rFonts w:ascii="SimSun" w:eastAsia="SimSun" w:hAnsi="SimSun" w:hint="eastAsia"/>
          <w:sz w:val="21"/>
          <w:szCs w:val="22"/>
          <w:lang w:eastAsia="zh-CN"/>
        </w:rPr>
        <w:t>进行</w:t>
      </w:r>
      <w:r w:rsidRPr="005F39B4">
        <w:rPr>
          <w:rFonts w:ascii="SimSun" w:eastAsia="SimSun" w:hAnsi="SimSun"/>
          <w:sz w:val="21"/>
          <w:szCs w:val="22"/>
          <w:lang w:eastAsia="zh-CN"/>
        </w:rPr>
        <w:t>两次更新并提供给成员国，时间</w:t>
      </w:r>
      <w:r w:rsidR="00DF260E" w:rsidRPr="005F39B4">
        <w:rPr>
          <w:rFonts w:ascii="SimSun" w:eastAsia="SimSun" w:hAnsi="SimSun" w:hint="eastAsia"/>
          <w:sz w:val="21"/>
          <w:szCs w:val="22"/>
          <w:lang w:eastAsia="zh-CN"/>
        </w:rPr>
        <w:t>分别是在</w:t>
      </w:r>
      <w:r w:rsidRPr="005F39B4">
        <w:rPr>
          <w:rFonts w:ascii="SimSun" w:eastAsia="SimSun" w:hAnsi="SimSun"/>
          <w:sz w:val="21"/>
          <w:szCs w:val="22"/>
          <w:lang w:eastAsia="zh-CN"/>
        </w:rPr>
        <w:t>6月底和12月底。</w:t>
      </w:r>
    </w:p>
    <w:p w14:paraId="02574663" w14:textId="77777777" w:rsidR="004A64E9" w:rsidRDefault="008938AB"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szCs w:val="22"/>
          <w:lang w:eastAsia="zh-CN"/>
        </w:rPr>
        <w:t>同时，还就各种问题向集团协调员作了澄清，包括</w:t>
      </w:r>
      <w:r w:rsidR="00DF260E" w:rsidRPr="005F39B4">
        <w:rPr>
          <w:rFonts w:ascii="SimSun" w:eastAsia="SimSun" w:hAnsi="SimSun" w:hint="eastAsia"/>
          <w:sz w:val="21"/>
          <w:szCs w:val="22"/>
          <w:lang w:eastAsia="zh-CN"/>
        </w:rPr>
        <w:t>产权组织</w:t>
      </w:r>
      <w:r w:rsidRPr="005F39B4">
        <w:rPr>
          <w:rFonts w:ascii="SimSun" w:eastAsia="SimSun" w:hAnsi="SimSun"/>
          <w:sz w:val="21"/>
          <w:szCs w:val="22"/>
          <w:lang w:eastAsia="zh-CN"/>
        </w:rPr>
        <w:t>的</w:t>
      </w:r>
      <w:r w:rsidR="00DF260E" w:rsidRPr="005F39B4">
        <w:rPr>
          <w:rFonts w:ascii="SimSun" w:eastAsia="SimSun" w:hAnsi="SimSun" w:hint="eastAsia"/>
          <w:sz w:val="21"/>
          <w:szCs w:val="22"/>
          <w:lang w:eastAsia="zh-CN"/>
        </w:rPr>
        <w:t>征聘</w:t>
      </w:r>
      <w:r w:rsidRPr="005F39B4">
        <w:rPr>
          <w:rFonts w:ascii="SimSun" w:eastAsia="SimSun" w:hAnsi="SimSun"/>
          <w:sz w:val="21"/>
          <w:szCs w:val="22"/>
          <w:lang w:eastAsia="zh-CN"/>
        </w:rPr>
        <w:t>程序、</w:t>
      </w:r>
      <w:r w:rsidR="00DF260E" w:rsidRPr="005F39B4">
        <w:rPr>
          <w:rFonts w:ascii="SimSun" w:eastAsia="SimSun" w:hAnsi="SimSun" w:hint="eastAsia"/>
          <w:sz w:val="21"/>
          <w:szCs w:val="22"/>
          <w:lang w:eastAsia="zh-CN"/>
        </w:rPr>
        <w:t>按地域分配的员额</w:t>
      </w:r>
      <w:r w:rsidRPr="005F39B4">
        <w:rPr>
          <w:rFonts w:ascii="SimSun" w:eastAsia="SimSun" w:hAnsi="SimSun"/>
          <w:sz w:val="21"/>
          <w:szCs w:val="22"/>
          <w:lang w:eastAsia="zh-CN"/>
        </w:rPr>
        <w:t>的地域代表性与地域多样性、按地域划分的</w:t>
      </w:r>
      <w:r w:rsidR="00DF260E" w:rsidRPr="005F39B4">
        <w:rPr>
          <w:rFonts w:ascii="SimSun" w:eastAsia="SimSun" w:hAnsi="SimSun" w:hint="eastAsia"/>
          <w:sz w:val="21"/>
          <w:szCs w:val="22"/>
          <w:lang w:eastAsia="zh-CN"/>
        </w:rPr>
        <w:t>征聘</w:t>
      </w:r>
      <w:r w:rsidRPr="005F39B4">
        <w:rPr>
          <w:rFonts w:ascii="SimSun" w:eastAsia="SimSun" w:hAnsi="SimSun"/>
          <w:sz w:val="21"/>
          <w:szCs w:val="22"/>
          <w:lang w:eastAsia="zh-CN"/>
        </w:rPr>
        <w:t>和申请数据，以及</w:t>
      </w:r>
      <w:r w:rsidR="00DF260E" w:rsidRPr="005F39B4">
        <w:rPr>
          <w:rFonts w:ascii="SimSun" w:eastAsia="SimSun" w:hAnsi="SimSun" w:hint="eastAsia"/>
          <w:sz w:val="21"/>
          <w:szCs w:val="22"/>
          <w:lang w:eastAsia="zh-CN"/>
        </w:rPr>
        <w:t>哪些补充信息对</w:t>
      </w:r>
      <w:r w:rsidRPr="005F39B4">
        <w:rPr>
          <w:rFonts w:ascii="SimSun" w:eastAsia="SimSun" w:hAnsi="SimSun"/>
          <w:sz w:val="21"/>
          <w:szCs w:val="22"/>
          <w:lang w:eastAsia="zh-CN"/>
        </w:rPr>
        <w:t>成员国有用。还与集团协调员商定，为了与</w:t>
      </w:r>
      <w:r w:rsidR="00DF260E" w:rsidRPr="005F39B4">
        <w:rPr>
          <w:rFonts w:ascii="SimSun" w:eastAsia="SimSun" w:hAnsi="SimSun" w:hint="eastAsia"/>
          <w:sz w:val="21"/>
          <w:szCs w:val="22"/>
          <w:lang w:eastAsia="zh-CN"/>
        </w:rPr>
        <w:t>产权组织</w:t>
      </w:r>
      <w:r w:rsidRPr="005F39B4">
        <w:rPr>
          <w:rFonts w:ascii="SimSun" w:eastAsia="SimSun" w:hAnsi="SimSun"/>
          <w:sz w:val="21"/>
          <w:szCs w:val="22"/>
          <w:lang w:eastAsia="zh-CN"/>
        </w:rPr>
        <w:t>协调委员会于1975年批准的</w:t>
      </w:r>
      <w:r w:rsidR="00DF260E" w:rsidRPr="005F39B4">
        <w:rPr>
          <w:rFonts w:ascii="SimSun" w:eastAsia="SimSun" w:hAnsi="SimSun" w:hint="eastAsia"/>
          <w:sz w:val="21"/>
          <w:szCs w:val="22"/>
          <w:lang w:eastAsia="zh-CN"/>
        </w:rPr>
        <w:t>“</w:t>
      </w:r>
      <w:r w:rsidRPr="005F39B4">
        <w:rPr>
          <w:rFonts w:ascii="SimSun" w:eastAsia="SimSun" w:hAnsi="SimSun"/>
          <w:sz w:val="21"/>
          <w:szCs w:val="22"/>
          <w:lang w:eastAsia="zh-CN"/>
        </w:rPr>
        <w:t>地域分配原则</w:t>
      </w:r>
      <w:r w:rsidR="00DF260E" w:rsidRPr="005F39B4">
        <w:rPr>
          <w:rFonts w:ascii="SimSun" w:eastAsia="SimSun" w:hAnsi="SimSun" w:hint="eastAsia"/>
          <w:sz w:val="21"/>
          <w:szCs w:val="22"/>
          <w:lang w:eastAsia="zh-CN"/>
        </w:rPr>
        <w:t>”</w:t>
      </w:r>
      <w:r w:rsidRPr="005F39B4">
        <w:rPr>
          <w:rFonts w:ascii="SimSun" w:eastAsia="SimSun" w:hAnsi="SimSun"/>
          <w:sz w:val="21"/>
          <w:szCs w:val="22"/>
          <w:lang w:eastAsia="zh-CN"/>
        </w:rPr>
        <w:t>保持一致</w:t>
      </w:r>
      <w:r w:rsidR="00DF260E" w:rsidRPr="005F39B4">
        <w:rPr>
          <w:rStyle w:val="FootnoteReference"/>
          <w:rFonts w:ascii="SimSun" w:eastAsia="SimSun" w:hAnsi="SimSun"/>
          <w:sz w:val="21"/>
          <w:szCs w:val="22"/>
        </w:rPr>
        <w:footnoteReference w:id="10"/>
      </w:r>
      <w:r w:rsidRPr="005F39B4">
        <w:rPr>
          <w:rFonts w:ascii="SimSun" w:eastAsia="SimSun" w:hAnsi="SimSun"/>
          <w:sz w:val="21"/>
          <w:szCs w:val="22"/>
          <w:lang w:eastAsia="zh-CN"/>
        </w:rPr>
        <w:t>，将继续使用七个地理区域进行报告（注意到根据成员国的要求，在关于地域分配关键数据的报告中列入了基于</w:t>
      </w:r>
      <w:r w:rsidR="00DF260E" w:rsidRPr="005F39B4">
        <w:rPr>
          <w:rFonts w:ascii="SimSun" w:eastAsia="SimSun" w:hAnsi="SimSun" w:hint="eastAsia"/>
          <w:sz w:val="21"/>
          <w:szCs w:val="22"/>
          <w:lang w:eastAsia="zh-CN"/>
        </w:rPr>
        <w:t>产权组织</w:t>
      </w:r>
      <w:r w:rsidRPr="005F39B4">
        <w:rPr>
          <w:rFonts w:ascii="SimSun" w:eastAsia="SimSun" w:hAnsi="SimSun"/>
          <w:sz w:val="21"/>
          <w:szCs w:val="22"/>
          <w:lang w:eastAsia="zh-CN"/>
        </w:rPr>
        <w:t>区域集团的两个表格）。</w:t>
      </w:r>
    </w:p>
    <w:p w14:paraId="703EFC49" w14:textId="4868A8C0" w:rsidR="004A64E9" w:rsidRDefault="008938AB"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iCs/>
          <w:sz w:val="21"/>
          <w:szCs w:val="22"/>
          <w:lang w:eastAsia="zh-CN"/>
        </w:rPr>
        <w:t>此外，在整个2022年和2023年初，</w:t>
      </w:r>
      <w:r w:rsidR="000276AD" w:rsidRPr="005F39B4">
        <w:rPr>
          <w:rFonts w:ascii="SimSun" w:eastAsia="SimSun" w:hAnsi="SimSun" w:hint="eastAsia"/>
          <w:iCs/>
          <w:sz w:val="21"/>
          <w:szCs w:val="22"/>
          <w:lang w:eastAsia="zh-CN"/>
        </w:rPr>
        <w:t>人力部</w:t>
      </w:r>
      <w:r w:rsidRPr="005F39B4">
        <w:rPr>
          <w:rFonts w:ascii="SimSun" w:eastAsia="SimSun" w:hAnsi="SimSun"/>
          <w:iCs/>
          <w:sz w:val="21"/>
          <w:szCs w:val="22"/>
          <w:lang w:eastAsia="zh-CN"/>
        </w:rPr>
        <w:t>与成员国之间举行了多次会议，以最大限度地利用协调人倡议，该倡议是根据</w:t>
      </w:r>
      <w:r w:rsidR="000276AD" w:rsidRPr="005F39B4">
        <w:rPr>
          <w:rFonts w:ascii="SimSun" w:eastAsia="SimSun" w:hAnsi="SimSun" w:hint="eastAsia"/>
          <w:iCs/>
          <w:sz w:val="21"/>
          <w:szCs w:val="22"/>
          <w:lang w:eastAsia="zh-CN"/>
        </w:rPr>
        <w:t>产权组织</w:t>
      </w:r>
      <w:r w:rsidRPr="005F39B4">
        <w:rPr>
          <w:rFonts w:ascii="SimSun" w:eastAsia="SimSun" w:hAnsi="SimSun"/>
          <w:iCs/>
          <w:sz w:val="21"/>
          <w:szCs w:val="22"/>
          <w:lang w:eastAsia="zh-CN"/>
        </w:rPr>
        <w:t>协调委员会2016年作出的一项决定而</w:t>
      </w:r>
      <w:r w:rsidR="000276AD" w:rsidRPr="005F39B4">
        <w:rPr>
          <w:rFonts w:ascii="SimSun" w:eastAsia="SimSun" w:hAnsi="SimSun" w:hint="eastAsia"/>
          <w:iCs/>
          <w:sz w:val="21"/>
          <w:szCs w:val="22"/>
          <w:lang w:eastAsia="zh-CN"/>
        </w:rPr>
        <w:t>制定</w:t>
      </w:r>
      <w:r w:rsidRPr="005F39B4">
        <w:rPr>
          <w:rFonts w:ascii="SimSun" w:eastAsia="SimSun" w:hAnsi="SimSun"/>
          <w:iCs/>
          <w:sz w:val="21"/>
          <w:szCs w:val="22"/>
          <w:lang w:eastAsia="zh-CN"/>
        </w:rPr>
        <w:t>的</w:t>
      </w:r>
      <w:r w:rsidR="000276AD" w:rsidRPr="005F39B4">
        <w:rPr>
          <w:rStyle w:val="FootnoteReference"/>
          <w:rFonts w:ascii="SimSun" w:eastAsia="SimSun" w:hAnsi="SimSun"/>
          <w:iCs/>
          <w:sz w:val="21"/>
          <w:szCs w:val="22"/>
        </w:rPr>
        <w:footnoteReference w:id="11"/>
      </w:r>
      <w:r w:rsidR="00B022A3">
        <w:rPr>
          <w:rFonts w:ascii="SimSun" w:eastAsia="SimSun" w:hAnsi="SimSun" w:hint="eastAsia"/>
          <w:iCs/>
          <w:sz w:val="21"/>
          <w:szCs w:val="22"/>
          <w:lang w:eastAsia="zh-CN"/>
        </w:rPr>
        <w:t>，</w:t>
      </w:r>
      <w:r w:rsidRPr="005F39B4">
        <w:rPr>
          <w:rFonts w:ascii="SimSun" w:eastAsia="SimSun" w:hAnsi="SimSun"/>
          <w:iCs/>
          <w:sz w:val="21"/>
          <w:szCs w:val="22"/>
          <w:lang w:eastAsia="zh-CN"/>
        </w:rPr>
        <w:t>其目的是为空缺职位吸引多样化的申请人，特别是来自</w:t>
      </w:r>
      <w:r w:rsidR="000276AD" w:rsidRPr="005F39B4">
        <w:rPr>
          <w:rFonts w:ascii="SimSun" w:eastAsia="SimSun" w:hAnsi="SimSun" w:hint="eastAsia"/>
          <w:iCs/>
          <w:sz w:val="21"/>
          <w:szCs w:val="22"/>
          <w:lang w:eastAsia="zh-CN"/>
        </w:rPr>
        <w:t>无人任职的成员国和</w:t>
      </w:r>
      <w:r w:rsidR="000276AD" w:rsidRPr="00830030">
        <w:rPr>
          <w:rFonts w:ascii="SimSun" w:eastAsia="SimSun" w:hAnsi="SimSun" w:hint="eastAsia"/>
          <w:sz w:val="21"/>
          <w:szCs w:val="22"/>
          <w:lang w:eastAsia="zh-CN"/>
        </w:rPr>
        <w:t>任职</w:t>
      </w:r>
      <w:r w:rsidR="000276AD" w:rsidRPr="005F39B4">
        <w:rPr>
          <w:rFonts w:ascii="SimSun" w:eastAsia="SimSun" w:hAnsi="SimSun" w:hint="eastAsia"/>
          <w:iCs/>
          <w:sz w:val="21"/>
          <w:szCs w:val="22"/>
          <w:lang w:eastAsia="zh-CN"/>
        </w:rPr>
        <w:t>人数不足的区域</w:t>
      </w:r>
      <w:r w:rsidRPr="005F39B4">
        <w:rPr>
          <w:rFonts w:ascii="SimSun" w:eastAsia="SimSun" w:hAnsi="SimSun"/>
          <w:iCs/>
          <w:sz w:val="21"/>
          <w:szCs w:val="22"/>
          <w:lang w:eastAsia="zh-CN"/>
        </w:rPr>
        <w:t>的候选人。有三个国家</w:t>
      </w:r>
      <w:r w:rsidRPr="005F39B4">
        <w:rPr>
          <w:rFonts w:ascii="SimSun" w:eastAsia="SimSun" w:hAnsi="SimSun"/>
          <w:iCs/>
          <w:sz w:val="21"/>
          <w:szCs w:val="22"/>
          <w:lang w:eastAsia="zh-CN"/>
        </w:rPr>
        <w:lastRenderedPageBreak/>
        <w:t>（塞尔维亚、印度和印度尼西亚）在2022年被新加入联系</w:t>
      </w:r>
      <w:r w:rsidR="000276AD" w:rsidRPr="005F39B4">
        <w:rPr>
          <w:rFonts w:ascii="SimSun" w:eastAsia="SimSun" w:hAnsi="SimSun" w:hint="eastAsia"/>
          <w:iCs/>
          <w:sz w:val="21"/>
          <w:szCs w:val="22"/>
          <w:lang w:eastAsia="zh-CN"/>
        </w:rPr>
        <w:t>列表</w:t>
      </w:r>
      <w:r w:rsidRPr="005F39B4">
        <w:rPr>
          <w:rFonts w:ascii="SimSun" w:eastAsia="SimSun" w:hAnsi="SimSun"/>
          <w:iCs/>
          <w:sz w:val="21"/>
          <w:szCs w:val="22"/>
          <w:lang w:eastAsia="zh-CN"/>
        </w:rPr>
        <w:t>，它们将与</w:t>
      </w:r>
      <w:r w:rsidR="000276AD" w:rsidRPr="005F39B4">
        <w:rPr>
          <w:rFonts w:ascii="SimSun" w:eastAsia="SimSun" w:hAnsi="SimSun" w:hint="eastAsia"/>
          <w:iCs/>
          <w:sz w:val="21"/>
          <w:szCs w:val="22"/>
          <w:lang w:eastAsia="zh-CN"/>
        </w:rPr>
        <w:t>人力部</w:t>
      </w:r>
      <w:r w:rsidRPr="005F39B4">
        <w:rPr>
          <w:rFonts w:ascii="SimSun" w:eastAsia="SimSun" w:hAnsi="SimSun"/>
          <w:iCs/>
          <w:sz w:val="21"/>
          <w:szCs w:val="22"/>
          <w:lang w:eastAsia="zh-CN"/>
        </w:rPr>
        <w:t>密切合作，宣传</w:t>
      </w:r>
      <w:r w:rsidR="000276AD" w:rsidRPr="005F39B4">
        <w:rPr>
          <w:rFonts w:ascii="SimSun" w:eastAsia="SimSun" w:hAnsi="SimSun" w:hint="eastAsia"/>
          <w:iCs/>
          <w:sz w:val="21"/>
          <w:szCs w:val="22"/>
          <w:lang w:eastAsia="zh-CN"/>
        </w:rPr>
        <w:t>产权组织</w:t>
      </w:r>
      <w:r w:rsidRPr="005F39B4">
        <w:rPr>
          <w:rFonts w:ascii="SimSun" w:eastAsia="SimSun" w:hAnsi="SimSun"/>
          <w:iCs/>
          <w:sz w:val="21"/>
          <w:szCs w:val="22"/>
          <w:lang w:eastAsia="zh-CN"/>
        </w:rPr>
        <w:t>的工作机会，并在遴选过程中提供初步帮助。此外，2022年7月对所有</w:t>
      </w:r>
      <w:r w:rsidR="00E2403C" w:rsidRPr="005F39B4">
        <w:rPr>
          <w:rFonts w:ascii="SimSun" w:eastAsia="SimSun" w:hAnsi="SimSun" w:hint="eastAsia"/>
          <w:iCs/>
          <w:sz w:val="21"/>
          <w:szCs w:val="22"/>
          <w:lang w:eastAsia="zh-CN"/>
        </w:rPr>
        <w:t>协调</w:t>
      </w:r>
      <w:r w:rsidRPr="005F39B4">
        <w:rPr>
          <w:rFonts w:ascii="SimSun" w:eastAsia="SimSun" w:hAnsi="SimSun"/>
          <w:iCs/>
          <w:sz w:val="21"/>
          <w:szCs w:val="22"/>
          <w:lang w:eastAsia="zh-CN"/>
        </w:rPr>
        <w:t>人进行了一次调查，结果显示，与</w:t>
      </w:r>
      <w:r w:rsidR="00E2403C" w:rsidRPr="005F39B4">
        <w:rPr>
          <w:rFonts w:ascii="SimSun" w:eastAsia="SimSun" w:hAnsi="SimSun" w:hint="eastAsia"/>
          <w:iCs/>
          <w:sz w:val="21"/>
          <w:szCs w:val="22"/>
          <w:lang w:eastAsia="zh-CN"/>
        </w:rPr>
        <w:t>该</w:t>
      </w:r>
      <w:r w:rsidRPr="005F39B4">
        <w:rPr>
          <w:rFonts w:ascii="SimSun" w:eastAsia="SimSun" w:hAnsi="SimSun"/>
          <w:iCs/>
          <w:sz w:val="21"/>
          <w:szCs w:val="22"/>
          <w:lang w:eastAsia="zh-CN"/>
        </w:rPr>
        <w:t>倡议希望实现的目标相反，</w:t>
      </w:r>
      <w:r w:rsidR="00E2403C" w:rsidRPr="005F39B4">
        <w:rPr>
          <w:rFonts w:ascii="SimSun" w:eastAsia="SimSun" w:hAnsi="SimSun" w:hint="eastAsia"/>
          <w:iCs/>
          <w:sz w:val="21"/>
          <w:szCs w:val="22"/>
          <w:lang w:eastAsia="zh-CN"/>
        </w:rPr>
        <w:t>协调人</w:t>
      </w:r>
      <w:r w:rsidRPr="005F39B4">
        <w:rPr>
          <w:rFonts w:ascii="SimSun" w:eastAsia="SimSun" w:hAnsi="SimSun"/>
          <w:iCs/>
          <w:sz w:val="21"/>
          <w:szCs w:val="22"/>
          <w:lang w:eastAsia="zh-CN"/>
        </w:rPr>
        <w:t>几乎没有积极</w:t>
      </w:r>
      <w:r w:rsidR="00E2403C" w:rsidRPr="005F39B4">
        <w:rPr>
          <w:rFonts w:ascii="SimSun" w:eastAsia="SimSun" w:hAnsi="SimSun" w:hint="eastAsia"/>
          <w:iCs/>
          <w:sz w:val="21"/>
          <w:szCs w:val="22"/>
          <w:lang w:eastAsia="zh-CN"/>
        </w:rPr>
        <w:t>地</w:t>
      </w:r>
      <w:r w:rsidRPr="005F39B4">
        <w:rPr>
          <w:rFonts w:ascii="SimSun" w:eastAsia="SimSun" w:hAnsi="SimSun"/>
          <w:iCs/>
          <w:sz w:val="21"/>
          <w:szCs w:val="22"/>
          <w:lang w:eastAsia="zh-CN"/>
        </w:rPr>
        <w:t>宣传</w:t>
      </w:r>
      <w:r w:rsidR="00E2403C" w:rsidRPr="005F39B4">
        <w:rPr>
          <w:rFonts w:ascii="SimSun" w:eastAsia="SimSun" w:hAnsi="SimSun" w:hint="eastAsia"/>
          <w:iCs/>
          <w:sz w:val="21"/>
          <w:szCs w:val="22"/>
          <w:lang w:eastAsia="zh-CN"/>
        </w:rPr>
        <w:t>产权组织</w:t>
      </w:r>
      <w:r w:rsidRPr="005F39B4">
        <w:rPr>
          <w:rFonts w:ascii="SimSun" w:eastAsia="SimSun" w:hAnsi="SimSun"/>
          <w:iCs/>
          <w:sz w:val="21"/>
          <w:szCs w:val="22"/>
          <w:lang w:eastAsia="zh-CN"/>
        </w:rPr>
        <w:t>的</w:t>
      </w:r>
      <w:r w:rsidR="00E2403C" w:rsidRPr="005F39B4">
        <w:rPr>
          <w:rFonts w:ascii="SimSun" w:eastAsia="SimSun" w:hAnsi="SimSun" w:hint="eastAsia"/>
          <w:iCs/>
          <w:sz w:val="21"/>
          <w:szCs w:val="22"/>
          <w:lang w:eastAsia="zh-CN"/>
        </w:rPr>
        <w:t>职业</w:t>
      </w:r>
      <w:r w:rsidRPr="005F39B4">
        <w:rPr>
          <w:rFonts w:ascii="SimSun" w:eastAsia="SimSun" w:hAnsi="SimSun"/>
          <w:iCs/>
          <w:sz w:val="21"/>
          <w:szCs w:val="22"/>
          <w:lang w:eastAsia="zh-CN"/>
        </w:rPr>
        <w:t>机会</w:t>
      </w:r>
      <w:r w:rsidR="00E2403C" w:rsidRPr="005F39B4">
        <w:rPr>
          <w:rFonts w:ascii="SimSun" w:eastAsia="SimSun" w:hAnsi="SimSun" w:hint="eastAsia"/>
          <w:iCs/>
          <w:sz w:val="21"/>
          <w:szCs w:val="22"/>
          <w:lang w:eastAsia="zh-CN"/>
        </w:rPr>
        <w:t>——</w:t>
      </w:r>
      <w:r w:rsidRPr="005F39B4">
        <w:rPr>
          <w:rFonts w:ascii="SimSun" w:eastAsia="SimSun" w:hAnsi="SimSun"/>
          <w:iCs/>
          <w:sz w:val="21"/>
          <w:szCs w:val="22"/>
          <w:lang w:eastAsia="zh-CN"/>
        </w:rPr>
        <w:t>在40</w:t>
      </w:r>
      <w:r w:rsidR="00E2403C" w:rsidRPr="005F39B4">
        <w:rPr>
          <w:rFonts w:ascii="SimSun" w:eastAsia="SimSun" w:hAnsi="SimSun" w:hint="eastAsia"/>
          <w:iCs/>
          <w:sz w:val="21"/>
          <w:szCs w:val="22"/>
          <w:lang w:eastAsia="zh-CN"/>
        </w:rPr>
        <w:t>名</w:t>
      </w:r>
      <w:r w:rsidRPr="005F39B4">
        <w:rPr>
          <w:rFonts w:ascii="SimSun" w:eastAsia="SimSun" w:hAnsi="SimSun"/>
          <w:iCs/>
          <w:sz w:val="21"/>
          <w:szCs w:val="22"/>
          <w:lang w:eastAsia="zh-CN"/>
        </w:rPr>
        <w:t>调查对象中，只有22</w:t>
      </w:r>
      <w:r w:rsidR="00E2403C" w:rsidRPr="005F39B4">
        <w:rPr>
          <w:rFonts w:ascii="SimSun" w:eastAsia="SimSun" w:hAnsi="SimSun" w:hint="eastAsia"/>
          <w:iCs/>
          <w:sz w:val="21"/>
          <w:szCs w:val="22"/>
          <w:lang w:eastAsia="zh-CN"/>
        </w:rPr>
        <w:t>名</w:t>
      </w:r>
      <w:r w:rsidRPr="005F39B4">
        <w:rPr>
          <w:rFonts w:ascii="SimSun" w:eastAsia="SimSun" w:hAnsi="SimSun"/>
          <w:iCs/>
          <w:sz w:val="21"/>
          <w:szCs w:val="22"/>
          <w:lang w:eastAsia="zh-CN"/>
        </w:rPr>
        <w:t>表示他</w:t>
      </w:r>
      <w:r w:rsidR="00E2403C" w:rsidRPr="005F39B4">
        <w:rPr>
          <w:rFonts w:ascii="SimSun" w:eastAsia="SimSun" w:hAnsi="SimSun" w:hint="eastAsia"/>
          <w:iCs/>
          <w:sz w:val="21"/>
          <w:szCs w:val="22"/>
          <w:lang w:eastAsia="zh-CN"/>
        </w:rPr>
        <w:t>/她</w:t>
      </w:r>
      <w:r w:rsidRPr="005F39B4">
        <w:rPr>
          <w:rFonts w:ascii="SimSun" w:eastAsia="SimSun" w:hAnsi="SimSun"/>
          <w:iCs/>
          <w:sz w:val="21"/>
          <w:szCs w:val="22"/>
          <w:lang w:eastAsia="zh-CN"/>
        </w:rPr>
        <w:t>们正在向网络</w:t>
      </w:r>
      <w:r w:rsidR="00E2403C" w:rsidRPr="005F39B4">
        <w:rPr>
          <w:rFonts w:ascii="SimSun" w:eastAsia="SimSun" w:hAnsi="SimSun" w:hint="eastAsia"/>
          <w:iCs/>
          <w:sz w:val="21"/>
          <w:szCs w:val="22"/>
          <w:lang w:eastAsia="zh-CN"/>
        </w:rPr>
        <w:t>宣传产权组织</w:t>
      </w:r>
      <w:r w:rsidRPr="005F39B4">
        <w:rPr>
          <w:rFonts w:ascii="SimSun" w:eastAsia="SimSun" w:hAnsi="SimSun"/>
          <w:iCs/>
          <w:sz w:val="21"/>
          <w:szCs w:val="22"/>
          <w:lang w:eastAsia="zh-CN"/>
        </w:rPr>
        <w:t>的就业机会，只有一</w:t>
      </w:r>
      <w:r w:rsidR="00E2403C" w:rsidRPr="005F39B4">
        <w:rPr>
          <w:rFonts w:ascii="SimSun" w:eastAsia="SimSun" w:hAnsi="SimSun" w:hint="eastAsia"/>
          <w:iCs/>
          <w:sz w:val="21"/>
          <w:szCs w:val="22"/>
          <w:lang w:eastAsia="zh-CN"/>
        </w:rPr>
        <w:t>名调查对象</w:t>
      </w:r>
      <w:r w:rsidRPr="005F39B4">
        <w:rPr>
          <w:rFonts w:ascii="SimSun" w:eastAsia="SimSun" w:hAnsi="SimSun"/>
          <w:iCs/>
          <w:sz w:val="21"/>
          <w:szCs w:val="22"/>
          <w:lang w:eastAsia="zh-CN"/>
        </w:rPr>
        <w:t>提到他</w:t>
      </w:r>
      <w:r w:rsidR="00E2403C" w:rsidRPr="005F39B4">
        <w:rPr>
          <w:rFonts w:ascii="SimSun" w:eastAsia="SimSun" w:hAnsi="SimSun" w:hint="eastAsia"/>
          <w:iCs/>
          <w:sz w:val="21"/>
          <w:szCs w:val="22"/>
          <w:lang w:eastAsia="zh-CN"/>
        </w:rPr>
        <w:t>/她</w:t>
      </w:r>
      <w:r w:rsidRPr="005F39B4">
        <w:rPr>
          <w:rFonts w:ascii="SimSun" w:eastAsia="SimSun" w:hAnsi="SimSun"/>
          <w:iCs/>
          <w:sz w:val="21"/>
          <w:szCs w:val="22"/>
          <w:lang w:eastAsia="zh-CN"/>
        </w:rPr>
        <w:t>们在过去一年中</w:t>
      </w:r>
      <w:r w:rsidR="00E2403C" w:rsidRPr="005F39B4">
        <w:rPr>
          <w:rFonts w:ascii="SimSun" w:eastAsia="SimSun" w:hAnsi="SimSun" w:hint="eastAsia"/>
          <w:iCs/>
          <w:sz w:val="21"/>
          <w:szCs w:val="22"/>
          <w:lang w:eastAsia="zh-CN"/>
        </w:rPr>
        <w:t>举办</w:t>
      </w:r>
      <w:r w:rsidRPr="005F39B4">
        <w:rPr>
          <w:rFonts w:ascii="SimSun" w:eastAsia="SimSun" w:hAnsi="SimSun"/>
          <w:iCs/>
          <w:sz w:val="21"/>
          <w:szCs w:val="22"/>
          <w:lang w:eastAsia="zh-CN"/>
        </w:rPr>
        <w:t>了</w:t>
      </w:r>
      <w:r w:rsidR="0034337B" w:rsidRPr="005F39B4">
        <w:rPr>
          <w:rFonts w:ascii="SimSun" w:eastAsia="SimSun" w:hAnsi="SimSun" w:hint="eastAsia"/>
          <w:iCs/>
          <w:sz w:val="21"/>
          <w:szCs w:val="22"/>
          <w:lang w:eastAsia="zh-CN"/>
        </w:rPr>
        <w:t>一场</w:t>
      </w:r>
      <w:r w:rsidR="00E2403C" w:rsidRPr="005F39B4">
        <w:rPr>
          <w:rFonts w:ascii="SimSun" w:eastAsia="SimSun" w:hAnsi="SimSun" w:hint="eastAsia"/>
          <w:iCs/>
          <w:sz w:val="21"/>
          <w:szCs w:val="22"/>
          <w:lang w:eastAsia="zh-CN"/>
        </w:rPr>
        <w:t>与产权组织的</w:t>
      </w:r>
      <w:r w:rsidRPr="005F39B4">
        <w:rPr>
          <w:rFonts w:ascii="SimSun" w:eastAsia="SimSun" w:hAnsi="SimSun"/>
          <w:iCs/>
          <w:sz w:val="21"/>
          <w:szCs w:val="22"/>
          <w:lang w:eastAsia="zh-CN"/>
        </w:rPr>
        <w:t>机会有关的专门</w:t>
      </w:r>
      <w:r w:rsidR="0034337B" w:rsidRPr="005F39B4">
        <w:rPr>
          <w:rFonts w:ascii="SimSun" w:eastAsia="SimSun" w:hAnsi="SimSun" w:hint="eastAsia"/>
          <w:iCs/>
          <w:sz w:val="21"/>
          <w:szCs w:val="22"/>
          <w:lang w:eastAsia="zh-CN"/>
        </w:rPr>
        <w:t>的</w:t>
      </w:r>
      <w:r w:rsidRPr="005F39B4">
        <w:rPr>
          <w:rFonts w:ascii="SimSun" w:eastAsia="SimSun" w:hAnsi="SimSun"/>
          <w:iCs/>
          <w:sz w:val="21"/>
          <w:szCs w:val="22"/>
          <w:lang w:eastAsia="zh-CN"/>
        </w:rPr>
        <w:t>职业活动。还应</w:t>
      </w:r>
      <w:r w:rsidR="00E2403C" w:rsidRPr="005F39B4">
        <w:rPr>
          <w:rFonts w:ascii="SimSun" w:eastAsia="SimSun" w:hAnsi="SimSun" w:hint="eastAsia"/>
          <w:iCs/>
          <w:sz w:val="21"/>
          <w:szCs w:val="22"/>
          <w:lang w:eastAsia="zh-CN"/>
        </w:rPr>
        <w:t>注意到</w:t>
      </w:r>
      <w:r w:rsidRPr="005F39B4">
        <w:rPr>
          <w:rFonts w:ascii="SimSun" w:eastAsia="SimSun" w:hAnsi="SimSun"/>
          <w:iCs/>
          <w:sz w:val="21"/>
          <w:szCs w:val="22"/>
          <w:lang w:eastAsia="zh-CN"/>
        </w:rPr>
        <w:t>，只有不到20%的</w:t>
      </w:r>
      <w:r w:rsidR="00E2403C" w:rsidRPr="005F39B4">
        <w:rPr>
          <w:rFonts w:ascii="SimSun" w:eastAsia="SimSun" w:hAnsi="SimSun" w:hint="eastAsia"/>
          <w:iCs/>
          <w:sz w:val="21"/>
          <w:szCs w:val="22"/>
          <w:lang w:eastAsia="zh-CN"/>
        </w:rPr>
        <w:t>调查对象</w:t>
      </w:r>
      <w:r w:rsidRPr="005F39B4">
        <w:rPr>
          <w:rFonts w:ascii="SimSun" w:eastAsia="SimSun" w:hAnsi="SimSun"/>
          <w:iCs/>
          <w:sz w:val="21"/>
          <w:szCs w:val="22"/>
          <w:lang w:eastAsia="zh-CN"/>
        </w:rPr>
        <w:t>表示他</w:t>
      </w:r>
      <w:r w:rsidR="00E2403C" w:rsidRPr="005F39B4">
        <w:rPr>
          <w:rFonts w:ascii="SimSun" w:eastAsia="SimSun" w:hAnsi="SimSun" w:hint="eastAsia"/>
          <w:iCs/>
          <w:sz w:val="21"/>
          <w:szCs w:val="22"/>
          <w:lang w:eastAsia="zh-CN"/>
        </w:rPr>
        <w:t>/她</w:t>
      </w:r>
      <w:r w:rsidRPr="005F39B4">
        <w:rPr>
          <w:rFonts w:ascii="SimSun" w:eastAsia="SimSun" w:hAnsi="SimSun"/>
          <w:iCs/>
          <w:sz w:val="21"/>
          <w:szCs w:val="22"/>
          <w:lang w:eastAsia="zh-CN"/>
        </w:rPr>
        <w:t>们与其他</w:t>
      </w:r>
      <w:r w:rsidR="00E2403C" w:rsidRPr="005F39B4">
        <w:rPr>
          <w:rFonts w:ascii="SimSun" w:eastAsia="SimSun" w:hAnsi="SimSun" w:hint="eastAsia"/>
          <w:iCs/>
          <w:sz w:val="21"/>
          <w:szCs w:val="22"/>
          <w:lang w:eastAsia="zh-CN"/>
        </w:rPr>
        <w:t>协调人</w:t>
      </w:r>
      <w:r w:rsidRPr="005F39B4">
        <w:rPr>
          <w:rFonts w:ascii="SimSun" w:eastAsia="SimSun" w:hAnsi="SimSun"/>
          <w:iCs/>
          <w:sz w:val="21"/>
          <w:szCs w:val="22"/>
          <w:lang w:eastAsia="zh-CN"/>
        </w:rPr>
        <w:t>保持联系，进行同行学习。在制定附件中提出的行动计划时，考虑到了这些经验教训。</w:t>
      </w:r>
    </w:p>
    <w:p w14:paraId="623D4F08" w14:textId="27653214" w:rsidR="00966002" w:rsidRPr="005F39B4" w:rsidRDefault="008938AB"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szCs w:val="22"/>
          <w:lang w:eastAsia="zh-CN"/>
        </w:rPr>
        <w:t>在这些会议上，人力</w:t>
      </w:r>
      <w:r w:rsidR="00E2403C" w:rsidRPr="005F39B4">
        <w:rPr>
          <w:rFonts w:ascii="SimSun" w:eastAsia="SimSun" w:hAnsi="SimSun" w:hint="eastAsia"/>
          <w:sz w:val="21"/>
          <w:szCs w:val="22"/>
          <w:lang w:eastAsia="zh-CN"/>
        </w:rPr>
        <w:t>部</w:t>
      </w:r>
      <w:r w:rsidRPr="005F39B4">
        <w:rPr>
          <w:rFonts w:ascii="SimSun" w:eastAsia="SimSun" w:hAnsi="SimSun"/>
          <w:sz w:val="21"/>
          <w:szCs w:val="22"/>
          <w:lang w:eastAsia="zh-CN"/>
        </w:rPr>
        <w:t>强调，如果成员国和本组织共同努力，确保候选人的多样性，</w:t>
      </w:r>
      <w:r w:rsidR="00E639DD" w:rsidRPr="005F39B4">
        <w:rPr>
          <w:rFonts w:ascii="SimSun" w:eastAsia="SimSun" w:hAnsi="SimSun" w:hint="eastAsia"/>
          <w:sz w:val="21"/>
          <w:szCs w:val="22"/>
          <w:lang w:eastAsia="zh-CN"/>
        </w:rPr>
        <w:t>则最有可能成功地改善</w:t>
      </w:r>
      <w:r w:rsidR="0034337B" w:rsidRPr="005F39B4">
        <w:rPr>
          <w:rFonts w:ascii="SimSun" w:eastAsia="SimSun" w:hAnsi="SimSun" w:hint="eastAsia"/>
          <w:sz w:val="21"/>
          <w:szCs w:val="22"/>
          <w:lang w:eastAsia="zh-CN"/>
        </w:rPr>
        <w:t>按</w:t>
      </w:r>
      <w:r w:rsidR="00E639DD" w:rsidRPr="005F39B4">
        <w:rPr>
          <w:rFonts w:ascii="SimSun" w:eastAsia="SimSun" w:hAnsi="SimSun" w:hint="eastAsia"/>
          <w:sz w:val="21"/>
          <w:szCs w:val="22"/>
          <w:lang w:eastAsia="zh-CN"/>
        </w:rPr>
        <w:t>地域分配的职位的地域平衡以及性别平衡</w:t>
      </w:r>
      <w:r w:rsidRPr="005F39B4">
        <w:rPr>
          <w:rFonts w:ascii="SimSun" w:eastAsia="SimSun" w:hAnsi="SimSun"/>
          <w:sz w:val="21"/>
          <w:szCs w:val="22"/>
          <w:lang w:eastAsia="zh-CN"/>
        </w:rPr>
        <w:t>。应</w:t>
      </w:r>
      <w:r w:rsidR="00E639DD" w:rsidRPr="005F39B4">
        <w:rPr>
          <w:rFonts w:ascii="SimSun" w:eastAsia="SimSun" w:hAnsi="SimSun" w:hint="eastAsia"/>
          <w:sz w:val="21"/>
          <w:szCs w:val="22"/>
          <w:lang w:eastAsia="zh-CN"/>
        </w:rPr>
        <w:t>注意到</w:t>
      </w:r>
      <w:r w:rsidRPr="005F39B4">
        <w:rPr>
          <w:rFonts w:ascii="SimSun" w:eastAsia="SimSun" w:hAnsi="SimSun"/>
          <w:sz w:val="21"/>
          <w:szCs w:val="22"/>
          <w:lang w:eastAsia="zh-CN"/>
        </w:rPr>
        <w:t>，一些</w:t>
      </w:r>
      <w:r w:rsidR="00E639DD" w:rsidRPr="005F39B4">
        <w:rPr>
          <w:rFonts w:ascii="SimSun" w:eastAsia="SimSun" w:hAnsi="SimSun" w:hint="eastAsia"/>
          <w:sz w:val="21"/>
          <w:szCs w:val="22"/>
          <w:lang w:eastAsia="zh-CN"/>
        </w:rPr>
        <w:t>倡议</w:t>
      </w:r>
      <w:r w:rsidRPr="005F39B4">
        <w:rPr>
          <w:rFonts w:ascii="SimSun" w:eastAsia="SimSun" w:hAnsi="SimSun"/>
          <w:sz w:val="21"/>
          <w:szCs w:val="22"/>
          <w:lang w:eastAsia="zh-CN"/>
        </w:rPr>
        <w:t>已经</w:t>
      </w:r>
      <w:r w:rsidR="0034337B" w:rsidRPr="005F39B4">
        <w:rPr>
          <w:rFonts w:ascii="SimSun" w:eastAsia="SimSun" w:hAnsi="SimSun" w:hint="eastAsia"/>
          <w:sz w:val="21"/>
          <w:szCs w:val="22"/>
          <w:lang w:eastAsia="zh-CN"/>
        </w:rPr>
        <w:t>落实</w:t>
      </w:r>
      <w:r w:rsidRPr="005F39B4">
        <w:rPr>
          <w:rFonts w:ascii="SimSun" w:eastAsia="SimSun" w:hAnsi="SimSun"/>
          <w:sz w:val="21"/>
          <w:szCs w:val="22"/>
          <w:lang w:eastAsia="zh-CN"/>
        </w:rPr>
        <w:t>。这些</w:t>
      </w:r>
      <w:r w:rsidR="00E639DD" w:rsidRPr="005F39B4">
        <w:rPr>
          <w:rFonts w:ascii="SimSun" w:eastAsia="SimSun" w:hAnsi="SimSun" w:hint="eastAsia"/>
          <w:sz w:val="21"/>
          <w:szCs w:val="22"/>
          <w:lang w:eastAsia="zh-CN"/>
        </w:rPr>
        <w:t>倡议</w:t>
      </w:r>
      <w:r w:rsidRPr="005F39B4">
        <w:rPr>
          <w:rFonts w:ascii="SimSun" w:eastAsia="SimSun" w:hAnsi="SimSun"/>
          <w:sz w:val="21"/>
          <w:szCs w:val="22"/>
          <w:lang w:eastAsia="zh-CN"/>
        </w:rPr>
        <w:t>包括：应成员国要求于2016年启动的协调人倡议，社交媒体上有针对性的</w:t>
      </w:r>
      <w:r w:rsidR="00E639DD" w:rsidRPr="005F39B4">
        <w:rPr>
          <w:rFonts w:ascii="SimSun" w:eastAsia="SimSun" w:hAnsi="SimSun" w:hint="eastAsia"/>
          <w:sz w:val="21"/>
          <w:szCs w:val="22"/>
          <w:lang w:eastAsia="zh-CN"/>
        </w:rPr>
        <w:t>征聘</w:t>
      </w:r>
      <w:r w:rsidRPr="005F39B4">
        <w:rPr>
          <w:rFonts w:ascii="SimSun" w:eastAsia="SimSun" w:hAnsi="SimSun"/>
          <w:sz w:val="21"/>
          <w:szCs w:val="22"/>
          <w:lang w:eastAsia="zh-CN"/>
        </w:rPr>
        <w:t>活动，使用</w:t>
      </w:r>
      <w:r w:rsidR="0034337B" w:rsidRPr="005F39B4">
        <w:rPr>
          <w:rFonts w:ascii="SimSun" w:eastAsia="SimSun" w:hAnsi="SimSun" w:hint="eastAsia"/>
          <w:sz w:val="21"/>
          <w:szCs w:val="22"/>
          <w:lang w:eastAsia="zh-CN"/>
        </w:rPr>
        <w:t>高管人才寻聘公司</w:t>
      </w:r>
      <w:r w:rsidRPr="005F39B4">
        <w:rPr>
          <w:rFonts w:ascii="SimSun" w:eastAsia="SimSun" w:hAnsi="SimSun"/>
          <w:sz w:val="21"/>
          <w:szCs w:val="22"/>
          <w:lang w:eastAsia="zh-CN"/>
        </w:rPr>
        <w:t>，以及参加</w:t>
      </w:r>
      <w:r w:rsidR="00E639DD" w:rsidRPr="005F39B4">
        <w:rPr>
          <w:rFonts w:ascii="SimSun" w:eastAsia="SimSun" w:hAnsi="SimSun" w:hint="eastAsia"/>
          <w:sz w:val="21"/>
          <w:szCs w:val="22"/>
          <w:lang w:eastAsia="zh-CN"/>
        </w:rPr>
        <w:t>招聘会</w:t>
      </w:r>
      <w:r w:rsidRPr="005F39B4">
        <w:rPr>
          <w:rFonts w:ascii="SimSun" w:eastAsia="SimSun" w:hAnsi="SimSun"/>
          <w:sz w:val="21"/>
          <w:szCs w:val="22"/>
          <w:lang w:eastAsia="zh-CN"/>
        </w:rPr>
        <w:t>和人才库。人力</w:t>
      </w:r>
      <w:r w:rsidR="00E639DD" w:rsidRPr="005F39B4">
        <w:rPr>
          <w:rFonts w:ascii="SimSun" w:eastAsia="SimSun" w:hAnsi="SimSun" w:hint="eastAsia"/>
          <w:sz w:val="21"/>
          <w:szCs w:val="22"/>
          <w:lang w:eastAsia="zh-CN"/>
        </w:rPr>
        <w:t>部</w:t>
      </w:r>
      <w:r w:rsidRPr="005F39B4">
        <w:rPr>
          <w:rFonts w:ascii="SimSun" w:eastAsia="SimSun" w:hAnsi="SimSun"/>
          <w:sz w:val="21"/>
          <w:szCs w:val="22"/>
          <w:lang w:eastAsia="zh-CN"/>
        </w:rPr>
        <w:t>还表示，将在2023年继续采用这种与集团协调员接触的方法，并强调了</w:t>
      </w:r>
      <w:r w:rsidR="00E639DD" w:rsidRPr="005F39B4">
        <w:rPr>
          <w:rFonts w:ascii="SimSun" w:eastAsia="SimSun" w:hAnsi="SimSun" w:hint="eastAsia"/>
          <w:sz w:val="21"/>
          <w:szCs w:val="22"/>
          <w:lang w:eastAsia="zh-CN"/>
        </w:rPr>
        <w:t>必须</w:t>
      </w:r>
      <w:r w:rsidRPr="005F39B4">
        <w:rPr>
          <w:rFonts w:ascii="SimSun" w:eastAsia="SimSun" w:hAnsi="SimSun"/>
          <w:sz w:val="21"/>
          <w:szCs w:val="22"/>
          <w:lang w:eastAsia="zh-CN"/>
        </w:rPr>
        <w:t>与成员国协调</w:t>
      </w:r>
      <w:r w:rsidR="00E639DD" w:rsidRPr="005F39B4">
        <w:rPr>
          <w:rFonts w:ascii="SimSun" w:eastAsia="SimSun" w:hAnsi="SimSun" w:hint="eastAsia"/>
          <w:sz w:val="21"/>
          <w:szCs w:val="22"/>
          <w:lang w:eastAsia="zh-CN"/>
        </w:rPr>
        <w:t>制定</w:t>
      </w:r>
      <w:r w:rsidR="0034337B" w:rsidRPr="005F39B4">
        <w:rPr>
          <w:rFonts w:ascii="SimSun" w:eastAsia="SimSun" w:hAnsi="SimSun" w:hint="eastAsia"/>
          <w:sz w:val="21"/>
          <w:szCs w:val="22"/>
          <w:lang w:eastAsia="zh-CN"/>
        </w:rPr>
        <w:t>指标</w:t>
      </w:r>
      <w:r w:rsidRPr="005F39B4">
        <w:rPr>
          <w:rFonts w:ascii="SimSun" w:eastAsia="SimSun" w:hAnsi="SimSun"/>
          <w:sz w:val="21"/>
          <w:szCs w:val="22"/>
          <w:lang w:eastAsia="zh-CN"/>
        </w:rPr>
        <w:t>以衡量活动</w:t>
      </w:r>
      <w:r w:rsidR="00E639DD" w:rsidRPr="005F39B4">
        <w:rPr>
          <w:rFonts w:ascii="SimSun" w:eastAsia="SimSun" w:hAnsi="SimSun" w:hint="eastAsia"/>
          <w:sz w:val="21"/>
          <w:szCs w:val="22"/>
          <w:lang w:eastAsia="zh-CN"/>
        </w:rPr>
        <w:t>的</w:t>
      </w:r>
      <w:r w:rsidRPr="005F39B4">
        <w:rPr>
          <w:rFonts w:ascii="SimSun" w:eastAsia="SimSun" w:hAnsi="SimSun"/>
          <w:sz w:val="21"/>
          <w:szCs w:val="22"/>
          <w:lang w:eastAsia="zh-CN"/>
        </w:rPr>
        <w:t>影响。</w:t>
      </w:r>
    </w:p>
    <w:p w14:paraId="04955406" w14:textId="49E2F6E0" w:rsidR="004A64E9" w:rsidRPr="00655D36" w:rsidRDefault="008938AB" w:rsidP="00655D36">
      <w:pPr>
        <w:pStyle w:val="Heading3"/>
        <w:overflowPunct w:val="0"/>
        <w:spacing w:before="0" w:afterLines="50" w:after="120" w:line="340" w:lineRule="atLeast"/>
        <w:ind w:left="567"/>
        <w:rPr>
          <w:rFonts w:ascii="KaiTi" w:eastAsia="KaiTi" w:hAnsi="KaiTi"/>
          <w:sz w:val="21"/>
          <w:szCs w:val="22"/>
          <w:u w:val="none"/>
        </w:rPr>
      </w:pPr>
      <w:r w:rsidRPr="00655D36">
        <w:rPr>
          <w:rFonts w:ascii="KaiTi" w:eastAsia="KaiTi" w:hAnsi="KaiTi"/>
          <w:sz w:val="21"/>
          <w:szCs w:val="22"/>
          <w:u w:val="none"/>
        </w:rPr>
        <w:t>地域多样性</w:t>
      </w:r>
    </w:p>
    <w:p w14:paraId="68D30DBA" w14:textId="77777777" w:rsidR="004A64E9" w:rsidRDefault="008938AB"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szCs w:val="22"/>
          <w:lang w:val="en-GB" w:eastAsia="zh-CN"/>
        </w:rPr>
        <w:t>关于根据</w:t>
      </w:r>
      <w:r w:rsidR="00E639DD" w:rsidRPr="005F39B4">
        <w:rPr>
          <w:rFonts w:ascii="SimSun" w:eastAsia="SimSun" w:hAnsi="SimSun" w:hint="eastAsia"/>
          <w:sz w:val="21"/>
          <w:szCs w:val="22"/>
          <w:lang w:val="en-GB" w:eastAsia="zh-CN"/>
        </w:rPr>
        <w:t>产权组织</w:t>
      </w:r>
      <w:r w:rsidRPr="005F39B4">
        <w:rPr>
          <w:rFonts w:ascii="SimSun" w:eastAsia="SimSun" w:hAnsi="SimSun"/>
          <w:sz w:val="21"/>
          <w:szCs w:val="22"/>
          <w:lang w:val="en-GB" w:eastAsia="zh-CN"/>
        </w:rPr>
        <w:t>协调委员会</w:t>
      </w:r>
      <w:r w:rsidR="00E639DD" w:rsidRPr="005F39B4">
        <w:rPr>
          <w:rFonts w:ascii="SimSun" w:eastAsia="SimSun" w:hAnsi="SimSun" w:hint="eastAsia"/>
          <w:sz w:val="21"/>
          <w:szCs w:val="22"/>
          <w:lang w:val="en-GB" w:eastAsia="zh-CN"/>
        </w:rPr>
        <w:t>于</w:t>
      </w:r>
      <w:r w:rsidRPr="005F39B4">
        <w:rPr>
          <w:rFonts w:ascii="SimSun" w:eastAsia="SimSun" w:hAnsi="SimSun"/>
          <w:sz w:val="21"/>
          <w:szCs w:val="22"/>
          <w:lang w:val="en-GB" w:eastAsia="zh-CN"/>
        </w:rPr>
        <w:t>1975年</w:t>
      </w:r>
      <w:r w:rsidR="006B28F0" w:rsidRPr="005F39B4">
        <w:rPr>
          <w:rFonts w:ascii="SimSun" w:eastAsia="SimSun" w:hAnsi="SimSun" w:hint="eastAsia"/>
          <w:sz w:val="21"/>
          <w:szCs w:val="22"/>
          <w:lang w:val="en-GB" w:eastAsia="zh-CN"/>
        </w:rPr>
        <w:t>批准的基于</w:t>
      </w:r>
      <w:r w:rsidR="006B28F0" w:rsidRPr="005F39B4">
        <w:rPr>
          <w:rFonts w:ascii="SimSun" w:eastAsia="SimSun" w:hAnsi="SimSun"/>
          <w:sz w:val="21"/>
          <w:szCs w:val="22"/>
          <w:lang w:val="en-GB" w:eastAsia="zh-CN"/>
        </w:rPr>
        <w:t>地域分配原则</w:t>
      </w:r>
      <w:r w:rsidR="006B28F0" w:rsidRPr="005F39B4">
        <w:rPr>
          <w:rFonts w:ascii="SimSun" w:eastAsia="SimSun" w:hAnsi="SimSun" w:hint="eastAsia"/>
          <w:sz w:val="21"/>
          <w:szCs w:val="22"/>
          <w:lang w:val="en-GB" w:eastAsia="zh-CN"/>
        </w:rPr>
        <w:t>而按地域分配的员额</w:t>
      </w:r>
      <w:r w:rsidR="006B28F0" w:rsidRPr="005F39B4">
        <w:rPr>
          <w:rStyle w:val="FootnoteReference"/>
          <w:rFonts w:ascii="SimSun" w:eastAsia="SimSun" w:hAnsi="SimSun"/>
          <w:sz w:val="21"/>
          <w:szCs w:val="22"/>
        </w:rPr>
        <w:footnoteReference w:id="12"/>
      </w:r>
      <w:r w:rsidRPr="005F39B4">
        <w:rPr>
          <w:rFonts w:ascii="SimSun" w:eastAsia="SimSun" w:hAnsi="SimSun"/>
          <w:sz w:val="21"/>
          <w:szCs w:val="22"/>
          <w:lang w:val="en-GB" w:eastAsia="zh-CN"/>
        </w:rPr>
        <w:t>，七个地理区域在</w:t>
      </w:r>
      <w:r w:rsidR="006B28F0" w:rsidRPr="005F39B4">
        <w:rPr>
          <w:rFonts w:ascii="SimSun" w:eastAsia="SimSun" w:hAnsi="SimSun" w:hint="eastAsia"/>
          <w:sz w:val="21"/>
          <w:szCs w:val="22"/>
          <w:lang w:val="en-GB" w:eastAsia="zh-CN"/>
        </w:rPr>
        <w:t>产权组织员工队伍</w:t>
      </w:r>
      <w:r w:rsidRPr="005F39B4">
        <w:rPr>
          <w:rFonts w:ascii="SimSun" w:eastAsia="SimSun" w:hAnsi="SimSun"/>
          <w:sz w:val="21"/>
          <w:szCs w:val="22"/>
          <w:lang w:val="en-GB" w:eastAsia="zh-CN"/>
        </w:rPr>
        <w:t>中的代表性在</w:t>
      </w:r>
      <w:r w:rsidRPr="00830030">
        <w:rPr>
          <w:rFonts w:ascii="SimSun" w:eastAsia="SimSun" w:hAnsi="SimSun"/>
          <w:sz w:val="21"/>
          <w:szCs w:val="22"/>
          <w:lang w:eastAsia="zh-CN"/>
        </w:rPr>
        <w:t>2022</w:t>
      </w:r>
      <w:r w:rsidRPr="005F39B4">
        <w:rPr>
          <w:rFonts w:ascii="SimSun" w:eastAsia="SimSun" w:hAnsi="SimSun"/>
          <w:sz w:val="21"/>
          <w:szCs w:val="22"/>
          <w:lang w:val="en-GB" w:eastAsia="zh-CN"/>
        </w:rPr>
        <w:t>年继续发展。</w:t>
      </w:r>
    </w:p>
    <w:p w14:paraId="3392E8DF" w14:textId="77777777" w:rsidR="004A64E9" w:rsidRDefault="006B28F0"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hint="eastAsia"/>
          <w:sz w:val="21"/>
          <w:szCs w:val="22"/>
          <w:lang w:val="en-GB" w:eastAsia="zh-CN"/>
        </w:rPr>
        <w:t>如</w:t>
      </w:r>
      <w:r w:rsidR="008938AB" w:rsidRPr="005F39B4">
        <w:rPr>
          <w:rFonts w:ascii="SimSun" w:eastAsia="SimSun" w:hAnsi="SimSun"/>
          <w:sz w:val="21"/>
          <w:szCs w:val="22"/>
          <w:lang w:val="en-GB" w:eastAsia="zh-CN"/>
        </w:rPr>
        <w:t>下表</w:t>
      </w:r>
      <w:r w:rsidR="002059C0" w:rsidRPr="005F39B4">
        <w:rPr>
          <w:rFonts w:ascii="SimSun" w:eastAsia="SimSun" w:hAnsi="SimSun" w:hint="eastAsia"/>
          <w:sz w:val="21"/>
          <w:szCs w:val="22"/>
          <w:lang w:val="en-GB" w:eastAsia="zh-CN"/>
        </w:rPr>
        <w:t>所</w:t>
      </w:r>
      <w:r w:rsidR="008938AB" w:rsidRPr="005F39B4">
        <w:rPr>
          <w:rFonts w:ascii="SimSun" w:eastAsia="SimSun" w:hAnsi="SimSun"/>
          <w:sz w:val="21"/>
          <w:szCs w:val="22"/>
          <w:lang w:val="en-GB" w:eastAsia="zh-CN"/>
        </w:rPr>
        <w:t>示，在过去三年中，来自非洲</w:t>
      </w:r>
      <w:r w:rsidR="008938AB" w:rsidRPr="00830030">
        <w:rPr>
          <w:rFonts w:ascii="SimSun" w:eastAsia="SimSun" w:hAnsi="SimSun"/>
          <w:sz w:val="21"/>
          <w:szCs w:val="22"/>
          <w:lang w:eastAsia="zh-CN"/>
        </w:rPr>
        <w:t>、</w:t>
      </w:r>
      <w:r w:rsidR="008938AB" w:rsidRPr="005F39B4">
        <w:rPr>
          <w:rFonts w:ascii="SimSun" w:eastAsia="SimSun" w:hAnsi="SimSun"/>
          <w:sz w:val="21"/>
          <w:szCs w:val="22"/>
          <w:lang w:val="en-GB" w:eastAsia="zh-CN"/>
        </w:rPr>
        <w:t>亚洲和太平洋</w:t>
      </w:r>
      <w:r w:rsidRPr="005F39B4">
        <w:rPr>
          <w:rFonts w:ascii="SimSun" w:eastAsia="SimSun" w:hAnsi="SimSun" w:hint="eastAsia"/>
          <w:sz w:val="21"/>
          <w:szCs w:val="22"/>
          <w:lang w:val="en-GB" w:eastAsia="zh-CN"/>
        </w:rPr>
        <w:t>地区</w:t>
      </w:r>
      <w:r w:rsidR="008938AB" w:rsidRPr="005F39B4">
        <w:rPr>
          <w:rFonts w:ascii="SimSun" w:eastAsia="SimSun" w:hAnsi="SimSun"/>
          <w:sz w:val="21"/>
          <w:szCs w:val="22"/>
          <w:lang w:val="en-GB" w:eastAsia="zh-CN"/>
        </w:rPr>
        <w:t>、</w:t>
      </w:r>
      <w:r w:rsidRPr="005F39B4">
        <w:rPr>
          <w:rFonts w:ascii="SimSun" w:eastAsia="SimSun" w:hAnsi="SimSun" w:hint="eastAsia"/>
          <w:sz w:val="21"/>
          <w:szCs w:val="22"/>
          <w:lang w:val="en-GB" w:eastAsia="zh-CN"/>
        </w:rPr>
        <w:t>拉丁美洲和加勒比地区</w:t>
      </w:r>
      <w:r w:rsidR="008938AB" w:rsidRPr="005F39B4">
        <w:rPr>
          <w:rFonts w:ascii="SimSun" w:eastAsia="SimSun" w:hAnsi="SimSun"/>
          <w:sz w:val="21"/>
          <w:szCs w:val="22"/>
          <w:lang w:val="en-GB" w:eastAsia="zh-CN"/>
        </w:rPr>
        <w:t>、</w:t>
      </w:r>
      <w:r w:rsidRPr="005F39B4">
        <w:rPr>
          <w:rFonts w:ascii="SimSun" w:eastAsia="SimSun" w:hAnsi="SimSun" w:hint="eastAsia"/>
          <w:sz w:val="21"/>
          <w:szCs w:val="22"/>
          <w:lang w:val="en-GB" w:eastAsia="zh-CN"/>
        </w:rPr>
        <w:t>中东欧和中</w:t>
      </w:r>
      <w:r w:rsidR="008938AB" w:rsidRPr="005F39B4">
        <w:rPr>
          <w:rFonts w:ascii="SimSun" w:eastAsia="SimSun" w:hAnsi="SimSun"/>
          <w:sz w:val="21"/>
          <w:szCs w:val="22"/>
          <w:lang w:val="en-GB" w:eastAsia="zh-CN"/>
        </w:rPr>
        <w:t>亚</w:t>
      </w:r>
      <w:r w:rsidRPr="005F39B4">
        <w:rPr>
          <w:rFonts w:ascii="SimSun" w:eastAsia="SimSun" w:hAnsi="SimSun" w:hint="eastAsia"/>
          <w:sz w:val="21"/>
          <w:szCs w:val="22"/>
          <w:lang w:val="en-GB" w:eastAsia="zh-CN"/>
        </w:rPr>
        <w:t>地区</w:t>
      </w:r>
      <w:r w:rsidR="008938AB" w:rsidRPr="005F39B4">
        <w:rPr>
          <w:rFonts w:ascii="SimSun" w:eastAsia="SimSun" w:hAnsi="SimSun"/>
          <w:sz w:val="21"/>
          <w:szCs w:val="22"/>
          <w:lang w:val="en-GB" w:eastAsia="zh-CN"/>
        </w:rPr>
        <w:t>以及中东</w:t>
      </w:r>
      <w:r w:rsidRPr="005F39B4">
        <w:rPr>
          <w:rFonts w:ascii="SimSun" w:eastAsia="SimSun" w:hAnsi="SimSun" w:hint="eastAsia"/>
          <w:sz w:val="21"/>
          <w:szCs w:val="22"/>
          <w:lang w:val="en-GB" w:eastAsia="zh-CN"/>
        </w:rPr>
        <w:t>地区</w:t>
      </w:r>
      <w:r w:rsidR="008938AB" w:rsidRPr="005F39B4">
        <w:rPr>
          <w:rFonts w:ascii="SimSun" w:eastAsia="SimSun" w:hAnsi="SimSun"/>
          <w:sz w:val="21"/>
          <w:szCs w:val="22"/>
          <w:lang w:val="en-GB" w:eastAsia="zh-CN"/>
        </w:rPr>
        <w:t>的工作人员比例略有增加，而来自西欧的工作人员比例则继续下降。</w:t>
      </w:r>
    </w:p>
    <w:p w14:paraId="2C84F320" w14:textId="2E2E933B" w:rsidR="004A64E9" w:rsidRDefault="004952B1" w:rsidP="004952B1">
      <w:pPr>
        <w:pStyle w:val="ListParagraph"/>
        <w:ind w:left="0"/>
        <w:jc w:val="center"/>
        <w:rPr>
          <w:rFonts w:ascii="SimSun" w:eastAsia="SimSun" w:hAnsi="SimSun"/>
          <w:sz w:val="21"/>
          <w:szCs w:val="22"/>
        </w:rPr>
      </w:pPr>
      <w:r w:rsidRPr="004952B1">
        <w:rPr>
          <w:rFonts w:eastAsia="SimSun"/>
          <w:noProof/>
        </w:rPr>
        <w:drawing>
          <wp:inline distT="0" distB="0" distL="0" distR="0" wp14:anchorId="26A5D186" wp14:editId="40A3A239">
            <wp:extent cx="5940425" cy="3652054"/>
            <wp:effectExtent l="0" t="0" r="3175" b="5715"/>
            <wp:docPr id="1" name="Picture 1" title="Posts subject to geographical distribution - representation by geographical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0425" cy="3652054"/>
                    </a:xfrm>
                    <a:prstGeom prst="rect">
                      <a:avLst/>
                    </a:prstGeom>
                    <a:noFill/>
                    <a:ln>
                      <a:noFill/>
                    </a:ln>
                  </pic:spPr>
                </pic:pic>
              </a:graphicData>
            </a:graphic>
          </wp:inline>
        </w:drawing>
      </w:r>
    </w:p>
    <w:p w14:paraId="14EFDFF3" w14:textId="77777777" w:rsidR="004A64E9" w:rsidRDefault="00B233EA"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hint="eastAsia"/>
          <w:sz w:val="21"/>
          <w:szCs w:val="22"/>
          <w:lang w:eastAsia="zh-CN"/>
        </w:rPr>
        <w:t>产权组织</w:t>
      </w:r>
      <w:r w:rsidR="008938AB" w:rsidRPr="005F39B4">
        <w:rPr>
          <w:rFonts w:ascii="SimSun" w:eastAsia="SimSun" w:hAnsi="SimSun"/>
          <w:sz w:val="21"/>
          <w:szCs w:val="22"/>
          <w:lang w:eastAsia="zh-CN"/>
        </w:rPr>
        <w:t>还开始按性别和地理区域系统地跟踪候选人在</w:t>
      </w:r>
      <w:r w:rsidR="002059C0" w:rsidRPr="005F39B4">
        <w:rPr>
          <w:rFonts w:ascii="SimSun" w:eastAsia="SimSun" w:hAnsi="SimSun" w:hint="eastAsia"/>
          <w:sz w:val="21"/>
          <w:szCs w:val="22"/>
          <w:lang w:eastAsia="zh-CN"/>
        </w:rPr>
        <w:t>整个</w:t>
      </w:r>
      <w:r w:rsidR="008938AB" w:rsidRPr="005F39B4">
        <w:rPr>
          <w:rFonts w:ascii="SimSun" w:eastAsia="SimSun" w:hAnsi="SimSun"/>
          <w:sz w:val="21"/>
          <w:szCs w:val="22"/>
          <w:lang w:eastAsia="zh-CN"/>
        </w:rPr>
        <w:t>遴选过程中的进展情况，以便</w:t>
      </w:r>
      <w:r w:rsidRPr="005F39B4">
        <w:rPr>
          <w:rFonts w:ascii="SimSun" w:eastAsia="SimSun" w:hAnsi="SimSun" w:hint="eastAsia"/>
          <w:sz w:val="21"/>
          <w:szCs w:val="22"/>
          <w:lang w:eastAsia="zh-CN"/>
        </w:rPr>
        <w:t>在</w:t>
      </w:r>
      <w:r w:rsidR="008938AB" w:rsidRPr="005F39B4">
        <w:rPr>
          <w:rFonts w:ascii="SimSun" w:eastAsia="SimSun" w:hAnsi="SimSun"/>
          <w:sz w:val="21"/>
          <w:szCs w:val="22"/>
          <w:lang w:eastAsia="zh-CN"/>
        </w:rPr>
        <w:t>关注候选人的增加情况</w:t>
      </w:r>
      <w:r w:rsidRPr="005F39B4">
        <w:rPr>
          <w:rFonts w:ascii="SimSun" w:eastAsia="SimSun" w:hAnsi="SimSun" w:hint="eastAsia"/>
          <w:sz w:val="21"/>
          <w:szCs w:val="22"/>
          <w:lang w:eastAsia="zh-CN"/>
        </w:rPr>
        <w:t>的同时</w:t>
      </w:r>
      <w:r w:rsidR="008938AB" w:rsidRPr="005F39B4">
        <w:rPr>
          <w:rFonts w:ascii="SimSun" w:eastAsia="SimSun" w:hAnsi="SimSun"/>
          <w:sz w:val="21"/>
          <w:szCs w:val="22"/>
          <w:lang w:eastAsia="zh-CN"/>
        </w:rPr>
        <w:t>，确定有针对性的措施，帮助提高来自</w:t>
      </w:r>
      <w:r w:rsidRPr="005F39B4">
        <w:rPr>
          <w:rFonts w:ascii="SimSun" w:eastAsia="SimSun" w:hAnsi="SimSun" w:hint="eastAsia"/>
          <w:sz w:val="21"/>
          <w:szCs w:val="22"/>
          <w:lang w:eastAsia="zh-CN"/>
        </w:rPr>
        <w:t>任职人数较少的地区</w:t>
      </w:r>
      <w:r w:rsidR="008938AB" w:rsidRPr="005F39B4">
        <w:rPr>
          <w:rFonts w:ascii="SimSun" w:eastAsia="SimSun" w:hAnsi="SimSun"/>
          <w:sz w:val="21"/>
          <w:szCs w:val="22"/>
          <w:lang w:eastAsia="zh-CN"/>
        </w:rPr>
        <w:t>的候选人在</w:t>
      </w:r>
      <w:r w:rsidRPr="005F39B4">
        <w:rPr>
          <w:rFonts w:ascii="SimSun" w:eastAsia="SimSun" w:hAnsi="SimSun" w:hint="eastAsia"/>
          <w:sz w:val="21"/>
          <w:szCs w:val="22"/>
          <w:lang w:eastAsia="zh-CN"/>
        </w:rPr>
        <w:t>竞争性征聘程序中</w:t>
      </w:r>
      <w:r w:rsidR="008938AB" w:rsidRPr="005F39B4">
        <w:rPr>
          <w:rFonts w:ascii="SimSun" w:eastAsia="SimSun" w:hAnsi="SimSun"/>
          <w:sz w:val="21"/>
          <w:szCs w:val="22"/>
          <w:lang w:eastAsia="zh-CN"/>
        </w:rPr>
        <w:t>的成功率。</w:t>
      </w:r>
    </w:p>
    <w:p w14:paraId="7A267073" w14:textId="79217E1C" w:rsidR="00983386" w:rsidRPr="005F39B4" w:rsidRDefault="008938AB"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iCs/>
          <w:sz w:val="21"/>
          <w:szCs w:val="22"/>
          <w:lang w:eastAsia="zh-CN"/>
        </w:rPr>
      </w:pPr>
      <w:r w:rsidRPr="005F39B4">
        <w:rPr>
          <w:rFonts w:ascii="SimSun" w:eastAsia="SimSun" w:hAnsi="SimSun"/>
          <w:iCs/>
          <w:sz w:val="21"/>
          <w:szCs w:val="22"/>
          <w:lang w:eastAsia="zh-CN"/>
        </w:rPr>
        <w:lastRenderedPageBreak/>
        <w:t>下表</w:t>
      </w:r>
      <w:r w:rsidR="00B233EA" w:rsidRPr="005F39B4">
        <w:rPr>
          <w:rFonts w:ascii="SimSun" w:eastAsia="SimSun" w:hAnsi="SimSun" w:hint="eastAsia"/>
          <w:iCs/>
          <w:sz w:val="21"/>
          <w:szCs w:val="22"/>
          <w:lang w:eastAsia="zh-CN"/>
        </w:rPr>
        <w:t>所示为</w:t>
      </w:r>
      <w:r w:rsidRPr="005F39B4">
        <w:rPr>
          <w:rFonts w:ascii="SimSun" w:eastAsia="SimSun" w:hAnsi="SimSun"/>
          <w:iCs/>
          <w:sz w:val="21"/>
          <w:szCs w:val="22"/>
          <w:lang w:eastAsia="zh-CN"/>
        </w:rPr>
        <w:t>按地理区域</w:t>
      </w:r>
      <w:r w:rsidR="00B233EA" w:rsidRPr="005F39B4">
        <w:rPr>
          <w:rFonts w:ascii="SimSun" w:eastAsia="SimSun" w:hAnsi="SimSun" w:hint="eastAsia"/>
          <w:iCs/>
          <w:sz w:val="21"/>
          <w:szCs w:val="22"/>
          <w:lang w:eastAsia="zh-CN"/>
        </w:rPr>
        <w:t>分列</w:t>
      </w:r>
      <w:r w:rsidRPr="005F39B4">
        <w:rPr>
          <w:rFonts w:ascii="SimSun" w:eastAsia="SimSun" w:hAnsi="SimSun"/>
          <w:iCs/>
          <w:sz w:val="21"/>
          <w:szCs w:val="22"/>
          <w:lang w:eastAsia="zh-CN"/>
        </w:rPr>
        <w:t>的申请人情况，以及他</w:t>
      </w:r>
      <w:r w:rsidR="00B233EA" w:rsidRPr="005F39B4">
        <w:rPr>
          <w:rFonts w:ascii="SimSun" w:eastAsia="SimSun" w:hAnsi="SimSun" w:hint="eastAsia"/>
          <w:iCs/>
          <w:sz w:val="21"/>
          <w:szCs w:val="22"/>
          <w:lang w:eastAsia="zh-CN"/>
        </w:rPr>
        <w:t>/她</w:t>
      </w:r>
      <w:r w:rsidRPr="005F39B4">
        <w:rPr>
          <w:rFonts w:ascii="SimSun" w:eastAsia="SimSun" w:hAnsi="SimSun"/>
          <w:iCs/>
          <w:sz w:val="21"/>
          <w:szCs w:val="22"/>
          <w:lang w:eastAsia="zh-CN"/>
        </w:rPr>
        <w:t>们在</w:t>
      </w:r>
      <w:r w:rsidR="00B233EA" w:rsidRPr="005F39B4">
        <w:rPr>
          <w:rFonts w:ascii="SimSun" w:eastAsia="SimSun" w:hAnsi="SimSun" w:hint="eastAsia"/>
          <w:iCs/>
          <w:sz w:val="21"/>
          <w:szCs w:val="22"/>
          <w:lang w:eastAsia="zh-CN"/>
        </w:rPr>
        <w:t>征聘</w:t>
      </w:r>
      <w:r w:rsidRPr="005F39B4">
        <w:rPr>
          <w:rFonts w:ascii="SimSun" w:eastAsia="SimSun" w:hAnsi="SimSun"/>
          <w:iCs/>
          <w:sz w:val="21"/>
          <w:szCs w:val="22"/>
          <w:lang w:eastAsia="zh-CN"/>
        </w:rPr>
        <w:t>过程中不同阶段的进展情况。截至2023年5月中旬，</w:t>
      </w:r>
      <w:r w:rsidR="00B233EA" w:rsidRPr="005F39B4">
        <w:rPr>
          <w:rFonts w:ascii="SimSun" w:eastAsia="SimSun" w:hAnsi="SimSun" w:hint="eastAsia"/>
          <w:iCs/>
          <w:sz w:val="21"/>
          <w:szCs w:val="22"/>
          <w:lang w:eastAsia="zh-CN"/>
        </w:rPr>
        <w:t>这一简介</w:t>
      </w:r>
      <w:r w:rsidRPr="005F39B4">
        <w:rPr>
          <w:rFonts w:ascii="SimSun" w:eastAsia="SimSun" w:hAnsi="SimSun"/>
          <w:iCs/>
          <w:sz w:val="21"/>
          <w:szCs w:val="22"/>
          <w:lang w:eastAsia="zh-CN"/>
        </w:rPr>
        <w:t>涵盖了2022年</w:t>
      </w:r>
      <w:r w:rsidR="00B233EA" w:rsidRPr="005F39B4">
        <w:rPr>
          <w:rFonts w:ascii="SimSun" w:eastAsia="SimSun" w:hAnsi="SimSun" w:hint="eastAsia"/>
          <w:iCs/>
          <w:sz w:val="21"/>
          <w:szCs w:val="22"/>
          <w:lang w:eastAsia="zh-CN"/>
        </w:rPr>
        <w:t>发布</w:t>
      </w:r>
      <w:r w:rsidRPr="005F39B4">
        <w:rPr>
          <w:rFonts w:ascii="SimSun" w:eastAsia="SimSun" w:hAnsi="SimSun"/>
          <w:iCs/>
          <w:sz w:val="21"/>
          <w:szCs w:val="22"/>
          <w:lang w:eastAsia="zh-CN"/>
        </w:rPr>
        <w:t>的109个专业级及以上职位的</w:t>
      </w:r>
      <w:r w:rsidR="00A54657" w:rsidRPr="005F39B4">
        <w:rPr>
          <w:rFonts w:ascii="SimSun" w:eastAsia="SimSun" w:hAnsi="SimSun" w:hint="eastAsia"/>
          <w:iCs/>
          <w:sz w:val="21"/>
          <w:szCs w:val="22"/>
          <w:lang w:eastAsia="zh-CN"/>
        </w:rPr>
        <w:t>征聘情况</w:t>
      </w:r>
      <w:r w:rsidRPr="005F39B4">
        <w:rPr>
          <w:rFonts w:ascii="SimSun" w:eastAsia="SimSun" w:hAnsi="SimSun"/>
          <w:iCs/>
          <w:sz w:val="21"/>
          <w:szCs w:val="22"/>
          <w:lang w:eastAsia="zh-CN"/>
        </w:rPr>
        <w:t>。</w:t>
      </w:r>
    </w:p>
    <w:tbl>
      <w:tblPr>
        <w:tblW w:w="9350" w:type="dxa"/>
        <w:tblLayout w:type="fixed"/>
        <w:tblLook w:val="04A0" w:firstRow="1" w:lastRow="0" w:firstColumn="1" w:lastColumn="0" w:noHBand="0" w:noVBand="1"/>
      </w:tblPr>
      <w:tblGrid>
        <w:gridCol w:w="2160"/>
        <w:gridCol w:w="1198"/>
        <w:gridCol w:w="1198"/>
        <w:gridCol w:w="1199"/>
        <w:gridCol w:w="1198"/>
        <w:gridCol w:w="1237"/>
        <w:gridCol w:w="1160"/>
      </w:tblGrid>
      <w:tr w:rsidR="004A532B" w:rsidRPr="005F39B4" w14:paraId="7A493242" w14:textId="77777777" w:rsidTr="004A532B">
        <w:trPr>
          <w:trHeight w:val="420"/>
        </w:trPr>
        <w:tc>
          <w:tcPr>
            <w:tcW w:w="2160" w:type="dxa"/>
            <w:tcBorders>
              <w:top w:val="nil"/>
              <w:left w:val="nil"/>
              <w:bottom w:val="nil"/>
              <w:right w:val="nil"/>
            </w:tcBorders>
            <w:shd w:val="clear" w:color="000000" w:fill="FFFFFF"/>
            <w:noWrap/>
            <w:vAlign w:val="bottom"/>
            <w:hideMark/>
          </w:tcPr>
          <w:p w14:paraId="71E20530" w14:textId="2FEAA6FD" w:rsidR="004A532B" w:rsidRPr="005F39B4" w:rsidRDefault="004A532B" w:rsidP="004952B1">
            <w:pPr>
              <w:keepNext/>
              <w:rPr>
                <w:rFonts w:ascii="SimSun" w:hAnsi="SimSun"/>
                <w:color w:val="000000"/>
                <w:sz w:val="18"/>
                <w:szCs w:val="18"/>
              </w:rPr>
            </w:pPr>
          </w:p>
        </w:tc>
        <w:tc>
          <w:tcPr>
            <w:tcW w:w="1198"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6EDE5DF" w14:textId="2D81BA0E" w:rsidR="004A532B" w:rsidRPr="005F39B4" w:rsidRDefault="00A54657" w:rsidP="004A532B">
            <w:pPr>
              <w:jc w:val="center"/>
              <w:rPr>
                <w:rFonts w:ascii="SimSun" w:hAnsi="SimSun"/>
                <w:b/>
                <w:bCs/>
                <w:color w:val="000000"/>
                <w:sz w:val="14"/>
                <w:szCs w:val="14"/>
                <w:lang w:eastAsia="en-US"/>
              </w:rPr>
            </w:pPr>
            <w:r w:rsidRPr="005F39B4">
              <w:rPr>
                <w:rFonts w:ascii="SimSun" w:hAnsi="SimSun" w:hint="eastAsia"/>
                <w:b/>
                <w:bCs/>
                <w:color w:val="000000"/>
                <w:sz w:val="14"/>
                <w:szCs w:val="14"/>
              </w:rPr>
              <w:t>申请人</w:t>
            </w:r>
          </w:p>
        </w:tc>
        <w:tc>
          <w:tcPr>
            <w:tcW w:w="1198" w:type="dxa"/>
            <w:tcBorders>
              <w:top w:val="single" w:sz="4" w:space="0" w:color="auto"/>
              <w:left w:val="nil"/>
              <w:bottom w:val="single" w:sz="4" w:space="0" w:color="auto"/>
              <w:right w:val="single" w:sz="4" w:space="0" w:color="auto"/>
            </w:tcBorders>
            <w:shd w:val="clear" w:color="000000" w:fill="DDEBF7"/>
            <w:noWrap/>
            <w:vAlign w:val="center"/>
            <w:hideMark/>
          </w:tcPr>
          <w:p w14:paraId="6F9850FC" w14:textId="309F2372" w:rsidR="004A532B" w:rsidRPr="005F39B4" w:rsidRDefault="00A54657" w:rsidP="004A532B">
            <w:pPr>
              <w:jc w:val="center"/>
              <w:rPr>
                <w:rFonts w:ascii="SimSun" w:hAnsi="SimSun"/>
                <w:b/>
                <w:bCs/>
                <w:color w:val="000000"/>
                <w:sz w:val="14"/>
                <w:szCs w:val="14"/>
                <w:lang w:eastAsia="en-US"/>
              </w:rPr>
            </w:pPr>
            <w:r w:rsidRPr="005F39B4">
              <w:rPr>
                <w:rFonts w:ascii="SimSun" w:hAnsi="SimSun" w:hint="eastAsia"/>
                <w:b/>
                <w:bCs/>
                <w:color w:val="000000"/>
                <w:sz w:val="14"/>
                <w:szCs w:val="14"/>
              </w:rPr>
              <w:t>进入初选名单</w:t>
            </w:r>
          </w:p>
        </w:tc>
        <w:tc>
          <w:tcPr>
            <w:tcW w:w="1199" w:type="dxa"/>
            <w:tcBorders>
              <w:top w:val="single" w:sz="4" w:space="0" w:color="auto"/>
              <w:left w:val="nil"/>
              <w:bottom w:val="single" w:sz="4" w:space="0" w:color="auto"/>
              <w:right w:val="single" w:sz="4" w:space="0" w:color="auto"/>
            </w:tcBorders>
            <w:shd w:val="clear" w:color="000000" w:fill="DDEBF7"/>
            <w:noWrap/>
            <w:vAlign w:val="center"/>
            <w:hideMark/>
          </w:tcPr>
          <w:p w14:paraId="4167BD7F" w14:textId="43104D98" w:rsidR="004A532B" w:rsidRPr="005F39B4" w:rsidRDefault="00A54657" w:rsidP="004A532B">
            <w:pPr>
              <w:jc w:val="center"/>
              <w:rPr>
                <w:rFonts w:ascii="SimSun" w:hAnsi="SimSun"/>
                <w:b/>
                <w:bCs/>
                <w:color w:val="000000"/>
                <w:sz w:val="14"/>
                <w:szCs w:val="14"/>
                <w:lang w:eastAsia="en-US"/>
              </w:rPr>
            </w:pPr>
            <w:r w:rsidRPr="005F39B4">
              <w:rPr>
                <w:rFonts w:ascii="SimSun" w:hAnsi="SimSun" w:hint="eastAsia"/>
                <w:b/>
                <w:bCs/>
                <w:color w:val="000000"/>
                <w:sz w:val="14"/>
                <w:szCs w:val="14"/>
              </w:rPr>
              <w:t>进入最终</w:t>
            </w:r>
            <w:r w:rsidR="004952B1">
              <w:rPr>
                <w:rFonts w:ascii="SimSun" w:hAnsi="SimSun"/>
                <w:b/>
                <w:bCs/>
                <w:color w:val="000000"/>
                <w:sz w:val="14"/>
                <w:szCs w:val="14"/>
              </w:rPr>
              <w:br/>
            </w:r>
            <w:r w:rsidRPr="005F39B4">
              <w:rPr>
                <w:rFonts w:ascii="SimSun" w:hAnsi="SimSun" w:hint="eastAsia"/>
                <w:b/>
                <w:bCs/>
                <w:color w:val="000000"/>
                <w:sz w:val="14"/>
                <w:szCs w:val="14"/>
              </w:rPr>
              <w:t>候选名单</w:t>
            </w:r>
          </w:p>
        </w:tc>
        <w:tc>
          <w:tcPr>
            <w:tcW w:w="1198" w:type="dxa"/>
            <w:tcBorders>
              <w:top w:val="single" w:sz="4" w:space="0" w:color="auto"/>
              <w:left w:val="nil"/>
              <w:bottom w:val="single" w:sz="4" w:space="0" w:color="auto"/>
              <w:right w:val="single" w:sz="4" w:space="0" w:color="auto"/>
            </w:tcBorders>
            <w:shd w:val="clear" w:color="000000" w:fill="DDEBF7"/>
            <w:noWrap/>
            <w:vAlign w:val="center"/>
            <w:hideMark/>
          </w:tcPr>
          <w:p w14:paraId="43DD84FB" w14:textId="0C753182" w:rsidR="00A54657" w:rsidRPr="005F39B4" w:rsidRDefault="00A54657" w:rsidP="004A532B">
            <w:pPr>
              <w:jc w:val="center"/>
              <w:rPr>
                <w:rFonts w:ascii="SimSun" w:hAnsi="SimSun"/>
                <w:b/>
                <w:bCs/>
                <w:color w:val="000000"/>
                <w:sz w:val="14"/>
                <w:szCs w:val="14"/>
                <w:lang w:eastAsia="en-US"/>
              </w:rPr>
            </w:pPr>
            <w:r w:rsidRPr="005F39B4">
              <w:rPr>
                <w:rFonts w:ascii="SimSun" w:hAnsi="SimSun" w:hint="eastAsia"/>
                <w:b/>
                <w:bCs/>
                <w:color w:val="000000"/>
                <w:sz w:val="14"/>
                <w:szCs w:val="14"/>
              </w:rPr>
              <w:t>参加面试</w:t>
            </w:r>
          </w:p>
        </w:tc>
        <w:tc>
          <w:tcPr>
            <w:tcW w:w="1237" w:type="dxa"/>
            <w:tcBorders>
              <w:top w:val="single" w:sz="4" w:space="0" w:color="auto"/>
              <w:left w:val="nil"/>
              <w:bottom w:val="single" w:sz="4" w:space="0" w:color="auto"/>
              <w:right w:val="single" w:sz="4" w:space="0" w:color="auto"/>
            </w:tcBorders>
            <w:shd w:val="clear" w:color="000000" w:fill="DDEBF7"/>
            <w:noWrap/>
            <w:vAlign w:val="center"/>
            <w:hideMark/>
          </w:tcPr>
          <w:p w14:paraId="244374D7" w14:textId="488E5343" w:rsidR="00A54657" w:rsidRPr="005F39B4" w:rsidRDefault="00052F5D" w:rsidP="004A532B">
            <w:pPr>
              <w:jc w:val="center"/>
              <w:rPr>
                <w:rFonts w:ascii="SimSun" w:hAnsi="SimSun"/>
                <w:b/>
                <w:bCs/>
                <w:color w:val="000000"/>
                <w:sz w:val="14"/>
                <w:szCs w:val="14"/>
                <w:lang w:eastAsia="en-US"/>
              </w:rPr>
            </w:pPr>
            <w:r w:rsidRPr="005F39B4">
              <w:rPr>
                <w:rFonts w:ascii="SimSun" w:hAnsi="SimSun" w:hint="eastAsia"/>
                <w:b/>
                <w:bCs/>
                <w:color w:val="000000"/>
                <w:sz w:val="14"/>
                <w:szCs w:val="14"/>
              </w:rPr>
              <w:t>获得</w:t>
            </w:r>
            <w:r w:rsidR="00A54657" w:rsidRPr="005F39B4">
              <w:rPr>
                <w:rFonts w:ascii="SimSun" w:hAnsi="SimSun" w:hint="eastAsia"/>
                <w:b/>
                <w:bCs/>
                <w:color w:val="000000"/>
                <w:sz w:val="14"/>
                <w:szCs w:val="14"/>
              </w:rPr>
              <w:t>推荐</w:t>
            </w:r>
          </w:p>
        </w:tc>
        <w:tc>
          <w:tcPr>
            <w:tcW w:w="1160" w:type="dxa"/>
            <w:tcBorders>
              <w:top w:val="single" w:sz="4" w:space="0" w:color="auto"/>
              <w:left w:val="nil"/>
              <w:bottom w:val="single" w:sz="4" w:space="0" w:color="auto"/>
              <w:right w:val="single" w:sz="4" w:space="0" w:color="auto"/>
            </w:tcBorders>
            <w:shd w:val="clear" w:color="000000" w:fill="DDEBF7"/>
            <w:noWrap/>
            <w:vAlign w:val="center"/>
            <w:hideMark/>
          </w:tcPr>
          <w:p w14:paraId="4AE625E9" w14:textId="65617A1A" w:rsidR="004A532B" w:rsidRPr="005F39B4" w:rsidRDefault="00A54657" w:rsidP="004A532B">
            <w:pPr>
              <w:jc w:val="center"/>
              <w:rPr>
                <w:rFonts w:ascii="SimSun" w:hAnsi="SimSun"/>
                <w:b/>
                <w:bCs/>
                <w:color w:val="000000"/>
                <w:sz w:val="14"/>
                <w:szCs w:val="14"/>
                <w:lang w:eastAsia="en-US"/>
              </w:rPr>
            </w:pPr>
            <w:r w:rsidRPr="005F39B4">
              <w:rPr>
                <w:rFonts w:ascii="SimSun" w:hAnsi="SimSun" w:hint="eastAsia"/>
                <w:b/>
                <w:bCs/>
                <w:color w:val="000000"/>
                <w:sz w:val="14"/>
                <w:szCs w:val="14"/>
                <w:lang w:eastAsia="en-US"/>
              </w:rPr>
              <w:t>最终</w:t>
            </w:r>
            <w:r w:rsidR="00BB4EC3" w:rsidRPr="005F39B4">
              <w:rPr>
                <w:rFonts w:ascii="SimSun" w:hAnsi="SimSun" w:hint="eastAsia"/>
                <w:b/>
                <w:bCs/>
                <w:color w:val="000000"/>
                <w:sz w:val="14"/>
                <w:szCs w:val="14"/>
              </w:rPr>
              <w:t>选定</w:t>
            </w:r>
          </w:p>
        </w:tc>
      </w:tr>
      <w:tr w:rsidR="004A532B" w:rsidRPr="005F39B4" w14:paraId="1ACC2E42" w14:textId="77777777" w:rsidTr="004A532B">
        <w:trPr>
          <w:trHeight w:val="42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A0D47" w14:textId="01068653" w:rsidR="004A532B" w:rsidRPr="005F39B4" w:rsidRDefault="00A54657" w:rsidP="004952B1">
            <w:pPr>
              <w:keepNext/>
              <w:rPr>
                <w:rFonts w:ascii="SimSun" w:hAnsi="SimSun"/>
                <w:b/>
                <w:bCs/>
                <w:color w:val="000000"/>
                <w:sz w:val="16"/>
                <w:szCs w:val="16"/>
                <w:lang w:eastAsia="en-US"/>
              </w:rPr>
            </w:pPr>
            <w:r w:rsidRPr="005F39B4">
              <w:rPr>
                <w:rFonts w:ascii="SimSun" w:hAnsi="SimSun" w:hint="eastAsia"/>
                <w:b/>
                <w:bCs/>
                <w:color w:val="000000"/>
                <w:sz w:val="16"/>
                <w:szCs w:val="16"/>
              </w:rPr>
              <w:t>非洲</w:t>
            </w:r>
          </w:p>
        </w:tc>
        <w:tc>
          <w:tcPr>
            <w:tcW w:w="1198" w:type="dxa"/>
            <w:tcBorders>
              <w:top w:val="nil"/>
              <w:left w:val="nil"/>
              <w:bottom w:val="single" w:sz="4" w:space="0" w:color="auto"/>
              <w:right w:val="single" w:sz="4" w:space="0" w:color="auto"/>
            </w:tcBorders>
            <w:shd w:val="clear" w:color="auto" w:fill="auto"/>
            <w:noWrap/>
            <w:vAlign w:val="center"/>
            <w:hideMark/>
          </w:tcPr>
          <w:p w14:paraId="337C4E03"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3,299</w:t>
            </w:r>
          </w:p>
        </w:tc>
        <w:tc>
          <w:tcPr>
            <w:tcW w:w="1198" w:type="dxa"/>
            <w:tcBorders>
              <w:top w:val="nil"/>
              <w:left w:val="nil"/>
              <w:bottom w:val="single" w:sz="4" w:space="0" w:color="auto"/>
              <w:right w:val="single" w:sz="4" w:space="0" w:color="auto"/>
            </w:tcBorders>
            <w:shd w:val="clear" w:color="auto" w:fill="auto"/>
            <w:noWrap/>
            <w:vAlign w:val="center"/>
            <w:hideMark/>
          </w:tcPr>
          <w:p w14:paraId="42C98E2D"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39.04%</w:t>
            </w:r>
          </w:p>
        </w:tc>
        <w:tc>
          <w:tcPr>
            <w:tcW w:w="1199" w:type="dxa"/>
            <w:tcBorders>
              <w:top w:val="nil"/>
              <w:left w:val="nil"/>
              <w:bottom w:val="single" w:sz="4" w:space="0" w:color="auto"/>
              <w:right w:val="single" w:sz="4" w:space="0" w:color="auto"/>
            </w:tcBorders>
            <w:shd w:val="clear" w:color="auto" w:fill="auto"/>
            <w:noWrap/>
            <w:vAlign w:val="center"/>
            <w:hideMark/>
          </w:tcPr>
          <w:p w14:paraId="496019F5"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8.93%</w:t>
            </w:r>
          </w:p>
        </w:tc>
        <w:tc>
          <w:tcPr>
            <w:tcW w:w="1198" w:type="dxa"/>
            <w:tcBorders>
              <w:top w:val="nil"/>
              <w:left w:val="nil"/>
              <w:bottom w:val="single" w:sz="4" w:space="0" w:color="auto"/>
              <w:right w:val="single" w:sz="4" w:space="0" w:color="auto"/>
            </w:tcBorders>
            <w:shd w:val="clear" w:color="auto" w:fill="auto"/>
            <w:noWrap/>
            <w:vAlign w:val="center"/>
            <w:hideMark/>
          </w:tcPr>
          <w:p w14:paraId="06D09C08"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50.43%</w:t>
            </w:r>
          </w:p>
        </w:tc>
        <w:tc>
          <w:tcPr>
            <w:tcW w:w="1237" w:type="dxa"/>
            <w:tcBorders>
              <w:top w:val="nil"/>
              <w:left w:val="nil"/>
              <w:bottom w:val="single" w:sz="4" w:space="0" w:color="auto"/>
              <w:right w:val="single" w:sz="4" w:space="0" w:color="auto"/>
            </w:tcBorders>
            <w:shd w:val="clear" w:color="auto" w:fill="auto"/>
            <w:noWrap/>
            <w:vAlign w:val="center"/>
            <w:hideMark/>
          </w:tcPr>
          <w:p w14:paraId="0BFE9216"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44.83%</w:t>
            </w:r>
          </w:p>
        </w:tc>
        <w:tc>
          <w:tcPr>
            <w:tcW w:w="1160" w:type="dxa"/>
            <w:tcBorders>
              <w:top w:val="nil"/>
              <w:left w:val="nil"/>
              <w:bottom w:val="single" w:sz="4" w:space="0" w:color="auto"/>
              <w:right w:val="single" w:sz="4" w:space="0" w:color="auto"/>
            </w:tcBorders>
            <w:shd w:val="clear" w:color="auto" w:fill="auto"/>
            <w:noWrap/>
            <w:vAlign w:val="center"/>
            <w:hideMark/>
          </w:tcPr>
          <w:p w14:paraId="40370BCB"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53.85%</w:t>
            </w:r>
          </w:p>
        </w:tc>
      </w:tr>
      <w:tr w:rsidR="004A532B" w:rsidRPr="005F39B4" w14:paraId="55A4A5BF" w14:textId="77777777" w:rsidTr="004A532B">
        <w:trPr>
          <w:trHeight w:val="42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261766B4" w14:textId="171D1AC4" w:rsidR="004A532B" w:rsidRPr="005F39B4" w:rsidRDefault="00A54657" w:rsidP="004A532B">
            <w:pPr>
              <w:rPr>
                <w:rFonts w:ascii="SimSun" w:hAnsi="SimSun"/>
                <w:b/>
                <w:bCs/>
                <w:color w:val="000000"/>
                <w:sz w:val="16"/>
                <w:szCs w:val="16"/>
                <w:lang w:eastAsia="en-US"/>
              </w:rPr>
            </w:pPr>
            <w:r w:rsidRPr="005F39B4">
              <w:rPr>
                <w:rFonts w:ascii="SimSun" w:hAnsi="SimSun" w:hint="eastAsia"/>
                <w:b/>
                <w:bCs/>
                <w:color w:val="000000"/>
                <w:sz w:val="16"/>
                <w:szCs w:val="16"/>
                <w:lang w:eastAsia="en-US"/>
              </w:rPr>
              <w:t>亚洲和太平洋地区</w:t>
            </w:r>
          </w:p>
        </w:tc>
        <w:tc>
          <w:tcPr>
            <w:tcW w:w="1198" w:type="dxa"/>
            <w:tcBorders>
              <w:top w:val="nil"/>
              <w:left w:val="nil"/>
              <w:bottom w:val="single" w:sz="4" w:space="0" w:color="auto"/>
              <w:right w:val="single" w:sz="4" w:space="0" w:color="auto"/>
            </w:tcBorders>
            <w:shd w:val="clear" w:color="auto" w:fill="auto"/>
            <w:noWrap/>
            <w:vAlign w:val="center"/>
            <w:hideMark/>
          </w:tcPr>
          <w:p w14:paraId="6ACBE13A"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2,806</w:t>
            </w:r>
          </w:p>
        </w:tc>
        <w:tc>
          <w:tcPr>
            <w:tcW w:w="1198" w:type="dxa"/>
            <w:tcBorders>
              <w:top w:val="nil"/>
              <w:left w:val="nil"/>
              <w:bottom w:val="single" w:sz="4" w:space="0" w:color="auto"/>
              <w:right w:val="single" w:sz="4" w:space="0" w:color="auto"/>
            </w:tcBorders>
            <w:shd w:val="clear" w:color="auto" w:fill="auto"/>
            <w:noWrap/>
            <w:vAlign w:val="center"/>
            <w:hideMark/>
          </w:tcPr>
          <w:p w14:paraId="2A8C661B"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40.45%</w:t>
            </w:r>
          </w:p>
        </w:tc>
        <w:tc>
          <w:tcPr>
            <w:tcW w:w="1199" w:type="dxa"/>
            <w:tcBorders>
              <w:top w:val="nil"/>
              <w:left w:val="nil"/>
              <w:bottom w:val="single" w:sz="4" w:space="0" w:color="auto"/>
              <w:right w:val="single" w:sz="4" w:space="0" w:color="auto"/>
            </w:tcBorders>
            <w:shd w:val="clear" w:color="auto" w:fill="auto"/>
            <w:noWrap/>
            <w:vAlign w:val="center"/>
            <w:hideMark/>
          </w:tcPr>
          <w:p w14:paraId="6735F359"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13.83%</w:t>
            </w:r>
          </w:p>
        </w:tc>
        <w:tc>
          <w:tcPr>
            <w:tcW w:w="1198" w:type="dxa"/>
            <w:tcBorders>
              <w:top w:val="nil"/>
              <w:left w:val="nil"/>
              <w:bottom w:val="single" w:sz="4" w:space="0" w:color="auto"/>
              <w:right w:val="single" w:sz="4" w:space="0" w:color="auto"/>
            </w:tcBorders>
            <w:shd w:val="clear" w:color="auto" w:fill="auto"/>
            <w:noWrap/>
            <w:vAlign w:val="center"/>
            <w:hideMark/>
          </w:tcPr>
          <w:p w14:paraId="1BC5797F"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49.04%</w:t>
            </w:r>
          </w:p>
        </w:tc>
        <w:tc>
          <w:tcPr>
            <w:tcW w:w="1237" w:type="dxa"/>
            <w:tcBorders>
              <w:top w:val="nil"/>
              <w:left w:val="nil"/>
              <w:bottom w:val="single" w:sz="4" w:space="0" w:color="auto"/>
              <w:right w:val="single" w:sz="4" w:space="0" w:color="auto"/>
            </w:tcBorders>
            <w:shd w:val="clear" w:color="auto" w:fill="auto"/>
            <w:noWrap/>
            <w:vAlign w:val="center"/>
            <w:hideMark/>
          </w:tcPr>
          <w:p w14:paraId="01D2C0A7"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46.75%</w:t>
            </w:r>
          </w:p>
        </w:tc>
        <w:tc>
          <w:tcPr>
            <w:tcW w:w="1160" w:type="dxa"/>
            <w:tcBorders>
              <w:top w:val="nil"/>
              <w:left w:val="nil"/>
              <w:bottom w:val="single" w:sz="4" w:space="0" w:color="auto"/>
              <w:right w:val="single" w:sz="4" w:space="0" w:color="auto"/>
            </w:tcBorders>
            <w:shd w:val="clear" w:color="auto" w:fill="auto"/>
            <w:noWrap/>
            <w:vAlign w:val="center"/>
            <w:hideMark/>
          </w:tcPr>
          <w:p w14:paraId="0D356D09"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44.44%</w:t>
            </w:r>
          </w:p>
        </w:tc>
      </w:tr>
      <w:tr w:rsidR="004A532B" w:rsidRPr="005F39B4" w14:paraId="1319CB45" w14:textId="77777777" w:rsidTr="004A532B">
        <w:trPr>
          <w:trHeight w:val="42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877790E" w14:textId="52989A7B" w:rsidR="004A532B" w:rsidRPr="005F39B4" w:rsidRDefault="00A54657" w:rsidP="004A532B">
            <w:pPr>
              <w:rPr>
                <w:rFonts w:ascii="SimSun" w:hAnsi="SimSun"/>
                <w:b/>
                <w:bCs/>
                <w:color w:val="000000"/>
                <w:sz w:val="16"/>
                <w:szCs w:val="16"/>
                <w:lang w:eastAsia="en-US"/>
              </w:rPr>
            </w:pPr>
            <w:r w:rsidRPr="005F39B4">
              <w:rPr>
                <w:rFonts w:ascii="SimSun" w:hAnsi="SimSun" w:hint="eastAsia"/>
                <w:b/>
                <w:bCs/>
                <w:color w:val="000000"/>
                <w:sz w:val="16"/>
                <w:szCs w:val="16"/>
                <w:lang w:eastAsia="en-US"/>
              </w:rPr>
              <w:t>中东欧和中亚</w:t>
            </w:r>
          </w:p>
        </w:tc>
        <w:tc>
          <w:tcPr>
            <w:tcW w:w="1198" w:type="dxa"/>
            <w:tcBorders>
              <w:top w:val="nil"/>
              <w:left w:val="nil"/>
              <w:bottom w:val="single" w:sz="4" w:space="0" w:color="auto"/>
              <w:right w:val="single" w:sz="4" w:space="0" w:color="auto"/>
            </w:tcBorders>
            <w:shd w:val="clear" w:color="auto" w:fill="auto"/>
            <w:noWrap/>
            <w:vAlign w:val="center"/>
            <w:hideMark/>
          </w:tcPr>
          <w:p w14:paraId="0A6BCF21"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1,996</w:t>
            </w:r>
          </w:p>
        </w:tc>
        <w:tc>
          <w:tcPr>
            <w:tcW w:w="1198" w:type="dxa"/>
            <w:tcBorders>
              <w:top w:val="nil"/>
              <w:left w:val="nil"/>
              <w:bottom w:val="single" w:sz="4" w:space="0" w:color="auto"/>
              <w:right w:val="single" w:sz="4" w:space="0" w:color="auto"/>
            </w:tcBorders>
            <w:shd w:val="clear" w:color="auto" w:fill="auto"/>
            <w:noWrap/>
            <w:vAlign w:val="center"/>
            <w:hideMark/>
          </w:tcPr>
          <w:p w14:paraId="64F5CB93"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39.83%</w:t>
            </w:r>
          </w:p>
        </w:tc>
        <w:tc>
          <w:tcPr>
            <w:tcW w:w="1199" w:type="dxa"/>
            <w:tcBorders>
              <w:top w:val="nil"/>
              <w:left w:val="nil"/>
              <w:bottom w:val="single" w:sz="4" w:space="0" w:color="auto"/>
              <w:right w:val="single" w:sz="4" w:space="0" w:color="auto"/>
            </w:tcBorders>
            <w:shd w:val="clear" w:color="auto" w:fill="auto"/>
            <w:noWrap/>
            <w:vAlign w:val="center"/>
            <w:hideMark/>
          </w:tcPr>
          <w:p w14:paraId="448FB525"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13.33%</w:t>
            </w:r>
          </w:p>
        </w:tc>
        <w:tc>
          <w:tcPr>
            <w:tcW w:w="1198" w:type="dxa"/>
            <w:tcBorders>
              <w:top w:val="nil"/>
              <w:left w:val="nil"/>
              <w:bottom w:val="single" w:sz="4" w:space="0" w:color="auto"/>
              <w:right w:val="single" w:sz="4" w:space="0" w:color="auto"/>
            </w:tcBorders>
            <w:shd w:val="clear" w:color="auto" w:fill="auto"/>
            <w:noWrap/>
            <w:vAlign w:val="center"/>
            <w:hideMark/>
          </w:tcPr>
          <w:p w14:paraId="5825381D"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40.57%</w:t>
            </w:r>
          </w:p>
        </w:tc>
        <w:tc>
          <w:tcPr>
            <w:tcW w:w="1237" w:type="dxa"/>
            <w:tcBorders>
              <w:top w:val="nil"/>
              <w:left w:val="nil"/>
              <w:bottom w:val="single" w:sz="4" w:space="0" w:color="auto"/>
              <w:right w:val="single" w:sz="4" w:space="0" w:color="auto"/>
            </w:tcBorders>
            <w:shd w:val="clear" w:color="auto" w:fill="auto"/>
            <w:noWrap/>
            <w:vAlign w:val="center"/>
            <w:hideMark/>
          </w:tcPr>
          <w:p w14:paraId="26E68B0D"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48.84%</w:t>
            </w:r>
          </w:p>
        </w:tc>
        <w:tc>
          <w:tcPr>
            <w:tcW w:w="1160" w:type="dxa"/>
            <w:tcBorders>
              <w:top w:val="nil"/>
              <w:left w:val="nil"/>
              <w:bottom w:val="single" w:sz="4" w:space="0" w:color="auto"/>
              <w:right w:val="single" w:sz="4" w:space="0" w:color="auto"/>
            </w:tcBorders>
            <w:shd w:val="clear" w:color="auto" w:fill="auto"/>
            <w:noWrap/>
            <w:vAlign w:val="center"/>
            <w:hideMark/>
          </w:tcPr>
          <w:p w14:paraId="75713561"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23.81%</w:t>
            </w:r>
          </w:p>
        </w:tc>
      </w:tr>
      <w:tr w:rsidR="004A532B" w:rsidRPr="005F39B4" w14:paraId="667E66DA" w14:textId="77777777" w:rsidTr="004A532B">
        <w:trPr>
          <w:trHeight w:val="42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F97C173" w14:textId="436B5340" w:rsidR="004A532B" w:rsidRPr="005F39B4" w:rsidRDefault="00A54657" w:rsidP="004A532B">
            <w:pPr>
              <w:rPr>
                <w:rFonts w:ascii="SimSun" w:hAnsi="SimSun"/>
                <w:b/>
                <w:bCs/>
                <w:color w:val="000000"/>
                <w:sz w:val="16"/>
                <w:szCs w:val="16"/>
              </w:rPr>
            </w:pPr>
            <w:r w:rsidRPr="005F39B4">
              <w:rPr>
                <w:rFonts w:ascii="SimSun" w:hAnsi="SimSun" w:hint="eastAsia"/>
                <w:b/>
                <w:bCs/>
                <w:color w:val="000000"/>
                <w:sz w:val="16"/>
                <w:szCs w:val="16"/>
              </w:rPr>
              <w:t>拉丁美洲和加勒比地区</w:t>
            </w:r>
          </w:p>
        </w:tc>
        <w:tc>
          <w:tcPr>
            <w:tcW w:w="1198" w:type="dxa"/>
            <w:tcBorders>
              <w:top w:val="nil"/>
              <w:left w:val="nil"/>
              <w:bottom w:val="single" w:sz="4" w:space="0" w:color="auto"/>
              <w:right w:val="single" w:sz="4" w:space="0" w:color="auto"/>
            </w:tcBorders>
            <w:shd w:val="clear" w:color="auto" w:fill="auto"/>
            <w:noWrap/>
            <w:vAlign w:val="center"/>
            <w:hideMark/>
          </w:tcPr>
          <w:p w14:paraId="5BE53922"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1,117</w:t>
            </w:r>
          </w:p>
        </w:tc>
        <w:tc>
          <w:tcPr>
            <w:tcW w:w="1198" w:type="dxa"/>
            <w:tcBorders>
              <w:top w:val="nil"/>
              <w:left w:val="nil"/>
              <w:bottom w:val="single" w:sz="4" w:space="0" w:color="auto"/>
              <w:right w:val="single" w:sz="4" w:space="0" w:color="auto"/>
            </w:tcBorders>
            <w:shd w:val="clear" w:color="auto" w:fill="auto"/>
            <w:noWrap/>
            <w:vAlign w:val="center"/>
            <w:hideMark/>
          </w:tcPr>
          <w:p w14:paraId="03CDBDD3"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43.60%</w:t>
            </w:r>
          </w:p>
        </w:tc>
        <w:tc>
          <w:tcPr>
            <w:tcW w:w="1199" w:type="dxa"/>
            <w:tcBorders>
              <w:top w:val="nil"/>
              <w:left w:val="nil"/>
              <w:bottom w:val="single" w:sz="4" w:space="0" w:color="auto"/>
              <w:right w:val="single" w:sz="4" w:space="0" w:color="auto"/>
            </w:tcBorders>
            <w:shd w:val="clear" w:color="auto" w:fill="auto"/>
            <w:noWrap/>
            <w:vAlign w:val="center"/>
            <w:hideMark/>
          </w:tcPr>
          <w:p w14:paraId="06F7ED6C"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14.99%</w:t>
            </w:r>
          </w:p>
        </w:tc>
        <w:tc>
          <w:tcPr>
            <w:tcW w:w="1198" w:type="dxa"/>
            <w:tcBorders>
              <w:top w:val="nil"/>
              <w:left w:val="nil"/>
              <w:bottom w:val="single" w:sz="4" w:space="0" w:color="auto"/>
              <w:right w:val="single" w:sz="4" w:space="0" w:color="auto"/>
            </w:tcBorders>
            <w:shd w:val="clear" w:color="auto" w:fill="auto"/>
            <w:noWrap/>
            <w:vAlign w:val="center"/>
            <w:hideMark/>
          </w:tcPr>
          <w:p w14:paraId="705BEA53"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45.21%</w:t>
            </w:r>
          </w:p>
        </w:tc>
        <w:tc>
          <w:tcPr>
            <w:tcW w:w="1237" w:type="dxa"/>
            <w:tcBorders>
              <w:top w:val="nil"/>
              <w:left w:val="nil"/>
              <w:bottom w:val="single" w:sz="4" w:space="0" w:color="auto"/>
              <w:right w:val="single" w:sz="4" w:space="0" w:color="auto"/>
            </w:tcBorders>
            <w:shd w:val="clear" w:color="auto" w:fill="auto"/>
            <w:noWrap/>
            <w:vAlign w:val="center"/>
            <w:hideMark/>
          </w:tcPr>
          <w:p w14:paraId="113964CC"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57.58%</w:t>
            </w:r>
          </w:p>
        </w:tc>
        <w:tc>
          <w:tcPr>
            <w:tcW w:w="1160" w:type="dxa"/>
            <w:tcBorders>
              <w:top w:val="nil"/>
              <w:left w:val="nil"/>
              <w:bottom w:val="single" w:sz="4" w:space="0" w:color="auto"/>
              <w:right w:val="single" w:sz="4" w:space="0" w:color="auto"/>
            </w:tcBorders>
            <w:shd w:val="clear" w:color="auto" w:fill="auto"/>
            <w:noWrap/>
            <w:vAlign w:val="center"/>
            <w:hideMark/>
          </w:tcPr>
          <w:p w14:paraId="61DC9649"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36.84%</w:t>
            </w:r>
          </w:p>
        </w:tc>
      </w:tr>
      <w:tr w:rsidR="004A532B" w:rsidRPr="005F39B4" w14:paraId="6677A7E3" w14:textId="77777777" w:rsidTr="004A532B">
        <w:trPr>
          <w:trHeight w:val="42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1A3CAE76" w14:textId="07658DAE" w:rsidR="004A532B" w:rsidRPr="005F39B4" w:rsidRDefault="00A54657" w:rsidP="004A532B">
            <w:pPr>
              <w:rPr>
                <w:rFonts w:ascii="SimSun" w:hAnsi="SimSun"/>
                <w:b/>
                <w:bCs/>
                <w:color w:val="000000"/>
                <w:sz w:val="16"/>
                <w:szCs w:val="16"/>
                <w:lang w:eastAsia="en-US"/>
              </w:rPr>
            </w:pPr>
            <w:r w:rsidRPr="005F39B4">
              <w:rPr>
                <w:rFonts w:ascii="SimSun" w:hAnsi="SimSun" w:hint="eastAsia"/>
                <w:b/>
                <w:bCs/>
                <w:color w:val="000000"/>
                <w:sz w:val="16"/>
                <w:szCs w:val="16"/>
              </w:rPr>
              <w:t>中东</w:t>
            </w:r>
          </w:p>
        </w:tc>
        <w:tc>
          <w:tcPr>
            <w:tcW w:w="1198" w:type="dxa"/>
            <w:tcBorders>
              <w:top w:val="nil"/>
              <w:left w:val="nil"/>
              <w:bottom w:val="single" w:sz="4" w:space="0" w:color="auto"/>
              <w:right w:val="single" w:sz="4" w:space="0" w:color="auto"/>
            </w:tcBorders>
            <w:shd w:val="clear" w:color="auto" w:fill="auto"/>
            <w:noWrap/>
            <w:vAlign w:val="center"/>
            <w:hideMark/>
          </w:tcPr>
          <w:p w14:paraId="24FDA29C"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509</w:t>
            </w:r>
          </w:p>
        </w:tc>
        <w:tc>
          <w:tcPr>
            <w:tcW w:w="1198" w:type="dxa"/>
            <w:tcBorders>
              <w:top w:val="nil"/>
              <w:left w:val="nil"/>
              <w:bottom w:val="single" w:sz="4" w:space="0" w:color="auto"/>
              <w:right w:val="single" w:sz="4" w:space="0" w:color="auto"/>
            </w:tcBorders>
            <w:shd w:val="clear" w:color="auto" w:fill="auto"/>
            <w:noWrap/>
            <w:vAlign w:val="center"/>
            <w:hideMark/>
          </w:tcPr>
          <w:p w14:paraId="315407ED"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39.49%</w:t>
            </w:r>
          </w:p>
        </w:tc>
        <w:tc>
          <w:tcPr>
            <w:tcW w:w="1199" w:type="dxa"/>
            <w:tcBorders>
              <w:top w:val="nil"/>
              <w:left w:val="nil"/>
              <w:bottom w:val="single" w:sz="4" w:space="0" w:color="auto"/>
              <w:right w:val="single" w:sz="4" w:space="0" w:color="auto"/>
            </w:tcBorders>
            <w:shd w:val="clear" w:color="auto" w:fill="auto"/>
            <w:noWrap/>
            <w:vAlign w:val="center"/>
            <w:hideMark/>
          </w:tcPr>
          <w:p w14:paraId="7FC0CCFC"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9.95%</w:t>
            </w:r>
          </w:p>
        </w:tc>
        <w:tc>
          <w:tcPr>
            <w:tcW w:w="1198" w:type="dxa"/>
            <w:tcBorders>
              <w:top w:val="nil"/>
              <w:left w:val="nil"/>
              <w:bottom w:val="single" w:sz="4" w:space="0" w:color="auto"/>
              <w:right w:val="single" w:sz="4" w:space="0" w:color="auto"/>
            </w:tcBorders>
            <w:shd w:val="clear" w:color="auto" w:fill="auto"/>
            <w:noWrap/>
            <w:vAlign w:val="center"/>
            <w:hideMark/>
          </w:tcPr>
          <w:p w14:paraId="2284E11A"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90.00%</w:t>
            </w:r>
          </w:p>
        </w:tc>
        <w:tc>
          <w:tcPr>
            <w:tcW w:w="1237" w:type="dxa"/>
            <w:tcBorders>
              <w:top w:val="nil"/>
              <w:left w:val="nil"/>
              <w:bottom w:val="single" w:sz="4" w:space="0" w:color="auto"/>
              <w:right w:val="single" w:sz="4" w:space="0" w:color="auto"/>
            </w:tcBorders>
            <w:shd w:val="clear" w:color="auto" w:fill="auto"/>
            <w:noWrap/>
            <w:vAlign w:val="center"/>
            <w:hideMark/>
          </w:tcPr>
          <w:p w14:paraId="5EBC582B"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33.33%</w:t>
            </w:r>
          </w:p>
        </w:tc>
        <w:tc>
          <w:tcPr>
            <w:tcW w:w="1160" w:type="dxa"/>
            <w:tcBorders>
              <w:top w:val="nil"/>
              <w:left w:val="nil"/>
              <w:bottom w:val="single" w:sz="4" w:space="0" w:color="auto"/>
              <w:right w:val="single" w:sz="4" w:space="0" w:color="auto"/>
            </w:tcBorders>
            <w:shd w:val="clear" w:color="auto" w:fill="auto"/>
            <w:noWrap/>
            <w:vAlign w:val="center"/>
            <w:hideMark/>
          </w:tcPr>
          <w:p w14:paraId="7A8F4C86"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33.33%</w:t>
            </w:r>
          </w:p>
        </w:tc>
      </w:tr>
      <w:tr w:rsidR="004A532B" w:rsidRPr="005F39B4" w14:paraId="18A5A7BF" w14:textId="77777777" w:rsidTr="004A532B">
        <w:trPr>
          <w:trHeight w:val="42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1770AF5F" w14:textId="5DF8EE01" w:rsidR="004A532B" w:rsidRPr="005F39B4" w:rsidRDefault="00A54657" w:rsidP="004A532B">
            <w:pPr>
              <w:rPr>
                <w:rFonts w:ascii="SimSun" w:hAnsi="SimSun"/>
                <w:b/>
                <w:bCs/>
                <w:color w:val="000000"/>
                <w:sz w:val="16"/>
                <w:szCs w:val="16"/>
                <w:lang w:eastAsia="en-US"/>
              </w:rPr>
            </w:pPr>
            <w:r w:rsidRPr="005F39B4">
              <w:rPr>
                <w:rFonts w:ascii="SimSun" w:hAnsi="SimSun" w:hint="eastAsia"/>
                <w:b/>
                <w:bCs/>
                <w:color w:val="000000"/>
                <w:sz w:val="16"/>
                <w:szCs w:val="16"/>
              </w:rPr>
              <w:t>北美</w:t>
            </w:r>
          </w:p>
        </w:tc>
        <w:tc>
          <w:tcPr>
            <w:tcW w:w="1198" w:type="dxa"/>
            <w:tcBorders>
              <w:top w:val="nil"/>
              <w:left w:val="nil"/>
              <w:bottom w:val="single" w:sz="4" w:space="0" w:color="auto"/>
              <w:right w:val="single" w:sz="4" w:space="0" w:color="auto"/>
            </w:tcBorders>
            <w:shd w:val="clear" w:color="auto" w:fill="auto"/>
            <w:noWrap/>
            <w:vAlign w:val="center"/>
            <w:hideMark/>
          </w:tcPr>
          <w:p w14:paraId="5904854F"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610</w:t>
            </w:r>
          </w:p>
        </w:tc>
        <w:tc>
          <w:tcPr>
            <w:tcW w:w="1198" w:type="dxa"/>
            <w:tcBorders>
              <w:top w:val="nil"/>
              <w:left w:val="nil"/>
              <w:bottom w:val="single" w:sz="4" w:space="0" w:color="auto"/>
              <w:right w:val="single" w:sz="4" w:space="0" w:color="auto"/>
            </w:tcBorders>
            <w:shd w:val="clear" w:color="auto" w:fill="auto"/>
            <w:noWrap/>
            <w:vAlign w:val="center"/>
            <w:hideMark/>
          </w:tcPr>
          <w:p w14:paraId="1D7B1193"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47.70%</w:t>
            </w:r>
          </w:p>
        </w:tc>
        <w:tc>
          <w:tcPr>
            <w:tcW w:w="1199" w:type="dxa"/>
            <w:tcBorders>
              <w:top w:val="nil"/>
              <w:left w:val="nil"/>
              <w:bottom w:val="single" w:sz="4" w:space="0" w:color="auto"/>
              <w:right w:val="single" w:sz="4" w:space="0" w:color="auto"/>
            </w:tcBorders>
            <w:shd w:val="clear" w:color="auto" w:fill="auto"/>
            <w:noWrap/>
            <w:vAlign w:val="center"/>
            <w:hideMark/>
          </w:tcPr>
          <w:p w14:paraId="155E0122"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11.68%</w:t>
            </w:r>
          </w:p>
        </w:tc>
        <w:tc>
          <w:tcPr>
            <w:tcW w:w="1198" w:type="dxa"/>
            <w:tcBorders>
              <w:top w:val="nil"/>
              <w:left w:val="nil"/>
              <w:bottom w:val="single" w:sz="4" w:space="0" w:color="auto"/>
              <w:right w:val="single" w:sz="4" w:space="0" w:color="auto"/>
            </w:tcBorders>
            <w:shd w:val="clear" w:color="auto" w:fill="auto"/>
            <w:noWrap/>
            <w:vAlign w:val="center"/>
            <w:hideMark/>
          </w:tcPr>
          <w:p w14:paraId="525E28D4"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47.06%</w:t>
            </w:r>
          </w:p>
        </w:tc>
        <w:tc>
          <w:tcPr>
            <w:tcW w:w="1237" w:type="dxa"/>
            <w:tcBorders>
              <w:top w:val="nil"/>
              <w:left w:val="nil"/>
              <w:bottom w:val="single" w:sz="4" w:space="0" w:color="auto"/>
              <w:right w:val="single" w:sz="4" w:space="0" w:color="auto"/>
            </w:tcBorders>
            <w:shd w:val="clear" w:color="auto" w:fill="auto"/>
            <w:noWrap/>
            <w:vAlign w:val="center"/>
            <w:hideMark/>
          </w:tcPr>
          <w:p w14:paraId="01511EB1"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56.25%</w:t>
            </w:r>
          </w:p>
        </w:tc>
        <w:tc>
          <w:tcPr>
            <w:tcW w:w="1160" w:type="dxa"/>
            <w:tcBorders>
              <w:top w:val="nil"/>
              <w:left w:val="nil"/>
              <w:bottom w:val="single" w:sz="4" w:space="0" w:color="auto"/>
              <w:right w:val="single" w:sz="4" w:space="0" w:color="auto"/>
            </w:tcBorders>
            <w:shd w:val="clear" w:color="auto" w:fill="auto"/>
            <w:noWrap/>
            <w:vAlign w:val="center"/>
            <w:hideMark/>
          </w:tcPr>
          <w:p w14:paraId="20131F54"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66.67%</w:t>
            </w:r>
          </w:p>
        </w:tc>
      </w:tr>
      <w:tr w:rsidR="004A532B" w:rsidRPr="005F39B4" w14:paraId="222FD160" w14:textId="77777777" w:rsidTr="004A532B">
        <w:trPr>
          <w:trHeight w:val="42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2620FB48" w14:textId="31CF7322" w:rsidR="004A532B" w:rsidRPr="005F39B4" w:rsidRDefault="00A54657" w:rsidP="004A532B">
            <w:pPr>
              <w:rPr>
                <w:rFonts w:ascii="SimSun" w:hAnsi="SimSun"/>
                <w:b/>
                <w:bCs/>
                <w:color w:val="000000"/>
                <w:sz w:val="16"/>
                <w:szCs w:val="16"/>
                <w:lang w:eastAsia="en-US"/>
              </w:rPr>
            </w:pPr>
            <w:r w:rsidRPr="005F39B4">
              <w:rPr>
                <w:rFonts w:ascii="SimSun" w:hAnsi="SimSun" w:hint="eastAsia"/>
                <w:b/>
                <w:bCs/>
                <w:color w:val="000000"/>
                <w:sz w:val="16"/>
                <w:szCs w:val="16"/>
              </w:rPr>
              <w:t>西欧</w:t>
            </w:r>
          </w:p>
        </w:tc>
        <w:tc>
          <w:tcPr>
            <w:tcW w:w="1198" w:type="dxa"/>
            <w:tcBorders>
              <w:top w:val="nil"/>
              <w:left w:val="nil"/>
              <w:bottom w:val="single" w:sz="4" w:space="0" w:color="auto"/>
              <w:right w:val="single" w:sz="4" w:space="0" w:color="auto"/>
            </w:tcBorders>
            <w:shd w:val="clear" w:color="auto" w:fill="auto"/>
            <w:noWrap/>
            <w:vAlign w:val="center"/>
            <w:hideMark/>
          </w:tcPr>
          <w:p w14:paraId="5A54AD6B"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3,187</w:t>
            </w:r>
          </w:p>
        </w:tc>
        <w:tc>
          <w:tcPr>
            <w:tcW w:w="1198" w:type="dxa"/>
            <w:tcBorders>
              <w:top w:val="nil"/>
              <w:left w:val="nil"/>
              <w:bottom w:val="single" w:sz="4" w:space="0" w:color="auto"/>
              <w:right w:val="single" w:sz="4" w:space="0" w:color="auto"/>
            </w:tcBorders>
            <w:shd w:val="clear" w:color="auto" w:fill="auto"/>
            <w:noWrap/>
            <w:vAlign w:val="center"/>
            <w:hideMark/>
          </w:tcPr>
          <w:p w14:paraId="7D8DC329"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42.99%</w:t>
            </w:r>
          </w:p>
        </w:tc>
        <w:tc>
          <w:tcPr>
            <w:tcW w:w="1199" w:type="dxa"/>
            <w:tcBorders>
              <w:top w:val="nil"/>
              <w:left w:val="nil"/>
              <w:bottom w:val="single" w:sz="4" w:space="0" w:color="auto"/>
              <w:right w:val="single" w:sz="4" w:space="0" w:color="auto"/>
            </w:tcBorders>
            <w:shd w:val="clear" w:color="auto" w:fill="auto"/>
            <w:noWrap/>
            <w:vAlign w:val="center"/>
            <w:hideMark/>
          </w:tcPr>
          <w:p w14:paraId="428509F5"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15.47%</w:t>
            </w:r>
          </w:p>
        </w:tc>
        <w:tc>
          <w:tcPr>
            <w:tcW w:w="1198" w:type="dxa"/>
            <w:tcBorders>
              <w:top w:val="nil"/>
              <w:left w:val="nil"/>
              <w:bottom w:val="single" w:sz="4" w:space="0" w:color="auto"/>
              <w:right w:val="single" w:sz="4" w:space="0" w:color="auto"/>
            </w:tcBorders>
            <w:shd w:val="clear" w:color="auto" w:fill="auto"/>
            <w:noWrap/>
            <w:vAlign w:val="center"/>
            <w:hideMark/>
          </w:tcPr>
          <w:p w14:paraId="04DBE4D5"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54.25%</w:t>
            </w:r>
          </w:p>
        </w:tc>
        <w:tc>
          <w:tcPr>
            <w:tcW w:w="1237" w:type="dxa"/>
            <w:tcBorders>
              <w:top w:val="nil"/>
              <w:left w:val="nil"/>
              <w:bottom w:val="single" w:sz="4" w:space="0" w:color="auto"/>
              <w:right w:val="single" w:sz="4" w:space="0" w:color="auto"/>
            </w:tcBorders>
            <w:shd w:val="clear" w:color="auto" w:fill="auto"/>
            <w:noWrap/>
            <w:vAlign w:val="center"/>
            <w:hideMark/>
          </w:tcPr>
          <w:p w14:paraId="02E67748"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54.78%</w:t>
            </w:r>
          </w:p>
        </w:tc>
        <w:tc>
          <w:tcPr>
            <w:tcW w:w="1160" w:type="dxa"/>
            <w:tcBorders>
              <w:top w:val="nil"/>
              <w:left w:val="nil"/>
              <w:bottom w:val="single" w:sz="4" w:space="0" w:color="auto"/>
              <w:right w:val="single" w:sz="4" w:space="0" w:color="auto"/>
            </w:tcBorders>
            <w:shd w:val="clear" w:color="auto" w:fill="auto"/>
            <w:noWrap/>
            <w:vAlign w:val="center"/>
            <w:hideMark/>
          </w:tcPr>
          <w:p w14:paraId="5E7AA599"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52.38%</w:t>
            </w:r>
          </w:p>
        </w:tc>
      </w:tr>
      <w:tr w:rsidR="004A532B" w:rsidRPr="005F39B4" w14:paraId="17DB0A4A" w14:textId="77777777" w:rsidTr="004A532B">
        <w:trPr>
          <w:trHeight w:val="420"/>
        </w:trPr>
        <w:tc>
          <w:tcPr>
            <w:tcW w:w="2160" w:type="dxa"/>
            <w:tcBorders>
              <w:top w:val="nil"/>
              <w:left w:val="single" w:sz="4" w:space="0" w:color="auto"/>
              <w:bottom w:val="single" w:sz="4" w:space="0" w:color="auto"/>
              <w:right w:val="single" w:sz="4" w:space="0" w:color="auto"/>
            </w:tcBorders>
            <w:shd w:val="clear" w:color="000000" w:fill="DDEBF7"/>
            <w:noWrap/>
            <w:vAlign w:val="center"/>
            <w:hideMark/>
          </w:tcPr>
          <w:p w14:paraId="1F8024D9" w14:textId="7E809FDD" w:rsidR="004A532B" w:rsidRPr="005F39B4" w:rsidRDefault="00A54657" w:rsidP="004A532B">
            <w:pPr>
              <w:rPr>
                <w:rFonts w:ascii="SimSun" w:hAnsi="SimSun"/>
                <w:b/>
                <w:bCs/>
                <w:color w:val="000000"/>
                <w:sz w:val="16"/>
                <w:szCs w:val="16"/>
                <w:lang w:eastAsia="en-US"/>
              </w:rPr>
            </w:pPr>
            <w:r w:rsidRPr="005F39B4">
              <w:rPr>
                <w:rFonts w:ascii="SimSun" w:hAnsi="SimSun" w:hint="eastAsia"/>
                <w:b/>
                <w:bCs/>
                <w:color w:val="000000"/>
                <w:sz w:val="16"/>
                <w:szCs w:val="16"/>
              </w:rPr>
              <w:t>总计</w:t>
            </w:r>
          </w:p>
        </w:tc>
        <w:tc>
          <w:tcPr>
            <w:tcW w:w="1198" w:type="dxa"/>
            <w:tcBorders>
              <w:top w:val="nil"/>
              <w:left w:val="nil"/>
              <w:bottom w:val="single" w:sz="4" w:space="0" w:color="auto"/>
              <w:right w:val="single" w:sz="4" w:space="0" w:color="auto"/>
            </w:tcBorders>
            <w:shd w:val="clear" w:color="000000" w:fill="DDEBF7"/>
            <w:noWrap/>
            <w:vAlign w:val="center"/>
            <w:hideMark/>
          </w:tcPr>
          <w:p w14:paraId="12124B90"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13,524</w:t>
            </w:r>
          </w:p>
        </w:tc>
        <w:tc>
          <w:tcPr>
            <w:tcW w:w="1198" w:type="dxa"/>
            <w:tcBorders>
              <w:top w:val="nil"/>
              <w:left w:val="nil"/>
              <w:bottom w:val="single" w:sz="4" w:space="0" w:color="auto"/>
              <w:right w:val="single" w:sz="4" w:space="0" w:color="auto"/>
            </w:tcBorders>
            <w:shd w:val="clear" w:color="000000" w:fill="DDEBF7"/>
            <w:noWrap/>
            <w:vAlign w:val="center"/>
            <w:hideMark/>
          </w:tcPr>
          <w:p w14:paraId="62E985AA"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40.96%</w:t>
            </w:r>
          </w:p>
        </w:tc>
        <w:tc>
          <w:tcPr>
            <w:tcW w:w="1199" w:type="dxa"/>
            <w:tcBorders>
              <w:top w:val="nil"/>
              <w:left w:val="nil"/>
              <w:bottom w:val="single" w:sz="4" w:space="0" w:color="auto"/>
              <w:right w:val="single" w:sz="4" w:space="0" w:color="auto"/>
            </w:tcBorders>
            <w:shd w:val="clear" w:color="000000" w:fill="DDEBF7"/>
            <w:noWrap/>
            <w:vAlign w:val="center"/>
            <w:hideMark/>
          </w:tcPr>
          <w:p w14:paraId="33B9A6FF"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12.94%</w:t>
            </w:r>
          </w:p>
        </w:tc>
        <w:tc>
          <w:tcPr>
            <w:tcW w:w="1198" w:type="dxa"/>
            <w:tcBorders>
              <w:top w:val="nil"/>
              <w:left w:val="nil"/>
              <w:bottom w:val="single" w:sz="4" w:space="0" w:color="auto"/>
              <w:right w:val="single" w:sz="4" w:space="0" w:color="auto"/>
            </w:tcBorders>
            <w:shd w:val="clear" w:color="000000" w:fill="DDEBF7"/>
            <w:noWrap/>
            <w:vAlign w:val="center"/>
            <w:hideMark/>
          </w:tcPr>
          <w:p w14:paraId="74484F1D"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50.21%</w:t>
            </w:r>
          </w:p>
        </w:tc>
        <w:tc>
          <w:tcPr>
            <w:tcW w:w="1237" w:type="dxa"/>
            <w:tcBorders>
              <w:top w:val="nil"/>
              <w:left w:val="nil"/>
              <w:bottom w:val="single" w:sz="4" w:space="0" w:color="auto"/>
              <w:right w:val="single" w:sz="4" w:space="0" w:color="auto"/>
            </w:tcBorders>
            <w:shd w:val="clear" w:color="000000" w:fill="DDEBF7"/>
            <w:noWrap/>
            <w:vAlign w:val="center"/>
            <w:hideMark/>
          </w:tcPr>
          <w:p w14:paraId="150FFA82"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50.00%</w:t>
            </w:r>
          </w:p>
        </w:tc>
        <w:tc>
          <w:tcPr>
            <w:tcW w:w="1160" w:type="dxa"/>
            <w:tcBorders>
              <w:top w:val="nil"/>
              <w:left w:val="nil"/>
              <w:bottom w:val="single" w:sz="4" w:space="0" w:color="auto"/>
              <w:right w:val="single" w:sz="4" w:space="0" w:color="auto"/>
            </w:tcBorders>
            <w:shd w:val="clear" w:color="000000" w:fill="DDEBF7"/>
            <w:noWrap/>
            <w:vAlign w:val="center"/>
            <w:hideMark/>
          </w:tcPr>
          <w:p w14:paraId="210A0127" w14:textId="77777777" w:rsidR="004A532B" w:rsidRPr="005F39B4" w:rsidRDefault="004A532B" w:rsidP="004A532B">
            <w:pPr>
              <w:jc w:val="center"/>
              <w:rPr>
                <w:rFonts w:ascii="SimSun" w:hAnsi="SimSun"/>
                <w:color w:val="000000"/>
                <w:sz w:val="16"/>
                <w:szCs w:val="16"/>
                <w:lang w:eastAsia="en-US"/>
              </w:rPr>
            </w:pPr>
            <w:r w:rsidRPr="005F39B4">
              <w:rPr>
                <w:rFonts w:ascii="SimSun" w:hAnsi="SimSun"/>
                <w:color w:val="000000"/>
                <w:sz w:val="16"/>
                <w:szCs w:val="16"/>
                <w:lang w:eastAsia="en-US"/>
              </w:rPr>
              <w:t>46.11%</w:t>
            </w:r>
          </w:p>
        </w:tc>
      </w:tr>
    </w:tbl>
    <w:p w14:paraId="16845DBF" w14:textId="71EB81C3" w:rsidR="00E21C40" w:rsidRPr="005F39B4" w:rsidRDefault="008938AB"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szCs w:val="22"/>
          <w:lang w:eastAsia="zh-CN"/>
        </w:rPr>
        <w:t>如上表所示，</w:t>
      </w:r>
      <w:r w:rsidR="00A54657" w:rsidRPr="005F39B4">
        <w:rPr>
          <w:rFonts w:ascii="SimSun" w:eastAsia="SimSun" w:hAnsi="SimSun" w:hint="eastAsia"/>
          <w:sz w:val="21"/>
          <w:szCs w:val="22"/>
          <w:lang w:eastAsia="zh-CN"/>
        </w:rPr>
        <w:t>产权组织</w:t>
      </w:r>
      <w:r w:rsidRPr="005F39B4">
        <w:rPr>
          <w:rFonts w:ascii="SimSun" w:eastAsia="SimSun" w:hAnsi="SimSun"/>
          <w:sz w:val="21"/>
          <w:szCs w:val="22"/>
          <w:lang w:eastAsia="zh-CN"/>
        </w:rPr>
        <w:t>的</w:t>
      </w:r>
      <w:r w:rsidR="00A54657" w:rsidRPr="005F39B4">
        <w:rPr>
          <w:rFonts w:ascii="SimSun" w:eastAsia="SimSun" w:hAnsi="SimSun" w:hint="eastAsia"/>
          <w:sz w:val="21"/>
          <w:szCs w:val="22"/>
          <w:lang w:eastAsia="zh-CN"/>
        </w:rPr>
        <w:t>征聘</w:t>
      </w:r>
      <w:r w:rsidRPr="005F39B4">
        <w:rPr>
          <w:rFonts w:ascii="SimSun" w:eastAsia="SimSun" w:hAnsi="SimSun"/>
          <w:sz w:val="21"/>
          <w:szCs w:val="22"/>
          <w:lang w:eastAsia="zh-CN"/>
        </w:rPr>
        <w:t>程序</w:t>
      </w:r>
      <w:r w:rsidR="0085563D" w:rsidRPr="005F39B4">
        <w:rPr>
          <w:rFonts w:ascii="SimSun" w:eastAsia="SimSun" w:hAnsi="SimSun" w:hint="eastAsia"/>
          <w:sz w:val="21"/>
          <w:szCs w:val="22"/>
          <w:lang w:eastAsia="zh-CN"/>
        </w:rPr>
        <w:t>分为</w:t>
      </w:r>
      <w:r w:rsidRPr="005F39B4">
        <w:rPr>
          <w:rFonts w:ascii="SimSun" w:eastAsia="SimSun" w:hAnsi="SimSun"/>
          <w:sz w:val="21"/>
          <w:szCs w:val="22"/>
          <w:lang w:eastAsia="zh-CN"/>
        </w:rPr>
        <w:t>五个主要阶段，即：</w:t>
      </w:r>
    </w:p>
    <w:p w14:paraId="78ADCF1F" w14:textId="61EB37D5" w:rsidR="0085563D" w:rsidRPr="005F39B4" w:rsidRDefault="0085563D" w:rsidP="00B4097F">
      <w:pPr>
        <w:pStyle w:val="ListParagraph"/>
        <w:numPr>
          <w:ilvl w:val="0"/>
          <w:numId w:val="35"/>
        </w:numPr>
        <w:overflowPunct w:val="0"/>
        <w:spacing w:afterLines="50" w:after="120" w:line="340" w:lineRule="atLeast"/>
        <w:ind w:left="924" w:hanging="357"/>
        <w:jc w:val="both"/>
        <w:rPr>
          <w:rFonts w:ascii="SimSun" w:eastAsia="SimSun" w:hAnsi="SimSun"/>
          <w:sz w:val="21"/>
          <w:szCs w:val="22"/>
          <w:lang w:eastAsia="zh-CN"/>
        </w:rPr>
      </w:pPr>
      <w:r w:rsidRPr="005F39B4">
        <w:rPr>
          <w:rFonts w:ascii="SimSun" w:eastAsia="SimSun" w:hAnsi="SimSun" w:hint="eastAsia"/>
          <w:sz w:val="21"/>
          <w:szCs w:val="22"/>
          <w:lang w:eastAsia="zh-CN"/>
        </w:rPr>
        <w:t>“进入初选名单”</w:t>
      </w:r>
      <w:r w:rsidR="008938AB" w:rsidRPr="005F39B4">
        <w:rPr>
          <w:rFonts w:ascii="SimSun" w:eastAsia="SimSun" w:hAnsi="SimSun"/>
          <w:sz w:val="21"/>
          <w:szCs w:val="22"/>
          <w:lang w:eastAsia="zh-CN"/>
        </w:rPr>
        <w:t>，即</w:t>
      </w:r>
      <w:r w:rsidR="00052F5D" w:rsidRPr="005F39B4">
        <w:rPr>
          <w:rFonts w:ascii="SimSun" w:eastAsia="SimSun" w:hAnsi="SimSun" w:hint="eastAsia"/>
          <w:sz w:val="21"/>
          <w:szCs w:val="22"/>
          <w:lang w:eastAsia="zh-CN"/>
        </w:rPr>
        <w:t>候选人</w:t>
      </w:r>
      <w:r w:rsidR="008938AB" w:rsidRPr="005F39B4">
        <w:rPr>
          <w:rFonts w:ascii="SimSun" w:eastAsia="SimSun" w:hAnsi="SimSun"/>
          <w:sz w:val="21"/>
          <w:szCs w:val="22"/>
          <w:lang w:eastAsia="zh-CN"/>
        </w:rPr>
        <w:t>经过</w:t>
      </w:r>
      <w:r w:rsidRPr="005F39B4">
        <w:rPr>
          <w:rFonts w:ascii="SimSun" w:eastAsia="SimSun" w:hAnsi="SimSun" w:hint="eastAsia"/>
          <w:sz w:val="21"/>
          <w:szCs w:val="22"/>
          <w:lang w:eastAsia="zh-CN"/>
        </w:rPr>
        <w:t>预先筛选</w:t>
      </w:r>
      <w:r w:rsidR="008938AB" w:rsidRPr="005F39B4">
        <w:rPr>
          <w:rFonts w:ascii="SimSun" w:eastAsia="SimSun" w:hAnsi="SimSun"/>
          <w:sz w:val="21"/>
          <w:szCs w:val="22"/>
          <w:lang w:eastAsia="zh-CN"/>
        </w:rPr>
        <w:t>，以确保</w:t>
      </w:r>
      <w:r w:rsidRPr="005F39B4">
        <w:rPr>
          <w:rFonts w:ascii="SimSun" w:eastAsia="SimSun" w:hAnsi="SimSun" w:hint="eastAsia"/>
          <w:sz w:val="21"/>
          <w:szCs w:val="22"/>
          <w:lang w:eastAsia="zh-CN"/>
        </w:rPr>
        <w:t>其</w:t>
      </w:r>
      <w:r w:rsidR="008938AB" w:rsidRPr="005F39B4">
        <w:rPr>
          <w:rFonts w:ascii="SimSun" w:eastAsia="SimSun" w:hAnsi="SimSun"/>
          <w:sz w:val="21"/>
          <w:szCs w:val="22"/>
          <w:lang w:eastAsia="zh-CN"/>
        </w:rPr>
        <w:t>符合该职位的最低要求，然后</w:t>
      </w:r>
      <w:r w:rsidRPr="005F39B4">
        <w:rPr>
          <w:rFonts w:ascii="SimSun" w:eastAsia="SimSun" w:hAnsi="SimSun" w:hint="eastAsia"/>
          <w:sz w:val="21"/>
          <w:szCs w:val="22"/>
          <w:lang w:eastAsia="zh-CN"/>
        </w:rPr>
        <w:t>得以</w:t>
      </w:r>
      <w:r w:rsidR="008938AB" w:rsidRPr="005F39B4">
        <w:rPr>
          <w:rFonts w:ascii="SimSun" w:eastAsia="SimSun" w:hAnsi="SimSun"/>
          <w:sz w:val="21"/>
          <w:szCs w:val="22"/>
          <w:lang w:eastAsia="zh-CN"/>
        </w:rPr>
        <w:t>保</w:t>
      </w:r>
      <w:r w:rsidR="00C82DA0">
        <w:rPr>
          <w:rFonts w:ascii="SimSun" w:eastAsia="SimSun" w:hAnsi="SimSun"/>
          <w:sz w:val="21"/>
          <w:szCs w:val="22"/>
          <w:lang w:eastAsia="zh-CN"/>
        </w:rPr>
        <w:t>‍</w:t>
      </w:r>
      <w:r w:rsidR="008938AB" w:rsidRPr="005F39B4">
        <w:rPr>
          <w:rFonts w:ascii="SimSun" w:eastAsia="SimSun" w:hAnsi="SimSun"/>
          <w:sz w:val="21"/>
          <w:szCs w:val="22"/>
          <w:lang w:eastAsia="zh-CN"/>
        </w:rPr>
        <w:t>留；</w:t>
      </w:r>
    </w:p>
    <w:p w14:paraId="3E8B66FF" w14:textId="55F16064" w:rsidR="0085563D" w:rsidRPr="005F39B4" w:rsidRDefault="0085563D" w:rsidP="00B4097F">
      <w:pPr>
        <w:pStyle w:val="ListParagraph"/>
        <w:numPr>
          <w:ilvl w:val="0"/>
          <w:numId w:val="35"/>
        </w:numPr>
        <w:overflowPunct w:val="0"/>
        <w:spacing w:afterLines="50" w:after="120" w:line="340" w:lineRule="atLeast"/>
        <w:ind w:left="924" w:hanging="357"/>
        <w:jc w:val="both"/>
        <w:rPr>
          <w:rFonts w:ascii="SimSun" w:eastAsia="SimSun" w:hAnsi="SimSun"/>
          <w:sz w:val="21"/>
          <w:szCs w:val="22"/>
          <w:lang w:eastAsia="zh-CN"/>
        </w:rPr>
      </w:pPr>
      <w:r w:rsidRPr="005F39B4">
        <w:rPr>
          <w:rFonts w:ascii="SimSun" w:eastAsia="SimSun" w:hAnsi="SimSun" w:hint="eastAsia"/>
          <w:sz w:val="21"/>
          <w:szCs w:val="22"/>
          <w:lang w:eastAsia="zh-CN"/>
        </w:rPr>
        <w:t>“进入最终候选名单”</w:t>
      </w:r>
      <w:r w:rsidR="008938AB" w:rsidRPr="005F39B4">
        <w:rPr>
          <w:rFonts w:ascii="SimSun" w:eastAsia="SimSun" w:hAnsi="SimSun"/>
          <w:sz w:val="21"/>
          <w:szCs w:val="22"/>
          <w:lang w:eastAsia="zh-CN"/>
        </w:rPr>
        <w:t>，即</w:t>
      </w:r>
      <w:r w:rsidRPr="005F39B4">
        <w:rPr>
          <w:rFonts w:ascii="SimSun" w:eastAsia="SimSun" w:hAnsi="SimSun" w:hint="eastAsia"/>
          <w:sz w:val="21"/>
          <w:szCs w:val="22"/>
          <w:lang w:eastAsia="zh-CN"/>
        </w:rPr>
        <w:t>进入初选名单的候选人</w:t>
      </w:r>
      <w:r w:rsidR="008938AB" w:rsidRPr="005F39B4">
        <w:rPr>
          <w:rFonts w:ascii="SimSun" w:eastAsia="SimSun" w:hAnsi="SimSun"/>
          <w:sz w:val="21"/>
          <w:szCs w:val="22"/>
          <w:lang w:eastAsia="zh-CN"/>
        </w:rPr>
        <w:t>经过另一轮筛选，以确保</w:t>
      </w:r>
      <w:r w:rsidRPr="005F39B4">
        <w:rPr>
          <w:rFonts w:ascii="SimSun" w:eastAsia="SimSun" w:hAnsi="SimSun" w:hint="eastAsia"/>
          <w:sz w:val="21"/>
          <w:szCs w:val="22"/>
          <w:lang w:eastAsia="zh-CN"/>
        </w:rPr>
        <w:t>其高度匹配</w:t>
      </w:r>
      <w:r w:rsidR="008938AB" w:rsidRPr="005F39B4">
        <w:rPr>
          <w:rFonts w:ascii="SimSun" w:eastAsia="SimSun" w:hAnsi="SimSun"/>
          <w:sz w:val="21"/>
          <w:szCs w:val="22"/>
          <w:lang w:eastAsia="zh-CN"/>
        </w:rPr>
        <w:t>要求，然后通常</w:t>
      </w:r>
      <w:r w:rsidRPr="005F39B4">
        <w:rPr>
          <w:rFonts w:ascii="SimSun" w:eastAsia="SimSun" w:hAnsi="SimSun" w:hint="eastAsia"/>
          <w:sz w:val="21"/>
          <w:szCs w:val="22"/>
          <w:lang w:eastAsia="zh-CN"/>
        </w:rPr>
        <w:t>得以保留进入笔试环节</w:t>
      </w:r>
      <w:r w:rsidR="008938AB" w:rsidRPr="005F39B4">
        <w:rPr>
          <w:rFonts w:ascii="SimSun" w:eastAsia="SimSun" w:hAnsi="SimSun"/>
          <w:sz w:val="21"/>
          <w:szCs w:val="22"/>
          <w:lang w:eastAsia="zh-CN"/>
        </w:rPr>
        <w:t>，以评估</w:t>
      </w:r>
      <w:r w:rsidRPr="005F39B4">
        <w:rPr>
          <w:rFonts w:ascii="SimSun" w:eastAsia="SimSun" w:hAnsi="SimSun" w:hint="eastAsia"/>
          <w:sz w:val="21"/>
          <w:szCs w:val="22"/>
          <w:lang w:eastAsia="zh-CN"/>
        </w:rPr>
        <w:t>其</w:t>
      </w:r>
      <w:r w:rsidR="008938AB" w:rsidRPr="005F39B4">
        <w:rPr>
          <w:rFonts w:ascii="SimSun" w:eastAsia="SimSun" w:hAnsi="SimSun"/>
          <w:sz w:val="21"/>
          <w:szCs w:val="22"/>
          <w:lang w:eastAsia="zh-CN"/>
        </w:rPr>
        <w:t>技术能力；</w:t>
      </w:r>
    </w:p>
    <w:p w14:paraId="3DB4D121" w14:textId="1352B81F" w:rsidR="0085563D" w:rsidRPr="005F39B4" w:rsidRDefault="0085563D" w:rsidP="00B4097F">
      <w:pPr>
        <w:pStyle w:val="ListParagraph"/>
        <w:numPr>
          <w:ilvl w:val="0"/>
          <w:numId w:val="35"/>
        </w:numPr>
        <w:overflowPunct w:val="0"/>
        <w:spacing w:afterLines="50" w:after="120" w:line="340" w:lineRule="atLeast"/>
        <w:ind w:left="924" w:hanging="357"/>
        <w:jc w:val="both"/>
        <w:rPr>
          <w:rFonts w:ascii="SimSun" w:eastAsia="SimSun" w:hAnsi="SimSun"/>
          <w:sz w:val="21"/>
          <w:szCs w:val="22"/>
          <w:lang w:eastAsia="zh-CN"/>
        </w:rPr>
      </w:pPr>
      <w:r w:rsidRPr="005F39B4">
        <w:rPr>
          <w:rFonts w:ascii="SimSun" w:eastAsia="SimSun" w:hAnsi="SimSun" w:hint="eastAsia"/>
          <w:sz w:val="21"/>
          <w:szCs w:val="22"/>
          <w:lang w:eastAsia="zh-CN"/>
        </w:rPr>
        <w:t>“参加面试”</w:t>
      </w:r>
      <w:r w:rsidR="008938AB" w:rsidRPr="005F39B4">
        <w:rPr>
          <w:rFonts w:ascii="SimSun" w:eastAsia="SimSun" w:hAnsi="SimSun"/>
          <w:sz w:val="21"/>
          <w:szCs w:val="22"/>
          <w:lang w:eastAsia="zh-CN"/>
        </w:rPr>
        <w:t>，即</w:t>
      </w:r>
      <w:r w:rsidRPr="005F39B4">
        <w:rPr>
          <w:rFonts w:ascii="SimSun" w:eastAsia="SimSun" w:hAnsi="SimSun" w:hint="eastAsia"/>
          <w:sz w:val="21"/>
          <w:szCs w:val="22"/>
          <w:lang w:eastAsia="zh-CN"/>
        </w:rPr>
        <w:t>进入最终候选名单的候选人</w:t>
      </w:r>
      <w:r w:rsidR="008938AB" w:rsidRPr="005F39B4">
        <w:rPr>
          <w:rFonts w:ascii="SimSun" w:eastAsia="SimSun" w:hAnsi="SimSun"/>
          <w:sz w:val="21"/>
          <w:szCs w:val="22"/>
          <w:lang w:eastAsia="zh-CN"/>
        </w:rPr>
        <w:t>顺利通过笔试，</w:t>
      </w:r>
      <w:r w:rsidRPr="005F39B4">
        <w:rPr>
          <w:rFonts w:ascii="SimSun" w:eastAsia="SimSun" w:hAnsi="SimSun" w:hint="eastAsia"/>
          <w:sz w:val="21"/>
          <w:szCs w:val="22"/>
          <w:lang w:eastAsia="zh-CN"/>
        </w:rPr>
        <w:t>得以</w:t>
      </w:r>
      <w:r w:rsidR="008938AB" w:rsidRPr="005F39B4">
        <w:rPr>
          <w:rFonts w:ascii="SimSun" w:eastAsia="SimSun" w:hAnsi="SimSun"/>
          <w:sz w:val="21"/>
          <w:szCs w:val="22"/>
          <w:lang w:eastAsia="zh-CN"/>
        </w:rPr>
        <w:t>保留</w:t>
      </w:r>
      <w:r w:rsidRPr="005F39B4">
        <w:rPr>
          <w:rFonts w:ascii="SimSun" w:eastAsia="SimSun" w:hAnsi="SimSun" w:hint="eastAsia"/>
          <w:sz w:val="21"/>
          <w:szCs w:val="22"/>
          <w:lang w:eastAsia="zh-CN"/>
        </w:rPr>
        <w:t>进入</w:t>
      </w:r>
      <w:r w:rsidR="008938AB" w:rsidRPr="005F39B4">
        <w:rPr>
          <w:rFonts w:ascii="SimSun" w:eastAsia="SimSun" w:hAnsi="SimSun"/>
          <w:sz w:val="21"/>
          <w:szCs w:val="22"/>
          <w:lang w:eastAsia="zh-CN"/>
        </w:rPr>
        <w:t>面试阶段；</w:t>
      </w:r>
    </w:p>
    <w:p w14:paraId="198D3BA1" w14:textId="43B293A5" w:rsidR="0085563D" w:rsidRPr="005F39B4" w:rsidRDefault="0085563D" w:rsidP="00B4097F">
      <w:pPr>
        <w:pStyle w:val="ListParagraph"/>
        <w:numPr>
          <w:ilvl w:val="0"/>
          <w:numId w:val="35"/>
        </w:numPr>
        <w:overflowPunct w:val="0"/>
        <w:spacing w:afterLines="50" w:after="120" w:line="340" w:lineRule="atLeast"/>
        <w:ind w:left="924" w:hanging="357"/>
        <w:jc w:val="both"/>
        <w:rPr>
          <w:rFonts w:ascii="SimSun" w:eastAsia="SimSun" w:hAnsi="SimSun"/>
          <w:sz w:val="21"/>
          <w:szCs w:val="22"/>
          <w:lang w:eastAsia="zh-CN"/>
        </w:rPr>
      </w:pPr>
      <w:r w:rsidRPr="005F39B4">
        <w:rPr>
          <w:rFonts w:ascii="SimSun" w:eastAsia="SimSun" w:hAnsi="SimSun" w:hint="eastAsia"/>
          <w:sz w:val="21"/>
          <w:szCs w:val="22"/>
          <w:lang w:eastAsia="zh-CN"/>
        </w:rPr>
        <w:t>“获得推荐”</w:t>
      </w:r>
      <w:r w:rsidR="008938AB" w:rsidRPr="005F39B4">
        <w:rPr>
          <w:rFonts w:ascii="SimSun" w:eastAsia="SimSun" w:hAnsi="SimSun"/>
          <w:sz w:val="21"/>
          <w:szCs w:val="22"/>
          <w:lang w:eastAsia="zh-CN"/>
        </w:rPr>
        <w:t>，即</w:t>
      </w:r>
      <w:r w:rsidRPr="005F39B4">
        <w:rPr>
          <w:rFonts w:ascii="SimSun" w:eastAsia="SimSun" w:hAnsi="SimSun" w:hint="eastAsia"/>
          <w:sz w:val="21"/>
          <w:szCs w:val="22"/>
          <w:lang w:eastAsia="zh-CN"/>
        </w:rPr>
        <w:t>候选人成功通过面试和此前几个阶段，得到了任用</w:t>
      </w:r>
      <w:r w:rsidR="008938AB" w:rsidRPr="005F39B4">
        <w:rPr>
          <w:rFonts w:ascii="SimSun" w:eastAsia="SimSun" w:hAnsi="SimSun"/>
          <w:sz w:val="21"/>
          <w:szCs w:val="22"/>
          <w:lang w:eastAsia="zh-CN"/>
        </w:rPr>
        <w:t>委员会或</w:t>
      </w:r>
      <w:r w:rsidRPr="005F39B4">
        <w:rPr>
          <w:rFonts w:ascii="SimSun" w:eastAsia="SimSun" w:hAnsi="SimSun" w:hint="eastAsia"/>
          <w:sz w:val="21"/>
          <w:szCs w:val="22"/>
          <w:lang w:eastAsia="zh-CN"/>
        </w:rPr>
        <w:t>遴选小组的入选</w:t>
      </w:r>
      <w:r w:rsidR="008938AB" w:rsidRPr="005F39B4">
        <w:rPr>
          <w:rFonts w:ascii="SimSun" w:eastAsia="SimSun" w:hAnsi="SimSun"/>
          <w:sz w:val="21"/>
          <w:szCs w:val="22"/>
          <w:lang w:eastAsia="zh-CN"/>
        </w:rPr>
        <w:t>推荐；</w:t>
      </w:r>
    </w:p>
    <w:p w14:paraId="58A37247" w14:textId="77777777" w:rsidR="004A64E9" w:rsidRDefault="0085563D" w:rsidP="00B4097F">
      <w:pPr>
        <w:pStyle w:val="ListParagraph"/>
        <w:numPr>
          <w:ilvl w:val="0"/>
          <w:numId w:val="35"/>
        </w:numPr>
        <w:overflowPunct w:val="0"/>
        <w:spacing w:afterLines="50" w:after="120" w:line="340" w:lineRule="atLeast"/>
        <w:ind w:left="924" w:hanging="357"/>
        <w:contextualSpacing w:val="0"/>
        <w:jc w:val="both"/>
        <w:rPr>
          <w:rFonts w:ascii="SimSun" w:eastAsia="SimSun" w:hAnsi="SimSun"/>
          <w:sz w:val="21"/>
          <w:szCs w:val="22"/>
          <w:lang w:eastAsia="zh-CN"/>
        </w:rPr>
      </w:pPr>
      <w:r w:rsidRPr="005F39B4">
        <w:rPr>
          <w:rFonts w:ascii="SimSun" w:eastAsia="SimSun" w:hAnsi="SimSun" w:hint="eastAsia"/>
          <w:sz w:val="21"/>
          <w:szCs w:val="22"/>
          <w:lang w:eastAsia="zh-CN"/>
        </w:rPr>
        <w:t>“最终</w:t>
      </w:r>
      <w:r w:rsidR="00BB4EC3" w:rsidRPr="005F39B4">
        <w:rPr>
          <w:rFonts w:ascii="SimSun" w:eastAsia="SimSun" w:hAnsi="SimSun" w:hint="eastAsia"/>
          <w:sz w:val="21"/>
          <w:szCs w:val="22"/>
          <w:lang w:eastAsia="zh-CN"/>
        </w:rPr>
        <w:t>选定</w:t>
      </w:r>
      <w:r w:rsidRPr="005F39B4">
        <w:rPr>
          <w:rFonts w:ascii="SimSun" w:eastAsia="SimSun" w:hAnsi="SimSun" w:hint="eastAsia"/>
          <w:sz w:val="21"/>
          <w:szCs w:val="22"/>
          <w:lang w:eastAsia="zh-CN"/>
        </w:rPr>
        <w:t>”</w:t>
      </w:r>
      <w:r w:rsidR="008938AB" w:rsidRPr="005F39B4">
        <w:rPr>
          <w:rFonts w:ascii="SimSun" w:eastAsia="SimSun" w:hAnsi="SimSun"/>
          <w:sz w:val="21"/>
          <w:szCs w:val="22"/>
          <w:lang w:eastAsia="zh-CN"/>
        </w:rPr>
        <w:t>，即主管</w:t>
      </w:r>
      <w:r w:rsidR="00BB4EC3" w:rsidRPr="005F39B4">
        <w:rPr>
          <w:rFonts w:ascii="SimSun" w:eastAsia="SimSun" w:hAnsi="SimSun" w:hint="eastAsia"/>
          <w:sz w:val="21"/>
          <w:szCs w:val="22"/>
          <w:lang w:eastAsia="zh-CN"/>
        </w:rPr>
        <w:t>部门</w:t>
      </w:r>
      <w:r w:rsidR="008938AB" w:rsidRPr="005F39B4">
        <w:rPr>
          <w:rFonts w:ascii="SimSun" w:eastAsia="SimSun" w:hAnsi="SimSun"/>
          <w:sz w:val="21"/>
          <w:szCs w:val="22"/>
          <w:lang w:eastAsia="zh-CN"/>
        </w:rPr>
        <w:t>根据任</w:t>
      </w:r>
      <w:r w:rsidR="00BB4EC3" w:rsidRPr="005F39B4">
        <w:rPr>
          <w:rFonts w:ascii="SimSun" w:eastAsia="SimSun" w:hAnsi="SimSun" w:hint="eastAsia"/>
          <w:sz w:val="21"/>
          <w:szCs w:val="22"/>
          <w:lang w:eastAsia="zh-CN"/>
        </w:rPr>
        <w:t>用</w:t>
      </w:r>
      <w:r w:rsidR="008938AB" w:rsidRPr="005F39B4">
        <w:rPr>
          <w:rFonts w:ascii="SimSun" w:eastAsia="SimSun" w:hAnsi="SimSun"/>
          <w:sz w:val="21"/>
          <w:szCs w:val="22"/>
          <w:lang w:eastAsia="zh-CN"/>
        </w:rPr>
        <w:t>委员会或</w:t>
      </w:r>
      <w:r w:rsidR="00BB4EC3" w:rsidRPr="005F39B4">
        <w:rPr>
          <w:rFonts w:ascii="SimSun" w:eastAsia="SimSun" w:hAnsi="SimSun" w:hint="eastAsia"/>
          <w:sz w:val="21"/>
          <w:szCs w:val="22"/>
          <w:lang w:eastAsia="zh-CN"/>
        </w:rPr>
        <w:t>遴选小</w:t>
      </w:r>
      <w:r w:rsidR="008938AB" w:rsidRPr="005F39B4">
        <w:rPr>
          <w:rFonts w:ascii="SimSun" w:eastAsia="SimSun" w:hAnsi="SimSun"/>
          <w:sz w:val="21"/>
          <w:szCs w:val="22"/>
          <w:lang w:eastAsia="zh-CN"/>
        </w:rPr>
        <w:t>组的建议</w:t>
      </w:r>
      <w:r w:rsidR="00BB4EC3" w:rsidRPr="005F39B4">
        <w:rPr>
          <w:rFonts w:ascii="SimSun" w:eastAsia="SimSun" w:hAnsi="SimSun" w:hint="eastAsia"/>
          <w:sz w:val="21"/>
          <w:szCs w:val="22"/>
          <w:lang w:eastAsia="zh-CN"/>
        </w:rPr>
        <w:t>，</w:t>
      </w:r>
      <w:r w:rsidR="008938AB" w:rsidRPr="005F39B4">
        <w:rPr>
          <w:rFonts w:ascii="SimSun" w:eastAsia="SimSun" w:hAnsi="SimSun"/>
          <w:sz w:val="21"/>
          <w:szCs w:val="22"/>
          <w:lang w:eastAsia="zh-CN"/>
        </w:rPr>
        <w:t>选定</w:t>
      </w:r>
      <w:r w:rsidR="00BB4EC3" w:rsidRPr="005F39B4">
        <w:rPr>
          <w:rFonts w:ascii="SimSun" w:eastAsia="SimSun" w:hAnsi="SimSun" w:hint="eastAsia"/>
          <w:sz w:val="21"/>
          <w:szCs w:val="22"/>
          <w:lang w:eastAsia="zh-CN"/>
        </w:rPr>
        <w:t>了</w:t>
      </w:r>
      <w:r w:rsidR="008938AB" w:rsidRPr="005F39B4">
        <w:rPr>
          <w:rFonts w:ascii="SimSun" w:eastAsia="SimSun" w:hAnsi="SimSun"/>
          <w:sz w:val="21"/>
          <w:szCs w:val="22"/>
          <w:lang w:eastAsia="zh-CN"/>
        </w:rPr>
        <w:t>候选人。</w:t>
      </w:r>
    </w:p>
    <w:p w14:paraId="54E9BA84" w14:textId="77777777" w:rsidR="004A64E9" w:rsidRDefault="00BB4EC3"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hint="eastAsia"/>
          <w:sz w:val="21"/>
          <w:szCs w:val="22"/>
          <w:lang w:eastAsia="zh-CN"/>
        </w:rPr>
        <w:t>产权组织</w:t>
      </w:r>
      <w:r w:rsidR="008938AB" w:rsidRPr="005F39B4">
        <w:rPr>
          <w:rFonts w:ascii="SimSun" w:eastAsia="SimSun" w:hAnsi="SimSun"/>
          <w:sz w:val="21"/>
          <w:szCs w:val="22"/>
          <w:lang w:eastAsia="zh-CN"/>
        </w:rPr>
        <w:t>在2022年</w:t>
      </w:r>
      <w:r w:rsidRPr="005F39B4">
        <w:rPr>
          <w:rFonts w:ascii="SimSun" w:eastAsia="SimSun" w:hAnsi="SimSun" w:hint="eastAsia"/>
          <w:sz w:val="21"/>
          <w:szCs w:val="22"/>
          <w:lang w:eastAsia="zh-CN"/>
        </w:rPr>
        <w:t>发布</w:t>
      </w:r>
      <w:r w:rsidR="008938AB" w:rsidRPr="005F39B4">
        <w:rPr>
          <w:rFonts w:ascii="SimSun" w:eastAsia="SimSun" w:hAnsi="SimSun"/>
          <w:sz w:val="21"/>
          <w:szCs w:val="22"/>
          <w:lang w:eastAsia="zh-CN"/>
        </w:rPr>
        <w:t>的109个</w:t>
      </w:r>
      <w:r w:rsidRPr="005F39B4">
        <w:rPr>
          <w:rFonts w:ascii="SimSun" w:eastAsia="SimSun" w:hAnsi="SimSun" w:hint="eastAsia"/>
          <w:sz w:val="21"/>
          <w:szCs w:val="22"/>
          <w:lang w:eastAsia="zh-CN"/>
        </w:rPr>
        <w:t>专业级及以上的</w:t>
      </w:r>
      <w:r w:rsidR="008938AB" w:rsidRPr="005F39B4">
        <w:rPr>
          <w:rFonts w:ascii="SimSun" w:eastAsia="SimSun" w:hAnsi="SimSun"/>
          <w:sz w:val="21"/>
          <w:szCs w:val="22"/>
          <w:lang w:eastAsia="zh-CN"/>
        </w:rPr>
        <w:t>职位空缺中，</w:t>
      </w:r>
      <w:r w:rsidRPr="005F39B4">
        <w:rPr>
          <w:rFonts w:ascii="SimSun" w:eastAsia="SimSun" w:hAnsi="SimSun" w:hint="eastAsia"/>
          <w:sz w:val="21"/>
          <w:szCs w:val="22"/>
          <w:lang w:eastAsia="zh-CN"/>
        </w:rPr>
        <w:t>共</w:t>
      </w:r>
      <w:r w:rsidR="008938AB" w:rsidRPr="005F39B4">
        <w:rPr>
          <w:rFonts w:ascii="SimSun" w:eastAsia="SimSun" w:hAnsi="SimSun"/>
          <w:sz w:val="21"/>
          <w:szCs w:val="22"/>
          <w:lang w:eastAsia="zh-CN"/>
        </w:rPr>
        <w:t>收到13,524份申请。积极的一面是，在加强对非洲</w:t>
      </w:r>
      <w:r w:rsidRPr="005F39B4">
        <w:rPr>
          <w:rFonts w:ascii="SimSun" w:eastAsia="SimSun" w:hAnsi="SimSun" w:hint="eastAsia"/>
          <w:sz w:val="21"/>
          <w:szCs w:val="22"/>
          <w:lang w:eastAsia="zh-CN"/>
        </w:rPr>
        <w:t>区域</w:t>
      </w:r>
      <w:r w:rsidR="008938AB" w:rsidRPr="005F39B4">
        <w:rPr>
          <w:rFonts w:ascii="SimSun" w:eastAsia="SimSun" w:hAnsi="SimSun"/>
          <w:sz w:val="21"/>
          <w:szCs w:val="22"/>
          <w:lang w:eastAsia="zh-CN"/>
        </w:rPr>
        <w:t>宣传工作的重视后，来自非洲的候选人有所增加，目前已超过来自西欧的申请量，西欧是</w:t>
      </w:r>
      <w:r w:rsidRPr="005F39B4">
        <w:rPr>
          <w:rFonts w:ascii="SimSun" w:eastAsia="SimSun" w:hAnsi="SimSun" w:hint="eastAsia"/>
          <w:sz w:val="21"/>
          <w:szCs w:val="22"/>
          <w:lang w:eastAsia="zh-CN"/>
        </w:rPr>
        <w:t>以往申请数量</w:t>
      </w:r>
      <w:r w:rsidR="008938AB" w:rsidRPr="005F39B4">
        <w:rPr>
          <w:rFonts w:ascii="SimSun" w:eastAsia="SimSun" w:hAnsi="SimSun"/>
          <w:sz w:val="21"/>
          <w:szCs w:val="22"/>
          <w:lang w:eastAsia="zh-CN"/>
        </w:rPr>
        <w:t>最高的</w:t>
      </w:r>
      <w:r w:rsidRPr="005F39B4">
        <w:rPr>
          <w:rFonts w:ascii="SimSun" w:eastAsia="SimSun" w:hAnsi="SimSun" w:hint="eastAsia"/>
          <w:sz w:val="21"/>
          <w:szCs w:val="22"/>
          <w:lang w:eastAsia="zh-CN"/>
        </w:rPr>
        <w:t>集团</w:t>
      </w:r>
      <w:r w:rsidR="008938AB" w:rsidRPr="005F39B4">
        <w:rPr>
          <w:rFonts w:ascii="SimSun" w:eastAsia="SimSun" w:hAnsi="SimSun"/>
          <w:sz w:val="21"/>
          <w:szCs w:val="22"/>
          <w:lang w:eastAsia="zh-CN"/>
        </w:rPr>
        <w:t>，其次是亚洲和太平洋地区，</w:t>
      </w:r>
      <w:r w:rsidRPr="005F39B4">
        <w:rPr>
          <w:rFonts w:ascii="SimSun" w:eastAsia="SimSun" w:hAnsi="SimSun" w:hint="eastAsia"/>
          <w:sz w:val="21"/>
          <w:szCs w:val="22"/>
          <w:lang w:eastAsia="zh-CN"/>
        </w:rPr>
        <w:t>以及中东欧和中亚地区</w:t>
      </w:r>
      <w:r w:rsidR="008938AB" w:rsidRPr="005F39B4">
        <w:rPr>
          <w:rFonts w:ascii="SimSun" w:eastAsia="SimSun" w:hAnsi="SimSun"/>
          <w:sz w:val="21"/>
          <w:szCs w:val="22"/>
          <w:lang w:eastAsia="zh-CN"/>
        </w:rPr>
        <w:t>。拉丁美洲和加勒比地区、北美洲和中东地区的候选人的申请数量较少。</w:t>
      </w:r>
    </w:p>
    <w:p w14:paraId="100E8E17" w14:textId="77777777" w:rsidR="004A64E9" w:rsidRDefault="008938AB"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szCs w:val="22"/>
          <w:lang w:eastAsia="zh-CN"/>
        </w:rPr>
        <w:t>该表还</w:t>
      </w:r>
      <w:r w:rsidR="00FF45CA" w:rsidRPr="005F39B4">
        <w:rPr>
          <w:rFonts w:ascii="SimSun" w:eastAsia="SimSun" w:hAnsi="SimSun" w:hint="eastAsia"/>
          <w:sz w:val="21"/>
          <w:szCs w:val="22"/>
          <w:lang w:eastAsia="zh-CN"/>
        </w:rPr>
        <w:t>为</w:t>
      </w:r>
      <w:r w:rsidRPr="005F39B4">
        <w:rPr>
          <w:rFonts w:ascii="SimSun" w:eastAsia="SimSun" w:hAnsi="SimSun"/>
          <w:sz w:val="21"/>
          <w:szCs w:val="22"/>
          <w:lang w:eastAsia="zh-CN"/>
        </w:rPr>
        <w:t>人力部</w:t>
      </w:r>
      <w:r w:rsidR="00FF45CA" w:rsidRPr="005F39B4">
        <w:rPr>
          <w:rFonts w:ascii="SimSun" w:eastAsia="SimSun" w:hAnsi="SimSun" w:hint="eastAsia"/>
          <w:sz w:val="21"/>
          <w:szCs w:val="22"/>
          <w:lang w:eastAsia="zh-CN"/>
        </w:rPr>
        <w:t>提供了见解，以便</w:t>
      </w:r>
      <w:r w:rsidRPr="005F39B4">
        <w:rPr>
          <w:rFonts w:ascii="SimSun" w:eastAsia="SimSun" w:hAnsi="SimSun"/>
          <w:sz w:val="21"/>
          <w:szCs w:val="22"/>
          <w:lang w:eastAsia="zh-CN"/>
        </w:rPr>
        <w:t>为每</w:t>
      </w:r>
      <w:r w:rsidR="00FF45CA" w:rsidRPr="005F39B4">
        <w:rPr>
          <w:rFonts w:ascii="SimSun" w:eastAsia="SimSun" w:hAnsi="SimSun" w:hint="eastAsia"/>
          <w:sz w:val="21"/>
          <w:szCs w:val="22"/>
          <w:lang w:eastAsia="zh-CN"/>
        </w:rPr>
        <w:t>个区域制定有针对性的方法</w:t>
      </w:r>
      <w:r w:rsidRPr="005F39B4">
        <w:rPr>
          <w:rFonts w:ascii="SimSun" w:eastAsia="SimSun" w:hAnsi="SimSun"/>
          <w:sz w:val="21"/>
          <w:szCs w:val="22"/>
          <w:lang w:eastAsia="zh-CN"/>
        </w:rPr>
        <w:t>，克服</w:t>
      </w:r>
      <w:r w:rsidR="00FF45CA" w:rsidRPr="005F39B4">
        <w:rPr>
          <w:rFonts w:ascii="SimSun" w:eastAsia="SimSun" w:hAnsi="SimSun" w:hint="eastAsia"/>
          <w:sz w:val="21"/>
          <w:szCs w:val="22"/>
          <w:lang w:eastAsia="zh-CN"/>
        </w:rPr>
        <w:t>征聘</w:t>
      </w:r>
      <w:r w:rsidRPr="005F39B4">
        <w:rPr>
          <w:rFonts w:ascii="SimSun" w:eastAsia="SimSun" w:hAnsi="SimSun"/>
          <w:sz w:val="21"/>
          <w:szCs w:val="22"/>
          <w:lang w:eastAsia="zh-CN"/>
        </w:rPr>
        <w:t>过程中面临的具体挑战。</w:t>
      </w:r>
      <w:r w:rsidR="00FF45CA" w:rsidRPr="005F39B4">
        <w:rPr>
          <w:rFonts w:ascii="SimSun" w:eastAsia="SimSun" w:hAnsi="SimSun" w:hint="eastAsia"/>
          <w:sz w:val="21"/>
          <w:szCs w:val="22"/>
          <w:lang w:eastAsia="zh-CN"/>
        </w:rPr>
        <w:t>表中的结构</w:t>
      </w:r>
      <w:r w:rsidRPr="005F39B4">
        <w:rPr>
          <w:rFonts w:ascii="SimSun" w:eastAsia="SimSun" w:hAnsi="SimSun"/>
          <w:sz w:val="21"/>
          <w:szCs w:val="22"/>
          <w:lang w:eastAsia="zh-CN"/>
        </w:rPr>
        <w:t>显示，来自一些地区的候选人在</w:t>
      </w:r>
      <w:r w:rsidR="00FF45CA" w:rsidRPr="005F39B4">
        <w:rPr>
          <w:rFonts w:ascii="SimSun" w:eastAsia="SimSun" w:hAnsi="SimSun" w:hint="eastAsia"/>
          <w:sz w:val="21"/>
          <w:szCs w:val="22"/>
          <w:lang w:eastAsia="zh-CN"/>
        </w:rPr>
        <w:t>征聘过</w:t>
      </w:r>
      <w:r w:rsidRPr="005F39B4">
        <w:rPr>
          <w:rFonts w:ascii="SimSun" w:eastAsia="SimSun" w:hAnsi="SimSun"/>
          <w:sz w:val="21"/>
          <w:szCs w:val="22"/>
          <w:lang w:eastAsia="zh-CN"/>
        </w:rPr>
        <w:t>程的不同阶段，特别是在评估阶段的表现</w:t>
      </w:r>
      <w:r w:rsidR="00FF45CA" w:rsidRPr="005F39B4">
        <w:rPr>
          <w:rFonts w:ascii="SimSun" w:eastAsia="SimSun" w:hAnsi="SimSun" w:hint="eastAsia"/>
          <w:sz w:val="21"/>
          <w:szCs w:val="22"/>
          <w:lang w:eastAsia="zh-CN"/>
        </w:rPr>
        <w:t>，</w:t>
      </w:r>
      <w:r w:rsidRPr="005F39B4">
        <w:rPr>
          <w:rFonts w:ascii="SimSun" w:eastAsia="SimSun" w:hAnsi="SimSun"/>
          <w:sz w:val="21"/>
          <w:szCs w:val="22"/>
          <w:lang w:eastAsia="zh-CN"/>
        </w:rPr>
        <w:t>优于其他地区。附件提供了</w:t>
      </w:r>
      <w:r w:rsidR="00FF45CA" w:rsidRPr="005F39B4">
        <w:rPr>
          <w:rFonts w:ascii="SimSun" w:eastAsia="SimSun" w:hAnsi="SimSun" w:hint="eastAsia"/>
          <w:sz w:val="21"/>
          <w:szCs w:val="22"/>
          <w:lang w:eastAsia="zh-CN"/>
        </w:rPr>
        <w:t>关于</w:t>
      </w:r>
      <w:r w:rsidRPr="005F39B4">
        <w:rPr>
          <w:rFonts w:ascii="SimSun" w:eastAsia="SimSun" w:hAnsi="SimSun"/>
          <w:sz w:val="21"/>
          <w:szCs w:val="22"/>
          <w:lang w:eastAsia="zh-CN"/>
        </w:rPr>
        <w:t>数据的</w:t>
      </w:r>
      <w:r w:rsidR="00FF45CA" w:rsidRPr="005F39B4">
        <w:rPr>
          <w:rFonts w:ascii="SimSun" w:eastAsia="SimSun" w:hAnsi="SimSun" w:hint="eastAsia"/>
          <w:sz w:val="21"/>
          <w:szCs w:val="22"/>
          <w:lang w:eastAsia="zh-CN"/>
        </w:rPr>
        <w:t>深入</w:t>
      </w:r>
      <w:r w:rsidRPr="005F39B4">
        <w:rPr>
          <w:rFonts w:ascii="SimSun" w:eastAsia="SimSun" w:hAnsi="SimSun"/>
          <w:sz w:val="21"/>
          <w:szCs w:val="22"/>
          <w:lang w:eastAsia="zh-CN"/>
        </w:rPr>
        <w:t>见解，并考虑了各</w:t>
      </w:r>
      <w:r w:rsidR="00FF45CA" w:rsidRPr="005F39B4">
        <w:rPr>
          <w:rFonts w:ascii="SimSun" w:eastAsia="SimSun" w:hAnsi="SimSun" w:hint="eastAsia"/>
          <w:sz w:val="21"/>
          <w:szCs w:val="22"/>
          <w:lang w:eastAsia="zh-CN"/>
        </w:rPr>
        <w:t>区域</w:t>
      </w:r>
      <w:r w:rsidRPr="005F39B4">
        <w:rPr>
          <w:rFonts w:ascii="SimSun" w:eastAsia="SimSun" w:hAnsi="SimSun"/>
          <w:sz w:val="21"/>
          <w:szCs w:val="22"/>
          <w:lang w:eastAsia="zh-CN"/>
        </w:rPr>
        <w:t>的具体措施，以确保来自</w:t>
      </w:r>
      <w:r w:rsidR="00FF45CA" w:rsidRPr="005F39B4">
        <w:rPr>
          <w:rFonts w:ascii="SimSun" w:eastAsia="SimSun" w:hAnsi="SimSun" w:hint="eastAsia"/>
          <w:sz w:val="21"/>
          <w:szCs w:val="22"/>
          <w:lang w:eastAsia="zh-CN"/>
        </w:rPr>
        <w:t>任职人数较少地区</w:t>
      </w:r>
      <w:r w:rsidRPr="005F39B4">
        <w:rPr>
          <w:rFonts w:ascii="SimSun" w:eastAsia="SimSun" w:hAnsi="SimSun"/>
          <w:sz w:val="21"/>
          <w:szCs w:val="22"/>
          <w:lang w:eastAsia="zh-CN"/>
        </w:rPr>
        <w:t>的申请人在竞争过程中有更大的成功</w:t>
      </w:r>
      <w:r w:rsidR="00FF45CA" w:rsidRPr="005F39B4">
        <w:rPr>
          <w:rFonts w:ascii="SimSun" w:eastAsia="SimSun" w:hAnsi="SimSun" w:hint="eastAsia"/>
          <w:sz w:val="21"/>
          <w:szCs w:val="22"/>
          <w:lang w:eastAsia="zh-CN"/>
        </w:rPr>
        <w:t>几率</w:t>
      </w:r>
      <w:r w:rsidRPr="005F39B4">
        <w:rPr>
          <w:rFonts w:ascii="SimSun" w:eastAsia="SimSun" w:hAnsi="SimSun"/>
          <w:sz w:val="21"/>
          <w:szCs w:val="22"/>
          <w:lang w:eastAsia="zh-CN"/>
        </w:rPr>
        <w:t>。</w:t>
      </w:r>
    </w:p>
    <w:p w14:paraId="4AA44A13" w14:textId="560A82F8" w:rsidR="004A64E9" w:rsidRDefault="008938AB"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szCs w:val="22"/>
          <w:lang w:eastAsia="zh-CN"/>
        </w:rPr>
        <w:t>截至2023年5月中旬，已为这109</w:t>
      </w:r>
      <w:r w:rsidR="003F18C6" w:rsidRPr="005F39B4">
        <w:rPr>
          <w:rFonts w:ascii="SimSun" w:eastAsia="SimSun" w:hAnsi="SimSun" w:hint="eastAsia"/>
          <w:sz w:val="21"/>
          <w:szCs w:val="22"/>
          <w:lang w:eastAsia="zh-CN"/>
        </w:rPr>
        <w:t>项</w:t>
      </w:r>
      <w:r w:rsidRPr="005F39B4">
        <w:rPr>
          <w:rFonts w:ascii="SimSun" w:eastAsia="SimSun" w:hAnsi="SimSun"/>
          <w:sz w:val="21"/>
          <w:szCs w:val="22"/>
          <w:lang w:eastAsia="zh-CN"/>
        </w:rPr>
        <w:t>职位空缺中的83</w:t>
      </w:r>
      <w:r w:rsidR="003F18C6" w:rsidRPr="005F39B4">
        <w:rPr>
          <w:rFonts w:ascii="SimSun" w:eastAsia="SimSun" w:hAnsi="SimSun" w:hint="eastAsia"/>
          <w:sz w:val="21"/>
          <w:szCs w:val="22"/>
          <w:lang w:eastAsia="zh-CN"/>
        </w:rPr>
        <w:t>项</w:t>
      </w:r>
      <w:r w:rsidR="00FF45CA" w:rsidRPr="005F39B4">
        <w:rPr>
          <w:rFonts w:ascii="SimSun" w:eastAsia="SimSun" w:hAnsi="SimSun" w:hint="eastAsia"/>
          <w:sz w:val="21"/>
          <w:szCs w:val="22"/>
          <w:lang w:eastAsia="zh-CN"/>
        </w:rPr>
        <w:t>选定</w:t>
      </w:r>
      <w:r w:rsidRPr="005F39B4">
        <w:rPr>
          <w:rFonts w:ascii="SimSun" w:eastAsia="SimSun" w:hAnsi="SimSun"/>
          <w:sz w:val="21"/>
          <w:szCs w:val="22"/>
          <w:lang w:eastAsia="zh-CN"/>
        </w:rPr>
        <w:t>了候选人，其中</w:t>
      </w:r>
      <w:r w:rsidR="00FF45CA" w:rsidRPr="005F39B4">
        <w:rPr>
          <w:rFonts w:ascii="SimSun" w:eastAsia="SimSun" w:hAnsi="SimSun" w:hint="eastAsia"/>
          <w:sz w:val="21"/>
          <w:szCs w:val="22"/>
          <w:lang w:eastAsia="zh-CN"/>
        </w:rPr>
        <w:t>有</w:t>
      </w:r>
      <w:r w:rsidRPr="005F39B4">
        <w:rPr>
          <w:rFonts w:ascii="SimSun" w:eastAsia="SimSun" w:hAnsi="SimSun"/>
          <w:sz w:val="21"/>
          <w:szCs w:val="22"/>
          <w:lang w:eastAsia="zh-CN"/>
        </w:rPr>
        <w:t>14</w:t>
      </w:r>
      <w:r w:rsidR="003F18C6" w:rsidRPr="005F39B4">
        <w:rPr>
          <w:rFonts w:ascii="SimSun" w:eastAsia="SimSun" w:hAnsi="SimSun" w:hint="eastAsia"/>
          <w:sz w:val="21"/>
          <w:szCs w:val="22"/>
          <w:lang w:eastAsia="zh-CN"/>
        </w:rPr>
        <w:t>项</w:t>
      </w:r>
      <w:r w:rsidRPr="005F39B4">
        <w:rPr>
          <w:rFonts w:ascii="SimSun" w:eastAsia="SimSun" w:hAnsi="SimSun"/>
          <w:sz w:val="21"/>
          <w:szCs w:val="22"/>
          <w:lang w:eastAsia="zh-CN"/>
        </w:rPr>
        <w:t>是内部候选人</w:t>
      </w:r>
      <w:r w:rsidR="00FF45CA" w:rsidRPr="005F39B4">
        <w:rPr>
          <w:rFonts w:ascii="SimSun" w:eastAsia="SimSun" w:hAnsi="SimSun" w:hint="eastAsia"/>
          <w:sz w:val="21"/>
          <w:szCs w:val="22"/>
          <w:lang w:eastAsia="zh-CN"/>
        </w:rPr>
        <w:t>——即</w:t>
      </w:r>
      <w:r w:rsidRPr="005F39B4">
        <w:rPr>
          <w:rFonts w:ascii="SimSun" w:eastAsia="SimSun" w:hAnsi="SimSun"/>
          <w:sz w:val="21"/>
          <w:szCs w:val="22"/>
          <w:lang w:eastAsia="zh-CN"/>
        </w:rPr>
        <w:t>持有</w:t>
      </w:r>
      <w:r w:rsidR="003F18C6" w:rsidRPr="005F39B4">
        <w:rPr>
          <w:rFonts w:ascii="SimSun" w:eastAsia="SimSun" w:hAnsi="SimSun" w:hint="eastAsia"/>
          <w:sz w:val="21"/>
          <w:szCs w:val="22"/>
          <w:lang w:eastAsia="zh-CN"/>
        </w:rPr>
        <w:t>长期</w:t>
      </w:r>
      <w:r w:rsidRPr="005F39B4">
        <w:rPr>
          <w:rFonts w:ascii="SimSun" w:eastAsia="SimSun" w:hAnsi="SimSun"/>
          <w:sz w:val="21"/>
          <w:szCs w:val="22"/>
          <w:lang w:eastAsia="zh-CN"/>
        </w:rPr>
        <w:t>、连续和定期任用合同（</w:t>
      </w:r>
      <w:r w:rsidR="003F18C6" w:rsidRPr="005F39B4">
        <w:rPr>
          <w:rFonts w:ascii="SimSun" w:eastAsia="SimSun" w:hAnsi="SimSun" w:hint="eastAsia"/>
          <w:sz w:val="21"/>
          <w:szCs w:val="22"/>
          <w:lang w:eastAsia="zh-CN"/>
        </w:rPr>
        <w:t>如算上以其他合同为产权组织工作的雇员</w:t>
      </w:r>
      <w:r w:rsidRPr="005F39B4">
        <w:rPr>
          <w:rFonts w:ascii="SimSun" w:eastAsia="SimSun" w:hAnsi="SimSun"/>
          <w:sz w:val="21"/>
          <w:szCs w:val="22"/>
          <w:lang w:eastAsia="zh-CN"/>
        </w:rPr>
        <w:t>，则</w:t>
      </w:r>
      <w:r w:rsidR="003F18C6" w:rsidRPr="005F39B4">
        <w:rPr>
          <w:rFonts w:ascii="SimSun" w:eastAsia="SimSun" w:hAnsi="SimSun" w:hint="eastAsia"/>
          <w:sz w:val="21"/>
          <w:szCs w:val="22"/>
          <w:lang w:eastAsia="zh-CN"/>
        </w:rPr>
        <w:t>为</w:t>
      </w:r>
      <w:r w:rsidRPr="005F39B4">
        <w:rPr>
          <w:rFonts w:ascii="SimSun" w:eastAsia="SimSun" w:hAnsi="SimSun"/>
          <w:sz w:val="21"/>
          <w:szCs w:val="22"/>
          <w:lang w:eastAsia="zh-CN"/>
        </w:rPr>
        <w:t>44</w:t>
      </w:r>
      <w:r w:rsidR="003F18C6" w:rsidRPr="005F39B4">
        <w:rPr>
          <w:rFonts w:ascii="SimSun" w:eastAsia="SimSun" w:hAnsi="SimSun" w:hint="eastAsia"/>
          <w:sz w:val="21"/>
          <w:szCs w:val="22"/>
          <w:lang w:eastAsia="zh-CN"/>
        </w:rPr>
        <w:t>项</w:t>
      </w:r>
      <w:r w:rsidRPr="005F39B4">
        <w:rPr>
          <w:rFonts w:ascii="SimSun" w:eastAsia="SimSun" w:hAnsi="SimSun"/>
          <w:sz w:val="21"/>
          <w:szCs w:val="22"/>
          <w:lang w:eastAsia="zh-CN"/>
        </w:rPr>
        <w:t>）。在这14</w:t>
      </w:r>
      <w:r w:rsidR="003F18C6" w:rsidRPr="005F39B4">
        <w:rPr>
          <w:rFonts w:ascii="SimSun" w:eastAsia="SimSun" w:hAnsi="SimSun" w:hint="eastAsia"/>
          <w:sz w:val="21"/>
          <w:szCs w:val="22"/>
          <w:lang w:eastAsia="zh-CN"/>
        </w:rPr>
        <w:t>个</w:t>
      </w:r>
      <w:r w:rsidRPr="005F39B4">
        <w:rPr>
          <w:rFonts w:ascii="SimSun" w:eastAsia="SimSun" w:hAnsi="SimSun"/>
          <w:sz w:val="21"/>
          <w:szCs w:val="22"/>
          <w:lang w:eastAsia="zh-CN"/>
        </w:rPr>
        <w:t>内部</w:t>
      </w:r>
      <w:r w:rsidR="003F18C6" w:rsidRPr="005F39B4">
        <w:rPr>
          <w:rFonts w:ascii="SimSun" w:eastAsia="SimSun" w:hAnsi="SimSun" w:hint="eastAsia"/>
          <w:sz w:val="21"/>
          <w:szCs w:val="22"/>
          <w:lang w:eastAsia="zh-CN"/>
        </w:rPr>
        <w:t>人选</w:t>
      </w:r>
      <w:r w:rsidRPr="005F39B4">
        <w:rPr>
          <w:rFonts w:ascii="SimSun" w:eastAsia="SimSun" w:hAnsi="SimSun"/>
          <w:sz w:val="21"/>
          <w:szCs w:val="22"/>
          <w:lang w:eastAsia="zh-CN"/>
        </w:rPr>
        <w:t>中，有13</w:t>
      </w:r>
      <w:r w:rsidR="003F18C6" w:rsidRPr="005F39B4">
        <w:rPr>
          <w:rFonts w:ascii="SimSun" w:eastAsia="SimSun" w:hAnsi="SimSun" w:hint="eastAsia"/>
          <w:sz w:val="21"/>
          <w:szCs w:val="22"/>
          <w:lang w:eastAsia="zh-CN"/>
        </w:rPr>
        <w:t>个是</w:t>
      </w:r>
      <w:r w:rsidRPr="005F39B4">
        <w:rPr>
          <w:rFonts w:ascii="SimSun" w:eastAsia="SimSun" w:hAnsi="SimSun"/>
          <w:sz w:val="21"/>
          <w:szCs w:val="22"/>
          <w:lang w:eastAsia="zh-CN"/>
        </w:rPr>
        <w:t>晋升，其中10</w:t>
      </w:r>
      <w:r w:rsidR="003F18C6" w:rsidRPr="005F39B4">
        <w:rPr>
          <w:rFonts w:ascii="SimSun" w:eastAsia="SimSun" w:hAnsi="SimSun" w:hint="eastAsia"/>
          <w:sz w:val="21"/>
          <w:szCs w:val="22"/>
          <w:lang w:eastAsia="zh-CN"/>
        </w:rPr>
        <w:t>个（</w:t>
      </w:r>
      <w:r w:rsidRPr="005F39B4">
        <w:rPr>
          <w:rFonts w:ascii="SimSun" w:eastAsia="SimSun" w:hAnsi="SimSun"/>
          <w:sz w:val="21"/>
          <w:szCs w:val="22"/>
          <w:lang w:eastAsia="zh-CN"/>
        </w:rPr>
        <w:t>即77%</w:t>
      </w:r>
      <w:r w:rsidR="003F18C6" w:rsidRPr="005F39B4">
        <w:rPr>
          <w:rFonts w:ascii="SimSun" w:eastAsia="SimSun" w:hAnsi="SimSun" w:hint="eastAsia"/>
          <w:sz w:val="21"/>
          <w:szCs w:val="22"/>
          <w:lang w:eastAsia="zh-CN"/>
        </w:rPr>
        <w:t>）</w:t>
      </w:r>
      <w:r w:rsidRPr="005F39B4">
        <w:rPr>
          <w:rFonts w:ascii="SimSun" w:eastAsia="SimSun" w:hAnsi="SimSun"/>
          <w:sz w:val="21"/>
          <w:szCs w:val="22"/>
          <w:lang w:eastAsia="zh-CN"/>
        </w:rPr>
        <w:t>是女性工作人员。</w:t>
      </w:r>
    </w:p>
    <w:p w14:paraId="5133C88D" w14:textId="7882BD47" w:rsidR="00B35EC2" w:rsidRPr="005F39B4" w:rsidRDefault="003F18C6"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rPr>
      </w:pPr>
      <w:r w:rsidRPr="005F39B4">
        <w:rPr>
          <w:rFonts w:ascii="SimSun" w:eastAsia="SimSun" w:hAnsi="SimSun" w:hint="eastAsia"/>
          <w:sz w:val="21"/>
          <w:szCs w:val="22"/>
          <w:lang w:eastAsia="zh-CN"/>
        </w:rPr>
        <w:t>如果观察从</w:t>
      </w:r>
      <w:r w:rsidR="008938AB" w:rsidRPr="005F39B4">
        <w:rPr>
          <w:rFonts w:ascii="SimSun" w:eastAsia="SimSun" w:hAnsi="SimSun"/>
          <w:sz w:val="21"/>
          <w:szCs w:val="22"/>
          <w:lang w:eastAsia="zh-CN"/>
        </w:rPr>
        <w:t>每个地区收到的申请中</w:t>
      </w:r>
      <w:r w:rsidRPr="005F39B4">
        <w:rPr>
          <w:rFonts w:ascii="SimSun" w:eastAsia="SimSun" w:hAnsi="SimSun" w:hint="eastAsia"/>
          <w:sz w:val="21"/>
          <w:szCs w:val="22"/>
          <w:lang w:eastAsia="zh-CN"/>
        </w:rPr>
        <w:t>女性</w:t>
      </w:r>
      <w:r w:rsidR="008938AB" w:rsidRPr="005F39B4">
        <w:rPr>
          <w:rFonts w:ascii="SimSun" w:eastAsia="SimSun" w:hAnsi="SimSun"/>
          <w:sz w:val="21"/>
          <w:szCs w:val="22"/>
          <w:lang w:eastAsia="zh-CN"/>
        </w:rPr>
        <w:t>的比例，</w:t>
      </w:r>
      <w:r w:rsidRPr="005F39B4">
        <w:rPr>
          <w:rFonts w:ascii="SimSun" w:eastAsia="SimSun" w:hAnsi="SimSun" w:hint="eastAsia"/>
          <w:sz w:val="21"/>
          <w:szCs w:val="22"/>
          <w:lang w:eastAsia="zh-CN"/>
        </w:rPr>
        <w:t>可以发现该比例</w:t>
      </w:r>
      <w:r w:rsidR="008938AB" w:rsidRPr="005F39B4">
        <w:rPr>
          <w:rFonts w:ascii="SimSun" w:eastAsia="SimSun" w:hAnsi="SimSun"/>
          <w:sz w:val="21"/>
          <w:szCs w:val="22"/>
          <w:lang w:eastAsia="zh-CN"/>
        </w:rPr>
        <w:t>在</w:t>
      </w:r>
      <w:r w:rsidRPr="005F39B4">
        <w:rPr>
          <w:rFonts w:ascii="SimSun" w:eastAsia="SimSun" w:hAnsi="SimSun" w:hint="eastAsia"/>
          <w:sz w:val="21"/>
          <w:szCs w:val="22"/>
          <w:lang w:eastAsia="zh-CN"/>
        </w:rPr>
        <w:t>中</w:t>
      </w:r>
      <w:r w:rsidR="008938AB" w:rsidRPr="005F39B4">
        <w:rPr>
          <w:rFonts w:ascii="SimSun" w:eastAsia="SimSun" w:hAnsi="SimSun"/>
          <w:sz w:val="21"/>
          <w:szCs w:val="22"/>
          <w:lang w:eastAsia="zh-CN"/>
        </w:rPr>
        <w:t>东欧和中亚</w:t>
      </w:r>
      <w:r w:rsidRPr="005F39B4">
        <w:rPr>
          <w:rFonts w:ascii="SimSun" w:eastAsia="SimSun" w:hAnsi="SimSun" w:hint="eastAsia"/>
          <w:sz w:val="21"/>
          <w:szCs w:val="22"/>
          <w:lang w:eastAsia="zh-CN"/>
        </w:rPr>
        <w:t>地区</w:t>
      </w:r>
      <w:r w:rsidR="008938AB" w:rsidRPr="005F39B4">
        <w:rPr>
          <w:rFonts w:ascii="SimSun" w:eastAsia="SimSun" w:hAnsi="SimSun"/>
          <w:sz w:val="21"/>
          <w:szCs w:val="22"/>
          <w:lang w:eastAsia="zh-CN"/>
        </w:rPr>
        <w:t>（59.5%）以及拉丁美洲和加勒比地区（55.7%）超过了</w:t>
      </w:r>
      <w:r w:rsidRPr="005F39B4">
        <w:rPr>
          <w:rFonts w:ascii="SimSun" w:eastAsia="SimSun" w:hAnsi="SimSun" w:hint="eastAsia"/>
          <w:sz w:val="21"/>
          <w:szCs w:val="22"/>
          <w:lang w:eastAsia="zh-CN"/>
        </w:rPr>
        <w:t>一半</w:t>
      </w:r>
      <w:r w:rsidR="008938AB" w:rsidRPr="005F39B4">
        <w:rPr>
          <w:rFonts w:ascii="SimSun" w:eastAsia="SimSun" w:hAnsi="SimSun"/>
          <w:sz w:val="21"/>
          <w:szCs w:val="22"/>
          <w:lang w:eastAsia="zh-CN"/>
        </w:rPr>
        <w:t>。</w:t>
      </w:r>
      <w:r w:rsidRPr="005F39B4">
        <w:rPr>
          <w:rFonts w:ascii="SimSun" w:eastAsia="SimSun" w:hAnsi="SimSun" w:hint="eastAsia"/>
          <w:sz w:val="21"/>
          <w:szCs w:val="22"/>
          <w:lang w:eastAsia="zh-CN"/>
        </w:rPr>
        <w:t>来自</w:t>
      </w:r>
      <w:r w:rsidR="008938AB" w:rsidRPr="005F39B4">
        <w:rPr>
          <w:rFonts w:ascii="SimSun" w:eastAsia="SimSun" w:hAnsi="SimSun"/>
          <w:sz w:val="21"/>
          <w:szCs w:val="22"/>
          <w:lang w:eastAsia="zh-CN"/>
        </w:rPr>
        <w:t>非洲（37.8%）和北美洲（40.7%）的</w:t>
      </w:r>
      <w:r w:rsidRPr="005F39B4">
        <w:rPr>
          <w:rFonts w:ascii="SimSun" w:eastAsia="SimSun" w:hAnsi="SimSun" w:hint="eastAsia"/>
          <w:sz w:val="21"/>
          <w:szCs w:val="22"/>
          <w:lang w:eastAsia="zh-CN"/>
        </w:rPr>
        <w:t>女性</w:t>
      </w:r>
      <w:r w:rsidR="008938AB" w:rsidRPr="005F39B4">
        <w:rPr>
          <w:rFonts w:ascii="SimSun" w:eastAsia="SimSun" w:hAnsi="SimSun"/>
          <w:sz w:val="21"/>
          <w:szCs w:val="22"/>
          <w:lang w:eastAsia="zh-CN"/>
        </w:rPr>
        <w:t>申请比例最低。</w:t>
      </w:r>
      <w:r w:rsidRPr="005F39B4">
        <w:rPr>
          <w:rFonts w:ascii="SimSun" w:eastAsia="SimSun" w:hAnsi="SimSun" w:hint="eastAsia"/>
          <w:sz w:val="21"/>
          <w:szCs w:val="22"/>
          <w:lang w:eastAsia="zh-CN"/>
        </w:rPr>
        <w:t>同样</w:t>
      </w:r>
      <w:r w:rsidR="008938AB" w:rsidRPr="005F39B4">
        <w:rPr>
          <w:rFonts w:ascii="SimSun" w:eastAsia="SimSun" w:hAnsi="SimSun"/>
          <w:sz w:val="21"/>
          <w:szCs w:val="22"/>
          <w:lang w:eastAsia="zh-CN"/>
        </w:rPr>
        <w:t>值得注意的是，在</w:t>
      </w:r>
      <w:r w:rsidRPr="005F39B4">
        <w:rPr>
          <w:rFonts w:ascii="SimSun" w:eastAsia="SimSun" w:hAnsi="SimSun" w:hint="eastAsia"/>
          <w:sz w:val="21"/>
          <w:szCs w:val="22"/>
          <w:lang w:eastAsia="zh-CN"/>
        </w:rPr>
        <w:t>进入最终候选名单</w:t>
      </w:r>
      <w:r w:rsidR="008938AB" w:rsidRPr="005F39B4">
        <w:rPr>
          <w:rFonts w:ascii="SimSun" w:eastAsia="SimSun" w:hAnsi="SimSun"/>
          <w:sz w:val="21"/>
          <w:szCs w:val="22"/>
          <w:lang w:eastAsia="zh-CN"/>
        </w:rPr>
        <w:t>阶段，女性所占比例最大（62.2%），这意味着女性申请人在申请时在更大程度上满足了要求。</w:t>
      </w:r>
      <w:r w:rsidR="008938AB" w:rsidRPr="005F39B4">
        <w:rPr>
          <w:rFonts w:ascii="SimSun" w:eastAsia="SimSun" w:hAnsi="SimSun"/>
          <w:sz w:val="21"/>
          <w:szCs w:val="22"/>
        </w:rPr>
        <w:t>在被</w:t>
      </w:r>
      <w:r w:rsidR="008B0573" w:rsidRPr="005F39B4">
        <w:rPr>
          <w:rFonts w:ascii="SimSun" w:eastAsia="SimSun" w:hAnsi="SimSun" w:hint="eastAsia"/>
          <w:sz w:val="21"/>
          <w:szCs w:val="22"/>
          <w:lang w:eastAsia="zh-CN"/>
        </w:rPr>
        <w:t>最终选定</w:t>
      </w:r>
      <w:r w:rsidR="008938AB" w:rsidRPr="005F39B4">
        <w:rPr>
          <w:rFonts w:ascii="SimSun" w:eastAsia="SimSun" w:hAnsi="SimSun"/>
          <w:sz w:val="21"/>
          <w:szCs w:val="22"/>
        </w:rPr>
        <w:t>的候选人中，51.8%为女性。</w:t>
      </w:r>
    </w:p>
    <w:p w14:paraId="6FD656AD" w14:textId="6CA427F3" w:rsidR="004A64E9" w:rsidRPr="00655D36" w:rsidRDefault="008938AB" w:rsidP="00655D36">
      <w:pPr>
        <w:pStyle w:val="Heading3"/>
        <w:overflowPunct w:val="0"/>
        <w:spacing w:before="0" w:afterLines="50" w:after="120" w:line="340" w:lineRule="atLeast"/>
        <w:ind w:left="567"/>
        <w:rPr>
          <w:rFonts w:ascii="KaiTi" w:eastAsia="KaiTi" w:hAnsi="KaiTi"/>
          <w:sz w:val="21"/>
          <w:szCs w:val="22"/>
          <w:u w:val="none"/>
        </w:rPr>
      </w:pPr>
      <w:r w:rsidRPr="00655D36">
        <w:rPr>
          <w:rFonts w:ascii="KaiTi" w:eastAsia="KaiTi" w:hAnsi="KaiTi"/>
          <w:sz w:val="21"/>
          <w:szCs w:val="22"/>
          <w:u w:val="none"/>
        </w:rPr>
        <w:lastRenderedPageBreak/>
        <w:t>人才</w:t>
      </w:r>
      <w:r w:rsidR="008B0573" w:rsidRPr="00655D36">
        <w:rPr>
          <w:rFonts w:ascii="KaiTi" w:eastAsia="KaiTi" w:hAnsi="KaiTi" w:hint="eastAsia"/>
          <w:sz w:val="21"/>
          <w:szCs w:val="22"/>
          <w:u w:val="none"/>
        </w:rPr>
        <w:t>宣传工作</w:t>
      </w:r>
    </w:p>
    <w:p w14:paraId="387992B3" w14:textId="77777777" w:rsidR="004A64E9" w:rsidRDefault="00302A95"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hint="eastAsia"/>
          <w:sz w:val="21"/>
          <w:szCs w:val="22"/>
          <w:lang w:eastAsia="zh-CN"/>
        </w:rPr>
        <w:t>产权组织</w:t>
      </w:r>
      <w:r w:rsidR="008938AB" w:rsidRPr="005F39B4">
        <w:rPr>
          <w:rFonts w:ascii="SimSun" w:eastAsia="SimSun" w:hAnsi="SimSun"/>
          <w:sz w:val="21"/>
          <w:szCs w:val="22"/>
          <w:lang w:eastAsia="zh-CN"/>
        </w:rPr>
        <w:t>继续努力通过各种倡议</w:t>
      </w:r>
      <w:r w:rsidRPr="005F39B4">
        <w:rPr>
          <w:rFonts w:ascii="SimSun" w:eastAsia="SimSun" w:hAnsi="SimSun"/>
          <w:sz w:val="21"/>
          <w:szCs w:val="22"/>
          <w:lang w:eastAsia="zh-CN"/>
        </w:rPr>
        <w:t>进一步促进性别和地域多样性</w:t>
      </w:r>
      <w:r w:rsidR="008938AB" w:rsidRPr="005F39B4">
        <w:rPr>
          <w:rFonts w:ascii="SimSun" w:eastAsia="SimSun" w:hAnsi="SimSun"/>
          <w:sz w:val="21"/>
          <w:szCs w:val="22"/>
          <w:lang w:eastAsia="zh-CN"/>
        </w:rPr>
        <w:t>，特别是在高层。</w:t>
      </w:r>
      <w:r w:rsidRPr="005F39B4">
        <w:rPr>
          <w:rFonts w:ascii="SimSun" w:eastAsia="SimSun" w:hAnsi="SimSun" w:hint="eastAsia"/>
          <w:sz w:val="21"/>
          <w:szCs w:val="22"/>
          <w:lang w:eastAsia="zh-CN"/>
        </w:rPr>
        <w:t>产权组织直接和/或通过其合作组织，利用各种社交媒体渠道开展外联活动，有时还专门为女性专业人员或具体区域定制活动</w:t>
      </w:r>
      <w:r w:rsidR="008938AB" w:rsidRPr="005F39B4">
        <w:rPr>
          <w:rFonts w:ascii="SimSun" w:eastAsia="SimSun" w:hAnsi="SimSun"/>
          <w:sz w:val="21"/>
          <w:szCs w:val="22"/>
          <w:lang w:eastAsia="zh-CN"/>
        </w:rPr>
        <w:t>。</w:t>
      </w:r>
      <w:r w:rsidRPr="005F39B4">
        <w:rPr>
          <w:rFonts w:ascii="SimSun" w:eastAsia="SimSun" w:hAnsi="SimSun" w:hint="eastAsia"/>
          <w:sz w:val="21"/>
          <w:szCs w:val="22"/>
          <w:lang w:eastAsia="zh-CN"/>
        </w:rPr>
        <w:t>产权组织还利用高管人才寻聘公司的服务，以征聘</w:t>
      </w:r>
      <w:r w:rsidR="008938AB" w:rsidRPr="005F39B4">
        <w:rPr>
          <w:rFonts w:ascii="SimSun" w:eastAsia="SimSun" w:hAnsi="SimSun"/>
          <w:sz w:val="21"/>
          <w:szCs w:val="22"/>
          <w:lang w:eastAsia="zh-CN"/>
        </w:rPr>
        <w:t>高级职位或因劳动力市场而难以填补的职位征集。2022年，</w:t>
      </w:r>
      <w:r w:rsidRPr="005F39B4">
        <w:rPr>
          <w:rFonts w:ascii="SimSun" w:eastAsia="SimSun" w:hAnsi="SimSun" w:hint="eastAsia"/>
          <w:sz w:val="21"/>
          <w:szCs w:val="22"/>
          <w:lang w:eastAsia="zh-CN"/>
        </w:rPr>
        <w:t>向我们的高级别女性人才库提交意向的女性候选人就有</w:t>
      </w:r>
      <w:r w:rsidRPr="005F39B4">
        <w:rPr>
          <w:rFonts w:ascii="SimSun" w:eastAsia="SimSun" w:hAnsi="SimSun"/>
          <w:sz w:val="21"/>
          <w:szCs w:val="22"/>
          <w:lang w:eastAsia="zh-CN"/>
        </w:rPr>
        <w:t>803</w:t>
      </w:r>
      <w:r w:rsidRPr="005F39B4">
        <w:rPr>
          <w:rFonts w:ascii="SimSun" w:eastAsia="SimSun" w:hAnsi="SimSun" w:hint="eastAsia"/>
          <w:sz w:val="21"/>
          <w:szCs w:val="22"/>
          <w:lang w:eastAsia="zh-CN"/>
        </w:rPr>
        <w:t>名，而在通过我们所有人才库提交意向的</w:t>
      </w:r>
      <w:r w:rsidRPr="005F39B4">
        <w:rPr>
          <w:rFonts w:ascii="SimSun" w:eastAsia="SimSun" w:hAnsi="SimSun"/>
          <w:sz w:val="21"/>
          <w:szCs w:val="22"/>
          <w:lang w:eastAsia="zh-CN"/>
        </w:rPr>
        <w:t>3,649</w:t>
      </w:r>
      <w:r w:rsidRPr="005F39B4">
        <w:rPr>
          <w:rFonts w:ascii="SimSun" w:eastAsia="SimSun" w:hAnsi="SimSun" w:hint="eastAsia"/>
          <w:sz w:val="21"/>
          <w:szCs w:val="22"/>
          <w:lang w:eastAsia="zh-CN"/>
        </w:rPr>
        <w:t>名专业人员中，有</w:t>
      </w:r>
      <w:r w:rsidRPr="005F39B4">
        <w:rPr>
          <w:rFonts w:ascii="SimSun" w:eastAsia="SimSun" w:hAnsi="SimSun"/>
          <w:sz w:val="21"/>
          <w:szCs w:val="22"/>
          <w:lang w:eastAsia="zh-CN"/>
        </w:rPr>
        <w:t>2,109</w:t>
      </w:r>
      <w:r w:rsidRPr="005F39B4">
        <w:rPr>
          <w:rFonts w:ascii="SimSun" w:eastAsia="SimSun" w:hAnsi="SimSun" w:hint="eastAsia"/>
          <w:sz w:val="21"/>
          <w:szCs w:val="22"/>
          <w:lang w:eastAsia="zh-CN"/>
        </w:rPr>
        <w:t>名是女性（5</w:t>
      </w:r>
      <w:r w:rsidRPr="005F39B4">
        <w:rPr>
          <w:rFonts w:ascii="SimSun" w:eastAsia="SimSun" w:hAnsi="SimSun"/>
          <w:sz w:val="21"/>
          <w:szCs w:val="22"/>
          <w:lang w:eastAsia="zh-CN"/>
        </w:rPr>
        <w:t>8</w:t>
      </w:r>
      <w:r w:rsidRPr="005F39B4">
        <w:rPr>
          <w:rFonts w:ascii="SimSun" w:eastAsia="SimSun" w:hAnsi="SimSun" w:hint="eastAsia"/>
          <w:sz w:val="21"/>
          <w:szCs w:val="22"/>
          <w:lang w:eastAsia="zh-CN"/>
        </w:rPr>
        <w:t>%）。此外，产权组织的业务智能人力资源看板也得到进一步加强，只需按下一个按键，就能立即提供实时的性别和地域数据，使人力部的工作人员和管理人员能够快速方便地查看性别和地域数据，让</w:t>
      </w:r>
      <w:r w:rsidR="008938AB" w:rsidRPr="005F39B4">
        <w:rPr>
          <w:rFonts w:ascii="SimSun" w:eastAsia="SimSun" w:hAnsi="SimSun"/>
          <w:sz w:val="21"/>
          <w:szCs w:val="22"/>
          <w:lang w:eastAsia="zh-CN"/>
        </w:rPr>
        <w:t>他</w:t>
      </w:r>
      <w:r w:rsidRPr="005F39B4">
        <w:rPr>
          <w:rFonts w:ascii="SimSun" w:eastAsia="SimSun" w:hAnsi="SimSun" w:hint="eastAsia"/>
          <w:sz w:val="21"/>
          <w:szCs w:val="22"/>
          <w:lang w:eastAsia="zh-CN"/>
        </w:rPr>
        <w:t>/她</w:t>
      </w:r>
      <w:r w:rsidR="008938AB" w:rsidRPr="005F39B4">
        <w:rPr>
          <w:rFonts w:ascii="SimSun" w:eastAsia="SimSun" w:hAnsi="SimSun"/>
          <w:sz w:val="21"/>
          <w:szCs w:val="22"/>
          <w:lang w:eastAsia="zh-CN"/>
        </w:rPr>
        <w:t>们能够制定以数据为导向的人员配置战略，</w:t>
      </w:r>
      <w:r w:rsidRPr="005F39B4">
        <w:rPr>
          <w:rFonts w:ascii="SimSun" w:eastAsia="SimSun" w:hAnsi="SimSun" w:hint="eastAsia"/>
          <w:sz w:val="21"/>
          <w:szCs w:val="22"/>
          <w:lang w:eastAsia="zh-CN"/>
        </w:rPr>
        <w:t>以应对</w:t>
      </w:r>
      <w:r w:rsidR="008938AB" w:rsidRPr="005F39B4">
        <w:rPr>
          <w:rFonts w:ascii="SimSun" w:eastAsia="SimSun" w:hAnsi="SimSun"/>
          <w:sz w:val="21"/>
          <w:szCs w:val="22"/>
          <w:lang w:eastAsia="zh-CN"/>
        </w:rPr>
        <w:t>与性别和地域代表性有关的问题。</w:t>
      </w:r>
    </w:p>
    <w:p w14:paraId="5DBE9F9C" w14:textId="77777777" w:rsidR="004A64E9" w:rsidRDefault="00302A95"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hint="eastAsia"/>
          <w:sz w:val="21"/>
          <w:szCs w:val="22"/>
          <w:lang w:eastAsia="zh-CN"/>
        </w:rPr>
        <w:t>产权组织</w:t>
      </w:r>
      <w:r w:rsidR="00054FD7" w:rsidRPr="005F39B4">
        <w:rPr>
          <w:rFonts w:ascii="SimSun" w:eastAsia="SimSun" w:hAnsi="SimSun"/>
          <w:sz w:val="21"/>
          <w:szCs w:val="22"/>
          <w:lang w:eastAsia="zh-CN"/>
        </w:rPr>
        <w:t>还在2022年参加了五</w:t>
      </w:r>
      <w:r w:rsidRPr="005F39B4">
        <w:rPr>
          <w:rFonts w:ascii="SimSun" w:eastAsia="SimSun" w:hAnsi="SimSun" w:hint="eastAsia"/>
          <w:sz w:val="21"/>
          <w:szCs w:val="22"/>
          <w:lang w:eastAsia="zh-CN"/>
        </w:rPr>
        <w:t>场招聘会</w:t>
      </w:r>
      <w:r w:rsidR="00054FD7" w:rsidRPr="005F39B4">
        <w:rPr>
          <w:rFonts w:ascii="SimSun" w:eastAsia="SimSun" w:hAnsi="SimSun"/>
          <w:sz w:val="21"/>
          <w:szCs w:val="22"/>
          <w:lang w:eastAsia="zh-CN"/>
        </w:rPr>
        <w:t>，其中两</w:t>
      </w:r>
      <w:r w:rsidRPr="005F39B4">
        <w:rPr>
          <w:rFonts w:ascii="SimSun" w:eastAsia="SimSun" w:hAnsi="SimSun" w:hint="eastAsia"/>
          <w:sz w:val="21"/>
          <w:szCs w:val="22"/>
          <w:lang w:eastAsia="zh-CN"/>
        </w:rPr>
        <w:t>场</w:t>
      </w:r>
      <w:r w:rsidR="00A61307" w:rsidRPr="005F39B4">
        <w:rPr>
          <w:rFonts w:ascii="SimSun" w:eastAsia="SimSun" w:hAnsi="SimSun" w:hint="eastAsia"/>
          <w:sz w:val="21"/>
          <w:szCs w:val="22"/>
          <w:lang w:eastAsia="zh-CN"/>
        </w:rPr>
        <w:t>是</w:t>
      </w:r>
      <w:r w:rsidRPr="005F39B4">
        <w:rPr>
          <w:rFonts w:ascii="SimSun" w:eastAsia="SimSun" w:hAnsi="SimSun" w:hint="eastAsia"/>
          <w:sz w:val="21"/>
          <w:szCs w:val="22"/>
          <w:lang w:eastAsia="zh-CN"/>
        </w:rPr>
        <w:t>面对面举办的招聘会</w:t>
      </w:r>
      <w:r w:rsidR="00054FD7" w:rsidRPr="005F39B4">
        <w:rPr>
          <w:rFonts w:ascii="SimSun" w:eastAsia="SimSun" w:hAnsi="SimSun"/>
          <w:sz w:val="21"/>
          <w:szCs w:val="22"/>
          <w:lang w:eastAsia="zh-CN"/>
        </w:rPr>
        <w:t>。其中两场招聘会针对特定人群（</w:t>
      </w:r>
      <w:r w:rsidR="001735DB" w:rsidRPr="005F39B4">
        <w:rPr>
          <w:rFonts w:ascii="SimSun" w:eastAsia="SimSun" w:hAnsi="SimSun" w:hint="eastAsia"/>
          <w:sz w:val="21"/>
          <w:szCs w:val="22"/>
          <w:lang w:eastAsia="zh-CN"/>
        </w:rPr>
        <w:t>科学、技术、工程和数学</w:t>
      </w:r>
      <w:r w:rsidR="00054FD7" w:rsidRPr="005F39B4">
        <w:rPr>
          <w:rFonts w:ascii="SimSun" w:eastAsia="SimSun" w:hAnsi="SimSun"/>
          <w:sz w:val="21"/>
          <w:szCs w:val="22"/>
          <w:lang w:eastAsia="zh-CN"/>
        </w:rPr>
        <w:t>领域的</w:t>
      </w:r>
      <w:r w:rsidR="001735DB" w:rsidRPr="005F39B4">
        <w:rPr>
          <w:rFonts w:ascii="SimSun" w:eastAsia="SimSun" w:hAnsi="SimSun" w:hint="eastAsia"/>
          <w:sz w:val="21"/>
          <w:szCs w:val="22"/>
          <w:lang w:eastAsia="zh-CN"/>
        </w:rPr>
        <w:t>女性</w:t>
      </w:r>
      <w:r w:rsidR="00054FD7" w:rsidRPr="005F39B4">
        <w:rPr>
          <w:rFonts w:ascii="SimSun" w:eastAsia="SimSun" w:hAnsi="SimSun"/>
          <w:sz w:val="21"/>
          <w:szCs w:val="22"/>
          <w:lang w:eastAsia="zh-CN"/>
        </w:rPr>
        <w:t>，以及</w:t>
      </w:r>
      <w:r w:rsidR="001735DB" w:rsidRPr="005F39B4">
        <w:rPr>
          <w:rFonts w:ascii="SimSun" w:eastAsia="SimSun" w:hAnsi="SimSun" w:hint="eastAsia"/>
          <w:sz w:val="21"/>
          <w:szCs w:val="22"/>
          <w:lang w:eastAsia="zh-CN"/>
        </w:rPr>
        <w:t>青年</w:t>
      </w:r>
      <w:r w:rsidR="00054FD7" w:rsidRPr="005F39B4">
        <w:rPr>
          <w:rFonts w:ascii="SimSun" w:eastAsia="SimSun" w:hAnsi="SimSun"/>
          <w:sz w:val="21"/>
          <w:szCs w:val="22"/>
          <w:lang w:eastAsia="zh-CN"/>
        </w:rPr>
        <w:t>专业人员），旨在提高相关</w:t>
      </w:r>
      <w:r w:rsidR="001735DB" w:rsidRPr="005F39B4">
        <w:rPr>
          <w:rFonts w:ascii="SimSun" w:eastAsia="SimSun" w:hAnsi="SimSun" w:hint="eastAsia"/>
          <w:sz w:val="21"/>
          <w:szCs w:val="22"/>
          <w:lang w:eastAsia="zh-CN"/>
        </w:rPr>
        <w:t>群体</w:t>
      </w:r>
      <w:r w:rsidR="00054FD7" w:rsidRPr="005F39B4">
        <w:rPr>
          <w:rFonts w:ascii="SimSun" w:eastAsia="SimSun" w:hAnsi="SimSun"/>
          <w:sz w:val="21"/>
          <w:szCs w:val="22"/>
          <w:lang w:eastAsia="zh-CN"/>
        </w:rPr>
        <w:t>在本组织的代表性。</w:t>
      </w:r>
    </w:p>
    <w:p w14:paraId="601F2A4E" w14:textId="77777777" w:rsidR="004A64E9" w:rsidRDefault="001735DB"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hint="eastAsia"/>
          <w:sz w:val="21"/>
          <w:szCs w:val="22"/>
          <w:lang w:eastAsia="zh-CN"/>
        </w:rPr>
        <w:t>产权组织</w:t>
      </w:r>
      <w:r w:rsidR="00054FD7" w:rsidRPr="005F39B4">
        <w:rPr>
          <w:rFonts w:ascii="SimSun" w:eastAsia="SimSun" w:hAnsi="SimSun"/>
          <w:sz w:val="21"/>
          <w:szCs w:val="22"/>
          <w:lang w:eastAsia="zh-CN"/>
        </w:rPr>
        <w:t>还在</w:t>
      </w:r>
      <w:r w:rsidRPr="005F39B4">
        <w:rPr>
          <w:rFonts w:ascii="SimSun" w:eastAsia="SimSun" w:hAnsi="SimSun" w:hint="eastAsia"/>
          <w:sz w:val="21"/>
          <w:szCs w:val="22"/>
          <w:lang w:eastAsia="zh-CN"/>
        </w:rPr>
        <w:t>试点了</w:t>
      </w:r>
      <w:r w:rsidR="00054FD7" w:rsidRPr="005F39B4">
        <w:rPr>
          <w:rFonts w:ascii="SimSun" w:eastAsia="SimSun" w:hAnsi="SimSun"/>
          <w:sz w:val="21"/>
          <w:szCs w:val="22"/>
          <w:lang w:eastAsia="zh-CN"/>
        </w:rPr>
        <w:t>专门针对某一地理区域的人才</w:t>
      </w:r>
      <w:r w:rsidRPr="005F39B4">
        <w:rPr>
          <w:rFonts w:ascii="SimSun" w:eastAsia="SimSun" w:hAnsi="SimSun" w:hint="eastAsia"/>
          <w:sz w:val="21"/>
          <w:szCs w:val="22"/>
          <w:lang w:eastAsia="zh-CN"/>
        </w:rPr>
        <w:t>宣传</w:t>
      </w:r>
      <w:r w:rsidR="00054FD7" w:rsidRPr="005F39B4">
        <w:rPr>
          <w:rFonts w:ascii="SimSun" w:eastAsia="SimSun" w:hAnsi="SimSun"/>
          <w:sz w:val="21"/>
          <w:szCs w:val="22"/>
          <w:lang w:eastAsia="zh-CN"/>
        </w:rPr>
        <w:t>活动，这些活动需要协同努力，以</w:t>
      </w:r>
      <w:r w:rsidRPr="005F39B4">
        <w:rPr>
          <w:rFonts w:ascii="SimSun" w:eastAsia="SimSun" w:hAnsi="SimSun" w:hint="eastAsia"/>
          <w:sz w:val="21"/>
          <w:szCs w:val="22"/>
          <w:lang w:eastAsia="zh-CN"/>
        </w:rPr>
        <w:t>应对</w:t>
      </w:r>
      <w:r w:rsidR="00054FD7" w:rsidRPr="005F39B4">
        <w:rPr>
          <w:rFonts w:ascii="SimSun" w:eastAsia="SimSun" w:hAnsi="SimSun"/>
          <w:sz w:val="21"/>
          <w:szCs w:val="22"/>
          <w:lang w:eastAsia="zh-CN"/>
        </w:rPr>
        <w:t>代表性不足/</w:t>
      </w:r>
      <w:r w:rsidRPr="005F39B4">
        <w:rPr>
          <w:rFonts w:ascii="SimSun" w:eastAsia="SimSun" w:hAnsi="SimSun" w:hint="eastAsia"/>
          <w:sz w:val="21"/>
          <w:szCs w:val="22"/>
          <w:lang w:eastAsia="zh-CN"/>
        </w:rPr>
        <w:t>没有</w:t>
      </w:r>
      <w:r w:rsidR="00054FD7" w:rsidRPr="005F39B4">
        <w:rPr>
          <w:rFonts w:ascii="SimSun" w:eastAsia="SimSun" w:hAnsi="SimSun"/>
          <w:sz w:val="21"/>
          <w:szCs w:val="22"/>
          <w:lang w:eastAsia="zh-CN"/>
        </w:rPr>
        <w:t>代表的问题。2023年4月，秘书处首次参加了</w:t>
      </w:r>
      <w:r w:rsidRPr="005F39B4">
        <w:rPr>
          <w:rFonts w:ascii="SimSun" w:eastAsia="SimSun" w:hAnsi="SimSun" w:hint="eastAsia"/>
          <w:sz w:val="21"/>
          <w:szCs w:val="22"/>
          <w:lang w:eastAsia="zh-CN"/>
        </w:rPr>
        <w:t>专门为</w:t>
      </w:r>
      <w:r w:rsidR="00054FD7" w:rsidRPr="005F39B4">
        <w:rPr>
          <w:rFonts w:ascii="SimSun" w:eastAsia="SimSun" w:hAnsi="SimSun"/>
          <w:sz w:val="21"/>
          <w:szCs w:val="22"/>
          <w:lang w:eastAsia="zh-CN"/>
        </w:rPr>
        <w:t>非洲国民</w:t>
      </w:r>
      <w:r w:rsidRPr="005F39B4">
        <w:rPr>
          <w:rFonts w:ascii="SimSun" w:eastAsia="SimSun" w:hAnsi="SimSun" w:hint="eastAsia"/>
          <w:sz w:val="21"/>
          <w:szCs w:val="22"/>
          <w:lang w:eastAsia="zh-CN"/>
        </w:rPr>
        <w:t>举行</w:t>
      </w:r>
      <w:r w:rsidR="00054FD7" w:rsidRPr="005F39B4">
        <w:rPr>
          <w:rFonts w:ascii="SimSun" w:eastAsia="SimSun" w:hAnsi="SimSun"/>
          <w:sz w:val="21"/>
          <w:szCs w:val="22"/>
          <w:lang w:eastAsia="zh-CN"/>
        </w:rPr>
        <w:t>的虚拟</w:t>
      </w:r>
      <w:r w:rsidRPr="005F39B4">
        <w:rPr>
          <w:rFonts w:ascii="SimSun" w:eastAsia="SimSun" w:hAnsi="SimSun" w:hint="eastAsia"/>
          <w:sz w:val="21"/>
          <w:szCs w:val="22"/>
          <w:lang w:eastAsia="zh-CN"/>
        </w:rPr>
        <w:t>招聘会</w:t>
      </w:r>
      <w:r w:rsidR="00054FD7" w:rsidRPr="005F39B4">
        <w:rPr>
          <w:rFonts w:ascii="SimSun" w:eastAsia="SimSun" w:hAnsi="SimSun"/>
          <w:sz w:val="21"/>
          <w:szCs w:val="22"/>
          <w:lang w:eastAsia="zh-CN"/>
        </w:rPr>
        <w:t>，并通过该活动以职业介绍和一对一职业指导的形式接触了近200名候选人。还计划与</w:t>
      </w:r>
      <w:r w:rsidRPr="005F39B4">
        <w:rPr>
          <w:rFonts w:ascii="SimSun" w:eastAsia="SimSun" w:hAnsi="SimSun" w:hint="eastAsia"/>
          <w:sz w:val="21"/>
          <w:szCs w:val="22"/>
          <w:lang w:eastAsia="zh-CN"/>
        </w:rPr>
        <w:t>非洲地区知识产权组织（ARIPO）</w:t>
      </w:r>
      <w:r w:rsidR="00054FD7" w:rsidRPr="005F39B4">
        <w:rPr>
          <w:rFonts w:ascii="SimSun" w:eastAsia="SimSun" w:hAnsi="SimSun"/>
          <w:sz w:val="21"/>
          <w:szCs w:val="22"/>
          <w:lang w:eastAsia="zh-CN"/>
        </w:rPr>
        <w:t>联合举办一</w:t>
      </w:r>
      <w:r w:rsidRPr="005F39B4">
        <w:rPr>
          <w:rFonts w:ascii="SimSun" w:eastAsia="SimSun" w:hAnsi="SimSun" w:hint="eastAsia"/>
          <w:sz w:val="21"/>
          <w:szCs w:val="22"/>
          <w:lang w:eastAsia="zh-CN"/>
        </w:rPr>
        <w:t>场</w:t>
      </w:r>
      <w:r w:rsidR="00054FD7" w:rsidRPr="005F39B4">
        <w:rPr>
          <w:rFonts w:ascii="SimSun" w:eastAsia="SimSun" w:hAnsi="SimSun"/>
          <w:sz w:val="21"/>
          <w:szCs w:val="22"/>
          <w:lang w:eastAsia="zh-CN"/>
        </w:rPr>
        <w:t>虚拟职业研讨会，</w:t>
      </w:r>
      <w:r w:rsidRPr="005F39B4">
        <w:rPr>
          <w:rFonts w:ascii="SimSun" w:eastAsia="SimSun" w:hAnsi="SimSun" w:hint="eastAsia"/>
          <w:sz w:val="21"/>
          <w:szCs w:val="22"/>
          <w:lang w:eastAsia="zh-CN"/>
        </w:rPr>
        <w:t>专门针对</w:t>
      </w:r>
      <w:r w:rsidR="00054FD7" w:rsidRPr="005F39B4">
        <w:rPr>
          <w:rFonts w:ascii="SimSun" w:eastAsia="SimSun" w:hAnsi="SimSun"/>
          <w:sz w:val="21"/>
          <w:szCs w:val="22"/>
          <w:lang w:eastAsia="zh-CN"/>
        </w:rPr>
        <w:t>该地区的候选人，提供有关</w:t>
      </w:r>
      <w:r w:rsidRPr="005F39B4">
        <w:rPr>
          <w:rFonts w:ascii="SimSun" w:eastAsia="SimSun" w:hAnsi="SimSun" w:hint="eastAsia"/>
          <w:sz w:val="21"/>
          <w:szCs w:val="22"/>
          <w:lang w:eastAsia="zh-CN"/>
        </w:rPr>
        <w:t>产权组织</w:t>
      </w:r>
      <w:r w:rsidR="00054FD7" w:rsidRPr="005F39B4">
        <w:rPr>
          <w:rFonts w:ascii="SimSun" w:eastAsia="SimSun" w:hAnsi="SimSun"/>
          <w:sz w:val="21"/>
          <w:szCs w:val="22"/>
          <w:lang w:eastAsia="zh-CN"/>
        </w:rPr>
        <w:t>遴选程序的信息和支持。</w:t>
      </w:r>
    </w:p>
    <w:p w14:paraId="3879D44D" w14:textId="31854119" w:rsidR="00B35EC2" w:rsidRPr="005F39B4" w:rsidRDefault="00054FD7"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szCs w:val="22"/>
          <w:lang w:eastAsia="zh-CN"/>
        </w:rPr>
        <w:t>如果与成员国的大力支持和承诺相结合，</w:t>
      </w:r>
      <w:r w:rsidR="001735DB" w:rsidRPr="005F39B4">
        <w:rPr>
          <w:rFonts w:ascii="SimSun" w:eastAsia="SimSun" w:hAnsi="SimSun" w:hint="eastAsia"/>
          <w:sz w:val="21"/>
          <w:szCs w:val="22"/>
          <w:lang w:eastAsia="zh-CN"/>
        </w:rPr>
        <w:t>这些宣传</w:t>
      </w:r>
      <w:r w:rsidR="001735DB" w:rsidRPr="005F39B4">
        <w:rPr>
          <w:rFonts w:ascii="SimSun" w:eastAsia="SimSun" w:hAnsi="SimSun"/>
          <w:sz w:val="21"/>
          <w:szCs w:val="22"/>
          <w:lang w:eastAsia="zh-CN"/>
        </w:rPr>
        <w:t>活动</w:t>
      </w:r>
      <w:r w:rsidR="001735DB" w:rsidRPr="005F39B4">
        <w:rPr>
          <w:rFonts w:ascii="SimSun" w:eastAsia="SimSun" w:hAnsi="SimSun" w:hint="eastAsia"/>
          <w:sz w:val="21"/>
          <w:szCs w:val="22"/>
          <w:lang w:eastAsia="zh-CN"/>
        </w:rPr>
        <w:t>就</w:t>
      </w:r>
      <w:r w:rsidR="001735DB" w:rsidRPr="005F39B4">
        <w:rPr>
          <w:rFonts w:ascii="SimSun" w:eastAsia="SimSun" w:hAnsi="SimSun"/>
          <w:sz w:val="21"/>
          <w:szCs w:val="22"/>
          <w:lang w:eastAsia="zh-CN"/>
        </w:rPr>
        <w:t>更有可能取得成功</w:t>
      </w:r>
      <w:r w:rsidR="001735DB" w:rsidRPr="005F39B4">
        <w:rPr>
          <w:rFonts w:ascii="SimSun" w:eastAsia="SimSun" w:hAnsi="SimSun" w:hint="eastAsia"/>
          <w:sz w:val="21"/>
          <w:szCs w:val="22"/>
          <w:lang w:eastAsia="zh-CN"/>
        </w:rPr>
        <w:t>，</w:t>
      </w:r>
      <w:r w:rsidRPr="005F39B4">
        <w:rPr>
          <w:rFonts w:ascii="SimSun" w:eastAsia="SimSun" w:hAnsi="SimSun"/>
          <w:sz w:val="21"/>
          <w:szCs w:val="22"/>
          <w:lang w:eastAsia="zh-CN"/>
        </w:rPr>
        <w:t>特别是针对特定地理区域的</w:t>
      </w:r>
      <w:r w:rsidR="001735DB" w:rsidRPr="005F39B4">
        <w:rPr>
          <w:rFonts w:ascii="SimSun" w:eastAsia="SimSun" w:hAnsi="SimSun" w:hint="eastAsia"/>
          <w:sz w:val="21"/>
          <w:szCs w:val="22"/>
          <w:lang w:eastAsia="zh-CN"/>
        </w:rPr>
        <w:t>宣传</w:t>
      </w:r>
      <w:r w:rsidRPr="005F39B4">
        <w:rPr>
          <w:rFonts w:ascii="SimSun" w:eastAsia="SimSun" w:hAnsi="SimSun"/>
          <w:sz w:val="21"/>
          <w:szCs w:val="22"/>
          <w:lang w:eastAsia="zh-CN"/>
        </w:rPr>
        <w:t>活动。根据这一经验，人力</w:t>
      </w:r>
      <w:r w:rsidR="001735DB" w:rsidRPr="005F39B4">
        <w:rPr>
          <w:rFonts w:ascii="SimSun" w:eastAsia="SimSun" w:hAnsi="SimSun" w:hint="eastAsia"/>
          <w:sz w:val="21"/>
          <w:szCs w:val="22"/>
          <w:lang w:eastAsia="zh-CN"/>
        </w:rPr>
        <w:t>部</w:t>
      </w:r>
      <w:r w:rsidRPr="005F39B4">
        <w:rPr>
          <w:rFonts w:ascii="SimSun" w:eastAsia="SimSun" w:hAnsi="SimSun"/>
          <w:sz w:val="21"/>
          <w:szCs w:val="22"/>
          <w:lang w:eastAsia="zh-CN"/>
        </w:rPr>
        <w:t>在本报告的附件中列出了一些</w:t>
      </w:r>
      <w:r w:rsidR="001735DB" w:rsidRPr="005F39B4">
        <w:rPr>
          <w:rFonts w:ascii="SimSun" w:eastAsia="SimSun" w:hAnsi="SimSun" w:hint="eastAsia"/>
          <w:sz w:val="21"/>
          <w:szCs w:val="22"/>
          <w:lang w:eastAsia="zh-CN"/>
        </w:rPr>
        <w:t>旨在</w:t>
      </w:r>
      <w:r w:rsidRPr="005F39B4">
        <w:rPr>
          <w:rFonts w:ascii="SimSun" w:eastAsia="SimSun" w:hAnsi="SimSun"/>
          <w:sz w:val="21"/>
          <w:szCs w:val="22"/>
          <w:lang w:eastAsia="zh-CN"/>
        </w:rPr>
        <w:t>促进地域多样性的拟议行动。</w:t>
      </w:r>
    </w:p>
    <w:p w14:paraId="1F2E4546" w14:textId="77777777" w:rsidR="004A64E9" w:rsidRPr="00655D36" w:rsidRDefault="00054FD7" w:rsidP="00655D36">
      <w:pPr>
        <w:pStyle w:val="Heading3"/>
        <w:overflowPunct w:val="0"/>
        <w:spacing w:before="0" w:afterLines="50" w:after="120" w:line="340" w:lineRule="atLeast"/>
        <w:ind w:left="567"/>
        <w:rPr>
          <w:rFonts w:ascii="KaiTi" w:eastAsia="KaiTi" w:hAnsi="KaiTi"/>
          <w:sz w:val="21"/>
          <w:szCs w:val="22"/>
          <w:u w:val="none"/>
        </w:rPr>
      </w:pPr>
      <w:r w:rsidRPr="00655D36">
        <w:rPr>
          <w:rFonts w:ascii="KaiTi" w:eastAsia="KaiTi" w:hAnsi="KaiTi"/>
          <w:sz w:val="21"/>
          <w:szCs w:val="22"/>
          <w:u w:val="none"/>
        </w:rPr>
        <w:t>性别平等和包容</w:t>
      </w:r>
      <w:r w:rsidR="00070B0A" w:rsidRPr="00655D36">
        <w:rPr>
          <w:rFonts w:ascii="KaiTi" w:eastAsia="KaiTi" w:hAnsi="KaiTi" w:hint="eastAsia"/>
          <w:sz w:val="21"/>
          <w:szCs w:val="22"/>
          <w:u w:val="none"/>
        </w:rPr>
        <w:t>性</w:t>
      </w:r>
    </w:p>
    <w:p w14:paraId="2C692E18" w14:textId="77777777" w:rsidR="004A64E9" w:rsidRDefault="00054FD7"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szCs w:val="22"/>
          <w:lang w:eastAsia="zh-CN"/>
        </w:rPr>
        <w:t>2022年，</w:t>
      </w:r>
      <w:r w:rsidR="001735DB" w:rsidRPr="005F39B4">
        <w:rPr>
          <w:rFonts w:ascii="SimSun" w:eastAsia="SimSun" w:hAnsi="SimSun" w:hint="eastAsia"/>
          <w:sz w:val="21"/>
          <w:szCs w:val="22"/>
          <w:lang w:eastAsia="zh-CN"/>
        </w:rPr>
        <w:t>产权组织继续执行联合国全系统性别平等和增强妇女权能行动计划（UN-SWAP）</w:t>
      </w:r>
      <w:r w:rsidR="001735DB" w:rsidRPr="005F39B4">
        <w:rPr>
          <w:rStyle w:val="FootnoteReference"/>
          <w:rFonts w:ascii="SimSun" w:eastAsia="SimSun" w:hAnsi="SimSun"/>
          <w:sz w:val="21"/>
          <w:szCs w:val="22"/>
        </w:rPr>
        <w:footnoteReference w:id="13"/>
      </w:r>
      <w:r w:rsidRPr="005F39B4">
        <w:rPr>
          <w:rFonts w:ascii="SimSun" w:eastAsia="SimSun" w:hAnsi="SimSun"/>
          <w:sz w:val="21"/>
          <w:szCs w:val="22"/>
          <w:lang w:eastAsia="zh-CN"/>
        </w:rPr>
        <w:t>，50%的评级，即16项适用指标中的8项</w:t>
      </w:r>
      <w:r w:rsidR="00287E5E" w:rsidRPr="005F39B4">
        <w:rPr>
          <w:rFonts w:ascii="SimSun" w:eastAsia="SimSun" w:hAnsi="SimSun" w:hint="eastAsia"/>
          <w:sz w:val="21"/>
          <w:szCs w:val="22"/>
          <w:lang w:eastAsia="zh-CN"/>
        </w:rPr>
        <w:t>，</w:t>
      </w:r>
      <w:r w:rsidR="00287E5E" w:rsidRPr="005F39B4">
        <w:rPr>
          <w:rFonts w:ascii="SimSun" w:eastAsia="SimSun" w:hAnsi="SimSun"/>
          <w:sz w:val="21"/>
          <w:szCs w:val="22"/>
          <w:lang w:eastAsia="zh-CN"/>
        </w:rPr>
        <w:t>达到或超过要求</w:t>
      </w:r>
      <w:r w:rsidRPr="005F39B4">
        <w:rPr>
          <w:rFonts w:ascii="SimSun" w:eastAsia="SimSun" w:hAnsi="SimSun"/>
          <w:sz w:val="21"/>
          <w:szCs w:val="22"/>
          <w:lang w:eastAsia="zh-CN"/>
        </w:rPr>
        <w:t>。</w:t>
      </w:r>
      <w:r w:rsidR="00287E5E" w:rsidRPr="005F39B4">
        <w:rPr>
          <w:rFonts w:ascii="SimSun" w:eastAsia="SimSun" w:hAnsi="SimSun" w:hint="eastAsia"/>
          <w:sz w:val="21"/>
          <w:szCs w:val="22"/>
          <w:lang w:eastAsia="zh-CN"/>
        </w:rPr>
        <w:t>产权组织</w:t>
      </w:r>
      <w:r w:rsidRPr="005F39B4">
        <w:rPr>
          <w:rFonts w:ascii="SimSun" w:eastAsia="SimSun" w:hAnsi="SimSun"/>
          <w:sz w:val="21"/>
          <w:szCs w:val="22"/>
          <w:lang w:eastAsia="zh-CN"/>
        </w:rPr>
        <w:t>对</w:t>
      </w:r>
      <w:r w:rsidR="00287E5E" w:rsidRPr="005F39B4">
        <w:rPr>
          <w:rFonts w:ascii="SimSun" w:eastAsia="SimSun" w:hAnsi="SimSun" w:hint="eastAsia"/>
          <w:sz w:val="21"/>
          <w:szCs w:val="22"/>
          <w:lang w:eastAsia="zh-CN"/>
        </w:rPr>
        <w:t>UN-SWAP</w:t>
      </w:r>
      <w:r w:rsidRPr="005F39B4">
        <w:rPr>
          <w:rFonts w:ascii="SimSun" w:eastAsia="SimSun" w:hAnsi="SimSun"/>
          <w:sz w:val="21"/>
          <w:szCs w:val="22"/>
          <w:lang w:eastAsia="zh-CN"/>
        </w:rPr>
        <w:t>中关于评价、审计</w:t>
      </w:r>
      <w:r w:rsidR="00287E5E" w:rsidRPr="005F39B4">
        <w:rPr>
          <w:rFonts w:ascii="SimSun" w:eastAsia="SimSun" w:hAnsi="SimSun" w:hint="eastAsia"/>
          <w:sz w:val="21"/>
          <w:szCs w:val="22"/>
          <w:lang w:eastAsia="zh-CN"/>
        </w:rPr>
        <w:t>以及</w:t>
      </w:r>
      <w:r w:rsidRPr="005F39B4">
        <w:rPr>
          <w:rFonts w:ascii="SimSun" w:eastAsia="SimSun" w:hAnsi="SimSun"/>
          <w:sz w:val="21"/>
          <w:szCs w:val="22"/>
          <w:lang w:eastAsia="zh-CN"/>
        </w:rPr>
        <w:t>知识</w:t>
      </w:r>
      <w:r w:rsidR="00287E5E" w:rsidRPr="005F39B4">
        <w:rPr>
          <w:rFonts w:ascii="SimSun" w:eastAsia="SimSun" w:hAnsi="SimSun" w:hint="eastAsia"/>
          <w:sz w:val="21"/>
          <w:szCs w:val="22"/>
          <w:lang w:eastAsia="zh-CN"/>
        </w:rPr>
        <w:t>与</w:t>
      </w:r>
      <w:r w:rsidRPr="005F39B4">
        <w:rPr>
          <w:rFonts w:ascii="SimSun" w:eastAsia="SimSun" w:hAnsi="SimSun"/>
          <w:sz w:val="21"/>
          <w:szCs w:val="22"/>
          <w:lang w:eastAsia="zh-CN"/>
        </w:rPr>
        <w:t>交流的指标的评估为</w:t>
      </w:r>
      <w:r w:rsidR="00287E5E" w:rsidRPr="005F39B4">
        <w:rPr>
          <w:rFonts w:ascii="SimSun" w:eastAsia="SimSun" w:hAnsi="SimSun" w:hint="eastAsia"/>
          <w:sz w:val="21"/>
          <w:szCs w:val="22"/>
          <w:lang w:eastAsia="zh-CN"/>
        </w:rPr>
        <w:t>“</w:t>
      </w:r>
      <w:r w:rsidRPr="005F39B4">
        <w:rPr>
          <w:rFonts w:ascii="SimSun" w:eastAsia="SimSun" w:hAnsi="SimSun"/>
          <w:sz w:val="21"/>
          <w:szCs w:val="22"/>
          <w:lang w:eastAsia="zh-CN"/>
        </w:rPr>
        <w:t>超过要求</w:t>
      </w:r>
      <w:r w:rsidR="00287E5E" w:rsidRPr="005F39B4">
        <w:rPr>
          <w:rFonts w:ascii="SimSun" w:eastAsia="SimSun" w:hAnsi="SimSun" w:hint="eastAsia"/>
          <w:sz w:val="21"/>
          <w:szCs w:val="22"/>
          <w:lang w:eastAsia="zh-CN"/>
        </w:rPr>
        <w:t>”</w:t>
      </w:r>
      <w:r w:rsidRPr="005F39B4">
        <w:rPr>
          <w:rFonts w:ascii="SimSun" w:eastAsia="SimSun" w:hAnsi="SimSun"/>
          <w:sz w:val="21"/>
          <w:szCs w:val="22"/>
          <w:lang w:eastAsia="zh-CN"/>
        </w:rPr>
        <w:t>，对与领导力、</w:t>
      </w:r>
      <w:r w:rsidR="00287E5E" w:rsidRPr="005F39B4">
        <w:rPr>
          <w:rFonts w:ascii="SimSun" w:eastAsia="SimSun" w:hAnsi="SimSun" w:hint="eastAsia"/>
          <w:sz w:val="21"/>
          <w:szCs w:val="22"/>
          <w:lang w:eastAsia="zh-CN"/>
        </w:rPr>
        <w:t>对性别敏感</w:t>
      </w:r>
      <w:r w:rsidRPr="005F39B4">
        <w:rPr>
          <w:rFonts w:ascii="SimSun" w:eastAsia="SimSun" w:hAnsi="SimSun"/>
          <w:sz w:val="21"/>
          <w:szCs w:val="22"/>
          <w:lang w:eastAsia="zh-CN"/>
        </w:rPr>
        <w:t>的绩效管理、性别</w:t>
      </w:r>
      <w:r w:rsidR="00287E5E" w:rsidRPr="005F39B4">
        <w:rPr>
          <w:rFonts w:ascii="SimSun" w:eastAsia="SimSun" w:hAnsi="SimSun" w:hint="eastAsia"/>
          <w:sz w:val="21"/>
          <w:szCs w:val="22"/>
          <w:lang w:eastAsia="zh-CN"/>
        </w:rPr>
        <w:t>结构</w:t>
      </w:r>
      <w:r w:rsidRPr="005F39B4">
        <w:rPr>
          <w:rFonts w:ascii="SimSun" w:eastAsia="SimSun" w:hAnsi="SimSun"/>
          <w:sz w:val="21"/>
          <w:szCs w:val="22"/>
          <w:lang w:eastAsia="zh-CN"/>
        </w:rPr>
        <w:t>、组织文化和一致性有关的五项指标的</w:t>
      </w:r>
      <w:r w:rsidR="00287E5E" w:rsidRPr="005F39B4">
        <w:rPr>
          <w:rFonts w:ascii="SimSun" w:eastAsia="SimSun" w:hAnsi="SimSun" w:hint="eastAsia"/>
          <w:sz w:val="21"/>
          <w:szCs w:val="22"/>
          <w:lang w:eastAsia="zh-CN"/>
        </w:rPr>
        <w:t>评估</w:t>
      </w:r>
      <w:r w:rsidRPr="005F39B4">
        <w:rPr>
          <w:rFonts w:ascii="SimSun" w:eastAsia="SimSun" w:hAnsi="SimSun"/>
          <w:sz w:val="21"/>
          <w:szCs w:val="22"/>
          <w:lang w:eastAsia="zh-CN"/>
        </w:rPr>
        <w:t>为</w:t>
      </w:r>
      <w:r w:rsidR="00287E5E" w:rsidRPr="005F39B4">
        <w:rPr>
          <w:rFonts w:ascii="SimSun" w:eastAsia="SimSun" w:hAnsi="SimSun" w:hint="eastAsia"/>
          <w:sz w:val="21"/>
          <w:szCs w:val="22"/>
          <w:lang w:eastAsia="zh-CN"/>
        </w:rPr>
        <w:t>“达到</w:t>
      </w:r>
      <w:r w:rsidRPr="005F39B4">
        <w:rPr>
          <w:rFonts w:ascii="SimSun" w:eastAsia="SimSun" w:hAnsi="SimSun"/>
          <w:sz w:val="21"/>
          <w:szCs w:val="22"/>
          <w:lang w:eastAsia="zh-CN"/>
        </w:rPr>
        <w:t>要求</w:t>
      </w:r>
      <w:r w:rsidR="00287E5E" w:rsidRPr="005F39B4">
        <w:rPr>
          <w:rFonts w:ascii="SimSun" w:eastAsia="SimSun" w:hAnsi="SimSun" w:hint="eastAsia"/>
          <w:sz w:val="21"/>
          <w:szCs w:val="22"/>
          <w:lang w:eastAsia="zh-CN"/>
        </w:rPr>
        <w:t>”</w:t>
      </w:r>
      <w:r w:rsidRPr="005F39B4">
        <w:rPr>
          <w:rFonts w:ascii="SimSun" w:eastAsia="SimSun" w:hAnsi="SimSun"/>
          <w:sz w:val="21"/>
          <w:szCs w:val="22"/>
          <w:lang w:eastAsia="zh-CN"/>
        </w:rPr>
        <w:t>。</w:t>
      </w:r>
    </w:p>
    <w:p w14:paraId="39B01128" w14:textId="2E6D495B" w:rsidR="004A64E9" w:rsidRDefault="004952B1" w:rsidP="0046594A">
      <w:pPr>
        <w:rPr>
          <w:rFonts w:ascii="SimSun" w:hAnsi="SimSun"/>
          <w:szCs w:val="22"/>
        </w:rPr>
      </w:pPr>
      <w:r w:rsidRPr="004952B1">
        <w:rPr>
          <w:noProof/>
          <w:lang w:eastAsia="en-US"/>
        </w:rPr>
        <w:lastRenderedPageBreak/>
        <w:drawing>
          <wp:inline distT="0" distB="0" distL="0" distR="0" wp14:anchorId="2550DF8E" wp14:editId="1CD794DE">
            <wp:extent cx="5612400" cy="2746800"/>
            <wp:effectExtent l="0" t="0" r="7620" b="0"/>
            <wp:docPr id="2" name="Picture 2" title="Comparison - WIPO 2018 and 2022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2400" cy="2746800"/>
                    </a:xfrm>
                    <a:prstGeom prst="rect">
                      <a:avLst/>
                    </a:prstGeom>
                    <a:noFill/>
                    <a:ln>
                      <a:noFill/>
                    </a:ln>
                  </pic:spPr>
                </pic:pic>
              </a:graphicData>
            </a:graphic>
          </wp:inline>
        </w:drawing>
      </w:r>
    </w:p>
    <w:p w14:paraId="292B2E73" w14:textId="77777777" w:rsidR="004A64E9" w:rsidRDefault="00054FD7"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szCs w:val="22"/>
          <w:lang w:eastAsia="zh-CN"/>
        </w:rPr>
        <w:t>截至2022年12月31日，</w:t>
      </w:r>
      <w:r w:rsidR="00287E5E" w:rsidRPr="005F39B4">
        <w:rPr>
          <w:rFonts w:ascii="SimSun" w:eastAsia="SimSun" w:hAnsi="SimSun" w:hint="eastAsia"/>
          <w:sz w:val="21"/>
          <w:szCs w:val="22"/>
          <w:lang w:eastAsia="zh-CN"/>
        </w:rPr>
        <w:t>女性在由经常预算供资的持有定期、连续或长期任用的所有专业及以上职类工作人员中占47.</w:t>
      </w:r>
      <w:r w:rsidR="00287E5E" w:rsidRPr="005F39B4">
        <w:rPr>
          <w:rFonts w:ascii="SimSun" w:eastAsia="SimSun" w:hAnsi="SimSun"/>
          <w:sz w:val="21"/>
          <w:szCs w:val="22"/>
          <w:lang w:eastAsia="zh-CN"/>
        </w:rPr>
        <w:t>7</w:t>
      </w:r>
      <w:r w:rsidR="00287E5E" w:rsidRPr="005F39B4">
        <w:rPr>
          <w:rFonts w:ascii="SimSun" w:eastAsia="SimSun" w:hAnsi="SimSun" w:hint="eastAsia"/>
          <w:sz w:val="21"/>
          <w:szCs w:val="22"/>
          <w:lang w:eastAsia="zh-CN"/>
        </w:rPr>
        <w:t>%，在专业职类中占49.</w:t>
      </w:r>
      <w:r w:rsidR="00287E5E" w:rsidRPr="005F39B4">
        <w:rPr>
          <w:rFonts w:ascii="SimSun" w:eastAsia="SimSun" w:hAnsi="SimSun"/>
          <w:sz w:val="21"/>
          <w:szCs w:val="22"/>
          <w:lang w:eastAsia="zh-CN"/>
        </w:rPr>
        <w:t>9</w:t>
      </w:r>
      <w:r w:rsidR="00287E5E" w:rsidRPr="005F39B4">
        <w:rPr>
          <w:rFonts w:ascii="SimSun" w:eastAsia="SimSun" w:hAnsi="SimSun" w:hint="eastAsia"/>
          <w:sz w:val="21"/>
          <w:szCs w:val="22"/>
          <w:lang w:eastAsia="zh-CN"/>
        </w:rPr>
        <w:t>%，在司局长职类中占3</w:t>
      </w:r>
      <w:r w:rsidR="00287E5E" w:rsidRPr="005F39B4">
        <w:rPr>
          <w:rFonts w:ascii="SimSun" w:eastAsia="SimSun" w:hAnsi="SimSun"/>
          <w:sz w:val="21"/>
          <w:szCs w:val="22"/>
          <w:lang w:eastAsia="zh-CN"/>
        </w:rPr>
        <w:t>1</w:t>
      </w:r>
      <w:r w:rsidR="00287E5E" w:rsidRPr="005F39B4">
        <w:rPr>
          <w:rFonts w:ascii="SimSun" w:eastAsia="SimSun" w:hAnsi="SimSun" w:hint="eastAsia"/>
          <w:sz w:val="21"/>
          <w:szCs w:val="22"/>
          <w:lang w:eastAsia="zh-CN"/>
        </w:rPr>
        <w:t>.</w:t>
      </w:r>
      <w:r w:rsidR="00287E5E" w:rsidRPr="005F39B4">
        <w:rPr>
          <w:rFonts w:ascii="SimSun" w:eastAsia="SimSun" w:hAnsi="SimSun"/>
          <w:sz w:val="21"/>
          <w:szCs w:val="22"/>
          <w:lang w:eastAsia="zh-CN"/>
        </w:rPr>
        <w:t>9</w:t>
      </w:r>
      <w:r w:rsidR="00287E5E" w:rsidRPr="005F39B4">
        <w:rPr>
          <w:rFonts w:ascii="SimSun" w:eastAsia="SimSun" w:hAnsi="SimSun" w:hint="eastAsia"/>
          <w:sz w:val="21"/>
          <w:szCs w:val="22"/>
          <w:lang w:eastAsia="zh-CN"/>
        </w:rPr>
        <w:t>%。女性在本国专业干事职类工作人员中占80%，在一般事务职类中占62.8%。</w:t>
      </w:r>
    </w:p>
    <w:p w14:paraId="22668BC2" w14:textId="0E027397" w:rsidR="00966002" w:rsidRPr="005F39B4" w:rsidRDefault="00054FD7"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szCs w:val="22"/>
          <w:lang w:eastAsia="zh-CN"/>
        </w:rPr>
        <w:t>在性别均等目标方面，自2020年以来，P4</w:t>
      </w:r>
      <w:r w:rsidR="00760C99" w:rsidRPr="005F39B4">
        <w:rPr>
          <w:rFonts w:ascii="SimSun" w:eastAsia="SimSun" w:hAnsi="SimSun" w:hint="eastAsia"/>
          <w:sz w:val="21"/>
          <w:szCs w:val="22"/>
          <w:lang w:eastAsia="zh-CN"/>
        </w:rPr>
        <w:t>级别的</w:t>
      </w:r>
      <w:r w:rsidRPr="005F39B4">
        <w:rPr>
          <w:rFonts w:ascii="SimSun" w:eastAsia="SimSun" w:hAnsi="SimSun"/>
          <w:sz w:val="21"/>
          <w:szCs w:val="22"/>
          <w:lang w:eastAsia="zh-CN"/>
        </w:rPr>
        <w:t>目标已经实现，使</w:t>
      </w:r>
      <w:r w:rsidR="00760C99" w:rsidRPr="005F39B4">
        <w:rPr>
          <w:rFonts w:ascii="SimSun" w:eastAsia="SimSun" w:hAnsi="SimSun" w:hint="eastAsia"/>
          <w:sz w:val="21"/>
          <w:szCs w:val="22"/>
          <w:lang w:eastAsia="zh-CN"/>
        </w:rPr>
        <w:t>产权组织</w:t>
      </w:r>
      <w:r w:rsidRPr="005F39B4">
        <w:rPr>
          <w:rFonts w:ascii="SimSun" w:eastAsia="SimSun" w:hAnsi="SimSun"/>
          <w:sz w:val="21"/>
          <w:szCs w:val="22"/>
          <w:lang w:eastAsia="zh-CN"/>
        </w:rPr>
        <w:t>成为联合国系统</w:t>
      </w:r>
      <w:r w:rsidR="00760C99" w:rsidRPr="005F39B4">
        <w:rPr>
          <w:rFonts w:ascii="SimSun" w:eastAsia="SimSun" w:hAnsi="SimSun" w:hint="eastAsia"/>
          <w:sz w:val="21"/>
          <w:szCs w:val="22"/>
          <w:lang w:eastAsia="zh-CN"/>
        </w:rPr>
        <w:t>首批</w:t>
      </w:r>
      <w:r w:rsidRPr="005F39B4">
        <w:rPr>
          <w:rFonts w:ascii="SimSun" w:eastAsia="SimSun" w:hAnsi="SimSun"/>
          <w:sz w:val="21"/>
          <w:szCs w:val="22"/>
          <w:lang w:eastAsia="zh-CN"/>
        </w:rPr>
        <w:t>实现这一目标的机构之一</w:t>
      </w:r>
      <w:r w:rsidR="004952B1">
        <w:rPr>
          <w:rFonts w:ascii="SimSun" w:eastAsia="SimSun" w:hAnsi="SimSun" w:hint="eastAsia"/>
          <w:sz w:val="21"/>
          <w:szCs w:val="22"/>
          <w:lang w:eastAsia="zh-CN"/>
        </w:rPr>
        <w:t>。</w:t>
      </w:r>
      <w:r w:rsidR="00760C99" w:rsidRPr="005F39B4">
        <w:rPr>
          <w:rStyle w:val="FootnoteReference"/>
          <w:rFonts w:ascii="SimSun" w:eastAsia="SimSun" w:hAnsi="SimSun"/>
          <w:sz w:val="21"/>
          <w:szCs w:val="22"/>
        </w:rPr>
        <w:footnoteReference w:id="14"/>
      </w:r>
      <w:r w:rsidRPr="005F39B4">
        <w:rPr>
          <w:rFonts w:ascii="SimSun" w:eastAsia="SimSun" w:hAnsi="SimSun"/>
          <w:sz w:val="21"/>
          <w:szCs w:val="22"/>
          <w:lang w:eastAsia="zh-CN"/>
        </w:rPr>
        <w:t>在D2级别也取得了重大进展，</w:t>
      </w:r>
      <w:r w:rsidR="00760C99" w:rsidRPr="005F39B4">
        <w:rPr>
          <w:rFonts w:ascii="SimSun" w:eastAsia="SimSun" w:hAnsi="SimSun" w:hint="eastAsia"/>
          <w:sz w:val="21"/>
          <w:szCs w:val="22"/>
          <w:lang w:eastAsia="zh-CN"/>
        </w:rPr>
        <w:t>产权组织</w:t>
      </w:r>
      <w:r w:rsidRPr="005F39B4">
        <w:rPr>
          <w:rFonts w:ascii="SimSun" w:eastAsia="SimSun" w:hAnsi="SimSun"/>
          <w:sz w:val="21"/>
          <w:szCs w:val="22"/>
          <w:lang w:eastAsia="zh-CN"/>
        </w:rPr>
        <w:t>现在与联合国系统</w:t>
      </w:r>
      <w:r w:rsidR="00760C99" w:rsidRPr="005F39B4">
        <w:rPr>
          <w:rFonts w:ascii="SimSun" w:eastAsia="SimSun" w:hAnsi="SimSun" w:hint="eastAsia"/>
          <w:sz w:val="21"/>
          <w:szCs w:val="22"/>
          <w:lang w:eastAsia="zh-CN"/>
        </w:rPr>
        <w:t>的</w:t>
      </w:r>
      <w:r w:rsidRPr="005F39B4">
        <w:rPr>
          <w:rFonts w:ascii="SimSun" w:eastAsia="SimSun" w:hAnsi="SimSun"/>
          <w:sz w:val="21"/>
          <w:szCs w:val="22"/>
          <w:lang w:eastAsia="zh-CN"/>
        </w:rPr>
        <w:t>其他大多数机构</w:t>
      </w:r>
      <w:r w:rsidR="00760C99" w:rsidRPr="005F39B4">
        <w:rPr>
          <w:rFonts w:ascii="SimSun" w:eastAsia="SimSun" w:hAnsi="SimSun" w:hint="eastAsia"/>
          <w:sz w:val="21"/>
          <w:szCs w:val="22"/>
          <w:lang w:eastAsia="zh-CN"/>
        </w:rPr>
        <w:t>相比</w:t>
      </w:r>
      <w:r w:rsidRPr="005F39B4">
        <w:rPr>
          <w:rFonts w:ascii="SimSun" w:eastAsia="SimSun" w:hAnsi="SimSun"/>
          <w:sz w:val="21"/>
          <w:szCs w:val="22"/>
          <w:lang w:eastAsia="zh-CN"/>
        </w:rPr>
        <w:t>，</w:t>
      </w:r>
      <w:r w:rsidR="00760C99" w:rsidRPr="005F39B4">
        <w:rPr>
          <w:rFonts w:ascii="SimSun" w:eastAsia="SimSun" w:hAnsi="SimSun" w:hint="eastAsia"/>
          <w:sz w:val="21"/>
          <w:szCs w:val="22"/>
          <w:lang w:eastAsia="zh-CN"/>
        </w:rPr>
        <w:t>即便不比它们</w:t>
      </w:r>
      <w:r w:rsidRPr="005F39B4">
        <w:rPr>
          <w:rFonts w:ascii="SimSun" w:eastAsia="SimSun" w:hAnsi="SimSun"/>
          <w:sz w:val="21"/>
          <w:szCs w:val="22"/>
          <w:lang w:eastAsia="zh-CN"/>
        </w:rPr>
        <w:t>更好</w:t>
      </w:r>
      <w:r w:rsidR="00760C99" w:rsidRPr="005F39B4">
        <w:rPr>
          <w:rFonts w:ascii="SimSun" w:eastAsia="SimSun" w:hAnsi="SimSun" w:hint="eastAsia"/>
          <w:sz w:val="21"/>
          <w:szCs w:val="22"/>
          <w:lang w:eastAsia="zh-CN"/>
        </w:rPr>
        <w:t>，也有着相当的表现</w:t>
      </w:r>
      <w:r w:rsidRPr="005F39B4">
        <w:rPr>
          <w:rFonts w:ascii="SimSun" w:eastAsia="SimSun" w:hAnsi="SimSun"/>
          <w:sz w:val="21"/>
          <w:szCs w:val="22"/>
          <w:lang w:eastAsia="zh-CN"/>
        </w:rPr>
        <w:t>。同样，尽管D1和P5级别略有下降，但</w:t>
      </w:r>
      <w:r w:rsidR="00760C99" w:rsidRPr="005F39B4">
        <w:rPr>
          <w:rFonts w:ascii="SimSun" w:eastAsia="SimSun" w:hAnsi="SimSun" w:hint="eastAsia"/>
          <w:sz w:val="21"/>
          <w:szCs w:val="22"/>
          <w:lang w:eastAsia="zh-CN"/>
        </w:rPr>
        <w:t>产权组织</w:t>
      </w:r>
      <w:r w:rsidRPr="005F39B4">
        <w:rPr>
          <w:rFonts w:ascii="SimSun" w:eastAsia="SimSun" w:hAnsi="SimSun"/>
          <w:sz w:val="21"/>
          <w:szCs w:val="22"/>
          <w:lang w:eastAsia="zh-CN"/>
        </w:rPr>
        <w:t>在这些级别上</w:t>
      </w:r>
      <w:r w:rsidR="00070B0A" w:rsidRPr="005F39B4">
        <w:rPr>
          <w:rFonts w:ascii="SimSun" w:eastAsia="SimSun" w:hAnsi="SimSun" w:hint="eastAsia"/>
          <w:sz w:val="21"/>
          <w:szCs w:val="22"/>
          <w:lang w:eastAsia="zh-CN"/>
        </w:rPr>
        <w:t>的表现</w:t>
      </w:r>
      <w:r w:rsidRPr="005F39B4">
        <w:rPr>
          <w:rFonts w:ascii="SimSun" w:eastAsia="SimSun" w:hAnsi="SimSun"/>
          <w:sz w:val="21"/>
          <w:szCs w:val="22"/>
          <w:lang w:eastAsia="zh-CN"/>
        </w:rPr>
        <w:t>仍然</w:t>
      </w:r>
      <w:r w:rsidR="00070B0A" w:rsidRPr="005F39B4">
        <w:rPr>
          <w:rFonts w:ascii="SimSun" w:eastAsia="SimSun" w:hAnsi="SimSun" w:hint="eastAsia"/>
          <w:sz w:val="21"/>
          <w:szCs w:val="22"/>
          <w:lang w:eastAsia="zh-CN"/>
        </w:rPr>
        <w:t>优于</w:t>
      </w:r>
      <w:r w:rsidRPr="005F39B4">
        <w:rPr>
          <w:rFonts w:ascii="SimSun" w:eastAsia="SimSun" w:hAnsi="SimSun"/>
          <w:sz w:val="21"/>
          <w:szCs w:val="22"/>
          <w:lang w:eastAsia="zh-CN"/>
        </w:rPr>
        <w:t>大多数其他机构。尽管有上述情况，并鉴于成员国作出的决定，目前正在作出新的努力，以进一步改善</w:t>
      </w:r>
      <w:r w:rsidR="002C5582" w:rsidRPr="005F39B4">
        <w:rPr>
          <w:rFonts w:ascii="SimSun" w:eastAsia="SimSun" w:hAnsi="SimSun" w:hint="eastAsia"/>
          <w:sz w:val="21"/>
          <w:szCs w:val="22"/>
          <w:lang w:eastAsia="zh-CN"/>
        </w:rPr>
        <w:t>产权组织员工</w:t>
      </w:r>
      <w:r w:rsidRPr="005F39B4">
        <w:rPr>
          <w:rFonts w:ascii="SimSun" w:eastAsia="SimSun" w:hAnsi="SimSun"/>
          <w:sz w:val="21"/>
          <w:szCs w:val="22"/>
          <w:lang w:eastAsia="zh-CN"/>
        </w:rPr>
        <w:t>队伍中的这些趋势。</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729"/>
        <w:gridCol w:w="1730"/>
        <w:gridCol w:w="1730"/>
        <w:gridCol w:w="1730"/>
        <w:gridCol w:w="1631"/>
      </w:tblGrid>
      <w:tr w:rsidR="00966002" w:rsidRPr="005F39B4" w14:paraId="38EA8D5C" w14:textId="77777777" w:rsidTr="00DD79D5">
        <w:trPr>
          <w:tblHeader/>
        </w:trPr>
        <w:tc>
          <w:tcPr>
            <w:tcW w:w="9445" w:type="dxa"/>
            <w:gridSpan w:val="6"/>
            <w:shd w:val="clear" w:color="auto" w:fill="auto"/>
            <w:vAlign w:val="center"/>
          </w:tcPr>
          <w:p w14:paraId="1DC8BC3F" w14:textId="017AB1BB" w:rsidR="004901AD" w:rsidRPr="005F39B4" w:rsidRDefault="004901AD" w:rsidP="004952B1">
            <w:pPr>
              <w:spacing w:before="120" w:after="120"/>
              <w:jc w:val="center"/>
              <w:rPr>
                <w:rFonts w:ascii="SimSun" w:hAnsi="SimSun"/>
                <w:b/>
                <w:sz w:val="18"/>
                <w:szCs w:val="18"/>
              </w:rPr>
            </w:pPr>
            <w:r w:rsidRPr="005F39B4">
              <w:rPr>
                <w:rFonts w:ascii="SimSun" w:hAnsi="SimSun" w:hint="eastAsia"/>
                <w:b/>
                <w:sz w:val="18"/>
                <w:szCs w:val="18"/>
              </w:rPr>
              <w:t>P</w:t>
            </w:r>
            <w:r w:rsidRPr="005F39B4">
              <w:rPr>
                <w:rFonts w:ascii="SimSun" w:hAnsi="SimSun"/>
                <w:b/>
                <w:sz w:val="18"/>
                <w:szCs w:val="18"/>
              </w:rPr>
              <w:t>4</w:t>
            </w:r>
            <w:r w:rsidRPr="005F39B4">
              <w:rPr>
                <w:rFonts w:ascii="SimSun" w:hAnsi="SimSun" w:hint="eastAsia"/>
                <w:b/>
                <w:sz w:val="18"/>
                <w:szCs w:val="18"/>
              </w:rPr>
              <w:t>至D</w:t>
            </w:r>
            <w:r w:rsidRPr="005F39B4">
              <w:rPr>
                <w:rFonts w:ascii="SimSun" w:hAnsi="SimSun"/>
                <w:b/>
                <w:sz w:val="18"/>
                <w:szCs w:val="18"/>
              </w:rPr>
              <w:t>2</w:t>
            </w:r>
            <w:r w:rsidRPr="005F39B4">
              <w:rPr>
                <w:rFonts w:ascii="SimSun" w:hAnsi="SimSun" w:hint="eastAsia"/>
                <w:b/>
                <w:sz w:val="18"/>
                <w:szCs w:val="18"/>
              </w:rPr>
              <w:t>级别的女性比例</w:t>
            </w:r>
          </w:p>
        </w:tc>
      </w:tr>
      <w:tr w:rsidR="00547C39" w:rsidRPr="005F39B4" w14:paraId="6D56D17A" w14:textId="77777777" w:rsidTr="00DD79D5">
        <w:trPr>
          <w:tblHeader/>
        </w:trPr>
        <w:tc>
          <w:tcPr>
            <w:tcW w:w="895" w:type="dxa"/>
            <w:shd w:val="clear" w:color="auto" w:fill="auto"/>
            <w:vAlign w:val="center"/>
          </w:tcPr>
          <w:p w14:paraId="193DDF69" w14:textId="504EA81A" w:rsidR="00966002" w:rsidRPr="005F39B4" w:rsidRDefault="004901AD" w:rsidP="004952B1">
            <w:pPr>
              <w:jc w:val="center"/>
              <w:rPr>
                <w:rFonts w:ascii="SimSun" w:hAnsi="SimSun"/>
                <w:sz w:val="18"/>
                <w:szCs w:val="18"/>
              </w:rPr>
            </w:pPr>
            <w:r w:rsidRPr="005F39B4">
              <w:rPr>
                <w:rFonts w:ascii="SimSun" w:hAnsi="SimSun" w:hint="eastAsia"/>
                <w:b/>
                <w:sz w:val="18"/>
                <w:szCs w:val="18"/>
              </w:rPr>
              <w:t>级别</w:t>
            </w:r>
          </w:p>
        </w:tc>
        <w:tc>
          <w:tcPr>
            <w:tcW w:w="1729" w:type="dxa"/>
            <w:shd w:val="clear" w:color="auto" w:fill="auto"/>
            <w:vAlign w:val="center"/>
          </w:tcPr>
          <w:p w14:paraId="75B08294" w14:textId="70B130F3" w:rsidR="004901AD" w:rsidRPr="005F39B4" w:rsidRDefault="004901AD" w:rsidP="004952B1">
            <w:pPr>
              <w:jc w:val="center"/>
              <w:rPr>
                <w:rFonts w:ascii="SimSun" w:hAnsi="SimSun"/>
                <w:sz w:val="18"/>
                <w:szCs w:val="18"/>
              </w:rPr>
            </w:pPr>
            <w:r w:rsidRPr="005F39B4">
              <w:rPr>
                <w:rFonts w:ascii="SimSun" w:hAnsi="SimSun" w:hint="eastAsia"/>
                <w:b/>
                <w:sz w:val="18"/>
                <w:szCs w:val="18"/>
              </w:rPr>
              <w:t>截至2</w:t>
            </w:r>
            <w:r w:rsidRPr="005F39B4">
              <w:rPr>
                <w:rFonts w:ascii="SimSun" w:hAnsi="SimSun"/>
                <w:b/>
                <w:sz w:val="18"/>
                <w:szCs w:val="18"/>
              </w:rPr>
              <w:t>020</w:t>
            </w:r>
            <w:r w:rsidRPr="005F39B4">
              <w:rPr>
                <w:rFonts w:ascii="SimSun" w:hAnsi="SimSun" w:hint="eastAsia"/>
                <w:b/>
                <w:sz w:val="18"/>
                <w:szCs w:val="18"/>
              </w:rPr>
              <w:t>年</w:t>
            </w:r>
            <w:r w:rsidR="00BF6CE4">
              <w:rPr>
                <w:rFonts w:ascii="SimSun" w:hAnsi="SimSun"/>
                <w:b/>
                <w:sz w:val="18"/>
                <w:szCs w:val="18"/>
              </w:rPr>
              <w:br/>
            </w:r>
            <w:r w:rsidRPr="005F39B4">
              <w:rPr>
                <w:rFonts w:ascii="SimSun" w:hAnsi="SimSun" w:hint="eastAsia"/>
                <w:b/>
                <w:sz w:val="18"/>
                <w:szCs w:val="18"/>
              </w:rPr>
              <w:t>6月3</w:t>
            </w:r>
            <w:r w:rsidRPr="005F39B4">
              <w:rPr>
                <w:rFonts w:ascii="SimSun" w:hAnsi="SimSun"/>
                <w:b/>
                <w:sz w:val="18"/>
                <w:szCs w:val="18"/>
              </w:rPr>
              <w:t>0</w:t>
            </w:r>
            <w:r w:rsidRPr="005F39B4">
              <w:rPr>
                <w:rFonts w:ascii="SimSun" w:hAnsi="SimSun" w:hint="eastAsia"/>
                <w:b/>
                <w:sz w:val="18"/>
                <w:szCs w:val="18"/>
              </w:rPr>
              <w:t>日</w:t>
            </w:r>
          </w:p>
        </w:tc>
        <w:tc>
          <w:tcPr>
            <w:tcW w:w="1730" w:type="dxa"/>
            <w:shd w:val="clear" w:color="auto" w:fill="auto"/>
            <w:vAlign w:val="center"/>
          </w:tcPr>
          <w:p w14:paraId="0F8E53E4" w14:textId="515841EF" w:rsidR="004901AD" w:rsidRPr="005F39B4" w:rsidRDefault="004901AD" w:rsidP="004952B1">
            <w:pPr>
              <w:jc w:val="center"/>
              <w:rPr>
                <w:rFonts w:ascii="SimSun" w:hAnsi="SimSun"/>
                <w:b/>
                <w:sz w:val="18"/>
                <w:szCs w:val="18"/>
              </w:rPr>
            </w:pPr>
            <w:r w:rsidRPr="005F39B4">
              <w:rPr>
                <w:rFonts w:ascii="SimSun" w:hAnsi="SimSun" w:hint="eastAsia"/>
                <w:b/>
                <w:sz w:val="18"/>
                <w:szCs w:val="18"/>
              </w:rPr>
              <w:t>截至2</w:t>
            </w:r>
            <w:r w:rsidRPr="005F39B4">
              <w:rPr>
                <w:rFonts w:ascii="SimSun" w:hAnsi="SimSun"/>
                <w:b/>
                <w:sz w:val="18"/>
                <w:szCs w:val="18"/>
              </w:rPr>
              <w:t>021</w:t>
            </w:r>
            <w:r w:rsidRPr="005F39B4">
              <w:rPr>
                <w:rFonts w:ascii="SimSun" w:hAnsi="SimSun" w:hint="eastAsia"/>
                <w:b/>
                <w:sz w:val="18"/>
                <w:szCs w:val="18"/>
              </w:rPr>
              <w:t>年</w:t>
            </w:r>
            <w:r w:rsidR="00BF6CE4">
              <w:rPr>
                <w:rFonts w:ascii="SimSun" w:hAnsi="SimSun"/>
                <w:b/>
                <w:sz w:val="18"/>
                <w:szCs w:val="18"/>
              </w:rPr>
              <w:br/>
            </w:r>
            <w:r w:rsidRPr="005F39B4">
              <w:rPr>
                <w:rFonts w:ascii="SimSun" w:hAnsi="SimSun" w:hint="eastAsia"/>
                <w:b/>
                <w:sz w:val="18"/>
                <w:szCs w:val="18"/>
              </w:rPr>
              <w:t>6月3</w:t>
            </w:r>
            <w:r w:rsidRPr="005F39B4">
              <w:rPr>
                <w:rFonts w:ascii="SimSun" w:hAnsi="SimSun"/>
                <w:b/>
                <w:sz w:val="18"/>
                <w:szCs w:val="18"/>
              </w:rPr>
              <w:t>0</w:t>
            </w:r>
            <w:r w:rsidRPr="005F39B4">
              <w:rPr>
                <w:rFonts w:ascii="SimSun" w:hAnsi="SimSun" w:hint="eastAsia"/>
                <w:b/>
                <w:sz w:val="18"/>
                <w:szCs w:val="18"/>
              </w:rPr>
              <w:t>日</w:t>
            </w:r>
          </w:p>
        </w:tc>
        <w:tc>
          <w:tcPr>
            <w:tcW w:w="1730" w:type="dxa"/>
            <w:shd w:val="clear" w:color="auto" w:fill="auto"/>
          </w:tcPr>
          <w:p w14:paraId="62350980" w14:textId="797C20FF" w:rsidR="00966002" w:rsidRPr="005F39B4" w:rsidRDefault="004901AD" w:rsidP="004952B1">
            <w:pPr>
              <w:jc w:val="center"/>
              <w:rPr>
                <w:rFonts w:ascii="SimSun" w:hAnsi="SimSun"/>
                <w:b/>
                <w:sz w:val="18"/>
                <w:szCs w:val="18"/>
              </w:rPr>
            </w:pPr>
            <w:r w:rsidRPr="005F39B4">
              <w:rPr>
                <w:rFonts w:ascii="SimSun" w:hAnsi="SimSun" w:hint="eastAsia"/>
                <w:b/>
                <w:sz w:val="18"/>
                <w:szCs w:val="18"/>
              </w:rPr>
              <w:t>截至2021年</w:t>
            </w:r>
            <w:r w:rsidR="00BF6CE4">
              <w:rPr>
                <w:rFonts w:ascii="SimSun" w:hAnsi="SimSun"/>
                <w:b/>
                <w:sz w:val="18"/>
                <w:szCs w:val="18"/>
              </w:rPr>
              <w:br/>
            </w:r>
            <w:r w:rsidRPr="005F39B4">
              <w:rPr>
                <w:rFonts w:ascii="SimSun" w:hAnsi="SimSun" w:hint="eastAsia"/>
                <w:b/>
                <w:sz w:val="18"/>
                <w:szCs w:val="18"/>
              </w:rPr>
              <w:t>1</w:t>
            </w:r>
            <w:r w:rsidRPr="005F39B4">
              <w:rPr>
                <w:rFonts w:ascii="SimSun" w:hAnsi="SimSun"/>
                <w:b/>
                <w:sz w:val="18"/>
                <w:szCs w:val="18"/>
              </w:rPr>
              <w:t>2</w:t>
            </w:r>
            <w:r w:rsidRPr="005F39B4">
              <w:rPr>
                <w:rFonts w:ascii="SimSun" w:hAnsi="SimSun" w:hint="eastAsia"/>
                <w:b/>
                <w:sz w:val="18"/>
                <w:szCs w:val="18"/>
              </w:rPr>
              <w:t>月30日</w:t>
            </w:r>
          </w:p>
        </w:tc>
        <w:tc>
          <w:tcPr>
            <w:tcW w:w="1730" w:type="dxa"/>
            <w:shd w:val="clear" w:color="auto" w:fill="auto"/>
          </w:tcPr>
          <w:p w14:paraId="27BA4BC4" w14:textId="2691DD7A" w:rsidR="004901AD" w:rsidRPr="005F39B4" w:rsidRDefault="004901AD" w:rsidP="004952B1">
            <w:pPr>
              <w:jc w:val="center"/>
              <w:rPr>
                <w:rFonts w:ascii="SimSun" w:hAnsi="SimSun"/>
                <w:b/>
                <w:sz w:val="18"/>
                <w:szCs w:val="18"/>
              </w:rPr>
            </w:pPr>
            <w:r w:rsidRPr="005F39B4">
              <w:rPr>
                <w:rFonts w:ascii="SimSun" w:hAnsi="SimSun" w:hint="eastAsia"/>
                <w:b/>
                <w:sz w:val="18"/>
                <w:szCs w:val="18"/>
              </w:rPr>
              <w:t>截至2</w:t>
            </w:r>
            <w:r w:rsidRPr="005F39B4">
              <w:rPr>
                <w:rFonts w:ascii="SimSun" w:hAnsi="SimSun"/>
                <w:b/>
                <w:sz w:val="18"/>
                <w:szCs w:val="18"/>
              </w:rPr>
              <w:t>022</w:t>
            </w:r>
            <w:r w:rsidRPr="005F39B4">
              <w:rPr>
                <w:rFonts w:ascii="SimSun" w:hAnsi="SimSun" w:hint="eastAsia"/>
                <w:b/>
                <w:sz w:val="18"/>
                <w:szCs w:val="18"/>
              </w:rPr>
              <w:t>年</w:t>
            </w:r>
            <w:r w:rsidR="00BF6CE4">
              <w:rPr>
                <w:rFonts w:ascii="SimSun" w:hAnsi="SimSun"/>
                <w:b/>
                <w:sz w:val="18"/>
                <w:szCs w:val="18"/>
              </w:rPr>
              <w:br/>
            </w:r>
            <w:r w:rsidRPr="005F39B4">
              <w:rPr>
                <w:rFonts w:ascii="SimSun" w:hAnsi="SimSun"/>
                <w:b/>
                <w:sz w:val="18"/>
                <w:szCs w:val="18"/>
              </w:rPr>
              <w:t>12</w:t>
            </w:r>
            <w:r w:rsidRPr="005F39B4">
              <w:rPr>
                <w:rFonts w:ascii="SimSun" w:hAnsi="SimSun" w:hint="eastAsia"/>
                <w:b/>
                <w:sz w:val="18"/>
                <w:szCs w:val="18"/>
              </w:rPr>
              <w:t>月3</w:t>
            </w:r>
            <w:r w:rsidRPr="005F39B4">
              <w:rPr>
                <w:rFonts w:ascii="SimSun" w:hAnsi="SimSun"/>
                <w:b/>
                <w:sz w:val="18"/>
                <w:szCs w:val="18"/>
              </w:rPr>
              <w:t>1</w:t>
            </w:r>
            <w:r w:rsidRPr="005F39B4">
              <w:rPr>
                <w:rFonts w:ascii="SimSun" w:hAnsi="SimSun" w:hint="eastAsia"/>
                <w:b/>
                <w:sz w:val="18"/>
                <w:szCs w:val="18"/>
              </w:rPr>
              <w:t>日</w:t>
            </w:r>
          </w:p>
        </w:tc>
        <w:tc>
          <w:tcPr>
            <w:tcW w:w="1631" w:type="dxa"/>
            <w:shd w:val="clear" w:color="auto" w:fill="BFBFBF"/>
            <w:vAlign w:val="center"/>
          </w:tcPr>
          <w:p w14:paraId="30F976FF" w14:textId="31DFBEAC" w:rsidR="004901AD" w:rsidRPr="005F39B4" w:rsidRDefault="004901AD" w:rsidP="004952B1">
            <w:pPr>
              <w:jc w:val="center"/>
              <w:rPr>
                <w:rFonts w:ascii="SimSun" w:hAnsi="SimSun"/>
                <w:b/>
                <w:sz w:val="18"/>
                <w:szCs w:val="18"/>
              </w:rPr>
            </w:pPr>
            <w:r w:rsidRPr="005F39B4">
              <w:rPr>
                <w:rFonts w:ascii="SimSun" w:hAnsi="SimSun"/>
                <w:b/>
                <w:sz w:val="18"/>
                <w:szCs w:val="18"/>
              </w:rPr>
              <w:t>2022-2023</w:t>
            </w:r>
            <w:r w:rsidRPr="005F39B4">
              <w:rPr>
                <w:rFonts w:ascii="SimSun" w:hAnsi="SimSun" w:hint="eastAsia"/>
                <w:b/>
                <w:sz w:val="18"/>
                <w:szCs w:val="18"/>
              </w:rPr>
              <w:t>年的</w:t>
            </w:r>
            <w:r w:rsidR="00BF6CE4">
              <w:rPr>
                <w:rFonts w:ascii="SimSun" w:hAnsi="SimSun"/>
                <w:b/>
                <w:sz w:val="18"/>
                <w:szCs w:val="18"/>
              </w:rPr>
              <w:br/>
            </w:r>
            <w:r w:rsidRPr="005F39B4">
              <w:rPr>
                <w:rFonts w:ascii="SimSun" w:hAnsi="SimSun" w:hint="eastAsia"/>
                <w:b/>
                <w:sz w:val="18"/>
                <w:szCs w:val="18"/>
              </w:rPr>
              <w:t>目标</w:t>
            </w:r>
          </w:p>
        </w:tc>
      </w:tr>
      <w:tr w:rsidR="00547C39" w:rsidRPr="005F39B4" w14:paraId="42F5DD7C" w14:textId="77777777" w:rsidTr="00DD79D5">
        <w:tc>
          <w:tcPr>
            <w:tcW w:w="895" w:type="dxa"/>
            <w:shd w:val="clear" w:color="auto" w:fill="auto"/>
          </w:tcPr>
          <w:p w14:paraId="36AF220B" w14:textId="77777777" w:rsidR="00966002" w:rsidRPr="005F39B4" w:rsidRDefault="00966002" w:rsidP="004952B1">
            <w:pPr>
              <w:jc w:val="center"/>
              <w:rPr>
                <w:rFonts w:ascii="SimSun" w:hAnsi="SimSun"/>
                <w:sz w:val="18"/>
                <w:szCs w:val="18"/>
              </w:rPr>
            </w:pPr>
            <w:r w:rsidRPr="005F39B4">
              <w:rPr>
                <w:rFonts w:ascii="SimSun" w:hAnsi="SimSun"/>
                <w:sz w:val="18"/>
                <w:szCs w:val="18"/>
              </w:rPr>
              <w:t>D2</w:t>
            </w:r>
          </w:p>
        </w:tc>
        <w:tc>
          <w:tcPr>
            <w:tcW w:w="1729" w:type="dxa"/>
            <w:shd w:val="clear" w:color="auto" w:fill="auto"/>
          </w:tcPr>
          <w:p w14:paraId="77B9C90C" w14:textId="28E1E2D8" w:rsidR="00966002" w:rsidRPr="005F39B4" w:rsidRDefault="00966002" w:rsidP="004952B1">
            <w:pPr>
              <w:jc w:val="center"/>
              <w:rPr>
                <w:rFonts w:ascii="SimSun" w:hAnsi="SimSun"/>
                <w:sz w:val="18"/>
                <w:szCs w:val="18"/>
              </w:rPr>
            </w:pPr>
            <w:r w:rsidRPr="005F39B4">
              <w:rPr>
                <w:rFonts w:ascii="SimSun" w:hAnsi="SimSun"/>
                <w:sz w:val="18"/>
                <w:szCs w:val="18"/>
              </w:rPr>
              <w:t>15.4%</w:t>
            </w:r>
          </w:p>
        </w:tc>
        <w:tc>
          <w:tcPr>
            <w:tcW w:w="1730" w:type="dxa"/>
            <w:shd w:val="clear" w:color="auto" w:fill="auto"/>
          </w:tcPr>
          <w:p w14:paraId="2D62D562" w14:textId="6D0BF5A1" w:rsidR="00966002" w:rsidRPr="005F39B4" w:rsidRDefault="00966002" w:rsidP="004952B1">
            <w:pPr>
              <w:jc w:val="center"/>
              <w:rPr>
                <w:rFonts w:ascii="SimSun" w:hAnsi="SimSun"/>
                <w:sz w:val="18"/>
                <w:szCs w:val="18"/>
              </w:rPr>
            </w:pPr>
            <w:r w:rsidRPr="005F39B4">
              <w:rPr>
                <w:rFonts w:ascii="SimSun" w:hAnsi="SimSun"/>
                <w:sz w:val="18"/>
                <w:szCs w:val="18"/>
              </w:rPr>
              <w:t>10%</w:t>
            </w:r>
          </w:p>
        </w:tc>
        <w:tc>
          <w:tcPr>
            <w:tcW w:w="1730" w:type="dxa"/>
            <w:shd w:val="clear" w:color="auto" w:fill="auto"/>
          </w:tcPr>
          <w:p w14:paraId="43A0EC8A" w14:textId="6349CD55" w:rsidR="00966002" w:rsidRPr="005F39B4" w:rsidRDefault="00966002" w:rsidP="004952B1">
            <w:pPr>
              <w:jc w:val="center"/>
              <w:rPr>
                <w:rFonts w:ascii="SimSun" w:hAnsi="SimSun"/>
                <w:sz w:val="18"/>
                <w:szCs w:val="18"/>
              </w:rPr>
            </w:pPr>
            <w:r w:rsidRPr="005F39B4">
              <w:rPr>
                <w:rFonts w:ascii="SimSun" w:hAnsi="SimSun"/>
                <w:sz w:val="18"/>
                <w:szCs w:val="18"/>
              </w:rPr>
              <w:t>10%</w:t>
            </w:r>
          </w:p>
        </w:tc>
        <w:tc>
          <w:tcPr>
            <w:tcW w:w="1730" w:type="dxa"/>
            <w:shd w:val="clear" w:color="auto" w:fill="auto"/>
          </w:tcPr>
          <w:p w14:paraId="0F9F3F1B" w14:textId="1684252D" w:rsidR="00966002" w:rsidRPr="005F39B4" w:rsidRDefault="00966002" w:rsidP="004952B1">
            <w:pPr>
              <w:jc w:val="center"/>
              <w:rPr>
                <w:rFonts w:ascii="SimSun" w:hAnsi="SimSun"/>
                <w:sz w:val="18"/>
                <w:szCs w:val="18"/>
              </w:rPr>
            </w:pPr>
            <w:r w:rsidRPr="005F39B4">
              <w:rPr>
                <w:rFonts w:ascii="SimSun" w:hAnsi="SimSun"/>
                <w:sz w:val="18"/>
                <w:szCs w:val="18"/>
              </w:rPr>
              <w:t>18.2%</w:t>
            </w:r>
          </w:p>
        </w:tc>
        <w:tc>
          <w:tcPr>
            <w:tcW w:w="1631" w:type="dxa"/>
            <w:shd w:val="clear" w:color="auto" w:fill="BFBFBF"/>
          </w:tcPr>
          <w:p w14:paraId="6B44A188" w14:textId="07F33558" w:rsidR="00966002" w:rsidRPr="005F39B4" w:rsidRDefault="00966002" w:rsidP="004952B1">
            <w:pPr>
              <w:jc w:val="center"/>
              <w:rPr>
                <w:rFonts w:ascii="SimSun" w:hAnsi="SimSun"/>
                <w:sz w:val="18"/>
                <w:szCs w:val="18"/>
              </w:rPr>
            </w:pPr>
            <w:r w:rsidRPr="005F39B4">
              <w:rPr>
                <w:rFonts w:ascii="SimSun" w:hAnsi="SimSun"/>
                <w:sz w:val="18"/>
                <w:szCs w:val="18"/>
              </w:rPr>
              <w:t>33</w:t>
            </w:r>
            <w:r w:rsidR="00EC0C6F" w:rsidRPr="005F39B4">
              <w:rPr>
                <w:rFonts w:ascii="SimSun" w:hAnsi="SimSun"/>
                <w:sz w:val="18"/>
                <w:szCs w:val="18"/>
              </w:rPr>
              <w:t>%</w:t>
            </w:r>
          </w:p>
        </w:tc>
      </w:tr>
      <w:tr w:rsidR="00547C39" w:rsidRPr="005F39B4" w14:paraId="29242119" w14:textId="77777777" w:rsidTr="00DD79D5">
        <w:tc>
          <w:tcPr>
            <w:tcW w:w="895" w:type="dxa"/>
            <w:shd w:val="clear" w:color="auto" w:fill="auto"/>
          </w:tcPr>
          <w:p w14:paraId="6D3EBA48" w14:textId="77777777" w:rsidR="00966002" w:rsidRPr="005F39B4" w:rsidRDefault="00966002" w:rsidP="004952B1">
            <w:pPr>
              <w:jc w:val="center"/>
              <w:rPr>
                <w:rFonts w:ascii="SimSun" w:hAnsi="SimSun"/>
                <w:sz w:val="18"/>
                <w:szCs w:val="18"/>
              </w:rPr>
            </w:pPr>
            <w:r w:rsidRPr="005F39B4">
              <w:rPr>
                <w:rFonts w:ascii="SimSun" w:hAnsi="SimSun"/>
                <w:sz w:val="18"/>
                <w:szCs w:val="18"/>
              </w:rPr>
              <w:t>D1</w:t>
            </w:r>
          </w:p>
        </w:tc>
        <w:tc>
          <w:tcPr>
            <w:tcW w:w="1729" w:type="dxa"/>
            <w:shd w:val="clear" w:color="auto" w:fill="auto"/>
          </w:tcPr>
          <w:p w14:paraId="1A7D4D00" w14:textId="20015737" w:rsidR="00966002" w:rsidRPr="005F39B4" w:rsidRDefault="00966002" w:rsidP="004952B1">
            <w:pPr>
              <w:jc w:val="center"/>
              <w:rPr>
                <w:rFonts w:ascii="SimSun" w:hAnsi="SimSun"/>
                <w:sz w:val="18"/>
                <w:szCs w:val="18"/>
              </w:rPr>
            </w:pPr>
            <w:r w:rsidRPr="005F39B4">
              <w:rPr>
                <w:rFonts w:ascii="SimSun" w:hAnsi="SimSun"/>
                <w:sz w:val="18"/>
                <w:szCs w:val="18"/>
              </w:rPr>
              <w:t>34.9%</w:t>
            </w:r>
          </w:p>
        </w:tc>
        <w:tc>
          <w:tcPr>
            <w:tcW w:w="1730" w:type="dxa"/>
            <w:shd w:val="clear" w:color="auto" w:fill="auto"/>
          </w:tcPr>
          <w:p w14:paraId="53FFC1C1" w14:textId="2FC27B25" w:rsidR="00966002" w:rsidRPr="005F39B4" w:rsidRDefault="00966002" w:rsidP="004952B1">
            <w:pPr>
              <w:jc w:val="center"/>
              <w:rPr>
                <w:rFonts w:ascii="SimSun" w:hAnsi="SimSun"/>
                <w:sz w:val="18"/>
                <w:szCs w:val="18"/>
              </w:rPr>
            </w:pPr>
            <w:r w:rsidRPr="005F39B4">
              <w:rPr>
                <w:rFonts w:ascii="SimSun" w:hAnsi="SimSun"/>
                <w:sz w:val="18"/>
                <w:szCs w:val="18"/>
              </w:rPr>
              <w:t>37.1%</w:t>
            </w:r>
          </w:p>
        </w:tc>
        <w:tc>
          <w:tcPr>
            <w:tcW w:w="1730" w:type="dxa"/>
            <w:shd w:val="clear" w:color="auto" w:fill="auto"/>
          </w:tcPr>
          <w:p w14:paraId="15B8F144" w14:textId="009C71DA" w:rsidR="00966002" w:rsidRPr="005F39B4" w:rsidRDefault="00966002" w:rsidP="004952B1">
            <w:pPr>
              <w:jc w:val="center"/>
              <w:rPr>
                <w:rFonts w:ascii="SimSun" w:hAnsi="SimSun"/>
                <w:sz w:val="18"/>
                <w:szCs w:val="18"/>
              </w:rPr>
            </w:pPr>
            <w:r w:rsidRPr="005F39B4">
              <w:rPr>
                <w:rFonts w:ascii="SimSun" w:hAnsi="SimSun"/>
                <w:sz w:val="18"/>
                <w:szCs w:val="18"/>
              </w:rPr>
              <w:t>37.3%</w:t>
            </w:r>
          </w:p>
        </w:tc>
        <w:tc>
          <w:tcPr>
            <w:tcW w:w="1730" w:type="dxa"/>
            <w:shd w:val="clear" w:color="auto" w:fill="auto"/>
          </w:tcPr>
          <w:p w14:paraId="730C839C" w14:textId="48023167" w:rsidR="00966002" w:rsidRPr="005F39B4" w:rsidRDefault="00966002" w:rsidP="004952B1">
            <w:pPr>
              <w:jc w:val="center"/>
              <w:rPr>
                <w:rFonts w:ascii="SimSun" w:hAnsi="SimSun"/>
                <w:sz w:val="18"/>
                <w:szCs w:val="18"/>
              </w:rPr>
            </w:pPr>
            <w:r w:rsidRPr="005F39B4">
              <w:rPr>
                <w:rFonts w:ascii="SimSun" w:hAnsi="SimSun"/>
                <w:sz w:val="18"/>
                <w:szCs w:val="18"/>
              </w:rPr>
              <w:t>34.4%</w:t>
            </w:r>
          </w:p>
        </w:tc>
        <w:tc>
          <w:tcPr>
            <w:tcW w:w="1631" w:type="dxa"/>
            <w:shd w:val="clear" w:color="auto" w:fill="BFBFBF"/>
          </w:tcPr>
          <w:p w14:paraId="4221E392" w14:textId="2BB69E66" w:rsidR="00966002" w:rsidRPr="005F39B4" w:rsidRDefault="00966002" w:rsidP="004952B1">
            <w:pPr>
              <w:jc w:val="center"/>
              <w:rPr>
                <w:rFonts w:ascii="SimSun" w:hAnsi="SimSun"/>
                <w:sz w:val="18"/>
                <w:szCs w:val="18"/>
              </w:rPr>
            </w:pPr>
            <w:r w:rsidRPr="005F39B4">
              <w:rPr>
                <w:rFonts w:ascii="SimSun" w:hAnsi="SimSun"/>
                <w:sz w:val="18"/>
                <w:szCs w:val="18"/>
              </w:rPr>
              <w:t>41</w:t>
            </w:r>
            <w:r w:rsidR="00EC0C6F" w:rsidRPr="005F39B4">
              <w:rPr>
                <w:rFonts w:ascii="SimSun" w:hAnsi="SimSun"/>
                <w:sz w:val="18"/>
                <w:szCs w:val="18"/>
              </w:rPr>
              <w:t>%</w:t>
            </w:r>
          </w:p>
        </w:tc>
      </w:tr>
      <w:tr w:rsidR="00547C39" w:rsidRPr="005F39B4" w14:paraId="31156517" w14:textId="77777777" w:rsidTr="00DD79D5">
        <w:tc>
          <w:tcPr>
            <w:tcW w:w="895" w:type="dxa"/>
            <w:shd w:val="clear" w:color="auto" w:fill="auto"/>
          </w:tcPr>
          <w:p w14:paraId="6A167360" w14:textId="77777777" w:rsidR="00966002" w:rsidRPr="005F39B4" w:rsidRDefault="00966002" w:rsidP="004952B1">
            <w:pPr>
              <w:jc w:val="center"/>
              <w:rPr>
                <w:rFonts w:ascii="SimSun" w:hAnsi="SimSun"/>
                <w:sz w:val="18"/>
                <w:szCs w:val="18"/>
              </w:rPr>
            </w:pPr>
            <w:r w:rsidRPr="005F39B4">
              <w:rPr>
                <w:rFonts w:ascii="SimSun" w:hAnsi="SimSun"/>
                <w:sz w:val="18"/>
                <w:szCs w:val="18"/>
              </w:rPr>
              <w:t>P5</w:t>
            </w:r>
          </w:p>
        </w:tc>
        <w:tc>
          <w:tcPr>
            <w:tcW w:w="1729" w:type="dxa"/>
            <w:shd w:val="clear" w:color="auto" w:fill="auto"/>
          </w:tcPr>
          <w:p w14:paraId="7A552C06" w14:textId="2F08999E" w:rsidR="00966002" w:rsidRPr="005F39B4" w:rsidRDefault="00966002" w:rsidP="004952B1">
            <w:pPr>
              <w:jc w:val="center"/>
              <w:rPr>
                <w:rFonts w:ascii="SimSun" w:hAnsi="SimSun"/>
                <w:sz w:val="18"/>
                <w:szCs w:val="18"/>
              </w:rPr>
            </w:pPr>
            <w:r w:rsidRPr="005F39B4">
              <w:rPr>
                <w:rFonts w:ascii="SimSun" w:hAnsi="SimSun"/>
                <w:sz w:val="18"/>
                <w:szCs w:val="18"/>
              </w:rPr>
              <w:t>32.7%</w:t>
            </w:r>
          </w:p>
        </w:tc>
        <w:tc>
          <w:tcPr>
            <w:tcW w:w="1730" w:type="dxa"/>
            <w:shd w:val="clear" w:color="auto" w:fill="auto"/>
          </w:tcPr>
          <w:p w14:paraId="3086CF94" w14:textId="62F1C251" w:rsidR="00966002" w:rsidRPr="005F39B4" w:rsidRDefault="00966002" w:rsidP="004952B1">
            <w:pPr>
              <w:jc w:val="center"/>
              <w:rPr>
                <w:rFonts w:ascii="SimSun" w:hAnsi="SimSun"/>
                <w:sz w:val="18"/>
                <w:szCs w:val="18"/>
              </w:rPr>
            </w:pPr>
            <w:r w:rsidRPr="005F39B4">
              <w:rPr>
                <w:rFonts w:ascii="SimSun" w:hAnsi="SimSun"/>
                <w:sz w:val="18"/>
                <w:szCs w:val="18"/>
              </w:rPr>
              <w:t>29.7%</w:t>
            </w:r>
          </w:p>
        </w:tc>
        <w:tc>
          <w:tcPr>
            <w:tcW w:w="1730" w:type="dxa"/>
            <w:shd w:val="clear" w:color="auto" w:fill="auto"/>
          </w:tcPr>
          <w:p w14:paraId="3ED61BBC" w14:textId="11671A1D" w:rsidR="00966002" w:rsidRPr="005F39B4" w:rsidRDefault="00966002" w:rsidP="004952B1">
            <w:pPr>
              <w:jc w:val="center"/>
              <w:rPr>
                <w:rFonts w:ascii="SimSun" w:hAnsi="SimSun"/>
                <w:sz w:val="18"/>
                <w:szCs w:val="18"/>
              </w:rPr>
            </w:pPr>
            <w:r w:rsidRPr="005F39B4">
              <w:rPr>
                <w:rFonts w:ascii="SimSun" w:hAnsi="SimSun"/>
                <w:sz w:val="18"/>
                <w:szCs w:val="18"/>
              </w:rPr>
              <w:t>29.1%</w:t>
            </w:r>
          </w:p>
        </w:tc>
        <w:tc>
          <w:tcPr>
            <w:tcW w:w="1730" w:type="dxa"/>
            <w:shd w:val="clear" w:color="auto" w:fill="auto"/>
          </w:tcPr>
          <w:p w14:paraId="36F2D343" w14:textId="380CBA24" w:rsidR="00966002" w:rsidRPr="005F39B4" w:rsidRDefault="00966002" w:rsidP="004952B1">
            <w:pPr>
              <w:jc w:val="center"/>
              <w:rPr>
                <w:rFonts w:ascii="SimSun" w:hAnsi="SimSun"/>
                <w:sz w:val="18"/>
                <w:szCs w:val="18"/>
              </w:rPr>
            </w:pPr>
            <w:r w:rsidRPr="005F39B4">
              <w:rPr>
                <w:rFonts w:ascii="SimSun" w:hAnsi="SimSun"/>
                <w:sz w:val="18"/>
                <w:szCs w:val="18"/>
              </w:rPr>
              <w:t>28.8%</w:t>
            </w:r>
          </w:p>
        </w:tc>
        <w:tc>
          <w:tcPr>
            <w:tcW w:w="1631" w:type="dxa"/>
            <w:shd w:val="clear" w:color="auto" w:fill="BFBFBF"/>
          </w:tcPr>
          <w:p w14:paraId="1C9F949F" w14:textId="2F29D403" w:rsidR="00966002" w:rsidRPr="005F39B4" w:rsidRDefault="00EC0C6F" w:rsidP="004952B1">
            <w:pPr>
              <w:jc w:val="center"/>
              <w:rPr>
                <w:rFonts w:ascii="SimSun" w:hAnsi="SimSun"/>
                <w:sz w:val="18"/>
                <w:szCs w:val="18"/>
              </w:rPr>
            </w:pPr>
            <w:r w:rsidRPr="005F39B4">
              <w:rPr>
                <w:rFonts w:ascii="SimSun" w:hAnsi="SimSun"/>
                <w:sz w:val="18"/>
                <w:szCs w:val="18"/>
              </w:rPr>
              <w:t>35%</w:t>
            </w:r>
          </w:p>
        </w:tc>
      </w:tr>
      <w:tr w:rsidR="00547C39" w:rsidRPr="005F39B4" w14:paraId="7E8A16BF" w14:textId="77777777" w:rsidTr="00DD79D5">
        <w:tc>
          <w:tcPr>
            <w:tcW w:w="895" w:type="dxa"/>
            <w:shd w:val="clear" w:color="auto" w:fill="auto"/>
          </w:tcPr>
          <w:p w14:paraId="1CD3E838" w14:textId="77777777" w:rsidR="00966002" w:rsidRPr="005F39B4" w:rsidRDefault="00966002" w:rsidP="004952B1">
            <w:pPr>
              <w:jc w:val="center"/>
              <w:rPr>
                <w:rFonts w:ascii="SimSun" w:hAnsi="SimSun"/>
                <w:sz w:val="18"/>
                <w:szCs w:val="18"/>
              </w:rPr>
            </w:pPr>
            <w:r w:rsidRPr="005F39B4">
              <w:rPr>
                <w:rFonts w:ascii="SimSun" w:hAnsi="SimSun"/>
                <w:sz w:val="18"/>
                <w:szCs w:val="18"/>
              </w:rPr>
              <w:t>P4</w:t>
            </w:r>
          </w:p>
        </w:tc>
        <w:tc>
          <w:tcPr>
            <w:tcW w:w="1729" w:type="dxa"/>
            <w:shd w:val="clear" w:color="auto" w:fill="auto"/>
          </w:tcPr>
          <w:p w14:paraId="08805D0D" w14:textId="3BA6224B" w:rsidR="00966002" w:rsidRPr="005F39B4" w:rsidRDefault="00966002" w:rsidP="004952B1">
            <w:pPr>
              <w:jc w:val="center"/>
              <w:rPr>
                <w:rFonts w:ascii="SimSun" w:hAnsi="SimSun"/>
                <w:sz w:val="18"/>
                <w:szCs w:val="18"/>
              </w:rPr>
            </w:pPr>
            <w:r w:rsidRPr="005F39B4">
              <w:rPr>
                <w:rFonts w:ascii="SimSun" w:hAnsi="SimSun"/>
                <w:sz w:val="18"/>
                <w:szCs w:val="18"/>
              </w:rPr>
              <w:t>50.0%</w:t>
            </w:r>
          </w:p>
        </w:tc>
        <w:tc>
          <w:tcPr>
            <w:tcW w:w="1730" w:type="dxa"/>
            <w:shd w:val="clear" w:color="auto" w:fill="auto"/>
          </w:tcPr>
          <w:p w14:paraId="3F7E71BF" w14:textId="3ECCDD07" w:rsidR="00966002" w:rsidRPr="005F39B4" w:rsidRDefault="00966002" w:rsidP="004952B1">
            <w:pPr>
              <w:jc w:val="center"/>
              <w:rPr>
                <w:rFonts w:ascii="SimSun" w:hAnsi="SimSun"/>
                <w:sz w:val="18"/>
                <w:szCs w:val="18"/>
              </w:rPr>
            </w:pPr>
            <w:r w:rsidRPr="005F39B4">
              <w:rPr>
                <w:rFonts w:ascii="SimSun" w:hAnsi="SimSun"/>
                <w:sz w:val="18"/>
                <w:szCs w:val="18"/>
              </w:rPr>
              <w:t>50%</w:t>
            </w:r>
          </w:p>
        </w:tc>
        <w:tc>
          <w:tcPr>
            <w:tcW w:w="1730" w:type="dxa"/>
            <w:shd w:val="clear" w:color="auto" w:fill="auto"/>
          </w:tcPr>
          <w:p w14:paraId="70DE84CD" w14:textId="6846D526" w:rsidR="00966002" w:rsidRPr="005F39B4" w:rsidRDefault="00966002" w:rsidP="004952B1">
            <w:pPr>
              <w:jc w:val="center"/>
              <w:rPr>
                <w:rFonts w:ascii="SimSun" w:hAnsi="SimSun"/>
                <w:sz w:val="18"/>
                <w:szCs w:val="18"/>
              </w:rPr>
            </w:pPr>
            <w:r w:rsidRPr="005F39B4">
              <w:rPr>
                <w:rFonts w:ascii="SimSun" w:hAnsi="SimSun"/>
                <w:sz w:val="18"/>
                <w:szCs w:val="18"/>
              </w:rPr>
              <w:t>49.7%</w:t>
            </w:r>
          </w:p>
        </w:tc>
        <w:tc>
          <w:tcPr>
            <w:tcW w:w="1730" w:type="dxa"/>
            <w:shd w:val="clear" w:color="auto" w:fill="auto"/>
          </w:tcPr>
          <w:p w14:paraId="23999334" w14:textId="2B6C1E8C" w:rsidR="00966002" w:rsidRPr="005F39B4" w:rsidRDefault="00966002" w:rsidP="004952B1">
            <w:pPr>
              <w:jc w:val="center"/>
              <w:rPr>
                <w:rFonts w:ascii="SimSun" w:hAnsi="SimSun"/>
                <w:sz w:val="18"/>
                <w:szCs w:val="18"/>
              </w:rPr>
            </w:pPr>
            <w:r w:rsidRPr="005F39B4">
              <w:rPr>
                <w:rFonts w:ascii="SimSun" w:hAnsi="SimSun"/>
                <w:sz w:val="18"/>
                <w:szCs w:val="18"/>
              </w:rPr>
              <w:t>50.5%</w:t>
            </w:r>
          </w:p>
        </w:tc>
        <w:tc>
          <w:tcPr>
            <w:tcW w:w="1631" w:type="dxa"/>
            <w:shd w:val="clear" w:color="auto" w:fill="BFBFBF"/>
          </w:tcPr>
          <w:p w14:paraId="55B0E690" w14:textId="7AEDD28B" w:rsidR="00966002" w:rsidRPr="005F39B4" w:rsidRDefault="00966002" w:rsidP="004952B1">
            <w:pPr>
              <w:jc w:val="center"/>
              <w:rPr>
                <w:rFonts w:ascii="SimSun" w:hAnsi="SimSun"/>
                <w:sz w:val="18"/>
                <w:szCs w:val="18"/>
              </w:rPr>
            </w:pPr>
            <w:r w:rsidRPr="005F39B4">
              <w:rPr>
                <w:rFonts w:ascii="SimSun" w:hAnsi="SimSun"/>
                <w:sz w:val="18"/>
                <w:szCs w:val="18"/>
              </w:rPr>
              <w:t>50</w:t>
            </w:r>
            <w:r w:rsidR="00EC0C6F" w:rsidRPr="005F39B4">
              <w:rPr>
                <w:rFonts w:ascii="SimSun" w:hAnsi="SimSun"/>
                <w:sz w:val="18"/>
                <w:szCs w:val="18"/>
              </w:rPr>
              <w:t>%</w:t>
            </w:r>
          </w:p>
        </w:tc>
      </w:tr>
    </w:tbl>
    <w:p w14:paraId="344696DC" w14:textId="77777777" w:rsidR="004A64E9" w:rsidRDefault="001539B9" w:rsidP="00830030">
      <w:pPr>
        <w:pStyle w:val="ListParagraph"/>
        <w:numPr>
          <w:ilvl w:val="0"/>
          <w:numId w:val="12"/>
        </w:numPr>
        <w:overflowPunct w:val="0"/>
        <w:spacing w:afterLines="50" w:after="120" w:line="340" w:lineRule="atLeast"/>
        <w:ind w:left="0" w:firstLine="0"/>
        <w:contextualSpacing w:val="0"/>
        <w:jc w:val="both"/>
        <w:rPr>
          <w:rFonts w:ascii="SimSun" w:hAnsi="SimSun"/>
          <w:sz w:val="21"/>
          <w:szCs w:val="22"/>
          <w:lang w:eastAsia="zh-CN"/>
        </w:rPr>
      </w:pPr>
      <w:r w:rsidRPr="005F39B4">
        <w:rPr>
          <w:rFonts w:ascii="SimSun" w:eastAsia="SimSun" w:hAnsi="SimSun" w:hint="eastAsia"/>
          <w:sz w:val="21"/>
          <w:szCs w:val="22"/>
          <w:lang w:eastAsia="zh-CN"/>
        </w:rPr>
        <w:t>性别主流化工作继续在各部门和职能领域得到加强，反映了成员国对性别平等和在知识产权制度中提高妇女地位的兴趣。在报告所涉期间，采取了数项举措，例如：</w:t>
      </w:r>
    </w:p>
    <w:p w14:paraId="003B18A3" w14:textId="77777777" w:rsidR="004A64E9" w:rsidRDefault="001539B9" w:rsidP="00B4097F">
      <w:pPr>
        <w:pStyle w:val="ListParagraph"/>
        <w:numPr>
          <w:ilvl w:val="0"/>
          <w:numId w:val="29"/>
        </w:numPr>
        <w:overflowPunct w:val="0"/>
        <w:spacing w:afterLines="50" w:after="120" w:line="340" w:lineRule="atLeast"/>
        <w:ind w:left="924" w:hanging="357"/>
        <w:contextualSpacing w:val="0"/>
        <w:jc w:val="both"/>
        <w:rPr>
          <w:rFonts w:ascii="SimSun" w:eastAsia="SimSun" w:hAnsi="SimSun"/>
          <w:sz w:val="21"/>
          <w:szCs w:val="22"/>
          <w:lang w:eastAsia="zh-CN"/>
        </w:rPr>
      </w:pPr>
      <w:r w:rsidRPr="005F39B4">
        <w:rPr>
          <w:rFonts w:ascii="SimSun" w:eastAsia="SimSun" w:hAnsi="SimSun" w:hint="eastAsia"/>
          <w:sz w:val="21"/>
          <w:lang w:val="en-GB" w:eastAsia="zh-CN"/>
        </w:rPr>
        <w:t>2022年，产权组织将性别与知识产权方面的考虑和指导纳入了2023年及以后工作规划的若干方面。在为产权组织所有管理层和项目管理者举行的年中工作规划会议上，专门讨论了知识产权与性别以及性别与多元化议题。</w:t>
      </w:r>
    </w:p>
    <w:p w14:paraId="1BA7E510" w14:textId="1E40C774" w:rsidR="001539B9" w:rsidRPr="005F39B4" w:rsidRDefault="001539B9" w:rsidP="00B4097F">
      <w:pPr>
        <w:pStyle w:val="ListParagraph"/>
        <w:numPr>
          <w:ilvl w:val="0"/>
          <w:numId w:val="29"/>
        </w:numPr>
        <w:overflowPunct w:val="0"/>
        <w:spacing w:afterLines="50" w:after="120" w:line="340" w:lineRule="atLeast"/>
        <w:ind w:left="924" w:hanging="357"/>
        <w:contextualSpacing w:val="0"/>
        <w:jc w:val="both"/>
        <w:rPr>
          <w:rFonts w:ascii="SimSun" w:eastAsia="SimSun" w:hAnsi="SimSun"/>
          <w:sz w:val="21"/>
          <w:lang w:val="en-GB" w:eastAsia="zh-CN"/>
        </w:rPr>
      </w:pPr>
      <w:r w:rsidRPr="005F39B4">
        <w:rPr>
          <w:rFonts w:ascii="SimSun" w:eastAsia="SimSun" w:hAnsi="SimSun" w:hint="eastAsia"/>
          <w:sz w:val="21"/>
          <w:lang w:val="en-GB" w:eastAsia="zh-CN"/>
        </w:rPr>
        <w:t>过去五年来，秘书处一直在收集有关产权组织</w:t>
      </w:r>
      <w:r w:rsidR="00BF6CE4">
        <w:rPr>
          <w:rFonts w:ascii="SimSun" w:eastAsia="SimSun" w:hAnsi="SimSun" w:hint="eastAsia"/>
          <w:sz w:val="21"/>
          <w:lang w:val="en-GB" w:eastAsia="zh-CN"/>
        </w:rPr>
        <w:t>成员国</w:t>
      </w:r>
      <w:r w:rsidRPr="005F39B4">
        <w:rPr>
          <w:rFonts w:ascii="SimSun" w:eastAsia="SimSun" w:hAnsi="SimSun" w:hint="eastAsia"/>
          <w:sz w:val="21"/>
          <w:lang w:val="en-GB" w:eastAsia="zh-CN"/>
        </w:rPr>
        <w:t>大会（知识产权生态系统的一个重要组成部分）性别平衡的数据，并将开始汇编有关各常设委员会会议以及主席和副主席</w:t>
      </w:r>
      <w:r w:rsidR="00192C59" w:rsidRPr="005F39B4">
        <w:rPr>
          <w:rFonts w:ascii="SimSun" w:eastAsia="SimSun" w:hAnsi="SimSun" w:hint="eastAsia"/>
          <w:sz w:val="21"/>
          <w:lang w:val="en-GB" w:eastAsia="zh-CN"/>
        </w:rPr>
        <w:t>职位任职者</w:t>
      </w:r>
      <w:r w:rsidRPr="005F39B4">
        <w:rPr>
          <w:rFonts w:ascii="SimSun" w:eastAsia="SimSun" w:hAnsi="SimSun" w:hint="eastAsia"/>
          <w:sz w:val="21"/>
          <w:lang w:val="en-GB" w:eastAsia="zh-CN"/>
        </w:rPr>
        <w:t>的性别平衡数据。</w:t>
      </w:r>
      <w:r w:rsidR="00192C59" w:rsidRPr="005F39B4">
        <w:rPr>
          <w:rFonts w:ascii="SimSun" w:eastAsia="SimSun" w:hAnsi="SimSun" w:hint="eastAsia"/>
          <w:sz w:val="21"/>
          <w:lang w:val="en-GB" w:eastAsia="zh-CN"/>
        </w:rPr>
        <w:t>大会的数据显示，成员国代表团中出现了性别更为平衡的积极趋势，女性参与率从2018年的36.7%增长到2022年的41.7%。然而，在2022年大会上，代表团团长一级的不均衡现象仍然存在，男性代表团团长占64.9%，而女性占35.1%。</w:t>
      </w:r>
    </w:p>
    <w:p w14:paraId="0AB7B7B5" w14:textId="77777777" w:rsidR="004A64E9" w:rsidRDefault="00192C59" w:rsidP="00B4097F">
      <w:pPr>
        <w:pStyle w:val="ListParagraph"/>
        <w:numPr>
          <w:ilvl w:val="0"/>
          <w:numId w:val="29"/>
        </w:numPr>
        <w:overflowPunct w:val="0"/>
        <w:spacing w:afterLines="50" w:after="120" w:line="340" w:lineRule="atLeast"/>
        <w:ind w:left="924" w:hanging="357"/>
        <w:contextualSpacing w:val="0"/>
        <w:jc w:val="both"/>
        <w:rPr>
          <w:rFonts w:ascii="SimSun" w:eastAsia="SimSun" w:hAnsi="SimSun"/>
          <w:sz w:val="21"/>
          <w:lang w:val="en-GB" w:eastAsia="zh-CN"/>
        </w:rPr>
      </w:pPr>
      <w:r w:rsidRPr="005F39B4">
        <w:rPr>
          <w:rFonts w:ascii="SimSun" w:eastAsia="SimSun" w:hAnsi="SimSun" w:hint="eastAsia"/>
          <w:sz w:val="21"/>
          <w:lang w:eastAsia="zh-CN"/>
        </w:rPr>
        <w:lastRenderedPageBreak/>
        <w:t>产权组织于2022年设立了新的知识产权与性别计划，并指定了一名高级顾问和一名研究员加入产权组织知识产权与性别问题倡导者项目。2022年期间，知识产权与性别小组制定了</w:t>
      </w:r>
      <w:hyperlink r:id="rId15" w:history="1">
        <w:r w:rsidRPr="005F39B4">
          <w:rPr>
            <w:rStyle w:val="Hyperlink"/>
            <w:rFonts w:ascii="SimSun" w:eastAsia="SimSun" w:hAnsi="SimSun" w:hint="eastAsia"/>
            <w:sz w:val="21"/>
            <w:lang w:eastAsia="zh-CN"/>
          </w:rPr>
          <w:t>知识产权与性别行动计划（IPGAP）</w:t>
        </w:r>
      </w:hyperlink>
      <w:r w:rsidRPr="005F39B4">
        <w:rPr>
          <w:rFonts w:ascii="SimSun" w:eastAsia="SimSun" w:hAnsi="SimSun" w:hint="eastAsia"/>
          <w:sz w:val="21"/>
          <w:lang w:eastAsia="zh-CN"/>
        </w:rPr>
        <w:t>。</w:t>
      </w:r>
    </w:p>
    <w:p w14:paraId="4CB78D07" w14:textId="42DBF0F5" w:rsidR="00966002" w:rsidRPr="005F39B4" w:rsidRDefault="00054FD7"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szCs w:val="22"/>
          <w:lang w:eastAsia="zh-CN"/>
        </w:rPr>
        <w:t>遵照</w:t>
      </w:r>
      <w:r w:rsidR="00192C59" w:rsidRPr="005F39B4">
        <w:rPr>
          <w:rFonts w:ascii="SimSun" w:eastAsia="SimSun" w:hAnsi="SimSun" w:hint="eastAsia"/>
          <w:sz w:val="21"/>
          <w:szCs w:val="22"/>
          <w:lang w:eastAsia="zh-CN"/>
        </w:rPr>
        <w:t>更广泛的《联合国残疾包容战略》中阐述的联合国全系统要求</w:t>
      </w:r>
      <w:r w:rsidRPr="005F39B4">
        <w:rPr>
          <w:rFonts w:ascii="SimSun" w:eastAsia="SimSun" w:hAnsi="SimSun"/>
          <w:sz w:val="21"/>
          <w:szCs w:val="22"/>
          <w:lang w:eastAsia="zh-CN"/>
        </w:rPr>
        <w:t>，</w:t>
      </w:r>
      <w:r w:rsidR="00192C59" w:rsidRPr="005F39B4">
        <w:rPr>
          <w:rFonts w:ascii="SimSun" w:eastAsia="SimSun" w:hAnsi="SimSun" w:hint="eastAsia"/>
          <w:sz w:val="21"/>
          <w:szCs w:val="22"/>
          <w:lang w:eastAsia="zh-CN"/>
        </w:rPr>
        <w:t>产权组织</w:t>
      </w:r>
      <w:r w:rsidRPr="005F39B4">
        <w:rPr>
          <w:rFonts w:ascii="SimSun" w:eastAsia="SimSun" w:hAnsi="SimSun"/>
          <w:sz w:val="21"/>
          <w:szCs w:val="22"/>
          <w:lang w:eastAsia="zh-CN"/>
        </w:rPr>
        <w:t>于2022年推出了其首个</w:t>
      </w:r>
      <w:r w:rsidR="00192C59" w:rsidRPr="005F39B4">
        <w:rPr>
          <w:rFonts w:ascii="SimSun" w:eastAsia="SimSun" w:hAnsi="SimSun" w:hint="eastAsia"/>
          <w:sz w:val="21"/>
          <w:szCs w:val="22"/>
          <w:lang w:eastAsia="zh-CN"/>
        </w:rPr>
        <w:t>《</w:t>
      </w:r>
      <w:r w:rsidRPr="005F39B4">
        <w:rPr>
          <w:rFonts w:ascii="SimSun" w:eastAsia="SimSun" w:hAnsi="SimSun"/>
          <w:sz w:val="21"/>
          <w:szCs w:val="22"/>
          <w:lang w:eastAsia="zh-CN"/>
        </w:rPr>
        <w:t>残疾人包容战略</w:t>
      </w:r>
      <w:r w:rsidR="00192C59" w:rsidRPr="005F39B4">
        <w:rPr>
          <w:rFonts w:ascii="SimSun" w:eastAsia="SimSun" w:hAnsi="SimSun" w:hint="eastAsia"/>
          <w:sz w:val="21"/>
          <w:szCs w:val="22"/>
          <w:lang w:eastAsia="zh-CN"/>
        </w:rPr>
        <w:t>》</w:t>
      </w:r>
      <w:r w:rsidRPr="005F39B4">
        <w:rPr>
          <w:rFonts w:ascii="SimSun" w:eastAsia="SimSun" w:hAnsi="SimSun"/>
          <w:sz w:val="21"/>
          <w:szCs w:val="22"/>
          <w:lang w:eastAsia="zh-CN"/>
        </w:rPr>
        <w:t>。该战略旨在</w:t>
      </w:r>
      <w:r w:rsidR="00192C59" w:rsidRPr="005F39B4">
        <w:rPr>
          <w:rFonts w:ascii="SimSun" w:eastAsia="SimSun" w:hAnsi="SimSun" w:hint="eastAsia"/>
          <w:sz w:val="21"/>
          <w:szCs w:val="22"/>
          <w:lang w:eastAsia="zh-CN"/>
        </w:rPr>
        <w:t>：</w:t>
      </w:r>
    </w:p>
    <w:p w14:paraId="219AEC1D" w14:textId="675D8523" w:rsidR="0067182C" w:rsidRPr="005F39B4" w:rsidRDefault="00054FD7" w:rsidP="00B4097F">
      <w:pPr>
        <w:pStyle w:val="ListParagraph"/>
        <w:numPr>
          <w:ilvl w:val="0"/>
          <w:numId w:val="29"/>
        </w:numPr>
        <w:overflowPunct w:val="0"/>
        <w:spacing w:afterLines="50" w:after="120" w:line="340" w:lineRule="atLeast"/>
        <w:ind w:left="924" w:hanging="357"/>
        <w:jc w:val="both"/>
        <w:rPr>
          <w:rFonts w:ascii="SimSun" w:eastAsia="SimSun" w:hAnsi="SimSun"/>
          <w:sz w:val="21"/>
          <w:szCs w:val="22"/>
          <w:lang w:eastAsia="zh-CN"/>
        </w:rPr>
      </w:pPr>
      <w:r w:rsidRPr="005F39B4">
        <w:rPr>
          <w:rFonts w:ascii="SimSun" w:eastAsia="SimSun" w:hAnsi="SimSun"/>
          <w:sz w:val="21"/>
          <w:szCs w:val="22"/>
          <w:lang w:eastAsia="zh-CN"/>
        </w:rPr>
        <w:t>支持</w:t>
      </w:r>
      <w:r w:rsidR="0067182C" w:rsidRPr="005F39B4">
        <w:rPr>
          <w:rFonts w:ascii="SimSun" w:eastAsia="SimSun" w:hAnsi="SimSun" w:hint="eastAsia"/>
          <w:sz w:val="21"/>
          <w:szCs w:val="22"/>
          <w:lang w:eastAsia="zh-CN"/>
        </w:rPr>
        <w:t>提升员工队伍的多样性</w:t>
      </w:r>
      <w:r w:rsidRPr="005F39B4">
        <w:rPr>
          <w:rFonts w:ascii="SimSun" w:eastAsia="SimSun" w:hAnsi="SimSun"/>
          <w:sz w:val="21"/>
          <w:szCs w:val="22"/>
          <w:lang w:eastAsia="zh-CN"/>
        </w:rPr>
        <w:t>，确保所有残疾人</w:t>
      </w:r>
      <w:r w:rsidR="005A23CA" w:rsidRPr="005F39B4">
        <w:rPr>
          <w:rFonts w:ascii="SimSun" w:eastAsia="SimSun" w:hAnsi="SimSun" w:hint="eastAsia"/>
          <w:sz w:val="21"/>
          <w:szCs w:val="22"/>
          <w:lang w:eastAsia="zh-CN"/>
        </w:rPr>
        <w:t>享有</w:t>
      </w:r>
      <w:r w:rsidRPr="005F39B4">
        <w:rPr>
          <w:rFonts w:ascii="SimSun" w:eastAsia="SimSun" w:hAnsi="SimSun"/>
          <w:sz w:val="21"/>
          <w:szCs w:val="22"/>
          <w:lang w:eastAsia="zh-CN"/>
        </w:rPr>
        <w:t>无</w:t>
      </w:r>
      <w:r w:rsidRPr="00B4097F">
        <w:rPr>
          <w:rFonts w:ascii="SimSun" w:eastAsia="SimSun" w:hAnsi="SimSun"/>
          <w:sz w:val="21"/>
          <w:lang w:eastAsia="zh-CN"/>
        </w:rPr>
        <w:t>障碍</w:t>
      </w:r>
      <w:r w:rsidR="005A23CA" w:rsidRPr="005F39B4">
        <w:rPr>
          <w:rFonts w:ascii="SimSun" w:eastAsia="SimSun" w:hAnsi="SimSun" w:hint="eastAsia"/>
          <w:sz w:val="21"/>
          <w:szCs w:val="22"/>
          <w:lang w:eastAsia="zh-CN"/>
        </w:rPr>
        <w:t>的条件</w:t>
      </w:r>
      <w:r w:rsidRPr="005F39B4">
        <w:rPr>
          <w:rFonts w:ascii="SimSun" w:eastAsia="SimSun" w:hAnsi="SimSun"/>
          <w:sz w:val="21"/>
          <w:szCs w:val="22"/>
          <w:lang w:eastAsia="zh-CN"/>
        </w:rPr>
        <w:t>、合理便利和平等机会；</w:t>
      </w:r>
    </w:p>
    <w:p w14:paraId="504F83F1" w14:textId="377AB6DC" w:rsidR="0067182C" w:rsidRPr="005F39B4" w:rsidRDefault="001532A4" w:rsidP="00B4097F">
      <w:pPr>
        <w:pStyle w:val="ListParagraph"/>
        <w:numPr>
          <w:ilvl w:val="0"/>
          <w:numId w:val="29"/>
        </w:numPr>
        <w:overflowPunct w:val="0"/>
        <w:spacing w:afterLines="50" w:after="120" w:line="340" w:lineRule="atLeast"/>
        <w:ind w:left="924" w:hanging="357"/>
        <w:jc w:val="both"/>
        <w:rPr>
          <w:rFonts w:ascii="SimSun" w:eastAsia="SimSun" w:hAnsi="SimSun"/>
          <w:sz w:val="21"/>
          <w:szCs w:val="22"/>
          <w:lang w:eastAsia="zh-CN"/>
        </w:rPr>
      </w:pPr>
      <w:r w:rsidRPr="005F39B4">
        <w:rPr>
          <w:rFonts w:ascii="SimSun" w:eastAsia="SimSun" w:hAnsi="SimSun" w:hint="eastAsia"/>
          <w:sz w:val="21"/>
          <w:szCs w:val="22"/>
          <w:lang w:eastAsia="zh-CN"/>
        </w:rPr>
        <w:t>促进文化转变，采取以权利为基础的方法处理残疾</w:t>
      </w:r>
      <w:r w:rsidRPr="00B4097F">
        <w:rPr>
          <w:rFonts w:ascii="SimSun" w:eastAsia="SimSun" w:hAnsi="SimSun" w:hint="eastAsia"/>
          <w:sz w:val="21"/>
          <w:lang w:eastAsia="zh-CN"/>
        </w:rPr>
        <w:t>方面</w:t>
      </w:r>
      <w:r w:rsidRPr="005F39B4">
        <w:rPr>
          <w:rFonts w:ascii="SimSun" w:eastAsia="SimSun" w:hAnsi="SimSun" w:hint="eastAsia"/>
          <w:sz w:val="21"/>
          <w:szCs w:val="22"/>
          <w:lang w:eastAsia="zh-CN"/>
        </w:rPr>
        <w:t>的工作；</w:t>
      </w:r>
    </w:p>
    <w:p w14:paraId="66B01051" w14:textId="5F975546" w:rsidR="0067182C" w:rsidRPr="005F39B4" w:rsidRDefault="001532A4" w:rsidP="00B4097F">
      <w:pPr>
        <w:pStyle w:val="ListParagraph"/>
        <w:numPr>
          <w:ilvl w:val="0"/>
          <w:numId w:val="29"/>
        </w:numPr>
        <w:overflowPunct w:val="0"/>
        <w:spacing w:afterLines="50" w:after="120" w:line="340" w:lineRule="atLeast"/>
        <w:ind w:left="924" w:hanging="357"/>
        <w:jc w:val="both"/>
        <w:rPr>
          <w:rFonts w:ascii="SimSun" w:eastAsia="SimSun" w:hAnsi="SimSun"/>
          <w:sz w:val="21"/>
          <w:szCs w:val="22"/>
          <w:lang w:eastAsia="zh-CN"/>
        </w:rPr>
      </w:pPr>
      <w:r w:rsidRPr="005F39B4">
        <w:rPr>
          <w:rFonts w:ascii="SimSun" w:eastAsia="SimSun" w:hAnsi="SimSun" w:hint="eastAsia"/>
          <w:sz w:val="21"/>
          <w:szCs w:val="22"/>
          <w:lang w:eastAsia="zh-CN"/>
        </w:rPr>
        <w:t>将残疾人的权利融入到我们工作的内部和外部方面；</w:t>
      </w:r>
    </w:p>
    <w:p w14:paraId="6C4F0DE4" w14:textId="61C8B378" w:rsidR="0067182C" w:rsidRPr="005F39B4" w:rsidRDefault="001532A4" w:rsidP="00B4097F">
      <w:pPr>
        <w:pStyle w:val="ListParagraph"/>
        <w:numPr>
          <w:ilvl w:val="0"/>
          <w:numId w:val="29"/>
        </w:numPr>
        <w:overflowPunct w:val="0"/>
        <w:spacing w:afterLines="50" w:after="120" w:line="340" w:lineRule="atLeast"/>
        <w:ind w:left="924" w:hanging="357"/>
        <w:jc w:val="both"/>
        <w:rPr>
          <w:rFonts w:ascii="SimSun" w:eastAsia="SimSun" w:hAnsi="SimSun"/>
          <w:sz w:val="21"/>
          <w:szCs w:val="22"/>
          <w:lang w:eastAsia="zh-CN"/>
        </w:rPr>
      </w:pPr>
      <w:r w:rsidRPr="005F39B4">
        <w:rPr>
          <w:rFonts w:ascii="SimSun" w:eastAsia="SimSun" w:hAnsi="SimSun" w:hint="eastAsia"/>
          <w:sz w:val="21"/>
          <w:szCs w:val="22"/>
          <w:lang w:eastAsia="zh-CN"/>
        </w:rPr>
        <w:t>倾听不同残疾人及其代表组织的声音，向他/她们学习，并加强我们同他/她们的接触；</w:t>
      </w:r>
    </w:p>
    <w:p w14:paraId="77A66DA7" w14:textId="77777777" w:rsidR="004A64E9" w:rsidRDefault="001532A4" w:rsidP="00B4097F">
      <w:pPr>
        <w:pStyle w:val="ListParagraph"/>
        <w:numPr>
          <w:ilvl w:val="0"/>
          <w:numId w:val="29"/>
        </w:numPr>
        <w:overflowPunct w:val="0"/>
        <w:spacing w:afterLines="50" w:after="120" w:line="340" w:lineRule="atLeast"/>
        <w:ind w:left="924" w:hanging="357"/>
        <w:contextualSpacing w:val="0"/>
        <w:jc w:val="both"/>
        <w:rPr>
          <w:rFonts w:ascii="SimSun" w:eastAsia="SimSun" w:hAnsi="SimSun"/>
          <w:sz w:val="21"/>
          <w:szCs w:val="22"/>
          <w:lang w:eastAsia="zh-CN"/>
        </w:rPr>
      </w:pPr>
      <w:r w:rsidRPr="005F39B4">
        <w:rPr>
          <w:rFonts w:ascii="SimSun" w:eastAsia="SimSun" w:hAnsi="SimSun" w:hint="eastAsia"/>
          <w:sz w:val="21"/>
          <w:szCs w:val="22"/>
          <w:lang w:eastAsia="zh-CN"/>
        </w:rPr>
        <w:t>将残疾问题纳入相关举措和计划的主流，加强残疾人获取知识产权服务。</w:t>
      </w:r>
    </w:p>
    <w:p w14:paraId="2CF07329" w14:textId="77777777" w:rsidR="004A64E9" w:rsidRDefault="00820CF3"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b/>
          <w:bCs/>
          <w:caps/>
          <w:kern w:val="32"/>
          <w:sz w:val="21"/>
          <w:szCs w:val="32"/>
          <w:lang w:eastAsia="zh-CN"/>
        </w:rPr>
      </w:pPr>
      <w:r w:rsidRPr="005F39B4">
        <w:rPr>
          <w:rFonts w:ascii="SimSun" w:eastAsia="SimSun" w:hAnsi="SimSun"/>
          <w:sz w:val="21"/>
          <w:szCs w:val="22"/>
          <w:lang w:eastAsia="zh-CN"/>
        </w:rPr>
        <w:t>该战略还将加强已经</w:t>
      </w:r>
      <w:r w:rsidR="001532A4" w:rsidRPr="005F39B4">
        <w:rPr>
          <w:rFonts w:ascii="SimSun" w:eastAsia="SimSun" w:hAnsi="SimSun" w:hint="eastAsia"/>
          <w:sz w:val="21"/>
          <w:szCs w:val="22"/>
          <w:lang w:eastAsia="zh-CN"/>
        </w:rPr>
        <w:t>落实</w:t>
      </w:r>
      <w:r w:rsidRPr="005F39B4">
        <w:rPr>
          <w:rFonts w:ascii="SimSun" w:eastAsia="SimSun" w:hAnsi="SimSun"/>
          <w:sz w:val="21"/>
          <w:szCs w:val="22"/>
          <w:lang w:eastAsia="zh-CN"/>
        </w:rPr>
        <w:t>的</w:t>
      </w:r>
      <w:r w:rsidR="001532A4" w:rsidRPr="005F39B4">
        <w:rPr>
          <w:rFonts w:ascii="SimSun" w:eastAsia="SimSun" w:hAnsi="SimSun" w:hint="eastAsia"/>
          <w:sz w:val="21"/>
          <w:szCs w:val="22"/>
          <w:lang w:eastAsia="zh-CN"/>
        </w:rPr>
        <w:t>成熟倡议</w:t>
      </w:r>
      <w:r w:rsidRPr="005F39B4">
        <w:rPr>
          <w:rFonts w:ascii="SimSun" w:eastAsia="SimSun" w:hAnsi="SimSun"/>
          <w:sz w:val="21"/>
          <w:szCs w:val="22"/>
          <w:lang w:eastAsia="zh-CN"/>
        </w:rPr>
        <w:t>，</w:t>
      </w:r>
      <w:r w:rsidR="001532A4" w:rsidRPr="005F39B4">
        <w:rPr>
          <w:rFonts w:ascii="SimSun" w:eastAsia="SimSun" w:hAnsi="SimSun" w:hint="eastAsia"/>
          <w:sz w:val="21"/>
          <w:szCs w:val="22"/>
          <w:lang w:eastAsia="zh-CN"/>
        </w:rPr>
        <w:t>特别是改善产权组织房舍的无障碍环境和“无障碍图书联合会（ABC）”倡议</w:t>
      </w:r>
      <w:r w:rsidRPr="005F39B4">
        <w:rPr>
          <w:rFonts w:ascii="SimSun" w:eastAsia="SimSun" w:hAnsi="SimSun"/>
          <w:sz w:val="21"/>
          <w:szCs w:val="22"/>
          <w:lang w:eastAsia="zh-CN"/>
        </w:rPr>
        <w:t>。</w:t>
      </w:r>
    </w:p>
    <w:p w14:paraId="217CF302" w14:textId="2AF62FA2" w:rsidR="00276BEE" w:rsidRPr="003B3D4F" w:rsidRDefault="003B3D4F" w:rsidP="003B3D4F">
      <w:pPr>
        <w:pStyle w:val="Heading1"/>
        <w:overflowPunct w:val="0"/>
        <w:spacing w:beforeLines="100" w:afterLines="50" w:after="120" w:line="340" w:lineRule="atLeast"/>
        <w:jc w:val="both"/>
        <w:rPr>
          <w:rFonts w:ascii="SimHei" w:eastAsia="SimHei" w:hAnsi="SimHei"/>
          <w:b w:val="0"/>
          <w:sz w:val="21"/>
        </w:rPr>
      </w:pPr>
      <w:r>
        <w:rPr>
          <w:rFonts w:ascii="SimHei" w:eastAsia="SimHei" w:hAnsi="SimHei" w:hint="eastAsia"/>
          <w:b w:val="0"/>
          <w:sz w:val="21"/>
        </w:rPr>
        <w:t>九、</w:t>
      </w:r>
      <w:r w:rsidR="001532A4" w:rsidRPr="003B3D4F">
        <w:rPr>
          <w:rFonts w:ascii="SimHei" w:eastAsia="SimHei" w:hAnsi="SimHei" w:hint="eastAsia"/>
          <w:b w:val="0"/>
          <w:sz w:val="21"/>
        </w:rPr>
        <w:t>须向产权组织协调委员会报告的事项</w:t>
      </w:r>
    </w:p>
    <w:p w14:paraId="598A2E7A" w14:textId="10C614C1" w:rsidR="004A64E9" w:rsidRPr="001B3216" w:rsidRDefault="00820CF3" w:rsidP="001B3216">
      <w:pPr>
        <w:pStyle w:val="Heading2"/>
        <w:overflowPunct w:val="0"/>
        <w:spacing w:before="0" w:afterLines="50" w:after="120" w:line="340" w:lineRule="atLeast"/>
        <w:ind w:left="567"/>
        <w:rPr>
          <w:rFonts w:ascii="SimSun" w:hAnsi="SimSun"/>
          <w:b/>
          <w:sz w:val="21"/>
        </w:rPr>
      </w:pPr>
      <w:r w:rsidRPr="001B3216">
        <w:rPr>
          <w:rFonts w:ascii="SimSun" w:hAnsi="SimSun"/>
          <w:b/>
          <w:sz w:val="21"/>
        </w:rPr>
        <w:t>终止任用</w:t>
      </w:r>
    </w:p>
    <w:p w14:paraId="644322EF" w14:textId="77777777" w:rsidR="004A64E9" w:rsidRDefault="001532A4"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hint="eastAsia"/>
          <w:sz w:val="21"/>
          <w:szCs w:val="22"/>
          <w:lang w:eastAsia="zh-CN"/>
        </w:rPr>
        <w:t>产权组织工作人员条例9.2(g)要求总干事向产权组织协调委员会报告终止任用工作人员的所有案件。202</w:t>
      </w:r>
      <w:r w:rsidR="004460C8" w:rsidRPr="005F39B4">
        <w:rPr>
          <w:rFonts w:ascii="SimSun" w:eastAsia="SimSun" w:hAnsi="SimSun"/>
          <w:sz w:val="21"/>
          <w:szCs w:val="22"/>
          <w:lang w:eastAsia="zh-CN"/>
        </w:rPr>
        <w:t>2</w:t>
      </w:r>
      <w:r w:rsidRPr="005F39B4">
        <w:rPr>
          <w:rFonts w:ascii="SimSun" w:eastAsia="SimSun" w:hAnsi="SimSun" w:hint="eastAsia"/>
          <w:sz w:val="21"/>
          <w:szCs w:val="22"/>
          <w:lang w:eastAsia="zh-CN"/>
        </w:rPr>
        <w:t>年1月1日至12月31日间有以下终止任用：</w:t>
      </w:r>
    </w:p>
    <w:p w14:paraId="25DEB5D2" w14:textId="58EF0296" w:rsidR="004460C8" w:rsidRPr="005F39B4" w:rsidRDefault="004460C8" w:rsidP="00B4097F">
      <w:pPr>
        <w:pStyle w:val="ListParagraph"/>
        <w:numPr>
          <w:ilvl w:val="0"/>
          <w:numId w:val="29"/>
        </w:numPr>
        <w:overflowPunct w:val="0"/>
        <w:spacing w:afterLines="50" w:after="120" w:line="340" w:lineRule="atLeast"/>
        <w:ind w:left="924" w:hanging="357"/>
        <w:jc w:val="both"/>
        <w:rPr>
          <w:rFonts w:ascii="SimSun" w:eastAsia="SimSun" w:hAnsi="SimSun"/>
          <w:bCs/>
          <w:iCs/>
          <w:caps/>
          <w:sz w:val="21"/>
          <w:szCs w:val="28"/>
        </w:rPr>
      </w:pPr>
      <w:r w:rsidRPr="005F39B4">
        <w:rPr>
          <w:rFonts w:ascii="SimSun" w:eastAsia="SimSun" w:hAnsi="SimSun" w:hint="eastAsia"/>
          <w:bCs/>
          <w:iCs/>
          <w:caps/>
          <w:sz w:val="21"/>
          <w:szCs w:val="28"/>
        </w:rPr>
        <w:t>依照工作人员条例</w:t>
      </w:r>
      <w:r w:rsidRPr="005F39B4">
        <w:rPr>
          <w:rFonts w:ascii="SimSun" w:eastAsia="SimSun" w:hAnsi="SimSun"/>
          <w:sz w:val="21"/>
          <w:szCs w:val="22"/>
        </w:rPr>
        <w:t>9.2(a)(2)</w:t>
      </w:r>
      <w:r w:rsidRPr="005F39B4">
        <w:rPr>
          <w:rFonts w:ascii="SimSun" w:eastAsia="SimSun" w:hAnsi="SimSun" w:hint="eastAsia"/>
          <w:bCs/>
          <w:iCs/>
          <w:caps/>
          <w:sz w:val="21"/>
          <w:szCs w:val="28"/>
        </w:rPr>
        <w:t>，因健康原因而终止任用4例；</w:t>
      </w:r>
    </w:p>
    <w:p w14:paraId="0014088B" w14:textId="305F20C7" w:rsidR="00820CF3" w:rsidRPr="005F39B4" w:rsidRDefault="004460C8" w:rsidP="00B4097F">
      <w:pPr>
        <w:pStyle w:val="ListParagraph"/>
        <w:numPr>
          <w:ilvl w:val="0"/>
          <w:numId w:val="29"/>
        </w:numPr>
        <w:overflowPunct w:val="0"/>
        <w:spacing w:afterLines="50" w:after="120" w:line="340" w:lineRule="atLeast"/>
        <w:ind w:left="924" w:hanging="357"/>
        <w:contextualSpacing w:val="0"/>
        <w:jc w:val="both"/>
        <w:rPr>
          <w:rFonts w:ascii="SimSun" w:eastAsia="SimSun" w:hAnsi="SimSun"/>
          <w:bCs/>
          <w:iCs/>
          <w:caps/>
          <w:sz w:val="21"/>
          <w:szCs w:val="28"/>
          <w:lang w:eastAsia="zh-CN"/>
        </w:rPr>
      </w:pPr>
      <w:r w:rsidRPr="005F39B4">
        <w:rPr>
          <w:rFonts w:ascii="SimSun" w:eastAsia="SimSun" w:hAnsi="SimSun" w:hint="eastAsia"/>
          <w:bCs/>
          <w:iCs/>
          <w:caps/>
          <w:sz w:val="21"/>
          <w:szCs w:val="28"/>
          <w:lang w:eastAsia="zh-CN"/>
        </w:rPr>
        <w:t>依照工作人员条例</w:t>
      </w:r>
      <w:r w:rsidRPr="005F39B4">
        <w:rPr>
          <w:rFonts w:ascii="SimSun" w:eastAsia="SimSun" w:hAnsi="SimSun"/>
          <w:sz w:val="21"/>
          <w:szCs w:val="22"/>
          <w:lang w:eastAsia="zh-CN"/>
        </w:rPr>
        <w:t>9.2(a)(5)</w:t>
      </w:r>
      <w:r w:rsidRPr="005F39B4">
        <w:rPr>
          <w:rFonts w:ascii="SimSun" w:eastAsia="SimSun" w:hAnsi="SimSun" w:hint="eastAsia"/>
          <w:bCs/>
          <w:iCs/>
          <w:caps/>
          <w:sz w:val="21"/>
          <w:szCs w:val="28"/>
          <w:lang w:eastAsia="zh-CN"/>
        </w:rPr>
        <w:t>，为了产权组织的良好管理，经有关工作人员本人同意而终止任用9例。</w:t>
      </w:r>
    </w:p>
    <w:p w14:paraId="7F1FB3E6" w14:textId="77777777" w:rsidR="004A64E9" w:rsidRPr="001B3216" w:rsidRDefault="004460C8" w:rsidP="001B3216">
      <w:pPr>
        <w:pStyle w:val="Heading2"/>
        <w:overflowPunct w:val="0"/>
        <w:spacing w:before="0" w:afterLines="50" w:after="120" w:line="340" w:lineRule="atLeast"/>
        <w:ind w:left="567"/>
        <w:rPr>
          <w:rFonts w:ascii="SimSun" w:hAnsi="SimSun"/>
          <w:b/>
          <w:sz w:val="21"/>
        </w:rPr>
      </w:pPr>
      <w:r w:rsidRPr="001B3216">
        <w:rPr>
          <w:rFonts w:ascii="SimSun" w:hAnsi="SimSun" w:hint="eastAsia"/>
          <w:b/>
          <w:sz w:val="21"/>
        </w:rPr>
        <w:t>延长临时任用</w:t>
      </w:r>
    </w:p>
    <w:p w14:paraId="15BFBDFC" w14:textId="4F464DCE" w:rsidR="004A64E9" w:rsidRDefault="004460C8"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hint="eastAsia"/>
          <w:sz w:val="21"/>
          <w:szCs w:val="22"/>
          <w:lang w:eastAsia="zh-CN"/>
        </w:rPr>
        <w:t>在2018年9月的会议上，产权组织协调委员会</w:t>
      </w:r>
      <w:r w:rsidR="00BF6CE4">
        <w:rPr>
          <w:rFonts w:ascii="SimSun" w:eastAsia="SimSun" w:hAnsi="SimSun" w:hint="eastAsia"/>
          <w:sz w:val="21"/>
          <w:szCs w:val="22"/>
          <w:lang w:eastAsia="zh-CN"/>
        </w:rPr>
        <w:t>要</w:t>
      </w:r>
      <w:r w:rsidRPr="005F39B4">
        <w:rPr>
          <w:rFonts w:ascii="SimSun" w:eastAsia="SimSun" w:hAnsi="SimSun" w:hint="eastAsia"/>
          <w:sz w:val="21"/>
          <w:szCs w:val="22"/>
          <w:lang w:eastAsia="zh-CN"/>
        </w:rPr>
        <w:t>求秘书处将关于总干事根据工作人员条例4.16(a)</w:t>
      </w:r>
      <w:r w:rsidRPr="005F39B4">
        <w:rPr>
          <w:rStyle w:val="FootnoteReference"/>
          <w:rFonts w:ascii="SimSun" w:eastAsia="SimSun" w:hAnsi="SimSun"/>
          <w:sz w:val="21"/>
          <w:szCs w:val="22"/>
        </w:rPr>
        <w:footnoteReference w:id="15"/>
      </w:r>
      <w:r w:rsidRPr="005F39B4">
        <w:rPr>
          <w:rFonts w:ascii="SimSun" w:eastAsia="SimSun" w:hAnsi="SimSun" w:hint="eastAsia"/>
          <w:sz w:val="21"/>
          <w:szCs w:val="22"/>
          <w:lang w:eastAsia="zh-CN"/>
        </w:rPr>
        <w:t>延长至两年以上的临时任用数量，以及采用这一特殊措施的理由的详细信息，系统地包括到其人力资源年度报告中。</w:t>
      </w:r>
    </w:p>
    <w:p w14:paraId="32B6F436" w14:textId="5BF9B5C9" w:rsidR="00BF21AE" w:rsidRPr="005F39B4" w:rsidRDefault="004460C8"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Style w:val="null1"/>
          <w:rFonts w:ascii="SimSun" w:eastAsia="SimSun" w:hAnsi="SimSun" w:hint="eastAsia"/>
          <w:sz w:val="21"/>
          <w:szCs w:val="22"/>
          <w:lang w:eastAsia="zh-CN"/>
        </w:rPr>
        <w:t>在202</w:t>
      </w:r>
      <w:r w:rsidRPr="005F39B4">
        <w:rPr>
          <w:rStyle w:val="null1"/>
          <w:rFonts w:ascii="SimSun" w:eastAsia="SimSun" w:hAnsi="SimSun"/>
          <w:sz w:val="21"/>
          <w:szCs w:val="22"/>
          <w:lang w:eastAsia="zh-CN"/>
        </w:rPr>
        <w:t>2</w:t>
      </w:r>
      <w:r w:rsidRPr="005F39B4">
        <w:rPr>
          <w:rStyle w:val="null1"/>
          <w:rFonts w:ascii="SimSun" w:eastAsia="SimSun" w:hAnsi="SimSun" w:hint="eastAsia"/>
          <w:sz w:val="21"/>
          <w:szCs w:val="22"/>
          <w:lang w:eastAsia="zh-CN"/>
        </w:rPr>
        <w:t>年</w:t>
      </w:r>
      <w:r w:rsidRPr="005F39B4">
        <w:rPr>
          <w:rStyle w:val="null1"/>
          <w:rFonts w:ascii="SimSun" w:eastAsia="SimSun" w:hAnsi="SimSun"/>
          <w:sz w:val="21"/>
          <w:szCs w:val="22"/>
          <w:lang w:eastAsia="zh-CN"/>
        </w:rPr>
        <w:t>1</w:t>
      </w:r>
      <w:r w:rsidRPr="005F39B4">
        <w:rPr>
          <w:rStyle w:val="null1"/>
          <w:rFonts w:ascii="SimSun" w:eastAsia="SimSun" w:hAnsi="SimSun" w:hint="eastAsia"/>
          <w:sz w:val="21"/>
          <w:szCs w:val="22"/>
          <w:lang w:eastAsia="zh-CN"/>
        </w:rPr>
        <w:t>月</w:t>
      </w:r>
      <w:r w:rsidRPr="005F39B4">
        <w:rPr>
          <w:rStyle w:val="null1"/>
          <w:rFonts w:ascii="SimSun" w:eastAsia="SimSun" w:hAnsi="SimSun"/>
          <w:sz w:val="21"/>
          <w:szCs w:val="22"/>
          <w:lang w:eastAsia="zh-CN"/>
        </w:rPr>
        <w:t>1</w:t>
      </w:r>
      <w:r w:rsidRPr="005F39B4">
        <w:rPr>
          <w:rStyle w:val="null1"/>
          <w:rFonts w:ascii="SimSun" w:eastAsia="SimSun" w:hAnsi="SimSun" w:hint="eastAsia"/>
          <w:sz w:val="21"/>
          <w:szCs w:val="22"/>
          <w:lang w:eastAsia="zh-CN"/>
        </w:rPr>
        <w:t>日至12月31日的报告所涉期间，五名临时任用人员被例外延长至两年以上</w:t>
      </w:r>
      <w:r w:rsidR="00820CF3" w:rsidRPr="005F39B4">
        <w:rPr>
          <w:rStyle w:val="null1"/>
          <w:rFonts w:ascii="SimSun" w:eastAsia="SimSun" w:hAnsi="SimSun"/>
          <w:sz w:val="21"/>
          <w:szCs w:val="22"/>
          <w:lang w:eastAsia="zh-CN"/>
        </w:rPr>
        <w:t>，以确保</w:t>
      </w:r>
      <w:r w:rsidRPr="005F39B4">
        <w:rPr>
          <w:rStyle w:val="null1"/>
          <w:rFonts w:ascii="SimSun" w:eastAsia="SimSun" w:hAnsi="SimSun" w:hint="eastAsia"/>
          <w:sz w:val="21"/>
          <w:szCs w:val="22"/>
          <w:lang w:eastAsia="zh-CN"/>
        </w:rPr>
        <w:t>适当地完成定期职位空缺</w:t>
      </w:r>
      <w:r w:rsidR="00820CF3" w:rsidRPr="005F39B4">
        <w:rPr>
          <w:rStyle w:val="null1"/>
          <w:rFonts w:ascii="SimSun" w:eastAsia="SimSun" w:hAnsi="SimSun"/>
          <w:sz w:val="21"/>
          <w:szCs w:val="22"/>
          <w:lang w:eastAsia="zh-CN"/>
        </w:rPr>
        <w:t>的</w:t>
      </w:r>
      <w:r w:rsidRPr="005F39B4">
        <w:rPr>
          <w:rStyle w:val="null1"/>
          <w:rFonts w:ascii="SimSun" w:eastAsia="SimSun" w:hAnsi="SimSun" w:hint="eastAsia"/>
          <w:sz w:val="21"/>
          <w:szCs w:val="22"/>
          <w:lang w:eastAsia="zh-CN"/>
        </w:rPr>
        <w:t>差额遴选过程</w:t>
      </w:r>
      <w:r w:rsidR="00820CF3" w:rsidRPr="005F39B4">
        <w:rPr>
          <w:rStyle w:val="null1"/>
          <w:rFonts w:ascii="SimSun" w:eastAsia="SimSun" w:hAnsi="SimSun"/>
          <w:sz w:val="21"/>
          <w:szCs w:val="22"/>
          <w:lang w:eastAsia="zh-CN"/>
        </w:rPr>
        <w:t>，并保持团队的业务连续性。</w:t>
      </w:r>
    </w:p>
    <w:p w14:paraId="4DB38244" w14:textId="4963512F" w:rsidR="004A64E9" w:rsidRPr="001B3216" w:rsidRDefault="004460C8" w:rsidP="001B3216">
      <w:pPr>
        <w:pStyle w:val="Heading2"/>
        <w:overflowPunct w:val="0"/>
        <w:spacing w:before="0" w:afterLines="50" w:after="120" w:line="340" w:lineRule="atLeast"/>
        <w:ind w:left="567"/>
        <w:rPr>
          <w:rFonts w:ascii="SimSun" w:hAnsi="SimSun"/>
          <w:b/>
          <w:sz w:val="21"/>
        </w:rPr>
      </w:pPr>
      <w:bookmarkStart w:id="6" w:name="_Hlk137540134"/>
      <w:r w:rsidRPr="001B3216">
        <w:rPr>
          <w:rFonts w:ascii="SimSun" w:hAnsi="SimSun" w:hint="eastAsia"/>
          <w:b/>
          <w:sz w:val="21"/>
        </w:rPr>
        <w:t>奖励和表彰计划</w:t>
      </w:r>
      <w:bookmarkEnd w:id="6"/>
    </w:p>
    <w:p w14:paraId="339D6E84" w14:textId="77777777" w:rsidR="004A64E9" w:rsidRDefault="004460C8" w:rsidP="00830030">
      <w:pPr>
        <w:pStyle w:val="ListParagraph"/>
        <w:numPr>
          <w:ilvl w:val="0"/>
          <w:numId w:val="12"/>
        </w:numPr>
        <w:overflowPunct w:val="0"/>
        <w:spacing w:afterLines="50" w:after="120" w:line="340" w:lineRule="atLeast"/>
        <w:ind w:left="0" w:firstLine="0"/>
        <w:contextualSpacing w:val="0"/>
        <w:jc w:val="both"/>
        <w:rPr>
          <w:rFonts w:ascii="SimSun" w:hAnsi="SimSun"/>
          <w:sz w:val="21"/>
          <w:szCs w:val="22"/>
          <w:lang w:eastAsia="zh-CN"/>
        </w:rPr>
      </w:pPr>
      <w:r w:rsidRPr="005F39B4">
        <w:rPr>
          <w:rFonts w:ascii="SimSun" w:eastAsia="SimSun" w:hAnsi="SimSun" w:hint="eastAsia"/>
          <w:sz w:val="21"/>
          <w:szCs w:val="22"/>
          <w:lang w:eastAsia="zh-CN"/>
        </w:rPr>
        <w:t>在2018年9月的会议上，产权组织协调委员会要求秘书处系统地报告其奖励和表彰计划的执行情况以及自上一份人力资源年度报告以来实行的变化。</w:t>
      </w:r>
    </w:p>
    <w:p w14:paraId="188FEF54" w14:textId="77777777" w:rsidR="004A64E9" w:rsidRDefault="00820CF3" w:rsidP="00830030">
      <w:pPr>
        <w:pStyle w:val="ListParagraph"/>
        <w:numPr>
          <w:ilvl w:val="0"/>
          <w:numId w:val="12"/>
        </w:numPr>
        <w:overflowPunct w:val="0"/>
        <w:spacing w:afterLines="50" w:after="120" w:line="340" w:lineRule="atLeast"/>
        <w:ind w:left="0" w:firstLine="0"/>
        <w:contextualSpacing w:val="0"/>
        <w:jc w:val="both"/>
        <w:rPr>
          <w:rFonts w:ascii="SimSun" w:hAnsi="SimSun"/>
          <w:sz w:val="21"/>
          <w:szCs w:val="22"/>
          <w:lang w:eastAsia="zh-CN"/>
        </w:rPr>
      </w:pPr>
      <w:r w:rsidRPr="005F39B4">
        <w:rPr>
          <w:rFonts w:ascii="SimSun" w:eastAsia="SimSun" w:hAnsi="SimSun"/>
          <w:sz w:val="21"/>
          <w:szCs w:val="22"/>
          <w:lang w:eastAsia="zh-CN"/>
        </w:rPr>
        <w:t>鉴于正在</w:t>
      </w:r>
      <w:r w:rsidR="00D65275" w:rsidRPr="005F39B4">
        <w:rPr>
          <w:rFonts w:ascii="SimSun" w:eastAsia="SimSun" w:hAnsi="SimSun" w:hint="eastAsia"/>
          <w:sz w:val="21"/>
          <w:szCs w:val="22"/>
          <w:lang w:eastAsia="zh-CN"/>
        </w:rPr>
        <w:t>重新设计产权组织</w:t>
      </w:r>
      <w:r w:rsidRPr="005F39B4">
        <w:rPr>
          <w:rFonts w:ascii="SimSun" w:eastAsia="SimSun" w:hAnsi="SimSun"/>
          <w:sz w:val="21"/>
          <w:szCs w:val="22"/>
          <w:lang w:eastAsia="zh-CN"/>
        </w:rPr>
        <w:t>的绩效管理</w:t>
      </w:r>
      <w:r w:rsidR="00D65275" w:rsidRPr="005F39B4">
        <w:rPr>
          <w:rFonts w:ascii="SimSun" w:eastAsia="SimSun" w:hAnsi="SimSun" w:hint="eastAsia"/>
          <w:sz w:val="21"/>
          <w:szCs w:val="22"/>
          <w:lang w:eastAsia="zh-CN"/>
        </w:rPr>
        <w:t>系统</w:t>
      </w:r>
      <w:r w:rsidRPr="005F39B4">
        <w:rPr>
          <w:rFonts w:ascii="SimSun" w:eastAsia="SimSun" w:hAnsi="SimSun"/>
          <w:sz w:val="21"/>
          <w:szCs w:val="22"/>
          <w:lang w:eastAsia="zh-CN"/>
        </w:rPr>
        <w:t>，</w:t>
      </w:r>
      <w:r w:rsidR="00D65275" w:rsidRPr="005F39B4">
        <w:rPr>
          <w:rFonts w:ascii="SimSun" w:eastAsia="SimSun" w:hAnsi="SimSun" w:hint="eastAsia"/>
          <w:sz w:val="21"/>
          <w:szCs w:val="22"/>
          <w:lang w:eastAsia="zh-CN"/>
        </w:rPr>
        <w:t>2021年的奖励和表彰计划中没有奖金</w:t>
      </w:r>
      <w:r w:rsidRPr="005F39B4">
        <w:rPr>
          <w:rFonts w:ascii="SimSun" w:eastAsia="SimSun" w:hAnsi="SimSun"/>
          <w:sz w:val="21"/>
          <w:szCs w:val="22"/>
          <w:lang w:eastAsia="zh-CN"/>
        </w:rPr>
        <w:t>。</w:t>
      </w:r>
      <w:r w:rsidR="00D65275" w:rsidRPr="005F39B4">
        <w:rPr>
          <w:rFonts w:ascii="SimSun" w:eastAsia="SimSun" w:hAnsi="SimSun" w:hint="eastAsia"/>
          <w:sz w:val="21"/>
          <w:szCs w:val="22"/>
          <w:lang w:eastAsia="zh-CN"/>
        </w:rPr>
        <w:t>对杰出表现以及在产权组织申诉委员会、联合咨询组或作为性别问题联络点提供的自愿服务，向相关工作人员颁发了嘉奖证书。</w:t>
      </w:r>
    </w:p>
    <w:p w14:paraId="0782F53F" w14:textId="1BA15D95" w:rsidR="00276BEE" w:rsidRPr="005F39B4" w:rsidRDefault="00D65275"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bCs/>
          <w:iCs/>
          <w:caps/>
          <w:szCs w:val="28"/>
          <w:lang w:eastAsia="zh-CN"/>
        </w:rPr>
      </w:pPr>
      <w:r w:rsidRPr="005F39B4">
        <w:rPr>
          <w:rFonts w:ascii="SimSun" w:eastAsia="SimSun" w:hAnsi="SimSun" w:hint="eastAsia"/>
          <w:sz w:val="21"/>
          <w:szCs w:val="22"/>
          <w:lang w:eastAsia="zh-CN"/>
        </w:rPr>
        <w:t>在即将出台的</w:t>
      </w:r>
      <w:r w:rsidR="00820CF3" w:rsidRPr="005F39B4">
        <w:rPr>
          <w:rFonts w:ascii="SimSun" w:eastAsia="SimSun" w:hAnsi="SimSun"/>
          <w:sz w:val="21"/>
          <w:szCs w:val="22"/>
          <w:lang w:eastAsia="zh-CN"/>
        </w:rPr>
        <w:t>2022年</w:t>
      </w:r>
      <w:r w:rsidRPr="005F39B4">
        <w:rPr>
          <w:rFonts w:ascii="SimSun" w:eastAsia="SimSun" w:hAnsi="SimSun" w:hint="eastAsia"/>
          <w:sz w:val="21"/>
          <w:szCs w:val="22"/>
          <w:lang w:eastAsia="zh-CN"/>
        </w:rPr>
        <w:t>奖励和表彰计划中</w:t>
      </w:r>
      <w:r w:rsidR="00820CF3" w:rsidRPr="005F39B4">
        <w:rPr>
          <w:rFonts w:ascii="SimSun" w:eastAsia="SimSun" w:hAnsi="SimSun"/>
          <w:sz w:val="21"/>
          <w:szCs w:val="22"/>
          <w:lang w:eastAsia="zh-CN"/>
        </w:rPr>
        <w:t>，</w:t>
      </w:r>
      <w:r w:rsidRPr="005F39B4">
        <w:rPr>
          <w:rFonts w:ascii="SimSun" w:eastAsia="SimSun" w:hAnsi="SimSun" w:hint="eastAsia"/>
          <w:sz w:val="21"/>
          <w:szCs w:val="22"/>
          <w:lang w:eastAsia="zh-CN"/>
        </w:rPr>
        <w:t>将再次提供奖金</w:t>
      </w:r>
      <w:r w:rsidR="00820CF3" w:rsidRPr="005F39B4">
        <w:rPr>
          <w:rFonts w:ascii="SimSun" w:eastAsia="SimSun" w:hAnsi="SimSun"/>
          <w:sz w:val="21"/>
          <w:szCs w:val="22"/>
          <w:lang w:eastAsia="zh-CN"/>
        </w:rPr>
        <w:t>。个人</w:t>
      </w:r>
      <w:r w:rsidRPr="005F39B4">
        <w:rPr>
          <w:rFonts w:ascii="SimSun" w:eastAsia="SimSun" w:hAnsi="SimSun" w:hint="eastAsia"/>
          <w:sz w:val="21"/>
          <w:szCs w:val="22"/>
          <w:lang w:eastAsia="zh-CN"/>
        </w:rPr>
        <w:t>奖项“创造卓越”奖将首次</w:t>
      </w:r>
      <w:r w:rsidR="00820CF3" w:rsidRPr="005F39B4">
        <w:rPr>
          <w:rFonts w:ascii="SimSun" w:eastAsia="SimSun" w:hAnsi="SimSun"/>
          <w:sz w:val="21"/>
          <w:szCs w:val="22"/>
          <w:lang w:eastAsia="zh-CN"/>
        </w:rPr>
        <w:t>与相关绩效周期中的</w:t>
      </w:r>
      <w:r w:rsidR="009F617E" w:rsidRPr="005F39B4">
        <w:rPr>
          <w:rFonts w:ascii="SimSun" w:eastAsia="SimSun" w:hAnsi="SimSun" w:hint="eastAsia"/>
          <w:sz w:val="21"/>
          <w:szCs w:val="22"/>
          <w:lang w:eastAsia="zh-CN"/>
        </w:rPr>
        <w:t>“优异绩效”</w:t>
      </w:r>
      <w:r w:rsidR="00820CF3" w:rsidRPr="005F39B4">
        <w:rPr>
          <w:rFonts w:ascii="SimSun" w:eastAsia="SimSun" w:hAnsi="SimSun"/>
          <w:sz w:val="21"/>
          <w:szCs w:val="22"/>
          <w:lang w:eastAsia="zh-CN"/>
        </w:rPr>
        <w:t>评级直接挂钩</w:t>
      </w:r>
      <w:r w:rsidRPr="005F39B4">
        <w:rPr>
          <w:rFonts w:ascii="SimSun" w:eastAsia="SimSun" w:hAnsi="SimSun" w:hint="eastAsia"/>
          <w:sz w:val="21"/>
          <w:szCs w:val="22"/>
          <w:lang w:eastAsia="zh-CN"/>
        </w:rPr>
        <w:t>，该奖项将</w:t>
      </w:r>
      <w:r w:rsidRPr="005F39B4">
        <w:rPr>
          <w:rFonts w:ascii="SimSun" w:eastAsia="SimSun" w:hAnsi="SimSun"/>
          <w:sz w:val="21"/>
          <w:szCs w:val="22"/>
          <w:lang w:eastAsia="zh-CN"/>
        </w:rPr>
        <w:t>包括2,000瑞郎的</w:t>
      </w:r>
      <w:r w:rsidRPr="005F39B4">
        <w:rPr>
          <w:rFonts w:ascii="SimSun" w:eastAsia="SimSun" w:hAnsi="SimSun" w:hint="eastAsia"/>
          <w:sz w:val="21"/>
          <w:szCs w:val="22"/>
          <w:lang w:eastAsia="zh-CN"/>
        </w:rPr>
        <w:t>奖金</w:t>
      </w:r>
      <w:r w:rsidR="00820CF3" w:rsidRPr="005F39B4">
        <w:rPr>
          <w:rFonts w:ascii="SimSun" w:eastAsia="SimSun" w:hAnsi="SimSun"/>
          <w:sz w:val="21"/>
          <w:szCs w:val="22"/>
          <w:lang w:eastAsia="zh-CN"/>
        </w:rPr>
        <w:t>。2,000瑞郎的</w:t>
      </w:r>
      <w:r w:rsidR="009F617E" w:rsidRPr="005F39B4">
        <w:rPr>
          <w:rFonts w:ascii="SimSun" w:eastAsia="SimSun" w:hAnsi="SimSun" w:hint="eastAsia"/>
          <w:sz w:val="21"/>
          <w:szCs w:val="22"/>
          <w:lang w:eastAsia="zh-CN"/>
        </w:rPr>
        <w:t>金额</w:t>
      </w:r>
      <w:r w:rsidR="00820CF3" w:rsidRPr="005F39B4">
        <w:rPr>
          <w:rFonts w:ascii="SimSun" w:eastAsia="SimSun" w:hAnsi="SimSun"/>
          <w:sz w:val="21"/>
          <w:szCs w:val="22"/>
          <w:lang w:eastAsia="zh-CN"/>
        </w:rPr>
        <w:t>是在假设大约15%的工作人员将获得</w:t>
      </w:r>
      <w:r w:rsidR="009F617E" w:rsidRPr="005F39B4">
        <w:rPr>
          <w:rFonts w:ascii="SimSun" w:eastAsia="SimSun" w:hAnsi="SimSun" w:hint="eastAsia"/>
          <w:sz w:val="21"/>
          <w:szCs w:val="22"/>
          <w:lang w:eastAsia="zh-CN"/>
        </w:rPr>
        <w:t>“优异绩效”</w:t>
      </w:r>
      <w:r w:rsidR="00820CF3" w:rsidRPr="005F39B4">
        <w:rPr>
          <w:rFonts w:ascii="SimSun" w:eastAsia="SimSun" w:hAnsi="SimSun"/>
          <w:sz w:val="21"/>
          <w:szCs w:val="22"/>
          <w:lang w:eastAsia="zh-CN"/>
        </w:rPr>
        <w:t>评级的基础上确定的，但如果有更多的工作人员获得</w:t>
      </w:r>
      <w:r w:rsidR="009F617E" w:rsidRPr="005F39B4">
        <w:rPr>
          <w:rFonts w:ascii="SimSun" w:eastAsia="SimSun" w:hAnsi="SimSun" w:hint="eastAsia"/>
          <w:sz w:val="21"/>
          <w:szCs w:val="22"/>
          <w:lang w:eastAsia="zh-CN"/>
        </w:rPr>
        <w:lastRenderedPageBreak/>
        <w:t>该</w:t>
      </w:r>
      <w:r w:rsidR="00820CF3" w:rsidRPr="005F39B4">
        <w:rPr>
          <w:rFonts w:ascii="SimSun" w:eastAsia="SimSun" w:hAnsi="SimSun"/>
          <w:sz w:val="21"/>
          <w:szCs w:val="22"/>
          <w:lang w:eastAsia="zh-CN"/>
        </w:rPr>
        <w:t>评级，这一</w:t>
      </w:r>
      <w:r w:rsidR="009F617E" w:rsidRPr="005F39B4">
        <w:rPr>
          <w:rFonts w:ascii="SimSun" w:eastAsia="SimSun" w:hAnsi="SimSun" w:hint="eastAsia"/>
          <w:sz w:val="21"/>
          <w:szCs w:val="22"/>
          <w:lang w:eastAsia="zh-CN"/>
        </w:rPr>
        <w:t>金额</w:t>
      </w:r>
      <w:r w:rsidR="00820CF3" w:rsidRPr="005F39B4">
        <w:rPr>
          <w:rFonts w:ascii="SimSun" w:eastAsia="SimSun" w:hAnsi="SimSun"/>
          <w:sz w:val="21"/>
          <w:szCs w:val="22"/>
          <w:lang w:eastAsia="zh-CN"/>
        </w:rPr>
        <w:t>可能会降低。在进行这些</w:t>
      </w:r>
      <w:r w:rsidR="009F617E" w:rsidRPr="005F39B4">
        <w:rPr>
          <w:rFonts w:ascii="SimSun" w:eastAsia="SimSun" w:hAnsi="SimSun" w:hint="eastAsia"/>
          <w:sz w:val="21"/>
          <w:szCs w:val="22"/>
          <w:lang w:eastAsia="zh-CN"/>
        </w:rPr>
        <w:t>变化</w:t>
      </w:r>
      <w:r w:rsidR="00820CF3" w:rsidRPr="005F39B4">
        <w:rPr>
          <w:rFonts w:ascii="SimSun" w:eastAsia="SimSun" w:hAnsi="SimSun"/>
          <w:sz w:val="21"/>
          <w:szCs w:val="22"/>
          <w:lang w:eastAsia="zh-CN"/>
        </w:rPr>
        <w:t>的同时，</w:t>
      </w:r>
      <w:r w:rsidR="009F617E" w:rsidRPr="005F39B4">
        <w:rPr>
          <w:rFonts w:ascii="SimSun" w:eastAsia="SimSun" w:hAnsi="SimSun" w:hint="eastAsia"/>
          <w:sz w:val="21"/>
          <w:szCs w:val="22"/>
          <w:lang w:eastAsia="zh-CN"/>
        </w:rPr>
        <w:t>绩效校准流程</w:t>
      </w:r>
      <w:r w:rsidR="00820CF3" w:rsidRPr="005F39B4">
        <w:rPr>
          <w:rFonts w:ascii="SimSun" w:eastAsia="SimSun" w:hAnsi="SimSun"/>
          <w:sz w:val="21"/>
          <w:szCs w:val="22"/>
          <w:lang w:eastAsia="zh-CN"/>
        </w:rPr>
        <w:t>从P4级以上</w:t>
      </w:r>
      <w:r w:rsidR="009F617E" w:rsidRPr="005F39B4">
        <w:rPr>
          <w:rFonts w:ascii="SimSun" w:eastAsia="SimSun" w:hAnsi="SimSun" w:hint="eastAsia"/>
          <w:sz w:val="21"/>
          <w:szCs w:val="22"/>
          <w:lang w:eastAsia="zh-CN"/>
        </w:rPr>
        <w:t>级别</w:t>
      </w:r>
      <w:r w:rsidR="00820CF3" w:rsidRPr="005F39B4">
        <w:rPr>
          <w:rFonts w:ascii="SimSun" w:eastAsia="SimSun" w:hAnsi="SimSun"/>
          <w:sz w:val="21"/>
          <w:szCs w:val="22"/>
          <w:lang w:eastAsia="zh-CN"/>
        </w:rPr>
        <w:t>的员工扩大到所有类别的员工，以确保各等级的一致性和公平性。此外，</w:t>
      </w:r>
      <w:r w:rsidR="009F617E" w:rsidRPr="005F39B4">
        <w:rPr>
          <w:rFonts w:ascii="SimSun" w:eastAsia="SimSun" w:hAnsi="SimSun" w:hint="eastAsia"/>
          <w:sz w:val="21"/>
          <w:szCs w:val="22"/>
          <w:lang w:eastAsia="zh-CN"/>
        </w:rPr>
        <w:t>将重新推出</w:t>
      </w:r>
      <w:r w:rsidR="00820CF3" w:rsidRPr="005F39B4">
        <w:rPr>
          <w:rFonts w:ascii="SimSun" w:eastAsia="SimSun" w:hAnsi="SimSun"/>
          <w:sz w:val="21"/>
          <w:szCs w:val="22"/>
          <w:lang w:eastAsia="zh-CN"/>
        </w:rPr>
        <w:t>团队</w:t>
      </w:r>
      <w:r w:rsidR="009F617E" w:rsidRPr="005F39B4">
        <w:rPr>
          <w:rFonts w:ascii="SimSun" w:eastAsia="SimSun" w:hAnsi="SimSun" w:hint="eastAsia"/>
          <w:sz w:val="21"/>
          <w:szCs w:val="22"/>
          <w:lang w:eastAsia="zh-CN"/>
        </w:rPr>
        <w:t>奖项“齐心协力”奖</w:t>
      </w:r>
      <w:r w:rsidR="00820CF3" w:rsidRPr="005F39B4">
        <w:rPr>
          <w:rFonts w:ascii="SimSun" w:eastAsia="SimSun" w:hAnsi="SimSun"/>
          <w:sz w:val="21"/>
          <w:szCs w:val="22"/>
          <w:lang w:eastAsia="zh-CN"/>
        </w:rPr>
        <w:t>，最多可奖励10个团队。现在</w:t>
      </w:r>
      <w:r w:rsidR="009F617E" w:rsidRPr="005F39B4">
        <w:rPr>
          <w:rFonts w:ascii="SimSun" w:eastAsia="SimSun" w:hAnsi="SimSun" w:hint="eastAsia"/>
          <w:sz w:val="21"/>
          <w:szCs w:val="22"/>
          <w:lang w:eastAsia="zh-CN"/>
        </w:rPr>
        <w:t>的奖金</w:t>
      </w:r>
      <w:r w:rsidR="00820CF3" w:rsidRPr="005F39B4">
        <w:rPr>
          <w:rFonts w:ascii="SimSun" w:eastAsia="SimSun" w:hAnsi="SimSun"/>
          <w:sz w:val="21"/>
          <w:szCs w:val="22"/>
          <w:lang w:eastAsia="zh-CN"/>
        </w:rPr>
        <w:t>与团队的规模相</w:t>
      </w:r>
      <w:r w:rsidR="00EA217B" w:rsidRPr="005F39B4">
        <w:rPr>
          <w:rFonts w:ascii="SimSun" w:eastAsia="SimSun" w:hAnsi="SimSun" w:hint="eastAsia"/>
          <w:sz w:val="21"/>
          <w:szCs w:val="22"/>
          <w:lang w:eastAsia="zh-CN"/>
        </w:rPr>
        <w:t>匹配</w:t>
      </w:r>
      <w:r w:rsidR="00820CF3" w:rsidRPr="005F39B4">
        <w:rPr>
          <w:rFonts w:ascii="SimSun" w:eastAsia="SimSun" w:hAnsi="SimSun"/>
          <w:sz w:val="21"/>
          <w:szCs w:val="22"/>
          <w:lang w:eastAsia="zh-CN"/>
        </w:rPr>
        <w:t>，10人</w:t>
      </w:r>
      <w:r w:rsidR="006B6AAC" w:rsidRPr="005F39B4">
        <w:rPr>
          <w:rFonts w:ascii="SimSun" w:eastAsia="SimSun" w:hAnsi="SimSun" w:hint="eastAsia"/>
          <w:sz w:val="21"/>
          <w:szCs w:val="22"/>
          <w:lang w:eastAsia="zh-CN"/>
        </w:rPr>
        <w:t>及</w:t>
      </w:r>
      <w:r w:rsidR="00820CF3" w:rsidRPr="005F39B4">
        <w:rPr>
          <w:rFonts w:ascii="SimSun" w:eastAsia="SimSun" w:hAnsi="SimSun"/>
          <w:sz w:val="21"/>
          <w:szCs w:val="22"/>
          <w:lang w:eastAsia="zh-CN"/>
        </w:rPr>
        <w:t>以下的团队</w:t>
      </w:r>
      <w:r w:rsidR="006B6AAC" w:rsidRPr="005F39B4">
        <w:rPr>
          <w:rFonts w:ascii="SimSun" w:eastAsia="SimSun" w:hAnsi="SimSun" w:hint="eastAsia"/>
          <w:sz w:val="21"/>
          <w:szCs w:val="22"/>
          <w:lang w:eastAsia="zh-CN"/>
        </w:rPr>
        <w:t>奖金为</w:t>
      </w:r>
      <w:r w:rsidR="00820CF3" w:rsidRPr="005F39B4">
        <w:rPr>
          <w:rFonts w:ascii="SimSun" w:eastAsia="SimSun" w:hAnsi="SimSun"/>
          <w:sz w:val="21"/>
          <w:szCs w:val="22"/>
          <w:lang w:eastAsia="zh-CN"/>
        </w:rPr>
        <w:t>5</w:t>
      </w:r>
      <w:r w:rsidR="006B6AAC" w:rsidRPr="005F39B4">
        <w:rPr>
          <w:rFonts w:ascii="SimSun" w:eastAsia="SimSun" w:hAnsi="SimSun"/>
          <w:sz w:val="21"/>
          <w:szCs w:val="22"/>
          <w:lang w:eastAsia="zh-CN"/>
        </w:rPr>
        <w:t>,</w:t>
      </w:r>
      <w:r w:rsidR="00820CF3" w:rsidRPr="005F39B4">
        <w:rPr>
          <w:rFonts w:ascii="SimSun" w:eastAsia="SimSun" w:hAnsi="SimSun"/>
          <w:sz w:val="21"/>
          <w:szCs w:val="22"/>
          <w:lang w:eastAsia="zh-CN"/>
        </w:rPr>
        <w:t>000瑞郎，11至20人的团队</w:t>
      </w:r>
      <w:r w:rsidR="006B6AAC" w:rsidRPr="005F39B4">
        <w:rPr>
          <w:rFonts w:ascii="SimSun" w:eastAsia="SimSun" w:hAnsi="SimSun" w:hint="eastAsia"/>
          <w:sz w:val="21"/>
          <w:szCs w:val="22"/>
          <w:lang w:eastAsia="zh-CN"/>
        </w:rPr>
        <w:t>奖金为</w:t>
      </w:r>
      <w:r w:rsidR="00820CF3" w:rsidRPr="005F39B4">
        <w:rPr>
          <w:rFonts w:ascii="SimSun" w:eastAsia="SimSun" w:hAnsi="SimSun"/>
          <w:sz w:val="21"/>
          <w:szCs w:val="22"/>
          <w:lang w:eastAsia="zh-CN"/>
        </w:rPr>
        <w:t>10</w:t>
      </w:r>
      <w:r w:rsidR="006B6AAC" w:rsidRPr="005F39B4">
        <w:rPr>
          <w:rFonts w:ascii="SimSun" w:eastAsia="SimSun" w:hAnsi="SimSun"/>
          <w:sz w:val="21"/>
          <w:szCs w:val="22"/>
          <w:lang w:eastAsia="zh-CN"/>
        </w:rPr>
        <w:t>,</w:t>
      </w:r>
      <w:r w:rsidR="00820CF3" w:rsidRPr="005F39B4">
        <w:rPr>
          <w:rFonts w:ascii="SimSun" w:eastAsia="SimSun" w:hAnsi="SimSun"/>
          <w:sz w:val="21"/>
          <w:szCs w:val="22"/>
          <w:lang w:eastAsia="zh-CN"/>
        </w:rPr>
        <w:t>000瑞郎，20人以上的团队</w:t>
      </w:r>
      <w:r w:rsidR="006B6AAC" w:rsidRPr="005F39B4">
        <w:rPr>
          <w:rFonts w:ascii="SimSun" w:eastAsia="SimSun" w:hAnsi="SimSun" w:hint="eastAsia"/>
          <w:sz w:val="21"/>
          <w:szCs w:val="22"/>
          <w:lang w:eastAsia="zh-CN"/>
        </w:rPr>
        <w:t>奖金为</w:t>
      </w:r>
      <w:r w:rsidR="00820CF3" w:rsidRPr="005F39B4">
        <w:rPr>
          <w:rFonts w:ascii="SimSun" w:eastAsia="SimSun" w:hAnsi="SimSun"/>
          <w:sz w:val="21"/>
          <w:szCs w:val="22"/>
          <w:lang w:eastAsia="zh-CN"/>
        </w:rPr>
        <w:t>15</w:t>
      </w:r>
      <w:r w:rsidR="006B6AAC" w:rsidRPr="005F39B4">
        <w:rPr>
          <w:rFonts w:ascii="SimSun" w:eastAsia="SimSun" w:hAnsi="SimSun" w:hint="eastAsia"/>
          <w:sz w:val="21"/>
          <w:szCs w:val="22"/>
          <w:lang w:eastAsia="zh-CN"/>
        </w:rPr>
        <w:t>,</w:t>
      </w:r>
      <w:r w:rsidR="00820CF3" w:rsidRPr="005F39B4">
        <w:rPr>
          <w:rFonts w:ascii="SimSun" w:eastAsia="SimSun" w:hAnsi="SimSun"/>
          <w:sz w:val="21"/>
          <w:szCs w:val="22"/>
          <w:lang w:eastAsia="zh-CN"/>
        </w:rPr>
        <w:t>000瑞郎。</w:t>
      </w:r>
    </w:p>
    <w:p w14:paraId="53C40BDE" w14:textId="3D6288F4" w:rsidR="004A64E9" w:rsidRPr="001B3216" w:rsidRDefault="006B6AAC" w:rsidP="001B3216">
      <w:pPr>
        <w:pStyle w:val="Heading2"/>
        <w:overflowPunct w:val="0"/>
        <w:spacing w:before="0" w:afterLines="50" w:after="120" w:line="340" w:lineRule="atLeast"/>
        <w:ind w:left="567"/>
        <w:rPr>
          <w:rFonts w:ascii="SimSun" w:hAnsi="SimSun"/>
          <w:b/>
          <w:sz w:val="21"/>
        </w:rPr>
      </w:pPr>
      <w:r w:rsidRPr="001B3216">
        <w:rPr>
          <w:rFonts w:ascii="SimSun" w:hAnsi="SimSun" w:hint="eastAsia"/>
          <w:b/>
          <w:sz w:val="21"/>
        </w:rPr>
        <w:t>国际公务员制度委员会（公务员制度委员会）和联合国工作人员养恤金联合委员会（养恤金联委会）的报告</w:t>
      </w:r>
    </w:p>
    <w:p w14:paraId="4EADA888" w14:textId="148F289F" w:rsidR="004A64E9" w:rsidRDefault="006B6AAC"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hint="eastAsia"/>
          <w:sz w:val="21"/>
          <w:szCs w:val="22"/>
          <w:lang w:eastAsia="zh-CN"/>
        </w:rPr>
        <w:t>提请产权组织协调委员会注意公务员制度委员会（联合国文件</w:t>
      </w:r>
      <w:hyperlink r:id="rId16" w:history="1">
        <w:r w:rsidRPr="005F39B4">
          <w:rPr>
            <w:rStyle w:val="Hyperlink"/>
            <w:rFonts w:ascii="SimSun" w:eastAsia="SimSun" w:hAnsi="SimSun"/>
            <w:sz w:val="21"/>
            <w:szCs w:val="22"/>
            <w:lang w:eastAsia="zh-CN"/>
          </w:rPr>
          <w:t>A/77/30</w:t>
        </w:r>
      </w:hyperlink>
      <w:r w:rsidRPr="005F39B4">
        <w:rPr>
          <w:rFonts w:ascii="SimSun" w:eastAsia="SimSun" w:hAnsi="SimSun" w:hint="eastAsia"/>
          <w:sz w:val="21"/>
          <w:szCs w:val="22"/>
          <w:lang w:eastAsia="zh-CN"/>
        </w:rPr>
        <w:t>）和养恤金联委会（联合国文件</w:t>
      </w:r>
      <w:hyperlink r:id="rId17" w:history="1">
        <w:r w:rsidRPr="005F39B4">
          <w:rPr>
            <w:rStyle w:val="Hyperlink"/>
            <w:rFonts w:ascii="SimSun" w:eastAsia="SimSun" w:hAnsi="SimSun"/>
            <w:sz w:val="21"/>
            <w:szCs w:val="22"/>
            <w:lang w:eastAsia="zh-CN"/>
          </w:rPr>
          <w:t>A/77/9</w:t>
        </w:r>
      </w:hyperlink>
      <w:r w:rsidRPr="005F39B4">
        <w:rPr>
          <w:rFonts w:ascii="SimSun" w:eastAsia="SimSun" w:hAnsi="SimSun" w:hint="eastAsia"/>
          <w:sz w:val="21"/>
          <w:szCs w:val="22"/>
          <w:lang w:eastAsia="zh-CN"/>
        </w:rPr>
        <w:t>）的上一份年度报告。</w:t>
      </w:r>
    </w:p>
    <w:p w14:paraId="0AA2DAA4" w14:textId="77777777" w:rsidR="00C64AA4" w:rsidRDefault="00C64AA4">
      <w:pPr>
        <w:rPr>
          <w:rFonts w:ascii="SimSun" w:hAnsi="SimSun"/>
          <w:b/>
          <w:bCs/>
          <w:iCs/>
          <w:caps/>
          <w:sz w:val="21"/>
          <w:szCs w:val="28"/>
        </w:rPr>
      </w:pPr>
      <w:r>
        <w:rPr>
          <w:rFonts w:ascii="SimSun" w:hAnsi="SimSun"/>
          <w:b/>
          <w:sz w:val="21"/>
        </w:rPr>
        <w:br w:type="page"/>
      </w:r>
    </w:p>
    <w:p w14:paraId="3B5ACD07" w14:textId="2EA4FDA1" w:rsidR="00BF54BF" w:rsidRPr="001B3216" w:rsidRDefault="006B6AAC" w:rsidP="001B3216">
      <w:pPr>
        <w:pStyle w:val="Heading2"/>
        <w:overflowPunct w:val="0"/>
        <w:spacing w:before="0" w:afterLines="50" w:after="120" w:line="340" w:lineRule="atLeast"/>
        <w:ind w:left="567"/>
        <w:rPr>
          <w:rFonts w:ascii="SimSun" w:hAnsi="SimSun"/>
          <w:b/>
          <w:sz w:val="21"/>
        </w:rPr>
      </w:pPr>
      <w:r w:rsidRPr="001B3216">
        <w:rPr>
          <w:rFonts w:ascii="SimSun" w:hAnsi="SimSun" w:hint="eastAsia"/>
          <w:b/>
          <w:sz w:val="21"/>
        </w:rPr>
        <w:lastRenderedPageBreak/>
        <w:t>受地域分配和性别平衡限制的职位的地域平衡</w:t>
      </w:r>
    </w:p>
    <w:p w14:paraId="6594AC07" w14:textId="77777777" w:rsidR="004A64E9" w:rsidRDefault="00820CF3" w:rsidP="00830030">
      <w:pPr>
        <w:pStyle w:val="ListParagraph"/>
        <w:numPr>
          <w:ilvl w:val="0"/>
          <w:numId w:val="12"/>
        </w:numPr>
        <w:overflowPunct w:val="0"/>
        <w:spacing w:afterLines="50" w:after="120" w:line="340" w:lineRule="atLeast"/>
        <w:ind w:left="0" w:firstLine="0"/>
        <w:contextualSpacing w:val="0"/>
        <w:jc w:val="both"/>
        <w:rPr>
          <w:rFonts w:ascii="SimSun" w:eastAsia="SimSun" w:hAnsi="SimSun"/>
          <w:sz w:val="21"/>
          <w:szCs w:val="22"/>
          <w:lang w:eastAsia="zh-CN"/>
        </w:rPr>
      </w:pPr>
      <w:r w:rsidRPr="005F39B4">
        <w:rPr>
          <w:rFonts w:ascii="SimSun" w:eastAsia="SimSun" w:hAnsi="SimSun"/>
          <w:sz w:val="21"/>
          <w:szCs w:val="22"/>
          <w:lang w:eastAsia="zh-CN"/>
        </w:rPr>
        <w:t>请参考</w:t>
      </w:r>
      <w:r w:rsidR="006B6AAC" w:rsidRPr="005F39B4">
        <w:rPr>
          <w:rFonts w:ascii="SimSun" w:eastAsia="SimSun" w:hAnsi="SimSun" w:hint="eastAsia"/>
          <w:sz w:val="21"/>
          <w:szCs w:val="22"/>
          <w:lang w:eastAsia="zh-CN"/>
        </w:rPr>
        <w:t>本</w:t>
      </w:r>
      <w:r w:rsidRPr="005F39B4">
        <w:rPr>
          <w:rFonts w:ascii="SimSun" w:eastAsia="SimSun" w:hAnsi="SimSun"/>
          <w:sz w:val="21"/>
          <w:szCs w:val="22"/>
          <w:lang w:eastAsia="zh-CN"/>
        </w:rPr>
        <w:t>报告的第</w:t>
      </w:r>
      <w:r w:rsidR="005E679B" w:rsidRPr="005F39B4">
        <w:rPr>
          <w:rFonts w:ascii="SimSun" w:eastAsia="SimSun" w:hAnsi="SimSun" w:hint="eastAsia"/>
          <w:sz w:val="21"/>
          <w:szCs w:val="22"/>
          <w:lang w:eastAsia="zh-CN"/>
        </w:rPr>
        <w:t>八</w:t>
      </w:r>
      <w:r w:rsidRPr="005F39B4">
        <w:rPr>
          <w:rFonts w:ascii="SimSun" w:eastAsia="SimSun" w:hAnsi="SimSun"/>
          <w:sz w:val="21"/>
          <w:szCs w:val="22"/>
          <w:lang w:eastAsia="zh-CN"/>
        </w:rPr>
        <w:t>部分以及所附的附件。</w:t>
      </w:r>
    </w:p>
    <w:p w14:paraId="028993ED" w14:textId="77777777" w:rsidR="006A6234" w:rsidRPr="001B3216" w:rsidRDefault="00820CF3" w:rsidP="001B3216">
      <w:pPr>
        <w:pStyle w:val="ListParagraph"/>
        <w:overflowPunct w:val="0"/>
        <w:spacing w:before="720" w:afterLines="50" w:after="120" w:line="340" w:lineRule="atLeast"/>
        <w:ind w:left="5534"/>
        <w:contextualSpacing w:val="0"/>
        <w:rPr>
          <w:rFonts w:ascii="KaiTi" w:eastAsia="KaiTi" w:hAnsi="KaiTi"/>
          <w:sz w:val="21"/>
          <w:lang w:eastAsia="zh-CN"/>
        </w:rPr>
      </w:pPr>
      <w:r w:rsidRPr="001B3216">
        <w:rPr>
          <w:rFonts w:ascii="KaiTi" w:eastAsia="KaiTi" w:hAnsi="KaiTi"/>
          <w:sz w:val="21"/>
          <w:lang w:eastAsia="zh-CN"/>
        </w:rPr>
        <w:t>[后接附件]</w:t>
      </w:r>
    </w:p>
    <w:p w14:paraId="72FCAEC1" w14:textId="77777777" w:rsidR="006A6234" w:rsidRPr="005F39B4" w:rsidRDefault="006A6234" w:rsidP="006A6234">
      <w:pPr>
        <w:rPr>
          <w:rFonts w:ascii="SimSun" w:hAnsi="SimSun"/>
          <w:sz w:val="21"/>
        </w:rPr>
        <w:sectPr w:rsidR="006A6234" w:rsidRPr="005F39B4" w:rsidSect="00276BEE">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1418" w:left="1418" w:header="510" w:footer="1021" w:gutter="0"/>
          <w:cols w:space="720"/>
          <w:titlePg/>
          <w:docGrid w:linePitch="299"/>
        </w:sectPr>
      </w:pPr>
    </w:p>
    <w:p w14:paraId="678A935E" w14:textId="77777777" w:rsidR="004A64E9" w:rsidRPr="00DF4E60" w:rsidRDefault="006A6234" w:rsidP="006A6234">
      <w:pPr>
        <w:jc w:val="center"/>
        <w:rPr>
          <w:rFonts w:ascii="SimSun" w:hAnsi="SimSun"/>
          <w:b/>
          <w:sz w:val="21"/>
        </w:rPr>
      </w:pPr>
      <w:r w:rsidRPr="00DF4E60">
        <w:rPr>
          <w:rFonts w:ascii="SimSun" w:hAnsi="SimSun" w:hint="eastAsia"/>
          <w:b/>
          <w:sz w:val="28"/>
          <w:szCs w:val="28"/>
        </w:rPr>
        <w:lastRenderedPageBreak/>
        <w:t>地域多样性行动计划</w:t>
      </w:r>
    </w:p>
    <w:p w14:paraId="646728F1" w14:textId="46E4F374" w:rsidR="004A64E9" w:rsidRPr="00DF4E60" w:rsidRDefault="006A6234" w:rsidP="00DF4E60">
      <w:pPr>
        <w:pStyle w:val="Heading2"/>
        <w:overflowPunct w:val="0"/>
        <w:spacing w:beforeLines="100" w:afterLines="50" w:after="120" w:line="340" w:lineRule="atLeast"/>
        <w:ind w:left="567"/>
        <w:rPr>
          <w:rFonts w:ascii="SimSun" w:hAnsi="SimSun"/>
          <w:b/>
          <w:sz w:val="21"/>
        </w:rPr>
      </w:pPr>
      <w:r w:rsidRPr="00DF4E60">
        <w:rPr>
          <w:rFonts w:ascii="SimSun" w:hAnsi="SimSun" w:hint="eastAsia"/>
          <w:b/>
          <w:sz w:val="21"/>
        </w:rPr>
        <w:t>引</w:t>
      </w:r>
      <w:r w:rsidR="00C64AA4">
        <w:rPr>
          <w:rFonts w:ascii="SimSun" w:hAnsi="SimSun" w:hint="eastAsia"/>
          <w:b/>
          <w:sz w:val="21"/>
        </w:rPr>
        <w:t xml:space="preserve">　</w:t>
      </w:r>
      <w:r w:rsidRPr="00DF4E60">
        <w:rPr>
          <w:rFonts w:ascii="SimSun" w:hAnsi="SimSun" w:hint="eastAsia"/>
          <w:b/>
          <w:sz w:val="21"/>
        </w:rPr>
        <w:t>言</w:t>
      </w:r>
    </w:p>
    <w:p w14:paraId="1C89558F" w14:textId="77777777" w:rsidR="004A64E9" w:rsidRDefault="006A6234" w:rsidP="00830030">
      <w:pPr>
        <w:pStyle w:val="ListParagraph"/>
        <w:numPr>
          <w:ilvl w:val="0"/>
          <w:numId w:val="41"/>
        </w:numPr>
        <w:overflowPunct w:val="0"/>
        <w:spacing w:afterLines="50" w:after="120" w:line="340" w:lineRule="atLeast"/>
        <w:ind w:left="0" w:firstLine="0"/>
        <w:contextualSpacing w:val="0"/>
        <w:jc w:val="both"/>
        <w:rPr>
          <w:rFonts w:ascii="SimSun" w:eastAsia="SimSun" w:hAnsi="SimSun"/>
          <w:sz w:val="21"/>
          <w:lang w:eastAsia="zh-CN"/>
        </w:rPr>
      </w:pPr>
      <w:r w:rsidRPr="006C78DF">
        <w:rPr>
          <w:rFonts w:ascii="SimSun" w:eastAsia="SimSun" w:hAnsi="SimSun" w:cs="SimSun" w:hint="eastAsia"/>
          <w:sz w:val="21"/>
          <w:lang w:eastAsia="zh-CN"/>
        </w:rPr>
        <w:t>本附件是</w:t>
      </w:r>
      <w:r w:rsidRPr="005F39B4">
        <w:rPr>
          <w:rFonts w:ascii="SimSun" w:eastAsia="SimSun" w:hAnsi="SimSun"/>
          <w:sz w:val="21"/>
          <w:lang w:eastAsia="zh-CN"/>
        </w:rPr>
        <w:t>为了回应2022年</w:t>
      </w:r>
      <w:r w:rsidRPr="006C78DF">
        <w:rPr>
          <w:rFonts w:ascii="SimSun" w:eastAsia="SimSun" w:hAnsi="SimSun" w:cs="SimSun" w:hint="eastAsia"/>
          <w:sz w:val="21"/>
          <w:lang w:eastAsia="zh-CN"/>
        </w:rPr>
        <w:t>协调委员会的一项决定而编拟的，</w:t>
      </w:r>
      <w:r w:rsidR="005717D6" w:rsidRPr="006C78DF">
        <w:rPr>
          <w:rFonts w:ascii="SimSun" w:eastAsia="SimSun" w:hAnsi="SimSun" w:cs="SimSun" w:hint="eastAsia"/>
          <w:sz w:val="21"/>
          <w:lang w:eastAsia="zh-CN"/>
        </w:rPr>
        <w:t>认可</w:t>
      </w:r>
      <w:r w:rsidRPr="006C78DF">
        <w:rPr>
          <w:rFonts w:ascii="SimSun" w:eastAsia="SimSun" w:hAnsi="SimSun" w:cs="SimSun" w:hint="eastAsia"/>
          <w:sz w:val="21"/>
          <w:lang w:eastAsia="zh-CN"/>
        </w:rPr>
        <w:t>有必要加快</w:t>
      </w:r>
      <w:r w:rsidR="00F71377" w:rsidRPr="006C78DF">
        <w:rPr>
          <w:rFonts w:ascii="SimSun" w:eastAsia="SimSun" w:hAnsi="SimSun" w:cs="SimSun" w:hint="eastAsia"/>
          <w:sz w:val="21"/>
          <w:lang w:eastAsia="zh-CN"/>
        </w:rPr>
        <w:t>增强</w:t>
      </w:r>
      <w:r w:rsidR="005717D6" w:rsidRPr="006C78DF">
        <w:rPr>
          <w:rFonts w:ascii="SimSun" w:eastAsia="SimSun" w:hAnsi="SimSun" w:cs="SimSun" w:hint="eastAsia"/>
          <w:sz w:val="21"/>
          <w:lang w:eastAsia="zh-CN"/>
        </w:rPr>
        <w:t>产权组织</w:t>
      </w:r>
      <w:r w:rsidRPr="006C78DF">
        <w:rPr>
          <w:rFonts w:ascii="SimSun" w:eastAsia="SimSun" w:hAnsi="SimSun" w:cs="SimSun" w:hint="eastAsia"/>
          <w:sz w:val="21"/>
          <w:lang w:eastAsia="zh-CN"/>
        </w:rPr>
        <w:t>的</w:t>
      </w:r>
      <w:r w:rsidR="00F71377" w:rsidRPr="006C78DF">
        <w:rPr>
          <w:rFonts w:ascii="SimSun" w:eastAsia="SimSun" w:hAnsi="SimSun" w:cs="SimSun" w:hint="eastAsia"/>
          <w:sz w:val="21"/>
          <w:lang w:eastAsia="zh-CN"/>
        </w:rPr>
        <w:t>地域</w:t>
      </w:r>
      <w:r w:rsidRPr="006C78DF">
        <w:rPr>
          <w:rFonts w:ascii="SimSun" w:eastAsia="SimSun" w:hAnsi="SimSun" w:cs="SimSun" w:hint="eastAsia"/>
          <w:sz w:val="21"/>
          <w:lang w:eastAsia="zh-CN"/>
        </w:rPr>
        <w:t>多样性</w:t>
      </w:r>
      <w:r w:rsidR="00F71377" w:rsidRPr="006C78DF">
        <w:rPr>
          <w:rFonts w:ascii="SimSun" w:eastAsia="SimSun" w:hAnsi="SimSun" w:cs="SimSun" w:hint="eastAsia"/>
          <w:sz w:val="21"/>
          <w:lang w:eastAsia="zh-CN"/>
        </w:rPr>
        <w:t>。本附件拟议</w:t>
      </w:r>
      <w:r w:rsidRPr="006C78DF">
        <w:rPr>
          <w:rFonts w:ascii="SimSun" w:eastAsia="SimSun" w:hAnsi="SimSun" w:cs="SimSun" w:hint="eastAsia"/>
          <w:sz w:val="21"/>
          <w:lang w:eastAsia="zh-CN"/>
        </w:rPr>
        <w:t>了一套短期、中期和长期的行动</w:t>
      </w:r>
      <w:r w:rsidR="00F71377" w:rsidRPr="006C78DF">
        <w:rPr>
          <w:rFonts w:ascii="SimSun" w:eastAsia="SimSun" w:hAnsi="SimSun" w:cs="SimSun" w:hint="eastAsia"/>
          <w:sz w:val="21"/>
          <w:lang w:eastAsia="zh-CN"/>
        </w:rPr>
        <w:t>，</w:t>
      </w:r>
      <w:r w:rsidRPr="006C78DF">
        <w:rPr>
          <w:rFonts w:ascii="SimSun" w:eastAsia="SimSun" w:hAnsi="SimSun" w:cs="SimSun" w:hint="eastAsia"/>
          <w:sz w:val="21"/>
          <w:lang w:eastAsia="zh-CN"/>
        </w:rPr>
        <w:t>载于下文第</w:t>
      </w:r>
      <w:r w:rsidRPr="005F39B4">
        <w:rPr>
          <w:rFonts w:ascii="SimSun" w:eastAsia="SimSun" w:hAnsi="SimSun" w:hint="eastAsia"/>
          <w:sz w:val="21"/>
          <w:lang w:eastAsia="zh-CN"/>
        </w:rPr>
        <w:t>5</w:t>
      </w:r>
      <w:r w:rsidRPr="006C78DF">
        <w:rPr>
          <w:rFonts w:ascii="SimSun" w:eastAsia="SimSun" w:hAnsi="SimSun" w:cs="SimSun" w:hint="eastAsia"/>
          <w:sz w:val="21"/>
          <w:lang w:eastAsia="zh-CN"/>
        </w:rPr>
        <w:t>段的</w:t>
      </w:r>
      <w:r w:rsidR="00F71377" w:rsidRPr="006C78DF">
        <w:rPr>
          <w:rFonts w:ascii="SimSun" w:eastAsia="SimSun" w:hAnsi="SimSun" w:hint="eastAsia"/>
          <w:sz w:val="21"/>
          <w:lang w:eastAsia="zh-CN"/>
        </w:rPr>
        <w:t>“</w:t>
      </w:r>
      <w:r w:rsidRPr="006C78DF">
        <w:rPr>
          <w:rFonts w:ascii="SimSun" w:eastAsia="SimSun" w:hAnsi="SimSun" w:cs="SimSun" w:hint="eastAsia"/>
          <w:sz w:val="21"/>
          <w:lang w:eastAsia="zh-CN"/>
        </w:rPr>
        <w:t>行动计划</w:t>
      </w:r>
      <w:r w:rsidR="00F71377" w:rsidRPr="006C78DF">
        <w:rPr>
          <w:rFonts w:ascii="SimSun" w:eastAsia="SimSun" w:hAnsi="SimSun" w:hint="eastAsia"/>
          <w:sz w:val="21"/>
          <w:lang w:eastAsia="zh-CN"/>
        </w:rPr>
        <w:t>”部分</w:t>
      </w:r>
      <w:r w:rsidRPr="006C78DF">
        <w:rPr>
          <w:rFonts w:ascii="SimSun" w:eastAsia="SimSun" w:hAnsi="SimSun" w:cs="SimSun" w:hint="eastAsia"/>
          <w:sz w:val="21"/>
          <w:lang w:eastAsia="zh-CN"/>
        </w:rPr>
        <w:t>。随着我们在各项倡议中的进展和学习，以及观察对</w:t>
      </w:r>
      <w:r w:rsidR="00F71377" w:rsidRPr="006C78DF">
        <w:rPr>
          <w:rFonts w:ascii="SimSun" w:eastAsia="SimSun" w:hAnsi="SimSun" w:cs="SimSun" w:hint="eastAsia"/>
          <w:sz w:val="21"/>
          <w:lang w:eastAsia="zh-CN"/>
        </w:rPr>
        <w:t>产权组织</w:t>
      </w:r>
      <w:r w:rsidRPr="006C78DF">
        <w:rPr>
          <w:rFonts w:ascii="SimSun" w:eastAsia="SimSun" w:hAnsi="SimSun" w:cs="SimSun" w:hint="eastAsia"/>
          <w:sz w:val="21"/>
          <w:lang w:eastAsia="zh-CN"/>
        </w:rPr>
        <w:t>内部地域代表性的影响，</w:t>
      </w:r>
      <w:r w:rsidR="00F71377" w:rsidRPr="006C78DF">
        <w:rPr>
          <w:rFonts w:ascii="SimSun" w:eastAsia="SimSun" w:hAnsi="SimSun" w:hint="eastAsia"/>
          <w:sz w:val="21"/>
          <w:lang w:eastAsia="zh-CN"/>
        </w:rPr>
        <w:t>“</w:t>
      </w:r>
      <w:r w:rsidRPr="006C78DF">
        <w:rPr>
          <w:rFonts w:ascii="SimSun" w:eastAsia="SimSun" w:hAnsi="SimSun" w:cs="SimSun" w:hint="eastAsia"/>
          <w:sz w:val="21"/>
          <w:lang w:eastAsia="zh-CN"/>
        </w:rPr>
        <w:t>行动计划</w:t>
      </w:r>
      <w:r w:rsidR="00F71377" w:rsidRPr="006C78DF">
        <w:rPr>
          <w:rFonts w:ascii="SimSun" w:eastAsia="SimSun" w:hAnsi="SimSun" w:hint="eastAsia"/>
          <w:sz w:val="21"/>
          <w:lang w:eastAsia="zh-CN"/>
        </w:rPr>
        <w:t>”</w:t>
      </w:r>
      <w:r w:rsidRPr="006C78DF">
        <w:rPr>
          <w:rFonts w:ascii="SimSun" w:eastAsia="SimSun" w:hAnsi="SimSun" w:cs="SimSun" w:hint="eastAsia"/>
          <w:sz w:val="21"/>
          <w:lang w:eastAsia="zh-CN"/>
        </w:rPr>
        <w:t>可能会有所调整。</w:t>
      </w:r>
    </w:p>
    <w:p w14:paraId="3B2083E8" w14:textId="77777777" w:rsidR="004A64E9" w:rsidRDefault="00F71377" w:rsidP="00830030">
      <w:pPr>
        <w:pStyle w:val="ListParagraph"/>
        <w:numPr>
          <w:ilvl w:val="0"/>
          <w:numId w:val="41"/>
        </w:numPr>
        <w:overflowPunct w:val="0"/>
        <w:spacing w:afterLines="50" w:after="120" w:line="340" w:lineRule="atLeast"/>
        <w:ind w:left="0" w:firstLine="0"/>
        <w:contextualSpacing w:val="0"/>
        <w:jc w:val="both"/>
        <w:rPr>
          <w:rFonts w:ascii="SimSun" w:eastAsia="SimSun" w:hAnsi="SimSun"/>
          <w:sz w:val="21"/>
          <w:lang w:eastAsia="zh-CN"/>
        </w:rPr>
      </w:pPr>
      <w:r w:rsidRPr="006C78DF">
        <w:rPr>
          <w:rFonts w:ascii="SimSun" w:eastAsia="SimSun" w:hAnsi="SimSun" w:hint="eastAsia"/>
          <w:sz w:val="21"/>
          <w:lang w:eastAsia="zh-CN"/>
        </w:rPr>
        <w:t>“</w:t>
      </w:r>
      <w:r w:rsidR="006A6234" w:rsidRPr="006C78DF">
        <w:rPr>
          <w:rFonts w:ascii="SimSun" w:eastAsia="SimSun" w:hAnsi="SimSun" w:cs="SimSun" w:hint="eastAsia"/>
          <w:sz w:val="21"/>
          <w:lang w:eastAsia="zh-CN"/>
        </w:rPr>
        <w:t>行动计划</w:t>
      </w:r>
      <w:r w:rsidRPr="006C78DF">
        <w:rPr>
          <w:rFonts w:ascii="SimSun" w:eastAsia="SimSun" w:hAnsi="SimSun" w:hint="eastAsia"/>
          <w:sz w:val="21"/>
          <w:lang w:eastAsia="zh-CN"/>
        </w:rPr>
        <w:t>”旨在</w:t>
      </w:r>
      <w:r w:rsidR="006A6234" w:rsidRPr="006C78DF">
        <w:rPr>
          <w:rFonts w:ascii="SimSun" w:eastAsia="SimSun" w:hAnsi="SimSun" w:cs="SimSun" w:hint="eastAsia"/>
          <w:sz w:val="21"/>
          <w:lang w:eastAsia="zh-CN"/>
        </w:rPr>
        <w:t>解决在与</w:t>
      </w:r>
      <w:r w:rsidR="006A6234" w:rsidRPr="00830030">
        <w:rPr>
          <w:rFonts w:ascii="SimSun" w:eastAsia="SimSun" w:hAnsi="SimSun" w:hint="eastAsia"/>
          <w:sz w:val="21"/>
          <w:lang w:eastAsia="zh-CN"/>
        </w:rPr>
        <w:t>成员国</w:t>
      </w:r>
      <w:r w:rsidR="006A6234" w:rsidRPr="006C78DF">
        <w:rPr>
          <w:rFonts w:ascii="SimSun" w:eastAsia="SimSun" w:hAnsi="SimSun" w:cs="SimSun" w:hint="eastAsia"/>
          <w:sz w:val="21"/>
          <w:lang w:eastAsia="zh-CN"/>
        </w:rPr>
        <w:t>协调人讨论中发现的关键问题，并增加</w:t>
      </w:r>
      <w:r w:rsidR="00F7201D" w:rsidRPr="006C78DF">
        <w:rPr>
          <w:rFonts w:ascii="SimSun" w:eastAsia="SimSun" w:hAnsi="SimSun" w:cs="SimSun" w:hint="eastAsia"/>
          <w:sz w:val="21"/>
          <w:lang w:eastAsia="zh-CN"/>
        </w:rPr>
        <w:t>产权组织</w:t>
      </w:r>
      <w:r w:rsidR="006A6234" w:rsidRPr="006C78DF">
        <w:rPr>
          <w:rFonts w:ascii="SimSun" w:eastAsia="SimSun" w:hAnsi="SimSun" w:cs="SimSun" w:hint="eastAsia"/>
          <w:sz w:val="21"/>
          <w:lang w:eastAsia="zh-CN"/>
        </w:rPr>
        <w:t>的地域多样性。这些问题包括</w:t>
      </w:r>
      <w:r w:rsidR="00F7201D" w:rsidRPr="006C78DF">
        <w:rPr>
          <w:rFonts w:ascii="SimSun" w:eastAsia="SimSun" w:hAnsi="SimSun" w:cs="SimSun" w:hint="eastAsia"/>
          <w:sz w:val="21"/>
          <w:lang w:eastAsia="zh-CN"/>
        </w:rPr>
        <w:t>：</w:t>
      </w:r>
    </w:p>
    <w:p w14:paraId="6D0B1D99" w14:textId="77777777" w:rsidR="004A64E9" w:rsidRDefault="006A6234" w:rsidP="00DF4E60">
      <w:pPr>
        <w:pStyle w:val="ListParagraph"/>
        <w:numPr>
          <w:ilvl w:val="0"/>
          <w:numId w:val="37"/>
        </w:numPr>
        <w:overflowPunct w:val="0"/>
        <w:spacing w:afterLines="50" w:after="120" w:line="340" w:lineRule="atLeast"/>
        <w:ind w:left="924" w:hanging="357"/>
        <w:contextualSpacing w:val="0"/>
        <w:jc w:val="both"/>
        <w:rPr>
          <w:rFonts w:ascii="SimSun" w:eastAsia="SimSun" w:hAnsi="SimSun"/>
          <w:sz w:val="21"/>
          <w:lang w:eastAsia="zh-CN"/>
        </w:rPr>
      </w:pPr>
      <w:r w:rsidRPr="005F39B4">
        <w:rPr>
          <w:rFonts w:ascii="SimSun" w:eastAsia="SimSun" w:hAnsi="SimSun" w:hint="eastAsia"/>
          <w:sz w:val="21"/>
          <w:lang w:eastAsia="zh-CN"/>
        </w:rPr>
        <w:t>2016</w:t>
      </w:r>
      <w:r w:rsidRPr="006C78DF">
        <w:rPr>
          <w:rFonts w:ascii="SimSun" w:eastAsia="SimSun" w:hAnsi="SimSun" w:cs="SimSun" w:hint="eastAsia"/>
          <w:sz w:val="21"/>
          <w:lang w:eastAsia="zh-CN"/>
        </w:rPr>
        <w:t>年通过</w:t>
      </w:r>
      <w:r w:rsidR="00E8666B" w:rsidRPr="006C78DF">
        <w:rPr>
          <w:rFonts w:ascii="SimSun" w:eastAsia="SimSun" w:hAnsi="SimSun" w:cs="SimSun" w:hint="eastAsia"/>
          <w:sz w:val="21"/>
          <w:lang w:eastAsia="zh-CN"/>
        </w:rPr>
        <w:t>了协调人倡议，</w:t>
      </w:r>
      <w:r w:rsidRPr="006C78DF">
        <w:rPr>
          <w:rFonts w:ascii="SimSun" w:eastAsia="SimSun" w:hAnsi="SimSun" w:cs="SimSun" w:hint="eastAsia"/>
          <w:sz w:val="21"/>
          <w:lang w:eastAsia="zh-CN"/>
        </w:rPr>
        <w:t>旨在加强</w:t>
      </w:r>
      <w:r w:rsidR="00F7201D" w:rsidRPr="006C78DF">
        <w:rPr>
          <w:rFonts w:ascii="SimSun" w:eastAsia="SimSun" w:hAnsi="SimSun" w:cs="SimSun" w:hint="eastAsia"/>
          <w:sz w:val="21"/>
          <w:lang w:eastAsia="zh-CN"/>
        </w:rPr>
        <w:t>产权组织</w:t>
      </w:r>
      <w:r w:rsidRPr="006C78DF">
        <w:rPr>
          <w:rFonts w:ascii="SimSun" w:eastAsia="SimSun" w:hAnsi="SimSun" w:cs="SimSun" w:hint="eastAsia"/>
          <w:sz w:val="21"/>
          <w:lang w:eastAsia="zh-CN"/>
        </w:rPr>
        <w:t>与成员国之间的伙伴关系</w:t>
      </w:r>
      <w:r w:rsidR="00E8666B" w:rsidRPr="006C78DF">
        <w:rPr>
          <w:rFonts w:ascii="SimSun" w:eastAsia="SimSun" w:hAnsi="SimSun" w:cs="SimSun" w:hint="eastAsia"/>
          <w:sz w:val="21"/>
          <w:lang w:eastAsia="zh-CN"/>
        </w:rPr>
        <w:t>，</w:t>
      </w:r>
      <w:r w:rsidRPr="006C78DF">
        <w:rPr>
          <w:rFonts w:ascii="SimSun" w:eastAsia="SimSun" w:hAnsi="SimSun" w:cs="SimSun" w:hint="eastAsia"/>
          <w:sz w:val="21"/>
          <w:lang w:eastAsia="zh-CN"/>
        </w:rPr>
        <w:t>以解决地域分配问题</w:t>
      </w:r>
      <w:r w:rsidR="00E8666B" w:rsidRPr="006C78DF">
        <w:rPr>
          <w:rFonts w:ascii="SimSun" w:eastAsia="SimSun" w:hAnsi="SimSun" w:cs="SimSun" w:hint="eastAsia"/>
          <w:sz w:val="21"/>
          <w:lang w:eastAsia="zh-CN"/>
        </w:rPr>
        <w:t>，但该倡议未</w:t>
      </w:r>
      <w:r w:rsidR="00F7201D" w:rsidRPr="006C78DF">
        <w:rPr>
          <w:rFonts w:ascii="SimSun" w:eastAsia="SimSun" w:hAnsi="SimSun" w:cs="SimSun" w:hint="eastAsia"/>
          <w:sz w:val="21"/>
          <w:lang w:eastAsia="zh-CN"/>
        </w:rPr>
        <w:t>取得</w:t>
      </w:r>
      <w:r w:rsidRPr="006C78DF">
        <w:rPr>
          <w:rFonts w:ascii="SimSun" w:eastAsia="SimSun" w:hAnsi="SimSun" w:cs="SimSun" w:hint="eastAsia"/>
          <w:sz w:val="21"/>
          <w:lang w:eastAsia="zh-CN"/>
        </w:rPr>
        <w:t>预期</w:t>
      </w:r>
      <w:r w:rsidR="00F7201D" w:rsidRPr="006C78DF">
        <w:rPr>
          <w:rFonts w:ascii="SimSun" w:eastAsia="SimSun" w:hAnsi="SimSun" w:cs="SimSun" w:hint="eastAsia"/>
          <w:sz w:val="21"/>
          <w:lang w:eastAsia="zh-CN"/>
        </w:rPr>
        <w:t>成果</w:t>
      </w:r>
      <w:r w:rsidRPr="006C78DF">
        <w:rPr>
          <w:rFonts w:ascii="SimSun" w:eastAsia="SimSun" w:hAnsi="SimSun" w:cs="SimSun" w:hint="eastAsia"/>
          <w:sz w:val="21"/>
          <w:lang w:eastAsia="zh-CN"/>
        </w:rPr>
        <w:t>，这主要是由于缺乏国内</w:t>
      </w:r>
      <w:r w:rsidR="00F7201D" w:rsidRPr="006C78DF">
        <w:rPr>
          <w:rFonts w:ascii="SimSun" w:eastAsia="SimSun" w:hAnsi="SimSun" w:cs="SimSun" w:hint="eastAsia"/>
          <w:sz w:val="21"/>
          <w:lang w:eastAsia="zh-CN"/>
        </w:rPr>
        <w:t>的后续行动以</w:t>
      </w:r>
      <w:r w:rsidRPr="006C78DF">
        <w:rPr>
          <w:rFonts w:ascii="SimSun" w:eastAsia="SimSun" w:hAnsi="SimSun" w:cs="SimSun" w:hint="eastAsia"/>
          <w:sz w:val="21"/>
          <w:lang w:eastAsia="zh-CN"/>
        </w:rPr>
        <w:t>支持候选人</w:t>
      </w:r>
      <w:r w:rsidR="00F7201D" w:rsidRPr="006C78DF">
        <w:rPr>
          <w:rFonts w:ascii="SimSun" w:eastAsia="SimSun" w:hAnsi="SimSun" w:cs="SimSun" w:hint="eastAsia"/>
          <w:sz w:val="21"/>
          <w:lang w:eastAsia="zh-CN"/>
        </w:rPr>
        <w:t>，</w:t>
      </w:r>
      <w:r w:rsidRPr="006C78DF">
        <w:rPr>
          <w:rFonts w:ascii="SimSun" w:eastAsia="SimSun" w:hAnsi="SimSun" w:cs="SimSun" w:hint="eastAsia"/>
          <w:sz w:val="21"/>
          <w:lang w:eastAsia="zh-CN"/>
        </w:rPr>
        <w:t>以及参与国的参与程度不高。</w:t>
      </w:r>
    </w:p>
    <w:p w14:paraId="3E648F89" w14:textId="77777777" w:rsidR="004A64E9" w:rsidRDefault="006A6234" w:rsidP="00DF4E60">
      <w:pPr>
        <w:pStyle w:val="ListParagraph"/>
        <w:numPr>
          <w:ilvl w:val="0"/>
          <w:numId w:val="37"/>
        </w:numPr>
        <w:overflowPunct w:val="0"/>
        <w:spacing w:afterLines="50" w:after="120" w:line="340" w:lineRule="atLeast"/>
        <w:ind w:left="924" w:hanging="357"/>
        <w:contextualSpacing w:val="0"/>
        <w:jc w:val="both"/>
        <w:rPr>
          <w:rFonts w:ascii="SimSun" w:eastAsia="SimSun" w:hAnsi="SimSun"/>
          <w:sz w:val="21"/>
          <w:lang w:eastAsia="zh-CN"/>
        </w:rPr>
      </w:pPr>
      <w:r w:rsidRPr="006C78DF">
        <w:rPr>
          <w:rFonts w:ascii="SimSun" w:eastAsia="SimSun" w:hAnsi="SimSun" w:cs="SimSun" w:hint="eastAsia"/>
          <w:sz w:val="21"/>
          <w:lang w:eastAsia="zh-CN"/>
        </w:rPr>
        <w:t>将地域代表性纳入</w:t>
      </w:r>
      <w:r w:rsidR="00F7201D" w:rsidRPr="006C78DF">
        <w:rPr>
          <w:rFonts w:ascii="SimSun" w:eastAsia="SimSun" w:hAnsi="SimSun" w:cs="SimSun" w:hint="eastAsia"/>
          <w:sz w:val="21"/>
          <w:lang w:eastAsia="zh-CN"/>
        </w:rPr>
        <w:t>产权组织</w:t>
      </w:r>
      <w:r w:rsidRPr="006C78DF">
        <w:rPr>
          <w:rFonts w:ascii="SimSun" w:eastAsia="SimSun" w:hAnsi="SimSun" w:cs="SimSun" w:hint="eastAsia"/>
          <w:sz w:val="21"/>
          <w:lang w:eastAsia="zh-CN"/>
        </w:rPr>
        <w:t>的主流需要改变管理人员和雇员的心态。</w:t>
      </w:r>
      <w:r w:rsidR="00F7201D" w:rsidRPr="006C78DF">
        <w:rPr>
          <w:rFonts w:ascii="SimSun" w:eastAsia="SimSun" w:hAnsi="SimSun" w:cs="SimSun" w:hint="eastAsia"/>
          <w:sz w:val="21"/>
          <w:lang w:eastAsia="zh-CN"/>
        </w:rPr>
        <w:t>用人部门的管理人员</w:t>
      </w:r>
      <w:r w:rsidRPr="006C78DF">
        <w:rPr>
          <w:rFonts w:ascii="SimSun" w:eastAsia="SimSun" w:hAnsi="SimSun" w:cs="SimSun" w:hint="eastAsia"/>
          <w:sz w:val="21"/>
          <w:lang w:eastAsia="zh-CN"/>
        </w:rPr>
        <w:t>、遴选委员会成员以及</w:t>
      </w:r>
      <w:r w:rsidR="00F7201D" w:rsidRPr="006C78DF">
        <w:rPr>
          <w:rFonts w:ascii="SimSun" w:eastAsia="SimSun" w:hAnsi="SimSun" w:cs="SimSun" w:hint="eastAsia"/>
          <w:sz w:val="21"/>
          <w:lang w:eastAsia="zh-CN"/>
        </w:rPr>
        <w:t>人力部</w:t>
      </w:r>
      <w:r w:rsidRPr="006C78DF">
        <w:rPr>
          <w:rFonts w:ascii="SimSun" w:eastAsia="SimSun" w:hAnsi="SimSun" w:cs="SimSun" w:hint="eastAsia"/>
          <w:sz w:val="21"/>
          <w:lang w:eastAsia="zh-CN"/>
        </w:rPr>
        <w:t>需要更积极地</w:t>
      </w:r>
      <w:r w:rsidR="00F7201D" w:rsidRPr="006C78DF">
        <w:rPr>
          <w:rFonts w:ascii="SimSun" w:eastAsia="SimSun" w:hAnsi="SimSun" w:cs="SimSun" w:hint="eastAsia"/>
          <w:sz w:val="21"/>
          <w:lang w:eastAsia="zh-CN"/>
        </w:rPr>
        <w:t>加入和</w:t>
      </w:r>
      <w:r w:rsidRPr="006C78DF">
        <w:rPr>
          <w:rFonts w:ascii="SimSun" w:eastAsia="SimSun" w:hAnsi="SimSun" w:cs="SimSun" w:hint="eastAsia"/>
          <w:sz w:val="21"/>
          <w:lang w:eastAsia="zh-CN"/>
        </w:rPr>
        <w:t>参与</w:t>
      </w:r>
      <w:r w:rsidR="00F7201D" w:rsidRPr="006C78DF">
        <w:rPr>
          <w:rFonts w:ascii="SimSun" w:eastAsia="SimSun" w:hAnsi="SimSun" w:cs="SimSun" w:hint="eastAsia"/>
          <w:sz w:val="21"/>
          <w:lang w:eastAsia="zh-CN"/>
        </w:rPr>
        <w:t>其中</w:t>
      </w:r>
      <w:r w:rsidRPr="006C78DF">
        <w:rPr>
          <w:rFonts w:ascii="SimSun" w:eastAsia="SimSun" w:hAnsi="SimSun" w:cs="SimSun" w:hint="eastAsia"/>
          <w:sz w:val="21"/>
          <w:lang w:eastAsia="zh-CN"/>
        </w:rPr>
        <w:t>，带头实现地域多样性。</w:t>
      </w:r>
    </w:p>
    <w:p w14:paraId="27CEE7E4" w14:textId="77777777" w:rsidR="004A64E9" w:rsidRDefault="00F7201D" w:rsidP="00DF4E60">
      <w:pPr>
        <w:pStyle w:val="ListParagraph"/>
        <w:numPr>
          <w:ilvl w:val="0"/>
          <w:numId w:val="37"/>
        </w:numPr>
        <w:overflowPunct w:val="0"/>
        <w:spacing w:afterLines="50" w:after="120" w:line="340" w:lineRule="atLeast"/>
        <w:ind w:left="924" w:hanging="357"/>
        <w:contextualSpacing w:val="0"/>
        <w:jc w:val="both"/>
        <w:rPr>
          <w:rFonts w:ascii="SimSun" w:eastAsia="SimSun" w:hAnsi="SimSun"/>
          <w:sz w:val="21"/>
          <w:lang w:eastAsia="zh-CN"/>
        </w:rPr>
      </w:pPr>
      <w:r w:rsidRPr="006C78DF">
        <w:rPr>
          <w:rFonts w:ascii="SimSun" w:eastAsia="SimSun" w:hAnsi="SimSun" w:cs="SimSun" w:hint="eastAsia"/>
          <w:sz w:val="21"/>
          <w:lang w:eastAsia="zh-CN"/>
        </w:rPr>
        <w:t>产权组织</w:t>
      </w:r>
      <w:r w:rsidR="006A6234" w:rsidRPr="006C78DF">
        <w:rPr>
          <w:rFonts w:ascii="SimSun" w:eastAsia="SimSun" w:hAnsi="SimSun" w:cs="SimSun" w:hint="eastAsia"/>
          <w:sz w:val="21"/>
          <w:lang w:eastAsia="zh-CN"/>
        </w:rPr>
        <w:t>是一个需要高度专业</w:t>
      </w:r>
      <w:r w:rsidRPr="006C78DF">
        <w:rPr>
          <w:rFonts w:ascii="SimSun" w:eastAsia="SimSun" w:hAnsi="SimSun" w:cs="SimSun" w:hint="eastAsia"/>
          <w:sz w:val="21"/>
          <w:lang w:eastAsia="zh-CN"/>
        </w:rPr>
        <w:t>的技术专长</w:t>
      </w:r>
      <w:r w:rsidR="006A6234" w:rsidRPr="006C78DF">
        <w:rPr>
          <w:rFonts w:ascii="SimSun" w:eastAsia="SimSun" w:hAnsi="SimSun" w:cs="SimSun" w:hint="eastAsia"/>
          <w:sz w:val="21"/>
          <w:lang w:eastAsia="zh-CN"/>
        </w:rPr>
        <w:t>的机构。很大一部</w:t>
      </w:r>
      <w:r w:rsidRPr="006C78DF">
        <w:rPr>
          <w:rFonts w:ascii="SimSun" w:eastAsia="SimSun" w:hAnsi="SimSun" w:cs="SimSun" w:hint="eastAsia"/>
          <w:sz w:val="21"/>
          <w:lang w:eastAsia="zh-CN"/>
        </w:rPr>
        <w:t>按</w:t>
      </w:r>
      <w:r w:rsidR="006A6234" w:rsidRPr="006C78DF">
        <w:rPr>
          <w:rFonts w:ascii="SimSun" w:eastAsia="SimSun" w:hAnsi="SimSun" w:cs="SimSun" w:hint="eastAsia"/>
          <w:sz w:val="21"/>
          <w:lang w:eastAsia="zh-CN"/>
        </w:rPr>
        <w:t>地域分配的职位，特别是在注册</w:t>
      </w:r>
      <w:r w:rsidR="00D128B1" w:rsidRPr="006C78DF">
        <w:rPr>
          <w:rFonts w:ascii="SimSun" w:eastAsia="SimSun" w:hAnsi="SimSun" w:cs="SimSun" w:hint="eastAsia"/>
          <w:sz w:val="21"/>
          <w:lang w:eastAsia="zh-CN"/>
        </w:rPr>
        <w:t>部</w:t>
      </w:r>
      <w:r w:rsidR="006A6234" w:rsidRPr="006C78DF">
        <w:rPr>
          <w:rFonts w:ascii="SimSun" w:eastAsia="SimSun" w:hAnsi="SimSun" w:cs="SimSun" w:hint="eastAsia"/>
          <w:sz w:val="21"/>
          <w:lang w:eastAsia="zh-CN"/>
        </w:rPr>
        <w:t>领域，需要非常具体的技能组合，从而限制了人才库。为解决这一问题，除了建设能力</w:t>
      </w:r>
      <w:r w:rsidR="00D128B1" w:rsidRPr="006C78DF">
        <w:rPr>
          <w:rFonts w:ascii="SimSun" w:eastAsia="SimSun" w:hAnsi="SimSun" w:cs="SimSun" w:hint="eastAsia"/>
          <w:sz w:val="21"/>
          <w:lang w:eastAsia="zh-CN"/>
        </w:rPr>
        <w:t>的内部努力</w:t>
      </w:r>
      <w:r w:rsidR="006A6234" w:rsidRPr="006C78DF">
        <w:rPr>
          <w:rFonts w:ascii="SimSun" w:eastAsia="SimSun" w:hAnsi="SimSun" w:cs="SimSun" w:hint="eastAsia"/>
          <w:sz w:val="21"/>
          <w:lang w:eastAsia="zh-CN"/>
        </w:rPr>
        <w:t>，特别是通过发展和流动</w:t>
      </w:r>
      <w:r w:rsidR="00D128B1" w:rsidRPr="006C78DF">
        <w:rPr>
          <w:rFonts w:ascii="SimSun" w:eastAsia="SimSun" w:hAnsi="SimSun" w:cs="SimSun" w:hint="eastAsia"/>
          <w:sz w:val="21"/>
          <w:lang w:eastAsia="zh-CN"/>
        </w:rPr>
        <w:t>性外</w:t>
      </w:r>
      <w:r w:rsidR="006A6234" w:rsidRPr="006C78DF">
        <w:rPr>
          <w:rFonts w:ascii="SimSun" w:eastAsia="SimSun" w:hAnsi="SimSun" w:cs="SimSun" w:hint="eastAsia"/>
          <w:sz w:val="21"/>
          <w:lang w:eastAsia="zh-CN"/>
        </w:rPr>
        <w:t>，</w:t>
      </w:r>
      <w:r w:rsidR="00D128B1" w:rsidRPr="006C78DF">
        <w:rPr>
          <w:rFonts w:ascii="SimSun" w:eastAsia="SimSun" w:hAnsi="SimSun" w:cs="SimSun" w:hint="eastAsia"/>
          <w:sz w:val="21"/>
          <w:lang w:eastAsia="zh-CN"/>
        </w:rPr>
        <w:t>产权组织还</w:t>
      </w:r>
      <w:r w:rsidR="006A6234" w:rsidRPr="006C78DF">
        <w:rPr>
          <w:rFonts w:ascii="SimSun" w:eastAsia="SimSun" w:hAnsi="SimSun" w:cs="SimSun" w:hint="eastAsia"/>
          <w:sz w:val="21"/>
          <w:lang w:eastAsia="zh-CN"/>
        </w:rPr>
        <w:t>需要重点建设具有所需技能组合的外部人才库，以满足本组织的未来人才需求。</w:t>
      </w:r>
    </w:p>
    <w:p w14:paraId="5E2C1864" w14:textId="77777777" w:rsidR="004A64E9" w:rsidRDefault="00D128B1" w:rsidP="00830030">
      <w:pPr>
        <w:pStyle w:val="ListParagraph"/>
        <w:numPr>
          <w:ilvl w:val="0"/>
          <w:numId w:val="41"/>
        </w:numPr>
        <w:overflowPunct w:val="0"/>
        <w:spacing w:afterLines="50" w:after="120" w:line="340" w:lineRule="atLeast"/>
        <w:ind w:left="0" w:firstLine="0"/>
        <w:contextualSpacing w:val="0"/>
        <w:jc w:val="both"/>
        <w:rPr>
          <w:rFonts w:ascii="SimSun" w:eastAsia="SimSun" w:hAnsi="SimSun"/>
          <w:sz w:val="21"/>
          <w:lang w:eastAsia="zh-CN"/>
        </w:rPr>
      </w:pPr>
      <w:r w:rsidRPr="006C78DF">
        <w:rPr>
          <w:rFonts w:ascii="SimSun" w:eastAsia="SimSun" w:hAnsi="SimSun" w:cs="SimSun" w:hint="eastAsia"/>
          <w:sz w:val="21"/>
          <w:lang w:eastAsia="zh-CN"/>
        </w:rPr>
        <w:t>产权组织</w:t>
      </w:r>
      <w:r w:rsidR="006A6234" w:rsidRPr="006C78DF">
        <w:rPr>
          <w:rFonts w:ascii="SimSun" w:eastAsia="SimSun" w:hAnsi="SimSun" w:cs="SimSun" w:hint="eastAsia"/>
          <w:sz w:val="21"/>
          <w:lang w:eastAsia="zh-CN"/>
        </w:rPr>
        <w:t>是一个中等规模的技术机构，是联合国各机构中</w:t>
      </w:r>
      <w:r w:rsidRPr="006C78DF">
        <w:rPr>
          <w:rFonts w:ascii="SimSun" w:eastAsia="SimSun" w:hAnsi="SimSun" w:cs="SimSun" w:hint="eastAsia"/>
          <w:sz w:val="21"/>
          <w:lang w:eastAsia="zh-CN"/>
        </w:rPr>
        <w:t>员工流动率</w:t>
      </w:r>
      <w:r w:rsidR="006A6234" w:rsidRPr="006C78DF">
        <w:rPr>
          <w:rFonts w:ascii="SimSun" w:eastAsia="SimSun" w:hAnsi="SimSun" w:cs="SimSun" w:hint="eastAsia"/>
          <w:sz w:val="21"/>
          <w:lang w:eastAsia="zh-CN"/>
        </w:rPr>
        <w:t>最低的机构之一。</w:t>
      </w:r>
      <w:r w:rsidRPr="006C78DF">
        <w:rPr>
          <w:rFonts w:ascii="SimSun" w:eastAsia="SimSun" w:hAnsi="SimSun" w:cs="SimSun" w:hint="eastAsia"/>
          <w:sz w:val="21"/>
          <w:lang w:eastAsia="zh-CN"/>
        </w:rPr>
        <w:t>产权组织</w:t>
      </w:r>
      <w:r w:rsidR="006A6234" w:rsidRPr="006C78DF">
        <w:rPr>
          <w:rFonts w:ascii="SimSun" w:eastAsia="SimSun" w:hAnsi="SimSun" w:cs="SimSun" w:hint="eastAsia"/>
          <w:sz w:val="21"/>
          <w:lang w:eastAsia="zh-CN"/>
        </w:rPr>
        <w:t>的</w:t>
      </w:r>
      <w:r w:rsidRPr="006C78DF">
        <w:rPr>
          <w:rFonts w:ascii="SimSun" w:eastAsia="SimSun" w:hAnsi="SimSun" w:cs="SimSun" w:hint="eastAsia"/>
          <w:sz w:val="21"/>
          <w:lang w:eastAsia="zh-CN"/>
        </w:rPr>
        <w:t>员工</w:t>
      </w:r>
      <w:r w:rsidR="006A6234" w:rsidRPr="006C78DF">
        <w:rPr>
          <w:rFonts w:ascii="SimSun" w:eastAsia="SimSun" w:hAnsi="SimSun" w:cs="SimSun" w:hint="eastAsia"/>
          <w:sz w:val="21"/>
          <w:lang w:eastAsia="zh-CN"/>
        </w:rPr>
        <w:t>流动主要</w:t>
      </w:r>
      <w:r w:rsidRPr="006C78DF">
        <w:rPr>
          <w:rFonts w:ascii="SimSun" w:eastAsia="SimSun" w:hAnsi="SimSun" w:cs="SimSun" w:hint="eastAsia"/>
          <w:sz w:val="21"/>
          <w:lang w:eastAsia="zh-CN"/>
        </w:rPr>
        <w:t>是因为</w:t>
      </w:r>
      <w:r w:rsidR="006A6234" w:rsidRPr="006C78DF">
        <w:rPr>
          <w:rFonts w:ascii="SimSun" w:eastAsia="SimSun" w:hAnsi="SimSun" w:cs="SimSun" w:hint="eastAsia"/>
          <w:sz w:val="21"/>
          <w:lang w:eastAsia="zh-CN"/>
        </w:rPr>
        <w:t>退休。目前的平均年龄为</w:t>
      </w:r>
      <w:r w:rsidR="006A6234" w:rsidRPr="005F39B4">
        <w:rPr>
          <w:rFonts w:ascii="SimSun" w:eastAsia="SimSun" w:hAnsi="SimSun" w:hint="eastAsia"/>
          <w:sz w:val="21"/>
          <w:lang w:eastAsia="zh-CN"/>
        </w:rPr>
        <w:t>51</w:t>
      </w:r>
      <w:r w:rsidR="006A6234" w:rsidRPr="006C78DF">
        <w:rPr>
          <w:rFonts w:ascii="SimSun" w:eastAsia="SimSun" w:hAnsi="SimSun" w:cs="SimSun" w:hint="eastAsia"/>
          <w:sz w:val="21"/>
          <w:lang w:eastAsia="zh-CN"/>
        </w:rPr>
        <w:t>岁。截至</w:t>
      </w:r>
      <w:r w:rsidR="006A6234" w:rsidRPr="005F39B4">
        <w:rPr>
          <w:rFonts w:ascii="SimSun" w:eastAsia="SimSun" w:hAnsi="SimSun" w:hint="eastAsia"/>
          <w:sz w:val="21"/>
          <w:lang w:eastAsia="zh-CN"/>
        </w:rPr>
        <w:t>2022</w:t>
      </w:r>
      <w:r w:rsidR="006A6234" w:rsidRPr="006C78DF">
        <w:rPr>
          <w:rFonts w:ascii="SimSun" w:eastAsia="SimSun" w:hAnsi="SimSun" w:cs="SimSun" w:hint="eastAsia"/>
          <w:sz w:val="21"/>
          <w:lang w:eastAsia="zh-CN"/>
        </w:rPr>
        <w:t>年</w:t>
      </w:r>
      <w:r w:rsidR="006A6234" w:rsidRPr="005F39B4">
        <w:rPr>
          <w:rFonts w:ascii="SimSun" w:eastAsia="SimSun" w:hAnsi="SimSun" w:hint="eastAsia"/>
          <w:sz w:val="21"/>
          <w:lang w:eastAsia="zh-CN"/>
        </w:rPr>
        <w:t>12</w:t>
      </w:r>
      <w:r w:rsidR="006A6234" w:rsidRPr="006C78DF">
        <w:rPr>
          <w:rFonts w:ascii="SimSun" w:eastAsia="SimSun" w:hAnsi="SimSun" w:cs="SimSun" w:hint="eastAsia"/>
          <w:sz w:val="21"/>
          <w:lang w:eastAsia="zh-CN"/>
        </w:rPr>
        <w:t>月底，在</w:t>
      </w:r>
      <w:r w:rsidR="006A6234" w:rsidRPr="005F39B4">
        <w:rPr>
          <w:rFonts w:ascii="SimSun" w:eastAsia="SimSun" w:hAnsi="SimSun" w:hint="eastAsia"/>
          <w:sz w:val="21"/>
          <w:lang w:eastAsia="zh-CN"/>
        </w:rPr>
        <w:t>667</w:t>
      </w:r>
      <w:r w:rsidR="006A6234" w:rsidRPr="006C78DF">
        <w:rPr>
          <w:rFonts w:ascii="SimSun" w:eastAsia="SimSun" w:hAnsi="SimSun" w:cs="SimSun" w:hint="eastAsia"/>
          <w:sz w:val="21"/>
          <w:lang w:eastAsia="zh-CN"/>
        </w:rPr>
        <w:t>个</w:t>
      </w:r>
      <w:r w:rsidRPr="006C78DF">
        <w:rPr>
          <w:rFonts w:ascii="SimSun" w:eastAsia="SimSun" w:hAnsi="SimSun" w:cs="SimSun" w:hint="eastAsia"/>
          <w:sz w:val="21"/>
          <w:lang w:eastAsia="zh-CN"/>
        </w:rPr>
        <w:t>按</w:t>
      </w:r>
      <w:r w:rsidR="006A6234" w:rsidRPr="006C78DF">
        <w:rPr>
          <w:rFonts w:ascii="SimSun" w:eastAsia="SimSun" w:hAnsi="SimSun" w:cs="SimSun" w:hint="eastAsia"/>
          <w:sz w:val="21"/>
          <w:lang w:eastAsia="zh-CN"/>
        </w:rPr>
        <w:t>地域分配的职位中，到</w:t>
      </w:r>
      <w:r w:rsidR="006A6234" w:rsidRPr="005F39B4">
        <w:rPr>
          <w:rFonts w:ascii="SimSun" w:eastAsia="SimSun" w:hAnsi="SimSun" w:hint="eastAsia"/>
          <w:sz w:val="21"/>
          <w:lang w:eastAsia="zh-CN"/>
        </w:rPr>
        <w:t>2038</w:t>
      </w:r>
      <w:r w:rsidR="006A6234" w:rsidRPr="006C78DF">
        <w:rPr>
          <w:rFonts w:ascii="SimSun" w:eastAsia="SimSun" w:hAnsi="SimSun" w:cs="SimSun" w:hint="eastAsia"/>
          <w:sz w:val="21"/>
          <w:lang w:eastAsia="zh-CN"/>
        </w:rPr>
        <w:t>年将有</w:t>
      </w:r>
      <w:r w:rsidR="006A6234" w:rsidRPr="005F39B4">
        <w:rPr>
          <w:rFonts w:ascii="SimSun" w:eastAsia="SimSun" w:hAnsi="SimSun" w:hint="eastAsia"/>
          <w:sz w:val="21"/>
          <w:lang w:eastAsia="zh-CN"/>
        </w:rPr>
        <w:t>285</w:t>
      </w:r>
      <w:r w:rsidR="006A6234" w:rsidRPr="006C78DF">
        <w:rPr>
          <w:rFonts w:ascii="SimSun" w:eastAsia="SimSun" w:hAnsi="SimSun" w:cs="SimSun" w:hint="eastAsia"/>
          <w:sz w:val="21"/>
          <w:lang w:eastAsia="zh-CN"/>
        </w:rPr>
        <w:t>个（</w:t>
      </w:r>
      <w:r w:rsidR="006A6234" w:rsidRPr="005F39B4">
        <w:rPr>
          <w:rFonts w:ascii="SimSun" w:eastAsia="SimSun" w:hAnsi="SimSun" w:hint="eastAsia"/>
          <w:sz w:val="21"/>
          <w:lang w:eastAsia="zh-CN"/>
        </w:rPr>
        <w:t>42.7%</w:t>
      </w:r>
      <w:r w:rsidR="006A6234" w:rsidRPr="006C78DF">
        <w:rPr>
          <w:rFonts w:ascii="SimSun" w:eastAsia="SimSun" w:hAnsi="SimSun" w:cs="SimSun" w:hint="eastAsia"/>
          <w:sz w:val="21"/>
          <w:lang w:eastAsia="zh-CN"/>
        </w:rPr>
        <w:t>）因退休而空缺。这为在未来</w:t>
      </w:r>
      <w:r w:rsidR="006A6234" w:rsidRPr="005F39B4">
        <w:rPr>
          <w:rFonts w:ascii="SimSun" w:eastAsia="SimSun" w:hAnsi="SimSun" w:hint="eastAsia"/>
          <w:sz w:val="21"/>
          <w:lang w:eastAsia="zh-CN"/>
        </w:rPr>
        <w:t>15</w:t>
      </w:r>
      <w:r w:rsidR="006A6234" w:rsidRPr="006C78DF">
        <w:rPr>
          <w:rFonts w:ascii="SimSun" w:eastAsia="SimSun" w:hAnsi="SimSun" w:cs="SimSun" w:hint="eastAsia"/>
          <w:sz w:val="21"/>
          <w:lang w:eastAsia="zh-CN"/>
        </w:rPr>
        <w:t>年内重塑本组织提供了一个重要的机会窗口。本附件中概述的措施就是在这个框架内提出的。</w:t>
      </w:r>
    </w:p>
    <w:p w14:paraId="631B10B1" w14:textId="2F286639" w:rsidR="004A64E9" w:rsidRPr="00DF4E60" w:rsidRDefault="006A6234" w:rsidP="00DF4E60">
      <w:pPr>
        <w:pStyle w:val="Heading2"/>
        <w:overflowPunct w:val="0"/>
        <w:spacing w:beforeLines="100" w:afterLines="50" w:after="120" w:line="340" w:lineRule="atLeast"/>
        <w:ind w:left="567"/>
        <w:rPr>
          <w:rFonts w:ascii="SimSun" w:hAnsi="SimSun"/>
          <w:b/>
          <w:sz w:val="21"/>
        </w:rPr>
      </w:pPr>
      <w:r w:rsidRPr="00DF4E60">
        <w:rPr>
          <w:rFonts w:ascii="SimSun" w:hAnsi="SimSun" w:hint="eastAsia"/>
          <w:b/>
          <w:sz w:val="21"/>
        </w:rPr>
        <w:t>利用数据来衡量各地理区域的</w:t>
      </w:r>
      <w:r w:rsidR="00D128B1" w:rsidRPr="00DF4E60">
        <w:rPr>
          <w:rFonts w:ascii="SimSun" w:hAnsi="SimSun" w:hint="eastAsia"/>
          <w:b/>
          <w:sz w:val="21"/>
        </w:rPr>
        <w:t>征聘</w:t>
      </w:r>
      <w:r w:rsidRPr="00DF4E60">
        <w:rPr>
          <w:rFonts w:ascii="SimSun" w:hAnsi="SimSun" w:hint="eastAsia"/>
          <w:b/>
          <w:sz w:val="21"/>
        </w:rPr>
        <w:t>趋势</w:t>
      </w:r>
    </w:p>
    <w:p w14:paraId="79AD85D6" w14:textId="77777777" w:rsidR="004A64E9" w:rsidRDefault="006A6234" w:rsidP="00830030">
      <w:pPr>
        <w:pStyle w:val="ListParagraph"/>
        <w:numPr>
          <w:ilvl w:val="0"/>
          <w:numId w:val="41"/>
        </w:numPr>
        <w:overflowPunct w:val="0"/>
        <w:spacing w:afterLines="50" w:after="120" w:line="340" w:lineRule="atLeast"/>
        <w:ind w:left="0" w:firstLine="0"/>
        <w:contextualSpacing w:val="0"/>
        <w:jc w:val="both"/>
        <w:rPr>
          <w:rFonts w:ascii="SimSun" w:eastAsia="SimSun" w:hAnsi="SimSun"/>
          <w:sz w:val="21"/>
          <w:lang w:eastAsia="zh-CN"/>
        </w:rPr>
      </w:pPr>
      <w:r w:rsidRPr="005F39B4">
        <w:rPr>
          <w:rFonts w:ascii="SimSun" w:eastAsia="SimSun" w:hAnsi="SimSun" w:hint="eastAsia"/>
          <w:sz w:val="21"/>
          <w:lang w:eastAsia="zh-CN"/>
        </w:rPr>
        <w:t>2023</w:t>
      </w:r>
      <w:r w:rsidRPr="006C78DF">
        <w:rPr>
          <w:rFonts w:ascii="SimSun" w:eastAsia="SimSun" w:hAnsi="SimSun" w:cs="SimSun" w:hint="eastAsia"/>
          <w:sz w:val="21"/>
          <w:lang w:eastAsia="zh-CN"/>
        </w:rPr>
        <w:t>年人力资源年度报告中的</w:t>
      </w:r>
      <w:r w:rsidR="002C204F" w:rsidRPr="006C78DF">
        <w:rPr>
          <w:rFonts w:ascii="SimSun" w:eastAsia="SimSun" w:hAnsi="SimSun" w:hint="eastAsia"/>
          <w:sz w:val="21"/>
          <w:lang w:eastAsia="zh-CN"/>
        </w:rPr>
        <w:t>“</w:t>
      </w:r>
      <w:r w:rsidRPr="00C64AA4">
        <w:rPr>
          <w:rFonts w:ascii="SimSun" w:eastAsia="SimSun" w:hAnsi="SimSun" w:cs="SimSun" w:hint="eastAsia"/>
          <w:iCs/>
          <w:sz w:val="21"/>
          <w:lang w:eastAsia="zh-CN"/>
        </w:rPr>
        <w:t>各</w:t>
      </w:r>
      <w:r w:rsidR="002C204F" w:rsidRPr="00C64AA4">
        <w:rPr>
          <w:rFonts w:ascii="SimSun" w:eastAsia="SimSun" w:hAnsi="SimSun" w:cs="SimSun" w:hint="eastAsia"/>
          <w:iCs/>
          <w:sz w:val="21"/>
          <w:lang w:eastAsia="zh-CN"/>
        </w:rPr>
        <w:t>区域</w:t>
      </w:r>
      <w:r w:rsidRPr="00C64AA4">
        <w:rPr>
          <w:rFonts w:ascii="SimSun" w:eastAsia="SimSun" w:hAnsi="SimSun" w:cs="SimSun" w:hint="eastAsia"/>
          <w:iCs/>
          <w:sz w:val="21"/>
          <w:lang w:eastAsia="zh-CN"/>
        </w:rPr>
        <w:t>候选人通过不同</w:t>
      </w:r>
      <w:r w:rsidR="002C204F" w:rsidRPr="00C64AA4">
        <w:rPr>
          <w:rFonts w:ascii="SimSun" w:eastAsia="SimSun" w:hAnsi="SimSun" w:cs="SimSun" w:hint="eastAsia"/>
          <w:iCs/>
          <w:sz w:val="21"/>
          <w:lang w:eastAsia="zh-CN"/>
        </w:rPr>
        <w:t>遴选</w:t>
      </w:r>
      <w:r w:rsidRPr="00C64AA4">
        <w:rPr>
          <w:rFonts w:ascii="SimSun" w:eastAsia="SimSun" w:hAnsi="SimSun" w:cs="SimSun" w:hint="eastAsia"/>
          <w:iCs/>
          <w:sz w:val="21"/>
          <w:lang w:eastAsia="zh-CN"/>
        </w:rPr>
        <w:t>阶段的进展情况</w:t>
      </w:r>
      <w:r w:rsidR="002C204F" w:rsidRPr="006C78DF">
        <w:rPr>
          <w:rFonts w:ascii="SimSun" w:eastAsia="SimSun" w:hAnsi="SimSun" w:hint="eastAsia"/>
          <w:sz w:val="21"/>
          <w:lang w:eastAsia="zh-CN"/>
        </w:rPr>
        <w:t>”</w:t>
      </w:r>
      <w:r w:rsidRPr="006C78DF">
        <w:rPr>
          <w:rFonts w:ascii="SimSun" w:eastAsia="SimSun" w:hAnsi="SimSun" w:cs="SimSun" w:hint="eastAsia"/>
          <w:sz w:val="21"/>
          <w:lang w:eastAsia="zh-CN"/>
        </w:rPr>
        <w:t>表显示了人才</w:t>
      </w:r>
      <w:r w:rsidR="002C204F" w:rsidRPr="006C78DF">
        <w:rPr>
          <w:rFonts w:ascii="SimSun" w:eastAsia="SimSun" w:hAnsi="SimSun" w:cs="SimSun" w:hint="eastAsia"/>
          <w:sz w:val="21"/>
          <w:lang w:eastAsia="zh-CN"/>
        </w:rPr>
        <w:t>宣传</w:t>
      </w:r>
      <w:r w:rsidRPr="006C78DF">
        <w:rPr>
          <w:rFonts w:ascii="SimSun" w:eastAsia="SimSun" w:hAnsi="SimSun" w:cs="SimSun" w:hint="eastAsia"/>
          <w:sz w:val="21"/>
          <w:lang w:eastAsia="zh-CN"/>
        </w:rPr>
        <w:t>措施与不同地区</w:t>
      </w:r>
      <w:r w:rsidR="002C204F" w:rsidRPr="006C78DF">
        <w:rPr>
          <w:rFonts w:ascii="SimSun" w:eastAsia="SimSun" w:hAnsi="SimSun" w:cs="SimSun" w:hint="eastAsia"/>
          <w:sz w:val="21"/>
          <w:lang w:eastAsia="zh-CN"/>
        </w:rPr>
        <w:t>征聘</w:t>
      </w:r>
      <w:r w:rsidRPr="006C78DF">
        <w:rPr>
          <w:rFonts w:ascii="SimSun" w:eastAsia="SimSun" w:hAnsi="SimSun" w:cs="SimSun" w:hint="eastAsia"/>
          <w:sz w:val="21"/>
          <w:lang w:eastAsia="zh-CN"/>
        </w:rPr>
        <w:t>趋势之间的</w:t>
      </w:r>
      <w:r w:rsidRPr="00830030">
        <w:rPr>
          <w:rFonts w:ascii="SimSun" w:eastAsia="SimSun" w:hAnsi="SimSun" w:hint="eastAsia"/>
          <w:sz w:val="21"/>
          <w:lang w:eastAsia="zh-CN"/>
        </w:rPr>
        <w:t>一致性</w:t>
      </w:r>
      <w:r w:rsidRPr="006C78DF">
        <w:rPr>
          <w:rFonts w:ascii="SimSun" w:eastAsia="SimSun" w:hAnsi="SimSun" w:cs="SimSun" w:hint="eastAsia"/>
          <w:sz w:val="21"/>
          <w:lang w:eastAsia="zh-CN"/>
        </w:rPr>
        <w:t>的重要性。该表显示了来自不同</w:t>
      </w:r>
      <w:r w:rsidR="002C204F" w:rsidRPr="006C78DF">
        <w:rPr>
          <w:rFonts w:ascii="SimSun" w:eastAsia="SimSun" w:hAnsi="SimSun" w:cs="SimSun" w:hint="eastAsia"/>
          <w:sz w:val="21"/>
          <w:lang w:eastAsia="zh-CN"/>
        </w:rPr>
        <w:t>区域</w:t>
      </w:r>
      <w:r w:rsidRPr="006C78DF">
        <w:rPr>
          <w:rFonts w:ascii="SimSun" w:eastAsia="SimSun" w:hAnsi="SimSun" w:cs="SimSun" w:hint="eastAsia"/>
          <w:sz w:val="21"/>
          <w:lang w:eastAsia="zh-CN"/>
        </w:rPr>
        <w:t>的候选人在</w:t>
      </w:r>
      <w:r w:rsidR="002C204F" w:rsidRPr="006C78DF">
        <w:rPr>
          <w:rFonts w:ascii="SimSun" w:eastAsia="SimSun" w:hAnsi="SimSun" w:cs="SimSun" w:hint="eastAsia"/>
          <w:sz w:val="21"/>
          <w:lang w:eastAsia="zh-CN"/>
        </w:rPr>
        <w:t>产权组织</w:t>
      </w:r>
      <w:r w:rsidRPr="006C78DF">
        <w:rPr>
          <w:rFonts w:ascii="SimSun" w:eastAsia="SimSun" w:hAnsi="SimSun" w:cs="SimSun" w:hint="eastAsia"/>
          <w:sz w:val="21"/>
          <w:lang w:eastAsia="zh-CN"/>
        </w:rPr>
        <w:t>遴选过程中的表现差异。对这些模式的分析确定了在</w:t>
      </w:r>
      <w:r w:rsidR="001372D0" w:rsidRPr="006C78DF">
        <w:rPr>
          <w:rFonts w:ascii="SimSun" w:eastAsia="SimSun" w:hAnsi="SimSun" w:cs="SimSun" w:hint="eastAsia"/>
          <w:sz w:val="21"/>
          <w:lang w:eastAsia="zh-CN"/>
        </w:rPr>
        <w:t>区域</w:t>
      </w:r>
      <w:r w:rsidRPr="006C78DF">
        <w:rPr>
          <w:rFonts w:ascii="SimSun" w:eastAsia="SimSun" w:hAnsi="SimSun" w:cs="SimSun" w:hint="eastAsia"/>
          <w:sz w:val="21"/>
          <w:lang w:eastAsia="zh-CN"/>
        </w:rPr>
        <w:t>国家层面改善</w:t>
      </w:r>
      <w:r w:rsidR="001372D0" w:rsidRPr="006C78DF">
        <w:rPr>
          <w:rFonts w:ascii="SimSun" w:eastAsia="SimSun" w:hAnsi="SimSun" w:cs="SimSun" w:hint="eastAsia"/>
          <w:sz w:val="21"/>
          <w:lang w:eastAsia="zh-CN"/>
        </w:rPr>
        <w:t>征聘</w:t>
      </w:r>
      <w:r w:rsidRPr="006C78DF">
        <w:rPr>
          <w:rFonts w:ascii="SimSun" w:eastAsia="SimSun" w:hAnsi="SimSun" w:cs="SimSun" w:hint="eastAsia"/>
          <w:sz w:val="21"/>
          <w:lang w:eastAsia="zh-CN"/>
        </w:rPr>
        <w:t>趋势的措施。</w:t>
      </w:r>
    </w:p>
    <w:p w14:paraId="5804955C" w14:textId="77777777" w:rsidR="004A64E9" w:rsidRDefault="00E8666B" w:rsidP="00830030">
      <w:pPr>
        <w:pStyle w:val="ListParagraph"/>
        <w:numPr>
          <w:ilvl w:val="0"/>
          <w:numId w:val="41"/>
        </w:numPr>
        <w:overflowPunct w:val="0"/>
        <w:spacing w:afterLines="50" w:after="120" w:line="340" w:lineRule="atLeast"/>
        <w:ind w:left="0" w:firstLine="0"/>
        <w:contextualSpacing w:val="0"/>
        <w:jc w:val="both"/>
        <w:rPr>
          <w:rFonts w:ascii="SimSun" w:eastAsia="SimSun" w:hAnsi="SimSun"/>
          <w:sz w:val="21"/>
          <w:lang w:eastAsia="zh-CN"/>
        </w:rPr>
      </w:pPr>
      <w:r w:rsidRPr="006C78DF">
        <w:rPr>
          <w:rFonts w:ascii="SimSun" w:eastAsia="SimSun" w:hAnsi="SimSun" w:cs="SimSun" w:hint="eastAsia"/>
          <w:sz w:val="21"/>
          <w:lang w:eastAsia="zh-CN"/>
        </w:rPr>
        <w:t>具体而言</w:t>
      </w:r>
      <w:r w:rsidR="006A6234" w:rsidRPr="006C78DF">
        <w:rPr>
          <w:rFonts w:ascii="SimSun" w:eastAsia="SimSun" w:hAnsi="SimSun" w:cs="SimSun" w:hint="eastAsia"/>
          <w:sz w:val="21"/>
          <w:lang w:eastAsia="zh-CN"/>
        </w:rPr>
        <w:t>，非洲</w:t>
      </w:r>
      <w:r w:rsidR="001372D0" w:rsidRPr="006C78DF">
        <w:rPr>
          <w:rFonts w:ascii="SimSun" w:eastAsia="SimSun" w:hAnsi="SimSun" w:cs="SimSun" w:hint="eastAsia"/>
          <w:sz w:val="21"/>
          <w:lang w:eastAsia="zh-CN"/>
        </w:rPr>
        <w:t>是</w:t>
      </w:r>
      <w:r w:rsidR="006A6234" w:rsidRPr="006C78DF">
        <w:rPr>
          <w:rFonts w:ascii="SimSun" w:eastAsia="SimSun" w:hAnsi="SimSun" w:cs="SimSun" w:hint="eastAsia"/>
          <w:sz w:val="21"/>
          <w:lang w:eastAsia="zh-CN"/>
        </w:rPr>
        <w:t>所有</w:t>
      </w:r>
      <w:r w:rsidR="001372D0" w:rsidRPr="006C78DF">
        <w:rPr>
          <w:rFonts w:ascii="SimSun" w:eastAsia="SimSun" w:hAnsi="SimSun" w:cs="SimSun" w:hint="eastAsia"/>
          <w:sz w:val="21"/>
          <w:lang w:eastAsia="zh-CN"/>
        </w:rPr>
        <w:t>区域</w:t>
      </w:r>
      <w:r w:rsidR="006A6234" w:rsidRPr="006C78DF">
        <w:rPr>
          <w:rFonts w:ascii="SimSun" w:eastAsia="SimSun" w:hAnsi="SimSun" w:cs="SimSun" w:hint="eastAsia"/>
          <w:sz w:val="21"/>
          <w:lang w:eastAsia="zh-CN"/>
        </w:rPr>
        <w:t>中申请数量最多的</w:t>
      </w:r>
      <w:r w:rsidR="001372D0" w:rsidRPr="006C78DF">
        <w:rPr>
          <w:rFonts w:ascii="SimSun" w:eastAsia="SimSun" w:hAnsi="SimSun" w:cs="SimSun" w:hint="eastAsia"/>
          <w:sz w:val="21"/>
          <w:lang w:eastAsia="zh-CN"/>
        </w:rPr>
        <w:t>，但其比例</w:t>
      </w:r>
      <w:r w:rsidR="006A6234" w:rsidRPr="006C78DF">
        <w:rPr>
          <w:rFonts w:ascii="SimSun" w:eastAsia="SimSun" w:hAnsi="SimSun" w:cs="SimSun" w:hint="eastAsia"/>
          <w:sz w:val="21"/>
          <w:lang w:eastAsia="zh-CN"/>
        </w:rPr>
        <w:t>在</w:t>
      </w:r>
      <w:r w:rsidR="001372D0" w:rsidRPr="006C78DF">
        <w:rPr>
          <w:rFonts w:ascii="SimSun" w:eastAsia="SimSun" w:hAnsi="SimSun" w:cs="SimSun" w:hint="eastAsia"/>
          <w:sz w:val="21"/>
          <w:lang w:eastAsia="zh-CN"/>
        </w:rPr>
        <w:t>“进入最终候选名单”</w:t>
      </w:r>
      <w:r w:rsidR="006A6234" w:rsidRPr="006C78DF">
        <w:rPr>
          <w:rFonts w:ascii="SimSun" w:eastAsia="SimSun" w:hAnsi="SimSun" w:cs="SimSun" w:hint="eastAsia"/>
          <w:sz w:val="21"/>
          <w:lang w:eastAsia="zh-CN"/>
        </w:rPr>
        <w:t>阶段就</w:t>
      </w:r>
      <w:r w:rsidR="001372D0" w:rsidRPr="006C78DF">
        <w:rPr>
          <w:rFonts w:ascii="SimSun" w:eastAsia="SimSun" w:hAnsi="SimSun" w:cs="SimSun" w:hint="eastAsia"/>
          <w:sz w:val="21"/>
          <w:lang w:eastAsia="zh-CN"/>
        </w:rPr>
        <w:t>有所</w:t>
      </w:r>
      <w:r w:rsidR="006A6234" w:rsidRPr="006C78DF">
        <w:rPr>
          <w:rFonts w:ascii="SimSun" w:eastAsia="SimSun" w:hAnsi="SimSun" w:cs="SimSun" w:hint="eastAsia"/>
          <w:sz w:val="21"/>
          <w:lang w:eastAsia="zh-CN"/>
        </w:rPr>
        <w:t>下降（</w:t>
      </w:r>
      <w:r w:rsidR="006A6234" w:rsidRPr="005F39B4">
        <w:rPr>
          <w:rFonts w:ascii="SimSun" w:eastAsia="SimSun" w:hAnsi="SimSun" w:hint="eastAsia"/>
          <w:sz w:val="21"/>
          <w:lang w:eastAsia="zh-CN"/>
        </w:rPr>
        <w:t>8.9%</w:t>
      </w:r>
      <w:r w:rsidR="006A6234" w:rsidRPr="006C78DF">
        <w:rPr>
          <w:rFonts w:ascii="SimSun" w:eastAsia="SimSun" w:hAnsi="SimSun" w:cs="SimSun" w:hint="eastAsia"/>
          <w:sz w:val="21"/>
          <w:lang w:eastAsia="zh-CN"/>
        </w:rPr>
        <w:t>，世界平均水平为</w:t>
      </w:r>
      <w:r w:rsidR="006A6234" w:rsidRPr="005F39B4">
        <w:rPr>
          <w:rFonts w:ascii="SimSun" w:eastAsia="SimSun" w:hAnsi="SimSun" w:hint="eastAsia"/>
          <w:sz w:val="21"/>
          <w:lang w:eastAsia="zh-CN"/>
        </w:rPr>
        <w:t>12%</w:t>
      </w:r>
      <w:r w:rsidR="006A6234" w:rsidRPr="006C78DF">
        <w:rPr>
          <w:rFonts w:ascii="SimSun" w:eastAsia="SimSun" w:hAnsi="SimSun" w:cs="SimSun" w:hint="eastAsia"/>
          <w:sz w:val="21"/>
          <w:lang w:eastAsia="zh-CN"/>
        </w:rPr>
        <w:t>）。亚洲和太平洋地区在面试阶段的成功率较低（</w:t>
      </w:r>
      <w:r w:rsidR="006A6234" w:rsidRPr="005F39B4">
        <w:rPr>
          <w:rFonts w:ascii="SimSun" w:eastAsia="SimSun" w:hAnsi="SimSun" w:hint="eastAsia"/>
          <w:sz w:val="21"/>
          <w:lang w:eastAsia="zh-CN"/>
        </w:rPr>
        <w:t>26.75%</w:t>
      </w:r>
      <w:r w:rsidR="006A6234" w:rsidRPr="006C78DF">
        <w:rPr>
          <w:rFonts w:ascii="SimSun" w:eastAsia="SimSun" w:hAnsi="SimSun" w:cs="SimSun" w:hint="eastAsia"/>
          <w:sz w:val="21"/>
          <w:lang w:eastAsia="zh-CN"/>
        </w:rPr>
        <w:t>，</w:t>
      </w:r>
      <w:r w:rsidR="001372D0" w:rsidRPr="006C78DF">
        <w:rPr>
          <w:rFonts w:ascii="SimSun" w:eastAsia="SimSun" w:hAnsi="SimSun" w:cs="SimSun" w:hint="eastAsia"/>
          <w:sz w:val="21"/>
          <w:lang w:eastAsia="zh-CN"/>
        </w:rPr>
        <w:t>世界平均水平为</w:t>
      </w:r>
      <w:r w:rsidR="006A6234" w:rsidRPr="005F39B4">
        <w:rPr>
          <w:rFonts w:ascii="SimSun" w:eastAsia="SimSun" w:hAnsi="SimSun" w:hint="eastAsia"/>
          <w:sz w:val="21"/>
          <w:lang w:eastAsia="zh-CN"/>
        </w:rPr>
        <w:t>50%</w:t>
      </w:r>
      <w:r w:rsidR="006A6234" w:rsidRPr="006C78DF">
        <w:rPr>
          <w:rFonts w:ascii="SimSun" w:eastAsia="SimSun" w:hAnsi="SimSun" w:cs="SimSun" w:hint="eastAsia"/>
          <w:sz w:val="21"/>
          <w:lang w:eastAsia="zh-CN"/>
        </w:rPr>
        <w:t>）。</w:t>
      </w:r>
      <w:r w:rsidR="001372D0" w:rsidRPr="006C78DF">
        <w:rPr>
          <w:rFonts w:ascii="SimSun" w:eastAsia="SimSun" w:hAnsi="SimSun" w:cs="SimSun" w:hint="eastAsia"/>
          <w:sz w:val="21"/>
          <w:lang w:eastAsia="zh-CN"/>
        </w:rPr>
        <w:t>中</w:t>
      </w:r>
      <w:r w:rsidR="006A6234" w:rsidRPr="006C78DF">
        <w:rPr>
          <w:rFonts w:ascii="SimSun" w:eastAsia="SimSun" w:hAnsi="SimSun" w:cs="SimSun" w:hint="eastAsia"/>
          <w:sz w:val="21"/>
          <w:lang w:eastAsia="zh-CN"/>
        </w:rPr>
        <w:t>东欧和中亚</w:t>
      </w:r>
      <w:r w:rsidR="001372D0" w:rsidRPr="006C78DF">
        <w:rPr>
          <w:rFonts w:ascii="SimSun" w:eastAsia="SimSun" w:hAnsi="SimSun" w:cs="SimSun" w:hint="eastAsia"/>
          <w:sz w:val="21"/>
          <w:lang w:eastAsia="zh-CN"/>
        </w:rPr>
        <w:t>地区</w:t>
      </w:r>
      <w:r w:rsidR="006A6234" w:rsidRPr="006C78DF">
        <w:rPr>
          <w:rFonts w:ascii="SimSun" w:eastAsia="SimSun" w:hAnsi="SimSun" w:cs="SimSun" w:hint="eastAsia"/>
          <w:sz w:val="21"/>
          <w:lang w:eastAsia="zh-CN"/>
        </w:rPr>
        <w:t>、拉丁美洲和太平洋地区在</w:t>
      </w:r>
      <w:r w:rsidR="001372D0" w:rsidRPr="006C78DF">
        <w:rPr>
          <w:rFonts w:ascii="SimSun" w:eastAsia="SimSun" w:hAnsi="SimSun" w:cs="SimSun" w:hint="eastAsia"/>
          <w:sz w:val="21"/>
          <w:lang w:eastAsia="zh-CN"/>
        </w:rPr>
        <w:t>“最终选定”</w:t>
      </w:r>
      <w:r w:rsidR="006A6234" w:rsidRPr="006C78DF">
        <w:rPr>
          <w:rFonts w:ascii="SimSun" w:eastAsia="SimSun" w:hAnsi="SimSun" w:cs="SimSun" w:hint="eastAsia"/>
          <w:sz w:val="21"/>
          <w:lang w:eastAsia="zh-CN"/>
        </w:rPr>
        <w:t>阶段的表现低于平均水平。另一方面，西欧在所有阶段都保持着高于世界平均水平的</w:t>
      </w:r>
      <w:r w:rsidR="001372D0" w:rsidRPr="006C78DF">
        <w:rPr>
          <w:rFonts w:ascii="SimSun" w:eastAsia="SimSun" w:hAnsi="SimSun" w:cs="SimSun" w:hint="eastAsia"/>
          <w:sz w:val="21"/>
          <w:lang w:eastAsia="zh-CN"/>
        </w:rPr>
        <w:t>成功率</w:t>
      </w:r>
      <w:r w:rsidR="006A6234" w:rsidRPr="006C78DF">
        <w:rPr>
          <w:rFonts w:ascii="SimSun" w:eastAsia="SimSun" w:hAnsi="SimSun" w:cs="SimSun" w:hint="eastAsia"/>
          <w:sz w:val="21"/>
          <w:lang w:eastAsia="zh-CN"/>
        </w:rPr>
        <w:t>，尽管这一优势在最初筛选阶段</w:t>
      </w:r>
      <w:r w:rsidR="001372D0" w:rsidRPr="006C78DF">
        <w:rPr>
          <w:rFonts w:ascii="SimSun" w:eastAsia="SimSun" w:hAnsi="SimSun" w:cs="SimSun" w:hint="eastAsia"/>
          <w:sz w:val="21"/>
          <w:lang w:eastAsia="zh-CN"/>
        </w:rPr>
        <w:t>稍</w:t>
      </w:r>
      <w:r w:rsidR="006A6234" w:rsidRPr="006C78DF">
        <w:rPr>
          <w:rFonts w:ascii="SimSun" w:eastAsia="SimSun" w:hAnsi="SimSun" w:cs="SimSun" w:hint="eastAsia"/>
          <w:sz w:val="21"/>
          <w:lang w:eastAsia="zh-CN"/>
        </w:rPr>
        <w:t>低。诸如更有针对性的</w:t>
      </w:r>
      <w:r w:rsidR="006A6234" w:rsidRPr="005F39B4">
        <w:rPr>
          <w:rFonts w:ascii="SimSun" w:eastAsia="SimSun" w:hAnsi="SimSun" w:hint="eastAsia"/>
          <w:sz w:val="21"/>
          <w:lang w:eastAsia="zh-CN"/>
        </w:rPr>
        <w:t>/</w:t>
      </w:r>
      <w:r w:rsidR="006A6234" w:rsidRPr="006C78DF">
        <w:rPr>
          <w:rFonts w:ascii="SimSun" w:eastAsia="SimSun" w:hAnsi="SimSun" w:cs="SimSun" w:hint="eastAsia"/>
          <w:sz w:val="21"/>
          <w:lang w:eastAsia="zh-CN"/>
        </w:rPr>
        <w:t>严格的</w:t>
      </w:r>
      <w:r w:rsidR="001372D0" w:rsidRPr="006C78DF">
        <w:rPr>
          <w:rFonts w:ascii="SimSun" w:eastAsia="SimSun" w:hAnsi="SimSun" w:cs="SimSun" w:hint="eastAsia"/>
          <w:sz w:val="21"/>
          <w:lang w:eastAsia="zh-CN"/>
        </w:rPr>
        <w:t>来源</w:t>
      </w:r>
      <w:r w:rsidR="006A6234" w:rsidRPr="006C78DF">
        <w:rPr>
          <w:rFonts w:ascii="SimSun" w:eastAsia="SimSun" w:hAnsi="SimSun" w:cs="SimSun" w:hint="eastAsia"/>
          <w:sz w:val="21"/>
          <w:lang w:eastAsia="zh-CN"/>
        </w:rPr>
        <w:t>、面试技巧</w:t>
      </w:r>
      <w:r w:rsidR="001372D0" w:rsidRPr="006C78DF">
        <w:rPr>
          <w:rFonts w:ascii="SimSun" w:eastAsia="SimSun" w:hAnsi="SimSun" w:cs="SimSun" w:hint="eastAsia"/>
          <w:sz w:val="21"/>
          <w:lang w:eastAsia="zh-CN"/>
        </w:rPr>
        <w:t>讲习班</w:t>
      </w:r>
      <w:r w:rsidR="006A6234" w:rsidRPr="006C78DF">
        <w:rPr>
          <w:rFonts w:ascii="SimSun" w:eastAsia="SimSun" w:hAnsi="SimSun" w:cs="SimSun" w:hint="eastAsia"/>
          <w:sz w:val="21"/>
          <w:lang w:eastAsia="zh-CN"/>
        </w:rPr>
        <w:t>和</w:t>
      </w:r>
      <w:r w:rsidR="006A6234" w:rsidRPr="005F39B4">
        <w:rPr>
          <w:rFonts w:ascii="SimSun" w:eastAsia="SimSun" w:hAnsi="SimSun" w:hint="eastAsia"/>
          <w:sz w:val="21"/>
          <w:lang w:eastAsia="zh-CN"/>
        </w:rPr>
        <w:t>/</w:t>
      </w:r>
      <w:r w:rsidR="006A6234" w:rsidRPr="006C78DF">
        <w:rPr>
          <w:rFonts w:ascii="SimSun" w:eastAsia="SimSun" w:hAnsi="SimSun" w:cs="SimSun" w:hint="eastAsia"/>
          <w:sz w:val="21"/>
          <w:lang w:eastAsia="zh-CN"/>
        </w:rPr>
        <w:t>或笔试等解决方案可以</w:t>
      </w:r>
      <w:r w:rsidR="001372D0" w:rsidRPr="006C78DF">
        <w:rPr>
          <w:rFonts w:ascii="SimSun" w:eastAsia="SimSun" w:hAnsi="SimSun" w:cs="SimSun" w:hint="eastAsia"/>
          <w:sz w:val="21"/>
          <w:lang w:eastAsia="zh-CN"/>
        </w:rPr>
        <w:t>应对征聘</w:t>
      </w:r>
      <w:r w:rsidR="006A6234" w:rsidRPr="006C78DF">
        <w:rPr>
          <w:rFonts w:ascii="SimSun" w:eastAsia="SimSun" w:hAnsi="SimSun" w:cs="SimSun" w:hint="eastAsia"/>
          <w:sz w:val="21"/>
          <w:lang w:eastAsia="zh-CN"/>
        </w:rPr>
        <w:t>过程中不同阶段的挑战。总的来说，没有放之四海而皆准的解决方案，这强调了在行动计划中纳入国家具体情况的重要性。</w:t>
      </w:r>
    </w:p>
    <w:p w14:paraId="24EC1610" w14:textId="3BE67625" w:rsidR="004A64E9" w:rsidRPr="00DF4E60" w:rsidRDefault="006A6234" w:rsidP="00DF4E60">
      <w:pPr>
        <w:pStyle w:val="Heading2"/>
        <w:overflowPunct w:val="0"/>
        <w:spacing w:beforeLines="100" w:afterLines="50" w:after="120" w:line="340" w:lineRule="atLeast"/>
        <w:ind w:left="567"/>
        <w:rPr>
          <w:rFonts w:ascii="SimSun" w:hAnsi="SimSun"/>
          <w:b/>
          <w:sz w:val="21"/>
        </w:rPr>
      </w:pPr>
      <w:r w:rsidRPr="00DF4E60">
        <w:rPr>
          <w:rFonts w:ascii="SimSun" w:hAnsi="SimSun" w:hint="eastAsia"/>
          <w:b/>
          <w:sz w:val="21"/>
        </w:rPr>
        <w:lastRenderedPageBreak/>
        <w:t>行动计划</w:t>
      </w:r>
    </w:p>
    <w:p w14:paraId="09A0D817" w14:textId="038BCAB4" w:rsidR="006A6234" w:rsidRPr="005F39B4" w:rsidRDefault="006A6234" w:rsidP="00C64AA4">
      <w:pPr>
        <w:pStyle w:val="ListParagraph"/>
        <w:keepNext/>
        <w:numPr>
          <w:ilvl w:val="0"/>
          <w:numId w:val="41"/>
        </w:numPr>
        <w:overflowPunct w:val="0"/>
        <w:spacing w:afterLines="50" w:after="120" w:line="340" w:lineRule="atLeast"/>
        <w:ind w:left="0" w:firstLine="0"/>
        <w:contextualSpacing w:val="0"/>
        <w:jc w:val="both"/>
        <w:rPr>
          <w:rFonts w:ascii="SimSun" w:eastAsia="SimSun" w:hAnsi="SimSun"/>
          <w:sz w:val="21"/>
          <w:lang w:eastAsia="zh-CN"/>
        </w:rPr>
      </w:pPr>
      <w:r w:rsidRPr="006C78DF">
        <w:rPr>
          <w:rFonts w:ascii="SimSun" w:eastAsia="SimSun" w:hAnsi="SimSun" w:cs="SimSun" w:hint="eastAsia"/>
          <w:sz w:val="21"/>
          <w:lang w:eastAsia="zh-CN"/>
        </w:rPr>
        <w:t>以</w:t>
      </w:r>
      <w:r w:rsidR="001372D0" w:rsidRPr="006C78DF">
        <w:rPr>
          <w:rFonts w:ascii="SimSun" w:eastAsia="SimSun" w:hAnsi="SimSun" w:cs="SimSun" w:hint="eastAsia"/>
          <w:sz w:val="21"/>
          <w:lang w:eastAsia="zh-CN"/>
        </w:rPr>
        <w:t>下拟议</w:t>
      </w:r>
      <w:r w:rsidRPr="006C78DF">
        <w:rPr>
          <w:rFonts w:ascii="SimSun" w:eastAsia="SimSun" w:hAnsi="SimSun" w:cs="SimSun" w:hint="eastAsia"/>
          <w:sz w:val="21"/>
          <w:lang w:eastAsia="zh-CN"/>
        </w:rPr>
        <w:t>行动与上文</w:t>
      </w:r>
      <w:r w:rsidRPr="00830030">
        <w:rPr>
          <w:rFonts w:ascii="SimSun" w:eastAsia="SimSun" w:hAnsi="SimSun" w:hint="eastAsia"/>
          <w:sz w:val="21"/>
          <w:lang w:eastAsia="zh-CN"/>
        </w:rPr>
        <w:t>第2</w:t>
      </w:r>
      <w:r w:rsidRPr="006C78DF">
        <w:rPr>
          <w:rFonts w:ascii="SimSun" w:eastAsia="SimSun" w:hAnsi="SimSun" w:cs="SimSun" w:hint="eastAsia"/>
          <w:sz w:val="21"/>
          <w:lang w:eastAsia="zh-CN"/>
        </w:rPr>
        <w:t>段所述的经验教训相对应。</w:t>
      </w:r>
    </w:p>
    <w:tbl>
      <w:tblPr>
        <w:tblStyle w:val="TableGrid"/>
        <w:tblW w:w="9265" w:type="dxa"/>
        <w:tblLook w:val="04A0" w:firstRow="1" w:lastRow="0" w:firstColumn="1" w:lastColumn="0" w:noHBand="0" w:noVBand="1"/>
        <w:tblCaption w:val="以下拟议行动与上文第2段所述的经验教训相对应。"/>
      </w:tblPr>
      <w:tblGrid>
        <w:gridCol w:w="3088"/>
        <w:gridCol w:w="3088"/>
        <w:gridCol w:w="3089"/>
      </w:tblGrid>
      <w:tr w:rsidR="006A6234" w:rsidRPr="00C64AA4" w14:paraId="629C6F8F" w14:textId="77777777" w:rsidTr="00714C9C">
        <w:trPr>
          <w:tblHeader/>
        </w:trPr>
        <w:tc>
          <w:tcPr>
            <w:tcW w:w="30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CDF3F53" w14:textId="72485D9C" w:rsidR="001372D0" w:rsidRPr="00C64AA4" w:rsidRDefault="001372D0" w:rsidP="00C64AA4">
            <w:pPr>
              <w:keepNext/>
              <w:autoSpaceDE/>
              <w:autoSpaceDN/>
              <w:jc w:val="center"/>
              <w:rPr>
                <w:rFonts w:ascii="KaiTi" w:eastAsia="KaiTi" w:hAnsi="KaiTi"/>
                <w:b/>
                <w:sz w:val="20"/>
                <w:szCs w:val="20"/>
              </w:rPr>
            </w:pPr>
            <w:r w:rsidRPr="00C64AA4">
              <w:rPr>
                <w:rFonts w:ascii="KaiTi" w:eastAsia="KaiTi" w:hAnsi="KaiTi" w:cs="SimSun" w:hint="eastAsia"/>
                <w:b/>
                <w:sz w:val="20"/>
                <w:szCs w:val="20"/>
              </w:rPr>
              <w:t>行动项目</w:t>
            </w:r>
          </w:p>
        </w:tc>
        <w:tc>
          <w:tcPr>
            <w:tcW w:w="30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8D3C94" w14:textId="4CD182CD" w:rsidR="006A6234" w:rsidRPr="00C64AA4" w:rsidRDefault="001372D0" w:rsidP="004952B1">
            <w:pPr>
              <w:autoSpaceDE/>
              <w:autoSpaceDN/>
              <w:jc w:val="center"/>
              <w:rPr>
                <w:rFonts w:ascii="KaiTi" w:eastAsia="KaiTi" w:hAnsi="KaiTi"/>
                <w:b/>
                <w:sz w:val="20"/>
                <w:szCs w:val="20"/>
              </w:rPr>
            </w:pPr>
            <w:r w:rsidRPr="00C64AA4">
              <w:rPr>
                <w:rFonts w:ascii="KaiTi" w:eastAsia="KaiTi" w:hAnsi="KaiTi" w:cs="SimSun" w:hint="eastAsia"/>
                <w:b/>
                <w:sz w:val="20"/>
                <w:szCs w:val="20"/>
              </w:rPr>
              <w:t>说明</w:t>
            </w:r>
          </w:p>
        </w:tc>
        <w:tc>
          <w:tcPr>
            <w:tcW w:w="30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459C30B" w14:textId="09DEFA81" w:rsidR="001372D0" w:rsidRPr="00C64AA4" w:rsidRDefault="001372D0" w:rsidP="004952B1">
            <w:pPr>
              <w:autoSpaceDE/>
              <w:autoSpaceDN/>
              <w:jc w:val="center"/>
              <w:rPr>
                <w:rFonts w:ascii="KaiTi" w:eastAsia="KaiTi" w:hAnsi="KaiTi"/>
                <w:b/>
                <w:sz w:val="20"/>
                <w:szCs w:val="20"/>
              </w:rPr>
            </w:pPr>
            <w:r w:rsidRPr="00C64AA4">
              <w:rPr>
                <w:rFonts w:ascii="KaiTi" w:eastAsia="KaiTi" w:hAnsi="KaiTi" w:cs="SimSun" w:hint="eastAsia"/>
                <w:b/>
                <w:sz w:val="20"/>
                <w:szCs w:val="20"/>
              </w:rPr>
              <w:t>利益攸关方的角色</w:t>
            </w:r>
          </w:p>
        </w:tc>
      </w:tr>
      <w:tr w:rsidR="006A6234" w:rsidRPr="005F39B4" w14:paraId="2193161E" w14:textId="77777777" w:rsidTr="00762243">
        <w:tc>
          <w:tcPr>
            <w:tcW w:w="3088" w:type="dxa"/>
            <w:tcBorders>
              <w:top w:val="single" w:sz="4" w:space="0" w:color="auto"/>
              <w:left w:val="single" w:sz="4" w:space="0" w:color="auto"/>
              <w:bottom w:val="single" w:sz="4" w:space="0" w:color="auto"/>
              <w:right w:val="single" w:sz="4" w:space="0" w:color="auto"/>
            </w:tcBorders>
            <w:vAlign w:val="center"/>
            <w:hideMark/>
          </w:tcPr>
          <w:p w14:paraId="2670B6BD" w14:textId="52826EE2" w:rsidR="006A6234" w:rsidRPr="005F39B4" w:rsidRDefault="0064319B" w:rsidP="00C64AA4">
            <w:pPr>
              <w:keepNext/>
              <w:autoSpaceDE/>
              <w:autoSpaceDN/>
              <w:jc w:val="both"/>
              <w:rPr>
                <w:rFonts w:ascii="SimSun" w:eastAsia="SimSun" w:hAnsi="SimSun"/>
                <w:sz w:val="20"/>
                <w:szCs w:val="20"/>
              </w:rPr>
            </w:pPr>
            <w:r w:rsidRPr="005F39B4">
              <w:rPr>
                <w:rFonts w:ascii="SimSun" w:eastAsia="SimSun" w:hAnsi="SimSun" w:cs="SimSun" w:hint="eastAsia"/>
                <w:sz w:val="20"/>
                <w:szCs w:val="20"/>
              </w:rPr>
              <w:t>推进</w:t>
            </w:r>
            <w:r w:rsidRPr="005F39B4">
              <w:rPr>
                <w:rFonts w:ascii="SimSun" w:eastAsia="SimSun" w:hAnsi="SimSun" w:hint="eastAsia"/>
                <w:sz w:val="20"/>
                <w:szCs w:val="20"/>
              </w:rPr>
              <w:t>与成员国的伙伴关系</w:t>
            </w:r>
          </w:p>
        </w:tc>
        <w:tc>
          <w:tcPr>
            <w:tcW w:w="3088" w:type="dxa"/>
            <w:tcBorders>
              <w:top w:val="single" w:sz="4" w:space="0" w:color="auto"/>
              <w:left w:val="single" w:sz="4" w:space="0" w:color="auto"/>
              <w:bottom w:val="single" w:sz="4" w:space="0" w:color="auto"/>
              <w:right w:val="single" w:sz="4" w:space="0" w:color="auto"/>
            </w:tcBorders>
            <w:vAlign w:val="center"/>
            <w:hideMark/>
          </w:tcPr>
          <w:p w14:paraId="69FCED2D" w14:textId="1A156431" w:rsidR="006A6234" w:rsidRPr="005F39B4" w:rsidRDefault="0064319B" w:rsidP="00C64AA4">
            <w:pPr>
              <w:autoSpaceDE/>
              <w:autoSpaceDN/>
              <w:jc w:val="both"/>
              <w:rPr>
                <w:rFonts w:ascii="SimSun" w:eastAsia="SimSun" w:hAnsi="SimSun"/>
                <w:sz w:val="20"/>
                <w:szCs w:val="20"/>
              </w:rPr>
            </w:pPr>
            <w:r w:rsidRPr="005F39B4">
              <w:rPr>
                <w:rFonts w:ascii="SimSun" w:eastAsia="SimSun" w:hAnsi="SimSun" w:cs="SimSun" w:hint="eastAsia"/>
                <w:sz w:val="20"/>
              </w:rPr>
              <w:t>成员国将是在其各自区域</w:t>
            </w:r>
            <w:r w:rsidRPr="005F39B4">
              <w:rPr>
                <w:rFonts w:ascii="SimSun" w:eastAsia="SimSun" w:hAnsi="SimSun" w:hint="eastAsia"/>
                <w:sz w:val="20"/>
              </w:rPr>
              <w:t>/</w:t>
            </w:r>
            <w:r w:rsidRPr="005F39B4">
              <w:rPr>
                <w:rFonts w:ascii="SimSun" w:eastAsia="SimSun" w:hAnsi="SimSun" w:cs="SimSun" w:hint="eastAsia"/>
                <w:sz w:val="20"/>
              </w:rPr>
              <w:t>国家开展人才宣传活动的主要行为方。将制定一个关键绩效指标，以监测进展情况。人力部将支持成员国，并专注于能力建设。</w:t>
            </w:r>
          </w:p>
        </w:tc>
        <w:tc>
          <w:tcPr>
            <w:tcW w:w="3089" w:type="dxa"/>
            <w:tcBorders>
              <w:top w:val="single" w:sz="4" w:space="0" w:color="auto"/>
              <w:left w:val="single" w:sz="4" w:space="0" w:color="auto"/>
              <w:bottom w:val="single" w:sz="4" w:space="0" w:color="auto"/>
              <w:right w:val="single" w:sz="4" w:space="0" w:color="auto"/>
            </w:tcBorders>
            <w:vAlign w:val="center"/>
            <w:hideMark/>
          </w:tcPr>
          <w:p w14:paraId="2723C040" w14:textId="2248F093" w:rsidR="006A6234" w:rsidRPr="005F39B4" w:rsidRDefault="0064319B" w:rsidP="00C64AA4">
            <w:pPr>
              <w:autoSpaceDE/>
              <w:autoSpaceDN/>
              <w:jc w:val="both"/>
              <w:rPr>
                <w:rFonts w:ascii="SimSun" w:eastAsia="SimSun" w:hAnsi="SimSun"/>
                <w:sz w:val="20"/>
                <w:szCs w:val="20"/>
              </w:rPr>
            </w:pPr>
            <w:r w:rsidRPr="005F39B4">
              <w:rPr>
                <w:rFonts w:ascii="SimSun" w:eastAsia="SimSun" w:hAnsi="SimSun" w:hint="eastAsia"/>
                <w:sz w:val="20"/>
                <w:szCs w:val="20"/>
              </w:rPr>
              <w:t>成员国将与</w:t>
            </w:r>
            <w:r w:rsidRPr="005F39B4">
              <w:rPr>
                <w:rFonts w:ascii="SimSun" w:eastAsia="SimSun" w:hAnsi="SimSun" w:cs="SimSun" w:hint="eastAsia"/>
                <w:sz w:val="20"/>
                <w:szCs w:val="20"/>
              </w:rPr>
              <w:t>人力部</w:t>
            </w:r>
            <w:r w:rsidRPr="005F39B4">
              <w:rPr>
                <w:rFonts w:ascii="SimSun" w:eastAsia="SimSun" w:hAnsi="SimSun" w:hint="eastAsia"/>
                <w:sz w:val="20"/>
                <w:szCs w:val="20"/>
              </w:rPr>
              <w:t>合作，为其国家/</w:t>
            </w:r>
            <w:r w:rsidRPr="005F39B4">
              <w:rPr>
                <w:rFonts w:ascii="SimSun" w:eastAsia="SimSun" w:hAnsi="SimSun" w:cs="SimSun" w:hint="eastAsia"/>
                <w:sz w:val="20"/>
                <w:szCs w:val="20"/>
              </w:rPr>
              <w:t>区域</w:t>
            </w:r>
            <w:r w:rsidRPr="005F39B4">
              <w:rPr>
                <w:rFonts w:ascii="SimSun" w:eastAsia="SimSun" w:hAnsi="SimSun" w:hint="eastAsia"/>
                <w:sz w:val="20"/>
                <w:szCs w:val="20"/>
              </w:rPr>
              <w:t>设计最佳的</w:t>
            </w:r>
            <w:r w:rsidRPr="005F39B4">
              <w:rPr>
                <w:rFonts w:ascii="SimSun" w:eastAsia="SimSun" w:hAnsi="SimSun" w:cs="SimSun" w:hint="eastAsia"/>
                <w:sz w:val="20"/>
                <w:szCs w:val="20"/>
              </w:rPr>
              <w:t>宣传</w:t>
            </w:r>
            <w:r w:rsidRPr="005F39B4">
              <w:rPr>
                <w:rFonts w:ascii="SimSun" w:eastAsia="SimSun" w:hAnsi="SimSun" w:hint="eastAsia"/>
                <w:sz w:val="20"/>
                <w:szCs w:val="20"/>
              </w:rPr>
              <w:t>工具。</w:t>
            </w:r>
            <w:r w:rsidRPr="005F39B4">
              <w:rPr>
                <w:rFonts w:ascii="SimSun" w:eastAsia="SimSun" w:hAnsi="SimSun" w:cs="SimSun" w:hint="eastAsia"/>
                <w:sz w:val="20"/>
                <w:szCs w:val="20"/>
              </w:rPr>
              <w:t>它</w:t>
            </w:r>
            <w:r w:rsidRPr="005F39B4">
              <w:rPr>
                <w:rFonts w:ascii="SimSun" w:eastAsia="SimSun" w:hAnsi="SimSun" w:hint="eastAsia"/>
                <w:sz w:val="20"/>
                <w:szCs w:val="20"/>
              </w:rPr>
              <w:t>们将带头举办</w:t>
            </w:r>
            <w:r w:rsidRPr="005F39B4">
              <w:rPr>
                <w:rFonts w:ascii="SimSun" w:eastAsia="SimSun" w:hAnsi="SimSun" w:cs="SimSun" w:hint="eastAsia"/>
                <w:sz w:val="20"/>
                <w:szCs w:val="20"/>
              </w:rPr>
              <w:t>宣传</w:t>
            </w:r>
            <w:r w:rsidRPr="005F39B4">
              <w:rPr>
                <w:rFonts w:ascii="SimSun" w:eastAsia="SimSun" w:hAnsi="SimSun" w:hint="eastAsia"/>
                <w:sz w:val="20"/>
                <w:szCs w:val="20"/>
              </w:rPr>
              <w:t>活动（例如，</w:t>
            </w:r>
            <w:r w:rsidRPr="005F39B4">
              <w:rPr>
                <w:rFonts w:ascii="SimSun" w:eastAsia="SimSun" w:hAnsi="SimSun" w:cs="SimSun" w:hint="eastAsia"/>
                <w:sz w:val="20"/>
                <w:szCs w:val="20"/>
              </w:rPr>
              <w:t>招聘</w:t>
            </w:r>
            <w:r w:rsidRPr="005F39B4">
              <w:rPr>
                <w:rFonts w:ascii="SimSun" w:eastAsia="SimSun" w:hAnsi="SimSun" w:hint="eastAsia"/>
                <w:sz w:val="20"/>
                <w:szCs w:val="20"/>
              </w:rPr>
              <w:t>会、一对一指导、</w:t>
            </w:r>
            <w:r w:rsidRPr="005F39B4">
              <w:rPr>
                <w:rFonts w:ascii="SimSun" w:eastAsia="SimSun" w:hAnsi="SimSun" w:cs="SimSun" w:hint="eastAsia"/>
                <w:sz w:val="20"/>
                <w:szCs w:val="20"/>
              </w:rPr>
              <w:t>讲习班</w:t>
            </w:r>
            <w:r w:rsidRPr="005F39B4">
              <w:rPr>
                <w:rFonts w:ascii="SimSun" w:eastAsia="SimSun" w:hAnsi="SimSun" w:hint="eastAsia"/>
                <w:sz w:val="20"/>
                <w:szCs w:val="20"/>
              </w:rPr>
              <w:t>、利用社交媒体吸引年轻候选人等），并每年向人力</w:t>
            </w:r>
            <w:r w:rsidRPr="005F39B4">
              <w:rPr>
                <w:rFonts w:ascii="SimSun" w:eastAsia="SimSun" w:hAnsi="SimSun" w:cs="SimSun" w:hint="eastAsia"/>
                <w:sz w:val="20"/>
                <w:szCs w:val="20"/>
              </w:rPr>
              <w:t>部</w:t>
            </w:r>
            <w:r w:rsidRPr="005F39B4">
              <w:rPr>
                <w:rFonts w:ascii="SimSun" w:eastAsia="SimSun" w:hAnsi="SimSun" w:hint="eastAsia"/>
                <w:sz w:val="20"/>
                <w:szCs w:val="20"/>
              </w:rPr>
              <w:t>报告经验教训</w:t>
            </w:r>
            <w:r w:rsidRPr="005F39B4">
              <w:rPr>
                <w:rFonts w:ascii="SimSun" w:eastAsia="SimSun" w:hAnsi="SimSun" w:cs="SimSun" w:hint="eastAsia"/>
                <w:sz w:val="20"/>
                <w:szCs w:val="20"/>
              </w:rPr>
              <w:t>，供下一年参考</w:t>
            </w:r>
            <w:r w:rsidRPr="005F39B4">
              <w:rPr>
                <w:rFonts w:ascii="SimSun" w:eastAsia="SimSun" w:hAnsi="SimSun" w:hint="eastAsia"/>
                <w:sz w:val="20"/>
                <w:szCs w:val="20"/>
              </w:rPr>
              <w:t>。</w:t>
            </w:r>
          </w:p>
        </w:tc>
      </w:tr>
      <w:tr w:rsidR="006A6234" w:rsidRPr="005F39B4" w14:paraId="4670C6A3" w14:textId="77777777" w:rsidTr="00762243">
        <w:tc>
          <w:tcPr>
            <w:tcW w:w="3088" w:type="dxa"/>
            <w:tcBorders>
              <w:top w:val="single" w:sz="4" w:space="0" w:color="auto"/>
              <w:left w:val="single" w:sz="4" w:space="0" w:color="auto"/>
              <w:bottom w:val="single" w:sz="4" w:space="0" w:color="auto"/>
              <w:right w:val="single" w:sz="4" w:space="0" w:color="auto"/>
            </w:tcBorders>
            <w:vAlign w:val="center"/>
            <w:hideMark/>
          </w:tcPr>
          <w:p w14:paraId="22C43F96" w14:textId="62494D89" w:rsidR="006A6234" w:rsidRPr="005F39B4" w:rsidRDefault="001372D0" w:rsidP="00C64AA4">
            <w:pPr>
              <w:autoSpaceDE/>
              <w:autoSpaceDN/>
              <w:jc w:val="both"/>
              <w:rPr>
                <w:rFonts w:ascii="SimSun" w:eastAsia="SimSun" w:hAnsi="SimSun"/>
                <w:sz w:val="20"/>
                <w:szCs w:val="20"/>
              </w:rPr>
            </w:pPr>
            <w:r w:rsidRPr="005F39B4">
              <w:rPr>
                <w:rFonts w:ascii="SimSun" w:eastAsia="SimSun" w:hAnsi="SimSun" w:hint="eastAsia"/>
                <w:sz w:val="20"/>
                <w:szCs w:val="20"/>
              </w:rPr>
              <w:t>将地域代表性纳入产权组织的主流</w:t>
            </w:r>
          </w:p>
        </w:tc>
        <w:tc>
          <w:tcPr>
            <w:tcW w:w="3088" w:type="dxa"/>
            <w:tcBorders>
              <w:top w:val="single" w:sz="4" w:space="0" w:color="auto"/>
              <w:left w:val="single" w:sz="4" w:space="0" w:color="auto"/>
              <w:bottom w:val="single" w:sz="4" w:space="0" w:color="auto"/>
              <w:right w:val="single" w:sz="4" w:space="0" w:color="auto"/>
            </w:tcBorders>
            <w:vAlign w:val="center"/>
            <w:hideMark/>
          </w:tcPr>
          <w:p w14:paraId="5DC82A4B" w14:textId="1E11F796" w:rsidR="006A6234" w:rsidRPr="005F39B4" w:rsidRDefault="0064319B" w:rsidP="00C64AA4">
            <w:pPr>
              <w:autoSpaceDE/>
              <w:autoSpaceDN/>
              <w:jc w:val="both"/>
              <w:rPr>
                <w:rFonts w:ascii="SimSun" w:eastAsia="SimSun" w:hAnsi="SimSun"/>
                <w:sz w:val="20"/>
                <w:szCs w:val="20"/>
              </w:rPr>
            </w:pPr>
            <w:r w:rsidRPr="005F39B4">
              <w:rPr>
                <w:rFonts w:ascii="SimSun" w:eastAsia="SimSun" w:hAnsi="SimSun" w:hint="eastAsia"/>
                <w:sz w:val="20"/>
                <w:szCs w:val="20"/>
              </w:rPr>
              <w:t>提高用人部门管理人员/遴选委员会成员对建立</w:t>
            </w:r>
            <w:r w:rsidR="006D36AB" w:rsidRPr="005F39B4">
              <w:rPr>
                <w:rFonts w:ascii="SimSun" w:eastAsia="SimSun" w:hAnsi="SimSun" w:cs="SimSun" w:hint="eastAsia"/>
                <w:sz w:val="20"/>
                <w:szCs w:val="20"/>
              </w:rPr>
              <w:t>具有</w:t>
            </w:r>
            <w:r w:rsidRPr="005F39B4">
              <w:rPr>
                <w:rFonts w:ascii="SimSun" w:eastAsia="SimSun" w:hAnsi="SimSun" w:hint="eastAsia"/>
                <w:sz w:val="20"/>
                <w:szCs w:val="20"/>
              </w:rPr>
              <w:t>地域多样性</w:t>
            </w:r>
            <w:r w:rsidR="006D36AB" w:rsidRPr="005F39B4">
              <w:rPr>
                <w:rFonts w:ascii="SimSun" w:eastAsia="SimSun" w:hAnsi="SimSun" w:cs="SimSun" w:hint="eastAsia"/>
                <w:sz w:val="20"/>
                <w:szCs w:val="20"/>
              </w:rPr>
              <w:t>的</w:t>
            </w:r>
            <w:r w:rsidRPr="005F39B4">
              <w:rPr>
                <w:rFonts w:ascii="SimSun" w:eastAsia="SimSun" w:hAnsi="SimSun" w:hint="eastAsia"/>
                <w:sz w:val="20"/>
                <w:szCs w:val="20"/>
              </w:rPr>
              <w:t>人才</w:t>
            </w:r>
            <w:r w:rsidR="006D36AB" w:rsidRPr="005F39B4">
              <w:rPr>
                <w:rFonts w:ascii="SimSun" w:eastAsia="SimSun" w:hAnsi="SimSun" w:cs="SimSun" w:hint="eastAsia"/>
                <w:sz w:val="20"/>
                <w:szCs w:val="20"/>
              </w:rPr>
              <w:t>输送渠道</w:t>
            </w:r>
            <w:r w:rsidRPr="005F39B4">
              <w:rPr>
                <w:rFonts w:ascii="SimSun" w:eastAsia="SimSun" w:hAnsi="SimSun" w:hint="eastAsia"/>
                <w:sz w:val="20"/>
                <w:szCs w:val="20"/>
              </w:rPr>
              <w:t>必要性的认识。人力</w:t>
            </w:r>
            <w:r w:rsidR="006D36AB" w:rsidRPr="005F39B4">
              <w:rPr>
                <w:rFonts w:ascii="SimSun" w:eastAsia="SimSun" w:hAnsi="SimSun" w:cs="SimSun" w:hint="eastAsia"/>
                <w:sz w:val="20"/>
                <w:szCs w:val="20"/>
              </w:rPr>
              <w:t>部</w:t>
            </w:r>
            <w:r w:rsidRPr="005F39B4">
              <w:rPr>
                <w:rFonts w:ascii="SimSun" w:eastAsia="SimSun" w:hAnsi="SimSun" w:hint="eastAsia"/>
                <w:sz w:val="20"/>
                <w:szCs w:val="20"/>
              </w:rPr>
              <w:t>将提供相关主题的信息和数据。</w:t>
            </w:r>
          </w:p>
        </w:tc>
        <w:tc>
          <w:tcPr>
            <w:tcW w:w="3089" w:type="dxa"/>
            <w:tcBorders>
              <w:top w:val="single" w:sz="4" w:space="0" w:color="auto"/>
              <w:left w:val="single" w:sz="4" w:space="0" w:color="auto"/>
              <w:bottom w:val="single" w:sz="4" w:space="0" w:color="auto"/>
              <w:right w:val="single" w:sz="4" w:space="0" w:color="auto"/>
            </w:tcBorders>
            <w:vAlign w:val="center"/>
            <w:hideMark/>
          </w:tcPr>
          <w:p w14:paraId="630B600D" w14:textId="04ABF4BD" w:rsidR="006A6234" w:rsidRPr="005F39B4" w:rsidRDefault="006D36AB" w:rsidP="00C64AA4">
            <w:pPr>
              <w:autoSpaceDE/>
              <w:autoSpaceDN/>
              <w:jc w:val="both"/>
              <w:rPr>
                <w:rFonts w:ascii="SimSun" w:eastAsia="SimSun" w:hAnsi="SimSun"/>
                <w:sz w:val="20"/>
                <w:szCs w:val="20"/>
              </w:rPr>
            </w:pPr>
            <w:r w:rsidRPr="005F39B4">
              <w:rPr>
                <w:rFonts w:ascii="SimSun" w:eastAsia="SimSun" w:hAnsi="SimSun" w:hint="eastAsia"/>
                <w:sz w:val="20"/>
                <w:szCs w:val="20"/>
              </w:rPr>
              <w:t>用人部门管理人员了解其团队成员即将退休的情况，并将其纳入年度</w:t>
            </w:r>
            <w:r w:rsidRPr="005F39B4">
              <w:rPr>
                <w:rFonts w:ascii="SimSun" w:eastAsia="SimSun" w:hAnsi="SimSun" w:cs="SimSun" w:hint="eastAsia"/>
                <w:sz w:val="20"/>
                <w:szCs w:val="20"/>
              </w:rPr>
              <w:t>员工队伍</w:t>
            </w:r>
            <w:r w:rsidRPr="005F39B4">
              <w:rPr>
                <w:rFonts w:ascii="SimSun" w:eastAsia="SimSun" w:hAnsi="SimSun" w:hint="eastAsia"/>
                <w:sz w:val="20"/>
                <w:szCs w:val="20"/>
              </w:rPr>
              <w:t>规划工作</w:t>
            </w:r>
            <w:r w:rsidRPr="005F39B4">
              <w:rPr>
                <w:rFonts w:ascii="SimSun" w:eastAsia="SimSun" w:hAnsi="SimSun" w:cs="SimSun" w:hint="eastAsia"/>
                <w:sz w:val="20"/>
                <w:szCs w:val="20"/>
              </w:rPr>
              <w:t>中</w:t>
            </w:r>
            <w:r w:rsidRPr="005F39B4">
              <w:rPr>
                <w:rFonts w:ascii="SimSun" w:eastAsia="SimSun" w:hAnsi="SimSun" w:hint="eastAsia"/>
                <w:sz w:val="20"/>
                <w:szCs w:val="20"/>
              </w:rPr>
              <w:t>；同时继续努力寻找具有不同背景、可成为未来团队成员的人才。</w:t>
            </w:r>
          </w:p>
        </w:tc>
      </w:tr>
      <w:tr w:rsidR="006A6234" w:rsidRPr="005F39B4" w14:paraId="5466C48A" w14:textId="77777777" w:rsidTr="00762243">
        <w:tc>
          <w:tcPr>
            <w:tcW w:w="3088" w:type="dxa"/>
            <w:tcBorders>
              <w:top w:val="single" w:sz="4" w:space="0" w:color="auto"/>
              <w:left w:val="single" w:sz="4" w:space="0" w:color="auto"/>
              <w:bottom w:val="single" w:sz="4" w:space="0" w:color="auto"/>
              <w:right w:val="single" w:sz="4" w:space="0" w:color="auto"/>
            </w:tcBorders>
            <w:vAlign w:val="center"/>
            <w:hideMark/>
          </w:tcPr>
          <w:p w14:paraId="6F8134FA" w14:textId="641CECE1" w:rsidR="0064319B" w:rsidRPr="005F39B4" w:rsidRDefault="00E8666B" w:rsidP="00C64AA4">
            <w:pPr>
              <w:autoSpaceDE/>
              <w:autoSpaceDN/>
              <w:jc w:val="both"/>
              <w:rPr>
                <w:rFonts w:ascii="SimSun" w:eastAsia="SimSun" w:hAnsi="SimSun"/>
                <w:sz w:val="20"/>
                <w:szCs w:val="20"/>
              </w:rPr>
            </w:pPr>
            <w:r w:rsidRPr="005F39B4">
              <w:rPr>
                <w:rFonts w:ascii="SimSun" w:eastAsia="SimSun" w:hAnsi="SimSun" w:cs="SimSun" w:hint="eastAsia"/>
                <w:sz w:val="20"/>
                <w:szCs w:val="20"/>
              </w:rPr>
              <w:t>加快</w:t>
            </w:r>
            <w:r w:rsidR="00C64E6C" w:rsidRPr="005F39B4">
              <w:rPr>
                <w:rFonts w:ascii="SimSun" w:eastAsia="SimSun" w:hAnsi="SimSun" w:cs="SimSun" w:hint="eastAsia"/>
                <w:sz w:val="20"/>
                <w:szCs w:val="20"/>
              </w:rPr>
              <w:t>所涉及的</w:t>
            </w:r>
            <w:r w:rsidR="0064319B" w:rsidRPr="005F39B4">
              <w:rPr>
                <w:rFonts w:ascii="SimSun" w:eastAsia="SimSun" w:hAnsi="SimSun" w:cs="SimSun" w:hint="eastAsia"/>
                <w:sz w:val="20"/>
                <w:szCs w:val="20"/>
              </w:rPr>
              <w:t>有利益攸关方的能力建设</w:t>
            </w:r>
          </w:p>
        </w:tc>
        <w:tc>
          <w:tcPr>
            <w:tcW w:w="3088" w:type="dxa"/>
            <w:tcBorders>
              <w:top w:val="single" w:sz="4" w:space="0" w:color="auto"/>
              <w:left w:val="single" w:sz="4" w:space="0" w:color="auto"/>
              <w:bottom w:val="single" w:sz="4" w:space="0" w:color="auto"/>
              <w:right w:val="single" w:sz="4" w:space="0" w:color="auto"/>
            </w:tcBorders>
            <w:vAlign w:val="center"/>
            <w:hideMark/>
          </w:tcPr>
          <w:p w14:paraId="4ADA4BE3" w14:textId="426FAD31" w:rsidR="006A6234" w:rsidRPr="005F39B4" w:rsidRDefault="006D36AB" w:rsidP="00C64AA4">
            <w:pPr>
              <w:autoSpaceDE/>
              <w:autoSpaceDN/>
              <w:jc w:val="both"/>
              <w:rPr>
                <w:rFonts w:ascii="SimSun" w:eastAsia="SimSun" w:hAnsi="SimSun"/>
                <w:sz w:val="20"/>
                <w:szCs w:val="20"/>
              </w:rPr>
            </w:pPr>
            <w:r w:rsidRPr="005F39B4">
              <w:rPr>
                <w:rFonts w:ascii="SimSun" w:eastAsia="SimSun" w:hAnsi="SimSun" w:cs="SimSun" w:hint="eastAsia"/>
                <w:sz w:val="20"/>
                <w:szCs w:val="20"/>
              </w:rPr>
              <w:t>支持成员国和用人部门管理人员，为他/她们配备人才宣传工具，并向</w:t>
            </w:r>
            <w:r w:rsidR="007C61EB">
              <w:rPr>
                <w:rFonts w:ascii="SimSun" w:eastAsia="SimSun" w:hAnsi="SimSun" w:cs="SimSun" w:hint="eastAsia"/>
                <w:sz w:val="20"/>
                <w:szCs w:val="20"/>
              </w:rPr>
              <w:t>他/她们</w:t>
            </w:r>
            <w:r w:rsidRPr="005F39B4">
              <w:rPr>
                <w:rFonts w:ascii="SimSun" w:eastAsia="SimSun" w:hAnsi="SimSun" w:cs="SimSun" w:hint="eastAsia"/>
                <w:sz w:val="20"/>
                <w:szCs w:val="20"/>
              </w:rPr>
              <w:t>提供最新的总人数</w:t>
            </w:r>
            <w:r w:rsidRPr="005F39B4">
              <w:rPr>
                <w:rFonts w:ascii="SimSun" w:eastAsia="SimSun" w:hAnsi="SimSun" w:hint="eastAsia"/>
                <w:sz w:val="20"/>
                <w:szCs w:val="20"/>
              </w:rPr>
              <w:t>/</w:t>
            </w:r>
            <w:r w:rsidRPr="005F39B4">
              <w:rPr>
                <w:rFonts w:ascii="SimSun" w:eastAsia="SimSun" w:hAnsi="SimSun" w:cs="SimSun" w:hint="eastAsia"/>
                <w:sz w:val="20"/>
                <w:szCs w:val="20"/>
              </w:rPr>
              <w:t>征聘数据。向未来的候选人提供关于特定知识产权领域的培训计划。</w:t>
            </w:r>
          </w:p>
        </w:tc>
        <w:tc>
          <w:tcPr>
            <w:tcW w:w="3089" w:type="dxa"/>
            <w:tcBorders>
              <w:top w:val="single" w:sz="4" w:space="0" w:color="auto"/>
              <w:left w:val="single" w:sz="4" w:space="0" w:color="auto"/>
              <w:bottom w:val="single" w:sz="4" w:space="0" w:color="auto"/>
              <w:right w:val="single" w:sz="4" w:space="0" w:color="auto"/>
            </w:tcBorders>
            <w:vAlign w:val="center"/>
            <w:hideMark/>
          </w:tcPr>
          <w:p w14:paraId="339E210D" w14:textId="6F9D3262" w:rsidR="006A6234" w:rsidRPr="005F39B4" w:rsidRDefault="006D36AB" w:rsidP="00C64AA4">
            <w:pPr>
              <w:autoSpaceDE/>
              <w:autoSpaceDN/>
              <w:jc w:val="both"/>
              <w:rPr>
                <w:rFonts w:ascii="SimSun" w:eastAsia="SimSun" w:hAnsi="SimSun"/>
                <w:sz w:val="20"/>
                <w:szCs w:val="20"/>
              </w:rPr>
            </w:pPr>
            <w:r w:rsidRPr="005F39B4">
              <w:rPr>
                <w:rFonts w:ascii="SimSun" w:eastAsia="SimSun" w:hAnsi="SimSun" w:cs="SimSun" w:hint="eastAsia"/>
                <w:sz w:val="20"/>
                <w:szCs w:val="20"/>
              </w:rPr>
              <w:t>人力部在收到关于其人才宣传活动的反馈后，为成员国举办能力建设讲习班，同时就最佳</w:t>
            </w:r>
            <w:r w:rsidR="006D2CA0" w:rsidRPr="005F39B4">
              <w:rPr>
                <w:rFonts w:ascii="SimSun" w:eastAsia="SimSun" w:hAnsi="SimSun" w:cs="SimSun" w:hint="eastAsia"/>
                <w:sz w:val="20"/>
                <w:szCs w:val="20"/>
              </w:rPr>
              <w:t>继任规划</w:t>
            </w:r>
            <w:r w:rsidRPr="005F39B4">
              <w:rPr>
                <w:rFonts w:ascii="SimSun" w:eastAsia="SimSun" w:hAnsi="SimSun" w:cs="SimSun" w:hint="eastAsia"/>
                <w:sz w:val="20"/>
                <w:szCs w:val="20"/>
              </w:rPr>
              <w:t>向</w:t>
            </w:r>
            <w:r w:rsidR="006D2CA0" w:rsidRPr="005F39B4">
              <w:rPr>
                <w:rFonts w:ascii="SimSun" w:eastAsia="SimSun" w:hAnsi="SimSun" w:cs="SimSun" w:hint="eastAsia"/>
                <w:sz w:val="20"/>
                <w:szCs w:val="20"/>
              </w:rPr>
              <w:t>用人部门管理人员</w:t>
            </w:r>
            <w:r w:rsidRPr="005F39B4">
              <w:rPr>
                <w:rFonts w:ascii="SimSun" w:eastAsia="SimSun" w:hAnsi="SimSun" w:cs="SimSun" w:hint="eastAsia"/>
                <w:sz w:val="20"/>
                <w:szCs w:val="20"/>
              </w:rPr>
              <w:t>提出建议。</w:t>
            </w:r>
            <w:r w:rsidRPr="005F39B4">
              <w:rPr>
                <w:rFonts w:ascii="SimSun" w:eastAsia="SimSun" w:hAnsi="SimSun" w:hint="eastAsia"/>
                <w:sz w:val="20"/>
                <w:szCs w:val="20"/>
              </w:rPr>
              <w:t>WIPO</w:t>
            </w:r>
            <w:r w:rsidRPr="005F39B4">
              <w:rPr>
                <w:rFonts w:ascii="SimSun" w:eastAsia="SimSun" w:hAnsi="SimSun" w:cs="SimSun" w:hint="eastAsia"/>
                <w:sz w:val="20"/>
                <w:szCs w:val="20"/>
              </w:rPr>
              <w:t>学院要加强其</w:t>
            </w:r>
            <w:r w:rsidR="006D2CA0" w:rsidRPr="005F39B4">
              <w:rPr>
                <w:rFonts w:ascii="SimSun" w:eastAsia="SimSun" w:hAnsi="SimSun" w:cs="SimSun" w:hint="eastAsia"/>
                <w:sz w:val="20"/>
                <w:szCs w:val="20"/>
              </w:rPr>
              <w:t>发展</w:t>
            </w:r>
            <w:r w:rsidRPr="005F39B4">
              <w:rPr>
                <w:rFonts w:ascii="SimSun" w:eastAsia="SimSun" w:hAnsi="SimSun" w:cs="SimSun" w:hint="eastAsia"/>
                <w:sz w:val="20"/>
                <w:szCs w:val="20"/>
              </w:rPr>
              <w:t>计划的能力。</w:t>
            </w:r>
          </w:p>
        </w:tc>
      </w:tr>
    </w:tbl>
    <w:p w14:paraId="2C9A6A15" w14:textId="314B4BCC" w:rsidR="004A64E9" w:rsidRPr="00DF4E60" w:rsidRDefault="006D2CA0" w:rsidP="00DF4E60">
      <w:pPr>
        <w:pStyle w:val="Heading2"/>
        <w:overflowPunct w:val="0"/>
        <w:spacing w:beforeLines="100" w:afterLines="50" w:after="120" w:line="340" w:lineRule="atLeast"/>
        <w:ind w:left="567"/>
        <w:rPr>
          <w:rFonts w:ascii="SimSun" w:hAnsi="SimSun"/>
          <w:b/>
          <w:sz w:val="21"/>
        </w:rPr>
      </w:pPr>
      <w:r w:rsidRPr="00DF4E60">
        <w:rPr>
          <w:rFonts w:ascii="SimSun" w:hAnsi="SimSun" w:hint="eastAsia"/>
          <w:b/>
          <w:sz w:val="21"/>
        </w:rPr>
        <w:t>实施时间表</w:t>
      </w:r>
    </w:p>
    <w:p w14:paraId="2F036CF6" w14:textId="2BCE8393" w:rsidR="006A6234" w:rsidRPr="005F39B4" w:rsidRDefault="006D2CA0" w:rsidP="00830030">
      <w:pPr>
        <w:pStyle w:val="ListParagraph"/>
        <w:numPr>
          <w:ilvl w:val="0"/>
          <w:numId w:val="41"/>
        </w:numPr>
        <w:overflowPunct w:val="0"/>
        <w:spacing w:afterLines="50" w:after="120" w:line="340" w:lineRule="atLeast"/>
        <w:ind w:left="0" w:firstLine="0"/>
        <w:contextualSpacing w:val="0"/>
        <w:jc w:val="both"/>
        <w:rPr>
          <w:rFonts w:ascii="SimSun" w:eastAsia="SimSun" w:hAnsi="SimSun"/>
          <w:sz w:val="21"/>
        </w:rPr>
      </w:pPr>
      <w:r w:rsidRPr="006C78DF">
        <w:rPr>
          <w:rFonts w:ascii="SimSun" w:eastAsia="SimSun" w:hAnsi="SimSun" w:cs="SimSun" w:hint="eastAsia"/>
          <w:sz w:val="21"/>
          <w:lang w:eastAsia="zh-CN"/>
        </w:rPr>
        <w:t>拟议行动的实施将分三个阶段进行，即短期（</w:t>
      </w:r>
      <w:r w:rsidRPr="005F39B4">
        <w:rPr>
          <w:rFonts w:ascii="SimSun" w:eastAsia="SimSun" w:hAnsi="SimSun" w:hint="eastAsia"/>
          <w:sz w:val="21"/>
          <w:lang w:eastAsia="zh-CN"/>
        </w:rPr>
        <w:t>2</w:t>
      </w:r>
      <w:r w:rsidRPr="006C78DF">
        <w:rPr>
          <w:rFonts w:ascii="SimSun" w:eastAsia="SimSun" w:hAnsi="SimSun" w:cs="SimSun" w:hint="eastAsia"/>
          <w:sz w:val="21"/>
          <w:lang w:eastAsia="zh-CN"/>
        </w:rPr>
        <w:t>年内）、中期（</w:t>
      </w:r>
      <w:r w:rsidRPr="005F39B4">
        <w:rPr>
          <w:rFonts w:ascii="SimSun" w:eastAsia="SimSun" w:hAnsi="SimSun" w:hint="eastAsia"/>
          <w:sz w:val="21"/>
          <w:lang w:eastAsia="zh-CN"/>
        </w:rPr>
        <w:t>3</w:t>
      </w:r>
      <w:r w:rsidRPr="006C78DF">
        <w:rPr>
          <w:rFonts w:ascii="SimSun" w:eastAsia="SimSun" w:hAnsi="SimSun" w:cs="SimSun" w:hint="eastAsia"/>
          <w:sz w:val="21"/>
          <w:lang w:eastAsia="zh-CN"/>
        </w:rPr>
        <w:t>至</w:t>
      </w:r>
      <w:r w:rsidRPr="005F39B4">
        <w:rPr>
          <w:rFonts w:ascii="SimSun" w:eastAsia="SimSun" w:hAnsi="SimSun" w:hint="eastAsia"/>
          <w:sz w:val="21"/>
          <w:lang w:eastAsia="zh-CN"/>
        </w:rPr>
        <w:t>7</w:t>
      </w:r>
      <w:r w:rsidRPr="006C78DF">
        <w:rPr>
          <w:rFonts w:ascii="SimSun" w:eastAsia="SimSun" w:hAnsi="SimSun" w:cs="SimSun" w:hint="eastAsia"/>
          <w:sz w:val="21"/>
          <w:lang w:eastAsia="zh-CN"/>
        </w:rPr>
        <w:t>年）和长期（</w:t>
      </w:r>
      <w:r w:rsidRPr="005F39B4">
        <w:rPr>
          <w:rFonts w:ascii="SimSun" w:eastAsia="SimSun" w:hAnsi="SimSun" w:hint="eastAsia"/>
          <w:sz w:val="21"/>
          <w:lang w:eastAsia="zh-CN"/>
        </w:rPr>
        <w:t>8</w:t>
      </w:r>
      <w:r w:rsidRPr="006C78DF">
        <w:rPr>
          <w:rFonts w:ascii="SimSun" w:eastAsia="SimSun" w:hAnsi="SimSun" w:cs="SimSun" w:hint="eastAsia"/>
          <w:sz w:val="21"/>
          <w:lang w:eastAsia="zh-CN"/>
        </w:rPr>
        <w:t>至</w:t>
      </w:r>
      <w:r w:rsidRPr="005F39B4">
        <w:rPr>
          <w:rFonts w:ascii="SimSun" w:eastAsia="SimSun" w:hAnsi="SimSun" w:hint="eastAsia"/>
          <w:sz w:val="21"/>
          <w:lang w:eastAsia="zh-CN"/>
        </w:rPr>
        <w:t>15</w:t>
      </w:r>
      <w:r w:rsidRPr="006C78DF">
        <w:rPr>
          <w:rFonts w:ascii="SimSun" w:eastAsia="SimSun" w:hAnsi="SimSun" w:cs="SimSun" w:hint="eastAsia"/>
          <w:sz w:val="21"/>
          <w:lang w:eastAsia="zh-CN"/>
        </w:rPr>
        <w:t>年）。下表</w:t>
      </w:r>
      <w:r w:rsidR="005C7C8A" w:rsidRPr="006C78DF">
        <w:rPr>
          <w:rFonts w:ascii="SimSun" w:eastAsia="SimSun" w:hAnsi="SimSun" w:cs="SimSun" w:hint="eastAsia"/>
          <w:sz w:val="21"/>
          <w:lang w:eastAsia="zh-CN"/>
        </w:rPr>
        <w:t>所示为产权组织</w:t>
      </w:r>
      <w:r w:rsidRPr="006C78DF">
        <w:rPr>
          <w:rFonts w:ascii="SimSun" w:eastAsia="SimSun" w:hAnsi="SimSun" w:cs="SimSun" w:hint="eastAsia"/>
          <w:sz w:val="21"/>
          <w:lang w:eastAsia="zh-CN"/>
        </w:rPr>
        <w:t>在每个阶段期望看到的员工队伍的转变范围，以及在推出拟议行动方面的预期影响。</w:t>
      </w:r>
      <w:r w:rsidR="005C7C8A" w:rsidRPr="006C78DF">
        <w:rPr>
          <w:rFonts w:ascii="SimSun" w:eastAsia="SimSun" w:hAnsi="SimSun" w:cs="SimSun" w:hint="eastAsia"/>
          <w:sz w:val="21"/>
          <w:lang w:eastAsia="zh-CN"/>
        </w:rPr>
        <w:t>在将要退休的</w:t>
      </w:r>
      <w:r w:rsidRPr="005F39B4">
        <w:rPr>
          <w:rFonts w:ascii="SimSun" w:eastAsia="SimSun" w:hAnsi="SimSun" w:hint="eastAsia"/>
          <w:sz w:val="21"/>
          <w:lang w:eastAsia="zh-CN"/>
        </w:rPr>
        <w:t>285</w:t>
      </w:r>
      <w:r w:rsidRPr="006C78DF">
        <w:rPr>
          <w:rFonts w:ascii="SimSun" w:eastAsia="SimSun" w:hAnsi="SimSun" w:cs="SimSun" w:hint="eastAsia"/>
          <w:sz w:val="21"/>
          <w:lang w:eastAsia="zh-CN"/>
        </w:rPr>
        <w:t>名人员中</w:t>
      </w:r>
      <w:r w:rsidR="005C7C8A" w:rsidRPr="006C78DF">
        <w:rPr>
          <w:rFonts w:ascii="SimSun" w:eastAsia="SimSun" w:hAnsi="SimSun" w:cs="SimSun" w:hint="eastAsia"/>
          <w:sz w:val="21"/>
          <w:lang w:eastAsia="zh-CN"/>
        </w:rPr>
        <w:t>，</w:t>
      </w:r>
      <w:r w:rsidRPr="006C78DF">
        <w:rPr>
          <w:rFonts w:ascii="SimSun" w:eastAsia="SimSun" w:hAnsi="SimSun" w:cs="SimSun" w:hint="eastAsia"/>
          <w:sz w:val="21"/>
          <w:lang w:eastAsia="zh-CN"/>
        </w:rPr>
        <w:t>大多数将在中长期内</w:t>
      </w:r>
      <w:r w:rsidR="005C7C8A" w:rsidRPr="006C78DF">
        <w:rPr>
          <w:rFonts w:ascii="SimSun" w:eastAsia="SimSun" w:hAnsi="SimSun" w:cs="SimSun" w:hint="eastAsia"/>
          <w:sz w:val="21"/>
          <w:lang w:eastAsia="zh-CN"/>
        </w:rPr>
        <w:t>退休</w:t>
      </w:r>
      <w:r w:rsidRPr="006C78DF">
        <w:rPr>
          <w:rFonts w:ascii="SimSun" w:eastAsia="SimSun" w:hAnsi="SimSun" w:cs="SimSun" w:hint="eastAsia"/>
          <w:sz w:val="21"/>
          <w:lang w:eastAsia="zh-CN"/>
        </w:rPr>
        <w:t>，因此真正的影响将从</w:t>
      </w:r>
      <w:r w:rsidRPr="005F39B4">
        <w:rPr>
          <w:rFonts w:ascii="SimSun" w:eastAsia="SimSun" w:hAnsi="SimSun" w:hint="eastAsia"/>
          <w:sz w:val="21"/>
          <w:lang w:eastAsia="zh-CN"/>
        </w:rPr>
        <w:t>2026</w:t>
      </w:r>
      <w:r w:rsidRPr="006C78DF">
        <w:rPr>
          <w:rFonts w:ascii="SimSun" w:eastAsia="SimSun" w:hAnsi="SimSun" w:cs="SimSun" w:hint="eastAsia"/>
          <w:sz w:val="21"/>
          <w:lang w:eastAsia="zh-CN"/>
        </w:rPr>
        <w:t>年开始显现。</w:t>
      </w:r>
      <w:r w:rsidRPr="006C78DF">
        <w:rPr>
          <w:rFonts w:ascii="SimSun" w:eastAsia="SimSun" w:hAnsi="SimSun" w:cs="SimSun" w:hint="eastAsia"/>
          <w:sz w:val="21"/>
        </w:rPr>
        <w:t>然而，立即开始行动是至关重要的。</w:t>
      </w:r>
    </w:p>
    <w:tbl>
      <w:tblPr>
        <w:tblStyle w:val="TableGrid"/>
        <w:tblW w:w="9185" w:type="dxa"/>
        <w:jc w:val="center"/>
        <w:tblLook w:val="04A0" w:firstRow="1" w:lastRow="0" w:firstColumn="1" w:lastColumn="0" w:noHBand="0" w:noVBand="1"/>
        <w:tblCaption w:val="实施时间表"/>
      </w:tblPr>
      <w:tblGrid>
        <w:gridCol w:w="1715"/>
        <w:gridCol w:w="3690"/>
        <w:gridCol w:w="3780"/>
      </w:tblGrid>
      <w:tr w:rsidR="006A6234" w:rsidRPr="00C64AA4" w14:paraId="1ED59D0F" w14:textId="77777777" w:rsidTr="00714C9C">
        <w:trPr>
          <w:tblHeader/>
          <w:jc w:val="center"/>
        </w:trPr>
        <w:tc>
          <w:tcPr>
            <w:tcW w:w="17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80E388" w14:textId="3C9A77F7" w:rsidR="006A6234" w:rsidRPr="00C64AA4" w:rsidRDefault="006A6234" w:rsidP="004952B1">
            <w:pPr>
              <w:autoSpaceDE/>
              <w:autoSpaceDN/>
              <w:jc w:val="center"/>
              <w:rPr>
                <w:rFonts w:ascii="KaiTi" w:eastAsia="KaiTi" w:hAnsi="KaiTi"/>
                <w:b/>
                <w:sz w:val="20"/>
                <w:szCs w:val="20"/>
              </w:rPr>
            </w:pPr>
            <w:r w:rsidRPr="00C64AA4">
              <w:rPr>
                <w:rFonts w:ascii="KaiTi" w:eastAsia="KaiTi" w:hAnsi="KaiTi"/>
              </w:rPr>
              <w:br w:type="page"/>
            </w:r>
            <w:r w:rsidR="005C7C8A" w:rsidRPr="00C64AA4">
              <w:rPr>
                <w:rFonts w:ascii="KaiTi" w:eastAsia="KaiTi" w:hAnsi="KaiTi"/>
                <w:b/>
                <w:sz w:val="20"/>
                <w:szCs w:val="20"/>
              </w:rPr>
              <w:t>时间表</w:t>
            </w:r>
          </w:p>
        </w:tc>
        <w:tc>
          <w:tcPr>
            <w:tcW w:w="36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A5BC22" w14:textId="7DD2AB85" w:rsidR="006A6234" w:rsidRPr="00C64AA4" w:rsidRDefault="006D2CA0" w:rsidP="004952B1">
            <w:pPr>
              <w:autoSpaceDE/>
              <w:autoSpaceDN/>
              <w:jc w:val="center"/>
              <w:rPr>
                <w:rFonts w:ascii="KaiTi" w:eastAsia="KaiTi" w:hAnsi="KaiTi"/>
                <w:b/>
                <w:sz w:val="20"/>
                <w:szCs w:val="20"/>
              </w:rPr>
            </w:pPr>
            <w:r w:rsidRPr="00C64AA4">
              <w:rPr>
                <w:rFonts w:ascii="KaiTi" w:eastAsia="KaiTi" w:hAnsi="KaiTi"/>
                <w:b/>
                <w:sz w:val="20"/>
                <w:szCs w:val="20"/>
              </w:rPr>
              <w:t>范围</w:t>
            </w:r>
          </w:p>
        </w:tc>
        <w:tc>
          <w:tcPr>
            <w:tcW w:w="37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2F5B7C" w14:textId="423723F9" w:rsidR="006A6234" w:rsidRPr="00C64AA4" w:rsidRDefault="006D2CA0" w:rsidP="004952B1">
            <w:pPr>
              <w:autoSpaceDE/>
              <w:autoSpaceDN/>
              <w:jc w:val="center"/>
              <w:rPr>
                <w:rFonts w:ascii="KaiTi" w:eastAsia="KaiTi" w:hAnsi="KaiTi"/>
                <w:b/>
                <w:sz w:val="20"/>
                <w:szCs w:val="20"/>
              </w:rPr>
            </w:pPr>
            <w:r w:rsidRPr="00C64AA4">
              <w:rPr>
                <w:rFonts w:ascii="KaiTi" w:eastAsia="KaiTi" w:hAnsi="KaiTi"/>
                <w:b/>
                <w:sz w:val="20"/>
                <w:szCs w:val="20"/>
              </w:rPr>
              <w:t>影响</w:t>
            </w:r>
          </w:p>
        </w:tc>
      </w:tr>
      <w:tr w:rsidR="006A6234" w:rsidRPr="005F39B4" w14:paraId="0F0BDF81" w14:textId="77777777" w:rsidTr="00714C9C">
        <w:trPr>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76AAC750" w14:textId="77777777" w:rsidR="00C64E6C" w:rsidRPr="005F39B4" w:rsidRDefault="005C7C8A" w:rsidP="00C64AA4">
            <w:pPr>
              <w:autoSpaceDE/>
              <w:autoSpaceDN/>
              <w:jc w:val="both"/>
              <w:rPr>
                <w:rFonts w:ascii="SimSun" w:eastAsia="SimSun" w:hAnsi="SimSun"/>
                <w:sz w:val="20"/>
                <w:szCs w:val="20"/>
              </w:rPr>
            </w:pPr>
            <w:r w:rsidRPr="005F39B4">
              <w:rPr>
                <w:rFonts w:ascii="SimSun" w:eastAsia="SimSun" w:hAnsi="SimSun"/>
                <w:sz w:val="20"/>
                <w:szCs w:val="20"/>
              </w:rPr>
              <w:t>短期</w:t>
            </w:r>
          </w:p>
          <w:p w14:paraId="372E0D9F" w14:textId="09D62088" w:rsidR="006A6234" w:rsidRPr="005F39B4" w:rsidRDefault="005C7C8A" w:rsidP="00C64AA4">
            <w:pPr>
              <w:autoSpaceDE/>
              <w:autoSpaceDN/>
              <w:jc w:val="both"/>
              <w:rPr>
                <w:rFonts w:ascii="SimSun" w:eastAsia="SimSun" w:hAnsi="SimSun"/>
                <w:sz w:val="20"/>
                <w:szCs w:val="20"/>
              </w:rPr>
            </w:pPr>
            <w:r w:rsidRPr="005F39B4">
              <w:rPr>
                <w:rFonts w:ascii="SimSun" w:eastAsia="SimSun" w:hAnsi="SimSun"/>
                <w:sz w:val="20"/>
                <w:szCs w:val="20"/>
              </w:rPr>
              <w:t>（2年内）</w:t>
            </w:r>
          </w:p>
        </w:tc>
        <w:tc>
          <w:tcPr>
            <w:tcW w:w="3690" w:type="dxa"/>
            <w:tcBorders>
              <w:top w:val="single" w:sz="4" w:space="0" w:color="auto"/>
              <w:left w:val="single" w:sz="4" w:space="0" w:color="auto"/>
              <w:bottom w:val="single" w:sz="4" w:space="0" w:color="auto"/>
              <w:right w:val="single" w:sz="4" w:space="0" w:color="auto"/>
            </w:tcBorders>
            <w:vAlign w:val="center"/>
          </w:tcPr>
          <w:p w14:paraId="55F2EED0" w14:textId="77777777" w:rsidR="004A64E9" w:rsidRDefault="005C7C8A" w:rsidP="00C64AA4">
            <w:pPr>
              <w:autoSpaceDE/>
              <w:autoSpaceDN/>
              <w:jc w:val="both"/>
              <w:rPr>
                <w:rFonts w:ascii="SimSun" w:eastAsia="SimSun" w:hAnsi="SimSun"/>
                <w:sz w:val="20"/>
                <w:szCs w:val="20"/>
              </w:rPr>
            </w:pPr>
            <w:r w:rsidRPr="005F39B4">
              <w:rPr>
                <w:rFonts w:ascii="SimSun" w:eastAsia="SimSun" w:hAnsi="SimSun"/>
                <w:sz w:val="20"/>
                <w:szCs w:val="20"/>
              </w:rPr>
              <w:t>总共有28名人员将要退休，其中：</w:t>
            </w:r>
          </w:p>
          <w:p w14:paraId="0AEAED51" w14:textId="07B21597" w:rsidR="006A6234" w:rsidRPr="005F39B4" w:rsidRDefault="005C7C8A" w:rsidP="00C64AA4">
            <w:pPr>
              <w:pStyle w:val="ListParagraph"/>
              <w:numPr>
                <w:ilvl w:val="0"/>
                <w:numId w:val="38"/>
              </w:numPr>
              <w:autoSpaceDE/>
              <w:autoSpaceDN/>
              <w:jc w:val="both"/>
              <w:rPr>
                <w:rFonts w:ascii="SimSun" w:eastAsia="SimSun" w:hAnsi="SimSun"/>
                <w:sz w:val="20"/>
                <w:szCs w:val="20"/>
              </w:rPr>
            </w:pPr>
            <w:r w:rsidRPr="005F39B4">
              <w:rPr>
                <w:rFonts w:ascii="SimSun" w:eastAsia="SimSun" w:hAnsi="SimSun"/>
                <w:sz w:val="20"/>
                <w:szCs w:val="20"/>
              </w:rPr>
              <w:t>12</w:t>
            </w:r>
            <w:r w:rsidRPr="005F39B4">
              <w:rPr>
                <w:rFonts w:ascii="SimSun" w:eastAsia="SimSun" w:hAnsi="SimSun" w:hint="eastAsia"/>
                <w:sz w:val="20"/>
                <w:szCs w:val="20"/>
                <w:lang w:eastAsia="zh-CN"/>
              </w:rPr>
              <w:t>个</w:t>
            </w:r>
            <w:r w:rsidRPr="005F39B4">
              <w:rPr>
                <w:rFonts w:ascii="SimSun" w:eastAsia="SimSun" w:hAnsi="SimSun" w:hint="eastAsia"/>
                <w:sz w:val="20"/>
                <w:szCs w:val="20"/>
              </w:rPr>
              <w:t>D级别</w:t>
            </w:r>
            <w:r w:rsidRPr="005F39B4">
              <w:rPr>
                <w:rFonts w:ascii="SimSun" w:eastAsia="SimSun" w:hAnsi="SimSun" w:hint="eastAsia"/>
                <w:sz w:val="20"/>
                <w:szCs w:val="20"/>
                <w:lang w:eastAsia="zh-CN"/>
              </w:rPr>
              <w:t>职位</w:t>
            </w:r>
          </w:p>
          <w:p w14:paraId="719EE39C" w14:textId="29B60450" w:rsidR="006A6234" w:rsidRPr="005F39B4" w:rsidRDefault="005C7C8A" w:rsidP="00C64AA4">
            <w:pPr>
              <w:pStyle w:val="ListParagraph"/>
              <w:numPr>
                <w:ilvl w:val="0"/>
                <w:numId w:val="38"/>
              </w:numPr>
              <w:autoSpaceDE/>
              <w:autoSpaceDN/>
              <w:jc w:val="both"/>
              <w:rPr>
                <w:rFonts w:ascii="SimSun" w:eastAsia="SimSun" w:hAnsi="SimSun"/>
                <w:sz w:val="20"/>
                <w:szCs w:val="20"/>
              </w:rPr>
            </w:pPr>
            <w:r w:rsidRPr="005F39B4">
              <w:rPr>
                <w:rFonts w:ascii="SimSun" w:eastAsia="SimSun" w:hAnsi="SimSun"/>
                <w:sz w:val="20"/>
                <w:szCs w:val="20"/>
              </w:rPr>
              <w:t>14</w:t>
            </w:r>
            <w:r w:rsidRPr="005F39B4">
              <w:rPr>
                <w:rFonts w:ascii="SimSun" w:eastAsia="SimSun" w:hAnsi="SimSun" w:hint="eastAsia"/>
                <w:sz w:val="20"/>
                <w:szCs w:val="20"/>
                <w:lang w:eastAsia="zh-CN"/>
              </w:rPr>
              <w:t>个</w:t>
            </w:r>
            <w:r w:rsidRPr="005F39B4">
              <w:rPr>
                <w:rFonts w:ascii="SimSun" w:eastAsia="SimSun" w:hAnsi="SimSun"/>
                <w:sz w:val="20"/>
                <w:szCs w:val="20"/>
              </w:rPr>
              <w:t>P4/P5</w:t>
            </w:r>
            <w:r w:rsidRPr="005F39B4">
              <w:rPr>
                <w:rFonts w:ascii="SimSun" w:eastAsia="SimSun" w:hAnsi="SimSun" w:hint="eastAsia"/>
                <w:sz w:val="20"/>
                <w:szCs w:val="20"/>
                <w:lang w:eastAsia="zh-CN"/>
              </w:rPr>
              <w:t>级别职位</w:t>
            </w:r>
          </w:p>
          <w:p w14:paraId="778ED7CC" w14:textId="7765859A" w:rsidR="006A6234" w:rsidRPr="005F39B4" w:rsidRDefault="005C7C8A" w:rsidP="00C64AA4">
            <w:pPr>
              <w:pStyle w:val="ListParagraph"/>
              <w:numPr>
                <w:ilvl w:val="0"/>
                <w:numId w:val="38"/>
              </w:numPr>
              <w:autoSpaceDE/>
              <w:autoSpaceDN/>
              <w:jc w:val="both"/>
              <w:rPr>
                <w:rFonts w:ascii="SimSun" w:eastAsia="SimSun" w:hAnsi="SimSun"/>
                <w:sz w:val="20"/>
                <w:szCs w:val="20"/>
              </w:rPr>
            </w:pPr>
            <w:r w:rsidRPr="005F39B4">
              <w:rPr>
                <w:rFonts w:ascii="SimSun" w:eastAsia="SimSun" w:hAnsi="SimSun"/>
                <w:sz w:val="20"/>
                <w:szCs w:val="20"/>
              </w:rPr>
              <w:t>2</w:t>
            </w:r>
            <w:r w:rsidRPr="005F39B4">
              <w:rPr>
                <w:rFonts w:ascii="SimSun" w:eastAsia="SimSun" w:hAnsi="SimSun" w:hint="eastAsia"/>
                <w:sz w:val="20"/>
                <w:szCs w:val="20"/>
                <w:lang w:eastAsia="zh-CN"/>
              </w:rPr>
              <w:t>个P</w:t>
            </w:r>
            <w:r w:rsidRPr="005F39B4">
              <w:rPr>
                <w:rFonts w:ascii="SimSun" w:eastAsia="SimSun" w:hAnsi="SimSun"/>
                <w:sz w:val="20"/>
                <w:szCs w:val="20"/>
                <w:lang w:eastAsia="zh-CN"/>
              </w:rPr>
              <w:t>3</w:t>
            </w:r>
            <w:r w:rsidRPr="005F39B4">
              <w:rPr>
                <w:rFonts w:ascii="SimSun" w:eastAsia="SimSun" w:hAnsi="SimSun" w:hint="eastAsia"/>
                <w:sz w:val="20"/>
                <w:szCs w:val="20"/>
                <w:lang w:eastAsia="zh-CN"/>
              </w:rPr>
              <w:t>及以下级别职位</w:t>
            </w:r>
          </w:p>
        </w:tc>
        <w:tc>
          <w:tcPr>
            <w:tcW w:w="3780" w:type="dxa"/>
            <w:tcBorders>
              <w:top w:val="single" w:sz="4" w:space="0" w:color="auto"/>
              <w:left w:val="single" w:sz="4" w:space="0" w:color="auto"/>
              <w:bottom w:val="single" w:sz="4" w:space="0" w:color="auto"/>
              <w:right w:val="single" w:sz="4" w:space="0" w:color="auto"/>
            </w:tcBorders>
            <w:vAlign w:val="center"/>
            <w:hideMark/>
          </w:tcPr>
          <w:p w14:paraId="68FEF256" w14:textId="1263EBFD" w:rsidR="005C7C8A" w:rsidRPr="005F39B4" w:rsidRDefault="005C7C8A" w:rsidP="00C64AA4">
            <w:pPr>
              <w:autoSpaceDE/>
              <w:autoSpaceDN/>
              <w:jc w:val="both"/>
              <w:rPr>
                <w:rFonts w:ascii="SimSun" w:eastAsia="SimSun" w:hAnsi="SimSun"/>
                <w:sz w:val="20"/>
              </w:rPr>
            </w:pPr>
            <w:r w:rsidRPr="005F39B4">
              <w:rPr>
                <w:rFonts w:ascii="SimSun" w:eastAsia="SimSun" w:hAnsi="SimSun" w:hint="eastAsia"/>
                <w:sz w:val="20"/>
              </w:rPr>
              <w:t>- 来自积极开展人才宣传工作的国家（</w:t>
            </w:r>
            <w:r w:rsidR="00C64E6C" w:rsidRPr="005F39B4">
              <w:rPr>
                <w:rFonts w:ascii="SimSun" w:eastAsia="SimSun" w:hAnsi="SimSun" w:cs="SimSun" w:hint="eastAsia"/>
                <w:sz w:val="20"/>
              </w:rPr>
              <w:t>即</w:t>
            </w:r>
            <w:r w:rsidRPr="005F39B4">
              <w:rPr>
                <w:rFonts w:ascii="SimSun" w:eastAsia="SimSun" w:hAnsi="SimSun" w:hint="eastAsia"/>
                <w:sz w:val="20"/>
              </w:rPr>
              <w:t>积极</w:t>
            </w:r>
            <w:r w:rsidR="00C64E6C" w:rsidRPr="005F39B4">
              <w:rPr>
                <w:rFonts w:ascii="SimSun" w:eastAsia="SimSun" w:hAnsi="SimSun" w:cs="SimSun" w:hint="eastAsia"/>
                <w:sz w:val="20"/>
              </w:rPr>
              <w:t>的协调人</w:t>
            </w:r>
            <w:r w:rsidRPr="005F39B4">
              <w:rPr>
                <w:rFonts w:ascii="SimSun" w:eastAsia="SimSun" w:hAnsi="SimSun" w:hint="eastAsia"/>
                <w:sz w:val="20"/>
              </w:rPr>
              <w:t>）的申请人增多，并在产权组织遴选过程中的表现有所</w:t>
            </w:r>
            <w:r w:rsidR="0046594A" w:rsidRPr="005F39B4">
              <w:rPr>
                <w:rFonts w:ascii="SimSun" w:eastAsia="SimSun" w:hAnsi="SimSun" w:cs="SimSun" w:hint="eastAsia"/>
                <w:sz w:val="20"/>
              </w:rPr>
              <w:t>进步</w:t>
            </w:r>
            <w:r w:rsidRPr="005F39B4">
              <w:rPr>
                <w:rFonts w:ascii="SimSun" w:eastAsia="SimSun" w:hAnsi="SimSun" w:hint="eastAsia"/>
                <w:sz w:val="20"/>
              </w:rPr>
              <w:t>。</w:t>
            </w:r>
          </w:p>
          <w:p w14:paraId="17A3B223" w14:textId="77777777" w:rsidR="005C7C8A" w:rsidRPr="005F39B4" w:rsidRDefault="005C7C8A" w:rsidP="00C64AA4">
            <w:pPr>
              <w:autoSpaceDE/>
              <w:autoSpaceDN/>
              <w:jc w:val="both"/>
              <w:rPr>
                <w:rFonts w:ascii="SimSun" w:eastAsia="SimSun" w:hAnsi="SimSun"/>
                <w:sz w:val="20"/>
              </w:rPr>
            </w:pPr>
            <w:r w:rsidRPr="005F39B4">
              <w:rPr>
                <w:rFonts w:ascii="SimSun" w:eastAsia="SimSun" w:hAnsi="SimSun" w:hint="eastAsia"/>
                <w:sz w:val="20"/>
              </w:rPr>
              <w:t>- 成员国看到了带头进行人才宣传的好处。</w:t>
            </w:r>
          </w:p>
          <w:p w14:paraId="0B81D66E" w14:textId="6436582D" w:rsidR="006A6234" w:rsidRPr="005F39B4" w:rsidRDefault="005C7C8A" w:rsidP="00C64AA4">
            <w:pPr>
              <w:autoSpaceDE/>
              <w:autoSpaceDN/>
              <w:jc w:val="both"/>
              <w:rPr>
                <w:rFonts w:ascii="SimSun" w:eastAsia="SimSun" w:hAnsi="SimSun"/>
                <w:sz w:val="20"/>
                <w:szCs w:val="20"/>
              </w:rPr>
            </w:pPr>
            <w:r w:rsidRPr="005F39B4">
              <w:rPr>
                <w:rFonts w:ascii="SimSun" w:eastAsia="SimSun" w:hAnsi="SimSun" w:hint="eastAsia"/>
                <w:sz w:val="20"/>
              </w:rPr>
              <w:t>- 用人部门管理人员对地域多样性的</w:t>
            </w:r>
            <w:r w:rsidR="00DF5265" w:rsidRPr="005F39B4">
              <w:rPr>
                <w:rFonts w:ascii="SimSun" w:eastAsia="SimSun" w:hAnsi="SimSun" w:hint="eastAsia"/>
                <w:sz w:val="20"/>
              </w:rPr>
              <w:t>观念模式</w:t>
            </w:r>
            <w:r w:rsidRPr="005F39B4">
              <w:rPr>
                <w:rFonts w:ascii="SimSun" w:eastAsia="SimSun" w:hAnsi="SimSun" w:hint="eastAsia"/>
                <w:sz w:val="20"/>
              </w:rPr>
              <w:t>开始发生变化，他</w:t>
            </w:r>
            <w:r w:rsidR="00DF5265" w:rsidRPr="005F39B4">
              <w:rPr>
                <w:rFonts w:ascii="SimSun" w:eastAsia="SimSun" w:hAnsi="SimSun" w:hint="eastAsia"/>
                <w:sz w:val="20"/>
              </w:rPr>
              <w:t>/她</w:t>
            </w:r>
            <w:r w:rsidRPr="005F39B4">
              <w:rPr>
                <w:rFonts w:ascii="SimSun" w:eastAsia="SimSun" w:hAnsi="SimSun" w:hint="eastAsia"/>
                <w:sz w:val="20"/>
              </w:rPr>
              <w:t>们在寻找潜在候选人方面发挥了更</w:t>
            </w:r>
            <w:r w:rsidR="00DF5265" w:rsidRPr="005F39B4">
              <w:rPr>
                <w:rFonts w:ascii="SimSun" w:eastAsia="SimSun" w:hAnsi="SimSun" w:hint="eastAsia"/>
                <w:sz w:val="20"/>
              </w:rPr>
              <w:t>加</w:t>
            </w:r>
            <w:r w:rsidRPr="005F39B4">
              <w:rPr>
                <w:rFonts w:ascii="SimSun" w:eastAsia="SimSun" w:hAnsi="SimSun" w:hint="eastAsia"/>
                <w:sz w:val="20"/>
              </w:rPr>
              <w:t>积极的作用。</w:t>
            </w:r>
          </w:p>
        </w:tc>
      </w:tr>
      <w:tr w:rsidR="006A6234" w:rsidRPr="005F39B4" w14:paraId="126FD8A6" w14:textId="77777777" w:rsidTr="00714C9C">
        <w:trPr>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3C7FB1D6" w14:textId="77777777" w:rsidR="00C64E6C" w:rsidRPr="005F39B4" w:rsidRDefault="005C7C8A" w:rsidP="00C64AA4">
            <w:pPr>
              <w:autoSpaceDE/>
              <w:autoSpaceDN/>
              <w:jc w:val="both"/>
              <w:rPr>
                <w:rFonts w:ascii="SimSun" w:eastAsia="SimSun" w:hAnsi="SimSun"/>
                <w:sz w:val="20"/>
                <w:szCs w:val="20"/>
              </w:rPr>
            </w:pPr>
            <w:r w:rsidRPr="005F39B4">
              <w:rPr>
                <w:rFonts w:ascii="SimSun" w:eastAsia="SimSun" w:hAnsi="SimSun"/>
                <w:sz w:val="20"/>
                <w:szCs w:val="20"/>
              </w:rPr>
              <w:t>中期</w:t>
            </w:r>
          </w:p>
          <w:p w14:paraId="2BE4BA26" w14:textId="0CC35424" w:rsidR="006A6234" w:rsidRPr="005F39B4" w:rsidRDefault="005C7C8A" w:rsidP="00C64AA4">
            <w:pPr>
              <w:autoSpaceDE/>
              <w:autoSpaceDN/>
              <w:jc w:val="both"/>
              <w:rPr>
                <w:rFonts w:ascii="SimSun" w:eastAsia="SimSun" w:hAnsi="SimSun"/>
                <w:sz w:val="20"/>
                <w:szCs w:val="20"/>
              </w:rPr>
            </w:pPr>
            <w:r w:rsidRPr="005F39B4">
              <w:rPr>
                <w:rFonts w:ascii="SimSun" w:eastAsia="SimSun" w:hAnsi="SimSun"/>
                <w:sz w:val="20"/>
                <w:szCs w:val="20"/>
              </w:rPr>
              <w:t>（3至7年）</w:t>
            </w:r>
          </w:p>
        </w:tc>
        <w:tc>
          <w:tcPr>
            <w:tcW w:w="3690" w:type="dxa"/>
            <w:tcBorders>
              <w:top w:val="single" w:sz="4" w:space="0" w:color="auto"/>
              <w:left w:val="single" w:sz="4" w:space="0" w:color="auto"/>
              <w:bottom w:val="single" w:sz="4" w:space="0" w:color="auto"/>
              <w:right w:val="single" w:sz="4" w:space="0" w:color="auto"/>
            </w:tcBorders>
            <w:vAlign w:val="center"/>
          </w:tcPr>
          <w:p w14:paraId="3DB598C6" w14:textId="77777777" w:rsidR="004A64E9" w:rsidRDefault="005C7C8A" w:rsidP="00C64AA4">
            <w:pPr>
              <w:autoSpaceDE/>
              <w:autoSpaceDN/>
              <w:jc w:val="both"/>
              <w:rPr>
                <w:rFonts w:ascii="SimSun" w:eastAsia="SimSun" w:hAnsi="SimSun"/>
                <w:sz w:val="20"/>
                <w:szCs w:val="20"/>
              </w:rPr>
            </w:pPr>
            <w:r w:rsidRPr="005F39B4">
              <w:rPr>
                <w:rFonts w:ascii="SimSun" w:eastAsia="SimSun" w:hAnsi="SimSun" w:hint="eastAsia"/>
                <w:sz w:val="20"/>
                <w:szCs w:val="20"/>
              </w:rPr>
              <w:t>总共有</w:t>
            </w:r>
            <w:r w:rsidRPr="005F39B4">
              <w:rPr>
                <w:rFonts w:ascii="SimSun" w:eastAsia="SimSun" w:hAnsi="SimSun"/>
                <w:sz w:val="20"/>
                <w:szCs w:val="20"/>
              </w:rPr>
              <w:t>93</w:t>
            </w:r>
            <w:r w:rsidRPr="005F39B4">
              <w:rPr>
                <w:rFonts w:ascii="SimSun" w:eastAsia="SimSun" w:hAnsi="SimSun" w:hint="eastAsia"/>
                <w:sz w:val="20"/>
                <w:szCs w:val="20"/>
              </w:rPr>
              <w:t>名人员将要退休，其中：</w:t>
            </w:r>
          </w:p>
          <w:p w14:paraId="45986918" w14:textId="34EE86C9" w:rsidR="006A6234" w:rsidRPr="005F39B4" w:rsidRDefault="005C7C8A" w:rsidP="00C64AA4">
            <w:pPr>
              <w:pStyle w:val="ListParagraph"/>
              <w:numPr>
                <w:ilvl w:val="0"/>
                <w:numId w:val="39"/>
              </w:numPr>
              <w:autoSpaceDE/>
              <w:autoSpaceDN/>
              <w:jc w:val="both"/>
              <w:rPr>
                <w:rFonts w:ascii="SimSun" w:eastAsia="SimSun" w:hAnsi="SimSun"/>
                <w:sz w:val="20"/>
                <w:szCs w:val="20"/>
              </w:rPr>
            </w:pPr>
            <w:r w:rsidRPr="005F39B4">
              <w:rPr>
                <w:rFonts w:ascii="SimSun" w:eastAsia="SimSun" w:hAnsi="SimSun"/>
                <w:sz w:val="20"/>
                <w:szCs w:val="20"/>
              </w:rPr>
              <w:t>25</w:t>
            </w:r>
            <w:r w:rsidRPr="005F39B4">
              <w:rPr>
                <w:rFonts w:ascii="SimSun" w:eastAsia="SimSun" w:hAnsi="SimSun" w:hint="eastAsia"/>
                <w:sz w:val="20"/>
                <w:szCs w:val="20"/>
              </w:rPr>
              <w:t>个D级别职位</w:t>
            </w:r>
          </w:p>
          <w:p w14:paraId="0304A6EC" w14:textId="4C47DDFA" w:rsidR="006A6234" w:rsidRPr="005F39B4" w:rsidRDefault="005C7C8A" w:rsidP="00C64AA4">
            <w:pPr>
              <w:pStyle w:val="ListParagraph"/>
              <w:numPr>
                <w:ilvl w:val="0"/>
                <w:numId w:val="39"/>
              </w:numPr>
              <w:autoSpaceDE/>
              <w:autoSpaceDN/>
              <w:jc w:val="both"/>
              <w:rPr>
                <w:rFonts w:ascii="SimSun" w:eastAsia="SimSun" w:hAnsi="SimSun"/>
                <w:sz w:val="20"/>
                <w:szCs w:val="20"/>
              </w:rPr>
            </w:pPr>
            <w:r w:rsidRPr="005F39B4">
              <w:rPr>
                <w:rFonts w:ascii="SimSun" w:eastAsia="SimSun" w:hAnsi="SimSun"/>
                <w:sz w:val="20"/>
                <w:szCs w:val="20"/>
              </w:rPr>
              <w:t>43</w:t>
            </w:r>
            <w:r w:rsidRPr="005F39B4">
              <w:rPr>
                <w:rFonts w:ascii="SimSun" w:eastAsia="SimSun" w:hAnsi="SimSun" w:hint="eastAsia"/>
                <w:sz w:val="20"/>
                <w:szCs w:val="20"/>
              </w:rPr>
              <w:t>个P4/P5级别职位</w:t>
            </w:r>
          </w:p>
          <w:p w14:paraId="6484601B" w14:textId="7C1BAD36" w:rsidR="006A6234" w:rsidRPr="005F39B4" w:rsidRDefault="005C7C8A" w:rsidP="00C64AA4">
            <w:pPr>
              <w:pStyle w:val="ListParagraph"/>
              <w:numPr>
                <w:ilvl w:val="0"/>
                <w:numId w:val="39"/>
              </w:numPr>
              <w:autoSpaceDE/>
              <w:autoSpaceDN/>
              <w:jc w:val="both"/>
              <w:rPr>
                <w:rFonts w:ascii="SimSun" w:eastAsia="SimSun" w:hAnsi="SimSun"/>
                <w:sz w:val="20"/>
                <w:szCs w:val="20"/>
              </w:rPr>
            </w:pPr>
            <w:r w:rsidRPr="005F39B4">
              <w:rPr>
                <w:rFonts w:ascii="SimSun" w:eastAsia="SimSun" w:hAnsi="SimSun" w:hint="eastAsia"/>
                <w:sz w:val="20"/>
                <w:szCs w:val="20"/>
              </w:rPr>
              <w:t>2</w:t>
            </w:r>
            <w:r w:rsidRPr="005F39B4">
              <w:rPr>
                <w:rFonts w:ascii="SimSun" w:eastAsia="SimSun" w:hAnsi="SimSun"/>
                <w:sz w:val="20"/>
                <w:szCs w:val="20"/>
              </w:rPr>
              <w:t>5</w:t>
            </w:r>
            <w:r w:rsidRPr="005F39B4">
              <w:rPr>
                <w:rFonts w:ascii="SimSun" w:eastAsia="SimSun" w:hAnsi="SimSun" w:hint="eastAsia"/>
                <w:sz w:val="20"/>
                <w:szCs w:val="20"/>
              </w:rPr>
              <w:t>个P3及以下级别职位</w:t>
            </w:r>
          </w:p>
        </w:tc>
        <w:tc>
          <w:tcPr>
            <w:tcW w:w="3780" w:type="dxa"/>
            <w:tcBorders>
              <w:top w:val="single" w:sz="4" w:space="0" w:color="auto"/>
              <w:left w:val="single" w:sz="4" w:space="0" w:color="auto"/>
              <w:bottom w:val="single" w:sz="4" w:space="0" w:color="auto"/>
              <w:right w:val="single" w:sz="4" w:space="0" w:color="auto"/>
            </w:tcBorders>
            <w:vAlign w:val="center"/>
            <w:hideMark/>
          </w:tcPr>
          <w:p w14:paraId="7D6DB4AE" w14:textId="5D36318C" w:rsidR="00DF5265" w:rsidRPr="005F39B4" w:rsidRDefault="00DF5265" w:rsidP="00C64AA4">
            <w:pPr>
              <w:autoSpaceDE/>
              <w:autoSpaceDN/>
              <w:jc w:val="both"/>
              <w:rPr>
                <w:rFonts w:ascii="SimSun" w:eastAsia="SimSun" w:hAnsi="SimSun"/>
                <w:sz w:val="20"/>
              </w:rPr>
            </w:pPr>
            <w:r w:rsidRPr="005F39B4">
              <w:rPr>
                <w:rFonts w:ascii="SimSun" w:eastAsia="SimSun" w:hAnsi="SimSun"/>
                <w:sz w:val="20"/>
              </w:rPr>
              <w:t xml:space="preserve">- </w:t>
            </w:r>
            <w:r w:rsidRPr="005F39B4">
              <w:rPr>
                <w:rFonts w:ascii="SimSun" w:eastAsia="SimSun" w:hAnsi="SimSun" w:hint="eastAsia"/>
                <w:sz w:val="20"/>
              </w:rPr>
              <w:t>由于各区域</w:t>
            </w:r>
            <w:r w:rsidR="0046594A" w:rsidRPr="005F39B4">
              <w:rPr>
                <w:rFonts w:ascii="SimSun" w:eastAsia="SimSun" w:hAnsi="SimSun" w:cs="SimSun" w:hint="eastAsia"/>
                <w:sz w:val="20"/>
              </w:rPr>
              <w:t>之间</w:t>
            </w:r>
            <w:r w:rsidRPr="005F39B4">
              <w:rPr>
                <w:rFonts w:ascii="SimSun" w:eastAsia="SimSun" w:hAnsi="SimSun" w:hint="eastAsia"/>
                <w:sz w:val="20"/>
              </w:rPr>
              <w:t>的竞争环境更加公平，这93个职位的选定候选人反映出更大的多样性。</w:t>
            </w:r>
          </w:p>
          <w:p w14:paraId="74B98340" w14:textId="394DEE02" w:rsidR="00DF5265" w:rsidRPr="005F39B4" w:rsidRDefault="00DF5265" w:rsidP="00C64AA4">
            <w:pPr>
              <w:autoSpaceDE/>
              <w:autoSpaceDN/>
              <w:jc w:val="both"/>
              <w:rPr>
                <w:rFonts w:ascii="SimSun" w:eastAsia="SimSun" w:hAnsi="SimSun"/>
                <w:sz w:val="20"/>
              </w:rPr>
            </w:pPr>
            <w:r w:rsidRPr="005F39B4">
              <w:rPr>
                <w:rFonts w:ascii="SimSun" w:eastAsia="SimSun" w:hAnsi="SimSun" w:hint="eastAsia"/>
                <w:sz w:val="20"/>
              </w:rPr>
              <w:t>- 成员国和用人</w:t>
            </w:r>
            <w:r w:rsidR="000C2369" w:rsidRPr="005F39B4">
              <w:rPr>
                <w:rFonts w:ascii="SimSun" w:eastAsia="SimSun" w:hAnsi="SimSun" w:hint="eastAsia"/>
                <w:sz w:val="20"/>
              </w:rPr>
              <w:t>部门</w:t>
            </w:r>
            <w:r w:rsidRPr="005F39B4">
              <w:rPr>
                <w:rFonts w:ascii="SimSun" w:eastAsia="SimSun" w:hAnsi="SimSun" w:hint="eastAsia"/>
                <w:sz w:val="20"/>
              </w:rPr>
              <w:t>的管理人员可以在人力部较少的支持和指导下</w:t>
            </w:r>
            <w:r w:rsidR="0046594A" w:rsidRPr="005F39B4">
              <w:rPr>
                <w:rFonts w:ascii="SimSun" w:eastAsia="SimSun" w:hAnsi="SimSun" w:cs="SimSun" w:hint="eastAsia"/>
                <w:sz w:val="20"/>
              </w:rPr>
              <w:t>自如地</w:t>
            </w:r>
            <w:r w:rsidRPr="005F39B4">
              <w:rPr>
                <w:rFonts w:ascii="SimSun" w:eastAsia="SimSun" w:hAnsi="SimSun" w:hint="eastAsia"/>
                <w:sz w:val="20"/>
              </w:rPr>
              <w:t>独立开展人才宣传/人才获取工作。</w:t>
            </w:r>
          </w:p>
          <w:p w14:paraId="63AD8262" w14:textId="7E8C51B8" w:rsidR="006A6234" w:rsidRPr="005F39B4" w:rsidRDefault="00DF5265" w:rsidP="00C64AA4">
            <w:pPr>
              <w:autoSpaceDE/>
              <w:autoSpaceDN/>
              <w:jc w:val="both"/>
              <w:rPr>
                <w:rFonts w:ascii="SimSun" w:eastAsia="SimSun" w:hAnsi="SimSun"/>
                <w:sz w:val="20"/>
                <w:szCs w:val="20"/>
              </w:rPr>
            </w:pPr>
            <w:r w:rsidRPr="005F39B4">
              <w:rPr>
                <w:rFonts w:ascii="SimSun" w:eastAsia="SimSun" w:hAnsi="SimSun" w:hint="eastAsia"/>
                <w:sz w:val="20"/>
              </w:rPr>
              <w:t>- 人力</w:t>
            </w:r>
            <w:r w:rsidRPr="005F39B4">
              <w:rPr>
                <w:rFonts w:ascii="SimSun" w:eastAsia="SimSun" w:hAnsi="SimSun" w:cs="SimSun" w:hint="eastAsia"/>
                <w:sz w:val="20"/>
              </w:rPr>
              <w:t>部</w:t>
            </w:r>
            <w:r w:rsidRPr="005F39B4">
              <w:rPr>
                <w:rFonts w:ascii="SimSun" w:eastAsia="SimSun" w:hAnsi="SimSun" w:hint="eastAsia"/>
                <w:sz w:val="20"/>
              </w:rPr>
              <w:t>和WIPO学院之间在能力建设方面的系统合作将有助于</w:t>
            </w:r>
            <w:r w:rsidRPr="005F39B4">
              <w:rPr>
                <w:rFonts w:ascii="SimSun" w:eastAsia="SimSun" w:hAnsi="SimSun" w:cs="SimSun" w:hint="eastAsia"/>
                <w:sz w:val="20"/>
              </w:rPr>
              <w:t>开发</w:t>
            </w:r>
            <w:r w:rsidRPr="005F39B4">
              <w:rPr>
                <w:rFonts w:ascii="SimSun" w:eastAsia="SimSun" w:hAnsi="SimSun" w:hint="eastAsia"/>
                <w:sz w:val="20"/>
              </w:rPr>
              <w:t>人才</w:t>
            </w:r>
            <w:r w:rsidRPr="005F39B4">
              <w:rPr>
                <w:rFonts w:ascii="SimSun" w:eastAsia="SimSun" w:hAnsi="SimSun" w:cs="SimSun" w:hint="eastAsia"/>
                <w:sz w:val="20"/>
              </w:rPr>
              <w:t>输送渠道</w:t>
            </w:r>
            <w:r w:rsidRPr="005F39B4">
              <w:rPr>
                <w:rFonts w:ascii="SimSun" w:eastAsia="SimSun" w:hAnsi="SimSun" w:hint="eastAsia"/>
                <w:sz w:val="20"/>
              </w:rPr>
              <w:t>。</w:t>
            </w:r>
          </w:p>
        </w:tc>
      </w:tr>
      <w:tr w:rsidR="006A6234" w:rsidRPr="005F39B4" w14:paraId="126DFD91" w14:textId="77777777" w:rsidTr="00714C9C">
        <w:trPr>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5FAF2D6C" w14:textId="77777777" w:rsidR="00C64E6C" w:rsidRPr="005F39B4" w:rsidRDefault="005C7C8A" w:rsidP="00C64AA4">
            <w:pPr>
              <w:autoSpaceDE/>
              <w:autoSpaceDN/>
              <w:jc w:val="both"/>
              <w:rPr>
                <w:rFonts w:ascii="SimSun" w:eastAsia="SimSun" w:hAnsi="SimSun"/>
                <w:sz w:val="20"/>
                <w:szCs w:val="20"/>
              </w:rPr>
            </w:pPr>
            <w:r w:rsidRPr="005F39B4">
              <w:rPr>
                <w:rFonts w:ascii="SimSun" w:eastAsia="SimSun" w:hAnsi="SimSun"/>
                <w:sz w:val="20"/>
                <w:szCs w:val="20"/>
              </w:rPr>
              <w:t>长期</w:t>
            </w:r>
          </w:p>
          <w:p w14:paraId="41057CA8" w14:textId="10AD33F6" w:rsidR="006A6234" w:rsidRPr="005F39B4" w:rsidRDefault="005C7C8A" w:rsidP="00C64AA4">
            <w:pPr>
              <w:autoSpaceDE/>
              <w:autoSpaceDN/>
              <w:jc w:val="both"/>
              <w:rPr>
                <w:rFonts w:ascii="SimSun" w:eastAsia="SimSun" w:hAnsi="SimSun"/>
                <w:sz w:val="20"/>
                <w:szCs w:val="20"/>
              </w:rPr>
            </w:pPr>
            <w:r w:rsidRPr="005F39B4">
              <w:rPr>
                <w:rFonts w:ascii="SimSun" w:eastAsia="SimSun" w:hAnsi="SimSun"/>
                <w:sz w:val="20"/>
                <w:szCs w:val="20"/>
              </w:rPr>
              <w:t>（8至15年）</w:t>
            </w:r>
          </w:p>
        </w:tc>
        <w:tc>
          <w:tcPr>
            <w:tcW w:w="3690" w:type="dxa"/>
            <w:tcBorders>
              <w:top w:val="single" w:sz="4" w:space="0" w:color="auto"/>
              <w:left w:val="single" w:sz="4" w:space="0" w:color="auto"/>
              <w:bottom w:val="single" w:sz="4" w:space="0" w:color="auto"/>
              <w:right w:val="single" w:sz="4" w:space="0" w:color="auto"/>
            </w:tcBorders>
            <w:vAlign w:val="center"/>
          </w:tcPr>
          <w:p w14:paraId="6A7E46E4" w14:textId="77777777" w:rsidR="004A64E9" w:rsidRDefault="005C7C8A" w:rsidP="00C64AA4">
            <w:pPr>
              <w:autoSpaceDE/>
              <w:autoSpaceDN/>
              <w:jc w:val="both"/>
              <w:rPr>
                <w:rFonts w:ascii="SimSun" w:eastAsia="SimSun" w:hAnsi="SimSun"/>
                <w:sz w:val="20"/>
                <w:szCs w:val="20"/>
              </w:rPr>
            </w:pPr>
            <w:r w:rsidRPr="005F39B4">
              <w:rPr>
                <w:rFonts w:ascii="SimSun" w:eastAsia="SimSun" w:hAnsi="SimSun" w:hint="eastAsia"/>
                <w:sz w:val="20"/>
                <w:szCs w:val="20"/>
              </w:rPr>
              <w:t>总共有</w:t>
            </w:r>
            <w:r w:rsidRPr="005F39B4">
              <w:rPr>
                <w:rFonts w:ascii="SimSun" w:eastAsia="SimSun" w:hAnsi="SimSun"/>
                <w:sz w:val="20"/>
                <w:szCs w:val="20"/>
              </w:rPr>
              <w:t>164</w:t>
            </w:r>
            <w:r w:rsidRPr="005F39B4">
              <w:rPr>
                <w:rFonts w:ascii="SimSun" w:eastAsia="SimSun" w:hAnsi="SimSun" w:hint="eastAsia"/>
                <w:sz w:val="20"/>
                <w:szCs w:val="20"/>
              </w:rPr>
              <w:t>名人员将要退休，其中：</w:t>
            </w:r>
          </w:p>
          <w:p w14:paraId="1334D725" w14:textId="6DC64627" w:rsidR="006A6234" w:rsidRPr="005F39B4" w:rsidRDefault="005C7C8A" w:rsidP="00C64AA4">
            <w:pPr>
              <w:pStyle w:val="ListParagraph"/>
              <w:numPr>
                <w:ilvl w:val="0"/>
                <w:numId w:val="40"/>
              </w:numPr>
              <w:autoSpaceDE/>
              <w:autoSpaceDN/>
              <w:jc w:val="both"/>
              <w:rPr>
                <w:rFonts w:ascii="SimSun" w:eastAsia="SimSun" w:hAnsi="SimSun"/>
                <w:sz w:val="20"/>
                <w:szCs w:val="20"/>
              </w:rPr>
            </w:pPr>
            <w:r w:rsidRPr="005F39B4">
              <w:rPr>
                <w:rFonts w:ascii="SimSun" w:eastAsia="SimSun" w:hAnsi="SimSun"/>
                <w:sz w:val="20"/>
                <w:szCs w:val="20"/>
              </w:rPr>
              <w:t>23</w:t>
            </w:r>
            <w:r w:rsidRPr="005F39B4">
              <w:rPr>
                <w:rFonts w:ascii="SimSun" w:eastAsia="SimSun" w:hAnsi="SimSun" w:hint="eastAsia"/>
                <w:sz w:val="20"/>
                <w:szCs w:val="20"/>
              </w:rPr>
              <w:t>个D级别职位</w:t>
            </w:r>
          </w:p>
          <w:p w14:paraId="6D2E59FD" w14:textId="1D8CC9BF" w:rsidR="006A6234" w:rsidRPr="005F39B4" w:rsidRDefault="005C7C8A" w:rsidP="00C64AA4">
            <w:pPr>
              <w:pStyle w:val="ListParagraph"/>
              <w:numPr>
                <w:ilvl w:val="0"/>
                <w:numId w:val="40"/>
              </w:numPr>
              <w:autoSpaceDE/>
              <w:autoSpaceDN/>
              <w:jc w:val="both"/>
              <w:rPr>
                <w:rFonts w:ascii="SimSun" w:eastAsia="SimSun" w:hAnsi="SimSun"/>
                <w:sz w:val="20"/>
                <w:szCs w:val="20"/>
              </w:rPr>
            </w:pPr>
            <w:r w:rsidRPr="005F39B4">
              <w:rPr>
                <w:rFonts w:ascii="SimSun" w:eastAsia="SimSun" w:hAnsi="SimSun"/>
                <w:sz w:val="20"/>
                <w:szCs w:val="20"/>
              </w:rPr>
              <w:t>100</w:t>
            </w:r>
            <w:r w:rsidRPr="005F39B4">
              <w:rPr>
                <w:rFonts w:ascii="SimSun" w:eastAsia="SimSun" w:hAnsi="SimSun" w:hint="eastAsia"/>
                <w:sz w:val="20"/>
                <w:szCs w:val="20"/>
              </w:rPr>
              <w:t>个P4/P5级别职位</w:t>
            </w:r>
          </w:p>
          <w:p w14:paraId="5DF512D0" w14:textId="77777777" w:rsidR="004A64E9" w:rsidRDefault="005C7C8A" w:rsidP="00C64AA4">
            <w:pPr>
              <w:pStyle w:val="ListParagraph"/>
              <w:numPr>
                <w:ilvl w:val="0"/>
                <w:numId w:val="40"/>
              </w:numPr>
              <w:autoSpaceDE/>
              <w:autoSpaceDN/>
              <w:jc w:val="both"/>
              <w:rPr>
                <w:rFonts w:ascii="SimSun" w:eastAsia="SimSun" w:hAnsi="SimSun"/>
                <w:sz w:val="20"/>
                <w:szCs w:val="20"/>
              </w:rPr>
            </w:pPr>
            <w:r w:rsidRPr="005F39B4">
              <w:rPr>
                <w:rFonts w:ascii="SimSun" w:eastAsia="SimSun" w:hAnsi="SimSun"/>
                <w:sz w:val="20"/>
                <w:szCs w:val="20"/>
              </w:rPr>
              <w:lastRenderedPageBreak/>
              <w:t>41</w:t>
            </w:r>
            <w:r w:rsidRPr="005F39B4">
              <w:rPr>
                <w:rFonts w:ascii="SimSun" w:eastAsia="SimSun" w:hAnsi="SimSun" w:hint="eastAsia"/>
                <w:sz w:val="20"/>
                <w:szCs w:val="20"/>
              </w:rPr>
              <w:t>个P3及以下级别职位</w:t>
            </w:r>
          </w:p>
          <w:p w14:paraId="48F623D0" w14:textId="77777777" w:rsidR="004A64E9" w:rsidRDefault="004A64E9" w:rsidP="00C64AA4">
            <w:pPr>
              <w:autoSpaceDE/>
              <w:autoSpaceDN/>
              <w:jc w:val="both"/>
              <w:rPr>
                <w:rFonts w:ascii="SimSun" w:eastAsia="SimSun" w:hAnsi="SimSun"/>
                <w:sz w:val="20"/>
                <w:szCs w:val="20"/>
              </w:rPr>
            </w:pPr>
          </w:p>
          <w:p w14:paraId="0FBA5AAD" w14:textId="24EF9872" w:rsidR="006A6234" w:rsidRPr="005F39B4" w:rsidRDefault="005C7C8A" w:rsidP="00C64AA4">
            <w:pPr>
              <w:autoSpaceDE/>
              <w:autoSpaceDN/>
              <w:jc w:val="both"/>
              <w:rPr>
                <w:rFonts w:ascii="SimSun" w:eastAsia="SimSun" w:hAnsi="SimSun"/>
                <w:sz w:val="20"/>
                <w:szCs w:val="20"/>
              </w:rPr>
            </w:pPr>
            <w:r w:rsidRPr="005F39B4">
              <w:rPr>
                <w:rFonts w:ascii="SimSun" w:eastAsia="SimSun" w:hAnsi="SimSun" w:hint="eastAsia"/>
                <w:sz w:val="20"/>
                <w:szCs w:val="20"/>
              </w:rPr>
              <w:t>注：以上数据是指示性的，以目前的等级为基础。未来的需求可能需要不同的员额/等级分配。</w:t>
            </w:r>
          </w:p>
        </w:tc>
        <w:tc>
          <w:tcPr>
            <w:tcW w:w="3780" w:type="dxa"/>
            <w:tcBorders>
              <w:top w:val="single" w:sz="4" w:space="0" w:color="auto"/>
              <w:left w:val="single" w:sz="4" w:space="0" w:color="auto"/>
              <w:bottom w:val="single" w:sz="4" w:space="0" w:color="auto"/>
              <w:right w:val="single" w:sz="4" w:space="0" w:color="auto"/>
            </w:tcBorders>
            <w:vAlign w:val="center"/>
            <w:hideMark/>
          </w:tcPr>
          <w:p w14:paraId="12EDF96A" w14:textId="1BD73A79" w:rsidR="00DF5265" w:rsidRPr="005F39B4" w:rsidRDefault="00DF5265" w:rsidP="00C64AA4">
            <w:pPr>
              <w:autoSpaceDE/>
              <w:autoSpaceDN/>
              <w:jc w:val="both"/>
              <w:rPr>
                <w:rFonts w:ascii="SimSun" w:eastAsia="SimSun" w:hAnsi="SimSun"/>
                <w:sz w:val="20"/>
              </w:rPr>
            </w:pPr>
            <w:r w:rsidRPr="005F39B4">
              <w:rPr>
                <w:rFonts w:ascii="SimSun" w:eastAsia="SimSun" w:hAnsi="SimSun" w:hint="eastAsia"/>
                <w:sz w:val="20"/>
              </w:rPr>
              <w:lastRenderedPageBreak/>
              <w:t>- 在产权组织的遴选过程中，各地区候选人表现的</w:t>
            </w:r>
            <w:r w:rsidR="0046594A" w:rsidRPr="005F39B4">
              <w:rPr>
                <w:rFonts w:ascii="SimSun" w:eastAsia="SimSun" w:hAnsi="SimSun" w:cs="SimSun" w:hint="eastAsia"/>
                <w:sz w:val="20"/>
              </w:rPr>
              <w:t>进步</w:t>
            </w:r>
            <w:r w:rsidRPr="005F39B4">
              <w:rPr>
                <w:rFonts w:ascii="SimSun" w:eastAsia="SimSun" w:hAnsi="SimSun" w:hint="eastAsia"/>
                <w:sz w:val="20"/>
              </w:rPr>
              <w:t>速度加快，</w:t>
            </w:r>
            <w:r w:rsidR="000C2369" w:rsidRPr="005F39B4">
              <w:rPr>
                <w:rFonts w:ascii="SimSun" w:eastAsia="SimSun" w:hAnsi="SimSun" w:hint="eastAsia"/>
                <w:sz w:val="20"/>
              </w:rPr>
              <w:t>区域</w:t>
            </w:r>
            <w:r w:rsidRPr="005F39B4">
              <w:rPr>
                <w:rFonts w:ascii="SimSun" w:eastAsia="SimSun" w:hAnsi="SimSun" w:hint="eastAsia"/>
                <w:sz w:val="20"/>
              </w:rPr>
              <w:t>差异缩小。</w:t>
            </w:r>
          </w:p>
          <w:p w14:paraId="4E8625CF" w14:textId="60812117" w:rsidR="00DF5265" w:rsidRPr="005F39B4" w:rsidRDefault="00DF5265" w:rsidP="00C64AA4">
            <w:pPr>
              <w:autoSpaceDE/>
              <w:autoSpaceDN/>
              <w:jc w:val="both"/>
              <w:rPr>
                <w:rFonts w:ascii="SimSun" w:eastAsia="SimSun" w:hAnsi="SimSun"/>
                <w:sz w:val="20"/>
              </w:rPr>
            </w:pPr>
            <w:r w:rsidRPr="005F39B4">
              <w:rPr>
                <w:rFonts w:ascii="SimSun" w:eastAsia="SimSun" w:hAnsi="SimSun" w:hint="eastAsia"/>
                <w:sz w:val="20"/>
              </w:rPr>
              <w:lastRenderedPageBreak/>
              <w:t xml:space="preserve">- </w:t>
            </w:r>
            <w:r w:rsidR="000C2369" w:rsidRPr="005F39B4">
              <w:rPr>
                <w:rFonts w:ascii="SimSun" w:eastAsia="SimSun" w:hAnsi="SimSun" w:hint="eastAsia"/>
                <w:sz w:val="20"/>
              </w:rPr>
              <w:t>产权组织</w:t>
            </w:r>
            <w:r w:rsidRPr="005F39B4">
              <w:rPr>
                <w:rFonts w:ascii="SimSun" w:eastAsia="SimSun" w:hAnsi="SimSun" w:hint="eastAsia"/>
                <w:sz w:val="20"/>
              </w:rPr>
              <w:t>工作人员的构成更加多样，包括</w:t>
            </w:r>
            <w:r w:rsidR="000C2369" w:rsidRPr="005F39B4">
              <w:rPr>
                <w:rFonts w:ascii="SimSun" w:eastAsia="SimSun" w:hAnsi="SimSun" w:hint="eastAsia"/>
                <w:sz w:val="20"/>
              </w:rPr>
              <w:t>在高层</w:t>
            </w:r>
            <w:r w:rsidRPr="005F39B4">
              <w:rPr>
                <w:rFonts w:ascii="SimSun" w:eastAsia="SimSun" w:hAnsi="SimSun" w:hint="eastAsia"/>
                <w:sz w:val="20"/>
              </w:rPr>
              <w:t>。这包括</w:t>
            </w:r>
            <w:r w:rsidR="000C2369" w:rsidRPr="005F39B4">
              <w:rPr>
                <w:rFonts w:ascii="SimSun" w:eastAsia="SimSun" w:hAnsi="SimSun" w:hint="eastAsia"/>
                <w:sz w:val="20"/>
              </w:rPr>
              <w:t>在区域内进行更好的分配。</w:t>
            </w:r>
          </w:p>
          <w:p w14:paraId="7F343F51" w14:textId="5389F716" w:rsidR="006A6234" w:rsidRPr="005F39B4" w:rsidRDefault="00DF5265" w:rsidP="00C64AA4">
            <w:pPr>
              <w:autoSpaceDE/>
              <w:autoSpaceDN/>
              <w:jc w:val="both"/>
              <w:rPr>
                <w:rFonts w:ascii="SimSun" w:eastAsia="SimSun" w:hAnsi="SimSun"/>
                <w:sz w:val="20"/>
                <w:szCs w:val="20"/>
              </w:rPr>
            </w:pPr>
            <w:r w:rsidRPr="005F39B4">
              <w:rPr>
                <w:rFonts w:ascii="SimSun" w:eastAsia="SimSun" w:hAnsi="SimSun" w:hint="eastAsia"/>
                <w:sz w:val="20"/>
              </w:rPr>
              <w:t xml:space="preserve">- </w:t>
            </w:r>
            <w:r w:rsidRPr="005F39B4">
              <w:rPr>
                <w:rFonts w:ascii="SimSun" w:eastAsia="SimSun" w:hAnsi="SimSun" w:cs="SimSun" w:hint="eastAsia"/>
                <w:sz w:val="20"/>
              </w:rPr>
              <w:t>成员国、</w:t>
            </w:r>
            <w:r w:rsidR="000C2369" w:rsidRPr="005F39B4">
              <w:rPr>
                <w:rFonts w:ascii="SimSun" w:eastAsia="SimSun" w:hAnsi="SimSun" w:cs="SimSun" w:hint="eastAsia"/>
                <w:sz w:val="20"/>
              </w:rPr>
              <w:t>用人部门的管理人员</w:t>
            </w:r>
            <w:r w:rsidRPr="005F39B4">
              <w:rPr>
                <w:rFonts w:ascii="SimSun" w:eastAsia="SimSun" w:hAnsi="SimSun" w:cs="SimSun" w:hint="eastAsia"/>
                <w:sz w:val="20"/>
              </w:rPr>
              <w:t>和人力</w:t>
            </w:r>
            <w:r w:rsidR="000C2369" w:rsidRPr="005F39B4">
              <w:rPr>
                <w:rFonts w:ascii="SimSun" w:eastAsia="SimSun" w:hAnsi="SimSun" w:cs="SimSun" w:hint="eastAsia"/>
                <w:sz w:val="20"/>
              </w:rPr>
              <w:t>部</w:t>
            </w:r>
            <w:r w:rsidRPr="005F39B4">
              <w:rPr>
                <w:rFonts w:ascii="SimSun" w:eastAsia="SimSun" w:hAnsi="SimSun" w:cs="SimSun" w:hint="eastAsia"/>
                <w:sz w:val="20"/>
              </w:rPr>
              <w:t>将彼此视为</w:t>
            </w:r>
            <w:r w:rsidR="000C2369" w:rsidRPr="005F39B4">
              <w:rPr>
                <w:rFonts w:ascii="SimSun" w:eastAsia="SimSun" w:hAnsi="SimSun" w:cs="SimSun" w:hint="eastAsia"/>
                <w:sz w:val="20"/>
              </w:rPr>
              <w:t>有着</w:t>
            </w:r>
            <w:r w:rsidRPr="005F39B4">
              <w:rPr>
                <w:rFonts w:ascii="SimSun" w:eastAsia="SimSun" w:hAnsi="SimSun" w:cs="SimSun" w:hint="eastAsia"/>
                <w:sz w:val="20"/>
              </w:rPr>
              <w:t>相同目标的合作伙伴。</w:t>
            </w:r>
          </w:p>
        </w:tc>
      </w:tr>
    </w:tbl>
    <w:p w14:paraId="45BBBD6E" w14:textId="33B9F212" w:rsidR="0006560C" w:rsidRPr="001B3216" w:rsidRDefault="00B81DF9" w:rsidP="001B3216">
      <w:pPr>
        <w:pStyle w:val="ListParagraph"/>
        <w:overflowPunct w:val="0"/>
        <w:spacing w:before="720" w:afterLines="50" w:after="120" w:line="340" w:lineRule="atLeast"/>
        <w:ind w:left="5534"/>
        <w:contextualSpacing w:val="0"/>
        <w:rPr>
          <w:rFonts w:ascii="KaiTi" w:eastAsia="KaiTi" w:hAnsi="KaiTi"/>
          <w:sz w:val="21"/>
          <w:lang w:eastAsia="zh-CN"/>
        </w:rPr>
      </w:pPr>
      <w:r w:rsidRPr="001B3216">
        <w:rPr>
          <w:rFonts w:ascii="KaiTi" w:eastAsia="KaiTi" w:hAnsi="KaiTi" w:hint="eastAsia"/>
          <w:sz w:val="21"/>
          <w:lang w:eastAsia="zh-CN"/>
        </w:rPr>
        <w:lastRenderedPageBreak/>
        <w:t>[附件和文件完]</w:t>
      </w:r>
    </w:p>
    <w:sectPr w:rsidR="0006560C" w:rsidRPr="001B3216" w:rsidSect="00571C74">
      <w:headerReference w:type="default" r:id="rId24"/>
      <w:footerReference w:type="default" r:id="rId25"/>
      <w:headerReference w:type="first" r:id="rId26"/>
      <w:footerReference w:type="first" r:id="rId2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BBBE1" w14:textId="77777777" w:rsidR="00267186" w:rsidRDefault="00267186">
      <w:r>
        <w:separator/>
      </w:r>
    </w:p>
  </w:endnote>
  <w:endnote w:type="continuationSeparator" w:id="0">
    <w:p w14:paraId="645E6049" w14:textId="77777777" w:rsidR="00267186" w:rsidRDefault="00267186" w:rsidP="003B38C1">
      <w:r>
        <w:separator/>
      </w:r>
    </w:p>
    <w:p w14:paraId="13A0B4DA" w14:textId="77777777" w:rsidR="00267186" w:rsidRPr="003B38C1" w:rsidRDefault="00267186" w:rsidP="003B38C1">
      <w:pPr>
        <w:spacing w:after="60"/>
        <w:rPr>
          <w:sz w:val="17"/>
        </w:rPr>
      </w:pPr>
      <w:r>
        <w:rPr>
          <w:sz w:val="17"/>
        </w:rPr>
        <w:t>[Endnote continued from previous page]</w:t>
      </w:r>
    </w:p>
  </w:endnote>
  <w:endnote w:type="continuationNotice" w:id="1">
    <w:p w14:paraId="11E623CE" w14:textId="77777777" w:rsidR="00267186" w:rsidRPr="003B38C1" w:rsidRDefault="0026718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D1727" w14:textId="77777777" w:rsidR="00C82DA0" w:rsidRDefault="00C82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40F92" w14:textId="77777777" w:rsidR="00C82DA0" w:rsidRDefault="00C82D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19F34" w14:textId="77777777" w:rsidR="00C82DA0" w:rsidRDefault="00C82D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69339" w14:textId="4DE0FE2D" w:rsidR="00B1505B" w:rsidRPr="00701646" w:rsidRDefault="00B1505B" w:rsidP="0070164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81941" w14:textId="78127005" w:rsidR="00B1505B" w:rsidRDefault="00B1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68F35" w14:textId="77777777" w:rsidR="00267186" w:rsidRDefault="00267186">
      <w:r>
        <w:separator/>
      </w:r>
    </w:p>
  </w:footnote>
  <w:footnote w:type="continuationSeparator" w:id="0">
    <w:p w14:paraId="29AB1FC5" w14:textId="77777777" w:rsidR="00267186" w:rsidRDefault="00267186" w:rsidP="008B60B2">
      <w:r>
        <w:separator/>
      </w:r>
    </w:p>
    <w:p w14:paraId="24EE815D" w14:textId="77777777" w:rsidR="00267186" w:rsidRPr="00ED77FB" w:rsidRDefault="00267186" w:rsidP="008B60B2">
      <w:pPr>
        <w:spacing w:after="60"/>
        <w:rPr>
          <w:sz w:val="17"/>
          <w:szCs w:val="17"/>
        </w:rPr>
      </w:pPr>
      <w:r w:rsidRPr="00ED77FB">
        <w:rPr>
          <w:sz w:val="17"/>
          <w:szCs w:val="17"/>
        </w:rPr>
        <w:t>[Footnote continued from previous page]</w:t>
      </w:r>
    </w:p>
  </w:footnote>
  <w:footnote w:type="continuationNotice" w:id="1">
    <w:p w14:paraId="3F646EBF" w14:textId="77777777" w:rsidR="00267186" w:rsidRPr="00ED77FB" w:rsidRDefault="00267186" w:rsidP="008B60B2">
      <w:pPr>
        <w:spacing w:before="60"/>
        <w:jc w:val="right"/>
        <w:rPr>
          <w:sz w:val="17"/>
          <w:szCs w:val="17"/>
        </w:rPr>
      </w:pPr>
      <w:r w:rsidRPr="00ED77FB">
        <w:rPr>
          <w:sz w:val="17"/>
          <w:szCs w:val="17"/>
        </w:rPr>
        <w:t>[Footnote continued on next page]</w:t>
      </w:r>
    </w:p>
  </w:footnote>
  <w:footnote w:id="2">
    <w:p w14:paraId="10DE8222" w14:textId="600939B8" w:rsidR="001030D9" w:rsidRPr="00A86ABF" w:rsidRDefault="001030D9" w:rsidP="00A86ABF">
      <w:pPr>
        <w:pStyle w:val="FootnoteText"/>
        <w:jc w:val="both"/>
        <w:rPr>
          <w:rFonts w:ascii="SimSun" w:hAnsi="SimSun"/>
          <w:szCs w:val="21"/>
        </w:rPr>
      </w:pPr>
      <w:r w:rsidRPr="00A86ABF">
        <w:rPr>
          <w:rStyle w:val="FootnoteReference"/>
          <w:rFonts w:ascii="SimSun" w:hAnsi="SimSun" w:hint="eastAsia"/>
          <w:szCs w:val="21"/>
        </w:rPr>
        <w:footnoteRef/>
      </w:r>
      <w:r w:rsidRPr="00A86ABF">
        <w:rPr>
          <w:rFonts w:ascii="SimSun" w:hAnsi="SimSun" w:hint="eastAsia"/>
          <w:szCs w:val="21"/>
        </w:rPr>
        <w:t xml:space="preserve"> </w:t>
      </w:r>
      <w:r w:rsidRPr="00A86ABF">
        <w:rPr>
          <w:rFonts w:ascii="SimSun" w:hAnsi="SimSun" w:hint="eastAsia"/>
          <w:szCs w:val="21"/>
        </w:rPr>
        <w:tab/>
      </w:r>
      <w:r w:rsidR="002C11BB" w:rsidRPr="00A86ABF">
        <w:rPr>
          <w:rFonts w:ascii="SimSun" w:hAnsi="SimSun" w:hint="eastAsia"/>
          <w:szCs w:val="21"/>
        </w:rPr>
        <w:t>由经常预算供资的定期、连续或长期任用的工作人员</w:t>
      </w:r>
    </w:p>
  </w:footnote>
  <w:footnote w:id="3">
    <w:p w14:paraId="6AF4F975" w14:textId="01765DE5" w:rsidR="001030D9" w:rsidRPr="00A86ABF" w:rsidRDefault="001030D9" w:rsidP="00A86ABF">
      <w:pPr>
        <w:pStyle w:val="FootnoteText"/>
        <w:jc w:val="both"/>
        <w:rPr>
          <w:rFonts w:ascii="SimSun" w:hAnsi="SimSun"/>
          <w:szCs w:val="21"/>
        </w:rPr>
      </w:pPr>
      <w:r w:rsidRPr="00A86ABF">
        <w:rPr>
          <w:rStyle w:val="FootnoteReference"/>
          <w:rFonts w:ascii="SimSun" w:hAnsi="SimSun" w:hint="eastAsia"/>
          <w:szCs w:val="21"/>
        </w:rPr>
        <w:footnoteRef/>
      </w:r>
      <w:r w:rsidRPr="00A86ABF">
        <w:rPr>
          <w:rFonts w:ascii="SimSun" w:hAnsi="SimSun" w:hint="eastAsia"/>
          <w:szCs w:val="21"/>
        </w:rPr>
        <w:t xml:space="preserve"> </w:t>
      </w:r>
      <w:r w:rsidRPr="00A86ABF">
        <w:rPr>
          <w:rFonts w:ascii="SimSun" w:hAnsi="SimSun" w:hint="eastAsia"/>
          <w:szCs w:val="21"/>
        </w:rPr>
        <w:tab/>
        <w:t>由经常预算供资的临时任用工作人员；非经常预算</w:t>
      </w:r>
      <w:r w:rsidR="002C11BB" w:rsidRPr="00A86ABF">
        <w:rPr>
          <w:rFonts w:ascii="SimSun" w:hAnsi="SimSun" w:hint="eastAsia"/>
          <w:szCs w:val="21"/>
        </w:rPr>
        <w:t>（储备金和信托基金）</w:t>
      </w:r>
      <w:r w:rsidRPr="00A86ABF">
        <w:rPr>
          <w:rFonts w:ascii="SimSun" w:hAnsi="SimSun" w:hint="eastAsia"/>
          <w:szCs w:val="21"/>
        </w:rPr>
        <w:t>供资工作人员；联合国借调人员；包括联合国开发计划署</w:t>
      </w:r>
      <w:r w:rsidR="00396BB0" w:rsidRPr="00A86ABF">
        <w:rPr>
          <w:rFonts w:ascii="SimSun" w:hAnsi="SimSun" w:hint="eastAsia"/>
          <w:szCs w:val="21"/>
        </w:rPr>
        <w:t>（开发署）</w:t>
      </w:r>
      <w:r w:rsidRPr="00A86ABF">
        <w:rPr>
          <w:rFonts w:ascii="SimSun" w:hAnsi="SimSun" w:hint="eastAsia"/>
          <w:szCs w:val="21"/>
        </w:rPr>
        <w:t>初级专业干事在内的初级专业干事；实习生</w:t>
      </w:r>
      <w:r w:rsidR="00396BB0" w:rsidRPr="00A86ABF">
        <w:rPr>
          <w:rFonts w:ascii="SimSun" w:hAnsi="SimSun" w:hint="eastAsia"/>
          <w:szCs w:val="21"/>
        </w:rPr>
        <w:t>；</w:t>
      </w:r>
      <w:r w:rsidRPr="00A86ABF">
        <w:rPr>
          <w:rFonts w:ascii="SimSun" w:hAnsi="SimSun" w:hint="eastAsia"/>
          <w:szCs w:val="21"/>
        </w:rPr>
        <w:t>研究员</w:t>
      </w:r>
      <w:r w:rsidR="00396BB0" w:rsidRPr="00A86ABF">
        <w:rPr>
          <w:rFonts w:ascii="SimSun" w:hAnsi="SimSun" w:hint="eastAsia"/>
          <w:szCs w:val="21"/>
        </w:rPr>
        <w:t>；</w:t>
      </w:r>
      <w:r w:rsidRPr="00A86ABF">
        <w:rPr>
          <w:rFonts w:ascii="SimSun" w:hAnsi="SimSun" w:hint="eastAsia"/>
          <w:szCs w:val="21"/>
        </w:rPr>
        <w:t>月薪/日薪笔译员/审校；个体订约人；劳务派遣人员；外部供应商；以及瑞士补贴临时就业局</w:t>
      </w:r>
      <w:r w:rsidR="00396BB0" w:rsidRPr="00A86ABF">
        <w:rPr>
          <w:rFonts w:ascii="SimSun" w:hAnsi="SimSun" w:hint="eastAsia"/>
          <w:szCs w:val="21"/>
        </w:rPr>
        <w:t>SYNI</w:t>
      </w:r>
      <w:r w:rsidRPr="00A86ABF">
        <w:rPr>
          <w:rFonts w:ascii="SimSun" w:hAnsi="SimSun" w:hint="eastAsia"/>
          <w:szCs w:val="21"/>
        </w:rPr>
        <w:t>计划中的个人。</w:t>
      </w:r>
    </w:p>
  </w:footnote>
  <w:footnote w:id="4">
    <w:p w14:paraId="42671168" w14:textId="61A88224" w:rsidR="00A26554" w:rsidRPr="00A86ABF" w:rsidRDefault="00A26554" w:rsidP="004952B1">
      <w:pPr>
        <w:adjustRightInd w:val="0"/>
        <w:jc w:val="both"/>
        <w:rPr>
          <w:rFonts w:ascii="SimSun" w:hAnsi="SimSun"/>
          <w:sz w:val="18"/>
          <w:szCs w:val="21"/>
        </w:rPr>
      </w:pPr>
      <w:r w:rsidRPr="00A86ABF">
        <w:rPr>
          <w:rStyle w:val="FootnoteReference"/>
          <w:rFonts w:ascii="SimSun" w:hAnsi="SimSun" w:hint="eastAsia"/>
          <w:sz w:val="18"/>
          <w:szCs w:val="21"/>
        </w:rPr>
        <w:footnoteRef/>
      </w:r>
      <w:r w:rsidRPr="00A86ABF">
        <w:rPr>
          <w:rFonts w:ascii="SimSun" w:hAnsi="SimSun" w:hint="eastAsia"/>
          <w:sz w:val="18"/>
          <w:szCs w:val="21"/>
        </w:rPr>
        <w:t xml:space="preserve"> </w:t>
      </w:r>
      <w:r w:rsidRPr="00A86ABF">
        <w:rPr>
          <w:rFonts w:ascii="SimSun" w:hAnsi="SimSun" w:hint="eastAsia"/>
          <w:sz w:val="18"/>
          <w:szCs w:val="21"/>
        </w:rPr>
        <w:tab/>
      </w:r>
      <w:r w:rsidRPr="00A86ABF">
        <w:rPr>
          <w:rFonts w:ascii="SimSun" w:hAnsi="SimSun" w:hint="eastAsia"/>
          <w:iCs/>
          <w:sz w:val="18"/>
          <w:szCs w:val="21"/>
        </w:rPr>
        <w:t>按地域分配的员额是专业及以上职类的所有工作人员职位，这些职位由经常预算供资，但语言职位和总干事职位除外。</w:t>
      </w:r>
    </w:p>
  </w:footnote>
  <w:footnote w:id="5">
    <w:p w14:paraId="4C5DB2DE" w14:textId="3332665D" w:rsidR="0061407E" w:rsidRPr="00A86ABF" w:rsidRDefault="0061407E" w:rsidP="00A86ABF">
      <w:pPr>
        <w:pStyle w:val="FootnoteText"/>
        <w:jc w:val="both"/>
        <w:rPr>
          <w:rFonts w:ascii="SimSun" w:hAnsi="SimSun"/>
          <w:szCs w:val="21"/>
        </w:rPr>
      </w:pPr>
      <w:r w:rsidRPr="00A86ABF">
        <w:rPr>
          <w:rStyle w:val="FootnoteReference"/>
          <w:rFonts w:ascii="SimSun" w:hAnsi="SimSun" w:hint="eastAsia"/>
          <w:szCs w:val="21"/>
        </w:rPr>
        <w:footnoteRef/>
      </w:r>
      <w:r w:rsidRPr="00A86ABF">
        <w:rPr>
          <w:rFonts w:ascii="SimSun" w:hAnsi="SimSun" w:hint="eastAsia"/>
          <w:szCs w:val="21"/>
        </w:rPr>
        <w:t xml:space="preserve"> </w:t>
      </w:r>
      <w:r w:rsidRPr="00A86ABF">
        <w:rPr>
          <w:rFonts w:ascii="SimSun" w:hAnsi="SimSun" w:hint="eastAsia"/>
          <w:szCs w:val="21"/>
        </w:rPr>
        <w:tab/>
        <w:t>其内容如下：“我们重视和信任彼此，并致力于营造以绩效为导向的文化，以合作和开放的沟通为支撑。作为个人，我们培养专业知识和技能，使我们能够有效地工作。作为团队，我们利用彼此的不同优势，追求卓越。作为支持创新者和创造者的联合国机构，我们挑战极限，创新我们的工作文化，以便我们成为一个更加有效、有活力和包容的组织，塑造一个惠及所有人的全球知识产权生态系统。”</w:t>
      </w:r>
    </w:p>
  </w:footnote>
  <w:footnote w:id="6">
    <w:p w14:paraId="43B09EF5" w14:textId="69F6CD69" w:rsidR="00A17E45" w:rsidRPr="00A86ABF" w:rsidRDefault="00A17E45" w:rsidP="00A86ABF">
      <w:pPr>
        <w:pStyle w:val="FootnoteText"/>
        <w:jc w:val="both"/>
        <w:rPr>
          <w:rFonts w:ascii="SimSun" w:hAnsi="SimSun"/>
          <w:szCs w:val="21"/>
        </w:rPr>
      </w:pPr>
      <w:r w:rsidRPr="00A86ABF">
        <w:rPr>
          <w:rStyle w:val="FootnoteReference"/>
          <w:rFonts w:ascii="SimSun" w:hAnsi="SimSun" w:hint="eastAsia"/>
          <w:szCs w:val="21"/>
        </w:rPr>
        <w:footnoteRef/>
      </w:r>
      <w:r w:rsidRPr="00A86ABF">
        <w:rPr>
          <w:rFonts w:ascii="SimSun" w:hAnsi="SimSun" w:hint="eastAsia"/>
          <w:szCs w:val="21"/>
        </w:rPr>
        <w:t xml:space="preserve"> </w:t>
      </w:r>
      <w:r w:rsidRPr="00A86ABF">
        <w:rPr>
          <w:rFonts w:ascii="SimSun" w:hAnsi="SimSun" w:hint="eastAsia"/>
          <w:szCs w:val="21"/>
        </w:rPr>
        <w:tab/>
      </w:r>
      <w:r w:rsidRPr="00A86ABF">
        <w:rPr>
          <w:rFonts w:ascii="SimSun" w:hAnsi="SimSun" w:hint="eastAsia"/>
          <w:bCs/>
          <w:szCs w:val="21"/>
        </w:rPr>
        <w:t>来自1,000个组织的雇员参与度调查数据的得分。</w:t>
      </w:r>
    </w:p>
  </w:footnote>
  <w:footnote w:id="7">
    <w:p w14:paraId="3697C98E" w14:textId="4E994270" w:rsidR="00A17E45" w:rsidRPr="00A86ABF" w:rsidRDefault="00A17E45" w:rsidP="00A86ABF">
      <w:pPr>
        <w:pStyle w:val="FootnoteText"/>
        <w:jc w:val="both"/>
        <w:rPr>
          <w:rFonts w:ascii="SimSun" w:hAnsi="SimSun"/>
          <w:szCs w:val="21"/>
        </w:rPr>
      </w:pPr>
      <w:r w:rsidRPr="00A86ABF">
        <w:rPr>
          <w:rStyle w:val="FootnoteReference"/>
          <w:rFonts w:ascii="SimSun" w:hAnsi="SimSun" w:hint="eastAsia"/>
          <w:szCs w:val="21"/>
        </w:rPr>
        <w:footnoteRef/>
      </w:r>
      <w:r w:rsidRPr="00A86ABF">
        <w:rPr>
          <w:rFonts w:ascii="SimSun" w:hAnsi="SimSun" w:hint="eastAsia"/>
          <w:szCs w:val="21"/>
        </w:rPr>
        <w:t xml:space="preserve"> </w:t>
      </w:r>
      <w:r w:rsidRPr="00A86ABF">
        <w:rPr>
          <w:rFonts w:ascii="SimSun" w:hAnsi="SimSun" w:hint="eastAsia"/>
          <w:szCs w:val="21"/>
        </w:rPr>
        <w:tab/>
        <w:t>基于2021年联合国卫生情报（UNHI）健康和福祉调查的结果。</w:t>
      </w:r>
    </w:p>
  </w:footnote>
  <w:footnote w:id="8">
    <w:p w14:paraId="24885E9A" w14:textId="550F5C9B" w:rsidR="00391BEB" w:rsidRPr="00A86ABF" w:rsidRDefault="00391BEB" w:rsidP="00A86ABF">
      <w:pPr>
        <w:pStyle w:val="FootnoteText"/>
        <w:jc w:val="both"/>
        <w:rPr>
          <w:rFonts w:ascii="SimSun" w:hAnsi="SimSun"/>
          <w:szCs w:val="21"/>
        </w:rPr>
      </w:pPr>
      <w:r w:rsidRPr="00A86ABF">
        <w:rPr>
          <w:rStyle w:val="FootnoteReference"/>
          <w:rFonts w:ascii="SimSun" w:hAnsi="SimSun" w:hint="eastAsia"/>
          <w:szCs w:val="21"/>
        </w:rPr>
        <w:footnoteRef/>
      </w:r>
      <w:r w:rsidRPr="00A86ABF">
        <w:rPr>
          <w:rFonts w:ascii="SimSun" w:hAnsi="SimSun" w:hint="eastAsia"/>
          <w:szCs w:val="21"/>
        </w:rPr>
        <w:t xml:space="preserve"> </w:t>
      </w:r>
      <w:r w:rsidRPr="00A86ABF">
        <w:rPr>
          <w:rFonts w:ascii="SimSun" w:hAnsi="SimSun" w:hint="eastAsia"/>
          <w:szCs w:val="21"/>
        </w:rPr>
        <w:tab/>
        <w:t>产权组织提供的其他弹性工作安排包括压缩工作时间表、错时工作制和非全时工。</w:t>
      </w:r>
    </w:p>
  </w:footnote>
  <w:footnote w:id="9">
    <w:p w14:paraId="5E0C9AD4" w14:textId="3DCA6BBC" w:rsidR="00570E07" w:rsidRPr="00A86ABF" w:rsidRDefault="00570E07" w:rsidP="00A86ABF">
      <w:pPr>
        <w:pStyle w:val="FootnoteText"/>
        <w:jc w:val="both"/>
        <w:rPr>
          <w:rFonts w:ascii="SimSun" w:hAnsi="SimSun"/>
          <w:szCs w:val="21"/>
        </w:rPr>
      </w:pPr>
      <w:r w:rsidRPr="00A86ABF">
        <w:rPr>
          <w:rStyle w:val="FootnoteReference"/>
          <w:rFonts w:ascii="SimSun" w:hAnsi="SimSun" w:hint="eastAsia"/>
          <w:szCs w:val="21"/>
        </w:rPr>
        <w:footnoteRef/>
      </w:r>
      <w:r w:rsidRPr="00A86ABF">
        <w:rPr>
          <w:rFonts w:ascii="SimSun" w:hAnsi="SimSun" w:hint="eastAsia"/>
          <w:szCs w:val="21"/>
        </w:rPr>
        <w:t xml:space="preserve"> </w:t>
      </w:r>
      <w:r w:rsidRPr="00A86ABF">
        <w:rPr>
          <w:rFonts w:ascii="SimSun" w:hAnsi="SimSun" w:hint="eastAsia"/>
          <w:szCs w:val="21"/>
        </w:rPr>
        <w:tab/>
      </w:r>
      <w:r w:rsidRPr="00A86ABF">
        <w:rPr>
          <w:rFonts w:ascii="SimSun" w:hAnsi="SimSun" w:hint="eastAsia"/>
          <w:color w:val="000000"/>
          <w:szCs w:val="21"/>
        </w:rPr>
        <w:t>该指南与</w:t>
      </w:r>
      <w:hyperlink r:id="rId1" w:history="1">
        <w:r w:rsidRPr="00A86ABF">
          <w:rPr>
            <w:rStyle w:val="Hyperlink"/>
            <w:rFonts w:ascii="SimSun" w:hAnsi="SimSun" w:hint="eastAsia"/>
            <w:szCs w:val="21"/>
          </w:rPr>
          <w:t>联合国系统性骚扰问题示范政策</w:t>
        </w:r>
      </w:hyperlink>
      <w:r w:rsidRPr="00A86ABF">
        <w:rPr>
          <w:rFonts w:ascii="SimSun" w:hAnsi="SimSun" w:hint="eastAsia"/>
          <w:color w:val="000000"/>
          <w:szCs w:val="21"/>
        </w:rPr>
        <w:t>相一致，包括关于现有的非正式和正式程序、培训机会、处理性骚扰以及从何处获得建议和援助的指导。</w:t>
      </w:r>
    </w:p>
  </w:footnote>
  <w:footnote w:id="10">
    <w:p w14:paraId="101A0E47" w14:textId="7E0E0DAC" w:rsidR="00DF260E" w:rsidRPr="00A86ABF" w:rsidRDefault="00DF260E" w:rsidP="004952B1">
      <w:pPr>
        <w:adjustRightInd w:val="0"/>
        <w:jc w:val="both"/>
        <w:rPr>
          <w:rFonts w:ascii="SimSun" w:hAnsi="SimSun"/>
          <w:sz w:val="18"/>
          <w:szCs w:val="21"/>
        </w:rPr>
      </w:pPr>
      <w:r w:rsidRPr="00A86ABF">
        <w:rPr>
          <w:rStyle w:val="FootnoteReference"/>
          <w:rFonts w:ascii="SimSun" w:hAnsi="SimSun" w:hint="eastAsia"/>
          <w:sz w:val="18"/>
          <w:szCs w:val="21"/>
        </w:rPr>
        <w:footnoteRef/>
      </w:r>
      <w:r w:rsidRPr="00A86ABF">
        <w:rPr>
          <w:rFonts w:ascii="SimSun" w:hAnsi="SimSun" w:hint="eastAsia"/>
          <w:sz w:val="18"/>
          <w:szCs w:val="21"/>
        </w:rPr>
        <w:t xml:space="preserve"> </w:t>
      </w:r>
      <w:r w:rsidRPr="00A86ABF">
        <w:rPr>
          <w:rFonts w:ascii="SimSun" w:hAnsi="SimSun" w:hint="eastAsia"/>
          <w:sz w:val="18"/>
          <w:szCs w:val="21"/>
        </w:rPr>
        <w:tab/>
      </w:r>
      <w:r w:rsidRPr="00A86ABF">
        <w:rPr>
          <w:rFonts w:ascii="SimSun" w:hAnsi="SimSun" w:cs="SimSun" w:hint="eastAsia"/>
          <w:sz w:val="18"/>
          <w:szCs w:val="21"/>
        </w:rPr>
        <w:t>按地域分配的员额是由经常预算供资的所有</w:t>
      </w:r>
      <w:r w:rsidR="000276AD" w:rsidRPr="00A86ABF">
        <w:rPr>
          <w:rFonts w:ascii="SimSun" w:hAnsi="SimSun" w:cs="SimSun" w:hint="eastAsia"/>
          <w:sz w:val="18"/>
          <w:szCs w:val="21"/>
        </w:rPr>
        <w:t>专业及以上职类工作人员</w:t>
      </w:r>
      <w:r w:rsidRPr="00A86ABF">
        <w:rPr>
          <w:rFonts w:ascii="SimSun" w:hAnsi="SimSun" w:cs="SimSun" w:hint="eastAsia"/>
          <w:sz w:val="18"/>
          <w:szCs w:val="21"/>
        </w:rPr>
        <w:t>职位，但语言职位和总干事</w:t>
      </w:r>
      <w:r w:rsidR="000276AD" w:rsidRPr="00A86ABF">
        <w:rPr>
          <w:rFonts w:ascii="SimSun" w:hAnsi="SimSun" w:cs="SimSun" w:hint="eastAsia"/>
          <w:sz w:val="18"/>
          <w:szCs w:val="21"/>
        </w:rPr>
        <w:t>职务</w:t>
      </w:r>
      <w:r w:rsidRPr="00A86ABF">
        <w:rPr>
          <w:rFonts w:ascii="SimSun" w:hAnsi="SimSun" w:cs="SimSun" w:hint="eastAsia"/>
          <w:sz w:val="18"/>
          <w:szCs w:val="21"/>
        </w:rPr>
        <w:t>除外。</w:t>
      </w:r>
    </w:p>
  </w:footnote>
  <w:footnote w:id="11">
    <w:p w14:paraId="02CDD4B1" w14:textId="7FDFD381" w:rsidR="000276AD" w:rsidRPr="00A86ABF" w:rsidRDefault="000276AD" w:rsidP="00A86ABF">
      <w:pPr>
        <w:pStyle w:val="FootnoteText"/>
        <w:jc w:val="both"/>
        <w:rPr>
          <w:rFonts w:ascii="SimSun" w:hAnsi="SimSun"/>
          <w:color w:val="0000FF"/>
          <w:szCs w:val="21"/>
          <w:u w:val="single"/>
        </w:rPr>
      </w:pPr>
      <w:r w:rsidRPr="00A86ABF">
        <w:rPr>
          <w:rStyle w:val="FootnoteReference"/>
          <w:rFonts w:ascii="SimSun" w:hAnsi="SimSun" w:hint="eastAsia"/>
          <w:szCs w:val="21"/>
        </w:rPr>
        <w:footnoteRef/>
      </w:r>
      <w:r w:rsidRPr="00A86ABF">
        <w:rPr>
          <w:rFonts w:ascii="SimSun" w:hAnsi="SimSun" w:hint="eastAsia"/>
          <w:szCs w:val="21"/>
        </w:rPr>
        <w:t xml:space="preserve"> </w:t>
      </w:r>
      <w:r w:rsidRPr="00A86ABF">
        <w:rPr>
          <w:rFonts w:ascii="SimSun" w:hAnsi="SimSun" w:hint="eastAsia"/>
          <w:szCs w:val="21"/>
        </w:rPr>
        <w:tab/>
      </w:r>
      <w:r w:rsidRPr="00A86ABF">
        <w:rPr>
          <w:rFonts w:ascii="SimSun" w:hAnsi="SimSun" w:cs="SimSun" w:hint="eastAsia"/>
          <w:szCs w:val="21"/>
        </w:rPr>
        <w:t>见文件</w:t>
      </w:r>
      <w:hyperlink r:id="rId2" w:history="1">
        <w:r w:rsidRPr="00A86ABF">
          <w:rPr>
            <w:rStyle w:val="Hyperlink"/>
            <w:rFonts w:ascii="SimSun" w:hAnsi="SimSun" w:hint="eastAsia"/>
            <w:szCs w:val="21"/>
          </w:rPr>
          <w:t>WO/CC/73/5</w:t>
        </w:r>
      </w:hyperlink>
      <w:r w:rsidRPr="00A86ABF">
        <w:rPr>
          <w:rFonts w:ascii="SimSun" w:hAnsi="SimSun" w:cs="SimSun" w:hint="eastAsia"/>
          <w:szCs w:val="21"/>
        </w:rPr>
        <w:t>。</w:t>
      </w:r>
    </w:p>
  </w:footnote>
  <w:footnote w:id="12">
    <w:p w14:paraId="3E6D75FA" w14:textId="7FDE95ED" w:rsidR="006B28F0" w:rsidRPr="00A86ABF" w:rsidRDefault="006B28F0" w:rsidP="004952B1">
      <w:pPr>
        <w:adjustRightInd w:val="0"/>
        <w:jc w:val="both"/>
        <w:rPr>
          <w:rFonts w:ascii="SimSun" w:hAnsi="SimSun"/>
          <w:sz w:val="18"/>
          <w:szCs w:val="21"/>
        </w:rPr>
      </w:pPr>
      <w:r w:rsidRPr="00A86ABF">
        <w:rPr>
          <w:rStyle w:val="FootnoteReference"/>
          <w:rFonts w:ascii="SimSun" w:hAnsi="SimSun" w:hint="eastAsia"/>
          <w:sz w:val="18"/>
          <w:szCs w:val="21"/>
        </w:rPr>
        <w:footnoteRef/>
      </w:r>
      <w:r w:rsidRPr="00A86ABF">
        <w:rPr>
          <w:rFonts w:ascii="SimSun" w:hAnsi="SimSun" w:hint="eastAsia"/>
          <w:sz w:val="18"/>
          <w:szCs w:val="21"/>
        </w:rPr>
        <w:t xml:space="preserve"> </w:t>
      </w:r>
      <w:r w:rsidRPr="00A86ABF">
        <w:rPr>
          <w:rFonts w:ascii="SimSun" w:hAnsi="SimSun" w:hint="eastAsia"/>
          <w:sz w:val="18"/>
          <w:szCs w:val="21"/>
        </w:rPr>
        <w:tab/>
      </w:r>
      <w:r w:rsidRPr="00A86ABF">
        <w:rPr>
          <w:rFonts w:ascii="SimSun" w:hAnsi="SimSun" w:cs="SimSun" w:hint="eastAsia"/>
          <w:sz w:val="18"/>
          <w:szCs w:val="21"/>
        </w:rPr>
        <w:t>按地域分配的员额是由经常预算供资的所有专业及以上职类工作人员职位，但语言职位和总干事职务除外。</w:t>
      </w:r>
    </w:p>
  </w:footnote>
  <w:footnote w:id="13">
    <w:p w14:paraId="0E2A3376" w14:textId="55A900E7" w:rsidR="001735DB" w:rsidRPr="00A86ABF" w:rsidRDefault="001735DB" w:rsidP="00A86ABF">
      <w:pPr>
        <w:pStyle w:val="FootnoteText"/>
        <w:jc w:val="both"/>
        <w:rPr>
          <w:rFonts w:ascii="SimSun" w:hAnsi="SimSun"/>
          <w:szCs w:val="21"/>
        </w:rPr>
      </w:pPr>
      <w:r w:rsidRPr="00A86ABF">
        <w:rPr>
          <w:rStyle w:val="FootnoteReference"/>
          <w:rFonts w:ascii="SimSun" w:hAnsi="SimSun" w:hint="eastAsia"/>
          <w:szCs w:val="21"/>
        </w:rPr>
        <w:footnoteRef/>
      </w:r>
      <w:r w:rsidRPr="00A86ABF">
        <w:rPr>
          <w:rFonts w:ascii="SimSun" w:hAnsi="SimSun" w:hint="eastAsia"/>
          <w:szCs w:val="21"/>
        </w:rPr>
        <w:t xml:space="preserve"> </w:t>
      </w:r>
      <w:r w:rsidRPr="00A86ABF">
        <w:rPr>
          <w:rFonts w:ascii="SimSun" w:hAnsi="SimSun" w:hint="eastAsia"/>
          <w:szCs w:val="21"/>
        </w:rPr>
        <w:tab/>
      </w:r>
      <w:r w:rsidR="00287E5E" w:rsidRPr="00A86ABF">
        <w:rPr>
          <w:rFonts w:ascii="SimSun" w:hAnsi="SimSun" w:hint="eastAsia"/>
          <w:szCs w:val="21"/>
        </w:rPr>
        <w:t>UN-SWAP是联合国系统行政首长协调理事会（CEB）批准的一个问责机制，</w:t>
      </w:r>
      <w:r w:rsidR="00FF487C" w:rsidRPr="00A86ABF">
        <w:rPr>
          <w:rFonts w:ascii="SimSun" w:hAnsi="SimSun" w:hint="eastAsia"/>
          <w:szCs w:val="21"/>
        </w:rPr>
        <w:t>实施由CEB在2006年通过的“联合国系统性别平等和增强妇女权能政策”</w:t>
      </w:r>
      <w:r w:rsidR="00287E5E" w:rsidRPr="00A86ABF">
        <w:rPr>
          <w:rFonts w:ascii="SimSun" w:hAnsi="SimSun" w:hint="eastAsia"/>
          <w:szCs w:val="21"/>
        </w:rPr>
        <w:t>。</w:t>
      </w:r>
      <w:r w:rsidR="00FF487C" w:rsidRPr="00A86ABF">
        <w:rPr>
          <w:rFonts w:ascii="SimSun" w:hAnsi="SimSun" w:hint="eastAsia"/>
          <w:szCs w:val="21"/>
        </w:rPr>
        <w:t>可在</w:t>
      </w:r>
      <w:hyperlink r:id="rId3" w:history="1">
        <w:r w:rsidR="00FF487C" w:rsidRPr="00A86ABF">
          <w:rPr>
            <w:rStyle w:val="Hyperlink"/>
            <w:rFonts w:ascii="SimSun" w:hAnsi="SimSun" w:hint="eastAsia"/>
            <w:szCs w:val="21"/>
          </w:rPr>
          <w:t>此处</w:t>
        </w:r>
      </w:hyperlink>
      <w:r w:rsidR="00FF487C" w:rsidRPr="00A86ABF">
        <w:rPr>
          <w:rFonts w:ascii="SimSun" w:hAnsi="SimSun" w:hint="eastAsia"/>
          <w:szCs w:val="21"/>
        </w:rPr>
        <w:t>查阅产权组织各指标的表现。</w:t>
      </w:r>
    </w:p>
  </w:footnote>
  <w:footnote w:id="14">
    <w:p w14:paraId="5983EBEC" w14:textId="020774AB" w:rsidR="00760C99" w:rsidRPr="00A86ABF" w:rsidRDefault="00760C99" w:rsidP="00A86ABF">
      <w:pPr>
        <w:pStyle w:val="FootnoteText"/>
        <w:jc w:val="both"/>
        <w:rPr>
          <w:rFonts w:ascii="SimSun" w:hAnsi="SimSun"/>
          <w:szCs w:val="21"/>
        </w:rPr>
      </w:pPr>
      <w:r w:rsidRPr="00A86ABF">
        <w:rPr>
          <w:rStyle w:val="FootnoteReference"/>
          <w:rFonts w:ascii="SimSun" w:hAnsi="SimSun" w:hint="eastAsia"/>
          <w:szCs w:val="21"/>
        </w:rPr>
        <w:footnoteRef/>
      </w:r>
      <w:r w:rsidRPr="00A86ABF">
        <w:rPr>
          <w:rFonts w:ascii="SimSun" w:hAnsi="SimSun" w:hint="eastAsia"/>
          <w:szCs w:val="21"/>
        </w:rPr>
        <w:t xml:space="preserve"> </w:t>
      </w:r>
      <w:r w:rsidRPr="00A86ABF">
        <w:rPr>
          <w:rFonts w:ascii="SimSun" w:hAnsi="SimSun" w:hint="eastAsia"/>
          <w:szCs w:val="21"/>
        </w:rPr>
        <w:tab/>
        <w:t>见</w:t>
      </w:r>
      <w:hyperlink r:id="rId4" w:history="1">
        <w:r w:rsidRPr="00A86ABF">
          <w:rPr>
            <w:rStyle w:val="Hyperlink"/>
            <w:rFonts w:ascii="SimSun" w:hAnsi="SimSun" w:hint="eastAsia"/>
            <w:szCs w:val="21"/>
          </w:rPr>
          <w:t>截至2021年12月31日的首长协调理事会（CEB）员工统计</w:t>
        </w:r>
      </w:hyperlink>
      <w:r w:rsidRPr="00A86ABF">
        <w:rPr>
          <w:rFonts w:ascii="SimSun" w:hAnsi="SimSun" w:hint="eastAsia"/>
          <w:szCs w:val="21"/>
        </w:rPr>
        <w:t>，包括其他联合国技术实体，如原子能机构、国际海事组织（海事组织）、国际电信联盟（国际电联）、联合国工业发展组织（工发组织）、世界旅游组织（世旅组织）、万国邮政联盟（万国邮联）和世界气象组织（气象组织）。</w:t>
      </w:r>
    </w:p>
  </w:footnote>
  <w:footnote w:id="15">
    <w:p w14:paraId="4DA83543" w14:textId="720899E6" w:rsidR="004460C8" w:rsidRPr="005F39B4" w:rsidRDefault="004460C8" w:rsidP="00A86ABF">
      <w:pPr>
        <w:pStyle w:val="FootnoteText"/>
        <w:jc w:val="both"/>
        <w:rPr>
          <w:rFonts w:ascii="SimSun" w:hAnsi="SimSun"/>
          <w:color w:val="0000FF"/>
          <w:sz w:val="16"/>
          <w:szCs w:val="16"/>
          <w:u w:val="single"/>
        </w:rPr>
      </w:pPr>
      <w:r w:rsidRPr="00A86ABF">
        <w:rPr>
          <w:rStyle w:val="FootnoteReference"/>
          <w:rFonts w:ascii="SimSun" w:hAnsi="SimSun" w:hint="eastAsia"/>
          <w:szCs w:val="21"/>
        </w:rPr>
        <w:footnoteRef/>
      </w:r>
      <w:r w:rsidRPr="00A86ABF">
        <w:rPr>
          <w:rFonts w:ascii="SimSun" w:hAnsi="SimSun" w:hint="eastAsia"/>
          <w:szCs w:val="21"/>
        </w:rPr>
        <w:t xml:space="preserve"> </w:t>
      </w:r>
      <w:r w:rsidRPr="00A86ABF">
        <w:rPr>
          <w:rFonts w:ascii="SimSun" w:hAnsi="SimSun" w:hint="eastAsia"/>
          <w:szCs w:val="21"/>
        </w:rPr>
        <w:tab/>
        <w:t>见文件</w:t>
      </w:r>
      <w:hyperlink r:id="rId5" w:history="1">
        <w:r w:rsidRPr="00A86ABF">
          <w:rPr>
            <w:rStyle w:val="Hyperlink"/>
            <w:rFonts w:ascii="SimSun" w:hAnsi="SimSun" w:hint="eastAsia"/>
            <w:szCs w:val="21"/>
          </w:rPr>
          <w:t>WO/CC/75/3</w:t>
        </w:r>
      </w:hyperlink>
      <w:r w:rsidRPr="00A86ABF">
        <w:rPr>
          <w:rFonts w:ascii="SimSun" w:hAnsi="SimSun" w:hint="eastAsia"/>
          <w:szCs w:val="2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6B2F0" w14:textId="77777777" w:rsidR="00C82DA0" w:rsidRDefault="00C82D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C3CDF" w14:textId="77777777" w:rsidR="006A6234" w:rsidRPr="005F39B4" w:rsidRDefault="006A6234" w:rsidP="00477D6B">
    <w:pPr>
      <w:jc w:val="right"/>
      <w:rPr>
        <w:rFonts w:ascii="SimSun" w:hAnsi="SimSun"/>
      </w:rPr>
    </w:pPr>
    <w:bookmarkStart w:id="7" w:name="Code2"/>
    <w:r w:rsidRPr="005F39B4">
      <w:rPr>
        <w:rFonts w:ascii="SimSun" w:hAnsi="SimSun"/>
      </w:rPr>
      <w:t>WO/CC/82/INF/1</w:t>
    </w:r>
  </w:p>
  <w:bookmarkEnd w:id="7"/>
  <w:p w14:paraId="70C33684" w14:textId="668864EC" w:rsidR="006A6234" w:rsidRPr="005F39B4" w:rsidRDefault="00571C74" w:rsidP="00B4097F">
    <w:pPr>
      <w:spacing w:afterLines="100" w:after="240"/>
      <w:jc w:val="right"/>
      <w:rPr>
        <w:rFonts w:ascii="SimSun" w:hAnsi="SimSun"/>
      </w:rPr>
    </w:pPr>
    <w:r w:rsidRPr="005F39B4">
      <w:rPr>
        <w:rFonts w:ascii="SimSun" w:hAnsi="SimSun" w:hint="eastAsia"/>
        <w:szCs w:val="22"/>
      </w:rPr>
      <w:t>第</w:t>
    </w:r>
    <w:r w:rsidR="006A6234" w:rsidRPr="005F39B4">
      <w:rPr>
        <w:rFonts w:ascii="SimSun" w:hAnsi="SimSun"/>
      </w:rPr>
      <w:fldChar w:fldCharType="begin"/>
    </w:r>
    <w:r w:rsidR="006A6234" w:rsidRPr="005F39B4">
      <w:rPr>
        <w:rFonts w:ascii="SimSun" w:hAnsi="SimSun"/>
      </w:rPr>
      <w:instrText xml:space="preserve"> PAGE  \* MERGEFORMAT </w:instrText>
    </w:r>
    <w:r w:rsidR="006A6234" w:rsidRPr="005F39B4">
      <w:rPr>
        <w:rFonts w:ascii="SimSun" w:hAnsi="SimSun"/>
      </w:rPr>
      <w:fldChar w:fldCharType="separate"/>
    </w:r>
    <w:r w:rsidR="00714C9C">
      <w:rPr>
        <w:rFonts w:ascii="SimSun" w:hAnsi="SimSun"/>
        <w:noProof/>
      </w:rPr>
      <w:t>2</w:t>
    </w:r>
    <w:r w:rsidR="006A6234" w:rsidRPr="005F39B4">
      <w:rPr>
        <w:rFonts w:ascii="SimSun" w:hAnsi="SimSun"/>
      </w:rPr>
      <w:fldChar w:fldCharType="end"/>
    </w:r>
    <w:r w:rsidRPr="005F39B4">
      <w:rPr>
        <w:rFonts w:ascii="SimSun" w:hAnsi="SimSun" w:hint="eastAsia"/>
        <w:szCs w:val="22"/>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7A745" w14:textId="77777777" w:rsidR="00C82DA0" w:rsidRDefault="00C82D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10B69" w14:textId="7C5131DE" w:rsidR="00B1505B" w:rsidRPr="00DF4E60" w:rsidRDefault="00B1505B" w:rsidP="00DF4E60">
    <w:pPr>
      <w:jc w:val="right"/>
      <w:rPr>
        <w:rFonts w:ascii="SimSun" w:hAnsi="SimSun"/>
        <w:sz w:val="21"/>
      </w:rPr>
    </w:pPr>
    <w:r w:rsidRPr="00DF4E60">
      <w:rPr>
        <w:rFonts w:ascii="SimSun" w:hAnsi="SimSun"/>
        <w:sz w:val="21"/>
      </w:rPr>
      <w:t>WO/CC/82/INF/1</w:t>
    </w:r>
  </w:p>
  <w:p w14:paraId="18AF3228" w14:textId="6E16CC92" w:rsidR="00B1505B" w:rsidRPr="00DF4E60" w:rsidRDefault="00571C74" w:rsidP="00DF4E60">
    <w:pPr>
      <w:pStyle w:val="Header"/>
      <w:spacing w:afterLines="100" w:after="240"/>
      <w:jc w:val="right"/>
      <w:rPr>
        <w:rFonts w:ascii="SimSun" w:hAnsi="SimSun"/>
        <w:sz w:val="21"/>
      </w:rPr>
    </w:pPr>
    <w:r w:rsidRPr="00DF4E60">
      <w:rPr>
        <w:rFonts w:ascii="SimSun" w:hAnsi="SimSun" w:hint="eastAsia"/>
        <w:sz w:val="21"/>
      </w:rPr>
      <w:t>附件</w:t>
    </w:r>
    <w:r w:rsidRPr="00DF4E60">
      <w:rPr>
        <w:rFonts w:ascii="SimSun" w:hAnsi="SimSun" w:hint="eastAsia"/>
        <w:sz w:val="21"/>
        <w:szCs w:val="22"/>
      </w:rPr>
      <w:t>第</w:t>
    </w:r>
    <w:r w:rsidR="00B1505B" w:rsidRPr="00DF4E60">
      <w:rPr>
        <w:rFonts w:ascii="SimSun" w:hAnsi="SimSun"/>
        <w:sz w:val="21"/>
      </w:rPr>
      <w:fldChar w:fldCharType="begin"/>
    </w:r>
    <w:r w:rsidR="00B1505B" w:rsidRPr="00DF4E60">
      <w:rPr>
        <w:rFonts w:ascii="SimSun" w:hAnsi="SimSun"/>
        <w:sz w:val="21"/>
      </w:rPr>
      <w:instrText xml:space="preserve"> PAGE  \* MERGEFORMAT </w:instrText>
    </w:r>
    <w:r w:rsidR="00B1505B" w:rsidRPr="00DF4E60">
      <w:rPr>
        <w:rFonts w:ascii="SimSun" w:hAnsi="SimSun"/>
        <w:sz w:val="21"/>
      </w:rPr>
      <w:fldChar w:fldCharType="separate"/>
    </w:r>
    <w:r w:rsidR="00714C9C">
      <w:rPr>
        <w:rFonts w:ascii="SimSun" w:hAnsi="SimSun"/>
        <w:noProof/>
        <w:sz w:val="21"/>
      </w:rPr>
      <w:t>3</w:t>
    </w:r>
    <w:r w:rsidR="00B1505B" w:rsidRPr="00DF4E60">
      <w:rPr>
        <w:rFonts w:ascii="SimSun" w:hAnsi="SimSun"/>
        <w:sz w:val="21"/>
      </w:rPr>
      <w:fldChar w:fldCharType="end"/>
    </w:r>
    <w:r w:rsidRPr="00DF4E60">
      <w:rPr>
        <w:rFonts w:ascii="SimSun" w:hAnsi="SimSun" w:hint="eastAsia"/>
        <w:sz w:val="21"/>
        <w:szCs w:val="22"/>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0DE7F" w14:textId="77777777" w:rsidR="00571C74" w:rsidRPr="00DF4E60" w:rsidRDefault="00571C74" w:rsidP="00DF4E60">
    <w:pPr>
      <w:jc w:val="right"/>
      <w:rPr>
        <w:rFonts w:ascii="SimSun" w:hAnsi="SimSun"/>
        <w:sz w:val="21"/>
      </w:rPr>
    </w:pPr>
    <w:r w:rsidRPr="00DF4E60">
      <w:rPr>
        <w:rFonts w:ascii="SimSun" w:hAnsi="SimSun"/>
        <w:sz w:val="21"/>
      </w:rPr>
      <w:t>WO/CC/82/INF/1</w:t>
    </w:r>
  </w:p>
  <w:p w14:paraId="272886CF" w14:textId="71E46C0C" w:rsidR="00571C74" w:rsidRPr="00DF4E60" w:rsidRDefault="00571C74" w:rsidP="00DF4E60">
    <w:pPr>
      <w:pStyle w:val="Header"/>
      <w:spacing w:afterLines="100" w:after="240"/>
      <w:jc w:val="right"/>
      <w:rPr>
        <w:rFonts w:ascii="SimSun" w:hAnsi="SimSun"/>
        <w:sz w:val="21"/>
      </w:rPr>
    </w:pPr>
    <w:r w:rsidRPr="00DF4E60">
      <w:rPr>
        <w:rFonts w:ascii="SimSun" w:hAnsi="SimSun" w:hint="eastAsia"/>
        <w:sz w:val="21"/>
      </w:rPr>
      <w:t>附</w:t>
    </w:r>
    <w:r w:rsidR="00DF4E60">
      <w:rPr>
        <w:rFonts w:ascii="SimSun" w:hAnsi="SimSun" w:hint="eastAsia"/>
        <w:sz w:val="21"/>
      </w:rPr>
      <w:t xml:space="preserve">　</w:t>
    </w:r>
    <w:r w:rsidRPr="00DF4E60">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FE39F9"/>
    <w:multiLevelType w:val="hybridMultilevel"/>
    <w:tmpl w:val="3F946514"/>
    <w:lvl w:ilvl="0" w:tplc="2E76AEF8">
      <w:numFmt w:val="bullet"/>
      <w:lvlText w:val="-"/>
      <w:lvlJc w:val="left"/>
      <w:pPr>
        <w:ind w:left="900" w:hanging="360"/>
      </w:pPr>
      <w:rPr>
        <w:rFonts w:ascii="Arial" w:eastAsia="Times New Roman" w:hAnsi="Arial" w:cs="Aria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1316EA2"/>
    <w:multiLevelType w:val="hybridMultilevel"/>
    <w:tmpl w:val="4B323A02"/>
    <w:lvl w:ilvl="0" w:tplc="0409000F">
      <w:start w:val="5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86D6EDA"/>
    <w:multiLevelType w:val="hybridMultilevel"/>
    <w:tmpl w:val="39D62A86"/>
    <w:lvl w:ilvl="0" w:tplc="B186DC2E">
      <w:numFmt w:val="bullet"/>
      <w:lvlText w:val="-"/>
      <w:lvlJc w:val="left"/>
      <w:pPr>
        <w:ind w:left="720" w:hanging="360"/>
      </w:pPr>
      <w:rPr>
        <w:rFonts w:ascii="SimSun" w:eastAsia="SimSun" w:hAnsi="SimSun"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748F9"/>
    <w:multiLevelType w:val="hybridMultilevel"/>
    <w:tmpl w:val="1E08896E"/>
    <w:lvl w:ilvl="0" w:tplc="9CDE840C">
      <w:start w:val="4"/>
      <w:numFmt w:val="bullet"/>
      <w:lvlText w:val="-"/>
      <w:lvlJc w:val="left"/>
      <w:pPr>
        <w:ind w:left="720" w:hanging="360"/>
      </w:pPr>
      <w:rPr>
        <w:rFonts w:ascii="Arial" w:eastAsia="Lucida San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67784"/>
    <w:multiLevelType w:val="hybridMultilevel"/>
    <w:tmpl w:val="67106396"/>
    <w:lvl w:ilvl="0" w:tplc="0ECAA758">
      <w:numFmt w:val="bullet"/>
      <w:lvlText w:val="-"/>
      <w:lvlJc w:val="left"/>
      <w:pPr>
        <w:ind w:left="720" w:hanging="360"/>
      </w:pPr>
      <w:rPr>
        <w:rFonts w:ascii="SimSun" w:eastAsia="SimSun" w:hAnsi="SimSun"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E661C9D"/>
    <w:multiLevelType w:val="hybridMultilevel"/>
    <w:tmpl w:val="EE56F4BE"/>
    <w:lvl w:ilvl="0" w:tplc="C7E64E8E">
      <w:start w:val="23"/>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E6152B"/>
    <w:multiLevelType w:val="hybridMultilevel"/>
    <w:tmpl w:val="8508F418"/>
    <w:lvl w:ilvl="0" w:tplc="C4EAE752">
      <w:start w:val="1"/>
      <w:numFmt w:val="decimal"/>
      <w:lvlText w:val="%1."/>
      <w:lvlJc w:val="left"/>
      <w:pPr>
        <w:ind w:left="7290" w:hanging="360"/>
      </w:pPr>
      <w:rPr>
        <w:rFonts w:ascii="SimSun" w:eastAsia="SimSun" w:hAnsi="SimSun" w:cs="Arial" w:hint="default"/>
        <w:b w:val="0"/>
        <w:i w:val="0"/>
        <w:sz w:val="21"/>
        <w:szCs w:val="22"/>
      </w:rPr>
    </w:lvl>
    <w:lvl w:ilvl="1" w:tplc="43487F66">
      <w:start w:val="1"/>
      <w:numFmt w:val="lowerRoman"/>
      <w:lvlText w:val="%2)"/>
      <w:lvlJc w:val="left"/>
      <w:pPr>
        <w:ind w:left="1710" w:hanging="720"/>
      </w:pPr>
      <w:rPr>
        <w:rFonts w:hint="default"/>
      </w:rPr>
    </w:lvl>
    <w:lvl w:ilvl="2" w:tplc="51EC50EC">
      <w:start w:val="2"/>
      <w:numFmt w:val="japaneseCounting"/>
      <w:lvlText w:val="%3、"/>
      <w:lvlJc w:val="left"/>
      <w:pPr>
        <w:ind w:left="2346" w:hanging="456"/>
      </w:pPr>
      <w:rPr>
        <w:rFont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105A7502"/>
    <w:multiLevelType w:val="hybridMultilevel"/>
    <w:tmpl w:val="567C2F00"/>
    <w:lvl w:ilvl="0" w:tplc="51C8BC16">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18C692F"/>
    <w:multiLevelType w:val="hybridMultilevel"/>
    <w:tmpl w:val="E3304490"/>
    <w:lvl w:ilvl="0" w:tplc="8BAE0FEA">
      <w:start w:val="1"/>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8515BD"/>
    <w:multiLevelType w:val="hybridMultilevel"/>
    <w:tmpl w:val="2BE0B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7E43334"/>
    <w:multiLevelType w:val="hybridMultilevel"/>
    <w:tmpl w:val="05249234"/>
    <w:lvl w:ilvl="0" w:tplc="2E76AEF8">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4C1BEF"/>
    <w:multiLevelType w:val="hybridMultilevel"/>
    <w:tmpl w:val="C02A9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140723"/>
    <w:multiLevelType w:val="hybridMultilevel"/>
    <w:tmpl w:val="6EFE84AA"/>
    <w:lvl w:ilvl="0" w:tplc="0409000F">
      <w:start w:val="5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237D1868"/>
    <w:multiLevelType w:val="hybridMultilevel"/>
    <w:tmpl w:val="81867D9E"/>
    <w:lvl w:ilvl="0" w:tplc="EC889D7A">
      <w:start w:val="1"/>
      <w:numFmt w:val="decimal"/>
      <w:lvlText w:val="%1."/>
      <w:lvlJc w:val="left"/>
      <w:pPr>
        <w:tabs>
          <w:tab w:val="num" w:pos="720"/>
        </w:tabs>
        <w:ind w:left="720" w:hanging="360"/>
      </w:pPr>
      <w:rPr>
        <w:rFonts w:ascii="Arial" w:eastAsia="Times New Roman" w:hAnsi="Arial" w:cs="Arial"/>
      </w:rPr>
    </w:lvl>
    <w:lvl w:ilvl="1" w:tplc="36BC25B4">
      <w:start w:val="1"/>
      <w:numFmt w:val="bullet"/>
      <w:lvlText w:val="•"/>
      <w:lvlJc w:val="left"/>
      <w:pPr>
        <w:tabs>
          <w:tab w:val="num" w:pos="1440"/>
        </w:tabs>
        <w:ind w:left="1440" w:hanging="360"/>
      </w:pPr>
      <w:rPr>
        <w:rFonts w:ascii="Arial" w:hAnsi="Arial" w:hint="default"/>
      </w:rPr>
    </w:lvl>
    <w:lvl w:ilvl="2" w:tplc="8C04F264">
      <w:start w:val="4"/>
      <w:numFmt w:val="bullet"/>
      <w:lvlText w:val="-"/>
      <w:lvlJc w:val="left"/>
      <w:pPr>
        <w:ind w:left="2160" w:hanging="360"/>
      </w:pPr>
      <w:rPr>
        <w:rFonts w:ascii="SimSun" w:eastAsia="SimSun" w:hAnsi="SimSun" w:cs="Arial" w:hint="default"/>
        <w:color w:val="auto"/>
      </w:rPr>
    </w:lvl>
    <w:lvl w:ilvl="3" w:tplc="8688B936" w:tentative="1">
      <w:start w:val="1"/>
      <w:numFmt w:val="bullet"/>
      <w:lvlText w:val="•"/>
      <w:lvlJc w:val="left"/>
      <w:pPr>
        <w:tabs>
          <w:tab w:val="num" w:pos="2880"/>
        </w:tabs>
        <w:ind w:left="2880" w:hanging="360"/>
      </w:pPr>
      <w:rPr>
        <w:rFonts w:ascii="Arial" w:hAnsi="Arial" w:hint="default"/>
      </w:rPr>
    </w:lvl>
    <w:lvl w:ilvl="4" w:tplc="BDCE2122" w:tentative="1">
      <w:start w:val="1"/>
      <w:numFmt w:val="bullet"/>
      <w:lvlText w:val="•"/>
      <w:lvlJc w:val="left"/>
      <w:pPr>
        <w:tabs>
          <w:tab w:val="num" w:pos="3600"/>
        </w:tabs>
        <w:ind w:left="3600" w:hanging="360"/>
      </w:pPr>
      <w:rPr>
        <w:rFonts w:ascii="Arial" w:hAnsi="Arial" w:hint="default"/>
      </w:rPr>
    </w:lvl>
    <w:lvl w:ilvl="5" w:tplc="62C225C8" w:tentative="1">
      <w:start w:val="1"/>
      <w:numFmt w:val="bullet"/>
      <w:lvlText w:val="•"/>
      <w:lvlJc w:val="left"/>
      <w:pPr>
        <w:tabs>
          <w:tab w:val="num" w:pos="4320"/>
        </w:tabs>
        <w:ind w:left="4320" w:hanging="360"/>
      </w:pPr>
      <w:rPr>
        <w:rFonts w:ascii="Arial" w:hAnsi="Arial" w:hint="default"/>
      </w:rPr>
    </w:lvl>
    <w:lvl w:ilvl="6" w:tplc="DF94E6A0" w:tentative="1">
      <w:start w:val="1"/>
      <w:numFmt w:val="bullet"/>
      <w:lvlText w:val="•"/>
      <w:lvlJc w:val="left"/>
      <w:pPr>
        <w:tabs>
          <w:tab w:val="num" w:pos="5040"/>
        </w:tabs>
        <w:ind w:left="5040" w:hanging="360"/>
      </w:pPr>
      <w:rPr>
        <w:rFonts w:ascii="Arial" w:hAnsi="Arial" w:hint="default"/>
      </w:rPr>
    </w:lvl>
    <w:lvl w:ilvl="7" w:tplc="1AE898A2" w:tentative="1">
      <w:start w:val="1"/>
      <w:numFmt w:val="bullet"/>
      <w:lvlText w:val="•"/>
      <w:lvlJc w:val="left"/>
      <w:pPr>
        <w:tabs>
          <w:tab w:val="num" w:pos="5760"/>
        </w:tabs>
        <w:ind w:left="5760" w:hanging="360"/>
      </w:pPr>
      <w:rPr>
        <w:rFonts w:ascii="Arial" w:hAnsi="Arial" w:hint="default"/>
      </w:rPr>
    </w:lvl>
    <w:lvl w:ilvl="8" w:tplc="F8DCA99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94C134B"/>
    <w:multiLevelType w:val="hybridMultilevel"/>
    <w:tmpl w:val="990005F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311236CB"/>
    <w:multiLevelType w:val="hybridMultilevel"/>
    <w:tmpl w:val="FF46B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485DC6"/>
    <w:multiLevelType w:val="hybridMultilevel"/>
    <w:tmpl w:val="2E56EBEA"/>
    <w:lvl w:ilvl="0" w:tplc="345AB3AA">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87B0277"/>
    <w:multiLevelType w:val="hybridMultilevel"/>
    <w:tmpl w:val="9D704014"/>
    <w:lvl w:ilvl="0" w:tplc="21B6ADFC">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782483"/>
    <w:multiLevelType w:val="hybridMultilevel"/>
    <w:tmpl w:val="F12A8076"/>
    <w:lvl w:ilvl="0" w:tplc="9FD64494">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C1360CE"/>
    <w:multiLevelType w:val="hybridMultilevel"/>
    <w:tmpl w:val="E8C6A37C"/>
    <w:lvl w:ilvl="0" w:tplc="9CDE840C">
      <w:start w:val="4"/>
      <w:numFmt w:val="bullet"/>
      <w:lvlText w:val="-"/>
      <w:lvlJc w:val="left"/>
      <w:pPr>
        <w:ind w:left="1287" w:hanging="360"/>
      </w:pPr>
      <w:rPr>
        <w:rFonts w:ascii="Arial" w:eastAsia="Lucida Sans" w:hAnsi="Arial" w:cs="Arial" w:hint="default"/>
        <w:color w:val="auto"/>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714F4F"/>
    <w:multiLevelType w:val="hybridMultilevel"/>
    <w:tmpl w:val="7C1E12DA"/>
    <w:lvl w:ilvl="0" w:tplc="21B6ADFC">
      <w:numFmt w:val="bullet"/>
      <w:lvlText w:val="-"/>
      <w:lvlJc w:val="left"/>
      <w:pPr>
        <w:ind w:left="1440" w:hanging="360"/>
      </w:pPr>
      <w:rPr>
        <w:rFonts w:ascii="Arial" w:eastAsia="Times New Roman" w:hAnsi="Arial" w:cs="Aria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4435BF7"/>
    <w:multiLevelType w:val="hybridMultilevel"/>
    <w:tmpl w:val="9D8ED69C"/>
    <w:lvl w:ilvl="0" w:tplc="04090005">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8" w15:restartNumberingAfterBreak="0">
    <w:nsid w:val="5AF52738"/>
    <w:multiLevelType w:val="hybridMultilevel"/>
    <w:tmpl w:val="8B32824A"/>
    <w:lvl w:ilvl="0" w:tplc="04090001">
      <w:start w:val="1"/>
      <w:numFmt w:val="bullet"/>
      <w:lvlText w:val=""/>
      <w:lvlJc w:val="left"/>
      <w:pPr>
        <w:ind w:left="927" w:hanging="360"/>
      </w:pPr>
      <w:rPr>
        <w:rFonts w:ascii="Symbol" w:hAnsi="Symbol" w:hint="default"/>
        <w:i w:val="0"/>
        <w:sz w:val="22"/>
        <w:szCs w:val="22"/>
      </w:rPr>
    </w:lvl>
    <w:lvl w:ilvl="1" w:tplc="E2D469D2">
      <w:start w:val="3"/>
      <w:numFmt w:val="japaneseCounting"/>
      <w:lvlText w:val="%2、"/>
      <w:lvlJc w:val="left"/>
      <w:pPr>
        <w:ind w:left="1743" w:hanging="456"/>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D362BD0"/>
    <w:multiLevelType w:val="hybridMultilevel"/>
    <w:tmpl w:val="2AAC742A"/>
    <w:lvl w:ilvl="0" w:tplc="51C8BC16">
      <w:numFmt w:val="bullet"/>
      <w:lvlText w:val="-"/>
      <w:lvlJc w:val="left"/>
      <w:pPr>
        <w:ind w:left="360" w:hanging="360"/>
      </w:pPr>
      <w:rPr>
        <w:rFonts w:ascii="Calibri" w:eastAsiaTheme="minorEastAsia" w:hAnsi="Calibri" w:cs="Calibri"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635B6F8D"/>
    <w:multiLevelType w:val="hybridMultilevel"/>
    <w:tmpl w:val="6D84F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F72EA8"/>
    <w:multiLevelType w:val="hybridMultilevel"/>
    <w:tmpl w:val="44749FEC"/>
    <w:lvl w:ilvl="0" w:tplc="33C09262">
      <w:start w:val="1"/>
      <w:numFmt w:val="bullet"/>
      <w:lvlText w:val="•"/>
      <w:lvlJc w:val="left"/>
      <w:pPr>
        <w:tabs>
          <w:tab w:val="num" w:pos="1293"/>
        </w:tabs>
        <w:ind w:left="1293" w:hanging="360"/>
      </w:pPr>
      <w:rPr>
        <w:rFonts w:ascii="Arial" w:hAnsi="Arial" w:hint="default"/>
      </w:rPr>
    </w:lvl>
    <w:lvl w:ilvl="1" w:tplc="04090003" w:tentative="1">
      <w:start w:val="1"/>
      <w:numFmt w:val="bullet"/>
      <w:lvlText w:val="o"/>
      <w:lvlJc w:val="left"/>
      <w:pPr>
        <w:ind w:left="2013" w:hanging="360"/>
      </w:pPr>
      <w:rPr>
        <w:rFonts w:ascii="Courier New" w:hAnsi="Courier New" w:cs="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cs="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cs="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32" w15:restartNumberingAfterBreak="0">
    <w:nsid w:val="689276E9"/>
    <w:multiLevelType w:val="hybridMultilevel"/>
    <w:tmpl w:val="577826A8"/>
    <w:lvl w:ilvl="0" w:tplc="51C8BC16">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6E0C1531"/>
    <w:multiLevelType w:val="hybridMultilevel"/>
    <w:tmpl w:val="766C99F4"/>
    <w:lvl w:ilvl="0" w:tplc="33C09262">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5614AE9"/>
    <w:multiLevelType w:val="hybridMultilevel"/>
    <w:tmpl w:val="54780894"/>
    <w:lvl w:ilvl="0" w:tplc="8E92F268">
      <w:start w:val="8"/>
      <w:numFmt w:val="bullet"/>
      <w:lvlText w:val="-"/>
      <w:lvlJc w:val="left"/>
      <w:pPr>
        <w:ind w:left="720" w:hanging="360"/>
      </w:pPr>
      <w:rPr>
        <w:rFonts w:ascii="SimSun" w:eastAsia="SimSun" w:hAnsi="SimSu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BA7FC6"/>
    <w:multiLevelType w:val="hybridMultilevel"/>
    <w:tmpl w:val="0B38D372"/>
    <w:lvl w:ilvl="0" w:tplc="1F1E3E78">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BC07A7"/>
    <w:multiLevelType w:val="hybridMultilevel"/>
    <w:tmpl w:val="7EF4E27E"/>
    <w:lvl w:ilvl="0" w:tplc="FDF447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0D043F"/>
    <w:multiLevelType w:val="hybridMultilevel"/>
    <w:tmpl w:val="C17437F4"/>
    <w:lvl w:ilvl="0" w:tplc="F9F26970">
      <w:start w:val="1"/>
      <w:numFmt w:val="upperRoman"/>
      <w:lvlText w:val="%1."/>
      <w:lvlJc w:val="left"/>
      <w:pPr>
        <w:ind w:left="16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BD5006"/>
    <w:multiLevelType w:val="hybridMultilevel"/>
    <w:tmpl w:val="E544EAB8"/>
    <w:lvl w:ilvl="0" w:tplc="9CDE840C">
      <w:start w:val="4"/>
      <w:numFmt w:val="bullet"/>
      <w:lvlText w:val="-"/>
      <w:lvlJc w:val="left"/>
      <w:pPr>
        <w:ind w:left="720" w:hanging="360"/>
      </w:pPr>
      <w:rPr>
        <w:rFonts w:ascii="Arial" w:eastAsia="Lucida San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0"/>
  </w:num>
  <w:num w:numId="4">
    <w:abstractNumId w:val="25"/>
  </w:num>
  <w:num w:numId="5">
    <w:abstractNumId w:val="3"/>
  </w:num>
  <w:num w:numId="6">
    <w:abstractNumId w:val="16"/>
  </w:num>
  <w:num w:numId="7">
    <w:abstractNumId w:val="5"/>
  </w:num>
  <w:num w:numId="8">
    <w:abstractNumId w:val="10"/>
  </w:num>
  <w:num w:numId="9">
    <w:abstractNumId w:val="13"/>
  </w:num>
  <w:num w:numId="10">
    <w:abstractNumId w:val="36"/>
  </w:num>
  <w:num w:numId="11">
    <w:abstractNumId w:val="37"/>
  </w:num>
  <w:num w:numId="12">
    <w:abstractNumId w:val="8"/>
  </w:num>
  <w:num w:numId="13">
    <w:abstractNumId w:val="7"/>
  </w:num>
  <w:num w:numId="14">
    <w:abstractNumId w:val="23"/>
  </w:num>
  <w:num w:numId="15">
    <w:abstractNumId w:val="1"/>
  </w:num>
  <w:num w:numId="16">
    <w:abstractNumId w:val="17"/>
  </w:num>
  <w:num w:numId="17">
    <w:abstractNumId w:val="33"/>
  </w:num>
  <w:num w:numId="18">
    <w:abstractNumId w:val="3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14"/>
  </w:num>
  <w:num w:numId="23">
    <w:abstractNumId w:val="27"/>
  </w:num>
  <w:num w:numId="24">
    <w:abstractNumId w:val="28"/>
  </w:num>
  <w:num w:numId="25">
    <w:abstractNumId w:val="26"/>
  </w:num>
  <w:num w:numId="26">
    <w:abstractNumId w:val="21"/>
  </w:num>
  <w:num w:numId="27">
    <w:abstractNumId w:val="35"/>
  </w:num>
  <w:num w:numId="28">
    <w:abstractNumId w:val="20"/>
  </w:num>
  <w:num w:numId="29">
    <w:abstractNumId w:val="34"/>
  </w:num>
  <w:num w:numId="30">
    <w:abstractNumId w:val="22"/>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5"/>
  </w:num>
  <w:num w:numId="34">
    <w:abstractNumId w:val="2"/>
  </w:num>
  <w:num w:numId="35">
    <w:abstractNumId w:val="4"/>
  </w:num>
  <w:num w:numId="36">
    <w:abstractNumId w:val="30"/>
  </w:num>
  <w:num w:numId="37">
    <w:abstractNumId w:val="6"/>
  </w:num>
  <w:num w:numId="3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32"/>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BEE"/>
    <w:rsid w:val="000027AB"/>
    <w:rsid w:val="00015310"/>
    <w:rsid w:val="000154B3"/>
    <w:rsid w:val="00015EE4"/>
    <w:rsid w:val="000169BF"/>
    <w:rsid w:val="00023A7E"/>
    <w:rsid w:val="00026035"/>
    <w:rsid w:val="000276AD"/>
    <w:rsid w:val="00032170"/>
    <w:rsid w:val="00042512"/>
    <w:rsid w:val="00043CAA"/>
    <w:rsid w:val="000515F0"/>
    <w:rsid w:val="00051A08"/>
    <w:rsid w:val="00052F5D"/>
    <w:rsid w:val="000542F5"/>
    <w:rsid w:val="000545EB"/>
    <w:rsid w:val="00054FD7"/>
    <w:rsid w:val="00056816"/>
    <w:rsid w:val="0006560C"/>
    <w:rsid w:val="00067641"/>
    <w:rsid w:val="00070B0A"/>
    <w:rsid w:val="00072A3B"/>
    <w:rsid w:val="00075432"/>
    <w:rsid w:val="00077B3B"/>
    <w:rsid w:val="00077CFB"/>
    <w:rsid w:val="000837DF"/>
    <w:rsid w:val="0008507D"/>
    <w:rsid w:val="00087A56"/>
    <w:rsid w:val="00096048"/>
    <w:rsid w:val="000962E3"/>
    <w:rsid w:val="000968ED"/>
    <w:rsid w:val="00097394"/>
    <w:rsid w:val="00097A98"/>
    <w:rsid w:val="000A0CFB"/>
    <w:rsid w:val="000A123E"/>
    <w:rsid w:val="000A15D2"/>
    <w:rsid w:val="000A3D97"/>
    <w:rsid w:val="000A3DDA"/>
    <w:rsid w:val="000A5818"/>
    <w:rsid w:val="000A6191"/>
    <w:rsid w:val="000B69C4"/>
    <w:rsid w:val="000C1FA6"/>
    <w:rsid w:val="000C2369"/>
    <w:rsid w:val="000C67B1"/>
    <w:rsid w:val="000D692F"/>
    <w:rsid w:val="000E030E"/>
    <w:rsid w:val="000E17BC"/>
    <w:rsid w:val="000E1ED4"/>
    <w:rsid w:val="000E21C9"/>
    <w:rsid w:val="000E2F40"/>
    <w:rsid w:val="000F35C7"/>
    <w:rsid w:val="000F4617"/>
    <w:rsid w:val="000F5E56"/>
    <w:rsid w:val="000F7138"/>
    <w:rsid w:val="00100FFF"/>
    <w:rsid w:val="001030D9"/>
    <w:rsid w:val="001040D3"/>
    <w:rsid w:val="00107377"/>
    <w:rsid w:val="00107852"/>
    <w:rsid w:val="001114DA"/>
    <w:rsid w:val="00111FC4"/>
    <w:rsid w:val="00117369"/>
    <w:rsid w:val="00120718"/>
    <w:rsid w:val="0012456C"/>
    <w:rsid w:val="00130647"/>
    <w:rsid w:val="00132C92"/>
    <w:rsid w:val="001354E8"/>
    <w:rsid w:val="001362EE"/>
    <w:rsid w:val="00136FC4"/>
    <w:rsid w:val="001372D0"/>
    <w:rsid w:val="00141E1E"/>
    <w:rsid w:val="00144C74"/>
    <w:rsid w:val="00146E65"/>
    <w:rsid w:val="001532A4"/>
    <w:rsid w:val="001539B9"/>
    <w:rsid w:val="0015681B"/>
    <w:rsid w:val="00163789"/>
    <w:rsid w:val="001647D5"/>
    <w:rsid w:val="0016572C"/>
    <w:rsid w:val="00165B58"/>
    <w:rsid w:val="001678B5"/>
    <w:rsid w:val="001735DB"/>
    <w:rsid w:val="001820D7"/>
    <w:rsid w:val="001832A6"/>
    <w:rsid w:val="00184F54"/>
    <w:rsid w:val="0018674A"/>
    <w:rsid w:val="001868C2"/>
    <w:rsid w:val="00186BC1"/>
    <w:rsid w:val="00187688"/>
    <w:rsid w:val="001921A8"/>
    <w:rsid w:val="00192C59"/>
    <w:rsid w:val="001A30B1"/>
    <w:rsid w:val="001A39DD"/>
    <w:rsid w:val="001A5CA5"/>
    <w:rsid w:val="001A677B"/>
    <w:rsid w:val="001A6B4A"/>
    <w:rsid w:val="001B3216"/>
    <w:rsid w:val="001B37E6"/>
    <w:rsid w:val="001B551B"/>
    <w:rsid w:val="001C3696"/>
    <w:rsid w:val="001C5A06"/>
    <w:rsid w:val="001D0114"/>
    <w:rsid w:val="001D0448"/>
    <w:rsid w:val="001D3E6C"/>
    <w:rsid w:val="001D4107"/>
    <w:rsid w:val="001D5539"/>
    <w:rsid w:val="001D5ED8"/>
    <w:rsid w:val="001D6042"/>
    <w:rsid w:val="001E0434"/>
    <w:rsid w:val="001E1F57"/>
    <w:rsid w:val="001E737E"/>
    <w:rsid w:val="002033FD"/>
    <w:rsid w:val="002039D2"/>
    <w:rsid w:val="00203D24"/>
    <w:rsid w:val="00204CE8"/>
    <w:rsid w:val="002059C0"/>
    <w:rsid w:val="00206246"/>
    <w:rsid w:val="0020718C"/>
    <w:rsid w:val="00210EA0"/>
    <w:rsid w:val="00211894"/>
    <w:rsid w:val="0021217E"/>
    <w:rsid w:val="00212CCB"/>
    <w:rsid w:val="002135AF"/>
    <w:rsid w:val="00214AC6"/>
    <w:rsid w:val="00217D05"/>
    <w:rsid w:val="00223875"/>
    <w:rsid w:val="0022398C"/>
    <w:rsid w:val="002253E4"/>
    <w:rsid w:val="00230120"/>
    <w:rsid w:val="00231297"/>
    <w:rsid w:val="00232979"/>
    <w:rsid w:val="002332F3"/>
    <w:rsid w:val="0023535B"/>
    <w:rsid w:val="00236BAE"/>
    <w:rsid w:val="00243430"/>
    <w:rsid w:val="002440AD"/>
    <w:rsid w:val="002473F6"/>
    <w:rsid w:val="002500E0"/>
    <w:rsid w:val="0025218F"/>
    <w:rsid w:val="0025436A"/>
    <w:rsid w:val="002606DC"/>
    <w:rsid w:val="00261566"/>
    <w:rsid w:val="002634C4"/>
    <w:rsid w:val="00267186"/>
    <w:rsid w:val="00273D0B"/>
    <w:rsid w:val="00276BEE"/>
    <w:rsid w:val="00280617"/>
    <w:rsid w:val="00280F51"/>
    <w:rsid w:val="00283BB3"/>
    <w:rsid w:val="00285AE0"/>
    <w:rsid w:val="002867CB"/>
    <w:rsid w:val="0028780F"/>
    <w:rsid w:val="00287E5E"/>
    <w:rsid w:val="00290326"/>
    <w:rsid w:val="00290A31"/>
    <w:rsid w:val="002928D3"/>
    <w:rsid w:val="00295456"/>
    <w:rsid w:val="002A56CC"/>
    <w:rsid w:val="002B07C5"/>
    <w:rsid w:val="002B4139"/>
    <w:rsid w:val="002B7947"/>
    <w:rsid w:val="002C11BB"/>
    <w:rsid w:val="002C204F"/>
    <w:rsid w:val="002C22EA"/>
    <w:rsid w:val="002C5582"/>
    <w:rsid w:val="002C59E8"/>
    <w:rsid w:val="002C6A4A"/>
    <w:rsid w:val="002C6F7E"/>
    <w:rsid w:val="002D4A34"/>
    <w:rsid w:val="002D4A7E"/>
    <w:rsid w:val="002D581B"/>
    <w:rsid w:val="002D5F75"/>
    <w:rsid w:val="002D61BF"/>
    <w:rsid w:val="002E6AE4"/>
    <w:rsid w:val="002F1D8E"/>
    <w:rsid w:val="002F1FE6"/>
    <w:rsid w:val="002F2284"/>
    <w:rsid w:val="002F3711"/>
    <w:rsid w:val="002F4E68"/>
    <w:rsid w:val="00302A95"/>
    <w:rsid w:val="00302F4B"/>
    <w:rsid w:val="00304FA5"/>
    <w:rsid w:val="003064B2"/>
    <w:rsid w:val="003064C9"/>
    <w:rsid w:val="00307F91"/>
    <w:rsid w:val="00310EEA"/>
    <w:rsid w:val="003113A6"/>
    <w:rsid w:val="00311933"/>
    <w:rsid w:val="00312F7F"/>
    <w:rsid w:val="0031425E"/>
    <w:rsid w:val="00314F4B"/>
    <w:rsid w:val="003152B8"/>
    <w:rsid w:val="00331EED"/>
    <w:rsid w:val="0033266C"/>
    <w:rsid w:val="0033417A"/>
    <w:rsid w:val="00334A88"/>
    <w:rsid w:val="00340B52"/>
    <w:rsid w:val="00342BA0"/>
    <w:rsid w:val="0034337B"/>
    <w:rsid w:val="00347563"/>
    <w:rsid w:val="00347872"/>
    <w:rsid w:val="00350919"/>
    <w:rsid w:val="00350C15"/>
    <w:rsid w:val="00352708"/>
    <w:rsid w:val="003527C3"/>
    <w:rsid w:val="00353815"/>
    <w:rsid w:val="00353E28"/>
    <w:rsid w:val="003601D7"/>
    <w:rsid w:val="00361450"/>
    <w:rsid w:val="00361543"/>
    <w:rsid w:val="00364886"/>
    <w:rsid w:val="003668FB"/>
    <w:rsid w:val="003673CF"/>
    <w:rsid w:val="00367EF3"/>
    <w:rsid w:val="0037763F"/>
    <w:rsid w:val="00380994"/>
    <w:rsid w:val="00382A45"/>
    <w:rsid w:val="003845C1"/>
    <w:rsid w:val="00390FE8"/>
    <w:rsid w:val="00391BEB"/>
    <w:rsid w:val="00396BB0"/>
    <w:rsid w:val="003978A5"/>
    <w:rsid w:val="003A6F89"/>
    <w:rsid w:val="003A7F20"/>
    <w:rsid w:val="003B38C1"/>
    <w:rsid w:val="003B3D4F"/>
    <w:rsid w:val="003B67D0"/>
    <w:rsid w:val="003C21A3"/>
    <w:rsid w:val="003C34E9"/>
    <w:rsid w:val="003C3AB3"/>
    <w:rsid w:val="003C4E17"/>
    <w:rsid w:val="003C6752"/>
    <w:rsid w:val="003C67AA"/>
    <w:rsid w:val="003C6D5E"/>
    <w:rsid w:val="003C7668"/>
    <w:rsid w:val="003D1DC9"/>
    <w:rsid w:val="003D3207"/>
    <w:rsid w:val="003E33E4"/>
    <w:rsid w:val="003E4FCD"/>
    <w:rsid w:val="003E6687"/>
    <w:rsid w:val="003E79C1"/>
    <w:rsid w:val="003E7B31"/>
    <w:rsid w:val="003F18C6"/>
    <w:rsid w:val="003F2128"/>
    <w:rsid w:val="003F2936"/>
    <w:rsid w:val="003F2EBF"/>
    <w:rsid w:val="003F59EE"/>
    <w:rsid w:val="00402B1D"/>
    <w:rsid w:val="004032F6"/>
    <w:rsid w:val="00404DBA"/>
    <w:rsid w:val="00405E07"/>
    <w:rsid w:val="0040707C"/>
    <w:rsid w:val="0041327A"/>
    <w:rsid w:val="00420F4B"/>
    <w:rsid w:val="0042187A"/>
    <w:rsid w:val="00423E1D"/>
    <w:rsid w:val="00423E3E"/>
    <w:rsid w:val="00427AF4"/>
    <w:rsid w:val="00434709"/>
    <w:rsid w:val="004349F8"/>
    <w:rsid w:val="00441BB7"/>
    <w:rsid w:val="00441EF3"/>
    <w:rsid w:val="004460C8"/>
    <w:rsid w:val="004478EB"/>
    <w:rsid w:val="004513DC"/>
    <w:rsid w:val="00461421"/>
    <w:rsid w:val="00464380"/>
    <w:rsid w:val="004645D0"/>
    <w:rsid w:val="004647DA"/>
    <w:rsid w:val="0046594A"/>
    <w:rsid w:val="004669B6"/>
    <w:rsid w:val="00467924"/>
    <w:rsid w:val="00467C25"/>
    <w:rsid w:val="004700C0"/>
    <w:rsid w:val="00472485"/>
    <w:rsid w:val="00473594"/>
    <w:rsid w:val="00474062"/>
    <w:rsid w:val="004749EB"/>
    <w:rsid w:val="00477228"/>
    <w:rsid w:val="00477829"/>
    <w:rsid w:val="00477D6B"/>
    <w:rsid w:val="00480905"/>
    <w:rsid w:val="00481263"/>
    <w:rsid w:val="004819D2"/>
    <w:rsid w:val="004901AD"/>
    <w:rsid w:val="00493095"/>
    <w:rsid w:val="004945EF"/>
    <w:rsid w:val="004952B1"/>
    <w:rsid w:val="00496A23"/>
    <w:rsid w:val="004972F3"/>
    <w:rsid w:val="004A532B"/>
    <w:rsid w:val="004A64E9"/>
    <w:rsid w:val="004A6B2D"/>
    <w:rsid w:val="004A78CD"/>
    <w:rsid w:val="004B4261"/>
    <w:rsid w:val="004B4C7C"/>
    <w:rsid w:val="004B5851"/>
    <w:rsid w:val="004B6521"/>
    <w:rsid w:val="004B7D96"/>
    <w:rsid w:val="004C065D"/>
    <w:rsid w:val="004C121E"/>
    <w:rsid w:val="004C231F"/>
    <w:rsid w:val="004C41BA"/>
    <w:rsid w:val="004C4D8A"/>
    <w:rsid w:val="004C50CF"/>
    <w:rsid w:val="004C547B"/>
    <w:rsid w:val="004D17F6"/>
    <w:rsid w:val="004D274C"/>
    <w:rsid w:val="004E01DB"/>
    <w:rsid w:val="004E53F5"/>
    <w:rsid w:val="004E71CF"/>
    <w:rsid w:val="004F101E"/>
    <w:rsid w:val="004F2106"/>
    <w:rsid w:val="004F2A8C"/>
    <w:rsid w:val="004F467D"/>
    <w:rsid w:val="004F5F51"/>
    <w:rsid w:val="004F6F5A"/>
    <w:rsid w:val="005019FF"/>
    <w:rsid w:val="00502AD3"/>
    <w:rsid w:val="00502F29"/>
    <w:rsid w:val="00502F36"/>
    <w:rsid w:val="00503A0F"/>
    <w:rsid w:val="00507450"/>
    <w:rsid w:val="005103D9"/>
    <w:rsid w:val="0051078A"/>
    <w:rsid w:val="00510978"/>
    <w:rsid w:val="005122B1"/>
    <w:rsid w:val="00512E2C"/>
    <w:rsid w:val="00514382"/>
    <w:rsid w:val="0051741E"/>
    <w:rsid w:val="005214BB"/>
    <w:rsid w:val="0052195F"/>
    <w:rsid w:val="00521AE1"/>
    <w:rsid w:val="00521CAB"/>
    <w:rsid w:val="00522272"/>
    <w:rsid w:val="00522816"/>
    <w:rsid w:val="00523904"/>
    <w:rsid w:val="0053057A"/>
    <w:rsid w:val="00537F5C"/>
    <w:rsid w:val="00541F48"/>
    <w:rsid w:val="00541FD1"/>
    <w:rsid w:val="00543125"/>
    <w:rsid w:val="005456E2"/>
    <w:rsid w:val="00546352"/>
    <w:rsid w:val="00546BC6"/>
    <w:rsid w:val="00547C39"/>
    <w:rsid w:val="0055266C"/>
    <w:rsid w:val="00556076"/>
    <w:rsid w:val="00560A29"/>
    <w:rsid w:val="0056236C"/>
    <w:rsid w:val="005645E2"/>
    <w:rsid w:val="0056540E"/>
    <w:rsid w:val="00570DC1"/>
    <w:rsid w:val="00570E07"/>
    <w:rsid w:val="005717D6"/>
    <w:rsid w:val="00571C74"/>
    <w:rsid w:val="005723BE"/>
    <w:rsid w:val="00577B96"/>
    <w:rsid w:val="00581D81"/>
    <w:rsid w:val="00582C03"/>
    <w:rsid w:val="00583A62"/>
    <w:rsid w:val="00583E64"/>
    <w:rsid w:val="00584F2A"/>
    <w:rsid w:val="00592511"/>
    <w:rsid w:val="00593114"/>
    <w:rsid w:val="005A23CA"/>
    <w:rsid w:val="005A275D"/>
    <w:rsid w:val="005A2909"/>
    <w:rsid w:val="005A6514"/>
    <w:rsid w:val="005A7935"/>
    <w:rsid w:val="005B17FA"/>
    <w:rsid w:val="005B187A"/>
    <w:rsid w:val="005B24A1"/>
    <w:rsid w:val="005B44D8"/>
    <w:rsid w:val="005B5982"/>
    <w:rsid w:val="005B640C"/>
    <w:rsid w:val="005B7650"/>
    <w:rsid w:val="005B7F5F"/>
    <w:rsid w:val="005C19FD"/>
    <w:rsid w:val="005C2B54"/>
    <w:rsid w:val="005C6649"/>
    <w:rsid w:val="005C7C8A"/>
    <w:rsid w:val="005D0E2C"/>
    <w:rsid w:val="005D4D49"/>
    <w:rsid w:val="005D572E"/>
    <w:rsid w:val="005D5BFE"/>
    <w:rsid w:val="005E1A56"/>
    <w:rsid w:val="005E2AB8"/>
    <w:rsid w:val="005E679B"/>
    <w:rsid w:val="005E7253"/>
    <w:rsid w:val="005F030F"/>
    <w:rsid w:val="005F152C"/>
    <w:rsid w:val="005F1971"/>
    <w:rsid w:val="005F39B4"/>
    <w:rsid w:val="005F4179"/>
    <w:rsid w:val="005F5DDE"/>
    <w:rsid w:val="005F61E4"/>
    <w:rsid w:val="005F7CAB"/>
    <w:rsid w:val="0060009D"/>
    <w:rsid w:val="00603B76"/>
    <w:rsid w:val="00605827"/>
    <w:rsid w:val="0060728F"/>
    <w:rsid w:val="00607E7F"/>
    <w:rsid w:val="00610C7D"/>
    <w:rsid w:val="00610D4C"/>
    <w:rsid w:val="006127AB"/>
    <w:rsid w:val="00612A5C"/>
    <w:rsid w:val="0061407E"/>
    <w:rsid w:val="006175F3"/>
    <w:rsid w:val="006221A7"/>
    <w:rsid w:val="00623687"/>
    <w:rsid w:val="00623B13"/>
    <w:rsid w:val="00633435"/>
    <w:rsid w:val="00633917"/>
    <w:rsid w:val="006407DC"/>
    <w:rsid w:val="0064319B"/>
    <w:rsid w:val="00644DB2"/>
    <w:rsid w:val="006453EE"/>
    <w:rsid w:val="00646050"/>
    <w:rsid w:val="006556ED"/>
    <w:rsid w:val="00655D36"/>
    <w:rsid w:val="006572D4"/>
    <w:rsid w:val="00670F4F"/>
    <w:rsid w:val="00670F7B"/>
    <w:rsid w:val="00671213"/>
    <w:rsid w:val="006713CA"/>
    <w:rsid w:val="0067182C"/>
    <w:rsid w:val="00676C5C"/>
    <w:rsid w:val="00681AC9"/>
    <w:rsid w:val="0068636F"/>
    <w:rsid w:val="006909EA"/>
    <w:rsid w:val="00692D45"/>
    <w:rsid w:val="00692D98"/>
    <w:rsid w:val="00692F15"/>
    <w:rsid w:val="00694789"/>
    <w:rsid w:val="00695A3B"/>
    <w:rsid w:val="006A3645"/>
    <w:rsid w:val="006A4D2A"/>
    <w:rsid w:val="006A6234"/>
    <w:rsid w:val="006A66A5"/>
    <w:rsid w:val="006B02A1"/>
    <w:rsid w:val="006B2351"/>
    <w:rsid w:val="006B276A"/>
    <w:rsid w:val="006B28F0"/>
    <w:rsid w:val="006B6AAC"/>
    <w:rsid w:val="006C1C57"/>
    <w:rsid w:val="006C601A"/>
    <w:rsid w:val="006C771D"/>
    <w:rsid w:val="006C78DF"/>
    <w:rsid w:val="006D095A"/>
    <w:rsid w:val="006D2CA0"/>
    <w:rsid w:val="006D36AB"/>
    <w:rsid w:val="006D3834"/>
    <w:rsid w:val="006D3E19"/>
    <w:rsid w:val="006D41E0"/>
    <w:rsid w:val="006E17D4"/>
    <w:rsid w:val="006E46F9"/>
    <w:rsid w:val="006F1F12"/>
    <w:rsid w:val="006F2755"/>
    <w:rsid w:val="006F6F83"/>
    <w:rsid w:val="00701646"/>
    <w:rsid w:val="00702D9D"/>
    <w:rsid w:val="00705756"/>
    <w:rsid w:val="00707DB3"/>
    <w:rsid w:val="007113E6"/>
    <w:rsid w:val="0071360B"/>
    <w:rsid w:val="00714C9C"/>
    <w:rsid w:val="00716033"/>
    <w:rsid w:val="00716788"/>
    <w:rsid w:val="00720EFD"/>
    <w:rsid w:val="00725C8C"/>
    <w:rsid w:val="00726C8A"/>
    <w:rsid w:val="0072762D"/>
    <w:rsid w:val="00732839"/>
    <w:rsid w:val="007450B4"/>
    <w:rsid w:val="00750BFE"/>
    <w:rsid w:val="00760C99"/>
    <w:rsid w:val="007626FF"/>
    <w:rsid w:val="007628F7"/>
    <w:rsid w:val="00764616"/>
    <w:rsid w:val="007717A2"/>
    <w:rsid w:val="00773227"/>
    <w:rsid w:val="00773265"/>
    <w:rsid w:val="007758BC"/>
    <w:rsid w:val="00780095"/>
    <w:rsid w:val="00782A54"/>
    <w:rsid w:val="00782D4E"/>
    <w:rsid w:val="007877F7"/>
    <w:rsid w:val="00791D76"/>
    <w:rsid w:val="00793A7C"/>
    <w:rsid w:val="00794F67"/>
    <w:rsid w:val="00795BAB"/>
    <w:rsid w:val="00796FE2"/>
    <w:rsid w:val="00797571"/>
    <w:rsid w:val="007A1B25"/>
    <w:rsid w:val="007A398A"/>
    <w:rsid w:val="007A5530"/>
    <w:rsid w:val="007A63D3"/>
    <w:rsid w:val="007A6E81"/>
    <w:rsid w:val="007B028B"/>
    <w:rsid w:val="007B3730"/>
    <w:rsid w:val="007B4376"/>
    <w:rsid w:val="007C0136"/>
    <w:rsid w:val="007C61EB"/>
    <w:rsid w:val="007C762A"/>
    <w:rsid w:val="007D14CD"/>
    <w:rsid w:val="007D1613"/>
    <w:rsid w:val="007D3914"/>
    <w:rsid w:val="007E1C27"/>
    <w:rsid w:val="007E20EE"/>
    <w:rsid w:val="007E348B"/>
    <w:rsid w:val="007E4C0E"/>
    <w:rsid w:val="007E7601"/>
    <w:rsid w:val="007F28BC"/>
    <w:rsid w:val="007F2F02"/>
    <w:rsid w:val="007F6F1B"/>
    <w:rsid w:val="008045ED"/>
    <w:rsid w:val="008056A5"/>
    <w:rsid w:val="00812E41"/>
    <w:rsid w:val="008144D9"/>
    <w:rsid w:val="0081524F"/>
    <w:rsid w:val="00817DFA"/>
    <w:rsid w:val="00820042"/>
    <w:rsid w:val="00820CF3"/>
    <w:rsid w:val="00823332"/>
    <w:rsid w:val="0082705D"/>
    <w:rsid w:val="00830030"/>
    <w:rsid w:val="008308B9"/>
    <w:rsid w:val="00832028"/>
    <w:rsid w:val="00834B65"/>
    <w:rsid w:val="00834EC4"/>
    <w:rsid w:val="00835D5F"/>
    <w:rsid w:val="00836086"/>
    <w:rsid w:val="008372A5"/>
    <w:rsid w:val="00841455"/>
    <w:rsid w:val="00843039"/>
    <w:rsid w:val="008501CC"/>
    <w:rsid w:val="00852556"/>
    <w:rsid w:val="008526F8"/>
    <w:rsid w:val="00852706"/>
    <w:rsid w:val="0085563D"/>
    <w:rsid w:val="00856F13"/>
    <w:rsid w:val="00860127"/>
    <w:rsid w:val="00861373"/>
    <w:rsid w:val="008625D0"/>
    <w:rsid w:val="00864B91"/>
    <w:rsid w:val="008672F1"/>
    <w:rsid w:val="00875B1E"/>
    <w:rsid w:val="0087681F"/>
    <w:rsid w:val="008772BF"/>
    <w:rsid w:val="00880A7C"/>
    <w:rsid w:val="00880D97"/>
    <w:rsid w:val="00881EE0"/>
    <w:rsid w:val="008854EA"/>
    <w:rsid w:val="00892E93"/>
    <w:rsid w:val="008938AB"/>
    <w:rsid w:val="0089407C"/>
    <w:rsid w:val="0089478B"/>
    <w:rsid w:val="00895F39"/>
    <w:rsid w:val="00896553"/>
    <w:rsid w:val="0089705F"/>
    <w:rsid w:val="008974D8"/>
    <w:rsid w:val="008A134B"/>
    <w:rsid w:val="008A21E7"/>
    <w:rsid w:val="008A650A"/>
    <w:rsid w:val="008A70B1"/>
    <w:rsid w:val="008A77C7"/>
    <w:rsid w:val="008B0573"/>
    <w:rsid w:val="008B2CC1"/>
    <w:rsid w:val="008B3553"/>
    <w:rsid w:val="008B60B2"/>
    <w:rsid w:val="008C0743"/>
    <w:rsid w:val="008C07D1"/>
    <w:rsid w:val="008C7E22"/>
    <w:rsid w:val="008D32E3"/>
    <w:rsid w:val="008D35D9"/>
    <w:rsid w:val="008D4E7A"/>
    <w:rsid w:val="008D50BD"/>
    <w:rsid w:val="008D5F74"/>
    <w:rsid w:val="008D67A9"/>
    <w:rsid w:val="008E3C6F"/>
    <w:rsid w:val="008E4851"/>
    <w:rsid w:val="008E5CEC"/>
    <w:rsid w:val="008F359F"/>
    <w:rsid w:val="008F36FD"/>
    <w:rsid w:val="008F6530"/>
    <w:rsid w:val="008F79EE"/>
    <w:rsid w:val="00904EB3"/>
    <w:rsid w:val="00907270"/>
    <w:rsid w:val="0090731E"/>
    <w:rsid w:val="0091035B"/>
    <w:rsid w:val="009118DE"/>
    <w:rsid w:val="00914689"/>
    <w:rsid w:val="009146BC"/>
    <w:rsid w:val="0091585B"/>
    <w:rsid w:val="00916EE2"/>
    <w:rsid w:val="00920EFC"/>
    <w:rsid w:val="00922D22"/>
    <w:rsid w:val="00925BF5"/>
    <w:rsid w:val="0092748B"/>
    <w:rsid w:val="00927705"/>
    <w:rsid w:val="00930042"/>
    <w:rsid w:val="00930667"/>
    <w:rsid w:val="00930754"/>
    <w:rsid w:val="00930D37"/>
    <w:rsid w:val="0093274F"/>
    <w:rsid w:val="0093323B"/>
    <w:rsid w:val="00934963"/>
    <w:rsid w:val="00935BAC"/>
    <w:rsid w:val="009411B7"/>
    <w:rsid w:val="009442DC"/>
    <w:rsid w:val="0095207D"/>
    <w:rsid w:val="00953218"/>
    <w:rsid w:val="00954CB8"/>
    <w:rsid w:val="00956E1C"/>
    <w:rsid w:val="0096089D"/>
    <w:rsid w:val="00961108"/>
    <w:rsid w:val="00966002"/>
    <w:rsid w:val="00966A22"/>
    <w:rsid w:val="0096722F"/>
    <w:rsid w:val="00980843"/>
    <w:rsid w:val="00983077"/>
    <w:rsid w:val="00983145"/>
    <w:rsid w:val="00983386"/>
    <w:rsid w:val="00986003"/>
    <w:rsid w:val="00986583"/>
    <w:rsid w:val="00986A17"/>
    <w:rsid w:val="00987184"/>
    <w:rsid w:val="00987ED6"/>
    <w:rsid w:val="0099097D"/>
    <w:rsid w:val="009955FA"/>
    <w:rsid w:val="00997DE5"/>
    <w:rsid w:val="009A126E"/>
    <w:rsid w:val="009A4B04"/>
    <w:rsid w:val="009A57AC"/>
    <w:rsid w:val="009A782F"/>
    <w:rsid w:val="009A7D28"/>
    <w:rsid w:val="009B0B74"/>
    <w:rsid w:val="009B158A"/>
    <w:rsid w:val="009B19E4"/>
    <w:rsid w:val="009B1D1C"/>
    <w:rsid w:val="009B7419"/>
    <w:rsid w:val="009B78CD"/>
    <w:rsid w:val="009C16FB"/>
    <w:rsid w:val="009C1822"/>
    <w:rsid w:val="009C4207"/>
    <w:rsid w:val="009C746B"/>
    <w:rsid w:val="009D0322"/>
    <w:rsid w:val="009D0B20"/>
    <w:rsid w:val="009E2791"/>
    <w:rsid w:val="009E3AFE"/>
    <w:rsid w:val="009E3F6F"/>
    <w:rsid w:val="009F1671"/>
    <w:rsid w:val="009F16D1"/>
    <w:rsid w:val="009F499F"/>
    <w:rsid w:val="009F617E"/>
    <w:rsid w:val="009F6985"/>
    <w:rsid w:val="009F7AB3"/>
    <w:rsid w:val="00A01479"/>
    <w:rsid w:val="00A0230F"/>
    <w:rsid w:val="00A15838"/>
    <w:rsid w:val="00A17D90"/>
    <w:rsid w:val="00A17E45"/>
    <w:rsid w:val="00A21361"/>
    <w:rsid w:val="00A219E4"/>
    <w:rsid w:val="00A2246B"/>
    <w:rsid w:val="00A26554"/>
    <w:rsid w:val="00A30674"/>
    <w:rsid w:val="00A3316D"/>
    <w:rsid w:val="00A35865"/>
    <w:rsid w:val="00A363F5"/>
    <w:rsid w:val="00A37342"/>
    <w:rsid w:val="00A42DAF"/>
    <w:rsid w:val="00A434B6"/>
    <w:rsid w:val="00A45BD8"/>
    <w:rsid w:val="00A46FDF"/>
    <w:rsid w:val="00A5025C"/>
    <w:rsid w:val="00A503BE"/>
    <w:rsid w:val="00A54657"/>
    <w:rsid w:val="00A60098"/>
    <w:rsid w:val="00A61307"/>
    <w:rsid w:val="00A61B67"/>
    <w:rsid w:val="00A65C9B"/>
    <w:rsid w:val="00A6710D"/>
    <w:rsid w:val="00A677F2"/>
    <w:rsid w:val="00A67D93"/>
    <w:rsid w:val="00A71797"/>
    <w:rsid w:val="00A72630"/>
    <w:rsid w:val="00A825F9"/>
    <w:rsid w:val="00A82B1C"/>
    <w:rsid w:val="00A834FF"/>
    <w:rsid w:val="00A83B4C"/>
    <w:rsid w:val="00A855E5"/>
    <w:rsid w:val="00A869B7"/>
    <w:rsid w:val="00A86ABF"/>
    <w:rsid w:val="00A932C1"/>
    <w:rsid w:val="00A97766"/>
    <w:rsid w:val="00AA05DF"/>
    <w:rsid w:val="00AA668E"/>
    <w:rsid w:val="00AB2E8D"/>
    <w:rsid w:val="00AB3DCB"/>
    <w:rsid w:val="00AB6A66"/>
    <w:rsid w:val="00AC07A8"/>
    <w:rsid w:val="00AC1A26"/>
    <w:rsid w:val="00AC205C"/>
    <w:rsid w:val="00AC4C0E"/>
    <w:rsid w:val="00AC5F3D"/>
    <w:rsid w:val="00AD148F"/>
    <w:rsid w:val="00AD3B1F"/>
    <w:rsid w:val="00AE4BF4"/>
    <w:rsid w:val="00AE7470"/>
    <w:rsid w:val="00AF0A6B"/>
    <w:rsid w:val="00AF14C1"/>
    <w:rsid w:val="00AF1AFC"/>
    <w:rsid w:val="00AF6C92"/>
    <w:rsid w:val="00B022A3"/>
    <w:rsid w:val="00B034D1"/>
    <w:rsid w:val="00B05357"/>
    <w:rsid w:val="00B05A69"/>
    <w:rsid w:val="00B05B0A"/>
    <w:rsid w:val="00B06BF9"/>
    <w:rsid w:val="00B07D1B"/>
    <w:rsid w:val="00B1060E"/>
    <w:rsid w:val="00B1061A"/>
    <w:rsid w:val="00B12514"/>
    <w:rsid w:val="00B14AA1"/>
    <w:rsid w:val="00B1505B"/>
    <w:rsid w:val="00B233EA"/>
    <w:rsid w:val="00B240AC"/>
    <w:rsid w:val="00B2584C"/>
    <w:rsid w:val="00B33AA7"/>
    <w:rsid w:val="00B35EC2"/>
    <w:rsid w:val="00B36D9A"/>
    <w:rsid w:val="00B4097F"/>
    <w:rsid w:val="00B43D29"/>
    <w:rsid w:val="00B520B0"/>
    <w:rsid w:val="00B557FE"/>
    <w:rsid w:val="00B56C3F"/>
    <w:rsid w:val="00B56EA8"/>
    <w:rsid w:val="00B60965"/>
    <w:rsid w:val="00B643E3"/>
    <w:rsid w:val="00B66D58"/>
    <w:rsid w:val="00B7196C"/>
    <w:rsid w:val="00B73502"/>
    <w:rsid w:val="00B75281"/>
    <w:rsid w:val="00B8006D"/>
    <w:rsid w:val="00B80EA8"/>
    <w:rsid w:val="00B811CD"/>
    <w:rsid w:val="00B81DF9"/>
    <w:rsid w:val="00B853B4"/>
    <w:rsid w:val="00B90E72"/>
    <w:rsid w:val="00B92F1F"/>
    <w:rsid w:val="00B9734B"/>
    <w:rsid w:val="00BA0737"/>
    <w:rsid w:val="00BA1639"/>
    <w:rsid w:val="00BA2E32"/>
    <w:rsid w:val="00BA30E2"/>
    <w:rsid w:val="00BA7C6B"/>
    <w:rsid w:val="00BB4EC3"/>
    <w:rsid w:val="00BB68EA"/>
    <w:rsid w:val="00BC0A14"/>
    <w:rsid w:val="00BC300C"/>
    <w:rsid w:val="00BC3A91"/>
    <w:rsid w:val="00BC481A"/>
    <w:rsid w:val="00BC7110"/>
    <w:rsid w:val="00BD0BDB"/>
    <w:rsid w:val="00BD20A1"/>
    <w:rsid w:val="00BD2169"/>
    <w:rsid w:val="00BD295B"/>
    <w:rsid w:val="00BE27FC"/>
    <w:rsid w:val="00BE5192"/>
    <w:rsid w:val="00BE59CC"/>
    <w:rsid w:val="00BE6413"/>
    <w:rsid w:val="00BE7F5D"/>
    <w:rsid w:val="00BF21AE"/>
    <w:rsid w:val="00BF29C6"/>
    <w:rsid w:val="00BF54BF"/>
    <w:rsid w:val="00BF6CE4"/>
    <w:rsid w:val="00C00A0C"/>
    <w:rsid w:val="00C041E5"/>
    <w:rsid w:val="00C0438D"/>
    <w:rsid w:val="00C11B8F"/>
    <w:rsid w:val="00C11BFE"/>
    <w:rsid w:val="00C124CA"/>
    <w:rsid w:val="00C13418"/>
    <w:rsid w:val="00C161DD"/>
    <w:rsid w:val="00C2077D"/>
    <w:rsid w:val="00C2276A"/>
    <w:rsid w:val="00C231F5"/>
    <w:rsid w:val="00C2785F"/>
    <w:rsid w:val="00C3012D"/>
    <w:rsid w:val="00C31627"/>
    <w:rsid w:val="00C31A33"/>
    <w:rsid w:val="00C323A1"/>
    <w:rsid w:val="00C3292C"/>
    <w:rsid w:val="00C329C5"/>
    <w:rsid w:val="00C35670"/>
    <w:rsid w:val="00C372E9"/>
    <w:rsid w:val="00C37F68"/>
    <w:rsid w:val="00C41220"/>
    <w:rsid w:val="00C42833"/>
    <w:rsid w:val="00C500FE"/>
    <w:rsid w:val="00C5068F"/>
    <w:rsid w:val="00C50A75"/>
    <w:rsid w:val="00C5374E"/>
    <w:rsid w:val="00C55CE1"/>
    <w:rsid w:val="00C62342"/>
    <w:rsid w:val="00C6242E"/>
    <w:rsid w:val="00C64AA4"/>
    <w:rsid w:val="00C64E1A"/>
    <w:rsid w:val="00C64E6C"/>
    <w:rsid w:val="00C67361"/>
    <w:rsid w:val="00C727FC"/>
    <w:rsid w:val="00C732D9"/>
    <w:rsid w:val="00C74A9B"/>
    <w:rsid w:val="00C753B9"/>
    <w:rsid w:val="00C768DA"/>
    <w:rsid w:val="00C801C7"/>
    <w:rsid w:val="00C80F88"/>
    <w:rsid w:val="00C82DA0"/>
    <w:rsid w:val="00C86D74"/>
    <w:rsid w:val="00C87001"/>
    <w:rsid w:val="00C942DE"/>
    <w:rsid w:val="00CA0A22"/>
    <w:rsid w:val="00CA203C"/>
    <w:rsid w:val="00CA3D14"/>
    <w:rsid w:val="00CA5C1A"/>
    <w:rsid w:val="00CC06F9"/>
    <w:rsid w:val="00CC0C9C"/>
    <w:rsid w:val="00CC0F82"/>
    <w:rsid w:val="00CC1127"/>
    <w:rsid w:val="00CC1735"/>
    <w:rsid w:val="00CC6649"/>
    <w:rsid w:val="00CD04F1"/>
    <w:rsid w:val="00CD0D28"/>
    <w:rsid w:val="00CD3C22"/>
    <w:rsid w:val="00CD4202"/>
    <w:rsid w:val="00CD4CDA"/>
    <w:rsid w:val="00CD6D10"/>
    <w:rsid w:val="00CE1BBD"/>
    <w:rsid w:val="00CE3610"/>
    <w:rsid w:val="00CE7914"/>
    <w:rsid w:val="00CF1828"/>
    <w:rsid w:val="00CF5B2F"/>
    <w:rsid w:val="00CF5F53"/>
    <w:rsid w:val="00CF681A"/>
    <w:rsid w:val="00D027BD"/>
    <w:rsid w:val="00D02ACF"/>
    <w:rsid w:val="00D07C78"/>
    <w:rsid w:val="00D10292"/>
    <w:rsid w:val="00D128B1"/>
    <w:rsid w:val="00D15289"/>
    <w:rsid w:val="00D15590"/>
    <w:rsid w:val="00D17AA7"/>
    <w:rsid w:val="00D204CB"/>
    <w:rsid w:val="00D2087C"/>
    <w:rsid w:val="00D24748"/>
    <w:rsid w:val="00D34522"/>
    <w:rsid w:val="00D35730"/>
    <w:rsid w:val="00D40345"/>
    <w:rsid w:val="00D408C6"/>
    <w:rsid w:val="00D43D76"/>
    <w:rsid w:val="00D4479A"/>
    <w:rsid w:val="00D45252"/>
    <w:rsid w:val="00D472FE"/>
    <w:rsid w:val="00D51505"/>
    <w:rsid w:val="00D51DBF"/>
    <w:rsid w:val="00D557B7"/>
    <w:rsid w:val="00D60296"/>
    <w:rsid w:val="00D65275"/>
    <w:rsid w:val="00D655B6"/>
    <w:rsid w:val="00D71B4D"/>
    <w:rsid w:val="00D74A00"/>
    <w:rsid w:val="00D74CC9"/>
    <w:rsid w:val="00D81A00"/>
    <w:rsid w:val="00D8391C"/>
    <w:rsid w:val="00D8492F"/>
    <w:rsid w:val="00D90A1A"/>
    <w:rsid w:val="00D92619"/>
    <w:rsid w:val="00D93D55"/>
    <w:rsid w:val="00D9471A"/>
    <w:rsid w:val="00D97CE4"/>
    <w:rsid w:val="00DA15F3"/>
    <w:rsid w:val="00DA25B3"/>
    <w:rsid w:val="00DA36C5"/>
    <w:rsid w:val="00DA4A99"/>
    <w:rsid w:val="00DB28ED"/>
    <w:rsid w:val="00DB6622"/>
    <w:rsid w:val="00DB69FC"/>
    <w:rsid w:val="00DC0039"/>
    <w:rsid w:val="00DD1695"/>
    <w:rsid w:val="00DD2370"/>
    <w:rsid w:val="00DD49D0"/>
    <w:rsid w:val="00DD633A"/>
    <w:rsid w:val="00DD79D5"/>
    <w:rsid w:val="00DD7B7F"/>
    <w:rsid w:val="00DE154E"/>
    <w:rsid w:val="00DE3C8A"/>
    <w:rsid w:val="00DF10E8"/>
    <w:rsid w:val="00DF1A0D"/>
    <w:rsid w:val="00DF1A68"/>
    <w:rsid w:val="00DF260E"/>
    <w:rsid w:val="00DF4904"/>
    <w:rsid w:val="00DF4E60"/>
    <w:rsid w:val="00DF5265"/>
    <w:rsid w:val="00E016D1"/>
    <w:rsid w:val="00E0241F"/>
    <w:rsid w:val="00E03613"/>
    <w:rsid w:val="00E05508"/>
    <w:rsid w:val="00E110EA"/>
    <w:rsid w:val="00E15015"/>
    <w:rsid w:val="00E2136A"/>
    <w:rsid w:val="00E21C40"/>
    <w:rsid w:val="00E22D95"/>
    <w:rsid w:val="00E2403C"/>
    <w:rsid w:val="00E25DAF"/>
    <w:rsid w:val="00E335FE"/>
    <w:rsid w:val="00E3511E"/>
    <w:rsid w:val="00E36E48"/>
    <w:rsid w:val="00E4034A"/>
    <w:rsid w:val="00E47D9E"/>
    <w:rsid w:val="00E50051"/>
    <w:rsid w:val="00E501A2"/>
    <w:rsid w:val="00E560E1"/>
    <w:rsid w:val="00E57588"/>
    <w:rsid w:val="00E575E4"/>
    <w:rsid w:val="00E60918"/>
    <w:rsid w:val="00E60E1A"/>
    <w:rsid w:val="00E639DD"/>
    <w:rsid w:val="00E64950"/>
    <w:rsid w:val="00E65FBA"/>
    <w:rsid w:val="00E675D3"/>
    <w:rsid w:val="00E72D25"/>
    <w:rsid w:val="00E7591C"/>
    <w:rsid w:val="00E760D7"/>
    <w:rsid w:val="00E82CDD"/>
    <w:rsid w:val="00E84BE5"/>
    <w:rsid w:val="00E8666B"/>
    <w:rsid w:val="00E91899"/>
    <w:rsid w:val="00E953CA"/>
    <w:rsid w:val="00EA217B"/>
    <w:rsid w:val="00EA7D6E"/>
    <w:rsid w:val="00EB07F2"/>
    <w:rsid w:val="00EB1C65"/>
    <w:rsid w:val="00EB2F76"/>
    <w:rsid w:val="00EB7D94"/>
    <w:rsid w:val="00EC08E5"/>
    <w:rsid w:val="00EC0C6F"/>
    <w:rsid w:val="00EC3C83"/>
    <w:rsid w:val="00EC4E49"/>
    <w:rsid w:val="00EC7962"/>
    <w:rsid w:val="00ED0603"/>
    <w:rsid w:val="00ED32B0"/>
    <w:rsid w:val="00ED3827"/>
    <w:rsid w:val="00ED5966"/>
    <w:rsid w:val="00ED77FB"/>
    <w:rsid w:val="00EE45FA"/>
    <w:rsid w:val="00EE5BFA"/>
    <w:rsid w:val="00EE5D27"/>
    <w:rsid w:val="00EF0792"/>
    <w:rsid w:val="00EF115A"/>
    <w:rsid w:val="00EF3207"/>
    <w:rsid w:val="00EF3769"/>
    <w:rsid w:val="00EF474E"/>
    <w:rsid w:val="00EF6E10"/>
    <w:rsid w:val="00F01472"/>
    <w:rsid w:val="00F043DE"/>
    <w:rsid w:val="00F069F2"/>
    <w:rsid w:val="00F21EF3"/>
    <w:rsid w:val="00F233E8"/>
    <w:rsid w:val="00F277DA"/>
    <w:rsid w:val="00F304B1"/>
    <w:rsid w:val="00F33C50"/>
    <w:rsid w:val="00F34D00"/>
    <w:rsid w:val="00F44DD7"/>
    <w:rsid w:val="00F44EB0"/>
    <w:rsid w:val="00F5074B"/>
    <w:rsid w:val="00F56819"/>
    <w:rsid w:val="00F56B9B"/>
    <w:rsid w:val="00F64D91"/>
    <w:rsid w:val="00F66152"/>
    <w:rsid w:val="00F66778"/>
    <w:rsid w:val="00F70F3B"/>
    <w:rsid w:val="00F71377"/>
    <w:rsid w:val="00F7201D"/>
    <w:rsid w:val="00F74FB1"/>
    <w:rsid w:val="00F76E36"/>
    <w:rsid w:val="00F813FE"/>
    <w:rsid w:val="00F81535"/>
    <w:rsid w:val="00F905AE"/>
    <w:rsid w:val="00F9067D"/>
    <w:rsid w:val="00F9165B"/>
    <w:rsid w:val="00F944FE"/>
    <w:rsid w:val="00FA3669"/>
    <w:rsid w:val="00FA455E"/>
    <w:rsid w:val="00FA712B"/>
    <w:rsid w:val="00FB124F"/>
    <w:rsid w:val="00FB25F5"/>
    <w:rsid w:val="00FB5BF6"/>
    <w:rsid w:val="00FB793B"/>
    <w:rsid w:val="00FD1B40"/>
    <w:rsid w:val="00FD385B"/>
    <w:rsid w:val="00FD514A"/>
    <w:rsid w:val="00FE19FC"/>
    <w:rsid w:val="00FE36DB"/>
    <w:rsid w:val="00FE73B3"/>
    <w:rsid w:val="00FF09E2"/>
    <w:rsid w:val="00FF13E3"/>
    <w:rsid w:val="00FF1C26"/>
    <w:rsid w:val="00FF36B9"/>
    <w:rsid w:val="00FF45CA"/>
    <w:rsid w:val="00FF4755"/>
    <w:rsid w:val="00FF487C"/>
    <w:rsid w:val="00FF5842"/>
    <w:rsid w:val="00FF6E96"/>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5FAC5"/>
  <w15:docId w15:val="{94FDE249-71D0-48FA-909C-111F3363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C74"/>
    <w:rPr>
      <w:rFonts w:ascii="Arial"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link w:val="Heading1"/>
    <w:rsid w:val="00276BEE"/>
    <w:rPr>
      <w:rFonts w:ascii="Arial" w:eastAsia="SimSun" w:hAnsi="Arial" w:cs="Arial"/>
      <w:b/>
      <w:bCs/>
      <w:caps/>
      <w:kern w:val="32"/>
      <w:sz w:val="22"/>
      <w:szCs w:val="32"/>
      <w:lang w:val="en-US" w:eastAsia="zh-CN"/>
    </w:rPr>
  </w:style>
  <w:style w:type="character" w:customStyle="1" w:styleId="Heading2Char">
    <w:name w:val="Heading 2 Char"/>
    <w:link w:val="Heading2"/>
    <w:rsid w:val="00276BEE"/>
    <w:rPr>
      <w:rFonts w:ascii="Arial" w:eastAsia="SimSun" w:hAnsi="Arial" w:cs="Arial"/>
      <w:bCs/>
      <w:iCs/>
      <w:caps/>
      <w:sz w:val="22"/>
      <w:szCs w:val="28"/>
      <w:lang w:val="en-US" w:eastAsia="zh-CN"/>
    </w:rPr>
  </w:style>
  <w:style w:type="character" w:customStyle="1" w:styleId="Heading3Char">
    <w:name w:val="Heading 3 Char"/>
    <w:link w:val="Heading3"/>
    <w:rsid w:val="00276BEE"/>
    <w:rPr>
      <w:rFonts w:ascii="Arial" w:eastAsia="SimSun" w:hAnsi="Arial" w:cs="Arial"/>
      <w:bCs/>
      <w:sz w:val="22"/>
      <w:szCs w:val="26"/>
      <w:u w:val="single"/>
      <w:lang w:val="en-US" w:eastAsia="zh-CN"/>
    </w:rPr>
  </w:style>
  <w:style w:type="character" w:customStyle="1" w:styleId="FootnoteTextChar">
    <w:name w:val="Footnote Text Char"/>
    <w:link w:val="FootnoteText"/>
    <w:uiPriority w:val="99"/>
    <w:semiHidden/>
    <w:rsid w:val="00276BEE"/>
    <w:rPr>
      <w:rFonts w:ascii="Arial" w:eastAsia="SimSun" w:hAnsi="Arial" w:cs="Arial"/>
      <w:sz w:val="18"/>
      <w:lang w:val="en-US" w:eastAsia="zh-CN"/>
    </w:rPr>
  </w:style>
  <w:style w:type="character" w:customStyle="1" w:styleId="CommentTextChar">
    <w:name w:val="Comment Text Char"/>
    <w:link w:val="CommentText"/>
    <w:uiPriority w:val="99"/>
    <w:rsid w:val="00276BEE"/>
    <w:rPr>
      <w:rFonts w:ascii="Arial" w:eastAsia="SimSun" w:hAnsi="Arial" w:cs="Arial"/>
      <w:sz w:val="18"/>
      <w:lang w:val="en-US" w:eastAsia="zh-CN"/>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276BEE"/>
    <w:pPr>
      <w:ind w:left="720"/>
      <w:contextualSpacing/>
    </w:pPr>
    <w:rPr>
      <w:rFonts w:eastAsia="Times New Roman"/>
      <w:lang w:eastAsia="en-US"/>
    </w:rPr>
  </w:style>
  <w:style w:type="character" w:styleId="Hyperlink">
    <w:name w:val="Hyperlink"/>
    <w:uiPriority w:val="99"/>
    <w:unhideWhenUsed/>
    <w:rsid w:val="00276BEE"/>
    <w:rPr>
      <w:color w:val="0000FF"/>
      <w:u w:val="single"/>
    </w:rPr>
  </w:style>
  <w:style w:type="character" w:styleId="FootnoteReference">
    <w:name w:val="footnote reference"/>
    <w:uiPriority w:val="99"/>
    <w:unhideWhenUsed/>
    <w:rsid w:val="00276BEE"/>
    <w:rPr>
      <w:vertAlign w:val="superscript"/>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link w:val="ListParagraph"/>
    <w:uiPriority w:val="34"/>
    <w:locked/>
    <w:rsid w:val="00276BEE"/>
    <w:rPr>
      <w:rFonts w:ascii="Arial" w:hAnsi="Arial" w:cs="Arial"/>
      <w:sz w:val="22"/>
      <w:lang w:val="en-US" w:eastAsia="en-US"/>
    </w:rPr>
  </w:style>
  <w:style w:type="character" w:styleId="CommentReference">
    <w:name w:val="annotation reference"/>
    <w:uiPriority w:val="99"/>
    <w:rsid w:val="00276BEE"/>
    <w:rPr>
      <w:sz w:val="18"/>
      <w:szCs w:val="18"/>
    </w:rPr>
  </w:style>
  <w:style w:type="paragraph" w:customStyle="1" w:styleId="Default">
    <w:name w:val="Default"/>
    <w:rsid w:val="00276BEE"/>
    <w:pPr>
      <w:autoSpaceDE w:val="0"/>
      <w:autoSpaceDN w:val="0"/>
      <w:adjustRightInd w:val="0"/>
    </w:pPr>
    <w:rPr>
      <w:rFonts w:ascii="Symbol" w:hAnsi="Symbol" w:cs="Symbol"/>
      <w:color w:val="000000"/>
      <w:sz w:val="24"/>
      <w:szCs w:val="24"/>
    </w:rPr>
  </w:style>
  <w:style w:type="paragraph" w:styleId="NormalWeb">
    <w:name w:val="Normal (Web)"/>
    <w:basedOn w:val="Normal"/>
    <w:uiPriority w:val="99"/>
    <w:unhideWhenUsed/>
    <w:rsid w:val="00276BEE"/>
    <w:pPr>
      <w:spacing w:before="100" w:beforeAutospacing="1" w:after="100" w:afterAutospacing="1"/>
    </w:pPr>
    <w:rPr>
      <w:rFonts w:ascii="Times New Roman" w:eastAsia="Times New Roman" w:hAnsi="Times New Roman" w:cs="Times New Roman"/>
      <w:sz w:val="24"/>
      <w:szCs w:val="24"/>
      <w:lang w:eastAsia="en-US"/>
    </w:rPr>
  </w:style>
  <w:style w:type="table" w:styleId="TableGrid">
    <w:name w:val="Table Grid"/>
    <w:basedOn w:val="TableNormal"/>
    <w:uiPriority w:val="59"/>
    <w:rsid w:val="00276BEE"/>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
    <w:name w:val="null"/>
    <w:basedOn w:val="Normal"/>
    <w:rsid w:val="00276BEE"/>
    <w:pPr>
      <w:spacing w:before="100" w:beforeAutospacing="1" w:after="100" w:afterAutospacing="1"/>
    </w:pPr>
    <w:rPr>
      <w:rFonts w:ascii="Times New Roman" w:eastAsia="Calibri" w:hAnsi="Times New Roman" w:cs="Times New Roman"/>
      <w:sz w:val="24"/>
      <w:szCs w:val="24"/>
      <w:lang w:eastAsia="en-US"/>
    </w:rPr>
  </w:style>
  <w:style w:type="character" w:customStyle="1" w:styleId="null1">
    <w:name w:val="null1"/>
    <w:basedOn w:val="DefaultParagraphFont"/>
    <w:rsid w:val="00276BEE"/>
  </w:style>
  <w:style w:type="paragraph" w:styleId="BalloonText">
    <w:name w:val="Balloon Text"/>
    <w:basedOn w:val="Normal"/>
    <w:link w:val="BalloonTextChar"/>
    <w:semiHidden/>
    <w:unhideWhenUsed/>
    <w:rsid w:val="00276BEE"/>
    <w:rPr>
      <w:rFonts w:ascii="Segoe UI" w:hAnsi="Segoe UI" w:cs="Segoe UI"/>
      <w:sz w:val="18"/>
      <w:szCs w:val="18"/>
    </w:rPr>
  </w:style>
  <w:style w:type="character" w:customStyle="1" w:styleId="BalloonTextChar">
    <w:name w:val="Balloon Text Char"/>
    <w:link w:val="BalloonText"/>
    <w:semiHidden/>
    <w:rsid w:val="00276BEE"/>
    <w:rPr>
      <w:rFonts w:ascii="Segoe UI" w:eastAsia="SimSun" w:hAnsi="Segoe UI" w:cs="Segoe UI"/>
      <w:sz w:val="18"/>
      <w:szCs w:val="18"/>
      <w:lang w:val="en-US" w:eastAsia="zh-CN"/>
    </w:rPr>
  </w:style>
  <w:style w:type="paragraph" w:styleId="CommentSubject">
    <w:name w:val="annotation subject"/>
    <w:basedOn w:val="CommentText"/>
    <w:next w:val="CommentText"/>
    <w:link w:val="CommentSubjectChar"/>
    <w:semiHidden/>
    <w:unhideWhenUsed/>
    <w:rsid w:val="00F44DD7"/>
    <w:rPr>
      <w:b/>
      <w:bCs/>
      <w:sz w:val="20"/>
    </w:rPr>
  </w:style>
  <w:style w:type="character" w:customStyle="1" w:styleId="CommentSubjectChar">
    <w:name w:val="Comment Subject Char"/>
    <w:link w:val="CommentSubject"/>
    <w:semiHidden/>
    <w:rsid w:val="00F44DD7"/>
    <w:rPr>
      <w:rFonts w:ascii="Arial" w:eastAsia="SimSun" w:hAnsi="Arial" w:cs="Arial"/>
      <w:b/>
      <w:bCs/>
      <w:sz w:val="18"/>
      <w:lang w:val="en-US" w:eastAsia="zh-CN"/>
    </w:rPr>
  </w:style>
  <w:style w:type="character" w:styleId="Strong">
    <w:name w:val="Strong"/>
    <w:uiPriority w:val="22"/>
    <w:qFormat/>
    <w:rsid w:val="00C124CA"/>
    <w:rPr>
      <w:b/>
      <w:bCs/>
    </w:rPr>
  </w:style>
  <w:style w:type="character" w:styleId="FollowedHyperlink">
    <w:name w:val="FollowedHyperlink"/>
    <w:semiHidden/>
    <w:unhideWhenUsed/>
    <w:rsid w:val="0055266C"/>
    <w:rPr>
      <w:color w:val="800080"/>
      <w:u w:val="single"/>
    </w:rPr>
  </w:style>
  <w:style w:type="paragraph" w:styleId="Revision">
    <w:name w:val="Revision"/>
    <w:hidden/>
    <w:uiPriority w:val="99"/>
    <w:semiHidden/>
    <w:rsid w:val="005F61E4"/>
    <w:rPr>
      <w:rFonts w:ascii="Arial" w:hAnsi="Arial" w:cs="Arial"/>
      <w:sz w:val="22"/>
      <w:lang w:eastAsia="zh-CN"/>
    </w:rPr>
  </w:style>
  <w:style w:type="character" w:customStyle="1" w:styleId="contentpasted0">
    <w:name w:val="contentpasted0"/>
    <w:basedOn w:val="DefaultParagraphFont"/>
    <w:rsid w:val="0028780F"/>
  </w:style>
  <w:style w:type="paragraph" w:customStyle="1" w:styleId="xdefault">
    <w:name w:val="x_default"/>
    <w:basedOn w:val="Normal"/>
    <w:uiPriority w:val="99"/>
    <w:rsid w:val="00BF29C6"/>
    <w:pPr>
      <w:autoSpaceDE w:val="0"/>
      <w:autoSpaceDN w:val="0"/>
    </w:pPr>
    <w:rPr>
      <w:rFonts w:eastAsia="Calibri"/>
      <w:color w:val="000000"/>
      <w:sz w:val="24"/>
      <w:szCs w:val="24"/>
      <w:lang w:eastAsia="en-US"/>
    </w:rPr>
  </w:style>
  <w:style w:type="character" w:customStyle="1" w:styleId="ui-provider">
    <w:name w:val="ui-provider"/>
    <w:basedOn w:val="DefaultParagraphFont"/>
    <w:rsid w:val="00FB5BF6"/>
  </w:style>
  <w:style w:type="character" w:customStyle="1" w:styleId="UnresolvedMention">
    <w:name w:val="Unresolved Mention"/>
    <w:basedOn w:val="DefaultParagraphFont"/>
    <w:uiPriority w:val="99"/>
    <w:semiHidden/>
    <w:unhideWhenUsed/>
    <w:rsid w:val="00760C99"/>
    <w:rPr>
      <w:color w:val="605E5C"/>
      <w:shd w:val="clear" w:color="auto" w:fill="E1DFDD"/>
    </w:rPr>
  </w:style>
  <w:style w:type="character" w:customStyle="1" w:styleId="FooterChar">
    <w:name w:val="Footer Char"/>
    <w:basedOn w:val="DefaultParagraphFont"/>
    <w:link w:val="Footer"/>
    <w:semiHidden/>
    <w:rsid w:val="006A6234"/>
    <w:rPr>
      <w:rFonts w:ascii="Arial" w:hAnsi="Arial" w:cs="Arial"/>
      <w:sz w:val="22"/>
      <w:lang w:eastAsia="zh-CN"/>
    </w:rPr>
  </w:style>
  <w:style w:type="character" w:customStyle="1" w:styleId="HeaderChar">
    <w:name w:val="Header Char"/>
    <w:basedOn w:val="DefaultParagraphFont"/>
    <w:link w:val="Header"/>
    <w:semiHidden/>
    <w:rsid w:val="006A6234"/>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8539">
      <w:bodyDiv w:val="1"/>
      <w:marLeft w:val="0"/>
      <w:marRight w:val="0"/>
      <w:marTop w:val="0"/>
      <w:marBottom w:val="0"/>
      <w:divBdr>
        <w:top w:val="none" w:sz="0" w:space="0" w:color="auto"/>
        <w:left w:val="none" w:sz="0" w:space="0" w:color="auto"/>
        <w:bottom w:val="none" w:sz="0" w:space="0" w:color="auto"/>
        <w:right w:val="none" w:sz="0" w:space="0" w:color="auto"/>
      </w:divBdr>
    </w:div>
    <w:div w:id="71662365">
      <w:bodyDiv w:val="1"/>
      <w:marLeft w:val="0"/>
      <w:marRight w:val="0"/>
      <w:marTop w:val="0"/>
      <w:marBottom w:val="0"/>
      <w:divBdr>
        <w:top w:val="none" w:sz="0" w:space="0" w:color="auto"/>
        <w:left w:val="none" w:sz="0" w:space="0" w:color="auto"/>
        <w:bottom w:val="none" w:sz="0" w:space="0" w:color="auto"/>
        <w:right w:val="none" w:sz="0" w:space="0" w:color="auto"/>
      </w:divBdr>
    </w:div>
    <w:div w:id="176624398">
      <w:bodyDiv w:val="1"/>
      <w:marLeft w:val="0"/>
      <w:marRight w:val="0"/>
      <w:marTop w:val="0"/>
      <w:marBottom w:val="0"/>
      <w:divBdr>
        <w:top w:val="none" w:sz="0" w:space="0" w:color="auto"/>
        <w:left w:val="none" w:sz="0" w:space="0" w:color="auto"/>
        <w:bottom w:val="none" w:sz="0" w:space="0" w:color="auto"/>
        <w:right w:val="none" w:sz="0" w:space="0" w:color="auto"/>
      </w:divBdr>
    </w:div>
    <w:div w:id="339964803">
      <w:bodyDiv w:val="1"/>
      <w:marLeft w:val="0"/>
      <w:marRight w:val="0"/>
      <w:marTop w:val="0"/>
      <w:marBottom w:val="0"/>
      <w:divBdr>
        <w:top w:val="none" w:sz="0" w:space="0" w:color="auto"/>
        <w:left w:val="none" w:sz="0" w:space="0" w:color="auto"/>
        <w:bottom w:val="none" w:sz="0" w:space="0" w:color="auto"/>
        <w:right w:val="none" w:sz="0" w:space="0" w:color="auto"/>
      </w:divBdr>
    </w:div>
    <w:div w:id="350375120">
      <w:bodyDiv w:val="1"/>
      <w:marLeft w:val="0"/>
      <w:marRight w:val="0"/>
      <w:marTop w:val="0"/>
      <w:marBottom w:val="0"/>
      <w:divBdr>
        <w:top w:val="none" w:sz="0" w:space="0" w:color="auto"/>
        <w:left w:val="none" w:sz="0" w:space="0" w:color="auto"/>
        <w:bottom w:val="none" w:sz="0" w:space="0" w:color="auto"/>
        <w:right w:val="none" w:sz="0" w:space="0" w:color="auto"/>
      </w:divBdr>
    </w:div>
    <w:div w:id="402021508">
      <w:bodyDiv w:val="1"/>
      <w:marLeft w:val="0"/>
      <w:marRight w:val="0"/>
      <w:marTop w:val="0"/>
      <w:marBottom w:val="0"/>
      <w:divBdr>
        <w:top w:val="none" w:sz="0" w:space="0" w:color="auto"/>
        <w:left w:val="none" w:sz="0" w:space="0" w:color="auto"/>
        <w:bottom w:val="none" w:sz="0" w:space="0" w:color="auto"/>
        <w:right w:val="none" w:sz="0" w:space="0" w:color="auto"/>
      </w:divBdr>
    </w:div>
    <w:div w:id="498274226">
      <w:bodyDiv w:val="1"/>
      <w:marLeft w:val="0"/>
      <w:marRight w:val="0"/>
      <w:marTop w:val="0"/>
      <w:marBottom w:val="0"/>
      <w:divBdr>
        <w:top w:val="none" w:sz="0" w:space="0" w:color="auto"/>
        <w:left w:val="none" w:sz="0" w:space="0" w:color="auto"/>
        <w:bottom w:val="none" w:sz="0" w:space="0" w:color="auto"/>
        <w:right w:val="none" w:sz="0" w:space="0" w:color="auto"/>
      </w:divBdr>
    </w:div>
    <w:div w:id="502667017">
      <w:bodyDiv w:val="1"/>
      <w:marLeft w:val="0"/>
      <w:marRight w:val="0"/>
      <w:marTop w:val="0"/>
      <w:marBottom w:val="0"/>
      <w:divBdr>
        <w:top w:val="none" w:sz="0" w:space="0" w:color="auto"/>
        <w:left w:val="none" w:sz="0" w:space="0" w:color="auto"/>
        <w:bottom w:val="none" w:sz="0" w:space="0" w:color="auto"/>
        <w:right w:val="none" w:sz="0" w:space="0" w:color="auto"/>
      </w:divBdr>
    </w:div>
    <w:div w:id="522137958">
      <w:bodyDiv w:val="1"/>
      <w:marLeft w:val="0"/>
      <w:marRight w:val="0"/>
      <w:marTop w:val="0"/>
      <w:marBottom w:val="0"/>
      <w:divBdr>
        <w:top w:val="none" w:sz="0" w:space="0" w:color="auto"/>
        <w:left w:val="none" w:sz="0" w:space="0" w:color="auto"/>
        <w:bottom w:val="none" w:sz="0" w:space="0" w:color="auto"/>
        <w:right w:val="none" w:sz="0" w:space="0" w:color="auto"/>
      </w:divBdr>
    </w:div>
    <w:div w:id="631248860">
      <w:bodyDiv w:val="1"/>
      <w:marLeft w:val="0"/>
      <w:marRight w:val="0"/>
      <w:marTop w:val="0"/>
      <w:marBottom w:val="0"/>
      <w:divBdr>
        <w:top w:val="none" w:sz="0" w:space="0" w:color="auto"/>
        <w:left w:val="none" w:sz="0" w:space="0" w:color="auto"/>
        <w:bottom w:val="none" w:sz="0" w:space="0" w:color="auto"/>
        <w:right w:val="none" w:sz="0" w:space="0" w:color="auto"/>
      </w:divBdr>
    </w:div>
    <w:div w:id="640892731">
      <w:bodyDiv w:val="1"/>
      <w:marLeft w:val="0"/>
      <w:marRight w:val="0"/>
      <w:marTop w:val="0"/>
      <w:marBottom w:val="0"/>
      <w:divBdr>
        <w:top w:val="none" w:sz="0" w:space="0" w:color="auto"/>
        <w:left w:val="none" w:sz="0" w:space="0" w:color="auto"/>
        <w:bottom w:val="none" w:sz="0" w:space="0" w:color="auto"/>
        <w:right w:val="none" w:sz="0" w:space="0" w:color="auto"/>
      </w:divBdr>
    </w:div>
    <w:div w:id="724840819">
      <w:bodyDiv w:val="1"/>
      <w:marLeft w:val="0"/>
      <w:marRight w:val="0"/>
      <w:marTop w:val="0"/>
      <w:marBottom w:val="0"/>
      <w:divBdr>
        <w:top w:val="none" w:sz="0" w:space="0" w:color="auto"/>
        <w:left w:val="none" w:sz="0" w:space="0" w:color="auto"/>
        <w:bottom w:val="none" w:sz="0" w:space="0" w:color="auto"/>
        <w:right w:val="none" w:sz="0" w:space="0" w:color="auto"/>
      </w:divBdr>
    </w:div>
    <w:div w:id="727994726">
      <w:bodyDiv w:val="1"/>
      <w:marLeft w:val="0"/>
      <w:marRight w:val="0"/>
      <w:marTop w:val="0"/>
      <w:marBottom w:val="0"/>
      <w:divBdr>
        <w:top w:val="none" w:sz="0" w:space="0" w:color="auto"/>
        <w:left w:val="none" w:sz="0" w:space="0" w:color="auto"/>
        <w:bottom w:val="none" w:sz="0" w:space="0" w:color="auto"/>
        <w:right w:val="none" w:sz="0" w:space="0" w:color="auto"/>
      </w:divBdr>
    </w:div>
    <w:div w:id="739407768">
      <w:bodyDiv w:val="1"/>
      <w:marLeft w:val="0"/>
      <w:marRight w:val="0"/>
      <w:marTop w:val="0"/>
      <w:marBottom w:val="0"/>
      <w:divBdr>
        <w:top w:val="none" w:sz="0" w:space="0" w:color="auto"/>
        <w:left w:val="none" w:sz="0" w:space="0" w:color="auto"/>
        <w:bottom w:val="none" w:sz="0" w:space="0" w:color="auto"/>
        <w:right w:val="none" w:sz="0" w:space="0" w:color="auto"/>
      </w:divBdr>
    </w:div>
    <w:div w:id="773789166">
      <w:bodyDiv w:val="1"/>
      <w:marLeft w:val="0"/>
      <w:marRight w:val="0"/>
      <w:marTop w:val="0"/>
      <w:marBottom w:val="0"/>
      <w:divBdr>
        <w:top w:val="none" w:sz="0" w:space="0" w:color="auto"/>
        <w:left w:val="none" w:sz="0" w:space="0" w:color="auto"/>
        <w:bottom w:val="none" w:sz="0" w:space="0" w:color="auto"/>
        <w:right w:val="none" w:sz="0" w:space="0" w:color="auto"/>
      </w:divBdr>
    </w:div>
    <w:div w:id="799033910">
      <w:bodyDiv w:val="1"/>
      <w:marLeft w:val="0"/>
      <w:marRight w:val="0"/>
      <w:marTop w:val="0"/>
      <w:marBottom w:val="0"/>
      <w:divBdr>
        <w:top w:val="none" w:sz="0" w:space="0" w:color="auto"/>
        <w:left w:val="none" w:sz="0" w:space="0" w:color="auto"/>
        <w:bottom w:val="none" w:sz="0" w:space="0" w:color="auto"/>
        <w:right w:val="none" w:sz="0" w:space="0" w:color="auto"/>
      </w:divBdr>
    </w:div>
    <w:div w:id="822892723">
      <w:bodyDiv w:val="1"/>
      <w:marLeft w:val="0"/>
      <w:marRight w:val="0"/>
      <w:marTop w:val="0"/>
      <w:marBottom w:val="0"/>
      <w:divBdr>
        <w:top w:val="none" w:sz="0" w:space="0" w:color="auto"/>
        <w:left w:val="none" w:sz="0" w:space="0" w:color="auto"/>
        <w:bottom w:val="none" w:sz="0" w:space="0" w:color="auto"/>
        <w:right w:val="none" w:sz="0" w:space="0" w:color="auto"/>
      </w:divBdr>
    </w:div>
    <w:div w:id="828330581">
      <w:bodyDiv w:val="1"/>
      <w:marLeft w:val="0"/>
      <w:marRight w:val="0"/>
      <w:marTop w:val="0"/>
      <w:marBottom w:val="0"/>
      <w:divBdr>
        <w:top w:val="none" w:sz="0" w:space="0" w:color="auto"/>
        <w:left w:val="none" w:sz="0" w:space="0" w:color="auto"/>
        <w:bottom w:val="none" w:sz="0" w:space="0" w:color="auto"/>
        <w:right w:val="none" w:sz="0" w:space="0" w:color="auto"/>
      </w:divBdr>
    </w:div>
    <w:div w:id="878054085">
      <w:bodyDiv w:val="1"/>
      <w:marLeft w:val="0"/>
      <w:marRight w:val="0"/>
      <w:marTop w:val="0"/>
      <w:marBottom w:val="0"/>
      <w:divBdr>
        <w:top w:val="none" w:sz="0" w:space="0" w:color="auto"/>
        <w:left w:val="none" w:sz="0" w:space="0" w:color="auto"/>
        <w:bottom w:val="none" w:sz="0" w:space="0" w:color="auto"/>
        <w:right w:val="none" w:sz="0" w:space="0" w:color="auto"/>
      </w:divBdr>
    </w:div>
    <w:div w:id="905802889">
      <w:bodyDiv w:val="1"/>
      <w:marLeft w:val="0"/>
      <w:marRight w:val="0"/>
      <w:marTop w:val="0"/>
      <w:marBottom w:val="0"/>
      <w:divBdr>
        <w:top w:val="none" w:sz="0" w:space="0" w:color="auto"/>
        <w:left w:val="none" w:sz="0" w:space="0" w:color="auto"/>
        <w:bottom w:val="none" w:sz="0" w:space="0" w:color="auto"/>
        <w:right w:val="none" w:sz="0" w:space="0" w:color="auto"/>
      </w:divBdr>
    </w:div>
    <w:div w:id="1034190397">
      <w:bodyDiv w:val="1"/>
      <w:marLeft w:val="0"/>
      <w:marRight w:val="0"/>
      <w:marTop w:val="0"/>
      <w:marBottom w:val="0"/>
      <w:divBdr>
        <w:top w:val="none" w:sz="0" w:space="0" w:color="auto"/>
        <w:left w:val="none" w:sz="0" w:space="0" w:color="auto"/>
        <w:bottom w:val="none" w:sz="0" w:space="0" w:color="auto"/>
        <w:right w:val="none" w:sz="0" w:space="0" w:color="auto"/>
      </w:divBdr>
    </w:div>
    <w:div w:id="1041595063">
      <w:bodyDiv w:val="1"/>
      <w:marLeft w:val="0"/>
      <w:marRight w:val="0"/>
      <w:marTop w:val="0"/>
      <w:marBottom w:val="0"/>
      <w:divBdr>
        <w:top w:val="none" w:sz="0" w:space="0" w:color="auto"/>
        <w:left w:val="none" w:sz="0" w:space="0" w:color="auto"/>
        <w:bottom w:val="none" w:sz="0" w:space="0" w:color="auto"/>
        <w:right w:val="none" w:sz="0" w:space="0" w:color="auto"/>
      </w:divBdr>
    </w:div>
    <w:div w:id="1287543867">
      <w:bodyDiv w:val="1"/>
      <w:marLeft w:val="0"/>
      <w:marRight w:val="0"/>
      <w:marTop w:val="0"/>
      <w:marBottom w:val="0"/>
      <w:divBdr>
        <w:top w:val="none" w:sz="0" w:space="0" w:color="auto"/>
        <w:left w:val="none" w:sz="0" w:space="0" w:color="auto"/>
        <w:bottom w:val="none" w:sz="0" w:space="0" w:color="auto"/>
        <w:right w:val="none" w:sz="0" w:space="0" w:color="auto"/>
      </w:divBdr>
    </w:div>
    <w:div w:id="1287589154">
      <w:bodyDiv w:val="1"/>
      <w:marLeft w:val="0"/>
      <w:marRight w:val="0"/>
      <w:marTop w:val="0"/>
      <w:marBottom w:val="0"/>
      <w:divBdr>
        <w:top w:val="none" w:sz="0" w:space="0" w:color="auto"/>
        <w:left w:val="none" w:sz="0" w:space="0" w:color="auto"/>
        <w:bottom w:val="none" w:sz="0" w:space="0" w:color="auto"/>
        <w:right w:val="none" w:sz="0" w:space="0" w:color="auto"/>
      </w:divBdr>
    </w:div>
    <w:div w:id="1482499346">
      <w:bodyDiv w:val="1"/>
      <w:marLeft w:val="0"/>
      <w:marRight w:val="0"/>
      <w:marTop w:val="0"/>
      <w:marBottom w:val="0"/>
      <w:divBdr>
        <w:top w:val="none" w:sz="0" w:space="0" w:color="auto"/>
        <w:left w:val="none" w:sz="0" w:space="0" w:color="auto"/>
        <w:bottom w:val="none" w:sz="0" w:space="0" w:color="auto"/>
        <w:right w:val="none" w:sz="0" w:space="0" w:color="auto"/>
      </w:divBdr>
    </w:div>
    <w:div w:id="1561211937">
      <w:bodyDiv w:val="1"/>
      <w:marLeft w:val="0"/>
      <w:marRight w:val="0"/>
      <w:marTop w:val="0"/>
      <w:marBottom w:val="0"/>
      <w:divBdr>
        <w:top w:val="none" w:sz="0" w:space="0" w:color="auto"/>
        <w:left w:val="none" w:sz="0" w:space="0" w:color="auto"/>
        <w:bottom w:val="none" w:sz="0" w:space="0" w:color="auto"/>
        <w:right w:val="none" w:sz="0" w:space="0" w:color="auto"/>
      </w:divBdr>
    </w:div>
    <w:div w:id="1562446978">
      <w:bodyDiv w:val="1"/>
      <w:marLeft w:val="0"/>
      <w:marRight w:val="0"/>
      <w:marTop w:val="0"/>
      <w:marBottom w:val="0"/>
      <w:divBdr>
        <w:top w:val="none" w:sz="0" w:space="0" w:color="auto"/>
        <w:left w:val="none" w:sz="0" w:space="0" w:color="auto"/>
        <w:bottom w:val="none" w:sz="0" w:space="0" w:color="auto"/>
        <w:right w:val="none" w:sz="0" w:space="0" w:color="auto"/>
      </w:divBdr>
    </w:div>
    <w:div w:id="1586301795">
      <w:bodyDiv w:val="1"/>
      <w:marLeft w:val="0"/>
      <w:marRight w:val="0"/>
      <w:marTop w:val="0"/>
      <w:marBottom w:val="0"/>
      <w:divBdr>
        <w:top w:val="none" w:sz="0" w:space="0" w:color="auto"/>
        <w:left w:val="none" w:sz="0" w:space="0" w:color="auto"/>
        <w:bottom w:val="none" w:sz="0" w:space="0" w:color="auto"/>
        <w:right w:val="none" w:sz="0" w:space="0" w:color="auto"/>
      </w:divBdr>
    </w:div>
    <w:div w:id="1620915110">
      <w:bodyDiv w:val="1"/>
      <w:marLeft w:val="0"/>
      <w:marRight w:val="0"/>
      <w:marTop w:val="0"/>
      <w:marBottom w:val="0"/>
      <w:divBdr>
        <w:top w:val="none" w:sz="0" w:space="0" w:color="auto"/>
        <w:left w:val="none" w:sz="0" w:space="0" w:color="auto"/>
        <w:bottom w:val="none" w:sz="0" w:space="0" w:color="auto"/>
        <w:right w:val="none" w:sz="0" w:space="0" w:color="auto"/>
      </w:divBdr>
    </w:div>
    <w:div w:id="1729647598">
      <w:bodyDiv w:val="1"/>
      <w:marLeft w:val="0"/>
      <w:marRight w:val="0"/>
      <w:marTop w:val="0"/>
      <w:marBottom w:val="0"/>
      <w:divBdr>
        <w:top w:val="none" w:sz="0" w:space="0" w:color="auto"/>
        <w:left w:val="none" w:sz="0" w:space="0" w:color="auto"/>
        <w:bottom w:val="none" w:sz="0" w:space="0" w:color="auto"/>
        <w:right w:val="none" w:sz="0" w:space="0" w:color="auto"/>
      </w:divBdr>
    </w:div>
    <w:div w:id="1792287548">
      <w:bodyDiv w:val="1"/>
      <w:marLeft w:val="0"/>
      <w:marRight w:val="0"/>
      <w:marTop w:val="0"/>
      <w:marBottom w:val="0"/>
      <w:divBdr>
        <w:top w:val="none" w:sz="0" w:space="0" w:color="auto"/>
        <w:left w:val="none" w:sz="0" w:space="0" w:color="auto"/>
        <w:bottom w:val="none" w:sz="0" w:space="0" w:color="auto"/>
        <w:right w:val="none" w:sz="0" w:space="0" w:color="auto"/>
      </w:divBdr>
    </w:div>
    <w:div w:id="1807621580">
      <w:bodyDiv w:val="1"/>
      <w:marLeft w:val="0"/>
      <w:marRight w:val="0"/>
      <w:marTop w:val="0"/>
      <w:marBottom w:val="0"/>
      <w:divBdr>
        <w:top w:val="none" w:sz="0" w:space="0" w:color="auto"/>
        <w:left w:val="none" w:sz="0" w:space="0" w:color="auto"/>
        <w:bottom w:val="none" w:sz="0" w:space="0" w:color="auto"/>
        <w:right w:val="none" w:sz="0" w:space="0" w:color="auto"/>
      </w:divBdr>
    </w:div>
    <w:div w:id="1876502489">
      <w:bodyDiv w:val="1"/>
      <w:marLeft w:val="0"/>
      <w:marRight w:val="0"/>
      <w:marTop w:val="0"/>
      <w:marBottom w:val="0"/>
      <w:divBdr>
        <w:top w:val="none" w:sz="0" w:space="0" w:color="auto"/>
        <w:left w:val="none" w:sz="0" w:space="0" w:color="auto"/>
        <w:bottom w:val="none" w:sz="0" w:space="0" w:color="auto"/>
        <w:right w:val="none" w:sz="0" w:space="0" w:color="auto"/>
      </w:divBdr>
    </w:div>
    <w:div w:id="1887326476">
      <w:bodyDiv w:val="1"/>
      <w:marLeft w:val="0"/>
      <w:marRight w:val="0"/>
      <w:marTop w:val="0"/>
      <w:marBottom w:val="0"/>
      <w:divBdr>
        <w:top w:val="none" w:sz="0" w:space="0" w:color="auto"/>
        <w:left w:val="none" w:sz="0" w:space="0" w:color="auto"/>
        <w:bottom w:val="none" w:sz="0" w:space="0" w:color="auto"/>
        <w:right w:val="none" w:sz="0" w:space="0" w:color="auto"/>
      </w:divBdr>
    </w:div>
    <w:div w:id="196781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wipo.int/publications/zh/details.jsp?id=4661" TargetMode="External"/><Relationship Id="rId17" Type="http://schemas.openxmlformats.org/officeDocument/2006/relationships/hyperlink" Target="https://digitallibrary.un.org/record/3991519?ln=en"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documents-dds-ny.un.org/doc/UNDOC/GEN/N22/459/72/PDF/N2245972.pdf"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wipo.int/export/sites/www/women-and-ip/en/docs/rn2023-1_ipgap.pdf"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eader" Target="header3.xml"/><Relationship Id="rId27"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www.unwomen.org/sites/default/files/2022-09/2021-WIPO-SWAP-2-reporting-results-en.pdf" TargetMode="External"/><Relationship Id="rId2" Type="http://schemas.openxmlformats.org/officeDocument/2006/relationships/hyperlink" Target="https://www.wipo.int/meetings/en/doc_details.jsp?doc_id=350843" TargetMode="External"/><Relationship Id="rId1" Type="http://schemas.openxmlformats.org/officeDocument/2006/relationships/hyperlink" Target="https://unsceb.org/un-system-model-policy-sexual-harassment" TargetMode="External"/><Relationship Id="rId5" Type="http://schemas.openxmlformats.org/officeDocument/2006/relationships/hyperlink" Target="https://www.wipo.int/edocs/mdocs/govbody/en/wo_cc_75/wo_cc_75_3.pdf" TargetMode="External"/><Relationship Id="rId4" Type="http://schemas.openxmlformats.org/officeDocument/2006/relationships/hyperlink" Target="https://unsceb.org/human-resources-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8ac7bfc-b717-4771-8771-84b15aa4ec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22F54D194614498BA87ECD06088C3" ma:contentTypeVersion="6" ma:contentTypeDescription="Create a new document." ma:contentTypeScope="" ma:versionID="1be6023a0dc0625664a7373719b11dc0">
  <xsd:schema xmlns:xsd="http://www.w3.org/2001/XMLSchema" xmlns:xs="http://www.w3.org/2001/XMLSchema" xmlns:p="http://schemas.microsoft.com/office/2006/metadata/properties" xmlns:ns3="b8ac7bfc-b717-4771-8771-84b15aa4ec7f" xmlns:ns4="dc03b798-6b1c-4703-82fc-3ac5d079d6b4" targetNamespace="http://schemas.microsoft.com/office/2006/metadata/properties" ma:root="true" ma:fieldsID="cd66bc7c3715485d9c6ca8b7c4bc7b0e" ns3:_="" ns4:_="">
    <xsd:import namespace="b8ac7bfc-b717-4771-8771-84b15aa4ec7f"/>
    <xsd:import namespace="dc03b798-6b1c-4703-82fc-3ac5d079d6b4"/>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c7bfc-b717-4771-8771-84b15aa4e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03b798-6b1c-4703-82fc-3ac5d079d6b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F8EF4-D405-49C8-A0DB-1640FD59CF71}">
  <ds:schemaRefs>
    <ds:schemaRef ds:uri="http://schemas.microsoft.com/office/2006/metadata/properties"/>
    <ds:schemaRef ds:uri="http://schemas.microsoft.com/office/infopath/2007/PartnerControls"/>
    <ds:schemaRef ds:uri="http://purl.org/dc/terms/"/>
    <ds:schemaRef ds:uri="http://schemas.openxmlformats.org/package/2006/metadata/core-properties"/>
    <ds:schemaRef ds:uri="dc03b798-6b1c-4703-82fc-3ac5d079d6b4"/>
    <ds:schemaRef ds:uri="b8ac7bfc-b717-4771-8771-84b15aa4ec7f"/>
    <ds:schemaRef ds:uri="http://purl.org/dc/dcmitype/"/>
    <ds:schemaRef ds:uri="http://www.w3.org/XML/1998/namespace"/>
    <ds:schemaRef ds:uri="http://schemas.microsoft.com/office/2006/documentManagement/types"/>
    <ds:schemaRef ds:uri="http://purl.org/dc/elements/1.1/"/>
  </ds:schemaRefs>
</ds:datastoreItem>
</file>

<file path=customXml/itemProps2.xml><?xml version="1.0" encoding="utf-8"?>
<ds:datastoreItem xmlns:ds="http://schemas.openxmlformats.org/officeDocument/2006/customXml" ds:itemID="{8A41806A-705A-4AD8-A991-8CCC1003BEAB}">
  <ds:schemaRefs>
    <ds:schemaRef ds:uri="http://schemas.microsoft.com/sharepoint/v3/contenttype/forms"/>
  </ds:schemaRefs>
</ds:datastoreItem>
</file>

<file path=customXml/itemProps3.xml><?xml version="1.0" encoding="utf-8"?>
<ds:datastoreItem xmlns:ds="http://schemas.openxmlformats.org/officeDocument/2006/customXml" ds:itemID="{7C040080-23BB-4107-B369-4AE56166B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c7bfc-b717-4771-8771-84b15aa4ec7f"/>
    <ds:schemaRef ds:uri="dc03b798-6b1c-4703-82fc-3ac5d079d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64B1D0-3CA2-4A32-88A2-4474C7183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2997</TotalTime>
  <Pages>17</Pages>
  <Words>2488</Words>
  <Characters>13514</Characters>
  <Application>Microsoft Office Word</Application>
  <DocSecurity>0</DocSecurity>
  <Lines>211</Lines>
  <Paragraphs>56</Paragraphs>
  <ScaleCrop>false</ScaleCrop>
  <HeadingPairs>
    <vt:vector size="2" baseType="variant">
      <vt:variant>
        <vt:lpstr>Title</vt:lpstr>
      </vt:variant>
      <vt:variant>
        <vt:i4>1</vt:i4>
      </vt:variant>
    </vt:vector>
  </HeadingPairs>
  <TitlesOfParts>
    <vt:vector size="1" baseType="lpstr">
      <vt:lpstr>WO/CC/82/INF/1</vt:lpstr>
    </vt:vector>
  </TitlesOfParts>
  <Company>WIPO</Company>
  <LinksUpToDate>false</LinksUpToDate>
  <CharactersWithSpaces>15946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WO/CC/82/INF/1</dc:title>
  <dc:subject>Annual Report on Human Resources</dc:subject>
  <dc:creator>WIPO</dc:creator>
  <cp:keywords>PUBLIC</cp:keywords>
  <dc:description/>
  <cp:lastModifiedBy>HÄFLIGER Patience</cp:lastModifiedBy>
  <cp:revision>44</cp:revision>
  <cp:lastPrinted>2023-05-25T12:01:00Z</cp:lastPrinted>
  <dcterms:created xsi:type="dcterms:W3CDTF">2023-06-05T15:47:00Z</dcterms:created>
  <dcterms:modified xsi:type="dcterms:W3CDTF">2023-06-16T09:14:00Z</dcterms:modified>
  <cp:category>WIPO Coordination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78c1a453-a41d-4802-8f71-bc81e644b114</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0x01010082B22F54D194614498BA87ECD06088C3</vt:lpwstr>
  </property>
  <property fmtid="{D5CDD505-2E9C-101B-9397-08002B2CF9AE}" pid="9" name="GrammarlyDocumentId">
    <vt:lpwstr>e583b3902dd2e55ee0e0999188b4a9d00efabbcb097e07f103d8438502192eec</vt:lpwstr>
  </property>
  <property fmtid="{D5CDD505-2E9C-101B-9397-08002B2CF9AE}" pid="10" name="MSIP_Label_20773ee6-353b-4fb9-a59d-0b94c8c67bea_Enabled">
    <vt:lpwstr>true</vt:lpwstr>
  </property>
  <property fmtid="{D5CDD505-2E9C-101B-9397-08002B2CF9AE}" pid="11" name="MSIP_Label_20773ee6-353b-4fb9-a59d-0b94c8c67bea_SetDate">
    <vt:lpwstr>2023-06-15T08:34:01Z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fc41dd52-5bb5-49c8-a85e-cd53a1e6bf6d</vt:lpwstr>
  </property>
  <property fmtid="{D5CDD505-2E9C-101B-9397-08002B2CF9AE}" pid="16" name="MSIP_Label_20773ee6-353b-4fb9-a59d-0b94c8c67bea_ContentBits">
    <vt:lpwstr>0</vt:lpwstr>
  </property>
</Properties>
</file>