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2136" w:rsidRPr="006A3027" w:rsidRDefault="00FE2136" w:rsidP="00FE2136">
      <w:pPr>
        <w:jc w:val="right"/>
        <w:rPr>
          <w:rFonts w:ascii="Arial Black" w:hAnsi="Arial Black"/>
          <w:caps/>
          <w:sz w:val="15"/>
          <w:szCs w:val="24"/>
        </w:rPr>
      </w:pPr>
      <w:r w:rsidRPr="00C503C5">
        <w:rPr>
          <w:rFonts w:eastAsiaTheme="minorEastAsia" w:cs="Times New Roman" w:hint="eastAsia"/>
          <w:noProof/>
        </w:rPr>
        <w:drawing>
          <wp:inline distT="0" distB="0" distL="0" distR="0" wp14:anchorId="714F3528" wp14:editId="06B721FE">
            <wp:extent cx="3102650" cy="1333676"/>
            <wp:effectExtent l="0" t="0" r="2540" b="0"/>
            <wp:docPr id="4" name="Picture 4"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FE2136" w:rsidRPr="006A3027" w:rsidRDefault="00FE2136" w:rsidP="00FE2136">
      <w:pPr>
        <w:pBdr>
          <w:top w:val="single" w:sz="4" w:space="10" w:color="auto"/>
        </w:pBdr>
        <w:wordWrap w:val="0"/>
        <w:spacing w:before="120"/>
        <w:jc w:val="right"/>
        <w:rPr>
          <w:rFonts w:ascii="Arial Black" w:hAnsi="Arial Black"/>
          <w:b/>
          <w:caps/>
          <w:sz w:val="15"/>
          <w:szCs w:val="24"/>
        </w:rPr>
      </w:pPr>
      <w:r w:rsidRPr="006A3027">
        <w:rPr>
          <w:rFonts w:ascii="Arial Black" w:hAnsi="Arial Black" w:hint="eastAsia"/>
          <w:b/>
          <w:caps/>
          <w:sz w:val="15"/>
          <w:szCs w:val="24"/>
        </w:rPr>
        <w:t>WO/CC/</w:t>
      </w:r>
      <w:r>
        <w:rPr>
          <w:rFonts w:ascii="Arial Black" w:hAnsi="Arial Black" w:hint="eastAsia"/>
          <w:b/>
          <w:caps/>
          <w:sz w:val="15"/>
          <w:szCs w:val="24"/>
        </w:rPr>
        <w:t>81</w:t>
      </w:r>
      <w:r w:rsidRPr="006A3027">
        <w:rPr>
          <w:rFonts w:ascii="Arial Black" w:hAnsi="Arial Black" w:hint="eastAsia"/>
          <w:b/>
          <w:caps/>
          <w:sz w:val="15"/>
          <w:szCs w:val="24"/>
        </w:rPr>
        <w:t>/</w:t>
      </w:r>
      <w:bookmarkStart w:id="0" w:name="Code"/>
      <w:r>
        <w:rPr>
          <w:rFonts w:ascii="Arial Black" w:hAnsi="Arial Black" w:hint="eastAsia"/>
          <w:b/>
          <w:caps/>
          <w:sz w:val="15"/>
          <w:szCs w:val="24"/>
        </w:rPr>
        <w:t>1</w:t>
      </w:r>
    </w:p>
    <w:bookmarkEnd w:id="0"/>
    <w:p w:rsidR="00FE2136" w:rsidRPr="006A3027" w:rsidRDefault="00FE2136" w:rsidP="00FE2136">
      <w:pPr>
        <w:jc w:val="right"/>
        <w:rPr>
          <w:rFonts w:ascii="Arial Black" w:hAnsi="Arial Black"/>
          <w:b/>
          <w:caps/>
          <w:sz w:val="15"/>
          <w:szCs w:val="15"/>
        </w:rPr>
      </w:pPr>
      <w:r w:rsidRPr="006A3027">
        <w:rPr>
          <w:rFonts w:eastAsia="SimHei" w:hint="eastAsia"/>
          <w:b/>
          <w:sz w:val="15"/>
          <w:szCs w:val="15"/>
        </w:rPr>
        <w:t>原文</w:t>
      </w:r>
      <w:r w:rsidRPr="006A3027">
        <w:rPr>
          <w:rFonts w:eastAsia="SimHei" w:hint="eastAsia"/>
          <w:b/>
          <w:sz w:val="15"/>
          <w:szCs w:val="15"/>
          <w:lang w:val="pt-BR"/>
        </w:rPr>
        <w:t>：</w:t>
      </w:r>
      <w:bookmarkStart w:id="1" w:name="Original"/>
      <w:r w:rsidRPr="006A3027">
        <w:rPr>
          <w:rFonts w:eastAsia="SimHei" w:hint="eastAsia"/>
          <w:b/>
          <w:sz w:val="15"/>
          <w:szCs w:val="15"/>
          <w:lang w:val="pt-BR"/>
        </w:rPr>
        <w:t>英</w:t>
      </w:r>
      <w:r w:rsidRPr="006A3027">
        <w:rPr>
          <w:rFonts w:eastAsia="SimHei" w:hint="eastAsia"/>
          <w:b/>
          <w:sz w:val="15"/>
          <w:szCs w:val="15"/>
        </w:rPr>
        <w:t>文</w:t>
      </w:r>
      <w:bookmarkEnd w:id="1"/>
    </w:p>
    <w:p w:rsidR="00FE2136" w:rsidRPr="006A3027" w:rsidRDefault="00FE2136" w:rsidP="00FE2136">
      <w:pPr>
        <w:spacing w:line="1680" w:lineRule="auto"/>
        <w:jc w:val="right"/>
        <w:rPr>
          <w:rFonts w:ascii="SimHei" w:eastAsia="SimHei" w:hAnsi="Arial Black"/>
          <w:b/>
          <w:caps/>
          <w:sz w:val="15"/>
          <w:szCs w:val="15"/>
        </w:rPr>
      </w:pPr>
      <w:r w:rsidRPr="006A3027">
        <w:rPr>
          <w:rFonts w:ascii="SimHei" w:eastAsia="SimHei" w:hint="eastAsia"/>
          <w:b/>
          <w:sz w:val="15"/>
          <w:szCs w:val="15"/>
        </w:rPr>
        <w:t>日期</w:t>
      </w:r>
      <w:r w:rsidRPr="006A3027">
        <w:rPr>
          <w:rFonts w:ascii="SimHei" w:eastAsia="SimHei" w:hAnsi="SimSun" w:hint="eastAsia"/>
          <w:b/>
          <w:sz w:val="15"/>
          <w:szCs w:val="15"/>
          <w:lang w:val="pt-BR"/>
        </w:rPr>
        <w:t>：</w:t>
      </w:r>
      <w:bookmarkStart w:id="2" w:name="Date"/>
      <w:r w:rsidRPr="006A3027">
        <w:rPr>
          <w:rFonts w:ascii="Arial Black" w:eastAsia="SimHei" w:hAnsi="Arial Black" w:hint="eastAsia"/>
          <w:b/>
          <w:sz w:val="15"/>
          <w:szCs w:val="15"/>
          <w:lang w:val="pt-BR"/>
        </w:rPr>
        <w:t>20</w:t>
      </w:r>
      <w:r>
        <w:rPr>
          <w:rFonts w:ascii="Arial Black" w:eastAsia="SimHei" w:hAnsi="Arial Black" w:hint="eastAsia"/>
          <w:b/>
          <w:sz w:val="15"/>
          <w:szCs w:val="15"/>
          <w:lang w:val="pt-BR"/>
        </w:rPr>
        <w:t>22</w:t>
      </w:r>
      <w:r w:rsidRPr="006A3027">
        <w:rPr>
          <w:rFonts w:ascii="SimHei" w:eastAsia="SimHei" w:hAnsi="Times New Roman" w:hint="eastAsia"/>
          <w:b/>
          <w:sz w:val="15"/>
          <w:szCs w:val="15"/>
        </w:rPr>
        <w:t>年</w:t>
      </w:r>
      <w:r>
        <w:rPr>
          <w:rFonts w:ascii="Arial Black" w:eastAsia="SimHei" w:hAnsi="Arial Black" w:hint="eastAsia"/>
          <w:b/>
          <w:sz w:val="15"/>
          <w:szCs w:val="15"/>
          <w:lang w:val="pt-BR"/>
        </w:rPr>
        <w:t>5</w:t>
      </w:r>
      <w:r w:rsidRPr="006A3027">
        <w:rPr>
          <w:rFonts w:ascii="SimHei" w:eastAsia="SimHei" w:hAnsi="Times New Roman" w:hint="eastAsia"/>
          <w:b/>
          <w:sz w:val="15"/>
          <w:szCs w:val="15"/>
        </w:rPr>
        <w:t>月</w:t>
      </w:r>
      <w:r>
        <w:rPr>
          <w:rFonts w:ascii="Arial Black" w:eastAsia="SimHei" w:hAnsi="Arial Black" w:hint="eastAsia"/>
          <w:b/>
          <w:sz w:val="15"/>
          <w:szCs w:val="15"/>
          <w:lang w:val="pt-BR"/>
        </w:rPr>
        <w:t>13</w:t>
      </w:r>
      <w:r w:rsidRPr="006A3027">
        <w:rPr>
          <w:rFonts w:ascii="SimHei" w:eastAsia="SimHei" w:hAnsi="Times New Roman" w:hint="eastAsia"/>
          <w:b/>
          <w:sz w:val="15"/>
          <w:szCs w:val="15"/>
        </w:rPr>
        <w:t>日</w:t>
      </w:r>
    </w:p>
    <w:bookmarkEnd w:id="2"/>
    <w:p w:rsidR="00FE2136" w:rsidRPr="006A3027" w:rsidRDefault="00FE2136" w:rsidP="00FE2136">
      <w:pPr>
        <w:spacing w:after="600"/>
        <w:rPr>
          <w:rFonts w:ascii="SimHei" w:eastAsia="SimHei" w:hAnsi="SimHei" w:cs="Times New Roman"/>
          <w:sz w:val="28"/>
          <w:szCs w:val="22"/>
        </w:rPr>
      </w:pPr>
      <w:r w:rsidRPr="006A3027">
        <w:rPr>
          <w:rFonts w:ascii="SimHei" w:eastAsia="SimHei" w:hAnsi="SimHei" w:cs="Times New Roman" w:hint="eastAsia"/>
          <w:sz w:val="28"/>
          <w:szCs w:val="22"/>
        </w:rPr>
        <w:t>产权组织协调委员会</w:t>
      </w:r>
    </w:p>
    <w:p w:rsidR="00FE2136" w:rsidRPr="006A3027" w:rsidRDefault="00FE2136" w:rsidP="00FE2136">
      <w:pPr>
        <w:spacing w:after="720"/>
        <w:rPr>
          <w:rFonts w:ascii="KaiTi" w:eastAsia="KaiTi" w:hAnsi="KaiTi" w:cs="Times New Roman"/>
          <w:b/>
          <w:sz w:val="24"/>
          <w:szCs w:val="22"/>
        </w:rPr>
      </w:pPr>
      <w:r>
        <w:rPr>
          <w:rFonts w:ascii="KaiTi" w:eastAsia="KaiTi" w:hAnsi="KaiTi" w:cs="Times New Roman" w:hint="eastAsia"/>
          <w:b/>
          <w:sz w:val="24"/>
          <w:szCs w:val="22"/>
        </w:rPr>
        <w:t>第八十</w:t>
      </w:r>
      <w:r w:rsidR="00CD3ADF">
        <w:rPr>
          <w:rFonts w:ascii="KaiTi" w:eastAsia="KaiTi" w:hAnsi="KaiTi" w:cs="Times New Roman" w:hint="eastAsia"/>
          <w:b/>
          <w:sz w:val="24"/>
          <w:szCs w:val="22"/>
        </w:rPr>
        <w:t>一</w:t>
      </w:r>
      <w:r w:rsidRPr="006A3027">
        <w:rPr>
          <w:rFonts w:ascii="KaiTi" w:eastAsia="KaiTi" w:hAnsi="KaiTi" w:cs="Times New Roman" w:hint="eastAsia"/>
          <w:b/>
          <w:sz w:val="24"/>
          <w:szCs w:val="22"/>
        </w:rPr>
        <w:t>届会议（第</w:t>
      </w:r>
      <w:r>
        <w:rPr>
          <w:rFonts w:ascii="KaiTi" w:eastAsia="KaiTi" w:hAnsi="KaiTi" w:cs="Times New Roman" w:hint="eastAsia"/>
          <w:sz w:val="24"/>
          <w:szCs w:val="22"/>
        </w:rPr>
        <w:t>5</w:t>
      </w:r>
      <w:r w:rsidR="00CD3ADF">
        <w:rPr>
          <w:rFonts w:ascii="KaiTi" w:eastAsia="KaiTi" w:hAnsi="KaiTi" w:cs="Times New Roman"/>
          <w:sz w:val="24"/>
          <w:szCs w:val="22"/>
        </w:rPr>
        <w:t>3</w:t>
      </w:r>
      <w:r w:rsidRPr="006A3027">
        <w:rPr>
          <w:rFonts w:ascii="KaiTi" w:eastAsia="KaiTi" w:hAnsi="KaiTi" w:cs="Times New Roman" w:hint="eastAsia"/>
          <w:b/>
          <w:sz w:val="24"/>
          <w:szCs w:val="22"/>
        </w:rPr>
        <w:t>次</w:t>
      </w:r>
      <w:r>
        <w:rPr>
          <w:rFonts w:ascii="KaiTi" w:eastAsia="KaiTi" w:hAnsi="KaiTi" w:cs="Times New Roman" w:hint="eastAsia"/>
          <w:b/>
          <w:sz w:val="24"/>
          <w:szCs w:val="22"/>
        </w:rPr>
        <w:t>例会</w:t>
      </w:r>
      <w:r w:rsidRPr="006A3027">
        <w:rPr>
          <w:rFonts w:ascii="KaiTi" w:eastAsia="KaiTi" w:hAnsi="KaiTi" w:cs="Times New Roman" w:hint="eastAsia"/>
          <w:b/>
          <w:sz w:val="24"/>
          <w:szCs w:val="22"/>
        </w:rPr>
        <w:t>）</w:t>
      </w:r>
      <w:r w:rsidRPr="006A3027">
        <w:rPr>
          <w:rFonts w:ascii="KaiTi" w:eastAsia="KaiTi" w:hAnsi="KaiTi" w:cs="Times New Roman" w:hint="eastAsia"/>
          <w:b/>
          <w:sz w:val="24"/>
          <w:szCs w:val="22"/>
        </w:rPr>
        <w:br/>
      </w:r>
      <w:r w:rsidRPr="006A3027">
        <w:rPr>
          <w:rFonts w:ascii="KaiTi" w:eastAsia="KaiTi" w:hAnsi="KaiTi" w:cs="Times New Roman" w:hint="eastAsia"/>
          <w:sz w:val="24"/>
          <w:szCs w:val="22"/>
        </w:rPr>
        <w:t>20</w:t>
      </w:r>
      <w:r>
        <w:rPr>
          <w:rFonts w:ascii="KaiTi" w:eastAsia="KaiTi" w:hAnsi="KaiTi" w:cs="Times New Roman" w:hint="eastAsia"/>
          <w:sz w:val="24"/>
          <w:szCs w:val="22"/>
        </w:rPr>
        <w:t>2</w:t>
      </w:r>
      <w:r w:rsidR="00CD3ADF">
        <w:rPr>
          <w:rFonts w:ascii="KaiTi" w:eastAsia="KaiTi" w:hAnsi="KaiTi" w:cs="Times New Roman"/>
          <w:sz w:val="24"/>
          <w:szCs w:val="22"/>
        </w:rPr>
        <w:t>2</w:t>
      </w:r>
      <w:r w:rsidRPr="006A3027">
        <w:rPr>
          <w:rFonts w:ascii="KaiTi" w:eastAsia="KaiTi" w:hAnsi="KaiTi" w:cs="Times New Roman" w:hint="eastAsia"/>
          <w:b/>
          <w:sz w:val="24"/>
          <w:szCs w:val="22"/>
        </w:rPr>
        <w:t>年</w:t>
      </w:r>
      <w:r w:rsidR="00CD3ADF">
        <w:rPr>
          <w:rFonts w:ascii="KaiTi" w:eastAsia="KaiTi" w:hAnsi="KaiTi" w:cs="Times New Roman"/>
          <w:sz w:val="24"/>
          <w:szCs w:val="22"/>
        </w:rPr>
        <w:t>7</w:t>
      </w:r>
      <w:r w:rsidRPr="006A3027">
        <w:rPr>
          <w:rFonts w:ascii="KaiTi" w:eastAsia="KaiTi" w:hAnsi="KaiTi" w:cs="Times New Roman" w:hint="eastAsia"/>
          <w:b/>
          <w:sz w:val="24"/>
          <w:szCs w:val="22"/>
        </w:rPr>
        <w:t>月</w:t>
      </w:r>
      <w:r w:rsidR="00DB588D">
        <w:rPr>
          <w:rFonts w:ascii="KaiTi" w:eastAsia="KaiTi" w:hAnsi="KaiTi" w:cs="Times New Roman"/>
          <w:sz w:val="24"/>
          <w:szCs w:val="22"/>
        </w:rPr>
        <w:t>14</w:t>
      </w:r>
      <w:bookmarkStart w:id="3" w:name="_GoBack"/>
      <w:bookmarkEnd w:id="3"/>
      <w:r w:rsidRPr="006A3027">
        <w:rPr>
          <w:rFonts w:ascii="KaiTi" w:eastAsia="KaiTi" w:hAnsi="KaiTi" w:cs="Times New Roman" w:hint="eastAsia"/>
          <w:b/>
          <w:sz w:val="24"/>
          <w:szCs w:val="22"/>
        </w:rPr>
        <w:t>日</w:t>
      </w:r>
      <w:r>
        <w:rPr>
          <w:rFonts w:ascii="KaiTi" w:eastAsia="KaiTi" w:hAnsi="KaiTi" w:cs="Times New Roman" w:hint="eastAsia"/>
          <w:b/>
          <w:sz w:val="24"/>
          <w:szCs w:val="22"/>
        </w:rPr>
        <w:t>至</w:t>
      </w:r>
      <w:r w:rsidR="00CD3ADF">
        <w:rPr>
          <w:rFonts w:ascii="KaiTi" w:eastAsia="KaiTi" w:hAnsi="KaiTi" w:cs="Times New Roman"/>
          <w:sz w:val="24"/>
          <w:szCs w:val="22"/>
        </w:rPr>
        <w:t>22</w:t>
      </w:r>
      <w:r>
        <w:rPr>
          <w:rFonts w:ascii="KaiTi" w:eastAsia="KaiTi" w:hAnsi="KaiTi" w:cs="Times New Roman" w:hint="eastAsia"/>
          <w:b/>
          <w:sz w:val="24"/>
          <w:szCs w:val="22"/>
        </w:rPr>
        <w:t>日</w:t>
      </w:r>
      <w:r w:rsidRPr="006A3027">
        <w:rPr>
          <w:rFonts w:ascii="KaiTi" w:eastAsia="KaiTi" w:hAnsi="KaiTi" w:cs="Times New Roman" w:hint="eastAsia"/>
          <w:b/>
          <w:sz w:val="24"/>
          <w:szCs w:val="22"/>
        </w:rPr>
        <w:t>，日内瓦</w:t>
      </w:r>
    </w:p>
    <w:p w:rsidR="00FE2136" w:rsidRPr="006A3027" w:rsidRDefault="00FE2136" w:rsidP="00FE2136">
      <w:pPr>
        <w:spacing w:after="360"/>
        <w:rPr>
          <w:rFonts w:ascii="KaiTi" w:eastAsia="KaiTi" w:hAnsi="KaiTi" w:cs="Times New Roman"/>
          <w:sz w:val="24"/>
          <w:szCs w:val="22"/>
        </w:rPr>
      </w:pPr>
      <w:bookmarkStart w:id="4" w:name="TitleOfDoc"/>
      <w:r w:rsidRPr="00FE2136">
        <w:rPr>
          <w:rFonts w:ascii="KaiTi" w:eastAsia="KaiTi" w:hint="eastAsia"/>
          <w:bCs/>
          <w:color w:val="000000"/>
          <w:sz w:val="24"/>
          <w:szCs w:val="24"/>
        </w:rPr>
        <w:t>批准协定</w:t>
      </w:r>
    </w:p>
    <w:p w:rsidR="00FE2136" w:rsidRPr="006A3027" w:rsidRDefault="00FE2136" w:rsidP="00FE2136">
      <w:pPr>
        <w:spacing w:after="960"/>
        <w:jc w:val="both"/>
        <w:rPr>
          <w:rFonts w:ascii="KaiTi"/>
          <w:sz w:val="21"/>
          <w:szCs w:val="21"/>
        </w:rPr>
      </w:pPr>
      <w:bookmarkStart w:id="5" w:name="Prepared"/>
      <w:bookmarkEnd w:id="4"/>
      <w:r>
        <w:rPr>
          <w:rFonts w:ascii="KaiTi" w:eastAsia="KaiTi" w:hAnsi="STKaiti" w:hint="eastAsia"/>
          <w:sz w:val="21"/>
          <w:szCs w:val="21"/>
        </w:rPr>
        <w:t>秘书处</w:t>
      </w:r>
      <w:r w:rsidRPr="00990EC6">
        <w:rPr>
          <w:rFonts w:ascii="KaiTi" w:eastAsia="KaiTi" w:hAnsi="STKaiti" w:hint="eastAsia"/>
          <w:sz w:val="21"/>
          <w:szCs w:val="21"/>
        </w:rPr>
        <w:t>编拟的文件</w:t>
      </w:r>
    </w:p>
    <w:bookmarkEnd w:id="5"/>
    <w:p w:rsidR="00512F7D" w:rsidRPr="00FE2136" w:rsidRDefault="00512F7D" w:rsidP="00FE2136">
      <w:pPr>
        <w:overflowPunct w:val="0"/>
        <w:spacing w:afterLines="50" w:after="120" w:line="340" w:lineRule="atLeast"/>
        <w:jc w:val="both"/>
        <w:rPr>
          <w:rFonts w:ascii="SimSun" w:hAnsi="SimSun"/>
          <w:sz w:val="21"/>
        </w:rPr>
      </w:pPr>
      <w:r w:rsidRPr="00FE2136">
        <w:rPr>
          <w:rFonts w:ascii="SimSun" w:hAnsi="SimSun" w:hint="eastAsia"/>
          <w:sz w:val="21"/>
        </w:rPr>
        <w:fldChar w:fldCharType="begin"/>
      </w:r>
      <w:r w:rsidRPr="00FE2136">
        <w:rPr>
          <w:rFonts w:ascii="SimSun" w:hAnsi="SimSun" w:hint="eastAsia"/>
          <w:sz w:val="21"/>
        </w:rPr>
        <w:instrText xml:space="preserve"> AUTONUM  </w:instrText>
      </w:r>
      <w:r w:rsidRPr="00FE2136">
        <w:rPr>
          <w:rFonts w:ascii="SimSun" w:hAnsi="SimSun" w:hint="eastAsia"/>
          <w:sz w:val="21"/>
        </w:rPr>
        <w:fldChar w:fldCharType="end"/>
      </w:r>
      <w:r w:rsidR="00FE2136" w:rsidRPr="00FE2136">
        <w:rPr>
          <w:rFonts w:ascii="SimSun" w:hAnsi="SimSun" w:hint="eastAsia"/>
          <w:sz w:val="21"/>
        </w:rPr>
        <w:t>.</w:t>
      </w:r>
      <w:r w:rsidRPr="00FE2136">
        <w:rPr>
          <w:rFonts w:ascii="SimSun" w:hAnsi="SimSun" w:hint="eastAsia"/>
          <w:sz w:val="21"/>
        </w:rPr>
        <w:tab/>
      </w:r>
      <w:r w:rsidR="00DF45DE" w:rsidRPr="00FE2136">
        <w:rPr>
          <w:rFonts w:ascii="SimSun" w:hAnsi="SimSun" w:hint="eastAsia"/>
          <w:sz w:val="21"/>
        </w:rPr>
        <w:t>根据《建立世界知识产权组织公约》第十三条第(1)款，旨在与其他政府间组织建立工作关系并进行合作而订立的任何一般协定，应由总干事经产权组织协调委员会批准后缔结。</w:t>
      </w:r>
    </w:p>
    <w:p w:rsidR="00512F7D" w:rsidRPr="00FE2136" w:rsidRDefault="00512F7D" w:rsidP="00FE2136">
      <w:pPr>
        <w:overflowPunct w:val="0"/>
        <w:spacing w:afterLines="50" w:after="120" w:line="340" w:lineRule="atLeast"/>
        <w:jc w:val="both"/>
        <w:rPr>
          <w:rFonts w:ascii="SimSun" w:hAnsi="SimSun"/>
          <w:sz w:val="21"/>
        </w:rPr>
      </w:pPr>
      <w:r w:rsidRPr="00FE2136">
        <w:rPr>
          <w:rFonts w:ascii="SimSun" w:hAnsi="SimSun" w:hint="eastAsia"/>
          <w:sz w:val="21"/>
        </w:rPr>
        <w:fldChar w:fldCharType="begin"/>
      </w:r>
      <w:r w:rsidRPr="00FE2136">
        <w:rPr>
          <w:rFonts w:ascii="SimSun" w:hAnsi="SimSun" w:hint="eastAsia"/>
          <w:sz w:val="21"/>
        </w:rPr>
        <w:instrText xml:space="preserve"> AUTONUM  </w:instrText>
      </w:r>
      <w:r w:rsidRPr="00FE2136">
        <w:rPr>
          <w:rFonts w:ascii="SimSun" w:hAnsi="SimSun" w:hint="eastAsia"/>
          <w:sz w:val="21"/>
        </w:rPr>
        <w:fldChar w:fldCharType="end"/>
      </w:r>
      <w:r w:rsidR="00FE2136" w:rsidRPr="00FE2136">
        <w:rPr>
          <w:rFonts w:ascii="SimSun" w:hAnsi="SimSun" w:hint="eastAsia"/>
          <w:sz w:val="21"/>
        </w:rPr>
        <w:t>.</w:t>
      </w:r>
      <w:r w:rsidR="007E285C" w:rsidRPr="00FE2136">
        <w:rPr>
          <w:rFonts w:ascii="SimSun" w:hAnsi="SimSun" w:hint="eastAsia"/>
          <w:sz w:val="21"/>
        </w:rPr>
        <w:tab/>
      </w:r>
      <w:r w:rsidR="009A28B1" w:rsidRPr="00FE2136">
        <w:rPr>
          <w:rFonts w:ascii="SimSun" w:hAnsi="SimSun" w:hint="eastAsia"/>
          <w:sz w:val="21"/>
        </w:rPr>
        <w:t>鉴于此，产权组织总干事和中美洲经济一体化秘书处（SIECA）秘书长</w:t>
      </w:r>
      <w:r w:rsidR="00EA308E" w:rsidRPr="00FE2136">
        <w:rPr>
          <w:rFonts w:ascii="SimSun" w:hAnsi="SimSun" w:hint="eastAsia"/>
          <w:sz w:val="21"/>
        </w:rPr>
        <w:t>编拟了一份谅解备忘录，旨在为产权组织和SIECA之间的合作建立总体框架，以特别支持开展与知识产权有关的活动</w:t>
      </w:r>
      <w:r w:rsidR="009D7AAC" w:rsidRPr="00FE2136">
        <w:rPr>
          <w:rFonts w:ascii="SimSun" w:hAnsi="SimSun" w:hint="eastAsia"/>
          <w:sz w:val="21"/>
        </w:rPr>
        <w:t>、</w:t>
      </w:r>
      <w:r w:rsidR="007E285C" w:rsidRPr="00FE2136">
        <w:rPr>
          <w:rFonts w:ascii="SimSun" w:hAnsi="SimSun" w:hint="eastAsia"/>
          <w:sz w:val="21"/>
        </w:rPr>
        <w:t>设计和实施</w:t>
      </w:r>
      <w:r w:rsidR="009D7AAC" w:rsidRPr="00FE2136">
        <w:rPr>
          <w:rFonts w:ascii="SimSun" w:hAnsi="SimSun" w:hint="eastAsia"/>
          <w:sz w:val="21"/>
        </w:rPr>
        <w:t>教育计划、交流共同感兴趣的信息以及在其主管领域提供技术援助。谅解备忘录的案文载列于本文件附件。</w:t>
      </w:r>
    </w:p>
    <w:p w:rsidR="00FE2136" w:rsidRDefault="00512F7D" w:rsidP="00FE2136">
      <w:pPr>
        <w:pStyle w:val="Endofdocument-Annex"/>
        <w:overflowPunct w:val="0"/>
        <w:spacing w:afterLines="50" w:after="120" w:line="340" w:lineRule="atLeast"/>
        <w:jc w:val="both"/>
        <w:rPr>
          <w:rFonts w:ascii="KaiTi" w:eastAsia="KaiTi" w:hAnsi="KaiTi"/>
          <w:sz w:val="21"/>
        </w:rPr>
      </w:pPr>
      <w:r w:rsidRPr="00FE2136">
        <w:rPr>
          <w:rFonts w:ascii="KaiTi" w:eastAsia="KaiTi" w:hAnsi="KaiTi" w:hint="eastAsia"/>
          <w:sz w:val="21"/>
        </w:rPr>
        <w:fldChar w:fldCharType="begin"/>
      </w:r>
      <w:r w:rsidRPr="00FE2136">
        <w:rPr>
          <w:rFonts w:ascii="KaiTi" w:eastAsia="KaiTi" w:hAnsi="KaiTi" w:hint="eastAsia"/>
          <w:sz w:val="21"/>
        </w:rPr>
        <w:instrText xml:space="preserve"> AUTONUM  </w:instrText>
      </w:r>
      <w:r w:rsidRPr="00FE2136">
        <w:rPr>
          <w:rFonts w:ascii="KaiTi" w:eastAsia="KaiTi" w:hAnsi="KaiTi" w:hint="eastAsia"/>
          <w:sz w:val="21"/>
        </w:rPr>
        <w:fldChar w:fldCharType="end"/>
      </w:r>
      <w:r w:rsidR="00FE2136" w:rsidRPr="00FE2136">
        <w:rPr>
          <w:rFonts w:ascii="KaiTi" w:eastAsia="KaiTi" w:hAnsi="KaiTi" w:hint="eastAsia"/>
          <w:sz w:val="21"/>
        </w:rPr>
        <w:t>.</w:t>
      </w:r>
      <w:r w:rsidRPr="00FE2136">
        <w:rPr>
          <w:rFonts w:ascii="KaiTi" w:eastAsia="KaiTi" w:hAnsi="KaiTi" w:hint="eastAsia"/>
          <w:i/>
          <w:sz w:val="21"/>
        </w:rPr>
        <w:tab/>
      </w:r>
      <w:r w:rsidR="002C423C" w:rsidRPr="00FE2136">
        <w:rPr>
          <w:rFonts w:ascii="KaiTi" w:eastAsia="KaiTi" w:hAnsi="KaiTi" w:hint="eastAsia"/>
          <w:sz w:val="21"/>
        </w:rPr>
        <w:t>请产权组织协调委员会批准载于文件WO/CC/81/1附件中的产权组织与</w:t>
      </w:r>
      <w:r w:rsidR="007E285C" w:rsidRPr="00FE2136">
        <w:rPr>
          <w:rFonts w:ascii="KaiTi" w:eastAsia="KaiTi" w:hAnsi="KaiTi" w:hint="eastAsia"/>
          <w:sz w:val="21"/>
        </w:rPr>
        <w:t>SIECA</w:t>
      </w:r>
      <w:r w:rsidR="002C423C" w:rsidRPr="00FE2136">
        <w:rPr>
          <w:rFonts w:ascii="KaiTi" w:eastAsia="KaiTi" w:hAnsi="KaiTi" w:hint="eastAsia"/>
          <w:sz w:val="21"/>
        </w:rPr>
        <w:t>的谅解备忘录。</w:t>
      </w:r>
    </w:p>
    <w:p w:rsidR="00FE2136" w:rsidRPr="00FE2136" w:rsidRDefault="00FE2136" w:rsidP="00FE2136">
      <w:pPr>
        <w:pStyle w:val="Endofdocument-Annex"/>
        <w:overflowPunct w:val="0"/>
        <w:spacing w:before="720" w:afterLines="50" w:after="120" w:line="340" w:lineRule="atLeast"/>
        <w:rPr>
          <w:rFonts w:ascii="KaiTi" w:eastAsia="KaiTi" w:hAnsi="KaiTi"/>
          <w:sz w:val="21"/>
        </w:rPr>
        <w:sectPr w:rsidR="00FE2136" w:rsidRPr="00FE2136" w:rsidSect="002D2E2C">
          <w:headerReference w:type="default" r:id="rId9"/>
          <w:endnotePr>
            <w:numFmt w:val="decimal"/>
          </w:endnotePr>
          <w:pgSz w:w="11907" w:h="16840" w:code="9"/>
          <w:pgMar w:top="567" w:right="1134" w:bottom="1418" w:left="1418" w:header="510" w:footer="1021" w:gutter="0"/>
          <w:pgNumType w:start="2"/>
          <w:cols w:space="720"/>
          <w:titlePg/>
          <w:docGrid w:linePitch="299"/>
        </w:sectPr>
      </w:pPr>
      <w:r w:rsidRPr="00FE2136">
        <w:rPr>
          <w:rFonts w:ascii="KaiTi" w:eastAsia="KaiTi" w:hAnsi="KaiTi" w:hint="eastAsia"/>
          <w:sz w:val="21"/>
        </w:rPr>
        <w:t>[后接附件]</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签约组织"/>
        <w:tblDescription w:val="徽章"/>
      </w:tblPr>
      <w:tblGrid>
        <w:gridCol w:w="4672"/>
        <w:gridCol w:w="4673"/>
      </w:tblGrid>
      <w:tr w:rsidR="00517B61" w:rsidTr="008D7961">
        <w:trPr>
          <w:tblHeader/>
        </w:trPr>
        <w:tc>
          <w:tcPr>
            <w:tcW w:w="4672" w:type="dxa"/>
            <w:vAlign w:val="bottom"/>
          </w:tcPr>
          <w:p w:rsidR="00517B61" w:rsidRDefault="00517B61" w:rsidP="00517B61">
            <w:pPr>
              <w:jc w:val="both"/>
              <w:rPr>
                <w:rFonts w:ascii="SimSun" w:hAnsi="SimSun"/>
                <w:sz w:val="21"/>
              </w:rPr>
            </w:pPr>
            <w:r>
              <w:rPr>
                <w:rFonts w:hint="eastAsia"/>
                <w:noProof/>
              </w:rPr>
              <w:lastRenderedPageBreak/>
              <w:drawing>
                <wp:anchor distT="0" distB="0" distL="114300" distR="114300" simplePos="0" relativeHeight="251659264" behindDoc="0" locked="0" layoutInCell="1" allowOverlap="1" wp14:anchorId="17BBA9CB" wp14:editId="156D954F">
                  <wp:simplePos x="0" y="0"/>
                  <wp:positionH relativeFrom="column">
                    <wp:posOffset>-1905</wp:posOffset>
                  </wp:positionH>
                  <wp:positionV relativeFrom="paragraph">
                    <wp:posOffset>0</wp:posOffset>
                  </wp:positionV>
                  <wp:extent cx="2276475" cy="914400"/>
                  <wp:effectExtent l="0" t="0" r="0" b="0"/>
                  <wp:wrapNone/>
                  <wp:docPr id="1" name="Imagen 1" descr="SIECA"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 nombre de la empresa&#10;&#10;Descripción generada automáticament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76475" cy="914400"/>
                          </a:xfrm>
                          <a:prstGeom prst="rect">
                            <a:avLst/>
                          </a:prstGeom>
                        </pic:spPr>
                      </pic:pic>
                    </a:graphicData>
                  </a:graphic>
                  <wp14:sizeRelH relativeFrom="page">
                    <wp14:pctWidth>0</wp14:pctWidth>
                  </wp14:sizeRelH>
                  <wp14:sizeRelV relativeFrom="page">
                    <wp14:pctHeight>0</wp14:pctHeight>
                  </wp14:sizeRelV>
                </wp:anchor>
              </w:drawing>
            </w:r>
          </w:p>
        </w:tc>
        <w:tc>
          <w:tcPr>
            <w:tcW w:w="4673" w:type="dxa"/>
            <w:vAlign w:val="bottom"/>
          </w:tcPr>
          <w:p w:rsidR="00517B61" w:rsidRDefault="00517B61" w:rsidP="00517B61">
            <w:pPr>
              <w:jc w:val="both"/>
              <w:rPr>
                <w:rFonts w:ascii="SimSun" w:hAnsi="SimSun"/>
                <w:sz w:val="21"/>
              </w:rPr>
            </w:pPr>
            <w:r w:rsidRPr="00517B61">
              <w:rPr>
                <w:rFonts w:ascii="SimSun" w:hAnsi="SimSun" w:hint="eastAsia"/>
                <w:noProof/>
                <w:sz w:val="21"/>
              </w:rPr>
              <w:drawing>
                <wp:inline distT="0" distB="0" distL="0" distR="0" wp14:anchorId="678FC6F1" wp14:editId="11D0005E">
                  <wp:extent cx="1040887" cy="1238250"/>
                  <wp:effectExtent l="0" t="0" r="6985" b="0"/>
                  <wp:docPr id="3" name="Picture 3" descr="徽记" title="签约组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040887" cy="1238250"/>
                          </a:xfrm>
                          <a:prstGeom prst="rect">
                            <a:avLst/>
                          </a:prstGeom>
                          <a:noFill/>
                          <a:ln>
                            <a:noFill/>
                          </a:ln>
                        </pic:spPr>
                      </pic:pic>
                    </a:graphicData>
                  </a:graphic>
                </wp:inline>
              </w:drawing>
            </w:r>
          </w:p>
        </w:tc>
      </w:tr>
    </w:tbl>
    <w:p w:rsidR="00BE54EE" w:rsidRPr="00517B61" w:rsidRDefault="00BE54EE" w:rsidP="00BE54EE">
      <w:pPr>
        <w:spacing w:after="480"/>
        <w:jc w:val="right"/>
        <w:rPr>
          <w:rFonts w:ascii="SimSun" w:hAnsi="SimSun"/>
          <w:sz w:val="21"/>
        </w:rPr>
      </w:pPr>
    </w:p>
    <w:p w:rsidR="00517B61" w:rsidRPr="00517B61" w:rsidRDefault="009D7AAC" w:rsidP="00517B61">
      <w:pPr>
        <w:spacing w:beforeLines="100" w:before="240" w:afterLines="100" w:after="240" w:line="380" w:lineRule="atLeast"/>
        <w:rPr>
          <w:rFonts w:ascii="SimHei" w:eastAsia="SimHei" w:hAnsi="SimHei"/>
          <w:bCs/>
          <w:caps/>
          <w:color w:val="006092"/>
          <w:sz w:val="28"/>
          <w:szCs w:val="28"/>
        </w:rPr>
      </w:pPr>
      <w:r w:rsidRPr="00517B61">
        <w:rPr>
          <w:rFonts w:ascii="SimHei" w:eastAsia="SimHei" w:hAnsi="SimHei" w:hint="eastAsia"/>
          <w:bCs/>
          <w:caps/>
          <w:color w:val="006092"/>
          <w:sz w:val="28"/>
          <w:szCs w:val="28"/>
        </w:rPr>
        <w:t>中美洲经济一体化秘书处（SIECA）</w:t>
      </w:r>
      <w:r w:rsidR="00517B61" w:rsidRPr="00517B61">
        <w:rPr>
          <w:rFonts w:ascii="SimHei" w:eastAsia="SimHei" w:hAnsi="SimHei" w:hint="eastAsia"/>
          <w:bCs/>
          <w:caps/>
          <w:color w:val="006092"/>
          <w:sz w:val="28"/>
          <w:szCs w:val="28"/>
        </w:rPr>
        <w:t>与</w:t>
      </w:r>
      <w:r w:rsidR="00517B61">
        <w:rPr>
          <w:rFonts w:ascii="SimHei" w:eastAsia="SimHei" w:hAnsi="SimHei"/>
          <w:bCs/>
          <w:caps/>
          <w:color w:val="006092"/>
          <w:sz w:val="28"/>
          <w:szCs w:val="28"/>
        </w:rPr>
        <w:br/>
      </w:r>
      <w:r w:rsidRPr="00517B61">
        <w:rPr>
          <w:rFonts w:ascii="SimHei" w:eastAsia="SimHei" w:hAnsi="SimHei" w:hint="eastAsia"/>
          <w:bCs/>
          <w:caps/>
          <w:color w:val="006092"/>
          <w:sz w:val="28"/>
          <w:szCs w:val="28"/>
        </w:rPr>
        <w:t>世界知识产权组织（产权组织）</w:t>
      </w:r>
      <w:r w:rsidR="00860D49" w:rsidRPr="00517B61">
        <w:rPr>
          <w:rFonts w:ascii="SimHei" w:eastAsia="SimHei" w:hAnsi="SimHei" w:hint="eastAsia"/>
          <w:bCs/>
          <w:caps/>
          <w:color w:val="006092"/>
          <w:sz w:val="28"/>
          <w:szCs w:val="28"/>
        </w:rPr>
        <w:br/>
      </w:r>
      <w:r w:rsidRPr="00517B61">
        <w:rPr>
          <w:rFonts w:ascii="SimHei" w:eastAsia="SimHei" w:hAnsi="SimHei" w:hint="eastAsia"/>
          <w:bCs/>
          <w:caps/>
          <w:color w:val="006092"/>
          <w:sz w:val="28"/>
          <w:szCs w:val="28"/>
        </w:rPr>
        <w:t>合作谅解备忘录</w:t>
      </w:r>
    </w:p>
    <w:p w:rsidR="00200524" w:rsidRPr="00517B61" w:rsidRDefault="00200524" w:rsidP="008D7961">
      <w:pPr>
        <w:overflowPunct w:val="0"/>
        <w:spacing w:afterLines="50" w:after="120" w:line="340" w:lineRule="atLeast"/>
        <w:ind w:firstLine="567"/>
        <w:jc w:val="both"/>
        <w:rPr>
          <w:rFonts w:ascii="SimSun" w:hAnsi="SimSun"/>
          <w:color w:val="000000" w:themeColor="text1"/>
          <w:sz w:val="21"/>
        </w:rPr>
      </w:pPr>
      <w:r w:rsidRPr="00517B61">
        <w:rPr>
          <w:rFonts w:ascii="SimSun" w:hAnsi="SimSun" w:hint="eastAsia"/>
          <w:color w:val="000000" w:themeColor="text1"/>
          <w:sz w:val="21"/>
        </w:rPr>
        <w:t>根据2021年4月28日经济一体化部长理事会通过的第448-2021号决议，中美洲经济一体化秘书处（下</w:t>
      </w:r>
      <w:r w:rsidR="009D7AAC" w:rsidRPr="00517B61">
        <w:rPr>
          <w:rFonts w:ascii="SimSun" w:hAnsi="SimSun" w:hint="eastAsia"/>
          <w:color w:val="000000" w:themeColor="text1"/>
          <w:sz w:val="21"/>
        </w:rPr>
        <w:t>称SIECA</w:t>
      </w:r>
      <w:r w:rsidRPr="00517B61">
        <w:rPr>
          <w:rFonts w:ascii="SimSun" w:hAnsi="SimSun" w:hint="eastAsia"/>
          <w:color w:val="000000" w:themeColor="text1"/>
          <w:sz w:val="21"/>
        </w:rPr>
        <w:t>）</w:t>
      </w:r>
      <w:r w:rsidR="00C40C95" w:rsidRPr="00517B61">
        <w:rPr>
          <w:rFonts w:ascii="SimSun" w:hAnsi="SimSun" w:hint="eastAsia"/>
          <w:color w:val="000000" w:themeColor="text1"/>
          <w:sz w:val="21"/>
        </w:rPr>
        <w:t>由秘书长</w:t>
      </w:r>
      <w:r w:rsidR="00517B61" w:rsidRPr="00517B61">
        <w:rPr>
          <w:rFonts w:ascii="SimSun" w:hAnsi="SimSun" w:hint="eastAsia"/>
          <w:color w:val="000000" w:themeColor="text1"/>
          <w:sz w:val="21"/>
        </w:rPr>
        <w:t>弗朗西斯科</w:t>
      </w:r>
      <w:r w:rsidR="00517B61">
        <w:rPr>
          <w:rFonts w:ascii="SimSun" w:hAnsi="SimSun" w:hint="eastAsia"/>
          <w:color w:val="000000" w:themeColor="text1"/>
          <w:sz w:val="21"/>
        </w:rPr>
        <w:t>·</w:t>
      </w:r>
      <w:r w:rsidR="00517B61" w:rsidRPr="00517B61">
        <w:rPr>
          <w:rFonts w:ascii="SimSun" w:hAnsi="SimSun" w:hint="eastAsia"/>
          <w:color w:val="000000" w:themeColor="text1"/>
          <w:sz w:val="21"/>
        </w:rPr>
        <w:t>阿尔韦托</w:t>
      </w:r>
      <w:r w:rsidR="00517B61">
        <w:rPr>
          <w:rFonts w:ascii="SimSun" w:hAnsi="SimSun" w:hint="eastAsia"/>
          <w:color w:val="000000" w:themeColor="text1"/>
          <w:sz w:val="21"/>
        </w:rPr>
        <w:t>·</w:t>
      </w:r>
      <w:r w:rsidR="00517B61" w:rsidRPr="00517B61">
        <w:rPr>
          <w:rFonts w:ascii="SimSun" w:hAnsi="SimSun" w:hint="eastAsia"/>
          <w:color w:val="000000" w:themeColor="text1"/>
          <w:sz w:val="21"/>
        </w:rPr>
        <w:t>利马</w:t>
      </w:r>
      <w:r w:rsidR="00517B61">
        <w:rPr>
          <w:rFonts w:ascii="SimSun" w:hAnsi="SimSun" w:hint="eastAsia"/>
          <w:color w:val="000000" w:themeColor="text1"/>
          <w:sz w:val="21"/>
        </w:rPr>
        <w:t>·</w:t>
      </w:r>
      <w:r w:rsidR="00517B61" w:rsidRPr="00517B61">
        <w:rPr>
          <w:rFonts w:ascii="SimSun" w:hAnsi="SimSun" w:hint="eastAsia"/>
          <w:color w:val="000000" w:themeColor="text1"/>
          <w:sz w:val="21"/>
        </w:rPr>
        <w:t>梅纳</w:t>
      </w:r>
      <w:r w:rsidR="00C40C95" w:rsidRPr="00517B61">
        <w:rPr>
          <w:rFonts w:ascii="SimSun" w:hAnsi="SimSun" w:hint="eastAsia"/>
          <w:color w:val="000000" w:themeColor="text1"/>
          <w:sz w:val="21"/>
        </w:rPr>
        <w:t>代表</w:t>
      </w:r>
      <w:r w:rsidRPr="00517B61">
        <w:rPr>
          <w:rFonts w:ascii="SimSun" w:hAnsi="SimSun" w:hint="eastAsia"/>
          <w:color w:val="000000" w:themeColor="text1"/>
          <w:sz w:val="21"/>
        </w:rPr>
        <w:t>，</w:t>
      </w:r>
      <w:r w:rsidR="00C40C95" w:rsidRPr="00517B61">
        <w:rPr>
          <w:rFonts w:ascii="SimSun" w:hAnsi="SimSun" w:hint="eastAsia"/>
          <w:color w:val="000000" w:themeColor="text1"/>
          <w:sz w:val="21"/>
        </w:rPr>
        <w:t>以及</w:t>
      </w:r>
      <w:r w:rsidRPr="00517B61">
        <w:rPr>
          <w:rFonts w:ascii="SimSun" w:hAnsi="SimSun" w:hint="eastAsia"/>
          <w:color w:val="000000" w:themeColor="text1"/>
          <w:sz w:val="21"/>
        </w:rPr>
        <w:t>根据1967年7月14日签署、1979年9月28</w:t>
      </w:r>
      <w:r w:rsidR="00C40C95" w:rsidRPr="00517B61">
        <w:rPr>
          <w:rFonts w:ascii="SimSun" w:hAnsi="SimSun" w:hint="eastAsia"/>
          <w:color w:val="000000" w:themeColor="text1"/>
          <w:sz w:val="21"/>
        </w:rPr>
        <w:t>日修正</w:t>
      </w:r>
      <w:r w:rsidRPr="00517B61">
        <w:rPr>
          <w:rFonts w:ascii="SimSun" w:hAnsi="SimSun" w:hint="eastAsia"/>
          <w:color w:val="000000" w:themeColor="text1"/>
          <w:sz w:val="21"/>
        </w:rPr>
        <w:t>的《建立世界知识产权组织公约》，世界知识产权组织（下</w:t>
      </w:r>
      <w:r w:rsidR="009D7AAC" w:rsidRPr="00517B61">
        <w:rPr>
          <w:rFonts w:ascii="SimSun" w:hAnsi="SimSun" w:hint="eastAsia"/>
          <w:color w:val="000000" w:themeColor="text1"/>
          <w:sz w:val="21"/>
        </w:rPr>
        <w:t>称</w:t>
      </w:r>
      <w:r w:rsidRPr="00517B61">
        <w:rPr>
          <w:rFonts w:ascii="SimSun" w:hAnsi="SimSun" w:hint="eastAsia"/>
          <w:color w:val="000000" w:themeColor="text1"/>
          <w:sz w:val="21"/>
        </w:rPr>
        <w:t>产权组织）</w:t>
      </w:r>
      <w:r w:rsidR="00C40C95" w:rsidRPr="00517B61">
        <w:rPr>
          <w:rFonts w:ascii="SimSun" w:hAnsi="SimSun" w:hint="eastAsia"/>
          <w:color w:val="000000" w:themeColor="text1"/>
          <w:sz w:val="21"/>
        </w:rPr>
        <w:t>由总干事邓鸿森代表</w:t>
      </w:r>
      <w:r w:rsidR="009D7AAC" w:rsidRPr="00517B61">
        <w:rPr>
          <w:rFonts w:ascii="SimSun" w:hAnsi="SimSun" w:hint="eastAsia"/>
          <w:color w:val="000000" w:themeColor="text1"/>
          <w:sz w:val="21"/>
        </w:rPr>
        <w:t>，双方</w:t>
      </w:r>
      <w:r w:rsidRPr="00517B61">
        <w:rPr>
          <w:rFonts w:ascii="SimSun" w:hAnsi="SimSun" w:hint="eastAsia"/>
          <w:color w:val="000000" w:themeColor="text1"/>
          <w:sz w:val="21"/>
        </w:rPr>
        <w:t>均获得合法授权代表其各自组织，下</w:t>
      </w:r>
      <w:r w:rsidR="009D7AAC" w:rsidRPr="00517B61">
        <w:rPr>
          <w:rFonts w:ascii="SimSun" w:hAnsi="SimSun" w:hint="eastAsia"/>
          <w:color w:val="000000" w:themeColor="text1"/>
          <w:sz w:val="21"/>
        </w:rPr>
        <w:t>称</w:t>
      </w:r>
      <w:r w:rsidRPr="00517B61">
        <w:rPr>
          <w:rFonts w:ascii="SimSun" w:hAnsi="SimSun" w:hint="eastAsia"/>
          <w:color w:val="000000" w:themeColor="text1"/>
          <w:sz w:val="21"/>
        </w:rPr>
        <w:t>“</w:t>
      </w:r>
      <w:r w:rsidR="009D7AAC" w:rsidRPr="00517B61">
        <w:rPr>
          <w:rFonts w:ascii="SimSun" w:hAnsi="SimSun" w:hint="eastAsia"/>
          <w:color w:val="000000" w:themeColor="text1"/>
          <w:sz w:val="21"/>
        </w:rPr>
        <w:t>双方</w:t>
      </w:r>
      <w:r w:rsidR="008D7961">
        <w:rPr>
          <w:rFonts w:ascii="SimSun" w:hAnsi="SimSun" w:hint="eastAsia"/>
          <w:color w:val="000000" w:themeColor="text1"/>
          <w:sz w:val="21"/>
        </w:rPr>
        <w:t>”；</w:t>
      </w:r>
    </w:p>
    <w:p w:rsidR="00BE54EE" w:rsidRPr="00517B61" w:rsidRDefault="009D7AAC" w:rsidP="008D7961">
      <w:pPr>
        <w:overflowPunct w:val="0"/>
        <w:spacing w:afterLines="50" w:after="120" w:line="340" w:lineRule="atLeast"/>
        <w:ind w:firstLine="567"/>
        <w:jc w:val="both"/>
        <w:rPr>
          <w:rFonts w:ascii="SimSun" w:hAnsi="SimSun"/>
          <w:color w:val="000000" w:themeColor="text1"/>
          <w:sz w:val="21"/>
        </w:rPr>
      </w:pPr>
      <w:r w:rsidRPr="00517B61">
        <w:rPr>
          <w:rFonts w:ascii="SimHei" w:eastAsia="SimHei" w:hAnsi="SimHei" w:hint="eastAsia"/>
          <w:color w:val="000000" w:themeColor="text1"/>
          <w:sz w:val="21"/>
        </w:rPr>
        <w:t>认识到</w:t>
      </w:r>
      <w:r w:rsidR="00200524" w:rsidRPr="00517B61">
        <w:rPr>
          <w:rFonts w:ascii="SimSun" w:hAnsi="SimSun" w:hint="eastAsia"/>
          <w:color w:val="000000" w:themeColor="text1"/>
          <w:sz w:val="21"/>
        </w:rPr>
        <w:t>产权组织</w:t>
      </w:r>
      <w:r w:rsidR="002B10A7" w:rsidRPr="00517B61">
        <w:rPr>
          <w:rFonts w:ascii="SimSun" w:hAnsi="SimSun" w:hint="eastAsia"/>
          <w:color w:val="000000" w:themeColor="text1"/>
          <w:sz w:val="21"/>
        </w:rPr>
        <w:t>作为</w:t>
      </w:r>
      <w:r w:rsidR="00E276CB" w:rsidRPr="00517B61">
        <w:rPr>
          <w:rFonts w:ascii="SimSun" w:hAnsi="SimSun" w:hint="eastAsia"/>
          <w:color w:val="000000" w:themeColor="text1"/>
          <w:sz w:val="21"/>
        </w:rPr>
        <w:t>联合国系统中的</w:t>
      </w:r>
      <w:r w:rsidR="002B10A7" w:rsidRPr="00517B61">
        <w:rPr>
          <w:rFonts w:ascii="SimSun" w:hAnsi="SimSun" w:hint="eastAsia"/>
          <w:color w:val="000000" w:themeColor="text1"/>
          <w:sz w:val="21"/>
        </w:rPr>
        <w:t>组织，</w:t>
      </w:r>
      <w:r w:rsidRPr="00517B61">
        <w:rPr>
          <w:rFonts w:ascii="SimSun" w:hAnsi="SimSun" w:hint="eastAsia"/>
          <w:color w:val="000000" w:themeColor="text1"/>
          <w:sz w:val="21"/>
        </w:rPr>
        <w:t>提供</w:t>
      </w:r>
      <w:r w:rsidR="00E276CB" w:rsidRPr="00517B61">
        <w:rPr>
          <w:rFonts w:ascii="SimSun" w:hAnsi="SimSun" w:hint="eastAsia"/>
          <w:color w:val="000000" w:themeColor="text1"/>
          <w:sz w:val="21"/>
        </w:rPr>
        <w:t>关于</w:t>
      </w:r>
      <w:r w:rsidRPr="00517B61">
        <w:rPr>
          <w:rFonts w:ascii="SimSun" w:hAnsi="SimSun" w:hint="eastAsia"/>
          <w:color w:val="000000" w:themeColor="text1"/>
          <w:sz w:val="21"/>
        </w:rPr>
        <w:t>知识产权服务、政策、合作和信息的全球论坛，其使命是领导发展</w:t>
      </w:r>
      <w:r w:rsidR="002B10A7" w:rsidRPr="00517B61">
        <w:rPr>
          <w:rFonts w:ascii="SimSun" w:hAnsi="SimSun" w:hint="eastAsia"/>
          <w:color w:val="000000" w:themeColor="text1"/>
          <w:sz w:val="21"/>
        </w:rPr>
        <w:t>兼顾各方利益的有效</w:t>
      </w:r>
      <w:r w:rsidRPr="00517B61">
        <w:rPr>
          <w:rFonts w:ascii="SimSun" w:hAnsi="SimSun" w:hint="eastAsia"/>
          <w:color w:val="000000" w:themeColor="text1"/>
          <w:sz w:val="21"/>
        </w:rPr>
        <w:t>国际知识产权制度，</w:t>
      </w:r>
      <w:r w:rsidR="002B10A7" w:rsidRPr="00517B61">
        <w:rPr>
          <w:rFonts w:ascii="SimSun" w:hAnsi="SimSun" w:hint="eastAsia"/>
          <w:color w:val="000000" w:themeColor="text1"/>
          <w:sz w:val="21"/>
        </w:rPr>
        <w:t>让</w:t>
      </w:r>
      <w:r w:rsidRPr="00517B61">
        <w:rPr>
          <w:rFonts w:ascii="SimSun" w:hAnsi="SimSun" w:hint="eastAsia"/>
          <w:color w:val="000000" w:themeColor="text1"/>
          <w:sz w:val="21"/>
        </w:rPr>
        <w:t>创新和创造</w:t>
      </w:r>
      <w:r w:rsidR="002B10A7" w:rsidRPr="00517B61">
        <w:rPr>
          <w:rFonts w:ascii="SimSun" w:hAnsi="SimSun" w:hint="eastAsia"/>
          <w:color w:val="000000" w:themeColor="text1"/>
          <w:sz w:val="21"/>
        </w:rPr>
        <w:t>惠及每个人</w:t>
      </w:r>
      <w:r w:rsidR="008D7961">
        <w:rPr>
          <w:rFonts w:ascii="SimSun" w:hAnsi="SimSun" w:hint="eastAsia"/>
          <w:color w:val="000000" w:themeColor="text1"/>
          <w:sz w:val="21"/>
        </w:rPr>
        <w:t>；</w:t>
      </w:r>
    </w:p>
    <w:p w:rsidR="00BE54EE" w:rsidRPr="00517B61" w:rsidRDefault="009D7AAC" w:rsidP="008D7961">
      <w:pPr>
        <w:overflowPunct w:val="0"/>
        <w:spacing w:afterLines="50" w:after="120" w:line="340" w:lineRule="atLeast"/>
        <w:ind w:firstLine="567"/>
        <w:jc w:val="both"/>
        <w:rPr>
          <w:rFonts w:ascii="SimSun" w:hAnsi="SimSun"/>
          <w:color w:val="000000" w:themeColor="text1"/>
          <w:sz w:val="21"/>
        </w:rPr>
      </w:pPr>
      <w:r w:rsidRPr="00517B61">
        <w:rPr>
          <w:rFonts w:ascii="SimHei" w:eastAsia="SimHei" w:hAnsi="SimHei" w:hint="eastAsia"/>
          <w:color w:val="000000" w:themeColor="text1"/>
          <w:sz w:val="21"/>
        </w:rPr>
        <w:t>认识到</w:t>
      </w:r>
      <w:r w:rsidRPr="00517B61">
        <w:rPr>
          <w:rFonts w:ascii="SimSun" w:hAnsi="SimSun" w:hint="eastAsia"/>
          <w:color w:val="000000" w:themeColor="text1"/>
          <w:sz w:val="21"/>
        </w:rPr>
        <w:t>SIECA是中美洲区域经济一体化的技术和行政机构，根据《中美洲经济一体化总条约》及其1993年10月29</w:t>
      </w:r>
      <w:r w:rsidR="00347D5F" w:rsidRPr="00517B61">
        <w:rPr>
          <w:rFonts w:ascii="SimSun" w:hAnsi="SimSun" w:hint="eastAsia"/>
          <w:color w:val="000000" w:themeColor="text1"/>
          <w:sz w:val="21"/>
        </w:rPr>
        <w:t>日的议定书（即《危地马拉议定书》）设</w:t>
      </w:r>
      <w:r w:rsidRPr="00517B61">
        <w:rPr>
          <w:rFonts w:ascii="SimSun" w:hAnsi="SimSun" w:hint="eastAsia"/>
          <w:color w:val="000000" w:themeColor="text1"/>
          <w:sz w:val="21"/>
        </w:rPr>
        <w:t>立；具有国际法规定的法人资格；其</w:t>
      </w:r>
      <w:r w:rsidR="002B10A7" w:rsidRPr="00517B61">
        <w:rPr>
          <w:rFonts w:ascii="SimSun" w:hAnsi="SimSun" w:hint="eastAsia"/>
          <w:color w:val="000000" w:themeColor="text1"/>
          <w:sz w:val="21"/>
        </w:rPr>
        <w:t>职能之一是在中美洲</w:t>
      </w:r>
      <w:r w:rsidRPr="00517B61">
        <w:rPr>
          <w:rFonts w:ascii="SimSun" w:hAnsi="SimSun" w:hint="eastAsia"/>
          <w:color w:val="000000" w:themeColor="text1"/>
          <w:sz w:val="21"/>
        </w:rPr>
        <w:t>一体化的背景下，为指导和管理中美洲经济一体化进程和中美洲共同市场国家间贸易而设立的机构的工作提供支持</w:t>
      </w:r>
      <w:r w:rsidR="008D7961">
        <w:rPr>
          <w:rFonts w:ascii="SimSun" w:hAnsi="SimSun" w:hint="eastAsia"/>
          <w:color w:val="000000" w:themeColor="text1"/>
          <w:sz w:val="21"/>
        </w:rPr>
        <w:t>；</w:t>
      </w:r>
    </w:p>
    <w:p w:rsidR="00BE54EE" w:rsidRPr="00517B61" w:rsidRDefault="009D7AAC" w:rsidP="008D7961">
      <w:pPr>
        <w:overflowPunct w:val="0"/>
        <w:spacing w:afterLines="50" w:after="120" w:line="340" w:lineRule="atLeast"/>
        <w:ind w:firstLine="567"/>
        <w:jc w:val="both"/>
        <w:rPr>
          <w:rFonts w:ascii="SimSun" w:hAnsi="SimSun"/>
          <w:bCs/>
          <w:color w:val="000000" w:themeColor="text1"/>
          <w:sz w:val="21"/>
        </w:rPr>
      </w:pPr>
      <w:r w:rsidRPr="00517B61">
        <w:rPr>
          <w:rFonts w:ascii="SimHei" w:eastAsia="SimHei" w:hAnsi="SimHei" w:hint="eastAsia"/>
          <w:color w:val="000000" w:themeColor="text1"/>
          <w:sz w:val="21"/>
        </w:rPr>
        <w:t>认识到</w:t>
      </w:r>
      <w:r w:rsidR="00047BC8" w:rsidRPr="00517B61">
        <w:rPr>
          <w:rFonts w:ascii="SimSun" w:hAnsi="SimSun" w:hint="eastAsia"/>
          <w:bCs/>
          <w:color w:val="000000" w:themeColor="text1"/>
          <w:sz w:val="21"/>
        </w:rPr>
        <w:t>两个组织在其教育、商业</w:t>
      </w:r>
      <w:r w:rsidRPr="00517B61">
        <w:rPr>
          <w:rFonts w:ascii="SimSun" w:hAnsi="SimSun" w:hint="eastAsia"/>
          <w:bCs/>
          <w:color w:val="000000" w:themeColor="text1"/>
          <w:sz w:val="21"/>
        </w:rPr>
        <w:t>和文化目标方面具有共同利益</w:t>
      </w:r>
      <w:r w:rsidR="004D0EA6" w:rsidRPr="00517B61">
        <w:rPr>
          <w:rFonts w:ascii="SimSun" w:hAnsi="SimSun" w:hint="eastAsia"/>
          <w:bCs/>
          <w:color w:val="000000" w:themeColor="text1"/>
          <w:sz w:val="21"/>
        </w:rPr>
        <w:t>；</w:t>
      </w:r>
    </w:p>
    <w:p w:rsidR="00BE54EE" w:rsidRPr="00517B61" w:rsidRDefault="009D7AAC" w:rsidP="008D7961">
      <w:pPr>
        <w:overflowPunct w:val="0"/>
        <w:spacing w:afterLines="50" w:after="120" w:line="340" w:lineRule="atLeast"/>
        <w:ind w:firstLine="567"/>
        <w:jc w:val="both"/>
        <w:rPr>
          <w:rFonts w:ascii="SimSun" w:hAnsi="SimSun"/>
          <w:color w:val="000000" w:themeColor="text1"/>
          <w:sz w:val="21"/>
        </w:rPr>
      </w:pPr>
      <w:r w:rsidRPr="00517B61">
        <w:rPr>
          <w:rFonts w:ascii="SimHei" w:eastAsia="SimHei" w:hAnsi="SimHei" w:hint="eastAsia"/>
          <w:color w:val="000000" w:themeColor="text1"/>
          <w:sz w:val="21"/>
        </w:rPr>
        <w:t>认识到</w:t>
      </w:r>
      <w:r w:rsidRPr="00517B61">
        <w:rPr>
          <w:rFonts w:ascii="SimSun" w:hAnsi="SimSun" w:hint="eastAsia"/>
          <w:color w:val="000000" w:themeColor="text1"/>
          <w:sz w:val="21"/>
        </w:rPr>
        <w:t>双方于1985年5月签署了</w:t>
      </w:r>
      <w:r w:rsidR="00272348" w:rsidRPr="00517B61">
        <w:rPr>
          <w:rFonts w:ascii="SimSun" w:hAnsi="SimSun" w:hint="eastAsia"/>
          <w:color w:val="000000" w:themeColor="text1"/>
          <w:sz w:val="21"/>
        </w:rPr>
        <w:t>《基本合作协定》，其主要目的是通过共同参与，为实现各自任务授权</w:t>
      </w:r>
      <w:r w:rsidRPr="00517B61">
        <w:rPr>
          <w:rFonts w:ascii="SimSun" w:hAnsi="SimSun" w:hint="eastAsia"/>
          <w:color w:val="000000" w:themeColor="text1"/>
          <w:sz w:val="21"/>
        </w:rPr>
        <w:t>中的目标</w:t>
      </w:r>
      <w:r w:rsidR="00272348" w:rsidRPr="00517B61">
        <w:rPr>
          <w:rFonts w:ascii="SimSun" w:hAnsi="SimSun" w:hint="eastAsia"/>
          <w:color w:val="000000" w:themeColor="text1"/>
          <w:sz w:val="21"/>
        </w:rPr>
        <w:t>提供便利</w:t>
      </w:r>
      <w:r w:rsidR="004D0EA6" w:rsidRPr="00517B61">
        <w:rPr>
          <w:rFonts w:ascii="SimSun" w:hAnsi="SimSun" w:hint="eastAsia"/>
          <w:color w:val="000000" w:themeColor="text1"/>
          <w:sz w:val="21"/>
        </w:rPr>
        <w:t>；</w:t>
      </w:r>
    </w:p>
    <w:p w:rsidR="008D7961" w:rsidRDefault="00272348" w:rsidP="008D7961">
      <w:pPr>
        <w:overflowPunct w:val="0"/>
        <w:spacing w:afterLines="50" w:after="120" w:line="340" w:lineRule="atLeast"/>
        <w:ind w:firstLine="567"/>
        <w:jc w:val="both"/>
        <w:rPr>
          <w:rFonts w:ascii="SimSun" w:hAnsi="SimSun"/>
          <w:color w:val="000000" w:themeColor="text1"/>
          <w:sz w:val="21"/>
        </w:rPr>
      </w:pPr>
      <w:r w:rsidRPr="00517B61">
        <w:rPr>
          <w:rFonts w:ascii="SimHei" w:eastAsia="SimHei" w:hAnsi="SimHei" w:hint="eastAsia"/>
          <w:color w:val="000000" w:themeColor="text1"/>
          <w:sz w:val="21"/>
        </w:rPr>
        <w:t>认识到</w:t>
      </w:r>
      <w:r w:rsidR="00347D5F" w:rsidRPr="00517B61">
        <w:rPr>
          <w:rFonts w:ascii="SimSun" w:hAnsi="SimSun" w:hint="eastAsia"/>
          <w:color w:val="000000" w:themeColor="text1"/>
          <w:sz w:val="21"/>
        </w:rPr>
        <w:t>双方希望修改上述协定的范围，以便交流经验，并通过技术和机构</w:t>
      </w:r>
      <w:r w:rsidRPr="00517B61">
        <w:rPr>
          <w:rFonts w:ascii="SimSun" w:hAnsi="SimSun" w:hint="eastAsia"/>
          <w:color w:val="000000" w:themeColor="text1"/>
          <w:sz w:val="21"/>
        </w:rPr>
        <w:t>援助，促进支持加强中美洲区域经济一体化和该区域经济</w:t>
      </w:r>
      <w:r w:rsidR="009D7AAC" w:rsidRPr="00517B61">
        <w:rPr>
          <w:rFonts w:ascii="SimSun" w:hAnsi="SimSun" w:hint="eastAsia"/>
          <w:color w:val="000000" w:themeColor="text1"/>
          <w:sz w:val="21"/>
        </w:rPr>
        <w:t>社会发展的倡议</w:t>
      </w:r>
      <w:r w:rsidRPr="00517B61">
        <w:rPr>
          <w:rFonts w:ascii="SimSun" w:hAnsi="SimSun" w:hint="eastAsia"/>
          <w:color w:val="000000" w:themeColor="text1"/>
          <w:sz w:val="21"/>
        </w:rPr>
        <w:t>；</w:t>
      </w:r>
    </w:p>
    <w:p w:rsidR="00BE54EE" w:rsidRPr="00517B61" w:rsidRDefault="009D7AAC" w:rsidP="008D7961">
      <w:pPr>
        <w:overflowPunct w:val="0"/>
        <w:spacing w:afterLines="50" w:after="120" w:line="340" w:lineRule="atLeast"/>
        <w:ind w:firstLine="567"/>
        <w:jc w:val="both"/>
        <w:rPr>
          <w:rFonts w:ascii="SimSun" w:hAnsi="SimSun"/>
          <w:bCs/>
          <w:color w:val="000000" w:themeColor="text1"/>
          <w:sz w:val="21"/>
          <w:szCs w:val="22"/>
        </w:rPr>
      </w:pPr>
      <w:r w:rsidRPr="00517B61">
        <w:rPr>
          <w:rFonts w:ascii="SimHei" w:eastAsia="SimHei" w:hAnsi="SimHei" w:hint="eastAsia"/>
          <w:color w:val="000000" w:themeColor="text1"/>
          <w:sz w:val="21"/>
        </w:rPr>
        <w:t>认识到</w:t>
      </w:r>
      <w:r w:rsidRPr="00517B61">
        <w:rPr>
          <w:rFonts w:ascii="SimSun" w:hAnsi="SimSun" w:cs="Microsoft YaHei" w:hint="eastAsia"/>
          <w:bCs/>
          <w:color w:val="000000" w:themeColor="text1"/>
          <w:sz w:val="21"/>
          <w:szCs w:val="22"/>
        </w:rPr>
        <w:t>双方</w:t>
      </w:r>
      <w:r w:rsidR="00272348" w:rsidRPr="00517B61">
        <w:rPr>
          <w:rFonts w:ascii="SimSun" w:hAnsi="SimSun" w:cs="Microsoft YaHei" w:hint="eastAsia"/>
          <w:bCs/>
          <w:color w:val="000000" w:themeColor="text1"/>
          <w:sz w:val="21"/>
          <w:szCs w:val="22"/>
        </w:rPr>
        <w:t>都是具有法人资格的国际组织，</w:t>
      </w:r>
      <w:r w:rsidRPr="00517B61">
        <w:rPr>
          <w:rFonts w:ascii="SimSun" w:hAnsi="SimSun" w:cs="Microsoft YaHei" w:hint="eastAsia"/>
          <w:bCs/>
          <w:color w:val="000000" w:themeColor="text1"/>
          <w:sz w:val="21"/>
          <w:szCs w:val="22"/>
        </w:rPr>
        <w:t>能够签署</w:t>
      </w:r>
      <w:r w:rsidR="00347D5F" w:rsidRPr="00517B61">
        <w:rPr>
          <w:rFonts w:ascii="SimSun" w:hAnsi="SimSun" w:cs="Microsoft YaHei" w:hint="eastAsia"/>
          <w:bCs/>
          <w:color w:val="000000" w:themeColor="text1"/>
          <w:sz w:val="21"/>
          <w:szCs w:val="22"/>
        </w:rPr>
        <w:t>协议以</w:t>
      </w:r>
      <w:r w:rsidRPr="00517B61">
        <w:rPr>
          <w:rFonts w:ascii="SimSun" w:hAnsi="SimSun" w:cs="Microsoft YaHei" w:hint="eastAsia"/>
          <w:bCs/>
          <w:color w:val="000000" w:themeColor="text1"/>
          <w:sz w:val="21"/>
          <w:szCs w:val="22"/>
        </w:rPr>
        <w:t>促进目标的</w:t>
      </w:r>
      <w:r w:rsidR="00347D5F" w:rsidRPr="00517B61">
        <w:rPr>
          <w:rFonts w:ascii="SimSun" w:hAnsi="SimSun" w:cs="Microsoft YaHei" w:hint="eastAsia"/>
          <w:bCs/>
          <w:color w:val="000000" w:themeColor="text1"/>
          <w:sz w:val="21"/>
          <w:szCs w:val="22"/>
        </w:rPr>
        <w:t>实现</w:t>
      </w:r>
      <w:r w:rsidR="004D0EA6" w:rsidRPr="00517B61">
        <w:rPr>
          <w:rFonts w:ascii="SimSun" w:hAnsi="SimSun" w:cs="Microsoft YaHei" w:hint="eastAsia"/>
          <w:bCs/>
          <w:color w:val="000000" w:themeColor="text1"/>
          <w:sz w:val="21"/>
          <w:szCs w:val="22"/>
        </w:rPr>
        <w:t>；</w:t>
      </w:r>
    </w:p>
    <w:p w:rsidR="00BE54EE" w:rsidRPr="00517B61" w:rsidRDefault="009D7AAC" w:rsidP="008D7961">
      <w:pPr>
        <w:overflowPunct w:val="0"/>
        <w:spacing w:afterLines="50" w:after="120" w:line="340" w:lineRule="atLeast"/>
        <w:ind w:firstLine="567"/>
        <w:jc w:val="both"/>
        <w:rPr>
          <w:rFonts w:ascii="KaiTi" w:eastAsia="KaiTi" w:hAnsi="KaiTi"/>
          <w:bCs/>
          <w:color w:val="000000" w:themeColor="text1"/>
          <w:sz w:val="21"/>
          <w:szCs w:val="22"/>
        </w:rPr>
      </w:pPr>
      <w:r w:rsidRPr="00517B61">
        <w:rPr>
          <w:rFonts w:ascii="KaiTi" w:eastAsia="KaiTi" w:hAnsi="KaiTi" w:cs="Microsoft YaHei" w:hint="eastAsia"/>
          <w:iCs/>
          <w:color w:val="000000" w:themeColor="text1"/>
          <w:sz w:val="21"/>
          <w:szCs w:val="22"/>
        </w:rPr>
        <w:t>同意</w:t>
      </w:r>
      <w:r w:rsidR="00272348" w:rsidRPr="00517B61">
        <w:rPr>
          <w:rFonts w:ascii="KaiTi" w:eastAsia="KaiTi" w:hAnsi="KaiTi" w:cs="Microsoft YaHei" w:hint="eastAsia"/>
          <w:iCs/>
          <w:color w:val="000000" w:themeColor="text1"/>
          <w:sz w:val="21"/>
          <w:szCs w:val="22"/>
        </w:rPr>
        <w:t>根据以下</w:t>
      </w:r>
      <w:r w:rsidR="00347D5F" w:rsidRPr="00517B61">
        <w:rPr>
          <w:rFonts w:ascii="KaiTi" w:eastAsia="KaiTi" w:hAnsi="KaiTi" w:cs="Microsoft YaHei" w:hint="eastAsia"/>
          <w:iCs/>
          <w:color w:val="000000" w:themeColor="text1"/>
          <w:sz w:val="21"/>
          <w:szCs w:val="22"/>
        </w:rPr>
        <w:t>条款和</w:t>
      </w:r>
      <w:r w:rsidR="00272348" w:rsidRPr="00517B61">
        <w:rPr>
          <w:rFonts w:ascii="KaiTi" w:eastAsia="KaiTi" w:hAnsi="KaiTi" w:cs="Microsoft YaHei" w:hint="eastAsia"/>
          <w:iCs/>
          <w:color w:val="000000" w:themeColor="text1"/>
          <w:sz w:val="21"/>
          <w:szCs w:val="22"/>
        </w:rPr>
        <w:t>条件</w:t>
      </w:r>
      <w:r w:rsidR="00920A51" w:rsidRPr="00517B61">
        <w:rPr>
          <w:rFonts w:ascii="KaiTi" w:eastAsia="KaiTi" w:hAnsi="KaiTi" w:cs="Microsoft YaHei" w:hint="eastAsia"/>
          <w:iCs/>
          <w:color w:val="000000" w:themeColor="text1"/>
          <w:sz w:val="21"/>
          <w:szCs w:val="22"/>
        </w:rPr>
        <w:t>进行互</w:t>
      </w:r>
      <w:r w:rsidRPr="00517B61">
        <w:rPr>
          <w:rFonts w:ascii="KaiTi" w:eastAsia="KaiTi" w:hAnsi="KaiTi" w:cs="Microsoft YaHei" w:hint="eastAsia"/>
          <w:iCs/>
          <w:color w:val="000000" w:themeColor="text1"/>
          <w:sz w:val="21"/>
          <w:szCs w:val="22"/>
        </w:rPr>
        <w:t>助</w:t>
      </w:r>
      <w:r w:rsidR="004D0EA6" w:rsidRPr="00517B61">
        <w:rPr>
          <w:rFonts w:ascii="KaiTi" w:eastAsia="KaiTi" w:hAnsi="KaiTi" w:cs="Microsoft YaHei" w:hint="eastAsia"/>
          <w:iCs/>
          <w:color w:val="000000" w:themeColor="text1"/>
          <w:sz w:val="21"/>
          <w:szCs w:val="22"/>
        </w:rPr>
        <w:t>：</w:t>
      </w:r>
    </w:p>
    <w:p w:rsidR="00BE54EE" w:rsidRPr="00517B61" w:rsidRDefault="009D7AAC" w:rsidP="00517B61">
      <w:pPr>
        <w:keepNext/>
        <w:spacing w:beforeLines="200" w:before="480" w:afterLines="100" w:after="240" w:line="340" w:lineRule="atLeast"/>
        <w:jc w:val="center"/>
        <w:rPr>
          <w:rFonts w:ascii="KaiTi" w:eastAsia="KaiTi" w:hAnsi="KaiTi" w:cs="SimHei"/>
          <w:bCs/>
          <w:sz w:val="21"/>
          <w:szCs w:val="21"/>
        </w:rPr>
      </w:pPr>
      <w:r w:rsidRPr="00517B61">
        <w:rPr>
          <w:rFonts w:ascii="KaiTi" w:eastAsia="KaiTi" w:hAnsi="KaiTi" w:cs="SimHei" w:hint="eastAsia"/>
          <w:bCs/>
          <w:sz w:val="21"/>
          <w:szCs w:val="21"/>
        </w:rPr>
        <w:t>第一条</w:t>
      </w:r>
      <w:r w:rsidR="00517B61" w:rsidRPr="00517B61">
        <w:rPr>
          <w:rFonts w:ascii="KaiTi" w:eastAsia="KaiTi" w:hAnsi="KaiTi" w:cs="SimHei" w:hint="eastAsia"/>
          <w:bCs/>
          <w:sz w:val="21"/>
          <w:szCs w:val="21"/>
        </w:rPr>
        <w:t xml:space="preserve">　</w:t>
      </w:r>
      <w:r w:rsidRPr="00517B61">
        <w:rPr>
          <w:rFonts w:ascii="KaiTi" w:eastAsia="KaiTi" w:hAnsi="KaiTi" w:cs="SimHei" w:hint="eastAsia"/>
          <w:bCs/>
          <w:sz w:val="21"/>
          <w:szCs w:val="21"/>
        </w:rPr>
        <w:t>目</w:t>
      </w:r>
      <w:r w:rsidR="00347D5F" w:rsidRPr="00517B61">
        <w:rPr>
          <w:rFonts w:ascii="KaiTi" w:eastAsia="KaiTi" w:hAnsi="KaiTi" w:cs="SimHei" w:hint="eastAsia"/>
          <w:bCs/>
          <w:sz w:val="21"/>
          <w:szCs w:val="21"/>
        </w:rPr>
        <w:t xml:space="preserve">　</w:t>
      </w:r>
      <w:r w:rsidRPr="00517B61">
        <w:rPr>
          <w:rFonts w:ascii="KaiTi" w:eastAsia="KaiTi" w:hAnsi="KaiTi" w:cs="SimHei" w:hint="eastAsia"/>
          <w:bCs/>
          <w:sz w:val="21"/>
          <w:szCs w:val="21"/>
        </w:rPr>
        <w:t>标</w:t>
      </w:r>
    </w:p>
    <w:p w:rsidR="00BE54EE" w:rsidRPr="00517B61" w:rsidRDefault="00347D5F" w:rsidP="008D7961">
      <w:pPr>
        <w:overflowPunct w:val="0"/>
        <w:spacing w:afterLines="50" w:after="120" w:line="340" w:lineRule="atLeast"/>
        <w:ind w:firstLine="567"/>
        <w:jc w:val="both"/>
        <w:rPr>
          <w:rFonts w:ascii="SimSun" w:hAnsi="SimSun"/>
          <w:color w:val="000000" w:themeColor="text1"/>
          <w:sz w:val="21"/>
          <w:szCs w:val="22"/>
        </w:rPr>
      </w:pPr>
      <w:r w:rsidRPr="00517B61">
        <w:rPr>
          <w:rFonts w:ascii="SimSun" w:hAnsi="SimSun" w:hint="eastAsia"/>
          <w:bCs/>
          <w:color w:val="000000" w:themeColor="text1"/>
          <w:sz w:val="21"/>
          <w:szCs w:val="22"/>
        </w:rPr>
        <w:t>本谅解备忘录的目标是为第二条所述领域的合作建立</w:t>
      </w:r>
      <w:r w:rsidR="001F41D8" w:rsidRPr="00517B61">
        <w:rPr>
          <w:rFonts w:ascii="SimSun" w:hAnsi="SimSun" w:hint="eastAsia"/>
          <w:bCs/>
          <w:color w:val="000000" w:themeColor="text1"/>
          <w:sz w:val="21"/>
          <w:szCs w:val="22"/>
        </w:rPr>
        <w:t>总体框架。</w:t>
      </w:r>
    </w:p>
    <w:p w:rsidR="00BE54EE" w:rsidRPr="00517B61" w:rsidRDefault="009D7AAC" w:rsidP="00517B61">
      <w:pPr>
        <w:keepNext/>
        <w:spacing w:beforeLines="200" w:before="480" w:afterLines="100" w:after="240" w:line="340" w:lineRule="atLeast"/>
        <w:jc w:val="center"/>
        <w:rPr>
          <w:rFonts w:ascii="KaiTi" w:eastAsia="KaiTi" w:hAnsi="KaiTi" w:cs="SimHei"/>
          <w:bCs/>
          <w:sz w:val="21"/>
          <w:szCs w:val="21"/>
        </w:rPr>
      </w:pPr>
      <w:r w:rsidRPr="00517B61">
        <w:rPr>
          <w:rFonts w:ascii="KaiTi" w:eastAsia="KaiTi" w:hAnsi="KaiTi" w:cs="SimHei" w:hint="eastAsia"/>
          <w:bCs/>
          <w:sz w:val="21"/>
          <w:szCs w:val="21"/>
        </w:rPr>
        <w:lastRenderedPageBreak/>
        <w:t>第二条</w:t>
      </w:r>
      <w:r w:rsidR="00517B61" w:rsidRPr="00517B61">
        <w:rPr>
          <w:rFonts w:ascii="KaiTi" w:eastAsia="KaiTi" w:hAnsi="KaiTi" w:cs="SimHei" w:hint="eastAsia"/>
          <w:bCs/>
          <w:sz w:val="21"/>
          <w:szCs w:val="21"/>
        </w:rPr>
        <w:t xml:space="preserve">　</w:t>
      </w:r>
      <w:r w:rsidR="00FD468E" w:rsidRPr="00517B61">
        <w:rPr>
          <w:rFonts w:ascii="KaiTi" w:eastAsia="KaiTi" w:hAnsi="KaiTi" w:cs="SimHei" w:hint="eastAsia"/>
          <w:bCs/>
          <w:sz w:val="21"/>
          <w:szCs w:val="21"/>
        </w:rPr>
        <w:t>互助领域</w:t>
      </w:r>
    </w:p>
    <w:p w:rsidR="00BE54EE" w:rsidRPr="00517B61" w:rsidRDefault="001F41D8" w:rsidP="008D7961">
      <w:pPr>
        <w:keepNext/>
        <w:overflowPunct w:val="0"/>
        <w:spacing w:afterLines="50" w:after="120" w:line="340" w:lineRule="atLeast"/>
        <w:ind w:firstLine="567"/>
        <w:jc w:val="both"/>
        <w:rPr>
          <w:rFonts w:ascii="SimSun" w:hAnsi="SimSun"/>
          <w:color w:val="000000" w:themeColor="text1"/>
          <w:sz w:val="21"/>
          <w:szCs w:val="22"/>
        </w:rPr>
      </w:pPr>
      <w:r w:rsidRPr="00517B61">
        <w:rPr>
          <w:rFonts w:ascii="SimSun" w:hAnsi="SimSun" w:hint="eastAsia"/>
          <w:color w:val="000000" w:themeColor="text1"/>
          <w:sz w:val="21"/>
          <w:szCs w:val="22"/>
        </w:rPr>
        <w:t>本谅解备忘录的互助领域如下：</w:t>
      </w:r>
    </w:p>
    <w:p w:rsidR="00BE54EE" w:rsidRPr="00517B61" w:rsidRDefault="001F41D8" w:rsidP="008D7961">
      <w:pPr>
        <w:pStyle w:val="ae"/>
        <w:numPr>
          <w:ilvl w:val="0"/>
          <w:numId w:val="7"/>
        </w:numPr>
        <w:overflowPunct w:val="0"/>
        <w:spacing w:afterLines="50" w:after="120" w:line="340" w:lineRule="atLeast"/>
        <w:ind w:left="924" w:hanging="357"/>
        <w:jc w:val="both"/>
        <w:rPr>
          <w:rFonts w:ascii="SimSun" w:eastAsia="SimSun" w:hAnsi="SimSun" w:cs="Arial"/>
          <w:color w:val="000000" w:themeColor="text1"/>
          <w:sz w:val="21"/>
          <w:lang w:val="en-US" w:eastAsia="zh-CN"/>
        </w:rPr>
      </w:pPr>
      <w:r w:rsidRPr="00517B61">
        <w:rPr>
          <w:rFonts w:ascii="SimSun" w:eastAsia="SimSun" w:hAnsi="SimSun" w:cs="Arial" w:hint="eastAsia"/>
          <w:color w:val="000000" w:themeColor="text1"/>
          <w:sz w:val="21"/>
          <w:lang w:val="en-US" w:eastAsia="zh-CN"/>
        </w:rPr>
        <w:t>在</w:t>
      </w:r>
      <w:r w:rsidRPr="00517B61">
        <w:rPr>
          <w:rFonts w:ascii="SimSun" w:eastAsia="SimSun" w:hAnsi="SimSun" w:cs="Microsoft YaHei" w:hint="eastAsia"/>
          <w:color w:val="000000" w:themeColor="text1"/>
          <w:sz w:val="21"/>
          <w:lang w:val="en-US" w:eastAsia="zh-CN"/>
        </w:rPr>
        <w:t>双</w:t>
      </w:r>
      <w:r w:rsidRPr="00517B61">
        <w:rPr>
          <w:rFonts w:ascii="SimSun" w:eastAsia="SimSun" w:hAnsi="SimSun" w:cs="Malgun Gothic" w:hint="eastAsia"/>
          <w:color w:val="000000" w:themeColor="text1"/>
          <w:sz w:val="21"/>
          <w:lang w:val="en-US" w:eastAsia="zh-CN"/>
        </w:rPr>
        <w:t>方可用的人力和</w:t>
      </w:r>
      <w:r w:rsidRPr="00517B61">
        <w:rPr>
          <w:rFonts w:ascii="SimSun" w:eastAsia="SimSun" w:hAnsi="SimSun" w:cs="Microsoft YaHei" w:hint="eastAsia"/>
          <w:color w:val="000000" w:themeColor="text1"/>
          <w:sz w:val="21"/>
          <w:lang w:val="en-US" w:eastAsia="zh-CN"/>
        </w:rPr>
        <w:t>预</w:t>
      </w:r>
      <w:r w:rsidRPr="00517B61">
        <w:rPr>
          <w:rFonts w:ascii="SimSun" w:eastAsia="SimSun" w:hAnsi="SimSun" w:cs="Malgun Gothic" w:hint="eastAsia"/>
          <w:color w:val="000000" w:themeColor="text1"/>
          <w:sz w:val="21"/>
          <w:lang w:val="en-US" w:eastAsia="zh-CN"/>
        </w:rPr>
        <w:t>算</w:t>
      </w:r>
      <w:r w:rsidRPr="00517B61">
        <w:rPr>
          <w:rFonts w:ascii="SimSun" w:eastAsia="SimSun" w:hAnsi="SimSun" w:cs="Microsoft YaHei" w:hint="eastAsia"/>
          <w:color w:val="000000" w:themeColor="text1"/>
          <w:sz w:val="21"/>
          <w:lang w:val="en-US" w:eastAsia="zh-CN"/>
        </w:rPr>
        <w:t>资</w:t>
      </w:r>
      <w:r w:rsidRPr="00517B61">
        <w:rPr>
          <w:rFonts w:ascii="SimSun" w:eastAsia="SimSun" w:hAnsi="SimSun" w:cs="Malgun Gothic" w:hint="eastAsia"/>
          <w:color w:val="000000" w:themeColor="text1"/>
          <w:sz w:val="21"/>
          <w:lang w:val="en-US" w:eastAsia="zh-CN"/>
        </w:rPr>
        <w:t>源范</w:t>
      </w:r>
      <w:r w:rsidRPr="00517B61">
        <w:rPr>
          <w:rFonts w:ascii="SimSun" w:eastAsia="SimSun" w:hAnsi="SimSun" w:cs="Microsoft YaHei" w:hint="eastAsia"/>
          <w:color w:val="000000" w:themeColor="text1"/>
          <w:sz w:val="21"/>
          <w:lang w:val="en-US" w:eastAsia="zh-CN"/>
        </w:rPr>
        <w:t>围内</w:t>
      </w:r>
      <w:r w:rsidRPr="00517B61">
        <w:rPr>
          <w:rFonts w:ascii="SimSun" w:eastAsia="SimSun" w:hAnsi="SimSun" w:cs="Malgun Gothic" w:hint="eastAsia"/>
          <w:color w:val="000000" w:themeColor="text1"/>
          <w:sz w:val="21"/>
          <w:lang w:val="en-US" w:eastAsia="zh-CN"/>
        </w:rPr>
        <w:t>，共同</w:t>
      </w:r>
      <w:r w:rsidRPr="00517B61">
        <w:rPr>
          <w:rFonts w:ascii="SimSun" w:eastAsia="SimSun" w:hAnsi="SimSun" w:cs="Microsoft YaHei" w:hint="eastAsia"/>
          <w:color w:val="000000" w:themeColor="text1"/>
          <w:sz w:val="21"/>
          <w:lang w:val="en-US" w:eastAsia="zh-CN"/>
        </w:rPr>
        <w:t>开</w:t>
      </w:r>
      <w:r w:rsidRPr="00517B61">
        <w:rPr>
          <w:rFonts w:ascii="SimSun" w:eastAsia="SimSun" w:hAnsi="SimSun" w:cs="Malgun Gothic" w:hint="eastAsia"/>
          <w:color w:val="000000" w:themeColor="text1"/>
          <w:sz w:val="21"/>
          <w:lang w:val="en-US" w:eastAsia="zh-CN"/>
        </w:rPr>
        <w:t>展知</w:t>
      </w:r>
      <w:r w:rsidRPr="00517B61">
        <w:rPr>
          <w:rFonts w:ascii="SimSun" w:eastAsia="SimSun" w:hAnsi="SimSun" w:cs="Microsoft YaHei" w:hint="eastAsia"/>
          <w:color w:val="000000" w:themeColor="text1"/>
          <w:sz w:val="21"/>
          <w:lang w:val="en-US" w:eastAsia="zh-CN"/>
        </w:rPr>
        <w:t>识产权</w:t>
      </w:r>
      <w:r w:rsidRPr="00517B61">
        <w:rPr>
          <w:rFonts w:ascii="SimSun" w:eastAsia="SimSun" w:hAnsi="SimSun" w:cs="Malgun Gothic" w:hint="eastAsia"/>
          <w:color w:val="000000" w:themeColor="text1"/>
          <w:sz w:val="21"/>
          <w:lang w:val="en-US" w:eastAsia="zh-CN"/>
        </w:rPr>
        <w:t>相</w:t>
      </w:r>
      <w:r w:rsidRPr="00517B61">
        <w:rPr>
          <w:rFonts w:ascii="SimSun" w:eastAsia="SimSun" w:hAnsi="SimSun" w:cs="Microsoft YaHei" w:hint="eastAsia"/>
          <w:color w:val="000000" w:themeColor="text1"/>
          <w:sz w:val="21"/>
          <w:lang w:val="en-US" w:eastAsia="zh-CN"/>
        </w:rPr>
        <w:t>关</w:t>
      </w:r>
      <w:r w:rsidRPr="00517B61">
        <w:rPr>
          <w:rFonts w:ascii="SimSun" w:eastAsia="SimSun" w:hAnsi="SimSun" w:cs="Malgun Gothic" w:hint="eastAsia"/>
          <w:color w:val="000000" w:themeColor="text1"/>
          <w:sz w:val="21"/>
          <w:lang w:val="en-US" w:eastAsia="zh-CN"/>
        </w:rPr>
        <w:t>活</w:t>
      </w:r>
      <w:r w:rsidRPr="00517B61">
        <w:rPr>
          <w:rFonts w:ascii="SimSun" w:eastAsia="SimSun" w:hAnsi="SimSun" w:cs="Microsoft YaHei" w:hint="eastAsia"/>
          <w:color w:val="000000" w:themeColor="text1"/>
          <w:sz w:val="21"/>
          <w:lang w:val="en-US" w:eastAsia="zh-CN"/>
        </w:rPr>
        <w:t>动</w:t>
      </w:r>
      <w:r w:rsidR="00AE61C6" w:rsidRPr="00517B61">
        <w:rPr>
          <w:rFonts w:ascii="SimSun" w:eastAsia="SimSun" w:hAnsi="SimSun" w:cs="Malgun Gothic" w:hint="eastAsia"/>
          <w:color w:val="000000" w:themeColor="text1"/>
          <w:sz w:val="21"/>
          <w:lang w:val="en-US" w:eastAsia="zh-CN"/>
        </w:rPr>
        <w:t>以及</w:t>
      </w:r>
      <w:r w:rsidR="00AE61C6" w:rsidRPr="00517B61">
        <w:rPr>
          <w:rFonts w:ascii="SimSun" w:eastAsia="SimSun" w:hAnsi="SimSun" w:cs="Microsoft YaHei" w:hint="eastAsia"/>
          <w:color w:val="000000" w:themeColor="text1"/>
          <w:sz w:val="21"/>
          <w:lang w:val="en-US" w:eastAsia="zh-CN"/>
        </w:rPr>
        <w:t>双方都</w:t>
      </w:r>
      <w:r w:rsidRPr="00517B61">
        <w:rPr>
          <w:rFonts w:ascii="SimSun" w:eastAsia="SimSun" w:hAnsi="SimSun" w:cs="Malgun Gothic" w:hint="eastAsia"/>
          <w:color w:val="000000" w:themeColor="text1"/>
          <w:sz w:val="21"/>
          <w:lang w:val="en-US" w:eastAsia="zh-CN"/>
        </w:rPr>
        <w:t>感</w:t>
      </w:r>
      <w:r w:rsidRPr="00517B61">
        <w:rPr>
          <w:rFonts w:ascii="SimSun" w:eastAsia="SimSun" w:hAnsi="SimSun" w:cs="Microsoft YaHei" w:hint="eastAsia"/>
          <w:color w:val="000000" w:themeColor="text1"/>
          <w:sz w:val="21"/>
          <w:lang w:val="en-US" w:eastAsia="zh-CN"/>
        </w:rPr>
        <w:t>兴</w:t>
      </w:r>
      <w:r w:rsidRPr="00517B61">
        <w:rPr>
          <w:rFonts w:ascii="SimSun" w:eastAsia="SimSun" w:hAnsi="SimSun" w:cs="Malgun Gothic" w:hint="eastAsia"/>
          <w:color w:val="000000" w:themeColor="text1"/>
          <w:sz w:val="21"/>
          <w:lang w:val="en-US" w:eastAsia="zh-CN"/>
        </w:rPr>
        <w:t>趣的</w:t>
      </w:r>
      <w:r w:rsidR="00AE61C6" w:rsidRPr="00517B61">
        <w:rPr>
          <w:rFonts w:ascii="SimSun" w:eastAsia="SimSun" w:hAnsi="SimSun" w:cs="Malgun Gothic" w:hint="eastAsia"/>
          <w:color w:val="000000" w:themeColor="text1"/>
          <w:sz w:val="21"/>
          <w:lang w:val="en-US" w:eastAsia="zh-CN"/>
        </w:rPr>
        <w:t>其他</w:t>
      </w:r>
      <w:r w:rsidRPr="00517B61">
        <w:rPr>
          <w:rFonts w:ascii="SimSun" w:eastAsia="SimSun" w:hAnsi="SimSun" w:cs="Malgun Gothic" w:hint="eastAsia"/>
          <w:color w:val="000000" w:themeColor="text1"/>
          <w:sz w:val="21"/>
          <w:lang w:val="en-US" w:eastAsia="zh-CN"/>
        </w:rPr>
        <w:t>活</w:t>
      </w:r>
      <w:r w:rsidRPr="00517B61">
        <w:rPr>
          <w:rFonts w:ascii="SimSun" w:eastAsia="SimSun" w:hAnsi="SimSun" w:cs="Microsoft YaHei" w:hint="eastAsia"/>
          <w:color w:val="000000" w:themeColor="text1"/>
          <w:sz w:val="21"/>
          <w:lang w:val="en-US" w:eastAsia="zh-CN"/>
        </w:rPr>
        <w:t>动。</w:t>
      </w:r>
    </w:p>
    <w:p w:rsidR="00BE54EE" w:rsidRPr="00517B61" w:rsidRDefault="001F41D8" w:rsidP="008D7961">
      <w:pPr>
        <w:pStyle w:val="ae"/>
        <w:numPr>
          <w:ilvl w:val="0"/>
          <w:numId w:val="7"/>
        </w:numPr>
        <w:overflowPunct w:val="0"/>
        <w:spacing w:afterLines="50" w:after="120" w:line="340" w:lineRule="atLeast"/>
        <w:ind w:left="924" w:hanging="357"/>
        <w:jc w:val="both"/>
        <w:rPr>
          <w:rFonts w:ascii="SimSun" w:eastAsia="SimSun" w:hAnsi="SimSun" w:cs="Arial"/>
          <w:color w:val="000000" w:themeColor="text1"/>
          <w:sz w:val="21"/>
          <w:lang w:val="en-US" w:eastAsia="zh-CN"/>
        </w:rPr>
      </w:pPr>
      <w:r w:rsidRPr="00517B61">
        <w:rPr>
          <w:rFonts w:ascii="SimSun" w:eastAsia="SimSun" w:hAnsi="SimSun" w:cs="Arial" w:hint="eastAsia"/>
          <w:color w:val="000000" w:themeColor="text1"/>
          <w:sz w:val="21"/>
          <w:lang w:val="en-US" w:eastAsia="zh-CN"/>
        </w:rPr>
        <w:t>在</w:t>
      </w:r>
      <w:r w:rsidR="00AE61C6" w:rsidRPr="00517B61">
        <w:rPr>
          <w:rFonts w:ascii="SimSun" w:eastAsia="SimSun" w:hAnsi="SimSun" w:cs="Arial" w:hint="eastAsia"/>
          <w:color w:val="000000" w:themeColor="text1"/>
          <w:sz w:val="21"/>
          <w:lang w:val="en-US" w:eastAsia="zh-CN"/>
        </w:rPr>
        <w:t>双方</w:t>
      </w:r>
      <w:r w:rsidRPr="00517B61">
        <w:rPr>
          <w:rFonts w:ascii="SimSun" w:eastAsia="SimSun" w:hAnsi="SimSun" w:cs="Arial" w:hint="eastAsia"/>
          <w:color w:val="000000" w:themeColor="text1"/>
          <w:sz w:val="21"/>
          <w:lang w:val="en-US" w:eastAsia="zh-CN"/>
        </w:rPr>
        <w:t>可用的人力和</w:t>
      </w:r>
      <w:r w:rsidRPr="00517B61">
        <w:rPr>
          <w:rFonts w:ascii="SimSun" w:eastAsia="SimSun" w:hAnsi="SimSun" w:cs="Microsoft YaHei" w:hint="eastAsia"/>
          <w:color w:val="000000" w:themeColor="text1"/>
          <w:sz w:val="21"/>
          <w:lang w:val="en-US" w:eastAsia="zh-CN"/>
        </w:rPr>
        <w:t>预</w:t>
      </w:r>
      <w:r w:rsidRPr="00517B61">
        <w:rPr>
          <w:rFonts w:ascii="SimSun" w:eastAsia="SimSun" w:hAnsi="SimSun" w:cs="Malgun Gothic" w:hint="eastAsia"/>
          <w:color w:val="000000" w:themeColor="text1"/>
          <w:sz w:val="21"/>
          <w:lang w:val="en-US" w:eastAsia="zh-CN"/>
        </w:rPr>
        <w:t>算</w:t>
      </w:r>
      <w:r w:rsidRPr="00517B61">
        <w:rPr>
          <w:rFonts w:ascii="SimSun" w:eastAsia="SimSun" w:hAnsi="SimSun" w:cs="Microsoft YaHei" w:hint="eastAsia"/>
          <w:color w:val="000000" w:themeColor="text1"/>
          <w:sz w:val="21"/>
          <w:lang w:val="en-US" w:eastAsia="zh-CN"/>
        </w:rPr>
        <w:t>资</w:t>
      </w:r>
      <w:r w:rsidRPr="00517B61">
        <w:rPr>
          <w:rFonts w:ascii="SimSun" w:eastAsia="SimSun" w:hAnsi="SimSun" w:cs="Malgun Gothic" w:hint="eastAsia"/>
          <w:color w:val="000000" w:themeColor="text1"/>
          <w:sz w:val="21"/>
          <w:lang w:val="en-US" w:eastAsia="zh-CN"/>
        </w:rPr>
        <w:t>源范</w:t>
      </w:r>
      <w:r w:rsidRPr="00517B61">
        <w:rPr>
          <w:rFonts w:ascii="SimSun" w:eastAsia="SimSun" w:hAnsi="SimSun" w:cs="Microsoft YaHei" w:hint="eastAsia"/>
          <w:color w:val="000000" w:themeColor="text1"/>
          <w:sz w:val="21"/>
          <w:lang w:val="en-US" w:eastAsia="zh-CN"/>
        </w:rPr>
        <w:t>围内</w:t>
      </w:r>
      <w:r w:rsidRPr="00517B61">
        <w:rPr>
          <w:rFonts w:ascii="SimSun" w:eastAsia="SimSun" w:hAnsi="SimSun" w:cs="Malgun Gothic" w:hint="eastAsia"/>
          <w:color w:val="000000" w:themeColor="text1"/>
          <w:sz w:val="21"/>
          <w:lang w:val="en-US" w:eastAsia="zh-CN"/>
        </w:rPr>
        <w:t>，以在</w:t>
      </w:r>
      <w:r w:rsidRPr="00517B61">
        <w:rPr>
          <w:rFonts w:ascii="SimSun" w:eastAsia="SimSun" w:hAnsi="SimSun" w:cs="Microsoft YaHei" w:hint="eastAsia"/>
          <w:color w:val="000000" w:themeColor="text1"/>
          <w:sz w:val="21"/>
          <w:lang w:val="en-US" w:eastAsia="zh-CN"/>
        </w:rPr>
        <w:t>线</w:t>
      </w:r>
      <w:r w:rsidR="00AE61C6" w:rsidRPr="00517B61">
        <w:rPr>
          <w:rFonts w:ascii="SimSun" w:eastAsia="SimSun" w:hAnsi="SimSun" w:cs="Microsoft YaHei" w:hint="eastAsia"/>
          <w:color w:val="000000" w:themeColor="text1"/>
          <w:sz w:val="21"/>
          <w:lang w:val="en-US" w:eastAsia="zh-CN"/>
        </w:rPr>
        <w:t>形式</w:t>
      </w:r>
      <w:r w:rsidRPr="00517B61">
        <w:rPr>
          <w:rFonts w:ascii="SimSun" w:eastAsia="SimSun" w:hAnsi="SimSun" w:cs="Malgun Gothic" w:hint="eastAsia"/>
          <w:color w:val="000000" w:themeColor="text1"/>
          <w:sz w:val="21"/>
          <w:lang w:val="en-US" w:eastAsia="zh-CN"/>
        </w:rPr>
        <w:t>或</w:t>
      </w:r>
      <w:r w:rsidRPr="00517B61">
        <w:rPr>
          <w:rFonts w:ascii="SimSun" w:eastAsia="SimSun" w:hAnsi="SimSun" w:cs="Microsoft YaHei" w:hint="eastAsia"/>
          <w:color w:val="000000" w:themeColor="text1"/>
          <w:sz w:val="21"/>
          <w:lang w:val="en-US" w:eastAsia="zh-CN"/>
        </w:rPr>
        <w:t>传统</w:t>
      </w:r>
      <w:r w:rsidRPr="00517B61">
        <w:rPr>
          <w:rFonts w:ascii="SimSun" w:eastAsia="SimSun" w:hAnsi="SimSun" w:cs="Malgun Gothic" w:hint="eastAsia"/>
          <w:color w:val="000000" w:themeColor="text1"/>
          <w:sz w:val="21"/>
          <w:lang w:val="en-US" w:eastAsia="zh-CN"/>
        </w:rPr>
        <w:t>形式分享</w:t>
      </w:r>
      <w:r w:rsidRPr="00517B61">
        <w:rPr>
          <w:rFonts w:ascii="SimSun" w:eastAsia="SimSun" w:hAnsi="SimSun" w:cs="Microsoft YaHei" w:hint="eastAsia"/>
          <w:color w:val="000000" w:themeColor="text1"/>
          <w:sz w:val="21"/>
          <w:lang w:val="en-US" w:eastAsia="zh-CN"/>
        </w:rPr>
        <w:t>教</w:t>
      </w:r>
      <w:r w:rsidRPr="00517B61">
        <w:rPr>
          <w:rFonts w:ascii="SimSun" w:eastAsia="SimSun" w:hAnsi="SimSun" w:cs="Malgun Gothic" w:hint="eastAsia"/>
          <w:color w:val="000000" w:themeColor="text1"/>
          <w:sz w:val="21"/>
          <w:lang w:val="en-US" w:eastAsia="zh-CN"/>
        </w:rPr>
        <w:t>育</w:t>
      </w:r>
      <w:r w:rsidRPr="00517B61">
        <w:rPr>
          <w:rFonts w:ascii="SimSun" w:eastAsia="SimSun" w:hAnsi="SimSun" w:cs="Microsoft YaHei" w:hint="eastAsia"/>
          <w:color w:val="000000" w:themeColor="text1"/>
          <w:sz w:val="21"/>
          <w:lang w:val="en-US" w:eastAsia="zh-CN"/>
        </w:rPr>
        <w:t>计划</w:t>
      </w:r>
      <w:r w:rsidRPr="00517B61">
        <w:rPr>
          <w:rFonts w:ascii="SimSun" w:eastAsia="SimSun" w:hAnsi="SimSun" w:cs="Malgun Gothic" w:hint="eastAsia"/>
          <w:color w:val="000000" w:themeColor="text1"/>
          <w:sz w:val="21"/>
          <w:lang w:val="en-US" w:eastAsia="zh-CN"/>
        </w:rPr>
        <w:t>的</w:t>
      </w:r>
      <w:r w:rsidRPr="00517B61">
        <w:rPr>
          <w:rFonts w:ascii="SimSun" w:eastAsia="SimSun" w:hAnsi="SimSun" w:cs="Microsoft YaHei" w:hint="eastAsia"/>
          <w:color w:val="000000" w:themeColor="text1"/>
          <w:sz w:val="21"/>
          <w:lang w:val="en-US" w:eastAsia="zh-CN"/>
        </w:rPr>
        <w:t>设计</w:t>
      </w:r>
      <w:r w:rsidRPr="00517B61">
        <w:rPr>
          <w:rFonts w:ascii="SimSun" w:eastAsia="SimSun" w:hAnsi="SimSun" w:cs="Malgun Gothic" w:hint="eastAsia"/>
          <w:color w:val="000000" w:themeColor="text1"/>
          <w:sz w:val="21"/>
          <w:lang w:val="en-US" w:eastAsia="zh-CN"/>
        </w:rPr>
        <w:t>和</w:t>
      </w:r>
      <w:r w:rsidRPr="00517B61">
        <w:rPr>
          <w:rFonts w:ascii="SimSun" w:eastAsia="SimSun" w:hAnsi="SimSun" w:cs="Microsoft YaHei" w:hint="eastAsia"/>
          <w:color w:val="000000" w:themeColor="text1"/>
          <w:sz w:val="21"/>
          <w:lang w:val="en-US" w:eastAsia="zh-CN"/>
        </w:rPr>
        <w:t>实</w:t>
      </w:r>
      <w:r w:rsidRPr="00517B61">
        <w:rPr>
          <w:rFonts w:ascii="SimSun" w:eastAsia="SimSun" w:hAnsi="SimSun" w:cs="Malgun Gothic" w:hint="eastAsia"/>
          <w:color w:val="000000" w:themeColor="text1"/>
          <w:sz w:val="21"/>
          <w:lang w:val="en-US" w:eastAsia="zh-CN"/>
        </w:rPr>
        <w:t>施</w:t>
      </w:r>
      <w:r w:rsidR="007345C9" w:rsidRPr="00517B61">
        <w:rPr>
          <w:rFonts w:ascii="SimSun" w:eastAsia="SimSun" w:hAnsi="SimSun" w:cs="Malgun Gothic" w:hint="eastAsia"/>
          <w:color w:val="000000" w:themeColor="text1"/>
          <w:sz w:val="21"/>
          <w:lang w:val="en-US" w:eastAsia="zh-CN"/>
        </w:rPr>
        <w:t>。</w:t>
      </w:r>
    </w:p>
    <w:p w:rsidR="00BE54EE" w:rsidRPr="00517B61" w:rsidRDefault="001F41D8" w:rsidP="008D7961">
      <w:pPr>
        <w:pStyle w:val="ae"/>
        <w:numPr>
          <w:ilvl w:val="0"/>
          <w:numId w:val="7"/>
        </w:numPr>
        <w:overflowPunct w:val="0"/>
        <w:spacing w:afterLines="50" w:after="120" w:line="340" w:lineRule="atLeast"/>
        <w:ind w:left="924" w:hanging="357"/>
        <w:jc w:val="both"/>
        <w:rPr>
          <w:rFonts w:ascii="SimSun" w:eastAsia="SimSun" w:hAnsi="SimSun" w:cs="Arial"/>
          <w:color w:val="000000" w:themeColor="text1"/>
          <w:sz w:val="21"/>
          <w:lang w:val="en-US" w:eastAsia="zh-CN"/>
        </w:rPr>
      </w:pPr>
      <w:r w:rsidRPr="00517B61">
        <w:rPr>
          <w:rFonts w:ascii="SimSun" w:eastAsia="SimSun" w:hAnsi="SimSun" w:cs="Arial" w:hint="eastAsia"/>
          <w:color w:val="000000" w:themeColor="text1"/>
          <w:sz w:val="21"/>
          <w:lang w:val="en-US" w:eastAsia="zh-CN"/>
        </w:rPr>
        <w:t>交</w:t>
      </w:r>
      <w:r w:rsidRPr="00517B61">
        <w:rPr>
          <w:rFonts w:ascii="SimSun" w:eastAsia="SimSun" w:hAnsi="SimSun" w:cs="Microsoft YaHei" w:hint="eastAsia"/>
          <w:color w:val="000000" w:themeColor="text1"/>
          <w:sz w:val="21"/>
          <w:lang w:val="en-US" w:eastAsia="zh-CN"/>
        </w:rPr>
        <w:t>换双</w:t>
      </w:r>
      <w:r w:rsidRPr="00517B61">
        <w:rPr>
          <w:rFonts w:ascii="SimSun" w:eastAsia="SimSun" w:hAnsi="SimSun" w:cs="Malgun Gothic" w:hint="eastAsia"/>
          <w:color w:val="000000" w:themeColor="text1"/>
          <w:sz w:val="21"/>
          <w:lang w:val="en-US" w:eastAsia="zh-CN"/>
        </w:rPr>
        <w:t>方</w:t>
      </w:r>
      <w:r w:rsidRPr="00517B61">
        <w:rPr>
          <w:rFonts w:ascii="SimSun" w:eastAsia="SimSun" w:hAnsi="SimSun" w:cs="Microsoft YaHei" w:hint="eastAsia"/>
          <w:color w:val="000000" w:themeColor="text1"/>
          <w:sz w:val="21"/>
          <w:lang w:val="en-US" w:eastAsia="zh-CN"/>
        </w:rPr>
        <w:t>开发</w:t>
      </w:r>
      <w:r w:rsidRPr="00517B61">
        <w:rPr>
          <w:rFonts w:ascii="SimSun" w:eastAsia="SimSun" w:hAnsi="SimSun" w:cs="Malgun Gothic" w:hint="eastAsia"/>
          <w:color w:val="000000" w:themeColor="text1"/>
          <w:sz w:val="21"/>
          <w:lang w:val="en-US" w:eastAsia="zh-CN"/>
        </w:rPr>
        <w:t>的技</w:t>
      </w:r>
      <w:r w:rsidRPr="00517B61">
        <w:rPr>
          <w:rFonts w:ascii="SimSun" w:eastAsia="SimSun" w:hAnsi="SimSun" w:cs="Microsoft YaHei" w:hint="eastAsia"/>
          <w:color w:val="000000" w:themeColor="text1"/>
          <w:sz w:val="21"/>
          <w:lang w:val="en-US" w:eastAsia="zh-CN"/>
        </w:rPr>
        <w:t>术</w:t>
      </w:r>
      <w:r w:rsidRPr="00517B61">
        <w:rPr>
          <w:rFonts w:ascii="SimSun" w:eastAsia="SimSun" w:hAnsi="SimSun" w:cs="Malgun Gothic" w:hint="eastAsia"/>
          <w:color w:val="000000" w:themeColor="text1"/>
          <w:sz w:val="21"/>
          <w:lang w:val="en-US" w:eastAsia="zh-CN"/>
        </w:rPr>
        <w:t>信息、</w:t>
      </w:r>
      <w:r w:rsidRPr="00517B61">
        <w:rPr>
          <w:rFonts w:ascii="SimSun" w:eastAsia="SimSun" w:hAnsi="SimSun" w:cs="Microsoft YaHei" w:hint="eastAsia"/>
          <w:color w:val="000000" w:themeColor="text1"/>
          <w:sz w:val="21"/>
          <w:lang w:val="en-US" w:eastAsia="zh-CN"/>
        </w:rPr>
        <w:t>统计数</w:t>
      </w:r>
      <w:r w:rsidRPr="00517B61">
        <w:rPr>
          <w:rFonts w:ascii="SimSun" w:eastAsia="SimSun" w:hAnsi="SimSun" w:cs="Malgun Gothic" w:hint="eastAsia"/>
          <w:color w:val="000000" w:themeColor="text1"/>
          <w:sz w:val="21"/>
          <w:lang w:val="en-US" w:eastAsia="zh-CN"/>
        </w:rPr>
        <w:t>据、</w:t>
      </w:r>
      <w:r w:rsidRPr="00517B61">
        <w:rPr>
          <w:rFonts w:ascii="SimSun" w:eastAsia="SimSun" w:hAnsi="SimSun" w:cs="Microsoft YaHei" w:hint="eastAsia"/>
          <w:color w:val="000000" w:themeColor="text1"/>
          <w:sz w:val="21"/>
          <w:lang w:val="en-US" w:eastAsia="zh-CN"/>
        </w:rPr>
        <w:t>论</w:t>
      </w:r>
      <w:r w:rsidRPr="00517B61">
        <w:rPr>
          <w:rFonts w:ascii="SimSun" w:eastAsia="SimSun" w:hAnsi="SimSun" w:cs="Malgun Gothic" w:hint="eastAsia"/>
          <w:color w:val="000000" w:themeColor="text1"/>
          <w:sz w:val="21"/>
          <w:lang w:val="en-US" w:eastAsia="zh-CN"/>
        </w:rPr>
        <w:t>文、出版物、</w:t>
      </w:r>
      <w:r w:rsidRPr="00517B61">
        <w:rPr>
          <w:rFonts w:ascii="SimSun" w:eastAsia="SimSun" w:hAnsi="SimSun" w:cs="Microsoft YaHei" w:hint="eastAsia"/>
          <w:color w:val="000000" w:themeColor="text1"/>
          <w:sz w:val="21"/>
          <w:lang w:val="en-US" w:eastAsia="zh-CN"/>
        </w:rPr>
        <w:t>杂</w:t>
      </w:r>
      <w:r w:rsidRPr="00517B61">
        <w:rPr>
          <w:rFonts w:ascii="SimSun" w:eastAsia="SimSun" w:hAnsi="SimSun" w:cs="Malgun Gothic" w:hint="eastAsia"/>
          <w:color w:val="000000" w:themeColor="text1"/>
          <w:sz w:val="21"/>
          <w:lang w:val="en-US" w:eastAsia="zh-CN"/>
        </w:rPr>
        <w:t>志、方法或其他共同感</w:t>
      </w:r>
      <w:r w:rsidRPr="00517B61">
        <w:rPr>
          <w:rFonts w:ascii="SimSun" w:eastAsia="SimSun" w:hAnsi="SimSun" w:cs="Microsoft YaHei" w:hint="eastAsia"/>
          <w:color w:val="000000" w:themeColor="text1"/>
          <w:sz w:val="21"/>
          <w:lang w:val="en-US" w:eastAsia="zh-CN"/>
        </w:rPr>
        <w:t>兴</w:t>
      </w:r>
      <w:r w:rsidRPr="00517B61">
        <w:rPr>
          <w:rFonts w:ascii="SimSun" w:eastAsia="SimSun" w:hAnsi="SimSun" w:cs="Malgun Gothic" w:hint="eastAsia"/>
          <w:color w:val="000000" w:themeColor="text1"/>
          <w:sz w:val="21"/>
          <w:lang w:val="en-US" w:eastAsia="zh-CN"/>
        </w:rPr>
        <w:t>趣的材</w:t>
      </w:r>
      <w:r w:rsidR="008D7961">
        <w:rPr>
          <w:rFonts w:ascii="SimSun" w:eastAsia="SimSun" w:hAnsi="SimSun" w:cs="Malgun Gothic"/>
          <w:color w:val="000000" w:themeColor="text1"/>
          <w:sz w:val="21"/>
          <w:lang w:val="en-US" w:eastAsia="zh-CN"/>
        </w:rPr>
        <w:t>‍</w:t>
      </w:r>
      <w:r w:rsidRPr="00517B61">
        <w:rPr>
          <w:rFonts w:ascii="SimSun" w:eastAsia="SimSun" w:hAnsi="SimSun" w:cs="Malgun Gothic" w:hint="eastAsia"/>
          <w:color w:val="000000" w:themeColor="text1"/>
          <w:sz w:val="21"/>
          <w:lang w:val="en-US" w:eastAsia="zh-CN"/>
        </w:rPr>
        <w:t>料。</w:t>
      </w:r>
    </w:p>
    <w:p w:rsidR="00BE54EE" w:rsidRPr="00517B61" w:rsidRDefault="00AE61C6" w:rsidP="008D7961">
      <w:pPr>
        <w:pStyle w:val="ae"/>
        <w:numPr>
          <w:ilvl w:val="0"/>
          <w:numId w:val="7"/>
        </w:numPr>
        <w:overflowPunct w:val="0"/>
        <w:spacing w:afterLines="50" w:after="120" w:line="340" w:lineRule="atLeast"/>
        <w:ind w:left="924" w:hanging="357"/>
        <w:jc w:val="both"/>
        <w:rPr>
          <w:rFonts w:ascii="SimSun" w:eastAsia="SimSun" w:hAnsi="SimSun" w:cs="Arial"/>
          <w:color w:val="000000" w:themeColor="text1"/>
          <w:sz w:val="21"/>
          <w:lang w:val="en-US" w:eastAsia="zh-CN"/>
        </w:rPr>
      </w:pPr>
      <w:r w:rsidRPr="00517B61">
        <w:rPr>
          <w:rFonts w:ascii="SimSun" w:eastAsia="SimSun" w:hAnsi="SimSun" w:cs="Arial" w:hint="eastAsia"/>
          <w:color w:val="000000" w:themeColor="text1"/>
          <w:sz w:val="21"/>
          <w:lang w:val="en-US" w:eastAsia="zh-CN"/>
        </w:rPr>
        <w:t>根据双方的</w:t>
      </w:r>
      <w:r w:rsidR="001F41D8" w:rsidRPr="00517B61">
        <w:rPr>
          <w:rFonts w:ascii="SimSun" w:eastAsia="SimSun" w:hAnsi="SimSun" w:cs="Microsoft YaHei" w:hint="eastAsia"/>
          <w:color w:val="000000" w:themeColor="text1"/>
          <w:sz w:val="21"/>
          <w:lang w:val="en-US" w:eastAsia="zh-CN"/>
        </w:rPr>
        <w:t>内</w:t>
      </w:r>
      <w:r w:rsidR="001F41D8" w:rsidRPr="00517B61">
        <w:rPr>
          <w:rFonts w:ascii="SimSun" w:eastAsia="SimSun" w:hAnsi="SimSun" w:cs="Malgun Gothic" w:hint="eastAsia"/>
          <w:color w:val="000000" w:themeColor="text1"/>
          <w:sz w:val="21"/>
          <w:lang w:val="en-US" w:eastAsia="zh-CN"/>
        </w:rPr>
        <w:t>部</w:t>
      </w:r>
      <w:r w:rsidR="001F41D8" w:rsidRPr="00517B61">
        <w:rPr>
          <w:rFonts w:ascii="SimSun" w:eastAsia="SimSun" w:hAnsi="SimSun" w:cs="Microsoft YaHei" w:hint="eastAsia"/>
          <w:color w:val="000000" w:themeColor="text1"/>
          <w:sz w:val="21"/>
          <w:lang w:val="en-US" w:eastAsia="zh-CN"/>
        </w:rPr>
        <w:t>规则</w:t>
      </w:r>
      <w:r w:rsidR="007345C9" w:rsidRPr="00517B61">
        <w:rPr>
          <w:rFonts w:ascii="SimSun" w:eastAsia="SimSun" w:hAnsi="SimSun" w:cs="Malgun Gothic" w:hint="eastAsia"/>
          <w:color w:val="000000" w:themeColor="text1"/>
          <w:sz w:val="21"/>
          <w:lang w:val="en-US" w:eastAsia="zh-CN"/>
        </w:rPr>
        <w:t>和程序，在</w:t>
      </w:r>
      <w:r w:rsidRPr="00517B61">
        <w:rPr>
          <w:rFonts w:ascii="SimSun" w:eastAsia="SimSun" w:hAnsi="SimSun" w:cs="Microsoft YaHei" w:hint="eastAsia"/>
          <w:color w:val="000000" w:themeColor="text1"/>
          <w:sz w:val="21"/>
          <w:lang w:val="en-US" w:eastAsia="zh-CN"/>
        </w:rPr>
        <w:t>其主管领域</w:t>
      </w:r>
      <w:r w:rsidR="001F41D8" w:rsidRPr="00517B61">
        <w:rPr>
          <w:rFonts w:ascii="SimSun" w:eastAsia="SimSun" w:hAnsi="SimSun" w:cs="Malgun Gothic" w:hint="eastAsia"/>
          <w:color w:val="000000" w:themeColor="text1"/>
          <w:sz w:val="21"/>
          <w:lang w:val="en-US" w:eastAsia="zh-CN"/>
        </w:rPr>
        <w:t>提供建</w:t>
      </w:r>
      <w:r w:rsidR="001F41D8" w:rsidRPr="00517B61">
        <w:rPr>
          <w:rFonts w:ascii="SimSun" w:eastAsia="SimSun" w:hAnsi="SimSun" w:cs="Microsoft YaHei" w:hint="eastAsia"/>
          <w:color w:val="000000" w:themeColor="text1"/>
          <w:sz w:val="21"/>
          <w:lang w:val="en-US" w:eastAsia="zh-CN"/>
        </w:rPr>
        <w:t>议</w:t>
      </w:r>
      <w:r w:rsidR="001F41D8" w:rsidRPr="00517B61">
        <w:rPr>
          <w:rFonts w:ascii="SimSun" w:eastAsia="SimSun" w:hAnsi="SimSun" w:cs="Malgun Gothic" w:hint="eastAsia"/>
          <w:color w:val="000000" w:themeColor="text1"/>
          <w:sz w:val="21"/>
          <w:lang w:val="en-US" w:eastAsia="zh-CN"/>
        </w:rPr>
        <w:t>或技</w:t>
      </w:r>
      <w:r w:rsidR="001F41D8" w:rsidRPr="00517B61">
        <w:rPr>
          <w:rFonts w:ascii="SimSun" w:eastAsia="SimSun" w:hAnsi="SimSun" w:cs="Microsoft YaHei" w:hint="eastAsia"/>
          <w:color w:val="000000" w:themeColor="text1"/>
          <w:sz w:val="21"/>
          <w:lang w:val="en-US" w:eastAsia="zh-CN"/>
        </w:rPr>
        <w:t>术</w:t>
      </w:r>
      <w:r w:rsidR="001F41D8" w:rsidRPr="00517B61">
        <w:rPr>
          <w:rFonts w:ascii="SimSun" w:eastAsia="SimSun" w:hAnsi="SimSun" w:cs="Malgun Gothic" w:hint="eastAsia"/>
          <w:color w:val="000000" w:themeColor="text1"/>
          <w:sz w:val="21"/>
          <w:lang w:val="en-US" w:eastAsia="zh-CN"/>
        </w:rPr>
        <w:t>援助</w:t>
      </w:r>
      <w:r w:rsidR="007345C9" w:rsidRPr="00517B61">
        <w:rPr>
          <w:rFonts w:ascii="SimSun" w:eastAsia="SimSun" w:hAnsi="SimSun" w:cs="Malgun Gothic" w:hint="eastAsia"/>
          <w:color w:val="000000" w:themeColor="text1"/>
          <w:sz w:val="21"/>
          <w:lang w:val="en-US" w:eastAsia="zh-CN"/>
        </w:rPr>
        <w:t>。</w:t>
      </w:r>
    </w:p>
    <w:p w:rsidR="00BE54EE" w:rsidRPr="00517B61" w:rsidRDefault="001F41D8" w:rsidP="008D7961">
      <w:pPr>
        <w:pStyle w:val="ae"/>
        <w:numPr>
          <w:ilvl w:val="0"/>
          <w:numId w:val="7"/>
        </w:numPr>
        <w:overflowPunct w:val="0"/>
        <w:spacing w:afterLines="50" w:after="120" w:line="340" w:lineRule="atLeast"/>
        <w:ind w:left="924" w:hanging="357"/>
        <w:jc w:val="both"/>
        <w:rPr>
          <w:rFonts w:ascii="SimSun" w:eastAsia="SimSun" w:hAnsi="SimSun" w:cs="Arial"/>
          <w:b/>
          <w:bCs/>
          <w:color w:val="000000" w:themeColor="text1"/>
          <w:sz w:val="21"/>
          <w:lang w:val="en-US" w:eastAsia="zh-CN"/>
        </w:rPr>
      </w:pPr>
      <w:r w:rsidRPr="00517B61">
        <w:rPr>
          <w:rStyle w:val="af"/>
          <w:rFonts w:ascii="SimSun" w:eastAsia="SimSun" w:hAnsi="SimSun" w:cs="Microsoft YaHei" w:hint="eastAsia"/>
          <w:i w:val="0"/>
          <w:color w:val="000000" w:themeColor="text1"/>
          <w:sz w:val="21"/>
          <w:shd w:val="clear" w:color="auto" w:fill="FFFFFF"/>
          <w:lang w:val="en-US" w:eastAsia="zh-CN"/>
        </w:rPr>
        <w:t>双</w:t>
      </w:r>
      <w:r w:rsidRPr="00517B61">
        <w:rPr>
          <w:rStyle w:val="af"/>
          <w:rFonts w:ascii="SimSun" w:eastAsia="SimSun" w:hAnsi="SimSun" w:cs="Malgun Gothic" w:hint="eastAsia"/>
          <w:i w:val="0"/>
          <w:color w:val="000000" w:themeColor="text1"/>
          <w:sz w:val="21"/>
          <w:shd w:val="clear" w:color="auto" w:fill="FFFFFF"/>
          <w:lang w:val="en-US" w:eastAsia="zh-CN"/>
        </w:rPr>
        <w:t>方</w:t>
      </w:r>
      <w:r w:rsidRPr="00517B61">
        <w:rPr>
          <w:rStyle w:val="af"/>
          <w:rFonts w:ascii="SimSun" w:eastAsia="SimSun" w:hAnsi="SimSun" w:cs="Microsoft YaHei" w:hint="eastAsia"/>
          <w:i w:val="0"/>
          <w:color w:val="000000" w:themeColor="text1"/>
          <w:sz w:val="21"/>
          <w:shd w:val="clear" w:color="auto" w:fill="FFFFFF"/>
          <w:lang w:val="en-US" w:eastAsia="zh-CN"/>
        </w:rPr>
        <w:t>书</w:t>
      </w:r>
      <w:r w:rsidRPr="00517B61">
        <w:rPr>
          <w:rStyle w:val="af"/>
          <w:rFonts w:ascii="SimSun" w:eastAsia="SimSun" w:hAnsi="SimSun" w:cs="Malgun Gothic" w:hint="eastAsia"/>
          <w:i w:val="0"/>
          <w:color w:val="000000" w:themeColor="text1"/>
          <w:sz w:val="21"/>
          <w:shd w:val="clear" w:color="auto" w:fill="FFFFFF"/>
          <w:lang w:val="en-US" w:eastAsia="zh-CN"/>
        </w:rPr>
        <w:t>面同意的任何其他</w:t>
      </w:r>
      <w:r w:rsidRPr="00517B61">
        <w:rPr>
          <w:rStyle w:val="af"/>
          <w:rFonts w:ascii="SimSun" w:eastAsia="SimSun" w:hAnsi="SimSun" w:cs="Microsoft YaHei" w:hint="eastAsia"/>
          <w:i w:val="0"/>
          <w:color w:val="000000" w:themeColor="text1"/>
          <w:sz w:val="21"/>
          <w:shd w:val="clear" w:color="auto" w:fill="FFFFFF"/>
          <w:lang w:val="en-US" w:eastAsia="zh-CN"/>
        </w:rPr>
        <w:t>领</w:t>
      </w:r>
      <w:r w:rsidRPr="00517B61">
        <w:rPr>
          <w:rStyle w:val="af"/>
          <w:rFonts w:ascii="SimSun" w:eastAsia="SimSun" w:hAnsi="SimSun" w:cs="Malgun Gothic" w:hint="eastAsia"/>
          <w:i w:val="0"/>
          <w:color w:val="000000" w:themeColor="text1"/>
          <w:sz w:val="21"/>
          <w:shd w:val="clear" w:color="auto" w:fill="FFFFFF"/>
          <w:lang w:val="en-US" w:eastAsia="zh-CN"/>
        </w:rPr>
        <w:t>域。</w:t>
      </w:r>
    </w:p>
    <w:p w:rsidR="00BE54EE" w:rsidRPr="00517B61" w:rsidRDefault="009D7AAC" w:rsidP="00517B61">
      <w:pPr>
        <w:keepNext/>
        <w:spacing w:beforeLines="200" w:before="480" w:afterLines="100" w:after="240" w:line="340" w:lineRule="atLeast"/>
        <w:jc w:val="center"/>
        <w:rPr>
          <w:rFonts w:ascii="KaiTi" w:eastAsia="KaiTi" w:hAnsi="KaiTi" w:cs="SimHei"/>
          <w:bCs/>
          <w:sz w:val="21"/>
          <w:szCs w:val="21"/>
        </w:rPr>
      </w:pPr>
      <w:r w:rsidRPr="00517B61">
        <w:rPr>
          <w:rFonts w:ascii="KaiTi" w:eastAsia="KaiTi" w:hAnsi="KaiTi" w:cs="SimHei" w:hint="eastAsia"/>
          <w:bCs/>
          <w:sz w:val="21"/>
          <w:szCs w:val="21"/>
        </w:rPr>
        <w:t>第三条</w:t>
      </w:r>
      <w:r w:rsidR="00517B61" w:rsidRPr="00517B61">
        <w:rPr>
          <w:rFonts w:ascii="KaiTi" w:eastAsia="KaiTi" w:hAnsi="KaiTi" w:cs="SimHei" w:hint="eastAsia"/>
          <w:bCs/>
          <w:sz w:val="21"/>
          <w:szCs w:val="21"/>
        </w:rPr>
        <w:t xml:space="preserve">　</w:t>
      </w:r>
      <w:r w:rsidR="007345C9" w:rsidRPr="00517B61">
        <w:rPr>
          <w:rFonts w:ascii="KaiTi" w:eastAsia="KaiTi" w:hAnsi="KaiTi" w:cs="SimHei" w:hint="eastAsia"/>
          <w:bCs/>
          <w:sz w:val="21"/>
          <w:szCs w:val="21"/>
        </w:rPr>
        <w:t>具体活动的实施</w:t>
      </w:r>
    </w:p>
    <w:p w:rsidR="00BE54EE" w:rsidRPr="00517B61" w:rsidRDefault="00920A51" w:rsidP="008D7961">
      <w:pPr>
        <w:overflowPunct w:val="0"/>
        <w:spacing w:afterLines="50" w:after="120" w:line="340" w:lineRule="atLeast"/>
        <w:ind w:firstLine="567"/>
        <w:jc w:val="both"/>
        <w:rPr>
          <w:rFonts w:ascii="SimSun" w:hAnsi="SimSun"/>
          <w:b/>
          <w:color w:val="000000" w:themeColor="text1"/>
          <w:sz w:val="21"/>
          <w:szCs w:val="22"/>
        </w:rPr>
      </w:pPr>
      <w:r w:rsidRPr="00517B61">
        <w:rPr>
          <w:rFonts w:ascii="SimSun" w:hAnsi="SimSun" w:hint="eastAsia"/>
          <w:bCs/>
          <w:color w:val="000000" w:themeColor="text1"/>
          <w:sz w:val="21"/>
          <w:szCs w:val="22"/>
        </w:rPr>
        <w:t>对于为</w:t>
      </w:r>
      <w:r w:rsidR="00AE61C6" w:rsidRPr="00517B61">
        <w:rPr>
          <w:rFonts w:ascii="SimSun" w:hAnsi="SimSun" w:hint="eastAsia"/>
          <w:bCs/>
          <w:color w:val="000000" w:themeColor="text1"/>
          <w:sz w:val="21"/>
          <w:szCs w:val="22"/>
        </w:rPr>
        <w:t>落实</w:t>
      </w:r>
      <w:r w:rsidR="00C37423" w:rsidRPr="00517B61">
        <w:rPr>
          <w:rFonts w:ascii="SimSun" w:hAnsi="SimSun" w:hint="eastAsia"/>
          <w:bCs/>
          <w:color w:val="000000" w:themeColor="text1"/>
          <w:sz w:val="21"/>
          <w:szCs w:val="22"/>
        </w:rPr>
        <w:t>本谅解备忘录而开展的具体活动</w:t>
      </w:r>
      <w:r w:rsidR="00BF7816" w:rsidRPr="00517B61">
        <w:rPr>
          <w:rFonts w:ascii="SimSun" w:hAnsi="SimSun" w:hint="eastAsia"/>
          <w:bCs/>
          <w:color w:val="000000" w:themeColor="text1"/>
          <w:sz w:val="21"/>
          <w:szCs w:val="22"/>
        </w:rPr>
        <w:t>的制定</w:t>
      </w:r>
      <w:r w:rsidR="00C37423" w:rsidRPr="00517B61">
        <w:rPr>
          <w:rFonts w:ascii="SimSun" w:hAnsi="SimSun" w:hint="eastAsia"/>
          <w:bCs/>
          <w:color w:val="000000" w:themeColor="text1"/>
          <w:sz w:val="21"/>
          <w:szCs w:val="22"/>
        </w:rPr>
        <w:t>，除其他外，双方应以书面形式商定</w:t>
      </w:r>
      <w:proofErr w:type="gramStart"/>
      <w:r w:rsidR="00C37423" w:rsidRPr="00517B61">
        <w:rPr>
          <w:rFonts w:ascii="SimSun" w:hAnsi="SimSun" w:hint="eastAsia"/>
          <w:bCs/>
          <w:color w:val="000000" w:themeColor="text1"/>
          <w:sz w:val="21"/>
          <w:szCs w:val="22"/>
        </w:rPr>
        <w:t>拟执行</w:t>
      </w:r>
      <w:proofErr w:type="gramEnd"/>
      <w:r w:rsidR="00C37423" w:rsidRPr="00517B61">
        <w:rPr>
          <w:rFonts w:ascii="SimSun" w:hAnsi="SimSun" w:hint="eastAsia"/>
          <w:bCs/>
          <w:color w:val="000000" w:themeColor="text1"/>
          <w:sz w:val="21"/>
          <w:szCs w:val="22"/>
        </w:rPr>
        <w:t>项目的说明、各方负责代表的</w:t>
      </w:r>
      <w:r w:rsidR="00BF7816" w:rsidRPr="00517B61">
        <w:rPr>
          <w:rFonts w:ascii="SimSun" w:hAnsi="SimSun" w:hint="eastAsia"/>
          <w:bCs/>
          <w:color w:val="000000" w:themeColor="text1"/>
          <w:sz w:val="21"/>
          <w:szCs w:val="22"/>
        </w:rPr>
        <w:t>姓名、双方的义务、执行期限和时间安排</w:t>
      </w:r>
      <w:r w:rsidR="00C37423" w:rsidRPr="00517B61">
        <w:rPr>
          <w:rFonts w:ascii="SimSun" w:hAnsi="SimSun" w:hint="eastAsia"/>
          <w:bCs/>
          <w:color w:val="000000" w:themeColor="text1"/>
          <w:sz w:val="21"/>
          <w:szCs w:val="22"/>
        </w:rPr>
        <w:t>，以及执行项目所需资源的规划、筹资来源和形式（如适用）。</w:t>
      </w:r>
    </w:p>
    <w:p w:rsidR="00BE54EE" w:rsidRPr="00517B61" w:rsidRDefault="009D7AAC" w:rsidP="00517B61">
      <w:pPr>
        <w:keepNext/>
        <w:spacing w:beforeLines="200" w:before="480" w:afterLines="100" w:after="240" w:line="340" w:lineRule="atLeast"/>
        <w:jc w:val="center"/>
        <w:rPr>
          <w:rFonts w:ascii="KaiTi" w:eastAsia="KaiTi" w:hAnsi="KaiTi" w:cs="SimHei"/>
          <w:bCs/>
          <w:sz w:val="21"/>
          <w:szCs w:val="21"/>
        </w:rPr>
      </w:pPr>
      <w:r w:rsidRPr="00517B61">
        <w:rPr>
          <w:rFonts w:ascii="KaiTi" w:eastAsia="KaiTi" w:hAnsi="KaiTi" w:cs="SimHei" w:hint="eastAsia"/>
          <w:bCs/>
          <w:sz w:val="21"/>
          <w:szCs w:val="21"/>
        </w:rPr>
        <w:t>第四条</w:t>
      </w:r>
      <w:r w:rsidR="00517B61" w:rsidRPr="00517B61">
        <w:rPr>
          <w:rFonts w:ascii="KaiTi" w:eastAsia="KaiTi" w:hAnsi="KaiTi" w:cs="SimHei" w:hint="eastAsia"/>
          <w:bCs/>
          <w:sz w:val="21"/>
          <w:szCs w:val="21"/>
        </w:rPr>
        <w:t xml:space="preserve">　</w:t>
      </w:r>
      <w:r w:rsidR="00C37423" w:rsidRPr="00517B61">
        <w:rPr>
          <w:rFonts w:ascii="KaiTi" w:eastAsia="KaiTi" w:hAnsi="KaiTi" w:cs="SimHei" w:hint="eastAsia"/>
          <w:bCs/>
          <w:sz w:val="21"/>
          <w:szCs w:val="21"/>
        </w:rPr>
        <w:t>联络点</w:t>
      </w:r>
    </w:p>
    <w:p w:rsidR="00BE54EE" w:rsidRPr="00517B61" w:rsidRDefault="00BE54EE" w:rsidP="00517B61">
      <w:pPr>
        <w:overflowPunct w:val="0"/>
        <w:spacing w:afterLines="50" w:after="120" w:line="340" w:lineRule="atLeast"/>
        <w:jc w:val="both"/>
        <w:rPr>
          <w:rFonts w:ascii="SimSun" w:hAnsi="SimSun"/>
          <w:color w:val="000000" w:themeColor="text1"/>
          <w:sz w:val="21"/>
        </w:rPr>
      </w:pPr>
      <w:r w:rsidRPr="00517B61">
        <w:rPr>
          <w:rFonts w:ascii="SimSun" w:hAnsi="SimSun" w:hint="eastAsia"/>
          <w:b/>
          <w:color w:val="000000" w:themeColor="text1"/>
          <w:sz w:val="21"/>
        </w:rPr>
        <w:t>4.1</w:t>
      </w:r>
      <w:r w:rsidRPr="00517B61">
        <w:rPr>
          <w:rFonts w:ascii="SimSun" w:hAnsi="SimSun" w:hint="eastAsia"/>
          <w:color w:val="000000" w:themeColor="text1"/>
          <w:sz w:val="21"/>
        </w:rPr>
        <w:tab/>
      </w:r>
      <w:r w:rsidR="00C37423" w:rsidRPr="00517B61">
        <w:rPr>
          <w:rFonts w:ascii="SimSun" w:hAnsi="SimSun" w:hint="eastAsia"/>
          <w:color w:val="000000" w:themeColor="text1"/>
          <w:sz w:val="21"/>
        </w:rPr>
        <w:t>为落实本谅解备忘录，各方须指定一个联络点作为联系人，</w:t>
      </w:r>
      <w:r w:rsidR="00AE61C6" w:rsidRPr="00517B61">
        <w:rPr>
          <w:rFonts w:ascii="SimSun" w:hAnsi="SimSun" w:hint="eastAsia"/>
          <w:color w:val="000000" w:themeColor="text1"/>
          <w:sz w:val="21"/>
        </w:rPr>
        <w:t>负责与落实本谅解备忘录</w:t>
      </w:r>
      <w:r w:rsidR="00C37423" w:rsidRPr="00517B61">
        <w:rPr>
          <w:rFonts w:ascii="SimSun" w:hAnsi="SimSun" w:hint="eastAsia"/>
          <w:color w:val="000000" w:themeColor="text1"/>
          <w:sz w:val="21"/>
        </w:rPr>
        <w:t>相关的所有沟通和问题。</w:t>
      </w:r>
    </w:p>
    <w:p w:rsidR="00BE54EE" w:rsidRPr="00517B61" w:rsidRDefault="00BE54EE" w:rsidP="00517B61">
      <w:pPr>
        <w:overflowPunct w:val="0"/>
        <w:spacing w:afterLines="50" w:after="120" w:line="340" w:lineRule="atLeast"/>
        <w:jc w:val="both"/>
        <w:rPr>
          <w:rFonts w:ascii="SimSun" w:hAnsi="SimSun"/>
          <w:bCs/>
          <w:color w:val="000000" w:themeColor="text1"/>
          <w:sz w:val="21"/>
        </w:rPr>
      </w:pPr>
      <w:r w:rsidRPr="00517B61">
        <w:rPr>
          <w:rFonts w:ascii="SimSun" w:hAnsi="SimSun" w:hint="eastAsia"/>
          <w:b/>
          <w:color w:val="000000" w:themeColor="text1"/>
          <w:sz w:val="21"/>
        </w:rPr>
        <w:t>4.2</w:t>
      </w:r>
      <w:r w:rsidRPr="00517B61">
        <w:rPr>
          <w:rFonts w:ascii="SimSun" w:hAnsi="SimSun" w:hint="eastAsia"/>
          <w:color w:val="000000" w:themeColor="text1"/>
          <w:sz w:val="21"/>
        </w:rPr>
        <w:tab/>
      </w:r>
      <w:r w:rsidR="00C37423" w:rsidRPr="00517B61">
        <w:rPr>
          <w:rFonts w:ascii="SimSun" w:hAnsi="SimSun" w:hint="eastAsia"/>
          <w:color w:val="000000" w:themeColor="text1"/>
          <w:sz w:val="21"/>
        </w:rPr>
        <w:t>指定联络点的姓名和任何相关变动应以书面形式立即通知另一方。</w:t>
      </w:r>
    </w:p>
    <w:p w:rsidR="00BE54EE" w:rsidRPr="00517B61" w:rsidRDefault="009D7AAC" w:rsidP="00517B61">
      <w:pPr>
        <w:keepNext/>
        <w:spacing w:beforeLines="200" w:before="480" w:afterLines="100" w:after="240" w:line="340" w:lineRule="atLeast"/>
        <w:jc w:val="center"/>
        <w:rPr>
          <w:rFonts w:ascii="KaiTi" w:eastAsia="KaiTi" w:hAnsi="KaiTi" w:cs="SimHei"/>
          <w:bCs/>
          <w:sz w:val="21"/>
          <w:szCs w:val="21"/>
        </w:rPr>
      </w:pPr>
      <w:r w:rsidRPr="00517B61">
        <w:rPr>
          <w:rFonts w:ascii="KaiTi" w:eastAsia="KaiTi" w:hAnsi="KaiTi" w:cs="SimHei" w:hint="eastAsia"/>
          <w:bCs/>
          <w:sz w:val="21"/>
          <w:szCs w:val="21"/>
        </w:rPr>
        <w:t>第五条</w:t>
      </w:r>
      <w:r w:rsidR="00517B61" w:rsidRPr="00517B61">
        <w:rPr>
          <w:rFonts w:ascii="KaiTi" w:eastAsia="KaiTi" w:hAnsi="KaiTi" w:cs="SimHei" w:hint="eastAsia"/>
          <w:bCs/>
          <w:sz w:val="21"/>
          <w:szCs w:val="21"/>
        </w:rPr>
        <w:t xml:space="preserve">　</w:t>
      </w:r>
      <w:r w:rsidR="00C37423" w:rsidRPr="00517B61">
        <w:rPr>
          <w:rFonts w:ascii="KaiTi" w:eastAsia="KaiTi" w:hAnsi="KaiTi" w:cs="SimHei" w:hint="eastAsia"/>
          <w:bCs/>
          <w:sz w:val="21"/>
          <w:szCs w:val="21"/>
        </w:rPr>
        <w:t>所涉费用</w:t>
      </w:r>
    </w:p>
    <w:p w:rsidR="00BE54EE" w:rsidRPr="00517B61" w:rsidRDefault="00C37423" w:rsidP="008D7961">
      <w:pPr>
        <w:overflowPunct w:val="0"/>
        <w:spacing w:afterLines="50" w:after="120" w:line="340" w:lineRule="atLeast"/>
        <w:ind w:firstLine="567"/>
        <w:jc w:val="both"/>
        <w:rPr>
          <w:rFonts w:ascii="SimSun" w:hAnsi="SimSun"/>
          <w:color w:val="000000" w:themeColor="text1"/>
          <w:sz w:val="21"/>
        </w:rPr>
      </w:pPr>
      <w:r w:rsidRPr="00517B61">
        <w:rPr>
          <w:rFonts w:ascii="SimSun" w:hAnsi="SimSun" w:hint="eastAsia"/>
          <w:color w:val="000000" w:themeColor="text1"/>
          <w:sz w:val="21"/>
        </w:rPr>
        <w:t>本谅解备忘录并不要求任何一方</w:t>
      </w:r>
      <w:r w:rsidR="00E36A46" w:rsidRPr="00517B61">
        <w:rPr>
          <w:rFonts w:ascii="SimSun" w:hAnsi="SimSun" w:hint="eastAsia"/>
          <w:color w:val="000000" w:themeColor="text1"/>
          <w:sz w:val="21"/>
        </w:rPr>
        <w:t>以任何方式承担</w:t>
      </w:r>
      <w:r w:rsidRPr="00517B61">
        <w:rPr>
          <w:rFonts w:ascii="SimSun" w:hAnsi="SimSun" w:hint="eastAsia"/>
          <w:color w:val="000000" w:themeColor="text1"/>
          <w:sz w:val="21"/>
        </w:rPr>
        <w:t>财务义务。如果</w:t>
      </w:r>
      <w:r w:rsidR="00E36A46" w:rsidRPr="00517B61">
        <w:rPr>
          <w:rFonts w:ascii="SimSun" w:hAnsi="SimSun" w:hint="eastAsia"/>
          <w:color w:val="000000" w:themeColor="text1"/>
          <w:sz w:val="21"/>
        </w:rPr>
        <w:t>落实本谅解备忘录需要筹资</w:t>
      </w:r>
      <w:r w:rsidR="00047FBE" w:rsidRPr="00517B61">
        <w:rPr>
          <w:rFonts w:ascii="SimSun" w:hAnsi="SimSun" w:hint="eastAsia"/>
          <w:color w:val="000000" w:themeColor="text1"/>
          <w:sz w:val="21"/>
        </w:rPr>
        <w:t>，双方应根据一事一议的原则，以书面形式明确商定</w:t>
      </w:r>
      <w:r w:rsidRPr="00517B61">
        <w:rPr>
          <w:rFonts w:ascii="SimSun" w:hAnsi="SimSun" w:hint="eastAsia"/>
          <w:color w:val="000000" w:themeColor="text1"/>
          <w:sz w:val="21"/>
        </w:rPr>
        <w:t>各自的业务和财务义务。在任何情况下，本谅解备忘录的实施都取决于双方的</w:t>
      </w:r>
      <w:r w:rsidR="00F306B0" w:rsidRPr="00517B61">
        <w:rPr>
          <w:rFonts w:ascii="SimSun" w:hAnsi="SimSun" w:hint="eastAsia"/>
          <w:color w:val="000000" w:themeColor="text1"/>
          <w:sz w:val="21"/>
        </w:rPr>
        <w:t>可用资源，并应遵守</w:t>
      </w:r>
      <w:r w:rsidR="00047FBE" w:rsidRPr="00517B61">
        <w:rPr>
          <w:rFonts w:ascii="SimSun" w:hAnsi="SimSun" w:hint="eastAsia"/>
          <w:color w:val="000000" w:themeColor="text1"/>
          <w:sz w:val="21"/>
        </w:rPr>
        <w:t>其财务条例和细则</w:t>
      </w:r>
      <w:r w:rsidRPr="00517B61">
        <w:rPr>
          <w:rFonts w:ascii="SimSun" w:hAnsi="SimSun" w:hint="eastAsia"/>
          <w:color w:val="000000" w:themeColor="text1"/>
          <w:sz w:val="21"/>
        </w:rPr>
        <w:t>。</w:t>
      </w:r>
    </w:p>
    <w:p w:rsidR="00BE54EE" w:rsidRPr="00517B61" w:rsidRDefault="009D7AAC" w:rsidP="00517B61">
      <w:pPr>
        <w:keepNext/>
        <w:spacing w:beforeLines="200" w:before="480" w:afterLines="100" w:after="240" w:line="340" w:lineRule="atLeast"/>
        <w:jc w:val="center"/>
        <w:rPr>
          <w:rFonts w:ascii="KaiTi" w:eastAsia="KaiTi" w:hAnsi="KaiTi" w:cs="SimHei"/>
          <w:bCs/>
          <w:sz w:val="21"/>
          <w:szCs w:val="21"/>
        </w:rPr>
      </w:pPr>
      <w:r w:rsidRPr="00517B61">
        <w:rPr>
          <w:rFonts w:ascii="KaiTi" w:eastAsia="KaiTi" w:hAnsi="KaiTi" w:cs="SimHei" w:hint="eastAsia"/>
          <w:bCs/>
          <w:sz w:val="21"/>
          <w:szCs w:val="21"/>
        </w:rPr>
        <w:t>第六条</w:t>
      </w:r>
      <w:r w:rsidR="00517B61" w:rsidRPr="00517B61">
        <w:rPr>
          <w:rFonts w:ascii="KaiTi" w:eastAsia="KaiTi" w:hAnsi="KaiTi" w:cs="SimHei" w:hint="eastAsia"/>
          <w:bCs/>
          <w:sz w:val="21"/>
          <w:szCs w:val="21"/>
        </w:rPr>
        <w:t xml:space="preserve">　</w:t>
      </w:r>
      <w:r w:rsidR="00C37423" w:rsidRPr="00517B61">
        <w:rPr>
          <w:rFonts w:ascii="KaiTi" w:eastAsia="KaiTi" w:hAnsi="KaiTi" w:cs="SimHei" w:hint="eastAsia"/>
          <w:bCs/>
          <w:sz w:val="21"/>
          <w:szCs w:val="21"/>
        </w:rPr>
        <w:t>保</w:t>
      </w:r>
      <w:r w:rsidR="00F306B0" w:rsidRPr="00517B61">
        <w:rPr>
          <w:rFonts w:ascii="KaiTi" w:eastAsia="KaiTi" w:hAnsi="KaiTi" w:cs="SimHei" w:hint="eastAsia"/>
          <w:bCs/>
          <w:sz w:val="21"/>
          <w:szCs w:val="21"/>
        </w:rPr>
        <w:t xml:space="preserve">　</w:t>
      </w:r>
      <w:r w:rsidR="00C37423" w:rsidRPr="00517B61">
        <w:rPr>
          <w:rFonts w:ascii="KaiTi" w:eastAsia="KaiTi" w:hAnsi="KaiTi" w:cs="SimHei" w:hint="eastAsia"/>
          <w:bCs/>
          <w:sz w:val="21"/>
          <w:szCs w:val="21"/>
        </w:rPr>
        <w:t>密</w:t>
      </w:r>
    </w:p>
    <w:p w:rsidR="00BE54EE" w:rsidRPr="00517B61" w:rsidRDefault="00BE54EE" w:rsidP="00517B61">
      <w:pPr>
        <w:overflowPunct w:val="0"/>
        <w:spacing w:afterLines="50" w:after="120" w:line="340" w:lineRule="atLeast"/>
        <w:jc w:val="both"/>
        <w:rPr>
          <w:rFonts w:ascii="SimSun" w:hAnsi="SimSun"/>
          <w:color w:val="000000" w:themeColor="text1"/>
          <w:sz w:val="21"/>
        </w:rPr>
      </w:pPr>
      <w:r w:rsidRPr="00517B61">
        <w:rPr>
          <w:rFonts w:ascii="SimSun" w:hAnsi="SimSun" w:hint="eastAsia"/>
          <w:b/>
          <w:color w:val="000000" w:themeColor="text1"/>
          <w:sz w:val="21"/>
        </w:rPr>
        <w:t>6.1</w:t>
      </w:r>
      <w:r w:rsidRPr="00517B61">
        <w:rPr>
          <w:rFonts w:ascii="SimSun" w:hAnsi="SimSun" w:hint="eastAsia"/>
          <w:color w:val="000000" w:themeColor="text1"/>
          <w:sz w:val="21"/>
        </w:rPr>
        <w:tab/>
      </w:r>
      <w:r w:rsidR="00047FBE" w:rsidRPr="00517B61">
        <w:rPr>
          <w:rFonts w:ascii="SimSun" w:hAnsi="SimSun" w:hint="eastAsia"/>
          <w:color w:val="000000" w:themeColor="text1"/>
          <w:sz w:val="21"/>
        </w:rPr>
        <w:t>为落实本谅解备忘录，一方（“接收方”）可能会获取或收到另一方（“披露方”）的机密信息、数据、文件和/或知识（“</w:t>
      </w:r>
      <w:r w:rsidR="00047FBE" w:rsidRPr="008D7961">
        <w:rPr>
          <w:rFonts w:ascii="SimSun" w:hAnsi="SimSun" w:hint="eastAsia"/>
          <w:b/>
          <w:color w:val="000000" w:themeColor="text1"/>
          <w:sz w:val="21"/>
        </w:rPr>
        <w:t>机密信息</w:t>
      </w:r>
      <w:r w:rsidR="00047FBE" w:rsidRPr="00517B61">
        <w:rPr>
          <w:rFonts w:ascii="SimSun" w:hAnsi="SimSun" w:hint="eastAsia"/>
          <w:color w:val="000000" w:themeColor="text1"/>
          <w:sz w:val="21"/>
        </w:rPr>
        <w:t>”）。披露机密信息的披露方有义务将其标</w:t>
      </w:r>
      <w:r w:rsidR="00E36A46" w:rsidRPr="00517B61">
        <w:rPr>
          <w:rFonts w:ascii="SimSun" w:hAnsi="SimSun" w:hint="eastAsia"/>
          <w:color w:val="000000" w:themeColor="text1"/>
          <w:sz w:val="21"/>
        </w:rPr>
        <w:t>为机密</w:t>
      </w:r>
      <w:r w:rsidR="00047FBE" w:rsidRPr="00517B61">
        <w:rPr>
          <w:rFonts w:ascii="SimSun" w:hAnsi="SimSun" w:hint="eastAsia"/>
          <w:color w:val="000000" w:themeColor="text1"/>
          <w:sz w:val="21"/>
        </w:rPr>
        <w:t>。接收方应仅将</w:t>
      </w:r>
      <w:r w:rsidR="00047FBE" w:rsidRPr="008D7961">
        <w:rPr>
          <w:rFonts w:ascii="SimSun" w:hAnsi="SimSun" w:hint="eastAsia"/>
          <w:b/>
          <w:color w:val="000000" w:themeColor="text1"/>
          <w:sz w:val="21"/>
        </w:rPr>
        <w:t>机密信息</w:t>
      </w:r>
      <w:r w:rsidR="00047FBE" w:rsidRPr="00517B61">
        <w:rPr>
          <w:rFonts w:ascii="SimSun" w:hAnsi="SimSun" w:hint="eastAsia"/>
          <w:color w:val="000000" w:themeColor="text1"/>
          <w:sz w:val="21"/>
        </w:rPr>
        <w:t>用于</w:t>
      </w:r>
      <w:r w:rsidR="00F306B0" w:rsidRPr="00517B61">
        <w:rPr>
          <w:rFonts w:ascii="SimSun" w:hAnsi="SimSun" w:hint="eastAsia"/>
          <w:color w:val="000000" w:themeColor="text1"/>
          <w:sz w:val="21"/>
        </w:rPr>
        <w:t>履行本谅解备忘录，或用于</w:t>
      </w:r>
      <w:r w:rsidR="00047FBE" w:rsidRPr="00517B61">
        <w:rPr>
          <w:rFonts w:ascii="SimSun" w:hAnsi="SimSun" w:hint="eastAsia"/>
          <w:color w:val="000000" w:themeColor="text1"/>
          <w:sz w:val="21"/>
        </w:rPr>
        <w:t>本谅解备忘录中规定的或根据本谅解备忘录规定的目</w:t>
      </w:r>
      <w:r w:rsidR="008D7961">
        <w:rPr>
          <w:rFonts w:ascii="SimSun" w:hAnsi="SimSun"/>
          <w:color w:val="000000" w:themeColor="text1"/>
          <w:sz w:val="21"/>
        </w:rPr>
        <w:t>‍</w:t>
      </w:r>
      <w:r w:rsidR="00047FBE" w:rsidRPr="00517B61">
        <w:rPr>
          <w:rFonts w:ascii="SimSun" w:hAnsi="SimSun" w:hint="eastAsia"/>
          <w:color w:val="000000" w:themeColor="text1"/>
          <w:sz w:val="21"/>
        </w:rPr>
        <w:t>的。</w:t>
      </w:r>
    </w:p>
    <w:p w:rsidR="00BE54EE" w:rsidRPr="00517B61" w:rsidRDefault="00BE54EE" w:rsidP="00517B61">
      <w:pPr>
        <w:overflowPunct w:val="0"/>
        <w:spacing w:afterLines="50" w:after="120" w:line="340" w:lineRule="atLeast"/>
        <w:jc w:val="both"/>
        <w:rPr>
          <w:rFonts w:ascii="SimSun" w:hAnsi="SimSun"/>
          <w:b/>
          <w:bCs/>
          <w:color w:val="000000" w:themeColor="text1"/>
          <w:sz w:val="21"/>
        </w:rPr>
      </w:pPr>
      <w:r w:rsidRPr="00517B61">
        <w:rPr>
          <w:rFonts w:ascii="SimSun" w:hAnsi="SimSun" w:hint="eastAsia"/>
          <w:b/>
          <w:bCs/>
          <w:color w:val="000000" w:themeColor="text1"/>
          <w:sz w:val="21"/>
        </w:rPr>
        <w:t>6.2</w:t>
      </w:r>
      <w:r w:rsidRPr="00517B61">
        <w:rPr>
          <w:rFonts w:ascii="SimSun" w:hAnsi="SimSun" w:hint="eastAsia"/>
          <w:b/>
          <w:bCs/>
          <w:color w:val="000000" w:themeColor="text1"/>
          <w:sz w:val="21"/>
        </w:rPr>
        <w:tab/>
      </w:r>
      <w:r w:rsidR="003250E1" w:rsidRPr="008D7961">
        <w:rPr>
          <w:rFonts w:ascii="SimSun" w:hAnsi="SimSun" w:hint="eastAsia"/>
          <w:b/>
          <w:color w:val="000000" w:themeColor="text1"/>
          <w:sz w:val="21"/>
        </w:rPr>
        <w:t>机密信息</w:t>
      </w:r>
      <w:r w:rsidR="003250E1" w:rsidRPr="00517B61">
        <w:rPr>
          <w:rFonts w:ascii="SimSun" w:hAnsi="SimSun" w:hint="eastAsia"/>
          <w:color w:val="000000" w:themeColor="text1"/>
          <w:sz w:val="21"/>
        </w:rPr>
        <w:t>只能在“需要知情”的基础上向接收方</w:t>
      </w:r>
      <w:r w:rsidR="00047FBE" w:rsidRPr="00517B61">
        <w:rPr>
          <w:rFonts w:ascii="SimSun" w:hAnsi="SimSun" w:hint="eastAsia"/>
          <w:color w:val="000000" w:themeColor="text1"/>
          <w:sz w:val="21"/>
        </w:rPr>
        <w:t>人员和第三方披露，</w:t>
      </w:r>
      <w:r w:rsidR="003250E1" w:rsidRPr="00517B61">
        <w:rPr>
          <w:rFonts w:ascii="SimSun" w:hAnsi="SimSun" w:hint="eastAsia"/>
          <w:color w:val="000000" w:themeColor="text1"/>
          <w:sz w:val="21"/>
        </w:rPr>
        <w:t>前提是他/她们受足以实现</w:t>
      </w:r>
      <w:r w:rsidR="00047FBE" w:rsidRPr="00517B61">
        <w:rPr>
          <w:rFonts w:ascii="SimSun" w:hAnsi="SimSun" w:hint="eastAsia"/>
          <w:color w:val="000000" w:themeColor="text1"/>
          <w:sz w:val="21"/>
        </w:rPr>
        <w:t>本谅解备忘录意图的保密义务的约束。</w:t>
      </w:r>
    </w:p>
    <w:p w:rsidR="00BE54EE" w:rsidRPr="00C503C5" w:rsidRDefault="00C503C5" w:rsidP="00C503C5">
      <w:pPr>
        <w:keepNext/>
        <w:overflowPunct w:val="0"/>
        <w:spacing w:afterLines="50" w:after="120" w:line="340" w:lineRule="atLeast"/>
        <w:jc w:val="both"/>
        <w:rPr>
          <w:rFonts w:ascii="SimSun" w:hAnsi="SimSun"/>
          <w:bCs/>
          <w:color w:val="000000" w:themeColor="text1"/>
          <w:sz w:val="21"/>
          <w:szCs w:val="22"/>
        </w:rPr>
      </w:pPr>
      <w:r w:rsidRPr="00C503C5">
        <w:rPr>
          <w:rFonts w:ascii="SimSun" w:hAnsi="SimSun" w:hint="eastAsia"/>
          <w:b/>
          <w:bCs/>
          <w:color w:val="000000" w:themeColor="text1"/>
          <w:sz w:val="21"/>
          <w:szCs w:val="22"/>
        </w:rPr>
        <w:lastRenderedPageBreak/>
        <w:t>6</w:t>
      </w:r>
      <w:r w:rsidRPr="00C503C5">
        <w:rPr>
          <w:rFonts w:ascii="SimSun" w:hAnsi="SimSun"/>
          <w:b/>
          <w:bCs/>
          <w:color w:val="000000" w:themeColor="text1"/>
          <w:sz w:val="21"/>
          <w:szCs w:val="22"/>
        </w:rPr>
        <w:t>.3</w:t>
      </w:r>
      <w:r>
        <w:rPr>
          <w:rFonts w:ascii="SimSun" w:hAnsi="SimSun"/>
          <w:bCs/>
          <w:color w:val="000000" w:themeColor="text1"/>
          <w:sz w:val="21"/>
          <w:szCs w:val="22"/>
        </w:rPr>
        <w:tab/>
      </w:r>
      <w:r w:rsidR="00CC0924" w:rsidRPr="008D7961">
        <w:rPr>
          <w:rFonts w:ascii="SimSun" w:hAnsi="SimSun" w:hint="eastAsia"/>
          <w:b/>
          <w:bCs/>
          <w:color w:val="000000" w:themeColor="text1"/>
          <w:sz w:val="21"/>
          <w:szCs w:val="22"/>
        </w:rPr>
        <w:t>机密信息</w:t>
      </w:r>
      <w:r w:rsidR="00CC0924" w:rsidRPr="00C503C5">
        <w:rPr>
          <w:rFonts w:ascii="SimSun" w:hAnsi="SimSun" w:hint="eastAsia"/>
          <w:bCs/>
          <w:color w:val="000000" w:themeColor="text1"/>
          <w:sz w:val="21"/>
          <w:szCs w:val="22"/>
        </w:rPr>
        <w:t>不应包括任何</w:t>
      </w:r>
      <w:r w:rsidR="003250E1" w:rsidRPr="00C503C5">
        <w:rPr>
          <w:rFonts w:ascii="SimSun" w:hAnsi="SimSun" w:hint="eastAsia"/>
          <w:bCs/>
          <w:color w:val="000000" w:themeColor="text1"/>
          <w:sz w:val="21"/>
          <w:szCs w:val="22"/>
        </w:rPr>
        <w:t>属于</w:t>
      </w:r>
      <w:r w:rsidR="00CC0924" w:rsidRPr="00C503C5">
        <w:rPr>
          <w:rFonts w:ascii="SimSun" w:hAnsi="SimSun" w:hint="eastAsia"/>
          <w:bCs/>
          <w:color w:val="000000" w:themeColor="text1"/>
          <w:sz w:val="21"/>
          <w:szCs w:val="22"/>
        </w:rPr>
        <w:t>以下情况的信息：</w:t>
      </w:r>
    </w:p>
    <w:p w:rsidR="00BE54EE" w:rsidRPr="00517B61" w:rsidRDefault="00CB3BF2" w:rsidP="008D7961">
      <w:pPr>
        <w:overflowPunct w:val="0"/>
        <w:spacing w:afterLines="50" w:after="120" w:line="340" w:lineRule="atLeast"/>
        <w:ind w:left="924" w:hanging="357"/>
        <w:jc w:val="both"/>
        <w:rPr>
          <w:rFonts w:ascii="SimSun" w:hAnsi="SimSun"/>
          <w:snapToGrid w:val="0"/>
          <w:kern w:val="22"/>
          <w:sz w:val="21"/>
        </w:rPr>
      </w:pPr>
      <w:r>
        <w:rPr>
          <w:rFonts w:ascii="SimSun" w:hAnsi="SimSun" w:hint="eastAsia"/>
          <w:snapToGrid w:val="0"/>
          <w:kern w:val="22"/>
          <w:sz w:val="21"/>
        </w:rPr>
        <w:t>a)</w:t>
      </w:r>
      <w:r>
        <w:rPr>
          <w:rFonts w:ascii="SimSun" w:hAnsi="SimSun"/>
          <w:snapToGrid w:val="0"/>
          <w:kern w:val="22"/>
          <w:sz w:val="21"/>
        </w:rPr>
        <w:tab/>
      </w:r>
      <w:r w:rsidR="003250E1" w:rsidRPr="00517B61">
        <w:rPr>
          <w:rFonts w:ascii="SimSun" w:hAnsi="SimSun" w:hint="eastAsia"/>
          <w:snapToGrid w:val="0"/>
          <w:kern w:val="22"/>
          <w:sz w:val="21"/>
        </w:rPr>
        <w:t>在向接收方披露之前为公众所知，或在向接收方披露后为公众所知，而接收方没有作为或不作为；或</w:t>
      </w:r>
    </w:p>
    <w:p w:rsidR="00BE54EE" w:rsidRPr="00517B61" w:rsidRDefault="00CB3BF2" w:rsidP="008D7961">
      <w:pPr>
        <w:overflowPunct w:val="0"/>
        <w:spacing w:afterLines="50" w:after="120" w:line="340" w:lineRule="atLeast"/>
        <w:ind w:left="924" w:hanging="357"/>
        <w:jc w:val="both"/>
        <w:rPr>
          <w:rFonts w:ascii="SimSun" w:hAnsi="SimSun"/>
          <w:color w:val="000000" w:themeColor="text1"/>
          <w:sz w:val="21"/>
        </w:rPr>
      </w:pPr>
      <w:r>
        <w:rPr>
          <w:rFonts w:ascii="SimSun" w:hAnsi="SimSun" w:hint="eastAsia"/>
          <w:snapToGrid w:val="0"/>
          <w:kern w:val="22"/>
          <w:sz w:val="21"/>
        </w:rPr>
        <w:t>b)</w:t>
      </w:r>
      <w:r>
        <w:rPr>
          <w:rFonts w:ascii="SimSun" w:hAnsi="SimSun"/>
          <w:snapToGrid w:val="0"/>
          <w:kern w:val="22"/>
          <w:sz w:val="21"/>
        </w:rPr>
        <w:tab/>
      </w:r>
      <w:r w:rsidR="003250E1" w:rsidRPr="00517B61">
        <w:rPr>
          <w:rFonts w:ascii="SimSun" w:hAnsi="SimSun" w:hint="eastAsia"/>
          <w:kern w:val="22"/>
          <w:sz w:val="21"/>
          <w:szCs w:val="22"/>
        </w:rPr>
        <w:t>接收方在披露时事先已知的，不承担保密义务</w:t>
      </w:r>
      <w:r w:rsidR="00F306B0" w:rsidRPr="00517B61">
        <w:rPr>
          <w:rFonts w:ascii="SimSun" w:hAnsi="SimSun" w:hint="eastAsia"/>
          <w:kern w:val="22"/>
          <w:sz w:val="21"/>
          <w:szCs w:val="22"/>
        </w:rPr>
        <w:t>的信息</w:t>
      </w:r>
      <w:r w:rsidR="003250E1" w:rsidRPr="00517B61">
        <w:rPr>
          <w:rFonts w:ascii="SimSun" w:hAnsi="SimSun" w:hint="eastAsia"/>
          <w:kern w:val="22"/>
          <w:sz w:val="21"/>
          <w:szCs w:val="22"/>
        </w:rPr>
        <w:t>。</w:t>
      </w:r>
    </w:p>
    <w:p w:rsidR="00BE54EE" w:rsidRPr="00CB3BF2" w:rsidRDefault="00BE54EE" w:rsidP="00517B61">
      <w:pPr>
        <w:overflowPunct w:val="0"/>
        <w:spacing w:afterLines="50" w:after="120" w:line="340" w:lineRule="atLeast"/>
        <w:jc w:val="both"/>
        <w:rPr>
          <w:rFonts w:ascii="SimSun" w:hAnsi="SimSun"/>
          <w:bCs/>
          <w:color w:val="000000" w:themeColor="text1"/>
          <w:sz w:val="21"/>
        </w:rPr>
      </w:pPr>
      <w:r w:rsidRPr="00CB3BF2">
        <w:rPr>
          <w:rFonts w:ascii="SimSun" w:hAnsi="SimSun" w:hint="eastAsia"/>
          <w:b/>
          <w:bCs/>
          <w:color w:val="000000" w:themeColor="text1"/>
          <w:sz w:val="21"/>
        </w:rPr>
        <w:t>6.4</w:t>
      </w:r>
      <w:r w:rsidRPr="00CB3BF2">
        <w:rPr>
          <w:rFonts w:ascii="SimSun" w:hAnsi="SimSun" w:hint="eastAsia"/>
          <w:b/>
          <w:bCs/>
          <w:color w:val="000000" w:themeColor="text1"/>
          <w:sz w:val="21"/>
        </w:rPr>
        <w:tab/>
      </w:r>
      <w:r w:rsidR="003250E1" w:rsidRPr="00517B61">
        <w:rPr>
          <w:rFonts w:ascii="SimSun" w:hAnsi="SimSun" w:hint="eastAsia"/>
          <w:bCs/>
          <w:color w:val="000000" w:themeColor="text1"/>
          <w:sz w:val="21"/>
          <w:szCs w:val="22"/>
        </w:rPr>
        <w:t>本条规定的义务在本谅解备忘录终止后仍然有效。</w:t>
      </w:r>
    </w:p>
    <w:p w:rsidR="00BE54EE" w:rsidRPr="00517B61" w:rsidRDefault="009D7AAC" w:rsidP="00517B61">
      <w:pPr>
        <w:keepNext/>
        <w:spacing w:beforeLines="200" w:before="480" w:afterLines="100" w:after="240" w:line="340" w:lineRule="atLeast"/>
        <w:jc w:val="center"/>
        <w:rPr>
          <w:rFonts w:ascii="KaiTi" w:eastAsia="KaiTi" w:hAnsi="KaiTi" w:cs="SimHei"/>
          <w:bCs/>
          <w:sz w:val="21"/>
          <w:szCs w:val="21"/>
        </w:rPr>
      </w:pPr>
      <w:r w:rsidRPr="00517B61">
        <w:rPr>
          <w:rFonts w:ascii="KaiTi" w:eastAsia="KaiTi" w:hAnsi="KaiTi" w:cs="SimHei" w:hint="eastAsia"/>
          <w:bCs/>
          <w:sz w:val="21"/>
          <w:szCs w:val="21"/>
        </w:rPr>
        <w:t>第七条</w:t>
      </w:r>
      <w:r w:rsidR="00517B61" w:rsidRPr="00517B61">
        <w:rPr>
          <w:rFonts w:ascii="KaiTi" w:eastAsia="KaiTi" w:hAnsi="KaiTi" w:cs="SimHei" w:hint="eastAsia"/>
          <w:bCs/>
          <w:sz w:val="21"/>
          <w:szCs w:val="21"/>
        </w:rPr>
        <w:t xml:space="preserve">　</w:t>
      </w:r>
      <w:r w:rsidR="003250E1" w:rsidRPr="00517B61">
        <w:rPr>
          <w:rFonts w:ascii="KaiTi" w:eastAsia="KaiTi" w:hAnsi="KaiTi" w:cs="SimHei" w:hint="eastAsia"/>
          <w:bCs/>
          <w:sz w:val="21"/>
          <w:szCs w:val="21"/>
        </w:rPr>
        <w:t>知识产权以及名称和标志的使用</w:t>
      </w:r>
    </w:p>
    <w:p w:rsidR="00BE54EE" w:rsidRPr="00517B61" w:rsidRDefault="00BE54EE" w:rsidP="00517B61">
      <w:pPr>
        <w:overflowPunct w:val="0"/>
        <w:spacing w:afterLines="50" w:after="120" w:line="340" w:lineRule="atLeast"/>
        <w:jc w:val="both"/>
        <w:rPr>
          <w:rFonts w:ascii="SimSun" w:hAnsi="SimSun"/>
          <w:color w:val="000000" w:themeColor="text1"/>
          <w:sz w:val="21"/>
          <w:szCs w:val="22"/>
        </w:rPr>
      </w:pPr>
      <w:r w:rsidRPr="00517B61">
        <w:rPr>
          <w:rFonts w:ascii="SimSun" w:hAnsi="SimSun" w:hint="eastAsia"/>
          <w:b/>
          <w:bCs/>
          <w:color w:val="000000" w:themeColor="text1"/>
          <w:sz w:val="21"/>
          <w:szCs w:val="22"/>
        </w:rPr>
        <w:t>7.1</w:t>
      </w:r>
      <w:r w:rsidRPr="00517B61">
        <w:rPr>
          <w:rFonts w:ascii="SimSun" w:hAnsi="SimSun" w:hint="eastAsia"/>
          <w:b/>
          <w:bCs/>
          <w:color w:val="000000" w:themeColor="text1"/>
          <w:sz w:val="21"/>
          <w:szCs w:val="22"/>
        </w:rPr>
        <w:tab/>
      </w:r>
      <w:r w:rsidR="003250E1" w:rsidRPr="00517B61">
        <w:rPr>
          <w:rFonts w:ascii="SimHei" w:eastAsia="SimHei" w:hAnsi="SimHei" w:hint="eastAsia"/>
          <w:iCs/>
          <w:color w:val="000000" w:themeColor="text1"/>
          <w:sz w:val="21"/>
          <w:szCs w:val="22"/>
          <w:lang w:val="en-GB"/>
        </w:rPr>
        <w:t>知识产权</w:t>
      </w:r>
      <w:r w:rsidR="003250E1" w:rsidRPr="00517B61">
        <w:rPr>
          <w:rFonts w:ascii="SimSun" w:hAnsi="SimSun" w:hint="eastAsia"/>
          <w:iCs/>
          <w:color w:val="000000" w:themeColor="text1"/>
          <w:sz w:val="21"/>
          <w:szCs w:val="22"/>
          <w:lang w:val="en-GB"/>
        </w:rPr>
        <w:t>：</w:t>
      </w:r>
      <w:r w:rsidR="003E05D0" w:rsidRPr="00517B61">
        <w:rPr>
          <w:rFonts w:ascii="SimSun" w:hAnsi="SimSun" w:hint="eastAsia"/>
          <w:iCs/>
          <w:color w:val="000000" w:themeColor="text1"/>
          <w:sz w:val="21"/>
          <w:szCs w:val="22"/>
          <w:lang w:val="en-GB"/>
        </w:rPr>
        <w:t>任何一方根据本谅解备忘录提供的所有知识产权均属于该方的专有产权</w:t>
      </w:r>
      <w:r w:rsidR="003250E1" w:rsidRPr="00517B61">
        <w:rPr>
          <w:rFonts w:ascii="SimSun" w:hAnsi="SimSun" w:hint="eastAsia"/>
          <w:iCs/>
          <w:color w:val="000000" w:themeColor="text1"/>
          <w:sz w:val="21"/>
          <w:szCs w:val="22"/>
          <w:lang w:val="en-GB"/>
        </w:rPr>
        <w:t>。</w:t>
      </w:r>
      <w:r w:rsidR="00FC2FF1" w:rsidRPr="00517B61">
        <w:rPr>
          <w:rFonts w:ascii="SimSun" w:hAnsi="SimSun" w:hint="eastAsia"/>
          <w:iCs/>
          <w:color w:val="000000" w:themeColor="text1"/>
          <w:sz w:val="21"/>
          <w:szCs w:val="22"/>
          <w:lang w:val="en-GB"/>
        </w:rPr>
        <w:t>未经另一方</w:t>
      </w:r>
      <w:r w:rsidR="00F306B0" w:rsidRPr="00517B61">
        <w:rPr>
          <w:rFonts w:ascii="SimSun" w:hAnsi="SimSun" w:hint="eastAsia"/>
          <w:iCs/>
          <w:color w:val="000000" w:themeColor="text1"/>
          <w:sz w:val="21"/>
          <w:szCs w:val="22"/>
          <w:lang w:val="en-GB"/>
        </w:rPr>
        <w:t>事先书面授权，任何一方不得更改</w:t>
      </w:r>
      <w:r w:rsidR="003250E1" w:rsidRPr="00517B61">
        <w:rPr>
          <w:rFonts w:ascii="SimSun" w:hAnsi="SimSun" w:hint="eastAsia"/>
          <w:iCs/>
          <w:color w:val="000000" w:themeColor="text1"/>
          <w:sz w:val="21"/>
          <w:szCs w:val="22"/>
          <w:lang w:val="en-GB"/>
        </w:rPr>
        <w:t>另一方提供的信息或图像的性质或本质。</w:t>
      </w:r>
      <w:r w:rsidR="00FC2FF1" w:rsidRPr="00517B61">
        <w:rPr>
          <w:rFonts w:ascii="SimSun" w:hAnsi="SimSun" w:hint="eastAsia"/>
          <w:iCs/>
          <w:color w:val="000000" w:themeColor="text1"/>
          <w:sz w:val="21"/>
          <w:szCs w:val="22"/>
          <w:lang w:val="en-GB"/>
        </w:rPr>
        <w:t>如果双方预见到</w:t>
      </w:r>
      <w:r w:rsidR="003250E1" w:rsidRPr="00517B61">
        <w:rPr>
          <w:rFonts w:ascii="SimSun" w:hAnsi="SimSun" w:hint="eastAsia"/>
          <w:iCs/>
          <w:color w:val="000000" w:themeColor="text1"/>
          <w:sz w:val="21"/>
          <w:szCs w:val="22"/>
          <w:lang w:val="en-GB"/>
        </w:rPr>
        <w:t>根据本谅解备忘录开展的特定活动或项目</w:t>
      </w:r>
      <w:r w:rsidR="00BF6B57" w:rsidRPr="00517B61">
        <w:rPr>
          <w:rFonts w:ascii="SimSun" w:hAnsi="SimSun" w:hint="eastAsia"/>
          <w:iCs/>
          <w:color w:val="000000" w:themeColor="text1"/>
          <w:sz w:val="21"/>
          <w:szCs w:val="22"/>
          <w:lang w:val="en-GB"/>
        </w:rPr>
        <w:t>将</w:t>
      </w:r>
      <w:r w:rsidR="003250E1" w:rsidRPr="00517B61">
        <w:rPr>
          <w:rFonts w:ascii="SimSun" w:hAnsi="SimSun" w:hint="eastAsia"/>
          <w:iCs/>
          <w:color w:val="000000" w:themeColor="text1"/>
          <w:sz w:val="21"/>
          <w:szCs w:val="22"/>
          <w:lang w:val="en-GB"/>
        </w:rPr>
        <w:t>产生可保护的知识产权，双方应</w:t>
      </w:r>
      <w:r w:rsidR="00FC2FF1" w:rsidRPr="00517B61">
        <w:rPr>
          <w:rFonts w:ascii="SimSun" w:hAnsi="SimSun" w:hint="eastAsia"/>
          <w:iCs/>
          <w:color w:val="000000" w:themeColor="text1"/>
          <w:sz w:val="21"/>
          <w:szCs w:val="22"/>
          <w:lang w:val="en-GB"/>
        </w:rPr>
        <w:t>进行磋商并以书面形式</w:t>
      </w:r>
      <w:r w:rsidR="003250E1" w:rsidRPr="00517B61">
        <w:rPr>
          <w:rFonts w:ascii="SimSun" w:hAnsi="SimSun" w:hint="eastAsia"/>
          <w:iCs/>
          <w:color w:val="000000" w:themeColor="text1"/>
          <w:sz w:val="21"/>
          <w:szCs w:val="22"/>
          <w:lang w:val="en-GB"/>
        </w:rPr>
        <w:t>商定其所有权和使用条款。</w:t>
      </w:r>
    </w:p>
    <w:p w:rsidR="00BE54EE" w:rsidRPr="00517B61" w:rsidRDefault="00BE54EE" w:rsidP="00517B61">
      <w:pPr>
        <w:overflowPunct w:val="0"/>
        <w:spacing w:afterLines="50" w:after="120" w:line="340" w:lineRule="atLeast"/>
        <w:jc w:val="both"/>
        <w:rPr>
          <w:rFonts w:ascii="SimSun" w:hAnsi="SimSun"/>
          <w:b/>
          <w:bCs/>
          <w:color w:val="000000" w:themeColor="text1"/>
          <w:sz w:val="21"/>
          <w:szCs w:val="22"/>
        </w:rPr>
      </w:pPr>
      <w:r w:rsidRPr="00517B61">
        <w:rPr>
          <w:rFonts w:ascii="SimSun" w:hAnsi="SimSun" w:hint="eastAsia"/>
          <w:b/>
          <w:bCs/>
          <w:color w:val="000000" w:themeColor="text1"/>
          <w:sz w:val="21"/>
          <w:szCs w:val="22"/>
        </w:rPr>
        <w:t xml:space="preserve">7.2 </w:t>
      </w:r>
      <w:r w:rsidRPr="00517B61">
        <w:rPr>
          <w:rFonts w:ascii="SimSun" w:hAnsi="SimSun" w:hint="eastAsia"/>
          <w:b/>
          <w:bCs/>
          <w:color w:val="000000" w:themeColor="text1"/>
          <w:sz w:val="21"/>
          <w:szCs w:val="22"/>
        </w:rPr>
        <w:tab/>
      </w:r>
      <w:r w:rsidR="00FC2FF1" w:rsidRPr="00517B61">
        <w:rPr>
          <w:rFonts w:ascii="SimHei" w:eastAsia="SimHei" w:hAnsi="SimHei" w:hint="eastAsia"/>
          <w:sz w:val="21"/>
          <w:szCs w:val="22"/>
        </w:rPr>
        <w:t>名称或标志的使用</w:t>
      </w:r>
      <w:r w:rsidR="00FC2FF1" w:rsidRPr="00517B61">
        <w:rPr>
          <w:rFonts w:ascii="SimSun" w:hAnsi="SimSun" w:hint="eastAsia"/>
          <w:sz w:val="21"/>
          <w:szCs w:val="22"/>
        </w:rPr>
        <w:t>：未经另一方事先书面批准，</w:t>
      </w:r>
      <w:r w:rsidR="00BF6B57" w:rsidRPr="00517B61">
        <w:rPr>
          <w:rFonts w:ascii="SimSun" w:hAnsi="SimSun" w:hint="eastAsia"/>
          <w:sz w:val="21"/>
          <w:szCs w:val="22"/>
        </w:rPr>
        <w:t>在所有情况下</w:t>
      </w:r>
      <w:r w:rsidR="00FC2FF1" w:rsidRPr="00517B61">
        <w:rPr>
          <w:rFonts w:ascii="SimSun" w:hAnsi="SimSun" w:hint="eastAsia"/>
          <w:sz w:val="21"/>
          <w:szCs w:val="22"/>
        </w:rPr>
        <w:t>任何一方均不得使用另一方的名称、标志、徽记或商标。</w:t>
      </w:r>
    </w:p>
    <w:p w:rsidR="00BE54EE" w:rsidRPr="00517B61" w:rsidRDefault="009D7AAC" w:rsidP="00517B61">
      <w:pPr>
        <w:keepNext/>
        <w:spacing w:beforeLines="200" w:before="480" w:afterLines="100" w:after="240" w:line="340" w:lineRule="atLeast"/>
        <w:jc w:val="center"/>
        <w:rPr>
          <w:rFonts w:ascii="KaiTi" w:eastAsia="KaiTi" w:hAnsi="KaiTi" w:cs="SimHei"/>
          <w:bCs/>
          <w:sz w:val="21"/>
          <w:szCs w:val="21"/>
        </w:rPr>
      </w:pPr>
      <w:r w:rsidRPr="00517B61">
        <w:rPr>
          <w:rFonts w:ascii="KaiTi" w:eastAsia="KaiTi" w:hAnsi="KaiTi" w:cs="SimHei" w:hint="eastAsia"/>
          <w:bCs/>
          <w:sz w:val="21"/>
          <w:szCs w:val="21"/>
        </w:rPr>
        <w:t>第八条</w:t>
      </w:r>
      <w:r w:rsidR="00517B61" w:rsidRPr="00517B61">
        <w:rPr>
          <w:rFonts w:ascii="KaiTi" w:eastAsia="KaiTi" w:hAnsi="KaiTi" w:cs="SimHei" w:hint="eastAsia"/>
          <w:bCs/>
          <w:sz w:val="21"/>
          <w:szCs w:val="21"/>
        </w:rPr>
        <w:t xml:space="preserve">　</w:t>
      </w:r>
      <w:r w:rsidR="003250E1" w:rsidRPr="00517B61">
        <w:rPr>
          <w:rFonts w:ascii="KaiTi" w:eastAsia="KaiTi" w:hAnsi="KaiTi" w:cs="SimHei" w:hint="eastAsia"/>
          <w:bCs/>
          <w:sz w:val="21"/>
          <w:szCs w:val="21"/>
        </w:rPr>
        <w:t>特权和豁免</w:t>
      </w:r>
    </w:p>
    <w:p w:rsidR="00BE54EE" w:rsidRPr="00517B61" w:rsidRDefault="00BF6B57" w:rsidP="008D7961">
      <w:pPr>
        <w:overflowPunct w:val="0"/>
        <w:spacing w:afterLines="50" w:after="120" w:line="340" w:lineRule="atLeast"/>
        <w:ind w:firstLine="567"/>
        <w:jc w:val="both"/>
        <w:rPr>
          <w:rFonts w:ascii="SimSun" w:hAnsi="SimSun"/>
          <w:bCs/>
          <w:color w:val="000000" w:themeColor="text1"/>
          <w:sz w:val="21"/>
          <w:szCs w:val="22"/>
        </w:rPr>
      </w:pPr>
      <w:r w:rsidRPr="00517B61">
        <w:rPr>
          <w:rFonts w:ascii="SimSun" w:hAnsi="SimSun" w:cs="Microsoft YaHei" w:hint="eastAsia"/>
          <w:bCs/>
          <w:color w:val="000000" w:themeColor="text1"/>
          <w:sz w:val="21"/>
          <w:szCs w:val="22"/>
        </w:rPr>
        <w:t>本谅解备忘录中的任何内容或与之相关的任何内容均不得视</w:t>
      </w:r>
      <w:r w:rsidR="00FC2FF1" w:rsidRPr="00517B61">
        <w:rPr>
          <w:rFonts w:ascii="SimSun" w:hAnsi="SimSun" w:cs="Microsoft YaHei" w:hint="eastAsia"/>
          <w:bCs/>
          <w:color w:val="000000" w:themeColor="text1"/>
          <w:sz w:val="21"/>
          <w:szCs w:val="22"/>
        </w:rPr>
        <w:t>为放弃</w:t>
      </w:r>
      <w:r w:rsidR="00FC2FF1" w:rsidRPr="00517B61">
        <w:rPr>
          <w:rFonts w:ascii="SimSun" w:hAnsi="SimSun" w:hint="eastAsia"/>
          <w:bCs/>
          <w:color w:val="000000" w:themeColor="text1"/>
          <w:sz w:val="21"/>
          <w:szCs w:val="22"/>
        </w:rPr>
        <w:t>SIECA</w:t>
      </w:r>
      <w:r w:rsidR="00FC2FF1" w:rsidRPr="00517B61">
        <w:rPr>
          <w:rFonts w:ascii="SimSun" w:hAnsi="SimSun" w:cs="Microsoft YaHei" w:hint="eastAsia"/>
          <w:bCs/>
          <w:color w:val="000000" w:themeColor="text1"/>
          <w:sz w:val="21"/>
          <w:szCs w:val="22"/>
        </w:rPr>
        <w:t>或</w:t>
      </w:r>
      <w:r w:rsidR="00FC2FF1" w:rsidRPr="00517B61">
        <w:rPr>
          <w:rFonts w:ascii="SimSun" w:hAnsi="SimSun" w:hint="eastAsia"/>
          <w:bCs/>
          <w:color w:val="000000" w:themeColor="text1"/>
          <w:sz w:val="21"/>
          <w:szCs w:val="22"/>
        </w:rPr>
        <w:t>产权组织</w:t>
      </w:r>
      <w:r w:rsidR="00FC2FF1" w:rsidRPr="00517B61">
        <w:rPr>
          <w:rFonts w:ascii="SimSun" w:hAnsi="SimSun" w:cs="Microsoft YaHei" w:hint="eastAsia"/>
          <w:bCs/>
          <w:color w:val="000000" w:themeColor="text1"/>
          <w:sz w:val="21"/>
          <w:szCs w:val="22"/>
        </w:rPr>
        <w:t>或其各自官员的特权和豁免。</w:t>
      </w:r>
    </w:p>
    <w:p w:rsidR="00BE54EE" w:rsidRPr="00517B61" w:rsidRDefault="009D7AAC" w:rsidP="00517B61">
      <w:pPr>
        <w:keepNext/>
        <w:spacing w:beforeLines="200" w:before="480" w:afterLines="100" w:after="240" w:line="340" w:lineRule="atLeast"/>
        <w:jc w:val="center"/>
        <w:rPr>
          <w:rFonts w:ascii="KaiTi" w:eastAsia="KaiTi" w:hAnsi="KaiTi" w:cs="SimHei"/>
          <w:bCs/>
          <w:sz w:val="21"/>
          <w:szCs w:val="21"/>
        </w:rPr>
      </w:pPr>
      <w:r w:rsidRPr="00517B61">
        <w:rPr>
          <w:rFonts w:ascii="KaiTi" w:eastAsia="KaiTi" w:hAnsi="KaiTi" w:cs="SimHei" w:hint="eastAsia"/>
          <w:bCs/>
          <w:sz w:val="21"/>
          <w:szCs w:val="21"/>
        </w:rPr>
        <w:t>第九条</w:t>
      </w:r>
      <w:r w:rsidR="00517B61" w:rsidRPr="00517B61">
        <w:rPr>
          <w:rFonts w:ascii="KaiTi" w:eastAsia="KaiTi" w:hAnsi="KaiTi" w:cs="SimHei" w:hint="eastAsia"/>
          <w:bCs/>
          <w:sz w:val="21"/>
          <w:szCs w:val="21"/>
        </w:rPr>
        <w:t xml:space="preserve">　</w:t>
      </w:r>
      <w:r w:rsidR="003250E1" w:rsidRPr="00517B61">
        <w:rPr>
          <w:rFonts w:ascii="KaiTi" w:eastAsia="KaiTi" w:hAnsi="KaiTi" w:cs="SimHei" w:hint="eastAsia"/>
          <w:bCs/>
          <w:sz w:val="21"/>
          <w:szCs w:val="21"/>
        </w:rPr>
        <w:t>争议解决</w:t>
      </w:r>
    </w:p>
    <w:p w:rsidR="00BE54EE" w:rsidRPr="00517B61" w:rsidRDefault="00FC2FF1" w:rsidP="008D7961">
      <w:pPr>
        <w:overflowPunct w:val="0"/>
        <w:spacing w:afterLines="50" w:after="120" w:line="340" w:lineRule="atLeast"/>
        <w:ind w:firstLine="567"/>
        <w:jc w:val="both"/>
        <w:rPr>
          <w:rFonts w:ascii="SimSun" w:hAnsi="SimSun"/>
          <w:b/>
          <w:bCs/>
          <w:color w:val="000000" w:themeColor="text1"/>
          <w:sz w:val="21"/>
          <w:szCs w:val="22"/>
        </w:rPr>
      </w:pPr>
      <w:r w:rsidRPr="00517B61">
        <w:rPr>
          <w:rFonts w:ascii="SimSun" w:hAnsi="SimSun" w:cs="Microsoft YaHei" w:hint="eastAsia"/>
          <w:color w:val="000000" w:themeColor="text1"/>
          <w:sz w:val="21"/>
          <w:szCs w:val="22"/>
        </w:rPr>
        <w:t>对本谅解备忘录的解释或适用产生的任何争议，应由双方直接协商解决。解决方案将以书面形式商定。</w:t>
      </w:r>
    </w:p>
    <w:p w:rsidR="00BE54EE" w:rsidRPr="00517B61" w:rsidRDefault="009D7AAC" w:rsidP="00517B61">
      <w:pPr>
        <w:keepNext/>
        <w:spacing w:beforeLines="200" w:before="480" w:afterLines="100" w:after="240" w:line="340" w:lineRule="atLeast"/>
        <w:jc w:val="center"/>
        <w:rPr>
          <w:rFonts w:ascii="KaiTi" w:eastAsia="KaiTi" w:hAnsi="KaiTi" w:cs="SimHei"/>
          <w:bCs/>
          <w:sz w:val="21"/>
          <w:szCs w:val="21"/>
        </w:rPr>
      </w:pPr>
      <w:r w:rsidRPr="00517B61">
        <w:rPr>
          <w:rFonts w:ascii="KaiTi" w:eastAsia="KaiTi" w:hAnsi="KaiTi" w:cs="SimHei" w:hint="eastAsia"/>
          <w:bCs/>
          <w:sz w:val="21"/>
          <w:szCs w:val="21"/>
        </w:rPr>
        <w:t>第十条</w:t>
      </w:r>
      <w:r w:rsidR="00517B61" w:rsidRPr="00517B61">
        <w:rPr>
          <w:rFonts w:ascii="KaiTi" w:eastAsia="KaiTi" w:hAnsi="KaiTi" w:cs="SimHei" w:hint="eastAsia"/>
          <w:bCs/>
          <w:sz w:val="21"/>
          <w:szCs w:val="21"/>
        </w:rPr>
        <w:t xml:space="preserve">　</w:t>
      </w:r>
      <w:r w:rsidR="00FC2FF1" w:rsidRPr="00517B61">
        <w:rPr>
          <w:rFonts w:ascii="KaiTi" w:eastAsia="KaiTi" w:hAnsi="KaiTi" w:cs="SimHei" w:hint="eastAsia"/>
          <w:bCs/>
          <w:sz w:val="21"/>
          <w:szCs w:val="21"/>
        </w:rPr>
        <w:t>期限和</w:t>
      </w:r>
      <w:r w:rsidR="00264701" w:rsidRPr="00517B61">
        <w:rPr>
          <w:rFonts w:ascii="KaiTi" w:eastAsia="KaiTi" w:hAnsi="KaiTi" w:cs="SimHei" w:hint="eastAsia"/>
          <w:bCs/>
          <w:sz w:val="21"/>
          <w:szCs w:val="21"/>
        </w:rPr>
        <w:t>修正</w:t>
      </w:r>
    </w:p>
    <w:p w:rsidR="00BE54EE" w:rsidRPr="00517B61" w:rsidRDefault="00BE54EE" w:rsidP="00517B61">
      <w:pPr>
        <w:overflowPunct w:val="0"/>
        <w:spacing w:afterLines="50" w:after="120" w:line="340" w:lineRule="atLeast"/>
        <w:jc w:val="both"/>
        <w:rPr>
          <w:rFonts w:ascii="SimSun" w:hAnsi="SimSun"/>
          <w:color w:val="000000" w:themeColor="text1"/>
          <w:sz w:val="21"/>
          <w:szCs w:val="22"/>
        </w:rPr>
      </w:pPr>
      <w:r w:rsidRPr="00517B61">
        <w:rPr>
          <w:rFonts w:ascii="SimSun" w:hAnsi="SimSun" w:hint="eastAsia"/>
          <w:b/>
          <w:bCs/>
          <w:color w:val="000000" w:themeColor="text1"/>
          <w:sz w:val="21"/>
          <w:szCs w:val="22"/>
        </w:rPr>
        <w:t>10.1</w:t>
      </w:r>
      <w:r w:rsidRPr="00517B61">
        <w:rPr>
          <w:rFonts w:ascii="SimSun" w:hAnsi="SimSun" w:hint="eastAsia"/>
          <w:b/>
          <w:bCs/>
          <w:color w:val="000000" w:themeColor="text1"/>
          <w:sz w:val="21"/>
          <w:szCs w:val="22"/>
        </w:rPr>
        <w:tab/>
      </w:r>
      <w:r w:rsidR="00BF6B57" w:rsidRPr="00517B61">
        <w:rPr>
          <w:rFonts w:ascii="SimSun" w:hAnsi="SimSun" w:cs="Microsoft YaHei" w:hint="eastAsia"/>
          <w:color w:val="000000" w:themeColor="text1"/>
          <w:sz w:val="21"/>
          <w:szCs w:val="22"/>
        </w:rPr>
        <w:t>本谅解备忘录将自</w:t>
      </w:r>
      <w:r w:rsidR="00264701" w:rsidRPr="00517B61">
        <w:rPr>
          <w:rFonts w:ascii="SimSun" w:hAnsi="SimSun" w:cs="Microsoft YaHei" w:hint="eastAsia"/>
          <w:color w:val="000000" w:themeColor="text1"/>
          <w:sz w:val="21"/>
          <w:szCs w:val="22"/>
        </w:rPr>
        <w:t>双方最后</w:t>
      </w:r>
      <w:r w:rsidR="00FC2FF1" w:rsidRPr="00517B61">
        <w:rPr>
          <w:rFonts w:ascii="SimSun" w:hAnsi="SimSun" w:cs="Microsoft YaHei" w:hint="eastAsia"/>
          <w:color w:val="000000" w:themeColor="text1"/>
          <w:sz w:val="21"/>
          <w:szCs w:val="22"/>
        </w:rPr>
        <w:t>签署之日</w:t>
      </w:r>
      <w:r w:rsidR="00264701" w:rsidRPr="00517B61">
        <w:rPr>
          <w:rFonts w:ascii="SimSun" w:hAnsi="SimSun" w:cs="Microsoft YaHei" w:hint="eastAsia"/>
          <w:color w:val="000000" w:themeColor="text1"/>
          <w:sz w:val="21"/>
          <w:szCs w:val="22"/>
        </w:rPr>
        <w:t>起</w:t>
      </w:r>
      <w:r w:rsidR="00FC2FF1" w:rsidRPr="00517B61">
        <w:rPr>
          <w:rFonts w:ascii="SimSun" w:hAnsi="SimSun" w:cs="Microsoft YaHei" w:hint="eastAsia"/>
          <w:color w:val="000000" w:themeColor="text1"/>
          <w:sz w:val="21"/>
          <w:szCs w:val="22"/>
        </w:rPr>
        <w:t>生效，有效期为两</w:t>
      </w:r>
      <w:r w:rsidR="00264701" w:rsidRPr="00517B61">
        <w:rPr>
          <w:rFonts w:ascii="SimSun" w:hAnsi="SimSun" w:cs="Microsoft YaHei" w:hint="eastAsia"/>
          <w:color w:val="000000" w:themeColor="text1"/>
          <w:sz w:val="21"/>
          <w:szCs w:val="22"/>
        </w:rPr>
        <w:t>（2）</w:t>
      </w:r>
      <w:r w:rsidR="00BF6B57" w:rsidRPr="00517B61">
        <w:rPr>
          <w:rFonts w:ascii="SimSun" w:hAnsi="SimSun" w:cs="Microsoft YaHei" w:hint="eastAsia"/>
          <w:color w:val="000000" w:themeColor="text1"/>
          <w:sz w:val="21"/>
          <w:szCs w:val="22"/>
        </w:rPr>
        <w:t>年，</w:t>
      </w:r>
      <w:r w:rsidR="00264701" w:rsidRPr="00517B61">
        <w:rPr>
          <w:rFonts w:ascii="SimSun" w:hAnsi="SimSun" w:cs="Microsoft YaHei" w:hint="eastAsia"/>
          <w:color w:val="000000" w:themeColor="text1"/>
          <w:sz w:val="21"/>
          <w:szCs w:val="22"/>
        </w:rPr>
        <w:t>可在到期日</w:t>
      </w:r>
      <w:r w:rsidR="00B746E1" w:rsidRPr="00517B61">
        <w:rPr>
          <w:rFonts w:ascii="SimSun" w:hAnsi="SimSun" w:cs="Microsoft YaHei" w:hint="eastAsia"/>
          <w:color w:val="000000" w:themeColor="text1"/>
          <w:sz w:val="21"/>
          <w:szCs w:val="22"/>
        </w:rPr>
        <w:t>之</w:t>
      </w:r>
      <w:r w:rsidR="00264701" w:rsidRPr="00517B61">
        <w:rPr>
          <w:rFonts w:ascii="SimSun" w:hAnsi="SimSun" w:cs="Microsoft YaHei" w:hint="eastAsia"/>
          <w:color w:val="000000" w:themeColor="text1"/>
          <w:sz w:val="21"/>
          <w:szCs w:val="22"/>
        </w:rPr>
        <w:t>前至少</w:t>
      </w:r>
      <w:r w:rsidR="00BF6B57" w:rsidRPr="00517B61">
        <w:rPr>
          <w:rFonts w:ascii="SimSun" w:hAnsi="SimSun" w:cs="Microsoft YaHei" w:hint="eastAsia"/>
          <w:color w:val="000000" w:themeColor="text1"/>
          <w:sz w:val="21"/>
          <w:szCs w:val="22"/>
        </w:rPr>
        <w:t>提前</w:t>
      </w:r>
      <w:r w:rsidR="00264701" w:rsidRPr="00517B61">
        <w:rPr>
          <w:rFonts w:ascii="SimSun" w:hAnsi="SimSun" w:cs="Microsoft YaHei" w:hint="eastAsia"/>
          <w:color w:val="000000" w:themeColor="text1"/>
          <w:sz w:val="21"/>
          <w:szCs w:val="22"/>
        </w:rPr>
        <w:t>3个月通过</w:t>
      </w:r>
      <w:r w:rsidR="00FC2FF1" w:rsidRPr="00517B61">
        <w:rPr>
          <w:rFonts w:ascii="SimSun" w:hAnsi="SimSun" w:cs="Microsoft YaHei" w:hint="eastAsia"/>
          <w:color w:val="000000" w:themeColor="text1"/>
          <w:sz w:val="21"/>
          <w:szCs w:val="22"/>
        </w:rPr>
        <w:t>换文予以延长。</w:t>
      </w:r>
    </w:p>
    <w:p w:rsidR="00BE54EE" w:rsidRPr="00517B61" w:rsidRDefault="00BE54EE" w:rsidP="00517B61">
      <w:pPr>
        <w:overflowPunct w:val="0"/>
        <w:spacing w:afterLines="50" w:after="120" w:line="340" w:lineRule="atLeast"/>
        <w:jc w:val="both"/>
        <w:rPr>
          <w:rFonts w:ascii="SimSun" w:hAnsi="SimSun"/>
          <w:color w:val="000000" w:themeColor="text1"/>
          <w:sz w:val="21"/>
          <w:szCs w:val="22"/>
        </w:rPr>
      </w:pPr>
      <w:r w:rsidRPr="00517B61">
        <w:rPr>
          <w:rFonts w:ascii="SimSun" w:hAnsi="SimSun" w:hint="eastAsia"/>
          <w:b/>
          <w:bCs/>
          <w:color w:val="000000" w:themeColor="text1"/>
          <w:sz w:val="21"/>
          <w:szCs w:val="22"/>
        </w:rPr>
        <w:t>10.2</w:t>
      </w:r>
      <w:r w:rsidRPr="00517B61">
        <w:rPr>
          <w:rFonts w:ascii="SimSun" w:hAnsi="SimSun" w:hint="eastAsia"/>
          <w:color w:val="000000" w:themeColor="text1"/>
          <w:sz w:val="21"/>
          <w:szCs w:val="22"/>
        </w:rPr>
        <w:tab/>
      </w:r>
      <w:r w:rsidR="00024ED5" w:rsidRPr="00517B61">
        <w:rPr>
          <w:rFonts w:ascii="SimSun" w:hAnsi="SimSun" w:hint="eastAsia"/>
          <w:color w:val="000000" w:themeColor="text1"/>
          <w:sz w:val="21"/>
          <w:szCs w:val="22"/>
        </w:rPr>
        <w:t>只有在双方书面同意的情况下才能对</w:t>
      </w:r>
      <w:r w:rsidR="00264701" w:rsidRPr="00517B61">
        <w:rPr>
          <w:rFonts w:ascii="SimSun" w:hAnsi="SimSun" w:hint="eastAsia"/>
          <w:color w:val="000000" w:themeColor="text1"/>
          <w:sz w:val="21"/>
          <w:szCs w:val="22"/>
        </w:rPr>
        <w:t>本谅解备忘录</w:t>
      </w:r>
      <w:r w:rsidR="00024ED5" w:rsidRPr="00517B61">
        <w:rPr>
          <w:rFonts w:ascii="SimSun" w:hAnsi="SimSun" w:hint="eastAsia"/>
          <w:color w:val="000000" w:themeColor="text1"/>
          <w:sz w:val="21"/>
          <w:szCs w:val="22"/>
        </w:rPr>
        <w:t>进行</w:t>
      </w:r>
      <w:r w:rsidR="00264701" w:rsidRPr="00517B61">
        <w:rPr>
          <w:rFonts w:ascii="SimSun" w:hAnsi="SimSun" w:hint="eastAsia"/>
          <w:color w:val="000000" w:themeColor="text1"/>
          <w:sz w:val="21"/>
          <w:szCs w:val="22"/>
        </w:rPr>
        <w:t>修正</w:t>
      </w:r>
      <w:r w:rsidR="00FC2FF1" w:rsidRPr="00517B61">
        <w:rPr>
          <w:rFonts w:ascii="SimSun" w:hAnsi="SimSun" w:hint="eastAsia"/>
          <w:color w:val="000000" w:themeColor="text1"/>
          <w:sz w:val="21"/>
          <w:szCs w:val="22"/>
        </w:rPr>
        <w:t>。</w:t>
      </w:r>
      <w:r w:rsidR="00024ED5" w:rsidRPr="00517B61">
        <w:rPr>
          <w:rFonts w:ascii="SimSun" w:hAnsi="SimSun" w:hint="eastAsia"/>
          <w:color w:val="000000" w:themeColor="text1"/>
          <w:sz w:val="21"/>
          <w:szCs w:val="22"/>
        </w:rPr>
        <w:t>载有修正案的文件将作为本谅解备忘录的附件，</w:t>
      </w:r>
      <w:r w:rsidR="00FC2FF1" w:rsidRPr="00517B61">
        <w:rPr>
          <w:rFonts w:ascii="SimSun" w:hAnsi="SimSun" w:hint="eastAsia"/>
          <w:color w:val="000000" w:themeColor="text1"/>
          <w:sz w:val="21"/>
          <w:szCs w:val="22"/>
        </w:rPr>
        <w:t>成为其组成部分。</w:t>
      </w:r>
    </w:p>
    <w:p w:rsidR="00BE54EE" w:rsidRPr="00517B61" w:rsidRDefault="00BE54EE" w:rsidP="00517B61">
      <w:pPr>
        <w:overflowPunct w:val="0"/>
        <w:spacing w:afterLines="50" w:after="120" w:line="340" w:lineRule="atLeast"/>
        <w:jc w:val="both"/>
        <w:rPr>
          <w:rFonts w:ascii="SimSun" w:hAnsi="SimSun"/>
          <w:color w:val="000000" w:themeColor="text1"/>
          <w:sz w:val="24"/>
          <w:szCs w:val="24"/>
        </w:rPr>
      </w:pPr>
      <w:r w:rsidRPr="00517B61">
        <w:rPr>
          <w:rFonts w:ascii="SimSun" w:hAnsi="SimSun" w:hint="eastAsia"/>
          <w:b/>
          <w:bCs/>
          <w:color w:val="000000" w:themeColor="text1"/>
          <w:sz w:val="21"/>
          <w:szCs w:val="22"/>
        </w:rPr>
        <w:t>10.3</w:t>
      </w:r>
      <w:r w:rsidRPr="00517B61">
        <w:rPr>
          <w:rFonts w:ascii="SimSun" w:hAnsi="SimSun" w:hint="eastAsia"/>
          <w:color w:val="000000" w:themeColor="text1"/>
          <w:sz w:val="21"/>
          <w:szCs w:val="22"/>
        </w:rPr>
        <w:tab/>
      </w:r>
      <w:r w:rsidR="00BF6B57" w:rsidRPr="00517B61">
        <w:rPr>
          <w:rFonts w:ascii="SimSun" w:hAnsi="SimSun" w:cs="Microsoft YaHei" w:hint="eastAsia"/>
          <w:color w:val="000000" w:themeColor="text1"/>
          <w:sz w:val="21"/>
          <w:szCs w:val="22"/>
        </w:rPr>
        <w:t>本谅解备忘录</w:t>
      </w:r>
      <w:r w:rsidR="00264701" w:rsidRPr="00517B61">
        <w:rPr>
          <w:rFonts w:ascii="SimSun" w:hAnsi="SimSun" w:cs="Microsoft YaHei" w:hint="eastAsia"/>
          <w:color w:val="000000" w:themeColor="text1"/>
          <w:sz w:val="21"/>
          <w:szCs w:val="22"/>
        </w:rPr>
        <w:t>经双方同意</w:t>
      </w:r>
      <w:r w:rsidR="00BF6B57" w:rsidRPr="00517B61">
        <w:rPr>
          <w:rFonts w:ascii="SimSun" w:hAnsi="SimSun" w:cs="Microsoft YaHei" w:hint="eastAsia"/>
          <w:color w:val="000000" w:themeColor="text1"/>
          <w:sz w:val="21"/>
          <w:szCs w:val="22"/>
        </w:rPr>
        <w:t>可随时终止，或在</w:t>
      </w:r>
      <w:r w:rsidR="00264701" w:rsidRPr="00517B61">
        <w:rPr>
          <w:rFonts w:ascii="SimSun" w:hAnsi="SimSun" w:cs="Microsoft YaHei" w:hint="eastAsia"/>
          <w:color w:val="000000" w:themeColor="text1"/>
          <w:sz w:val="21"/>
          <w:szCs w:val="22"/>
        </w:rPr>
        <w:t>任何一方提前不少于三（</w:t>
      </w:r>
      <w:r w:rsidR="00264701" w:rsidRPr="00517B61">
        <w:rPr>
          <w:rFonts w:ascii="SimSun" w:hAnsi="SimSun" w:hint="eastAsia"/>
          <w:color w:val="000000" w:themeColor="text1"/>
          <w:sz w:val="21"/>
          <w:szCs w:val="22"/>
        </w:rPr>
        <w:t>3</w:t>
      </w:r>
      <w:r w:rsidR="00BF6B57" w:rsidRPr="00517B61">
        <w:rPr>
          <w:rFonts w:ascii="SimSun" w:hAnsi="SimSun" w:cs="Microsoft YaHei" w:hint="eastAsia"/>
          <w:color w:val="000000" w:themeColor="text1"/>
          <w:sz w:val="21"/>
          <w:szCs w:val="22"/>
        </w:rPr>
        <w:t>）</w:t>
      </w:r>
      <w:proofErr w:type="gramStart"/>
      <w:r w:rsidR="00BF6B57" w:rsidRPr="00517B61">
        <w:rPr>
          <w:rFonts w:ascii="SimSun" w:hAnsi="SimSun" w:cs="Microsoft YaHei" w:hint="eastAsia"/>
          <w:color w:val="000000" w:themeColor="text1"/>
          <w:sz w:val="21"/>
          <w:szCs w:val="22"/>
        </w:rPr>
        <w:t>个</w:t>
      </w:r>
      <w:proofErr w:type="gramEnd"/>
      <w:r w:rsidR="00BF6B57" w:rsidRPr="00517B61">
        <w:rPr>
          <w:rFonts w:ascii="SimSun" w:hAnsi="SimSun" w:cs="Microsoft YaHei" w:hint="eastAsia"/>
          <w:color w:val="000000" w:themeColor="text1"/>
          <w:sz w:val="21"/>
          <w:szCs w:val="22"/>
        </w:rPr>
        <w:t>月书面通知另一方的情况下</w:t>
      </w:r>
      <w:r w:rsidR="00264701" w:rsidRPr="00517B61">
        <w:rPr>
          <w:rFonts w:ascii="SimSun" w:hAnsi="SimSun" w:cs="Microsoft YaHei" w:hint="eastAsia"/>
          <w:color w:val="000000" w:themeColor="text1"/>
          <w:sz w:val="21"/>
          <w:szCs w:val="22"/>
        </w:rPr>
        <w:t>终止。</w:t>
      </w:r>
      <w:r w:rsidR="00024ED5" w:rsidRPr="00517B61">
        <w:rPr>
          <w:rFonts w:ascii="SimSun" w:hAnsi="SimSun" w:cs="Microsoft YaHei" w:hint="eastAsia"/>
          <w:color w:val="000000" w:themeColor="text1"/>
          <w:sz w:val="21"/>
          <w:szCs w:val="22"/>
        </w:rPr>
        <w:t>除非另有约定，本谅解备忘录的终止不应改变</w:t>
      </w:r>
      <w:r w:rsidR="008D7961">
        <w:rPr>
          <w:rFonts w:ascii="SimSun" w:hAnsi="SimSun" w:cs="Microsoft YaHei" w:hint="eastAsia"/>
          <w:color w:val="000000" w:themeColor="text1"/>
          <w:sz w:val="21"/>
          <w:szCs w:val="22"/>
        </w:rPr>
        <w:t>之前因</w:t>
      </w:r>
      <w:r w:rsidR="00264701" w:rsidRPr="00517B61">
        <w:rPr>
          <w:rFonts w:ascii="SimSun" w:hAnsi="SimSun" w:cs="Microsoft YaHei" w:hint="eastAsia"/>
          <w:color w:val="000000" w:themeColor="text1"/>
          <w:sz w:val="21"/>
          <w:szCs w:val="22"/>
        </w:rPr>
        <w:t>根据本谅解备忘录条款发起和开展的活动</w:t>
      </w:r>
      <w:r w:rsidR="008D7961">
        <w:rPr>
          <w:rFonts w:ascii="SimSun" w:hAnsi="SimSun" w:cs="Microsoft YaHei" w:hint="eastAsia"/>
          <w:color w:val="000000" w:themeColor="text1"/>
          <w:sz w:val="21"/>
          <w:szCs w:val="22"/>
        </w:rPr>
        <w:t>而承担</w:t>
      </w:r>
      <w:r w:rsidR="008D7961" w:rsidRPr="00517B61">
        <w:rPr>
          <w:rFonts w:ascii="SimSun" w:hAnsi="SimSun" w:cs="Microsoft YaHei" w:hint="eastAsia"/>
          <w:color w:val="000000" w:themeColor="text1"/>
          <w:sz w:val="21"/>
          <w:szCs w:val="22"/>
        </w:rPr>
        <w:t>或</w:t>
      </w:r>
      <w:r w:rsidR="00264701" w:rsidRPr="00517B61">
        <w:rPr>
          <w:rFonts w:ascii="SimSun" w:hAnsi="SimSun" w:cs="Microsoft YaHei" w:hint="eastAsia"/>
          <w:color w:val="000000" w:themeColor="text1"/>
          <w:sz w:val="21"/>
          <w:szCs w:val="22"/>
        </w:rPr>
        <w:t>产生的义务</w:t>
      </w:r>
      <w:r w:rsidR="00024ED5" w:rsidRPr="00517B61">
        <w:rPr>
          <w:rFonts w:ascii="SimSun" w:hAnsi="SimSun" w:cs="Microsoft YaHei" w:hint="eastAsia"/>
          <w:color w:val="000000" w:themeColor="text1"/>
          <w:sz w:val="21"/>
          <w:szCs w:val="22"/>
        </w:rPr>
        <w:t>。</w:t>
      </w:r>
    </w:p>
    <w:p w:rsidR="00BE54EE" w:rsidRPr="00517B61" w:rsidRDefault="00BE54EE" w:rsidP="00517B61">
      <w:pPr>
        <w:overflowPunct w:val="0"/>
        <w:spacing w:afterLines="50" w:after="120" w:line="340" w:lineRule="atLeast"/>
        <w:jc w:val="both"/>
        <w:rPr>
          <w:rFonts w:ascii="SimSun" w:hAnsi="SimSun"/>
          <w:color w:val="000000" w:themeColor="text1"/>
          <w:sz w:val="21"/>
        </w:rPr>
      </w:pPr>
      <w:r w:rsidRPr="00517B61">
        <w:rPr>
          <w:rFonts w:ascii="SimSun" w:hAnsi="SimSun" w:hint="eastAsia"/>
          <w:b/>
          <w:bCs/>
          <w:color w:val="000000" w:themeColor="text1"/>
          <w:sz w:val="21"/>
        </w:rPr>
        <w:t>10.4</w:t>
      </w:r>
      <w:r w:rsidRPr="00517B61">
        <w:rPr>
          <w:rFonts w:ascii="SimSun" w:hAnsi="SimSun" w:hint="eastAsia"/>
          <w:color w:val="000000" w:themeColor="text1"/>
          <w:sz w:val="21"/>
        </w:rPr>
        <w:tab/>
      </w:r>
      <w:r w:rsidR="00024ED5" w:rsidRPr="00517B61">
        <w:rPr>
          <w:rFonts w:ascii="SimSun" w:hAnsi="SimSun" w:hint="eastAsia"/>
          <w:color w:val="000000" w:themeColor="text1"/>
          <w:sz w:val="21"/>
        </w:rPr>
        <w:t>自本谅解备忘录生效之日起，双方同意终止1985年5月世界知识产权组织（</w:t>
      </w:r>
      <w:r w:rsidR="000403BE" w:rsidRPr="00517B61">
        <w:rPr>
          <w:rFonts w:ascii="SimSun" w:hAnsi="SimSun" w:hint="eastAsia"/>
          <w:color w:val="000000" w:themeColor="text1"/>
          <w:sz w:val="21"/>
        </w:rPr>
        <w:t>产权组织</w:t>
      </w:r>
      <w:r w:rsidR="00024ED5" w:rsidRPr="00517B61">
        <w:rPr>
          <w:rFonts w:ascii="SimSun" w:hAnsi="SimSun" w:hint="eastAsia"/>
          <w:color w:val="000000" w:themeColor="text1"/>
          <w:sz w:val="21"/>
        </w:rPr>
        <w:t>）国际局与中美洲经济一体化总条约常设秘书处</w:t>
      </w:r>
      <w:r w:rsidR="007340F8" w:rsidRPr="00517B61">
        <w:rPr>
          <w:rFonts w:ascii="SimSun" w:hAnsi="SimSun" w:hint="eastAsia"/>
          <w:color w:val="000000" w:themeColor="text1"/>
          <w:sz w:val="21"/>
        </w:rPr>
        <w:t>（SIECA）</w:t>
      </w:r>
      <w:r w:rsidR="00024ED5" w:rsidRPr="00517B61">
        <w:rPr>
          <w:rFonts w:ascii="SimSun" w:hAnsi="SimSun" w:hint="eastAsia"/>
          <w:color w:val="000000" w:themeColor="text1"/>
          <w:sz w:val="21"/>
        </w:rPr>
        <w:t>之间的《基本合作协定》。</w:t>
      </w:r>
    </w:p>
    <w:p w:rsidR="00BE54EE" w:rsidRPr="00517B61" w:rsidRDefault="009D7AAC" w:rsidP="00517B61">
      <w:pPr>
        <w:keepNext/>
        <w:spacing w:beforeLines="200" w:before="480" w:afterLines="100" w:after="240" w:line="340" w:lineRule="atLeast"/>
        <w:jc w:val="center"/>
        <w:rPr>
          <w:rFonts w:ascii="KaiTi" w:eastAsia="KaiTi" w:hAnsi="KaiTi" w:cs="SimHei"/>
          <w:bCs/>
          <w:sz w:val="21"/>
          <w:szCs w:val="21"/>
        </w:rPr>
      </w:pPr>
      <w:r w:rsidRPr="00517B61">
        <w:rPr>
          <w:rFonts w:ascii="KaiTi" w:eastAsia="KaiTi" w:hAnsi="KaiTi" w:cs="SimHei" w:hint="eastAsia"/>
          <w:bCs/>
          <w:sz w:val="21"/>
          <w:szCs w:val="21"/>
        </w:rPr>
        <w:lastRenderedPageBreak/>
        <w:t>第十一条</w:t>
      </w:r>
      <w:r w:rsidR="00517B61" w:rsidRPr="00517B61">
        <w:rPr>
          <w:rFonts w:ascii="KaiTi" w:eastAsia="KaiTi" w:hAnsi="KaiTi" w:cs="SimHei" w:hint="eastAsia"/>
          <w:bCs/>
          <w:sz w:val="21"/>
          <w:szCs w:val="21"/>
        </w:rPr>
        <w:t xml:space="preserve">　</w:t>
      </w:r>
      <w:r w:rsidR="000403BE" w:rsidRPr="00517B61">
        <w:rPr>
          <w:rFonts w:ascii="KaiTi" w:eastAsia="KaiTi" w:hAnsi="KaiTi" w:cs="SimHei" w:hint="eastAsia"/>
          <w:bCs/>
          <w:sz w:val="21"/>
          <w:szCs w:val="21"/>
        </w:rPr>
        <w:t>最后条款</w:t>
      </w:r>
    </w:p>
    <w:p w:rsidR="00BE54EE" w:rsidRPr="00517B61" w:rsidRDefault="00BE54EE" w:rsidP="008D7961">
      <w:pPr>
        <w:overflowPunct w:val="0"/>
        <w:spacing w:afterLines="50" w:after="120" w:line="340" w:lineRule="atLeast"/>
        <w:jc w:val="both"/>
        <w:rPr>
          <w:rFonts w:ascii="SimSun" w:hAnsi="SimSun"/>
          <w:color w:val="000000" w:themeColor="text1"/>
          <w:sz w:val="21"/>
        </w:rPr>
      </w:pPr>
      <w:r w:rsidRPr="00517B61">
        <w:rPr>
          <w:rFonts w:ascii="SimSun" w:hAnsi="SimSun" w:hint="eastAsia"/>
          <w:b/>
          <w:color w:val="000000" w:themeColor="text1"/>
          <w:sz w:val="21"/>
        </w:rPr>
        <w:t>11.1</w:t>
      </w:r>
      <w:r w:rsidRPr="00517B61">
        <w:rPr>
          <w:rFonts w:ascii="SimSun" w:hAnsi="SimSun" w:hint="eastAsia"/>
          <w:color w:val="000000" w:themeColor="text1"/>
          <w:sz w:val="21"/>
        </w:rPr>
        <w:tab/>
      </w:r>
      <w:r w:rsidR="007340F8" w:rsidRPr="00517B61">
        <w:rPr>
          <w:rFonts w:ascii="SimSun" w:hAnsi="SimSun" w:hint="eastAsia"/>
          <w:color w:val="000000" w:themeColor="text1"/>
          <w:sz w:val="21"/>
        </w:rPr>
        <w:t>为了适用本谅解备忘录并接收通知，双方指定以下地址：</w:t>
      </w:r>
    </w:p>
    <w:tbl>
      <w:tblPr>
        <w:tblStyle w:val="af1"/>
        <w:tblW w:w="93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联系方式"/>
        <w:tblDescription w:val="SIECA和WIPO的实际地址"/>
      </w:tblPr>
      <w:tblGrid>
        <w:gridCol w:w="4672"/>
        <w:gridCol w:w="4672"/>
      </w:tblGrid>
      <w:tr w:rsidR="002B66C4" w:rsidRPr="00517B61" w:rsidTr="00C503C5">
        <w:trPr>
          <w:tblHeader/>
        </w:trPr>
        <w:tc>
          <w:tcPr>
            <w:tcW w:w="4672" w:type="dxa"/>
          </w:tcPr>
          <w:p w:rsidR="002B66C4" w:rsidRPr="00517B61" w:rsidRDefault="002B66C4" w:rsidP="00C503C5">
            <w:pPr>
              <w:spacing w:line="340" w:lineRule="atLeast"/>
              <w:rPr>
                <w:rFonts w:ascii="SimSun" w:hAnsi="SimSun"/>
                <w:sz w:val="21"/>
                <w:lang w:val="en"/>
              </w:rPr>
            </w:pPr>
            <w:r w:rsidRPr="00517B61">
              <w:rPr>
                <w:rFonts w:ascii="SimSun" w:hAnsi="SimSun" w:hint="eastAsia"/>
                <w:sz w:val="21"/>
                <w:lang w:val="en"/>
              </w:rPr>
              <w:t>SIECA</w:t>
            </w:r>
          </w:p>
        </w:tc>
        <w:tc>
          <w:tcPr>
            <w:tcW w:w="4672" w:type="dxa"/>
          </w:tcPr>
          <w:p w:rsidR="002B66C4" w:rsidRPr="00517B61" w:rsidRDefault="000403BE" w:rsidP="00C503C5">
            <w:pPr>
              <w:spacing w:line="340" w:lineRule="atLeast"/>
              <w:rPr>
                <w:rFonts w:ascii="SimSun" w:hAnsi="SimSun"/>
                <w:color w:val="000000" w:themeColor="text1"/>
                <w:sz w:val="21"/>
              </w:rPr>
            </w:pPr>
            <w:r w:rsidRPr="00517B61">
              <w:rPr>
                <w:rFonts w:ascii="SimSun" w:hAnsi="SimSun" w:hint="eastAsia"/>
                <w:color w:val="000000" w:themeColor="text1"/>
                <w:sz w:val="21"/>
              </w:rPr>
              <w:t>产权组织</w:t>
            </w:r>
          </w:p>
        </w:tc>
      </w:tr>
      <w:tr w:rsidR="002B66C4" w:rsidRPr="00517B61" w:rsidTr="00C503C5">
        <w:trPr>
          <w:tblHeader/>
        </w:trPr>
        <w:tc>
          <w:tcPr>
            <w:tcW w:w="4672" w:type="dxa"/>
          </w:tcPr>
          <w:p w:rsidR="002B66C4" w:rsidRPr="00517B61" w:rsidRDefault="002B66C4" w:rsidP="00C503C5">
            <w:pPr>
              <w:spacing w:line="340" w:lineRule="atLeast"/>
              <w:rPr>
                <w:rFonts w:ascii="SimSun" w:hAnsi="SimSun"/>
                <w:sz w:val="21"/>
                <w:lang w:val="en"/>
              </w:rPr>
            </w:pPr>
            <w:r w:rsidRPr="00517B61">
              <w:rPr>
                <w:rFonts w:ascii="SimSun" w:hAnsi="SimSun" w:hint="eastAsia"/>
                <w:sz w:val="21"/>
                <w:lang w:val="en"/>
              </w:rPr>
              <w:t xml:space="preserve">4ª </w:t>
            </w:r>
            <w:proofErr w:type="spellStart"/>
            <w:r w:rsidRPr="00517B61">
              <w:rPr>
                <w:rFonts w:ascii="SimSun" w:hAnsi="SimSun" w:hint="eastAsia"/>
                <w:sz w:val="21"/>
                <w:lang w:val="en"/>
              </w:rPr>
              <w:t>Avenida</w:t>
            </w:r>
            <w:proofErr w:type="spellEnd"/>
            <w:r w:rsidRPr="00517B61">
              <w:rPr>
                <w:rFonts w:ascii="SimSun" w:hAnsi="SimSun" w:hint="eastAsia"/>
                <w:sz w:val="21"/>
                <w:lang w:val="en"/>
              </w:rPr>
              <w:t xml:space="preserve"> 10-25, zona</w:t>
            </w:r>
            <w:r w:rsidR="00574800" w:rsidRPr="00517B61">
              <w:rPr>
                <w:rFonts w:ascii="SimSun" w:hAnsi="SimSun" w:hint="eastAsia"/>
                <w:sz w:val="21"/>
                <w:lang w:val="en"/>
              </w:rPr>
              <w:t xml:space="preserve"> 14</w:t>
            </w:r>
          </w:p>
        </w:tc>
        <w:tc>
          <w:tcPr>
            <w:tcW w:w="4672" w:type="dxa"/>
          </w:tcPr>
          <w:p w:rsidR="002B66C4" w:rsidRPr="00517B61" w:rsidRDefault="002B66C4" w:rsidP="00C503C5">
            <w:pPr>
              <w:spacing w:line="340" w:lineRule="atLeast"/>
              <w:rPr>
                <w:rFonts w:ascii="SimSun" w:hAnsi="SimSun"/>
                <w:color w:val="000000" w:themeColor="text1"/>
                <w:sz w:val="21"/>
              </w:rPr>
            </w:pPr>
            <w:r w:rsidRPr="00517B61">
              <w:rPr>
                <w:rFonts w:ascii="SimSun" w:hAnsi="SimSun" w:hint="eastAsia"/>
                <w:sz w:val="21"/>
                <w:lang w:val="en"/>
              </w:rPr>
              <w:t xml:space="preserve">34 </w:t>
            </w:r>
            <w:proofErr w:type="spellStart"/>
            <w:r w:rsidRPr="00517B61">
              <w:rPr>
                <w:rFonts w:ascii="SimSun" w:hAnsi="SimSun" w:hint="eastAsia"/>
                <w:sz w:val="21"/>
                <w:lang w:val="en"/>
              </w:rPr>
              <w:t>Chemin</w:t>
            </w:r>
            <w:proofErr w:type="spellEnd"/>
            <w:r w:rsidRPr="00517B61">
              <w:rPr>
                <w:rFonts w:ascii="SimSun" w:hAnsi="SimSun" w:hint="eastAsia"/>
                <w:sz w:val="21"/>
                <w:lang w:val="en"/>
              </w:rPr>
              <w:t xml:space="preserve"> de</w:t>
            </w:r>
            <w:r w:rsidR="00CF7CCC" w:rsidRPr="00517B61">
              <w:rPr>
                <w:rFonts w:ascii="SimSun" w:hAnsi="SimSun" w:hint="eastAsia"/>
                <w:sz w:val="21"/>
                <w:lang w:val="en"/>
              </w:rPr>
              <w:t>s</w:t>
            </w:r>
            <w:r w:rsidRPr="00517B61">
              <w:rPr>
                <w:rFonts w:ascii="SimSun" w:hAnsi="SimSun" w:hint="eastAsia"/>
                <w:sz w:val="21"/>
                <w:lang w:val="en"/>
              </w:rPr>
              <w:t xml:space="preserve"> </w:t>
            </w:r>
            <w:proofErr w:type="spellStart"/>
            <w:r w:rsidRPr="00517B61">
              <w:rPr>
                <w:rFonts w:ascii="SimSun" w:hAnsi="SimSun" w:hint="eastAsia"/>
                <w:sz w:val="21"/>
                <w:lang w:val="en"/>
              </w:rPr>
              <w:t>Colombettes</w:t>
            </w:r>
            <w:proofErr w:type="spellEnd"/>
          </w:p>
        </w:tc>
      </w:tr>
      <w:tr w:rsidR="002B66C4" w:rsidRPr="00517B61" w:rsidTr="00C503C5">
        <w:trPr>
          <w:tblHeader/>
        </w:trPr>
        <w:tc>
          <w:tcPr>
            <w:tcW w:w="4672" w:type="dxa"/>
          </w:tcPr>
          <w:p w:rsidR="002B66C4" w:rsidRPr="00517B61" w:rsidRDefault="002B66C4" w:rsidP="008D7961">
            <w:pPr>
              <w:spacing w:afterLines="100" w:after="240" w:line="340" w:lineRule="atLeast"/>
              <w:rPr>
                <w:rFonts w:ascii="SimSun" w:hAnsi="SimSun"/>
                <w:sz w:val="21"/>
                <w:lang w:val="en"/>
              </w:rPr>
            </w:pPr>
            <w:r w:rsidRPr="00517B61">
              <w:rPr>
                <w:rFonts w:ascii="SimSun" w:hAnsi="SimSun" w:hint="eastAsia"/>
                <w:sz w:val="21"/>
                <w:lang w:val="en"/>
              </w:rPr>
              <w:t xml:space="preserve">01014 </w:t>
            </w:r>
            <w:r w:rsidR="00574800" w:rsidRPr="00517B61">
              <w:rPr>
                <w:rFonts w:ascii="SimSun" w:hAnsi="SimSun" w:hint="eastAsia"/>
                <w:sz w:val="21"/>
                <w:lang w:val="en"/>
              </w:rPr>
              <w:t xml:space="preserve">Ciudad de </w:t>
            </w:r>
            <w:r w:rsidRPr="00517B61">
              <w:rPr>
                <w:rFonts w:ascii="SimSun" w:hAnsi="SimSun" w:hint="eastAsia"/>
                <w:sz w:val="21"/>
                <w:lang w:val="en"/>
              </w:rPr>
              <w:t>Guatemal</w:t>
            </w:r>
            <w:r w:rsidR="00574800" w:rsidRPr="00517B61">
              <w:rPr>
                <w:rFonts w:ascii="SimSun" w:hAnsi="SimSun" w:hint="eastAsia"/>
                <w:sz w:val="21"/>
                <w:lang w:val="en"/>
              </w:rPr>
              <w:t>a</w:t>
            </w:r>
            <w:r w:rsidRPr="00517B61">
              <w:rPr>
                <w:rFonts w:ascii="SimSun" w:hAnsi="SimSun" w:hint="eastAsia"/>
                <w:sz w:val="21"/>
                <w:lang w:val="en"/>
              </w:rPr>
              <w:t>, Guatemala</w:t>
            </w:r>
            <w:r w:rsidR="000403BE" w:rsidRPr="00517B61">
              <w:rPr>
                <w:rFonts w:ascii="SimSun" w:hAnsi="SimSun" w:hint="eastAsia"/>
                <w:sz w:val="21"/>
                <w:lang w:val="en"/>
              </w:rPr>
              <w:t>（危地马拉）</w:t>
            </w:r>
          </w:p>
        </w:tc>
        <w:tc>
          <w:tcPr>
            <w:tcW w:w="4672" w:type="dxa"/>
          </w:tcPr>
          <w:p w:rsidR="002B66C4" w:rsidRPr="00517B61" w:rsidRDefault="002B66C4" w:rsidP="00C503C5">
            <w:pPr>
              <w:spacing w:line="340" w:lineRule="atLeast"/>
              <w:rPr>
                <w:rFonts w:ascii="SimSun" w:hAnsi="SimSun"/>
                <w:sz w:val="21"/>
                <w:lang w:val="en"/>
              </w:rPr>
            </w:pPr>
            <w:r w:rsidRPr="00517B61">
              <w:rPr>
                <w:rFonts w:ascii="SimSun" w:hAnsi="SimSun" w:hint="eastAsia"/>
                <w:sz w:val="21"/>
                <w:lang w:val="en"/>
              </w:rPr>
              <w:t>1211 Geneva, Switzerland</w:t>
            </w:r>
            <w:r w:rsidR="000403BE" w:rsidRPr="00517B61">
              <w:rPr>
                <w:rFonts w:ascii="SimSun" w:hAnsi="SimSun" w:hint="eastAsia"/>
                <w:sz w:val="21"/>
                <w:lang w:val="en"/>
              </w:rPr>
              <w:t>（瑞士）</w:t>
            </w:r>
          </w:p>
        </w:tc>
      </w:tr>
    </w:tbl>
    <w:p w:rsidR="00BE54EE" w:rsidRPr="00517B61" w:rsidRDefault="00BE54EE" w:rsidP="00517B61">
      <w:pPr>
        <w:overflowPunct w:val="0"/>
        <w:spacing w:afterLines="50" w:after="120" w:line="340" w:lineRule="atLeast"/>
        <w:jc w:val="both"/>
        <w:rPr>
          <w:rFonts w:ascii="SimSun" w:hAnsi="SimSun"/>
          <w:color w:val="000000" w:themeColor="text1"/>
          <w:sz w:val="21"/>
        </w:rPr>
      </w:pPr>
      <w:r w:rsidRPr="00517B61">
        <w:rPr>
          <w:rFonts w:ascii="SimSun" w:hAnsi="SimSun" w:hint="eastAsia"/>
          <w:b/>
          <w:color w:val="000000" w:themeColor="text1"/>
          <w:sz w:val="21"/>
        </w:rPr>
        <w:t>11.2</w:t>
      </w:r>
      <w:r w:rsidRPr="00517B61">
        <w:rPr>
          <w:rFonts w:ascii="SimSun" w:hAnsi="SimSun" w:hint="eastAsia"/>
          <w:color w:val="000000" w:themeColor="text1"/>
          <w:sz w:val="21"/>
        </w:rPr>
        <w:tab/>
      </w:r>
      <w:r w:rsidR="006955A7" w:rsidRPr="00517B61">
        <w:rPr>
          <w:rFonts w:ascii="SimSun" w:hAnsi="SimSun" w:hint="eastAsia"/>
          <w:color w:val="000000" w:themeColor="text1"/>
          <w:sz w:val="21"/>
        </w:rPr>
        <w:t>任何一方的地址变更必须立即以书面形式通知另一方，并确认收到。若无此种通知，所有通信都将有效发送至本条款指定的地址。</w:t>
      </w:r>
    </w:p>
    <w:p w:rsidR="00BE54EE" w:rsidRPr="00517B61" w:rsidRDefault="0066051A" w:rsidP="008D7961">
      <w:pPr>
        <w:overflowPunct w:val="0"/>
        <w:spacing w:afterLines="50" w:after="120" w:line="340" w:lineRule="atLeast"/>
        <w:ind w:firstLine="567"/>
        <w:jc w:val="both"/>
        <w:rPr>
          <w:rFonts w:ascii="SimSun" w:hAnsi="SimSun"/>
          <w:i/>
          <w:iCs/>
          <w:color w:val="000000" w:themeColor="text1"/>
          <w:sz w:val="21"/>
          <w:shd w:val="clear" w:color="auto" w:fill="FFFFFF"/>
        </w:rPr>
      </w:pPr>
      <w:r w:rsidRPr="00517B61">
        <w:rPr>
          <w:rFonts w:ascii="SimSun" w:hAnsi="SimSun" w:hint="eastAsia"/>
          <w:color w:val="000000" w:themeColor="text1"/>
          <w:sz w:val="21"/>
          <w:shd w:val="clear" w:color="auto" w:fill="FFFFFF"/>
        </w:rPr>
        <w:t>兹证明，双方已</w:t>
      </w:r>
      <w:r w:rsidR="005655E8" w:rsidRPr="00517B61">
        <w:rPr>
          <w:rFonts w:ascii="SimSun" w:hAnsi="SimSun" w:hint="eastAsia"/>
          <w:color w:val="000000" w:themeColor="text1"/>
          <w:sz w:val="21"/>
          <w:shd w:val="clear" w:color="auto" w:fill="FFFFFF"/>
        </w:rPr>
        <w:t>签署本</w:t>
      </w:r>
      <w:r w:rsidR="007340F8" w:rsidRPr="00517B61">
        <w:rPr>
          <w:rFonts w:ascii="SimSun" w:hAnsi="SimSun" w:hint="eastAsia"/>
          <w:color w:val="000000" w:themeColor="text1"/>
          <w:sz w:val="21"/>
          <w:shd w:val="clear" w:color="auto" w:fill="FFFFFF"/>
        </w:rPr>
        <w:t>谅解</w:t>
      </w:r>
      <w:r w:rsidR="005655E8" w:rsidRPr="00517B61">
        <w:rPr>
          <w:rFonts w:ascii="SimSun" w:hAnsi="SimSun" w:hint="eastAsia"/>
          <w:color w:val="000000" w:themeColor="text1"/>
          <w:sz w:val="21"/>
          <w:shd w:val="clear" w:color="auto" w:fill="FFFFFF"/>
        </w:rPr>
        <w:t>备忘录，一式两份，每份均用英文和西班牙文写就，两种文本同等作</w:t>
      </w:r>
      <w:r w:rsidR="008D7961">
        <w:rPr>
          <w:rFonts w:ascii="SimSun" w:hAnsi="SimSun"/>
          <w:color w:val="000000" w:themeColor="text1"/>
          <w:sz w:val="21"/>
          <w:shd w:val="clear" w:color="auto" w:fill="FFFFFF"/>
        </w:rPr>
        <w:t>‍</w:t>
      </w:r>
      <w:r w:rsidR="005655E8" w:rsidRPr="00517B61">
        <w:rPr>
          <w:rFonts w:ascii="SimSun" w:hAnsi="SimSun" w:hint="eastAsia"/>
          <w:color w:val="000000" w:themeColor="text1"/>
          <w:sz w:val="21"/>
          <w:shd w:val="clear" w:color="auto" w:fill="FFFFFF"/>
        </w:rPr>
        <w:t>准。</w:t>
      </w:r>
    </w:p>
    <w:tbl>
      <w:tblPr>
        <w:tblW w:w="9356" w:type="dxa"/>
        <w:tblLayout w:type="fixed"/>
        <w:tblLook w:val="01E0" w:firstRow="1" w:lastRow="1" w:firstColumn="1" w:lastColumn="1" w:noHBand="0" w:noVBand="0"/>
        <w:tblCaption w:val="签约组织"/>
        <w:tblDescription w:val="签字人"/>
      </w:tblPr>
      <w:tblGrid>
        <w:gridCol w:w="4678"/>
        <w:gridCol w:w="4678"/>
      </w:tblGrid>
      <w:tr w:rsidR="002B66C4" w:rsidRPr="00517B61" w:rsidTr="00C503C5">
        <w:trPr>
          <w:trHeight w:val="397"/>
          <w:tblHeader/>
        </w:trPr>
        <w:tc>
          <w:tcPr>
            <w:tcW w:w="4678" w:type="dxa"/>
            <w:tcMar>
              <w:left w:w="0" w:type="dxa"/>
              <w:bottom w:w="0" w:type="dxa"/>
              <w:right w:w="227" w:type="dxa"/>
            </w:tcMar>
          </w:tcPr>
          <w:p w:rsidR="002B66C4" w:rsidRPr="00517B61" w:rsidRDefault="0088751E" w:rsidP="00C503C5">
            <w:pPr>
              <w:keepNext/>
              <w:keepLines/>
              <w:spacing w:line="340" w:lineRule="atLeast"/>
              <w:rPr>
                <w:rFonts w:ascii="SimSun" w:hAnsi="SimSun"/>
                <w:sz w:val="21"/>
                <w:lang w:val="en"/>
              </w:rPr>
            </w:pPr>
            <w:r w:rsidRPr="00517B61">
              <w:rPr>
                <w:rFonts w:ascii="SimSun" w:hAnsi="SimSun" w:hint="eastAsia"/>
                <w:sz w:val="21"/>
                <w:lang w:val="en"/>
              </w:rPr>
              <w:t>中美洲经济一体化秘书处（SIECA）</w:t>
            </w:r>
            <w:r w:rsidR="008D7961">
              <w:rPr>
                <w:rFonts w:ascii="SimSun" w:hAnsi="SimSun" w:hint="eastAsia"/>
                <w:sz w:val="21"/>
                <w:lang w:val="en"/>
              </w:rPr>
              <w:t>代表</w:t>
            </w:r>
          </w:p>
        </w:tc>
        <w:tc>
          <w:tcPr>
            <w:tcW w:w="4678" w:type="dxa"/>
            <w:tcMar>
              <w:left w:w="0" w:type="dxa"/>
              <w:right w:w="0" w:type="dxa"/>
            </w:tcMar>
          </w:tcPr>
          <w:p w:rsidR="002B66C4" w:rsidRPr="00517B61" w:rsidRDefault="005655E8" w:rsidP="00C503C5">
            <w:pPr>
              <w:keepNext/>
              <w:keepLines/>
              <w:spacing w:line="340" w:lineRule="atLeast"/>
              <w:rPr>
                <w:rFonts w:ascii="SimSun" w:hAnsi="SimSun"/>
                <w:sz w:val="21"/>
              </w:rPr>
            </w:pPr>
            <w:r w:rsidRPr="00517B61">
              <w:rPr>
                <w:rFonts w:ascii="SimSun" w:hAnsi="SimSun" w:hint="eastAsia"/>
                <w:sz w:val="21"/>
              </w:rPr>
              <w:t>世界知识产权组织（产权组织）</w:t>
            </w:r>
            <w:r w:rsidR="008D7961">
              <w:rPr>
                <w:rFonts w:ascii="SimSun" w:hAnsi="SimSun" w:hint="eastAsia"/>
                <w:sz w:val="21"/>
              </w:rPr>
              <w:t>代表</w:t>
            </w:r>
          </w:p>
        </w:tc>
      </w:tr>
      <w:tr w:rsidR="00BE54EE" w:rsidRPr="00517B61" w:rsidTr="009947FE">
        <w:trPr>
          <w:trHeight w:hRule="exact" w:val="1418"/>
          <w:tblHeader/>
        </w:trPr>
        <w:tc>
          <w:tcPr>
            <w:tcW w:w="9356" w:type="dxa"/>
            <w:gridSpan w:val="2"/>
            <w:tcMar>
              <w:left w:w="0" w:type="dxa"/>
              <w:bottom w:w="0" w:type="dxa"/>
              <w:right w:w="227" w:type="dxa"/>
            </w:tcMar>
          </w:tcPr>
          <w:p w:rsidR="00BE54EE" w:rsidRPr="00517B61" w:rsidRDefault="00BE54EE" w:rsidP="00C503C5">
            <w:pPr>
              <w:keepNext/>
              <w:keepLines/>
              <w:spacing w:line="340" w:lineRule="atLeast"/>
              <w:rPr>
                <w:rFonts w:ascii="SimSun" w:hAnsi="SimSun"/>
                <w:sz w:val="21"/>
              </w:rPr>
            </w:pPr>
          </w:p>
        </w:tc>
      </w:tr>
      <w:tr w:rsidR="00BE54EE" w:rsidRPr="00517B61" w:rsidTr="00C503C5">
        <w:trPr>
          <w:trHeight w:val="340"/>
          <w:tblHeader/>
        </w:trPr>
        <w:tc>
          <w:tcPr>
            <w:tcW w:w="4678" w:type="dxa"/>
            <w:tcMar>
              <w:top w:w="0" w:type="dxa"/>
              <w:left w:w="0" w:type="dxa"/>
              <w:bottom w:w="0" w:type="dxa"/>
              <w:right w:w="227" w:type="dxa"/>
            </w:tcMar>
          </w:tcPr>
          <w:p w:rsidR="00BE54EE" w:rsidRPr="00517B61" w:rsidRDefault="00517B61" w:rsidP="00C503C5">
            <w:pPr>
              <w:keepNext/>
              <w:keepLines/>
              <w:spacing w:line="340" w:lineRule="atLeast"/>
              <w:rPr>
                <w:rFonts w:ascii="SimSun" w:hAnsi="SimSun"/>
                <w:caps/>
                <w:sz w:val="21"/>
                <w:szCs w:val="22"/>
              </w:rPr>
            </w:pPr>
            <w:r w:rsidRPr="00517B61">
              <w:rPr>
                <w:rFonts w:ascii="SimSun" w:hAnsi="SimSun" w:hint="eastAsia"/>
                <w:sz w:val="21"/>
                <w:szCs w:val="22"/>
              </w:rPr>
              <w:t>弗朗西斯科</w:t>
            </w:r>
            <w:r>
              <w:rPr>
                <w:rFonts w:ascii="SimSun" w:hAnsi="SimSun" w:hint="eastAsia"/>
                <w:sz w:val="21"/>
                <w:szCs w:val="22"/>
              </w:rPr>
              <w:t>·</w:t>
            </w:r>
            <w:r w:rsidRPr="00517B61">
              <w:rPr>
                <w:rFonts w:ascii="SimSun" w:hAnsi="SimSun" w:hint="eastAsia"/>
                <w:sz w:val="21"/>
                <w:szCs w:val="22"/>
              </w:rPr>
              <w:t>阿</w:t>
            </w:r>
            <w:r>
              <w:rPr>
                <w:rFonts w:ascii="SimSun" w:hAnsi="SimSun" w:hint="eastAsia"/>
                <w:sz w:val="21"/>
                <w:szCs w:val="22"/>
              </w:rPr>
              <w:t>·</w:t>
            </w:r>
            <w:r w:rsidRPr="00517B61">
              <w:rPr>
                <w:rFonts w:ascii="SimSun" w:hAnsi="SimSun" w:hint="eastAsia"/>
                <w:sz w:val="21"/>
                <w:szCs w:val="22"/>
              </w:rPr>
              <w:t>利马</w:t>
            </w:r>
            <w:r>
              <w:rPr>
                <w:rFonts w:ascii="SimSun" w:hAnsi="SimSun" w:hint="eastAsia"/>
                <w:sz w:val="21"/>
                <w:szCs w:val="22"/>
              </w:rPr>
              <w:t>·</w:t>
            </w:r>
            <w:r w:rsidRPr="00517B61">
              <w:rPr>
                <w:rFonts w:ascii="SimSun" w:hAnsi="SimSun" w:hint="eastAsia"/>
                <w:sz w:val="21"/>
                <w:szCs w:val="22"/>
              </w:rPr>
              <w:t>梅纳</w:t>
            </w:r>
          </w:p>
        </w:tc>
        <w:tc>
          <w:tcPr>
            <w:tcW w:w="4678" w:type="dxa"/>
            <w:tcMar>
              <w:left w:w="0" w:type="dxa"/>
              <w:right w:w="0" w:type="dxa"/>
            </w:tcMar>
          </w:tcPr>
          <w:p w:rsidR="00BE54EE" w:rsidRPr="00517B61" w:rsidRDefault="009D7AAC" w:rsidP="00C503C5">
            <w:pPr>
              <w:keepNext/>
              <w:keepLines/>
              <w:spacing w:line="340" w:lineRule="atLeast"/>
              <w:rPr>
                <w:rFonts w:ascii="SimSun" w:hAnsi="SimSun"/>
                <w:caps/>
                <w:sz w:val="21"/>
                <w:szCs w:val="22"/>
              </w:rPr>
            </w:pPr>
            <w:r w:rsidRPr="00517B61">
              <w:rPr>
                <w:rFonts w:ascii="SimSun" w:hAnsi="SimSun" w:hint="eastAsia"/>
                <w:sz w:val="21"/>
                <w:szCs w:val="22"/>
              </w:rPr>
              <w:t>邓鸿森</w:t>
            </w:r>
          </w:p>
        </w:tc>
      </w:tr>
      <w:tr w:rsidR="00BE54EE" w:rsidRPr="00517B61" w:rsidTr="00C503C5">
        <w:trPr>
          <w:trHeight w:val="340"/>
          <w:tblHeader/>
        </w:trPr>
        <w:tc>
          <w:tcPr>
            <w:tcW w:w="4678" w:type="dxa"/>
            <w:tcMar>
              <w:top w:w="0" w:type="dxa"/>
              <w:left w:w="0" w:type="dxa"/>
              <w:bottom w:w="0" w:type="dxa"/>
              <w:right w:w="227" w:type="dxa"/>
            </w:tcMar>
          </w:tcPr>
          <w:p w:rsidR="00BE54EE" w:rsidRPr="00517B61" w:rsidRDefault="009D7AAC" w:rsidP="00C503C5">
            <w:pPr>
              <w:keepNext/>
              <w:keepLines/>
              <w:spacing w:line="340" w:lineRule="atLeast"/>
              <w:rPr>
                <w:rFonts w:ascii="SimSun" w:hAnsi="SimSun"/>
                <w:sz w:val="21"/>
                <w:szCs w:val="22"/>
              </w:rPr>
            </w:pPr>
            <w:r w:rsidRPr="00517B61">
              <w:rPr>
                <w:rFonts w:ascii="SimSun" w:hAnsi="SimSun" w:hint="eastAsia"/>
                <w:color w:val="000000" w:themeColor="text1"/>
                <w:sz w:val="21"/>
              </w:rPr>
              <w:t>日期</w:t>
            </w:r>
            <w:r w:rsidR="00C503C5">
              <w:rPr>
                <w:rFonts w:ascii="SimSun" w:hAnsi="SimSun" w:hint="eastAsia"/>
                <w:color w:val="000000" w:themeColor="text1"/>
                <w:sz w:val="21"/>
              </w:rPr>
              <w:t>：</w:t>
            </w:r>
            <w:r w:rsidR="00C503C5" w:rsidRPr="00514CB4">
              <w:rPr>
                <w:rFonts w:ascii="SimSun" w:hAnsi="SimSun"/>
                <w:sz w:val="21"/>
                <w:szCs w:val="22"/>
                <w:lang w:eastAsia="en-US"/>
              </w:rPr>
              <w:t>_____________________</w:t>
            </w:r>
          </w:p>
        </w:tc>
        <w:tc>
          <w:tcPr>
            <w:tcW w:w="4678" w:type="dxa"/>
            <w:tcMar>
              <w:left w:w="0" w:type="dxa"/>
              <w:right w:w="0" w:type="dxa"/>
            </w:tcMar>
          </w:tcPr>
          <w:p w:rsidR="00BE54EE" w:rsidRPr="00517B61" w:rsidRDefault="009D7AAC" w:rsidP="00C503C5">
            <w:pPr>
              <w:keepNext/>
              <w:keepLines/>
              <w:spacing w:line="340" w:lineRule="atLeast"/>
              <w:rPr>
                <w:rFonts w:ascii="SimSun" w:hAnsi="SimSun"/>
                <w:sz w:val="21"/>
                <w:szCs w:val="22"/>
              </w:rPr>
            </w:pPr>
            <w:r w:rsidRPr="00517B61">
              <w:rPr>
                <w:rFonts w:ascii="SimSun" w:hAnsi="SimSun" w:hint="eastAsia"/>
                <w:color w:val="000000" w:themeColor="text1"/>
                <w:sz w:val="21"/>
              </w:rPr>
              <w:t>日期</w:t>
            </w:r>
            <w:r w:rsidR="00C503C5">
              <w:rPr>
                <w:rFonts w:ascii="SimSun" w:hAnsi="SimSun" w:hint="eastAsia"/>
                <w:color w:val="000000" w:themeColor="text1"/>
                <w:sz w:val="21"/>
              </w:rPr>
              <w:t>：</w:t>
            </w:r>
            <w:r w:rsidR="00C503C5" w:rsidRPr="00514CB4">
              <w:rPr>
                <w:rFonts w:ascii="SimSun" w:hAnsi="SimSun"/>
                <w:sz w:val="21"/>
                <w:szCs w:val="22"/>
                <w:lang w:eastAsia="en-US"/>
              </w:rPr>
              <w:t>_____________________</w:t>
            </w:r>
          </w:p>
        </w:tc>
      </w:tr>
    </w:tbl>
    <w:p w:rsidR="00BE54EE" w:rsidRPr="00C503C5" w:rsidRDefault="00BE54EE" w:rsidP="00FC0175">
      <w:pPr>
        <w:pStyle w:val="Endofdocument-Annex"/>
        <w:spacing w:before="960"/>
        <w:rPr>
          <w:rFonts w:ascii="KaiTi" w:eastAsia="KaiTi" w:hAnsi="KaiTi"/>
          <w:sz w:val="21"/>
        </w:rPr>
      </w:pPr>
      <w:r w:rsidRPr="00C503C5">
        <w:rPr>
          <w:rFonts w:ascii="KaiTi" w:eastAsia="KaiTi" w:hAnsi="KaiTi" w:hint="eastAsia"/>
          <w:sz w:val="21"/>
        </w:rPr>
        <w:t>[</w:t>
      </w:r>
      <w:r w:rsidR="009D7AAC" w:rsidRPr="00C503C5">
        <w:rPr>
          <w:rFonts w:ascii="KaiTi" w:eastAsia="KaiTi" w:hAnsi="KaiTi" w:hint="eastAsia"/>
          <w:sz w:val="21"/>
          <w:szCs w:val="21"/>
        </w:rPr>
        <w:t>附件和文件完</w:t>
      </w:r>
      <w:r w:rsidRPr="00C503C5">
        <w:rPr>
          <w:rFonts w:ascii="KaiTi" w:eastAsia="KaiTi" w:hAnsi="KaiTi" w:hint="eastAsia"/>
          <w:sz w:val="21"/>
        </w:rPr>
        <w:t>]</w:t>
      </w:r>
    </w:p>
    <w:sectPr w:rsidR="00BE54EE" w:rsidRPr="00C503C5" w:rsidSect="00FE2136">
      <w:headerReference w:type="default" r:id="rId12"/>
      <w:headerReference w:type="first" r:id="rId1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4E0E" w:rsidRDefault="002B4E0E">
      <w:r>
        <w:separator/>
      </w:r>
    </w:p>
  </w:endnote>
  <w:endnote w:type="continuationSeparator" w:id="0">
    <w:p w:rsidR="002B4E0E" w:rsidRDefault="002B4E0E" w:rsidP="003B38C1">
      <w:r>
        <w:separator/>
      </w:r>
    </w:p>
    <w:p w:rsidR="002B4E0E" w:rsidRPr="003B38C1" w:rsidRDefault="002B4E0E" w:rsidP="003B38C1">
      <w:pPr>
        <w:spacing w:after="60"/>
        <w:rPr>
          <w:sz w:val="17"/>
        </w:rPr>
      </w:pPr>
      <w:r>
        <w:rPr>
          <w:sz w:val="17"/>
        </w:rPr>
        <w:t>[Endnote continued from previous page]</w:t>
      </w:r>
    </w:p>
  </w:endnote>
  <w:endnote w:type="continuationNotice" w:id="1">
    <w:p w:rsidR="002B4E0E" w:rsidRPr="003B38C1" w:rsidRDefault="002B4E0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SimHei">
    <w:altName w:val="黑体"/>
    <w:panose1 w:val="0201060003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4E0E" w:rsidRDefault="002B4E0E">
      <w:r>
        <w:separator/>
      </w:r>
    </w:p>
  </w:footnote>
  <w:footnote w:type="continuationSeparator" w:id="0">
    <w:p w:rsidR="002B4E0E" w:rsidRDefault="002B4E0E" w:rsidP="008B60B2">
      <w:r>
        <w:separator/>
      </w:r>
    </w:p>
    <w:p w:rsidR="002B4E0E" w:rsidRPr="00ED77FB" w:rsidRDefault="002B4E0E" w:rsidP="008B60B2">
      <w:pPr>
        <w:spacing w:after="60"/>
        <w:rPr>
          <w:sz w:val="17"/>
          <w:szCs w:val="17"/>
        </w:rPr>
      </w:pPr>
      <w:r w:rsidRPr="00ED77FB">
        <w:rPr>
          <w:sz w:val="17"/>
          <w:szCs w:val="17"/>
        </w:rPr>
        <w:t>[Footnote continued from previous page]</w:t>
      </w:r>
    </w:p>
  </w:footnote>
  <w:footnote w:type="continuationNotice" w:id="1">
    <w:p w:rsidR="002B4E0E" w:rsidRPr="00ED77FB" w:rsidRDefault="002B4E0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977" w:rsidRPr="00517B61" w:rsidRDefault="002061EF" w:rsidP="00477D6B">
    <w:pPr>
      <w:jc w:val="right"/>
      <w:rPr>
        <w:rFonts w:ascii="SimSun" w:hAnsi="SimSun"/>
        <w:sz w:val="21"/>
      </w:rPr>
    </w:pPr>
    <w:bookmarkStart w:id="6" w:name="Code2"/>
    <w:r w:rsidRPr="00986D3D">
      <w:rPr>
        <w:noProof/>
        <w:szCs w:val="22"/>
      </w:rPr>
      <w:drawing>
        <wp:anchor distT="0" distB="0" distL="114300" distR="114300" simplePos="0" relativeHeight="251662336" behindDoc="0" locked="0" layoutInCell="1" allowOverlap="1" wp14:anchorId="464CB4D5" wp14:editId="07C233DD">
          <wp:simplePos x="0" y="0"/>
          <wp:positionH relativeFrom="column">
            <wp:posOffset>3052445</wp:posOffset>
          </wp:positionH>
          <wp:positionV relativeFrom="page">
            <wp:posOffset>381000</wp:posOffset>
          </wp:positionV>
          <wp:extent cx="1818000" cy="1198800"/>
          <wp:effectExtent l="0" t="0" r="0" b="1905"/>
          <wp:wrapNone/>
          <wp:docPr id="12" name="Picture 2" descr="W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18000" cy="1198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7B61">
      <w:rPr>
        <w:rFonts w:ascii="SimSun" w:hAnsi="SimSun"/>
        <w:sz w:val="21"/>
      </w:rPr>
      <w:t>WO/CC/81/1</w:t>
    </w:r>
  </w:p>
  <w:bookmarkEnd w:id="6"/>
  <w:p w:rsidR="001E5977" w:rsidRPr="00517B61" w:rsidRDefault="00E276CB" w:rsidP="008A73CC">
    <w:pPr>
      <w:pStyle w:val="aa"/>
      <w:spacing w:after="240"/>
      <w:jc w:val="right"/>
      <w:rPr>
        <w:rFonts w:ascii="SimSun" w:hAnsi="SimSun"/>
        <w:noProof/>
        <w:sz w:val="21"/>
      </w:rPr>
    </w:pPr>
    <w:r>
      <w:rPr>
        <w:rFonts w:ascii="SimSun" w:hAnsi="SimSun" w:hint="eastAsia"/>
        <w:sz w:val="21"/>
      </w:rPr>
      <w:t>附件</w:t>
    </w:r>
    <w:r w:rsidRPr="00D16198">
      <w:rPr>
        <w:rFonts w:ascii="SimSun" w:hAnsi="SimSun" w:hint="eastAsia"/>
        <w:sz w:val="21"/>
      </w:rPr>
      <w:t>第</w:t>
    </w:r>
    <w:sdt>
      <w:sdtPr>
        <w:id w:val="-1133406162"/>
        <w:docPartObj>
          <w:docPartGallery w:val="Page Numbers (Top of Page)"/>
          <w:docPartUnique/>
        </w:docPartObj>
      </w:sdtPr>
      <w:sdtEndPr>
        <w:rPr>
          <w:noProof/>
        </w:rPr>
      </w:sdtEndPr>
      <w:sdtContent>
        <w:r w:rsidR="002061EF">
          <w:fldChar w:fldCharType="begin"/>
        </w:r>
        <w:r w:rsidR="002061EF">
          <w:instrText xml:space="preserve"> PAGE   \* MERGEFORMAT </w:instrText>
        </w:r>
        <w:r w:rsidR="002061EF">
          <w:fldChar w:fldCharType="separate"/>
        </w:r>
        <w:r w:rsidR="00517B61" w:rsidRPr="00517B61">
          <w:rPr>
            <w:rFonts w:ascii="SimSun" w:hAnsi="SimSun"/>
            <w:noProof/>
            <w:sz w:val="21"/>
          </w:rPr>
          <w:t>1</w:t>
        </w:r>
        <w:r w:rsidR="002061EF">
          <w:rPr>
            <w:noProof/>
          </w:rPr>
          <w:fldChar w:fldCharType="end"/>
        </w:r>
        <w:r w:rsidRPr="00D16198">
          <w:rPr>
            <w:rFonts w:ascii="SimSun" w:hAnsi="SimSun" w:hint="eastAsia"/>
            <w:noProof/>
            <w:sz w:val="21"/>
          </w:rPr>
          <w:t>页</w:t>
        </w:r>
      </w:sdtContent>
    </w:sdt>
  </w:p>
  <w:p w:rsidR="008A73CC" w:rsidRPr="00517B61" w:rsidRDefault="002061EF" w:rsidP="008A73CC">
    <w:pPr>
      <w:pStyle w:val="aa"/>
      <w:spacing w:before="1440" w:after="360"/>
      <w:jc w:val="right"/>
      <w:rPr>
        <w:rFonts w:ascii="SimSun" w:hAnsi="SimSun"/>
        <w:sz w:val="21"/>
      </w:rPr>
    </w:pPr>
    <w:r>
      <w:rPr>
        <w:noProof/>
      </w:rPr>
      <w:drawing>
        <wp:anchor distT="0" distB="0" distL="114300" distR="114300" simplePos="0" relativeHeight="251661312" behindDoc="0" locked="0" layoutInCell="1" allowOverlap="1" wp14:anchorId="404C48A7" wp14:editId="498BFE51">
          <wp:simplePos x="0" y="0"/>
          <wp:positionH relativeFrom="column">
            <wp:posOffset>4445</wp:posOffset>
          </wp:positionH>
          <wp:positionV relativeFrom="paragraph">
            <wp:posOffset>2540</wp:posOffset>
          </wp:positionV>
          <wp:extent cx="2628900" cy="955675"/>
          <wp:effectExtent l="0" t="0" r="0" b="0"/>
          <wp:wrapNone/>
          <wp:docPr id="9" name="Imagen 8" descr="Logotipo, nombre de la empresa&#10;&#10;Descripción generada automáticament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 nombre de la empresa&#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2628900" cy="955675"/>
                  </a:xfrm>
                  <a:prstGeom prst="rect">
                    <a:avLst/>
                  </a:prstGeom>
                </pic:spPr>
              </pic:pic>
            </a:graphicData>
          </a:graphic>
          <wp14:sizeRelH relativeFrom="page">
            <wp14:pctWidth>0</wp14:pctWidth>
          </wp14:sizeRelH>
          <wp14:sizeRelV relativeFrom="page">
            <wp14:pctHeight>0</wp14:pctHeight>
          </wp14:sizeRelV>
        </wp:anchor>
      </w:drawing>
    </w:r>
    <w:r w:rsidRPr="00517B61">
      <w:rPr>
        <w:rFonts w:ascii="SimSun" w:hAnsi="SimSun"/>
        <w:sz w:val="21"/>
      </w:rPr>
      <w:tab/>
    </w:r>
    <w:r w:rsidRPr="00517B61">
      <w:rPr>
        <w:rFonts w:ascii="SimSun" w:hAnsi="SimSun"/>
        <w:sz w:val="21"/>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136" w:rsidRPr="00FE2136" w:rsidRDefault="00FE2136" w:rsidP="00FE2136">
    <w:pPr>
      <w:jc w:val="right"/>
      <w:rPr>
        <w:rFonts w:ascii="SimSun" w:hAnsi="SimSun"/>
        <w:sz w:val="21"/>
        <w:szCs w:val="21"/>
      </w:rPr>
    </w:pPr>
    <w:r w:rsidRPr="00FE2136">
      <w:rPr>
        <w:rFonts w:ascii="SimSun" w:hAnsi="SimSun"/>
        <w:sz w:val="21"/>
        <w:szCs w:val="21"/>
      </w:rPr>
      <w:t>WO/CC/81/1</w:t>
    </w:r>
  </w:p>
  <w:p w:rsidR="00FE2136" w:rsidRPr="00FE2136" w:rsidRDefault="00FE2136" w:rsidP="00FE2136">
    <w:pPr>
      <w:pStyle w:val="aa"/>
      <w:spacing w:afterLines="100" w:after="240"/>
      <w:jc w:val="right"/>
      <w:rPr>
        <w:rFonts w:ascii="SimSun" w:hAnsi="SimSun"/>
        <w:noProof/>
        <w:sz w:val="21"/>
        <w:szCs w:val="21"/>
      </w:rPr>
    </w:pPr>
    <w:proofErr w:type="gramStart"/>
    <w:r w:rsidRPr="00FE2136">
      <w:rPr>
        <w:rFonts w:ascii="SimSun" w:hAnsi="SimSun" w:hint="eastAsia"/>
        <w:sz w:val="21"/>
        <w:szCs w:val="21"/>
      </w:rPr>
      <w:t>附件第</w:t>
    </w:r>
    <w:proofErr w:type="gramEnd"/>
    <w:sdt>
      <w:sdtPr>
        <w:rPr>
          <w:rFonts w:ascii="SimSun" w:hAnsi="SimSun"/>
          <w:sz w:val="21"/>
          <w:szCs w:val="21"/>
        </w:rPr>
        <w:id w:val="778298503"/>
        <w:docPartObj>
          <w:docPartGallery w:val="Page Numbers (Top of Page)"/>
          <w:docPartUnique/>
        </w:docPartObj>
      </w:sdtPr>
      <w:sdtEndPr>
        <w:rPr>
          <w:noProof/>
        </w:rPr>
      </w:sdtEndPr>
      <w:sdtContent>
        <w:r w:rsidRPr="00FE2136">
          <w:rPr>
            <w:rFonts w:ascii="SimSun" w:hAnsi="SimSun"/>
            <w:sz w:val="21"/>
            <w:szCs w:val="21"/>
          </w:rPr>
          <w:fldChar w:fldCharType="begin"/>
        </w:r>
        <w:r w:rsidRPr="00FE2136">
          <w:rPr>
            <w:rFonts w:ascii="SimSun" w:hAnsi="SimSun"/>
            <w:sz w:val="21"/>
            <w:szCs w:val="21"/>
          </w:rPr>
          <w:instrText xml:space="preserve"> PAGE   \* MERGEFORMAT </w:instrText>
        </w:r>
        <w:r w:rsidRPr="00FE2136">
          <w:rPr>
            <w:rFonts w:ascii="SimSun" w:hAnsi="SimSun"/>
            <w:sz w:val="21"/>
            <w:szCs w:val="21"/>
          </w:rPr>
          <w:fldChar w:fldCharType="separate"/>
        </w:r>
        <w:r w:rsidR="00DB588D">
          <w:rPr>
            <w:rFonts w:ascii="SimSun" w:hAnsi="SimSun"/>
            <w:noProof/>
            <w:sz w:val="21"/>
            <w:szCs w:val="21"/>
          </w:rPr>
          <w:t>4</w:t>
        </w:r>
        <w:r w:rsidRPr="00FE2136">
          <w:rPr>
            <w:rFonts w:ascii="SimSun" w:hAnsi="SimSun"/>
            <w:noProof/>
            <w:sz w:val="21"/>
            <w:szCs w:val="21"/>
          </w:rPr>
          <w:fldChar w:fldCharType="end"/>
        </w:r>
        <w:r w:rsidRPr="00FE2136">
          <w:rPr>
            <w:rFonts w:ascii="SimSun" w:hAnsi="SimSun" w:hint="eastAsia"/>
            <w:noProof/>
            <w:sz w:val="21"/>
            <w:szCs w:val="21"/>
          </w:rPr>
          <w:t>页</w:t>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136" w:rsidRPr="00FE2136" w:rsidRDefault="00FE2136" w:rsidP="00FE2136">
    <w:pPr>
      <w:ind w:firstLine="567"/>
      <w:jc w:val="right"/>
      <w:rPr>
        <w:rFonts w:ascii="SimSun" w:hAnsi="SimSun"/>
        <w:sz w:val="21"/>
      </w:rPr>
    </w:pPr>
    <w:r w:rsidRPr="00FE2136">
      <w:rPr>
        <w:rFonts w:ascii="SimSun" w:hAnsi="SimSun"/>
        <w:sz w:val="21"/>
      </w:rPr>
      <w:t>WO/CC/81/1</w:t>
    </w:r>
  </w:p>
  <w:p w:rsidR="00FE2136" w:rsidRPr="00FE2136" w:rsidRDefault="00FE2136" w:rsidP="00FE2136">
    <w:pPr>
      <w:pStyle w:val="2"/>
      <w:spacing w:before="0" w:afterLines="100" w:after="240"/>
      <w:jc w:val="right"/>
      <w:rPr>
        <w:rFonts w:ascii="SimSun" w:hAnsi="SimSun"/>
        <w:sz w:val="21"/>
      </w:rPr>
    </w:pPr>
    <w:r w:rsidRPr="00FE2136">
      <w:rPr>
        <w:rFonts w:ascii="SimSun" w:hAnsi="SimSun" w:hint="eastAsia"/>
        <w:sz w:val="21"/>
      </w:rPr>
      <w:t>附</w:t>
    </w:r>
    <w:r w:rsidRPr="00FE2136">
      <w:rPr>
        <w:rFonts w:ascii="SimSun" w:hAnsi="SimSun" w:hint="eastAsia"/>
        <w:sz w:val="20"/>
      </w:rPr>
      <w:t xml:space="preserve">　</w:t>
    </w:r>
    <w:r w:rsidRPr="00FE2136">
      <w:rPr>
        <w:rFonts w:ascii="SimSun" w:hAnsi="SimSun" w:hint="eastAsia"/>
        <w:sz w:val="21"/>
      </w:rPr>
      <w:t>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4D20E9E"/>
    <w:multiLevelType w:val="multilevel"/>
    <w:tmpl w:val="F4227FAE"/>
    <w:lvl w:ilvl="0">
      <w:start w:val="6"/>
      <w:numFmt w:val="decimal"/>
      <w:lvlText w:val="%1"/>
      <w:lvlJc w:val="left"/>
      <w:pPr>
        <w:ind w:left="360" w:hanging="360"/>
      </w:pPr>
      <w:rPr>
        <w:rFonts w:hint="eastAsia"/>
        <w:b/>
        <w:color w:val="000000" w:themeColor="text1"/>
      </w:rPr>
    </w:lvl>
    <w:lvl w:ilvl="1">
      <w:start w:val="3"/>
      <w:numFmt w:val="decimal"/>
      <w:lvlText w:val="%1.%2"/>
      <w:lvlJc w:val="left"/>
      <w:pPr>
        <w:ind w:left="360" w:hanging="360"/>
      </w:pPr>
      <w:rPr>
        <w:rFonts w:hint="eastAsia"/>
        <w:b/>
        <w:color w:val="000000" w:themeColor="text1"/>
      </w:rPr>
    </w:lvl>
    <w:lvl w:ilvl="2">
      <w:start w:val="1"/>
      <w:numFmt w:val="decimal"/>
      <w:lvlText w:val="%1.%2.%3"/>
      <w:lvlJc w:val="left"/>
      <w:pPr>
        <w:ind w:left="720" w:hanging="720"/>
      </w:pPr>
      <w:rPr>
        <w:rFonts w:hint="eastAsia"/>
        <w:b/>
        <w:color w:val="000000" w:themeColor="text1"/>
      </w:rPr>
    </w:lvl>
    <w:lvl w:ilvl="3">
      <w:start w:val="1"/>
      <w:numFmt w:val="decimal"/>
      <w:lvlText w:val="%1.%2.%3.%4"/>
      <w:lvlJc w:val="left"/>
      <w:pPr>
        <w:ind w:left="1080" w:hanging="1080"/>
      </w:pPr>
      <w:rPr>
        <w:rFonts w:hint="eastAsia"/>
        <w:b/>
        <w:color w:val="000000" w:themeColor="text1"/>
      </w:rPr>
    </w:lvl>
    <w:lvl w:ilvl="4">
      <w:start w:val="1"/>
      <w:numFmt w:val="decimal"/>
      <w:lvlText w:val="%1.%2.%3.%4.%5"/>
      <w:lvlJc w:val="left"/>
      <w:pPr>
        <w:ind w:left="1080" w:hanging="1080"/>
      </w:pPr>
      <w:rPr>
        <w:rFonts w:hint="eastAsia"/>
        <w:b/>
        <w:color w:val="000000" w:themeColor="text1"/>
      </w:rPr>
    </w:lvl>
    <w:lvl w:ilvl="5">
      <w:start w:val="1"/>
      <w:numFmt w:val="decimal"/>
      <w:lvlText w:val="%1.%2.%3.%4.%5.%6"/>
      <w:lvlJc w:val="left"/>
      <w:pPr>
        <w:ind w:left="1440" w:hanging="1440"/>
      </w:pPr>
      <w:rPr>
        <w:rFonts w:hint="eastAsia"/>
        <w:b/>
        <w:color w:val="000000" w:themeColor="text1"/>
      </w:rPr>
    </w:lvl>
    <w:lvl w:ilvl="6">
      <w:start w:val="1"/>
      <w:numFmt w:val="decimal"/>
      <w:lvlText w:val="%1.%2.%3.%4.%5.%6.%7"/>
      <w:lvlJc w:val="left"/>
      <w:pPr>
        <w:ind w:left="1440" w:hanging="1440"/>
      </w:pPr>
      <w:rPr>
        <w:rFonts w:hint="eastAsia"/>
        <w:b/>
        <w:color w:val="000000" w:themeColor="text1"/>
      </w:rPr>
    </w:lvl>
    <w:lvl w:ilvl="7">
      <w:start w:val="1"/>
      <w:numFmt w:val="decimal"/>
      <w:lvlText w:val="%1.%2.%3.%4.%5.%6.%7.%8"/>
      <w:lvlJc w:val="left"/>
      <w:pPr>
        <w:ind w:left="1800" w:hanging="1800"/>
      </w:pPr>
      <w:rPr>
        <w:rFonts w:hint="eastAsia"/>
        <w:b/>
        <w:color w:val="000000" w:themeColor="text1"/>
      </w:rPr>
    </w:lvl>
    <w:lvl w:ilvl="8">
      <w:start w:val="1"/>
      <w:numFmt w:val="decimal"/>
      <w:lvlText w:val="%1.%2.%3.%4.%5.%6.%7.%8.%9"/>
      <w:lvlJc w:val="left"/>
      <w:pPr>
        <w:ind w:left="1800" w:hanging="1800"/>
      </w:pPr>
      <w:rPr>
        <w:rFonts w:hint="eastAsia"/>
        <w:b/>
        <w:color w:val="000000" w:themeColor="text1"/>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A1F7B55"/>
    <w:multiLevelType w:val="hybridMultilevel"/>
    <w:tmpl w:val="A5566C90"/>
    <w:lvl w:ilvl="0" w:tplc="04090017">
      <w:start w:val="1"/>
      <w:numFmt w:val="lowerLetter"/>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F6615DF"/>
    <w:multiLevelType w:val="hybridMultilevel"/>
    <w:tmpl w:val="CE9A8234"/>
    <w:lvl w:ilvl="0" w:tplc="849E31C0">
      <w:start w:val="1"/>
      <w:numFmt w:val="lowerLetter"/>
      <w:lvlText w:val="%1)"/>
      <w:lvlJc w:val="left"/>
      <w:pPr>
        <w:ind w:left="720" w:hanging="360"/>
      </w:pPr>
      <w:rPr>
        <w:rFonts w:ascii="SimSun" w:eastAsia="SimSun" w:hAnsi="SimSun" w:cs="Arial" w:hint="default"/>
        <w:b w:val="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7"/>
  </w:num>
  <w:num w:numId="3">
    <w:abstractNumId w:val="0"/>
  </w:num>
  <w:num w:numId="4">
    <w:abstractNumId w:val="8"/>
  </w:num>
  <w:num w:numId="5">
    <w:abstractNumId w:val="2"/>
  </w:num>
  <w:num w:numId="6">
    <w:abstractNumId w:val="5"/>
  </w:num>
  <w:num w:numId="7">
    <w:abstractNumId w:val="6"/>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4EE"/>
    <w:rsid w:val="0001647B"/>
    <w:rsid w:val="00024ED5"/>
    <w:rsid w:val="000403BE"/>
    <w:rsid w:val="00043CAA"/>
    <w:rsid w:val="00047BC8"/>
    <w:rsid w:val="00047FBE"/>
    <w:rsid w:val="00075432"/>
    <w:rsid w:val="00095CDF"/>
    <w:rsid w:val="000968ED"/>
    <w:rsid w:val="000E1B95"/>
    <w:rsid w:val="000F5E56"/>
    <w:rsid w:val="001024FE"/>
    <w:rsid w:val="0012418A"/>
    <w:rsid w:val="001362EE"/>
    <w:rsid w:val="00142868"/>
    <w:rsid w:val="001832A6"/>
    <w:rsid w:val="001C6808"/>
    <w:rsid w:val="001F41D8"/>
    <w:rsid w:val="00200524"/>
    <w:rsid w:val="002061EF"/>
    <w:rsid w:val="002121FA"/>
    <w:rsid w:val="002634C4"/>
    <w:rsid w:val="00264701"/>
    <w:rsid w:val="00272348"/>
    <w:rsid w:val="00283167"/>
    <w:rsid w:val="002928D3"/>
    <w:rsid w:val="002B10A7"/>
    <w:rsid w:val="002B4E0E"/>
    <w:rsid w:val="002B66C4"/>
    <w:rsid w:val="002C423C"/>
    <w:rsid w:val="002F1FE6"/>
    <w:rsid w:val="002F4E68"/>
    <w:rsid w:val="00312F7F"/>
    <w:rsid w:val="003228B7"/>
    <w:rsid w:val="003250E1"/>
    <w:rsid w:val="00347D5F"/>
    <w:rsid w:val="003508A3"/>
    <w:rsid w:val="003673CF"/>
    <w:rsid w:val="003845C1"/>
    <w:rsid w:val="003A6F89"/>
    <w:rsid w:val="003B38C1"/>
    <w:rsid w:val="003B6631"/>
    <w:rsid w:val="003E05D0"/>
    <w:rsid w:val="003F7F05"/>
    <w:rsid w:val="00423E3E"/>
    <w:rsid w:val="00427AF4"/>
    <w:rsid w:val="004400E2"/>
    <w:rsid w:val="00461632"/>
    <w:rsid w:val="004647DA"/>
    <w:rsid w:val="00474062"/>
    <w:rsid w:val="00477D6B"/>
    <w:rsid w:val="004D0EA6"/>
    <w:rsid w:val="004D39C4"/>
    <w:rsid w:val="004E3EA0"/>
    <w:rsid w:val="00512F7D"/>
    <w:rsid w:val="00517B61"/>
    <w:rsid w:val="0052365C"/>
    <w:rsid w:val="0053057A"/>
    <w:rsid w:val="00546CCC"/>
    <w:rsid w:val="00560A29"/>
    <w:rsid w:val="005655E8"/>
    <w:rsid w:val="00574800"/>
    <w:rsid w:val="00594D27"/>
    <w:rsid w:val="00601760"/>
    <w:rsid w:val="00605827"/>
    <w:rsid w:val="0062330A"/>
    <w:rsid w:val="0062702A"/>
    <w:rsid w:val="0064230A"/>
    <w:rsid w:val="00646050"/>
    <w:rsid w:val="0066051A"/>
    <w:rsid w:val="006713CA"/>
    <w:rsid w:val="006745FE"/>
    <w:rsid w:val="00676C5C"/>
    <w:rsid w:val="00695558"/>
    <w:rsid w:val="006955A7"/>
    <w:rsid w:val="006D5E0F"/>
    <w:rsid w:val="007058FB"/>
    <w:rsid w:val="007340F8"/>
    <w:rsid w:val="007345C9"/>
    <w:rsid w:val="0074486D"/>
    <w:rsid w:val="007468B2"/>
    <w:rsid w:val="007B6A58"/>
    <w:rsid w:val="007D1613"/>
    <w:rsid w:val="007E285C"/>
    <w:rsid w:val="0080534D"/>
    <w:rsid w:val="00835610"/>
    <w:rsid w:val="00841E4E"/>
    <w:rsid w:val="00860D49"/>
    <w:rsid w:val="00873EE5"/>
    <w:rsid w:val="0088751E"/>
    <w:rsid w:val="00895C7E"/>
    <w:rsid w:val="008B2CC1"/>
    <w:rsid w:val="008B4B5E"/>
    <w:rsid w:val="008B60B2"/>
    <w:rsid w:val="008D7961"/>
    <w:rsid w:val="008E4047"/>
    <w:rsid w:val="0090731E"/>
    <w:rsid w:val="00916EE2"/>
    <w:rsid w:val="00920A51"/>
    <w:rsid w:val="00966A22"/>
    <w:rsid w:val="0096722F"/>
    <w:rsid w:val="00980843"/>
    <w:rsid w:val="009947FE"/>
    <w:rsid w:val="009A28B1"/>
    <w:rsid w:val="009A5FB8"/>
    <w:rsid w:val="009D7AAC"/>
    <w:rsid w:val="009E2791"/>
    <w:rsid w:val="009E3F6F"/>
    <w:rsid w:val="009E5A8C"/>
    <w:rsid w:val="009F3BF9"/>
    <w:rsid w:val="009F499F"/>
    <w:rsid w:val="00A11759"/>
    <w:rsid w:val="00A42DAF"/>
    <w:rsid w:val="00A45BD8"/>
    <w:rsid w:val="00A705DA"/>
    <w:rsid w:val="00A768C3"/>
    <w:rsid w:val="00A778BF"/>
    <w:rsid w:val="00A85B8E"/>
    <w:rsid w:val="00AC205C"/>
    <w:rsid w:val="00AE2510"/>
    <w:rsid w:val="00AE61C6"/>
    <w:rsid w:val="00AF5C73"/>
    <w:rsid w:val="00B04B39"/>
    <w:rsid w:val="00B05A69"/>
    <w:rsid w:val="00B40598"/>
    <w:rsid w:val="00B50B99"/>
    <w:rsid w:val="00B62CD9"/>
    <w:rsid w:val="00B746E1"/>
    <w:rsid w:val="00B9734B"/>
    <w:rsid w:val="00BC492C"/>
    <w:rsid w:val="00BE54EE"/>
    <w:rsid w:val="00BF50F6"/>
    <w:rsid w:val="00BF6B57"/>
    <w:rsid w:val="00BF7816"/>
    <w:rsid w:val="00C11BFE"/>
    <w:rsid w:val="00C271A3"/>
    <w:rsid w:val="00C3056D"/>
    <w:rsid w:val="00C37423"/>
    <w:rsid w:val="00C40C95"/>
    <w:rsid w:val="00C503C5"/>
    <w:rsid w:val="00C509F5"/>
    <w:rsid w:val="00C94629"/>
    <w:rsid w:val="00CB3BF2"/>
    <w:rsid w:val="00CC0924"/>
    <w:rsid w:val="00CD3ADF"/>
    <w:rsid w:val="00CE65D4"/>
    <w:rsid w:val="00CF7CCC"/>
    <w:rsid w:val="00D45252"/>
    <w:rsid w:val="00D71B4D"/>
    <w:rsid w:val="00D93D55"/>
    <w:rsid w:val="00DB588D"/>
    <w:rsid w:val="00DE04A8"/>
    <w:rsid w:val="00DF45DE"/>
    <w:rsid w:val="00E12AF9"/>
    <w:rsid w:val="00E161A2"/>
    <w:rsid w:val="00E276CB"/>
    <w:rsid w:val="00E335FE"/>
    <w:rsid w:val="00E36A46"/>
    <w:rsid w:val="00E5021F"/>
    <w:rsid w:val="00E671A6"/>
    <w:rsid w:val="00E87674"/>
    <w:rsid w:val="00EA308E"/>
    <w:rsid w:val="00EC3DA5"/>
    <w:rsid w:val="00EC4E49"/>
    <w:rsid w:val="00ED77FB"/>
    <w:rsid w:val="00F021A6"/>
    <w:rsid w:val="00F11D94"/>
    <w:rsid w:val="00F306B0"/>
    <w:rsid w:val="00F66152"/>
    <w:rsid w:val="00FB6022"/>
    <w:rsid w:val="00FC0175"/>
    <w:rsid w:val="00FC2FF1"/>
    <w:rsid w:val="00FD35E7"/>
    <w:rsid w:val="00FD468E"/>
    <w:rsid w:val="00FE2136"/>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2BA2C036"/>
  <w15:docId w15:val="{B09E4913-E3AA-4D47-BCAF-A79FE79C7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76C5C"/>
    <w:rPr>
      <w:rFonts w:ascii="Arial"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link w:val="ab"/>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ab">
    <w:name w:val="页眉 字符"/>
    <w:basedOn w:val="a1"/>
    <w:link w:val="aa"/>
    <w:uiPriority w:val="99"/>
    <w:rsid w:val="00BE54EE"/>
    <w:rPr>
      <w:rFonts w:ascii="Arial" w:eastAsia="SimSun" w:hAnsi="Arial" w:cs="Arial"/>
      <w:sz w:val="22"/>
      <w:lang w:val="en-US" w:eastAsia="zh-CN"/>
    </w:rPr>
  </w:style>
  <w:style w:type="paragraph" w:styleId="ae">
    <w:name w:val="List Paragraph"/>
    <w:basedOn w:val="a0"/>
    <w:uiPriority w:val="34"/>
    <w:qFormat/>
    <w:rsid w:val="00BE54EE"/>
    <w:pPr>
      <w:spacing w:after="200" w:line="276" w:lineRule="auto"/>
      <w:ind w:left="708"/>
    </w:pPr>
    <w:rPr>
      <w:rFonts w:ascii="Calibri" w:eastAsia="Malgun Gothic" w:hAnsi="Calibri" w:cs="Times New Roman"/>
      <w:sz w:val="24"/>
      <w:szCs w:val="22"/>
      <w:lang w:val="es-NI" w:eastAsia="en-US"/>
    </w:rPr>
  </w:style>
  <w:style w:type="character" w:styleId="af">
    <w:name w:val="Emphasis"/>
    <w:basedOn w:val="a1"/>
    <w:uiPriority w:val="20"/>
    <w:qFormat/>
    <w:rsid w:val="00BE54EE"/>
    <w:rPr>
      <w:i/>
      <w:iCs/>
    </w:rPr>
  </w:style>
  <w:style w:type="paragraph" w:styleId="af0">
    <w:name w:val="Normal (Web)"/>
    <w:basedOn w:val="a0"/>
    <w:uiPriority w:val="99"/>
    <w:unhideWhenUsed/>
    <w:rsid w:val="00BE54EE"/>
    <w:pPr>
      <w:spacing w:before="100" w:beforeAutospacing="1" w:after="100" w:afterAutospacing="1"/>
    </w:pPr>
    <w:rPr>
      <w:rFonts w:ascii="Times New Roman" w:eastAsia="Times New Roman" w:hAnsi="Times New Roman" w:cs="Times New Roman"/>
      <w:sz w:val="24"/>
      <w:szCs w:val="24"/>
      <w:lang w:val="es-GT" w:eastAsia="es-ES_tradnl"/>
    </w:rPr>
  </w:style>
  <w:style w:type="paragraph" w:styleId="20">
    <w:name w:val="Body Text Indent 2"/>
    <w:basedOn w:val="a0"/>
    <w:link w:val="21"/>
    <w:unhideWhenUsed/>
    <w:rsid w:val="00BE54EE"/>
    <w:pPr>
      <w:spacing w:after="120" w:line="480" w:lineRule="auto"/>
      <w:ind w:left="283"/>
    </w:pPr>
    <w:rPr>
      <w:rFonts w:ascii="Times New Roman" w:eastAsia="Times New Roman" w:hAnsi="Times New Roman" w:cs="Times New Roman"/>
      <w:sz w:val="24"/>
      <w:szCs w:val="24"/>
      <w:lang w:val="es-GT" w:eastAsia="es-ES_tradnl"/>
    </w:rPr>
  </w:style>
  <w:style w:type="character" w:customStyle="1" w:styleId="21">
    <w:name w:val="正文文本缩进 2 字符"/>
    <w:basedOn w:val="a1"/>
    <w:link w:val="20"/>
    <w:rsid w:val="00BE54EE"/>
    <w:rPr>
      <w:sz w:val="24"/>
      <w:szCs w:val="24"/>
      <w:lang w:val="es-GT" w:eastAsia="es-ES_tradnl"/>
    </w:rPr>
  </w:style>
  <w:style w:type="paragraph" w:styleId="30">
    <w:name w:val="Body Text Indent 3"/>
    <w:basedOn w:val="a0"/>
    <w:link w:val="31"/>
    <w:rsid w:val="00BE54EE"/>
    <w:pPr>
      <w:spacing w:after="120"/>
      <w:ind w:left="283"/>
    </w:pPr>
    <w:rPr>
      <w:rFonts w:eastAsia="Times New Roman" w:cs="Times New Roman"/>
      <w:sz w:val="16"/>
      <w:szCs w:val="16"/>
      <w:lang w:val="en-GB" w:eastAsia="en-US"/>
    </w:rPr>
  </w:style>
  <w:style w:type="character" w:customStyle="1" w:styleId="31">
    <w:name w:val="正文文本缩进 3 字符"/>
    <w:basedOn w:val="a1"/>
    <w:link w:val="30"/>
    <w:rsid w:val="00BE54EE"/>
    <w:rPr>
      <w:rFonts w:ascii="Arial" w:hAnsi="Arial"/>
      <w:sz w:val="16"/>
      <w:szCs w:val="16"/>
      <w:lang w:val="en-GB" w:eastAsia="en-US"/>
    </w:rPr>
  </w:style>
  <w:style w:type="table" w:styleId="af1">
    <w:name w:val="Table Grid"/>
    <w:basedOn w:val="a2"/>
    <w:rsid w:val="00BE5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272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CC%208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99BAA8-A81D-4024-B09A-4662D4242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CC 81 (E)</Template>
  <TotalTime>704</TotalTime>
  <Pages>5</Pages>
  <Words>2616</Words>
  <Characters>426</Characters>
  <Application>Microsoft Office Word</Application>
  <DocSecurity>0</DocSecurity>
  <Lines>3</Lines>
  <Paragraphs>6</Paragraphs>
  <ScaleCrop>false</ScaleCrop>
  <HeadingPairs>
    <vt:vector size="2" baseType="variant">
      <vt:variant>
        <vt:lpstr>Title</vt:lpstr>
      </vt:variant>
      <vt:variant>
        <vt:i4>1</vt:i4>
      </vt:variant>
    </vt:vector>
  </HeadingPairs>
  <TitlesOfParts>
    <vt:vector size="1" baseType="lpstr">
      <vt:lpstr>WO/CC/81/1</vt:lpstr>
    </vt:vector>
  </TitlesOfParts>
  <Manager>OLC</Manager>
  <Company>WIPO</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WO/CC/81/1</dc:title>
  <dc:subject>批准协定</dc:subject>
  <dc:creator>WIPO</dc:creator>
  <cp:keywords>PUBLIC</cp:keywords>
  <cp:lastModifiedBy>SONG Qiao</cp:lastModifiedBy>
  <cp:revision>20</cp:revision>
  <cp:lastPrinted>2022-04-25T14:02:00Z</cp:lastPrinted>
  <dcterms:created xsi:type="dcterms:W3CDTF">2022-04-21T13:29:00Z</dcterms:created>
  <dcterms:modified xsi:type="dcterms:W3CDTF">2022-04-26T07:25:00Z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5a8b9f4f-4c16-49c4-b09a-9bd0845b8979</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