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C83" w:rsidRPr="00E92EBC" w:rsidRDefault="00CA7C83" w:rsidP="00CA7C83">
      <w:pPr>
        <w:widowControl w:val="0"/>
        <w:jc w:val="right"/>
        <w:rPr>
          <w:b/>
          <w:sz w:val="2"/>
          <w:szCs w:val="40"/>
        </w:rPr>
      </w:pPr>
      <w:r w:rsidRPr="00E92EBC">
        <w:rPr>
          <w:rFonts w:hint="eastAsia"/>
          <w:b/>
          <w:sz w:val="40"/>
          <w:szCs w:val="40"/>
        </w:rPr>
        <w:t>C</w:t>
      </w:r>
    </w:p>
    <w:p w:rsidR="00CA7C83" w:rsidRPr="00E92EBC" w:rsidRDefault="00CA7C83" w:rsidP="00CA7C83">
      <w:pPr>
        <w:spacing w:line="360" w:lineRule="auto"/>
        <w:ind w:left="4592"/>
        <w:rPr>
          <w:rFonts w:ascii="Arial Black" w:hAnsi="Arial Black"/>
          <w:caps/>
          <w:sz w:val="15"/>
          <w:szCs w:val="24"/>
        </w:rPr>
      </w:pPr>
      <w:r w:rsidRPr="00E92EBC">
        <w:rPr>
          <w:noProof/>
          <w:szCs w:val="24"/>
        </w:rPr>
        <w:drawing>
          <wp:inline distT="0" distB="0" distL="0" distR="0" wp14:anchorId="43AF0B0F" wp14:editId="2D4814FE">
            <wp:extent cx="867121" cy="1324800"/>
            <wp:effectExtent l="0" t="0" r="9525" b="8890"/>
            <wp:docPr id="5"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E1490" w:rsidRPr="00E92EBC" w:rsidRDefault="00CA7C83" w:rsidP="006E1490">
      <w:pPr>
        <w:pBdr>
          <w:top w:val="single" w:sz="4" w:space="10" w:color="auto"/>
        </w:pBdr>
        <w:wordWrap w:val="0"/>
        <w:spacing w:before="120"/>
        <w:jc w:val="right"/>
        <w:rPr>
          <w:rFonts w:ascii="Arial Black" w:hAnsi="Arial Black"/>
          <w:b/>
          <w:caps/>
          <w:sz w:val="15"/>
          <w:szCs w:val="24"/>
        </w:rPr>
      </w:pPr>
      <w:r w:rsidRPr="00E92EBC">
        <w:rPr>
          <w:rFonts w:ascii="Arial Black" w:hAnsi="Arial Black" w:hint="eastAsia"/>
          <w:b/>
          <w:caps/>
          <w:sz w:val="15"/>
          <w:szCs w:val="24"/>
        </w:rPr>
        <w:t>WO</w:t>
      </w:r>
      <w:r w:rsidRPr="00E92EBC">
        <w:rPr>
          <w:rFonts w:ascii="Arial Black" w:hAnsi="Arial Black"/>
          <w:b/>
          <w:caps/>
          <w:sz w:val="15"/>
          <w:szCs w:val="24"/>
        </w:rPr>
        <w:t>/</w:t>
      </w:r>
      <w:r w:rsidRPr="00E92EBC">
        <w:rPr>
          <w:rFonts w:ascii="Arial Black" w:hAnsi="Arial Black" w:hint="eastAsia"/>
          <w:b/>
          <w:caps/>
          <w:sz w:val="15"/>
          <w:szCs w:val="24"/>
        </w:rPr>
        <w:t>CC</w:t>
      </w:r>
      <w:r w:rsidRPr="00E92EBC">
        <w:rPr>
          <w:rFonts w:ascii="Arial Black" w:hAnsi="Arial Black"/>
          <w:b/>
          <w:caps/>
          <w:sz w:val="15"/>
          <w:szCs w:val="24"/>
        </w:rPr>
        <w:t>/</w:t>
      </w:r>
      <w:r w:rsidRPr="00E92EBC">
        <w:rPr>
          <w:rFonts w:ascii="Arial Black" w:hAnsi="Arial Black" w:hint="eastAsia"/>
          <w:b/>
          <w:caps/>
          <w:sz w:val="15"/>
          <w:szCs w:val="24"/>
        </w:rPr>
        <w:t>7</w:t>
      </w:r>
      <w:r w:rsidRPr="00E92EBC">
        <w:rPr>
          <w:rFonts w:ascii="Arial Black" w:hAnsi="Arial Black"/>
          <w:b/>
          <w:caps/>
          <w:sz w:val="15"/>
          <w:szCs w:val="24"/>
        </w:rPr>
        <w:t>6</w:t>
      </w:r>
      <w:r w:rsidRPr="00E92EBC">
        <w:rPr>
          <w:rFonts w:ascii="Arial Black" w:hAnsi="Arial Black" w:hint="eastAsia"/>
          <w:b/>
          <w:caps/>
          <w:sz w:val="15"/>
          <w:szCs w:val="24"/>
        </w:rPr>
        <w:t>/</w:t>
      </w:r>
      <w:bookmarkStart w:id="0" w:name="Code"/>
      <w:bookmarkEnd w:id="0"/>
      <w:r w:rsidR="006E1490">
        <w:rPr>
          <w:rFonts w:ascii="Arial Black" w:hAnsi="Arial Black" w:hint="eastAsia"/>
          <w:b/>
          <w:caps/>
          <w:sz w:val="15"/>
          <w:szCs w:val="24"/>
        </w:rPr>
        <w:t>4</w:t>
      </w:r>
      <w:r w:rsidR="006E1490">
        <w:rPr>
          <w:rFonts w:ascii="Arial Black" w:hAnsi="Arial Black"/>
          <w:b/>
          <w:caps/>
          <w:sz w:val="15"/>
          <w:szCs w:val="24"/>
        </w:rPr>
        <w:t xml:space="preserve"> PROV.</w:t>
      </w:r>
    </w:p>
    <w:p w:rsidR="00CA7C83" w:rsidRPr="00E92EBC" w:rsidRDefault="00CA7C83" w:rsidP="00CA7C83">
      <w:pPr>
        <w:jc w:val="right"/>
        <w:rPr>
          <w:rFonts w:ascii="Arial Black" w:hAnsi="Arial Black"/>
          <w:b/>
          <w:caps/>
          <w:sz w:val="15"/>
          <w:szCs w:val="15"/>
        </w:rPr>
      </w:pPr>
      <w:r w:rsidRPr="00E92EBC">
        <w:rPr>
          <w:rFonts w:eastAsia="SimHei" w:hint="eastAsia"/>
          <w:b/>
          <w:sz w:val="15"/>
          <w:szCs w:val="15"/>
        </w:rPr>
        <w:t>原文</w:t>
      </w:r>
      <w:r w:rsidRPr="00E92EBC">
        <w:rPr>
          <w:rFonts w:eastAsia="SimHei" w:hint="eastAsia"/>
          <w:b/>
          <w:sz w:val="15"/>
          <w:szCs w:val="15"/>
          <w:lang w:val="pt-BR"/>
        </w:rPr>
        <w:t>：</w:t>
      </w:r>
      <w:bookmarkStart w:id="1" w:name="Original"/>
      <w:bookmarkEnd w:id="1"/>
      <w:r w:rsidRPr="00E92EBC">
        <w:rPr>
          <w:rFonts w:eastAsia="SimHei" w:hint="eastAsia"/>
          <w:b/>
          <w:sz w:val="15"/>
          <w:szCs w:val="15"/>
          <w:lang w:val="pt-BR"/>
        </w:rPr>
        <w:t>英</w:t>
      </w:r>
      <w:r w:rsidRPr="00E92EBC">
        <w:rPr>
          <w:rFonts w:eastAsia="SimHei" w:hint="eastAsia"/>
          <w:b/>
          <w:sz w:val="15"/>
          <w:szCs w:val="15"/>
        </w:rPr>
        <w:t>文</w:t>
      </w:r>
    </w:p>
    <w:p w:rsidR="00CA7C83" w:rsidRPr="00E92EBC" w:rsidRDefault="00CA7C83" w:rsidP="00CA7C83">
      <w:pPr>
        <w:spacing w:line="1680" w:lineRule="auto"/>
        <w:jc w:val="right"/>
        <w:rPr>
          <w:rFonts w:ascii="SimHei" w:eastAsia="SimHei" w:hAnsi="Arial Black"/>
          <w:b/>
          <w:caps/>
          <w:sz w:val="15"/>
          <w:szCs w:val="15"/>
        </w:rPr>
      </w:pPr>
      <w:r w:rsidRPr="00E92EBC">
        <w:rPr>
          <w:rFonts w:ascii="SimHei" w:eastAsia="SimHei" w:hint="eastAsia"/>
          <w:b/>
          <w:sz w:val="15"/>
          <w:szCs w:val="15"/>
        </w:rPr>
        <w:t>日期</w:t>
      </w:r>
      <w:r w:rsidRPr="00E92EBC">
        <w:rPr>
          <w:rFonts w:ascii="SimHei" w:eastAsia="SimHei" w:hAnsi="SimSun" w:hint="eastAsia"/>
          <w:b/>
          <w:sz w:val="15"/>
          <w:szCs w:val="15"/>
          <w:lang w:val="pt-BR"/>
        </w:rPr>
        <w:t>：</w:t>
      </w:r>
      <w:bookmarkStart w:id="2" w:name="Date"/>
      <w:bookmarkEnd w:id="2"/>
      <w:r w:rsidRPr="00E92EBC">
        <w:rPr>
          <w:rFonts w:ascii="Arial Black" w:eastAsia="SimHei" w:hAnsi="Arial Black"/>
          <w:b/>
          <w:sz w:val="15"/>
          <w:szCs w:val="15"/>
          <w:lang w:val="pt-BR"/>
        </w:rPr>
        <w:t>201</w:t>
      </w:r>
      <w:r>
        <w:rPr>
          <w:rFonts w:ascii="Arial Black" w:eastAsia="SimHei" w:hAnsi="Arial Black" w:hint="eastAsia"/>
          <w:b/>
          <w:sz w:val="15"/>
          <w:szCs w:val="15"/>
          <w:lang w:val="pt-BR"/>
        </w:rPr>
        <w:t>9</w:t>
      </w:r>
      <w:r w:rsidRPr="00E92EBC">
        <w:rPr>
          <w:rFonts w:ascii="SimHei" w:eastAsia="SimHei" w:hAnsi="Times New Roman" w:hint="eastAsia"/>
          <w:b/>
          <w:sz w:val="15"/>
          <w:szCs w:val="15"/>
        </w:rPr>
        <w:t>年</w:t>
      </w:r>
      <w:r w:rsidR="006E1490">
        <w:rPr>
          <w:rFonts w:ascii="Arial Black" w:eastAsia="SimHei" w:hAnsi="Arial Black" w:hint="eastAsia"/>
          <w:b/>
          <w:sz w:val="15"/>
          <w:szCs w:val="15"/>
          <w:lang w:val="pt-BR"/>
        </w:rPr>
        <w:t>10</w:t>
      </w:r>
      <w:r w:rsidRPr="00E92EBC">
        <w:rPr>
          <w:rFonts w:ascii="SimHei" w:eastAsia="SimHei" w:hAnsi="Times New Roman" w:hint="eastAsia"/>
          <w:b/>
          <w:sz w:val="15"/>
          <w:szCs w:val="15"/>
        </w:rPr>
        <w:t>月</w:t>
      </w:r>
      <w:r>
        <w:rPr>
          <w:rFonts w:ascii="Arial Black" w:eastAsia="SimHei" w:hAnsi="Arial Black" w:hint="eastAsia"/>
          <w:b/>
          <w:sz w:val="15"/>
          <w:szCs w:val="15"/>
          <w:lang w:val="pt-BR"/>
        </w:rPr>
        <w:t>3</w:t>
      </w:r>
      <w:r w:rsidR="006E1490">
        <w:rPr>
          <w:rFonts w:ascii="Arial Black" w:eastAsia="SimHei" w:hAnsi="Arial Black" w:hint="eastAsia"/>
          <w:b/>
          <w:sz w:val="15"/>
          <w:szCs w:val="15"/>
          <w:lang w:val="pt-BR"/>
        </w:rPr>
        <w:t>1</w:t>
      </w:r>
      <w:r w:rsidRPr="00E92EBC">
        <w:rPr>
          <w:rFonts w:ascii="SimHei" w:eastAsia="SimHei" w:hAnsi="Times New Roman" w:hint="eastAsia"/>
          <w:b/>
          <w:sz w:val="15"/>
          <w:szCs w:val="15"/>
        </w:rPr>
        <w:t>日</w:t>
      </w:r>
    </w:p>
    <w:p w:rsidR="00CA7C83" w:rsidRPr="00E92EBC" w:rsidRDefault="00CA7C83" w:rsidP="00CA7C83">
      <w:pPr>
        <w:spacing w:after="600"/>
        <w:rPr>
          <w:rFonts w:ascii="SimHei" w:eastAsia="SimHei" w:hAnsi="SimHei" w:cs="Times New Roman"/>
          <w:sz w:val="28"/>
          <w:szCs w:val="22"/>
        </w:rPr>
      </w:pPr>
      <w:r w:rsidRPr="00E92EBC">
        <w:rPr>
          <w:rFonts w:ascii="SimHei" w:eastAsia="SimHei" w:hAnsi="SimHei" w:cs="Times New Roman" w:hint="eastAsia"/>
          <w:sz w:val="28"/>
          <w:szCs w:val="22"/>
        </w:rPr>
        <w:t>产权组织协调委员会</w:t>
      </w:r>
    </w:p>
    <w:p w:rsidR="00CA7C83" w:rsidRPr="00E92EBC" w:rsidRDefault="00CA7C83" w:rsidP="00CA7C83">
      <w:pPr>
        <w:spacing w:after="720"/>
        <w:rPr>
          <w:rFonts w:ascii="KaiTi" w:eastAsia="KaiTi" w:hAnsi="KaiTi" w:cs="Times New Roman"/>
          <w:b/>
          <w:sz w:val="24"/>
          <w:szCs w:val="22"/>
        </w:rPr>
      </w:pPr>
      <w:r w:rsidRPr="00E92EBC">
        <w:rPr>
          <w:rFonts w:ascii="KaiTi" w:eastAsia="KaiTi" w:hAnsi="KaiTi" w:cs="Times New Roman" w:hint="eastAsia"/>
          <w:b/>
          <w:sz w:val="24"/>
          <w:szCs w:val="22"/>
        </w:rPr>
        <w:t>第七十</w:t>
      </w:r>
      <w:r>
        <w:rPr>
          <w:rFonts w:ascii="KaiTi" w:eastAsia="KaiTi" w:hAnsi="KaiTi" w:cs="Times New Roman" w:hint="eastAsia"/>
          <w:b/>
          <w:sz w:val="24"/>
          <w:szCs w:val="22"/>
        </w:rPr>
        <w:t>六</w:t>
      </w:r>
      <w:r w:rsidRPr="00E92EBC">
        <w:rPr>
          <w:rFonts w:ascii="KaiTi" w:eastAsia="KaiTi" w:hAnsi="KaiTi" w:cs="Times New Roman" w:hint="eastAsia"/>
          <w:b/>
          <w:sz w:val="24"/>
          <w:szCs w:val="22"/>
        </w:rPr>
        <w:t>届会议（第</w:t>
      </w:r>
      <w:r>
        <w:rPr>
          <w:rFonts w:ascii="KaiTi" w:eastAsia="KaiTi" w:hAnsi="KaiTi" w:cs="Times New Roman" w:hint="eastAsia"/>
          <w:sz w:val="24"/>
          <w:szCs w:val="22"/>
        </w:rPr>
        <w:t>50</w:t>
      </w:r>
      <w:r w:rsidRPr="00E92EBC">
        <w:rPr>
          <w:rFonts w:ascii="KaiTi" w:eastAsia="KaiTi" w:hAnsi="KaiTi" w:cs="Times New Roman" w:hint="eastAsia"/>
          <w:b/>
          <w:sz w:val="24"/>
          <w:szCs w:val="22"/>
        </w:rPr>
        <w:t>次例会）</w:t>
      </w:r>
      <w:r w:rsidRPr="00E92EBC">
        <w:rPr>
          <w:rFonts w:ascii="KaiTi" w:eastAsia="KaiTi" w:hAnsi="KaiTi" w:cs="Times New Roman"/>
          <w:b/>
          <w:sz w:val="24"/>
          <w:szCs w:val="22"/>
        </w:rPr>
        <w:br/>
      </w:r>
      <w:r w:rsidRPr="00E92EBC">
        <w:rPr>
          <w:rFonts w:ascii="KaiTi" w:eastAsia="KaiTi" w:hAnsi="KaiTi" w:cs="Times New Roman" w:hint="eastAsia"/>
          <w:sz w:val="24"/>
          <w:szCs w:val="22"/>
        </w:rPr>
        <w:t>201</w:t>
      </w:r>
      <w:r>
        <w:rPr>
          <w:rFonts w:ascii="KaiTi" w:eastAsia="KaiTi" w:hAnsi="KaiTi" w:cs="Times New Roman" w:hint="eastAsia"/>
          <w:sz w:val="24"/>
          <w:szCs w:val="22"/>
        </w:rPr>
        <w:t>9</w:t>
      </w:r>
      <w:r w:rsidRPr="00E92EBC">
        <w:rPr>
          <w:rFonts w:ascii="KaiTi" w:eastAsia="KaiTi" w:hAnsi="KaiTi" w:cs="Times New Roman" w:hint="eastAsia"/>
          <w:b/>
          <w:sz w:val="24"/>
          <w:szCs w:val="22"/>
        </w:rPr>
        <w:t>年</w:t>
      </w:r>
      <w:r w:rsidRPr="00E92EBC">
        <w:rPr>
          <w:rFonts w:ascii="KaiTi" w:eastAsia="KaiTi" w:hAnsi="KaiTi" w:cs="Times New Roman" w:hint="eastAsia"/>
          <w:sz w:val="24"/>
          <w:szCs w:val="22"/>
        </w:rPr>
        <w:t>9</w:t>
      </w:r>
      <w:r w:rsidRPr="00E92EBC">
        <w:rPr>
          <w:rFonts w:ascii="KaiTi" w:eastAsia="KaiTi" w:hAnsi="KaiTi" w:cs="Times New Roman" w:hint="eastAsia"/>
          <w:b/>
          <w:sz w:val="24"/>
          <w:szCs w:val="22"/>
        </w:rPr>
        <w:t>月</w:t>
      </w:r>
      <w:r>
        <w:rPr>
          <w:rFonts w:ascii="KaiTi" w:eastAsia="KaiTi" w:hAnsi="KaiTi" w:cs="Times New Roman" w:hint="eastAsia"/>
          <w:sz w:val="24"/>
          <w:szCs w:val="22"/>
        </w:rPr>
        <w:t>30</w:t>
      </w:r>
      <w:r w:rsidRPr="00E92EBC">
        <w:rPr>
          <w:rFonts w:ascii="KaiTi" w:eastAsia="KaiTi" w:hAnsi="KaiTi" w:cs="Times New Roman" w:hint="eastAsia"/>
          <w:b/>
          <w:sz w:val="24"/>
          <w:szCs w:val="22"/>
        </w:rPr>
        <w:t>日至</w:t>
      </w:r>
      <w:r w:rsidRPr="00E92EBC">
        <w:rPr>
          <w:rFonts w:ascii="KaiTi" w:eastAsia="KaiTi" w:hAnsi="KaiTi" w:cs="Times New Roman" w:hint="eastAsia"/>
          <w:sz w:val="24"/>
          <w:szCs w:val="22"/>
        </w:rPr>
        <w:t>10</w:t>
      </w:r>
      <w:r w:rsidRPr="00E92EBC">
        <w:rPr>
          <w:rFonts w:ascii="KaiTi" w:eastAsia="KaiTi" w:hAnsi="KaiTi" w:cs="Times New Roman" w:hint="eastAsia"/>
          <w:b/>
          <w:sz w:val="24"/>
          <w:szCs w:val="22"/>
        </w:rPr>
        <w:t>月</w:t>
      </w:r>
      <w:r>
        <w:rPr>
          <w:rFonts w:ascii="KaiTi" w:eastAsia="KaiTi" w:hAnsi="KaiTi" w:cs="Times New Roman" w:hint="eastAsia"/>
          <w:sz w:val="24"/>
          <w:szCs w:val="22"/>
        </w:rPr>
        <w:t>9</w:t>
      </w:r>
      <w:r w:rsidRPr="00E92EBC">
        <w:rPr>
          <w:rFonts w:ascii="KaiTi" w:eastAsia="KaiTi" w:hAnsi="KaiTi" w:cs="Times New Roman" w:hint="eastAsia"/>
          <w:b/>
          <w:sz w:val="24"/>
          <w:szCs w:val="22"/>
        </w:rPr>
        <w:t>日，日内瓦</w:t>
      </w:r>
    </w:p>
    <w:p w:rsidR="00A540AC" w:rsidRPr="00E92EBC" w:rsidRDefault="00A540AC" w:rsidP="00CA7C83">
      <w:pPr>
        <w:spacing w:after="360"/>
        <w:rPr>
          <w:rFonts w:ascii="KaiTi" w:eastAsia="KaiTi" w:hAnsi="KaiTi" w:cs="Times New Roman"/>
          <w:sz w:val="24"/>
          <w:szCs w:val="22"/>
        </w:rPr>
      </w:pPr>
      <w:bookmarkStart w:id="3" w:name="TitleOfDoc"/>
      <w:bookmarkEnd w:id="3"/>
      <w:r>
        <w:rPr>
          <w:rFonts w:ascii="KaiTi" w:eastAsia="KaiTi" w:hAnsi="KaiTi" w:cs="Times New Roman" w:hint="eastAsia"/>
          <w:sz w:val="24"/>
          <w:szCs w:val="22"/>
        </w:rPr>
        <w:t>报告草案</w:t>
      </w:r>
    </w:p>
    <w:p w:rsidR="00CA7C83" w:rsidRPr="00E92EBC" w:rsidRDefault="00A540AC" w:rsidP="00CA7C83">
      <w:pPr>
        <w:spacing w:after="960"/>
        <w:rPr>
          <w:rFonts w:ascii="KaiTi"/>
          <w:sz w:val="21"/>
          <w:szCs w:val="21"/>
        </w:rPr>
      </w:pPr>
      <w:bookmarkStart w:id="4" w:name="Prepared"/>
      <w:bookmarkEnd w:id="4"/>
      <w:r>
        <w:rPr>
          <w:rFonts w:ascii="KaiTi" w:eastAsia="KaiTi" w:hAnsi="STKaiti" w:hint="eastAsia"/>
          <w:sz w:val="21"/>
          <w:szCs w:val="21"/>
        </w:rPr>
        <w:t>秘书处</w:t>
      </w:r>
      <w:r w:rsidRPr="00CD7268">
        <w:rPr>
          <w:rFonts w:ascii="KaiTi" w:eastAsia="KaiTi" w:hAnsi="STKaiti" w:hint="eastAsia"/>
          <w:sz w:val="21"/>
          <w:szCs w:val="21"/>
        </w:rPr>
        <w:t>编</w:t>
      </w:r>
      <w:r w:rsidR="00CA7C83" w:rsidRPr="00CD7268">
        <w:rPr>
          <w:rFonts w:ascii="KaiTi" w:eastAsia="KaiTi" w:hAnsi="STKaiti" w:hint="eastAsia"/>
          <w:sz w:val="21"/>
          <w:szCs w:val="21"/>
        </w:rPr>
        <w:t>拟</w:t>
      </w:r>
    </w:p>
    <w:p w:rsidR="00152B72" w:rsidRPr="0067288E" w:rsidRDefault="00152B72" w:rsidP="00152B72">
      <w:pPr>
        <w:pStyle w:val="af0"/>
        <w:numPr>
          <w:ilvl w:val="0"/>
          <w:numId w:val="8"/>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产权组织</w:t>
      </w:r>
      <w:r w:rsidRPr="00086F93">
        <w:rPr>
          <w:rFonts w:ascii="SimSun" w:hAnsi="SimSun" w:hint="eastAsia"/>
          <w:sz w:val="21"/>
        </w:rPr>
        <w:t>协调委员会涉及统一编排议程</w:t>
      </w:r>
      <w:r>
        <w:rPr>
          <w:rFonts w:ascii="SimSun" w:hAnsi="SimSun" w:hint="eastAsia"/>
          <w:sz w:val="21"/>
        </w:rPr>
        <w:t>（</w:t>
      </w:r>
      <w:r w:rsidRPr="00086F93">
        <w:rPr>
          <w:rFonts w:ascii="SimSun" w:hAnsi="SimSun" w:hint="eastAsia"/>
          <w:sz w:val="21"/>
        </w:rPr>
        <w:t>文件A/5</w:t>
      </w:r>
      <w:r w:rsidR="00F455FD">
        <w:rPr>
          <w:rFonts w:ascii="SimSun" w:hAnsi="SimSun" w:hint="eastAsia"/>
          <w:sz w:val="21"/>
        </w:rPr>
        <w:t>9</w:t>
      </w:r>
      <w:r w:rsidRPr="00086F93">
        <w:rPr>
          <w:rFonts w:ascii="SimSun" w:hAnsi="SimSun" w:hint="eastAsia"/>
          <w:sz w:val="21"/>
        </w:rPr>
        <w:t>/1</w:t>
      </w:r>
      <w:r w:rsidRPr="0067288E">
        <w:rPr>
          <w:rFonts w:ascii="SimSun" w:hAnsi="SimSun" w:hint="eastAsia"/>
          <w:sz w:val="21"/>
        </w:rPr>
        <w:t>）的下列项目：第1、2、3、4、5、6、7、</w:t>
      </w:r>
      <w:r>
        <w:rPr>
          <w:rFonts w:ascii="SimSun" w:hAnsi="SimSun" w:hint="eastAsia"/>
          <w:sz w:val="21"/>
        </w:rPr>
        <w:t>8、11（ii）</w:t>
      </w:r>
      <w:r w:rsidRPr="0067288E">
        <w:rPr>
          <w:rFonts w:ascii="SimSun" w:hAnsi="SimSun" w:hint="eastAsia"/>
          <w:sz w:val="21"/>
        </w:rPr>
        <w:t>、</w:t>
      </w:r>
      <w:r>
        <w:rPr>
          <w:rFonts w:ascii="SimSun" w:hAnsi="SimSun" w:hint="eastAsia"/>
          <w:sz w:val="21"/>
        </w:rPr>
        <w:t>1</w:t>
      </w:r>
      <w:r w:rsidR="00F455FD">
        <w:rPr>
          <w:rFonts w:ascii="SimSun" w:hAnsi="SimSun" w:hint="eastAsia"/>
          <w:sz w:val="21"/>
        </w:rPr>
        <w:t>3</w:t>
      </w:r>
      <w:r w:rsidRPr="0067288E">
        <w:rPr>
          <w:rFonts w:ascii="SimSun" w:hAnsi="SimSun" w:hint="eastAsia"/>
          <w:sz w:val="21"/>
        </w:rPr>
        <w:t>、</w:t>
      </w:r>
      <w:r w:rsidR="00F455FD">
        <w:rPr>
          <w:rFonts w:ascii="SimSun" w:hAnsi="SimSun" w:hint="eastAsia"/>
          <w:sz w:val="21"/>
        </w:rPr>
        <w:t>14、30、31、32</w:t>
      </w:r>
      <w:r w:rsidRPr="0067288E">
        <w:rPr>
          <w:rFonts w:ascii="SimSun" w:hAnsi="SimSun" w:hint="eastAsia"/>
          <w:sz w:val="21"/>
        </w:rPr>
        <w:t>和3</w:t>
      </w:r>
      <w:r w:rsidR="00F455FD">
        <w:rPr>
          <w:rFonts w:ascii="SimSun" w:hAnsi="SimSun" w:hint="eastAsia"/>
          <w:sz w:val="21"/>
        </w:rPr>
        <w:t>3</w:t>
      </w:r>
      <w:r w:rsidRPr="0067288E">
        <w:rPr>
          <w:rFonts w:ascii="SimSun" w:hAnsi="SimSun" w:hint="eastAsia"/>
          <w:sz w:val="21"/>
        </w:rPr>
        <w:t>项。</w:t>
      </w:r>
    </w:p>
    <w:p w:rsidR="00152B72" w:rsidRPr="00086F93" w:rsidRDefault="00152B72" w:rsidP="00152B72">
      <w:pPr>
        <w:pStyle w:val="af0"/>
        <w:numPr>
          <w:ilvl w:val="0"/>
          <w:numId w:val="8"/>
        </w:numPr>
        <w:overflowPunct w:val="0"/>
        <w:spacing w:afterLines="50" w:after="120" w:line="340" w:lineRule="atLeast"/>
        <w:ind w:left="0" w:firstLine="0"/>
        <w:contextualSpacing w:val="0"/>
        <w:jc w:val="both"/>
        <w:rPr>
          <w:rFonts w:ascii="SimSun" w:hAnsi="SimSun"/>
          <w:sz w:val="21"/>
        </w:rPr>
      </w:pPr>
      <w:r w:rsidRPr="00086F93">
        <w:rPr>
          <w:rFonts w:ascii="SimSun" w:hAnsi="SimSun" w:hint="eastAsia"/>
          <w:sz w:val="21"/>
        </w:rPr>
        <w:t>除第</w:t>
      </w:r>
      <w:r>
        <w:rPr>
          <w:rFonts w:ascii="SimSun" w:hAnsi="SimSun" w:hint="eastAsia"/>
          <w:sz w:val="21"/>
        </w:rPr>
        <w:t>7</w:t>
      </w:r>
      <w:r w:rsidRPr="00086F93">
        <w:rPr>
          <w:rFonts w:ascii="SimSun" w:hAnsi="SimSun" w:hint="eastAsia"/>
          <w:sz w:val="21"/>
        </w:rPr>
        <w:t>、</w:t>
      </w:r>
      <w:r w:rsidR="00F455FD">
        <w:rPr>
          <w:rFonts w:ascii="SimSun" w:hAnsi="SimSun" w:hint="eastAsia"/>
          <w:sz w:val="21"/>
        </w:rPr>
        <w:t>30</w:t>
      </w:r>
      <w:r w:rsidRPr="00086F93">
        <w:rPr>
          <w:rFonts w:ascii="SimSun" w:hAnsi="SimSun" w:hint="eastAsia"/>
          <w:sz w:val="21"/>
        </w:rPr>
        <w:t>和</w:t>
      </w:r>
      <w:r w:rsidR="00F455FD">
        <w:rPr>
          <w:rFonts w:ascii="SimSun" w:hAnsi="SimSun" w:hint="eastAsia"/>
          <w:sz w:val="21"/>
        </w:rPr>
        <w:t>31</w:t>
      </w:r>
      <w:r w:rsidRPr="00086F93">
        <w:rPr>
          <w:rFonts w:ascii="SimSun" w:hAnsi="SimSun" w:hint="eastAsia"/>
          <w:sz w:val="21"/>
        </w:rPr>
        <w:t>项外，关于上述各项的报告均载于总报告</w:t>
      </w:r>
      <w:r>
        <w:rPr>
          <w:rFonts w:ascii="SimSun" w:hAnsi="SimSun" w:hint="eastAsia"/>
          <w:sz w:val="21"/>
        </w:rPr>
        <w:t>草案（</w:t>
      </w:r>
      <w:r w:rsidRPr="00086F93">
        <w:rPr>
          <w:rFonts w:ascii="SimSun" w:hAnsi="SimSun" w:hint="eastAsia"/>
          <w:sz w:val="21"/>
        </w:rPr>
        <w:t>文件A/5</w:t>
      </w:r>
      <w:r w:rsidR="0089791D">
        <w:rPr>
          <w:rFonts w:ascii="SimSun" w:hAnsi="SimSun" w:hint="eastAsia"/>
          <w:sz w:val="21"/>
        </w:rPr>
        <w:t>9</w:t>
      </w:r>
      <w:r w:rsidRPr="00086F93">
        <w:rPr>
          <w:rFonts w:ascii="SimSun" w:hAnsi="SimSun" w:hint="eastAsia"/>
          <w:sz w:val="21"/>
        </w:rPr>
        <w:t>/</w:t>
      </w:r>
      <w:r w:rsidR="00876926">
        <w:rPr>
          <w:rFonts w:ascii="SimSun" w:hAnsi="SimSun" w:hint="eastAsia"/>
          <w:sz w:val="21"/>
        </w:rPr>
        <w:t>14</w:t>
      </w:r>
      <w:r>
        <w:rPr>
          <w:rFonts w:ascii="SimSun" w:hAnsi="SimSun" w:hint="eastAsia"/>
          <w:sz w:val="21"/>
        </w:rPr>
        <w:t xml:space="preserve"> Prov.）</w:t>
      </w:r>
      <w:r w:rsidRPr="00086F93">
        <w:rPr>
          <w:rFonts w:ascii="SimSun" w:hAnsi="SimSun" w:hint="eastAsia"/>
          <w:sz w:val="21"/>
        </w:rPr>
        <w:t>。</w:t>
      </w:r>
    </w:p>
    <w:p w:rsidR="00152B72" w:rsidRDefault="00152B72" w:rsidP="00152B72">
      <w:pPr>
        <w:pStyle w:val="af0"/>
        <w:numPr>
          <w:ilvl w:val="0"/>
          <w:numId w:val="8"/>
        </w:numPr>
        <w:overflowPunct w:val="0"/>
        <w:spacing w:afterLines="50" w:after="120" w:line="340" w:lineRule="atLeast"/>
        <w:ind w:left="0" w:firstLine="0"/>
        <w:contextualSpacing w:val="0"/>
        <w:jc w:val="both"/>
        <w:rPr>
          <w:rFonts w:ascii="SimSun" w:hAnsi="SimSun"/>
          <w:sz w:val="21"/>
        </w:rPr>
      </w:pPr>
      <w:r w:rsidRPr="005F784E">
        <w:rPr>
          <w:rFonts w:ascii="SimSun" w:hAnsi="SimSun" w:hint="eastAsia"/>
          <w:sz w:val="21"/>
        </w:rPr>
        <w:t>关于第7、</w:t>
      </w:r>
      <w:r w:rsidR="0089791D">
        <w:rPr>
          <w:rFonts w:ascii="SimSun" w:hAnsi="SimSun" w:hint="eastAsia"/>
          <w:sz w:val="21"/>
        </w:rPr>
        <w:t>30</w:t>
      </w:r>
      <w:r w:rsidRPr="005F784E">
        <w:rPr>
          <w:rFonts w:ascii="SimSun" w:hAnsi="SimSun" w:hint="eastAsia"/>
          <w:sz w:val="21"/>
        </w:rPr>
        <w:t>和</w:t>
      </w:r>
      <w:r w:rsidR="0089791D">
        <w:rPr>
          <w:rFonts w:ascii="SimSun" w:hAnsi="SimSun" w:hint="eastAsia"/>
          <w:sz w:val="21"/>
        </w:rPr>
        <w:t>31</w:t>
      </w:r>
      <w:r w:rsidRPr="005F784E">
        <w:rPr>
          <w:rFonts w:ascii="SimSun" w:hAnsi="SimSun" w:hint="eastAsia"/>
          <w:sz w:val="21"/>
        </w:rPr>
        <w:t>项的报告载于本文件。</w:t>
      </w:r>
    </w:p>
    <w:p w:rsidR="00152B72" w:rsidRPr="00876926" w:rsidRDefault="00452561" w:rsidP="00876926">
      <w:pPr>
        <w:pStyle w:val="af0"/>
        <w:numPr>
          <w:ilvl w:val="0"/>
          <w:numId w:val="8"/>
        </w:numPr>
        <w:overflowPunct w:val="0"/>
        <w:spacing w:afterLines="50" w:after="120" w:line="340" w:lineRule="atLeast"/>
        <w:ind w:left="0" w:firstLine="0"/>
        <w:contextualSpacing w:val="0"/>
        <w:jc w:val="both"/>
        <w:rPr>
          <w:rFonts w:ascii="SimSun" w:hAnsi="SimSun"/>
          <w:sz w:val="21"/>
        </w:rPr>
      </w:pPr>
      <w:r w:rsidRPr="00876926">
        <w:rPr>
          <w:rFonts w:ascii="SimSun" w:hAnsi="SimSun" w:hint="eastAsia"/>
          <w:sz w:val="21"/>
        </w:rPr>
        <w:t>弗朗索瓦·里瓦索</w:t>
      </w:r>
      <w:r w:rsidR="00876926" w:rsidRPr="00876926">
        <w:rPr>
          <w:rFonts w:ascii="SimSun" w:hAnsi="SimSun" w:hint="eastAsia"/>
          <w:sz w:val="21"/>
        </w:rPr>
        <w:t>大使</w:t>
      </w:r>
      <w:r w:rsidRPr="00876926">
        <w:rPr>
          <w:rFonts w:ascii="SimSun" w:hAnsi="SimSun" w:hint="eastAsia"/>
          <w:sz w:val="21"/>
        </w:rPr>
        <w:t>（法国）</w:t>
      </w:r>
      <w:r w:rsidR="00152B72" w:rsidRPr="00876926">
        <w:rPr>
          <w:rFonts w:ascii="SimSun" w:hAnsi="SimSun" w:hint="eastAsia"/>
          <w:sz w:val="21"/>
        </w:rPr>
        <w:t>当选为</w:t>
      </w:r>
      <w:r w:rsidR="00876926" w:rsidRPr="00876926">
        <w:rPr>
          <w:rFonts w:ascii="SimSun" w:hAnsi="SimSun" w:hint="eastAsia"/>
          <w:sz w:val="21"/>
        </w:rPr>
        <w:t>产权组织</w:t>
      </w:r>
      <w:r w:rsidR="00152B72" w:rsidRPr="00876926">
        <w:rPr>
          <w:rFonts w:ascii="SimSun" w:hAnsi="SimSun" w:hint="eastAsia"/>
          <w:sz w:val="21"/>
        </w:rPr>
        <w:t>协调委员会主席；</w:t>
      </w:r>
      <w:r w:rsidRPr="00876926">
        <w:rPr>
          <w:rFonts w:ascii="SimSun" w:hAnsi="SimSun" w:hint="eastAsia"/>
          <w:sz w:val="21"/>
        </w:rPr>
        <w:t>安德烈亚诺·厄尔文先生（印度尼西亚）</w:t>
      </w:r>
      <w:r w:rsidR="00876926" w:rsidRPr="00876926">
        <w:rPr>
          <w:rFonts w:ascii="SimSun" w:hAnsi="SimSun" w:hint="eastAsia"/>
          <w:sz w:val="21"/>
        </w:rPr>
        <w:t>和</w:t>
      </w:r>
      <w:r w:rsidRPr="00876926">
        <w:rPr>
          <w:rFonts w:ascii="SimSun" w:hAnsi="SimSun" w:hint="eastAsia"/>
          <w:sz w:val="21"/>
        </w:rPr>
        <w:t>李松先生（中国）</w:t>
      </w:r>
      <w:r w:rsidR="00152B72" w:rsidRPr="00876926">
        <w:rPr>
          <w:rFonts w:ascii="SimSun" w:hAnsi="SimSun" w:hint="eastAsia"/>
          <w:sz w:val="21"/>
        </w:rPr>
        <w:t>当选为副主席。</w:t>
      </w:r>
    </w:p>
    <w:p w:rsidR="00152B72" w:rsidRPr="005F784E" w:rsidRDefault="00152B72" w:rsidP="00152B72">
      <w:pPr>
        <w:pStyle w:val="af0"/>
        <w:numPr>
          <w:ilvl w:val="0"/>
          <w:numId w:val="8"/>
        </w:numPr>
        <w:overflowPunct w:val="0"/>
        <w:spacing w:afterLines="50" w:after="120" w:line="340" w:lineRule="atLeast"/>
        <w:ind w:left="0" w:firstLine="0"/>
        <w:contextualSpacing w:val="0"/>
        <w:jc w:val="both"/>
        <w:rPr>
          <w:rFonts w:ascii="SimSun" w:hAnsi="SimSun"/>
          <w:sz w:val="21"/>
        </w:rPr>
      </w:pPr>
      <w:r w:rsidRPr="005F784E">
        <w:rPr>
          <w:rFonts w:ascii="SimSun" w:hAnsi="SimSun"/>
          <w:sz w:val="21"/>
        </w:rPr>
        <w:br w:type="page"/>
      </w:r>
    </w:p>
    <w:p w:rsidR="00152B72" w:rsidRPr="00837367" w:rsidRDefault="00152B72" w:rsidP="00152B72">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lastRenderedPageBreak/>
        <w:t>统一编排</w:t>
      </w:r>
      <w:r w:rsidRPr="00837367">
        <w:rPr>
          <w:rFonts w:ascii="KaiTi" w:eastAsia="KaiTi" w:hAnsi="KaiTi" w:cs="SimSun" w:hint="eastAsia"/>
          <w:sz w:val="21"/>
          <w:szCs w:val="21"/>
        </w:rPr>
        <w:t>议程第7项</w:t>
      </w:r>
    </w:p>
    <w:p w:rsidR="00152B72" w:rsidRPr="00837367" w:rsidRDefault="00152B72" w:rsidP="00152B72">
      <w:pPr>
        <w:keepNext/>
        <w:spacing w:afterLines="50" w:after="120" w:line="340" w:lineRule="atLeast"/>
        <w:jc w:val="both"/>
        <w:rPr>
          <w:rFonts w:ascii="SimHei" w:eastAsia="SimHei"/>
          <w:sz w:val="21"/>
          <w:szCs w:val="21"/>
        </w:rPr>
      </w:pPr>
      <w:r>
        <w:rPr>
          <w:rFonts w:ascii="SimHei" w:eastAsia="SimHei" w:hint="eastAsia"/>
          <w:sz w:val="21"/>
          <w:szCs w:val="21"/>
        </w:rPr>
        <w:t>批准协定</w:t>
      </w:r>
    </w:p>
    <w:p w:rsidR="00152B72" w:rsidRDefault="003F4066" w:rsidP="00015772">
      <w:pPr>
        <w:pStyle w:val="af0"/>
        <w:overflowPunct w:val="0"/>
        <w:spacing w:afterLines="50" w:after="120" w:line="340" w:lineRule="atLeast"/>
        <w:ind w:left="0"/>
        <w:contextualSpacing w:val="0"/>
        <w:jc w:val="both"/>
        <w:rPr>
          <w:rFonts w:ascii="SimSun" w:hAnsi="SimSun"/>
          <w:sz w:val="21"/>
          <w:szCs w:val="21"/>
        </w:rPr>
      </w:pPr>
      <w:r>
        <w:rPr>
          <w:rFonts w:ascii="SimSun" w:hAnsi="SimSun" w:hint="eastAsia"/>
          <w:sz w:val="21"/>
          <w:szCs w:val="21"/>
        </w:rPr>
        <w:t>5.</w:t>
      </w:r>
      <w:r>
        <w:rPr>
          <w:rFonts w:ascii="SimSun" w:hAnsi="SimSun"/>
          <w:sz w:val="21"/>
          <w:szCs w:val="21"/>
        </w:rPr>
        <w:tab/>
      </w:r>
      <w:r w:rsidR="00152B72" w:rsidRPr="00FE0D3B">
        <w:rPr>
          <w:rFonts w:ascii="SimSun" w:hAnsi="SimSun" w:hint="eastAsia"/>
          <w:sz w:val="21"/>
          <w:szCs w:val="21"/>
        </w:rPr>
        <w:t>讨论</w:t>
      </w:r>
      <w:r w:rsidR="00152B72" w:rsidRPr="00FE0D3B">
        <w:rPr>
          <w:rFonts w:ascii="SimSun" w:hAnsi="SimSun" w:hint="eastAsia"/>
          <w:sz w:val="21"/>
        </w:rPr>
        <w:t>依据</w:t>
      </w:r>
      <w:r w:rsidR="00152B72" w:rsidRPr="00FE0D3B">
        <w:rPr>
          <w:rFonts w:ascii="SimSun" w:hAnsi="SimSun" w:hint="eastAsia"/>
          <w:sz w:val="21"/>
          <w:szCs w:val="21"/>
        </w:rPr>
        <w:t>文件</w:t>
      </w:r>
      <w:r w:rsidR="00152B72">
        <w:rPr>
          <w:rFonts w:ascii="SimSun" w:hAnsi="SimSun" w:hint="eastAsia"/>
          <w:sz w:val="21"/>
          <w:szCs w:val="21"/>
        </w:rPr>
        <w:t>WO/</w:t>
      </w:r>
      <w:r w:rsidR="00152B72" w:rsidRPr="00876926">
        <w:rPr>
          <w:rFonts w:ascii="SimSun" w:hAnsi="SimSun" w:hint="eastAsia"/>
          <w:sz w:val="21"/>
        </w:rPr>
        <w:t>CC</w:t>
      </w:r>
      <w:r w:rsidR="00152B72">
        <w:rPr>
          <w:rFonts w:ascii="SimSun" w:hAnsi="SimSun" w:hint="eastAsia"/>
          <w:sz w:val="21"/>
          <w:szCs w:val="21"/>
        </w:rPr>
        <w:t>/7</w:t>
      </w:r>
      <w:r w:rsidR="00D44261">
        <w:rPr>
          <w:rFonts w:ascii="SimSun" w:hAnsi="SimSun" w:hint="eastAsia"/>
          <w:sz w:val="21"/>
          <w:szCs w:val="21"/>
        </w:rPr>
        <w:t>6</w:t>
      </w:r>
      <w:r w:rsidR="00152B72">
        <w:rPr>
          <w:rFonts w:ascii="SimSun" w:hAnsi="SimSun" w:hint="eastAsia"/>
          <w:sz w:val="21"/>
          <w:szCs w:val="21"/>
        </w:rPr>
        <w:t>/</w:t>
      </w:r>
      <w:r w:rsidR="00D44261">
        <w:rPr>
          <w:rFonts w:ascii="SimSun" w:hAnsi="SimSun" w:hint="eastAsia"/>
          <w:sz w:val="21"/>
          <w:szCs w:val="21"/>
        </w:rPr>
        <w:t>3</w:t>
      </w:r>
      <w:r w:rsidR="00D44261">
        <w:rPr>
          <w:rFonts w:ascii="SimSun" w:hAnsi="SimSun"/>
          <w:sz w:val="21"/>
          <w:szCs w:val="21"/>
        </w:rPr>
        <w:t xml:space="preserve"> </w:t>
      </w:r>
      <w:r w:rsidR="00D44261">
        <w:rPr>
          <w:rFonts w:ascii="SimSun" w:hAnsi="SimSun" w:hint="eastAsia"/>
          <w:sz w:val="21"/>
          <w:szCs w:val="21"/>
        </w:rPr>
        <w:t>Re</w:t>
      </w:r>
      <w:r w:rsidR="00D44261">
        <w:rPr>
          <w:rFonts w:ascii="SimSun" w:hAnsi="SimSun"/>
          <w:sz w:val="21"/>
          <w:szCs w:val="21"/>
        </w:rPr>
        <w:t>v.</w:t>
      </w:r>
      <w:r w:rsidR="00152B72">
        <w:rPr>
          <w:rFonts w:ascii="SimSun" w:hAnsi="SimSun" w:hint="eastAsia"/>
          <w:sz w:val="21"/>
          <w:szCs w:val="21"/>
        </w:rPr>
        <w:t>进行</w:t>
      </w:r>
      <w:r w:rsidR="00152B72" w:rsidRPr="00F110C1">
        <w:rPr>
          <w:rFonts w:ascii="SimSun" w:hAnsi="SimSun" w:hint="eastAsia"/>
          <w:sz w:val="21"/>
          <w:szCs w:val="21"/>
        </w:rPr>
        <w:t>。</w:t>
      </w:r>
    </w:p>
    <w:p w:rsidR="00876926" w:rsidRPr="00FE0D3B" w:rsidRDefault="00565152" w:rsidP="00FE0D3B">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FE0D3B">
        <w:rPr>
          <w:rFonts w:ascii="SimSun" w:hAnsi="SimSun" w:hint="eastAsia"/>
          <w:sz w:val="21"/>
          <w:szCs w:val="21"/>
        </w:rPr>
        <w:t>产权组织协调委员会新当选主席弗朗索瓦·里瓦索大使（法国）宣布议程第7项“批准协定”开始，感谢</w:t>
      </w:r>
      <w:r w:rsidRPr="00FE0D3B">
        <w:rPr>
          <w:rFonts w:ascii="SimSun" w:hAnsi="SimSun" w:hint="eastAsia"/>
          <w:sz w:val="21"/>
        </w:rPr>
        <w:t>成员国</w:t>
      </w:r>
      <w:r w:rsidR="009F4CF5">
        <w:rPr>
          <w:rFonts w:ascii="SimSun" w:hAnsi="SimSun" w:hint="eastAsia"/>
          <w:sz w:val="21"/>
        </w:rPr>
        <w:t>在</w:t>
      </w:r>
      <w:r w:rsidRPr="00FE0D3B">
        <w:rPr>
          <w:rFonts w:ascii="SimSun" w:hAnsi="SimSun" w:hint="eastAsia"/>
          <w:sz w:val="21"/>
          <w:szCs w:val="21"/>
        </w:rPr>
        <w:t>选举他担任主席</w:t>
      </w:r>
      <w:r w:rsidR="009F4CF5">
        <w:rPr>
          <w:rFonts w:ascii="SimSun" w:hAnsi="SimSun" w:hint="eastAsia"/>
          <w:sz w:val="21"/>
          <w:szCs w:val="21"/>
        </w:rPr>
        <w:t>时</w:t>
      </w:r>
      <w:r w:rsidR="00FE0D3B" w:rsidRPr="00FE0D3B">
        <w:rPr>
          <w:rFonts w:ascii="SimSun" w:hAnsi="SimSun" w:hint="eastAsia"/>
          <w:sz w:val="21"/>
          <w:szCs w:val="21"/>
        </w:rPr>
        <w:t>所</w:t>
      </w:r>
      <w:r w:rsidRPr="00FE0D3B">
        <w:rPr>
          <w:rFonts w:ascii="SimSun" w:hAnsi="SimSun" w:hint="eastAsia"/>
          <w:sz w:val="21"/>
          <w:szCs w:val="21"/>
        </w:rPr>
        <w:t>表现出的信任。主席宣布，本议程项目下有两份协定要审议</w:t>
      </w:r>
      <w:r w:rsidR="002D0DC4" w:rsidRPr="00FE0D3B">
        <w:rPr>
          <w:rFonts w:ascii="SimSun" w:hAnsi="SimSun" w:hint="eastAsia"/>
          <w:sz w:val="21"/>
          <w:szCs w:val="21"/>
        </w:rPr>
        <w:t>，一份是与中部非洲国家经济共同体（</w:t>
      </w:r>
      <w:proofErr w:type="gramStart"/>
      <w:r w:rsidR="002D0DC4" w:rsidRPr="00FE0D3B">
        <w:rPr>
          <w:rFonts w:ascii="SimSun" w:hAnsi="SimSun" w:hint="eastAsia"/>
          <w:sz w:val="21"/>
          <w:szCs w:val="21"/>
        </w:rPr>
        <w:t>中非经共体</w:t>
      </w:r>
      <w:proofErr w:type="gramEnd"/>
      <w:r w:rsidR="002D0DC4" w:rsidRPr="00FE0D3B">
        <w:rPr>
          <w:rFonts w:ascii="SimSun" w:hAnsi="SimSun" w:hint="eastAsia"/>
          <w:sz w:val="21"/>
          <w:szCs w:val="21"/>
        </w:rPr>
        <w:t>）的协定，另一份是与东部和南部非洲共同市场（东南非共同市场）的协定。他接下来请法律顾问介绍该项目。</w:t>
      </w:r>
    </w:p>
    <w:p w:rsidR="007147E6" w:rsidRPr="00FE0D3B" w:rsidRDefault="007147E6" w:rsidP="00FE0D3B">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FE0D3B">
        <w:rPr>
          <w:rFonts w:ascii="SimSun" w:hAnsi="SimSun" w:hint="eastAsia"/>
          <w:sz w:val="21"/>
          <w:szCs w:val="21"/>
        </w:rPr>
        <w:t>法律顾问</w:t>
      </w:r>
      <w:r w:rsidR="00FB75C5">
        <w:rPr>
          <w:rFonts w:ascii="SimSun" w:hAnsi="SimSun" w:hint="eastAsia"/>
          <w:sz w:val="21"/>
          <w:szCs w:val="21"/>
        </w:rPr>
        <w:t>在</w:t>
      </w:r>
      <w:r w:rsidR="00FE0D3B" w:rsidRPr="00FE0D3B">
        <w:rPr>
          <w:rFonts w:ascii="SimSun" w:hAnsi="SimSun" w:hint="eastAsia"/>
          <w:sz w:val="21"/>
          <w:szCs w:val="21"/>
        </w:rPr>
        <w:t>介绍</w:t>
      </w:r>
      <w:r w:rsidR="00FB75C5">
        <w:rPr>
          <w:rFonts w:ascii="SimSun" w:hAnsi="SimSun" w:hint="eastAsia"/>
          <w:sz w:val="21"/>
          <w:szCs w:val="21"/>
        </w:rPr>
        <w:t>该</w:t>
      </w:r>
      <w:r w:rsidR="00FE0D3B" w:rsidRPr="00FE0D3B">
        <w:rPr>
          <w:rFonts w:ascii="SimSun" w:hAnsi="SimSun" w:hint="eastAsia"/>
          <w:sz w:val="21"/>
          <w:szCs w:val="21"/>
        </w:rPr>
        <w:t>议程项目</w:t>
      </w:r>
      <w:r w:rsidR="00FB75C5">
        <w:rPr>
          <w:rFonts w:ascii="SimSun" w:hAnsi="SimSun" w:hint="eastAsia"/>
          <w:sz w:val="21"/>
          <w:szCs w:val="21"/>
        </w:rPr>
        <w:t>时</w:t>
      </w:r>
      <w:r w:rsidR="00FE0D3B" w:rsidRPr="00FE0D3B">
        <w:rPr>
          <w:rFonts w:ascii="SimSun" w:hAnsi="SimSun" w:hint="eastAsia"/>
          <w:sz w:val="21"/>
          <w:szCs w:val="21"/>
        </w:rPr>
        <w:t>，</w:t>
      </w:r>
      <w:r w:rsidR="00FB75C5">
        <w:rPr>
          <w:rFonts w:ascii="SimSun" w:hAnsi="SimSun" w:hint="eastAsia"/>
          <w:sz w:val="21"/>
          <w:szCs w:val="21"/>
        </w:rPr>
        <w:t>提</w:t>
      </w:r>
      <w:r w:rsidR="00FE0D3B" w:rsidRPr="00FE0D3B">
        <w:rPr>
          <w:rFonts w:ascii="SimSun" w:hAnsi="SimSun" w:hint="eastAsia"/>
          <w:sz w:val="21"/>
          <w:szCs w:val="21"/>
        </w:rPr>
        <w:t>请各代表团注意文件</w:t>
      </w:r>
      <w:r w:rsidR="00FE0D3B" w:rsidRPr="00FE0D3B">
        <w:rPr>
          <w:rFonts w:ascii="SimSun" w:hAnsi="SimSun"/>
          <w:sz w:val="21"/>
          <w:szCs w:val="21"/>
        </w:rPr>
        <w:t>WO/CC/76/3 Rev</w:t>
      </w:r>
      <w:r w:rsidR="00295A09">
        <w:rPr>
          <w:rFonts w:ascii="SimSun" w:hAnsi="SimSun" w:hint="eastAsia"/>
          <w:sz w:val="21"/>
          <w:szCs w:val="21"/>
        </w:rPr>
        <w:t>.</w:t>
      </w:r>
      <w:r w:rsidR="00FE0D3B" w:rsidRPr="00FE0D3B">
        <w:rPr>
          <w:rFonts w:ascii="SimSun" w:hAnsi="SimSun" w:hint="eastAsia"/>
          <w:sz w:val="21"/>
          <w:szCs w:val="21"/>
        </w:rPr>
        <w:t>，</w:t>
      </w:r>
      <w:r w:rsidRPr="00FE0D3B">
        <w:rPr>
          <w:rFonts w:ascii="SimSun" w:hAnsi="SimSun" w:hint="eastAsia"/>
          <w:sz w:val="21"/>
          <w:szCs w:val="21"/>
        </w:rPr>
        <w:t>并回顾说，根据《产权组织公约》第十三条第（1）款，旨在与其他政府间组织建立工作关系并进行合作而订立的任何一般协定，应由总干事经产权组织协调委员会批准后缔结。</w:t>
      </w:r>
    </w:p>
    <w:p w:rsidR="00565152" w:rsidRPr="00FE0D3B" w:rsidRDefault="007147E6" w:rsidP="00FE0D3B">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FE0D3B">
        <w:rPr>
          <w:rFonts w:ascii="SimSun" w:hAnsi="SimSun" w:hint="eastAsia"/>
          <w:sz w:val="21"/>
          <w:szCs w:val="21"/>
        </w:rPr>
        <w:t>他回顾</w:t>
      </w:r>
      <w:r w:rsidR="00FE0D3B" w:rsidRPr="00FE0D3B">
        <w:rPr>
          <w:rFonts w:ascii="SimSun" w:hAnsi="SimSun" w:hint="eastAsia"/>
          <w:sz w:val="21"/>
          <w:szCs w:val="21"/>
        </w:rPr>
        <w:t>说</w:t>
      </w:r>
      <w:r w:rsidRPr="00FE0D3B">
        <w:rPr>
          <w:rFonts w:ascii="SimSun" w:hAnsi="SimSun" w:hint="eastAsia"/>
          <w:sz w:val="21"/>
          <w:szCs w:val="21"/>
        </w:rPr>
        <w:t>，如工作文件中所述，有两项此类一般协定建议由产权组织协调委员会批准。第一项协定是</w:t>
      </w:r>
      <w:r w:rsidR="00FE0D3B" w:rsidRPr="00FE0D3B">
        <w:rPr>
          <w:rFonts w:ascii="SimSun" w:hAnsi="SimSun" w:hint="eastAsia"/>
          <w:sz w:val="21"/>
          <w:szCs w:val="21"/>
        </w:rPr>
        <w:t>一份确立产权组织和中非</w:t>
      </w:r>
      <w:proofErr w:type="gramStart"/>
      <w:r w:rsidR="00FE0D3B" w:rsidRPr="00FE0D3B">
        <w:rPr>
          <w:rFonts w:ascii="SimSun" w:hAnsi="SimSun" w:hint="eastAsia"/>
          <w:sz w:val="21"/>
          <w:szCs w:val="21"/>
        </w:rPr>
        <w:t>经共体合作</w:t>
      </w:r>
      <w:proofErr w:type="gramEnd"/>
      <w:r w:rsidR="00FE0D3B" w:rsidRPr="00FE0D3B">
        <w:rPr>
          <w:rFonts w:ascii="SimSun" w:hAnsi="SimSun" w:hint="eastAsia"/>
          <w:sz w:val="21"/>
          <w:szCs w:val="21"/>
        </w:rPr>
        <w:t>关系的谅解备忘录，目的是为利用知识产权推动中非经共体成员国的经济、社会和文化发展提供便利；第二项是产权组织和东南非共同市场的一份合作协议，目的是</w:t>
      </w:r>
      <w:r w:rsidR="00EC7126">
        <w:rPr>
          <w:rFonts w:ascii="SimSun" w:hAnsi="SimSun" w:hint="eastAsia"/>
          <w:sz w:val="21"/>
          <w:szCs w:val="21"/>
        </w:rPr>
        <w:t>就</w:t>
      </w:r>
      <w:r w:rsidR="00FE0D3B" w:rsidRPr="00FE0D3B">
        <w:rPr>
          <w:rFonts w:ascii="SimSun" w:hAnsi="SimSun" w:hint="eastAsia"/>
          <w:sz w:val="21"/>
          <w:szCs w:val="21"/>
        </w:rPr>
        <w:t>共同关心的问题</w:t>
      </w:r>
      <w:r w:rsidR="00EC7126">
        <w:rPr>
          <w:rFonts w:ascii="SimSun" w:hAnsi="SimSun" w:hint="eastAsia"/>
          <w:sz w:val="21"/>
          <w:szCs w:val="21"/>
        </w:rPr>
        <w:t>开展密切合作和磋商</w:t>
      </w:r>
      <w:r w:rsidR="00FE0D3B" w:rsidRPr="00FE0D3B">
        <w:rPr>
          <w:rFonts w:ascii="SimSun" w:hAnsi="SimSun" w:hint="eastAsia"/>
          <w:sz w:val="21"/>
          <w:szCs w:val="21"/>
        </w:rPr>
        <w:t>，以协调工作，促进东南非共同市场成员国的经济、社会和文化发展。</w:t>
      </w:r>
    </w:p>
    <w:p w:rsidR="00565152" w:rsidRPr="00FE0D3B" w:rsidRDefault="00565152" w:rsidP="00FE0D3B">
      <w:pPr>
        <w:pStyle w:val="af0"/>
        <w:numPr>
          <w:ilvl w:val="0"/>
          <w:numId w:val="8"/>
        </w:numPr>
        <w:overflowPunct w:val="0"/>
        <w:spacing w:afterLines="50" w:after="120" w:line="340" w:lineRule="atLeast"/>
        <w:ind w:left="567" w:firstLine="0"/>
        <w:contextualSpacing w:val="0"/>
        <w:jc w:val="both"/>
        <w:rPr>
          <w:rFonts w:ascii="SimSun" w:hAnsi="SimSun"/>
          <w:sz w:val="21"/>
          <w:szCs w:val="21"/>
        </w:rPr>
      </w:pPr>
      <w:r w:rsidRPr="00FE0D3B">
        <w:rPr>
          <w:rFonts w:ascii="SimSun" w:hAnsi="SimSun" w:hint="eastAsia"/>
          <w:sz w:val="21"/>
          <w:szCs w:val="21"/>
        </w:rPr>
        <w:t>产权组织协调委员会批准了分别列于文件</w:t>
      </w:r>
      <w:r w:rsidRPr="00FE0D3B">
        <w:rPr>
          <w:rFonts w:ascii="SimSun" w:hAnsi="SimSun"/>
          <w:sz w:val="21"/>
          <w:szCs w:val="21"/>
        </w:rPr>
        <w:t>WO/CC/76/3 Rev.</w:t>
      </w:r>
      <w:r w:rsidRPr="00FE0D3B">
        <w:rPr>
          <w:rFonts w:ascii="SimSun" w:hAnsi="SimSun" w:hint="eastAsia"/>
          <w:sz w:val="21"/>
          <w:szCs w:val="21"/>
        </w:rPr>
        <w:t>附件一和附件二中的产权组织与</w:t>
      </w:r>
      <w:proofErr w:type="gramStart"/>
      <w:r w:rsidR="002D0DC4" w:rsidRPr="00FE0D3B">
        <w:rPr>
          <w:rFonts w:ascii="SimSun" w:hAnsi="SimSun" w:hint="eastAsia"/>
          <w:sz w:val="21"/>
          <w:szCs w:val="21"/>
        </w:rPr>
        <w:t>中非经共体</w:t>
      </w:r>
      <w:proofErr w:type="gramEnd"/>
      <w:r w:rsidR="002D0DC4" w:rsidRPr="00FE0D3B">
        <w:rPr>
          <w:rFonts w:ascii="SimSun" w:hAnsi="SimSun" w:hint="eastAsia"/>
          <w:sz w:val="21"/>
          <w:szCs w:val="21"/>
        </w:rPr>
        <w:t>的谅解备忘录和产权组织与东南非共同市场</w:t>
      </w:r>
      <w:r w:rsidRPr="00FE0D3B">
        <w:rPr>
          <w:rFonts w:ascii="SimSun" w:hAnsi="SimSun" w:hint="eastAsia"/>
          <w:sz w:val="21"/>
          <w:szCs w:val="21"/>
        </w:rPr>
        <w:t>的合作协议。</w:t>
      </w:r>
    </w:p>
    <w:p w:rsidR="00152B72" w:rsidRPr="00837367" w:rsidRDefault="00152B72" w:rsidP="00152B72">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t>统一编排</w:t>
      </w:r>
      <w:r w:rsidRPr="00837367">
        <w:rPr>
          <w:rFonts w:ascii="KaiTi" w:eastAsia="KaiTi" w:hAnsi="KaiTi" w:cs="SimSun" w:hint="eastAsia"/>
          <w:sz w:val="21"/>
          <w:szCs w:val="21"/>
        </w:rPr>
        <w:t>议程第</w:t>
      </w:r>
      <w:r w:rsidR="00CE2030">
        <w:rPr>
          <w:rFonts w:ascii="KaiTi" w:eastAsia="KaiTi" w:hAnsi="KaiTi" w:cs="SimSun" w:hint="eastAsia"/>
          <w:sz w:val="21"/>
          <w:szCs w:val="21"/>
        </w:rPr>
        <w:t>30</w:t>
      </w:r>
      <w:r w:rsidRPr="00837367">
        <w:rPr>
          <w:rFonts w:ascii="KaiTi" w:eastAsia="KaiTi" w:hAnsi="KaiTi" w:cs="SimSun" w:hint="eastAsia"/>
          <w:sz w:val="21"/>
          <w:szCs w:val="21"/>
        </w:rPr>
        <w:t>项</w:t>
      </w:r>
    </w:p>
    <w:p w:rsidR="00152B72" w:rsidRDefault="00152B72" w:rsidP="00152B72">
      <w:pPr>
        <w:keepNext/>
        <w:spacing w:afterLines="50" w:after="120" w:line="340" w:lineRule="atLeast"/>
        <w:jc w:val="both"/>
        <w:rPr>
          <w:rFonts w:ascii="SimHei" w:eastAsia="SimHei"/>
          <w:sz w:val="21"/>
          <w:szCs w:val="21"/>
        </w:rPr>
      </w:pPr>
      <w:r>
        <w:rPr>
          <w:rFonts w:ascii="SimHei" w:eastAsia="SimHei" w:hint="eastAsia"/>
          <w:sz w:val="21"/>
          <w:szCs w:val="21"/>
        </w:rPr>
        <w:t>关于工作人员事项的报告</w:t>
      </w:r>
    </w:p>
    <w:p w:rsidR="00152B72" w:rsidRPr="00CE2030" w:rsidRDefault="00152B72" w:rsidP="00984A67">
      <w:pPr>
        <w:pStyle w:val="af0"/>
        <w:numPr>
          <w:ilvl w:val="0"/>
          <w:numId w:val="10"/>
        </w:numPr>
        <w:overflowPunct w:val="0"/>
        <w:spacing w:afterLines="50" w:after="120" w:line="340" w:lineRule="atLeast"/>
        <w:ind w:left="0" w:firstLine="0"/>
        <w:contextualSpacing w:val="0"/>
        <w:outlineLvl w:val="1"/>
        <w:rPr>
          <w:rFonts w:ascii="SimSun" w:hAnsi="SimSun"/>
          <w:sz w:val="21"/>
          <w:szCs w:val="21"/>
          <w:u w:val="single"/>
        </w:rPr>
      </w:pPr>
      <w:r w:rsidRPr="00CE2030">
        <w:rPr>
          <w:rFonts w:ascii="SimSun" w:hAnsi="SimSun" w:hint="eastAsia"/>
          <w:sz w:val="21"/>
          <w:u w:val="single"/>
        </w:rPr>
        <w:t>人力资源</w:t>
      </w:r>
      <w:r w:rsidRPr="00CE2030">
        <w:rPr>
          <w:rFonts w:ascii="SimSun" w:hAnsi="SimSun" w:hint="eastAsia"/>
          <w:sz w:val="21"/>
          <w:szCs w:val="21"/>
          <w:u w:val="single"/>
        </w:rPr>
        <w:t>报告</w:t>
      </w:r>
    </w:p>
    <w:p w:rsidR="00152B72" w:rsidRDefault="00152B72" w:rsidP="00371D8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讨论依据文件WO/CC/7</w:t>
      </w:r>
      <w:r w:rsidR="00CE2030">
        <w:rPr>
          <w:rFonts w:ascii="SimSun" w:hAnsi="SimSun" w:hint="eastAsia"/>
          <w:sz w:val="21"/>
          <w:szCs w:val="21"/>
        </w:rPr>
        <w:t>6</w:t>
      </w:r>
      <w:r>
        <w:rPr>
          <w:rFonts w:ascii="SimSun" w:hAnsi="SimSun" w:hint="eastAsia"/>
          <w:sz w:val="21"/>
          <w:szCs w:val="21"/>
        </w:rPr>
        <w:t>/INF/1</w:t>
      </w:r>
      <w:r w:rsidR="00CE2030">
        <w:rPr>
          <w:rFonts w:ascii="SimSun" w:hAnsi="SimSun" w:hint="eastAsia"/>
          <w:sz w:val="21"/>
          <w:szCs w:val="21"/>
        </w:rPr>
        <w:t>和W</w:t>
      </w:r>
      <w:r w:rsidR="00CE2030">
        <w:rPr>
          <w:rFonts w:ascii="SimSun" w:hAnsi="SimSun"/>
          <w:sz w:val="21"/>
          <w:szCs w:val="21"/>
        </w:rPr>
        <w:t>O/CC/72/2</w:t>
      </w:r>
      <w:r>
        <w:rPr>
          <w:rFonts w:ascii="SimSun" w:hAnsi="SimSun" w:hint="eastAsia"/>
          <w:sz w:val="21"/>
          <w:szCs w:val="21"/>
        </w:rPr>
        <w:t>进行</w:t>
      </w:r>
      <w:r w:rsidRPr="00F110C1">
        <w:rPr>
          <w:rFonts w:ascii="SimSun" w:hAnsi="SimSun" w:hint="eastAsia"/>
          <w:sz w:val="21"/>
          <w:szCs w:val="21"/>
        </w:rPr>
        <w:t>。</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主席介绍了议程第30</w:t>
      </w:r>
      <w:r w:rsidR="007D760C">
        <w:rPr>
          <w:rFonts w:ascii="SimSun" w:hAnsi="SimSun" w:hint="eastAsia"/>
          <w:sz w:val="21"/>
          <w:szCs w:val="21"/>
        </w:rPr>
        <w:t>（</w:t>
      </w:r>
      <w:proofErr w:type="spellStart"/>
      <w:r w:rsidRPr="009F4CF5">
        <w:rPr>
          <w:rFonts w:ascii="SimSun" w:hAnsi="SimSun" w:hint="eastAsia"/>
          <w:sz w:val="21"/>
          <w:szCs w:val="21"/>
        </w:rPr>
        <w:t>i</w:t>
      </w:r>
      <w:proofErr w:type="spellEnd"/>
      <w:r w:rsidR="007D760C">
        <w:rPr>
          <w:rFonts w:ascii="SimSun" w:hAnsi="SimSun" w:hint="eastAsia"/>
          <w:sz w:val="21"/>
          <w:szCs w:val="21"/>
        </w:rPr>
        <w:t>）</w:t>
      </w:r>
      <w:r w:rsidRPr="009F4CF5">
        <w:rPr>
          <w:rFonts w:ascii="SimSun" w:hAnsi="SimSun" w:hint="eastAsia"/>
          <w:sz w:val="21"/>
          <w:szCs w:val="21"/>
        </w:rPr>
        <w:t>项，并提到有两份文件正在审议：文件WO/CC/76/INF/1“人力资源年度报告”和文件WO/CC/76/2“产权组织工作人员养恤金委员会”。</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秘书处表示，它很高兴介绍涵盖2018年7月至2019年6月期间的《人力资源年度报告》，该报告涉及两个主要项目，即需要向产权组织协调委员会报告的工作人员事项和</w:t>
      </w:r>
      <w:r w:rsidR="00B73A4A">
        <w:rPr>
          <w:rFonts w:ascii="SimSun" w:hAnsi="SimSun" w:hint="eastAsia"/>
          <w:sz w:val="21"/>
          <w:szCs w:val="21"/>
        </w:rPr>
        <w:t>成员国</w:t>
      </w:r>
      <w:r w:rsidRPr="009F4CF5">
        <w:rPr>
          <w:rFonts w:ascii="SimSun" w:hAnsi="SimSun" w:hint="eastAsia"/>
          <w:sz w:val="21"/>
          <w:szCs w:val="21"/>
        </w:rPr>
        <w:t>感兴趣的其他事项。它补充说，与前一年相同，《年度报告》的形式由一份简明的人力资源（HR）报告和一份题为“工作人员@产权组织：服务于全球知识产权体系”的人力资源补充手册组成，两者都有所有语文文本，以印刷格式和在线形式提供。秘书处强调，在</w:t>
      </w:r>
      <w:r w:rsidR="00842D8C">
        <w:rPr>
          <w:rFonts w:ascii="SimSun" w:hAnsi="SimSun" w:hint="eastAsia"/>
          <w:sz w:val="21"/>
          <w:szCs w:val="21"/>
        </w:rPr>
        <w:t>报告所涉期间</w:t>
      </w:r>
      <w:r w:rsidRPr="009F4CF5">
        <w:rPr>
          <w:rFonts w:ascii="SimSun" w:hAnsi="SimSun" w:hint="eastAsia"/>
          <w:sz w:val="21"/>
          <w:szCs w:val="21"/>
        </w:rPr>
        <w:t>，员工队伍人数保持稳定，但生产率又有了提高，《专利合作条约》（PCT）的生产率、向仲裁</w:t>
      </w:r>
      <w:r w:rsidR="00B73A4A">
        <w:rPr>
          <w:rFonts w:ascii="SimSun" w:hAnsi="SimSun" w:hint="eastAsia"/>
          <w:sz w:val="21"/>
          <w:szCs w:val="21"/>
        </w:rPr>
        <w:t>与</w:t>
      </w:r>
      <w:r w:rsidRPr="009F4CF5">
        <w:rPr>
          <w:rFonts w:ascii="SimSun" w:hAnsi="SimSun" w:hint="eastAsia"/>
          <w:sz w:val="21"/>
          <w:szCs w:val="21"/>
        </w:rPr>
        <w:t>调解中心提交的案件数量、</w:t>
      </w:r>
      <w:r w:rsidR="00B73A4A">
        <w:rPr>
          <w:rFonts w:ascii="SimSun" w:hAnsi="SimSun" w:hint="eastAsia"/>
          <w:sz w:val="21"/>
          <w:szCs w:val="21"/>
        </w:rPr>
        <w:t>WIPO</w:t>
      </w:r>
      <w:r w:rsidRPr="009F4CF5">
        <w:rPr>
          <w:rFonts w:ascii="SimSun" w:hAnsi="SimSun" w:hint="eastAsia"/>
          <w:sz w:val="21"/>
          <w:szCs w:val="21"/>
        </w:rPr>
        <w:t>学院开展的培训数量等体现了这一点。秘书处补充说，关于地域多样性，目前123个成员国在其员工队伍中有代表，高于去年同期的118个。秘书处还提到，它开展的外联活动和与无人任职的成员国接触显示出积极成果，如今它在36个无人任职的成员国中有联络点，确保产权组织空缺和征聘程序信息将传达给这些国家潜在的求职者。外联工作还重点关注无人任职的成员国的大学。秘书处指出，由于开展这些工作，它收到了来自无人任职的成员国的大量工作申请。秘书处还提到，它扩大了实习计划，纳入了只分配给来自无人任职的成员国候选人的三个新的实习职位，而且实习生现在有可能在实习期间和实习之后直接申请工作。秘书处提到，产权组织的性别均衡情况总体上为女性占54%、男性占46%，要改善高级别上的性别均衡需要做更多的工作。秘书处表示，在这些举措中，它有一个针对P4和P5级</w:t>
      </w:r>
      <w:r w:rsidRPr="009F4CF5">
        <w:rPr>
          <w:rFonts w:ascii="SimSun" w:hAnsi="SimSun" w:hint="eastAsia"/>
          <w:sz w:val="21"/>
          <w:szCs w:val="21"/>
        </w:rPr>
        <w:lastRenderedPageBreak/>
        <w:t>女性专业人员的内部发展计划，提供有针对性的支助，以便她们能够成功竞聘更高级别的空缺，同时还有另一个辅导计划，帮助妇女考虑并规划职业选择。秘书处进一步强调它参与了联合国系统的“EMERGE”倡议，该倡议的重点是支持P3级的妇女及其女性人才库，协助秘书处增加高级空缺合格的女性外部申请人数量。有关</w:t>
      </w:r>
      <w:r w:rsidR="00BE4304">
        <w:rPr>
          <w:rFonts w:ascii="SimSun" w:hAnsi="SimSun" w:hint="eastAsia"/>
          <w:sz w:val="21"/>
          <w:szCs w:val="21"/>
        </w:rPr>
        <w:t>产权组织</w:t>
      </w:r>
      <w:r w:rsidRPr="009F4CF5">
        <w:rPr>
          <w:rFonts w:ascii="SimSun" w:hAnsi="SimSun" w:hint="eastAsia"/>
          <w:sz w:val="21"/>
          <w:szCs w:val="21"/>
        </w:rPr>
        <w:t>旨在成为有吸引力的首选雇主的战略，它表示已经启动了一个试点计划，在日内瓦为其工作人员提供学前日托服务支助。自9月初以来，与产权组织附近的一家日托服务提供商的合作协议已经生效，产权组织工作人员的十多个子女受益于这项费用分摊服务。秘书处还提到，其新的时间管理系统自2019年1月落实到位，通过允许工作人员交错工作时间和压缩工作时间，为灵活的工作安排提供了备选方案。工作人员和管理人员欢迎这一新的全自动系统，该系统是在工作人员和管理人员广泛参与下开发的。秘书处指出，在</w:t>
      </w:r>
      <w:r w:rsidR="00842D8C">
        <w:rPr>
          <w:rFonts w:ascii="SimSun" w:hAnsi="SimSun" w:hint="eastAsia"/>
          <w:sz w:val="21"/>
          <w:szCs w:val="21"/>
        </w:rPr>
        <w:t>报告所涉期间</w:t>
      </w:r>
      <w:r w:rsidRPr="009F4CF5">
        <w:rPr>
          <w:rFonts w:ascii="SimSun" w:hAnsi="SimSun" w:hint="eastAsia"/>
          <w:sz w:val="21"/>
          <w:szCs w:val="21"/>
        </w:rPr>
        <w:t>，本组织设立了自己的医疗组，这大大提高了所提供保健服务的质量，包括在职业健康和直接向工作人员提供的服务两方面。秘书处回顾，2018年，它参加了联合国安全空间调查，根据调查结果，它发动了一场浩大的宣传和培训运动，以改善工作中的尊重，并防止包括性骚扰在内的一切形式骚扰。它补充说，该运动的一些内容是强制性的，将于明年年初完成。秘书处强调，它还根据《联合国系统性骚扰问题示范政策》，收紧了报告和处理工作中的骚扰问题的政策。秘书处表示，2020年1月，将根据联合国系统的退休政策，实行所有工作人员的退休年龄为65岁。秘书处回顾，联合国系统的大多数组织在2018年实行了退休年龄为65岁，产权组织协调委员会已核准将产权组织的退休年龄推迟两年，以便秘书处能够对其员工队伍</w:t>
      </w:r>
      <w:proofErr w:type="gramStart"/>
      <w:r w:rsidRPr="009F4CF5">
        <w:rPr>
          <w:rFonts w:ascii="SimSun" w:hAnsi="SimSun" w:hint="eastAsia"/>
          <w:sz w:val="21"/>
          <w:szCs w:val="21"/>
        </w:rPr>
        <w:t>作出</w:t>
      </w:r>
      <w:proofErr w:type="gramEnd"/>
      <w:r w:rsidRPr="009F4CF5">
        <w:rPr>
          <w:rFonts w:ascii="SimSun" w:hAnsi="SimSun" w:hint="eastAsia"/>
          <w:sz w:val="21"/>
          <w:szCs w:val="21"/>
        </w:rPr>
        <w:t>紧急而必要的技能调整。秘书处强调，退休年龄推迟两年尤其便于秘书处增强其专利和技术部门的亚洲语言能力。秘书处提到，《年度报告》提供了关于《产权组织奖励和表彰计划》的详细信息。在计划和预算委员会（PBC）上届会议上也就这一主题进行了讨论，该委员会提出了此项计划在下一个两年期的订正拨款。秘书处强调将对现行政策进行调整，反映出财务奖励只授予数量有限的优秀团队和先进个人。秘书处指出，今后人力资源相关的重要议题之一涉及“劳动世界的未来”，新技术将在随后几年对其员工队伍产生重大影响。它强调需要采用一系列手段，包括再培训、轮换和雇用新人才，开始员工队伍的转型过程。秘书处补充说，对于需要招入的一些人才，它将在竞争极其激烈的全球就业市场上征聘，特别是在全球技能严重短缺的信息技术领域。秘书处强调，因此，重要的是，它仍然是一个能够提供具有竞争力的福利待遇和优越工作环境的雇主。秘书处强调，只有满足这些条件，它才能吸引和留住具备迎接未来技术相关挑战所需技能和能力的工作人员。</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克罗地亚代表团代表中欧和波罗的海国家（CEBS）</w:t>
      </w:r>
      <w:r w:rsidR="00984A67" w:rsidRPr="009F4CF5">
        <w:rPr>
          <w:rFonts w:ascii="SimSun" w:hAnsi="SimSun" w:hint="eastAsia"/>
          <w:sz w:val="21"/>
          <w:szCs w:val="21"/>
        </w:rPr>
        <w:t>集团</w:t>
      </w:r>
      <w:r w:rsidRPr="009F4CF5">
        <w:rPr>
          <w:rFonts w:ascii="SimSun" w:hAnsi="SimSun" w:hint="eastAsia"/>
          <w:sz w:val="21"/>
          <w:szCs w:val="21"/>
        </w:rPr>
        <w:t>发言，感谢秘书处编写并介绍《人力资源年度报告》。</w:t>
      </w:r>
      <w:r w:rsidR="00B73A4A">
        <w:rPr>
          <w:rFonts w:ascii="SimSun" w:hAnsi="SimSun" w:hint="eastAsia"/>
          <w:sz w:val="21"/>
          <w:szCs w:val="21"/>
        </w:rPr>
        <w:t>CEBS</w:t>
      </w:r>
      <w:r w:rsidRPr="009F4CF5">
        <w:rPr>
          <w:rFonts w:ascii="SimSun" w:hAnsi="SimSun" w:hint="eastAsia"/>
          <w:sz w:val="21"/>
          <w:szCs w:val="21"/>
        </w:rPr>
        <w:t>集团指出，人力资源是</w:t>
      </w:r>
      <w:r w:rsidR="00BE4304">
        <w:rPr>
          <w:rFonts w:ascii="SimSun" w:hAnsi="SimSun" w:hint="eastAsia"/>
          <w:sz w:val="21"/>
          <w:szCs w:val="21"/>
        </w:rPr>
        <w:t>产权组织</w:t>
      </w:r>
      <w:r w:rsidRPr="009F4CF5">
        <w:rPr>
          <w:rFonts w:ascii="SimSun" w:hAnsi="SimSun" w:hint="eastAsia"/>
          <w:sz w:val="21"/>
          <w:szCs w:val="21"/>
        </w:rPr>
        <w:t>良好管理的关键，因为人力资源直接有助于</w:t>
      </w:r>
      <w:r w:rsidR="00BE4304">
        <w:rPr>
          <w:rFonts w:ascii="SimSun" w:hAnsi="SimSun" w:hint="eastAsia"/>
          <w:sz w:val="21"/>
          <w:szCs w:val="21"/>
        </w:rPr>
        <w:t>产权组织</w:t>
      </w:r>
      <w:r w:rsidRPr="009F4CF5">
        <w:rPr>
          <w:rFonts w:ascii="SimSun" w:hAnsi="SimSun" w:hint="eastAsia"/>
          <w:sz w:val="21"/>
          <w:szCs w:val="21"/>
        </w:rPr>
        <w:t>的高效运行。</w:t>
      </w:r>
      <w:r w:rsidR="00B73A4A">
        <w:rPr>
          <w:rFonts w:ascii="SimSun" w:hAnsi="SimSun" w:hint="eastAsia"/>
          <w:sz w:val="21"/>
          <w:szCs w:val="21"/>
        </w:rPr>
        <w:t>CEBS集团</w:t>
      </w:r>
      <w:r w:rsidRPr="009F4CF5">
        <w:rPr>
          <w:rFonts w:ascii="SimSun" w:hAnsi="SimSun" w:hint="eastAsia"/>
          <w:sz w:val="21"/>
          <w:szCs w:val="21"/>
        </w:rPr>
        <w:t>高兴地注意到员工队伍一直保持稳定，作为核心部分的正式工作人员约占员工队伍的70.2%，而灵活部分约占29.8%。</w:t>
      </w:r>
      <w:r w:rsidR="00B73A4A">
        <w:rPr>
          <w:rFonts w:ascii="SimSun" w:hAnsi="SimSun" w:hint="eastAsia"/>
          <w:sz w:val="21"/>
          <w:szCs w:val="21"/>
        </w:rPr>
        <w:t>CEBS集团</w:t>
      </w:r>
      <w:r w:rsidRPr="009F4CF5">
        <w:rPr>
          <w:rFonts w:ascii="SimSun" w:hAnsi="SimSun" w:hint="eastAsia"/>
          <w:sz w:val="21"/>
          <w:szCs w:val="21"/>
        </w:rPr>
        <w:t>还提到，《年度报告》显示生产率有了提高，尤其是PCT体系和马德里体系的生产率有了提高，这一点极其重要，因为它们是</w:t>
      </w:r>
      <w:r w:rsidR="00BE4304">
        <w:rPr>
          <w:rFonts w:ascii="SimSun" w:hAnsi="SimSun" w:hint="eastAsia"/>
          <w:sz w:val="21"/>
          <w:szCs w:val="21"/>
        </w:rPr>
        <w:t>产权组织</w:t>
      </w:r>
      <w:r w:rsidRPr="009F4CF5">
        <w:rPr>
          <w:rFonts w:ascii="SimSun" w:hAnsi="SimSun" w:hint="eastAsia"/>
          <w:sz w:val="21"/>
          <w:szCs w:val="21"/>
        </w:rPr>
        <w:t>的两</w:t>
      </w:r>
      <w:proofErr w:type="gramStart"/>
      <w:r w:rsidRPr="009F4CF5">
        <w:rPr>
          <w:rFonts w:ascii="SimSun" w:hAnsi="SimSun" w:hint="eastAsia"/>
          <w:sz w:val="21"/>
          <w:szCs w:val="21"/>
        </w:rPr>
        <w:t>大全球</w:t>
      </w:r>
      <w:proofErr w:type="gramEnd"/>
      <w:r w:rsidRPr="009F4CF5">
        <w:rPr>
          <w:rFonts w:ascii="SimSun" w:hAnsi="SimSun" w:hint="eastAsia"/>
          <w:sz w:val="21"/>
          <w:szCs w:val="21"/>
        </w:rPr>
        <w:t>注册服务机构，也是其收入的主要来源。</w:t>
      </w:r>
      <w:r w:rsidR="00B73A4A">
        <w:rPr>
          <w:rFonts w:ascii="SimSun" w:hAnsi="SimSun" w:hint="eastAsia"/>
          <w:sz w:val="21"/>
          <w:szCs w:val="21"/>
        </w:rPr>
        <w:t>CEBS集团</w:t>
      </w:r>
      <w:r w:rsidRPr="009F4CF5">
        <w:rPr>
          <w:rFonts w:ascii="SimSun" w:hAnsi="SimSun" w:hint="eastAsia"/>
          <w:sz w:val="21"/>
          <w:szCs w:val="21"/>
        </w:rPr>
        <w:t>赞扬为实现性别均衡所作的努力，特别是管理人员所作的努力，并指出，尽管有择优录用问题，但</w:t>
      </w:r>
      <w:r w:rsidR="00B73A4A">
        <w:rPr>
          <w:rFonts w:ascii="SimSun" w:hAnsi="SimSun" w:hint="eastAsia"/>
          <w:sz w:val="21"/>
          <w:szCs w:val="21"/>
        </w:rPr>
        <w:t>CEBS集团</w:t>
      </w:r>
      <w:r w:rsidRPr="009F4CF5">
        <w:rPr>
          <w:rFonts w:ascii="SimSun" w:hAnsi="SimSun" w:hint="eastAsia"/>
          <w:sz w:val="21"/>
          <w:szCs w:val="21"/>
        </w:rPr>
        <w:t>赞赏为确保公平地域代表性所作的努力，因为它绝对不属于任职人数过多的集团。</w:t>
      </w:r>
      <w:r w:rsidR="00B06A6C">
        <w:rPr>
          <w:rFonts w:ascii="SimSun" w:hAnsi="SimSun" w:hint="eastAsia"/>
          <w:sz w:val="21"/>
          <w:szCs w:val="21"/>
        </w:rPr>
        <w:t>CEBS集团</w:t>
      </w:r>
      <w:r w:rsidRPr="009F4CF5">
        <w:rPr>
          <w:rFonts w:ascii="SimSun" w:hAnsi="SimSun" w:hint="eastAsia"/>
          <w:sz w:val="21"/>
          <w:szCs w:val="21"/>
        </w:rPr>
        <w:t>高兴地注意到在上一次PBC会议期间成员国就《奖励和表彰计划》达成了共识，并提到奖励肯定有助于提高工作人员的积极性。</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中国代表团</w:t>
      </w:r>
      <w:r w:rsidR="002A7A9B">
        <w:rPr>
          <w:rFonts w:ascii="SimSun" w:hAnsi="SimSun" w:hint="eastAsia"/>
          <w:sz w:val="21"/>
          <w:szCs w:val="21"/>
        </w:rPr>
        <w:t>就</w:t>
      </w:r>
      <w:r w:rsidRPr="009F4CF5">
        <w:rPr>
          <w:rFonts w:ascii="SimSun" w:hAnsi="SimSun" w:hint="eastAsia"/>
          <w:sz w:val="21"/>
          <w:szCs w:val="21"/>
        </w:rPr>
        <w:t>《人力资源年度报告》中所载</w:t>
      </w:r>
      <w:r w:rsidR="00303343">
        <w:rPr>
          <w:rFonts w:ascii="SimSun" w:hAnsi="SimSun" w:hint="eastAsia"/>
          <w:sz w:val="21"/>
          <w:szCs w:val="21"/>
        </w:rPr>
        <w:t>的</w:t>
      </w:r>
      <w:r w:rsidRPr="009F4CF5">
        <w:rPr>
          <w:rFonts w:ascii="SimSun" w:hAnsi="SimSun" w:hint="eastAsia"/>
          <w:sz w:val="21"/>
          <w:szCs w:val="21"/>
        </w:rPr>
        <w:t>信息</w:t>
      </w:r>
      <w:r w:rsidR="002A7A9B">
        <w:rPr>
          <w:rFonts w:ascii="SimSun" w:hAnsi="SimSun" w:hint="eastAsia"/>
          <w:sz w:val="21"/>
          <w:szCs w:val="21"/>
        </w:rPr>
        <w:t>向秘书处致谢</w:t>
      </w:r>
      <w:r w:rsidRPr="009F4CF5">
        <w:rPr>
          <w:rFonts w:ascii="SimSun" w:hAnsi="SimSun" w:hint="eastAsia"/>
          <w:sz w:val="21"/>
          <w:szCs w:val="21"/>
        </w:rPr>
        <w:t>，并赞赏秘书处努力改善地域代表性、性别均衡、多样性、征聘、</w:t>
      </w:r>
      <w:r w:rsidR="002A7A9B">
        <w:rPr>
          <w:rFonts w:ascii="SimSun" w:hAnsi="SimSun" w:hint="eastAsia"/>
          <w:sz w:val="21"/>
          <w:szCs w:val="21"/>
        </w:rPr>
        <w:t>宣传</w:t>
      </w:r>
      <w:r w:rsidRPr="009F4CF5">
        <w:rPr>
          <w:rFonts w:ascii="SimSun" w:hAnsi="SimSun" w:hint="eastAsia"/>
          <w:sz w:val="21"/>
          <w:szCs w:val="21"/>
        </w:rPr>
        <w:t>和工作条件以及这些努力的积极成果。代表团尤其注意到青年实习计划和初级专业</w:t>
      </w:r>
      <w:r w:rsidR="00E314A5">
        <w:rPr>
          <w:rFonts w:ascii="SimSun" w:hAnsi="SimSun" w:hint="eastAsia"/>
          <w:sz w:val="21"/>
          <w:szCs w:val="21"/>
        </w:rPr>
        <w:t>干事</w:t>
      </w:r>
      <w:r w:rsidRPr="009F4CF5">
        <w:rPr>
          <w:rFonts w:ascii="SimSun" w:hAnsi="SimSun" w:hint="eastAsia"/>
          <w:sz w:val="21"/>
          <w:szCs w:val="21"/>
        </w:rPr>
        <w:t>（JPO）计划。代表团提到，知识产权服务正在逐步扩展，对此类服务的需求也在增加，因此秘书处需要不断适应这一新情况，确保提供优质和及时的知识产权服务。代表团希望秘书处从长远角度出发，采取合理的人力资源规划和政策，以满足迅猛发展的知识产权需求和业务</w:t>
      </w:r>
      <w:r w:rsidRPr="009F4CF5">
        <w:rPr>
          <w:rFonts w:ascii="SimSun" w:hAnsi="SimSun" w:hint="eastAsia"/>
          <w:sz w:val="21"/>
          <w:szCs w:val="21"/>
        </w:rPr>
        <w:lastRenderedPageBreak/>
        <w:t>需要，并促进</w:t>
      </w:r>
      <w:r w:rsidR="00E314A5">
        <w:rPr>
          <w:rFonts w:ascii="SimSun" w:hAnsi="SimSun" w:hint="eastAsia"/>
          <w:sz w:val="21"/>
          <w:szCs w:val="21"/>
        </w:rPr>
        <w:t>产权</w:t>
      </w:r>
      <w:r w:rsidRPr="009F4CF5">
        <w:rPr>
          <w:rFonts w:ascii="SimSun" w:hAnsi="SimSun" w:hint="eastAsia"/>
          <w:sz w:val="21"/>
          <w:szCs w:val="21"/>
        </w:rPr>
        <w:t>组织的可持续发展，同时提高其未来的竞争力。代表团敦促秘书处进一步努力以增加发展中国家的任职人数。</w:t>
      </w:r>
    </w:p>
    <w:p w:rsidR="009F4CF5" w:rsidRPr="009F4CF5" w:rsidRDefault="009F4CF5" w:rsidP="00295A09">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加拿大代表团代表B集团发言，祝贺主席当选，并感谢秘书处编写了现行版本《人力资源年度报告》。它欢迎该报告在不断改进，该报告确立了其作为成员国人力资源信息主要来源的作用。B集团赞赏《报告》在执行联合国全系统性别平等和妇女就业行动计划（或联合国全系统行动计划）以及实习计划等关键问题上提供的透明度，联合国联合检查组（</w:t>
      </w:r>
      <w:r w:rsidR="00295A09" w:rsidRPr="009F4CF5">
        <w:rPr>
          <w:rFonts w:ascii="SimSun" w:hAnsi="SimSun" w:hint="eastAsia"/>
          <w:sz w:val="21"/>
          <w:szCs w:val="21"/>
        </w:rPr>
        <w:t>联检组</w:t>
      </w:r>
      <w:r w:rsidRPr="009F4CF5">
        <w:rPr>
          <w:rFonts w:ascii="SimSun" w:hAnsi="SimSun" w:hint="eastAsia"/>
          <w:sz w:val="21"/>
          <w:szCs w:val="21"/>
        </w:rPr>
        <w:t>）最近的报告强调了这一点。B集团强调，高效的人力资源对于实现</w:t>
      </w:r>
      <w:r w:rsidR="00BE4304">
        <w:rPr>
          <w:rFonts w:ascii="SimSun" w:hAnsi="SimSun" w:hint="eastAsia"/>
          <w:sz w:val="21"/>
          <w:szCs w:val="21"/>
        </w:rPr>
        <w:t>产权组织</w:t>
      </w:r>
      <w:r w:rsidRPr="009F4CF5">
        <w:rPr>
          <w:rFonts w:ascii="SimSun" w:hAnsi="SimSun" w:hint="eastAsia"/>
          <w:sz w:val="21"/>
          <w:szCs w:val="21"/>
        </w:rPr>
        <w:t>的任务和目标至关重要，而且这一事实也反映在人事费在</w:t>
      </w:r>
      <w:r w:rsidR="00BE4304">
        <w:rPr>
          <w:rFonts w:ascii="SimSun" w:hAnsi="SimSun" w:hint="eastAsia"/>
          <w:sz w:val="21"/>
          <w:szCs w:val="21"/>
        </w:rPr>
        <w:t>产权组织</w:t>
      </w:r>
      <w:r w:rsidRPr="009F4CF5">
        <w:rPr>
          <w:rFonts w:ascii="SimSun" w:hAnsi="SimSun" w:hint="eastAsia"/>
          <w:sz w:val="21"/>
          <w:szCs w:val="21"/>
        </w:rPr>
        <w:t>总支出中所占百分比，指出从这个角度来看，适当的管理和人力资源前瞻性计划对于</w:t>
      </w:r>
      <w:r w:rsidR="00BE4304">
        <w:rPr>
          <w:rFonts w:ascii="SimSun" w:hAnsi="SimSun" w:hint="eastAsia"/>
          <w:sz w:val="21"/>
          <w:szCs w:val="21"/>
        </w:rPr>
        <w:t>产权组织</w:t>
      </w:r>
      <w:r w:rsidRPr="009F4CF5">
        <w:rPr>
          <w:rFonts w:ascii="SimSun" w:hAnsi="SimSun" w:hint="eastAsia"/>
          <w:sz w:val="21"/>
          <w:szCs w:val="21"/>
        </w:rPr>
        <w:t>十分重要。B集团提到，它支持为解决包括性骚扰在内的骚扰问题正在开展的培训和外联工作，并关切地注意到这一问题在国际组织中普遍存在。B集团强调，包括性骚扰在内的一切形式骚扰行为都是不可接受的，并鼓励秘书处继续参与行政首长</w:t>
      </w:r>
      <w:r w:rsidR="00295A09">
        <w:rPr>
          <w:rFonts w:ascii="SimSun" w:hAnsi="SimSun" w:hint="eastAsia"/>
          <w:sz w:val="21"/>
          <w:szCs w:val="21"/>
        </w:rPr>
        <w:t>协调会</w:t>
      </w:r>
      <w:r w:rsidRPr="009F4CF5">
        <w:rPr>
          <w:rFonts w:ascii="SimSun" w:hAnsi="SimSun" w:hint="eastAsia"/>
          <w:sz w:val="21"/>
          <w:szCs w:val="21"/>
        </w:rPr>
        <w:t>（</w:t>
      </w:r>
      <w:r w:rsidR="00295A09" w:rsidRPr="00295A09">
        <w:rPr>
          <w:rFonts w:ascii="SimSun" w:hAnsi="SimSun" w:hint="eastAsia"/>
          <w:sz w:val="21"/>
          <w:szCs w:val="21"/>
        </w:rPr>
        <w:t>首协会</w:t>
      </w:r>
      <w:r w:rsidRPr="009F4CF5">
        <w:rPr>
          <w:rFonts w:ascii="SimSun" w:hAnsi="SimSun" w:hint="eastAsia"/>
          <w:sz w:val="21"/>
          <w:szCs w:val="21"/>
        </w:rPr>
        <w:t>）性骚扰问题工作队的工作，并对骚扰者实行零容忍，包括通过执行《联合国行为守则》，防止最近在行政首长理事会一级核准的联合国系统活动中发生包括性骚扰在内的骚扰行为。B集团理解，在瞬息万变的环境中一致认同</w:t>
      </w:r>
      <w:r w:rsidR="00BE4304">
        <w:rPr>
          <w:rFonts w:ascii="SimSun" w:hAnsi="SimSun" w:hint="eastAsia"/>
          <w:sz w:val="21"/>
          <w:szCs w:val="21"/>
        </w:rPr>
        <w:t>产权组织</w:t>
      </w:r>
      <w:r w:rsidRPr="009F4CF5">
        <w:rPr>
          <w:rFonts w:ascii="SimSun" w:hAnsi="SimSun" w:hint="eastAsia"/>
          <w:sz w:val="21"/>
          <w:szCs w:val="21"/>
        </w:rPr>
        <w:t>作为全球提供者以及要求成员国进行成本遏制是非常有挑战性的。B集团指出，</w:t>
      </w:r>
      <w:r w:rsidR="00966FB4">
        <w:rPr>
          <w:rFonts w:ascii="SimSun" w:hAnsi="SimSun" w:hint="eastAsia"/>
          <w:sz w:val="21"/>
          <w:szCs w:val="21"/>
        </w:rPr>
        <w:t>它期望产权组织</w:t>
      </w:r>
      <w:r w:rsidRPr="009F4CF5">
        <w:rPr>
          <w:rFonts w:ascii="SimSun" w:hAnsi="SimSun" w:hint="eastAsia"/>
          <w:sz w:val="21"/>
          <w:szCs w:val="21"/>
        </w:rPr>
        <w:t>作为联合国共同制度的一员，严格遵循国际公务员制度委员会（</w:t>
      </w:r>
      <w:r w:rsidR="00295A09" w:rsidRPr="009F4CF5">
        <w:rPr>
          <w:rFonts w:ascii="SimSun" w:hAnsi="SimSun" w:hint="eastAsia"/>
          <w:sz w:val="21"/>
          <w:szCs w:val="21"/>
        </w:rPr>
        <w:t>公务员制度委员会</w:t>
      </w:r>
      <w:r w:rsidRPr="009F4CF5">
        <w:rPr>
          <w:rFonts w:ascii="SimSun" w:hAnsi="SimSun" w:hint="eastAsia"/>
          <w:sz w:val="21"/>
          <w:szCs w:val="21"/>
        </w:rPr>
        <w:t>）关于薪等、整套报酬和奖励计划等问题的准则，确保联合国各组织在工作人员报酬与福利方面的一致性。B集团回顾，在此问题上，PBC第三十届会议同意大幅增加对《产权组织奖励和表彰计划》的供资，并同意由此产生的115</w:t>
      </w:r>
      <w:proofErr w:type="gramStart"/>
      <w:r w:rsidRPr="009F4CF5">
        <w:rPr>
          <w:rFonts w:ascii="SimSun" w:hAnsi="SimSun" w:hint="eastAsia"/>
          <w:sz w:val="21"/>
          <w:szCs w:val="21"/>
        </w:rPr>
        <w:t>万瑞</w:t>
      </w:r>
      <w:proofErr w:type="gramEnd"/>
      <w:r w:rsidRPr="009F4CF5">
        <w:rPr>
          <w:rFonts w:ascii="SimSun" w:hAnsi="SimSun" w:hint="eastAsia"/>
          <w:sz w:val="21"/>
          <w:szCs w:val="21"/>
        </w:rPr>
        <w:t>郎的拨款将用于奖励个人和团队，但不包括任何</w:t>
      </w:r>
      <w:proofErr w:type="gramStart"/>
      <w:r w:rsidRPr="009F4CF5">
        <w:rPr>
          <w:rFonts w:ascii="SimSun" w:hAnsi="SimSun" w:hint="eastAsia"/>
          <w:sz w:val="21"/>
          <w:szCs w:val="21"/>
        </w:rPr>
        <w:t>全组织</w:t>
      </w:r>
      <w:proofErr w:type="gramEnd"/>
      <w:r w:rsidRPr="009F4CF5">
        <w:rPr>
          <w:rFonts w:ascii="SimSun" w:hAnsi="SimSun" w:hint="eastAsia"/>
          <w:sz w:val="21"/>
          <w:szCs w:val="21"/>
        </w:rPr>
        <w:t>范围的奖励。B集团补充说，为了全面实现这些变革，它请秘书处相应地修正对应的办公指令，并提出以下决定措辞：“产权组织协调委员会表示注意到秘书处关于协调委员会第七十五届会议期间所要求的《产权组织奖励和表彰计划》执行情况的报告，并认识到该计划的目的是奖励表现优秀者，不管</w:t>
      </w:r>
      <w:r w:rsidR="00BE4304">
        <w:rPr>
          <w:rFonts w:ascii="SimSun" w:hAnsi="SimSun" w:hint="eastAsia"/>
          <w:sz w:val="21"/>
          <w:szCs w:val="21"/>
        </w:rPr>
        <w:t>产权组织</w:t>
      </w:r>
      <w:r w:rsidRPr="009F4CF5">
        <w:rPr>
          <w:rFonts w:ascii="SimSun" w:hAnsi="SimSun" w:hint="eastAsia"/>
          <w:sz w:val="21"/>
          <w:szCs w:val="21"/>
        </w:rPr>
        <w:t>的总体成果和财务绩效如何，指示秘书处取消组织绩效奖励，只保留对个人和团队的奖励，以便于《产权组织奖励和表彰计划》当前和以后的迭代”。关于征聘议题，B集团希望重申，必须根据最高效率、能力和廉</w:t>
      </w:r>
      <w:r w:rsidR="00420843">
        <w:rPr>
          <w:rFonts w:ascii="SimSun" w:hAnsi="SimSun" w:hint="eastAsia"/>
          <w:sz w:val="21"/>
          <w:szCs w:val="21"/>
        </w:rPr>
        <w:t>正</w:t>
      </w:r>
      <w:r w:rsidRPr="009F4CF5">
        <w:rPr>
          <w:rFonts w:ascii="SimSun" w:hAnsi="SimSun" w:hint="eastAsia"/>
          <w:sz w:val="21"/>
          <w:szCs w:val="21"/>
        </w:rPr>
        <w:t>标准择优录用，同时考虑到</w:t>
      </w:r>
      <w:r w:rsidR="00BE4304">
        <w:rPr>
          <w:rFonts w:ascii="SimSun" w:hAnsi="SimSun" w:hint="eastAsia"/>
          <w:sz w:val="21"/>
          <w:szCs w:val="21"/>
        </w:rPr>
        <w:t>产权组织</w:t>
      </w:r>
      <w:r w:rsidRPr="009F4CF5">
        <w:rPr>
          <w:rFonts w:ascii="SimSun" w:hAnsi="SimSun" w:hint="eastAsia"/>
          <w:sz w:val="21"/>
          <w:szCs w:val="21"/>
        </w:rPr>
        <w:t>的技术性质和所提供服务的实际情况。B集团认为，这一首要原则对于执行</w:t>
      </w:r>
      <w:r w:rsidR="00BE4304">
        <w:rPr>
          <w:rFonts w:ascii="SimSun" w:hAnsi="SimSun" w:hint="eastAsia"/>
          <w:sz w:val="21"/>
          <w:szCs w:val="21"/>
        </w:rPr>
        <w:t>产权组织</w:t>
      </w:r>
      <w:r w:rsidRPr="009F4CF5">
        <w:rPr>
          <w:rFonts w:ascii="SimSun" w:hAnsi="SimSun" w:hint="eastAsia"/>
          <w:sz w:val="21"/>
          <w:szCs w:val="21"/>
        </w:rPr>
        <w:t>的独特任务至关重要，在联合国背景下也是如此。尽管如此，铭记这一点，B集团赞赏秘书处不断努力以加强其工作人员的地域多样性并改善性别均衡。</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塔吉克斯坦代表团代表中亚、高加索和东欧国家（CACEEC）</w:t>
      </w:r>
      <w:r w:rsidR="00984A67" w:rsidRPr="009F4CF5">
        <w:rPr>
          <w:rFonts w:ascii="SimSun" w:hAnsi="SimSun" w:hint="eastAsia"/>
          <w:sz w:val="21"/>
          <w:szCs w:val="21"/>
        </w:rPr>
        <w:t>集团</w:t>
      </w:r>
      <w:r w:rsidRPr="009F4CF5">
        <w:rPr>
          <w:rFonts w:ascii="SimSun" w:hAnsi="SimSun" w:hint="eastAsia"/>
          <w:sz w:val="21"/>
          <w:szCs w:val="21"/>
        </w:rPr>
        <w:t>发言，遗憾地注意到CACEEC集团国家在秘书处中任职人数不足。它相信，CACEEC集团国家由于国家专利制度成功运行和成功开展其他知识产权活动，掌握了重要的专门知识，这一经验可能对产权组织有益。</w:t>
      </w:r>
      <w:r w:rsidR="00BE4304">
        <w:rPr>
          <w:rFonts w:ascii="SimSun" w:hAnsi="SimSun" w:hint="eastAsia"/>
          <w:sz w:val="21"/>
          <w:szCs w:val="21"/>
        </w:rPr>
        <w:t>CACEEC</w:t>
      </w:r>
      <w:r w:rsidRPr="009F4CF5">
        <w:rPr>
          <w:rFonts w:ascii="SimSun" w:hAnsi="SimSun" w:hint="eastAsia"/>
          <w:sz w:val="21"/>
          <w:szCs w:val="21"/>
        </w:rPr>
        <w:t>集团期待进一步协作，增加CACEEC集团公民在秘书处中的任职人数。</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巴西代表团祝贺主席当选为这一重要委员会的主席，并表示，在主席的领导下，委员会将迎接</w:t>
      </w:r>
      <w:r w:rsidR="00BE4304">
        <w:rPr>
          <w:rFonts w:ascii="SimSun" w:hAnsi="SimSun" w:hint="eastAsia"/>
          <w:sz w:val="21"/>
          <w:szCs w:val="21"/>
        </w:rPr>
        <w:t>产权组织</w:t>
      </w:r>
      <w:r w:rsidRPr="009F4CF5">
        <w:rPr>
          <w:rFonts w:ascii="SimSun" w:hAnsi="SimSun" w:hint="eastAsia"/>
          <w:sz w:val="21"/>
          <w:szCs w:val="21"/>
        </w:rPr>
        <w:t>面临的挑战。代表团感谢秘书处介绍了《人力资源年度报告》，还认为生成这一领域的具体数据并对其进行适当评价是将来为</w:t>
      </w:r>
      <w:r w:rsidR="00BE4304">
        <w:rPr>
          <w:rFonts w:ascii="SimSun" w:hAnsi="SimSun" w:hint="eastAsia"/>
          <w:sz w:val="21"/>
          <w:szCs w:val="21"/>
        </w:rPr>
        <w:t>产权组织</w:t>
      </w:r>
      <w:r w:rsidRPr="009F4CF5">
        <w:rPr>
          <w:rFonts w:ascii="SimSun" w:hAnsi="SimSun" w:hint="eastAsia"/>
          <w:sz w:val="21"/>
          <w:szCs w:val="21"/>
        </w:rPr>
        <w:t>工作人员制定更好政策的务实做法。代表团赞扬秘书处在性别平等标记方面继续取得进展，并指出，与以往的成果相比，取得的改进相当可观。然而，代表团提到，数据表明将妇女切实纳入</w:t>
      </w:r>
      <w:r w:rsidR="00BE4304">
        <w:rPr>
          <w:rFonts w:ascii="SimSun" w:hAnsi="SimSun" w:hint="eastAsia"/>
          <w:sz w:val="21"/>
          <w:szCs w:val="21"/>
        </w:rPr>
        <w:t>产权组织</w:t>
      </w:r>
      <w:r w:rsidRPr="009F4CF5">
        <w:rPr>
          <w:rFonts w:ascii="SimSun" w:hAnsi="SimSun" w:hint="eastAsia"/>
          <w:sz w:val="21"/>
          <w:szCs w:val="21"/>
        </w:rPr>
        <w:t>仍需要有政策，特别是高级管理职位上。代表团指出，职业支持服务和选才是宝贵工具，应进一步探索和改进，但主要侧重点需放在查明妇女更广泛参与</w:t>
      </w:r>
      <w:r w:rsidR="00BE4304">
        <w:rPr>
          <w:rFonts w:ascii="SimSun" w:hAnsi="SimSun" w:hint="eastAsia"/>
          <w:sz w:val="21"/>
          <w:szCs w:val="21"/>
        </w:rPr>
        <w:t>产权组织</w:t>
      </w:r>
      <w:r w:rsidRPr="009F4CF5">
        <w:rPr>
          <w:rFonts w:ascii="SimSun" w:hAnsi="SimSun" w:hint="eastAsia"/>
          <w:sz w:val="21"/>
          <w:szCs w:val="21"/>
        </w:rPr>
        <w:t>所有职业级别的障碍上，并采取行动防止这些障碍出现。代表团提到，地域代表性亦如此，它乐见无人任职的国家正在进入</w:t>
      </w:r>
      <w:r w:rsidR="00BE4304">
        <w:rPr>
          <w:rFonts w:ascii="SimSun" w:hAnsi="SimSun" w:hint="eastAsia"/>
          <w:sz w:val="21"/>
          <w:szCs w:val="21"/>
        </w:rPr>
        <w:t>产权组织</w:t>
      </w:r>
      <w:r w:rsidRPr="009F4CF5">
        <w:rPr>
          <w:rFonts w:ascii="SimSun" w:hAnsi="SimSun" w:hint="eastAsia"/>
          <w:sz w:val="21"/>
          <w:szCs w:val="21"/>
        </w:rPr>
        <w:t>。然而，代表团提到，《报告》显示，与前几年相比，按地区分列的工作人员地域分布数量略有增加。代表团认为，鉴于不平衡仍然存在，外联工作的范围应该拓宽并加深，以便今后几年能够在统计方面出现稳健的改进。代表团补充说，瞄准年轻一代和任职人数不足</w:t>
      </w:r>
      <w:r w:rsidRPr="009F4CF5">
        <w:rPr>
          <w:rFonts w:ascii="SimSun" w:hAnsi="SimSun" w:hint="eastAsia"/>
          <w:sz w:val="21"/>
          <w:szCs w:val="21"/>
        </w:rPr>
        <w:lastRenderedPageBreak/>
        <w:t>地区是一种有效的选择，因为许多地区缺乏投资于具体支助计划的资源。因此，代表团强烈鼓励并支持秘书处所作的介绍以及针对</w:t>
      </w:r>
      <w:r w:rsidR="00BE4304">
        <w:rPr>
          <w:rFonts w:ascii="SimSun" w:hAnsi="SimSun" w:hint="eastAsia"/>
          <w:sz w:val="21"/>
          <w:szCs w:val="21"/>
        </w:rPr>
        <w:t>产权组织</w:t>
      </w:r>
      <w:r w:rsidRPr="009F4CF5">
        <w:rPr>
          <w:rFonts w:ascii="SimSun" w:hAnsi="SimSun" w:hint="eastAsia"/>
          <w:sz w:val="21"/>
          <w:szCs w:val="21"/>
        </w:rPr>
        <w:t>中任职人数不足地区的具体政策。在这方面，代表团提到，它愿意与秘书处接触，因为变革和创新是</w:t>
      </w:r>
      <w:r w:rsidR="00BE4304">
        <w:rPr>
          <w:rFonts w:ascii="SimSun" w:hAnsi="SimSun" w:hint="eastAsia"/>
          <w:sz w:val="21"/>
          <w:szCs w:val="21"/>
        </w:rPr>
        <w:t>产权组织</w:t>
      </w:r>
      <w:r w:rsidRPr="009F4CF5">
        <w:rPr>
          <w:rFonts w:ascii="SimSun" w:hAnsi="SimSun" w:hint="eastAsia"/>
          <w:sz w:val="21"/>
          <w:szCs w:val="21"/>
        </w:rPr>
        <w:t>的核心业务。</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俄罗斯联邦代表团祝贺主席当选，并预祝他的任期富有成果且圆满成功。代表团赞扬秘书处和人力资源管理部编写报告，并欣见秘书处在包括地域代表性在内的一些关键人力资源领域取得一些进展。代表团强调，在过去一年里，秘书处中的一些空缺员额由以前无人任职的国家的专家，包括其所在地区集团的专家填补。然而，代表团指出，需要采取进一步措施，确保公平的地域代表性，这是秘书处多样性的一项关键组成部分，《报告》正确地强调了这一点。代表团还建议，在今后的人力资源报告中，关于地域代表性的部分应列入必须向产权组织协调委员会报告的事项的一节。代表团认为，应特别注意外聘审计员的建议12，该建议呼吁与成员国一道开展适当工作，以解决员工队伍地域代表性不够明确的问题。因此，代表团请秘书处提供关于</w:t>
      </w:r>
      <w:r w:rsidR="00BE4304">
        <w:rPr>
          <w:rFonts w:ascii="SimSun" w:hAnsi="SimSun" w:hint="eastAsia"/>
          <w:sz w:val="21"/>
          <w:szCs w:val="21"/>
        </w:rPr>
        <w:t>产权组织</w:t>
      </w:r>
      <w:r w:rsidRPr="009F4CF5">
        <w:rPr>
          <w:rFonts w:ascii="SimSun" w:hAnsi="SimSun" w:hint="eastAsia"/>
          <w:sz w:val="21"/>
          <w:szCs w:val="21"/>
        </w:rPr>
        <w:t>各地区集团代表性而非地理区域代表性的信息。代表团承认在实现性别均等方面取得的进展。它强调，按照《工作人员条例和细则》的规定，在甄选候选人时必须采取专业和基于能力的办法，这应当仍然是最重要的征聘标准。代表团表示感谢秘书处提供《奖励和表彰计划》的背景信息。它指出，对</w:t>
      </w:r>
      <w:r w:rsidR="00BE4304">
        <w:rPr>
          <w:rFonts w:ascii="SimSun" w:hAnsi="SimSun" w:hint="eastAsia"/>
          <w:sz w:val="21"/>
          <w:szCs w:val="21"/>
        </w:rPr>
        <w:t>产权组织</w:t>
      </w:r>
      <w:r w:rsidRPr="009F4CF5">
        <w:rPr>
          <w:rFonts w:ascii="SimSun" w:hAnsi="SimSun" w:hint="eastAsia"/>
          <w:sz w:val="21"/>
          <w:szCs w:val="21"/>
        </w:rPr>
        <w:t>来说，对其工作人员进行奖励和激励特别重要，他们是</w:t>
      </w:r>
      <w:r w:rsidR="00BE4304">
        <w:rPr>
          <w:rFonts w:ascii="SimSun" w:hAnsi="SimSun" w:hint="eastAsia"/>
          <w:sz w:val="21"/>
          <w:szCs w:val="21"/>
        </w:rPr>
        <w:t>产权组织</w:t>
      </w:r>
      <w:r w:rsidRPr="009F4CF5">
        <w:rPr>
          <w:rFonts w:ascii="SimSun" w:hAnsi="SimSun" w:hint="eastAsia"/>
          <w:sz w:val="21"/>
          <w:szCs w:val="21"/>
        </w:rPr>
        <w:t>最大的资产。然而，重要的是要使所有这些措施与公务员制度委员会制定的准则保持一致。代表团赞赏关于某些临时任用延期</w:t>
      </w:r>
      <w:proofErr w:type="gramStart"/>
      <w:r w:rsidRPr="009F4CF5">
        <w:rPr>
          <w:rFonts w:ascii="SimSun" w:hAnsi="SimSun" w:hint="eastAsia"/>
          <w:sz w:val="21"/>
          <w:szCs w:val="21"/>
        </w:rPr>
        <w:t>和改叙的</w:t>
      </w:r>
      <w:proofErr w:type="gramEnd"/>
      <w:r w:rsidRPr="009F4CF5">
        <w:rPr>
          <w:rFonts w:ascii="SimSun" w:hAnsi="SimSun" w:hint="eastAsia"/>
          <w:sz w:val="21"/>
          <w:szCs w:val="21"/>
        </w:rPr>
        <w:t>信息，并欢迎秘书处为确保残疾人无障碍而采取的措施。代表团要求提供研究金、实习和初级专业</w:t>
      </w:r>
      <w:r w:rsidR="00A66630">
        <w:rPr>
          <w:rFonts w:ascii="SimSun" w:hAnsi="SimSun" w:hint="eastAsia"/>
          <w:sz w:val="21"/>
          <w:szCs w:val="21"/>
        </w:rPr>
        <w:t>干事</w:t>
      </w:r>
      <w:r w:rsidRPr="009F4CF5">
        <w:rPr>
          <w:rFonts w:ascii="SimSun" w:hAnsi="SimSun" w:hint="eastAsia"/>
          <w:sz w:val="21"/>
          <w:szCs w:val="21"/>
        </w:rPr>
        <w:t>计划后征聘的统计数据。代表团还要求澄清《报告》第47和48段中提到的强化产权组织招聘程序的措施，并表示希望澄清这些部分试图传达的确切意思以及人工智能在此过程的预期作用。代表团认为应该与成员国讨论这些问题。代表团还询问将如何管理后备名单、人才库和高级别（P5及以上）妇女人才库，并表示希望提供这方面的信息。代表团再次感谢秘书处以简明易读的格式编写了这份年度报告。</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印度代表团祝贺主席当选。它表示注意到《人力资源年度报告》，并感谢秘书处编写该报告。代表团赞赏</w:t>
      </w:r>
      <w:r w:rsidR="00BE4304">
        <w:rPr>
          <w:rFonts w:ascii="SimSun" w:hAnsi="SimSun" w:hint="eastAsia"/>
          <w:sz w:val="21"/>
          <w:szCs w:val="21"/>
        </w:rPr>
        <w:t>产权组织</w:t>
      </w:r>
      <w:r w:rsidRPr="009F4CF5">
        <w:rPr>
          <w:rFonts w:ascii="SimSun" w:hAnsi="SimSun" w:hint="eastAsia"/>
          <w:sz w:val="21"/>
          <w:szCs w:val="21"/>
        </w:rPr>
        <w:t>正在根据联合国秘书长提出的联合国全系统为实现性别均等而努力，实施其</w:t>
      </w:r>
      <w:proofErr w:type="gramStart"/>
      <w:r w:rsidRPr="009F4CF5">
        <w:rPr>
          <w:rFonts w:ascii="SimSun" w:hAnsi="SimSun" w:hint="eastAsia"/>
          <w:sz w:val="21"/>
          <w:szCs w:val="21"/>
        </w:rPr>
        <w:t>全组织</w:t>
      </w:r>
      <w:proofErr w:type="gramEnd"/>
      <w:r w:rsidRPr="009F4CF5">
        <w:rPr>
          <w:rFonts w:ascii="SimSun" w:hAnsi="SimSun" w:hint="eastAsia"/>
          <w:sz w:val="21"/>
          <w:szCs w:val="21"/>
        </w:rPr>
        <w:t>的2019-2021年性别行动计划。代表团还赞赏地注意到自上一年以来</w:t>
      </w:r>
      <w:r w:rsidR="00BE4304">
        <w:rPr>
          <w:rFonts w:ascii="SimSun" w:hAnsi="SimSun" w:hint="eastAsia"/>
          <w:sz w:val="21"/>
          <w:szCs w:val="21"/>
        </w:rPr>
        <w:t>产权组织</w:t>
      </w:r>
      <w:r w:rsidRPr="009F4CF5">
        <w:rPr>
          <w:rFonts w:ascii="SimSun" w:hAnsi="SimSun" w:hint="eastAsia"/>
          <w:sz w:val="21"/>
          <w:szCs w:val="21"/>
        </w:rPr>
        <w:t>的地域国籍代表性有了提高。然而，代表团认为仍需</w:t>
      </w:r>
      <w:proofErr w:type="gramStart"/>
      <w:r w:rsidRPr="009F4CF5">
        <w:rPr>
          <w:rFonts w:ascii="SimSun" w:hAnsi="SimSun" w:hint="eastAsia"/>
          <w:sz w:val="21"/>
          <w:szCs w:val="21"/>
        </w:rPr>
        <w:t>作出</w:t>
      </w:r>
      <w:proofErr w:type="gramEnd"/>
      <w:r w:rsidRPr="009F4CF5">
        <w:rPr>
          <w:rFonts w:ascii="SimSun" w:hAnsi="SimSun" w:hint="eastAsia"/>
          <w:sz w:val="21"/>
          <w:szCs w:val="21"/>
        </w:rPr>
        <w:t>更多努力，以缩小人力资源现有的地域分配差距，特别是针对无人任职和任职人数不足的地理区域和成员国。代表团赞扬今年产权组织实习计划有了一些改进，并期待</w:t>
      </w:r>
      <w:r w:rsidR="00BE4304">
        <w:rPr>
          <w:rFonts w:ascii="SimSun" w:hAnsi="SimSun" w:hint="eastAsia"/>
          <w:sz w:val="21"/>
          <w:szCs w:val="21"/>
        </w:rPr>
        <w:t>产权组织</w:t>
      </w:r>
      <w:r w:rsidRPr="009F4CF5">
        <w:rPr>
          <w:rFonts w:ascii="SimSun" w:hAnsi="SimSun" w:hint="eastAsia"/>
          <w:sz w:val="21"/>
          <w:szCs w:val="21"/>
        </w:rPr>
        <w:t>人力资源管理方面有进一步的积极变化。</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美利坚合众国代表团祝贺主席当选，并表示支持加拿大代表团代表B集团所作的发言。代表团对这份内容翔实的报告表示赞赏，并欣见</w:t>
      </w:r>
      <w:r w:rsidR="00BE4304">
        <w:rPr>
          <w:rFonts w:ascii="SimSun" w:hAnsi="SimSun" w:hint="eastAsia"/>
          <w:sz w:val="21"/>
          <w:szCs w:val="21"/>
        </w:rPr>
        <w:t>产权组织</w:t>
      </w:r>
      <w:r w:rsidRPr="009F4CF5">
        <w:rPr>
          <w:rFonts w:ascii="SimSun" w:hAnsi="SimSun" w:hint="eastAsia"/>
          <w:sz w:val="21"/>
          <w:szCs w:val="21"/>
        </w:rPr>
        <w:t>继续在性别均等及工作人员发展和学习领域取得进展。代表团表示注意到秘书处旨在改善</w:t>
      </w:r>
      <w:r w:rsidR="00BE4304">
        <w:rPr>
          <w:rFonts w:ascii="SimSun" w:hAnsi="SimSun" w:hint="eastAsia"/>
          <w:sz w:val="21"/>
          <w:szCs w:val="21"/>
        </w:rPr>
        <w:t>产权组织</w:t>
      </w:r>
      <w:r w:rsidRPr="009F4CF5">
        <w:rPr>
          <w:rFonts w:ascii="SimSun" w:hAnsi="SimSun" w:hint="eastAsia"/>
          <w:sz w:val="21"/>
          <w:szCs w:val="21"/>
        </w:rPr>
        <w:t>地域代表性和性别均等的计划和外联举措，并鼓励秘书处继续努力，包括通过加强外联和征聘战略。代表团希望再次表示它关切授予工作人员的财务奖励不是基于个人业绩或绩效。它提到，奖励应给予表现出色的工作人员，否则，奖励将会失去意义，可能会被视为一种应享权利，这违反了奖励个人业绩或团队业绩的基本原则。代表团认为，《奖励和表彰计划》应反映《2020-2021两年期计划和预算》，后者规定计划和预算委员会同意的团队和绩效奖励要大幅增加，但不包括</w:t>
      </w:r>
      <w:proofErr w:type="gramStart"/>
      <w:r w:rsidRPr="009F4CF5">
        <w:rPr>
          <w:rFonts w:ascii="SimSun" w:hAnsi="SimSun" w:hint="eastAsia"/>
          <w:sz w:val="21"/>
          <w:szCs w:val="21"/>
        </w:rPr>
        <w:t>全组织</w:t>
      </w:r>
      <w:proofErr w:type="gramEnd"/>
      <w:r w:rsidRPr="009F4CF5">
        <w:rPr>
          <w:rFonts w:ascii="SimSun" w:hAnsi="SimSun" w:hint="eastAsia"/>
          <w:sz w:val="21"/>
          <w:szCs w:val="21"/>
        </w:rPr>
        <w:t>的绩效奖励。关于制定福利战略，代表团提到，它希望更多地了解在此框架下正在制定的具体举措。关于解决工作人员健康与绩效调查中提出的问题，代表团欢迎并欣见秘书处正在推出打击性骚扰措施，这是整个联合国系统都关切的一个问题。代表团表示，希望获得更多信息以了解秘书处打击产权组织性骚扰一年</w:t>
      </w:r>
      <w:proofErr w:type="gramStart"/>
      <w:r w:rsidRPr="009F4CF5">
        <w:rPr>
          <w:rFonts w:ascii="SimSun" w:hAnsi="SimSun" w:hint="eastAsia"/>
          <w:sz w:val="21"/>
          <w:szCs w:val="21"/>
        </w:rPr>
        <w:t>期计划</w:t>
      </w:r>
      <w:proofErr w:type="gramEnd"/>
      <w:r w:rsidRPr="009F4CF5">
        <w:rPr>
          <w:rFonts w:ascii="SimSun" w:hAnsi="SimSun" w:hint="eastAsia"/>
          <w:sz w:val="21"/>
          <w:szCs w:val="21"/>
        </w:rPr>
        <w:t>的情况。</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乌干达代表团代表非洲集团发言，希望就产权组织协调委员会审议的所有议程项目（议程第7项、第30项和第31项）作一次综合发言。</w:t>
      </w:r>
      <w:r w:rsidR="00D01BEA">
        <w:rPr>
          <w:rFonts w:ascii="SimSun" w:hAnsi="SimSun" w:hint="eastAsia"/>
          <w:sz w:val="21"/>
          <w:szCs w:val="21"/>
        </w:rPr>
        <w:t>非洲</w:t>
      </w:r>
      <w:r w:rsidRPr="009F4CF5">
        <w:rPr>
          <w:rFonts w:ascii="SimSun" w:hAnsi="SimSun" w:hint="eastAsia"/>
          <w:sz w:val="21"/>
          <w:szCs w:val="21"/>
        </w:rPr>
        <w:t>集团对离任主席的领导力和承诺取得的成果表示赞赏。</w:t>
      </w:r>
      <w:r w:rsidRPr="009F4CF5">
        <w:rPr>
          <w:rFonts w:ascii="SimSun" w:hAnsi="SimSun" w:hint="eastAsia"/>
          <w:sz w:val="21"/>
          <w:szCs w:val="21"/>
        </w:rPr>
        <w:lastRenderedPageBreak/>
        <w:t>它祝贺主席和副主席当选，毋庸置疑他们将在下一年继续领导和推进产权组织协调委员会的工作。</w:t>
      </w:r>
      <w:r w:rsidR="00D01BEA">
        <w:rPr>
          <w:rFonts w:ascii="SimSun" w:hAnsi="SimSun" w:hint="eastAsia"/>
          <w:sz w:val="21"/>
          <w:szCs w:val="21"/>
        </w:rPr>
        <w:t>非洲</w:t>
      </w:r>
      <w:r w:rsidRPr="009F4CF5">
        <w:rPr>
          <w:rFonts w:ascii="SimSun" w:hAnsi="SimSun" w:hint="eastAsia"/>
          <w:sz w:val="21"/>
          <w:szCs w:val="21"/>
        </w:rPr>
        <w:t>集团还对秘书处努力工作完成</w:t>
      </w:r>
      <w:r w:rsidR="00BE4304">
        <w:rPr>
          <w:rFonts w:ascii="SimSun" w:hAnsi="SimSun" w:hint="eastAsia"/>
          <w:sz w:val="21"/>
          <w:szCs w:val="21"/>
        </w:rPr>
        <w:t>产权组织</w:t>
      </w:r>
      <w:r w:rsidRPr="009F4CF5">
        <w:rPr>
          <w:rFonts w:ascii="SimSun" w:hAnsi="SimSun" w:hint="eastAsia"/>
          <w:sz w:val="21"/>
          <w:szCs w:val="21"/>
        </w:rPr>
        <w:t>的任务以及编写和提交《人力资源年度报告》表示赞赏。</w:t>
      </w:r>
      <w:r w:rsidR="00D01BEA">
        <w:rPr>
          <w:rFonts w:ascii="SimSun" w:hAnsi="SimSun" w:hint="eastAsia"/>
          <w:sz w:val="21"/>
          <w:szCs w:val="21"/>
        </w:rPr>
        <w:t>它</w:t>
      </w:r>
      <w:r w:rsidRPr="009F4CF5">
        <w:rPr>
          <w:rFonts w:ascii="SimSun" w:hAnsi="SimSun" w:hint="eastAsia"/>
          <w:sz w:val="21"/>
          <w:szCs w:val="21"/>
        </w:rPr>
        <w:t>还表示注意到首席道德操守官将提交的报告，以及关于修正《工作人员条例和细则》的提案、先前核准的合作框架和关于选举产权组织工作人员养恤金委员会候补委员的提案。</w:t>
      </w:r>
      <w:r w:rsidR="00D01BEA">
        <w:rPr>
          <w:rFonts w:ascii="SimSun" w:hAnsi="SimSun" w:hint="eastAsia"/>
          <w:sz w:val="21"/>
          <w:szCs w:val="21"/>
        </w:rPr>
        <w:t>非洲</w:t>
      </w:r>
      <w:r w:rsidRPr="009F4CF5">
        <w:rPr>
          <w:rFonts w:ascii="SimSun" w:hAnsi="SimSun" w:hint="eastAsia"/>
          <w:sz w:val="21"/>
          <w:szCs w:val="21"/>
        </w:rPr>
        <w:t>集团指出，训练有素、积极性高的人力资源是</w:t>
      </w:r>
      <w:r w:rsidR="00BE4304">
        <w:rPr>
          <w:rFonts w:ascii="SimSun" w:hAnsi="SimSun" w:hint="eastAsia"/>
          <w:sz w:val="21"/>
          <w:szCs w:val="21"/>
        </w:rPr>
        <w:t>产权组织</w:t>
      </w:r>
      <w:r w:rsidRPr="009F4CF5">
        <w:rPr>
          <w:rFonts w:ascii="SimSun" w:hAnsi="SimSun" w:hint="eastAsia"/>
          <w:sz w:val="21"/>
          <w:szCs w:val="21"/>
        </w:rPr>
        <w:t>最重要的资产，它仍然是</w:t>
      </w:r>
      <w:r w:rsidR="00BE4304">
        <w:rPr>
          <w:rFonts w:ascii="SimSun" w:hAnsi="SimSun" w:hint="eastAsia"/>
          <w:sz w:val="21"/>
          <w:szCs w:val="21"/>
        </w:rPr>
        <w:t>产权组织</w:t>
      </w:r>
      <w:r w:rsidRPr="009F4CF5">
        <w:rPr>
          <w:rFonts w:ascii="SimSun" w:hAnsi="SimSun" w:hint="eastAsia"/>
          <w:sz w:val="21"/>
          <w:szCs w:val="21"/>
        </w:rPr>
        <w:t>进步的人力资源政策的坚定支持者。</w:t>
      </w:r>
      <w:r w:rsidR="00D01BEA">
        <w:rPr>
          <w:rFonts w:ascii="SimSun" w:hAnsi="SimSun" w:hint="eastAsia"/>
          <w:sz w:val="21"/>
          <w:szCs w:val="21"/>
        </w:rPr>
        <w:t>非洲</w:t>
      </w:r>
      <w:r w:rsidRPr="009F4CF5">
        <w:rPr>
          <w:rFonts w:ascii="SimSun" w:hAnsi="SimSun" w:hint="eastAsia"/>
          <w:sz w:val="21"/>
          <w:szCs w:val="21"/>
        </w:rPr>
        <w:t>集团表示赞赏秘书处采取各种战略，旨在改善员工队伍的规划和绩效管理、投诉管理程序、考虑到多样性和公平地域代表性的征聘程序、工作人员福利与健康，并确保秘书处的员工队伍体现出最高能力和廉</w:t>
      </w:r>
      <w:r w:rsidR="00137EFF">
        <w:rPr>
          <w:rFonts w:ascii="SimSun" w:hAnsi="SimSun" w:hint="eastAsia"/>
          <w:sz w:val="21"/>
          <w:szCs w:val="21"/>
        </w:rPr>
        <w:t>正</w:t>
      </w:r>
      <w:r w:rsidRPr="009F4CF5">
        <w:rPr>
          <w:rFonts w:ascii="SimSun" w:hAnsi="SimSun" w:hint="eastAsia"/>
          <w:sz w:val="21"/>
          <w:szCs w:val="21"/>
        </w:rPr>
        <w:t>标准。</w:t>
      </w:r>
      <w:r w:rsidR="00D01BEA">
        <w:rPr>
          <w:rFonts w:ascii="SimSun" w:hAnsi="SimSun" w:hint="eastAsia"/>
          <w:sz w:val="21"/>
          <w:szCs w:val="21"/>
        </w:rPr>
        <w:t>该</w:t>
      </w:r>
      <w:r w:rsidRPr="009F4CF5">
        <w:rPr>
          <w:rFonts w:ascii="SimSun" w:hAnsi="SimSun" w:hint="eastAsia"/>
          <w:sz w:val="21"/>
          <w:szCs w:val="21"/>
        </w:rPr>
        <w:t>集团指出，公平地域代表性仍然是优先事项，并欢迎秘书处通过各种外联和宣传计划，如联络点倡议、实习计划和在线显现等，为拥有一支真正代表</w:t>
      </w:r>
      <w:r w:rsidR="00BE4304">
        <w:rPr>
          <w:rFonts w:ascii="SimSun" w:hAnsi="SimSun" w:hint="eastAsia"/>
          <w:sz w:val="21"/>
          <w:szCs w:val="21"/>
        </w:rPr>
        <w:t>产权组织</w:t>
      </w:r>
      <w:r w:rsidRPr="009F4CF5">
        <w:rPr>
          <w:rFonts w:ascii="SimSun" w:hAnsi="SimSun" w:hint="eastAsia"/>
          <w:sz w:val="21"/>
          <w:szCs w:val="21"/>
        </w:rPr>
        <w:t>所有成员国的员工队伍部署的所有战略。</w:t>
      </w:r>
      <w:r w:rsidR="00D01BEA">
        <w:rPr>
          <w:rFonts w:ascii="SimSun" w:hAnsi="SimSun" w:hint="eastAsia"/>
          <w:sz w:val="21"/>
          <w:szCs w:val="21"/>
        </w:rPr>
        <w:t>该集团</w:t>
      </w:r>
      <w:r w:rsidRPr="009F4CF5">
        <w:rPr>
          <w:rFonts w:ascii="SimSun" w:hAnsi="SimSun" w:hint="eastAsia"/>
          <w:sz w:val="21"/>
          <w:szCs w:val="21"/>
        </w:rPr>
        <w:t>提到，在常规职位和实习计划中，非洲集团中无人任职的国家最多。</w:t>
      </w:r>
      <w:r w:rsidR="00D01BEA">
        <w:rPr>
          <w:rFonts w:ascii="SimSun" w:hAnsi="SimSun" w:hint="eastAsia"/>
          <w:sz w:val="21"/>
          <w:szCs w:val="21"/>
        </w:rPr>
        <w:t>非洲</w:t>
      </w:r>
      <w:r w:rsidRPr="009F4CF5">
        <w:rPr>
          <w:rFonts w:ascii="SimSun" w:hAnsi="SimSun" w:hint="eastAsia"/>
          <w:sz w:val="21"/>
          <w:szCs w:val="21"/>
        </w:rPr>
        <w:t>集团还</w:t>
      </w:r>
      <w:r w:rsidR="00D01BEA">
        <w:rPr>
          <w:rFonts w:ascii="SimSun" w:hAnsi="SimSun" w:hint="eastAsia"/>
          <w:sz w:val="21"/>
          <w:szCs w:val="21"/>
        </w:rPr>
        <w:t>极其</w:t>
      </w:r>
      <w:r w:rsidRPr="009F4CF5">
        <w:rPr>
          <w:rFonts w:ascii="SimSun" w:hAnsi="SimSun" w:hint="eastAsia"/>
          <w:sz w:val="21"/>
          <w:szCs w:val="21"/>
        </w:rPr>
        <w:t>关切地注意到，近年来，在较高</w:t>
      </w:r>
      <w:r w:rsidR="000C3A88">
        <w:rPr>
          <w:rFonts w:ascii="SimSun" w:hAnsi="SimSun" w:hint="eastAsia"/>
          <w:sz w:val="21"/>
          <w:szCs w:val="21"/>
        </w:rPr>
        <w:t>职位</w:t>
      </w:r>
      <w:r w:rsidRPr="009F4CF5">
        <w:rPr>
          <w:rFonts w:ascii="SimSun" w:hAnsi="SimSun" w:hint="eastAsia"/>
          <w:sz w:val="21"/>
          <w:szCs w:val="21"/>
        </w:rPr>
        <w:t>上处于任职人数适当幅度内的非洲成员国数量有了减少，并希望更多地了解这种情况的原因，以及正在出台哪些计划来纠正这些不平衡。</w:t>
      </w:r>
      <w:r w:rsidR="00533D16">
        <w:rPr>
          <w:rFonts w:ascii="SimSun" w:hAnsi="SimSun" w:hint="eastAsia"/>
          <w:sz w:val="21"/>
          <w:szCs w:val="21"/>
        </w:rPr>
        <w:t>非洲</w:t>
      </w:r>
      <w:r w:rsidRPr="009F4CF5">
        <w:rPr>
          <w:rFonts w:ascii="SimSun" w:hAnsi="SimSun" w:hint="eastAsia"/>
          <w:sz w:val="21"/>
          <w:szCs w:val="21"/>
        </w:rPr>
        <w:t>集团还指出，进行分析表明按各地区集团和国家分列的工作人员分布情况以及适用地域分配的各个职位将是有益的。</w:t>
      </w:r>
      <w:r w:rsidR="007B32A4">
        <w:rPr>
          <w:rFonts w:ascii="SimSun" w:hAnsi="SimSun" w:hint="eastAsia"/>
          <w:sz w:val="21"/>
          <w:szCs w:val="21"/>
        </w:rPr>
        <w:t>该</w:t>
      </w:r>
      <w:r w:rsidRPr="009F4CF5">
        <w:rPr>
          <w:rFonts w:ascii="SimSun" w:hAnsi="SimSun" w:hint="eastAsia"/>
          <w:sz w:val="21"/>
          <w:szCs w:val="21"/>
        </w:rPr>
        <w:t>集团再次呼吁修订1975年原则，以反映秘书处多样性的现实情况，以及联合国关于普遍性的一般原则。关于性别均衡，虽然</w:t>
      </w:r>
      <w:r w:rsidR="007B32A4">
        <w:rPr>
          <w:rFonts w:ascii="SimSun" w:hAnsi="SimSun" w:hint="eastAsia"/>
          <w:sz w:val="21"/>
          <w:szCs w:val="21"/>
        </w:rPr>
        <w:t>非洲</w:t>
      </w:r>
      <w:r w:rsidRPr="009F4CF5">
        <w:rPr>
          <w:rFonts w:ascii="SimSun" w:hAnsi="SimSun" w:hint="eastAsia"/>
          <w:sz w:val="21"/>
          <w:szCs w:val="21"/>
        </w:rPr>
        <w:t>集团赞扬秘书处致力于实现性别均等，但关切地注意到性别失衡仍是一个长期存在的问题，重要的是自2006年以来P5和D2职等的女性任职人数有了减少，并想知道出台了哪些措施来扭转这一趋势。关于促进建立一个相互尊重、和谐的工作场所的相关事项，</w:t>
      </w:r>
      <w:r w:rsidR="007B32A4">
        <w:rPr>
          <w:rFonts w:ascii="SimSun" w:hAnsi="SimSun" w:hint="eastAsia"/>
          <w:sz w:val="21"/>
          <w:szCs w:val="21"/>
        </w:rPr>
        <w:t>非洲</w:t>
      </w:r>
      <w:r w:rsidRPr="009F4CF5">
        <w:rPr>
          <w:rFonts w:ascii="SimSun" w:hAnsi="SimSun" w:hint="eastAsia"/>
          <w:sz w:val="21"/>
          <w:szCs w:val="21"/>
        </w:rPr>
        <w:t>集团欣见所作的努力，特别是推出了一项关于“共同和谐工作”的在线必修课程，其中涉及骚扰问题。</w:t>
      </w:r>
      <w:r w:rsidR="007B32A4">
        <w:rPr>
          <w:rFonts w:ascii="SimSun" w:hAnsi="SimSun" w:hint="eastAsia"/>
          <w:sz w:val="21"/>
          <w:szCs w:val="21"/>
        </w:rPr>
        <w:t>该</w:t>
      </w:r>
      <w:r w:rsidRPr="009F4CF5">
        <w:rPr>
          <w:rFonts w:ascii="SimSun" w:hAnsi="SimSun" w:hint="eastAsia"/>
          <w:sz w:val="21"/>
          <w:szCs w:val="21"/>
        </w:rPr>
        <w:t>集团敦促秘书处采取更具实质意义的行动，当</w:t>
      </w:r>
      <w:r w:rsidR="007B32A4">
        <w:rPr>
          <w:rFonts w:ascii="SimSun" w:hAnsi="SimSun" w:hint="eastAsia"/>
          <w:sz w:val="21"/>
          <w:szCs w:val="21"/>
        </w:rPr>
        <w:t>产权</w:t>
      </w:r>
      <w:r w:rsidRPr="009F4CF5">
        <w:rPr>
          <w:rFonts w:ascii="SimSun" w:hAnsi="SimSun" w:hint="eastAsia"/>
          <w:sz w:val="21"/>
          <w:szCs w:val="21"/>
        </w:rPr>
        <w:t>组织内部发生骚扰情况时，处理与任何指控有关的问题，并希望收到关于这方面所取得进展的信息。关于内部司法、正式冲突解决和纪律案件，</w:t>
      </w:r>
      <w:r w:rsidR="007B32A4">
        <w:rPr>
          <w:rFonts w:ascii="SimSun" w:hAnsi="SimSun" w:hint="eastAsia"/>
          <w:sz w:val="21"/>
          <w:szCs w:val="21"/>
        </w:rPr>
        <w:t>该</w:t>
      </w:r>
      <w:r w:rsidRPr="009F4CF5">
        <w:rPr>
          <w:rFonts w:ascii="SimSun" w:hAnsi="SimSun" w:hint="eastAsia"/>
          <w:sz w:val="21"/>
          <w:szCs w:val="21"/>
        </w:rPr>
        <w:t>集团回顾了自然公正和平等原则，程序平等应当是处理案件所遵循的标准。</w:t>
      </w:r>
      <w:r w:rsidR="007B32A4">
        <w:rPr>
          <w:rFonts w:ascii="SimSun" w:hAnsi="SimSun" w:hint="eastAsia"/>
          <w:sz w:val="21"/>
          <w:szCs w:val="21"/>
        </w:rPr>
        <w:t>该</w:t>
      </w:r>
      <w:r w:rsidRPr="009F4CF5">
        <w:rPr>
          <w:rFonts w:ascii="SimSun" w:hAnsi="SimSun" w:hint="eastAsia"/>
          <w:sz w:val="21"/>
          <w:szCs w:val="21"/>
        </w:rPr>
        <w:t>集团希望收到关于这方面所取得进展的信息，特别是涉及秘书处工作人员的具体案件数量。关于《工作人员条例和细则》的拟议修正，</w:t>
      </w:r>
      <w:r w:rsidR="007B32A4">
        <w:rPr>
          <w:rFonts w:ascii="SimSun" w:hAnsi="SimSun" w:hint="eastAsia"/>
          <w:sz w:val="21"/>
          <w:szCs w:val="21"/>
        </w:rPr>
        <w:t>非洲</w:t>
      </w:r>
      <w:r w:rsidRPr="009F4CF5">
        <w:rPr>
          <w:rFonts w:ascii="SimSun" w:hAnsi="SimSun" w:hint="eastAsia"/>
          <w:sz w:val="21"/>
          <w:szCs w:val="21"/>
        </w:rPr>
        <w:t>集团欢迎旨在使秘书处的做法与联合国共同制度的最佳做法保持一致的拟议修正。</w:t>
      </w:r>
      <w:r w:rsidR="007B32A4">
        <w:rPr>
          <w:rFonts w:ascii="SimSun" w:hAnsi="SimSun" w:hint="eastAsia"/>
          <w:sz w:val="21"/>
          <w:szCs w:val="21"/>
        </w:rPr>
        <w:t>它</w:t>
      </w:r>
      <w:r w:rsidRPr="009F4CF5">
        <w:rPr>
          <w:rFonts w:ascii="SimSun" w:hAnsi="SimSun" w:hint="eastAsia"/>
          <w:sz w:val="21"/>
          <w:szCs w:val="21"/>
        </w:rPr>
        <w:t>提到，它仔细审查了与退休年龄和过渡措施有关的修正案。</w:t>
      </w:r>
      <w:r w:rsidR="007B32A4">
        <w:rPr>
          <w:rFonts w:ascii="SimSun" w:hAnsi="SimSun" w:hint="eastAsia"/>
          <w:sz w:val="21"/>
          <w:szCs w:val="21"/>
        </w:rPr>
        <w:t>非洲</w:t>
      </w:r>
      <w:r w:rsidRPr="009F4CF5">
        <w:rPr>
          <w:rFonts w:ascii="SimSun" w:hAnsi="SimSun" w:hint="eastAsia"/>
          <w:sz w:val="21"/>
          <w:szCs w:val="21"/>
        </w:rPr>
        <w:t>集团指出，虽然它在正式协商期间力求进一步澄清所有问题，但在现阶段它也力求澄清拟议修正是否是与工作人员代表协商进行的。</w:t>
      </w:r>
      <w:r w:rsidR="007B32A4">
        <w:rPr>
          <w:rFonts w:ascii="SimSun" w:hAnsi="SimSun" w:hint="eastAsia"/>
          <w:sz w:val="21"/>
          <w:szCs w:val="21"/>
        </w:rPr>
        <w:t>非洲集团</w:t>
      </w:r>
      <w:r w:rsidRPr="009F4CF5">
        <w:rPr>
          <w:rFonts w:ascii="SimSun" w:hAnsi="SimSun" w:hint="eastAsia"/>
          <w:sz w:val="21"/>
          <w:szCs w:val="21"/>
        </w:rPr>
        <w:t>表示注意到道德操守办公室的报告，并赞扬该办公室在确保</w:t>
      </w:r>
      <w:r w:rsidR="00BE4304">
        <w:rPr>
          <w:rFonts w:ascii="SimSun" w:hAnsi="SimSun" w:hint="eastAsia"/>
          <w:sz w:val="21"/>
          <w:szCs w:val="21"/>
        </w:rPr>
        <w:t>产权组织</w:t>
      </w:r>
      <w:r w:rsidRPr="009F4CF5">
        <w:rPr>
          <w:rFonts w:ascii="SimSun" w:hAnsi="SimSun" w:hint="eastAsia"/>
          <w:sz w:val="21"/>
          <w:szCs w:val="21"/>
        </w:rPr>
        <w:t>工作人员保持最高道德操守标准和品质方面所做的出色工作。它鼓励道德操守办公室继续像其他联合国机构那样制定尖端战略、基准和最佳做法，以逐步提高</w:t>
      </w:r>
      <w:r w:rsidR="00BE4304">
        <w:rPr>
          <w:rFonts w:ascii="SimSun" w:hAnsi="SimSun" w:hint="eastAsia"/>
          <w:sz w:val="21"/>
          <w:szCs w:val="21"/>
        </w:rPr>
        <w:t>产权组织</w:t>
      </w:r>
      <w:r w:rsidRPr="009F4CF5">
        <w:rPr>
          <w:rFonts w:ascii="SimSun" w:hAnsi="SimSun" w:hint="eastAsia"/>
          <w:sz w:val="21"/>
          <w:szCs w:val="21"/>
        </w:rPr>
        <w:t>工作人员的能力、效率和廉</w:t>
      </w:r>
      <w:r w:rsidR="007B32A4">
        <w:rPr>
          <w:rFonts w:ascii="SimSun" w:hAnsi="SimSun" w:hint="eastAsia"/>
          <w:sz w:val="21"/>
          <w:szCs w:val="21"/>
        </w:rPr>
        <w:t>正</w:t>
      </w:r>
      <w:r w:rsidRPr="009F4CF5">
        <w:rPr>
          <w:rFonts w:ascii="SimSun" w:hAnsi="SimSun" w:hint="eastAsia"/>
          <w:sz w:val="21"/>
          <w:szCs w:val="21"/>
        </w:rPr>
        <w:t>水平。</w:t>
      </w:r>
      <w:r w:rsidR="00E265C2">
        <w:rPr>
          <w:rFonts w:ascii="SimSun" w:hAnsi="SimSun" w:hint="eastAsia"/>
          <w:sz w:val="21"/>
          <w:szCs w:val="21"/>
        </w:rPr>
        <w:t>非洲</w:t>
      </w:r>
      <w:r w:rsidRPr="009F4CF5">
        <w:rPr>
          <w:rFonts w:ascii="SimSun" w:hAnsi="SimSun" w:hint="eastAsia"/>
          <w:sz w:val="21"/>
          <w:szCs w:val="21"/>
        </w:rPr>
        <w:t>集团还欢迎获得核准的秘书处和</w:t>
      </w:r>
      <w:proofErr w:type="gramStart"/>
      <w:r w:rsidRPr="009F4CF5">
        <w:rPr>
          <w:rFonts w:ascii="SimSun" w:hAnsi="SimSun" w:hint="eastAsia"/>
          <w:sz w:val="21"/>
          <w:szCs w:val="21"/>
        </w:rPr>
        <w:t>中非经共体</w:t>
      </w:r>
      <w:proofErr w:type="gramEnd"/>
      <w:r w:rsidRPr="009F4CF5">
        <w:rPr>
          <w:rFonts w:ascii="SimSun" w:hAnsi="SimSun" w:hint="eastAsia"/>
          <w:sz w:val="21"/>
          <w:szCs w:val="21"/>
        </w:rPr>
        <w:t>之间的谅解备忘录以及东南非共同市场合作</w:t>
      </w:r>
      <w:r w:rsidR="00E265C2">
        <w:rPr>
          <w:rFonts w:ascii="SimSun" w:hAnsi="SimSun" w:hint="eastAsia"/>
          <w:sz w:val="21"/>
          <w:szCs w:val="21"/>
        </w:rPr>
        <w:t>协议</w:t>
      </w:r>
      <w:r w:rsidRPr="009F4CF5">
        <w:rPr>
          <w:rFonts w:ascii="SimSun" w:hAnsi="SimSun" w:hint="eastAsia"/>
          <w:sz w:val="21"/>
          <w:szCs w:val="21"/>
        </w:rPr>
        <w:t>。</w:t>
      </w:r>
      <w:r w:rsidR="00725A16">
        <w:rPr>
          <w:rFonts w:ascii="SimSun" w:hAnsi="SimSun" w:hint="eastAsia"/>
          <w:sz w:val="21"/>
          <w:szCs w:val="21"/>
        </w:rPr>
        <w:t>非洲</w:t>
      </w:r>
      <w:r w:rsidRPr="009F4CF5">
        <w:rPr>
          <w:rFonts w:ascii="SimSun" w:hAnsi="SimSun" w:hint="eastAsia"/>
          <w:sz w:val="21"/>
          <w:szCs w:val="21"/>
        </w:rPr>
        <w:t>集团认为，合作框架将扩大秘书处服务和计划的覆盖范围，这实际上将</w:t>
      </w:r>
      <w:proofErr w:type="gramStart"/>
      <w:r w:rsidRPr="009F4CF5">
        <w:rPr>
          <w:rFonts w:ascii="SimSun" w:hAnsi="SimSun" w:hint="eastAsia"/>
          <w:sz w:val="21"/>
          <w:szCs w:val="21"/>
        </w:rPr>
        <w:t>促进伙伴</w:t>
      </w:r>
      <w:proofErr w:type="gramEnd"/>
      <w:r w:rsidRPr="009F4CF5">
        <w:rPr>
          <w:rFonts w:ascii="SimSun" w:hAnsi="SimSun" w:hint="eastAsia"/>
          <w:sz w:val="21"/>
          <w:szCs w:val="21"/>
        </w:rPr>
        <w:t>国家和有关地区组织将知识产权用作发展工具。关于产权组织工作人员养恤金委员会，</w:t>
      </w:r>
      <w:r w:rsidR="00725A16">
        <w:rPr>
          <w:rFonts w:ascii="SimSun" w:hAnsi="SimSun" w:hint="eastAsia"/>
          <w:sz w:val="21"/>
          <w:szCs w:val="21"/>
        </w:rPr>
        <w:t>非洲</w:t>
      </w:r>
      <w:r w:rsidRPr="009F4CF5">
        <w:rPr>
          <w:rFonts w:ascii="SimSun" w:hAnsi="SimSun" w:hint="eastAsia"/>
          <w:sz w:val="21"/>
          <w:szCs w:val="21"/>
        </w:rPr>
        <w:t>集团核可菲利普·法瓦捷先生为产权组织工作人员养恤金委员会2020-2023年期间候补委员的候选人。</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墨西哥代表团欢迎《人力资源年度报告》，并希望对在各个问题上取得的进展表示敬意。代表团特别强调了在防止性骚扰和工作中的一般骚扰方面取得的进展，以及以有利于工作人员的方式综合解决问题。代表团提到，如果能更多了解</w:t>
      </w:r>
      <w:r w:rsidR="00725A16">
        <w:rPr>
          <w:rFonts w:ascii="SimSun" w:hAnsi="SimSun" w:hint="eastAsia"/>
          <w:sz w:val="21"/>
          <w:szCs w:val="21"/>
        </w:rPr>
        <w:t>产权</w:t>
      </w:r>
      <w:r w:rsidRPr="009F4CF5">
        <w:rPr>
          <w:rFonts w:ascii="SimSun" w:hAnsi="SimSun" w:hint="eastAsia"/>
          <w:sz w:val="21"/>
          <w:szCs w:val="21"/>
        </w:rPr>
        <w:t>组织在处理联合国系统内部的骚扰问题方面的立场，它将感到欣慰。代表团对在实习计划方面所作的努力表示感谢，并希望获得关于该计划的更多信息，以增加所涉参与者人数。代表团对在残疾人无障碍方面所做的工作表示赞赏，并敦促秘书处采取一切必要措施，确保</w:t>
      </w:r>
      <w:r w:rsidR="00725A16">
        <w:rPr>
          <w:rFonts w:ascii="SimSun" w:hAnsi="SimSun" w:hint="eastAsia"/>
          <w:sz w:val="21"/>
          <w:szCs w:val="21"/>
        </w:rPr>
        <w:t>产权</w:t>
      </w:r>
      <w:r w:rsidRPr="009F4CF5">
        <w:rPr>
          <w:rFonts w:ascii="SimSun" w:hAnsi="SimSun" w:hint="eastAsia"/>
          <w:sz w:val="21"/>
          <w:szCs w:val="21"/>
        </w:rPr>
        <w:t>组织完全符合联合国秘书长概述的联合国系统包容残疾人的总体政策。关于《奖励和表彰计划》，代表团表示支持B集团提出的提案，确保将这些奖励授予表现高于标准的团队和个</w:t>
      </w:r>
      <w:r w:rsidR="00531BCF">
        <w:rPr>
          <w:rFonts w:ascii="SimSun" w:hAnsi="SimSun" w:hint="cs"/>
          <w:sz w:val="21"/>
          <w:szCs w:val="21"/>
        </w:rPr>
        <w:t>‍</w:t>
      </w:r>
      <w:bookmarkStart w:id="5" w:name="_GoBack"/>
      <w:bookmarkEnd w:id="5"/>
      <w:r w:rsidRPr="009F4CF5">
        <w:rPr>
          <w:rFonts w:ascii="SimSun" w:hAnsi="SimSun" w:hint="eastAsia"/>
          <w:sz w:val="21"/>
          <w:szCs w:val="21"/>
        </w:rPr>
        <w:t>人。</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lastRenderedPageBreak/>
        <w:t>特立尼达和多巴哥代表团祝贺主席成功当选及其在主持会议方面发挥的作用。代表团提到，它欣闻</w:t>
      </w:r>
      <w:r w:rsidR="00BE4304">
        <w:rPr>
          <w:rFonts w:ascii="SimSun" w:hAnsi="SimSun" w:hint="eastAsia"/>
          <w:sz w:val="21"/>
          <w:szCs w:val="21"/>
        </w:rPr>
        <w:t>产权</w:t>
      </w:r>
      <w:r w:rsidRPr="009F4CF5">
        <w:rPr>
          <w:rFonts w:ascii="SimSun" w:hAnsi="SimSun" w:hint="eastAsia"/>
          <w:sz w:val="21"/>
          <w:szCs w:val="21"/>
        </w:rPr>
        <w:t>组织今年的人力资源情况，并指出</w:t>
      </w:r>
      <w:r w:rsidR="00BE4304">
        <w:rPr>
          <w:rFonts w:ascii="SimSun" w:hAnsi="SimSun" w:hint="eastAsia"/>
          <w:sz w:val="21"/>
          <w:szCs w:val="21"/>
        </w:rPr>
        <w:t>，</w:t>
      </w:r>
      <w:r w:rsidRPr="009F4CF5">
        <w:rPr>
          <w:rFonts w:ascii="SimSun" w:hAnsi="SimSun" w:hint="eastAsia"/>
          <w:sz w:val="21"/>
          <w:szCs w:val="21"/>
        </w:rPr>
        <w:t>获悉无人任职的成员国提出更多申请以及到大学进行宣传令人感到鼓舞。代表团表示感谢秘书处支持向小岛屿发展中国家通报这些机会并提供这方面的最新消息。代表团欣见各地区都有人在</w:t>
      </w:r>
      <w:r w:rsidR="00BE4304">
        <w:rPr>
          <w:rFonts w:ascii="SimSun" w:hAnsi="SimSun" w:hint="eastAsia"/>
          <w:sz w:val="21"/>
          <w:szCs w:val="21"/>
        </w:rPr>
        <w:t>产权</w:t>
      </w:r>
      <w:r w:rsidRPr="009F4CF5">
        <w:rPr>
          <w:rFonts w:ascii="SimSun" w:hAnsi="SimSun" w:hint="eastAsia"/>
          <w:sz w:val="21"/>
          <w:szCs w:val="21"/>
        </w:rPr>
        <w:t>组织中任职，并表示注意到为实现性别均等所作的努力，以及目前的构成为女性占54%、男性占46%。代表团认为时间管理、女性人才库和性骚扰方面所列举措大有希望，并期待获悉妇女在高级别领导层中人数增加以及其本区域和小岛屿发展中国家在产权组织中任职人数增加。</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突尼斯代表团祝贺主席当选，并希望他成功履职。代表团表示感谢秘书处提出面面俱到的报告及提供关于</w:t>
      </w:r>
      <w:r w:rsidR="00BE4304">
        <w:rPr>
          <w:rFonts w:ascii="SimSun" w:hAnsi="SimSun" w:hint="eastAsia"/>
          <w:sz w:val="21"/>
          <w:szCs w:val="21"/>
        </w:rPr>
        <w:t>产权组织</w:t>
      </w:r>
      <w:r w:rsidRPr="009F4CF5">
        <w:rPr>
          <w:rFonts w:ascii="SimSun" w:hAnsi="SimSun" w:hint="eastAsia"/>
          <w:sz w:val="21"/>
          <w:szCs w:val="21"/>
        </w:rPr>
        <w:t>内部人力资源相关问题的信息。代表团祝贺</w:t>
      </w:r>
      <w:r w:rsidR="00BE4304">
        <w:rPr>
          <w:rFonts w:ascii="SimSun" w:hAnsi="SimSun" w:hint="eastAsia"/>
          <w:sz w:val="21"/>
          <w:szCs w:val="21"/>
        </w:rPr>
        <w:t>产权组织</w:t>
      </w:r>
      <w:r w:rsidRPr="009F4CF5">
        <w:rPr>
          <w:rFonts w:ascii="SimSun" w:hAnsi="SimSun" w:hint="eastAsia"/>
          <w:sz w:val="21"/>
          <w:szCs w:val="21"/>
        </w:rPr>
        <w:t>在改善工作人员工作条件方面取得的进展，并对此表示欢迎。代表团特别重视性别问题，因此欢迎</w:t>
      </w:r>
      <w:r w:rsidR="00BE4304">
        <w:rPr>
          <w:rFonts w:ascii="SimSun" w:hAnsi="SimSun" w:hint="eastAsia"/>
          <w:sz w:val="21"/>
          <w:szCs w:val="21"/>
        </w:rPr>
        <w:t>产权组织</w:t>
      </w:r>
      <w:r w:rsidRPr="009F4CF5">
        <w:rPr>
          <w:rFonts w:ascii="SimSun" w:hAnsi="SimSun" w:hint="eastAsia"/>
          <w:sz w:val="21"/>
          <w:szCs w:val="21"/>
        </w:rPr>
        <w:t>为确保性别均等，特别是确保高级别员额上的性别均等所作的努力。代表团敦促秘书处继续在此问题上开展工作。关于征聘，代表团在重视能力和廉</w:t>
      </w:r>
      <w:r w:rsidR="002777BB">
        <w:rPr>
          <w:rFonts w:ascii="SimSun" w:hAnsi="SimSun" w:hint="eastAsia"/>
          <w:sz w:val="21"/>
          <w:szCs w:val="21"/>
        </w:rPr>
        <w:t>正</w:t>
      </w:r>
      <w:r w:rsidRPr="009F4CF5">
        <w:rPr>
          <w:rFonts w:ascii="SimSun" w:hAnsi="SimSun" w:hint="eastAsia"/>
          <w:sz w:val="21"/>
          <w:szCs w:val="21"/>
        </w:rPr>
        <w:t>问题的同时，也强调需要遵守地域代表性、公平和公正的地域分配及多样性，并指出需要在这些问题上开展进一步工作。代表团表示支持乌干达代表团代表非洲集团所作的发言。</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新加坡代表团祝贺主席当选，并对秘书处提交的详细报告表示赞赏。获悉秘书处在努力处理地域代表性和性别均等问题令代表团备受鼓舞。代表团指出，人力资源管理是</w:t>
      </w:r>
      <w:r w:rsidR="00BE4304">
        <w:rPr>
          <w:rFonts w:ascii="SimSun" w:hAnsi="SimSun" w:hint="eastAsia"/>
          <w:sz w:val="21"/>
          <w:szCs w:val="21"/>
        </w:rPr>
        <w:t>产权组织</w:t>
      </w:r>
      <w:r w:rsidRPr="009F4CF5">
        <w:rPr>
          <w:rFonts w:ascii="SimSun" w:hAnsi="SimSun" w:hint="eastAsia"/>
          <w:sz w:val="21"/>
          <w:szCs w:val="21"/>
        </w:rPr>
        <w:t>福祉的重要组成部分，并重申它致力于协助秘书处顺利开展工作。</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伊朗（伊斯兰共和国）代表团代表产权组织协调委员会离任主席祝贺主席当选，并祝愿他在这一重要职位上一切顺利。代表团还表示感谢总干事和秘书处在过去一年为产权组织协调委员会主席履职给予的配合和协助。代表团表示注意到《人力资源年度报告》，并对秘书处编写和提交该文件表示赞赏。代表团认可秘书处在人力资源问题上所作的努力和取得的进展，但表示期待并邀请秘书处采取更多举措，以解决所有成员国在秘书处中的地域代表性问题。</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主席说，产权组织协调委员会的工作基于上一年在伊朗（伊斯兰共和国）大使主持下所做的出色工作，他向伊朗大使表示感谢。</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总干事指出，按照加拿大代表团代表B集团提出的要求，删除相关办公指令的第26和第27段，可以较快地处理《产权组织奖励和表彰计划》方面的问题。关于性别代表性，总干事感谢所有代表团关心这一问题和所有其他问题，并感谢它们在这方面提出极有助益的意见。总干事提到，这是一个秘书处极为重视的问题，无论如何不希望削弱秘书处的责任，但补充说，这也是一项共同责任。总干事强调，当成员国提名候选人，特别是高级职位的候选人时，秘书处的一般做法是，</w:t>
      </w:r>
      <w:r w:rsidR="00BE4304">
        <w:rPr>
          <w:rFonts w:ascii="SimSun" w:hAnsi="SimSun" w:hint="eastAsia"/>
          <w:sz w:val="21"/>
          <w:szCs w:val="21"/>
        </w:rPr>
        <w:t>产权组织</w:t>
      </w:r>
      <w:r w:rsidRPr="009F4CF5">
        <w:rPr>
          <w:rFonts w:ascii="SimSun" w:hAnsi="SimSun" w:hint="eastAsia"/>
          <w:sz w:val="21"/>
          <w:szCs w:val="21"/>
        </w:rPr>
        <w:t>高级职位候选人中只有大约25%是由成员国提名的女性。总干事补充说，秘书处负有责任，正在就此问题开展工作，并承诺继续在此问题上开展工作，同时承认在</w:t>
      </w:r>
      <w:r w:rsidR="00BE4304">
        <w:rPr>
          <w:rFonts w:ascii="SimSun" w:hAnsi="SimSun" w:hint="eastAsia"/>
          <w:sz w:val="21"/>
          <w:szCs w:val="21"/>
        </w:rPr>
        <w:t>产权组织</w:t>
      </w:r>
      <w:r w:rsidRPr="009F4CF5">
        <w:rPr>
          <w:rFonts w:ascii="SimSun" w:hAnsi="SimSun" w:hint="eastAsia"/>
          <w:sz w:val="21"/>
          <w:szCs w:val="21"/>
        </w:rPr>
        <w:t>高级职位方面没有取得足够的进展。他重申这一点很明确，统计数字表明了这一点，秘书处也需要改进这一领域的工作。总干事还要求成员国在为高级职位提名时给予协助。关于性骚扰问题，总干事向各代表团保证，秘书处极其严肃地对待这个问题，并在这方面开展了广泛的运动。他补充说，应该没有机构非常有信心其统计记录无懈可击，但秘书处目前恰好是这样的，它打算继续保持下去。总干事补充说，这仅仅是一项统计记录，是</w:t>
      </w:r>
      <w:r w:rsidR="00BE4304">
        <w:rPr>
          <w:rFonts w:ascii="SimSun" w:hAnsi="SimSun" w:hint="eastAsia"/>
          <w:sz w:val="21"/>
          <w:szCs w:val="21"/>
        </w:rPr>
        <w:t>产权组织</w:t>
      </w:r>
      <w:r w:rsidRPr="009F4CF5">
        <w:rPr>
          <w:rFonts w:ascii="SimSun" w:hAnsi="SimSun" w:hint="eastAsia"/>
          <w:sz w:val="21"/>
          <w:szCs w:val="21"/>
        </w:rPr>
        <w:t>意识到的文化问题，需要加以解决。总干事强调，秘书处将一如既往，不仅执行这方面的联合国规范，而且确保其自身的标准尽可能达到公共或私营部门的最高标准。关于地域代表性，总干事提到，秘书处表示注意到各种意见，并在这方面感谢各代表团。总干事补充说，秘书处乐意在</w:t>
      </w:r>
      <w:proofErr w:type="gramStart"/>
      <w:r w:rsidRPr="009F4CF5">
        <w:rPr>
          <w:rFonts w:ascii="SimSun" w:hAnsi="SimSun" w:hint="eastAsia"/>
          <w:sz w:val="21"/>
          <w:szCs w:val="21"/>
        </w:rPr>
        <w:t>今后公布</w:t>
      </w:r>
      <w:proofErr w:type="gramEnd"/>
      <w:r w:rsidRPr="009F4CF5">
        <w:rPr>
          <w:rFonts w:ascii="SimSun" w:hAnsi="SimSun" w:hint="eastAsia"/>
          <w:sz w:val="21"/>
          <w:szCs w:val="21"/>
        </w:rPr>
        <w:t>统计数据，并应两个代表团的要求按地区集团列明细目，同时指出，秘书处迄今为止一直在使用联</w:t>
      </w:r>
      <w:r w:rsidRPr="009F4CF5">
        <w:rPr>
          <w:rFonts w:ascii="SimSun" w:hAnsi="SimSun" w:hint="eastAsia"/>
          <w:sz w:val="21"/>
          <w:szCs w:val="21"/>
        </w:rPr>
        <w:lastRenderedPageBreak/>
        <w:t>合国标准分类。总干事指出，秘书处在地域代表性方面取得了进展，不仅在成员国在工作人员中</w:t>
      </w:r>
      <w:r w:rsidR="002777BB">
        <w:rPr>
          <w:rFonts w:ascii="SimSun" w:hAnsi="SimSun" w:hint="eastAsia"/>
          <w:sz w:val="21"/>
          <w:szCs w:val="21"/>
        </w:rPr>
        <w:t>的</w:t>
      </w:r>
      <w:r w:rsidRPr="009F4CF5">
        <w:rPr>
          <w:rFonts w:ascii="SimSun" w:hAnsi="SimSun" w:hint="eastAsia"/>
          <w:sz w:val="21"/>
          <w:szCs w:val="21"/>
        </w:rPr>
        <w:t>任职人数方面，而且在相对平衡方面。总干事同意乌干达代表团代表非洲集团指出秘书处仍需对非洲</w:t>
      </w:r>
      <w:proofErr w:type="gramStart"/>
      <w:r w:rsidRPr="009F4CF5">
        <w:rPr>
          <w:rFonts w:ascii="SimSun" w:hAnsi="SimSun" w:hint="eastAsia"/>
          <w:sz w:val="21"/>
          <w:szCs w:val="21"/>
        </w:rPr>
        <w:t>作出</w:t>
      </w:r>
      <w:proofErr w:type="gramEnd"/>
      <w:r w:rsidRPr="009F4CF5">
        <w:rPr>
          <w:rFonts w:ascii="SimSun" w:hAnsi="SimSun" w:hint="eastAsia"/>
          <w:sz w:val="21"/>
          <w:szCs w:val="21"/>
        </w:rPr>
        <w:t>一些改进是非常正确的，同时指出对其他集团已经有了改进。总干事补充说，秘书处坚信，成员国对一个有本国一些公民任职的组织感到更舒服，这便利了与成员国的沟通。总干事还表示，这对于</w:t>
      </w:r>
      <w:r w:rsidR="00BE4304">
        <w:rPr>
          <w:rFonts w:ascii="SimSun" w:hAnsi="SimSun" w:hint="eastAsia"/>
          <w:sz w:val="21"/>
          <w:szCs w:val="21"/>
        </w:rPr>
        <w:t>产权组织</w:t>
      </w:r>
      <w:r w:rsidRPr="009F4CF5">
        <w:rPr>
          <w:rFonts w:ascii="SimSun" w:hAnsi="SimSun" w:hint="eastAsia"/>
          <w:sz w:val="21"/>
          <w:szCs w:val="21"/>
        </w:rPr>
        <w:t>来说是非常积极的，反映了</w:t>
      </w:r>
      <w:r w:rsidR="00BE4304">
        <w:rPr>
          <w:rFonts w:ascii="SimSun" w:hAnsi="SimSun" w:hint="eastAsia"/>
          <w:sz w:val="21"/>
          <w:szCs w:val="21"/>
        </w:rPr>
        <w:t>产权组织</w:t>
      </w:r>
      <w:r w:rsidRPr="009F4CF5">
        <w:rPr>
          <w:rFonts w:ascii="SimSun" w:hAnsi="SimSun" w:hint="eastAsia"/>
          <w:sz w:val="21"/>
          <w:szCs w:val="21"/>
        </w:rPr>
        <w:t>的国际性质，秘书处坚定地致力于在这方面继续改进。总干事回顾，2015和2016年，成员国就此问题开展了广泛的工作，重新审视了乌干达代表团代表非洲集团提到的《1975年协议》的标准，这项工作产生了一份报告。总干事重申，《1975年协议》由成员国商定，在2015年和2016年举行的讨论中，成员国不同意修改该协议。总干事提到，这一责任在于成员国，而不在秘书处，但是，秘书处对无人任职的成员国有一个广泛的外联方案，为希望改善关于秘书处中现有员额的交流以及宣传这些员额的方式的国家提供援助。总干事再次敦促成员国鼓励其国民提交现有员额的候选人申请，指出有些成员国没有提交任何候选人申请或很少提交申请。总干事提到，秘书处可尽其所能改善这一点，例如对各国进行外联访问，向</w:t>
      </w:r>
      <w:r w:rsidR="002777BB">
        <w:rPr>
          <w:rFonts w:ascii="SimSun" w:hAnsi="SimSun" w:hint="eastAsia"/>
          <w:sz w:val="21"/>
          <w:szCs w:val="21"/>
        </w:rPr>
        <w:t>高校</w:t>
      </w:r>
      <w:r w:rsidRPr="009F4CF5">
        <w:rPr>
          <w:rFonts w:ascii="SimSun" w:hAnsi="SimSun" w:hint="eastAsia"/>
          <w:sz w:val="21"/>
          <w:szCs w:val="21"/>
        </w:rPr>
        <w:t>、学生和政府机构解释秘书处有哪些程序。总干事强调，这在一定程度上是一项共同责任，秘书处乐于与所有成员国合作，确保秘书处在性别均衡和地域代表性方面的绩效得到改进。</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关于代表团提出的其他一些问题，秘书处澄清，人才库是一个系统，在该系统中将来似乎大有希望的申请会得到处理，每当出现空缺，人才库中的候选人就会自动收到申请该职位的通知，并进入正规甄选程序。这是一种抓住人才的手段，以免将来失去人才。秘书处还提到经成员国核准的后备名单，当一个以上候选人被推荐参加竞聘时，总干事没有选中的候选人将被列入后备名单；如果在一年内出现类似空缺，候选人可从该职位的后备名单中直接挑选。关于骚扰问题，秘书处指出，它为</w:t>
      </w:r>
      <w:proofErr w:type="gramStart"/>
      <w:r w:rsidRPr="009F4CF5">
        <w:rPr>
          <w:rFonts w:ascii="SimSun" w:hAnsi="SimSun" w:hint="eastAsia"/>
          <w:sz w:val="21"/>
          <w:szCs w:val="21"/>
        </w:rPr>
        <w:t>全组织</w:t>
      </w:r>
      <w:proofErr w:type="gramEnd"/>
      <w:r w:rsidRPr="009F4CF5">
        <w:rPr>
          <w:rFonts w:ascii="SimSun" w:hAnsi="SimSun" w:hint="eastAsia"/>
          <w:sz w:val="21"/>
          <w:szCs w:val="21"/>
        </w:rPr>
        <w:t>的个人和管理人员制定了一项创建相互尊重的工作场所的综合计划，包括：由联合国系统开发并随后为产权组织改编的强制性在线培训、为所有管理人员举办的讲习班以及在成员国大会之后与工作人员和管理人员一起进行小组讨论，以提出人们认为何为骚扰以及如何在</w:t>
      </w:r>
      <w:r w:rsidR="00BE4304">
        <w:rPr>
          <w:rFonts w:ascii="SimSun" w:hAnsi="SimSun" w:hint="eastAsia"/>
          <w:sz w:val="21"/>
          <w:szCs w:val="21"/>
        </w:rPr>
        <w:t>产权组织</w:t>
      </w:r>
      <w:r w:rsidRPr="009F4CF5">
        <w:rPr>
          <w:rFonts w:ascii="SimSun" w:hAnsi="SimSun" w:hint="eastAsia"/>
          <w:sz w:val="21"/>
          <w:szCs w:val="21"/>
        </w:rPr>
        <w:t>内防止骚扰的问题。秘书处补充说，在这些活动结束后，可能在明年年初组织一次开放日，随后进行一次调查，以确定态度实际上已经改变，每个人都了解</w:t>
      </w:r>
      <w:r w:rsidR="00BE4304">
        <w:rPr>
          <w:rFonts w:ascii="SimSun" w:hAnsi="SimSun" w:hint="eastAsia"/>
          <w:sz w:val="21"/>
          <w:szCs w:val="21"/>
        </w:rPr>
        <w:t>产权组织</w:t>
      </w:r>
      <w:r w:rsidRPr="009F4CF5">
        <w:rPr>
          <w:rFonts w:ascii="SimSun" w:hAnsi="SimSun" w:hint="eastAsia"/>
          <w:sz w:val="21"/>
          <w:szCs w:val="21"/>
        </w:rPr>
        <w:t>有何期望，哪些行为是可接受的，哪些行为不可接受。秘书处提到已经发布了一项经修订的办公指令，该指令将便利如何处理此类事项，现在同样涵盖以前被排除在正式投诉之外的编外人员，从而与联合国系统其他机构的做法保持一致。关于实际雇用了多少实习生、研究员和</w:t>
      </w:r>
      <w:r w:rsidR="002777BB">
        <w:rPr>
          <w:rFonts w:ascii="SimSun" w:hAnsi="SimSun" w:hint="eastAsia"/>
          <w:sz w:val="21"/>
          <w:szCs w:val="21"/>
        </w:rPr>
        <w:t>初级专业干事</w:t>
      </w:r>
      <w:r w:rsidRPr="009F4CF5">
        <w:rPr>
          <w:rFonts w:ascii="SimSun" w:hAnsi="SimSun" w:hint="eastAsia"/>
          <w:sz w:val="21"/>
          <w:szCs w:val="21"/>
        </w:rPr>
        <w:t>的问题，秘书处提到它没有就这一专题编写报告。它补充说，产权组织有相当好的记录，特别是涉及来自捐助国的</w:t>
      </w:r>
      <w:r w:rsidR="002777BB">
        <w:rPr>
          <w:rFonts w:ascii="SimSun" w:hAnsi="SimSun" w:hint="eastAsia"/>
          <w:sz w:val="21"/>
          <w:szCs w:val="21"/>
        </w:rPr>
        <w:t>初级专业干事</w:t>
      </w:r>
      <w:r w:rsidRPr="009F4CF5">
        <w:rPr>
          <w:rFonts w:ascii="SimSun" w:hAnsi="SimSun" w:hint="eastAsia"/>
          <w:sz w:val="21"/>
          <w:szCs w:val="21"/>
        </w:rPr>
        <w:t>时，他们经过非常仔细的预选，然后在产权组织获得了两年有时甚至是三年的宝贵经验，最后他们非常适合竞聘空缺职位。秘书处提到产权组织在吸收</w:t>
      </w:r>
      <w:r w:rsidR="002777BB">
        <w:rPr>
          <w:rFonts w:ascii="SimSun" w:hAnsi="SimSun" w:hint="eastAsia"/>
          <w:sz w:val="21"/>
          <w:szCs w:val="21"/>
        </w:rPr>
        <w:t>初级专业干事</w:t>
      </w:r>
      <w:r w:rsidRPr="009F4CF5">
        <w:rPr>
          <w:rFonts w:ascii="SimSun" w:hAnsi="SimSun" w:hint="eastAsia"/>
          <w:sz w:val="21"/>
          <w:szCs w:val="21"/>
        </w:rPr>
        <w:t>方面有着良好的记录，同时强调征聘永远都是择优录用。关于福利战略，这也是联合国系统的一项工作，秘书处指出，该战略针对整个组织的工作人员，由高级医疗顾问领导，涉及宣传运动、发言者</w:t>
      </w:r>
      <w:proofErr w:type="gramStart"/>
      <w:r w:rsidRPr="009F4CF5">
        <w:rPr>
          <w:rFonts w:ascii="SimSun" w:hAnsi="SimSun" w:hint="eastAsia"/>
          <w:sz w:val="21"/>
          <w:szCs w:val="21"/>
        </w:rPr>
        <w:t>午间报告</w:t>
      </w:r>
      <w:proofErr w:type="gramEnd"/>
      <w:r w:rsidRPr="009F4CF5">
        <w:rPr>
          <w:rFonts w:ascii="SimSun" w:hAnsi="SimSun" w:hint="eastAsia"/>
          <w:sz w:val="21"/>
          <w:szCs w:val="21"/>
        </w:rPr>
        <w:t>和工作人员可以参加的培训计划。关于案件数量问题，秘书处提到，《人力资源手册》载有关于报告所</w:t>
      </w:r>
      <w:r w:rsidR="0034475B">
        <w:rPr>
          <w:rFonts w:ascii="SimSun" w:hAnsi="SimSun" w:hint="eastAsia"/>
          <w:sz w:val="21"/>
          <w:szCs w:val="21"/>
        </w:rPr>
        <w:t>涉</w:t>
      </w:r>
      <w:r w:rsidRPr="009F4CF5">
        <w:rPr>
          <w:rFonts w:ascii="SimSun" w:hAnsi="SimSun" w:hint="eastAsia"/>
          <w:sz w:val="21"/>
          <w:szCs w:val="21"/>
        </w:rPr>
        <w:t>期间收到的所有案件的详细介绍。</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加拿大代表团代表B集团发言，欢迎总干事承诺删除关于《产权组织奖励和表彰计划》的办公指令第26和第27段。代表团提到，它没有拿到该办公指令的最后版本，它拿到的版本的第27段确实涵盖目前的这个问题。因此，代表团建议，</w:t>
      </w:r>
      <w:r w:rsidR="00EB5F39">
        <w:rPr>
          <w:rFonts w:ascii="SimSun" w:hAnsi="SimSun" w:hint="eastAsia"/>
          <w:sz w:val="21"/>
          <w:szCs w:val="21"/>
        </w:rPr>
        <w:t>决定段落应保留</w:t>
      </w:r>
      <w:r w:rsidR="004D002B">
        <w:rPr>
          <w:rFonts w:ascii="SimSun" w:hAnsi="SimSun" w:hint="eastAsia"/>
          <w:sz w:val="21"/>
          <w:szCs w:val="21"/>
        </w:rPr>
        <w:t>关于</w:t>
      </w:r>
      <w:r w:rsidRPr="009F4CF5">
        <w:rPr>
          <w:rFonts w:ascii="SimSun" w:hAnsi="SimSun" w:hint="eastAsia"/>
          <w:sz w:val="21"/>
          <w:szCs w:val="21"/>
        </w:rPr>
        <w:t>本议程项目</w:t>
      </w:r>
      <w:r w:rsidR="00C426AB">
        <w:rPr>
          <w:rFonts w:ascii="SimSun" w:hAnsi="SimSun" w:hint="eastAsia"/>
          <w:sz w:val="21"/>
          <w:szCs w:val="21"/>
        </w:rPr>
        <w:t>的内容</w:t>
      </w:r>
      <w:r w:rsidRPr="009F4CF5">
        <w:rPr>
          <w:rFonts w:ascii="SimSun" w:hAnsi="SimSun" w:hint="eastAsia"/>
          <w:sz w:val="21"/>
          <w:szCs w:val="21"/>
        </w:rPr>
        <w:t>。</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主席澄清，总干事提到了办公指令31/2015 Rev.4英文版中的第26和27段。主席补充说，第26段载有以下内容：“基于产权组织的总体成果及其财务绩效，可以在任何特定年份采用一次性现金付清的方式为对组织成果</w:t>
      </w:r>
      <w:proofErr w:type="gramStart"/>
      <w:r w:rsidRPr="009F4CF5">
        <w:rPr>
          <w:rFonts w:ascii="SimSun" w:hAnsi="SimSun" w:hint="eastAsia"/>
          <w:sz w:val="21"/>
          <w:szCs w:val="21"/>
        </w:rPr>
        <w:t>作出</w:t>
      </w:r>
      <w:proofErr w:type="gramEnd"/>
      <w:r w:rsidRPr="009F4CF5">
        <w:rPr>
          <w:rFonts w:ascii="SimSun" w:hAnsi="SimSun" w:hint="eastAsia"/>
          <w:sz w:val="21"/>
          <w:szCs w:val="21"/>
        </w:rPr>
        <w:t>贡献的工作人员颁发组织绩效奖”，第27段载有以下案文：“若决定授予组织绩效奖，而获奖员工前两年中任何一年的绩效被评为低于有效，那么他将不具备获奖资格。授</w:t>
      </w:r>
      <w:r w:rsidRPr="009F4CF5">
        <w:rPr>
          <w:rFonts w:ascii="SimSun" w:hAnsi="SimSun" w:hint="eastAsia"/>
          <w:sz w:val="21"/>
          <w:szCs w:val="21"/>
        </w:rPr>
        <w:lastRenderedPageBreak/>
        <w:t>予奖励的额外标准可由总干事确定”。主席指出，这两段将被删除，并提到产权组织协调委员会可以决定的是增加一个决定段落，其中产权组织协调委员会欢迎总干事宣布删除办公指令31/2015 Rev.4第26和第27段。</w:t>
      </w:r>
    </w:p>
    <w:p w:rsidR="00A13316" w:rsidRDefault="00A13316" w:rsidP="00015772">
      <w:pPr>
        <w:pStyle w:val="af0"/>
        <w:numPr>
          <w:ilvl w:val="0"/>
          <w:numId w:val="8"/>
        </w:numPr>
        <w:overflowPunct w:val="0"/>
        <w:spacing w:afterLines="50" w:after="120" w:line="340" w:lineRule="atLeast"/>
        <w:ind w:left="567" w:firstLine="0"/>
        <w:contextualSpacing w:val="0"/>
        <w:jc w:val="both"/>
        <w:rPr>
          <w:rFonts w:ascii="SimSun" w:hAnsi="SimSun"/>
          <w:sz w:val="21"/>
          <w:szCs w:val="21"/>
        </w:rPr>
      </w:pPr>
      <w:r>
        <w:rPr>
          <w:rFonts w:ascii="SimSun" w:hAnsi="SimSun" w:hint="eastAsia"/>
          <w:sz w:val="21"/>
          <w:szCs w:val="21"/>
        </w:rPr>
        <w:t>产权组织协调委员会：</w:t>
      </w:r>
    </w:p>
    <w:p w:rsidR="009F4CF5" w:rsidRDefault="00A13316" w:rsidP="00015772">
      <w:pPr>
        <w:pStyle w:val="Default"/>
        <w:widowControl/>
        <w:overflowPunct w:val="0"/>
        <w:autoSpaceDE/>
        <w:autoSpaceDN/>
        <w:spacing w:afterLines="50" w:after="120" w:line="340" w:lineRule="atLeast"/>
        <w:ind w:left="1134"/>
        <w:rPr>
          <w:rFonts w:hAnsi="SimSun"/>
          <w:sz w:val="21"/>
          <w:szCs w:val="21"/>
          <w:lang w:eastAsia="zh-CN"/>
        </w:rPr>
      </w:pPr>
      <w:r>
        <w:rPr>
          <w:rFonts w:hAnsi="SimSun" w:hint="eastAsia"/>
          <w:sz w:val="21"/>
          <w:szCs w:val="21"/>
          <w:lang w:eastAsia="zh-CN"/>
        </w:rPr>
        <w:t>（</w:t>
      </w:r>
      <w:proofErr w:type="spellStart"/>
      <w:r>
        <w:rPr>
          <w:rFonts w:hAnsi="SimSun" w:hint="eastAsia"/>
          <w:sz w:val="21"/>
          <w:szCs w:val="21"/>
          <w:lang w:eastAsia="zh-CN"/>
        </w:rPr>
        <w:t>i</w:t>
      </w:r>
      <w:proofErr w:type="spellEnd"/>
      <w:r>
        <w:rPr>
          <w:rFonts w:hAnsi="SimSun" w:hint="eastAsia"/>
          <w:sz w:val="21"/>
          <w:szCs w:val="21"/>
          <w:lang w:eastAsia="zh-CN"/>
        </w:rPr>
        <w:t>）</w:t>
      </w:r>
      <w:r w:rsidR="00984A67" w:rsidRPr="00984A67">
        <w:rPr>
          <w:rFonts w:hAnsi="SimSun" w:hint="eastAsia"/>
          <w:sz w:val="21"/>
          <w:szCs w:val="21"/>
          <w:lang w:eastAsia="zh-CN"/>
        </w:rPr>
        <w:t>注意到并欢迎总干事从“产权组织奖励和表彰计划办公指令”中删除有关</w:t>
      </w:r>
      <w:proofErr w:type="gramStart"/>
      <w:r w:rsidR="00984A67" w:rsidRPr="00984A67">
        <w:rPr>
          <w:rFonts w:hAnsi="SimSun" w:hint="eastAsia"/>
          <w:sz w:val="21"/>
          <w:szCs w:val="21"/>
          <w:lang w:eastAsia="zh-CN"/>
        </w:rPr>
        <w:t>全组织绩效奖</w:t>
      </w:r>
      <w:proofErr w:type="gramEnd"/>
      <w:r w:rsidR="00984A67" w:rsidRPr="00984A67">
        <w:rPr>
          <w:rFonts w:hAnsi="SimSun" w:hint="eastAsia"/>
          <w:sz w:val="21"/>
          <w:szCs w:val="21"/>
          <w:lang w:eastAsia="zh-CN"/>
        </w:rPr>
        <w:t>规定的决定，即删除第31/2015 Rev.4号办公指令的第26段和第27段。</w:t>
      </w:r>
    </w:p>
    <w:p w:rsidR="00CE4380" w:rsidRPr="009F4CF5" w:rsidRDefault="00282F3A" w:rsidP="00015772">
      <w:pPr>
        <w:pStyle w:val="Default"/>
        <w:widowControl/>
        <w:overflowPunct w:val="0"/>
        <w:autoSpaceDE/>
        <w:autoSpaceDN/>
        <w:spacing w:afterLines="50" w:after="120" w:line="340" w:lineRule="atLeast"/>
        <w:ind w:left="1134"/>
        <w:rPr>
          <w:rFonts w:hAnsi="SimSun"/>
          <w:sz w:val="21"/>
          <w:szCs w:val="21"/>
          <w:lang w:eastAsia="zh-CN"/>
        </w:rPr>
      </w:pPr>
      <w:r>
        <w:rPr>
          <w:rFonts w:hAnsi="SimSun" w:hint="eastAsia"/>
          <w:sz w:val="21"/>
          <w:szCs w:val="21"/>
          <w:lang w:eastAsia="zh-CN"/>
        </w:rPr>
        <w:t>（ii）</w:t>
      </w:r>
      <w:r w:rsidR="00984A67" w:rsidRPr="00984A67">
        <w:rPr>
          <w:rFonts w:hAnsi="SimSun" w:hint="eastAsia"/>
          <w:sz w:val="21"/>
          <w:szCs w:val="21"/>
          <w:lang w:eastAsia="zh-CN"/>
        </w:rPr>
        <w:t>选举菲利普·法瓦捷先生担任产权组织工作人员养恤金委员会的候补委员，任期为2020年1月至产权组织协调委员会2023年例会结束。</w:t>
      </w:r>
    </w:p>
    <w:p w:rsidR="00152B72" w:rsidRPr="008558E9" w:rsidRDefault="00152B72" w:rsidP="00152B72">
      <w:pPr>
        <w:pStyle w:val="af0"/>
        <w:numPr>
          <w:ilvl w:val="0"/>
          <w:numId w:val="10"/>
        </w:numPr>
        <w:overflowPunct w:val="0"/>
        <w:spacing w:afterLines="50" w:after="120" w:line="340" w:lineRule="atLeast"/>
        <w:ind w:left="0" w:firstLine="0"/>
        <w:contextualSpacing w:val="0"/>
        <w:outlineLvl w:val="1"/>
        <w:rPr>
          <w:rFonts w:ascii="SimSun" w:hAnsi="SimSun"/>
          <w:sz w:val="21"/>
          <w:u w:val="single"/>
        </w:rPr>
      </w:pPr>
      <w:r w:rsidRPr="008558E9">
        <w:rPr>
          <w:rFonts w:ascii="SimSun" w:hAnsi="SimSun" w:hint="eastAsia"/>
          <w:sz w:val="21"/>
          <w:u w:val="single"/>
        </w:rPr>
        <w:t>道德</w:t>
      </w:r>
      <w:r w:rsidRPr="008558E9">
        <w:rPr>
          <w:rFonts w:ascii="SimSun" w:hAnsi="SimSun" w:hint="eastAsia"/>
          <w:sz w:val="21"/>
          <w:szCs w:val="21"/>
          <w:u w:val="single"/>
        </w:rPr>
        <w:t>操守办公室</w:t>
      </w:r>
      <w:r w:rsidRPr="008558E9">
        <w:rPr>
          <w:rFonts w:ascii="SimSun" w:hAnsi="SimSun" w:hint="eastAsia"/>
          <w:sz w:val="21"/>
          <w:u w:val="single"/>
        </w:rPr>
        <w:t>的报告</w:t>
      </w:r>
    </w:p>
    <w:p w:rsidR="00152B72" w:rsidRDefault="00152B72" w:rsidP="00371D8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讨论依据文件WO/CC/7</w:t>
      </w:r>
      <w:r w:rsidR="00EB535A">
        <w:rPr>
          <w:rFonts w:ascii="SimSun" w:hAnsi="SimSun" w:hint="eastAsia"/>
          <w:sz w:val="21"/>
          <w:szCs w:val="21"/>
        </w:rPr>
        <w:t>6</w:t>
      </w:r>
      <w:r>
        <w:rPr>
          <w:rFonts w:ascii="SimSun" w:hAnsi="SimSun" w:hint="eastAsia"/>
          <w:sz w:val="21"/>
          <w:szCs w:val="21"/>
        </w:rPr>
        <w:t>/INF/2进行</w:t>
      </w:r>
      <w:r w:rsidRPr="00F110C1">
        <w:rPr>
          <w:rFonts w:ascii="SimSun" w:hAnsi="SimSun" w:hint="eastAsia"/>
          <w:sz w:val="21"/>
          <w:szCs w:val="21"/>
        </w:rPr>
        <w:t>。</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t>首席道德操守官介绍了《道德操守办公室年度报告》，该报告介绍了其2018年度的活动。首席道德操守官提到《建立世界知识产权组织公约》，该公约强调了本组织确保最高效率、能力和</w:t>
      </w:r>
      <w:r w:rsidR="004D002B">
        <w:rPr>
          <w:rFonts w:ascii="SimSun" w:hAnsi="SimSun" w:hint="eastAsia"/>
          <w:sz w:val="21"/>
          <w:szCs w:val="21"/>
        </w:rPr>
        <w:t>廉正</w:t>
      </w:r>
      <w:r w:rsidRPr="00984A67">
        <w:rPr>
          <w:rFonts w:ascii="SimSun" w:hAnsi="SimSun" w:hint="eastAsia"/>
          <w:sz w:val="21"/>
          <w:szCs w:val="21"/>
        </w:rPr>
        <w:t>标准的重要性。产权组织建立全面道德操守和完整性制度以及道德操守办公室正是遵循了这一标准。首席道德操守官享有有效履行职能所需的独立性，并且不属于业务管理层组成部分。道德操守办公室处理四个主要领域的活动，即开展宣传活动，特别是培训和树立意识活动；向高级管理层、管理人员和所有工作人员提供保密咨询意见；标准制定和政策发展。该办公室执行分配由其负责落实的各项政策。这些活动遵循关于道德操守办公室职权范围的办公指令。在与产权组织独立咨询监督委员会（</w:t>
      </w:r>
      <w:proofErr w:type="gramStart"/>
      <w:r w:rsidRPr="00984A67">
        <w:rPr>
          <w:rFonts w:ascii="SimSun" w:hAnsi="SimSun" w:hint="eastAsia"/>
          <w:sz w:val="21"/>
          <w:szCs w:val="21"/>
        </w:rPr>
        <w:t>咨</w:t>
      </w:r>
      <w:proofErr w:type="gramEnd"/>
      <w:r w:rsidRPr="00984A67">
        <w:rPr>
          <w:rFonts w:ascii="SimSun" w:hAnsi="SimSun" w:hint="eastAsia"/>
          <w:sz w:val="21"/>
          <w:szCs w:val="21"/>
        </w:rPr>
        <w:t>监委）多次协商后，将在2019年10月底之前再次向</w:t>
      </w:r>
      <w:proofErr w:type="gramStart"/>
      <w:r w:rsidRPr="00984A67">
        <w:rPr>
          <w:rFonts w:ascii="SimSun" w:hAnsi="SimSun" w:hint="eastAsia"/>
          <w:sz w:val="21"/>
          <w:szCs w:val="21"/>
        </w:rPr>
        <w:t>咨</w:t>
      </w:r>
      <w:proofErr w:type="gramEnd"/>
      <w:r w:rsidRPr="00984A67">
        <w:rPr>
          <w:rFonts w:ascii="SimSun" w:hAnsi="SimSun" w:hint="eastAsia"/>
          <w:sz w:val="21"/>
          <w:szCs w:val="21"/>
        </w:rPr>
        <w:t>监委发送一项进一步修订的任务。关于宣传活动，首席道德操守官提到，自2012年出台产权组织道德操守与</w:t>
      </w:r>
      <w:r w:rsidR="004D002B">
        <w:rPr>
          <w:rFonts w:ascii="SimSun" w:hAnsi="SimSun" w:hint="eastAsia"/>
          <w:sz w:val="21"/>
          <w:szCs w:val="21"/>
        </w:rPr>
        <w:t>廉正</w:t>
      </w:r>
      <w:r w:rsidRPr="00984A67">
        <w:rPr>
          <w:rFonts w:ascii="SimSun" w:hAnsi="SimSun" w:hint="eastAsia"/>
          <w:sz w:val="21"/>
          <w:szCs w:val="21"/>
        </w:rPr>
        <w:t>政策之后，对本组织各级所有工作人员进行了强制性的道德操守和</w:t>
      </w:r>
      <w:r w:rsidR="004D002B">
        <w:rPr>
          <w:rFonts w:ascii="SimSun" w:hAnsi="SimSun" w:hint="eastAsia"/>
          <w:sz w:val="21"/>
          <w:szCs w:val="21"/>
        </w:rPr>
        <w:t>廉正</w:t>
      </w:r>
      <w:r w:rsidRPr="00984A67">
        <w:rPr>
          <w:rFonts w:ascii="SimSun" w:hAnsi="SimSun" w:hint="eastAsia"/>
          <w:sz w:val="21"/>
          <w:szCs w:val="21"/>
        </w:rPr>
        <w:t>培训。2017年，采用了一种新的提高认识办法，受邀的道德操守专家与工作人员分享对实用道德操守的思考以及公共和私营部门中道德操守实践的发展情况。这一方案旨在引发关于道德操守准则及其原则实际执行问题的讨论。道德操守办公室挑选了来自不同文化背景具有专业技能的专家。2018年，本组织荣幸主办了第一次公开演讲，演讲人为来自澳大利亚的彼得·辛格教授，他是一名道德操守家，也是多项荣誉和奖励的获得者。外交界成员、联合国大家庭、专门机构和其他国际组织的工作人员、非政府组织代表、学术界成员和学生也出席了这次公开演讲。这次演讲有助于产权组织工作人员反思其履行职责时的道德行为。依据私营和公共部门的最佳做法，道德操守办公室在2018年继续对所谓的“中层情绪”给予特别关注。为管理人员和高级工作人员组织了三场专门的情况通报。所有活动包括对产权组织适用的道德操守准则和价值观的审查，重点关注具体领域、实例、案例分析，以及合乎道德的决策模式。还介绍了道德操守办公室的活动、为工作人员提供的服务，例如24/7热线。2018年，有约500名工作人员参加了道德操守培训和提高认识活动。2018年，道德操守办公室收到了98项咨询请求。其中70项请求涉及2018年首次实施的2017年《财务公开与利益申报政策》（FDDI）下的利益申报。其他咨询请求涉及利益冲突和外部活动，随后是与雇聘相关的事宜、关于防止报复政策的询问，以及与馈赠和/或招待有关的事项。向所涉工作人员提供了令其满意的咨询意见。首席道德操守官提及道德操守办公室职权范围内的两项政策。为促进确保本组织所有员工恪守最高</w:t>
      </w:r>
      <w:r w:rsidR="004D002B">
        <w:rPr>
          <w:rFonts w:ascii="SimSun" w:hAnsi="SimSun" w:hint="eastAsia"/>
          <w:sz w:val="21"/>
          <w:szCs w:val="21"/>
        </w:rPr>
        <w:t>廉正</w:t>
      </w:r>
      <w:r w:rsidRPr="00984A67">
        <w:rPr>
          <w:rFonts w:ascii="SimSun" w:hAnsi="SimSun" w:hint="eastAsia"/>
          <w:sz w:val="21"/>
          <w:szCs w:val="21"/>
        </w:rPr>
        <w:t>标准的原则和目标，并为支持本组织确立的对环境、社会和治理负责的核心价值，《防止因举报不当行为和配合正式授权的审计或调查而遭报复的政策》（《防止报复政策》）构成保护所有工作人员免遭报复的总体框架，对在监督活动中予以配合的所有员工进行保护，也保护出于善意进行举报的员工，其所举报的不当行为一旦查实，将明显有损于本组织的业务利益或治理。道德操守办公室根据对投诉的初步审查，确定是否有初步证据表明存在报复案件，需要对相关</w:t>
      </w:r>
      <w:r w:rsidRPr="00984A67">
        <w:rPr>
          <w:rFonts w:ascii="SimSun" w:hAnsi="SimSun" w:hint="eastAsia"/>
          <w:sz w:val="21"/>
          <w:szCs w:val="21"/>
        </w:rPr>
        <w:lastRenderedPageBreak/>
        <w:t>投诉人给予充分保护。联合国项目事务厅（项目厅）道德操守办公室担任投诉人针对产权组织道德操守办公室初步审查的决定提出的审查请求的外部评审者。2018年，道德操守办公室收到了五项与防止报复有关的询问。完成了三起初步审查。道德操守办公室确定，这些案件不属于有初步证据的报复案件。此外，对两起案件启动了初步审查。2017年《财务公开与利益申报政策》涉及高级工作人员和其他指定类别工作人员公开财务利益和符合《国际公共部门会计准则》（IPSAS）的规定。产权组织的《财务公开与利益申报政策》力求做到信息需求和工作人员隐私权之间适当的平衡，同时考虑到风险管理框架和秘书处实施的内部控制制度以及最佳做法。产权组织道德操守办公室也负责实施针对D1及以上级别产权组织工作人员和少数其他特定类型工作人员的利益申报计划。105名工作人员参加了新政策下的首次申报工作。该计划在2018年开放了大约五周。在本</w:t>
      </w:r>
      <w:r w:rsidR="00842D8C">
        <w:rPr>
          <w:rFonts w:ascii="SimSun" w:hAnsi="SimSun" w:hint="eastAsia"/>
          <w:sz w:val="21"/>
          <w:szCs w:val="21"/>
        </w:rPr>
        <w:t>报告所涉期间</w:t>
      </w:r>
      <w:r w:rsidRPr="00984A67">
        <w:rPr>
          <w:rFonts w:ascii="SimSun" w:hAnsi="SimSun" w:hint="eastAsia"/>
          <w:sz w:val="21"/>
          <w:szCs w:val="21"/>
        </w:rPr>
        <w:t>，实现了产权组织工作人员100%符合IPSAS准则和公开要求。除常规审查程序外，5%的申报人由外部评审者随机抽选进入核查程序，并按要求提供其已公开项目的第三方文件。被选定的所有参与者均合</w:t>
      </w:r>
      <w:proofErr w:type="gramStart"/>
      <w:r w:rsidRPr="00984A67">
        <w:rPr>
          <w:rFonts w:ascii="SimSun" w:hAnsi="SimSun" w:hint="eastAsia"/>
          <w:sz w:val="21"/>
          <w:szCs w:val="21"/>
        </w:rPr>
        <w:t>规</w:t>
      </w:r>
      <w:proofErr w:type="gramEnd"/>
      <w:r w:rsidRPr="00984A67">
        <w:rPr>
          <w:rFonts w:ascii="SimSun" w:hAnsi="SimSun" w:hint="eastAsia"/>
          <w:sz w:val="21"/>
          <w:szCs w:val="21"/>
        </w:rPr>
        <w:t>。外部评审者确定无可报告的观察内容。2018年道德操守办公室的其他活动包括与</w:t>
      </w:r>
      <w:proofErr w:type="gramStart"/>
      <w:r w:rsidRPr="00984A67">
        <w:rPr>
          <w:rFonts w:ascii="SimSun" w:hAnsi="SimSun" w:hint="eastAsia"/>
          <w:sz w:val="21"/>
          <w:szCs w:val="21"/>
        </w:rPr>
        <w:t>咨</w:t>
      </w:r>
      <w:proofErr w:type="gramEnd"/>
      <w:r w:rsidRPr="00984A67">
        <w:rPr>
          <w:rFonts w:ascii="SimSun" w:hAnsi="SimSun" w:hint="eastAsia"/>
          <w:sz w:val="21"/>
          <w:szCs w:val="21"/>
        </w:rPr>
        <w:t>监委的积极接触。道德操守办公室力求答复</w:t>
      </w:r>
      <w:proofErr w:type="gramStart"/>
      <w:r w:rsidRPr="00984A67">
        <w:rPr>
          <w:rFonts w:ascii="SimSun" w:hAnsi="SimSun" w:hint="eastAsia"/>
          <w:sz w:val="21"/>
          <w:szCs w:val="21"/>
        </w:rPr>
        <w:t>咨</w:t>
      </w:r>
      <w:proofErr w:type="gramEnd"/>
      <w:r w:rsidRPr="00984A67">
        <w:rPr>
          <w:rFonts w:ascii="SimSun" w:hAnsi="SimSun" w:hint="eastAsia"/>
          <w:sz w:val="21"/>
          <w:szCs w:val="21"/>
        </w:rPr>
        <w:t>监委的请求，并牢记自己的任务以及道德操守办公室行使职能和运作需要至关重要的先决条件，即独立性、保密性和公正性。在玛丽亚·比先–米尔本女士和塔季扬娜·瓦西列娃女士于2018年12月当选时，首席道德操守官向</w:t>
      </w:r>
      <w:proofErr w:type="gramStart"/>
      <w:r w:rsidRPr="00984A67">
        <w:rPr>
          <w:rFonts w:ascii="SimSun" w:hAnsi="SimSun" w:hint="eastAsia"/>
          <w:sz w:val="21"/>
          <w:szCs w:val="21"/>
        </w:rPr>
        <w:t>咨</w:t>
      </w:r>
      <w:proofErr w:type="gramEnd"/>
      <w:r w:rsidRPr="00984A67">
        <w:rPr>
          <w:rFonts w:ascii="SimSun" w:hAnsi="SimSun" w:hint="eastAsia"/>
          <w:sz w:val="21"/>
          <w:szCs w:val="21"/>
        </w:rPr>
        <w:t>监委领导人表示热烈祝贺和衷心的祝愿，并再次表示将全力配合主席和副主席以及</w:t>
      </w:r>
      <w:proofErr w:type="gramStart"/>
      <w:r w:rsidRPr="00984A67">
        <w:rPr>
          <w:rFonts w:ascii="SimSun" w:hAnsi="SimSun" w:hint="eastAsia"/>
          <w:sz w:val="21"/>
          <w:szCs w:val="21"/>
        </w:rPr>
        <w:t>咨</w:t>
      </w:r>
      <w:proofErr w:type="gramEnd"/>
      <w:r w:rsidRPr="00984A67">
        <w:rPr>
          <w:rFonts w:ascii="SimSun" w:hAnsi="SimSun" w:hint="eastAsia"/>
          <w:sz w:val="21"/>
          <w:szCs w:val="21"/>
        </w:rPr>
        <w:t>监委的工作。2018年，道德操守办公室还为全系统举措和调查，例如联合国联合检查组“关于联合国系统各组织的举报人政策和做法的审查”提供合作。《2018年年度报告》还提到道德操守办公室努力协调联合国共同制度内的最佳做法，为此，道德操守办公室积极接触多边组织道德操守网络（ENMO），该网络旨在促进联合国系统内在道德操守相关问题上的全系统协作，并为交流道德操守政策和实践提供了一个结构。</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t>墨西哥代表团对介绍的报告以及提供的关于本组织工作人员树立意识和培训活动的补充资料表示感谢。它表示已经认真注意到这一点，这反映了过去一年所做的工作。它指出，道德操守办公室将向</w:t>
      </w:r>
      <w:proofErr w:type="gramStart"/>
      <w:r w:rsidRPr="00984A67">
        <w:rPr>
          <w:rFonts w:ascii="SimSun" w:hAnsi="SimSun" w:hint="eastAsia"/>
          <w:sz w:val="21"/>
          <w:szCs w:val="21"/>
        </w:rPr>
        <w:t>咨</w:t>
      </w:r>
      <w:proofErr w:type="gramEnd"/>
      <w:r w:rsidRPr="00984A67">
        <w:rPr>
          <w:rFonts w:ascii="SimSun" w:hAnsi="SimSun" w:hint="eastAsia"/>
          <w:sz w:val="21"/>
          <w:szCs w:val="21"/>
        </w:rPr>
        <w:t>监委提交经修正的其办公室职权范围草案，而且这对于道德操守办公室有一个坚实的基础而言至关重要。代表团也强调道德操守办公室的独立性。代表团表示注意到还与监察员和人力</w:t>
      </w:r>
      <w:r>
        <w:rPr>
          <w:rFonts w:ascii="SimSun" w:hAnsi="SimSun" w:hint="eastAsia"/>
          <w:sz w:val="21"/>
          <w:szCs w:val="21"/>
        </w:rPr>
        <w:t>部</w:t>
      </w:r>
      <w:r w:rsidRPr="00984A67">
        <w:rPr>
          <w:rFonts w:ascii="SimSun" w:hAnsi="SimSun" w:hint="eastAsia"/>
          <w:sz w:val="21"/>
          <w:szCs w:val="21"/>
        </w:rPr>
        <w:t>联合开展的工作，并询问是否可以在即将举行的产权组织协调委员会会议上提供监察员的报告，这是联合国系统其他机构的通行做法。代表团欣闻开通了24/7热线，并希望详细了解该热线是否运作</w:t>
      </w:r>
      <w:proofErr w:type="gramStart"/>
      <w:r w:rsidRPr="00984A67">
        <w:rPr>
          <w:rFonts w:ascii="SimSun" w:hAnsi="SimSun" w:hint="eastAsia"/>
          <w:sz w:val="21"/>
          <w:szCs w:val="21"/>
        </w:rPr>
        <w:t>且如何</w:t>
      </w:r>
      <w:proofErr w:type="gramEnd"/>
      <w:r w:rsidRPr="00984A67">
        <w:rPr>
          <w:rFonts w:ascii="SimSun" w:hAnsi="SimSun" w:hint="eastAsia"/>
          <w:sz w:val="21"/>
          <w:szCs w:val="21"/>
        </w:rPr>
        <w:t>运作，以及是否在如期使用，深知所要求的关于使用这一工具的信息是敏感的。</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t>印度尼西亚代表团感谢首席道德操守官介绍和编写该报告。代表团继续支持道德操守办公室通过道德操守、透明度和问责</w:t>
      </w:r>
      <w:proofErr w:type="gramStart"/>
      <w:r w:rsidRPr="00984A67">
        <w:rPr>
          <w:rFonts w:ascii="SimSun" w:hAnsi="SimSun" w:hint="eastAsia"/>
          <w:sz w:val="21"/>
          <w:szCs w:val="21"/>
        </w:rPr>
        <w:t>制文化</w:t>
      </w:r>
      <w:proofErr w:type="gramEnd"/>
      <w:r w:rsidRPr="00984A67">
        <w:rPr>
          <w:rFonts w:ascii="SimSun" w:hAnsi="SimSun" w:hint="eastAsia"/>
          <w:sz w:val="21"/>
          <w:szCs w:val="21"/>
        </w:rPr>
        <w:t>确保工作人员和其他人员遵守最高廉正标准并按照该标准履行职能的重要性。它赞扬道德操守办公室在提高认识和开展培训以及向工作人员提供咨询方面开展的活动。代表团强调执行《防止报复政策》和《财务公开与利益申报政策》的重要性，因为只有全面执行并符合联合国系统的惯例，才能充分建立透明度和问责制文化。</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t>加拿大代表团代表B集团发言，感谢道德操守办公室提交年度报告，并赞赏产权组织符合IPSAS准则的规定和对高级工作人员的额外公开要求。B集团欣见产权组织工作人员100%符合公开要求。它期待道德操守办公室颁布职权范围，并要求与成员国分享。B集团支持联检组“关于联合国系统各组织的举报人政策和做法的审查”中提出的建议。B集团还支持联检组关于与成员国分享监察员年度报告的建议，认为监察员年度报告将是对产权组织协调委员会议程的一个重要补充。B集团提到，世界卫生组织（</w:t>
      </w:r>
      <w:proofErr w:type="gramStart"/>
      <w:r w:rsidRPr="00984A67">
        <w:rPr>
          <w:rFonts w:ascii="SimSun" w:hAnsi="SimSun" w:hint="eastAsia"/>
          <w:sz w:val="21"/>
          <w:szCs w:val="21"/>
        </w:rPr>
        <w:t>世</w:t>
      </w:r>
      <w:proofErr w:type="gramEnd"/>
      <w:r w:rsidRPr="00984A67">
        <w:rPr>
          <w:rFonts w:ascii="SimSun" w:hAnsi="SimSun" w:hint="eastAsia"/>
          <w:sz w:val="21"/>
          <w:szCs w:val="21"/>
        </w:rPr>
        <w:t>卫组织）最近落实了这一建议，监察员报告载有关于工作人员动态和潜在组织问题的颇有见地的信息。</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lastRenderedPageBreak/>
        <w:t>澳大利亚代表团提到，它支持整个联合国系统的善治，并高度重视道德操守职能的重要作用，包括在产权组织内。它欢迎产权组织道德操守办公室加强道德操守文化以及通过提高认识、培训活动和全面监督强化道德操守领导的举措。代表团赞成</w:t>
      </w:r>
      <w:proofErr w:type="gramStart"/>
      <w:r w:rsidRPr="00984A67">
        <w:rPr>
          <w:rFonts w:ascii="SimSun" w:hAnsi="SimSun" w:hint="eastAsia"/>
          <w:sz w:val="21"/>
          <w:szCs w:val="21"/>
        </w:rPr>
        <w:t>咨</w:t>
      </w:r>
      <w:proofErr w:type="gramEnd"/>
      <w:r w:rsidRPr="00984A67">
        <w:rPr>
          <w:rFonts w:ascii="SimSun" w:hAnsi="SimSun" w:hint="eastAsia"/>
          <w:sz w:val="21"/>
          <w:szCs w:val="21"/>
        </w:rPr>
        <w:t>监委和道德操守办公室对相关最佳做法的支持。代表团支持联检组的建议，并特别欢迎执行联检组“关于联合国系统各组织的举报人政策和做法的审查”中提出的任何尚未落实的建议。</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t>美利坚合众国代表团支持加拿大代表团代表B集团所作的发言，并感谢道德操守办公室提出其报告。代表团坚决支持国际组织中道德操守职能的使命，并赞赏产权组织道德操守办公室在2018年开展的各项活动。它高兴地注意到所有新员工都需要学习的在线道德操守和</w:t>
      </w:r>
      <w:r w:rsidR="004D002B">
        <w:rPr>
          <w:rFonts w:ascii="SimSun" w:hAnsi="SimSun" w:hint="eastAsia"/>
          <w:sz w:val="21"/>
          <w:szCs w:val="21"/>
        </w:rPr>
        <w:t>廉正</w:t>
      </w:r>
      <w:r w:rsidRPr="00984A67">
        <w:rPr>
          <w:rFonts w:ascii="SimSun" w:hAnsi="SimSun" w:hint="eastAsia"/>
          <w:sz w:val="21"/>
          <w:szCs w:val="21"/>
        </w:rPr>
        <w:t>课程在2018年成功开课。代表团要求提供更多信息，说明要求工作人员多久接受一次进修培训。它认为，国际组织需要严格的财务公开和利益申报政策，并对2018年根据新政策开展申报工作的结果感到满意，同时也欢迎提供更多信息说明从2018年进程中吸取的经验教训。代表团注意到，除利益申报外，咨询请求数量比2017年似乎有所减少，还欢迎提供更多信息，说明道德操守办公室认为数量减少是何原因所致。代表团询问道德操守办公室2019-2020年的优先事项是什么，在</w:t>
      </w:r>
      <w:r w:rsidR="00842D8C">
        <w:rPr>
          <w:rFonts w:ascii="SimSun" w:hAnsi="SimSun" w:hint="eastAsia"/>
          <w:sz w:val="21"/>
          <w:szCs w:val="21"/>
        </w:rPr>
        <w:t>报告所涉期间</w:t>
      </w:r>
      <w:r w:rsidRPr="00984A67">
        <w:rPr>
          <w:rFonts w:ascii="SimSun" w:hAnsi="SimSun" w:hint="eastAsia"/>
          <w:sz w:val="21"/>
          <w:szCs w:val="21"/>
        </w:rPr>
        <w:t>是否出现任何明显的道德操守问题，并要求分享道德操守办公室向管理层提出的意见或建议。此外，代表团表示，它欢迎提供信息，说明《产权组织道德框架》内部审计建议的落实情况，以及道德操守办公室职权范围的最新情况，包括延迟执行的任何原因。它要求将这些职权范围补充到《产权组织财务条例和细则》之中，包括列入《监督章程》和《咨监委职权范围》。列入这些文书将促进成员国对道德操守职能的进一步理解，并阐明监督职能之间的关系。代表团赞赏道德操守办公室配合联检组的调查和“关于联合国系统各组织的举报人政策和做法的审查”，并坚决支持这次审查提出的建议。代表团表示，它希望道德操守办公室提供更多信息，说明为落实这些建议所作的努力，以及道德操守办公室是否计划审查和修订现行的举报人保护政策，同时考虑到联检组报告提出的任何尚未落实的最佳做法指标。</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t>总干事说，在监察员与</w:t>
      </w:r>
      <w:proofErr w:type="gramStart"/>
      <w:r w:rsidRPr="00984A67">
        <w:rPr>
          <w:rFonts w:ascii="SimSun" w:hAnsi="SimSun" w:hint="eastAsia"/>
          <w:sz w:val="21"/>
          <w:szCs w:val="21"/>
        </w:rPr>
        <w:t>咨</w:t>
      </w:r>
      <w:proofErr w:type="gramEnd"/>
      <w:r w:rsidRPr="00984A67">
        <w:rPr>
          <w:rFonts w:ascii="SimSun" w:hAnsi="SimSun" w:hint="eastAsia"/>
          <w:sz w:val="21"/>
          <w:szCs w:val="21"/>
        </w:rPr>
        <w:t>监委进行讨论之后，监察员的报告已在产权组织内网上公布。根据与监察员的谈话，他认为没有理由不更广泛地分发该文件。他说，出现的问题只涉及保密问题，但他相信监察员在编写报告时已经处理了这些问题。总干事还提到，需要确保报告中除这个问题外没有涉及个人身份识别的情形，否则就不会有任何困难。总干事表示，他认为美利坚合众国代表团提出的将道德操守办公室任务职权范围纳入《产权组织财务细则和条例》这一建议没有问题。如果这是一个细则问题，那就在他自己的权限范围内，可以很快处理。如果这是一个条例问题，修正《财务条例》在成员国的权限范围内，这需要多一点时间。总干事保证，正如首席道德操守官已经指出的那样，关于道德操守办公室职权范围的办公指令将在月底前立即提交给</w:t>
      </w:r>
      <w:proofErr w:type="gramStart"/>
      <w:r w:rsidRPr="00984A67">
        <w:rPr>
          <w:rFonts w:ascii="SimSun" w:hAnsi="SimSun" w:hint="eastAsia"/>
          <w:sz w:val="21"/>
          <w:szCs w:val="21"/>
        </w:rPr>
        <w:t>咨</w:t>
      </w:r>
      <w:proofErr w:type="gramEnd"/>
      <w:r w:rsidRPr="00984A67">
        <w:rPr>
          <w:rFonts w:ascii="SimSun" w:hAnsi="SimSun" w:hint="eastAsia"/>
          <w:sz w:val="21"/>
          <w:szCs w:val="21"/>
        </w:rPr>
        <w:t>监委。是否发布将由</w:t>
      </w:r>
      <w:proofErr w:type="gramStart"/>
      <w:r w:rsidRPr="00984A67">
        <w:rPr>
          <w:rFonts w:ascii="SimSun" w:hAnsi="SimSun" w:hint="eastAsia"/>
          <w:sz w:val="21"/>
          <w:szCs w:val="21"/>
        </w:rPr>
        <w:t>咨</w:t>
      </w:r>
      <w:proofErr w:type="gramEnd"/>
      <w:r w:rsidRPr="00984A67">
        <w:rPr>
          <w:rFonts w:ascii="SimSun" w:hAnsi="SimSun" w:hint="eastAsia"/>
          <w:sz w:val="21"/>
          <w:szCs w:val="21"/>
        </w:rPr>
        <w:t>监委决定，他确信</w:t>
      </w:r>
      <w:proofErr w:type="gramStart"/>
      <w:r w:rsidRPr="00984A67">
        <w:rPr>
          <w:rFonts w:ascii="SimSun" w:hAnsi="SimSun" w:hint="eastAsia"/>
          <w:sz w:val="21"/>
          <w:szCs w:val="21"/>
        </w:rPr>
        <w:t>咨</w:t>
      </w:r>
      <w:proofErr w:type="gramEnd"/>
      <w:r w:rsidRPr="00984A67">
        <w:rPr>
          <w:rFonts w:ascii="SimSun" w:hAnsi="SimSun" w:hint="eastAsia"/>
          <w:sz w:val="21"/>
          <w:szCs w:val="21"/>
        </w:rPr>
        <w:t>监委将对此给予最大的优先权，并迅速处理此事。总干事重申，在办公指令提交</w:t>
      </w:r>
      <w:proofErr w:type="gramStart"/>
      <w:r w:rsidRPr="00984A67">
        <w:rPr>
          <w:rFonts w:ascii="SimSun" w:hAnsi="SimSun" w:hint="eastAsia"/>
          <w:sz w:val="21"/>
          <w:szCs w:val="21"/>
        </w:rPr>
        <w:t>咨</w:t>
      </w:r>
      <w:proofErr w:type="gramEnd"/>
      <w:r w:rsidRPr="00984A67">
        <w:rPr>
          <w:rFonts w:ascii="SimSun" w:hAnsi="SimSun" w:hint="eastAsia"/>
          <w:sz w:val="21"/>
          <w:szCs w:val="21"/>
        </w:rPr>
        <w:t>监委之后，此事由他们处理而不是由秘书处处理。</w:t>
      </w:r>
    </w:p>
    <w:p w:rsidR="00984A67" w:rsidRPr="00984A67" w:rsidRDefault="00842D8C"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首席</w:t>
      </w:r>
      <w:r w:rsidR="00984A67" w:rsidRPr="00984A67">
        <w:rPr>
          <w:rFonts w:ascii="SimSun" w:hAnsi="SimSun" w:hint="eastAsia"/>
          <w:sz w:val="21"/>
          <w:szCs w:val="21"/>
        </w:rPr>
        <w:t>道德操守</w:t>
      </w:r>
      <w:proofErr w:type="gramStart"/>
      <w:r>
        <w:rPr>
          <w:rFonts w:ascii="SimSun" w:hAnsi="SimSun" w:hint="eastAsia"/>
          <w:sz w:val="21"/>
          <w:szCs w:val="21"/>
        </w:rPr>
        <w:t>官</w:t>
      </w:r>
      <w:r w:rsidR="00984A67" w:rsidRPr="00984A67">
        <w:rPr>
          <w:rFonts w:ascii="SimSun" w:hAnsi="SimSun" w:hint="eastAsia"/>
          <w:sz w:val="21"/>
          <w:szCs w:val="21"/>
        </w:rPr>
        <w:t>感谢</w:t>
      </w:r>
      <w:proofErr w:type="gramEnd"/>
      <w:r w:rsidR="00984A67" w:rsidRPr="00984A67">
        <w:rPr>
          <w:rFonts w:ascii="SimSun" w:hAnsi="SimSun" w:hint="eastAsia"/>
          <w:sz w:val="21"/>
          <w:szCs w:val="21"/>
        </w:rPr>
        <w:t>所有代表团表示的赞赏。关于《财务公开与利益申报政策》的问题，她提到，预计该政策将定期更新，将与法律顾问合作给予认真考虑。关于从财务公开与利益申报过程中吸取的经验教训，她提到了在线申报过程中的技术问题，已经与相关部门合作研究过这些问题。</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t>巴西代表团赞同这些发言，并对《道德操守办公室年度报告》以及道德操守办公室在提高认识和介绍决策模式方面的总体工作表示感谢。代表团欢迎采取措施避免因举报不当行为遭到报复，并欢迎本组织不断努力增强财务公开。</w:t>
      </w:r>
    </w:p>
    <w:p w:rsidR="00152B72" w:rsidRPr="00837367" w:rsidRDefault="00152B72" w:rsidP="00152B72">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lastRenderedPageBreak/>
        <w:t>统一编排</w:t>
      </w:r>
      <w:r w:rsidRPr="00837367">
        <w:rPr>
          <w:rFonts w:ascii="KaiTi" w:eastAsia="KaiTi" w:hAnsi="KaiTi" w:cs="SimSun" w:hint="eastAsia"/>
          <w:sz w:val="21"/>
          <w:szCs w:val="21"/>
        </w:rPr>
        <w:t>议程第</w:t>
      </w:r>
      <w:r w:rsidR="00EB535A">
        <w:rPr>
          <w:rFonts w:ascii="KaiTi" w:eastAsia="KaiTi" w:hAnsi="KaiTi" w:cs="SimSun" w:hint="eastAsia"/>
          <w:sz w:val="21"/>
          <w:szCs w:val="21"/>
        </w:rPr>
        <w:t>31</w:t>
      </w:r>
      <w:r w:rsidRPr="00837367">
        <w:rPr>
          <w:rFonts w:ascii="KaiTi" w:eastAsia="KaiTi" w:hAnsi="KaiTi" w:cs="SimSun" w:hint="eastAsia"/>
          <w:sz w:val="21"/>
          <w:szCs w:val="21"/>
        </w:rPr>
        <w:t>项</w:t>
      </w:r>
    </w:p>
    <w:p w:rsidR="00152B72" w:rsidRPr="00837367" w:rsidRDefault="00152B72" w:rsidP="00152B72">
      <w:pPr>
        <w:keepNext/>
        <w:spacing w:afterLines="50" w:after="120" w:line="340" w:lineRule="atLeast"/>
        <w:jc w:val="both"/>
        <w:rPr>
          <w:rFonts w:ascii="SimHei" w:eastAsia="SimHei"/>
          <w:sz w:val="21"/>
          <w:szCs w:val="21"/>
        </w:rPr>
      </w:pPr>
      <w:r>
        <w:rPr>
          <w:rFonts w:ascii="SimHei" w:eastAsia="SimHei" w:hint="eastAsia"/>
          <w:sz w:val="21"/>
          <w:szCs w:val="21"/>
        </w:rPr>
        <w:t>《工作人员条例与细则》修正案</w:t>
      </w:r>
    </w:p>
    <w:p w:rsidR="00152B72" w:rsidRDefault="00152B72" w:rsidP="00371D8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讨论依据文件WO/CC/7</w:t>
      </w:r>
      <w:r w:rsidR="00EB535A">
        <w:rPr>
          <w:rFonts w:ascii="SimSun" w:hAnsi="SimSun" w:hint="eastAsia"/>
          <w:sz w:val="21"/>
          <w:szCs w:val="21"/>
        </w:rPr>
        <w:t>6</w:t>
      </w:r>
      <w:r>
        <w:rPr>
          <w:rFonts w:ascii="SimSun" w:hAnsi="SimSun" w:hint="eastAsia"/>
          <w:sz w:val="21"/>
          <w:szCs w:val="21"/>
        </w:rPr>
        <w:t>/</w:t>
      </w:r>
      <w:r w:rsidR="00EB535A">
        <w:rPr>
          <w:rFonts w:ascii="SimSun" w:hAnsi="SimSun" w:hint="eastAsia"/>
          <w:sz w:val="21"/>
          <w:szCs w:val="21"/>
        </w:rPr>
        <w:t>1</w:t>
      </w:r>
      <w:r>
        <w:rPr>
          <w:rFonts w:ascii="SimSun" w:hAnsi="SimSun" w:hint="eastAsia"/>
          <w:sz w:val="21"/>
          <w:szCs w:val="21"/>
        </w:rPr>
        <w:t>进行</w:t>
      </w:r>
      <w:r w:rsidRPr="00F110C1">
        <w:rPr>
          <w:rFonts w:ascii="SimSun" w:hAnsi="SimSun" w:hint="eastAsia"/>
          <w:sz w:val="21"/>
          <w:szCs w:val="21"/>
        </w:rPr>
        <w:t>。</w:t>
      </w:r>
    </w:p>
    <w:p w:rsidR="00E35B4D" w:rsidRPr="00E35B4D" w:rsidRDefault="00487D56" w:rsidP="00347DC5">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秘书处说，</w:t>
      </w:r>
      <w:r w:rsidRPr="00487D56">
        <w:rPr>
          <w:rFonts w:ascii="SimSun" w:hAnsi="SimSun" w:hint="eastAsia"/>
          <w:sz w:val="21"/>
          <w:szCs w:val="21"/>
        </w:rPr>
        <w:t>《工作人员条例》修正案</w:t>
      </w:r>
      <w:r>
        <w:rPr>
          <w:rFonts w:ascii="SimSun" w:hAnsi="SimSun" w:hint="eastAsia"/>
          <w:sz w:val="21"/>
          <w:szCs w:val="21"/>
        </w:rPr>
        <w:t>提请产权组织协调委员会批准，</w:t>
      </w:r>
      <w:r w:rsidRPr="00487D56">
        <w:rPr>
          <w:rFonts w:ascii="SimSun" w:hAnsi="SimSun" w:hint="eastAsia"/>
          <w:sz w:val="21"/>
          <w:szCs w:val="21"/>
        </w:rPr>
        <w:t>《工作人员细则》修正案</w:t>
      </w:r>
      <w:r>
        <w:rPr>
          <w:rFonts w:ascii="SimSun" w:hAnsi="SimSun" w:hint="eastAsia"/>
          <w:sz w:val="21"/>
          <w:szCs w:val="21"/>
        </w:rPr>
        <w:t>提请产权组织协调委员会注意</w:t>
      </w:r>
      <w:r w:rsidRPr="00487D56">
        <w:rPr>
          <w:rFonts w:ascii="SimSun" w:hAnsi="SimSun" w:hint="eastAsia"/>
          <w:sz w:val="21"/>
          <w:szCs w:val="21"/>
        </w:rPr>
        <w:t>。</w:t>
      </w:r>
      <w:r>
        <w:rPr>
          <w:rFonts w:ascii="SimSun" w:hAnsi="SimSun" w:hint="eastAsia"/>
          <w:sz w:val="21"/>
          <w:szCs w:val="21"/>
        </w:rPr>
        <w:t>秘书处提到，对于每项拟议的修改，有关文件中有详细的解释，提出了七条条例供批准。秘书处指出，两条条例涉及2020年1月起实行65岁退休年龄。秘书处补充说，有一条条例建议从《条例》移至《细则</w:t>
      </w:r>
      <w:r>
        <w:rPr>
          <w:rFonts w:ascii="SimSun" w:hAnsi="SimSun"/>
          <w:sz w:val="21"/>
          <w:szCs w:val="21"/>
        </w:rPr>
        <w:t>》</w:t>
      </w:r>
      <w:r>
        <w:rPr>
          <w:rFonts w:ascii="SimSun" w:hAnsi="SimSun" w:hint="eastAsia"/>
          <w:sz w:val="21"/>
          <w:szCs w:val="21"/>
        </w:rPr>
        <w:t>，</w:t>
      </w:r>
      <w:r w:rsidR="00347DC5">
        <w:rPr>
          <w:rFonts w:ascii="SimSun" w:hAnsi="SimSun" w:hint="eastAsia"/>
          <w:sz w:val="21"/>
          <w:szCs w:val="21"/>
        </w:rPr>
        <w:t>这</w:t>
      </w:r>
      <w:r>
        <w:rPr>
          <w:rFonts w:ascii="SimSun" w:hAnsi="SimSun" w:hint="eastAsia"/>
          <w:sz w:val="21"/>
          <w:szCs w:val="21"/>
        </w:rPr>
        <w:t>尤其是为了确保来自联合国制度的修改可以及时得到落实。秘书处提到，其他有关问题都是内部管理问题。</w:t>
      </w:r>
    </w:p>
    <w:p w:rsidR="00E35B4D" w:rsidRDefault="00E35B4D" w:rsidP="00347DC5">
      <w:pPr>
        <w:pStyle w:val="af0"/>
        <w:numPr>
          <w:ilvl w:val="0"/>
          <w:numId w:val="8"/>
        </w:numPr>
        <w:overflowPunct w:val="0"/>
        <w:spacing w:afterLines="50" w:after="120" w:line="340" w:lineRule="atLeast"/>
        <w:ind w:left="567" w:firstLine="0"/>
        <w:contextualSpacing w:val="0"/>
        <w:jc w:val="both"/>
        <w:rPr>
          <w:sz w:val="21"/>
          <w:szCs w:val="21"/>
        </w:rPr>
      </w:pPr>
      <w:r>
        <w:rPr>
          <w:rFonts w:hint="eastAsia"/>
          <w:sz w:val="21"/>
          <w:szCs w:val="21"/>
        </w:rPr>
        <w:t>产权组织协调</w:t>
      </w:r>
      <w:r w:rsidRPr="00347DC5">
        <w:rPr>
          <w:rFonts w:ascii="SimSun" w:hAnsi="SimSun" w:hint="eastAsia"/>
          <w:sz w:val="21"/>
          <w:szCs w:val="21"/>
        </w:rPr>
        <w:t>委员会</w:t>
      </w:r>
      <w:r>
        <w:rPr>
          <w:rFonts w:hint="eastAsia"/>
          <w:sz w:val="21"/>
          <w:szCs w:val="21"/>
        </w:rPr>
        <w:t>：</w:t>
      </w:r>
    </w:p>
    <w:p w:rsidR="00E35B4D" w:rsidRDefault="00E35B4D" w:rsidP="00347DC5">
      <w:pPr>
        <w:pStyle w:val="Default"/>
        <w:widowControl/>
        <w:overflowPunct w:val="0"/>
        <w:autoSpaceDE/>
        <w:autoSpaceDN/>
        <w:spacing w:afterLines="50" w:after="120" w:line="340" w:lineRule="atLeast"/>
        <w:ind w:left="1134"/>
        <w:rPr>
          <w:sz w:val="21"/>
          <w:szCs w:val="21"/>
          <w:lang w:eastAsia="zh-CN"/>
        </w:rPr>
      </w:pPr>
      <w:r>
        <w:rPr>
          <w:rFonts w:hint="eastAsia"/>
          <w:sz w:val="21"/>
          <w:szCs w:val="21"/>
          <w:lang w:eastAsia="zh-CN"/>
        </w:rPr>
        <w:t>（</w:t>
      </w:r>
      <w:proofErr w:type="spellStart"/>
      <w:r>
        <w:rPr>
          <w:sz w:val="21"/>
          <w:szCs w:val="21"/>
          <w:lang w:eastAsia="zh-CN"/>
        </w:rPr>
        <w:t>i</w:t>
      </w:r>
      <w:proofErr w:type="spellEnd"/>
      <w:r>
        <w:rPr>
          <w:rFonts w:hint="eastAsia"/>
          <w:sz w:val="21"/>
          <w:szCs w:val="21"/>
          <w:lang w:eastAsia="zh-CN"/>
        </w:rPr>
        <w:t>）批准了文件</w:t>
      </w:r>
      <w:r>
        <w:rPr>
          <w:sz w:val="21"/>
          <w:szCs w:val="21"/>
          <w:lang w:eastAsia="zh-CN"/>
        </w:rPr>
        <w:t>WO/CC/76/1</w:t>
      </w:r>
      <w:r>
        <w:rPr>
          <w:rFonts w:hint="eastAsia"/>
          <w:sz w:val="21"/>
          <w:szCs w:val="21"/>
          <w:lang w:eastAsia="zh-CN"/>
        </w:rPr>
        <w:t>附件一中所列的《工作人员条例》修正案；并</w:t>
      </w:r>
    </w:p>
    <w:p w:rsidR="00EB535A" w:rsidRDefault="00E35B4D" w:rsidP="00347DC5">
      <w:pPr>
        <w:pStyle w:val="Default"/>
        <w:widowControl/>
        <w:overflowPunct w:val="0"/>
        <w:autoSpaceDE/>
        <w:autoSpaceDN/>
        <w:spacing w:afterLines="50" w:after="120" w:line="340" w:lineRule="atLeast"/>
        <w:ind w:left="1134"/>
        <w:rPr>
          <w:rFonts w:hAnsi="SimSun"/>
          <w:sz w:val="21"/>
          <w:szCs w:val="21"/>
          <w:lang w:eastAsia="zh-CN"/>
        </w:rPr>
      </w:pPr>
      <w:r>
        <w:rPr>
          <w:rFonts w:hint="eastAsia"/>
          <w:sz w:val="21"/>
          <w:szCs w:val="21"/>
          <w:lang w:eastAsia="zh-CN"/>
        </w:rPr>
        <w:t>（</w:t>
      </w:r>
      <w:r>
        <w:rPr>
          <w:sz w:val="21"/>
          <w:szCs w:val="21"/>
          <w:lang w:eastAsia="zh-CN"/>
        </w:rPr>
        <w:t>ii</w:t>
      </w:r>
      <w:r>
        <w:rPr>
          <w:rFonts w:hint="eastAsia"/>
          <w:sz w:val="21"/>
          <w:szCs w:val="21"/>
          <w:lang w:eastAsia="zh-CN"/>
        </w:rPr>
        <w:t>）注意到文件</w:t>
      </w:r>
      <w:r>
        <w:rPr>
          <w:sz w:val="21"/>
          <w:szCs w:val="21"/>
          <w:lang w:eastAsia="zh-CN"/>
        </w:rPr>
        <w:t>WO/CC/76/1</w:t>
      </w:r>
      <w:r>
        <w:rPr>
          <w:rFonts w:hint="eastAsia"/>
          <w:sz w:val="21"/>
          <w:szCs w:val="21"/>
          <w:lang w:eastAsia="zh-CN"/>
        </w:rPr>
        <w:t>附件二中所列的《工作人员细则》修正案。</w:t>
      </w:r>
    </w:p>
    <w:p w:rsidR="004E76A1" w:rsidRPr="004E76A1" w:rsidRDefault="00152B72" w:rsidP="00371D87">
      <w:pPr>
        <w:pStyle w:val="a4"/>
        <w:spacing w:before="720" w:afterLines="50" w:after="120" w:line="340" w:lineRule="atLeast"/>
        <w:ind w:left="5534"/>
        <w:rPr>
          <w:rFonts w:ascii="KaiTi" w:eastAsia="KaiTi" w:hAnsi="KaiTi"/>
          <w:sz w:val="21"/>
          <w:szCs w:val="21"/>
        </w:rPr>
        <w:sectPr w:rsidR="004E76A1" w:rsidRPr="004E76A1" w:rsidSect="00D80B3A">
          <w:headerReference w:type="default" r:id="rId9"/>
          <w:endnotePr>
            <w:numFmt w:val="decimal"/>
          </w:endnotePr>
          <w:pgSz w:w="11907" w:h="16840" w:code="9"/>
          <w:pgMar w:top="567" w:right="1134" w:bottom="1418" w:left="1418" w:header="510" w:footer="1021" w:gutter="0"/>
          <w:cols w:space="720"/>
          <w:titlePg/>
          <w:docGrid w:linePitch="299"/>
        </w:sectPr>
      </w:pPr>
      <w:r w:rsidRPr="004E76A1">
        <w:rPr>
          <w:rFonts w:ascii="KaiTi" w:eastAsia="KaiTi" w:hAnsi="KaiTi" w:hint="eastAsia"/>
          <w:sz w:val="21"/>
          <w:szCs w:val="21"/>
        </w:rPr>
        <w:t>[</w:t>
      </w:r>
      <w:r w:rsidR="004E76A1" w:rsidRPr="004E76A1">
        <w:rPr>
          <w:rFonts w:ascii="KaiTi" w:eastAsia="KaiTi" w:hAnsi="KaiTi" w:hint="eastAsia"/>
          <w:sz w:val="21"/>
          <w:szCs w:val="21"/>
        </w:rPr>
        <w:t>后接附件</w:t>
      </w:r>
      <w:r w:rsidR="004E76A1" w:rsidRPr="004E76A1">
        <w:rPr>
          <w:rStyle w:val="af1"/>
          <w:rFonts w:ascii="KaiTi" w:eastAsia="KaiTi" w:hAnsi="KaiTi"/>
          <w:sz w:val="21"/>
          <w:szCs w:val="21"/>
        </w:rPr>
        <w:footnoteReference w:id="2"/>
      </w:r>
      <w:r w:rsidRPr="004E76A1">
        <w:rPr>
          <w:rFonts w:ascii="KaiTi" w:eastAsia="KaiTi" w:hAnsi="KaiTi"/>
          <w:sz w:val="21"/>
          <w:szCs w:val="21"/>
        </w:rPr>
        <w:t>]</w:t>
      </w:r>
    </w:p>
    <w:p w:rsidR="004E76A1" w:rsidRPr="004369F5" w:rsidRDefault="004E76A1" w:rsidP="004369F5">
      <w:pPr>
        <w:spacing w:afterLines="100" w:after="240" w:line="340" w:lineRule="atLeast"/>
        <w:jc w:val="center"/>
        <w:rPr>
          <w:rFonts w:ascii="SimSun" w:hAnsi="SimSun" w:cs="Times New Roman"/>
          <w:noProof/>
          <w:sz w:val="21"/>
        </w:rPr>
      </w:pPr>
      <w:r w:rsidRPr="004369F5">
        <w:rPr>
          <w:rFonts w:ascii="SimSun" w:hAnsi="SimSun" w:cs="Times New Roman"/>
          <w:noProof/>
          <w:sz w:val="21"/>
        </w:rPr>
        <w:lastRenderedPageBreak/>
        <w:t>产权组织工作人员理事会对产权组织协调委员会成员国的发言</w:t>
      </w:r>
    </w:p>
    <w:p w:rsidR="004369F5" w:rsidRPr="004369F5" w:rsidRDefault="004369F5" w:rsidP="004369F5">
      <w:pPr>
        <w:spacing w:afterLines="100" w:after="240" w:line="340" w:lineRule="atLeast"/>
        <w:jc w:val="center"/>
        <w:rPr>
          <w:rFonts w:ascii="SimSun" w:hAnsi="SimSun" w:cs="Times New Roman"/>
          <w:noProof/>
          <w:sz w:val="21"/>
        </w:rPr>
      </w:pPr>
      <w:r w:rsidRPr="004369F5">
        <w:rPr>
          <w:rFonts w:ascii="SimSun" w:hAnsi="SimSun" w:cs="Times New Roman" w:hint="eastAsia"/>
          <w:noProof/>
          <w:sz w:val="21"/>
        </w:rPr>
        <w:t>世界知识产权组织</w:t>
      </w:r>
    </w:p>
    <w:p w:rsidR="004E76A1" w:rsidRPr="004369F5" w:rsidRDefault="004E76A1" w:rsidP="004369F5">
      <w:pPr>
        <w:spacing w:afterLines="100" w:after="240" w:line="340" w:lineRule="atLeast"/>
        <w:jc w:val="center"/>
        <w:rPr>
          <w:rFonts w:ascii="SimSun" w:hAnsi="SimSun" w:cs="Times New Roman"/>
          <w:noProof/>
          <w:sz w:val="21"/>
        </w:rPr>
      </w:pPr>
      <w:r w:rsidRPr="004369F5">
        <w:rPr>
          <w:rFonts w:ascii="SimSun" w:hAnsi="SimSun" w:cs="Times New Roman"/>
          <w:noProof/>
          <w:sz w:val="21"/>
        </w:rPr>
        <w:t>2019年10月4日，瑞士日内瓦</w:t>
      </w:r>
    </w:p>
    <w:p w:rsidR="004E76A1" w:rsidRPr="00F24B71" w:rsidRDefault="004E76A1" w:rsidP="004369F5">
      <w:pPr>
        <w:spacing w:afterLines="50" w:after="120" w:line="340" w:lineRule="atLeast"/>
        <w:rPr>
          <w:rFonts w:ascii="SimSun" w:hAnsi="SimSun" w:cs="Times New Roman"/>
          <w:noProof/>
          <w:sz w:val="21"/>
        </w:rPr>
      </w:pPr>
      <w:r w:rsidRPr="00F24B71">
        <w:rPr>
          <w:rFonts w:ascii="SimSun" w:hAnsi="SimSun" w:cs="Times New Roman"/>
          <w:noProof/>
          <w:sz w:val="21"/>
        </w:rPr>
        <w:t>诸位阁下、</w:t>
      </w:r>
      <w:r w:rsidR="004369F5" w:rsidRPr="00F24B71">
        <w:rPr>
          <w:rFonts w:ascii="SimSun" w:hAnsi="SimSun" w:cs="Times New Roman"/>
          <w:noProof/>
          <w:sz w:val="21"/>
        </w:rPr>
        <w:br/>
      </w:r>
      <w:r w:rsidRPr="00F24B71">
        <w:rPr>
          <w:rFonts w:ascii="SimSun" w:hAnsi="SimSun" w:cs="Times New Roman"/>
          <w:noProof/>
          <w:sz w:val="21"/>
        </w:rPr>
        <w:t>主席、</w:t>
      </w:r>
      <w:r w:rsidR="004369F5" w:rsidRPr="00F24B71">
        <w:rPr>
          <w:rFonts w:ascii="SimSun" w:hAnsi="SimSun" w:cs="Times New Roman"/>
          <w:noProof/>
          <w:sz w:val="21"/>
        </w:rPr>
        <w:br/>
      </w:r>
      <w:r w:rsidRPr="00F24B71">
        <w:rPr>
          <w:rFonts w:ascii="SimSun" w:hAnsi="SimSun" w:cs="Times New Roman"/>
          <w:noProof/>
          <w:sz w:val="21"/>
        </w:rPr>
        <w:t>总干事、</w:t>
      </w:r>
      <w:r w:rsidR="004369F5" w:rsidRPr="00F24B71">
        <w:rPr>
          <w:rFonts w:ascii="SimSun" w:hAnsi="SimSun" w:cs="Times New Roman"/>
          <w:noProof/>
          <w:sz w:val="21"/>
        </w:rPr>
        <w:br/>
      </w:r>
      <w:r w:rsidRPr="00F24B71">
        <w:rPr>
          <w:rFonts w:ascii="SimSun" w:hAnsi="SimSun" w:cs="Times New Roman"/>
          <w:noProof/>
          <w:sz w:val="21"/>
        </w:rPr>
        <w:t>尊敬的各位代表，</w:t>
      </w:r>
    </w:p>
    <w:p w:rsidR="004E76A1" w:rsidRPr="00F24B71" w:rsidRDefault="004E76A1" w:rsidP="004369F5">
      <w:pPr>
        <w:spacing w:afterLines="50" w:after="120" w:line="340" w:lineRule="atLeast"/>
        <w:ind w:firstLineChars="200" w:firstLine="420"/>
        <w:jc w:val="both"/>
        <w:rPr>
          <w:rFonts w:ascii="SimSun" w:hAnsi="SimSun" w:cs="Times New Roman"/>
          <w:noProof/>
          <w:sz w:val="21"/>
        </w:rPr>
      </w:pPr>
      <w:r w:rsidRPr="00F24B71">
        <w:rPr>
          <w:rFonts w:ascii="SimSun" w:hAnsi="SimSun" w:cs="Times New Roman"/>
          <w:noProof/>
          <w:sz w:val="21"/>
        </w:rPr>
        <w:t>我谨代表我担任主席的产权组织工作人员理事会和我必须服务的本组织所有工作人员，对在座各位即产权组织协调委员会成员国代表发言。</w:t>
      </w:r>
    </w:p>
    <w:p w:rsidR="004E76A1" w:rsidRPr="00F24B71" w:rsidRDefault="004A6153" w:rsidP="004369F5">
      <w:pPr>
        <w:spacing w:afterLines="50" w:after="120" w:line="340" w:lineRule="atLeast"/>
        <w:ind w:firstLineChars="200" w:firstLine="420"/>
        <w:jc w:val="both"/>
        <w:rPr>
          <w:rFonts w:ascii="SimSun" w:hAnsi="SimSun" w:cs="Times New Roman"/>
          <w:noProof/>
          <w:sz w:val="21"/>
        </w:rPr>
      </w:pPr>
      <w:r>
        <w:rPr>
          <w:rFonts w:ascii="SimSun" w:hAnsi="SimSun" w:cs="Times New Roman"/>
          <w:noProof/>
          <w:sz w:val="21"/>
        </w:rPr>
        <w:t>工作人员理事会的首要任务是，代表、捍卫</w:t>
      </w:r>
      <w:r>
        <w:rPr>
          <w:rFonts w:ascii="SimSun" w:hAnsi="SimSun" w:cs="Times New Roman" w:hint="eastAsia"/>
          <w:noProof/>
          <w:sz w:val="21"/>
        </w:rPr>
        <w:t>并服务于</w:t>
      </w:r>
      <w:r w:rsidR="004E76A1" w:rsidRPr="00F24B71">
        <w:rPr>
          <w:rFonts w:ascii="SimSun" w:hAnsi="SimSun" w:cs="Times New Roman"/>
          <w:noProof/>
          <w:sz w:val="21"/>
        </w:rPr>
        <w:t>产权组织所有工作人员相对于高级管理层的利益。理事会已被管理层确认为工作人员的正式代表机构。工作人员理事会高兴地注意到与管理层进行的高质量对话。尽管该对话并非一帆风顺，但由于所有利益攸关方做事专业、相互尊重且考虑慎重，对话还是能够进行。去年，我的同事汤姆</w:t>
      </w:r>
      <w:r w:rsidR="004E76A1" w:rsidRPr="004369F5">
        <w:rPr>
          <w:rFonts w:ascii="SimSun" w:hAnsi="SimSun" w:cs="Times New Roman"/>
          <w:noProof/>
          <w:sz w:val="21"/>
        </w:rPr>
        <w:t>·</w:t>
      </w:r>
      <w:r w:rsidR="004E76A1" w:rsidRPr="00F24B71">
        <w:rPr>
          <w:rFonts w:ascii="SimSun" w:hAnsi="SimSun" w:cs="Times New Roman"/>
          <w:noProof/>
          <w:sz w:val="21"/>
        </w:rPr>
        <w:t>邦贝尔斯明确表示，工作人员理事会</w:t>
      </w:r>
      <w:r w:rsidR="000D38BF">
        <w:rPr>
          <w:rFonts w:ascii="SimSun" w:hAnsi="SimSun" w:cs="Times New Roman" w:hint="eastAsia"/>
          <w:noProof/>
          <w:sz w:val="21"/>
        </w:rPr>
        <w:t>经常性地</w:t>
      </w:r>
      <w:r w:rsidR="004E76A1" w:rsidRPr="00F24B71">
        <w:rPr>
          <w:rFonts w:ascii="SimSun" w:hAnsi="SimSun" w:cs="Times New Roman"/>
          <w:noProof/>
          <w:sz w:val="21"/>
        </w:rPr>
        <w:t>对管理层提出的政策公开表示异议。反</w:t>
      </w:r>
      <w:r w:rsidR="000D38BF">
        <w:rPr>
          <w:rFonts w:ascii="SimSun" w:hAnsi="SimSun" w:cs="Times New Roman" w:hint="eastAsia"/>
          <w:noProof/>
          <w:sz w:val="21"/>
        </w:rPr>
        <w:t>过来</w:t>
      </w:r>
      <w:r w:rsidR="004E76A1" w:rsidRPr="00F24B71">
        <w:rPr>
          <w:rFonts w:ascii="SimSun" w:hAnsi="SimSun" w:cs="Times New Roman"/>
          <w:noProof/>
          <w:sz w:val="21"/>
        </w:rPr>
        <w:t>，大家应该注意到，有时工作人员理事会完全同意管理层的某些提案和决定。</w:t>
      </w:r>
    </w:p>
    <w:p w:rsidR="004E76A1" w:rsidRPr="00F24B71" w:rsidRDefault="004E76A1" w:rsidP="004369F5">
      <w:pPr>
        <w:spacing w:afterLines="50" w:after="120" w:line="340" w:lineRule="atLeast"/>
        <w:ind w:firstLineChars="200" w:firstLine="420"/>
        <w:jc w:val="both"/>
        <w:rPr>
          <w:rFonts w:ascii="SimSun" w:hAnsi="SimSun" w:cs="Times New Roman"/>
          <w:noProof/>
          <w:sz w:val="21"/>
        </w:rPr>
      </w:pPr>
      <w:r w:rsidRPr="00F24B71">
        <w:rPr>
          <w:rFonts w:ascii="SimSun" w:hAnsi="SimSun" w:cs="Times New Roman"/>
          <w:noProof/>
          <w:sz w:val="21"/>
        </w:rPr>
        <w:t>在继续发言之前，我谨表示满意地注意到本组织良好的财务状况。由于产权组织从其提供的系列服务，即全球知识产权体系中获得收入，并对其资源进行严格和有效管理，本组织的经济模式似乎运行良好。但是，我们确信，这一切之所以有了可能，是因为产权组织工作人员无懈可击的能力和勤奋。这些员工孜孜不倦的努力使得产权组织成为名副其实的知识产权枢纽——一个复杂而有活力的领域。许多项目正在实施之中，不得不面对重大挑战，包括作为经济、社会和文化发展工具而出现的新的技术趋势。毫无疑问</w:t>
      </w:r>
      <w:r w:rsidR="00776DA5">
        <w:rPr>
          <w:rFonts w:ascii="SimSun" w:hAnsi="SimSun" w:cs="Times New Roman" w:hint="eastAsia"/>
          <w:noProof/>
          <w:sz w:val="21"/>
        </w:rPr>
        <w:t>，</w:t>
      </w:r>
      <w:r w:rsidRPr="00F24B71">
        <w:rPr>
          <w:rFonts w:ascii="SimSun" w:hAnsi="SimSun" w:cs="Times New Roman"/>
          <w:noProof/>
          <w:sz w:val="21"/>
        </w:rPr>
        <w:t>如</w:t>
      </w:r>
      <w:r w:rsidR="000D38BF">
        <w:rPr>
          <w:rFonts w:ascii="SimSun" w:hAnsi="SimSun" w:cs="Times New Roman" w:hint="eastAsia"/>
          <w:noProof/>
          <w:sz w:val="21"/>
        </w:rPr>
        <w:t>大家</w:t>
      </w:r>
      <w:r w:rsidRPr="00F24B71">
        <w:rPr>
          <w:rFonts w:ascii="SimSun" w:hAnsi="SimSun" w:cs="Times New Roman"/>
          <w:noProof/>
          <w:sz w:val="21"/>
        </w:rPr>
        <w:t>所知，人工智能在知识产权中发挥着日益重要的作用。产权组织面临的挑战是，必须与这一运动保持同步，甚至领先一步。</w:t>
      </w:r>
    </w:p>
    <w:p w:rsidR="004E76A1" w:rsidRPr="00F24B71" w:rsidRDefault="004E76A1" w:rsidP="004369F5">
      <w:pPr>
        <w:spacing w:afterLines="50" w:after="120" w:line="340" w:lineRule="atLeast"/>
        <w:ind w:firstLineChars="200" w:firstLine="420"/>
        <w:jc w:val="both"/>
        <w:rPr>
          <w:rFonts w:ascii="SimSun" w:hAnsi="SimSun" w:cs="Times New Roman"/>
          <w:noProof/>
          <w:sz w:val="21"/>
        </w:rPr>
      </w:pPr>
      <w:r w:rsidRPr="00F24B71">
        <w:rPr>
          <w:rFonts w:ascii="SimSun" w:hAnsi="SimSun" w:cs="Times New Roman"/>
          <w:noProof/>
          <w:sz w:val="21"/>
        </w:rPr>
        <w:t>宽泛地讲，可以肯定的是，工作人员理事会与管理层之间保持着良好关系。各个任用委员会内部</w:t>
      </w:r>
      <w:r w:rsidR="000D38BF">
        <w:rPr>
          <w:rFonts w:ascii="SimSun" w:hAnsi="SimSun" w:cs="Times New Roman" w:hint="eastAsia"/>
          <w:noProof/>
          <w:sz w:val="21"/>
        </w:rPr>
        <w:t>、</w:t>
      </w:r>
      <w:r w:rsidRPr="00F24B71">
        <w:rPr>
          <w:rFonts w:ascii="SimSun" w:hAnsi="SimSun" w:cs="Times New Roman"/>
          <w:noProof/>
          <w:sz w:val="21"/>
        </w:rPr>
        <w:t>涉及我们日常活动的内部规则</w:t>
      </w:r>
      <w:r w:rsidR="000D38BF">
        <w:rPr>
          <w:rFonts w:ascii="SimSun" w:hAnsi="SimSun" w:cs="Times New Roman" w:hint="eastAsia"/>
          <w:noProof/>
          <w:sz w:val="21"/>
        </w:rPr>
        <w:t>修改，以及</w:t>
      </w:r>
      <w:r w:rsidR="000D38BF" w:rsidRPr="00F24B71">
        <w:rPr>
          <w:rFonts w:ascii="SimSun" w:hAnsi="SimSun" w:cs="Times New Roman"/>
          <w:noProof/>
          <w:sz w:val="21"/>
        </w:rPr>
        <w:t>其他重要问题</w:t>
      </w:r>
      <w:r w:rsidR="000D38BF">
        <w:rPr>
          <w:rFonts w:ascii="SimSun" w:hAnsi="SimSun" w:cs="Times New Roman" w:hint="eastAsia"/>
          <w:noProof/>
          <w:sz w:val="21"/>
        </w:rPr>
        <w:t>，都</w:t>
      </w:r>
      <w:r w:rsidRPr="00F24B71">
        <w:rPr>
          <w:rFonts w:ascii="SimSun" w:hAnsi="SimSun" w:cs="Times New Roman"/>
          <w:noProof/>
          <w:sz w:val="21"/>
        </w:rPr>
        <w:t>征求了雇员的意见。我们通常同意管理层的大多数</w:t>
      </w:r>
      <w:r w:rsidR="000D38BF">
        <w:rPr>
          <w:rFonts w:ascii="SimSun" w:hAnsi="SimSun" w:cs="Times New Roman" w:hint="eastAsia"/>
          <w:noProof/>
          <w:sz w:val="21"/>
        </w:rPr>
        <w:t>建议</w:t>
      </w:r>
      <w:r w:rsidRPr="00F24B71">
        <w:rPr>
          <w:rFonts w:ascii="SimSun" w:hAnsi="SimSun" w:cs="Times New Roman"/>
          <w:noProof/>
          <w:sz w:val="21"/>
        </w:rPr>
        <w:t>，例如关于设立日托中心或支助体育和休闲活动或工作时间管理项目的提案。但是，我们也强烈反对过管理层提出的某些</w:t>
      </w:r>
      <w:r w:rsidR="000D38BF">
        <w:rPr>
          <w:rFonts w:ascii="SimSun" w:hAnsi="SimSun" w:cs="Times New Roman" w:hint="eastAsia"/>
          <w:noProof/>
          <w:sz w:val="21"/>
        </w:rPr>
        <w:t>改变</w:t>
      </w:r>
      <w:r w:rsidRPr="00F24B71">
        <w:rPr>
          <w:rFonts w:ascii="SimSun" w:hAnsi="SimSun" w:cs="Times New Roman"/>
          <w:noProof/>
          <w:sz w:val="21"/>
        </w:rPr>
        <w:t>，例如新的病假政策（在我们的要求下暂停执行）以及与本组织内部司法制度有关的</w:t>
      </w:r>
      <w:r w:rsidR="000D38BF">
        <w:rPr>
          <w:rFonts w:ascii="SimSun" w:hAnsi="SimSun" w:cs="Times New Roman" w:hint="eastAsia"/>
          <w:noProof/>
          <w:sz w:val="21"/>
        </w:rPr>
        <w:t>改变</w:t>
      </w:r>
      <w:r w:rsidRPr="00F24B71">
        <w:rPr>
          <w:rFonts w:ascii="SimSun" w:hAnsi="SimSun" w:cs="Times New Roman"/>
          <w:noProof/>
          <w:sz w:val="21"/>
        </w:rPr>
        <w:t>。我们对</w:t>
      </w:r>
      <w:r w:rsidR="000D38BF">
        <w:rPr>
          <w:rFonts w:ascii="SimSun" w:hAnsi="SimSun" w:cs="Times New Roman" w:hint="eastAsia"/>
          <w:noProof/>
          <w:sz w:val="21"/>
        </w:rPr>
        <w:t>这些立场中的每一项</w:t>
      </w:r>
      <w:r w:rsidRPr="00F24B71">
        <w:rPr>
          <w:rFonts w:ascii="SimSun" w:hAnsi="SimSun" w:cs="Times New Roman"/>
          <w:noProof/>
          <w:sz w:val="21"/>
        </w:rPr>
        <w:t>都</w:t>
      </w:r>
      <w:r w:rsidR="000D38BF">
        <w:rPr>
          <w:rFonts w:ascii="SimSun" w:hAnsi="SimSun" w:cs="Times New Roman" w:hint="eastAsia"/>
          <w:noProof/>
          <w:sz w:val="21"/>
        </w:rPr>
        <w:t>承担</w:t>
      </w:r>
      <w:r w:rsidRPr="00F24B71">
        <w:rPr>
          <w:rFonts w:ascii="SimSun" w:hAnsi="SimSun" w:cs="Times New Roman"/>
          <w:noProof/>
          <w:sz w:val="21"/>
        </w:rPr>
        <w:t>了责任。在有些情况下，管理层相应调整了立场，在其他情况下则没有。这都是预料之中的。</w:t>
      </w:r>
    </w:p>
    <w:p w:rsidR="004E76A1" w:rsidRPr="00F24B71" w:rsidRDefault="004E76A1" w:rsidP="004369F5">
      <w:pPr>
        <w:spacing w:afterLines="50" w:after="120" w:line="340" w:lineRule="atLeast"/>
        <w:ind w:firstLineChars="200" w:firstLine="420"/>
        <w:jc w:val="both"/>
        <w:rPr>
          <w:rFonts w:ascii="SimSun" w:hAnsi="SimSun" w:cs="Times New Roman"/>
          <w:noProof/>
          <w:sz w:val="21"/>
        </w:rPr>
      </w:pPr>
      <w:r w:rsidRPr="00F24B71">
        <w:rPr>
          <w:rFonts w:ascii="SimSun" w:hAnsi="SimSun" w:cs="Times New Roman"/>
          <w:noProof/>
          <w:sz w:val="21"/>
        </w:rPr>
        <w:t>实际上，我们面临的最大挑战不是产权组织秘书处，而是你们，各成员国对整</w:t>
      </w:r>
      <w:r w:rsidR="00776DA5">
        <w:rPr>
          <w:rFonts w:ascii="SimSun" w:hAnsi="SimSun" w:cs="Times New Roman"/>
          <w:noProof/>
          <w:sz w:val="21"/>
        </w:rPr>
        <w:t>个国际公务员系统，特别是对产权组织施加的压力。接下来我要谈谈当</w:t>
      </w:r>
      <w:r w:rsidR="00776DA5">
        <w:rPr>
          <w:rFonts w:ascii="SimSun" w:hAnsi="SimSun" w:cs="Times New Roman" w:hint="eastAsia"/>
          <w:noProof/>
          <w:sz w:val="21"/>
        </w:rPr>
        <w:t>前</w:t>
      </w:r>
      <w:r w:rsidRPr="00F24B71">
        <w:rPr>
          <w:rFonts w:ascii="SimSun" w:hAnsi="SimSun" w:cs="Times New Roman"/>
          <w:noProof/>
          <w:sz w:val="21"/>
        </w:rPr>
        <w:t>最重要且最难以应对的问题，即你们要求减少与员工有关的支出而对管理层不断施加财务压力产生的毁灭性影响。你们</w:t>
      </w:r>
      <w:r w:rsidR="000D38BF">
        <w:rPr>
          <w:rFonts w:ascii="SimSun" w:hAnsi="SimSun" w:cs="Times New Roman" w:hint="eastAsia"/>
          <w:noProof/>
          <w:sz w:val="21"/>
        </w:rPr>
        <w:t>的</w:t>
      </w:r>
      <w:r w:rsidRPr="00F24B71">
        <w:rPr>
          <w:rFonts w:ascii="SimSun" w:hAnsi="SimSun" w:cs="Times New Roman"/>
          <w:noProof/>
          <w:sz w:val="21"/>
        </w:rPr>
        <w:t>刻意节省与全球劳动力市场的实际情况相悖。你们不断给秘书处施加压力要求削减人力成本，你们继续拒绝给予产权组织不同于任何其他联合国机构的待遇（如限制奖金），这正在阻止本组织对自己在劳动力市场上可持续的成功定位。你们正在限制本组织吸引最有才华的专业人员的灵活性和能力。</w:t>
      </w:r>
      <w:r w:rsidR="00B0546C">
        <w:rPr>
          <w:rFonts w:ascii="SimSun" w:hAnsi="SimSun" w:cs="Times New Roman" w:hint="eastAsia"/>
          <w:noProof/>
          <w:sz w:val="21"/>
        </w:rPr>
        <w:t>削减</w:t>
      </w:r>
      <w:r w:rsidRPr="00F24B71">
        <w:rPr>
          <w:rFonts w:ascii="SimSun" w:hAnsi="SimSun" w:cs="Times New Roman"/>
          <w:noProof/>
          <w:sz w:val="21"/>
        </w:rPr>
        <w:t>人力成本的</w:t>
      </w:r>
      <w:r w:rsidR="00B0546C">
        <w:rPr>
          <w:rFonts w:ascii="SimSun" w:hAnsi="SimSun" w:cs="Times New Roman" w:hint="eastAsia"/>
          <w:noProof/>
          <w:sz w:val="21"/>
        </w:rPr>
        <w:t>压力导致</w:t>
      </w:r>
      <w:r w:rsidRPr="00F24B71">
        <w:rPr>
          <w:rFonts w:ascii="SimSun" w:hAnsi="SimSun" w:cs="Times New Roman"/>
          <w:noProof/>
          <w:sz w:val="21"/>
        </w:rPr>
        <w:t>长期职位数量</w:t>
      </w:r>
      <w:r w:rsidR="00016EB3">
        <w:rPr>
          <w:rFonts w:ascii="SimSun" w:hAnsi="SimSun" w:cs="Times New Roman" w:hint="eastAsia"/>
          <w:noProof/>
          <w:sz w:val="21"/>
        </w:rPr>
        <w:t>减少</w:t>
      </w:r>
      <w:r w:rsidRPr="00F24B71">
        <w:rPr>
          <w:rFonts w:ascii="SimSun" w:hAnsi="SimSun" w:cs="Times New Roman"/>
          <w:noProof/>
          <w:sz w:val="21"/>
        </w:rPr>
        <w:t>（目前仅占员工队伍总数的70%），并</w:t>
      </w:r>
      <w:r w:rsidR="00016EB3">
        <w:rPr>
          <w:rFonts w:ascii="SimSun" w:hAnsi="SimSun" w:cs="Times New Roman" w:hint="eastAsia"/>
          <w:noProof/>
          <w:sz w:val="21"/>
        </w:rPr>
        <w:t>导致</w:t>
      </w:r>
      <w:r w:rsidRPr="00F24B71">
        <w:rPr>
          <w:rFonts w:ascii="SimSun" w:hAnsi="SimSun" w:cs="Times New Roman"/>
          <w:noProof/>
          <w:sz w:val="21"/>
        </w:rPr>
        <w:t>承包商和服务提供商数量</w:t>
      </w:r>
      <w:r w:rsidR="00016EB3">
        <w:rPr>
          <w:rFonts w:ascii="SimSun" w:hAnsi="SimSun" w:cs="Times New Roman" w:hint="eastAsia"/>
          <w:noProof/>
          <w:sz w:val="21"/>
        </w:rPr>
        <w:t>增加</w:t>
      </w:r>
      <w:r w:rsidRPr="00F24B71">
        <w:rPr>
          <w:rFonts w:ascii="SimSun" w:hAnsi="SimSun" w:cs="Times New Roman"/>
          <w:noProof/>
          <w:sz w:val="21"/>
        </w:rPr>
        <w:t>（目前占员工队伍总数的30%）。工作人员理事会关切地注意到，产权组织成员国宁愿不稳定，也不愿有工作保障。去年，工作人员理事会强调，共同制度应被视为一个平台，而不是上限。你们限制工作条件，正在给</w:t>
      </w:r>
      <w:r w:rsidRPr="00F24B71">
        <w:rPr>
          <w:rFonts w:ascii="SimSun" w:hAnsi="SimSun" w:cs="Times New Roman"/>
          <w:noProof/>
          <w:sz w:val="21"/>
        </w:rPr>
        <w:lastRenderedPageBreak/>
        <w:t>雇员造成伤害，但产权组织作为一个自筹资金的机构，</w:t>
      </w:r>
      <w:r w:rsidR="0046028F">
        <w:rPr>
          <w:rFonts w:ascii="SimSun" w:hAnsi="SimSun" w:cs="Times New Roman" w:hint="eastAsia"/>
          <w:noProof/>
          <w:sz w:val="21"/>
        </w:rPr>
        <w:t>并不止于</w:t>
      </w:r>
      <w:r w:rsidR="0046028F" w:rsidRPr="00F24B71">
        <w:rPr>
          <w:rFonts w:ascii="SimSun" w:hAnsi="SimSun" w:cs="Times New Roman"/>
          <w:noProof/>
          <w:sz w:val="21"/>
        </w:rPr>
        <w:t>维持原状</w:t>
      </w:r>
      <w:r w:rsidR="0046028F">
        <w:rPr>
          <w:rFonts w:ascii="SimSun" w:hAnsi="SimSun" w:cs="Times New Roman" w:hint="eastAsia"/>
          <w:noProof/>
          <w:sz w:val="21"/>
        </w:rPr>
        <w:t>——</w:t>
      </w:r>
      <w:r w:rsidRPr="00F24B71">
        <w:rPr>
          <w:rFonts w:ascii="SimSun" w:hAnsi="SimSun" w:cs="Times New Roman"/>
          <w:noProof/>
          <w:sz w:val="21"/>
        </w:rPr>
        <w:t>就目前而言。世界在迅速变化，可能变得太快，一些经济体的增长速度</w:t>
      </w:r>
      <w:r w:rsidR="000D38BF">
        <w:rPr>
          <w:rFonts w:ascii="SimSun" w:hAnsi="SimSun" w:cs="Times New Roman" w:hint="eastAsia"/>
          <w:noProof/>
          <w:sz w:val="21"/>
        </w:rPr>
        <w:t>让人晕眩</w:t>
      </w:r>
      <w:r w:rsidRPr="00F24B71">
        <w:rPr>
          <w:rFonts w:ascii="SimSun" w:hAnsi="SimSun" w:cs="Times New Roman"/>
          <w:noProof/>
          <w:sz w:val="21"/>
        </w:rPr>
        <w:t>，而另一些经济体即将耗尽增长动力。我们不要忘记，产权组织的使命是，促进对国际知识产权体系的利用，造福于</w:t>
      </w:r>
      <w:r w:rsidRPr="000D38BF">
        <w:rPr>
          <w:rFonts w:ascii="SimSun" w:hAnsi="SimSun" w:cs="Times New Roman"/>
          <w:noProof/>
          <w:sz w:val="21"/>
          <w:em w:val="dot"/>
        </w:rPr>
        <w:t>所有</w:t>
      </w:r>
      <w:r w:rsidRPr="00F24B71">
        <w:rPr>
          <w:rFonts w:ascii="SimSun" w:hAnsi="SimSun" w:cs="Times New Roman"/>
          <w:noProof/>
          <w:sz w:val="21"/>
        </w:rPr>
        <w:t>成员国。产权组织的服务和活动仍</w:t>
      </w:r>
      <w:r w:rsidR="0046028F">
        <w:rPr>
          <w:rFonts w:ascii="SimSun" w:hAnsi="SimSun" w:cs="Times New Roman" w:hint="eastAsia"/>
          <w:noProof/>
          <w:sz w:val="21"/>
        </w:rPr>
        <w:t>然能够完成任务</w:t>
      </w:r>
      <w:r w:rsidRPr="00F24B71">
        <w:rPr>
          <w:rFonts w:ascii="SimSun" w:hAnsi="SimSun" w:cs="Times New Roman"/>
          <w:noProof/>
          <w:sz w:val="21"/>
        </w:rPr>
        <w:t>，但有人担心其经济模式会很快被新兴</w:t>
      </w:r>
      <w:r w:rsidR="0046028F">
        <w:rPr>
          <w:rFonts w:ascii="SimSun" w:hAnsi="SimSun" w:cs="Times New Roman" w:hint="eastAsia"/>
          <w:noProof/>
          <w:sz w:val="21"/>
        </w:rPr>
        <w:t>的</w:t>
      </w:r>
      <w:r w:rsidRPr="00F24B71">
        <w:rPr>
          <w:rFonts w:ascii="SimSun" w:hAnsi="SimSun" w:cs="Times New Roman"/>
          <w:noProof/>
          <w:sz w:val="21"/>
        </w:rPr>
        <w:t>技术和</w:t>
      </w:r>
      <w:r w:rsidR="0046028F">
        <w:rPr>
          <w:rFonts w:ascii="SimSun" w:hAnsi="SimSun" w:cs="Times New Roman" w:hint="eastAsia"/>
          <w:noProof/>
          <w:sz w:val="21"/>
        </w:rPr>
        <w:t>诀窍</w:t>
      </w:r>
      <w:r w:rsidRPr="00F24B71">
        <w:rPr>
          <w:rFonts w:ascii="SimSun" w:hAnsi="SimSun" w:cs="Times New Roman"/>
          <w:noProof/>
          <w:sz w:val="21"/>
        </w:rPr>
        <w:t>所取代，特别是如果本组织不通过聘用并留用</w:t>
      </w:r>
      <w:r w:rsidR="00F33EB2">
        <w:rPr>
          <w:rFonts w:ascii="SimSun" w:hAnsi="SimSun" w:cs="Times New Roman" w:hint="eastAsia"/>
          <w:noProof/>
          <w:sz w:val="21"/>
        </w:rPr>
        <w:t>充满</w:t>
      </w:r>
      <w:r w:rsidRPr="00F24B71">
        <w:rPr>
          <w:rFonts w:ascii="SimSun" w:hAnsi="SimSun" w:cs="Times New Roman"/>
          <w:noProof/>
          <w:sz w:val="21"/>
        </w:rPr>
        <w:t>干劲、业务过硬的人为未来做准备</w:t>
      </w:r>
      <w:r w:rsidR="00F33EB2">
        <w:rPr>
          <w:rFonts w:ascii="SimSun" w:hAnsi="SimSun" w:cs="Times New Roman" w:hint="eastAsia"/>
          <w:noProof/>
          <w:sz w:val="21"/>
        </w:rPr>
        <w:t>的话</w:t>
      </w:r>
      <w:r w:rsidRPr="00F24B71">
        <w:rPr>
          <w:rFonts w:ascii="SimSun" w:hAnsi="SimSun" w:cs="Times New Roman"/>
          <w:noProof/>
          <w:sz w:val="21"/>
        </w:rPr>
        <w:t>。工作人员理事会要指出的是，你们无论如何都不是在帮助追求人与技能完美融合。</w:t>
      </w:r>
    </w:p>
    <w:p w:rsidR="004E76A1" w:rsidRPr="00F24B71" w:rsidRDefault="004E76A1" w:rsidP="004369F5">
      <w:pPr>
        <w:spacing w:afterLines="50" w:after="120" w:line="340" w:lineRule="atLeast"/>
        <w:ind w:firstLineChars="200" w:firstLine="420"/>
        <w:jc w:val="both"/>
        <w:rPr>
          <w:rFonts w:ascii="SimSun" w:hAnsi="SimSun" w:cs="Times New Roman"/>
          <w:noProof/>
          <w:sz w:val="21"/>
        </w:rPr>
      </w:pPr>
      <w:r w:rsidRPr="00F24B71">
        <w:rPr>
          <w:rFonts w:ascii="SimSun" w:hAnsi="SimSun" w:cs="Times New Roman"/>
          <w:noProof/>
          <w:sz w:val="21"/>
        </w:rPr>
        <w:t>为此，且为了确保当前的经济模式仍具有可持续性和竞争力，本组织必须通过录用顶尖人才并留住其最宝贵的资产而不断谋求发展。产权组织工作人员的技能、创造力和干劲必须与其他地方的工作人员水平相当。产权组织正在与私营部门中的一些最大公司竞争，必须力争吸引知识产权和创新领域的最优秀人才。它在与世界上一些最著名的公司争夺人才，这些公司直接从顶尖大学信息技术和工程专业招人，并提供丰厚的薪金。产权组织最起码要做到具有与私营部门相同的吸引力。</w:t>
      </w:r>
    </w:p>
    <w:p w:rsidR="004E76A1" w:rsidRPr="00F24B71" w:rsidRDefault="00F33EB2" w:rsidP="004369F5">
      <w:pPr>
        <w:spacing w:afterLines="50" w:after="120" w:line="340" w:lineRule="atLeast"/>
        <w:ind w:firstLineChars="200" w:firstLine="420"/>
        <w:jc w:val="both"/>
        <w:rPr>
          <w:rFonts w:ascii="SimSun" w:hAnsi="SimSun" w:cs="Times New Roman"/>
          <w:noProof/>
          <w:sz w:val="21"/>
        </w:rPr>
      </w:pPr>
      <w:r>
        <w:rPr>
          <w:rFonts w:ascii="SimSun" w:hAnsi="SimSun" w:cs="Times New Roman"/>
          <w:noProof/>
          <w:sz w:val="21"/>
        </w:rPr>
        <w:t>最后，我认为最好提一下并欢迎</w:t>
      </w:r>
      <w:r>
        <w:rPr>
          <w:rFonts w:ascii="SimSun" w:hAnsi="SimSun" w:cs="Times New Roman" w:hint="eastAsia"/>
          <w:noProof/>
          <w:sz w:val="21"/>
        </w:rPr>
        <w:t>振奋人心</w:t>
      </w:r>
      <w:r w:rsidR="004E76A1" w:rsidRPr="00F24B71">
        <w:rPr>
          <w:rFonts w:ascii="SimSun" w:hAnsi="SimSun" w:cs="Times New Roman"/>
          <w:noProof/>
          <w:sz w:val="21"/>
        </w:rPr>
        <w:t>的2019年7月3日裁决，该裁决由国际劳工组织行政法庭（劳工组织行政法庭）作出，废除了国际公务员制度委员会修订工作地点差价调整数乘数的决定（该决定导致日内瓦所有P类和D类及以上类别公务员的实际薪资大幅下降）。工作人员理事会在此项成果中发挥了重要作用，但并没有因此而沾沾自喜</w:t>
      </w:r>
      <w:r w:rsidR="006B7291">
        <w:rPr>
          <w:rFonts w:ascii="SimSun" w:hAnsi="SimSun" w:cs="Times New Roman" w:hint="eastAsia"/>
          <w:noProof/>
          <w:sz w:val="21"/>
        </w:rPr>
        <w:t>，</w:t>
      </w:r>
      <w:r w:rsidR="004E76A1" w:rsidRPr="00F24B71">
        <w:rPr>
          <w:rFonts w:ascii="SimSun" w:hAnsi="SimSun" w:cs="Times New Roman"/>
          <w:noProof/>
          <w:sz w:val="21"/>
        </w:rPr>
        <w:t>不思进取。尽管产权组织750名左右的雇员可能赢得了这场战斗，但理事会一直告诫本组织全体工作人员要保持高度警惕，不要无视自己团结起来采取集体行动的权力。工作人员理事会回顾：</w:t>
      </w:r>
      <w:r w:rsidR="0046028F">
        <w:rPr>
          <w:rFonts w:ascii="SimSun" w:hAnsi="SimSun" w:cs="Times New Roman" w:hint="eastAsia"/>
          <w:noProof/>
          <w:sz w:val="21"/>
        </w:rPr>
        <w:t>（</w:t>
      </w:r>
      <w:r w:rsidR="004E76A1" w:rsidRPr="00F24B71">
        <w:rPr>
          <w:rFonts w:ascii="SimSun" w:hAnsi="SimSun" w:cs="Times New Roman"/>
          <w:noProof/>
          <w:sz w:val="21"/>
        </w:rPr>
        <w:t>i</w:t>
      </w:r>
      <w:r w:rsidR="0046028F">
        <w:rPr>
          <w:rFonts w:ascii="SimSun" w:hAnsi="SimSun" w:cs="Times New Roman" w:hint="eastAsia"/>
          <w:noProof/>
          <w:sz w:val="21"/>
        </w:rPr>
        <w:t>）</w:t>
      </w:r>
      <w:r w:rsidR="004E76A1" w:rsidRPr="00F24B71">
        <w:rPr>
          <w:rFonts w:ascii="SimSun" w:hAnsi="SimSun" w:cs="Times New Roman"/>
          <w:noProof/>
          <w:sz w:val="21"/>
        </w:rPr>
        <w:t>在削减国际公务员制度委员会核准的工作地点差价调整数乘数之前采取</w:t>
      </w:r>
      <w:r w:rsidR="0046028F">
        <w:rPr>
          <w:rFonts w:ascii="SimSun" w:hAnsi="SimSun" w:cs="Times New Roman" w:hint="eastAsia"/>
          <w:noProof/>
          <w:sz w:val="21"/>
        </w:rPr>
        <w:t>的</w:t>
      </w:r>
      <w:r w:rsidR="004E76A1" w:rsidRPr="00F24B71">
        <w:rPr>
          <w:rFonts w:ascii="SimSun" w:hAnsi="SimSun" w:cs="Times New Roman"/>
          <w:noProof/>
          <w:sz w:val="21"/>
        </w:rPr>
        <w:t>一系列措施，严重削弱了工作人员与子女教育补助金和回籍假有关的权利；</w:t>
      </w:r>
      <w:r w:rsidR="0046028F">
        <w:rPr>
          <w:rFonts w:ascii="SimSun" w:hAnsi="SimSun" w:cs="Times New Roman" w:hint="eastAsia"/>
          <w:noProof/>
          <w:sz w:val="21"/>
        </w:rPr>
        <w:t>（</w:t>
      </w:r>
      <w:r w:rsidR="004E76A1" w:rsidRPr="00F24B71">
        <w:rPr>
          <w:rFonts w:ascii="SimSun" w:hAnsi="SimSun" w:cs="Times New Roman"/>
          <w:noProof/>
          <w:sz w:val="21"/>
        </w:rPr>
        <w:t>ii</w:t>
      </w:r>
      <w:r w:rsidR="0046028F">
        <w:rPr>
          <w:rFonts w:ascii="SimSun" w:hAnsi="SimSun" w:cs="Times New Roman" w:hint="eastAsia"/>
          <w:noProof/>
          <w:sz w:val="21"/>
        </w:rPr>
        <w:t>）</w:t>
      </w:r>
      <w:r w:rsidR="004E76A1" w:rsidRPr="00F24B71">
        <w:rPr>
          <w:rFonts w:ascii="SimSun" w:hAnsi="SimSun" w:cs="Times New Roman"/>
          <w:noProof/>
          <w:sz w:val="21"/>
        </w:rPr>
        <w:t>工作人员理事会又回顾，公务员制度委员会有一项明确的任务授权，涵盖国际公务员雇用条件的所有方面；</w:t>
      </w:r>
      <w:r w:rsidR="0046028F">
        <w:rPr>
          <w:rFonts w:ascii="SimSun" w:hAnsi="SimSun" w:cs="Times New Roman" w:hint="eastAsia"/>
          <w:noProof/>
          <w:sz w:val="21"/>
        </w:rPr>
        <w:t>（</w:t>
      </w:r>
      <w:r w:rsidR="004E76A1" w:rsidRPr="00F24B71">
        <w:rPr>
          <w:rFonts w:ascii="SimSun" w:hAnsi="SimSun" w:cs="Times New Roman"/>
          <w:noProof/>
          <w:sz w:val="21"/>
        </w:rPr>
        <w:t>iii</w:t>
      </w:r>
      <w:r w:rsidR="0046028F">
        <w:rPr>
          <w:rFonts w:ascii="SimSun" w:hAnsi="SimSun" w:cs="Times New Roman" w:hint="eastAsia"/>
          <w:noProof/>
          <w:sz w:val="21"/>
        </w:rPr>
        <w:t>）</w:t>
      </w:r>
      <w:r w:rsidR="004E76A1" w:rsidRPr="00F24B71">
        <w:rPr>
          <w:rFonts w:ascii="SimSun" w:hAnsi="SimSun" w:cs="Times New Roman"/>
          <w:noProof/>
          <w:sz w:val="21"/>
        </w:rPr>
        <w:t>工作人员理事会深知成员国将继续推动公务员制度委员会降低人力成本。在这方面，似乎应该指出，劳工组织行政法庭认为接受我们提出的主要论点之一并不适合，这个论点就是公务员制度委员会对租金指数的计算显然是不正确的——据在此问题上咨询过的三位专家所称——并且美国公务员的薪资不再需要基于诺贝尔梅耶原则，因为会员国国内公务员的薪金远远高于美国联邦雇员的薪金。今后凡试图不根据当前经济现实情况进行彻底和适当改革便减薪的举动，将在法庭上受到工作人员理事会及其所代表的雇员强烈质疑，而且胜诉几率很高。这就是为什么工作人员理事会提议今后应在成员国、国际组织高级管理人员</w:t>
      </w:r>
      <w:r w:rsidR="00544287">
        <w:rPr>
          <w:rFonts w:ascii="SimSun" w:hAnsi="SimSun" w:cs="Times New Roman" w:hint="eastAsia"/>
          <w:noProof/>
          <w:sz w:val="21"/>
        </w:rPr>
        <w:t>，</w:t>
      </w:r>
      <w:r w:rsidR="004E76A1" w:rsidRPr="00F24B71">
        <w:rPr>
          <w:rFonts w:ascii="SimSun" w:hAnsi="SimSun" w:cs="Times New Roman"/>
          <w:noProof/>
          <w:sz w:val="21"/>
        </w:rPr>
        <w:t>当然还有雇员代表三方之间以包容方式讨论薪资问题。工作人员</w:t>
      </w:r>
      <w:r w:rsidR="00544287">
        <w:rPr>
          <w:rFonts w:ascii="SimSun" w:hAnsi="SimSun" w:cs="Times New Roman" w:hint="eastAsia"/>
          <w:noProof/>
          <w:sz w:val="21"/>
        </w:rPr>
        <w:t>理事会</w:t>
      </w:r>
      <w:r w:rsidR="0046028F">
        <w:rPr>
          <w:rFonts w:ascii="SimSun" w:hAnsi="SimSun" w:cs="Times New Roman" w:hint="eastAsia"/>
          <w:noProof/>
          <w:sz w:val="21"/>
        </w:rPr>
        <w:t>随时愿意与大家</w:t>
      </w:r>
      <w:r w:rsidR="004E76A1" w:rsidRPr="00F24B71">
        <w:rPr>
          <w:rFonts w:ascii="SimSun" w:hAnsi="SimSun" w:cs="Times New Roman"/>
          <w:noProof/>
          <w:sz w:val="21"/>
        </w:rPr>
        <w:t>讨论这种三方磋商安排。</w:t>
      </w:r>
    </w:p>
    <w:p w:rsidR="004E76A1" w:rsidRPr="00F24B71" w:rsidRDefault="004E76A1" w:rsidP="004369F5">
      <w:pPr>
        <w:spacing w:afterLines="50" w:after="120" w:line="340" w:lineRule="atLeast"/>
        <w:ind w:firstLineChars="200" w:firstLine="420"/>
        <w:jc w:val="both"/>
        <w:rPr>
          <w:rFonts w:ascii="SimSun" w:hAnsi="SimSun" w:cs="Times New Roman"/>
          <w:noProof/>
          <w:sz w:val="21"/>
        </w:rPr>
      </w:pPr>
      <w:r w:rsidRPr="00F24B71">
        <w:rPr>
          <w:rFonts w:ascii="SimSun" w:hAnsi="SimSun" w:cs="Times New Roman"/>
          <w:noProof/>
          <w:sz w:val="21"/>
        </w:rPr>
        <w:t>最后请允许我提出以下意见：众所周知，</w:t>
      </w:r>
      <w:r w:rsidR="0046028F">
        <w:rPr>
          <w:rFonts w:ascii="SimSun" w:hAnsi="SimSun" w:cs="Times New Roman" w:hint="eastAsia"/>
          <w:noProof/>
          <w:sz w:val="21"/>
        </w:rPr>
        <w:t>变革的</w:t>
      </w:r>
      <w:r w:rsidRPr="00F24B71">
        <w:rPr>
          <w:rFonts w:ascii="SimSun" w:hAnsi="SimSun" w:cs="Times New Roman"/>
          <w:noProof/>
          <w:sz w:val="21"/>
        </w:rPr>
        <w:t>速度在继续增长，尤其是这种增长是由技术支配的。尽管如此，产权组织的经济模式、服务、平台和数据库最近取得成功，绝对不能保证以后的表现。我们的组织由不同的个体组成，这些个体为世界各地的客户和利益攸关方提供创新服务。如果我们的人力基础设施</w:t>
      </w:r>
      <w:r w:rsidR="0046028F">
        <w:rPr>
          <w:rFonts w:ascii="SimSun" w:hAnsi="SimSun" w:cs="Times New Roman" w:hint="eastAsia"/>
          <w:noProof/>
          <w:sz w:val="21"/>
        </w:rPr>
        <w:t>不</w:t>
      </w:r>
      <w:r w:rsidRPr="00F24B71">
        <w:rPr>
          <w:rFonts w:ascii="SimSun" w:hAnsi="SimSun" w:cs="Times New Roman"/>
          <w:noProof/>
          <w:sz w:val="21"/>
        </w:rPr>
        <w:t>再跟</w:t>
      </w:r>
      <w:r w:rsidR="0046028F">
        <w:rPr>
          <w:rFonts w:ascii="SimSun" w:hAnsi="SimSun" w:cs="Times New Roman" w:hint="eastAsia"/>
          <w:noProof/>
          <w:sz w:val="21"/>
        </w:rPr>
        <w:t>得</w:t>
      </w:r>
      <w:r w:rsidRPr="00F24B71">
        <w:rPr>
          <w:rFonts w:ascii="SimSun" w:hAnsi="SimSun" w:cs="Times New Roman"/>
          <w:noProof/>
          <w:sz w:val="21"/>
        </w:rPr>
        <w:t>上</w:t>
      </w:r>
      <w:r w:rsidR="0046028F">
        <w:rPr>
          <w:rFonts w:ascii="SimSun" w:hAnsi="SimSun" w:cs="Times New Roman" w:hint="eastAsia"/>
          <w:noProof/>
          <w:sz w:val="21"/>
        </w:rPr>
        <w:t>周围</w:t>
      </w:r>
      <w:r w:rsidRPr="00F24B71">
        <w:rPr>
          <w:rFonts w:ascii="SimSun" w:hAnsi="SimSun" w:cs="Times New Roman"/>
          <w:noProof/>
          <w:sz w:val="21"/>
        </w:rPr>
        <w:t>世界的变化步伐，那么本组织将很快发现自己不堪重负。因此，工作人员理事会指望你们，成员国，为产权组织高级管理层提供充足的空间，以管理本组织的聘用和留用政策，并吸引、补充和牢牢掌握最佳资源。必须不惜一切代价维护产权组织作为创新引领者的作用。必须让本组织在知识产权界处于令人羡慕的地位。</w:t>
      </w:r>
    </w:p>
    <w:p w:rsidR="004E76A1" w:rsidRPr="00F24B71" w:rsidRDefault="004E76A1" w:rsidP="004369F5">
      <w:pPr>
        <w:spacing w:afterLines="50" w:after="120" w:line="340" w:lineRule="atLeast"/>
        <w:ind w:firstLineChars="200" w:firstLine="420"/>
        <w:jc w:val="both"/>
        <w:rPr>
          <w:rFonts w:ascii="SimSun" w:hAnsi="SimSun" w:cs="Times New Roman"/>
          <w:noProof/>
          <w:sz w:val="21"/>
        </w:rPr>
      </w:pPr>
      <w:r w:rsidRPr="00F24B71">
        <w:rPr>
          <w:rFonts w:ascii="SimSun" w:hAnsi="SimSun" w:cs="Times New Roman"/>
          <w:noProof/>
          <w:sz w:val="21"/>
        </w:rPr>
        <w:t>谢谢大家</w:t>
      </w:r>
      <w:r w:rsidR="004369F5" w:rsidRPr="00F24B71">
        <w:rPr>
          <w:rFonts w:ascii="SimSun" w:hAnsi="SimSun" w:cs="Times New Roman" w:hint="eastAsia"/>
          <w:noProof/>
          <w:sz w:val="21"/>
        </w:rPr>
        <w:t>！</w:t>
      </w:r>
    </w:p>
    <w:p w:rsidR="00026D1C" w:rsidRPr="004E76A1" w:rsidRDefault="004E76A1" w:rsidP="004E76A1">
      <w:pPr>
        <w:pStyle w:val="a4"/>
        <w:spacing w:before="720" w:afterLines="50" w:after="120" w:line="340" w:lineRule="atLeast"/>
        <w:ind w:left="5534"/>
        <w:rPr>
          <w:sz w:val="24"/>
        </w:rPr>
      </w:pPr>
      <w:r w:rsidRPr="004E76A1">
        <w:rPr>
          <w:rFonts w:ascii="KaiTi" w:eastAsia="KaiTi" w:hAnsi="KaiTi" w:hint="eastAsia"/>
          <w:sz w:val="21"/>
        </w:rPr>
        <w:t>[</w:t>
      </w:r>
      <w:r w:rsidR="007842F9">
        <w:rPr>
          <w:rFonts w:ascii="KaiTi" w:eastAsia="KaiTi" w:hAnsi="KaiTi" w:hint="eastAsia"/>
          <w:sz w:val="21"/>
        </w:rPr>
        <w:t>附件和</w:t>
      </w:r>
      <w:r w:rsidRPr="004E76A1">
        <w:rPr>
          <w:rFonts w:ascii="KaiTi" w:eastAsia="KaiTi" w:hAnsi="KaiTi" w:hint="eastAsia"/>
          <w:sz w:val="21"/>
        </w:rPr>
        <w:t>文件完</w:t>
      </w:r>
      <w:r w:rsidRPr="004E76A1">
        <w:rPr>
          <w:rFonts w:ascii="KaiTi" w:eastAsia="KaiTi" w:hAnsi="KaiTi"/>
          <w:sz w:val="21"/>
        </w:rPr>
        <w:t>]</w:t>
      </w:r>
    </w:p>
    <w:sectPr w:rsidR="00026D1C" w:rsidRPr="004E76A1" w:rsidSect="004E76A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863" w:rsidRDefault="00723863">
      <w:r>
        <w:separator/>
      </w:r>
    </w:p>
  </w:endnote>
  <w:endnote w:type="continuationSeparator" w:id="0">
    <w:p w:rsidR="00723863" w:rsidRDefault="00723863" w:rsidP="003B38C1">
      <w:r>
        <w:separator/>
      </w:r>
    </w:p>
    <w:p w:rsidR="00723863" w:rsidRPr="003B38C1" w:rsidRDefault="00723863" w:rsidP="003B38C1">
      <w:pPr>
        <w:spacing w:after="60"/>
        <w:rPr>
          <w:sz w:val="17"/>
        </w:rPr>
      </w:pPr>
      <w:r>
        <w:rPr>
          <w:sz w:val="17"/>
        </w:rPr>
        <w:t>[Endnote continued from previous page]</w:t>
      </w:r>
    </w:p>
  </w:endnote>
  <w:endnote w:type="continuationNotice" w:id="1">
    <w:p w:rsidR="00723863" w:rsidRPr="003B38C1" w:rsidRDefault="007238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Malgun Gothic Semilight"/>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863" w:rsidRDefault="00723863">
      <w:r>
        <w:separator/>
      </w:r>
    </w:p>
  </w:footnote>
  <w:footnote w:type="continuationSeparator" w:id="0">
    <w:p w:rsidR="00723863" w:rsidRDefault="00723863" w:rsidP="008B60B2">
      <w:r>
        <w:separator/>
      </w:r>
    </w:p>
    <w:p w:rsidR="00723863" w:rsidRPr="00ED77FB" w:rsidRDefault="00723863" w:rsidP="008B60B2">
      <w:pPr>
        <w:spacing w:after="60"/>
        <w:rPr>
          <w:sz w:val="17"/>
          <w:szCs w:val="17"/>
        </w:rPr>
      </w:pPr>
      <w:r w:rsidRPr="00ED77FB">
        <w:rPr>
          <w:sz w:val="17"/>
          <w:szCs w:val="17"/>
        </w:rPr>
        <w:t>[Footnote continued from previous page]</w:t>
      </w:r>
    </w:p>
  </w:footnote>
  <w:footnote w:type="continuationNotice" w:id="1">
    <w:p w:rsidR="00723863" w:rsidRPr="00ED77FB" w:rsidRDefault="00723863" w:rsidP="008B60B2">
      <w:pPr>
        <w:spacing w:before="60"/>
        <w:jc w:val="right"/>
        <w:rPr>
          <w:sz w:val="17"/>
          <w:szCs w:val="17"/>
        </w:rPr>
      </w:pPr>
      <w:r w:rsidRPr="00ED77FB">
        <w:rPr>
          <w:sz w:val="17"/>
          <w:szCs w:val="17"/>
        </w:rPr>
        <w:t>[Footnote continued on next page]</w:t>
      </w:r>
    </w:p>
  </w:footnote>
  <w:footnote w:id="2">
    <w:p w:rsidR="004E76A1" w:rsidRPr="004E76A1" w:rsidRDefault="004E76A1" w:rsidP="004E76A1">
      <w:pPr>
        <w:pStyle w:val="a9"/>
        <w:jc w:val="both"/>
        <w:rPr>
          <w:rFonts w:ascii="SimSun" w:hAnsi="SimSun"/>
        </w:rPr>
      </w:pPr>
      <w:r w:rsidRPr="004E76A1">
        <w:rPr>
          <w:rStyle w:val="af1"/>
          <w:rFonts w:ascii="SimSun" w:hAnsi="SimSun"/>
        </w:rPr>
        <w:footnoteRef/>
      </w:r>
      <w:r w:rsidRPr="004E76A1">
        <w:rPr>
          <w:rFonts w:ascii="SimSun" w:hAnsi="SimSun"/>
        </w:rPr>
        <w:t xml:space="preserve"> </w:t>
      </w:r>
      <w:r>
        <w:rPr>
          <w:rFonts w:ascii="SimSun" w:hAnsi="SimSun"/>
        </w:rPr>
        <w:tab/>
      </w:r>
      <w:r w:rsidRPr="004E76A1">
        <w:rPr>
          <w:rFonts w:ascii="SimSun" w:hAnsi="SimSun" w:hint="eastAsia"/>
        </w:rPr>
        <w:t>按惯例，主席应请求，允许产权组织工作人员理事会的一名代表在产权组织协调委员会的议程结束之后，对委员会成员致辞，提出工作人员的观点。主席通报说，他将遵守</w:t>
      </w:r>
      <w:r>
        <w:rPr>
          <w:rFonts w:ascii="SimSun" w:hAnsi="SimSun" w:hint="eastAsia"/>
        </w:rPr>
        <w:t>经</w:t>
      </w:r>
      <w:r w:rsidRPr="004E76A1">
        <w:rPr>
          <w:rFonts w:ascii="SimSun" w:hAnsi="SimSun" w:hint="eastAsia"/>
        </w:rPr>
        <w:t>成员国</w:t>
      </w:r>
      <w:r>
        <w:rPr>
          <w:rFonts w:ascii="SimSun" w:hAnsi="SimSun" w:hint="eastAsia"/>
        </w:rPr>
        <w:t>同意设立</w:t>
      </w:r>
      <w:r w:rsidRPr="004E76A1">
        <w:rPr>
          <w:rFonts w:ascii="SimSun" w:hAnsi="SimSun" w:hint="eastAsia"/>
        </w:rPr>
        <w:t>的先例，因此他照此执行。工作人员理事会代表的发言见附件。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4369F5" w:rsidRDefault="00D80B3A" w:rsidP="00477D6B">
    <w:pPr>
      <w:jc w:val="right"/>
      <w:rPr>
        <w:rFonts w:asciiTheme="majorEastAsia" w:eastAsiaTheme="majorEastAsia" w:hAnsiTheme="majorEastAsia"/>
        <w:sz w:val="21"/>
      </w:rPr>
    </w:pPr>
    <w:bookmarkStart w:id="6" w:name="Code2"/>
    <w:bookmarkEnd w:id="6"/>
    <w:r w:rsidRPr="004369F5">
      <w:rPr>
        <w:rFonts w:asciiTheme="majorEastAsia" w:eastAsiaTheme="majorEastAsia" w:hAnsiTheme="majorEastAsia"/>
        <w:sz w:val="21"/>
      </w:rPr>
      <w:t>WO/CC/7</w:t>
    </w:r>
    <w:r w:rsidR="004A51AC" w:rsidRPr="004369F5">
      <w:rPr>
        <w:rFonts w:asciiTheme="majorEastAsia" w:eastAsiaTheme="majorEastAsia" w:hAnsiTheme="majorEastAsia"/>
        <w:sz w:val="21"/>
      </w:rPr>
      <w:t>6</w:t>
    </w:r>
    <w:r w:rsidRPr="004369F5">
      <w:rPr>
        <w:rFonts w:asciiTheme="majorEastAsia" w:eastAsiaTheme="majorEastAsia" w:hAnsiTheme="majorEastAsia"/>
        <w:sz w:val="21"/>
      </w:rPr>
      <w:t>/</w:t>
    </w:r>
    <w:r w:rsidR="00F918AC" w:rsidRPr="004369F5">
      <w:rPr>
        <w:rFonts w:asciiTheme="majorEastAsia" w:eastAsiaTheme="majorEastAsia" w:hAnsiTheme="majorEastAsia"/>
        <w:sz w:val="21"/>
      </w:rPr>
      <w:t>4</w:t>
    </w:r>
    <w:r w:rsidRPr="004369F5">
      <w:rPr>
        <w:rFonts w:asciiTheme="majorEastAsia" w:eastAsiaTheme="majorEastAsia" w:hAnsiTheme="majorEastAsia"/>
        <w:sz w:val="21"/>
      </w:rPr>
      <w:t xml:space="preserve"> </w:t>
    </w:r>
    <w:r w:rsidR="00347DF2" w:rsidRPr="004369F5">
      <w:rPr>
        <w:rFonts w:asciiTheme="majorEastAsia" w:eastAsiaTheme="majorEastAsia" w:hAnsiTheme="majorEastAsia"/>
        <w:sz w:val="21"/>
      </w:rPr>
      <w:t>P</w:t>
    </w:r>
    <w:r w:rsidRPr="004369F5">
      <w:rPr>
        <w:rFonts w:asciiTheme="majorEastAsia" w:eastAsiaTheme="majorEastAsia" w:hAnsiTheme="majorEastAsia"/>
        <w:sz w:val="21"/>
      </w:rPr>
      <w:t>rov.</w:t>
    </w:r>
  </w:p>
  <w:p w:rsidR="00EC4E49" w:rsidRPr="004369F5" w:rsidRDefault="007F0DC3" w:rsidP="00477D6B">
    <w:pPr>
      <w:jc w:val="right"/>
      <w:rPr>
        <w:rFonts w:asciiTheme="majorEastAsia" w:eastAsiaTheme="majorEastAsia" w:hAnsiTheme="majorEastAsia"/>
        <w:sz w:val="21"/>
      </w:rPr>
    </w:pPr>
    <w:r w:rsidRPr="004369F5">
      <w:rPr>
        <w:rFonts w:asciiTheme="majorEastAsia" w:eastAsiaTheme="majorEastAsia" w:hAnsiTheme="majorEastAsia" w:hint="eastAsia"/>
        <w:sz w:val="21"/>
      </w:rPr>
      <w:t>第</w:t>
    </w:r>
    <w:r w:rsidR="00EC4E49" w:rsidRPr="004369F5">
      <w:rPr>
        <w:rFonts w:asciiTheme="majorEastAsia" w:eastAsiaTheme="majorEastAsia" w:hAnsiTheme="majorEastAsia"/>
        <w:sz w:val="21"/>
      </w:rPr>
      <w:fldChar w:fldCharType="begin"/>
    </w:r>
    <w:r w:rsidR="00EC4E49" w:rsidRPr="004369F5">
      <w:rPr>
        <w:rFonts w:asciiTheme="majorEastAsia" w:eastAsiaTheme="majorEastAsia" w:hAnsiTheme="majorEastAsia"/>
        <w:sz w:val="21"/>
      </w:rPr>
      <w:instrText xml:space="preserve"> PAGE  \* MERGEFORMAT </w:instrText>
    </w:r>
    <w:r w:rsidR="00EC4E49" w:rsidRPr="004369F5">
      <w:rPr>
        <w:rFonts w:asciiTheme="majorEastAsia" w:eastAsiaTheme="majorEastAsia" w:hAnsiTheme="majorEastAsia"/>
        <w:sz w:val="21"/>
      </w:rPr>
      <w:fldChar w:fldCharType="separate"/>
    </w:r>
    <w:r w:rsidR="00531BCF">
      <w:rPr>
        <w:rFonts w:asciiTheme="majorEastAsia" w:eastAsiaTheme="majorEastAsia" w:hAnsiTheme="majorEastAsia"/>
        <w:noProof/>
        <w:sz w:val="21"/>
      </w:rPr>
      <w:t>12</w:t>
    </w:r>
    <w:r w:rsidR="00EC4E49" w:rsidRPr="004369F5">
      <w:rPr>
        <w:rFonts w:asciiTheme="majorEastAsia" w:eastAsiaTheme="majorEastAsia" w:hAnsiTheme="majorEastAsia"/>
        <w:sz w:val="21"/>
      </w:rPr>
      <w:fldChar w:fldCharType="end"/>
    </w:r>
    <w:r w:rsidRPr="004369F5">
      <w:rPr>
        <w:rFonts w:asciiTheme="majorEastAsia" w:eastAsiaTheme="majorEastAsia" w:hAnsiTheme="majorEastAsia" w:hint="eastAsia"/>
        <w:sz w:val="21"/>
      </w:rPr>
      <w:t>页</w:t>
    </w:r>
  </w:p>
  <w:p w:rsidR="008A134B" w:rsidRPr="004369F5" w:rsidRDefault="008A134B" w:rsidP="00477D6B">
    <w:pPr>
      <w:jc w:val="right"/>
      <w:rPr>
        <w:rFonts w:asciiTheme="majorEastAsia" w:eastAsiaTheme="majorEastAsia" w:hAnsiTheme="majorEastAsia"/>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6A1" w:rsidRPr="004369F5" w:rsidRDefault="004E76A1" w:rsidP="00477D6B">
    <w:pPr>
      <w:jc w:val="right"/>
      <w:rPr>
        <w:rFonts w:asciiTheme="majorEastAsia" w:eastAsiaTheme="majorEastAsia" w:hAnsiTheme="majorEastAsia"/>
        <w:sz w:val="21"/>
      </w:rPr>
    </w:pPr>
    <w:r w:rsidRPr="004369F5">
      <w:rPr>
        <w:rFonts w:asciiTheme="majorEastAsia" w:eastAsiaTheme="majorEastAsia" w:hAnsiTheme="majorEastAsia"/>
        <w:sz w:val="21"/>
      </w:rPr>
      <w:t>WO/CC/76/4 Prov.</w:t>
    </w:r>
  </w:p>
  <w:p w:rsidR="004E76A1" w:rsidRPr="004369F5" w:rsidRDefault="004E76A1" w:rsidP="00477D6B">
    <w:pPr>
      <w:jc w:val="right"/>
      <w:rPr>
        <w:rFonts w:asciiTheme="majorEastAsia" w:eastAsiaTheme="majorEastAsia" w:hAnsiTheme="majorEastAsia"/>
        <w:sz w:val="21"/>
      </w:rPr>
    </w:pPr>
    <w:proofErr w:type="gramStart"/>
    <w:r w:rsidRPr="004369F5">
      <w:rPr>
        <w:rFonts w:asciiTheme="majorEastAsia" w:eastAsiaTheme="majorEastAsia" w:hAnsiTheme="majorEastAsia" w:hint="eastAsia"/>
        <w:sz w:val="21"/>
      </w:rPr>
      <w:t>附件第</w:t>
    </w:r>
    <w:proofErr w:type="gramEnd"/>
    <w:r w:rsidRPr="004369F5">
      <w:rPr>
        <w:rFonts w:asciiTheme="majorEastAsia" w:eastAsiaTheme="majorEastAsia" w:hAnsiTheme="majorEastAsia"/>
        <w:sz w:val="21"/>
      </w:rPr>
      <w:fldChar w:fldCharType="begin"/>
    </w:r>
    <w:r w:rsidRPr="004369F5">
      <w:rPr>
        <w:rFonts w:asciiTheme="majorEastAsia" w:eastAsiaTheme="majorEastAsia" w:hAnsiTheme="majorEastAsia"/>
        <w:sz w:val="21"/>
      </w:rPr>
      <w:instrText xml:space="preserve"> PAGE  \* MERGEFORMAT </w:instrText>
    </w:r>
    <w:r w:rsidRPr="004369F5">
      <w:rPr>
        <w:rFonts w:asciiTheme="majorEastAsia" w:eastAsiaTheme="majorEastAsia" w:hAnsiTheme="majorEastAsia"/>
        <w:sz w:val="21"/>
      </w:rPr>
      <w:fldChar w:fldCharType="separate"/>
    </w:r>
    <w:r w:rsidR="00531BCF">
      <w:rPr>
        <w:rFonts w:asciiTheme="majorEastAsia" w:eastAsiaTheme="majorEastAsia" w:hAnsiTheme="majorEastAsia"/>
        <w:noProof/>
        <w:sz w:val="21"/>
      </w:rPr>
      <w:t>2</w:t>
    </w:r>
    <w:r w:rsidRPr="004369F5">
      <w:rPr>
        <w:rFonts w:asciiTheme="majorEastAsia" w:eastAsiaTheme="majorEastAsia" w:hAnsiTheme="majorEastAsia"/>
        <w:sz w:val="21"/>
      </w:rPr>
      <w:fldChar w:fldCharType="end"/>
    </w:r>
    <w:r w:rsidRPr="004369F5">
      <w:rPr>
        <w:rFonts w:asciiTheme="majorEastAsia" w:eastAsiaTheme="majorEastAsia" w:hAnsiTheme="majorEastAsia" w:hint="eastAsia"/>
        <w:sz w:val="21"/>
      </w:rPr>
      <w:t>页</w:t>
    </w:r>
  </w:p>
  <w:p w:rsidR="004E76A1" w:rsidRPr="004369F5" w:rsidRDefault="004E76A1" w:rsidP="00477D6B">
    <w:pPr>
      <w:jc w:val="right"/>
      <w:rPr>
        <w:rFonts w:asciiTheme="majorEastAsia" w:eastAsiaTheme="majorEastAsia" w:hAnsiTheme="majorEastAsia"/>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6A1" w:rsidRPr="004369F5" w:rsidRDefault="004E76A1" w:rsidP="004E76A1">
    <w:pPr>
      <w:pStyle w:val="aa"/>
      <w:jc w:val="right"/>
      <w:rPr>
        <w:rFonts w:asciiTheme="majorEastAsia" w:eastAsiaTheme="majorEastAsia" w:hAnsiTheme="majorEastAsia"/>
        <w:sz w:val="21"/>
      </w:rPr>
    </w:pPr>
    <w:r w:rsidRPr="004369F5">
      <w:rPr>
        <w:rFonts w:asciiTheme="majorEastAsia" w:eastAsiaTheme="majorEastAsia" w:hAnsiTheme="majorEastAsia"/>
        <w:sz w:val="21"/>
      </w:rPr>
      <w:t>WO/CC/76/4 Prov.</w:t>
    </w:r>
  </w:p>
  <w:p w:rsidR="004E76A1" w:rsidRPr="004369F5" w:rsidRDefault="004E76A1" w:rsidP="004E76A1">
    <w:pPr>
      <w:pStyle w:val="aa"/>
      <w:jc w:val="right"/>
      <w:rPr>
        <w:rFonts w:asciiTheme="majorEastAsia" w:eastAsiaTheme="majorEastAsia" w:hAnsiTheme="majorEastAsia"/>
        <w:sz w:val="21"/>
      </w:rPr>
    </w:pPr>
    <w:r w:rsidRPr="004369F5">
      <w:rPr>
        <w:rFonts w:asciiTheme="majorEastAsia" w:eastAsiaTheme="majorEastAsia" w:hAnsiTheme="majorEastAsia" w:hint="eastAsia"/>
        <w:sz w:val="21"/>
      </w:rPr>
      <w:t>附　件</w:t>
    </w:r>
  </w:p>
  <w:p w:rsidR="004E76A1" w:rsidRPr="004369F5" w:rsidRDefault="004E76A1" w:rsidP="004E76A1">
    <w:pPr>
      <w:pStyle w:val="aa"/>
      <w:jc w:val="right"/>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414B80"/>
    <w:multiLevelType w:val="hybridMultilevel"/>
    <w:tmpl w:val="6E204D22"/>
    <w:lvl w:ilvl="0" w:tplc="86A27A40">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1917"/>
        </w:tabs>
        <w:ind w:left="135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E366D8"/>
    <w:multiLevelType w:val="hybridMultilevel"/>
    <w:tmpl w:val="8B84C8FC"/>
    <w:lvl w:ilvl="0" w:tplc="203CE6C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4B54AF"/>
    <w:multiLevelType w:val="hybridMultilevel"/>
    <w:tmpl w:val="4504FF26"/>
    <w:lvl w:ilvl="0" w:tplc="0532B462">
      <w:start w:val="1"/>
      <w:numFmt w:val="decimal"/>
      <w:lvlText w:val="%1."/>
      <w:lvlJc w:val="left"/>
      <w:pPr>
        <w:ind w:left="502" w:hanging="360"/>
      </w:pPr>
      <w:rPr>
        <w:rFonts w:ascii="SimSun" w:eastAsia="SimSun" w:hAnsi="SimSu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2"/>
    <w:lvlOverride w:ilvl="0">
      <w:startOverride w:val="1"/>
    </w:lvlOverride>
    <w:lvlOverride w:ilvl="1">
      <w:startOverride w:val="1"/>
    </w:lvlOverride>
    <w:lvlOverride w:ilvl="2">
      <w:startOverride w:val="2"/>
    </w:lvlOverride>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3A"/>
    <w:rsid w:val="00015772"/>
    <w:rsid w:val="00016EB3"/>
    <w:rsid w:val="00026D1C"/>
    <w:rsid w:val="00043CAA"/>
    <w:rsid w:val="000462FC"/>
    <w:rsid w:val="00075432"/>
    <w:rsid w:val="000765C4"/>
    <w:rsid w:val="000819F9"/>
    <w:rsid w:val="000968ED"/>
    <w:rsid w:val="000C117A"/>
    <w:rsid w:val="000C3A88"/>
    <w:rsid w:val="000D38BF"/>
    <w:rsid w:val="000E6FDE"/>
    <w:rsid w:val="000F5E56"/>
    <w:rsid w:val="0010331B"/>
    <w:rsid w:val="001362EE"/>
    <w:rsid w:val="001374E9"/>
    <w:rsid w:val="00137EFF"/>
    <w:rsid w:val="00152B72"/>
    <w:rsid w:val="00156693"/>
    <w:rsid w:val="001647D5"/>
    <w:rsid w:val="001832A6"/>
    <w:rsid w:val="00197C2A"/>
    <w:rsid w:val="001E4E00"/>
    <w:rsid w:val="0021217E"/>
    <w:rsid w:val="0021725D"/>
    <w:rsid w:val="002634C4"/>
    <w:rsid w:val="002777BB"/>
    <w:rsid w:val="00282F3A"/>
    <w:rsid w:val="002928D3"/>
    <w:rsid w:val="00295A09"/>
    <w:rsid w:val="002A7A9B"/>
    <w:rsid w:val="002B437C"/>
    <w:rsid w:val="002D0DC4"/>
    <w:rsid w:val="002F1FE6"/>
    <w:rsid w:val="002F4E68"/>
    <w:rsid w:val="00301053"/>
    <w:rsid w:val="00301BED"/>
    <w:rsid w:val="00303343"/>
    <w:rsid w:val="00312F7F"/>
    <w:rsid w:val="003178BA"/>
    <w:rsid w:val="00333BD1"/>
    <w:rsid w:val="00343018"/>
    <w:rsid w:val="0034475B"/>
    <w:rsid w:val="00347DC5"/>
    <w:rsid w:val="00347DF2"/>
    <w:rsid w:val="00350AE2"/>
    <w:rsid w:val="00361450"/>
    <w:rsid w:val="003673CF"/>
    <w:rsid w:val="00371D87"/>
    <w:rsid w:val="003845C1"/>
    <w:rsid w:val="003A522E"/>
    <w:rsid w:val="003A6F89"/>
    <w:rsid w:val="003B38C1"/>
    <w:rsid w:val="003D2030"/>
    <w:rsid w:val="003D57B0"/>
    <w:rsid w:val="003F29BA"/>
    <w:rsid w:val="003F4066"/>
    <w:rsid w:val="003F5948"/>
    <w:rsid w:val="0040749B"/>
    <w:rsid w:val="00420843"/>
    <w:rsid w:val="00423E3E"/>
    <w:rsid w:val="00427AF4"/>
    <w:rsid w:val="004369F5"/>
    <w:rsid w:val="00452561"/>
    <w:rsid w:val="0046028F"/>
    <w:rsid w:val="004647DA"/>
    <w:rsid w:val="00474062"/>
    <w:rsid w:val="00475CA5"/>
    <w:rsid w:val="00477D6B"/>
    <w:rsid w:val="00487D56"/>
    <w:rsid w:val="004A51AC"/>
    <w:rsid w:val="004A6153"/>
    <w:rsid w:val="004D002B"/>
    <w:rsid w:val="004E76A1"/>
    <w:rsid w:val="005019FF"/>
    <w:rsid w:val="0051798C"/>
    <w:rsid w:val="0053057A"/>
    <w:rsid w:val="00531BCF"/>
    <w:rsid w:val="00533D16"/>
    <w:rsid w:val="00544287"/>
    <w:rsid w:val="00550E06"/>
    <w:rsid w:val="00560A29"/>
    <w:rsid w:val="00565152"/>
    <w:rsid w:val="00580456"/>
    <w:rsid w:val="005C6649"/>
    <w:rsid w:val="005D1EDA"/>
    <w:rsid w:val="005E0860"/>
    <w:rsid w:val="005F2B3B"/>
    <w:rsid w:val="00605827"/>
    <w:rsid w:val="00606763"/>
    <w:rsid w:val="00642299"/>
    <w:rsid w:val="00646050"/>
    <w:rsid w:val="006558F1"/>
    <w:rsid w:val="006713CA"/>
    <w:rsid w:val="00676C5C"/>
    <w:rsid w:val="0068152A"/>
    <w:rsid w:val="006B1B2C"/>
    <w:rsid w:val="006B7291"/>
    <w:rsid w:val="006E1490"/>
    <w:rsid w:val="006E1533"/>
    <w:rsid w:val="006E4F5F"/>
    <w:rsid w:val="006F4DB2"/>
    <w:rsid w:val="00713F9B"/>
    <w:rsid w:val="007147E6"/>
    <w:rsid w:val="00723863"/>
    <w:rsid w:val="00725A16"/>
    <w:rsid w:val="00751416"/>
    <w:rsid w:val="007577CC"/>
    <w:rsid w:val="00776DA5"/>
    <w:rsid w:val="007842F9"/>
    <w:rsid w:val="007962AB"/>
    <w:rsid w:val="007A4210"/>
    <w:rsid w:val="007A644C"/>
    <w:rsid w:val="007B32A4"/>
    <w:rsid w:val="007D1613"/>
    <w:rsid w:val="007D760C"/>
    <w:rsid w:val="007E4C0E"/>
    <w:rsid w:val="007F0DC3"/>
    <w:rsid w:val="0083351C"/>
    <w:rsid w:val="00842D8C"/>
    <w:rsid w:val="008558E9"/>
    <w:rsid w:val="00860537"/>
    <w:rsid w:val="00876926"/>
    <w:rsid w:val="00877718"/>
    <w:rsid w:val="0089791D"/>
    <w:rsid w:val="008A134B"/>
    <w:rsid w:val="008B2CC1"/>
    <w:rsid w:val="008B60B2"/>
    <w:rsid w:val="0090731E"/>
    <w:rsid w:val="00916EE2"/>
    <w:rsid w:val="00966A22"/>
    <w:rsid w:val="00966FB4"/>
    <w:rsid w:val="0096722F"/>
    <w:rsid w:val="009720A3"/>
    <w:rsid w:val="00980843"/>
    <w:rsid w:val="00984A67"/>
    <w:rsid w:val="00996DF8"/>
    <w:rsid w:val="009B6777"/>
    <w:rsid w:val="009C127D"/>
    <w:rsid w:val="009E2791"/>
    <w:rsid w:val="009E3F6F"/>
    <w:rsid w:val="009F499F"/>
    <w:rsid w:val="009F4CF5"/>
    <w:rsid w:val="009F7DB0"/>
    <w:rsid w:val="00A13316"/>
    <w:rsid w:val="00A37342"/>
    <w:rsid w:val="00A42DAF"/>
    <w:rsid w:val="00A45BD8"/>
    <w:rsid w:val="00A540AC"/>
    <w:rsid w:val="00A620E2"/>
    <w:rsid w:val="00A665A5"/>
    <w:rsid w:val="00A66630"/>
    <w:rsid w:val="00A67690"/>
    <w:rsid w:val="00A869B7"/>
    <w:rsid w:val="00AA2DD4"/>
    <w:rsid w:val="00AC205C"/>
    <w:rsid w:val="00AD1B35"/>
    <w:rsid w:val="00AF0A6B"/>
    <w:rsid w:val="00B0546C"/>
    <w:rsid w:val="00B05A69"/>
    <w:rsid w:val="00B06A6C"/>
    <w:rsid w:val="00B272E0"/>
    <w:rsid w:val="00B73A4A"/>
    <w:rsid w:val="00B9734B"/>
    <w:rsid w:val="00BA30E2"/>
    <w:rsid w:val="00BC4B1B"/>
    <w:rsid w:val="00BE0CC2"/>
    <w:rsid w:val="00BE4304"/>
    <w:rsid w:val="00BE48B9"/>
    <w:rsid w:val="00C11BFE"/>
    <w:rsid w:val="00C426AB"/>
    <w:rsid w:val="00C5068F"/>
    <w:rsid w:val="00C86D74"/>
    <w:rsid w:val="00C959DD"/>
    <w:rsid w:val="00CA7C83"/>
    <w:rsid w:val="00CD04F1"/>
    <w:rsid w:val="00CD7F59"/>
    <w:rsid w:val="00CE2030"/>
    <w:rsid w:val="00CE4380"/>
    <w:rsid w:val="00CF725A"/>
    <w:rsid w:val="00D01BEA"/>
    <w:rsid w:val="00D04ACE"/>
    <w:rsid w:val="00D44261"/>
    <w:rsid w:val="00D44A0B"/>
    <w:rsid w:val="00D45252"/>
    <w:rsid w:val="00D66E37"/>
    <w:rsid w:val="00D71B4D"/>
    <w:rsid w:val="00D7206C"/>
    <w:rsid w:val="00D8015B"/>
    <w:rsid w:val="00D80B3A"/>
    <w:rsid w:val="00D93D55"/>
    <w:rsid w:val="00DC0E7C"/>
    <w:rsid w:val="00DC3A89"/>
    <w:rsid w:val="00DE4C53"/>
    <w:rsid w:val="00DF023A"/>
    <w:rsid w:val="00DF383E"/>
    <w:rsid w:val="00E0143C"/>
    <w:rsid w:val="00E15015"/>
    <w:rsid w:val="00E265C2"/>
    <w:rsid w:val="00E314A5"/>
    <w:rsid w:val="00E335FE"/>
    <w:rsid w:val="00E35B4D"/>
    <w:rsid w:val="00E5566B"/>
    <w:rsid w:val="00E85557"/>
    <w:rsid w:val="00EA7D6E"/>
    <w:rsid w:val="00EB2210"/>
    <w:rsid w:val="00EB535A"/>
    <w:rsid w:val="00EB5F39"/>
    <w:rsid w:val="00EC192C"/>
    <w:rsid w:val="00EC4E49"/>
    <w:rsid w:val="00EC7126"/>
    <w:rsid w:val="00ED77FB"/>
    <w:rsid w:val="00EE45FA"/>
    <w:rsid w:val="00F24B71"/>
    <w:rsid w:val="00F32D09"/>
    <w:rsid w:val="00F33EB2"/>
    <w:rsid w:val="00F455FD"/>
    <w:rsid w:val="00F51885"/>
    <w:rsid w:val="00F57CE6"/>
    <w:rsid w:val="00F66152"/>
    <w:rsid w:val="00F918AC"/>
    <w:rsid w:val="00FB75C5"/>
    <w:rsid w:val="00FC724C"/>
    <w:rsid w:val="00FD30F6"/>
    <w:rsid w:val="00FD53CC"/>
    <w:rsid w:val="00FE0D3B"/>
    <w:rsid w:val="00FE3F4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B07C91"/>
  <w15:docId w15:val="{635E7E17-A7FA-427F-93AF-BCD45A3D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52B72"/>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D8015B"/>
    <w:pPr>
      <w:keepNext/>
      <w:spacing w:before="480" w:line="480" w:lineRule="auto"/>
      <w:outlineLvl w:val="1"/>
    </w:pPr>
    <w:rPr>
      <w:bCs/>
      <w:iCs/>
      <w:caps/>
      <w:szCs w:val="28"/>
    </w:rPr>
  </w:style>
  <w:style w:type="paragraph" w:styleId="3">
    <w:name w:val="heading 3"/>
    <w:basedOn w:val="a0"/>
    <w:next w:val="a0"/>
    <w:autoRedefine/>
    <w:qFormat/>
    <w:rsid w:val="006F4DB2"/>
    <w:pPr>
      <w:keepNext/>
      <w:spacing w:before="480" w:line="480" w:lineRule="auto"/>
      <w:outlineLvl w:val="2"/>
    </w:pPr>
    <w:rPr>
      <w:bCs/>
      <w:caps/>
      <w:szCs w:val="26"/>
    </w:rPr>
  </w:style>
  <w:style w:type="paragraph" w:styleId="4">
    <w:name w:val="heading 4"/>
    <w:basedOn w:val="a0"/>
    <w:next w:val="a0"/>
    <w:autoRedefine/>
    <w:qFormat/>
    <w:rsid w:val="009F7DB0"/>
    <w:pPr>
      <w:keepNext/>
      <w:spacing w:before="240" w:after="220"/>
      <w:outlineLvl w:val="3"/>
    </w:pPr>
    <w:rPr>
      <w:bCs/>
      <w:szCs w:val="28"/>
      <w:u w:val="single"/>
    </w:rPr>
  </w:style>
  <w:style w:type="paragraph" w:styleId="5">
    <w:name w:val="heading 5"/>
    <w:basedOn w:val="a0"/>
    <w:next w:val="a0"/>
    <w:link w:val="50"/>
    <w:autoRedefine/>
    <w:qFormat/>
    <w:rsid w:val="009F7DB0"/>
    <w:pPr>
      <w:keepNext/>
      <w:keepLines/>
      <w:spacing w:before="240" w:after="22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1E4E00"/>
    <w:pPr>
      <w:spacing w:before="720"/>
      <w:ind w:left="5530"/>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tabs>
        <w:tab w:val="clear" w:pos="1917"/>
        <w:tab w:val="num" w:pos="567"/>
      </w:tabs>
      <w:ind w:left="0"/>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rsid w:val="00DF023A"/>
    <w:rPr>
      <w:rFonts w:ascii="Tahoma" w:hAnsi="Tahoma" w:cs="Tahoma"/>
      <w:sz w:val="16"/>
      <w:szCs w:val="16"/>
    </w:rPr>
  </w:style>
  <w:style w:type="character" w:customStyle="1" w:styleId="ae">
    <w:name w:val="批注框文本 字符"/>
    <w:basedOn w:val="a1"/>
    <w:link w:val="ad"/>
    <w:rsid w:val="00DF023A"/>
    <w:rPr>
      <w:rFonts w:ascii="Tahoma" w:eastAsia="SimSun" w:hAnsi="Tahoma" w:cs="Tahoma"/>
      <w:sz w:val="16"/>
      <w:szCs w:val="16"/>
      <w:lang w:val="en-US" w:eastAsia="zh-CN"/>
    </w:rPr>
  </w:style>
  <w:style w:type="paragraph" w:styleId="af">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9F7DB0"/>
    <w:rPr>
      <w:rFonts w:ascii="Arial" w:eastAsiaTheme="majorEastAsia" w:hAnsi="Arial" w:cstheme="majorBidi"/>
      <w:i/>
      <w:sz w:val="22"/>
      <w:lang w:val="en-US" w:eastAsia="zh-CN"/>
    </w:rPr>
  </w:style>
  <w:style w:type="paragraph" w:styleId="af0">
    <w:name w:val="List Paragraph"/>
    <w:basedOn w:val="a0"/>
    <w:uiPriority w:val="34"/>
    <w:qFormat/>
    <w:rsid w:val="000462FC"/>
    <w:pPr>
      <w:ind w:left="720"/>
      <w:contextualSpacing/>
    </w:pPr>
  </w:style>
  <w:style w:type="paragraph" w:customStyle="1" w:styleId="Fixed">
    <w:name w:val="Fixed"/>
    <w:rsid w:val="00876926"/>
    <w:pPr>
      <w:widowControl w:val="0"/>
      <w:autoSpaceDE w:val="0"/>
      <w:autoSpaceDN w:val="0"/>
      <w:adjustRightInd w:val="0"/>
      <w:spacing w:line="285" w:lineRule="atLeast"/>
      <w:ind w:right="676"/>
    </w:pPr>
    <w:rPr>
      <w:rFonts w:ascii="Courier New" w:hAnsi="Courier New" w:cs="Courier New"/>
      <w:sz w:val="24"/>
      <w:szCs w:val="24"/>
      <w:lang w:val="en-US" w:eastAsia="en-US"/>
    </w:rPr>
  </w:style>
  <w:style w:type="paragraph" w:customStyle="1" w:styleId="Default">
    <w:name w:val="Default"/>
    <w:rsid w:val="00565152"/>
    <w:pPr>
      <w:widowControl w:val="0"/>
      <w:autoSpaceDE w:val="0"/>
      <w:autoSpaceDN w:val="0"/>
      <w:adjustRightInd w:val="0"/>
    </w:pPr>
    <w:rPr>
      <w:rFonts w:ascii="SimSun" w:eastAsia="SimSun" w:cs="SimSun"/>
      <w:color w:val="000000"/>
      <w:sz w:val="24"/>
      <w:szCs w:val="24"/>
      <w:lang w:val="en-US"/>
    </w:rPr>
  </w:style>
  <w:style w:type="character" w:styleId="af1">
    <w:name w:val="footnote reference"/>
    <w:basedOn w:val="a1"/>
    <w:semiHidden/>
    <w:unhideWhenUsed/>
    <w:rsid w:val="004E76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95963-E257-4275-9E10-46466E9B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76 (E)</Template>
  <TotalTime>479</TotalTime>
  <Pages>14</Pages>
  <Words>9602</Words>
  <Characters>10084</Characters>
  <Application>Microsoft Office Word</Application>
  <DocSecurity>0</DocSecurity>
  <Lines>252</Lines>
  <Paragraphs>77</Paragraphs>
  <ScaleCrop>false</ScaleCrop>
  <HeadingPairs>
    <vt:vector size="2" baseType="variant">
      <vt:variant>
        <vt:lpstr>Title</vt:lpstr>
      </vt:variant>
      <vt:variant>
        <vt:i4>1</vt:i4>
      </vt:variant>
    </vt:vector>
  </HeadingPairs>
  <TitlesOfParts>
    <vt:vector size="1" baseType="lpstr">
      <vt:lpstr>WO/CC/76/4 Prov.</vt:lpstr>
    </vt:vector>
  </TitlesOfParts>
  <Company>WIPO</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WO/CC/76/4 Prov.</dc:title>
  <dc:subject>Fifty-Ninth Series of Meetings</dc:subject>
  <dc:creator>WIPO</dc:creator>
  <cp:keywords>PUBLIC</cp:keywords>
  <cp:lastModifiedBy>SONG Qiao</cp:lastModifiedBy>
  <cp:revision>98</cp:revision>
  <cp:lastPrinted>2019-08-20T13:03:00Z</cp:lastPrinted>
  <dcterms:created xsi:type="dcterms:W3CDTF">2019-10-04T15:31:00Z</dcterms:created>
  <dcterms:modified xsi:type="dcterms:W3CDTF">2019-10-31T14:48:00Z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