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694039" w:rsidRPr="005B6E38" w:rsidTr="004A6803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694039" w:rsidRPr="005B6E38" w:rsidRDefault="00694039" w:rsidP="004A6803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5B6E38">
              <w:rPr>
                <w:noProof/>
                <w:kern w:val="2"/>
                <w:sz w:val="21"/>
                <w:szCs w:val="22"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43F48DD" wp14:editId="1ADB248C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039" w:rsidRPr="005B6E38" w:rsidRDefault="00694039" w:rsidP="004A6803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4039" w:rsidRPr="005B6E38" w:rsidRDefault="00694039" w:rsidP="004A6803">
            <w:pPr>
              <w:jc w:val="right"/>
            </w:pPr>
            <w:r w:rsidRPr="005B6E38">
              <w:rPr>
                <w:b/>
                <w:sz w:val="40"/>
                <w:szCs w:val="40"/>
              </w:rPr>
              <w:t>C</w:t>
            </w:r>
          </w:p>
        </w:tc>
      </w:tr>
      <w:tr w:rsidR="00694039" w:rsidRPr="005B6E38" w:rsidTr="004A6803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94039" w:rsidRPr="005B6E38" w:rsidRDefault="00694039" w:rsidP="00694039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5B6E38">
              <w:rPr>
                <w:rFonts w:ascii="Arial Black" w:hAnsi="Arial Black"/>
                <w:caps/>
                <w:sz w:val="15"/>
              </w:rPr>
              <w:t>WO/</w:t>
            </w:r>
            <w:r>
              <w:rPr>
                <w:rFonts w:ascii="Arial Black" w:hAnsi="Arial Black" w:hint="eastAsia"/>
                <w:caps/>
                <w:sz w:val="15"/>
              </w:rPr>
              <w:t>CC</w:t>
            </w:r>
            <w:r w:rsidRPr="005B6E38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72</w:t>
            </w:r>
            <w:r w:rsidRPr="005B6E3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694039" w:rsidRPr="005B6E38" w:rsidTr="004A6803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94039" w:rsidRPr="005B6E38" w:rsidRDefault="00694039" w:rsidP="004A6803">
            <w:pPr>
              <w:jc w:val="right"/>
              <w:rPr>
                <w:b/>
                <w:caps/>
                <w:sz w:val="15"/>
                <w:szCs w:val="15"/>
              </w:rPr>
            </w:pPr>
            <w:r w:rsidRPr="005B6E38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B6E38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5B6E38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694039" w:rsidRPr="005B6E38" w:rsidTr="004A6803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94039" w:rsidRPr="005B6E38" w:rsidRDefault="00694039" w:rsidP="00E872C0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5B6E38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5B6E38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月</w:t>
            </w:r>
            <w:r w:rsidR="00E872C0">
              <w:rPr>
                <w:rFonts w:ascii="Arial Black" w:eastAsia="SimHei" w:hAnsi="Arial Black" w:hint="eastAsia"/>
                <w:sz w:val="15"/>
                <w:szCs w:val="15"/>
              </w:rPr>
              <w:t>12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5B6E38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ascii="SimHei" w:eastAsia="SimHei" w:hAnsi="SimHei" w:cs="Times New Roman"/>
          <w:sz w:val="28"/>
          <w:szCs w:val="22"/>
        </w:rPr>
      </w:pPr>
      <w:r w:rsidRPr="005B6E38">
        <w:rPr>
          <w:rFonts w:ascii="SimHei" w:eastAsia="SimHei" w:hAnsi="SimHei" w:cs="Times New Roman" w:hint="eastAsia"/>
          <w:sz w:val="28"/>
          <w:szCs w:val="22"/>
        </w:rPr>
        <w:t>世界知识产权组织</w:t>
      </w:r>
      <w:r>
        <w:rPr>
          <w:rFonts w:ascii="SimHei" w:eastAsia="SimHei" w:hAnsi="SimHei" w:cs="Times New Roman" w:hint="eastAsia"/>
          <w:sz w:val="28"/>
          <w:szCs w:val="22"/>
        </w:rPr>
        <w:t>协调委员会</w:t>
      </w: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ascii="KaiTi" w:eastAsia="KaiTi" w:hAnsi="KaiTi" w:cs="Times New Roman"/>
          <w:b/>
          <w:sz w:val="24"/>
          <w:szCs w:val="22"/>
        </w:rPr>
      </w:pPr>
      <w:r w:rsidRPr="005B6E38">
        <w:rPr>
          <w:rFonts w:ascii="KaiTi" w:eastAsia="KaiTi" w:hAnsi="KaiTi" w:cs="Times New Roman" w:hint="eastAsia"/>
          <w:b/>
          <w:sz w:val="24"/>
          <w:szCs w:val="22"/>
        </w:rPr>
        <w:t>第七</w:t>
      </w:r>
      <w:r>
        <w:rPr>
          <w:rFonts w:ascii="KaiTi" w:eastAsia="KaiTi" w:hAnsi="KaiTi" w:cs="Times New Roman" w:hint="eastAsia"/>
          <w:b/>
          <w:sz w:val="24"/>
          <w:szCs w:val="22"/>
        </w:rPr>
        <w:t>十</w:t>
      </w:r>
      <w:r w:rsidR="00DF7A81">
        <w:rPr>
          <w:rFonts w:ascii="KaiTi" w:eastAsia="KaiTi" w:hAnsi="KaiTi" w:cs="Times New Roman" w:hint="eastAsia"/>
          <w:b/>
          <w:sz w:val="24"/>
          <w:szCs w:val="22"/>
        </w:rPr>
        <w:t>二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届会议(第</w:t>
      </w:r>
      <w:r w:rsidR="00DF7A81">
        <w:rPr>
          <w:rFonts w:ascii="KaiTi" w:eastAsia="KaiTi" w:hAnsi="KaiTi" w:cs="Times New Roman" w:hint="eastAsia"/>
          <w:sz w:val="24"/>
          <w:szCs w:val="22"/>
        </w:rPr>
        <w:t>2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次</w:t>
      </w:r>
      <w:r w:rsidR="00DF7A81">
        <w:rPr>
          <w:rFonts w:ascii="KaiTi" w:eastAsia="KaiTi" w:hAnsi="KaiTi" w:cs="Times New Roman" w:hint="eastAsia"/>
          <w:b/>
          <w:sz w:val="24"/>
          <w:szCs w:val="22"/>
        </w:rPr>
        <w:t>特别会议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)</w:t>
      </w:r>
    </w:p>
    <w:p w:rsidR="00694039" w:rsidRPr="005B6E38" w:rsidRDefault="00694039" w:rsidP="00694039">
      <w:pPr>
        <w:rPr>
          <w:rFonts w:ascii="KaiTi" w:eastAsia="KaiTi" w:hAnsi="KaiTi" w:cs="Times New Roman"/>
          <w:sz w:val="24"/>
          <w:szCs w:val="22"/>
        </w:rPr>
      </w:pPr>
      <w:r w:rsidRPr="005B6E38">
        <w:rPr>
          <w:rFonts w:ascii="KaiTi" w:eastAsia="KaiTi" w:hAnsi="KaiTi" w:cs="Times New Roman" w:hint="eastAsia"/>
          <w:sz w:val="24"/>
          <w:szCs w:val="22"/>
        </w:rPr>
        <w:t>201</w:t>
      </w:r>
      <w:r w:rsidR="00DF7A81">
        <w:rPr>
          <w:rFonts w:ascii="KaiTi" w:eastAsia="KaiTi" w:hAnsi="KaiTi" w:cs="Times New Roman" w:hint="eastAsia"/>
          <w:sz w:val="24"/>
          <w:szCs w:val="22"/>
        </w:rPr>
        <w:t>6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="00E872C0">
        <w:rPr>
          <w:rFonts w:ascii="KaiTi" w:eastAsia="KaiTi" w:hAnsi="KaiTi" w:cs="Times New Roman" w:hint="eastAsia"/>
          <w:sz w:val="24"/>
          <w:szCs w:val="22"/>
        </w:rPr>
        <w:t>9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="00E872C0">
        <w:rPr>
          <w:rFonts w:ascii="KaiTi" w:eastAsia="KaiTi" w:hAnsi="KaiTi" w:cs="Times New Roman" w:hint="eastAsia"/>
          <w:sz w:val="24"/>
          <w:szCs w:val="22"/>
        </w:rPr>
        <w:t>12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19562B" w:rsidRDefault="00694039" w:rsidP="00694039">
      <w:pPr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 w:rsidRPr="00694039">
        <w:rPr>
          <w:rFonts w:ascii="KaiTi" w:eastAsia="KaiTi" w:hAnsi="KaiTi" w:cs="Times New Roman" w:hint="eastAsia"/>
          <w:sz w:val="24"/>
          <w:szCs w:val="22"/>
        </w:rPr>
        <w:t>任命</w:t>
      </w:r>
      <w:r>
        <w:rPr>
          <w:rFonts w:ascii="KaiTi" w:eastAsia="KaiTi" w:hAnsi="KaiTi" w:cs="Times New Roman" w:hint="eastAsia"/>
          <w:sz w:val="24"/>
          <w:szCs w:val="22"/>
        </w:rPr>
        <w:t>版权与创意产业部门</w:t>
      </w:r>
      <w:r w:rsidRPr="00694039">
        <w:rPr>
          <w:rFonts w:ascii="KaiTi" w:eastAsia="KaiTi" w:hAnsi="KaiTi" w:cs="Times New Roman" w:hint="eastAsia"/>
          <w:sz w:val="24"/>
          <w:szCs w:val="22"/>
        </w:rPr>
        <w:t>副总干事</w:t>
      </w:r>
    </w:p>
    <w:p w:rsidR="00694039" w:rsidRPr="005B6E38" w:rsidRDefault="00694039" w:rsidP="00694039">
      <w:pPr>
        <w:rPr>
          <w:rFonts w:cs="Times New Roman"/>
          <w:szCs w:val="22"/>
        </w:rPr>
      </w:pPr>
    </w:p>
    <w:p w:rsidR="00694039" w:rsidRPr="00770A86" w:rsidRDefault="00694039" w:rsidP="00694039">
      <w:pPr>
        <w:rPr>
          <w:i/>
          <w:sz w:val="21"/>
        </w:rPr>
      </w:pPr>
      <w:bookmarkStart w:id="4" w:name="Prepared"/>
      <w:bookmarkEnd w:id="4"/>
      <w:r>
        <w:rPr>
          <w:rFonts w:ascii="KaiTi" w:eastAsia="KaiTi" w:hAnsi="KaiTi" w:cs="Times New Roman" w:hint="eastAsia"/>
          <w:i/>
          <w:sz w:val="21"/>
          <w:szCs w:val="22"/>
        </w:rPr>
        <w:t>总干事</w:t>
      </w:r>
      <w:r w:rsidRPr="0019562B">
        <w:rPr>
          <w:rFonts w:ascii="KaiTi" w:eastAsia="KaiTi" w:hAnsi="KaiTi" w:cs="Times New Roman" w:hint="eastAsia"/>
          <w:i/>
          <w:sz w:val="21"/>
          <w:szCs w:val="22"/>
        </w:rPr>
        <w:t>编拟</w:t>
      </w:r>
      <w:r>
        <w:rPr>
          <w:rFonts w:ascii="KaiTi" w:eastAsia="KaiTi" w:hAnsi="KaiTi" w:cs="Times New Roman" w:hint="eastAsia"/>
          <w:i/>
          <w:sz w:val="21"/>
          <w:szCs w:val="22"/>
        </w:rPr>
        <w:t>的文件</w:t>
      </w:r>
    </w:p>
    <w:p w:rsidR="00694039" w:rsidRPr="00286AE9" w:rsidRDefault="00694039" w:rsidP="00694039">
      <w:pPr>
        <w:rPr>
          <w:rFonts w:cs="Times New Roman"/>
          <w:szCs w:val="22"/>
        </w:rPr>
      </w:pPr>
    </w:p>
    <w:p w:rsidR="00694039" w:rsidRPr="00286AE9" w:rsidRDefault="00694039" w:rsidP="00694039">
      <w:pPr>
        <w:rPr>
          <w:rFonts w:cs="Times New Roman"/>
          <w:szCs w:val="22"/>
        </w:rPr>
      </w:pPr>
    </w:p>
    <w:p w:rsidR="00694039" w:rsidRPr="00286AE9" w:rsidRDefault="00694039" w:rsidP="00694039">
      <w:pPr>
        <w:rPr>
          <w:rFonts w:cs="Times New Roman"/>
          <w:szCs w:val="22"/>
        </w:rPr>
      </w:pPr>
    </w:p>
    <w:p w:rsidR="00694039" w:rsidRPr="00286AE9" w:rsidRDefault="00694039" w:rsidP="00694039">
      <w:pPr>
        <w:rPr>
          <w:rFonts w:cs="Times New Roman"/>
          <w:szCs w:val="22"/>
        </w:rPr>
      </w:pPr>
    </w:p>
    <w:p w:rsidR="00491E80" w:rsidRDefault="00286AE9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491E80">
        <w:rPr>
          <w:rFonts w:ascii="SimSun" w:hAnsi="SimSun" w:hint="eastAsia"/>
          <w:sz w:val="21"/>
        </w:rPr>
        <w:t>《建立世界知识产权组织公约》第九条第(7)款规定，总干事应在世界知识产权组织(WIPO)协调委员会批准后任命副总干事。</w:t>
      </w:r>
    </w:p>
    <w:p w:rsidR="00491E80" w:rsidRDefault="00DF7A81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491E80">
        <w:rPr>
          <w:rFonts w:ascii="SimSun" w:hAnsi="SimSun" w:hint="eastAsia"/>
          <w:sz w:val="21"/>
        </w:rPr>
        <w:t>文化与创意产业部门</w:t>
      </w:r>
      <w:r w:rsidRPr="00491E80">
        <w:rPr>
          <w:rStyle w:val="FootnoteReference"/>
          <w:rFonts w:ascii="SimSun" w:hAnsi="SimSun"/>
          <w:sz w:val="21"/>
        </w:rPr>
        <w:footnoteReference w:id="2"/>
      </w:r>
      <w:r w:rsidRPr="00491E80">
        <w:rPr>
          <w:rFonts w:ascii="SimSun" w:hAnsi="SimSun" w:hint="eastAsia"/>
          <w:sz w:val="21"/>
        </w:rPr>
        <w:t>副总干事</w:t>
      </w:r>
      <w:r w:rsidR="00E872C0">
        <w:rPr>
          <w:rFonts w:ascii="SimSun" w:hAnsi="SimSun" w:hint="eastAsia"/>
          <w:sz w:val="21"/>
        </w:rPr>
        <w:t>于</w:t>
      </w:r>
      <w:r w:rsidR="00E872C0" w:rsidRPr="00491E80">
        <w:rPr>
          <w:rFonts w:ascii="SimSun" w:hAnsi="SimSun" w:hint="eastAsia"/>
          <w:sz w:val="21"/>
        </w:rPr>
        <w:t>2015年12月1日</w:t>
      </w:r>
      <w:r w:rsidRPr="00491E80">
        <w:rPr>
          <w:rFonts w:ascii="SimSun" w:hAnsi="SimSun" w:hint="eastAsia"/>
          <w:sz w:val="21"/>
        </w:rPr>
        <w:t>从WIPO辞职。在201</w:t>
      </w:r>
      <w:r w:rsidR="00C743CA">
        <w:rPr>
          <w:rFonts w:ascii="SimSun" w:hAnsi="SimSun" w:hint="eastAsia"/>
          <w:sz w:val="21"/>
        </w:rPr>
        <w:t>5</w:t>
      </w:r>
      <w:r w:rsidRPr="00491E80">
        <w:rPr>
          <w:rFonts w:ascii="SimSun" w:hAnsi="SimSun" w:hint="eastAsia"/>
          <w:sz w:val="21"/>
        </w:rPr>
        <w:t>年12月21日发给成员国的函中</w:t>
      </w:r>
      <w:r w:rsidR="00491E80">
        <w:rPr>
          <w:rFonts w:ascii="SimSun" w:hAnsi="SimSun" w:hint="eastAsia"/>
          <w:sz w:val="21"/>
        </w:rPr>
        <w:t>(</w:t>
      </w:r>
      <w:r w:rsidRPr="00491E80">
        <w:rPr>
          <w:rFonts w:ascii="SimSun" w:hAnsi="SimSun"/>
          <w:sz w:val="21"/>
        </w:rPr>
        <w:t>C. N 3660</w:t>
      </w:r>
      <w:r w:rsidR="00491E80">
        <w:rPr>
          <w:rFonts w:ascii="SimSun" w:hAnsi="SimSun" w:hint="eastAsia"/>
          <w:sz w:val="21"/>
        </w:rPr>
        <w:t>)</w:t>
      </w:r>
      <w:r w:rsidRPr="00491E80">
        <w:rPr>
          <w:rFonts w:ascii="SimSun" w:hAnsi="SimSun" w:hint="eastAsia"/>
          <w:sz w:val="21"/>
        </w:rPr>
        <w:t>，总干事请各国政府在2016年2月29日之前</w:t>
      </w:r>
      <w:r w:rsidR="00DD74FA" w:rsidRPr="00491E80">
        <w:rPr>
          <w:rFonts w:ascii="SimSun" w:hAnsi="SimSun" w:hint="eastAsia"/>
          <w:sz w:val="21"/>
        </w:rPr>
        <w:t>提交候选人建议。此外，还在WIPO“职业机会”网站上发布了“征聘公告”形式的广告，请有意向的合格候选人直接提出申请。</w:t>
      </w:r>
    </w:p>
    <w:p w:rsidR="00491E80" w:rsidRDefault="00DD74FA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491E80">
        <w:rPr>
          <w:rFonts w:ascii="SimSun" w:hAnsi="SimSun" w:hint="eastAsia"/>
          <w:sz w:val="21"/>
        </w:rPr>
        <w:t>版权与创意产业部门负责</w:t>
      </w:r>
      <w:r w:rsidR="00286AE9" w:rsidRPr="00254759">
        <w:rPr>
          <w:rFonts w:ascii="SimSun" w:hAnsi="SimSun" w:hint="eastAsia"/>
          <w:sz w:val="21"/>
          <w:szCs w:val="22"/>
        </w:rPr>
        <w:t>本组织与版权及相关权和传播有关的各项计划</w:t>
      </w:r>
      <w:r>
        <w:rPr>
          <w:rFonts w:ascii="SimSun" w:hAnsi="SimSun" w:hint="eastAsia"/>
          <w:sz w:val="21"/>
          <w:szCs w:val="22"/>
        </w:rPr>
        <w:t>。</w:t>
      </w:r>
      <w:r w:rsidRPr="00491E80">
        <w:rPr>
          <w:rFonts w:ascii="SimSun" w:hAnsi="SimSun" w:hint="eastAsia"/>
          <w:sz w:val="21"/>
        </w:rPr>
        <w:t>该部门</w:t>
      </w:r>
      <w:r w:rsidR="00286AE9" w:rsidRPr="00491E80">
        <w:rPr>
          <w:rFonts w:ascii="SimSun" w:hAnsi="SimSun" w:hint="eastAsia"/>
          <w:sz w:val="21"/>
        </w:rPr>
        <w:t>为成员国在版权及相关权常设委员会</w:t>
      </w:r>
      <w:r w:rsidR="00491E80">
        <w:rPr>
          <w:rFonts w:ascii="SimSun" w:hAnsi="SimSun" w:hint="eastAsia"/>
          <w:sz w:val="21"/>
        </w:rPr>
        <w:t>(</w:t>
      </w:r>
      <w:r w:rsidR="00286AE9" w:rsidRPr="00491E80">
        <w:rPr>
          <w:rFonts w:ascii="SimSun" w:hAnsi="SimSun" w:hint="eastAsia"/>
          <w:sz w:val="21"/>
        </w:rPr>
        <w:t>SCCR</w:t>
      </w:r>
      <w:r w:rsidR="00491E80">
        <w:rPr>
          <w:rFonts w:ascii="SimSun" w:hAnsi="SimSun" w:hint="eastAsia"/>
          <w:sz w:val="21"/>
        </w:rPr>
        <w:t>)</w:t>
      </w:r>
      <w:r w:rsidR="00286AE9" w:rsidRPr="00491E80">
        <w:rPr>
          <w:rFonts w:ascii="SimSun" w:hAnsi="SimSun" w:hint="eastAsia"/>
          <w:sz w:val="21"/>
        </w:rPr>
        <w:t>的工作提供支持</w:t>
      </w:r>
      <w:r w:rsidRPr="00491E80">
        <w:rPr>
          <w:rFonts w:ascii="SimSun" w:hAnsi="SimSun" w:hint="eastAsia"/>
          <w:sz w:val="21"/>
        </w:rPr>
        <w:t>；</w:t>
      </w:r>
      <w:r w:rsidR="00286AE9" w:rsidRPr="00491E80">
        <w:rPr>
          <w:rFonts w:ascii="SimSun" w:hAnsi="SimSun" w:hint="eastAsia"/>
          <w:sz w:val="21"/>
        </w:rPr>
        <w:t>发展版权基础设施，包括向集体管理组织和各国版权局提供支持；建设发展中国家的能力，</w:t>
      </w:r>
      <w:r w:rsidR="00C743CA">
        <w:rPr>
          <w:rFonts w:ascii="SimSun" w:hAnsi="SimSun" w:hint="eastAsia"/>
          <w:sz w:val="21"/>
        </w:rPr>
        <w:t>以</w:t>
      </w:r>
      <w:r w:rsidR="00286AE9" w:rsidRPr="00491E80">
        <w:rPr>
          <w:rFonts w:ascii="SimSun" w:hAnsi="SimSun" w:hint="eastAsia"/>
          <w:sz w:val="21"/>
        </w:rPr>
        <w:t>运用版权制度从本国的文化和其他创意作品中萃取更大的经济价值；</w:t>
      </w:r>
      <w:r w:rsidRPr="00491E80">
        <w:rPr>
          <w:rFonts w:ascii="SimSun" w:hAnsi="SimSun" w:hint="eastAsia"/>
          <w:sz w:val="21"/>
        </w:rPr>
        <w:t>为</w:t>
      </w:r>
      <w:r w:rsidR="00286AE9" w:rsidRPr="00491E80">
        <w:rPr>
          <w:rFonts w:ascii="SimSun" w:hAnsi="SimSun" w:hint="eastAsia"/>
          <w:sz w:val="21"/>
        </w:rPr>
        <w:t>无障碍图书联合会</w:t>
      </w:r>
      <w:r w:rsidRPr="00491E80">
        <w:rPr>
          <w:rFonts w:ascii="SimSun" w:hAnsi="SimSun" w:hint="eastAsia"/>
          <w:sz w:val="21"/>
        </w:rPr>
        <w:t>提供支持；并</w:t>
      </w:r>
      <w:r w:rsidR="00286AE9" w:rsidRPr="00491E80">
        <w:rPr>
          <w:rFonts w:ascii="SimSun" w:hAnsi="SimSun" w:hint="eastAsia"/>
          <w:sz w:val="21"/>
        </w:rPr>
        <w:t>负责WIPO与传播有关的各项计划</w:t>
      </w:r>
      <w:r w:rsidRPr="00491E80">
        <w:rPr>
          <w:rFonts w:ascii="SimSun" w:hAnsi="SimSun" w:hint="eastAsia"/>
          <w:sz w:val="21"/>
        </w:rPr>
        <w:t>。</w:t>
      </w:r>
    </w:p>
    <w:p w:rsidR="00491E80" w:rsidRDefault="00286AE9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254759">
        <w:rPr>
          <w:rFonts w:asciiTheme="minorEastAsia" w:eastAsiaTheme="minorEastAsia" w:hAnsiTheme="minorEastAsia" w:hint="eastAsia"/>
          <w:sz w:val="21"/>
        </w:rPr>
        <w:t>本文件介绍了</w:t>
      </w:r>
      <w:r w:rsidR="00DD74FA">
        <w:rPr>
          <w:rFonts w:asciiTheme="minorEastAsia" w:eastAsiaTheme="minorEastAsia" w:hAnsiTheme="minorEastAsia" w:hint="eastAsia"/>
          <w:sz w:val="21"/>
        </w:rPr>
        <w:t>空缺职位</w:t>
      </w:r>
      <w:r w:rsidRPr="00254759">
        <w:rPr>
          <w:rFonts w:asciiTheme="minorEastAsia" w:eastAsiaTheme="minorEastAsia" w:hAnsiTheme="minorEastAsia" w:hint="eastAsia"/>
          <w:sz w:val="21"/>
        </w:rPr>
        <w:t>的甄选过程，并</w:t>
      </w:r>
      <w:r w:rsidR="00C743CA">
        <w:rPr>
          <w:rFonts w:asciiTheme="minorEastAsia" w:eastAsiaTheme="minorEastAsia" w:hAnsiTheme="minorEastAsia" w:hint="eastAsia"/>
          <w:sz w:val="21"/>
        </w:rPr>
        <w:t>说</w:t>
      </w:r>
      <w:r w:rsidR="009B39F2">
        <w:rPr>
          <w:rFonts w:asciiTheme="minorEastAsia" w:eastAsiaTheme="minorEastAsia" w:hAnsiTheme="minorEastAsia" w:hint="eastAsia"/>
          <w:sz w:val="21"/>
        </w:rPr>
        <w:t>明</w:t>
      </w:r>
      <w:r w:rsidRPr="00254759">
        <w:rPr>
          <w:rFonts w:asciiTheme="minorEastAsia" w:eastAsiaTheme="minorEastAsia" w:hAnsiTheme="minorEastAsia" w:hint="eastAsia"/>
          <w:sz w:val="21"/>
        </w:rPr>
        <w:t>了总干事希望</w:t>
      </w:r>
      <w:r w:rsidR="003A4138">
        <w:rPr>
          <w:rFonts w:asciiTheme="minorEastAsia" w:eastAsiaTheme="minorEastAsia" w:hAnsiTheme="minorEastAsia" w:hint="eastAsia"/>
          <w:sz w:val="21"/>
        </w:rPr>
        <w:t>建</w:t>
      </w:r>
      <w:r w:rsidR="009B39F2">
        <w:rPr>
          <w:rFonts w:asciiTheme="minorEastAsia" w:eastAsiaTheme="minorEastAsia" w:hAnsiTheme="minorEastAsia" w:hint="eastAsia"/>
          <w:sz w:val="21"/>
        </w:rPr>
        <w:t>议任命为</w:t>
      </w:r>
      <w:r w:rsidR="009B39F2" w:rsidRPr="00491E80">
        <w:rPr>
          <w:rFonts w:ascii="SimSun" w:hAnsi="SimSun" w:hint="eastAsia"/>
          <w:sz w:val="21"/>
        </w:rPr>
        <w:t>版权与创意产业部门</w:t>
      </w:r>
      <w:r w:rsidRPr="00254759">
        <w:rPr>
          <w:rFonts w:asciiTheme="minorEastAsia" w:eastAsiaTheme="minorEastAsia" w:hAnsiTheme="minorEastAsia" w:hint="eastAsia"/>
          <w:sz w:val="21"/>
        </w:rPr>
        <w:t>副总干事的</w:t>
      </w:r>
      <w:r w:rsidR="009B39F2">
        <w:rPr>
          <w:rFonts w:asciiTheme="minorEastAsia" w:eastAsiaTheme="minorEastAsia" w:hAnsiTheme="minorEastAsia" w:hint="eastAsia"/>
          <w:sz w:val="21"/>
        </w:rPr>
        <w:t>候选人</w:t>
      </w:r>
      <w:r w:rsidRPr="00254759">
        <w:rPr>
          <w:rFonts w:asciiTheme="minorEastAsia" w:eastAsiaTheme="minorEastAsia" w:hAnsiTheme="minorEastAsia" w:hint="eastAsia"/>
          <w:sz w:val="21"/>
        </w:rPr>
        <w:t>。</w:t>
      </w:r>
    </w:p>
    <w:p w:rsidR="00491E80" w:rsidRDefault="00286AE9" w:rsidP="00491E80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sz w:val="21"/>
        </w:rPr>
      </w:pPr>
      <w:r w:rsidRPr="00254759">
        <w:rPr>
          <w:rFonts w:ascii="KaiTi" w:eastAsia="KaiTi" w:hAnsi="KaiTi" w:hint="eastAsia"/>
          <w:i/>
          <w:sz w:val="21"/>
          <w:u w:val="single"/>
        </w:rPr>
        <w:t>甄选过程</w:t>
      </w:r>
    </w:p>
    <w:p w:rsidR="00491E80" w:rsidRDefault="00286AE9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254759">
        <w:rPr>
          <w:rFonts w:asciiTheme="minorEastAsia" w:eastAsiaTheme="minorEastAsia" w:hAnsiTheme="minorEastAsia" w:hint="eastAsia"/>
          <w:sz w:val="21"/>
          <w:szCs w:val="22"/>
        </w:rPr>
        <w:t>共收到了3</w:t>
      </w:r>
      <w:r w:rsidR="009B39F2">
        <w:rPr>
          <w:rFonts w:asciiTheme="minorEastAsia" w:eastAsiaTheme="minorEastAsia" w:hAnsiTheme="minorEastAsia" w:hint="eastAsia"/>
          <w:sz w:val="21"/>
          <w:szCs w:val="22"/>
        </w:rPr>
        <w:t>01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份申请，均得到了总干事的审阅，这些申请或者是由成员国提交的，或者是按照WIPO</w:t>
      </w:r>
      <w:r w:rsidR="009B39F2">
        <w:rPr>
          <w:rFonts w:asciiTheme="minorEastAsia" w:eastAsiaTheme="minorEastAsia" w:hAnsiTheme="minorEastAsia" w:hint="eastAsia"/>
          <w:sz w:val="21"/>
          <w:szCs w:val="22"/>
        </w:rPr>
        <w:t>职业机会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网站上发布的征聘公告</w:t>
      </w:r>
      <w:r w:rsidR="009B39F2" w:rsidRPr="00254759">
        <w:rPr>
          <w:rFonts w:asciiTheme="minorEastAsia" w:eastAsiaTheme="minorEastAsia" w:hAnsiTheme="minorEastAsia" w:hint="eastAsia"/>
          <w:sz w:val="21"/>
          <w:szCs w:val="22"/>
        </w:rPr>
        <w:t>直接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提交的。</w:t>
      </w:r>
      <w:r w:rsidR="00095818">
        <w:rPr>
          <w:rFonts w:asciiTheme="minorEastAsia" w:eastAsiaTheme="minorEastAsia" w:hAnsiTheme="minorEastAsia" w:hint="eastAsia"/>
          <w:sz w:val="21"/>
          <w:szCs w:val="22"/>
        </w:rPr>
        <w:t>来自西欧的申请最多</w:t>
      </w:r>
      <w:r w:rsidR="00095818" w:rsidRPr="00491E80">
        <w:rPr>
          <w:rFonts w:ascii="SimSun" w:hAnsi="SimSun"/>
          <w:sz w:val="21"/>
          <w:szCs w:val="22"/>
        </w:rPr>
        <w:t>(24.3%)</w:t>
      </w:r>
      <w:r w:rsidR="00095818" w:rsidRPr="00491E80">
        <w:rPr>
          <w:rFonts w:ascii="SimSun" w:hAnsi="SimSun" w:hint="eastAsia"/>
          <w:sz w:val="21"/>
          <w:szCs w:val="22"/>
        </w:rPr>
        <w:t>，然后是非洲</w:t>
      </w:r>
      <w:r w:rsidR="00095818" w:rsidRPr="00491E80">
        <w:rPr>
          <w:rFonts w:ascii="SimSun" w:hAnsi="SimSun"/>
          <w:sz w:val="21"/>
          <w:szCs w:val="22"/>
        </w:rPr>
        <w:t>(19.6%)</w:t>
      </w:r>
      <w:r w:rsidR="00095818" w:rsidRPr="00491E80">
        <w:rPr>
          <w:rFonts w:ascii="SimSun" w:hAnsi="SimSun" w:hint="eastAsia"/>
          <w:sz w:val="21"/>
          <w:szCs w:val="22"/>
        </w:rPr>
        <w:t>和中东</w:t>
      </w:r>
      <w:r w:rsidR="00095818" w:rsidRPr="00491E80">
        <w:rPr>
          <w:rFonts w:ascii="SimSun" w:hAnsi="SimSun"/>
          <w:sz w:val="21"/>
          <w:szCs w:val="22"/>
        </w:rPr>
        <w:t>(19.6%)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(见图表1)</w:t>
      </w:r>
      <w:r w:rsidR="00095818">
        <w:rPr>
          <w:rFonts w:asciiTheme="minorEastAsia" w:eastAsiaTheme="minorEastAsia" w:hAnsiTheme="minorEastAsia" w:hint="eastAsia"/>
          <w:sz w:val="21"/>
          <w:szCs w:val="22"/>
        </w:rPr>
        <w:t>。</w:t>
      </w:r>
      <w:r w:rsidR="00E872C0">
        <w:rPr>
          <w:rFonts w:asciiTheme="minorEastAsia" w:eastAsiaTheme="minorEastAsia" w:hAnsiTheme="minorEastAsia" w:hint="eastAsia"/>
          <w:sz w:val="21"/>
          <w:szCs w:val="22"/>
        </w:rPr>
        <w:t>女性候选人的申请刚过四分之一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(见图表2)。</w:t>
      </w:r>
    </w:p>
    <w:p w:rsidR="00491E80" w:rsidRDefault="00726B66" w:rsidP="00C743CA">
      <w:pPr>
        <w:jc w:val="center"/>
        <w:rPr>
          <w:rFonts w:ascii="SimSun" w:hAnsi="SimSun"/>
          <w:sz w:val="21"/>
          <w:szCs w:val="22"/>
        </w:rPr>
      </w:pPr>
      <w:r w:rsidRPr="00726B66">
        <w:rPr>
          <w:noProof/>
          <w:lang w:eastAsia="en-US"/>
        </w:rPr>
        <w:lastRenderedPageBreak/>
        <w:drawing>
          <wp:inline distT="0" distB="0" distL="0" distR="0">
            <wp:extent cx="4951730" cy="4831080"/>
            <wp:effectExtent l="0" t="0" r="127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E80" w:rsidRDefault="00DF7A81" w:rsidP="00C743CA">
      <w:pPr>
        <w:spacing w:afterLines="50" w:after="120" w:line="340" w:lineRule="atLeast"/>
        <w:jc w:val="center"/>
        <w:rPr>
          <w:rFonts w:ascii="SimSun" w:hAnsi="SimSun"/>
          <w:sz w:val="21"/>
          <w:szCs w:val="22"/>
        </w:rPr>
      </w:pPr>
      <w:r w:rsidRPr="00254759">
        <w:rPr>
          <w:rFonts w:asciiTheme="minorEastAsia" w:eastAsiaTheme="minorEastAsia" w:hAnsiTheme="minorEastAsia" w:hint="eastAsia"/>
          <w:sz w:val="21"/>
          <w:szCs w:val="22"/>
        </w:rPr>
        <w:t>图表</w:t>
      </w:r>
      <w:r w:rsidRPr="00254759">
        <w:rPr>
          <w:rFonts w:ascii="SimSun" w:hAnsi="SimSun"/>
          <w:sz w:val="21"/>
          <w:szCs w:val="22"/>
        </w:rPr>
        <w:t>1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：按地区开列的申请人地域和性别分布</w:t>
      </w:r>
    </w:p>
    <w:p w:rsidR="00257DFE" w:rsidRPr="00491E80" w:rsidRDefault="001F1B86" w:rsidP="00C743CA">
      <w:pPr>
        <w:jc w:val="center"/>
        <w:rPr>
          <w:rFonts w:ascii="SimSun" w:hAnsi="SimSun"/>
          <w:sz w:val="21"/>
          <w:szCs w:val="22"/>
        </w:rPr>
      </w:pPr>
      <w:r w:rsidRPr="001F1B86">
        <w:rPr>
          <w:noProof/>
          <w:lang w:eastAsia="en-US"/>
        </w:rPr>
        <w:drawing>
          <wp:inline distT="0" distB="0" distL="0" distR="0">
            <wp:extent cx="4581525" cy="3381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E80" w:rsidRDefault="00DF7A81" w:rsidP="00C743CA">
      <w:pPr>
        <w:spacing w:afterLines="50" w:after="120" w:line="340" w:lineRule="atLeast"/>
        <w:jc w:val="center"/>
        <w:rPr>
          <w:rFonts w:ascii="SimSun" w:hAnsi="SimSun"/>
          <w:sz w:val="21"/>
          <w:szCs w:val="22"/>
        </w:rPr>
      </w:pPr>
      <w:r w:rsidRPr="00254759">
        <w:rPr>
          <w:rFonts w:asciiTheme="minorEastAsia" w:eastAsiaTheme="minorEastAsia" w:hAnsiTheme="minorEastAsia" w:hint="eastAsia"/>
          <w:sz w:val="21"/>
          <w:szCs w:val="22"/>
        </w:rPr>
        <w:t>图表</w:t>
      </w:r>
      <w:r w:rsidRPr="00254759">
        <w:rPr>
          <w:rFonts w:ascii="SimSun" w:hAnsi="SimSun"/>
          <w:sz w:val="21"/>
          <w:szCs w:val="22"/>
        </w:rPr>
        <w:t>2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：申请人性别分布</w:t>
      </w:r>
    </w:p>
    <w:p w:rsidR="00491E80" w:rsidRDefault="00DF7A81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254759">
        <w:rPr>
          <w:rFonts w:ascii="SimSun" w:hAnsi="SimSun" w:hint="eastAsia"/>
          <w:sz w:val="21"/>
          <w:szCs w:val="22"/>
        </w:rPr>
        <w:lastRenderedPageBreak/>
        <w:t>根据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所收申请中的资历、经历和技能，</w:t>
      </w:r>
      <w:r w:rsidR="00095818">
        <w:rPr>
          <w:rFonts w:asciiTheme="minorEastAsia" w:eastAsiaTheme="minorEastAsia" w:hAnsiTheme="minorEastAsia" w:hint="eastAsia"/>
          <w:sz w:val="21"/>
          <w:szCs w:val="22"/>
        </w:rPr>
        <w:t>六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名申请人收到邀请，参加了由外部</w:t>
      </w:r>
      <w:r w:rsidR="00E872C0">
        <w:rPr>
          <w:rFonts w:asciiTheme="minorEastAsia" w:eastAsiaTheme="minorEastAsia" w:hAnsiTheme="minorEastAsia" w:hint="eastAsia"/>
          <w:sz w:val="21"/>
          <w:szCs w:val="22"/>
        </w:rPr>
        <w:t>评估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服务提供商进行的为期一天的评估</w:t>
      </w:r>
      <w:r w:rsidRPr="00254759">
        <w:rPr>
          <w:rStyle w:val="FootnoteReference"/>
          <w:rFonts w:ascii="SimSun" w:hAnsi="SimSun"/>
          <w:sz w:val="21"/>
          <w:szCs w:val="22"/>
        </w:rPr>
        <w:footnoteReference w:id="3"/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。</w:t>
      </w:r>
      <w:r w:rsidRPr="00491E80">
        <w:rPr>
          <w:rFonts w:ascii="SimSun" w:hAnsi="SimSun" w:hint="eastAsia"/>
          <w:sz w:val="21"/>
        </w:rPr>
        <w:t>评估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的重点是职位空缺公告中描述的胜任能力，如管理和领导能力、沟通能力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、廉正</w:t>
      </w:r>
      <w:r w:rsidR="00E872C0">
        <w:rPr>
          <w:rFonts w:asciiTheme="minorEastAsia" w:eastAsiaTheme="minorEastAsia" w:hAnsiTheme="minorEastAsia" w:hint="eastAsia"/>
          <w:sz w:val="21"/>
          <w:szCs w:val="22"/>
        </w:rPr>
        <w:t>和接受问责的意愿，包括一组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测试、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模拟和深入面试。总干事在评估开始前会见了服务提供商的一名高级代表，以确保</w:t>
      </w:r>
      <w:r w:rsidR="00E872C0">
        <w:rPr>
          <w:rFonts w:asciiTheme="minorEastAsia" w:eastAsiaTheme="minorEastAsia" w:hAnsiTheme="minorEastAsia" w:hint="eastAsia"/>
          <w:sz w:val="21"/>
          <w:szCs w:val="22"/>
        </w:rPr>
        <w:t>评估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切合WIPO的情况，并包括</w:t>
      </w:r>
      <w:r w:rsidR="00E872C0">
        <w:rPr>
          <w:rFonts w:asciiTheme="minorEastAsia" w:eastAsiaTheme="minorEastAsia" w:hAnsiTheme="minorEastAsia" w:hint="eastAsia"/>
          <w:sz w:val="21"/>
          <w:szCs w:val="22"/>
        </w:rPr>
        <w:t>职位的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所有关键要素。</w:t>
      </w:r>
    </w:p>
    <w:p w:rsidR="00491E80" w:rsidRDefault="00DF7A81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254759">
        <w:rPr>
          <w:rFonts w:asciiTheme="minorEastAsia" w:eastAsiaTheme="minorEastAsia" w:hAnsiTheme="minorEastAsia" w:hint="eastAsia"/>
          <w:sz w:val="21"/>
          <w:szCs w:val="22"/>
        </w:rPr>
        <w:t>所有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六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名候选人也接受了总干事的面试，以尤其评价其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技术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专长。评估和面试于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2016年3月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1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4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日至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2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3日</w:t>
      </w:r>
      <w:r w:rsidR="003A4138">
        <w:rPr>
          <w:rFonts w:asciiTheme="minorEastAsia" w:eastAsiaTheme="minorEastAsia" w:hAnsiTheme="minorEastAsia" w:hint="eastAsia"/>
          <w:sz w:val="21"/>
          <w:szCs w:val="22"/>
        </w:rPr>
        <w:t>期间</w:t>
      </w:r>
      <w:r w:rsidRPr="00254759">
        <w:rPr>
          <w:rFonts w:asciiTheme="minorEastAsia" w:eastAsiaTheme="minorEastAsia" w:hAnsiTheme="minorEastAsia" w:hint="eastAsia"/>
          <w:sz w:val="21"/>
          <w:szCs w:val="22"/>
        </w:rPr>
        <w:t>进行。</w:t>
      </w:r>
    </w:p>
    <w:p w:rsidR="00491E80" w:rsidRDefault="003A4138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491E80">
        <w:rPr>
          <w:rFonts w:ascii="SimSun" w:hAnsi="SimSun" w:hint="eastAsia"/>
          <w:sz w:val="21"/>
          <w:szCs w:val="22"/>
        </w:rPr>
        <w:t>出于</w:t>
      </w:r>
      <w:r w:rsidR="00DF7A81" w:rsidRPr="00491E80">
        <w:rPr>
          <w:rFonts w:ascii="SimSun" w:hAnsi="SimSun" w:hint="eastAsia"/>
          <w:sz w:val="21"/>
        </w:rPr>
        <w:t>保密</w:t>
      </w:r>
      <w:r w:rsidR="00DF7A81" w:rsidRPr="00254759">
        <w:rPr>
          <w:rFonts w:asciiTheme="minorEastAsia" w:eastAsiaTheme="minorEastAsia" w:hAnsiTheme="minorEastAsia" w:hint="eastAsia"/>
          <w:sz w:val="21"/>
          <w:szCs w:val="22"/>
        </w:rPr>
        <w:t>，未公布申请人名单。</w:t>
      </w:r>
    </w:p>
    <w:p w:rsidR="00491E80" w:rsidRDefault="00DF7A81" w:rsidP="00491E80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sz w:val="21"/>
          <w:szCs w:val="22"/>
        </w:rPr>
      </w:pPr>
      <w:r w:rsidRPr="00254759">
        <w:rPr>
          <w:rFonts w:ascii="KaiTi" w:eastAsia="KaiTi" w:hAnsi="KaiTi" w:hint="eastAsia"/>
          <w:i/>
          <w:sz w:val="21"/>
          <w:u w:val="single"/>
        </w:rPr>
        <w:t>建议的任命人选</w:t>
      </w:r>
    </w:p>
    <w:p w:rsidR="00491E80" w:rsidRDefault="00DF7A81" w:rsidP="00E872C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254759">
        <w:rPr>
          <w:rFonts w:ascii="SimSun" w:hAnsi="SimSun" w:hint="eastAsia"/>
          <w:sz w:val="21"/>
          <w:szCs w:val="22"/>
        </w:rPr>
        <w:t>总干事建议任命</w:t>
      </w:r>
      <w:r w:rsidR="00E872C0">
        <w:rPr>
          <w:rFonts w:ascii="SimSun" w:hAnsi="SimSun" w:hint="eastAsia"/>
          <w:sz w:val="21"/>
          <w:szCs w:val="22"/>
        </w:rPr>
        <w:t>法</w:t>
      </w:r>
      <w:r w:rsidR="003A4138">
        <w:rPr>
          <w:rFonts w:ascii="SimSun" w:hAnsi="SimSun" w:hint="eastAsia"/>
          <w:sz w:val="21"/>
          <w:szCs w:val="22"/>
        </w:rPr>
        <w:t>国</w:t>
      </w:r>
      <w:r w:rsidR="003A4138" w:rsidRPr="00491E80">
        <w:rPr>
          <w:rFonts w:ascii="SimSun" w:hAnsi="SimSun" w:hint="eastAsia"/>
          <w:sz w:val="21"/>
        </w:rPr>
        <w:t>国民</w:t>
      </w:r>
      <w:r w:rsidR="00E872C0" w:rsidRPr="00E872C0">
        <w:rPr>
          <w:rFonts w:ascii="SimSun" w:hAnsi="SimSun" w:hint="eastAsia"/>
          <w:sz w:val="21"/>
        </w:rPr>
        <w:t>西尔维</w:t>
      </w:r>
      <w:r w:rsidR="00E872C0">
        <w:rPr>
          <w:rFonts w:ascii="SimSun" w:hAnsi="SimSun" w:hint="eastAsia"/>
          <w:sz w:val="21"/>
        </w:rPr>
        <w:t>·</w:t>
      </w:r>
      <w:r w:rsidR="00E872C0" w:rsidRPr="00E872C0">
        <w:rPr>
          <w:rFonts w:ascii="SimSun" w:hAnsi="SimSun" w:hint="eastAsia"/>
          <w:sz w:val="21"/>
        </w:rPr>
        <w:t>福尔班</w:t>
      </w:r>
      <w:r w:rsidR="00E872C0">
        <w:rPr>
          <w:rFonts w:ascii="SimSun" w:hAnsi="SimSun" w:hint="eastAsia"/>
          <w:sz w:val="21"/>
        </w:rPr>
        <w:t>女士</w:t>
      </w:r>
      <w:r>
        <w:rPr>
          <w:rFonts w:ascii="SimSun" w:hAnsi="SimSun" w:hint="eastAsia"/>
          <w:sz w:val="21"/>
          <w:szCs w:val="22"/>
        </w:rPr>
        <w:t>担任</w:t>
      </w:r>
      <w:r w:rsidR="003A4138" w:rsidRPr="003A4138">
        <w:rPr>
          <w:rFonts w:ascii="SimSun" w:hAnsi="SimSun" w:hint="eastAsia"/>
          <w:sz w:val="21"/>
          <w:szCs w:val="22"/>
        </w:rPr>
        <w:t>版权与创意产业部门</w:t>
      </w:r>
      <w:r w:rsidRPr="00254759">
        <w:rPr>
          <w:rFonts w:ascii="SimSun" w:hAnsi="SimSun" w:hint="eastAsia"/>
          <w:sz w:val="21"/>
          <w:szCs w:val="22"/>
        </w:rPr>
        <w:t>副总干事</w:t>
      </w:r>
      <w:r w:rsidR="003A4138">
        <w:rPr>
          <w:rFonts w:ascii="SimSun" w:hAnsi="SimSun" w:hint="eastAsia"/>
          <w:sz w:val="21"/>
          <w:szCs w:val="22"/>
        </w:rPr>
        <w:t>。</w:t>
      </w:r>
    </w:p>
    <w:p w:rsidR="00491E80" w:rsidRDefault="00E872C0" w:rsidP="00E872C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E872C0">
        <w:rPr>
          <w:rFonts w:ascii="SimSun" w:hAnsi="SimSun" w:hint="eastAsia"/>
          <w:sz w:val="21"/>
          <w:szCs w:val="22"/>
        </w:rPr>
        <w:t>福尔班女士</w:t>
      </w:r>
      <w:r w:rsidR="00DF7A81" w:rsidRPr="00254759">
        <w:rPr>
          <w:rFonts w:asciiTheme="minorEastAsia" w:eastAsiaTheme="minorEastAsia" w:hAnsiTheme="minorEastAsia" w:hint="eastAsia"/>
          <w:sz w:val="21"/>
          <w:szCs w:val="22"/>
        </w:rPr>
        <w:t>的简历见本文件附件。</w:t>
      </w:r>
    </w:p>
    <w:p w:rsidR="00491E80" w:rsidRDefault="004A6803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3A4138">
        <w:rPr>
          <w:rFonts w:ascii="SimSun" w:hAnsi="SimSun" w:hint="eastAsia"/>
          <w:sz w:val="21"/>
          <w:szCs w:val="22"/>
        </w:rPr>
        <w:t>版权与创意产业部门</w:t>
      </w:r>
      <w:r w:rsidRPr="00254759">
        <w:rPr>
          <w:rFonts w:ascii="SimSun" w:hAnsi="SimSun" w:hint="eastAsia"/>
          <w:sz w:val="21"/>
          <w:szCs w:val="22"/>
        </w:rPr>
        <w:t>副总干事</w:t>
      </w:r>
      <w:r>
        <w:rPr>
          <w:rFonts w:ascii="SimSun" w:hAnsi="SimSun" w:hint="eastAsia"/>
          <w:sz w:val="21"/>
          <w:szCs w:val="22"/>
        </w:rPr>
        <w:t>职位任命的条件是，</w:t>
      </w:r>
      <w:r w:rsidR="00DF7A81" w:rsidRPr="00254759">
        <w:rPr>
          <w:rFonts w:ascii="SimSun" w:hAnsi="SimSun" w:hint="eastAsia"/>
          <w:sz w:val="21"/>
          <w:szCs w:val="22"/>
        </w:rPr>
        <w:t>考虑到本组织业务需求的变化以及与</w:t>
      </w:r>
      <w:r w:rsidR="003A4138">
        <w:rPr>
          <w:rFonts w:ascii="SimSun" w:hAnsi="SimSun" w:hint="eastAsia"/>
          <w:sz w:val="21"/>
          <w:szCs w:val="22"/>
        </w:rPr>
        <w:t>有关</w:t>
      </w:r>
      <w:r w:rsidR="00DF7A81" w:rsidRPr="00254759">
        <w:rPr>
          <w:rFonts w:ascii="SimSun" w:hAnsi="SimSun" w:hint="eastAsia"/>
          <w:sz w:val="21"/>
          <w:szCs w:val="22"/>
        </w:rPr>
        <w:t>任职者的</w:t>
      </w:r>
      <w:r w:rsidR="003A4138">
        <w:rPr>
          <w:rFonts w:ascii="SimSun" w:hAnsi="SimSun" w:hint="eastAsia"/>
          <w:sz w:val="21"/>
          <w:szCs w:val="22"/>
        </w:rPr>
        <w:t>适当协商</w:t>
      </w:r>
      <w:r w:rsidR="00DF7A81" w:rsidRPr="00254759">
        <w:rPr>
          <w:rFonts w:ascii="SimSun" w:hAnsi="SimSun" w:hint="eastAsia"/>
          <w:sz w:val="21"/>
          <w:szCs w:val="22"/>
        </w:rPr>
        <w:t>，总干事未来可自行决定对职责</w:t>
      </w:r>
      <w:r>
        <w:rPr>
          <w:rFonts w:ascii="SimSun" w:hAnsi="SimSun" w:hint="eastAsia"/>
          <w:sz w:val="21"/>
          <w:szCs w:val="22"/>
        </w:rPr>
        <w:t>范围</w:t>
      </w:r>
      <w:r w:rsidR="00DF7A81" w:rsidRPr="00254759">
        <w:rPr>
          <w:rFonts w:ascii="SimSun" w:hAnsi="SimSun" w:hint="eastAsia"/>
          <w:sz w:val="21"/>
          <w:szCs w:val="22"/>
        </w:rPr>
        <w:t>进行调整。</w:t>
      </w:r>
    </w:p>
    <w:p w:rsidR="00491E80" w:rsidRDefault="00DF7A81" w:rsidP="00491E80">
      <w:pPr>
        <w:keepNext/>
        <w:overflowPunct w:val="0"/>
        <w:spacing w:beforeLines="100" w:before="240" w:afterLines="50" w:after="120" w:line="340" w:lineRule="atLeast"/>
        <w:rPr>
          <w:rFonts w:ascii="SimSun" w:hAnsi="SimSun"/>
          <w:i/>
          <w:sz w:val="21"/>
          <w:szCs w:val="22"/>
          <w:u w:val="single"/>
        </w:rPr>
      </w:pPr>
      <w:r w:rsidRPr="00254759">
        <w:rPr>
          <w:rFonts w:ascii="KaiTi" w:eastAsia="KaiTi" w:hAnsi="KaiTi" w:hint="eastAsia"/>
          <w:i/>
          <w:sz w:val="21"/>
          <w:u w:val="single"/>
        </w:rPr>
        <w:t>任　期</w:t>
      </w:r>
    </w:p>
    <w:p w:rsidR="00491E80" w:rsidRDefault="00DF7A81" w:rsidP="00491E80">
      <w:pPr>
        <w:numPr>
          <w:ilvl w:val="0"/>
          <w:numId w:val="7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2"/>
        </w:rPr>
      </w:pPr>
      <w:r w:rsidRPr="00254759">
        <w:rPr>
          <w:rFonts w:ascii="SimSun" w:hAnsi="SimSun" w:hint="eastAsia"/>
          <w:sz w:val="21"/>
          <w:szCs w:val="22"/>
        </w:rPr>
        <w:t>总干事进一步建议使这</w:t>
      </w:r>
      <w:r w:rsidR="004A6803">
        <w:rPr>
          <w:rFonts w:ascii="SimSun" w:hAnsi="SimSun" w:hint="eastAsia"/>
          <w:sz w:val="21"/>
          <w:szCs w:val="22"/>
        </w:rPr>
        <w:t>项</w:t>
      </w:r>
      <w:r w:rsidRPr="00254759">
        <w:rPr>
          <w:rFonts w:ascii="SimSun" w:hAnsi="SimSun" w:hint="eastAsia"/>
          <w:sz w:val="21"/>
          <w:szCs w:val="22"/>
        </w:rPr>
        <w:t>任命的任期与其任期一致。总干事于2014年5月获得WIPO大会的再次任命，第二个六年任期从2014年10月1日起至2020年9月30日止。</w:t>
      </w:r>
      <w:r w:rsidR="004A6803">
        <w:rPr>
          <w:rFonts w:ascii="SimSun" w:hAnsi="SimSun" w:hint="eastAsia"/>
          <w:sz w:val="21"/>
          <w:szCs w:val="22"/>
        </w:rPr>
        <w:t>现任</w:t>
      </w:r>
      <w:r w:rsidRPr="00254759">
        <w:rPr>
          <w:rFonts w:ascii="SimSun" w:hAnsi="SimSun" w:hint="eastAsia"/>
          <w:sz w:val="21"/>
          <w:szCs w:val="22"/>
        </w:rPr>
        <w:t>副总干事和助理总干事的任期将于20</w:t>
      </w:r>
      <w:r w:rsidR="004A6803">
        <w:rPr>
          <w:rFonts w:ascii="SimSun" w:hAnsi="SimSun" w:hint="eastAsia"/>
          <w:sz w:val="21"/>
          <w:szCs w:val="22"/>
        </w:rPr>
        <w:t>20</w:t>
      </w:r>
      <w:r w:rsidRPr="00254759">
        <w:rPr>
          <w:rFonts w:ascii="SimSun" w:hAnsi="SimSun" w:hint="eastAsia"/>
          <w:sz w:val="21"/>
          <w:szCs w:val="22"/>
        </w:rPr>
        <w:t>年</w:t>
      </w:r>
      <w:r w:rsidR="004A6803">
        <w:rPr>
          <w:rFonts w:ascii="SimSun" w:hAnsi="SimSun" w:hint="eastAsia"/>
          <w:sz w:val="21"/>
          <w:szCs w:val="22"/>
        </w:rPr>
        <w:t>9</w:t>
      </w:r>
      <w:r w:rsidRPr="00254759">
        <w:rPr>
          <w:rFonts w:ascii="SimSun" w:hAnsi="SimSun" w:hint="eastAsia"/>
          <w:sz w:val="21"/>
          <w:szCs w:val="22"/>
        </w:rPr>
        <w:t>月30日届满。建议新任副总干事的任期从201</w:t>
      </w:r>
      <w:r w:rsidR="00E872C0">
        <w:rPr>
          <w:rFonts w:ascii="SimSun" w:hAnsi="SimSun" w:hint="eastAsia"/>
          <w:sz w:val="21"/>
          <w:szCs w:val="22"/>
        </w:rPr>
        <w:t>6</w:t>
      </w:r>
      <w:r w:rsidRPr="00254759">
        <w:rPr>
          <w:rFonts w:ascii="SimSun" w:hAnsi="SimSun" w:hint="eastAsia"/>
          <w:sz w:val="21"/>
          <w:szCs w:val="22"/>
        </w:rPr>
        <w:t>年</w:t>
      </w:r>
      <w:r w:rsidR="00E872C0">
        <w:rPr>
          <w:rFonts w:ascii="SimSun" w:hAnsi="SimSun" w:hint="eastAsia"/>
          <w:sz w:val="21"/>
          <w:szCs w:val="22"/>
        </w:rPr>
        <w:t>9</w:t>
      </w:r>
      <w:r w:rsidRPr="00254759">
        <w:rPr>
          <w:rFonts w:ascii="SimSun" w:hAnsi="SimSun" w:hint="eastAsia"/>
          <w:sz w:val="21"/>
          <w:szCs w:val="22"/>
        </w:rPr>
        <w:t>月</w:t>
      </w:r>
      <w:r w:rsidR="00E872C0">
        <w:rPr>
          <w:rFonts w:ascii="SimSun" w:hAnsi="SimSun" w:hint="eastAsia"/>
          <w:sz w:val="21"/>
          <w:szCs w:val="22"/>
        </w:rPr>
        <w:t>18</w:t>
      </w:r>
      <w:r w:rsidRPr="00254759">
        <w:rPr>
          <w:rFonts w:ascii="SimSun" w:hAnsi="SimSun" w:hint="eastAsia"/>
          <w:sz w:val="21"/>
          <w:szCs w:val="22"/>
        </w:rPr>
        <w:t>日开始，2020年9月30日届满。但是，如果总干事的任期提前终止，距上述2020年9月30日任期届满超过六个月，</w:t>
      </w:r>
      <w:r w:rsidR="004A6803">
        <w:rPr>
          <w:rFonts w:ascii="SimSun" w:hAnsi="SimSun" w:hint="eastAsia"/>
          <w:sz w:val="21"/>
          <w:szCs w:val="22"/>
        </w:rPr>
        <w:t>新任</w:t>
      </w:r>
      <w:r w:rsidRPr="00254759">
        <w:rPr>
          <w:rFonts w:ascii="SimSun" w:hAnsi="SimSun" w:hint="eastAsia"/>
          <w:sz w:val="21"/>
          <w:szCs w:val="22"/>
        </w:rPr>
        <w:t>副总干事的任期将在总干事的任命终止后六个月终止。</w:t>
      </w:r>
    </w:p>
    <w:p w:rsidR="00491E80" w:rsidRPr="00491E80" w:rsidRDefault="00DF7A81" w:rsidP="00E872C0">
      <w:pPr>
        <w:pStyle w:val="ListParagraph"/>
        <w:numPr>
          <w:ilvl w:val="0"/>
          <w:numId w:val="7"/>
        </w:numPr>
        <w:overflowPunct w:val="0"/>
        <w:spacing w:afterLines="50" w:after="120" w:line="340" w:lineRule="atLeast"/>
        <w:ind w:left="5534" w:firstLine="0"/>
        <w:contextualSpacing w:val="0"/>
        <w:jc w:val="both"/>
        <w:rPr>
          <w:rFonts w:ascii="KaiTi" w:eastAsia="KaiTi" w:hAnsi="KaiTi"/>
          <w:i/>
          <w:sz w:val="21"/>
        </w:rPr>
      </w:pPr>
      <w:r w:rsidRPr="00491E80">
        <w:rPr>
          <w:rFonts w:ascii="KaiTi" w:eastAsia="KaiTi" w:hAnsi="KaiTi" w:hint="eastAsia"/>
          <w:i/>
          <w:sz w:val="21"/>
        </w:rPr>
        <w:t>请WIPO协调委员会批准任命</w:t>
      </w:r>
      <w:r w:rsidR="00E872C0" w:rsidRPr="00E872C0">
        <w:rPr>
          <w:rFonts w:ascii="KaiTi" w:eastAsia="KaiTi" w:hAnsi="KaiTi" w:hint="eastAsia"/>
          <w:i/>
          <w:sz w:val="21"/>
        </w:rPr>
        <w:t>西尔维·福尔班女士</w:t>
      </w:r>
      <w:r w:rsidRPr="00491E80">
        <w:rPr>
          <w:rFonts w:ascii="KaiTi" w:eastAsia="KaiTi" w:hAnsi="KaiTi" w:hint="eastAsia"/>
          <w:i/>
          <w:sz w:val="21"/>
        </w:rPr>
        <w:t>为上文第</w:t>
      </w:r>
      <w:r w:rsidR="004A6803" w:rsidRPr="00491E80">
        <w:rPr>
          <w:rFonts w:ascii="KaiTi" w:eastAsia="KaiTi" w:hAnsi="KaiTi" w:hint="eastAsia"/>
          <w:i/>
          <w:sz w:val="21"/>
        </w:rPr>
        <w:t>1</w:t>
      </w:r>
      <w:r w:rsidRPr="00491E80">
        <w:rPr>
          <w:rFonts w:ascii="KaiTi" w:eastAsia="KaiTi" w:hAnsi="KaiTi" w:hint="eastAsia"/>
          <w:i/>
          <w:sz w:val="21"/>
        </w:rPr>
        <w:t>2段中所述期间的副总干事。</w:t>
      </w:r>
    </w:p>
    <w:p w:rsidR="00491E80" w:rsidRDefault="00491E80" w:rsidP="00491E80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123CE0" w:rsidRPr="00491E80" w:rsidRDefault="00BB2284" w:rsidP="00491E80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491E80">
        <w:rPr>
          <w:rFonts w:ascii="KaiTi" w:eastAsia="KaiTi" w:hAnsi="KaiTi"/>
          <w:sz w:val="21"/>
        </w:rPr>
        <w:t>[</w:t>
      </w:r>
      <w:r w:rsidR="004A6803" w:rsidRPr="00491E80">
        <w:rPr>
          <w:rFonts w:ascii="KaiTi" w:eastAsia="KaiTi" w:hAnsi="KaiTi" w:hint="eastAsia"/>
          <w:sz w:val="21"/>
        </w:rPr>
        <w:t>后接附件</w:t>
      </w:r>
      <w:r w:rsidRPr="00491E80">
        <w:rPr>
          <w:rFonts w:ascii="KaiTi" w:eastAsia="KaiTi" w:hAnsi="KaiTi"/>
          <w:sz w:val="21"/>
        </w:rPr>
        <w:t>]</w:t>
      </w:r>
    </w:p>
    <w:p w:rsidR="00123CE0" w:rsidRDefault="00123CE0" w:rsidP="00123CE0">
      <w:pPr>
        <w:pStyle w:val="Endofdocument-Annex"/>
        <w:ind w:left="0"/>
        <w:rPr>
          <w:rFonts w:ascii="SimSun" w:hAnsi="SimSun"/>
          <w:sz w:val="21"/>
        </w:rPr>
      </w:pPr>
    </w:p>
    <w:p w:rsidR="00491E80" w:rsidRPr="00491E80" w:rsidRDefault="00491E80" w:rsidP="00123CE0">
      <w:pPr>
        <w:pStyle w:val="Endofdocument-Annex"/>
        <w:ind w:left="0"/>
        <w:rPr>
          <w:rFonts w:ascii="SimSun" w:hAnsi="SimSun"/>
          <w:sz w:val="21"/>
        </w:rPr>
        <w:sectPr w:rsidR="00491E80" w:rsidRPr="00491E80" w:rsidSect="00E42E27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05BBB" w:rsidRPr="00491E80" w:rsidRDefault="00E872C0" w:rsidP="00491E80">
      <w:pPr>
        <w:spacing w:beforeLines="100" w:before="240" w:afterLines="200" w:after="480" w:line="340" w:lineRule="atLeast"/>
        <w:jc w:val="center"/>
        <w:rPr>
          <w:rFonts w:ascii="SimSun" w:hAnsi="SimSun"/>
          <w:b/>
          <w:spacing w:val="30"/>
          <w:sz w:val="21"/>
          <w:u w:val="single"/>
        </w:rPr>
      </w:pPr>
      <w:r w:rsidRPr="00E872C0">
        <w:rPr>
          <w:rFonts w:ascii="SimSun" w:hAnsi="SimSun" w:hint="eastAsia"/>
          <w:b/>
          <w:spacing w:val="30"/>
          <w:sz w:val="21"/>
          <w:u w:val="single"/>
        </w:rPr>
        <w:lastRenderedPageBreak/>
        <w:t>西尔维·福尔班女士</w:t>
      </w:r>
      <w:r w:rsidR="00DF7A81" w:rsidRPr="00254759">
        <w:rPr>
          <w:rFonts w:ascii="SimSun" w:hAnsi="SimSun" w:hint="eastAsia"/>
          <w:b/>
          <w:spacing w:val="30"/>
          <w:sz w:val="21"/>
          <w:u w:val="single"/>
        </w:rPr>
        <w:t>简历</w:t>
      </w:r>
      <w:r w:rsidR="001A148E" w:rsidRPr="00491E80">
        <w:rPr>
          <w:rFonts w:ascii="SimSun" w:hAnsi="SimSun"/>
          <w:b/>
          <w:spacing w:val="30"/>
          <w:sz w:val="21"/>
          <w:u w:val="single"/>
        </w:rPr>
        <w:t xml:space="preserve"> </w:t>
      </w:r>
    </w:p>
    <w:p w:rsidR="00505BBB" w:rsidRPr="00491E80" w:rsidRDefault="00DF7A81" w:rsidP="00491E80">
      <w:pPr>
        <w:tabs>
          <w:tab w:val="left" w:pos="2160"/>
        </w:tabs>
        <w:spacing w:line="340" w:lineRule="atLeast"/>
        <w:rPr>
          <w:rFonts w:ascii="SimSun" w:hAnsi="SimSun"/>
          <w:sz w:val="21"/>
        </w:rPr>
      </w:pPr>
      <w:r w:rsidRPr="00254759">
        <w:rPr>
          <w:rFonts w:ascii="SimSun" w:hAnsi="SimSun" w:hint="eastAsia"/>
          <w:sz w:val="21"/>
          <w:szCs w:val="21"/>
        </w:rPr>
        <w:t>出生日期：</w:t>
      </w:r>
      <w:r w:rsidRPr="00254759">
        <w:rPr>
          <w:rFonts w:ascii="SimSun" w:hAnsi="SimSun"/>
          <w:sz w:val="21"/>
          <w:szCs w:val="21"/>
        </w:rPr>
        <w:tab/>
      </w:r>
      <w:r w:rsidR="00E872C0">
        <w:rPr>
          <w:rFonts w:ascii="SimSun" w:hAnsi="SimSun" w:hint="eastAsia"/>
          <w:sz w:val="21"/>
          <w:szCs w:val="21"/>
        </w:rPr>
        <w:t>1956年5月16日</w:t>
      </w:r>
    </w:p>
    <w:p w:rsidR="00505BBB" w:rsidRPr="00491E80" w:rsidRDefault="00DF7A81" w:rsidP="00491E80">
      <w:pPr>
        <w:tabs>
          <w:tab w:val="left" w:pos="2160"/>
        </w:tabs>
        <w:spacing w:line="340" w:lineRule="atLeast"/>
        <w:rPr>
          <w:rFonts w:ascii="SimSun" w:hAnsi="SimSun"/>
          <w:sz w:val="21"/>
        </w:rPr>
      </w:pPr>
      <w:r w:rsidRPr="00254759">
        <w:rPr>
          <w:rFonts w:ascii="SimSun" w:hAnsi="SimSun" w:hint="eastAsia"/>
          <w:sz w:val="21"/>
          <w:szCs w:val="21"/>
        </w:rPr>
        <w:t>国　　籍：</w:t>
      </w:r>
      <w:r w:rsidRPr="00254759">
        <w:rPr>
          <w:rFonts w:ascii="SimSun" w:hAnsi="SimSun"/>
          <w:sz w:val="21"/>
          <w:szCs w:val="21"/>
        </w:rPr>
        <w:tab/>
      </w:r>
      <w:r w:rsidR="00E872C0">
        <w:rPr>
          <w:rFonts w:ascii="SimSun" w:hAnsi="SimSun" w:hint="eastAsia"/>
          <w:sz w:val="21"/>
          <w:szCs w:val="21"/>
        </w:rPr>
        <w:t>法</w:t>
      </w:r>
      <w:r w:rsidR="00670210">
        <w:rPr>
          <w:rFonts w:ascii="SimSun" w:hAnsi="SimSun" w:hint="eastAsia"/>
          <w:sz w:val="21"/>
          <w:szCs w:val="21"/>
        </w:rPr>
        <w:t xml:space="preserve">　</w:t>
      </w:r>
      <w:r w:rsidR="00E872C0">
        <w:rPr>
          <w:rFonts w:ascii="SimSun" w:hAnsi="SimSun" w:hint="eastAsia"/>
          <w:sz w:val="21"/>
          <w:szCs w:val="21"/>
        </w:rPr>
        <w:t>国</w:t>
      </w:r>
    </w:p>
    <w:p w:rsidR="00505BBB" w:rsidRPr="00491E80" w:rsidRDefault="00DF7A81" w:rsidP="00491E80">
      <w:pPr>
        <w:spacing w:beforeLines="200" w:before="480" w:afterLines="50" w:after="120" w:line="340" w:lineRule="atLeast"/>
        <w:rPr>
          <w:rFonts w:ascii="SimSun" w:hAnsi="SimSun"/>
          <w:sz w:val="21"/>
        </w:rPr>
      </w:pPr>
      <w:r w:rsidRPr="00254759">
        <w:rPr>
          <w:rFonts w:ascii="SimSun" w:hAnsi="SimSun" w:hint="eastAsia"/>
          <w:sz w:val="21"/>
          <w:u w:val="single"/>
        </w:rPr>
        <w:t>教　　育</w:t>
      </w:r>
    </w:p>
    <w:p w:rsidR="00E872C0" w:rsidRPr="00E872C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>1982 - 1983</w:t>
      </w:r>
      <w:r w:rsidRPr="00E872C0">
        <w:rPr>
          <w:rFonts w:ascii="SimSun" w:hAnsi="SimSun"/>
          <w:sz w:val="21"/>
        </w:rPr>
        <w:tab/>
      </w:r>
      <w:r w:rsidRPr="00E872C0">
        <w:rPr>
          <w:rFonts w:ascii="SimSun" w:hAnsi="SimSun" w:hint="eastAsia"/>
          <w:sz w:val="21"/>
        </w:rPr>
        <w:t>政治科学基金会</w:t>
      </w:r>
      <w:r>
        <w:rPr>
          <w:rFonts w:ascii="SimSun" w:hAnsi="SimSun" w:hint="eastAsia"/>
          <w:sz w:val="21"/>
        </w:rPr>
        <w:t>国际经济学硕士</w:t>
      </w:r>
      <w:r>
        <w:rPr>
          <w:rFonts w:ascii="SimSun" w:hAnsi="SimSun" w:hint="eastAsia"/>
          <w:sz w:val="21"/>
        </w:rPr>
        <w:br/>
        <w:t>法国巴黎</w:t>
      </w:r>
    </w:p>
    <w:p w:rsidR="00E872C0" w:rsidRPr="001B2B29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1B2B29">
        <w:rPr>
          <w:rFonts w:ascii="SimSun" w:hAnsi="SimSun"/>
          <w:sz w:val="21"/>
        </w:rPr>
        <w:t>1978 - 1980</w:t>
      </w:r>
      <w:r w:rsidRPr="001B2B29">
        <w:rPr>
          <w:rFonts w:ascii="SimSun" w:hAnsi="SimSun"/>
          <w:sz w:val="21"/>
        </w:rPr>
        <w:tab/>
      </w:r>
      <w:r w:rsidR="000900FF">
        <w:rPr>
          <w:rFonts w:ascii="SimSun" w:hAnsi="SimSun" w:hint="eastAsia"/>
          <w:sz w:val="21"/>
          <w:lang w:val="fr-FR"/>
        </w:rPr>
        <w:t>巴黎政治学院国际关系硕士</w:t>
      </w:r>
      <w:r w:rsidR="000900FF" w:rsidRPr="001B2B29">
        <w:rPr>
          <w:rFonts w:ascii="SimSun" w:hAnsi="SimSun" w:hint="eastAsia"/>
          <w:sz w:val="21"/>
        </w:rPr>
        <w:br/>
      </w:r>
      <w:r w:rsidR="000900FF">
        <w:rPr>
          <w:rFonts w:ascii="SimSun" w:hAnsi="SimSun" w:hint="eastAsia"/>
          <w:sz w:val="21"/>
          <w:lang w:val="fr-FR"/>
        </w:rPr>
        <w:t>法国巴黎</w:t>
      </w:r>
    </w:p>
    <w:p w:rsidR="00505BBB" w:rsidRPr="00491E8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>1974 - 1977</w:t>
      </w:r>
      <w:r w:rsidRPr="00E872C0">
        <w:rPr>
          <w:rFonts w:ascii="SimSun" w:hAnsi="SimSun"/>
          <w:sz w:val="21"/>
        </w:rPr>
        <w:tab/>
      </w:r>
      <w:r w:rsidR="000900FF" w:rsidRPr="000900FF">
        <w:rPr>
          <w:rFonts w:ascii="SimSun" w:hAnsi="SimSun" w:hint="eastAsia"/>
          <w:sz w:val="21"/>
        </w:rPr>
        <w:t>巴黎索邦大学</w:t>
      </w:r>
      <w:r w:rsidR="000900FF">
        <w:rPr>
          <w:rFonts w:ascii="SimSun" w:hAnsi="SimSun" w:hint="eastAsia"/>
          <w:sz w:val="21"/>
        </w:rPr>
        <w:t>古典学和文学学士</w:t>
      </w:r>
      <w:r w:rsidR="000900FF">
        <w:rPr>
          <w:rFonts w:ascii="SimSun" w:hAnsi="SimSun" w:hint="eastAsia"/>
          <w:sz w:val="21"/>
        </w:rPr>
        <w:br/>
        <w:t>法国巴黎</w:t>
      </w:r>
    </w:p>
    <w:p w:rsidR="00491E80" w:rsidRDefault="00DF7A81" w:rsidP="00491E80">
      <w:pPr>
        <w:spacing w:beforeLines="200" w:before="480" w:afterLines="50" w:after="120" w:line="340" w:lineRule="atLeast"/>
        <w:rPr>
          <w:rFonts w:ascii="SimSun" w:hAnsi="SimSun"/>
          <w:sz w:val="21"/>
        </w:rPr>
      </w:pPr>
      <w:r w:rsidRPr="00254759">
        <w:rPr>
          <w:rFonts w:ascii="SimSun" w:hAnsi="SimSun" w:hint="eastAsia"/>
          <w:sz w:val="21"/>
          <w:u w:val="single"/>
        </w:rPr>
        <w:t>工作经历</w:t>
      </w:r>
    </w:p>
    <w:p w:rsidR="00E872C0" w:rsidRPr="00E872C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 xml:space="preserve">2001 - 2016 </w:t>
      </w:r>
      <w:r w:rsidRPr="00E872C0">
        <w:rPr>
          <w:rFonts w:ascii="SimSun" w:hAnsi="SimSun"/>
          <w:sz w:val="21"/>
        </w:rPr>
        <w:tab/>
      </w:r>
      <w:r w:rsidR="000900FF" w:rsidRPr="000900FF">
        <w:rPr>
          <w:rFonts w:ascii="SimSun" w:hAnsi="SimSun" w:hint="eastAsia"/>
          <w:sz w:val="21"/>
        </w:rPr>
        <w:t>维旺迪</w:t>
      </w:r>
      <w:r w:rsidR="000900FF">
        <w:rPr>
          <w:rFonts w:ascii="SimSun" w:hAnsi="SimSun" w:hint="eastAsia"/>
          <w:sz w:val="21"/>
        </w:rPr>
        <w:t>公共和欧洲事务高级副总裁</w:t>
      </w:r>
      <w:r w:rsidR="000900FF">
        <w:rPr>
          <w:rFonts w:ascii="SimSun" w:hAnsi="SimSun"/>
          <w:sz w:val="21"/>
        </w:rPr>
        <w:br/>
      </w:r>
      <w:r w:rsidR="000900FF">
        <w:rPr>
          <w:rFonts w:ascii="SimSun" w:hAnsi="SimSun" w:hint="eastAsia"/>
          <w:sz w:val="21"/>
        </w:rPr>
        <w:t>法国巴黎</w:t>
      </w:r>
    </w:p>
    <w:p w:rsidR="00E872C0" w:rsidRPr="00E872C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>1993 - 2001</w:t>
      </w:r>
      <w:r w:rsidRPr="00E872C0">
        <w:rPr>
          <w:rFonts w:ascii="SimSun" w:hAnsi="SimSun"/>
          <w:sz w:val="21"/>
        </w:rPr>
        <w:tab/>
      </w:r>
      <w:r w:rsidR="000900FF" w:rsidRPr="000900FF">
        <w:rPr>
          <w:rFonts w:ascii="SimSun" w:hAnsi="SimSun" w:hint="eastAsia"/>
          <w:sz w:val="21"/>
        </w:rPr>
        <w:t>尤里卡</w:t>
      </w:r>
      <w:r w:rsidR="000900FF">
        <w:rPr>
          <w:rFonts w:ascii="SimSun" w:hAnsi="SimSun" w:hint="eastAsia"/>
          <w:sz w:val="21"/>
        </w:rPr>
        <w:t>视听</w:t>
      </w:r>
      <w:r w:rsidR="00377845">
        <w:rPr>
          <w:rFonts w:ascii="SimSun" w:hAnsi="SimSun" w:hint="eastAsia"/>
          <w:sz w:val="21"/>
        </w:rPr>
        <w:t>公司</w:t>
      </w:r>
      <w:bookmarkStart w:id="6" w:name="_GoBack"/>
      <w:bookmarkEnd w:id="6"/>
      <w:r w:rsidR="000900FF">
        <w:rPr>
          <w:rFonts w:ascii="SimSun" w:hAnsi="SimSun" w:hint="eastAsia"/>
          <w:sz w:val="21"/>
        </w:rPr>
        <w:t>总经理</w:t>
      </w:r>
      <w:r w:rsidR="000900FF">
        <w:rPr>
          <w:rFonts w:ascii="SimSun" w:hAnsi="SimSun"/>
          <w:sz w:val="21"/>
        </w:rPr>
        <w:br/>
      </w:r>
      <w:r w:rsidR="000900FF">
        <w:rPr>
          <w:rFonts w:ascii="SimSun" w:hAnsi="SimSun" w:hint="eastAsia"/>
          <w:sz w:val="21"/>
        </w:rPr>
        <w:t>比利时布鲁塞尔</w:t>
      </w:r>
    </w:p>
    <w:p w:rsidR="00E872C0" w:rsidRPr="00E872C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>1990 - 1992</w:t>
      </w:r>
      <w:r w:rsidRPr="00E872C0">
        <w:rPr>
          <w:rFonts w:ascii="SimSun" w:hAnsi="SimSun"/>
          <w:sz w:val="21"/>
        </w:rPr>
        <w:tab/>
      </w:r>
      <w:r w:rsidR="000900FF">
        <w:rPr>
          <w:rFonts w:ascii="SimSun" w:hAnsi="SimSun" w:hint="eastAsia"/>
          <w:sz w:val="21"/>
        </w:rPr>
        <w:t>法国使馆外交官、副文化参赞</w:t>
      </w:r>
      <w:r w:rsidR="000900FF">
        <w:rPr>
          <w:rFonts w:ascii="SimSun" w:hAnsi="SimSun"/>
          <w:sz w:val="21"/>
        </w:rPr>
        <w:br/>
      </w:r>
      <w:r w:rsidR="000900FF">
        <w:rPr>
          <w:rFonts w:ascii="SimSun" w:hAnsi="SimSun" w:hint="eastAsia"/>
          <w:sz w:val="21"/>
        </w:rPr>
        <w:t>意大利罗马</w:t>
      </w:r>
    </w:p>
    <w:p w:rsidR="00E872C0" w:rsidRPr="00E872C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>1989 - 1990</w:t>
      </w:r>
      <w:r w:rsidRPr="00E872C0">
        <w:rPr>
          <w:rFonts w:ascii="SimSun" w:hAnsi="SimSun"/>
          <w:sz w:val="21"/>
        </w:rPr>
        <w:tab/>
      </w:r>
      <w:r w:rsidR="000900FF">
        <w:rPr>
          <w:rFonts w:ascii="SimSun" w:hAnsi="SimSun" w:hint="eastAsia"/>
          <w:sz w:val="21"/>
        </w:rPr>
        <w:t>法国常驻欧洲联盟代表团外交官、参赞</w:t>
      </w:r>
      <w:r w:rsidR="000900FF">
        <w:rPr>
          <w:rFonts w:ascii="SimSun" w:hAnsi="SimSun"/>
          <w:sz w:val="21"/>
        </w:rPr>
        <w:br/>
      </w:r>
      <w:r w:rsidR="000900FF">
        <w:rPr>
          <w:rFonts w:ascii="SimSun" w:hAnsi="SimSun" w:hint="eastAsia"/>
          <w:sz w:val="21"/>
        </w:rPr>
        <w:t>比利时布鲁塞尔</w:t>
      </w:r>
    </w:p>
    <w:p w:rsidR="00E872C0" w:rsidRPr="00E872C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>1986 - 1988</w:t>
      </w:r>
      <w:r w:rsidRPr="00E872C0">
        <w:rPr>
          <w:rFonts w:ascii="SimSun" w:hAnsi="SimSun"/>
          <w:sz w:val="21"/>
        </w:rPr>
        <w:tab/>
      </w:r>
      <w:r w:rsidR="000900FF">
        <w:rPr>
          <w:rFonts w:ascii="SimSun" w:hAnsi="SimSun" w:hint="eastAsia"/>
          <w:sz w:val="21"/>
        </w:rPr>
        <w:t>法国使馆外交官</w:t>
      </w:r>
      <w:r w:rsidR="00670210">
        <w:rPr>
          <w:rFonts w:ascii="SimSun" w:hAnsi="SimSun" w:hint="eastAsia"/>
          <w:sz w:val="21"/>
        </w:rPr>
        <w:t>、传播和</w:t>
      </w:r>
      <w:r w:rsidR="000900FF">
        <w:rPr>
          <w:rFonts w:ascii="SimSun" w:hAnsi="SimSun" w:hint="eastAsia"/>
          <w:sz w:val="21"/>
        </w:rPr>
        <w:t>新闻处处长</w:t>
      </w:r>
      <w:r w:rsidR="00670210">
        <w:rPr>
          <w:rFonts w:ascii="SimSun" w:hAnsi="SimSun" w:hint="eastAsia"/>
          <w:sz w:val="21"/>
        </w:rPr>
        <w:br/>
        <w:t>中国北京</w:t>
      </w:r>
    </w:p>
    <w:p w:rsidR="00505BBB" w:rsidRPr="00491E80" w:rsidRDefault="00E872C0" w:rsidP="00E872C0">
      <w:pPr>
        <w:spacing w:afterLines="50" w:after="120" w:line="340" w:lineRule="atLeast"/>
        <w:ind w:left="2155" w:hanging="2155"/>
        <w:rPr>
          <w:rFonts w:ascii="SimSun" w:hAnsi="SimSun"/>
          <w:sz w:val="21"/>
        </w:rPr>
      </w:pPr>
      <w:r w:rsidRPr="00E872C0">
        <w:rPr>
          <w:rFonts w:ascii="SimSun" w:hAnsi="SimSun"/>
          <w:sz w:val="21"/>
        </w:rPr>
        <w:t>1983 - 1986</w:t>
      </w:r>
      <w:r w:rsidRPr="00E872C0">
        <w:rPr>
          <w:rFonts w:ascii="SimSun" w:hAnsi="SimSun"/>
          <w:sz w:val="21"/>
        </w:rPr>
        <w:tab/>
      </w:r>
      <w:r w:rsidR="00670210">
        <w:rPr>
          <w:rFonts w:ascii="SimSun" w:hAnsi="SimSun" w:hint="eastAsia"/>
          <w:sz w:val="21"/>
        </w:rPr>
        <w:t>外交部亚太司外交官</w:t>
      </w:r>
      <w:r w:rsidR="00670210">
        <w:rPr>
          <w:rFonts w:ascii="SimSun" w:hAnsi="SimSun"/>
          <w:sz w:val="21"/>
        </w:rPr>
        <w:br/>
      </w:r>
      <w:r w:rsidR="00670210">
        <w:rPr>
          <w:rFonts w:ascii="SimSun" w:hAnsi="SimSun" w:hint="eastAsia"/>
          <w:sz w:val="21"/>
        </w:rPr>
        <w:t>法国巴黎</w:t>
      </w:r>
    </w:p>
    <w:p w:rsidR="00491E80" w:rsidRDefault="00491E80" w:rsidP="00DF7A81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DF7A81" w:rsidRPr="00254759" w:rsidRDefault="00DF7A81" w:rsidP="00DF7A81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254759">
        <w:rPr>
          <w:rFonts w:ascii="KaiTi" w:eastAsia="KaiTi" w:hAnsi="KaiTi"/>
          <w:sz w:val="21"/>
        </w:rPr>
        <w:t>[</w:t>
      </w:r>
      <w:r w:rsidRPr="00254759">
        <w:rPr>
          <w:rFonts w:ascii="KaiTi" w:eastAsia="KaiTi" w:hAnsi="KaiTi" w:hint="eastAsia"/>
          <w:sz w:val="21"/>
        </w:rPr>
        <w:t>附件和文件完</w:t>
      </w:r>
      <w:r w:rsidRPr="00254759">
        <w:rPr>
          <w:rFonts w:ascii="KaiTi" w:eastAsia="KaiTi" w:hAnsi="KaiTi"/>
          <w:sz w:val="21"/>
        </w:rPr>
        <w:t>]</w:t>
      </w:r>
    </w:p>
    <w:sectPr w:rsidR="00DF7A81" w:rsidRPr="00254759" w:rsidSect="004A6803">
      <w:headerReference w:type="default" r:id="rId13"/>
      <w:headerReference w:type="first" r:id="rId14"/>
      <w:pgSz w:w="11907" w:h="16840" w:code="9"/>
      <w:pgMar w:top="567" w:right="1134" w:bottom="1418" w:left="1418" w:header="510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04" w:rsidRDefault="00E02804">
      <w:r>
        <w:separator/>
      </w:r>
    </w:p>
  </w:endnote>
  <w:endnote w:type="continuationSeparator" w:id="0">
    <w:p w:rsidR="00E02804" w:rsidRDefault="00E02804" w:rsidP="003B38C1">
      <w:r>
        <w:separator/>
      </w:r>
    </w:p>
    <w:p w:rsidR="00E02804" w:rsidRPr="003B38C1" w:rsidRDefault="00E028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2804" w:rsidRPr="003B38C1" w:rsidRDefault="00E028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04" w:rsidRDefault="00E02804">
      <w:r>
        <w:separator/>
      </w:r>
    </w:p>
  </w:footnote>
  <w:footnote w:type="continuationSeparator" w:id="0">
    <w:p w:rsidR="00E02804" w:rsidRDefault="00E02804" w:rsidP="008B60B2">
      <w:r>
        <w:separator/>
      </w:r>
    </w:p>
    <w:p w:rsidR="00E02804" w:rsidRPr="00ED77FB" w:rsidRDefault="00E028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2804" w:rsidRPr="00ED77FB" w:rsidRDefault="00E028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F7A81" w:rsidRPr="00491E80" w:rsidRDefault="00DF7A81" w:rsidP="00491E80">
      <w:pPr>
        <w:pStyle w:val="FootnoteText"/>
        <w:overflowPunct w:val="0"/>
        <w:jc w:val="both"/>
        <w:rPr>
          <w:rFonts w:ascii="SimSun" w:hAnsi="SimSun"/>
        </w:rPr>
      </w:pPr>
      <w:r w:rsidRPr="00491E80">
        <w:rPr>
          <w:rStyle w:val="FootnoteReference"/>
          <w:rFonts w:ascii="SimSun" w:hAnsi="SimSun"/>
        </w:rPr>
        <w:footnoteRef/>
      </w:r>
      <w:r w:rsidRPr="00491E80">
        <w:rPr>
          <w:rFonts w:ascii="SimSun" w:hAnsi="SimSun"/>
        </w:rPr>
        <w:t xml:space="preserve"> </w:t>
      </w:r>
      <w:r w:rsidR="00491E80">
        <w:rPr>
          <w:rFonts w:ascii="SimSun" w:hAnsi="SimSun" w:hint="eastAsia"/>
        </w:rPr>
        <w:tab/>
      </w:r>
      <w:r w:rsidRPr="00491E80">
        <w:rPr>
          <w:rFonts w:ascii="SimSun" w:hAnsi="SimSun" w:hint="eastAsia"/>
        </w:rPr>
        <w:t>将更名为“版权与创意产业部门”。</w:t>
      </w:r>
    </w:p>
  </w:footnote>
  <w:footnote w:id="3">
    <w:p w:rsidR="00DF7A81" w:rsidRPr="008512BE" w:rsidRDefault="00DF7A81" w:rsidP="00491E80">
      <w:pPr>
        <w:pStyle w:val="FootnoteText"/>
        <w:overflowPunct w:val="0"/>
        <w:jc w:val="both"/>
        <w:rPr>
          <w:rFonts w:ascii="SimSun" w:hAnsi="SimSun"/>
          <w:sz w:val="20"/>
        </w:rPr>
      </w:pPr>
      <w:r w:rsidRPr="008512BE">
        <w:rPr>
          <w:rStyle w:val="FootnoteReference"/>
          <w:rFonts w:ascii="SimSun" w:hAnsi="SimSun"/>
        </w:rPr>
        <w:footnoteRef/>
      </w:r>
      <w:r w:rsidRPr="008512BE">
        <w:rPr>
          <w:rFonts w:ascii="SimSun" w:hAnsi="SimSun"/>
        </w:rPr>
        <w:t xml:space="preserve"> </w:t>
      </w:r>
      <w:r w:rsidRPr="008512BE">
        <w:rPr>
          <w:rFonts w:ascii="SimSun" w:hAnsi="SimSun"/>
        </w:rPr>
        <w:tab/>
      </w:r>
      <w:r w:rsidRPr="008512BE">
        <w:rPr>
          <w:rFonts w:ascii="SimSun" w:hAnsi="SimSun" w:hint="eastAsia"/>
        </w:rPr>
        <w:t>该外部服务提供商是通过国际招标选中的两家外部提供商之一，招标的目的是为了在</w:t>
      </w:r>
      <w:r w:rsidR="00377845">
        <w:rPr>
          <w:rFonts w:ascii="SimSun" w:hAnsi="SimSun" w:hint="eastAsia"/>
        </w:rPr>
        <w:t>专业化加强的WIPO征聘程序中</w:t>
      </w:r>
      <w:r w:rsidRPr="008512BE">
        <w:rPr>
          <w:rFonts w:ascii="SimSun" w:hAnsi="SimSun" w:hint="eastAsia"/>
        </w:rPr>
        <w:t>提供评估服务。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E0" w:rsidRPr="00491E80" w:rsidRDefault="00123CE0" w:rsidP="00477D6B">
    <w:pPr>
      <w:jc w:val="right"/>
      <w:rPr>
        <w:rFonts w:ascii="SimSun" w:hAnsi="SimSun"/>
        <w:sz w:val="21"/>
      </w:rPr>
    </w:pPr>
    <w:bookmarkStart w:id="5" w:name="Code2"/>
    <w:bookmarkEnd w:id="5"/>
    <w:r w:rsidRPr="00491E80">
      <w:rPr>
        <w:rFonts w:ascii="SimSun" w:hAnsi="SimSun"/>
        <w:sz w:val="21"/>
      </w:rPr>
      <w:t>WO/CC/7</w:t>
    </w:r>
    <w:r w:rsidR="00C121FB" w:rsidRPr="00491E80">
      <w:rPr>
        <w:rFonts w:ascii="SimSun" w:hAnsi="SimSun"/>
        <w:sz w:val="21"/>
      </w:rPr>
      <w:t>2</w:t>
    </w:r>
    <w:r w:rsidRPr="00491E80">
      <w:rPr>
        <w:rFonts w:ascii="SimSun" w:hAnsi="SimSun"/>
        <w:sz w:val="21"/>
      </w:rPr>
      <w:t>/</w:t>
    </w:r>
    <w:r w:rsidR="006A1485" w:rsidRPr="00491E80">
      <w:rPr>
        <w:rFonts w:ascii="SimSun" w:hAnsi="SimSun"/>
        <w:sz w:val="21"/>
      </w:rPr>
      <w:t>2</w:t>
    </w:r>
  </w:p>
  <w:p w:rsidR="00123CE0" w:rsidRPr="00491E80" w:rsidRDefault="00491E80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123CE0" w:rsidRPr="00491E80">
      <w:rPr>
        <w:rFonts w:ascii="SimSun" w:hAnsi="SimSun"/>
        <w:sz w:val="21"/>
      </w:rPr>
      <w:fldChar w:fldCharType="begin"/>
    </w:r>
    <w:r w:rsidR="00123CE0" w:rsidRPr="00491E80">
      <w:rPr>
        <w:rFonts w:ascii="SimSun" w:hAnsi="SimSun"/>
        <w:sz w:val="21"/>
      </w:rPr>
      <w:instrText xml:space="preserve"> PAGE  \* MERGEFORMAT </w:instrText>
    </w:r>
    <w:r w:rsidR="00123CE0" w:rsidRPr="00491E80">
      <w:rPr>
        <w:rFonts w:ascii="SimSun" w:hAnsi="SimSun"/>
        <w:sz w:val="21"/>
      </w:rPr>
      <w:fldChar w:fldCharType="separate"/>
    </w:r>
    <w:r w:rsidR="003B7E16">
      <w:rPr>
        <w:rFonts w:ascii="SimSun" w:hAnsi="SimSun"/>
        <w:noProof/>
        <w:sz w:val="21"/>
      </w:rPr>
      <w:t>3</w:t>
    </w:r>
    <w:r w:rsidR="00123CE0" w:rsidRPr="00491E80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123CE0" w:rsidRPr="00491E80" w:rsidRDefault="00123CE0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03" w:rsidRPr="00491E80" w:rsidRDefault="00C5665B" w:rsidP="004A6803">
    <w:pPr>
      <w:pStyle w:val="Header"/>
      <w:jc w:val="right"/>
      <w:rPr>
        <w:rFonts w:ascii="SimSun" w:hAnsi="SimSun"/>
        <w:sz w:val="21"/>
        <w:lang w:val="fr-CH"/>
      </w:rPr>
    </w:pPr>
    <w:r w:rsidRPr="00491E80">
      <w:rPr>
        <w:rFonts w:ascii="SimSun" w:hAnsi="SimSun"/>
        <w:sz w:val="21"/>
        <w:lang w:val="fr-CH"/>
      </w:rPr>
      <w:t>WO/CC/70/2</w:t>
    </w:r>
  </w:p>
  <w:p w:rsidR="004A6803" w:rsidRPr="00491E80" w:rsidRDefault="00C5665B" w:rsidP="004A6803">
    <w:pPr>
      <w:pStyle w:val="Header"/>
      <w:jc w:val="right"/>
      <w:rPr>
        <w:rFonts w:ascii="SimSun" w:hAnsi="SimSun"/>
        <w:noProof/>
        <w:sz w:val="21"/>
        <w:lang w:val="fr-CH"/>
      </w:rPr>
    </w:pPr>
    <w:proofErr w:type="spellStart"/>
    <w:r w:rsidRPr="00491E80">
      <w:rPr>
        <w:rFonts w:ascii="SimSun" w:hAnsi="SimSun"/>
        <w:sz w:val="21"/>
        <w:lang w:val="fr-CH"/>
      </w:rPr>
      <w:t>Annex</w:t>
    </w:r>
    <w:proofErr w:type="spellEnd"/>
    <w:r w:rsidRPr="00491E80">
      <w:rPr>
        <w:rFonts w:ascii="SimSun" w:hAnsi="SimSun"/>
        <w:sz w:val="21"/>
        <w:lang w:val="fr-CH"/>
      </w:rPr>
      <w:t xml:space="preserve">, page </w:t>
    </w:r>
    <w:r w:rsidRPr="00491E80">
      <w:rPr>
        <w:rFonts w:ascii="SimSun" w:hAnsi="SimSun"/>
        <w:sz w:val="21"/>
        <w:lang w:val="fr-CH"/>
      </w:rPr>
      <w:fldChar w:fldCharType="begin"/>
    </w:r>
    <w:r w:rsidRPr="00491E80">
      <w:rPr>
        <w:rFonts w:ascii="SimSun" w:hAnsi="SimSun"/>
        <w:sz w:val="21"/>
        <w:lang w:val="fr-CH"/>
      </w:rPr>
      <w:instrText xml:space="preserve"> PAGE   \* MERGEFORMAT </w:instrText>
    </w:r>
    <w:r w:rsidRPr="00491E80">
      <w:rPr>
        <w:rFonts w:ascii="SimSun" w:hAnsi="SimSun"/>
        <w:sz w:val="21"/>
        <w:lang w:val="fr-CH"/>
      </w:rPr>
      <w:fldChar w:fldCharType="separate"/>
    </w:r>
    <w:r w:rsidR="00DB7D0F">
      <w:rPr>
        <w:rFonts w:ascii="SimSun" w:hAnsi="SimSun"/>
        <w:noProof/>
        <w:sz w:val="21"/>
        <w:lang w:val="fr-CH"/>
      </w:rPr>
      <w:t>1</w:t>
    </w:r>
    <w:r w:rsidRPr="00491E80">
      <w:rPr>
        <w:rFonts w:ascii="SimSun" w:hAnsi="SimSun"/>
        <w:noProof/>
        <w:sz w:val="21"/>
        <w:lang w:val="fr-CH"/>
      </w:rPr>
      <w:fldChar w:fldCharType="end"/>
    </w:r>
  </w:p>
  <w:p w:rsidR="004A6803" w:rsidRPr="00491E80" w:rsidRDefault="004A6803" w:rsidP="004A6803">
    <w:pPr>
      <w:pStyle w:val="Header"/>
      <w:jc w:val="right"/>
      <w:rPr>
        <w:rFonts w:ascii="SimSun" w:hAnsi="SimSun"/>
        <w:sz w:val="21"/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03" w:rsidRPr="00491E80" w:rsidRDefault="00C5665B" w:rsidP="004A6803">
    <w:pPr>
      <w:pStyle w:val="Header"/>
      <w:jc w:val="right"/>
      <w:rPr>
        <w:rFonts w:ascii="SimSun" w:hAnsi="SimSun"/>
        <w:sz w:val="21"/>
        <w:lang w:val="fr-CH"/>
      </w:rPr>
    </w:pPr>
    <w:r w:rsidRPr="00491E80">
      <w:rPr>
        <w:rFonts w:ascii="SimSun" w:hAnsi="SimSun"/>
        <w:sz w:val="21"/>
        <w:lang w:val="fr-CH"/>
      </w:rPr>
      <w:t>WO/CC/7</w:t>
    </w:r>
    <w:r w:rsidR="00491E80">
      <w:rPr>
        <w:rFonts w:ascii="SimSun" w:hAnsi="SimSun" w:hint="eastAsia"/>
        <w:sz w:val="21"/>
        <w:lang w:val="fr-CH"/>
      </w:rPr>
      <w:t>2</w:t>
    </w:r>
    <w:r w:rsidRPr="00491E80">
      <w:rPr>
        <w:rFonts w:ascii="SimSun" w:hAnsi="SimSun"/>
        <w:sz w:val="21"/>
        <w:lang w:val="fr-CH"/>
      </w:rPr>
      <w:t>/2</w:t>
    </w:r>
  </w:p>
  <w:p w:rsidR="004A6803" w:rsidRPr="00491E80" w:rsidRDefault="00491E80" w:rsidP="004A6803">
    <w:pPr>
      <w:pStyle w:val="Header"/>
      <w:jc w:val="right"/>
      <w:rPr>
        <w:rFonts w:ascii="SimSun" w:hAnsi="SimSun"/>
        <w:sz w:val="21"/>
        <w:lang w:val="fr-CH"/>
      </w:rPr>
    </w:pPr>
    <w:r>
      <w:rPr>
        <w:rFonts w:ascii="SimSun" w:hAnsi="SimSun" w:hint="eastAsia"/>
        <w:sz w:val="21"/>
        <w:lang w:val="fr-CH"/>
      </w:rPr>
      <w:t>附　件</w:t>
    </w:r>
  </w:p>
  <w:p w:rsidR="004A6803" w:rsidRPr="00491E80" w:rsidRDefault="004A6803" w:rsidP="004A6803">
    <w:pPr>
      <w:pStyle w:val="Header"/>
      <w:jc w:val="right"/>
      <w:rPr>
        <w:rFonts w:ascii="SimSun" w:hAnsi="SimSun"/>
        <w:sz w:val="21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4549"/>
    <w:multiLevelType w:val="hybridMultilevel"/>
    <w:tmpl w:val="92DCA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31BB3"/>
    <w:multiLevelType w:val="hybridMultilevel"/>
    <w:tmpl w:val="D9949C90"/>
    <w:lvl w:ilvl="0" w:tplc="040C7A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15A9"/>
    <w:multiLevelType w:val="hybridMultilevel"/>
    <w:tmpl w:val="4B624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114FDA"/>
    <w:multiLevelType w:val="hybridMultilevel"/>
    <w:tmpl w:val="2476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E7BD6"/>
    <w:multiLevelType w:val="multilevel"/>
    <w:tmpl w:val="1E6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DB4B5D"/>
    <w:multiLevelType w:val="hybridMultilevel"/>
    <w:tmpl w:val="98125C7C"/>
    <w:lvl w:ilvl="0" w:tplc="04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08151B"/>
    <w:multiLevelType w:val="multilevel"/>
    <w:tmpl w:val="E6E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86AFB"/>
    <w:multiLevelType w:val="hybridMultilevel"/>
    <w:tmpl w:val="EE1AD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E92715"/>
    <w:multiLevelType w:val="hybridMultilevel"/>
    <w:tmpl w:val="1C0201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5203C5"/>
    <w:multiLevelType w:val="multilevel"/>
    <w:tmpl w:val="AD5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608C1"/>
    <w:multiLevelType w:val="multilevel"/>
    <w:tmpl w:val="D61463C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DC0EFB"/>
    <w:multiLevelType w:val="multilevel"/>
    <w:tmpl w:val="ACE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17843"/>
    <w:multiLevelType w:val="multilevel"/>
    <w:tmpl w:val="F73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B7D39"/>
    <w:multiLevelType w:val="multilevel"/>
    <w:tmpl w:val="79E4AC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DF2A17"/>
    <w:multiLevelType w:val="multilevel"/>
    <w:tmpl w:val="6D54ABA0"/>
    <w:lvl w:ilvl="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756C2"/>
    <w:multiLevelType w:val="hybridMultilevel"/>
    <w:tmpl w:val="40B6E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502E6"/>
    <w:multiLevelType w:val="hybridMultilevel"/>
    <w:tmpl w:val="128E33E2"/>
    <w:lvl w:ilvl="0" w:tplc="1DC2FAE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B46270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7463D"/>
    <w:multiLevelType w:val="multilevel"/>
    <w:tmpl w:val="981C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5D37EA"/>
    <w:multiLevelType w:val="hybridMultilevel"/>
    <w:tmpl w:val="87C07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E2032B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90796"/>
    <w:multiLevelType w:val="multilevel"/>
    <w:tmpl w:val="96FCD3F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D3D94"/>
    <w:multiLevelType w:val="multilevel"/>
    <w:tmpl w:val="54F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E0FD1"/>
    <w:multiLevelType w:val="multilevel"/>
    <w:tmpl w:val="51A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A3B55"/>
    <w:multiLevelType w:val="hybridMultilevel"/>
    <w:tmpl w:val="AF34F29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1"/>
  </w:num>
  <w:num w:numId="5">
    <w:abstractNumId w:val="4"/>
  </w:num>
  <w:num w:numId="6">
    <w:abstractNumId w:val="9"/>
  </w:num>
  <w:num w:numId="7">
    <w:abstractNumId w:val="30"/>
  </w:num>
  <w:num w:numId="8">
    <w:abstractNumId w:val="29"/>
  </w:num>
  <w:num w:numId="9">
    <w:abstractNumId w:val="6"/>
  </w:num>
  <w:num w:numId="10">
    <w:abstractNumId w:val="10"/>
  </w:num>
  <w:num w:numId="11">
    <w:abstractNumId w:val="5"/>
  </w:num>
  <w:num w:numId="12">
    <w:abstractNumId w:val="23"/>
  </w:num>
  <w:num w:numId="13">
    <w:abstractNumId w:val="3"/>
  </w:num>
  <w:num w:numId="14">
    <w:abstractNumId w:val="13"/>
  </w:num>
  <w:num w:numId="15">
    <w:abstractNumId w:val="20"/>
  </w:num>
  <w:num w:numId="16">
    <w:abstractNumId w:val="28"/>
  </w:num>
  <w:num w:numId="17">
    <w:abstractNumId w:val="24"/>
  </w:num>
  <w:num w:numId="18">
    <w:abstractNumId w:val="1"/>
  </w:num>
  <w:num w:numId="19">
    <w:abstractNumId w:val="11"/>
  </w:num>
  <w:num w:numId="20">
    <w:abstractNumId w:val="25"/>
  </w:num>
  <w:num w:numId="21">
    <w:abstractNumId w:val="22"/>
  </w:num>
  <w:num w:numId="22">
    <w:abstractNumId w:val="16"/>
  </w:num>
  <w:num w:numId="23">
    <w:abstractNumId w:val="15"/>
  </w:num>
  <w:num w:numId="24">
    <w:abstractNumId w:val="12"/>
  </w:num>
  <w:num w:numId="25">
    <w:abstractNumId w:val="2"/>
  </w:num>
  <w:num w:numId="26">
    <w:abstractNumId w:val="8"/>
  </w:num>
  <w:num w:numId="27">
    <w:abstractNumId w:val="17"/>
  </w:num>
  <w:num w:numId="28">
    <w:abstractNumId w:val="14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2B"/>
    <w:rsid w:val="00012422"/>
    <w:rsid w:val="00032975"/>
    <w:rsid w:val="00043CAA"/>
    <w:rsid w:val="00075432"/>
    <w:rsid w:val="000900FF"/>
    <w:rsid w:val="00095818"/>
    <w:rsid w:val="000968ED"/>
    <w:rsid w:val="000A4AB9"/>
    <w:rsid w:val="000B063A"/>
    <w:rsid w:val="000B5E97"/>
    <w:rsid w:val="000D171B"/>
    <w:rsid w:val="000F5E56"/>
    <w:rsid w:val="00105E65"/>
    <w:rsid w:val="001201D9"/>
    <w:rsid w:val="00123CE0"/>
    <w:rsid w:val="00132114"/>
    <w:rsid w:val="00136228"/>
    <w:rsid w:val="001362EE"/>
    <w:rsid w:val="00136F5B"/>
    <w:rsid w:val="0014327B"/>
    <w:rsid w:val="001832A6"/>
    <w:rsid w:val="00184C43"/>
    <w:rsid w:val="001978ED"/>
    <w:rsid w:val="001A148E"/>
    <w:rsid w:val="001B2B29"/>
    <w:rsid w:val="001C480B"/>
    <w:rsid w:val="001D63B8"/>
    <w:rsid w:val="001F1B86"/>
    <w:rsid w:val="00226D42"/>
    <w:rsid w:val="00246E53"/>
    <w:rsid w:val="00257DFE"/>
    <w:rsid w:val="002634C4"/>
    <w:rsid w:val="00266805"/>
    <w:rsid w:val="0028653A"/>
    <w:rsid w:val="00286AE9"/>
    <w:rsid w:val="00291F1E"/>
    <w:rsid w:val="002928D3"/>
    <w:rsid w:val="00294D52"/>
    <w:rsid w:val="002B7F25"/>
    <w:rsid w:val="002D44BB"/>
    <w:rsid w:val="002F1FE6"/>
    <w:rsid w:val="002F4E68"/>
    <w:rsid w:val="003006B0"/>
    <w:rsid w:val="00305F26"/>
    <w:rsid w:val="00312F7F"/>
    <w:rsid w:val="003228B7"/>
    <w:rsid w:val="0033377C"/>
    <w:rsid w:val="0034073C"/>
    <w:rsid w:val="00346630"/>
    <w:rsid w:val="00364D7D"/>
    <w:rsid w:val="003673CF"/>
    <w:rsid w:val="00377845"/>
    <w:rsid w:val="00383627"/>
    <w:rsid w:val="003845C1"/>
    <w:rsid w:val="003A4138"/>
    <w:rsid w:val="003A4A2A"/>
    <w:rsid w:val="003A6F89"/>
    <w:rsid w:val="003B38C1"/>
    <w:rsid w:val="003B7E16"/>
    <w:rsid w:val="003C63AE"/>
    <w:rsid w:val="004033DC"/>
    <w:rsid w:val="00423E3E"/>
    <w:rsid w:val="00427AF4"/>
    <w:rsid w:val="004400E2"/>
    <w:rsid w:val="00446FB8"/>
    <w:rsid w:val="00456F16"/>
    <w:rsid w:val="004647DA"/>
    <w:rsid w:val="00465A0F"/>
    <w:rsid w:val="00474062"/>
    <w:rsid w:val="00477D6B"/>
    <w:rsid w:val="00487761"/>
    <w:rsid w:val="00491E80"/>
    <w:rsid w:val="004979D5"/>
    <w:rsid w:val="004A4C80"/>
    <w:rsid w:val="004A6803"/>
    <w:rsid w:val="004B2960"/>
    <w:rsid w:val="00501599"/>
    <w:rsid w:val="00505BBB"/>
    <w:rsid w:val="0050649E"/>
    <w:rsid w:val="00521F14"/>
    <w:rsid w:val="005257ED"/>
    <w:rsid w:val="0053057A"/>
    <w:rsid w:val="00535E50"/>
    <w:rsid w:val="00542BD6"/>
    <w:rsid w:val="0055139B"/>
    <w:rsid w:val="005567E2"/>
    <w:rsid w:val="005575EE"/>
    <w:rsid w:val="00560A29"/>
    <w:rsid w:val="005769FA"/>
    <w:rsid w:val="0058355C"/>
    <w:rsid w:val="0058552E"/>
    <w:rsid w:val="00586AD3"/>
    <w:rsid w:val="00594A67"/>
    <w:rsid w:val="00595534"/>
    <w:rsid w:val="005A3AE7"/>
    <w:rsid w:val="005B1288"/>
    <w:rsid w:val="005E0276"/>
    <w:rsid w:val="00605827"/>
    <w:rsid w:val="00613DCC"/>
    <w:rsid w:val="00625230"/>
    <w:rsid w:val="00625F51"/>
    <w:rsid w:val="00626FEF"/>
    <w:rsid w:val="006321ED"/>
    <w:rsid w:val="00646050"/>
    <w:rsid w:val="00655A91"/>
    <w:rsid w:val="00664B34"/>
    <w:rsid w:val="00670210"/>
    <w:rsid w:val="006713CA"/>
    <w:rsid w:val="00676C5C"/>
    <w:rsid w:val="00683339"/>
    <w:rsid w:val="00687EB4"/>
    <w:rsid w:val="00694039"/>
    <w:rsid w:val="006A1485"/>
    <w:rsid w:val="006B5921"/>
    <w:rsid w:val="006C579B"/>
    <w:rsid w:val="006D4103"/>
    <w:rsid w:val="006D6A19"/>
    <w:rsid w:val="006D77BD"/>
    <w:rsid w:val="006E47C1"/>
    <w:rsid w:val="006E69AE"/>
    <w:rsid w:val="00701ADC"/>
    <w:rsid w:val="007058FB"/>
    <w:rsid w:val="00706392"/>
    <w:rsid w:val="00714BA1"/>
    <w:rsid w:val="0071504C"/>
    <w:rsid w:val="00715FA0"/>
    <w:rsid w:val="00726B66"/>
    <w:rsid w:val="00734E07"/>
    <w:rsid w:val="00771AE2"/>
    <w:rsid w:val="0078385F"/>
    <w:rsid w:val="00784B1D"/>
    <w:rsid w:val="007945DC"/>
    <w:rsid w:val="007A0FFD"/>
    <w:rsid w:val="007A16F6"/>
    <w:rsid w:val="007A1707"/>
    <w:rsid w:val="007A492D"/>
    <w:rsid w:val="007B313C"/>
    <w:rsid w:val="007B5F2C"/>
    <w:rsid w:val="007B6A58"/>
    <w:rsid w:val="007C6831"/>
    <w:rsid w:val="007D1613"/>
    <w:rsid w:val="007D7F73"/>
    <w:rsid w:val="007E4174"/>
    <w:rsid w:val="007F16BF"/>
    <w:rsid w:val="007F4ADA"/>
    <w:rsid w:val="007F5839"/>
    <w:rsid w:val="00801BD8"/>
    <w:rsid w:val="008215F3"/>
    <w:rsid w:val="00821E88"/>
    <w:rsid w:val="008700F5"/>
    <w:rsid w:val="00897861"/>
    <w:rsid w:val="008A32BA"/>
    <w:rsid w:val="008B2CC1"/>
    <w:rsid w:val="008B60B2"/>
    <w:rsid w:val="008D255B"/>
    <w:rsid w:val="0090731E"/>
    <w:rsid w:val="009150F5"/>
    <w:rsid w:val="00916EE2"/>
    <w:rsid w:val="00926F26"/>
    <w:rsid w:val="00930878"/>
    <w:rsid w:val="00932F2B"/>
    <w:rsid w:val="009353B5"/>
    <w:rsid w:val="00946D9D"/>
    <w:rsid w:val="0096368F"/>
    <w:rsid w:val="00966A22"/>
    <w:rsid w:val="0096722F"/>
    <w:rsid w:val="00980843"/>
    <w:rsid w:val="009931CE"/>
    <w:rsid w:val="00996472"/>
    <w:rsid w:val="009B2B6B"/>
    <w:rsid w:val="009B39F2"/>
    <w:rsid w:val="009E2791"/>
    <w:rsid w:val="009E3F6F"/>
    <w:rsid w:val="009F499F"/>
    <w:rsid w:val="00A0171A"/>
    <w:rsid w:val="00A35263"/>
    <w:rsid w:val="00A42DAF"/>
    <w:rsid w:val="00A45BD8"/>
    <w:rsid w:val="00A519E4"/>
    <w:rsid w:val="00A542E5"/>
    <w:rsid w:val="00A6419B"/>
    <w:rsid w:val="00A72843"/>
    <w:rsid w:val="00A83AD5"/>
    <w:rsid w:val="00A85B8E"/>
    <w:rsid w:val="00A91550"/>
    <w:rsid w:val="00A93979"/>
    <w:rsid w:val="00AA140F"/>
    <w:rsid w:val="00AC205C"/>
    <w:rsid w:val="00AC38B3"/>
    <w:rsid w:val="00AF7AF7"/>
    <w:rsid w:val="00B05A69"/>
    <w:rsid w:val="00B368A6"/>
    <w:rsid w:val="00B36B73"/>
    <w:rsid w:val="00B36F0E"/>
    <w:rsid w:val="00B405AF"/>
    <w:rsid w:val="00B9734B"/>
    <w:rsid w:val="00BB2284"/>
    <w:rsid w:val="00BB347D"/>
    <w:rsid w:val="00BB4061"/>
    <w:rsid w:val="00BC1B30"/>
    <w:rsid w:val="00BF65BC"/>
    <w:rsid w:val="00C11BFE"/>
    <w:rsid w:val="00C121FB"/>
    <w:rsid w:val="00C2069A"/>
    <w:rsid w:val="00C367C1"/>
    <w:rsid w:val="00C47304"/>
    <w:rsid w:val="00C5665B"/>
    <w:rsid w:val="00C743CA"/>
    <w:rsid w:val="00C7644E"/>
    <w:rsid w:val="00C77C1C"/>
    <w:rsid w:val="00C94629"/>
    <w:rsid w:val="00CA5B71"/>
    <w:rsid w:val="00CC58BF"/>
    <w:rsid w:val="00CE3B61"/>
    <w:rsid w:val="00D06640"/>
    <w:rsid w:val="00D124CF"/>
    <w:rsid w:val="00D22E8C"/>
    <w:rsid w:val="00D45252"/>
    <w:rsid w:val="00D71B4D"/>
    <w:rsid w:val="00D86682"/>
    <w:rsid w:val="00D92BE2"/>
    <w:rsid w:val="00D93D55"/>
    <w:rsid w:val="00D95125"/>
    <w:rsid w:val="00DA1615"/>
    <w:rsid w:val="00DA309F"/>
    <w:rsid w:val="00DB7D0F"/>
    <w:rsid w:val="00DC6EB6"/>
    <w:rsid w:val="00DD5337"/>
    <w:rsid w:val="00DD70CF"/>
    <w:rsid w:val="00DD74FA"/>
    <w:rsid w:val="00DF3F90"/>
    <w:rsid w:val="00DF7A81"/>
    <w:rsid w:val="00E02804"/>
    <w:rsid w:val="00E12148"/>
    <w:rsid w:val="00E32445"/>
    <w:rsid w:val="00E335FE"/>
    <w:rsid w:val="00E42E27"/>
    <w:rsid w:val="00E4483E"/>
    <w:rsid w:val="00E5021F"/>
    <w:rsid w:val="00E856D9"/>
    <w:rsid w:val="00E872C0"/>
    <w:rsid w:val="00EA4D0B"/>
    <w:rsid w:val="00EB37E6"/>
    <w:rsid w:val="00EC4E49"/>
    <w:rsid w:val="00ED77FB"/>
    <w:rsid w:val="00EE210D"/>
    <w:rsid w:val="00EE3AB1"/>
    <w:rsid w:val="00EF11E9"/>
    <w:rsid w:val="00F021A6"/>
    <w:rsid w:val="00F02C90"/>
    <w:rsid w:val="00F12C88"/>
    <w:rsid w:val="00F3432F"/>
    <w:rsid w:val="00F374ED"/>
    <w:rsid w:val="00F4311C"/>
    <w:rsid w:val="00F52B4E"/>
    <w:rsid w:val="00F60B65"/>
    <w:rsid w:val="00F641BE"/>
    <w:rsid w:val="00F66152"/>
    <w:rsid w:val="00F76F1B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96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76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1180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82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57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91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26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241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356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304E-F67D-4355-B792-07D959B7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1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WO/CC/72/2</vt:lpstr>
    </vt:vector>
  </TitlesOfParts>
  <Company>WIPO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WO/CC/72/2</dc:title>
  <dc:subject>任命版权与创意产业部门副总干事</dc:subject>
  <dc:creator>ZHAO Ying</dc:creator>
  <cp:lastModifiedBy>FERNANDO Sheahan</cp:lastModifiedBy>
  <cp:revision>3</cp:revision>
  <cp:lastPrinted>2016-07-13T13:58:00Z</cp:lastPrinted>
  <dcterms:created xsi:type="dcterms:W3CDTF">2016-07-13T13:58:00Z</dcterms:created>
  <dcterms:modified xsi:type="dcterms:W3CDTF">2016-07-13T13:58:00Z</dcterms:modified>
</cp:coreProperties>
</file>