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610DB" w:rsidRPr="005B6E38" w:rsidTr="00B61FA8">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610DB" w:rsidRPr="005B6E38" w:rsidRDefault="002610DB" w:rsidP="00B61FA8">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699A63B0" wp14:editId="62EF56FD">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610DB" w:rsidRPr="005B6E38" w:rsidRDefault="002610DB" w:rsidP="00B61FA8"/>
        </w:tc>
        <w:tc>
          <w:tcPr>
            <w:tcW w:w="425" w:type="dxa"/>
            <w:tcBorders>
              <w:top w:val="nil"/>
              <w:left w:val="nil"/>
              <w:bottom w:val="single" w:sz="4" w:space="0" w:color="auto"/>
              <w:right w:val="nil"/>
            </w:tcBorders>
            <w:tcMar>
              <w:top w:w="0" w:type="dxa"/>
              <w:left w:w="0" w:type="dxa"/>
              <w:bottom w:w="0" w:type="dxa"/>
              <w:right w:w="0" w:type="dxa"/>
            </w:tcMar>
            <w:hideMark/>
          </w:tcPr>
          <w:p w:rsidR="002610DB" w:rsidRPr="005B6E38" w:rsidRDefault="002610DB" w:rsidP="00B61FA8">
            <w:pPr>
              <w:jc w:val="right"/>
            </w:pPr>
            <w:r w:rsidRPr="005B6E38">
              <w:rPr>
                <w:b/>
                <w:sz w:val="40"/>
                <w:szCs w:val="40"/>
              </w:rPr>
              <w:t>C</w:t>
            </w:r>
          </w:p>
        </w:tc>
      </w:tr>
      <w:tr w:rsidR="002610DB" w:rsidRPr="005B6E38" w:rsidTr="00B61FA8">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610DB" w:rsidRPr="005B6E38" w:rsidRDefault="002610DB" w:rsidP="002610DB">
            <w:pPr>
              <w:widowControl w:val="0"/>
              <w:wordWrap w:val="0"/>
              <w:jc w:val="right"/>
              <w:rPr>
                <w:rFonts w:ascii="Arial Black" w:hAnsi="Arial Black"/>
                <w:caps/>
                <w:sz w:val="15"/>
              </w:rPr>
            </w:pPr>
            <w:r w:rsidRPr="005B6E38">
              <w:rPr>
                <w:rFonts w:ascii="Arial Black" w:hAnsi="Arial Black"/>
                <w:caps/>
                <w:sz w:val="15"/>
              </w:rPr>
              <w:t>WO/</w:t>
            </w:r>
            <w:r>
              <w:rPr>
                <w:rFonts w:ascii="Arial Black" w:hAnsi="Arial Black" w:hint="eastAsia"/>
                <w:caps/>
                <w:sz w:val="15"/>
              </w:rPr>
              <w:t>CC</w:t>
            </w:r>
            <w:r w:rsidRPr="005B6E38">
              <w:rPr>
                <w:rFonts w:ascii="Arial Black" w:hAnsi="Arial Black"/>
                <w:caps/>
                <w:sz w:val="15"/>
              </w:rPr>
              <w:t>/</w:t>
            </w:r>
            <w:r>
              <w:rPr>
                <w:rFonts w:ascii="Arial Black" w:hAnsi="Arial Black" w:hint="eastAsia"/>
                <w:caps/>
                <w:sz w:val="15"/>
              </w:rPr>
              <w:t>71</w:t>
            </w:r>
            <w:r w:rsidRPr="005B6E38">
              <w:rPr>
                <w:rFonts w:ascii="Arial Black" w:hAnsi="Arial Black"/>
                <w:caps/>
                <w:sz w:val="15"/>
              </w:rPr>
              <w:t>/</w:t>
            </w:r>
            <w:bookmarkStart w:id="0" w:name="Code"/>
            <w:bookmarkEnd w:id="0"/>
            <w:r>
              <w:rPr>
                <w:rFonts w:ascii="Arial Black" w:hAnsi="Arial Black" w:hint="eastAsia"/>
                <w:caps/>
                <w:sz w:val="15"/>
              </w:rPr>
              <w:t>3</w:t>
            </w:r>
            <w:r w:rsidR="00652995">
              <w:rPr>
                <w:rFonts w:ascii="Arial Black" w:hAnsi="Arial Black" w:hint="eastAsia"/>
                <w:caps/>
                <w:sz w:val="15"/>
              </w:rPr>
              <w:t xml:space="preserve"> REV.</w:t>
            </w:r>
          </w:p>
        </w:tc>
      </w:tr>
      <w:tr w:rsidR="002610DB" w:rsidRPr="005B6E38" w:rsidTr="00B61FA8">
        <w:trPr>
          <w:trHeight w:hRule="exact" w:val="170"/>
        </w:trPr>
        <w:tc>
          <w:tcPr>
            <w:tcW w:w="9360" w:type="dxa"/>
            <w:gridSpan w:val="3"/>
            <w:noWrap/>
            <w:tcMar>
              <w:top w:w="0" w:type="dxa"/>
              <w:left w:w="0" w:type="dxa"/>
              <w:bottom w:w="0" w:type="dxa"/>
              <w:right w:w="0" w:type="dxa"/>
            </w:tcMar>
            <w:vAlign w:val="bottom"/>
            <w:hideMark/>
          </w:tcPr>
          <w:p w:rsidR="002610DB" w:rsidRPr="005B6E38" w:rsidRDefault="002610DB" w:rsidP="00B61FA8">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bookmarkStart w:id="1" w:name="Original"/>
            <w:bookmarkEnd w:id="1"/>
            <w:r w:rsidRPr="005B6E38">
              <w:rPr>
                <w:rFonts w:eastAsia="SimHei" w:hint="eastAsia"/>
                <w:b/>
                <w:sz w:val="15"/>
                <w:szCs w:val="15"/>
              </w:rPr>
              <w:t>英文</w:t>
            </w:r>
          </w:p>
        </w:tc>
      </w:tr>
      <w:tr w:rsidR="002610DB" w:rsidRPr="005B6E38" w:rsidTr="00B61FA8">
        <w:trPr>
          <w:trHeight w:hRule="exact" w:val="198"/>
        </w:trPr>
        <w:tc>
          <w:tcPr>
            <w:tcW w:w="9360" w:type="dxa"/>
            <w:gridSpan w:val="3"/>
            <w:tcMar>
              <w:top w:w="0" w:type="dxa"/>
              <w:left w:w="0" w:type="dxa"/>
              <w:bottom w:w="0" w:type="dxa"/>
              <w:right w:w="0" w:type="dxa"/>
            </w:tcMar>
            <w:vAlign w:val="bottom"/>
            <w:hideMark/>
          </w:tcPr>
          <w:p w:rsidR="002610DB" w:rsidRPr="005B6E38" w:rsidRDefault="002610DB" w:rsidP="00652995">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bookmarkStart w:id="2" w:name="Date"/>
            <w:bookmarkEnd w:id="2"/>
            <w:r w:rsidRPr="005B6E38">
              <w:rPr>
                <w:rFonts w:ascii="Arial Black" w:eastAsia="SimHei" w:hAnsi="Arial Black"/>
                <w:sz w:val="15"/>
                <w:szCs w:val="15"/>
                <w:lang w:val="pt-BR"/>
              </w:rPr>
              <w:t>2015</w:t>
            </w:r>
            <w:r w:rsidRPr="005B6E38">
              <w:rPr>
                <w:rFonts w:eastAsia="SimHei" w:hint="eastAsia"/>
                <w:b/>
                <w:sz w:val="15"/>
                <w:szCs w:val="15"/>
              </w:rPr>
              <w:t>年</w:t>
            </w:r>
            <w:r>
              <w:rPr>
                <w:rFonts w:ascii="Arial Black" w:eastAsia="SimHei" w:hAnsi="Arial Black" w:hint="eastAsia"/>
                <w:sz w:val="15"/>
                <w:szCs w:val="15"/>
                <w:lang w:val="pt-BR"/>
              </w:rPr>
              <w:t>8</w:t>
            </w:r>
            <w:r w:rsidRPr="005B6E38">
              <w:rPr>
                <w:rFonts w:eastAsia="SimHei" w:hint="eastAsia"/>
                <w:b/>
                <w:sz w:val="15"/>
                <w:szCs w:val="15"/>
              </w:rPr>
              <w:t>月</w:t>
            </w:r>
            <w:r w:rsidR="00652995" w:rsidRPr="00652995">
              <w:rPr>
                <w:rFonts w:ascii="Arial Black" w:eastAsia="SimHei" w:hAnsi="Arial Black" w:hint="eastAsia"/>
                <w:sz w:val="15"/>
                <w:szCs w:val="15"/>
                <w:lang w:val="pt-BR"/>
              </w:rPr>
              <w:t>17</w:t>
            </w:r>
            <w:r w:rsidRPr="005B6E38">
              <w:rPr>
                <w:rFonts w:eastAsia="SimHei" w:hint="eastAsia"/>
                <w:b/>
                <w:sz w:val="15"/>
                <w:szCs w:val="15"/>
              </w:rPr>
              <w:t>日</w:t>
            </w:r>
            <w:r w:rsidRPr="005B6E38">
              <w:rPr>
                <w:rFonts w:eastAsia="SimHei" w:hint="eastAsia"/>
                <w:b/>
                <w:caps/>
                <w:sz w:val="15"/>
                <w:szCs w:val="15"/>
              </w:rPr>
              <w:t xml:space="preserve">  </w:t>
            </w:r>
          </w:p>
        </w:tc>
      </w:tr>
    </w:tbl>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ascii="SimHei" w:eastAsia="SimHei" w:hAnsi="SimHei" w:cs="Times New Roman"/>
          <w:sz w:val="28"/>
          <w:szCs w:val="22"/>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ascii="KaiTi" w:eastAsia="KaiTi" w:hAnsi="KaiTi" w:cs="Times New Roman"/>
          <w:b/>
          <w:sz w:val="24"/>
          <w:szCs w:val="22"/>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十一</w:t>
      </w:r>
      <w:r w:rsidRPr="005B6E38">
        <w:rPr>
          <w:rFonts w:ascii="KaiTi" w:eastAsia="KaiTi" w:hAnsi="KaiTi" w:cs="Times New Roman" w:hint="eastAsia"/>
          <w:b/>
          <w:sz w:val="24"/>
          <w:szCs w:val="22"/>
        </w:rPr>
        <w:t>届会议(第</w:t>
      </w:r>
      <w:r>
        <w:rPr>
          <w:rFonts w:ascii="KaiTi" w:eastAsia="KaiTi" w:hAnsi="KaiTi" w:cs="Times New Roman" w:hint="eastAsia"/>
          <w:sz w:val="24"/>
          <w:szCs w:val="22"/>
        </w:rPr>
        <w:t>46</w:t>
      </w:r>
      <w:r w:rsidRPr="005B6E38">
        <w:rPr>
          <w:rFonts w:ascii="KaiTi" w:eastAsia="KaiTi" w:hAnsi="KaiTi" w:cs="Times New Roman" w:hint="eastAsia"/>
          <w:b/>
          <w:sz w:val="24"/>
          <w:szCs w:val="22"/>
        </w:rPr>
        <w:t>次例会)</w:t>
      </w:r>
    </w:p>
    <w:p w:rsidR="002610DB" w:rsidRPr="005B6E38" w:rsidRDefault="002610DB" w:rsidP="002610DB">
      <w:pPr>
        <w:rPr>
          <w:rFonts w:ascii="KaiTi" w:eastAsia="KaiTi" w:hAnsi="KaiTi" w:cs="Times New Roman"/>
          <w:sz w:val="24"/>
          <w:szCs w:val="22"/>
        </w:rPr>
      </w:pPr>
      <w:r w:rsidRPr="005B6E38">
        <w:rPr>
          <w:rFonts w:ascii="KaiTi" w:eastAsia="KaiTi" w:hAnsi="KaiTi" w:cs="Times New Roman" w:hint="eastAsia"/>
          <w:sz w:val="24"/>
          <w:szCs w:val="22"/>
        </w:rPr>
        <w:t>2015</w:t>
      </w:r>
      <w:r w:rsidRPr="005B6E38">
        <w:rPr>
          <w:rFonts w:ascii="KaiTi" w:eastAsia="KaiTi" w:hAnsi="KaiTi" w:cs="Times New Roman" w:hint="eastAsia"/>
          <w:b/>
          <w:sz w:val="24"/>
          <w:szCs w:val="22"/>
        </w:rPr>
        <w:t>年</w:t>
      </w:r>
      <w:r w:rsidRPr="005B6E38">
        <w:rPr>
          <w:rFonts w:ascii="KaiTi" w:eastAsia="KaiTi" w:hAnsi="KaiTi" w:cs="Times New Roman" w:hint="eastAsia"/>
          <w:sz w:val="24"/>
          <w:szCs w:val="22"/>
        </w:rPr>
        <w:t>10</w:t>
      </w:r>
      <w:r w:rsidRPr="005B6E38">
        <w:rPr>
          <w:rFonts w:ascii="KaiTi" w:eastAsia="KaiTi" w:hAnsi="KaiTi" w:cs="Times New Roman" w:hint="eastAsia"/>
          <w:b/>
          <w:sz w:val="24"/>
          <w:szCs w:val="22"/>
        </w:rPr>
        <w:t>月</w:t>
      </w:r>
      <w:r w:rsidRPr="005B6E38">
        <w:rPr>
          <w:rFonts w:ascii="KaiTi" w:eastAsia="KaiTi" w:hAnsi="KaiTi" w:cs="Times New Roman" w:hint="eastAsia"/>
          <w:sz w:val="24"/>
          <w:szCs w:val="22"/>
        </w:rPr>
        <w:t>5</w:t>
      </w:r>
      <w:r w:rsidRPr="005B6E38">
        <w:rPr>
          <w:rFonts w:ascii="KaiTi" w:eastAsia="KaiTi" w:hAnsi="KaiTi" w:cs="Times New Roman" w:hint="eastAsia"/>
          <w:b/>
          <w:sz w:val="24"/>
          <w:szCs w:val="22"/>
        </w:rPr>
        <w:t>日至</w:t>
      </w:r>
      <w:r w:rsidRPr="005B6E38">
        <w:rPr>
          <w:rFonts w:ascii="KaiTi" w:eastAsia="KaiTi" w:hAnsi="KaiTi" w:cs="Times New Roman" w:hint="eastAsia"/>
          <w:sz w:val="24"/>
          <w:szCs w:val="22"/>
        </w:rPr>
        <w:t>14</w:t>
      </w:r>
      <w:r w:rsidRPr="005B6E38">
        <w:rPr>
          <w:rFonts w:ascii="KaiTi" w:eastAsia="KaiTi" w:hAnsi="KaiTi" w:cs="Times New Roman" w:hint="eastAsia"/>
          <w:b/>
          <w:sz w:val="24"/>
          <w:szCs w:val="22"/>
        </w:rPr>
        <w:t>日，日内瓦</w:t>
      </w: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5B6E38" w:rsidRDefault="002610DB" w:rsidP="002610DB">
      <w:pPr>
        <w:rPr>
          <w:rFonts w:cs="Times New Roman"/>
          <w:szCs w:val="22"/>
        </w:rPr>
      </w:pPr>
    </w:p>
    <w:p w:rsidR="002610DB" w:rsidRPr="0019562B" w:rsidRDefault="002610DB" w:rsidP="002610DB">
      <w:pPr>
        <w:rPr>
          <w:rFonts w:ascii="KaiTi" w:eastAsia="KaiTi" w:hAnsi="KaiTi" w:cs="Times New Roman"/>
          <w:sz w:val="24"/>
          <w:szCs w:val="22"/>
        </w:rPr>
      </w:pPr>
      <w:bookmarkStart w:id="3" w:name="TitleOfDoc"/>
      <w:bookmarkEnd w:id="3"/>
      <w:r w:rsidRPr="002610DB">
        <w:rPr>
          <w:rFonts w:ascii="KaiTi" w:eastAsia="KaiTi" w:hAnsi="KaiTi" w:cs="Times New Roman" w:hint="eastAsia"/>
          <w:sz w:val="24"/>
          <w:szCs w:val="22"/>
        </w:rPr>
        <w:t>道德操守办公室年度报告</w:t>
      </w:r>
    </w:p>
    <w:p w:rsidR="002610DB" w:rsidRPr="005B6E38" w:rsidRDefault="002610DB" w:rsidP="002610DB">
      <w:pPr>
        <w:rPr>
          <w:rFonts w:cs="Times New Roman"/>
          <w:szCs w:val="22"/>
        </w:rPr>
      </w:pPr>
    </w:p>
    <w:p w:rsidR="002610DB" w:rsidRPr="00550DB2" w:rsidRDefault="002610DB" w:rsidP="002610DB">
      <w:pPr>
        <w:rPr>
          <w:i/>
          <w:sz w:val="21"/>
        </w:rPr>
      </w:pPr>
      <w:bookmarkStart w:id="4" w:name="Prepared"/>
      <w:bookmarkEnd w:id="4"/>
      <w:r w:rsidRPr="002610DB">
        <w:rPr>
          <w:rFonts w:ascii="KaiTi" w:eastAsia="KaiTi" w:hAnsi="KaiTi" w:cs="Times New Roman" w:hint="eastAsia"/>
          <w:i/>
          <w:sz w:val="21"/>
          <w:szCs w:val="22"/>
        </w:rPr>
        <w:t>秘书处编拟的文件</w:t>
      </w:r>
    </w:p>
    <w:p w:rsidR="002610DB" w:rsidRDefault="002610DB" w:rsidP="002610DB">
      <w:pPr>
        <w:rPr>
          <w:i/>
        </w:rPr>
      </w:pPr>
    </w:p>
    <w:p w:rsidR="002610DB" w:rsidRDefault="002610DB" w:rsidP="002610DB">
      <w:pPr>
        <w:rPr>
          <w:b/>
          <w:color w:val="000000"/>
          <w:szCs w:val="22"/>
        </w:rPr>
      </w:pPr>
    </w:p>
    <w:p w:rsidR="002610DB" w:rsidRDefault="002610DB" w:rsidP="002610DB">
      <w:pPr>
        <w:rPr>
          <w:b/>
          <w:color w:val="000000"/>
          <w:szCs w:val="22"/>
        </w:rPr>
      </w:pPr>
    </w:p>
    <w:p w:rsidR="002610DB" w:rsidRPr="002610DB" w:rsidRDefault="002610DB" w:rsidP="002610DB">
      <w:pPr>
        <w:rPr>
          <w:b/>
          <w:color w:val="000000"/>
          <w:szCs w:val="22"/>
        </w:rPr>
      </w:pP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Pr="00CC69C6">
        <w:rPr>
          <w:rFonts w:ascii="SimSun" w:eastAsia="SimSun" w:hAnsi="SimSun"/>
          <w:sz w:val="21"/>
          <w:szCs w:val="21"/>
          <w:lang w:eastAsia="zh-CN"/>
        </w:rPr>
        <w:tab/>
      </w:r>
      <w:r w:rsidR="00AA5B6E">
        <w:rPr>
          <w:rFonts w:ascii="SimSun" w:eastAsia="SimSun" w:hAnsi="SimSun" w:hint="eastAsia"/>
          <w:sz w:val="21"/>
          <w:szCs w:val="21"/>
          <w:lang w:eastAsia="zh-CN"/>
        </w:rPr>
        <w:t>以下内容是</w:t>
      </w:r>
      <w:r w:rsidRPr="00CC69C6">
        <w:rPr>
          <w:rFonts w:ascii="SimSun" w:eastAsia="SimSun" w:hAnsi="SimSun"/>
          <w:sz w:val="21"/>
          <w:szCs w:val="21"/>
          <w:lang w:eastAsia="zh-CN"/>
        </w:rPr>
        <w:t>WIPO</w:t>
      </w:r>
      <w:r w:rsidR="006E009B">
        <w:rPr>
          <w:rFonts w:ascii="SimSun" w:eastAsia="SimSun" w:hAnsi="SimSun" w:hint="eastAsia"/>
          <w:sz w:val="21"/>
          <w:szCs w:val="21"/>
          <w:lang w:eastAsia="zh-CN"/>
        </w:rPr>
        <w:t>道德操守办公室的</w:t>
      </w:r>
      <w:r w:rsidR="00AA5B6E">
        <w:rPr>
          <w:rFonts w:ascii="SimSun" w:eastAsia="SimSun" w:hAnsi="SimSun" w:hint="eastAsia"/>
          <w:sz w:val="21"/>
          <w:szCs w:val="21"/>
          <w:lang w:eastAsia="zh-CN"/>
        </w:rPr>
        <w:t>2014</w:t>
      </w:r>
      <w:r w:rsidR="006E009B">
        <w:rPr>
          <w:rFonts w:ascii="SimSun" w:eastAsia="SimSun" w:hAnsi="SimSun" w:hint="eastAsia"/>
          <w:sz w:val="21"/>
          <w:szCs w:val="21"/>
          <w:lang w:eastAsia="zh-CN"/>
        </w:rPr>
        <w:t>年</w:t>
      </w:r>
      <w:r w:rsidR="00AA5B6E">
        <w:rPr>
          <w:rFonts w:ascii="SimSun" w:eastAsia="SimSun" w:hAnsi="SimSun" w:hint="eastAsia"/>
          <w:sz w:val="21"/>
          <w:szCs w:val="21"/>
          <w:lang w:eastAsia="zh-CN"/>
        </w:rPr>
        <w:t>活动报告。</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一、</w:t>
      </w:r>
      <w:r w:rsidR="00AA5B6E">
        <w:rPr>
          <w:rFonts w:ascii="SimHei" w:eastAsia="SimHei" w:hAnsi="SimHei" w:hint="eastAsia"/>
          <w:sz w:val="21"/>
          <w:szCs w:val="21"/>
          <w:lang w:eastAsia="zh-CN"/>
        </w:rPr>
        <w:t>背</w:t>
      </w:r>
      <w:r w:rsidR="00846810">
        <w:rPr>
          <w:rFonts w:ascii="SimHei" w:eastAsia="SimHei" w:hAnsi="SimHei" w:hint="eastAsia"/>
          <w:sz w:val="21"/>
          <w:szCs w:val="21"/>
          <w:lang w:eastAsia="zh-CN"/>
        </w:rPr>
        <w:t xml:space="preserve">　</w:t>
      </w:r>
      <w:r w:rsidR="00AA5B6E">
        <w:rPr>
          <w:rFonts w:ascii="SimHei" w:eastAsia="SimHei" w:hAnsi="SimHei" w:hint="eastAsia"/>
          <w:sz w:val="21"/>
          <w:szCs w:val="21"/>
          <w:lang w:eastAsia="zh-CN"/>
        </w:rPr>
        <w:t>景</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AA5B6E">
        <w:rPr>
          <w:rFonts w:ascii="SimSun" w:eastAsia="SimSun" w:hAnsi="SimSun" w:hint="eastAsia"/>
          <w:sz w:val="21"/>
          <w:szCs w:val="21"/>
          <w:lang w:eastAsia="zh-CN"/>
        </w:rPr>
        <w:t>《建立世界知识产权组织公约》提及了确保最高标准的效率、能力和诚信对本组织的重要性。在</w:t>
      </w:r>
      <w:r w:rsidRPr="00CC69C6">
        <w:rPr>
          <w:rFonts w:ascii="SimSun" w:eastAsia="SimSun" w:hAnsi="SimSun"/>
          <w:sz w:val="21"/>
          <w:szCs w:val="21"/>
          <w:lang w:eastAsia="zh-CN"/>
        </w:rPr>
        <w:t>WIPO</w:t>
      </w:r>
      <w:r w:rsidR="00AA5B6E">
        <w:rPr>
          <w:rFonts w:ascii="SimSun" w:eastAsia="SimSun" w:hAnsi="SimSun" w:hint="eastAsia"/>
          <w:sz w:val="21"/>
          <w:szCs w:val="21"/>
          <w:lang w:eastAsia="zh-CN"/>
        </w:rPr>
        <w:t>建立全面的道德</w:t>
      </w:r>
      <w:r w:rsidR="00E850AE">
        <w:rPr>
          <w:rFonts w:ascii="SimSun" w:eastAsia="SimSun" w:hAnsi="SimSun" w:hint="eastAsia"/>
          <w:sz w:val="21"/>
          <w:szCs w:val="21"/>
          <w:lang w:eastAsia="zh-CN"/>
        </w:rPr>
        <w:t>操守和诚信制度是战略调整计划</w:t>
      </w:r>
      <w:r w:rsidRPr="00CC69C6">
        <w:rPr>
          <w:rFonts w:ascii="SimSun" w:eastAsia="SimSun" w:hAnsi="SimSun"/>
          <w:sz w:val="21"/>
          <w:szCs w:val="21"/>
          <w:lang w:eastAsia="zh-CN"/>
        </w:rPr>
        <w:t>(SRP)</w:t>
      </w:r>
      <w:r w:rsidR="00E850AE">
        <w:rPr>
          <w:rFonts w:ascii="SimSun" w:eastAsia="SimSun" w:hAnsi="SimSun" w:hint="eastAsia"/>
          <w:sz w:val="21"/>
          <w:szCs w:val="21"/>
          <w:lang w:eastAsia="zh-CN"/>
        </w:rPr>
        <w:t>的一项举措，在2013年初完成</w:t>
      </w:r>
      <w:r w:rsidRPr="00CC69C6">
        <w:rPr>
          <w:rFonts w:ascii="SimSun" w:eastAsia="SimSun" w:hAnsi="SimSun"/>
          <w:sz w:val="21"/>
          <w:szCs w:val="21"/>
          <w:lang w:eastAsia="zh-CN"/>
        </w:rPr>
        <w:t>SRP</w:t>
      </w:r>
      <w:r w:rsidR="00E850AE">
        <w:rPr>
          <w:rFonts w:ascii="SimSun" w:eastAsia="SimSun" w:hAnsi="SimSun" w:hint="eastAsia"/>
          <w:sz w:val="21"/>
          <w:szCs w:val="21"/>
          <w:lang w:eastAsia="zh-CN"/>
        </w:rPr>
        <w:t>之后</w:t>
      </w:r>
      <w:r w:rsidR="00AE3FD8">
        <w:rPr>
          <w:rFonts w:ascii="SimSun" w:eastAsia="SimSun" w:hAnsi="SimSun" w:hint="eastAsia"/>
          <w:sz w:val="21"/>
          <w:szCs w:val="21"/>
          <w:lang w:eastAsia="zh-CN"/>
        </w:rPr>
        <w:t>，</w:t>
      </w:r>
      <w:r w:rsidR="00E850AE">
        <w:rPr>
          <w:rFonts w:ascii="SimSun" w:eastAsia="SimSun" w:hAnsi="SimSun" w:hint="eastAsia"/>
          <w:sz w:val="21"/>
          <w:szCs w:val="21"/>
          <w:lang w:eastAsia="zh-CN"/>
        </w:rPr>
        <w:t>已将这项工作纳入</w:t>
      </w:r>
      <w:r w:rsidR="00E850AE">
        <w:rPr>
          <w:rFonts w:ascii="SimSun" w:eastAsia="SimSun" w:hAnsi="SimSun"/>
          <w:sz w:val="21"/>
          <w:szCs w:val="21"/>
          <w:lang w:eastAsia="zh-CN"/>
        </w:rPr>
        <w:t>WIPO</w:t>
      </w:r>
      <w:r w:rsidR="00E850AE">
        <w:rPr>
          <w:rFonts w:ascii="SimSun" w:eastAsia="SimSun" w:hAnsi="SimSun" w:hint="eastAsia"/>
          <w:sz w:val="21"/>
          <w:szCs w:val="21"/>
          <w:lang w:eastAsia="zh-CN"/>
        </w:rPr>
        <w:t>活动的主流工作中。</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二、</w:t>
      </w:r>
      <w:r w:rsidR="00E850AE">
        <w:rPr>
          <w:rFonts w:ascii="SimHei" w:eastAsia="SimHei" w:hAnsi="SimHei" w:hint="eastAsia"/>
          <w:sz w:val="21"/>
          <w:szCs w:val="21"/>
          <w:lang w:eastAsia="zh-CN"/>
        </w:rPr>
        <w:t>结</w:t>
      </w:r>
      <w:r w:rsidR="00846810">
        <w:rPr>
          <w:rFonts w:ascii="SimHei" w:eastAsia="SimHei" w:hAnsi="SimHei" w:hint="eastAsia"/>
          <w:sz w:val="21"/>
          <w:szCs w:val="21"/>
          <w:lang w:eastAsia="zh-CN"/>
        </w:rPr>
        <w:t xml:space="preserve">　</w:t>
      </w:r>
      <w:r w:rsidR="00E850AE">
        <w:rPr>
          <w:rFonts w:ascii="SimHei" w:eastAsia="SimHei" w:hAnsi="SimHei" w:hint="eastAsia"/>
          <w:sz w:val="21"/>
          <w:szCs w:val="21"/>
          <w:lang w:eastAsia="zh-CN"/>
        </w:rPr>
        <w:t>构</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850AE">
        <w:rPr>
          <w:rFonts w:ascii="SimSun" w:eastAsia="SimSun" w:hAnsi="SimSun" w:hint="eastAsia"/>
          <w:sz w:val="21"/>
          <w:szCs w:val="21"/>
          <w:lang w:eastAsia="zh-CN"/>
        </w:rPr>
        <w:t>道德操守办公室由首席</w:t>
      </w:r>
      <w:r w:rsidR="00424A42">
        <w:rPr>
          <w:rFonts w:ascii="SimSun" w:eastAsia="SimSun" w:hAnsi="SimSun" w:hint="eastAsia"/>
          <w:sz w:val="21"/>
          <w:szCs w:val="21"/>
          <w:lang w:eastAsia="zh-CN"/>
        </w:rPr>
        <w:t>道德</w:t>
      </w:r>
      <w:r w:rsidR="00E850AE">
        <w:rPr>
          <w:rFonts w:ascii="SimSun" w:eastAsia="SimSun" w:hAnsi="SimSun" w:hint="eastAsia"/>
          <w:sz w:val="21"/>
          <w:szCs w:val="21"/>
          <w:lang w:eastAsia="zh-CN"/>
        </w:rPr>
        <w:t>官领导，他目前直接向总干事报告</w:t>
      </w:r>
      <w:r w:rsidR="007C63AC" w:rsidRPr="00CC69C6">
        <w:rPr>
          <w:rFonts w:ascii="SimSun" w:eastAsia="SimSun" w:hAnsi="SimSun"/>
          <w:sz w:val="21"/>
          <w:szCs w:val="21"/>
          <w:lang w:eastAsia="zh-CN"/>
        </w:rPr>
        <w:t>(</w:t>
      </w:r>
      <w:r w:rsidR="004C7B75">
        <w:rPr>
          <w:rFonts w:ascii="SimSun" w:eastAsia="SimSun" w:hAnsi="SimSun" w:hint="eastAsia"/>
          <w:sz w:val="21"/>
          <w:szCs w:val="21"/>
          <w:lang w:eastAsia="zh-CN"/>
        </w:rPr>
        <w:t>过去</w:t>
      </w:r>
      <w:r w:rsidR="00E850AE">
        <w:rPr>
          <w:rFonts w:ascii="SimSun" w:eastAsia="SimSun" w:hAnsi="SimSun" w:hint="eastAsia"/>
          <w:sz w:val="21"/>
          <w:szCs w:val="21"/>
          <w:lang w:eastAsia="zh-CN"/>
        </w:rPr>
        <w:t>向总干事办公室主任汇报</w:t>
      </w:r>
      <w:r w:rsidR="007C63AC" w:rsidRPr="00CC69C6">
        <w:rPr>
          <w:rFonts w:ascii="SimSun" w:eastAsia="SimSun" w:hAnsi="SimSun"/>
          <w:sz w:val="21"/>
          <w:szCs w:val="21"/>
          <w:lang w:eastAsia="zh-CN"/>
        </w:rPr>
        <w:t>)</w:t>
      </w:r>
      <w:r w:rsidR="00E850AE">
        <w:rPr>
          <w:rFonts w:ascii="SimSun" w:eastAsia="SimSun" w:hAnsi="SimSun" w:hint="eastAsia"/>
          <w:sz w:val="21"/>
          <w:szCs w:val="21"/>
          <w:lang w:eastAsia="zh-CN"/>
        </w:rPr>
        <w:t>。其活动分为以下四个主要领域：</w:t>
      </w:r>
    </w:p>
    <w:p w:rsidR="00614A19" w:rsidRPr="00CC69C6" w:rsidRDefault="00E850AE" w:rsidP="002610DB">
      <w:pPr>
        <w:pStyle w:val="af1"/>
        <w:numPr>
          <w:ilvl w:val="0"/>
          <w:numId w:val="8"/>
        </w:numPr>
        <w:overflowPunct w:val="0"/>
        <w:adjustRightInd w:val="0"/>
        <w:spacing w:afterLines="50" w:after="120" w:line="340" w:lineRule="atLeast"/>
        <w:ind w:left="567" w:firstLine="0"/>
        <w:jc w:val="both"/>
        <w:rPr>
          <w:rFonts w:ascii="SimSun" w:eastAsia="SimSun" w:hAnsi="SimSun"/>
          <w:sz w:val="21"/>
          <w:szCs w:val="21"/>
        </w:rPr>
      </w:pPr>
      <w:r>
        <w:rPr>
          <w:rFonts w:ascii="SimSun" w:eastAsia="SimSun" w:hAnsi="SimSun" w:hint="eastAsia"/>
          <w:sz w:val="21"/>
          <w:szCs w:val="21"/>
          <w:lang w:eastAsia="zh-CN"/>
        </w:rPr>
        <w:t>宣传活动；</w:t>
      </w:r>
    </w:p>
    <w:p w:rsidR="00614A19" w:rsidRPr="00CC69C6" w:rsidRDefault="004C7B75" w:rsidP="002610DB">
      <w:pPr>
        <w:pStyle w:val="af1"/>
        <w:numPr>
          <w:ilvl w:val="0"/>
          <w:numId w:val="8"/>
        </w:numPr>
        <w:overflowPunct w:val="0"/>
        <w:adjustRightInd w:val="0"/>
        <w:spacing w:afterLines="50" w:after="120" w:line="340" w:lineRule="atLeast"/>
        <w:ind w:left="567" w:firstLine="0"/>
        <w:jc w:val="both"/>
        <w:rPr>
          <w:rFonts w:ascii="SimSun" w:eastAsia="SimSun" w:hAnsi="SimSun"/>
          <w:sz w:val="21"/>
          <w:szCs w:val="21"/>
          <w:lang w:eastAsia="zh-CN"/>
        </w:rPr>
      </w:pPr>
      <w:r>
        <w:rPr>
          <w:rFonts w:ascii="SimSun" w:eastAsia="SimSun" w:hAnsi="SimSun" w:hint="eastAsia"/>
          <w:sz w:val="21"/>
          <w:szCs w:val="21"/>
          <w:lang w:eastAsia="zh-CN"/>
        </w:rPr>
        <w:t>向高层管理</w:t>
      </w:r>
      <w:r w:rsidR="003B0DD1">
        <w:rPr>
          <w:rFonts w:ascii="SimSun" w:eastAsia="SimSun" w:hAnsi="SimSun" w:hint="eastAsia"/>
          <w:sz w:val="21"/>
          <w:szCs w:val="21"/>
          <w:lang w:eastAsia="zh-CN"/>
        </w:rPr>
        <w:t>、管理者</w:t>
      </w:r>
      <w:r w:rsidR="00E850AE">
        <w:rPr>
          <w:rFonts w:ascii="SimSun" w:eastAsia="SimSun" w:hAnsi="SimSun" w:hint="eastAsia"/>
          <w:sz w:val="21"/>
          <w:szCs w:val="21"/>
          <w:lang w:eastAsia="zh-CN"/>
        </w:rPr>
        <w:t>和所有工作人员提供保密咨询意见；</w:t>
      </w:r>
    </w:p>
    <w:p w:rsidR="00614A19" w:rsidRPr="00CC69C6" w:rsidRDefault="00E850AE" w:rsidP="002610DB">
      <w:pPr>
        <w:pStyle w:val="af1"/>
        <w:numPr>
          <w:ilvl w:val="0"/>
          <w:numId w:val="8"/>
        </w:numPr>
        <w:overflowPunct w:val="0"/>
        <w:adjustRightInd w:val="0"/>
        <w:spacing w:afterLines="50" w:after="120" w:line="340" w:lineRule="atLeast"/>
        <w:ind w:left="567" w:firstLine="0"/>
        <w:jc w:val="both"/>
        <w:rPr>
          <w:rFonts w:ascii="SimSun" w:eastAsia="SimSun" w:hAnsi="SimSun"/>
          <w:sz w:val="21"/>
          <w:szCs w:val="21"/>
          <w:lang w:eastAsia="zh-CN"/>
        </w:rPr>
      </w:pPr>
      <w:r>
        <w:rPr>
          <w:rFonts w:ascii="SimSun" w:eastAsia="SimSun" w:hAnsi="SimSun" w:hint="eastAsia"/>
          <w:sz w:val="21"/>
          <w:szCs w:val="21"/>
          <w:lang w:eastAsia="zh-CN"/>
        </w:rPr>
        <w:t>准则制定和政策发展；以及</w:t>
      </w:r>
    </w:p>
    <w:p w:rsidR="00614A19" w:rsidRPr="00CC69C6" w:rsidRDefault="00E850AE" w:rsidP="002610DB">
      <w:pPr>
        <w:pStyle w:val="af1"/>
        <w:numPr>
          <w:ilvl w:val="0"/>
          <w:numId w:val="8"/>
        </w:numPr>
        <w:overflowPunct w:val="0"/>
        <w:adjustRightInd w:val="0"/>
        <w:spacing w:afterLines="50" w:after="120" w:line="340" w:lineRule="atLeast"/>
        <w:ind w:left="567" w:firstLine="0"/>
        <w:jc w:val="both"/>
        <w:rPr>
          <w:rFonts w:ascii="SimSun" w:eastAsia="SimSun" w:hAnsi="SimSun"/>
          <w:sz w:val="21"/>
          <w:szCs w:val="21"/>
          <w:lang w:eastAsia="zh-CN"/>
        </w:rPr>
      </w:pPr>
      <w:r>
        <w:rPr>
          <w:rFonts w:ascii="SimSun" w:eastAsia="SimSun" w:hAnsi="SimSun" w:hint="eastAsia"/>
          <w:sz w:val="21"/>
          <w:szCs w:val="21"/>
          <w:lang w:eastAsia="zh-CN"/>
        </w:rPr>
        <w:t>落实</w:t>
      </w:r>
      <w:r w:rsidR="003F1CA5" w:rsidRPr="003F1CA5">
        <w:rPr>
          <w:rFonts w:ascii="SimSun" w:eastAsia="SimSun" w:hAnsi="SimSun" w:hint="eastAsia"/>
          <w:sz w:val="21"/>
          <w:szCs w:val="21"/>
          <w:lang w:eastAsia="zh-CN"/>
        </w:rPr>
        <w:t>指派</w:t>
      </w:r>
      <w:r>
        <w:rPr>
          <w:rFonts w:ascii="SimSun" w:eastAsia="SimSun" w:hAnsi="SimSun" w:hint="eastAsia"/>
          <w:sz w:val="21"/>
          <w:szCs w:val="21"/>
          <w:lang w:eastAsia="zh-CN"/>
        </w:rPr>
        <w:t>由道德操守办公室负责的各项政策。</w:t>
      </w:r>
    </w:p>
    <w:p w:rsidR="007C63AC"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850AE">
        <w:rPr>
          <w:rFonts w:ascii="SimSun" w:eastAsia="SimSun" w:hAnsi="SimSun" w:hint="eastAsia"/>
          <w:sz w:val="21"/>
          <w:szCs w:val="21"/>
          <w:lang w:eastAsia="zh-CN"/>
        </w:rPr>
        <w:t>该办公室独立于</w:t>
      </w:r>
      <w:r w:rsidR="000B7FCF" w:rsidRPr="00CC69C6">
        <w:rPr>
          <w:rFonts w:ascii="SimSun" w:eastAsia="SimSun" w:hAnsi="SimSun"/>
          <w:sz w:val="21"/>
          <w:szCs w:val="21"/>
          <w:lang w:eastAsia="zh-CN"/>
        </w:rPr>
        <w:t>WIPO</w:t>
      </w:r>
      <w:r w:rsidR="00E850AE">
        <w:rPr>
          <w:rFonts w:ascii="SimSun" w:eastAsia="SimSun" w:hAnsi="SimSun" w:hint="eastAsia"/>
          <w:sz w:val="21"/>
          <w:szCs w:val="21"/>
          <w:lang w:eastAsia="zh-CN"/>
        </w:rPr>
        <w:t>的其他</w:t>
      </w:r>
      <w:r w:rsidR="00846810">
        <w:rPr>
          <w:rFonts w:ascii="SimSun" w:eastAsia="SimSun" w:hAnsi="SimSun" w:hint="eastAsia"/>
          <w:sz w:val="21"/>
          <w:szCs w:val="21"/>
          <w:lang w:eastAsia="zh-CN"/>
        </w:rPr>
        <w:t>事</w:t>
      </w:r>
      <w:r w:rsidR="00E850AE">
        <w:rPr>
          <w:rFonts w:ascii="SimSun" w:eastAsia="SimSun" w:hAnsi="SimSun" w:hint="eastAsia"/>
          <w:sz w:val="21"/>
          <w:szCs w:val="21"/>
          <w:lang w:eastAsia="zh-CN"/>
        </w:rPr>
        <w:t>务。</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lastRenderedPageBreak/>
        <w:t>三、</w:t>
      </w:r>
      <w:r w:rsidR="00E850AE">
        <w:rPr>
          <w:rFonts w:ascii="SimHei" w:eastAsia="SimHei" w:hAnsi="SimHei" w:hint="eastAsia"/>
          <w:sz w:val="21"/>
          <w:szCs w:val="21"/>
          <w:lang w:eastAsia="zh-CN"/>
        </w:rPr>
        <w:t>宣传活动</w:t>
      </w:r>
    </w:p>
    <w:p w:rsidR="00614A19" w:rsidRPr="00CC69C6" w:rsidRDefault="008426F2" w:rsidP="002610DB">
      <w:pPr>
        <w:pStyle w:val="af1"/>
        <w:keepNext/>
        <w:tabs>
          <w:tab w:val="left" w:pos="1134"/>
        </w:tabs>
        <w:overflowPunct w:val="0"/>
        <w:adjustRightInd w:val="0"/>
        <w:spacing w:afterLines="50" w:after="120" w:line="340" w:lineRule="atLeast"/>
        <w:ind w:left="567"/>
        <w:jc w:val="both"/>
        <w:rPr>
          <w:rFonts w:ascii="SimSun" w:eastAsia="SimSun" w:hAnsi="SimSun"/>
          <w:sz w:val="21"/>
          <w:szCs w:val="21"/>
          <w:lang w:eastAsia="zh-CN"/>
        </w:rPr>
      </w:pPr>
      <w:r w:rsidRPr="00CC69C6">
        <w:rPr>
          <w:rFonts w:ascii="SimSun" w:eastAsia="SimSun" w:hAnsi="SimSun"/>
          <w:sz w:val="21"/>
          <w:szCs w:val="21"/>
          <w:lang w:eastAsia="zh-CN"/>
        </w:rPr>
        <w:t>(a)</w:t>
      </w:r>
      <w:r w:rsidRPr="00CC69C6">
        <w:rPr>
          <w:rFonts w:ascii="SimSun" w:eastAsia="SimSun" w:hAnsi="SimSun"/>
          <w:sz w:val="21"/>
          <w:szCs w:val="21"/>
          <w:lang w:eastAsia="zh-CN"/>
        </w:rPr>
        <w:tab/>
      </w:r>
      <w:r w:rsidR="00E850AE">
        <w:rPr>
          <w:rFonts w:ascii="SimSun" w:eastAsia="SimSun" w:hAnsi="SimSun" w:hint="eastAsia"/>
          <w:sz w:val="21"/>
          <w:szCs w:val="21"/>
          <w:u w:val="single"/>
          <w:lang w:eastAsia="zh-CN"/>
        </w:rPr>
        <w:t>道德操守与诚信培训</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73168B">
        <w:rPr>
          <w:rFonts w:ascii="SimSun" w:eastAsia="SimSun" w:hAnsi="SimSun" w:hint="eastAsia"/>
          <w:sz w:val="21"/>
          <w:szCs w:val="21"/>
          <w:lang w:eastAsia="zh-CN"/>
        </w:rPr>
        <w:t>自</w:t>
      </w:r>
      <w:r w:rsidR="001227A6" w:rsidRPr="00CC69C6">
        <w:rPr>
          <w:rFonts w:ascii="SimSun" w:eastAsia="SimSun" w:hAnsi="SimSun"/>
          <w:sz w:val="21"/>
          <w:szCs w:val="21"/>
          <w:lang w:eastAsia="zh-CN"/>
        </w:rPr>
        <w:t>WIPO</w:t>
      </w:r>
      <w:r w:rsidR="00E850AE">
        <w:rPr>
          <w:rFonts w:ascii="SimSun" w:eastAsia="SimSun" w:hAnsi="SimSun" w:hint="eastAsia"/>
          <w:sz w:val="21"/>
          <w:szCs w:val="21"/>
          <w:lang w:eastAsia="zh-CN"/>
        </w:rPr>
        <w:t>在2012</w:t>
      </w:r>
      <w:r w:rsidR="0073168B">
        <w:rPr>
          <w:rFonts w:ascii="SimSun" w:eastAsia="SimSun" w:hAnsi="SimSun" w:hint="eastAsia"/>
          <w:sz w:val="21"/>
          <w:szCs w:val="21"/>
          <w:lang w:eastAsia="zh-CN"/>
        </w:rPr>
        <w:t>年启用</w:t>
      </w:r>
      <w:r w:rsidR="00E850AE">
        <w:rPr>
          <w:rFonts w:ascii="SimSun" w:eastAsia="SimSun" w:hAnsi="SimSun" w:hint="eastAsia"/>
          <w:sz w:val="21"/>
          <w:szCs w:val="21"/>
          <w:lang w:eastAsia="zh-CN"/>
        </w:rPr>
        <w:t>道德操守与诚信政策之后，对本组织每一级别的所有工作人员已进行了指令性培训。道德操守办公室与人力资源管理部</w:t>
      </w:r>
      <w:r w:rsidR="002B17EB" w:rsidRPr="00CC69C6">
        <w:rPr>
          <w:rFonts w:ascii="SimSun" w:eastAsia="SimSun" w:hAnsi="SimSun"/>
          <w:sz w:val="21"/>
          <w:szCs w:val="21"/>
          <w:lang w:eastAsia="zh-CN"/>
        </w:rPr>
        <w:t>(HRMD)</w:t>
      </w:r>
      <w:r w:rsidR="00E850AE">
        <w:rPr>
          <w:rFonts w:ascii="SimSun" w:eastAsia="SimSun" w:hAnsi="SimSun" w:hint="eastAsia"/>
          <w:sz w:val="21"/>
          <w:szCs w:val="21"/>
          <w:lang w:eastAsia="zh-CN"/>
        </w:rPr>
        <w:t>和</w:t>
      </w:r>
      <w:r w:rsidR="002B17EB" w:rsidRPr="00CC69C6">
        <w:rPr>
          <w:rFonts w:ascii="SimSun" w:eastAsia="SimSun" w:hAnsi="SimSun"/>
          <w:sz w:val="21"/>
          <w:szCs w:val="21"/>
          <w:lang w:eastAsia="zh-CN"/>
        </w:rPr>
        <w:t>S</w:t>
      </w:r>
      <w:r w:rsidR="00F77151" w:rsidRPr="00CC69C6">
        <w:rPr>
          <w:rFonts w:ascii="SimSun" w:eastAsia="SimSun" w:hAnsi="SimSun"/>
          <w:sz w:val="21"/>
          <w:szCs w:val="21"/>
          <w:lang w:eastAsia="zh-CN"/>
        </w:rPr>
        <w:t>R</w:t>
      </w:r>
      <w:r w:rsidR="002B17EB" w:rsidRPr="00CC69C6">
        <w:rPr>
          <w:rFonts w:ascii="SimSun" w:eastAsia="SimSun" w:hAnsi="SimSun"/>
          <w:sz w:val="21"/>
          <w:szCs w:val="21"/>
          <w:lang w:eastAsia="zh-CN"/>
        </w:rPr>
        <w:t>P</w:t>
      </w:r>
      <w:r w:rsidR="00E850AE">
        <w:rPr>
          <w:rFonts w:ascii="SimSun" w:eastAsia="SimSun" w:hAnsi="SimSun" w:hint="eastAsia"/>
          <w:sz w:val="21"/>
          <w:szCs w:val="21"/>
          <w:lang w:eastAsia="zh-CN"/>
        </w:rPr>
        <w:t>的</w:t>
      </w:r>
      <w:r w:rsidR="0073168B">
        <w:rPr>
          <w:rFonts w:ascii="SimSun" w:eastAsia="SimSun" w:hAnsi="SimSun" w:hint="eastAsia"/>
          <w:sz w:val="21"/>
          <w:szCs w:val="21"/>
          <w:lang w:eastAsia="zh-CN"/>
        </w:rPr>
        <w:t>项目管理办公室密切合作管理这一培训计划，并由外部培训人员提供此项</w:t>
      </w:r>
      <w:r w:rsidR="00E850AE">
        <w:rPr>
          <w:rFonts w:ascii="SimSun" w:eastAsia="SimSun" w:hAnsi="SimSun" w:hint="eastAsia"/>
          <w:sz w:val="21"/>
          <w:szCs w:val="21"/>
          <w:lang w:eastAsia="zh-CN"/>
        </w:rPr>
        <w:t>计划</w:t>
      </w:r>
      <w:r w:rsidR="0073168B">
        <w:rPr>
          <w:rFonts w:ascii="SimSun" w:eastAsia="SimSun" w:hAnsi="SimSun" w:hint="eastAsia"/>
          <w:sz w:val="21"/>
          <w:szCs w:val="21"/>
          <w:lang w:eastAsia="zh-CN"/>
        </w:rPr>
        <w:t>的培训工作</w:t>
      </w:r>
      <w:r w:rsidR="00E850AE">
        <w:rPr>
          <w:rFonts w:ascii="SimSun" w:eastAsia="SimSun" w:hAnsi="SimSun" w:hint="eastAsia"/>
          <w:sz w:val="21"/>
          <w:szCs w:val="21"/>
          <w:lang w:eastAsia="zh-CN"/>
        </w:rPr>
        <w:t>。</w:t>
      </w:r>
    </w:p>
    <w:p w:rsidR="00614A19" w:rsidRPr="00CC69C6" w:rsidRDefault="00E850AE" w:rsidP="002610DB">
      <w:pPr>
        <w:pStyle w:val="af1"/>
        <w:keepNext/>
        <w:overflowPunct w:val="0"/>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目</w:t>
      </w:r>
      <w:r w:rsidR="00846810">
        <w:rPr>
          <w:rFonts w:ascii="KaiTi" w:eastAsia="KaiTi" w:hAnsi="KaiTi" w:hint="eastAsia"/>
          <w:i/>
          <w:sz w:val="21"/>
          <w:szCs w:val="21"/>
          <w:lang w:eastAsia="zh-CN"/>
        </w:rPr>
        <w:t xml:space="preserve">　</w:t>
      </w:r>
      <w:r>
        <w:rPr>
          <w:rFonts w:ascii="KaiTi" w:eastAsia="KaiTi" w:hAnsi="KaiTi" w:hint="eastAsia"/>
          <w:i/>
          <w:sz w:val="21"/>
          <w:szCs w:val="21"/>
          <w:lang w:eastAsia="zh-CN"/>
        </w:rPr>
        <w:t>标</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1524C8">
        <w:rPr>
          <w:rFonts w:ascii="SimSun" w:eastAsia="SimSun" w:hAnsi="SimSun" w:hint="eastAsia"/>
          <w:sz w:val="21"/>
          <w:szCs w:val="21"/>
          <w:lang w:eastAsia="zh-CN"/>
        </w:rPr>
        <w:t>该项培训是根据本组织的价值观及其有关道德操守行为的政策，并按照良好的培训做法和</w:t>
      </w:r>
      <w:r w:rsidR="00E850AE">
        <w:rPr>
          <w:rFonts w:ascii="SimSun" w:eastAsia="SimSun" w:hAnsi="SimSun" w:hint="eastAsia"/>
          <w:sz w:val="21"/>
          <w:szCs w:val="21"/>
          <w:lang w:eastAsia="zh-CN"/>
        </w:rPr>
        <w:t>公认的道德操守准则</w:t>
      </w:r>
      <w:r w:rsidR="001524C8">
        <w:rPr>
          <w:rFonts w:ascii="SimSun" w:eastAsia="SimSun" w:hAnsi="SimSun" w:hint="eastAsia"/>
          <w:sz w:val="21"/>
          <w:szCs w:val="21"/>
          <w:lang w:eastAsia="zh-CN"/>
        </w:rPr>
        <w:t>定制的</w:t>
      </w:r>
      <w:r w:rsidR="00E850AE">
        <w:rPr>
          <w:rFonts w:ascii="SimSun" w:eastAsia="SimSun" w:hAnsi="SimSun" w:hint="eastAsia"/>
          <w:sz w:val="21"/>
          <w:szCs w:val="21"/>
          <w:lang w:eastAsia="zh-CN"/>
        </w:rPr>
        <w:t>。具体而言，其目的旨在：</w:t>
      </w:r>
    </w:p>
    <w:p w:rsidR="00614A19" w:rsidRPr="00CC69C6" w:rsidRDefault="00E850AE"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rPr>
      </w:pPr>
      <w:r>
        <w:rPr>
          <w:rFonts w:ascii="SimSun" w:eastAsia="SimSun" w:hAnsi="SimSun" w:hint="eastAsia"/>
          <w:sz w:val="21"/>
          <w:szCs w:val="21"/>
          <w:lang w:eastAsia="zh-CN"/>
        </w:rPr>
        <w:t>提升道德操守文化；</w:t>
      </w:r>
    </w:p>
    <w:p w:rsidR="00614A19" w:rsidRPr="00CC69C6" w:rsidRDefault="001524C8"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提高本组织对</w:t>
      </w:r>
      <w:r w:rsidR="00614A19" w:rsidRPr="00CC69C6">
        <w:rPr>
          <w:rFonts w:ascii="SimSun" w:eastAsia="SimSun" w:hAnsi="SimSun"/>
          <w:sz w:val="21"/>
          <w:szCs w:val="21"/>
          <w:lang w:eastAsia="zh-CN"/>
        </w:rPr>
        <w:t>WIPO</w:t>
      </w:r>
      <w:r w:rsidR="00E850AE">
        <w:rPr>
          <w:rFonts w:ascii="SimSun" w:eastAsia="SimSun" w:hAnsi="SimSun" w:hint="eastAsia"/>
          <w:sz w:val="21"/>
          <w:szCs w:val="21"/>
          <w:lang w:eastAsia="zh-CN"/>
        </w:rPr>
        <w:t>道德行为的</w:t>
      </w:r>
      <w:r>
        <w:rPr>
          <w:rFonts w:ascii="SimSun" w:eastAsia="SimSun" w:hAnsi="SimSun" w:hint="eastAsia"/>
          <w:sz w:val="21"/>
          <w:szCs w:val="21"/>
          <w:lang w:eastAsia="zh-CN"/>
        </w:rPr>
        <w:t>相关</w:t>
      </w:r>
      <w:r w:rsidR="00E850AE">
        <w:rPr>
          <w:rFonts w:ascii="SimSun" w:eastAsia="SimSun" w:hAnsi="SimSun" w:hint="eastAsia"/>
          <w:sz w:val="21"/>
          <w:szCs w:val="21"/>
          <w:lang w:eastAsia="zh-CN"/>
        </w:rPr>
        <w:t>准则、政策、工具和考量的认识；</w:t>
      </w:r>
    </w:p>
    <w:p w:rsidR="00614A19" w:rsidRPr="00CC69C6" w:rsidRDefault="001524C8"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增加同事与管理人员之间的信任度</w:t>
      </w:r>
      <w:r w:rsidR="00E850AE">
        <w:rPr>
          <w:rFonts w:ascii="SimSun" w:eastAsia="SimSun" w:hAnsi="SimSun" w:hint="eastAsia"/>
          <w:sz w:val="21"/>
          <w:szCs w:val="21"/>
          <w:lang w:eastAsia="zh-CN"/>
        </w:rPr>
        <w:t>及</w:t>
      </w:r>
      <w:r>
        <w:rPr>
          <w:rFonts w:ascii="SimSun" w:eastAsia="SimSun" w:hAnsi="SimSun" w:hint="eastAsia"/>
          <w:sz w:val="21"/>
          <w:szCs w:val="21"/>
          <w:lang w:eastAsia="zh-CN"/>
        </w:rPr>
        <w:t>其</w:t>
      </w:r>
      <w:r w:rsidR="00E850AE">
        <w:rPr>
          <w:rFonts w:ascii="SimSun" w:eastAsia="SimSun" w:hAnsi="SimSun" w:hint="eastAsia"/>
          <w:sz w:val="21"/>
          <w:szCs w:val="21"/>
          <w:lang w:eastAsia="zh-CN"/>
        </w:rPr>
        <w:t>对本组织的信任度；</w:t>
      </w:r>
    </w:p>
    <w:p w:rsidR="00614A19" w:rsidRPr="00CC69C6" w:rsidRDefault="00E850AE"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在决策中推进问责制；以及</w:t>
      </w:r>
    </w:p>
    <w:p w:rsidR="00614A19" w:rsidRPr="00CC69C6" w:rsidRDefault="00E850AE"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强化道德领导力</w:t>
      </w:r>
      <w:r w:rsidR="00B414CE">
        <w:rPr>
          <w:rFonts w:ascii="SimSun" w:eastAsia="SimSun" w:hAnsi="SimSun" w:hint="eastAsia"/>
          <w:sz w:val="21"/>
          <w:szCs w:val="21"/>
          <w:lang w:eastAsia="zh-CN"/>
        </w:rPr>
        <w:t>——</w:t>
      </w:r>
      <w:r w:rsidR="00614A19" w:rsidRPr="00CC69C6">
        <w:rPr>
          <w:rFonts w:ascii="SimSun" w:eastAsia="SimSun" w:hAnsi="SimSun"/>
          <w:sz w:val="21"/>
          <w:szCs w:val="21"/>
          <w:lang w:eastAsia="zh-CN"/>
        </w:rPr>
        <w:t>“</w:t>
      </w:r>
      <w:r>
        <w:rPr>
          <w:rFonts w:ascii="SimSun" w:eastAsia="SimSun" w:hAnsi="SimSun" w:hint="eastAsia"/>
          <w:sz w:val="21"/>
          <w:szCs w:val="21"/>
          <w:lang w:eastAsia="zh-CN"/>
        </w:rPr>
        <w:t>高层基调</w:t>
      </w:r>
      <w:r w:rsidR="00614A19" w:rsidRPr="00CC69C6">
        <w:rPr>
          <w:rFonts w:ascii="SimSun" w:eastAsia="SimSun" w:hAnsi="SimSun"/>
          <w:sz w:val="21"/>
          <w:szCs w:val="21"/>
          <w:lang w:eastAsia="zh-CN"/>
        </w:rPr>
        <w:t>”</w:t>
      </w:r>
      <w:r>
        <w:rPr>
          <w:rFonts w:ascii="SimSun" w:eastAsia="SimSun" w:hAnsi="SimSun" w:hint="eastAsia"/>
          <w:sz w:val="21"/>
          <w:szCs w:val="21"/>
          <w:lang w:eastAsia="zh-CN"/>
        </w:rPr>
        <w:t>。</w:t>
      </w:r>
    </w:p>
    <w:p w:rsidR="00614A19" w:rsidRPr="00CC69C6" w:rsidRDefault="00E850AE" w:rsidP="002610DB">
      <w:pPr>
        <w:pStyle w:val="af1"/>
        <w:keepNext/>
        <w:overflowPunct w:val="0"/>
        <w:adjustRightInd w:val="0"/>
        <w:spacing w:beforeLines="100" w:before="240" w:afterLines="50" w:after="120" w:line="340" w:lineRule="atLeast"/>
        <w:jc w:val="both"/>
        <w:rPr>
          <w:rFonts w:ascii="KaiTi" w:eastAsia="KaiTi" w:hAnsi="KaiTi"/>
          <w:i/>
          <w:sz w:val="21"/>
          <w:szCs w:val="21"/>
        </w:rPr>
      </w:pPr>
      <w:r>
        <w:rPr>
          <w:rFonts w:ascii="KaiTi" w:eastAsia="KaiTi" w:hAnsi="KaiTi" w:hint="eastAsia"/>
          <w:i/>
          <w:sz w:val="21"/>
          <w:szCs w:val="21"/>
          <w:lang w:eastAsia="zh-CN"/>
        </w:rPr>
        <w:t>成</w:t>
      </w:r>
      <w:r w:rsidR="00846810">
        <w:rPr>
          <w:rFonts w:ascii="KaiTi" w:eastAsia="KaiTi" w:hAnsi="KaiTi" w:hint="eastAsia"/>
          <w:i/>
          <w:sz w:val="21"/>
          <w:szCs w:val="21"/>
          <w:lang w:eastAsia="zh-CN"/>
        </w:rPr>
        <w:t xml:space="preserve">　</w:t>
      </w:r>
      <w:r>
        <w:rPr>
          <w:rFonts w:ascii="KaiTi" w:eastAsia="KaiTi" w:hAnsi="KaiTi" w:hint="eastAsia"/>
          <w:i/>
          <w:sz w:val="21"/>
          <w:szCs w:val="21"/>
          <w:lang w:eastAsia="zh-CN"/>
        </w:rPr>
        <w:t>果</w:t>
      </w:r>
    </w:p>
    <w:p w:rsidR="00F16E4E"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rPr>
        <w:t>.</w:t>
      </w:r>
      <w:r w:rsidR="00CC69C6">
        <w:rPr>
          <w:rFonts w:ascii="SimSun" w:eastAsia="SimSun" w:hAnsi="SimSun"/>
          <w:sz w:val="21"/>
          <w:szCs w:val="21"/>
        </w:rPr>
        <w:tab/>
      </w:r>
      <w:r w:rsidR="00374028">
        <w:rPr>
          <w:rFonts w:ascii="SimSun" w:eastAsia="SimSun" w:hAnsi="SimSun" w:hint="eastAsia"/>
          <w:sz w:val="21"/>
          <w:szCs w:val="21"/>
          <w:lang w:eastAsia="zh-CN"/>
        </w:rPr>
        <w:t>预期</w:t>
      </w:r>
      <w:r w:rsidR="00E850AE">
        <w:rPr>
          <w:rFonts w:ascii="SimSun" w:eastAsia="SimSun" w:hAnsi="SimSun" w:hint="eastAsia"/>
          <w:sz w:val="21"/>
          <w:szCs w:val="21"/>
          <w:lang w:eastAsia="zh-CN"/>
        </w:rPr>
        <w:t>成果旨在：</w:t>
      </w:r>
    </w:p>
    <w:p w:rsidR="00614A19" w:rsidRPr="00F16E4E" w:rsidRDefault="00780CA5"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确保普遍了解</w:t>
      </w:r>
      <w:r w:rsidR="00F16E4E" w:rsidRPr="00F16E4E">
        <w:rPr>
          <w:rFonts w:ascii="SimSun" w:eastAsia="SimSun" w:hAnsi="SimSun" w:hint="eastAsia"/>
          <w:sz w:val="21"/>
          <w:szCs w:val="21"/>
          <w:lang w:eastAsia="zh-CN"/>
        </w:rPr>
        <w:t>“道德操守与诚信”</w:t>
      </w:r>
      <w:proofErr w:type="gramStart"/>
      <w:r>
        <w:rPr>
          <w:rFonts w:ascii="SimSun" w:eastAsia="SimSun" w:hAnsi="SimSun" w:hint="eastAsia"/>
          <w:sz w:val="21"/>
          <w:szCs w:val="21"/>
          <w:lang w:eastAsia="zh-CN"/>
        </w:rPr>
        <w:t>在职场</w:t>
      </w:r>
      <w:proofErr w:type="gramEnd"/>
      <w:r w:rsidR="00424A42">
        <w:rPr>
          <w:rFonts w:ascii="SimSun" w:eastAsia="SimSun" w:hAnsi="SimSun" w:hint="eastAsia"/>
          <w:sz w:val="21"/>
          <w:szCs w:val="21"/>
          <w:lang w:eastAsia="zh-CN"/>
        </w:rPr>
        <w:t>环境中</w:t>
      </w:r>
      <w:r>
        <w:rPr>
          <w:rFonts w:ascii="SimSun" w:eastAsia="SimSun" w:hAnsi="SimSun" w:hint="eastAsia"/>
          <w:sz w:val="21"/>
          <w:szCs w:val="21"/>
          <w:lang w:eastAsia="zh-CN"/>
        </w:rPr>
        <w:t>的含义，并了解道德操守行为对本组织声</w:t>
      </w:r>
      <w:r w:rsidRPr="00F16E4E">
        <w:rPr>
          <w:rFonts w:ascii="SimSun" w:eastAsia="SimSun" w:hAnsi="SimSun" w:hint="eastAsia"/>
          <w:sz w:val="21"/>
          <w:szCs w:val="21"/>
          <w:lang w:eastAsia="zh-CN"/>
        </w:rPr>
        <w:t>誉的重要性；</w:t>
      </w:r>
    </w:p>
    <w:p w:rsidR="00614A19" w:rsidRPr="00CC69C6" w:rsidRDefault="00F16E4E"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确保所有工作人员接受核心道德准则方面的</w:t>
      </w:r>
      <w:r w:rsidR="00E4569B">
        <w:rPr>
          <w:rFonts w:ascii="SimSun" w:eastAsia="SimSun" w:hAnsi="SimSun" w:hint="eastAsia"/>
          <w:sz w:val="21"/>
          <w:szCs w:val="21"/>
          <w:lang w:eastAsia="zh-CN"/>
        </w:rPr>
        <w:t>培训；</w:t>
      </w:r>
    </w:p>
    <w:p w:rsidR="00614A19" w:rsidRPr="00CC69C6" w:rsidRDefault="00E4569B" w:rsidP="00B414CE">
      <w:pPr>
        <w:pStyle w:val="af1"/>
        <w:numPr>
          <w:ilvl w:val="0"/>
          <w:numId w:val="9"/>
        </w:numPr>
        <w:adjustRightInd w:val="0"/>
        <w:spacing w:afterLines="50" w:after="120" w:line="340" w:lineRule="atLeast"/>
        <w:ind w:left="1134" w:hanging="567"/>
        <w:contextualSpacing/>
        <w:jc w:val="both"/>
        <w:rPr>
          <w:rFonts w:ascii="SimSun" w:eastAsia="SimSun" w:hAnsi="SimSun"/>
          <w:sz w:val="21"/>
          <w:szCs w:val="21"/>
          <w:lang w:eastAsia="zh-CN"/>
        </w:rPr>
      </w:pPr>
      <w:r>
        <w:rPr>
          <w:rFonts w:ascii="SimSun" w:eastAsia="SimSun" w:hAnsi="SimSun" w:hint="eastAsia"/>
          <w:sz w:val="21"/>
          <w:szCs w:val="21"/>
          <w:lang w:eastAsia="zh-CN"/>
        </w:rPr>
        <w:t>在</w:t>
      </w:r>
      <w:r w:rsidR="00614A19" w:rsidRPr="00CC69C6">
        <w:rPr>
          <w:rFonts w:ascii="SimSun" w:eastAsia="SimSun" w:hAnsi="SimSun"/>
          <w:sz w:val="21"/>
          <w:szCs w:val="21"/>
          <w:lang w:eastAsia="zh-CN"/>
        </w:rPr>
        <w:t>WIPO</w:t>
      </w:r>
      <w:r w:rsidR="00542411">
        <w:rPr>
          <w:rFonts w:ascii="SimSun" w:eastAsia="SimSun" w:hAnsi="SimSun" w:hint="eastAsia"/>
          <w:sz w:val="21"/>
          <w:szCs w:val="21"/>
          <w:lang w:eastAsia="zh-CN"/>
        </w:rPr>
        <w:t>宣传有关道德操守和预期行为标准的一致</w:t>
      </w:r>
      <w:r>
        <w:rPr>
          <w:rFonts w:ascii="SimSun" w:eastAsia="SimSun" w:hAnsi="SimSun" w:hint="eastAsia"/>
          <w:sz w:val="21"/>
          <w:szCs w:val="21"/>
          <w:lang w:eastAsia="zh-CN"/>
        </w:rPr>
        <w:t>信息；以及</w:t>
      </w:r>
    </w:p>
    <w:p w:rsidR="00614A19" w:rsidRPr="00CC69C6" w:rsidRDefault="00E4569B"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提高对</w:t>
      </w:r>
      <w:r w:rsidR="00542411">
        <w:rPr>
          <w:rFonts w:ascii="SimSun" w:eastAsia="SimSun" w:hAnsi="SimSun" w:hint="eastAsia"/>
          <w:sz w:val="21"/>
          <w:szCs w:val="21"/>
          <w:lang w:eastAsia="zh-CN"/>
        </w:rPr>
        <w:t>所制定的</w:t>
      </w:r>
      <w:r>
        <w:rPr>
          <w:rFonts w:ascii="SimSun" w:eastAsia="SimSun" w:hAnsi="SimSun" w:hint="eastAsia"/>
          <w:sz w:val="21"/>
          <w:szCs w:val="21"/>
          <w:lang w:eastAsia="zh-CN"/>
        </w:rPr>
        <w:t>为工作人员提供支助的机制的认识。</w:t>
      </w:r>
    </w:p>
    <w:p w:rsidR="00614A19" w:rsidRPr="00CC69C6" w:rsidRDefault="00E4569B" w:rsidP="002610DB">
      <w:pPr>
        <w:pStyle w:val="af1"/>
        <w:keepNext/>
        <w:overflowPunct w:val="0"/>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培训性质</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4569B">
        <w:rPr>
          <w:rFonts w:ascii="SimSun" w:eastAsia="SimSun" w:hAnsi="SimSun" w:hint="eastAsia"/>
          <w:sz w:val="21"/>
          <w:szCs w:val="21"/>
          <w:lang w:eastAsia="zh-CN"/>
        </w:rPr>
        <w:t>培训工作包括对在</w:t>
      </w:r>
      <w:r w:rsidRPr="00CC69C6">
        <w:rPr>
          <w:rFonts w:ascii="SimSun" w:eastAsia="SimSun" w:hAnsi="SimSun"/>
          <w:sz w:val="21"/>
          <w:szCs w:val="21"/>
          <w:lang w:eastAsia="zh-CN"/>
        </w:rPr>
        <w:t>WIPO</w:t>
      </w:r>
      <w:r w:rsidR="00E4569B">
        <w:rPr>
          <w:rFonts w:ascii="SimSun" w:eastAsia="SimSun" w:hAnsi="SimSun" w:hint="eastAsia"/>
          <w:sz w:val="21"/>
          <w:szCs w:val="21"/>
          <w:lang w:eastAsia="zh-CN"/>
        </w:rPr>
        <w:t>实行的道德</w:t>
      </w:r>
      <w:r w:rsidR="003456C0">
        <w:rPr>
          <w:rFonts w:ascii="SimSun" w:eastAsia="SimSun" w:hAnsi="SimSun" w:hint="eastAsia"/>
          <w:sz w:val="21"/>
          <w:szCs w:val="21"/>
          <w:lang w:eastAsia="zh-CN"/>
        </w:rPr>
        <w:t>操守准则和价值观的审查；开展向参与人员介绍一系列案例研究的活动；应查明道德方面存在的问题并通过运用决策模式努力解决这些问题；介绍道德操守办公室、所开展的活动及其向工作人员提供的服务</w:t>
      </w:r>
      <w:r w:rsidR="00E4569B">
        <w:rPr>
          <w:rFonts w:ascii="SimSun" w:eastAsia="SimSun" w:hAnsi="SimSun" w:hint="eastAsia"/>
          <w:sz w:val="21"/>
          <w:szCs w:val="21"/>
          <w:lang w:eastAsia="zh-CN"/>
        </w:rPr>
        <w:t>；讨论有关道德行为方面的普遍障碍，以及如何克服这些障碍。培训活动包括半日的</w:t>
      </w:r>
      <w:r w:rsidR="00B414CE">
        <w:rPr>
          <w:rFonts w:ascii="SimSun" w:eastAsia="SimSun" w:hAnsi="SimSun" w:hint="eastAsia"/>
          <w:sz w:val="21"/>
          <w:szCs w:val="21"/>
          <w:lang w:eastAsia="zh-CN"/>
        </w:rPr>
        <w:t>现场授课</w:t>
      </w:r>
      <w:r w:rsidR="00E4569B">
        <w:rPr>
          <w:rFonts w:ascii="SimSun" w:eastAsia="SimSun" w:hAnsi="SimSun" w:hint="eastAsia"/>
          <w:sz w:val="21"/>
          <w:szCs w:val="21"/>
          <w:lang w:eastAsia="zh-CN"/>
        </w:rPr>
        <w:t>，会议由在联合国共同制度的道德操守培训中具有丰富经验的外部培训人员组织。通过使用竞争程序的方</w:t>
      </w:r>
      <w:r w:rsidR="00424A42">
        <w:rPr>
          <w:rFonts w:ascii="SimSun" w:eastAsia="SimSun" w:hAnsi="SimSun" w:hint="eastAsia"/>
          <w:sz w:val="21"/>
          <w:szCs w:val="21"/>
          <w:lang w:eastAsia="zh-CN"/>
        </w:rPr>
        <w:t>法</w:t>
      </w:r>
      <w:r w:rsidR="00E4569B">
        <w:rPr>
          <w:rFonts w:ascii="SimSun" w:eastAsia="SimSun" w:hAnsi="SimSun" w:hint="eastAsia"/>
          <w:sz w:val="21"/>
          <w:szCs w:val="21"/>
          <w:lang w:eastAsia="zh-CN"/>
        </w:rPr>
        <w:t>遴选培训提供者。</w:t>
      </w:r>
    </w:p>
    <w:p w:rsidR="00614A19" w:rsidRPr="00CC69C6" w:rsidRDefault="00E4569B" w:rsidP="002610DB">
      <w:pPr>
        <w:pStyle w:val="af1"/>
        <w:keepNext/>
        <w:overflowPunct w:val="0"/>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以《</w:t>
      </w:r>
      <w:r w:rsidR="00614A19" w:rsidRPr="00CC69C6">
        <w:rPr>
          <w:rFonts w:ascii="KaiTi" w:eastAsia="KaiTi" w:hAnsi="KaiTi"/>
          <w:i/>
          <w:sz w:val="21"/>
          <w:szCs w:val="21"/>
          <w:lang w:eastAsia="zh-CN"/>
        </w:rPr>
        <w:t>WIPO</w:t>
      </w:r>
      <w:r>
        <w:rPr>
          <w:rFonts w:ascii="KaiTi" w:eastAsia="KaiTi" w:hAnsi="KaiTi" w:hint="eastAsia"/>
          <w:i/>
          <w:sz w:val="21"/>
          <w:szCs w:val="21"/>
          <w:lang w:eastAsia="zh-CN"/>
        </w:rPr>
        <w:t>道德守则》作为学习参考</w:t>
      </w:r>
      <w:r w:rsidR="003456C0">
        <w:rPr>
          <w:rFonts w:ascii="KaiTi" w:eastAsia="KaiTi" w:hAnsi="KaiTi" w:hint="eastAsia"/>
          <w:i/>
          <w:sz w:val="21"/>
          <w:szCs w:val="21"/>
          <w:lang w:eastAsia="zh-CN"/>
        </w:rPr>
        <w:t>资料</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4569B">
        <w:rPr>
          <w:rFonts w:ascii="SimSun" w:eastAsia="SimSun" w:hAnsi="SimSun" w:hint="eastAsia"/>
          <w:sz w:val="21"/>
          <w:szCs w:val="21"/>
          <w:lang w:eastAsia="zh-CN"/>
        </w:rPr>
        <w:t>外部提供者和道德操守办公室制定了一份详细的《培训参与人员指南》，在培训会上每个工作人员都收到了一份《指南》的打印件。该《指南》的前半部分是参与培训人员在培训过程中使用的工作簿，其中包括关键性的学习要点和有关案例的说明。第二部分复制了《</w:t>
      </w:r>
      <w:r w:rsidRPr="00CC69C6">
        <w:rPr>
          <w:rFonts w:ascii="SimSun" w:eastAsia="SimSun" w:hAnsi="SimSun"/>
          <w:sz w:val="21"/>
          <w:szCs w:val="21"/>
          <w:lang w:eastAsia="zh-CN"/>
        </w:rPr>
        <w:t>WIPO</w:t>
      </w:r>
      <w:r w:rsidR="00E4569B">
        <w:rPr>
          <w:rFonts w:ascii="SimSun" w:eastAsia="SimSun" w:hAnsi="SimSun" w:hint="eastAsia"/>
          <w:sz w:val="21"/>
          <w:szCs w:val="21"/>
          <w:lang w:eastAsia="zh-CN"/>
        </w:rPr>
        <w:t>道德操守指南》的全部内容，由道德操守办公室编拟的这份《指南》可以作为随身携带的参考资料使用。《</w:t>
      </w:r>
      <w:r w:rsidR="003162CA" w:rsidRPr="00CC69C6">
        <w:rPr>
          <w:rFonts w:ascii="SimSun" w:eastAsia="SimSun" w:hAnsi="SimSun"/>
          <w:sz w:val="21"/>
          <w:szCs w:val="21"/>
          <w:lang w:eastAsia="zh-CN"/>
        </w:rPr>
        <w:t>WIPO</w:t>
      </w:r>
      <w:r w:rsidR="00E4569B">
        <w:rPr>
          <w:rFonts w:ascii="SimSun" w:eastAsia="SimSun" w:hAnsi="SimSun" w:hint="eastAsia"/>
          <w:sz w:val="21"/>
          <w:szCs w:val="21"/>
          <w:lang w:eastAsia="zh-CN"/>
        </w:rPr>
        <w:t>道德守则》和《</w:t>
      </w:r>
      <w:r w:rsidR="00E4569B">
        <w:rPr>
          <w:rFonts w:ascii="SimSun" w:eastAsia="SimSun" w:hAnsi="SimSun"/>
          <w:sz w:val="21"/>
          <w:szCs w:val="21"/>
          <w:lang w:eastAsia="zh-CN"/>
        </w:rPr>
        <w:t>WIPO</w:t>
      </w:r>
      <w:r w:rsidR="00C52107">
        <w:rPr>
          <w:rFonts w:ascii="SimSun" w:eastAsia="SimSun" w:hAnsi="SimSun" w:hint="eastAsia"/>
          <w:sz w:val="21"/>
          <w:szCs w:val="21"/>
          <w:lang w:eastAsia="zh-CN"/>
        </w:rPr>
        <w:t>道德操守指南》都是通过这项培训计划首次推出的，提供给工作人员</w:t>
      </w:r>
      <w:r w:rsidR="00E4569B">
        <w:rPr>
          <w:rFonts w:ascii="SimSun" w:eastAsia="SimSun" w:hAnsi="SimSun" w:hint="eastAsia"/>
          <w:sz w:val="21"/>
          <w:szCs w:val="21"/>
          <w:lang w:eastAsia="zh-CN"/>
        </w:rPr>
        <w:t>供个人使用的</w:t>
      </w:r>
      <w:r w:rsidR="00C52107">
        <w:rPr>
          <w:rFonts w:ascii="SimSun" w:eastAsia="SimSun" w:hAnsi="SimSun" w:hint="eastAsia"/>
          <w:sz w:val="21"/>
          <w:szCs w:val="21"/>
          <w:lang w:eastAsia="zh-CN"/>
        </w:rPr>
        <w:t>这些复制件强化了他们所要传递</w:t>
      </w:r>
      <w:r w:rsidR="00E4569B">
        <w:rPr>
          <w:rFonts w:ascii="SimSun" w:eastAsia="SimSun" w:hAnsi="SimSun" w:hint="eastAsia"/>
          <w:sz w:val="21"/>
          <w:szCs w:val="21"/>
          <w:lang w:eastAsia="zh-CN"/>
        </w:rPr>
        <w:t>的机构信息。</w:t>
      </w:r>
    </w:p>
    <w:p w:rsidR="00614A19" w:rsidRPr="00CC69C6" w:rsidRDefault="00174D2F" w:rsidP="002610DB">
      <w:pPr>
        <w:pStyle w:val="af1"/>
        <w:keepNext/>
        <w:overflowPunct w:val="0"/>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lastRenderedPageBreak/>
        <w:t>培训后进行的调查对</w:t>
      </w:r>
      <w:r w:rsidR="00E4569B">
        <w:rPr>
          <w:rFonts w:ascii="KaiTi" w:eastAsia="KaiTi" w:hAnsi="KaiTi" w:hint="eastAsia"/>
          <w:i/>
          <w:sz w:val="21"/>
          <w:szCs w:val="21"/>
          <w:lang w:eastAsia="zh-CN"/>
        </w:rPr>
        <w:t>影响</w:t>
      </w:r>
      <w:r>
        <w:rPr>
          <w:rFonts w:ascii="KaiTi" w:eastAsia="KaiTi" w:hAnsi="KaiTi" w:hint="eastAsia"/>
          <w:i/>
          <w:sz w:val="21"/>
          <w:szCs w:val="21"/>
          <w:lang w:eastAsia="zh-CN"/>
        </w:rPr>
        <w:t>的评估</w:t>
      </w:r>
    </w:p>
    <w:p w:rsidR="00DE0807"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96D65">
        <w:rPr>
          <w:rFonts w:ascii="SimSun" w:eastAsia="SimSun" w:hAnsi="SimSun" w:hint="eastAsia"/>
          <w:sz w:val="21"/>
          <w:szCs w:val="21"/>
          <w:lang w:eastAsia="zh-CN"/>
        </w:rPr>
        <w:t>包括新聘用人员的所有工作人员</w:t>
      </w:r>
      <w:r w:rsidR="00424A42">
        <w:rPr>
          <w:rFonts w:ascii="SimSun" w:eastAsia="SimSun" w:hAnsi="SimSun"/>
          <w:sz w:val="21"/>
          <w:szCs w:val="21"/>
          <w:lang w:eastAsia="zh-CN"/>
        </w:rPr>
        <w:t>(</w:t>
      </w:r>
      <w:r w:rsidR="00E96D65">
        <w:rPr>
          <w:rFonts w:ascii="SimSun" w:eastAsia="SimSun" w:hAnsi="SimSun" w:hint="eastAsia"/>
          <w:sz w:val="21"/>
          <w:szCs w:val="21"/>
          <w:lang w:eastAsia="zh-CN"/>
        </w:rPr>
        <w:t>雇员总数为</w:t>
      </w:r>
      <w:r w:rsidR="00574556" w:rsidRPr="00CC69C6">
        <w:rPr>
          <w:rFonts w:ascii="SimSun" w:eastAsia="SimSun" w:hAnsi="SimSun"/>
          <w:sz w:val="21"/>
          <w:szCs w:val="21"/>
          <w:lang w:eastAsia="zh-CN"/>
        </w:rPr>
        <w:t>1</w:t>
      </w:r>
      <w:r w:rsidR="002B17EB" w:rsidRPr="00CC69C6">
        <w:rPr>
          <w:rFonts w:ascii="SimSun" w:eastAsia="SimSun" w:hAnsi="SimSun"/>
          <w:sz w:val="21"/>
          <w:szCs w:val="21"/>
          <w:lang w:eastAsia="zh-CN"/>
        </w:rPr>
        <w:t>,</w:t>
      </w:r>
      <w:r w:rsidR="00574556" w:rsidRPr="00CC69C6">
        <w:rPr>
          <w:rFonts w:ascii="SimSun" w:eastAsia="SimSun" w:hAnsi="SimSun"/>
          <w:sz w:val="21"/>
          <w:szCs w:val="21"/>
          <w:lang w:eastAsia="zh-CN"/>
        </w:rPr>
        <w:t>330</w:t>
      </w:r>
      <w:r w:rsidR="00E96D65">
        <w:rPr>
          <w:rFonts w:ascii="SimSun" w:eastAsia="SimSun" w:hAnsi="SimSun" w:hint="eastAsia"/>
          <w:sz w:val="21"/>
          <w:szCs w:val="21"/>
          <w:lang w:eastAsia="zh-CN"/>
        </w:rPr>
        <w:t>人</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自</w:t>
      </w:r>
      <w:r w:rsidR="00DE0807" w:rsidRPr="00CC69C6">
        <w:rPr>
          <w:rFonts w:ascii="SimSun" w:eastAsia="SimSun" w:hAnsi="SimSun"/>
          <w:sz w:val="21"/>
          <w:szCs w:val="21"/>
          <w:lang w:eastAsia="zh-CN"/>
        </w:rPr>
        <w:t>WIPO</w:t>
      </w:r>
      <w:r w:rsidR="00E96D65">
        <w:rPr>
          <w:rFonts w:ascii="SimSun" w:eastAsia="SimSun" w:hAnsi="SimSun" w:hint="eastAsia"/>
          <w:sz w:val="21"/>
          <w:szCs w:val="21"/>
          <w:lang w:eastAsia="zh-CN"/>
        </w:rPr>
        <w:t>道德操守与诚信政策启动以来均接受了培训。以下信息</w:t>
      </w:r>
      <w:r w:rsidR="00B414CE">
        <w:rPr>
          <w:rFonts w:ascii="SimSun" w:eastAsia="SimSun" w:hAnsi="SimSun" w:hint="eastAsia"/>
          <w:sz w:val="21"/>
          <w:szCs w:val="21"/>
          <w:lang w:eastAsia="zh-CN"/>
        </w:rPr>
        <w:t>涉及</w:t>
      </w:r>
      <w:r w:rsidR="00E96D65">
        <w:rPr>
          <w:rFonts w:ascii="SimSun" w:eastAsia="SimSun" w:hAnsi="SimSun" w:hint="eastAsia"/>
          <w:sz w:val="21"/>
          <w:szCs w:val="21"/>
          <w:lang w:eastAsia="zh-CN"/>
        </w:rPr>
        <w:t>向2014年加入本组织的工作人员提供的培训情况。</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96D65">
        <w:rPr>
          <w:rFonts w:ascii="SimSun" w:eastAsia="SimSun" w:hAnsi="SimSun" w:hint="eastAsia"/>
          <w:sz w:val="21"/>
          <w:szCs w:val="21"/>
          <w:lang w:eastAsia="zh-CN"/>
        </w:rPr>
        <w:t>通常，一份在线调查表会发送给参加培训的工作人员。参与培训的51名工作人员中总共有27人作出了回复，回复比例稍高于50%。这份调查确认培训工作情况良好，对调查回复的91%的人认为培训课程内容对</w:t>
      </w:r>
      <w:r w:rsidRPr="00CC69C6">
        <w:rPr>
          <w:rFonts w:ascii="SimSun" w:eastAsia="SimSun" w:hAnsi="SimSun"/>
          <w:sz w:val="21"/>
          <w:szCs w:val="21"/>
          <w:lang w:eastAsia="zh-CN"/>
        </w:rPr>
        <w:t>WIPO</w:t>
      </w:r>
      <w:r w:rsidR="00E96D65">
        <w:rPr>
          <w:rFonts w:ascii="SimSun" w:eastAsia="SimSun" w:hAnsi="SimSun" w:hint="eastAsia"/>
          <w:sz w:val="21"/>
          <w:szCs w:val="21"/>
          <w:lang w:eastAsia="zh-CN"/>
        </w:rPr>
        <w:t>工作人员“极为”或“高度”适合</w:t>
      </w:r>
      <w:r w:rsidRPr="00CC69C6">
        <w:rPr>
          <w:rFonts w:ascii="SimSun" w:eastAsia="SimSun" w:hAnsi="SimSun"/>
          <w:sz w:val="21"/>
          <w:szCs w:val="21"/>
          <w:lang w:eastAsia="zh-CN"/>
        </w:rPr>
        <w:t>(</w:t>
      </w:r>
      <w:r w:rsidR="00E96D65">
        <w:rPr>
          <w:rFonts w:ascii="SimSun" w:eastAsia="SimSun" w:hAnsi="SimSun" w:hint="eastAsia"/>
          <w:sz w:val="21"/>
          <w:szCs w:val="21"/>
          <w:lang w:eastAsia="zh-CN"/>
        </w:rPr>
        <w:t>表一</w:t>
      </w:r>
      <w:r w:rsidR="002B17EB" w:rsidRPr="00CC69C6">
        <w:rPr>
          <w:rFonts w:ascii="SimSun" w:eastAsia="SimSun" w:hAnsi="SimSun"/>
          <w:sz w:val="21"/>
          <w:szCs w:val="21"/>
          <w:lang w:eastAsia="zh-CN"/>
        </w:rPr>
        <w:t>)</w:t>
      </w:r>
      <w:r w:rsidR="00E96D65">
        <w:rPr>
          <w:rFonts w:ascii="SimSun" w:eastAsia="SimSun" w:hAnsi="SimSun" w:hint="eastAsia"/>
          <w:sz w:val="21"/>
          <w:szCs w:val="21"/>
          <w:lang w:eastAsia="zh-CN"/>
        </w:rPr>
        <w:t>，并且96%的人报告说该课程“在一定程度上”或“在较大程度上”提高了他们对于在</w:t>
      </w:r>
      <w:r w:rsidRPr="00CC69C6">
        <w:rPr>
          <w:rFonts w:ascii="SimSun" w:eastAsia="SimSun" w:hAnsi="SimSun"/>
          <w:sz w:val="21"/>
          <w:szCs w:val="21"/>
          <w:lang w:eastAsia="zh-CN"/>
        </w:rPr>
        <w:t>WIPO</w:t>
      </w:r>
      <w:r w:rsidR="00E96D65">
        <w:rPr>
          <w:rFonts w:ascii="SimSun" w:eastAsia="SimSun" w:hAnsi="SimSun" w:hint="eastAsia"/>
          <w:sz w:val="21"/>
          <w:szCs w:val="21"/>
          <w:lang w:eastAsia="zh-CN"/>
        </w:rPr>
        <w:t>面临的道德操守问题的认识</w:t>
      </w:r>
      <w:r w:rsidR="00E96D65">
        <w:rPr>
          <w:rFonts w:ascii="SimSun" w:eastAsia="SimSun" w:hAnsi="SimSun"/>
          <w:sz w:val="21"/>
          <w:szCs w:val="21"/>
          <w:lang w:eastAsia="zh-CN"/>
        </w:rPr>
        <w:t>(</w:t>
      </w:r>
      <w:r w:rsidR="00E96D65">
        <w:rPr>
          <w:rFonts w:ascii="SimSun" w:eastAsia="SimSun" w:hAnsi="SimSun" w:hint="eastAsia"/>
          <w:sz w:val="21"/>
          <w:szCs w:val="21"/>
          <w:lang w:eastAsia="zh-CN"/>
        </w:rPr>
        <w:t>表二</w:t>
      </w:r>
      <w:r w:rsidRPr="00CC69C6">
        <w:rPr>
          <w:rFonts w:ascii="SimSun" w:eastAsia="SimSun" w:hAnsi="SimSun"/>
          <w:sz w:val="21"/>
          <w:szCs w:val="21"/>
          <w:lang w:eastAsia="zh-CN"/>
        </w:rPr>
        <w:t>)</w:t>
      </w:r>
      <w:r w:rsidR="00E96D65">
        <w:rPr>
          <w:rFonts w:ascii="SimSun" w:eastAsia="SimSun" w:hAnsi="SimSun" w:hint="eastAsia"/>
          <w:sz w:val="21"/>
          <w:szCs w:val="21"/>
          <w:lang w:eastAsia="zh-CN"/>
        </w:rPr>
        <w:t>。绝大多数人</w:t>
      </w:r>
      <w:r w:rsidR="00673636" w:rsidRPr="00CC69C6">
        <w:rPr>
          <w:rFonts w:ascii="SimSun" w:eastAsia="SimSun" w:hAnsi="SimSun"/>
          <w:sz w:val="21"/>
          <w:szCs w:val="21"/>
          <w:lang w:eastAsia="zh-CN"/>
        </w:rPr>
        <w:t>(</w:t>
      </w:r>
      <w:r w:rsidR="00031E06" w:rsidRPr="00CC69C6">
        <w:rPr>
          <w:rFonts w:ascii="SimSun" w:eastAsia="SimSun" w:hAnsi="SimSun"/>
          <w:sz w:val="21"/>
          <w:szCs w:val="21"/>
          <w:lang w:eastAsia="zh-CN"/>
        </w:rPr>
        <w:t>96</w:t>
      </w:r>
      <w:r w:rsidR="00E96D65">
        <w:rPr>
          <w:rFonts w:ascii="SimSun" w:eastAsia="SimSun" w:hAnsi="SimSun" w:hint="eastAsia"/>
          <w:sz w:val="21"/>
          <w:szCs w:val="21"/>
          <w:lang w:eastAsia="zh-CN"/>
        </w:rPr>
        <w:t>%</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报告说，他们感到</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在一定程度上</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或</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在较大程度上</w:t>
      </w:r>
      <w:r w:rsidR="00673636" w:rsidRPr="00CC69C6">
        <w:rPr>
          <w:rFonts w:ascii="SimSun" w:eastAsia="SimSun" w:hAnsi="SimSun"/>
          <w:sz w:val="21"/>
          <w:szCs w:val="21"/>
          <w:lang w:eastAsia="zh-CN"/>
        </w:rPr>
        <w:t>”</w:t>
      </w:r>
      <w:r w:rsidR="00E96D65">
        <w:rPr>
          <w:rFonts w:ascii="SimSun" w:eastAsia="SimSun" w:hAnsi="SimSun" w:hint="eastAsia"/>
          <w:sz w:val="21"/>
          <w:szCs w:val="21"/>
          <w:lang w:eastAsia="zh-CN"/>
        </w:rPr>
        <w:t>更好地具备了解决他们可能在今后面临的伦理困境的能力</w:t>
      </w:r>
      <w:r w:rsidRPr="00CC69C6">
        <w:rPr>
          <w:rFonts w:ascii="SimSun" w:eastAsia="SimSun" w:hAnsi="SimSun"/>
          <w:sz w:val="21"/>
          <w:szCs w:val="21"/>
          <w:lang w:eastAsia="zh-CN"/>
        </w:rPr>
        <w:t>(</w:t>
      </w:r>
      <w:r w:rsidR="00E96D65">
        <w:rPr>
          <w:rFonts w:ascii="SimSun" w:eastAsia="SimSun" w:hAnsi="SimSun" w:hint="eastAsia"/>
          <w:sz w:val="21"/>
          <w:szCs w:val="21"/>
          <w:lang w:eastAsia="zh-CN"/>
        </w:rPr>
        <w:t>表三</w:t>
      </w:r>
      <w:r w:rsidRPr="00CC69C6">
        <w:rPr>
          <w:rFonts w:ascii="SimSun" w:eastAsia="SimSun" w:hAnsi="SimSun"/>
          <w:sz w:val="21"/>
          <w:szCs w:val="21"/>
          <w:lang w:eastAsia="zh-CN"/>
        </w:rPr>
        <w:t>)</w:t>
      </w:r>
      <w:r w:rsidR="00E96D65">
        <w:rPr>
          <w:rFonts w:ascii="SimSun" w:eastAsia="SimSun" w:hAnsi="SimSun" w:hint="eastAsia"/>
          <w:sz w:val="21"/>
          <w:szCs w:val="21"/>
          <w:lang w:eastAsia="zh-CN"/>
        </w:rPr>
        <w:t>。</w:t>
      </w:r>
    </w:p>
    <w:p w:rsidR="00574556" w:rsidRDefault="00D11F9E" w:rsidP="00846810">
      <w:pPr>
        <w:pStyle w:val="af1"/>
        <w:keepNext/>
        <w:overflowPunct w:val="0"/>
        <w:adjustRightInd w:val="0"/>
        <w:spacing w:beforeLines="100" w:before="240" w:afterLines="100" w:after="240" w:line="340" w:lineRule="atLeast"/>
        <w:jc w:val="both"/>
        <w:rPr>
          <w:rFonts w:ascii="SimSun" w:eastAsia="SimSun" w:hAnsi="SimSun"/>
          <w:sz w:val="21"/>
          <w:szCs w:val="21"/>
          <w:lang w:eastAsia="zh-CN"/>
        </w:rPr>
      </w:pPr>
      <w:r>
        <w:rPr>
          <w:rFonts w:ascii="SimSun" w:eastAsia="SimSun" w:hAnsi="SimSun" w:hint="eastAsia"/>
          <w:sz w:val="21"/>
          <w:szCs w:val="21"/>
          <w:lang w:eastAsia="zh-CN"/>
        </w:rPr>
        <w:t>表</w:t>
      </w:r>
      <w:proofErr w:type="gramStart"/>
      <w:r>
        <w:rPr>
          <w:rFonts w:ascii="SimSun" w:eastAsia="SimSun" w:hAnsi="SimSun" w:hint="eastAsia"/>
          <w:sz w:val="21"/>
          <w:szCs w:val="21"/>
          <w:lang w:eastAsia="zh-CN"/>
        </w:rPr>
        <w:t>一</w:t>
      </w:r>
      <w:proofErr w:type="gramEnd"/>
      <w:r w:rsidR="00846810">
        <w:rPr>
          <w:rFonts w:ascii="SimSun" w:eastAsia="SimSun" w:hAnsi="SimSun" w:hint="eastAsia"/>
          <w:sz w:val="21"/>
          <w:szCs w:val="21"/>
          <w:lang w:eastAsia="zh-CN"/>
        </w:rPr>
        <w:t>–</w:t>
      </w:r>
      <w:r w:rsidR="00614A19" w:rsidRPr="00CC69C6">
        <w:rPr>
          <w:rFonts w:ascii="SimSun" w:eastAsia="SimSun" w:hAnsi="SimSun"/>
          <w:sz w:val="21"/>
          <w:szCs w:val="21"/>
          <w:lang w:eastAsia="zh-CN"/>
        </w:rPr>
        <w:t>“</w:t>
      </w:r>
      <w:r w:rsidR="0016385B">
        <w:rPr>
          <w:rFonts w:ascii="SimSun" w:eastAsia="SimSun" w:hAnsi="SimSun" w:hint="eastAsia"/>
          <w:sz w:val="21"/>
          <w:szCs w:val="21"/>
          <w:lang w:eastAsia="zh-CN"/>
        </w:rPr>
        <w:t>你</w:t>
      </w:r>
      <w:r w:rsidR="0053609D">
        <w:rPr>
          <w:rFonts w:ascii="SimSun" w:eastAsia="SimSun" w:hAnsi="SimSun" w:hint="eastAsia"/>
          <w:sz w:val="21"/>
          <w:szCs w:val="21"/>
          <w:lang w:eastAsia="zh-CN"/>
        </w:rPr>
        <w:t>如何</w:t>
      </w:r>
      <w:r w:rsidR="00864530">
        <w:rPr>
          <w:rFonts w:ascii="SimSun" w:eastAsia="SimSun" w:hAnsi="SimSun" w:hint="eastAsia"/>
          <w:sz w:val="21"/>
          <w:szCs w:val="21"/>
          <w:lang w:eastAsia="zh-CN"/>
        </w:rPr>
        <w:t>评价这次道德操守</w:t>
      </w:r>
      <w:r w:rsidR="00E96D65">
        <w:rPr>
          <w:rFonts w:ascii="SimSun" w:eastAsia="SimSun" w:hAnsi="SimSun" w:hint="eastAsia"/>
          <w:sz w:val="21"/>
          <w:szCs w:val="21"/>
          <w:lang w:eastAsia="zh-CN"/>
        </w:rPr>
        <w:t>培训课程的内容</w:t>
      </w:r>
      <w:r w:rsidR="00846810">
        <w:rPr>
          <w:rFonts w:ascii="SimSun" w:eastAsia="SimSun" w:hAnsi="SimSun" w:hint="eastAsia"/>
          <w:sz w:val="21"/>
          <w:szCs w:val="21"/>
          <w:lang w:eastAsia="zh-CN"/>
        </w:rPr>
        <w:t>？</w:t>
      </w:r>
      <w:r w:rsidR="00614A19" w:rsidRPr="00CC69C6">
        <w:rPr>
          <w:rFonts w:ascii="SimSun" w:eastAsia="SimSun" w:hAnsi="SimSun"/>
          <w:sz w:val="21"/>
          <w:szCs w:val="21"/>
          <w:lang w:eastAsia="zh-CN"/>
        </w:rPr>
        <w:t>”</w:t>
      </w:r>
    </w:p>
    <w:p w:rsidR="0037502B" w:rsidRDefault="00846810" w:rsidP="00846810">
      <w:pPr>
        <w:pStyle w:val="af1"/>
        <w:overflowPunct w:val="0"/>
        <w:adjustRightInd w:val="0"/>
        <w:spacing w:afterLines="50" w:after="120" w:line="340" w:lineRule="atLeast"/>
        <w:jc w:val="center"/>
        <w:rPr>
          <w:rFonts w:ascii="SimSun" w:eastAsia="SimSun" w:hAnsi="SimSun"/>
          <w:sz w:val="21"/>
          <w:szCs w:val="21"/>
          <w:lang w:eastAsia="zh-CN"/>
        </w:rPr>
      </w:pPr>
      <w:r w:rsidRPr="00846810">
        <w:rPr>
          <w:noProof/>
          <w:lang w:eastAsia="zh-CN"/>
        </w:rPr>
        <w:drawing>
          <wp:inline distT="0" distB="0" distL="0" distR="0">
            <wp:extent cx="5022215" cy="2449830"/>
            <wp:effectExtent l="0" t="0" r="698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2215" cy="2449830"/>
                    </a:xfrm>
                    <a:prstGeom prst="rect">
                      <a:avLst/>
                    </a:prstGeom>
                    <a:noFill/>
                    <a:ln>
                      <a:noFill/>
                    </a:ln>
                  </pic:spPr>
                </pic:pic>
              </a:graphicData>
            </a:graphic>
          </wp:inline>
        </w:drawing>
      </w:r>
    </w:p>
    <w:p w:rsidR="00614A19" w:rsidRPr="00CC69C6" w:rsidRDefault="00D11F9E" w:rsidP="00B7324C">
      <w:pPr>
        <w:pStyle w:val="af1"/>
        <w:keepNext/>
        <w:adjustRightInd w:val="0"/>
        <w:spacing w:beforeLines="100" w:before="240" w:afterLines="100" w:after="240" w:line="340" w:lineRule="atLeast"/>
        <w:jc w:val="both"/>
        <w:rPr>
          <w:rFonts w:ascii="SimSun" w:eastAsia="SimSun" w:hAnsi="SimSun"/>
          <w:sz w:val="21"/>
          <w:szCs w:val="21"/>
          <w:lang w:eastAsia="zh-CN"/>
        </w:rPr>
      </w:pPr>
      <w:r>
        <w:rPr>
          <w:rFonts w:ascii="SimSun" w:eastAsia="SimSun" w:hAnsi="SimSun" w:hint="eastAsia"/>
          <w:sz w:val="21"/>
          <w:szCs w:val="21"/>
          <w:lang w:eastAsia="zh-CN"/>
        </w:rPr>
        <w:t>表二</w:t>
      </w:r>
      <w:r w:rsidR="00846810">
        <w:rPr>
          <w:rFonts w:ascii="SimSun" w:eastAsia="SimSun" w:hAnsi="SimSun" w:hint="eastAsia"/>
          <w:sz w:val="21"/>
          <w:szCs w:val="21"/>
          <w:lang w:eastAsia="zh-CN"/>
        </w:rPr>
        <w:t>–</w:t>
      </w:r>
      <w:r w:rsidR="00614A19" w:rsidRPr="00CC69C6">
        <w:rPr>
          <w:rFonts w:ascii="SimSun" w:eastAsia="SimSun" w:hAnsi="SimSun"/>
          <w:sz w:val="21"/>
          <w:szCs w:val="21"/>
          <w:lang w:eastAsia="zh-CN"/>
        </w:rPr>
        <w:t>“</w:t>
      </w:r>
      <w:r w:rsidR="00E96D65">
        <w:rPr>
          <w:rFonts w:ascii="SimSun" w:eastAsia="SimSun" w:hAnsi="SimSun" w:hint="eastAsia"/>
          <w:sz w:val="21"/>
          <w:szCs w:val="21"/>
          <w:lang w:eastAsia="zh-CN"/>
        </w:rPr>
        <w:t>培训提高了我对我们在</w:t>
      </w:r>
      <w:r w:rsidR="00614A19" w:rsidRPr="00CC69C6">
        <w:rPr>
          <w:rFonts w:ascii="SimSun" w:eastAsia="SimSun" w:hAnsi="SimSun"/>
          <w:sz w:val="21"/>
          <w:szCs w:val="21"/>
          <w:lang w:eastAsia="zh-CN"/>
        </w:rPr>
        <w:t>WIPO</w:t>
      </w:r>
      <w:r w:rsidR="00E96D65">
        <w:rPr>
          <w:rFonts w:ascii="SimSun" w:eastAsia="SimSun" w:hAnsi="SimSun" w:hint="eastAsia"/>
          <w:sz w:val="21"/>
          <w:szCs w:val="21"/>
          <w:lang w:eastAsia="zh-CN"/>
        </w:rPr>
        <w:t>所面临的道德操守问题的认识</w:t>
      </w:r>
      <w:r w:rsidR="00614A19" w:rsidRPr="00CC69C6">
        <w:rPr>
          <w:rFonts w:ascii="SimSun" w:eastAsia="SimSun" w:hAnsi="SimSun"/>
          <w:sz w:val="21"/>
          <w:szCs w:val="21"/>
          <w:lang w:eastAsia="zh-CN"/>
        </w:rPr>
        <w:t>”</w:t>
      </w:r>
    </w:p>
    <w:p w:rsidR="00574556" w:rsidRPr="00CC69C6" w:rsidRDefault="00846810" w:rsidP="00846810">
      <w:pPr>
        <w:adjustRightInd w:val="0"/>
        <w:spacing w:afterLines="50" w:after="120" w:line="340" w:lineRule="atLeast"/>
        <w:ind w:left="57"/>
        <w:jc w:val="center"/>
        <w:rPr>
          <w:rFonts w:ascii="SimSun" w:hAnsi="SimSun"/>
          <w:sz w:val="21"/>
          <w:szCs w:val="21"/>
        </w:rPr>
      </w:pPr>
      <w:r w:rsidRPr="00846810">
        <w:rPr>
          <w:noProof/>
        </w:rPr>
        <w:drawing>
          <wp:inline distT="0" distB="0" distL="0" distR="0" wp14:anchorId="638F3C10" wp14:editId="090013D3">
            <wp:extent cx="5008880" cy="2442845"/>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8880" cy="2442845"/>
                    </a:xfrm>
                    <a:prstGeom prst="rect">
                      <a:avLst/>
                    </a:prstGeom>
                    <a:noFill/>
                    <a:ln>
                      <a:noFill/>
                    </a:ln>
                  </pic:spPr>
                </pic:pic>
              </a:graphicData>
            </a:graphic>
          </wp:inline>
        </w:drawing>
      </w:r>
    </w:p>
    <w:p w:rsidR="00614A19" w:rsidRPr="00CC69C6" w:rsidRDefault="00D11F9E" w:rsidP="00B7324C">
      <w:pPr>
        <w:pStyle w:val="af1"/>
        <w:keepNext/>
        <w:adjustRightInd w:val="0"/>
        <w:spacing w:beforeLines="100" w:before="240" w:afterLines="100" w:after="240" w:line="340" w:lineRule="atLeast"/>
        <w:jc w:val="both"/>
        <w:rPr>
          <w:rFonts w:ascii="SimSun" w:eastAsia="SimSun" w:hAnsi="SimSun"/>
          <w:sz w:val="21"/>
          <w:szCs w:val="21"/>
          <w:lang w:eastAsia="zh-CN"/>
        </w:rPr>
      </w:pPr>
      <w:r>
        <w:rPr>
          <w:rFonts w:ascii="SimSun" w:eastAsia="SimSun" w:hAnsi="SimSun" w:hint="eastAsia"/>
          <w:sz w:val="21"/>
          <w:szCs w:val="21"/>
          <w:lang w:eastAsia="zh-CN"/>
        </w:rPr>
        <w:t>表三</w:t>
      </w:r>
      <w:r w:rsidR="00846810">
        <w:rPr>
          <w:rFonts w:ascii="SimSun" w:eastAsia="SimSun" w:hAnsi="SimSun" w:hint="eastAsia"/>
          <w:sz w:val="21"/>
          <w:szCs w:val="21"/>
          <w:lang w:eastAsia="zh-CN"/>
        </w:rPr>
        <w:t>–</w:t>
      </w:r>
      <w:r w:rsidR="00614A19" w:rsidRPr="00CC69C6">
        <w:rPr>
          <w:rFonts w:ascii="SimSun" w:eastAsia="SimSun" w:hAnsi="SimSun"/>
          <w:sz w:val="21"/>
          <w:szCs w:val="21"/>
          <w:lang w:eastAsia="zh-CN"/>
        </w:rPr>
        <w:t>“</w:t>
      </w:r>
      <w:r w:rsidR="00E96D65">
        <w:rPr>
          <w:rFonts w:ascii="SimSun" w:eastAsia="SimSun" w:hAnsi="SimSun" w:hint="eastAsia"/>
          <w:sz w:val="21"/>
          <w:szCs w:val="21"/>
          <w:lang w:eastAsia="zh-CN"/>
        </w:rPr>
        <w:t>如果面临的一种伦理困境，我认为</w:t>
      </w:r>
      <w:r w:rsidR="0016385B">
        <w:rPr>
          <w:rFonts w:ascii="SimSun" w:eastAsia="SimSun" w:hAnsi="SimSun"/>
          <w:sz w:val="21"/>
          <w:szCs w:val="21"/>
          <w:lang w:eastAsia="zh-CN"/>
        </w:rPr>
        <w:t>______</w:t>
      </w:r>
      <w:r w:rsidR="00E96D65">
        <w:rPr>
          <w:rFonts w:ascii="SimSun" w:eastAsia="SimSun" w:hAnsi="SimSun" w:hint="eastAsia"/>
          <w:sz w:val="21"/>
          <w:szCs w:val="21"/>
          <w:lang w:eastAsia="zh-CN"/>
        </w:rPr>
        <w:t>更好地具备了解决它的能力</w:t>
      </w:r>
      <w:r w:rsidR="00614A19" w:rsidRPr="00CC69C6">
        <w:rPr>
          <w:rFonts w:ascii="SimSun" w:eastAsia="SimSun" w:hAnsi="SimSun"/>
          <w:sz w:val="21"/>
          <w:szCs w:val="21"/>
          <w:lang w:eastAsia="zh-CN"/>
        </w:rPr>
        <w:t>”</w:t>
      </w:r>
    </w:p>
    <w:p w:rsidR="00574556" w:rsidRPr="00CC69C6" w:rsidRDefault="00846810" w:rsidP="00846810">
      <w:pPr>
        <w:adjustRightInd w:val="0"/>
        <w:spacing w:afterLines="50" w:after="120" w:line="340" w:lineRule="atLeast"/>
        <w:ind w:left="57"/>
        <w:jc w:val="center"/>
        <w:rPr>
          <w:rFonts w:ascii="SimSun" w:hAnsi="SimSun"/>
          <w:sz w:val="21"/>
          <w:szCs w:val="21"/>
        </w:rPr>
      </w:pPr>
      <w:r w:rsidRPr="00846810">
        <w:rPr>
          <w:noProof/>
        </w:rPr>
        <w:drawing>
          <wp:inline distT="0" distB="0" distL="0" distR="0" wp14:anchorId="65E7930D" wp14:editId="00014805">
            <wp:extent cx="5022215" cy="2449830"/>
            <wp:effectExtent l="0" t="0" r="698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2215" cy="2449830"/>
                    </a:xfrm>
                    <a:prstGeom prst="rect">
                      <a:avLst/>
                    </a:prstGeom>
                    <a:noFill/>
                    <a:ln>
                      <a:noFill/>
                    </a:ln>
                  </pic:spPr>
                </pic:pic>
              </a:graphicData>
            </a:graphic>
          </wp:inline>
        </w:drawing>
      </w:r>
    </w:p>
    <w:p w:rsidR="00614A19" w:rsidRPr="00CC69C6" w:rsidRDefault="00BD15D1" w:rsidP="002610DB">
      <w:pPr>
        <w:pStyle w:val="af1"/>
        <w:keepNext/>
        <w:overflowPunct w:val="0"/>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从此次培训中吸收的关键思想</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391AE4">
        <w:rPr>
          <w:rFonts w:ascii="SimSun" w:eastAsia="SimSun" w:hAnsi="SimSun" w:hint="eastAsia"/>
          <w:sz w:val="21"/>
          <w:szCs w:val="21"/>
          <w:lang w:eastAsia="zh-CN"/>
        </w:rPr>
        <w:t>对调查作出回复的工作人员汇</w:t>
      </w:r>
      <w:r w:rsidR="00BD15D1">
        <w:rPr>
          <w:rFonts w:ascii="SimSun" w:eastAsia="SimSun" w:hAnsi="SimSun" w:hint="eastAsia"/>
          <w:sz w:val="21"/>
          <w:szCs w:val="21"/>
          <w:lang w:eastAsia="zh-CN"/>
        </w:rPr>
        <w:t>报说，他们从这次培训课程中吸收的关键思想包括以下方面：</w:t>
      </w:r>
    </w:p>
    <w:p w:rsidR="00614A19" w:rsidRPr="00CC69C6" w:rsidRDefault="00BD15D1"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信任；诚信；诚实；客观；</w:t>
      </w:r>
      <w:r w:rsidR="00391AE4">
        <w:rPr>
          <w:rFonts w:ascii="SimSun" w:eastAsia="SimSun" w:hAnsi="SimSun" w:hint="eastAsia"/>
          <w:sz w:val="21"/>
          <w:szCs w:val="21"/>
          <w:lang w:eastAsia="zh-CN"/>
        </w:rPr>
        <w:t>独立和公</w:t>
      </w:r>
      <w:r w:rsidR="00B414CE">
        <w:rPr>
          <w:rFonts w:ascii="SimSun" w:eastAsia="SimSun" w:hAnsi="SimSun" w:hint="eastAsia"/>
          <w:sz w:val="21"/>
          <w:szCs w:val="21"/>
          <w:lang w:eastAsia="zh-CN"/>
        </w:rPr>
        <w:t>正</w:t>
      </w:r>
      <w:r w:rsidR="00391AE4">
        <w:rPr>
          <w:rFonts w:ascii="SimSun" w:eastAsia="SimSun" w:hAnsi="SimSun" w:hint="eastAsia"/>
          <w:sz w:val="21"/>
          <w:szCs w:val="21"/>
          <w:lang w:eastAsia="zh-CN"/>
        </w:rPr>
        <w:t>；个人担当；保密；彼此尊重和容忍</w:t>
      </w:r>
      <w:r w:rsidR="00B414CE">
        <w:rPr>
          <w:rFonts w:ascii="SimSun" w:eastAsia="SimSun" w:hAnsi="SimSun" w:hint="eastAsia"/>
          <w:sz w:val="21"/>
          <w:szCs w:val="21"/>
          <w:lang w:eastAsia="zh-CN"/>
        </w:rPr>
        <w:t>，</w:t>
      </w:r>
      <w:r w:rsidR="00391AE4">
        <w:rPr>
          <w:rFonts w:ascii="SimSun" w:eastAsia="SimSun" w:hAnsi="SimSun" w:hint="eastAsia"/>
          <w:sz w:val="21"/>
          <w:szCs w:val="21"/>
          <w:lang w:eastAsia="zh-CN"/>
        </w:rPr>
        <w:t>特别是在一种多文化环境中彼此之间的尊重和容忍；透明；以及</w:t>
      </w:r>
      <w:r>
        <w:rPr>
          <w:rFonts w:ascii="SimSun" w:eastAsia="SimSun" w:hAnsi="SimSun" w:hint="eastAsia"/>
          <w:sz w:val="21"/>
          <w:szCs w:val="21"/>
          <w:lang w:eastAsia="zh-CN"/>
        </w:rPr>
        <w:t>公开交流都是高度重要的。</w:t>
      </w:r>
    </w:p>
    <w:p w:rsidR="0073210B" w:rsidRPr="00CC69C6" w:rsidRDefault="00BD15D1"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道德操守与诚信是专业精神的基石</w:t>
      </w:r>
      <w:r w:rsidR="002959BC">
        <w:rPr>
          <w:rFonts w:ascii="SimSun" w:eastAsia="SimSun" w:hAnsi="SimSun" w:hint="eastAsia"/>
          <w:sz w:val="21"/>
          <w:szCs w:val="21"/>
          <w:lang w:eastAsia="zh-CN"/>
        </w:rPr>
        <w:t>，对于为国际组织工作的工作人员而言</w:t>
      </w:r>
      <w:r w:rsidR="00E36CD2">
        <w:rPr>
          <w:rFonts w:ascii="SimSun" w:eastAsia="SimSun" w:hAnsi="SimSun" w:hint="eastAsia"/>
          <w:sz w:val="21"/>
          <w:szCs w:val="21"/>
          <w:lang w:eastAsia="zh-CN"/>
        </w:rPr>
        <w:t>，</w:t>
      </w:r>
      <w:r w:rsidR="002959BC">
        <w:rPr>
          <w:rFonts w:ascii="SimSun" w:eastAsia="SimSun" w:hAnsi="SimSun" w:hint="eastAsia"/>
          <w:sz w:val="21"/>
          <w:szCs w:val="21"/>
          <w:lang w:eastAsia="zh-CN"/>
        </w:rPr>
        <w:t>这一点尤为重要；个人的责任和担当精神因此也是不可</w:t>
      </w:r>
      <w:r w:rsidR="00C43208">
        <w:rPr>
          <w:rFonts w:ascii="SimSun" w:eastAsia="SimSun" w:hAnsi="SimSun" w:hint="eastAsia"/>
          <w:sz w:val="21"/>
          <w:szCs w:val="21"/>
          <w:lang w:eastAsia="zh-CN"/>
        </w:rPr>
        <w:t>或缺的。每个工作人员的行为应有助于维护一种</w:t>
      </w:r>
      <w:r w:rsidR="00E36CD2">
        <w:rPr>
          <w:rFonts w:ascii="SimSun" w:eastAsia="SimSun" w:hAnsi="SimSun" w:hint="eastAsia"/>
          <w:sz w:val="21"/>
          <w:szCs w:val="21"/>
          <w:lang w:eastAsia="zh-CN"/>
        </w:rPr>
        <w:t>和谐、</w:t>
      </w:r>
      <w:r w:rsidR="00B1365D">
        <w:rPr>
          <w:rFonts w:ascii="SimSun" w:eastAsia="SimSun" w:hAnsi="SimSun" w:hint="eastAsia"/>
          <w:sz w:val="21"/>
          <w:szCs w:val="21"/>
          <w:lang w:eastAsia="zh-CN"/>
        </w:rPr>
        <w:t>道德的工作环境。</w:t>
      </w:r>
    </w:p>
    <w:p w:rsidR="00C9429A" w:rsidRPr="00CC69C6" w:rsidRDefault="007D1261"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有些时候存在着灰色地带</w:t>
      </w:r>
      <w:r w:rsidR="00980C9E">
        <w:rPr>
          <w:rFonts w:ascii="SimSun" w:eastAsia="SimSun" w:hAnsi="SimSun" w:hint="eastAsia"/>
          <w:sz w:val="21"/>
          <w:szCs w:val="21"/>
          <w:lang w:eastAsia="zh-CN"/>
        </w:rPr>
        <w:t>；对道德问题并非总</w:t>
      </w:r>
      <w:r w:rsidR="005C340A">
        <w:rPr>
          <w:rFonts w:ascii="SimSun" w:eastAsia="SimSun" w:hAnsi="SimSun" w:hint="eastAsia"/>
          <w:sz w:val="21"/>
          <w:szCs w:val="21"/>
          <w:lang w:eastAsia="zh-CN"/>
        </w:rPr>
        <w:t>有明确的答案。一整套行为准则和价值观形成了道德行为。这就为公正的第三方的存在提供了合理性，因为</w:t>
      </w:r>
      <w:r w:rsidR="00B414CE">
        <w:rPr>
          <w:rFonts w:ascii="SimSun" w:eastAsia="SimSun" w:hAnsi="SimSun" w:hint="eastAsia"/>
          <w:sz w:val="21"/>
          <w:szCs w:val="21"/>
          <w:lang w:eastAsia="zh-CN"/>
        </w:rPr>
        <w:t>他</w:t>
      </w:r>
      <w:r w:rsidR="005C340A">
        <w:rPr>
          <w:rFonts w:ascii="SimSun" w:eastAsia="SimSun" w:hAnsi="SimSun" w:hint="eastAsia"/>
          <w:sz w:val="21"/>
          <w:szCs w:val="21"/>
          <w:lang w:eastAsia="zh-CN"/>
        </w:rPr>
        <w:t>可以确定是否存在违反《道德守则》的行为。</w:t>
      </w:r>
    </w:p>
    <w:p w:rsidR="00C9429A" w:rsidRPr="00CC69C6" w:rsidRDefault="005C340A"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Pr>
          <w:rFonts w:ascii="SimSun" w:eastAsia="SimSun" w:hAnsi="SimSun" w:hint="eastAsia"/>
          <w:sz w:val="21"/>
          <w:szCs w:val="21"/>
          <w:lang w:eastAsia="zh-CN"/>
        </w:rPr>
        <w:t>有关道德行为和诚信的结构和规则是至关重要的。</w:t>
      </w:r>
      <w:r w:rsidR="00980C9E">
        <w:rPr>
          <w:rFonts w:ascii="SimSun" w:eastAsia="SimSun" w:hAnsi="SimSun" w:hint="eastAsia"/>
          <w:sz w:val="21"/>
          <w:szCs w:val="21"/>
          <w:lang w:eastAsia="zh-CN"/>
        </w:rPr>
        <w:t>应当遵守</w:t>
      </w:r>
      <w:r>
        <w:rPr>
          <w:rFonts w:ascii="SimSun" w:eastAsia="SimSun" w:hAnsi="SimSun"/>
          <w:sz w:val="21"/>
          <w:szCs w:val="21"/>
          <w:lang w:eastAsia="zh-CN"/>
        </w:rPr>
        <w:t>WIPO</w:t>
      </w:r>
      <w:r w:rsidR="00980C9E">
        <w:rPr>
          <w:rFonts w:ascii="SimSun" w:eastAsia="SimSun" w:hAnsi="SimSun" w:hint="eastAsia"/>
          <w:sz w:val="21"/>
          <w:szCs w:val="21"/>
          <w:lang w:eastAsia="zh-CN"/>
        </w:rPr>
        <w:t>的各项程序</w:t>
      </w:r>
      <w:r>
        <w:rPr>
          <w:rFonts w:ascii="SimSun" w:eastAsia="SimSun" w:hAnsi="SimSun" w:hint="eastAsia"/>
          <w:sz w:val="21"/>
          <w:szCs w:val="21"/>
          <w:lang w:eastAsia="zh-CN"/>
        </w:rPr>
        <w:t>。</w:t>
      </w:r>
    </w:p>
    <w:p w:rsidR="00614A19" w:rsidRPr="00CC69C6" w:rsidRDefault="00C9429A" w:rsidP="00CC69C6">
      <w:pPr>
        <w:pStyle w:val="af1"/>
        <w:numPr>
          <w:ilvl w:val="0"/>
          <w:numId w:val="9"/>
        </w:numPr>
        <w:adjustRightInd w:val="0"/>
        <w:spacing w:afterLines="50" w:after="120" w:line="340" w:lineRule="atLeast"/>
        <w:ind w:left="1134" w:hanging="567"/>
        <w:jc w:val="both"/>
        <w:rPr>
          <w:rFonts w:ascii="SimSun" w:eastAsia="SimSun" w:hAnsi="SimSun"/>
          <w:sz w:val="21"/>
          <w:szCs w:val="21"/>
          <w:lang w:eastAsia="zh-CN"/>
        </w:rPr>
      </w:pPr>
      <w:r w:rsidRPr="00CC69C6">
        <w:rPr>
          <w:rFonts w:ascii="SimSun" w:eastAsia="SimSun" w:hAnsi="SimSun"/>
          <w:sz w:val="21"/>
          <w:szCs w:val="21"/>
          <w:lang w:eastAsia="zh-CN"/>
        </w:rPr>
        <w:t>WIPO</w:t>
      </w:r>
      <w:r w:rsidR="00937D48">
        <w:rPr>
          <w:rFonts w:ascii="SimSun" w:eastAsia="SimSun" w:hAnsi="SimSun" w:hint="eastAsia"/>
          <w:sz w:val="21"/>
          <w:szCs w:val="21"/>
          <w:lang w:eastAsia="zh-CN"/>
        </w:rPr>
        <w:t>有</w:t>
      </w:r>
      <w:r w:rsidR="005C340A">
        <w:rPr>
          <w:rFonts w:ascii="SimSun" w:eastAsia="SimSun" w:hAnsi="SimSun" w:hint="eastAsia"/>
          <w:sz w:val="21"/>
          <w:szCs w:val="21"/>
          <w:lang w:eastAsia="zh-CN"/>
        </w:rPr>
        <w:t>实</w:t>
      </w:r>
      <w:r w:rsidR="00937D48">
        <w:rPr>
          <w:rFonts w:ascii="SimSun" w:eastAsia="SimSun" w:hAnsi="SimSun" w:hint="eastAsia"/>
          <w:sz w:val="21"/>
          <w:szCs w:val="21"/>
          <w:lang w:eastAsia="zh-CN"/>
        </w:rPr>
        <w:t>现更大透明度的良好意愿。一种道德的工作环境会提升人们的信任度，</w:t>
      </w:r>
      <w:r w:rsidR="005C340A">
        <w:rPr>
          <w:rFonts w:ascii="SimSun" w:eastAsia="SimSun" w:hAnsi="SimSun" w:hint="eastAsia"/>
          <w:sz w:val="21"/>
          <w:szCs w:val="21"/>
          <w:lang w:eastAsia="zh-CN"/>
        </w:rPr>
        <w:t>强化公平和公正的合作以及团队精神，有助于本组织实现其透明度、诚实和诚信的各项目标。</w:t>
      </w:r>
    </w:p>
    <w:p w:rsidR="00614A19" w:rsidRPr="00CC69C6" w:rsidRDefault="008426F2" w:rsidP="002610DB">
      <w:pPr>
        <w:pStyle w:val="af1"/>
        <w:keepNext/>
        <w:tabs>
          <w:tab w:val="left" w:pos="1134"/>
        </w:tabs>
        <w:overflowPunct w:val="0"/>
        <w:adjustRightInd w:val="0"/>
        <w:spacing w:afterLines="50" w:after="120" w:line="340" w:lineRule="atLeast"/>
        <w:ind w:left="567"/>
        <w:jc w:val="both"/>
        <w:rPr>
          <w:rFonts w:ascii="SimSun" w:eastAsia="SimSun" w:hAnsi="SimSun"/>
          <w:sz w:val="21"/>
          <w:szCs w:val="21"/>
          <w:lang w:eastAsia="zh-CN"/>
        </w:rPr>
      </w:pPr>
      <w:r w:rsidRPr="00CC69C6">
        <w:rPr>
          <w:rFonts w:ascii="SimSun" w:eastAsia="SimSun" w:hAnsi="SimSun"/>
          <w:sz w:val="21"/>
          <w:szCs w:val="21"/>
          <w:lang w:eastAsia="zh-CN"/>
        </w:rPr>
        <w:t>(b)</w:t>
      </w:r>
      <w:r w:rsidRPr="00CC69C6">
        <w:rPr>
          <w:rFonts w:ascii="SimSun" w:eastAsia="SimSun" w:hAnsi="SimSun"/>
          <w:sz w:val="21"/>
          <w:szCs w:val="21"/>
          <w:lang w:eastAsia="zh-CN"/>
        </w:rPr>
        <w:tab/>
      </w:r>
      <w:r w:rsidR="005C340A">
        <w:rPr>
          <w:rFonts w:ascii="SimSun" w:eastAsia="SimSun" w:hAnsi="SimSun" w:hint="eastAsia"/>
          <w:sz w:val="21"/>
          <w:szCs w:val="21"/>
          <w:u w:val="single"/>
          <w:lang w:eastAsia="zh-CN"/>
        </w:rPr>
        <w:t>内部网站</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5C340A">
        <w:rPr>
          <w:rFonts w:ascii="SimSun" w:eastAsia="SimSun" w:hAnsi="SimSun" w:hint="eastAsia"/>
          <w:sz w:val="21"/>
          <w:szCs w:val="21"/>
          <w:lang w:eastAsia="zh-CN"/>
        </w:rPr>
        <w:t>道德操守办公室专用的内部网站始建于20</w:t>
      </w:r>
      <w:r w:rsidR="00B414CE">
        <w:rPr>
          <w:rFonts w:ascii="SimSun" w:eastAsia="SimSun" w:hAnsi="SimSun" w:hint="eastAsia"/>
          <w:sz w:val="21"/>
          <w:szCs w:val="21"/>
          <w:lang w:eastAsia="zh-CN"/>
        </w:rPr>
        <w:t>1</w:t>
      </w:r>
      <w:r w:rsidR="005C340A">
        <w:rPr>
          <w:rFonts w:ascii="SimSun" w:eastAsia="SimSun" w:hAnsi="SimSun" w:hint="eastAsia"/>
          <w:sz w:val="21"/>
          <w:szCs w:val="21"/>
          <w:lang w:eastAsia="zh-CN"/>
        </w:rPr>
        <w:t>2年。该网站载有《</w:t>
      </w:r>
      <w:r w:rsidR="005B2F60" w:rsidRPr="00CC69C6">
        <w:rPr>
          <w:rFonts w:ascii="SimSun" w:eastAsia="SimSun" w:hAnsi="SimSun"/>
          <w:sz w:val="21"/>
          <w:szCs w:val="21"/>
          <w:lang w:eastAsia="zh-CN"/>
        </w:rPr>
        <w:t>WIPO</w:t>
      </w:r>
      <w:r w:rsidR="005C340A">
        <w:rPr>
          <w:rFonts w:ascii="SimSun" w:eastAsia="SimSun" w:hAnsi="SimSun" w:hint="eastAsia"/>
          <w:sz w:val="21"/>
          <w:szCs w:val="21"/>
          <w:lang w:eastAsia="zh-CN"/>
        </w:rPr>
        <w:t>道德守</w:t>
      </w:r>
      <w:r w:rsidR="00B414CE">
        <w:rPr>
          <w:rFonts w:ascii="SimSun" w:eastAsia="SimSun" w:hAnsi="SimSun" w:hint="eastAsia"/>
          <w:sz w:val="21"/>
          <w:szCs w:val="21"/>
          <w:lang w:eastAsia="zh-CN"/>
        </w:rPr>
        <w:t>则</w:t>
      </w:r>
      <w:r w:rsidR="005C340A">
        <w:rPr>
          <w:rFonts w:ascii="SimSun" w:eastAsia="SimSun" w:hAnsi="SimSun" w:hint="eastAsia"/>
          <w:sz w:val="21"/>
          <w:szCs w:val="21"/>
          <w:lang w:eastAsia="zh-CN"/>
        </w:rPr>
        <w:t>》、《</w:t>
      </w:r>
      <w:r w:rsidRPr="00CC69C6">
        <w:rPr>
          <w:rFonts w:ascii="SimSun" w:eastAsia="SimSun" w:hAnsi="SimSun"/>
          <w:sz w:val="21"/>
          <w:szCs w:val="21"/>
          <w:lang w:eastAsia="zh-CN"/>
        </w:rPr>
        <w:t>WIPO</w:t>
      </w:r>
      <w:r w:rsidR="005C340A">
        <w:rPr>
          <w:rFonts w:ascii="SimSun" w:eastAsia="SimSun" w:hAnsi="SimSun" w:hint="eastAsia"/>
          <w:sz w:val="21"/>
          <w:szCs w:val="21"/>
          <w:lang w:eastAsia="zh-CN"/>
        </w:rPr>
        <w:t>道德操守指南》</w:t>
      </w:r>
      <w:r w:rsidR="005C340A">
        <w:rPr>
          <w:rFonts w:ascii="SimSun" w:eastAsia="SimSun" w:hAnsi="SimSun"/>
          <w:sz w:val="21"/>
          <w:szCs w:val="21"/>
          <w:lang w:eastAsia="zh-CN"/>
        </w:rPr>
        <w:t>(</w:t>
      </w:r>
      <w:r w:rsidR="002E0209">
        <w:rPr>
          <w:rFonts w:ascii="SimSun" w:eastAsia="SimSun" w:hAnsi="SimSun" w:hint="eastAsia"/>
          <w:sz w:val="21"/>
          <w:szCs w:val="21"/>
          <w:lang w:eastAsia="zh-CN"/>
        </w:rPr>
        <w:t>《指南》包括附</w:t>
      </w:r>
      <w:r w:rsidR="005C340A">
        <w:rPr>
          <w:rFonts w:ascii="SimSun" w:eastAsia="SimSun" w:hAnsi="SimSun" w:hint="eastAsia"/>
          <w:sz w:val="21"/>
          <w:szCs w:val="21"/>
          <w:lang w:eastAsia="zh-CN"/>
        </w:rPr>
        <w:t>有明确说明的相关</w:t>
      </w:r>
      <w:r w:rsidR="005C340A">
        <w:rPr>
          <w:rFonts w:ascii="SimSun" w:eastAsia="SimSun" w:hAnsi="SimSun"/>
          <w:sz w:val="21"/>
          <w:szCs w:val="21"/>
          <w:lang w:eastAsia="zh-CN"/>
        </w:rPr>
        <w:t>WIPO</w:t>
      </w:r>
      <w:r w:rsidR="002E0209">
        <w:rPr>
          <w:rFonts w:ascii="SimSun" w:eastAsia="SimSun" w:hAnsi="SimSun" w:hint="eastAsia"/>
          <w:sz w:val="21"/>
          <w:szCs w:val="21"/>
          <w:lang w:eastAsia="zh-CN"/>
        </w:rPr>
        <w:t>政策和准则</w:t>
      </w:r>
      <w:r w:rsidR="005C340A">
        <w:rPr>
          <w:rFonts w:ascii="SimSun" w:eastAsia="SimSun" w:hAnsi="SimSun" w:hint="eastAsia"/>
          <w:sz w:val="21"/>
          <w:szCs w:val="21"/>
          <w:lang w:eastAsia="zh-CN"/>
        </w:rPr>
        <w:t>汇编</w:t>
      </w:r>
      <w:r w:rsidR="00DE0807" w:rsidRPr="00CC69C6">
        <w:rPr>
          <w:rFonts w:ascii="SimSun" w:eastAsia="SimSun" w:hAnsi="SimSun"/>
          <w:sz w:val="21"/>
          <w:szCs w:val="21"/>
          <w:lang w:eastAsia="zh-CN"/>
        </w:rPr>
        <w:t>)</w:t>
      </w:r>
      <w:r w:rsidR="002E0209">
        <w:rPr>
          <w:rFonts w:ascii="SimSun" w:eastAsia="SimSun" w:hAnsi="SimSun" w:hint="eastAsia"/>
          <w:sz w:val="21"/>
          <w:szCs w:val="21"/>
          <w:lang w:eastAsia="zh-CN"/>
        </w:rPr>
        <w:t>，以及</w:t>
      </w:r>
      <w:r w:rsidR="005C340A">
        <w:rPr>
          <w:rFonts w:ascii="SimSun" w:eastAsia="SimSun" w:hAnsi="SimSun" w:hint="eastAsia"/>
          <w:sz w:val="21"/>
          <w:szCs w:val="21"/>
          <w:lang w:eastAsia="zh-CN"/>
        </w:rPr>
        <w:t>相应资源和背景信息的链</w:t>
      </w:r>
      <w:r w:rsidR="005937B4">
        <w:rPr>
          <w:rFonts w:ascii="SimSun" w:eastAsia="SimSun" w:hAnsi="SimSun"/>
          <w:sz w:val="21"/>
          <w:szCs w:val="21"/>
          <w:lang w:eastAsia="zh-CN"/>
        </w:rPr>
        <w:t>‍</w:t>
      </w:r>
      <w:r w:rsidR="005C340A">
        <w:rPr>
          <w:rFonts w:ascii="SimSun" w:eastAsia="SimSun" w:hAnsi="SimSun" w:hint="eastAsia"/>
          <w:sz w:val="21"/>
          <w:szCs w:val="21"/>
          <w:lang w:eastAsia="zh-CN"/>
        </w:rPr>
        <w:t>接。</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四、</w:t>
      </w:r>
      <w:r w:rsidR="005C340A">
        <w:rPr>
          <w:rFonts w:ascii="SimHei" w:eastAsia="SimHei" w:hAnsi="SimHei" w:hint="eastAsia"/>
          <w:sz w:val="21"/>
          <w:szCs w:val="21"/>
          <w:lang w:eastAsia="zh-CN"/>
        </w:rPr>
        <w:t>向高层管理、管理者和所有工作成员提供保密咨询意见</w:t>
      </w:r>
    </w:p>
    <w:p w:rsidR="00DE0807"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5C340A">
        <w:rPr>
          <w:rFonts w:ascii="SimSun" w:eastAsia="SimSun" w:hAnsi="SimSun" w:hint="eastAsia"/>
          <w:sz w:val="21"/>
          <w:szCs w:val="21"/>
          <w:lang w:eastAsia="zh-CN"/>
        </w:rPr>
        <w:t>首席道德</w:t>
      </w:r>
      <w:r w:rsidR="00B414CE">
        <w:rPr>
          <w:rFonts w:ascii="SimSun" w:eastAsia="SimSun" w:hAnsi="SimSun" w:hint="eastAsia"/>
          <w:sz w:val="21"/>
          <w:szCs w:val="21"/>
          <w:lang w:eastAsia="zh-CN"/>
        </w:rPr>
        <w:t>操守</w:t>
      </w:r>
      <w:r w:rsidR="005C340A">
        <w:rPr>
          <w:rFonts w:ascii="SimSun" w:eastAsia="SimSun" w:hAnsi="SimSun" w:hint="eastAsia"/>
          <w:sz w:val="21"/>
          <w:szCs w:val="21"/>
          <w:lang w:eastAsia="zh-CN"/>
        </w:rPr>
        <w:t>官从2014年4</w:t>
      </w:r>
      <w:r w:rsidR="004961D3">
        <w:rPr>
          <w:rFonts w:ascii="SimSun" w:eastAsia="SimSun" w:hAnsi="SimSun" w:hint="eastAsia"/>
          <w:sz w:val="21"/>
          <w:szCs w:val="21"/>
          <w:lang w:eastAsia="zh-CN"/>
        </w:rPr>
        <w:t>月开始病休</w:t>
      </w:r>
      <w:r w:rsidR="005C340A">
        <w:rPr>
          <w:rFonts w:ascii="SimSun" w:eastAsia="SimSun" w:hAnsi="SimSun" w:hint="eastAsia"/>
          <w:sz w:val="21"/>
          <w:szCs w:val="21"/>
          <w:lang w:eastAsia="zh-CN"/>
        </w:rPr>
        <w:t>，令人感到极度遗憾的是他于7月底去世。2014年8月任命了一名临时首席道德</w:t>
      </w:r>
      <w:r w:rsidR="00B414CE">
        <w:rPr>
          <w:rFonts w:ascii="SimSun" w:eastAsia="SimSun" w:hAnsi="SimSun" w:hint="eastAsia"/>
          <w:sz w:val="21"/>
          <w:szCs w:val="21"/>
          <w:lang w:eastAsia="zh-CN"/>
        </w:rPr>
        <w:t>操守</w:t>
      </w:r>
      <w:r w:rsidR="005C340A">
        <w:rPr>
          <w:rFonts w:ascii="SimSun" w:eastAsia="SimSun" w:hAnsi="SimSun" w:hint="eastAsia"/>
          <w:sz w:val="21"/>
          <w:szCs w:val="21"/>
          <w:lang w:eastAsia="zh-CN"/>
        </w:rPr>
        <w:t>官，</w:t>
      </w:r>
      <w:r w:rsidR="00B414CE">
        <w:rPr>
          <w:rFonts w:ascii="SimSun" w:eastAsia="SimSun" w:hAnsi="SimSun" w:hint="eastAsia"/>
          <w:sz w:val="21"/>
          <w:szCs w:val="21"/>
          <w:lang w:eastAsia="zh-CN"/>
        </w:rPr>
        <w:t>负责</w:t>
      </w:r>
      <w:r w:rsidR="005C340A">
        <w:rPr>
          <w:rFonts w:ascii="SimSun" w:eastAsia="SimSun" w:hAnsi="SimSun" w:hint="eastAsia"/>
          <w:sz w:val="21"/>
          <w:szCs w:val="21"/>
          <w:lang w:eastAsia="zh-CN"/>
        </w:rPr>
        <w:t>年内</w:t>
      </w:r>
      <w:r w:rsidR="00B414CE">
        <w:rPr>
          <w:rFonts w:ascii="SimSun" w:eastAsia="SimSun" w:hAnsi="SimSun" w:hint="eastAsia"/>
          <w:sz w:val="21"/>
          <w:szCs w:val="21"/>
          <w:lang w:eastAsia="zh-CN"/>
        </w:rPr>
        <w:t>其余时间的工作</w:t>
      </w:r>
      <w:r w:rsidR="005C340A">
        <w:rPr>
          <w:rFonts w:ascii="SimSun" w:eastAsia="SimSun" w:hAnsi="SimSun" w:hint="eastAsia"/>
          <w:sz w:val="21"/>
          <w:szCs w:val="21"/>
          <w:lang w:eastAsia="zh-CN"/>
        </w:rPr>
        <w:t>。</w:t>
      </w:r>
    </w:p>
    <w:p w:rsidR="005D629C" w:rsidRPr="00CC69C6" w:rsidRDefault="00AB1B81"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5C340A">
        <w:rPr>
          <w:rFonts w:ascii="SimSun" w:eastAsia="SimSun" w:hAnsi="SimSun" w:hint="eastAsia"/>
          <w:sz w:val="21"/>
          <w:szCs w:val="21"/>
          <w:lang w:eastAsia="zh-CN"/>
        </w:rPr>
        <w:t>在这一期间，代理</w:t>
      </w:r>
      <w:r w:rsidR="00B96137">
        <w:rPr>
          <w:rFonts w:ascii="SimSun" w:eastAsia="SimSun" w:hAnsi="SimSun" w:hint="eastAsia"/>
          <w:sz w:val="21"/>
          <w:szCs w:val="21"/>
          <w:lang w:eastAsia="zh-CN"/>
        </w:rPr>
        <w:t>首席道德</w:t>
      </w:r>
      <w:r w:rsidR="00B414CE">
        <w:rPr>
          <w:rFonts w:ascii="SimSun" w:eastAsia="SimSun" w:hAnsi="SimSun" w:hint="eastAsia"/>
          <w:sz w:val="21"/>
          <w:szCs w:val="21"/>
          <w:lang w:eastAsia="zh-CN"/>
        </w:rPr>
        <w:t>操守</w:t>
      </w:r>
      <w:r w:rsidR="00B96137">
        <w:rPr>
          <w:rFonts w:ascii="SimSun" w:eastAsia="SimSun" w:hAnsi="SimSun" w:hint="eastAsia"/>
          <w:sz w:val="21"/>
          <w:szCs w:val="21"/>
          <w:lang w:eastAsia="zh-CN"/>
        </w:rPr>
        <w:t>官受理了下述咨询请求：</w:t>
      </w:r>
      <w:r w:rsidR="003F1CA5">
        <w:rPr>
          <w:rFonts w:ascii="SimSun" w:eastAsia="SimSun" w:hAnsi="SimSun" w:hint="eastAsia"/>
          <w:sz w:val="21"/>
          <w:szCs w:val="21"/>
          <w:lang w:eastAsia="zh-CN"/>
        </w:rPr>
        <w:t>七项</w:t>
      </w:r>
      <w:r w:rsidR="00B96137">
        <w:rPr>
          <w:rFonts w:ascii="SimSun" w:eastAsia="SimSun" w:hAnsi="SimSun" w:hint="eastAsia"/>
          <w:sz w:val="21"/>
          <w:szCs w:val="21"/>
          <w:lang w:eastAsia="zh-CN"/>
        </w:rPr>
        <w:t>有关外部活动；</w:t>
      </w:r>
      <w:r w:rsidR="004961D3">
        <w:rPr>
          <w:rFonts w:ascii="SimSun" w:eastAsia="SimSun" w:hAnsi="SimSun" w:hint="eastAsia"/>
          <w:sz w:val="21"/>
          <w:szCs w:val="21"/>
          <w:lang w:eastAsia="zh-CN"/>
        </w:rPr>
        <w:t>两</w:t>
      </w:r>
      <w:r w:rsidR="003F1CA5">
        <w:rPr>
          <w:rFonts w:ascii="SimSun" w:eastAsia="SimSun" w:hAnsi="SimSun" w:hint="eastAsia"/>
          <w:sz w:val="21"/>
          <w:szCs w:val="21"/>
          <w:lang w:eastAsia="zh-CN"/>
        </w:rPr>
        <w:t>项关于礼品和/或接待工作；五项涉及就业的相关事宜；三项关于利益/投资申报；八项有关利益冲突以及一项涉及举报人的保护。还有一些其他的提供咨询意见的请求超出了道德操守办公室的职权范围，因此移交给</w:t>
      </w:r>
      <w:r w:rsidR="005937B4">
        <w:rPr>
          <w:rFonts w:ascii="SimSun" w:eastAsia="SimSun" w:hAnsi="SimSun" w:hint="eastAsia"/>
          <w:sz w:val="21"/>
          <w:szCs w:val="21"/>
          <w:lang w:eastAsia="zh-CN"/>
        </w:rPr>
        <w:t>了</w:t>
      </w:r>
      <w:r w:rsidR="006F6198" w:rsidRPr="00CC69C6">
        <w:rPr>
          <w:rFonts w:ascii="SimSun" w:eastAsia="SimSun" w:hAnsi="SimSun"/>
          <w:sz w:val="21"/>
          <w:szCs w:val="21"/>
          <w:lang w:eastAsia="zh-CN"/>
        </w:rPr>
        <w:t>WIPO</w:t>
      </w:r>
      <w:r w:rsidR="003F1CA5">
        <w:rPr>
          <w:rFonts w:ascii="SimSun" w:eastAsia="SimSun" w:hAnsi="SimSun" w:hint="eastAsia"/>
          <w:sz w:val="21"/>
          <w:szCs w:val="21"/>
          <w:lang w:eastAsia="zh-CN"/>
        </w:rPr>
        <w:t>的其他单位。</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五、</w:t>
      </w:r>
      <w:r w:rsidR="003F1CA5">
        <w:rPr>
          <w:rFonts w:ascii="SimHei" w:eastAsia="SimHei" w:hAnsi="SimHei" w:hint="eastAsia"/>
          <w:sz w:val="21"/>
          <w:szCs w:val="21"/>
          <w:lang w:eastAsia="zh-CN"/>
        </w:rPr>
        <w:t>准则制定和政策发展</w:t>
      </w:r>
    </w:p>
    <w:p w:rsidR="00614A19" w:rsidRPr="00CC69C6" w:rsidRDefault="003F1CA5" w:rsidP="002610DB">
      <w:pPr>
        <w:pStyle w:val="af1"/>
        <w:keepNext/>
        <w:overflowPunct w:val="0"/>
        <w:adjustRightInd w:val="0"/>
        <w:spacing w:afterLines="50" w:after="120" w:line="340" w:lineRule="atLeast"/>
        <w:jc w:val="both"/>
        <w:rPr>
          <w:rFonts w:ascii="SimSun" w:eastAsia="SimSun" w:hAnsi="SimSun"/>
          <w:sz w:val="21"/>
          <w:szCs w:val="21"/>
          <w:u w:val="single"/>
          <w:lang w:eastAsia="zh-CN"/>
        </w:rPr>
      </w:pPr>
      <w:r>
        <w:rPr>
          <w:rFonts w:ascii="SimSun" w:eastAsia="SimSun" w:hAnsi="SimSun" w:hint="eastAsia"/>
          <w:sz w:val="21"/>
          <w:szCs w:val="21"/>
          <w:u w:val="single"/>
          <w:lang w:eastAsia="zh-CN"/>
        </w:rPr>
        <w:t>财务</w:t>
      </w:r>
      <w:r w:rsidR="005937B4">
        <w:rPr>
          <w:rFonts w:ascii="SimSun" w:eastAsia="SimSun" w:hAnsi="SimSun" w:hint="eastAsia"/>
          <w:sz w:val="21"/>
          <w:szCs w:val="21"/>
          <w:u w:val="single"/>
          <w:lang w:eastAsia="zh-CN"/>
        </w:rPr>
        <w:t>申报</w:t>
      </w:r>
      <w:r>
        <w:rPr>
          <w:rFonts w:ascii="SimSun" w:eastAsia="SimSun" w:hAnsi="SimSun" w:hint="eastAsia"/>
          <w:sz w:val="21"/>
          <w:szCs w:val="21"/>
          <w:u w:val="single"/>
          <w:lang w:eastAsia="zh-CN"/>
        </w:rPr>
        <w:t>政策</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3F1CA5">
        <w:rPr>
          <w:rFonts w:ascii="SimSun" w:eastAsia="SimSun" w:hAnsi="SimSun" w:hint="eastAsia"/>
          <w:sz w:val="21"/>
          <w:szCs w:val="21"/>
          <w:lang w:eastAsia="zh-CN"/>
        </w:rPr>
        <w:t>在2013年执行《</w:t>
      </w:r>
      <w:r w:rsidR="004048F9" w:rsidRPr="00CC69C6">
        <w:rPr>
          <w:rFonts w:ascii="SimSun" w:eastAsia="SimSun" w:hAnsi="SimSun"/>
          <w:sz w:val="21"/>
          <w:szCs w:val="21"/>
          <w:lang w:eastAsia="zh-CN"/>
        </w:rPr>
        <w:t>WIPO</w:t>
      </w:r>
      <w:r w:rsidR="003F1CA5">
        <w:rPr>
          <w:rFonts w:ascii="SimSun" w:eastAsia="SimSun" w:hAnsi="SimSun" w:hint="eastAsia"/>
          <w:sz w:val="21"/>
          <w:szCs w:val="21"/>
          <w:lang w:eastAsia="zh-CN"/>
        </w:rPr>
        <w:t>利益申报政策》以及根据《国际公共部门会计标准》</w:t>
      </w:r>
      <w:r w:rsidR="00AB1B81" w:rsidRPr="00CC69C6">
        <w:rPr>
          <w:rFonts w:ascii="SimSun" w:eastAsia="SimSun" w:hAnsi="SimSun"/>
          <w:sz w:val="21"/>
          <w:szCs w:val="21"/>
          <w:lang w:eastAsia="zh-CN"/>
        </w:rPr>
        <w:t>(</w:t>
      </w:r>
      <w:r w:rsidR="004048F9" w:rsidRPr="00CC69C6">
        <w:rPr>
          <w:rFonts w:ascii="SimSun" w:eastAsia="SimSun" w:hAnsi="SimSun"/>
          <w:sz w:val="21"/>
          <w:szCs w:val="21"/>
          <w:lang w:eastAsia="zh-CN"/>
        </w:rPr>
        <w:t>IPSAS</w:t>
      </w:r>
      <w:r w:rsidR="00AB1B81" w:rsidRPr="00CC69C6">
        <w:rPr>
          <w:rFonts w:ascii="SimSun" w:eastAsia="SimSun" w:hAnsi="SimSun"/>
          <w:sz w:val="21"/>
          <w:szCs w:val="21"/>
          <w:lang w:eastAsia="zh-CN"/>
        </w:rPr>
        <w:t>)</w:t>
      </w:r>
      <w:r w:rsidR="005937B4">
        <w:rPr>
          <w:rFonts w:ascii="SimSun" w:eastAsia="SimSun" w:hAnsi="SimSun" w:hint="eastAsia"/>
          <w:sz w:val="21"/>
          <w:szCs w:val="21"/>
          <w:lang w:eastAsia="zh-CN"/>
        </w:rPr>
        <w:t>申报财务利益</w:t>
      </w:r>
      <w:r w:rsidR="003F1CA5">
        <w:rPr>
          <w:rFonts w:ascii="SimSun" w:eastAsia="SimSun" w:hAnsi="SimSun" w:hint="eastAsia"/>
          <w:sz w:val="21"/>
          <w:szCs w:val="21"/>
          <w:lang w:eastAsia="zh-CN"/>
        </w:rPr>
        <w:t>之后</w:t>
      </w:r>
      <w:r w:rsidR="004961D3">
        <w:rPr>
          <w:rFonts w:ascii="SimSun" w:eastAsia="SimSun" w:hAnsi="SimSun" w:hint="eastAsia"/>
          <w:sz w:val="21"/>
          <w:szCs w:val="21"/>
          <w:lang w:eastAsia="zh-CN"/>
        </w:rPr>
        <w:t>，开展了进一步的内部工作以便制定一项针对高层工作人员和其他指定</w:t>
      </w:r>
      <w:r w:rsidR="003F1CA5">
        <w:rPr>
          <w:rFonts w:ascii="SimSun" w:eastAsia="SimSun" w:hAnsi="SimSun" w:hint="eastAsia"/>
          <w:sz w:val="21"/>
          <w:szCs w:val="21"/>
          <w:lang w:eastAsia="zh-CN"/>
        </w:rPr>
        <w:t>工作成员的新的财务</w:t>
      </w:r>
      <w:r w:rsidR="005937B4">
        <w:rPr>
          <w:rFonts w:ascii="SimSun" w:eastAsia="SimSun" w:hAnsi="SimSun" w:hint="eastAsia"/>
          <w:sz w:val="21"/>
          <w:szCs w:val="21"/>
          <w:lang w:eastAsia="zh-CN"/>
        </w:rPr>
        <w:t>申报</w:t>
      </w:r>
      <w:r w:rsidR="003F1CA5">
        <w:rPr>
          <w:rFonts w:ascii="SimSun" w:eastAsia="SimSun" w:hAnsi="SimSun" w:hint="eastAsia"/>
          <w:sz w:val="21"/>
          <w:szCs w:val="21"/>
          <w:lang w:eastAsia="zh-CN"/>
        </w:rPr>
        <w:t>政策。由于首席道德</w:t>
      </w:r>
      <w:r w:rsidR="005937B4">
        <w:rPr>
          <w:rFonts w:ascii="SimSun" w:eastAsia="SimSun" w:hAnsi="SimSun" w:hint="eastAsia"/>
          <w:sz w:val="21"/>
          <w:szCs w:val="21"/>
          <w:lang w:eastAsia="zh-CN"/>
        </w:rPr>
        <w:t>操守</w:t>
      </w:r>
      <w:proofErr w:type="gramStart"/>
      <w:r w:rsidR="003F1CA5">
        <w:rPr>
          <w:rFonts w:ascii="SimSun" w:eastAsia="SimSun" w:hAnsi="SimSun" w:hint="eastAsia"/>
          <w:sz w:val="21"/>
          <w:szCs w:val="21"/>
          <w:lang w:eastAsia="zh-CN"/>
        </w:rPr>
        <w:t>官</w:t>
      </w:r>
      <w:r w:rsidR="002801AA">
        <w:rPr>
          <w:rFonts w:ascii="SimSun" w:eastAsia="SimSun" w:hAnsi="SimSun" w:hint="eastAsia"/>
          <w:sz w:val="21"/>
          <w:szCs w:val="21"/>
          <w:lang w:eastAsia="zh-CN"/>
        </w:rPr>
        <w:t>令人</w:t>
      </w:r>
      <w:proofErr w:type="gramEnd"/>
      <w:r w:rsidR="004961D3">
        <w:rPr>
          <w:rFonts w:ascii="SimSun" w:eastAsia="SimSun" w:hAnsi="SimSun" w:hint="eastAsia"/>
          <w:sz w:val="21"/>
          <w:szCs w:val="21"/>
          <w:lang w:eastAsia="zh-CN"/>
        </w:rPr>
        <w:t>遗憾的</w:t>
      </w:r>
      <w:r w:rsidR="003F1CA5">
        <w:rPr>
          <w:rFonts w:ascii="SimSun" w:eastAsia="SimSun" w:hAnsi="SimSun" w:hint="eastAsia"/>
          <w:sz w:val="21"/>
          <w:szCs w:val="21"/>
          <w:lang w:eastAsia="zh-CN"/>
        </w:rPr>
        <w:t>因病缺席使这项工作在2014年暂时中断，目前预期这项工作将在2015年或2016年结束。本组织计划在信息需求与工作成员的隐私权之间实现适宜的平衡。</w:t>
      </w:r>
      <w:r w:rsidR="005937B4">
        <w:rPr>
          <w:rFonts w:ascii="SimSun" w:eastAsia="SimSun" w:hAnsi="SimSun" w:hint="eastAsia"/>
          <w:sz w:val="21"/>
          <w:szCs w:val="21"/>
          <w:lang w:eastAsia="zh-CN"/>
        </w:rPr>
        <w:t>该政策</w:t>
      </w:r>
      <w:r w:rsidR="003F1CA5">
        <w:rPr>
          <w:rFonts w:ascii="SimSun" w:eastAsia="SimSun" w:hAnsi="SimSun" w:hint="eastAsia"/>
          <w:sz w:val="21"/>
          <w:szCs w:val="21"/>
          <w:lang w:eastAsia="zh-CN"/>
        </w:rPr>
        <w:t>还将寻求考虑风险管理框架和秘书处目前正在实施的内部管控制度。</w:t>
      </w:r>
    </w:p>
    <w:p w:rsidR="00614A19" w:rsidRPr="00CC69C6" w:rsidRDefault="00D11F9E" w:rsidP="002610DB">
      <w:pPr>
        <w:pStyle w:val="af1"/>
        <w:keepNext/>
        <w:overflowPunct w:val="0"/>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六、</w:t>
      </w:r>
      <w:r w:rsidR="005937B4">
        <w:rPr>
          <w:rFonts w:ascii="SimHei" w:eastAsia="SimHei" w:hAnsi="SimHei" w:hint="eastAsia"/>
          <w:sz w:val="21"/>
          <w:szCs w:val="21"/>
          <w:lang w:eastAsia="zh-CN"/>
        </w:rPr>
        <w:t>落实</w:t>
      </w:r>
      <w:r w:rsidR="003F1CA5">
        <w:rPr>
          <w:rFonts w:ascii="SimHei" w:eastAsia="SimHei" w:hAnsi="SimHei" w:hint="eastAsia"/>
          <w:sz w:val="21"/>
          <w:szCs w:val="21"/>
          <w:lang w:eastAsia="zh-CN"/>
        </w:rPr>
        <w:t>指派由道德操守办公室负责的各项政策</w:t>
      </w:r>
    </w:p>
    <w:p w:rsidR="00614A19" w:rsidRPr="00CC69C6" w:rsidRDefault="003F1CA5" w:rsidP="002610DB">
      <w:pPr>
        <w:pStyle w:val="af1"/>
        <w:keepNext/>
        <w:overflowPunct w:val="0"/>
        <w:adjustRightInd w:val="0"/>
        <w:spacing w:afterLines="50" w:after="120" w:line="340" w:lineRule="atLeast"/>
        <w:jc w:val="both"/>
        <w:rPr>
          <w:rFonts w:ascii="SimSun" w:eastAsia="SimSun" w:hAnsi="SimSun"/>
          <w:sz w:val="21"/>
          <w:szCs w:val="21"/>
          <w:u w:val="single"/>
          <w:lang w:eastAsia="zh-CN"/>
        </w:rPr>
      </w:pPr>
      <w:r>
        <w:rPr>
          <w:rFonts w:ascii="SimSun" w:eastAsia="SimSun" w:hAnsi="SimSun" w:hint="eastAsia"/>
          <w:sz w:val="21"/>
          <w:szCs w:val="21"/>
          <w:u w:val="single"/>
          <w:lang w:eastAsia="zh-CN"/>
        </w:rPr>
        <w:t>举报人保护政策</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3F1CA5">
        <w:rPr>
          <w:rFonts w:ascii="SimSun" w:eastAsia="SimSun" w:hAnsi="SimSun" w:hint="eastAsia"/>
          <w:sz w:val="21"/>
          <w:szCs w:val="21"/>
          <w:lang w:eastAsia="zh-CN"/>
        </w:rPr>
        <w:t>《举报人保护政策》</w:t>
      </w:r>
      <w:r w:rsidRPr="00CC69C6">
        <w:rPr>
          <w:rFonts w:ascii="SimSun" w:eastAsia="SimSun" w:hAnsi="SimSun"/>
          <w:sz w:val="21"/>
          <w:szCs w:val="21"/>
          <w:lang w:eastAsia="zh-CN"/>
        </w:rPr>
        <w:t>(WPP)</w:t>
      </w:r>
      <w:r w:rsidR="003F1CA5">
        <w:rPr>
          <w:rFonts w:ascii="SimSun" w:eastAsia="SimSun" w:hAnsi="SimSun" w:hint="eastAsia"/>
          <w:sz w:val="21"/>
          <w:szCs w:val="21"/>
          <w:lang w:eastAsia="zh-CN"/>
        </w:rPr>
        <w:t>自2012年</w:t>
      </w:r>
      <w:r w:rsidR="004961D3">
        <w:rPr>
          <w:rFonts w:ascii="SimSun" w:eastAsia="SimSun" w:hAnsi="SimSun" w:hint="eastAsia"/>
          <w:sz w:val="21"/>
          <w:szCs w:val="21"/>
          <w:lang w:eastAsia="zh-CN"/>
        </w:rPr>
        <w:t>已</w:t>
      </w:r>
      <w:r w:rsidR="003F1CA5">
        <w:rPr>
          <w:rFonts w:ascii="SimSun" w:eastAsia="SimSun" w:hAnsi="SimSun" w:hint="eastAsia"/>
          <w:sz w:val="21"/>
          <w:szCs w:val="21"/>
          <w:lang w:eastAsia="zh-CN"/>
        </w:rPr>
        <w:t>在</w:t>
      </w:r>
      <w:r w:rsidR="003F1CA5">
        <w:rPr>
          <w:rFonts w:ascii="SimSun" w:eastAsia="SimSun" w:hAnsi="SimSun"/>
          <w:sz w:val="21"/>
          <w:szCs w:val="21"/>
          <w:lang w:eastAsia="zh-CN"/>
        </w:rPr>
        <w:t>WIPO</w:t>
      </w:r>
      <w:r w:rsidR="003F1CA5">
        <w:rPr>
          <w:rFonts w:ascii="SimSun" w:eastAsia="SimSun" w:hAnsi="SimSun" w:hint="eastAsia"/>
          <w:sz w:val="21"/>
          <w:szCs w:val="21"/>
          <w:lang w:eastAsia="zh-CN"/>
        </w:rPr>
        <w:t>生效。</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Pr="00CC69C6">
        <w:rPr>
          <w:rFonts w:ascii="SimSun" w:eastAsia="SimSun" w:hAnsi="SimSun"/>
          <w:sz w:val="21"/>
          <w:szCs w:val="21"/>
          <w:lang w:eastAsia="zh-CN"/>
        </w:rPr>
        <w:t>WPP</w:t>
      </w:r>
      <w:r w:rsidR="003F1CA5">
        <w:rPr>
          <w:rFonts w:ascii="SimSun" w:eastAsia="SimSun" w:hAnsi="SimSun" w:hint="eastAsia"/>
          <w:sz w:val="21"/>
          <w:szCs w:val="21"/>
          <w:lang w:eastAsia="zh-CN"/>
        </w:rPr>
        <w:t>的宗旨具有两个层面。首先，它确定了一</w:t>
      </w:r>
      <w:r w:rsidR="002801AA">
        <w:rPr>
          <w:rFonts w:ascii="SimSun" w:eastAsia="SimSun" w:hAnsi="SimSun" w:hint="eastAsia"/>
          <w:sz w:val="21"/>
          <w:szCs w:val="21"/>
          <w:lang w:eastAsia="zh-CN"/>
        </w:rPr>
        <w:t>种</w:t>
      </w:r>
      <w:r w:rsidR="003F1CA5">
        <w:rPr>
          <w:rFonts w:ascii="SimSun" w:eastAsia="SimSun" w:hAnsi="SimSun" w:hint="eastAsia"/>
          <w:sz w:val="21"/>
          <w:szCs w:val="21"/>
          <w:lang w:eastAsia="zh-CN"/>
        </w:rPr>
        <w:t>以负责方式举报涉嫌不当行为的义务，并阐明了与《工作人员条例与细则》的规定并行</w:t>
      </w:r>
      <w:r w:rsidR="00ED5BB0">
        <w:rPr>
          <w:rFonts w:ascii="SimSun" w:eastAsia="SimSun" w:hAnsi="SimSun" w:hint="eastAsia"/>
          <w:sz w:val="21"/>
          <w:szCs w:val="21"/>
          <w:lang w:eastAsia="zh-CN"/>
        </w:rPr>
        <w:t>不悖的报告机制。其二，它为进行此种举报或参与在该政策中规定的其他监督活动的工作人员提供保护。</w:t>
      </w:r>
    </w:p>
    <w:p w:rsidR="00614A19" w:rsidRPr="00CC69C6" w:rsidRDefault="00614A19" w:rsidP="002610DB">
      <w:pPr>
        <w:pStyle w:val="af1"/>
        <w:overflowPunct w:val="0"/>
        <w:adjustRightInd w:val="0"/>
        <w:spacing w:afterLines="50" w:after="120" w:line="340" w:lineRule="atLeast"/>
        <w:jc w:val="both"/>
        <w:rPr>
          <w:rFonts w:ascii="SimSun" w:eastAsia="SimSun" w:hAnsi="SimSun"/>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D5BB0">
        <w:rPr>
          <w:rFonts w:ascii="SimSun" w:eastAsia="SimSun" w:hAnsi="SimSun" w:hint="eastAsia"/>
          <w:sz w:val="21"/>
          <w:szCs w:val="21"/>
          <w:lang w:eastAsia="zh-CN"/>
        </w:rPr>
        <w:t>在</w:t>
      </w:r>
      <w:r w:rsidR="004802A0" w:rsidRPr="00CC69C6">
        <w:rPr>
          <w:rFonts w:ascii="SimSun" w:eastAsia="SimSun" w:hAnsi="SimSun"/>
          <w:sz w:val="21"/>
          <w:szCs w:val="21"/>
          <w:lang w:eastAsia="zh-CN"/>
        </w:rPr>
        <w:t>2014</w:t>
      </w:r>
      <w:r w:rsidR="00ED5BB0">
        <w:rPr>
          <w:rFonts w:ascii="SimSun" w:eastAsia="SimSun" w:hAnsi="SimSun" w:hint="eastAsia"/>
          <w:sz w:val="21"/>
          <w:szCs w:val="21"/>
          <w:lang w:eastAsia="zh-CN"/>
        </w:rPr>
        <w:t>年，根据</w:t>
      </w:r>
      <w:r w:rsidR="009F44DB" w:rsidRPr="00CC69C6">
        <w:rPr>
          <w:rFonts w:ascii="SimSun" w:eastAsia="SimSun" w:hAnsi="SimSun"/>
          <w:sz w:val="21"/>
          <w:szCs w:val="21"/>
          <w:lang w:eastAsia="zh-CN"/>
        </w:rPr>
        <w:t>WPP</w:t>
      </w:r>
      <w:r w:rsidR="00600EF5">
        <w:rPr>
          <w:rFonts w:ascii="SimSun" w:eastAsia="SimSun" w:hAnsi="SimSun" w:hint="eastAsia"/>
          <w:sz w:val="21"/>
          <w:szCs w:val="21"/>
          <w:lang w:eastAsia="zh-CN"/>
        </w:rPr>
        <w:t>受理了两项要求提供保护防止因举报或参与受保护的活动而蒙受</w:t>
      </w:r>
      <w:r w:rsidR="00ED5BB0">
        <w:rPr>
          <w:rFonts w:ascii="SimSun" w:eastAsia="SimSun" w:hAnsi="SimSun" w:hint="eastAsia"/>
          <w:sz w:val="21"/>
          <w:szCs w:val="21"/>
          <w:lang w:eastAsia="zh-CN"/>
        </w:rPr>
        <w:t>打击</w:t>
      </w:r>
      <w:r w:rsidR="00872242">
        <w:rPr>
          <w:rFonts w:ascii="SimSun" w:eastAsia="SimSun" w:hAnsi="SimSun" w:hint="eastAsia"/>
          <w:sz w:val="21"/>
          <w:szCs w:val="21"/>
          <w:lang w:eastAsia="zh-CN"/>
        </w:rPr>
        <w:t>报复的申诉。道德操守办公室进行了初步审查，审查工作在</w:t>
      </w:r>
      <w:r w:rsidR="00872242" w:rsidRPr="002801AA">
        <w:rPr>
          <w:rFonts w:ascii="SimSun" w:eastAsia="SimSun" w:hAnsi="SimSun" w:hint="eastAsia"/>
          <w:sz w:val="21"/>
          <w:szCs w:val="21"/>
          <w:lang w:eastAsia="zh-CN"/>
        </w:rPr>
        <w:t>报告所涉</w:t>
      </w:r>
      <w:r w:rsidR="00872242">
        <w:rPr>
          <w:rFonts w:ascii="SimSun" w:eastAsia="SimSun" w:hAnsi="SimSun" w:hint="eastAsia"/>
          <w:sz w:val="21"/>
          <w:szCs w:val="21"/>
          <w:lang w:eastAsia="zh-CN"/>
        </w:rPr>
        <w:t>期间结束时仍在进行。在前几年里，2012年受理了一件此类申诉，由道德操守办公室进行处理并得到圆满解决，2013年没有收到任何申诉。申诉数量的低水准符合联合国秘书处等其他机构的经验。</w:t>
      </w:r>
    </w:p>
    <w:p w:rsidR="00614A19" w:rsidRPr="00CC69C6" w:rsidRDefault="00872242" w:rsidP="002610DB">
      <w:pPr>
        <w:pStyle w:val="af1"/>
        <w:keepNext/>
        <w:overflowPunct w:val="0"/>
        <w:adjustRightInd w:val="0"/>
        <w:spacing w:afterLines="50" w:after="120" w:line="340" w:lineRule="atLeast"/>
        <w:jc w:val="both"/>
        <w:rPr>
          <w:rFonts w:ascii="SimSun" w:eastAsia="SimSun" w:hAnsi="SimSun"/>
          <w:sz w:val="21"/>
          <w:szCs w:val="21"/>
          <w:u w:val="single"/>
          <w:lang w:eastAsia="zh-CN"/>
        </w:rPr>
      </w:pPr>
      <w:r>
        <w:rPr>
          <w:rFonts w:ascii="SimSun" w:eastAsia="SimSun" w:hAnsi="SimSun" w:hint="eastAsia"/>
          <w:sz w:val="21"/>
          <w:szCs w:val="21"/>
          <w:u w:val="single"/>
          <w:lang w:eastAsia="zh-CN"/>
        </w:rPr>
        <w:t>利益申报和</w:t>
      </w:r>
      <w:r>
        <w:rPr>
          <w:rFonts w:ascii="SimSun" w:eastAsia="SimSun" w:hAnsi="SimSun"/>
          <w:sz w:val="21"/>
          <w:szCs w:val="21"/>
          <w:u w:val="single"/>
          <w:lang w:eastAsia="zh-CN"/>
        </w:rPr>
        <w:t>IPSAS</w:t>
      </w:r>
      <w:r w:rsidR="005937B4">
        <w:rPr>
          <w:rFonts w:ascii="SimSun" w:eastAsia="SimSun" w:hAnsi="SimSun" w:hint="eastAsia"/>
          <w:sz w:val="21"/>
          <w:szCs w:val="21"/>
          <w:u w:val="single"/>
          <w:lang w:eastAsia="zh-CN"/>
        </w:rPr>
        <w:t>规定</w:t>
      </w:r>
      <w:r>
        <w:rPr>
          <w:rFonts w:ascii="SimSun" w:eastAsia="SimSun" w:hAnsi="SimSun" w:hint="eastAsia"/>
          <w:sz w:val="21"/>
          <w:szCs w:val="21"/>
          <w:u w:val="single"/>
          <w:lang w:eastAsia="zh-CN"/>
        </w:rPr>
        <w:t>的相关方交易的公开</w:t>
      </w:r>
    </w:p>
    <w:p w:rsidR="00614A19" w:rsidRDefault="00614A19" w:rsidP="002610DB">
      <w:pPr>
        <w:pStyle w:val="af1"/>
        <w:overflowPunct w:val="0"/>
        <w:adjustRightInd w:val="0"/>
        <w:spacing w:afterLines="50" w:after="120" w:line="340" w:lineRule="atLeast"/>
        <w:jc w:val="both"/>
        <w:rPr>
          <w:rFonts w:ascii="SimSun" w:eastAsia="SimSun" w:hAnsi="SimSun" w:hint="eastAsia"/>
          <w:sz w:val="21"/>
          <w:szCs w:val="21"/>
          <w:lang w:eastAsia="zh-CN"/>
        </w:rPr>
      </w:pPr>
      <w:r w:rsidRPr="00CC69C6">
        <w:rPr>
          <w:rFonts w:ascii="SimSun" w:eastAsia="SimSun" w:hAnsi="SimSun"/>
          <w:sz w:val="21"/>
          <w:szCs w:val="21"/>
        </w:rPr>
        <w:fldChar w:fldCharType="begin"/>
      </w:r>
      <w:r w:rsidRPr="00CC69C6">
        <w:rPr>
          <w:rFonts w:ascii="SimSun" w:eastAsia="SimSun" w:hAnsi="SimSun"/>
          <w:sz w:val="21"/>
          <w:szCs w:val="21"/>
          <w:lang w:eastAsia="zh-CN"/>
        </w:rPr>
        <w:instrText xml:space="preserve"> AUTONUM  </w:instrText>
      </w:r>
      <w:r w:rsidRPr="00CC69C6">
        <w:rPr>
          <w:rFonts w:ascii="SimSun" w:eastAsia="SimSun" w:hAnsi="SimSun"/>
          <w:sz w:val="21"/>
          <w:szCs w:val="21"/>
        </w:rPr>
        <w:fldChar w:fldCharType="end"/>
      </w:r>
      <w:r w:rsidR="00CC69C6">
        <w:rPr>
          <w:rFonts w:ascii="SimSun" w:eastAsia="SimSun" w:hAnsi="SimSun"/>
          <w:sz w:val="21"/>
          <w:szCs w:val="21"/>
          <w:lang w:eastAsia="zh-CN"/>
        </w:rPr>
        <w:t>.</w:t>
      </w:r>
      <w:r w:rsidR="00CC69C6">
        <w:rPr>
          <w:rFonts w:ascii="SimSun" w:eastAsia="SimSun" w:hAnsi="SimSun"/>
          <w:sz w:val="21"/>
          <w:szCs w:val="21"/>
          <w:lang w:eastAsia="zh-CN"/>
        </w:rPr>
        <w:tab/>
      </w:r>
      <w:r w:rsidR="00E80AD0" w:rsidRPr="00CC69C6">
        <w:rPr>
          <w:rFonts w:ascii="SimSun" w:eastAsia="SimSun" w:hAnsi="SimSun"/>
          <w:sz w:val="21"/>
          <w:szCs w:val="21"/>
          <w:lang w:eastAsia="zh-CN"/>
        </w:rPr>
        <w:t>WIPO</w:t>
      </w:r>
      <w:r w:rsidR="00872242">
        <w:rPr>
          <w:rFonts w:ascii="SimSun" w:eastAsia="SimSun" w:hAnsi="SimSun" w:hint="eastAsia"/>
          <w:sz w:val="21"/>
          <w:szCs w:val="21"/>
          <w:lang w:eastAsia="zh-CN"/>
        </w:rPr>
        <w:t>道德操守办公室负责实施针对</w:t>
      </w:r>
      <w:r w:rsidR="00E80AD0" w:rsidRPr="00CC69C6">
        <w:rPr>
          <w:rFonts w:ascii="SimSun" w:eastAsia="SimSun" w:hAnsi="SimSun"/>
          <w:sz w:val="21"/>
          <w:szCs w:val="21"/>
          <w:lang w:eastAsia="zh-CN"/>
        </w:rPr>
        <w:t>WIPO</w:t>
      </w:r>
      <w:r w:rsidRPr="00CC69C6">
        <w:rPr>
          <w:rFonts w:ascii="SimSun" w:eastAsia="SimSun" w:hAnsi="SimSun"/>
          <w:sz w:val="21"/>
          <w:szCs w:val="21"/>
          <w:lang w:eastAsia="zh-CN"/>
        </w:rPr>
        <w:t xml:space="preserve"> D1</w:t>
      </w:r>
      <w:r w:rsidR="00872242">
        <w:rPr>
          <w:rFonts w:ascii="SimSun" w:eastAsia="SimSun" w:hAnsi="SimSun" w:hint="eastAsia"/>
          <w:sz w:val="21"/>
          <w:szCs w:val="21"/>
          <w:lang w:eastAsia="zh-CN"/>
        </w:rPr>
        <w:t>及以上级别工作人员</w:t>
      </w:r>
      <w:r w:rsidR="005937B4">
        <w:rPr>
          <w:rFonts w:ascii="SimSun" w:eastAsia="SimSun" w:hAnsi="SimSun" w:hint="eastAsia"/>
          <w:sz w:val="21"/>
          <w:szCs w:val="21"/>
          <w:lang w:eastAsia="zh-CN"/>
        </w:rPr>
        <w:t>以及少数其他高风险类型</w:t>
      </w:r>
      <w:r w:rsidR="00872242">
        <w:rPr>
          <w:rFonts w:ascii="SimSun" w:eastAsia="SimSun" w:hAnsi="SimSun" w:hint="eastAsia"/>
          <w:sz w:val="21"/>
          <w:szCs w:val="21"/>
          <w:lang w:eastAsia="zh-CN"/>
        </w:rPr>
        <w:t>的利益申报计划。遵守</w:t>
      </w:r>
      <w:r w:rsidRPr="00CC69C6">
        <w:rPr>
          <w:rFonts w:ascii="SimSun" w:eastAsia="SimSun" w:hAnsi="SimSun"/>
          <w:sz w:val="21"/>
          <w:szCs w:val="21"/>
          <w:lang w:eastAsia="zh-CN"/>
        </w:rPr>
        <w:t>IPSAS</w:t>
      </w:r>
      <w:r w:rsidR="00872242">
        <w:rPr>
          <w:rFonts w:ascii="SimSun" w:eastAsia="SimSun" w:hAnsi="SimSun" w:hint="eastAsia"/>
          <w:sz w:val="21"/>
          <w:szCs w:val="21"/>
          <w:lang w:eastAsia="zh-CN"/>
        </w:rPr>
        <w:t>的规定对</w:t>
      </w:r>
      <w:r w:rsidRPr="00CC69C6">
        <w:rPr>
          <w:rFonts w:ascii="SimSun" w:eastAsia="SimSun" w:hAnsi="SimSun"/>
          <w:sz w:val="21"/>
          <w:szCs w:val="21"/>
          <w:lang w:eastAsia="zh-CN"/>
        </w:rPr>
        <w:t>D2</w:t>
      </w:r>
      <w:r w:rsidR="00872242">
        <w:rPr>
          <w:rFonts w:ascii="SimSun" w:eastAsia="SimSun" w:hAnsi="SimSun" w:hint="eastAsia"/>
          <w:sz w:val="21"/>
          <w:szCs w:val="21"/>
          <w:lang w:eastAsia="zh-CN"/>
        </w:rPr>
        <w:t>及以上级别的工作人员提出了更多</w:t>
      </w:r>
      <w:r w:rsidR="005937B4">
        <w:rPr>
          <w:rFonts w:ascii="SimSun" w:eastAsia="SimSun" w:hAnsi="SimSun" w:hint="eastAsia"/>
          <w:sz w:val="21"/>
          <w:szCs w:val="21"/>
          <w:lang w:eastAsia="zh-CN"/>
        </w:rPr>
        <w:t>的</w:t>
      </w:r>
      <w:r w:rsidR="00872242">
        <w:rPr>
          <w:rFonts w:ascii="SimSun" w:eastAsia="SimSun" w:hAnsi="SimSun" w:hint="eastAsia"/>
          <w:sz w:val="21"/>
          <w:szCs w:val="21"/>
          <w:lang w:eastAsia="zh-CN"/>
        </w:rPr>
        <w:t>公开要求。在2014年报告所涉期间，在涉及相关方交易方面，实现了</w:t>
      </w:r>
      <w:r w:rsidR="00E80AD0" w:rsidRPr="00CC69C6">
        <w:rPr>
          <w:rFonts w:ascii="SimSun" w:eastAsia="SimSun" w:hAnsi="SimSun"/>
          <w:sz w:val="21"/>
          <w:szCs w:val="21"/>
          <w:lang w:eastAsia="zh-CN"/>
        </w:rPr>
        <w:t>100</w:t>
      </w:r>
      <w:r w:rsidR="00872242">
        <w:rPr>
          <w:rFonts w:ascii="SimSun" w:eastAsia="SimSun" w:hAnsi="SimSun" w:hint="eastAsia"/>
          <w:sz w:val="21"/>
          <w:szCs w:val="21"/>
          <w:lang w:eastAsia="zh-CN"/>
        </w:rPr>
        <w:t>%符合</w:t>
      </w:r>
      <w:r w:rsidRPr="00CC69C6">
        <w:rPr>
          <w:rFonts w:ascii="SimSun" w:eastAsia="SimSun" w:hAnsi="SimSun"/>
          <w:sz w:val="21"/>
          <w:szCs w:val="21"/>
          <w:lang w:eastAsia="zh-CN"/>
        </w:rPr>
        <w:t>IPSAS</w:t>
      </w:r>
      <w:r w:rsidR="00612C97">
        <w:rPr>
          <w:rFonts w:ascii="SimSun" w:eastAsia="SimSun" w:hAnsi="SimSun" w:hint="eastAsia"/>
          <w:sz w:val="21"/>
          <w:szCs w:val="21"/>
          <w:lang w:eastAsia="zh-CN"/>
        </w:rPr>
        <w:t>规定的公开</w:t>
      </w:r>
      <w:r w:rsidR="00872242">
        <w:rPr>
          <w:rFonts w:ascii="SimSun" w:eastAsia="SimSun" w:hAnsi="SimSun" w:hint="eastAsia"/>
          <w:sz w:val="21"/>
          <w:szCs w:val="21"/>
          <w:lang w:eastAsia="zh-CN"/>
        </w:rPr>
        <w:t>要求。</w:t>
      </w:r>
    </w:p>
    <w:bookmarkStart w:id="5" w:name="_GoBack"/>
    <w:p w:rsidR="0013370B" w:rsidRPr="000A5559" w:rsidRDefault="00C314CC" w:rsidP="000A5559">
      <w:pPr>
        <w:pStyle w:val="af6"/>
        <w:overflowPunct w:val="0"/>
        <w:spacing w:afterLines="50" w:after="120" w:line="340" w:lineRule="atLeast"/>
        <w:ind w:left="5534"/>
        <w:contextualSpacing w:val="0"/>
        <w:jc w:val="both"/>
        <w:rPr>
          <w:rFonts w:ascii="KaiTi" w:eastAsia="KaiTi" w:hAnsi="KaiTi" w:hint="eastAsia"/>
          <w:i/>
          <w:sz w:val="21"/>
        </w:rPr>
      </w:pPr>
      <w:r w:rsidRPr="000A5559">
        <w:rPr>
          <w:rFonts w:ascii="KaiTi" w:eastAsia="KaiTi" w:hAnsi="KaiTi"/>
          <w:i/>
          <w:sz w:val="21"/>
        </w:rPr>
        <w:fldChar w:fldCharType="begin"/>
      </w:r>
      <w:r w:rsidRPr="000A5559">
        <w:rPr>
          <w:rFonts w:ascii="KaiTi" w:eastAsia="KaiTi" w:hAnsi="KaiTi"/>
          <w:i/>
          <w:sz w:val="21"/>
        </w:rPr>
        <w:instrText xml:space="preserve"> AUTONUM  </w:instrText>
      </w:r>
      <w:r w:rsidRPr="000A5559">
        <w:rPr>
          <w:rFonts w:ascii="KaiTi" w:eastAsia="KaiTi" w:hAnsi="KaiTi"/>
          <w:i/>
          <w:sz w:val="21"/>
        </w:rPr>
        <w:fldChar w:fldCharType="end"/>
      </w:r>
      <w:r w:rsidRPr="000A5559">
        <w:rPr>
          <w:rFonts w:ascii="KaiTi" w:eastAsia="KaiTi" w:hAnsi="KaiTi" w:hint="eastAsia"/>
          <w:i/>
          <w:sz w:val="21"/>
        </w:rPr>
        <w:t>.</w:t>
      </w:r>
      <w:r w:rsidRPr="000A5559">
        <w:rPr>
          <w:rFonts w:ascii="KaiTi" w:eastAsia="KaiTi" w:hAnsi="KaiTi"/>
          <w:i/>
          <w:sz w:val="21"/>
        </w:rPr>
        <w:tab/>
      </w:r>
      <w:r w:rsidRPr="000A5559">
        <w:rPr>
          <w:rFonts w:ascii="KaiTi" w:eastAsia="KaiTi" w:hAnsi="KaiTi" w:hint="eastAsia"/>
          <w:i/>
          <w:sz w:val="21"/>
        </w:rPr>
        <w:t>请 WIPO协调委员会注意“</w:t>
      </w:r>
      <w:r w:rsidRPr="000A5559">
        <w:rPr>
          <w:rFonts w:ascii="KaiTi" w:eastAsia="KaiTi" w:hAnsi="KaiTi" w:hint="eastAsia"/>
          <w:i/>
          <w:sz w:val="21"/>
        </w:rPr>
        <w:t>道德操守办公室年度报告</w:t>
      </w:r>
      <w:r w:rsidRPr="000A5559">
        <w:rPr>
          <w:rFonts w:ascii="KaiTi" w:eastAsia="KaiTi" w:hAnsi="KaiTi" w:hint="eastAsia"/>
          <w:i/>
          <w:sz w:val="21"/>
        </w:rPr>
        <w:t>”</w:t>
      </w:r>
      <w:r w:rsidRPr="000A5559">
        <w:rPr>
          <w:rFonts w:ascii="KaiTi" w:eastAsia="KaiTi" w:hAnsi="KaiTi"/>
          <w:i/>
          <w:sz w:val="21"/>
        </w:rPr>
        <w:t>(</w:t>
      </w:r>
      <w:r w:rsidRPr="000A5559">
        <w:rPr>
          <w:rFonts w:ascii="KaiTi" w:eastAsia="KaiTi" w:hAnsi="KaiTi" w:hint="eastAsia"/>
          <w:i/>
          <w:sz w:val="21"/>
        </w:rPr>
        <w:t>文件</w:t>
      </w:r>
      <w:r w:rsidRPr="000A5559">
        <w:rPr>
          <w:rFonts w:ascii="KaiTi" w:eastAsia="KaiTi" w:hAnsi="KaiTi"/>
          <w:i/>
          <w:sz w:val="21"/>
        </w:rPr>
        <w:t>WO/CC/71/3 Rev.)</w:t>
      </w:r>
      <w:r w:rsidRPr="000A5559">
        <w:rPr>
          <w:rFonts w:ascii="KaiTi" w:eastAsia="KaiTi" w:hAnsi="KaiTi" w:hint="eastAsia"/>
          <w:i/>
          <w:sz w:val="21"/>
        </w:rPr>
        <w:t>。</w:t>
      </w:r>
    </w:p>
    <w:bookmarkEnd w:id="5"/>
    <w:p w:rsidR="002610DB" w:rsidRDefault="002610DB" w:rsidP="002610DB">
      <w:pPr>
        <w:overflowPunct w:val="0"/>
        <w:adjustRightInd w:val="0"/>
        <w:spacing w:afterLines="50" w:after="120" w:line="340" w:lineRule="atLeast"/>
        <w:ind w:left="5534"/>
        <w:jc w:val="both"/>
        <w:rPr>
          <w:rFonts w:ascii="SimSun" w:hAnsi="SimSun"/>
          <w:sz w:val="21"/>
          <w:szCs w:val="21"/>
        </w:rPr>
      </w:pPr>
    </w:p>
    <w:p w:rsidR="002928D3" w:rsidRPr="002610DB" w:rsidRDefault="00614A19" w:rsidP="002610DB">
      <w:pPr>
        <w:overflowPunct w:val="0"/>
        <w:adjustRightInd w:val="0"/>
        <w:spacing w:afterLines="50" w:after="120" w:line="340" w:lineRule="atLeast"/>
        <w:ind w:left="5534"/>
        <w:jc w:val="both"/>
        <w:rPr>
          <w:rFonts w:ascii="KaiTi" w:eastAsia="KaiTi" w:hAnsi="KaiTi"/>
          <w:sz w:val="21"/>
          <w:szCs w:val="21"/>
        </w:rPr>
      </w:pPr>
      <w:r w:rsidRPr="002610DB">
        <w:rPr>
          <w:rFonts w:ascii="KaiTi" w:eastAsia="KaiTi" w:hAnsi="KaiTi"/>
          <w:sz w:val="21"/>
          <w:szCs w:val="21"/>
        </w:rPr>
        <w:t>[</w:t>
      </w:r>
      <w:r w:rsidR="00CC69C6" w:rsidRPr="002610DB">
        <w:rPr>
          <w:rFonts w:ascii="KaiTi" w:eastAsia="KaiTi" w:hAnsi="KaiTi" w:hint="eastAsia"/>
          <w:sz w:val="21"/>
          <w:szCs w:val="21"/>
        </w:rPr>
        <w:t>文件完</w:t>
      </w:r>
      <w:r w:rsidR="00872242" w:rsidRPr="002610DB">
        <w:rPr>
          <w:rFonts w:ascii="KaiTi" w:eastAsia="KaiTi" w:hAnsi="KaiTi" w:hint="eastAsia"/>
          <w:sz w:val="21"/>
          <w:szCs w:val="21"/>
        </w:rPr>
        <w:t>]</w:t>
      </w:r>
    </w:p>
    <w:sectPr w:rsidR="002928D3" w:rsidRPr="002610DB" w:rsidSect="00A804C1">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42" w:rsidRDefault="00424A42">
      <w:r>
        <w:separator/>
      </w:r>
    </w:p>
  </w:endnote>
  <w:endnote w:type="continuationSeparator" w:id="0">
    <w:p w:rsidR="00424A42" w:rsidRDefault="00424A42" w:rsidP="003B38C1">
      <w:r>
        <w:separator/>
      </w:r>
    </w:p>
    <w:p w:rsidR="00424A42" w:rsidRPr="003B38C1" w:rsidRDefault="00424A42" w:rsidP="003B38C1">
      <w:pPr>
        <w:spacing w:after="60"/>
        <w:rPr>
          <w:sz w:val="17"/>
        </w:rPr>
      </w:pPr>
      <w:r>
        <w:rPr>
          <w:sz w:val="17"/>
        </w:rPr>
        <w:t>[Endnote continued from previous page]</w:t>
      </w:r>
    </w:p>
  </w:endnote>
  <w:endnote w:type="continuationNotice" w:id="1">
    <w:p w:rsidR="00424A42" w:rsidRPr="003B38C1" w:rsidRDefault="00424A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42" w:rsidRDefault="00424A42">
      <w:r>
        <w:separator/>
      </w:r>
    </w:p>
  </w:footnote>
  <w:footnote w:type="continuationSeparator" w:id="0">
    <w:p w:rsidR="00424A42" w:rsidRDefault="00424A42" w:rsidP="008B60B2">
      <w:r>
        <w:separator/>
      </w:r>
    </w:p>
    <w:p w:rsidR="00424A42" w:rsidRPr="00ED77FB" w:rsidRDefault="00424A42" w:rsidP="008B60B2">
      <w:pPr>
        <w:spacing w:after="60"/>
        <w:rPr>
          <w:sz w:val="17"/>
          <w:szCs w:val="17"/>
        </w:rPr>
      </w:pPr>
      <w:r w:rsidRPr="00ED77FB">
        <w:rPr>
          <w:sz w:val="17"/>
          <w:szCs w:val="17"/>
        </w:rPr>
        <w:t>[Footnote continued from previous page]</w:t>
      </w:r>
    </w:p>
  </w:footnote>
  <w:footnote w:type="continuationNotice" w:id="1">
    <w:p w:rsidR="00424A42" w:rsidRPr="00ED77FB" w:rsidRDefault="00424A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42" w:rsidRPr="00D11F9E" w:rsidRDefault="00424A42" w:rsidP="00EE709B">
    <w:pPr>
      <w:wordWrap w:val="0"/>
      <w:jc w:val="right"/>
      <w:rPr>
        <w:rFonts w:ascii="SimSun" w:hAnsi="SimSun"/>
        <w:sz w:val="21"/>
        <w:szCs w:val="21"/>
      </w:rPr>
    </w:pPr>
    <w:bookmarkStart w:id="6" w:name="Code2"/>
    <w:bookmarkEnd w:id="6"/>
    <w:r w:rsidRPr="00D11F9E">
      <w:rPr>
        <w:rFonts w:ascii="SimSun" w:hAnsi="SimSun"/>
        <w:sz w:val="21"/>
        <w:szCs w:val="21"/>
      </w:rPr>
      <w:t>WO/CC/71/3</w:t>
    </w:r>
    <w:r w:rsidR="00EE709B">
      <w:rPr>
        <w:rFonts w:ascii="SimSun" w:hAnsi="SimSun" w:hint="eastAsia"/>
        <w:sz w:val="21"/>
        <w:szCs w:val="21"/>
      </w:rPr>
      <w:t xml:space="preserve"> Rev.</w:t>
    </w:r>
  </w:p>
  <w:p w:rsidR="00424A42" w:rsidRDefault="00424A42" w:rsidP="00D11F9E">
    <w:pPr>
      <w:wordWrap w:val="0"/>
      <w:jc w:val="right"/>
      <w:rPr>
        <w:rFonts w:ascii="SimSun" w:hAnsi="SimSun"/>
        <w:sz w:val="21"/>
        <w:szCs w:val="21"/>
      </w:rPr>
    </w:pPr>
    <w:r>
      <w:rPr>
        <w:rFonts w:ascii="SimSun" w:hAnsi="SimSun" w:hint="eastAsia"/>
        <w:sz w:val="21"/>
        <w:szCs w:val="21"/>
      </w:rPr>
      <w:t>第</w:t>
    </w:r>
    <w:r w:rsidRPr="00D11F9E">
      <w:rPr>
        <w:rFonts w:ascii="SimSun" w:hAnsi="SimSun"/>
        <w:sz w:val="21"/>
        <w:szCs w:val="21"/>
      </w:rPr>
      <w:fldChar w:fldCharType="begin"/>
    </w:r>
    <w:r w:rsidRPr="00D11F9E">
      <w:rPr>
        <w:rFonts w:ascii="SimSun" w:hAnsi="SimSun"/>
        <w:sz w:val="21"/>
        <w:szCs w:val="21"/>
      </w:rPr>
      <w:instrText xml:space="preserve"> PAGE  \* MERGEFORMAT </w:instrText>
    </w:r>
    <w:r w:rsidRPr="00D11F9E">
      <w:rPr>
        <w:rFonts w:ascii="SimSun" w:hAnsi="SimSun"/>
        <w:sz w:val="21"/>
        <w:szCs w:val="21"/>
      </w:rPr>
      <w:fldChar w:fldCharType="separate"/>
    </w:r>
    <w:r w:rsidR="000A5559">
      <w:rPr>
        <w:rFonts w:ascii="SimSun" w:hAnsi="SimSun"/>
        <w:noProof/>
        <w:sz w:val="21"/>
        <w:szCs w:val="21"/>
      </w:rPr>
      <w:t>5</w:t>
    </w:r>
    <w:r w:rsidRPr="00D11F9E">
      <w:rPr>
        <w:rFonts w:ascii="SimSun" w:hAnsi="SimSun"/>
        <w:sz w:val="21"/>
        <w:szCs w:val="21"/>
      </w:rPr>
      <w:fldChar w:fldCharType="end"/>
    </w:r>
    <w:r>
      <w:rPr>
        <w:rFonts w:ascii="SimSun" w:hAnsi="SimSun" w:hint="eastAsia"/>
        <w:sz w:val="21"/>
        <w:szCs w:val="21"/>
      </w:rPr>
      <w:t>页</w:t>
    </w:r>
  </w:p>
  <w:p w:rsidR="00424A42" w:rsidRPr="00D11F9E" w:rsidRDefault="00424A42" w:rsidP="00477D6B">
    <w:pPr>
      <w:jc w:val="right"/>
      <w:rPr>
        <w:rFonts w:ascii="SimSun" w:hAnsi="SimSun"/>
        <w:sz w:val="21"/>
        <w:szCs w:val="21"/>
      </w:rPr>
    </w:pPr>
  </w:p>
  <w:p w:rsidR="00424A42" w:rsidRDefault="00424A4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298"/>
        </w:tabs>
        <w:ind w:left="298"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A830E88"/>
    <w:multiLevelType w:val="hybridMultilevel"/>
    <w:tmpl w:val="8556A16C"/>
    <w:lvl w:ilvl="0" w:tplc="9372F638">
      <w:start w:val="2"/>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BD5C47"/>
    <w:multiLevelType w:val="hybridMultilevel"/>
    <w:tmpl w:val="D67C0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152FAD"/>
    <w:multiLevelType w:val="hybridMultilevel"/>
    <w:tmpl w:val="39EC6070"/>
    <w:lvl w:ilvl="0" w:tplc="22FC949C">
      <w:start w:val="1"/>
      <w:numFmt w:val="low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64473D6C"/>
    <w:multiLevelType w:val="hybridMultilevel"/>
    <w:tmpl w:val="2FD45934"/>
    <w:lvl w:ilvl="0" w:tplc="84366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410666"/>
    <w:multiLevelType w:val="hybridMultilevel"/>
    <w:tmpl w:val="78864E80"/>
    <w:lvl w:ilvl="0" w:tplc="3934E442">
      <w:start w:val="3"/>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79D26AB"/>
    <w:multiLevelType w:val="hybridMultilevel"/>
    <w:tmpl w:val="7A46611C"/>
    <w:lvl w:ilvl="0" w:tplc="97344AA8">
      <w:start w:val="3"/>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D806B4"/>
    <w:multiLevelType w:val="hybridMultilevel"/>
    <w:tmpl w:val="9122410C"/>
    <w:lvl w:ilvl="0" w:tplc="F8F6B29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12"/>
  </w:num>
  <w:num w:numId="8">
    <w:abstractNumId w:val="9"/>
  </w:num>
  <w:num w:numId="9">
    <w:abstractNumId w:val="5"/>
  </w:num>
  <w:num w:numId="10">
    <w:abstractNumId w:val="8"/>
  </w:num>
  <w:num w:numId="11">
    <w:abstractNumId w:val="4"/>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4C1"/>
    <w:rsid w:val="00012AFA"/>
    <w:rsid w:val="00014903"/>
    <w:rsid w:val="00023A03"/>
    <w:rsid w:val="000310C5"/>
    <w:rsid w:val="00031E06"/>
    <w:rsid w:val="00043CAA"/>
    <w:rsid w:val="00075432"/>
    <w:rsid w:val="00091C65"/>
    <w:rsid w:val="000968ED"/>
    <w:rsid w:val="000A3B1B"/>
    <w:rsid w:val="000A5559"/>
    <w:rsid w:val="000B7FCF"/>
    <w:rsid w:val="000D0746"/>
    <w:rsid w:val="000D29D4"/>
    <w:rsid w:val="000F5E56"/>
    <w:rsid w:val="00117307"/>
    <w:rsid w:val="001227A6"/>
    <w:rsid w:val="001250E8"/>
    <w:rsid w:val="00125F94"/>
    <w:rsid w:val="0013370B"/>
    <w:rsid w:val="001362EE"/>
    <w:rsid w:val="001524C8"/>
    <w:rsid w:val="00156AB4"/>
    <w:rsid w:val="0016385B"/>
    <w:rsid w:val="001654B6"/>
    <w:rsid w:val="00174D2F"/>
    <w:rsid w:val="00181CB7"/>
    <w:rsid w:val="001820FC"/>
    <w:rsid w:val="001832A6"/>
    <w:rsid w:val="00234795"/>
    <w:rsid w:val="002610DB"/>
    <w:rsid w:val="002634C4"/>
    <w:rsid w:val="00276399"/>
    <w:rsid w:val="002801AA"/>
    <w:rsid w:val="002928D3"/>
    <w:rsid w:val="00293E98"/>
    <w:rsid w:val="002959BC"/>
    <w:rsid w:val="002A45D3"/>
    <w:rsid w:val="002B17EB"/>
    <w:rsid w:val="002D534F"/>
    <w:rsid w:val="002E0209"/>
    <w:rsid w:val="002F1FE6"/>
    <w:rsid w:val="002F4E68"/>
    <w:rsid w:val="00303ED2"/>
    <w:rsid w:val="00312F7F"/>
    <w:rsid w:val="003162CA"/>
    <w:rsid w:val="003228B7"/>
    <w:rsid w:val="0033192E"/>
    <w:rsid w:val="003456C0"/>
    <w:rsid w:val="00346801"/>
    <w:rsid w:val="003673CF"/>
    <w:rsid w:val="00374028"/>
    <w:rsid w:val="0037502B"/>
    <w:rsid w:val="003845C1"/>
    <w:rsid w:val="00391AE4"/>
    <w:rsid w:val="003A6F89"/>
    <w:rsid w:val="003B0DD1"/>
    <w:rsid w:val="003B38C1"/>
    <w:rsid w:val="003C168B"/>
    <w:rsid w:val="003E252F"/>
    <w:rsid w:val="003F1CA5"/>
    <w:rsid w:val="004048F9"/>
    <w:rsid w:val="004158D1"/>
    <w:rsid w:val="00416BFF"/>
    <w:rsid w:val="00423E3E"/>
    <w:rsid w:val="00424A42"/>
    <w:rsid w:val="00427AF4"/>
    <w:rsid w:val="004400E2"/>
    <w:rsid w:val="00461B49"/>
    <w:rsid w:val="004647DA"/>
    <w:rsid w:val="00474062"/>
    <w:rsid w:val="00477D6B"/>
    <w:rsid w:val="004802A0"/>
    <w:rsid w:val="00482508"/>
    <w:rsid w:val="004961D3"/>
    <w:rsid w:val="004B0B74"/>
    <w:rsid w:val="004C7B75"/>
    <w:rsid w:val="004E3D0B"/>
    <w:rsid w:val="004E3EC6"/>
    <w:rsid w:val="0052232D"/>
    <w:rsid w:val="005234B7"/>
    <w:rsid w:val="0053057A"/>
    <w:rsid w:val="0053609D"/>
    <w:rsid w:val="00536D9C"/>
    <w:rsid w:val="00542411"/>
    <w:rsid w:val="0054443A"/>
    <w:rsid w:val="00547F19"/>
    <w:rsid w:val="00560A29"/>
    <w:rsid w:val="005640C6"/>
    <w:rsid w:val="00574556"/>
    <w:rsid w:val="005853D3"/>
    <w:rsid w:val="005937B4"/>
    <w:rsid w:val="005954F4"/>
    <w:rsid w:val="005B2F60"/>
    <w:rsid w:val="005B7D07"/>
    <w:rsid w:val="005C340A"/>
    <w:rsid w:val="005D629C"/>
    <w:rsid w:val="005D6428"/>
    <w:rsid w:val="00600EF5"/>
    <w:rsid w:val="00605827"/>
    <w:rsid w:val="00612C97"/>
    <w:rsid w:val="00614A19"/>
    <w:rsid w:val="00632D92"/>
    <w:rsid w:val="00646050"/>
    <w:rsid w:val="00652995"/>
    <w:rsid w:val="006602A1"/>
    <w:rsid w:val="006713CA"/>
    <w:rsid w:val="00673636"/>
    <w:rsid w:val="00676C5C"/>
    <w:rsid w:val="00695CE7"/>
    <w:rsid w:val="006C762D"/>
    <w:rsid w:val="006E009B"/>
    <w:rsid w:val="006F1AA9"/>
    <w:rsid w:val="006F54E4"/>
    <w:rsid w:val="006F6198"/>
    <w:rsid w:val="007058FB"/>
    <w:rsid w:val="00721034"/>
    <w:rsid w:val="0073168B"/>
    <w:rsid w:val="0073210B"/>
    <w:rsid w:val="0074721C"/>
    <w:rsid w:val="00772473"/>
    <w:rsid w:val="00780CA5"/>
    <w:rsid w:val="007B3F0B"/>
    <w:rsid w:val="007B6A58"/>
    <w:rsid w:val="007C5CE8"/>
    <w:rsid w:val="007C63AC"/>
    <w:rsid w:val="007D1261"/>
    <w:rsid w:val="007D1613"/>
    <w:rsid w:val="00806416"/>
    <w:rsid w:val="00832F85"/>
    <w:rsid w:val="00837665"/>
    <w:rsid w:val="008426F2"/>
    <w:rsid w:val="008449F7"/>
    <w:rsid w:val="00846810"/>
    <w:rsid w:val="00864530"/>
    <w:rsid w:val="00872242"/>
    <w:rsid w:val="008B2CC1"/>
    <w:rsid w:val="008B60B2"/>
    <w:rsid w:val="008D1F41"/>
    <w:rsid w:val="008E13FF"/>
    <w:rsid w:val="008E6AB9"/>
    <w:rsid w:val="008F2FE7"/>
    <w:rsid w:val="00903B71"/>
    <w:rsid w:val="0090731E"/>
    <w:rsid w:val="00916EE2"/>
    <w:rsid w:val="00937D48"/>
    <w:rsid w:val="00960DB1"/>
    <w:rsid w:val="00966A22"/>
    <w:rsid w:val="0096722F"/>
    <w:rsid w:val="00980843"/>
    <w:rsid w:val="00980C9E"/>
    <w:rsid w:val="009B361C"/>
    <w:rsid w:val="009B56BD"/>
    <w:rsid w:val="009C4F72"/>
    <w:rsid w:val="009E2791"/>
    <w:rsid w:val="009E3F6F"/>
    <w:rsid w:val="009E6DB8"/>
    <w:rsid w:val="009F44DB"/>
    <w:rsid w:val="009F499F"/>
    <w:rsid w:val="00A42DAF"/>
    <w:rsid w:val="00A45BD8"/>
    <w:rsid w:val="00A50470"/>
    <w:rsid w:val="00A804C1"/>
    <w:rsid w:val="00A85B8E"/>
    <w:rsid w:val="00A901C0"/>
    <w:rsid w:val="00A9113D"/>
    <w:rsid w:val="00AA5B6E"/>
    <w:rsid w:val="00AB1B81"/>
    <w:rsid w:val="00AC205C"/>
    <w:rsid w:val="00AD1F06"/>
    <w:rsid w:val="00AD5CAE"/>
    <w:rsid w:val="00AD71F2"/>
    <w:rsid w:val="00AE3FD8"/>
    <w:rsid w:val="00B02637"/>
    <w:rsid w:val="00B05A69"/>
    <w:rsid w:val="00B06CB4"/>
    <w:rsid w:val="00B1365D"/>
    <w:rsid w:val="00B25435"/>
    <w:rsid w:val="00B414CE"/>
    <w:rsid w:val="00B5204B"/>
    <w:rsid w:val="00B723F4"/>
    <w:rsid w:val="00B7324C"/>
    <w:rsid w:val="00B96137"/>
    <w:rsid w:val="00B9734B"/>
    <w:rsid w:val="00B976B1"/>
    <w:rsid w:val="00BD15D1"/>
    <w:rsid w:val="00C07924"/>
    <w:rsid w:val="00C11BFE"/>
    <w:rsid w:val="00C314CC"/>
    <w:rsid w:val="00C43208"/>
    <w:rsid w:val="00C52107"/>
    <w:rsid w:val="00C9429A"/>
    <w:rsid w:val="00C94629"/>
    <w:rsid w:val="00CA56BE"/>
    <w:rsid w:val="00CC69C6"/>
    <w:rsid w:val="00D11F9E"/>
    <w:rsid w:val="00D3515C"/>
    <w:rsid w:val="00D37D00"/>
    <w:rsid w:val="00D429EA"/>
    <w:rsid w:val="00D4443B"/>
    <w:rsid w:val="00D45252"/>
    <w:rsid w:val="00D51036"/>
    <w:rsid w:val="00D56BF0"/>
    <w:rsid w:val="00D6670C"/>
    <w:rsid w:val="00D71B4D"/>
    <w:rsid w:val="00D80129"/>
    <w:rsid w:val="00D82EB2"/>
    <w:rsid w:val="00D93D55"/>
    <w:rsid w:val="00DC19EF"/>
    <w:rsid w:val="00DE0807"/>
    <w:rsid w:val="00DE4950"/>
    <w:rsid w:val="00DF2DD2"/>
    <w:rsid w:val="00E335FE"/>
    <w:rsid w:val="00E36CD2"/>
    <w:rsid w:val="00E4368B"/>
    <w:rsid w:val="00E4569B"/>
    <w:rsid w:val="00E5021F"/>
    <w:rsid w:val="00E5038C"/>
    <w:rsid w:val="00E64EB0"/>
    <w:rsid w:val="00E71EC0"/>
    <w:rsid w:val="00E80AD0"/>
    <w:rsid w:val="00E850AE"/>
    <w:rsid w:val="00E96D65"/>
    <w:rsid w:val="00EB65BD"/>
    <w:rsid w:val="00EC4E49"/>
    <w:rsid w:val="00ED5BB0"/>
    <w:rsid w:val="00ED77FB"/>
    <w:rsid w:val="00EE3D86"/>
    <w:rsid w:val="00EE709B"/>
    <w:rsid w:val="00EF70AF"/>
    <w:rsid w:val="00F021A6"/>
    <w:rsid w:val="00F04633"/>
    <w:rsid w:val="00F16E4E"/>
    <w:rsid w:val="00F212B5"/>
    <w:rsid w:val="00F31BDF"/>
    <w:rsid w:val="00F549CC"/>
    <w:rsid w:val="00F66152"/>
    <w:rsid w:val="00F764DA"/>
    <w:rsid w:val="00F77151"/>
    <w:rsid w:val="00F85E24"/>
    <w:rsid w:val="00F926F9"/>
    <w:rsid w:val="00FB5C87"/>
    <w:rsid w:val="00FD3607"/>
    <w:rsid w:val="00FE18FA"/>
    <w:rsid w:val="00FF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156AB4"/>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156AB4"/>
    <w:rPr>
      <w:rFonts w:ascii="Tahoma" w:eastAsia="SimSun" w:hAnsi="Tahoma" w:cs="Tahoma"/>
      <w:sz w:val="16"/>
      <w:szCs w:val="16"/>
      <w:lang w:eastAsia="zh-CN"/>
    </w:rPr>
  </w:style>
  <w:style w:type="paragraph" w:customStyle="1" w:styleId="DecisionInvitingPara">
    <w:name w:val="Decision Inviting Para."/>
    <w:basedOn w:val="ad"/>
    <w:next w:val="ae"/>
    <w:rsid w:val="00A804C1"/>
    <w:pPr>
      <w:ind w:left="4536"/>
    </w:pPr>
    <w:rPr>
      <w:rFonts w:ascii="Times New Roman" w:eastAsia="Times New Roman" w:hAnsi="Times New Roman" w:cs="Times New Roman"/>
      <w:i/>
      <w:sz w:val="24"/>
      <w:lang w:eastAsia="en-US"/>
    </w:rPr>
  </w:style>
  <w:style w:type="paragraph" w:styleId="ae">
    <w:name w:val="Date"/>
    <w:basedOn w:val="a0"/>
    <w:next w:val="a0"/>
    <w:link w:val="Char2"/>
    <w:rsid w:val="00A804C1"/>
  </w:style>
  <w:style w:type="character" w:customStyle="1" w:styleId="Char2">
    <w:name w:val="日期 Char"/>
    <w:basedOn w:val="a1"/>
    <w:link w:val="ae"/>
    <w:rsid w:val="00A804C1"/>
    <w:rPr>
      <w:rFonts w:ascii="Arial" w:eastAsia="SimSun" w:hAnsi="Arial" w:cs="Arial"/>
      <w:sz w:val="22"/>
      <w:lang w:eastAsia="zh-CN"/>
    </w:rPr>
  </w:style>
  <w:style w:type="character" w:styleId="af">
    <w:name w:val="Hyperlink"/>
    <w:basedOn w:val="a1"/>
    <w:uiPriority w:val="99"/>
    <w:unhideWhenUsed/>
    <w:rsid w:val="00A804C1"/>
    <w:rPr>
      <w:color w:val="0000FF" w:themeColor="hyperlink"/>
      <w:u w:val="single"/>
    </w:rPr>
  </w:style>
  <w:style w:type="paragraph" w:styleId="af0">
    <w:name w:val="Plain Text"/>
    <w:basedOn w:val="a0"/>
    <w:link w:val="Char3"/>
    <w:uiPriority w:val="99"/>
    <w:unhideWhenUsed/>
    <w:rsid w:val="00A804C1"/>
    <w:rPr>
      <w:rFonts w:ascii="Courier New" w:eastAsiaTheme="minorHAnsi" w:hAnsi="Courier New" w:cstheme="minorBidi"/>
      <w:szCs w:val="21"/>
      <w:lang w:eastAsia="en-US"/>
    </w:rPr>
  </w:style>
  <w:style w:type="character" w:customStyle="1" w:styleId="Char3">
    <w:name w:val="纯文本 Char"/>
    <w:basedOn w:val="a1"/>
    <w:link w:val="af0"/>
    <w:uiPriority w:val="99"/>
    <w:rsid w:val="00A804C1"/>
    <w:rPr>
      <w:rFonts w:ascii="Courier New" w:eastAsiaTheme="minorHAnsi" w:hAnsi="Courier New" w:cstheme="minorBidi"/>
      <w:sz w:val="22"/>
      <w:szCs w:val="21"/>
    </w:rPr>
  </w:style>
  <w:style w:type="character" w:customStyle="1" w:styleId="Char1">
    <w:name w:val="页眉 Char"/>
    <w:basedOn w:val="a1"/>
    <w:link w:val="ab"/>
    <w:uiPriority w:val="99"/>
    <w:rsid w:val="00A804C1"/>
    <w:rPr>
      <w:rFonts w:ascii="Arial" w:eastAsia="SimSun" w:hAnsi="Arial" w:cs="Arial"/>
      <w:sz w:val="22"/>
      <w:lang w:eastAsia="zh-CN"/>
    </w:rPr>
  </w:style>
  <w:style w:type="paragraph" w:styleId="af1">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af2">
    <w:name w:val="footnote reference"/>
    <w:basedOn w:val="a1"/>
    <w:rsid w:val="00547F19"/>
    <w:rPr>
      <w:vertAlign w:val="superscript"/>
    </w:rPr>
  </w:style>
  <w:style w:type="character" w:styleId="af3">
    <w:name w:val="annotation reference"/>
    <w:basedOn w:val="a1"/>
    <w:rsid w:val="003162CA"/>
    <w:rPr>
      <w:sz w:val="16"/>
      <w:szCs w:val="16"/>
    </w:rPr>
  </w:style>
  <w:style w:type="paragraph" w:styleId="af4">
    <w:name w:val="annotation subject"/>
    <w:basedOn w:val="a6"/>
    <w:next w:val="a6"/>
    <w:link w:val="Char4"/>
    <w:rsid w:val="003162CA"/>
    <w:rPr>
      <w:b/>
      <w:bCs/>
      <w:sz w:val="20"/>
    </w:rPr>
  </w:style>
  <w:style w:type="character" w:customStyle="1" w:styleId="Char">
    <w:name w:val="批注文字 Char"/>
    <w:basedOn w:val="a1"/>
    <w:link w:val="a6"/>
    <w:semiHidden/>
    <w:rsid w:val="003162CA"/>
    <w:rPr>
      <w:rFonts w:ascii="Arial" w:eastAsia="SimSun" w:hAnsi="Arial" w:cs="Arial"/>
      <w:sz w:val="18"/>
      <w:lang w:eastAsia="zh-CN"/>
    </w:rPr>
  </w:style>
  <w:style w:type="character" w:customStyle="1" w:styleId="Char4">
    <w:name w:val="批注主题 Char"/>
    <w:basedOn w:val="Char"/>
    <w:link w:val="af4"/>
    <w:rsid w:val="003162CA"/>
    <w:rPr>
      <w:rFonts w:ascii="Arial" w:eastAsia="SimSun" w:hAnsi="Arial" w:cs="Arial"/>
      <w:b/>
      <w:bCs/>
      <w:sz w:val="18"/>
      <w:lang w:eastAsia="zh-CN"/>
    </w:rPr>
  </w:style>
  <w:style w:type="paragraph" w:styleId="af5">
    <w:name w:val="Revision"/>
    <w:hidden/>
    <w:uiPriority w:val="99"/>
    <w:semiHidden/>
    <w:rsid w:val="003162CA"/>
    <w:rPr>
      <w:rFonts w:ascii="Arial" w:eastAsia="SimSun" w:hAnsi="Arial" w:cs="Arial"/>
      <w:sz w:val="22"/>
      <w:lang w:eastAsia="zh-CN"/>
    </w:rPr>
  </w:style>
  <w:style w:type="paragraph" w:styleId="af6">
    <w:name w:val="List Paragraph"/>
    <w:basedOn w:val="a0"/>
    <w:uiPriority w:val="34"/>
    <w:qFormat/>
    <w:rsid w:val="000A55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156AB4"/>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156AB4"/>
    <w:rPr>
      <w:rFonts w:ascii="Tahoma" w:eastAsia="SimSun" w:hAnsi="Tahoma" w:cs="Tahoma"/>
      <w:sz w:val="16"/>
      <w:szCs w:val="16"/>
      <w:lang w:eastAsia="zh-CN"/>
    </w:rPr>
  </w:style>
  <w:style w:type="paragraph" w:customStyle="1" w:styleId="DecisionInvitingPara">
    <w:name w:val="Decision Inviting Para."/>
    <w:basedOn w:val="ad"/>
    <w:next w:val="ae"/>
    <w:rsid w:val="00A804C1"/>
    <w:pPr>
      <w:ind w:left="4536"/>
    </w:pPr>
    <w:rPr>
      <w:rFonts w:ascii="Times New Roman" w:eastAsia="Times New Roman" w:hAnsi="Times New Roman" w:cs="Times New Roman"/>
      <w:i/>
      <w:sz w:val="24"/>
      <w:lang w:eastAsia="en-US"/>
    </w:rPr>
  </w:style>
  <w:style w:type="paragraph" w:styleId="ae">
    <w:name w:val="Date"/>
    <w:basedOn w:val="a0"/>
    <w:next w:val="a0"/>
    <w:link w:val="Char2"/>
    <w:rsid w:val="00A804C1"/>
  </w:style>
  <w:style w:type="character" w:customStyle="1" w:styleId="Char2">
    <w:name w:val="日期 Char"/>
    <w:basedOn w:val="a1"/>
    <w:link w:val="ae"/>
    <w:rsid w:val="00A804C1"/>
    <w:rPr>
      <w:rFonts w:ascii="Arial" w:eastAsia="SimSun" w:hAnsi="Arial" w:cs="Arial"/>
      <w:sz w:val="22"/>
      <w:lang w:eastAsia="zh-CN"/>
    </w:rPr>
  </w:style>
  <w:style w:type="character" w:styleId="af">
    <w:name w:val="Hyperlink"/>
    <w:basedOn w:val="a1"/>
    <w:uiPriority w:val="99"/>
    <w:unhideWhenUsed/>
    <w:rsid w:val="00A804C1"/>
    <w:rPr>
      <w:color w:val="0000FF" w:themeColor="hyperlink"/>
      <w:u w:val="single"/>
    </w:rPr>
  </w:style>
  <w:style w:type="paragraph" w:styleId="af0">
    <w:name w:val="Plain Text"/>
    <w:basedOn w:val="a0"/>
    <w:link w:val="Char3"/>
    <w:uiPriority w:val="99"/>
    <w:unhideWhenUsed/>
    <w:rsid w:val="00A804C1"/>
    <w:rPr>
      <w:rFonts w:ascii="Courier New" w:eastAsiaTheme="minorHAnsi" w:hAnsi="Courier New" w:cstheme="minorBidi"/>
      <w:szCs w:val="21"/>
      <w:lang w:eastAsia="en-US"/>
    </w:rPr>
  </w:style>
  <w:style w:type="character" w:customStyle="1" w:styleId="Char3">
    <w:name w:val="纯文本 Char"/>
    <w:basedOn w:val="a1"/>
    <w:link w:val="af0"/>
    <w:uiPriority w:val="99"/>
    <w:rsid w:val="00A804C1"/>
    <w:rPr>
      <w:rFonts w:ascii="Courier New" w:eastAsiaTheme="minorHAnsi" w:hAnsi="Courier New" w:cstheme="minorBidi"/>
      <w:sz w:val="22"/>
      <w:szCs w:val="21"/>
    </w:rPr>
  </w:style>
  <w:style w:type="character" w:customStyle="1" w:styleId="Char1">
    <w:name w:val="页眉 Char"/>
    <w:basedOn w:val="a1"/>
    <w:link w:val="ab"/>
    <w:uiPriority w:val="99"/>
    <w:rsid w:val="00A804C1"/>
    <w:rPr>
      <w:rFonts w:ascii="Arial" w:eastAsia="SimSun" w:hAnsi="Arial" w:cs="Arial"/>
      <w:sz w:val="22"/>
      <w:lang w:eastAsia="zh-CN"/>
    </w:rPr>
  </w:style>
  <w:style w:type="paragraph" w:styleId="af1">
    <w:name w:val="No Spacing"/>
    <w:uiPriority w:val="1"/>
    <w:qFormat/>
    <w:rsid w:val="00614A19"/>
    <w:rPr>
      <w:rFonts w:ascii="Arial" w:hAnsi="Arial" w:cs="Arial"/>
      <w:sz w:val="22"/>
    </w:rPr>
  </w:style>
  <w:style w:type="paragraph" w:customStyle="1" w:styleId="Default">
    <w:name w:val="Default"/>
    <w:rsid w:val="00574556"/>
    <w:pPr>
      <w:autoSpaceDE w:val="0"/>
      <w:autoSpaceDN w:val="0"/>
      <w:adjustRightInd w:val="0"/>
    </w:pPr>
    <w:rPr>
      <w:rFonts w:ascii="Arial" w:eastAsiaTheme="minorHAnsi" w:hAnsi="Arial" w:cs="Arial"/>
      <w:color w:val="000000"/>
      <w:sz w:val="24"/>
      <w:szCs w:val="24"/>
    </w:rPr>
  </w:style>
  <w:style w:type="character" w:styleId="af2">
    <w:name w:val="footnote reference"/>
    <w:basedOn w:val="a1"/>
    <w:rsid w:val="00547F19"/>
    <w:rPr>
      <w:vertAlign w:val="superscript"/>
    </w:rPr>
  </w:style>
  <w:style w:type="character" w:styleId="af3">
    <w:name w:val="annotation reference"/>
    <w:basedOn w:val="a1"/>
    <w:rsid w:val="003162CA"/>
    <w:rPr>
      <w:sz w:val="16"/>
      <w:szCs w:val="16"/>
    </w:rPr>
  </w:style>
  <w:style w:type="paragraph" w:styleId="af4">
    <w:name w:val="annotation subject"/>
    <w:basedOn w:val="a6"/>
    <w:next w:val="a6"/>
    <w:link w:val="Char4"/>
    <w:rsid w:val="003162CA"/>
    <w:rPr>
      <w:b/>
      <w:bCs/>
      <w:sz w:val="20"/>
    </w:rPr>
  </w:style>
  <w:style w:type="character" w:customStyle="1" w:styleId="Char">
    <w:name w:val="批注文字 Char"/>
    <w:basedOn w:val="a1"/>
    <w:link w:val="a6"/>
    <w:semiHidden/>
    <w:rsid w:val="003162CA"/>
    <w:rPr>
      <w:rFonts w:ascii="Arial" w:eastAsia="SimSun" w:hAnsi="Arial" w:cs="Arial"/>
      <w:sz w:val="18"/>
      <w:lang w:eastAsia="zh-CN"/>
    </w:rPr>
  </w:style>
  <w:style w:type="character" w:customStyle="1" w:styleId="Char4">
    <w:name w:val="批注主题 Char"/>
    <w:basedOn w:val="Char"/>
    <w:link w:val="af4"/>
    <w:rsid w:val="003162CA"/>
    <w:rPr>
      <w:rFonts w:ascii="Arial" w:eastAsia="SimSun" w:hAnsi="Arial" w:cs="Arial"/>
      <w:b/>
      <w:bCs/>
      <w:sz w:val="18"/>
      <w:lang w:eastAsia="zh-CN"/>
    </w:rPr>
  </w:style>
  <w:style w:type="paragraph" w:styleId="af5">
    <w:name w:val="Revision"/>
    <w:hidden/>
    <w:uiPriority w:val="99"/>
    <w:semiHidden/>
    <w:rsid w:val="003162CA"/>
    <w:rPr>
      <w:rFonts w:ascii="Arial" w:eastAsia="SimSun" w:hAnsi="Arial" w:cs="Arial"/>
      <w:sz w:val="22"/>
      <w:lang w:eastAsia="zh-CN"/>
    </w:rPr>
  </w:style>
  <w:style w:type="paragraph" w:styleId="af6">
    <w:name w:val="List Paragraph"/>
    <w:basedOn w:val="a0"/>
    <w:uiPriority w:val="34"/>
    <w:qFormat/>
    <w:rsid w:val="000A5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47B5-A9F6-4403-9AFC-02F22434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3007</Words>
  <Characters>620</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WO/CC/70/</vt:lpstr>
    </vt:vector>
  </TitlesOfParts>
  <Company>WIPO</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WO/CC/71/3</dc:title>
  <dc:subject>道德操守办公室年度报告</dc:subject>
  <dc:creator>Yanmei Li</dc:creator>
  <cp:lastModifiedBy>Yanmei Li</cp:lastModifiedBy>
  <cp:revision>7</cp:revision>
  <cp:lastPrinted>2015-06-30T15:00:00Z</cp:lastPrinted>
  <dcterms:created xsi:type="dcterms:W3CDTF">2015-08-18T14:06:00Z</dcterms:created>
  <dcterms:modified xsi:type="dcterms:W3CDTF">2015-08-18T14:10:00Z</dcterms:modified>
</cp:coreProperties>
</file>