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80AA5" w:rsidRPr="008B2CC1" w:rsidTr="0009522A">
        <w:trPr>
          <w:trHeight w:val="1977"/>
        </w:trPr>
        <w:tc>
          <w:tcPr>
            <w:tcW w:w="4594" w:type="dxa"/>
            <w:tcBorders>
              <w:bottom w:val="single" w:sz="4" w:space="0" w:color="auto"/>
            </w:tcBorders>
            <w:tcMar>
              <w:bottom w:w="170" w:type="dxa"/>
            </w:tcMar>
          </w:tcPr>
          <w:p w:rsidR="00280AA5" w:rsidRPr="008B2CC1" w:rsidRDefault="00280AA5" w:rsidP="0009522A">
            <w:r>
              <w:rPr>
                <w:noProof/>
              </w:rPr>
              <w:drawing>
                <wp:anchor distT="0" distB="0" distL="114300" distR="114300" simplePos="0" relativeHeight="251659264" behindDoc="1" locked="0" layoutInCell="0" allowOverlap="1" wp14:anchorId="28F7347D" wp14:editId="2EA561A6">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80AA5" w:rsidRPr="008B2CC1" w:rsidRDefault="00280AA5" w:rsidP="0009522A"/>
        </w:tc>
        <w:tc>
          <w:tcPr>
            <w:tcW w:w="425" w:type="dxa"/>
            <w:tcBorders>
              <w:bottom w:val="single" w:sz="4" w:space="0" w:color="auto"/>
            </w:tcBorders>
            <w:tcMar>
              <w:left w:w="0" w:type="dxa"/>
              <w:right w:w="0" w:type="dxa"/>
            </w:tcMar>
          </w:tcPr>
          <w:p w:rsidR="00280AA5" w:rsidRPr="008B2CC1" w:rsidRDefault="00280AA5" w:rsidP="0009522A">
            <w:pPr>
              <w:jc w:val="right"/>
            </w:pPr>
            <w:r>
              <w:rPr>
                <w:b/>
                <w:sz w:val="40"/>
                <w:szCs w:val="40"/>
              </w:rPr>
              <w:t>C</w:t>
            </w:r>
          </w:p>
        </w:tc>
      </w:tr>
      <w:tr w:rsidR="00280AA5" w:rsidRPr="001832A6" w:rsidTr="0009522A">
        <w:trPr>
          <w:trHeight w:hRule="exact" w:val="340"/>
        </w:trPr>
        <w:tc>
          <w:tcPr>
            <w:tcW w:w="9356" w:type="dxa"/>
            <w:gridSpan w:val="3"/>
            <w:tcBorders>
              <w:top w:val="single" w:sz="4" w:space="0" w:color="auto"/>
            </w:tcBorders>
            <w:tcMar>
              <w:top w:w="170" w:type="dxa"/>
              <w:left w:w="0" w:type="dxa"/>
              <w:right w:w="0" w:type="dxa"/>
            </w:tcMar>
            <w:vAlign w:val="bottom"/>
          </w:tcPr>
          <w:p w:rsidR="00280AA5" w:rsidRPr="0090731E" w:rsidRDefault="00280AA5" w:rsidP="00672AD8">
            <w:pPr>
              <w:jc w:val="right"/>
              <w:rPr>
                <w:rFonts w:ascii="Arial Black" w:hAnsi="Arial Black"/>
                <w:caps/>
                <w:sz w:val="15"/>
              </w:rPr>
            </w:pPr>
            <w:r w:rsidRPr="007F0595">
              <w:rPr>
                <w:rFonts w:ascii="Arial Black" w:hAnsi="Arial Black"/>
                <w:caps/>
                <w:sz w:val="15"/>
              </w:rPr>
              <w:t>WO/</w:t>
            </w:r>
            <w:r>
              <w:rPr>
                <w:rFonts w:ascii="Arial Black" w:hAnsi="Arial Black"/>
                <w:caps/>
                <w:sz w:val="15"/>
              </w:rPr>
              <w:t>CC</w:t>
            </w:r>
            <w:r w:rsidRPr="007F0595">
              <w:rPr>
                <w:rFonts w:ascii="Arial Black" w:hAnsi="Arial Black"/>
                <w:caps/>
                <w:sz w:val="15"/>
              </w:rPr>
              <w:t>/</w:t>
            </w:r>
            <w:r>
              <w:rPr>
                <w:rFonts w:ascii="Arial Black" w:hAnsi="Arial Black"/>
                <w:caps/>
                <w:sz w:val="15"/>
              </w:rPr>
              <w:t>6</w:t>
            </w:r>
            <w:r w:rsidR="00672AD8">
              <w:rPr>
                <w:rFonts w:ascii="Arial Black" w:hAnsi="Arial Black" w:hint="eastAsia"/>
                <w:caps/>
                <w:sz w:val="15"/>
              </w:rPr>
              <w:t>7</w:t>
            </w:r>
            <w:r>
              <w:rPr>
                <w:rFonts w:ascii="Arial Black" w:hAnsi="Arial Black"/>
                <w:caps/>
                <w:sz w:val="15"/>
              </w:rPr>
              <w:t>/</w:t>
            </w:r>
            <w:r w:rsidR="00672AD8">
              <w:rPr>
                <w:rFonts w:ascii="Arial Black" w:hAnsi="Arial Black" w:hint="eastAsia"/>
                <w:caps/>
                <w:sz w:val="15"/>
              </w:rPr>
              <w:t>1</w:t>
            </w:r>
            <w:r w:rsidRPr="0090731E">
              <w:rPr>
                <w:rFonts w:ascii="Arial Black" w:hAnsi="Arial Black"/>
                <w:caps/>
                <w:sz w:val="15"/>
              </w:rPr>
              <w:t xml:space="preserve">  </w:t>
            </w:r>
            <w:bookmarkStart w:id="0" w:name="Code"/>
            <w:bookmarkEnd w:id="0"/>
          </w:p>
        </w:tc>
      </w:tr>
      <w:tr w:rsidR="00280AA5" w:rsidRPr="001832A6" w:rsidTr="0009522A">
        <w:trPr>
          <w:trHeight w:hRule="exact" w:val="170"/>
        </w:trPr>
        <w:tc>
          <w:tcPr>
            <w:tcW w:w="9356" w:type="dxa"/>
            <w:gridSpan w:val="3"/>
            <w:noWrap/>
            <w:tcMar>
              <w:left w:w="0" w:type="dxa"/>
              <w:right w:w="0" w:type="dxa"/>
            </w:tcMar>
            <w:vAlign w:val="bottom"/>
          </w:tcPr>
          <w:p w:rsidR="00280AA5" w:rsidRPr="00672AD8" w:rsidRDefault="00280AA5" w:rsidP="00672AD8">
            <w:pPr>
              <w:jc w:val="right"/>
              <w:rPr>
                <w:rFonts w:ascii="Arial Black" w:hAnsi="Arial Black"/>
                <w:b/>
                <w:caps/>
                <w:sz w:val="15"/>
                <w:szCs w:val="15"/>
              </w:rPr>
            </w:pPr>
            <w:r w:rsidRPr="00672AD8">
              <w:rPr>
                <w:rFonts w:eastAsia="SimHei" w:hint="eastAsia"/>
                <w:b/>
                <w:sz w:val="15"/>
                <w:szCs w:val="15"/>
              </w:rPr>
              <w:t>原</w:t>
            </w:r>
            <w:r w:rsidRPr="00672AD8">
              <w:rPr>
                <w:rFonts w:eastAsia="SimHei"/>
                <w:b/>
                <w:sz w:val="15"/>
                <w:szCs w:val="15"/>
                <w:lang w:val="pt-BR"/>
              </w:rPr>
              <w:t xml:space="preserve"> </w:t>
            </w:r>
            <w:r w:rsidRPr="00672AD8">
              <w:rPr>
                <w:rFonts w:eastAsia="SimHei" w:hint="eastAsia"/>
                <w:b/>
                <w:sz w:val="15"/>
                <w:szCs w:val="15"/>
              </w:rPr>
              <w:t>文</w:t>
            </w:r>
            <w:r w:rsidRPr="00672AD8">
              <w:rPr>
                <w:rFonts w:eastAsia="SimHei" w:hint="eastAsia"/>
                <w:b/>
                <w:sz w:val="15"/>
                <w:szCs w:val="15"/>
                <w:lang w:val="pt-BR"/>
              </w:rPr>
              <w:t>：</w:t>
            </w:r>
            <w:r w:rsidRPr="00672AD8">
              <w:rPr>
                <w:rFonts w:eastAsia="SimHei" w:hint="eastAsia"/>
                <w:b/>
                <w:sz w:val="15"/>
                <w:szCs w:val="15"/>
              </w:rPr>
              <w:t>英文</w:t>
            </w:r>
          </w:p>
        </w:tc>
      </w:tr>
      <w:tr w:rsidR="00280AA5" w:rsidRPr="001832A6" w:rsidTr="00F14AF3">
        <w:trPr>
          <w:trHeight w:hRule="exact" w:val="170"/>
        </w:trPr>
        <w:tc>
          <w:tcPr>
            <w:tcW w:w="9356" w:type="dxa"/>
            <w:gridSpan w:val="3"/>
            <w:tcMar>
              <w:left w:w="0" w:type="dxa"/>
              <w:right w:w="0" w:type="dxa"/>
            </w:tcMar>
            <w:vAlign w:val="bottom"/>
          </w:tcPr>
          <w:p w:rsidR="00280AA5" w:rsidRPr="0066253E" w:rsidRDefault="00280AA5" w:rsidP="00672AD8">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sidR="00672AD8">
              <w:rPr>
                <w:rFonts w:ascii="Arial Black" w:eastAsia="SimHei" w:hAnsi="Arial Black" w:hint="eastAsia"/>
                <w:b/>
                <w:sz w:val="15"/>
                <w:szCs w:val="15"/>
                <w:lang w:val="pt-BR"/>
              </w:rPr>
              <w:t>3</w:t>
            </w:r>
            <w:r w:rsidRPr="0066253E">
              <w:rPr>
                <w:rFonts w:ascii="SimHei" w:eastAsia="SimHei" w:hAnsi="Times New Roman" w:hint="eastAsia"/>
                <w:b/>
                <w:sz w:val="15"/>
                <w:szCs w:val="15"/>
              </w:rPr>
              <w:t>年</w:t>
            </w:r>
            <w:r w:rsidR="00672AD8">
              <w:rPr>
                <w:rFonts w:ascii="Arial Black" w:eastAsia="SimHei" w:hAnsi="Arial Black" w:hint="eastAsia"/>
                <w:b/>
                <w:sz w:val="15"/>
                <w:szCs w:val="15"/>
                <w:lang w:val="pt-BR"/>
              </w:rPr>
              <w:t>6</w:t>
            </w:r>
            <w:r w:rsidRPr="0066253E">
              <w:rPr>
                <w:rFonts w:ascii="SimHei" w:eastAsia="SimHei" w:hAnsi="Times New Roman" w:hint="eastAsia"/>
                <w:b/>
                <w:sz w:val="15"/>
                <w:szCs w:val="15"/>
              </w:rPr>
              <w:t>月</w:t>
            </w:r>
            <w:r>
              <w:rPr>
                <w:rFonts w:ascii="Arial Black" w:eastAsia="SimHei" w:hAnsi="Arial Black"/>
                <w:b/>
                <w:sz w:val="15"/>
                <w:szCs w:val="15"/>
              </w:rPr>
              <w:t>2</w:t>
            </w:r>
            <w:r w:rsidR="00672AD8">
              <w:rPr>
                <w:rFonts w:ascii="Arial Black" w:eastAsia="SimHei" w:hAnsi="Arial Black" w:hint="eastAsia"/>
                <w:b/>
                <w:sz w:val="15"/>
                <w:szCs w:val="15"/>
              </w:rPr>
              <w:t>4</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280AA5" w:rsidRPr="008B2CC1" w:rsidRDefault="00280AA5" w:rsidP="00280AA5"/>
    <w:p w:rsidR="00280AA5" w:rsidRPr="008B2CC1" w:rsidRDefault="00280AA5" w:rsidP="00280AA5"/>
    <w:p w:rsidR="00280AA5" w:rsidRPr="008B2CC1" w:rsidRDefault="00280AA5" w:rsidP="00280AA5"/>
    <w:p w:rsidR="00280AA5" w:rsidRPr="008B2CC1" w:rsidRDefault="00280AA5" w:rsidP="00280AA5"/>
    <w:p w:rsidR="00280AA5" w:rsidRPr="008B2CC1" w:rsidRDefault="00280AA5" w:rsidP="00280AA5"/>
    <w:p w:rsidR="00280AA5" w:rsidRPr="007F0595" w:rsidRDefault="00280AA5" w:rsidP="00280AA5">
      <w:pPr>
        <w:pStyle w:val="Meetingtitle"/>
        <w:ind w:left="0"/>
        <w:rPr>
          <w:rFonts w:eastAsia="SimHei"/>
          <w:b w:val="0"/>
          <w:szCs w:val="28"/>
          <w:lang w:eastAsia="zh-CN"/>
        </w:rPr>
      </w:pPr>
      <w:r w:rsidRPr="007F0595">
        <w:rPr>
          <w:rFonts w:eastAsia="SimHei" w:hint="eastAsia"/>
          <w:b w:val="0"/>
          <w:szCs w:val="28"/>
          <w:lang w:eastAsia="zh-CN"/>
        </w:rPr>
        <w:t>世界知识产权组织</w:t>
      </w:r>
      <w:r>
        <w:rPr>
          <w:rFonts w:eastAsia="SimHei" w:hint="eastAsia"/>
          <w:b w:val="0"/>
          <w:szCs w:val="28"/>
          <w:lang w:eastAsia="zh-CN"/>
        </w:rPr>
        <w:t>协调委员</w:t>
      </w:r>
      <w:r w:rsidRPr="007F0595">
        <w:rPr>
          <w:rFonts w:eastAsia="SimHei" w:hint="eastAsia"/>
          <w:b w:val="0"/>
          <w:szCs w:val="28"/>
          <w:lang w:eastAsia="zh-CN"/>
        </w:rPr>
        <w:t>会</w:t>
      </w:r>
    </w:p>
    <w:p w:rsidR="00280AA5" w:rsidRDefault="00280AA5" w:rsidP="00280AA5">
      <w:pPr>
        <w:rPr>
          <w:szCs w:val="22"/>
        </w:rPr>
      </w:pPr>
    </w:p>
    <w:p w:rsidR="00280AA5" w:rsidRPr="0009522A" w:rsidRDefault="00280AA5" w:rsidP="00280AA5">
      <w:pPr>
        <w:rPr>
          <w:szCs w:val="22"/>
        </w:rPr>
      </w:pPr>
    </w:p>
    <w:p w:rsidR="00280AA5" w:rsidRPr="0009522A" w:rsidRDefault="00280AA5" w:rsidP="0009522A">
      <w:pPr>
        <w:spacing w:line="380" w:lineRule="atLeast"/>
        <w:textAlignment w:val="bottom"/>
        <w:rPr>
          <w:rFonts w:ascii="KaiTi" w:eastAsia="KaiTi"/>
          <w:b/>
          <w:sz w:val="24"/>
          <w:szCs w:val="24"/>
        </w:rPr>
      </w:pPr>
      <w:r w:rsidRPr="0009522A">
        <w:rPr>
          <w:rFonts w:ascii="KaiTi" w:eastAsia="KaiTi" w:hint="eastAsia"/>
          <w:b/>
          <w:sz w:val="24"/>
          <w:szCs w:val="24"/>
        </w:rPr>
        <w:t>第六十</w:t>
      </w:r>
      <w:r w:rsidR="0009522A" w:rsidRPr="0009522A">
        <w:rPr>
          <w:rFonts w:ascii="KaiTi" w:eastAsia="KaiTi" w:hint="eastAsia"/>
          <w:b/>
          <w:sz w:val="24"/>
          <w:szCs w:val="24"/>
        </w:rPr>
        <w:t>七</w:t>
      </w:r>
      <w:r w:rsidRPr="0009522A">
        <w:rPr>
          <w:rFonts w:ascii="KaiTi" w:eastAsia="KaiTi" w:hint="eastAsia"/>
          <w:b/>
          <w:sz w:val="24"/>
          <w:szCs w:val="24"/>
        </w:rPr>
        <w:t>届会议(第4</w:t>
      </w:r>
      <w:r w:rsidR="0009522A" w:rsidRPr="0009522A">
        <w:rPr>
          <w:rFonts w:ascii="KaiTi" w:eastAsia="KaiTi" w:hint="eastAsia"/>
          <w:b/>
          <w:sz w:val="24"/>
          <w:szCs w:val="24"/>
        </w:rPr>
        <w:t>4</w:t>
      </w:r>
      <w:r w:rsidRPr="0009522A">
        <w:rPr>
          <w:rFonts w:ascii="KaiTi" w:eastAsia="KaiTi" w:hint="eastAsia"/>
          <w:b/>
          <w:sz w:val="24"/>
          <w:szCs w:val="24"/>
        </w:rPr>
        <w:t>次例会)</w:t>
      </w:r>
    </w:p>
    <w:p w:rsidR="00280AA5" w:rsidRPr="0009522A" w:rsidRDefault="00280AA5" w:rsidP="00280AA5">
      <w:pPr>
        <w:pStyle w:val="Meetingplacedate"/>
        <w:ind w:left="0"/>
        <w:rPr>
          <w:rFonts w:ascii="KaiTi" w:eastAsia="KaiTi" w:cs="Arial"/>
          <w:szCs w:val="24"/>
          <w:lang w:eastAsia="zh-CN"/>
        </w:rPr>
      </w:pPr>
      <w:r w:rsidRPr="0009522A">
        <w:rPr>
          <w:rFonts w:ascii="Times New Roman" w:eastAsia="KaiTi" w:hAnsi="Times New Roman"/>
          <w:b w:val="0"/>
          <w:szCs w:val="24"/>
          <w:lang w:eastAsia="zh-CN"/>
        </w:rPr>
        <w:t>201</w:t>
      </w:r>
      <w:r w:rsidR="008D3C36">
        <w:rPr>
          <w:rFonts w:ascii="Times New Roman" w:eastAsia="KaiTi" w:hAnsi="Times New Roman" w:hint="eastAsia"/>
          <w:b w:val="0"/>
          <w:szCs w:val="24"/>
          <w:lang w:eastAsia="zh-CN"/>
        </w:rPr>
        <w:t>3</w:t>
      </w:r>
      <w:r w:rsidRPr="0009522A">
        <w:rPr>
          <w:rFonts w:ascii="KaiTi" w:eastAsia="KaiTi" w:cs="Arial" w:hint="eastAsia"/>
          <w:szCs w:val="24"/>
          <w:lang w:eastAsia="zh-CN"/>
        </w:rPr>
        <w:t>年</w:t>
      </w:r>
      <w:r w:rsidRPr="0009522A">
        <w:rPr>
          <w:rFonts w:ascii="Times New Roman" w:eastAsia="KaiTi" w:hAnsi="Times New Roman" w:hint="eastAsia"/>
          <w:b w:val="0"/>
          <w:szCs w:val="24"/>
          <w:lang w:eastAsia="zh-CN"/>
        </w:rPr>
        <w:t>9</w:t>
      </w:r>
      <w:r w:rsidRPr="0009522A">
        <w:rPr>
          <w:rFonts w:ascii="KaiTi" w:eastAsia="KaiTi" w:cs="Arial" w:hint="eastAsia"/>
          <w:szCs w:val="24"/>
          <w:lang w:eastAsia="zh-CN"/>
        </w:rPr>
        <w:t>月</w:t>
      </w:r>
      <w:r w:rsidRPr="0009522A">
        <w:rPr>
          <w:rFonts w:ascii="Times New Roman" w:eastAsia="KaiTi" w:hAnsi="Times New Roman" w:hint="eastAsia"/>
          <w:b w:val="0"/>
          <w:szCs w:val="24"/>
          <w:lang w:eastAsia="zh-CN"/>
        </w:rPr>
        <w:t>2</w:t>
      </w:r>
      <w:r w:rsidR="008D3C36">
        <w:rPr>
          <w:rFonts w:ascii="Times New Roman" w:eastAsia="KaiTi" w:hAnsi="Times New Roman" w:hint="eastAsia"/>
          <w:b w:val="0"/>
          <w:szCs w:val="24"/>
          <w:lang w:eastAsia="zh-CN"/>
        </w:rPr>
        <w:t>3</w:t>
      </w:r>
      <w:r w:rsidRPr="0009522A">
        <w:rPr>
          <w:rFonts w:ascii="KaiTi" w:eastAsia="KaiTi" w:cs="Arial" w:hint="eastAsia"/>
          <w:szCs w:val="24"/>
          <w:lang w:eastAsia="zh-CN"/>
        </w:rPr>
        <w:t>日</w:t>
      </w:r>
      <w:r w:rsidRPr="0009522A">
        <w:rPr>
          <w:rFonts w:ascii="KaiTi" w:eastAsia="KaiTi" w:hAnsi="Times New Roman" w:cs="Arial" w:hint="eastAsia"/>
          <w:szCs w:val="24"/>
          <w:lang w:eastAsia="zh-CN"/>
        </w:rPr>
        <w:t>至</w:t>
      </w:r>
      <w:r w:rsidRPr="0009522A">
        <w:rPr>
          <w:rFonts w:ascii="Times New Roman" w:eastAsia="KaiTi" w:hAnsi="Times New Roman" w:hint="eastAsia"/>
          <w:b w:val="0"/>
          <w:szCs w:val="24"/>
          <w:lang w:eastAsia="zh-CN"/>
        </w:rPr>
        <w:t>10</w:t>
      </w:r>
      <w:r w:rsidRPr="0009522A">
        <w:rPr>
          <w:rFonts w:ascii="KaiTi" w:eastAsia="KaiTi" w:hAnsi="Times New Roman" w:cs="Arial" w:hint="eastAsia"/>
          <w:szCs w:val="24"/>
          <w:lang w:eastAsia="zh-CN"/>
        </w:rPr>
        <w:t>月</w:t>
      </w:r>
      <w:r w:rsidR="008D3C36">
        <w:rPr>
          <w:rFonts w:ascii="Times New Roman" w:eastAsia="KaiTi" w:hAnsi="Times New Roman" w:hint="eastAsia"/>
          <w:b w:val="0"/>
          <w:szCs w:val="24"/>
          <w:lang w:eastAsia="zh-CN"/>
        </w:rPr>
        <w:t>2</w:t>
      </w:r>
      <w:r w:rsidRPr="0009522A">
        <w:rPr>
          <w:rFonts w:ascii="KaiTi" w:eastAsia="KaiTi" w:hAnsi="Times New Roman" w:cs="Arial" w:hint="eastAsia"/>
          <w:szCs w:val="24"/>
          <w:lang w:eastAsia="zh-CN"/>
        </w:rPr>
        <w:t>日</w:t>
      </w:r>
      <w:r w:rsidRPr="0009522A">
        <w:rPr>
          <w:rFonts w:ascii="KaiTi" w:eastAsia="KaiTi" w:cs="Arial" w:hint="eastAsia"/>
          <w:szCs w:val="24"/>
          <w:lang w:eastAsia="zh-CN"/>
        </w:rPr>
        <w:t>，日内瓦</w:t>
      </w:r>
    </w:p>
    <w:p w:rsidR="00280AA5" w:rsidRPr="0009522A" w:rsidRDefault="00280AA5" w:rsidP="00280AA5">
      <w:pPr>
        <w:rPr>
          <w:szCs w:val="22"/>
        </w:rPr>
      </w:pPr>
    </w:p>
    <w:p w:rsidR="00280AA5" w:rsidRPr="0009522A" w:rsidRDefault="00280AA5" w:rsidP="00280AA5">
      <w:pPr>
        <w:rPr>
          <w:szCs w:val="22"/>
        </w:rPr>
      </w:pPr>
    </w:p>
    <w:p w:rsidR="00280AA5" w:rsidRPr="0009522A" w:rsidRDefault="00280AA5" w:rsidP="00280AA5">
      <w:pPr>
        <w:rPr>
          <w:szCs w:val="22"/>
        </w:rPr>
      </w:pPr>
    </w:p>
    <w:p w:rsidR="00280AA5" w:rsidRPr="0009522A" w:rsidRDefault="0009522A" w:rsidP="00280AA5">
      <w:pPr>
        <w:rPr>
          <w:rFonts w:ascii="KaiTi" w:eastAsia="KaiTi"/>
          <w:b/>
          <w:sz w:val="24"/>
          <w:szCs w:val="24"/>
        </w:rPr>
      </w:pPr>
      <w:r>
        <w:rPr>
          <w:rFonts w:ascii="KaiTi" w:eastAsia="KaiTi" w:hint="eastAsia"/>
          <w:bCs/>
          <w:color w:val="000000"/>
          <w:sz w:val="24"/>
          <w:szCs w:val="24"/>
        </w:rPr>
        <w:t>批准协定</w:t>
      </w:r>
    </w:p>
    <w:p w:rsidR="00280AA5" w:rsidRDefault="00280AA5" w:rsidP="00280AA5"/>
    <w:p w:rsidR="00280AA5" w:rsidRPr="000027F0" w:rsidRDefault="0009522A" w:rsidP="00280AA5">
      <w:pPr>
        <w:rPr>
          <w:sz w:val="21"/>
          <w:szCs w:val="21"/>
        </w:rPr>
      </w:pPr>
      <w:r>
        <w:rPr>
          <w:rFonts w:ascii="STKaiti" w:eastAsia="KaiTi" w:hAnsi="STKaiti" w:hint="eastAsia"/>
          <w:i/>
          <w:sz w:val="21"/>
          <w:szCs w:val="21"/>
        </w:rPr>
        <w:t>总干事备忘录</w:t>
      </w:r>
    </w:p>
    <w:p w:rsidR="00280AA5" w:rsidRPr="0009522A" w:rsidRDefault="00280AA5" w:rsidP="00280AA5">
      <w:pPr>
        <w:rPr>
          <w:szCs w:val="22"/>
        </w:rPr>
      </w:pPr>
    </w:p>
    <w:p w:rsidR="00280AA5" w:rsidRPr="0009522A" w:rsidRDefault="00280AA5" w:rsidP="00280AA5">
      <w:pPr>
        <w:rPr>
          <w:szCs w:val="22"/>
        </w:rPr>
      </w:pPr>
    </w:p>
    <w:p w:rsidR="00280AA5" w:rsidRPr="0009522A" w:rsidRDefault="00280AA5" w:rsidP="00280AA5">
      <w:pPr>
        <w:rPr>
          <w:caps/>
          <w:szCs w:val="22"/>
        </w:rPr>
      </w:pPr>
      <w:bookmarkStart w:id="2" w:name="TitleOfDoc"/>
      <w:bookmarkEnd w:id="2"/>
    </w:p>
    <w:p w:rsidR="00280AA5" w:rsidRPr="0009522A" w:rsidRDefault="00280AA5" w:rsidP="00280AA5">
      <w:pPr>
        <w:rPr>
          <w:szCs w:val="22"/>
        </w:rPr>
      </w:pPr>
    </w:p>
    <w:p w:rsidR="00672AD8" w:rsidRPr="00531AC4" w:rsidRDefault="00672AD8" w:rsidP="00953F7F">
      <w:pPr>
        <w:tabs>
          <w:tab w:val="left" w:pos="448"/>
        </w:tabs>
        <w:spacing w:beforeLines="100" w:before="240" w:after="120" w:line="340" w:lineRule="atLeast"/>
        <w:jc w:val="both"/>
        <w:rPr>
          <w:rFonts w:ascii="SimHei" w:eastAsia="SimHei" w:hAnsi="SimHei"/>
          <w:sz w:val="21"/>
          <w:szCs w:val="21"/>
        </w:rPr>
      </w:pPr>
      <w:bookmarkStart w:id="3" w:name="Prepared"/>
      <w:bookmarkEnd w:id="3"/>
      <w:r w:rsidRPr="00531AC4">
        <w:rPr>
          <w:rFonts w:ascii="SimHei" w:eastAsia="SimHei" w:hAnsi="SimHei" w:hint="eastAsia"/>
          <w:sz w:val="21"/>
          <w:szCs w:val="21"/>
        </w:rPr>
        <w:t>导</w:t>
      </w:r>
      <w:r w:rsidR="00531AC4">
        <w:rPr>
          <w:rFonts w:ascii="SimHei" w:eastAsia="SimHei" w:hAnsi="SimHei" w:hint="eastAsia"/>
          <w:sz w:val="21"/>
          <w:szCs w:val="21"/>
        </w:rPr>
        <w:t xml:space="preserve">  </w:t>
      </w:r>
      <w:r w:rsidRPr="00531AC4">
        <w:rPr>
          <w:rFonts w:ascii="SimHei" w:eastAsia="SimHei" w:hAnsi="SimHei" w:hint="eastAsia"/>
          <w:sz w:val="21"/>
          <w:szCs w:val="21"/>
        </w:rPr>
        <w:t>言</w:t>
      </w:r>
    </w:p>
    <w:p w:rsidR="00531AC4" w:rsidRDefault="008C4C71" w:rsidP="00531AC4">
      <w:pPr>
        <w:pStyle w:val="ListParagraph"/>
        <w:numPr>
          <w:ilvl w:val="0"/>
          <w:numId w:val="1"/>
        </w:numPr>
        <w:spacing w:after="120" w:line="340" w:lineRule="atLeast"/>
        <w:ind w:left="0" w:firstLineChars="0" w:firstLine="0"/>
        <w:jc w:val="both"/>
        <w:rPr>
          <w:rFonts w:ascii="SimSun" w:hAnsi="SimSun"/>
          <w:sz w:val="21"/>
          <w:szCs w:val="21"/>
        </w:rPr>
      </w:pPr>
      <w:r>
        <w:rPr>
          <w:rFonts w:ascii="SimSun" w:hAnsi="SimSun" w:hint="eastAsia"/>
          <w:sz w:val="21"/>
          <w:szCs w:val="21"/>
        </w:rPr>
        <w:t>根据</w:t>
      </w:r>
      <w:r w:rsidR="00531AC4">
        <w:rPr>
          <w:rFonts w:ascii="SimSun" w:hAnsi="SimSun" w:hint="eastAsia"/>
          <w:sz w:val="21"/>
          <w:szCs w:val="21"/>
        </w:rPr>
        <w:t>《</w:t>
      </w:r>
      <w:r w:rsidR="00531AC4" w:rsidRPr="00531AC4">
        <w:rPr>
          <w:rFonts w:ascii="SimSun" w:hAnsi="SimSun" w:hint="eastAsia"/>
          <w:sz w:val="21"/>
          <w:szCs w:val="21"/>
        </w:rPr>
        <w:t>建立世界知识产权组织公约</w:t>
      </w:r>
      <w:r w:rsidR="00531AC4">
        <w:rPr>
          <w:rFonts w:ascii="SimSun" w:hAnsi="SimSun" w:hint="eastAsia"/>
          <w:sz w:val="21"/>
          <w:szCs w:val="21"/>
        </w:rPr>
        <w:t>》第十二条第(4)款</w:t>
      </w:r>
      <w:r>
        <w:rPr>
          <w:rFonts w:ascii="SimSun" w:hAnsi="SimSun" w:hint="eastAsia"/>
          <w:sz w:val="21"/>
          <w:szCs w:val="21"/>
        </w:rPr>
        <w:t>的规定</w:t>
      </w:r>
      <w:r w:rsidR="00531AC4">
        <w:rPr>
          <w:rFonts w:ascii="SimSun" w:hAnsi="SimSun" w:hint="eastAsia"/>
          <w:sz w:val="21"/>
          <w:szCs w:val="21"/>
        </w:rPr>
        <w:t>，为</w:t>
      </w:r>
      <w:r w:rsidR="008D3C36">
        <w:rPr>
          <w:rFonts w:ascii="SimSun" w:hAnsi="SimSun" w:hint="eastAsia"/>
          <w:sz w:val="21"/>
          <w:szCs w:val="21"/>
        </w:rPr>
        <w:t>确</w:t>
      </w:r>
      <w:r w:rsidR="00531AC4">
        <w:rPr>
          <w:rFonts w:ascii="SimSun" w:hAnsi="SimSun" w:hint="eastAsia"/>
          <w:sz w:val="21"/>
          <w:szCs w:val="21"/>
        </w:rPr>
        <w:t>定WIPO在成员国</w:t>
      </w:r>
      <w:r w:rsidR="00597298">
        <w:rPr>
          <w:rFonts w:ascii="SimSun" w:hAnsi="SimSun" w:hint="eastAsia"/>
          <w:sz w:val="21"/>
          <w:szCs w:val="21"/>
        </w:rPr>
        <w:t>境</w:t>
      </w:r>
      <w:r w:rsidR="00531AC4">
        <w:rPr>
          <w:rFonts w:ascii="SimSun" w:hAnsi="SimSun" w:hint="eastAsia"/>
          <w:sz w:val="21"/>
          <w:szCs w:val="21"/>
        </w:rPr>
        <w:t>内</w:t>
      </w:r>
      <w:r w:rsidR="00597298">
        <w:rPr>
          <w:rFonts w:ascii="SimSun" w:hAnsi="SimSun" w:hint="eastAsia"/>
          <w:sz w:val="21"/>
          <w:szCs w:val="21"/>
        </w:rPr>
        <w:t>的</w:t>
      </w:r>
      <w:r w:rsidR="00531AC4">
        <w:rPr>
          <w:rFonts w:ascii="SimSun" w:hAnsi="SimSun" w:hint="eastAsia"/>
          <w:sz w:val="21"/>
          <w:szCs w:val="21"/>
        </w:rPr>
        <w:t>法律地位而缔结的任何协定，须经协调委员会批准。</w:t>
      </w:r>
    </w:p>
    <w:p w:rsidR="00531AC4" w:rsidRPr="00953F7F" w:rsidRDefault="00953F7F" w:rsidP="00953F7F">
      <w:pPr>
        <w:tabs>
          <w:tab w:val="left" w:pos="448"/>
        </w:tabs>
        <w:spacing w:beforeLines="100" w:before="240" w:after="120" w:line="340" w:lineRule="atLeast"/>
        <w:jc w:val="both"/>
        <w:rPr>
          <w:rFonts w:ascii="SimHei" w:eastAsia="SimHei" w:hAnsi="SimHei"/>
          <w:sz w:val="21"/>
          <w:szCs w:val="21"/>
        </w:rPr>
      </w:pPr>
      <w:r w:rsidRPr="00953F7F">
        <w:rPr>
          <w:rFonts w:ascii="SimHei" w:eastAsia="SimHei" w:hAnsi="SimHei" w:hint="eastAsia"/>
          <w:sz w:val="21"/>
          <w:szCs w:val="21"/>
        </w:rPr>
        <w:t>WIPO与中华人民共和国的协定</w:t>
      </w:r>
    </w:p>
    <w:p w:rsidR="00953F7F" w:rsidRPr="00531AC4" w:rsidRDefault="00953F7F" w:rsidP="00953F7F">
      <w:pPr>
        <w:pStyle w:val="ListParagraph"/>
        <w:numPr>
          <w:ilvl w:val="0"/>
          <w:numId w:val="1"/>
        </w:numPr>
        <w:spacing w:after="120" w:line="340" w:lineRule="atLeast"/>
        <w:ind w:left="0" w:firstLineChars="0" w:firstLine="0"/>
        <w:jc w:val="both"/>
        <w:rPr>
          <w:rFonts w:ascii="SimSun" w:hAnsi="SimSun"/>
          <w:sz w:val="21"/>
          <w:szCs w:val="21"/>
        </w:rPr>
      </w:pPr>
      <w:r>
        <w:rPr>
          <w:rFonts w:ascii="SimSun" w:hAnsi="SimSun" w:hint="eastAsia"/>
          <w:sz w:val="21"/>
          <w:szCs w:val="21"/>
        </w:rPr>
        <w:t>WIPO总干事与中华人民共和国政府拟定了一项旨在确</w:t>
      </w:r>
      <w:r w:rsidR="008D3C36">
        <w:rPr>
          <w:rFonts w:ascii="SimSun" w:hAnsi="SimSun" w:hint="eastAsia"/>
          <w:sz w:val="21"/>
          <w:szCs w:val="21"/>
        </w:rPr>
        <w:t>定</w:t>
      </w:r>
      <w:r>
        <w:rPr>
          <w:rFonts w:ascii="SimSun" w:hAnsi="SimSun" w:hint="eastAsia"/>
          <w:sz w:val="21"/>
          <w:szCs w:val="21"/>
        </w:rPr>
        <w:t>WIPO中国办事处法律地位的协定。WIPO与中华人民共和国政府协定的案文见本文件附件一。</w:t>
      </w:r>
    </w:p>
    <w:p w:rsidR="00953F7F" w:rsidRPr="00953F7F" w:rsidRDefault="00953F7F" w:rsidP="00953F7F">
      <w:pPr>
        <w:tabs>
          <w:tab w:val="left" w:pos="448"/>
        </w:tabs>
        <w:spacing w:beforeLines="100" w:before="240" w:after="120" w:line="340" w:lineRule="atLeast"/>
        <w:jc w:val="both"/>
        <w:rPr>
          <w:rFonts w:ascii="SimHei" w:eastAsia="SimHei" w:hAnsi="SimHei"/>
          <w:sz w:val="21"/>
          <w:szCs w:val="21"/>
        </w:rPr>
      </w:pPr>
      <w:r w:rsidRPr="00953F7F">
        <w:rPr>
          <w:rFonts w:ascii="SimHei" w:eastAsia="SimHei" w:hAnsi="SimHei" w:hint="eastAsia"/>
          <w:sz w:val="21"/>
          <w:szCs w:val="21"/>
        </w:rPr>
        <w:t>WIPO与</w:t>
      </w:r>
      <w:r w:rsidR="00C67F8B">
        <w:rPr>
          <w:rFonts w:ascii="SimHei" w:eastAsia="SimHei" w:hAnsi="SimHei" w:hint="eastAsia"/>
          <w:sz w:val="21"/>
          <w:szCs w:val="21"/>
        </w:rPr>
        <w:t>俄罗斯联邦</w:t>
      </w:r>
      <w:r w:rsidRPr="00953F7F">
        <w:rPr>
          <w:rFonts w:ascii="SimHei" w:eastAsia="SimHei" w:hAnsi="SimHei" w:hint="eastAsia"/>
          <w:sz w:val="21"/>
          <w:szCs w:val="21"/>
        </w:rPr>
        <w:t>的协定</w:t>
      </w:r>
    </w:p>
    <w:p w:rsidR="00953F7F" w:rsidRPr="00531AC4" w:rsidRDefault="00953F7F" w:rsidP="00953F7F">
      <w:pPr>
        <w:pStyle w:val="ListParagraph"/>
        <w:numPr>
          <w:ilvl w:val="0"/>
          <w:numId w:val="1"/>
        </w:numPr>
        <w:spacing w:after="120" w:line="340" w:lineRule="atLeast"/>
        <w:ind w:left="0" w:firstLineChars="0" w:firstLine="0"/>
        <w:jc w:val="both"/>
        <w:rPr>
          <w:rFonts w:ascii="SimSun" w:hAnsi="SimSun"/>
          <w:sz w:val="21"/>
          <w:szCs w:val="21"/>
        </w:rPr>
      </w:pPr>
      <w:r>
        <w:rPr>
          <w:rFonts w:ascii="SimSun" w:hAnsi="SimSun" w:hint="eastAsia"/>
          <w:sz w:val="21"/>
          <w:szCs w:val="21"/>
        </w:rPr>
        <w:t>WIPO总干事与</w:t>
      </w:r>
      <w:r w:rsidR="00C67F8B">
        <w:rPr>
          <w:rFonts w:ascii="SimSun" w:hAnsi="SimSun" w:hint="eastAsia"/>
          <w:sz w:val="21"/>
          <w:szCs w:val="21"/>
        </w:rPr>
        <w:t>俄罗斯联邦</w:t>
      </w:r>
      <w:r>
        <w:rPr>
          <w:rFonts w:ascii="SimSun" w:hAnsi="SimSun" w:hint="eastAsia"/>
          <w:sz w:val="21"/>
          <w:szCs w:val="21"/>
        </w:rPr>
        <w:t>政府拟定了一项旨在确</w:t>
      </w:r>
      <w:r w:rsidR="008D3C36">
        <w:rPr>
          <w:rFonts w:ascii="SimSun" w:hAnsi="SimSun" w:hint="eastAsia"/>
          <w:sz w:val="21"/>
          <w:szCs w:val="21"/>
        </w:rPr>
        <w:t>定</w:t>
      </w:r>
      <w:r>
        <w:rPr>
          <w:rFonts w:ascii="SimSun" w:hAnsi="SimSun" w:hint="eastAsia"/>
          <w:sz w:val="21"/>
          <w:szCs w:val="21"/>
        </w:rPr>
        <w:t>WIPO</w:t>
      </w:r>
      <w:r w:rsidR="00C67F8B">
        <w:rPr>
          <w:rFonts w:ascii="SimSun" w:hAnsi="SimSun" w:hint="eastAsia"/>
          <w:sz w:val="21"/>
          <w:szCs w:val="21"/>
        </w:rPr>
        <w:t>俄罗斯联邦</w:t>
      </w:r>
      <w:r>
        <w:rPr>
          <w:rFonts w:ascii="SimSun" w:hAnsi="SimSun" w:hint="eastAsia"/>
          <w:sz w:val="21"/>
          <w:szCs w:val="21"/>
        </w:rPr>
        <w:t>办事处法律地位的协定。WIPO与</w:t>
      </w:r>
      <w:r w:rsidR="00BD4919">
        <w:rPr>
          <w:rFonts w:ascii="SimSun" w:hAnsi="SimSun" w:hint="eastAsia"/>
          <w:sz w:val="21"/>
          <w:szCs w:val="21"/>
        </w:rPr>
        <w:t>俄罗斯联邦</w:t>
      </w:r>
      <w:r>
        <w:rPr>
          <w:rFonts w:ascii="SimSun" w:hAnsi="SimSun" w:hint="eastAsia"/>
          <w:sz w:val="21"/>
          <w:szCs w:val="21"/>
        </w:rPr>
        <w:t>政府协定的案文见本文件附件</w:t>
      </w:r>
      <w:r w:rsidR="00BD4919">
        <w:rPr>
          <w:rFonts w:ascii="SimSun" w:hAnsi="SimSun" w:hint="eastAsia"/>
          <w:sz w:val="21"/>
          <w:szCs w:val="21"/>
        </w:rPr>
        <w:t>二</w:t>
      </w:r>
      <w:r>
        <w:rPr>
          <w:rFonts w:ascii="SimSun" w:hAnsi="SimSun" w:hint="eastAsia"/>
          <w:sz w:val="21"/>
          <w:szCs w:val="21"/>
        </w:rPr>
        <w:t>。</w:t>
      </w:r>
    </w:p>
    <w:p w:rsidR="00280AA5" w:rsidRPr="00BD4919" w:rsidRDefault="00280AA5" w:rsidP="00BD4919">
      <w:pPr>
        <w:pStyle w:val="ListParagraph"/>
        <w:numPr>
          <w:ilvl w:val="0"/>
          <w:numId w:val="1"/>
        </w:numPr>
        <w:spacing w:after="120" w:line="340" w:lineRule="atLeast"/>
        <w:ind w:left="5534" w:firstLineChars="0" w:firstLine="0"/>
        <w:jc w:val="both"/>
        <w:rPr>
          <w:rFonts w:ascii="KaiTi" w:eastAsia="KaiTi" w:hAnsi="KaiTi"/>
          <w:i/>
          <w:sz w:val="21"/>
          <w:szCs w:val="21"/>
        </w:rPr>
      </w:pPr>
      <w:proofErr w:type="gramStart"/>
      <w:r w:rsidRPr="00BD4919">
        <w:rPr>
          <w:rFonts w:ascii="KaiTi" w:eastAsia="KaiTi" w:hAnsi="KaiTi" w:hint="eastAsia"/>
          <w:i/>
          <w:sz w:val="21"/>
          <w:szCs w:val="21"/>
        </w:rPr>
        <w:t>请协调</w:t>
      </w:r>
      <w:proofErr w:type="gramEnd"/>
      <w:r w:rsidRPr="00BD4919">
        <w:rPr>
          <w:rFonts w:ascii="KaiTi" w:eastAsia="KaiTi" w:hAnsi="KaiTi" w:hint="eastAsia"/>
          <w:i/>
          <w:sz w:val="21"/>
          <w:szCs w:val="21"/>
        </w:rPr>
        <w:t>委员会</w:t>
      </w:r>
      <w:r w:rsidR="00BD4919">
        <w:rPr>
          <w:rFonts w:ascii="KaiTi" w:eastAsia="KaiTi" w:hAnsi="KaiTi" w:hint="eastAsia"/>
          <w:i/>
          <w:sz w:val="21"/>
          <w:szCs w:val="21"/>
        </w:rPr>
        <w:t>批准本文件附件一和附件二中所载的</w:t>
      </w:r>
      <w:r w:rsidR="000B3399" w:rsidRPr="000B3399">
        <w:rPr>
          <w:rFonts w:ascii="KaiTi" w:eastAsia="KaiTi" w:hAnsi="KaiTi" w:hint="eastAsia"/>
          <w:i/>
          <w:sz w:val="21"/>
          <w:szCs w:val="21"/>
        </w:rPr>
        <w:t>WIPO与中华人民共和国</w:t>
      </w:r>
      <w:r w:rsidR="000B3399">
        <w:rPr>
          <w:rFonts w:ascii="KaiTi" w:eastAsia="KaiTi" w:hAnsi="KaiTi" w:hint="eastAsia"/>
          <w:i/>
          <w:sz w:val="21"/>
          <w:szCs w:val="21"/>
        </w:rPr>
        <w:t>政府</w:t>
      </w:r>
      <w:r w:rsidR="000B3399" w:rsidRPr="000B3399">
        <w:rPr>
          <w:rFonts w:ascii="KaiTi" w:eastAsia="KaiTi" w:hAnsi="KaiTi" w:hint="eastAsia"/>
          <w:i/>
          <w:sz w:val="21"/>
          <w:szCs w:val="21"/>
        </w:rPr>
        <w:t>的协定</w:t>
      </w:r>
      <w:r w:rsidR="000B3399">
        <w:rPr>
          <w:rFonts w:ascii="KaiTi" w:eastAsia="KaiTi" w:hAnsi="KaiTi" w:hint="eastAsia"/>
          <w:i/>
          <w:sz w:val="21"/>
          <w:szCs w:val="21"/>
        </w:rPr>
        <w:t>和</w:t>
      </w:r>
      <w:r w:rsidR="000B3399" w:rsidRPr="000B3399">
        <w:rPr>
          <w:rFonts w:ascii="KaiTi" w:eastAsia="KaiTi" w:hAnsi="KaiTi" w:hint="eastAsia"/>
          <w:i/>
          <w:sz w:val="21"/>
          <w:szCs w:val="21"/>
        </w:rPr>
        <w:t>WIPO与俄罗斯联邦</w:t>
      </w:r>
      <w:r w:rsidR="000B3399">
        <w:rPr>
          <w:rFonts w:ascii="KaiTi" w:eastAsia="KaiTi" w:hAnsi="KaiTi" w:hint="eastAsia"/>
          <w:i/>
          <w:sz w:val="21"/>
          <w:szCs w:val="21"/>
        </w:rPr>
        <w:t>政府</w:t>
      </w:r>
      <w:r w:rsidR="000B3399" w:rsidRPr="000B3399">
        <w:rPr>
          <w:rFonts w:ascii="KaiTi" w:eastAsia="KaiTi" w:hAnsi="KaiTi" w:hint="eastAsia"/>
          <w:i/>
          <w:sz w:val="21"/>
          <w:szCs w:val="21"/>
        </w:rPr>
        <w:t>的协定</w:t>
      </w:r>
      <w:r w:rsidRPr="00BD4919">
        <w:rPr>
          <w:rFonts w:ascii="KaiTi" w:eastAsia="KaiTi" w:hAnsi="KaiTi" w:hint="eastAsia"/>
          <w:i/>
          <w:sz w:val="21"/>
          <w:szCs w:val="21"/>
        </w:rPr>
        <w:t>。</w:t>
      </w:r>
    </w:p>
    <w:p w:rsidR="006526C0" w:rsidRDefault="006526C0" w:rsidP="000B3399">
      <w:pPr>
        <w:spacing w:afterLines="50" w:after="120" w:line="340" w:lineRule="atLeast"/>
        <w:ind w:left="5534"/>
        <w:rPr>
          <w:rFonts w:ascii="KaiTi" w:eastAsia="KaiTi" w:hint="eastAsia"/>
          <w:sz w:val="21"/>
          <w:szCs w:val="21"/>
        </w:rPr>
      </w:pPr>
    </w:p>
    <w:p w:rsidR="000B3399" w:rsidRDefault="00280AA5" w:rsidP="000B3399">
      <w:pPr>
        <w:spacing w:afterLines="50" w:after="120" w:line="340" w:lineRule="atLeast"/>
        <w:ind w:left="5534"/>
        <w:rPr>
          <w:rFonts w:ascii="KaiTi" w:eastAsia="KaiTi"/>
          <w:bCs/>
          <w:color w:val="000000"/>
          <w:sz w:val="21"/>
          <w:szCs w:val="21"/>
        </w:rPr>
        <w:sectPr w:rsidR="000B3399" w:rsidSect="00672AD8">
          <w:pgSz w:w="11906" w:h="16838" w:code="9"/>
          <w:pgMar w:top="567" w:right="1134" w:bottom="1418" w:left="1418" w:header="510" w:footer="1021" w:gutter="0"/>
          <w:cols w:space="720"/>
          <w:titlePg/>
          <w:docGrid w:linePitch="312" w:charSpace="555"/>
        </w:sectPr>
      </w:pPr>
      <w:r w:rsidRPr="0009522A">
        <w:rPr>
          <w:rFonts w:ascii="KaiTi" w:eastAsia="KaiTi" w:hint="eastAsia"/>
          <w:sz w:val="21"/>
          <w:szCs w:val="21"/>
        </w:rPr>
        <w:t>［</w:t>
      </w:r>
      <w:r w:rsidRPr="0009522A">
        <w:rPr>
          <w:rFonts w:ascii="KaiTi" w:eastAsia="KaiTi" w:hint="eastAsia"/>
          <w:sz w:val="21"/>
          <w:szCs w:val="21"/>
          <w:lang w:val="fr-FR"/>
        </w:rPr>
        <w:t>后接</w:t>
      </w:r>
      <w:r w:rsidR="000B3399">
        <w:rPr>
          <w:rFonts w:ascii="KaiTi" w:eastAsia="KaiTi" w:hint="eastAsia"/>
          <w:sz w:val="21"/>
          <w:szCs w:val="21"/>
          <w:lang w:val="fr-FR"/>
        </w:rPr>
        <w:t>附件</w:t>
      </w:r>
      <w:r w:rsidRPr="0009522A">
        <w:rPr>
          <w:rFonts w:ascii="KaiTi" w:eastAsia="KaiTi" w:hint="eastAsia"/>
          <w:bCs/>
          <w:color w:val="000000"/>
          <w:sz w:val="21"/>
          <w:szCs w:val="21"/>
        </w:rPr>
        <w:t>］</w:t>
      </w:r>
    </w:p>
    <w:p w:rsidR="000B3399" w:rsidRDefault="000B3399" w:rsidP="006526C0">
      <w:pPr>
        <w:spacing w:after="120" w:line="340" w:lineRule="atLeast"/>
        <w:rPr>
          <w:rFonts w:ascii="SimHei" w:eastAsia="SimHei"/>
          <w:sz w:val="21"/>
          <w:szCs w:val="21"/>
        </w:rPr>
      </w:pPr>
      <w:r w:rsidRPr="000B3399">
        <w:rPr>
          <w:rFonts w:ascii="SimHei" w:eastAsia="SimHei" w:hint="eastAsia"/>
          <w:sz w:val="21"/>
          <w:szCs w:val="21"/>
        </w:rPr>
        <w:lastRenderedPageBreak/>
        <w:t>中华人民共和国政府与世界知识产权组织</w:t>
      </w:r>
      <w:r>
        <w:rPr>
          <w:rFonts w:ascii="SimHei" w:eastAsia="SimHei"/>
          <w:sz w:val="21"/>
          <w:szCs w:val="21"/>
        </w:rPr>
        <w:br/>
      </w:r>
      <w:r w:rsidRPr="000B3399">
        <w:rPr>
          <w:rFonts w:ascii="SimHei" w:eastAsia="SimHei" w:hint="eastAsia"/>
          <w:sz w:val="21"/>
          <w:szCs w:val="21"/>
        </w:rPr>
        <w:t>关于设立世界知识产权组织中国办事处的协定</w:t>
      </w:r>
    </w:p>
    <w:p w:rsidR="00B24BBC" w:rsidRPr="000B3399" w:rsidRDefault="00B24BBC" w:rsidP="00B24BBC">
      <w:pPr>
        <w:spacing w:after="120" w:line="340" w:lineRule="atLeast"/>
        <w:jc w:val="center"/>
        <w:rPr>
          <w:rFonts w:ascii="SimHei" w:eastAsia="SimHei"/>
          <w:sz w:val="21"/>
          <w:szCs w:val="21"/>
        </w:rPr>
      </w:pP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中华人民共和国政府（以下简称中国政府）与世界知识产权组织（以下简称知识产权组织）（下称当事一方或当事双方）；</w:t>
      </w:r>
    </w:p>
    <w:p w:rsidR="000B3399" w:rsidRPr="00B24BBC" w:rsidRDefault="000B3399" w:rsidP="006526C0">
      <w:pPr>
        <w:spacing w:after="120" w:line="340" w:lineRule="atLeast"/>
        <w:ind w:firstLineChars="200" w:firstLine="420"/>
        <w:jc w:val="both"/>
        <w:rPr>
          <w:rFonts w:asciiTheme="minorEastAsia" w:eastAsiaTheme="minorEastAsia" w:hAnsiTheme="minorEastAsia"/>
          <w:sz w:val="21"/>
          <w:szCs w:val="21"/>
        </w:rPr>
      </w:pPr>
      <w:r w:rsidRPr="006526C0">
        <w:rPr>
          <w:rFonts w:asciiTheme="minorEastAsia" w:eastAsiaTheme="minorEastAsia" w:hAnsiTheme="minorEastAsia" w:hint="eastAsia"/>
          <w:sz w:val="21"/>
          <w:szCs w:val="21"/>
        </w:rPr>
        <w:t>意识到</w:t>
      </w:r>
      <w:r w:rsidRPr="00B24BBC">
        <w:rPr>
          <w:rFonts w:asciiTheme="minorEastAsia" w:eastAsiaTheme="minorEastAsia" w:hAnsiTheme="minorEastAsia" w:hint="eastAsia"/>
          <w:sz w:val="21"/>
          <w:szCs w:val="21"/>
        </w:rPr>
        <w:t>当事双方之间为推动知识产权事业的发展密切合作关系可能产生的利益；</w:t>
      </w:r>
    </w:p>
    <w:p w:rsidR="000B3399" w:rsidRPr="00B24BBC" w:rsidRDefault="000B3399" w:rsidP="006526C0">
      <w:pPr>
        <w:spacing w:after="120" w:line="340" w:lineRule="atLeast"/>
        <w:ind w:firstLineChars="200" w:firstLine="420"/>
        <w:jc w:val="both"/>
        <w:rPr>
          <w:rFonts w:asciiTheme="minorEastAsia" w:eastAsiaTheme="minorEastAsia" w:hAnsiTheme="minorEastAsia"/>
          <w:sz w:val="21"/>
          <w:szCs w:val="21"/>
        </w:rPr>
      </w:pPr>
      <w:r w:rsidRPr="006526C0">
        <w:rPr>
          <w:rFonts w:asciiTheme="minorEastAsia" w:eastAsiaTheme="minorEastAsia" w:hAnsiTheme="minorEastAsia" w:hint="eastAsia"/>
          <w:sz w:val="21"/>
          <w:szCs w:val="21"/>
        </w:rPr>
        <w:t>愿意</w:t>
      </w:r>
      <w:r w:rsidRPr="00B24BBC">
        <w:rPr>
          <w:rFonts w:asciiTheme="minorEastAsia" w:eastAsiaTheme="minorEastAsia" w:hAnsiTheme="minorEastAsia" w:hint="eastAsia"/>
          <w:sz w:val="21"/>
          <w:szCs w:val="21"/>
        </w:rPr>
        <w:t>进一步促进中国与知识产权组织之间的合作以实现进一步强化知识产权领域这一共同目标；</w:t>
      </w:r>
    </w:p>
    <w:p w:rsidR="000B3399" w:rsidRPr="00B24BBC" w:rsidRDefault="000B3399" w:rsidP="006526C0">
      <w:pPr>
        <w:spacing w:after="120" w:line="340" w:lineRule="atLeast"/>
        <w:ind w:firstLineChars="200" w:firstLine="420"/>
        <w:jc w:val="both"/>
        <w:rPr>
          <w:rFonts w:asciiTheme="minorEastAsia" w:eastAsiaTheme="minorEastAsia" w:hAnsiTheme="minorEastAsia"/>
          <w:sz w:val="21"/>
          <w:szCs w:val="21"/>
        </w:rPr>
      </w:pPr>
      <w:r w:rsidRPr="006526C0">
        <w:rPr>
          <w:rFonts w:asciiTheme="minorEastAsia" w:eastAsiaTheme="minorEastAsia" w:hAnsiTheme="minorEastAsia" w:hint="eastAsia"/>
          <w:sz w:val="21"/>
          <w:szCs w:val="21"/>
        </w:rPr>
        <w:t>承认</w:t>
      </w:r>
      <w:r w:rsidRPr="00B24BBC">
        <w:rPr>
          <w:rFonts w:asciiTheme="minorEastAsia" w:eastAsiaTheme="minorEastAsia" w:hAnsiTheme="minorEastAsia" w:hint="eastAsia"/>
          <w:sz w:val="21"/>
          <w:szCs w:val="21"/>
        </w:rPr>
        <w:t>专门设立知识产权组织中国办事处将凸显知识产权组织对在中国推动知识产权发展</w:t>
      </w:r>
      <w:proofErr w:type="gramStart"/>
      <w:r w:rsidRPr="00B24BBC">
        <w:rPr>
          <w:rFonts w:asciiTheme="minorEastAsia" w:eastAsiaTheme="minorEastAsia" w:hAnsiTheme="minorEastAsia" w:hint="eastAsia"/>
          <w:sz w:val="21"/>
          <w:szCs w:val="21"/>
        </w:rPr>
        <w:t>作出</w:t>
      </w:r>
      <w:proofErr w:type="gramEnd"/>
      <w:r w:rsidRPr="00B24BBC">
        <w:rPr>
          <w:rFonts w:asciiTheme="minorEastAsia" w:eastAsiaTheme="minorEastAsia" w:hAnsiTheme="minorEastAsia" w:hint="eastAsia"/>
          <w:sz w:val="21"/>
          <w:szCs w:val="21"/>
        </w:rPr>
        <w:t>的强有力承诺，并提高知识产权组织根据其任务授权和职责推出的项目或行动倡议的重要性；</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兹达成协议如下：</w:t>
      </w:r>
    </w:p>
    <w:p w:rsidR="000B3399" w:rsidRPr="006526C0" w:rsidRDefault="00B24BBC"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 xml:space="preserve">第一条　</w:t>
      </w:r>
      <w:r w:rsidR="000B3399" w:rsidRPr="006526C0">
        <w:rPr>
          <w:rFonts w:ascii="SimHei" w:eastAsia="SimHei" w:hAnsi="SimHei" w:hint="eastAsia"/>
          <w:sz w:val="21"/>
          <w:szCs w:val="21"/>
        </w:rPr>
        <w:t>活动范围</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知识产权组织将在中国北京设立知识产权组织办事处（以下简称办事处），以推进知识产权组织在中国和（或）知识产权组织指定的其他国家开展的工作和为其确立的目标。办事处的活动范围将主要涉及以下几个方面：</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（一）代表知识产权组织，并推动知识产权组织与中国政府、产业界和私营部门及广大公众建立更加紧密的联系与合作；</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二）根据上文第（一）项提及的有关部门和实体的请求，提供知识产权方面的法律和技术援助，帮助推进知识产权组织正在进行的准则制定工作，以及为推动包括版权及相关权、专利和商标以及其他知识产权领域在内的知识产权的发展而提出的其他此类行动倡议；</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三）为了推动创造、运用、保护和管理包括版权及相关权、专利和商标在内的知识产权，办事处将与中国政府主管部门合作，推进知识产权组织在专利合作条约、马德里、海牙和里斯本各体系、版权及相关权以及其他知识产权方面提供的服务；</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（四）为受理中国申请人依照专利合作条约、马德里和海牙体系提交的国际申请提供援助；</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（五）就将对知识产权组织总体工作产生重要影响的相关问题、新机遇与发展状况，向知识产权组织总部提供评估和咨询意见。</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第二条　法律行为能力</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为本协定的目的，办事处应被视为具有法律人格，并应在中华人民共和国境内享有其履行职能和实现目标所必需的法律行为能力。</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第三条　特权与豁免</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办事处应享有中国给予联合国专门机构驻中国办事处的类似的特权与豁免，并由本协定谅解备忘录具体予以规定。</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lastRenderedPageBreak/>
        <w:t>第四条　薪酬承担</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知识产权组织将依照其工作人员条例与细则及现行政策，承担办事处工作人员的薪酬、福利和津贴及其他相关后勤安排。</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第五条　工作人员的义务</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办事处官员致力于推动与中国政府的合作，有责任遵守中国的法律法规，并有责任不干涉中国的内政。</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第六条　房舍与设备</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一、中国政府将为知识产权组织提供适宜的房舍，供办事处使用，并为该房舍支付租金以及公用事业设施收费和维修费（具体细节由本协定谅解备忘录规定），但提供该房舍的条件是，知识产权组织不得因此而对该房舍拥有合法所有权。</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二、中国政府将负担为创办办事处配置基本设备相关的费用，其中包括确保该办事处准备就绪和开展业务，包括全套专业受理业务，可能需要的家具和信息技术设备费用。</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三、中国政府将为办事处</w:t>
      </w:r>
      <w:proofErr w:type="gramStart"/>
      <w:r w:rsidRPr="00B24BBC">
        <w:rPr>
          <w:rFonts w:asciiTheme="minorEastAsia" w:eastAsiaTheme="minorEastAsia" w:hAnsiTheme="minorEastAsia" w:hint="eastAsia"/>
          <w:sz w:val="21"/>
          <w:szCs w:val="21"/>
        </w:rPr>
        <w:t>作出</w:t>
      </w:r>
      <w:proofErr w:type="gramEnd"/>
      <w:r w:rsidRPr="00B24BBC">
        <w:rPr>
          <w:rFonts w:asciiTheme="minorEastAsia" w:eastAsiaTheme="minorEastAsia" w:hAnsiTheme="minorEastAsia" w:hint="eastAsia"/>
          <w:sz w:val="21"/>
          <w:szCs w:val="21"/>
        </w:rPr>
        <w:t>适宜的安全安排。</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第七条　争议解决</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凡与本协定有关的一切争议，将由当事双方通过友好协商加以解决。</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t>第八条　最后条款</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一、当事双方兹同意，</w:t>
      </w:r>
      <w:proofErr w:type="gramStart"/>
      <w:r w:rsidRPr="00B24BBC">
        <w:rPr>
          <w:rFonts w:asciiTheme="minorEastAsia" w:eastAsiaTheme="minorEastAsia" w:hAnsiTheme="minorEastAsia" w:hint="eastAsia"/>
          <w:sz w:val="21"/>
          <w:szCs w:val="21"/>
        </w:rPr>
        <w:t>一俟签署</w:t>
      </w:r>
      <w:proofErr w:type="gramEnd"/>
      <w:r w:rsidRPr="00B24BBC">
        <w:rPr>
          <w:rFonts w:asciiTheme="minorEastAsia" w:eastAsiaTheme="minorEastAsia" w:hAnsiTheme="minorEastAsia" w:hint="eastAsia"/>
          <w:sz w:val="21"/>
          <w:szCs w:val="21"/>
        </w:rPr>
        <w:t>本协定，将尽快就本协定谅解备忘录最终条款达成一致意见。</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二、经当事双方同意，可以对本协定进行修订。凡</w:t>
      </w:r>
      <w:proofErr w:type="gramStart"/>
      <w:r w:rsidRPr="00B24BBC">
        <w:rPr>
          <w:rFonts w:asciiTheme="minorEastAsia" w:eastAsiaTheme="minorEastAsia" w:hAnsiTheme="minorEastAsia" w:hint="eastAsia"/>
          <w:sz w:val="21"/>
          <w:szCs w:val="21"/>
        </w:rPr>
        <w:t>作出</w:t>
      </w:r>
      <w:proofErr w:type="gramEnd"/>
      <w:r w:rsidRPr="00B24BBC">
        <w:rPr>
          <w:rFonts w:asciiTheme="minorEastAsia" w:eastAsiaTheme="minorEastAsia" w:hAnsiTheme="minorEastAsia" w:hint="eastAsia"/>
          <w:sz w:val="21"/>
          <w:szCs w:val="21"/>
        </w:rPr>
        <w:t>此类修订，在修正案生效前，不得影响已产生的任何权利或已承担的任何义务。</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三、当事任何一方完成本协定生效所需的内部程序时，应以书面形式通知对方。本协定应自最后一份通知发出之日起生效。</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四、尽管有本条第三款规定，本协定应自签字之日起暂时适用于当事双方。</w:t>
      </w:r>
    </w:p>
    <w:p w:rsidR="000B3399" w:rsidRPr="00B24BBC" w:rsidRDefault="000B3399" w:rsidP="00AE34E5">
      <w:pPr>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五、本协定生效后，有效期六年。当事双方将在本协定有效期届满前六个月对其进行审查。经当事双方同意，可以再以六年为期，续延本协定的有效期。本协定经双方同意可以终止。</w:t>
      </w:r>
    </w:p>
    <w:p w:rsidR="000B3399" w:rsidRPr="006526C0" w:rsidRDefault="000B3399" w:rsidP="006526C0">
      <w:pPr>
        <w:pStyle w:val="ListParagraph"/>
        <w:keepNext/>
        <w:widowControl w:val="0"/>
        <w:spacing w:beforeLines="100" w:before="240" w:after="240" w:line="340" w:lineRule="atLeast"/>
        <w:ind w:firstLineChars="0" w:firstLine="0"/>
        <w:rPr>
          <w:rFonts w:ascii="SimHei" w:eastAsia="SimHei" w:hAnsi="SimHei"/>
          <w:sz w:val="21"/>
          <w:szCs w:val="21"/>
        </w:rPr>
      </w:pPr>
      <w:r w:rsidRPr="006526C0">
        <w:rPr>
          <w:rFonts w:ascii="SimHei" w:eastAsia="SimHei" w:hAnsi="SimHei" w:hint="eastAsia"/>
          <w:sz w:val="21"/>
          <w:szCs w:val="21"/>
        </w:rPr>
        <w:lastRenderedPageBreak/>
        <w:t>结尾条款</w:t>
      </w:r>
    </w:p>
    <w:p w:rsidR="000B3399" w:rsidRDefault="000B3399" w:rsidP="00AE34E5">
      <w:pPr>
        <w:keepNext/>
        <w:spacing w:after="120" w:line="340" w:lineRule="atLeast"/>
        <w:ind w:firstLineChars="200" w:firstLine="42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本协定于二〇一三年四月</w:t>
      </w:r>
      <w:r w:rsidR="00B24BBC" w:rsidRPr="00B24BBC">
        <w:rPr>
          <w:rFonts w:asciiTheme="minorEastAsia" w:eastAsiaTheme="minorEastAsia" w:hAnsiTheme="minorEastAsia" w:hint="eastAsia"/>
          <w:sz w:val="21"/>
          <w:szCs w:val="21"/>
        </w:rPr>
        <w:t>二十五</w:t>
      </w:r>
      <w:r w:rsidRPr="00B24BBC">
        <w:rPr>
          <w:rFonts w:asciiTheme="minorEastAsia" w:eastAsiaTheme="minorEastAsia" w:hAnsiTheme="minorEastAsia" w:hint="eastAsia"/>
          <w:sz w:val="21"/>
          <w:szCs w:val="21"/>
        </w:rPr>
        <w:t>日在日内瓦签订，一式两份，每份都用中文和英文写成，两种文本同等作准。</w:t>
      </w:r>
    </w:p>
    <w:p w:rsidR="00476400" w:rsidRPr="00B24BBC" w:rsidRDefault="00476400" w:rsidP="00476400">
      <w:pPr>
        <w:keepNext/>
        <w:spacing w:after="120" w:line="340" w:lineRule="atLeast"/>
        <w:ind w:firstLineChars="200" w:firstLine="420"/>
        <w:rPr>
          <w:rFonts w:asciiTheme="minorEastAsia" w:eastAsiaTheme="minorEastAsia" w:hAnsiTheme="minorEastAsi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24BBC" w:rsidRPr="00B24BBC" w:rsidTr="00476400">
        <w:tc>
          <w:tcPr>
            <w:tcW w:w="4785" w:type="dxa"/>
            <w:vAlign w:val="center"/>
          </w:tcPr>
          <w:p w:rsidR="00B24BBC" w:rsidRPr="00B24BBC" w:rsidRDefault="00B24BBC" w:rsidP="00476400">
            <w:pPr>
              <w:keepNext/>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中华人民共和国政府代表</w:t>
            </w:r>
          </w:p>
        </w:tc>
        <w:tc>
          <w:tcPr>
            <w:tcW w:w="4785" w:type="dxa"/>
            <w:vAlign w:val="center"/>
          </w:tcPr>
          <w:p w:rsidR="00B24BBC" w:rsidRPr="00B24BBC" w:rsidRDefault="00B24BBC" w:rsidP="008C4C71">
            <w:pPr>
              <w:keepLines/>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世界知识产权组织代表</w:t>
            </w:r>
          </w:p>
        </w:tc>
      </w:tr>
      <w:tr w:rsidR="00476400" w:rsidRPr="00B24BBC" w:rsidTr="00476400">
        <w:tc>
          <w:tcPr>
            <w:tcW w:w="4785" w:type="dxa"/>
            <w:vAlign w:val="center"/>
          </w:tcPr>
          <w:p w:rsidR="00476400" w:rsidRPr="00B24BBC" w:rsidRDefault="00476400" w:rsidP="00476400">
            <w:pPr>
              <w:keepNext/>
              <w:spacing w:after="120" w:line="460" w:lineRule="exact"/>
              <w:jc w:val="center"/>
              <w:rPr>
                <w:rFonts w:asciiTheme="minorEastAsia" w:eastAsiaTheme="minorEastAsia" w:hAnsiTheme="minorEastAsia"/>
                <w:sz w:val="21"/>
                <w:szCs w:val="21"/>
              </w:rPr>
            </w:pPr>
          </w:p>
        </w:tc>
        <w:tc>
          <w:tcPr>
            <w:tcW w:w="4785" w:type="dxa"/>
            <w:vAlign w:val="center"/>
          </w:tcPr>
          <w:p w:rsidR="00476400" w:rsidRPr="00B24BBC" w:rsidRDefault="00476400" w:rsidP="00476400">
            <w:pPr>
              <w:keepLines/>
              <w:spacing w:after="120" w:line="460" w:lineRule="exact"/>
              <w:jc w:val="center"/>
              <w:rPr>
                <w:rFonts w:asciiTheme="minorEastAsia" w:eastAsiaTheme="minorEastAsia" w:hAnsiTheme="minorEastAsia"/>
                <w:sz w:val="21"/>
                <w:szCs w:val="21"/>
              </w:rPr>
            </w:pPr>
          </w:p>
        </w:tc>
      </w:tr>
      <w:tr w:rsidR="00B24BBC" w:rsidRPr="00B24BBC" w:rsidTr="00476400">
        <w:tc>
          <w:tcPr>
            <w:tcW w:w="4785" w:type="dxa"/>
            <w:vAlign w:val="center"/>
          </w:tcPr>
          <w:p w:rsidR="00B24BBC" w:rsidRPr="00B24BBC" w:rsidRDefault="00B24BBC" w:rsidP="00476400">
            <w:pPr>
              <w:keepNext/>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大使兼常驻代表</w:t>
            </w:r>
          </w:p>
        </w:tc>
        <w:tc>
          <w:tcPr>
            <w:tcW w:w="4785" w:type="dxa"/>
            <w:vAlign w:val="center"/>
          </w:tcPr>
          <w:p w:rsidR="00B24BBC" w:rsidRPr="00B24BBC" w:rsidRDefault="00B24BBC" w:rsidP="00476400">
            <w:pPr>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总干事</w:t>
            </w:r>
          </w:p>
        </w:tc>
      </w:tr>
      <w:tr w:rsidR="00B24BBC" w:rsidRPr="00B24BBC" w:rsidTr="00476400">
        <w:tc>
          <w:tcPr>
            <w:tcW w:w="4785" w:type="dxa"/>
            <w:vAlign w:val="center"/>
          </w:tcPr>
          <w:p w:rsidR="00B24BBC" w:rsidRPr="00B24BBC" w:rsidRDefault="00B24BBC" w:rsidP="00476400">
            <w:pPr>
              <w:keepNext/>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刘振民</w:t>
            </w:r>
          </w:p>
        </w:tc>
        <w:tc>
          <w:tcPr>
            <w:tcW w:w="4785" w:type="dxa"/>
            <w:vAlign w:val="center"/>
          </w:tcPr>
          <w:p w:rsidR="00B24BBC" w:rsidRPr="00B24BBC" w:rsidRDefault="00B24BBC" w:rsidP="00476400">
            <w:pPr>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弗朗西斯·高锐</w:t>
            </w:r>
          </w:p>
        </w:tc>
      </w:tr>
    </w:tbl>
    <w:p w:rsidR="00B24BBC" w:rsidRDefault="00B24BBC" w:rsidP="00B24BBC">
      <w:pPr>
        <w:spacing w:after="120" w:line="340" w:lineRule="atLeast"/>
        <w:ind w:left="5534"/>
        <w:rPr>
          <w:rFonts w:ascii="KaiTi" w:eastAsia="KaiTi" w:hAnsi="KaiTi"/>
          <w:sz w:val="21"/>
          <w:szCs w:val="21"/>
        </w:rPr>
      </w:pPr>
    </w:p>
    <w:p w:rsidR="000B3399" w:rsidRPr="00B24BBC" w:rsidRDefault="00B24BBC" w:rsidP="00B24BBC">
      <w:pPr>
        <w:spacing w:after="120" w:line="340" w:lineRule="atLeast"/>
        <w:ind w:left="5534"/>
        <w:rPr>
          <w:rFonts w:ascii="KaiTi" w:eastAsia="KaiTi" w:hAnsi="KaiTi"/>
          <w:sz w:val="21"/>
          <w:szCs w:val="21"/>
        </w:rPr>
      </w:pPr>
      <w:r w:rsidRPr="00B24BBC">
        <w:rPr>
          <w:rFonts w:ascii="KaiTi" w:eastAsia="KaiTi" w:hAnsi="KaiTi" w:hint="eastAsia"/>
          <w:sz w:val="21"/>
          <w:szCs w:val="21"/>
        </w:rPr>
        <w:t>[后接附件二]</w:t>
      </w:r>
    </w:p>
    <w:p w:rsidR="000B3399" w:rsidRPr="00B24BBC" w:rsidRDefault="000B3399" w:rsidP="000B3399">
      <w:pPr>
        <w:spacing w:after="120" w:line="460" w:lineRule="exact"/>
        <w:rPr>
          <w:rFonts w:asciiTheme="minorEastAsia" w:eastAsiaTheme="minorEastAsia" w:hAnsiTheme="minorEastAsia"/>
          <w:sz w:val="21"/>
          <w:szCs w:val="21"/>
        </w:rPr>
      </w:pPr>
    </w:p>
    <w:p w:rsidR="000B3399" w:rsidRPr="000B3399" w:rsidRDefault="000B3399" w:rsidP="00AE34E5">
      <w:pPr>
        <w:spacing w:afterLines="50" w:after="120" w:line="340" w:lineRule="atLeast"/>
        <w:ind w:left="5534"/>
        <w:rPr>
          <w:sz w:val="21"/>
          <w:szCs w:val="21"/>
        </w:rPr>
        <w:sectPr w:rsidR="000B3399" w:rsidRPr="000B3399" w:rsidSect="00AE34E5">
          <w:headerReference w:type="default" r:id="rId10"/>
          <w:headerReference w:type="first" r:id="rId11"/>
          <w:type w:val="oddPage"/>
          <w:pgSz w:w="11906" w:h="16838" w:code="9"/>
          <w:pgMar w:top="567" w:right="1134" w:bottom="1418" w:left="1418" w:header="510" w:footer="1021" w:gutter="0"/>
          <w:pgNumType w:start="1"/>
          <w:cols w:space="425"/>
          <w:titlePg/>
          <w:docGrid w:linePitch="312"/>
        </w:sectPr>
      </w:pPr>
    </w:p>
    <w:p w:rsidR="006E43D5" w:rsidRDefault="006E43D5" w:rsidP="006E43D5">
      <w:pPr>
        <w:spacing w:after="120" w:line="340" w:lineRule="atLeast"/>
        <w:rPr>
          <w:rFonts w:ascii="SimHei" w:eastAsia="SimHei"/>
          <w:sz w:val="21"/>
          <w:szCs w:val="21"/>
        </w:rPr>
      </w:pPr>
      <w:r w:rsidRPr="000B3399">
        <w:rPr>
          <w:rFonts w:ascii="SimHei" w:eastAsia="SimHei" w:hint="eastAsia"/>
          <w:sz w:val="21"/>
          <w:szCs w:val="21"/>
        </w:rPr>
        <w:lastRenderedPageBreak/>
        <w:t>世界知识产权组织</w:t>
      </w:r>
      <w:r>
        <w:rPr>
          <w:rFonts w:ascii="SimHei" w:eastAsia="SimHei" w:hint="eastAsia"/>
          <w:sz w:val="21"/>
          <w:szCs w:val="21"/>
        </w:rPr>
        <w:t>与俄罗斯联邦</w:t>
      </w:r>
      <w:r w:rsidRPr="000B3399">
        <w:rPr>
          <w:rFonts w:ascii="SimHei" w:eastAsia="SimHei" w:hint="eastAsia"/>
          <w:sz w:val="21"/>
          <w:szCs w:val="21"/>
        </w:rPr>
        <w:t>政府</w:t>
      </w:r>
      <w:r>
        <w:rPr>
          <w:rFonts w:ascii="SimHei" w:eastAsia="SimHei"/>
          <w:sz w:val="21"/>
          <w:szCs w:val="21"/>
        </w:rPr>
        <w:br/>
      </w:r>
      <w:r w:rsidRPr="000B3399">
        <w:rPr>
          <w:rFonts w:ascii="SimHei" w:eastAsia="SimHei" w:hint="eastAsia"/>
          <w:sz w:val="21"/>
          <w:szCs w:val="21"/>
        </w:rPr>
        <w:t>关于设立世界知识产权组织</w:t>
      </w:r>
      <w:r>
        <w:rPr>
          <w:rFonts w:ascii="SimHei" w:eastAsia="SimHei" w:hint="eastAsia"/>
          <w:sz w:val="21"/>
          <w:szCs w:val="21"/>
        </w:rPr>
        <w:t>俄罗斯联邦</w:t>
      </w:r>
      <w:r w:rsidRPr="000B3399">
        <w:rPr>
          <w:rFonts w:ascii="SimHei" w:eastAsia="SimHei" w:hint="eastAsia"/>
          <w:sz w:val="21"/>
          <w:szCs w:val="21"/>
        </w:rPr>
        <w:t>办事处的协定</w:t>
      </w:r>
    </w:p>
    <w:p w:rsidR="006E43D5" w:rsidRPr="000B3399" w:rsidRDefault="006E43D5" w:rsidP="006E43D5">
      <w:pPr>
        <w:spacing w:after="120" w:line="340" w:lineRule="atLeast"/>
        <w:jc w:val="center"/>
        <w:rPr>
          <w:rFonts w:ascii="SimHei" w:eastAsia="SimHei"/>
          <w:sz w:val="21"/>
          <w:szCs w:val="21"/>
        </w:rPr>
      </w:pPr>
    </w:p>
    <w:p w:rsidR="006E43D5" w:rsidRPr="00B24BBC" w:rsidRDefault="00597298"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世界知识产权组织</w:t>
      </w:r>
      <w:r w:rsidR="006E43D5" w:rsidRPr="00B24BBC">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俄罗斯联邦政府，</w:t>
      </w:r>
      <w:r w:rsidR="006E43D5" w:rsidRPr="00B24BBC">
        <w:rPr>
          <w:rFonts w:asciiTheme="minorEastAsia" w:eastAsiaTheme="minorEastAsia" w:hAnsiTheme="minorEastAsia" w:hint="eastAsia"/>
          <w:sz w:val="21"/>
          <w:szCs w:val="21"/>
        </w:rPr>
        <w:t>下称当事双方</w:t>
      </w:r>
      <w:r>
        <w:rPr>
          <w:rFonts w:asciiTheme="minorEastAsia" w:eastAsiaTheme="minorEastAsia" w:hAnsiTheme="minorEastAsia" w:hint="eastAsia"/>
          <w:sz w:val="21"/>
          <w:szCs w:val="21"/>
        </w:rPr>
        <w:t>，</w:t>
      </w:r>
    </w:p>
    <w:p w:rsidR="006E43D5" w:rsidRPr="00B24BBC" w:rsidRDefault="006E43D5" w:rsidP="00AE34E5">
      <w:pPr>
        <w:spacing w:after="120" w:line="340" w:lineRule="atLeast"/>
        <w:jc w:val="both"/>
        <w:rPr>
          <w:rFonts w:asciiTheme="minorEastAsia" w:eastAsiaTheme="minorEastAsia" w:hAnsiTheme="minorEastAsia"/>
          <w:sz w:val="21"/>
          <w:szCs w:val="21"/>
        </w:rPr>
      </w:pPr>
      <w:r w:rsidRPr="006E43D5">
        <w:rPr>
          <w:rFonts w:asciiTheme="minorEastAsia" w:eastAsiaTheme="minorEastAsia" w:hAnsiTheme="minorEastAsia" w:hint="eastAsia"/>
          <w:sz w:val="21"/>
          <w:szCs w:val="21"/>
        </w:rPr>
        <w:t>意识到</w:t>
      </w:r>
      <w:r w:rsidRPr="00B24BBC">
        <w:rPr>
          <w:rFonts w:asciiTheme="minorEastAsia" w:eastAsiaTheme="minorEastAsia" w:hAnsiTheme="minorEastAsia" w:hint="eastAsia"/>
          <w:sz w:val="21"/>
          <w:szCs w:val="21"/>
        </w:rPr>
        <w:t>当事双方之间为推动</w:t>
      </w:r>
      <w:r w:rsidR="00597298">
        <w:rPr>
          <w:rFonts w:asciiTheme="minorEastAsia" w:eastAsiaTheme="minorEastAsia" w:hAnsiTheme="minorEastAsia" w:hint="eastAsia"/>
          <w:sz w:val="21"/>
          <w:szCs w:val="21"/>
        </w:rPr>
        <w:t>全球知识产权制度</w:t>
      </w:r>
      <w:r w:rsidRPr="00B24BBC">
        <w:rPr>
          <w:rFonts w:asciiTheme="minorEastAsia" w:eastAsiaTheme="minorEastAsia" w:hAnsiTheme="minorEastAsia" w:hint="eastAsia"/>
          <w:sz w:val="21"/>
          <w:szCs w:val="21"/>
        </w:rPr>
        <w:t>的发展密切合作关系可能产生的利益；</w:t>
      </w:r>
    </w:p>
    <w:p w:rsidR="00597298" w:rsidRPr="00597298" w:rsidRDefault="0088052E"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鉴于俄罗斯联邦政府表示有意由世界知识产权组织</w:t>
      </w:r>
      <w:r w:rsidR="008D3C36">
        <w:rPr>
          <w:rFonts w:asciiTheme="minorEastAsia" w:eastAsiaTheme="minorEastAsia" w:hAnsiTheme="minorEastAsia" w:hint="eastAsia"/>
          <w:sz w:val="21"/>
          <w:szCs w:val="21"/>
        </w:rPr>
        <w:t>在</w:t>
      </w:r>
      <w:r>
        <w:rPr>
          <w:rFonts w:asciiTheme="minorEastAsia" w:eastAsiaTheme="minorEastAsia" w:hAnsiTheme="minorEastAsia" w:hint="eastAsia"/>
          <w:sz w:val="21"/>
          <w:szCs w:val="21"/>
        </w:rPr>
        <w:t>俄罗斯联邦</w:t>
      </w:r>
      <w:r w:rsidR="008D3C36">
        <w:rPr>
          <w:rFonts w:asciiTheme="minorEastAsia" w:eastAsiaTheme="minorEastAsia" w:hAnsiTheme="minorEastAsia" w:hint="eastAsia"/>
          <w:sz w:val="21"/>
          <w:szCs w:val="21"/>
        </w:rPr>
        <w:t>设立</w:t>
      </w:r>
      <w:r>
        <w:rPr>
          <w:rFonts w:asciiTheme="minorEastAsia" w:eastAsiaTheme="minorEastAsia" w:hAnsiTheme="minorEastAsia" w:hint="eastAsia"/>
          <w:sz w:val="21"/>
          <w:szCs w:val="21"/>
        </w:rPr>
        <w:t>办事处（以下简称办事处），并有意保证办事处</w:t>
      </w:r>
      <w:r w:rsidR="008D3C36">
        <w:rPr>
          <w:rFonts w:asciiTheme="minorEastAsia" w:eastAsiaTheme="minorEastAsia" w:hAnsiTheme="minorEastAsia" w:hint="eastAsia"/>
          <w:sz w:val="21"/>
          <w:szCs w:val="21"/>
        </w:rPr>
        <w:t>可以</w:t>
      </w:r>
      <w:r>
        <w:rPr>
          <w:rFonts w:asciiTheme="minorEastAsia" w:eastAsiaTheme="minorEastAsia" w:hAnsiTheme="minorEastAsia" w:hint="eastAsia"/>
          <w:sz w:val="21"/>
          <w:szCs w:val="21"/>
        </w:rPr>
        <w:t>获得所有必要的设施和条件；</w:t>
      </w:r>
    </w:p>
    <w:p w:rsidR="00597298" w:rsidRPr="00597298" w:rsidRDefault="0088052E"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鉴于世界知识产权组织（以下简称知识产权组织）有意在莫斯科设立办事处，以</w:t>
      </w:r>
      <w:r w:rsidR="00FB5EBC">
        <w:rPr>
          <w:rFonts w:asciiTheme="minorEastAsia" w:eastAsiaTheme="minorEastAsia" w:hAnsiTheme="minorEastAsia" w:hint="eastAsia"/>
          <w:sz w:val="21"/>
          <w:szCs w:val="21"/>
        </w:rPr>
        <w:t>履行</w:t>
      </w:r>
      <w:r>
        <w:rPr>
          <w:rFonts w:asciiTheme="minorEastAsia" w:eastAsiaTheme="minorEastAsia" w:hAnsiTheme="minorEastAsia" w:hint="eastAsia"/>
          <w:sz w:val="21"/>
          <w:szCs w:val="21"/>
        </w:rPr>
        <w:t>知识产权组织的任务授权，其中包括促进知识产权保护；</w:t>
      </w:r>
    </w:p>
    <w:p w:rsidR="006E43D5" w:rsidRPr="00B24BBC" w:rsidRDefault="0088052E"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考虑到俄罗斯联邦的法律和法规</w:t>
      </w:r>
      <w:r w:rsidR="00C50233">
        <w:rPr>
          <w:rFonts w:asciiTheme="minorEastAsia" w:eastAsiaTheme="minorEastAsia" w:hAnsiTheme="minorEastAsia" w:hint="eastAsia"/>
          <w:sz w:val="21"/>
          <w:szCs w:val="21"/>
        </w:rPr>
        <w:t>向</w:t>
      </w:r>
      <w:r>
        <w:rPr>
          <w:rFonts w:asciiTheme="minorEastAsia" w:eastAsiaTheme="minorEastAsia" w:hAnsiTheme="minorEastAsia" w:hint="eastAsia"/>
          <w:sz w:val="21"/>
          <w:szCs w:val="21"/>
        </w:rPr>
        <w:t>国际组织</w:t>
      </w:r>
      <w:r w:rsidR="00C50233">
        <w:rPr>
          <w:rFonts w:asciiTheme="minorEastAsia" w:eastAsiaTheme="minorEastAsia" w:hAnsiTheme="minorEastAsia" w:hint="eastAsia"/>
          <w:sz w:val="21"/>
          <w:szCs w:val="21"/>
        </w:rPr>
        <w:t>授予</w:t>
      </w:r>
      <w:r>
        <w:rPr>
          <w:rFonts w:asciiTheme="minorEastAsia" w:eastAsiaTheme="minorEastAsia" w:hAnsiTheme="minorEastAsia" w:hint="eastAsia"/>
          <w:sz w:val="21"/>
          <w:szCs w:val="21"/>
        </w:rPr>
        <w:t>特权与豁免；</w:t>
      </w:r>
    </w:p>
    <w:p w:rsidR="006E43D5" w:rsidRPr="00B24BBC" w:rsidRDefault="006E43D5" w:rsidP="00AE34E5">
      <w:pPr>
        <w:spacing w:after="120" w:line="340" w:lineRule="atLeast"/>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兹达成协议如下：</w:t>
      </w:r>
    </w:p>
    <w:p w:rsidR="006E43D5" w:rsidRPr="00597298" w:rsidRDefault="006E43D5"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t xml:space="preserve">第一条　</w:t>
      </w:r>
      <w:r w:rsidR="00C3505C">
        <w:rPr>
          <w:rFonts w:ascii="SimHei" w:eastAsia="SimHei" w:hAnsi="SimHei" w:hint="eastAsia"/>
          <w:sz w:val="21"/>
          <w:szCs w:val="21"/>
        </w:rPr>
        <w:t>总　则</w:t>
      </w:r>
    </w:p>
    <w:p w:rsidR="00C3505C" w:rsidRDefault="006E43D5" w:rsidP="00AE34E5">
      <w:pPr>
        <w:spacing w:after="120" w:line="340" w:lineRule="atLeast"/>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知识产权组织</w:t>
      </w:r>
      <w:r w:rsidR="00C3505C">
        <w:rPr>
          <w:rFonts w:asciiTheme="minorEastAsia" w:eastAsiaTheme="minorEastAsia" w:hAnsiTheme="minorEastAsia" w:hint="eastAsia"/>
          <w:sz w:val="21"/>
          <w:szCs w:val="21"/>
        </w:rPr>
        <w:t>应设立办事处，由知识产权组织委派的官员任工作人员。</w:t>
      </w:r>
    </w:p>
    <w:p w:rsidR="00C3505C" w:rsidRDefault="00C3505C"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办事处应根据知识产权组织的任务授权开展各项活动，其中包括以下几个领域：</w:t>
      </w:r>
    </w:p>
    <w:p w:rsidR="00C3505C" w:rsidRPr="00C3505C" w:rsidRDefault="00C3505C" w:rsidP="00AE34E5">
      <w:pPr>
        <w:pStyle w:val="ListParagraph"/>
        <w:numPr>
          <w:ilvl w:val="0"/>
          <w:numId w:val="5"/>
        </w:numPr>
        <w:spacing w:after="120" w:line="340" w:lineRule="atLeast"/>
        <w:ind w:left="567" w:firstLineChars="0" w:firstLine="0"/>
        <w:jc w:val="both"/>
        <w:rPr>
          <w:rFonts w:asciiTheme="minorEastAsia" w:eastAsiaTheme="minorEastAsia" w:hAnsiTheme="minorEastAsia"/>
          <w:sz w:val="21"/>
          <w:szCs w:val="21"/>
        </w:rPr>
      </w:pPr>
      <w:r w:rsidRPr="00C3505C">
        <w:rPr>
          <w:rFonts w:asciiTheme="minorEastAsia" w:eastAsiaTheme="minorEastAsia" w:hAnsiTheme="minorEastAsia" w:hint="eastAsia"/>
          <w:sz w:val="21"/>
          <w:szCs w:val="21"/>
        </w:rPr>
        <w:t>支持知识产权组织的各个全球知识产权体系提供服务；</w:t>
      </w:r>
    </w:p>
    <w:p w:rsidR="00C3505C" w:rsidRDefault="00C3505C" w:rsidP="00AE34E5">
      <w:pPr>
        <w:pStyle w:val="ListParagraph"/>
        <w:numPr>
          <w:ilvl w:val="0"/>
          <w:numId w:val="5"/>
        </w:numPr>
        <w:spacing w:after="120" w:line="340" w:lineRule="atLeast"/>
        <w:ind w:left="567" w:firstLineChars="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提供与知识产权组织各</w:t>
      </w:r>
      <w:r w:rsidR="008D3C36">
        <w:rPr>
          <w:rFonts w:asciiTheme="minorEastAsia" w:eastAsiaTheme="minorEastAsia" w:hAnsiTheme="minorEastAsia" w:hint="eastAsia"/>
          <w:sz w:val="21"/>
          <w:szCs w:val="21"/>
        </w:rPr>
        <w:t>项</w:t>
      </w:r>
      <w:r>
        <w:rPr>
          <w:rFonts w:asciiTheme="minorEastAsia" w:eastAsiaTheme="minorEastAsia" w:hAnsiTheme="minorEastAsia" w:hint="eastAsia"/>
          <w:sz w:val="21"/>
          <w:szCs w:val="21"/>
        </w:rPr>
        <w:t>全球基础设施计划有关的技术援助；</w:t>
      </w:r>
    </w:p>
    <w:p w:rsidR="00C3505C" w:rsidRPr="00B24BBC" w:rsidRDefault="00C3505C" w:rsidP="00AE34E5">
      <w:pPr>
        <w:pStyle w:val="ListParagraph"/>
        <w:numPr>
          <w:ilvl w:val="0"/>
          <w:numId w:val="5"/>
        </w:numPr>
        <w:spacing w:after="120" w:line="340" w:lineRule="atLeast"/>
        <w:ind w:left="567" w:firstLineChars="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开展知识产权能力建设。</w:t>
      </w:r>
    </w:p>
    <w:p w:rsidR="0088052E" w:rsidRDefault="0088052E"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t>第</w:t>
      </w:r>
      <w:r>
        <w:rPr>
          <w:rFonts w:ascii="SimHei" w:eastAsia="SimHei" w:hAnsi="SimHei" w:hint="eastAsia"/>
          <w:sz w:val="21"/>
          <w:szCs w:val="21"/>
        </w:rPr>
        <w:t>二</w:t>
      </w:r>
      <w:r w:rsidRPr="00597298">
        <w:rPr>
          <w:rFonts w:ascii="SimHei" w:eastAsia="SimHei" w:hAnsi="SimHei" w:hint="eastAsia"/>
          <w:sz w:val="21"/>
          <w:szCs w:val="21"/>
        </w:rPr>
        <w:t xml:space="preserve">条　</w:t>
      </w:r>
      <w:r>
        <w:rPr>
          <w:rFonts w:ascii="SimHei" w:eastAsia="SimHei" w:hAnsi="SimHei" w:hint="eastAsia"/>
          <w:sz w:val="21"/>
          <w:szCs w:val="21"/>
        </w:rPr>
        <w:t>知识产权组织的贡献</w:t>
      </w:r>
    </w:p>
    <w:p w:rsidR="0088052E" w:rsidRPr="0088052E" w:rsidRDefault="00F0046A"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知识产权组织应</w:t>
      </w:r>
      <w:r w:rsidR="00FB5EBC">
        <w:rPr>
          <w:rFonts w:asciiTheme="minorEastAsia" w:eastAsiaTheme="minorEastAsia" w:hAnsiTheme="minorEastAsia" w:hint="eastAsia"/>
          <w:sz w:val="21"/>
          <w:szCs w:val="21"/>
        </w:rPr>
        <w:t>根据知识产权组织现行的细则和条例，</w:t>
      </w:r>
      <w:r>
        <w:rPr>
          <w:rFonts w:asciiTheme="minorEastAsia" w:eastAsiaTheme="minorEastAsia" w:hAnsiTheme="minorEastAsia" w:hint="eastAsia"/>
          <w:sz w:val="21"/>
          <w:szCs w:val="21"/>
        </w:rPr>
        <w:t>承担办事处官员和当地聘用官员的薪金、福利和津贴</w:t>
      </w:r>
      <w:r w:rsidR="00FB5EBC">
        <w:rPr>
          <w:rFonts w:asciiTheme="minorEastAsia" w:eastAsiaTheme="minorEastAsia" w:hAnsiTheme="minorEastAsia" w:hint="eastAsia"/>
          <w:sz w:val="21"/>
          <w:szCs w:val="21"/>
        </w:rPr>
        <w:t>开支，并应负责办事处官员在俄罗斯联邦的交通和住房安排及其费用。</w:t>
      </w:r>
    </w:p>
    <w:p w:rsidR="0088052E" w:rsidRPr="00597298" w:rsidRDefault="0088052E"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t>第</w:t>
      </w:r>
      <w:r w:rsidR="00C50233">
        <w:rPr>
          <w:rFonts w:ascii="SimHei" w:eastAsia="SimHei" w:hAnsi="SimHei" w:hint="eastAsia"/>
          <w:sz w:val="21"/>
          <w:szCs w:val="21"/>
        </w:rPr>
        <w:t>三</w:t>
      </w:r>
      <w:r w:rsidRPr="00597298">
        <w:rPr>
          <w:rFonts w:ascii="SimHei" w:eastAsia="SimHei" w:hAnsi="SimHei" w:hint="eastAsia"/>
          <w:sz w:val="21"/>
          <w:szCs w:val="21"/>
        </w:rPr>
        <w:t xml:space="preserve">条　</w:t>
      </w:r>
      <w:r w:rsidR="00C50233">
        <w:rPr>
          <w:rFonts w:ascii="SimHei" w:eastAsia="SimHei" w:hAnsi="SimHei" w:hint="eastAsia"/>
          <w:sz w:val="21"/>
          <w:szCs w:val="21"/>
        </w:rPr>
        <w:t>俄罗斯联邦政府的贡献</w:t>
      </w:r>
    </w:p>
    <w:p w:rsidR="00C50233" w:rsidRPr="00C50233" w:rsidRDefault="00C50233" w:rsidP="00AE34E5">
      <w:pPr>
        <w:spacing w:after="120" w:line="340" w:lineRule="atLeast"/>
        <w:jc w:val="both"/>
        <w:rPr>
          <w:rFonts w:asciiTheme="minorEastAsia" w:eastAsiaTheme="minorEastAsia" w:hAnsiTheme="minorEastAsia"/>
          <w:sz w:val="21"/>
          <w:szCs w:val="21"/>
        </w:rPr>
      </w:pPr>
      <w:r w:rsidRPr="00C50233">
        <w:rPr>
          <w:rFonts w:asciiTheme="minorEastAsia" w:eastAsiaTheme="minorEastAsia" w:hAnsiTheme="minorEastAsia"/>
          <w:sz w:val="21"/>
          <w:szCs w:val="21"/>
        </w:rPr>
        <w:t>1.</w:t>
      </w:r>
      <w:r w:rsidRPr="00C50233">
        <w:rPr>
          <w:rFonts w:asciiTheme="minorEastAsia" w:eastAsiaTheme="minorEastAsia" w:hAnsiTheme="minorEastAsia"/>
          <w:sz w:val="21"/>
          <w:szCs w:val="21"/>
        </w:rPr>
        <w:tab/>
      </w:r>
      <w:r w:rsidR="00FB5EBC">
        <w:rPr>
          <w:rFonts w:asciiTheme="minorEastAsia" w:eastAsiaTheme="minorEastAsia" w:hAnsiTheme="minorEastAsia" w:hint="eastAsia"/>
          <w:sz w:val="21"/>
          <w:szCs w:val="21"/>
        </w:rPr>
        <w:t>俄罗斯联邦政府应基于免费使用合同向办事处提供适宜的房舍。俄罗斯联邦政府还应为办事处开展业务</w:t>
      </w:r>
      <w:r w:rsidR="008C4C71">
        <w:rPr>
          <w:rFonts w:asciiTheme="minorEastAsia" w:eastAsiaTheme="minorEastAsia" w:hAnsiTheme="minorEastAsia" w:hint="eastAsia"/>
          <w:sz w:val="21"/>
          <w:szCs w:val="21"/>
        </w:rPr>
        <w:t>免费</w:t>
      </w:r>
      <w:r w:rsidR="008D3C36">
        <w:rPr>
          <w:rFonts w:asciiTheme="minorEastAsia" w:eastAsiaTheme="minorEastAsia" w:hAnsiTheme="minorEastAsia" w:hint="eastAsia"/>
          <w:sz w:val="21"/>
          <w:szCs w:val="21"/>
        </w:rPr>
        <w:t>向办事处</w:t>
      </w:r>
      <w:r w:rsidR="00FB5EBC">
        <w:rPr>
          <w:rFonts w:asciiTheme="minorEastAsia" w:eastAsiaTheme="minorEastAsia" w:hAnsiTheme="minorEastAsia" w:hint="eastAsia"/>
          <w:sz w:val="21"/>
          <w:szCs w:val="21"/>
        </w:rPr>
        <w:t>提供动产、设备和装置维护以及办事处房舍的维护</w:t>
      </w:r>
      <w:r w:rsidR="008D3C36">
        <w:rPr>
          <w:rFonts w:asciiTheme="minorEastAsia" w:eastAsiaTheme="minorEastAsia" w:hAnsiTheme="minorEastAsia" w:hint="eastAsia"/>
          <w:sz w:val="21"/>
          <w:szCs w:val="21"/>
        </w:rPr>
        <w:t>和</w:t>
      </w:r>
      <w:r w:rsidR="00FB5EBC">
        <w:rPr>
          <w:rFonts w:asciiTheme="minorEastAsia" w:eastAsiaTheme="minorEastAsia" w:hAnsiTheme="minorEastAsia" w:hint="eastAsia"/>
          <w:sz w:val="21"/>
          <w:szCs w:val="21"/>
        </w:rPr>
        <w:t>安保服务。</w:t>
      </w:r>
    </w:p>
    <w:p w:rsidR="00C50233" w:rsidRPr="00C50233" w:rsidRDefault="00FB5EBC" w:rsidP="00AE34E5">
      <w:pPr>
        <w:spacing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俄罗斯联邦政府应提供确保办事处开展活动所需的</w:t>
      </w:r>
      <w:r w:rsidR="008D3C36">
        <w:rPr>
          <w:rFonts w:asciiTheme="minorEastAsia" w:eastAsiaTheme="minorEastAsia" w:hAnsiTheme="minorEastAsia" w:hint="eastAsia"/>
          <w:sz w:val="21"/>
          <w:szCs w:val="21"/>
        </w:rPr>
        <w:t>各项</w:t>
      </w:r>
      <w:r>
        <w:rPr>
          <w:rFonts w:asciiTheme="minorEastAsia" w:eastAsiaTheme="minorEastAsia" w:hAnsiTheme="minorEastAsia" w:hint="eastAsia"/>
          <w:sz w:val="21"/>
          <w:szCs w:val="21"/>
        </w:rPr>
        <w:t>公用事业服务，例如水、电、排污、消防和其他服务。</w:t>
      </w:r>
      <w:r w:rsidR="00440E1A">
        <w:rPr>
          <w:rFonts w:asciiTheme="minorEastAsia" w:eastAsiaTheme="minorEastAsia" w:hAnsiTheme="minorEastAsia" w:hint="eastAsia"/>
          <w:sz w:val="21"/>
          <w:szCs w:val="21"/>
        </w:rPr>
        <w:t>属于俄罗斯联邦、为办事处履行职能活动而移转给办事处的动产和不动产系为临时使用提供，未经俄罗斯联邦政府的同意不得</w:t>
      </w:r>
      <w:r w:rsidR="008D3C36">
        <w:rPr>
          <w:rFonts w:asciiTheme="minorEastAsia" w:eastAsiaTheme="minorEastAsia" w:hAnsiTheme="minorEastAsia" w:hint="eastAsia"/>
          <w:sz w:val="21"/>
          <w:szCs w:val="21"/>
        </w:rPr>
        <w:t>转</w:t>
      </w:r>
      <w:r w:rsidR="00440E1A">
        <w:rPr>
          <w:rFonts w:asciiTheme="minorEastAsia" w:eastAsiaTheme="minorEastAsia" w:hAnsiTheme="minorEastAsia" w:hint="eastAsia"/>
          <w:sz w:val="21"/>
          <w:szCs w:val="21"/>
        </w:rPr>
        <w:t>让。</w:t>
      </w:r>
    </w:p>
    <w:p w:rsidR="006E43D5" w:rsidRPr="00B24BBC" w:rsidRDefault="00C50233" w:rsidP="00AE34E5">
      <w:pPr>
        <w:spacing w:after="120" w:line="340" w:lineRule="atLeast"/>
        <w:jc w:val="both"/>
        <w:rPr>
          <w:rFonts w:asciiTheme="minorEastAsia" w:eastAsiaTheme="minorEastAsia" w:hAnsiTheme="minorEastAsia"/>
          <w:sz w:val="21"/>
          <w:szCs w:val="21"/>
        </w:rPr>
      </w:pPr>
      <w:r w:rsidRPr="00C50233">
        <w:rPr>
          <w:rFonts w:asciiTheme="minorEastAsia" w:eastAsiaTheme="minorEastAsia" w:hAnsiTheme="minorEastAsia"/>
          <w:sz w:val="21"/>
          <w:szCs w:val="21"/>
        </w:rPr>
        <w:t>2.</w:t>
      </w:r>
      <w:r w:rsidRPr="00C50233">
        <w:rPr>
          <w:rFonts w:asciiTheme="minorEastAsia" w:eastAsiaTheme="minorEastAsia" w:hAnsiTheme="minorEastAsia"/>
          <w:sz w:val="21"/>
          <w:szCs w:val="21"/>
        </w:rPr>
        <w:tab/>
      </w:r>
      <w:r w:rsidR="00440E1A">
        <w:rPr>
          <w:rFonts w:asciiTheme="minorEastAsia" w:eastAsiaTheme="minorEastAsia" w:hAnsiTheme="minorEastAsia" w:hint="eastAsia"/>
          <w:sz w:val="21"/>
          <w:szCs w:val="21"/>
        </w:rPr>
        <w:t>俄罗斯联邦政府应</w:t>
      </w:r>
      <w:r w:rsidR="008D3C36">
        <w:rPr>
          <w:rFonts w:asciiTheme="minorEastAsia" w:eastAsiaTheme="minorEastAsia" w:hAnsiTheme="minorEastAsia" w:hint="eastAsia"/>
          <w:sz w:val="21"/>
          <w:szCs w:val="21"/>
        </w:rPr>
        <w:t>协助</w:t>
      </w:r>
      <w:r w:rsidR="00440E1A">
        <w:rPr>
          <w:rFonts w:asciiTheme="minorEastAsia" w:eastAsiaTheme="minorEastAsia" w:hAnsiTheme="minorEastAsia" w:hint="eastAsia"/>
          <w:sz w:val="21"/>
          <w:szCs w:val="21"/>
        </w:rPr>
        <w:t>办事处为办事处官员寻找和（或）提供适宜的住所，俄罗斯联邦政府不为寻找和租</w:t>
      </w:r>
      <w:r w:rsidR="008D3C36">
        <w:rPr>
          <w:rFonts w:asciiTheme="minorEastAsia" w:eastAsiaTheme="minorEastAsia" w:hAnsiTheme="minorEastAsia" w:hint="eastAsia"/>
          <w:sz w:val="21"/>
          <w:szCs w:val="21"/>
        </w:rPr>
        <w:t>用</w:t>
      </w:r>
      <w:r w:rsidR="00440E1A">
        <w:rPr>
          <w:rFonts w:asciiTheme="minorEastAsia" w:eastAsiaTheme="minorEastAsia" w:hAnsiTheme="minorEastAsia" w:hint="eastAsia"/>
          <w:sz w:val="21"/>
          <w:szCs w:val="21"/>
        </w:rPr>
        <w:t>此种房舍承担任何费用。</w:t>
      </w:r>
    </w:p>
    <w:p w:rsidR="006E43D5" w:rsidRPr="00597298" w:rsidRDefault="006E43D5"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lastRenderedPageBreak/>
        <w:t>第</w:t>
      </w:r>
      <w:r w:rsidR="00597298">
        <w:rPr>
          <w:rFonts w:ascii="SimHei" w:eastAsia="SimHei" w:hAnsi="SimHei" w:hint="eastAsia"/>
          <w:sz w:val="21"/>
          <w:szCs w:val="21"/>
        </w:rPr>
        <w:t>四</w:t>
      </w:r>
      <w:r w:rsidRPr="00597298">
        <w:rPr>
          <w:rFonts w:ascii="SimHei" w:eastAsia="SimHei" w:hAnsi="SimHei" w:hint="eastAsia"/>
          <w:sz w:val="21"/>
          <w:szCs w:val="21"/>
        </w:rPr>
        <w:t>条　法律行为能力</w:t>
      </w:r>
    </w:p>
    <w:p w:rsidR="006E43D5" w:rsidRDefault="006E43D5" w:rsidP="00AE34E5">
      <w:pPr>
        <w:spacing w:after="120" w:line="340" w:lineRule="atLeast"/>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为本协定的目的，办事处应被视为具有法律人格，并应在</w:t>
      </w:r>
      <w:r w:rsidR="00597298">
        <w:rPr>
          <w:rFonts w:asciiTheme="minorEastAsia" w:eastAsiaTheme="minorEastAsia" w:hAnsiTheme="minorEastAsia" w:hint="eastAsia"/>
          <w:sz w:val="21"/>
          <w:szCs w:val="21"/>
        </w:rPr>
        <w:t>俄罗斯联邦</w:t>
      </w:r>
      <w:r w:rsidRPr="00B24BBC">
        <w:rPr>
          <w:rFonts w:asciiTheme="minorEastAsia" w:eastAsiaTheme="minorEastAsia" w:hAnsiTheme="minorEastAsia" w:hint="eastAsia"/>
          <w:sz w:val="21"/>
          <w:szCs w:val="21"/>
        </w:rPr>
        <w:t>境内享有其履行职能和实现目标</w:t>
      </w:r>
      <w:r w:rsidR="008D3C36">
        <w:rPr>
          <w:rFonts w:asciiTheme="minorEastAsia" w:eastAsiaTheme="minorEastAsia" w:hAnsiTheme="minorEastAsia" w:hint="eastAsia"/>
          <w:sz w:val="21"/>
          <w:szCs w:val="21"/>
        </w:rPr>
        <w:t>可能需要</w:t>
      </w:r>
      <w:r w:rsidRPr="00B24BBC">
        <w:rPr>
          <w:rFonts w:asciiTheme="minorEastAsia" w:eastAsiaTheme="minorEastAsia" w:hAnsiTheme="minorEastAsia" w:hint="eastAsia"/>
          <w:sz w:val="21"/>
          <w:szCs w:val="21"/>
        </w:rPr>
        <w:t>的法律行为能力。</w:t>
      </w:r>
      <w:r w:rsidR="00597298">
        <w:rPr>
          <w:rFonts w:asciiTheme="minorEastAsia" w:eastAsiaTheme="minorEastAsia" w:hAnsiTheme="minorEastAsia" w:hint="eastAsia"/>
          <w:sz w:val="21"/>
          <w:szCs w:val="21"/>
        </w:rPr>
        <w:t>办事处尤其应具有下列行为能力：</w:t>
      </w:r>
    </w:p>
    <w:p w:rsidR="00597298" w:rsidRDefault="00597298" w:rsidP="00AE34E5">
      <w:pPr>
        <w:pStyle w:val="ListParagraph"/>
        <w:numPr>
          <w:ilvl w:val="0"/>
          <w:numId w:val="3"/>
        </w:numPr>
        <w:spacing w:after="120" w:line="340" w:lineRule="atLeast"/>
        <w:ind w:left="567" w:firstLineChars="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订</w:t>
      </w:r>
      <w:r w:rsidR="004A3A8E">
        <w:rPr>
          <w:rFonts w:asciiTheme="minorEastAsia" w:eastAsiaTheme="minorEastAsia" w:hAnsiTheme="minorEastAsia" w:hint="eastAsia"/>
          <w:sz w:val="21"/>
          <w:szCs w:val="21"/>
        </w:rPr>
        <w:t>立契</w:t>
      </w:r>
      <w:r>
        <w:rPr>
          <w:rFonts w:asciiTheme="minorEastAsia" w:eastAsiaTheme="minorEastAsia" w:hAnsiTheme="minorEastAsia" w:hint="eastAsia"/>
          <w:sz w:val="21"/>
          <w:szCs w:val="21"/>
        </w:rPr>
        <w:t>约；</w:t>
      </w:r>
    </w:p>
    <w:p w:rsidR="00597298" w:rsidRDefault="004A3A8E" w:rsidP="00AE34E5">
      <w:pPr>
        <w:pStyle w:val="ListParagraph"/>
        <w:numPr>
          <w:ilvl w:val="0"/>
          <w:numId w:val="3"/>
        </w:numPr>
        <w:spacing w:after="120" w:line="340" w:lineRule="atLeast"/>
        <w:ind w:left="567" w:firstLineChars="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取</w:t>
      </w:r>
      <w:r w:rsidR="00597298">
        <w:rPr>
          <w:rFonts w:asciiTheme="minorEastAsia" w:eastAsiaTheme="minorEastAsia" w:hAnsiTheme="minorEastAsia" w:hint="eastAsia"/>
          <w:sz w:val="21"/>
          <w:szCs w:val="21"/>
        </w:rPr>
        <w:t>得和处</w:t>
      </w:r>
      <w:r>
        <w:rPr>
          <w:rFonts w:asciiTheme="minorEastAsia" w:eastAsiaTheme="minorEastAsia" w:hAnsiTheme="minorEastAsia" w:hint="eastAsia"/>
          <w:sz w:val="21"/>
          <w:szCs w:val="21"/>
        </w:rPr>
        <w:t>分</w:t>
      </w:r>
      <w:r w:rsidR="00597298">
        <w:rPr>
          <w:rFonts w:asciiTheme="minorEastAsia" w:eastAsiaTheme="minorEastAsia" w:hAnsiTheme="minorEastAsia" w:hint="eastAsia"/>
          <w:sz w:val="21"/>
          <w:szCs w:val="21"/>
        </w:rPr>
        <w:t>动产和不动产；</w:t>
      </w:r>
    </w:p>
    <w:p w:rsidR="00597298" w:rsidRPr="00597298" w:rsidRDefault="004A3A8E" w:rsidP="00AE34E5">
      <w:pPr>
        <w:pStyle w:val="ListParagraph"/>
        <w:numPr>
          <w:ilvl w:val="0"/>
          <w:numId w:val="3"/>
        </w:numPr>
        <w:spacing w:after="120" w:line="340" w:lineRule="atLeast"/>
        <w:ind w:left="567" w:firstLineChars="0"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提</w:t>
      </w:r>
      <w:r w:rsidR="00597298">
        <w:rPr>
          <w:rFonts w:asciiTheme="minorEastAsia" w:eastAsiaTheme="minorEastAsia" w:hAnsiTheme="minorEastAsia" w:hint="eastAsia"/>
          <w:sz w:val="21"/>
          <w:szCs w:val="21"/>
        </w:rPr>
        <w:t>起</w:t>
      </w:r>
      <w:r>
        <w:rPr>
          <w:rFonts w:asciiTheme="minorEastAsia" w:eastAsiaTheme="minorEastAsia" w:hAnsiTheme="minorEastAsia" w:hint="eastAsia"/>
          <w:sz w:val="21"/>
          <w:szCs w:val="21"/>
        </w:rPr>
        <w:t>诉讼</w:t>
      </w:r>
      <w:r w:rsidR="00597298">
        <w:rPr>
          <w:rFonts w:asciiTheme="minorEastAsia" w:eastAsiaTheme="minorEastAsia" w:hAnsiTheme="minorEastAsia" w:hint="eastAsia"/>
          <w:sz w:val="21"/>
          <w:szCs w:val="21"/>
        </w:rPr>
        <w:t>。</w:t>
      </w:r>
    </w:p>
    <w:p w:rsidR="006E43D5" w:rsidRPr="00597298" w:rsidRDefault="006E43D5"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t>第</w:t>
      </w:r>
      <w:r w:rsidR="003A4466">
        <w:rPr>
          <w:rFonts w:ascii="SimHei" w:eastAsia="SimHei" w:hAnsi="SimHei" w:hint="eastAsia"/>
          <w:sz w:val="21"/>
          <w:szCs w:val="21"/>
        </w:rPr>
        <w:t>五</w:t>
      </w:r>
      <w:r w:rsidRPr="00597298">
        <w:rPr>
          <w:rFonts w:ascii="SimHei" w:eastAsia="SimHei" w:hAnsi="SimHei" w:hint="eastAsia"/>
          <w:sz w:val="21"/>
          <w:szCs w:val="21"/>
        </w:rPr>
        <w:t xml:space="preserve">条　</w:t>
      </w:r>
      <w:r w:rsidR="00597298">
        <w:rPr>
          <w:rFonts w:ascii="SimHei" w:eastAsia="SimHei" w:hAnsi="SimHei" w:hint="eastAsia"/>
          <w:sz w:val="21"/>
          <w:szCs w:val="21"/>
        </w:rPr>
        <w:t>知识产权组织和办事处</w:t>
      </w:r>
      <w:r w:rsidR="00B436EF">
        <w:rPr>
          <w:rFonts w:ascii="SimHei" w:eastAsia="SimHei" w:hAnsi="SimHei" w:hint="eastAsia"/>
          <w:sz w:val="21"/>
          <w:szCs w:val="21"/>
        </w:rPr>
        <w:t>的</w:t>
      </w:r>
      <w:r w:rsidRPr="00597298">
        <w:rPr>
          <w:rFonts w:ascii="SimHei" w:eastAsia="SimHei" w:hAnsi="SimHei" w:hint="eastAsia"/>
          <w:sz w:val="21"/>
          <w:szCs w:val="21"/>
        </w:rPr>
        <w:t>特权与豁免</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1.</w:t>
      </w:r>
      <w:r w:rsidRPr="003A4466">
        <w:rPr>
          <w:rFonts w:asciiTheme="minorEastAsia" w:eastAsiaTheme="minorEastAsia" w:hAnsiTheme="minorEastAsia"/>
          <w:sz w:val="21"/>
          <w:szCs w:val="21"/>
        </w:rPr>
        <w:tab/>
      </w:r>
      <w:r w:rsidR="004A3A8E">
        <w:rPr>
          <w:rFonts w:asciiTheme="minorEastAsia" w:eastAsiaTheme="minorEastAsia" w:hAnsiTheme="minorEastAsia" w:hint="eastAsia"/>
          <w:sz w:val="21"/>
          <w:szCs w:val="21"/>
        </w:rPr>
        <w:t>办事处</w:t>
      </w:r>
      <w:r w:rsidR="008D3C36">
        <w:rPr>
          <w:rFonts w:asciiTheme="minorEastAsia" w:eastAsiaTheme="minorEastAsia" w:hAnsiTheme="minorEastAsia" w:hint="eastAsia"/>
          <w:sz w:val="21"/>
          <w:szCs w:val="21"/>
        </w:rPr>
        <w:t>在公务通信过程中</w:t>
      </w:r>
      <w:r w:rsidR="004A3A8E">
        <w:rPr>
          <w:rFonts w:asciiTheme="minorEastAsia" w:eastAsiaTheme="minorEastAsia" w:hAnsiTheme="minorEastAsia" w:hint="eastAsia"/>
          <w:sz w:val="21"/>
          <w:szCs w:val="21"/>
        </w:rPr>
        <w:t>在俄罗斯联邦</w:t>
      </w:r>
      <w:r w:rsidR="008D3C36">
        <w:rPr>
          <w:rFonts w:asciiTheme="minorEastAsia" w:eastAsiaTheme="minorEastAsia" w:hAnsiTheme="minorEastAsia" w:hint="eastAsia"/>
          <w:sz w:val="21"/>
          <w:szCs w:val="21"/>
        </w:rPr>
        <w:t>境</w:t>
      </w:r>
      <w:r w:rsidR="004A3A8E">
        <w:rPr>
          <w:rFonts w:asciiTheme="minorEastAsia" w:eastAsiaTheme="minorEastAsia" w:hAnsiTheme="minorEastAsia" w:hint="eastAsia"/>
          <w:sz w:val="21"/>
          <w:szCs w:val="21"/>
        </w:rPr>
        <w:t>内所享有的待遇，在不违反国际法规则的情况下，应不低于俄罗斯联邦给予任何其他政府间组织的待遇</w:t>
      </w:r>
      <w:r w:rsidR="00D6778C">
        <w:rPr>
          <w:rFonts w:asciiTheme="minorEastAsia" w:eastAsiaTheme="minorEastAsia" w:hAnsiTheme="minorEastAsia" w:hint="eastAsia"/>
          <w:sz w:val="21"/>
          <w:szCs w:val="21"/>
        </w:rPr>
        <w:t>。</w:t>
      </w:r>
    </w:p>
    <w:p w:rsidR="007219B0" w:rsidRPr="007219B0"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2.</w:t>
      </w:r>
      <w:r w:rsidRPr="003A4466">
        <w:rPr>
          <w:rFonts w:asciiTheme="minorEastAsia" w:eastAsiaTheme="minorEastAsia" w:hAnsiTheme="minorEastAsia"/>
          <w:sz w:val="21"/>
          <w:szCs w:val="21"/>
        </w:rPr>
        <w:tab/>
      </w:r>
      <w:r w:rsidR="007219B0" w:rsidRPr="007219B0">
        <w:rPr>
          <w:rFonts w:asciiTheme="minorEastAsia" w:eastAsiaTheme="minorEastAsia" w:hAnsiTheme="minorEastAsia"/>
          <w:sz w:val="21"/>
          <w:szCs w:val="21"/>
        </w:rPr>
        <w:t>在不受任何财政管制、财政条例或延期偿付令的限制下</w:t>
      </w:r>
      <w:r w:rsidR="00A07CC4">
        <w:rPr>
          <w:rFonts w:asciiTheme="minorEastAsia" w:eastAsiaTheme="minorEastAsia" w:hAnsiTheme="minorEastAsia" w:hint="eastAsia"/>
          <w:sz w:val="21"/>
          <w:szCs w:val="21"/>
        </w:rPr>
        <w:t>，</w:t>
      </w:r>
      <w:r w:rsidR="00A07CC4" w:rsidRPr="00A07CC4">
        <w:rPr>
          <w:rFonts w:asciiTheme="minorEastAsia" w:eastAsiaTheme="minorEastAsia" w:hAnsiTheme="minorEastAsia" w:hint="eastAsia"/>
          <w:sz w:val="21"/>
          <w:szCs w:val="21"/>
        </w:rPr>
        <w:t>知识产权组织和办事处</w:t>
      </w:r>
      <w:r w:rsidR="00A07CC4">
        <w:rPr>
          <w:rFonts w:asciiTheme="minorEastAsia" w:eastAsiaTheme="minorEastAsia" w:hAnsiTheme="minorEastAsia" w:hint="eastAsia"/>
          <w:sz w:val="21"/>
          <w:szCs w:val="21"/>
        </w:rPr>
        <w:t>有权</w:t>
      </w:r>
      <w:r w:rsidR="007219B0" w:rsidRPr="007219B0">
        <w:rPr>
          <w:rFonts w:asciiTheme="minorEastAsia" w:eastAsiaTheme="minorEastAsia" w:hAnsiTheme="minorEastAsia"/>
          <w:sz w:val="21"/>
          <w:szCs w:val="21"/>
        </w:rPr>
        <w:t>：</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a)</w:t>
      </w:r>
      <w:r w:rsidRPr="003A4466">
        <w:rPr>
          <w:rFonts w:asciiTheme="minorEastAsia" w:eastAsiaTheme="minorEastAsia" w:hAnsiTheme="minorEastAsia"/>
          <w:sz w:val="21"/>
          <w:szCs w:val="21"/>
        </w:rPr>
        <w:tab/>
      </w:r>
      <w:r w:rsidR="007219B0" w:rsidRPr="007219B0">
        <w:rPr>
          <w:rFonts w:asciiTheme="minorEastAsia" w:eastAsiaTheme="minorEastAsia" w:hAnsiTheme="minorEastAsia"/>
          <w:sz w:val="21"/>
          <w:szCs w:val="21"/>
        </w:rPr>
        <w:t>保有</w:t>
      </w:r>
      <w:r w:rsidR="00A07CC4">
        <w:rPr>
          <w:rFonts w:asciiTheme="minorEastAsia" w:eastAsiaTheme="minorEastAsia" w:hAnsiTheme="minorEastAsia" w:hint="eastAsia"/>
          <w:sz w:val="21"/>
          <w:szCs w:val="21"/>
        </w:rPr>
        <w:t>和使用</w:t>
      </w:r>
      <w:r w:rsidR="007219B0" w:rsidRPr="007219B0">
        <w:rPr>
          <w:rFonts w:asciiTheme="minorEastAsia" w:eastAsiaTheme="minorEastAsia" w:hAnsiTheme="minorEastAsia"/>
          <w:sz w:val="21"/>
          <w:szCs w:val="21"/>
        </w:rPr>
        <w:t>款项、黄金</w:t>
      </w:r>
      <w:r w:rsidR="00A07CC4">
        <w:rPr>
          <w:rFonts w:asciiTheme="minorEastAsia" w:eastAsiaTheme="minorEastAsia" w:hAnsiTheme="minorEastAsia" w:hint="eastAsia"/>
          <w:sz w:val="21"/>
          <w:szCs w:val="21"/>
        </w:rPr>
        <w:t>和</w:t>
      </w:r>
      <w:r w:rsidR="007219B0" w:rsidRPr="007219B0">
        <w:rPr>
          <w:rFonts w:asciiTheme="minorEastAsia" w:eastAsiaTheme="minorEastAsia" w:hAnsiTheme="minorEastAsia"/>
          <w:sz w:val="21"/>
          <w:szCs w:val="21"/>
        </w:rPr>
        <w:t>任何币</w:t>
      </w:r>
      <w:r w:rsidR="008D3C36">
        <w:rPr>
          <w:rFonts w:asciiTheme="minorEastAsia" w:eastAsiaTheme="minorEastAsia" w:hAnsiTheme="minorEastAsia" w:hint="eastAsia"/>
          <w:sz w:val="21"/>
          <w:szCs w:val="21"/>
        </w:rPr>
        <w:t>种</w:t>
      </w:r>
      <w:r w:rsidR="00A07CC4">
        <w:rPr>
          <w:rFonts w:asciiTheme="minorEastAsia" w:eastAsiaTheme="minorEastAsia" w:hAnsiTheme="minorEastAsia" w:hint="eastAsia"/>
          <w:sz w:val="21"/>
          <w:szCs w:val="21"/>
        </w:rPr>
        <w:t>的账户</w:t>
      </w:r>
      <w:r w:rsidR="007219B0" w:rsidRPr="007219B0">
        <w:rPr>
          <w:rFonts w:asciiTheme="minorEastAsia" w:eastAsiaTheme="minorEastAsia" w:hAnsiTheme="minorEastAsia"/>
          <w:sz w:val="21"/>
          <w:szCs w:val="21"/>
        </w:rPr>
        <w:t>，并</w:t>
      </w:r>
      <w:r w:rsidR="00AE34E5">
        <w:rPr>
          <w:rFonts w:asciiTheme="minorEastAsia" w:eastAsiaTheme="minorEastAsia" w:hAnsiTheme="minorEastAsia" w:hint="eastAsia"/>
          <w:sz w:val="21"/>
          <w:szCs w:val="21"/>
        </w:rPr>
        <w:t>有权</w:t>
      </w:r>
      <w:r w:rsidR="00A07CC4">
        <w:rPr>
          <w:rFonts w:asciiTheme="minorEastAsia" w:eastAsiaTheme="minorEastAsia" w:hAnsiTheme="minorEastAsia" w:hint="eastAsia"/>
          <w:sz w:val="21"/>
          <w:szCs w:val="21"/>
        </w:rPr>
        <w:t>将其可以支配</w:t>
      </w:r>
      <w:r w:rsidR="00A07CC4" w:rsidRPr="007219B0">
        <w:rPr>
          <w:rFonts w:asciiTheme="minorEastAsia" w:eastAsiaTheme="minorEastAsia" w:hAnsiTheme="minorEastAsia" w:hint="eastAsia"/>
          <w:sz w:val="21"/>
          <w:szCs w:val="21"/>
        </w:rPr>
        <w:t>的任何货币</w:t>
      </w:r>
      <w:r w:rsidR="00A07CC4">
        <w:rPr>
          <w:rFonts w:asciiTheme="minorEastAsia" w:eastAsiaTheme="minorEastAsia" w:hAnsiTheme="minorEastAsia" w:hint="eastAsia"/>
          <w:sz w:val="21"/>
          <w:szCs w:val="21"/>
        </w:rPr>
        <w:t>兑</w:t>
      </w:r>
      <w:r w:rsidR="00A07CC4" w:rsidRPr="007219B0">
        <w:rPr>
          <w:rFonts w:asciiTheme="minorEastAsia" w:eastAsiaTheme="minorEastAsia" w:hAnsiTheme="minorEastAsia" w:hint="eastAsia"/>
          <w:sz w:val="21"/>
          <w:szCs w:val="21"/>
        </w:rPr>
        <w:t>换成任何其他货币</w:t>
      </w:r>
      <w:r w:rsidR="007219B0" w:rsidRPr="007219B0">
        <w:rPr>
          <w:rFonts w:asciiTheme="minorEastAsia" w:eastAsiaTheme="minorEastAsia" w:hAnsiTheme="minorEastAsia"/>
          <w:sz w:val="21"/>
          <w:szCs w:val="21"/>
        </w:rPr>
        <w:t>；</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b)</w:t>
      </w:r>
      <w:r w:rsidRPr="003A4466">
        <w:rPr>
          <w:rFonts w:asciiTheme="minorEastAsia" w:eastAsiaTheme="minorEastAsia" w:hAnsiTheme="minorEastAsia"/>
          <w:sz w:val="21"/>
          <w:szCs w:val="21"/>
        </w:rPr>
        <w:tab/>
      </w:r>
      <w:r w:rsidR="007219B0" w:rsidRPr="007219B0">
        <w:rPr>
          <w:rFonts w:asciiTheme="minorEastAsia" w:eastAsiaTheme="minorEastAsia" w:hAnsiTheme="minorEastAsia" w:hint="eastAsia"/>
          <w:sz w:val="21"/>
          <w:szCs w:val="21"/>
        </w:rPr>
        <w:t>自一国至他国或在</w:t>
      </w:r>
      <w:r w:rsidR="00A07CC4">
        <w:rPr>
          <w:rFonts w:asciiTheme="minorEastAsia" w:eastAsiaTheme="minorEastAsia" w:hAnsiTheme="minorEastAsia" w:hint="eastAsia"/>
          <w:sz w:val="21"/>
          <w:szCs w:val="21"/>
        </w:rPr>
        <w:t>俄罗斯联邦</w:t>
      </w:r>
      <w:r w:rsidR="00AE34E5">
        <w:rPr>
          <w:rFonts w:asciiTheme="minorEastAsia" w:eastAsiaTheme="minorEastAsia" w:hAnsiTheme="minorEastAsia" w:hint="eastAsia"/>
          <w:sz w:val="21"/>
          <w:szCs w:val="21"/>
        </w:rPr>
        <w:t>境</w:t>
      </w:r>
      <w:r w:rsidR="00A07CC4">
        <w:rPr>
          <w:rFonts w:asciiTheme="minorEastAsia" w:eastAsiaTheme="minorEastAsia" w:hAnsiTheme="minorEastAsia" w:hint="eastAsia"/>
          <w:sz w:val="21"/>
          <w:szCs w:val="21"/>
        </w:rPr>
        <w:t>内</w:t>
      </w:r>
      <w:r w:rsidR="007219B0" w:rsidRPr="007219B0">
        <w:rPr>
          <w:rFonts w:asciiTheme="minorEastAsia" w:eastAsiaTheme="minorEastAsia" w:hAnsiTheme="minorEastAsia" w:hint="eastAsia"/>
          <w:sz w:val="21"/>
          <w:szCs w:val="21"/>
        </w:rPr>
        <w:t>移转其款项、黄金或货币</w:t>
      </w:r>
      <w:r w:rsidR="00A07CC4">
        <w:rPr>
          <w:rFonts w:asciiTheme="minorEastAsia" w:eastAsiaTheme="minorEastAsia" w:hAnsiTheme="minorEastAsia" w:hint="eastAsia"/>
          <w:sz w:val="21"/>
          <w:szCs w:val="21"/>
        </w:rPr>
        <w:t>；</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c)</w:t>
      </w:r>
      <w:r w:rsidRPr="003A4466">
        <w:rPr>
          <w:rFonts w:asciiTheme="minorEastAsia" w:eastAsiaTheme="minorEastAsia" w:hAnsiTheme="minorEastAsia"/>
          <w:sz w:val="21"/>
          <w:szCs w:val="21"/>
        </w:rPr>
        <w:tab/>
      </w:r>
      <w:r w:rsidR="00A07CC4">
        <w:rPr>
          <w:rFonts w:asciiTheme="minorEastAsia" w:eastAsiaTheme="minorEastAsia" w:hAnsiTheme="minorEastAsia" w:hint="eastAsia"/>
          <w:sz w:val="21"/>
          <w:szCs w:val="21"/>
        </w:rPr>
        <w:t>在金融交易中</w:t>
      </w:r>
      <w:r w:rsidR="00D6778C">
        <w:rPr>
          <w:rFonts w:asciiTheme="minorEastAsia" w:eastAsiaTheme="minorEastAsia" w:hAnsiTheme="minorEastAsia" w:hint="eastAsia"/>
          <w:sz w:val="21"/>
          <w:szCs w:val="21"/>
        </w:rPr>
        <w:t>被给予最优惠的合法汇率。</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3.</w:t>
      </w:r>
      <w:r w:rsidRPr="003A4466">
        <w:rPr>
          <w:rFonts w:asciiTheme="minorEastAsia" w:eastAsiaTheme="minorEastAsia" w:hAnsiTheme="minorEastAsia"/>
          <w:sz w:val="21"/>
          <w:szCs w:val="21"/>
        </w:rPr>
        <w:tab/>
      </w:r>
      <w:r w:rsidR="00AE34E5">
        <w:rPr>
          <w:rFonts w:asciiTheme="minorEastAsia" w:eastAsiaTheme="minorEastAsia" w:hAnsiTheme="minorEastAsia" w:hint="eastAsia"/>
          <w:sz w:val="21"/>
          <w:szCs w:val="21"/>
        </w:rPr>
        <w:t>尽管</w:t>
      </w:r>
      <w:r w:rsidR="002858A0">
        <w:rPr>
          <w:rFonts w:asciiTheme="minorEastAsia" w:eastAsiaTheme="minorEastAsia" w:hAnsiTheme="minorEastAsia" w:hint="eastAsia"/>
          <w:sz w:val="21"/>
          <w:szCs w:val="21"/>
        </w:rPr>
        <w:t>办事处</w:t>
      </w:r>
      <w:r w:rsidR="00AE34E5">
        <w:rPr>
          <w:rFonts w:asciiTheme="minorEastAsia" w:eastAsiaTheme="minorEastAsia" w:hAnsiTheme="minorEastAsia" w:hint="eastAsia"/>
          <w:sz w:val="21"/>
          <w:szCs w:val="21"/>
        </w:rPr>
        <w:t>享有</w:t>
      </w:r>
      <w:r w:rsidR="002858A0">
        <w:rPr>
          <w:rFonts w:asciiTheme="minorEastAsia" w:eastAsiaTheme="minorEastAsia" w:hAnsiTheme="minorEastAsia" w:hint="eastAsia"/>
          <w:sz w:val="21"/>
          <w:szCs w:val="21"/>
        </w:rPr>
        <w:t>本条第2款规定的权利，</w:t>
      </w:r>
      <w:r w:rsidR="00AE34E5">
        <w:rPr>
          <w:rFonts w:asciiTheme="minorEastAsia" w:eastAsiaTheme="minorEastAsia" w:hAnsiTheme="minorEastAsia" w:hint="eastAsia"/>
          <w:sz w:val="21"/>
          <w:szCs w:val="21"/>
        </w:rPr>
        <w:t>但</w:t>
      </w:r>
      <w:r w:rsidR="002858A0">
        <w:rPr>
          <w:rFonts w:asciiTheme="minorEastAsia" w:eastAsiaTheme="minorEastAsia" w:hAnsiTheme="minorEastAsia" w:hint="eastAsia"/>
          <w:sz w:val="21"/>
          <w:szCs w:val="21"/>
        </w:rPr>
        <w:t>应适当注意俄罗斯联邦政府的任何意见</w:t>
      </w:r>
      <w:r w:rsidR="00AE34E5">
        <w:rPr>
          <w:rFonts w:asciiTheme="minorEastAsia" w:eastAsiaTheme="minorEastAsia" w:hAnsiTheme="minorEastAsia" w:hint="eastAsia"/>
          <w:sz w:val="21"/>
          <w:szCs w:val="21"/>
        </w:rPr>
        <w:t>。</w:t>
      </w:r>
      <w:r w:rsidR="002858A0">
        <w:rPr>
          <w:rFonts w:asciiTheme="minorEastAsia" w:eastAsiaTheme="minorEastAsia" w:hAnsiTheme="minorEastAsia" w:hint="eastAsia"/>
          <w:sz w:val="21"/>
          <w:szCs w:val="21"/>
        </w:rPr>
        <w:t>双方承认，这种意见在不损害办事处利益的情况下可以得到考虑。</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4.</w:t>
      </w:r>
      <w:r w:rsidRPr="003A4466">
        <w:rPr>
          <w:rFonts w:asciiTheme="minorEastAsia" w:eastAsiaTheme="minorEastAsia" w:hAnsiTheme="minorEastAsia"/>
          <w:sz w:val="21"/>
          <w:szCs w:val="21"/>
        </w:rPr>
        <w:tab/>
      </w:r>
      <w:r w:rsidR="002858A0">
        <w:rPr>
          <w:rFonts w:asciiTheme="minorEastAsia" w:eastAsiaTheme="minorEastAsia" w:hAnsiTheme="minorEastAsia" w:hint="eastAsia"/>
          <w:sz w:val="21"/>
          <w:szCs w:val="21"/>
        </w:rPr>
        <w:t>办事处的</w:t>
      </w:r>
      <w:r w:rsidR="002858A0" w:rsidRPr="002858A0">
        <w:rPr>
          <w:rFonts w:asciiTheme="minorEastAsia" w:eastAsiaTheme="minorEastAsia" w:hAnsiTheme="minorEastAsia"/>
          <w:sz w:val="21"/>
          <w:szCs w:val="21"/>
        </w:rPr>
        <w:t>资产、收入以及其他财产应免除一切直接税</w:t>
      </w:r>
      <w:r w:rsidR="002858A0">
        <w:rPr>
          <w:rFonts w:asciiTheme="minorEastAsia" w:eastAsiaTheme="minorEastAsia" w:hAnsiTheme="minorEastAsia" w:hint="eastAsia"/>
          <w:sz w:val="21"/>
          <w:szCs w:val="21"/>
        </w:rPr>
        <w:t>（收入税和财产税）。</w:t>
      </w:r>
      <w:r w:rsidR="002858A0" w:rsidRPr="002858A0">
        <w:rPr>
          <w:rFonts w:asciiTheme="minorEastAsia" w:eastAsiaTheme="minorEastAsia" w:hAnsiTheme="minorEastAsia"/>
          <w:sz w:val="21"/>
          <w:szCs w:val="21"/>
        </w:rPr>
        <w:t>但</w:t>
      </w:r>
      <w:r w:rsidR="00AE34E5">
        <w:rPr>
          <w:rFonts w:asciiTheme="minorEastAsia" w:eastAsiaTheme="minorEastAsia" w:hAnsiTheme="minorEastAsia" w:hint="eastAsia"/>
          <w:sz w:val="21"/>
          <w:szCs w:val="21"/>
        </w:rPr>
        <w:t>双方同意</w:t>
      </w:r>
      <w:r w:rsidR="002858A0" w:rsidRPr="002858A0">
        <w:rPr>
          <w:rFonts w:asciiTheme="minorEastAsia" w:eastAsiaTheme="minorEastAsia" w:hAnsiTheme="minorEastAsia"/>
          <w:sz w:val="21"/>
          <w:szCs w:val="21"/>
        </w:rPr>
        <w:t>，</w:t>
      </w:r>
      <w:r w:rsidR="00480B22">
        <w:rPr>
          <w:rFonts w:asciiTheme="minorEastAsia" w:eastAsiaTheme="minorEastAsia" w:hAnsiTheme="minorEastAsia" w:hint="eastAsia"/>
          <w:sz w:val="21"/>
          <w:szCs w:val="21"/>
        </w:rPr>
        <w:t>对于</w:t>
      </w:r>
      <w:r w:rsidR="00AE34E5">
        <w:rPr>
          <w:rFonts w:asciiTheme="minorEastAsia" w:eastAsiaTheme="minorEastAsia" w:hAnsiTheme="minorEastAsia" w:hint="eastAsia"/>
          <w:sz w:val="21"/>
          <w:szCs w:val="21"/>
        </w:rPr>
        <w:t>本协定</w:t>
      </w:r>
      <w:r w:rsidR="00480B22">
        <w:rPr>
          <w:rFonts w:asciiTheme="minorEastAsia" w:eastAsiaTheme="minorEastAsia" w:hAnsiTheme="minorEastAsia" w:hint="eastAsia"/>
          <w:sz w:val="21"/>
          <w:szCs w:val="21"/>
        </w:rPr>
        <w:t>第三条第1款所述，由任何法律实体按明示的服务单价提供的可以详细列明、说明和开列明细的各种具体类型的服务，</w:t>
      </w:r>
      <w:r w:rsidR="00AE34E5">
        <w:rPr>
          <w:rFonts w:asciiTheme="minorEastAsia" w:eastAsiaTheme="minorEastAsia" w:hAnsiTheme="minorEastAsia" w:hint="eastAsia"/>
          <w:sz w:val="21"/>
          <w:szCs w:val="21"/>
        </w:rPr>
        <w:t>办事处</w:t>
      </w:r>
      <w:r w:rsidR="002858A0" w:rsidRPr="002858A0">
        <w:rPr>
          <w:rFonts w:asciiTheme="minorEastAsia" w:eastAsiaTheme="minorEastAsia" w:hAnsiTheme="minorEastAsia"/>
          <w:sz w:val="21"/>
          <w:szCs w:val="21"/>
        </w:rPr>
        <w:t>不得要求免除</w:t>
      </w:r>
      <w:r w:rsidR="00480B22">
        <w:rPr>
          <w:rFonts w:asciiTheme="minorEastAsia" w:eastAsiaTheme="minorEastAsia" w:hAnsiTheme="minorEastAsia" w:hint="eastAsia"/>
          <w:sz w:val="21"/>
          <w:szCs w:val="21"/>
        </w:rPr>
        <w:t>。应依照俄罗斯联邦法律规定的条件，对办事处免除增值税。</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5.</w:t>
      </w:r>
      <w:r w:rsidRPr="003A4466">
        <w:rPr>
          <w:rFonts w:asciiTheme="minorEastAsia" w:eastAsiaTheme="minorEastAsia" w:hAnsiTheme="minorEastAsia"/>
          <w:sz w:val="21"/>
          <w:szCs w:val="21"/>
        </w:rPr>
        <w:tab/>
      </w:r>
      <w:r w:rsidR="00480B22" w:rsidRPr="00480B22">
        <w:rPr>
          <w:rFonts w:asciiTheme="minorEastAsia" w:eastAsiaTheme="minorEastAsia" w:hAnsiTheme="minorEastAsia" w:hint="eastAsia"/>
          <w:sz w:val="21"/>
          <w:szCs w:val="21"/>
        </w:rPr>
        <w:t>知识产权组织和办事处</w:t>
      </w:r>
      <w:r w:rsidR="00480B22">
        <w:rPr>
          <w:rFonts w:asciiTheme="minorEastAsia" w:eastAsiaTheme="minorEastAsia" w:hAnsiTheme="minorEastAsia" w:hint="eastAsia"/>
          <w:sz w:val="21"/>
          <w:szCs w:val="21"/>
        </w:rPr>
        <w:t>应被免除</w:t>
      </w:r>
      <w:r w:rsidR="00CF1DD2">
        <w:rPr>
          <w:rFonts w:asciiTheme="minorEastAsia" w:eastAsiaTheme="minorEastAsia" w:hAnsiTheme="minorEastAsia" w:hint="eastAsia"/>
          <w:sz w:val="21"/>
          <w:szCs w:val="21"/>
        </w:rPr>
        <w:t>强制性缴费，例如，对于由知识产权组织社会保障金提供保</w:t>
      </w:r>
      <w:r w:rsidR="008C4C71">
        <w:rPr>
          <w:rFonts w:asciiTheme="minorEastAsia" w:eastAsiaTheme="minorEastAsia" w:hAnsiTheme="minorEastAsia" w:hint="eastAsia"/>
          <w:sz w:val="21"/>
          <w:szCs w:val="21"/>
        </w:rPr>
        <w:t>障</w:t>
      </w:r>
      <w:r w:rsidR="00CF1DD2">
        <w:rPr>
          <w:rFonts w:asciiTheme="minorEastAsia" w:eastAsiaTheme="minorEastAsia" w:hAnsiTheme="minorEastAsia" w:hint="eastAsia"/>
          <w:sz w:val="21"/>
          <w:szCs w:val="21"/>
        </w:rPr>
        <w:t>的办事处官员，应免除国家社会保险计划的强制性雇主缴款。</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6.</w:t>
      </w:r>
      <w:r w:rsidRPr="003A4466">
        <w:rPr>
          <w:rFonts w:asciiTheme="minorEastAsia" w:eastAsiaTheme="minorEastAsia" w:hAnsiTheme="minorEastAsia"/>
          <w:sz w:val="21"/>
          <w:szCs w:val="21"/>
        </w:rPr>
        <w:tab/>
      </w:r>
      <w:r w:rsidR="00CF1DD2">
        <w:rPr>
          <w:rFonts w:asciiTheme="minorEastAsia" w:eastAsiaTheme="minorEastAsia" w:hAnsiTheme="minorEastAsia" w:hint="eastAsia"/>
          <w:sz w:val="21"/>
          <w:szCs w:val="21"/>
        </w:rPr>
        <w:t>除依照本条第4款和第5款给予的免除之外，办事处</w:t>
      </w:r>
      <w:r w:rsidR="00AE34E5">
        <w:rPr>
          <w:rFonts w:asciiTheme="minorEastAsia" w:eastAsiaTheme="minorEastAsia" w:hAnsiTheme="minorEastAsia" w:hint="eastAsia"/>
          <w:sz w:val="21"/>
          <w:szCs w:val="21"/>
        </w:rPr>
        <w:t>还</w:t>
      </w:r>
      <w:r w:rsidR="00CF1DD2">
        <w:rPr>
          <w:rFonts w:asciiTheme="minorEastAsia" w:eastAsiaTheme="minorEastAsia" w:hAnsiTheme="minorEastAsia" w:hint="eastAsia"/>
          <w:sz w:val="21"/>
          <w:szCs w:val="21"/>
        </w:rPr>
        <w:t>应被给予1947年11月21日《</w:t>
      </w:r>
      <w:r w:rsidR="00CF1DD2" w:rsidRPr="00CF1DD2">
        <w:rPr>
          <w:rFonts w:asciiTheme="minorEastAsia" w:eastAsiaTheme="minorEastAsia" w:hAnsiTheme="minorEastAsia"/>
          <w:sz w:val="21"/>
          <w:szCs w:val="21"/>
        </w:rPr>
        <w:t>专门机构特权和豁免公约</w:t>
      </w:r>
      <w:r w:rsidR="00CF1DD2">
        <w:rPr>
          <w:rFonts w:asciiTheme="minorEastAsia" w:eastAsiaTheme="minorEastAsia" w:hAnsiTheme="minorEastAsia" w:hint="eastAsia"/>
          <w:sz w:val="21"/>
          <w:szCs w:val="21"/>
        </w:rPr>
        <w:t>》第九节（</w:t>
      </w:r>
      <w:r w:rsidR="000F4412">
        <w:rPr>
          <w:rFonts w:asciiTheme="minorEastAsia" w:eastAsiaTheme="minorEastAsia" w:hAnsiTheme="minorEastAsia" w:hint="eastAsia"/>
          <w:sz w:val="21"/>
          <w:szCs w:val="21"/>
        </w:rPr>
        <w:t>乙</w:t>
      </w:r>
      <w:r w:rsidR="00CF1DD2">
        <w:rPr>
          <w:rFonts w:asciiTheme="minorEastAsia" w:eastAsiaTheme="minorEastAsia" w:hAnsiTheme="minorEastAsia" w:hint="eastAsia"/>
          <w:sz w:val="21"/>
          <w:szCs w:val="21"/>
        </w:rPr>
        <w:t>）</w:t>
      </w:r>
      <w:r w:rsidR="000F4412">
        <w:rPr>
          <w:rFonts w:asciiTheme="minorEastAsia" w:eastAsiaTheme="minorEastAsia" w:hAnsiTheme="minorEastAsia" w:hint="eastAsia"/>
          <w:sz w:val="21"/>
          <w:szCs w:val="21"/>
        </w:rPr>
        <w:t>款和</w:t>
      </w:r>
      <w:r w:rsidR="00CF1DD2">
        <w:rPr>
          <w:rFonts w:asciiTheme="minorEastAsia" w:eastAsiaTheme="minorEastAsia" w:hAnsiTheme="minorEastAsia" w:hint="eastAsia"/>
          <w:sz w:val="21"/>
          <w:szCs w:val="21"/>
        </w:rPr>
        <w:t>（</w:t>
      </w:r>
      <w:r w:rsidR="000F4412">
        <w:rPr>
          <w:rFonts w:asciiTheme="minorEastAsia" w:eastAsiaTheme="minorEastAsia" w:hAnsiTheme="minorEastAsia" w:hint="eastAsia"/>
          <w:sz w:val="21"/>
          <w:szCs w:val="21"/>
        </w:rPr>
        <w:t>丙</w:t>
      </w:r>
      <w:r w:rsidR="00CF1DD2">
        <w:rPr>
          <w:rFonts w:asciiTheme="minorEastAsia" w:eastAsiaTheme="minorEastAsia" w:hAnsiTheme="minorEastAsia" w:hint="eastAsia"/>
          <w:sz w:val="21"/>
          <w:szCs w:val="21"/>
        </w:rPr>
        <w:t>）</w:t>
      </w:r>
      <w:r w:rsidR="000F4412">
        <w:rPr>
          <w:rFonts w:asciiTheme="minorEastAsia" w:eastAsiaTheme="minorEastAsia" w:hAnsiTheme="minorEastAsia" w:hint="eastAsia"/>
          <w:sz w:val="21"/>
          <w:szCs w:val="21"/>
        </w:rPr>
        <w:t>款规定的</w:t>
      </w:r>
      <w:r w:rsidR="00AE34E5">
        <w:rPr>
          <w:rFonts w:asciiTheme="minorEastAsia" w:eastAsiaTheme="minorEastAsia" w:hAnsiTheme="minorEastAsia" w:hint="eastAsia"/>
          <w:sz w:val="21"/>
          <w:szCs w:val="21"/>
        </w:rPr>
        <w:t>各项</w:t>
      </w:r>
      <w:r w:rsidR="000F4412">
        <w:rPr>
          <w:rFonts w:asciiTheme="minorEastAsia" w:eastAsiaTheme="minorEastAsia" w:hAnsiTheme="minorEastAsia" w:hint="eastAsia"/>
          <w:sz w:val="21"/>
          <w:szCs w:val="21"/>
        </w:rPr>
        <w:t>免除。</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7.</w:t>
      </w:r>
      <w:r w:rsidRPr="003A4466">
        <w:rPr>
          <w:rFonts w:asciiTheme="minorEastAsia" w:eastAsiaTheme="minorEastAsia" w:hAnsiTheme="minorEastAsia"/>
          <w:sz w:val="21"/>
          <w:szCs w:val="21"/>
        </w:rPr>
        <w:tab/>
      </w:r>
      <w:r w:rsidR="000F4412">
        <w:rPr>
          <w:rFonts w:asciiTheme="minorEastAsia" w:eastAsiaTheme="minorEastAsia" w:hAnsiTheme="minorEastAsia" w:hint="eastAsia"/>
          <w:sz w:val="21"/>
          <w:szCs w:val="21"/>
        </w:rPr>
        <w:t>办事处</w:t>
      </w:r>
      <w:r w:rsidR="000F4412" w:rsidRPr="000F4412">
        <w:rPr>
          <w:rFonts w:asciiTheme="minorEastAsia" w:eastAsiaTheme="minorEastAsia" w:hAnsiTheme="minorEastAsia"/>
          <w:sz w:val="21"/>
          <w:szCs w:val="21"/>
        </w:rPr>
        <w:t>的财产和资产不论位于何处，亦不论由何人执管，应免受搜查、征用、没收、征收和其他任何方式的干扰，不论其出于执行、行政、司法或立法行为。</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8.</w:t>
      </w:r>
      <w:r w:rsidRPr="003A4466">
        <w:rPr>
          <w:rFonts w:asciiTheme="minorEastAsia" w:eastAsiaTheme="minorEastAsia" w:hAnsiTheme="minorEastAsia"/>
          <w:sz w:val="21"/>
          <w:szCs w:val="21"/>
        </w:rPr>
        <w:tab/>
      </w:r>
      <w:r w:rsidR="000F4412">
        <w:rPr>
          <w:rFonts w:asciiTheme="minorEastAsia" w:eastAsiaTheme="minorEastAsia" w:hAnsiTheme="minorEastAsia" w:hint="eastAsia"/>
          <w:sz w:val="21"/>
          <w:szCs w:val="21"/>
        </w:rPr>
        <w:t>知识产权组织、办事处及办事处官员应为可能因知识产权组织、办事处及办事处官员拥有或由其驾驶</w:t>
      </w:r>
      <w:r w:rsidR="00CA21A8">
        <w:rPr>
          <w:rFonts w:asciiTheme="minorEastAsia" w:eastAsiaTheme="minorEastAsia" w:hAnsiTheme="minorEastAsia" w:hint="eastAsia"/>
          <w:sz w:val="21"/>
          <w:szCs w:val="21"/>
        </w:rPr>
        <w:t>的运输车辆对生命、健康或财产造成的损害</w:t>
      </w:r>
      <w:r w:rsidR="00AE34E5">
        <w:rPr>
          <w:rFonts w:asciiTheme="minorEastAsia" w:eastAsiaTheme="minorEastAsia" w:hAnsiTheme="minorEastAsia" w:hint="eastAsia"/>
          <w:sz w:val="21"/>
          <w:szCs w:val="21"/>
        </w:rPr>
        <w:t>而</w:t>
      </w:r>
      <w:r w:rsidR="00CA21A8">
        <w:rPr>
          <w:rFonts w:asciiTheme="minorEastAsia" w:eastAsiaTheme="minorEastAsia" w:hAnsiTheme="minorEastAsia" w:hint="eastAsia"/>
          <w:sz w:val="21"/>
          <w:szCs w:val="21"/>
        </w:rPr>
        <w:t>引起的</w:t>
      </w:r>
      <w:r w:rsidR="000F4412">
        <w:rPr>
          <w:rFonts w:asciiTheme="minorEastAsia" w:eastAsiaTheme="minorEastAsia" w:hAnsiTheme="minorEastAsia" w:hint="eastAsia"/>
          <w:sz w:val="21"/>
          <w:szCs w:val="21"/>
        </w:rPr>
        <w:t>民事责任</w:t>
      </w:r>
      <w:r w:rsidR="00CA21A8">
        <w:rPr>
          <w:rFonts w:asciiTheme="minorEastAsia" w:eastAsiaTheme="minorEastAsia" w:hAnsiTheme="minorEastAsia" w:hint="eastAsia"/>
          <w:sz w:val="21"/>
          <w:szCs w:val="21"/>
        </w:rPr>
        <w:t>风</w:t>
      </w:r>
      <w:r w:rsidR="000F4412">
        <w:rPr>
          <w:rFonts w:asciiTheme="minorEastAsia" w:eastAsiaTheme="minorEastAsia" w:hAnsiTheme="minorEastAsia" w:hint="eastAsia"/>
          <w:sz w:val="21"/>
          <w:szCs w:val="21"/>
        </w:rPr>
        <w:t>险</w:t>
      </w:r>
      <w:r w:rsidR="00CA21A8">
        <w:rPr>
          <w:rFonts w:asciiTheme="minorEastAsia" w:eastAsiaTheme="minorEastAsia" w:hAnsiTheme="minorEastAsia" w:hint="eastAsia"/>
          <w:sz w:val="21"/>
          <w:szCs w:val="21"/>
        </w:rPr>
        <w:t>参加保险。</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9.</w:t>
      </w:r>
      <w:r w:rsidRPr="003A4466">
        <w:rPr>
          <w:rFonts w:asciiTheme="minorEastAsia" w:eastAsiaTheme="minorEastAsia" w:hAnsiTheme="minorEastAsia"/>
          <w:sz w:val="21"/>
          <w:szCs w:val="21"/>
        </w:rPr>
        <w:tab/>
      </w:r>
      <w:r w:rsidR="00CA21A8">
        <w:rPr>
          <w:rFonts w:asciiTheme="minorEastAsia" w:eastAsiaTheme="minorEastAsia" w:hAnsiTheme="minorEastAsia" w:hint="eastAsia"/>
          <w:sz w:val="21"/>
          <w:szCs w:val="21"/>
        </w:rPr>
        <w:t>办事处</w:t>
      </w:r>
      <w:r w:rsidR="00CA21A8" w:rsidRPr="00CA21A8">
        <w:rPr>
          <w:rFonts w:asciiTheme="minorEastAsia" w:eastAsiaTheme="minorEastAsia" w:hAnsiTheme="minorEastAsia"/>
          <w:sz w:val="21"/>
          <w:szCs w:val="21"/>
        </w:rPr>
        <w:t>的房舍不</w:t>
      </w:r>
      <w:r w:rsidR="00CA21A8">
        <w:rPr>
          <w:rFonts w:asciiTheme="minorEastAsia" w:eastAsiaTheme="minorEastAsia" w:hAnsiTheme="minorEastAsia" w:hint="eastAsia"/>
          <w:sz w:val="21"/>
          <w:szCs w:val="21"/>
        </w:rPr>
        <w:t>受</w:t>
      </w:r>
      <w:r w:rsidR="00CA21A8" w:rsidRPr="00CA21A8">
        <w:rPr>
          <w:rFonts w:asciiTheme="minorEastAsia" w:eastAsiaTheme="minorEastAsia" w:hAnsiTheme="minorEastAsia"/>
          <w:sz w:val="21"/>
          <w:szCs w:val="21"/>
        </w:rPr>
        <w:t>侵犯</w:t>
      </w:r>
      <w:r w:rsidR="00CA21A8">
        <w:rPr>
          <w:rFonts w:asciiTheme="minorEastAsia" w:eastAsiaTheme="minorEastAsia" w:hAnsiTheme="minorEastAsia" w:hint="eastAsia"/>
          <w:sz w:val="21"/>
          <w:szCs w:val="21"/>
        </w:rPr>
        <w:t>。但是，办事处主任</w:t>
      </w:r>
      <w:r w:rsidR="00CA21A8" w:rsidRPr="00CA21A8">
        <w:rPr>
          <w:rFonts w:asciiTheme="minorEastAsia" w:eastAsiaTheme="minorEastAsia" w:hAnsiTheme="minorEastAsia"/>
          <w:sz w:val="21"/>
          <w:szCs w:val="21"/>
        </w:rPr>
        <w:t>如果认为</w:t>
      </w:r>
      <w:proofErr w:type="gramStart"/>
      <w:r w:rsidR="00CA21A8" w:rsidRPr="00CA21A8">
        <w:rPr>
          <w:rFonts w:asciiTheme="minorEastAsia" w:eastAsiaTheme="minorEastAsia" w:hAnsiTheme="minorEastAsia"/>
          <w:sz w:val="21"/>
          <w:szCs w:val="21"/>
        </w:rPr>
        <w:t>某情况</w:t>
      </w:r>
      <w:proofErr w:type="gramEnd"/>
      <w:r w:rsidR="00CA21A8" w:rsidRPr="00CA21A8">
        <w:rPr>
          <w:rFonts w:asciiTheme="minorEastAsia" w:eastAsiaTheme="minorEastAsia" w:hAnsiTheme="minorEastAsia"/>
          <w:sz w:val="21"/>
          <w:szCs w:val="21"/>
        </w:rPr>
        <w:t>下</w:t>
      </w:r>
      <w:r w:rsidR="00CA21A8">
        <w:rPr>
          <w:rFonts w:asciiTheme="minorEastAsia" w:eastAsiaTheme="minorEastAsia" w:hAnsiTheme="minorEastAsia" w:hint="eastAsia"/>
          <w:sz w:val="21"/>
          <w:szCs w:val="21"/>
        </w:rPr>
        <w:t>这种</w:t>
      </w:r>
      <w:r w:rsidR="00CA21A8" w:rsidRPr="00CA21A8">
        <w:rPr>
          <w:rFonts w:asciiTheme="minorEastAsia" w:eastAsiaTheme="minorEastAsia" w:hAnsiTheme="minorEastAsia"/>
          <w:sz w:val="21"/>
          <w:szCs w:val="21"/>
        </w:rPr>
        <w:t>豁免有碍司法程序，</w:t>
      </w:r>
      <w:proofErr w:type="gramStart"/>
      <w:r w:rsidR="00CA21A8" w:rsidRPr="00CA21A8">
        <w:rPr>
          <w:rFonts w:asciiTheme="minorEastAsia" w:eastAsiaTheme="minorEastAsia" w:hAnsiTheme="minorEastAsia"/>
          <w:sz w:val="21"/>
          <w:szCs w:val="21"/>
        </w:rPr>
        <w:t>且放弃</w:t>
      </w:r>
      <w:proofErr w:type="gramEnd"/>
      <w:r w:rsidR="00CA21A8" w:rsidRPr="00CA21A8">
        <w:rPr>
          <w:rFonts w:asciiTheme="minorEastAsia" w:eastAsiaTheme="minorEastAsia" w:hAnsiTheme="minorEastAsia"/>
          <w:sz w:val="21"/>
          <w:szCs w:val="21"/>
        </w:rPr>
        <w:t>该豁免不损害</w:t>
      </w:r>
      <w:r w:rsidR="00CA21A8">
        <w:rPr>
          <w:rFonts w:asciiTheme="minorEastAsia" w:eastAsiaTheme="minorEastAsia" w:hAnsiTheme="minorEastAsia" w:hint="eastAsia"/>
          <w:sz w:val="21"/>
          <w:szCs w:val="21"/>
        </w:rPr>
        <w:t>办事处</w:t>
      </w:r>
      <w:r w:rsidR="00CA21A8" w:rsidRPr="00CA21A8">
        <w:rPr>
          <w:rFonts w:asciiTheme="minorEastAsia" w:eastAsiaTheme="minorEastAsia" w:hAnsiTheme="minorEastAsia"/>
          <w:sz w:val="21"/>
          <w:szCs w:val="21"/>
        </w:rPr>
        <w:t>的利益，有权利及义务放弃该豁免。非经办</w:t>
      </w:r>
      <w:r w:rsidR="00CA21A8">
        <w:rPr>
          <w:rFonts w:asciiTheme="minorEastAsia" w:eastAsiaTheme="minorEastAsia" w:hAnsiTheme="minorEastAsia" w:hint="eastAsia"/>
          <w:sz w:val="21"/>
          <w:szCs w:val="21"/>
        </w:rPr>
        <w:t>事处</w:t>
      </w:r>
      <w:r w:rsidR="00CA21A8" w:rsidRPr="00CA21A8">
        <w:rPr>
          <w:rFonts w:asciiTheme="minorEastAsia" w:eastAsiaTheme="minorEastAsia" w:hAnsiTheme="minorEastAsia"/>
          <w:sz w:val="21"/>
          <w:szCs w:val="21"/>
        </w:rPr>
        <w:t>主任</w:t>
      </w:r>
      <w:r w:rsidR="00CA21A8">
        <w:rPr>
          <w:rFonts w:asciiTheme="minorEastAsia" w:eastAsiaTheme="minorEastAsia" w:hAnsiTheme="minorEastAsia" w:hint="eastAsia"/>
          <w:sz w:val="21"/>
          <w:szCs w:val="21"/>
        </w:rPr>
        <w:t>明确</w:t>
      </w:r>
      <w:r w:rsidR="00CA21A8" w:rsidRPr="00CA21A8">
        <w:rPr>
          <w:rFonts w:asciiTheme="minorEastAsia" w:eastAsiaTheme="minorEastAsia" w:hAnsiTheme="minorEastAsia"/>
          <w:sz w:val="21"/>
          <w:szCs w:val="21"/>
        </w:rPr>
        <w:t>表示同意，</w:t>
      </w:r>
      <w:r w:rsidR="00CA21A8">
        <w:rPr>
          <w:rFonts w:asciiTheme="minorEastAsia" w:eastAsiaTheme="minorEastAsia" w:hAnsiTheme="minorEastAsia" w:hint="eastAsia"/>
          <w:sz w:val="21"/>
          <w:szCs w:val="21"/>
        </w:rPr>
        <w:t>并</w:t>
      </w:r>
      <w:r w:rsidR="00CA21A8" w:rsidRPr="00CA21A8">
        <w:rPr>
          <w:rFonts w:asciiTheme="minorEastAsia" w:eastAsiaTheme="minorEastAsia" w:hAnsiTheme="minorEastAsia"/>
          <w:sz w:val="21"/>
          <w:szCs w:val="21"/>
        </w:rPr>
        <w:t>在办</w:t>
      </w:r>
      <w:r w:rsidR="008C4C71">
        <w:rPr>
          <w:rFonts w:asciiTheme="minorEastAsia" w:eastAsiaTheme="minorEastAsia" w:hAnsiTheme="minorEastAsia" w:hint="eastAsia"/>
          <w:sz w:val="21"/>
          <w:szCs w:val="21"/>
        </w:rPr>
        <w:t>事处</w:t>
      </w:r>
      <w:r w:rsidR="00CA21A8" w:rsidRPr="00CA21A8">
        <w:rPr>
          <w:rFonts w:asciiTheme="minorEastAsia" w:eastAsiaTheme="minorEastAsia" w:hAnsiTheme="minorEastAsia"/>
          <w:sz w:val="21"/>
          <w:szCs w:val="21"/>
        </w:rPr>
        <w:t>主任批准的条件下，</w:t>
      </w:r>
      <w:r w:rsidR="007D553D">
        <w:rPr>
          <w:rFonts w:asciiTheme="minorEastAsia" w:eastAsiaTheme="minorEastAsia" w:hAnsiTheme="minorEastAsia" w:hint="eastAsia"/>
          <w:sz w:val="21"/>
          <w:szCs w:val="21"/>
        </w:rPr>
        <w:t>俄罗斯联邦政府</w:t>
      </w:r>
      <w:r w:rsidR="00CA21A8" w:rsidRPr="00CA21A8">
        <w:rPr>
          <w:rFonts w:asciiTheme="minorEastAsia" w:eastAsiaTheme="minorEastAsia" w:hAnsiTheme="minorEastAsia"/>
          <w:sz w:val="21"/>
          <w:szCs w:val="21"/>
        </w:rPr>
        <w:t>的</w:t>
      </w:r>
      <w:r w:rsidR="007D553D">
        <w:rPr>
          <w:rFonts w:asciiTheme="minorEastAsia" w:eastAsiaTheme="minorEastAsia" w:hAnsiTheme="minorEastAsia" w:hint="eastAsia"/>
          <w:sz w:val="21"/>
          <w:szCs w:val="21"/>
        </w:rPr>
        <w:t>代表</w:t>
      </w:r>
      <w:r w:rsidR="00CA21A8" w:rsidRPr="00CA21A8">
        <w:rPr>
          <w:rFonts w:asciiTheme="minorEastAsia" w:eastAsiaTheme="minorEastAsia" w:hAnsiTheme="minorEastAsia"/>
          <w:sz w:val="21"/>
          <w:szCs w:val="21"/>
        </w:rPr>
        <w:t>不得进入办</w:t>
      </w:r>
      <w:r w:rsidR="007D553D">
        <w:rPr>
          <w:rFonts w:asciiTheme="minorEastAsia" w:eastAsiaTheme="minorEastAsia" w:hAnsiTheme="minorEastAsia" w:hint="eastAsia"/>
          <w:sz w:val="21"/>
          <w:szCs w:val="21"/>
        </w:rPr>
        <w:t>事处</w:t>
      </w:r>
      <w:r w:rsidR="00CA21A8" w:rsidRPr="00CA21A8">
        <w:rPr>
          <w:rFonts w:asciiTheme="minorEastAsia" w:eastAsiaTheme="minorEastAsia" w:hAnsiTheme="minorEastAsia"/>
          <w:sz w:val="21"/>
          <w:szCs w:val="21"/>
        </w:rPr>
        <w:t>房舍执行任何公务。</w:t>
      </w:r>
      <w:r w:rsidR="007D553D">
        <w:rPr>
          <w:rFonts w:asciiTheme="minorEastAsia" w:eastAsiaTheme="minorEastAsia" w:hAnsiTheme="minorEastAsia" w:hint="eastAsia"/>
          <w:sz w:val="21"/>
          <w:szCs w:val="21"/>
        </w:rPr>
        <w:t>但出现自然灾害、火灾或其他紧急情况，对办事处房舍内的人员以及邻近的房舍和建筑</w:t>
      </w:r>
      <w:r w:rsidR="00AE34E5">
        <w:rPr>
          <w:rFonts w:asciiTheme="minorEastAsia" w:eastAsiaTheme="minorEastAsia" w:hAnsiTheme="minorEastAsia" w:hint="eastAsia"/>
          <w:sz w:val="21"/>
          <w:szCs w:val="21"/>
        </w:rPr>
        <w:t>的</w:t>
      </w:r>
      <w:r w:rsidR="007D553D">
        <w:rPr>
          <w:rFonts w:asciiTheme="minorEastAsia" w:eastAsiaTheme="minorEastAsia" w:hAnsiTheme="minorEastAsia" w:hint="eastAsia"/>
          <w:sz w:val="21"/>
          <w:szCs w:val="21"/>
        </w:rPr>
        <w:t>安全造成严重的直接威胁时，无需这种同意。</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lastRenderedPageBreak/>
        <w:t>10.</w:t>
      </w:r>
      <w:r w:rsidRPr="003A4466">
        <w:rPr>
          <w:rFonts w:asciiTheme="minorEastAsia" w:eastAsiaTheme="minorEastAsia" w:hAnsiTheme="minorEastAsia"/>
          <w:sz w:val="21"/>
          <w:szCs w:val="21"/>
        </w:rPr>
        <w:tab/>
      </w:r>
      <w:r w:rsidR="007D553D">
        <w:rPr>
          <w:rFonts w:asciiTheme="minorEastAsia" w:eastAsiaTheme="minorEastAsia" w:hAnsiTheme="minorEastAsia" w:hint="eastAsia"/>
          <w:sz w:val="21"/>
          <w:szCs w:val="21"/>
        </w:rPr>
        <w:t>俄罗斯联邦政府采取适当措施，防止人员或人群从外部或者因邻近地区的动乱未经授权进入</w:t>
      </w:r>
      <w:r w:rsidR="00AE34E5">
        <w:rPr>
          <w:rFonts w:asciiTheme="minorEastAsia" w:eastAsiaTheme="minorEastAsia" w:hAnsiTheme="minorEastAsia" w:hint="eastAsia"/>
          <w:sz w:val="21"/>
          <w:szCs w:val="21"/>
        </w:rPr>
        <w:t>办事处</w:t>
      </w:r>
      <w:r w:rsidR="00CE4997">
        <w:rPr>
          <w:rFonts w:asciiTheme="minorEastAsia" w:eastAsiaTheme="minorEastAsia" w:hAnsiTheme="minorEastAsia" w:hint="eastAsia"/>
          <w:sz w:val="21"/>
          <w:szCs w:val="21"/>
        </w:rPr>
        <w:t>。</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11.</w:t>
      </w:r>
      <w:r w:rsidRPr="003A4466">
        <w:rPr>
          <w:rFonts w:asciiTheme="minorEastAsia" w:eastAsiaTheme="minorEastAsia" w:hAnsiTheme="minorEastAsia"/>
          <w:sz w:val="21"/>
          <w:szCs w:val="21"/>
        </w:rPr>
        <w:tab/>
      </w:r>
      <w:r w:rsidR="00CE4997">
        <w:rPr>
          <w:rFonts w:asciiTheme="minorEastAsia" w:eastAsiaTheme="minorEastAsia" w:hAnsiTheme="minorEastAsia" w:hint="eastAsia"/>
          <w:sz w:val="21"/>
          <w:szCs w:val="21"/>
        </w:rPr>
        <w:t>在不损害本条第9款的情况下，知识产权组织和办事处应尽力防止办事处成为逃避逮捕或者被要求引渡至另一国的人员，或者试图逃避在</w:t>
      </w:r>
      <w:r w:rsidR="00CE4997" w:rsidRPr="00CE4997">
        <w:rPr>
          <w:rFonts w:asciiTheme="minorEastAsia" w:eastAsiaTheme="minorEastAsia" w:hAnsiTheme="minorEastAsia"/>
          <w:sz w:val="21"/>
          <w:szCs w:val="21"/>
        </w:rPr>
        <w:t>诉讼程序中</w:t>
      </w:r>
      <w:r w:rsidR="00CE4997">
        <w:rPr>
          <w:rFonts w:asciiTheme="minorEastAsia" w:eastAsiaTheme="minorEastAsia" w:hAnsiTheme="minorEastAsia" w:hint="eastAsia"/>
          <w:sz w:val="21"/>
          <w:szCs w:val="21"/>
        </w:rPr>
        <w:t>被</w:t>
      </w:r>
      <w:r w:rsidR="00CE4997" w:rsidRPr="00CE4997">
        <w:rPr>
          <w:rFonts w:asciiTheme="minorEastAsia" w:eastAsiaTheme="minorEastAsia" w:hAnsiTheme="minorEastAsia"/>
          <w:sz w:val="21"/>
          <w:szCs w:val="21"/>
        </w:rPr>
        <w:t>送达传票</w:t>
      </w:r>
      <w:r w:rsidR="00CE4997">
        <w:rPr>
          <w:rFonts w:asciiTheme="minorEastAsia" w:eastAsiaTheme="minorEastAsia" w:hAnsiTheme="minorEastAsia" w:hint="eastAsia"/>
          <w:sz w:val="21"/>
          <w:szCs w:val="21"/>
        </w:rPr>
        <w:t>或以其他方式逃避侵权法律责任的人员的</w:t>
      </w:r>
      <w:r w:rsidR="008C4C71">
        <w:rPr>
          <w:rFonts w:asciiTheme="minorEastAsia" w:eastAsiaTheme="minorEastAsia" w:hAnsiTheme="minorEastAsia" w:hint="eastAsia"/>
          <w:sz w:val="21"/>
          <w:szCs w:val="21"/>
        </w:rPr>
        <w:t>庇护</w:t>
      </w:r>
      <w:r w:rsidR="00CE4997">
        <w:rPr>
          <w:rFonts w:asciiTheme="minorEastAsia" w:eastAsiaTheme="minorEastAsia" w:hAnsiTheme="minorEastAsia" w:hint="eastAsia"/>
          <w:sz w:val="21"/>
          <w:szCs w:val="21"/>
        </w:rPr>
        <w:t>所。</w:t>
      </w:r>
    </w:p>
    <w:p w:rsidR="003A4466" w:rsidRPr="00B24BBC"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12.</w:t>
      </w:r>
      <w:r w:rsidRPr="003A4466">
        <w:rPr>
          <w:rFonts w:asciiTheme="minorEastAsia" w:eastAsiaTheme="minorEastAsia" w:hAnsiTheme="minorEastAsia"/>
          <w:sz w:val="21"/>
          <w:szCs w:val="21"/>
        </w:rPr>
        <w:tab/>
      </w:r>
      <w:r w:rsidR="00CE4997">
        <w:rPr>
          <w:rFonts w:asciiTheme="minorEastAsia" w:eastAsiaTheme="minorEastAsia" w:hAnsiTheme="minorEastAsia" w:hint="eastAsia"/>
          <w:sz w:val="21"/>
          <w:szCs w:val="21"/>
        </w:rPr>
        <w:t>办事处的档案不受侵犯。</w:t>
      </w:r>
    </w:p>
    <w:p w:rsidR="003A4466" w:rsidRPr="00597298" w:rsidRDefault="003A4466"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t>第</w:t>
      </w:r>
      <w:r>
        <w:rPr>
          <w:rFonts w:ascii="SimHei" w:eastAsia="SimHei" w:hAnsi="SimHei" w:hint="eastAsia"/>
          <w:sz w:val="21"/>
          <w:szCs w:val="21"/>
        </w:rPr>
        <w:t>六</w:t>
      </w:r>
      <w:r w:rsidRPr="00597298">
        <w:rPr>
          <w:rFonts w:ascii="SimHei" w:eastAsia="SimHei" w:hAnsi="SimHei" w:hint="eastAsia"/>
          <w:sz w:val="21"/>
          <w:szCs w:val="21"/>
        </w:rPr>
        <w:t xml:space="preserve">条　</w:t>
      </w:r>
      <w:r>
        <w:rPr>
          <w:rFonts w:ascii="SimHei" w:eastAsia="SimHei" w:hAnsi="SimHei" w:hint="eastAsia"/>
          <w:sz w:val="21"/>
          <w:szCs w:val="21"/>
        </w:rPr>
        <w:t>办事处官员</w:t>
      </w:r>
      <w:r w:rsidRPr="003A4466">
        <w:rPr>
          <w:rFonts w:ascii="SimHei" w:eastAsia="SimHei" w:hAnsi="SimHei" w:hint="eastAsia"/>
          <w:sz w:val="21"/>
          <w:szCs w:val="21"/>
        </w:rPr>
        <w:t>的特权与豁免</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1.</w:t>
      </w:r>
      <w:r w:rsidRPr="003A4466">
        <w:rPr>
          <w:rFonts w:asciiTheme="minorEastAsia" w:eastAsiaTheme="minorEastAsia" w:hAnsiTheme="minorEastAsia"/>
          <w:sz w:val="21"/>
          <w:szCs w:val="21"/>
        </w:rPr>
        <w:tab/>
      </w:r>
      <w:r w:rsidR="00CE4997">
        <w:rPr>
          <w:rFonts w:asciiTheme="minorEastAsia" w:eastAsiaTheme="minorEastAsia" w:hAnsiTheme="minorEastAsia" w:hint="eastAsia"/>
          <w:sz w:val="21"/>
          <w:szCs w:val="21"/>
        </w:rPr>
        <w:t>办事处的官员：</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a)</w:t>
      </w:r>
      <w:r w:rsidRPr="003A4466">
        <w:rPr>
          <w:rFonts w:asciiTheme="minorEastAsia" w:eastAsiaTheme="minorEastAsia" w:hAnsiTheme="minorEastAsia"/>
          <w:sz w:val="21"/>
          <w:szCs w:val="21"/>
        </w:rPr>
        <w:tab/>
      </w:r>
      <w:r w:rsidR="00CE4997" w:rsidRPr="00CE4997">
        <w:rPr>
          <w:rFonts w:asciiTheme="minorEastAsia" w:eastAsiaTheme="minorEastAsia" w:hAnsiTheme="minorEastAsia"/>
          <w:sz w:val="21"/>
          <w:szCs w:val="21"/>
        </w:rPr>
        <w:t>以公务身份发表的口头或书面言论及所作的一切行为豁免法律程序</w:t>
      </w:r>
      <w:r w:rsidR="0081357F">
        <w:rPr>
          <w:rFonts w:asciiTheme="minorEastAsia" w:eastAsiaTheme="minorEastAsia" w:hAnsiTheme="minorEastAsia" w:hint="eastAsia"/>
          <w:sz w:val="21"/>
          <w:szCs w:val="21"/>
        </w:rPr>
        <w:t>。此项豁免在终止与办事处的雇佣关系后应继续给予；</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b)</w:t>
      </w:r>
      <w:r w:rsidRPr="003A4466">
        <w:rPr>
          <w:rFonts w:asciiTheme="minorEastAsia" w:eastAsiaTheme="minorEastAsia" w:hAnsiTheme="minorEastAsia"/>
          <w:sz w:val="21"/>
          <w:szCs w:val="21"/>
        </w:rPr>
        <w:tab/>
      </w:r>
      <w:r w:rsidR="0081357F" w:rsidRPr="0081357F">
        <w:rPr>
          <w:rFonts w:asciiTheme="minorEastAsia" w:eastAsiaTheme="minorEastAsia" w:hAnsiTheme="minorEastAsia"/>
          <w:sz w:val="21"/>
          <w:szCs w:val="21"/>
        </w:rPr>
        <w:t>得自</w:t>
      </w:r>
      <w:r w:rsidR="0081357F">
        <w:rPr>
          <w:rFonts w:asciiTheme="minorEastAsia" w:eastAsiaTheme="minorEastAsia" w:hAnsiTheme="minorEastAsia" w:hint="eastAsia"/>
          <w:sz w:val="21"/>
          <w:szCs w:val="21"/>
        </w:rPr>
        <w:t>知识产权</w:t>
      </w:r>
      <w:r w:rsidR="00AE34E5">
        <w:rPr>
          <w:rFonts w:asciiTheme="minorEastAsia" w:eastAsiaTheme="minorEastAsia" w:hAnsiTheme="minorEastAsia" w:hint="eastAsia"/>
          <w:sz w:val="21"/>
          <w:szCs w:val="21"/>
        </w:rPr>
        <w:t>组织</w:t>
      </w:r>
      <w:r w:rsidR="0081357F">
        <w:rPr>
          <w:rFonts w:asciiTheme="minorEastAsia" w:eastAsiaTheme="minorEastAsia" w:hAnsiTheme="minorEastAsia" w:hint="eastAsia"/>
          <w:sz w:val="21"/>
          <w:szCs w:val="21"/>
        </w:rPr>
        <w:t>或办事处</w:t>
      </w:r>
      <w:r w:rsidR="0081357F" w:rsidRPr="0081357F">
        <w:rPr>
          <w:rFonts w:asciiTheme="minorEastAsia" w:eastAsiaTheme="minorEastAsia" w:hAnsiTheme="minorEastAsia"/>
          <w:sz w:val="21"/>
          <w:szCs w:val="21"/>
        </w:rPr>
        <w:t>的薪金和</w:t>
      </w:r>
      <w:r w:rsidR="0081357F">
        <w:rPr>
          <w:rFonts w:asciiTheme="minorEastAsia" w:eastAsiaTheme="minorEastAsia" w:hAnsiTheme="minorEastAsia" w:hint="eastAsia"/>
          <w:sz w:val="21"/>
          <w:szCs w:val="21"/>
        </w:rPr>
        <w:t>其他</w:t>
      </w:r>
      <w:r w:rsidR="0081357F" w:rsidRPr="0081357F">
        <w:rPr>
          <w:rFonts w:asciiTheme="minorEastAsia" w:eastAsiaTheme="minorEastAsia" w:hAnsiTheme="minorEastAsia"/>
          <w:sz w:val="21"/>
          <w:szCs w:val="21"/>
        </w:rPr>
        <w:t>报酬免于纳税；</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c)</w:t>
      </w:r>
      <w:r w:rsidRPr="003A4466">
        <w:rPr>
          <w:rFonts w:asciiTheme="minorEastAsia" w:eastAsiaTheme="minorEastAsia" w:hAnsiTheme="minorEastAsia"/>
          <w:sz w:val="21"/>
          <w:szCs w:val="21"/>
        </w:rPr>
        <w:tab/>
      </w:r>
      <w:r w:rsidR="0081357F">
        <w:rPr>
          <w:rFonts w:asciiTheme="minorEastAsia" w:eastAsiaTheme="minorEastAsia" w:hAnsiTheme="minorEastAsia" w:hint="eastAsia"/>
          <w:sz w:val="21"/>
          <w:szCs w:val="21"/>
        </w:rPr>
        <w:t>免于所有强制性社会保险缴费，但条件是他们</w:t>
      </w:r>
      <w:r w:rsidR="00F517FB">
        <w:rPr>
          <w:rFonts w:asciiTheme="minorEastAsia" w:eastAsiaTheme="minorEastAsia" w:hAnsiTheme="minorEastAsia" w:hint="eastAsia"/>
          <w:sz w:val="21"/>
          <w:szCs w:val="21"/>
        </w:rPr>
        <w:t>由</w:t>
      </w:r>
      <w:r w:rsidR="0081357F">
        <w:rPr>
          <w:rFonts w:asciiTheme="minorEastAsia" w:eastAsiaTheme="minorEastAsia" w:hAnsiTheme="minorEastAsia" w:hint="eastAsia"/>
          <w:sz w:val="21"/>
          <w:szCs w:val="21"/>
        </w:rPr>
        <w:t>知识产权组织的</w:t>
      </w:r>
      <w:r w:rsidR="00F517FB">
        <w:rPr>
          <w:rFonts w:asciiTheme="minorEastAsia" w:eastAsiaTheme="minorEastAsia" w:hAnsiTheme="minorEastAsia" w:hint="eastAsia"/>
          <w:sz w:val="21"/>
          <w:szCs w:val="21"/>
        </w:rPr>
        <w:t>内部社会保障金提供保障；</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d)</w:t>
      </w:r>
      <w:r w:rsidRPr="003A4466">
        <w:rPr>
          <w:rFonts w:asciiTheme="minorEastAsia" w:eastAsiaTheme="minorEastAsia" w:hAnsiTheme="minorEastAsia"/>
          <w:sz w:val="21"/>
          <w:szCs w:val="21"/>
        </w:rPr>
        <w:tab/>
      </w:r>
      <w:r w:rsidR="00AE34E5">
        <w:rPr>
          <w:rFonts w:asciiTheme="minorEastAsia" w:eastAsiaTheme="minorEastAsia" w:hAnsiTheme="minorEastAsia" w:hint="eastAsia"/>
          <w:sz w:val="21"/>
          <w:szCs w:val="21"/>
        </w:rPr>
        <w:t>与</w:t>
      </w:r>
      <w:r w:rsidR="00F517FB">
        <w:rPr>
          <w:rFonts w:asciiTheme="minorEastAsia" w:eastAsiaTheme="minorEastAsia" w:hAnsiTheme="minorEastAsia" w:hint="eastAsia"/>
          <w:sz w:val="21"/>
          <w:szCs w:val="21"/>
        </w:rPr>
        <w:t>办事处主任确定的办事处官员的近亲属，即配偶、子女、父母、兄弟姐妹（以下简称受扶养人）</w:t>
      </w:r>
      <w:r w:rsidR="00AE34E5">
        <w:rPr>
          <w:rFonts w:asciiTheme="minorEastAsia" w:eastAsiaTheme="minorEastAsia" w:hAnsiTheme="minorEastAsia" w:hint="eastAsia"/>
          <w:sz w:val="21"/>
          <w:szCs w:val="21"/>
        </w:rPr>
        <w:t>一同</w:t>
      </w:r>
      <w:r w:rsidR="00F517FB">
        <w:rPr>
          <w:rFonts w:asciiTheme="minorEastAsia" w:eastAsiaTheme="minorEastAsia" w:hAnsiTheme="minorEastAsia" w:hint="eastAsia"/>
          <w:sz w:val="21"/>
          <w:szCs w:val="21"/>
        </w:rPr>
        <w:t>，</w:t>
      </w:r>
      <w:r w:rsidR="00F517FB" w:rsidRPr="00F517FB">
        <w:rPr>
          <w:rFonts w:asciiTheme="minorEastAsia" w:eastAsiaTheme="minorEastAsia" w:hAnsiTheme="minorEastAsia"/>
          <w:sz w:val="21"/>
          <w:szCs w:val="21"/>
        </w:rPr>
        <w:t>免于国民服务义务</w:t>
      </w:r>
      <w:r w:rsidR="00F517FB">
        <w:rPr>
          <w:rFonts w:asciiTheme="minorEastAsia" w:eastAsiaTheme="minorEastAsia" w:hAnsiTheme="minorEastAsia" w:hint="eastAsia"/>
          <w:sz w:val="21"/>
          <w:szCs w:val="21"/>
        </w:rPr>
        <w:t>；</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e)</w:t>
      </w:r>
      <w:r w:rsidRPr="003A4466">
        <w:rPr>
          <w:rFonts w:asciiTheme="minorEastAsia" w:eastAsiaTheme="minorEastAsia" w:hAnsiTheme="minorEastAsia"/>
          <w:sz w:val="21"/>
          <w:szCs w:val="21"/>
        </w:rPr>
        <w:tab/>
      </w:r>
      <w:r w:rsidR="00F517FB">
        <w:rPr>
          <w:rFonts w:asciiTheme="minorEastAsia" w:eastAsiaTheme="minorEastAsia" w:hAnsiTheme="minorEastAsia" w:hint="eastAsia"/>
          <w:sz w:val="21"/>
          <w:szCs w:val="21"/>
        </w:rPr>
        <w:t>在</w:t>
      </w:r>
      <w:r w:rsidR="00AE34E5">
        <w:rPr>
          <w:rFonts w:asciiTheme="minorEastAsia" w:eastAsiaTheme="minorEastAsia" w:hAnsiTheme="minorEastAsia" w:hint="eastAsia"/>
          <w:sz w:val="21"/>
          <w:szCs w:val="21"/>
        </w:rPr>
        <w:t>货币兑换</w:t>
      </w:r>
      <w:r w:rsidR="00F517FB">
        <w:rPr>
          <w:rFonts w:asciiTheme="minorEastAsia" w:eastAsiaTheme="minorEastAsia" w:hAnsiTheme="minorEastAsia" w:hint="eastAsia"/>
          <w:sz w:val="21"/>
          <w:szCs w:val="21"/>
        </w:rPr>
        <w:t>方面享</w:t>
      </w:r>
      <w:r w:rsidR="00760C5E">
        <w:rPr>
          <w:rFonts w:asciiTheme="minorEastAsia" w:eastAsiaTheme="minorEastAsia" w:hAnsiTheme="minorEastAsia" w:hint="eastAsia"/>
          <w:sz w:val="21"/>
          <w:szCs w:val="21"/>
        </w:rPr>
        <w:t>有</w:t>
      </w:r>
      <w:r w:rsidR="00F517FB">
        <w:rPr>
          <w:rFonts w:asciiTheme="minorEastAsia" w:eastAsiaTheme="minorEastAsia" w:hAnsiTheme="minorEastAsia" w:hint="eastAsia"/>
          <w:sz w:val="21"/>
          <w:szCs w:val="21"/>
        </w:rPr>
        <w:t>俄罗斯联邦给予外国外交代表</w:t>
      </w:r>
      <w:r w:rsidR="00760C5E">
        <w:rPr>
          <w:rFonts w:asciiTheme="minorEastAsia" w:eastAsiaTheme="minorEastAsia" w:hAnsiTheme="minorEastAsia" w:hint="eastAsia"/>
          <w:sz w:val="21"/>
          <w:szCs w:val="21"/>
        </w:rPr>
        <w:t>机构相当级别</w:t>
      </w:r>
      <w:r w:rsidR="00F517FB">
        <w:rPr>
          <w:rFonts w:asciiTheme="minorEastAsia" w:eastAsiaTheme="minorEastAsia" w:hAnsiTheme="minorEastAsia" w:hint="eastAsia"/>
          <w:sz w:val="21"/>
          <w:szCs w:val="21"/>
        </w:rPr>
        <w:t>官员</w:t>
      </w:r>
      <w:r w:rsidR="00760C5E">
        <w:rPr>
          <w:rFonts w:asciiTheme="minorEastAsia" w:eastAsiaTheme="minorEastAsia" w:hAnsiTheme="minorEastAsia" w:hint="eastAsia"/>
          <w:sz w:val="21"/>
          <w:szCs w:val="21"/>
        </w:rPr>
        <w:t>的</w:t>
      </w:r>
      <w:r w:rsidR="00F517FB">
        <w:rPr>
          <w:rFonts w:asciiTheme="minorEastAsia" w:eastAsiaTheme="minorEastAsia" w:hAnsiTheme="minorEastAsia" w:hint="eastAsia"/>
          <w:sz w:val="21"/>
          <w:szCs w:val="21"/>
        </w:rPr>
        <w:t>同</w:t>
      </w:r>
      <w:r w:rsidR="00760C5E">
        <w:rPr>
          <w:rFonts w:asciiTheme="minorEastAsia" w:eastAsiaTheme="minorEastAsia" w:hAnsiTheme="minorEastAsia" w:hint="eastAsia"/>
          <w:sz w:val="21"/>
          <w:szCs w:val="21"/>
        </w:rPr>
        <w:t>等</w:t>
      </w:r>
      <w:r w:rsidR="00F517FB">
        <w:rPr>
          <w:rFonts w:asciiTheme="minorEastAsia" w:eastAsiaTheme="minorEastAsia" w:hAnsiTheme="minorEastAsia" w:hint="eastAsia"/>
          <w:sz w:val="21"/>
          <w:szCs w:val="21"/>
        </w:rPr>
        <w:t>特权；</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f)</w:t>
      </w:r>
      <w:r w:rsidRPr="003A4466">
        <w:rPr>
          <w:rFonts w:asciiTheme="minorEastAsia" w:eastAsiaTheme="minorEastAsia" w:hAnsiTheme="minorEastAsia"/>
          <w:sz w:val="21"/>
          <w:szCs w:val="21"/>
        </w:rPr>
        <w:tab/>
      </w:r>
      <w:r w:rsidR="00F517FB">
        <w:rPr>
          <w:rFonts w:asciiTheme="minorEastAsia" w:eastAsiaTheme="minorEastAsia" w:hAnsiTheme="minorEastAsia" w:hint="eastAsia"/>
          <w:sz w:val="21"/>
          <w:szCs w:val="21"/>
        </w:rPr>
        <w:t>有权持有国家货币或者外币银行账户，有权</w:t>
      </w:r>
      <w:r w:rsidR="00F517FB" w:rsidRPr="007219B0">
        <w:rPr>
          <w:rFonts w:asciiTheme="minorEastAsia" w:eastAsiaTheme="minorEastAsia" w:hAnsiTheme="minorEastAsia" w:hint="eastAsia"/>
          <w:sz w:val="21"/>
          <w:szCs w:val="21"/>
        </w:rPr>
        <w:t>自一国至他国或在</w:t>
      </w:r>
      <w:r w:rsidR="00F517FB">
        <w:rPr>
          <w:rFonts w:asciiTheme="minorEastAsia" w:eastAsiaTheme="minorEastAsia" w:hAnsiTheme="minorEastAsia" w:hint="eastAsia"/>
          <w:sz w:val="21"/>
          <w:szCs w:val="21"/>
        </w:rPr>
        <w:t>俄罗斯联邦境内</w:t>
      </w:r>
      <w:r w:rsidR="00E14A33">
        <w:rPr>
          <w:rFonts w:asciiTheme="minorEastAsia" w:eastAsiaTheme="minorEastAsia" w:hAnsiTheme="minorEastAsia" w:hint="eastAsia"/>
          <w:sz w:val="21"/>
          <w:szCs w:val="21"/>
        </w:rPr>
        <w:t>根据俄罗斯联邦适用的程序</w:t>
      </w:r>
      <w:r w:rsidR="00F517FB">
        <w:rPr>
          <w:rFonts w:asciiTheme="minorEastAsia" w:eastAsiaTheme="minorEastAsia" w:hAnsiTheme="minorEastAsia" w:hint="eastAsia"/>
          <w:sz w:val="21"/>
          <w:szCs w:val="21"/>
        </w:rPr>
        <w:t>自由</w:t>
      </w:r>
      <w:r w:rsidR="00F517FB" w:rsidRPr="007219B0">
        <w:rPr>
          <w:rFonts w:asciiTheme="minorEastAsia" w:eastAsiaTheme="minorEastAsia" w:hAnsiTheme="minorEastAsia" w:hint="eastAsia"/>
          <w:sz w:val="21"/>
          <w:szCs w:val="21"/>
        </w:rPr>
        <w:t>移转其</w:t>
      </w:r>
      <w:r w:rsidR="00F517FB">
        <w:rPr>
          <w:rFonts w:asciiTheme="minorEastAsia" w:eastAsiaTheme="minorEastAsia" w:hAnsiTheme="minorEastAsia" w:hint="eastAsia"/>
          <w:sz w:val="21"/>
          <w:szCs w:val="21"/>
        </w:rPr>
        <w:t>国家货币或外币</w:t>
      </w:r>
      <w:r w:rsidR="00F517FB" w:rsidRPr="007219B0">
        <w:rPr>
          <w:rFonts w:asciiTheme="minorEastAsia" w:eastAsiaTheme="minorEastAsia" w:hAnsiTheme="minorEastAsia" w:hint="eastAsia"/>
          <w:sz w:val="21"/>
          <w:szCs w:val="21"/>
        </w:rPr>
        <w:t>款项</w:t>
      </w:r>
      <w:r w:rsidR="00E14A33">
        <w:rPr>
          <w:rFonts w:asciiTheme="minorEastAsia" w:eastAsiaTheme="minorEastAsia" w:hAnsiTheme="minorEastAsia" w:hint="eastAsia"/>
          <w:sz w:val="21"/>
          <w:szCs w:val="21"/>
        </w:rPr>
        <w:t>；</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g)</w:t>
      </w:r>
      <w:r w:rsidRPr="003A4466">
        <w:rPr>
          <w:rFonts w:asciiTheme="minorEastAsia" w:eastAsiaTheme="minorEastAsia" w:hAnsiTheme="minorEastAsia"/>
          <w:sz w:val="21"/>
          <w:szCs w:val="21"/>
        </w:rPr>
        <w:tab/>
      </w:r>
      <w:r w:rsidR="00E14A33">
        <w:rPr>
          <w:rFonts w:asciiTheme="minorEastAsia" w:eastAsiaTheme="minorEastAsia" w:hAnsiTheme="minorEastAsia" w:hint="eastAsia"/>
          <w:sz w:val="21"/>
          <w:szCs w:val="21"/>
        </w:rPr>
        <w:t>在发生国际危机时，应与其受扶养人一同被给予俄罗斯联邦给予</w:t>
      </w:r>
      <w:r w:rsidR="00E14A33" w:rsidRPr="00E14A33">
        <w:rPr>
          <w:rFonts w:asciiTheme="minorEastAsia" w:eastAsiaTheme="minorEastAsia" w:hAnsiTheme="minorEastAsia" w:hint="eastAsia"/>
          <w:sz w:val="21"/>
          <w:szCs w:val="21"/>
        </w:rPr>
        <w:t>外国外交代表</w:t>
      </w:r>
      <w:r w:rsidR="00760C5E">
        <w:rPr>
          <w:rFonts w:asciiTheme="minorEastAsia" w:eastAsiaTheme="minorEastAsia" w:hAnsiTheme="minorEastAsia" w:hint="eastAsia"/>
          <w:sz w:val="21"/>
          <w:szCs w:val="21"/>
        </w:rPr>
        <w:t>机构相当级别</w:t>
      </w:r>
      <w:r w:rsidR="00E14A33" w:rsidRPr="00E14A33">
        <w:rPr>
          <w:rFonts w:asciiTheme="minorEastAsia" w:eastAsiaTheme="minorEastAsia" w:hAnsiTheme="minorEastAsia" w:hint="eastAsia"/>
          <w:sz w:val="21"/>
          <w:szCs w:val="21"/>
        </w:rPr>
        <w:t>官员</w:t>
      </w:r>
      <w:r w:rsidR="00E14A33">
        <w:rPr>
          <w:rFonts w:asciiTheme="minorEastAsia" w:eastAsiaTheme="minorEastAsia" w:hAnsiTheme="minorEastAsia" w:hint="eastAsia"/>
          <w:sz w:val="21"/>
          <w:szCs w:val="21"/>
        </w:rPr>
        <w:t>的</w:t>
      </w:r>
      <w:r w:rsidR="00E14A33" w:rsidRPr="00E14A33">
        <w:rPr>
          <w:rFonts w:asciiTheme="minorEastAsia" w:eastAsiaTheme="minorEastAsia" w:hAnsiTheme="minorEastAsia" w:hint="eastAsia"/>
          <w:sz w:val="21"/>
          <w:szCs w:val="21"/>
        </w:rPr>
        <w:t>同</w:t>
      </w:r>
      <w:r w:rsidR="00760C5E">
        <w:rPr>
          <w:rFonts w:asciiTheme="minorEastAsia" w:eastAsiaTheme="minorEastAsia" w:hAnsiTheme="minorEastAsia" w:hint="eastAsia"/>
          <w:sz w:val="21"/>
          <w:szCs w:val="21"/>
        </w:rPr>
        <w:t>等</w:t>
      </w:r>
      <w:r w:rsidR="00AE34E5">
        <w:rPr>
          <w:rFonts w:asciiTheme="minorEastAsia" w:eastAsiaTheme="minorEastAsia" w:hAnsiTheme="minorEastAsia" w:hint="eastAsia"/>
          <w:sz w:val="21"/>
          <w:szCs w:val="21"/>
        </w:rPr>
        <w:t>归国</w:t>
      </w:r>
      <w:r w:rsidR="00E14A33" w:rsidRPr="00E14A33">
        <w:rPr>
          <w:rFonts w:asciiTheme="minorEastAsia" w:eastAsiaTheme="minorEastAsia" w:hAnsiTheme="minorEastAsia" w:hint="eastAsia"/>
          <w:sz w:val="21"/>
          <w:szCs w:val="21"/>
        </w:rPr>
        <w:t>特权</w:t>
      </w:r>
      <w:r w:rsidR="00E14A33">
        <w:rPr>
          <w:rFonts w:asciiTheme="minorEastAsia" w:eastAsiaTheme="minorEastAsia" w:hAnsiTheme="minorEastAsia" w:hint="eastAsia"/>
          <w:sz w:val="21"/>
          <w:szCs w:val="21"/>
        </w:rPr>
        <w:t>；</w:t>
      </w:r>
    </w:p>
    <w:p w:rsidR="003A4466" w:rsidRPr="003A4466" w:rsidRDefault="003A4466" w:rsidP="00E95A57">
      <w:pPr>
        <w:spacing w:after="120" w:line="340" w:lineRule="atLeast"/>
        <w:ind w:left="567"/>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h)</w:t>
      </w:r>
      <w:r w:rsidRPr="003A4466">
        <w:rPr>
          <w:rFonts w:asciiTheme="minorEastAsia" w:eastAsiaTheme="minorEastAsia" w:hAnsiTheme="minorEastAsia"/>
          <w:sz w:val="21"/>
          <w:szCs w:val="21"/>
        </w:rPr>
        <w:tab/>
      </w:r>
      <w:r w:rsidR="00E14A33" w:rsidRPr="00E14A33">
        <w:rPr>
          <w:rFonts w:asciiTheme="minorEastAsia" w:eastAsiaTheme="minorEastAsia" w:hAnsiTheme="minorEastAsia"/>
          <w:sz w:val="21"/>
          <w:szCs w:val="21"/>
        </w:rPr>
        <w:t>初次就职时，有权免纳关税进口家具和用品。</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2.</w:t>
      </w:r>
      <w:r w:rsidRPr="003A4466">
        <w:rPr>
          <w:rFonts w:asciiTheme="minorEastAsia" w:eastAsiaTheme="minorEastAsia" w:hAnsiTheme="minorEastAsia"/>
          <w:sz w:val="21"/>
          <w:szCs w:val="21"/>
        </w:rPr>
        <w:tab/>
      </w:r>
      <w:proofErr w:type="gramStart"/>
      <w:r w:rsidR="00760C5E">
        <w:rPr>
          <w:rFonts w:asciiTheme="minorEastAsia" w:eastAsiaTheme="minorEastAsia" w:hAnsiTheme="minorEastAsia" w:hint="eastAsia"/>
          <w:sz w:val="21"/>
          <w:szCs w:val="21"/>
        </w:rPr>
        <w:t>依照本协定第六条第1款</w:t>
      </w:r>
      <w:r w:rsidR="00F0046A">
        <w:rPr>
          <w:rFonts w:asciiTheme="minorEastAsia" w:eastAsiaTheme="minorEastAsia" w:hAnsiTheme="minorEastAsia" w:hint="eastAsia"/>
          <w:sz w:val="21"/>
          <w:szCs w:val="21"/>
        </w:rPr>
        <w:t>(</w:t>
      </w:r>
      <w:proofErr w:type="gramEnd"/>
      <w:r w:rsidR="00760C5E">
        <w:rPr>
          <w:rFonts w:asciiTheme="minorEastAsia" w:eastAsiaTheme="minorEastAsia" w:hAnsiTheme="minorEastAsia" w:hint="eastAsia"/>
          <w:sz w:val="21"/>
          <w:szCs w:val="21"/>
        </w:rPr>
        <w:t>h</w:t>
      </w:r>
      <w:r w:rsidR="00F0046A">
        <w:rPr>
          <w:rFonts w:asciiTheme="minorEastAsia" w:eastAsiaTheme="minorEastAsia" w:hAnsiTheme="minorEastAsia" w:hint="eastAsia"/>
          <w:sz w:val="21"/>
          <w:szCs w:val="21"/>
        </w:rPr>
        <w:t>)</w:t>
      </w:r>
      <w:r w:rsidR="00760C5E">
        <w:rPr>
          <w:rFonts w:asciiTheme="minorEastAsia" w:eastAsiaTheme="minorEastAsia" w:hAnsiTheme="minorEastAsia" w:hint="eastAsia"/>
          <w:sz w:val="21"/>
          <w:szCs w:val="21"/>
        </w:rPr>
        <w:t>项进口的物品只能依照俄罗斯联邦的立法进行</w:t>
      </w:r>
      <w:r w:rsidR="00AE34E5">
        <w:rPr>
          <w:rFonts w:asciiTheme="minorEastAsia" w:eastAsiaTheme="minorEastAsia" w:hAnsiTheme="minorEastAsia" w:hint="eastAsia"/>
          <w:sz w:val="21"/>
          <w:szCs w:val="21"/>
        </w:rPr>
        <w:t>转</w:t>
      </w:r>
      <w:r w:rsidR="00760C5E">
        <w:rPr>
          <w:rFonts w:asciiTheme="minorEastAsia" w:eastAsiaTheme="minorEastAsia" w:hAnsiTheme="minorEastAsia" w:hint="eastAsia"/>
          <w:sz w:val="21"/>
          <w:szCs w:val="21"/>
        </w:rPr>
        <w:t>让。</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3.</w:t>
      </w:r>
      <w:r w:rsidRPr="003A4466">
        <w:rPr>
          <w:rFonts w:asciiTheme="minorEastAsia" w:eastAsiaTheme="minorEastAsia" w:hAnsiTheme="minorEastAsia"/>
          <w:sz w:val="21"/>
          <w:szCs w:val="21"/>
        </w:rPr>
        <w:tab/>
      </w:r>
      <w:r w:rsidR="00760C5E">
        <w:rPr>
          <w:rFonts w:asciiTheme="minorEastAsia" w:eastAsiaTheme="minorEastAsia" w:hAnsiTheme="minorEastAsia" w:hint="eastAsia"/>
          <w:sz w:val="21"/>
          <w:szCs w:val="21"/>
        </w:rPr>
        <w:t>办事处主任应享有俄罗斯联邦给予</w:t>
      </w:r>
      <w:r w:rsidR="00760C5E" w:rsidRPr="00E14A33">
        <w:rPr>
          <w:rFonts w:asciiTheme="minorEastAsia" w:eastAsiaTheme="minorEastAsia" w:hAnsiTheme="minorEastAsia" w:hint="eastAsia"/>
          <w:sz w:val="21"/>
          <w:szCs w:val="21"/>
        </w:rPr>
        <w:t>外国外交代表</w:t>
      </w:r>
      <w:r w:rsidR="00760C5E">
        <w:rPr>
          <w:rFonts w:asciiTheme="minorEastAsia" w:eastAsiaTheme="minorEastAsia" w:hAnsiTheme="minorEastAsia" w:hint="eastAsia"/>
          <w:sz w:val="21"/>
          <w:szCs w:val="21"/>
        </w:rPr>
        <w:t>机构相当级别</w:t>
      </w:r>
      <w:r w:rsidR="00760C5E" w:rsidRPr="00E14A33">
        <w:rPr>
          <w:rFonts w:asciiTheme="minorEastAsia" w:eastAsiaTheme="minorEastAsia" w:hAnsiTheme="minorEastAsia" w:hint="eastAsia"/>
          <w:sz w:val="21"/>
          <w:szCs w:val="21"/>
        </w:rPr>
        <w:t>官员</w:t>
      </w:r>
      <w:r w:rsidR="00760C5E">
        <w:rPr>
          <w:rFonts w:asciiTheme="minorEastAsia" w:eastAsiaTheme="minorEastAsia" w:hAnsiTheme="minorEastAsia" w:hint="eastAsia"/>
          <w:sz w:val="21"/>
          <w:szCs w:val="21"/>
        </w:rPr>
        <w:t>的</w:t>
      </w:r>
      <w:r w:rsidR="00760C5E" w:rsidRPr="00E14A33">
        <w:rPr>
          <w:rFonts w:asciiTheme="minorEastAsia" w:eastAsiaTheme="minorEastAsia" w:hAnsiTheme="minorEastAsia" w:hint="eastAsia"/>
          <w:sz w:val="21"/>
          <w:szCs w:val="21"/>
        </w:rPr>
        <w:t>同</w:t>
      </w:r>
      <w:r w:rsidR="00760C5E">
        <w:rPr>
          <w:rFonts w:asciiTheme="minorEastAsia" w:eastAsiaTheme="minorEastAsia" w:hAnsiTheme="minorEastAsia" w:hint="eastAsia"/>
          <w:sz w:val="21"/>
          <w:szCs w:val="21"/>
        </w:rPr>
        <w:t>等特权与豁免。为此目的，办事处主任的姓名可以列入外交使团名册。</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4.</w:t>
      </w:r>
      <w:r w:rsidRPr="003A4466">
        <w:rPr>
          <w:rFonts w:asciiTheme="minorEastAsia" w:eastAsiaTheme="minorEastAsia" w:hAnsiTheme="minorEastAsia"/>
          <w:sz w:val="21"/>
          <w:szCs w:val="21"/>
        </w:rPr>
        <w:tab/>
      </w:r>
      <w:r w:rsidR="00760C5E">
        <w:rPr>
          <w:rFonts w:asciiTheme="minorEastAsia" w:eastAsiaTheme="minorEastAsia" w:hAnsiTheme="minorEastAsia" w:hint="eastAsia"/>
          <w:sz w:val="21"/>
          <w:szCs w:val="21"/>
        </w:rPr>
        <w:t>系俄罗斯联邦国民的办事处官员如被征召服兵役，</w:t>
      </w:r>
      <w:r w:rsidR="00685DB9">
        <w:rPr>
          <w:rFonts w:asciiTheme="minorEastAsia" w:eastAsiaTheme="minorEastAsia" w:hAnsiTheme="minorEastAsia" w:hint="eastAsia"/>
          <w:sz w:val="21"/>
          <w:szCs w:val="21"/>
        </w:rPr>
        <w:t>俄罗斯联邦经</w:t>
      </w:r>
      <w:r w:rsidR="00760C5E">
        <w:rPr>
          <w:rFonts w:asciiTheme="minorEastAsia" w:eastAsiaTheme="minorEastAsia" w:hAnsiTheme="minorEastAsia" w:hint="eastAsia"/>
          <w:sz w:val="21"/>
          <w:szCs w:val="21"/>
        </w:rPr>
        <w:t>办事处请求，</w:t>
      </w:r>
      <w:r w:rsidR="00685DB9" w:rsidRPr="00760C5E">
        <w:rPr>
          <w:rFonts w:asciiTheme="minorEastAsia" w:eastAsiaTheme="minorEastAsia" w:hAnsiTheme="minorEastAsia"/>
          <w:sz w:val="21"/>
          <w:szCs w:val="21"/>
        </w:rPr>
        <w:t>应视情形需要，准许暂缓征召，以免妨碍</w:t>
      </w:r>
      <w:r w:rsidR="00685DB9">
        <w:rPr>
          <w:rFonts w:asciiTheme="minorEastAsia" w:eastAsiaTheme="minorEastAsia" w:hAnsiTheme="minorEastAsia" w:hint="eastAsia"/>
          <w:sz w:val="21"/>
          <w:szCs w:val="21"/>
        </w:rPr>
        <w:t>办事处</w:t>
      </w:r>
      <w:r w:rsidR="00685DB9" w:rsidRPr="00760C5E">
        <w:rPr>
          <w:rFonts w:asciiTheme="minorEastAsia" w:eastAsiaTheme="minorEastAsia" w:hAnsiTheme="minorEastAsia"/>
          <w:sz w:val="21"/>
          <w:szCs w:val="21"/>
        </w:rPr>
        <w:t>必要工作的继续进行。</w:t>
      </w:r>
      <w:r w:rsidR="00685DB9">
        <w:rPr>
          <w:rFonts w:asciiTheme="minorEastAsia" w:eastAsiaTheme="minorEastAsia" w:hAnsiTheme="minorEastAsia" w:hint="eastAsia"/>
          <w:sz w:val="21"/>
          <w:szCs w:val="21"/>
        </w:rPr>
        <w:t>非俄罗斯联邦国民的受扶养人应准许在俄罗斯联邦就业，有关机构应根据俄罗斯联邦的法律</w:t>
      </w:r>
      <w:r w:rsidR="009E113D">
        <w:rPr>
          <w:rFonts w:asciiTheme="minorEastAsia" w:eastAsiaTheme="minorEastAsia" w:hAnsiTheme="minorEastAsia" w:hint="eastAsia"/>
          <w:sz w:val="21"/>
          <w:szCs w:val="21"/>
        </w:rPr>
        <w:t>迅速颁发可能需要的</w:t>
      </w:r>
      <w:r w:rsidR="00AE34E5">
        <w:rPr>
          <w:rFonts w:asciiTheme="minorEastAsia" w:eastAsiaTheme="minorEastAsia" w:hAnsiTheme="minorEastAsia" w:hint="eastAsia"/>
          <w:sz w:val="21"/>
          <w:szCs w:val="21"/>
        </w:rPr>
        <w:t>有关</w:t>
      </w:r>
      <w:r w:rsidR="00F0046A">
        <w:rPr>
          <w:rFonts w:asciiTheme="minorEastAsia" w:eastAsiaTheme="minorEastAsia" w:hAnsiTheme="minorEastAsia" w:hint="eastAsia"/>
          <w:sz w:val="21"/>
          <w:szCs w:val="21"/>
        </w:rPr>
        <w:t>许可或文件。</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5.</w:t>
      </w:r>
      <w:r w:rsidRPr="003A4466">
        <w:rPr>
          <w:rFonts w:asciiTheme="minorEastAsia" w:eastAsiaTheme="minorEastAsia" w:hAnsiTheme="minorEastAsia"/>
          <w:sz w:val="21"/>
          <w:szCs w:val="21"/>
        </w:rPr>
        <w:tab/>
      </w:r>
      <w:r w:rsidR="00F0046A">
        <w:rPr>
          <w:rFonts w:asciiTheme="minorEastAsia" w:eastAsiaTheme="minorEastAsia" w:hAnsiTheme="minorEastAsia" w:hint="eastAsia"/>
          <w:sz w:val="21"/>
          <w:szCs w:val="21"/>
        </w:rPr>
        <w:t>本条第1款</w:t>
      </w:r>
      <w:r w:rsidR="00F0046A" w:rsidRPr="003A4466">
        <w:rPr>
          <w:rFonts w:asciiTheme="minorEastAsia" w:eastAsiaTheme="minorEastAsia" w:hAnsiTheme="minorEastAsia"/>
          <w:sz w:val="21"/>
          <w:szCs w:val="21"/>
        </w:rPr>
        <w:t>(b)</w:t>
      </w:r>
      <w:r w:rsidR="00F0046A">
        <w:rPr>
          <w:rFonts w:asciiTheme="minorEastAsia" w:eastAsiaTheme="minorEastAsia" w:hAnsiTheme="minorEastAsia" w:hint="eastAsia"/>
          <w:sz w:val="21"/>
          <w:szCs w:val="21"/>
        </w:rPr>
        <w:t>项、</w:t>
      </w:r>
      <w:r w:rsidR="00F0046A" w:rsidRPr="003A4466">
        <w:rPr>
          <w:rFonts w:asciiTheme="minorEastAsia" w:eastAsiaTheme="minorEastAsia" w:hAnsiTheme="minorEastAsia"/>
          <w:sz w:val="21"/>
          <w:szCs w:val="21"/>
        </w:rPr>
        <w:t>(d)</w:t>
      </w:r>
      <w:r w:rsidR="00F0046A">
        <w:rPr>
          <w:rFonts w:asciiTheme="minorEastAsia" w:eastAsiaTheme="minorEastAsia" w:hAnsiTheme="minorEastAsia" w:hint="eastAsia"/>
          <w:sz w:val="21"/>
          <w:szCs w:val="21"/>
        </w:rPr>
        <w:t>项、</w:t>
      </w:r>
      <w:r w:rsidR="00F0046A" w:rsidRPr="003A4466">
        <w:rPr>
          <w:rFonts w:asciiTheme="minorEastAsia" w:eastAsiaTheme="minorEastAsia" w:hAnsiTheme="minorEastAsia"/>
          <w:sz w:val="21"/>
          <w:szCs w:val="21"/>
        </w:rPr>
        <w:t>(e)</w:t>
      </w:r>
      <w:r w:rsidR="00F0046A">
        <w:rPr>
          <w:rFonts w:asciiTheme="minorEastAsia" w:eastAsiaTheme="minorEastAsia" w:hAnsiTheme="minorEastAsia" w:hint="eastAsia"/>
          <w:sz w:val="21"/>
          <w:szCs w:val="21"/>
        </w:rPr>
        <w:t>项、</w:t>
      </w:r>
      <w:r w:rsidR="00F0046A" w:rsidRPr="003A4466">
        <w:rPr>
          <w:rFonts w:asciiTheme="minorEastAsia" w:eastAsiaTheme="minorEastAsia" w:hAnsiTheme="minorEastAsia"/>
          <w:sz w:val="21"/>
          <w:szCs w:val="21"/>
        </w:rPr>
        <w:t>(f)</w:t>
      </w:r>
      <w:r w:rsidR="00F0046A">
        <w:rPr>
          <w:rFonts w:asciiTheme="minorEastAsia" w:eastAsiaTheme="minorEastAsia" w:hAnsiTheme="minorEastAsia" w:hint="eastAsia"/>
          <w:sz w:val="21"/>
          <w:szCs w:val="21"/>
        </w:rPr>
        <w:t>项、</w:t>
      </w:r>
      <w:r w:rsidR="00F0046A" w:rsidRPr="003A4466">
        <w:rPr>
          <w:rFonts w:asciiTheme="minorEastAsia" w:eastAsiaTheme="minorEastAsia" w:hAnsiTheme="minorEastAsia"/>
          <w:sz w:val="21"/>
          <w:szCs w:val="21"/>
        </w:rPr>
        <w:t>(g)</w:t>
      </w:r>
      <w:r w:rsidR="00F0046A">
        <w:rPr>
          <w:rFonts w:asciiTheme="minorEastAsia" w:eastAsiaTheme="minorEastAsia" w:hAnsiTheme="minorEastAsia" w:hint="eastAsia"/>
          <w:sz w:val="21"/>
          <w:szCs w:val="21"/>
        </w:rPr>
        <w:t>项、</w:t>
      </w:r>
      <w:r w:rsidR="00F0046A" w:rsidRPr="003A4466">
        <w:rPr>
          <w:rFonts w:asciiTheme="minorEastAsia" w:eastAsiaTheme="minorEastAsia" w:hAnsiTheme="minorEastAsia"/>
          <w:sz w:val="21"/>
          <w:szCs w:val="21"/>
        </w:rPr>
        <w:t>(h)</w:t>
      </w:r>
      <w:r w:rsidR="00F0046A">
        <w:rPr>
          <w:rFonts w:asciiTheme="minorEastAsia" w:eastAsiaTheme="minorEastAsia" w:hAnsiTheme="minorEastAsia" w:hint="eastAsia"/>
          <w:sz w:val="21"/>
          <w:szCs w:val="21"/>
        </w:rPr>
        <w:t>项和第</w:t>
      </w:r>
      <w:r w:rsidR="00F0046A" w:rsidRPr="003A4466">
        <w:rPr>
          <w:rFonts w:asciiTheme="minorEastAsia" w:eastAsiaTheme="minorEastAsia" w:hAnsiTheme="minorEastAsia"/>
          <w:sz w:val="21"/>
          <w:szCs w:val="21"/>
        </w:rPr>
        <w:t>3</w:t>
      </w:r>
      <w:r w:rsidR="00F0046A">
        <w:rPr>
          <w:rFonts w:asciiTheme="minorEastAsia" w:eastAsiaTheme="minorEastAsia" w:hAnsiTheme="minorEastAsia" w:hint="eastAsia"/>
          <w:sz w:val="21"/>
          <w:szCs w:val="21"/>
        </w:rPr>
        <w:t>款规定的特权与豁免不适用于系俄罗斯联邦国民的办事处官员或</w:t>
      </w:r>
      <w:r w:rsidR="008C4C71">
        <w:rPr>
          <w:rFonts w:asciiTheme="minorEastAsia" w:eastAsiaTheme="minorEastAsia" w:hAnsiTheme="minorEastAsia" w:hint="eastAsia"/>
          <w:sz w:val="21"/>
          <w:szCs w:val="21"/>
        </w:rPr>
        <w:t>办事处官员的</w:t>
      </w:r>
      <w:r w:rsidR="00F0046A">
        <w:rPr>
          <w:rFonts w:asciiTheme="minorEastAsia" w:eastAsiaTheme="minorEastAsia" w:hAnsiTheme="minorEastAsia" w:hint="eastAsia"/>
          <w:sz w:val="21"/>
          <w:szCs w:val="21"/>
        </w:rPr>
        <w:t>受抚养人，也不适用于在俄罗斯联邦境内永久居留的人。</w:t>
      </w:r>
    </w:p>
    <w:p w:rsidR="003A4466" w:rsidRPr="003A4466" w:rsidRDefault="003A4466" w:rsidP="00E95A57">
      <w:pPr>
        <w:spacing w:after="120" w:line="340" w:lineRule="atLeast"/>
        <w:jc w:val="both"/>
        <w:rPr>
          <w:rFonts w:asciiTheme="minorEastAsia" w:eastAsiaTheme="minorEastAsia" w:hAnsiTheme="minorEastAsia"/>
          <w:sz w:val="21"/>
          <w:szCs w:val="21"/>
        </w:rPr>
      </w:pPr>
      <w:r w:rsidRPr="003A4466">
        <w:rPr>
          <w:rFonts w:asciiTheme="minorEastAsia" w:eastAsiaTheme="minorEastAsia" w:hAnsiTheme="minorEastAsia"/>
          <w:sz w:val="21"/>
          <w:szCs w:val="21"/>
        </w:rPr>
        <w:t>6.</w:t>
      </w:r>
      <w:r w:rsidRPr="003A4466">
        <w:rPr>
          <w:rFonts w:asciiTheme="minorEastAsia" w:eastAsiaTheme="minorEastAsia" w:hAnsiTheme="minorEastAsia"/>
          <w:sz w:val="21"/>
          <w:szCs w:val="21"/>
        </w:rPr>
        <w:tab/>
      </w:r>
      <w:r w:rsidR="00F0046A">
        <w:rPr>
          <w:rFonts w:asciiTheme="minorEastAsia" w:eastAsiaTheme="minorEastAsia" w:hAnsiTheme="minorEastAsia" w:hint="eastAsia"/>
          <w:sz w:val="21"/>
          <w:szCs w:val="21"/>
        </w:rPr>
        <w:t>知识产权组织应将委派至办事处工作的所有官员的到任和离任分别</w:t>
      </w:r>
      <w:r w:rsidR="00F0046A" w:rsidRPr="00F0046A">
        <w:rPr>
          <w:rFonts w:asciiTheme="minorEastAsia" w:eastAsiaTheme="minorEastAsia" w:hAnsiTheme="minorEastAsia"/>
          <w:sz w:val="21"/>
          <w:szCs w:val="21"/>
        </w:rPr>
        <w:t>在</w:t>
      </w:r>
      <w:r w:rsidR="00F0046A">
        <w:rPr>
          <w:rFonts w:asciiTheme="minorEastAsia" w:eastAsiaTheme="minorEastAsia" w:hAnsiTheme="minorEastAsia" w:hint="eastAsia"/>
          <w:sz w:val="21"/>
          <w:szCs w:val="21"/>
        </w:rPr>
        <w:t>这些官员就</w:t>
      </w:r>
      <w:r w:rsidR="00AE34E5">
        <w:rPr>
          <w:rFonts w:asciiTheme="minorEastAsia" w:eastAsiaTheme="minorEastAsia" w:hAnsiTheme="minorEastAsia" w:hint="eastAsia"/>
          <w:sz w:val="21"/>
          <w:szCs w:val="21"/>
        </w:rPr>
        <w:t>任</w:t>
      </w:r>
      <w:r w:rsidR="00F0046A">
        <w:rPr>
          <w:rFonts w:asciiTheme="minorEastAsia" w:eastAsiaTheme="minorEastAsia" w:hAnsiTheme="minorEastAsia" w:hint="eastAsia"/>
          <w:sz w:val="21"/>
          <w:szCs w:val="21"/>
        </w:rPr>
        <w:t>时和任</w:t>
      </w:r>
      <w:r w:rsidR="00AE34E5">
        <w:rPr>
          <w:rFonts w:asciiTheme="minorEastAsia" w:eastAsiaTheme="minorEastAsia" w:hAnsiTheme="minorEastAsia" w:hint="eastAsia"/>
          <w:sz w:val="21"/>
          <w:szCs w:val="21"/>
        </w:rPr>
        <w:t>职</w:t>
      </w:r>
      <w:r w:rsidR="00F0046A">
        <w:rPr>
          <w:rFonts w:asciiTheme="minorEastAsia" w:eastAsiaTheme="minorEastAsia" w:hAnsiTheme="minorEastAsia" w:hint="eastAsia"/>
          <w:sz w:val="21"/>
          <w:szCs w:val="21"/>
        </w:rPr>
        <w:t>结束时通知俄罗斯联邦外交部。</w:t>
      </w:r>
    </w:p>
    <w:p w:rsidR="00AC316B" w:rsidRDefault="00AC316B">
      <w:pPr>
        <w:rPr>
          <w:rFonts w:ascii="SimHei" w:eastAsia="SimHei" w:hAnsi="SimHei"/>
          <w:sz w:val="21"/>
          <w:szCs w:val="21"/>
        </w:rPr>
      </w:pPr>
      <w:r>
        <w:rPr>
          <w:rFonts w:ascii="SimHei" w:eastAsia="SimHei" w:hAnsi="SimHei"/>
          <w:sz w:val="21"/>
          <w:szCs w:val="21"/>
        </w:rPr>
        <w:br w:type="page"/>
      </w:r>
    </w:p>
    <w:p w:rsidR="006E43D5" w:rsidRPr="00597298" w:rsidRDefault="006E43D5" w:rsidP="00AE34E5">
      <w:pPr>
        <w:pStyle w:val="ListParagraph"/>
        <w:keepNext/>
        <w:widowControl w:val="0"/>
        <w:spacing w:beforeLines="100" w:before="240" w:after="240" w:line="340" w:lineRule="atLeast"/>
        <w:ind w:firstLineChars="0" w:firstLine="0"/>
        <w:rPr>
          <w:rFonts w:ascii="SimHei" w:eastAsia="SimHei" w:hAnsi="SimHei"/>
          <w:sz w:val="21"/>
          <w:szCs w:val="21"/>
        </w:rPr>
      </w:pPr>
      <w:r w:rsidRPr="00597298">
        <w:rPr>
          <w:rFonts w:ascii="SimHei" w:eastAsia="SimHei" w:hAnsi="SimHei" w:hint="eastAsia"/>
          <w:sz w:val="21"/>
          <w:szCs w:val="21"/>
        </w:rPr>
        <w:lastRenderedPageBreak/>
        <w:t>第</w:t>
      </w:r>
      <w:r w:rsidR="00B436EF">
        <w:rPr>
          <w:rFonts w:ascii="SimHei" w:eastAsia="SimHei" w:hAnsi="SimHei" w:hint="eastAsia"/>
          <w:sz w:val="21"/>
          <w:szCs w:val="21"/>
        </w:rPr>
        <w:t>七</w:t>
      </w:r>
      <w:r w:rsidRPr="00597298">
        <w:rPr>
          <w:rFonts w:ascii="SimHei" w:eastAsia="SimHei" w:hAnsi="SimHei" w:hint="eastAsia"/>
          <w:sz w:val="21"/>
          <w:szCs w:val="21"/>
        </w:rPr>
        <w:t>条　最后条款</w:t>
      </w:r>
    </w:p>
    <w:p w:rsidR="00B436EF" w:rsidRPr="00B436EF" w:rsidRDefault="00B436EF" w:rsidP="00E95A57">
      <w:pPr>
        <w:pStyle w:val="ListParagraph"/>
        <w:numPr>
          <w:ilvl w:val="0"/>
          <w:numId w:val="4"/>
        </w:numPr>
        <w:spacing w:after="120" w:line="340" w:lineRule="atLeast"/>
        <w:ind w:left="0" w:firstLineChars="0" w:firstLine="0"/>
        <w:jc w:val="both"/>
        <w:rPr>
          <w:rFonts w:asciiTheme="minorEastAsia" w:eastAsiaTheme="minorEastAsia" w:hAnsiTheme="minorEastAsia"/>
          <w:sz w:val="21"/>
          <w:szCs w:val="21"/>
        </w:rPr>
      </w:pPr>
      <w:r w:rsidRPr="00B436EF">
        <w:rPr>
          <w:rFonts w:asciiTheme="minorEastAsia" w:eastAsiaTheme="minorEastAsia" w:hAnsiTheme="minorEastAsia" w:hint="eastAsia"/>
          <w:sz w:val="21"/>
          <w:szCs w:val="21"/>
        </w:rPr>
        <w:t>经当事双方同意，可以对本协定进行修订。</w:t>
      </w:r>
    </w:p>
    <w:p w:rsidR="00B436EF" w:rsidRDefault="00B436EF" w:rsidP="00E95A57">
      <w:pPr>
        <w:pStyle w:val="ListParagraph"/>
        <w:numPr>
          <w:ilvl w:val="0"/>
          <w:numId w:val="4"/>
        </w:numPr>
        <w:spacing w:after="120" w:line="340" w:lineRule="atLeast"/>
        <w:ind w:left="0" w:firstLineChars="0" w:firstLine="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凡与本协定</w:t>
      </w:r>
      <w:r>
        <w:rPr>
          <w:rFonts w:asciiTheme="minorEastAsia" w:eastAsiaTheme="minorEastAsia" w:hAnsiTheme="minorEastAsia" w:hint="eastAsia"/>
          <w:sz w:val="21"/>
          <w:szCs w:val="21"/>
        </w:rPr>
        <w:t>的解释或执行</w:t>
      </w:r>
      <w:r w:rsidRPr="00B24BBC">
        <w:rPr>
          <w:rFonts w:asciiTheme="minorEastAsia" w:eastAsiaTheme="minorEastAsia" w:hAnsiTheme="minorEastAsia" w:hint="eastAsia"/>
          <w:sz w:val="21"/>
          <w:szCs w:val="21"/>
        </w:rPr>
        <w:t>有关的一切争议，</w:t>
      </w:r>
      <w:r>
        <w:rPr>
          <w:rFonts w:asciiTheme="minorEastAsia" w:eastAsiaTheme="minorEastAsia" w:hAnsiTheme="minorEastAsia" w:hint="eastAsia"/>
          <w:sz w:val="21"/>
          <w:szCs w:val="21"/>
        </w:rPr>
        <w:t>应</w:t>
      </w:r>
      <w:r w:rsidRPr="00B24BBC">
        <w:rPr>
          <w:rFonts w:asciiTheme="minorEastAsia" w:eastAsiaTheme="minorEastAsia" w:hAnsiTheme="minorEastAsia" w:hint="eastAsia"/>
          <w:sz w:val="21"/>
          <w:szCs w:val="21"/>
        </w:rPr>
        <w:t>由当事双方通过协商加以解决。</w:t>
      </w:r>
    </w:p>
    <w:p w:rsidR="00B436EF" w:rsidRDefault="00B436EF" w:rsidP="00E95A57">
      <w:pPr>
        <w:pStyle w:val="ListParagraph"/>
        <w:numPr>
          <w:ilvl w:val="0"/>
          <w:numId w:val="4"/>
        </w:numPr>
        <w:spacing w:after="120" w:line="340" w:lineRule="atLeast"/>
        <w:ind w:left="0" w:firstLineChars="0" w:firstLine="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当事</w:t>
      </w:r>
      <w:r>
        <w:rPr>
          <w:rFonts w:asciiTheme="minorEastAsia" w:eastAsiaTheme="minorEastAsia" w:hAnsiTheme="minorEastAsia" w:hint="eastAsia"/>
          <w:sz w:val="21"/>
          <w:szCs w:val="21"/>
        </w:rPr>
        <w:t>双</w:t>
      </w:r>
      <w:r w:rsidRPr="00B24BBC">
        <w:rPr>
          <w:rFonts w:asciiTheme="minorEastAsia" w:eastAsiaTheme="minorEastAsia" w:hAnsiTheme="minorEastAsia" w:hint="eastAsia"/>
          <w:sz w:val="21"/>
          <w:szCs w:val="21"/>
        </w:rPr>
        <w:t>方完成本协定生效所需的内部程序时，应以书面形式通知对方。本协定应自最后一份通知发出之日起生效。</w:t>
      </w:r>
    </w:p>
    <w:p w:rsidR="00B436EF" w:rsidRDefault="00B436EF" w:rsidP="00E95A57">
      <w:pPr>
        <w:pStyle w:val="ListParagraph"/>
        <w:numPr>
          <w:ilvl w:val="0"/>
          <w:numId w:val="4"/>
        </w:numPr>
        <w:spacing w:after="120" w:line="340" w:lineRule="atLeast"/>
        <w:ind w:left="0" w:firstLineChars="0" w:firstLine="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本协定应自签字之日</w:t>
      </w:r>
      <w:r>
        <w:rPr>
          <w:rFonts w:asciiTheme="minorEastAsia" w:eastAsiaTheme="minorEastAsia" w:hAnsiTheme="minorEastAsia" w:hint="eastAsia"/>
          <w:sz w:val="21"/>
          <w:szCs w:val="21"/>
        </w:rPr>
        <w:t>起六十日届满</w:t>
      </w:r>
      <w:r w:rsidR="00953FEF">
        <w:rPr>
          <w:rFonts w:asciiTheme="minorEastAsia" w:eastAsiaTheme="minorEastAsia" w:hAnsiTheme="minorEastAsia" w:hint="eastAsia"/>
          <w:sz w:val="21"/>
          <w:szCs w:val="21"/>
        </w:rPr>
        <w:t>后</w:t>
      </w:r>
      <w:r w:rsidRPr="00B24BBC">
        <w:rPr>
          <w:rFonts w:asciiTheme="minorEastAsia" w:eastAsiaTheme="minorEastAsia" w:hAnsiTheme="minorEastAsia" w:hint="eastAsia"/>
          <w:sz w:val="21"/>
          <w:szCs w:val="21"/>
        </w:rPr>
        <w:t>暂时适用于当事双方。</w:t>
      </w:r>
    </w:p>
    <w:p w:rsidR="00A119AF" w:rsidRDefault="00A119AF" w:rsidP="00E95A57">
      <w:pPr>
        <w:pStyle w:val="ListParagraph"/>
        <w:numPr>
          <w:ilvl w:val="0"/>
          <w:numId w:val="4"/>
        </w:numPr>
        <w:spacing w:after="120" w:line="340" w:lineRule="atLeast"/>
        <w:ind w:left="0" w:firstLineChars="0" w:firstLine="0"/>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本协定有效期六年</w:t>
      </w:r>
      <w:r>
        <w:rPr>
          <w:rFonts w:asciiTheme="minorEastAsia" w:eastAsiaTheme="minorEastAsia" w:hAnsiTheme="minorEastAsia" w:hint="eastAsia"/>
          <w:sz w:val="21"/>
          <w:szCs w:val="21"/>
        </w:rPr>
        <w:t>，</w:t>
      </w:r>
      <w:r w:rsidR="00E95A57">
        <w:rPr>
          <w:rFonts w:asciiTheme="minorEastAsia" w:eastAsiaTheme="minorEastAsia" w:hAnsiTheme="minorEastAsia" w:hint="eastAsia"/>
          <w:sz w:val="21"/>
          <w:szCs w:val="21"/>
        </w:rPr>
        <w:t>自动以六年为期</w:t>
      </w:r>
      <w:r w:rsidR="008C4C71">
        <w:rPr>
          <w:rFonts w:asciiTheme="minorEastAsia" w:eastAsiaTheme="minorEastAsia" w:hAnsiTheme="minorEastAsia" w:hint="eastAsia"/>
          <w:sz w:val="21"/>
          <w:szCs w:val="21"/>
        </w:rPr>
        <w:t>续</w:t>
      </w:r>
      <w:r w:rsidR="00E95A57">
        <w:rPr>
          <w:rFonts w:asciiTheme="minorEastAsia" w:eastAsiaTheme="minorEastAsia" w:hAnsiTheme="minorEastAsia" w:hint="eastAsia"/>
          <w:sz w:val="21"/>
          <w:szCs w:val="21"/>
        </w:rPr>
        <w:t>延，除非当</w:t>
      </w:r>
      <w:r w:rsidR="008C4C71">
        <w:rPr>
          <w:rFonts w:asciiTheme="minorEastAsia" w:eastAsiaTheme="minorEastAsia" w:hAnsiTheme="minorEastAsia" w:hint="eastAsia"/>
          <w:sz w:val="21"/>
          <w:szCs w:val="21"/>
        </w:rPr>
        <w:t>事</w:t>
      </w:r>
      <w:r w:rsidR="00E95A57">
        <w:rPr>
          <w:rFonts w:asciiTheme="minorEastAsia" w:eastAsiaTheme="minorEastAsia" w:hAnsiTheme="minorEastAsia" w:hint="eastAsia"/>
          <w:sz w:val="21"/>
          <w:szCs w:val="21"/>
        </w:rPr>
        <w:t>任何一方在本协定首个有效期或任何后续有效期届满前至少三个月以书面形式通知另一方</w:t>
      </w:r>
      <w:r w:rsidR="000767DA">
        <w:rPr>
          <w:rFonts w:asciiTheme="minorEastAsia" w:eastAsiaTheme="minorEastAsia" w:hAnsiTheme="minorEastAsia" w:hint="eastAsia"/>
          <w:sz w:val="21"/>
          <w:szCs w:val="21"/>
        </w:rPr>
        <w:t>有意</w:t>
      </w:r>
      <w:r w:rsidR="00E95A57">
        <w:rPr>
          <w:rFonts w:asciiTheme="minorEastAsia" w:eastAsiaTheme="minorEastAsia" w:hAnsiTheme="minorEastAsia" w:hint="eastAsia"/>
          <w:sz w:val="21"/>
          <w:szCs w:val="21"/>
        </w:rPr>
        <w:t>终止本协定</w:t>
      </w:r>
      <w:r w:rsidRPr="00B24BBC">
        <w:rPr>
          <w:rFonts w:asciiTheme="minorEastAsia" w:eastAsiaTheme="minorEastAsia" w:hAnsiTheme="minorEastAsia" w:hint="eastAsia"/>
          <w:sz w:val="21"/>
          <w:szCs w:val="21"/>
        </w:rPr>
        <w:t>。</w:t>
      </w:r>
    </w:p>
    <w:p w:rsidR="006E43D5" w:rsidRPr="00A119AF" w:rsidRDefault="00A119AF" w:rsidP="00E95A57">
      <w:pPr>
        <w:pStyle w:val="ListParagraph"/>
        <w:numPr>
          <w:ilvl w:val="0"/>
          <w:numId w:val="4"/>
        </w:numPr>
        <w:spacing w:after="120" w:line="340" w:lineRule="atLeast"/>
        <w:ind w:left="0" w:firstLineChars="0" w:firstLine="0"/>
        <w:jc w:val="both"/>
        <w:rPr>
          <w:rFonts w:asciiTheme="minorEastAsia" w:eastAsiaTheme="minorEastAsia" w:hAnsiTheme="minorEastAsia"/>
          <w:sz w:val="21"/>
          <w:szCs w:val="21"/>
        </w:rPr>
      </w:pPr>
      <w:r w:rsidRPr="00A119AF">
        <w:rPr>
          <w:rFonts w:asciiTheme="minorEastAsia" w:eastAsiaTheme="minorEastAsia" w:hAnsiTheme="minorEastAsia" w:hint="eastAsia"/>
          <w:sz w:val="21"/>
          <w:szCs w:val="21"/>
        </w:rPr>
        <w:t>本协定的终止</w:t>
      </w:r>
      <w:r w:rsidR="006E43D5" w:rsidRPr="00A119AF">
        <w:rPr>
          <w:rFonts w:asciiTheme="minorEastAsia" w:eastAsiaTheme="minorEastAsia" w:hAnsiTheme="minorEastAsia" w:hint="eastAsia"/>
          <w:sz w:val="21"/>
          <w:szCs w:val="21"/>
        </w:rPr>
        <w:t>不得影响</w:t>
      </w:r>
      <w:r w:rsidRPr="00A119AF">
        <w:rPr>
          <w:rFonts w:asciiTheme="minorEastAsia" w:eastAsiaTheme="minorEastAsia" w:hAnsiTheme="minorEastAsia" w:hint="eastAsia"/>
          <w:sz w:val="21"/>
          <w:szCs w:val="21"/>
        </w:rPr>
        <w:t>当事任何一方因本协定的实施</w:t>
      </w:r>
      <w:r w:rsidR="006E43D5" w:rsidRPr="00A119AF">
        <w:rPr>
          <w:rFonts w:asciiTheme="minorEastAsia" w:eastAsiaTheme="minorEastAsia" w:hAnsiTheme="minorEastAsia" w:hint="eastAsia"/>
          <w:sz w:val="21"/>
          <w:szCs w:val="21"/>
        </w:rPr>
        <w:t>已产生的任何权利或已承担的任何义务。</w:t>
      </w:r>
    </w:p>
    <w:p w:rsidR="006E43D5" w:rsidRPr="00B24BBC" w:rsidRDefault="006E43D5" w:rsidP="00E95A57">
      <w:pPr>
        <w:spacing w:after="120" w:line="340" w:lineRule="atLeast"/>
        <w:jc w:val="both"/>
        <w:rPr>
          <w:rFonts w:asciiTheme="minorEastAsia" w:eastAsiaTheme="minorEastAsia" w:hAnsiTheme="minorEastAsia"/>
          <w:sz w:val="21"/>
          <w:szCs w:val="21"/>
        </w:rPr>
      </w:pPr>
    </w:p>
    <w:p w:rsidR="006E43D5" w:rsidRDefault="006E43D5" w:rsidP="00E95A57">
      <w:pPr>
        <w:spacing w:after="120" w:line="340" w:lineRule="atLeast"/>
        <w:jc w:val="both"/>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本协定于二〇一三年四月十日在日内瓦签订，一式两份，每份都用英文</w:t>
      </w:r>
      <w:r w:rsidR="00953FEF">
        <w:rPr>
          <w:rFonts w:asciiTheme="minorEastAsia" w:eastAsiaTheme="minorEastAsia" w:hAnsiTheme="minorEastAsia" w:hint="eastAsia"/>
          <w:sz w:val="21"/>
          <w:szCs w:val="21"/>
        </w:rPr>
        <w:t>和俄文</w:t>
      </w:r>
      <w:r w:rsidRPr="00B24BBC">
        <w:rPr>
          <w:rFonts w:asciiTheme="minorEastAsia" w:eastAsiaTheme="minorEastAsia" w:hAnsiTheme="minorEastAsia" w:hint="eastAsia"/>
          <w:sz w:val="21"/>
          <w:szCs w:val="21"/>
        </w:rPr>
        <w:t>写成，两种文本同等作准。</w:t>
      </w:r>
    </w:p>
    <w:p w:rsidR="006E43D5" w:rsidRPr="00B24BBC" w:rsidRDefault="006E43D5" w:rsidP="006E43D5">
      <w:pPr>
        <w:keepNext/>
        <w:spacing w:after="120" w:line="340" w:lineRule="atLeast"/>
        <w:ind w:firstLineChars="200" w:firstLine="420"/>
        <w:rPr>
          <w:rFonts w:asciiTheme="minorEastAsia" w:eastAsiaTheme="minorEastAsia" w:hAnsiTheme="minorEastAsi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E43D5" w:rsidRPr="00B24BBC" w:rsidTr="006E43D5">
        <w:tc>
          <w:tcPr>
            <w:tcW w:w="4785" w:type="dxa"/>
            <w:vAlign w:val="center"/>
          </w:tcPr>
          <w:p w:rsidR="006E43D5" w:rsidRPr="00B24BBC" w:rsidRDefault="00953FEF" w:rsidP="00953FEF">
            <w:pPr>
              <w:keepNext/>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世界知识产权组织</w:t>
            </w:r>
            <w:r w:rsidR="006E43D5" w:rsidRPr="00B24BBC">
              <w:rPr>
                <w:rFonts w:asciiTheme="minorEastAsia" w:eastAsiaTheme="minorEastAsia" w:hAnsiTheme="minorEastAsia" w:hint="eastAsia"/>
                <w:sz w:val="21"/>
                <w:szCs w:val="21"/>
              </w:rPr>
              <w:t>代表</w:t>
            </w:r>
          </w:p>
        </w:tc>
        <w:tc>
          <w:tcPr>
            <w:tcW w:w="4785" w:type="dxa"/>
            <w:vAlign w:val="center"/>
          </w:tcPr>
          <w:p w:rsidR="006E43D5" w:rsidRPr="00B24BBC" w:rsidRDefault="00953FEF" w:rsidP="00953FEF">
            <w:pPr>
              <w:keepLines/>
              <w:spacing w:after="120" w:line="4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俄罗斯联邦</w:t>
            </w:r>
            <w:r w:rsidRPr="00B24BBC">
              <w:rPr>
                <w:rFonts w:asciiTheme="minorEastAsia" w:eastAsiaTheme="minorEastAsia" w:hAnsiTheme="minorEastAsia" w:hint="eastAsia"/>
                <w:sz w:val="21"/>
                <w:szCs w:val="21"/>
              </w:rPr>
              <w:t>政府</w:t>
            </w:r>
            <w:r w:rsidR="006E43D5" w:rsidRPr="00B24BBC">
              <w:rPr>
                <w:rFonts w:asciiTheme="minorEastAsia" w:eastAsiaTheme="minorEastAsia" w:hAnsiTheme="minorEastAsia" w:hint="eastAsia"/>
                <w:sz w:val="21"/>
                <w:szCs w:val="21"/>
              </w:rPr>
              <w:t>代表</w:t>
            </w:r>
          </w:p>
        </w:tc>
      </w:tr>
      <w:tr w:rsidR="006E43D5" w:rsidRPr="00B24BBC" w:rsidTr="006E43D5">
        <w:tc>
          <w:tcPr>
            <w:tcW w:w="4785" w:type="dxa"/>
            <w:vAlign w:val="center"/>
          </w:tcPr>
          <w:p w:rsidR="006E43D5" w:rsidRPr="00B24BBC" w:rsidRDefault="006E43D5" w:rsidP="006E43D5">
            <w:pPr>
              <w:keepNext/>
              <w:spacing w:after="120" w:line="460" w:lineRule="exact"/>
              <w:jc w:val="center"/>
              <w:rPr>
                <w:rFonts w:asciiTheme="minorEastAsia" w:eastAsiaTheme="minorEastAsia" w:hAnsiTheme="minorEastAsia"/>
                <w:sz w:val="21"/>
                <w:szCs w:val="21"/>
              </w:rPr>
            </w:pPr>
          </w:p>
        </w:tc>
        <w:tc>
          <w:tcPr>
            <w:tcW w:w="4785" w:type="dxa"/>
            <w:vAlign w:val="center"/>
          </w:tcPr>
          <w:p w:rsidR="006E43D5" w:rsidRPr="00B24BBC" w:rsidRDefault="006E43D5" w:rsidP="006E43D5">
            <w:pPr>
              <w:keepLines/>
              <w:spacing w:after="120" w:line="460" w:lineRule="exact"/>
              <w:jc w:val="center"/>
              <w:rPr>
                <w:rFonts w:asciiTheme="minorEastAsia" w:eastAsiaTheme="minorEastAsia" w:hAnsiTheme="minorEastAsia"/>
                <w:sz w:val="21"/>
                <w:szCs w:val="21"/>
              </w:rPr>
            </w:pPr>
          </w:p>
        </w:tc>
      </w:tr>
      <w:tr w:rsidR="006E43D5" w:rsidRPr="00B24BBC" w:rsidTr="006E43D5">
        <w:tc>
          <w:tcPr>
            <w:tcW w:w="4785" w:type="dxa"/>
            <w:vAlign w:val="center"/>
          </w:tcPr>
          <w:p w:rsidR="006E43D5" w:rsidRPr="00B24BBC" w:rsidRDefault="00953FEF" w:rsidP="00953FEF">
            <w:pPr>
              <w:keepNext/>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总干事</w:t>
            </w:r>
          </w:p>
        </w:tc>
        <w:tc>
          <w:tcPr>
            <w:tcW w:w="4785" w:type="dxa"/>
            <w:vAlign w:val="center"/>
          </w:tcPr>
          <w:p w:rsidR="006E43D5" w:rsidRPr="00B24BBC" w:rsidRDefault="00953FEF" w:rsidP="006E43D5">
            <w:pPr>
              <w:spacing w:after="120" w:line="4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联邦知识产权局局长</w:t>
            </w:r>
          </w:p>
        </w:tc>
      </w:tr>
      <w:tr w:rsidR="006E43D5" w:rsidRPr="00B24BBC" w:rsidTr="006E43D5">
        <w:tc>
          <w:tcPr>
            <w:tcW w:w="4785" w:type="dxa"/>
            <w:vAlign w:val="center"/>
          </w:tcPr>
          <w:p w:rsidR="006E43D5" w:rsidRPr="00B24BBC" w:rsidRDefault="00953FEF" w:rsidP="00953FEF">
            <w:pPr>
              <w:keepNext/>
              <w:spacing w:after="120" w:line="460" w:lineRule="exact"/>
              <w:jc w:val="center"/>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弗朗西斯·高锐</w:t>
            </w:r>
          </w:p>
        </w:tc>
        <w:tc>
          <w:tcPr>
            <w:tcW w:w="4785" w:type="dxa"/>
            <w:vAlign w:val="center"/>
          </w:tcPr>
          <w:p w:rsidR="006E43D5" w:rsidRPr="00B24BBC" w:rsidRDefault="00953FEF" w:rsidP="006E43D5">
            <w:pPr>
              <w:spacing w:after="120" w:line="4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Boris Si</w:t>
            </w:r>
            <w:bookmarkStart w:id="4" w:name="_GoBack"/>
            <w:bookmarkEnd w:id="4"/>
            <w:r>
              <w:rPr>
                <w:rFonts w:asciiTheme="minorEastAsia" w:eastAsiaTheme="minorEastAsia" w:hAnsiTheme="minorEastAsia" w:hint="eastAsia"/>
                <w:sz w:val="21"/>
                <w:szCs w:val="21"/>
              </w:rPr>
              <w:t>monov</w:t>
            </w:r>
          </w:p>
        </w:tc>
      </w:tr>
    </w:tbl>
    <w:p w:rsidR="006E43D5" w:rsidRDefault="006E43D5" w:rsidP="006E43D5">
      <w:pPr>
        <w:spacing w:after="120" w:line="340" w:lineRule="atLeast"/>
        <w:ind w:left="5534"/>
        <w:rPr>
          <w:rFonts w:ascii="KaiTi" w:eastAsia="KaiTi" w:hAnsi="KaiTi"/>
          <w:sz w:val="21"/>
          <w:szCs w:val="21"/>
        </w:rPr>
      </w:pPr>
    </w:p>
    <w:p w:rsidR="00440E1A" w:rsidRDefault="00440E1A" w:rsidP="006E43D5">
      <w:pPr>
        <w:spacing w:after="120" w:line="340" w:lineRule="atLeast"/>
        <w:ind w:left="5534"/>
        <w:rPr>
          <w:rFonts w:ascii="KaiTi" w:eastAsia="KaiTi" w:hAnsi="KaiTi"/>
          <w:sz w:val="21"/>
          <w:szCs w:val="21"/>
        </w:rPr>
      </w:pPr>
    </w:p>
    <w:p w:rsidR="0009522A" w:rsidRPr="006E43D5" w:rsidRDefault="006E43D5" w:rsidP="006E43D5">
      <w:pPr>
        <w:spacing w:after="120" w:line="340" w:lineRule="atLeast"/>
        <w:ind w:left="5534"/>
        <w:rPr>
          <w:rFonts w:ascii="KaiTi" w:eastAsia="KaiTi" w:hAnsi="KaiTi"/>
          <w:sz w:val="21"/>
          <w:szCs w:val="21"/>
        </w:rPr>
      </w:pPr>
      <w:r w:rsidRPr="00B24BBC">
        <w:rPr>
          <w:rFonts w:ascii="KaiTi" w:eastAsia="KaiTi" w:hAnsi="KaiTi" w:hint="eastAsia"/>
          <w:sz w:val="21"/>
          <w:szCs w:val="21"/>
        </w:rPr>
        <w:t>[附件二</w:t>
      </w:r>
      <w:r w:rsidR="00953FEF">
        <w:rPr>
          <w:rFonts w:ascii="KaiTi" w:eastAsia="KaiTi" w:hAnsi="KaiTi" w:hint="eastAsia"/>
          <w:sz w:val="21"/>
          <w:szCs w:val="21"/>
        </w:rPr>
        <w:t>和文件完</w:t>
      </w:r>
      <w:r w:rsidRPr="00B24BBC">
        <w:rPr>
          <w:rFonts w:ascii="KaiTi" w:eastAsia="KaiTi" w:hAnsi="KaiTi" w:hint="eastAsia"/>
          <w:sz w:val="21"/>
          <w:szCs w:val="21"/>
        </w:rPr>
        <w:t>]</w:t>
      </w:r>
    </w:p>
    <w:sectPr w:rsidR="0009522A" w:rsidRPr="006E43D5" w:rsidSect="00AE34E5">
      <w:headerReference w:type="default" r:id="rId12"/>
      <w:headerReference w:type="first" r:id="rId13"/>
      <w:type w:val="oddPage"/>
      <w:pgSz w:w="11906" w:h="16838"/>
      <w:pgMar w:top="567" w:right="1134" w:bottom="1418" w:left="1418" w:header="510" w:footer="1021" w:gutter="0"/>
      <w:pgNumType w:start="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57" w:rsidRDefault="00E95A57" w:rsidP="00280AA5">
      <w:r>
        <w:separator/>
      </w:r>
    </w:p>
  </w:endnote>
  <w:endnote w:type="continuationSeparator" w:id="0">
    <w:p w:rsidR="00E95A57" w:rsidRDefault="00E95A57" w:rsidP="0028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57" w:rsidRDefault="00E95A57" w:rsidP="00280AA5">
      <w:r>
        <w:separator/>
      </w:r>
    </w:p>
  </w:footnote>
  <w:footnote w:type="continuationSeparator" w:id="0">
    <w:p w:rsidR="00E95A57" w:rsidRDefault="00E95A57" w:rsidP="00280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082308"/>
      <w:docPartObj>
        <w:docPartGallery w:val="Page Numbers (Top of Page)"/>
        <w:docPartUnique/>
      </w:docPartObj>
    </w:sdtPr>
    <w:sdtEndPr>
      <w:rPr>
        <w:rFonts w:asciiTheme="minorEastAsia" w:eastAsiaTheme="minorEastAsia" w:hAnsiTheme="minorEastAsia"/>
        <w:noProof/>
        <w:sz w:val="21"/>
        <w:szCs w:val="21"/>
      </w:rPr>
    </w:sdtEndPr>
    <w:sdtContent>
      <w:p w:rsidR="00E95A57" w:rsidRPr="000B3399"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0B3399">
          <w:rPr>
            <w:rFonts w:asciiTheme="minorEastAsia" w:eastAsiaTheme="minorEastAsia" w:hAnsiTheme="minorEastAsia" w:hint="eastAsia"/>
            <w:sz w:val="21"/>
            <w:szCs w:val="21"/>
          </w:rPr>
          <w:t>WO/</w:t>
        </w:r>
        <w:r>
          <w:rPr>
            <w:rFonts w:asciiTheme="minorEastAsia" w:eastAsiaTheme="minorEastAsia" w:hAnsiTheme="minorEastAsia" w:hint="eastAsia"/>
            <w:sz w:val="21"/>
            <w:szCs w:val="21"/>
          </w:rPr>
          <w:t>CC</w:t>
        </w:r>
        <w:r w:rsidRPr="000B3399">
          <w:rPr>
            <w:rFonts w:asciiTheme="minorEastAsia" w:eastAsiaTheme="minorEastAsia" w:hAnsiTheme="minorEastAsia" w:hint="eastAsia"/>
            <w:sz w:val="21"/>
            <w:szCs w:val="21"/>
          </w:rPr>
          <w:t>/67/1</w:t>
        </w:r>
      </w:p>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0B3399">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一</w:t>
        </w:r>
        <w:r w:rsidRPr="000B3399">
          <w:rPr>
            <w:rFonts w:asciiTheme="minorEastAsia" w:eastAsiaTheme="minorEastAsia" w:hAnsiTheme="minorEastAsia" w:hint="eastAsia"/>
            <w:sz w:val="21"/>
            <w:szCs w:val="21"/>
          </w:rPr>
          <w:t>第</w:t>
        </w:r>
        <w:r w:rsidRPr="00B24BBC">
          <w:rPr>
            <w:rFonts w:asciiTheme="minorEastAsia" w:eastAsiaTheme="minorEastAsia" w:hAnsiTheme="minorEastAsia"/>
            <w:sz w:val="21"/>
            <w:szCs w:val="21"/>
          </w:rPr>
          <w:fldChar w:fldCharType="begin"/>
        </w:r>
        <w:r w:rsidRPr="000B3399">
          <w:rPr>
            <w:rFonts w:asciiTheme="minorEastAsia" w:eastAsiaTheme="minorEastAsia" w:hAnsiTheme="minorEastAsia"/>
            <w:sz w:val="21"/>
            <w:szCs w:val="21"/>
          </w:rPr>
          <w:instrText xml:space="preserve"> PAGE   \* MERGEFORMAT </w:instrText>
        </w:r>
        <w:r w:rsidRPr="00B24BBC">
          <w:rPr>
            <w:rFonts w:asciiTheme="minorEastAsia" w:eastAsiaTheme="minorEastAsia" w:hAnsiTheme="minorEastAsia"/>
            <w:sz w:val="21"/>
            <w:szCs w:val="21"/>
          </w:rPr>
          <w:fldChar w:fldCharType="separate"/>
        </w:r>
        <w:r w:rsidR="0041519A">
          <w:rPr>
            <w:rFonts w:asciiTheme="minorEastAsia" w:eastAsiaTheme="minorEastAsia" w:hAnsiTheme="minorEastAsia"/>
            <w:noProof/>
            <w:sz w:val="21"/>
            <w:szCs w:val="21"/>
          </w:rPr>
          <w:t>3</w:t>
        </w:r>
        <w:r w:rsidRPr="00B24BBC">
          <w:rPr>
            <w:rFonts w:asciiTheme="minorEastAsia" w:eastAsiaTheme="minorEastAsia" w:hAnsiTheme="minorEastAsia"/>
            <w:noProof/>
            <w:sz w:val="21"/>
            <w:szCs w:val="21"/>
          </w:rPr>
          <w:fldChar w:fldCharType="end"/>
        </w:r>
        <w:r w:rsidRPr="00B24BBC">
          <w:rPr>
            <w:rFonts w:asciiTheme="minorEastAsia" w:eastAsiaTheme="minorEastAsia" w:hAnsiTheme="minorEastAsia" w:hint="eastAsia"/>
            <w:noProof/>
            <w:sz w:val="21"/>
            <w:szCs w:val="21"/>
          </w:rPr>
          <w:t>页</w:t>
        </w:r>
      </w:p>
    </w:sdtContent>
  </w:sdt>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WO/CC/67/1</w:t>
    </w:r>
  </w:p>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B24BBC">
      <w:rPr>
        <w:rFonts w:asciiTheme="minorEastAsia" w:eastAsiaTheme="minorEastAsia" w:hAnsiTheme="minorEastAsia" w:hint="eastAsia"/>
        <w:sz w:val="21"/>
        <w:szCs w:val="21"/>
      </w:rPr>
      <w:t>附件一</w:t>
    </w:r>
  </w:p>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p w:rsidR="00E95A57" w:rsidRPr="00B24BBC" w:rsidRDefault="00E95A57" w:rsidP="000B3399">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700092"/>
      <w:docPartObj>
        <w:docPartGallery w:val="Page Numbers (Top of Page)"/>
        <w:docPartUnique/>
      </w:docPartObj>
    </w:sdtPr>
    <w:sdtEndPr>
      <w:rPr>
        <w:rFonts w:ascii="SimSun"/>
        <w:noProof/>
        <w:sz w:val="21"/>
        <w:szCs w:val="24"/>
      </w:rPr>
    </w:sdtEndPr>
    <w:sdtContent>
      <w:p w:rsidR="00E95A57" w:rsidRPr="000B3399" w:rsidRDefault="00E95A57" w:rsidP="000B3399">
        <w:pPr>
          <w:pStyle w:val="Header"/>
          <w:pBdr>
            <w:bottom w:val="none" w:sz="0" w:space="0" w:color="auto"/>
          </w:pBdr>
          <w:tabs>
            <w:tab w:val="clear" w:pos="4513"/>
            <w:tab w:val="clear" w:pos="9026"/>
          </w:tabs>
          <w:jc w:val="right"/>
          <w:rPr>
            <w:rFonts w:ascii="SimSun"/>
            <w:sz w:val="21"/>
          </w:rPr>
        </w:pPr>
        <w:r w:rsidRPr="000B3399">
          <w:rPr>
            <w:rFonts w:ascii="SimSun" w:hint="eastAsia"/>
            <w:sz w:val="21"/>
          </w:rPr>
          <w:t>WO/CC/67/1</w:t>
        </w:r>
      </w:p>
      <w:p w:rsidR="00E95A57" w:rsidRPr="000B3399" w:rsidRDefault="00E95A57" w:rsidP="000B3399">
        <w:pPr>
          <w:pStyle w:val="Header"/>
          <w:pBdr>
            <w:bottom w:val="none" w:sz="0" w:space="0" w:color="auto"/>
          </w:pBdr>
          <w:tabs>
            <w:tab w:val="clear" w:pos="4513"/>
            <w:tab w:val="clear" w:pos="9026"/>
          </w:tabs>
          <w:jc w:val="right"/>
          <w:rPr>
            <w:rFonts w:ascii="SimSun"/>
            <w:noProof/>
            <w:sz w:val="21"/>
            <w:szCs w:val="24"/>
          </w:rPr>
        </w:pPr>
        <w:proofErr w:type="gramStart"/>
        <w:r w:rsidRPr="000B3399">
          <w:rPr>
            <w:rFonts w:ascii="SimSun" w:hint="eastAsia"/>
            <w:sz w:val="21"/>
          </w:rPr>
          <w:t>附件二第</w:t>
        </w:r>
        <w:proofErr w:type="gramEnd"/>
        <w:r w:rsidRPr="000B3399">
          <w:rPr>
            <w:rFonts w:ascii="SimSun"/>
            <w:sz w:val="21"/>
            <w:szCs w:val="24"/>
          </w:rPr>
          <w:fldChar w:fldCharType="begin"/>
        </w:r>
        <w:r w:rsidRPr="000B3399">
          <w:rPr>
            <w:rFonts w:ascii="SimSun"/>
            <w:sz w:val="21"/>
            <w:szCs w:val="24"/>
          </w:rPr>
          <w:instrText xml:space="preserve"> PAGE   \* MERGEFORMAT </w:instrText>
        </w:r>
        <w:r w:rsidRPr="000B3399">
          <w:rPr>
            <w:rFonts w:ascii="SimSun"/>
            <w:sz w:val="21"/>
            <w:szCs w:val="24"/>
          </w:rPr>
          <w:fldChar w:fldCharType="separate"/>
        </w:r>
        <w:r w:rsidR="0041519A">
          <w:rPr>
            <w:rFonts w:ascii="SimSun"/>
            <w:noProof/>
            <w:sz w:val="21"/>
            <w:szCs w:val="24"/>
          </w:rPr>
          <w:t>4</w:t>
        </w:r>
        <w:r w:rsidRPr="000B3399">
          <w:rPr>
            <w:rFonts w:ascii="SimSun"/>
            <w:noProof/>
            <w:sz w:val="21"/>
            <w:szCs w:val="24"/>
          </w:rPr>
          <w:fldChar w:fldCharType="end"/>
        </w:r>
        <w:r w:rsidRPr="000B3399">
          <w:rPr>
            <w:rFonts w:ascii="SimSun" w:hint="eastAsia"/>
            <w:noProof/>
            <w:sz w:val="21"/>
            <w:szCs w:val="24"/>
          </w:rPr>
          <w:t>页</w:t>
        </w:r>
      </w:p>
      <w:p w:rsidR="00E95A57" w:rsidRPr="000B3399" w:rsidRDefault="00E95A57" w:rsidP="000B3399">
        <w:pPr>
          <w:pStyle w:val="Header"/>
          <w:pBdr>
            <w:bottom w:val="none" w:sz="0" w:space="0" w:color="auto"/>
          </w:pBdr>
          <w:tabs>
            <w:tab w:val="clear" w:pos="4513"/>
            <w:tab w:val="clear" w:pos="9026"/>
          </w:tabs>
          <w:jc w:val="right"/>
          <w:rPr>
            <w:rFonts w:ascii="SimSun"/>
            <w:noProof/>
            <w:sz w:val="21"/>
            <w:szCs w:val="24"/>
          </w:rPr>
        </w:pPr>
      </w:p>
      <w:p w:rsidR="00E95A57" w:rsidRPr="000B3399" w:rsidRDefault="0041519A" w:rsidP="000B3399">
        <w:pPr>
          <w:pStyle w:val="Header"/>
          <w:pBdr>
            <w:bottom w:val="none" w:sz="0" w:space="0" w:color="auto"/>
          </w:pBdr>
          <w:tabs>
            <w:tab w:val="clear" w:pos="4513"/>
            <w:tab w:val="clear" w:pos="9026"/>
          </w:tabs>
          <w:jc w:val="right"/>
          <w:rPr>
            <w:rFonts w:ascii="SimSun"/>
            <w:sz w:val="21"/>
            <w:szCs w:val="24"/>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A57" w:rsidRPr="000B3399" w:rsidRDefault="00E95A57" w:rsidP="000B3399">
    <w:pPr>
      <w:pStyle w:val="Header"/>
      <w:pBdr>
        <w:bottom w:val="none" w:sz="0" w:space="0" w:color="auto"/>
      </w:pBdr>
      <w:jc w:val="right"/>
      <w:rPr>
        <w:rFonts w:asciiTheme="minorEastAsia" w:eastAsiaTheme="minorEastAsia" w:hAnsiTheme="minorEastAsia"/>
        <w:sz w:val="21"/>
        <w:szCs w:val="21"/>
      </w:rPr>
    </w:pPr>
    <w:r w:rsidRPr="000B3399">
      <w:rPr>
        <w:rFonts w:asciiTheme="minorEastAsia" w:eastAsiaTheme="minorEastAsia" w:hAnsiTheme="minorEastAsia" w:hint="eastAsia"/>
        <w:sz w:val="21"/>
        <w:szCs w:val="21"/>
      </w:rPr>
      <w:t>WO/CC/67/1</w:t>
    </w:r>
  </w:p>
  <w:p w:rsidR="00E95A57" w:rsidRPr="000B3399" w:rsidRDefault="00E95A57" w:rsidP="000B3399">
    <w:pPr>
      <w:pStyle w:val="Header"/>
      <w:pBdr>
        <w:bottom w:val="none" w:sz="0" w:space="0" w:color="auto"/>
      </w:pBdr>
      <w:jc w:val="right"/>
      <w:rPr>
        <w:rFonts w:asciiTheme="minorEastAsia" w:eastAsiaTheme="minorEastAsia" w:hAnsiTheme="minorEastAsia"/>
        <w:sz w:val="21"/>
        <w:szCs w:val="21"/>
      </w:rPr>
    </w:pPr>
    <w:r w:rsidRPr="000B3399">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二</w:t>
    </w:r>
  </w:p>
  <w:p w:rsidR="00E95A57" w:rsidRPr="000B3399" w:rsidRDefault="00E95A57" w:rsidP="000B3399">
    <w:pPr>
      <w:pStyle w:val="Header"/>
      <w:pBdr>
        <w:bottom w:val="none" w:sz="0" w:space="0" w:color="auto"/>
      </w:pBdr>
      <w:jc w:val="right"/>
      <w:rPr>
        <w:rFonts w:asciiTheme="minorEastAsia" w:eastAsiaTheme="minorEastAsia" w:hAnsiTheme="minorEastAsia"/>
        <w:sz w:val="21"/>
        <w:szCs w:val="21"/>
      </w:rPr>
    </w:pPr>
  </w:p>
  <w:p w:rsidR="00E95A57" w:rsidRPr="000B3399" w:rsidRDefault="00E95A57" w:rsidP="000B3399">
    <w:pPr>
      <w:pStyle w:val="Header"/>
      <w:pBdr>
        <w:bottom w:val="none" w:sz="0" w:space="0" w:color="auto"/>
      </w:pBd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79E4"/>
    <w:multiLevelType w:val="hybridMultilevel"/>
    <w:tmpl w:val="778CDA80"/>
    <w:lvl w:ilvl="0" w:tplc="934408A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8B7C5D"/>
    <w:multiLevelType w:val="hybridMultilevel"/>
    <w:tmpl w:val="A56EE400"/>
    <w:lvl w:ilvl="0" w:tplc="FEF0D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6103DB"/>
    <w:multiLevelType w:val="hybridMultilevel"/>
    <w:tmpl w:val="778EEA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D91B91"/>
    <w:multiLevelType w:val="hybridMultilevel"/>
    <w:tmpl w:val="0148888A"/>
    <w:lvl w:ilvl="0" w:tplc="A9A0FEAE">
      <w:start w:val="1"/>
      <w:numFmt w:val="japaneseCounting"/>
      <w:lvlText w:val="第%1条"/>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89F32AD"/>
    <w:multiLevelType w:val="hybridMultilevel"/>
    <w:tmpl w:val="055E25FA"/>
    <w:lvl w:ilvl="0" w:tplc="6A9A2BDC">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A3"/>
    <w:rsid w:val="000767DA"/>
    <w:rsid w:val="0009522A"/>
    <w:rsid w:val="000B3399"/>
    <w:rsid w:val="000C1033"/>
    <w:rsid w:val="000F4412"/>
    <w:rsid w:val="00181129"/>
    <w:rsid w:val="00280AA5"/>
    <w:rsid w:val="002858A0"/>
    <w:rsid w:val="002D6698"/>
    <w:rsid w:val="002F16D4"/>
    <w:rsid w:val="003A4466"/>
    <w:rsid w:val="0041519A"/>
    <w:rsid w:val="00440E1A"/>
    <w:rsid w:val="00476400"/>
    <w:rsid w:val="00480B22"/>
    <w:rsid w:val="004A3A8E"/>
    <w:rsid w:val="00531AC4"/>
    <w:rsid w:val="00557384"/>
    <w:rsid w:val="00597298"/>
    <w:rsid w:val="005F4F40"/>
    <w:rsid w:val="00627E13"/>
    <w:rsid w:val="006526C0"/>
    <w:rsid w:val="00672AD8"/>
    <w:rsid w:val="00685DB9"/>
    <w:rsid w:val="006E43D5"/>
    <w:rsid w:val="006E78A3"/>
    <w:rsid w:val="007219B0"/>
    <w:rsid w:val="00760C5E"/>
    <w:rsid w:val="007D553D"/>
    <w:rsid w:val="0081357F"/>
    <w:rsid w:val="008470FA"/>
    <w:rsid w:val="0088052E"/>
    <w:rsid w:val="008C4C71"/>
    <w:rsid w:val="008D3C36"/>
    <w:rsid w:val="008D6C2D"/>
    <w:rsid w:val="00953F7F"/>
    <w:rsid w:val="00953FEF"/>
    <w:rsid w:val="009E113D"/>
    <w:rsid w:val="00A07CC4"/>
    <w:rsid w:val="00A119AF"/>
    <w:rsid w:val="00A80513"/>
    <w:rsid w:val="00AC316B"/>
    <w:rsid w:val="00AE34E5"/>
    <w:rsid w:val="00AF7FD9"/>
    <w:rsid w:val="00B24BBC"/>
    <w:rsid w:val="00B436EF"/>
    <w:rsid w:val="00B63D34"/>
    <w:rsid w:val="00BC0FA5"/>
    <w:rsid w:val="00BD4919"/>
    <w:rsid w:val="00C3505C"/>
    <w:rsid w:val="00C50233"/>
    <w:rsid w:val="00C67F8B"/>
    <w:rsid w:val="00CA21A8"/>
    <w:rsid w:val="00CE4997"/>
    <w:rsid w:val="00CF1DD2"/>
    <w:rsid w:val="00D6778C"/>
    <w:rsid w:val="00E14A33"/>
    <w:rsid w:val="00E62D05"/>
    <w:rsid w:val="00E95A57"/>
    <w:rsid w:val="00F0046A"/>
    <w:rsid w:val="00F14AF3"/>
    <w:rsid w:val="00F517FB"/>
    <w:rsid w:val="00F540D2"/>
    <w:rsid w:val="00FB5EBC"/>
    <w:rsid w:val="00FC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A5"/>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A5"/>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280AA5"/>
    <w:rPr>
      <w:sz w:val="18"/>
      <w:szCs w:val="18"/>
    </w:rPr>
  </w:style>
  <w:style w:type="paragraph" w:styleId="Footer">
    <w:name w:val="footer"/>
    <w:basedOn w:val="Normal"/>
    <w:link w:val="FooterChar"/>
    <w:uiPriority w:val="99"/>
    <w:unhideWhenUsed/>
    <w:rsid w:val="00280AA5"/>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280AA5"/>
    <w:rPr>
      <w:sz w:val="18"/>
      <w:szCs w:val="18"/>
    </w:rPr>
  </w:style>
  <w:style w:type="paragraph" w:customStyle="1" w:styleId="CharCharCharCharCharChar1CharCharCharCharCharCharCharCharCharCharCharCharCharChar">
    <w:name w:val="Char Char Char Char Char Char1 Char Char Char Char Char Char Char Char Char Char Char Char Char Char"/>
    <w:basedOn w:val="Normal"/>
    <w:rsid w:val="00280AA5"/>
    <w:pPr>
      <w:spacing w:after="160" w:line="240" w:lineRule="exact"/>
    </w:pPr>
    <w:rPr>
      <w:rFonts w:ascii="Verdana" w:eastAsia="PMingLiU" w:hAnsi="Verdana" w:cs="Times New Roman"/>
      <w:sz w:val="20"/>
      <w:lang w:eastAsia="en-US"/>
    </w:rPr>
  </w:style>
  <w:style w:type="paragraph" w:customStyle="1" w:styleId="Meetingtitle">
    <w:name w:val="Meeting title"/>
    <w:basedOn w:val="Normal"/>
    <w:next w:val="Normal"/>
    <w:rsid w:val="00280AA5"/>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280AA5"/>
    <w:pPr>
      <w:spacing w:line="336" w:lineRule="exact"/>
      <w:ind w:left="1021"/>
    </w:pPr>
    <w:rPr>
      <w:rFonts w:eastAsia="Times New Roman" w:cs="Times New Roman"/>
      <w:b/>
      <w:sz w:val="24"/>
      <w:lang w:eastAsia="en-US"/>
    </w:rPr>
  </w:style>
  <w:style w:type="paragraph" w:styleId="ListParagraph">
    <w:name w:val="List Paragraph"/>
    <w:basedOn w:val="Normal"/>
    <w:uiPriority w:val="99"/>
    <w:qFormat/>
    <w:rsid w:val="00531AC4"/>
    <w:pPr>
      <w:ind w:firstLineChars="200" w:firstLine="420"/>
    </w:pPr>
  </w:style>
  <w:style w:type="table" w:styleId="TableGrid">
    <w:name w:val="Table Grid"/>
    <w:basedOn w:val="TableNormal"/>
    <w:uiPriority w:val="59"/>
    <w:rsid w:val="00B2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033"/>
    <w:rPr>
      <w:sz w:val="18"/>
      <w:szCs w:val="18"/>
    </w:rPr>
  </w:style>
  <w:style w:type="character" w:customStyle="1" w:styleId="BalloonTextChar">
    <w:name w:val="Balloon Text Char"/>
    <w:basedOn w:val="DefaultParagraphFont"/>
    <w:link w:val="BalloonText"/>
    <w:uiPriority w:val="99"/>
    <w:semiHidden/>
    <w:rsid w:val="000C1033"/>
    <w:rPr>
      <w:rFonts w:ascii="Arial" w:eastAsia="SimSun"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A5"/>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A5"/>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280AA5"/>
    <w:rPr>
      <w:sz w:val="18"/>
      <w:szCs w:val="18"/>
    </w:rPr>
  </w:style>
  <w:style w:type="paragraph" w:styleId="Footer">
    <w:name w:val="footer"/>
    <w:basedOn w:val="Normal"/>
    <w:link w:val="FooterChar"/>
    <w:uiPriority w:val="99"/>
    <w:unhideWhenUsed/>
    <w:rsid w:val="00280AA5"/>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280AA5"/>
    <w:rPr>
      <w:sz w:val="18"/>
      <w:szCs w:val="18"/>
    </w:rPr>
  </w:style>
  <w:style w:type="paragraph" w:customStyle="1" w:styleId="CharCharCharCharCharChar1CharCharCharCharCharCharCharCharCharCharCharCharCharChar">
    <w:name w:val="Char Char Char Char Char Char1 Char Char Char Char Char Char Char Char Char Char Char Char Char Char"/>
    <w:basedOn w:val="Normal"/>
    <w:rsid w:val="00280AA5"/>
    <w:pPr>
      <w:spacing w:after="160" w:line="240" w:lineRule="exact"/>
    </w:pPr>
    <w:rPr>
      <w:rFonts w:ascii="Verdana" w:eastAsia="PMingLiU" w:hAnsi="Verdana" w:cs="Times New Roman"/>
      <w:sz w:val="20"/>
      <w:lang w:eastAsia="en-US"/>
    </w:rPr>
  </w:style>
  <w:style w:type="paragraph" w:customStyle="1" w:styleId="Meetingtitle">
    <w:name w:val="Meeting title"/>
    <w:basedOn w:val="Normal"/>
    <w:next w:val="Normal"/>
    <w:rsid w:val="00280AA5"/>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280AA5"/>
    <w:pPr>
      <w:spacing w:line="336" w:lineRule="exact"/>
      <w:ind w:left="1021"/>
    </w:pPr>
    <w:rPr>
      <w:rFonts w:eastAsia="Times New Roman" w:cs="Times New Roman"/>
      <w:b/>
      <w:sz w:val="24"/>
      <w:lang w:eastAsia="en-US"/>
    </w:rPr>
  </w:style>
  <w:style w:type="paragraph" w:styleId="ListParagraph">
    <w:name w:val="List Paragraph"/>
    <w:basedOn w:val="Normal"/>
    <w:uiPriority w:val="99"/>
    <w:qFormat/>
    <w:rsid w:val="00531AC4"/>
    <w:pPr>
      <w:ind w:firstLineChars="200" w:firstLine="420"/>
    </w:pPr>
  </w:style>
  <w:style w:type="table" w:styleId="TableGrid">
    <w:name w:val="Table Grid"/>
    <w:basedOn w:val="TableNormal"/>
    <w:uiPriority w:val="59"/>
    <w:rsid w:val="00B2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033"/>
    <w:rPr>
      <w:sz w:val="18"/>
      <w:szCs w:val="18"/>
    </w:rPr>
  </w:style>
  <w:style w:type="character" w:customStyle="1" w:styleId="BalloonTextChar">
    <w:name w:val="Balloon Text Char"/>
    <w:basedOn w:val="DefaultParagraphFont"/>
    <w:link w:val="BalloonText"/>
    <w:uiPriority w:val="99"/>
    <w:semiHidden/>
    <w:rsid w:val="000C1033"/>
    <w:rPr>
      <w:rFonts w:ascii="Arial" w:eastAsia="SimSun"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79FE4-9C5F-48F3-B9FF-59FB81BA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801</Words>
  <Characters>4423</Characters>
  <Application>Microsoft Office Word</Application>
  <DocSecurity>0</DocSecurity>
  <Lines>119</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2013-06-07T08:44:00Z</dcterms:created>
  <dcterms:modified xsi:type="dcterms:W3CDTF">2013-06-19T15:29:00Z</dcterms:modified>
</cp:coreProperties>
</file>