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DB5FF" w14:textId="77777777" w:rsidR="00175BF1" w:rsidRPr="00175BF1" w:rsidRDefault="00175BF1" w:rsidP="00175BF1">
      <w:pPr>
        <w:overflowPunct w:val="0"/>
        <w:ind w:left="4082"/>
        <w:jc w:val="right"/>
        <w:rPr>
          <w:rFonts w:ascii="Arial Black" w:hAnsi="Arial Black"/>
          <w:caps/>
          <w:sz w:val="15"/>
          <w:szCs w:val="18"/>
          <w:lang w:val="fr-CH"/>
        </w:rPr>
      </w:pPr>
      <w:r w:rsidRPr="00175BF1">
        <w:rPr>
          <w:rFonts w:ascii="SimSun" w:eastAsiaTheme="minorEastAsia" w:hAnsi="SimSun" w:cs="Times New Roman" w:hint="eastAsia"/>
          <w:noProof/>
          <w:sz w:val="18"/>
          <w:szCs w:val="18"/>
          <w:lang w:val="fr-CH"/>
        </w:rPr>
        <w:drawing>
          <wp:inline distT="0" distB="0" distL="0" distR="0" wp14:anchorId="3645A563" wp14:editId="28E69C89">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1">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7EBEF26" w14:textId="6614170D" w:rsidR="00175BF1" w:rsidRPr="000E28FE" w:rsidRDefault="00175BF1" w:rsidP="00175BF1">
      <w:pPr>
        <w:pBdr>
          <w:top w:val="single" w:sz="4" w:space="10" w:color="auto"/>
        </w:pBdr>
        <w:wordWrap w:val="0"/>
        <w:spacing w:before="120"/>
        <w:jc w:val="right"/>
        <w:rPr>
          <w:rFonts w:ascii="Arial Black" w:hAnsi="Arial Black"/>
          <w:b/>
          <w:caps/>
          <w:sz w:val="15"/>
          <w:szCs w:val="18"/>
          <w:lang w:val="fr-CH"/>
        </w:rPr>
      </w:pPr>
      <w:r w:rsidRPr="000E28FE">
        <w:rPr>
          <w:rFonts w:ascii="Arial Black" w:hAnsi="Arial Black" w:hint="eastAsia"/>
          <w:b/>
          <w:caps/>
          <w:sz w:val="15"/>
          <w:szCs w:val="18"/>
          <w:lang w:val="fr-CH"/>
        </w:rPr>
        <w:t>stlt/a/18/</w:t>
      </w:r>
      <w:bookmarkStart w:id="0" w:name="Code"/>
      <w:r w:rsidRPr="000E28FE">
        <w:rPr>
          <w:rFonts w:ascii="Arial Black" w:hAnsi="Arial Black" w:hint="eastAsia"/>
          <w:b/>
          <w:caps/>
          <w:sz w:val="15"/>
          <w:szCs w:val="18"/>
          <w:lang w:val="fr-CH"/>
        </w:rPr>
        <w:t>2</w:t>
      </w:r>
      <w:bookmarkEnd w:id="0"/>
    </w:p>
    <w:p w14:paraId="414253DB" w14:textId="77777777" w:rsidR="00175BF1" w:rsidRPr="000E28FE" w:rsidRDefault="00175BF1" w:rsidP="00175BF1">
      <w:pPr>
        <w:jc w:val="right"/>
        <w:rPr>
          <w:rFonts w:ascii="Arial Black" w:hAnsi="Arial Black"/>
          <w:b/>
          <w:caps/>
          <w:sz w:val="15"/>
          <w:szCs w:val="15"/>
          <w:lang w:val="fr-CH"/>
        </w:rPr>
      </w:pPr>
      <w:r w:rsidRPr="00175BF1">
        <w:rPr>
          <w:rFonts w:ascii="SimSun" w:eastAsia="SimHei" w:hAnsi="SimSun" w:hint="eastAsia"/>
          <w:b/>
          <w:sz w:val="15"/>
          <w:szCs w:val="15"/>
          <w:lang w:val="fr-CH"/>
        </w:rPr>
        <w:t>原文</w:t>
      </w:r>
      <w:r w:rsidRPr="00175BF1">
        <w:rPr>
          <w:rFonts w:ascii="SimSun" w:eastAsia="SimHei" w:hAnsi="SimSun" w:hint="eastAsia"/>
          <w:b/>
          <w:sz w:val="15"/>
          <w:szCs w:val="15"/>
          <w:lang w:val="pt-BR"/>
        </w:rPr>
        <w:t>：</w:t>
      </w:r>
      <w:bookmarkStart w:id="1" w:name="Original"/>
      <w:r w:rsidRPr="00175BF1">
        <w:rPr>
          <w:rFonts w:ascii="SimSun" w:eastAsia="SimHei" w:hAnsi="SimSun" w:hint="eastAsia"/>
          <w:b/>
          <w:sz w:val="15"/>
          <w:szCs w:val="15"/>
          <w:lang w:val="pt-BR"/>
        </w:rPr>
        <w:t>英</w:t>
      </w:r>
      <w:r w:rsidRPr="00175BF1">
        <w:rPr>
          <w:rFonts w:ascii="SimSun" w:eastAsia="SimHei" w:hAnsi="SimSun" w:hint="eastAsia"/>
          <w:b/>
          <w:sz w:val="15"/>
          <w:szCs w:val="15"/>
          <w:lang w:val="fr-CH"/>
        </w:rPr>
        <w:t>文</w:t>
      </w:r>
      <w:bookmarkEnd w:id="1"/>
    </w:p>
    <w:p w14:paraId="2897C43D" w14:textId="07B6607B" w:rsidR="00175BF1" w:rsidRPr="00175BF1" w:rsidRDefault="00175BF1" w:rsidP="00175BF1">
      <w:pPr>
        <w:spacing w:line="1680" w:lineRule="auto"/>
        <w:jc w:val="right"/>
        <w:rPr>
          <w:rFonts w:ascii="STXihei" w:eastAsia="SimHei" w:hAnsi="Arial Black"/>
          <w:b/>
          <w:caps/>
          <w:sz w:val="15"/>
          <w:szCs w:val="15"/>
          <w:lang w:val="fr-CH"/>
        </w:rPr>
      </w:pPr>
      <w:r w:rsidRPr="00175BF1">
        <w:rPr>
          <w:rFonts w:ascii="STXihei" w:eastAsia="SimHei" w:hAnsi="SimSun" w:hint="eastAsia"/>
          <w:b/>
          <w:sz w:val="15"/>
          <w:szCs w:val="15"/>
          <w:lang w:val="fr-CH"/>
        </w:rPr>
        <w:t>日期</w:t>
      </w:r>
      <w:r w:rsidRPr="00175BF1">
        <w:rPr>
          <w:rFonts w:ascii="STXihei" w:eastAsia="SimHei" w:hAnsi="SimSun" w:hint="eastAsia"/>
          <w:b/>
          <w:sz w:val="15"/>
          <w:szCs w:val="15"/>
          <w:lang w:val="pt-BR"/>
        </w:rPr>
        <w:t>：</w:t>
      </w:r>
      <w:bookmarkStart w:id="2" w:name="Date"/>
      <w:r w:rsidRPr="00175BF1">
        <w:rPr>
          <w:rFonts w:ascii="Arial Black" w:eastAsia="SimHei" w:hAnsi="Arial Black" w:hint="eastAsia"/>
          <w:b/>
          <w:sz w:val="15"/>
          <w:szCs w:val="15"/>
          <w:lang w:val="pt-BR"/>
        </w:rPr>
        <w:t>2025</w:t>
      </w:r>
      <w:r w:rsidRPr="00175BF1">
        <w:rPr>
          <w:rFonts w:ascii="STXihei" w:eastAsia="SimHei" w:hAnsi="Times New Roman" w:hint="eastAsia"/>
          <w:b/>
          <w:sz w:val="15"/>
          <w:szCs w:val="15"/>
          <w:lang w:val="fr-CH"/>
        </w:rPr>
        <w:t>年</w:t>
      </w:r>
      <w:r w:rsidR="004A0E85">
        <w:rPr>
          <w:rFonts w:ascii="Arial Black" w:eastAsia="SimHei" w:hAnsi="Arial Black" w:hint="eastAsia"/>
          <w:b/>
          <w:sz w:val="15"/>
          <w:szCs w:val="15"/>
          <w:lang w:val="pt-BR"/>
        </w:rPr>
        <w:t>9</w:t>
      </w:r>
      <w:r w:rsidRPr="00175BF1">
        <w:rPr>
          <w:rFonts w:ascii="STXihei" w:eastAsia="SimHei" w:hAnsi="Times New Roman" w:hint="eastAsia"/>
          <w:b/>
          <w:sz w:val="15"/>
          <w:szCs w:val="15"/>
          <w:lang w:val="fr-CH"/>
        </w:rPr>
        <w:t>月</w:t>
      </w:r>
      <w:r w:rsidR="004A0E85">
        <w:rPr>
          <w:rFonts w:ascii="Arial Black" w:eastAsia="SimHei" w:hAnsi="Arial Black" w:hint="eastAsia"/>
          <w:b/>
          <w:sz w:val="15"/>
          <w:szCs w:val="15"/>
          <w:lang w:val="pt-BR"/>
        </w:rPr>
        <w:t>25</w:t>
      </w:r>
      <w:r w:rsidRPr="00175BF1">
        <w:rPr>
          <w:rFonts w:ascii="STXihei" w:eastAsia="SimHei" w:hAnsi="Times New Roman" w:hint="eastAsia"/>
          <w:b/>
          <w:sz w:val="15"/>
          <w:szCs w:val="15"/>
          <w:lang w:val="fr-CH"/>
        </w:rPr>
        <w:t>日</w:t>
      </w:r>
      <w:bookmarkEnd w:id="2"/>
    </w:p>
    <w:p w14:paraId="61501D2B" w14:textId="77777777" w:rsidR="00175BF1" w:rsidRPr="00175BF1" w:rsidRDefault="00175BF1" w:rsidP="00175BF1">
      <w:pPr>
        <w:spacing w:after="600"/>
        <w:rPr>
          <w:rFonts w:ascii="SimHei" w:eastAsia="SimHei" w:hAnsi="SimHei"/>
          <w:sz w:val="28"/>
          <w:szCs w:val="28"/>
          <w:lang w:val="fr-CH"/>
        </w:rPr>
      </w:pPr>
      <w:r w:rsidRPr="00175BF1">
        <w:rPr>
          <w:rFonts w:ascii="SimHei" w:eastAsia="SimHei" w:hAnsi="SimHei" w:hint="eastAsia"/>
          <w:sz w:val="28"/>
          <w:szCs w:val="28"/>
          <w:lang w:val="fr-CH"/>
        </w:rPr>
        <w:t>商标法新加坡条约（STLT）</w:t>
      </w:r>
    </w:p>
    <w:p w14:paraId="597BDFA0" w14:textId="77777777" w:rsidR="00175BF1" w:rsidRPr="00175BF1" w:rsidRDefault="00175BF1" w:rsidP="00175BF1">
      <w:pPr>
        <w:spacing w:after="600"/>
        <w:rPr>
          <w:rFonts w:ascii="SimHei" w:eastAsia="SimHei" w:hAnsi="SimHei"/>
          <w:sz w:val="28"/>
          <w:szCs w:val="28"/>
          <w:lang w:val="fr-CH"/>
        </w:rPr>
      </w:pPr>
      <w:r w:rsidRPr="00175BF1">
        <w:rPr>
          <w:rFonts w:ascii="SimHei" w:eastAsia="SimHei" w:hAnsi="SimHei" w:hint="eastAsia"/>
          <w:sz w:val="28"/>
          <w:szCs w:val="28"/>
          <w:lang w:val="fr-CH"/>
        </w:rPr>
        <w:t>大　会</w:t>
      </w:r>
    </w:p>
    <w:p w14:paraId="003ED146" w14:textId="77777777" w:rsidR="00175BF1" w:rsidRPr="00175BF1" w:rsidRDefault="00175BF1" w:rsidP="00175BF1">
      <w:pPr>
        <w:spacing w:after="720"/>
        <w:textAlignment w:val="bottom"/>
        <w:rPr>
          <w:rFonts w:ascii="KaiTi" w:eastAsia="KaiTi" w:hAnsi="KaiTi"/>
          <w:b/>
          <w:sz w:val="24"/>
          <w:szCs w:val="24"/>
          <w:lang w:val="fr-CH"/>
        </w:rPr>
      </w:pPr>
      <w:r w:rsidRPr="00175BF1">
        <w:rPr>
          <w:rFonts w:ascii="KaiTi" w:eastAsia="KaiTi" w:hAnsi="KaiTi" w:hint="eastAsia"/>
          <w:b/>
          <w:sz w:val="24"/>
          <w:szCs w:val="24"/>
          <w:lang w:val="fr-CH"/>
        </w:rPr>
        <w:t>第十八届会议（第</w:t>
      </w:r>
      <w:r w:rsidRPr="00175BF1">
        <w:rPr>
          <w:rFonts w:ascii="KaiTi" w:eastAsia="KaiTi" w:hAnsi="KaiTi" w:hint="eastAsia"/>
          <w:sz w:val="24"/>
          <w:szCs w:val="24"/>
          <w:lang w:val="fr-CH"/>
        </w:rPr>
        <w:t>9</w:t>
      </w:r>
      <w:r w:rsidRPr="00175BF1">
        <w:rPr>
          <w:rFonts w:ascii="KaiTi" w:eastAsia="KaiTi" w:hAnsi="KaiTi" w:hint="eastAsia"/>
          <w:b/>
          <w:sz w:val="24"/>
          <w:szCs w:val="24"/>
          <w:lang w:val="fr-CH"/>
        </w:rPr>
        <w:t>次例会）</w:t>
      </w:r>
      <w:r w:rsidRPr="00175BF1">
        <w:rPr>
          <w:rFonts w:ascii="KaiTi" w:eastAsia="KaiTi" w:hAnsi="KaiTi" w:hint="eastAsia"/>
          <w:b/>
          <w:sz w:val="24"/>
          <w:szCs w:val="24"/>
          <w:lang w:val="fr-CH"/>
        </w:rPr>
        <w:br/>
      </w:r>
      <w:r w:rsidRPr="00175BF1">
        <w:rPr>
          <w:rFonts w:ascii="KaiTi" w:eastAsia="KaiTi" w:hAnsi="KaiTi" w:hint="eastAsia"/>
          <w:sz w:val="24"/>
          <w:szCs w:val="24"/>
          <w:lang w:val="fr-CH"/>
        </w:rPr>
        <w:t>2025</w:t>
      </w:r>
      <w:r w:rsidRPr="00175BF1">
        <w:rPr>
          <w:rFonts w:ascii="KaiTi" w:eastAsia="KaiTi" w:hAnsi="KaiTi" w:hint="eastAsia"/>
          <w:b/>
          <w:sz w:val="24"/>
          <w:szCs w:val="24"/>
          <w:lang w:val="fr-CH"/>
        </w:rPr>
        <w:t>年</w:t>
      </w:r>
      <w:r w:rsidRPr="00175BF1">
        <w:rPr>
          <w:rFonts w:ascii="KaiTi" w:eastAsia="KaiTi" w:hAnsi="KaiTi" w:hint="eastAsia"/>
          <w:sz w:val="24"/>
          <w:szCs w:val="24"/>
          <w:lang w:val="fr-CH"/>
        </w:rPr>
        <w:t>7</w:t>
      </w:r>
      <w:r w:rsidRPr="00175BF1">
        <w:rPr>
          <w:rFonts w:ascii="KaiTi" w:eastAsia="KaiTi" w:hAnsi="KaiTi" w:hint="eastAsia"/>
          <w:b/>
          <w:sz w:val="24"/>
          <w:szCs w:val="24"/>
          <w:lang w:val="fr-CH"/>
        </w:rPr>
        <w:t>月</w:t>
      </w:r>
      <w:r w:rsidRPr="00175BF1">
        <w:rPr>
          <w:rFonts w:ascii="KaiTi" w:eastAsia="KaiTi" w:hAnsi="KaiTi" w:hint="eastAsia"/>
          <w:sz w:val="24"/>
          <w:szCs w:val="24"/>
          <w:lang w:val="fr-CH"/>
        </w:rPr>
        <w:t>8</w:t>
      </w:r>
      <w:r w:rsidRPr="00175BF1">
        <w:rPr>
          <w:rFonts w:ascii="KaiTi" w:eastAsia="KaiTi" w:hAnsi="KaiTi" w:hint="eastAsia"/>
          <w:b/>
          <w:sz w:val="24"/>
          <w:szCs w:val="24"/>
          <w:lang w:val="fr-CH"/>
        </w:rPr>
        <w:t>日至</w:t>
      </w:r>
      <w:r w:rsidRPr="00175BF1">
        <w:rPr>
          <w:rFonts w:ascii="KaiTi" w:eastAsia="KaiTi" w:hAnsi="KaiTi" w:hint="eastAsia"/>
          <w:sz w:val="24"/>
          <w:szCs w:val="24"/>
          <w:lang w:val="fr-CH"/>
        </w:rPr>
        <w:t>17</w:t>
      </w:r>
      <w:r w:rsidRPr="00175BF1">
        <w:rPr>
          <w:rFonts w:ascii="KaiTi" w:eastAsia="KaiTi" w:hAnsi="KaiTi" w:hint="eastAsia"/>
          <w:b/>
          <w:sz w:val="24"/>
          <w:szCs w:val="24"/>
          <w:lang w:val="fr-CH"/>
        </w:rPr>
        <w:t>日，日内瓦</w:t>
      </w:r>
    </w:p>
    <w:p w14:paraId="04EF1D3C" w14:textId="20CBB999" w:rsidR="00175BF1" w:rsidRPr="00175BF1" w:rsidRDefault="00175BF1" w:rsidP="00175BF1">
      <w:pPr>
        <w:spacing w:after="360"/>
        <w:rPr>
          <w:rFonts w:ascii="KaiTi" w:eastAsia="KaiTi" w:hAnsi="KaiTi" w:cs="Times New Roman"/>
          <w:sz w:val="24"/>
          <w:szCs w:val="32"/>
          <w:lang w:val="fr-CH"/>
        </w:rPr>
      </w:pPr>
      <w:bookmarkStart w:id="3" w:name="TitleOfDoc"/>
      <w:r>
        <w:rPr>
          <w:rFonts w:ascii="KaiTi" w:eastAsia="KaiTi" w:hAnsi="KaiTi" w:cs="Times New Roman" w:hint="eastAsia"/>
          <w:sz w:val="24"/>
          <w:szCs w:val="32"/>
          <w:lang w:val="fr-CH"/>
        </w:rPr>
        <w:t>报</w:t>
      </w:r>
      <w:r w:rsidR="004A0E85">
        <w:rPr>
          <w:rFonts w:ascii="KaiTi" w:eastAsia="KaiTi" w:hAnsi="KaiTi" w:cs="Times New Roman" w:hint="eastAsia"/>
          <w:sz w:val="24"/>
          <w:szCs w:val="32"/>
          <w:lang w:val="fr-CH"/>
        </w:rPr>
        <w:t xml:space="preserve">　</w:t>
      </w:r>
      <w:r>
        <w:rPr>
          <w:rFonts w:ascii="KaiTi" w:eastAsia="KaiTi" w:hAnsi="KaiTi" w:cs="Times New Roman" w:hint="eastAsia"/>
          <w:sz w:val="24"/>
          <w:szCs w:val="32"/>
          <w:lang w:val="fr-CH"/>
        </w:rPr>
        <w:t>告</w:t>
      </w:r>
    </w:p>
    <w:p w14:paraId="17996B29" w14:textId="28E233C9" w:rsidR="004A0E85" w:rsidRPr="00175BF1" w:rsidRDefault="004A0E85" w:rsidP="00175BF1">
      <w:pPr>
        <w:spacing w:after="960"/>
        <w:rPr>
          <w:rFonts w:ascii="KaiTi" w:eastAsia="KaiTi" w:hAnsi="KaiTi" w:cs="Times New Roman"/>
          <w:szCs w:val="24"/>
          <w:lang w:val="fr-CH"/>
        </w:rPr>
      </w:pPr>
      <w:bookmarkStart w:id="4" w:name="Prepared"/>
      <w:bookmarkEnd w:id="3"/>
      <w:r>
        <w:rPr>
          <w:rFonts w:ascii="KaiTi" w:eastAsia="KaiTi" w:hAnsi="KaiTi" w:cs="Times New Roman" w:hint="eastAsia"/>
          <w:szCs w:val="24"/>
          <w:lang w:val="fr-CH"/>
        </w:rPr>
        <w:t>经大会通过</w:t>
      </w:r>
    </w:p>
    <w:bookmarkEnd w:id="4"/>
    <w:p w14:paraId="195E0272" w14:textId="16E93AEE" w:rsidR="00175BF1" w:rsidRPr="000E28FE" w:rsidRDefault="00175BF1" w:rsidP="00231C00">
      <w:pPr>
        <w:pStyle w:val="ONUME"/>
        <w:tabs>
          <w:tab w:val="clear" w:pos="567"/>
        </w:tabs>
        <w:spacing w:afterLines="50" w:after="120" w:line="340" w:lineRule="atLeast"/>
        <w:jc w:val="both"/>
        <w:rPr>
          <w:rFonts w:ascii="SimSun" w:hAnsi="SimSun"/>
          <w:lang w:val="fr-CH"/>
        </w:rPr>
      </w:pPr>
      <w:r w:rsidRPr="00231C00">
        <w:rPr>
          <w:rFonts w:ascii="SimSun" w:hAnsi="SimSun" w:hint="eastAsia"/>
        </w:rPr>
        <w:t>本大会涉及统一编排议程</w:t>
      </w:r>
      <w:r w:rsidRPr="000E28FE">
        <w:rPr>
          <w:rFonts w:ascii="SimSun" w:hAnsi="SimSun" w:hint="eastAsia"/>
          <w:lang w:val="fr-CH"/>
        </w:rPr>
        <w:t>（</w:t>
      </w:r>
      <w:r w:rsidRPr="00231C00">
        <w:rPr>
          <w:rFonts w:ascii="SimSun" w:hAnsi="SimSun" w:hint="eastAsia"/>
        </w:rPr>
        <w:t>文件</w:t>
      </w:r>
      <w:hyperlink r:id="rId12" w:history="1">
        <w:r w:rsidRPr="000E28FE">
          <w:rPr>
            <w:rStyle w:val="Hyperlink"/>
            <w:rFonts w:ascii="SimSun" w:hAnsi="SimSun" w:hint="eastAsia"/>
            <w:lang w:val="fr-CH"/>
          </w:rPr>
          <w:t>A/6</w:t>
        </w:r>
        <w:r w:rsidR="00836B10" w:rsidRPr="000E28FE">
          <w:rPr>
            <w:rStyle w:val="Hyperlink"/>
            <w:rFonts w:ascii="SimSun" w:hAnsi="SimSun" w:hint="eastAsia"/>
            <w:lang w:val="fr-CH"/>
          </w:rPr>
          <w:t>6</w:t>
        </w:r>
        <w:r w:rsidRPr="000E28FE">
          <w:rPr>
            <w:rStyle w:val="Hyperlink"/>
            <w:rFonts w:ascii="SimSun" w:hAnsi="SimSun" w:hint="eastAsia"/>
            <w:lang w:val="fr-CH"/>
          </w:rPr>
          <w:t>/1</w:t>
        </w:r>
      </w:hyperlink>
      <w:r w:rsidRPr="000E28FE">
        <w:rPr>
          <w:rFonts w:ascii="SimSun" w:hAnsi="SimSun" w:hint="eastAsia"/>
          <w:lang w:val="fr-CH"/>
        </w:rPr>
        <w:t>）</w:t>
      </w:r>
      <w:r w:rsidRPr="00231C00">
        <w:rPr>
          <w:rFonts w:ascii="SimSun" w:hAnsi="SimSun" w:hint="eastAsia"/>
        </w:rPr>
        <w:t>的下列项目</w:t>
      </w:r>
      <w:r w:rsidRPr="000E28FE">
        <w:rPr>
          <w:rFonts w:ascii="SimSun" w:hAnsi="SimSun" w:hint="eastAsia"/>
          <w:lang w:val="fr-CH"/>
        </w:rPr>
        <w:t>：</w:t>
      </w:r>
      <w:r w:rsidRPr="00231C00">
        <w:rPr>
          <w:rFonts w:ascii="SimSun" w:hAnsi="SimSun" w:hint="eastAsia"/>
        </w:rPr>
        <w:t>第</w:t>
      </w:r>
      <w:r w:rsidRPr="000E28FE">
        <w:rPr>
          <w:rFonts w:ascii="SimSun" w:hAnsi="SimSun" w:hint="eastAsia"/>
          <w:lang w:val="fr-CH"/>
        </w:rPr>
        <w:t>1</w:t>
      </w:r>
      <w:r w:rsidRPr="00231C00">
        <w:rPr>
          <w:rFonts w:ascii="SimSun" w:hAnsi="SimSun" w:hint="eastAsia"/>
        </w:rPr>
        <w:t>至</w:t>
      </w:r>
      <w:r w:rsidR="00836B10" w:rsidRPr="000E28FE">
        <w:rPr>
          <w:rFonts w:ascii="SimSun" w:hAnsi="SimSun" w:hint="eastAsia"/>
          <w:lang w:val="fr-CH"/>
        </w:rPr>
        <w:t>7</w:t>
      </w:r>
      <w:r w:rsidRPr="00231C00">
        <w:rPr>
          <w:rFonts w:ascii="SimSun" w:hAnsi="SimSun" w:hint="eastAsia"/>
        </w:rPr>
        <w:t>、</w:t>
      </w:r>
      <w:r w:rsidRPr="000E28FE">
        <w:rPr>
          <w:rFonts w:ascii="SimSun" w:hAnsi="SimSun" w:hint="eastAsia"/>
          <w:lang w:val="fr-CH"/>
        </w:rPr>
        <w:t>10(ii)</w:t>
      </w:r>
      <w:r w:rsidRPr="00231C00">
        <w:rPr>
          <w:rFonts w:ascii="SimSun" w:hAnsi="SimSun" w:hint="eastAsia"/>
        </w:rPr>
        <w:t>、</w:t>
      </w:r>
      <w:r w:rsidRPr="000E28FE">
        <w:rPr>
          <w:rFonts w:ascii="SimSun" w:hAnsi="SimSun" w:hint="eastAsia"/>
          <w:lang w:val="fr-CH"/>
        </w:rPr>
        <w:t>1</w:t>
      </w:r>
      <w:r w:rsidR="00836B10" w:rsidRPr="000E28FE">
        <w:rPr>
          <w:rFonts w:ascii="SimSun" w:hAnsi="SimSun" w:hint="eastAsia"/>
          <w:lang w:val="fr-CH"/>
        </w:rPr>
        <w:t>1</w:t>
      </w:r>
      <w:r w:rsidRPr="00231C00">
        <w:rPr>
          <w:rFonts w:ascii="SimSun" w:hAnsi="SimSun" w:hint="eastAsia"/>
        </w:rPr>
        <w:t>、</w:t>
      </w:r>
      <w:r w:rsidR="00836B10" w:rsidRPr="000E28FE">
        <w:rPr>
          <w:rFonts w:ascii="SimSun" w:hAnsi="SimSun" w:hint="eastAsia"/>
          <w:lang w:val="fr-CH"/>
        </w:rPr>
        <w:t>18</w:t>
      </w:r>
      <w:r w:rsidRPr="00231C00">
        <w:rPr>
          <w:rFonts w:ascii="SimSun" w:hAnsi="SimSun" w:hint="eastAsia"/>
        </w:rPr>
        <w:t>、</w:t>
      </w:r>
      <w:r w:rsidRPr="000E28FE">
        <w:rPr>
          <w:rFonts w:ascii="SimSun" w:hAnsi="SimSun" w:hint="eastAsia"/>
          <w:lang w:val="fr-CH"/>
        </w:rPr>
        <w:t>2</w:t>
      </w:r>
      <w:r w:rsidR="00836B10" w:rsidRPr="000E28FE">
        <w:rPr>
          <w:rFonts w:ascii="SimSun" w:hAnsi="SimSun" w:hint="eastAsia"/>
          <w:lang w:val="fr-CH"/>
        </w:rPr>
        <w:t>0</w:t>
      </w:r>
      <w:r w:rsidRPr="00231C00">
        <w:rPr>
          <w:rFonts w:ascii="SimSun" w:hAnsi="SimSun" w:hint="eastAsia"/>
        </w:rPr>
        <w:t>、</w:t>
      </w:r>
      <w:r w:rsidRPr="000E28FE">
        <w:rPr>
          <w:rFonts w:ascii="SimSun" w:hAnsi="SimSun" w:hint="eastAsia"/>
          <w:lang w:val="fr-CH"/>
        </w:rPr>
        <w:t>2</w:t>
      </w:r>
      <w:r w:rsidR="00836B10" w:rsidRPr="000E28FE">
        <w:rPr>
          <w:rFonts w:ascii="SimSun" w:hAnsi="SimSun" w:hint="eastAsia"/>
          <w:lang w:val="fr-CH"/>
        </w:rPr>
        <w:t>3</w:t>
      </w:r>
      <w:r w:rsidRPr="00231C00">
        <w:rPr>
          <w:rFonts w:ascii="SimSun" w:hAnsi="SimSun" w:hint="eastAsia"/>
        </w:rPr>
        <w:t>和</w:t>
      </w:r>
      <w:r w:rsidRPr="000E28FE">
        <w:rPr>
          <w:rFonts w:ascii="SimSun" w:hAnsi="SimSun" w:hint="eastAsia"/>
          <w:lang w:val="fr-CH"/>
        </w:rPr>
        <w:t>2</w:t>
      </w:r>
      <w:r w:rsidR="00836B10" w:rsidRPr="000E28FE">
        <w:rPr>
          <w:rFonts w:ascii="SimSun" w:hAnsi="SimSun" w:hint="eastAsia"/>
          <w:lang w:val="fr-CH"/>
        </w:rPr>
        <w:t>4</w:t>
      </w:r>
      <w:r w:rsidRPr="00231C00">
        <w:rPr>
          <w:rFonts w:ascii="SimSun" w:hAnsi="SimSun" w:hint="eastAsia"/>
        </w:rPr>
        <w:t>项。</w:t>
      </w:r>
    </w:p>
    <w:p w14:paraId="46908DFB" w14:textId="7566B5D1" w:rsidR="00175BF1" w:rsidRPr="000E28FE" w:rsidRDefault="00175BF1" w:rsidP="00231C00">
      <w:pPr>
        <w:pStyle w:val="ONUME"/>
        <w:tabs>
          <w:tab w:val="clear" w:pos="567"/>
        </w:tabs>
        <w:spacing w:afterLines="50" w:after="120" w:line="340" w:lineRule="atLeast"/>
        <w:jc w:val="both"/>
        <w:rPr>
          <w:rFonts w:ascii="SimSun" w:hAnsi="SimSun"/>
          <w:lang w:val="fr-CH"/>
        </w:rPr>
      </w:pPr>
      <w:r w:rsidRPr="00231C00">
        <w:rPr>
          <w:rFonts w:ascii="SimSun" w:hAnsi="SimSun" w:hint="eastAsia"/>
        </w:rPr>
        <w:t>除第</w:t>
      </w:r>
      <w:r w:rsidR="00836B10" w:rsidRPr="000E28FE">
        <w:rPr>
          <w:rFonts w:ascii="SimSun" w:hAnsi="SimSun" w:hint="eastAsia"/>
          <w:lang w:val="fr-CH"/>
        </w:rPr>
        <w:t>18</w:t>
      </w:r>
      <w:r w:rsidRPr="00231C00">
        <w:rPr>
          <w:rFonts w:ascii="SimSun" w:hAnsi="SimSun" w:hint="eastAsia"/>
        </w:rPr>
        <w:t>项外</w:t>
      </w:r>
      <w:r w:rsidRPr="000E28FE">
        <w:rPr>
          <w:rFonts w:ascii="SimSun" w:hAnsi="SimSun" w:hint="eastAsia"/>
          <w:lang w:val="fr-CH"/>
        </w:rPr>
        <w:t>，</w:t>
      </w:r>
      <w:r w:rsidRPr="00231C00">
        <w:rPr>
          <w:rFonts w:ascii="SimSun" w:hAnsi="SimSun" w:hint="eastAsia"/>
        </w:rPr>
        <w:t>关于上述各项的报告均载于总报告</w:t>
      </w:r>
      <w:r w:rsidRPr="000E28FE">
        <w:rPr>
          <w:rFonts w:ascii="SimSun" w:hAnsi="SimSun" w:hint="eastAsia"/>
          <w:lang w:val="fr-CH"/>
        </w:rPr>
        <w:t>（</w:t>
      </w:r>
      <w:r w:rsidRPr="00231C00">
        <w:rPr>
          <w:rFonts w:ascii="SimSun" w:hAnsi="SimSun" w:hint="eastAsia"/>
        </w:rPr>
        <w:t>文件</w:t>
      </w:r>
      <w:r w:rsidRPr="000E28FE">
        <w:rPr>
          <w:rFonts w:ascii="SimSun" w:hAnsi="SimSun" w:hint="eastAsia"/>
          <w:lang w:val="fr-CH"/>
        </w:rPr>
        <w:t>A/</w:t>
      </w:r>
      <w:r w:rsidR="00836B10" w:rsidRPr="000E28FE">
        <w:rPr>
          <w:rFonts w:ascii="SimSun" w:hAnsi="SimSun" w:hint="eastAsia"/>
          <w:lang w:val="fr-CH"/>
        </w:rPr>
        <w:t>6</w:t>
      </w:r>
      <w:r w:rsidRPr="000E28FE">
        <w:rPr>
          <w:rFonts w:ascii="SimSun" w:hAnsi="SimSun" w:hint="eastAsia"/>
          <w:lang w:val="fr-CH"/>
        </w:rPr>
        <w:t>6/1</w:t>
      </w:r>
      <w:r w:rsidR="00836B10" w:rsidRPr="000E28FE">
        <w:rPr>
          <w:rFonts w:ascii="SimSun" w:hAnsi="SimSun" w:hint="eastAsia"/>
          <w:lang w:val="fr-CH"/>
        </w:rPr>
        <w:t>1</w:t>
      </w:r>
      <w:r w:rsidRPr="000E28FE">
        <w:rPr>
          <w:rFonts w:ascii="SimSun" w:hAnsi="SimSun" w:hint="eastAsia"/>
          <w:lang w:val="fr-CH"/>
        </w:rPr>
        <w:t>）</w:t>
      </w:r>
      <w:r w:rsidRPr="00231C00">
        <w:rPr>
          <w:rFonts w:ascii="SimSun" w:hAnsi="SimSun" w:hint="eastAsia"/>
        </w:rPr>
        <w:t>。</w:t>
      </w:r>
    </w:p>
    <w:p w14:paraId="32A3A35C" w14:textId="4158270F" w:rsidR="00175BF1" w:rsidRPr="00231C00" w:rsidRDefault="00175BF1" w:rsidP="00231C00">
      <w:pPr>
        <w:pStyle w:val="ONUME"/>
        <w:tabs>
          <w:tab w:val="clear" w:pos="567"/>
        </w:tabs>
        <w:spacing w:afterLines="50" w:after="120" w:line="340" w:lineRule="atLeast"/>
        <w:jc w:val="both"/>
        <w:rPr>
          <w:rFonts w:ascii="SimSun" w:hAnsi="SimSun"/>
        </w:rPr>
      </w:pPr>
      <w:r w:rsidRPr="00231C00">
        <w:rPr>
          <w:rFonts w:ascii="SimSun" w:hAnsi="SimSun" w:hint="eastAsia"/>
        </w:rPr>
        <w:t>关于第</w:t>
      </w:r>
      <w:r w:rsidR="00836B10" w:rsidRPr="00231C00">
        <w:rPr>
          <w:rFonts w:ascii="SimSun" w:hAnsi="SimSun" w:hint="eastAsia"/>
        </w:rPr>
        <w:t>18</w:t>
      </w:r>
      <w:r w:rsidRPr="00231C00">
        <w:rPr>
          <w:rFonts w:ascii="SimSun" w:hAnsi="SimSun" w:hint="eastAsia"/>
        </w:rPr>
        <w:t>项的报告载于本文件。</w:t>
      </w:r>
    </w:p>
    <w:p w14:paraId="3045E44C" w14:textId="695A2547" w:rsidR="00175BF1" w:rsidRPr="00231C00" w:rsidRDefault="0076043A" w:rsidP="00231C00">
      <w:pPr>
        <w:pStyle w:val="ONUME"/>
        <w:tabs>
          <w:tab w:val="clear" w:pos="567"/>
        </w:tabs>
        <w:spacing w:afterLines="50" w:after="120" w:line="340" w:lineRule="atLeast"/>
        <w:jc w:val="both"/>
        <w:rPr>
          <w:rFonts w:ascii="SimSun" w:hAnsi="SimSun"/>
        </w:rPr>
      </w:pPr>
      <w:r w:rsidRPr="00231C00">
        <w:rPr>
          <w:rFonts w:ascii="SimSun" w:hAnsi="SimSun" w:hint="eastAsia"/>
        </w:rPr>
        <w:t>新加坡条约大会主席</w:t>
      </w:r>
      <w:r w:rsidR="00175BF1" w:rsidRPr="00231C00">
        <w:rPr>
          <w:rFonts w:ascii="SimSun" w:hAnsi="SimSun" w:hint="eastAsia"/>
        </w:rPr>
        <w:t>凯瑟琳·米勒女士（挪威）</w:t>
      </w:r>
      <w:r w:rsidRPr="00231C00">
        <w:rPr>
          <w:rFonts w:ascii="SimSun" w:hAnsi="SimSun" w:hint="eastAsia"/>
        </w:rPr>
        <w:t>主持了会议。</w:t>
      </w:r>
    </w:p>
    <w:p w14:paraId="13A4B709" w14:textId="77777777" w:rsidR="00C1185A" w:rsidRPr="00231C00" w:rsidRDefault="00C1185A">
      <w:pPr>
        <w:rPr>
          <w:rFonts w:ascii="SimSun" w:hAnsi="SimSun"/>
        </w:rPr>
      </w:pPr>
      <w:r w:rsidRPr="00231C00">
        <w:rPr>
          <w:rFonts w:ascii="SimSun" w:hAnsi="SimSun"/>
        </w:rPr>
        <w:br w:type="page"/>
      </w:r>
    </w:p>
    <w:p w14:paraId="2884B5EC" w14:textId="1A7C2FFA" w:rsidR="0076043A" w:rsidRPr="00231C00" w:rsidRDefault="0076043A" w:rsidP="00231C00">
      <w:pPr>
        <w:pStyle w:val="Heading3"/>
        <w:tabs>
          <w:tab w:val="left" w:pos="540"/>
        </w:tabs>
        <w:spacing w:beforeLines="100" w:after="0" w:line="340" w:lineRule="atLeast"/>
        <w:rPr>
          <w:rFonts w:ascii="KaiTi" w:eastAsia="KaiTi" w:hAnsi="KaiTi"/>
          <w:caps/>
          <w:u w:val="none"/>
        </w:rPr>
      </w:pPr>
      <w:r w:rsidRPr="00231C00">
        <w:rPr>
          <w:rFonts w:ascii="KaiTi" w:eastAsia="KaiTi" w:hAnsi="KaiTi" w:hint="eastAsia"/>
          <w:caps/>
          <w:u w:val="none"/>
        </w:rPr>
        <w:lastRenderedPageBreak/>
        <w:t>统一编排议程第</w:t>
      </w:r>
      <w:r w:rsidR="004F1632" w:rsidRPr="00231C00">
        <w:rPr>
          <w:rFonts w:ascii="KaiTi" w:eastAsia="KaiTi" w:hAnsi="KaiTi" w:hint="eastAsia"/>
          <w:caps/>
          <w:u w:val="none"/>
        </w:rPr>
        <w:t>18</w:t>
      </w:r>
      <w:r w:rsidRPr="00231C00">
        <w:rPr>
          <w:rFonts w:ascii="KaiTi" w:eastAsia="KaiTi" w:hAnsi="KaiTi" w:hint="eastAsia"/>
          <w:caps/>
          <w:u w:val="none"/>
        </w:rPr>
        <w:t>项</w:t>
      </w:r>
    </w:p>
    <w:p w14:paraId="787A373E" w14:textId="29494F48" w:rsidR="00C1185A" w:rsidRPr="00231C00" w:rsidRDefault="0076043A" w:rsidP="00231C00">
      <w:pPr>
        <w:overflowPunct w:val="0"/>
        <w:spacing w:afterLines="50" w:after="120" w:line="340" w:lineRule="atLeast"/>
        <w:rPr>
          <w:rFonts w:ascii="SimHei" w:eastAsia="SimHei" w:hAnsi="SimHei"/>
        </w:rPr>
      </w:pPr>
      <w:r w:rsidRPr="00231C00">
        <w:rPr>
          <w:rFonts w:ascii="SimHei" w:eastAsia="SimHei" w:hAnsi="SimHei" w:hint="eastAsia"/>
        </w:rPr>
        <w:t>商标法新加坡条约（STLT）</w:t>
      </w:r>
    </w:p>
    <w:p w14:paraId="03A64A86" w14:textId="1E5886A7" w:rsidR="00C1185A" w:rsidRPr="00231C00" w:rsidRDefault="0076043A" w:rsidP="00231C00">
      <w:pPr>
        <w:pStyle w:val="ONUME"/>
        <w:tabs>
          <w:tab w:val="clear" w:pos="567"/>
        </w:tabs>
        <w:spacing w:afterLines="50" w:after="120" w:line="340" w:lineRule="atLeast"/>
        <w:jc w:val="both"/>
        <w:rPr>
          <w:rFonts w:ascii="SimSun" w:hAnsi="SimSun"/>
        </w:rPr>
      </w:pPr>
      <w:r w:rsidRPr="00231C00">
        <w:rPr>
          <w:rFonts w:ascii="SimSun" w:hAnsi="SimSun" w:hint="eastAsia"/>
        </w:rPr>
        <w:t>讨论依据文件</w:t>
      </w:r>
      <w:hyperlink r:id="rId13" w:history="1">
        <w:r w:rsidR="00C1185A" w:rsidRPr="00231C00">
          <w:rPr>
            <w:rStyle w:val="Hyperlink"/>
            <w:rFonts w:ascii="SimSun" w:hAnsi="SimSun"/>
          </w:rPr>
          <w:t>STLT/A</w:t>
        </w:r>
        <w:r w:rsidR="00C1185A" w:rsidRPr="00231C00">
          <w:rPr>
            <w:rStyle w:val="Hyperlink"/>
            <w:rFonts w:ascii="SimSun" w:hAnsi="SimSun"/>
          </w:rPr>
          <w:t>/</w:t>
        </w:r>
        <w:r w:rsidR="00C1185A" w:rsidRPr="00231C00">
          <w:rPr>
            <w:rStyle w:val="Hyperlink"/>
            <w:rFonts w:ascii="SimSun" w:hAnsi="SimSun"/>
          </w:rPr>
          <w:t>18/1</w:t>
        </w:r>
      </w:hyperlink>
      <w:r w:rsidR="004F1632" w:rsidRPr="00231C00">
        <w:rPr>
          <w:rFonts w:ascii="SimSun" w:hAnsi="SimSun" w:hint="eastAsia"/>
        </w:rPr>
        <w:t>进行</w:t>
      </w:r>
      <w:r w:rsidRPr="00231C00">
        <w:rPr>
          <w:rFonts w:ascii="SimSun" w:hAnsi="SimSun" w:hint="eastAsia"/>
        </w:rPr>
        <w:t>。</w:t>
      </w:r>
    </w:p>
    <w:p w14:paraId="1D85BA0B" w14:textId="049F6594" w:rsidR="00C1185A" w:rsidRPr="00231C00" w:rsidRDefault="0076043A" w:rsidP="00231C00">
      <w:pPr>
        <w:pStyle w:val="ONUME"/>
        <w:tabs>
          <w:tab w:val="clear" w:pos="567"/>
        </w:tabs>
        <w:spacing w:afterLines="50" w:after="120" w:line="340" w:lineRule="atLeast"/>
        <w:jc w:val="both"/>
        <w:rPr>
          <w:rFonts w:ascii="SimSun" w:hAnsi="SimSun"/>
        </w:rPr>
      </w:pPr>
      <w:r w:rsidRPr="00231C00">
        <w:rPr>
          <w:rFonts w:ascii="SimSun" w:hAnsi="SimSun" w:hint="eastAsia"/>
        </w:rPr>
        <w:t>主席感谢《商标法新加坡条约》(STLT)(下称《新加坡条约》)缔约方选举她担任新加坡条约大会主席，并借此机会欢迎自2023年大会上届会议以来的两个新缔约方，即</w:t>
      </w:r>
      <w:r w:rsidR="002D4FBC">
        <w:rPr>
          <w:rFonts w:ascii="SimSun" w:hAnsi="SimSun" w:hint="eastAsia"/>
        </w:rPr>
        <w:t>，</w:t>
      </w:r>
      <w:r w:rsidRPr="00231C00">
        <w:rPr>
          <w:rFonts w:ascii="SimSun" w:hAnsi="SimSun" w:hint="eastAsia"/>
        </w:rPr>
        <w:t>按加入顺序</w:t>
      </w:r>
      <w:r w:rsidR="002D4FBC">
        <w:rPr>
          <w:rFonts w:ascii="SimSun" w:hAnsi="SimSun" w:hint="eastAsia"/>
        </w:rPr>
        <w:t>，</w:t>
      </w:r>
      <w:r w:rsidRPr="00231C00">
        <w:rPr>
          <w:rFonts w:ascii="SimSun" w:hAnsi="SimSun" w:hint="eastAsia"/>
        </w:rPr>
        <w:t>乌兹别克斯坦和巴哈马。主席指出，尽管巴哈马的加入要到2025年9月3日才生效，但这两个新的加入将使《新加坡条约》缔约方总数达到56个。</w:t>
      </w:r>
    </w:p>
    <w:p w14:paraId="2E3EF6CA" w14:textId="176F96B3" w:rsidR="00C1185A" w:rsidRPr="00231C00" w:rsidRDefault="0076043A" w:rsidP="00231C00">
      <w:pPr>
        <w:pStyle w:val="ONUME"/>
        <w:tabs>
          <w:tab w:val="clear" w:pos="567"/>
        </w:tabs>
        <w:spacing w:afterLines="50" w:after="120" w:line="340" w:lineRule="atLeast"/>
        <w:jc w:val="both"/>
        <w:rPr>
          <w:rFonts w:ascii="SimSun" w:hAnsi="SimSun"/>
        </w:rPr>
      </w:pPr>
      <w:r w:rsidRPr="00231C00">
        <w:rPr>
          <w:rFonts w:ascii="SimSun" w:hAnsi="SimSun" w:hint="eastAsia"/>
        </w:rPr>
        <w:t>秘书处介绍文件</w:t>
      </w:r>
      <w:r w:rsidRPr="00231C00">
        <w:rPr>
          <w:rFonts w:ascii="SimSun" w:hAnsi="SimSun"/>
        </w:rPr>
        <w:t>STLT/A/18/1</w:t>
      </w:r>
      <w:r w:rsidRPr="00231C00">
        <w:rPr>
          <w:rFonts w:ascii="SimSun" w:hAnsi="SimSun" w:hint="eastAsia"/>
        </w:rPr>
        <w:t>，回顾说，2006年3月在新加坡举行的通过经修订的《商标法条约》的外交会议在其《补充新加坡条约的决议》中，要求新加坡条约大会在每届例会上监测和评价与执行本条约有关的援助方面的进展以及执行本条约所带来的利益。在2009年9月22日至10月1日于日内瓦举行的第一届例会上，新加坡条约大会商定，缔约方将向秘书处通报与执行STLT有关的任何技术援助活动的信息，秘书处将</w:t>
      </w:r>
      <w:r w:rsidR="004F1632" w:rsidRPr="00231C00">
        <w:rPr>
          <w:rFonts w:ascii="SimSun" w:hAnsi="SimSun" w:hint="eastAsia"/>
        </w:rPr>
        <w:t>对收到的信息</w:t>
      </w:r>
      <w:r w:rsidRPr="00231C00">
        <w:rPr>
          <w:rFonts w:ascii="SimSun" w:hAnsi="SimSun" w:hint="eastAsia"/>
        </w:rPr>
        <w:t>进行汇总，连同有关其自身开展的技术援助活动的一切相关信息，提交新加坡条约大会的下一届</w:t>
      </w:r>
      <w:r w:rsidR="002D4FBC">
        <w:rPr>
          <w:rFonts w:ascii="SimSun" w:hAnsi="SimSun" w:hint="eastAsia"/>
        </w:rPr>
        <w:t>例会</w:t>
      </w:r>
      <w:r w:rsidRPr="00231C00">
        <w:rPr>
          <w:rFonts w:ascii="SimSun" w:hAnsi="SimSun" w:hint="eastAsia"/>
        </w:rPr>
        <w:t>。</w:t>
      </w:r>
      <w:r w:rsidR="004F1632" w:rsidRPr="00231C00">
        <w:rPr>
          <w:rFonts w:ascii="SimSun" w:hAnsi="SimSun" w:hint="eastAsia"/>
        </w:rPr>
        <w:t>在此基础上，秘书处编拟了文件STLT/A/18/1，其中载有2023年5月至2025年2月期间的相关信息。</w:t>
      </w:r>
      <w:r w:rsidRPr="00231C00">
        <w:rPr>
          <w:rFonts w:ascii="SimSun" w:hAnsi="SimSun" w:hint="eastAsia"/>
        </w:rPr>
        <w:t>信息分为两大类，</w:t>
      </w:r>
      <w:r w:rsidR="004F1632" w:rsidRPr="00231C00">
        <w:rPr>
          <w:rFonts w:ascii="SimSun" w:hAnsi="SimSun" w:hint="eastAsia"/>
        </w:rPr>
        <w:t>一是援助</w:t>
      </w:r>
      <w:r w:rsidRPr="00231C00">
        <w:rPr>
          <w:rFonts w:ascii="SimSun" w:hAnsi="SimSun" w:hint="eastAsia"/>
        </w:rPr>
        <w:t>建立</w:t>
      </w:r>
      <w:r w:rsidR="004F1632" w:rsidRPr="00231C00">
        <w:rPr>
          <w:rFonts w:ascii="SimSun" w:hAnsi="SimSun" w:hint="eastAsia"/>
        </w:rPr>
        <w:t>有利的</w:t>
      </w:r>
      <w:r w:rsidRPr="00231C00">
        <w:rPr>
          <w:rFonts w:ascii="SimSun" w:hAnsi="SimSun" w:hint="eastAsia"/>
        </w:rPr>
        <w:t>法律框架</w:t>
      </w:r>
      <w:r w:rsidR="004F1632" w:rsidRPr="00231C00">
        <w:rPr>
          <w:rFonts w:ascii="SimSun" w:hAnsi="SimSun" w:hint="eastAsia"/>
        </w:rPr>
        <w:t>，二是</w:t>
      </w:r>
      <w:r w:rsidRPr="00231C00">
        <w:rPr>
          <w:rFonts w:ascii="SimSun" w:hAnsi="SimSun" w:hint="eastAsia"/>
        </w:rPr>
        <w:t>与提高认识和宣传有关的活动。</w:t>
      </w:r>
    </w:p>
    <w:p w14:paraId="408E5F1A" w14:textId="49D75469" w:rsidR="00C1185A" w:rsidRPr="00231C00" w:rsidRDefault="004F1632" w:rsidP="00231C00">
      <w:pPr>
        <w:pStyle w:val="ONUME"/>
        <w:tabs>
          <w:tab w:val="clear" w:pos="567"/>
        </w:tabs>
        <w:spacing w:afterLines="50" w:after="120" w:line="340" w:lineRule="atLeast"/>
        <w:ind w:left="567"/>
        <w:jc w:val="both"/>
        <w:rPr>
          <w:rFonts w:ascii="SimSun" w:hAnsi="SimSun"/>
        </w:rPr>
      </w:pPr>
      <w:r w:rsidRPr="00231C00">
        <w:rPr>
          <w:rFonts w:ascii="SimSun" w:hAnsi="SimSun" w:hint="eastAsia"/>
        </w:rPr>
        <w:t>新加坡条约大会注意到“与《商标法新加坡条约》（STLT）有关的技术援助与合作”信息（文件STLT/A/18/1）。</w:t>
      </w:r>
    </w:p>
    <w:p w14:paraId="30E3395E" w14:textId="20F8FD1A" w:rsidR="00C1185A" w:rsidRPr="00231C00" w:rsidRDefault="00C1185A" w:rsidP="00231C00">
      <w:pPr>
        <w:pStyle w:val="ONUME"/>
        <w:numPr>
          <w:ilvl w:val="0"/>
          <w:numId w:val="0"/>
        </w:numPr>
        <w:spacing w:before="720" w:after="0" w:line="340" w:lineRule="atLeast"/>
        <w:ind w:left="5534"/>
        <w:rPr>
          <w:rFonts w:ascii="KaiTi" w:eastAsia="KaiTi" w:hAnsi="KaiTi"/>
        </w:rPr>
      </w:pPr>
      <w:r w:rsidRPr="00231C00">
        <w:rPr>
          <w:rFonts w:ascii="KaiTi" w:eastAsia="KaiTi" w:hAnsi="KaiTi"/>
        </w:rPr>
        <w:t>[</w:t>
      </w:r>
      <w:r w:rsidR="004F1632" w:rsidRPr="00231C00">
        <w:rPr>
          <w:rFonts w:ascii="KaiTi" w:eastAsia="KaiTi" w:hAnsi="KaiTi" w:hint="eastAsia"/>
        </w:rPr>
        <w:t>文件完</w:t>
      </w:r>
      <w:r w:rsidRPr="00231C00">
        <w:rPr>
          <w:rFonts w:ascii="KaiTi" w:eastAsia="KaiTi" w:hAnsi="KaiTi"/>
        </w:rPr>
        <w:t>]</w:t>
      </w:r>
    </w:p>
    <w:sectPr w:rsidR="00C1185A" w:rsidRPr="00231C00" w:rsidSect="00C1185A">
      <w:headerReference w:type="defaul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EB214" w14:textId="77777777" w:rsidR="00C1185A" w:rsidRDefault="00C1185A">
      <w:r>
        <w:separator/>
      </w:r>
    </w:p>
  </w:endnote>
  <w:endnote w:type="continuationSeparator" w:id="0">
    <w:p w14:paraId="396C24B6" w14:textId="77777777" w:rsidR="00C1185A" w:rsidRDefault="00C1185A" w:rsidP="003B38C1">
      <w:r>
        <w:separator/>
      </w:r>
    </w:p>
    <w:p w14:paraId="04C92F3D" w14:textId="77777777" w:rsidR="00C1185A" w:rsidRPr="003B38C1" w:rsidRDefault="00C1185A" w:rsidP="003B38C1">
      <w:pPr>
        <w:spacing w:after="60"/>
        <w:rPr>
          <w:sz w:val="17"/>
        </w:rPr>
      </w:pPr>
      <w:r>
        <w:rPr>
          <w:sz w:val="17"/>
        </w:rPr>
        <w:t>[Endnote continued from previous page]</w:t>
      </w:r>
    </w:p>
  </w:endnote>
  <w:endnote w:type="continuationNotice" w:id="1">
    <w:p w14:paraId="0CA12A21" w14:textId="77777777" w:rsidR="00C1185A" w:rsidRPr="003B38C1" w:rsidRDefault="00C1185A"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STXihei">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55C51" w14:textId="77777777" w:rsidR="00C1185A" w:rsidRDefault="00C1185A">
      <w:r>
        <w:separator/>
      </w:r>
    </w:p>
  </w:footnote>
  <w:footnote w:type="continuationSeparator" w:id="0">
    <w:p w14:paraId="3A4F6056" w14:textId="77777777" w:rsidR="00C1185A" w:rsidRDefault="00C1185A" w:rsidP="008B60B2">
      <w:r>
        <w:separator/>
      </w:r>
    </w:p>
    <w:p w14:paraId="122F925F" w14:textId="77777777" w:rsidR="00C1185A" w:rsidRPr="00ED77FB" w:rsidRDefault="00C1185A" w:rsidP="008B60B2">
      <w:pPr>
        <w:spacing w:after="60"/>
        <w:rPr>
          <w:sz w:val="17"/>
          <w:szCs w:val="17"/>
        </w:rPr>
      </w:pPr>
      <w:r w:rsidRPr="00ED77FB">
        <w:rPr>
          <w:sz w:val="17"/>
          <w:szCs w:val="17"/>
        </w:rPr>
        <w:t>[Footnote continued from previous page]</w:t>
      </w:r>
    </w:p>
  </w:footnote>
  <w:footnote w:type="continuationNotice" w:id="1">
    <w:p w14:paraId="46853CFF" w14:textId="77777777" w:rsidR="00C1185A" w:rsidRPr="00ED77FB" w:rsidRDefault="00C1185A"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DE172" w14:textId="6080593F" w:rsidR="00EC4E49" w:rsidRPr="00231C00" w:rsidRDefault="00C1185A" w:rsidP="00477D6B">
    <w:pPr>
      <w:jc w:val="right"/>
      <w:rPr>
        <w:rFonts w:ascii="SimSun" w:hAnsi="SimSun"/>
      </w:rPr>
    </w:pPr>
    <w:bookmarkStart w:id="5" w:name="Code2"/>
    <w:bookmarkEnd w:id="5"/>
    <w:r w:rsidRPr="00231C00">
      <w:rPr>
        <w:rFonts w:ascii="SimSun" w:hAnsi="SimSun"/>
      </w:rPr>
      <w:t>STLT/A/18/2</w:t>
    </w:r>
  </w:p>
  <w:p w14:paraId="6865D95A" w14:textId="55CCC96D" w:rsidR="00B50B99" w:rsidRPr="00231C00" w:rsidRDefault="00E30232" w:rsidP="00231C00">
    <w:pPr>
      <w:spacing w:afterLines="100" w:after="240"/>
      <w:jc w:val="right"/>
      <w:rPr>
        <w:rFonts w:ascii="SimSun" w:hAnsi="SimSun"/>
      </w:rPr>
    </w:pPr>
    <w:r w:rsidRPr="00231C00">
      <w:rPr>
        <w:rFonts w:ascii="SimSun" w:hAnsi="SimSun" w:hint="eastAsia"/>
      </w:rPr>
      <w:t>第</w:t>
    </w:r>
    <w:r w:rsidR="00EC4E49" w:rsidRPr="00231C00">
      <w:rPr>
        <w:rFonts w:ascii="SimSun" w:hAnsi="SimSun"/>
      </w:rPr>
      <w:fldChar w:fldCharType="begin"/>
    </w:r>
    <w:r w:rsidR="00EC4E49" w:rsidRPr="00231C00">
      <w:rPr>
        <w:rFonts w:ascii="SimSun" w:hAnsi="SimSun"/>
      </w:rPr>
      <w:instrText xml:space="preserve"> PAGE  \* MERGEFORMAT </w:instrText>
    </w:r>
    <w:r w:rsidR="00EC4E49" w:rsidRPr="00231C00">
      <w:rPr>
        <w:rFonts w:ascii="SimSun" w:hAnsi="SimSun"/>
      </w:rPr>
      <w:fldChar w:fldCharType="separate"/>
    </w:r>
    <w:r w:rsidR="00E671A6" w:rsidRPr="00231C00">
      <w:rPr>
        <w:rFonts w:ascii="SimSun" w:hAnsi="SimSun"/>
        <w:noProof/>
      </w:rPr>
      <w:t>2</w:t>
    </w:r>
    <w:r w:rsidR="00EC4E49" w:rsidRPr="00231C00">
      <w:rPr>
        <w:rFonts w:ascii="SimSun" w:hAnsi="SimSun"/>
      </w:rPr>
      <w:fldChar w:fldCharType="end"/>
    </w:r>
    <w:r w:rsidRPr="00231C00">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56197115">
    <w:abstractNumId w:val="2"/>
  </w:num>
  <w:num w:numId="2" w16cid:durableId="963269539">
    <w:abstractNumId w:val="4"/>
  </w:num>
  <w:num w:numId="3" w16cid:durableId="311837648">
    <w:abstractNumId w:val="0"/>
  </w:num>
  <w:num w:numId="4" w16cid:durableId="471216670">
    <w:abstractNumId w:val="5"/>
  </w:num>
  <w:num w:numId="5" w16cid:durableId="1818837533">
    <w:abstractNumId w:val="1"/>
  </w:num>
  <w:num w:numId="6" w16cid:durableId="1488129275">
    <w:abstractNumId w:val="3"/>
  </w:num>
  <w:num w:numId="7" w16cid:durableId="1717778291">
    <w:abstractNumId w:val="1"/>
  </w:num>
  <w:num w:numId="8" w16cid:durableId="697319070">
    <w:abstractNumId w:val="1"/>
  </w:num>
  <w:num w:numId="9" w16cid:durableId="1614899554">
    <w:abstractNumId w:val="1"/>
  </w:num>
  <w:num w:numId="10" w16cid:durableId="1920946449">
    <w:abstractNumId w:val="1"/>
  </w:num>
  <w:num w:numId="11" w16cid:durableId="2057311751">
    <w:abstractNumId w:val="1"/>
  </w:num>
  <w:num w:numId="12" w16cid:durableId="390733821">
    <w:abstractNumId w:val="1"/>
  </w:num>
  <w:num w:numId="13" w16cid:durableId="1373186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85A"/>
    <w:rsid w:val="0001647B"/>
    <w:rsid w:val="00043CAA"/>
    <w:rsid w:val="00075432"/>
    <w:rsid w:val="000968ED"/>
    <w:rsid w:val="000E28FE"/>
    <w:rsid w:val="000F5E56"/>
    <w:rsid w:val="001024FE"/>
    <w:rsid w:val="001362EE"/>
    <w:rsid w:val="00142868"/>
    <w:rsid w:val="00171275"/>
    <w:rsid w:val="00175BF1"/>
    <w:rsid w:val="001817EF"/>
    <w:rsid w:val="001832A6"/>
    <w:rsid w:val="001C6808"/>
    <w:rsid w:val="002121FA"/>
    <w:rsid w:val="00216958"/>
    <w:rsid w:val="00231C00"/>
    <w:rsid w:val="002634C4"/>
    <w:rsid w:val="00290B7B"/>
    <w:rsid w:val="002928D3"/>
    <w:rsid w:val="002D4FBC"/>
    <w:rsid w:val="002E11A2"/>
    <w:rsid w:val="002F1FE6"/>
    <w:rsid w:val="002F4E68"/>
    <w:rsid w:val="00312F7F"/>
    <w:rsid w:val="003228B7"/>
    <w:rsid w:val="003508A3"/>
    <w:rsid w:val="003673CF"/>
    <w:rsid w:val="003845C1"/>
    <w:rsid w:val="003A6F89"/>
    <w:rsid w:val="003B150A"/>
    <w:rsid w:val="003B38C1"/>
    <w:rsid w:val="003D352A"/>
    <w:rsid w:val="003D37DF"/>
    <w:rsid w:val="003D4F3E"/>
    <w:rsid w:val="00402BFA"/>
    <w:rsid w:val="00423E3E"/>
    <w:rsid w:val="00427AF4"/>
    <w:rsid w:val="004400E2"/>
    <w:rsid w:val="00461632"/>
    <w:rsid w:val="004647DA"/>
    <w:rsid w:val="00474062"/>
    <w:rsid w:val="00477D6B"/>
    <w:rsid w:val="004A0E85"/>
    <w:rsid w:val="004D39C4"/>
    <w:rsid w:val="004F1632"/>
    <w:rsid w:val="0052579E"/>
    <w:rsid w:val="0053057A"/>
    <w:rsid w:val="0053717B"/>
    <w:rsid w:val="005545E1"/>
    <w:rsid w:val="00560A29"/>
    <w:rsid w:val="00594D27"/>
    <w:rsid w:val="00601760"/>
    <w:rsid w:val="006017DB"/>
    <w:rsid w:val="00605827"/>
    <w:rsid w:val="00646050"/>
    <w:rsid w:val="006713CA"/>
    <w:rsid w:val="00676C5C"/>
    <w:rsid w:val="00695558"/>
    <w:rsid w:val="006C0B5B"/>
    <w:rsid w:val="006D5E0F"/>
    <w:rsid w:val="006E3CB0"/>
    <w:rsid w:val="006F5761"/>
    <w:rsid w:val="007058FB"/>
    <w:rsid w:val="0076043A"/>
    <w:rsid w:val="007B6A58"/>
    <w:rsid w:val="007D1613"/>
    <w:rsid w:val="00836B10"/>
    <w:rsid w:val="00873EE5"/>
    <w:rsid w:val="008B2CC1"/>
    <w:rsid w:val="008B4B5E"/>
    <w:rsid w:val="008B60B2"/>
    <w:rsid w:val="0090731E"/>
    <w:rsid w:val="00916EE2"/>
    <w:rsid w:val="00963DEA"/>
    <w:rsid w:val="00966A22"/>
    <w:rsid w:val="0096722F"/>
    <w:rsid w:val="00980843"/>
    <w:rsid w:val="009E2791"/>
    <w:rsid w:val="009E3F6F"/>
    <w:rsid w:val="009F3BF9"/>
    <w:rsid w:val="009F499F"/>
    <w:rsid w:val="00A42DAF"/>
    <w:rsid w:val="00A45BD8"/>
    <w:rsid w:val="00A47FA9"/>
    <w:rsid w:val="00A778BF"/>
    <w:rsid w:val="00A8495B"/>
    <w:rsid w:val="00A84E42"/>
    <w:rsid w:val="00A85B8E"/>
    <w:rsid w:val="00AC205C"/>
    <w:rsid w:val="00AF5C73"/>
    <w:rsid w:val="00B05A69"/>
    <w:rsid w:val="00B40598"/>
    <w:rsid w:val="00B50B99"/>
    <w:rsid w:val="00B62CD9"/>
    <w:rsid w:val="00B9734B"/>
    <w:rsid w:val="00BF7013"/>
    <w:rsid w:val="00C1185A"/>
    <w:rsid w:val="00C11BFE"/>
    <w:rsid w:val="00C94629"/>
    <w:rsid w:val="00CE65D4"/>
    <w:rsid w:val="00D45252"/>
    <w:rsid w:val="00D71B4D"/>
    <w:rsid w:val="00D93D55"/>
    <w:rsid w:val="00DC0755"/>
    <w:rsid w:val="00E161A2"/>
    <w:rsid w:val="00E30232"/>
    <w:rsid w:val="00E335FE"/>
    <w:rsid w:val="00E5021F"/>
    <w:rsid w:val="00E66AC8"/>
    <w:rsid w:val="00E671A6"/>
    <w:rsid w:val="00E67F6D"/>
    <w:rsid w:val="00EC4E49"/>
    <w:rsid w:val="00ED77FB"/>
    <w:rsid w:val="00F021A6"/>
    <w:rsid w:val="00F11D94"/>
    <w:rsid w:val="00F66152"/>
    <w:rsid w:val="00F72EF0"/>
    <w:rsid w:val="00FA14B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F00F1"/>
  <w15:docId w15:val="{A5FDAE9C-1024-4576-AD76-5EFA0D819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C1185A"/>
    <w:rPr>
      <w:color w:val="0000FF" w:themeColor="hyperlink"/>
      <w:u w:val="single"/>
    </w:rPr>
  </w:style>
  <w:style w:type="character" w:customStyle="1" w:styleId="ONUMEChar">
    <w:name w:val="ONUM E Char"/>
    <w:link w:val="ONUME"/>
    <w:rsid w:val="00C1185A"/>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836B10"/>
    <w:rPr>
      <w:color w:val="605E5C"/>
      <w:shd w:val="clear" w:color="auto" w:fill="E1DFDD"/>
    </w:rPr>
  </w:style>
  <w:style w:type="character" w:customStyle="1" w:styleId="Heading3Char">
    <w:name w:val="Heading 3 Char"/>
    <w:basedOn w:val="DefaultParagraphFont"/>
    <w:link w:val="Heading3"/>
    <w:rsid w:val="00231C00"/>
    <w:rPr>
      <w:rFonts w:ascii="Arial" w:hAnsi="Arial" w:cs="Arial"/>
      <w:bCs/>
      <w:sz w:val="22"/>
      <w:szCs w:val="26"/>
      <w:u w:val="single"/>
      <w:lang w:val="en-US" w:eastAsia="zh-CN"/>
    </w:rPr>
  </w:style>
  <w:style w:type="character" w:styleId="FollowedHyperlink">
    <w:name w:val="FollowedHyperlink"/>
    <w:basedOn w:val="DefaultParagraphFont"/>
    <w:semiHidden/>
    <w:unhideWhenUsed/>
    <w:rsid w:val="000E28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ipo.int/meetings/zh/doc_details.jsp?doc_id=64271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ipo.int/edocs/mdocs/govbody/zh/a_66/a_66_1.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STLT_A_1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50A80E-B660-4C02-8B79-237C84A958C3}">
  <ds:schemaRefs>
    <ds:schemaRef ds:uri="http://purl.org/dc/dcmitype/"/>
    <ds:schemaRef ds:uri="http://schemas.microsoft.com/office/2006/documentManagement/types"/>
    <ds:schemaRef ds:uri="http://www.w3.org/XML/1998/namespace"/>
    <ds:schemaRef ds:uri="http://schemas.microsoft.com/office/2006/metadata/properties"/>
    <ds:schemaRef ds:uri="http://purl.org/dc/terms/"/>
    <ds:schemaRef ds:uri="b1a73aef-ce8f-442d-a5fc-a13bc475f3fd"/>
    <ds:schemaRef ds:uri="781c9f64-295c-457e-9e5f-c4eb841d6909"/>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9632CE5C-C660-4557-889A-7F2AF1FCC5EA}">
  <ds:schemaRefs>
    <ds:schemaRef ds:uri="http://schemas.openxmlformats.org/officeDocument/2006/bibliography"/>
  </ds:schemaRefs>
</ds:datastoreItem>
</file>

<file path=customXml/itemProps3.xml><?xml version="1.0" encoding="utf-8"?>
<ds:datastoreItem xmlns:ds="http://schemas.openxmlformats.org/officeDocument/2006/customXml" ds:itemID="{AF6EE9E2-E227-4B38-8F0F-A9EC34298051}">
  <ds:schemaRefs>
    <ds:schemaRef ds:uri="http://schemas.microsoft.com/sharepoint/v3/contenttype/forms"/>
  </ds:schemaRefs>
</ds:datastoreItem>
</file>

<file path=customXml/itemProps4.xml><?xml version="1.0" encoding="utf-8"?>
<ds:datastoreItem xmlns:ds="http://schemas.openxmlformats.org/officeDocument/2006/customXml" ds:itemID="{1523EBFF-E9E9-4041-BE7A-C464D21E5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STLT_A_18 (E)</Template>
  <TotalTime>2</TotalTime>
  <Pages>2</Pages>
  <Words>699</Words>
  <Characters>292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STLT/A/18/2</vt:lpstr>
    </vt:vector>
  </TitlesOfParts>
  <Company>WIPO</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STLT/A/18/2</dc:title>
  <dc:subject>报告</dc:subject>
  <dc:creator>WIPO</dc:creator>
  <cp:keywords>PUBLIC</cp:keywords>
  <cp:lastModifiedBy>SAKOTIC Masa</cp:lastModifiedBy>
  <cp:revision>4</cp:revision>
  <cp:lastPrinted>2011-02-15T11:56:00Z</cp:lastPrinted>
  <dcterms:created xsi:type="dcterms:W3CDTF">2025-09-24T13:20:00Z</dcterms:created>
  <dcterms:modified xsi:type="dcterms:W3CDTF">2025-09-25T14:31:00Z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0x0101005ABDE43AC2B2FA498C2D4BCF657BBF08</vt:lpwstr>
  </property>
  <property fmtid="{D5CDD505-2E9C-101B-9397-08002B2CF9AE}" pid="9" name="MediaServiceImageTags">
    <vt:lpwstr/>
  </property>
  <property fmtid="{D5CDD505-2E9C-101B-9397-08002B2CF9AE}" pid="10" name="MSIP_Label_20773ee6-353b-4fb9-a59d-0b94c8c67bea_Enabled">
    <vt:lpwstr>true</vt:lpwstr>
  </property>
  <property fmtid="{D5CDD505-2E9C-101B-9397-08002B2CF9AE}" pid="11" name="MSIP_Label_20773ee6-353b-4fb9-a59d-0b94c8c67bea_SetDate">
    <vt:lpwstr>2025-02-18T10:27:11Z</vt:lpwstr>
  </property>
  <property fmtid="{D5CDD505-2E9C-101B-9397-08002B2CF9AE}" pid="12" name="MSIP_Label_20773ee6-353b-4fb9-a59d-0b94c8c67bea_Method">
    <vt:lpwstr>Privileged</vt:lpwstr>
  </property>
  <property fmtid="{D5CDD505-2E9C-101B-9397-08002B2CF9AE}" pid="13" name="MSIP_Label_20773ee6-353b-4fb9-a59d-0b94c8c67bea_Name">
    <vt:lpwstr>No markings</vt:lpwstr>
  </property>
  <property fmtid="{D5CDD505-2E9C-101B-9397-08002B2CF9AE}" pid="14" name="MSIP_Label_20773ee6-353b-4fb9-a59d-0b94c8c67bea_SiteId">
    <vt:lpwstr>faa31b06-8ccc-48c9-867f-f7510dd11c02</vt:lpwstr>
  </property>
  <property fmtid="{D5CDD505-2E9C-101B-9397-08002B2CF9AE}" pid="15" name="MSIP_Label_20773ee6-353b-4fb9-a59d-0b94c8c67bea_ActionId">
    <vt:lpwstr>9b510dd9-306b-4ba9-a18a-8cfebfc9c4b9</vt:lpwstr>
  </property>
  <property fmtid="{D5CDD505-2E9C-101B-9397-08002B2CF9AE}" pid="16" name="MSIP_Label_20773ee6-353b-4fb9-a59d-0b94c8c67bea_ContentBits">
    <vt:lpwstr>0</vt:lpwstr>
  </property>
  <property fmtid="{D5CDD505-2E9C-101B-9397-08002B2CF9AE}" pid="17" name="MSIP_Label_20773ee6-353b-4fb9-a59d-0b94c8c67bea_Tag">
    <vt:lpwstr>10, 0, 1, 1</vt:lpwstr>
  </property>
</Properties>
</file>