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980D8" w14:textId="77777777" w:rsidR="003F2654" w:rsidRDefault="003F2654" w:rsidP="003F2654">
      <w:pPr>
        <w:overflowPunct w:val="0"/>
        <w:ind w:left="4082"/>
        <w:jc w:val="right"/>
        <w:rPr>
          <w:rFonts w:ascii="Arial Black" w:hAnsi="Arial Black"/>
          <w:caps/>
          <w:sz w:val="15"/>
        </w:rPr>
      </w:pPr>
      <w:r w:rsidRPr="00C83906">
        <w:rPr>
          <w:rFonts w:eastAsiaTheme="minorEastAsia" w:cs="Times New Roman"/>
          <w:noProof/>
        </w:rPr>
        <w:drawing>
          <wp:inline distT="0" distB="0" distL="0" distR="0" wp14:anchorId="270AE61E" wp14:editId="682ADC2C">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CF0A593" w14:textId="391304D2" w:rsidR="003F2654" w:rsidRPr="006E4F5F" w:rsidRDefault="003F2654" w:rsidP="003F2654">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stlt</w:t>
      </w:r>
      <w:r w:rsidRPr="006E4F5F">
        <w:rPr>
          <w:rFonts w:ascii="Arial Black" w:hAnsi="Arial Black"/>
          <w:b/>
          <w:caps/>
          <w:sz w:val="15"/>
        </w:rPr>
        <w:t>/</w:t>
      </w:r>
      <w:r>
        <w:rPr>
          <w:rFonts w:ascii="Arial Black" w:hAnsi="Arial Black"/>
          <w:b/>
          <w:caps/>
          <w:sz w:val="15"/>
        </w:rPr>
        <w:t>a/16</w:t>
      </w:r>
      <w:r w:rsidRPr="006E4F5F">
        <w:rPr>
          <w:rFonts w:ascii="Arial Black" w:hAnsi="Arial Black"/>
          <w:b/>
          <w:caps/>
          <w:sz w:val="15"/>
        </w:rPr>
        <w:t>/</w:t>
      </w:r>
      <w:bookmarkStart w:id="0" w:name="Code"/>
      <w:r>
        <w:rPr>
          <w:rFonts w:ascii="Arial Black" w:hAnsi="Arial Black"/>
          <w:b/>
          <w:caps/>
          <w:sz w:val="15"/>
        </w:rPr>
        <w:t>2</w:t>
      </w:r>
      <w:bookmarkEnd w:id="0"/>
    </w:p>
    <w:p w14:paraId="170CE0B5" w14:textId="77777777" w:rsidR="003F2654" w:rsidRPr="00E62C24" w:rsidRDefault="003F2654" w:rsidP="003F2654">
      <w:pPr>
        <w:jc w:val="right"/>
        <w:rPr>
          <w:rFonts w:ascii="Arial Black" w:hAnsi="Arial Black"/>
          <w:b/>
          <w:caps/>
          <w:sz w:val="15"/>
          <w:szCs w:val="15"/>
        </w:rPr>
      </w:pPr>
      <w:r w:rsidRPr="00326897">
        <w:rPr>
          <w:rFonts w:eastAsia="SimHei" w:hint="eastAsia"/>
          <w:b/>
          <w:sz w:val="15"/>
          <w:szCs w:val="15"/>
        </w:rPr>
        <w:t>原文</w:t>
      </w:r>
      <w:r w:rsidRPr="00326897">
        <w:rPr>
          <w:rFonts w:eastAsia="SimHei" w:hint="eastAsia"/>
          <w:b/>
          <w:sz w:val="15"/>
          <w:szCs w:val="15"/>
          <w:lang w:val="pt-BR"/>
        </w:rPr>
        <w:t>：</w:t>
      </w:r>
      <w:bookmarkStart w:id="1" w:name="Original"/>
      <w:r w:rsidRPr="00326897">
        <w:rPr>
          <w:rFonts w:eastAsia="SimHei" w:hint="eastAsia"/>
          <w:b/>
          <w:sz w:val="15"/>
          <w:szCs w:val="15"/>
          <w:lang w:val="pt-BR"/>
        </w:rPr>
        <w:t>英</w:t>
      </w:r>
      <w:r w:rsidRPr="00326897">
        <w:rPr>
          <w:rFonts w:eastAsia="SimHei" w:hint="eastAsia"/>
          <w:b/>
          <w:sz w:val="15"/>
          <w:szCs w:val="15"/>
        </w:rPr>
        <w:t>文</w:t>
      </w:r>
      <w:bookmarkEnd w:id="1"/>
    </w:p>
    <w:p w14:paraId="64152D3C" w14:textId="7BD1BB68" w:rsidR="003F2654" w:rsidRPr="00326897" w:rsidRDefault="003F2654" w:rsidP="003F2654">
      <w:pPr>
        <w:spacing w:line="1680" w:lineRule="auto"/>
        <w:jc w:val="right"/>
        <w:rPr>
          <w:rFonts w:ascii="STXihei" w:eastAsia="SimHei" w:hAnsi="Arial Black"/>
          <w:b/>
          <w:caps/>
          <w:sz w:val="15"/>
          <w:szCs w:val="15"/>
        </w:rPr>
      </w:pPr>
      <w:r w:rsidRPr="00326897">
        <w:rPr>
          <w:rFonts w:ascii="STXihei" w:eastAsia="SimHei" w:hint="eastAsia"/>
          <w:b/>
          <w:sz w:val="15"/>
          <w:szCs w:val="15"/>
        </w:rPr>
        <w:t>日期</w:t>
      </w:r>
      <w:r w:rsidRPr="00326897">
        <w:rPr>
          <w:rFonts w:ascii="STXihei" w:eastAsia="SimHei" w:hAnsi="SimSun" w:hint="eastAsia"/>
          <w:b/>
          <w:sz w:val="15"/>
          <w:szCs w:val="15"/>
          <w:lang w:val="pt-BR"/>
        </w:rPr>
        <w:t>：</w:t>
      </w:r>
      <w:bookmarkStart w:id="2" w:name="Date"/>
      <w:r w:rsidRPr="00326897">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3</w:t>
      </w:r>
      <w:r w:rsidRPr="00326897">
        <w:rPr>
          <w:rFonts w:ascii="STXihei" w:eastAsia="SimHei" w:hAnsi="Times New Roman" w:hint="eastAsia"/>
          <w:b/>
          <w:sz w:val="15"/>
          <w:szCs w:val="15"/>
        </w:rPr>
        <w:t>年</w:t>
      </w:r>
      <w:r w:rsidR="009A7608">
        <w:rPr>
          <w:rFonts w:ascii="Arial Black" w:eastAsia="SimHei" w:hAnsi="Arial Black"/>
          <w:b/>
          <w:sz w:val="15"/>
          <w:szCs w:val="15"/>
          <w:lang w:val="pt-BR"/>
        </w:rPr>
        <w:t>9</w:t>
      </w:r>
      <w:r w:rsidRPr="00326897">
        <w:rPr>
          <w:rFonts w:ascii="STXihei" w:eastAsia="SimHei" w:hAnsi="Times New Roman" w:hint="eastAsia"/>
          <w:b/>
          <w:sz w:val="15"/>
          <w:szCs w:val="15"/>
        </w:rPr>
        <w:t>月</w:t>
      </w:r>
      <w:r w:rsidR="009A7608">
        <w:rPr>
          <w:rFonts w:ascii="Arial Black" w:eastAsia="SimHei" w:hAnsi="Arial Black"/>
          <w:b/>
          <w:sz w:val="15"/>
          <w:szCs w:val="15"/>
          <w:lang w:val="pt-BR"/>
        </w:rPr>
        <w:t>22</w:t>
      </w:r>
      <w:r w:rsidRPr="00326897">
        <w:rPr>
          <w:rFonts w:ascii="STXihei" w:eastAsia="SimHei" w:hAnsi="Times New Roman" w:hint="eastAsia"/>
          <w:b/>
          <w:sz w:val="15"/>
          <w:szCs w:val="15"/>
        </w:rPr>
        <w:t>日</w:t>
      </w:r>
      <w:bookmarkEnd w:id="2"/>
    </w:p>
    <w:p w14:paraId="1B753A74" w14:textId="77777777" w:rsidR="003F2654" w:rsidRPr="00326897" w:rsidRDefault="003F2654" w:rsidP="003F2654">
      <w:pPr>
        <w:spacing w:after="600"/>
        <w:rPr>
          <w:rFonts w:ascii="STXihei" w:eastAsia="SimHei"/>
          <w:sz w:val="28"/>
          <w:szCs w:val="28"/>
        </w:rPr>
      </w:pPr>
      <w:r w:rsidRPr="00326897">
        <w:rPr>
          <w:rFonts w:ascii="STXihei" w:eastAsia="SimHei" w:hint="eastAsia"/>
          <w:sz w:val="28"/>
          <w:szCs w:val="28"/>
        </w:rPr>
        <w:t>商标法新加坡条约（</w:t>
      </w:r>
      <w:r w:rsidRPr="00326897">
        <w:rPr>
          <w:rFonts w:ascii="STXihei" w:eastAsia="SimHei" w:hint="eastAsia"/>
          <w:sz w:val="28"/>
          <w:szCs w:val="28"/>
        </w:rPr>
        <w:t>STLT</w:t>
      </w:r>
      <w:r w:rsidRPr="00326897">
        <w:rPr>
          <w:rFonts w:ascii="STXihei" w:eastAsia="SimHei" w:hint="eastAsia"/>
          <w:sz w:val="28"/>
          <w:szCs w:val="28"/>
        </w:rPr>
        <w:t>）</w:t>
      </w:r>
    </w:p>
    <w:p w14:paraId="7B503DF1" w14:textId="77777777" w:rsidR="003F2654" w:rsidRPr="00326897" w:rsidRDefault="003F2654" w:rsidP="003F2654">
      <w:pPr>
        <w:spacing w:after="600"/>
        <w:rPr>
          <w:rFonts w:ascii="STXihei" w:eastAsia="SimHei"/>
          <w:sz w:val="28"/>
          <w:szCs w:val="28"/>
        </w:rPr>
      </w:pPr>
      <w:r w:rsidRPr="00326897">
        <w:rPr>
          <w:rFonts w:ascii="STXihei" w:eastAsia="SimHei" w:hint="eastAsia"/>
          <w:sz w:val="28"/>
          <w:szCs w:val="28"/>
        </w:rPr>
        <w:t>大　会</w:t>
      </w:r>
    </w:p>
    <w:p w14:paraId="50654388" w14:textId="77777777" w:rsidR="003F2654" w:rsidRPr="00326897" w:rsidRDefault="003F2654" w:rsidP="003F2654">
      <w:pPr>
        <w:spacing w:after="720"/>
        <w:textAlignment w:val="bottom"/>
        <w:rPr>
          <w:rFonts w:ascii="KaiTi" w:eastAsia="KaiTi" w:hAnsi="KaiTi"/>
          <w:b/>
          <w:sz w:val="24"/>
          <w:szCs w:val="24"/>
        </w:rPr>
      </w:pPr>
      <w:r w:rsidRPr="00326897">
        <w:rPr>
          <w:rFonts w:ascii="KaiTi" w:eastAsia="KaiTi" w:hAnsi="KaiTi" w:hint="eastAsia"/>
          <w:b/>
          <w:sz w:val="24"/>
          <w:szCs w:val="24"/>
        </w:rPr>
        <w:t>第十</w:t>
      </w:r>
      <w:r>
        <w:rPr>
          <w:rFonts w:ascii="KaiTi" w:eastAsia="KaiTi" w:hAnsi="KaiTi" w:hint="eastAsia"/>
          <w:b/>
          <w:sz w:val="24"/>
          <w:szCs w:val="24"/>
        </w:rPr>
        <w:t>六</w:t>
      </w:r>
      <w:r w:rsidRPr="00326897">
        <w:rPr>
          <w:rFonts w:ascii="KaiTi" w:eastAsia="KaiTi" w:hAnsi="KaiTi" w:hint="eastAsia"/>
          <w:b/>
          <w:sz w:val="24"/>
          <w:szCs w:val="24"/>
        </w:rPr>
        <w:t>届会议</w:t>
      </w:r>
      <w:r w:rsidRPr="002B7BEB">
        <w:rPr>
          <w:rFonts w:ascii="KaiTi" w:eastAsia="KaiTi" w:hAnsi="KaiTi" w:hint="eastAsia"/>
          <w:b/>
          <w:sz w:val="24"/>
          <w:szCs w:val="24"/>
        </w:rPr>
        <w:t>（第</w:t>
      </w:r>
      <w:r>
        <w:rPr>
          <w:rFonts w:ascii="KaiTi" w:eastAsia="KaiTi" w:hAnsi="KaiTi"/>
          <w:sz w:val="24"/>
          <w:szCs w:val="24"/>
        </w:rPr>
        <w:t>8</w:t>
      </w:r>
      <w:r w:rsidRPr="002B7BEB">
        <w:rPr>
          <w:rFonts w:ascii="KaiTi" w:eastAsia="KaiTi" w:hAnsi="KaiTi" w:hint="eastAsia"/>
          <w:b/>
          <w:sz w:val="24"/>
          <w:szCs w:val="24"/>
        </w:rPr>
        <w:t>次例会）</w:t>
      </w:r>
      <w:r w:rsidRPr="00326897">
        <w:rPr>
          <w:rFonts w:ascii="KaiTi" w:eastAsia="KaiTi" w:hAnsi="KaiTi"/>
          <w:b/>
          <w:sz w:val="24"/>
          <w:szCs w:val="24"/>
        </w:rPr>
        <w:br/>
      </w:r>
      <w:r w:rsidRPr="00326897">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3</w:t>
      </w:r>
      <w:r w:rsidRPr="00326897">
        <w:rPr>
          <w:rFonts w:ascii="KaiTi" w:eastAsia="KaiTi" w:hAnsi="KaiTi" w:hint="eastAsia"/>
          <w:b/>
          <w:sz w:val="24"/>
          <w:szCs w:val="24"/>
        </w:rPr>
        <w:t>年</w:t>
      </w:r>
      <w:r>
        <w:rPr>
          <w:rFonts w:ascii="KaiTi" w:eastAsia="KaiTi" w:hAnsi="KaiTi"/>
          <w:sz w:val="24"/>
          <w:szCs w:val="24"/>
        </w:rPr>
        <w:t>7</w:t>
      </w:r>
      <w:r w:rsidRPr="00326897">
        <w:rPr>
          <w:rFonts w:ascii="KaiTi" w:eastAsia="KaiTi" w:hAnsi="KaiTi" w:hint="eastAsia"/>
          <w:b/>
          <w:sz w:val="24"/>
          <w:szCs w:val="24"/>
        </w:rPr>
        <w:t>月</w:t>
      </w:r>
      <w:r>
        <w:rPr>
          <w:rFonts w:ascii="KaiTi" w:eastAsia="KaiTi" w:hAnsi="KaiTi"/>
          <w:sz w:val="24"/>
          <w:szCs w:val="24"/>
        </w:rPr>
        <w:t>6</w:t>
      </w:r>
      <w:r w:rsidRPr="00326897">
        <w:rPr>
          <w:rFonts w:ascii="KaiTi" w:eastAsia="KaiTi" w:hAnsi="KaiTi" w:hint="eastAsia"/>
          <w:b/>
          <w:sz w:val="24"/>
          <w:szCs w:val="24"/>
        </w:rPr>
        <w:t>日至</w:t>
      </w:r>
      <w:r>
        <w:rPr>
          <w:rFonts w:ascii="KaiTi" w:eastAsia="KaiTi" w:hAnsi="KaiTi"/>
          <w:sz w:val="24"/>
          <w:szCs w:val="24"/>
        </w:rPr>
        <w:t>14</w:t>
      </w:r>
      <w:r w:rsidRPr="00326897">
        <w:rPr>
          <w:rFonts w:ascii="KaiTi" w:eastAsia="KaiTi" w:hAnsi="KaiTi" w:hint="eastAsia"/>
          <w:b/>
          <w:sz w:val="24"/>
          <w:szCs w:val="24"/>
        </w:rPr>
        <w:t>日，日内瓦</w:t>
      </w:r>
    </w:p>
    <w:p w14:paraId="57DC9158" w14:textId="6D29BEF6" w:rsidR="003F2654" w:rsidRPr="00326897" w:rsidRDefault="003F2654" w:rsidP="003F2654">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报</w:t>
      </w:r>
      <w:r w:rsidR="009A7608">
        <w:rPr>
          <w:rFonts w:ascii="KaiTi" w:eastAsia="KaiTi" w:hAnsi="KaiTi" w:cs="Times New Roman" w:hint="eastAsia"/>
          <w:sz w:val="24"/>
          <w:szCs w:val="32"/>
        </w:rPr>
        <w:t xml:space="preserve">　</w:t>
      </w:r>
      <w:r>
        <w:rPr>
          <w:rFonts w:ascii="KaiTi" w:eastAsia="KaiTi" w:hAnsi="KaiTi" w:cs="Times New Roman" w:hint="eastAsia"/>
          <w:sz w:val="24"/>
          <w:szCs w:val="32"/>
        </w:rPr>
        <w:t>告</w:t>
      </w:r>
    </w:p>
    <w:p w14:paraId="43C0CE1C" w14:textId="7D4B9D9A" w:rsidR="003F2654" w:rsidRPr="00326897" w:rsidRDefault="009A7608" w:rsidP="003F2654">
      <w:pPr>
        <w:spacing w:after="960"/>
        <w:rPr>
          <w:rFonts w:ascii="KaiTi" w:eastAsia="KaiTi" w:hAnsi="KaiTi" w:cs="Times New Roman"/>
          <w:sz w:val="21"/>
          <w:szCs w:val="24"/>
        </w:rPr>
      </w:pPr>
      <w:bookmarkStart w:id="4" w:name="Prepared"/>
      <w:bookmarkEnd w:id="3"/>
      <w:r>
        <w:rPr>
          <w:rFonts w:ascii="KaiTi" w:eastAsia="KaiTi" w:hAnsi="KaiTi" w:cs="Times New Roman" w:hint="eastAsia"/>
          <w:sz w:val="21"/>
          <w:szCs w:val="24"/>
        </w:rPr>
        <w:t>经大会通过</w:t>
      </w:r>
    </w:p>
    <w:bookmarkEnd w:id="4"/>
    <w:p w14:paraId="56AFECA6" w14:textId="77777777" w:rsidR="00173F1C" w:rsidRPr="003A7930" w:rsidRDefault="00775792" w:rsidP="003A7930">
      <w:pPr>
        <w:pStyle w:val="ONUME"/>
        <w:numPr>
          <w:ilvl w:val="0"/>
          <w:numId w:val="9"/>
        </w:numPr>
        <w:overflowPunct w:val="0"/>
        <w:spacing w:afterLines="50" w:after="120" w:line="340" w:lineRule="atLeast"/>
        <w:ind w:left="0" w:firstLine="0"/>
        <w:jc w:val="both"/>
        <w:rPr>
          <w:rFonts w:ascii="SimSun" w:hAnsi="SimSun"/>
          <w:sz w:val="21"/>
        </w:rPr>
      </w:pPr>
      <w:r w:rsidRPr="00B87223">
        <w:rPr>
          <w:rFonts w:ascii="SimSun" w:hAnsi="SimSun" w:hint="eastAsia"/>
          <w:sz w:val="21"/>
        </w:rPr>
        <w:t>本大会涉及统一</w:t>
      </w:r>
      <w:r w:rsidRPr="00B87223">
        <w:rPr>
          <w:rFonts w:ascii="SimSun" w:hAnsi="SimSun" w:hint="eastAsia"/>
          <w:sz w:val="21"/>
          <w:szCs w:val="22"/>
        </w:rPr>
        <w:t>编排</w:t>
      </w:r>
      <w:r w:rsidRPr="00B87223">
        <w:rPr>
          <w:rFonts w:ascii="SimSun" w:hAnsi="SimSun" w:hint="eastAsia"/>
          <w:sz w:val="21"/>
        </w:rPr>
        <w:t>议程（文件A/</w:t>
      </w:r>
      <w:r w:rsidRPr="00B87223">
        <w:rPr>
          <w:rFonts w:ascii="SimSun" w:hAnsi="SimSun"/>
          <w:sz w:val="21"/>
        </w:rPr>
        <w:t>6</w:t>
      </w:r>
      <w:r w:rsidR="00042367">
        <w:rPr>
          <w:rFonts w:ascii="SimSun" w:hAnsi="SimSun"/>
          <w:sz w:val="21"/>
        </w:rPr>
        <w:t>4</w:t>
      </w:r>
      <w:r w:rsidRPr="00B87223">
        <w:rPr>
          <w:rFonts w:ascii="SimSun" w:hAnsi="SimSun" w:hint="eastAsia"/>
          <w:sz w:val="21"/>
        </w:rPr>
        <w:t>/1）的下列项目：第</w:t>
      </w:r>
      <w:r w:rsidR="00173F1C" w:rsidRPr="003A7930">
        <w:rPr>
          <w:rFonts w:ascii="SimSun" w:hAnsi="SimSun"/>
          <w:sz w:val="21"/>
        </w:rPr>
        <w:t>1</w:t>
      </w:r>
      <w:r w:rsidR="00042367" w:rsidRPr="003A7930">
        <w:rPr>
          <w:rFonts w:ascii="SimSun" w:hAnsi="SimSun" w:hint="eastAsia"/>
          <w:sz w:val="21"/>
        </w:rPr>
        <w:t>至</w:t>
      </w:r>
      <w:r w:rsidR="00173F1C" w:rsidRPr="003A7930">
        <w:rPr>
          <w:rFonts w:ascii="SimSun" w:hAnsi="SimSun"/>
          <w:sz w:val="21"/>
          <w:szCs w:val="21"/>
        </w:rPr>
        <w:t>6</w:t>
      </w:r>
      <w:r w:rsidR="00042367" w:rsidRPr="003A7930">
        <w:rPr>
          <w:rFonts w:ascii="SimSun" w:hAnsi="SimSun" w:hint="eastAsia"/>
          <w:sz w:val="21"/>
          <w:szCs w:val="21"/>
        </w:rPr>
        <w:t>、</w:t>
      </w:r>
      <w:r w:rsidR="0043339D" w:rsidRPr="003A7930">
        <w:rPr>
          <w:rFonts w:ascii="SimSun" w:hAnsi="SimSun"/>
          <w:sz w:val="21"/>
          <w:szCs w:val="21"/>
        </w:rPr>
        <w:t>9</w:t>
      </w:r>
      <w:r w:rsidR="00042367" w:rsidRPr="003A7930">
        <w:rPr>
          <w:rFonts w:ascii="SimSun" w:hAnsi="SimSun" w:hint="eastAsia"/>
          <w:sz w:val="21"/>
          <w:szCs w:val="21"/>
        </w:rPr>
        <w:t>、</w:t>
      </w:r>
      <w:r w:rsidR="00173F1C" w:rsidRPr="003A7930">
        <w:rPr>
          <w:rFonts w:ascii="SimSun" w:hAnsi="SimSun"/>
          <w:sz w:val="21"/>
          <w:szCs w:val="21"/>
        </w:rPr>
        <w:t>1</w:t>
      </w:r>
      <w:r w:rsidR="00B5607C" w:rsidRPr="003A7930">
        <w:rPr>
          <w:rFonts w:ascii="SimSun" w:hAnsi="SimSun"/>
          <w:sz w:val="21"/>
          <w:szCs w:val="21"/>
        </w:rPr>
        <w:t>0</w:t>
      </w:r>
      <w:r w:rsidR="00173F1C" w:rsidRPr="003A7930">
        <w:rPr>
          <w:rFonts w:ascii="SimSun" w:hAnsi="SimSun"/>
          <w:sz w:val="21"/>
        </w:rPr>
        <w:t>(ii)</w:t>
      </w:r>
      <w:r w:rsidR="00042367" w:rsidRPr="003A7930">
        <w:rPr>
          <w:rFonts w:ascii="SimSun" w:hAnsi="SimSun" w:hint="eastAsia"/>
          <w:sz w:val="21"/>
        </w:rPr>
        <w:t>、</w:t>
      </w:r>
      <w:r w:rsidR="00B5607C" w:rsidRPr="003A7930">
        <w:rPr>
          <w:rFonts w:ascii="SimSun" w:hAnsi="SimSun"/>
          <w:sz w:val="21"/>
        </w:rPr>
        <w:t>12</w:t>
      </w:r>
      <w:r w:rsidR="00042367" w:rsidRPr="003A7930">
        <w:rPr>
          <w:rFonts w:ascii="SimSun" w:hAnsi="SimSun" w:hint="eastAsia"/>
          <w:sz w:val="21"/>
        </w:rPr>
        <w:t>、</w:t>
      </w:r>
      <w:r w:rsidR="00A55645" w:rsidRPr="003A7930">
        <w:rPr>
          <w:rFonts w:ascii="SimSun" w:hAnsi="SimSun"/>
          <w:sz w:val="21"/>
        </w:rPr>
        <w:t>20</w:t>
      </w:r>
      <w:r w:rsidR="00042367" w:rsidRPr="003A7930">
        <w:rPr>
          <w:rFonts w:ascii="SimSun" w:hAnsi="SimSun" w:hint="eastAsia"/>
          <w:sz w:val="21"/>
        </w:rPr>
        <w:t>、</w:t>
      </w:r>
      <w:r w:rsidR="00B5607C" w:rsidRPr="003A7930">
        <w:rPr>
          <w:rFonts w:ascii="SimSun" w:hAnsi="SimSun"/>
          <w:sz w:val="21"/>
        </w:rPr>
        <w:t>2</w:t>
      </w:r>
      <w:r w:rsidR="0043339D" w:rsidRPr="003A7930">
        <w:rPr>
          <w:rFonts w:ascii="SimSun" w:hAnsi="SimSun"/>
          <w:sz w:val="21"/>
        </w:rPr>
        <w:t>1</w:t>
      </w:r>
      <w:r w:rsidR="00042367" w:rsidRPr="003A7930">
        <w:rPr>
          <w:rFonts w:ascii="SimSun" w:hAnsi="SimSun" w:hint="eastAsia"/>
          <w:sz w:val="21"/>
        </w:rPr>
        <w:t>、</w:t>
      </w:r>
      <w:r w:rsidR="0043339D" w:rsidRPr="003A7930">
        <w:rPr>
          <w:rFonts w:ascii="SimSun" w:hAnsi="SimSun"/>
          <w:sz w:val="21"/>
        </w:rPr>
        <w:t>26</w:t>
      </w:r>
      <w:r w:rsidR="00042367" w:rsidRPr="003A7930">
        <w:rPr>
          <w:rFonts w:ascii="SimSun" w:hAnsi="SimSun" w:hint="eastAsia"/>
          <w:sz w:val="21"/>
        </w:rPr>
        <w:t>和</w:t>
      </w:r>
      <w:r w:rsidR="0043339D" w:rsidRPr="003A7930">
        <w:rPr>
          <w:rFonts w:ascii="SimSun" w:hAnsi="SimSun"/>
          <w:sz w:val="21"/>
        </w:rPr>
        <w:t>27</w:t>
      </w:r>
      <w:r w:rsidRPr="00B87223">
        <w:rPr>
          <w:rFonts w:ascii="SimSun" w:hAnsi="SimSun" w:hint="eastAsia"/>
          <w:sz w:val="21"/>
        </w:rPr>
        <w:t>项。</w:t>
      </w:r>
    </w:p>
    <w:p w14:paraId="36168C66" w14:textId="518B664B" w:rsidR="00173F1C" w:rsidRPr="003A7930" w:rsidRDefault="00775792" w:rsidP="003A7930">
      <w:pPr>
        <w:pStyle w:val="ONUME"/>
        <w:numPr>
          <w:ilvl w:val="0"/>
          <w:numId w:val="9"/>
        </w:numPr>
        <w:overflowPunct w:val="0"/>
        <w:spacing w:afterLines="50" w:after="120" w:line="340" w:lineRule="atLeast"/>
        <w:ind w:left="0" w:firstLine="0"/>
        <w:jc w:val="both"/>
        <w:rPr>
          <w:rFonts w:ascii="SimSun" w:hAnsi="SimSun"/>
          <w:sz w:val="21"/>
        </w:rPr>
      </w:pPr>
      <w:r w:rsidRPr="00B87223">
        <w:rPr>
          <w:rFonts w:ascii="SimSun" w:hAnsi="SimSun" w:hint="eastAsia"/>
          <w:sz w:val="21"/>
        </w:rPr>
        <w:t>除第2</w:t>
      </w:r>
      <w:r w:rsidR="00042367">
        <w:rPr>
          <w:rFonts w:ascii="SimSun" w:hAnsi="SimSun"/>
          <w:sz w:val="21"/>
        </w:rPr>
        <w:t>0</w:t>
      </w:r>
      <w:r w:rsidRPr="00B87223">
        <w:rPr>
          <w:rFonts w:ascii="SimSun" w:hAnsi="SimSun" w:hint="eastAsia"/>
          <w:sz w:val="21"/>
        </w:rPr>
        <w:t>项外，关于上述各项的报告均载于总报告（文件</w:t>
      </w:r>
      <w:r w:rsidR="00042367" w:rsidRPr="003A7930">
        <w:rPr>
          <w:rFonts w:ascii="SimSun" w:hAnsi="SimSun"/>
          <w:sz w:val="21"/>
        </w:rPr>
        <w:t>A/64/14</w:t>
      </w:r>
      <w:r w:rsidRPr="00B87223">
        <w:rPr>
          <w:rFonts w:ascii="SimSun" w:hAnsi="SimSun" w:hint="eastAsia"/>
          <w:sz w:val="21"/>
        </w:rPr>
        <w:t>）。</w:t>
      </w:r>
    </w:p>
    <w:p w14:paraId="1A14F4B5" w14:textId="77777777" w:rsidR="00173F1C" w:rsidRPr="003A7930" w:rsidRDefault="00775792" w:rsidP="003A7930">
      <w:pPr>
        <w:pStyle w:val="ONUME"/>
        <w:numPr>
          <w:ilvl w:val="0"/>
          <w:numId w:val="9"/>
        </w:numPr>
        <w:overflowPunct w:val="0"/>
        <w:spacing w:afterLines="50" w:after="120" w:line="340" w:lineRule="atLeast"/>
        <w:ind w:left="0" w:firstLine="0"/>
        <w:jc w:val="both"/>
        <w:rPr>
          <w:rFonts w:ascii="SimSun" w:hAnsi="SimSun"/>
          <w:sz w:val="21"/>
        </w:rPr>
      </w:pPr>
      <w:r w:rsidRPr="00B87223">
        <w:rPr>
          <w:rFonts w:ascii="SimSun" w:hAnsi="SimSun" w:hint="eastAsia"/>
          <w:sz w:val="21"/>
        </w:rPr>
        <w:t>关于第2</w:t>
      </w:r>
      <w:r w:rsidR="00042367">
        <w:rPr>
          <w:rFonts w:ascii="SimSun" w:hAnsi="SimSun"/>
          <w:sz w:val="21"/>
        </w:rPr>
        <w:t>0</w:t>
      </w:r>
      <w:r w:rsidRPr="00B87223">
        <w:rPr>
          <w:rFonts w:ascii="SimSun" w:hAnsi="SimSun" w:hint="eastAsia"/>
          <w:sz w:val="21"/>
        </w:rPr>
        <w:t>项的</w:t>
      </w:r>
      <w:r w:rsidRPr="00B87223">
        <w:rPr>
          <w:rFonts w:ascii="SimSun" w:hAnsi="SimSun" w:hint="eastAsia"/>
          <w:sz w:val="21"/>
          <w:szCs w:val="22"/>
        </w:rPr>
        <w:t>报告</w:t>
      </w:r>
      <w:r w:rsidRPr="00B87223">
        <w:rPr>
          <w:rFonts w:ascii="SimSun" w:hAnsi="SimSun" w:hint="eastAsia"/>
          <w:sz w:val="21"/>
        </w:rPr>
        <w:t>载于本文件。</w:t>
      </w:r>
    </w:p>
    <w:p w14:paraId="30FC7A74" w14:textId="77777777" w:rsidR="00173F1C" w:rsidRPr="003A7930" w:rsidRDefault="00042367" w:rsidP="003A7930">
      <w:pPr>
        <w:pStyle w:val="ONUME"/>
        <w:numPr>
          <w:ilvl w:val="0"/>
          <w:numId w:val="9"/>
        </w:numPr>
        <w:overflowPunct w:val="0"/>
        <w:spacing w:afterLines="50" w:after="120" w:line="340" w:lineRule="atLeast"/>
        <w:ind w:left="0" w:firstLine="0"/>
        <w:jc w:val="both"/>
        <w:rPr>
          <w:rFonts w:ascii="SimSun" w:hAnsi="SimSun"/>
          <w:sz w:val="21"/>
        </w:rPr>
      </w:pPr>
      <w:r w:rsidRPr="003A7930">
        <w:rPr>
          <w:rFonts w:ascii="SimSun" w:hAnsi="SimSun" w:hint="eastAsia"/>
          <w:sz w:val="21"/>
        </w:rPr>
        <w:t>安娜·巴尔巴扎克</w:t>
      </w:r>
      <w:r w:rsidRPr="003A7930">
        <w:rPr>
          <w:rFonts w:ascii="SimSun" w:hAnsi="SimSun" w:hint="eastAsia"/>
          <w:bCs/>
          <w:sz w:val="21"/>
          <w:szCs w:val="22"/>
        </w:rPr>
        <w:t>女士（波兰）作为代理主席</w:t>
      </w:r>
      <w:r w:rsidR="00775792" w:rsidRPr="00042367">
        <w:rPr>
          <w:rFonts w:ascii="SimSun" w:hAnsi="SimSun" w:hint="eastAsia"/>
          <w:sz w:val="21"/>
        </w:rPr>
        <w:t>主持了会议。</w:t>
      </w:r>
      <w:r w:rsidRPr="00042367">
        <w:rPr>
          <w:rFonts w:ascii="SimSun" w:hAnsi="SimSun" w:hint="eastAsia"/>
          <w:sz w:val="21"/>
        </w:rPr>
        <w:t>凯瑟琳·米勒女士（挪威）</w:t>
      </w:r>
      <w:r w:rsidR="00775792" w:rsidRPr="00042367">
        <w:rPr>
          <w:rFonts w:ascii="SimSun" w:hAnsi="SimSun" w:hint="eastAsia"/>
          <w:sz w:val="21"/>
        </w:rPr>
        <w:t>当选大会主席；</w:t>
      </w:r>
      <w:r w:rsidRPr="00042367">
        <w:rPr>
          <w:rFonts w:ascii="SimSun" w:hAnsi="SimSun" w:hint="eastAsia"/>
          <w:sz w:val="21"/>
        </w:rPr>
        <w:t>莉娜·米凯内女士（立陶宛）</w:t>
      </w:r>
      <w:r w:rsidR="00775792" w:rsidRPr="00042367">
        <w:rPr>
          <w:rFonts w:ascii="SimSun" w:hAnsi="SimSun" w:hint="eastAsia"/>
          <w:sz w:val="21"/>
        </w:rPr>
        <w:t>当选大会副主席。</w:t>
      </w:r>
    </w:p>
    <w:p w14:paraId="60F27E8B" w14:textId="77777777" w:rsidR="00684F89" w:rsidRPr="003A7930" w:rsidRDefault="00173F1C" w:rsidP="003A7930">
      <w:pPr>
        <w:spacing w:beforeLines="100" w:before="240" w:line="340" w:lineRule="atLeast"/>
        <w:jc w:val="both"/>
        <w:rPr>
          <w:rFonts w:ascii="KaiTi" w:eastAsia="KaiTi" w:hAnsi="KaiTi" w:cs="SimSun"/>
          <w:sz w:val="21"/>
          <w:szCs w:val="21"/>
        </w:rPr>
      </w:pPr>
      <w:r w:rsidRPr="003A7930">
        <w:rPr>
          <w:rFonts w:ascii="SimSun" w:hAnsi="SimSun"/>
          <w:sz w:val="21"/>
        </w:rPr>
        <w:br w:type="page"/>
      </w:r>
      <w:r w:rsidR="00775792" w:rsidRPr="003A7930">
        <w:rPr>
          <w:rFonts w:ascii="KaiTi" w:eastAsia="KaiTi" w:hAnsi="KaiTi" w:cs="SimSun" w:hint="eastAsia"/>
          <w:sz w:val="21"/>
          <w:szCs w:val="21"/>
        </w:rPr>
        <w:lastRenderedPageBreak/>
        <w:t>统一编排议程第20项</w:t>
      </w:r>
    </w:p>
    <w:p w14:paraId="51ED827F" w14:textId="77777777" w:rsidR="00B5607C" w:rsidRPr="003A7930" w:rsidRDefault="00775792" w:rsidP="003A7930">
      <w:pPr>
        <w:keepNext/>
        <w:spacing w:afterLines="50" w:after="120" w:line="340" w:lineRule="atLeast"/>
        <w:jc w:val="both"/>
        <w:rPr>
          <w:rFonts w:ascii="SimHei" w:eastAsia="SimHei"/>
          <w:sz w:val="21"/>
          <w:szCs w:val="21"/>
        </w:rPr>
      </w:pPr>
      <w:r w:rsidRPr="003A7930">
        <w:rPr>
          <w:rFonts w:ascii="SimHei" w:eastAsia="SimHei" w:hint="eastAsia"/>
          <w:sz w:val="21"/>
          <w:szCs w:val="21"/>
        </w:rPr>
        <w:t>商标法新加坡条约（STLT）</w:t>
      </w:r>
    </w:p>
    <w:p w14:paraId="1FB42079" w14:textId="77777777" w:rsidR="00761F0F" w:rsidRPr="003A7930" w:rsidRDefault="00761F0F" w:rsidP="009A7608">
      <w:pPr>
        <w:pStyle w:val="ONUME"/>
        <w:numPr>
          <w:ilvl w:val="0"/>
          <w:numId w:val="9"/>
        </w:numPr>
        <w:overflowPunct w:val="0"/>
        <w:spacing w:afterLines="50" w:after="120" w:line="340" w:lineRule="atLeast"/>
        <w:ind w:left="0" w:firstLine="0"/>
        <w:jc w:val="both"/>
        <w:rPr>
          <w:rFonts w:ascii="SimSun" w:hAnsi="SimSun"/>
          <w:sz w:val="21"/>
        </w:rPr>
      </w:pPr>
      <w:r w:rsidRPr="003A7930">
        <w:rPr>
          <w:rFonts w:ascii="SimSun" w:hAnsi="SimSun" w:hint="eastAsia"/>
          <w:bCs/>
          <w:sz w:val="21"/>
          <w:szCs w:val="22"/>
        </w:rPr>
        <w:t>新加坡条约大会选举</w:t>
      </w:r>
      <w:r w:rsidRPr="00761F0F">
        <w:rPr>
          <w:rFonts w:ascii="SimSun" w:hAnsi="SimSun" w:hint="eastAsia"/>
          <w:sz w:val="21"/>
        </w:rPr>
        <w:t>安娜·巴尔巴扎克</w:t>
      </w:r>
      <w:r w:rsidRPr="003A7930">
        <w:rPr>
          <w:rFonts w:ascii="SimSun" w:hAnsi="SimSun" w:hint="eastAsia"/>
          <w:bCs/>
          <w:sz w:val="21"/>
          <w:szCs w:val="22"/>
        </w:rPr>
        <w:t>女士（波兰）担任新加坡条约大会第8次例会的代理主</w:t>
      </w:r>
      <w:r>
        <w:rPr>
          <w:rFonts w:ascii="SimSun" w:hAnsi="SimSun"/>
          <w:bCs/>
          <w:sz w:val="21"/>
          <w:szCs w:val="22"/>
        </w:rPr>
        <w:t>‍</w:t>
      </w:r>
      <w:r w:rsidRPr="003A7930">
        <w:rPr>
          <w:rFonts w:ascii="SimSun" w:hAnsi="SimSun" w:hint="eastAsia"/>
          <w:bCs/>
          <w:sz w:val="21"/>
          <w:szCs w:val="22"/>
        </w:rPr>
        <w:t>席。</w:t>
      </w:r>
    </w:p>
    <w:p w14:paraId="5C4E8FBB" w14:textId="77777777" w:rsidR="00B5607C" w:rsidRPr="003A7930" w:rsidRDefault="00775792" w:rsidP="009A7608">
      <w:pPr>
        <w:pStyle w:val="ONUME"/>
        <w:numPr>
          <w:ilvl w:val="0"/>
          <w:numId w:val="9"/>
        </w:numPr>
        <w:overflowPunct w:val="0"/>
        <w:spacing w:afterLines="50" w:after="120" w:line="340" w:lineRule="atLeast"/>
        <w:ind w:left="0" w:firstLine="0"/>
        <w:jc w:val="both"/>
        <w:rPr>
          <w:rFonts w:ascii="SimSun" w:hAnsi="SimSun"/>
          <w:sz w:val="21"/>
        </w:rPr>
      </w:pPr>
      <w:r w:rsidRPr="003A7930">
        <w:rPr>
          <w:rFonts w:ascii="SimSun" w:hAnsi="SimSun" w:hint="eastAsia"/>
          <w:sz w:val="21"/>
        </w:rPr>
        <w:t>讨论依据文件STLT/A/16/1进行。</w:t>
      </w:r>
    </w:p>
    <w:p w14:paraId="4CECE79A" w14:textId="1E8262B6" w:rsidR="0017749B" w:rsidRPr="003A7930" w:rsidRDefault="00CD2052" w:rsidP="009A7608">
      <w:pPr>
        <w:pStyle w:val="ONUME"/>
        <w:numPr>
          <w:ilvl w:val="0"/>
          <w:numId w:val="9"/>
        </w:numPr>
        <w:overflowPunct w:val="0"/>
        <w:spacing w:afterLines="50" w:after="120" w:line="340" w:lineRule="atLeast"/>
        <w:ind w:left="0" w:firstLine="0"/>
        <w:jc w:val="both"/>
        <w:rPr>
          <w:rFonts w:ascii="SimSun" w:hAnsi="SimSun"/>
          <w:sz w:val="21"/>
        </w:rPr>
      </w:pPr>
      <w:r w:rsidRPr="003A7930">
        <w:rPr>
          <w:rFonts w:ascii="SimSun" w:hAnsi="SimSun" w:hint="eastAsia"/>
          <w:sz w:val="21"/>
        </w:rPr>
        <w:t>主席对《商标法新加坡条约》（STLT）（下称《新加坡条约》）的</w:t>
      </w:r>
      <w:r w:rsidR="00042367" w:rsidRPr="003A7930">
        <w:rPr>
          <w:rFonts w:ascii="SimSun" w:hAnsi="SimSun" w:hint="eastAsia"/>
          <w:sz w:val="21"/>
        </w:rPr>
        <w:t>三</w:t>
      </w:r>
      <w:r w:rsidRPr="003A7930">
        <w:rPr>
          <w:rFonts w:ascii="SimSun" w:hAnsi="SimSun" w:hint="eastAsia"/>
          <w:sz w:val="21"/>
        </w:rPr>
        <w:t>个新缔约方表示欢迎，它们是</w:t>
      </w:r>
      <w:r w:rsidR="00042367" w:rsidRPr="003A7930">
        <w:rPr>
          <w:rFonts w:ascii="SimSun" w:hAnsi="SimSun" w:hint="eastAsia"/>
          <w:sz w:val="21"/>
        </w:rPr>
        <w:t>黑山、摩洛哥</w:t>
      </w:r>
      <w:r w:rsidRPr="003A7930">
        <w:rPr>
          <w:rFonts w:ascii="SimSun" w:hAnsi="SimSun" w:hint="eastAsia"/>
          <w:sz w:val="21"/>
        </w:rPr>
        <w:t>和</w:t>
      </w:r>
      <w:r w:rsidR="00042367" w:rsidRPr="003A7930">
        <w:rPr>
          <w:rFonts w:ascii="SimSun" w:hAnsi="SimSun" w:hint="eastAsia"/>
          <w:sz w:val="21"/>
        </w:rPr>
        <w:t>挪威</w:t>
      </w:r>
      <w:r w:rsidRPr="003A7930">
        <w:rPr>
          <w:rFonts w:ascii="SimSun" w:hAnsi="SimSun" w:hint="eastAsia"/>
          <w:sz w:val="21"/>
        </w:rPr>
        <w:t>，使缔约方总数达到5</w:t>
      </w:r>
      <w:r w:rsidR="00042367" w:rsidRPr="003A7930">
        <w:rPr>
          <w:rFonts w:ascii="SimSun" w:hAnsi="SimSun"/>
          <w:sz w:val="21"/>
        </w:rPr>
        <w:t>4</w:t>
      </w:r>
      <w:r w:rsidRPr="003A7930">
        <w:rPr>
          <w:rFonts w:ascii="SimSun" w:hAnsi="SimSun" w:hint="eastAsia"/>
          <w:sz w:val="21"/>
        </w:rPr>
        <w:t>个。</w:t>
      </w:r>
    </w:p>
    <w:p w14:paraId="377DE3A6" w14:textId="77777777" w:rsidR="0017749B" w:rsidRPr="003A7930" w:rsidRDefault="00CD2052" w:rsidP="009A7608">
      <w:pPr>
        <w:pStyle w:val="ONUME"/>
        <w:numPr>
          <w:ilvl w:val="0"/>
          <w:numId w:val="9"/>
        </w:numPr>
        <w:overflowPunct w:val="0"/>
        <w:spacing w:afterLines="50" w:after="120" w:line="340" w:lineRule="atLeast"/>
        <w:ind w:left="0" w:firstLine="0"/>
        <w:jc w:val="both"/>
        <w:rPr>
          <w:rFonts w:ascii="SimSun" w:hAnsi="SimSun"/>
          <w:sz w:val="21"/>
        </w:rPr>
      </w:pPr>
      <w:r w:rsidRPr="008D5E5B">
        <w:rPr>
          <w:rFonts w:ascii="SimSun" w:hAnsi="SimSun" w:hint="eastAsia"/>
          <w:sz w:val="21"/>
          <w:szCs w:val="22"/>
        </w:rPr>
        <w:t>秘书处介绍文件，回顾说，2006年3月在新加坡举行的通过经修订的《商标法条约》的外交会议在其《补充新加坡条约的决议》中，要求新加坡条约大会在每届例会上监测和评价与执行本条约有关的援助方面的进展以及执行本条约所带来的利益。在2009年9月22日至10月1日于日内瓦举行的第一届例会上，新加坡条约大会商定，缔约方将向秘书处通报与执行STLT有关的任何技术援助活动的信息，秘书处将进行汇总，连同有关其自身开展的技术援助活动的一切</w:t>
      </w:r>
      <w:r>
        <w:rPr>
          <w:rFonts w:ascii="SimSun" w:hAnsi="SimSun" w:hint="eastAsia"/>
          <w:sz w:val="21"/>
          <w:szCs w:val="22"/>
        </w:rPr>
        <w:t>相关</w:t>
      </w:r>
      <w:r w:rsidRPr="008D5E5B">
        <w:rPr>
          <w:rFonts w:ascii="SimSun" w:hAnsi="SimSun" w:hint="eastAsia"/>
          <w:sz w:val="21"/>
          <w:szCs w:val="22"/>
        </w:rPr>
        <w:t>信息，提交新加坡条约大会的下一届会议。</w:t>
      </w:r>
      <w:r w:rsidR="00042367" w:rsidRPr="00042367">
        <w:rPr>
          <w:rFonts w:ascii="SimSun" w:hAnsi="SimSun" w:hint="eastAsia"/>
          <w:sz w:val="21"/>
          <w:szCs w:val="22"/>
        </w:rPr>
        <w:t>因此，秘书处</w:t>
      </w:r>
      <w:r w:rsidR="00042367">
        <w:rPr>
          <w:rFonts w:ascii="SimSun" w:hAnsi="SimSun" w:hint="eastAsia"/>
          <w:sz w:val="21"/>
          <w:szCs w:val="22"/>
        </w:rPr>
        <w:t>编拟了文件“与</w:t>
      </w:r>
      <w:r w:rsidR="00042367" w:rsidRPr="00042367">
        <w:rPr>
          <w:rFonts w:ascii="SimSun" w:hAnsi="SimSun" w:hint="eastAsia"/>
          <w:sz w:val="21"/>
          <w:szCs w:val="22"/>
        </w:rPr>
        <w:t>《商标法新加坡条约》</w:t>
      </w:r>
      <w:r w:rsidR="00042367">
        <w:rPr>
          <w:rFonts w:ascii="SimSun" w:hAnsi="SimSun" w:hint="eastAsia"/>
          <w:sz w:val="21"/>
          <w:szCs w:val="22"/>
        </w:rPr>
        <w:t>有关</w:t>
      </w:r>
      <w:r w:rsidR="00042367" w:rsidRPr="00042367">
        <w:rPr>
          <w:rFonts w:ascii="SimSun" w:hAnsi="SimSun" w:hint="eastAsia"/>
          <w:sz w:val="21"/>
          <w:szCs w:val="22"/>
        </w:rPr>
        <w:t>的技术援助与合作</w:t>
      </w:r>
      <w:r w:rsidR="00042367">
        <w:rPr>
          <w:rFonts w:ascii="SimSun" w:hAnsi="SimSun" w:hint="eastAsia"/>
          <w:sz w:val="21"/>
          <w:szCs w:val="22"/>
        </w:rPr>
        <w:t>”</w:t>
      </w:r>
      <w:r w:rsidR="00042367" w:rsidRPr="00042367">
        <w:rPr>
          <w:rFonts w:ascii="SimSun" w:hAnsi="SimSun" w:hint="eastAsia"/>
          <w:sz w:val="21"/>
          <w:szCs w:val="22"/>
        </w:rPr>
        <w:t>，提交给</w:t>
      </w:r>
      <w:r w:rsidR="00042367">
        <w:rPr>
          <w:rFonts w:ascii="SimSun" w:hAnsi="SimSun" w:hint="eastAsia"/>
          <w:sz w:val="21"/>
          <w:szCs w:val="22"/>
        </w:rPr>
        <w:t>之后</w:t>
      </w:r>
      <w:r w:rsidR="00042367" w:rsidRPr="00042367">
        <w:rPr>
          <w:rFonts w:ascii="SimSun" w:hAnsi="SimSun" w:hint="eastAsia"/>
          <w:sz w:val="21"/>
          <w:szCs w:val="22"/>
        </w:rPr>
        <w:t>举行的新加坡条约大会每届</w:t>
      </w:r>
      <w:r w:rsidR="00042367">
        <w:rPr>
          <w:rFonts w:ascii="SimSun" w:hAnsi="SimSun" w:hint="eastAsia"/>
          <w:sz w:val="21"/>
          <w:szCs w:val="22"/>
        </w:rPr>
        <w:t>例会</w:t>
      </w:r>
      <w:r w:rsidR="00042367" w:rsidRPr="00042367">
        <w:rPr>
          <w:rFonts w:ascii="SimSun" w:hAnsi="SimSun" w:hint="eastAsia"/>
          <w:sz w:val="21"/>
          <w:szCs w:val="22"/>
        </w:rPr>
        <w:t>。</w:t>
      </w:r>
      <w:r w:rsidR="00042367">
        <w:rPr>
          <w:rFonts w:ascii="SimSun" w:hAnsi="SimSun" w:hint="eastAsia"/>
          <w:sz w:val="21"/>
          <w:szCs w:val="22"/>
        </w:rPr>
        <w:t>本</w:t>
      </w:r>
      <w:r w:rsidRPr="008D5E5B">
        <w:rPr>
          <w:rFonts w:ascii="SimSun" w:hAnsi="SimSun" w:hint="eastAsia"/>
          <w:sz w:val="21"/>
          <w:szCs w:val="22"/>
        </w:rPr>
        <w:t>文件载有涵盖20</w:t>
      </w:r>
      <w:r w:rsidR="00042367">
        <w:rPr>
          <w:rFonts w:ascii="SimSun" w:hAnsi="SimSun"/>
          <w:sz w:val="21"/>
          <w:szCs w:val="22"/>
        </w:rPr>
        <w:t>21</w:t>
      </w:r>
      <w:r w:rsidRPr="008D5E5B">
        <w:rPr>
          <w:rFonts w:ascii="SimSun" w:hAnsi="SimSun" w:hint="eastAsia"/>
          <w:sz w:val="21"/>
          <w:szCs w:val="22"/>
        </w:rPr>
        <w:t>年6月至20</w:t>
      </w:r>
      <w:r>
        <w:rPr>
          <w:rFonts w:ascii="SimSun" w:hAnsi="SimSun" w:hint="eastAsia"/>
          <w:sz w:val="21"/>
          <w:szCs w:val="22"/>
        </w:rPr>
        <w:t>2</w:t>
      </w:r>
      <w:r w:rsidR="00042367">
        <w:rPr>
          <w:rFonts w:ascii="SimSun" w:hAnsi="SimSun"/>
          <w:sz w:val="21"/>
          <w:szCs w:val="22"/>
        </w:rPr>
        <w:t>3</w:t>
      </w:r>
      <w:r w:rsidRPr="008D5E5B">
        <w:rPr>
          <w:rFonts w:ascii="SimSun" w:hAnsi="SimSun" w:hint="eastAsia"/>
          <w:sz w:val="21"/>
          <w:szCs w:val="22"/>
        </w:rPr>
        <w:t>年</w:t>
      </w:r>
      <w:r w:rsidR="00042367">
        <w:rPr>
          <w:rFonts w:ascii="SimSun" w:hAnsi="SimSun" w:hint="eastAsia"/>
          <w:sz w:val="21"/>
          <w:szCs w:val="22"/>
        </w:rPr>
        <w:t>4</w:t>
      </w:r>
      <w:r w:rsidRPr="008D5E5B">
        <w:rPr>
          <w:rFonts w:ascii="SimSun" w:hAnsi="SimSun" w:hint="eastAsia"/>
          <w:sz w:val="21"/>
          <w:szCs w:val="22"/>
        </w:rPr>
        <w:t>月的相关信息。信息被分为两大类，即建立</w:t>
      </w:r>
      <w:r w:rsidR="00042367">
        <w:rPr>
          <w:rFonts w:ascii="SimSun" w:hAnsi="SimSun" w:hint="eastAsia"/>
          <w:sz w:val="21"/>
          <w:szCs w:val="22"/>
        </w:rPr>
        <w:t>和实施</w:t>
      </w:r>
      <w:r w:rsidRPr="008D5E5B">
        <w:rPr>
          <w:rFonts w:ascii="SimSun" w:hAnsi="SimSun" w:hint="eastAsia"/>
          <w:sz w:val="21"/>
          <w:szCs w:val="22"/>
        </w:rPr>
        <w:t>法律框架方面的援助，以及与提高认识和宣传有关的活动。</w:t>
      </w:r>
    </w:p>
    <w:p w14:paraId="739335F0" w14:textId="58632CF6" w:rsidR="0017749B" w:rsidRPr="003A7930" w:rsidRDefault="00042367" w:rsidP="009A7608">
      <w:pPr>
        <w:pStyle w:val="ONUME"/>
        <w:numPr>
          <w:ilvl w:val="0"/>
          <w:numId w:val="9"/>
        </w:numPr>
        <w:overflowPunct w:val="0"/>
        <w:spacing w:afterLines="50" w:after="120" w:line="340" w:lineRule="atLeast"/>
        <w:ind w:left="0" w:firstLine="0"/>
        <w:jc w:val="both"/>
        <w:rPr>
          <w:rFonts w:ascii="SimSun" w:hAnsi="SimSun"/>
          <w:sz w:val="21"/>
        </w:rPr>
      </w:pPr>
      <w:r w:rsidRPr="003A7930">
        <w:rPr>
          <w:rFonts w:ascii="SimSun" w:hAnsi="SimSun" w:hint="eastAsia"/>
          <w:sz w:val="21"/>
          <w:lang w:val="en-GB"/>
        </w:rPr>
        <w:t>挪威代表团</w:t>
      </w:r>
      <w:r w:rsidRPr="003A7930">
        <w:rPr>
          <w:rFonts w:ascii="SimSun" w:hAnsi="SimSun" w:hint="eastAsia"/>
          <w:sz w:val="21"/>
        </w:rPr>
        <w:t>宣布</w:t>
      </w:r>
      <w:r w:rsidRPr="003A7930">
        <w:rPr>
          <w:rFonts w:ascii="SimSun" w:hAnsi="SimSun" w:hint="eastAsia"/>
          <w:sz w:val="21"/>
          <w:lang w:val="en-GB"/>
        </w:rPr>
        <w:t>，挪威加入《新加坡条约》后，</w:t>
      </w:r>
      <w:r w:rsidR="00FA66BE">
        <w:rPr>
          <w:rFonts w:ascii="SimSun" w:hAnsi="SimSun" w:hint="eastAsia"/>
          <w:sz w:val="21"/>
          <w:lang w:val="en-GB"/>
        </w:rPr>
        <w:t>《</w:t>
      </w:r>
      <w:r w:rsidRPr="003A7930">
        <w:rPr>
          <w:rFonts w:ascii="SimSun" w:hAnsi="SimSun" w:hint="eastAsia"/>
          <w:sz w:val="21"/>
          <w:lang w:val="en-GB"/>
        </w:rPr>
        <w:t>条约</w:t>
      </w:r>
      <w:r w:rsidR="00FA66BE">
        <w:rPr>
          <w:rFonts w:ascii="SimSun" w:hAnsi="SimSun" w:hint="eastAsia"/>
          <w:sz w:val="21"/>
          <w:lang w:val="en-GB"/>
        </w:rPr>
        <w:t>》</w:t>
      </w:r>
      <w:r w:rsidRPr="003A7930">
        <w:rPr>
          <w:rFonts w:ascii="SimSun" w:hAnsi="SimSun" w:hint="eastAsia"/>
          <w:sz w:val="21"/>
          <w:lang w:val="en-GB"/>
        </w:rPr>
        <w:t>于2023年3月1日对该国生效。代表团期待积极参与</w:t>
      </w:r>
      <w:r w:rsidR="00FA66BE">
        <w:rPr>
          <w:rFonts w:ascii="SimSun" w:hAnsi="SimSun" w:hint="eastAsia"/>
          <w:sz w:val="21"/>
          <w:lang w:val="en-GB"/>
        </w:rPr>
        <w:t>STLT</w:t>
      </w:r>
      <w:r w:rsidRPr="003A7930">
        <w:rPr>
          <w:rFonts w:ascii="SimSun" w:hAnsi="SimSun" w:hint="eastAsia"/>
          <w:sz w:val="21"/>
          <w:lang w:val="en-GB"/>
        </w:rPr>
        <w:t>工作。</w:t>
      </w:r>
    </w:p>
    <w:p w14:paraId="718921D5" w14:textId="77777777" w:rsidR="00D41124" w:rsidRPr="003A7930" w:rsidRDefault="00775792" w:rsidP="009A7608">
      <w:pPr>
        <w:pStyle w:val="ONUME"/>
        <w:numPr>
          <w:ilvl w:val="0"/>
          <w:numId w:val="9"/>
        </w:numPr>
        <w:overflowPunct w:val="0"/>
        <w:spacing w:afterLines="50" w:after="120" w:line="340" w:lineRule="atLeast"/>
        <w:ind w:left="567" w:firstLine="0"/>
        <w:jc w:val="both"/>
        <w:rPr>
          <w:rFonts w:ascii="SimSun" w:hAnsi="SimSun"/>
          <w:sz w:val="21"/>
        </w:rPr>
      </w:pPr>
      <w:r w:rsidRPr="003A7930">
        <w:rPr>
          <w:rFonts w:ascii="SimSun" w:hAnsi="SimSun" w:hint="eastAsia"/>
          <w:sz w:val="21"/>
        </w:rPr>
        <w:t>新加坡条约大会注意到“与《商标法新加坡条约》（STLT）有关的技术援助与合作”信息（文件STLT/A/16/1）。</w:t>
      </w:r>
    </w:p>
    <w:p w14:paraId="34E3ED14" w14:textId="77777777" w:rsidR="005B3915" w:rsidRPr="003A7930" w:rsidRDefault="00775792" w:rsidP="00042367">
      <w:pPr>
        <w:spacing w:before="720" w:afterLines="50" w:after="120" w:line="340" w:lineRule="atLeast"/>
        <w:ind w:left="5534"/>
        <w:rPr>
          <w:rFonts w:ascii="SimSun" w:hAnsi="SimSun"/>
          <w:sz w:val="21"/>
        </w:rPr>
      </w:pPr>
      <w:r w:rsidRPr="00B87223">
        <w:rPr>
          <w:rFonts w:ascii="KaiTi" w:eastAsia="KaiTi" w:hAnsi="KaiTi" w:hint="eastAsia"/>
          <w:sz w:val="21"/>
        </w:rPr>
        <w:t>[文件完</w:t>
      </w:r>
      <w:r w:rsidRPr="00B87223">
        <w:rPr>
          <w:rFonts w:ascii="KaiTi" w:eastAsia="KaiTi" w:hAnsi="KaiTi"/>
          <w:sz w:val="21"/>
        </w:rPr>
        <w:t>]</w:t>
      </w:r>
    </w:p>
    <w:sectPr w:rsidR="005B3915" w:rsidRPr="003A7930" w:rsidSect="00173F1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FC7CB" w14:textId="77777777" w:rsidR="00173F1C" w:rsidRDefault="00173F1C">
      <w:r>
        <w:separator/>
      </w:r>
    </w:p>
  </w:endnote>
  <w:endnote w:type="continuationSeparator" w:id="0">
    <w:p w14:paraId="53370F3B" w14:textId="77777777" w:rsidR="00173F1C" w:rsidRDefault="00173F1C" w:rsidP="003B38C1">
      <w:r>
        <w:separator/>
      </w:r>
    </w:p>
    <w:p w14:paraId="02502DB8" w14:textId="77777777" w:rsidR="00173F1C" w:rsidRPr="003B38C1" w:rsidRDefault="00173F1C" w:rsidP="003B38C1">
      <w:pPr>
        <w:spacing w:after="60"/>
        <w:rPr>
          <w:sz w:val="17"/>
        </w:rPr>
      </w:pPr>
      <w:r>
        <w:rPr>
          <w:sz w:val="17"/>
        </w:rPr>
        <w:t>[Endnote continued from previous page]</w:t>
      </w:r>
    </w:p>
  </w:endnote>
  <w:endnote w:type="continuationNotice" w:id="1">
    <w:p w14:paraId="066AD411" w14:textId="77777777" w:rsidR="00173F1C" w:rsidRPr="003B38C1" w:rsidRDefault="00173F1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SimSun"/>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F2F7" w14:textId="77777777" w:rsidR="00FA66BE" w:rsidRDefault="00FA6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A58A" w14:textId="77777777" w:rsidR="00FA66BE" w:rsidRDefault="00FA6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ED9E1" w14:textId="77777777" w:rsidR="00FA66BE" w:rsidRDefault="00FA6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D6491" w14:textId="77777777" w:rsidR="00173F1C" w:rsidRDefault="00173F1C">
      <w:r>
        <w:separator/>
      </w:r>
    </w:p>
  </w:footnote>
  <w:footnote w:type="continuationSeparator" w:id="0">
    <w:p w14:paraId="1C0638B4" w14:textId="77777777" w:rsidR="00173F1C" w:rsidRDefault="00173F1C" w:rsidP="008B60B2">
      <w:r>
        <w:separator/>
      </w:r>
    </w:p>
    <w:p w14:paraId="35BA1AF9" w14:textId="77777777" w:rsidR="00173F1C" w:rsidRPr="00ED77FB" w:rsidRDefault="00173F1C" w:rsidP="008B60B2">
      <w:pPr>
        <w:spacing w:after="60"/>
        <w:rPr>
          <w:sz w:val="17"/>
          <w:szCs w:val="17"/>
        </w:rPr>
      </w:pPr>
      <w:r w:rsidRPr="00ED77FB">
        <w:rPr>
          <w:sz w:val="17"/>
          <w:szCs w:val="17"/>
        </w:rPr>
        <w:t>[Footnote continued from previous page]</w:t>
      </w:r>
    </w:p>
  </w:footnote>
  <w:footnote w:type="continuationNotice" w:id="1">
    <w:p w14:paraId="65404AEC" w14:textId="77777777" w:rsidR="00173F1C" w:rsidRPr="00ED77FB" w:rsidRDefault="00173F1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E934" w14:textId="77777777" w:rsidR="00FA66BE" w:rsidRDefault="00FA6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8EA3" w14:textId="7B6FD8EB" w:rsidR="00EC4E49" w:rsidRPr="003A7930" w:rsidRDefault="00173F1C" w:rsidP="00477D6B">
    <w:pPr>
      <w:jc w:val="right"/>
      <w:rPr>
        <w:rFonts w:ascii="SimSun" w:hAnsi="SimSun"/>
        <w:sz w:val="21"/>
      </w:rPr>
    </w:pPr>
    <w:bookmarkStart w:id="5" w:name="Code2"/>
    <w:bookmarkEnd w:id="5"/>
    <w:r w:rsidRPr="003A7930">
      <w:rPr>
        <w:rFonts w:ascii="SimSun" w:hAnsi="SimSun"/>
        <w:sz w:val="21"/>
      </w:rPr>
      <w:t>S</w:t>
    </w:r>
    <w:r w:rsidR="00B5607C" w:rsidRPr="003A7930">
      <w:rPr>
        <w:rFonts w:ascii="SimSun" w:hAnsi="SimSun"/>
        <w:sz w:val="21"/>
      </w:rPr>
      <w:t>TLT/A/1</w:t>
    </w:r>
    <w:r w:rsidR="0043339D" w:rsidRPr="003A7930">
      <w:rPr>
        <w:rFonts w:ascii="SimSun" w:hAnsi="SimSun"/>
        <w:sz w:val="21"/>
      </w:rPr>
      <w:t>6</w:t>
    </w:r>
    <w:r w:rsidR="00B5607C" w:rsidRPr="003A7930">
      <w:rPr>
        <w:rFonts w:ascii="SimSun" w:hAnsi="SimSun"/>
        <w:sz w:val="21"/>
      </w:rPr>
      <w:t>/</w:t>
    </w:r>
    <w:r w:rsidR="00DC65F8" w:rsidRPr="003A7930">
      <w:rPr>
        <w:rFonts w:ascii="SimSun" w:hAnsi="SimSun"/>
        <w:sz w:val="21"/>
      </w:rPr>
      <w:t>2</w:t>
    </w:r>
  </w:p>
  <w:p w14:paraId="2A8ADC75" w14:textId="77777777" w:rsidR="00B50B99" w:rsidRPr="003A7930" w:rsidRDefault="00A86F5D" w:rsidP="003A7930">
    <w:pPr>
      <w:spacing w:afterLines="100" w:after="240"/>
      <w:jc w:val="right"/>
      <w:rPr>
        <w:rFonts w:ascii="SimSun" w:hAnsi="SimSun"/>
        <w:sz w:val="21"/>
      </w:rPr>
    </w:pPr>
    <w:r w:rsidRPr="003A7930">
      <w:rPr>
        <w:rFonts w:ascii="SimSun" w:hAnsi="SimSun" w:hint="eastAsia"/>
        <w:sz w:val="21"/>
      </w:rPr>
      <w:t>第</w:t>
    </w:r>
    <w:r w:rsidR="00EC4E49" w:rsidRPr="003A7930">
      <w:rPr>
        <w:rFonts w:ascii="SimSun" w:hAnsi="SimSun"/>
        <w:sz w:val="21"/>
      </w:rPr>
      <w:fldChar w:fldCharType="begin"/>
    </w:r>
    <w:r w:rsidR="00EC4E49" w:rsidRPr="003A7930">
      <w:rPr>
        <w:rFonts w:ascii="SimSun" w:hAnsi="SimSun"/>
        <w:sz w:val="21"/>
      </w:rPr>
      <w:instrText xml:space="preserve"> PAGE  \* MERGEFORMAT </w:instrText>
    </w:r>
    <w:r w:rsidR="00EC4E49" w:rsidRPr="003A7930">
      <w:rPr>
        <w:rFonts w:ascii="SimSun" w:hAnsi="SimSun"/>
        <w:sz w:val="21"/>
      </w:rPr>
      <w:fldChar w:fldCharType="separate"/>
    </w:r>
    <w:r w:rsidR="00761F0F">
      <w:rPr>
        <w:rFonts w:ascii="SimSun" w:hAnsi="SimSun"/>
        <w:noProof/>
        <w:sz w:val="21"/>
      </w:rPr>
      <w:t>2</w:t>
    </w:r>
    <w:r w:rsidR="00EC4E49" w:rsidRPr="003A7930">
      <w:rPr>
        <w:rFonts w:ascii="SimSun" w:hAnsi="SimSun"/>
        <w:sz w:val="21"/>
      </w:rPr>
      <w:fldChar w:fldCharType="end"/>
    </w:r>
    <w:r w:rsidRPr="003A7930">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B313" w14:textId="77777777" w:rsidR="00FA66BE" w:rsidRDefault="00FA6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BCA80652"/>
    <w:lvl w:ilvl="0">
      <w:start w:val="1"/>
      <w:numFmt w:val="decimal"/>
      <w:lvlRestart w:val="0"/>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D65046"/>
    <w:multiLevelType w:val="hybridMultilevel"/>
    <w:tmpl w:val="BA2A8F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C56058"/>
    <w:multiLevelType w:val="hybridMultilevel"/>
    <w:tmpl w:val="BA2A8F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0111353">
    <w:abstractNumId w:val="2"/>
  </w:num>
  <w:num w:numId="2" w16cid:durableId="462427164">
    <w:abstractNumId w:val="5"/>
  </w:num>
  <w:num w:numId="3" w16cid:durableId="245725293">
    <w:abstractNumId w:val="0"/>
  </w:num>
  <w:num w:numId="4" w16cid:durableId="1859201166">
    <w:abstractNumId w:val="6"/>
  </w:num>
  <w:num w:numId="5" w16cid:durableId="634987413">
    <w:abstractNumId w:val="1"/>
  </w:num>
  <w:num w:numId="6" w16cid:durableId="837966408">
    <w:abstractNumId w:val="3"/>
  </w:num>
  <w:num w:numId="7" w16cid:durableId="108864208">
    <w:abstractNumId w:val="9"/>
  </w:num>
  <w:num w:numId="8" w16cid:durableId="794642446">
    <w:abstractNumId w:val="7"/>
  </w:num>
  <w:num w:numId="9" w16cid:durableId="1030180515">
    <w:abstractNumId w:val="4"/>
  </w:num>
  <w:num w:numId="10" w16cid:durableId="664208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F1C"/>
    <w:rsid w:val="0001647B"/>
    <w:rsid w:val="00042367"/>
    <w:rsid w:val="00043CAA"/>
    <w:rsid w:val="00075432"/>
    <w:rsid w:val="0009541F"/>
    <w:rsid w:val="000968ED"/>
    <w:rsid w:val="000F5E56"/>
    <w:rsid w:val="000F71A4"/>
    <w:rsid w:val="001024FE"/>
    <w:rsid w:val="001041F3"/>
    <w:rsid w:val="00107A11"/>
    <w:rsid w:val="001362EE"/>
    <w:rsid w:val="00142868"/>
    <w:rsid w:val="001434B7"/>
    <w:rsid w:val="00173F1C"/>
    <w:rsid w:val="0017749B"/>
    <w:rsid w:val="001832A6"/>
    <w:rsid w:val="001C6808"/>
    <w:rsid w:val="001E5465"/>
    <w:rsid w:val="002121FA"/>
    <w:rsid w:val="0025790A"/>
    <w:rsid w:val="002634C4"/>
    <w:rsid w:val="002928D3"/>
    <w:rsid w:val="002C2A63"/>
    <w:rsid w:val="002F1FE6"/>
    <w:rsid w:val="002F4E68"/>
    <w:rsid w:val="00312F7F"/>
    <w:rsid w:val="003228B7"/>
    <w:rsid w:val="003508A3"/>
    <w:rsid w:val="003673CF"/>
    <w:rsid w:val="003845C1"/>
    <w:rsid w:val="00390E57"/>
    <w:rsid w:val="003A3728"/>
    <w:rsid w:val="003A6F89"/>
    <w:rsid w:val="003A7930"/>
    <w:rsid w:val="003B38C1"/>
    <w:rsid w:val="003C72F7"/>
    <w:rsid w:val="003C7E74"/>
    <w:rsid w:val="003F2654"/>
    <w:rsid w:val="00423E3E"/>
    <w:rsid w:val="00427AF4"/>
    <w:rsid w:val="004303A8"/>
    <w:rsid w:val="0043339D"/>
    <w:rsid w:val="004400E2"/>
    <w:rsid w:val="00461632"/>
    <w:rsid w:val="004647DA"/>
    <w:rsid w:val="00474062"/>
    <w:rsid w:val="00477D6B"/>
    <w:rsid w:val="004D39C4"/>
    <w:rsid w:val="004E4241"/>
    <w:rsid w:val="0053057A"/>
    <w:rsid w:val="00560A29"/>
    <w:rsid w:val="00594D27"/>
    <w:rsid w:val="0059576C"/>
    <w:rsid w:val="005A5F80"/>
    <w:rsid w:val="005B3915"/>
    <w:rsid w:val="00601760"/>
    <w:rsid w:val="00605827"/>
    <w:rsid w:val="00646050"/>
    <w:rsid w:val="006713CA"/>
    <w:rsid w:val="0067472C"/>
    <w:rsid w:val="00676C5C"/>
    <w:rsid w:val="00684F89"/>
    <w:rsid w:val="00695558"/>
    <w:rsid w:val="006D5E0F"/>
    <w:rsid w:val="007058FB"/>
    <w:rsid w:val="00761F0F"/>
    <w:rsid w:val="00775792"/>
    <w:rsid w:val="007B6A58"/>
    <w:rsid w:val="007D1613"/>
    <w:rsid w:val="00873EE5"/>
    <w:rsid w:val="008770C0"/>
    <w:rsid w:val="008778D3"/>
    <w:rsid w:val="008B2CC1"/>
    <w:rsid w:val="008B4B5E"/>
    <w:rsid w:val="008B60B2"/>
    <w:rsid w:val="00900783"/>
    <w:rsid w:val="0090731E"/>
    <w:rsid w:val="00916EE2"/>
    <w:rsid w:val="00923764"/>
    <w:rsid w:val="009276F0"/>
    <w:rsid w:val="009325D0"/>
    <w:rsid w:val="00966A22"/>
    <w:rsid w:val="0096722F"/>
    <w:rsid w:val="00980843"/>
    <w:rsid w:val="009A7608"/>
    <w:rsid w:val="009B53CA"/>
    <w:rsid w:val="009E2791"/>
    <w:rsid w:val="009E3F6F"/>
    <w:rsid w:val="009F3BF9"/>
    <w:rsid w:val="009F499F"/>
    <w:rsid w:val="00A26EDE"/>
    <w:rsid w:val="00A42DAF"/>
    <w:rsid w:val="00A45BD8"/>
    <w:rsid w:val="00A54FD3"/>
    <w:rsid w:val="00A55645"/>
    <w:rsid w:val="00A778BF"/>
    <w:rsid w:val="00A85B8E"/>
    <w:rsid w:val="00A86F5D"/>
    <w:rsid w:val="00AC205C"/>
    <w:rsid w:val="00AD0733"/>
    <w:rsid w:val="00AF5C73"/>
    <w:rsid w:val="00B05A69"/>
    <w:rsid w:val="00B40598"/>
    <w:rsid w:val="00B40A25"/>
    <w:rsid w:val="00B4660A"/>
    <w:rsid w:val="00B50B99"/>
    <w:rsid w:val="00B5607C"/>
    <w:rsid w:val="00B62CD9"/>
    <w:rsid w:val="00B9734B"/>
    <w:rsid w:val="00C11BFE"/>
    <w:rsid w:val="00C2433A"/>
    <w:rsid w:val="00C94629"/>
    <w:rsid w:val="00CD2052"/>
    <w:rsid w:val="00CE65D4"/>
    <w:rsid w:val="00D41124"/>
    <w:rsid w:val="00D45252"/>
    <w:rsid w:val="00D71B4D"/>
    <w:rsid w:val="00D93D55"/>
    <w:rsid w:val="00DC65F8"/>
    <w:rsid w:val="00E034AB"/>
    <w:rsid w:val="00E161A2"/>
    <w:rsid w:val="00E258EA"/>
    <w:rsid w:val="00E335FE"/>
    <w:rsid w:val="00E5021F"/>
    <w:rsid w:val="00E671A6"/>
    <w:rsid w:val="00EC4E49"/>
    <w:rsid w:val="00ED77FB"/>
    <w:rsid w:val="00F021A6"/>
    <w:rsid w:val="00F11D94"/>
    <w:rsid w:val="00F66152"/>
    <w:rsid w:val="00FA66B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5CAE2D"/>
  <w15:docId w15:val="{8D554C2F-5027-46FB-907A-7FC62A03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QueContin1">
    <w:name w:val="Que Contin 1"/>
    <w:basedOn w:val="Normal"/>
    <w:uiPriority w:val="99"/>
    <w:rsid w:val="005B3915"/>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character" w:styleId="Hyperlink">
    <w:name w:val="Hyperlink"/>
    <w:basedOn w:val="DefaultParagraphFont"/>
    <w:unhideWhenUsed/>
    <w:rsid w:val="00A26EDE"/>
    <w:rPr>
      <w:color w:val="0000FF" w:themeColor="hyperlink"/>
      <w:u w:val="single"/>
    </w:rPr>
  </w:style>
  <w:style w:type="character" w:styleId="FollowedHyperlink">
    <w:name w:val="FollowedHyperlink"/>
    <w:basedOn w:val="DefaultParagraphFont"/>
    <w:semiHidden/>
    <w:unhideWhenUsed/>
    <w:rsid w:val="00A26EDE"/>
    <w:rPr>
      <w:color w:val="800080" w:themeColor="followedHyperlink"/>
      <w:u w:val="single"/>
    </w:rPr>
  </w:style>
  <w:style w:type="paragraph" w:styleId="BalloonText">
    <w:name w:val="Balloon Text"/>
    <w:basedOn w:val="Normal"/>
    <w:link w:val="BalloonTextChar"/>
    <w:semiHidden/>
    <w:unhideWhenUsed/>
    <w:rsid w:val="00D41124"/>
    <w:rPr>
      <w:rFonts w:ascii="Segoe UI" w:hAnsi="Segoe UI" w:cs="Segoe UI"/>
      <w:sz w:val="18"/>
      <w:szCs w:val="18"/>
    </w:rPr>
  </w:style>
  <w:style w:type="character" w:customStyle="1" w:styleId="BalloonTextChar">
    <w:name w:val="Balloon Text Char"/>
    <w:basedOn w:val="DefaultParagraphFont"/>
    <w:link w:val="BalloonText"/>
    <w:semiHidden/>
    <w:rsid w:val="00D41124"/>
    <w:rPr>
      <w:rFonts w:ascii="Segoe UI" w:eastAsia="SimSun" w:hAnsi="Segoe UI" w:cs="Segoe UI"/>
      <w:sz w:val="18"/>
      <w:szCs w:val="18"/>
      <w:lang w:val="en-US" w:eastAsia="zh-CN"/>
    </w:rPr>
  </w:style>
  <w:style w:type="character" w:customStyle="1" w:styleId="ONUMEChar">
    <w:name w:val="ONUM E Char"/>
    <w:link w:val="ONUME"/>
    <w:rsid w:val="00DC65F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C33B-FF19-4BF5-8BF7-F946574BE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795</Words>
  <Characters>116</Characters>
  <Application>Microsoft Office Word</Application>
  <DocSecurity>0</DocSecurity>
  <Lines>2</Lines>
  <Paragraphs>5</Paragraphs>
  <ScaleCrop>false</ScaleCrop>
  <HeadingPairs>
    <vt:vector size="2" baseType="variant">
      <vt:variant>
        <vt:lpstr>Title</vt:lpstr>
      </vt:variant>
      <vt:variant>
        <vt:i4>1</vt:i4>
      </vt:variant>
    </vt:vector>
  </HeadingPairs>
  <TitlesOfParts>
    <vt:vector size="1" baseType="lpstr">
      <vt:lpstr>STLT/A/14/2 Prov.</vt:lpstr>
    </vt:vector>
  </TitlesOfParts>
  <Company>WIPO</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STLT/A/16/2</dc:title>
  <dc:subject>报告</dc:subject>
  <dc:creator>WIPO</dc:creator>
  <cp:keywords/>
  <cp:lastModifiedBy>MA Weihai</cp:lastModifiedBy>
  <cp:revision>4</cp:revision>
  <cp:lastPrinted>2011-02-15T11:56:00Z</cp:lastPrinted>
  <dcterms:created xsi:type="dcterms:W3CDTF">2023-09-18T14:18:00Z</dcterms:created>
  <dcterms:modified xsi:type="dcterms:W3CDTF">2023-09-22T14:04:00Z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e29d30df-4ce1-4813-988b-d44af87d06f1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2023-07-24T09:03:53Z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2b248014-c1de-4723-ad3f-2d777d677329</vt:lpwstr>
  </property>
  <property fmtid="{D5CDD505-2E9C-101B-9397-08002B2CF9AE}" pid="13" name="MSIP_Label_20773ee6-353b-4fb9-a59d-0b94c8c67bea_ContentBits">
    <vt:lpwstr>0</vt:lpwstr>
  </property>
</Properties>
</file>