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766F5" w14:textId="77777777" w:rsidR="00694344" w:rsidRDefault="00694344" w:rsidP="00694344">
      <w:pPr>
        <w:jc w:val="right"/>
        <w:rPr>
          <w:rFonts w:ascii="Arial Black" w:hAnsi="Arial Black"/>
          <w:caps/>
          <w:sz w:val="15"/>
        </w:rPr>
      </w:pPr>
      <w:r w:rsidRPr="006C4493">
        <w:rPr>
          <w:rFonts w:eastAsiaTheme="minorEastAsia" w:cs="Times New Roman"/>
          <w:noProof/>
        </w:rPr>
        <w:drawing>
          <wp:inline distT="0" distB="0" distL="0" distR="0" wp14:anchorId="1212BAD5" wp14:editId="739628C2">
            <wp:extent cx="3102650" cy="1333676"/>
            <wp:effectExtent l="0" t="0" r="2540" b="0"/>
            <wp:docPr id="5" name="Picture 5"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1D5C702" w14:textId="1AB023D8" w:rsidR="00694344" w:rsidRPr="006E4F5F" w:rsidRDefault="00694344" w:rsidP="00694344">
      <w:pPr>
        <w:pBdr>
          <w:top w:val="single" w:sz="4" w:space="10" w:color="auto"/>
        </w:pBdr>
        <w:spacing w:before="120"/>
        <w:jc w:val="right"/>
        <w:rPr>
          <w:rFonts w:ascii="Arial Black" w:hAnsi="Arial Black"/>
          <w:b/>
          <w:caps/>
          <w:sz w:val="15"/>
        </w:rPr>
      </w:pPr>
      <w:r>
        <w:rPr>
          <w:rFonts w:ascii="Arial Black" w:hAnsi="Arial Black" w:hint="eastAsia"/>
          <w:b/>
          <w:caps/>
          <w:sz w:val="15"/>
        </w:rPr>
        <w:t>PCT/A/58/</w:t>
      </w:r>
      <w:bookmarkStart w:id="0" w:name="Code"/>
      <w:r>
        <w:rPr>
          <w:rFonts w:ascii="Arial Black" w:hAnsi="Arial Black" w:hint="eastAsia"/>
          <w:b/>
          <w:caps/>
          <w:sz w:val="15"/>
        </w:rPr>
        <w:t>4 prov.</w:t>
      </w:r>
      <w:bookmarkEnd w:id="0"/>
    </w:p>
    <w:p w14:paraId="514050E5" w14:textId="77777777" w:rsidR="00694344" w:rsidRPr="00E62C24" w:rsidRDefault="00694344" w:rsidP="00694344">
      <w:pPr>
        <w:jc w:val="right"/>
        <w:rPr>
          <w:rFonts w:ascii="Arial Black" w:hAnsi="Arial Black"/>
          <w:b/>
          <w:caps/>
          <w:sz w:val="15"/>
          <w:szCs w:val="15"/>
        </w:rPr>
      </w:pPr>
      <w:r w:rsidRPr="00E62C24">
        <w:rPr>
          <w:rFonts w:eastAsia="SimHei" w:hint="eastAsia"/>
          <w:b/>
          <w:sz w:val="15"/>
          <w:szCs w:val="15"/>
        </w:rPr>
        <w:t>原文</w:t>
      </w:r>
      <w:r w:rsidRPr="00420C39">
        <w:rPr>
          <w:rFonts w:eastAsia="SimHei" w:hint="eastAsia"/>
          <w:b/>
          <w:sz w:val="15"/>
          <w:szCs w:val="15"/>
        </w:rPr>
        <w:t>：</w:t>
      </w:r>
      <w:bookmarkStart w:id="1" w:name="Original"/>
      <w:r w:rsidRPr="00E62C24">
        <w:rPr>
          <w:rFonts w:eastAsia="SimHei" w:hint="eastAsia"/>
          <w:b/>
          <w:sz w:val="15"/>
          <w:szCs w:val="15"/>
          <w:lang w:val="pt-BR"/>
        </w:rPr>
        <w:t>英</w:t>
      </w:r>
      <w:r w:rsidRPr="00E62C24">
        <w:rPr>
          <w:rFonts w:eastAsia="SimHei" w:hint="eastAsia"/>
          <w:b/>
          <w:sz w:val="15"/>
          <w:szCs w:val="15"/>
        </w:rPr>
        <w:t>文</w:t>
      </w:r>
      <w:bookmarkEnd w:id="1"/>
    </w:p>
    <w:p w14:paraId="2B6C51BC" w14:textId="398AE6DA" w:rsidR="00694344" w:rsidRPr="00E62C24" w:rsidRDefault="00694344" w:rsidP="00694344">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420C39">
        <w:rPr>
          <w:rFonts w:ascii="SimHei" w:eastAsia="SimHei" w:hAnsi="SimSun" w:hint="eastAsia"/>
          <w:b/>
          <w:sz w:val="15"/>
          <w:szCs w:val="15"/>
        </w:rPr>
        <w:t>：</w:t>
      </w:r>
      <w:bookmarkStart w:id="2" w:name="Date"/>
      <w:r w:rsidRPr="00420C39">
        <w:rPr>
          <w:rFonts w:ascii="Arial Black" w:eastAsia="SimHei" w:hAnsi="Arial Black"/>
          <w:b/>
          <w:sz w:val="15"/>
          <w:szCs w:val="15"/>
        </w:rPr>
        <w:t>202</w:t>
      </w:r>
      <w:r>
        <w:rPr>
          <w:rFonts w:ascii="Arial Black" w:eastAsia="SimHei" w:hAnsi="Arial Black" w:hint="eastAsia"/>
          <w:b/>
          <w:sz w:val="15"/>
          <w:szCs w:val="15"/>
        </w:rPr>
        <w:t>6</w:t>
      </w:r>
      <w:r w:rsidRPr="00E62C24">
        <w:rPr>
          <w:rFonts w:ascii="SimHei" w:eastAsia="SimHei" w:hAnsi="Times New Roman" w:hint="eastAsia"/>
          <w:b/>
          <w:sz w:val="15"/>
          <w:szCs w:val="15"/>
        </w:rPr>
        <w:t>年</w:t>
      </w:r>
      <w:r>
        <w:rPr>
          <w:rFonts w:ascii="Arial Black" w:eastAsia="SimHei" w:hAnsi="Arial Black" w:hint="eastAsia"/>
          <w:b/>
          <w:sz w:val="15"/>
          <w:szCs w:val="15"/>
        </w:rPr>
        <w:t>8</w:t>
      </w:r>
      <w:r w:rsidRPr="00E62C24">
        <w:rPr>
          <w:rFonts w:ascii="SimHei" w:eastAsia="SimHei" w:hAnsi="Times New Roman" w:hint="eastAsia"/>
          <w:b/>
          <w:sz w:val="15"/>
          <w:szCs w:val="15"/>
        </w:rPr>
        <w:t>月</w:t>
      </w:r>
      <w:r>
        <w:rPr>
          <w:rFonts w:ascii="Arial Black" w:eastAsia="SimHei" w:hAnsi="Arial Black" w:hint="eastAsia"/>
          <w:b/>
          <w:sz w:val="15"/>
          <w:szCs w:val="15"/>
        </w:rPr>
        <w:t>14</w:t>
      </w:r>
      <w:r w:rsidRPr="00E62C24">
        <w:rPr>
          <w:rFonts w:ascii="SimHei" w:eastAsia="SimHei" w:hAnsi="Times New Roman" w:hint="eastAsia"/>
          <w:b/>
          <w:sz w:val="15"/>
          <w:szCs w:val="15"/>
        </w:rPr>
        <w:t>日</w:t>
      </w:r>
      <w:bookmarkEnd w:id="2"/>
    </w:p>
    <w:p w14:paraId="75886C64" w14:textId="77777777" w:rsidR="00694344" w:rsidRDefault="00694344" w:rsidP="00694344">
      <w:pPr>
        <w:spacing w:after="600"/>
        <w:rPr>
          <w:rFonts w:ascii="SimHei" w:eastAsia="SimHei"/>
          <w:sz w:val="28"/>
          <w:szCs w:val="28"/>
        </w:rPr>
      </w:pPr>
      <w:r w:rsidRPr="00C23019">
        <w:rPr>
          <w:rFonts w:ascii="SimHei" w:eastAsia="SimHei"/>
          <w:sz w:val="28"/>
          <w:szCs w:val="28"/>
        </w:rPr>
        <w:t>国际专利合作联盟</w:t>
      </w:r>
      <w:r>
        <w:rPr>
          <w:rFonts w:ascii="SimHei" w:eastAsia="SimHei"/>
          <w:sz w:val="28"/>
          <w:szCs w:val="28"/>
        </w:rPr>
        <w:t>（</w:t>
      </w:r>
      <w:r w:rsidRPr="00C23019">
        <w:rPr>
          <w:rFonts w:ascii="SimHei" w:eastAsia="SimHei"/>
          <w:sz w:val="28"/>
          <w:szCs w:val="28"/>
        </w:rPr>
        <w:t>PCT联盟</w:t>
      </w:r>
      <w:r>
        <w:rPr>
          <w:rFonts w:ascii="SimHei" w:eastAsia="SimHei"/>
          <w:sz w:val="28"/>
          <w:szCs w:val="28"/>
        </w:rPr>
        <w:t>）</w:t>
      </w:r>
    </w:p>
    <w:p w14:paraId="0DB32308" w14:textId="77777777" w:rsidR="00694344" w:rsidRPr="006817EC" w:rsidRDefault="00694344" w:rsidP="00694344">
      <w:pPr>
        <w:spacing w:after="600"/>
        <w:rPr>
          <w:rFonts w:ascii="SimHei" w:eastAsia="SimHei"/>
          <w:sz w:val="28"/>
          <w:szCs w:val="28"/>
        </w:rPr>
      </w:pPr>
      <w:r w:rsidRPr="002C3C65">
        <w:rPr>
          <w:rFonts w:ascii="SimHei" w:eastAsia="SimHei" w:hint="eastAsia"/>
          <w:sz w:val="28"/>
          <w:szCs w:val="28"/>
        </w:rPr>
        <w:t>大　会</w:t>
      </w:r>
    </w:p>
    <w:p w14:paraId="2C539032" w14:textId="77777777" w:rsidR="00694344" w:rsidRPr="00C23019" w:rsidRDefault="00694344" w:rsidP="00694344">
      <w:pPr>
        <w:spacing w:after="720"/>
        <w:textAlignment w:val="bottom"/>
        <w:rPr>
          <w:rFonts w:ascii="KaiTi" w:eastAsia="KaiTi" w:hAnsi="KaiTi"/>
          <w:sz w:val="24"/>
          <w:szCs w:val="24"/>
        </w:rPr>
      </w:pPr>
      <w:r>
        <w:rPr>
          <w:rFonts w:ascii="KaiTi" w:eastAsia="KaiTi" w:hint="eastAsia"/>
          <w:b/>
          <w:sz w:val="24"/>
          <w:szCs w:val="24"/>
        </w:rPr>
        <w:t>第五</w:t>
      </w:r>
      <w:r w:rsidRPr="002C3C65">
        <w:rPr>
          <w:rFonts w:ascii="KaiTi" w:eastAsia="KaiTi" w:hint="eastAsia"/>
          <w:b/>
          <w:sz w:val="24"/>
          <w:szCs w:val="24"/>
        </w:rPr>
        <w:t>十</w:t>
      </w:r>
      <w:r>
        <w:rPr>
          <w:rFonts w:ascii="KaiTi" w:eastAsia="KaiTi" w:hint="eastAsia"/>
          <w:b/>
          <w:sz w:val="24"/>
          <w:szCs w:val="24"/>
        </w:rPr>
        <w:t>八</w:t>
      </w:r>
      <w:r w:rsidRPr="002C3C65">
        <w:rPr>
          <w:rFonts w:ascii="KaiTi" w:eastAsia="KaiTi" w:hint="eastAsia"/>
          <w:b/>
          <w:sz w:val="24"/>
          <w:szCs w:val="24"/>
        </w:rPr>
        <w:t>届会议</w:t>
      </w:r>
      <w:r>
        <w:rPr>
          <w:rFonts w:ascii="KaiTi" w:eastAsia="KaiTi" w:hint="eastAsia"/>
          <w:b/>
          <w:sz w:val="24"/>
          <w:szCs w:val="24"/>
        </w:rPr>
        <w:t>（</w:t>
      </w:r>
      <w:r w:rsidRPr="002C3C65">
        <w:rPr>
          <w:rFonts w:ascii="KaiTi" w:eastAsia="KaiTi" w:hint="eastAsia"/>
          <w:b/>
          <w:sz w:val="24"/>
          <w:szCs w:val="24"/>
        </w:rPr>
        <w:t>第</w:t>
      </w:r>
      <w:r w:rsidRPr="00420C39">
        <w:rPr>
          <w:rFonts w:ascii="KaiTi" w:eastAsia="KaiTi" w:hint="eastAsia"/>
          <w:bCs/>
          <w:sz w:val="24"/>
          <w:szCs w:val="24"/>
        </w:rPr>
        <w:t>33</w:t>
      </w:r>
      <w:r w:rsidRPr="002C3C65">
        <w:rPr>
          <w:rFonts w:ascii="KaiTi" w:eastAsia="KaiTi" w:hint="eastAsia"/>
          <w:b/>
          <w:sz w:val="24"/>
          <w:szCs w:val="24"/>
        </w:rPr>
        <w:t>次</w:t>
      </w:r>
      <w:r>
        <w:rPr>
          <w:rFonts w:ascii="KaiTi" w:eastAsia="KaiTi" w:hint="eastAsia"/>
          <w:b/>
          <w:sz w:val="24"/>
          <w:szCs w:val="24"/>
        </w:rPr>
        <w:t>例会）</w:t>
      </w:r>
      <w:r>
        <w:rPr>
          <w:rFonts w:ascii="KaiTi" w:eastAsia="KaiTi"/>
          <w:b/>
          <w:sz w:val="24"/>
          <w:szCs w:val="24"/>
        </w:rPr>
        <w:br/>
      </w:r>
      <w:r w:rsidRPr="00643BA7">
        <w:rPr>
          <w:rFonts w:ascii="KaiTi" w:eastAsia="KaiTi" w:hAnsi="KaiTi" w:cs="Times New Roman"/>
          <w:sz w:val="24"/>
          <w:szCs w:val="24"/>
        </w:rPr>
        <w:t>20</w:t>
      </w:r>
      <w:r w:rsidRPr="00643BA7">
        <w:rPr>
          <w:rFonts w:ascii="KaiTi" w:eastAsia="KaiTi" w:hAnsi="KaiTi" w:cs="Times New Roman" w:hint="eastAsia"/>
          <w:sz w:val="24"/>
          <w:szCs w:val="24"/>
        </w:rPr>
        <w:t>26</w:t>
      </w:r>
      <w:r w:rsidRPr="002C3C65">
        <w:rPr>
          <w:rFonts w:ascii="KaiTi" w:eastAsia="KaiTi" w:hAnsi="KaiTi" w:hint="eastAsia"/>
          <w:b/>
          <w:sz w:val="24"/>
          <w:szCs w:val="24"/>
          <w:lang w:val="fr-FR"/>
        </w:rPr>
        <w:t>年</w:t>
      </w:r>
      <w:r w:rsidRPr="00643BA7">
        <w:rPr>
          <w:rFonts w:ascii="KaiTi" w:eastAsia="KaiTi" w:hAnsi="KaiTi"/>
          <w:sz w:val="24"/>
          <w:szCs w:val="24"/>
        </w:rPr>
        <w:t>7</w:t>
      </w:r>
      <w:r w:rsidRPr="002C3C65">
        <w:rPr>
          <w:rFonts w:ascii="KaiTi" w:eastAsia="KaiTi" w:hAnsi="KaiTi" w:hint="eastAsia"/>
          <w:b/>
          <w:sz w:val="24"/>
          <w:szCs w:val="24"/>
          <w:lang w:val="fr-FR"/>
        </w:rPr>
        <w:t>月</w:t>
      </w:r>
      <w:r w:rsidRPr="00643BA7">
        <w:rPr>
          <w:rFonts w:ascii="KaiTi" w:eastAsia="KaiTi" w:hAnsi="KaiTi" w:cs="Times New Roman" w:hint="eastAsia"/>
          <w:sz w:val="24"/>
          <w:szCs w:val="24"/>
        </w:rPr>
        <w:t>7</w:t>
      </w:r>
      <w:r w:rsidRPr="002C3C65">
        <w:rPr>
          <w:rFonts w:ascii="KaiTi" w:eastAsia="KaiTi" w:hAnsi="KaiTi" w:hint="eastAsia"/>
          <w:b/>
          <w:sz w:val="24"/>
          <w:szCs w:val="24"/>
          <w:lang w:val="fr-FR"/>
        </w:rPr>
        <w:t>日至</w:t>
      </w:r>
      <w:r w:rsidRPr="00643BA7">
        <w:rPr>
          <w:rFonts w:ascii="KaiTi" w:eastAsia="KaiTi" w:hAnsi="KaiTi" w:cs="Times New Roman"/>
          <w:sz w:val="24"/>
          <w:szCs w:val="24"/>
        </w:rPr>
        <w:t>1</w:t>
      </w:r>
      <w:r w:rsidRPr="00643BA7">
        <w:rPr>
          <w:rFonts w:ascii="KaiTi" w:eastAsia="KaiTi" w:hAnsi="KaiTi" w:cs="Times New Roman" w:hint="eastAsia"/>
          <w:sz w:val="24"/>
          <w:szCs w:val="24"/>
        </w:rPr>
        <w:t>5</w:t>
      </w:r>
      <w:r w:rsidRPr="002C3C65">
        <w:rPr>
          <w:rFonts w:ascii="KaiTi" w:eastAsia="KaiTi" w:hAnsi="KaiTi" w:hint="eastAsia"/>
          <w:b/>
          <w:sz w:val="24"/>
          <w:szCs w:val="24"/>
          <w:lang w:val="fr-FR"/>
        </w:rPr>
        <w:t>日</w:t>
      </w:r>
      <w:r w:rsidRPr="00643BA7">
        <w:rPr>
          <w:rFonts w:ascii="KaiTi" w:eastAsia="KaiTi" w:hAnsi="KaiTi" w:hint="eastAsia"/>
          <w:b/>
          <w:sz w:val="24"/>
          <w:szCs w:val="24"/>
        </w:rPr>
        <w:t>，</w:t>
      </w:r>
      <w:r w:rsidRPr="002C3C65">
        <w:rPr>
          <w:rFonts w:ascii="KaiTi" w:eastAsia="KaiTi" w:hAnsi="KaiTi" w:hint="eastAsia"/>
          <w:b/>
          <w:sz w:val="24"/>
          <w:szCs w:val="24"/>
          <w:lang w:val="fr-FR"/>
        </w:rPr>
        <w:t>日内瓦</w:t>
      </w:r>
    </w:p>
    <w:p w14:paraId="1CCFA10A" w14:textId="755EF62C" w:rsidR="00694344" w:rsidRPr="00C23019" w:rsidRDefault="00694344" w:rsidP="00694344">
      <w:pPr>
        <w:spacing w:after="360"/>
        <w:rPr>
          <w:rFonts w:ascii="KaiTi" w:eastAsia="KaiTi" w:hAnsi="KaiTi" w:cs="Times New Roman"/>
          <w:kern w:val="2"/>
          <w:sz w:val="24"/>
          <w:szCs w:val="32"/>
        </w:rPr>
      </w:pPr>
      <w:bookmarkStart w:id="3" w:name="TitleOfDoc"/>
      <w:r w:rsidRPr="00694344">
        <w:rPr>
          <w:rFonts w:ascii="KaiTi" w:eastAsia="KaiTi" w:hAnsi="KaiTi" w:cs="Times New Roman"/>
          <w:kern w:val="2"/>
          <w:sz w:val="24"/>
          <w:szCs w:val="32"/>
        </w:rPr>
        <w:t>报告草案</w:t>
      </w:r>
    </w:p>
    <w:p w14:paraId="6461AC0F" w14:textId="3E788D48" w:rsidR="00694344" w:rsidRPr="00C20CD1" w:rsidRDefault="00694344" w:rsidP="00694344">
      <w:pPr>
        <w:overflowPunct w:val="0"/>
        <w:spacing w:after="960"/>
        <w:rPr>
          <w:rFonts w:ascii="SimSun" w:hAnsi="SimSun" w:cs="Times New Roman"/>
          <w:noProof/>
          <w:kern w:val="2"/>
          <w:sz w:val="21"/>
          <w:szCs w:val="21"/>
        </w:rPr>
      </w:pPr>
      <w:bookmarkStart w:id="4" w:name="Prepared"/>
      <w:bookmarkEnd w:id="3"/>
      <w:r>
        <w:rPr>
          <w:rFonts w:ascii="KaiTi" w:eastAsia="KaiTi" w:hAnsi="KaiTi" w:hint="eastAsia"/>
          <w:sz w:val="21"/>
          <w:szCs w:val="21"/>
        </w:rPr>
        <w:t>秘书处编拟</w:t>
      </w:r>
    </w:p>
    <w:bookmarkEnd w:id="4"/>
    <w:p w14:paraId="5EEFEF8D" w14:textId="73F3C87F" w:rsidR="00055AB1" w:rsidRPr="003F4CF5" w:rsidRDefault="00723E4D" w:rsidP="001C7A4B">
      <w:pPr>
        <w:pStyle w:val="ONUME"/>
        <w:tabs>
          <w:tab w:val="clear" w:pos="567"/>
        </w:tabs>
        <w:overflowPunct w:val="0"/>
        <w:spacing w:afterLines="50" w:after="120" w:line="340" w:lineRule="atLeast"/>
        <w:jc w:val="both"/>
        <w:rPr>
          <w:rFonts w:ascii="SimSun" w:hAnsi="SimSun"/>
        </w:rPr>
      </w:pPr>
      <w:r w:rsidRPr="003F4CF5">
        <w:rPr>
          <w:rFonts w:ascii="SimSun" w:hAnsi="SimSun"/>
        </w:rPr>
        <w:t>本大会涉及统一编排议程（文件</w:t>
      </w:r>
      <w:r w:rsidR="003C4634">
        <w:rPr>
          <w:rFonts w:ascii="SimSun" w:hAnsi="SimSun"/>
        </w:rPr>
        <w:fldChar w:fldCharType="begin"/>
      </w:r>
      <w:r w:rsidR="003C4634">
        <w:rPr>
          <w:rFonts w:ascii="SimSun" w:hAnsi="SimSun"/>
        </w:rPr>
        <w:instrText>HYPERLINK "https://www.wipo.int/edocs/mdocs/govbody/zh/a_68/a_68_1.pdf"</w:instrText>
      </w:r>
      <w:r w:rsidR="00AD4C0C">
        <w:rPr>
          <w:rFonts w:ascii="SimSun" w:hAnsi="SimSun"/>
        </w:rPr>
      </w:r>
      <w:r w:rsidR="003C4634">
        <w:rPr>
          <w:rFonts w:ascii="SimSun" w:hAnsi="SimSun"/>
        </w:rPr>
        <w:fldChar w:fldCharType="separate"/>
      </w:r>
      <w:r w:rsidR="00055AB1" w:rsidRPr="003C4634">
        <w:rPr>
          <w:rStyle w:val="Hyperlink"/>
          <w:rFonts w:ascii="SimSun" w:hAnsi="SimSun"/>
        </w:rPr>
        <w:t>A/68/1</w:t>
      </w:r>
      <w:r w:rsidR="003C4634">
        <w:rPr>
          <w:rFonts w:ascii="SimSun" w:hAnsi="SimSun"/>
        </w:rPr>
        <w:fldChar w:fldCharType="end"/>
      </w:r>
      <w:r w:rsidR="00055AB1" w:rsidRPr="003F4CF5">
        <w:rPr>
          <w:rFonts w:ascii="SimSun" w:hAnsi="SimSun"/>
        </w:rPr>
        <w:t>）</w:t>
      </w:r>
      <w:r w:rsidRPr="003F4CF5">
        <w:rPr>
          <w:rFonts w:ascii="SimSun" w:hAnsi="SimSun"/>
        </w:rPr>
        <w:t>的下列项目：</w:t>
      </w:r>
      <w:r w:rsidR="00A33A9E" w:rsidRPr="003F4CF5">
        <w:rPr>
          <w:rFonts w:ascii="SimSun" w:hAnsi="SimSun"/>
        </w:rPr>
        <w:t>第1至4、6、9(ii)、10、12、18、22和23项。</w:t>
      </w:r>
    </w:p>
    <w:p w14:paraId="35C5CDD6" w14:textId="65D74DDA" w:rsidR="00055AB1" w:rsidRPr="003F4CF5" w:rsidRDefault="00723E4D" w:rsidP="001C7A4B">
      <w:pPr>
        <w:pStyle w:val="ONUME"/>
        <w:tabs>
          <w:tab w:val="clear" w:pos="567"/>
        </w:tabs>
        <w:overflowPunct w:val="0"/>
        <w:spacing w:afterLines="50" w:after="120" w:line="340" w:lineRule="atLeast"/>
        <w:jc w:val="both"/>
        <w:rPr>
          <w:rFonts w:ascii="SimSun" w:hAnsi="SimSun"/>
        </w:rPr>
      </w:pPr>
      <w:r w:rsidRPr="003F4CF5">
        <w:rPr>
          <w:rFonts w:ascii="SimSun" w:hAnsi="SimSun"/>
        </w:rPr>
        <w:t>除第</w:t>
      </w:r>
      <w:r w:rsidR="00055AB1" w:rsidRPr="003F4CF5">
        <w:rPr>
          <w:rFonts w:ascii="SimSun" w:hAnsi="SimSun"/>
        </w:rPr>
        <w:t>12</w:t>
      </w:r>
      <w:r w:rsidRPr="003F4CF5">
        <w:rPr>
          <w:rFonts w:ascii="SimSun" w:hAnsi="SimSun" w:hint="eastAsia"/>
        </w:rPr>
        <w:t>项外，</w:t>
      </w:r>
      <w:r w:rsidRPr="003F4CF5">
        <w:rPr>
          <w:rFonts w:ascii="SimSun" w:hAnsi="SimSun"/>
        </w:rPr>
        <w:t>关于上述各项的报告均载于总报告草案（文件</w:t>
      </w:r>
      <w:r w:rsidR="00055AB1" w:rsidRPr="003F4CF5">
        <w:rPr>
          <w:rFonts w:ascii="SimSun" w:hAnsi="SimSun"/>
        </w:rPr>
        <w:t>A/68/10 Prov.）。</w:t>
      </w:r>
    </w:p>
    <w:p w14:paraId="00766DE0" w14:textId="6160C837" w:rsidR="00055AB1" w:rsidRPr="003F4CF5" w:rsidRDefault="00055AB1" w:rsidP="001C7A4B">
      <w:pPr>
        <w:pStyle w:val="ONUME"/>
        <w:tabs>
          <w:tab w:val="clear" w:pos="567"/>
        </w:tabs>
        <w:overflowPunct w:val="0"/>
        <w:spacing w:afterLines="50" w:after="120" w:line="340" w:lineRule="atLeast"/>
        <w:jc w:val="both"/>
        <w:rPr>
          <w:rFonts w:ascii="SimSun" w:hAnsi="SimSun"/>
        </w:rPr>
      </w:pPr>
      <w:r w:rsidRPr="003F4CF5">
        <w:rPr>
          <w:rFonts w:ascii="SimSun" w:hAnsi="SimSun"/>
        </w:rPr>
        <w:t>关于第12项的报告载于本文件。</w:t>
      </w:r>
    </w:p>
    <w:p w14:paraId="5A61E9C3" w14:textId="4FD6DDCF" w:rsidR="00055AB1" w:rsidRPr="003F4CF5" w:rsidRDefault="00723E4D" w:rsidP="001C7A4B">
      <w:pPr>
        <w:pStyle w:val="ONUME"/>
        <w:tabs>
          <w:tab w:val="clear" w:pos="567"/>
        </w:tabs>
        <w:overflowPunct w:val="0"/>
        <w:spacing w:afterLines="50" w:after="120" w:line="340" w:lineRule="atLeast"/>
        <w:jc w:val="both"/>
        <w:rPr>
          <w:rFonts w:ascii="SimSun" w:hAnsi="SimSun"/>
        </w:rPr>
      </w:pPr>
      <w:r w:rsidRPr="003F4CF5">
        <w:rPr>
          <w:rFonts w:ascii="SimSun" w:hAnsi="SimSun"/>
        </w:rPr>
        <w:t>PCT联盟大会主席康斯坦丁诺斯·耶奥加拉斯先生</w:t>
      </w:r>
      <w:r w:rsidR="00AA0278" w:rsidRPr="003F4CF5">
        <w:rPr>
          <w:rFonts w:ascii="SimSun" w:hAnsi="SimSun"/>
        </w:rPr>
        <w:t>（加拿大）</w:t>
      </w:r>
      <w:bookmarkStart w:id="5" w:name="_Hlk168905055"/>
      <w:r w:rsidR="00055AB1" w:rsidRPr="003F4CF5">
        <w:rPr>
          <w:rFonts w:ascii="SimSun" w:hAnsi="SimSun"/>
        </w:rPr>
        <w:t>主持了会议</w:t>
      </w:r>
      <w:bookmarkEnd w:id="5"/>
      <w:r w:rsidR="00055AB1" w:rsidRPr="003F4CF5">
        <w:rPr>
          <w:rFonts w:ascii="SimSun" w:hAnsi="SimSun"/>
        </w:rPr>
        <w:t>。</w:t>
      </w:r>
    </w:p>
    <w:p w14:paraId="7951D14D" w14:textId="77777777" w:rsidR="00055AB1" w:rsidRPr="003F4CF5" w:rsidRDefault="00055AB1" w:rsidP="00055AB1">
      <w:pPr>
        <w:rPr>
          <w:rFonts w:ascii="SimSun" w:hAnsi="SimSun"/>
          <w:bCs/>
          <w:iCs/>
          <w:caps/>
          <w:szCs w:val="28"/>
        </w:rPr>
      </w:pPr>
      <w:r w:rsidRPr="003F4CF5">
        <w:rPr>
          <w:rFonts w:ascii="SimSun" w:hAnsi="SimSun"/>
        </w:rPr>
        <w:br w:type="page"/>
      </w:r>
    </w:p>
    <w:p w14:paraId="52D77F1E" w14:textId="4B3E3766" w:rsidR="00055AB1" w:rsidRPr="00625836" w:rsidRDefault="00723E4D" w:rsidP="00625836">
      <w:pPr>
        <w:keepNext/>
        <w:overflowPunct w:val="0"/>
        <w:spacing w:beforeLines="100" w:before="240" w:line="340" w:lineRule="atLeast"/>
        <w:outlineLvl w:val="2"/>
        <w:rPr>
          <w:rFonts w:ascii="KaiTi" w:eastAsia="KaiTi" w:hAnsi="KaiTi"/>
          <w:bCs/>
          <w:caps/>
          <w:szCs w:val="26"/>
        </w:rPr>
      </w:pPr>
      <w:r w:rsidRPr="00625836">
        <w:rPr>
          <w:rFonts w:ascii="KaiTi" w:eastAsia="KaiTi" w:hAnsi="KaiTi"/>
          <w:bCs/>
          <w:caps/>
          <w:szCs w:val="26"/>
        </w:rPr>
        <w:lastRenderedPageBreak/>
        <w:t>统一编排议程</w:t>
      </w:r>
      <w:r w:rsidR="00055AB1" w:rsidRPr="00625836">
        <w:rPr>
          <w:rFonts w:ascii="KaiTi" w:eastAsia="KaiTi" w:hAnsi="KaiTi"/>
          <w:bCs/>
          <w:caps/>
          <w:szCs w:val="26"/>
        </w:rPr>
        <w:t>第12项</w:t>
      </w:r>
    </w:p>
    <w:p w14:paraId="30347D63" w14:textId="77777777" w:rsidR="00055AB1" w:rsidRPr="00625836" w:rsidRDefault="00055AB1" w:rsidP="00625836">
      <w:pPr>
        <w:keepNext/>
        <w:overflowPunct w:val="0"/>
        <w:spacing w:afterLines="50" w:after="120" w:line="340" w:lineRule="atLeast"/>
        <w:outlineLvl w:val="2"/>
        <w:rPr>
          <w:rFonts w:ascii="SimHei" w:eastAsia="SimHei" w:hAnsi="SimHei"/>
          <w:bCs/>
          <w:caps/>
          <w:szCs w:val="26"/>
        </w:rPr>
      </w:pPr>
      <w:r w:rsidRPr="00625836">
        <w:rPr>
          <w:rFonts w:ascii="SimHei" w:eastAsia="SimHei" w:hAnsi="SimHei"/>
          <w:bCs/>
          <w:caps/>
          <w:szCs w:val="26"/>
        </w:rPr>
        <w:t>PCT体系</w:t>
      </w:r>
    </w:p>
    <w:p w14:paraId="6B7456DC" w14:textId="63235808" w:rsidR="00055AB1" w:rsidRPr="003F4CF5" w:rsidRDefault="00723E4D" w:rsidP="00CC38DE">
      <w:pPr>
        <w:pStyle w:val="Heading3"/>
        <w:spacing w:beforeLines="100" w:afterLines="50" w:after="120" w:line="340" w:lineRule="atLeast"/>
        <w:rPr>
          <w:rFonts w:ascii="SimSun" w:hAnsi="SimSun"/>
        </w:rPr>
      </w:pPr>
      <w:r w:rsidRPr="003F4CF5">
        <w:rPr>
          <w:rFonts w:ascii="SimSun" w:hAnsi="SimSun"/>
        </w:rPr>
        <w:t>《PCT实施细则》拟议修正案和对《PCT联盟大会指令》的拟议修改</w:t>
      </w:r>
    </w:p>
    <w:p w14:paraId="65C5EAB7" w14:textId="74DFE135" w:rsidR="00055AB1" w:rsidRPr="003F4CF5" w:rsidRDefault="00723E4D" w:rsidP="001C7A4B">
      <w:pPr>
        <w:pStyle w:val="ONUME"/>
        <w:tabs>
          <w:tab w:val="clear" w:pos="567"/>
        </w:tabs>
        <w:overflowPunct w:val="0"/>
        <w:spacing w:afterLines="50" w:after="120" w:line="340" w:lineRule="atLeast"/>
        <w:jc w:val="both"/>
        <w:rPr>
          <w:rFonts w:ascii="SimSun" w:hAnsi="SimSun"/>
        </w:rPr>
      </w:pPr>
      <w:r w:rsidRPr="003F4CF5">
        <w:rPr>
          <w:rFonts w:ascii="SimSun" w:hAnsi="SimSun"/>
        </w:rPr>
        <w:t>讨论依据文件</w:t>
      </w:r>
      <w:r w:rsidR="00055AB1">
        <w:fldChar w:fldCharType="begin"/>
      </w:r>
      <w:r w:rsidR="00055AB1">
        <w:instrText>HYPERLINK "https://www.wipo.int/edocs/mdocs/govbody/zh/pct_a_58/pct_a_58_1.pdf"</w:instrText>
      </w:r>
      <w:r w:rsidR="00055AB1">
        <w:fldChar w:fldCharType="separate"/>
      </w:r>
      <w:r w:rsidR="00055AB1" w:rsidRPr="003F4CF5">
        <w:rPr>
          <w:rStyle w:val="Hyperlink"/>
          <w:rFonts w:ascii="SimSun" w:hAnsi="SimSun"/>
        </w:rPr>
        <w:t>PCT/A/58/1</w:t>
      </w:r>
      <w:r w:rsidR="00055AB1">
        <w:fldChar w:fldCharType="end"/>
      </w:r>
      <w:r w:rsidRPr="003F4CF5">
        <w:rPr>
          <w:rFonts w:ascii="SimSun" w:hAnsi="SimSun"/>
        </w:rPr>
        <w:t>进行</w:t>
      </w:r>
      <w:r w:rsidR="00055AB1" w:rsidRPr="003F4CF5">
        <w:rPr>
          <w:rFonts w:ascii="SimSun" w:hAnsi="SimSun"/>
          <w:bCs/>
        </w:rPr>
        <w:t>。</w:t>
      </w:r>
    </w:p>
    <w:p w14:paraId="039851F3" w14:textId="789E393F" w:rsidR="003724D5" w:rsidRPr="003F4CF5" w:rsidRDefault="002E688A" w:rsidP="001C7A4B">
      <w:pPr>
        <w:pStyle w:val="ONUME"/>
        <w:tabs>
          <w:tab w:val="clear" w:pos="567"/>
        </w:tabs>
        <w:overflowPunct w:val="0"/>
        <w:spacing w:afterLines="50" w:after="120" w:line="340" w:lineRule="atLeast"/>
        <w:jc w:val="both"/>
        <w:rPr>
          <w:rFonts w:ascii="SimSun" w:hAnsi="SimSun"/>
        </w:rPr>
      </w:pPr>
      <w:hyperlink r:id="rId14">
        <w:r w:rsidRPr="003F4CF5">
          <w:rPr>
            <w:rStyle w:val="Hyperlink"/>
            <w:rFonts w:ascii="SimSun" w:hAnsi="SimSun"/>
          </w:rPr>
          <w:t>秘书处</w:t>
        </w:r>
      </w:hyperlink>
      <w:r w:rsidR="0076750A" w:rsidRPr="003F4CF5">
        <w:rPr>
          <w:rFonts w:ascii="SimSun" w:hAnsi="SimSun"/>
        </w:rPr>
        <w:t>：</w:t>
      </w:r>
      <w:r w:rsidR="00D741A2" w:rsidRPr="003F4CF5">
        <w:rPr>
          <w:rFonts w:ascii="SimSun" w:hAnsi="SimSun" w:hint="eastAsia"/>
        </w:rPr>
        <w:t>本</w:t>
      </w:r>
      <w:r w:rsidR="003724D5" w:rsidRPr="003F4CF5">
        <w:rPr>
          <w:rFonts w:ascii="SimSun" w:hAnsi="SimSun"/>
        </w:rPr>
        <w:t>文件（PCT/A/58/1</w:t>
      </w:r>
      <w:r w:rsidR="00842A7A" w:rsidRPr="003F4CF5">
        <w:rPr>
          <w:rFonts w:ascii="SimSun" w:hAnsi="SimSun"/>
        </w:rPr>
        <w:t>）</w:t>
      </w:r>
      <w:r w:rsidR="003724D5" w:rsidRPr="003F4CF5">
        <w:rPr>
          <w:rFonts w:ascii="SimSun" w:hAnsi="SimSun"/>
        </w:rPr>
        <w:t>提出了</w:t>
      </w:r>
      <w:r w:rsidR="006A4F9A" w:rsidRPr="003F4CF5">
        <w:rPr>
          <w:rFonts w:ascii="SimSun" w:hAnsi="SimSun" w:hint="eastAsia"/>
        </w:rPr>
        <w:t>对</w:t>
      </w:r>
      <w:r w:rsidR="00887486" w:rsidRPr="003F4CF5">
        <w:rPr>
          <w:rFonts w:ascii="SimSun" w:hAnsi="SimSun"/>
        </w:rPr>
        <w:t>《PCT实施细则》</w:t>
      </w:r>
      <w:r w:rsidR="003724D5" w:rsidRPr="003F4CF5">
        <w:rPr>
          <w:rFonts w:ascii="SimSun" w:hAnsi="SimSun"/>
        </w:rPr>
        <w:t>的</w:t>
      </w:r>
      <w:r w:rsidR="006A4F9A" w:rsidRPr="003F4CF5">
        <w:rPr>
          <w:rFonts w:ascii="SimSun" w:hAnsi="SimSun" w:hint="eastAsia"/>
        </w:rPr>
        <w:t>四组</w:t>
      </w:r>
      <w:r w:rsidR="003724D5" w:rsidRPr="003F4CF5">
        <w:rPr>
          <w:rFonts w:ascii="SimSun" w:hAnsi="SimSun"/>
        </w:rPr>
        <w:t>拟议修正案，以及</w:t>
      </w:r>
      <w:r w:rsidR="006A4F9A" w:rsidRPr="003F4CF5">
        <w:rPr>
          <w:rFonts w:ascii="SimSun" w:hAnsi="SimSun" w:hint="eastAsia"/>
        </w:rPr>
        <w:t>一组</w:t>
      </w:r>
      <w:r w:rsidR="00887486" w:rsidRPr="003F4CF5">
        <w:rPr>
          <w:rFonts w:ascii="SimSun" w:hAnsi="SimSun"/>
        </w:rPr>
        <w:t>对《PCT</w:t>
      </w:r>
      <w:r w:rsidR="006A4F9A" w:rsidRPr="003F4CF5">
        <w:rPr>
          <w:rFonts w:ascii="SimSun" w:hAnsi="SimSun" w:hint="eastAsia"/>
        </w:rPr>
        <w:t>联盟</w:t>
      </w:r>
      <w:r w:rsidR="00887486" w:rsidRPr="003F4CF5">
        <w:rPr>
          <w:rFonts w:ascii="SimSun" w:hAnsi="SimSun"/>
        </w:rPr>
        <w:t>大会指令》的拟议修改</w:t>
      </w:r>
      <w:r w:rsidR="003724D5" w:rsidRPr="003F4CF5">
        <w:rPr>
          <w:rFonts w:ascii="SimSun" w:hAnsi="SimSun"/>
        </w:rPr>
        <w:t>。这些提案均已由PCT工作组或技术合作委员会审议并批准。</w:t>
      </w:r>
      <w:r w:rsidR="006A4F9A" w:rsidRPr="003F4CF5">
        <w:rPr>
          <w:rFonts w:ascii="SimSun" w:hAnsi="SimSun" w:hint="eastAsia"/>
        </w:rPr>
        <w:t>现</w:t>
      </w:r>
      <w:r w:rsidR="003724D5" w:rsidRPr="003F4CF5">
        <w:rPr>
          <w:rFonts w:ascii="SimSun" w:hAnsi="SimSun"/>
        </w:rPr>
        <w:t>依次介绍这些内容，首先从</w:t>
      </w:r>
      <w:r w:rsidR="006A4F9A" w:rsidRPr="003F4CF5">
        <w:rPr>
          <w:rFonts w:ascii="SimSun" w:hAnsi="SimSun"/>
        </w:rPr>
        <w:t>《PCT实施细则》</w:t>
      </w:r>
      <w:r w:rsidR="003724D5" w:rsidRPr="003F4CF5">
        <w:rPr>
          <w:rFonts w:ascii="SimSun" w:hAnsi="SimSun"/>
        </w:rPr>
        <w:t>的拟议修正案开始。附件一中提出的修正案涉及国际申请的电子处理。</w:t>
      </w:r>
      <w:r w:rsidR="006A4F9A" w:rsidRPr="003F4CF5">
        <w:rPr>
          <w:rFonts w:ascii="SimSun" w:hAnsi="SimSun" w:hint="eastAsia"/>
        </w:rPr>
        <w:t>相关</w:t>
      </w:r>
      <w:r w:rsidR="003724D5" w:rsidRPr="003F4CF5">
        <w:rPr>
          <w:rFonts w:ascii="SimSun" w:hAnsi="SimSun"/>
        </w:rPr>
        <w:t>提案将引入一项要求，即</w:t>
      </w:r>
      <w:r w:rsidR="0045748D" w:rsidRPr="003F4CF5">
        <w:rPr>
          <w:rFonts w:ascii="SimSun" w:hAnsi="SimSun"/>
        </w:rPr>
        <w:t>应提供至少一个通信收件人的电子邮件地址和电话号码</w:t>
      </w:r>
      <w:r w:rsidR="003724D5" w:rsidRPr="003F4CF5">
        <w:rPr>
          <w:rFonts w:ascii="SimSun" w:hAnsi="SimSun"/>
        </w:rPr>
        <w:t>，以便利国际申请的处理</w:t>
      </w:r>
      <w:r w:rsidR="0045748D" w:rsidRPr="003F4CF5">
        <w:rPr>
          <w:rFonts w:ascii="SimSun" w:hAnsi="SimSun" w:hint="eastAsia"/>
        </w:rPr>
        <w:t>，</w:t>
      </w:r>
      <w:r w:rsidR="0045748D" w:rsidRPr="003F4CF5">
        <w:rPr>
          <w:rFonts w:ascii="SimSun" w:hAnsi="SimSun"/>
        </w:rPr>
        <w:t>允许某些个人数据不向公众开放，</w:t>
      </w:r>
      <w:r w:rsidR="003724D5" w:rsidRPr="003F4CF5">
        <w:rPr>
          <w:rFonts w:ascii="SimSun" w:hAnsi="SimSun"/>
        </w:rPr>
        <w:t>并为国际局在优先权日起30个月后</w:t>
      </w:r>
      <w:r w:rsidR="0045748D" w:rsidRPr="003F4CF5">
        <w:rPr>
          <w:rFonts w:ascii="SimSun" w:hAnsi="SimSun" w:hint="eastAsia"/>
        </w:rPr>
        <w:t>登记</w:t>
      </w:r>
      <w:r w:rsidR="003724D5" w:rsidRPr="003F4CF5">
        <w:rPr>
          <w:rFonts w:ascii="SimSun" w:hAnsi="SimSun"/>
        </w:rPr>
        <w:t>通信地址变更提供依据。附件二中提出的修正案</w:t>
      </w:r>
      <w:r w:rsidR="0045748D" w:rsidRPr="003F4CF5">
        <w:rPr>
          <w:rFonts w:ascii="SimSun" w:hAnsi="SimSun" w:hint="eastAsia"/>
        </w:rPr>
        <w:t>是</w:t>
      </w:r>
      <w:r w:rsidR="0045748D" w:rsidRPr="003F4CF5">
        <w:rPr>
          <w:rFonts w:ascii="SimSun" w:hAnsi="SimSun"/>
        </w:rPr>
        <w:t>对法文版细则26.3之三</w:t>
      </w:r>
      <w:r w:rsidR="0045748D" w:rsidRPr="003F4CF5">
        <w:rPr>
          <w:rFonts w:ascii="SimSun" w:hAnsi="SimSun" w:hint="eastAsia"/>
        </w:rPr>
        <w:t>的</w:t>
      </w:r>
      <w:r w:rsidR="0045748D" w:rsidRPr="003F4CF5">
        <w:rPr>
          <w:rFonts w:ascii="SimSun" w:hAnsi="SimSun"/>
        </w:rPr>
        <w:t>改正</w:t>
      </w:r>
      <w:r w:rsidR="0045748D" w:rsidRPr="003F4CF5">
        <w:rPr>
          <w:rFonts w:ascii="SimSun" w:hAnsi="SimSun" w:hint="eastAsia"/>
        </w:rPr>
        <w:t>，</w:t>
      </w:r>
      <w:r w:rsidR="003724D5" w:rsidRPr="003F4CF5">
        <w:rPr>
          <w:rFonts w:ascii="SimSun" w:hAnsi="SimSun"/>
        </w:rPr>
        <w:t>该条涉及受理局就国际申请规定语言方面的缺陷发出更正通知的情况。附件三中提出的修正案</w:t>
      </w:r>
      <w:r w:rsidR="0045748D" w:rsidRPr="003F4CF5">
        <w:rPr>
          <w:rFonts w:ascii="SimSun" w:hAnsi="SimSun" w:hint="eastAsia"/>
        </w:rPr>
        <w:t>旨在</w:t>
      </w:r>
      <w:r w:rsidR="003724D5" w:rsidRPr="003F4CF5">
        <w:rPr>
          <w:rFonts w:ascii="SimSun" w:hAnsi="SimSun"/>
        </w:rPr>
        <w:t>澄清在受理局发出相关通知后，</w:t>
      </w:r>
      <w:r w:rsidR="0045748D" w:rsidRPr="003F4CF5">
        <w:rPr>
          <w:rFonts w:ascii="SimSun" w:hAnsi="SimSun"/>
        </w:rPr>
        <w:t>因未能提供纸件国际申请的电子形式副本而被视为撤回的</w:t>
      </w:r>
      <w:r w:rsidR="0045748D" w:rsidRPr="003F4CF5">
        <w:rPr>
          <w:rFonts w:ascii="SimSun" w:hAnsi="SimSun" w:hint="eastAsia"/>
        </w:rPr>
        <w:t>国际</w:t>
      </w:r>
      <w:r w:rsidR="0045748D" w:rsidRPr="003F4CF5">
        <w:rPr>
          <w:rFonts w:ascii="SimSun" w:hAnsi="SimSun"/>
        </w:rPr>
        <w:t>申请</w:t>
      </w:r>
      <w:r w:rsidR="003724D5" w:rsidRPr="003F4CF5">
        <w:rPr>
          <w:rFonts w:ascii="SimSun" w:hAnsi="SimSun"/>
        </w:rPr>
        <w:t>的处理方式。附件四中提出的修正案将允许使用</w:t>
      </w:r>
      <w:r w:rsidR="0045748D" w:rsidRPr="003F4CF5">
        <w:rPr>
          <w:rFonts w:ascii="SimSun" w:hAnsi="SimSun" w:hint="eastAsia"/>
        </w:rPr>
        <w:t>文件</w:t>
      </w:r>
      <w:r w:rsidR="003724D5" w:rsidRPr="003F4CF5">
        <w:rPr>
          <w:rFonts w:ascii="SimSun" w:hAnsi="SimSun"/>
        </w:rPr>
        <w:t>PCT/A/58/2附件中提出的、</w:t>
      </w:r>
      <w:r w:rsidR="009A56D9" w:rsidRPr="003F4CF5">
        <w:rPr>
          <w:rFonts w:ascii="SimSun" w:hAnsi="SimSun" w:hint="eastAsia"/>
        </w:rPr>
        <w:t>依据条约</w:t>
      </w:r>
      <w:r w:rsidR="003724D5" w:rsidRPr="003F4CF5">
        <w:rPr>
          <w:rFonts w:ascii="SimSun" w:hAnsi="SimSun"/>
        </w:rPr>
        <w:t>第16条</w:t>
      </w:r>
      <w:r w:rsidR="009A56D9" w:rsidRPr="003F4CF5">
        <w:rPr>
          <w:rFonts w:ascii="SimSun" w:hAnsi="SimSun"/>
        </w:rPr>
        <w:t>第(3)款(b)项</w:t>
      </w:r>
      <w:r w:rsidR="003724D5" w:rsidRPr="003F4CF5">
        <w:rPr>
          <w:rFonts w:ascii="SimSun" w:hAnsi="SimSun"/>
        </w:rPr>
        <w:t>和第32条</w:t>
      </w:r>
      <w:r w:rsidR="009A56D9" w:rsidRPr="003F4CF5">
        <w:rPr>
          <w:rFonts w:ascii="SimSun" w:hAnsi="SimSun"/>
        </w:rPr>
        <w:t>第(3)款</w:t>
      </w:r>
      <w:r w:rsidR="009A56D9" w:rsidRPr="003F4CF5">
        <w:rPr>
          <w:rFonts w:ascii="SimSun" w:hAnsi="SimSun" w:hint="eastAsia"/>
        </w:rPr>
        <w:t>签订</w:t>
      </w:r>
      <w:r w:rsidR="003724D5" w:rsidRPr="003F4CF5">
        <w:rPr>
          <w:rFonts w:ascii="SimSun" w:hAnsi="SimSun"/>
        </w:rPr>
        <w:t>的国际局与各</w:t>
      </w:r>
      <w:r w:rsidR="009A56D9" w:rsidRPr="003F4CF5">
        <w:rPr>
          <w:rFonts w:ascii="SimSun" w:hAnsi="SimSun" w:hint="eastAsia"/>
        </w:rPr>
        <w:t>担任国际单位</w:t>
      </w:r>
      <w:r w:rsidR="003724D5" w:rsidRPr="003F4CF5">
        <w:rPr>
          <w:rFonts w:ascii="SimSun" w:hAnsi="SimSun"/>
        </w:rPr>
        <w:t>的</w:t>
      </w:r>
      <w:r w:rsidR="009A56D9" w:rsidRPr="003F4CF5">
        <w:rPr>
          <w:rFonts w:ascii="SimSun" w:hAnsi="SimSun" w:hint="eastAsia"/>
        </w:rPr>
        <w:t>主管</w:t>
      </w:r>
      <w:r w:rsidR="003724D5" w:rsidRPr="003F4CF5">
        <w:rPr>
          <w:rFonts w:ascii="SimSun" w:hAnsi="SimSun"/>
        </w:rPr>
        <w:t>局或组织之间的</w:t>
      </w:r>
      <w:r w:rsidR="000D2D00" w:rsidRPr="003F4CF5">
        <w:rPr>
          <w:rFonts w:ascii="SimSun" w:hAnsi="SimSun"/>
        </w:rPr>
        <w:t>协议</w:t>
      </w:r>
      <w:r w:rsidR="009A56D9" w:rsidRPr="003F4CF5">
        <w:rPr>
          <w:rFonts w:ascii="SimSun" w:hAnsi="SimSun" w:hint="eastAsia"/>
        </w:rPr>
        <w:t>草案格式</w:t>
      </w:r>
      <w:r w:rsidR="003724D5" w:rsidRPr="003F4CF5">
        <w:rPr>
          <w:rFonts w:ascii="SimSun" w:hAnsi="SimSun"/>
        </w:rPr>
        <w:t>。</w:t>
      </w:r>
      <w:r w:rsidR="009A56D9" w:rsidRPr="003F4CF5">
        <w:rPr>
          <w:rFonts w:ascii="SimSun" w:hAnsi="SimSun" w:hint="eastAsia"/>
        </w:rPr>
        <w:t>本</w:t>
      </w:r>
      <w:r w:rsidR="003724D5" w:rsidRPr="003F4CF5">
        <w:rPr>
          <w:rFonts w:ascii="SimSun" w:hAnsi="SimSun"/>
        </w:rPr>
        <w:t>文件第4段</w:t>
      </w:r>
      <w:r w:rsidR="009A56D9" w:rsidRPr="003F4CF5">
        <w:rPr>
          <w:rFonts w:ascii="SimSun" w:hAnsi="SimSun" w:hint="eastAsia"/>
        </w:rPr>
        <w:t>列出了上述</w:t>
      </w:r>
      <w:r w:rsidR="003724D5" w:rsidRPr="003F4CF5">
        <w:rPr>
          <w:rFonts w:ascii="SimSun" w:hAnsi="SimSun"/>
        </w:rPr>
        <w:t>条款的拟议生效日期和过渡</w:t>
      </w:r>
      <w:r w:rsidR="009A56D9" w:rsidRPr="003F4CF5">
        <w:rPr>
          <w:rFonts w:ascii="SimSun" w:hAnsi="SimSun" w:hint="eastAsia"/>
        </w:rPr>
        <w:t>性</w:t>
      </w:r>
      <w:r w:rsidR="003724D5" w:rsidRPr="003F4CF5">
        <w:rPr>
          <w:rFonts w:ascii="SimSun" w:hAnsi="SimSun"/>
        </w:rPr>
        <w:t>安排。建议这些</w:t>
      </w:r>
      <w:r w:rsidR="009A56D9" w:rsidRPr="003F4CF5">
        <w:rPr>
          <w:rFonts w:ascii="SimSun" w:hAnsi="SimSun" w:hint="eastAsia"/>
        </w:rPr>
        <w:t>条款</w:t>
      </w:r>
      <w:r w:rsidR="003724D5" w:rsidRPr="003F4CF5">
        <w:rPr>
          <w:rFonts w:ascii="SimSun" w:hAnsi="SimSun"/>
        </w:rPr>
        <w:t>于2027年7月1日生效</w:t>
      </w:r>
      <w:r w:rsidR="00A24AF4" w:rsidRPr="003F4CF5">
        <w:rPr>
          <w:rFonts w:ascii="SimSun" w:hAnsi="SimSun"/>
        </w:rPr>
        <w:t>，</w:t>
      </w:r>
      <w:r w:rsidR="003724D5" w:rsidRPr="003F4CF5">
        <w:rPr>
          <w:rFonts w:ascii="SimSun" w:hAnsi="SimSun"/>
        </w:rPr>
        <w:t>但关于第16条第3款(b)项和第32条第3款所指协议草案格式的</w:t>
      </w:r>
      <w:r w:rsidR="009A56D9" w:rsidRPr="003F4CF5">
        <w:rPr>
          <w:rFonts w:ascii="SimSun" w:hAnsi="SimSun" w:hint="eastAsia"/>
        </w:rPr>
        <w:t>条款</w:t>
      </w:r>
      <w:r w:rsidR="003724D5" w:rsidRPr="003F4CF5">
        <w:rPr>
          <w:rFonts w:ascii="SimSun" w:hAnsi="SimSun"/>
        </w:rPr>
        <w:t>除外，该</w:t>
      </w:r>
      <w:r w:rsidR="009A56D9" w:rsidRPr="003F4CF5">
        <w:rPr>
          <w:rFonts w:ascii="SimSun" w:hAnsi="SimSun" w:hint="eastAsia"/>
        </w:rPr>
        <w:t>条款拟</w:t>
      </w:r>
      <w:r w:rsidR="003724D5" w:rsidRPr="003F4CF5">
        <w:rPr>
          <w:rFonts w:ascii="SimSun" w:hAnsi="SimSun"/>
        </w:rPr>
        <w:t>于2028年1月1日生效，与文件PCT/A/58/2中拟定的新协议生效日期一致。接下来是关于《</w:t>
      </w:r>
      <w:r w:rsidR="009A56D9" w:rsidRPr="003F4CF5">
        <w:rPr>
          <w:rFonts w:ascii="SimSun" w:hAnsi="SimSun"/>
        </w:rPr>
        <w:t>PCT联盟大会关于确定部分费用等值数额的指令</w:t>
      </w:r>
      <w:r w:rsidR="003724D5" w:rsidRPr="003F4CF5">
        <w:rPr>
          <w:rFonts w:ascii="SimSun" w:hAnsi="SimSun"/>
        </w:rPr>
        <w:t>》的拟议修改，这些修改载于附件六。这些</w:t>
      </w:r>
      <w:r w:rsidR="009A56D9" w:rsidRPr="003F4CF5">
        <w:rPr>
          <w:rFonts w:ascii="SimSun" w:hAnsi="SimSun" w:hint="eastAsia"/>
        </w:rPr>
        <w:t>建议</w:t>
      </w:r>
      <w:r w:rsidR="003724D5" w:rsidRPr="003F4CF5">
        <w:rPr>
          <w:rFonts w:ascii="SimSun" w:hAnsi="SimSun"/>
        </w:rPr>
        <w:t>旨在简化以不同货币确定PCT费用等值</w:t>
      </w:r>
      <w:r w:rsidR="009A56D9" w:rsidRPr="003F4CF5">
        <w:rPr>
          <w:rFonts w:ascii="SimSun" w:hAnsi="SimSun" w:hint="eastAsia"/>
        </w:rPr>
        <w:t>数额</w:t>
      </w:r>
      <w:r w:rsidR="003724D5" w:rsidRPr="003F4CF5">
        <w:rPr>
          <w:rFonts w:ascii="SimSun" w:hAnsi="SimSun"/>
        </w:rPr>
        <w:t>的</w:t>
      </w:r>
      <w:r w:rsidR="009A56D9" w:rsidRPr="003F4CF5">
        <w:rPr>
          <w:rFonts w:ascii="SimSun" w:hAnsi="SimSun" w:hint="eastAsia"/>
        </w:rPr>
        <w:t>程序</w:t>
      </w:r>
      <w:r w:rsidR="003724D5" w:rsidRPr="003F4CF5">
        <w:rPr>
          <w:rFonts w:ascii="SimSun" w:hAnsi="SimSun"/>
        </w:rPr>
        <w:t>，消除国际局和受理局的不必要工作，并缩短汇率变动与新等值</w:t>
      </w:r>
      <w:r w:rsidR="009A56D9" w:rsidRPr="003F4CF5">
        <w:rPr>
          <w:rFonts w:ascii="SimSun" w:hAnsi="SimSun" w:hint="eastAsia"/>
        </w:rPr>
        <w:t>数额</w:t>
      </w:r>
      <w:r w:rsidR="003724D5" w:rsidRPr="003F4CF5">
        <w:rPr>
          <w:rFonts w:ascii="SimSun" w:hAnsi="SimSun"/>
        </w:rPr>
        <w:t>生效之间的时间。《指</w:t>
      </w:r>
      <w:r w:rsidR="00E848FE" w:rsidRPr="003F4CF5">
        <w:rPr>
          <w:rFonts w:ascii="SimSun" w:hAnsi="SimSun" w:hint="eastAsia"/>
        </w:rPr>
        <w:t>令</w:t>
      </w:r>
      <w:r w:rsidR="003724D5" w:rsidRPr="003F4CF5">
        <w:rPr>
          <w:rFonts w:ascii="SimSun" w:hAnsi="SimSun"/>
        </w:rPr>
        <w:t>》修订案的拟议生效日期为2027年1月1日，但须遵守</w:t>
      </w:r>
      <w:r w:rsidR="00E848FE" w:rsidRPr="003F4CF5">
        <w:rPr>
          <w:rFonts w:ascii="SimSun" w:hAnsi="SimSun" w:hint="eastAsia"/>
        </w:rPr>
        <w:t>本</w:t>
      </w:r>
      <w:r w:rsidR="003724D5" w:rsidRPr="003F4CF5">
        <w:rPr>
          <w:rFonts w:ascii="SimSun" w:hAnsi="SimSun"/>
        </w:rPr>
        <w:t>文件第7段中关于现行《</w:t>
      </w:r>
      <w:r w:rsidR="009A56D9" w:rsidRPr="003F4CF5">
        <w:rPr>
          <w:rFonts w:ascii="SimSun" w:hAnsi="SimSun"/>
        </w:rPr>
        <w:t>指令</w:t>
      </w:r>
      <w:r w:rsidR="003724D5" w:rsidRPr="003F4CF5">
        <w:rPr>
          <w:rFonts w:ascii="SimSun" w:hAnsi="SimSun"/>
        </w:rPr>
        <w:t>》与修订后《</w:t>
      </w:r>
      <w:r w:rsidR="009A56D9" w:rsidRPr="003F4CF5">
        <w:rPr>
          <w:rFonts w:ascii="SimSun" w:hAnsi="SimSun"/>
        </w:rPr>
        <w:t>指令</w:t>
      </w:r>
      <w:r w:rsidR="003724D5" w:rsidRPr="003F4CF5">
        <w:rPr>
          <w:rFonts w:ascii="SimSun" w:hAnsi="SimSun"/>
        </w:rPr>
        <w:t>》之间过渡</w:t>
      </w:r>
      <w:r w:rsidR="00E848FE" w:rsidRPr="003F4CF5">
        <w:rPr>
          <w:rFonts w:ascii="SimSun" w:hAnsi="SimSun" w:hint="eastAsia"/>
        </w:rPr>
        <w:t>性</w:t>
      </w:r>
      <w:r w:rsidR="003724D5" w:rsidRPr="003F4CF5">
        <w:rPr>
          <w:rFonts w:ascii="SimSun" w:hAnsi="SimSun"/>
        </w:rPr>
        <w:t>安排</w:t>
      </w:r>
      <w:r w:rsidR="00A24AF4" w:rsidRPr="003F4CF5">
        <w:rPr>
          <w:rFonts w:ascii="SimSun" w:hAnsi="SimSun"/>
        </w:rPr>
        <w:t>的</w:t>
      </w:r>
      <w:r w:rsidR="003724D5" w:rsidRPr="003F4CF5">
        <w:rPr>
          <w:rFonts w:ascii="SimSun" w:hAnsi="SimSun"/>
        </w:rPr>
        <w:t>例外</w:t>
      </w:r>
      <w:r w:rsidR="00E848FE" w:rsidRPr="003F4CF5">
        <w:rPr>
          <w:rFonts w:ascii="SimSun" w:hAnsi="SimSun" w:hint="eastAsia"/>
        </w:rPr>
        <w:t>情况</w:t>
      </w:r>
      <w:r w:rsidR="003724D5" w:rsidRPr="003F4CF5">
        <w:rPr>
          <w:rFonts w:ascii="SimSun" w:hAnsi="SimSun"/>
        </w:rPr>
        <w:t>。该段还建议</w:t>
      </w:r>
      <w:r w:rsidR="00E848FE" w:rsidRPr="003F4CF5">
        <w:rPr>
          <w:rFonts w:ascii="SimSun" w:hAnsi="SimSun"/>
        </w:rPr>
        <w:t>大会请PCT工作组在《指令》生效两年后对其进行审查，</w:t>
      </w:r>
      <w:r w:rsidR="00E848FE" w:rsidRPr="003F4CF5">
        <w:rPr>
          <w:rFonts w:ascii="SimSun" w:hAnsi="SimSun" w:hint="eastAsia"/>
        </w:rPr>
        <w:t>以考虑</w:t>
      </w:r>
      <w:r w:rsidR="00E848FE" w:rsidRPr="003F4CF5">
        <w:rPr>
          <w:rFonts w:ascii="SimSun" w:hAnsi="SimSun"/>
        </w:rPr>
        <w:t>进一步简化等值数额的</w:t>
      </w:r>
      <w:r w:rsidR="00E848FE" w:rsidRPr="003F4CF5">
        <w:rPr>
          <w:rFonts w:ascii="SimSun" w:hAnsi="SimSun" w:hint="eastAsia"/>
        </w:rPr>
        <w:t>确定</w:t>
      </w:r>
      <w:r w:rsidR="003724D5" w:rsidRPr="003F4CF5">
        <w:rPr>
          <w:rFonts w:ascii="SimSun" w:hAnsi="SimSun"/>
        </w:rPr>
        <w:t>，从而进一步优化该</w:t>
      </w:r>
      <w:r w:rsidR="00E848FE" w:rsidRPr="003F4CF5">
        <w:rPr>
          <w:rFonts w:ascii="SimSun" w:hAnsi="SimSun" w:hint="eastAsia"/>
        </w:rPr>
        <w:t>程序</w:t>
      </w:r>
      <w:r w:rsidR="003724D5" w:rsidRPr="003F4CF5">
        <w:rPr>
          <w:rFonts w:ascii="SimSun" w:hAnsi="SimSun"/>
        </w:rPr>
        <w:t>。</w:t>
      </w:r>
    </w:p>
    <w:p w14:paraId="4AE7930C" w14:textId="50F141D3" w:rsidR="00AF1FDF" w:rsidRPr="003F4CF5" w:rsidRDefault="00AF1FDF" w:rsidP="001C7A4B">
      <w:pPr>
        <w:pStyle w:val="ONUME"/>
        <w:tabs>
          <w:tab w:val="clear" w:pos="567"/>
        </w:tabs>
        <w:overflowPunct w:val="0"/>
        <w:spacing w:afterLines="50" w:after="120" w:line="340" w:lineRule="atLeast"/>
        <w:jc w:val="both"/>
        <w:rPr>
          <w:rFonts w:ascii="SimSun" w:hAnsi="SimSun"/>
        </w:rPr>
      </w:pPr>
      <w:hyperlink r:id="rId15">
        <w:r w:rsidRPr="003F4CF5">
          <w:rPr>
            <w:rStyle w:val="Hyperlink"/>
            <w:rFonts w:ascii="SimSun" w:hAnsi="SimSun"/>
          </w:rPr>
          <w:t>爱尔兰</w:t>
        </w:r>
        <w:r w:rsidR="0076750A" w:rsidRPr="003F4CF5">
          <w:rPr>
            <w:rStyle w:val="Hyperlink"/>
            <w:rFonts w:ascii="SimSun" w:hAnsi="SimSun"/>
            <w:color w:val="auto"/>
            <w:u w:val="none"/>
          </w:rPr>
          <w:t>：</w:t>
        </w:r>
      </w:hyperlink>
      <w:r w:rsidR="00131AC2" w:rsidRPr="003F4CF5">
        <w:rPr>
          <w:rFonts w:ascii="SimSun" w:hAnsi="SimSun"/>
        </w:rPr>
        <w:t>欧盟及其成员国高度重视PCT体系，该体系是</w:t>
      </w:r>
      <w:r w:rsidR="00EF51D4" w:rsidRPr="003F4CF5">
        <w:rPr>
          <w:rFonts w:ascii="SimSun" w:hAnsi="SimSun"/>
        </w:rPr>
        <w:t>产权组织</w:t>
      </w:r>
      <w:r w:rsidR="00131AC2" w:rsidRPr="003F4CF5">
        <w:rPr>
          <w:rFonts w:ascii="SimSun" w:hAnsi="SimSun"/>
        </w:rPr>
        <w:t>的基石。其工作组在支持该体系有效运作、确保其继续符合目的方面发挥着关键作用。与</w:t>
      </w:r>
      <w:r w:rsidR="00EF51D4" w:rsidRPr="003F4CF5">
        <w:rPr>
          <w:rFonts w:ascii="SimSun" w:hAnsi="SimSun"/>
        </w:rPr>
        <w:t>产权组织</w:t>
      </w:r>
      <w:r w:rsidR="00131AC2" w:rsidRPr="003F4CF5">
        <w:rPr>
          <w:rFonts w:ascii="SimSun" w:hAnsi="SimSun"/>
        </w:rPr>
        <w:t>其他技术机构一样，该工作组在维护和现代化</w:t>
      </w:r>
      <w:r w:rsidR="00EF51D4" w:rsidRPr="003F4CF5">
        <w:rPr>
          <w:rFonts w:ascii="SimSun" w:hAnsi="SimSun"/>
        </w:rPr>
        <w:t>产权组织</w:t>
      </w:r>
      <w:r w:rsidR="00131AC2" w:rsidRPr="003F4CF5">
        <w:rPr>
          <w:rFonts w:ascii="SimSun" w:hAnsi="SimSun"/>
        </w:rPr>
        <w:t>注册</w:t>
      </w:r>
      <w:r w:rsidR="005E1576" w:rsidRPr="003F4CF5">
        <w:rPr>
          <w:rFonts w:ascii="SimSun" w:hAnsi="SimSun" w:hint="eastAsia"/>
        </w:rPr>
        <w:t>体系</w:t>
      </w:r>
      <w:r w:rsidR="00131AC2" w:rsidRPr="003F4CF5">
        <w:rPr>
          <w:rFonts w:ascii="SimSun" w:hAnsi="SimSun"/>
        </w:rPr>
        <w:t>方面发挥着至关重要的作用。因此，我们遗憾地看到，PCT工作组第十九届会议未能通过其议程，进而无法开展实质性工作。此类程序性僵局可能损害这些系统的有效运作，并削弱</w:t>
      </w:r>
      <w:r w:rsidR="00EF51D4" w:rsidRPr="003F4CF5">
        <w:rPr>
          <w:rFonts w:ascii="SimSun" w:hAnsi="SimSun"/>
        </w:rPr>
        <w:t>产权组织</w:t>
      </w:r>
      <w:r w:rsidR="00131AC2" w:rsidRPr="003F4CF5">
        <w:rPr>
          <w:rFonts w:ascii="SimSun" w:hAnsi="SimSun"/>
        </w:rPr>
        <w:t>作为高效且运作良好的多边论坛履行其核心职能的公信力。欧盟及其成员国希望，能够本着对话与合作的精神，找到切实可行的解决方案，使PCT工作组能够尽快恢复其技术工作。在这方面，我们强调必须充分遵守</w:t>
      </w:r>
      <w:r w:rsidR="00B97CAA" w:rsidRPr="003F4CF5">
        <w:rPr>
          <w:rFonts w:ascii="SimSun" w:hAnsi="SimSun"/>
        </w:rPr>
        <w:t>《产权组织知识产权、遗传资源和相关传统知识条约》</w:t>
      </w:r>
      <w:r w:rsidR="007E5B16" w:rsidRPr="003F4CF5">
        <w:rPr>
          <w:rFonts w:ascii="SimSun" w:hAnsi="SimSun"/>
        </w:rPr>
        <w:t>（</w:t>
      </w:r>
      <w:r w:rsidR="00125A90">
        <w:rPr>
          <w:rFonts w:ascii="SimSun" w:hAnsi="SimSun" w:hint="eastAsia"/>
        </w:rPr>
        <w:t>《</w:t>
      </w:r>
      <w:r w:rsidR="00131AC2" w:rsidRPr="003F4CF5">
        <w:rPr>
          <w:rFonts w:ascii="SimSun" w:hAnsi="SimSun"/>
        </w:rPr>
        <w:t>GRATK条约</w:t>
      </w:r>
      <w:r w:rsidR="00125A90">
        <w:rPr>
          <w:rFonts w:ascii="SimSun" w:hAnsi="SimSun" w:hint="eastAsia"/>
        </w:rPr>
        <w:t>》</w:t>
      </w:r>
      <w:r w:rsidR="007E5B16" w:rsidRPr="003F4CF5">
        <w:rPr>
          <w:rFonts w:ascii="SimSun" w:hAnsi="SimSun"/>
        </w:rPr>
        <w:t>）</w:t>
      </w:r>
      <w:r w:rsidR="00131AC2" w:rsidRPr="003F4CF5">
        <w:rPr>
          <w:rFonts w:ascii="SimSun" w:hAnsi="SimSun"/>
        </w:rPr>
        <w:t>第7条脚注4中</w:t>
      </w:r>
      <w:r w:rsidR="00B97CAA" w:rsidRPr="003F4CF5">
        <w:rPr>
          <w:rFonts w:ascii="SimSun" w:hAnsi="SimSun" w:hint="eastAsia"/>
        </w:rPr>
        <w:t>列出的议定声明</w:t>
      </w:r>
      <w:r w:rsidR="00131AC2" w:rsidRPr="003F4CF5">
        <w:rPr>
          <w:rFonts w:ascii="SimSun" w:hAnsi="SimSun"/>
        </w:rPr>
        <w:t>。欧盟及其成员国仍致力于</w:t>
      </w:r>
      <w:r w:rsidR="00724686" w:rsidRPr="003F4CF5">
        <w:rPr>
          <w:rFonts w:ascii="SimSun" w:hAnsi="SimSun"/>
        </w:rPr>
        <w:t>建设性地</w:t>
      </w:r>
      <w:r w:rsidR="00131AC2" w:rsidRPr="003F4CF5">
        <w:rPr>
          <w:rFonts w:ascii="SimSun" w:hAnsi="SimSun"/>
        </w:rPr>
        <w:t>参与讨论，旨在将重点放在PCT工作组的核心使命上，即确保PCT体系的顺畅、有效和高效运作。在这方面，</w:t>
      </w:r>
      <w:r w:rsidR="00C3551A" w:rsidRPr="003F4CF5">
        <w:rPr>
          <w:rFonts w:ascii="SimSun" w:hAnsi="SimSun"/>
        </w:rPr>
        <w:t>欧盟</w:t>
      </w:r>
      <w:r w:rsidR="00131AC2" w:rsidRPr="003F4CF5">
        <w:rPr>
          <w:rFonts w:ascii="SimSun" w:hAnsi="SimSun"/>
        </w:rPr>
        <w:t>及其成员国支持通过PCT工作组第十八届会议建议的</w:t>
      </w:r>
      <w:r w:rsidR="00C62E42" w:rsidRPr="003F4CF5">
        <w:rPr>
          <w:rFonts w:ascii="SimSun" w:hAnsi="SimSun"/>
        </w:rPr>
        <w:t>《</w:t>
      </w:r>
      <w:r w:rsidR="006A4F9A" w:rsidRPr="003F4CF5">
        <w:rPr>
          <w:rFonts w:ascii="SimSun" w:hAnsi="SimSun"/>
        </w:rPr>
        <w:t>PCT实施细则</w:t>
      </w:r>
      <w:r w:rsidR="00C62E42" w:rsidRPr="003F4CF5">
        <w:rPr>
          <w:rFonts w:ascii="SimSun" w:hAnsi="SimSun"/>
        </w:rPr>
        <w:t>》</w:t>
      </w:r>
      <w:r w:rsidR="00131AC2" w:rsidRPr="003F4CF5">
        <w:rPr>
          <w:rFonts w:ascii="SimSun" w:hAnsi="SimSun"/>
        </w:rPr>
        <w:t>拟议修正案。</w:t>
      </w:r>
    </w:p>
    <w:p w14:paraId="35B960D2" w14:textId="62882AE7" w:rsidR="007A4AD8" w:rsidRPr="003F4CF5" w:rsidRDefault="00C7491B" w:rsidP="001C7A4B">
      <w:pPr>
        <w:pStyle w:val="ONUME"/>
        <w:tabs>
          <w:tab w:val="clear" w:pos="567"/>
        </w:tabs>
        <w:overflowPunct w:val="0"/>
        <w:spacing w:afterLines="50" w:after="120" w:line="340" w:lineRule="atLeast"/>
        <w:jc w:val="both"/>
        <w:rPr>
          <w:rFonts w:ascii="SimSun" w:hAnsi="SimSun"/>
        </w:rPr>
      </w:pPr>
      <w:hyperlink r:id="rId16">
        <w:r w:rsidRPr="003F4CF5">
          <w:rPr>
            <w:rStyle w:val="Hyperlink"/>
            <w:rFonts w:ascii="SimSun" w:hAnsi="SimSun"/>
          </w:rPr>
          <w:t>巴西</w:t>
        </w:r>
        <w:r w:rsidR="0076750A" w:rsidRPr="003F4CF5">
          <w:rPr>
            <w:rFonts w:ascii="SimSun" w:hAnsi="SimSun"/>
          </w:rPr>
          <w:t>：</w:t>
        </w:r>
      </w:hyperlink>
      <w:r w:rsidR="00297C60" w:rsidRPr="003F4CF5">
        <w:rPr>
          <w:rFonts w:ascii="SimSun" w:hAnsi="SimSun"/>
        </w:rPr>
        <w:t>巴西代表团愿</w:t>
      </w:r>
      <w:r w:rsidR="002B30E6" w:rsidRPr="003F4CF5">
        <w:rPr>
          <w:rFonts w:ascii="SimSun" w:hAnsi="SimSun"/>
        </w:rPr>
        <w:t>对今日</w:t>
      </w:r>
      <w:r w:rsidR="00297C60" w:rsidRPr="003F4CF5">
        <w:rPr>
          <w:rFonts w:ascii="SimSun" w:hAnsi="SimSun"/>
        </w:rPr>
        <w:t>议程</w:t>
      </w:r>
      <w:r w:rsidR="002B30E6" w:rsidRPr="003F4CF5">
        <w:rPr>
          <w:rFonts w:ascii="SimSun" w:hAnsi="SimSun"/>
        </w:rPr>
        <w:t>上</w:t>
      </w:r>
      <w:r w:rsidR="00297C60" w:rsidRPr="003F4CF5">
        <w:rPr>
          <w:rFonts w:ascii="SimSun" w:hAnsi="SimSun"/>
        </w:rPr>
        <w:t>审议的所有文件表示支持。特别是，我们愿强调延长</w:t>
      </w:r>
      <w:r w:rsidR="00D45D68" w:rsidRPr="003F4CF5">
        <w:rPr>
          <w:rFonts w:ascii="SimSun" w:hAnsi="SimSun" w:hint="eastAsia"/>
        </w:rPr>
        <w:t>对</w:t>
      </w:r>
      <w:r w:rsidR="00297C60" w:rsidRPr="003F4CF5">
        <w:rPr>
          <w:rFonts w:ascii="SimSun" w:hAnsi="SimSun"/>
        </w:rPr>
        <w:t>巴西国家工业产权局</w:t>
      </w:r>
      <w:r w:rsidR="005C290F" w:rsidRPr="003F4CF5">
        <w:rPr>
          <w:rFonts w:ascii="SimSun" w:hAnsi="SimSun"/>
        </w:rPr>
        <w:t>（</w:t>
      </w:r>
      <w:r w:rsidR="00297C60" w:rsidRPr="003F4CF5">
        <w:rPr>
          <w:rFonts w:ascii="SimSun" w:hAnsi="SimSun"/>
        </w:rPr>
        <w:t>INPI</w:t>
      </w:r>
      <w:r w:rsidR="005C290F" w:rsidRPr="003F4CF5">
        <w:rPr>
          <w:rFonts w:ascii="SimSun" w:hAnsi="SimSun"/>
        </w:rPr>
        <w:t>）</w:t>
      </w:r>
      <w:r w:rsidR="00297C60" w:rsidRPr="003F4CF5">
        <w:rPr>
          <w:rFonts w:ascii="SimSun" w:hAnsi="SimSun"/>
        </w:rPr>
        <w:t>作为</w:t>
      </w:r>
      <w:r w:rsidR="00D45D68" w:rsidRPr="003F4CF5">
        <w:rPr>
          <w:rFonts w:ascii="SimSun" w:hAnsi="SimSun" w:hint="eastAsia"/>
        </w:rPr>
        <w:t>PCT</w:t>
      </w:r>
      <w:r w:rsidR="00B63A2E" w:rsidRPr="003F4CF5">
        <w:rPr>
          <w:rFonts w:ascii="SimSun" w:hAnsi="SimSun"/>
        </w:rPr>
        <w:t>国际检索单位</w:t>
      </w:r>
      <w:r w:rsidR="00297C60" w:rsidRPr="003F4CF5">
        <w:rPr>
          <w:rFonts w:ascii="SimSun" w:hAnsi="SimSun"/>
        </w:rPr>
        <w:t>和</w:t>
      </w:r>
      <w:r w:rsidR="0054788E" w:rsidRPr="003F4CF5">
        <w:rPr>
          <w:rFonts w:ascii="SimSun" w:hAnsi="SimSun"/>
        </w:rPr>
        <w:t>国际初步审查单位</w:t>
      </w:r>
      <w:r w:rsidR="00D50FC8" w:rsidRPr="003F4CF5">
        <w:rPr>
          <w:rFonts w:ascii="SimSun" w:hAnsi="SimSun"/>
        </w:rPr>
        <w:t>（ISA/IPEA）</w:t>
      </w:r>
      <w:r w:rsidR="00297C60" w:rsidRPr="003F4CF5">
        <w:rPr>
          <w:rFonts w:ascii="SimSun" w:hAnsi="SimSun"/>
        </w:rPr>
        <w:t>的</w:t>
      </w:r>
      <w:r w:rsidR="005E1576" w:rsidRPr="003F4CF5">
        <w:rPr>
          <w:rFonts w:ascii="SimSun" w:hAnsi="SimSun" w:hint="eastAsia"/>
        </w:rPr>
        <w:t>指定</w:t>
      </w:r>
      <w:r w:rsidR="00297C60" w:rsidRPr="003F4CF5">
        <w:rPr>
          <w:rFonts w:ascii="SimSun" w:hAnsi="SimSun"/>
        </w:rPr>
        <w:t>，</w:t>
      </w:r>
      <w:r w:rsidR="00D45D68" w:rsidRPr="003F4CF5">
        <w:rPr>
          <w:rFonts w:ascii="SimSun" w:hAnsi="SimSun" w:hint="eastAsia"/>
        </w:rPr>
        <w:t>如</w:t>
      </w:r>
      <w:r w:rsidR="00297C60" w:rsidRPr="003F4CF5">
        <w:rPr>
          <w:rFonts w:ascii="SimSun" w:hAnsi="SimSun"/>
        </w:rPr>
        <w:t>文件PCT/A/58/2附件三中</w:t>
      </w:r>
      <w:r w:rsidR="00D45D68" w:rsidRPr="003F4CF5">
        <w:rPr>
          <w:rFonts w:ascii="SimSun" w:hAnsi="SimSun" w:hint="eastAsia"/>
        </w:rPr>
        <w:t>所</w:t>
      </w:r>
      <w:r w:rsidR="00297C60" w:rsidRPr="003F4CF5">
        <w:rPr>
          <w:rFonts w:ascii="SimSun" w:hAnsi="SimSun"/>
        </w:rPr>
        <w:t>提。关于PCT工作组的工作，我们愿重申巴西代表团所展现的灵活态度和责任感，正是得益于此，副总干事</w:t>
      </w:r>
      <w:r w:rsidR="006E6947" w:rsidRPr="003F4CF5">
        <w:rPr>
          <w:rFonts w:ascii="SimSun" w:hAnsi="SimSun"/>
        </w:rPr>
        <w:t>莉萨·乔根森</w:t>
      </w:r>
      <w:r w:rsidR="00297C60" w:rsidRPr="003F4CF5">
        <w:rPr>
          <w:rFonts w:ascii="SimSun" w:hAnsi="SimSun"/>
        </w:rPr>
        <w:t>刚刚介绍的、载于文件PCT/A/58/1中的拟议修正案才得以提交给本次PCT联盟</w:t>
      </w:r>
      <w:r w:rsidR="00534BFC" w:rsidRPr="003F4CF5">
        <w:rPr>
          <w:rFonts w:ascii="SimSun" w:hAnsi="SimSun"/>
        </w:rPr>
        <w:t>大会</w:t>
      </w:r>
      <w:r w:rsidR="00297C60" w:rsidRPr="003F4CF5">
        <w:rPr>
          <w:rFonts w:ascii="SimSun" w:hAnsi="SimSun"/>
        </w:rPr>
        <w:t>。在筹备PCT工作组第十九届会议期间，巴西代表团遵</w:t>
      </w:r>
      <w:r w:rsidR="00297C60" w:rsidRPr="003F4CF5">
        <w:rPr>
          <w:rFonts w:ascii="SimSun" w:hAnsi="SimSun"/>
        </w:rPr>
        <w:lastRenderedPageBreak/>
        <w:t>循了所有必要的程序要求，请求将关于</w:t>
      </w:r>
      <w:r w:rsidR="00EF51D4" w:rsidRPr="003F4CF5">
        <w:rPr>
          <w:rFonts w:ascii="SimSun" w:hAnsi="SimSun"/>
        </w:rPr>
        <w:t>产权组织</w:t>
      </w:r>
      <w:r w:rsidR="005E1576" w:rsidRPr="003F4CF5">
        <w:rPr>
          <w:rFonts w:ascii="SimSun" w:hAnsi="SimSun" w:hint="eastAsia"/>
        </w:rPr>
        <w:t>《</w:t>
      </w:r>
      <w:r w:rsidR="00297C60" w:rsidRPr="003F4CF5">
        <w:rPr>
          <w:rFonts w:ascii="SimSun" w:hAnsi="SimSun"/>
        </w:rPr>
        <w:t>GRATK条约</w:t>
      </w:r>
      <w:r w:rsidR="005E1576" w:rsidRPr="003F4CF5">
        <w:rPr>
          <w:rFonts w:ascii="SimSun" w:hAnsi="SimSun" w:hint="eastAsia"/>
        </w:rPr>
        <w:t>》</w:t>
      </w:r>
      <w:r w:rsidR="00297C60" w:rsidRPr="003F4CF5">
        <w:rPr>
          <w:rFonts w:ascii="SimSun" w:hAnsi="SimSun"/>
        </w:rPr>
        <w:t>的议程项目纳入议程。该项目已如实反映在</w:t>
      </w:r>
      <w:r w:rsidR="0054788E" w:rsidRPr="003F4CF5">
        <w:rPr>
          <w:rFonts w:ascii="SimSun" w:hAnsi="SimSun" w:hint="eastAsia"/>
        </w:rPr>
        <w:t>文件</w:t>
      </w:r>
      <w:hyperlink r:id="rId17" w:history="1">
        <w:r w:rsidR="00297C60" w:rsidRPr="003F4CF5">
          <w:rPr>
            <w:rStyle w:val="Hyperlink"/>
            <w:rFonts w:ascii="SimSun" w:hAnsi="SimSun"/>
            <w:color w:val="auto"/>
            <w:u w:val="none"/>
          </w:rPr>
          <w:t>PCT/WG/19/1</w:t>
        </w:r>
        <w:r w:rsidR="00C10018" w:rsidRPr="003F4CF5">
          <w:rPr>
            <w:rStyle w:val="Hyperlink"/>
            <w:rFonts w:ascii="SimSun" w:hAnsi="SimSun" w:hint="eastAsia"/>
            <w:color w:val="auto"/>
            <w:u w:val="none"/>
          </w:rPr>
          <w:t xml:space="preserve"> </w:t>
        </w:r>
        <w:r w:rsidR="00297C60" w:rsidRPr="003F4CF5">
          <w:rPr>
            <w:rStyle w:val="Hyperlink"/>
            <w:rFonts w:ascii="SimSun" w:hAnsi="SimSun"/>
            <w:color w:val="auto"/>
            <w:u w:val="none"/>
          </w:rPr>
          <w:t>Prov</w:t>
        </w:r>
        <w:r w:rsidR="001F42FA" w:rsidRPr="003F4CF5">
          <w:rPr>
            <w:rStyle w:val="Hyperlink"/>
            <w:rFonts w:ascii="SimSun" w:hAnsi="SimSun"/>
            <w:color w:val="auto"/>
            <w:u w:val="none"/>
          </w:rPr>
          <w:t>.</w:t>
        </w:r>
        <w:r w:rsidR="00297C60" w:rsidRPr="003F4CF5">
          <w:rPr>
            <w:rStyle w:val="Hyperlink"/>
            <w:rFonts w:ascii="SimSun" w:hAnsi="SimSun"/>
            <w:color w:val="auto"/>
            <w:u w:val="none"/>
          </w:rPr>
          <w:t>2</w:t>
        </w:r>
      </w:hyperlink>
      <w:r w:rsidR="00297C60" w:rsidRPr="003F4CF5">
        <w:rPr>
          <w:rFonts w:ascii="SimSun" w:hAnsi="SimSun"/>
        </w:rPr>
        <w:t>所载的工作组第十九届会议议程草案中。此外，巴西代表团在拉丁美洲和加勒比国家集团（</w:t>
      </w:r>
      <w:r w:rsidR="00B4398A">
        <w:rPr>
          <w:rFonts w:ascii="SimSun" w:hAnsi="SimSun" w:hint="eastAsia"/>
        </w:rPr>
        <w:t>GRULAC</w:t>
      </w:r>
      <w:r w:rsidR="00297C60" w:rsidRPr="003F4CF5">
        <w:rPr>
          <w:rFonts w:ascii="SimSun" w:hAnsi="SimSun"/>
        </w:rPr>
        <w:t>）的支持下提交了提案（</w:t>
      </w:r>
      <w:r w:rsidR="00D45D68" w:rsidRPr="003F4CF5">
        <w:rPr>
          <w:rFonts w:ascii="SimSun" w:hAnsi="SimSun" w:hint="eastAsia"/>
        </w:rPr>
        <w:t>载于</w:t>
      </w:r>
      <w:hyperlink r:id="rId18" w:history="1">
        <w:r w:rsidR="00297C60" w:rsidRPr="003F4CF5">
          <w:rPr>
            <w:rStyle w:val="Hyperlink"/>
            <w:rFonts w:ascii="SimSun" w:hAnsi="SimSun"/>
            <w:color w:val="auto"/>
            <w:u w:val="none"/>
          </w:rPr>
          <w:t>文件PCT/WG/19/10</w:t>
        </w:r>
      </w:hyperlink>
      <w:r w:rsidR="00297C60" w:rsidRPr="003F4CF5">
        <w:rPr>
          <w:rFonts w:ascii="SimSun" w:hAnsi="SimSun"/>
        </w:rPr>
        <w:t>），再次体现了我们的灵活性。</w:t>
      </w:r>
      <w:r w:rsidR="00F6001F" w:rsidRPr="003F4CF5">
        <w:rPr>
          <w:rFonts w:ascii="SimSun" w:hAnsi="SimSun"/>
        </w:rPr>
        <w:t>上述</w:t>
      </w:r>
      <w:r w:rsidR="00297C60" w:rsidRPr="003F4CF5">
        <w:rPr>
          <w:rFonts w:ascii="SimSun" w:hAnsi="SimSun"/>
        </w:rPr>
        <w:t>文件提出一项建议</w:t>
      </w:r>
      <w:r w:rsidR="009D1AFE" w:rsidRPr="003F4CF5">
        <w:rPr>
          <w:rFonts w:ascii="SimSun" w:hAnsi="SimSun"/>
        </w:rPr>
        <w:t>，</w:t>
      </w:r>
      <w:r w:rsidR="00297C60" w:rsidRPr="003F4CF5">
        <w:rPr>
          <w:rFonts w:ascii="SimSun" w:hAnsi="SimSun"/>
        </w:rPr>
        <w:t>即在《GRATK条约》获得第十个缔约方加入或批准后的</w:t>
      </w:r>
      <w:r w:rsidR="002E399C" w:rsidRPr="003F4CF5">
        <w:rPr>
          <w:rFonts w:ascii="SimSun" w:hAnsi="SimSun" w:hint="eastAsia"/>
        </w:rPr>
        <w:t>下一届</w:t>
      </w:r>
      <w:r w:rsidR="00297C60" w:rsidRPr="003F4CF5">
        <w:rPr>
          <w:rFonts w:ascii="SimSun" w:hAnsi="SimSun"/>
        </w:rPr>
        <w:t>PCT工作组会议上</w:t>
      </w:r>
      <w:r w:rsidR="009D1AFE" w:rsidRPr="003F4CF5">
        <w:rPr>
          <w:rFonts w:ascii="SimSun" w:hAnsi="SimSun"/>
        </w:rPr>
        <w:t>，</w:t>
      </w:r>
      <w:r w:rsidR="00297C60" w:rsidRPr="003F4CF5">
        <w:rPr>
          <w:rFonts w:ascii="SimSun" w:hAnsi="SimSun"/>
        </w:rPr>
        <w:t>根据国际局就《GRATK条约》对</w:t>
      </w:r>
      <w:r w:rsidR="00C62E42" w:rsidRPr="003F4CF5">
        <w:rPr>
          <w:rFonts w:ascii="SimSun" w:hAnsi="SimSun"/>
        </w:rPr>
        <w:t>《</w:t>
      </w:r>
      <w:r w:rsidR="006A4F9A" w:rsidRPr="003F4CF5">
        <w:rPr>
          <w:rFonts w:ascii="SimSun" w:hAnsi="SimSun"/>
        </w:rPr>
        <w:t>PCT实施细则</w:t>
      </w:r>
      <w:r w:rsidR="00C62E42" w:rsidRPr="003F4CF5">
        <w:rPr>
          <w:rFonts w:ascii="SimSun" w:hAnsi="SimSun"/>
        </w:rPr>
        <w:t>》</w:t>
      </w:r>
      <w:r w:rsidR="00297C60" w:rsidRPr="003F4CF5">
        <w:rPr>
          <w:rFonts w:ascii="SimSun" w:hAnsi="SimSun"/>
        </w:rPr>
        <w:t>和/或《</w:t>
      </w:r>
      <w:r w:rsidR="004034A5" w:rsidRPr="003F4CF5">
        <w:rPr>
          <w:rFonts w:ascii="SimSun" w:hAnsi="SimSun"/>
        </w:rPr>
        <w:t>行政规程</w:t>
      </w:r>
      <w:r w:rsidR="00297C60" w:rsidRPr="003F4CF5">
        <w:rPr>
          <w:rFonts w:ascii="SimSun" w:hAnsi="SimSun"/>
        </w:rPr>
        <w:t>》</w:t>
      </w:r>
      <w:r w:rsidR="007C6A2F" w:rsidRPr="003F4CF5">
        <w:rPr>
          <w:rFonts w:ascii="SimSun" w:hAnsi="SimSun"/>
        </w:rPr>
        <w:t>是否需要</w:t>
      </w:r>
      <w:r w:rsidR="00297C60" w:rsidRPr="003F4CF5">
        <w:rPr>
          <w:rFonts w:ascii="SimSun" w:hAnsi="SimSun"/>
        </w:rPr>
        <w:t>修订</w:t>
      </w:r>
      <w:r w:rsidR="007C6A2F" w:rsidRPr="003F4CF5">
        <w:rPr>
          <w:rFonts w:ascii="SimSun" w:hAnsi="SimSun"/>
        </w:rPr>
        <w:t>所</w:t>
      </w:r>
      <w:r w:rsidR="00297C60" w:rsidRPr="003F4CF5">
        <w:rPr>
          <w:rFonts w:ascii="SimSun" w:hAnsi="SimSun"/>
        </w:rPr>
        <w:t>作的技术和法律评估，启动相关讨论。事实上，</w:t>
      </w:r>
      <w:r w:rsidR="00A242A7" w:rsidRPr="003F4CF5">
        <w:rPr>
          <w:rFonts w:ascii="SimSun" w:hAnsi="SimSun"/>
        </w:rPr>
        <w:t>正如我们一贯强调的，</w:t>
      </w:r>
      <w:r w:rsidR="00297C60" w:rsidRPr="003F4CF5">
        <w:rPr>
          <w:rFonts w:ascii="SimSun" w:hAnsi="SimSun"/>
        </w:rPr>
        <w:t>该咨询机构开展的任何初步技术工作</w:t>
      </w:r>
      <w:r w:rsidR="009B214A" w:rsidRPr="003F4CF5">
        <w:rPr>
          <w:rFonts w:ascii="SimSun" w:hAnsi="SimSun"/>
        </w:rPr>
        <w:t>均不会预断是否有必要修订《PCT实施细则》或《行政规程》</w:t>
      </w:r>
      <w:r w:rsidR="00297C60" w:rsidRPr="003F4CF5">
        <w:rPr>
          <w:rFonts w:ascii="SimSun" w:hAnsi="SimSun"/>
        </w:rPr>
        <w:t>。此类讨论仅旨在支持PCT大会根据《GRATK条约》第7条下的</w:t>
      </w:r>
      <w:r w:rsidR="00C62E42" w:rsidRPr="003F4CF5">
        <w:rPr>
          <w:rFonts w:ascii="SimSun" w:hAnsi="SimSun"/>
        </w:rPr>
        <w:t>议定声明</w:t>
      </w:r>
      <w:r w:rsidR="00297C60" w:rsidRPr="003F4CF5">
        <w:rPr>
          <w:rFonts w:ascii="SimSun" w:hAnsi="SimSun"/>
        </w:rPr>
        <w:t>进行知情审议，该声明已于2024年由所有</w:t>
      </w:r>
      <w:r w:rsidR="00EF51D4" w:rsidRPr="003F4CF5">
        <w:rPr>
          <w:rFonts w:ascii="SimSun" w:hAnsi="SimSun"/>
        </w:rPr>
        <w:t>产权组织</w:t>
      </w:r>
      <w:r w:rsidR="00297C60" w:rsidRPr="003F4CF5">
        <w:rPr>
          <w:rFonts w:ascii="SimSun" w:hAnsi="SimSun"/>
        </w:rPr>
        <w:t>成员</w:t>
      </w:r>
      <w:r w:rsidR="00A242A7" w:rsidRPr="003F4CF5">
        <w:rPr>
          <w:rFonts w:ascii="SimSun" w:hAnsi="SimSun" w:hint="eastAsia"/>
        </w:rPr>
        <w:t>协商一致</w:t>
      </w:r>
      <w:r w:rsidR="00297C60" w:rsidRPr="003F4CF5">
        <w:rPr>
          <w:rFonts w:ascii="SimSun" w:hAnsi="SimSun"/>
        </w:rPr>
        <w:t>通过。因此，我们遗憾地注意到，工作组在第十九届会议结束时甚至未能开始其技术工作。巴西仍将全力致力于与</w:t>
      </w:r>
      <w:r w:rsidR="00485B95" w:rsidRPr="003F4CF5">
        <w:rPr>
          <w:rFonts w:ascii="SimSun" w:hAnsi="SimSun" w:hint="eastAsia"/>
        </w:rPr>
        <w:t>主席</w:t>
      </w:r>
      <w:r w:rsidR="00297C60" w:rsidRPr="003F4CF5">
        <w:rPr>
          <w:rFonts w:ascii="SimSun" w:hAnsi="SimSun"/>
        </w:rPr>
        <w:t>、秘书处以及所有代表团进行建设性合作，以确保PCT工作组能够履行其作为包容和相互尊重的对话平台的职责。</w:t>
      </w:r>
    </w:p>
    <w:p w14:paraId="39B78458" w14:textId="464CBBFA" w:rsidR="00B67B5F" w:rsidRPr="003F4CF5" w:rsidRDefault="007A4AD8" w:rsidP="001C7A4B">
      <w:pPr>
        <w:pStyle w:val="ONUME"/>
        <w:tabs>
          <w:tab w:val="clear" w:pos="567"/>
        </w:tabs>
        <w:overflowPunct w:val="0"/>
        <w:spacing w:afterLines="50" w:after="120" w:line="340" w:lineRule="atLeast"/>
        <w:jc w:val="both"/>
        <w:rPr>
          <w:rFonts w:ascii="SimSun" w:hAnsi="SimSun"/>
        </w:rPr>
      </w:pPr>
      <w:hyperlink r:id="rId19">
        <w:r w:rsidRPr="003F4CF5">
          <w:rPr>
            <w:rStyle w:val="Hyperlink"/>
            <w:rFonts w:ascii="SimSun" w:hAnsi="SimSun"/>
          </w:rPr>
          <w:t>萨尔瓦多</w:t>
        </w:r>
        <w:r w:rsidR="0076750A" w:rsidRPr="003F4CF5">
          <w:rPr>
            <w:rStyle w:val="Hyperlink"/>
            <w:rFonts w:ascii="SimSun" w:hAnsi="SimSun"/>
            <w:color w:val="auto"/>
            <w:u w:val="none"/>
          </w:rPr>
          <w:t>：</w:t>
        </w:r>
      </w:hyperlink>
      <w:r w:rsidR="00B67B5F" w:rsidRPr="003F4CF5">
        <w:rPr>
          <w:rFonts w:ascii="SimSun" w:hAnsi="SimSun"/>
        </w:rPr>
        <w:t>我们很荣幸代表</w:t>
      </w:r>
      <w:r w:rsidR="00B4398A">
        <w:rPr>
          <w:rFonts w:ascii="SimSun" w:hAnsi="SimSun" w:hint="eastAsia"/>
        </w:rPr>
        <w:t>GRULAC</w:t>
      </w:r>
      <w:r w:rsidR="00B67B5F" w:rsidRPr="003F4CF5">
        <w:rPr>
          <w:rFonts w:ascii="SimSun" w:hAnsi="SimSun"/>
        </w:rPr>
        <w:t>发言。我们</w:t>
      </w:r>
      <w:r w:rsidR="00D14E5D" w:rsidRPr="003F4CF5">
        <w:rPr>
          <w:rFonts w:ascii="SimSun" w:hAnsi="SimSun"/>
        </w:rPr>
        <w:t>对任命</w:t>
      </w:r>
      <w:r w:rsidR="00B67B5F" w:rsidRPr="003F4CF5">
        <w:rPr>
          <w:rFonts w:ascii="SimSun" w:hAnsi="SimSun"/>
        </w:rPr>
        <w:t>墨西哥工业产权局为PCT</w:t>
      </w:r>
      <w:r w:rsidR="00B63A2E" w:rsidRPr="003F4CF5">
        <w:rPr>
          <w:rFonts w:ascii="SimSun" w:hAnsi="SimSun"/>
        </w:rPr>
        <w:t>国际检索单位</w:t>
      </w:r>
      <w:r w:rsidR="00B67B5F" w:rsidRPr="003F4CF5">
        <w:rPr>
          <w:rFonts w:ascii="SimSun" w:hAnsi="SimSun"/>
        </w:rPr>
        <w:t>/国际</w:t>
      </w:r>
      <w:r w:rsidR="00485B95" w:rsidRPr="003F4CF5">
        <w:rPr>
          <w:rFonts w:ascii="SimSun" w:hAnsi="SimSun" w:hint="eastAsia"/>
        </w:rPr>
        <w:t>初步审查单位</w:t>
      </w:r>
      <w:r w:rsidR="00B67B5F" w:rsidRPr="003F4CF5">
        <w:rPr>
          <w:rFonts w:ascii="SimSun" w:hAnsi="SimSun"/>
        </w:rPr>
        <w:t>表示全力支持</w:t>
      </w:r>
      <w:r w:rsidR="00D14E5D" w:rsidRPr="003F4CF5">
        <w:rPr>
          <w:rFonts w:ascii="SimSun" w:hAnsi="SimSun"/>
        </w:rPr>
        <w:t>，因为这一</w:t>
      </w:r>
      <w:r w:rsidR="00B67B5F" w:rsidRPr="003F4CF5">
        <w:rPr>
          <w:rFonts w:ascii="SimSun" w:hAnsi="SimSun"/>
        </w:rPr>
        <w:t>任命将有助于加强PCT体系，并扩大该地区对该体系的获取和有效利用。因此，我们鼓励PCT联盟大会任命</w:t>
      </w:r>
      <w:r w:rsidR="004227CD">
        <w:rPr>
          <w:rFonts w:ascii="SimSun" w:hAnsi="SimSun"/>
        </w:rPr>
        <w:t>墨西哥工业产权局</w:t>
      </w:r>
      <w:r w:rsidR="0040246E" w:rsidRPr="003F4CF5">
        <w:rPr>
          <w:rFonts w:ascii="SimSun" w:hAnsi="SimSun"/>
        </w:rPr>
        <w:t>为</w:t>
      </w:r>
      <w:r w:rsidR="00485B95" w:rsidRPr="003F4CF5">
        <w:rPr>
          <w:rFonts w:ascii="SimSun" w:hAnsi="SimSun"/>
        </w:rPr>
        <w:t>国际检索单位/国际</w:t>
      </w:r>
      <w:r w:rsidR="00485B95" w:rsidRPr="003F4CF5">
        <w:rPr>
          <w:rFonts w:ascii="SimSun" w:hAnsi="SimSun" w:hint="eastAsia"/>
        </w:rPr>
        <w:t>初步审查单位</w:t>
      </w:r>
      <w:r w:rsidR="00B67B5F" w:rsidRPr="003F4CF5">
        <w:rPr>
          <w:rFonts w:ascii="SimSun" w:hAnsi="SimSun"/>
        </w:rPr>
        <w:t>。我们</w:t>
      </w:r>
      <w:r w:rsidR="00D14E5D" w:rsidRPr="003F4CF5">
        <w:rPr>
          <w:rFonts w:ascii="SimSun" w:hAnsi="SimSun"/>
        </w:rPr>
        <w:t>还强烈</w:t>
      </w:r>
      <w:r w:rsidR="00B67B5F" w:rsidRPr="003F4CF5">
        <w:rPr>
          <w:rFonts w:ascii="SimSun" w:hAnsi="SimSun"/>
        </w:rPr>
        <w:t>支持</w:t>
      </w:r>
      <w:r w:rsidR="00D14E5D" w:rsidRPr="003F4CF5">
        <w:rPr>
          <w:rFonts w:ascii="SimSun" w:hAnsi="SimSun"/>
        </w:rPr>
        <w:t>延长</w:t>
      </w:r>
      <w:r w:rsidR="00485B95" w:rsidRPr="003F4CF5">
        <w:rPr>
          <w:rFonts w:ascii="SimSun" w:hAnsi="SimSun" w:hint="eastAsia"/>
        </w:rPr>
        <w:t>对</w:t>
      </w:r>
      <w:r w:rsidR="00EC7776" w:rsidRPr="003F4CF5">
        <w:rPr>
          <w:rFonts w:ascii="SimSun" w:hAnsi="SimSun" w:hint="eastAsia"/>
        </w:rPr>
        <w:t>巴西</w:t>
      </w:r>
      <w:r w:rsidR="00B67B5F" w:rsidRPr="003F4CF5">
        <w:rPr>
          <w:rFonts w:ascii="SimSun" w:hAnsi="SimSun"/>
        </w:rPr>
        <w:t>国家工业产权局和智利国家工业产权局（INAPI）的</w:t>
      </w:r>
      <w:r w:rsidR="00485B95" w:rsidRPr="003F4CF5">
        <w:rPr>
          <w:rFonts w:ascii="SimSun" w:hAnsi="SimSun" w:hint="eastAsia"/>
        </w:rPr>
        <w:t>指定</w:t>
      </w:r>
      <w:r w:rsidR="00B67B5F" w:rsidRPr="003F4CF5">
        <w:rPr>
          <w:rFonts w:ascii="SimSun" w:hAnsi="SimSun"/>
        </w:rPr>
        <w:t>，以认可</w:t>
      </w:r>
      <w:r w:rsidR="00485B95" w:rsidRPr="003F4CF5">
        <w:rPr>
          <w:rFonts w:ascii="SimSun" w:hAnsi="SimSun" w:hint="eastAsia"/>
        </w:rPr>
        <w:t>其</w:t>
      </w:r>
      <w:r w:rsidR="00B67B5F" w:rsidRPr="003F4CF5">
        <w:rPr>
          <w:rFonts w:ascii="SimSun" w:hAnsi="SimSun"/>
        </w:rPr>
        <w:t>技术专长及其对PCT体系高效、高质量运作所作出的宝贵贡献。</w:t>
      </w:r>
      <w:r w:rsidR="00D14E5D" w:rsidRPr="003F4CF5">
        <w:rPr>
          <w:rFonts w:ascii="SimSun" w:hAnsi="SimSun"/>
        </w:rPr>
        <w:t>因此，</w:t>
      </w:r>
      <w:r w:rsidR="00B67B5F" w:rsidRPr="003F4CF5">
        <w:rPr>
          <w:rFonts w:ascii="SimSun" w:hAnsi="SimSun"/>
        </w:rPr>
        <w:t>我们鼓励PCT联盟大会将</w:t>
      </w:r>
      <w:r w:rsidR="001013C3" w:rsidRPr="003F4CF5">
        <w:rPr>
          <w:rFonts w:ascii="SimSun" w:hAnsi="SimSun"/>
        </w:rPr>
        <w:t>巴西国家工业产权局</w:t>
      </w:r>
      <w:r w:rsidR="00B67B5F" w:rsidRPr="003F4CF5">
        <w:rPr>
          <w:rFonts w:ascii="SimSun" w:hAnsi="SimSun"/>
        </w:rPr>
        <w:t>和</w:t>
      </w:r>
      <w:r w:rsidR="001013C3" w:rsidRPr="003F4CF5">
        <w:rPr>
          <w:rFonts w:ascii="SimSun" w:hAnsi="SimSun"/>
        </w:rPr>
        <w:t>智利国家工业产权局</w:t>
      </w:r>
      <w:r w:rsidR="00D14E5D" w:rsidRPr="003F4CF5">
        <w:rPr>
          <w:rFonts w:ascii="SimSun" w:hAnsi="SimSun"/>
        </w:rPr>
        <w:t>作为</w:t>
      </w:r>
      <w:r w:rsidR="00485B95" w:rsidRPr="003F4CF5">
        <w:rPr>
          <w:rFonts w:ascii="SimSun" w:hAnsi="SimSun"/>
        </w:rPr>
        <w:t>国际检索单位/国际</w:t>
      </w:r>
      <w:r w:rsidR="00485B95" w:rsidRPr="003F4CF5">
        <w:rPr>
          <w:rFonts w:ascii="SimSun" w:hAnsi="SimSun" w:hint="eastAsia"/>
        </w:rPr>
        <w:t>初步审查单位</w:t>
      </w:r>
      <w:r w:rsidR="00D14E5D" w:rsidRPr="003F4CF5">
        <w:rPr>
          <w:rFonts w:ascii="SimSun" w:hAnsi="SimSun"/>
        </w:rPr>
        <w:t>的</w:t>
      </w:r>
      <w:r w:rsidR="00485B95" w:rsidRPr="003F4CF5">
        <w:rPr>
          <w:rFonts w:ascii="SimSun" w:hAnsi="SimSun" w:hint="eastAsia"/>
        </w:rPr>
        <w:t>指定</w:t>
      </w:r>
      <w:r w:rsidR="00B67B5F" w:rsidRPr="003F4CF5">
        <w:rPr>
          <w:rFonts w:ascii="SimSun" w:hAnsi="SimSun"/>
        </w:rPr>
        <w:t>延长至2037年。本集团还支持启动技术讨论的提</w:t>
      </w:r>
      <w:r w:rsidR="00485B95" w:rsidRPr="003F4CF5">
        <w:rPr>
          <w:rFonts w:ascii="SimSun" w:hAnsi="SimSun" w:hint="eastAsia"/>
        </w:rPr>
        <w:t>案</w:t>
      </w:r>
      <w:r w:rsidR="00B67B5F" w:rsidRPr="003F4CF5">
        <w:rPr>
          <w:rFonts w:ascii="SimSun" w:hAnsi="SimSun"/>
        </w:rPr>
        <w:t>，</w:t>
      </w:r>
      <w:r w:rsidR="00485B95" w:rsidRPr="003F4CF5">
        <w:rPr>
          <w:rFonts w:ascii="SimSun" w:hAnsi="SimSun"/>
        </w:rPr>
        <w:t>以使各成员国能够就鉴于产权组织</w:t>
      </w:r>
      <w:r w:rsidR="00485B95" w:rsidRPr="003F4CF5">
        <w:rPr>
          <w:rFonts w:ascii="SimSun" w:hAnsi="SimSun" w:hint="eastAsia"/>
        </w:rPr>
        <w:t>《</w:t>
      </w:r>
      <w:r w:rsidR="00485B95" w:rsidRPr="003F4CF5">
        <w:rPr>
          <w:rFonts w:ascii="SimSun" w:hAnsi="SimSun"/>
        </w:rPr>
        <w:t>GRATK条约</w:t>
      </w:r>
      <w:r w:rsidR="00485B95" w:rsidRPr="003F4CF5">
        <w:rPr>
          <w:rFonts w:ascii="SimSun" w:hAnsi="SimSun" w:hint="eastAsia"/>
        </w:rPr>
        <w:t>》</w:t>
      </w:r>
      <w:r w:rsidR="00485B95" w:rsidRPr="003F4CF5">
        <w:rPr>
          <w:rFonts w:ascii="SimSun" w:hAnsi="SimSun"/>
        </w:rPr>
        <w:t>而可能需要对</w:t>
      </w:r>
      <w:r w:rsidR="00485B95" w:rsidRPr="003F4CF5">
        <w:rPr>
          <w:rFonts w:ascii="SimSun" w:hAnsi="SimSun" w:hint="eastAsia"/>
        </w:rPr>
        <w:t>《</w:t>
      </w:r>
      <w:r w:rsidR="00485B95" w:rsidRPr="003F4CF5">
        <w:rPr>
          <w:rFonts w:ascii="SimSun" w:hAnsi="SimSun"/>
        </w:rPr>
        <w:t>PCT</w:t>
      </w:r>
      <w:r w:rsidR="00485B95" w:rsidRPr="003F4CF5">
        <w:rPr>
          <w:rFonts w:ascii="SimSun" w:hAnsi="SimSun" w:hint="eastAsia"/>
        </w:rPr>
        <w:t>实施</w:t>
      </w:r>
      <w:r w:rsidR="00485B95" w:rsidRPr="003F4CF5">
        <w:rPr>
          <w:rFonts w:ascii="SimSun" w:hAnsi="SimSun"/>
        </w:rPr>
        <w:t>细则</w:t>
      </w:r>
      <w:r w:rsidR="00485B95" w:rsidRPr="003F4CF5">
        <w:rPr>
          <w:rFonts w:ascii="SimSun" w:hAnsi="SimSun" w:hint="eastAsia"/>
        </w:rPr>
        <w:t>》</w:t>
      </w:r>
      <w:r w:rsidR="00485B95" w:rsidRPr="003F4CF5">
        <w:rPr>
          <w:rFonts w:ascii="SimSun" w:hAnsi="SimSun"/>
        </w:rPr>
        <w:t>和</w:t>
      </w:r>
      <w:r w:rsidR="00485B95" w:rsidRPr="003F4CF5">
        <w:rPr>
          <w:rFonts w:ascii="SimSun" w:hAnsi="SimSun" w:hint="eastAsia"/>
        </w:rPr>
        <w:t>《</w:t>
      </w:r>
      <w:r w:rsidR="00485B95" w:rsidRPr="003F4CF5">
        <w:rPr>
          <w:rFonts w:ascii="SimSun" w:hAnsi="SimSun"/>
        </w:rPr>
        <w:t>行政规程</w:t>
      </w:r>
      <w:r w:rsidR="00485B95" w:rsidRPr="003F4CF5">
        <w:rPr>
          <w:rFonts w:ascii="SimSun" w:hAnsi="SimSun" w:hint="eastAsia"/>
        </w:rPr>
        <w:t>》</w:t>
      </w:r>
      <w:r w:rsidR="00485B95" w:rsidRPr="003F4CF5">
        <w:rPr>
          <w:rFonts w:ascii="SimSun" w:hAnsi="SimSun"/>
        </w:rPr>
        <w:t>作出的调整进行知情审议。</w:t>
      </w:r>
      <w:r w:rsidR="00B67B5F" w:rsidRPr="003F4CF5">
        <w:rPr>
          <w:rFonts w:ascii="SimSun" w:hAnsi="SimSun"/>
        </w:rPr>
        <w:t>在这方面，我们认为，缺乏共识不应阻碍</w:t>
      </w:r>
      <w:r w:rsidR="00D14E5D" w:rsidRPr="003F4CF5">
        <w:rPr>
          <w:rFonts w:ascii="SimSun" w:hAnsi="SimSun"/>
        </w:rPr>
        <w:t>此类讨论的进行</w:t>
      </w:r>
      <w:r w:rsidR="00B67B5F" w:rsidRPr="003F4CF5">
        <w:rPr>
          <w:rFonts w:ascii="SimSun" w:hAnsi="SimSun"/>
        </w:rPr>
        <w:t>，也不应</w:t>
      </w:r>
      <w:r w:rsidR="00D14E5D" w:rsidRPr="003F4CF5">
        <w:rPr>
          <w:rFonts w:ascii="SimSun" w:hAnsi="SimSun"/>
        </w:rPr>
        <w:t>限制</w:t>
      </w:r>
      <w:r w:rsidR="00B67B5F" w:rsidRPr="003F4CF5">
        <w:rPr>
          <w:rFonts w:ascii="SimSun" w:hAnsi="SimSun"/>
        </w:rPr>
        <w:t>成员国之间正常</w:t>
      </w:r>
      <w:r w:rsidR="00D14E5D" w:rsidRPr="003F4CF5">
        <w:rPr>
          <w:rFonts w:ascii="SimSun" w:hAnsi="SimSun"/>
        </w:rPr>
        <w:t>审议</w:t>
      </w:r>
      <w:r w:rsidR="00B67B5F" w:rsidRPr="003F4CF5">
        <w:rPr>
          <w:rFonts w:ascii="SimSun" w:hAnsi="SimSun"/>
        </w:rPr>
        <w:t>进程。</w:t>
      </w:r>
      <w:r w:rsidR="00B4398A">
        <w:rPr>
          <w:rFonts w:ascii="SimSun" w:hAnsi="SimSun" w:hint="eastAsia"/>
        </w:rPr>
        <w:t>GRULAC</w:t>
      </w:r>
      <w:r w:rsidR="00B67B5F" w:rsidRPr="003F4CF5">
        <w:rPr>
          <w:rFonts w:ascii="SimSun" w:hAnsi="SimSun"/>
        </w:rPr>
        <w:t>重申，维护指导多边组织运作的原则至关重要，特别是成员国有权就其关切的事项提出议题并将其列入议程，以便予以适当审议。</w:t>
      </w:r>
    </w:p>
    <w:p w14:paraId="2369A7EB" w14:textId="52A09C4C" w:rsidR="007A4AD8" w:rsidRPr="003F4CF5" w:rsidRDefault="009B697A" w:rsidP="001C7A4B">
      <w:pPr>
        <w:pStyle w:val="ONUME"/>
        <w:tabs>
          <w:tab w:val="clear" w:pos="567"/>
        </w:tabs>
        <w:overflowPunct w:val="0"/>
        <w:spacing w:afterLines="50" w:after="120" w:line="340" w:lineRule="atLeast"/>
        <w:jc w:val="both"/>
        <w:rPr>
          <w:rFonts w:ascii="SimSun" w:hAnsi="SimSun"/>
        </w:rPr>
      </w:pPr>
      <w:hyperlink r:id="rId20">
        <w:r w:rsidRPr="003F4CF5">
          <w:rPr>
            <w:rStyle w:val="Hyperlink"/>
            <w:rFonts w:ascii="SimSun" w:hAnsi="SimSun"/>
          </w:rPr>
          <w:t>德国</w:t>
        </w:r>
        <w:r w:rsidR="0076750A" w:rsidRPr="003F4CF5">
          <w:rPr>
            <w:rFonts w:ascii="SimSun" w:hAnsi="SimSun"/>
          </w:rPr>
          <w:t>：</w:t>
        </w:r>
      </w:hyperlink>
      <w:r w:rsidR="00466D3A" w:rsidRPr="003F4CF5">
        <w:rPr>
          <w:rFonts w:ascii="SimSun" w:hAnsi="SimSun"/>
        </w:rPr>
        <w:t>B</w:t>
      </w:r>
      <w:r w:rsidR="00537494" w:rsidRPr="003F4CF5">
        <w:rPr>
          <w:rFonts w:ascii="SimSun" w:hAnsi="SimSun" w:hint="eastAsia"/>
        </w:rPr>
        <w:t>集团</w:t>
      </w:r>
      <w:r w:rsidR="004E189E" w:rsidRPr="003F4CF5">
        <w:rPr>
          <w:rFonts w:ascii="SimSun" w:hAnsi="SimSun"/>
        </w:rPr>
        <w:t>认为，PCT工作组和大会就</w:t>
      </w:r>
      <w:r w:rsidR="00537494" w:rsidRPr="003F4CF5">
        <w:rPr>
          <w:rFonts w:ascii="SimSun" w:hAnsi="SimSun"/>
        </w:rPr>
        <w:t>产权组织</w:t>
      </w:r>
      <w:r w:rsidR="00C6588E" w:rsidRPr="003F4CF5">
        <w:rPr>
          <w:rFonts w:ascii="SimSun" w:hAnsi="SimSun"/>
        </w:rPr>
        <w:t>《GRATK条约》</w:t>
      </w:r>
      <w:r w:rsidR="004E189E" w:rsidRPr="003F4CF5">
        <w:rPr>
          <w:rFonts w:ascii="SimSun" w:hAnsi="SimSun"/>
        </w:rPr>
        <w:t>引发的《</w:t>
      </w:r>
      <w:r w:rsidR="006A4F9A" w:rsidRPr="003F4CF5">
        <w:rPr>
          <w:rFonts w:ascii="SimSun" w:hAnsi="SimSun"/>
        </w:rPr>
        <w:t>PCT实施细则</w:t>
      </w:r>
      <w:r w:rsidR="004E189E" w:rsidRPr="003F4CF5">
        <w:rPr>
          <w:rFonts w:ascii="SimSun" w:hAnsi="SimSun"/>
        </w:rPr>
        <w:t>》修正案进行讨论为时尚早。我们提醒各成员国，该条约的脚注要求缔约方考虑是否需要进行修订。只有在条约生效且有缔约方要求PCT联盟就此进行讨论时，相关讨论才能进行。我们对PCT工作组</w:t>
      </w:r>
      <w:r w:rsidR="000E5243" w:rsidRPr="003F4CF5">
        <w:rPr>
          <w:rFonts w:ascii="SimSun" w:hAnsi="SimSun" w:hint="eastAsia"/>
        </w:rPr>
        <w:t>工作</w:t>
      </w:r>
      <w:r w:rsidR="002F106B" w:rsidRPr="003F4CF5">
        <w:rPr>
          <w:rFonts w:ascii="SimSun" w:hAnsi="SimSun" w:hint="eastAsia"/>
        </w:rPr>
        <w:t>陷入停滞</w:t>
      </w:r>
      <w:r w:rsidR="004E189E" w:rsidRPr="003F4CF5">
        <w:rPr>
          <w:rFonts w:ascii="SimSun" w:hAnsi="SimSun"/>
        </w:rPr>
        <w:t>感到遗憾。该机构应是专注于PCT体系有效运作的技术性机构。由于某些成员国坚持进行为时过早的讨论，导致相关讨论无法进行，这是不恰当的。</w:t>
      </w:r>
    </w:p>
    <w:p w14:paraId="2F4175F9" w14:textId="647A045A" w:rsidR="004E189E" w:rsidRPr="003F4CF5" w:rsidRDefault="007C47A8" w:rsidP="001C7A4B">
      <w:pPr>
        <w:pStyle w:val="ONUME"/>
        <w:tabs>
          <w:tab w:val="clear" w:pos="567"/>
        </w:tabs>
        <w:overflowPunct w:val="0"/>
        <w:spacing w:afterLines="50" w:after="120" w:line="340" w:lineRule="atLeast"/>
        <w:jc w:val="both"/>
        <w:rPr>
          <w:rFonts w:ascii="SimSun" w:hAnsi="SimSun"/>
        </w:rPr>
      </w:pPr>
      <w:hyperlink r:id="rId21">
        <w:r w:rsidRPr="003F4CF5">
          <w:rPr>
            <w:rStyle w:val="Hyperlink"/>
            <w:rFonts w:ascii="SimSun" w:hAnsi="SimSun"/>
          </w:rPr>
          <w:t>俄罗斯联邦</w:t>
        </w:r>
        <w:r w:rsidR="0076750A" w:rsidRPr="003F4CF5">
          <w:rPr>
            <w:rStyle w:val="Hyperlink"/>
            <w:rFonts w:ascii="SimSun" w:hAnsi="SimSun"/>
            <w:color w:val="auto"/>
            <w:u w:val="none"/>
          </w:rPr>
          <w:t>：</w:t>
        </w:r>
      </w:hyperlink>
      <w:r w:rsidR="00FB2F97" w:rsidRPr="003F4CF5">
        <w:rPr>
          <w:rFonts w:ascii="SimSun" w:hAnsi="SimSun"/>
        </w:rPr>
        <w:t>俄罗斯联邦荣幸地代表中亚、高加索和东欧国家（CACEEC）</w:t>
      </w:r>
      <w:r w:rsidR="00D62F1E" w:rsidRPr="003F4CF5">
        <w:rPr>
          <w:rFonts w:ascii="SimSun" w:hAnsi="SimSun"/>
        </w:rPr>
        <w:t>集团</w:t>
      </w:r>
      <w:r w:rsidR="00FB2F97" w:rsidRPr="003F4CF5">
        <w:rPr>
          <w:rFonts w:ascii="SimSun" w:hAnsi="SimSun"/>
        </w:rPr>
        <w:t>发言。我们非常感谢</w:t>
      </w:r>
      <w:r w:rsidR="00FE1699" w:rsidRPr="003F4CF5">
        <w:rPr>
          <w:rFonts w:ascii="SimSun" w:hAnsi="SimSun"/>
        </w:rPr>
        <w:t>副总</w:t>
      </w:r>
      <w:r w:rsidR="00FB2F97" w:rsidRPr="003F4CF5">
        <w:rPr>
          <w:rFonts w:ascii="SimSun" w:hAnsi="SimSun"/>
        </w:rPr>
        <w:t>干事</w:t>
      </w:r>
      <w:r w:rsidR="00B97CAA" w:rsidRPr="003F4CF5">
        <w:rPr>
          <w:rFonts w:ascii="SimSun" w:hAnsi="SimSun" w:hint="eastAsia"/>
        </w:rPr>
        <w:t>乔</w:t>
      </w:r>
      <w:r w:rsidR="00FB2F97" w:rsidRPr="003F4CF5">
        <w:rPr>
          <w:rFonts w:ascii="SimSun" w:hAnsi="SimSun"/>
        </w:rPr>
        <w:t>根森女士和秘书处</w:t>
      </w:r>
      <w:r w:rsidR="00466D3A" w:rsidRPr="003F4CF5">
        <w:rPr>
          <w:rFonts w:ascii="SimSun" w:hAnsi="SimSun"/>
        </w:rPr>
        <w:t>就</w:t>
      </w:r>
      <w:r w:rsidR="00FB2F97" w:rsidRPr="003F4CF5">
        <w:rPr>
          <w:rFonts w:ascii="SimSun" w:hAnsi="SimSun"/>
        </w:rPr>
        <w:t>《</w:t>
      </w:r>
      <w:r w:rsidR="006A4F9A" w:rsidRPr="003F4CF5">
        <w:rPr>
          <w:rFonts w:ascii="SimSun" w:hAnsi="SimSun"/>
        </w:rPr>
        <w:t>PCT实施细则</w:t>
      </w:r>
      <w:r w:rsidR="00FB2F97" w:rsidRPr="003F4CF5">
        <w:rPr>
          <w:rFonts w:ascii="SimSun" w:hAnsi="SimSun"/>
        </w:rPr>
        <w:t>》修正案</w:t>
      </w:r>
      <w:r w:rsidR="00C62E42" w:rsidRPr="003F4CF5">
        <w:rPr>
          <w:rFonts w:ascii="SimSun" w:hAnsi="SimSun" w:hint="eastAsia"/>
        </w:rPr>
        <w:t>编写</w:t>
      </w:r>
      <w:r w:rsidR="00FB2F97" w:rsidRPr="003F4CF5">
        <w:rPr>
          <w:rFonts w:ascii="SimSun" w:hAnsi="SimSun"/>
        </w:rPr>
        <w:t>了</w:t>
      </w:r>
      <w:r w:rsidR="00B97CAA" w:rsidRPr="003F4CF5">
        <w:rPr>
          <w:rFonts w:ascii="SimSun" w:hAnsi="SimSun" w:hint="eastAsia"/>
        </w:rPr>
        <w:t>文件</w:t>
      </w:r>
      <w:r w:rsidR="00FB2F97" w:rsidRPr="003F4CF5">
        <w:rPr>
          <w:rFonts w:ascii="SimSun" w:hAnsi="SimSun"/>
        </w:rPr>
        <w:t>PCT/A/58/</w:t>
      </w:r>
      <w:r w:rsidR="00EC7776" w:rsidRPr="003F4CF5">
        <w:rPr>
          <w:rFonts w:ascii="SimSun" w:hAnsi="SimSun" w:hint="eastAsia"/>
        </w:rPr>
        <w:t>1</w:t>
      </w:r>
      <w:r w:rsidR="00FB2F97" w:rsidRPr="003F4CF5">
        <w:rPr>
          <w:rFonts w:ascii="SimSun" w:hAnsi="SimSun"/>
        </w:rPr>
        <w:t>。我们认为，拟议的修正案将对完善行政程序、提高与申请人的互动效率以及确保国际专利体系内个人数据的妥善保护产生积极影响。我们还欢迎</w:t>
      </w:r>
      <w:r w:rsidR="000E5243" w:rsidRPr="003F4CF5">
        <w:rPr>
          <w:rFonts w:ascii="SimSun" w:hAnsi="SimSun" w:hint="eastAsia"/>
        </w:rPr>
        <w:t>PCT</w:t>
      </w:r>
      <w:r w:rsidR="00FB2F97" w:rsidRPr="003F4CF5">
        <w:rPr>
          <w:rFonts w:ascii="SimSun" w:hAnsi="SimSun"/>
        </w:rPr>
        <w:t>技术合作委员会关于将现有25</w:t>
      </w:r>
      <w:r w:rsidR="00136527" w:rsidRPr="003F4CF5">
        <w:rPr>
          <w:rFonts w:ascii="SimSun" w:hAnsi="SimSun"/>
        </w:rPr>
        <w:t>家</w:t>
      </w:r>
      <w:r w:rsidR="00B63A2E" w:rsidRPr="003F4CF5">
        <w:rPr>
          <w:rFonts w:ascii="SimSun" w:hAnsi="SimSun"/>
        </w:rPr>
        <w:t>国际检索单位</w:t>
      </w:r>
      <w:r w:rsidR="00136527" w:rsidRPr="003F4CF5">
        <w:rPr>
          <w:rFonts w:ascii="SimSun" w:hAnsi="SimSun"/>
        </w:rPr>
        <w:t>/</w:t>
      </w:r>
      <w:r w:rsidR="00B63A2E" w:rsidRPr="003F4CF5">
        <w:rPr>
          <w:rFonts w:ascii="SimSun" w:hAnsi="SimSun"/>
        </w:rPr>
        <w:t>国际初步审查单位</w:t>
      </w:r>
      <w:r w:rsidR="00FB2F97" w:rsidRPr="003F4CF5">
        <w:rPr>
          <w:rFonts w:ascii="SimSun" w:hAnsi="SimSun"/>
        </w:rPr>
        <w:t>的</w:t>
      </w:r>
      <w:r w:rsidR="00C62E42" w:rsidRPr="003F4CF5">
        <w:rPr>
          <w:rFonts w:ascii="SimSun" w:hAnsi="SimSun" w:hint="eastAsia"/>
        </w:rPr>
        <w:t>指定</w:t>
      </w:r>
      <w:r w:rsidR="00FB2F97" w:rsidRPr="003F4CF5">
        <w:rPr>
          <w:rFonts w:ascii="SimSun" w:hAnsi="SimSun"/>
        </w:rPr>
        <w:t>延长至2037年12月31日的建议。我们特别支持延长俄罗斯联邦知识产权局（</w:t>
      </w:r>
      <w:proofErr w:type="spellStart"/>
      <w:r w:rsidR="00FB2F97" w:rsidRPr="003F4CF5">
        <w:rPr>
          <w:rFonts w:ascii="SimSun" w:hAnsi="SimSun"/>
        </w:rPr>
        <w:t>Rospatent</w:t>
      </w:r>
      <w:proofErr w:type="spellEnd"/>
      <w:r w:rsidR="00FB2F97" w:rsidRPr="003F4CF5">
        <w:rPr>
          <w:rFonts w:ascii="SimSun" w:hAnsi="SimSun"/>
        </w:rPr>
        <w:t>）</w:t>
      </w:r>
      <w:r w:rsidR="00834C21" w:rsidRPr="003F4CF5">
        <w:rPr>
          <w:rFonts w:ascii="SimSun" w:hAnsi="SimSun"/>
        </w:rPr>
        <w:t>和欧亚专利组织</w:t>
      </w:r>
      <w:r w:rsidR="00CB7EA5" w:rsidRPr="003F4CF5">
        <w:rPr>
          <w:rFonts w:ascii="SimSun" w:hAnsi="SimSun"/>
        </w:rPr>
        <w:t>（EAPO）</w:t>
      </w:r>
      <w:r w:rsidR="00FB2F97" w:rsidRPr="003F4CF5">
        <w:rPr>
          <w:rFonts w:ascii="SimSun" w:hAnsi="SimSun"/>
        </w:rPr>
        <w:t>欧亚专利</w:t>
      </w:r>
      <w:r w:rsidR="00834C21" w:rsidRPr="003F4CF5">
        <w:rPr>
          <w:rFonts w:ascii="SimSun" w:hAnsi="SimSun"/>
        </w:rPr>
        <w:t>局</w:t>
      </w:r>
      <w:r w:rsidR="00FB2F97" w:rsidRPr="003F4CF5">
        <w:rPr>
          <w:rFonts w:ascii="SimSun" w:hAnsi="SimSun"/>
        </w:rPr>
        <w:t>作为</w:t>
      </w:r>
      <w:r w:rsidR="00B63A2E" w:rsidRPr="003F4CF5">
        <w:rPr>
          <w:rFonts w:ascii="SimSun" w:hAnsi="SimSun"/>
        </w:rPr>
        <w:t>国际检索单位</w:t>
      </w:r>
      <w:r w:rsidR="00834C21" w:rsidRPr="003F4CF5">
        <w:rPr>
          <w:rFonts w:ascii="SimSun" w:hAnsi="SimSun"/>
        </w:rPr>
        <w:t>/国际</w:t>
      </w:r>
      <w:r w:rsidR="00BF386F" w:rsidRPr="003F4CF5">
        <w:rPr>
          <w:rFonts w:ascii="SimSun" w:hAnsi="SimSun" w:hint="eastAsia"/>
        </w:rPr>
        <w:t>初步审查单位</w:t>
      </w:r>
      <w:r w:rsidR="00FB2F97" w:rsidRPr="003F4CF5">
        <w:rPr>
          <w:rFonts w:ascii="SimSun" w:hAnsi="SimSun"/>
        </w:rPr>
        <w:t>的</w:t>
      </w:r>
      <w:r w:rsidR="00C62E42" w:rsidRPr="003F4CF5">
        <w:rPr>
          <w:rFonts w:ascii="SimSun" w:hAnsi="SimSun" w:hint="eastAsia"/>
        </w:rPr>
        <w:t>指定</w:t>
      </w:r>
      <w:r w:rsidR="00FB2F97" w:rsidRPr="003F4CF5">
        <w:rPr>
          <w:rFonts w:ascii="SimSun" w:hAnsi="SimSun"/>
        </w:rPr>
        <w:t>，其工作对欧亚地区专利体系的有效运作发挥着重要作用。</w:t>
      </w:r>
    </w:p>
    <w:p w14:paraId="61DE5FE1" w14:textId="67768830" w:rsidR="0070383F" w:rsidRPr="003F4CF5" w:rsidRDefault="00BB0924" w:rsidP="001C7A4B">
      <w:pPr>
        <w:pStyle w:val="ONUME"/>
        <w:tabs>
          <w:tab w:val="clear" w:pos="567"/>
        </w:tabs>
        <w:overflowPunct w:val="0"/>
        <w:spacing w:afterLines="50" w:after="120" w:line="340" w:lineRule="atLeast"/>
        <w:jc w:val="both"/>
        <w:rPr>
          <w:rFonts w:ascii="SimSun" w:hAnsi="SimSun"/>
        </w:rPr>
      </w:pPr>
      <w:r w:rsidRPr="003F4CF5">
        <w:rPr>
          <w:rStyle w:val="Hyperlink"/>
          <w:rFonts w:ascii="SimSun" w:hAnsi="SimSun"/>
        </w:rPr>
        <w:t>中国</w:t>
      </w:r>
      <w:r w:rsidR="00A447B5" w:rsidRPr="003F4CF5">
        <w:rPr>
          <w:rStyle w:val="Hyperlink"/>
          <w:rFonts w:ascii="SimSun" w:hAnsi="SimSun"/>
          <w:color w:val="auto"/>
          <w:u w:val="none"/>
        </w:rPr>
        <w:t>：</w:t>
      </w:r>
      <w:r w:rsidR="00E848FE" w:rsidRPr="003F4CF5">
        <w:rPr>
          <w:rFonts w:ascii="SimSun" w:hAnsi="SimSun"/>
        </w:rPr>
        <w:t>中国代表团支持对PCT实施细则进行进一步的完善</w:t>
      </w:r>
      <w:r w:rsidR="00E848FE" w:rsidRPr="003F4CF5">
        <w:rPr>
          <w:rFonts w:ascii="SimSun" w:hAnsi="SimSun" w:hint="eastAsia"/>
        </w:rPr>
        <w:t>，</w:t>
      </w:r>
      <w:r w:rsidR="00E848FE" w:rsidRPr="003F4CF5">
        <w:rPr>
          <w:rFonts w:ascii="SimSun" w:hAnsi="SimSun"/>
        </w:rPr>
        <w:t>相关修改有助于提高国际申请的处理效率</w:t>
      </w:r>
      <w:r w:rsidR="00E848FE" w:rsidRPr="003F4CF5">
        <w:rPr>
          <w:rFonts w:ascii="SimSun" w:hAnsi="SimSun" w:hint="eastAsia"/>
        </w:rPr>
        <w:t>，</w:t>
      </w:r>
      <w:r w:rsidR="00E848FE" w:rsidRPr="003F4CF5">
        <w:rPr>
          <w:rFonts w:ascii="SimSun" w:hAnsi="SimSun"/>
        </w:rPr>
        <w:t>提升PCT体系的用户便利性</w:t>
      </w:r>
      <w:r w:rsidR="00E848FE" w:rsidRPr="003F4CF5">
        <w:rPr>
          <w:rFonts w:ascii="SimSun" w:hAnsi="SimSun" w:hint="eastAsia"/>
        </w:rPr>
        <w:t>，</w:t>
      </w:r>
      <w:r w:rsidR="00E848FE" w:rsidRPr="003F4CF5">
        <w:rPr>
          <w:rFonts w:ascii="SimSun" w:hAnsi="SimSun"/>
        </w:rPr>
        <w:t>同时也会给受理局和申请人提供更加明晰、明确的规则依据。中国代表团期待PCT体系的规则能够持续不断完善</w:t>
      </w:r>
      <w:r w:rsidR="004C6BF6" w:rsidRPr="003F4CF5">
        <w:rPr>
          <w:rFonts w:ascii="SimSun" w:hAnsi="SimSun" w:hint="eastAsia"/>
        </w:rPr>
        <w:t>，</w:t>
      </w:r>
      <w:r w:rsidR="00E848FE" w:rsidRPr="003F4CF5">
        <w:rPr>
          <w:rFonts w:ascii="SimSun" w:hAnsi="SimSun"/>
        </w:rPr>
        <w:t>为全球用户提供更优质的服务</w:t>
      </w:r>
      <w:r w:rsidR="00E848FE" w:rsidRPr="003F4CF5">
        <w:rPr>
          <w:rFonts w:ascii="SimSun" w:hAnsi="SimSun" w:hint="eastAsia"/>
        </w:rPr>
        <w:t>。</w:t>
      </w:r>
    </w:p>
    <w:p w14:paraId="6642E6B3" w14:textId="52D5A8D1" w:rsidR="00BB0924" w:rsidRPr="003F4CF5" w:rsidRDefault="008E04D8" w:rsidP="001C7A4B">
      <w:pPr>
        <w:pStyle w:val="ONUME"/>
        <w:tabs>
          <w:tab w:val="clear" w:pos="567"/>
        </w:tabs>
        <w:overflowPunct w:val="0"/>
        <w:spacing w:afterLines="50" w:after="120" w:line="340" w:lineRule="atLeast"/>
        <w:jc w:val="both"/>
        <w:rPr>
          <w:rFonts w:ascii="SimSun" w:hAnsi="SimSun"/>
        </w:rPr>
      </w:pPr>
      <w:hyperlink r:id="rId22">
        <w:r w:rsidRPr="003F4CF5">
          <w:rPr>
            <w:rStyle w:val="Hyperlink"/>
            <w:rFonts w:ascii="SimSun" w:hAnsi="SimSun"/>
          </w:rPr>
          <w:t>大韩民国</w:t>
        </w:r>
      </w:hyperlink>
      <w:r w:rsidR="00A447B5" w:rsidRPr="003F4CF5">
        <w:rPr>
          <w:rFonts w:ascii="SimSun" w:hAnsi="SimSun"/>
        </w:rPr>
        <w:t>：</w:t>
      </w:r>
      <w:r w:rsidR="006069B4" w:rsidRPr="003F4CF5">
        <w:rPr>
          <w:rFonts w:ascii="SimSun" w:hAnsi="SimSun"/>
        </w:rPr>
        <w:t>大韩民国代表团感谢国际局、PCT工作组和PCT技术合作委员会</w:t>
      </w:r>
      <w:r w:rsidR="00292245" w:rsidRPr="003F4CF5">
        <w:rPr>
          <w:rFonts w:ascii="SimSun" w:hAnsi="SimSun" w:hint="eastAsia"/>
        </w:rPr>
        <w:t>对各项</w:t>
      </w:r>
      <w:r w:rsidR="006069B4" w:rsidRPr="003F4CF5">
        <w:rPr>
          <w:rFonts w:ascii="SimSun" w:hAnsi="SimSun"/>
        </w:rPr>
        <w:t>文件所做的细致工作。我们欢迎对《</w:t>
      </w:r>
      <w:r w:rsidR="006A4F9A" w:rsidRPr="003F4CF5">
        <w:rPr>
          <w:rFonts w:ascii="SimSun" w:hAnsi="SimSun"/>
        </w:rPr>
        <w:t>PCT实施细则</w:t>
      </w:r>
      <w:r w:rsidR="00C40628" w:rsidRPr="003F4CF5">
        <w:rPr>
          <w:rFonts w:ascii="SimSun" w:hAnsi="SimSun"/>
        </w:rPr>
        <w:t>》</w:t>
      </w:r>
      <w:r w:rsidR="006069B4" w:rsidRPr="003F4CF5">
        <w:rPr>
          <w:rFonts w:ascii="SimSun" w:hAnsi="SimSun"/>
        </w:rPr>
        <w:t>提出的修正案，这些修正案在个人数据保护、专利管</w:t>
      </w:r>
      <w:r w:rsidR="006069B4" w:rsidRPr="003F4CF5">
        <w:rPr>
          <w:rFonts w:ascii="SimSun" w:hAnsi="SimSun"/>
        </w:rPr>
        <w:lastRenderedPageBreak/>
        <w:t>理效率以及专利信息透明度方面实现了均衡的改进。通过将此前载于</w:t>
      </w:r>
      <w:r w:rsidR="00455A00" w:rsidRPr="003F4CF5">
        <w:rPr>
          <w:rFonts w:ascii="SimSun" w:hAnsi="SimSun" w:hint="eastAsia"/>
        </w:rPr>
        <w:t>协议</w:t>
      </w:r>
      <w:r w:rsidR="006069B4" w:rsidRPr="003F4CF5">
        <w:rPr>
          <w:rFonts w:ascii="SimSun" w:hAnsi="SimSun"/>
        </w:rPr>
        <w:t>附件中的信息改为直接在《PCT公报》上公布，有关国际检索</w:t>
      </w:r>
      <w:r w:rsidR="00455A00" w:rsidRPr="003F4CF5">
        <w:rPr>
          <w:rFonts w:ascii="SimSun" w:hAnsi="SimSun" w:hint="eastAsia"/>
        </w:rPr>
        <w:t>单位</w:t>
      </w:r>
      <w:r w:rsidR="006069B4" w:rsidRPr="003F4CF5">
        <w:rPr>
          <w:rFonts w:ascii="SimSun" w:hAnsi="SimSun"/>
        </w:rPr>
        <w:t>的运营信息将能够更迅速、更透明</w:t>
      </w:r>
      <w:r w:rsidR="00455A00" w:rsidRPr="003F4CF5">
        <w:rPr>
          <w:rFonts w:ascii="SimSun" w:hAnsi="SimSun" w:hint="eastAsia"/>
        </w:rPr>
        <w:t>地得到</w:t>
      </w:r>
      <w:r w:rsidR="006069B4" w:rsidRPr="003F4CF5">
        <w:rPr>
          <w:rFonts w:ascii="SimSun" w:hAnsi="SimSun"/>
        </w:rPr>
        <w:t>更新。这些修正案将在加强申请人权利的同时，进一步提高国际申请</w:t>
      </w:r>
      <w:r w:rsidR="00455A00" w:rsidRPr="003F4CF5">
        <w:rPr>
          <w:rFonts w:ascii="SimSun" w:hAnsi="SimSun" w:hint="eastAsia"/>
        </w:rPr>
        <w:t>体系</w:t>
      </w:r>
      <w:r w:rsidR="006069B4" w:rsidRPr="003F4CF5">
        <w:rPr>
          <w:rFonts w:ascii="SimSun" w:hAnsi="SimSun"/>
        </w:rPr>
        <w:t>的可靠性和可及性。因此，我国代表团完全支持这些修正案，并赞同将其作为推动PCT体系现代化、提升用户便利性的切实举措</w:t>
      </w:r>
      <w:r w:rsidR="00455A00" w:rsidRPr="003F4CF5">
        <w:rPr>
          <w:rFonts w:ascii="SimSun" w:hAnsi="SimSun" w:hint="eastAsia"/>
        </w:rPr>
        <w:t>予以通过</w:t>
      </w:r>
      <w:r w:rsidR="006069B4" w:rsidRPr="003F4CF5">
        <w:rPr>
          <w:rFonts w:ascii="SimSun" w:hAnsi="SimSun"/>
        </w:rPr>
        <w:t>。与此同时，关于与</w:t>
      </w:r>
      <w:r w:rsidR="00EF51D4" w:rsidRPr="003F4CF5">
        <w:rPr>
          <w:rFonts w:ascii="SimSun" w:hAnsi="SimSun"/>
        </w:rPr>
        <w:t>产权组织</w:t>
      </w:r>
      <w:r w:rsidR="006069B4" w:rsidRPr="003F4CF5">
        <w:rPr>
          <w:rFonts w:ascii="SimSun" w:hAnsi="SimSun"/>
        </w:rPr>
        <w:t>《GRATK条约》相关的</w:t>
      </w:r>
      <w:r w:rsidR="00C62E42" w:rsidRPr="003F4CF5">
        <w:rPr>
          <w:rFonts w:ascii="SimSun" w:hAnsi="SimSun"/>
        </w:rPr>
        <w:t>《</w:t>
      </w:r>
      <w:r w:rsidR="006A4F9A" w:rsidRPr="003F4CF5">
        <w:rPr>
          <w:rFonts w:ascii="SimSun" w:hAnsi="SimSun"/>
        </w:rPr>
        <w:t>PCT实施细则</w:t>
      </w:r>
      <w:r w:rsidR="00C62E42" w:rsidRPr="003F4CF5">
        <w:rPr>
          <w:rFonts w:ascii="SimSun" w:hAnsi="SimSun"/>
        </w:rPr>
        <w:t>》</w:t>
      </w:r>
      <w:r w:rsidR="006069B4" w:rsidRPr="003F4CF5">
        <w:rPr>
          <w:rFonts w:ascii="SimSun" w:hAnsi="SimSun"/>
        </w:rPr>
        <w:t>可能修正案的讨论，在法律上尚为时过早。鉴于该条约</w:t>
      </w:r>
      <w:r w:rsidR="001B32A8" w:rsidRPr="003F4CF5">
        <w:rPr>
          <w:rFonts w:ascii="SimSun" w:hAnsi="SimSun" w:hint="eastAsia"/>
        </w:rPr>
        <w:t>的</w:t>
      </w:r>
      <w:r w:rsidR="006069B4" w:rsidRPr="003F4CF5">
        <w:rPr>
          <w:rFonts w:ascii="SimSun" w:hAnsi="SimSun"/>
        </w:rPr>
        <w:t>目前状况，我们认为在此阶段就此事进行进一步讨论，不会对工作组的工作产生建设性贡献。我们认为，工作组的时间和资源</w:t>
      </w:r>
      <w:r w:rsidR="001B32A8" w:rsidRPr="003F4CF5">
        <w:rPr>
          <w:rFonts w:ascii="SimSun" w:hAnsi="SimSun"/>
        </w:rPr>
        <w:t>更宜用于推进可在现有PCT框架内实现的切实可行的改进</w:t>
      </w:r>
      <w:r w:rsidR="006069B4" w:rsidRPr="003F4CF5">
        <w:rPr>
          <w:rFonts w:ascii="SimSun" w:hAnsi="SimSun"/>
        </w:rPr>
        <w:t>。这种做法将更有助于</w:t>
      </w:r>
      <w:r w:rsidR="00A43B11" w:rsidRPr="003F4CF5">
        <w:rPr>
          <w:rFonts w:ascii="SimSun" w:hAnsi="SimSun" w:hint="eastAsia"/>
        </w:rPr>
        <w:t>PCT</w:t>
      </w:r>
      <w:r w:rsidR="006069B4" w:rsidRPr="003F4CF5">
        <w:rPr>
          <w:rFonts w:ascii="SimSun" w:hAnsi="SimSun"/>
        </w:rPr>
        <w:t>体系的有效运作，</w:t>
      </w:r>
      <w:r w:rsidR="00A43B11" w:rsidRPr="003F4CF5">
        <w:rPr>
          <w:rFonts w:ascii="SimSun" w:hAnsi="SimSun"/>
        </w:rPr>
        <w:t>也更符合其用户的利益。</w:t>
      </w:r>
      <w:r w:rsidR="006069B4" w:rsidRPr="003F4CF5">
        <w:rPr>
          <w:rFonts w:ascii="SimSun" w:hAnsi="SimSun"/>
        </w:rPr>
        <w:t>因此，我们希望工作组能够继续以建设性、有重点且高效的方式推进其实质性议程。</w:t>
      </w:r>
    </w:p>
    <w:p w14:paraId="66EC71FE" w14:textId="2A5D557A" w:rsidR="00E73798" w:rsidRPr="003F4CF5" w:rsidRDefault="008F6D10" w:rsidP="001C7A4B">
      <w:pPr>
        <w:pStyle w:val="ONUME"/>
        <w:tabs>
          <w:tab w:val="clear" w:pos="567"/>
        </w:tabs>
        <w:overflowPunct w:val="0"/>
        <w:spacing w:afterLines="50" w:after="120" w:line="340" w:lineRule="atLeast"/>
        <w:jc w:val="both"/>
        <w:rPr>
          <w:rFonts w:ascii="SimSun" w:hAnsi="SimSun"/>
        </w:rPr>
      </w:pPr>
      <w:hyperlink r:id="rId23">
        <w:r w:rsidRPr="003F4CF5">
          <w:rPr>
            <w:rStyle w:val="Hyperlink"/>
            <w:rFonts w:ascii="SimSun" w:hAnsi="SimSun"/>
          </w:rPr>
          <w:t>瑞士</w:t>
        </w:r>
      </w:hyperlink>
      <w:r w:rsidR="00D34657" w:rsidRPr="003F4CF5">
        <w:rPr>
          <w:rFonts w:ascii="SimSun" w:hAnsi="SimSun"/>
        </w:rPr>
        <w:t>：</w:t>
      </w:r>
      <w:r w:rsidR="00E73798" w:rsidRPr="003F4CF5">
        <w:rPr>
          <w:rFonts w:ascii="SimSun" w:hAnsi="SimSun"/>
        </w:rPr>
        <w:t>瑞士对PCT工作组目前</w:t>
      </w:r>
      <w:r w:rsidR="002F106B" w:rsidRPr="003F4CF5">
        <w:rPr>
          <w:rFonts w:ascii="SimSun" w:hAnsi="SimSun" w:hint="eastAsia"/>
        </w:rPr>
        <w:t>陷入停滞</w:t>
      </w:r>
      <w:r w:rsidR="00E73798" w:rsidRPr="003F4CF5">
        <w:rPr>
          <w:rFonts w:ascii="SimSun" w:hAnsi="SimSun"/>
        </w:rPr>
        <w:t>深表关切。PCT是本组织的引擎。我们呼吁所有代表团在工作组下届会议上展现建设性态度。关于</w:t>
      </w:r>
      <w:r w:rsidR="00EF51D4" w:rsidRPr="003F4CF5">
        <w:rPr>
          <w:rFonts w:ascii="SimSun" w:hAnsi="SimSun"/>
        </w:rPr>
        <w:t>产权组织</w:t>
      </w:r>
      <w:r w:rsidR="00E73798" w:rsidRPr="003F4CF5">
        <w:rPr>
          <w:rFonts w:ascii="SimSun" w:hAnsi="SimSun"/>
        </w:rPr>
        <w:t>《GRATK条约》，瑞士原则上愿意在《GRATK条约》生效前，在工作组内进行探索性讨论。重点在于澄清《GRATK条约》中</w:t>
      </w:r>
      <w:r w:rsidR="00C62E42" w:rsidRPr="003F4CF5">
        <w:rPr>
          <w:rFonts w:ascii="SimSun" w:hAnsi="SimSun"/>
        </w:rPr>
        <w:t>议定声明</w:t>
      </w:r>
      <w:r w:rsidR="00E73798" w:rsidRPr="003F4CF5">
        <w:rPr>
          <w:rFonts w:ascii="SimSun" w:hAnsi="SimSun"/>
        </w:rPr>
        <w:t>的目标是否可以通过修订《</w:t>
      </w:r>
      <w:r w:rsidR="004034A5" w:rsidRPr="003F4CF5">
        <w:rPr>
          <w:rFonts w:ascii="SimSun" w:hAnsi="SimSun"/>
        </w:rPr>
        <w:t>行政规程</w:t>
      </w:r>
      <w:r w:rsidR="00E73798" w:rsidRPr="003F4CF5">
        <w:rPr>
          <w:rFonts w:ascii="SimSun" w:hAnsi="SimSun"/>
        </w:rPr>
        <w:t>》来实现。但就目前而言，</w:t>
      </w:r>
      <w:r w:rsidR="00E513E9" w:rsidRPr="003F4CF5">
        <w:rPr>
          <w:rFonts w:ascii="SimSun" w:hAnsi="SimSun"/>
        </w:rPr>
        <w:t>我们</w:t>
      </w:r>
      <w:r w:rsidR="00E73798" w:rsidRPr="003F4CF5">
        <w:rPr>
          <w:rFonts w:ascii="SimSun" w:hAnsi="SimSun"/>
        </w:rPr>
        <w:t>并不认为有必要进行任何修订。因此，我们不会支持具体的修订提案。</w:t>
      </w:r>
    </w:p>
    <w:p w14:paraId="741C2478" w14:textId="2718B45E" w:rsidR="00D71F68" w:rsidRPr="003F4CF5" w:rsidRDefault="007800AC" w:rsidP="001C7A4B">
      <w:pPr>
        <w:pStyle w:val="ONUME"/>
        <w:tabs>
          <w:tab w:val="clear" w:pos="567"/>
        </w:tabs>
        <w:overflowPunct w:val="0"/>
        <w:spacing w:afterLines="50" w:after="120" w:line="340" w:lineRule="atLeast"/>
        <w:jc w:val="both"/>
        <w:rPr>
          <w:rFonts w:ascii="SimSun" w:hAnsi="SimSun"/>
        </w:rPr>
      </w:pPr>
      <w:hyperlink r:id="rId24">
        <w:r w:rsidRPr="003F4CF5">
          <w:rPr>
            <w:rStyle w:val="Hyperlink"/>
            <w:rFonts w:ascii="SimSun" w:hAnsi="SimSun"/>
          </w:rPr>
          <w:t>朝鲜民主主义人民共和国</w:t>
        </w:r>
      </w:hyperlink>
      <w:r w:rsidR="007273C2" w:rsidRPr="003F4CF5">
        <w:rPr>
          <w:rFonts w:ascii="SimSun" w:hAnsi="SimSun"/>
        </w:rPr>
        <w:t>：</w:t>
      </w:r>
      <w:r w:rsidR="00CA5426" w:rsidRPr="003F4CF5">
        <w:rPr>
          <w:rFonts w:ascii="SimSun" w:hAnsi="SimSun"/>
        </w:rPr>
        <w:t>关于PCT体系，修订</w:t>
      </w:r>
      <w:r w:rsidR="005E1576" w:rsidRPr="003F4CF5">
        <w:rPr>
          <w:rFonts w:ascii="SimSun" w:hAnsi="SimSun" w:hint="eastAsia"/>
        </w:rPr>
        <w:t>《行政规程》</w:t>
      </w:r>
      <w:r w:rsidR="00CA5426" w:rsidRPr="003F4CF5">
        <w:rPr>
          <w:rFonts w:ascii="SimSun" w:hAnsi="SimSun"/>
        </w:rPr>
        <w:t>以简化国际</w:t>
      </w:r>
      <w:r w:rsidR="00D85A6E" w:rsidRPr="003F4CF5">
        <w:rPr>
          <w:rFonts w:ascii="SimSun" w:hAnsi="SimSun"/>
        </w:rPr>
        <w:t>局</w:t>
      </w:r>
      <w:r w:rsidR="00CA5426" w:rsidRPr="003F4CF5">
        <w:rPr>
          <w:rFonts w:ascii="SimSun" w:hAnsi="SimSun"/>
        </w:rPr>
        <w:t>在费用</w:t>
      </w:r>
      <w:r w:rsidR="002F106B" w:rsidRPr="003F4CF5">
        <w:rPr>
          <w:rFonts w:ascii="SimSun" w:hAnsi="SimSun" w:hint="eastAsia"/>
        </w:rPr>
        <w:t>缴纳</w:t>
      </w:r>
      <w:r w:rsidR="00CA5426" w:rsidRPr="003F4CF5">
        <w:rPr>
          <w:rFonts w:ascii="SimSun" w:hAnsi="SimSun"/>
        </w:rPr>
        <w:t>方面</w:t>
      </w:r>
      <w:r w:rsidR="00C4427A" w:rsidRPr="003F4CF5">
        <w:rPr>
          <w:rFonts w:ascii="SimSun" w:hAnsi="SimSun"/>
        </w:rPr>
        <w:t>不</w:t>
      </w:r>
      <w:r w:rsidR="00CA5426" w:rsidRPr="003F4CF5">
        <w:rPr>
          <w:rFonts w:ascii="SimSun" w:hAnsi="SimSun"/>
        </w:rPr>
        <w:t>必要的程序是一项非常重要的议题，因为这既能最大限度地</w:t>
      </w:r>
      <w:r w:rsidR="002F106B" w:rsidRPr="003F4CF5">
        <w:rPr>
          <w:rFonts w:ascii="SimSun" w:hAnsi="SimSun" w:hint="eastAsia"/>
        </w:rPr>
        <w:t>为</w:t>
      </w:r>
      <w:r w:rsidR="00CA5426" w:rsidRPr="003F4CF5">
        <w:rPr>
          <w:rFonts w:ascii="SimSun" w:hAnsi="SimSun"/>
        </w:rPr>
        <w:t>专利申请人</w:t>
      </w:r>
      <w:r w:rsidR="002F106B" w:rsidRPr="003F4CF5">
        <w:rPr>
          <w:rFonts w:ascii="SimSun" w:hAnsi="SimSun" w:hint="eastAsia"/>
        </w:rPr>
        <w:t>提供便利</w:t>
      </w:r>
      <w:r w:rsidR="00CA5426" w:rsidRPr="003F4CF5">
        <w:rPr>
          <w:rFonts w:ascii="SimSun" w:hAnsi="SimSun"/>
        </w:rPr>
        <w:t>，又能消除</w:t>
      </w:r>
      <w:r w:rsidR="000D28AE" w:rsidRPr="003F4CF5">
        <w:rPr>
          <w:rFonts w:ascii="SimSun" w:hAnsi="SimSun"/>
        </w:rPr>
        <w:t>与</w:t>
      </w:r>
      <w:r w:rsidR="00CA5426" w:rsidRPr="003F4CF5">
        <w:rPr>
          <w:rFonts w:ascii="SimSun" w:hAnsi="SimSun"/>
        </w:rPr>
        <w:t>费用问题</w:t>
      </w:r>
      <w:r w:rsidR="000D28AE" w:rsidRPr="003F4CF5">
        <w:rPr>
          <w:rFonts w:ascii="SimSun" w:hAnsi="SimSun"/>
        </w:rPr>
        <w:t>相关的</w:t>
      </w:r>
      <w:r w:rsidR="002F106B" w:rsidRPr="003F4CF5">
        <w:rPr>
          <w:rFonts w:ascii="SimSun" w:hAnsi="SimSun" w:hint="eastAsia"/>
        </w:rPr>
        <w:t>不正常状况</w:t>
      </w:r>
      <w:r w:rsidR="00CA5426" w:rsidRPr="003F4CF5">
        <w:rPr>
          <w:rFonts w:ascii="SimSun" w:hAnsi="SimSun"/>
        </w:rPr>
        <w:t>。此外，鉴于《</w:t>
      </w:r>
      <w:r w:rsidR="002F106B" w:rsidRPr="003F4CF5">
        <w:rPr>
          <w:rFonts w:ascii="SimSun" w:hAnsi="SimSun" w:hint="eastAsia"/>
        </w:rPr>
        <w:t>PCT</w:t>
      </w:r>
      <w:r w:rsidR="002F106B" w:rsidRPr="003F4CF5">
        <w:rPr>
          <w:rFonts w:ascii="SimSun" w:hAnsi="SimSun"/>
        </w:rPr>
        <w:t>实施细则</w:t>
      </w:r>
      <w:r w:rsidR="00CA5426" w:rsidRPr="003F4CF5">
        <w:rPr>
          <w:rFonts w:ascii="SimSun" w:hAnsi="SimSun"/>
        </w:rPr>
        <w:t>》法</w:t>
      </w:r>
      <w:r w:rsidR="002F106B" w:rsidRPr="003F4CF5">
        <w:rPr>
          <w:rFonts w:ascii="SimSun" w:hAnsi="SimSun" w:hint="eastAsia"/>
        </w:rPr>
        <w:t>文条款</w:t>
      </w:r>
      <w:r w:rsidR="00CA5426" w:rsidRPr="003F4CF5">
        <w:rPr>
          <w:rFonts w:ascii="SimSun" w:hAnsi="SimSun"/>
        </w:rPr>
        <w:t>的</w:t>
      </w:r>
      <w:r w:rsidR="00423B73" w:rsidRPr="003F4CF5">
        <w:rPr>
          <w:rFonts w:ascii="SimSun" w:hAnsi="SimSun" w:hint="eastAsia"/>
        </w:rPr>
        <w:t>部分</w:t>
      </w:r>
      <w:r w:rsidR="00CA5426" w:rsidRPr="003F4CF5">
        <w:rPr>
          <w:rFonts w:ascii="SimSun" w:hAnsi="SimSun"/>
        </w:rPr>
        <w:t>修订事项，有必要审查相关国家和地区使用的外语版实施细则。</w:t>
      </w:r>
    </w:p>
    <w:p w14:paraId="7ECFCADA" w14:textId="2A3B5693" w:rsidR="00CA5426" w:rsidRPr="003F4CF5" w:rsidRDefault="00301DC2" w:rsidP="001C7A4B">
      <w:pPr>
        <w:pStyle w:val="ONUME"/>
        <w:tabs>
          <w:tab w:val="clear" w:pos="567"/>
        </w:tabs>
        <w:overflowPunct w:val="0"/>
        <w:spacing w:afterLines="50" w:after="120" w:line="340" w:lineRule="atLeast"/>
        <w:jc w:val="both"/>
        <w:rPr>
          <w:rFonts w:ascii="SimSun" w:hAnsi="SimSun"/>
        </w:rPr>
      </w:pPr>
      <w:hyperlink r:id="rId25">
        <w:r w:rsidRPr="003F4CF5">
          <w:rPr>
            <w:rStyle w:val="Hyperlink"/>
            <w:rFonts w:ascii="SimSun" w:hAnsi="SimSun"/>
          </w:rPr>
          <w:t>印度</w:t>
        </w:r>
      </w:hyperlink>
      <w:r w:rsidR="007273C2" w:rsidRPr="003F4CF5">
        <w:rPr>
          <w:rFonts w:ascii="SimSun" w:hAnsi="SimSun"/>
        </w:rPr>
        <w:t>：</w:t>
      </w:r>
      <w:r w:rsidR="00212E09" w:rsidRPr="003F4CF5">
        <w:rPr>
          <w:rFonts w:ascii="SimSun" w:hAnsi="SimSun"/>
        </w:rPr>
        <w:t>印度代表团</w:t>
      </w:r>
      <w:r w:rsidR="00423B73" w:rsidRPr="003F4CF5">
        <w:rPr>
          <w:rFonts w:ascii="SimSun" w:hAnsi="SimSun" w:hint="eastAsia"/>
        </w:rPr>
        <w:t>感谢</w:t>
      </w:r>
      <w:r w:rsidR="00212E09" w:rsidRPr="003F4CF5">
        <w:rPr>
          <w:rFonts w:ascii="SimSun" w:hAnsi="SimSun"/>
        </w:rPr>
        <w:t>秘书处为编写委员会</w:t>
      </w:r>
      <w:r w:rsidR="00423B73" w:rsidRPr="003F4CF5">
        <w:rPr>
          <w:rFonts w:ascii="SimSun" w:hAnsi="SimSun" w:hint="eastAsia"/>
        </w:rPr>
        <w:t>全面</w:t>
      </w:r>
      <w:r w:rsidR="00212E09" w:rsidRPr="003F4CF5">
        <w:rPr>
          <w:rFonts w:ascii="SimSun" w:hAnsi="SimSun"/>
        </w:rPr>
        <w:t>报告并确保</w:t>
      </w:r>
      <w:r w:rsidR="00423B73" w:rsidRPr="003F4CF5">
        <w:rPr>
          <w:rFonts w:ascii="SimSun" w:hAnsi="SimSun" w:hint="eastAsia"/>
        </w:rPr>
        <w:t>与</w:t>
      </w:r>
      <w:r w:rsidR="00212E09" w:rsidRPr="003F4CF5">
        <w:rPr>
          <w:rFonts w:ascii="SimSun" w:hAnsi="SimSun"/>
        </w:rPr>
        <w:t>上一届会议讨论的连续性所</w:t>
      </w:r>
      <w:r w:rsidR="00423B73" w:rsidRPr="003F4CF5">
        <w:rPr>
          <w:rFonts w:ascii="SimSun" w:hAnsi="SimSun" w:hint="eastAsia"/>
        </w:rPr>
        <w:t>付出</w:t>
      </w:r>
      <w:r w:rsidR="00212E09" w:rsidRPr="003F4CF5">
        <w:rPr>
          <w:rFonts w:ascii="SimSun" w:hAnsi="SimSun"/>
        </w:rPr>
        <w:t>的</w:t>
      </w:r>
      <w:r w:rsidR="00423B73" w:rsidRPr="003F4CF5">
        <w:rPr>
          <w:rFonts w:ascii="SimSun" w:hAnsi="SimSun" w:hint="eastAsia"/>
        </w:rPr>
        <w:t>大量</w:t>
      </w:r>
      <w:r w:rsidR="00212E09" w:rsidRPr="003F4CF5">
        <w:rPr>
          <w:rFonts w:ascii="SimSun" w:hAnsi="SimSun"/>
        </w:rPr>
        <w:t>努力。印度加入PCT已有28年，并自2013年起同时担任</w:t>
      </w:r>
      <w:r w:rsidR="00B63A2E" w:rsidRPr="003F4CF5">
        <w:rPr>
          <w:rFonts w:ascii="SimSun" w:hAnsi="SimSun"/>
        </w:rPr>
        <w:t>国际检索单位</w:t>
      </w:r>
      <w:r w:rsidR="00212E09" w:rsidRPr="003F4CF5">
        <w:rPr>
          <w:rFonts w:ascii="SimSun" w:hAnsi="SimSun"/>
        </w:rPr>
        <w:t>和</w:t>
      </w:r>
      <w:r w:rsidR="00B63A2E" w:rsidRPr="003F4CF5">
        <w:rPr>
          <w:rFonts w:ascii="SimSun" w:hAnsi="SimSun"/>
        </w:rPr>
        <w:t>国际初步审查单位</w:t>
      </w:r>
      <w:r w:rsidR="00212E09" w:rsidRPr="003F4CF5">
        <w:rPr>
          <w:rFonts w:ascii="SimSun" w:hAnsi="SimSun"/>
        </w:rPr>
        <w:t>。在此期间，印度的PCT国际申请量显著增长，印度专利局作为</w:t>
      </w:r>
      <w:r w:rsidR="00B63A2E" w:rsidRPr="003F4CF5">
        <w:rPr>
          <w:rFonts w:ascii="SimSun" w:hAnsi="SimSun"/>
        </w:rPr>
        <w:t>国际检索单位</w:t>
      </w:r>
      <w:r w:rsidR="00212E09" w:rsidRPr="003F4CF5">
        <w:rPr>
          <w:rFonts w:ascii="SimSun" w:hAnsi="SimSun"/>
        </w:rPr>
        <w:t>所</w:t>
      </w:r>
      <w:r w:rsidR="004E6863" w:rsidRPr="003F4CF5">
        <w:rPr>
          <w:rFonts w:ascii="SimSun" w:hAnsi="SimSun" w:hint="eastAsia"/>
        </w:rPr>
        <w:t>处理</w:t>
      </w:r>
      <w:r w:rsidR="00212E09" w:rsidRPr="003F4CF5">
        <w:rPr>
          <w:rFonts w:ascii="SimSun" w:hAnsi="SimSun"/>
        </w:rPr>
        <w:t>的</w:t>
      </w:r>
      <w:r w:rsidR="004E6863" w:rsidRPr="003F4CF5">
        <w:rPr>
          <w:rFonts w:ascii="SimSun" w:hAnsi="SimSun" w:hint="eastAsia"/>
        </w:rPr>
        <w:t>申请</w:t>
      </w:r>
      <w:r w:rsidR="00212E09" w:rsidRPr="003F4CF5">
        <w:rPr>
          <w:rFonts w:ascii="SimSun" w:hAnsi="SimSun"/>
        </w:rPr>
        <w:t>数量也相应增加。</w:t>
      </w:r>
      <w:r w:rsidR="00423B73" w:rsidRPr="003F4CF5">
        <w:rPr>
          <w:rFonts w:ascii="SimSun" w:hAnsi="SimSun"/>
        </w:rPr>
        <w:t>印度荣幸担任PCT技术合作委员会第三十三届会议主席</w:t>
      </w:r>
      <w:r w:rsidR="00423B73" w:rsidRPr="003F4CF5">
        <w:rPr>
          <w:rFonts w:ascii="SimSun" w:hAnsi="SimSun" w:hint="eastAsia"/>
        </w:rPr>
        <w:t>，</w:t>
      </w:r>
      <w:r w:rsidR="00212E09" w:rsidRPr="003F4CF5">
        <w:rPr>
          <w:rFonts w:ascii="SimSun" w:hAnsi="SimSun"/>
        </w:rPr>
        <w:t>该</w:t>
      </w:r>
      <w:r w:rsidR="00F14305" w:rsidRPr="003F4CF5">
        <w:rPr>
          <w:rFonts w:ascii="SimSun" w:hAnsi="SimSun" w:hint="eastAsia"/>
        </w:rPr>
        <w:t>届</w:t>
      </w:r>
      <w:r w:rsidR="00212E09" w:rsidRPr="003F4CF5">
        <w:rPr>
          <w:rFonts w:ascii="SimSun" w:hAnsi="SimSun"/>
        </w:rPr>
        <w:t>会议一致建议</w:t>
      </w:r>
      <w:r w:rsidR="00423B73" w:rsidRPr="003F4CF5">
        <w:rPr>
          <w:rFonts w:ascii="SimSun" w:hAnsi="SimSun" w:hint="eastAsia"/>
        </w:rPr>
        <w:t>指定</w:t>
      </w:r>
      <w:r w:rsidR="004227CD">
        <w:rPr>
          <w:rFonts w:ascii="SimSun" w:hAnsi="SimSun"/>
        </w:rPr>
        <w:t>墨西哥工业产权局</w:t>
      </w:r>
      <w:r w:rsidR="00423B73" w:rsidRPr="003F4CF5">
        <w:rPr>
          <w:rFonts w:ascii="SimSun" w:hAnsi="SimSun" w:hint="eastAsia"/>
        </w:rPr>
        <w:t>作</w:t>
      </w:r>
      <w:r w:rsidR="00212E09" w:rsidRPr="003F4CF5">
        <w:rPr>
          <w:rFonts w:ascii="SimSun" w:hAnsi="SimSun"/>
        </w:rPr>
        <w:t>为</w:t>
      </w:r>
      <w:r w:rsidR="00B63A2E" w:rsidRPr="003F4CF5">
        <w:rPr>
          <w:rFonts w:ascii="SimSun" w:hAnsi="SimSun"/>
        </w:rPr>
        <w:t>国际检索单位</w:t>
      </w:r>
      <w:r w:rsidR="00212E09" w:rsidRPr="003F4CF5">
        <w:rPr>
          <w:rFonts w:ascii="SimSun" w:hAnsi="SimSun"/>
        </w:rPr>
        <w:t>和</w:t>
      </w:r>
      <w:r w:rsidR="00B63A2E" w:rsidRPr="003F4CF5">
        <w:rPr>
          <w:rFonts w:ascii="SimSun" w:hAnsi="SimSun"/>
        </w:rPr>
        <w:t>国际初步审查单位</w:t>
      </w:r>
      <w:r w:rsidR="00F14305" w:rsidRPr="003F4CF5">
        <w:rPr>
          <w:rFonts w:ascii="SimSun" w:hAnsi="SimSun" w:hint="eastAsia"/>
        </w:rPr>
        <w:t>，</w:t>
      </w:r>
      <w:r w:rsidR="00212E09" w:rsidRPr="003F4CF5">
        <w:rPr>
          <w:rFonts w:ascii="SimSun" w:hAnsi="SimSun"/>
        </w:rPr>
        <w:t>印度完全支持这一建议。印度还鼓励符合</w:t>
      </w:r>
      <w:r w:rsidR="00D15B70" w:rsidRPr="003F4CF5">
        <w:rPr>
          <w:rFonts w:ascii="SimSun" w:hAnsi="SimSun" w:hint="eastAsia"/>
        </w:rPr>
        <w:t>PCT</w:t>
      </w:r>
      <w:r w:rsidR="00212E09" w:rsidRPr="003F4CF5">
        <w:rPr>
          <w:rFonts w:ascii="SimSun" w:hAnsi="SimSun"/>
        </w:rPr>
        <w:t>规定要求的专利局考虑申请担任</w:t>
      </w:r>
      <w:r w:rsidR="00B63A2E" w:rsidRPr="003F4CF5">
        <w:rPr>
          <w:rFonts w:ascii="SimSun" w:hAnsi="SimSun"/>
        </w:rPr>
        <w:t>国际检索单位</w:t>
      </w:r>
      <w:r w:rsidR="00212E09" w:rsidRPr="003F4CF5">
        <w:rPr>
          <w:rFonts w:ascii="SimSun" w:hAnsi="SimSun"/>
        </w:rPr>
        <w:t>和</w:t>
      </w:r>
      <w:r w:rsidR="00B63A2E" w:rsidRPr="003F4CF5">
        <w:rPr>
          <w:rFonts w:ascii="SimSun" w:hAnsi="SimSun"/>
        </w:rPr>
        <w:t>国际初步审查单位</w:t>
      </w:r>
      <w:r w:rsidR="00212E09" w:rsidRPr="003F4CF5">
        <w:rPr>
          <w:rFonts w:ascii="SimSun" w:hAnsi="SimSun"/>
        </w:rPr>
        <w:t>，从而增强</w:t>
      </w:r>
      <w:r w:rsidR="00D15B70" w:rsidRPr="003F4CF5">
        <w:rPr>
          <w:rFonts w:ascii="SimSun" w:hAnsi="SimSun" w:hint="eastAsia"/>
        </w:rPr>
        <w:t>PCT</w:t>
      </w:r>
      <w:r w:rsidR="00212E09" w:rsidRPr="003F4CF5">
        <w:rPr>
          <w:rFonts w:ascii="SimSun" w:hAnsi="SimSun"/>
        </w:rPr>
        <w:t>体系的地域多样性和稳健性。印度进一步支持延长所有25个现有</w:t>
      </w:r>
      <w:r w:rsidR="00B63A2E" w:rsidRPr="003F4CF5">
        <w:rPr>
          <w:rFonts w:ascii="SimSun" w:hAnsi="SimSun"/>
        </w:rPr>
        <w:t>国际检索单位</w:t>
      </w:r>
      <w:r w:rsidR="00212E09" w:rsidRPr="003F4CF5">
        <w:rPr>
          <w:rFonts w:ascii="SimSun" w:hAnsi="SimSun"/>
        </w:rPr>
        <w:t>和</w:t>
      </w:r>
      <w:r w:rsidR="00B63A2E" w:rsidRPr="003F4CF5">
        <w:rPr>
          <w:rFonts w:ascii="SimSun" w:hAnsi="SimSun"/>
        </w:rPr>
        <w:t>国际初步审查单位</w:t>
      </w:r>
      <w:r w:rsidR="005E1576" w:rsidRPr="003F4CF5">
        <w:rPr>
          <w:rFonts w:ascii="SimSun" w:hAnsi="SimSun" w:hint="eastAsia"/>
        </w:rPr>
        <w:t>指定</w:t>
      </w:r>
      <w:r w:rsidR="00212E09" w:rsidRPr="003F4CF5">
        <w:rPr>
          <w:rFonts w:ascii="SimSun" w:hAnsi="SimSun"/>
        </w:rPr>
        <w:t>的建议。印度欢迎PCT工作组第十八届会议建议</w:t>
      </w:r>
      <w:r w:rsidR="00F56AD0" w:rsidRPr="003F4CF5">
        <w:rPr>
          <w:rFonts w:ascii="SimSun" w:hAnsi="SimSun"/>
        </w:rPr>
        <w:t>的</w:t>
      </w:r>
      <w:r w:rsidR="00D15B70" w:rsidRPr="003F4CF5">
        <w:rPr>
          <w:rFonts w:ascii="SimSun" w:hAnsi="SimSun" w:hint="eastAsia"/>
        </w:rPr>
        <w:t>各</w:t>
      </w:r>
      <w:r w:rsidR="00212E09" w:rsidRPr="003F4CF5">
        <w:rPr>
          <w:rFonts w:ascii="SimSun" w:hAnsi="SimSun"/>
        </w:rPr>
        <w:t>修正案。</w:t>
      </w:r>
      <w:r w:rsidR="007F1227" w:rsidRPr="003F4CF5">
        <w:rPr>
          <w:rFonts w:ascii="SimSun" w:hAnsi="SimSun"/>
        </w:rPr>
        <w:t>这些修正案</w:t>
      </w:r>
      <w:r w:rsidR="00212E09" w:rsidRPr="003F4CF5">
        <w:rPr>
          <w:rFonts w:ascii="SimSun" w:hAnsi="SimSun"/>
        </w:rPr>
        <w:t>将加强</w:t>
      </w:r>
      <w:r w:rsidR="00D15B70" w:rsidRPr="003F4CF5">
        <w:rPr>
          <w:rFonts w:ascii="SimSun" w:hAnsi="SimSun" w:hint="eastAsia"/>
        </w:rPr>
        <w:t>利益攸关方</w:t>
      </w:r>
      <w:r w:rsidR="00212E09" w:rsidRPr="003F4CF5">
        <w:rPr>
          <w:rFonts w:ascii="SimSun" w:hAnsi="SimSun"/>
        </w:rPr>
        <w:t>之间的沟通，促进数字技术的使用，强化数据保护保障措施，并为申请人提供更大的灵活性和便利。</w:t>
      </w:r>
      <w:proofErr w:type="gramStart"/>
      <w:r w:rsidR="00212E09" w:rsidRPr="003F4CF5">
        <w:rPr>
          <w:rFonts w:ascii="SimSun" w:hAnsi="SimSun"/>
        </w:rPr>
        <w:t>通过</w:t>
      </w:r>
      <w:r w:rsidR="00D15B70" w:rsidRPr="003F4CF5">
        <w:rPr>
          <w:rFonts w:ascii="SimSun" w:hAnsi="SimSun" w:hint="eastAsia"/>
        </w:rPr>
        <w:t>“</w:t>
      </w:r>
      <w:r w:rsidR="00212E09" w:rsidRPr="003F4CF5">
        <w:rPr>
          <w:rFonts w:ascii="SimSun" w:hAnsi="SimSun"/>
        </w:rPr>
        <w:t>数字印度</w:t>
      </w:r>
      <w:r w:rsidR="00D15B70" w:rsidRPr="003F4CF5">
        <w:rPr>
          <w:rFonts w:ascii="SimSun" w:hAnsi="SimSun" w:hint="eastAsia"/>
        </w:rPr>
        <w:t>”</w:t>
      </w:r>
      <w:r w:rsidR="00212E09" w:rsidRPr="003F4CF5">
        <w:rPr>
          <w:rFonts w:ascii="SimSun" w:hAnsi="SimSun"/>
        </w:rPr>
        <w:t>计划</w:t>
      </w:r>
      <w:proofErr w:type="gramEnd"/>
      <w:r w:rsidR="00212E09" w:rsidRPr="003F4CF5">
        <w:rPr>
          <w:rFonts w:ascii="SimSun" w:hAnsi="SimSun"/>
        </w:rPr>
        <w:t>，印度在数字化转型方面取得了显著进展，并高兴地向大会通报</w:t>
      </w:r>
      <w:r w:rsidR="00D15B70" w:rsidRPr="003F4CF5">
        <w:rPr>
          <w:rFonts w:ascii="SimSun" w:hAnsi="SimSun" w:hint="eastAsia"/>
        </w:rPr>
        <w:t>，</w:t>
      </w:r>
      <w:r w:rsidR="00212E09" w:rsidRPr="003F4CF5">
        <w:rPr>
          <w:rFonts w:ascii="SimSun" w:hAnsi="SimSun"/>
        </w:rPr>
        <w:t>到2025年，印度已通过</w:t>
      </w:r>
      <w:proofErr w:type="spellStart"/>
      <w:r w:rsidR="00212E09" w:rsidRPr="003F4CF5">
        <w:rPr>
          <w:rFonts w:ascii="SimSun" w:hAnsi="SimSun"/>
        </w:rPr>
        <w:t>ePCT</w:t>
      </w:r>
      <w:proofErr w:type="spellEnd"/>
      <w:r w:rsidR="00212E09" w:rsidRPr="003F4CF5">
        <w:rPr>
          <w:rFonts w:ascii="SimSun" w:hAnsi="SimSun"/>
        </w:rPr>
        <w:t>系统实现了PCT国际申请</w:t>
      </w:r>
      <w:r w:rsidR="00D15B70" w:rsidRPr="003F4CF5">
        <w:rPr>
          <w:rFonts w:ascii="SimSun" w:hAnsi="SimSun" w:hint="eastAsia"/>
        </w:rPr>
        <w:t>的</w:t>
      </w:r>
      <w:r w:rsidR="00212E09" w:rsidRPr="003F4CF5">
        <w:rPr>
          <w:rFonts w:ascii="SimSun" w:hAnsi="SimSun"/>
        </w:rPr>
        <w:t>100%电子提交。印度将继续致力于加强PCT框架，</w:t>
      </w:r>
      <w:r w:rsidR="00D15B70" w:rsidRPr="003F4CF5">
        <w:rPr>
          <w:rFonts w:ascii="SimSun" w:hAnsi="SimSun"/>
        </w:rPr>
        <w:t>使其惠益扩展至所有成员国，</w:t>
      </w:r>
      <w:r w:rsidR="00212E09" w:rsidRPr="003F4CF5">
        <w:rPr>
          <w:rFonts w:ascii="SimSun" w:hAnsi="SimSun"/>
        </w:rPr>
        <w:t>并履行其作为积极且负责任的</w:t>
      </w:r>
      <w:r w:rsidR="00B63A2E" w:rsidRPr="003F4CF5">
        <w:rPr>
          <w:rFonts w:ascii="SimSun" w:hAnsi="SimSun"/>
        </w:rPr>
        <w:t>国际检索单位</w:t>
      </w:r>
      <w:r w:rsidR="00D15B70" w:rsidRPr="003F4CF5">
        <w:rPr>
          <w:rFonts w:ascii="SimSun" w:hAnsi="SimSun"/>
        </w:rPr>
        <w:t>和国际初步审查单位</w:t>
      </w:r>
      <w:r w:rsidR="00212E09" w:rsidRPr="003F4CF5">
        <w:rPr>
          <w:rFonts w:ascii="SimSun" w:hAnsi="SimSun"/>
        </w:rPr>
        <w:t>的职责。我们期待开展建设性的</w:t>
      </w:r>
      <w:r w:rsidR="00D15B70" w:rsidRPr="003F4CF5">
        <w:rPr>
          <w:rFonts w:ascii="SimSun" w:hAnsi="SimSun" w:hint="eastAsia"/>
        </w:rPr>
        <w:t>讨论</w:t>
      </w:r>
      <w:r w:rsidR="0051215D" w:rsidRPr="003F4CF5">
        <w:rPr>
          <w:rFonts w:ascii="SimSun" w:hAnsi="SimSun"/>
        </w:rPr>
        <w:t>。</w:t>
      </w:r>
    </w:p>
    <w:p w14:paraId="528A3B78" w14:textId="40799608" w:rsidR="00212E09" w:rsidRPr="003F4CF5" w:rsidRDefault="00D54F87" w:rsidP="001C7A4B">
      <w:pPr>
        <w:pStyle w:val="ONUME"/>
        <w:tabs>
          <w:tab w:val="clear" w:pos="567"/>
        </w:tabs>
        <w:overflowPunct w:val="0"/>
        <w:spacing w:afterLines="50" w:after="120" w:line="340" w:lineRule="atLeast"/>
        <w:jc w:val="both"/>
        <w:rPr>
          <w:rFonts w:ascii="SimSun" w:hAnsi="SimSun"/>
        </w:rPr>
      </w:pPr>
      <w:hyperlink r:id="rId26">
        <w:r w:rsidRPr="003F4CF5">
          <w:rPr>
            <w:rStyle w:val="Hyperlink"/>
            <w:rFonts w:ascii="SimSun" w:hAnsi="SimSun"/>
          </w:rPr>
          <w:t>哥伦比亚</w:t>
        </w:r>
      </w:hyperlink>
      <w:r w:rsidR="006F50A1" w:rsidRPr="003F4CF5">
        <w:rPr>
          <w:rFonts w:ascii="SimSun" w:hAnsi="SimSun"/>
        </w:rPr>
        <w:t>：</w:t>
      </w:r>
      <w:r w:rsidR="00943D78" w:rsidRPr="003F4CF5">
        <w:rPr>
          <w:rFonts w:ascii="SimSun" w:hAnsi="SimSun"/>
        </w:rPr>
        <w:t>哥伦比亚代表团感谢秘书处就本</w:t>
      </w:r>
      <w:r w:rsidR="00834C21" w:rsidRPr="003F4CF5">
        <w:rPr>
          <w:rFonts w:ascii="SimSun" w:hAnsi="SimSun"/>
        </w:rPr>
        <w:t>议程</w:t>
      </w:r>
      <w:r w:rsidR="00943D78" w:rsidRPr="003F4CF5">
        <w:rPr>
          <w:rFonts w:ascii="SimSun" w:hAnsi="SimSun"/>
        </w:rPr>
        <w:t>项目</w:t>
      </w:r>
      <w:r w:rsidR="00D15B70" w:rsidRPr="003F4CF5">
        <w:rPr>
          <w:rFonts w:ascii="SimSun" w:hAnsi="SimSun" w:hint="eastAsia"/>
        </w:rPr>
        <w:t>编写</w:t>
      </w:r>
      <w:r w:rsidR="00943D78" w:rsidRPr="003F4CF5">
        <w:rPr>
          <w:rFonts w:ascii="SimSun" w:hAnsi="SimSun"/>
        </w:rPr>
        <w:t>的文件。我们重申保护遗传资源及相关传统知识的重要性。我们邀请各成员国继续在本战略</w:t>
      </w:r>
      <w:r w:rsidR="00C4645B" w:rsidRPr="003F4CF5">
        <w:rPr>
          <w:rFonts w:ascii="SimSun" w:hAnsi="SimSun" w:hint="eastAsia"/>
        </w:rPr>
        <w:t>性</w:t>
      </w:r>
      <w:r w:rsidR="00943D78" w:rsidRPr="003F4CF5">
        <w:rPr>
          <w:rFonts w:ascii="SimSun" w:hAnsi="SimSun"/>
        </w:rPr>
        <w:t>委员会</w:t>
      </w:r>
      <w:r w:rsidR="00C4645B" w:rsidRPr="003F4CF5">
        <w:rPr>
          <w:rFonts w:ascii="SimSun" w:hAnsi="SimSun" w:hint="eastAsia"/>
        </w:rPr>
        <w:t>的</w:t>
      </w:r>
      <w:r w:rsidR="00943D78" w:rsidRPr="003F4CF5">
        <w:rPr>
          <w:rFonts w:ascii="SimSun" w:hAnsi="SimSun"/>
        </w:rPr>
        <w:t>框架内就相关议题保持开放态度，这对落实</w:t>
      </w:r>
      <w:r w:rsidR="00C4645B" w:rsidRPr="003F4CF5">
        <w:rPr>
          <w:rFonts w:ascii="SimSun" w:hAnsi="SimSun"/>
        </w:rPr>
        <w:t>产权组织</w:t>
      </w:r>
      <w:r w:rsidR="00943D78" w:rsidRPr="003F4CF5">
        <w:rPr>
          <w:rFonts w:ascii="SimSun" w:hAnsi="SimSun"/>
        </w:rPr>
        <w:t>《</w:t>
      </w:r>
      <w:r w:rsidR="00C4645B" w:rsidRPr="003F4CF5">
        <w:rPr>
          <w:rFonts w:ascii="SimSun" w:hAnsi="SimSun" w:hint="eastAsia"/>
        </w:rPr>
        <w:t>GRATK</w:t>
      </w:r>
      <w:r w:rsidR="00943D78" w:rsidRPr="003F4CF5">
        <w:rPr>
          <w:rFonts w:ascii="SimSun" w:hAnsi="SimSun"/>
        </w:rPr>
        <w:t>条约》中的</w:t>
      </w:r>
      <w:r w:rsidR="00C4645B" w:rsidRPr="003F4CF5">
        <w:rPr>
          <w:rFonts w:ascii="SimSun" w:hAnsi="SimSun" w:hint="eastAsia"/>
        </w:rPr>
        <w:t>各项</w:t>
      </w:r>
      <w:r w:rsidR="00943D78" w:rsidRPr="003F4CF5">
        <w:rPr>
          <w:rFonts w:ascii="SimSun" w:hAnsi="SimSun"/>
        </w:rPr>
        <w:t>协议至关重要。我们支持文件PCT/A/58/1中提出的旨在实现PCT体系现代化的</w:t>
      </w:r>
      <w:r w:rsidR="001906EF" w:rsidRPr="003F4CF5">
        <w:rPr>
          <w:rFonts w:ascii="SimSun" w:hAnsi="SimSun" w:hint="eastAsia"/>
        </w:rPr>
        <w:t>各项</w:t>
      </w:r>
      <w:r w:rsidR="00943D78" w:rsidRPr="003F4CF5">
        <w:rPr>
          <w:rFonts w:ascii="SimSun" w:hAnsi="SimSun"/>
        </w:rPr>
        <w:t>修改建议。我们也支持文件PCT/A/58/2中关于</w:t>
      </w:r>
      <w:r w:rsidR="00E45BC7" w:rsidRPr="003F4CF5">
        <w:rPr>
          <w:rFonts w:ascii="SimSun" w:hAnsi="SimSun"/>
        </w:rPr>
        <w:t>延长</w:t>
      </w:r>
      <w:r w:rsidR="001906EF" w:rsidRPr="003F4CF5">
        <w:rPr>
          <w:rFonts w:ascii="SimSun" w:hAnsi="SimSun" w:hint="eastAsia"/>
        </w:rPr>
        <w:t>指定</w:t>
      </w:r>
      <w:r w:rsidR="00E45BC7" w:rsidRPr="003F4CF5">
        <w:rPr>
          <w:rFonts w:ascii="SimSun" w:hAnsi="SimSun"/>
        </w:rPr>
        <w:t>的内容</w:t>
      </w:r>
      <w:r w:rsidR="00943D78" w:rsidRPr="003F4CF5">
        <w:rPr>
          <w:rFonts w:ascii="SimSun" w:hAnsi="SimSun"/>
        </w:rPr>
        <w:t>。此外，我们欢迎</w:t>
      </w:r>
      <w:r w:rsidR="001906EF" w:rsidRPr="003F4CF5">
        <w:rPr>
          <w:rFonts w:ascii="SimSun" w:hAnsi="SimSun" w:hint="eastAsia"/>
        </w:rPr>
        <w:t>墨西哥</w:t>
      </w:r>
      <w:r w:rsidR="00943D78" w:rsidRPr="003F4CF5">
        <w:rPr>
          <w:rFonts w:ascii="SimSun" w:hAnsi="SimSun"/>
        </w:rPr>
        <w:t>工业产权局被接纳为PCT</w:t>
      </w:r>
      <w:r w:rsidR="0040246E" w:rsidRPr="003F4CF5">
        <w:rPr>
          <w:rFonts w:ascii="SimSun" w:hAnsi="SimSun"/>
        </w:rPr>
        <w:t>国际</w:t>
      </w:r>
      <w:r w:rsidR="001906EF" w:rsidRPr="003F4CF5">
        <w:rPr>
          <w:rFonts w:ascii="SimSun" w:hAnsi="SimSun" w:hint="eastAsia"/>
        </w:rPr>
        <w:t>检索单位</w:t>
      </w:r>
      <w:r w:rsidR="0040246E" w:rsidRPr="003F4CF5">
        <w:rPr>
          <w:rFonts w:ascii="SimSun" w:hAnsi="SimSun"/>
        </w:rPr>
        <w:t>/国际</w:t>
      </w:r>
      <w:r w:rsidR="001906EF" w:rsidRPr="003F4CF5">
        <w:rPr>
          <w:rFonts w:ascii="SimSun" w:hAnsi="SimSun" w:hint="eastAsia"/>
        </w:rPr>
        <w:t>初步审查单位</w:t>
      </w:r>
      <w:r w:rsidR="00943D78" w:rsidRPr="003F4CF5">
        <w:rPr>
          <w:rFonts w:ascii="SimSun" w:hAnsi="SimSun"/>
        </w:rPr>
        <w:t>，这将有助于加强拉丁美洲和加勒比地区的能力建设。我们认为，此举还将促进西班牙语作为</w:t>
      </w:r>
      <w:r w:rsidR="00234DFB" w:rsidRPr="003F4CF5">
        <w:rPr>
          <w:rFonts w:ascii="SimSun" w:hAnsi="SimSun"/>
        </w:rPr>
        <w:t>技术</w:t>
      </w:r>
      <w:r w:rsidR="00943D78" w:rsidRPr="003F4CF5">
        <w:rPr>
          <w:rFonts w:ascii="SimSun" w:hAnsi="SimSun"/>
        </w:rPr>
        <w:t>相关语言的使用。</w:t>
      </w:r>
    </w:p>
    <w:p w14:paraId="454A3DEB" w14:textId="4F9471D6" w:rsidR="00830A2C" w:rsidRPr="003F4CF5" w:rsidRDefault="00E43D4A" w:rsidP="001C7A4B">
      <w:pPr>
        <w:pStyle w:val="ONUME"/>
        <w:tabs>
          <w:tab w:val="clear" w:pos="567"/>
        </w:tabs>
        <w:overflowPunct w:val="0"/>
        <w:spacing w:afterLines="50" w:after="120" w:line="340" w:lineRule="atLeast"/>
        <w:jc w:val="both"/>
        <w:rPr>
          <w:rFonts w:ascii="SimSun" w:hAnsi="SimSun"/>
        </w:rPr>
      </w:pPr>
      <w:hyperlink r:id="rId27">
        <w:r w:rsidRPr="003F4CF5">
          <w:rPr>
            <w:rStyle w:val="Hyperlink"/>
            <w:rFonts w:ascii="SimSun" w:hAnsi="SimSun"/>
          </w:rPr>
          <w:t>沙特阿拉伯</w:t>
        </w:r>
      </w:hyperlink>
      <w:r w:rsidR="00DD4D6D" w:rsidRPr="003F4CF5">
        <w:rPr>
          <w:rFonts w:ascii="SimSun" w:hAnsi="SimSun"/>
        </w:rPr>
        <w:t>：</w:t>
      </w:r>
      <w:r w:rsidR="00C31922" w:rsidRPr="003F4CF5">
        <w:rPr>
          <w:rFonts w:ascii="SimSun" w:hAnsi="SimSun"/>
        </w:rPr>
        <w:t>沙特阿拉伯代表团谨</w:t>
      </w:r>
      <w:r w:rsidR="00E45BC7" w:rsidRPr="003F4CF5">
        <w:rPr>
          <w:rFonts w:ascii="SimSun" w:hAnsi="SimSun"/>
        </w:rPr>
        <w:t>向</w:t>
      </w:r>
      <w:r w:rsidR="00C31922" w:rsidRPr="003F4CF5">
        <w:rPr>
          <w:rFonts w:ascii="SimSun" w:hAnsi="SimSun"/>
        </w:rPr>
        <w:t>秘书处</w:t>
      </w:r>
      <w:r w:rsidR="00E45BC7" w:rsidRPr="003F4CF5">
        <w:rPr>
          <w:rFonts w:ascii="SimSun" w:hAnsi="SimSun"/>
        </w:rPr>
        <w:t>表示感谢</w:t>
      </w:r>
      <w:r w:rsidR="00C31922" w:rsidRPr="003F4CF5">
        <w:rPr>
          <w:rFonts w:ascii="SimSun" w:hAnsi="SimSun"/>
        </w:rPr>
        <w:t>，感谢其</w:t>
      </w:r>
      <w:r w:rsidR="00C10018" w:rsidRPr="003F4CF5">
        <w:rPr>
          <w:rFonts w:ascii="SimSun" w:hAnsi="SimSun" w:hint="eastAsia"/>
        </w:rPr>
        <w:t>编写</w:t>
      </w:r>
      <w:r w:rsidR="00C31922" w:rsidRPr="003F4CF5">
        <w:rPr>
          <w:rFonts w:ascii="SimSun" w:hAnsi="SimSun"/>
        </w:rPr>
        <w:t>了PCT/A/58/1和PCT/A/58/2这两份文件。我们欢迎对</w:t>
      </w:r>
      <w:r w:rsidR="00C62E42" w:rsidRPr="003F4CF5">
        <w:rPr>
          <w:rFonts w:ascii="SimSun" w:hAnsi="SimSun"/>
        </w:rPr>
        <w:t>《</w:t>
      </w:r>
      <w:r w:rsidR="006A4F9A" w:rsidRPr="003F4CF5">
        <w:rPr>
          <w:rFonts w:ascii="SimSun" w:hAnsi="SimSun"/>
        </w:rPr>
        <w:t>PCT实施细则</w:t>
      </w:r>
      <w:r w:rsidR="00C62E42" w:rsidRPr="003F4CF5">
        <w:rPr>
          <w:rFonts w:ascii="SimSun" w:hAnsi="SimSun"/>
        </w:rPr>
        <w:t>》</w:t>
      </w:r>
      <w:r w:rsidR="00C31922" w:rsidRPr="003F4CF5">
        <w:rPr>
          <w:rFonts w:ascii="SimSun" w:hAnsi="SimSun"/>
        </w:rPr>
        <w:t>提出的修订建议</w:t>
      </w:r>
      <w:r w:rsidR="00234DFB" w:rsidRPr="003F4CF5">
        <w:rPr>
          <w:rFonts w:ascii="SimSun" w:hAnsi="SimSun"/>
        </w:rPr>
        <w:t>，这些</w:t>
      </w:r>
      <w:r w:rsidR="00C31922" w:rsidRPr="003F4CF5">
        <w:rPr>
          <w:rFonts w:ascii="SimSun" w:hAnsi="SimSun"/>
        </w:rPr>
        <w:t>建议有助于实现技术行政程序的现代化</w:t>
      </w:r>
      <w:r w:rsidR="00234DFB" w:rsidRPr="003F4CF5">
        <w:rPr>
          <w:rFonts w:ascii="SimSun" w:hAnsi="SimSun"/>
        </w:rPr>
        <w:t>。这些</w:t>
      </w:r>
      <w:r w:rsidR="00C31922" w:rsidRPr="003F4CF5">
        <w:rPr>
          <w:rFonts w:ascii="SimSun" w:hAnsi="SimSun"/>
        </w:rPr>
        <w:t>修订将促进在</w:t>
      </w:r>
      <w:r w:rsidR="006A1FC9" w:rsidRPr="003F4CF5">
        <w:rPr>
          <w:rFonts w:ascii="SimSun" w:hAnsi="SimSun" w:hint="eastAsia"/>
        </w:rPr>
        <w:t>通讯</w:t>
      </w:r>
      <w:r w:rsidR="00C31922" w:rsidRPr="003F4CF5">
        <w:rPr>
          <w:rFonts w:ascii="SimSun" w:hAnsi="SimSun"/>
        </w:rPr>
        <w:t>和申请</w:t>
      </w:r>
      <w:r w:rsidR="00E67357" w:rsidRPr="003F4CF5">
        <w:rPr>
          <w:rFonts w:ascii="SimSun" w:hAnsi="SimSun"/>
        </w:rPr>
        <w:t>处理中使用</w:t>
      </w:r>
      <w:r w:rsidR="00C31922" w:rsidRPr="003F4CF5">
        <w:rPr>
          <w:rFonts w:ascii="SimSun" w:hAnsi="SimSun"/>
        </w:rPr>
        <w:t>数字化手段，</w:t>
      </w:r>
      <w:r w:rsidR="00E67357" w:rsidRPr="003F4CF5">
        <w:rPr>
          <w:rFonts w:ascii="SimSun" w:hAnsi="SimSun"/>
        </w:rPr>
        <w:t>同时</w:t>
      </w:r>
      <w:r w:rsidR="00C31922" w:rsidRPr="003F4CF5">
        <w:rPr>
          <w:rFonts w:ascii="SimSun" w:hAnsi="SimSun"/>
        </w:rPr>
        <w:t>保护个人数据，在</w:t>
      </w:r>
      <w:r w:rsidR="006A1FC9" w:rsidRPr="003F4CF5">
        <w:rPr>
          <w:rFonts w:ascii="SimSun" w:hAnsi="SimSun" w:hint="eastAsia"/>
        </w:rPr>
        <w:t>信息</w:t>
      </w:r>
      <w:r w:rsidR="00C31922" w:rsidRPr="003F4CF5">
        <w:rPr>
          <w:rFonts w:ascii="SimSun" w:hAnsi="SimSun"/>
        </w:rPr>
        <w:t>透明与获取以及隐私</w:t>
      </w:r>
      <w:r w:rsidR="00E67357" w:rsidRPr="003F4CF5">
        <w:rPr>
          <w:rFonts w:ascii="SimSun" w:hAnsi="SimSun"/>
        </w:rPr>
        <w:t>保护</w:t>
      </w:r>
      <w:r w:rsidR="00C31922" w:rsidRPr="003F4CF5">
        <w:rPr>
          <w:rFonts w:ascii="SimSun" w:hAnsi="SimSun"/>
        </w:rPr>
        <w:t>之间取得平衡。这些修订对于推动数字化转型至关重要，并将通过PCT框架下的</w:t>
      </w:r>
      <w:r w:rsidR="006A1FC9" w:rsidRPr="003F4CF5">
        <w:rPr>
          <w:rFonts w:ascii="SimSun" w:hAnsi="SimSun" w:hint="eastAsia"/>
        </w:rPr>
        <w:t>优质</w:t>
      </w:r>
      <w:r w:rsidR="00C31922" w:rsidRPr="003F4CF5">
        <w:rPr>
          <w:rFonts w:ascii="SimSun" w:hAnsi="SimSun"/>
        </w:rPr>
        <w:t>服务，为用户</w:t>
      </w:r>
      <w:r w:rsidR="007D07DF" w:rsidRPr="003F4CF5">
        <w:rPr>
          <w:rFonts w:ascii="SimSun" w:hAnsi="SimSun"/>
        </w:rPr>
        <w:t>提供</w:t>
      </w:r>
      <w:r w:rsidR="00C31922" w:rsidRPr="003F4CF5">
        <w:rPr>
          <w:rFonts w:ascii="SimSun" w:hAnsi="SimSun"/>
        </w:rPr>
        <w:t>更</w:t>
      </w:r>
      <w:r w:rsidR="006A1FC9" w:rsidRPr="003F4CF5">
        <w:rPr>
          <w:rFonts w:ascii="SimSun" w:hAnsi="SimSun" w:hint="eastAsia"/>
        </w:rPr>
        <w:t>好的</w:t>
      </w:r>
      <w:r w:rsidR="00C31922" w:rsidRPr="003F4CF5">
        <w:rPr>
          <w:rFonts w:ascii="SimSun" w:hAnsi="SimSun"/>
        </w:rPr>
        <w:t>体验。我们也欢迎关于将现</w:t>
      </w:r>
      <w:r w:rsidR="006A1FC9" w:rsidRPr="003F4CF5">
        <w:rPr>
          <w:rFonts w:ascii="SimSun" w:hAnsi="SimSun" w:hint="eastAsia"/>
        </w:rPr>
        <w:t>有</w:t>
      </w:r>
      <w:r w:rsidR="00B63A2E" w:rsidRPr="003F4CF5">
        <w:rPr>
          <w:rFonts w:ascii="SimSun" w:hAnsi="SimSun"/>
        </w:rPr>
        <w:t>国际检索单位</w:t>
      </w:r>
      <w:r w:rsidR="00C31922" w:rsidRPr="003F4CF5">
        <w:rPr>
          <w:rFonts w:ascii="SimSun" w:hAnsi="SimSun"/>
        </w:rPr>
        <w:t>和</w:t>
      </w:r>
      <w:r w:rsidR="0054788E" w:rsidRPr="003F4CF5">
        <w:rPr>
          <w:rFonts w:ascii="SimSun" w:hAnsi="SimSun"/>
        </w:rPr>
        <w:t>国际初步审查单位</w:t>
      </w:r>
      <w:r w:rsidR="00C31922" w:rsidRPr="003F4CF5">
        <w:rPr>
          <w:rFonts w:ascii="SimSun" w:hAnsi="SimSun"/>
        </w:rPr>
        <w:t>的</w:t>
      </w:r>
      <w:r w:rsidR="006A1FC9" w:rsidRPr="003F4CF5">
        <w:rPr>
          <w:rFonts w:ascii="SimSun" w:hAnsi="SimSun" w:hint="eastAsia"/>
        </w:rPr>
        <w:t>指定</w:t>
      </w:r>
      <w:r w:rsidR="00C31922" w:rsidRPr="003F4CF5">
        <w:rPr>
          <w:rFonts w:ascii="SimSun" w:hAnsi="SimSun"/>
        </w:rPr>
        <w:t>延长至2037年的建议。这对确保PCT服务的稳定性和可持续性至关重要。这也将确保国际检索和初步审查的质量，从而服务于全球创新者和创作者。在此背景下，我们欣喜且自豪地看到，沙特知识产权局（SAIP）继续</w:t>
      </w:r>
      <w:r w:rsidR="00F0324D" w:rsidRPr="003F4CF5">
        <w:rPr>
          <w:rFonts w:ascii="SimSun" w:hAnsi="SimSun"/>
        </w:rPr>
        <w:t>担任</w:t>
      </w:r>
      <w:r w:rsidR="006A1FC9" w:rsidRPr="003F4CF5">
        <w:rPr>
          <w:rFonts w:ascii="SimSun" w:hAnsi="SimSun" w:hint="eastAsia"/>
        </w:rPr>
        <w:t>PCT</w:t>
      </w:r>
      <w:r w:rsidR="00B63A2E" w:rsidRPr="003F4CF5">
        <w:rPr>
          <w:rFonts w:ascii="SimSun" w:hAnsi="SimSun"/>
        </w:rPr>
        <w:t>国际检索单位</w:t>
      </w:r>
      <w:r w:rsidR="00C31922" w:rsidRPr="003F4CF5">
        <w:rPr>
          <w:rFonts w:ascii="SimSun" w:hAnsi="SimSun"/>
        </w:rPr>
        <w:t>/</w:t>
      </w:r>
      <w:r w:rsidR="0054788E" w:rsidRPr="003F4CF5">
        <w:rPr>
          <w:rFonts w:ascii="SimSun" w:hAnsi="SimSun"/>
        </w:rPr>
        <w:t>国际初步审查单位</w:t>
      </w:r>
      <w:r w:rsidR="00C31922" w:rsidRPr="003F4CF5">
        <w:rPr>
          <w:rFonts w:ascii="SimSun" w:hAnsi="SimSun"/>
        </w:rPr>
        <w:t>，这体现了国际社会对我局技术能力的信任。这也反映了</w:t>
      </w:r>
      <w:r w:rsidR="006A64B8" w:rsidRPr="003F4CF5">
        <w:rPr>
          <w:rFonts w:ascii="SimSun" w:hAnsi="SimSun"/>
        </w:rPr>
        <w:t>沙特阿拉伯王国</w:t>
      </w:r>
      <w:r w:rsidR="00C31922" w:rsidRPr="003F4CF5">
        <w:rPr>
          <w:rFonts w:ascii="SimSun" w:hAnsi="SimSun"/>
        </w:rPr>
        <w:t>在</w:t>
      </w:r>
      <w:r w:rsidR="007D07DF" w:rsidRPr="003F4CF5">
        <w:rPr>
          <w:rFonts w:ascii="SimSun" w:hAnsi="SimSun"/>
        </w:rPr>
        <w:t>改善</w:t>
      </w:r>
      <w:r w:rsidR="006A32FE" w:rsidRPr="003F4CF5">
        <w:rPr>
          <w:rFonts w:ascii="SimSun" w:hAnsi="SimSun"/>
        </w:rPr>
        <w:t>知识产权</w:t>
      </w:r>
      <w:r w:rsidR="00C31922" w:rsidRPr="003F4CF5">
        <w:rPr>
          <w:rFonts w:ascii="SimSun" w:hAnsi="SimSun"/>
        </w:rPr>
        <w:t>服务和专利服务方面取得的进展。</w:t>
      </w:r>
      <w:r w:rsidR="00125A90" w:rsidRPr="003F4CF5">
        <w:rPr>
          <w:rFonts w:ascii="SimSun" w:hAnsi="SimSun"/>
        </w:rPr>
        <w:t>沙特知识产权局</w:t>
      </w:r>
      <w:r w:rsidR="007D07DF" w:rsidRPr="003F4CF5">
        <w:rPr>
          <w:rFonts w:ascii="SimSun" w:hAnsi="SimSun"/>
        </w:rPr>
        <w:t>通过</w:t>
      </w:r>
      <w:r w:rsidR="00C31922" w:rsidRPr="003F4CF5">
        <w:rPr>
          <w:rFonts w:ascii="SimSun" w:hAnsi="SimSun"/>
        </w:rPr>
        <w:t>推进数字化转型</w:t>
      </w:r>
      <w:r w:rsidR="007D07DF" w:rsidRPr="003F4CF5">
        <w:rPr>
          <w:rFonts w:ascii="SimSun" w:hAnsi="SimSun"/>
        </w:rPr>
        <w:t>，</w:t>
      </w:r>
      <w:r w:rsidR="00C31922" w:rsidRPr="003F4CF5">
        <w:rPr>
          <w:rFonts w:ascii="SimSun" w:hAnsi="SimSun"/>
        </w:rPr>
        <w:t>加强与</w:t>
      </w:r>
      <w:r w:rsidR="00EF51D4" w:rsidRPr="003F4CF5">
        <w:rPr>
          <w:rFonts w:ascii="SimSun" w:hAnsi="SimSun"/>
        </w:rPr>
        <w:t>产权组织</w:t>
      </w:r>
      <w:r w:rsidR="00C31922" w:rsidRPr="003F4CF5">
        <w:rPr>
          <w:rFonts w:ascii="SimSun" w:hAnsi="SimSun"/>
        </w:rPr>
        <w:t>系统的互补和整合，持续推动专利服务现代化。我们将继续为发展知识产权体系基础设施的各项举措</w:t>
      </w:r>
      <w:r w:rsidR="006A1FC9" w:rsidRPr="003F4CF5">
        <w:rPr>
          <w:rFonts w:ascii="SimSun" w:hAnsi="SimSun" w:hint="eastAsia"/>
        </w:rPr>
        <w:t>做出切实</w:t>
      </w:r>
      <w:r w:rsidR="007D07DF" w:rsidRPr="003F4CF5">
        <w:rPr>
          <w:rFonts w:ascii="SimSun" w:hAnsi="SimSun"/>
        </w:rPr>
        <w:t>贡献</w:t>
      </w:r>
      <w:r w:rsidR="00C31922" w:rsidRPr="003F4CF5">
        <w:rPr>
          <w:rFonts w:ascii="SimSun" w:hAnsi="SimSun"/>
        </w:rPr>
        <w:t>。最后，我们</w:t>
      </w:r>
      <w:r w:rsidR="006A1FC9" w:rsidRPr="003F4CF5">
        <w:rPr>
          <w:rFonts w:ascii="SimSun" w:hAnsi="SimSun" w:hint="eastAsia"/>
        </w:rPr>
        <w:t>强调，</w:t>
      </w:r>
      <w:r w:rsidR="00C31922" w:rsidRPr="003F4CF5">
        <w:rPr>
          <w:rFonts w:ascii="SimSun" w:hAnsi="SimSun"/>
        </w:rPr>
        <w:t>将继续</w:t>
      </w:r>
      <w:r w:rsidR="00B47E7E" w:rsidRPr="003F4CF5">
        <w:rPr>
          <w:rFonts w:ascii="SimSun" w:hAnsi="SimSun"/>
        </w:rPr>
        <w:t>支持</w:t>
      </w:r>
      <w:r w:rsidR="00C31922" w:rsidRPr="003F4CF5">
        <w:rPr>
          <w:rFonts w:ascii="SimSun" w:hAnsi="SimSun"/>
        </w:rPr>
        <w:t>旨在实现</w:t>
      </w:r>
      <w:r w:rsidR="006A1FC9" w:rsidRPr="003F4CF5">
        <w:rPr>
          <w:rFonts w:ascii="SimSun" w:hAnsi="SimSun" w:hint="eastAsia"/>
        </w:rPr>
        <w:t>PCT</w:t>
      </w:r>
      <w:r w:rsidR="00C31922" w:rsidRPr="003F4CF5">
        <w:rPr>
          <w:rFonts w:ascii="SimSun" w:hAnsi="SimSun"/>
        </w:rPr>
        <w:t>现代化</w:t>
      </w:r>
      <w:r w:rsidR="003C2487" w:rsidRPr="003F4CF5">
        <w:rPr>
          <w:rFonts w:ascii="SimSun" w:hAnsi="SimSun"/>
        </w:rPr>
        <w:t>、</w:t>
      </w:r>
      <w:r w:rsidR="00C31922" w:rsidRPr="003F4CF5">
        <w:rPr>
          <w:rFonts w:ascii="SimSun" w:hAnsi="SimSun"/>
        </w:rPr>
        <w:t>提高效率和可持续性的各项努力，并</w:t>
      </w:r>
      <w:r w:rsidR="00CB6CFD" w:rsidRPr="003F4CF5">
        <w:rPr>
          <w:rFonts w:ascii="SimSun" w:hAnsi="SimSun" w:hint="eastAsia"/>
        </w:rPr>
        <w:t>愿</w:t>
      </w:r>
      <w:r w:rsidR="00C31922" w:rsidRPr="003F4CF5">
        <w:rPr>
          <w:rFonts w:ascii="SimSun" w:hAnsi="SimSun"/>
        </w:rPr>
        <w:t>与所有成员国及</w:t>
      </w:r>
      <w:r w:rsidR="007D07DF" w:rsidRPr="003F4CF5">
        <w:rPr>
          <w:rFonts w:ascii="SimSun" w:hAnsi="SimSun"/>
        </w:rPr>
        <w:t>本组织</w:t>
      </w:r>
      <w:r w:rsidR="00C31922" w:rsidRPr="003F4CF5">
        <w:rPr>
          <w:rFonts w:ascii="SimSun" w:hAnsi="SimSun"/>
        </w:rPr>
        <w:t>合作，共同构建一个更有效、更灵活、更能响应全球创新者和创作者需求的国际体系。</w:t>
      </w:r>
    </w:p>
    <w:p w14:paraId="7E3D35B2" w14:textId="0A809913" w:rsidR="002C018E" w:rsidRPr="003F4CF5" w:rsidRDefault="002C018E" w:rsidP="001C7A4B">
      <w:pPr>
        <w:pStyle w:val="ONUME"/>
        <w:tabs>
          <w:tab w:val="clear" w:pos="567"/>
        </w:tabs>
        <w:overflowPunct w:val="0"/>
        <w:spacing w:afterLines="50" w:after="120" w:line="340" w:lineRule="atLeast"/>
        <w:jc w:val="both"/>
        <w:rPr>
          <w:rFonts w:ascii="SimSun" w:hAnsi="SimSun"/>
        </w:rPr>
      </w:pPr>
      <w:hyperlink r:id="rId28" w:history="1">
        <w:r w:rsidRPr="003F4CF5">
          <w:rPr>
            <w:rStyle w:val="Hyperlink"/>
            <w:rFonts w:ascii="SimSun" w:hAnsi="SimSun"/>
          </w:rPr>
          <w:t>哈萨克斯坦</w:t>
        </w:r>
      </w:hyperlink>
      <w:r w:rsidRPr="003F4CF5">
        <w:rPr>
          <w:rFonts w:ascii="SimSun" w:hAnsi="SimSun"/>
        </w:rPr>
        <w:t>：哈萨克斯坦共和国感谢产权组织秘书处提交的关于专利法常设委员会工作的全面报告，并注意到其内容。哈萨克斯坦支持该委员会在专利质量</w:t>
      </w:r>
      <w:r w:rsidR="005E78C3" w:rsidRPr="003F4CF5">
        <w:rPr>
          <w:rFonts w:ascii="SimSun" w:hAnsi="SimSun" w:hint="eastAsia"/>
        </w:rPr>
        <w:t>、专利的</w:t>
      </w:r>
      <w:r w:rsidRPr="003F4CF5">
        <w:rPr>
          <w:rFonts w:ascii="SimSun" w:hAnsi="SimSun"/>
        </w:rPr>
        <w:t>例外</w:t>
      </w:r>
      <w:r w:rsidR="005E78C3" w:rsidRPr="003F4CF5">
        <w:rPr>
          <w:rFonts w:ascii="SimSun" w:hAnsi="SimSun" w:hint="eastAsia"/>
        </w:rPr>
        <w:t>与</w:t>
      </w:r>
      <w:r w:rsidR="0005500E" w:rsidRPr="003F4CF5">
        <w:rPr>
          <w:rFonts w:ascii="SimSun" w:hAnsi="SimSun"/>
        </w:rPr>
        <w:t>限制</w:t>
      </w:r>
      <w:r w:rsidRPr="003F4CF5">
        <w:rPr>
          <w:rFonts w:ascii="SimSun" w:hAnsi="SimSun"/>
        </w:rPr>
        <w:t>、技术转让以及人工智能相关新兴问题讨论方面所开展的工作。我们认为，继续就人工智能在专利审查中的应用</w:t>
      </w:r>
      <w:r w:rsidR="007708E2" w:rsidRPr="003F4CF5">
        <w:rPr>
          <w:rFonts w:ascii="SimSun" w:hAnsi="SimSun"/>
        </w:rPr>
        <w:t>问题</w:t>
      </w:r>
      <w:r w:rsidRPr="003F4CF5">
        <w:rPr>
          <w:rFonts w:ascii="SimSun" w:hAnsi="SimSun"/>
        </w:rPr>
        <w:t>交流各国经验</w:t>
      </w:r>
      <w:r w:rsidR="005E78C3" w:rsidRPr="003F4CF5">
        <w:rPr>
          <w:rFonts w:ascii="SimSun" w:hAnsi="SimSun" w:hint="eastAsia"/>
        </w:rPr>
        <w:t>十分</w:t>
      </w:r>
      <w:r w:rsidRPr="003F4CF5">
        <w:rPr>
          <w:rFonts w:ascii="SimSun" w:hAnsi="SimSun"/>
        </w:rPr>
        <w:t>重要。人工智能在提高审查流程的效率和质量方面具有巨大潜力。与此同时，专利保护仍应以人类的</w:t>
      </w:r>
      <w:r w:rsidR="005E78C3" w:rsidRPr="003F4CF5">
        <w:rPr>
          <w:rFonts w:ascii="SimSun" w:hAnsi="SimSun" w:hint="eastAsia"/>
        </w:rPr>
        <w:t>创新和创造</w:t>
      </w:r>
      <w:r w:rsidRPr="003F4CF5">
        <w:rPr>
          <w:rFonts w:ascii="SimSun" w:hAnsi="SimSun"/>
        </w:rPr>
        <w:t>为基础。在这方面，基于人工智能的工具的透明度、申请人数据的保护以及行政实践的一致性仍然至关重要。哈萨克斯坦还高度重视通过加强检索和审查程序、更广泛地应用数字技术以及</w:t>
      </w:r>
      <w:r w:rsidR="005E78C3" w:rsidRPr="003F4CF5">
        <w:rPr>
          <w:rFonts w:ascii="SimSun" w:hAnsi="SimSun" w:hint="eastAsia"/>
        </w:rPr>
        <w:t>持续开展</w:t>
      </w:r>
      <w:r w:rsidRPr="003F4CF5">
        <w:rPr>
          <w:rFonts w:ascii="SimSun" w:hAnsi="SimSun"/>
        </w:rPr>
        <w:t>专利审查员的专业发展来提高专利质量。此外，我们认为技术转让是有效专利</w:t>
      </w:r>
      <w:r w:rsidR="005E78C3" w:rsidRPr="003F4CF5">
        <w:rPr>
          <w:rFonts w:ascii="SimSun" w:hAnsi="SimSun" w:hint="eastAsia"/>
        </w:rPr>
        <w:t>体系</w:t>
      </w:r>
      <w:r w:rsidRPr="003F4CF5">
        <w:rPr>
          <w:rFonts w:ascii="SimSun" w:hAnsi="SimSun"/>
        </w:rPr>
        <w:t>的关键要素。专利不仅应提供法律保护，还应促进创新</w:t>
      </w:r>
      <w:r w:rsidR="005E78C3" w:rsidRPr="003F4CF5">
        <w:rPr>
          <w:rFonts w:ascii="SimSun" w:hAnsi="SimSun" w:hint="eastAsia"/>
        </w:rPr>
        <w:t>成果</w:t>
      </w:r>
      <w:r w:rsidRPr="003F4CF5">
        <w:rPr>
          <w:rFonts w:ascii="SimSun" w:hAnsi="SimSun"/>
        </w:rPr>
        <w:t>的商业化，并加强研究机构、高校与产业界之间的合作。哈萨克斯坦支持该委员会基于成员国的实践经验继续开展工作，并期待与</w:t>
      </w:r>
      <w:r w:rsidR="00EF51D4" w:rsidRPr="003F4CF5">
        <w:rPr>
          <w:rFonts w:ascii="SimSun" w:hAnsi="SimSun"/>
        </w:rPr>
        <w:t>产权组织</w:t>
      </w:r>
      <w:r w:rsidRPr="003F4CF5">
        <w:rPr>
          <w:rFonts w:ascii="SimSun" w:hAnsi="SimSun"/>
        </w:rPr>
        <w:t>进一步合作，以加强国家创新生态系统，</w:t>
      </w:r>
      <w:r w:rsidR="005E78C3" w:rsidRPr="003F4CF5">
        <w:rPr>
          <w:rFonts w:ascii="SimSun" w:hAnsi="SimSun" w:hint="eastAsia"/>
        </w:rPr>
        <w:t>并在</w:t>
      </w:r>
      <w:r w:rsidRPr="003F4CF5">
        <w:rPr>
          <w:rFonts w:ascii="SimSun" w:hAnsi="SimSun"/>
        </w:rPr>
        <w:t>知识产权领域</w:t>
      </w:r>
      <w:r w:rsidR="005E78C3" w:rsidRPr="003F4CF5">
        <w:rPr>
          <w:rFonts w:ascii="SimSun" w:hAnsi="SimSun" w:hint="eastAsia"/>
        </w:rPr>
        <w:t>开展</w:t>
      </w:r>
      <w:r w:rsidRPr="003F4CF5">
        <w:rPr>
          <w:rFonts w:ascii="SimSun" w:hAnsi="SimSun"/>
        </w:rPr>
        <w:t>能力</w:t>
      </w:r>
      <w:r w:rsidR="005E78C3" w:rsidRPr="003F4CF5">
        <w:rPr>
          <w:rFonts w:ascii="SimSun" w:hAnsi="SimSun" w:hint="eastAsia"/>
        </w:rPr>
        <w:t>建设</w:t>
      </w:r>
      <w:r w:rsidRPr="003F4CF5">
        <w:rPr>
          <w:rFonts w:ascii="SimSun" w:hAnsi="SimSun"/>
        </w:rPr>
        <w:t>。</w:t>
      </w:r>
    </w:p>
    <w:p w14:paraId="6B2F3ECD" w14:textId="18397819" w:rsidR="00543749" w:rsidRPr="003F4CF5" w:rsidRDefault="00543749" w:rsidP="001C7A4B">
      <w:pPr>
        <w:pStyle w:val="ONUME"/>
        <w:tabs>
          <w:tab w:val="clear" w:pos="567"/>
        </w:tabs>
        <w:overflowPunct w:val="0"/>
        <w:spacing w:afterLines="50" w:after="120" w:line="340" w:lineRule="atLeast"/>
        <w:jc w:val="both"/>
        <w:rPr>
          <w:rFonts w:ascii="SimSun" w:hAnsi="SimSun"/>
        </w:rPr>
      </w:pPr>
      <w:hyperlink r:id="rId29">
        <w:r w:rsidRPr="003F4CF5">
          <w:rPr>
            <w:rStyle w:val="Hyperlink"/>
            <w:rFonts w:ascii="SimSun" w:hAnsi="SimSun"/>
          </w:rPr>
          <w:t>厄瓜多尔</w:t>
        </w:r>
      </w:hyperlink>
      <w:r w:rsidR="000C4473" w:rsidRPr="003F4CF5">
        <w:rPr>
          <w:rFonts w:ascii="SimSun" w:hAnsi="SimSun"/>
        </w:rPr>
        <w:t>：</w:t>
      </w:r>
      <w:r w:rsidR="009B7F6B" w:rsidRPr="003F4CF5">
        <w:rPr>
          <w:rFonts w:ascii="SimSun" w:hAnsi="SimSun"/>
        </w:rPr>
        <w:t>对厄瓜多尔而言，PCT体系是加强国家创新生态系统、促进发明国际保护以及推动技术转让作为提升国家竞争力驱动力的战略工具。我们支持</w:t>
      </w:r>
      <w:r w:rsidR="00CC5B30" w:rsidRPr="003F4CF5">
        <w:rPr>
          <w:rFonts w:ascii="SimSun" w:hAnsi="SimSun" w:hint="eastAsia"/>
        </w:rPr>
        <w:t>推动</w:t>
      </w:r>
      <w:r w:rsidR="009B7F6B" w:rsidRPr="003F4CF5">
        <w:rPr>
          <w:rFonts w:ascii="SimSun" w:hAnsi="SimSun"/>
        </w:rPr>
        <w:t>实现该体系现代化、加强其电子服务以及持续改进程序的各项举措，并强调大会的各项决定应</w:t>
      </w:r>
      <w:r w:rsidR="007E4E75" w:rsidRPr="003F4CF5">
        <w:rPr>
          <w:rFonts w:ascii="SimSun" w:hAnsi="SimSun"/>
        </w:rPr>
        <w:t>朝着</w:t>
      </w:r>
      <w:r w:rsidR="009B7F6B" w:rsidRPr="003F4CF5">
        <w:rPr>
          <w:rFonts w:ascii="SimSun" w:hAnsi="SimSun"/>
        </w:rPr>
        <w:t>建立</w:t>
      </w:r>
      <w:r w:rsidR="007E4E75" w:rsidRPr="003F4CF5">
        <w:rPr>
          <w:rFonts w:ascii="SimSun" w:hAnsi="SimSun"/>
        </w:rPr>
        <w:t>一个</w:t>
      </w:r>
      <w:r w:rsidR="009B7F6B" w:rsidRPr="003F4CF5">
        <w:rPr>
          <w:rFonts w:ascii="SimSun" w:hAnsi="SimSun"/>
        </w:rPr>
        <w:t>更符合成员国及其用户需求的体系方向发展。在国家层面，国家知识产权局（SENADI）在PCT体系中担任受理局和指定局。2025年1月至2026年6月期间，84%的专利和实用新型申请是通过PCT途径提交至本国的，这表明该体系对</w:t>
      </w:r>
      <w:r w:rsidR="00094818" w:rsidRPr="003F4CF5">
        <w:rPr>
          <w:rFonts w:ascii="SimSun" w:hAnsi="SimSun" w:hint="eastAsia"/>
        </w:rPr>
        <w:t>本国</w:t>
      </w:r>
      <w:r w:rsidR="009B7F6B" w:rsidRPr="003F4CF5">
        <w:rPr>
          <w:rFonts w:ascii="SimSun" w:hAnsi="SimSun"/>
        </w:rPr>
        <w:t>专利管理具有重要的战略意义。此外，通过</w:t>
      </w:r>
      <w:r w:rsidR="007E4E75" w:rsidRPr="003F4CF5">
        <w:rPr>
          <w:rFonts w:ascii="SimSun" w:hAnsi="SimSun"/>
        </w:rPr>
        <w:t>建立</w:t>
      </w:r>
      <w:r w:rsidR="009B7F6B" w:rsidRPr="003F4CF5">
        <w:rPr>
          <w:rFonts w:ascii="SimSun" w:hAnsi="SimSun"/>
        </w:rPr>
        <w:t>工业产权管理系统</w:t>
      </w:r>
      <w:r w:rsidR="008C15BB" w:rsidRPr="003F4CF5">
        <w:rPr>
          <w:rFonts w:ascii="SimSun" w:hAnsi="SimSun"/>
        </w:rPr>
        <w:t>（IPAS），</w:t>
      </w:r>
      <w:r w:rsidR="009B7F6B" w:rsidRPr="003F4CF5">
        <w:rPr>
          <w:rFonts w:ascii="SimSun" w:hAnsi="SimSun"/>
        </w:rPr>
        <w:t>相关程序也得到了加强。我们与</w:t>
      </w:r>
      <w:r w:rsidR="00EF51D4" w:rsidRPr="003F4CF5">
        <w:rPr>
          <w:rFonts w:ascii="SimSun" w:hAnsi="SimSun"/>
        </w:rPr>
        <w:t>产权组织</w:t>
      </w:r>
      <w:r w:rsidR="009B7F6B" w:rsidRPr="003F4CF5">
        <w:rPr>
          <w:rFonts w:ascii="SimSun" w:hAnsi="SimSun"/>
        </w:rPr>
        <w:t>协调，针对研究人员、高校、系统用户以及技术与创新</w:t>
      </w:r>
      <w:r w:rsidR="008C15BB" w:rsidRPr="003F4CF5">
        <w:rPr>
          <w:rFonts w:ascii="SimSun" w:hAnsi="SimSun"/>
        </w:rPr>
        <w:t>支持中心</w:t>
      </w:r>
      <w:r w:rsidR="009B7F6B" w:rsidRPr="003F4CF5">
        <w:rPr>
          <w:rFonts w:ascii="SimSun" w:hAnsi="SimSun"/>
        </w:rPr>
        <w:t>（TISC）网络的代表，</w:t>
      </w:r>
      <w:r w:rsidR="008C15BB" w:rsidRPr="003F4CF5">
        <w:rPr>
          <w:rFonts w:ascii="SimSun" w:hAnsi="SimSun"/>
        </w:rPr>
        <w:t>举办了一场</w:t>
      </w:r>
      <w:r w:rsidR="009B7F6B" w:rsidRPr="003F4CF5">
        <w:rPr>
          <w:rFonts w:ascii="SimSun" w:hAnsi="SimSun"/>
        </w:rPr>
        <w:t>关于PCT体系及</w:t>
      </w:r>
      <w:proofErr w:type="spellStart"/>
      <w:r w:rsidR="009B7F6B" w:rsidRPr="003F4CF5">
        <w:rPr>
          <w:rFonts w:ascii="SimSun" w:hAnsi="SimSun"/>
        </w:rPr>
        <w:t>ePCT</w:t>
      </w:r>
      <w:proofErr w:type="spellEnd"/>
      <w:r w:rsidR="009B7F6B" w:rsidRPr="003F4CF5">
        <w:rPr>
          <w:rFonts w:ascii="SimSun" w:hAnsi="SimSun"/>
        </w:rPr>
        <w:t>申请平台使用的研讨会。</w:t>
      </w:r>
      <w:r w:rsidR="00094818" w:rsidRPr="003F4CF5">
        <w:rPr>
          <w:rFonts w:ascii="SimSun" w:hAnsi="SimSun"/>
        </w:rPr>
        <w:t>重要的是继续通过专项培训、最佳实践交流，以及为服务本国创新者的电子服务现代化提供技术支持，不断建设有利于用户的机构能力。</w:t>
      </w:r>
      <w:r w:rsidR="009B7F6B" w:rsidRPr="003F4CF5">
        <w:rPr>
          <w:rFonts w:ascii="SimSun" w:hAnsi="SimSun"/>
        </w:rPr>
        <w:t>我们重申，将致力于继续参与PCT联盟的工作，并为加强国际专利体系作出贡献，该体系旨在促进创新、推动技术转让，并为所有成员国的科学、技术和生产发展创造更多机遇。</w:t>
      </w:r>
    </w:p>
    <w:p w14:paraId="0072D10D" w14:textId="5EFAD360" w:rsidR="00744A10" w:rsidRPr="003F4CF5" w:rsidRDefault="00744A10" w:rsidP="001C7A4B">
      <w:pPr>
        <w:pStyle w:val="ONUME"/>
        <w:tabs>
          <w:tab w:val="clear" w:pos="567"/>
        </w:tabs>
        <w:overflowPunct w:val="0"/>
        <w:spacing w:afterLines="50" w:after="120" w:line="340" w:lineRule="atLeast"/>
        <w:jc w:val="both"/>
        <w:rPr>
          <w:rFonts w:ascii="SimSun" w:hAnsi="SimSun"/>
        </w:rPr>
      </w:pPr>
      <w:hyperlink r:id="rId30">
        <w:r w:rsidRPr="003F4CF5">
          <w:rPr>
            <w:rStyle w:val="Hyperlink"/>
            <w:rFonts w:ascii="SimSun" w:hAnsi="SimSun"/>
          </w:rPr>
          <w:t>尼日利亚</w:t>
        </w:r>
      </w:hyperlink>
      <w:r w:rsidR="00D34657" w:rsidRPr="003F4CF5">
        <w:rPr>
          <w:rFonts w:ascii="SimSun" w:hAnsi="SimSun"/>
        </w:rPr>
        <w:t>：</w:t>
      </w:r>
      <w:r w:rsidR="00F5176C" w:rsidRPr="003F4CF5">
        <w:rPr>
          <w:rFonts w:ascii="SimSun" w:hAnsi="SimSun"/>
        </w:rPr>
        <w:t>尼日利亚代表团注意到概述</w:t>
      </w:r>
      <w:r w:rsidR="00887486" w:rsidRPr="003F4CF5">
        <w:rPr>
          <w:rFonts w:ascii="SimSun" w:hAnsi="SimSun"/>
        </w:rPr>
        <w:t>《PCT实施细则》</w:t>
      </w:r>
      <w:r w:rsidR="00F5176C" w:rsidRPr="003F4CF5">
        <w:rPr>
          <w:rFonts w:ascii="SimSun" w:hAnsi="SimSun"/>
        </w:rPr>
        <w:t>拟议修正案的</w:t>
      </w:r>
      <w:r w:rsidR="00C10018" w:rsidRPr="003F4CF5">
        <w:rPr>
          <w:rFonts w:ascii="SimSun" w:hAnsi="SimSun" w:hint="eastAsia"/>
        </w:rPr>
        <w:t>文件</w:t>
      </w:r>
      <w:r w:rsidR="00F5176C" w:rsidRPr="003F4CF5">
        <w:rPr>
          <w:rFonts w:ascii="SimSun" w:hAnsi="SimSun"/>
        </w:rPr>
        <w:t>PCT/A/58/1。尼日利亚强烈支持通过这一系列修正案。作为正在积极升级国内</w:t>
      </w:r>
      <w:r w:rsidR="00094818" w:rsidRPr="003F4CF5">
        <w:rPr>
          <w:rFonts w:ascii="SimSun" w:hAnsi="SimSun" w:hint="eastAsia"/>
        </w:rPr>
        <w:t>注册机构</w:t>
      </w:r>
      <w:r w:rsidR="00F5176C" w:rsidRPr="003F4CF5">
        <w:rPr>
          <w:rFonts w:ascii="SimSun" w:hAnsi="SimSun"/>
        </w:rPr>
        <w:t>的缔约国，我们认为优化PCT框架对于我们融入全球创新格局至关重要。尤为重要的是，尼日利亚强调拟议修正案带来的</w:t>
      </w:r>
      <w:r w:rsidR="00F5176C" w:rsidRPr="003F4CF5">
        <w:rPr>
          <w:rFonts w:ascii="SimSun" w:hAnsi="SimSun"/>
        </w:rPr>
        <w:lastRenderedPageBreak/>
        <w:t>重大战略收益。通过扩展和完善</w:t>
      </w:r>
      <w:r w:rsidR="00C62E42" w:rsidRPr="003F4CF5">
        <w:rPr>
          <w:rFonts w:ascii="SimSun" w:hAnsi="SimSun"/>
        </w:rPr>
        <w:t>《</w:t>
      </w:r>
      <w:r w:rsidR="006A4F9A" w:rsidRPr="003F4CF5">
        <w:rPr>
          <w:rFonts w:ascii="SimSun" w:hAnsi="SimSun"/>
        </w:rPr>
        <w:t>PCT实施细则</w:t>
      </w:r>
      <w:r w:rsidR="00C62E42" w:rsidRPr="003F4CF5">
        <w:rPr>
          <w:rFonts w:ascii="SimSun" w:hAnsi="SimSun"/>
        </w:rPr>
        <w:t>》</w:t>
      </w:r>
      <w:r w:rsidR="00F5176C" w:rsidRPr="003F4CF5">
        <w:rPr>
          <w:rFonts w:ascii="SimSun" w:hAnsi="SimSun"/>
        </w:rPr>
        <w:t>中的行政工作流程和示范协议，这些修正案构筑了至关重要的制度缓冲。这有效地为发展中的专利注册机构提供了必要的运作空间，使其能够在</w:t>
      </w:r>
      <w:r w:rsidR="00EF51D4" w:rsidRPr="003F4CF5">
        <w:rPr>
          <w:rFonts w:ascii="SimSun" w:hAnsi="SimSun"/>
        </w:rPr>
        <w:t>产权组织</w:t>
      </w:r>
      <w:r w:rsidR="00094818" w:rsidRPr="003F4CF5">
        <w:rPr>
          <w:rFonts w:ascii="SimSun" w:hAnsi="SimSun" w:hint="eastAsia"/>
        </w:rPr>
        <w:t>《</w:t>
      </w:r>
      <w:r w:rsidR="00F5176C" w:rsidRPr="003F4CF5">
        <w:rPr>
          <w:rFonts w:ascii="SimSun" w:hAnsi="SimSun"/>
        </w:rPr>
        <w:t>GRATK</w:t>
      </w:r>
      <w:r w:rsidR="00094818" w:rsidRPr="003F4CF5">
        <w:rPr>
          <w:rFonts w:ascii="SimSun" w:hAnsi="SimSun" w:hint="eastAsia"/>
        </w:rPr>
        <w:t>条约》</w:t>
      </w:r>
      <w:r w:rsidR="00F5176C" w:rsidRPr="003F4CF5">
        <w:rPr>
          <w:rFonts w:ascii="SimSun" w:hAnsi="SimSun"/>
        </w:rPr>
        <w:t>正式生效之前，研究、采纳该条约并从结构上调整其</w:t>
      </w:r>
      <w:r w:rsidR="00094818" w:rsidRPr="003F4CF5">
        <w:rPr>
          <w:rFonts w:ascii="SimSun" w:hAnsi="SimSun" w:hint="eastAsia"/>
        </w:rPr>
        <w:t>系统</w:t>
      </w:r>
      <w:r w:rsidR="00F5176C" w:rsidRPr="003F4CF5">
        <w:rPr>
          <w:rFonts w:ascii="SimSun" w:hAnsi="SimSun"/>
        </w:rPr>
        <w:t>以与之接轨。作为一个拥有丰富传统知识和遗传资源的国家，建立现代化、数字化且安全的PCT工作流程，为我们提供了行政准备</w:t>
      </w:r>
      <w:r w:rsidR="00094818" w:rsidRPr="003F4CF5">
        <w:rPr>
          <w:rFonts w:ascii="SimSun" w:hAnsi="SimSun" w:hint="eastAsia"/>
        </w:rPr>
        <w:t>空间</w:t>
      </w:r>
      <w:r w:rsidR="00F5176C" w:rsidRPr="003F4CF5">
        <w:rPr>
          <w:rFonts w:ascii="SimSun" w:hAnsi="SimSun"/>
        </w:rPr>
        <w:t>，以便让审查员和处理系统为未来的公开要求做好准备。综上所述，尼日利亚完全赞同拟议</w:t>
      </w:r>
      <w:r w:rsidR="002A4E64" w:rsidRPr="003F4CF5">
        <w:rPr>
          <w:rFonts w:ascii="SimSun" w:hAnsi="SimSun"/>
        </w:rPr>
        <w:t>修正案</w:t>
      </w:r>
      <w:r w:rsidR="00F5176C" w:rsidRPr="003F4CF5">
        <w:rPr>
          <w:rFonts w:ascii="SimSun" w:hAnsi="SimSun"/>
        </w:rPr>
        <w:t>以及相关制度过渡时间表。我们将继续与国际局密切合作，部署这些现代法律工具，以造福我们的创新者、创作者以及更广泛的全球专利界。</w:t>
      </w:r>
    </w:p>
    <w:p w14:paraId="0539312A" w14:textId="315D3F18" w:rsidR="00C74A0F" w:rsidRPr="003F4CF5" w:rsidRDefault="009F0EB2" w:rsidP="001C7A4B">
      <w:pPr>
        <w:pStyle w:val="ONUME"/>
        <w:tabs>
          <w:tab w:val="clear" w:pos="567"/>
        </w:tabs>
        <w:overflowPunct w:val="0"/>
        <w:spacing w:afterLines="50" w:after="120" w:line="340" w:lineRule="atLeast"/>
        <w:jc w:val="both"/>
        <w:rPr>
          <w:rFonts w:ascii="SimSun" w:hAnsi="SimSun"/>
        </w:rPr>
      </w:pPr>
      <w:hyperlink r:id="rId31">
        <w:r w:rsidRPr="003F4CF5">
          <w:rPr>
            <w:rStyle w:val="Hyperlink"/>
            <w:rFonts w:ascii="SimSun" w:hAnsi="SimSun"/>
          </w:rPr>
          <w:t>智利</w:t>
        </w:r>
        <w:r w:rsidR="00332B5D" w:rsidRPr="003F4CF5">
          <w:rPr>
            <w:rFonts w:ascii="SimSun" w:hAnsi="SimSun"/>
          </w:rPr>
          <w:t>：</w:t>
        </w:r>
      </w:hyperlink>
      <w:r w:rsidR="007A0BC7" w:rsidRPr="003F4CF5">
        <w:rPr>
          <w:rFonts w:ascii="SimSun" w:hAnsi="SimSun"/>
        </w:rPr>
        <w:t>首先，我们</w:t>
      </w:r>
      <w:r w:rsidR="00133FEC" w:rsidRPr="003F4CF5">
        <w:rPr>
          <w:rFonts w:ascii="SimSun" w:hAnsi="SimSun"/>
        </w:rPr>
        <w:t>谨</w:t>
      </w:r>
      <w:r w:rsidR="00C74A0F" w:rsidRPr="003F4CF5">
        <w:rPr>
          <w:rFonts w:ascii="SimSun" w:hAnsi="SimSun"/>
        </w:rPr>
        <w:t>对智利国家工业产权局</w:t>
      </w:r>
      <w:r w:rsidR="00094818" w:rsidRPr="003F4CF5">
        <w:rPr>
          <w:rFonts w:ascii="SimSun" w:hAnsi="SimSun" w:hint="eastAsia"/>
        </w:rPr>
        <w:t>作</w:t>
      </w:r>
      <w:r w:rsidR="00C74A0F" w:rsidRPr="003F4CF5">
        <w:rPr>
          <w:rFonts w:ascii="SimSun" w:hAnsi="SimSun"/>
        </w:rPr>
        <w:t>为</w:t>
      </w:r>
      <w:r w:rsidR="00B63A2E" w:rsidRPr="003F4CF5">
        <w:rPr>
          <w:rFonts w:ascii="SimSun" w:hAnsi="SimSun"/>
        </w:rPr>
        <w:t>国际检索单位</w:t>
      </w:r>
      <w:r w:rsidR="00C74A0F" w:rsidRPr="003F4CF5">
        <w:rPr>
          <w:rFonts w:ascii="SimSun" w:hAnsi="SimSun"/>
        </w:rPr>
        <w:t>/</w:t>
      </w:r>
      <w:r w:rsidR="00BE1FB8" w:rsidRPr="003F4CF5">
        <w:rPr>
          <w:rFonts w:ascii="SimSun" w:hAnsi="SimSun"/>
        </w:rPr>
        <w:t>国际初步审查单位</w:t>
      </w:r>
      <w:r w:rsidR="00094818" w:rsidRPr="003F4CF5">
        <w:rPr>
          <w:rFonts w:ascii="SimSun" w:hAnsi="SimSun" w:hint="eastAsia"/>
        </w:rPr>
        <w:t>的指定延长</w:t>
      </w:r>
      <w:r w:rsidR="003C6A29" w:rsidRPr="003F4CF5">
        <w:rPr>
          <w:rFonts w:ascii="SimSun" w:hAnsi="SimSun"/>
        </w:rPr>
        <w:t>表示</w:t>
      </w:r>
      <w:r w:rsidR="00C74A0F" w:rsidRPr="003F4CF5">
        <w:rPr>
          <w:rFonts w:ascii="SimSun" w:hAnsi="SimSun"/>
        </w:rPr>
        <w:t>感谢，并</w:t>
      </w:r>
      <w:r w:rsidR="007A0BC7" w:rsidRPr="003F4CF5">
        <w:rPr>
          <w:rFonts w:ascii="SimSun" w:hAnsi="SimSun"/>
        </w:rPr>
        <w:t>祝</w:t>
      </w:r>
      <w:r w:rsidR="00C74A0F" w:rsidRPr="003F4CF5">
        <w:rPr>
          <w:rFonts w:ascii="SimSun" w:hAnsi="SimSun"/>
        </w:rPr>
        <w:t>贺</w:t>
      </w:r>
      <w:r w:rsidR="004227CD">
        <w:rPr>
          <w:rFonts w:ascii="SimSun" w:hAnsi="SimSun"/>
        </w:rPr>
        <w:t>墨西哥工业产权局</w:t>
      </w:r>
      <w:r w:rsidR="00094818" w:rsidRPr="003F4CF5">
        <w:rPr>
          <w:rFonts w:ascii="SimSun" w:hAnsi="SimSun" w:hint="eastAsia"/>
        </w:rPr>
        <w:t>被指定为</w:t>
      </w:r>
      <w:r w:rsidR="00B63A2E" w:rsidRPr="003F4CF5">
        <w:rPr>
          <w:rFonts w:ascii="SimSun" w:hAnsi="SimSun"/>
        </w:rPr>
        <w:t>国际检索单位</w:t>
      </w:r>
      <w:r w:rsidR="00C74A0F" w:rsidRPr="003F4CF5">
        <w:rPr>
          <w:rFonts w:ascii="SimSun" w:hAnsi="SimSun"/>
        </w:rPr>
        <w:t>/</w:t>
      </w:r>
      <w:r w:rsidR="00BE1FB8" w:rsidRPr="003F4CF5">
        <w:rPr>
          <w:rFonts w:ascii="SimSun" w:hAnsi="SimSun"/>
        </w:rPr>
        <w:t>国际初步审查单位</w:t>
      </w:r>
      <w:r w:rsidR="00C74A0F" w:rsidRPr="003F4CF5">
        <w:rPr>
          <w:rFonts w:ascii="SimSun" w:hAnsi="SimSun"/>
        </w:rPr>
        <w:t>。我们</w:t>
      </w:r>
      <w:r w:rsidR="00133FEC" w:rsidRPr="003F4CF5">
        <w:rPr>
          <w:rFonts w:ascii="SimSun" w:hAnsi="SimSun"/>
        </w:rPr>
        <w:t>还愿</w:t>
      </w:r>
      <w:r w:rsidR="00C74A0F" w:rsidRPr="003F4CF5">
        <w:rPr>
          <w:rFonts w:ascii="SimSun" w:hAnsi="SimSun"/>
        </w:rPr>
        <w:t>强调国际注册</w:t>
      </w:r>
      <w:r w:rsidR="00094818" w:rsidRPr="003F4CF5">
        <w:rPr>
          <w:rFonts w:ascii="SimSun" w:hAnsi="SimSun" w:hint="eastAsia"/>
        </w:rPr>
        <w:t>体系</w:t>
      </w:r>
      <w:r w:rsidR="00C74A0F" w:rsidRPr="003F4CF5">
        <w:rPr>
          <w:rFonts w:ascii="SimSun" w:hAnsi="SimSun"/>
        </w:rPr>
        <w:t>的重要性</w:t>
      </w:r>
      <w:r w:rsidR="00006256" w:rsidRPr="003F4CF5">
        <w:rPr>
          <w:rFonts w:ascii="SimSun" w:hAnsi="SimSun"/>
        </w:rPr>
        <w:t>，并捍卫</w:t>
      </w:r>
      <w:r w:rsidR="00C74A0F" w:rsidRPr="003F4CF5">
        <w:rPr>
          <w:rFonts w:ascii="SimSun" w:hAnsi="SimSun"/>
        </w:rPr>
        <w:t>其在该组织优先事项中的核心地位。我们强烈</w:t>
      </w:r>
      <w:r w:rsidR="00094818" w:rsidRPr="003F4CF5">
        <w:rPr>
          <w:rFonts w:ascii="SimSun" w:hAnsi="SimSun" w:hint="eastAsia"/>
        </w:rPr>
        <w:t>倡导</w:t>
      </w:r>
      <w:r w:rsidR="003C6A29" w:rsidRPr="003F4CF5">
        <w:rPr>
          <w:rFonts w:ascii="SimSun" w:hAnsi="SimSun"/>
        </w:rPr>
        <w:t>包括</w:t>
      </w:r>
      <w:r w:rsidR="00C74A0F" w:rsidRPr="003F4CF5">
        <w:rPr>
          <w:rFonts w:ascii="SimSun" w:hAnsi="SimSun"/>
        </w:rPr>
        <w:t>PCT</w:t>
      </w:r>
      <w:r w:rsidR="00094818" w:rsidRPr="003F4CF5">
        <w:rPr>
          <w:rFonts w:ascii="SimSun" w:hAnsi="SimSun" w:hint="eastAsia"/>
        </w:rPr>
        <w:t>（</w:t>
      </w:r>
      <w:r w:rsidR="00C74A0F" w:rsidRPr="003F4CF5">
        <w:rPr>
          <w:rFonts w:ascii="SimSun" w:hAnsi="SimSun"/>
        </w:rPr>
        <w:t>这可能是其中最重要的</w:t>
      </w:r>
      <w:r w:rsidR="003D5AF9" w:rsidRPr="003F4CF5">
        <w:rPr>
          <w:rFonts w:ascii="SimSun" w:hAnsi="SimSun"/>
        </w:rPr>
        <w:t>制度</w:t>
      </w:r>
      <w:r w:rsidR="00094818" w:rsidRPr="003F4CF5">
        <w:rPr>
          <w:rFonts w:ascii="SimSun" w:hAnsi="SimSun" w:hint="eastAsia"/>
        </w:rPr>
        <w:t>）</w:t>
      </w:r>
      <w:r w:rsidR="003D5AF9" w:rsidRPr="003F4CF5">
        <w:rPr>
          <w:rFonts w:ascii="SimSun" w:hAnsi="SimSun"/>
        </w:rPr>
        <w:t>在内的</w:t>
      </w:r>
      <w:r w:rsidR="00C74A0F" w:rsidRPr="003F4CF5">
        <w:rPr>
          <w:rFonts w:ascii="SimSun" w:hAnsi="SimSun"/>
        </w:rPr>
        <w:t>这些制度应保持其相关性、竞争力和对用户的可及性</w:t>
      </w:r>
      <w:r w:rsidR="007A0BC7" w:rsidRPr="003F4CF5">
        <w:rPr>
          <w:rFonts w:ascii="SimSun" w:hAnsi="SimSun"/>
        </w:rPr>
        <w:t>，并应</w:t>
      </w:r>
      <w:r w:rsidR="00C74A0F" w:rsidRPr="003F4CF5">
        <w:rPr>
          <w:rFonts w:ascii="SimSun" w:hAnsi="SimSun"/>
        </w:rPr>
        <w:t>开展</w:t>
      </w:r>
      <w:r w:rsidR="003C6A29" w:rsidRPr="003F4CF5">
        <w:rPr>
          <w:rFonts w:ascii="SimSun" w:hAnsi="SimSun"/>
        </w:rPr>
        <w:t>必要的</w:t>
      </w:r>
      <w:r w:rsidR="00C74A0F" w:rsidRPr="003F4CF5">
        <w:rPr>
          <w:rFonts w:ascii="SimSun" w:hAnsi="SimSun"/>
        </w:rPr>
        <w:t>现代化工作以朝着这一方向迈进。因此，我们欢迎</w:t>
      </w:r>
      <w:r w:rsidR="003C6A29" w:rsidRPr="003F4CF5">
        <w:rPr>
          <w:rFonts w:ascii="SimSun" w:hAnsi="SimSun"/>
        </w:rPr>
        <w:t>目前</w:t>
      </w:r>
      <w:r w:rsidR="00C74A0F" w:rsidRPr="003F4CF5">
        <w:rPr>
          <w:rFonts w:ascii="SimSun" w:hAnsi="SimSun"/>
        </w:rPr>
        <w:t>正在开展</w:t>
      </w:r>
      <w:r w:rsidR="003C6A29" w:rsidRPr="003F4CF5">
        <w:rPr>
          <w:rFonts w:ascii="SimSun" w:hAnsi="SimSun"/>
        </w:rPr>
        <w:t>的相关工作</w:t>
      </w:r>
      <w:r w:rsidR="00C74A0F" w:rsidRPr="003F4CF5">
        <w:rPr>
          <w:rFonts w:ascii="SimSun" w:hAnsi="SimSun"/>
        </w:rPr>
        <w:t>。关于PCT工作组的现状，我们呼吁各成员本着对话和寻求共识的精神处理其议程，即使未能达成共识，也</w:t>
      </w:r>
      <w:r w:rsidR="006A10F1" w:rsidRPr="003F4CF5">
        <w:rPr>
          <w:rFonts w:ascii="SimSun" w:hAnsi="SimSun"/>
        </w:rPr>
        <w:t>应继续</w:t>
      </w:r>
      <w:r w:rsidR="00C74A0F" w:rsidRPr="003F4CF5">
        <w:rPr>
          <w:rFonts w:ascii="SimSun" w:hAnsi="SimSun"/>
        </w:rPr>
        <w:t>进行讨论。值得欢迎的是，在一个多边组织中，成员国有空间讨论其认为</w:t>
      </w:r>
      <w:r w:rsidR="006A10F1" w:rsidRPr="003F4CF5">
        <w:rPr>
          <w:rFonts w:ascii="SimSun" w:hAnsi="SimSun"/>
        </w:rPr>
        <w:t>符合</w:t>
      </w:r>
      <w:r w:rsidR="00C74A0F" w:rsidRPr="003F4CF5">
        <w:rPr>
          <w:rFonts w:ascii="SimSun" w:hAnsi="SimSun"/>
        </w:rPr>
        <w:t>本国国家利益</w:t>
      </w:r>
      <w:r w:rsidR="007A0BC7" w:rsidRPr="003F4CF5">
        <w:rPr>
          <w:rFonts w:ascii="SimSun" w:hAnsi="SimSun"/>
        </w:rPr>
        <w:t>的问题，且</w:t>
      </w:r>
      <w:r w:rsidR="00C74A0F" w:rsidRPr="003F4CF5">
        <w:rPr>
          <w:rFonts w:ascii="SimSun" w:hAnsi="SimSun"/>
        </w:rPr>
        <w:t>讨论</w:t>
      </w:r>
      <w:r w:rsidR="007A0BC7" w:rsidRPr="003F4CF5">
        <w:rPr>
          <w:rFonts w:ascii="SimSun" w:hAnsi="SimSun"/>
        </w:rPr>
        <w:t>不会</w:t>
      </w:r>
      <w:r w:rsidR="00C74A0F" w:rsidRPr="003F4CF5">
        <w:rPr>
          <w:rFonts w:ascii="SimSun" w:hAnsi="SimSun"/>
        </w:rPr>
        <w:t>在</w:t>
      </w:r>
      <w:r w:rsidR="008131C6" w:rsidRPr="003F4CF5">
        <w:rPr>
          <w:rFonts w:ascii="SimSun" w:hAnsi="SimSun" w:hint="eastAsia"/>
        </w:rPr>
        <w:t>发生之前遭到</w:t>
      </w:r>
      <w:r w:rsidR="003C6A29" w:rsidRPr="003F4CF5">
        <w:rPr>
          <w:rFonts w:ascii="SimSun" w:hAnsi="SimSun"/>
        </w:rPr>
        <w:t>阻止</w:t>
      </w:r>
      <w:r w:rsidR="00C74A0F" w:rsidRPr="003F4CF5">
        <w:rPr>
          <w:rFonts w:ascii="SimSun" w:hAnsi="SimSun"/>
        </w:rPr>
        <w:t>。</w:t>
      </w:r>
    </w:p>
    <w:p w14:paraId="428F4CCA" w14:textId="7C3F9AED" w:rsidR="008433A6" w:rsidRPr="003F4CF5" w:rsidRDefault="00F41B7A" w:rsidP="001C7A4B">
      <w:pPr>
        <w:pStyle w:val="ONUME"/>
        <w:tabs>
          <w:tab w:val="clear" w:pos="567"/>
        </w:tabs>
        <w:overflowPunct w:val="0"/>
        <w:spacing w:afterLines="50" w:after="120" w:line="340" w:lineRule="atLeast"/>
        <w:jc w:val="both"/>
        <w:rPr>
          <w:rFonts w:ascii="SimSun" w:hAnsi="SimSun"/>
        </w:rPr>
      </w:pPr>
      <w:hyperlink r:id="rId32">
        <w:r w:rsidRPr="003F4CF5">
          <w:rPr>
            <w:rStyle w:val="Hyperlink"/>
            <w:rFonts w:ascii="SimSun" w:hAnsi="SimSun"/>
          </w:rPr>
          <w:t>菲律宾</w:t>
        </w:r>
      </w:hyperlink>
      <w:r w:rsidR="00332B5D" w:rsidRPr="003F4CF5">
        <w:rPr>
          <w:rFonts w:ascii="SimSun" w:hAnsi="SimSun"/>
        </w:rPr>
        <w:t>：</w:t>
      </w:r>
      <w:r w:rsidR="007E7CA9" w:rsidRPr="003F4CF5">
        <w:rPr>
          <w:rFonts w:ascii="SimSun" w:hAnsi="SimSun"/>
        </w:rPr>
        <w:t>菲律宾赞赏PCT联盟大会为推进PCT体系目标所付出的持续努力。我们谨此通知大会，菲律宾已于2026年2月举行的PCT技术合作委员会会议期间，提交了关于延长其</w:t>
      </w:r>
      <w:r w:rsidR="00B63A2E" w:rsidRPr="003F4CF5">
        <w:rPr>
          <w:rFonts w:ascii="SimSun" w:hAnsi="SimSun"/>
        </w:rPr>
        <w:t>国际检索单位</w:t>
      </w:r>
      <w:r w:rsidR="0040246E" w:rsidRPr="003F4CF5">
        <w:rPr>
          <w:rFonts w:ascii="SimSun" w:hAnsi="SimSun"/>
        </w:rPr>
        <w:t>/</w:t>
      </w:r>
      <w:r w:rsidR="00BE1FB8" w:rsidRPr="003F4CF5">
        <w:rPr>
          <w:rFonts w:ascii="SimSun" w:hAnsi="SimSun"/>
        </w:rPr>
        <w:t>国际初步审查单位</w:t>
      </w:r>
      <w:r w:rsidR="008131C6" w:rsidRPr="003F4CF5">
        <w:rPr>
          <w:rFonts w:ascii="SimSun" w:hAnsi="SimSun" w:hint="eastAsia"/>
        </w:rPr>
        <w:t>指定</w:t>
      </w:r>
      <w:r w:rsidR="007E7CA9" w:rsidRPr="003F4CF5">
        <w:rPr>
          <w:rFonts w:ascii="SimSun" w:hAnsi="SimSun"/>
        </w:rPr>
        <w:t>的申请。就此，菲律宾对所获得的积极支持表示衷心感谢，并期待大会能如预期般批准我方申请。</w:t>
      </w:r>
    </w:p>
    <w:p w14:paraId="12649E62" w14:textId="1E7E8A20" w:rsidR="006A55A2" w:rsidRPr="003F4CF5" w:rsidRDefault="000559FA" w:rsidP="001C7A4B">
      <w:pPr>
        <w:pStyle w:val="ONUME"/>
        <w:tabs>
          <w:tab w:val="clear" w:pos="567"/>
        </w:tabs>
        <w:overflowPunct w:val="0"/>
        <w:spacing w:afterLines="50" w:after="120" w:line="340" w:lineRule="atLeast"/>
        <w:jc w:val="both"/>
        <w:rPr>
          <w:rFonts w:ascii="SimSun" w:hAnsi="SimSun"/>
        </w:rPr>
      </w:pPr>
      <w:r w:rsidRPr="003F4CF5">
        <w:rPr>
          <w:rStyle w:val="Hyperlink"/>
          <w:rFonts w:ascii="SimSun" w:hAnsi="SimSun"/>
        </w:rPr>
        <w:t>南非</w:t>
      </w:r>
      <w:r w:rsidR="002768DA" w:rsidRPr="003F4CF5">
        <w:rPr>
          <w:rFonts w:ascii="SimSun" w:hAnsi="SimSun"/>
        </w:rPr>
        <w:t>：</w:t>
      </w:r>
      <w:r w:rsidR="008131C6" w:rsidRPr="003F4CF5">
        <w:rPr>
          <w:rFonts w:ascii="SimSun" w:hAnsi="SimSun"/>
        </w:rPr>
        <w:t>南非代表团以书面声明的方式代表非洲集团发言如下：</w:t>
      </w:r>
      <w:r w:rsidR="00C43577" w:rsidRPr="003F4CF5">
        <w:rPr>
          <w:rFonts w:ascii="SimSun" w:hAnsi="SimSun"/>
        </w:rPr>
        <w:t>非洲集团</w:t>
      </w:r>
      <w:r w:rsidR="00020BE6" w:rsidRPr="003F4CF5">
        <w:rPr>
          <w:rFonts w:ascii="SimSun" w:hAnsi="SimSun"/>
        </w:rPr>
        <w:t>高度重视PCT，将其视为促进专利体系可及性的</w:t>
      </w:r>
      <w:r w:rsidR="00BF1C7F" w:rsidRPr="003F4CF5">
        <w:rPr>
          <w:rFonts w:ascii="SimSun" w:hAnsi="SimSun" w:hint="eastAsia"/>
        </w:rPr>
        <w:t>重要</w:t>
      </w:r>
      <w:r w:rsidR="00020BE6" w:rsidRPr="003F4CF5">
        <w:rPr>
          <w:rFonts w:ascii="SimSun" w:hAnsi="SimSun"/>
        </w:rPr>
        <w:t>国际文书。</w:t>
      </w:r>
      <w:r w:rsidR="00BF1C7F" w:rsidRPr="003F4CF5">
        <w:rPr>
          <w:rFonts w:ascii="SimSun" w:hAnsi="SimSun" w:hint="eastAsia"/>
        </w:rPr>
        <w:t>在此方面</w:t>
      </w:r>
      <w:r w:rsidR="00020BE6" w:rsidRPr="003F4CF5">
        <w:rPr>
          <w:rFonts w:ascii="SimSun" w:hAnsi="SimSun"/>
        </w:rPr>
        <w:t>，我们重申致力于建设一个平衡、包容且能响应所有成员国</w:t>
      </w:r>
      <w:r w:rsidR="00BF1C7F" w:rsidRPr="003F4CF5">
        <w:rPr>
          <w:rFonts w:ascii="SimSun" w:hAnsi="SimSun" w:hint="eastAsia"/>
        </w:rPr>
        <w:t>（</w:t>
      </w:r>
      <w:r w:rsidR="00020BE6" w:rsidRPr="003F4CF5">
        <w:rPr>
          <w:rFonts w:ascii="SimSun" w:hAnsi="SimSun"/>
        </w:rPr>
        <w:t>特别是发展中国家和最不发达国家</w:t>
      </w:r>
      <w:r w:rsidR="00BF1C7F" w:rsidRPr="003F4CF5">
        <w:rPr>
          <w:rFonts w:ascii="SimSun" w:hAnsi="SimSun" w:hint="eastAsia"/>
        </w:rPr>
        <w:t>）</w:t>
      </w:r>
      <w:r w:rsidR="00020BE6" w:rsidRPr="003F4CF5">
        <w:rPr>
          <w:rFonts w:ascii="SimSun" w:hAnsi="SimSun"/>
        </w:rPr>
        <w:t>需求与能力的PCT体系。</w:t>
      </w:r>
      <w:r w:rsidR="00BF1C7F" w:rsidRPr="003F4CF5">
        <w:rPr>
          <w:rFonts w:ascii="SimSun" w:hAnsi="SimSun" w:hint="eastAsia"/>
        </w:rPr>
        <w:t>产权组织《</w:t>
      </w:r>
      <w:r w:rsidR="00020BE6" w:rsidRPr="003F4CF5">
        <w:rPr>
          <w:rFonts w:ascii="SimSun" w:hAnsi="SimSun"/>
        </w:rPr>
        <w:t>GRATK条约</w:t>
      </w:r>
      <w:r w:rsidR="00BF1C7F" w:rsidRPr="003F4CF5">
        <w:rPr>
          <w:rFonts w:ascii="SimSun" w:hAnsi="SimSun" w:hint="eastAsia"/>
        </w:rPr>
        <w:t>》</w:t>
      </w:r>
      <w:r w:rsidR="00020BE6" w:rsidRPr="003F4CF5">
        <w:rPr>
          <w:rFonts w:ascii="SimSun" w:hAnsi="SimSun"/>
        </w:rPr>
        <w:t>强调，</w:t>
      </w:r>
      <w:r w:rsidR="00BF1C7F" w:rsidRPr="003F4CF5">
        <w:rPr>
          <w:rFonts w:ascii="SimSun" w:hAnsi="SimSun" w:hint="eastAsia"/>
        </w:rPr>
        <w:t>需要</w:t>
      </w:r>
      <w:r w:rsidR="00020BE6" w:rsidRPr="003F4CF5">
        <w:rPr>
          <w:rFonts w:ascii="SimSun" w:hAnsi="SimSun"/>
        </w:rPr>
        <w:t>建立一个尊重土著人民和当地社区对其遗传资源和传统知识权利的国际框架。非洲集团强调，将披露要求和事先知情同意机制纳入PCT体系至关重要。这些要素对于确保在专利申请中使用遗传资源和传统知识时，既能充分承认土著人民和当地社区的权利，又能推进更广泛的全球可持续发展目标，具有关键作用。正因如此，非洲集团一贯支持相关议程项目，这将使工作组能够评估如何将此类修正案纳入</w:t>
      </w:r>
      <w:r w:rsidR="00BF1C7F" w:rsidRPr="003F4CF5">
        <w:rPr>
          <w:rFonts w:ascii="SimSun" w:hAnsi="SimSun" w:hint="eastAsia"/>
        </w:rPr>
        <w:t>PCT</w:t>
      </w:r>
      <w:r w:rsidR="00020BE6" w:rsidRPr="003F4CF5">
        <w:rPr>
          <w:rFonts w:ascii="SimSun" w:hAnsi="SimSun"/>
        </w:rPr>
        <w:t>框架，以实现《</w:t>
      </w:r>
      <w:r w:rsidR="00BF1C7F" w:rsidRPr="003F4CF5">
        <w:rPr>
          <w:rFonts w:ascii="SimSun" w:hAnsi="SimSun" w:hint="eastAsia"/>
        </w:rPr>
        <w:t>GRATK</w:t>
      </w:r>
      <w:r w:rsidR="00020BE6" w:rsidRPr="003F4CF5">
        <w:rPr>
          <w:rFonts w:ascii="SimSun" w:hAnsi="SimSun"/>
        </w:rPr>
        <w:t>条约》的目标。非洲集团支持对</w:t>
      </w:r>
      <w:r w:rsidR="00BF1C7F" w:rsidRPr="003F4CF5">
        <w:rPr>
          <w:rFonts w:ascii="SimSun" w:hAnsi="SimSun" w:hint="eastAsia"/>
        </w:rPr>
        <w:t>PCT</w:t>
      </w:r>
      <w:r w:rsidR="00020BE6" w:rsidRPr="003F4CF5">
        <w:rPr>
          <w:rFonts w:ascii="SimSun" w:hAnsi="SimSun"/>
        </w:rPr>
        <w:t>框架进行修订，以确保</w:t>
      </w:r>
      <w:r w:rsidR="00EF51D4" w:rsidRPr="003F4CF5">
        <w:rPr>
          <w:rFonts w:ascii="SimSun" w:hAnsi="SimSun"/>
        </w:rPr>
        <w:t>产权组织</w:t>
      </w:r>
      <w:r w:rsidR="00BF1C7F" w:rsidRPr="003F4CF5">
        <w:rPr>
          <w:rFonts w:ascii="SimSun" w:hAnsi="SimSun"/>
        </w:rPr>
        <w:t>《</w:t>
      </w:r>
      <w:r w:rsidR="00BF1C7F" w:rsidRPr="003F4CF5">
        <w:rPr>
          <w:rFonts w:ascii="SimSun" w:hAnsi="SimSun" w:hint="eastAsia"/>
        </w:rPr>
        <w:t>GRATK</w:t>
      </w:r>
      <w:r w:rsidR="00BF1C7F" w:rsidRPr="003F4CF5">
        <w:rPr>
          <w:rFonts w:ascii="SimSun" w:hAnsi="SimSun"/>
        </w:rPr>
        <w:t>条约》</w:t>
      </w:r>
      <w:r w:rsidR="00020BE6" w:rsidRPr="003F4CF5">
        <w:rPr>
          <w:rFonts w:ascii="SimSun" w:hAnsi="SimSun"/>
        </w:rPr>
        <w:t>得到有效和</w:t>
      </w:r>
      <w:r w:rsidR="00BF1C7F" w:rsidRPr="003F4CF5">
        <w:rPr>
          <w:rFonts w:ascii="SimSun" w:hAnsi="SimSun" w:hint="eastAsia"/>
        </w:rPr>
        <w:t>充分</w:t>
      </w:r>
      <w:r w:rsidR="00020BE6" w:rsidRPr="003F4CF5">
        <w:rPr>
          <w:rFonts w:ascii="SimSun" w:hAnsi="SimSun"/>
        </w:rPr>
        <w:t>的实施。我们对第十九届会议因某</w:t>
      </w:r>
      <w:r w:rsidR="00BF1C7F" w:rsidRPr="003F4CF5">
        <w:rPr>
          <w:rFonts w:ascii="SimSun" w:hAnsi="SimSun" w:hint="eastAsia"/>
        </w:rPr>
        <w:t>一</w:t>
      </w:r>
      <w:r w:rsidR="00020BE6" w:rsidRPr="003F4CF5">
        <w:rPr>
          <w:rFonts w:ascii="SimSun" w:hAnsi="SimSun"/>
        </w:rPr>
        <w:t>成员拒绝通过会议议程而未能召开深表失望，这不仅错失了推进此项重要议题讨论的机会，也错失了</w:t>
      </w:r>
      <w:r w:rsidR="00BF1C7F" w:rsidRPr="003F4CF5">
        <w:rPr>
          <w:rFonts w:ascii="SimSun" w:hAnsi="SimSun" w:hint="eastAsia"/>
        </w:rPr>
        <w:t>处理</w:t>
      </w:r>
      <w:r w:rsidR="00020BE6" w:rsidRPr="003F4CF5">
        <w:rPr>
          <w:rFonts w:ascii="SimSun" w:hAnsi="SimSun"/>
        </w:rPr>
        <w:t>工作组</w:t>
      </w:r>
      <w:r w:rsidR="00BF1C7F" w:rsidRPr="003F4CF5">
        <w:rPr>
          <w:rFonts w:ascii="SimSun" w:hAnsi="SimSun" w:hint="eastAsia"/>
        </w:rPr>
        <w:t>其它待议</w:t>
      </w:r>
      <w:r w:rsidR="00020BE6" w:rsidRPr="003F4CF5">
        <w:rPr>
          <w:rFonts w:ascii="SimSun" w:hAnsi="SimSun"/>
        </w:rPr>
        <w:t>实质性问题的机会。我们对这种情况可能对多边体系完整性和有效性造成的潜在干扰表示关切。因此，我们敦促所有代表团</w:t>
      </w:r>
      <w:r w:rsidR="00BF1C7F" w:rsidRPr="003F4CF5">
        <w:rPr>
          <w:rFonts w:ascii="SimSun" w:hAnsi="SimSun" w:hint="eastAsia"/>
        </w:rPr>
        <w:t>今后</w:t>
      </w:r>
      <w:r w:rsidR="00020BE6" w:rsidRPr="003F4CF5">
        <w:rPr>
          <w:rFonts w:ascii="SimSun" w:hAnsi="SimSun"/>
        </w:rPr>
        <w:t>本着合作与多边主义的精神展现灵活性。</w:t>
      </w:r>
    </w:p>
    <w:p w14:paraId="1DCB5735" w14:textId="19736864" w:rsidR="00ED3815" w:rsidRPr="003F4CF5" w:rsidRDefault="00ED3815" w:rsidP="001C7A4B">
      <w:pPr>
        <w:pStyle w:val="ONUME"/>
        <w:tabs>
          <w:tab w:val="clear" w:pos="567"/>
        </w:tabs>
        <w:overflowPunct w:val="0"/>
        <w:spacing w:afterLines="50" w:after="120" w:line="340" w:lineRule="atLeast"/>
        <w:jc w:val="both"/>
        <w:rPr>
          <w:rFonts w:ascii="SimSun" w:hAnsi="SimSun"/>
        </w:rPr>
      </w:pPr>
      <w:hyperlink r:id="rId33">
        <w:r w:rsidRPr="003F4CF5">
          <w:rPr>
            <w:rStyle w:val="Hyperlink"/>
            <w:rFonts w:ascii="SimSun" w:hAnsi="SimSun"/>
          </w:rPr>
          <w:t>主席</w:t>
        </w:r>
      </w:hyperlink>
      <w:r w:rsidRPr="003F4CF5">
        <w:rPr>
          <w:rFonts w:ascii="SimSun" w:hAnsi="SimSun"/>
        </w:rPr>
        <w:t>：我未见其他代表团希望发言。感谢各代表团所作的发言。我们已注意到各代表团关于希望讨论</w:t>
      </w:r>
      <w:r w:rsidR="00D45D68" w:rsidRPr="003F4CF5">
        <w:rPr>
          <w:rFonts w:ascii="SimSun" w:hAnsi="SimSun" w:hint="eastAsia"/>
        </w:rPr>
        <w:t>PCT</w:t>
      </w:r>
      <w:r w:rsidRPr="003F4CF5">
        <w:rPr>
          <w:rFonts w:ascii="SimSun" w:hAnsi="SimSun"/>
        </w:rPr>
        <w:t>体系未来发展的</w:t>
      </w:r>
      <w:r w:rsidR="00BF1C7F" w:rsidRPr="003F4CF5">
        <w:rPr>
          <w:rFonts w:ascii="SimSun" w:hAnsi="SimSun" w:hint="eastAsia"/>
        </w:rPr>
        <w:t>评论</w:t>
      </w:r>
      <w:r w:rsidRPr="003F4CF5">
        <w:rPr>
          <w:rFonts w:ascii="SimSun" w:hAnsi="SimSun"/>
        </w:rPr>
        <w:t>意见。我谨提议</w:t>
      </w:r>
      <w:r w:rsidR="003C6816" w:rsidRPr="003F4CF5">
        <w:rPr>
          <w:rFonts w:ascii="SimSun" w:hAnsi="SimSun"/>
        </w:rPr>
        <w:t>采纳相关</w:t>
      </w:r>
      <w:r w:rsidRPr="003F4CF5">
        <w:rPr>
          <w:rFonts w:ascii="SimSun" w:hAnsi="SimSun"/>
        </w:rPr>
        <w:t>文件中所载的以下决定段</w:t>
      </w:r>
      <w:r w:rsidR="009A5F9F" w:rsidRPr="003F4CF5">
        <w:rPr>
          <w:rFonts w:ascii="SimSun" w:hAnsi="SimSun"/>
        </w:rPr>
        <w:t>落</w:t>
      </w:r>
      <w:r w:rsidRPr="003F4CF5">
        <w:rPr>
          <w:rFonts w:ascii="SimSun" w:hAnsi="SimSun"/>
        </w:rPr>
        <w:t>，现宣读如下</w:t>
      </w:r>
      <w:r w:rsidR="003C6816" w:rsidRPr="003F4CF5">
        <w:rPr>
          <w:rFonts w:ascii="SimSun" w:hAnsi="SimSun"/>
        </w:rPr>
        <w:t>：</w:t>
      </w:r>
    </w:p>
    <w:p w14:paraId="3216C9FA" w14:textId="398B32D8" w:rsidR="006A55A2" w:rsidRPr="003F4CF5" w:rsidRDefault="00D45D68" w:rsidP="00625836">
      <w:pPr>
        <w:pStyle w:val="ONUME"/>
        <w:overflowPunct w:val="0"/>
        <w:spacing w:afterLines="50" w:after="120" w:line="340" w:lineRule="atLeast"/>
        <w:ind w:left="567"/>
        <w:jc w:val="both"/>
        <w:rPr>
          <w:rFonts w:ascii="SimSun" w:hAnsi="SimSun"/>
        </w:rPr>
      </w:pPr>
      <w:r w:rsidRPr="003F4CF5">
        <w:rPr>
          <w:rFonts w:ascii="SimSun" w:hAnsi="SimSun" w:hint="eastAsia"/>
        </w:rPr>
        <w:t>PCT</w:t>
      </w:r>
      <w:r w:rsidR="006A55A2" w:rsidRPr="003F4CF5">
        <w:rPr>
          <w:rFonts w:ascii="SimSun" w:hAnsi="SimSun"/>
        </w:rPr>
        <w:t>联盟大会：</w:t>
      </w:r>
    </w:p>
    <w:p w14:paraId="5CAD9DE3" w14:textId="673F4D1A" w:rsidR="002D0527" w:rsidRPr="003F4CF5" w:rsidRDefault="006E6947" w:rsidP="00556907">
      <w:pPr>
        <w:pStyle w:val="ONUME"/>
        <w:numPr>
          <w:ilvl w:val="2"/>
          <w:numId w:val="2"/>
        </w:numPr>
        <w:tabs>
          <w:tab w:val="clear" w:pos="1701"/>
        </w:tabs>
        <w:overflowPunct w:val="0"/>
        <w:spacing w:afterLines="50" w:after="120" w:line="340" w:lineRule="atLeast"/>
        <w:jc w:val="both"/>
        <w:rPr>
          <w:rFonts w:ascii="SimSun" w:hAnsi="SimSun"/>
        </w:rPr>
      </w:pPr>
      <w:r w:rsidRPr="003F4CF5">
        <w:rPr>
          <w:rFonts w:ascii="SimSun" w:hAnsi="SimSun"/>
        </w:rPr>
        <w:t>通过了文件PCT/A/58/1附件一至四所列的《PCT实施细则》拟议修正案，以及同一文件第4段所列的生效和过渡性安排；并</w:t>
      </w:r>
    </w:p>
    <w:p w14:paraId="10596D21" w14:textId="70718C8C" w:rsidR="007B00F1" w:rsidRPr="003F4CF5" w:rsidRDefault="006E6947" w:rsidP="00556907">
      <w:pPr>
        <w:pStyle w:val="ONUME"/>
        <w:numPr>
          <w:ilvl w:val="2"/>
          <w:numId w:val="2"/>
        </w:numPr>
        <w:tabs>
          <w:tab w:val="clear" w:pos="1701"/>
        </w:tabs>
        <w:overflowPunct w:val="0"/>
        <w:spacing w:afterLines="50" w:after="120" w:line="340" w:lineRule="atLeast"/>
        <w:jc w:val="both"/>
        <w:rPr>
          <w:rFonts w:ascii="SimSun" w:hAnsi="SimSun"/>
        </w:rPr>
      </w:pPr>
      <w:r w:rsidRPr="003F4CF5">
        <w:rPr>
          <w:rFonts w:ascii="SimSun" w:hAnsi="SimSun"/>
        </w:rPr>
        <w:lastRenderedPageBreak/>
        <w:t>通过了文件PCT/A/58/1附件六所列的对《关于确定部分费用的等值数额的指令》的拟议修改，以及同一文件第7段所列的有关生效的建议。</w:t>
      </w:r>
    </w:p>
    <w:p w14:paraId="2EC8F24F" w14:textId="5C0E182A" w:rsidR="00B37765" w:rsidRPr="003F4CF5" w:rsidRDefault="00B37765" w:rsidP="001C7A4B">
      <w:pPr>
        <w:pStyle w:val="ONUME"/>
        <w:tabs>
          <w:tab w:val="clear" w:pos="567"/>
        </w:tabs>
        <w:overflowPunct w:val="0"/>
        <w:spacing w:afterLines="50" w:after="120" w:line="340" w:lineRule="atLeast"/>
        <w:jc w:val="both"/>
        <w:rPr>
          <w:rFonts w:ascii="SimSun" w:hAnsi="SimSun"/>
        </w:rPr>
      </w:pPr>
      <w:hyperlink r:id="rId34">
        <w:r w:rsidRPr="003F4CF5">
          <w:rPr>
            <w:rStyle w:val="Hyperlink"/>
            <w:rFonts w:ascii="SimSun" w:hAnsi="SimSun"/>
          </w:rPr>
          <w:t>主席</w:t>
        </w:r>
      </w:hyperlink>
      <w:r w:rsidRPr="003F4CF5">
        <w:rPr>
          <w:rFonts w:ascii="SimSun" w:hAnsi="SimSun"/>
        </w:rPr>
        <w:t>：未见异议。就此决定。</w:t>
      </w:r>
    </w:p>
    <w:p w14:paraId="09B615F3" w14:textId="38E06BC6" w:rsidR="006A55A2" w:rsidRPr="003F4CF5" w:rsidRDefault="006E6947" w:rsidP="00CC38DE">
      <w:pPr>
        <w:pStyle w:val="Heading3"/>
        <w:spacing w:beforeLines="100" w:afterLines="50" w:after="120" w:line="340" w:lineRule="atLeast"/>
        <w:rPr>
          <w:rFonts w:ascii="SimSun" w:hAnsi="SimSun"/>
        </w:rPr>
      </w:pPr>
      <w:r w:rsidRPr="003F4CF5">
        <w:rPr>
          <w:rFonts w:ascii="SimSun" w:hAnsi="SimSun"/>
        </w:rPr>
        <w:t>延长对PCT国际检索和初步审查单位的指定</w:t>
      </w:r>
    </w:p>
    <w:p w14:paraId="2974C2A7" w14:textId="6145C2FE" w:rsidR="006A55A2" w:rsidRPr="003F4CF5" w:rsidRDefault="006A55A2" w:rsidP="001C7A4B">
      <w:pPr>
        <w:pStyle w:val="ONUME"/>
        <w:tabs>
          <w:tab w:val="clear" w:pos="567"/>
        </w:tabs>
        <w:overflowPunct w:val="0"/>
        <w:spacing w:afterLines="50" w:after="120" w:line="340" w:lineRule="atLeast"/>
        <w:jc w:val="both"/>
        <w:rPr>
          <w:rFonts w:ascii="SimSun" w:hAnsi="SimSun"/>
        </w:rPr>
      </w:pPr>
      <w:r w:rsidRPr="003F4CF5">
        <w:rPr>
          <w:rFonts w:ascii="SimSun" w:hAnsi="SimSun"/>
        </w:rPr>
        <w:t>讨论</w:t>
      </w:r>
      <w:r w:rsidR="006E6947" w:rsidRPr="003F4CF5">
        <w:rPr>
          <w:rFonts w:ascii="SimSun" w:hAnsi="SimSun" w:hint="eastAsia"/>
        </w:rPr>
        <w:t>依据文件</w:t>
      </w:r>
      <w:hyperlink r:id="rId35" w:history="1">
        <w:r w:rsidRPr="003F4CF5">
          <w:rPr>
            <w:rStyle w:val="Hyperlink"/>
            <w:rFonts w:ascii="SimSun" w:hAnsi="SimSun"/>
          </w:rPr>
          <w:t>PCT/A/58/2</w:t>
        </w:r>
      </w:hyperlink>
      <w:r w:rsidR="006E6947" w:rsidRPr="003F4CF5">
        <w:rPr>
          <w:rFonts w:ascii="SimSun" w:hAnsi="SimSun" w:hint="eastAsia"/>
        </w:rPr>
        <w:t>进行</w:t>
      </w:r>
      <w:r w:rsidRPr="003F4CF5">
        <w:rPr>
          <w:rFonts w:ascii="SimSun" w:hAnsi="SimSun"/>
          <w:bCs/>
        </w:rPr>
        <w:t>。</w:t>
      </w:r>
    </w:p>
    <w:p w14:paraId="3006EC80" w14:textId="29C438C7" w:rsidR="00E37DE1" w:rsidRPr="003F4CF5" w:rsidRDefault="00D14E8A" w:rsidP="001C7A4B">
      <w:pPr>
        <w:pStyle w:val="ONUME"/>
        <w:tabs>
          <w:tab w:val="clear" w:pos="567"/>
        </w:tabs>
        <w:overflowPunct w:val="0"/>
        <w:spacing w:afterLines="50" w:after="120" w:line="340" w:lineRule="atLeast"/>
        <w:jc w:val="both"/>
        <w:rPr>
          <w:rFonts w:ascii="SimSun" w:hAnsi="SimSun"/>
        </w:rPr>
      </w:pPr>
      <w:hyperlink r:id="rId36">
        <w:r w:rsidRPr="003F4CF5">
          <w:rPr>
            <w:rStyle w:val="Hyperlink"/>
            <w:rFonts w:ascii="SimSun" w:hAnsi="SimSun"/>
          </w:rPr>
          <w:t>主席</w:t>
        </w:r>
      </w:hyperlink>
      <w:r w:rsidR="00B03801" w:rsidRPr="003F4CF5">
        <w:rPr>
          <w:rFonts w:ascii="SimSun" w:hAnsi="SimSun"/>
        </w:rPr>
        <w:t>：</w:t>
      </w:r>
      <w:r w:rsidR="000458BA" w:rsidRPr="003F4CF5">
        <w:rPr>
          <w:rFonts w:ascii="SimSun" w:hAnsi="SimSun"/>
        </w:rPr>
        <w:t>我们现在进入本议程项目的第二个议题，即</w:t>
      </w:r>
      <w:r w:rsidR="00D741A2" w:rsidRPr="003F4CF5">
        <w:rPr>
          <w:rFonts w:ascii="SimSun" w:hAnsi="SimSun" w:hint="eastAsia"/>
        </w:rPr>
        <w:t>题为</w:t>
      </w:r>
      <w:r w:rsidR="00844B65" w:rsidRPr="003F4CF5">
        <w:rPr>
          <w:rFonts w:ascii="SimSun" w:hAnsi="SimSun" w:hint="eastAsia"/>
        </w:rPr>
        <w:t>“</w:t>
      </w:r>
      <w:r w:rsidR="00844B65" w:rsidRPr="003F4CF5">
        <w:rPr>
          <w:rFonts w:ascii="SimSun" w:hAnsi="SimSun"/>
        </w:rPr>
        <w:t>延长对PCT国际检索和初步审查单位的指定</w:t>
      </w:r>
      <w:r w:rsidR="00844B65" w:rsidRPr="003F4CF5">
        <w:rPr>
          <w:rFonts w:ascii="SimSun" w:hAnsi="SimSun" w:hint="eastAsia"/>
        </w:rPr>
        <w:t>”</w:t>
      </w:r>
      <w:r w:rsidR="00D741A2" w:rsidRPr="003F4CF5">
        <w:rPr>
          <w:rFonts w:ascii="SimSun" w:hAnsi="SimSun" w:hint="eastAsia"/>
        </w:rPr>
        <w:t>的</w:t>
      </w:r>
      <w:r w:rsidR="00D741A2" w:rsidRPr="003F4CF5">
        <w:rPr>
          <w:rFonts w:ascii="SimSun" w:hAnsi="SimSun"/>
        </w:rPr>
        <w:t>文件PCT/A/58/2</w:t>
      </w:r>
      <w:r w:rsidR="000458BA" w:rsidRPr="003F4CF5">
        <w:rPr>
          <w:rFonts w:ascii="SimSun" w:hAnsi="SimSun"/>
        </w:rPr>
        <w:t>。所有现有的国际</w:t>
      </w:r>
      <w:r w:rsidR="00D741A2" w:rsidRPr="003F4CF5">
        <w:rPr>
          <w:rFonts w:ascii="SimSun" w:hAnsi="SimSun" w:hint="eastAsia"/>
        </w:rPr>
        <w:t>单位</w:t>
      </w:r>
      <w:r w:rsidR="000458BA" w:rsidRPr="003F4CF5">
        <w:rPr>
          <w:rFonts w:ascii="SimSun" w:hAnsi="SimSun"/>
        </w:rPr>
        <w:t>均由大会</w:t>
      </w:r>
      <w:r w:rsidR="00D741A2" w:rsidRPr="003F4CF5">
        <w:rPr>
          <w:rFonts w:ascii="SimSun" w:hAnsi="SimSun" w:hint="eastAsia"/>
        </w:rPr>
        <w:t>指定</w:t>
      </w:r>
      <w:r w:rsidR="000458BA" w:rsidRPr="003F4CF5">
        <w:rPr>
          <w:rFonts w:ascii="SimSun" w:hAnsi="SimSun"/>
        </w:rPr>
        <w:t>，任期至2027年12月31日。为使条约能够继续提供国际检索和初步审查服务，大会需要就希望延长</w:t>
      </w:r>
      <w:r w:rsidR="00D741A2" w:rsidRPr="003F4CF5">
        <w:rPr>
          <w:rFonts w:ascii="SimSun" w:hAnsi="SimSun" w:hint="eastAsia"/>
        </w:rPr>
        <w:t>任期</w:t>
      </w:r>
      <w:r w:rsidR="000458BA" w:rsidRPr="003F4CF5">
        <w:rPr>
          <w:rFonts w:ascii="SimSun" w:hAnsi="SimSun"/>
        </w:rPr>
        <w:t>的各国际</w:t>
      </w:r>
      <w:r w:rsidR="00D741A2" w:rsidRPr="003F4CF5">
        <w:rPr>
          <w:rFonts w:ascii="SimSun" w:hAnsi="SimSun" w:hint="eastAsia"/>
        </w:rPr>
        <w:t>单位</w:t>
      </w:r>
      <w:r w:rsidR="000458BA" w:rsidRPr="003F4CF5">
        <w:rPr>
          <w:rFonts w:ascii="SimSun" w:hAnsi="SimSun"/>
        </w:rPr>
        <w:t>的</w:t>
      </w:r>
      <w:r w:rsidR="00D741A2" w:rsidRPr="003F4CF5">
        <w:rPr>
          <w:rFonts w:ascii="SimSun" w:hAnsi="SimSun" w:hint="eastAsia"/>
        </w:rPr>
        <w:t>指定</w:t>
      </w:r>
      <w:r w:rsidR="000458BA" w:rsidRPr="003F4CF5">
        <w:rPr>
          <w:rFonts w:ascii="SimSun" w:hAnsi="SimSun"/>
        </w:rPr>
        <w:t>延长事宜作出决定，并批准国际</w:t>
      </w:r>
      <w:r w:rsidR="00D741A2" w:rsidRPr="003F4CF5">
        <w:rPr>
          <w:rFonts w:ascii="SimSun" w:hAnsi="SimSun" w:hint="eastAsia"/>
        </w:rPr>
        <w:t>单位</w:t>
      </w:r>
      <w:r w:rsidR="000458BA" w:rsidRPr="003F4CF5">
        <w:rPr>
          <w:rFonts w:ascii="SimSun" w:hAnsi="SimSun"/>
        </w:rPr>
        <w:t>与国际局之间的协议草案文本。协议草案载于文件PCT/A/58/2的附件一至二十五。PCT技术合作委员会于今年2月</w:t>
      </w:r>
      <w:r w:rsidR="00D741A2" w:rsidRPr="003F4CF5">
        <w:rPr>
          <w:rFonts w:ascii="SimSun" w:hAnsi="SimSun" w:hint="eastAsia"/>
        </w:rPr>
        <w:t>举行</w:t>
      </w:r>
      <w:r w:rsidR="000458BA" w:rsidRPr="003F4CF5">
        <w:rPr>
          <w:rFonts w:ascii="SimSun" w:hAnsi="SimSun"/>
        </w:rPr>
        <w:t>会议，审议了所有现有国际检索和初步审查</w:t>
      </w:r>
      <w:r w:rsidR="00D741A2" w:rsidRPr="003F4CF5">
        <w:rPr>
          <w:rFonts w:ascii="SimSun" w:hAnsi="SimSun" w:hint="eastAsia"/>
        </w:rPr>
        <w:t>单位</w:t>
      </w:r>
      <w:r w:rsidR="000458BA" w:rsidRPr="003F4CF5">
        <w:rPr>
          <w:rFonts w:ascii="SimSun" w:hAnsi="SimSun"/>
        </w:rPr>
        <w:t>关于将其</w:t>
      </w:r>
      <w:r w:rsidR="00D741A2" w:rsidRPr="003F4CF5">
        <w:rPr>
          <w:rFonts w:ascii="SimSun" w:hAnsi="SimSun" w:hint="eastAsia"/>
        </w:rPr>
        <w:t>指定</w:t>
      </w:r>
      <w:r w:rsidR="000458BA" w:rsidRPr="003F4CF5">
        <w:rPr>
          <w:rFonts w:ascii="SimSun" w:hAnsi="SimSun"/>
        </w:rPr>
        <w:t>延长至2037年底的</w:t>
      </w:r>
      <w:r w:rsidR="00D741A2" w:rsidRPr="003F4CF5">
        <w:rPr>
          <w:rFonts w:ascii="SimSun" w:hAnsi="SimSun" w:hint="eastAsia"/>
        </w:rPr>
        <w:t>单独</w:t>
      </w:r>
      <w:r w:rsidR="000458BA" w:rsidRPr="003F4CF5">
        <w:rPr>
          <w:rFonts w:ascii="SimSun" w:hAnsi="SimSun"/>
        </w:rPr>
        <w:t>申请。委员会的建议载于该文件第4段。委员会同意向大会建议延长</w:t>
      </w:r>
      <w:r w:rsidR="00D45D68" w:rsidRPr="003F4CF5">
        <w:rPr>
          <w:rFonts w:ascii="SimSun" w:hAnsi="SimSun" w:hint="eastAsia"/>
        </w:rPr>
        <w:t>对</w:t>
      </w:r>
      <w:r w:rsidR="000458BA" w:rsidRPr="003F4CF5">
        <w:rPr>
          <w:rFonts w:ascii="SimSun" w:hAnsi="SimSun"/>
        </w:rPr>
        <w:t>所有25个</w:t>
      </w:r>
      <w:r w:rsidR="00801F2D" w:rsidRPr="003F4CF5">
        <w:rPr>
          <w:rFonts w:ascii="SimSun" w:hAnsi="SimSun" w:hint="eastAsia"/>
        </w:rPr>
        <w:t>国际单位</w:t>
      </w:r>
      <w:r w:rsidR="000458BA" w:rsidRPr="003F4CF5">
        <w:rPr>
          <w:rFonts w:ascii="SimSun" w:hAnsi="SimSun"/>
        </w:rPr>
        <w:t>的</w:t>
      </w:r>
      <w:r w:rsidR="00D45D68" w:rsidRPr="003F4CF5">
        <w:rPr>
          <w:rFonts w:ascii="SimSun" w:hAnsi="SimSun" w:hint="eastAsia"/>
        </w:rPr>
        <w:t>指定</w:t>
      </w:r>
      <w:r w:rsidR="003D5EF1" w:rsidRPr="003F4CF5">
        <w:rPr>
          <w:rFonts w:ascii="SimSun" w:hAnsi="SimSun"/>
        </w:rPr>
        <w:t>，</w:t>
      </w:r>
      <w:r w:rsidR="008F5E25" w:rsidRPr="008F5E25">
        <w:rPr>
          <w:rFonts w:ascii="SimSun" w:hAnsi="SimSun"/>
        </w:rPr>
        <w:t>但有关代表团</w:t>
      </w:r>
      <w:r w:rsidR="008F5E25">
        <w:rPr>
          <w:rFonts w:ascii="SimSun" w:hAnsi="SimSun" w:hint="eastAsia"/>
        </w:rPr>
        <w:t>的</w:t>
      </w:r>
      <w:r w:rsidR="008F5E25" w:rsidRPr="008F5E25">
        <w:rPr>
          <w:rFonts w:ascii="SimSun" w:hAnsi="SimSun"/>
        </w:rPr>
        <w:t>不参与立场已载于主席总结</w:t>
      </w:r>
      <w:r w:rsidR="000458BA" w:rsidRPr="003F4CF5">
        <w:rPr>
          <w:rFonts w:ascii="SimSun" w:hAnsi="SimSun"/>
        </w:rPr>
        <w:t>。所有国际</w:t>
      </w:r>
      <w:r w:rsidR="00801F2D" w:rsidRPr="003F4CF5">
        <w:rPr>
          <w:rFonts w:ascii="SimSun" w:hAnsi="SimSun" w:hint="eastAsia"/>
        </w:rPr>
        <w:t>单位</w:t>
      </w:r>
      <w:r w:rsidR="000458BA" w:rsidRPr="003F4CF5">
        <w:rPr>
          <w:rFonts w:ascii="SimSun" w:hAnsi="SimSun"/>
        </w:rPr>
        <w:t>均已提交了关于延长其</w:t>
      </w:r>
      <w:r w:rsidR="00801F2D" w:rsidRPr="003F4CF5">
        <w:rPr>
          <w:rFonts w:ascii="SimSun" w:hAnsi="SimSun" w:hint="eastAsia"/>
        </w:rPr>
        <w:t>指定</w:t>
      </w:r>
      <w:r w:rsidR="000458BA" w:rsidRPr="003F4CF5">
        <w:rPr>
          <w:rFonts w:ascii="SimSun" w:hAnsi="SimSun"/>
        </w:rPr>
        <w:t>的详细申请，技术合作委员会在向本届大会提出赞成建议时，已对这些申请进行了</w:t>
      </w:r>
      <w:r w:rsidR="00801F2D" w:rsidRPr="003F4CF5">
        <w:rPr>
          <w:rFonts w:ascii="SimSun" w:hAnsi="SimSun" w:hint="eastAsia"/>
        </w:rPr>
        <w:t>广泛</w:t>
      </w:r>
      <w:r w:rsidR="000458BA" w:rsidRPr="003F4CF5">
        <w:rPr>
          <w:rFonts w:ascii="SimSun" w:hAnsi="SimSun"/>
        </w:rPr>
        <w:t>审查。因此，我建议现有国际</w:t>
      </w:r>
      <w:r w:rsidR="00801F2D" w:rsidRPr="003F4CF5">
        <w:rPr>
          <w:rFonts w:ascii="SimSun" w:hAnsi="SimSun" w:hint="eastAsia"/>
        </w:rPr>
        <w:t>单位</w:t>
      </w:r>
      <w:r w:rsidR="000458BA" w:rsidRPr="003F4CF5">
        <w:rPr>
          <w:rFonts w:ascii="SimSun" w:hAnsi="SimSun"/>
        </w:rPr>
        <w:t>无需就其申请作介绍性发言，</w:t>
      </w:r>
      <w:r w:rsidR="00801F2D" w:rsidRPr="003F4CF5">
        <w:rPr>
          <w:rFonts w:ascii="SimSun" w:hAnsi="SimSun"/>
        </w:rPr>
        <w:t>而应视各国际单位在技术合作委员会最近一届会议上所作的发言已由大会知悉。</w:t>
      </w:r>
      <w:r w:rsidR="000458BA" w:rsidRPr="003F4CF5">
        <w:rPr>
          <w:rFonts w:ascii="SimSun" w:hAnsi="SimSun"/>
        </w:rPr>
        <w:t>不过，如果任何国际</w:t>
      </w:r>
      <w:r w:rsidR="00801F2D" w:rsidRPr="003F4CF5">
        <w:rPr>
          <w:rFonts w:ascii="SimSun" w:hAnsi="SimSun" w:hint="eastAsia"/>
        </w:rPr>
        <w:t>单位</w:t>
      </w:r>
      <w:r w:rsidR="000458BA" w:rsidRPr="003F4CF5">
        <w:rPr>
          <w:rFonts w:ascii="SimSun" w:hAnsi="SimSun"/>
        </w:rPr>
        <w:t>希望大会考虑其申请所依据的、但未在技术合作委员会2月份审议期间提供的信息，</w:t>
      </w:r>
      <w:r w:rsidR="004A15CD" w:rsidRPr="003F4CF5">
        <w:rPr>
          <w:rFonts w:ascii="SimSun" w:hAnsi="SimSun"/>
        </w:rPr>
        <w:t>我请这些国际单位现在发言作简短介绍，此后我将请各代表团就文件PCT/A/58/2整体发表意见。</w:t>
      </w:r>
    </w:p>
    <w:p w14:paraId="5AF32EE5" w14:textId="3C8000AF" w:rsidR="00E37DE1" w:rsidRPr="003F4CF5" w:rsidRDefault="00D92E56" w:rsidP="001C7A4B">
      <w:pPr>
        <w:pStyle w:val="ONUME"/>
        <w:tabs>
          <w:tab w:val="clear" w:pos="567"/>
        </w:tabs>
        <w:overflowPunct w:val="0"/>
        <w:spacing w:afterLines="50" w:after="120" w:line="340" w:lineRule="atLeast"/>
        <w:jc w:val="both"/>
        <w:rPr>
          <w:rFonts w:ascii="SimSun" w:hAnsi="SimSun"/>
        </w:rPr>
      </w:pPr>
      <w:hyperlink r:id="rId37">
        <w:r w:rsidRPr="003F4CF5">
          <w:rPr>
            <w:rStyle w:val="Hyperlink"/>
            <w:rFonts w:ascii="SimSun" w:hAnsi="SimSun"/>
          </w:rPr>
          <w:t>主席</w:t>
        </w:r>
      </w:hyperlink>
      <w:r w:rsidR="00B03801" w:rsidRPr="003F4CF5">
        <w:rPr>
          <w:rFonts w:ascii="SimSun" w:hAnsi="SimSun"/>
        </w:rPr>
        <w:t>：</w:t>
      </w:r>
      <w:r w:rsidR="00E37DE1" w:rsidRPr="003F4CF5">
        <w:rPr>
          <w:rFonts w:ascii="SimSun" w:hAnsi="SimSun"/>
        </w:rPr>
        <w:t>未见有代表团希望发言。我谨提议采用相关文件中所载的以下决定段落：PCT联盟大会</w:t>
      </w:r>
      <w:r w:rsidR="005536EE" w:rsidRPr="003F4CF5">
        <w:rPr>
          <w:rFonts w:ascii="SimSun" w:hAnsi="SimSun"/>
        </w:rPr>
        <w:t>依照PCT第16条第(3)款和第32条第(3)款</w:t>
      </w:r>
      <w:r w:rsidR="005536EE" w:rsidRPr="003F4CF5">
        <w:rPr>
          <w:rFonts w:ascii="SimSun" w:hAnsi="SimSun" w:hint="eastAsia"/>
        </w:rPr>
        <w:t>，</w:t>
      </w:r>
      <w:r w:rsidR="00125A90">
        <w:rPr>
          <w:rFonts w:ascii="SimSun" w:hAnsi="SimSun" w:hint="eastAsia"/>
        </w:rPr>
        <w:t>(</w:t>
      </w:r>
      <w:proofErr w:type="spellStart"/>
      <w:r w:rsidR="00E37DE1" w:rsidRPr="003F4CF5">
        <w:rPr>
          <w:rFonts w:ascii="SimSun" w:hAnsi="SimSun"/>
        </w:rPr>
        <w:t>i</w:t>
      </w:r>
      <w:proofErr w:type="spellEnd"/>
      <w:r w:rsidR="00125A90">
        <w:rPr>
          <w:rFonts w:ascii="SimSun" w:hAnsi="SimSun" w:hint="eastAsia"/>
        </w:rPr>
        <w:t>)</w:t>
      </w:r>
      <w:r w:rsidR="005536EE" w:rsidRPr="003F4CF5">
        <w:rPr>
          <w:rFonts w:ascii="SimSun" w:hAnsi="SimSun"/>
        </w:rPr>
        <w:t>批准了文件PCT/A/58/2附件一至二十五中所载的各国际单位和国际局之间的协议草案案文</w:t>
      </w:r>
      <w:r w:rsidR="005536EE" w:rsidRPr="003F4CF5">
        <w:rPr>
          <w:rFonts w:ascii="SimSun" w:hAnsi="SimSun" w:hint="eastAsia"/>
        </w:rPr>
        <w:t>，</w:t>
      </w:r>
      <w:r w:rsidR="00E37DE1" w:rsidRPr="003F4CF5">
        <w:rPr>
          <w:rFonts w:ascii="SimSun" w:hAnsi="SimSun"/>
        </w:rPr>
        <w:t>并</w:t>
      </w:r>
      <w:r w:rsidR="00125A90">
        <w:rPr>
          <w:rFonts w:ascii="SimSun" w:hAnsi="SimSun" w:hint="eastAsia"/>
        </w:rPr>
        <w:t>(</w:t>
      </w:r>
      <w:r w:rsidR="00E37DE1" w:rsidRPr="003F4CF5">
        <w:rPr>
          <w:rFonts w:ascii="SimSun" w:hAnsi="SimSun"/>
        </w:rPr>
        <w:t>ii</w:t>
      </w:r>
      <w:r w:rsidR="00125A90">
        <w:rPr>
          <w:rFonts w:ascii="SimSun" w:hAnsi="SimSun" w:hint="eastAsia"/>
        </w:rPr>
        <w:t>)</w:t>
      </w:r>
      <w:r w:rsidR="005536EE" w:rsidRPr="003F4CF5">
        <w:rPr>
          <w:rFonts w:ascii="SimSun" w:hAnsi="SimSun"/>
        </w:rPr>
        <w:t>将对现任国际检索和初步审查单位的指定延长至2037年12月31日</w:t>
      </w:r>
      <w:r w:rsidR="00E37DE1" w:rsidRPr="003F4CF5">
        <w:rPr>
          <w:rFonts w:ascii="SimSun" w:hAnsi="SimSun"/>
        </w:rPr>
        <w:t>。</w:t>
      </w:r>
    </w:p>
    <w:p w14:paraId="11712E2E" w14:textId="4458E9EC" w:rsidR="007B2AE8" w:rsidRPr="003F4CF5" w:rsidRDefault="007B2AE8" w:rsidP="001C7A4B">
      <w:pPr>
        <w:pStyle w:val="ONUME"/>
        <w:tabs>
          <w:tab w:val="clear" w:pos="567"/>
        </w:tabs>
        <w:overflowPunct w:val="0"/>
        <w:spacing w:afterLines="50" w:after="120" w:line="340" w:lineRule="atLeast"/>
        <w:jc w:val="both"/>
        <w:rPr>
          <w:rFonts w:ascii="SimSun" w:hAnsi="SimSun"/>
        </w:rPr>
      </w:pPr>
      <w:hyperlink r:id="rId38">
        <w:r w:rsidRPr="003F4CF5">
          <w:rPr>
            <w:rStyle w:val="Hyperlink"/>
            <w:rFonts w:ascii="SimSun" w:hAnsi="SimSun"/>
          </w:rPr>
          <w:t>乌克兰</w:t>
        </w:r>
        <w:r w:rsidR="0085732F" w:rsidRPr="003F4CF5">
          <w:rPr>
            <w:rFonts w:ascii="SimSun" w:hAnsi="SimSun"/>
          </w:rPr>
          <w:t>：</w:t>
        </w:r>
      </w:hyperlink>
      <w:r w:rsidR="009564CF" w:rsidRPr="003F4CF5">
        <w:rPr>
          <w:rFonts w:ascii="SimSun" w:hAnsi="SimSun"/>
        </w:rPr>
        <w:t>乌克兰代表团谨向</w:t>
      </w:r>
      <w:r w:rsidR="00927823" w:rsidRPr="003F4CF5">
        <w:rPr>
          <w:rFonts w:ascii="SimSun" w:hAnsi="SimSun"/>
        </w:rPr>
        <w:t>副总干事</w:t>
      </w:r>
      <w:r w:rsidR="006E6947" w:rsidRPr="003F4CF5">
        <w:rPr>
          <w:rFonts w:ascii="SimSun" w:hAnsi="SimSun"/>
        </w:rPr>
        <w:t>莉萨·乔根森</w:t>
      </w:r>
      <w:r w:rsidR="009564CF" w:rsidRPr="003F4CF5">
        <w:rPr>
          <w:rFonts w:ascii="SimSun" w:hAnsi="SimSun"/>
        </w:rPr>
        <w:t>女士表示诚挚谢意，感谢她展现的领导力、专业素养以及对PCT体系有效运作的支持。我们</w:t>
      </w:r>
      <w:r w:rsidR="00D50FC8" w:rsidRPr="003F4CF5">
        <w:rPr>
          <w:rFonts w:ascii="SimSun" w:hAnsi="SimSun"/>
        </w:rPr>
        <w:t>还</w:t>
      </w:r>
      <w:r w:rsidR="009564CF" w:rsidRPr="003F4CF5">
        <w:rPr>
          <w:rFonts w:ascii="SimSun" w:hAnsi="SimSun"/>
        </w:rPr>
        <w:t>感谢主席就本议程项目</w:t>
      </w:r>
      <w:r w:rsidR="00F60762" w:rsidRPr="003F4CF5">
        <w:rPr>
          <w:rFonts w:ascii="SimSun" w:hAnsi="SimSun" w:hint="eastAsia"/>
        </w:rPr>
        <w:t>介绍了</w:t>
      </w:r>
      <w:r w:rsidR="009564CF" w:rsidRPr="003F4CF5">
        <w:rPr>
          <w:rFonts w:ascii="SimSun" w:hAnsi="SimSun"/>
        </w:rPr>
        <w:t>相关文件。乌克兰代表团感谢秘书处</w:t>
      </w:r>
      <w:r w:rsidR="00D15B70" w:rsidRPr="003F4CF5">
        <w:rPr>
          <w:rFonts w:ascii="SimSun" w:hAnsi="SimSun" w:hint="eastAsia"/>
        </w:rPr>
        <w:t>编写</w:t>
      </w:r>
      <w:r w:rsidR="009564CF" w:rsidRPr="003F4CF5">
        <w:rPr>
          <w:rFonts w:ascii="SimSun" w:hAnsi="SimSun"/>
        </w:rPr>
        <w:t>了</w:t>
      </w:r>
      <w:r w:rsidR="003F1E32" w:rsidRPr="003F4CF5">
        <w:rPr>
          <w:rFonts w:ascii="SimSun" w:hAnsi="SimSun"/>
        </w:rPr>
        <w:t>文件</w:t>
      </w:r>
      <w:r w:rsidR="009564CF" w:rsidRPr="003F4CF5">
        <w:rPr>
          <w:rFonts w:ascii="SimSun" w:hAnsi="SimSun"/>
        </w:rPr>
        <w:t>PCT/A/58/2以及国际局与相关</w:t>
      </w:r>
      <w:r w:rsidR="00B63A2E" w:rsidRPr="003F4CF5">
        <w:rPr>
          <w:rFonts w:ascii="SimSun" w:hAnsi="SimSun"/>
        </w:rPr>
        <w:t>国际检索单位</w:t>
      </w:r>
      <w:r w:rsidR="009564CF" w:rsidRPr="003F4CF5">
        <w:rPr>
          <w:rFonts w:ascii="SimSun" w:hAnsi="SimSun"/>
        </w:rPr>
        <w:t>/初步审查</w:t>
      </w:r>
      <w:r w:rsidR="003F1E32" w:rsidRPr="003F4CF5">
        <w:rPr>
          <w:rFonts w:ascii="SimSun" w:hAnsi="SimSun" w:hint="eastAsia"/>
        </w:rPr>
        <w:t>单位</w:t>
      </w:r>
      <w:r w:rsidR="009564CF" w:rsidRPr="003F4CF5">
        <w:rPr>
          <w:rFonts w:ascii="SimSun" w:hAnsi="SimSun"/>
        </w:rPr>
        <w:t>之间的协议草案，并感谢秘书处在筹备延长PCT</w:t>
      </w:r>
      <w:r w:rsidR="00B63A2E" w:rsidRPr="003F4CF5">
        <w:rPr>
          <w:rFonts w:ascii="SimSun" w:hAnsi="SimSun"/>
        </w:rPr>
        <w:t>国际检索单位</w:t>
      </w:r>
      <w:r w:rsidR="00D50FC8" w:rsidRPr="003F4CF5">
        <w:rPr>
          <w:rFonts w:ascii="SimSun" w:hAnsi="SimSun"/>
        </w:rPr>
        <w:t>/初步审查</w:t>
      </w:r>
      <w:r w:rsidR="003F1E32" w:rsidRPr="003F4CF5">
        <w:rPr>
          <w:rFonts w:ascii="SimSun" w:hAnsi="SimSun" w:hint="eastAsia"/>
        </w:rPr>
        <w:t>单位指定</w:t>
      </w:r>
      <w:r w:rsidR="009564CF" w:rsidRPr="003F4CF5">
        <w:rPr>
          <w:rFonts w:ascii="SimSun" w:hAnsi="SimSun"/>
        </w:rPr>
        <w:t>过程中提供的支持。乌克兰重申，我们坚定致力于确保PCT体系的有效运作，并致力于维护对</w:t>
      </w:r>
      <w:r w:rsidR="00B63A2E" w:rsidRPr="003F4CF5">
        <w:rPr>
          <w:rFonts w:ascii="SimSun" w:hAnsi="SimSun"/>
        </w:rPr>
        <w:t>国际检索单位</w:t>
      </w:r>
      <w:r w:rsidR="00D50FC8" w:rsidRPr="003F4CF5">
        <w:rPr>
          <w:rFonts w:ascii="SimSun" w:hAnsi="SimSun"/>
        </w:rPr>
        <w:t>和国际</w:t>
      </w:r>
      <w:r w:rsidR="003F1E32" w:rsidRPr="003F4CF5">
        <w:rPr>
          <w:rFonts w:ascii="SimSun" w:hAnsi="SimSun" w:hint="eastAsia"/>
        </w:rPr>
        <w:t>初步审查单位</w:t>
      </w:r>
      <w:r w:rsidR="009564CF" w:rsidRPr="003F4CF5">
        <w:rPr>
          <w:rFonts w:ascii="SimSun" w:hAnsi="SimSun"/>
        </w:rPr>
        <w:t>所要求的质量、</w:t>
      </w:r>
      <w:r w:rsidR="00394F32" w:rsidRPr="003F4CF5">
        <w:rPr>
          <w:rFonts w:ascii="SimSun" w:hAnsi="SimSun"/>
        </w:rPr>
        <w:t>信任和</w:t>
      </w:r>
      <w:r w:rsidR="009564CF" w:rsidRPr="003F4CF5">
        <w:rPr>
          <w:rFonts w:ascii="SimSun" w:hAnsi="SimSun"/>
        </w:rPr>
        <w:t>责任的高标准。乌克兰谨此声明，</w:t>
      </w:r>
      <w:r w:rsidR="00762D3D" w:rsidRPr="003F4CF5">
        <w:rPr>
          <w:rFonts w:ascii="SimSun" w:hAnsi="SimSun" w:hint="eastAsia"/>
        </w:rPr>
        <w:t>不参与</w:t>
      </w:r>
      <w:r w:rsidR="009564CF" w:rsidRPr="003F4CF5">
        <w:rPr>
          <w:rFonts w:ascii="SimSun" w:hAnsi="SimSun"/>
        </w:rPr>
        <w:t>延长俄罗斯联邦知识产权局</w:t>
      </w:r>
      <w:r w:rsidR="00006256" w:rsidRPr="003F4CF5">
        <w:rPr>
          <w:rFonts w:ascii="SimSun" w:hAnsi="SimSun"/>
        </w:rPr>
        <w:t>和欧亚专利组织</w:t>
      </w:r>
      <w:r w:rsidR="003C0CE6" w:rsidRPr="003F4CF5">
        <w:rPr>
          <w:rFonts w:ascii="SimSun" w:hAnsi="SimSun" w:hint="eastAsia"/>
        </w:rPr>
        <w:t>的</w:t>
      </w:r>
      <w:r w:rsidR="009564CF" w:rsidRPr="003F4CF5">
        <w:rPr>
          <w:rFonts w:ascii="SimSun" w:hAnsi="SimSun"/>
        </w:rPr>
        <w:t>欧亚专利局作为</w:t>
      </w:r>
      <w:r w:rsidR="003F1E32" w:rsidRPr="003F4CF5">
        <w:rPr>
          <w:rFonts w:ascii="SimSun" w:hAnsi="SimSun" w:hint="eastAsia"/>
        </w:rPr>
        <w:t>PCT</w:t>
      </w:r>
      <w:r w:rsidR="00B63A2E" w:rsidRPr="003F4CF5">
        <w:rPr>
          <w:rFonts w:ascii="SimSun" w:hAnsi="SimSun"/>
        </w:rPr>
        <w:t>国际检索单位</w:t>
      </w:r>
      <w:r w:rsidR="009564CF" w:rsidRPr="003F4CF5">
        <w:rPr>
          <w:rFonts w:ascii="SimSun" w:hAnsi="SimSun"/>
        </w:rPr>
        <w:t>/国际</w:t>
      </w:r>
      <w:r w:rsidR="003F1E32" w:rsidRPr="003F4CF5">
        <w:rPr>
          <w:rFonts w:ascii="SimSun" w:hAnsi="SimSun" w:hint="eastAsia"/>
        </w:rPr>
        <w:t>初步审查单位指定的</w:t>
      </w:r>
      <w:r w:rsidR="009564CF" w:rsidRPr="003F4CF5">
        <w:rPr>
          <w:rFonts w:ascii="SimSun" w:hAnsi="SimSun"/>
        </w:rPr>
        <w:t>决定。这一立场基于乌克兰一贯坚持的原则性立场，即一个公然违反《联合国宪章》和国际法基本原则、发起并持续进行侵略</w:t>
      </w:r>
      <w:r w:rsidR="00F52082" w:rsidRPr="003F4CF5">
        <w:rPr>
          <w:rFonts w:ascii="SimSun" w:hAnsi="SimSun"/>
        </w:rPr>
        <w:t>战争</w:t>
      </w:r>
      <w:r w:rsidR="00642E8A" w:rsidRPr="003F4CF5">
        <w:rPr>
          <w:rFonts w:ascii="SimSun" w:hAnsi="SimSun"/>
        </w:rPr>
        <w:t>的国家</w:t>
      </w:r>
      <w:r w:rsidR="009564CF" w:rsidRPr="003F4CF5">
        <w:rPr>
          <w:rFonts w:ascii="SimSun" w:hAnsi="SimSun"/>
        </w:rPr>
        <w:t>，不</w:t>
      </w:r>
      <w:r w:rsidR="00A603EE" w:rsidRPr="003F4CF5">
        <w:rPr>
          <w:rFonts w:ascii="SimSun" w:hAnsi="SimSun" w:hint="eastAsia"/>
        </w:rPr>
        <w:t>应</w:t>
      </w:r>
      <w:r w:rsidR="009564CF" w:rsidRPr="003F4CF5">
        <w:rPr>
          <w:rFonts w:ascii="SimSun" w:hAnsi="SimSun"/>
        </w:rPr>
        <w:t>在</w:t>
      </w:r>
      <w:r w:rsidR="00A603EE" w:rsidRPr="003F4CF5">
        <w:rPr>
          <w:rFonts w:ascii="SimSun" w:hAnsi="SimSun" w:hint="eastAsia"/>
        </w:rPr>
        <w:t>PCT</w:t>
      </w:r>
      <w:r w:rsidR="009564CF" w:rsidRPr="003F4CF5">
        <w:rPr>
          <w:rFonts w:ascii="SimSun" w:hAnsi="SimSun"/>
        </w:rPr>
        <w:t>体系和</w:t>
      </w:r>
      <w:r w:rsidR="00F52082" w:rsidRPr="003F4CF5">
        <w:rPr>
          <w:rFonts w:ascii="SimSun" w:hAnsi="SimSun"/>
        </w:rPr>
        <w:t>联合国</w:t>
      </w:r>
      <w:r w:rsidR="009564CF" w:rsidRPr="003F4CF5">
        <w:rPr>
          <w:rFonts w:ascii="SimSun" w:hAnsi="SimSun"/>
        </w:rPr>
        <w:t>框架内承担需要高度机构信任、责任和公信力的角色。乌克兰</w:t>
      </w:r>
      <w:r w:rsidR="00A603EE" w:rsidRPr="003F4CF5">
        <w:rPr>
          <w:rFonts w:ascii="SimSun" w:hAnsi="SimSun" w:hint="eastAsia"/>
        </w:rPr>
        <w:t>恳请</w:t>
      </w:r>
      <w:r w:rsidR="00D50FC8" w:rsidRPr="003F4CF5">
        <w:rPr>
          <w:rFonts w:ascii="SimSun" w:hAnsi="SimSun"/>
        </w:rPr>
        <w:t>将其</w:t>
      </w:r>
      <w:r w:rsidR="009B214A" w:rsidRPr="003F4CF5">
        <w:rPr>
          <w:rFonts w:ascii="SimSun" w:hAnsi="SimSun" w:hint="eastAsia"/>
        </w:rPr>
        <w:t>不参与</w:t>
      </w:r>
      <w:r w:rsidR="009564CF" w:rsidRPr="003F4CF5">
        <w:rPr>
          <w:rFonts w:ascii="SimSun" w:hAnsi="SimSun"/>
        </w:rPr>
        <w:t>立场适当反映在本届会议报告中，以及PCT联盟大会就本议程项目作出的相关决定段落中。</w:t>
      </w:r>
    </w:p>
    <w:p w14:paraId="2A3DCF1B" w14:textId="49FDB58E" w:rsidR="00E766B5" w:rsidRPr="003F4CF5" w:rsidRDefault="00EF24DB" w:rsidP="001C7A4B">
      <w:pPr>
        <w:pStyle w:val="ONUME"/>
        <w:tabs>
          <w:tab w:val="clear" w:pos="567"/>
        </w:tabs>
        <w:overflowPunct w:val="0"/>
        <w:spacing w:afterLines="50" w:after="120" w:line="340" w:lineRule="atLeast"/>
        <w:jc w:val="both"/>
        <w:rPr>
          <w:rFonts w:ascii="SimSun" w:hAnsi="SimSun"/>
        </w:rPr>
      </w:pPr>
      <w:hyperlink r:id="rId39">
        <w:r w:rsidRPr="003F4CF5">
          <w:rPr>
            <w:rStyle w:val="Hyperlink"/>
            <w:rFonts w:ascii="SimSun" w:hAnsi="SimSun"/>
          </w:rPr>
          <w:t>俄罗斯联邦</w:t>
        </w:r>
        <w:r w:rsidR="0085732F" w:rsidRPr="003F4CF5">
          <w:rPr>
            <w:rStyle w:val="Hyperlink"/>
            <w:rFonts w:ascii="SimSun" w:hAnsi="SimSun"/>
            <w:color w:val="auto"/>
            <w:u w:val="none"/>
          </w:rPr>
          <w:t>：</w:t>
        </w:r>
      </w:hyperlink>
      <w:r w:rsidR="00E766B5" w:rsidRPr="003F4CF5">
        <w:rPr>
          <w:rFonts w:ascii="SimSun" w:hAnsi="SimSun"/>
        </w:rPr>
        <w:t>鉴于某代表团所作的发言，俄罗斯联邦代表团希望行使答辩权。我们谨此重申，</w:t>
      </w:r>
      <w:r w:rsidR="00B63A2E" w:rsidRPr="003F4CF5">
        <w:rPr>
          <w:rFonts w:ascii="SimSun" w:hAnsi="SimSun" w:hint="eastAsia"/>
        </w:rPr>
        <w:t>PCT</w:t>
      </w:r>
      <w:r w:rsidR="00E766B5" w:rsidRPr="003F4CF5">
        <w:rPr>
          <w:rFonts w:ascii="SimSun" w:hAnsi="SimSun"/>
        </w:rPr>
        <w:t>技术合作委员会</w:t>
      </w:r>
      <w:r w:rsidR="00EE5232" w:rsidRPr="003F4CF5">
        <w:rPr>
          <w:rFonts w:ascii="SimSun" w:hAnsi="SimSun"/>
        </w:rPr>
        <w:t>在会议期间</w:t>
      </w:r>
      <w:r w:rsidR="00E766B5" w:rsidRPr="003F4CF5">
        <w:rPr>
          <w:rFonts w:ascii="SimSun" w:hAnsi="SimSun"/>
        </w:rPr>
        <w:t>审议</w:t>
      </w:r>
      <w:r w:rsidR="00EE5232" w:rsidRPr="003F4CF5">
        <w:rPr>
          <w:rFonts w:ascii="SimSun" w:hAnsi="SimSun"/>
        </w:rPr>
        <w:t>了</w:t>
      </w:r>
      <w:r w:rsidR="000E573C" w:rsidRPr="003F4CF5">
        <w:rPr>
          <w:rFonts w:ascii="SimSun" w:hAnsi="SimSun"/>
        </w:rPr>
        <w:t>俄罗斯联邦</w:t>
      </w:r>
      <w:r w:rsidR="006139F9" w:rsidRPr="003F4CF5">
        <w:rPr>
          <w:rFonts w:ascii="SimSun" w:hAnsi="SimSun" w:hint="eastAsia"/>
        </w:rPr>
        <w:t>知识产权</w:t>
      </w:r>
      <w:r w:rsidR="000E573C" w:rsidRPr="003F4CF5">
        <w:rPr>
          <w:rFonts w:ascii="SimSun" w:hAnsi="SimSun"/>
        </w:rPr>
        <w:t>局</w:t>
      </w:r>
      <w:r w:rsidR="00E766B5" w:rsidRPr="003F4CF5">
        <w:rPr>
          <w:rFonts w:ascii="SimSun" w:hAnsi="SimSun"/>
        </w:rPr>
        <w:t>和欧亚专利局</w:t>
      </w:r>
      <w:r w:rsidR="009B214A" w:rsidRPr="003F4CF5">
        <w:rPr>
          <w:rFonts w:ascii="SimSun" w:hAnsi="SimSun" w:hint="eastAsia"/>
        </w:rPr>
        <w:t>作为</w:t>
      </w:r>
      <w:r w:rsidR="00B63A2E" w:rsidRPr="003F4CF5">
        <w:rPr>
          <w:rFonts w:ascii="SimSun" w:hAnsi="SimSun"/>
        </w:rPr>
        <w:t>国际检索单位</w:t>
      </w:r>
      <w:r w:rsidR="0040246E" w:rsidRPr="003F4CF5">
        <w:rPr>
          <w:rFonts w:ascii="SimSun" w:hAnsi="SimSun"/>
        </w:rPr>
        <w:t>/</w:t>
      </w:r>
      <w:r w:rsidR="00B63A2E" w:rsidRPr="003F4CF5">
        <w:rPr>
          <w:rFonts w:ascii="SimSun" w:hAnsi="SimSun"/>
        </w:rPr>
        <w:t>国际初步审查单位</w:t>
      </w:r>
      <w:r w:rsidR="00E766B5" w:rsidRPr="003F4CF5">
        <w:rPr>
          <w:rFonts w:ascii="SimSun" w:hAnsi="SimSun"/>
        </w:rPr>
        <w:t>的</w:t>
      </w:r>
      <w:r w:rsidR="009B214A" w:rsidRPr="003F4CF5">
        <w:rPr>
          <w:rFonts w:ascii="SimSun" w:hAnsi="SimSun" w:hint="eastAsia"/>
        </w:rPr>
        <w:t>续任</w:t>
      </w:r>
      <w:r w:rsidR="00E766B5" w:rsidRPr="003F4CF5">
        <w:rPr>
          <w:rFonts w:ascii="SimSun" w:hAnsi="SimSun"/>
        </w:rPr>
        <w:t>申请，</w:t>
      </w:r>
      <w:r w:rsidR="00EE5232" w:rsidRPr="003F4CF5">
        <w:rPr>
          <w:rFonts w:ascii="SimSun" w:hAnsi="SimSun"/>
        </w:rPr>
        <w:t>并</w:t>
      </w:r>
      <w:r w:rsidR="00E766B5" w:rsidRPr="003F4CF5">
        <w:rPr>
          <w:rFonts w:ascii="SimSun" w:hAnsi="SimSun"/>
        </w:rPr>
        <w:t>就其</w:t>
      </w:r>
      <w:r w:rsidR="00A603EE" w:rsidRPr="003F4CF5">
        <w:rPr>
          <w:rFonts w:ascii="SimSun" w:hAnsi="SimSun" w:hint="eastAsia"/>
        </w:rPr>
        <w:t>续任指定</w:t>
      </w:r>
      <w:r w:rsidR="00E766B5" w:rsidRPr="003F4CF5">
        <w:rPr>
          <w:rFonts w:ascii="SimSun" w:hAnsi="SimSun"/>
        </w:rPr>
        <w:t>提出了建议。我们强调，这两个</w:t>
      </w:r>
      <w:r w:rsidR="00A603EE" w:rsidRPr="003F4CF5">
        <w:rPr>
          <w:rFonts w:ascii="SimSun" w:hAnsi="SimSun" w:hint="eastAsia"/>
        </w:rPr>
        <w:t>单位</w:t>
      </w:r>
      <w:r w:rsidR="00E766B5" w:rsidRPr="003F4CF5">
        <w:rPr>
          <w:rFonts w:ascii="SimSun" w:hAnsi="SimSun"/>
        </w:rPr>
        <w:t>完全符合</w:t>
      </w:r>
      <w:r w:rsidR="00A603EE" w:rsidRPr="003F4CF5">
        <w:rPr>
          <w:rFonts w:ascii="SimSun" w:hAnsi="SimSun" w:hint="eastAsia"/>
        </w:rPr>
        <w:t>PCT</w:t>
      </w:r>
      <w:r w:rsidR="00E766B5" w:rsidRPr="003F4CF5">
        <w:rPr>
          <w:rFonts w:ascii="SimSun" w:hAnsi="SimSun"/>
        </w:rPr>
        <w:t>的</w:t>
      </w:r>
      <w:r w:rsidR="00A603EE" w:rsidRPr="003F4CF5">
        <w:rPr>
          <w:rFonts w:ascii="SimSun" w:hAnsi="SimSun" w:hint="eastAsia"/>
        </w:rPr>
        <w:t>各项</w:t>
      </w:r>
      <w:r w:rsidR="00E766B5" w:rsidRPr="003F4CF5">
        <w:rPr>
          <w:rFonts w:ascii="SimSun" w:hAnsi="SimSun"/>
        </w:rPr>
        <w:t>要求。</w:t>
      </w:r>
      <w:r w:rsidR="00A603EE" w:rsidRPr="003F4CF5">
        <w:rPr>
          <w:rFonts w:ascii="SimSun" w:hAnsi="SimSun" w:hint="eastAsia"/>
        </w:rPr>
        <w:t>二者</w:t>
      </w:r>
      <w:r w:rsidR="00100C31" w:rsidRPr="003F4CF5">
        <w:rPr>
          <w:rFonts w:ascii="SimSun" w:hAnsi="SimSun" w:hint="eastAsia"/>
        </w:rPr>
        <w:t>均具有</w:t>
      </w:r>
      <w:r w:rsidR="00E766B5" w:rsidRPr="003F4CF5">
        <w:rPr>
          <w:rFonts w:ascii="SimSun" w:hAnsi="SimSun"/>
        </w:rPr>
        <w:t>长期稳固基础，</w:t>
      </w:r>
      <w:r w:rsidR="00100C31" w:rsidRPr="003F4CF5">
        <w:rPr>
          <w:rFonts w:ascii="SimSun" w:hAnsi="SimSun" w:hint="eastAsia"/>
        </w:rPr>
        <w:t>在</w:t>
      </w:r>
      <w:r w:rsidR="00E766B5" w:rsidRPr="003F4CF5">
        <w:rPr>
          <w:rFonts w:ascii="SimSun" w:hAnsi="SimSun"/>
        </w:rPr>
        <w:t>各领域均拥有众多</w:t>
      </w:r>
      <w:r w:rsidR="00EE5232" w:rsidRPr="003F4CF5">
        <w:rPr>
          <w:rFonts w:ascii="SimSun" w:hAnsi="SimSun"/>
        </w:rPr>
        <w:t>高</w:t>
      </w:r>
      <w:r w:rsidR="00E766B5" w:rsidRPr="003F4CF5">
        <w:rPr>
          <w:rFonts w:ascii="SimSun" w:hAnsi="SimSun"/>
        </w:rPr>
        <w:t>素质专业人员，多年来为</w:t>
      </w:r>
      <w:r w:rsidR="00100C31" w:rsidRPr="003F4CF5">
        <w:rPr>
          <w:rFonts w:ascii="SimSun" w:hAnsi="SimSun" w:hint="eastAsia"/>
        </w:rPr>
        <w:t>PCT</w:t>
      </w:r>
      <w:r w:rsidR="00E766B5" w:rsidRPr="003F4CF5">
        <w:rPr>
          <w:rFonts w:ascii="SimSun" w:hAnsi="SimSun"/>
        </w:rPr>
        <w:t>体系的有效运作，特别是在欧亚地区，作出了重大贡献。基于</w:t>
      </w:r>
      <w:r w:rsidR="00100C31" w:rsidRPr="003F4CF5">
        <w:rPr>
          <w:rFonts w:ascii="SimSun" w:hAnsi="SimSun" w:hint="eastAsia"/>
        </w:rPr>
        <w:t>对等</w:t>
      </w:r>
      <w:r w:rsidR="00E766B5" w:rsidRPr="003F4CF5">
        <w:rPr>
          <w:rFonts w:ascii="SimSun" w:hAnsi="SimSun"/>
        </w:rPr>
        <w:t>原则，俄罗斯联邦代表团</w:t>
      </w:r>
      <w:r w:rsidR="00810055" w:rsidRPr="003F4CF5">
        <w:rPr>
          <w:rFonts w:ascii="SimSun" w:hAnsi="SimSun" w:hint="eastAsia"/>
        </w:rPr>
        <w:t>不</w:t>
      </w:r>
      <w:r w:rsidR="00762D3D" w:rsidRPr="003F4CF5">
        <w:rPr>
          <w:rFonts w:ascii="SimSun" w:hAnsi="SimSun" w:hint="eastAsia"/>
        </w:rPr>
        <w:t>参</w:t>
      </w:r>
      <w:r w:rsidR="00762D3D" w:rsidRPr="003F4CF5">
        <w:rPr>
          <w:rFonts w:ascii="SimSun" w:hAnsi="SimSun" w:hint="eastAsia"/>
        </w:rPr>
        <w:lastRenderedPageBreak/>
        <w:t>与</w:t>
      </w:r>
      <w:r w:rsidR="00100C31" w:rsidRPr="003F4CF5">
        <w:rPr>
          <w:rFonts w:ascii="SimSun" w:hAnsi="SimSun" w:hint="eastAsia"/>
        </w:rPr>
        <w:t>关于</w:t>
      </w:r>
      <w:r w:rsidR="00E766B5" w:rsidRPr="003F4CF5">
        <w:rPr>
          <w:rFonts w:ascii="SimSun" w:hAnsi="SimSun"/>
        </w:rPr>
        <w:t>延长乌克兰国家知识产权</w:t>
      </w:r>
      <w:r w:rsidR="00100C31" w:rsidRPr="003F4CF5">
        <w:rPr>
          <w:rFonts w:ascii="SimSun" w:hAnsi="SimSun" w:hint="eastAsia"/>
        </w:rPr>
        <w:t>和</w:t>
      </w:r>
      <w:r w:rsidR="00E766B5" w:rsidRPr="003F4CF5">
        <w:rPr>
          <w:rFonts w:ascii="SimSun" w:hAnsi="SimSun"/>
        </w:rPr>
        <w:t>创新局作为PCT</w:t>
      </w:r>
      <w:r w:rsidR="00100C31" w:rsidRPr="003F4CF5">
        <w:rPr>
          <w:rFonts w:ascii="SimSun" w:hAnsi="SimSun" w:hint="eastAsia"/>
        </w:rPr>
        <w:t>国际检索单位</w:t>
      </w:r>
      <w:r w:rsidR="00E766B5" w:rsidRPr="003F4CF5">
        <w:rPr>
          <w:rFonts w:ascii="SimSun" w:hAnsi="SimSun"/>
        </w:rPr>
        <w:t>/</w:t>
      </w:r>
      <w:r w:rsidR="00100C31" w:rsidRPr="003F4CF5">
        <w:rPr>
          <w:rFonts w:ascii="SimSun" w:hAnsi="SimSun" w:hint="eastAsia"/>
        </w:rPr>
        <w:t>国际初步审查单位指定</w:t>
      </w:r>
      <w:r w:rsidR="00E766B5" w:rsidRPr="003F4CF5">
        <w:rPr>
          <w:rFonts w:ascii="SimSun" w:hAnsi="SimSun"/>
        </w:rPr>
        <w:t>决定</w:t>
      </w:r>
      <w:r w:rsidR="00100C31" w:rsidRPr="003F4CF5">
        <w:rPr>
          <w:rFonts w:ascii="SimSun" w:hAnsi="SimSun" w:hint="eastAsia"/>
        </w:rPr>
        <w:t>的协商一致</w:t>
      </w:r>
      <w:r w:rsidR="00E766B5" w:rsidRPr="003F4CF5">
        <w:rPr>
          <w:rFonts w:ascii="SimSun" w:hAnsi="SimSun"/>
        </w:rPr>
        <w:t>。</w:t>
      </w:r>
    </w:p>
    <w:p w14:paraId="5E343948" w14:textId="79CCFACD" w:rsidR="00F205A0" w:rsidRPr="003F4CF5" w:rsidRDefault="00C47C55" w:rsidP="001C7A4B">
      <w:pPr>
        <w:pStyle w:val="ONUME"/>
        <w:tabs>
          <w:tab w:val="clear" w:pos="567"/>
        </w:tabs>
        <w:overflowPunct w:val="0"/>
        <w:spacing w:afterLines="50" w:after="120" w:line="340" w:lineRule="atLeast"/>
        <w:jc w:val="both"/>
        <w:rPr>
          <w:rFonts w:ascii="SimSun" w:hAnsi="SimSun"/>
        </w:rPr>
      </w:pPr>
      <w:hyperlink r:id="rId40" w:history="1">
        <w:r w:rsidRPr="003F4CF5">
          <w:rPr>
            <w:rStyle w:val="Hyperlink"/>
            <w:rFonts w:ascii="SimSun" w:hAnsi="SimSun"/>
          </w:rPr>
          <w:t>欧亚专利</w:t>
        </w:r>
        <w:r w:rsidR="003C0CE6" w:rsidRPr="003F4CF5">
          <w:rPr>
            <w:rStyle w:val="Hyperlink"/>
            <w:rFonts w:ascii="SimSun" w:hAnsi="SimSun" w:hint="eastAsia"/>
          </w:rPr>
          <w:t>组织</w:t>
        </w:r>
        <w:r w:rsidR="001E009E" w:rsidRPr="003F4CF5">
          <w:rPr>
            <w:rStyle w:val="Hyperlink"/>
            <w:rFonts w:ascii="SimSun" w:hAnsi="SimSun"/>
          </w:rPr>
          <w:t>（EAPO）</w:t>
        </w:r>
      </w:hyperlink>
      <w:r w:rsidR="004C2A97" w:rsidRPr="003F4CF5">
        <w:rPr>
          <w:rFonts w:ascii="SimSun" w:hAnsi="SimSun"/>
        </w:rPr>
        <w:t>：</w:t>
      </w:r>
      <w:r w:rsidR="00100C31" w:rsidRPr="003F4CF5">
        <w:rPr>
          <w:rFonts w:ascii="SimSun" w:hAnsi="SimSun"/>
        </w:rPr>
        <w:t>针对某一代表团所作的发言，我们愿指出，与会各方应专注于</w:t>
      </w:r>
      <w:r w:rsidR="003C6F80" w:rsidRPr="003F4CF5">
        <w:rPr>
          <w:rFonts w:ascii="SimSun" w:hAnsi="SimSun"/>
        </w:rPr>
        <w:t>关于</w:t>
      </w:r>
      <w:r w:rsidR="00B63A2E" w:rsidRPr="003F4CF5">
        <w:rPr>
          <w:rFonts w:ascii="SimSun" w:hAnsi="SimSun"/>
        </w:rPr>
        <w:t>国际检索单位</w:t>
      </w:r>
      <w:r w:rsidR="003C6F80" w:rsidRPr="003F4CF5">
        <w:rPr>
          <w:rFonts w:ascii="SimSun" w:hAnsi="SimSun"/>
        </w:rPr>
        <w:t>/</w:t>
      </w:r>
      <w:r w:rsidR="00B63A2E" w:rsidRPr="003F4CF5">
        <w:rPr>
          <w:rFonts w:ascii="SimSun" w:hAnsi="SimSun"/>
        </w:rPr>
        <w:t>国际初步审查单位</w:t>
      </w:r>
      <w:r w:rsidR="003C6F80" w:rsidRPr="003F4CF5">
        <w:rPr>
          <w:rFonts w:ascii="SimSun" w:hAnsi="SimSun"/>
        </w:rPr>
        <w:t>在PCT框架下职能的</w:t>
      </w:r>
      <w:r w:rsidR="00F60762" w:rsidRPr="003F4CF5">
        <w:rPr>
          <w:rFonts w:ascii="SimSun" w:hAnsi="SimSun" w:hint="eastAsia"/>
        </w:rPr>
        <w:t>议题</w:t>
      </w:r>
      <w:r w:rsidR="003C6F80" w:rsidRPr="003F4CF5">
        <w:rPr>
          <w:rFonts w:ascii="SimSun" w:hAnsi="SimSun"/>
        </w:rPr>
        <w:t>。这与政治无关，纯属技术问题。我们还重</w:t>
      </w:r>
      <w:r w:rsidR="00A95E35" w:rsidRPr="003F4CF5">
        <w:rPr>
          <w:rFonts w:ascii="SimSun" w:hAnsi="SimSun"/>
        </w:rPr>
        <w:t>申</w:t>
      </w:r>
      <w:r w:rsidR="003C6F80" w:rsidRPr="003F4CF5">
        <w:rPr>
          <w:rFonts w:ascii="SimSun" w:hAnsi="SimSun"/>
        </w:rPr>
        <w:t>，根据PCT体系的相关规范性文件</w:t>
      </w:r>
      <w:r w:rsidR="00A95E35" w:rsidRPr="003F4CF5">
        <w:rPr>
          <w:rFonts w:ascii="SimSun" w:hAnsi="SimSun"/>
        </w:rPr>
        <w:t>，</w:t>
      </w:r>
      <w:r w:rsidR="00B63A2E" w:rsidRPr="003F4CF5">
        <w:rPr>
          <w:rFonts w:ascii="SimSun" w:hAnsi="SimSun"/>
        </w:rPr>
        <w:t>国际检索单位</w:t>
      </w:r>
      <w:r w:rsidR="003C6F80" w:rsidRPr="003F4CF5">
        <w:rPr>
          <w:rFonts w:ascii="SimSun" w:hAnsi="SimSun"/>
        </w:rPr>
        <w:t>和</w:t>
      </w:r>
      <w:r w:rsidR="006139F9" w:rsidRPr="003F4CF5">
        <w:rPr>
          <w:rFonts w:ascii="SimSun" w:hAnsi="SimSun" w:hint="eastAsia"/>
        </w:rPr>
        <w:t>国际初步审查单位</w:t>
      </w:r>
      <w:r w:rsidR="003C6F80" w:rsidRPr="003F4CF5">
        <w:rPr>
          <w:rFonts w:ascii="SimSun" w:hAnsi="SimSun"/>
        </w:rPr>
        <w:t>必须满足一系列技术标准，本局以及俄罗斯</w:t>
      </w:r>
      <w:r w:rsidR="006139F9" w:rsidRPr="003F4CF5">
        <w:rPr>
          <w:rFonts w:ascii="SimSun" w:hAnsi="SimSun" w:hint="eastAsia"/>
        </w:rPr>
        <w:t>联邦知识产权</w:t>
      </w:r>
      <w:r w:rsidR="003C6F80" w:rsidRPr="003F4CF5">
        <w:rPr>
          <w:rFonts w:ascii="SimSun" w:hAnsi="SimSun"/>
        </w:rPr>
        <w:t>局均符合这些标准。其工作质量已通过ISO认证得到证明。PCT技术合作委员会建议延长25个国际</w:t>
      </w:r>
      <w:r w:rsidR="001C5D6D" w:rsidRPr="003F4CF5">
        <w:rPr>
          <w:rFonts w:ascii="SimSun" w:hAnsi="SimSun" w:hint="eastAsia"/>
        </w:rPr>
        <w:t>单位</w:t>
      </w:r>
      <w:r w:rsidR="003C6F80" w:rsidRPr="003F4CF5">
        <w:rPr>
          <w:rFonts w:ascii="SimSun" w:hAnsi="SimSun"/>
        </w:rPr>
        <w:t>的</w:t>
      </w:r>
      <w:r w:rsidR="001C5D6D" w:rsidRPr="003F4CF5">
        <w:rPr>
          <w:rFonts w:ascii="SimSun" w:hAnsi="SimSun" w:hint="eastAsia"/>
        </w:rPr>
        <w:t>指定</w:t>
      </w:r>
      <w:r w:rsidR="003C6F80" w:rsidRPr="003F4CF5">
        <w:rPr>
          <w:rFonts w:ascii="SimSun" w:hAnsi="SimSun"/>
        </w:rPr>
        <w:t>。我们呼吁所有代表团避免发表任何政治化的言论；就我</w:t>
      </w:r>
      <w:r w:rsidR="001C5D6D" w:rsidRPr="003F4CF5">
        <w:rPr>
          <w:rFonts w:ascii="SimSun" w:hAnsi="SimSun" w:hint="eastAsia"/>
        </w:rPr>
        <w:t>方</w:t>
      </w:r>
      <w:r w:rsidR="00F91A6C" w:rsidRPr="003F4CF5">
        <w:rPr>
          <w:rFonts w:ascii="SimSun" w:hAnsi="SimSun"/>
        </w:rPr>
        <w:t>而言</w:t>
      </w:r>
      <w:r w:rsidR="003C6F80" w:rsidRPr="003F4CF5">
        <w:rPr>
          <w:rFonts w:ascii="SimSun" w:hAnsi="SimSun"/>
        </w:rPr>
        <w:t>，我们将一如既往地致力于建设性合作。</w:t>
      </w:r>
      <w:r w:rsidR="0002391F" w:rsidRPr="003F4CF5">
        <w:rPr>
          <w:rFonts w:ascii="SimSun" w:hAnsi="SimSun"/>
        </w:rPr>
        <w:t>基于</w:t>
      </w:r>
      <w:r w:rsidR="001C5D6D" w:rsidRPr="003F4CF5">
        <w:rPr>
          <w:rFonts w:ascii="SimSun" w:hAnsi="SimSun" w:hint="eastAsia"/>
        </w:rPr>
        <w:t>对等</w:t>
      </w:r>
      <w:r w:rsidR="003C6F80" w:rsidRPr="003F4CF5">
        <w:rPr>
          <w:rFonts w:ascii="SimSun" w:hAnsi="SimSun"/>
        </w:rPr>
        <w:t>原则，我们</w:t>
      </w:r>
      <w:r w:rsidR="00F25A32" w:rsidRPr="003F4CF5">
        <w:rPr>
          <w:rFonts w:ascii="SimSun" w:hAnsi="SimSun" w:hint="eastAsia"/>
        </w:rPr>
        <w:t>不</w:t>
      </w:r>
      <w:r w:rsidR="00762D3D" w:rsidRPr="003F4CF5">
        <w:rPr>
          <w:rFonts w:ascii="SimSun" w:hAnsi="SimSun" w:hint="eastAsia"/>
        </w:rPr>
        <w:t>参与</w:t>
      </w:r>
      <w:r w:rsidR="003C6F80" w:rsidRPr="003F4CF5">
        <w:rPr>
          <w:rFonts w:ascii="SimSun" w:hAnsi="SimSun"/>
        </w:rPr>
        <w:t>延长乌克兰国家知识产权</w:t>
      </w:r>
      <w:r w:rsidR="001C5D6D" w:rsidRPr="003F4CF5">
        <w:rPr>
          <w:rFonts w:ascii="SimSun" w:hAnsi="SimSun" w:hint="eastAsia"/>
        </w:rPr>
        <w:t>和</w:t>
      </w:r>
      <w:r w:rsidR="003C6F80" w:rsidRPr="003F4CF5">
        <w:rPr>
          <w:rFonts w:ascii="SimSun" w:hAnsi="SimSun"/>
        </w:rPr>
        <w:t>创新局</w:t>
      </w:r>
      <w:r w:rsidR="009B214A" w:rsidRPr="003F4CF5">
        <w:rPr>
          <w:rFonts w:ascii="SimSun" w:hAnsi="SimSun" w:hint="eastAsia"/>
        </w:rPr>
        <w:t>指定</w:t>
      </w:r>
      <w:r w:rsidR="003C6F80" w:rsidRPr="003F4CF5">
        <w:rPr>
          <w:rFonts w:ascii="SimSun" w:hAnsi="SimSun"/>
        </w:rPr>
        <w:t>的决定</w:t>
      </w:r>
      <w:r w:rsidR="00FC5D83" w:rsidRPr="003F4CF5">
        <w:rPr>
          <w:rFonts w:ascii="SimSun" w:hAnsi="SimSun"/>
        </w:rPr>
        <w:t>。</w:t>
      </w:r>
    </w:p>
    <w:p w14:paraId="1773F476" w14:textId="71A779F1" w:rsidR="000471CB" w:rsidRPr="003F4CF5" w:rsidRDefault="000471CB" w:rsidP="001C7A4B">
      <w:pPr>
        <w:pStyle w:val="ONUME"/>
        <w:tabs>
          <w:tab w:val="clear" w:pos="567"/>
        </w:tabs>
        <w:overflowPunct w:val="0"/>
        <w:spacing w:afterLines="50" w:after="120" w:line="340" w:lineRule="atLeast"/>
        <w:jc w:val="both"/>
        <w:rPr>
          <w:rFonts w:ascii="SimSun" w:hAnsi="SimSun"/>
        </w:rPr>
      </w:pPr>
      <w:hyperlink r:id="rId41">
        <w:r w:rsidRPr="003F4CF5">
          <w:rPr>
            <w:rStyle w:val="Hyperlink"/>
            <w:rFonts w:ascii="SimSun" w:hAnsi="SimSun"/>
          </w:rPr>
          <w:t>主席</w:t>
        </w:r>
        <w:r w:rsidR="0085732F" w:rsidRPr="003F4CF5">
          <w:rPr>
            <w:rStyle w:val="Hyperlink"/>
            <w:rFonts w:ascii="SimSun" w:hAnsi="SimSun"/>
            <w:color w:val="auto"/>
            <w:u w:val="none"/>
          </w:rPr>
          <w:t>：</w:t>
        </w:r>
      </w:hyperlink>
      <w:r w:rsidR="001C3967" w:rsidRPr="003F4CF5">
        <w:rPr>
          <w:rFonts w:ascii="SimSun" w:hAnsi="SimSun"/>
        </w:rPr>
        <w:t>请允许我向乌克兰代表团</w:t>
      </w:r>
      <w:r w:rsidR="00BA57FA" w:rsidRPr="003F4CF5">
        <w:rPr>
          <w:rFonts w:ascii="SimSun" w:hAnsi="SimSun"/>
        </w:rPr>
        <w:t>提问</w:t>
      </w:r>
      <w:r w:rsidR="001C3967" w:rsidRPr="003F4CF5">
        <w:rPr>
          <w:rFonts w:ascii="SimSun" w:hAnsi="SimSun"/>
        </w:rPr>
        <w:t>，在贵方发言中，要求在决定中注明乌克兰</w:t>
      </w:r>
      <w:r w:rsidR="005941B5" w:rsidRPr="003F4CF5">
        <w:rPr>
          <w:rFonts w:ascii="SimSun" w:hAnsi="SimSun" w:hint="eastAsia"/>
        </w:rPr>
        <w:t>不参与</w:t>
      </w:r>
      <w:r w:rsidR="001C5D6D" w:rsidRPr="003F4CF5">
        <w:rPr>
          <w:rFonts w:ascii="SimSun" w:hAnsi="SimSun" w:hint="eastAsia"/>
        </w:rPr>
        <w:t>指定</w:t>
      </w:r>
      <w:r w:rsidR="001C3967" w:rsidRPr="003F4CF5">
        <w:rPr>
          <w:rFonts w:ascii="SimSun" w:hAnsi="SimSun"/>
        </w:rPr>
        <w:t>俄罗斯联邦</w:t>
      </w:r>
      <w:r w:rsidR="006139F9" w:rsidRPr="003F4CF5">
        <w:rPr>
          <w:rFonts w:ascii="SimSun" w:hAnsi="SimSun" w:hint="eastAsia"/>
        </w:rPr>
        <w:t>知识产权</w:t>
      </w:r>
      <w:r w:rsidR="001C3967" w:rsidRPr="003F4CF5">
        <w:rPr>
          <w:rFonts w:ascii="SimSun" w:hAnsi="SimSun"/>
        </w:rPr>
        <w:t>局</w:t>
      </w:r>
      <w:r w:rsidR="00F25A32" w:rsidRPr="003F4CF5">
        <w:rPr>
          <w:rFonts w:ascii="SimSun" w:hAnsi="SimSun" w:hint="eastAsia"/>
        </w:rPr>
        <w:t>的</w:t>
      </w:r>
      <w:r w:rsidR="001C3967" w:rsidRPr="003F4CF5">
        <w:rPr>
          <w:rFonts w:ascii="SimSun" w:hAnsi="SimSun"/>
        </w:rPr>
        <w:t>决定。我的问题是，你们是否要求在决定本身中包含这一内容</w:t>
      </w:r>
      <w:r w:rsidR="00473437" w:rsidRPr="003F4CF5">
        <w:rPr>
          <w:rFonts w:ascii="SimSun" w:hAnsi="SimSun"/>
        </w:rPr>
        <w:t>？</w:t>
      </w:r>
    </w:p>
    <w:p w14:paraId="42935EFE" w14:textId="69AD1B46" w:rsidR="00240761" w:rsidRPr="003F4CF5" w:rsidRDefault="00DE2C70" w:rsidP="001C7A4B">
      <w:pPr>
        <w:pStyle w:val="ONUME"/>
        <w:tabs>
          <w:tab w:val="clear" w:pos="567"/>
        </w:tabs>
        <w:overflowPunct w:val="0"/>
        <w:spacing w:afterLines="50" w:after="120" w:line="340" w:lineRule="atLeast"/>
        <w:jc w:val="both"/>
        <w:rPr>
          <w:rFonts w:ascii="SimSun" w:hAnsi="SimSun"/>
        </w:rPr>
      </w:pPr>
      <w:hyperlink r:id="rId42">
        <w:r w:rsidRPr="003F4CF5">
          <w:rPr>
            <w:rStyle w:val="Hyperlink"/>
            <w:rFonts w:ascii="SimSun" w:hAnsi="SimSun"/>
          </w:rPr>
          <w:t>乌克兰</w:t>
        </w:r>
        <w:r w:rsidR="0085732F" w:rsidRPr="003F4CF5">
          <w:rPr>
            <w:rStyle w:val="Hyperlink"/>
            <w:rFonts w:ascii="SimSun" w:hAnsi="SimSun"/>
            <w:color w:val="auto"/>
            <w:u w:val="none"/>
          </w:rPr>
          <w:t>：</w:t>
        </w:r>
      </w:hyperlink>
      <w:r w:rsidR="00065D05" w:rsidRPr="003F4CF5">
        <w:rPr>
          <w:rFonts w:ascii="SimSun" w:hAnsi="SimSun"/>
        </w:rPr>
        <w:t>在文件PCT/A/58/2</w:t>
      </w:r>
      <w:r w:rsidR="001A16EA" w:rsidRPr="003F4CF5">
        <w:rPr>
          <w:rFonts w:ascii="SimSun" w:hAnsi="SimSun"/>
        </w:rPr>
        <w:t>第2段</w:t>
      </w:r>
      <w:r w:rsidR="00065D05" w:rsidRPr="003F4CF5">
        <w:rPr>
          <w:rFonts w:ascii="SimSun" w:hAnsi="SimSun"/>
        </w:rPr>
        <w:t>中，</w:t>
      </w:r>
      <w:r w:rsidR="00F25A32" w:rsidRPr="003F4CF5">
        <w:rPr>
          <w:rFonts w:ascii="SimSun" w:hAnsi="SimSun"/>
        </w:rPr>
        <w:t>载有PCT技术合作委员会就延长现有国际检索单位指定提出</w:t>
      </w:r>
      <w:r w:rsidR="00937D39" w:rsidRPr="003F4CF5">
        <w:rPr>
          <w:rFonts w:ascii="SimSun" w:hAnsi="SimSun" w:hint="eastAsia"/>
        </w:rPr>
        <w:t>意见</w:t>
      </w:r>
      <w:r w:rsidR="00F25A32" w:rsidRPr="003F4CF5">
        <w:rPr>
          <w:rFonts w:ascii="SimSun" w:hAnsi="SimSun"/>
        </w:rPr>
        <w:t>的</w:t>
      </w:r>
      <w:r w:rsidR="00937D39" w:rsidRPr="003F4CF5">
        <w:rPr>
          <w:rFonts w:ascii="SimSun" w:hAnsi="SimSun" w:hint="eastAsia"/>
        </w:rPr>
        <w:t>条款</w:t>
      </w:r>
      <w:r w:rsidR="00F25A32" w:rsidRPr="003F4CF5">
        <w:rPr>
          <w:rFonts w:ascii="SimSun" w:hAnsi="SimSun"/>
        </w:rPr>
        <w:t>，</w:t>
      </w:r>
      <w:r w:rsidR="00065D05" w:rsidRPr="003F4CF5">
        <w:rPr>
          <w:rFonts w:ascii="SimSun" w:hAnsi="SimSun"/>
        </w:rPr>
        <w:t>此外在技术合作委员会会议期间提交并通过了关于</w:t>
      </w:r>
      <w:r w:rsidR="00F25A32" w:rsidRPr="003F4CF5">
        <w:rPr>
          <w:rFonts w:ascii="SimSun" w:hAnsi="SimSun" w:hint="eastAsia"/>
        </w:rPr>
        <w:t>不</w:t>
      </w:r>
      <w:r w:rsidR="009B214A" w:rsidRPr="003F4CF5">
        <w:rPr>
          <w:rFonts w:ascii="SimSun" w:hAnsi="SimSun" w:hint="eastAsia"/>
        </w:rPr>
        <w:t>参与</w:t>
      </w:r>
      <w:r w:rsidR="00065D05" w:rsidRPr="003F4CF5">
        <w:rPr>
          <w:rFonts w:ascii="SimSun" w:hAnsi="SimSun"/>
        </w:rPr>
        <w:t>的</w:t>
      </w:r>
      <w:r w:rsidR="009B214A" w:rsidRPr="003F4CF5">
        <w:rPr>
          <w:rFonts w:ascii="SimSun" w:hAnsi="SimSun" w:hint="eastAsia"/>
        </w:rPr>
        <w:t>表述</w:t>
      </w:r>
      <w:r w:rsidR="003C7906" w:rsidRPr="003F4CF5">
        <w:rPr>
          <w:rFonts w:ascii="SimSun" w:hAnsi="SimSun"/>
        </w:rPr>
        <w:t>，</w:t>
      </w:r>
      <w:r w:rsidR="00065D05" w:rsidRPr="003F4CF5">
        <w:rPr>
          <w:rFonts w:ascii="SimSun" w:hAnsi="SimSun"/>
        </w:rPr>
        <w:t>但并未</w:t>
      </w:r>
      <w:r w:rsidR="00F25A32" w:rsidRPr="003F4CF5">
        <w:rPr>
          <w:rFonts w:ascii="SimSun" w:hAnsi="SimSun" w:hint="eastAsia"/>
        </w:rPr>
        <w:t>出现在</w:t>
      </w:r>
      <w:r w:rsidR="00065D05" w:rsidRPr="003F4CF5">
        <w:rPr>
          <w:rFonts w:ascii="SimSun" w:hAnsi="SimSun"/>
        </w:rPr>
        <w:t>本次PCT联盟大会的</w:t>
      </w:r>
      <w:r w:rsidR="00F25A32" w:rsidRPr="003F4CF5">
        <w:rPr>
          <w:rFonts w:ascii="SimSun" w:hAnsi="SimSun" w:hint="eastAsia"/>
        </w:rPr>
        <w:t>决定</w:t>
      </w:r>
      <w:r w:rsidR="00065D05" w:rsidRPr="003F4CF5">
        <w:rPr>
          <w:rFonts w:ascii="SimSun" w:hAnsi="SimSun"/>
        </w:rPr>
        <w:t>段落中。我们的立场是，乌克兰</w:t>
      </w:r>
      <w:r w:rsidR="005941B5" w:rsidRPr="003F4CF5">
        <w:rPr>
          <w:rFonts w:ascii="SimSun" w:hAnsi="SimSun" w:hint="eastAsia"/>
        </w:rPr>
        <w:t>不参与对</w:t>
      </w:r>
      <w:r w:rsidR="00065D05" w:rsidRPr="003F4CF5">
        <w:rPr>
          <w:rFonts w:ascii="SimSun" w:hAnsi="SimSun"/>
        </w:rPr>
        <w:t>欧亚专利局和俄罗斯</w:t>
      </w:r>
      <w:r w:rsidR="00F25A32" w:rsidRPr="003F4CF5">
        <w:rPr>
          <w:rFonts w:ascii="SimSun" w:hAnsi="SimSun" w:hint="eastAsia"/>
        </w:rPr>
        <w:t>联邦知识产权</w:t>
      </w:r>
      <w:r w:rsidR="00065D05" w:rsidRPr="003F4CF5">
        <w:rPr>
          <w:rFonts w:ascii="SimSun" w:hAnsi="SimSun"/>
        </w:rPr>
        <w:t>局</w:t>
      </w:r>
      <w:r w:rsidR="005941B5" w:rsidRPr="003F4CF5">
        <w:rPr>
          <w:rFonts w:ascii="SimSun" w:hAnsi="SimSun" w:hint="eastAsia"/>
        </w:rPr>
        <w:t>的</w:t>
      </w:r>
      <w:r w:rsidR="00F25A32" w:rsidRPr="003F4CF5">
        <w:rPr>
          <w:rFonts w:ascii="SimSun" w:hAnsi="SimSun" w:hint="eastAsia"/>
        </w:rPr>
        <w:t>指定</w:t>
      </w:r>
      <w:r w:rsidR="00065D05" w:rsidRPr="003F4CF5">
        <w:rPr>
          <w:rFonts w:ascii="SimSun" w:hAnsi="SimSun"/>
        </w:rPr>
        <w:t>，应</w:t>
      </w:r>
      <w:r w:rsidR="00F25A32" w:rsidRPr="003F4CF5">
        <w:rPr>
          <w:rFonts w:ascii="SimSun" w:hAnsi="SimSun" w:hint="eastAsia"/>
        </w:rPr>
        <w:t>纳入</w:t>
      </w:r>
      <w:r w:rsidR="00065D05" w:rsidRPr="003F4CF5">
        <w:rPr>
          <w:rFonts w:ascii="SimSun" w:hAnsi="SimSun"/>
        </w:rPr>
        <w:t>本次PCT联盟大会的决</w:t>
      </w:r>
      <w:r w:rsidR="00F25A32" w:rsidRPr="003F4CF5">
        <w:rPr>
          <w:rFonts w:ascii="SimSun" w:hAnsi="SimSun" w:hint="eastAsia"/>
        </w:rPr>
        <w:t>定</w:t>
      </w:r>
      <w:r w:rsidR="00065D05" w:rsidRPr="003F4CF5">
        <w:rPr>
          <w:rFonts w:ascii="SimSun" w:hAnsi="SimSun"/>
        </w:rPr>
        <w:t>段落中。</w:t>
      </w:r>
    </w:p>
    <w:p w14:paraId="5DE3288D" w14:textId="5A11D4A7" w:rsidR="00714CA1" w:rsidRPr="003F4CF5" w:rsidRDefault="00244813" w:rsidP="001C7A4B">
      <w:pPr>
        <w:pStyle w:val="ONUME"/>
        <w:tabs>
          <w:tab w:val="clear" w:pos="567"/>
        </w:tabs>
        <w:overflowPunct w:val="0"/>
        <w:spacing w:afterLines="50" w:after="120" w:line="340" w:lineRule="atLeast"/>
        <w:jc w:val="both"/>
        <w:rPr>
          <w:rFonts w:ascii="SimSun" w:hAnsi="SimSun"/>
        </w:rPr>
      </w:pPr>
      <w:hyperlink r:id="rId43">
        <w:r w:rsidRPr="003F4CF5">
          <w:rPr>
            <w:rStyle w:val="Hyperlink"/>
            <w:rFonts w:ascii="SimSun" w:hAnsi="SimSun"/>
          </w:rPr>
          <w:t>俄罗斯联邦</w:t>
        </w:r>
      </w:hyperlink>
      <w:r w:rsidR="004C2A97" w:rsidRPr="003F4CF5">
        <w:rPr>
          <w:rFonts w:ascii="SimSun" w:hAnsi="SimSun"/>
        </w:rPr>
        <w:t>：</w:t>
      </w:r>
      <w:r w:rsidR="00714CA1" w:rsidRPr="003F4CF5">
        <w:rPr>
          <w:rFonts w:ascii="SimSun" w:hAnsi="SimSun"/>
        </w:rPr>
        <w:t>我们注意到</w:t>
      </w:r>
      <w:r w:rsidR="00F25A32" w:rsidRPr="003F4CF5">
        <w:rPr>
          <w:rFonts w:ascii="SimSun" w:hAnsi="SimSun" w:hint="eastAsia"/>
        </w:rPr>
        <w:t>前述</w:t>
      </w:r>
      <w:r w:rsidR="00714CA1" w:rsidRPr="003F4CF5">
        <w:rPr>
          <w:rFonts w:ascii="SimSun" w:hAnsi="SimSun"/>
        </w:rPr>
        <w:t>声明。基于上述原则，有必要在决议中</w:t>
      </w:r>
      <w:r w:rsidR="00FA1EEC" w:rsidRPr="003F4CF5">
        <w:rPr>
          <w:rFonts w:ascii="SimSun" w:hAnsi="SimSun" w:hint="eastAsia"/>
        </w:rPr>
        <w:t>妥善</w:t>
      </w:r>
      <w:r w:rsidR="00714CA1" w:rsidRPr="003F4CF5">
        <w:rPr>
          <w:rFonts w:ascii="SimSun" w:hAnsi="SimSun"/>
        </w:rPr>
        <w:t>确认，</w:t>
      </w:r>
      <w:r w:rsidR="001A16EA" w:rsidRPr="003F4CF5">
        <w:rPr>
          <w:rFonts w:ascii="SimSun" w:hAnsi="SimSun"/>
        </w:rPr>
        <w:t>俄罗斯代表团</w:t>
      </w:r>
      <w:r w:rsidR="00687D65" w:rsidRPr="003F4CF5">
        <w:rPr>
          <w:rFonts w:ascii="SimSun" w:hAnsi="SimSun" w:hint="eastAsia"/>
        </w:rPr>
        <w:t>不参与</w:t>
      </w:r>
      <w:r w:rsidR="00714CA1" w:rsidRPr="003F4CF5">
        <w:rPr>
          <w:rFonts w:ascii="SimSun" w:hAnsi="SimSun"/>
        </w:rPr>
        <w:t>延长乌克兰国家知识产权</w:t>
      </w:r>
      <w:r w:rsidR="00810055" w:rsidRPr="003F4CF5">
        <w:rPr>
          <w:rFonts w:ascii="SimSun" w:hAnsi="SimSun" w:hint="eastAsia"/>
        </w:rPr>
        <w:t>和</w:t>
      </w:r>
      <w:r w:rsidR="00714CA1" w:rsidRPr="003F4CF5">
        <w:rPr>
          <w:rFonts w:ascii="SimSun" w:hAnsi="SimSun"/>
        </w:rPr>
        <w:t>创新局</w:t>
      </w:r>
      <w:r w:rsidR="00810055" w:rsidRPr="003F4CF5">
        <w:rPr>
          <w:rFonts w:ascii="SimSun" w:hAnsi="SimSun" w:hint="eastAsia"/>
        </w:rPr>
        <w:t>指定</w:t>
      </w:r>
      <w:r w:rsidR="00714CA1" w:rsidRPr="003F4CF5">
        <w:rPr>
          <w:rFonts w:ascii="SimSun" w:hAnsi="SimSun"/>
        </w:rPr>
        <w:t>的</w:t>
      </w:r>
      <w:r w:rsidR="00810055" w:rsidRPr="003F4CF5">
        <w:rPr>
          <w:rFonts w:ascii="SimSun" w:hAnsi="SimSun" w:hint="eastAsia"/>
        </w:rPr>
        <w:t>协商一致</w:t>
      </w:r>
      <w:r w:rsidR="00714CA1" w:rsidRPr="003F4CF5">
        <w:rPr>
          <w:rFonts w:ascii="SimSun" w:hAnsi="SimSun"/>
        </w:rPr>
        <w:t>。</w:t>
      </w:r>
    </w:p>
    <w:p w14:paraId="7377B5A4" w14:textId="2532FA90" w:rsidR="00365E18" w:rsidRPr="003F4CF5" w:rsidRDefault="001E009E" w:rsidP="001C7A4B">
      <w:pPr>
        <w:pStyle w:val="ONUME"/>
        <w:tabs>
          <w:tab w:val="clear" w:pos="567"/>
        </w:tabs>
        <w:overflowPunct w:val="0"/>
        <w:spacing w:afterLines="50" w:after="120" w:line="340" w:lineRule="atLeast"/>
        <w:jc w:val="both"/>
        <w:rPr>
          <w:rFonts w:ascii="SimSun" w:hAnsi="SimSun"/>
        </w:rPr>
      </w:pPr>
      <w:hyperlink r:id="rId44">
        <w:r w:rsidRPr="003F4CF5">
          <w:rPr>
            <w:rStyle w:val="Hyperlink"/>
            <w:rFonts w:ascii="SimSun" w:hAnsi="SimSun"/>
          </w:rPr>
          <w:t>欧亚专利</w:t>
        </w:r>
        <w:r w:rsidR="003C0CE6" w:rsidRPr="003F4CF5">
          <w:rPr>
            <w:rStyle w:val="Hyperlink"/>
            <w:rFonts w:ascii="SimSun" w:hAnsi="SimSun" w:hint="eastAsia"/>
          </w:rPr>
          <w:t>组织</w:t>
        </w:r>
        <w:r w:rsidRPr="003F4CF5">
          <w:rPr>
            <w:rStyle w:val="Hyperlink"/>
            <w:rFonts w:ascii="SimSun" w:hAnsi="SimSun"/>
          </w:rPr>
          <w:t>（EAPO）</w:t>
        </w:r>
        <w:r w:rsidR="0085732F" w:rsidRPr="003F4CF5">
          <w:rPr>
            <w:rStyle w:val="Hyperlink"/>
            <w:rFonts w:ascii="SimSun" w:hAnsi="SimSun"/>
            <w:color w:val="auto"/>
            <w:u w:val="none"/>
          </w:rPr>
          <w:t>：</w:t>
        </w:r>
      </w:hyperlink>
      <w:r w:rsidR="00BC1787" w:rsidRPr="003F4CF5">
        <w:rPr>
          <w:rFonts w:ascii="SimSun" w:hAnsi="SimSun"/>
        </w:rPr>
        <w:t>我们遗憾地注意到，我们仍在这条政治化的道路</w:t>
      </w:r>
      <w:r w:rsidR="00FA1EEC" w:rsidRPr="003F4CF5">
        <w:rPr>
          <w:rFonts w:ascii="SimSun" w:hAnsi="SimSun" w:hint="eastAsia"/>
        </w:rPr>
        <w:t>上</w:t>
      </w:r>
      <w:r w:rsidR="00BC1787" w:rsidRPr="003F4CF5">
        <w:rPr>
          <w:rFonts w:ascii="SimSun" w:hAnsi="SimSun"/>
        </w:rPr>
        <w:t>前行。基于</w:t>
      </w:r>
      <w:r w:rsidR="00FA1EEC" w:rsidRPr="003F4CF5">
        <w:rPr>
          <w:rFonts w:ascii="SimSun" w:hAnsi="SimSun" w:hint="eastAsia"/>
        </w:rPr>
        <w:t>对等</w:t>
      </w:r>
      <w:r w:rsidR="00BC1787" w:rsidRPr="003F4CF5">
        <w:rPr>
          <w:rFonts w:ascii="SimSun" w:hAnsi="SimSun"/>
        </w:rPr>
        <w:t>原则，欧亚专利</w:t>
      </w:r>
      <w:r w:rsidR="003C0CE6" w:rsidRPr="003F4CF5">
        <w:rPr>
          <w:rFonts w:ascii="SimSun" w:hAnsi="SimSun" w:hint="eastAsia"/>
        </w:rPr>
        <w:t>组织</w:t>
      </w:r>
      <w:r w:rsidR="00FA1EEC" w:rsidRPr="003F4CF5">
        <w:rPr>
          <w:rFonts w:ascii="SimSun" w:hAnsi="SimSun" w:hint="eastAsia"/>
        </w:rPr>
        <w:t>同样</w:t>
      </w:r>
      <w:r w:rsidR="00687D65" w:rsidRPr="003F4CF5">
        <w:rPr>
          <w:rFonts w:ascii="SimSun" w:hAnsi="SimSun" w:hint="eastAsia"/>
        </w:rPr>
        <w:t>不参与</w:t>
      </w:r>
      <w:r w:rsidR="00FA1EEC" w:rsidRPr="003F4CF5">
        <w:rPr>
          <w:rFonts w:ascii="SimSun" w:hAnsi="SimSun"/>
        </w:rPr>
        <w:t>乌克兰国家知识产权和创新局续任指定的决定</w:t>
      </w:r>
      <w:r w:rsidR="00BC1787" w:rsidRPr="003F4CF5">
        <w:rPr>
          <w:rFonts w:ascii="SimSun" w:hAnsi="SimSun"/>
        </w:rPr>
        <w:t>。</w:t>
      </w:r>
    </w:p>
    <w:p w14:paraId="3B453594" w14:textId="6EEE7BF1" w:rsidR="00B965FB" w:rsidRPr="003F4CF5" w:rsidRDefault="008B7070" w:rsidP="001C7A4B">
      <w:pPr>
        <w:pStyle w:val="ONUME"/>
        <w:tabs>
          <w:tab w:val="clear" w:pos="567"/>
        </w:tabs>
        <w:overflowPunct w:val="0"/>
        <w:spacing w:afterLines="50" w:after="120" w:line="340" w:lineRule="atLeast"/>
        <w:jc w:val="both"/>
        <w:rPr>
          <w:rFonts w:ascii="SimSun" w:hAnsi="SimSun"/>
        </w:rPr>
      </w:pPr>
      <w:hyperlink r:id="rId45">
        <w:r w:rsidRPr="003F4CF5">
          <w:rPr>
            <w:rStyle w:val="Hyperlink"/>
            <w:rFonts w:ascii="SimSun" w:hAnsi="SimSun"/>
          </w:rPr>
          <w:t>主席</w:t>
        </w:r>
      </w:hyperlink>
      <w:r w:rsidR="005F4A83" w:rsidRPr="003F4CF5">
        <w:rPr>
          <w:rFonts w:ascii="SimSun" w:hAnsi="SimSun"/>
        </w:rPr>
        <w:t>：</w:t>
      </w:r>
      <w:r w:rsidR="00A36318" w:rsidRPr="003F4CF5">
        <w:rPr>
          <w:rFonts w:ascii="SimSun" w:hAnsi="SimSun"/>
        </w:rPr>
        <w:t>欧亚专利</w:t>
      </w:r>
      <w:r w:rsidR="003C0CE6" w:rsidRPr="003F4CF5">
        <w:rPr>
          <w:rFonts w:ascii="SimSun" w:hAnsi="SimSun" w:hint="eastAsia"/>
        </w:rPr>
        <w:t>组织</w:t>
      </w:r>
      <w:r w:rsidR="00A36318" w:rsidRPr="003F4CF5">
        <w:rPr>
          <w:rFonts w:ascii="SimSun" w:hAnsi="SimSun"/>
        </w:rPr>
        <w:t>的</w:t>
      </w:r>
      <w:r w:rsidR="00FA1EEC" w:rsidRPr="003F4CF5">
        <w:rPr>
          <w:rFonts w:ascii="SimSun" w:hAnsi="SimSun" w:hint="eastAsia"/>
        </w:rPr>
        <w:t>发言将会</w:t>
      </w:r>
      <w:r w:rsidR="00A36318" w:rsidRPr="003F4CF5">
        <w:rPr>
          <w:rFonts w:ascii="SimSun" w:hAnsi="SimSun"/>
        </w:rPr>
        <w:t>记录在案。</w:t>
      </w:r>
      <w:r w:rsidR="00C10C47" w:rsidRPr="003F4CF5">
        <w:rPr>
          <w:rFonts w:ascii="SimSun" w:hAnsi="SimSun"/>
        </w:rPr>
        <w:t>我</w:t>
      </w:r>
      <w:r w:rsidR="00A36318" w:rsidRPr="003F4CF5">
        <w:rPr>
          <w:rFonts w:ascii="SimSun" w:hAnsi="SimSun"/>
        </w:rPr>
        <w:t>未见还有其他代表团希望发言。</w:t>
      </w:r>
      <w:r w:rsidR="00C10C47" w:rsidRPr="003F4CF5">
        <w:rPr>
          <w:rFonts w:ascii="SimSun" w:hAnsi="SimSun"/>
        </w:rPr>
        <w:t>让我们</w:t>
      </w:r>
      <w:r w:rsidR="00A36318" w:rsidRPr="003F4CF5">
        <w:rPr>
          <w:rFonts w:ascii="SimSun" w:hAnsi="SimSun"/>
        </w:rPr>
        <w:t>再次回到决定段落</w:t>
      </w:r>
      <w:r w:rsidR="00C10C47" w:rsidRPr="003F4CF5">
        <w:rPr>
          <w:rFonts w:ascii="SimSun" w:hAnsi="SimSun"/>
        </w:rPr>
        <w:t>，</w:t>
      </w:r>
      <w:r w:rsidR="00FA1EEC" w:rsidRPr="003F4CF5">
        <w:rPr>
          <w:rFonts w:ascii="SimSun" w:hAnsi="SimSun" w:hint="eastAsia"/>
        </w:rPr>
        <w:t>其内容</w:t>
      </w:r>
      <w:r w:rsidR="00C10C47" w:rsidRPr="003F4CF5">
        <w:rPr>
          <w:rFonts w:ascii="SimSun" w:hAnsi="SimSun"/>
        </w:rPr>
        <w:t>将显示</w:t>
      </w:r>
      <w:r w:rsidR="00A36318" w:rsidRPr="003F4CF5">
        <w:rPr>
          <w:rFonts w:ascii="SimSun" w:hAnsi="SimSun"/>
        </w:rPr>
        <w:t>在屏幕上。宣读如下</w:t>
      </w:r>
      <w:r w:rsidR="00C10C47" w:rsidRPr="003F4CF5">
        <w:rPr>
          <w:rFonts w:ascii="SimSun" w:hAnsi="SimSun"/>
        </w:rPr>
        <w:t>：</w:t>
      </w:r>
      <w:r w:rsidR="00FA1EEC" w:rsidRPr="003F4CF5">
        <w:rPr>
          <w:rFonts w:ascii="SimSun" w:hAnsi="SimSun"/>
        </w:rPr>
        <w:t>PCT联盟大会依照PCT第16条第(3)款和第32条第(3)款：</w:t>
      </w:r>
      <w:r w:rsidR="00A36318" w:rsidRPr="003F4CF5">
        <w:rPr>
          <w:rFonts w:ascii="SimSun" w:hAnsi="SimSun"/>
        </w:rPr>
        <w:t>(</w:t>
      </w:r>
      <w:proofErr w:type="spellStart"/>
      <w:r w:rsidR="00A36318" w:rsidRPr="003F4CF5">
        <w:rPr>
          <w:rFonts w:ascii="SimSun" w:hAnsi="SimSun"/>
        </w:rPr>
        <w:t>i</w:t>
      </w:r>
      <w:proofErr w:type="spellEnd"/>
      <w:r w:rsidR="00A36318" w:rsidRPr="003F4CF5">
        <w:rPr>
          <w:rFonts w:ascii="SimSun" w:hAnsi="SimSun"/>
        </w:rPr>
        <w:t>)</w:t>
      </w:r>
      <w:r w:rsidR="00FA1EEC" w:rsidRPr="003F4CF5">
        <w:rPr>
          <w:rFonts w:ascii="SimSun" w:hAnsi="SimSun"/>
        </w:rPr>
        <w:t>批准了文件PCT/A/58/2附件一至二十五中所载的各国际单位和国际局之间的协议草案案文</w:t>
      </w:r>
      <w:r w:rsidR="00A36318" w:rsidRPr="003F4CF5">
        <w:rPr>
          <w:rFonts w:ascii="SimSun" w:hAnsi="SimSun"/>
        </w:rPr>
        <w:t>；</w:t>
      </w:r>
      <w:r w:rsidR="00282571" w:rsidRPr="003F4CF5">
        <w:rPr>
          <w:rFonts w:ascii="SimSun" w:hAnsi="SimSun"/>
        </w:rPr>
        <w:t>(ii)</w:t>
      </w:r>
      <w:r w:rsidR="00FA1EEC" w:rsidRPr="003F4CF5">
        <w:rPr>
          <w:rFonts w:ascii="SimSun" w:hAnsi="SimSun"/>
        </w:rPr>
        <w:t>将对现任国际检索和初步审查单位的指定延长至2037年12月31日</w:t>
      </w:r>
      <w:r w:rsidR="00A36318" w:rsidRPr="003F4CF5">
        <w:rPr>
          <w:rFonts w:ascii="SimSun" w:hAnsi="SimSun"/>
        </w:rPr>
        <w:t>；(iii)</w:t>
      </w:r>
      <w:r w:rsidR="00FA1EEC" w:rsidRPr="003F4CF5">
        <w:rPr>
          <w:rFonts w:ascii="SimSun" w:hAnsi="SimSun"/>
        </w:rPr>
        <w:t>注意到乌克兰不参与延长指定俄罗斯联邦知识产权局和欧亚专利局的决定</w:t>
      </w:r>
      <w:r w:rsidR="00A36318" w:rsidRPr="003F4CF5">
        <w:rPr>
          <w:rFonts w:ascii="SimSun" w:hAnsi="SimSun"/>
        </w:rPr>
        <w:t>；以及(iv)</w:t>
      </w:r>
      <w:r w:rsidR="00FA1EEC" w:rsidRPr="003F4CF5">
        <w:rPr>
          <w:rFonts w:ascii="SimSun" w:hAnsi="SimSun"/>
        </w:rPr>
        <w:t>注意到俄罗斯联邦不参与延长指定乌克兰国家知识产权和创新局的决定。</w:t>
      </w:r>
    </w:p>
    <w:p w14:paraId="4EF1E132" w14:textId="3585180D" w:rsidR="00124888" w:rsidRPr="003F4CF5" w:rsidRDefault="001E009E" w:rsidP="001C7A4B">
      <w:pPr>
        <w:pStyle w:val="ONUME"/>
        <w:tabs>
          <w:tab w:val="clear" w:pos="567"/>
        </w:tabs>
        <w:overflowPunct w:val="0"/>
        <w:spacing w:afterLines="50" w:after="120" w:line="340" w:lineRule="atLeast"/>
        <w:jc w:val="both"/>
        <w:rPr>
          <w:rFonts w:ascii="SimSun" w:hAnsi="SimSun"/>
        </w:rPr>
      </w:pPr>
      <w:r w:rsidRPr="003F4CF5">
        <w:rPr>
          <w:rStyle w:val="Hyperlink"/>
          <w:rFonts w:ascii="SimSun" w:hAnsi="SimSun"/>
        </w:rPr>
        <w:t>欧亚专利</w:t>
      </w:r>
      <w:r w:rsidR="003C0CE6" w:rsidRPr="003F4CF5">
        <w:rPr>
          <w:rStyle w:val="Hyperlink"/>
          <w:rFonts w:ascii="SimSun" w:hAnsi="SimSun" w:hint="eastAsia"/>
        </w:rPr>
        <w:t>组织</w:t>
      </w:r>
      <w:r w:rsidRPr="003F4CF5">
        <w:rPr>
          <w:rFonts w:ascii="SimSun" w:hAnsi="SimSun"/>
        </w:rPr>
        <w:t>（</w:t>
      </w:r>
      <w:hyperlink r:id="rId46" w:history="1">
        <w:r w:rsidR="00CC3FA5" w:rsidRPr="003F4CF5">
          <w:rPr>
            <w:rStyle w:val="Hyperlink"/>
            <w:rFonts w:ascii="SimSun" w:hAnsi="SimSun"/>
          </w:rPr>
          <w:t>EAPO</w:t>
        </w:r>
        <w:r w:rsidRPr="003F4CF5">
          <w:rPr>
            <w:rStyle w:val="Hyperlink"/>
            <w:rFonts w:ascii="SimSun" w:hAnsi="SimSun"/>
          </w:rPr>
          <w:t>）</w:t>
        </w:r>
        <w:r w:rsidR="0085732F" w:rsidRPr="003F4CF5">
          <w:rPr>
            <w:rStyle w:val="Hyperlink"/>
            <w:rFonts w:ascii="SimSun" w:hAnsi="SimSun"/>
            <w:u w:val="none"/>
          </w:rPr>
          <w:t>：</w:t>
        </w:r>
      </w:hyperlink>
      <w:r w:rsidR="0096341F" w:rsidRPr="003F4CF5">
        <w:rPr>
          <w:rFonts w:ascii="SimSun" w:hAnsi="SimSun"/>
        </w:rPr>
        <w:t>我们</w:t>
      </w:r>
      <w:r w:rsidR="00460645" w:rsidRPr="003F4CF5">
        <w:rPr>
          <w:rFonts w:ascii="SimSun" w:hAnsi="SimSun"/>
        </w:rPr>
        <w:t>希望第</w:t>
      </w:r>
      <w:r w:rsidR="00125A90">
        <w:rPr>
          <w:rFonts w:ascii="SimSun" w:hAnsi="SimSun" w:hint="eastAsia"/>
        </w:rPr>
        <w:t>(</w:t>
      </w:r>
      <w:r w:rsidR="00460645" w:rsidRPr="003F4CF5">
        <w:rPr>
          <w:rFonts w:ascii="SimSun" w:hAnsi="SimSun"/>
        </w:rPr>
        <w:t>iv</w:t>
      </w:r>
      <w:r w:rsidR="00125A90">
        <w:rPr>
          <w:rFonts w:ascii="SimSun" w:hAnsi="SimSun" w:hint="eastAsia"/>
        </w:rPr>
        <w:t>)</w:t>
      </w:r>
      <w:r w:rsidR="0096341F" w:rsidRPr="003F4CF5">
        <w:rPr>
          <w:rFonts w:ascii="SimSun" w:hAnsi="SimSun"/>
        </w:rPr>
        <w:t>项表述为</w:t>
      </w:r>
      <w:r w:rsidR="00460645" w:rsidRPr="003F4CF5">
        <w:rPr>
          <w:rFonts w:ascii="SimSun" w:hAnsi="SimSun"/>
        </w:rPr>
        <w:t>：</w:t>
      </w:r>
      <w:r w:rsidR="00FA1EEC" w:rsidRPr="003F4CF5">
        <w:rPr>
          <w:rFonts w:ascii="SimSun" w:hAnsi="SimSun" w:hint="eastAsia"/>
        </w:rPr>
        <w:t>“</w:t>
      </w:r>
      <w:r w:rsidR="0096341F" w:rsidRPr="003F4CF5">
        <w:rPr>
          <w:rFonts w:ascii="SimSun" w:hAnsi="SimSun"/>
        </w:rPr>
        <w:t>注意到俄罗斯联邦</w:t>
      </w:r>
      <w:r w:rsidR="00FA1EEC" w:rsidRPr="003F4CF5">
        <w:rPr>
          <w:rFonts w:ascii="SimSun" w:hAnsi="SimSun" w:hint="eastAsia"/>
        </w:rPr>
        <w:t>和</w:t>
      </w:r>
      <w:r w:rsidR="0096341F" w:rsidRPr="003F4CF5">
        <w:rPr>
          <w:rFonts w:ascii="SimSun" w:hAnsi="SimSun"/>
        </w:rPr>
        <w:t>欧亚专利</w:t>
      </w:r>
      <w:r w:rsidR="003C0CE6" w:rsidRPr="003F4CF5">
        <w:rPr>
          <w:rFonts w:ascii="SimSun" w:hAnsi="SimSun" w:hint="eastAsia"/>
        </w:rPr>
        <w:t>组织</w:t>
      </w:r>
      <w:r w:rsidR="00FA1EEC" w:rsidRPr="003F4CF5">
        <w:rPr>
          <w:rFonts w:ascii="SimSun" w:hAnsi="SimSun" w:hint="eastAsia"/>
        </w:rPr>
        <w:t>不</w:t>
      </w:r>
      <w:r w:rsidR="00FA1EEC" w:rsidRPr="003F4CF5">
        <w:rPr>
          <w:rFonts w:ascii="SimSun" w:hAnsi="SimSun"/>
        </w:rPr>
        <w:t>参与延长指定乌克兰国家知识产权和创新局的决定</w:t>
      </w:r>
      <w:r w:rsidR="00FA1EEC" w:rsidRPr="003F4CF5">
        <w:rPr>
          <w:rFonts w:ascii="SimSun" w:hAnsi="SimSun" w:hint="eastAsia"/>
        </w:rPr>
        <w:t>”</w:t>
      </w:r>
      <w:r w:rsidR="0096341F" w:rsidRPr="003F4CF5">
        <w:rPr>
          <w:rFonts w:ascii="SimSun" w:hAnsi="SimSun"/>
        </w:rPr>
        <w:t>。</w:t>
      </w:r>
    </w:p>
    <w:p w14:paraId="03CB97EE" w14:textId="5016D019" w:rsidR="00394D19" w:rsidRPr="003F4CF5" w:rsidRDefault="00394D19" w:rsidP="001C7A4B">
      <w:pPr>
        <w:pStyle w:val="ONUME"/>
        <w:tabs>
          <w:tab w:val="clear" w:pos="567"/>
        </w:tabs>
        <w:overflowPunct w:val="0"/>
        <w:spacing w:afterLines="50" w:after="120" w:line="340" w:lineRule="atLeast"/>
        <w:jc w:val="both"/>
        <w:rPr>
          <w:rFonts w:ascii="SimSun" w:hAnsi="SimSun"/>
        </w:rPr>
      </w:pPr>
      <w:hyperlink r:id="rId47">
        <w:r w:rsidRPr="003F4CF5">
          <w:rPr>
            <w:rStyle w:val="Hyperlink"/>
            <w:rFonts w:ascii="SimSun" w:hAnsi="SimSun"/>
          </w:rPr>
          <w:t>主席</w:t>
        </w:r>
        <w:r w:rsidR="0085732F" w:rsidRPr="003F4CF5">
          <w:rPr>
            <w:rStyle w:val="Hyperlink"/>
            <w:rFonts w:ascii="SimSun" w:hAnsi="SimSun"/>
            <w:color w:val="auto"/>
            <w:u w:val="none"/>
          </w:rPr>
          <w:t>：</w:t>
        </w:r>
      </w:hyperlink>
      <w:r w:rsidRPr="003F4CF5">
        <w:rPr>
          <w:rFonts w:ascii="SimSun" w:hAnsi="SimSun"/>
        </w:rPr>
        <w:t>我谨向各成员国说明，欧亚专利</w:t>
      </w:r>
      <w:r w:rsidR="003C0CE6" w:rsidRPr="003F4CF5">
        <w:rPr>
          <w:rFonts w:ascii="SimSun" w:hAnsi="SimSun" w:hint="eastAsia"/>
        </w:rPr>
        <w:t>组织</w:t>
      </w:r>
      <w:r w:rsidRPr="003F4CF5">
        <w:rPr>
          <w:rFonts w:ascii="SimSun" w:hAnsi="SimSun"/>
        </w:rPr>
        <w:t>（EAPO）在本届大会上享有特别观察员地位，</w:t>
      </w:r>
      <w:r w:rsidR="00FA1EEC" w:rsidRPr="003F4CF5">
        <w:rPr>
          <w:rFonts w:ascii="SimSun" w:hAnsi="SimSun"/>
        </w:rPr>
        <w:t>而决定段</w:t>
      </w:r>
      <w:r w:rsidR="00FA1EEC" w:rsidRPr="003F4CF5">
        <w:rPr>
          <w:rFonts w:ascii="SimSun" w:hAnsi="SimSun" w:hint="eastAsia"/>
        </w:rPr>
        <w:t>落</w:t>
      </w:r>
      <w:r w:rsidR="00FA1EEC" w:rsidRPr="003F4CF5">
        <w:rPr>
          <w:rFonts w:ascii="SimSun" w:hAnsi="SimSun"/>
        </w:rPr>
        <w:t>中所反映的只能是成员国本身的立场，而非特</w:t>
      </w:r>
      <w:r w:rsidR="00FA1EEC" w:rsidRPr="003F4CF5">
        <w:rPr>
          <w:rFonts w:ascii="SimSun" w:hAnsi="SimSun" w:hint="eastAsia"/>
        </w:rPr>
        <w:t>别</w:t>
      </w:r>
      <w:r w:rsidR="00FA1EEC" w:rsidRPr="003F4CF5">
        <w:rPr>
          <w:rFonts w:ascii="SimSun" w:hAnsi="SimSun"/>
        </w:rPr>
        <w:t>观察员的立场。</w:t>
      </w:r>
      <w:r w:rsidRPr="003F4CF5">
        <w:rPr>
          <w:rFonts w:ascii="SimSun" w:hAnsi="SimSun"/>
        </w:rPr>
        <w:t>我们将把欧亚专利</w:t>
      </w:r>
      <w:r w:rsidR="003C0CE6" w:rsidRPr="003F4CF5">
        <w:rPr>
          <w:rFonts w:ascii="SimSun" w:hAnsi="SimSun" w:hint="eastAsia"/>
        </w:rPr>
        <w:t>组织</w:t>
      </w:r>
      <w:r w:rsidRPr="003F4CF5">
        <w:rPr>
          <w:rFonts w:ascii="SimSun" w:hAnsi="SimSun"/>
        </w:rPr>
        <w:t>的立场和请求记录在案，</w:t>
      </w:r>
      <w:r w:rsidR="00DE7CD4" w:rsidRPr="003F4CF5">
        <w:rPr>
          <w:rFonts w:ascii="SimSun" w:hAnsi="SimSun"/>
        </w:rPr>
        <w:t>但</w:t>
      </w:r>
      <w:r w:rsidRPr="003F4CF5">
        <w:rPr>
          <w:rFonts w:ascii="SimSun" w:hAnsi="SimSun"/>
        </w:rPr>
        <w:t>不会</w:t>
      </w:r>
      <w:r w:rsidR="006A32FE" w:rsidRPr="003F4CF5">
        <w:rPr>
          <w:rFonts w:ascii="SimSun" w:hAnsi="SimSun"/>
        </w:rPr>
        <w:t>纳入</w:t>
      </w:r>
      <w:r w:rsidR="00FA1EEC" w:rsidRPr="003F4CF5">
        <w:rPr>
          <w:rFonts w:ascii="SimSun" w:hAnsi="SimSun" w:hint="eastAsia"/>
        </w:rPr>
        <w:t>决定</w:t>
      </w:r>
      <w:r w:rsidRPr="003F4CF5">
        <w:rPr>
          <w:rFonts w:ascii="SimSun" w:hAnsi="SimSun"/>
        </w:rPr>
        <w:t>。我们建议在决</w:t>
      </w:r>
      <w:r w:rsidR="00FA1EEC" w:rsidRPr="003F4CF5">
        <w:rPr>
          <w:rFonts w:ascii="SimSun" w:hAnsi="SimSun" w:hint="eastAsia"/>
        </w:rPr>
        <w:t>定</w:t>
      </w:r>
      <w:r w:rsidRPr="003F4CF5">
        <w:rPr>
          <w:rFonts w:ascii="SimSun" w:hAnsi="SimSun"/>
        </w:rPr>
        <w:t>中仅包含乌克兰和俄罗斯联邦的</w:t>
      </w:r>
      <w:r w:rsidR="00FA1EEC" w:rsidRPr="003F4CF5">
        <w:rPr>
          <w:rFonts w:ascii="SimSun" w:hAnsi="SimSun" w:hint="eastAsia"/>
        </w:rPr>
        <w:t>不参与</w:t>
      </w:r>
      <w:r w:rsidRPr="003F4CF5">
        <w:rPr>
          <w:rFonts w:ascii="SimSun" w:hAnsi="SimSun"/>
        </w:rPr>
        <w:t>。</w:t>
      </w:r>
    </w:p>
    <w:p w14:paraId="552C009F" w14:textId="22F26217" w:rsidR="006A55A2" w:rsidRPr="003F4CF5" w:rsidRDefault="00FA1EEC" w:rsidP="00625836">
      <w:pPr>
        <w:pStyle w:val="ONUME"/>
        <w:overflowPunct w:val="0"/>
        <w:spacing w:afterLines="50" w:after="120" w:line="340" w:lineRule="atLeast"/>
        <w:ind w:left="567"/>
        <w:jc w:val="both"/>
        <w:rPr>
          <w:rFonts w:ascii="SimSun" w:hAnsi="SimSun"/>
        </w:rPr>
      </w:pPr>
      <w:r w:rsidRPr="003F4CF5">
        <w:rPr>
          <w:rFonts w:ascii="SimSun" w:hAnsi="SimSun"/>
        </w:rPr>
        <w:t>PCT联盟大会依照PCT第16</w:t>
      </w:r>
      <w:proofErr w:type="gramStart"/>
      <w:r w:rsidRPr="003F4CF5">
        <w:rPr>
          <w:rFonts w:ascii="SimSun" w:hAnsi="SimSun"/>
        </w:rPr>
        <w:t>条第(3)款和第</w:t>
      </w:r>
      <w:proofErr w:type="gramEnd"/>
      <w:r w:rsidRPr="003F4CF5">
        <w:rPr>
          <w:rFonts w:ascii="SimSun" w:hAnsi="SimSun"/>
        </w:rPr>
        <w:t>32</w:t>
      </w:r>
      <w:proofErr w:type="gramStart"/>
      <w:r w:rsidRPr="003F4CF5">
        <w:rPr>
          <w:rFonts w:ascii="SimSun" w:hAnsi="SimSun"/>
        </w:rPr>
        <w:t>条第(</w:t>
      </w:r>
      <w:proofErr w:type="gramEnd"/>
      <w:r w:rsidRPr="003F4CF5">
        <w:rPr>
          <w:rFonts w:ascii="SimSun" w:hAnsi="SimSun"/>
        </w:rPr>
        <w:t>3)款：</w:t>
      </w:r>
    </w:p>
    <w:p w14:paraId="0C8DCCB0" w14:textId="2A221741" w:rsidR="00D55987" w:rsidRPr="003F4CF5" w:rsidRDefault="00FA1EEC" w:rsidP="00556907">
      <w:pPr>
        <w:pStyle w:val="ONUME"/>
        <w:numPr>
          <w:ilvl w:val="2"/>
          <w:numId w:val="2"/>
        </w:numPr>
        <w:tabs>
          <w:tab w:val="clear" w:pos="1701"/>
        </w:tabs>
        <w:overflowPunct w:val="0"/>
        <w:spacing w:afterLines="50" w:after="120" w:line="340" w:lineRule="atLeast"/>
        <w:jc w:val="both"/>
        <w:rPr>
          <w:rFonts w:ascii="SimSun" w:hAnsi="SimSun"/>
        </w:rPr>
      </w:pPr>
      <w:r w:rsidRPr="003F4CF5">
        <w:rPr>
          <w:rFonts w:ascii="SimSun" w:hAnsi="SimSun"/>
        </w:rPr>
        <w:t>批准了文件PCT/A/58/2附件一至二十五中所载的各国际单位和国际局之间的协议草案案文；</w:t>
      </w:r>
    </w:p>
    <w:p w14:paraId="06F485F2" w14:textId="763BF8F8" w:rsidR="00D55987" w:rsidRPr="003F4CF5" w:rsidRDefault="00FA1EEC" w:rsidP="00556907">
      <w:pPr>
        <w:pStyle w:val="ONUME"/>
        <w:numPr>
          <w:ilvl w:val="2"/>
          <w:numId w:val="2"/>
        </w:numPr>
        <w:tabs>
          <w:tab w:val="clear" w:pos="1701"/>
        </w:tabs>
        <w:overflowPunct w:val="0"/>
        <w:spacing w:afterLines="50" w:after="120" w:line="340" w:lineRule="atLeast"/>
        <w:jc w:val="both"/>
        <w:rPr>
          <w:rFonts w:ascii="SimSun" w:hAnsi="SimSun"/>
        </w:rPr>
      </w:pPr>
      <w:r w:rsidRPr="003F4CF5">
        <w:rPr>
          <w:rFonts w:ascii="SimSun" w:hAnsi="SimSun"/>
        </w:rPr>
        <w:t>将对现任国际检索和初步审查单位的指定延长至2037年12月31日；</w:t>
      </w:r>
    </w:p>
    <w:p w14:paraId="79ED7CC7" w14:textId="1411EB5C" w:rsidR="00D55987" w:rsidRPr="003F4CF5" w:rsidRDefault="00FA1EEC" w:rsidP="00556907">
      <w:pPr>
        <w:pStyle w:val="ONUME"/>
        <w:numPr>
          <w:ilvl w:val="2"/>
          <w:numId w:val="2"/>
        </w:numPr>
        <w:tabs>
          <w:tab w:val="clear" w:pos="1701"/>
        </w:tabs>
        <w:overflowPunct w:val="0"/>
        <w:spacing w:afterLines="50" w:after="120" w:line="340" w:lineRule="atLeast"/>
        <w:jc w:val="both"/>
        <w:rPr>
          <w:rFonts w:ascii="SimSun" w:hAnsi="SimSun"/>
        </w:rPr>
      </w:pPr>
      <w:r w:rsidRPr="003F4CF5">
        <w:rPr>
          <w:rFonts w:ascii="SimSun" w:hAnsi="SimSun"/>
        </w:rPr>
        <w:t>注意到乌克兰不参与延长指定俄罗斯联邦知识产权局和欧亚专利局的决定</w:t>
      </w:r>
      <w:r w:rsidRPr="003F4CF5">
        <w:rPr>
          <w:rFonts w:ascii="SimSun" w:hAnsi="SimSun" w:hint="eastAsia"/>
        </w:rPr>
        <w:t>；</w:t>
      </w:r>
      <w:r w:rsidR="00D55987" w:rsidRPr="003F4CF5">
        <w:rPr>
          <w:rFonts w:ascii="SimSun" w:hAnsi="SimSun"/>
        </w:rPr>
        <w:t>以及</w:t>
      </w:r>
    </w:p>
    <w:p w14:paraId="0FADADFF" w14:textId="29783CA3" w:rsidR="00D55987" w:rsidRPr="003F4CF5" w:rsidRDefault="00FA1EEC" w:rsidP="00556907">
      <w:pPr>
        <w:pStyle w:val="ONUME"/>
        <w:numPr>
          <w:ilvl w:val="2"/>
          <w:numId w:val="2"/>
        </w:numPr>
        <w:tabs>
          <w:tab w:val="clear" w:pos="1701"/>
        </w:tabs>
        <w:overflowPunct w:val="0"/>
        <w:spacing w:afterLines="50" w:after="120" w:line="340" w:lineRule="atLeast"/>
        <w:jc w:val="both"/>
        <w:rPr>
          <w:rFonts w:ascii="SimSun" w:hAnsi="SimSun"/>
        </w:rPr>
      </w:pPr>
      <w:r w:rsidRPr="003F4CF5">
        <w:rPr>
          <w:rFonts w:ascii="SimSun" w:hAnsi="SimSun"/>
        </w:rPr>
        <w:lastRenderedPageBreak/>
        <w:t>注意到俄罗斯联邦不参与延长指定乌克兰国家知识产权和创新局的决定。</w:t>
      </w:r>
    </w:p>
    <w:p w14:paraId="50D3DE3D" w14:textId="524EBFBD" w:rsidR="00BD3A93" w:rsidRPr="003F4CF5" w:rsidRDefault="00BD3A93" w:rsidP="001C7A4B">
      <w:pPr>
        <w:pStyle w:val="ONUME"/>
        <w:tabs>
          <w:tab w:val="clear" w:pos="567"/>
        </w:tabs>
        <w:overflowPunct w:val="0"/>
        <w:spacing w:afterLines="50" w:after="120" w:line="340" w:lineRule="atLeast"/>
        <w:jc w:val="both"/>
        <w:rPr>
          <w:rFonts w:ascii="SimSun" w:hAnsi="SimSun"/>
        </w:rPr>
      </w:pPr>
      <w:hyperlink r:id="rId48">
        <w:r w:rsidRPr="003F4CF5">
          <w:rPr>
            <w:rStyle w:val="Hyperlink"/>
            <w:rFonts w:ascii="SimSun" w:hAnsi="SimSun"/>
          </w:rPr>
          <w:t>主席</w:t>
        </w:r>
      </w:hyperlink>
      <w:r w:rsidRPr="003F4CF5">
        <w:rPr>
          <w:rFonts w:ascii="SimSun" w:hAnsi="SimSun"/>
        </w:rPr>
        <w:t>：未见异议。</w:t>
      </w:r>
      <w:r w:rsidR="00FA1EEC" w:rsidRPr="003F4CF5">
        <w:rPr>
          <w:rFonts w:ascii="SimSun" w:hAnsi="SimSun"/>
        </w:rPr>
        <w:t>就此决定。</w:t>
      </w:r>
    </w:p>
    <w:p w14:paraId="41DBAFED" w14:textId="14454496" w:rsidR="006A55A2" w:rsidRPr="003F4CF5" w:rsidRDefault="006E6947" w:rsidP="00CC38DE">
      <w:pPr>
        <w:pStyle w:val="Heading3"/>
        <w:spacing w:beforeLines="100" w:afterLines="50" w:after="120" w:line="340" w:lineRule="atLeast"/>
        <w:rPr>
          <w:rFonts w:ascii="SimSun" w:hAnsi="SimSun"/>
        </w:rPr>
      </w:pPr>
      <w:r w:rsidRPr="003F4CF5">
        <w:rPr>
          <w:rFonts w:ascii="SimSun" w:hAnsi="SimSun"/>
        </w:rPr>
        <w:t>指定墨西哥工业产权局作为PCT国际检索和初步审查单位</w:t>
      </w:r>
    </w:p>
    <w:p w14:paraId="23F8F86E" w14:textId="24C2FB5F" w:rsidR="006A55A2" w:rsidRPr="003F4CF5" w:rsidRDefault="006A55A2" w:rsidP="001C7A4B">
      <w:pPr>
        <w:pStyle w:val="ONUME"/>
        <w:tabs>
          <w:tab w:val="clear" w:pos="567"/>
        </w:tabs>
        <w:overflowPunct w:val="0"/>
        <w:spacing w:afterLines="50" w:after="120" w:line="340" w:lineRule="atLeast"/>
        <w:jc w:val="both"/>
        <w:rPr>
          <w:rFonts w:ascii="SimSun" w:hAnsi="SimSun"/>
        </w:rPr>
      </w:pPr>
      <w:r w:rsidRPr="003F4CF5">
        <w:rPr>
          <w:rFonts w:ascii="SimSun" w:hAnsi="SimSun"/>
        </w:rPr>
        <w:t>讨论</w:t>
      </w:r>
      <w:r w:rsidR="006E6947" w:rsidRPr="003F4CF5">
        <w:rPr>
          <w:rFonts w:ascii="SimSun" w:hAnsi="SimSun" w:hint="eastAsia"/>
        </w:rPr>
        <w:t>依据</w:t>
      </w:r>
      <w:r w:rsidR="00D55987" w:rsidRPr="003F4CF5">
        <w:rPr>
          <w:rFonts w:ascii="SimSun" w:hAnsi="SimSun"/>
        </w:rPr>
        <w:t>文件</w:t>
      </w:r>
      <w:hyperlink r:id="rId49" w:history="1">
        <w:r w:rsidR="00762D3D" w:rsidRPr="003F4CF5">
          <w:rPr>
            <w:rStyle w:val="Hyperlink"/>
            <w:rFonts w:ascii="SimSun" w:hAnsi="SimSun"/>
          </w:rPr>
          <w:t>PCT/A/58/3</w:t>
        </w:r>
      </w:hyperlink>
      <w:r w:rsidRPr="003F4CF5">
        <w:rPr>
          <w:rFonts w:ascii="SimSun" w:hAnsi="SimSun"/>
        </w:rPr>
        <w:t>和</w:t>
      </w:r>
      <w:hyperlink r:id="rId50" w:history="1">
        <w:r w:rsidRPr="003F4CF5">
          <w:rPr>
            <w:rStyle w:val="Hyperlink"/>
            <w:rFonts w:ascii="SimSun" w:hAnsi="SimSun"/>
          </w:rPr>
          <w:t>PCT/A/58/3</w:t>
        </w:r>
        <w:r w:rsidR="00C10018" w:rsidRPr="003F4CF5">
          <w:rPr>
            <w:rStyle w:val="Hyperlink"/>
            <w:rFonts w:ascii="SimSun" w:hAnsi="SimSun" w:hint="eastAsia"/>
          </w:rPr>
          <w:t xml:space="preserve"> </w:t>
        </w:r>
        <w:r w:rsidRPr="003F4CF5">
          <w:rPr>
            <w:rStyle w:val="Hyperlink"/>
            <w:rFonts w:ascii="SimSun" w:hAnsi="SimSun"/>
          </w:rPr>
          <w:t>Add.</w:t>
        </w:r>
      </w:hyperlink>
      <w:r w:rsidR="006E6947" w:rsidRPr="003F4CF5">
        <w:rPr>
          <w:rFonts w:ascii="SimSun" w:hAnsi="SimSun" w:hint="eastAsia"/>
        </w:rPr>
        <w:t>进行。</w:t>
      </w:r>
    </w:p>
    <w:p w14:paraId="767ED2F1" w14:textId="098AF9B2" w:rsidR="002B523C" w:rsidRPr="003F4CF5" w:rsidRDefault="002B523C" w:rsidP="001C7A4B">
      <w:pPr>
        <w:pStyle w:val="ONUME"/>
        <w:tabs>
          <w:tab w:val="clear" w:pos="567"/>
        </w:tabs>
        <w:overflowPunct w:val="0"/>
        <w:spacing w:afterLines="50" w:after="120" w:line="340" w:lineRule="atLeast"/>
        <w:jc w:val="both"/>
        <w:rPr>
          <w:rFonts w:ascii="SimSun" w:hAnsi="SimSun"/>
        </w:rPr>
      </w:pPr>
      <w:hyperlink r:id="rId51">
        <w:r w:rsidRPr="003F4CF5">
          <w:rPr>
            <w:rStyle w:val="Hyperlink"/>
            <w:rFonts w:ascii="SimSun" w:hAnsi="SimSun"/>
          </w:rPr>
          <w:t>主席</w:t>
        </w:r>
        <w:r w:rsidR="0085732F" w:rsidRPr="003F4CF5">
          <w:rPr>
            <w:rFonts w:ascii="SimSun" w:hAnsi="SimSun"/>
          </w:rPr>
          <w:t>：</w:t>
        </w:r>
      </w:hyperlink>
      <w:r w:rsidR="00DB7C87" w:rsidRPr="003F4CF5">
        <w:rPr>
          <w:rFonts w:ascii="SimSun" w:hAnsi="SimSun"/>
        </w:rPr>
        <w:t>我们现在进入</w:t>
      </w:r>
      <w:r w:rsidR="00937D39" w:rsidRPr="003F4CF5">
        <w:rPr>
          <w:rFonts w:ascii="SimSun" w:hAnsi="SimSun" w:hint="eastAsia"/>
        </w:rPr>
        <w:t>议程项目</w:t>
      </w:r>
      <w:r w:rsidR="00DB7C87" w:rsidRPr="003F4CF5">
        <w:rPr>
          <w:rFonts w:ascii="SimSun" w:hAnsi="SimSun"/>
        </w:rPr>
        <w:t>的第三个</w:t>
      </w:r>
      <w:r w:rsidR="00937D39" w:rsidRPr="003F4CF5">
        <w:rPr>
          <w:rFonts w:ascii="SimSun" w:hAnsi="SimSun" w:hint="eastAsia"/>
        </w:rPr>
        <w:t>议题</w:t>
      </w:r>
      <w:r w:rsidR="00DB7C87" w:rsidRPr="003F4CF5">
        <w:rPr>
          <w:rFonts w:ascii="SimSun" w:hAnsi="SimSun"/>
        </w:rPr>
        <w:t>，题为</w:t>
      </w:r>
      <w:r w:rsidR="006E6947" w:rsidRPr="003F4CF5">
        <w:rPr>
          <w:rFonts w:ascii="SimSun" w:hAnsi="SimSun" w:hint="eastAsia"/>
        </w:rPr>
        <w:t>“</w:t>
      </w:r>
      <w:r w:rsidR="009B214A" w:rsidRPr="003F4CF5">
        <w:rPr>
          <w:rFonts w:ascii="SimSun" w:hAnsi="SimSun"/>
        </w:rPr>
        <w:t>指定墨西哥工业产权局作为PCT国际检索和初步审查单位</w:t>
      </w:r>
      <w:r w:rsidR="006E6947" w:rsidRPr="003F4CF5">
        <w:rPr>
          <w:rFonts w:ascii="SimSun" w:hAnsi="SimSun" w:hint="eastAsia"/>
        </w:rPr>
        <w:t>”</w:t>
      </w:r>
      <w:r w:rsidR="00DB7C87" w:rsidRPr="003F4CF5">
        <w:rPr>
          <w:rFonts w:ascii="SimSun" w:hAnsi="SimSun"/>
        </w:rPr>
        <w:t>的</w:t>
      </w:r>
      <w:r w:rsidR="006E6947" w:rsidRPr="003F4CF5">
        <w:rPr>
          <w:rFonts w:ascii="SimSun" w:hAnsi="SimSun" w:hint="eastAsia"/>
        </w:rPr>
        <w:t>文件</w:t>
      </w:r>
      <w:r w:rsidR="00DB7C87" w:rsidRPr="003F4CF5">
        <w:rPr>
          <w:rFonts w:ascii="SimSun" w:hAnsi="SimSun"/>
        </w:rPr>
        <w:t>PCT/A/58/3，以及题为</w:t>
      </w:r>
      <w:r w:rsidR="00937D39" w:rsidRPr="003F4CF5">
        <w:rPr>
          <w:rFonts w:ascii="SimSun" w:hAnsi="SimSun" w:hint="eastAsia"/>
        </w:rPr>
        <w:t>“</w:t>
      </w:r>
      <w:r w:rsidR="00937D39" w:rsidRPr="003F4CF5">
        <w:rPr>
          <w:rFonts w:ascii="SimSun" w:hAnsi="SimSun"/>
        </w:rPr>
        <w:t>指定墨西哥工业产权局作为PC</w:t>
      </w:r>
      <w:r w:rsidR="005D1862" w:rsidRPr="003F4CF5">
        <w:rPr>
          <w:rFonts w:ascii="SimSun" w:hAnsi="SimSun" w:hint="eastAsia"/>
        </w:rPr>
        <w:t>T</w:t>
      </w:r>
      <w:r w:rsidR="00937D39" w:rsidRPr="003F4CF5">
        <w:rPr>
          <w:rFonts w:ascii="SimSun" w:hAnsi="SimSun"/>
        </w:rPr>
        <w:t>国际检索和初步审查单位</w:t>
      </w:r>
      <w:r w:rsidR="00937D39" w:rsidRPr="003F4CF5">
        <w:rPr>
          <w:rFonts w:ascii="SimSun" w:hAnsi="SimSun" w:hint="eastAsia"/>
        </w:rPr>
        <w:t>——</w:t>
      </w:r>
      <w:r w:rsidR="00937D39" w:rsidRPr="003F4CF5">
        <w:rPr>
          <w:rFonts w:ascii="SimSun" w:hAnsi="SimSun"/>
        </w:rPr>
        <w:t>近期进展的最新情况</w:t>
      </w:r>
      <w:r w:rsidR="00937D39" w:rsidRPr="003F4CF5">
        <w:rPr>
          <w:rFonts w:ascii="SimSun" w:hAnsi="SimSun" w:hint="eastAsia"/>
        </w:rPr>
        <w:t>”</w:t>
      </w:r>
      <w:r w:rsidR="00DB7C87" w:rsidRPr="003F4CF5">
        <w:rPr>
          <w:rFonts w:ascii="SimSun" w:hAnsi="SimSun"/>
        </w:rPr>
        <w:t>的文件</w:t>
      </w:r>
      <w:r w:rsidR="00937D39" w:rsidRPr="003F4CF5">
        <w:rPr>
          <w:rFonts w:ascii="SimSun" w:hAnsi="SimSun"/>
        </w:rPr>
        <w:t>PCT/A/58/3 Add.</w:t>
      </w:r>
      <w:r w:rsidR="00DB7C87" w:rsidRPr="003F4CF5">
        <w:rPr>
          <w:rFonts w:ascii="SimSun" w:hAnsi="SimSun"/>
        </w:rPr>
        <w:t>。</w:t>
      </w:r>
      <w:r w:rsidR="00937D39" w:rsidRPr="003F4CF5">
        <w:rPr>
          <w:rFonts w:ascii="SimSun" w:hAnsi="SimSun"/>
        </w:rPr>
        <w:t>与上一议题相同，请大会听取墨西哥工业产权局代表的发言，考虑PCT技术合作委员会的建议，批准文件PCT/A/58/3附件一和附件二所载协议草案</w:t>
      </w:r>
      <w:r w:rsidR="00937D39" w:rsidRPr="003F4CF5">
        <w:rPr>
          <w:rFonts w:ascii="SimSun" w:hAnsi="SimSun" w:hint="eastAsia"/>
        </w:rPr>
        <w:t>（</w:t>
      </w:r>
      <w:r w:rsidR="00DB7C87" w:rsidRPr="003F4CF5">
        <w:rPr>
          <w:rFonts w:ascii="SimSun" w:hAnsi="SimSun"/>
        </w:rPr>
        <w:t>具体适用时间将视该局何时开始作为国际</w:t>
      </w:r>
      <w:r w:rsidR="00937D39" w:rsidRPr="003F4CF5">
        <w:rPr>
          <w:rFonts w:ascii="SimSun" w:hAnsi="SimSun" w:hint="eastAsia"/>
        </w:rPr>
        <w:t>单位</w:t>
      </w:r>
      <w:r w:rsidR="00DB7C87" w:rsidRPr="003F4CF5">
        <w:rPr>
          <w:rFonts w:ascii="SimSun" w:hAnsi="SimSun"/>
        </w:rPr>
        <w:t>运作而定</w:t>
      </w:r>
      <w:r w:rsidR="00937D39" w:rsidRPr="003F4CF5">
        <w:rPr>
          <w:rFonts w:ascii="SimSun" w:hAnsi="SimSun" w:hint="eastAsia"/>
        </w:rPr>
        <w:t>）</w:t>
      </w:r>
      <w:r w:rsidR="00DB7C87" w:rsidRPr="003F4CF5">
        <w:rPr>
          <w:rFonts w:ascii="SimSun" w:hAnsi="SimSun"/>
        </w:rPr>
        <w:t>，</w:t>
      </w:r>
      <w:r w:rsidR="00F03E9A" w:rsidRPr="003F4CF5">
        <w:rPr>
          <w:rFonts w:ascii="SimSun" w:hAnsi="SimSun"/>
        </w:rPr>
        <w:t>并自适用协议生效之日起将</w:t>
      </w:r>
      <w:r w:rsidR="004227CD">
        <w:rPr>
          <w:rFonts w:ascii="SimSun" w:hAnsi="SimSun"/>
        </w:rPr>
        <w:t>墨西哥工业产权局</w:t>
      </w:r>
      <w:r w:rsidR="00F03E9A" w:rsidRPr="003F4CF5">
        <w:rPr>
          <w:rFonts w:ascii="SimSun" w:hAnsi="SimSun"/>
        </w:rPr>
        <w:t>指定为国际单位，任期至2037年12月31日止。</w:t>
      </w:r>
      <w:r w:rsidR="00DB7C87" w:rsidRPr="003F4CF5">
        <w:rPr>
          <w:rFonts w:ascii="SimSun" w:hAnsi="SimSun"/>
        </w:rPr>
        <w:t>PCT技术合作委员会的建议载于文件PCT/A/58/3第4段</w:t>
      </w:r>
      <w:r w:rsidR="00C679FC" w:rsidRPr="003F4CF5">
        <w:rPr>
          <w:rFonts w:ascii="SimSun" w:hAnsi="SimSun"/>
        </w:rPr>
        <w:t>，</w:t>
      </w:r>
      <w:r w:rsidR="00DB7C87" w:rsidRPr="003F4CF5">
        <w:rPr>
          <w:rFonts w:ascii="SimSun" w:hAnsi="SimSun"/>
        </w:rPr>
        <w:t>其中</w:t>
      </w:r>
      <w:r w:rsidR="00C679FC" w:rsidRPr="003F4CF5">
        <w:rPr>
          <w:rFonts w:ascii="SimSun" w:hAnsi="SimSun"/>
        </w:rPr>
        <w:t>委员会</w:t>
      </w:r>
      <w:r w:rsidR="00DB7C87" w:rsidRPr="003F4CF5">
        <w:rPr>
          <w:rFonts w:ascii="SimSun" w:hAnsi="SimSun"/>
        </w:rPr>
        <w:t>一致同意</w:t>
      </w:r>
      <w:r w:rsidR="005D1862" w:rsidRPr="003F4CF5">
        <w:rPr>
          <w:rFonts w:ascii="SimSun" w:hAnsi="SimSun"/>
        </w:rPr>
        <w:t>向大会建议将</w:t>
      </w:r>
      <w:r w:rsidR="004227CD">
        <w:rPr>
          <w:rFonts w:ascii="SimSun" w:hAnsi="SimSun"/>
        </w:rPr>
        <w:t>墨西哥工业产权局</w:t>
      </w:r>
      <w:r w:rsidR="005D1862" w:rsidRPr="003F4CF5">
        <w:rPr>
          <w:rFonts w:ascii="SimSun" w:hAnsi="SimSun"/>
        </w:rPr>
        <w:t>指定为国际检索和初步审查单位</w:t>
      </w:r>
      <w:r w:rsidR="00DB7C87" w:rsidRPr="003F4CF5">
        <w:rPr>
          <w:rFonts w:ascii="SimSun" w:hAnsi="SimSun"/>
        </w:rPr>
        <w:t>。</w:t>
      </w:r>
    </w:p>
    <w:p w14:paraId="274DA4DD" w14:textId="32139AE9" w:rsidR="002B523C" w:rsidRPr="003F4CF5" w:rsidRDefault="00F728BA" w:rsidP="001C7A4B">
      <w:pPr>
        <w:pStyle w:val="ONUME"/>
        <w:tabs>
          <w:tab w:val="clear" w:pos="567"/>
        </w:tabs>
        <w:overflowPunct w:val="0"/>
        <w:spacing w:afterLines="50" w:after="120" w:line="340" w:lineRule="atLeast"/>
        <w:jc w:val="both"/>
        <w:rPr>
          <w:rFonts w:ascii="SimSun" w:hAnsi="SimSun"/>
        </w:rPr>
      </w:pPr>
      <w:hyperlink r:id="rId52">
        <w:r w:rsidRPr="003F4CF5">
          <w:rPr>
            <w:rStyle w:val="Hyperlink"/>
            <w:rFonts w:ascii="SimSun" w:hAnsi="SimSun"/>
          </w:rPr>
          <w:t>墨西哥</w:t>
        </w:r>
        <w:r w:rsidR="0085732F" w:rsidRPr="003F4CF5">
          <w:rPr>
            <w:rFonts w:ascii="SimSun" w:hAnsi="SimSun"/>
          </w:rPr>
          <w:t>：</w:t>
        </w:r>
      </w:hyperlink>
      <w:r w:rsidR="00EF07C1" w:rsidRPr="003F4CF5">
        <w:rPr>
          <w:rFonts w:ascii="SimSun" w:hAnsi="SimSun"/>
        </w:rPr>
        <w:t>今年2月，PCT技术合作委员会一致同意</w:t>
      </w:r>
      <w:r w:rsidR="00CF3414" w:rsidRPr="003F4CF5">
        <w:rPr>
          <w:rFonts w:ascii="SimSun" w:hAnsi="SimSun"/>
        </w:rPr>
        <w:t>建议</w:t>
      </w:r>
      <w:r w:rsidR="005D1862" w:rsidRPr="003F4CF5">
        <w:rPr>
          <w:rFonts w:ascii="SimSun" w:hAnsi="SimSun" w:hint="eastAsia"/>
        </w:rPr>
        <w:t>将</w:t>
      </w:r>
      <w:r w:rsidR="00EF07C1" w:rsidRPr="003F4CF5">
        <w:rPr>
          <w:rFonts w:ascii="SimSun" w:hAnsi="SimSun"/>
        </w:rPr>
        <w:t>墨西哥工业产权局</w:t>
      </w:r>
      <w:r w:rsidR="005D1862" w:rsidRPr="003F4CF5">
        <w:rPr>
          <w:rFonts w:ascii="SimSun" w:hAnsi="SimSun" w:hint="eastAsia"/>
        </w:rPr>
        <w:t>指定</w:t>
      </w:r>
      <w:r w:rsidR="00EF07C1" w:rsidRPr="003F4CF5">
        <w:rPr>
          <w:rFonts w:ascii="SimSun" w:hAnsi="SimSun"/>
        </w:rPr>
        <w:t>为</w:t>
      </w:r>
      <w:r w:rsidR="00B63A2E" w:rsidRPr="003F4CF5">
        <w:rPr>
          <w:rFonts w:ascii="SimSun" w:hAnsi="SimSun"/>
        </w:rPr>
        <w:t>国际检索</w:t>
      </w:r>
      <w:r w:rsidR="005D1862" w:rsidRPr="003F4CF5">
        <w:rPr>
          <w:rFonts w:ascii="SimSun" w:hAnsi="SimSun" w:hint="eastAsia"/>
        </w:rPr>
        <w:t>和</w:t>
      </w:r>
      <w:r w:rsidR="00BE1FB8" w:rsidRPr="003F4CF5">
        <w:rPr>
          <w:rFonts w:ascii="SimSun" w:hAnsi="SimSun"/>
        </w:rPr>
        <w:t>初步审查单位</w:t>
      </w:r>
      <w:r w:rsidR="00EF07C1" w:rsidRPr="003F4CF5">
        <w:rPr>
          <w:rFonts w:ascii="SimSun" w:hAnsi="SimSun"/>
        </w:rPr>
        <w:t>。该建议体现了对</w:t>
      </w:r>
      <w:r w:rsidR="004227CD">
        <w:rPr>
          <w:rFonts w:ascii="SimSun" w:hAnsi="SimSun"/>
        </w:rPr>
        <w:t>墨西哥工业产权局</w:t>
      </w:r>
      <w:r w:rsidR="00EF07C1" w:rsidRPr="003F4CF5">
        <w:rPr>
          <w:rFonts w:ascii="SimSun" w:hAnsi="SimSun"/>
        </w:rPr>
        <w:t>技术能力的信任，</w:t>
      </w:r>
      <w:r w:rsidR="005D1862" w:rsidRPr="003F4CF5">
        <w:rPr>
          <w:rFonts w:ascii="SimSun" w:hAnsi="SimSun"/>
        </w:rPr>
        <w:t>以及墨西哥自1995年加入PCT体系以来对该体系的坚定承诺</w:t>
      </w:r>
      <w:r w:rsidR="00EF07C1" w:rsidRPr="003F4CF5">
        <w:rPr>
          <w:rFonts w:ascii="SimSun" w:hAnsi="SimSun"/>
        </w:rPr>
        <w:t>。近几个月来，</w:t>
      </w:r>
      <w:r w:rsidR="004227CD">
        <w:rPr>
          <w:rFonts w:ascii="SimSun" w:hAnsi="SimSun"/>
        </w:rPr>
        <w:t>墨西哥工业产权局</w:t>
      </w:r>
      <w:r w:rsidR="00EF07C1" w:rsidRPr="003F4CF5">
        <w:rPr>
          <w:rFonts w:ascii="SimSun" w:hAnsi="SimSun"/>
        </w:rPr>
        <w:t>不仅在内部开展工作，还与西班牙专利商标局（OEPM）合作，以满足相关要求。</w:t>
      </w:r>
      <w:r w:rsidR="005D1862" w:rsidRPr="003F4CF5">
        <w:rPr>
          <w:rFonts w:ascii="SimSun" w:hAnsi="SimSun" w:hint="eastAsia"/>
        </w:rPr>
        <w:t>今年</w:t>
      </w:r>
      <w:r w:rsidR="00EF07C1" w:rsidRPr="003F4CF5">
        <w:rPr>
          <w:rFonts w:ascii="SimSun" w:hAnsi="SimSun"/>
        </w:rPr>
        <w:t>3月和5月进行了两次技术考察。两</w:t>
      </w:r>
      <w:r w:rsidR="005D1862" w:rsidRPr="003F4CF5">
        <w:rPr>
          <w:rFonts w:ascii="SimSun" w:hAnsi="SimSun" w:hint="eastAsia"/>
        </w:rPr>
        <w:t>局</w:t>
      </w:r>
      <w:r w:rsidR="00EF07C1" w:rsidRPr="003F4CF5">
        <w:rPr>
          <w:rFonts w:ascii="SimSun" w:hAnsi="SimSun"/>
        </w:rPr>
        <w:t>一直密切合作，以确保符合PCT的</w:t>
      </w:r>
      <w:r w:rsidR="005D1862" w:rsidRPr="003F4CF5">
        <w:rPr>
          <w:rFonts w:ascii="SimSun" w:hAnsi="SimSun" w:hint="eastAsia"/>
        </w:rPr>
        <w:t>各项</w:t>
      </w:r>
      <w:r w:rsidR="00EF07C1" w:rsidRPr="003F4CF5">
        <w:rPr>
          <w:rFonts w:ascii="SimSun" w:hAnsi="SimSun"/>
        </w:rPr>
        <w:t>要求。</w:t>
      </w:r>
      <w:r w:rsidR="00912335" w:rsidRPr="003F4CF5">
        <w:rPr>
          <w:rFonts w:ascii="SimSun" w:hAnsi="SimSun"/>
        </w:rPr>
        <w:t>这一进程的关键</w:t>
      </w:r>
      <w:r w:rsidR="00EF07C1" w:rsidRPr="003F4CF5">
        <w:rPr>
          <w:rFonts w:ascii="SimSun" w:hAnsi="SimSun"/>
        </w:rPr>
        <w:t>支柱是实施《PCT国际检索和初步审查指南》第21章规定的质量管理体系。该体系以</w:t>
      </w:r>
      <w:r w:rsidR="00912335" w:rsidRPr="003F4CF5">
        <w:rPr>
          <w:rFonts w:ascii="SimSun" w:hAnsi="SimSun"/>
        </w:rPr>
        <w:t>持续</w:t>
      </w:r>
      <w:r w:rsidR="00EF07C1" w:rsidRPr="003F4CF5">
        <w:rPr>
          <w:rFonts w:ascii="SimSun" w:hAnsi="SimSun"/>
        </w:rPr>
        <w:t>改进和</w:t>
      </w:r>
      <w:r w:rsidR="00912335" w:rsidRPr="003F4CF5">
        <w:rPr>
          <w:rFonts w:ascii="SimSun" w:hAnsi="SimSun"/>
        </w:rPr>
        <w:t>动态评估</w:t>
      </w:r>
      <w:r w:rsidR="00EF07C1" w:rsidRPr="003F4CF5">
        <w:rPr>
          <w:rFonts w:ascii="SimSun" w:hAnsi="SimSun"/>
        </w:rPr>
        <w:t>为基础</w:t>
      </w:r>
      <w:r w:rsidR="00912335" w:rsidRPr="003F4CF5">
        <w:rPr>
          <w:rFonts w:ascii="SimSun" w:hAnsi="SimSun"/>
        </w:rPr>
        <w:t>，并</w:t>
      </w:r>
      <w:r w:rsidR="005D1862" w:rsidRPr="003F4CF5">
        <w:rPr>
          <w:rFonts w:ascii="SimSun" w:hAnsi="SimSun" w:hint="eastAsia"/>
        </w:rPr>
        <w:t>纳入</w:t>
      </w:r>
      <w:r w:rsidR="00EF07C1" w:rsidRPr="003F4CF5">
        <w:rPr>
          <w:rFonts w:ascii="SimSun" w:hAnsi="SimSun"/>
        </w:rPr>
        <w:t>风险管理机制，以识别待改进领域并</w:t>
      </w:r>
      <w:r w:rsidR="00912335" w:rsidRPr="003F4CF5">
        <w:rPr>
          <w:rFonts w:ascii="SimSun" w:hAnsi="SimSun"/>
        </w:rPr>
        <w:t>采取预防</w:t>
      </w:r>
      <w:r w:rsidR="00483E36" w:rsidRPr="003F4CF5">
        <w:rPr>
          <w:rFonts w:ascii="SimSun" w:hAnsi="SimSun"/>
        </w:rPr>
        <w:t>措施</w:t>
      </w:r>
      <w:r w:rsidR="005D1862" w:rsidRPr="003F4CF5">
        <w:rPr>
          <w:rFonts w:ascii="SimSun" w:hAnsi="SimSun" w:hint="eastAsia"/>
        </w:rPr>
        <w:t>——</w:t>
      </w:r>
      <w:r w:rsidR="00EF07C1" w:rsidRPr="003F4CF5">
        <w:rPr>
          <w:rFonts w:ascii="SimSun" w:hAnsi="SimSun"/>
        </w:rPr>
        <w:t>所有这些均符合国际质量标准，特别是ISO 9001:2015标准。此外，我们还在不断完善技术基础设施。数字化转型对于应对国际知识产权体系的挑战至关重要。</w:t>
      </w:r>
      <w:r w:rsidR="00F94D76" w:rsidRPr="003F4CF5">
        <w:rPr>
          <w:rFonts w:ascii="SimSun" w:hAnsi="SimSun"/>
        </w:rPr>
        <w:t>正</w:t>
      </w:r>
      <w:r w:rsidR="00EF07C1" w:rsidRPr="003F4CF5">
        <w:rPr>
          <w:rFonts w:ascii="SimSun" w:hAnsi="SimSun"/>
        </w:rPr>
        <w:t>因如此，我们</w:t>
      </w:r>
      <w:r w:rsidR="009E54B6" w:rsidRPr="003F4CF5">
        <w:rPr>
          <w:rFonts w:ascii="SimSun" w:hAnsi="SimSun"/>
        </w:rPr>
        <w:t>加强了</w:t>
      </w:r>
      <w:r w:rsidR="00EF07C1" w:rsidRPr="003F4CF5">
        <w:rPr>
          <w:rFonts w:ascii="SimSun" w:hAnsi="SimSun"/>
        </w:rPr>
        <w:t>系统建设，以便按照</w:t>
      </w:r>
      <w:r w:rsidR="00EF51D4" w:rsidRPr="003F4CF5">
        <w:rPr>
          <w:rFonts w:ascii="SimSun" w:hAnsi="SimSun"/>
        </w:rPr>
        <w:t>产权组织</w:t>
      </w:r>
      <w:r w:rsidR="00EF07C1" w:rsidRPr="003F4CF5">
        <w:rPr>
          <w:rFonts w:ascii="SimSun" w:hAnsi="SimSun"/>
        </w:rPr>
        <w:t>推广的标准化</w:t>
      </w:r>
      <w:r w:rsidR="009E54B6" w:rsidRPr="003F4CF5">
        <w:rPr>
          <w:rFonts w:ascii="SimSun" w:hAnsi="SimSun"/>
        </w:rPr>
        <w:t>格式提供</w:t>
      </w:r>
      <w:r w:rsidR="00EF07C1" w:rsidRPr="003F4CF5">
        <w:rPr>
          <w:rFonts w:ascii="SimSun" w:hAnsi="SimSun"/>
        </w:rPr>
        <w:t>专利信息，</w:t>
      </w:r>
      <w:r w:rsidR="009E54B6" w:rsidRPr="003F4CF5">
        <w:rPr>
          <w:rFonts w:ascii="SimSun" w:hAnsi="SimSun"/>
        </w:rPr>
        <w:t>并确保此类信息</w:t>
      </w:r>
      <w:r w:rsidR="00EF07C1" w:rsidRPr="003F4CF5">
        <w:rPr>
          <w:rFonts w:ascii="SimSun" w:hAnsi="SimSun"/>
        </w:rPr>
        <w:t>符合</w:t>
      </w:r>
      <w:r w:rsidR="00EF51D4" w:rsidRPr="003F4CF5">
        <w:rPr>
          <w:rFonts w:ascii="SimSun" w:hAnsi="SimSun"/>
        </w:rPr>
        <w:t>产权组织</w:t>
      </w:r>
      <w:r w:rsidR="00A05723" w:rsidRPr="003F4CF5">
        <w:rPr>
          <w:rFonts w:ascii="SimSun" w:hAnsi="SimSun"/>
        </w:rPr>
        <w:t>标准</w:t>
      </w:r>
      <w:r w:rsidR="00EF07C1" w:rsidRPr="003F4CF5">
        <w:rPr>
          <w:rFonts w:ascii="SimSun" w:hAnsi="SimSun"/>
        </w:rPr>
        <w:t>ST.36，具有安全性、完整性和可靠性。</w:t>
      </w:r>
      <w:r w:rsidR="004227CD">
        <w:rPr>
          <w:rFonts w:ascii="SimSun" w:hAnsi="SimSun"/>
        </w:rPr>
        <w:t>墨西哥工业产权局</w:t>
      </w:r>
      <w:r w:rsidR="00EF07C1" w:rsidRPr="003F4CF5">
        <w:rPr>
          <w:rFonts w:ascii="SimSun" w:hAnsi="SimSun"/>
        </w:rPr>
        <w:t>致力于成为</w:t>
      </w:r>
      <w:r w:rsidR="00B63A2E" w:rsidRPr="003F4CF5">
        <w:rPr>
          <w:rFonts w:ascii="SimSun" w:hAnsi="SimSun"/>
        </w:rPr>
        <w:t>国际检索</w:t>
      </w:r>
      <w:r w:rsidR="007642BD" w:rsidRPr="003F4CF5">
        <w:rPr>
          <w:rFonts w:ascii="SimSun" w:hAnsi="SimSun" w:hint="eastAsia"/>
        </w:rPr>
        <w:t>和</w:t>
      </w:r>
      <w:r w:rsidR="00BE1FB8" w:rsidRPr="003F4CF5">
        <w:rPr>
          <w:rFonts w:ascii="SimSun" w:hAnsi="SimSun"/>
        </w:rPr>
        <w:t>初步审查单位</w:t>
      </w:r>
      <w:r w:rsidR="00EF07C1" w:rsidRPr="003F4CF5">
        <w:rPr>
          <w:rFonts w:ascii="SimSun" w:hAnsi="SimSun"/>
        </w:rPr>
        <w:t>，这一目标源于其长远愿景</w:t>
      </w:r>
      <w:r w:rsidR="009E54B6" w:rsidRPr="003F4CF5">
        <w:rPr>
          <w:rFonts w:ascii="SimSun" w:hAnsi="SimSun"/>
        </w:rPr>
        <w:t>。其</w:t>
      </w:r>
      <w:r w:rsidR="00EF07C1" w:rsidRPr="003F4CF5">
        <w:rPr>
          <w:rFonts w:ascii="SimSun" w:hAnsi="SimSun"/>
        </w:rPr>
        <w:t>旨在为加强国际专利体系作出贡献，并</w:t>
      </w:r>
      <w:r w:rsidR="009E54B6" w:rsidRPr="003F4CF5">
        <w:rPr>
          <w:rFonts w:ascii="SimSun" w:hAnsi="SimSun"/>
        </w:rPr>
        <w:t>促进</w:t>
      </w:r>
      <w:r w:rsidR="00EF07C1" w:rsidRPr="003F4CF5">
        <w:rPr>
          <w:rFonts w:ascii="SimSun" w:hAnsi="SimSun"/>
        </w:rPr>
        <w:t>创新者、</w:t>
      </w:r>
      <w:r w:rsidR="00A05723" w:rsidRPr="003F4CF5">
        <w:rPr>
          <w:rFonts w:ascii="SimSun" w:hAnsi="SimSun" w:hint="eastAsia"/>
        </w:rPr>
        <w:t>高校</w:t>
      </w:r>
      <w:r w:rsidR="00EF07C1" w:rsidRPr="003F4CF5">
        <w:rPr>
          <w:rFonts w:ascii="SimSun" w:hAnsi="SimSun"/>
        </w:rPr>
        <w:t>、研究机构及企业</w:t>
      </w:r>
      <w:r w:rsidR="00E45936" w:rsidRPr="003F4CF5">
        <w:rPr>
          <w:rFonts w:ascii="SimSun" w:hAnsi="SimSun"/>
        </w:rPr>
        <w:t>更广泛</w:t>
      </w:r>
      <w:r w:rsidR="00E45936" w:rsidRPr="003F4CF5">
        <w:rPr>
          <w:rFonts w:ascii="SimSun" w:hAnsi="SimSun" w:hint="eastAsia"/>
        </w:rPr>
        <w:t>地</w:t>
      </w:r>
      <w:r w:rsidR="00E45936" w:rsidRPr="003F4CF5">
        <w:rPr>
          <w:rFonts w:ascii="SimSun" w:hAnsi="SimSun"/>
        </w:rPr>
        <w:t>参与</w:t>
      </w:r>
      <w:r w:rsidR="00EF07C1" w:rsidRPr="003F4CF5">
        <w:rPr>
          <w:rFonts w:ascii="SimSun" w:hAnsi="SimSun"/>
        </w:rPr>
        <w:t>PCT体系。我们相信，</w:t>
      </w:r>
      <w:r w:rsidR="009E54B6" w:rsidRPr="003F4CF5">
        <w:rPr>
          <w:rFonts w:ascii="SimSun" w:hAnsi="SimSun"/>
        </w:rPr>
        <w:t>这一</w:t>
      </w:r>
      <w:r w:rsidR="00E45936" w:rsidRPr="003F4CF5">
        <w:rPr>
          <w:rFonts w:ascii="SimSun" w:hAnsi="SimSun" w:hint="eastAsia"/>
        </w:rPr>
        <w:t>指定</w:t>
      </w:r>
      <w:r w:rsidR="00EF07C1" w:rsidRPr="003F4CF5">
        <w:rPr>
          <w:rFonts w:ascii="SimSun" w:hAnsi="SimSun"/>
        </w:rPr>
        <w:t>将</w:t>
      </w:r>
      <w:r w:rsidR="009E54B6" w:rsidRPr="003F4CF5">
        <w:rPr>
          <w:rFonts w:ascii="SimSun" w:hAnsi="SimSun"/>
        </w:rPr>
        <w:t>进一步</w:t>
      </w:r>
      <w:r w:rsidR="00CF5EEE" w:rsidRPr="003F4CF5">
        <w:rPr>
          <w:rFonts w:ascii="SimSun" w:hAnsi="SimSun"/>
        </w:rPr>
        <w:t>巩固</w:t>
      </w:r>
      <w:r w:rsidR="00EF07C1" w:rsidRPr="003F4CF5">
        <w:rPr>
          <w:rFonts w:ascii="SimSun" w:hAnsi="SimSun"/>
        </w:rPr>
        <w:t>本地区作为创新</w:t>
      </w:r>
      <w:r w:rsidR="009E54B6" w:rsidRPr="003F4CF5">
        <w:rPr>
          <w:rFonts w:ascii="SimSun" w:hAnsi="SimSun"/>
        </w:rPr>
        <w:t>枢纽的地位</w:t>
      </w:r>
      <w:r w:rsidR="00CF5EEE" w:rsidRPr="003F4CF5">
        <w:rPr>
          <w:rFonts w:ascii="SimSun" w:hAnsi="SimSun"/>
        </w:rPr>
        <w:t>，</w:t>
      </w:r>
      <w:r w:rsidR="00EF07C1" w:rsidRPr="003F4CF5">
        <w:rPr>
          <w:rFonts w:ascii="SimSun" w:hAnsi="SimSun"/>
        </w:rPr>
        <w:t>并增加以西班牙语开展审查和检索工作的</w:t>
      </w:r>
      <w:r w:rsidR="00E45936" w:rsidRPr="003F4CF5">
        <w:rPr>
          <w:rFonts w:ascii="SimSun" w:hAnsi="SimSun" w:hint="eastAsia"/>
        </w:rPr>
        <w:t>主管</w:t>
      </w:r>
      <w:r w:rsidR="00EF07C1" w:rsidRPr="003F4CF5">
        <w:rPr>
          <w:rFonts w:ascii="SimSun" w:hAnsi="SimSun"/>
        </w:rPr>
        <w:t>局数量</w:t>
      </w:r>
      <w:r w:rsidR="009E54B6" w:rsidRPr="003F4CF5">
        <w:rPr>
          <w:rFonts w:ascii="SimSun" w:hAnsi="SimSun"/>
        </w:rPr>
        <w:t>，</w:t>
      </w:r>
      <w:r w:rsidR="00EF07C1" w:rsidRPr="003F4CF5">
        <w:rPr>
          <w:rFonts w:ascii="SimSun" w:hAnsi="SimSun"/>
        </w:rPr>
        <w:t>从而</w:t>
      </w:r>
      <w:r w:rsidR="009E54B6" w:rsidRPr="003F4CF5">
        <w:rPr>
          <w:rFonts w:ascii="SimSun" w:hAnsi="SimSun"/>
        </w:rPr>
        <w:t>惠及整个</w:t>
      </w:r>
      <w:r w:rsidR="00EF07C1" w:rsidRPr="003F4CF5">
        <w:rPr>
          <w:rFonts w:ascii="SimSun" w:hAnsi="SimSun"/>
        </w:rPr>
        <w:t>西班牙语社区。</w:t>
      </w:r>
      <w:r w:rsidR="00E45936" w:rsidRPr="003F4CF5">
        <w:rPr>
          <w:rFonts w:ascii="SimSun" w:hAnsi="SimSun"/>
        </w:rPr>
        <w:t>我们感谢各代表团给予的支持及其对本次候选申请所寄予的信任，</w:t>
      </w:r>
      <w:r w:rsidR="00EF07C1" w:rsidRPr="003F4CF5">
        <w:rPr>
          <w:rFonts w:ascii="SimSun" w:hAnsi="SimSun"/>
        </w:rPr>
        <w:t>感谢产权组织秘书处提供的支持，并</w:t>
      </w:r>
      <w:r w:rsidR="00CF5EEE" w:rsidRPr="003F4CF5">
        <w:rPr>
          <w:rFonts w:ascii="SimSun" w:hAnsi="SimSun"/>
        </w:rPr>
        <w:t>特别</w:t>
      </w:r>
      <w:r w:rsidR="00EF07C1" w:rsidRPr="003F4CF5">
        <w:rPr>
          <w:rFonts w:ascii="SimSun" w:hAnsi="SimSun"/>
        </w:rPr>
        <w:t>感谢西班牙专利商标局的专业精神和宝贵合作。我们重申将严格遵守</w:t>
      </w:r>
      <w:r w:rsidR="00E45936" w:rsidRPr="003F4CF5">
        <w:rPr>
          <w:rFonts w:ascii="SimSun" w:hAnsi="SimSun" w:hint="eastAsia"/>
        </w:rPr>
        <w:t>各</w:t>
      </w:r>
      <w:r w:rsidR="00EF07C1" w:rsidRPr="003F4CF5">
        <w:rPr>
          <w:rFonts w:ascii="SimSun" w:hAnsi="SimSun"/>
        </w:rPr>
        <w:t>项PCT标准履行相关职责，并已准备好与国际局</w:t>
      </w:r>
      <w:r w:rsidR="00E45936" w:rsidRPr="003F4CF5">
        <w:rPr>
          <w:rFonts w:ascii="SimSun" w:hAnsi="SimSun" w:hint="eastAsia"/>
        </w:rPr>
        <w:t>签订</w:t>
      </w:r>
      <w:r w:rsidR="00EF07C1" w:rsidRPr="003F4CF5">
        <w:rPr>
          <w:rFonts w:ascii="SimSun" w:hAnsi="SimSun"/>
        </w:rPr>
        <w:t>相应协议，以便尽快</w:t>
      </w:r>
      <w:r w:rsidR="00E45936" w:rsidRPr="003F4CF5">
        <w:rPr>
          <w:rFonts w:ascii="SimSun" w:hAnsi="SimSun" w:hint="eastAsia"/>
        </w:rPr>
        <w:t>作为</w:t>
      </w:r>
      <w:r w:rsidR="00E45936" w:rsidRPr="003F4CF5">
        <w:rPr>
          <w:rFonts w:ascii="SimSun" w:hAnsi="SimSun"/>
        </w:rPr>
        <w:t>国际检索</w:t>
      </w:r>
      <w:r w:rsidR="00E45936" w:rsidRPr="003F4CF5">
        <w:rPr>
          <w:rFonts w:ascii="SimSun" w:hAnsi="SimSun" w:hint="eastAsia"/>
        </w:rPr>
        <w:t>和</w:t>
      </w:r>
      <w:r w:rsidR="00E45936" w:rsidRPr="003F4CF5">
        <w:rPr>
          <w:rFonts w:ascii="SimSun" w:hAnsi="SimSun"/>
        </w:rPr>
        <w:t>初步审查单位</w:t>
      </w:r>
      <w:r w:rsidR="00EF07C1" w:rsidRPr="003F4CF5">
        <w:rPr>
          <w:rFonts w:ascii="SimSun" w:hAnsi="SimSun"/>
        </w:rPr>
        <w:t>开展工作。</w:t>
      </w:r>
    </w:p>
    <w:p w14:paraId="4B889717" w14:textId="42D86285" w:rsidR="00C3782B" w:rsidRPr="003F4CF5" w:rsidRDefault="00C3782B" w:rsidP="001C7A4B">
      <w:pPr>
        <w:pStyle w:val="ONUME"/>
        <w:tabs>
          <w:tab w:val="clear" w:pos="567"/>
        </w:tabs>
        <w:overflowPunct w:val="0"/>
        <w:spacing w:afterLines="50" w:after="120" w:line="340" w:lineRule="atLeast"/>
        <w:jc w:val="both"/>
        <w:rPr>
          <w:rFonts w:ascii="SimSun" w:hAnsi="SimSun"/>
        </w:rPr>
      </w:pPr>
      <w:hyperlink r:id="rId53">
        <w:r w:rsidRPr="003F4CF5">
          <w:rPr>
            <w:rStyle w:val="Hyperlink"/>
            <w:rFonts w:ascii="SimSun" w:hAnsi="SimSun"/>
          </w:rPr>
          <w:t>西班牙</w:t>
        </w:r>
        <w:r w:rsidR="0085732F" w:rsidRPr="003F4CF5">
          <w:rPr>
            <w:rFonts w:ascii="SimSun" w:hAnsi="SimSun"/>
          </w:rPr>
          <w:t>：</w:t>
        </w:r>
      </w:hyperlink>
      <w:r w:rsidR="00656E1F" w:rsidRPr="003F4CF5">
        <w:rPr>
          <w:rFonts w:ascii="SimSun" w:hAnsi="SimSun"/>
        </w:rPr>
        <w:t>西班牙对墨西哥工业产权局</w:t>
      </w:r>
      <w:r w:rsidR="00B2444A" w:rsidRPr="003F4CF5">
        <w:rPr>
          <w:rFonts w:ascii="SimSun" w:hAnsi="SimSun"/>
        </w:rPr>
        <w:t>申请</w:t>
      </w:r>
      <w:r w:rsidR="00F60762" w:rsidRPr="003F4CF5">
        <w:rPr>
          <w:rFonts w:ascii="SimSun" w:hAnsi="SimSun" w:hint="eastAsia"/>
        </w:rPr>
        <w:t>被指定为</w:t>
      </w:r>
      <w:r w:rsidR="006F5224" w:rsidRPr="003F4CF5">
        <w:rPr>
          <w:rFonts w:ascii="SimSun" w:hAnsi="SimSun" w:hint="eastAsia"/>
        </w:rPr>
        <w:t>PCT</w:t>
      </w:r>
      <w:r w:rsidR="006F5224" w:rsidRPr="003F4CF5">
        <w:rPr>
          <w:rFonts w:ascii="SimSun" w:hAnsi="SimSun"/>
        </w:rPr>
        <w:t>国际检索</w:t>
      </w:r>
      <w:r w:rsidR="006F5224" w:rsidRPr="003F4CF5">
        <w:rPr>
          <w:rFonts w:ascii="SimSun" w:hAnsi="SimSun" w:hint="eastAsia"/>
        </w:rPr>
        <w:t>和</w:t>
      </w:r>
      <w:r w:rsidR="006F5224" w:rsidRPr="003F4CF5">
        <w:rPr>
          <w:rFonts w:ascii="SimSun" w:hAnsi="SimSun"/>
        </w:rPr>
        <w:t>初步审查单位</w:t>
      </w:r>
      <w:r w:rsidR="00656E1F" w:rsidRPr="003F4CF5">
        <w:rPr>
          <w:rFonts w:ascii="SimSun" w:hAnsi="SimSun"/>
        </w:rPr>
        <w:t>表示支持。我们的支持基于西班牙专利商标</w:t>
      </w:r>
      <w:r w:rsidR="00B2444A" w:rsidRPr="003F4CF5">
        <w:rPr>
          <w:rFonts w:ascii="SimSun" w:hAnsi="SimSun"/>
        </w:rPr>
        <w:t>局</w:t>
      </w:r>
      <w:r w:rsidR="00656E1F" w:rsidRPr="003F4CF5">
        <w:rPr>
          <w:rFonts w:ascii="SimSun" w:hAnsi="SimSun"/>
        </w:rPr>
        <w:t>与</w:t>
      </w:r>
      <w:r w:rsidR="004227CD">
        <w:rPr>
          <w:rFonts w:ascii="SimSun" w:hAnsi="SimSun"/>
        </w:rPr>
        <w:t>墨西哥工业产权局</w:t>
      </w:r>
      <w:r w:rsidR="00656E1F" w:rsidRPr="003F4CF5">
        <w:rPr>
          <w:rFonts w:ascii="SimSun" w:hAnsi="SimSun"/>
        </w:rPr>
        <w:t>长期</w:t>
      </w:r>
      <w:r w:rsidR="00B2444A" w:rsidRPr="003F4CF5">
        <w:rPr>
          <w:rFonts w:ascii="SimSun" w:hAnsi="SimSun"/>
        </w:rPr>
        <w:t>开展</w:t>
      </w:r>
      <w:r w:rsidR="00656E1F" w:rsidRPr="003F4CF5">
        <w:rPr>
          <w:rFonts w:ascii="SimSun" w:hAnsi="SimSun"/>
        </w:rPr>
        <w:t>的技术合作</w:t>
      </w:r>
      <w:r w:rsidR="00B2444A" w:rsidRPr="003F4CF5">
        <w:rPr>
          <w:rFonts w:ascii="SimSun" w:hAnsi="SimSun"/>
        </w:rPr>
        <w:t>，这使我们能够通过</w:t>
      </w:r>
      <w:r w:rsidR="00656E1F" w:rsidRPr="003F4CF5">
        <w:rPr>
          <w:rFonts w:ascii="SimSun" w:hAnsi="SimSun"/>
        </w:rPr>
        <w:t>实地考察</w:t>
      </w:r>
      <w:r w:rsidR="00DD6C51" w:rsidRPr="003F4CF5">
        <w:rPr>
          <w:rFonts w:ascii="SimSun" w:hAnsi="SimSun"/>
        </w:rPr>
        <w:t>（</w:t>
      </w:r>
      <w:r w:rsidR="00656E1F" w:rsidRPr="003F4CF5">
        <w:rPr>
          <w:rFonts w:ascii="SimSun" w:hAnsi="SimSun"/>
        </w:rPr>
        <w:t>包括</w:t>
      </w:r>
      <w:r w:rsidR="00B2444A" w:rsidRPr="003F4CF5">
        <w:rPr>
          <w:rFonts w:ascii="SimSun" w:hAnsi="SimSun"/>
        </w:rPr>
        <w:t>为评估其是否</w:t>
      </w:r>
      <w:r w:rsidR="00656E1F" w:rsidRPr="003F4CF5">
        <w:rPr>
          <w:rFonts w:ascii="SimSun" w:hAnsi="SimSun"/>
        </w:rPr>
        <w:t>符合</w:t>
      </w:r>
      <w:r w:rsidR="00B2444A" w:rsidRPr="003F4CF5">
        <w:rPr>
          <w:rFonts w:ascii="SimSun" w:hAnsi="SimSun"/>
        </w:rPr>
        <w:t>相关</w:t>
      </w:r>
      <w:r w:rsidR="00656E1F" w:rsidRPr="003F4CF5">
        <w:rPr>
          <w:rFonts w:ascii="SimSun" w:hAnsi="SimSun"/>
        </w:rPr>
        <w:t>要求</w:t>
      </w:r>
      <w:r w:rsidR="00B2444A" w:rsidRPr="003F4CF5">
        <w:rPr>
          <w:rFonts w:ascii="SimSun" w:hAnsi="SimSun"/>
        </w:rPr>
        <w:t>而进行的</w:t>
      </w:r>
      <w:r w:rsidR="00DD6C51" w:rsidRPr="003F4CF5">
        <w:rPr>
          <w:rFonts w:ascii="SimSun" w:hAnsi="SimSun"/>
        </w:rPr>
        <w:t>实地</w:t>
      </w:r>
      <w:r w:rsidR="00656E1F" w:rsidRPr="003F4CF5">
        <w:rPr>
          <w:rFonts w:ascii="SimSun" w:hAnsi="SimSun"/>
        </w:rPr>
        <w:t>考察</w:t>
      </w:r>
      <w:r w:rsidR="00B2444A" w:rsidRPr="003F4CF5">
        <w:rPr>
          <w:rFonts w:ascii="SimSun" w:hAnsi="SimSun"/>
        </w:rPr>
        <w:t>）</w:t>
      </w:r>
      <w:r w:rsidR="00DD6C51" w:rsidRPr="003F4CF5">
        <w:rPr>
          <w:rFonts w:ascii="SimSun" w:hAnsi="SimSun"/>
        </w:rPr>
        <w:t>等途径，</w:t>
      </w:r>
      <w:r w:rsidR="00656E1F" w:rsidRPr="003F4CF5">
        <w:rPr>
          <w:rFonts w:ascii="SimSun" w:hAnsi="SimSun"/>
        </w:rPr>
        <w:t>亲身</w:t>
      </w:r>
      <w:r w:rsidR="00B2444A" w:rsidRPr="003F4CF5">
        <w:rPr>
          <w:rFonts w:ascii="SimSun" w:hAnsi="SimSun"/>
        </w:rPr>
        <w:t>核实</w:t>
      </w:r>
      <w:r w:rsidR="004227CD">
        <w:rPr>
          <w:rFonts w:ascii="SimSun" w:hAnsi="SimSun"/>
        </w:rPr>
        <w:t>墨西哥工业产权局</w:t>
      </w:r>
      <w:r w:rsidR="00656E1F" w:rsidRPr="003F4CF5">
        <w:rPr>
          <w:rFonts w:ascii="SimSun" w:hAnsi="SimSun"/>
        </w:rPr>
        <w:t>在</w:t>
      </w:r>
      <w:r w:rsidR="00B2444A" w:rsidRPr="003F4CF5">
        <w:rPr>
          <w:rFonts w:ascii="SimSun" w:hAnsi="SimSun"/>
        </w:rPr>
        <w:t>担任该职务所需</w:t>
      </w:r>
      <w:r w:rsidR="00656E1F" w:rsidRPr="003F4CF5">
        <w:rPr>
          <w:rFonts w:ascii="SimSun" w:hAnsi="SimSun"/>
        </w:rPr>
        <w:t>领域</w:t>
      </w:r>
      <w:r w:rsidR="00B2444A" w:rsidRPr="003F4CF5">
        <w:rPr>
          <w:rFonts w:ascii="SimSun" w:hAnsi="SimSun"/>
        </w:rPr>
        <w:t>所取得的进展</w:t>
      </w:r>
      <w:r w:rsidR="00656E1F" w:rsidRPr="003F4CF5">
        <w:rPr>
          <w:rFonts w:ascii="SimSun" w:hAnsi="SimSun"/>
        </w:rPr>
        <w:t>。</w:t>
      </w:r>
      <w:r w:rsidR="00FE0E0C" w:rsidRPr="003F4CF5">
        <w:rPr>
          <w:rFonts w:ascii="SimSun" w:hAnsi="SimSun"/>
        </w:rPr>
        <w:t>特别是，</w:t>
      </w:r>
      <w:r w:rsidR="00656E1F" w:rsidRPr="003F4CF5">
        <w:rPr>
          <w:rFonts w:ascii="SimSun" w:hAnsi="SimSun"/>
        </w:rPr>
        <w:t>西班牙</w:t>
      </w:r>
      <w:r w:rsidR="00FE0E0C" w:rsidRPr="003F4CF5">
        <w:rPr>
          <w:rFonts w:ascii="SimSun" w:hAnsi="SimSun"/>
        </w:rPr>
        <w:t>赞赏</w:t>
      </w:r>
      <w:r w:rsidR="004227CD">
        <w:rPr>
          <w:rFonts w:ascii="SimSun" w:hAnsi="SimSun"/>
        </w:rPr>
        <w:t>墨西哥工业产权局</w:t>
      </w:r>
      <w:r w:rsidR="00656E1F" w:rsidRPr="003F4CF5">
        <w:rPr>
          <w:rFonts w:ascii="SimSun" w:hAnsi="SimSun"/>
        </w:rPr>
        <w:t>根据ISO</w:t>
      </w:r>
      <w:r w:rsidR="00C10018" w:rsidRPr="003F4CF5">
        <w:rPr>
          <w:rFonts w:ascii="SimSun" w:hAnsi="SimSun" w:hint="eastAsia"/>
        </w:rPr>
        <w:t xml:space="preserve"> </w:t>
      </w:r>
      <w:r w:rsidR="00656E1F" w:rsidRPr="003F4CF5">
        <w:rPr>
          <w:rFonts w:ascii="SimSun" w:hAnsi="SimSun"/>
        </w:rPr>
        <w:t>9001标准建立的健全质量管理体系</w:t>
      </w:r>
      <w:r w:rsidR="00FE0E0C" w:rsidRPr="003F4CF5">
        <w:rPr>
          <w:rFonts w:ascii="SimSun" w:hAnsi="SimSun"/>
        </w:rPr>
        <w:t>，</w:t>
      </w:r>
      <w:r w:rsidR="00656E1F" w:rsidRPr="003F4CF5">
        <w:rPr>
          <w:rFonts w:ascii="SimSun" w:hAnsi="SimSun"/>
        </w:rPr>
        <w:t>该体系具有明确界定的质量目标、由认证人员开展的内部审计，以及完善的</w:t>
      </w:r>
      <w:r w:rsidR="00FE0E0C" w:rsidRPr="003F4CF5">
        <w:rPr>
          <w:rFonts w:ascii="SimSun" w:hAnsi="SimSun"/>
        </w:rPr>
        <w:t>监督</w:t>
      </w:r>
      <w:r w:rsidR="00656E1F" w:rsidRPr="003F4CF5">
        <w:rPr>
          <w:rFonts w:ascii="SimSun" w:hAnsi="SimSun"/>
        </w:rPr>
        <w:t>和持续</w:t>
      </w:r>
      <w:r w:rsidR="00FE0E0C" w:rsidRPr="003F4CF5">
        <w:rPr>
          <w:rFonts w:ascii="SimSun" w:hAnsi="SimSun"/>
        </w:rPr>
        <w:t>改进机制</w:t>
      </w:r>
      <w:r w:rsidR="00656E1F" w:rsidRPr="003F4CF5">
        <w:rPr>
          <w:rFonts w:ascii="SimSun" w:hAnsi="SimSun"/>
        </w:rPr>
        <w:t>。我们</w:t>
      </w:r>
      <w:r w:rsidR="00FE0E0C" w:rsidRPr="003F4CF5">
        <w:rPr>
          <w:rFonts w:ascii="SimSun" w:hAnsi="SimSun"/>
        </w:rPr>
        <w:t>还希望强调在</w:t>
      </w:r>
      <w:r w:rsidR="00656E1F" w:rsidRPr="003F4CF5">
        <w:rPr>
          <w:rFonts w:ascii="SimSun" w:hAnsi="SimSun"/>
        </w:rPr>
        <w:t>PCT</w:t>
      </w:r>
      <w:r w:rsidR="00601050" w:rsidRPr="003F4CF5">
        <w:rPr>
          <w:rFonts w:ascii="SimSun" w:hAnsi="SimSun" w:hint="eastAsia"/>
        </w:rPr>
        <w:t>最低限度文献</w:t>
      </w:r>
      <w:r w:rsidR="00656E1F" w:rsidRPr="003F4CF5">
        <w:rPr>
          <w:rFonts w:ascii="SimSun" w:hAnsi="SimSun"/>
        </w:rPr>
        <w:t>以及</w:t>
      </w:r>
      <w:r w:rsidR="005259A9" w:rsidRPr="003F4CF5">
        <w:rPr>
          <w:rFonts w:ascii="SimSun" w:hAnsi="SimSun" w:hint="eastAsia"/>
        </w:rPr>
        <w:t>权威</w:t>
      </w:r>
      <w:r w:rsidR="00C6097E" w:rsidRPr="003F4CF5">
        <w:rPr>
          <w:rFonts w:ascii="SimSun" w:hAnsi="SimSun" w:hint="eastAsia"/>
        </w:rPr>
        <w:t>文档</w:t>
      </w:r>
      <w:r w:rsidR="00A739E0" w:rsidRPr="003F4CF5">
        <w:rPr>
          <w:rFonts w:ascii="SimSun" w:hAnsi="SimSun" w:hint="eastAsia"/>
        </w:rPr>
        <w:t>的制定</w:t>
      </w:r>
      <w:r w:rsidR="00656E1F" w:rsidRPr="003F4CF5">
        <w:rPr>
          <w:rFonts w:ascii="SimSun" w:hAnsi="SimSun"/>
        </w:rPr>
        <w:t>和</w:t>
      </w:r>
      <w:r w:rsidR="00FE0E0C" w:rsidRPr="003F4CF5">
        <w:rPr>
          <w:rFonts w:ascii="SimSun" w:hAnsi="SimSun"/>
        </w:rPr>
        <w:t>组织方面取得的</w:t>
      </w:r>
      <w:r w:rsidR="00656E1F" w:rsidRPr="003F4CF5">
        <w:rPr>
          <w:rFonts w:ascii="SimSun" w:hAnsi="SimSun"/>
        </w:rPr>
        <w:t>进展</w:t>
      </w:r>
      <w:r w:rsidR="00075058" w:rsidRPr="003F4CF5">
        <w:rPr>
          <w:rFonts w:ascii="SimSun" w:hAnsi="SimSun"/>
        </w:rPr>
        <w:t>，</w:t>
      </w:r>
      <w:r w:rsidR="00656E1F" w:rsidRPr="003F4CF5">
        <w:rPr>
          <w:rFonts w:ascii="SimSun" w:hAnsi="SimSun"/>
        </w:rPr>
        <w:t>这两者对于作为国际</w:t>
      </w:r>
      <w:r w:rsidR="00A739E0" w:rsidRPr="003F4CF5">
        <w:rPr>
          <w:rFonts w:ascii="SimSun" w:hAnsi="SimSun" w:hint="eastAsia"/>
        </w:rPr>
        <w:t>单位</w:t>
      </w:r>
      <w:r w:rsidR="00656E1F" w:rsidRPr="003F4CF5">
        <w:rPr>
          <w:rFonts w:ascii="SimSun" w:hAnsi="SimSun"/>
        </w:rPr>
        <w:t>有效运作至关重要。</w:t>
      </w:r>
      <w:r w:rsidR="004227CD">
        <w:rPr>
          <w:rFonts w:ascii="SimSun" w:hAnsi="SimSun"/>
        </w:rPr>
        <w:t>墨西哥工业产权局</w:t>
      </w:r>
      <w:r w:rsidR="00656E1F" w:rsidRPr="003F4CF5">
        <w:rPr>
          <w:rFonts w:ascii="SimSun" w:hAnsi="SimSun"/>
        </w:rPr>
        <w:t>拥有庞大的审查员队伍、结构完善的审查流程以及不断提升的技术</w:t>
      </w:r>
      <w:r w:rsidR="00935413" w:rsidRPr="003F4CF5">
        <w:rPr>
          <w:rFonts w:ascii="SimSun" w:hAnsi="SimSun"/>
        </w:rPr>
        <w:t>能力</w:t>
      </w:r>
      <w:r w:rsidR="00FE0E0C" w:rsidRPr="003F4CF5">
        <w:rPr>
          <w:rFonts w:ascii="SimSun" w:hAnsi="SimSun"/>
        </w:rPr>
        <w:t>，这使其具备充分条件承担</w:t>
      </w:r>
      <w:r w:rsidR="00656E1F" w:rsidRPr="003F4CF5">
        <w:rPr>
          <w:rFonts w:ascii="SimSun" w:hAnsi="SimSun"/>
        </w:rPr>
        <w:t>国际</w:t>
      </w:r>
      <w:r w:rsidR="00A739E0" w:rsidRPr="003F4CF5">
        <w:rPr>
          <w:rFonts w:ascii="SimSun" w:hAnsi="SimSun" w:hint="eastAsia"/>
        </w:rPr>
        <w:t>检索和</w:t>
      </w:r>
      <w:r w:rsidR="00BE1FB8" w:rsidRPr="003F4CF5">
        <w:rPr>
          <w:rFonts w:ascii="SimSun" w:hAnsi="SimSun"/>
        </w:rPr>
        <w:t>初步审查单位</w:t>
      </w:r>
      <w:r w:rsidR="00656E1F" w:rsidRPr="003F4CF5">
        <w:rPr>
          <w:rFonts w:ascii="SimSun" w:hAnsi="SimSun"/>
        </w:rPr>
        <w:t>的职责</w:t>
      </w:r>
      <w:r w:rsidR="00935413" w:rsidRPr="003F4CF5">
        <w:rPr>
          <w:rFonts w:ascii="SimSun" w:hAnsi="SimSun"/>
        </w:rPr>
        <w:t>。其</w:t>
      </w:r>
      <w:r w:rsidR="00A739E0" w:rsidRPr="003F4CF5">
        <w:rPr>
          <w:rFonts w:ascii="SimSun" w:hAnsi="SimSun" w:hint="eastAsia"/>
        </w:rPr>
        <w:t>获得指定</w:t>
      </w:r>
      <w:r w:rsidR="00935413" w:rsidRPr="003F4CF5">
        <w:rPr>
          <w:rFonts w:ascii="SimSun" w:hAnsi="SimSun"/>
        </w:rPr>
        <w:t>还将</w:t>
      </w:r>
      <w:r w:rsidR="00656E1F" w:rsidRPr="003F4CF5">
        <w:rPr>
          <w:rFonts w:ascii="SimSun" w:hAnsi="SimSun"/>
        </w:rPr>
        <w:t>有助于扩大PCT体系的</w:t>
      </w:r>
      <w:r w:rsidR="00A739E0" w:rsidRPr="003F4CF5">
        <w:rPr>
          <w:rFonts w:ascii="SimSun" w:hAnsi="SimSun" w:hint="eastAsia"/>
        </w:rPr>
        <w:t>地域</w:t>
      </w:r>
      <w:r w:rsidR="00656E1F" w:rsidRPr="003F4CF5">
        <w:rPr>
          <w:rFonts w:ascii="SimSun" w:hAnsi="SimSun"/>
        </w:rPr>
        <w:t>和语言覆盖范围，特别是</w:t>
      </w:r>
      <w:r w:rsidR="00A739E0" w:rsidRPr="003F4CF5">
        <w:rPr>
          <w:rFonts w:ascii="SimSun" w:hAnsi="SimSun" w:hint="eastAsia"/>
        </w:rPr>
        <w:t>惠</w:t>
      </w:r>
      <w:r w:rsidR="00A739E0" w:rsidRPr="003F4CF5">
        <w:rPr>
          <w:rFonts w:ascii="SimSun" w:hAnsi="SimSun" w:hint="eastAsia"/>
        </w:rPr>
        <w:lastRenderedPageBreak/>
        <w:t>及</w:t>
      </w:r>
      <w:r w:rsidR="00656E1F" w:rsidRPr="003F4CF5">
        <w:rPr>
          <w:rFonts w:ascii="SimSun" w:hAnsi="SimSun"/>
        </w:rPr>
        <w:t>西班牙语申请人。</w:t>
      </w:r>
      <w:r w:rsidR="00935413" w:rsidRPr="003F4CF5">
        <w:rPr>
          <w:rFonts w:ascii="SimSun" w:hAnsi="SimSun"/>
        </w:rPr>
        <w:t>西班牙</w:t>
      </w:r>
      <w:r w:rsidR="00656E1F" w:rsidRPr="003F4CF5">
        <w:rPr>
          <w:rFonts w:ascii="SimSun" w:hAnsi="SimSun"/>
        </w:rPr>
        <w:t>相信</w:t>
      </w:r>
      <w:r w:rsidR="00935413" w:rsidRPr="003F4CF5">
        <w:rPr>
          <w:rFonts w:ascii="SimSun" w:hAnsi="SimSun"/>
        </w:rPr>
        <w:t>，</w:t>
      </w:r>
      <w:r w:rsidR="004227CD">
        <w:rPr>
          <w:rFonts w:ascii="SimSun" w:hAnsi="SimSun"/>
        </w:rPr>
        <w:t>墨西哥工业产权局</w:t>
      </w:r>
      <w:r w:rsidR="00A739E0" w:rsidRPr="003F4CF5">
        <w:rPr>
          <w:rFonts w:ascii="SimSun" w:hAnsi="SimSun" w:hint="eastAsia"/>
        </w:rPr>
        <w:t>获得指定</w:t>
      </w:r>
      <w:r w:rsidR="00656E1F" w:rsidRPr="003F4CF5">
        <w:rPr>
          <w:rFonts w:ascii="SimSun" w:hAnsi="SimSun"/>
        </w:rPr>
        <w:t>将</w:t>
      </w:r>
      <w:r w:rsidR="00A739E0" w:rsidRPr="003F4CF5">
        <w:rPr>
          <w:rFonts w:ascii="SimSun" w:hAnsi="SimSun" w:hint="eastAsia"/>
        </w:rPr>
        <w:t>会</w:t>
      </w:r>
      <w:r w:rsidR="00656E1F" w:rsidRPr="003F4CF5">
        <w:rPr>
          <w:rFonts w:ascii="SimSun" w:hAnsi="SimSun"/>
        </w:rPr>
        <w:t>加强PCT体系，并</w:t>
      </w:r>
      <w:r w:rsidR="00935413" w:rsidRPr="003F4CF5">
        <w:rPr>
          <w:rFonts w:ascii="SimSun" w:hAnsi="SimSun"/>
        </w:rPr>
        <w:t>进一步促进</w:t>
      </w:r>
      <w:r w:rsidR="00656E1F" w:rsidRPr="003F4CF5">
        <w:rPr>
          <w:rFonts w:ascii="SimSun" w:hAnsi="SimSun"/>
        </w:rPr>
        <w:t>各工业产权局之间的</w:t>
      </w:r>
      <w:r w:rsidR="00935413" w:rsidRPr="003F4CF5">
        <w:rPr>
          <w:rFonts w:ascii="SimSun" w:hAnsi="SimSun"/>
        </w:rPr>
        <w:t>合作</w:t>
      </w:r>
      <w:r w:rsidR="00656E1F" w:rsidRPr="003F4CF5">
        <w:rPr>
          <w:rFonts w:ascii="SimSun" w:hAnsi="SimSun"/>
        </w:rPr>
        <w:t>，特别是在拉丁美洲地区。</w:t>
      </w:r>
    </w:p>
    <w:p w14:paraId="18095D94" w14:textId="2ED8FF78" w:rsidR="00314E24" w:rsidRPr="003F4CF5" w:rsidRDefault="008D6B14" w:rsidP="001C7A4B">
      <w:pPr>
        <w:pStyle w:val="ONUME"/>
        <w:tabs>
          <w:tab w:val="clear" w:pos="567"/>
        </w:tabs>
        <w:overflowPunct w:val="0"/>
        <w:spacing w:afterLines="50" w:after="120" w:line="340" w:lineRule="atLeast"/>
        <w:jc w:val="both"/>
        <w:rPr>
          <w:rFonts w:ascii="SimSun" w:hAnsi="SimSun"/>
        </w:rPr>
      </w:pPr>
      <w:hyperlink r:id="rId54">
        <w:r w:rsidRPr="003F4CF5">
          <w:rPr>
            <w:rStyle w:val="Hyperlink"/>
            <w:rFonts w:ascii="SimSun" w:hAnsi="SimSun"/>
          </w:rPr>
          <w:t>多米尼加共和国</w:t>
        </w:r>
        <w:r w:rsidR="0085732F" w:rsidRPr="003F4CF5">
          <w:rPr>
            <w:rFonts w:ascii="SimSun" w:hAnsi="SimSun"/>
          </w:rPr>
          <w:t>：</w:t>
        </w:r>
      </w:hyperlink>
      <w:r w:rsidR="004A3E92" w:rsidRPr="003F4CF5">
        <w:rPr>
          <w:rFonts w:ascii="SimSun" w:hAnsi="SimSun"/>
        </w:rPr>
        <w:t>多米尼加共和国代表团</w:t>
      </w:r>
      <w:r w:rsidR="009B214A" w:rsidRPr="003F4CF5">
        <w:rPr>
          <w:rFonts w:ascii="SimSun" w:hAnsi="SimSun" w:hint="eastAsia"/>
        </w:rPr>
        <w:t>对</w:t>
      </w:r>
      <w:r w:rsidR="00A739E0" w:rsidRPr="003F4CF5">
        <w:rPr>
          <w:rFonts w:ascii="SimSun" w:hAnsi="SimSun"/>
        </w:rPr>
        <w:t>将墨西哥工业产权局指定为</w:t>
      </w:r>
      <w:r w:rsidR="004A3E92" w:rsidRPr="003F4CF5">
        <w:rPr>
          <w:rFonts w:ascii="SimSun" w:hAnsi="SimSun"/>
        </w:rPr>
        <w:t>PCT国际</w:t>
      </w:r>
      <w:r w:rsidR="00A739E0" w:rsidRPr="003F4CF5">
        <w:rPr>
          <w:rFonts w:ascii="SimSun" w:hAnsi="SimSun" w:hint="eastAsia"/>
        </w:rPr>
        <w:t>检索和</w:t>
      </w:r>
      <w:r w:rsidR="00B63A2E" w:rsidRPr="003F4CF5">
        <w:rPr>
          <w:rFonts w:ascii="SimSun" w:hAnsi="SimSun"/>
        </w:rPr>
        <w:t>初步审查单位</w:t>
      </w:r>
      <w:r w:rsidR="004A3E92" w:rsidRPr="003F4CF5">
        <w:rPr>
          <w:rFonts w:ascii="SimSun" w:hAnsi="SimSun"/>
        </w:rPr>
        <w:t>表示坚定支持。我代表团祝贺</w:t>
      </w:r>
      <w:r w:rsidR="004227CD">
        <w:rPr>
          <w:rFonts w:ascii="SimSun" w:hAnsi="SimSun"/>
        </w:rPr>
        <w:t>墨西哥工业产权局</w:t>
      </w:r>
      <w:r w:rsidR="00B563A1" w:rsidRPr="003F4CF5">
        <w:rPr>
          <w:rFonts w:ascii="SimSun" w:hAnsi="SimSun"/>
        </w:rPr>
        <w:t>取得</w:t>
      </w:r>
      <w:r w:rsidR="004A3E92" w:rsidRPr="003F4CF5">
        <w:rPr>
          <w:rFonts w:ascii="SimSun" w:hAnsi="SimSun"/>
        </w:rPr>
        <w:t>这一重要成就，这充分肯定了该局多年来</w:t>
      </w:r>
      <w:r w:rsidR="00B563A1" w:rsidRPr="003F4CF5">
        <w:rPr>
          <w:rFonts w:ascii="SimSun" w:hAnsi="SimSun"/>
        </w:rPr>
        <w:t>在提供</w:t>
      </w:r>
      <w:r w:rsidR="004A3E92" w:rsidRPr="003F4CF5">
        <w:rPr>
          <w:rFonts w:ascii="SimSun" w:hAnsi="SimSun"/>
        </w:rPr>
        <w:t>高质量知识产权服务方面</w:t>
      </w:r>
      <w:r w:rsidR="00B563A1" w:rsidRPr="003F4CF5">
        <w:rPr>
          <w:rFonts w:ascii="SimSun" w:hAnsi="SimSun"/>
        </w:rPr>
        <w:t>所</w:t>
      </w:r>
      <w:r w:rsidR="004A3E92" w:rsidRPr="003F4CF5">
        <w:rPr>
          <w:rFonts w:ascii="SimSun" w:hAnsi="SimSun"/>
        </w:rPr>
        <w:t>展现的技术能力、</w:t>
      </w:r>
      <w:r w:rsidR="00B563A1" w:rsidRPr="003F4CF5">
        <w:rPr>
          <w:rFonts w:ascii="SimSun" w:hAnsi="SimSun"/>
        </w:rPr>
        <w:t>积累的</w:t>
      </w:r>
      <w:r w:rsidR="004A3E92" w:rsidRPr="003F4CF5">
        <w:rPr>
          <w:rFonts w:ascii="SimSun" w:hAnsi="SimSun"/>
        </w:rPr>
        <w:t>经验和机构能力。我们认为，此次</w:t>
      </w:r>
      <w:r w:rsidR="00A739E0" w:rsidRPr="003F4CF5">
        <w:rPr>
          <w:rFonts w:ascii="SimSun" w:hAnsi="SimSun" w:hint="eastAsia"/>
        </w:rPr>
        <w:t>指定</w:t>
      </w:r>
      <w:r w:rsidR="004A3E92" w:rsidRPr="003F4CF5">
        <w:rPr>
          <w:rFonts w:ascii="SimSun" w:hAnsi="SimSun"/>
        </w:rPr>
        <w:t>将加强国际专利体系，并有助于让更多</w:t>
      </w:r>
      <w:r w:rsidR="00A739E0" w:rsidRPr="003F4CF5">
        <w:rPr>
          <w:rFonts w:ascii="SimSun" w:hAnsi="SimSun" w:hint="eastAsia"/>
        </w:rPr>
        <w:t>PCT</w:t>
      </w:r>
      <w:r w:rsidR="004A3E92" w:rsidRPr="003F4CF5">
        <w:rPr>
          <w:rFonts w:ascii="SimSun" w:hAnsi="SimSun"/>
        </w:rPr>
        <w:t>用户获得</w:t>
      </w:r>
      <w:r w:rsidR="00B563A1" w:rsidRPr="003F4CF5">
        <w:rPr>
          <w:rFonts w:ascii="SimSun" w:hAnsi="SimSun"/>
        </w:rPr>
        <w:t>高效、优质和</w:t>
      </w:r>
      <w:r w:rsidR="004A3E92" w:rsidRPr="003F4CF5">
        <w:rPr>
          <w:rFonts w:ascii="SimSun" w:hAnsi="SimSun"/>
        </w:rPr>
        <w:t>专业的服务。这同时</w:t>
      </w:r>
      <w:r w:rsidR="00B563A1" w:rsidRPr="003F4CF5">
        <w:rPr>
          <w:rFonts w:ascii="SimSun" w:hAnsi="SimSun"/>
        </w:rPr>
        <w:t>也是本</w:t>
      </w:r>
      <w:r w:rsidR="004A3E92" w:rsidRPr="003F4CF5">
        <w:rPr>
          <w:rFonts w:ascii="SimSun" w:hAnsi="SimSun"/>
        </w:rPr>
        <w:t>地区向前迈出的重要一步</w:t>
      </w:r>
      <w:r w:rsidR="00B563A1" w:rsidRPr="003F4CF5">
        <w:rPr>
          <w:rFonts w:ascii="SimSun" w:hAnsi="SimSun"/>
        </w:rPr>
        <w:t>，</w:t>
      </w:r>
      <w:r w:rsidR="004A3E92" w:rsidRPr="003F4CF5">
        <w:rPr>
          <w:rFonts w:ascii="SimSun" w:hAnsi="SimSun"/>
        </w:rPr>
        <w:t>既增强了拉丁美洲和加勒比地区的能力，又促进了该地区在国际知识产权架构中的更广泛参与。我们相信</w:t>
      </w:r>
      <w:r w:rsidR="00B563A1" w:rsidRPr="003F4CF5">
        <w:rPr>
          <w:rFonts w:ascii="SimSun" w:hAnsi="SimSun"/>
        </w:rPr>
        <w:t>，</w:t>
      </w:r>
      <w:r w:rsidR="004227CD">
        <w:rPr>
          <w:rFonts w:ascii="SimSun" w:hAnsi="SimSun"/>
        </w:rPr>
        <w:t>墨西哥工业产权局</w:t>
      </w:r>
      <w:r w:rsidR="00B563A1" w:rsidRPr="003F4CF5">
        <w:rPr>
          <w:rFonts w:ascii="SimSun" w:hAnsi="SimSun"/>
        </w:rPr>
        <w:t>被</w:t>
      </w:r>
      <w:r w:rsidR="00A739E0" w:rsidRPr="003F4CF5">
        <w:rPr>
          <w:rFonts w:ascii="SimSun" w:hAnsi="SimSun" w:hint="eastAsia"/>
        </w:rPr>
        <w:t>指定</w:t>
      </w:r>
      <w:r w:rsidR="004A3E92" w:rsidRPr="003F4CF5">
        <w:rPr>
          <w:rFonts w:ascii="SimSun" w:hAnsi="SimSun"/>
        </w:rPr>
        <w:t>为</w:t>
      </w:r>
      <w:r w:rsidR="00B63A2E" w:rsidRPr="003F4CF5">
        <w:rPr>
          <w:rFonts w:ascii="SimSun" w:hAnsi="SimSun"/>
        </w:rPr>
        <w:t>国际检索</w:t>
      </w:r>
      <w:r w:rsidR="00A739E0" w:rsidRPr="003F4CF5">
        <w:rPr>
          <w:rFonts w:ascii="SimSun" w:hAnsi="SimSun" w:hint="eastAsia"/>
        </w:rPr>
        <w:t>和</w:t>
      </w:r>
      <w:r w:rsidR="00BE1FB8" w:rsidRPr="003F4CF5">
        <w:rPr>
          <w:rFonts w:ascii="SimSun" w:hAnsi="SimSun"/>
        </w:rPr>
        <w:t>初步审查单位</w:t>
      </w:r>
      <w:r w:rsidR="00512304" w:rsidRPr="003F4CF5">
        <w:rPr>
          <w:rFonts w:ascii="SimSun" w:hAnsi="SimSun"/>
        </w:rPr>
        <w:t>将为</w:t>
      </w:r>
      <w:r w:rsidR="004A3E92" w:rsidRPr="003F4CF5">
        <w:rPr>
          <w:rFonts w:ascii="SimSun" w:hAnsi="SimSun"/>
        </w:rPr>
        <w:t>PCT体系带来宝贵</w:t>
      </w:r>
      <w:r w:rsidR="00512304" w:rsidRPr="003F4CF5">
        <w:rPr>
          <w:rFonts w:ascii="SimSun" w:hAnsi="SimSun"/>
        </w:rPr>
        <w:t>的专业知识</w:t>
      </w:r>
      <w:r w:rsidR="004A3E92" w:rsidRPr="003F4CF5">
        <w:rPr>
          <w:rFonts w:ascii="SimSun" w:hAnsi="SimSun"/>
        </w:rPr>
        <w:t>，并有助于其持续</w:t>
      </w:r>
      <w:r w:rsidR="00A739E0" w:rsidRPr="003F4CF5">
        <w:rPr>
          <w:rFonts w:ascii="SimSun" w:hAnsi="SimSun" w:hint="eastAsia"/>
        </w:rPr>
        <w:t>实现</w:t>
      </w:r>
      <w:r w:rsidR="004A3E92" w:rsidRPr="003F4CF5">
        <w:rPr>
          <w:rFonts w:ascii="SimSun" w:hAnsi="SimSun"/>
        </w:rPr>
        <w:t>现代化、提高效率和增强公信力，从而造福各成员国、发明人和用户。</w:t>
      </w:r>
      <w:r w:rsidR="00512304" w:rsidRPr="003F4CF5">
        <w:rPr>
          <w:rFonts w:ascii="SimSun" w:hAnsi="SimSun"/>
        </w:rPr>
        <w:t>因此，多米尼加共和国欢迎此次</w:t>
      </w:r>
      <w:r w:rsidR="00A739E0" w:rsidRPr="003F4CF5">
        <w:rPr>
          <w:rFonts w:ascii="SimSun" w:hAnsi="SimSun" w:hint="eastAsia"/>
        </w:rPr>
        <w:t>指定</w:t>
      </w:r>
      <w:r w:rsidR="00512304" w:rsidRPr="003F4CF5">
        <w:rPr>
          <w:rFonts w:ascii="SimSun" w:hAnsi="SimSun"/>
        </w:rPr>
        <w:t>，重申对大会审议该项建议的支持，同时</w:t>
      </w:r>
      <w:r w:rsidR="004A3E92" w:rsidRPr="003F4CF5">
        <w:rPr>
          <w:rFonts w:ascii="SimSun" w:hAnsi="SimSun"/>
        </w:rPr>
        <w:t>向墨西哥</w:t>
      </w:r>
      <w:r w:rsidR="00BA5B2F" w:rsidRPr="003F4CF5">
        <w:rPr>
          <w:rFonts w:ascii="SimSun" w:hAnsi="SimSun"/>
        </w:rPr>
        <w:t>，</w:t>
      </w:r>
      <w:r w:rsidR="004A3E92" w:rsidRPr="003F4CF5">
        <w:rPr>
          <w:rFonts w:ascii="SimSun" w:hAnsi="SimSun"/>
        </w:rPr>
        <w:t>特别是</w:t>
      </w:r>
      <w:r w:rsidR="00512304" w:rsidRPr="003F4CF5">
        <w:rPr>
          <w:rFonts w:ascii="SimSun" w:hAnsi="SimSun"/>
        </w:rPr>
        <w:t>向</w:t>
      </w:r>
      <w:r w:rsidR="004227CD">
        <w:rPr>
          <w:rFonts w:ascii="SimSun" w:hAnsi="SimSun"/>
        </w:rPr>
        <w:t>墨西哥工业产权局</w:t>
      </w:r>
      <w:r w:rsidR="00512304" w:rsidRPr="003F4CF5">
        <w:rPr>
          <w:rFonts w:ascii="SimSun" w:hAnsi="SimSun"/>
        </w:rPr>
        <w:t>获得这一实至名归的认可表示最热烈的</w:t>
      </w:r>
      <w:r w:rsidR="004A3E92" w:rsidRPr="003F4CF5">
        <w:rPr>
          <w:rFonts w:ascii="SimSun" w:hAnsi="SimSun"/>
        </w:rPr>
        <w:t>祝贺。</w:t>
      </w:r>
    </w:p>
    <w:p w14:paraId="7A5D831E" w14:textId="46FC7E37" w:rsidR="00157332" w:rsidRPr="003F4CF5" w:rsidRDefault="00157332" w:rsidP="001C7A4B">
      <w:pPr>
        <w:pStyle w:val="ONUME"/>
        <w:tabs>
          <w:tab w:val="clear" w:pos="567"/>
        </w:tabs>
        <w:overflowPunct w:val="0"/>
        <w:spacing w:afterLines="50" w:after="120" w:line="340" w:lineRule="atLeast"/>
        <w:jc w:val="both"/>
        <w:rPr>
          <w:rFonts w:ascii="SimSun" w:hAnsi="SimSun"/>
        </w:rPr>
      </w:pPr>
      <w:hyperlink r:id="rId55">
        <w:r w:rsidRPr="003F4CF5">
          <w:rPr>
            <w:rStyle w:val="Hyperlink"/>
            <w:rFonts w:ascii="SimSun" w:hAnsi="SimSun"/>
          </w:rPr>
          <w:t>主席</w:t>
        </w:r>
        <w:r w:rsidR="00501D06" w:rsidRPr="003F4CF5">
          <w:rPr>
            <w:rFonts w:ascii="SimSun" w:hAnsi="SimSun"/>
          </w:rPr>
          <w:t>：</w:t>
        </w:r>
      </w:hyperlink>
      <w:r w:rsidRPr="003F4CF5">
        <w:rPr>
          <w:rFonts w:ascii="SimSun" w:hAnsi="SimSun"/>
        </w:rPr>
        <w:t>感谢各代表团所作的发言。在听取了</w:t>
      </w:r>
      <w:r w:rsidR="00A739E0" w:rsidRPr="003F4CF5">
        <w:rPr>
          <w:rFonts w:ascii="SimSun" w:hAnsi="SimSun" w:hint="eastAsia"/>
        </w:rPr>
        <w:t>上述</w:t>
      </w:r>
      <w:r w:rsidRPr="003F4CF5">
        <w:rPr>
          <w:rFonts w:ascii="SimSun" w:hAnsi="SimSun"/>
        </w:rPr>
        <w:t>发言后，我提议大会同意</w:t>
      </w:r>
      <w:r w:rsidR="00A739E0" w:rsidRPr="003F4CF5">
        <w:rPr>
          <w:rFonts w:ascii="SimSun" w:hAnsi="SimSun" w:hint="eastAsia"/>
        </w:rPr>
        <w:t>指定</w:t>
      </w:r>
      <w:r w:rsidR="00AA4E86" w:rsidRPr="003F4CF5">
        <w:rPr>
          <w:rFonts w:ascii="SimSun" w:hAnsi="SimSun"/>
        </w:rPr>
        <w:t>墨西哥工业产权局</w:t>
      </w:r>
      <w:r w:rsidRPr="003F4CF5">
        <w:rPr>
          <w:rFonts w:ascii="SimSun" w:hAnsi="SimSun"/>
        </w:rPr>
        <w:t>，并祝贺</w:t>
      </w:r>
      <w:r w:rsidR="00A739E0" w:rsidRPr="003F4CF5">
        <w:rPr>
          <w:rFonts w:ascii="SimSun" w:hAnsi="SimSun" w:hint="eastAsia"/>
        </w:rPr>
        <w:t>其</w:t>
      </w:r>
      <w:r w:rsidRPr="003F4CF5">
        <w:rPr>
          <w:rFonts w:ascii="SimSun" w:hAnsi="SimSun"/>
        </w:rPr>
        <w:t>取得这一成就。因此，我提议</w:t>
      </w:r>
      <w:r w:rsidR="00A739E0" w:rsidRPr="003F4CF5">
        <w:rPr>
          <w:rFonts w:ascii="SimSun" w:hAnsi="SimSun" w:hint="eastAsia"/>
        </w:rPr>
        <w:t>采用文件</w:t>
      </w:r>
      <w:r w:rsidRPr="003F4CF5">
        <w:rPr>
          <w:rFonts w:ascii="SimSun" w:hAnsi="SimSun"/>
        </w:rPr>
        <w:t>PCT/A/58/3中所载的以下决定段落：</w:t>
      </w:r>
    </w:p>
    <w:p w14:paraId="4F35153D" w14:textId="5E894F4D" w:rsidR="00F9716E" w:rsidRPr="003F4CF5" w:rsidRDefault="00A739E0" w:rsidP="00625836">
      <w:pPr>
        <w:pStyle w:val="ONUME"/>
        <w:overflowPunct w:val="0"/>
        <w:spacing w:afterLines="50" w:after="120" w:line="340" w:lineRule="atLeast"/>
        <w:ind w:left="567"/>
        <w:jc w:val="both"/>
        <w:rPr>
          <w:rFonts w:ascii="SimSun" w:hAnsi="SimSun"/>
        </w:rPr>
      </w:pPr>
      <w:r w:rsidRPr="003F4CF5">
        <w:rPr>
          <w:rFonts w:ascii="SimSun" w:hAnsi="SimSun"/>
        </w:rPr>
        <w:t>PCT联盟大会依照PCT第16</w:t>
      </w:r>
      <w:proofErr w:type="gramStart"/>
      <w:r w:rsidRPr="003F4CF5">
        <w:rPr>
          <w:rFonts w:ascii="SimSun" w:hAnsi="SimSun"/>
        </w:rPr>
        <w:t>条第(3)款和第</w:t>
      </w:r>
      <w:proofErr w:type="gramEnd"/>
      <w:r w:rsidRPr="003F4CF5">
        <w:rPr>
          <w:rFonts w:ascii="SimSun" w:hAnsi="SimSun"/>
        </w:rPr>
        <w:t>32</w:t>
      </w:r>
      <w:proofErr w:type="gramStart"/>
      <w:r w:rsidRPr="003F4CF5">
        <w:rPr>
          <w:rFonts w:ascii="SimSun" w:hAnsi="SimSun"/>
        </w:rPr>
        <w:t>条第(</w:t>
      </w:r>
      <w:proofErr w:type="gramEnd"/>
      <w:r w:rsidRPr="003F4CF5">
        <w:rPr>
          <w:rFonts w:ascii="SimSun" w:hAnsi="SimSun"/>
        </w:rPr>
        <w:t>3)款：</w:t>
      </w:r>
    </w:p>
    <w:p w14:paraId="427CACB6" w14:textId="2EF0629B" w:rsidR="00F9716E" w:rsidRPr="003F4CF5" w:rsidRDefault="00A739E0" w:rsidP="00556907">
      <w:pPr>
        <w:pStyle w:val="ONUME"/>
        <w:numPr>
          <w:ilvl w:val="2"/>
          <w:numId w:val="2"/>
        </w:numPr>
        <w:tabs>
          <w:tab w:val="clear" w:pos="1701"/>
        </w:tabs>
        <w:spacing w:afterLines="50" w:after="120" w:line="340" w:lineRule="atLeast"/>
        <w:jc w:val="both"/>
        <w:rPr>
          <w:rFonts w:ascii="SimSun" w:hAnsi="SimSun"/>
        </w:rPr>
      </w:pPr>
      <w:r w:rsidRPr="003F4CF5">
        <w:rPr>
          <w:rFonts w:ascii="SimSun" w:hAnsi="SimSun"/>
        </w:rPr>
        <w:t>批准了文件PCT/A/58/3附件一和附件二所载的墨西哥工业产权局和国际局之间的协议草案案文；并</w:t>
      </w:r>
    </w:p>
    <w:p w14:paraId="43FA9D01" w14:textId="1E2CC0BF" w:rsidR="00F9716E" w:rsidRPr="003F4CF5" w:rsidRDefault="00A739E0" w:rsidP="00556907">
      <w:pPr>
        <w:pStyle w:val="ONUME"/>
        <w:numPr>
          <w:ilvl w:val="2"/>
          <w:numId w:val="2"/>
        </w:numPr>
        <w:tabs>
          <w:tab w:val="clear" w:pos="1701"/>
        </w:tabs>
        <w:spacing w:afterLines="50" w:after="120" w:line="340" w:lineRule="atLeast"/>
        <w:jc w:val="both"/>
        <w:rPr>
          <w:rFonts w:ascii="SimSun" w:hAnsi="SimSun"/>
        </w:rPr>
      </w:pPr>
      <w:r w:rsidRPr="003F4CF5">
        <w:rPr>
          <w:rFonts w:ascii="SimSun" w:hAnsi="SimSun"/>
        </w:rPr>
        <w:t>指定墨西哥工业产权局为国际检索单位和国际初步审查单位，自附件一所载协议生效之日起生效（如该日期为2027年12月31日或之前），或自附件二所载</w:t>
      </w:r>
      <w:r w:rsidR="009B214A" w:rsidRPr="003F4CF5">
        <w:rPr>
          <w:rFonts w:ascii="SimSun" w:hAnsi="SimSun" w:hint="eastAsia"/>
        </w:rPr>
        <w:t>协议</w:t>
      </w:r>
      <w:r w:rsidRPr="003F4CF5">
        <w:rPr>
          <w:rFonts w:ascii="SimSun" w:hAnsi="SimSun"/>
        </w:rPr>
        <w:t>生效之日起生效（如该日期为2028年1月1日或之后），有效期至2037年12月31日。</w:t>
      </w:r>
    </w:p>
    <w:p w14:paraId="41F309D2" w14:textId="393CE1B4" w:rsidR="00501D06" w:rsidRPr="003F4CF5" w:rsidRDefault="00501D06" w:rsidP="001C7A4B">
      <w:pPr>
        <w:pStyle w:val="ONUME"/>
        <w:tabs>
          <w:tab w:val="clear" w:pos="567"/>
        </w:tabs>
        <w:overflowPunct w:val="0"/>
        <w:spacing w:afterLines="50" w:after="120" w:line="340" w:lineRule="atLeast"/>
        <w:jc w:val="both"/>
        <w:rPr>
          <w:rFonts w:ascii="SimSun" w:hAnsi="SimSun"/>
        </w:rPr>
      </w:pPr>
      <w:hyperlink r:id="rId56">
        <w:r w:rsidRPr="003F4CF5">
          <w:rPr>
            <w:rStyle w:val="Hyperlink"/>
            <w:rFonts w:ascii="SimSun" w:hAnsi="SimSun"/>
          </w:rPr>
          <w:t>主席</w:t>
        </w:r>
        <w:r w:rsidRPr="003F4CF5">
          <w:rPr>
            <w:rFonts w:ascii="SimSun" w:hAnsi="SimSun"/>
          </w:rPr>
          <w:t>：</w:t>
        </w:r>
      </w:hyperlink>
      <w:r w:rsidRPr="003F4CF5">
        <w:rPr>
          <w:rFonts w:ascii="SimSun" w:hAnsi="SimSun"/>
        </w:rPr>
        <w:t>未见异议。就此决定。</w:t>
      </w:r>
    </w:p>
    <w:p w14:paraId="0F1DEAA5" w14:textId="2521E997" w:rsidR="003870AF" w:rsidRPr="003F4CF5" w:rsidRDefault="0085732F" w:rsidP="001C7A4B">
      <w:pPr>
        <w:pStyle w:val="ONUME"/>
        <w:tabs>
          <w:tab w:val="clear" w:pos="567"/>
        </w:tabs>
        <w:overflowPunct w:val="0"/>
        <w:spacing w:afterLines="50" w:after="120" w:line="340" w:lineRule="atLeast"/>
        <w:jc w:val="both"/>
        <w:rPr>
          <w:rFonts w:ascii="SimSun" w:hAnsi="SimSun"/>
        </w:rPr>
      </w:pPr>
      <w:hyperlink r:id="rId57">
        <w:r w:rsidRPr="003F4CF5">
          <w:rPr>
            <w:rStyle w:val="Hyperlink"/>
            <w:rFonts w:ascii="SimSun" w:hAnsi="SimSun"/>
          </w:rPr>
          <w:t>秘书处</w:t>
        </w:r>
        <w:r w:rsidRPr="003F4CF5">
          <w:rPr>
            <w:rFonts w:ascii="SimSun" w:hAnsi="SimSun"/>
          </w:rPr>
          <w:t>：</w:t>
        </w:r>
      </w:hyperlink>
      <w:r w:rsidR="00A57AD2" w:rsidRPr="003F4CF5">
        <w:rPr>
          <w:rFonts w:ascii="SimSun" w:hAnsi="SimSun"/>
        </w:rPr>
        <w:t>我谨代表国际局，祝贺</w:t>
      </w:r>
      <w:r w:rsidR="008E6591" w:rsidRPr="003F4CF5">
        <w:rPr>
          <w:rFonts w:ascii="SimSun" w:hAnsi="SimSun"/>
        </w:rPr>
        <w:t>墨西哥工业产权局</w:t>
      </w:r>
      <w:r w:rsidR="00A57AD2" w:rsidRPr="003F4CF5">
        <w:rPr>
          <w:rFonts w:ascii="SimSun" w:hAnsi="SimSun"/>
        </w:rPr>
        <w:t>被</w:t>
      </w:r>
      <w:r w:rsidR="00A739E0" w:rsidRPr="003F4CF5">
        <w:rPr>
          <w:rFonts w:ascii="SimSun" w:hAnsi="SimSun" w:hint="eastAsia"/>
        </w:rPr>
        <w:t>指定</w:t>
      </w:r>
      <w:r w:rsidR="00A57AD2" w:rsidRPr="003F4CF5">
        <w:rPr>
          <w:rFonts w:ascii="SimSun" w:hAnsi="SimSun"/>
        </w:rPr>
        <w:t>为PCT</w:t>
      </w:r>
      <w:r w:rsidR="00B63A2E" w:rsidRPr="003F4CF5">
        <w:rPr>
          <w:rFonts w:ascii="SimSun" w:hAnsi="SimSun"/>
        </w:rPr>
        <w:t>国际检索</w:t>
      </w:r>
      <w:r w:rsidR="00A739E0" w:rsidRPr="003F4CF5">
        <w:rPr>
          <w:rFonts w:ascii="SimSun" w:hAnsi="SimSun" w:hint="eastAsia"/>
        </w:rPr>
        <w:t>和</w:t>
      </w:r>
      <w:r w:rsidR="0054788E" w:rsidRPr="003F4CF5">
        <w:rPr>
          <w:rFonts w:ascii="SimSun" w:hAnsi="SimSun"/>
        </w:rPr>
        <w:t>初步审查单位</w:t>
      </w:r>
      <w:r w:rsidR="00A57AD2" w:rsidRPr="003F4CF5">
        <w:rPr>
          <w:rFonts w:ascii="SimSun" w:hAnsi="SimSun"/>
        </w:rPr>
        <w:t>。</w:t>
      </w:r>
      <w:r w:rsidR="00A739E0" w:rsidRPr="003F4CF5">
        <w:rPr>
          <w:rFonts w:ascii="SimSun" w:hAnsi="SimSun"/>
        </w:rPr>
        <w:t>墨西哥于1995年1月1日成为PCT缔约国，至今已逾31年。我祝愿</w:t>
      </w:r>
      <w:r w:rsidR="004227CD">
        <w:rPr>
          <w:rFonts w:ascii="SimSun" w:hAnsi="SimSun"/>
        </w:rPr>
        <w:t>墨西哥工业产权局</w:t>
      </w:r>
      <w:r w:rsidR="00A739E0" w:rsidRPr="003F4CF5">
        <w:rPr>
          <w:rFonts w:ascii="SimSun" w:hAnsi="SimSun"/>
        </w:rPr>
        <w:t>在担任新角色</w:t>
      </w:r>
      <w:r w:rsidR="00A739E0" w:rsidRPr="003F4CF5">
        <w:rPr>
          <w:rFonts w:ascii="SimSun" w:hAnsi="SimSun" w:hint="eastAsia"/>
        </w:rPr>
        <w:t>——</w:t>
      </w:r>
      <w:r w:rsidR="00A739E0" w:rsidRPr="003F4CF5">
        <w:rPr>
          <w:rFonts w:ascii="SimSun" w:hAnsi="SimSun"/>
        </w:rPr>
        <w:t>成为第二十六个PCT国际单位、拉丁美洲和加勒比地区第三个国际单位</w:t>
      </w:r>
      <w:r w:rsidR="00A739E0" w:rsidRPr="003F4CF5">
        <w:rPr>
          <w:rFonts w:ascii="SimSun" w:hAnsi="SimSun" w:hint="eastAsia"/>
        </w:rPr>
        <w:t>——</w:t>
      </w:r>
      <w:r w:rsidR="00A739E0" w:rsidRPr="003F4CF5">
        <w:rPr>
          <w:rFonts w:ascii="SimSun" w:hAnsi="SimSun"/>
        </w:rPr>
        <w:t>的过程中取得圆满成功。</w:t>
      </w:r>
    </w:p>
    <w:p w14:paraId="778E33B9" w14:textId="3DA17CD4" w:rsidR="00F9716E" w:rsidRPr="003F4CF5" w:rsidRDefault="00660F00" w:rsidP="001C7A4B">
      <w:pPr>
        <w:pStyle w:val="ONUME"/>
        <w:tabs>
          <w:tab w:val="clear" w:pos="567"/>
        </w:tabs>
        <w:overflowPunct w:val="0"/>
        <w:spacing w:afterLines="50" w:after="120" w:line="340" w:lineRule="atLeast"/>
        <w:jc w:val="both"/>
        <w:rPr>
          <w:rFonts w:ascii="SimSun" w:hAnsi="SimSun"/>
        </w:rPr>
      </w:pPr>
      <w:hyperlink r:id="rId58">
        <w:r w:rsidRPr="003F4CF5">
          <w:rPr>
            <w:rStyle w:val="Hyperlink"/>
            <w:rFonts w:ascii="SimSun" w:hAnsi="SimSun"/>
          </w:rPr>
          <w:t>墨西哥</w:t>
        </w:r>
        <w:r w:rsidR="0085732F" w:rsidRPr="003F4CF5">
          <w:rPr>
            <w:rFonts w:ascii="SimSun" w:hAnsi="SimSun"/>
          </w:rPr>
          <w:t>：</w:t>
        </w:r>
      </w:hyperlink>
      <w:r w:rsidR="00D92E56" w:rsidRPr="003F4CF5">
        <w:rPr>
          <w:rFonts w:ascii="SimSun" w:hAnsi="SimSun"/>
        </w:rPr>
        <w:t>我国代表团谨向</w:t>
      </w:r>
      <w:r w:rsidR="00C258AA" w:rsidRPr="003F4CF5">
        <w:rPr>
          <w:rFonts w:ascii="SimSun" w:hAnsi="SimSun"/>
        </w:rPr>
        <w:t>PCT大会各代表团</w:t>
      </w:r>
      <w:r w:rsidR="00D92E56" w:rsidRPr="003F4CF5">
        <w:rPr>
          <w:rFonts w:ascii="SimSun" w:hAnsi="SimSun"/>
        </w:rPr>
        <w:t>表示诚挚的</w:t>
      </w:r>
      <w:r w:rsidR="00C258AA" w:rsidRPr="003F4CF5">
        <w:rPr>
          <w:rFonts w:ascii="SimSun" w:hAnsi="SimSun"/>
        </w:rPr>
        <w:t>感谢</w:t>
      </w:r>
      <w:r w:rsidR="00D92E56" w:rsidRPr="003F4CF5">
        <w:rPr>
          <w:rFonts w:ascii="SimSun" w:hAnsi="SimSun"/>
        </w:rPr>
        <w:t>，</w:t>
      </w:r>
      <w:r w:rsidR="00C258AA" w:rsidRPr="003F4CF5">
        <w:rPr>
          <w:rFonts w:ascii="SimSun" w:hAnsi="SimSun"/>
        </w:rPr>
        <w:t>感谢</w:t>
      </w:r>
      <w:r w:rsidR="00A739E0" w:rsidRPr="003F4CF5">
        <w:rPr>
          <w:rFonts w:ascii="SimSun" w:hAnsi="SimSun" w:hint="eastAsia"/>
        </w:rPr>
        <w:t>其</w:t>
      </w:r>
      <w:r w:rsidR="00C258AA" w:rsidRPr="003F4CF5">
        <w:rPr>
          <w:rFonts w:ascii="SimSun" w:hAnsi="SimSun"/>
        </w:rPr>
        <w:t>通过</w:t>
      </w:r>
      <w:r w:rsidR="00A739E0" w:rsidRPr="003F4CF5">
        <w:rPr>
          <w:rFonts w:ascii="SimSun" w:hAnsi="SimSun" w:hint="eastAsia"/>
        </w:rPr>
        <w:t>指定</w:t>
      </w:r>
      <w:r w:rsidR="00D92E56" w:rsidRPr="003F4CF5">
        <w:rPr>
          <w:rFonts w:ascii="SimSun" w:hAnsi="SimSun"/>
        </w:rPr>
        <w:t>墨西哥工业产权局</w:t>
      </w:r>
      <w:r w:rsidR="00A739E0" w:rsidRPr="003F4CF5">
        <w:rPr>
          <w:rFonts w:ascii="SimSun" w:hAnsi="SimSun" w:hint="eastAsia"/>
        </w:rPr>
        <w:t>作为PCT</w:t>
      </w:r>
      <w:r w:rsidR="00B63A2E" w:rsidRPr="003F4CF5">
        <w:rPr>
          <w:rFonts w:ascii="SimSun" w:hAnsi="SimSun"/>
        </w:rPr>
        <w:t>国际检索</w:t>
      </w:r>
      <w:r w:rsidR="00A739E0" w:rsidRPr="003F4CF5">
        <w:rPr>
          <w:rFonts w:ascii="SimSun" w:hAnsi="SimSun" w:hint="eastAsia"/>
        </w:rPr>
        <w:t>和</w:t>
      </w:r>
      <w:r w:rsidR="00BE1FB8" w:rsidRPr="003F4CF5">
        <w:rPr>
          <w:rFonts w:ascii="SimSun" w:hAnsi="SimSun"/>
        </w:rPr>
        <w:t>初步审查单位</w:t>
      </w:r>
      <w:r w:rsidR="00D92E56" w:rsidRPr="003F4CF5">
        <w:rPr>
          <w:rFonts w:ascii="SimSun" w:hAnsi="SimSun"/>
        </w:rPr>
        <w:t>，</w:t>
      </w:r>
      <w:r w:rsidR="00C258AA" w:rsidRPr="003F4CF5">
        <w:rPr>
          <w:rFonts w:ascii="SimSun" w:hAnsi="SimSun"/>
        </w:rPr>
        <w:t>对墨西哥</w:t>
      </w:r>
      <w:r w:rsidR="00D92E56" w:rsidRPr="003F4CF5">
        <w:rPr>
          <w:rFonts w:ascii="SimSun" w:hAnsi="SimSun"/>
        </w:rPr>
        <w:t>给予的信任。</w:t>
      </w:r>
      <w:r w:rsidR="00C258AA" w:rsidRPr="003F4CF5">
        <w:rPr>
          <w:rFonts w:ascii="SimSun" w:hAnsi="SimSun"/>
        </w:rPr>
        <w:t>我们怀着深切</w:t>
      </w:r>
      <w:r w:rsidR="00C34133" w:rsidRPr="003F4CF5">
        <w:rPr>
          <w:rFonts w:ascii="SimSun" w:hAnsi="SimSun" w:hint="eastAsia"/>
        </w:rPr>
        <w:t>的荣誉感</w:t>
      </w:r>
      <w:r w:rsidR="00D92E56" w:rsidRPr="003F4CF5">
        <w:rPr>
          <w:rFonts w:ascii="SimSun" w:hAnsi="SimSun"/>
        </w:rPr>
        <w:t>与责任感</w:t>
      </w:r>
      <w:r w:rsidR="00C258AA" w:rsidRPr="003F4CF5">
        <w:rPr>
          <w:rFonts w:ascii="SimSun" w:hAnsi="SimSun"/>
        </w:rPr>
        <w:t>接受这一</w:t>
      </w:r>
      <w:r w:rsidR="00C34133" w:rsidRPr="003F4CF5">
        <w:rPr>
          <w:rFonts w:ascii="SimSun" w:hAnsi="SimSun" w:hint="eastAsia"/>
        </w:rPr>
        <w:t>指定</w:t>
      </w:r>
      <w:r w:rsidR="00D92E56" w:rsidRPr="003F4CF5">
        <w:rPr>
          <w:rFonts w:ascii="SimSun" w:hAnsi="SimSun"/>
        </w:rPr>
        <w:t>。</w:t>
      </w:r>
      <w:r w:rsidR="00C34133" w:rsidRPr="003F4CF5">
        <w:rPr>
          <w:rFonts w:ascii="SimSun" w:hAnsi="SimSun" w:hint="eastAsia"/>
        </w:rPr>
        <w:t>该指定</w:t>
      </w:r>
      <w:r w:rsidR="00C258AA" w:rsidRPr="003F4CF5">
        <w:rPr>
          <w:rFonts w:ascii="SimSun" w:hAnsi="SimSun"/>
        </w:rPr>
        <w:t>不仅是对</w:t>
      </w:r>
      <w:r w:rsidR="004227CD">
        <w:rPr>
          <w:rFonts w:ascii="SimSun" w:hAnsi="SimSun"/>
        </w:rPr>
        <w:t>墨西哥工业产权局</w:t>
      </w:r>
      <w:r w:rsidR="00D92E56" w:rsidRPr="003F4CF5">
        <w:rPr>
          <w:rFonts w:ascii="SimSun" w:hAnsi="SimSun"/>
        </w:rPr>
        <w:t>技术能力的认可，也</w:t>
      </w:r>
      <w:r w:rsidR="00C258AA" w:rsidRPr="003F4CF5">
        <w:rPr>
          <w:rFonts w:ascii="SimSun" w:hAnsi="SimSun"/>
        </w:rPr>
        <w:t>体现了</w:t>
      </w:r>
      <w:r w:rsidR="00D92E56" w:rsidRPr="003F4CF5">
        <w:rPr>
          <w:rFonts w:ascii="SimSun" w:hAnsi="SimSun"/>
        </w:rPr>
        <w:t>我们对支撑</w:t>
      </w:r>
      <w:r w:rsidR="00C34133" w:rsidRPr="003F4CF5">
        <w:rPr>
          <w:rFonts w:ascii="SimSun" w:hAnsi="SimSun" w:hint="eastAsia"/>
        </w:rPr>
        <w:t>PCT</w:t>
      </w:r>
      <w:r w:rsidR="00D92E56" w:rsidRPr="003F4CF5">
        <w:rPr>
          <w:rFonts w:ascii="SimSun" w:hAnsi="SimSun"/>
        </w:rPr>
        <w:t>体系的</w:t>
      </w:r>
      <w:r w:rsidR="00C34133" w:rsidRPr="003F4CF5">
        <w:rPr>
          <w:rFonts w:ascii="SimSun" w:hAnsi="SimSun" w:hint="eastAsia"/>
        </w:rPr>
        <w:t>各项</w:t>
      </w:r>
      <w:r w:rsidR="00D92E56" w:rsidRPr="003F4CF5">
        <w:rPr>
          <w:rFonts w:ascii="SimSun" w:hAnsi="SimSun"/>
        </w:rPr>
        <w:t>目标和原则的</w:t>
      </w:r>
      <w:r w:rsidR="00BA54FF" w:rsidRPr="003F4CF5">
        <w:rPr>
          <w:rFonts w:ascii="SimSun" w:hAnsi="SimSun"/>
        </w:rPr>
        <w:t>再次</w:t>
      </w:r>
      <w:r w:rsidR="00D92E56" w:rsidRPr="003F4CF5">
        <w:rPr>
          <w:rFonts w:ascii="SimSun" w:hAnsi="SimSun"/>
        </w:rPr>
        <w:t>承诺。</w:t>
      </w:r>
      <w:r w:rsidR="00C34133" w:rsidRPr="003F4CF5">
        <w:rPr>
          <w:rFonts w:ascii="SimSun" w:hAnsi="SimSun"/>
        </w:rPr>
        <w:t>再次谨对产权组织在整个进程中给予的宝贵支持表示衷心感谢。</w:t>
      </w:r>
      <w:r w:rsidR="00D92E56" w:rsidRPr="003F4CF5">
        <w:rPr>
          <w:rFonts w:ascii="SimSun" w:hAnsi="SimSun"/>
        </w:rPr>
        <w:t>我们相信，</w:t>
      </w:r>
      <w:r w:rsidR="004227CD">
        <w:rPr>
          <w:rFonts w:ascii="SimSun" w:hAnsi="SimSun"/>
        </w:rPr>
        <w:t>墨西哥工业产权局</w:t>
      </w:r>
      <w:r w:rsidR="00D92E56" w:rsidRPr="003F4CF5">
        <w:rPr>
          <w:rFonts w:ascii="SimSun" w:hAnsi="SimSun"/>
        </w:rPr>
        <w:t>将以最高水平的专业精神</w:t>
      </w:r>
      <w:r w:rsidR="00631481" w:rsidRPr="003F4CF5">
        <w:rPr>
          <w:rFonts w:ascii="SimSun" w:hAnsi="SimSun"/>
        </w:rPr>
        <w:t>履行这些新职责</w:t>
      </w:r>
      <w:r w:rsidR="006A32FE" w:rsidRPr="003F4CF5">
        <w:rPr>
          <w:rFonts w:ascii="SimSun" w:hAnsi="SimSun"/>
        </w:rPr>
        <w:t>，</w:t>
      </w:r>
      <w:r w:rsidR="00D92E56" w:rsidRPr="003F4CF5">
        <w:rPr>
          <w:rFonts w:ascii="SimSun" w:hAnsi="SimSun"/>
        </w:rPr>
        <w:t>以造福</w:t>
      </w:r>
      <w:r w:rsidR="00C34133" w:rsidRPr="003F4CF5">
        <w:rPr>
          <w:rFonts w:ascii="SimSun" w:hAnsi="SimSun" w:hint="eastAsia"/>
        </w:rPr>
        <w:t>PCT</w:t>
      </w:r>
      <w:r w:rsidR="00631481" w:rsidRPr="003F4CF5">
        <w:rPr>
          <w:rFonts w:ascii="SimSun" w:hAnsi="SimSun"/>
        </w:rPr>
        <w:t>体系</w:t>
      </w:r>
      <w:r w:rsidR="00D92E56" w:rsidRPr="003F4CF5">
        <w:rPr>
          <w:rFonts w:ascii="SimSun" w:hAnsi="SimSun"/>
        </w:rPr>
        <w:t>的用户。</w:t>
      </w:r>
    </w:p>
    <w:p w14:paraId="32F55B23" w14:textId="6EDEE620" w:rsidR="006A55A2" w:rsidRPr="001C7A4B" w:rsidRDefault="006A55A2" w:rsidP="001C7A4B">
      <w:pPr>
        <w:pStyle w:val="ONUME"/>
        <w:numPr>
          <w:ilvl w:val="0"/>
          <w:numId w:val="0"/>
        </w:numPr>
        <w:overflowPunct w:val="0"/>
        <w:spacing w:before="720" w:afterLines="50" w:after="120" w:line="340" w:lineRule="atLeast"/>
        <w:ind w:left="5534"/>
        <w:rPr>
          <w:rFonts w:ascii="KaiTi" w:eastAsia="KaiTi" w:hAnsi="KaiTi"/>
        </w:rPr>
      </w:pPr>
      <w:r w:rsidRPr="001C7A4B">
        <w:rPr>
          <w:rFonts w:ascii="KaiTi" w:eastAsia="KaiTi" w:hAnsi="KaiTi"/>
        </w:rPr>
        <w:t>[文件</w:t>
      </w:r>
      <w:r w:rsidR="00BE1FB8" w:rsidRPr="001C7A4B">
        <w:rPr>
          <w:rFonts w:ascii="KaiTi" w:eastAsia="KaiTi" w:hAnsi="KaiTi" w:hint="eastAsia"/>
        </w:rPr>
        <w:t>完</w:t>
      </w:r>
      <w:r w:rsidRPr="001C7A4B">
        <w:rPr>
          <w:rFonts w:ascii="KaiTi" w:eastAsia="KaiTi" w:hAnsi="KaiTi"/>
        </w:rPr>
        <w:t>]</w:t>
      </w:r>
    </w:p>
    <w:sectPr w:rsidR="006A55A2" w:rsidRPr="001C7A4B" w:rsidSect="00055AB1">
      <w:headerReference w:type="default" r:id="rId5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D9C1" w14:textId="77777777" w:rsidR="00980C02" w:rsidRDefault="00980C02">
      <w:r>
        <w:separator/>
      </w:r>
    </w:p>
  </w:endnote>
  <w:endnote w:type="continuationSeparator" w:id="0">
    <w:p w14:paraId="4AF01C38" w14:textId="77777777" w:rsidR="00980C02" w:rsidRDefault="00980C02" w:rsidP="003B38C1">
      <w:r>
        <w:separator/>
      </w:r>
    </w:p>
    <w:p w14:paraId="78775F3D" w14:textId="77777777" w:rsidR="00980C02" w:rsidRPr="003B38C1" w:rsidRDefault="00980C02" w:rsidP="003B38C1">
      <w:pPr>
        <w:spacing w:after="60"/>
        <w:rPr>
          <w:sz w:val="17"/>
        </w:rPr>
      </w:pPr>
      <w:r>
        <w:rPr>
          <w:sz w:val="17"/>
        </w:rPr>
        <w:t>[</w:t>
      </w:r>
      <w:r>
        <w:rPr>
          <w:sz w:val="17"/>
        </w:rPr>
        <w:t>上页未完的尾注</w:t>
      </w:r>
      <w:r>
        <w:rPr>
          <w:sz w:val="17"/>
        </w:rPr>
        <w:t>]</w:t>
      </w:r>
    </w:p>
  </w:endnote>
  <w:endnote w:type="continuationNotice" w:id="1">
    <w:p w14:paraId="54E43ABD" w14:textId="77777777" w:rsidR="00980C02" w:rsidRPr="003B38C1" w:rsidRDefault="00980C02" w:rsidP="003B38C1">
      <w:pPr>
        <w:spacing w:before="60"/>
        <w:jc w:val="right"/>
        <w:rPr>
          <w:sz w:val="17"/>
          <w:szCs w:val="17"/>
        </w:rPr>
      </w:pPr>
      <w:r w:rsidRPr="003B38C1">
        <w:rPr>
          <w:sz w:val="17"/>
          <w:szCs w:val="17"/>
        </w:rPr>
        <w:t>[</w:t>
      </w:r>
      <w:r w:rsidRPr="003B38C1">
        <w:rPr>
          <w:sz w:val="17"/>
          <w:szCs w:val="17"/>
        </w:rPr>
        <w:t>尾注（续）见下一页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3F46" w14:textId="77777777" w:rsidR="00980C02" w:rsidRDefault="00980C02">
      <w:r>
        <w:separator/>
      </w:r>
    </w:p>
  </w:footnote>
  <w:footnote w:type="continuationSeparator" w:id="0">
    <w:p w14:paraId="6DEDC4AD" w14:textId="77777777" w:rsidR="00980C02" w:rsidRDefault="00980C02" w:rsidP="008B60B2">
      <w:r>
        <w:separator/>
      </w:r>
    </w:p>
    <w:p w14:paraId="559F2459" w14:textId="77777777" w:rsidR="00980C02" w:rsidRPr="00ED77FB" w:rsidRDefault="00980C02" w:rsidP="008B60B2">
      <w:pPr>
        <w:spacing w:after="60"/>
        <w:rPr>
          <w:sz w:val="17"/>
          <w:szCs w:val="17"/>
        </w:rPr>
      </w:pPr>
      <w:r w:rsidRPr="00ED77FB">
        <w:rPr>
          <w:sz w:val="17"/>
          <w:szCs w:val="17"/>
        </w:rPr>
        <w:t>[</w:t>
      </w:r>
      <w:r w:rsidRPr="00ED77FB">
        <w:rPr>
          <w:sz w:val="17"/>
          <w:szCs w:val="17"/>
        </w:rPr>
        <w:t>上页续</w:t>
      </w:r>
      <w:r w:rsidRPr="00ED77FB">
        <w:rPr>
          <w:sz w:val="17"/>
          <w:szCs w:val="17"/>
        </w:rPr>
        <w:t>]</w:t>
      </w:r>
    </w:p>
  </w:footnote>
  <w:footnote w:type="continuationNotice" w:id="1">
    <w:p w14:paraId="68FC2C23" w14:textId="77777777" w:rsidR="00980C02" w:rsidRPr="00ED77FB" w:rsidRDefault="00980C02" w:rsidP="008B60B2">
      <w:pPr>
        <w:spacing w:before="60"/>
        <w:jc w:val="right"/>
        <w:rPr>
          <w:sz w:val="17"/>
          <w:szCs w:val="17"/>
        </w:rPr>
      </w:pPr>
      <w:r w:rsidRPr="00ED77FB">
        <w:rPr>
          <w:sz w:val="17"/>
          <w:szCs w:val="17"/>
        </w:rPr>
        <w:t>[</w:t>
      </w:r>
      <w:r w:rsidRPr="00ED77FB">
        <w:rPr>
          <w:sz w:val="17"/>
          <w:szCs w:val="17"/>
        </w:rPr>
        <w:t>脚注续见下一页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EBFE" w14:textId="68652217" w:rsidR="00EC4E49" w:rsidRPr="001C7A4B" w:rsidRDefault="00055AB1" w:rsidP="00477D6B">
    <w:pPr>
      <w:jc w:val="right"/>
      <w:rPr>
        <w:rFonts w:ascii="SimSun" w:hAnsi="SimSun"/>
      </w:rPr>
    </w:pPr>
    <w:bookmarkStart w:id="6" w:name="Code2"/>
    <w:bookmarkEnd w:id="6"/>
    <w:r w:rsidRPr="001C7A4B">
      <w:rPr>
        <w:rFonts w:ascii="SimSun" w:hAnsi="SimSun"/>
      </w:rPr>
      <w:t>PCT/A/58/4</w:t>
    </w:r>
    <w:r w:rsidR="006A55A2" w:rsidRPr="001C7A4B">
      <w:rPr>
        <w:rFonts w:ascii="SimSun" w:hAnsi="SimSun"/>
      </w:rPr>
      <w:t xml:space="preserve"> </w:t>
    </w:r>
    <w:r w:rsidR="00C10018" w:rsidRPr="001C7A4B">
      <w:rPr>
        <w:rFonts w:ascii="SimSun" w:hAnsi="SimSun" w:hint="eastAsia"/>
      </w:rPr>
      <w:t>P</w:t>
    </w:r>
    <w:r w:rsidR="001C7A4B">
      <w:rPr>
        <w:rFonts w:ascii="SimSun" w:hAnsi="SimSun" w:hint="eastAsia"/>
      </w:rPr>
      <w:t>rov</w:t>
    </w:r>
    <w:r w:rsidR="00C10018" w:rsidRPr="001C7A4B">
      <w:rPr>
        <w:rFonts w:ascii="SimSun" w:hAnsi="SimSun" w:hint="eastAsia"/>
      </w:rPr>
      <w:t>.</w:t>
    </w:r>
  </w:p>
  <w:p w14:paraId="5C4AA6DC" w14:textId="6091FB3B" w:rsidR="00B50B99" w:rsidRPr="001C7A4B" w:rsidRDefault="00C10018" w:rsidP="001C7A4B">
    <w:pPr>
      <w:spacing w:afterLines="100" w:after="240"/>
      <w:jc w:val="right"/>
      <w:rPr>
        <w:rFonts w:ascii="SimSun" w:hAnsi="SimSun"/>
      </w:rPr>
    </w:pPr>
    <w:r w:rsidRPr="001C7A4B">
      <w:rPr>
        <w:rFonts w:ascii="SimSun" w:hAnsi="SimSun" w:hint="eastAsia"/>
      </w:rPr>
      <w:t>第</w:t>
    </w:r>
    <w:r w:rsidR="00EC4E49" w:rsidRPr="001C7A4B">
      <w:rPr>
        <w:rFonts w:ascii="SimSun" w:hAnsi="SimSun"/>
      </w:rPr>
      <w:fldChar w:fldCharType="begin"/>
    </w:r>
    <w:r w:rsidR="00EC4E49" w:rsidRPr="001C7A4B">
      <w:rPr>
        <w:rFonts w:ascii="SimSun" w:hAnsi="SimSun"/>
      </w:rPr>
      <w:instrText xml:space="preserve"> PAGE  \* MERGEFORMAT </w:instrText>
    </w:r>
    <w:r w:rsidR="00EC4E49" w:rsidRPr="001C7A4B">
      <w:rPr>
        <w:rFonts w:ascii="SimSun" w:hAnsi="SimSun"/>
      </w:rPr>
      <w:fldChar w:fldCharType="separate"/>
    </w:r>
    <w:r w:rsidR="00E671A6" w:rsidRPr="001C7A4B">
      <w:rPr>
        <w:rFonts w:ascii="SimSun" w:hAnsi="SimSun"/>
        <w:noProof/>
      </w:rPr>
      <w:t>2</w:t>
    </w:r>
    <w:r w:rsidR="00EC4E49" w:rsidRPr="001C7A4B">
      <w:rPr>
        <w:rFonts w:ascii="SimSun" w:hAnsi="SimSun"/>
      </w:rPr>
      <w:fldChar w:fldCharType="end"/>
    </w:r>
    <w:r w:rsidRPr="001C7A4B">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216670">
    <w:abstractNumId w:val="2"/>
  </w:num>
  <w:num w:numId="2" w16cid:durableId="1818837533">
    <w:abstractNumId w:val="0"/>
  </w:num>
  <w:num w:numId="3" w16cid:durableId="14881292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B1"/>
    <w:rsid w:val="00003699"/>
    <w:rsid w:val="00004735"/>
    <w:rsid w:val="0000567F"/>
    <w:rsid w:val="00006256"/>
    <w:rsid w:val="00010DA2"/>
    <w:rsid w:val="00010F8E"/>
    <w:rsid w:val="0001647B"/>
    <w:rsid w:val="00020BE6"/>
    <w:rsid w:val="000230A4"/>
    <w:rsid w:val="0002391F"/>
    <w:rsid w:val="00027379"/>
    <w:rsid w:val="00032026"/>
    <w:rsid w:val="000330C7"/>
    <w:rsid w:val="00034C74"/>
    <w:rsid w:val="00037203"/>
    <w:rsid w:val="00037F4A"/>
    <w:rsid w:val="00041D7A"/>
    <w:rsid w:val="00041F8A"/>
    <w:rsid w:val="00042804"/>
    <w:rsid w:val="00043549"/>
    <w:rsid w:val="00043CAA"/>
    <w:rsid w:val="000458BA"/>
    <w:rsid w:val="00046A0F"/>
    <w:rsid w:val="000471CB"/>
    <w:rsid w:val="0005500E"/>
    <w:rsid w:val="000559FA"/>
    <w:rsid w:val="00055AB1"/>
    <w:rsid w:val="0005659D"/>
    <w:rsid w:val="00060D9D"/>
    <w:rsid w:val="00065D05"/>
    <w:rsid w:val="00066AE4"/>
    <w:rsid w:val="00071BD7"/>
    <w:rsid w:val="00075058"/>
    <w:rsid w:val="00075179"/>
    <w:rsid w:val="00075432"/>
    <w:rsid w:val="00082776"/>
    <w:rsid w:val="000828F2"/>
    <w:rsid w:val="00084581"/>
    <w:rsid w:val="000862E1"/>
    <w:rsid w:val="00086699"/>
    <w:rsid w:val="00090B6F"/>
    <w:rsid w:val="00091DFB"/>
    <w:rsid w:val="00094818"/>
    <w:rsid w:val="000949E0"/>
    <w:rsid w:val="000968ED"/>
    <w:rsid w:val="000A069C"/>
    <w:rsid w:val="000A1B53"/>
    <w:rsid w:val="000A1B7C"/>
    <w:rsid w:val="000A2946"/>
    <w:rsid w:val="000A420E"/>
    <w:rsid w:val="000A5D32"/>
    <w:rsid w:val="000B249B"/>
    <w:rsid w:val="000B47F9"/>
    <w:rsid w:val="000B4844"/>
    <w:rsid w:val="000B7C93"/>
    <w:rsid w:val="000C4473"/>
    <w:rsid w:val="000C631B"/>
    <w:rsid w:val="000D28AE"/>
    <w:rsid w:val="000D2A94"/>
    <w:rsid w:val="000D2D00"/>
    <w:rsid w:val="000E2FCC"/>
    <w:rsid w:val="000E43FB"/>
    <w:rsid w:val="000E507F"/>
    <w:rsid w:val="000E5243"/>
    <w:rsid w:val="000E573C"/>
    <w:rsid w:val="000E66DA"/>
    <w:rsid w:val="000F0511"/>
    <w:rsid w:val="000F0EB0"/>
    <w:rsid w:val="000F1019"/>
    <w:rsid w:val="000F3DFC"/>
    <w:rsid w:val="000F4209"/>
    <w:rsid w:val="000F5E56"/>
    <w:rsid w:val="000F63B5"/>
    <w:rsid w:val="000F6DFD"/>
    <w:rsid w:val="00100C31"/>
    <w:rsid w:val="001013C3"/>
    <w:rsid w:val="001024FE"/>
    <w:rsid w:val="00104946"/>
    <w:rsid w:val="00110666"/>
    <w:rsid w:val="00111250"/>
    <w:rsid w:val="001116C5"/>
    <w:rsid w:val="00113E48"/>
    <w:rsid w:val="00122766"/>
    <w:rsid w:val="00123646"/>
    <w:rsid w:val="00124888"/>
    <w:rsid w:val="001256C9"/>
    <w:rsid w:val="00125A90"/>
    <w:rsid w:val="00126BAB"/>
    <w:rsid w:val="00131AC2"/>
    <w:rsid w:val="00133FEC"/>
    <w:rsid w:val="001362EE"/>
    <w:rsid w:val="00136527"/>
    <w:rsid w:val="001379BB"/>
    <w:rsid w:val="00142868"/>
    <w:rsid w:val="00142EC0"/>
    <w:rsid w:val="00143635"/>
    <w:rsid w:val="001469A4"/>
    <w:rsid w:val="0015099B"/>
    <w:rsid w:val="00150EA7"/>
    <w:rsid w:val="00157332"/>
    <w:rsid w:val="001601E3"/>
    <w:rsid w:val="00162163"/>
    <w:rsid w:val="00171275"/>
    <w:rsid w:val="00175EDF"/>
    <w:rsid w:val="00176549"/>
    <w:rsid w:val="001817EF"/>
    <w:rsid w:val="001832A6"/>
    <w:rsid w:val="00186A16"/>
    <w:rsid w:val="001906EF"/>
    <w:rsid w:val="00190869"/>
    <w:rsid w:val="0019142D"/>
    <w:rsid w:val="00196943"/>
    <w:rsid w:val="0019757A"/>
    <w:rsid w:val="001A16EA"/>
    <w:rsid w:val="001A3A1E"/>
    <w:rsid w:val="001A7698"/>
    <w:rsid w:val="001B2018"/>
    <w:rsid w:val="001B2678"/>
    <w:rsid w:val="001B32A8"/>
    <w:rsid w:val="001B6340"/>
    <w:rsid w:val="001B6449"/>
    <w:rsid w:val="001C03F2"/>
    <w:rsid w:val="001C19E8"/>
    <w:rsid w:val="001C1D18"/>
    <w:rsid w:val="001C23AF"/>
    <w:rsid w:val="001C3967"/>
    <w:rsid w:val="001C5D6D"/>
    <w:rsid w:val="001C6808"/>
    <w:rsid w:val="001C7A4B"/>
    <w:rsid w:val="001D0F65"/>
    <w:rsid w:val="001D38B0"/>
    <w:rsid w:val="001E009E"/>
    <w:rsid w:val="001E0954"/>
    <w:rsid w:val="001E198A"/>
    <w:rsid w:val="001E2393"/>
    <w:rsid w:val="001E4C32"/>
    <w:rsid w:val="001E5198"/>
    <w:rsid w:val="001F2796"/>
    <w:rsid w:val="001F42FA"/>
    <w:rsid w:val="00201102"/>
    <w:rsid w:val="0020294E"/>
    <w:rsid w:val="00206208"/>
    <w:rsid w:val="002121FA"/>
    <w:rsid w:val="00212E09"/>
    <w:rsid w:val="002144CF"/>
    <w:rsid w:val="00221F35"/>
    <w:rsid w:val="00231E1D"/>
    <w:rsid w:val="00234DFB"/>
    <w:rsid w:val="00240761"/>
    <w:rsid w:val="00240C4E"/>
    <w:rsid w:val="00244813"/>
    <w:rsid w:val="00245774"/>
    <w:rsid w:val="0024722E"/>
    <w:rsid w:val="00253B16"/>
    <w:rsid w:val="00256BAB"/>
    <w:rsid w:val="002634C4"/>
    <w:rsid w:val="00264B0C"/>
    <w:rsid w:val="00266904"/>
    <w:rsid w:val="00266C15"/>
    <w:rsid w:val="00272F44"/>
    <w:rsid w:val="00274F7B"/>
    <w:rsid w:val="00275598"/>
    <w:rsid w:val="00275CA8"/>
    <w:rsid w:val="002768DA"/>
    <w:rsid w:val="00282571"/>
    <w:rsid w:val="00285629"/>
    <w:rsid w:val="00287C2E"/>
    <w:rsid w:val="00292245"/>
    <w:rsid w:val="002928D3"/>
    <w:rsid w:val="002953C2"/>
    <w:rsid w:val="00295EED"/>
    <w:rsid w:val="0029620F"/>
    <w:rsid w:val="00297C60"/>
    <w:rsid w:val="002A37F1"/>
    <w:rsid w:val="002A4E64"/>
    <w:rsid w:val="002B042A"/>
    <w:rsid w:val="002B0554"/>
    <w:rsid w:val="002B30E6"/>
    <w:rsid w:val="002B3E4B"/>
    <w:rsid w:val="002B523C"/>
    <w:rsid w:val="002C018E"/>
    <w:rsid w:val="002C258E"/>
    <w:rsid w:val="002C5058"/>
    <w:rsid w:val="002C692A"/>
    <w:rsid w:val="002C6CC5"/>
    <w:rsid w:val="002D0527"/>
    <w:rsid w:val="002D142F"/>
    <w:rsid w:val="002D382A"/>
    <w:rsid w:val="002E3972"/>
    <w:rsid w:val="002E399C"/>
    <w:rsid w:val="002E3B39"/>
    <w:rsid w:val="002E6346"/>
    <w:rsid w:val="002E688A"/>
    <w:rsid w:val="002E6FF7"/>
    <w:rsid w:val="002F0D78"/>
    <w:rsid w:val="002F106B"/>
    <w:rsid w:val="002F10AD"/>
    <w:rsid w:val="002F1FE6"/>
    <w:rsid w:val="002F4E68"/>
    <w:rsid w:val="002F5B2D"/>
    <w:rsid w:val="002F6E7F"/>
    <w:rsid w:val="002F7643"/>
    <w:rsid w:val="003005FC"/>
    <w:rsid w:val="00300CFC"/>
    <w:rsid w:val="00301945"/>
    <w:rsid w:val="00301DC2"/>
    <w:rsid w:val="00303474"/>
    <w:rsid w:val="0030357D"/>
    <w:rsid w:val="003041A6"/>
    <w:rsid w:val="00312F7F"/>
    <w:rsid w:val="00314E24"/>
    <w:rsid w:val="00322043"/>
    <w:rsid w:val="003228B7"/>
    <w:rsid w:val="00323CFC"/>
    <w:rsid w:val="003245AD"/>
    <w:rsid w:val="00324ADD"/>
    <w:rsid w:val="00332B5D"/>
    <w:rsid w:val="00333265"/>
    <w:rsid w:val="00333A0A"/>
    <w:rsid w:val="00333AD4"/>
    <w:rsid w:val="00336087"/>
    <w:rsid w:val="003375A8"/>
    <w:rsid w:val="00341F1E"/>
    <w:rsid w:val="003508A3"/>
    <w:rsid w:val="00353541"/>
    <w:rsid w:val="003554F7"/>
    <w:rsid w:val="003572C1"/>
    <w:rsid w:val="00360EBD"/>
    <w:rsid w:val="003635ED"/>
    <w:rsid w:val="00365E18"/>
    <w:rsid w:val="003673CF"/>
    <w:rsid w:val="00371612"/>
    <w:rsid w:val="003724D5"/>
    <w:rsid w:val="003743CA"/>
    <w:rsid w:val="00374518"/>
    <w:rsid w:val="003753B7"/>
    <w:rsid w:val="003845C1"/>
    <w:rsid w:val="003870AF"/>
    <w:rsid w:val="003878E1"/>
    <w:rsid w:val="0039201C"/>
    <w:rsid w:val="0039274B"/>
    <w:rsid w:val="00392B71"/>
    <w:rsid w:val="0039397E"/>
    <w:rsid w:val="00394D19"/>
    <w:rsid w:val="00394F32"/>
    <w:rsid w:val="003A34DD"/>
    <w:rsid w:val="003A543D"/>
    <w:rsid w:val="003A6345"/>
    <w:rsid w:val="003A672A"/>
    <w:rsid w:val="003A6F89"/>
    <w:rsid w:val="003A7442"/>
    <w:rsid w:val="003B2B40"/>
    <w:rsid w:val="003B38C1"/>
    <w:rsid w:val="003B7B84"/>
    <w:rsid w:val="003C0CE6"/>
    <w:rsid w:val="003C2487"/>
    <w:rsid w:val="003C2535"/>
    <w:rsid w:val="003C3D02"/>
    <w:rsid w:val="003C4634"/>
    <w:rsid w:val="003C4FCB"/>
    <w:rsid w:val="003C6816"/>
    <w:rsid w:val="003C6A29"/>
    <w:rsid w:val="003C6F80"/>
    <w:rsid w:val="003C7906"/>
    <w:rsid w:val="003D0204"/>
    <w:rsid w:val="003D02DF"/>
    <w:rsid w:val="003D05DF"/>
    <w:rsid w:val="003D13A1"/>
    <w:rsid w:val="003D17FC"/>
    <w:rsid w:val="003D352A"/>
    <w:rsid w:val="003D5AF9"/>
    <w:rsid w:val="003D5EF1"/>
    <w:rsid w:val="003E3B8E"/>
    <w:rsid w:val="003F0E01"/>
    <w:rsid w:val="003F1E32"/>
    <w:rsid w:val="003F4CF5"/>
    <w:rsid w:val="00400B9C"/>
    <w:rsid w:val="0040118E"/>
    <w:rsid w:val="0040246E"/>
    <w:rsid w:val="00402BFA"/>
    <w:rsid w:val="004034A5"/>
    <w:rsid w:val="00407D27"/>
    <w:rsid w:val="0041104C"/>
    <w:rsid w:val="00414B10"/>
    <w:rsid w:val="00414DB3"/>
    <w:rsid w:val="00420911"/>
    <w:rsid w:val="004227CD"/>
    <w:rsid w:val="00423B73"/>
    <w:rsid w:val="00423E3E"/>
    <w:rsid w:val="0042616F"/>
    <w:rsid w:val="00427AF4"/>
    <w:rsid w:val="004400E2"/>
    <w:rsid w:val="004430F6"/>
    <w:rsid w:val="00443FAA"/>
    <w:rsid w:val="00444380"/>
    <w:rsid w:val="00450E6F"/>
    <w:rsid w:val="00453A51"/>
    <w:rsid w:val="00455A00"/>
    <w:rsid w:val="00455B5A"/>
    <w:rsid w:val="0045748D"/>
    <w:rsid w:val="00460645"/>
    <w:rsid w:val="00461632"/>
    <w:rsid w:val="004647DA"/>
    <w:rsid w:val="0046499A"/>
    <w:rsid w:val="00466D3A"/>
    <w:rsid w:val="00471BF5"/>
    <w:rsid w:val="00473437"/>
    <w:rsid w:val="00474062"/>
    <w:rsid w:val="0047453E"/>
    <w:rsid w:val="00474A9C"/>
    <w:rsid w:val="00477837"/>
    <w:rsid w:val="00477D6B"/>
    <w:rsid w:val="00483E36"/>
    <w:rsid w:val="004846F7"/>
    <w:rsid w:val="00485B95"/>
    <w:rsid w:val="00490439"/>
    <w:rsid w:val="00490C70"/>
    <w:rsid w:val="00493B95"/>
    <w:rsid w:val="004955C4"/>
    <w:rsid w:val="00495EA4"/>
    <w:rsid w:val="00496838"/>
    <w:rsid w:val="004A15CD"/>
    <w:rsid w:val="004A258C"/>
    <w:rsid w:val="004A3E92"/>
    <w:rsid w:val="004B15E9"/>
    <w:rsid w:val="004B19F9"/>
    <w:rsid w:val="004B6ED9"/>
    <w:rsid w:val="004B72E4"/>
    <w:rsid w:val="004C2A97"/>
    <w:rsid w:val="004C606C"/>
    <w:rsid w:val="004C6BF6"/>
    <w:rsid w:val="004D259C"/>
    <w:rsid w:val="004D39C4"/>
    <w:rsid w:val="004E189E"/>
    <w:rsid w:val="004E2654"/>
    <w:rsid w:val="004E6041"/>
    <w:rsid w:val="004E6863"/>
    <w:rsid w:val="004F0E44"/>
    <w:rsid w:val="004F3D82"/>
    <w:rsid w:val="004F46BE"/>
    <w:rsid w:val="005015D3"/>
    <w:rsid w:val="00501D06"/>
    <w:rsid w:val="00505068"/>
    <w:rsid w:val="00506E90"/>
    <w:rsid w:val="005107CA"/>
    <w:rsid w:val="0051215D"/>
    <w:rsid w:val="00512304"/>
    <w:rsid w:val="0051369B"/>
    <w:rsid w:val="00513DBF"/>
    <w:rsid w:val="005163AD"/>
    <w:rsid w:val="005208C3"/>
    <w:rsid w:val="00523AF3"/>
    <w:rsid w:val="005259A9"/>
    <w:rsid w:val="0053057A"/>
    <w:rsid w:val="00530E81"/>
    <w:rsid w:val="00531F9A"/>
    <w:rsid w:val="00532B1C"/>
    <w:rsid w:val="00534BFC"/>
    <w:rsid w:val="00536F20"/>
    <w:rsid w:val="00537494"/>
    <w:rsid w:val="00540BA8"/>
    <w:rsid w:val="00541215"/>
    <w:rsid w:val="00541988"/>
    <w:rsid w:val="00542146"/>
    <w:rsid w:val="00543749"/>
    <w:rsid w:val="0054595A"/>
    <w:rsid w:val="0054788E"/>
    <w:rsid w:val="0055191E"/>
    <w:rsid w:val="005536EE"/>
    <w:rsid w:val="005545E1"/>
    <w:rsid w:val="00556907"/>
    <w:rsid w:val="0055717F"/>
    <w:rsid w:val="00560A29"/>
    <w:rsid w:val="00561F73"/>
    <w:rsid w:val="00563AD1"/>
    <w:rsid w:val="005670BD"/>
    <w:rsid w:val="0057656E"/>
    <w:rsid w:val="00580826"/>
    <w:rsid w:val="00580885"/>
    <w:rsid w:val="00581D88"/>
    <w:rsid w:val="00582BAC"/>
    <w:rsid w:val="00582E55"/>
    <w:rsid w:val="005900EE"/>
    <w:rsid w:val="00591132"/>
    <w:rsid w:val="005923FD"/>
    <w:rsid w:val="00592507"/>
    <w:rsid w:val="005941B5"/>
    <w:rsid w:val="00594D27"/>
    <w:rsid w:val="00595C81"/>
    <w:rsid w:val="00596BB8"/>
    <w:rsid w:val="00597F1F"/>
    <w:rsid w:val="00597F59"/>
    <w:rsid w:val="005A5469"/>
    <w:rsid w:val="005B0EC0"/>
    <w:rsid w:val="005B2D13"/>
    <w:rsid w:val="005C044F"/>
    <w:rsid w:val="005C05C8"/>
    <w:rsid w:val="005C2039"/>
    <w:rsid w:val="005C290F"/>
    <w:rsid w:val="005D1862"/>
    <w:rsid w:val="005D18DE"/>
    <w:rsid w:val="005D252B"/>
    <w:rsid w:val="005D4697"/>
    <w:rsid w:val="005D6621"/>
    <w:rsid w:val="005E10B5"/>
    <w:rsid w:val="005E1576"/>
    <w:rsid w:val="005E6124"/>
    <w:rsid w:val="005E708E"/>
    <w:rsid w:val="005E78C3"/>
    <w:rsid w:val="005F4A83"/>
    <w:rsid w:val="005F62DF"/>
    <w:rsid w:val="005F76FE"/>
    <w:rsid w:val="005F7D3B"/>
    <w:rsid w:val="00601050"/>
    <w:rsid w:val="00601760"/>
    <w:rsid w:val="006019B8"/>
    <w:rsid w:val="00605827"/>
    <w:rsid w:val="006069B4"/>
    <w:rsid w:val="00611C91"/>
    <w:rsid w:val="006139F9"/>
    <w:rsid w:val="00620836"/>
    <w:rsid w:val="00625836"/>
    <w:rsid w:val="00631481"/>
    <w:rsid w:val="0063408E"/>
    <w:rsid w:val="00635604"/>
    <w:rsid w:val="006356EA"/>
    <w:rsid w:val="00636AB9"/>
    <w:rsid w:val="0063766F"/>
    <w:rsid w:val="006427A1"/>
    <w:rsid w:val="00642E8A"/>
    <w:rsid w:val="00643BA7"/>
    <w:rsid w:val="00646050"/>
    <w:rsid w:val="00653D00"/>
    <w:rsid w:val="00654ED9"/>
    <w:rsid w:val="00656E1F"/>
    <w:rsid w:val="00660F00"/>
    <w:rsid w:val="006641ED"/>
    <w:rsid w:val="006713CA"/>
    <w:rsid w:val="00676C5C"/>
    <w:rsid w:val="006844C4"/>
    <w:rsid w:val="00687D65"/>
    <w:rsid w:val="00687E12"/>
    <w:rsid w:val="0069223A"/>
    <w:rsid w:val="00694344"/>
    <w:rsid w:val="00695558"/>
    <w:rsid w:val="00695A2A"/>
    <w:rsid w:val="00697279"/>
    <w:rsid w:val="006A10F1"/>
    <w:rsid w:val="006A1FC9"/>
    <w:rsid w:val="006A2DB9"/>
    <w:rsid w:val="006A32FE"/>
    <w:rsid w:val="006A4F9A"/>
    <w:rsid w:val="006A55A2"/>
    <w:rsid w:val="006A6333"/>
    <w:rsid w:val="006A64B8"/>
    <w:rsid w:val="006B1507"/>
    <w:rsid w:val="006C0B5B"/>
    <w:rsid w:val="006C2D55"/>
    <w:rsid w:val="006D0704"/>
    <w:rsid w:val="006D1923"/>
    <w:rsid w:val="006D5E0F"/>
    <w:rsid w:val="006E6947"/>
    <w:rsid w:val="006F1BCB"/>
    <w:rsid w:val="006F255C"/>
    <w:rsid w:val="006F50A1"/>
    <w:rsid w:val="006F5224"/>
    <w:rsid w:val="0070383F"/>
    <w:rsid w:val="0070508F"/>
    <w:rsid w:val="007058FB"/>
    <w:rsid w:val="007059DE"/>
    <w:rsid w:val="0071288B"/>
    <w:rsid w:val="00713732"/>
    <w:rsid w:val="00713CD5"/>
    <w:rsid w:val="00714CA1"/>
    <w:rsid w:val="00714F92"/>
    <w:rsid w:val="00722480"/>
    <w:rsid w:val="00723E4D"/>
    <w:rsid w:val="0072409D"/>
    <w:rsid w:val="00724686"/>
    <w:rsid w:val="007273C2"/>
    <w:rsid w:val="00727E44"/>
    <w:rsid w:val="00744A10"/>
    <w:rsid w:val="00751812"/>
    <w:rsid w:val="00754C32"/>
    <w:rsid w:val="00762709"/>
    <w:rsid w:val="00762D3D"/>
    <w:rsid w:val="007642BD"/>
    <w:rsid w:val="0076750A"/>
    <w:rsid w:val="007708E2"/>
    <w:rsid w:val="00771EAF"/>
    <w:rsid w:val="007800AC"/>
    <w:rsid w:val="007801A4"/>
    <w:rsid w:val="007833A6"/>
    <w:rsid w:val="00784EC4"/>
    <w:rsid w:val="00791C3B"/>
    <w:rsid w:val="00793C73"/>
    <w:rsid w:val="0079558F"/>
    <w:rsid w:val="007A0102"/>
    <w:rsid w:val="007A0BC7"/>
    <w:rsid w:val="007A4AD8"/>
    <w:rsid w:val="007A7A84"/>
    <w:rsid w:val="007B00F1"/>
    <w:rsid w:val="007B2AE8"/>
    <w:rsid w:val="007B3617"/>
    <w:rsid w:val="007B696C"/>
    <w:rsid w:val="007B6A58"/>
    <w:rsid w:val="007B6F12"/>
    <w:rsid w:val="007C47A8"/>
    <w:rsid w:val="007C659C"/>
    <w:rsid w:val="007C6A2F"/>
    <w:rsid w:val="007D07DF"/>
    <w:rsid w:val="007D1613"/>
    <w:rsid w:val="007D40FD"/>
    <w:rsid w:val="007D550C"/>
    <w:rsid w:val="007D60B1"/>
    <w:rsid w:val="007E4E75"/>
    <w:rsid w:val="007E5B16"/>
    <w:rsid w:val="007E7CA9"/>
    <w:rsid w:val="007F1227"/>
    <w:rsid w:val="007F3B8F"/>
    <w:rsid w:val="007F5AB3"/>
    <w:rsid w:val="007F656C"/>
    <w:rsid w:val="007F6626"/>
    <w:rsid w:val="007F76EB"/>
    <w:rsid w:val="00800CE3"/>
    <w:rsid w:val="00801F2D"/>
    <w:rsid w:val="00802E09"/>
    <w:rsid w:val="00804D02"/>
    <w:rsid w:val="008055BF"/>
    <w:rsid w:val="00810055"/>
    <w:rsid w:val="008131C6"/>
    <w:rsid w:val="0083091D"/>
    <w:rsid w:val="00830A2C"/>
    <w:rsid w:val="00830FFE"/>
    <w:rsid w:val="00834C21"/>
    <w:rsid w:val="00840826"/>
    <w:rsid w:val="00840CA1"/>
    <w:rsid w:val="0084257F"/>
    <w:rsid w:val="00842A7A"/>
    <w:rsid w:val="00842D6E"/>
    <w:rsid w:val="008433A6"/>
    <w:rsid w:val="00844B65"/>
    <w:rsid w:val="00854413"/>
    <w:rsid w:val="0085732F"/>
    <w:rsid w:val="00861FB9"/>
    <w:rsid w:val="00862A87"/>
    <w:rsid w:val="00864F42"/>
    <w:rsid w:val="0087110B"/>
    <w:rsid w:val="00873EE5"/>
    <w:rsid w:val="00880BDE"/>
    <w:rsid w:val="008821D5"/>
    <w:rsid w:val="00885713"/>
    <w:rsid w:val="00887486"/>
    <w:rsid w:val="00893434"/>
    <w:rsid w:val="00893F3B"/>
    <w:rsid w:val="0089405F"/>
    <w:rsid w:val="008A658C"/>
    <w:rsid w:val="008A68BB"/>
    <w:rsid w:val="008B2CC1"/>
    <w:rsid w:val="008B3FA5"/>
    <w:rsid w:val="008B41B1"/>
    <w:rsid w:val="008B4B5E"/>
    <w:rsid w:val="008B5093"/>
    <w:rsid w:val="008B60B2"/>
    <w:rsid w:val="008B7070"/>
    <w:rsid w:val="008B7EA3"/>
    <w:rsid w:val="008C0F2C"/>
    <w:rsid w:val="008C15BB"/>
    <w:rsid w:val="008C42A6"/>
    <w:rsid w:val="008D61EB"/>
    <w:rsid w:val="008D6B14"/>
    <w:rsid w:val="008E04D8"/>
    <w:rsid w:val="008E6591"/>
    <w:rsid w:val="008F5E25"/>
    <w:rsid w:val="008F6D10"/>
    <w:rsid w:val="0090397F"/>
    <w:rsid w:val="0090731E"/>
    <w:rsid w:val="00912335"/>
    <w:rsid w:val="00916EE2"/>
    <w:rsid w:val="009171CC"/>
    <w:rsid w:val="00917DD0"/>
    <w:rsid w:val="00927823"/>
    <w:rsid w:val="00930D6A"/>
    <w:rsid w:val="00931421"/>
    <w:rsid w:val="00932822"/>
    <w:rsid w:val="00932C86"/>
    <w:rsid w:val="00934FB9"/>
    <w:rsid w:val="00935413"/>
    <w:rsid w:val="00937D39"/>
    <w:rsid w:val="00943D78"/>
    <w:rsid w:val="00945C02"/>
    <w:rsid w:val="00946C01"/>
    <w:rsid w:val="00951C0F"/>
    <w:rsid w:val="00952E39"/>
    <w:rsid w:val="00952EB6"/>
    <w:rsid w:val="009549F8"/>
    <w:rsid w:val="009564CF"/>
    <w:rsid w:val="0096341F"/>
    <w:rsid w:val="0096418A"/>
    <w:rsid w:val="00966A22"/>
    <w:rsid w:val="00966E19"/>
    <w:rsid w:val="0096722F"/>
    <w:rsid w:val="00967F13"/>
    <w:rsid w:val="00980843"/>
    <w:rsid w:val="00980C02"/>
    <w:rsid w:val="00995CEB"/>
    <w:rsid w:val="0099721A"/>
    <w:rsid w:val="009A2BCA"/>
    <w:rsid w:val="009A392F"/>
    <w:rsid w:val="009A56D9"/>
    <w:rsid w:val="009A5F9F"/>
    <w:rsid w:val="009A6784"/>
    <w:rsid w:val="009B1297"/>
    <w:rsid w:val="009B214A"/>
    <w:rsid w:val="009B697A"/>
    <w:rsid w:val="009B7442"/>
    <w:rsid w:val="009B7E19"/>
    <w:rsid w:val="009B7F6B"/>
    <w:rsid w:val="009C497E"/>
    <w:rsid w:val="009C507D"/>
    <w:rsid w:val="009D1AFE"/>
    <w:rsid w:val="009D4C7A"/>
    <w:rsid w:val="009D5433"/>
    <w:rsid w:val="009D7A6C"/>
    <w:rsid w:val="009E2791"/>
    <w:rsid w:val="009E2E7B"/>
    <w:rsid w:val="009E3F6F"/>
    <w:rsid w:val="009E54B6"/>
    <w:rsid w:val="009E73EE"/>
    <w:rsid w:val="009F0EB2"/>
    <w:rsid w:val="009F3BF9"/>
    <w:rsid w:val="009F499F"/>
    <w:rsid w:val="009F5CA0"/>
    <w:rsid w:val="00A02112"/>
    <w:rsid w:val="00A05723"/>
    <w:rsid w:val="00A06838"/>
    <w:rsid w:val="00A06AA2"/>
    <w:rsid w:val="00A10139"/>
    <w:rsid w:val="00A14DD5"/>
    <w:rsid w:val="00A242A7"/>
    <w:rsid w:val="00A24A69"/>
    <w:rsid w:val="00A24AF4"/>
    <w:rsid w:val="00A25E5A"/>
    <w:rsid w:val="00A30E95"/>
    <w:rsid w:val="00A33A9E"/>
    <w:rsid w:val="00A36318"/>
    <w:rsid w:val="00A42DAF"/>
    <w:rsid w:val="00A43B11"/>
    <w:rsid w:val="00A447B5"/>
    <w:rsid w:val="00A45BD8"/>
    <w:rsid w:val="00A47565"/>
    <w:rsid w:val="00A47B1F"/>
    <w:rsid w:val="00A5029F"/>
    <w:rsid w:val="00A50A6F"/>
    <w:rsid w:val="00A51157"/>
    <w:rsid w:val="00A57A34"/>
    <w:rsid w:val="00A57AD2"/>
    <w:rsid w:val="00A603EE"/>
    <w:rsid w:val="00A60421"/>
    <w:rsid w:val="00A63E34"/>
    <w:rsid w:val="00A657C0"/>
    <w:rsid w:val="00A73864"/>
    <w:rsid w:val="00A739E0"/>
    <w:rsid w:val="00A778BF"/>
    <w:rsid w:val="00A80EE2"/>
    <w:rsid w:val="00A8274B"/>
    <w:rsid w:val="00A84E42"/>
    <w:rsid w:val="00A8536C"/>
    <w:rsid w:val="00A85B8E"/>
    <w:rsid w:val="00A8683C"/>
    <w:rsid w:val="00A9255F"/>
    <w:rsid w:val="00A925B5"/>
    <w:rsid w:val="00A95922"/>
    <w:rsid w:val="00A95BF7"/>
    <w:rsid w:val="00A95E35"/>
    <w:rsid w:val="00A97CAE"/>
    <w:rsid w:val="00A97E6B"/>
    <w:rsid w:val="00AA0278"/>
    <w:rsid w:val="00AA2AE5"/>
    <w:rsid w:val="00AA46EB"/>
    <w:rsid w:val="00AA4C55"/>
    <w:rsid w:val="00AA4E86"/>
    <w:rsid w:val="00AA6044"/>
    <w:rsid w:val="00AA6E79"/>
    <w:rsid w:val="00AB6E34"/>
    <w:rsid w:val="00AB7C26"/>
    <w:rsid w:val="00AC0939"/>
    <w:rsid w:val="00AC205C"/>
    <w:rsid w:val="00AC33C3"/>
    <w:rsid w:val="00AD4A85"/>
    <w:rsid w:val="00AD4C0C"/>
    <w:rsid w:val="00AE64F9"/>
    <w:rsid w:val="00AE7B99"/>
    <w:rsid w:val="00AF189B"/>
    <w:rsid w:val="00AF1FDF"/>
    <w:rsid w:val="00AF5C73"/>
    <w:rsid w:val="00B0103F"/>
    <w:rsid w:val="00B02973"/>
    <w:rsid w:val="00B03801"/>
    <w:rsid w:val="00B0406A"/>
    <w:rsid w:val="00B05A69"/>
    <w:rsid w:val="00B05C9A"/>
    <w:rsid w:val="00B063D9"/>
    <w:rsid w:val="00B10777"/>
    <w:rsid w:val="00B12B10"/>
    <w:rsid w:val="00B13525"/>
    <w:rsid w:val="00B1657D"/>
    <w:rsid w:val="00B2071B"/>
    <w:rsid w:val="00B2444A"/>
    <w:rsid w:val="00B2592C"/>
    <w:rsid w:val="00B32151"/>
    <w:rsid w:val="00B37765"/>
    <w:rsid w:val="00B40598"/>
    <w:rsid w:val="00B43025"/>
    <w:rsid w:val="00B4398A"/>
    <w:rsid w:val="00B44E40"/>
    <w:rsid w:val="00B46F7E"/>
    <w:rsid w:val="00B47E7E"/>
    <w:rsid w:val="00B507EB"/>
    <w:rsid w:val="00B50B99"/>
    <w:rsid w:val="00B5456A"/>
    <w:rsid w:val="00B563A1"/>
    <w:rsid w:val="00B62BED"/>
    <w:rsid w:val="00B62CD9"/>
    <w:rsid w:val="00B63A2E"/>
    <w:rsid w:val="00B67B5F"/>
    <w:rsid w:val="00B84224"/>
    <w:rsid w:val="00B86BDA"/>
    <w:rsid w:val="00B965FB"/>
    <w:rsid w:val="00B9734B"/>
    <w:rsid w:val="00B97CAA"/>
    <w:rsid w:val="00B97F54"/>
    <w:rsid w:val="00BA1CEF"/>
    <w:rsid w:val="00BA54FF"/>
    <w:rsid w:val="00BA57FA"/>
    <w:rsid w:val="00BA5B2F"/>
    <w:rsid w:val="00BA691E"/>
    <w:rsid w:val="00BA7230"/>
    <w:rsid w:val="00BB03B9"/>
    <w:rsid w:val="00BB0924"/>
    <w:rsid w:val="00BB3A9C"/>
    <w:rsid w:val="00BC1141"/>
    <w:rsid w:val="00BC1787"/>
    <w:rsid w:val="00BC4462"/>
    <w:rsid w:val="00BC7796"/>
    <w:rsid w:val="00BD3068"/>
    <w:rsid w:val="00BD3A93"/>
    <w:rsid w:val="00BD6033"/>
    <w:rsid w:val="00BD6863"/>
    <w:rsid w:val="00BE1FB8"/>
    <w:rsid w:val="00BE5CD5"/>
    <w:rsid w:val="00BE66C9"/>
    <w:rsid w:val="00BF1146"/>
    <w:rsid w:val="00BF1411"/>
    <w:rsid w:val="00BF1C7F"/>
    <w:rsid w:val="00BF2677"/>
    <w:rsid w:val="00BF386F"/>
    <w:rsid w:val="00BF75C4"/>
    <w:rsid w:val="00C02C05"/>
    <w:rsid w:val="00C069A0"/>
    <w:rsid w:val="00C070F3"/>
    <w:rsid w:val="00C10018"/>
    <w:rsid w:val="00C10C47"/>
    <w:rsid w:val="00C11044"/>
    <w:rsid w:val="00C11ABE"/>
    <w:rsid w:val="00C11BFE"/>
    <w:rsid w:val="00C163B8"/>
    <w:rsid w:val="00C24EA9"/>
    <w:rsid w:val="00C258AA"/>
    <w:rsid w:val="00C31922"/>
    <w:rsid w:val="00C31ACC"/>
    <w:rsid w:val="00C3379B"/>
    <w:rsid w:val="00C34133"/>
    <w:rsid w:val="00C3551A"/>
    <w:rsid w:val="00C3782B"/>
    <w:rsid w:val="00C37FED"/>
    <w:rsid w:val="00C40628"/>
    <w:rsid w:val="00C43577"/>
    <w:rsid w:val="00C4427A"/>
    <w:rsid w:val="00C45AA9"/>
    <w:rsid w:val="00C4645B"/>
    <w:rsid w:val="00C47C55"/>
    <w:rsid w:val="00C5293D"/>
    <w:rsid w:val="00C53CD0"/>
    <w:rsid w:val="00C540F8"/>
    <w:rsid w:val="00C54ACD"/>
    <w:rsid w:val="00C6097E"/>
    <w:rsid w:val="00C61A74"/>
    <w:rsid w:val="00C62E42"/>
    <w:rsid w:val="00C6588E"/>
    <w:rsid w:val="00C65B03"/>
    <w:rsid w:val="00C65EDC"/>
    <w:rsid w:val="00C66973"/>
    <w:rsid w:val="00C679FC"/>
    <w:rsid w:val="00C7491B"/>
    <w:rsid w:val="00C74A0F"/>
    <w:rsid w:val="00C77BA2"/>
    <w:rsid w:val="00C80DCB"/>
    <w:rsid w:val="00C826F0"/>
    <w:rsid w:val="00C86E81"/>
    <w:rsid w:val="00C925CD"/>
    <w:rsid w:val="00C94629"/>
    <w:rsid w:val="00C947A9"/>
    <w:rsid w:val="00C94DFD"/>
    <w:rsid w:val="00CA5426"/>
    <w:rsid w:val="00CB0766"/>
    <w:rsid w:val="00CB0839"/>
    <w:rsid w:val="00CB4DF0"/>
    <w:rsid w:val="00CB6CFD"/>
    <w:rsid w:val="00CB76D4"/>
    <w:rsid w:val="00CB7EA5"/>
    <w:rsid w:val="00CC2A5E"/>
    <w:rsid w:val="00CC38DE"/>
    <w:rsid w:val="00CC3FA5"/>
    <w:rsid w:val="00CC5B30"/>
    <w:rsid w:val="00CD58F7"/>
    <w:rsid w:val="00CE3FBA"/>
    <w:rsid w:val="00CE65D4"/>
    <w:rsid w:val="00CF27FB"/>
    <w:rsid w:val="00CF2C71"/>
    <w:rsid w:val="00CF3414"/>
    <w:rsid w:val="00CF5EEE"/>
    <w:rsid w:val="00CF61A5"/>
    <w:rsid w:val="00D024F6"/>
    <w:rsid w:val="00D04005"/>
    <w:rsid w:val="00D0591A"/>
    <w:rsid w:val="00D11946"/>
    <w:rsid w:val="00D14E5D"/>
    <w:rsid w:val="00D14E8A"/>
    <w:rsid w:val="00D15B70"/>
    <w:rsid w:val="00D162C8"/>
    <w:rsid w:val="00D2657B"/>
    <w:rsid w:val="00D31116"/>
    <w:rsid w:val="00D32920"/>
    <w:rsid w:val="00D34657"/>
    <w:rsid w:val="00D353B5"/>
    <w:rsid w:val="00D36616"/>
    <w:rsid w:val="00D37D88"/>
    <w:rsid w:val="00D42613"/>
    <w:rsid w:val="00D45252"/>
    <w:rsid w:val="00D45382"/>
    <w:rsid w:val="00D458B8"/>
    <w:rsid w:val="00D45D68"/>
    <w:rsid w:val="00D503DA"/>
    <w:rsid w:val="00D50FC8"/>
    <w:rsid w:val="00D513B9"/>
    <w:rsid w:val="00D54C59"/>
    <w:rsid w:val="00D54F87"/>
    <w:rsid w:val="00D55987"/>
    <w:rsid w:val="00D629B6"/>
    <w:rsid w:val="00D62F1E"/>
    <w:rsid w:val="00D70A46"/>
    <w:rsid w:val="00D71B4D"/>
    <w:rsid w:val="00D71F68"/>
    <w:rsid w:val="00D73A77"/>
    <w:rsid w:val="00D741A2"/>
    <w:rsid w:val="00D76952"/>
    <w:rsid w:val="00D77F59"/>
    <w:rsid w:val="00D805A9"/>
    <w:rsid w:val="00D8119A"/>
    <w:rsid w:val="00D82277"/>
    <w:rsid w:val="00D82E6F"/>
    <w:rsid w:val="00D83202"/>
    <w:rsid w:val="00D85A6E"/>
    <w:rsid w:val="00D90D9C"/>
    <w:rsid w:val="00D91AA5"/>
    <w:rsid w:val="00D92E56"/>
    <w:rsid w:val="00D93D55"/>
    <w:rsid w:val="00D946A3"/>
    <w:rsid w:val="00D94A8E"/>
    <w:rsid w:val="00D94F5C"/>
    <w:rsid w:val="00D968F2"/>
    <w:rsid w:val="00DB2CE2"/>
    <w:rsid w:val="00DB35BE"/>
    <w:rsid w:val="00DB5107"/>
    <w:rsid w:val="00DB7C87"/>
    <w:rsid w:val="00DC1782"/>
    <w:rsid w:val="00DC39D9"/>
    <w:rsid w:val="00DC5EFC"/>
    <w:rsid w:val="00DC677C"/>
    <w:rsid w:val="00DC7ABB"/>
    <w:rsid w:val="00DD18DB"/>
    <w:rsid w:val="00DD4D6D"/>
    <w:rsid w:val="00DD6C51"/>
    <w:rsid w:val="00DE00AC"/>
    <w:rsid w:val="00DE08DC"/>
    <w:rsid w:val="00DE2C70"/>
    <w:rsid w:val="00DE7CD4"/>
    <w:rsid w:val="00DF3FA3"/>
    <w:rsid w:val="00E1259D"/>
    <w:rsid w:val="00E15480"/>
    <w:rsid w:val="00E161A2"/>
    <w:rsid w:val="00E17739"/>
    <w:rsid w:val="00E335FE"/>
    <w:rsid w:val="00E37DE1"/>
    <w:rsid w:val="00E4078A"/>
    <w:rsid w:val="00E43D4A"/>
    <w:rsid w:val="00E4513C"/>
    <w:rsid w:val="00E4526F"/>
    <w:rsid w:val="00E45936"/>
    <w:rsid w:val="00E45BC7"/>
    <w:rsid w:val="00E5021F"/>
    <w:rsid w:val="00E513E9"/>
    <w:rsid w:val="00E54039"/>
    <w:rsid w:val="00E5619F"/>
    <w:rsid w:val="00E66AC8"/>
    <w:rsid w:val="00E671A6"/>
    <w:rsid w:val="00E67357"/>
    <w:rsid w:val="00E72CF1"/>
    <w:rsid w:val="00E73798"/>
    <w:rsid w:val="00E766B5"/>
    <w:rsid w:val="00E77425"/>
    <w:rsid w:val="00E813A9"/>
    <w:rsid w:val="00E818C8"/>
    <w:rsid w:val="00E83CE7"/>
    <w:rsid w:val="00E848FE"/>
    <w:rsid w:val="00E9580A"/>
    <w:rsid w:val="00E95A93"/>
    <w:rsid w:val="00E96E3E"/>
    <w:rsid w:val="00EA59B1"/>
    <w:rsid w:val="00EA7863"/>
    <w:rsid w:val="00EB1C56"/>
    <w:rsid w:val="00EB530A"/>
    <w:rsid w:val="00EC4E49"/>
    <w:rsid w:val="00EC7776"/>
    <w:rsid w:val="00ED3815"/>
    <w:rsid w:val="00ED77FB"/>
    <w:rsid w:val="00EE0650"/>
    <w:rsid w:val="00EE1978"/>
    <w:rsid w:val="00EE2887"/>
    <w:rsid w:val="00EE5232"/>
    <w:rsid w:val="00EE5469"/>
    <w:rsid w:val="00EF07C1"/>
    <w:rsid w:val="00EF24DB"/>
    <w:rsid w:val="00EF51D4"/>
    <w:rsid w:val="00EF66F4"/>
    <w:rsid w:val="00F021A6"/>
    <w:rsid w:val="00F0324D"/>
    <w:rsid w:val="00F03E9A"/>
    <w:rsid w:val="00F0426F"/>
    <w:rsid w:val="00F05C5F"/>
    <w:rsid w:val="00F11D94"/>
    <w:rsid w:val="00F12F97"/>
    <w:rsid w:val="00F14305"/>
    <w:rsid w:val="00F15880"/>
    <w:rsid w:val="00F17F0D"/>
    <w:rsid w:val="00F205A0"/>
    <w:rsid w:val="00F23438"/>
    <w:rsid w:val="00F24CF8"/>
    <w:rsid w:val="00F25A32"/>
    <w:rsid w:val="00F2635F"/>
    <w:rsid w:val="00F3352A"/>
    <w:rsid w:val="00F406E0"/>
    <w:rsid w:val="00F41A9B"/>
    <w:rsid w:val="00F41B7A"/>
    <w:rsid w:val="00F5176C"/>
    <w:rsid w:val="00F52082"/>
    <w:rsid w:val="00F55F44"/>
    <w:rsid w:val="00F5630F"/>
    <w:rsid w:val="00F56AD0"/>
    <w:rsid w:val="00F579CB"/>
    <w:rsid w:val="00F6001F"/>
    <w:rsid w:val="00F60762"/>
    <w:rsid w:val="00F66152"/>
    <w:rsid w:val="00F728BA"/>
    <w:rsid w:val="00F72EF0"/>
    <w:rsid w:val="00F80CF5"/>
    <w:rsid w:val="00F80E84"/>
    <w:rsid w:val="00F84A7D"/>
    <w:rsid w:val="00F91A6C"/>
    <w:rsid w:val="00F92F2B"/>
    <w:rsid w:val="00F940D0"/>
    <w:rsid w:val="00F94D76"/>
    <w:rsid w:val="00F95196"/>
    <w:rsid w:val="00F9716E"/>
    <w:rsid w:val="00FA1EEC"/>
    <w:rsid w:val="00FA200F"/>
    <w:rsid w:val="00FA43A1"/>
    <w:rsid w:val="00FB2F97"/>
    <w:rsid w:val="00FB3063"/>
    <w:rsid w:val="00FC0C54"/>
    <w:rsid w:val="00FC0F9A"/>
    <w:rsid w:val="00FC24B7"/>
    <w:rsid w:val="00FC55CD"/>
    <w:rsid w:val="00FC5D83"/>
    <w:rsid w:val="00FD4271"/>
    <w:rsid w:val="00FD6F5D"/>
    <w:rsid w:val="00FD7A3A"/>
    <w:rsid w:val="00FE0E0C"/>
    <w:rsid w:val="00FE1699"/>
    <w:rsid w:val="00FE41FE"/>
    <w:rsid w:val="00FE54B7"/>
    <w:rsid w:val="00FF035B"/>
    <w:rsid w:val="00FF3692"/>
    <w:rsid w:val="00FF4785"/>
    <w:rsid w:val="00FF4879"/>
    <w:rsid w:val="00FF4A02"/>
    <w:rsid w:val="0D1D063E"/>
    <w:rsid w:val="10760F6F"/>
    <w:rsid w:val="147DBCAB"/>
    <w:rsid w:val="26D76A3E"/>
    <w:rsid w:val="28A7BCA0"/>
    <w:rsid w:val="2A93C90E"/>
    <w:rsid w:val="45576C31"/>
    <w:rsid w:val="498F4B36"/>
    <w:rsid w:val="53FDE0F2"/>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C529C"/>
  <w15:docId w15:val="{802EC392-6ED3-4DBF-B30F-41492536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tabs>
        <w:tab w:val="clear" w:pos="567"/>
        <w:tab w:val="num" w:pos="360"/>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055AB1"/>
    <w:rPr>
      <w:rFonts w:ascii="Arial" w:hAnsi="Arial" w:cs="Arial"/>
      <w:sz w:val="22"/>
      <w:lang w:val="en-US" w:eastAsia="zh-CN"/>
    </w:rPr>
  </w:style>
  <w:style w:type="character" w:styleId="Hyperlink">
    <w:name w:val="Hyperlink"/>
    <w:basedOn w:val="DefaultParagraphFont"/>
    <w:uiPriority w:val="99"/>
    <w:unhideWhenUsed/>
    <w:rsid w:val="00055AB1"/>
    <w:rPr>
      <w:color w:val="0000FF" w:themeColor="hyperlink"/>
      <w:u w:val="single"/>
    </w:rPr>
  </w:style>
  <w:style w:type="character" w:styleId="CommentReference">
    <w:name w:val="annotation reference"/>
    <w:basedOn w:val="DefaultParagraphFont"/>
    <w:uiPriority w:val="99"/>
    <w:semiHidden/>
    <w:unhideWhenUsed/>
    <w:rsid w:val="00055AB1"/>
    <w:rPr>
      <w:sz w:val="16"/>
      <w:szCs w:val="16"/>
    </w:rPr>
  </w:style>
  <w:style w:type="paragraph" w:styleId="CommentSubject">
    <w:name w:val="annotation subject"/>
    <w:basedOn w:val="CommentText"/>
    <w:next w:val="CommentText"/>
    <w:link w:val="CommentSubjectChar"/>
    <w:semiHidden/>
    <w:unhideWhenUsed/>
    <w:rsid w:val="00055AB1"/>
    <w:rPr>
      <w:b/>
      <w:bCs/>
      <w:sz w:val="20"/>
    </w:rPr>
  </w:style>
  <w:style w:type="character" w:customStyle="1" w:styleId="CommentTextChar">
    <w:name w:val="Comment Text Char"/>
    <w:basedOn w:val="DefaultParagraphFont"/>
    <w:link w:val="CommentText"/>
    <w:uiPriority w:val="99"/>
    <w:rsid w:val="00055AB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55AB1"/>
    <w:rPr>
      <w:rFonts w:ascii="Arial" w:eastAsia="SimSun" w:hAnsi="Arial" w:cs="Arial"/>
      <w:b/>
      <w:bCs/>
      <w:sz w:val="18"/>
      <w:lang w:val="en-US" w:eastAsia="zh-CN"/>
    </w:rPr>
  </w:style>
  <w:style w:type="character" w:styleId="FollowedHyperlink">
    <w:name w:val="FollowedHyperlink"/>
    <w:basedOn w:val="DefaultParagraphFont"/>
    <w:semiHidden/>
    <w:unhideWhenUsed/>
    <w:rsid w:val="006A55A2"/>
    <w:rPr>
      <w:color w:val="800080" w:themeColor="followedHyperlink"/>
      <w:u w:val="single"/>
    </w:rPr>
  </w:style>
  <w:style w:type="character" w:styleId="UnresolvedMention">
    <w:name w:val="Unresolved Mention"/>
    <w:basedOn w:val="DefaultParagraphFont"/>
    <w:uiPriority w:val="99"/>
    <w:semiHidden/>
    <w:unhideWhenUsed/>
    <w:rsid w:val="006A55A2"/>
    <w:rPr>
      <w:color w:val="605E5C"/>
      <w:shd w:val="clear" w:color="auto" w:fill="E1DFDD"/>
    </w:rPr>
  </w:style>
  <w:style w:type="paragraph" w:styleId="Revision">
    <w:name w:val="Revision"/>
    <w:hidden/>
    <w:uiPriority w:val="99"/>
    <w:semiHidden/>
    <w:rsid w:val="00597F59"/>
    <w:rPr>
      <w:rFonts w:ascii="Arial" w:hAnsi="Arial" w:cs="Arial"/>
      <w:sz w:val="22"/>
      <w:lang w:val="en-US" w:eastAsia="zh-CN"/>
    </w:rPr>
  </w:style>
  <w:style w:type="paragraph" w:styleId="BalloonText">
    <w:name w:val="Balloon Text"/>
    <w:basedOn w:val="Normal"/>
    <w:link w:val="BalloonTextChar"/>
    <w:uiPriority w:val="99"/>
    <w:semiHidden/>
    <w:unhideWhenUsed/>
    <w:rsid w:val="003724D5"/>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724D5"/>
    <w:rPr>
      <w:rFonts w:ascii="Segoe UI" w:eastAsiaTheme="minorEastAsia" w:hAnsi="Segoe UI" w:cs="Segoe UI"/>
      <w:sz w:val="18"/>
      <w:szCs w:val="18"/>
      <w:lang w:val="en-US" w:eastAsia="en-US"/>
    </w:rPr>
  </w:style>
  <w:style w:type="paragraph" w:customStyle="1" w:styleId="S2TText">
    <w:name w:val="S2TText"/>
    <w:basedOn w:val="Normal"/>
    <w:qFormat/>
    <w:rsid w:val="003724D5"/>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F1FDF"/>
    <w:pPr>
      <w:spacing w:before="120"/>
      <w:contextualSpacing/>
    </w:pPr>
    <w:rPr>
      <w:rFonts w:ascii="Times New Roman" w:eastAsia="Times New Roman" w:hAnsi="Times New Roman" w:cs="Times New Roman"/>
      <w:color w:val="0070C0"/>
      <w:sz w:val="24"/>
      <w:szCs w:val="22"/>
      <w:u w:val="single"/>
      <w:lang w:eastAsia="en-US"/>
    </w:rPr>
  </w:style>
  <w:style w:type="paragraph" w:styleId="ListParagraph">
    <w:name w:val="List Paragraph"/>
    <w:basedOn w:val="Normal"/>
    <w:uiPriority w:val="34"/>
    <w:qFormat/>
    <w:rsid w:val="002D0527"/>
    <w:pPr>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wipo.int/meetings/en/doc_details.jsp?doc_id=655011" TargetMode="External"/><Relationship Id="rId26" Type="http://schemas.openxmlformats.org/officeDocument/2006/relationships/hyperlink" Target="https://webcast.wipo.int/video/A_68_2026-07-13_101018ea-c8d7-4746-aeb3-08ded6a77707?lang=en&amp;startTime=2556.16" TargetMode="External"/><Relationship Id="rId39" Type="http://schemas.openxmlformats.org/officeDocument/2006/relationships/hyperlink" Target="https://webcast.wipo.int/video/A_68_2026-07-13_101018ea-c8d7-4746-aeb3-08ded6a77707?lang=en&amp;startTime=4037.91" TargetMode="External"/><Relationship Id="rId21" Type="http://schemas.openxmlformats.org/officeDocument/2006/relationships/hyperlink" Target="https://webcast.wipo.int/video/A_68_2026-07-13_101018ea-c8d7-4746-aeb3-08ded6a77707?lang=en&amp;startTime=1980.06" TargetMode="External"/><Relationship Id="rId34" Type="http://schemas.openxmlformats.org/officeDocument/2006/relationships/hyperlink" Target="https://webcast.wipo.int/video/A_68_2026-07-13_101018ea-c8d7-4746-aeb3-08ded6a77707?lang=en&amp;startTime=3398.14" TargetMode="External"/><Relationship Id="rId42" Type="http://schemas.openxmlformats.org/officeDocument/2006/relationships/hyperlink" Target="https://webcast.wipo.int/video/A_68_2026-07-13_101018ea-c8d7-4746-aeb3-08ded6a77707?lang=en&amp;startTime=4427.85" TargetMode="External"/><Relationship Id="rId47" Type="http://schemas.openxmlformats.org/officeDocument/2006/relationships/hyperlink" Target="https://webcast.wipo.int/video/A_68_2026-07-13_101018ea-c8d7-4746-aeb3-08ded6a77707?lang=en&amp;startTime=5112.45" TargetMode="External"/><Relationship Id="rId50" Type="http://schemas.openxmlformats.org/officeDocument/2006/relationships/hyperlink" Target="https://www.wipo.int/edocs/mdocs/govbody/zh/pct_a_58/pct_a_58_3_add.pdf" TargetMode="External"/><Relationship Id="rId55" Type="http://schemas.openxmlformats.org/officeDocument/2006/relationships/hyperlink" Target="https://webcast.wipo.int/video/A_68_2026-07-13_101018ea-c8d7-4746-aeb3-08ded6a77707?lang=en&amp;startTime=5866.74"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533.87" TargetMode="External"/><Relationship Id="rId29" Type="http://schemas.openxmlformats.org/officeDocument/2006/relationships/hyperlink" Target="https://webcast.wipo.int/video/A_68_2026-07-13_101018ea-c8d7-4746-aeb3-08ded6a77707?lang=en&amp;startTime=2964.09"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2326.23" TargetMode="External"/><Relationship Id="rId32" Type="http://schemas.openxmlformats.org/officeDocument/2006/relationships/hyperlink" Target="https://webcast.wipo.int/video/A_68_2026-07-13_101018ea-c8d7-4746-aeb3-08ded6a77707?lang=en&amp;startTime=3330.33" TargetMode="External"/><Relationship Id="rId37" Type="http://schemas.openxmlformats.org/officeDocument/2006/relationships/hyperlink" Target="https://webcast.wipo.int/video/A_68_2026-07-13_101018ea-c8d7-4746-aeb3-08ded6a77707?lang=en&amp;startTime=3398.14" TargetMode="External"/><Relationship Id="rId40" Type="http://schemas.openxmlformats.org/officeDocument/2006/relationships/hyperlink" Target="https://webcast.wipo.int/video/A_68_2026-07-13_101018ea-c8d7-4746-aeb3-08ded6a77707?lang=en&amp;startTime=4142.08" TargetMode="External"/><Relationship Id="rId45" Type="http://schemas.openxmlformats.org/officeDocument/2006/relationships/hyperlink" Target="https://webcast.wipo.int/video/A_68_2026-07-13_101018ea-c8d7-4746-aeb3-08ded6a77707?lang=en&amp;startTime=4641.57" TargetMode="External"/><Relationship Id="rId53" Type="http://schemas.openxmlformats.org/officeDocument/2006/relationships/hyperlink" Target="https://webcast.wipo.int/video/A_68_2026-07-13_101018ea-c8d7-4746-aeb3-08ded6a77707?lang=en&amp;startTime=5628.51" TargetMode="External"/><Relationship Id="rId58" Type="http://schemas.openxmlformats.org/officeDocument/2006/relationships/hyperlink" Target="https://webcast.wipo.int/video/A_68_2026-07-13_101018ea-c8d7-4746-aeb3-08ded6a77707?lang=en&amp;startTime=6060.87"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ebcast.wipo.int/video/A_68_2026-07-13_101018ea-c8d7-4746-aeb3-08ded6a77707?lang=en&amp;startTime=1768.72" TargetMode="External"/><Relationship Id="rId14" Type="http://schemas.openxmlformats.org/officeDocument/2006/relationships/hyperlink" Target="https://webcast.wipo.int/video/A_68_2026-07-13_101018ea-c8d7-4746-aeb3-08ded6a77707?lang=en&amp;startTime=1127.34" TargetMode="External"/><Relationship Id="rId22" Type="http://schemas.openxmlformats.org/officeDocument/2006/relationships/hyperlink" Target="https://webcast.wipo.int/video/A_68_2026-07-13_101018ea-c8d7-4746-aeb3-08ded6a77707?lang=en&amp;startTime=2128.5" TargetMode="External"/><Relationship Id="rId27" Type="http://schemas.openxmlformats.org/officeDocument/2006/relationships/hyperlink" Target="https://webcast.wipo.int/video/A_68_2026-07-13_101018ea-c8d7-4746-aeb3-08ded6a77707?lang=en&amp;startTime=2670.85" TargetMode="External"/><Relationship Id="rId30" Type="http://schemas.openxmlformats.org/officeDocument/2006/relationships/hyperlink" Target="https://webcast.wipo.int/video/A_68_2026-07-13_101018ea-c8d7-4746-aeb3-08ded6a77707?lang=en&amp;startTime=3119.12" TargetMode="External"/><Relationship Id="rId35" Type="http://schemas.openxmlformats.org/officeDocument/2006/relationships/hyperlink" Target="https://www.wipo.int/edocs/mdocs/govbody/zh/pct_a_58/pct_a_58_2.pdf" TargetMode="External"/><Relationship Id="rId43" Type="http://schemas.openxmlformats.org/officeDocument/2006/relationships/hyperlink" Target="https://webcast.wipo.int/video/A_68_2026-07-13_101018ea-c8d7-4746-aeb3-08ded6a77707?lang=en&amp;startTime=4527.66" TargetMode="External"/><Relationship Id="rId48" Type="http://schemas.openxmlformats.org/officeDocument/2006/relationships/hyperlink" Target="https://webcast.wipo.int/video/A_68_2026-07-13_101018ea-c8d7-4746-aeb3-08ded6a77707?lang=en&amp;startTime=3398.14" TargetMode="External"/><Relationship Id="rId56" Type="http://schemas.openxmlformats.org/officeDocument/2006/relationships/hyperlink" Target="https://webcast.wipo.int/video/A_68_2026-07-13_101018ea-c8d7-4746-aeb3-08ded6a77707?lang=en&amp;startTime=5866.74" TargetMode="External"/><Relationship Id="rId8" Type="http://schemas.openxmlformats.org/officeDocument/2006/relationships/styles" Target="styles.xml"/><Relationship Id="rId51" Type="http://schemas.openxmlformats.org/officeDocument/2006/relationships/hyperlink" Target="https://webcast.wipo.int/video/A_68_2026-07-13_101018ea-c8d7-4746-aeb3-08ded6a77707?lang=en&amp;startTime=5112.45"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meetings/en/doc_details.jsp?doc_id=654073" TargetMode="External"/><Relationship Id="rId25" Type="http://schemas.openxmlformats.org/officeDocument/2006/relationships/hyperlink" Target="https://webcast.wipo.int/video/A_68_2026-07-13_101018ea-c8d7-4746-aeb3-08ded6a77707?lang=en&amp;startTime=2409.09" TargetMode="External"/><Relationship Id="rId33" Type="http://schemas.openxmlformats.org/officeDocument/2006/relationships/hyperlink" Target="https://webcast.wipo.int/video/A_68_2026-07-13_101018ea-c8d7-4746-aeb3-08ded6a77707?lang=en&amp;startTime=3398.14" TargetMode="External"/><Relationship Id="rId38" Type="http://schemas.openxmlformats.org/officeDocument/2006/relationships/hyperlink" Target="https://webcast.wipo.int/video/A_68_2026-07-13_101018ea-c8d7-4746-aeb3-08ded6a77707?lang=en&amp;startTime=3881.43" TargetMode="External"/><Relationship Id="rId46" Type="http://schemas.openxmlformats.org/officeDocument/2006/relationships/hyperlink" Target="https://webcast.wipo.int/video/A_68_2026-07-13_101018ea-c8d7-4746-aeb3-08ded6a77707?lang=en&amp;startTime=4756.81" TargetMode="External"/><Relationship Id="rId59" Type="http://schemas.openxmlformats.org/officeDocument/2006/relationships/header" Target="header1.xml"/><Relationship Id="rId20" Type="http://schemas.openxmlformats.org/officeDocument/2006/relationships/hyperlink" Target="https://webcast.wipo.int/video/A_68_2026-07-13_101018ea-c8d7-4746-aeb3-08ded6a77707?lang=en&amp;startTime=1914.36" TargetMode="External"/><Relationship Id="rId41" Type="http://schemas.openxmlformats.org/officeDocument/2006/relationships/hyperlink" Target="https://webcast.wipo.int/video/A_68_2026-07-13_101018ea-c8d7-4746-aeb3-08ded6a77707?lang=en&amp;startTime=4382.19" TargetMode="External"/><Relationship Id="rId54" Type="http://schemas.openxmlformats.org/officeDocument/2006/relationships/hyperlink" Target="https://webcast.wipo.int/video/A_68_2026-07-13_101018ea-c8d7-4746-aeb3-08ded6a77707?lang=en&amp;startTime=5754.03"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ebcast.wipo.int/video/A_68_2026-07-13_101018ea-c8d7-4746-aeb3-08ded6a77707?lang=en&amp;startTime=1441.36" TargetMode="External"/><Relationship Id="rId23" Type="http://schemas.openxmlformats.org/officeDocument/2006/relationships/hyperlink" Target="https://webcast.wipo.int/video/A_68_2026-07-13_101018ea-c8d7-4746-aeb3-08ded6a77707?lang=en&amp;startTime=2260.29" TargetMode="External"/><Relationship Id="rId28" Type="http://schemas.openxmlformats.org/officeDocument/2006/relationships/hyperlink" Target="https://webcast.wipo.int/video/A_68_2026-07-13_101018ea-c8d7-4746-aeb3-08ded6a77707?startTime=2840" TargetMode="External"/><Relationship Id="rId36" Type="http://schemas.openxmlformats.org/officeDocument/2006/relationships/hyperlink" Target="https://webcast.wipo.int/video/A_68_2026-07-13_101018ea-c8d7-4746-aeb3-08ded6a77707?lang=en&amp;startTime=3398.14" TargetMode="External"/><Relationship Id="rId49" Type="http://schemas.openxmlformats.org/officeDocument/2006/relationships/hyperlink" Target="https://www.wipo.int/edocs/mdocs/govbody/zh/pct_a_58/pct_a_58_3.pdf" TargetMode="External"/><Relationship Id="rId57" Type="http://schemas.openxmlformats.org/officeDocument/2006/relationships/hyperlink" Target="https://webcast.wipo.int/video/A_68_2026-07-13_101018ea-c8d7-4746-aeb3-08ded6a77707?lang=en&amp;startTime=6008.07" TargetMode="External"/><Relationship Id="rId10" Type="http://schemas.openxmlformats.org/officeDocument/2006/relationships/webSettings" Target="webSettings.xml"/><Relationship Id="rId31" Type="http://schemas.openxmlformats.org/officeDocument/2006/relationships/hyperlink" Target="https://webcast.wipo.int/video/A_68_2026-07-13_101018ea-c8d7-4746-aeb3-08ded6a77707?lang=en&amp;startTime=3234.57" TargetMode="External"/><Relationship Id="rId44" Type="http://schemas.openxmlformats.org/officeDocument/2006/relationships/hyperlink" Target="https://webcast.wipo.int/video/A_68_2026-07-13_101018ea-c8d7-4746-aeb3-08ded6a77707?lang=en&amp;startTime=4591.8" TargetMode="External"/><Relationship Id="rId52" Type="http://schemas.openxmlformats.org/officeDocument/2006/relationships/hyperlink" Target="https://webcast.wipo.int/video/A_68_2026-07-13_101018ea-c8d7-4746-aeb3-08ded6a77707?lang=en&amp;startTime=5410.23"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109</Value>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WIPO Assemblies</TermName>
          <TermId xmlns="http://schemas.microsoft.com/office/infopath/2007/PartnerControls">f2414e48-3dce-4939-8a78-9505a6619b69</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DEAADBFP-1499948599-55842</_dlc_DocId>
    <_dlc_DocIdUrl xmlns="afdacc0a-6563-489f-9b51-6fc9acac5c48">
      <Url>https://wipoprod.sharepoint.com/sites/SPS-INT-BFP-DEAAD-AsseAffa/_layouts/15/DocIdRedir.aspx?ID=DEAADBFP-1499948599-55842</Url>
      <Description>DEAADBFP-1499948599-55842</Description>
    </_dlc_DocIdUrl>
  </documentManagement>
</p:propertie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7FE720-6875-4C08-85EB-7DB10F90B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2CE5C-C660-4557-889A-7F2AF1FCC5EA}">
  <ds:schemaRefs>
    <ds:schemaRef ds:uri="http://schemas.openxmlformats.org/officeDocument/2006/bibliography"/>
  </ds:schemaRefs>
</ds:datastoreItem>
</file>

<file path=customXml/itemProps3.xml><?xml version="1.0" encoding="utf-8"?>
<ds:datastoreItem xmlns:ds="http://schemas.openxmlformats.org/officeDocument/2006/customXml" ds:itemID="{4050A80E-B660-4C02-8B79-237C84A958C3}">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BAAB84C6-BA13-45A2-8581-88F489A4D641}">
  <ds:schemaRefs>
    <ds:schemaRef ds:uri="Microsoft.SharePoint.Taxonomy.ContentTypeSync"/>
  </ds:schemaRefs>
</ds:datastoreItem>
</file>

<file path=customXml/itemProps5.xml><?xml version="1.0" encoding="utf-8"?>
<ds:datastoreItem xmlns:ds="http://schemas.openxmlformats.org/officeDocument/2006/customXml" ds:itemID="{AF6EE9E2-E227-4B38-8F0F-A9EC34298051}">
  <ds:schemaRefs>
    <ds:schemaRef ds:uri="http://schemas.microsoft.com/sharepoint/v3/contenttype/forms"/>
  </ds:schemaRefs>
</ds:datastoreItem>
</file>

<file path=customXml/itemProps6.xml><?xml version="1.0" encoding="utf-8"?>
<ds:datastoreItem xmlns:ds="http://schemas.openxmlformats.org/officeDocument/2006/customXml" ds:itemID="{7BB0BF75-6B91-4A44-9FC1-F6F34EF76D2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PCT_A_58 (E)</Template>
  <TotalTime>648</TotalTime>
  <Pages>10</Pages>
  <Words>2852</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PCT/A/58/4 Prov.</vt:lpstr>
    </vt:vector>
  </TitlesOfParts>
  <Company>WIPO</Company>
  <LinksUpToDate>false</LinksUpToDate>
  <CharactersWithSpaces>19077</CharactersWithSpaces>
  <SharedDoc>false</SharedDoc>
  <HLinks>
    <vt:vector size="252" baseType="variant">
      <vt:variant>
        <vt:i4>3604493</vt:i4>
      </vt:variant>
      <vt:variant>
        <vt:i4>117</vt:i4>
      </vt:variant>
      <vt:variant>
        <vt:i4>0</vt:i4>
      </vt:variant>
      <vt:variant>
        <vt:i4>5</vt:i4>
      </vt:variant>
      <vt:variant>
        <vt:lpwstr>https://webcast.wipo.int/video/A_68_2026-07-13_101018ea-c8d7-4746-aeb3-08ded6a77707?lang=en&amp;startTime=6060.87</vt:lpwstr>
      </vt:variant>
      <vt:variant>
        <vt:lpwstr/>
      </vt:variant>
      <vt:variant>
        <vt:i4>3604491</vt:i4>
      </vt:variant>
      <vt:variant>
        <vt:i4>114</vt:i4>
      </vt:variant>
      <vt:variant>
        <vt:i4>0</vt:i4>
      </vt:variant>
      <vt:variant>
        <vt:i4>5</vt:i4>
      </vt:variant>
      <vt:variant>
        <vt:lpwstr>https://webcast.wipo.int/video/A_68_2026-07-13_101018ea-c8d7-4746-aeb3-08ded6a77707?lang=en&amp;startTime=6008.07</vt:lpwstr>
      </vt:variant>
      <vt:variant>
        <vt:lpwstr/>
      </vt:variant>
      <vt:variant>
        <vt:i4>3932173</vt:i4>
      </vt:variant>
      <vt:variant>
        <vt:i4>111</vt:i4>
      </vt:variant>
      <vt:variant>
        <vt:i4>0</vt:i4>
      </vt:variant>
      <vt:variant>
        <vt:i4>5</vt:i4>
      </vt:variant>
      <vt:variant>
        <vt:lpwstr>https://webcast.wipo.int/video/A_68_2026-07-13_101018ea-c8d7-4746-aeb3-08ded6a77707?lang=en&amp;startTime=5754.03</vt:lpwstr>
      </vt:variant>
      <vt:variant>
        <vt:lpwstr/>
      </vt:variant>
      <vt:variant>
        <vt:i4>3407882</vt:i4>
      </vt:variant>
      <vt:variant>
        <vt:i4>108</vt:i4>
      </vt:variant>
      <vt:variant>
        <vt:i4>0</vt:i4>
      </vt:variant>
      <vt:variant>
        <vt:i4>5</vt:i4>
      </vt:variant>
      <vt:variant>
        <vt:lpwstr>https://webcast.wipo.int/video/A_68_2026-07-13_101018ea-c8d7-4746-aeb3-08ded6a77707?lang=en&amp;startTime=5628.51</vt:lpwstr>
      </vt:variant>
      <vt:variant>
        <vt:lpwstr/>
      </vt:variant>
      <vt:variant>
        <vt:i4>3735561</vt:i4>
      </vt:variant>
      <vt:variant>
        <vt:i4>105</vt:i4>
      </vt:variant>
      <vt:variant>
        <vt:i4>0</vt:i4>
      </vt:variant>
      <vt:variant>
        <vt:i4>5</vt:i4>
      </vt:variant>
      <vt:variant>
        <vt:lpwstr>https://webcast.wipo.int/video/A_68_2026-07-13_101018ea-c8d7-4746-aeb3-08ded6a77707?lang=en&amp;startTime=5410.23</vt:lpwstr>
      </vt:variant>
      <vt:variant>
        <vt:lpwstr/>
      </vt:variant>
      <vt:variant>
        <vt:i4>3670025</vt:i4>
      </vt:variant>
      <vt:variant>
        <vt:i4>102</vt:i4>
      </vt:variant>
      <vt:variant>
        <vt:i4>0</vt:i4>
      </vt:variant>
      <vt:variant>
        <vt:i4>5</vt:i4>
      </vt:variant>
      <vt:variant>
        <vt:lpwstr>https://webcast.wipo.int/video/A_68_2026-07-13_101018ea-c8d7-4746-aeb3-08ded6a77707?lang=en&amp;startTime=5112.45</vt:lpwstr>
      </vt:variant>
      <vt:variant>
        <vt:lpwstr/>
      </vt:variant>
      <vt:variant>
        <vt:i4>3342434</vt:i4>
      </vt:variant>
      <vt:variant>
        <vt:i4>99</vt:i4>
      </vt:variant>
      <vt:variant>
        <vt:i4>0</vt:i4>
      </vt:variant>
      <vt:variant>
        <vt:i4>5</vt:i4>
      </vt:variant>
      <vt:variant>
        <vt:lpwstr>https://www.wipo.int/edocs/mdocs/govbody/en/pct_a_58/pct_a_58_3_add.pdf</vt:lpwstr>
      </vt:variant>
      <vt:variant>
        <vt:lpwstr/>
      </vt:variant>
      <vt:variant>
        <vt:i4>524391</vt:i4>
      </vt:variant>
      <vt:variant>
        <vt:i4>96</vt:i4>
      </vt:variant>
      <vt:variant>
        <vt:i4>0</vt:i4>
      </vt:variant>
      <vt:variant>
        <vt:i4>5</vt:i4>
      </vt:variant>
      <vt:variant>
        <vt:lpwstr>https://www.wipo.int/edocs/mdocs/govbody/en/pct_a_58/pct_a_58_3.pdf</vt:lpwstr>
      </vt:variant>
      <vt:variant>
        <vt:lpwstr/>
      </vt:variant>
      <vt:variant>
        <vt:i4>3670025</vt:i4>
      </vt:variant>
      <vt:variant>
        <vt:i4>93</vt:i4>
      </vt:variant>
      <vt:variant>
        <vt:i4>0</vt:i4>
      </vt:variant>
      <vt:variant>
        <vt:i4>5</vt:i4>
      </vt:variant>
      <vt:variant>
        <vt:lpwstr>https://webcast.wipo.int/video/A_68_2026-07-13_101018ea-c8d7-4746-aeb3-08ded6a77707?lang=en&amp;startTime=5112.45</vt:lpwstr>
      </vt:variant>
      <vt:variant>
        <vt:lpwstr/>
      </vt:variant>
      <vt:variant>
        <vt:i4>3538956</vt:i4>
      </vt:variant>
      <vt:variant>
        <vt:i4>90</vt:i4>
      </vt:variant>
      <vt:variant>
        <vt:i4>0</vt:i4>
      </vt:variant>
      <vt:variant>
        <vt:i4>5</vt:i4>
      </vt:variant>
      <vt:variant>
        <vt:lpwstr>https://webcast.wipo.int/video/A_68_2026-07-13_101018ea-c8d7-4746-aeb3-08ded6a77707?lang=en&amp;startTime=4756.81</vt:lpwstr>
      </vt:variant>
      <vt:variant>
        <vt:lpwstr/>
      </vt:variant>
      <vt:variant>
        <vt:i4>3997709</vt:i4>
      </vt:variant>
      <vt:variant>
        <vt:i4>87</vt:i4>
      </vt:variant>
      <vt:variant>
        <vt:i4>0</vt:i4>
      </vt:variant>
      <vt:variant>
        <vt:i4>5</vt:i4>
      </vt:variant>
      <vt:variant>
        <vt:lpwstr>https://webcast.wipo.int/video/A_68_2026-07-13_101018ea-c8d7-4746-aeb3-08ded6a77707?lang=en&amp;startTime=4641.57</vt:lpwstr>
      </vt:variant>
      <vt:variant>
        <vt:lpwstr/>
      </vt:variant>
      <vt:variant>
        <vt:i4>3342336</vt:i4>
      </vt:variant>
      <vt:variant>
        <vt:i4>84</vt:i4>
      </vt:variant>
      <vt:variant>
        <vt:i4>0</vt:i4>
      </vt:variant>
      <vt:variant>
        <vt:i4>5</vt:i4>
      </vt:variant>
      <vt:variant>
        <vt:lpwstr>https://webcast.wipo.int/video/A_68_2026-07-13_101018ea-c8d7-4746-aeb3-08ded6a77707?lang=en&amp;startTime=4591.8</vt:lpwstr>
      </vt:variant>
      <vt:variant>
        <vt:lpwstr/>
      </vt:variant>
      <vt:variant>
        <vt:i4>3866635</vt:i4>
      </vt:variant>
      <vt:variant>
        <vt:i4>81</vt:i4>
      </vt:variant>
      <vt:variant>
        <vt:i4>0</vt:i4>
      </vt:variant>
      <vt:variant>
        <vt:i4>5</vt:i4>
      </vt:variant>
      <vt:variant>
        <vt:lpwstr>https://webcast.wipo.int/video/A_68_2026-07-13_101018ea-c8d7-4746-aeb3-08ded6a77707?lang=en&amp;startTime=4527.66</vt:lpwstr>
      </vt:variant>
      <vt:variant>
        <vt:lpwstr/>
      </vt:variant>
      <vt:variant>
        <vt:i4>3407883</vt:i4>
      </vt:variant>
      <vt:variant>
        <vt:i4>78</vt:i4>
      </vt:variant>
      <vt:variant>
        <vt:i4>0</vt:i4>
      </vt:variant>
      <vt:variant>
        <vt:i4>5</vt:i4>
      </vt:variant>
      <vt:variant>
        <vt:lpwstr>https://webcast.wipo.int/video/A_68_2026-07-13_101018ea-c8d7-4746-aeb3-08ded6a77707?lang=en&amp;startTime=4427.85</vt:lpwstr>
      </vt:variant>
      <vt:variant>
        <vt:lpwstr/>
      </vt:variant>
      <vt:variant>
        <vt:i4>4128769</vt:i4>
      </vt:variant>
      <vt:variant>
        <vt:i4>75</vt:i4>
      </vt:variant>
      <vt:variant>
        <vt:i4>0</vt:i4>
      </vt:variant>
      <vt:variant>
        <vt:i4>5</vt:i4>
      </vt:variant>
      <vt:variant>
        <vt:lpwstr>https://webcast.wipo.int/video/A_68_2026-07-13_101018ea-c8d7-4746-aeb3-08ded6a77707?lang=en&amp;startTime=4382.19</vt:lpwstr>
      </vt:variant>
      <vt:variant>
        <vt:lpwstr/>
      </vt:variant>
      <vt:variant>
        <vt:i4>3932173</vt:i4>
      </vt:variant>
      <vt:variant>
        <vt:i4>72</vt:i4>
      </vt:variant>
      <vt:variant>
        <vt:i4>0</vt:i4>
      </vt:variant>
      <vt:variant>
        <vt:i4>5</vt:i4>
      </vt:variant>
      <vt:variant>
        <vt:lpwstr>https://webcast.wipo.int/video/A_68_2026-07-13_101018ea-c8d7-4746-aeb3-08ded6a77707?lang=en&amp;startTime=4142.08</vt:lpwstr>
      </vt:variant>
      <vt:variant>
        <vt:lpwstr/>
      </vt:variant>
      <vt:variant>
        <vt:i4>3211274</vt:i4>
      </vt:variant>
      <vt:variant>
        <vt:i4>69</vt:i4>
      </vt:variant>
      <vt:variant>
        <vt:i4>0</vt:i4>
      </vt:variant>
      <vt:variant>
        <vt:i4>5</vt:i4>
      </vt:variant>
      <vt:variant>
        <vt:lpwstr>https://webcast.wipo.int/video/A_68_2026-07-13_101018ea-c8d7-4746-aeb3-08ded6a77707?lang=en&amp;startTime=4037.91</vt:lpwstr>
      </vt:variant>
      <vt:variant>
        <vt:lpwstr/>
      </vt:variant>
      <vt:variant>
        <vt:i4>3276806</vt:i4>
      </vt:variant>
      <vt:variant>
        <vt:i4>66</vt:i4>
      </vt:variant>
      <vt:variant>
        <vt:i4>0</vt:i4>
      </vt:variant>
      <vt:variant>
        <vt:i4>5</vt:i4>
      </vt:variant>
      <vt:variant>
        <vt:lpwstr>https://webcast.wipo.int/video/A_68_2026-07-13_101018ea-c8d7-4746-aeb3-08ded6a77707?lang=en&amp;startTime=3881.43</vt:lpwstr>
      </vt:variant>
      <vt:variant>
        <vt:lpwstr/>
      </vt:variant>
      <vt:variant>
        <vt:i4>3473415</vt:i4>
      </vt:variant>
      <vt:variant>
        <vt:i4>63</vt:i4>
      </vt:variant>
      <vt:variant>
        <vt:i4>0</vt:i4>
      </vt:variant>
      <vt:variant>
        <vt:i4>5</vt:i4>
      </vt:variant>
      <vt:variant>
        <vt:lpwstr>https://webcast.wipo.int/video/A_68_2026-07-13_101018ea-c8d7-4746-aeb3-08ded6a77707?lang=en&amp;startTime=3398.14</vt:lpwstr>
      </vt:variant>
      <vt:variant>
        <vt:lpwstr/>
      </vt:variant>
      <vt:variant>
        <vt:i4>3473415</vt:i4>
      </vt:variant>
      <vt:variant>
        <vt:i4>60</vt:i4>
      </vt:variant>
      <vt:variant>
        <vt:i4>0</vt:i4>
      </vt:variant>
      <vt:variant>
        <vt:i4>5</vt:i4>
      </vt:variant>
      <vt:variant>
        <vt:lpwstr>https://webcast.wipo.int/video/A_68_2026-07-13_101018ea-c8d7-4746-aeb3-08ded6a77707?lang=en&amp;startTime=3398.14</vt:lpwstr>
      </vt:variant>
      <vt:variant>
        <vt:lpwstr/>
      </vt:variant>
      <vt:variant>
        <vt:i4>524390</vt:i4>
      </vt:variant>
      <vt:variant>
        <vt:i4>57</vt:i4>
      </vt:variant>
      <vt:variant>
        <vt:i4>0</vt:i4>
      </vt:variant>
      <vt:variant>
        <vt:i4>5</vt:i4>
      </vt:variant>
      <vt:variant>
        <vt:lpwstr>https://www.wipo.int/edocs/mdocs/govbody/en/pct_a_58/pct_a_58_2.pdf</vt:lpwstr>
      </vt:variant>
      <vt:variant>
        <vt:lpwstr/>
      </vt:variant>
      <vt:variant>
        <vt:i4>4128781</vt:i4>
      </vt:variant>
      <vt:variant>
        <vt:i4>54</vt:i4>
      </vt:variant>
      <vt:variant>
        <vt:i4>0</vt:i4>
      </vt:variant>
      <vt:variant>
        <vt:i4>5</vt:i4>
      </vt:variant>
      <vt:variant>
        <vt:lpwstr>https://webcast.wipo.int/video/A_68_2026-07-13_101018ea-c8d7-4746-aeb3-08ded6a77707?lang=en&amp;startTime=3330.33</vt:lpwstr>
      </vt:variant>
      <vt:variant>
        <vt:lpwstr/>
      </vt:variant>
      <vt:variant>
        <vt:i4>3932173</vt:i4>
      </vt:variant>
      <vt:variant>
        <vt:i4>51</vt:i4>
      </vt:variant>
      <vt:variant>
        <vt:i4>0</vt:i4>
      </vt:variant>
      <vt:variant>
        <vt:i4>5</vt:i4>
      </vt:variant>
      <vt:variant>
        <vt:lpwstr>https://webcast.wipo.int/video/A_68_2026-07-13_101018ea-c8d7-4746-aeb3-08ded6a77707?lang=en&amp;startTime=3234.57</vt:lpwstr>
      </vt:variant>
      <vt:variant>
        <vt:lpwstr/>
      </vt:variant>
      <vt:variant>
        <vt:i4>3538959</vt:i4>
      </vt:variant>
      <vt:variant>
        <vt:i4>48</vt:i4>
      </vt:variant>
      <vt:variant>
        <vt:i4>0</vt:i4>
      </vt:variant>
      <vt:variant>
        <vt:i4>5</vt:i4>
      </vt:variant>
      <vt:variant>
        <vt:lpwstr>https://webcast.wipo.int/video/A_68_2026-07-13_101018ea-c8d7-4746-aeb3-08ded6a77707?lang=en&amp;startTime=3119.12</vt:lpwstr>
      </vt:variant>
      <vt:variant>
        <vt:lpwstr/>
      </vt:variant>
      <vt:variant>
        <vt:i4>3276809</vt:i4>
      </vt:variant>
      <vt:variant>
        <vt:i4>45</vt:i4>
      </vt:variant>
      <vt:variant>
        <vt:i4>0</vt:i4>
      </vt:variant>
      <vt:variant>
        <vt:i4>5</vt:i4>
      </vt:variant>
      <vt:variant>
        <vt:lpwstr>https://webcast.wipo.int/video/A_68_2026-07-13_101018ea-c8d7-4746-aeb3-08ded6a77707?lang=en&amp;startTime=2964.09</vt:lpwstr>
      </vt:variant>
      <vt:variant>
        <vt:lpwstr/>
      </vt:variant>
      <vt:variant>
        <vt:i4>3211272</vt:i4>
      </vt:variant>
      <vt:variant>
        <vt:i4>42</vt:i4>
      </vt:variant>
      <vt:variant>
        <vt:i4>0</vt:i4>
      </vt:variant>
      <vt:variant>
        <vt:i4>5</vt:i4>
      </vt:variant>
      <vt:variant>
        <vt:lpwstr>https://webcast.wipo.int/video/A_68_2026-07-13_101018ea-c8d7-4746-aeb3-08ded6a77707?lang=en&amp;startTime=2670.85</vt:lpwstr>
      </vt:variant>
      <vt:variant>
        <vt:lpwstr/>
      </vt:variant>
      <vt:variant>
        <vt:i4>3997706</vt:i4>
      </vt:variant>
      <vt:variant>
        <vt:i4>39</vt:i4>
      </vt:variant>
      <vt:variant>
        <vt:i4>0</vt:i4>
      </vt:variant>
      <vt:variant>
        <vt:i4>5</vt:i4>
      </vt:variant>
      <vt:variant>
        <vt:lpwstr>https://webcast.wipo.int/video/A_68_2026-07-13_101018ea-c8d7-4746-aeb3-08ded6a77707?lang=en&amp;startTime=2556.16</vt:lpwstr>
      </vt:variant>
      <vt:variant>
        <vt:lpwstr/>
      </vt:variant>
      <vt:variant>
        <vt:i4>3276815</vt:i4>
      </vt:variant>
      <vt:variant>
        <vt:i4>36</vt:i4>
      </vt:variant>
      <vt:variant>
        <vt:i4>0</vt:i4>
      </vt:variant>
      <vt:variant>
        <vt:i4>5</vt:i4>
      </vt:variant>
      <vt:variant>
        <vt:lpwstr>https://webcast.wipo.int/video/A_68_2026-07-13_101018ea-c8d7-4746-aeb3-08ded6a77707?lang=en&amp;startTime=2409.09</vt:lpwstr>
      </vt:variant>
      <vt:variant>
        <vt:lpwstr/>
      </vt:variant>
      <vt:variant>
        <vt:i4>3670029</vt:i4>
      </vt:variant>
      <vt:variant>
        <vt:i4>33</vt:i4>
      </vt:variant>
      <vt:variant>
        <vt:i4>0</vt:i4>
      </vt:variant>
      <vt:variant>
        <vt:i4>5</vt:i4>
      </vt:variant>
      <vt:variant>
        <vt:lpwstr>https://webcast.wipo.int/video/A_68_2026-07-13_101018ea-c8d7-4746-aeb3-08ded6a77707?lang=en&amp;startTime=2326.23</vt:lpwstr>
      </vt:variant>
      <vt:variant>
        <vt:lpwstr/>
      </vt:variant>
      <vt:variant>
        <vt:i4>4128777</vt:i4>
      </vt:variant>
      <vt:variant>
        <vt:i4>30</vt:i4>
      </vt:variant>
      <vt:variant>
        <vt:i4>0</vt:i4>
      </vt:variant>
      <vt:variant>
        <vt:i4>5</vt:i4>
      </vt:variant>
      <vt:variant>
        <vt:lpwstr>https://webcast.wipo.int/video/A_68_2026-07-13_101018ea-c8d7-4746-aeb3-08ded6a77707?lang=en&amp;startTime=2260.29</vt:lpwstr>
      </vt:variant>
      <vt:variant>
        <vt:lpwstr/>
      </vt:variant>
      <vt:variant>
        <vt:i4>3342349</vt:i4>
      </vt:variant>
      <vt:variant>
        <vt:i4>27</vt:i4>
      </vt:variant>
      <vt:variant>
        <vt:i4>0</vt:i4>
      </vt:variant>
      <vt:variant>
        <vt:i4>5</vt:i4>
      </vt:variant>
      <vt:variant>
        <vt:lpwstr>https://webcast.wipo.int/video/A_68_2026-07-13_101018ea-c8d7-4746-aeb3-08ded6a77707?lang=en&amp;startTime=2128.5</vt:lpwstr>
      </vt:variant>
      <vt:variant>
        <vt:lpwstr/>
      </vt:variant>
      <vt:variant>
        <vt:i4>3538948</vt:i4>
      </vt:variant>
      <vt:variant>
        <vt:i4>24</vt:i4>
      </vt:variant>
      <vt:variant>
        <vt:i4>0</vt:i4>
      </vt:variant>
      <vt:variant>
        <vt:i4>5</vt:i4>
      </vt:variant>
      <vt:variant>
        <vt:lpwstr>https://webcast.wipo.int/video/A_68_2026-07-13_101018ea-c8d7-4746-aeb3-08ded6a77707?lang=en&amp;startTime=1980.06</vt:lpwstr>
      </vt:variant>
      <vt:variant>
        <vt:lpwstr/>
      </vt:variant>
      <vt:variant>
        <vt:i4>3211277</vt:i4>
      </vt:variant>
      <vt:variant>
        <vt:i4>21</vt:i4>
      </vt:variant>
      <vt:variant>
        <vt:i4>0</vt:i4>
      </vt:variant>
      <vt:variant>
        <vt:i4>5</vt:i4>
      </vt:variant>
      <vt:variant>
        <vt:lpwstr>https://webcast.wipo.int/video/A_68_2026-07-13_101018ea-c8d7-4746-aeb3-08ded6a77707?lang=en&amp;startTime=1914.36</vt:lpwstr>
      </vt:variant>
      <vt:variant>
        <vt:lpwstr/>
      </vt:variant>
      <vt:variant>
        <vt:i4>3604490</vt:i4>
      </vt:variant>
      <vt:variant>
        <vt:i4>18</vt:i4>
      </vt:variant>
      <vt:variant>
        <vt:i4>0</vt:i4>
      </vt:variant>
      <vt:variant>
        <vt:i4>5</vt:i4>
      </vt:variant>
      <vt:variant>
        <vt:lpwstr>https://webcast.wipo.int/video/A_68_2026-07-13_101018ea-c8d7-4746-aeb3-08ded6a77707?lang=en&amp;startTime=1768.72</vt:lpwstr>
      </vt:variant>
      <vt:variant>
        <vt:lpwstr/>
      </vt:variant>
      <vt:variant>
        <vt:i4>6553650</vt:i4>
      </vt:variant>
      <vt:variant>
        <vt:i4>15</vt:i4>
      </vt:variant>
      <vt:variant>
        <vt:i4>0</vt:i4>
      </vt:variant>
      <vt:variant>
        <vt:i4>5</vt:i4>
      </vt:variant>
      <vt:variant>
        <vt:lpwstr>https://www.wipo.int/meetings/en/doc_details.jsp?doc_id=655011</vt:lpwstr>
      </vt:variant>
      <vt:variant>
        <vt:lpwstr/>
      </vt:variant>
      <vt:variant>
        <vt:i4>6684725</vt:i4>
      </vt:variant>
      <vt:variant>
        <vt:i4>12</vt:i4>
      </vt:variant>
      <vt:variant>
        <vt:i4>0</vt:i4>
      </vt:variant>
      <vt:variant>
        <vt:i4>5</vt:i4>
      </vt:variant>
      <vt:variant>
        <vt:lpwstr>https://www.wipo.int/meetings/en/doc_details.jsp?doc_id=654073</vt:lpwstr>
      </vt:variant>
      <vt:variant>
        <vt:lpwstr/>
      </vt:variant>
      <vt:variant>
        <vt:i4>3211279</vt:i4>
      </vt:variant>
      <vt:variant>
        <vt:i4>9</vt:i4>
      </vt:variant>
      <vt:variant>
        <vt:i4>0</vt:i4>
      </vt:variant>
      <vt:variant>
        <vt:i4>5</vt:i4>
      </vt:variant>
      <vt:variant>
        <vt:lpwstr>https://webcast.wipo.int/video/A_68_2026-07-13_101018ea-c8d7-4746-aeb3-08ded6a77707?lang=en&amp;startTime=1533.87</vt:lpwstr>
      </vt:variant>
      <vt:variant>
        <vt:lpwstr/>
      </vt:variant>
      <vt:variant>
        <vt:i4>3735560</vt:i4>
      </vt:variant>
      <vt:variant>
        <vt:i4>6</vt:i4>
      </vt:variant>
      <vt:variant>
        <vt:i4>0</vt:i4>
      </vt:variant>
      <vt:variant>
        <vt:i4>5</vt:i4>
      </vt:variant>
      <vt:variant>
        <vt:lpwstr>https://webcast.wipo.int/video/A_68_2026-07-13_101018ea-c8d7-4746-aeb3-08ded6a77707?lang=en&amp;startTime=1441.36</vt:lpwstr>
      </vt:variant>
      <vt:variant>
        <vt:lpwstr/>
      </vt:variant>
      <vt:variant>
        <vt:i4>3801102</vt:i4>
      </vt:variant>
      <vt:variant>
        <vt:i4>3</vt:i4>
      </vt:variant>
      <vt:variant>
        <vt:i4>0</vt:i4>
      </vt:variant>
      <vt:variant>
        <vt:i4>5</vt:i4>
      </vt:variant>
      <vt:variant>
        <vt:lpwstr>https://webcast.wipo.int/video/A_68_2026-07-13_101018ea-c8d7-4746-aeb3-08ded6a77707?lang=en&amp;startTime=1127.34</vt:lpwstr>
      </vt:variant>
      <vt:variant>
        <vt:lpwstr/>
      </vt:variant>
      <vt:variant>
        <vt:i4>524389</vt:i4>
      </vt:variant>
      <vt:variant>
        <vt:i4>0</vt:i4>
      </vt:variant>
      <vt:variant>
        <vt:i4>0</vt:i4>
      </vt:variant>
      <vt:variant>
        <vt:i4>5</vt:i4>
      </vt:variant>
      <vt:variant>
        <vt:lpwstr>https://www.wipo.int/edocs/mdocs/govbody/en/pct_a_58/pct_a_58_1.pdf</vt:lpwstr>
      </vt:variant>
      <vt:variant>
        <vt:lpwstr/>
      </vt:variant>
      <vt:variant>
        <vt:i4>262216</vt:i4>
      </vt:variant>
      <vt:variant>
        <vt:i4>3</vt:i4>
      </vt:variant>
      <vt:variant>
        <vt:i4>0</vt:i4>
      </vt:variant>
      <vt:variant>
        <vt:i4>5</vt:i4>
      </vt:variant>
      <vt:variant>
        <vt:lpwstr>https://www.eapo.org/en/</vt:lpwstr>
      </vt:variant>
      <vt:variant>
        <vt:lpwstr/>
      </vt:variant>
      <vt:variant>
        <vt:i4>6488117</vt:i4>
      </vt:variant>
      <vt:variant>
        <vt:i4>0</vt:i4>
      </vt:variant>
      <vt:variant>
        <vt:i4>0</vt:i4>
      </vt:variant>
      <vt:variant>
        <vt:i4>5</vt:i4>
      </vt:variant>
      <vt:variant>
        <vt:lpwstr>https://www.wipo.int/meetings/en/doc_details.jsp?doc_id=353056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PCT/A/58/4 Prov. (C)</dc:title>
  <dc:subject>报告草案</dc:subject>
  <dc:creator>WIPO</dc:creator>
  <cp:keywords>PUBLIC</cp:keywords>
  <cp:lastModifiedBy>RUSSO Antonella</cp:lastModifiedBy>
  <cp:revision>123</cp:revision>
  <cp:lastPrinted>2026-07-16T06:51:00Z</cp:lastPrinted>
  <dcterms:created xsi:type="dcterms:W3CDTF">2026-07-26T16:17:00Z</dcterms:created>
  <dcterms:modified xsi:type="dcterms:W3CDTF">2026-08-13T21:01:00Z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2025-02-18T10:27:42Z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19d64ea8-75b0-4cba-b75e-cd606f79347b</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Languages">
    <vt:lpwstr>1;#English|950e6fa2-2df0-4983-a604-54e57c7a6d93</vt:lpwstr>
  </property>
  <property fmtid="{D5CDD505-2E9C-101B-9397-08002B2CF9AE}" pid="19" name="lcf76f155ced4ddcb4097134ff3c332f">
    <vt:lpwstr/>
  </property>
  <property fmtid="{D5CDD505-2E9C-101B-9397-08002B2CF9AE}" pid="20" name="BusinessUnit">
    <vt:lpwstr>3;#Diplomatic Engagement and Assemblies Affairs Division|c4a5cf71-800f-4e10-aab9-36d8b83eadc2</vt:lpwstr>
  </property>
  <property fmtid="{D5CDD505-2E9C-101B-9397-08002B2CF9AE}" pid="21" name="RMClassification">
    <vt:lpwstr>7;#09 Official Meeting Documents|1c3d7eba-ea38-434e-9ba8-de39eb589212</vt:lpwstr>
  </property>
  <property fmtid="{D5CDD505-2E9C-101B-9397-08002B2CF9AE}" pid="22" name="Body1">
    <vt:lpwstr>109;#WIPO Assemblies|f2414e48-3dce-4939-8a78-9505a6619b69</vt:lpwstr>
  </property>
  <property fmtid="{D5CDD505-2E9C-101B-9397-08002B2CF9AE}" pid="23" name="_dlc_DocIdItemGuid">
    <vt:lpwstr>5979a2d2-de00-470c-8e69-993a596a9904</vt:lpwstr>
  </property>
</Properties>
</file>