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9A666" w14:textId="77777777" w:rsidR="00F13BB7" w:rsidRDefault="005E79C7" w:rsidP="005E79C7">
      <w:pPr>
        <w:jc w:val="right"/>
        <w:rPr>
          <w:rFonts w:ascii="Arial Black" w:hAnsi="Arial Black"/>
          <w:caps/>
          <w:sz w:val="15"/>
        </w:rPr>
      </w:pPr>
      <w:r w:rsidRPr="00815AF6">
        <w:rPr>
          <w:rFonts w:eastAsiaTheme="minorEastAsia" w:cs="Times New Roman"/>
          <w:noProof/>
          <w:lang w:eastAsia="en-US"/>
        </w:rPr>
        <w:drawing>
          <wp:inline distT="0" distB="0" distL="0" distR="0" wp14:anchorId="17F8BB88" wp14:editId="3C3F1950">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6216DF9" w14:textId="77777777" w:rsidR="00F13BB7" w:rsidRPr="006E4F5F" w:rsidRDefault="00F13BB7" w:rsidP="00F13BB7">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3</w:t>
      </w:r>
      <w:r>
        <w:rPr>
          <w:rFonts w:ascii="Arial Black" w:hAnsi="Arial Black" w:hint="eastAsia"/>
          <w:b/>
          <w:caps/>
          <w:sz w:val="15"/>
        </w:rPr>
        <w:t>/</w:t>
      </w:r>
      <w:bookmarkStart w:id="0" w:name="Code"/>
      <w:r>
        <w:rPr>
          <w:rFonts w:ascii="Arial Black" w:hAnsi="Arial Black"/>
          <w:b/>
          <w:caps/>
          <w:sz w:val="15"/>
        </w:rPr>
        <w:t>1</w:t>
      </w:r>
      <w:bookmarkEnd w:id="0"/>
    </w:p>
    <w:p w14:paraId="1B84B7E9" w14:textId="77777777" w:rsidR="00F13BB7" w:rsidRPr="00E62C24" w:rsidRDefault="00F13BB7" w:rsidP="00F13BB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D901FF0" w14:textId="77777777" w:rsidR="00F13BB7" w:rsidRPr="00E62C24" w:rsidRDefault="00F13BB7" w:rsidP="00F13BB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2</w:t>
      </w:r>
      <w:r w:rsidRPr="00E62C24">
        <w:rPr>
          <w:rFonts w:ascii="SimHei" w:eastAsia="SimHei" w:hAnsi="Times New Roman" w:hint="eastAsia"/>
          <w:b/>
          <w:sz w:val="15"/>
          <w:szCs w:val="15"/>
        </w:rPr>
        <w:t>日</w:t>
      </w:r>
      <w:bookmarkStart w:id="3" w:name="_GoBack"/>
      <w:bookmarkEnd w:id="2"/>
      <w:bookmarkEnd w:id="3"/>
    </w:p>
    <w:p w14:paraId="2D26202B" w14:textId="77777777" w:rsidR="00F13BB7" w:rsidRDefault="00F13BB7" w:rsidP="00F13BB7">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2AACCD44" w14:textId="77777777" w:rsidR="00F13BB7" w:rsidRPr="006817EC" w:rsidRDefault="00F13BB7" w:rsidP="00F13BB7">
      <w:pPr>
        <w:spacing w:after="600"/>
        <w:rPr>
          <w:rFonts w:ascii="SimHei" w:eastAsia="SimHei"/>
          <w:sz w:val="28"/>
          <w:szCs w:val="28"/>
        </w:rPr>
      </w:pPr>
      <w:r w:rsidRPr="002C3C65">
        <w:rPr>
          <w:rFonts w:ascii="SimHei" w:eastAsia="SimHei" w:hint="eastAsia"/>
          <w:sz w:val="28"/>
          <w:szCs w:val="28"/>
        </w:rPr>
        <w:t>大　会</w:t>
      </w:r>
    </w:p>
    <w:p w14:paraId="424B73A8" w14:textId="77777777" w:rsidR="00F13BB7" w:rsidRPr="00C23019" w:rsidRDefault="00F13BB7" w:rsidP="00F13BB7">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三</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3</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21</w:t>
      </w:r>
      <w:r w:rsidRPr="002C3C65">
        <w:rPr>
          <w:rFonts w:ascii="KaiTi" w:eastAsia="KaiTi" w:hAnsi="KaiTi" w:hint="eastAsia"/>
          <w:b/>
          <w:sz w:val="24"/>
          <w:szCs w:val="24"/>
          <w:lang w:val="fr-FR" w:eastAsia="ja-JP"/>
        </w:rPr>
        <w:t>年</w:t>
      </w:r>
      <w:r>
        <w:rPr>
          <w:rFonts w:ascii="KaiTi" w:eastAsia="KaiTi" w:hAnsi="KaiTi" w:hint="eastAsia"/>
          <w:sz w:val="24"/>
          <w:szCs w:val="24"/>
          <w:lang w:val="fr-FR"/>
        </w:rPr>
        <w:t>10</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4</w:t>
      </w:r>
      <w:r w:rsidRPr="002C3C65">
        <w:rPr>
          <w:rFonts w:ascii="KaiTi" w:eastAsia="KaiTi" w:hAnsi="KaiTi" w:hint="eastAsia"/>
          <w:b/>
          <w:sz w:val="24"/>
          <w:szCs w:val="24"/>
          <w:lang w:val="fr-FR" w:eastAsia="ja-JP"/>
        </w:rPr>
        <w:t>日至</w:t>
      </w:r>
      <w:r>
        <w:rPr>
          <w:rFonts w:ascii="KaiTi" w:eastAsia="KaiTi" w:hAnsi="KaiTi" w:cs="Times New Roman" w:hint="eastAsia"/>
          <w:sz w:val="24"/>
          <w:szCs w:val="24"/>
          <w:lang w:val="fr-FR"/>
        </w:rPr>
        <w:t>8</w:t>
      </w:r>
      <w:r w:rsidRPr="002C3C65">
        <w:rPr>
          <w:rFonts w:ascii="KaiTi" w:eastAsia="KaiTi" w:hAnsi="KaiTi" w:hint="eastAsia"/>
          <w:b/>
          <w:sz w:val="24"/>
          <w:szCs w:val="24"/>
          <w:lang w:val="fr-FR" w:eastAsia="ja-JP"/>
        </w:rPr>
        <w:t>日，日内瓦</w:t>
      </w:r>
    </w:p>
    <w:p w14:paraId="63A0D895" w14:textId="77777777" w:rsidR="00F13BB7" w:rsidRPr="00C23019" w:rsidRDefault="00F13BB7" w:rsidP="00F13BB7">
      <w:pPr>
        <w:spacing w:after="360"/>
        <w:rPr>
          <w:rFonts w:ascii="KaiTi" w:eastAsia="KaiTi" w:hAnsi="KaiTi" w:cs="Times New Roman"/>
          <w:kern w:val="2"/>
          <w:sz w:val="24"/>
          <w:szCs w:val="32"/>
        </w:rPr>
      </w:pPr>
      <w:bookmarkStart w:id="4" w:name="TitleOfDoc"/>
      <w:r w:rsidRPr="00F13BB7">
        <w:rPr>
          <w:rFonts w:ascii="KaiTi" w:eastAsia="KaiTi" w:hAnsi="KaiTi" w:cs="Times New Roman" w:hint="eastAsia"/>
          <w:kern w:val="2"/>
          <w:sz w:val="24"/>
          <w:szCs w:val="32"/>
        </w:rPr>
        <w:t>指定欧亚专利局为PCT国际检索和初步审查单位</w:t>
      </w:r>
    </w:p>
    <w:p w14:paraId="2CA1C331" w14:textId="77777777" w:rsidR="00F13BB7" w:rsidRPr="00C20CD1" w:rsidRDefault="00F13BB7" w:rsidP="00F13BB7">
      <w:pPr>
        <w:overflowPunct w:val="0"/>
        <w:spacing w:after="960"/>
        <w:rPr>
          <w:rFonts w:ascii="SimSun" w:hAnsi="SimSun" w:cs="Times New Roman"/>
          <w:noProof/>
          <w:kern w:val="2"/>
          <w:sz w:val="21"/>
          <w:szCs w:val="21"/>
        </w:rPr>
      </w:pPr>
      <w:bookmarkStart w:id="5" w:name="Prepared"/>
      <w:bookmarkEnd w:id="4"/>
      <w:r>
        <w:rPr>
          <w:rFonts w:ascii="KaiTi" w:eastAsia="KaiTi" w:hAnsi="KaiTi" w:hint="eastAsia"/>
          <w:sz w:val="21"/>
          <w:szCs w:val="21"/>
        </w:rPr>
        <w:t>国际局编拟的文件</w:t>
      </w:r>
    </w:p>
    <w:bookmarkEnd w:id="5"/>
    <w:p w14:paraId="54C9FA54" w14:textId="77777777" w:rsidR="00965A17" w:rsidRPr="00815AF6" w:rsidRDefault="0080437C" w:rsidP="00815AF6">
      <w:pPr>
        <w:pStyle w:val="Heading1"/>
        <w:overflowPunct w:val="0"/>
        <w:spacing w:beforeLines="100" w:afterLines="50" w:after="120" w:line="340" w:lineRule="atLeast"/>
        <w:rPr>
          <w:rFonts w:ascii="SimHei" w:eastAsia="SimHei" w:hAnsi="SimHei"/>
          <w:b w:val="0"/>
          <w:sz w:val="21"/>
        </w:rPr>
      </w:pPr>
      <w:r w:rsidRPr="00815AF6">
        <w:rPr>
          <w:rFonts w:ascii="SimHei" w:eastAsia="SimHei" w:hAnsi="SimHei" w:hint="eastAsia"/>
          <w:b w:val="0"/>
          <w:sz w:val="21"/>
        </w:rPr>
        <w:t>概</w:t>
      </w:r>
      <w:r w:rsidR="006F240C">
        <w:rPr>
          <w:rFonts w:ascii="SimHei" w:eastAsia="SimHei" w:hAnsi="SimHei" w:hint="eastAsia"/>
          <w:b w:val="0"/>
          <w:sz w:val="21"/>
        </w:rPr>
        <w:t xml:space="preserve">　</w:t>
      </w:r>
      <w:r w:rsidRPr="00815AF6">
        <w:rPr>
          <w:rFonts w:ascii="SimHei" w:eastAsia="SimHei" w:hAnsi="SimHei" w:hint="eastAsia"/>
          <w:b w:val="0"/>
          <w:sz w:val="21"/>
        </w:rPr>
        <w:t>述</w:t>
      </w:r>
    </w:p>
    <w:p w14:paraId="639545F3" w14:textId="77777777" w:rsidR="00965A17" w:rsidRPr="00815AF6" w:rsidRDefault="0080437C" w:rsidP="006F240C">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本文件请大会考虑PCT技术合作委员会的意见，就指定欧亚专利局</w:t>
      </w:r>
      <w:r w:rsidR="0061650E" w:rsidRPr="00815AF6">
        <w:rPr>
          <w:rFonts w:ascii="SimSun" w:hAnsi="SimSun" w:hint="eastAsia"/>
          <w:sz w:val="21"/>
        </w:rPr>
        <w:t>（EAPO）</w:t>
      </w:r>
      <w:r w:rsidRPr="00815AF6">
        <w:rPr>
          <w:rFonts w:ascii="SimSun" w:hAnsi="SimSun" w:hint="eastAsia"/>
          <w:sz w:val="21"/>
        </w:rPr>
        <w:t>为《专利合作条约》（PCT）国际检索和初步审查单位一事作出决定。PCT技术合作委员会一致同意向大会建议指定欧亚专利局。还请大会批准关于欧亚专利局担任国际检索和初步审查单位的协议草案案文。</w:t>
      </w:r>
    </w:p>
    <w:p w14:paraId="70A96885" w14:textId="77777777" w:rsidR="00965A17" w:rsidRPr="00815AF6" w:rsidRDefault="0080437C" w:rsidP="00815AF6">
      <w:pPr>
        <w:pStyle w:val="Heading1"/>
        <w:overflowPunct w:val="0"/>
        <w:spacing w:beforeLines="100" w:afterLines="50" w:after="120" w:line="340" w:lineRule="atLeast"/>
        <w:rPr>
          <w:rFonts w:ascii="SimHei" w:eastAsia="SimHei" w:hAnsi="SimHei"/>
          <w:b w:val="0"/>
          <w:sz w:val="21"/>
        </w:rPr>
      </w:pPr>
      <w:r w:rsidRPr="00815AF6">
        <w:rPr>
          <w:rFonts w:ascii="SimHei" w:eastAsia="SimHei" w:hAnsi="SimHei" w:hint="eastAsia"/>
          <w:b w:val="0"/>
          <w:sz w:val="21"/>
        </w:rPr>
        <w:t>背</w:t>
      </w:r>
      <w:r w:rsidR="006F240C">
        <w:rPr>
          <w:rFonts w:ascii="SimHei" w:eastAsia="SimHei" w:hAnsi="SimHei" w:hint="eastAsia"/>
          <w:b w:val="0"/>
          <w:sz w:val="21"/>
        </w:rPr>
        <w:t xml:space="preserve">　</w:t>
      </w:r>
      <w:r w:rsidRPr="00815AF6">
        <w:rPr>
          <w:rFonts w:ascii="SimHei" w:eastAsia="SimHei" w:hAnsi="SimHei" w:hint="eastAsia"/>
          <w:b w:val="0"/>
          <w:sz w:val="21"/>
        </w:rPr>
        <w:t>景</w:t>
      </w:r>
    </w:p>
    <w:p w14:paraId="2E1BB014" w14:textId="77777777" w:rsidR="00965A17" w:rsidRPr="00815AF6" w:rsidRDefault="0080437C" w:rsidP="00815AF6">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专利合作条约》（PCT）国际检索单位（ISA）和国际初步审查单位（IPEA）由大会指定，依据是PCT第16条第(3)款和第32条第(3)款。根据《PCT实施细则》第36.1条第(iv)项和第63.1条第(iv)项，任何指定都将同时为ISA和IPEA。</w:t>
      </w:r>
    </w:p>
    <w:p w14:paraId="773EA92F" w14:textId="0BE630A3" w:rsidR="00965A17" w:rsidRPr="00815AF6" w:rsidRDefault="00560AB9" w:rsidP="00815AF6">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依</w:t>
      </w:r>
      <w:r w:rsidR="0080437C" w:rsidRPr="00815AF6">
        <w:rPr>
          <w:rFonts w:ascii="SimSun" w:hAnsi="SimSun" w:hint="eastAsia"/>
          <w:sz w:val="21"/>
        </w:rPr>
        <w:t>照大会</w:t>
      </w:r>
      <w:r w:rsidR="0061650E" w:rsidRPr="00815AF6">
        <w:rPr>
          <w:rFonts w:ascii="SimSun" w:hAnsi="SimSun" w:hint="eastAsia"/>
          <w:sz w:val="21"/>
        </w:rPr>
        <w:t>在2018年9月24日至10月2日第五十届会议（第29次特别会议）上修改有关国际单位指定程序的谅解</w:t>
      </w:r>
      <w:r w:rsidR="0080437C" w:rsidRPr="00815AF6">
        <w:rPr>
          <w:rFonts w:ascii="SimSun" w:hAnsi="SimSun" w:hint="eastAsia"/>
          <w:sz w:val="21"/>
        </w:rPr>
        <w:t>中所述程序的(c)项</w:t>
      </w:r>
      <w:r w:rsidR="0061650E" w:rsidRPr="00815AF6">
        <w:rPr>
          <w:rFonts w:ascii="SimSun" w:hAnsi="SimSun" w:hint="eastAsia"/>
          <w:sz w:val="21"/>
        </w:rPr>
        <w:t>，</w:t>
      </w:r>
      <w:r w:rsidR="006F240C">
        <w:rPr>
          <w:rFonts w:ascii="SimSun" w:hAnsi="SimSun" w:hint="eastAsia"/>
          <w:sz w:val="21"/>
        </w:rPr>
        <w:t>欧亚专利局</w:t>
      </w:r>
      <w:r w:rsidR="0080437C" w:rsidRPr="00815AF6">
        <w:rPr>
          <w:rFonts w:ascii="SimSun" w:hAnsi="SimSun" w:hint="eastAsia"/>
          <w:sz w:val="21"/>
        </w:rPr>
        <w:t>局长</w:t>
      </w:r>
      <w:r w:rsidR="0061650E" w:rsidRPr="00815AF6">
        <w:rPr>
          <w:rFonts w:ascii="SimSun" w:hAnsi="SimSun" w:hint="eastAsia"/>
          <w:sz w:val="21"/>
        </w:rPr>
        <w:t>绍列·特莱夫莱索娃女士在2019年12月24日的信函中，</w:t>
      </w:r>
      <w:r w:rsidR="0080437C" w:rsidRPr="00815AF6">
        <w:rPr>
          <w:rFonts w:ascii="SimSun" w:hAnsi="SimSun" w:hint="eastAsia"/>
          <w:sz w:val="21"/>
        </w:rPr>
        <w:t>请求产权组织总干事召开一届技术合作委员会（PCT/CTC）会议，以</w:t>
      </w:r>
      <w:r w:rsidR="000B38DC" w:rsidRPr="00815AF6">
        <w:rPr>
          <w:rFonts w:ascii="SimSun" w:hAnsi="SimSun" w:hint="eastAsia"/>
          <w:sz w:val="21"/>
        </w:rPr>
        <w:t>便</w:t>
      </w:r>
      <w:r w:rsidR="0080437C" w:rsidRPr="00815AF6">
        <w:rPr>
          <w:rFonts w:ascii="SimSun" w:hAnsi="SimSun" w:hint="eastAsia"/>
          <w:sz w:val="21"/>
        </w:rPr>
        <w:t>就指定</w:t>
      </w:r>
      <w:r w:rsidR="006F240C">
        <w:rPr>
          <w:rFonts w:ascii="SimSun" w:hAnsi="SimSun" w:hint="eastAsia"/>
          <w:sz w:val="21"/>
        </w:rPr>
        <w:t>欧亚专利局</w:t>
      </w:r>
      <w:r w:rsidR="0080437C" w:rsidRPr="00815AF6">
        <w:rPr>
          <w:rFonts w:ascii="SimSun" w:hAnsi="SimSun" w:hint="eastAsia"/>
          <w:sz w:val="21"/>
        </w:rPr>
        <w:lastRenderedPageBreak/>
        <w:t>作为PCT国际检索单位（ISA）和国际初步审查单位（IPEA）向PCT大会提出</w:t>
      </w:r>
      <w:r w:rsidR="00C54B35" w:rsidRPr="00815AF6">
        <w:rPr>
          <w:rFonts w:ascii="SimSun" w:hAnsi="SimSun" w:hint="eastAsia"/>
          <w:sz w:val="21"/>
        </w:rPr>
        <w:t>意见</w:t>
      </w:r>
      <w:r w:rsidR="0080437C" w:rsidRPr="00815AF6">
        <w:rPr>
          <w:rFonts w:ascii="SimSun" w:hAnsi="SimSun" w:hint="eastAsia"/>
          <w:sz w:val="21"/>
        </w:rPr>
        <w:t>。</w:t>
      </w:r>
      <w:r w:rsidR="000B38DC" w:rsidRPr="00815AF6">
        <w:rPr>
          <w:rFonts w:ascii="SimSun" w:hAnsi="SimSun" w:hint="eastAsia"/>
          <w:sz w:val="21"/>
        </w:rPr>
        <w:t>根据程序(e</w:t>
      </w:r>
      <w:proofErr w:type="gramStart"/>
      <w:r w:rsidR="000B38DC" w:rsidRPr="00815AF6">
        <w:rPr>
          <w:rFonts w:ascii="SimSun" w:hAnsi="SimSun" w:hint="eastAsia"/>
          <w:sz w:val="21"/>
        </w:rPr>
        <w:t>)项</w:t>
      </w:r>
      <w:proofErr w:type="gramEnd"/>
      <w:r w:rsidR="000B38DC" w:rsidRPr="00815AF6">
        <w:rPr>
          <w:rFonts w:ascii="SimSun" w:hAnsi="SimSun" w:hint="eastAsia"/>
          <w:sz w:val="21"/>
        </w:rPr>
        <w:t>，国际局于2020年3月3日收到了支持该申请的文件，注意到总干事已</w:t>
      </w:r>
      <w:r w:rsidR="00C54B35" w:rsidRPr="00815AF6">
        <w:rPr>
          <w:rFonts w:ascii="SimSun" w:hAnsi="SimSun" w:hint="eastAsia"/>
          <w:sz w:val="21"/>
        </w:rPr>
        <w:t>召集</w:t>
      </w:r>
      <w:r w:rsidR="00D93644" w:rsidRPr="00815AF6">
        <w:rPr>
          <w:rFonts w:ascii="SimSun" w:hAnsi="SimSun" w:hint="eastAsia"/>
          <w:sz w:val="21"/>
        </w:rPr>
        <w:t>于2020年5月26日至29日举行</w:t>
      </w:r>
      <w:r w:rsidR="000B38DC" w:rsidRPr="00815AF6">
        <w:rPr>
          <w:rFonts w:ascii="SimSun" w:hAnsi="SimSun" w:hint="eastAsia"/>
          <w:sz w:val="21"/>
        </w:rPr>
        <w:t>PCT/CTC第三十一届会议，以便就该申请提供意见。由于</w:t>
      </w:r>
      <w:r w:rsidR="00C54B35" w:rsidRPr="00815AF6">
        <w:rPr>
          <w:rFonts w:ascii="SimSun" w:hAnsi="SimSun" w:hint="eastAsia"/>
          <w:sz w:val="21"/>
        </w:rPr>
        <w:t>2019冠状病毒病</w:t>
      </w:r>
      <w:r w:rsidR="000B38DC" w:rsidRPr="00815AF6">
        <w:rPr>
          <w:rFonts w:ascii="SimSun" w:hAnsi="SimSun" w:hint="eastAsia"/>
          <w:sz w:val="21"/>
        </w:rPr>
        <w:t>大流行，</w:t>
      </w:r>
      <w:r w:rsidR="00C54B35" w:rsidRPr="00815AF6">
        <w:rPr>
          <w:rFonts w:ascii="SimSun" w:hAnsi="SimSun" w:hint="eastAsia"/>
          <w:sz w:val="21"/>
        </w:rPr>
        <w:t>该</w:t>
      </w:r>
      <w:r w:rsidR="000B38DC" w:rsidRPr="00815AF6">
        <w:rPr>
          <w:rFonts w:ascii="SimSun" w:hAnsi="SimSun" w:hint="eastAsia"/>
          <w:sz w:val="21"/>
        </w:rPr>
        <w:t>届会议于2020年10月5日至8日举行。</w:t>
      </w:r>
      <w:r w:rsidR="00C54B35" w:rsidRPr="00815AF6">
        <w:rPr>
          <w:rFonts w:ascii="SimSun" w:hAnsi="SimSun" w:hint="eastAsia"/>
          <w:sz w:val="21"/>
        </w:rPr>
        <w:t>这些文件转录于向该届会议提交的指定申请书的附件（文件PCT/CTC/31/2 Rev</w:t>
      </w:r>
      <w:r w:rsidR="00C54B35" w:rsidRPr="00815AF6">
        <w:rPr>
          <w:rFonts w:ascii="SimSun" w:hAnsi="SimSun"/>
          <w:sz w:val="21"/>
        </w:rPr>
        <w:t>.</w:t>
      </w:r>
      <w:r w:rsidR="00C54B35" w:rsidRPr="00815AF6">
        <w:rPr>
          <w:rFonts w:ascii="SimSun" w:hAnsi="SimSun" w:hint="eastAsia"/>
          <w:sz w:val="21"/>
        </w:rPr>
        <w:t>）。</w:t>
      </w:r>
    </w:p>
    <w:p w14:paraId="39ED5993" w14:textId="77777777" w:rsidR="00CE6162" w:rsidRPr="00815AF6" w:rsidRDefault="0080437C" w:rsidP="00815AF6">
      <w:pPr>
        <w:pStyle w:val="Heading1"/>
        <w:overflowPunct w:val="0"/>
        <w:spacing w:beforeLines="100" w:afterLines="50" w:after="120" w:line="340" w:lineRule="atLeast"/>
        <w:rPr>
          <w:rFonts w:ascii="SimHei" w:eastAsia="SimHei" w:hAnsi="SimHei"/>
          <w:b w:val="0"/>
          <w:sz w:val="21"/>
        </w:rPr>
      </w:pPr>
      <w:r w:rsidRPr="00815AF6">
        <w:rPr>
          <w:rFonts w:ascii="SimHei" w:eastAsia="SimHei" w:hAnsi="SimHei" w:hint="eastAsia"/>
          <w:b w:val="0"/>
          <w:sz w:val="21"/>
        </w:rPr>
        <w:t>PCT技术合作委员会的意见</w:t>
      </w:r>
    </w:p>
    <w:p w14:paraId="61922CA6" w14:textId="77777777" w:rsidR="00965A17" w:rsidRPr="00815AF6" w:rsidRDefault="0080437C" w:rsidP="00815AF6">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依照PCT第16条第(3)款(e)项及第32条第(3)款，PCT技术合作委员会在于20</w:t>
      </w:r>
      <w:r w:rsidR="00C54B35" w:rsidRPr="00815AF6">
        <w:rPr>
          <w:rFonts w:ascii="SimSun" w:hAnsi="SimSun" w:hint="eastAsia"/>
          <w:sz w:val="21"/>
        </w:rPr>
        <w:t>20</w:t>
      </w:r>
      <w:r w:rsidRPr="00815AF6">
        <w:rPr>
          <w:rFonts w:ascii="SimSun" w:hAnsi="SimSun" w:hint="eastAsia"/>
          <w:sz w:val="21"/>
        </w:rPr>
        <w:t>年</w:t>
      </w:r>
      <w:r w:rsidR="00C54B35" w:rsidRPr="00815AF6">
        <w:rPr>
          <w:rFonts w:ascii="SimSun" w:hAnsi="SimSun" w:hint="eastAsia"/>
          <w:sz w:val="21"/>
        </w:rPr>
        <w:t>10</w:t>
      </w:r>
      <w:r w:rsidRPr="00815AF6">
        <w:rPr>
          <w:rFonts w:ascii="SimSun" w:hAnsi="SimSun" w:hint="eastAsia"/>
          <w:sz w:val="21"/>
        </w:rPr>
        <w:t>月</w:t>
      </w:r>
      <w:r w:rsidR="00C54B35" w:rsidRPr="00815AF6">
        <w:rPr>
          <w:rFonts w:ascii="SimSun" w:hAnsi="SimSun" w:hint="eastAsia"/>
          <w:sz w:val="21"/>
        </w:rPr>
        <w:t>5</w:t>
      </w:r>
      <w:r w:rsidRPr="00815AF6">
        <w:rPr>
          <w:rFonts w:ascii="SimSun" w:hAnsi="SimSun" w:hint="eastAsia"/>
          <w:sz w:val="21"/>
        </w:rPr>
        <w:t>日至</w:t>
      </w:r>
      <w:r w:rsidR="00C54B35" w:rsidRPr="00815AF6">
        <w:rPr>
          <w:rFonts w:ascii="SimSun" w:hAnsi="SimSun" w:hint="eastAsia"/>
          <w:sz w:val="21"/>
        </w:rPr>
        <w:t>8</w:t>
      </w:r>
      <w:r w:rsidRPr="00815AF6">
        <w:rPr>
          <w:rFonts w:ascii="SimSun" w:hAnsi="SimSun" w:hint="eastAsia"/>
          <w:sz w:val="21"/>
        </w:rPr>
        <w:t>日在日内瓦召开的第三十</w:t>
      </w:r>
      <w:r w:rsidR="00C54B35" w:rsidRPr="00815AF6">
        <w:rPr>
          <w:rFonts w:ascii="SimSun" w:hAnsi="SimSun" w:hint="eastAsia"/>
          <w:sz w:val="21"/>
        </w:rPr>
        <w:t>一</w:t>
      </w:r>
      <w:r w:rsidRPr="00815AF6">
        <w:rPr>
          <w:rFonts w:ascii="SimSun" w:hAnsi="SimSun" w:hint="eastAsia"/>
          <w:sz w:val="21"/>
        </w:rPr>
        <w:t>届会议上，就指定</w:t>
      </w:r>
      <w:r w:rsidR="006F240C">
        <w:rPr>
          <w:rFonts w:ascii="SimSun" w:hAnsi="SimSun" w:hint="eastAsia"/>
          <w:sz w:val="21"/>
        </w:rPr>
        <w:t>欧亚专利局</w:t>
      </w:r>
      <w:r w:rsidRPr="00815AF6">
        <w:rPr>
          <w:rFonts w:ascii="SimSun" w:hAnsi="SimSun" w:hint="eastAsia"/>
          <w:sz w:val="21"/>
        </w:rPr>
        <w:t>为ISA和IPEA给出了意见。文件PCT/CTC/3</w:t>
      </w:r>
      <w:r w:rsidR="00C54B35" w:rsidRPr="00815AF6">
        <w:rPr>
          <w:rFonts w:ascii="SimSun" w:hAnsi="SimSun" w:hint="eastAsia"/>
          <w:sz w:val="21"/>
        </w:rPr>
        <w:t>1</w:t>
      </w:r>
      <w:r w:rsidRPr="00815AF6">
        <w:rPr>
          <w:rFonts w:ascii="SimSun" w:hAnsi="SimSun" w:hint="eastAsia"/>
          <w:sz w:val="21"/>
        </w:rPr>
        <w:t>/</w:t>
      </w:r>
      <w:r w:rsidR="00C54B35" w:rsidRPr="00815AF6">
        <w:rPr>
          <w:rFonts w:ascii="SimSun" w:hAnsi="SimSun" w:hint="eastAsia"/>
          <w:sz w:val="21"/>
        </w:rPr>
        <w:t>3</w:t>
      </w:r>
      <w:r w:rsidRPr="00815AF6">
        <w:rPr>
          <w:rFonts w:ascii="SimSun" w:hAnsi="SimSun" w:hint="eastAsia"/>
          <w:sz w:val="21"/>
        </w:rPr>
        <w:t>第</w:t>
      </w:r>
      <w:r w:rsidR="00C54B35" w:rsidRPr="00815AF6">
        <w:rPr>
          <w:rFonts w:ascii="SimSun" w:hAnsi="SimSun" w:hint="eastAsia"/>
          <w:sz w:val="21"/>
        </w:rPr>
        <w:t>5</w:t>
      </w:r>
      <w:r w:rsidRPr="00815AF6">
        <w:rPr>
          <w:rFonts w:ascii="SimSun" w:hAnsi="SimSun" w:hint="eastAsia"/>
          <w:sz w:val="21"/>
        </w:rPr>
        <w:t>段总结了委员会的如下意见：</w:t>
      </w:r>
    </w:p>
    <w:p w14:paraId="3FC7CAC0" w14:textId="77777777" w:rsidR="00965A17" w:rsidRPr="00815AF6" w:rsidRDefault="0023508E" w:rsidP="00815AF6">
      <w:pPr>
        <w:pStyle w:val="ONUME"/>
        <w:numPr>
          <w:ilvl w:val="0"/>
          <w:numId w:val="0"/>
        </w:numPr>
        <w:overflowPunct w:val="0"/>
        <w:spacing w:afterLines="50" w:after="120" w:line="340" w:lineRule="atLeast"/>
        <w:ind w:left="567"/>
        <w:jc w:val="both"/>
        <w:rPr>
          <w:rFonts w:ascii="SimSun" w:hAnsi="SimSun"/>
          <w:sz w:val="21"/>
        </w:rPr>
      </w:pPr>
      <w:r w:rsidRPr="00815AF6">
        <w:rPr>
          <w:rFonts w:ascii="SimSun" w:hAnsi="SimSun" w:hint="eastAsia"/>
          <w:sz w:val="21"/>
        </w:rPr>
        <w:t>“5.</w:t>
      </w:r>
      <w:r w:rsidRPr="00815AF6">
        <w:rPr>
          <w:rFonts w:ascii="SimSun" w:hAnsi="SimSun"/>
          <w:sz w:val="21"/>
        </w:rPr>
        <w:tab/>
      </w:r>
      <w:r w:rsidR="00E63BDF" w:rsidRPr="00815AF6">
        <w:rPr>
          <w:rFonts w:ascii="SimSun" w:hAnsi="SimSun" w:hint="eastAsia"/>
          <w:sz w:val="21"/>
        </w:rPr>
        <w:t>委员会一致同意向PCT联盟大会建议指定欧亚专利局为PCT国际检索和初步审查单位。</w:t>
      </w:r>
      <w:r w:rsidRPr="00815AF6">
        <w:rPr>
          <w:rFonts w:ascii="SimSun" w:hAnsi="SimSun" w:hint="eastAsia"/>
          <w:sz w:val="21"/>
        </w:rPr>
        <w:t>”</w:t>
      </w:r>
    </w:p>
    <w:p w14:paraId="6EB9F78C" w14:textId="77777777" w:rsidR="0080437C" w:rsidRPr="00815AF6" w:rsidRDefault="0080437C" w:rsidP="00815AF6">
      <w:pPr>
        <w:pStyle w:val="Heading1"/>
        <w:overflowPunct w:val="0"/>
        <w:spacing w:beforeLines="100" w:afterLines="50" w:after="120" w:line="340" w:lineRule="atLeast"/>
        <w:rPr>
          <w:rFonts w:ascii="SimHei" w:eastAsia="SimHei" w:hAnsi="SimHei"/>
          <w:b w:val="0"/>
          <w:sz w:val="21"/>
        </w:rPr>
      </w:pPr>
      <w:r w:rsidRPr="00815AF6">
        <w:rPr>
          <w:rFonts w:ascii="SimHei" w:eastAsia="SimHei" w:hAnsi="SimHei" w:hint="eastAsia"/>
          <w:b w:val="0"/>
          <w:sz w:val="21"/>
        </w:rPr>
        <w:t>关于</w:t>
      </w:r>
      <w:r w:rsidR="00E63BDF" w:rsidRPr="00815AF6">
        <w:rPr>
          <w:rFonts w:ascii="SimHei" w:eastAsia="SimHei" w:hAnsi="SimHei" w:hint="eastAsia"/>
          <w:b w:val="0"/>
          <w:sz w:val="21"/>
        </w:rPr>
        <w:t>欧亚专利局</w:t>
      </w:r>
      <w:r w:rsidRPr="00815AF6">
        <w:rPr>
          <w:rFonts w:ascii="SimHei" w:eastAsia="SimHei" w:hAnsi="SimHei" w:hint="eastAsia"/>
          <w:b w:val="0"/>
          <w:sz w:val="21"/>
        </w:rPr>
        <w:t>担任国际检索和初步审查单位的协议草案</w:t>
      </w:r>
    </w:p>
    <w:p w14:paraId="6F5AA0DB" w14:textId="77777777" w:rsidR="00BA075E" w:rsidRPr="00815AF6" w:rsidRDefault="0080437C" w:rsidP="00815AF6">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根据PCT第16条第(3)款(b)项和第32条第(3)款，指定ISA和IPEA的条件是有关局或组织与国际局签订协议，该协议须经大会批准。</w:t>
      </w:r>
      <w:r w:rsidR="00E63BDF" w:rsidRPr="00815AF6">
        <w:rPr>
          <w:rFonts w:ascii="SimSun" w:hAnsi="SimSun" w:hint="eastAsia"/>
          <w:sz w:val="21"/>
        </w:rPr>
        <w:t>欧亚专利</w:t>
      </w:r>
      <w:r w:rsidR="00DB4F18" w:rsidRPr="00815AF6">
        <w:rPr>
          <w:rFonts w:ascii="SimSun" w:hAnsi="SimSun" w:hint="eastAsia"/>
          <w:sz w:val="21"/>
        </w:rPr>
        <w:t>组织</w:t>
      </w:r>
      <w:r w:rsidRPr="00815AF6">
        <w:rPr>
          <w:rFonts w:ascii="SimSun" w:hAnsi="SimSun" w:hint="eastAsia"/>
          <w:sz w:val="21"/>
        </w:rPr>
        <w:t>和国际局的协议草案案文载于本文件的附件。</w:t>
      </w:r>
    </w:p>
    <w:p w14:paraId="02D9DA16" w14:textId="77777777" w:rsidR="00965A17" w:rsidRPr="00815AF6" w:rsidRDefault="0080437C" w:rsidP="00815AF6">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如果大会同意指定，指定将在</w:t>
      </w:r>
      <w:r w:rsidR="00E63BDF" w:rsidRPr="00815AF6">
        <w:rPr>
          <w:rFonts w:ascii="SimSun" w:hAnsi="SimSun" w:hint="eastAsia"/>
          <w:sz w:val="21"/>
        </w:rPr>
        <w:t>欧亚专利</w:t>
      </w:r>
      <w:r w:rsidR="00DB4F18" w:rsidRPr="00815AF6">
        <w:rPr>
          <w:rFonts w:ascii="SimSun" w:hAnsi="SimSun" w:hint="eastAsia"/>
          <w:sz w:val="21"/>
        </w:rPr>
        <w:t>组织</w:t>
      </w:r>
      <w:r w:rsidRPr="00815AF6">
        <w:rPr>
          <w:rFonts w:ascii="SimSun" w:hAnsi="SimSun" w:hint="eastAsia"/>
          <w:sz w:val="21"/>
        </w:rPr>
        <w:t>和国际局的协议生效时生效。协议将在</w:t>
      </w:r>
      <w:r w:rsidR="00E63BDF" w:rsidRPr="00815AF6">
        <w:rPr>
          <w:rFonts w:ascii="SimSun" w:hAnsi="SimSun" w:hint="eastAsia"/>
          <w:sz w:val="21"/>
        </w:rPr>
        <w:t>欧亚专利局</w:t>
      </w:r>
      <w:r w:rsidRPr="00815AF6">
        <w:rPr>
          <w:rFonts w:ascii="SimSun" w:hAnsi="SimSun" w:hint="eastAsia"/>
          <w:sz w:val="21"/>
        </w:rPr>
        <w:t>准备就绪作为国际单位开始运作时生效。大会在201</w:t>
      </w:r>
      <w:r w:rsidR="00E63BDF" w:rsidRPr="00815AF6">
        <w:rPr>
          <w:rFonts w:ascii="SimSun" w:hAnsi="SimSun" w:hint="eastAsia"/>
          <w:sz w:val="21"/>
        </w:rPr>
        <w:t>8</w:t>
      </w:r>
      <w:r w:rsidRPr="00815AF6">
        <w:rPr>
          <w:rFonts w:ascii="SimSun" w:hAnsi="SimSun" w:hint="eastAsia"/>
          <w:sz w:val="21"/>
        </w:rPr>
        <w:t>年9月2</w:t>
      </w:r>
      <w:r w:rsidR="00E63BDF" w:rsidRPr="00815AF6">
        <w:rPr>
          <w:rFonts w:ascii="SimSun" w:hAnsi="SimSun" w:hint="eastAsia"/>
          <w:sz w:val="21"/>
        </w:rPr>
        <w:t>4</w:t>
      </w:r>
      <w:r w:rsidRPr="00815AF6">
        <w:rPr>
          <w:rFonts w:ascii="SimSun" w:hAnsi="SimSun" w:hint="eastAsia"/>
          <w:sz w:val="21"/>
        </w:rPr>
        <w:t>日至</w:t>
      </w:r>
      <w:r w:rsidR="00E63BDF" w:rsidRPr="00815AF6">
        <w:rPr>
          <w:rFonts w:ascii="SimSun" w:hAnsi="SimSun" w:hint="eastAsia"/>
          <w:sz w:val="21"/>
        </w:rPr>
        <w:t>10月2</w:t>
      </w:r>
      <w:r w:rsidRPr="00815AF6">
        <w:rPr>
          <w:rFonts w:ascii="SimSun" w:hAnsi="SimSun" w:hint="eastAsia"/>
          <w:sz w:val="21"/>
        </w:rPr>
        <w:t>日的第</w:t>
      </w:r>
      <w:r w:rsidR="00E63BDF" w:rsidRPr="00815AF6">
        <w:rPr>
          <w:rFonts w:ascii="SimSun" w:hAnsi="SimSun" w:hint="eastAsia"/>
          <w:sz w:val="21"/>
        </w:rPr>
        <w:t>五十</w:t>
      </w:r>
      <w:r w:rsidRPr="00815AF6">
        <w:rPr>
          <w:rFonts w:ascii="SimSun" w:hAnsi="SimSun" w:hint="eastAsia"/>
          <w:sz w:val="21"/>
        </w:rPr>
        <w:t>届会议（第2</w:t>
      </w:r>
      <w:r w:rsidR="00E63BDF" w:rsidRPr="00815AF6">
        <w:rPr>
          <w:rFonts w:ascii="SimSun" w:hAnsi="SimSun" w:hint="eastAsia"/>
          <w:sz w:val="21"/>
        </w:rPr>
        <w:t>9</w:t>
      </w:r>
      <w:r w:rsidRPr="00815AF6">
        <w:rPr>
          <w:rFonts w:ascii="SimSun" w:hAnsi="SimSun" w:hint="eastAsia"/>
          <w:sz w:val="21"/>
        </w:rPr>
        <w:t>次特别会议）上</w:t>
      </w:r>
      <w:r w:rsidR="00E63BDF" w:rsidRPr="00815AF6">
        <w:rPr>
          <w:rFonts w:ascii="SimSun" w:hAnsi="SimSun" w:hint="eastAsia"/>
          <w:sz w:val="21"/>
        </w:rPr>
        <w:t>修改</w:t>
      </w:r>
      <w:r w:rsidRPr="00815AF6">
        <w:rPr>
          <w:rFonts w:ascii="SimSun" w:hAnsi="SimSun" w:hint="eastAsia"/>
          <w:sz w:val="21"/>
        </w:rPr>
        <w:t>了关于国际单位指定程序的谅解，其中(d)项提供了关于此时间的如下详细信息：</w:t>
      </w:r>
    </w:p>
    <w:p w14:paraId="7A904073" w14:textId="77777777" w:rsidR="00965A17" w:rsidRPr="00815AF6" w:rsidRDefault="0080437C" w:rsidP="00815AF6">
      <w:pPr>
        <w:pStyle w:val="ONUME"/>
        <w:numPr>
          <w:ilvl w:val="0"/>
          <w:numId w:val="0"/>
        </w:numPr>
        <w:overflowPunct w:val="0"/>
        <w:spacing w:afterLines="50" w:after="120" w:line="340" w:lineRule="atLeast"/>
        <w:ind w:left="567"/>
        <w:jc w:val="both"/>
        <w:rPr>
          <w:rFonts w:ascii="SimSun" w:hAnsi="SimSun"/>
          <w:sz w:val="21"/>
        </w:rPr>
      </w:pPr>
      <w:r w:rsidRPr="00815AF6">
        <w:rPr>
          <w:rFonts w:ascii="SimSun" w:hAnsi="SimSun" w:hint="eastAsia"/>
          <w:sz w:val="21"/>
        </w:rPr>
        <w:t>“(d)应根据下述谅解提交指定申请，即寻求指定的局在大会做出指定时必须满足所有实质性指定标准，并准备好在指定做出后在合理的最短时间内开始作为国际单位运行，最晚在指定做出后约18个月内开始运行。关于寻求指定的局必须根据国际检索共同规范具备质量管理体系和内部审查制度的要求，如在大会指定时，该体系尚未设立，则有设立体系的全面规划即可，最好有国家检索和审查的类似体系已在运行之中，以便表明该局具备相关经验。”</w:t>
      </w:r>
    </w:p>
    <w:p w14:paraId="0B058068" w14:textId="77777777" w:rsidR="00965A17" w:rsidRPr="00815AF6" w:rsidRDefault="0080437C" w:rsidP="00815AF6">
      <w:pPr>
        <w:pStyle w:val="ONUME"/>
        <w:tabs>
          <w:tab w:val="clear" w:pos="567"/>
        </w:tabs>
        <w:overflowPunct w:val="0"/>
        <w:spacing w:afterLines="50" w:after="120" w:line="340" w:lineRule="atLeast"/>
        <w:jc w:val="both"/>
        <w:rPr>
          <w:rFonts w:ascii="SimSun" w:hAnsi="SimSun"/>
          <w:sz w:val="21"/>
        </w:rPr>
      </w:pPr>
      <w:r w:rsidRPr="00815AF6">
        <w:rPr>
          <w:rFonts w:ascii="SimSun" w:hAnsi="SimSun" w:hint="eastAsia"/>
          <w:sz w:val="21"/>
        </w:rPr>
        <w:t>根据协议草案第十条，协议的有效期于2027年12月31日截止，</w:t>
      </w:r>
      <w:r w:rsidR="00E63BDF" w:rsidRPr="00815AF6">
        <w:rPr>
          <w:rFonts w:ascii="SimSun" w:hAnsi="SimSun" w:hint="eastAsia"/>
          <w:sz w:val="21"/>
        </w:rPr>
        <w:t>与国际局与各局或组织之间关于其担任国际检索和初步审查单位的</w:t>
      </w:r>
      <w:r w:rsidR="00AA32E3" w:rsidRPr="00815AF6">
        <w:rPr>
          <w:rFonts w:ascii="SimSun" w:hAnsi="SimSun" w:hint="eastAsia"/>
          <w:sz w:val="21"/>
        </w:rPr>
        <w:t>所有现有协议</w:t>
      </w:r>
      <w:r w:rsidR="00E63BDF" w:rsidRPr="00815AF6">
        <w:rPr>
          <w:rFonts w:ascii="SimSun" w:hAnsi="SimSun" w:hint="eastAsia"/>
          <w:sz w:val="21"/>
        </w:rPr>
        <w:t>的日期相同。</w:t>
      </w:r>
    </w:p>
    <w:p w14:paraId="6D1BCD4D" w14:textId="77777777" w:rsidR="00CC4F37" w:rsidRPr="00815AF6" w:rsidRDefault="0080437C" w:rsidP="00815AF6">
      <w:pPr>
        <w:pStyle w:val="ONUME"/>
        <w:tabs>
          <w:tab w:val="clear" w:pos="567"/>
        </w:tabs>
        <w:overflowPunct w:val="0"/>
        <w:spacing w:afterLines="50" w:after="120" w:line="340" w:lineRule="atLeast"/>
        <w:ind w:left="5534"/>
        <w:jc w:val="both"/>
        <w:rPr>
          <w:rFonts w:ascii="KaiTi" w:eastAsia="KaiTi" w:hAnsi="KaiTi"/>
          <w:sz w:val="21"/>
        </w:rPr>
      </w:pPr>
      <w:r w:rsidRPr="00815AF6">
        <w:rPr>
          <w:rFonts w:ascii="KaiTi" w:eastAsia="KaiTi" w:hAnsi="KaiTi" w:hint="eastAsia"/>
          <w:sz w:val="21"/>
        </w:rPr>
        <w:t>请PCT联盟大会依照PCT第16条第(3)款和第32条第(3)款：</w:t>
      </w:r>
    </w:p>
    <w:p w14:paraId="5E9FF3AA" w14:textId="77777777" w:rsidR="00CC4F37" w:rsidRPr="00815AF6" w:rsidRDefault="0080437C" w:rsidP="00815AF6">
      <w:pPr>
        <w:pStyle w:val="ONUME"/>
        <w:numPr>
          <w:ilvl w:val="2"/>
          <w:numId w:val="5"/>
        </w:numPr>
        <w:tabs>
          <w:tab w:val="clear" w:pos="1701"/>
        </w:tabs>
        <w:spacing w:afterLines="50" w:after="120" w:line="340" w:lineRule="atLeast"/>
        <w:ind w:left="6237"/>
        <w:jc w:val="both"/>
        <w:rPr>
          <w:rFonts w:ascii="KaiTi" w:eastAsia="KaiTi" w:hAnsi="KaiTi"/>
          <w:sz w:val="21"/>
        </w:rPr>
      </w:pPr>
      <w:r w:rsidRPr="00815AF6">
        <w:rPr>
          <w:rFonts w:ascii="KaiTi" w:eastAsia="KaiTi" w:hAnsi="KaiTi" w:hint="eastAsia"/>
          <w:sz w:val="21"/>
        </w:rPr>
        <w:t>听取</w:t>
      </w:r>
      <w:r w:rsidR="00AA32E3" w:rsidRPr="00815AF6">
        <w:rPr>
          <w:rFonts w:ascii="KaiTi" w:eastAsia="KaiTi" w:hAnsi="KaiTi" w:hint="eastAsia"/>
          <w:sz w:val="21"/>
        </w:rPr>
        <w:t>欧亚专利局</w:t>
      </w:r>
      <w:r w:rsidRPr="00815AF6">
        <w:rPr>
          <w:rFonts w:ascii="KaiTi" w:eastAsia="KaiTi" w:hAnsi="KaiTi" w:hint="eastAsia"/>
          <w:sz w:val="21"/>
        </w:rPr>
        <w:t>代表的意见，并考虑文件PCT/</w:t>
      </w:r>
      <w:r w:rsidR="00AA32E3" w:rsidRPr="00815AF6">
        <w:rPr>
          <w:rFonts w:ascii="KaiTi" w:eastAsia="KaiTi" w:hAnsi="KaiTi" w:hint="eastAsia"/>
          <w:sz w:val="21"/>
        </w:rPr>
        <w:t>CTC</w:t>
      </w:r>
      <w:r w:rsidRPr="00815AF6">
        <w:rPr>
          <w:rFonts w:ascii="KaiTi" w:eastAsia="KaiTi" w:hAnsi="KaiTi" w:hint="eastAsia"/>
          <w:sz w:val="21"/>
        </w:rPr>
        <w:t>/</w:t>
      </w:r>
      <w:r w:rsidR="00AA32E3" w:rsidRPr="00815AF6">
        <w:rPr>
          <w:rFonts w:ascii="KaiTi" w:eastAsia="KaiTi" w:hAnsi="KaiTi" w:hint="eastAsia"/>
          <w:sz w:val="21"/>
        </w:rPr>
        <w:t>31</w:t>
      </w:r>
      <w:r w:rsidRPr="00815AF6">
        <w:rPr>
          <w:rFonts w:ascii="KaiTi" w:eastAsia="KaiTi" w:hAnsi="KaiTi" w:hint="eastAsia"/>
          <w:sz w:val="21"/>
        </w:rPr>
        <w:t>/3第</w:t>
      </w:r>
      <w:r w:rsidR="00AA32E3" w:rsidRPr="00815AF6">
        <w:rPr>
          <w:rFonts w:ascii="KaiTi" w:eastAsia="KaiTi" w:hAnsi="KaiTi" w:hint="eastAsia"/>
          <w:sz w:val="21"/>
        </w:rPr>
        <w:t>5</w:t>
      </w:r>
      <w:r w:rsidRPr="00815AF6">
        <w:rPr>
          <w:rFonts w:ascii="KaiTi" w:eastAsia="KaiTi" w:hAnsi="KaiTi" w:hint="eastAsia"/>
          <w:sz w:val="21"/>
        </w:rPr>
        <w:t>段所载的PCT技术合作委员会的意见；</w:t>
      </w:r>
    </w:p>
    <w:p w14:paraId="3953A1CA" w14:textId="77777777" w:rsidR="00965A17" w:rsidRPr="00815AF6" w:rsidRDefault="0080437C" w:rsidP="00815AF6">
      <w:pPr>
        <w:pStyle w:val="ONUME"/>
        <w:numPr>
          <w:ilvl w:val="2"/>
          <w:numId w:val="5"/>
        </w:numPr>
        <w:tabs>
          <w:tab w:val="clear" w:pos="1701"/>
        </w:tabs>
        <w:spacing w:afterLines="50" w:after="120" w:line="340" w:lineRule="atLeast"/>
        <w:ind w:left="6237"/>
        <w:jc w:val="both"/>
        <w:rPr>
          <w:rFonts w:ascii="KaiTi" w:eastAsia="KaiTi" w:hAnsi="KaiTi"/>
          <w:sz w:val="21"/>
        </w:rPr>
      </w:pPr>
      <w:r w:rsidRPr="00815AF6">
        <w:rPr>
          <w:rFonts w:ascii="KaiTi" w:eastAsia="KaiTi" w:hAnsi="KaiTi" w:hint="eastAsia"/>
          <w:sz w:val="21"/>
        </w:rPr>
        <w:t>批准文件PCT/A/</w:t>
      </w:r>
      <w:r w:rsidR="00AA32E3" w:rsidRPr="00815AF6">
        <w:rPr>
          <w:rFonts w:ascii="KaiTi" w:eastAsia="KaiTi" w:hAnsi="KaiTi" w:hint="eastAsia"/>
          <w:sz w:val="21"/>
        </w:rPr>
        <w:t>53</w:t>
      </w:r>
      <w:r w:rsidRPr="00815AF6">
        <w:rPr>
          <w:rFonts w:ascii="KaiTi" w:eastAsia="KaiTi" w:hAnsi="KaiTi" w:hint="eastAsia"/>
          <w:sz w:val="21"/>
        </w:rPr>
        <w:t>/</w:t>
      </w:r>
      <w:r w:rsidR="00AA32E3" w:rsidRPr="00815AF6">
        <w:rPr>
          <w:rFonts w:ascii="KaiTi" w:eastAsia="KaiTi" w:hAnsi="KaiTi" w:hint="eastAsia"/>
          <w:sz w:val="21"/>
        </w:rPr>
        <w:t>1</w:t>
      </w:r>
      <w:r w:rsidRPr="00815AF6">
        <w:rPr>
          <w:rFonts w:ascii="KaiTi" w:eastAsia="KaiTi" w:hAnsi="KaiTi" w:hint="eastAsia"/>
          <w:sz w:val="21"/>
        </w:rPr>
        <w:t>附件中所载的</w:t>
      </w:r>
      <w:r w:rsidR="00AA32E3" w:rsidRPr="00815AF6">
        <w:rPr>
          <w:rFonts w:ascii="KaiTi" w:eastAsia="KaiTi" w:hAnsi="KaiTi" w:hint="eastAsia"/>
          <w:sz w:val="21"/>
        </w:rPr>
        <w:t>欧亚专利</w:t>
      </w:r>
      <w:r w:rsidR="00DB4F18" w:rsidRPr="00815AF6">
        <w:rPr>
          <w:rFonts w:ascii="KaiTi" w:eastAsia="KaiTi" w:hAnsi="KaiTi" w:hint="eastAsia"/>
          <w:sz w:val="21"/>
        </w:rPr>
        <w:t>组织</w:t>
      </w:r>
      <w:r w:rsidRPr="00815AF6">
        <w:rPr>
          <w:rFonts w:ascii="KaiTi" w:eastAsia="KaiTi" w:hAnsi="KaiTi" w:hint="eastAsia"/>
          <w:sz w:val="21"/>
        </w:rPr>
        <w:t>和国际局的协议草案案文；并</w:t>
      </w:r>
    </w:p>
    <w:p w14:paraId="5872A4D6" w14:textId="77777777" w:rsidR="00965A17" w:rsidRPr="00815AF6" w:rsidRDefault="0080437C" w:rsidP="00815AF6">
      <w:pPr>
        <w:pStyle w:val="ONUME"/>
        <w:numPr>
          <w:ilvl w:val="2"/>
          <w:numId w:val="5"/>
        </w:numPr>
        <w:tabs>
          <w:tab w:val="clear" w:pos="1701"/>
        </w:tabs>
        <w:spacing w:afterLines="50" w:after="120" w:line="340" w:lineRule="atLeast"/>
        <w:ind w:left="6237"/>
        <w:jc w:val="both"/>
        <w:rPr>
          <w:rFonts w:ascii="KaiTi" w:eastAsia="KaiTi" w:hAnsi="KaiTi"/>
          <w:sz w:val="21"/>
        </w:rPr>
      </w:pPr>
      <w:r w:rsidRPr="00815AF6">
        <w:rPr>
          <w:rFonts w:ascii="KaiTi" w:eastAsia="KaiTi" w:hAnsi="KaiTi" w:hint="eastAsia"/>
          <w:sz w:val="21"/>
        </w:rPr>
        <w:t>指定</w:t>
      </w:r>
      <w:r w:rsidR="00AA32E3" w:rsidRPr="00815AF6">
        <w:rPr>
          <w:rFonts w:ascii="KaiTi" w:eastAsia="KaiTi" w:hAnsi="KaiTi" w:hint="eastAsia"/>
          <w:sz w:val="21"/>
        </w:rPr>
        <w:t>欧亚专利局</w:t>
      </w:r>
      <w:r w:rsidRPr="00815AF6">
        <w:rPr>
          <w:rFonts w:ascii="KaiTi" w:eastAsia="KaiTi" w:hAnsi="KaiTi" w:hint="eastAsia"/>
          <w:sz w:val="21"/>
        </w:rPr>
        <w:t>为国际检索单位和国际初步审查单位，有效期为从协议生效日期开始至2027年12月31日。</w:t>
      </w:r>
    </w:p>
    <w:p w14:paraId="412A9982" w14:textId="77777777" w:rsidR="00852420" w:rsidRPr="00815AF6" w:rsidRDefault="00883FB8" w:rsidP="00815AF6">
      <w:pPr>
        <w:pStyle w:val="Endofdocument-Annex"/>
        <w:spacing w:before="720" w:afterLines="50" w:after="120" w:line="340" w:lineRule="atLeast"/>
        <w:rPr>
          <w:rFonts w:ascii="KaiTi" w:eastAsia="KaiTi" w:hAnsi="KaiTi"/>
          <w:sz w:val="21"/>
        </w:rPr>
        <w:sectPr w:rsidR="00852420" w:rsidRPr="00815AF6" w:rsidSect="00CC4F37">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815AF6">
        <w:rPr>
          <w:rFonts w:ascii="KaiTi" w:eastAsia="KaiTi" w:hAnsi="KaiTi"/>
          <w:sz w:val="21"/>
        </w:rPr>
        <w:lastRenderedPageBreak/>
        <w:t>[</w:t>
      </w:r>
      <w:r w:rsidR="00AA32E3" w:rsidRPr="00815AF6">
        <w:rPr>
          <w:rFonts w:ascii="KaiTi" w:eastAsia="KaiTi" w:hAnsi="KaiTi" w:hint="eastAsia"/>
          <w:sz w:val="21"/>
        </w:rPr>
        <w:t>后接附件</w:t>
      </w:r>
      <w:r w:rsidR="00852420" w:rsidRPr="00815AF6">
        <w:rPr>
          <w:rFonts w:ascii="KaiTi" w:eastAsia="KaiTi" w:hAnsi="KaiTi"/>
          <w:sz w:val="21"/>
        </w:rPr>
        <w:t>]</w:t>
      </w:r>
    </w:p>
    <w:p w14:paraId="1A4FDC0E" w14:textId="77777777" w:rsidR="00DB4F18" w:rsidRPr="00BE1F85" w:rsidRDefault="00DB4F18" w:rsidP="00DB4F18">
      <w:pPr>
        <w:overflowPunct w:val="0"/>
        <w:spacing w:after="120"/>
        <w:jc w:val="center"/>
        <w:rPr>
          <w:rFonts w:ascii="SimSun" w:hAnsi="SimSun" w:cs="Times New Roman"/>
          <w:noProof/>
          <w:kern w:val="2"/>
          <w:sz w:val="21"/>
          <w:szCs w:val="21"/>
        </w:rPr>
      </w:pPr>
      <w:r>
        <w:rPr>
          <w:rFonts w:ascii="SimSun" w:hAnsi="SimSun" w:cs="Times New Roman" w:hint="eastAsia"/>
          <w:noProof/>
          <w:kern w:val="2"/>
          <w:sz w:val="21"/>
          <w:szCs w:val="21"/>
        </w:rPr>
        <w:lastRenderedPageBreak/>
        <w:t>欧亚专利组织</w:t>
      </w:r>
    </w:p>
    <w:p w14:paraId="04B9D809" w14:textId="77777777" w:rsidR="00DB4F18" w:rsidRPr="00BE1F85" w:rsidRDefault="00DB4F18" w:rsidP="00DB4F18">
      <w:pPr>
        <w:overflowPunct w:val="0"/>
        <w:spacing w:after="120"/>
        <w:jc w:val="center"/>
        <w:rPr>
          <w:rFonts w:ascii="SimSun" w:hAnsi="SimSun" w:cs="Times New Roman"/>
          <w:noProof/>
          <w:kern w:val="2"/>
          <w:sz w:val="21"/>
          <w:szCs w:val="21"/>
        </w:rPr>
      </w:pPr>
      <w:r w:rsidRPr="00BE1F85">
        <w:rPr>
          <w:rFonts w:ascii="SimSun" w:hAnsi="SimSun" w:cs="Times New Roman" w:hint="eastAsia"/>
          <w:noProof/>
          <w:kern w:val="2"/>
          <w:sz w:val="21"/>
          <w:szCs w:val="21"/>
        </w:rPr>
        <w:t>和</w:t>
      </w:r>
    </w:p>
    <w:p w14:paraId="68A187AA" w14:textId="77777777" w:rsidR="00DB4F18" w:rsidRPr="00BE1F85" w:rsidRDefault="00DB4F18" w:rsidP="00DB4F18">
      <w:pPr>
        <w:overflowPunct w:val="0"/>
        <w:spacing w:after="120"/>
        <w:jc w:val="center"/>
        <w:rPr>
          <w:rFonts w:ascii="SimSun" w:hAnsi="SimSun" w:cs="Times New Roman"/>
          <w:noProof/>
          <w:kern w:val="2"/>
          <w:sz w:val="21"/>
          <w:szCs w:val="21"/>
        </w:rPr>
      </w:pPr>
      <w:r w:rsidRPr="00BE1F85">
        <w:rPr>
          <w:rFonts w:ascii="SimSun" w:hAnsi="SimSun" w:cs="Times New Roman" w:hint="eastAsia"/>
          <w:noProof/>
          <w:kern w:val="2"/>
          <w:sz w:val="21"/>
          <w:szCs w:val="21"/>
        </w:rPr>
        <w:t>世界知识产权组织国际局</w:t>
      </w:r>
    </w:p>
    <w:p w14:paraId="17DE8005" w14:textId="77777777" w:rsidR="00DB4F18" w:rsidRPr="00BE1F85" w:rsidRDefault="00DB4F18" w:rsidP="00DB4F18">
      <w:pPr>
        <w:overflowPunct w:val="0"/>
        <w:spacing w:after="120"/>
        <w:jc w:val="center"/>
        <w:rPr>
          <w:rFonts w:ascii="SimSun" w:hAnsi="SimSun" w:cs="Times New Roman"/>
          <w:noProof/>
          <w:kern w:val="2"/>
          <w:sz w:val="21"/>
          <w:szCs w:val="21"/>
        </w:rPr>
      </w:pPr>
      <w:r>
        <w:rPr>
          <w:rFonts w:ascii="SimSun" w:hAnsi="SimSun" w:cs="Times New Roman" w:hint="eastAsia"/>
          <w:noProof/>
          <w:kern w:val="2"/>
          <w:sz w:val="21"/>
          <w:szCs w:val="21"/>
        </w:rPr>
        <w:t>关于欧亚</w:t>
      </w:r>
      <w:r w:rsidRPr="00BE1F85">
        <w:rPr>
          <w:rFonts w:ascii="SimSun" w:hAnsi="SimSun" w:cs="Times New Roman" w:hint="eastAsia"/>
          <w:noProof/>
          <w:kern w:val="2"/>
          <w:sz w:val="21"/>
          <w:szCs w:val="21"/>
        </w:rPr>
        <w:t>专利局担任</w:t>
      </w:r>
    </w:p>
    <w:p w14:paraId="4DE1EB93" w14:textId="77777777" w:rsidR="00DB4F18" w:rsidRPr="00BE1F85" w:rsidRDefault="00DB4F18" w:rsidP="00DB4F18">
      <w:pPr>
        <w:overflowPunct w:val="0"/>
        <w:spacing w:after="120"/>
        <w:jc w:val="center"/>
        <w:rPr>
          <w:rFonts w:ascii="SimSun" w:hAnsi="SimSun" w:cs="Times New Roman"/>
          <w:noProof/>
          <w:kern w:val="2"/>
          <w:sz w:val="21"/>
          <w:szCs w:val="21"/>
        </w:rPr>
      </w:pPr>
      <w:r w:rsidRPr="00BE1F85">
        <w:rPr>
          <w:rFonts w:ascii="SimSun" w:hAnsi="SimSun" w:cs="Times New Roman" w:hint="eastAsia"/>
          <w:noProof/>
          <w:kern w:val="2"/>
          <w:sz w:val="21"/>
          <w:szCs w:val="21"/>
        </w:rPr>
        <w:t>《专利合作条约》的国际检索单位和国际初步审查单位的</w:t>
      </w:r>
    </w:p>
    <w:p w14:paraId="6F17433C" w14:textId="77777777" w:rsidR="00DB4F18" w:rsidRPr="00BE1F85" w:rsidRDefault="00DB4F18" w:rsidP="00DB4F18">
      <w:pPr>
        <w:overflowPunct w:val="0"/>
        <w:spacing w:after="240"/>
        <w:jc w:val="center"/>
        <w:rPr>
          <w:rFonts w:ascii="SimSun" w:hAnsi="SimSun" w:cs="Times New Roman"/>
          <w:noProof/>
          <w:kern w:val="2"/>
          <w:sz w:val="21"/>
          <w:szCs w:val="21"/>
        </w:rPr>
      </w:pPr>
      <w:r w:rsidRPr="00BE1F85">
        <w:rPr>
          <w:rFonts w:ascii="SimSun" w:hAnsi="SimSun" w:cs="Times New Roman" w:hint="eastAsia"/>
          <w:noProof/>
          <w:kern w:val="2"/>
          <w:sz w:val="21"/>
          <w:szCs w:val="21"/>
        </w:rPr>
        <w:t>协议草案</w:t>
      </w:r>
    </w:p>
    <w:p w14:paraId="6A7B5705" w14:textId="77777777" w:rsidR="00DB4F18" w:rsidRPr="00BE1F85" w:rsidRDefault="00DB4F18" w:rsidP="00DB4F18">
      <w:pPr>
        <w:keepNext/>
        <w:keepLines/>
        <w:overflowPunct w:val="0"/>
        <w:spacing w:beforeLines="200" w:before="480" w:afterLines="100" w:after="240" w:line="340" w:lineRule="atLeast"/>
        <w:jc w:val="center"/>
        <w:rPr>
          <w:rFonts w:ascii="SimSun" w:hAnsi="SimSun"/>
          <w:sz w:val="21"/>
          <w:szCs w:val="22"/>
        </w:rPr>
      </w:pPr>
      <w:r w:rsidRPr="00BE1F85">
        <w:rPr>
          <w:rFonts w:ascii="KaiTi" w:eastAsia="KaiTi" w:hAnsi="KaiTi" w:cs="Times New Roman" w:hint="eastAsia"/>
          <w:noProof/>
          <w:sz w:val="21"/>
          <w:szCs w:val="21"/>
        </w:rPr>
        <w:t>序　言</w:t>
      </w:r>
    </w:p>
    <w:p w14:paraId="18C64F55" w14:textId="77777777" w:rsidR="00DB4F18" w:rsidRPr="00BE1F85" w:rsidRDefault="00DB4F18" w:rsidP="00DB4F18">
      <w:pPr>
        <w:overflowPunct w:val="0"/>
        <w:spacing w:afterLines="100" w:after="240" w:line="340" w:lineRule="atLeast"/>
        <w:rPr>
          <w:rFonts w:ascii="SimSun" w:hAnsi="SimSun"/>
          <w:sz w:val="21"/>
          <w:szCs w:val="22"/>
        </w:rPr>
      </w:pPr>
      <w:r w:rsidRPr="00BE1F85">
        <w:rPr>
          <w:rFonts w:ascii="SimSun" w:hAnsi="SimSun"/>
          <w:sz w:val="21"/>
          <w:szCs w:val="22"/>
        </w:rPr>
        <w:tab/>
      </w:r>
      <w:r>
        <w:rPr>
          <w:rFonts w:ascii="SimSun" w:hAnsi="SimSun" w:hint="eastAsia"/>
          <w:sz w:val="21"/>
          <w:szCs w:val="22"/>
        </w:rPr>
        <w:t>欧亚专利组织</w:t>
      </w:r>
      <w:r w:rsidRPr="00BE1F85">
        <w:rPr>
          <w:rFonts w:ascii="Times New Roman" w:hAnsi="Times New Roman" w:cs="Times New Roman" w:hint="eastAsia"/>
          <w:noProof/>
          <w:sz w:val="21"/>
          <w:szCs w:val="21"/>
        </w:rPr>
        <w:t>和世界知识产权组织国际局，</w:t>
      </w:r>
    </w:p>
    <w:p w14:paraId="0ADE34AB" w14:textId="77777777" w:rsidR="00DB4F18" w:rsidRPr="00BE1F85" w:rsidRDefault="00DB4F18" w:rsidP="00DB4F18">
      <w:pPr>
        <w:overflowPunct w:val="0"/>
        <w:spacing w:afterLines="100" w:after="240" w:line="340" w:lineRule="atLeast"/>
        <w:jc w:val="both"/>
        <w:rPr>
          <w:rFonts w:ascii="SimSun" w:hAnsi="SimSun"/>
          <w:sz w:val="21"/>
          <w:szCs w:val="22"/>
        </w:rPr>
      </w:pPr>
      <w:r w:rsidRPr="00BE1F85">
        <w:rPr>
          <w:rFonts w:ascii="SimSun" w:hAnsi="SimSun"/>
          <w:sz w:val="21"/>
          <w:szCs w:val="22"/>
        </w:rPr>
        <w:tab/>
      </w:r>
      <w:r w:rsidRPr="00BE1F85">
        <w:rPr>
          <w:rFonts w:ascii="KaiTi" w:eastAsia="KaiTi" w:hAnsi="KaiTi" w:cs="Times New Roman" w:hint="eastAsia"/>
          <w:noProof/>
          <w:sz w:val="21"/>
          <w:szCs w:val="21"/>
        </w:rPr>
        <w:t>考虑到</w:t>
      </w:r>
      <w:r w:rsidRPr="00BE1F85">
        <w:rPr>
          <w:rFonts w:ascii="SimSun" w:hAnsi="SimSun" w:cs="Times New Roman" w:hint="eastAsia"/>
          <w:noProof/>
          <w:sz w:val="21"/>
          <w:szCs w:val="21"/>
        </w:rPr>
        <w:t>《专利合作条约》（PCT）大会听取了《专利合作条约》技术合作委员会的建议，根据《专利合作条约》第十六条第</w:t>
      </w:r>
      <w:r w:rsidRPr="00BE1F85">
        <w:rPr>
          <w:rFonts w:ascii="SimSun" w:hAnsi="SimSun" w:cs="Times New Roman"/>
          <w:noProof/>
          <w:sz w:val="21"/>
          <w:szCs w:val="21"/>
        </w:rPr>
        <w:t>3款和第三十二条第3款</w:t>
      </w:r>
      <w:r w:rsidRPr="00BE1F85">
        <w:rPr>
          <w:rFonts w:ascii="SimSun" w:hAnsi="SimSun" w:cs="Times New Roman" w:hint="eastAsia"/>
          <w:noProof/>
          <w:sz w:val="21"/>
          <w:szCs w:val="21"/>
        </w:rPr>
        <w:t>，任命</w:t>
      </w:r>
      <w:r>
        <w:rPr>
          <w:rFonts w:ascii="SimSun" w:hAnsi="SimSun" w:cs="Times New Roman" w:hint="eastAsia"/>
          <w:noProof/>
          <w:sz w:val="21"/>
          <w:szCs w:val="21"/>
        </w:rPr>
        <w:t>欧亚</w:t>
      </w:r>
      <w:r w:rsidRPr="00BE1F85">
        <w:rPr>
          <w:rFonts w:ascii="SimSun" w:hAnsi="SimSun" w:cs="Times New Roman" w:hint="eastAsia"/>
          <w:noProof/>
          <w:kern w:val="2"/>
          <w:sz w:val="21"/>
          <w:szCs w:val="21"/>
        </w:rPr>
        <w:t>专利局</w:t>
      </w:r>
      <w:r w:rsidRPr="00BE1F85">
        <w:rPr>
          <w:rFonts w:ascii="SimSun" w:hAnsi="SimSun" w:cs="Times New Roman" w:hint="eastAsia"/>
          <w:noProof/>
          <w:sz w:val="21"/>
          <w:szCs w:val="21"/>
        </w:rPr>
        <w:t>为《专利合作条约》的国际检索单位和国际初步审查单位，并通过了本协议，</w:t>
      </w:r>
    </w:p>
    <w:p w14:paraId="09972DDC" w14:textId="77777777" w:rsidR="00DB4F18" w:rsidRPr="00BE1F85" w:rsidRDefault="00DB4F18" w:rsidP="00DB4F18">
      <w:pPr>
        <w:overflowPunct w:val="0"/>
        <w:spacing w:afterLines="100" w:after="240" w:line="340" w:lineRule="atLeast"/>
        <w:rPr>
          <w:rFonts w:ascii="KaiTi" w:eastAsia="KaiTi" w:hAnsi="KaiTi"/>
          <w:sz w:val="21"/>
          <w:szCs w:val="22"/>
        </w:rPr>
      </w:pPr>
      <w:r w:rsidRPr="00BE1F85">
        <w:rPr>
          <w:rFonts w:ascii="KaiTi" w:eastAsia="KaiTi" w:hAnsi="KaiTi"/>
          <w:sz w:val="21"/>
          <w:szCs w:val="22"/>
        </w:rPr>
        <w:tab/>
      </w:r>
      <w:r w:rsidRPr="00BE1F85">
        <w:rPr>
          <w:rFonts w:ascii="KaiTi" w:eastAsia="KaiTi" w:hAnsi="KaiTi" w:cs="Times New Roman" w:hint="eastAsia"/>
          <w:noProof/>
          <w:sz w:val="21"/>
          <w:szCs w:val="21"/>
        </w:rPr>
        <w:t>兹协议如下：</w:t>
      </w:r>
    </w:p>
    <w:p w14:paraId="07C70B12"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第一条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本协议中使用的词语</w:t>
      </w:r>
    </w:p>
    <w:p w14:paraId="7A006337"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w:t>
      </w:r>
      <w:r w:rsidRPr="00BE1F85">
        <w:rPr>
          <w:rFonts w:ascii="SimSun" w:hAnsi="SimSun" w:cs="Times New Roman"/>
          <w:noProof/>
          <w:kern w:val="2"/>
          <w:sz w:val="21"/>
          <w:szCs w:val="21"/>
        </w:rPr>
        <w:t>1</w:t>
      </w:r>
      <w:r w:rsidRPr="00BE1F85">
        <w:rPr>
          <w:rFonts w:ascii="SimSun" w:hAnsi="SimSun" w:cs="Times New Roman" w:hint="eastAsia"/>
          <w:noProof/>
          <w:kern w:val="2"/>
          <w:sz w:val="21"/>
          <w:szCs w:val="21"/>
        </w:rPr>
        <w:t>)</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就本协议而言：</w:t>
      </w:r>
    </w:p>
    <w:p w14:paraId="7BEB1F3A"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t>(</w:t>
      </w:r>
      <w:r w:rsidRPr="00BE1F85">
        <w:rPr>
          <w:rFonts w:ascii="SimSun" w:hAnsi="SimSun" w:cs="Times New Roman"/>
          <w:noProof/>
          <w:kern w:val="2"/>
          <w:sz w:val="21"/>
          <w:szCs w:val="21"/>
        </w:rPr>
        <w:t>a</w:t>
      </w:r>
      <w:r w:rsidRPr="00BE1F85">
        <w:rPr>
          <w:rFonts w:ascii="SimSun" w:hAnsi="SimSun" w:cs="Times New Roman" w:hint="eastAsia"/>
          <w:noProof/>
          <w:kern w:val="2"/>
          <w:sz w:val="21"/>
          <w:szCs w:val="21"/>
        </w:rPr>
        <w:t>)</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“条约”是指《专利合作条约》；</w:t>
      </w:r>
    </w:p>
    <w:p w14:paraId="0619E3CB"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t>(</w:t>
      </w:r>
      <w:r w:rsidRPr="00BE1F85">
        <w:rPr>
          <w:rFonts w:ascii="SimSun" w:hAnsi="SimSun" w:cs="Times New Roman"/>
          <w:noProof/>
          <w:kern w:val="2"/>
          <w:sz w:val="21"/>
          <w:szCs w:val="21"/>
        </w:rPr>
        <w:t>b</w:t>
      </w:r>
      <w:r w:rsidRPr="00BE1F85">
        <w:rPr>
          <w:rFonts w:ascii="SimSun" w:hAnsi="SimSun" w:cs="Times New Roman" w:hint="eastAsia"/>
          <w:noProof/>
          <w:kern w:val="2"/>
          <w:sz w:val="21"/>
          <w:szCs w:val="21"/>
        </w:rPr>
        <w:t>)</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“实施细则”是指条约的实施细则；</w:t>
      </w:r>
    </w:p>
    <w:p w14:paraId="2A448FA1"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t>(</w:t>
      </w:r>
      <w:r w:rsidRPr="00BE1F85">
        <w:rPr>
          <w:rFonts w:ascii="SimSun" w:hAnsi="SimSun" w:cs="Times New Roman"/>
          <w:noProof/>
          <w:kern w:val="2"/>
          <w:sz w:val="21"/>
          <w:szCs w:val="21"/>
        </w:rPr>
        <w:t>c</w:t>
      </w:r>
      <w:r w:rsidRPr="00BE1F85">
        <w:rPr>
          <w:rFonts w:ascii="SimSun" w:hAnsi="SimSun" w:cs="Times New Roman" w:hint="eastAsia"/>
          <w:noProof/>
          <w:kern w:val="2"/>
          <w:sz w:val="21"/>
          <w:szCs w:val="21"/>
        </w:rPr>
        <w:t>)</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“行政规程”是指条约的行政规程；</w:t>
      </w:r>
    </w:p>
    <w:p w14:paraId="2346E5C3"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r>
      <w:r w:rsidRPr="00BE1F85">
        <w:rPr>
          <w:rFonts w:ascii="SimSun" w:hAnsi="SimSun" w:cs="Times New Roman"/>
          <w:noProof/>
          <w:kern w:val="2"/>
          <w:sz w:val="21"/>
          <w:szCs w:val="21"/>
        </w:rPr>
        <w:t>(d)</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“条约第……条”是指条约的某条（具体提及本协议某条时除外）；</w:t>
      </w:r>
    </w:p>
    <w:p w14:paraId="71E92E3F"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r>
      <w:r w:rsidRPr="00BE1F85">
        <w:rPr>
          <w:rFonts w:ascii="SimSun" w:hAnsi="SimSun" w:cs="Times New Roman"/>
          <w:noProof/>
          <w:kern w:val="2"/>
          <w:sz w:val="21"/>
          <w:szCs w:val="21"/>
        </w:rPr>
        <w:t>(e)</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“细则第……条”是指实施细则的某条；</w:t>
      </w:r>
    </w:p>
    <w:p w14:paraId="19A020DF"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r>
      <w:r w:rsidRPr="00BE1F85">
        <w:rPr>
          <w:rFonts w:ascii="SimSun" w:hAnsi="SimSun" w:cs="Times New Roman"/>
          <w:noProof/>
          <w:kern w:val="2"/>
          <w:sz w:val="21"/>
          <w:szCs w:val="21"/>
        </w:rPr>
        <w:t>(f)</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“缔约国”是指条约的某成员国；</w:t>
      </w:r>
    </w:p>
    <w:p w14:paraId="2F19D9C3"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r>
      <w:r w:rsidRPr="00BE1F85">
        <w:rPr>
          <w:rFonts w:ascii="SimSun" w:hAnsi="SimSun" w:cs="Times New Roman"/>
          <w:noProof/>
          <w:kern w:val="2"/>
          <w:sz w:val="21"/>
          <w:szCs w:val="21"/>
        </w:rPr>
        <w:t>(g)</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“国际单位”是指</w:t>
      </w:r>
      <w:r>
        <w:rPr>
          <w:rFonts w:ascii="SimSun" w:hAnsi="SimSun" w:cs="Times New Roman" w:hint="eastAsia"/>
          <w:noProof/>
          <w:kern w:val="2"/>
          <w:sz w:val="21"/>
          <w:szCs w:val="21"/>
        </w:rPr>
        <w:t>欧亚</w:t>
      </w:r>
      <w:r w:rsidRPr="00BE1F85">
        <w:rPr>
          <w:rFonts w:ascii="SimSun" w:hAnsi="SimSun" w:cs="Times New Roman" w:hint="eastAsia"/>
          <w:noProof/>
          <w:kern w:val="2"/>
          <w:sz w:val="21"/>
          <w:szCs w:val="21"/>
        </w:rPr>
        <w:t>专利局；</w:t>
      </w:r>
    </w:p>
    <w:p w14:paraId="0DC3E403"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ab/>
      </w:r>
      <w:r w:rsidRPr="00BE1F85">
        <w:rPr>
          <w:rFonts w:ascii="SimSun" w:hAnsi="SimSun" w:cs="Times New Roman"/>
          <w:noProof/>
          <w:kern w:val="2"/>
          <w:sz w:val="21"/>
          <w:szCs w:val="21"/>
        </w:rPr>
        <w:t>(h)</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“国际局”是指世界知识产权组织国际局。</w:t>
      </w:r>
    </w:p>
    <w:p w14:paraId="2F0EF639"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t>(2)</w:t>
      </w:r>
      <w:r w:rsidRPr="00BE1F85">
        <w:rPr>
          <w:rFonts w:ascii="SimSun" w:hAnsi="SimSun" w:cs="Times New Roman" w:hint="eastAsia"/>
          <w:noProof/>
          <w:kern w:val="2"/>
          <w:sz w:val="21"/>
          <w:szCs w:val="21"/>
        </w:rPr>
        <w:tab/>
        <w:t>就本协议而言，协议中使用的所有其他词语，若也在条约、实施细则和行政规程中使用的，其含意与条约、实施细则和行政规程中使用的词语相同。</w:t>
      </w:r>
    </w:p>
    <w:p w14:paraId="6C08A5D9"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lastRenderedPageBreak/>
        <w:t>第二条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基本义务</w:t>
      </w:r>
    </w:p>
    <w:p w14:paraId="22CF5811"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t>(1)</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国际单位应按照条约、实施细则、行政规程和本协议规定的国际检索单位和国际初步审查单位的职能进行国际检索和国际初步审查，并履行国际检索单位和国际初步审查单位的其他职责。</w:t>
      </w:r>
    </w:p>
    <w:p w14:paraId="07723CC0"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t>(2)</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在进行国际检索和国际初步审查时，国际单位应使用和遵守国际检索和国际初步审查的所有共同规则，尤其是应遵从PCT国际检索和初步审查指南的指导。</w:t>
      </w:r>
    </w:p>
    <w:p w14:paraId="44914A8C"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t>(3)</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国际单位应根据PCT国际检索和初步审查指南所规定的要求，设立质量管理体系。</w:t>
      </w:r>
    </w:p>
    <w:p w14:paraId="14E5AA90"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t>(4)</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国际单位和国际局在注意到其按照条约、实施细则、行政规程和本协议规定的各自职责的同时，在履行其所规定的职责时应以国际单位和国际局都认为合适的程度互相予以帮助。</w:t>
      </w:r>
    </w:p>
    <w:p w14:paraId="49CD17A6"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第三条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国际单位的权限</w:t>
      </w:r>
    </w:p>
    <w:p w14:paraId="5C112421"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(1)</w:t>
      </w:r>
      <w:r w:rsidRPr="00BE1F85">
        <w:rPr>
          <w:rFonts w:ascii="SimSun" w:hAnsi="SimSun" w:cs="Times New Roman"/>
          <w:kern w:val="2"/>
          <w:sz w:val="21"/>
          <w:szCs w:val="22"/>
        </w:rPr>
        <w:tab/>
      </w:r>
      <w:r w:rsidRPr="00BE1F85">
        <w:rPr>
          <w:rFonts w:ascii="SimSun" w:hAnsi="SimSun" w:cs="Times New Roman" w:hint="eastAsia"/>
          <w:noProof/>
          <w:kern w:val="2"/>
          <w:sz w:val="21"/>
          <w:szCs w:val="21"/>
        </w:rPr>
        <w:t>国际单位应作为任何提交到本协议附录A中所指的任何缔约国的受理局或代表该缔约国的受理局的国际申请的国际检索单位，前提是该受理局为此目的指定该国际单位，而且为国际检索目的而提供的该申请或该申请的译文用的是本协议附录A指定的语言或语言中的一种，并且，当情况适用时，该国际单位已被申请人选择，本协议附录A中所指的关于该申请的任何其他要求也得到满足。</w:t>
      </w:r>
    </w:p>
    <w:p w14:paraId="18A3E440"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(2)</w:t>
      </w:r>
      <w:r w:rsidRPr="00BE1F85">
        <w:rPr>
          <w:rFonts w:ascii="SimSun" w:hAnsi="SimSun" w:cs="Times New Roman"/>
          <w:kern w:val="2"/>
          <w:sz w:val="21"/>
          <w:szCs w:val="22"/>
        </w:rPr>
        <w:tab/>
      </w:r>
      <w:r w:rsidRPr="00BE1F85">
        <w:rPr>
          <w:rFonts w:ascii="SimSun" w:hAnsi="SimSun" w:cs="Times New Roman" w:hint="eastAsia"/>
          <w:noProof/>
          <w:kern w:val="2"/>
          <w:sz w:val="21"/>
          <w:szCs w:val="21"/>
        </w:rPr>
        <w:t>国际单位应作为任何提交到本协议附录A中所指的任何缔约国的受理局或代表该缔约国的受理局的国际申请的国际初步审查单位，前提是该受理局为此目的指定该国际单位，而且为国际初步审查目的而提供的该申请或该申请的译文用的是本协议附录A指定的语言或语言中的一种，并且，当情况适用时，该国际单位已被申请人选择，本协议附录A中所指的关于该申请的任何其他要求也得到满足。</w:t>
      </w:r>
    </w:p>
    <w:p w14:paraId="6278320E"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(3)</w:t>
      </w:r>
      <w:r w:rsidRPr="00BE1F85">
        <w:rPr>
          <w:rFonts w:ascii="SimSun" w:hAnsi="SimSun" w:cs="Times New Roman"/>
          <w:kern w:val="2"/>
          <w:sz w:val="21"/>
          <w:szCs w:val="22"/>
        </w:rPr>
        <w:tab/>
      </w:r>
      <w:r w:rsidRPr="00BE1F85">
        <w:rPr>
          <w:rFonts w:ascii="SimSun" w:hAnsi="SimSun" w:cs="Times New Roman" w:hint="eastAsia"/>
          <w:noProof/>
          <w:kern w:val="2"/>
          <w:sz w:val="21"/>
          <w:szCs w:val="21"/>
        </w:rPr>
        <w:t>如果国际申请根据细则第十九条第1款(a)项(iii)被提交给国际局作为受理局，本条第(1)和(2)款同样适用，如同该申请已被提交给根据细则第十九条第1款(a)项(i)或(ii)、(b)项或(c)项或细则第十九条第2款(i)而已具主管资格的受理局一样。</w:t>
      </w:r>
    </w:p>
    <w:p w14:paraId="382535E0" w14:textId="77777777" w:rsidR="00DB4F18" w:rsidRPr="00BE1F85" w:rsidRDefault="00DB4F18" w:rsidP="00DB4F18">
      <w:pPr>
        <w:overflowPunct w:val="0"/>
        <w:spacing w:afterLines="100" w:after="240" w:line="340" w:lineRule="atLeast"/>
        <w:jc w:val="both"/>
        <w:rPr>
          <w:rFonts w:ascii="SimSun" w:hAnsi="SimSun"/>
          <w:kern w:val="2"/>
          <w:sz w:val="21"/>
          <w:szCs w:val="22"/>
        </w:rPr>
      </w:pPr>
      <w:r w:rsidRPr="00BE1F85">
        <w:rPr>
          <w:rFonts w:ascii="SimSun" w:hAnsi="SimSun" w:cs="Times New Roman"/>
          <w:kern w:val="2"/>
          <w:sz w:val="21"/>
          <w:szCs w:val="22"/>
        </w:rPr>
        <w:tab/>
      </w:r>
      <w:r w:rsidRPr="00BE1F85">
        <w:rPr>
          <w:rFonts w:ascii="SimSun" w:hAnsi="SimSun"/>
          <w:kern w:val="2"/>
          <w:sz w:val="21"/>
          <w:szCs w:val="22"/>
        </w:rPr>
        <w:t>(4)</w:t>
      </w:r>
      <w:r w:rsidRPr="00BE1F85">
        <w:rPr>
          <w:rFonts w:ascii="SimSun" w:hAnsi="SimSun"/>
          <w:kern w:val="2"/>
          <w:sz w:val="21"/>
          <w:szCs w:val="22"/>
        </w:rPr>
        <w:tab/>
      </w:r>
      <w:r w:rsidRPr="00BE1F85">
        <w:rPr>
          <w:rFonts w:ascii="SimSun" w:hAnsi="SimSun" w:cs="Times New Roman" w:hint="eastAsia"/>
          <w:noProof/>
          <w:kern w:val="2"/>
          <w:sz w:val="21"/>
          <w:szCs w:val="21"/>
        </w:rPr>
        <w:t>国际单位应按本协议附录B所述，自行决定其根据细则第四十五条之二进行补充国际检索的程度。</w:t>
      </w:r>
    </w:p>
    <w:p w14:paraId="0690B6B5"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第四条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不要求检索或审查的主题</w:t>
      </w:r>
    </w:p>
    <w:p w14:paraId="78BDF98B"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对于任何国际申请，如国际单位认为其涉及细则第三十九条第1款或细则第六十七条第1款规定的主题，国际单位则根据情况依照条约第十七条第2款(a)项(i)，不应负有检索的义务，或者依照条约第三十四条第4款(a)项(i)，不应负有审查的义务，但本协议附录C规定的主题除外。</w:t>
      </w:r>
    </w:p>
    <w:p w14:paraId="2B1B47C0"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lastRenderedPageBreak/>
        <w:t>第五条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费　用</w:t>
      </w:r>
    </w:p>
    <w:p w14:paraId="509C6D23"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t>(1)</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国际单位承担国际检索单位和国际初步审查单位所涉及的所有收费及其有权收取的所有其它收费的费用表在本协议附录D中述明。</w:t>
      </w:r>
    </w:p>
    <w:p w14:paraId="1C13B022"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t>(2)</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根据本协议附录D述明的条件和程度，国际单位应：</w:t>
      </w:r>
    </w:p>
    <w:p w14:paraId="3A58C8B7" w14:textId="77777777" w:rsidR="00DB4F18" w:rsidRPr="00BE1F85" w:rsidRDefault="00DB4F18" w:rsidP="00DB4F18">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E1F85">
        <w:rPr>
          <w:rFonts w:ascii="SimSun" w:hAnsi="SimSun" w:cs="Times New Roman"/>
          <w:noProof/>
          <w:kern w:val="2"/>
          <w:sz w:val="21"/>
          <w:szCs w:val="21"/>
        </w:rPr>
        <w:tab/>
        <w:t>(i)</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如国际检索报告能全部地或部分地以在先检索的结果为依据（细则第十六条第3款及细则第四十一条第1款），退还全部或部分已支付的检索费，或免收或减收检索费；</w:t>
      </w:r>
    </w:p>
    <w:p w14:paraId="7B18EF71" w14:textId="77777777" w:rsidR="00DB4F18" w:rsidRPr="00BE1F85" w:rsidRDefault="00DB4F18" w:rsidP="00DB4F18">
      <w:pPr>
        <w:tabs>
          <w:tab w:val="right" w:pos="1134"/>
        </w:tabs>
        <w:overflowPunct w:val="0"/>
        <w:spacing w:afterLines="100" w:after="240" w:line="340" w:lineRule="atLeast"/>
        <w:ind w:left="1418" w:hanging="1418"/>
        <w:jc w:val="both"/>
        <w:rPr>
          <w:rFonts w:ascii="SimSun" w:hAnsi="SimSun" w:cs="Times New Roman"/>
          <w:noProof/>
          <w:kern w:val="2"/>
          <w:sz w:val="21"/>
          <w:szCs w:val="21"/>
        </w:rPr>
      </w:pPr>
      <w:r w:rsidRPr="00BE1F85">
        <w:rPr>
          <w:rFonts w:ascii="SimSun" w:hAnsi="SimSun" w:cs="Times New Roman"/>
          <w:noProof/>
          <w:kern w:val="2"/>
          <w:sz w:val="21"/>
          <w:szCs w:val="21"/>
        </w:rPr>
        <w:tab/>
        <w:t>(ii)</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如国际检索开始之前国际申请已被撤回或视为撤回，退还检索费。</w:t>
      </w:r>
    </w:p>
    <w:p w14:paraId="06A6AF86"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t>(3)</w:t>
      </w: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如要求书被视为没有递交（细则第五十八条第3款），或者如在国际初步审查开始之前要求书或国际申请已被申请人撤回，则国际单位应根据本协议附录D述明的条件和程度全部或部分退还已支付的初步审查费。</w:t>
      </w:r>
    </w:p>
    <w:p w14:paraId="43A869B1"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第六条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分　类</w:t>
      </w:r>
    </w:p>
    <w:p w14:paraId="2EEB861E"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就细则第四十三条第3款(a)项和细则第七十条第5款(b)项而言，国际单位应按国际专利分类标明主题的分类。此外，国际单位可以根据细则第四十三条第3款和细则第七十条第5款，按本协议附录E所述，在其自行决定的范围内，依照该附录所指定的任何其他专利分类标明主题的分类。</w:t>
      </w:r>
    </w:p>
    <w:p w14:paraId="1C84E612"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第七条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国际单位使用的通信语言</w:t>
      </w:r>
    </w:p>
    <w:p w14:paraId="317B0AB8"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就包括表格在内的通信而言，除与国际局的通信外，考虑到附录A中指定的语言和根据细则第九十二条第2款(b)项由国际单位授权使用的语言，国际单位应使用附录F中指定的语言。</w:t>
      </w:r>
    </w:p>
    <w:p w14:paraId="585707F0"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第八条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国际式检索</w:t>
      </w:r>
    </w:p>
    <w:p w14:paraId="1DD86CE3"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Times New Roman" w:cs="Times New Roman"/>
          <w:noProof/>
          <w:kern w:val="2"/>
          <w:sz w:val="21"/>
          <w:szCs w:val="21"/>
        </w:rPr>
        <w:tab/>
      </w:r>
      <w:r w:rsidRPr="00BE1F85">
        <w:rPr>
          <w:rFonts w:ascii="SimSun" w:hAnsi="Times New Roman" w:cs="Times New Roman" w:hint="eastAsia"/>
          <w:noProof/>
          <w:kern w:val="2"/>
          <w:sz w:val="21"/>
          <w:szCs w:val="21"/>
        </w:rPr>
        <w:t>国际单位应</w:t>
      </w:r>
      <w:r w:rsidRPr="00BE1F85">
        <w:rPr>
          <w:rFonts w:ascii="SimSun" w:hAnsi="SimSun" w:cs="Times New Roman" w:hint="eastAsia"/>
          <w:noProof/>
          <w:kern w:val="2"/>
          <w:sz w:val="21"/>
          <w:szCs w:val="21"/>
        </w:rPr>
        <w:t>按本协议附录G所述，</w:t>
      </w:r>
      <w:r w:rsidRPr="00BE1F85">
        <w:rPr>
          <w:rFonts w:ascii="SimSun" w:hAnsi="Times New Roman" w:cs="Times New Roman" w:hint="eastAsia"/>
          <w:noProof/>
          <w:kern w:val="2"/>
          <w:sz w:val="21"/>
          <w:szCs w:val="21"/>
        </w:rPr>
        <w:t>自行决定其进行</w:t>
      </w:r>
      <w:r w:rsidRPr="00BE1F85">
        <w:rPr>
          <w:rFonts w:ascii="SimSun" w:hAnsi="SimSun" w:cs="Times New Roman" w:hint="eastAsia"/>
          <w:noProof/>
          <w:kern w:val="2"/>
          <w:sz w:val="21"/>
          <w:szCs w:val="21"/>
        </w:rPr>
        <w:t>国际式</w:t>
      </w:r>
      <w:r w:rsidRPr="00BE1F85">
        <w:rPr>
          <w:rFonts w:ascii="SimSun" w:hAnsi="Times New Roman" w:cs="Times New Roman" w:hint="eastAsia"/>
          <w:noProof/>
          <w:kern w:val="2"/>
          <w:sz w:val="21"/>
          <w:szCs w:val="21"/>
        </w:rPr>
        <w:t>检索的程度。</w:t>
      </w:r>
    </w:p>
    <w:p w14:paraId="12D60D1F"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第九条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协议的生效</w:t>
      </w:r>
    </w:p>
    <w:p w14:paraId="38C20AC5"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r>
      <w:r w:rsidRPr="00BE1F85">
        <w:rPr>
          <w:rFonts w:ascii="SimSun" w:hAnsi="SimSun" w:cs="Times New Roman" w:hint="eastAsia"/>
          <w:kern w:val="2"/>
          <w:sz w:val="21"/>
          <w:szCs w:val="22"/>
        </w:rPr>
        <w:t>本协议应于国际单位在给</w:t>
      </w:r>
      <w:r>
        <w:rPr>
          <w:rFonts w:ascii="SimSun" w:hAnsi="SimSun" w:cs="Times New Roman" w:hint="eastAsia"/>
          <w:kern w:val="2"/>
          <w:sz w:val="21"/>
          <w:szCs w:val="22"/>
        </w:rPr>
        <w:t>世界知识产权组织</w:t>
      </w:r>
      <w:r w:rsidRPr="00BE1F85">
        <w:rPr>
          <w:rFonts w:ascii="SimSun" w:hAnsi="SimSun" w:cs="Times New Roman" w:hint="eastAsia"/>
          <w:kern w:val="2"/>
          <w:sz w:val="21"/>
          <w:szCs w:val="22"/>
        </w:rPr>
        <w:t>总干事的通知中指定的日期生效，但该日期应是自通知之日起至少一个月以后。</w:t>
      </w:r>
    </w:p>
    <w:p w14:paraId="0723FD5D"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lastRenderedPageBreak/>
        <w:t>第十条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有效期和续签</w:t>
      </w:r>
    </w:p>
    <w:p w14:paraId="0ABB8B71"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noProof/>
          <w:kern w:val="2"/>
          <w:sz w:val="21"/>
          <w:szCs w:val="21"/>
        </w:rPr>
        <w:tab/>
      </w:r>
      <w:r w:rsidRPr="00BE1F85">
        <w:rPr>
          <w:rFonts w:ascii="SimSun" w:hAnsi="SimSun" w:cs="Times New Roman" w:hint="eastAsia"/>
          <w:noProof/>
          <w:kern w:val="2"/>
          <w:sz w:val="21"/>
          <w:szCs w:val="21"/>
        </w:rPr>
        <w:t>本协议的有效期于2027年12月31日截止，本协议各方应在不晚于2026年7月开始谈判协议的续签问题。</w:t>
      </w:r>
    </w:p>
    <w:p w14:paraId="57E1196F"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第十一条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修　订</w:t>
      </w:r>
    </w:p>
    <w:p w14:paraId="719997AE"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(1)</w:t>
      </w:r>
      <w:r w:rsidRPr="00BE1F85">
        <w:rPr>
          <w:rFonts w:ascii="SimSun" w:hAnsi="SimSun" w:cs="Times New Roman"/>
          <w:kern w:val="2"/>
          <w:sz w:val="21"/>
          <w:szCs w:val="22"/>
        </w:rPr>
        <w:tab/>
      </w:r>
      <w:r w:rsidRPr="00BE1F85">
        <w:rPr>
          <w:rFonts w:ascii="SimSun" w:hAnsi="SimSun" w:cs="Times New Roman" w:hint="eastAsia"/>
          <w:noProof/>
          <w:kern w:val="2"/>
          <w:sz w:val="21"/>
          <w:szCs w:val="21"/>
        </w:rPr>
        <w:t>在不损害本条第(2)和(3)款的情况下，经协议双方同意，可对本协议进行修订，但须经国际专利合作联盟大会批准；修订内容应于双方同意的日期生效。</w:t>
      </w:r>
    </w:p>
    <w:p w14:paraId="2C5CDEAE"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highlight w:val="yellow"/>
        </w:rPr>
      </w:pPr>
      <w:r w:rsidRPr="00BE1F85">
        <w:rPr>
          <w:rFonts w:ascii="SimSun" w:hAnsi="SimSun" w:cs="Times New Roman"/>
          <w:kern w:val="2"/>
          <w:sz w:val="21"/>
          <w:szCs w:val="22"/>
        </w:rPr>
        <w:tab/>
        <w:t>(2)</w:t>
      </w:r>
      <w:r w:rsidRPr="00BE1F85">
        <w:rPr>
          <w:rFonts w:ascii="SimSun" w:hAnsi="SimSun" w:cs="Times New Roman"/>
          <w:kern w:val="2"/>
          <w:sz w:val="21"/>
          <w:szCs w:val="22"/>
        </w:rPr>
        <w:tab/>
      </w:r>
      <w:r w:rsidRPr="00BE1F85">
        <w:rPr>
          <w:rFonts w:ascii="SimSun" w:hAnsi="SimSun" w:cs="Times New Roman" w:hint="eastAsia"/>
          <w:noProof/>
          <w:kern w:val="2"/>
          <w:sz w:val="21"/>
          <w:szCs w:val="21"/>
        </w:rPr>
        <w:t>在不损害本条第(3)款的情况下，经世界知识产权组织总干事和国际单位之间同意，可对本协议的附录进行修订；尽管有本条第(4)款的规定，修订内容应于双方同意的日期生效。</w:t>
      </w:r>
    </w:p>
    <w:p w14:paraId="01D7856B"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(3)</w:t>
      </w:r>
      <w:r w:rsidRPr="00BE1F85">
        <w:rPr>
          <w:rFonts w:ascii="SimSun" w:hAnsi="SimSun" w:cs="Times New Roman"/>
          <w:kern w:val="2"/>
          <w:sz w:val="21"/>
          <w:szCs w:val="22"/>
        </w:rPr>
        <w:tab/>
      </w:r>
      <w:r w:rsidRPr="00BE1F85">
        <w:rPr>
          <w:rFonts w:ascii="SimSun" w:hAnsi="SimSun" w:cs="Times New Roman" w:hint="eastAsia"/>
          <w:noProof/>
          <w:kern w:val="2"/>
          <w:sz w:val="21"/>
          <w:szCs w:val="21"/>
        </w:rPr>
        <w:t>通过致世界知识产权组织总干事的通知，国际单位可以：</w:t>
      </w:r>
    </w:p>
    <w:p w14:paraId="442602EF"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sz w:val="21"/>
          <w:szCs w:val="22"/>
        </w:rPr>
        <w:tab/>
        <w:t>(</w:t>
      </w:r>
      <w:proofErr w:type="spellStart"/>
      <w:r w:rsidRPr="00BE1F85">
        <w:rPr>
          <w:rFonts w:ascii="SimSun" w:hAnsi="SimSun"/>
          <w:sz w:val="21"/>
          <w:szCs w:val="22"/>
        </w:rPr>
        <w:t>i</w:t>
      </w:r>
      <w:proofErr w:type="spellEnd"/>
      <w:r w:rsidRPr="00BE1F85">
        <w:rPr>
          <w:rFonts w:ascii="SimSun" w:hAnsi="SimSun"/>
          <w:sz w:val="21"/>
          <w:szCs w:val="22"/>
        </w:rPr>
        <w:t>)</w:t>
      </w:r>
      <w:r w:rsidRPr="00BE1F85">
        <w:rPr>
          <w:rFonts w:ascii="SimSun" w:hAnsi="SimSun"/>
          <w:sz w:val="21"/>
          <w:szCs w:val="22"/>
        </w:rPr>
        <w:tab/>
      </w:r>
      <w:r w:rsidRPr="00BE1F85">
        <w:rPr>
          <w:rFonts w:ascii="SimSun" w:hAnsi="SimSun" w:cs="Times New Roman" w:hint="eastAsia"/>
          <w:noProof/>
          <w:sz w:val="21"/>
          <w:szCs w:val="21"/>
        </w:rPr>
        <w:t>增加本协议附录A所指明的国家和语言；</w:t>
      </w:r>
    </w:p>
    <w:p w14:paraId="014B52FD"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cs="Times New Roman"/>
          <w:sz w:val="21"/>
          <w:szCs w:val="24"/>
        </w:rPr>
      </w:pPr>
      <w:r w:rsidRPr="00BE1F85">
        <w:rPr>
          <w:rFonts w:ascii="SimSun" w:hAnsi="SimSun"/>
          <w:sz w:val="21"/>
          <w:szCs w:val="22"/>
        </w:rPr>
        <w:tab/>
      </w:r>
      <w:r w:rsidRPr="00BE1F85">
        <w:rPr>
          <w:rFonts w:ascii="SimSun" w:hAnsi="SimSun" w:cs="Times New Roman"/>
          <w:sz w:val="21"/>
          <w:szCs w:val="24"/>
        </w:rPr>
        <w:t>(i</w:t>
      </w:r>
      <w:r w:rsidRPr="00BE1F85">
        <w:rPr>
          <w:rFonts w:ascii="SimSun" w:hAnsi="SimSun"/>
          <w:sz w:val="21"/>
          <w:szCs w:val="22"/>
        </w:rPr>
        <w:t>i</w:t>
      </w:r>
      <w:r w:rsidRPr="00BE1F85">
        <w:rPr>
          <w:rFonts w:ascii="SimSun" w:hAnsi="SimSun" w:cs="Times New Roman"/>
          <w:sz w:val="21"/>
          <w:szCs w:val="24"/>
        </w:rPr>
        <w:t>)</w:t>
      </w:r>
      <w:r w:rsidRPr="00BE1F85">
        <w:rPr>
          <w:rFonts w:ascii="SimSun" w:hAnsi="SimSun" w:cs="Times New Roman"/>
          <w:sz w:val="21"/>
          <w:szCs w:val="24"/>
        </w:rPr>
        <w:tab/>
      </w:r>
      <w:r w:rsidRPr="00BE1F85">
        <w:rPr>
          <w:rFonts w:ascii="SimSun" w:hAnsi="SimSun" w:cs="Times New Roman" w:hint="eastAsia"/>
          <w:noProof/>
          <w:sz w:val="21"/>
          <w:szCs w:val="21"/>
        </w:rPr>
        <w:t>修订本协议附录B所包含的关于补充国际检索的说明。</w:t>
      </w:r>
    </w:p>
    <w:p w14:paraId="41BB54F4"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cs="Times New Roman"/>
          <w:noProof/>
          <w:sz w:val="21"/>
          <w:szCs w:val="21"/>
        </w:rPr>
      </w:pPr>
      <w:r w:rsidRPr="00BE1F85">
        <w:rPr>
          <w:rFonts w:ascii="SimSun" w:hAnsi="SimSun"/>
          <w:sz w:val="21"/>
          <w:szCs w:val="22"/>
        </w:rPr>
        <w:tab/>
        <w:t>(iii)</w:t>
      </w:r>
      <w:r w:rsidRPr="00BE1F85">
        <w:rPr>
          <w:rFonts w:ascii="SimSun" w:hAnsi="SimSun"/>
          <w:sz w:val="21"/>
          <w:szCs w:val="22"/>
        </w:rPr>
        <w:tab/>
      </w:r>
      <w:r w:rsidRPr="00BE1F85">
        <w:rPr>
          <w:rFonts w:ascii="SimSun" w:hAnsi="SimSun" w:cs="Times New Roman" w:hint="eastAsia"/>
          <w:noProof/>
          <w:sz w:val="21"/>
          <w:szCs w:val="21"/>
        </w:rPr>
        <w:t>修订本协议附录D所包含的费用表；</w:t>
      </w:r>
    </w:p>
    <w:p w14:paraId="4AB6F274"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cs="Times New Roman"/>
          <w:sz w:val="21"/>
          <w:szCs w:val="24"/>
        </w:rPr>
        <w:tab/>
      </w:r>
      <w:r w:rsidRPr="00BE1F85">
        <w:rPr>
          <w:rFonts w:ascii="SimSun" w:hAnsi="SimSun"/>
          <w:sz w:val="21"/>
          <w:szCs w:val="22"/>
        </w:rPr>
        <w:t>(iv)</w:t>
      </w:r>
      <w:r w:rsidRPr="00BE1F85">
        <w:rPr>
          <w:rFonts w:ascii="SimSun" w:hAnsi="SimSun"/>
          <w:sz w:val="21"/>
          <w:szCs w:val="22"/>
        </w:rPr>
        <w:tab/>
      </w:r>
      <w:r w:rsidRPr="00BE1F85">
        <w:rPr>
          <w:rFonts w:ascii="SimSun" w:hAnsi="SimSun" w:cs="SimSun" w:hint="eastAsia"/>
          <w:sz w:val="21"/>
          <w:szCs w:val="22"/>
        </w:rPr>
        <w:t>修订本协议附录</w:t>
      </w:r>
      <w:r w:rsidRPr="00BE1F85">
        <w:rPr>
          <w:rFonts w:ascii="SimSun" w:hAnsi="SimSun" w:hint="eastAsia"/>
          <w:sz w:val="21"/>
          <w:szCs w:val="22"/>
        </w:rPr>
        <w:t>E</w:t>
      </w:r>
      <w:r w:rsidRPr="00BE1F85">
        <w:rPr>
          <w:rFonts w:ascii="SimSun" w:hAnsi="SimSun" w:cs="SimSun" w:hint="eastAsia"/>
          <w:sz w:val="21"/>
          <w:szCs w:val="22"/>
        </w:rPr>
        <w:t>所包含的关于专利分类体系的说明；</w:t>
      </w:r>
    </w:p>
    <w:p w14:paraId="67801AF7"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cs="Times New Roman"/>
          <w:sz w:val="21"/>
          <w:szCs w:val="24"/>
        </w:rPr>
        <w:tab/>
        <w:t>(</w:t>
      </w:r>
      <w:r w:rsidRPr="00BE1F85">
        <w:rPr>
          <w:rFonts w:ascii="SimSun" w:hAnsi="SimSun"/>
          <w:sz w:val="21"/>
          <w:szCs w:val="22"/>
        </w:rPr>
        <w:t>v</w:t>
      </w:r>
      <w:r w:rsidRPr="00BE1F85">
        <w:rPr>
          <w:rFonts w:ascii="SimSun" w:hAnsi="SimSun" w:cs="Times New Roman"/>
          <w:sz w:val="21"/>
          <w:szCs w:val="24"/>
        </w:rPr>
        <w:t>)</w:t>
      </w:r>
      <w:r w:rsidRPr="00BE1F85">
        <w:rPr>
          <w:rFonts w:ascii="SimSun" w:hAnsi="SimSun" w:cs="Times New Roman"/>
          <w:sz w:val="21"/>
          <w:szCs w:val="24"/>
        </w:rPr>
        <w:tab/>
      </w:r>
      <w:r w:rsidRPr="00BE1F85">
        <w:rPr>
          <w:rFonts w:ascii="SimSun" w:hAnsi="SimSun" w:cs="Times New Roman" w:hint="eastAsia"/>
          <w:noProof/>
          <w:sz w:val="21"/>
          <w:szCs w:val="21"/>
        </w:rPr>
        <w:t>修订本协议附录F所指明的通信语言；</w:t>
      </w:r>
    </w:p>
    <w:p w14:paraId="389752DE"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sz w:val="21"/>
          <w:szCs w:val="22"/>
        </w:rPr>
        <w:tab/>
        <w:t>(vi)</w:t>
      </w:r>
      <w:r w:rsidRPr="00BE1F85">
        <w:rPr>
          <w:rFonts w:ascii="SimSun" w:hAnsi="SimSun"/>
          <w:sz w:val="21"/>
          <w:szCs w:val="22"/>
        </w:rPr>
        <w:tab/>
      </w:r>
      <w:r w:rsidRPr="00BE1F85">
        <w:rPr>
          <w:rFonts w:ascii="SimSun" w:hAnsi="SimSun" w:cs="SimSun" w:hint="eastAsia"/>
          <w:sz w:val="21"/>
          <w:szCs w:val="22"/>
        </w:rPr>
        <w:t>修订本协议附录G所包含的关于国际式检索的说明</w:t>
      </w:r>
      <w:r w:rsidRPr="00BE1F85">
        <w:rPr>
          <w:rFonts w:ascii="SimSun" w:hAnsi="SimSun" w:hint="eastAsia"/>
          <w:sz w:val="21"/>
          <w:szCs w:val="22"/>
        </w:rPr>
        <w:t>。</w:t>
      </w:r>
    </w:p>
    <w:p w14:paraId="2052E006" w14:textId="77777777" w:rsidR="00DB4F18" w:rsidRPr="00BE1F85" w:rsidRDefault="00DB4F18" w:rsidP="00DB4F18">
      <w:pPr>
        <w:overflowPunct w:val="0"/>
        <w:spacing w:afterLines="100" w:after="240" w:line="340" w:lineRule="atLeast"/>
        <w:jc w:val="both"/>
        <w:rPr>
          <w:rFonts w:ascii="SimSun" w:hAnsi="SimSun"/>
          <w:kern w:val="2"/>
          <w:sz w:val="21"/>
          <w:szCs w:val="22"/>
        </w:rPr>
      </w:pPr>
      <w:r w:rsidRPr="00BE1F85">
        <w:rPr>
          <w:rFonts w:ascii="SimSun" w:hAnsi="SimSun" w:cs="Times New Roman"/>
          <w:kern w:val="2"/>
          <w:sz w:val="21"/>
          <w:szCs w:val="22"/>
        </w:rPr>
        <w:tab/>
        <w:t>(4)</w:t>
      </w:r>
      <w:r w:rsidRPr="00BE1F85">
        <w:rPr>
          <w:rFonts w:ascii="SimSun" w:hAnsi="SimSun" w:cs="Times New Roman"/>
          <w:kern w:val="2"/>
          <w:sz w:val="21"/>
          <w:szCs w:val="22"/>
        </w:rPr>
        <w:tab/>
      </w:r>
      <w:r w:rsidRPr="00BE1F85">
        <w:rPr>
          <w:rFonts w:ascii="SimSun" w:hAnsi="SimSun" w:cs="Times New Roman" w:hint="eastAsia"/>
          <w:noProof/>
          <w:kern w:val="2"/>
          <w:sz w:val="21"/>
          <w:szCs w:val="21"/>
        </w:rPr>
        <w:t>根据本条第(3)款通知的修订应于通知中指定的日期生效，但：</w:t>
      </w:r>
    </w:p>
    <w:p w14:paraId="266903B3" w14:textId="77777777" w:rsidR="00DB4F18" w:rsidRPr="00BE1F85" w:rsidRDefault="00DB4F18" w:rsidP="00DB4F18">
      <w:pPr>
        <w:tabs>
          <w:tab w:val="left" w:pos="1276"/>
        </w:tabs>
        <w:overflowPunct w:val="0"/>
        <w:spacing w:afterLines="50" w:after="120" w:line="340" w:lineRule="atLeast"/>
        <w:jc w:val="both"/>
        <w:rPr>
          <w:rFonts w:ascii="SimSun" w:hAnsi="SimSun"/>
          <w:sz w:val="21"/>
          <w:szCs w:val="22"/>
        </w:rPr>
      </w:pPr>
      <w:r w:rsidRPr="00BE1F85">
        <w:rPr>
          <w:rFonts w:ascii="SimSun" w:hAnsi="SimSun" w:cs="Times New Roman"/>
          <w:sz w:val="21"/>
          <w:szCs w:val="24"/>
        </w:rPr>
        <w:tab/>
      </w:r>
      <w:r w:rsidRPr="00BE1F85">
        <w:rPr>
          <w:rFonts w:ascii="SimSun" w:hAnsi="SimSun"/>
          <w:sz w:val="21"/>
          <w:szCs w:val="22"/>
        </w:rPr>
        <w:t>(</w:t>
      </w:r>
      <w:proofErr w:type="spellStart"/>
      <w:r w:rsidRPr="00BE1F85">
        <w:rPr>
          <w:rFonts w:ascii="SimSun" w:hAnsi="SimSun"/>
          <w:sz w:val="21"/>
          <w:szCs w:val="22"/>
        </w:rPr>
        <w:t>i</w:t>
      </w:r>
      <w:proofErr w:type="spellEnd"/>
      <w:r w:rsidRPr="00BE1F85">
        <w:rPr>
          <w:rFonts w:ascii="SimSun" w:hAnsi="SimSun"/>
          <w:sz w:val="21"/>
          <w:szCs w:val="22"/>
        </w:rPr>
        <w:t>)</w:t>
      </w:r>
      <w:r w:rsidRPr="00BE1F85">
        <w:rPr>
          <w:rFonts w:ascii="SimSun" w:hAnsi="SimSun"/>
          <w:sz w:val="21"/>
          <w:szCs w:val="22"/>
        </w:rPr>
        <w:tab/>
      </w:r>
      <w:r w:rsidRPr="00BE1F85">
        <w:rPr>
          <w:rFonts w:ascii="SimSun" w:hAnsi="SimSun" w:hint="eastAsia"/>
          <w:sz w:val="21"/>
          <w:szCs w:val="22"/>
        </w:rPr>
        <w:t>对于附录B的修订，规定国际单位不再进行补充国际检索的，生效的日期应是自国际局收到通知之日起至少六个月以后；并且</w:t>
      </w:r>
    </w:p>
    <w:p w14:paraId="25BFA260" w14:textId="77777777" w:rsidR="00DB4F18" w:rsidRPr="00BE1F85" w:rsidRDefault="00DB4F18" w:rsidP="00DB4F18">
      <w:pPr>
        <w:tabs>
          <w:tab w:val="left" w:pos="1276"/>
        </w:tabs>
        <w:overflowPunct w:val="0"/>
        <w:spacing w:afterLines="50" w:after="120" w:line="340" w:lineRule="atLeast"/>
        <w:jc w:val="both"/>
        <w:rPr>
          <w:rFonts w:ascii="SimSun" w:hAnsi="SimSun"/>
          <w:sz w:val="21"/>
          <w:szCs w:val="22"/>
        </w:rPr>
      </w:pPr>
      <w:r w:rsidRPr="00BE1F85">
        <w:rPr>
          <w:rFonts w:ascii="SimSun" w:hAnsi="SimSun"/>
          <w:sz w:val="21"/>
          <w:szCs w:val="22"/>
        </w:rPr>
        <w:tab/>
        <w:t>(ii)</w:t>
      </w:r>
      <w:r w:rsidRPr="00BE1F85">
        <w:rPr>
          <w:rFonts w:ascii="SimSun" w:hAnsi="SimSun"/>
          <w:sz w:val="21"/>
          <w:szCs w:val="22"/>
        </w:rPr>
        <w:tab/>
      </w:r>
      <w:r w:rsidRPr="00BE1F85">
        <w:rPr>
          <w:rFonts w:ascii="SimSun" w:hAnsi="SimSun" w:cs="Times New Roman" w:hint="eastAsia"/>
          <w:noProof/>
          <w:sz w:val="21"/>
          <w:szCs w:val="21"/>
        </w:rPr>
        <w:t>对于附录D中包含的任何收费币种或金额的修改，增加新的收费，或附录D中所包含的费用的退还和减少，生效的日期应是自国际局收到通知之日起至少两个月以后。</w:t>
      </w:r>
    </w:p>
    <w:p w14:paraId="43C50721" w14:textId="77777777" w:rsidR="00DB4F18" w:rsidRPr="00BE1F85" w:rsidRDefault="00DB4F18" w:rsidP="00DB4F18">
      <w:pPr>
        <w:keepNext/>
        <w:keepLines/>
        <w:overflowPunct w:val="0"/>
        <w:spacing w:beforeLines="200" w:before="480" w:afterLines="100" w:after="240" w:line="340" w:lineRule="atLeast"/>
        <w:jc w:val="center"/>
        <w:rPr>
          <w:rFonts w:ascii="SimHei" w:eastAsia="SimHei" w:hAnsi="SimHei" w:cs="Times New Roman"/>
          <w:noProof/>
          <w:kern w:val="2"/>
          <w:sz w:val="21"/>
          <w:szCs w:val="21"/>
        </w:rPr>
      </w:pPr>
      <w:r w:rsidRPr="00BE1F85">
        <w:rPr>
          <w:rFonts w:ascii="SimHei" w:eastAsia="SimHei" w:hAnsi="SimHei" w:cs="Times New Roman" w:hint="eastAsia"/>
          <w:noProof/>
          <w:kern w:val="2"/>
          <w:sz w:val="21"/>
          <w:szCs w:val="21"/>
        </w:rPr>
        <w:t>第十二条</w:t>
      </w:r>
      <w:r w:rsidRPr="00BE1F85">
        <w:rPr>
          <w:rFonts w:ascii="SimHei" w:eastAsia="SimHei" w:hAnsi="SimHei" w:cs="Times New Roman"/>
          <w:noProof/>
          <w:kern w:val="2"/>
          <w:sz w:val="21"/>
          <w:szCs w:val="21"/>
        </w:rPr>
        <w:br/>
      </w:r>
      <w:r w:rsidRPr="00BE1F85">
        <w:rPr>
          <w:rFonts w:ascii="SimHei" w:eastAsia="SimHei" w:hAnsi="SimHei" w:cs="Times New Roman" w:hint="eastAsia"/>
          <w:noProof/>
          <w:kern w:val="2"/>
          <w:sz w:val="21"/>
          <w:szCs w:val="21"/>
        </w:rPr>
        <w:t>终　止</w:t>
      </w:r>
    </w:p>
    <w:p w14:paraId="78AF570D"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tab/>
        <w:t>(1)</w:t>
      </w:r>
      <w:r w:rsidRPr="00BE1F85">
        <w:rPr>
          <w:rFonts w:ascii="SimSun" w:hAnsi="SimSun" w:cs="Times New Roman"/>
          <w:kern w:val="2"/>
          <w:sz w:val="21"/>
          <w:szCs w:val="22"/>
        </w:rPr>
        <w:tab/>
      </w:r>
      <w:r w:rsidRPr="00BE1F85">
        <w:rPr>
          <w:rFonts w:ascii="SimSun" w:hAnsi="SimSun" w:cs="Times New Roman" w:hint="eastAsia"/>
          <w:noProof/>
          <w:kern w:val="2"/>
          <w:sz w:val="21"/>
          <w:szCs w:val="21"/>
        </w:rPr>
        <w:t>在下列情况下本协议应于2027年12月31日以前终止：</w:t>
      </w:r>
    </w:p>
    <w:p w14:paraId="79AB744C"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sz w:val="21"/>
          <w:szCs w:val="22"/>
        </w:rPr>
        <w:tab/>
        <w:t>(</w:t>
      </w:r>
      <w:proofErr w:type="spellStart"/>
      <w:r w:rsidRPr="00BE1F85">
        <w:rPr>
          <w:rFonts w:ascii="SimSun" w:hAnsi="SimSun"/>
          <w:sz w:val="21"/>
          <w:szCs w:val="22"/>
        </w:rPr>
        <w:t>i</w:t>
      </w:r>
      <w:proofErr w:type="spellEnd"/>
      <w:r w:rsidRPr="00BE1F85">
        <w:rPr>
          <w:rFonts w:ascii="SimSun" w:hAnsi="SimSun"/>
          <w:sz w:val="21"/>
          <w:szCs w:val="22"/>
        </w:rPr>
        <w:t>)</w:t>
      </w:r>
      <w:r w:rsidRPr="00BE1F85">
        <w:rPr>
          <w:rFonts w:ascii="SimSun" w:hAnsi="SimSun"/>
          <w:sz w:val="21"/>
          <w:szCs w:val="22"/>
        </w:rPr>
        <w:tab/>
      </w:r>
      <w:r>
        <w:rPr>
          <w:rFonts w:ascii="SimSun" w:hAnsi="SimSun" w:hint="eastAsia"/>
          <w:sz w:val="21"/>
          <w:szCs w:val="22"/>
        </w:rPr>
        <w:t>欧亚专利组织</w:t>
      </w:r>
      <w:r w:rsidRPr="00BE1F85">
        <w:rPr>
          <w:rFonts w:ascii="SimSun" w:hAnsi="SimSun" w:cs="Times New Roman" w:hint="eastAsia"/>
          <w:sz w:val="21"/>
          <w:szCs w:val="24"/>
        </w:rPr>
        <w:t>给世界知识产权组织总干事以书面通知终止本协议；或者</w:t>
      </w:r>
    </w:p>
    <w:p w14:paraId="41997B13" w14:textId="77777777" w:rsidR="00DB4F18" w:rsidRPr="00BE1F85" w:rsidRDefault="00DB4F18" w:rsidP="00DB4F18">
      <w:pPr>
        <w:tabs>
          <w:tab w:val="right" w:pos="1276"/>
          <w:tab w:val="left" w:pos="1418"/>
        </w:tabs>
        <w:overflowPunct w:val="0"/>
        <w:spacing w:afterLines="100" w:after="240" w:line="340" w:lineRule="atLeast"/>
        <w:jc w:val="both"/>
        <w:rPr>
          <w:rFonts w:ascii="SimSun" w:hAnsi="SimSun"/>
          <w:sz w:val="21"/>
          <w:szCs w:val="22"/>
        </w:rPr>
      </w:pPr>
      <w:r w:rsidRPr="00BE1F85">
        <w:rPr>
          <w:rFonts w:ascii="SimSun" w:hAnsi="SimSun"/>
          <w:sz w:val="21"/>
          <w:szCs w:val="22"/>
        </w:rPr>
        <w:tab/>
        <w:t>(ii)</w:t>
      </w:r>
      <w:r w:rsidRPr="00BE1F85">
        <w:rPr>
          <w:rFonts w:ascii="SimSun" w:hAnsi="SimSun"/>
          <w:sz w:val="21"/>
          <w:szCs w:val="22"/>
        </w:rPr>
        <w:tab/>
      </w:r>
      <w:r w:rsidRPr="00BE1F85">
        <w:rPr>
          <w:rFonts w:ascii="SimSun" w:hAnsi="SimSun" w:cs="Times New Roman" w:hint="eastAsia"/>
          <w:sz w:val="21"/>
          <w:szCs w:val="24"/>
        </w:rPr>
        <w:t>世界知识产权组织总干事给</w:t>
      </w:r>
      <w:r>
        <w:rPr>
          <w:rFonts w:ascii="SimSun" w:hAnsi="SimSun" w:hint="eastAsia"/>
          <w:sz w:val="21"/>
          <w:szCs w:val="22"/>
        </w:rPr>
        <w:t>欧亚专利组织</w:t>
      </w:r>
      <w:r w:rsidRPr="00BE1F85">
        <w:rPr>
          <w:rFonts w:ascii="SimSun" w:hAnsi="SimSun" w:cs="Times New Roman" w:hint="eastAsia"/>
          <w:sz w:val="21"/>
          <w:szCs w:val="24"/>
        </w:rPr>
        <w:t>以书面通知终止本协议。</w:t>
      </w:r>
    </w:p>
    <w:p w14:paraId="38135E4C" w14:textId="77777777" w:rsidR="00DB4F18" w:rsidRPr="00BE1F85" w:rsidRDefault="00DB4F18" w:rsidP="00DB4F18">
      <w:pPr>
        <w:overflowPunct w:val="0"/>
        <w:spacing w:afterLines="100" w:after="240" w:line="340" w:lineRule="atLeast"/>
        <w:jc w:val="both"/>
        <w:rPr>
          <w:rFonts w:ascii="SimSun" w:hAnsi="SimSun" w:cs="Times New Roman"/>
          <w:kern w:val="2"/>
          <w:sz w:val="21"/>
          <w:szCs w:val="22"/>
        </w:rPr>
      </w:pPr>
      <w:r w:rsidRPr="00BE1F85">
        <w:rPr>
          <w:rFonts w:ascii="SimSun" w:hAnsi="SimSun" w:cs="Times New Roman"/>
          <w:kern w:val="2"/>
          <w:sz w:val="21"/>
          <w:szCs w:val="22"/>
        </w:rPr>
        <w:lastRenderedPageBreak/>
        <w:tab/>
        <w:t>(2)</w:t>
      </w:r>
      <w:r w:rsidRPr="00BE1F85">
        <w:rPr>
          <w:rFonts w:ascii="SimSun" w:hAnsi="SimSun" w:cs="Times New Roman"/>
          <w:kern w:val="2"/>
          <w:sz w:val="21"/>
          <w:szCs w:val="22"/>
        </w:rPr>
        <w:tab/>
      </w:r>
      <w:r w:rsidRPr="00BE1F85">
        <w:rPr>
          <w:rFonts w:ascii="SimSun" w:hAnsi="SimSun" w:cs="Times New Roman" w:hint="eastAsia"/>
          <w:noProof/>
          <w:kern w:val="2"/>
          <w:sz w:val="21"/>
          <w:szCs w:val="21"/>
        </w:rPr>
        <w:t>据本条第(1)款对本协议的终止，除通知中指定更长的期间或者双方同意更短的期间外，应于对方收到通知之后一年生效。</w:t>
      </w:r>
    </w:p>
    <w:p w14:paraId="5A154DA5" w14:textId="77777777" w:rsidR="00DB4F18" w:rsidRPr="00BE1F85" w:rsidRDefault="00DB4F18" w:rsidP="00DB4F18">
      <w:pPr>
        <w:overflowPunct w:val="0"/>
        <w:spacing w:after="240"/>
        <w:rPr>
          <w:rFonts w:ascii="SimSun" w:hAnsi="SimSun"/>
          <w:sz w:val="21"/>
          <w:szCs w:val="22"/>
        </w:rPr>
      </w:pPr>
    </w:p>
    <w:p w14:paraId="7E508A14"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KaiTi" w:eastAsia="KaiTi" w:hAnsi="KaiTi" w:cs="Times New Roman" w:hint="eastAsia"/>
          <w:noProof/>
          <w:kern w:val="2"/>
          <w:sz w:val="21"/>
          <w:szCs w:val="21"/>
        </w:rPr>
        <w:tab/>
        <w:t>兹证明</w:t>
      </w:r>
      <w:r w:rsidRPr="00BE1F85">
        <w:rPr>
          <w:rFonts w:ascii="SimSun" w:hAnsi="SimSun" w:cs="Times New Roman" w:hint="eastAsia"/>
          <w:noProof/>
          <w:kern w:val="2"/>
          <w:sz w:val="21"/>
          <w:szCs w:val="21"/>
        </w:rPr>
        <w:t>本协议已由双方签订。</w:t>
      </w:r>
    </w:p>
    <w:p w14:paraId="72CE2AFB" w14:textId="77777777" w:rsidR="00DB4F18" w:rsidRPr="00BE1F85" w:rsidRDefault="00DB4F18" w:rsidP="00DB4F18">
      <w:pPr>
        <w:overflowPunct w:val="0"/>
        <w:spacing w:afterLines="100" w:after="240" w:line="340" w:lineRule="atLeast"/>
        <w:jc w:val="both"/>
        <w:rPr>
          <w:rFonts w:ascii="SimSun" w:hAnsi="SimSun" w:cs="Times New Roman"/>
          <w:noProof/>
          <w:kern w:val="2"/>
          <w:sz w:val="21"/>
          <w:szCs w:val="21"/>
        </w:rPr>
      </w:pPr>
      <w:r w:rsidRPr="00BE1F85">
        <w:rPr>
          <w:rFonts w:ascii="SimSun" w:hAnsi="SimSun" w:cs="Times New Roman" w:hint="eastAsia"/>
          <w:noProof/>
          <w:kern w:val="2"/>
          <w:sz w:val="21"/>
          <w:szCs w:val="21"/>
        </w:rPr>
        <w:tab/>
        <w:t>本协议于</w:t>
      </w:r>
      <w:r w:rsidRPr="00BE1F85">
        <w:rPr>
          <w:rFonts w:ascii="KaiTi" w:eastAsia="KaiTi" w:hAnsi="KaiTi" w:cs="Times New Roman" w:hint="eastAsia"/>
          <w:noProof/>
          <w:kern w:val="2"/>
          <w:sz w:val="21"/>
          <w:szCs w:val="21"/>
          <w:u w:val="single"/>
        </w:rPr>
        <w:t xml:space="preserve">    </w:t>
      </w:r>
      <w:r w:rsidRPr="00BE1F85">
        <w:rPr>
          <w:rFonts w:ascii="SimSun" w:hAnsi="SimSun" w:cs="Times New Roman" w:hint="eastAsia"/>
          <w:noProof/>
          <w:kern w:val="2"/>
          <w:sz w:val="21"/>
          <w:szCs w:val="21"/>
        </w:rPr>
        <w:t>年</w:t>
      </w:r>
      <w:r w:rsidRPr="00BE1F85">
        <w:rPr>
          <w:rFonts w:ascii="KaiTi" w:eastAsia="KaiTi" w:hAnsi="KaiTi" w:cs="Times New Roman" w:hint="eastAsia"/>
          <w:noProof/>
          <w:kern w:val="2"/>
          <w:sz w:val="21"/>
          <w:szCs w:val="21"/>
          <w:u w:val="single"/>
        </w:rPr>
        <w:t xml:space="preserve">  </w:t>
      </w:r>
      <w:r w:rsidRPr="00BE1F85">
        <w:rPr>
          <w:rFonts w:ascii="SimSun" w:hAnsi="SimSun" w:cs="Times New Roman" w:hint="eastAsia"/>
          <w:noProof/>
          <w:kern w:val="2"/>
          <w:sz w:val="21"/>
          <w:szCs w:val="21"/>
        </w:rPr>
        <w:t>月</w:t>
      </w:r>
      <w:r w:rsidRPr="00BE1F85">
        <w:rPr>
          <w:rFonts w:ascii="KaiTi" w:eastAsia="KaiTi" w:hAnsi="KaiTi" w:cs="Times New Roman" w:hint="eastAsia"/>
          <w:noProof/>
          <w:kern w:val="2"/>
          <w:sz w:val="21"/>
          <w:szCs w:val="21"/>
          <w:u w:val="single"/>
        </w:rPr>
        <w:t xml:space="preserve">  </w:t>
      </w:r>
      <w:r w:rsidRPr="00BE1F85">
        <w:rPr>
          <w:rFonts w:ascii="SimSun" w:hAnsi="SimSun" w:cs="Times New Roman" w:hint="eastAsia"/>
          <w:noProof/>
          <w:kern w:val="2"/>
          <w:sz w:val="21"/>
          <w:szCs w:val="21"/>
        </w:rPr>
        <w:t>日在[</w:t>
      </w:r>
      <w:r w:rsidRPr="00BE1F85">
        <w:rPr>
          <w:rFonts w:ascii="KaiTi" w:eastAsia="KaiTi" w:hAnsi="KaiTi" w:cs="Times New Roman" w:hint="eastAsia"/>
          <w:noProof/>
          <w:sz w:val="21"/>
          <w:szCs w:val="21"/>
        </w:rPr>
        <w:t>城市</w:t>
      </w:r>
      <w:r w:rsidRPr="00BE1F85">
        <w:rPr>
          <w:rFonts w:ascii="SimSun" w:hAnsi="SimSun" w:cs="Times New Roman" w:hint="eastAsia"/>
          <w:noProof/>
          <w:kern w:val="2"/>
          <w:sz w:val="21"/>
          <w:szCs w:val="21"/>
        </w:rPr>
        <w:t>]签订，一式两份，每份都用英文和</w:t>
      </w:r>
      <w:r>
        <w:rPr>
          <w:rFonts w:ascii="SimSun" w:hAnsi="SimSun" w:cs="Times New Roman" w:hint="eastAsia"/>
          <w:noProof/>
          <w:kern w:val="2"/>
          <w:sz w:val="21"/>
          <w:szCs w:val="21"/>
        </w:rPr>
        <w:t>俄</w:t>
      </w:r>
      <w:r w:rsidRPr="00BE1F85">
        <w:rPr>
          <w:rFonts w:ascii="SimSun" w:hAnsi="SimSun" w:cs="Times New Roman" w:hint="eastAsia"/>
          <w:noProof/>
          <w:kern w:val="2"/>
          <w:sz w:val="21"/>
          <w:szCs w:val="21"/>
        </w:rPr>
        <w:t>文写成</w:t>
      </w:r>
      <w:r w:rsidRPr="00BE1F85">
        <w:rPr>
          <w:rFonts w:ascii="SimSun" w:hAnsi="SimSun" w:cs="Times New Roman" w:hint="eastAsia"/>
          <w:noProof/>
          <w:sz w:val="21"/>
          <w:szCs w:val="21"/>
        </w:rPr>
        <w:t>，两种文本具有同等效力</w:t>
      </w:r>
      <w:r w:rsidRPr="00BE1F85">
        <w:rPr>
          <w:rFonts w:ascii="SimSun" w:hAnsi="SimSun" w:cs="Times New Roman" w:hint="eastAsia"/>
          <w:noProof/>
          <w:kern w:val="2"/>
          <w:sz w:val="21"/>
          <w:szCs w:val="21"/>
        </w:rPr>
        <w:t>。</w:t>
      </w:r>
    </w:p>
    <w:p w14:paraId="6A53D9FD" w14:textId="77777777" w:rsidR="00DB4F18" w:rsidRPr="00BE1F85" w:rsidRDefault="00DB4F18" w:rsidP="00DB4F18">
      <w:pPr>
        <w:overflowPunct w:val="0"/>
        <w:spacing w:after="240"/>
        <w:rPr>
          <w:rFonts w:ascii="SimSun" w:hAnsi="SimSun"/>
          <w:sz w:val="21"/>
          <w:szCs w:val="22"/>
        </w:rPr>
      </w:pPr>
    </w:p>
    <w:tbl>
      <w:tblPr>
        <w:tblW w:w="0" w:type="auto"/>
        <w:tblLayout w:type="fixed"/>
        <w:tblLook w:val="0000" w:firstRow="0" w:lastRow="0" w:firstColumn="0" w:lastColumn="0" w:noHBand="0" w:noVBand="0"/>
      </w:tblPr>
      <w:tblGrid>
        <w:gridCol w:w="4643"/>
        <w:gridCol w:w="4643"/>
      </w:tblGrid>
      <w:tr w:rsidR="00DB4F18" w:rsidRPr="00BE1F85" w14:paraId="33BECBD4" w14:textId="77777777" w:rsidTr="00F116FA">
        <w:tc>
          <w:tcPr>
            <w:tcW w:w="4643" w:type="dxa"/>
          </w:tcPr>
          <w:p w14:paraId="2DDEB406" w14:textId="77777777" w:rsidR="00DB4F18" w:rsidRPr="00BE1F85" w:rsidRDefault="00DB4F18" w:rsidP="00F116FA">
            <w:pPr>
              <w:tabs>
                <w:tab w:val="left" w:pos="4536"/>
              </w:tabs>
              <w:overflowPunct w:val="0"/>
              <w:spacing w:after="240"/>
              <w:rPr>
                <w:rFonts w:ascii="SimSun" w:hAnsi="SimSun"/>
                <w:sz w:val="21"/>
                <w:szCs w:val="22"/>
              </w:rPr>
            </w:pPr>
            <w:r>
              <w:rPr>
                <w:rFonts w:ascii="SimSun" w:hAnsi="SimSun" w:hint="eastAsia"/>
                <w:sz w:val="21"/>
                <w:szCs w:val="22"/>
              </w:rPr>
              <w:t>欧亚专利组织</w:t>
            </w:r>
            <w:r w:rsidRPr="00BE1F85">
              <w:rPr>
                <w:rFonts w:ascii="SimSun" w:hAnsi="SimSun" w:cs="Times New Roman" w:hint="eastAsia"/>
                <w:sz w:val="21"/>
                <w:szCs w:val="24"/>
              </w:rPr>
              <w:t>代表：</w:t>
            </w:r>
          </w:p>
        </w:tc>
        <w:tc>
          <w:tcPr>
            <w:tcW w:w="4643" w:type="dxa"/>
          </w:tcPr>
          <w:p w14:paraId="53AD2059" w14:textId="77777777" w:rsidR="00DB4F18" w:rsidRPr="00BE1F85" w:rsidRDefault="00DB4F18" w:rsidP="00F116FA">
            <w:pPr>
              <w:tabs>
                <w:tab w:val="left" w:pos="4536"/>
              </w:tabs>
              <w:overflowPunct w:val="0"/>
              <w:spacing w:after="240"/>
              <w:rPr>
                <w:rFonts w:ascii="SimSun" w:hAnsi="SimSun"/>
                <w:sz w:val="21"/>
                <w:szCs w:val="22"/>
              </w:rPr>
            </w:pPr>
            <w:r w:rsidRPr="00BE1F85">
              <w:rPr>
                <w:rFonts w:ascii="SimSun" w:hAnsi="SimSun" w:cs="Times New Roman" w:hint="eastAsia"/>
                <w:noProof/>
                <w:sz w:val="21"/>
                <w:szCs w:val="21"/>
              </w:rPr>
              <w:t>世界知识产权组织国际局代表：</w:t>
            </w:r>
          </w:p>
        </w:tc>
      </w:tr>
    </w:tbl>
    <w:p w14:paraId="399E4128" w14:textId="77777777" w:rsidR="00DB4F18" w:rsidRPr="00BE1F85" w:rsidRDefault="00DB4F18" w:rsidP="00DB4F18">
      <w:pPr>
        <w:overflowPunct w:val="0"/>
        <w:jc w:val="both"/>
        <w:rPr>
          <w:rFonts w:ascii="SimSun" w:hAnsi="SimSun" w:cs="Times New Roman"/>
          <w:bCs/>
          <w:kern w:val="2"/>
          <w:sz w:val="21"/>
          <w:szCs w:val="24"/>
        </w:rPr>
      </w:pPr>
      <w:r w:rsidRPr="00BE1F85">
        <w:rPr>
          <w:rFonts w:ascii="SimSun" w:hAnsi="SimSun" w:cs="Times New Roman"/>
          <w:kern w:val="2"/>
          <w:sz w:val="21"/>
          <w:szCs w:val="22"/>
        </w:rPr>
        <w:br w:type="page"/>
      </w:r>
    </w:p>
    <w:p w14:paraId="07367DC4" w14:textId="77777777" w:rsidR="00DB4F18" w:rsidRPr="00BE1F85" w:rsidRDefault="00DB4F18" w:rsidP="00DB4F18">
      <w:pPr>
        <w:keepNext/>
        <w:keepLines/>
        <w:overflowPunct w:val="0"/>
        <w:spacing w:beforeLines="200" w:before="480" w:afterLines="100" w:after="240" w:line="340" w:lineRule="atLeast"/>
        <w:jc w:val="center"/>
        <w:rPr>
          <w:rFonts w:ascii="SimSun" w:hAnsi="SimSun"/>
          <w:bCs/>
          <w:sz w:val="21"/>
          <w:szCs w:val="22"/>
        </w:rPr>
      </w:pPr>
      <w:r w:rsidRPr="00BE1F85">
        <w:rPr>
          <w:rFonts w:ascii="SimSun" w:hAnsi="SimSun" w:hint="eastAsia"/>
          <w:bCs/>
          <w:sz w:val="21"/>
          <w:szCs w:val="22"/>
        </w:rPr>
        <w:lastRenderedPageBreak/>
        <w:t>附录</w:t>
      </w:r>
      <w:r w:rsidRPr="00BE1F85">
        <w:rPr>
          <w:rFonts w:ascii="SimSun" w:hAnsi="SimSun"/>
          <w:bCs/>
          <w:sz w:val="21"/>
          <w:szCs w:val="22"/>
        </w:rPr>
        <w:t>A</w:t>
      </w:r>
      <w:r w:rsidRPr="00BE1F85">
        <w:rPr>
          <w:rFonts w:ascii="SimSun" w:hAnsi="SimSun"/>
          <w:bCs/>
          <w:sz w:val="21"/>
          <w:szCs w:val="22"/>
        </w:rPr>
        <w:br/>
      </w:r>
      <w:r w:rsidRPr="00BE1F85">
        <w:rPr>
          <w:rFonts w:ascii="SimSun" w:hAnsi="SimSun" w:hint="eastAsia"/>
          <w:bCs/>
          <w:sz w:val="21"/>
          <w:szCs w:val="22"/>
        </w:rPr>
        <w:t>国家与语言</w:t>
      </w:r>
    </w:p>
    <w:p w14:paraId="508380B3"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cs="Times New Roman" w:hint="eastAsia"/>
          <w:sz w:val="21"/>
          <w:szCs w:val="24"/>
        </w:rPr>
        <w:t>国际单位依照本协议第三条的规定指定：</w:t>
      </w:r>
    </w:p>
    <w:p w14:paraId="5FED2B37" w14:textId="77777777" w:rsidR="00DB4F18" w:rsidRPr="00BE1F85" w:rsidRDefault="00DB4F18" w:rsidP="00DB4F18">
      <w:pPr>
        <w:tabs>
          <w:tab w:val="right" w:pos="1134"/>
          <w:tab w:val="left" w:pos="1418"/>
        </w:tabs>
        <w:overflowPunct w:val="0"/>
        <w:spacing w:afterLines="100" w:after="240" w:line="340" w:lineRule="atLeast"/>
        <w:ind w:left="1134"/>
        <w:rPr>
          <w:rFonts w:ascii="SimSun" w:hAnsi="SimSun" w:cs="Times New Roman"/>
          <w:sz w:val="21"/>
          <w:szCs w:val="24"/>
        </w:rPr>
      </w:pPr>
      <w:r w:rsidRPr="00BE1F85">
        <w:rPr>
          <w:rFonts w:ascii="SimSun" w:hAnsi="SimSun"/>
          <w:sz w:val="21"/>
          <w:szCs w:val="22"/>
        </w:rPr>
        <w:t>(</w:t>
      </w:r>
      <w:proofErr w:type="spellStart"/>
      <w:r w:rsidRPr="00BE1F85">
        <w:rPr>
          <w:rFonts w:ascii="SimSun" w:hAnsi="SimSun"/>
          <w:sz w:val="21"/>
          <w:szCs w:val="22"/>
        </w:rPr>
        <w:t>i</w:t>
      </w:r>
      <w:proofErr w:type="spellEnd"/>
      <w:r w:rsidRPr="00BE1F85">
        <w:rPr>
          <w:rFonts w:ascii="SimSun" w:hAnsi="SimSun"/>
          <w:sz w:val="21"/>
          <w:szCs w:val="22"/>
        </w:rPr>
        <w:t>)</w:t>
      </w:r>
      <w:r w:rsidRPr="00BE1F85">
        <w:rPr>
          <w:rFonts w:ascii="SimSun" w:hAnsi="SimSun"/>
          <w:sz w:val="21"/>
          <w:szCs w:val="22"/>
        </w:rPr>
        <w:tab/>
      </w:r>
      <w:r w:rsidRPr="00BE1F85">
        <w:rPr>
          <w:rFonts w:ascii="SimSun" w:hAnsi="SimSun" w:cs="Times New Roman" w:hint="eastAsia"/>
          <w:sz w:val="21"/>
          <w:szCs w:val="24"/>
        </w:rPr>
        <w:t>为下列国家行使相应职责：</w:t>
      </w:r>
    </w:p>
    <w:p w14:paraId="289FD52B"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E1F85">
        <w:rPr>
          <w:rFonts w:ascii="SimSun" w:hAnsi="SimSun" w:cs="Times New Roman" w:hint="eastAsia"/>
          <w:sz w:val="21"/>
          <w:szCs w:val="24"/>
        </w:rPr>
        <w:t>就本协议第三条第(1)款而言：</w:t>
      </w:r>
    </w:p>
    <w:p w14:paraId="16C19396"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E1F85">
        <w:rPr>
          <w:rFonts w:ascii="SimSun" w:hAnsi="SimSun" w:cs="Times New Roman" w:hint="eastAsia"/>
          <w:sz w:val="21"/>
          <w:szCs w:val="24"/>
        </w:rPr>
        <w:t>任何缔约国；</w:t>
      </w:r>
    </w:p>
    <w:p w14:paraId="1B47A77A"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cs="Times New Roman"/>
          <w:sz w:val="21"/>
          <w:szCs w:val="24"/>
        </w:rPr>
      </w:pPr>
      <w:r w:rsidRPr="00BE1F85">
        <w:rPr>
          <w:rFonts w:ascii="SimSun" w:hAnsi="SimSun" w:cs="Times New Roman" w:hint="eastAsia"/>
          <w:sz w:val="21"/>
          <w:szCs w:val="24"/>
        </w:rPr>
        <w:t>就本协议第三条第(2)款而言：</w:t>
      </w:r>
    </w:p>
    <w:p w14:paraId="26F0BFD3"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sz w:val="21"/>
          <w:szCs w:val="22"/>
        </w:rPr>
      </w:pPr>
      <w:r w:rsidRPr="00BE1F85">
        <w:rPr>
          <w:rFonts w:ascii="SimSun" w:hAnsi="SimSun" w:cs="Times New Roman" w:hint="eastAsia"/>
          <w:sz w:val="21"/>
          <w:szCs w:val="24"/>
        </w:rPr>
        <w:t>任何缔约国。</w:t>
      </w:r>
    </w:p>
    <w:p w14:paraId="7CFBC695"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sz w:val="21"/>
          <w:szCs w:val="22"/>
        </w:rPr>
      </w:pPr>
      <w:r w:rsidRPr="00BE1F85">
        <w:rPr>
          <w:rFonts w:ascii="SimSun" w:hAnsi="SimSun" w:cs="Times New Roman" w:hint="eastAsia"/>
          <w:sz w:val="21"/>
          <w:szCs w:val="22"/>
        </w:rPr>
        <w:t>受理局根据本协议第三条第(1)款和第(2)款指定国际单位的，对于提交到该受理局的国际申请，国际单位应自</w:t>
      </w:r>
      <w:r w:rsidRPr="00BE1F85">
        <w:rPr>
          <w:rFonts w:ascii="SimSun" w:hAnsi="SimSun" w:cs="Times New Roman" w:hint="eastAsia"/>
          <w:sz w:val="21"/>
          <w:szCs w:val="24"/>
        </w:rPr>
        <w:t>受理局</w:t>
      </w:r>
      <w:r w:rsidRPr="00BE1F85">
        <w:rPr>
          <w:rFonts w:ascii="SimSun" w:hAnsi="SimSun" w:cs="Times New Roman" w:hint="eastAsia"/>
          <w:sz w:val="21"/>
          <w:szCs w:val="22"/>
        </w:rPr>
        <w:t>和国际单位同意并通知国际局的日期开始具备主管资格。</w:t>
      </w:r>
    </w:p>
    <w:p w14:paraId="61FE4687" w14:textId="77777777" w:rsidR="00DB4F18" w:rsidRPr="00BE1F85" w:rsidRDefault="00DB4F18" w:rsidP="00DB4F18">
      <w:pPr>
        <w:tabs>
          <w:tab w:val="right" w:pos="1134"/>
          <w:tab w:val="left" w:pos="1418"/>
        </w:tabs>
        <w:overflowPunct w:val="0"/>
        <w:spacing w:afterLines="100" w:after="240" w:line="340" w:lineRule="atLeast"/>
        <w:ind w:left="1134"/>
        <w:rPr>
          <w:rFonts w:ascii="SimSun" w:hAnsi="SimSun"/>
          <w:sz w:val="21"/>
          <w:szCs w:val="22"/>
        </w:rPr>
      </w:pPr>
      <w:r w:rsidRPr="00BE1F85">
        <w:rPr>
          <w:rFonts w:ascii="SimSun" w:hAnsi="SimSun"/>
          <w:sz w:val="21"/>
          <w:szCs w:val="22"/>
        </w:rPr>
        <w:t>(ii)</w:t>
      </w:r>
      <w:r w:rsidRPr="00BE1F85">
        <w:rPr>
          <w:rFonts w:ascii="SimSun" w:hAnsi="SimSun"/>
          <w:sz w:val="21"/>
          <w:szCs w:val="22"/>
        </w:rPr>
        <w:tab/>
      </w:r>
      <w:r w:rsidRPr="00BE1F85">
        <w:rPr>
          <w:rFonts w:ascii="SimSun" w:hAnsi="SimSun" w:cs="Times New Roman" w:hint="eastAsia"/>
          <w:sz w:val="21"/>
          <w:szCs w:val="24"/>
        </w:rPr>
        <w:t>可接受下列语言：</w:t>
      </w:r>
    </w:p>
    <w:p w14:paraId="72E48161" w14:textId="77777777" w:rsidR="00DB4F18" w:rsidRPr="00BE1F85" w:rsidRDefault="00DB4F18" w:rsidP="00DB4F18">
      <w:pPr>
        <w:tabs>
          <w:tab w:val="right" w:pos="1134"/>
          <w:tab w:val="left" w:pos="1418"/>
        </w:tabs>
        <w:overflowPunct w:val="0"/>
        <w:spacing w:afterLines="100" w:after="240" w:line="340" w:lineRule="atLeast"/>
        <w:ind w:left="1701"/>
        <w:jc w:val="both"/>
        <w:rPr>
          <w:rFonts w:ascii="SimSun" w:hAnsi="SimSun"/>
          <w:sz w:val="21"/>
          <w:szCs w:val="22"/>
        </w:rPr>
      </w:pPr>
      <w:r>
        <w:rPr>
          <w:rFonts w:ascii="SimSun" w:hAnsi="SimSun" w:hint="eastAsia"/>
          <w:sz w:val="21"/>
          <w:szCs w:val="22"/>
        </w:rPr>
        <w:t>俄文和</w:t>
      </w:r>
      <w:r w:rsidRPr="00BE1F85">
        <w:rPr>
          <w:rFonts w:ascii="SimSun" w:hAnsi="SimSun" w:hint="eastAsia"/>
          <w:sz w:val="21"/>
          <w:szCs w:val="22"/>
        </w:rPr>
        <w:t>英文。</w:t>
      </w:r>
    </w:p>
    <w:p w14:paraId="43446C5C" w14:textId="77777777" w:rsidR="00DB4F18" w:rsidRPr="00BE1F85" w:rsidRDefault="00DB4F18" w:rsidP="00DB4F18">
      <w:pPr>
        <w:keepNext/>
        <w:keepLines/>
        <w:overflowPunct w:val="0"/>
        <w:spacing w:beforeLines="200" w:before="480" w:afterLines="100" w:after="240" w:line="340" w:lineRule="atLeast"/>
        <w:jc w:val="center"/>
        <w:rPr>
          <w:rFonts w:ascii="SimSun" w:hAnsi="SimSun" w:cs="Times New Roman"/>
          <w:bCs/>
          <w:noProof/>
          <w:sz w:val="21"/>
          <w:szCs w:val="21"/>
        </w:rPr>
      </w:pPr>
      <w:r w:rsidRPr="00BE1F85">
        <w:rPr>
          <w:rFonts w:ascii="SimSun" w:hAnsi="SimSun" w:cs="Times New Roman" w:hint="eastAsia"/>
          <w:bCs/>
          <w:noProof/>
          <w:sz w:val="21"/>
          <w:szCs w:val="21"/>
        </w:rPr>
        <w:t>附录B</w:t>
      </w:r>
      <w:r w:rsidRPr="00BE1F85">
        <w:rPr>
          <w:rFonts w:ascii="SimSun" w:hAnsi="SimSun" w:cs="Times New Roman"/>
          <w:bCs/>
          <w:noProof/>
          <w:sz w:val="21"/>
          <w:szCs w:val="21"/>
        </w:rPr>
        <w:br/>
      </w:r>
      <w:r w:rsidRPr="00BE1F85">
        <w:rPr>
          <w:rFonts w:ascii="SimSun" w:hAnsi="SimSun" w:cs="Times New Roman" w:hint="eastAsia"/>
          <w:bCs/>
          <w:noProof/>
          <w:sz w:val="21"/>
          <w:szCs w:val="21"/>
        </w:rPr>
        <w:t>补充</w:t>
      </w:r>
      <w:r w:rsidRPr="00BE1F85">
        <w:rPr>
          <w:rFonts w:ascii="SimSun" w:hAnsi="SimSun" w:hint="eastAsia"/>
          <w:bCs/>
          <w:sz w:val="21"/>
          <w:szCs w:val="22"/>
        </w:rPr>
        <w:t>国际</w:t>
      </w:r>
      <w:r w:rsidRPr="00BE1F85">
        <w:rPr>
          <w:rFonts w:ascii="SimSun" w:hAnsi="SimSun" w:cs="Times New Roman" w:hint="eastAsia"/>
          <w:bCs/>
          <w:noProof/>
          <w:sz w:val="21"/>
          <w:szCs w:val="21"/>
        </w:rPr>
        <w:t>检索：</w:t>
      </w:r>
      <w:r w:rsidRPr="00BE1F85">
        <w:rPr>
          <w:rFonts w:ascii="SimSun" w:hAnsi="SimSun" w:cs="Times New Roman"/>
          <w:bCs/>
          <w:noProof/>
          <w:sz w:val="21"/>
          <w:szCs w:val="21"/>
        </w:rPr>
        <w:br/>
      </w:r>
      <w:r w:rsidRPr="00BE1F85">
        <w:rPr>
          <w:rFonts w:ascii="SimSun" w:hAnsi="SimSun" w:cs="Times New Roman" w:hint="eastAsia"/>
          <w:bCs/>
          <w:noProof/>
          <w:sz w:val="21"/>
          <w:szCs w:val="21"/>
        </w:rPr>
        <w:t>覆盖的文献；限制和条件</w:t>
      </w:r>
    </w:p>
    <w:p w14:paraId="32FDE4A8"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hint="eastAsia"/>
          <w:sz w:val="21"/>
          <w:szCs w:val="22"/>
        </w:rPr>
        <w:t>国际单位不进行补充国际检索。</w:t>
      </w:r>
    </w:p>
    <w:p w14:paraId="5139D5B3" w14:textId="77777777" w:rsidR="00DB4F18" w:rsidRPr="00BE1F85" w:rsidRDefault="00DB4F18" w:rsidP="00DB4F18">
      <w:pPr>
        <w:keepNext/>
        <w:keepLines/>
        <w:overflowPunct w:val="0"/>
        <w:spacing w:beforeLines="200" w:before="480" w:afterLines="100" w:after="240" w:line="340" w:lineRule="atLeast"/>
        <w:jc w:val="center"/>
        <w:rPr>
          <w:rFonts w:ascii="SimSun" w:hAnsi="SimSun" w:cs="Times New Roman"/>
          <w:bCs/>
          <w:noProof/>
          <w:sz w:val="21"/>
          <w:szCs w:val="21"/>
        </w:rPr>
      </w:pPr>
      <w:r w:rsidRPr="00BE1F85">
        <w:rPr>
          <w:rFonts w:ascii="SimSun" w:hAnsi="SimSun" w:cs="Times New Roman" w:hint="eastAsia"/>
          <w:bCs/>
          <w:noProof/>
          <w:sz w:val="21"/>
          <w:szCs w:val="21"/>
        </w:rPr>
        <w:t>附录C</w:t>
      </w:r>
      <w:r w:rsidRPr="00BE1F85">
        <w:rPr>
          <w:rFonts w:ascii="SimSun" w:hAnsi="SimSun" w:cs="Times New Roman"/>
          <w:bCs/>
          <w:noProof/>
          <w:sz w:val="21"/>
          <w:szCs w:val="21"/>
        </w:rPr>
        <w:br/>
      </w:r>
      <w:r w:rsidRPr="00BE1F85">
        <w:rPr>
          <w:rFonts w:ascii="SimSun" w:hAnsi="SimSun" w:cs="Times New Roman" w:hint="eastAsia"/>
          <w:bCs/>
          <w:noProof/>
          <w:sz w:val="21"/>
          <w:szCs w:val="21"/>
        </w:rPr>
        <w:t>不排除进行检索和审查的主题</w:t>
      </w:r>
    </w:p>
    <w:p w14:paraId="32C8179C"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cs="Times New Roman" w:hint="eastAsia"/>
          <w:noProof/>
          <w:sz w:val="21"/>
          <w:szCs w:val="21"/>
        </w:rPr>
        <w:t>细则第三十九条第1款或细则第六十七条第1款所列主题中，根据本协议第四条不排除进行检索或审查的如下：</w:t>
      </w:r>
    </w:p>
    <w:p w14:paraId="413E7E82" w14:textId="53FD7507" w:rsidR="00DB4F18" w:rsidRPr="00BE1F85" w:rsidRDefault="00DB4F18" w:rsidP="00DB4F18">
      <w:pPr>
        <w:overflowPunct w:val="0"/>
        <w:spacing w:afterLines="100" w:after="240" w:line="340" w:lineRule="atLeast"/>
        <w:ind w:left="567"/>
        <w:jc w:val="both"/>
        <w:rPr>
          <w:rFonts w:ascii="SimSun" w:hAnsi="SimSun"/>
          <w:sz w:val="21"/>
          <w:szCs w:val="22"/>
        </w:rPr>
      </w:pPr>
      <w:r w:rsidRPr="00BE1F85">
        <w:rPr>
          <w:rFonts w:ascii="SimSun" w:hAnsi="SimSun" w:cs="SimSun" w:hint="eastAsia"/>
          <w:sz w:val="21"/>
          <w:szCs w:val="22"/>
        </w:rPr>
        <w:t>依照</w:t>
      </w:r>
      <w:r w:rsidR="00743144">
        <w:rPr>
          <w:rFonts w:ascii="SimSun" w:hAnsi="SimSun" w:cs="SimSun" w:hint="eastAsia"/>
          <w:sz w:val="21"/>
          <w:szCs w:val="22"/>
        </w:rPr>
        <w:t>《</w:t>
      </w:r>
      <w:r>
        <w:rPr>
          <w:rFonts w:ascii="SimSun" w:hAnsi="SimSun" w:cs="SimSun" w:hint="eastAsia"/>
          <w:sz w:val="21"/>
          <w:szCs w:val="22"/>
        </w:rPr>
        <w:t>欧亚专利公约</w:t>
      </w:r>
      <w:r w:rsidR="009B299C">
        <w:rPr>
          <w:rFonts w:ascii="SimSun" w:hAnsi="SimSun" w:cs="SimSun" w:hint="eastAsia"/>
          <w:sz w:val="21"/>
          <w:szCs w:val="22"/>
        </w:rPr>
        <w:t>》</w:t>
      </w:r>
      <w:r w:rsidRPr="00BE1F85">
        <w:rPr>
          <w:rFonts w:ascii="SimSun" w:hAnsi="SimSun" w:cs="SimSun" w:hint="eastAsia"/>
          <w:sz w:val="21"/>
          <w:szCs w:val="22"/>
        </w:rPr>
        <w:t>的规定，专利授权程序要进行检索或审查的任何主题。</w:t>
      </w:r>
    </w:p>
    <w:p w14:paraId="15881BF8" w14:textId="77777777" w:rsidR="00DB4F18" w:rsidRPr="00BE1F85" w:rsidRDefault="00DB4F18" w:rsidP="00DB4F18">
      <w:pPr>
        <w:keepNext/>
        <w:keepLines/>
        <w:overflowPunct w:val="0"/>
        <w:spacing w:beforeLines="200" w:before="480" w:afterLines="100" w:after="240" w:line="340" w:lineRule="atLeast"/>
        <w:jc w:val="center"/>
        <w:rPr>
          <w:rFonts w:ascii="SimSun" w:hAnsi="SimSun" w:cs="Times New Roman"/>
          <w:bCs/>
          <w:noProof/>
          <w:sz w:val="21"/>
          <w:szCs w:val="21"/>
        </w:rPr>
      </w:pPr>
      <w:r w:rsidRPr="00BE1F85">
        <w:rPr>
          <w:rFonts w:ascii="SimSun" w:hAnsi="SimSun" w:cs="Times New Roman" w:hint="eastAsia"/>
          <w:bCs/>
          <w:noProof/>
          <w:sz w:val="21"/>
          <w:szCs w:val="21"/>
        </w:rPr>
        <w:lastRenderedPageBreak/>
        <w:t>附录D</w:t>
      </w:r>
      <w:r w:rsidRPr="00BE1F85">
        <w:rPr>
          <w:rFonts w:ascii="SimSun" w:hAnsi="SimSun" w:cs="Times New Roman" w:hint="eastAsia"/>
          <w:bCs/>
          <w:noProof/>
          <w:sz w:val="21"/>
          <w:szCs w:val="21"/>
        </w:rPr>
        <w:br/>
        <w:t>费　用</w:t>
      </w:r>
    </w:p>
    <w:p w14:paraId="21A5AB4C" w14:textId="77777777" w:rsidR="00DB4F18" w:rsidRPr="00BE1F85" w:rsidRDefault="00DB4F18" w:rsidP="00DB4F18">
      <w:pPr>
        <w:keepNext/>
        <w:overflowPunct w:val="0"/>
        <w:spacing w:after="567" w:line="340" w:lineRule="atLeast"/>
        <w:jc w:val="both"/>
        <w:rPr>
          <w:rFonts w:ascii="KaiTi" w:eastAsia="KaiTi" w:hAnsi="KaiTi" w:cs="Times New Roman"/>
          <w:b/>
          <w:noProof/>
          <w:kern w:val="2"/>
          <w:sz w:val="21"/>
          <w:szCs w:val="21"/>
        </w:rPr>
      </w:pPr>
      <w:r w:rsidRPr="00BE1F85">
        <w:rPr>
          <w:rFonts w:ascii="KaiTi" w:eastAsia="KaiTi" w:hAnsi="KaiTi" w:cs="Times New Roman" w:hint="eastAsia"/>
          <w:b/>
          <w:noProof/>
          <w:kern w:val="2"/>
          <w:sz w:val="21"/>
          <w:szCs w:val="21"/>
        </w:rPr>
        <w:t>第一部分：费用表</w:t>
      </w:r>
    </w:p>
    <w:p w14:paraId="6BA950E8" w14:textId="77777777" w:rsidR="00DB4F18" w:rsidRPr="00BE1F85" w:rsidRDefault="00DB4F18" w:rsidP="00DB4F18">
      <w:pPr>
        <w:tabs>
          <w:tab w:val="left" w:pos="567"/>
          <w:tab w:val="center" w:pos="7656"/>
        </w:tabs>
        <w:overflowPunct w:val="0"/>
        <w:spacing w:afterLines="100" w:after="240" w:line="340" w:lineRule="atLeast"/>
        <w:ind w:left="567"/>
        <w:rPr>
          <w:rFonts w:ascii="SimSun" w:hAnsi="SimSun"/>
          <w:b/>
          <w:sz w:val="21"/>
        </w:rPr>
      </w:pPr>
      <w:r w:rsidRPr="00BE1F85">
        <w:rPr>
          <w:rFonts w:ascii="SimSun" w:hAnsi="SimSun" w:cs="Times New Roman" w:hint="eastAsia"/>
          <w:b/>
          <w:noProof/>
          <w:sz w:val="21"/>
          <w:szCs w:val="21"/>
          <w:u w:val="single"/>
        </w:rPr>
        <w:t>费用的类别</w:t>
      </w:r>
      <w:r w:rsidRPr="00BE1F85">
        <w:rPr>
          <w:rFonts w:ascii="SimSun" w:hAnsi="SimSun" w:cs="Times New Roman"/>
          <w:b/>
          <w:noProof/>
          <w:sz w:val="21"/>
          <w:szCs w:val="21"/>
        </w:rPr>
        <w:tab/>
      </w:r>
      <w:r w:rsidRPr="00BE1F85">
        <w:rPr>
          <w:rFonts w:ascii="SimSun" w:hAnsi="SimSun" w:cs="Times New Roman" w:hint="eastAsia"/>
          <w:b/>
          <w:noProof/>
          <w:sz w:val="21"/>
          <w:szCs w:val="21"/>
          <w:u w:val="single"/>
        </w:rPr>
        <w:t>金　额</w:t>
      </w:r>
      <w:r w:rsidRPr="00BE1F85">
        <w:rPr>
          <w:rFonts w:ascii="SimSun" w:hAnsi="SimSun" w:cs="Times New Roman"/>
          <w:b/>
          <w:noProof/>
          <w:sz w:val="21"/>
          <w:szCs w:val="21"/>
        </w:rPr>
        <w:br/>
      </w:r>
      <w:r w:rsidRPr="00BE1F85">
        <w:rPr>
          <w:rFonts w:ascii="SimSun" w:hAnsi="SimSun" w:hint="eastAsia"/>
          <w:b/>
          <w:sz w:val="21"/>
        </w:rPr>
        <w:tab/>
        <w:t>（</w:t>
      </w:r>
      <w:r>
        <w:rPr>
          <w:rFonts w:ascii="SimSun" w:hAnsi="SimSun" w:hint="eastAsia"/>
          <w:b/>
          <w:sz w:val="21"/>
        </w:rPr>
        <w:t>卢</w:t>
      </w:r>
      <w:r w:rsidRPr="00BE1F85">
        <w:rPr>
          <w:rFonts w:ascii="SimSun" w:hAnsi="SimSun" w:hint="eastAsia"/>
          <w:b/>
          <w:sz w:val="21"/>
        </w:rPr>
        <w:t xml:space="preserve">　</w:t>
      </w:r>
      <w:r>
        <w:rPr>
          <w:rFonts w:ascii="SimSun" w:hAnsi="SimSun" w:hint="eastAsia"/>
          <w:b/>
          <w:sz w:val="21"/>
        </w:rPr>
        <w:t>布</w:t>
      </w:r>
      <w:r w:rsidRPr="00BE1F85">
        <w:rPr>
          <w:rFonts w:ascii="SimSun" w:hAnsi="SimSun" w:hint="eastAsia"/>
          <w:b/>
          <w:sz w:val="21"/>
        </w:rPr>
        <w:t>）</w:t>
      </w:r>
    </w:p>
    <w:p w14:paraId="5991CD5D"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E1F85">
        <w:rPr>
          <w:rFonts w:ascii="SimSun" w:hAnsi="SimSun" w:cs="Times New Roman" w:hint="eastAsia"/>
          <w:noProof/>
          <w:sz w:val="21"/>
          <w:szCs w:val="21"/>
        </w:rPr>
        <w:t>检索费</w:t>
      </w:r>
      <w:r w:rsidRPr="00BE1F85">
        <w:rPr>
          <w:rFonts w:ascii="SimSun" w:hAnsi="SimSun" w:cs="Times New Roman"/>
          <w:noProof/>
          <w:sz w:val="21"/>
          <w:szCs w:val="21"/>
        </w:rPr>
        <w:t>（</w:t>
      </w:r>
      <w:r w:rsidRPr="00BE1F85">
        <w:rPr>
          <w:rFonts w:ascii="SimSun" w:hAnsi="SimSun" w:cs="Times New Roman" w:hint="eastAsia"/>
          <w:noProof/>
          <w:sz w:val="21"/>
          <w:szCs w:val="21"/>
        </w:rPr>
        <w:t>细则第十六条第1款(a)项</w:t>
      </w:r>
      <w:r w:rsidRPr="00BE1F85">
        <w:rPr>
          <w:rFonts w:ascii="SimSun" w:hAnsi="SimSun" w:cs="Times New Roman"/>
          <w:noProof/>
          <w:sz w:val="21"/>
          <w:szCs w:val="21"/>
        </w:rPr>
        <w:t>）</w:t>
      </w:r>
      <w:r w:rsidRPr="00BE1F85">
        <w:rPr>
          <w:rFonts w:ascii="SimSun" w:hAnsi="SimSun"/>
          <w:sz w:val="21"/>
          <w:szCs w:val="22"/>
        </w:rPr>
        <w:tab/>
      </w:r>
      <w:r>
        <w:rPr>
          <w:rFonts w:ascii="SimSun" w:hAnsi="SimSun"/>
          <w:sz w:val="21"/>
          <w:szCs w:val="22"/>
        </w:rPr>
        <w:t>…</w:t>
      </w:r>
    </w:p>
    <w:p w14:paraId="49805701"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E1F85">
        <w:rPr>
          <w:rFonts w:ascii="SimSun" w:hAnsi="SimSun" w:cs="Times New Roman" w:hint="eastAsia"/>
          <w:noProof/>
          <w:sz w:val="21"/>
          <w:szCs w:val="21"/>
        </w:rPr>
        <w:t>附加费</w:t>
      </w:r>
      <w:r w:rsidRPr="00BE1F85">
        <w:rPr>
          <w:rFonts w:ascii="SimSun" w:hAnsi="SimSun" w:cs="Times New Roman"/>
          <w:noProof/>
          <w:sz w:val="21"/>
          <w:szCs w:val="21"/>
        </w:rPr>
        <w:t>（</w:t>
      </w:r>
      <w:r w:rsidRPr="00BE1F85">
        <w:rPr>
          <w:rFonts w:ascii="SimSun" w:hAnsi="SimSun" w:cs="Times New Roman" w:hint="eastAsia"/>
          <w:noProof/>
          <w:sz w:val="21"/>
          <w:szCs w:val="21"/>
        </w:rPr>
        <w:t>细则第四十条第2款(a)项</w:t>
      </w:r>
      <w:r w:rsidRPr="00BE1F85">
        <w:rPr>
          <w:rFonts w:ascii="SimSun" w:hAnsi="SimSun" w:cs="Times New Roman"/>
          <w:noProof/>
          <w:sz w:val="21"/>
          <w:szCs w:val="21"/>
        </w:rPr>
        <w:t>）</w:t>
      </w:r>
      <w:r w:rsidRPr="00BE1F85">
        <w:rPr>
          <w:rFonts w:ascii="SimSun" w:hAnsi="SimSun"/>
          <w:sz w:val="21"/>
          <w:szCs w:val="22"/>
        </w:rPr>
        <w:tab/>
      </w:r>
      <w:r>
        <w:rPr>
          <w:rFonts w:ascii="SimSun" w:hAnsi="SimSun"/>
          <w:sz w:val="21"/>
          <w:szCs w:val="22"/>
        </w:rPr>
        <w:t>…</w:t>
      </w:r>
    </w:p>
    <w:p w14:paraId="5B96A29E" w14:textId="77777777" w:rsidR="00DB4F18"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E1F85">
        <w:rPr>
          <w:rFonts w:ascii="SimSun" w:hAnsi="SimSun" w:cs="Times New Roman" w:hint="eastAsia"/>
          <w:noProof/>
          <w:sz w:val="21"/>
          <w:szCs w:val="21"/>
        </w:rPr>
        <w:t>初步审查费</w:t>
      </w:r>
      <w:r w:rsidRPr="00BE1F85">
        <w:rPr>
          <w:rFonts w:ascii="SimSun" w:hAnsi="SimSun" w:cs="Times New Roman"/>
          <w:noProof/>
          <w:sz w:val="21"/>
          <w:szCs w:val="21"/>
        </w:rPr>
        <w:t>（</w:t>
      </w:r>
      <w:r w:rsidRPr="00BE1F85">
        <w:rPr>
          <w:rFonts w:ascii="SimSun" w:hAnsi="SimSun" w:cs="Times New Roman" w:hint="eastAsia"/>
          <w:noProof/>
          <w:sz w:val="21"/>
          <w:szCs w:val="21"/>
        </w:rPr>
        <w:t>细则第五十八条第1款</w:t>
      </w:r>
      <w:r w:rsidRPr="00BE1F85">
        <w:rPr>
          <w:rFonts w:ascii="SimSun" w:hAnsi="SimSun" w:cs="Times New Roman"/>
          <w:noProof/>
          <w:sz w:val="21"/>
          <w:szCs w:val="21"/>
        </w:rPr>
        <w:t>(b)</w:t>
      </w:r>
      <w:r w:rsidRPr="00BE1F85">
        <w:rPr>
          <w:rFonts w:ascii="SimSun" w:hAnsi="SimSun" w:cs="Times New Roman" w:hint="eastAsia"/>
          <w:noProof/>
          <w:sz w:val="21"/>
          <w:szCs w:val="21"/>
        </w:rPr>
        <w:t>项</w:t>
      </w:r>
      <w:r w:rsidRPr="00BE1F85">
        <w:rPr>
          <w:rFonts w:ascii="SimSun" w:hAnsi="SimSun" w:cs="Times New Roman"/>
          <w:noProof/>
          <w:sz w:val="21"/>
          <w:szCs w:val="21"/>
        </w:rPr>
        <w:t>）</w:t>
      </w:r>
      <w:r w:rsidRPr="00BE1F85">
        <w:rPr>
          <w:rFonts w:ascii="SimSun" w:hAnsi="SimSun"/>
          <w:sz w:val="21"/>
          <w:szCs w:val="22"/>
        </w:rPr>
        <w:tab/>
      </w:r>
      <w:r>
        <w:rPr>
          <w:rFonts w:ascii="SimSun" w:hAnsi="SimSun"/>
          <w:sz w:val="21"/>
          <w:szCs w:val="22"/>
        </w:rPr>
        <w:t>…</w:t>
      </w:r>
    </w:p>
    <w:p w14:paraId="3CE97EC2" w14:textId="77777777" w:rsidR="00DB4F18"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C44692">
        <w:rPr>
          <w:rFonts w:ascii="SimSun" w:hAnsi="SimSun" w:hint="eastAsia"/>
          <w:sz w:val="21"/>
          <w:szCs w:val="22"/>
        </w:rPr>
        <w:t>初步审查滞纳金</w:t>
      </w:r>
      <w:r>
        <w:rPr>
          <w:rFonts w:ascii="SimSun" w:hAnsi="SimSun"/>
          <w:sz w:val="21"/>
          <w:szCs w:val="22"/>
        </w:rPr>
        <w:tab/>
      </w:r>
      <w:r w:rsidRPr="00C44692">
        <w:rPr>
          <w:rFonts w:ascii="SimSun" w:hAnsi="SimSun" w:hint="eastAsia"/>
          <w:sz w:val="21"/>
          <w:szCs w:val="22"/>
        </w:rPr>
        <w:t>细则第五十八条之二</w:t>
      </w:r>
    </w:p>
    <w:p w14:paraId="64B0BFE0"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Pr>
          <w:rFonts w:ascii="SimSun" w:hAnsi="SimSun"/>
          <w:sz w:val="21"/>
          <w:szCs w:val="22"/>
        </w:rPr>
        <w:tab/>
      </w:r>
      <w:r>
        <w:rPr>
          <w:rFonts w:ascii="SimSun" w:hAnsi="SimSun"/>
          <w:sz w:val="21"/>
          <w:szCs w:val="22"/>
        </w:rPr>
        <w:tab/>
      </w:r>
      <w:r w:rsidRPr="00C44692">
        <w:rPr>
          <w:rFonts w:ascii="SimSun" w:hAnsi="SimSun" w:hint="eastAsia"/>
          <w:sz w:val="21"/>
          <w:szCs w:val="22"/>
        </w:rPr>
        <w:t>第2款规定的金额</w:t>
      </w:r>
    </w:p>
    <w:p w14:paraId="6BBDE7B0"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E1F85">
        <w:rPr>
          <w:rFonts w:ascii="SimSun" w:hAnsi="SimSun" w:cs="Times New Roman" w:hint="eastAsia"/>
          <w:noProof/>
          <w:sz w:val="21"/>
          <w:szCs w:val="21"/>
        </w:rPr>
        <w:t>附加费</w:t>
      </w:r>
      <w:r w:rsidRPr="00BE1F85">
        <w:rPr>
          <w:rFonts w:ascii="SimSun" w:hAnsi="SimSun" w:cs="Times New Roman"/>
          <w:noProof/>
          <w:sz w:val="21"/>
          <w:szCs w:val="21"/>
        </w:rPr>
        <w:t>（</w:t>
      </w:r>
      <w:r w:rsidRPr="00BE1F85">
        <w:rPr>
          <w:rFonts w:ascii="SimSun" w:hAnsi="SimSun" w:cs="Times New Roman" w:hint="eastAsia"/>
          <w:noProof/>
          <w:sz w:val="21"/>
          <w:szCs w:val="21"/>
        </w:rPr>
        <w:t>细则第六十八条第3款</w:t>
      </w:r>
      <w:r w:rsidRPr="00BE1F85">
        <w:rPr>
          <w:rFonts w:ascii="SimSun" w:hAnsi="SimSun" w:cs="Times New Roman"/>
          <w:noProof/>
          <w:sz w:val="21"/>
          <w:szCs w:val="21"/>
        </w:rPr>
        <w:t>(a)</w:t>
      </w:r>
      <w:r w:rsidRPr="00BE1F85">
        <w:rPr>
          <w:rFonts w:ascii="SimSun" w:hAnsi="SimSun" w:cs="Times New Roman" w:hint="eastAsia"/>
          <w:noProof/>
          <w:sz w:val="21"/>
          <w:szCs w:val="21"/>
        </w:rPr>
        <w:t>项</w:t>
      </w:r>
      <w:r w:rsidRPr="00BE1F85">
        <w:rPr>
          <w:rFonts w:ascii="SimSun" w:hAnsi="SimSun" w:cs="Times New Roman"/>
          <w:noProof/>
          <w:sz w:val="21"/>
          <w:szCs w:val="21"/>
        </w:rPr>
        <w:t>）</w:t>
      </w:r>
      <w:r w:rsidRPr="00BE1F85">
        <w:rPr>
          <w:rFonts w:ascii="SimSun" w:hAnsi="SimSun"/>
          <w:sz w:val="21"/>
          <w:szCs w:val="22"/>
        </w:rPr>
        <w:tab/>
      </w:r>
      <w:r>
        <w:rPr>
          <w:rFonts w:ascii="SimSun" w:hAnsi="SimSun"/>
          <w:sz w:val="21"/>
          <w:szCs w:val="22"/>
        </w:rPr>
        <w:t>…</w:t>
      </w:r>
    </w:p>
    <w:p w14:paraId="6F6E39AE" w14:textId="77777777" w:rsidR="00DB4F18"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sz w:val="21"/>
          <w:szCs w:val="22"/>
        </w:rPr>
      </w:pPr>
      <w:r w:rsidRPr="00BE1F85">
        <w:rPr>
          <w:rFonts w:ascii="SimSun" w:hAnsi="SimSun" w:cs="Times New Roman" w:hint="eastAsia"/>
          <w:noProof/>
          <w:kern w:val="2"/>
          <w:sz w:val="21"/>
          <w:szCs w:val="21"/>
        </w:rPr>
        <w:t>异议费</w:t>
      </w:r>
      <w:r w:rsidRPr="00BE1F85">
        <w:rPr>
          <w:rFonts w:ascii="SimSun" w:hAnsi="SimSun" w:cs="Times New Roman"/>
          <w:noProof/>
          <w:kern w:val="2"/>
          <w:sz w:val="21"/>
          <w:szCs w:val="21"/>
        </w:rPr>
        <w:t>（</w:t>
      </w:r>
      <w:r w:rsidRPr="00BE1F85">
        <w:rPr>
          <w:rFonts w:ascii="SimSun" w:hAnsi="SimSun" w:cs="Times New Roman" w:hint="eastAsia"/>
          <w:noProof/>
          <w:kern w:val="2"/>
          <w:sz w:val="21"/>
          <w:szCs w:val="21"/>
        </w:rPr>
        <w:t>细则第四十条第2款</w:t>
      </w:r>
      <w:r w:rsidRPr="00BE1F85">
        <w:rPr>
          <w:rFonts w:ascii="SimSun" w:hAnsi="SimSun" w:cs="Times New Roman"/>
          <w:noProof/>
          <w:kern w:val="2"/>
          <w:sz w:val="21"/>
          <w:szCs w:val="21"/>
        </w:rPr>
        <w:t>(e)</w:t>
      </w:r>
      <w:r w:rsidRPr="00BE1F85">
        <w:rPr>
          <w:rFonts w:ascii="SimSun" w:hAnsi="SimSun" w:cs="Times New Roman" w:hint="eastAsia"/>
          <w:noProof/>
          <w:kern w:val="2"/>
          <w:sz w:val="21"/>
          <w:szCs w:val="21"/>
        </w:rPr>
        <w:t>项和</w:t>
      </w:r>
      <w:r w:rsidRPr="00BE1F85">
        <w:rPr>
          <w:rFonts w:ascii="SimSun" w:hAnsi="SimSun" w:cs="Times New Roman"/>
          <w:noProof/>
          <w:kern w:val="2"/>
          <w:sz w:val="21"/>
          <w:szCs w:val="21"/>
        </w:rPr>
        <w:br/>
      </w:r>
      <w:r w:rsidRPr="00BE1F85">
        <w:rPr>
          <w:rFonts w:ascii="SimSun" w:hAnsi="SimSun" w:cs="Times New Roman" w:hint="eastAsia"/>
          <w:noProof/>
          <w:kern w:val="2"/>
          <w:sz w:val="21"/>
          <w:szCs w:val="21"/>
        </w:rPr>
        <w:t>细则第六十八条第3款</w:t>
      </w:r>
      <w:r w:rsidRPr="00BE1F85">
        <w:rPr>
          <w:rFonts w:ascii="SimSun" w:hAnsi="SimSun" w:cs="Times New Roman"/>
          <w:noProof/>
          <w:kern w:val="2"/>
          <w:sz w:val="21"/>
          <w:szCs w:val="21"/>
        </w:rPr>
        <w:t>(e)</w:t>
      </w:r>
      <w:r w:rsidRPr="00BE1F85">
        <w:rPr>
          <w:rFonts w:ascii="SimSun" w:hAnsi="SimSun" w:cs="Times New Roman" w:hint="eastAsia"/>
          <w:noProof/>
          <w:kern w:val="2"/>
          <w:sz w:val="21"/>
          <w:szCs w:val="21"/>
        </w:rPr>
        <w:t>项</w:t>
      </w:r>
      <w:r w:rsidRPr="00BE1F85">
        <w:rPr>
          <w:rFonts w:ascii="SimSun" w:hAnsi="SimSun" w:cs="Times New Roman"/>
          <w:noProof/>
          <w:kern w:val="2"/>
          <w:sz w:val="21"/>
          <w:szCs w:val="21"/>
        </w:rPr>
        <w:t>）</w:t>
      </w:r>
      <w:r w:rsidRPr="00BE1F85">
        <w:rPr>
          <w:rFonts w:ascii="SimSun" w:hAnsi="SimSun" w:cs="Times New Roman"/>
          <w:kern w:val="2"/>
          <w:sz w:val="21"/>
          <w:szCs w:val="22"/>
        </w:rPr>
        <w:tab/>
      </w:r>
      <w:r>
        <w:rPr>
          <w:rFonts w:ascii="SimSun" w:hAnsi="SimSun"/>
          <w:sz w:val="21"/>
          <w:szCs w:val="22"/>
        </w:rPr>
        <w:t>…</w:t>
      </w:r>
    </w:p>
    <w:p w14:paraId="72A7B408"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C44692">
        <w:rPr>
          <w:rFonts w:ascii="SimSun" w:hAnsi="SimSun" w:cs="Times New Roman" w:hint="eastAsia"/>
          <w:kern w:val="2"/>
          <w:sz w:val="21"/>
          <w:szCs w:val="22"/>
        </w:rPr>
        <w:t>序列表后提交费（细则第十三条之三第1款(c)项和</w:t>
      </w:r>
      <w:r>
        <w:rPr>
          <w:rFonts w:ascii="SimSun" w:hAnsi="SimSun" w:cs="Times New Roman"/>
          <w:kern w:val="2"/>
          <w:sz w:val="21"/>
          <w:szCs w:val="22"/>
        </w:rPr>
        <w:br/>
      </w:r>
      <w:r w:rsidRPr="00C44692">
        <w:rPr>
          <w:rFonts w:ascii="SimSun" w:hAnsi="SimSun" w:cs="Times New Roman" w:hint="eastAsia"/>
          <w:kern w:val="2"/>
          <w:sz w:val="21"/>
          <w:szCs w:val="22"/>
        </w:rPr>
        <w:t>第十三条之三第2款）</w:t>
      </w:r>
      <w:r>
        <w:rPr>
          <w:rFonts w:ascii="SimSun" w:hAnsi="SimSun" w:cs="Times New Roman"/>
          <w:kern w:val="2"/>
          <w:sz w:val="21"/>
          <w:szCs w:val="22"/>
        </w:rPr>
        <w:tab/>
      </w:r>
      <w:r>
        <w:rPr>
          <w:rFonts w:ascii="SimSun" w:hAnsi="SimSun"/>
          <w:sz w:val="21"/>
          <w:szCs w:val="22"/>
        </w:rPr>
        <w:t>…</w:t>
      </w:r>
    </w:p>
    <w:p w14:paraId="26B27F6F" w14:textId="77777777" w:rsidR="00DB4F18" w:rsidRPr="00BE1F85" w:rsidRDefault="00DB4F18" w:rsidP="00DB4F18">
      <w:pPr>
        <w:tabs>
          <w:tab w:val="left" w:pos="567"/>
          <w:tab w:val="center" w:pos="7655"/>
          <w:tab w:val="left" w:pos="7683"/>
        </w:tabs>
        <w:overflowPunct w:val="0"/>
        <w:spacing w:line="340" w:lineRule="atLeast"/>
        <w:ind w:leftChars="258" w:left="778" w:hangingChars="100" w:hanging="210"/>
        <w:contextualSpacing/>
        <w:rPr>
          <w:rFonts w:ascii="SimSun" w:hAnsi="SimSun" w:cs="Times New Roman"/>
          <w:kern w:val="2"/>
          <w:sz w:val="21"/>
          <w:szCs w:val="22"/>
        </w:rPr>
      </w:pPr>
      <w:r w:rsidRPr="00BE1F85">
        <w:rPr>
          <w:rFonts w:ascii="SimSun" w:hAnsi="SimSun" w:cs="Times New Roman" w:hint="eastAsia"/>
          <w:noProof/>
          <w:kern w:val="2"/>
          <w:sz w:val="21"/>
          <w:szCs w:val="21"/>
        </w:rPr>
        <w:t>副本复制费</w:t>
      </w:r>
      <w:r w:rsidRPr="00BE1F85">
        <w:rPr>
          <w:rFonts w:ascii="SimSun" w:hAnsi="SimSun" w:cs="Times New Roman"/>
          <w:noProof/>
          <w:kern w:val="2"/>
          <w:sz w:val="21"/>
          <w:szCs w:val="21"/>
        </w:rPr>
        <w:t>（</w:t>
      </w:r>
      <w:r w:rsidRPr="00BE1F85">
        <w:rPr>
          <w:rFonts w:ascii="SimSun" w:hAnsi="SimSun" w:cs="Times New Roman" w:hint="eastAsia"/>
          <w:noProof/>
          <w:kern w:val="2"/>
          <w:sz w:val="21"/>
          <w:szCs w:val="21"/>
        </w:rPr>
        <w:t>细则第四十四条第3款</w:t>
      </w:r>
      <w:r w:rsidRPr="00BE1F85">
        <w:rPr>
          <w:rFonts w:ascii="SimSun" w:hAnsi="SimSun" w:cs="Times New Roman"/>
          <w:noProof/>
          <w:kern w:val="2"/>
          <w:sz w:val="21"/>
          <w:szCs w:val="21"/>
        </w:rPr>
        <w:t>(b)</w:t>
      </w:r>
      <w:r w:rsidRPr="00BE1F85">
        <w:rPr>
          <w:rFonts w:ascii="SimSun" w:hAnsi="SimSun" w:cs="Times New Roman" w:hint="eastAsia"/>
          <w:noProof/>
          <w:kern w:val="2"/>
          <w:sz w:val="21"/>
          <w:szCs w:val="21"/>
        </w:rPr>
        <w:t>项、</w:t>
      </w:r>
      <w:r>
        <w:rPr>
          <w:rFonts w:ascii="SimSun" w:hAnsi="SimSun" w:cs="Times New Roman"/>
          <w:noProof/>
          <w:kern w:val="2"/>
          <w:sz w:val="21"/>
          <w:szCs w:val="21"/>
        </w:rPr>
        <w:br/>
      </w:r>
      <w:r w:rsidRPr="00BE1F85">
        <w:rPr>
          <w:rFonts w:ascii="SimSun" w:hAnsi="SimSun" w:cs="Times New Roman" w:hint="eastAsia"/>
          <w:noProof/>
          <w:kern w:val="2"/>
          <w:sz w:val="21"/>
          <w:szCs w:val="21"/>
        </w:rPr>
        <w:t>细则第七十一条第2款</w:t>
      </w:r>
      <w:r w:rsidRPr="00BE1F85">
        <w:rPr>
          <w:rFonts w:ascii="SimSun" w:hAnsi="SimSun" w:cs="Times New Roman"/>
          <w:noProof/>
          <w:kern w:val="2"/>
          <w:sz w:val="21"/>
          <w:szCs w:val="21"/>
        </w:rPr>
        <w:t>(b)</w:t>
      </w:r>
      <w:r>
        <w:rPr>
          <w:rFonts w:ascii="SimSun" w:hAnsi="SimSun" w:cs="Times New Roman" w:hint="eastAsia"/>
          <w:noProof/>
          <w:kern w:val="2"/>
          <w:sz w:val="21"/>
          <w:szCs w:val="21"/>
        </w:rPr>
        <w:t>项和</w:t>
      </w:r>
      <w:r w:rsidRPr="00BE1F85">
        <w:rPr>
          <w:rFonts w:ascii="SimSun" w:hAnsi="SimSun" w:cs="Times New Roman" w:hint="eastAsia"/>
          <w:noProof/>
          <w:kern w:val="2"/>
          <w:sz w:val="21"/>
          <w:szCs w:val="21"/>
        </w:rPr>
        <w:t>细则第九十四条第2款</w:t>
      </w:r>
      <w:r w:rsidRPr="00BE1F85">
        <w:rPr>
          <w:rFonts w:ascii="SimSun" w:hAnsi="SimSun" w:cs="Times New Roman"/>
          <w:noProof/>
          <w:kern w:val="2"/>
          <w:sz w:val="21"/>
          <w:szCs w:val="21"/>
        </w:rPr>
        <w:t>）</w:t>
      </w:r>
      <w:r w:rsidRPr="00BE1F85">
        <w:rPr>
          <w:rFonts w:ascii="SimSun" w:hAnsi="SimSun" w:cs="Times New Roman" w:hint="eastAsia"/>
          <w:noProof/>
          <w:kern w:val="2"/>
          <w:sz w:val="21"/>
          <w:szCs w:val="21"/>
        </w:rPr>
        <w:t>，</w:t>
      </w:r>
      <w:r w:rsidRPr="00BE1F85">
        <w:rPr>
          <w:rFonts w:ascii="SimSun" w:hAnsi="SimSun" w:cs="Times New Roman" w:hint="eastAsia"/>
          <w:noProof/>
          <w:kern w:val="2"/>
          <w:sz w:val="21"/>
          <w:szCs w:val="21"/>
        </w:rPr>
        <w:tab/>
      </w:r>
      <w:r>
        <w:rPr>
          <w:rFonts w:ascii="SimSun" w:hAnsi="SimSun"/>
          <w:sz w:val="21"/>
          <w:szCs w:val="22"/>
        </w:rPr>
        <w:t>…</w:t>
      </w:r>
    </w:p>
    <w:p w14:paraId="28CF87CA" w14:textId="77777777" w:rsidR="00DB4F18" w:rsidRPr="00BE1F85" w:rsidRDefault="00DB4F18" w:rsidP="00DB4F18">
      <w:pPr>
        <w:keepNext/>
        <w:overflowPunct w:val="0"/>
        <w:spacing w:beforeLines="100" w:before="240" w:after="120" w:line="340" w:lineRule="atLeast"/>
        <w:jc w:val="both"/>
        <w:rPr>
          <w:rFonts w:ascii="KaiTi" w:eastAsia="KaiTi" w:hAnsi="KaiTi" w:cs="Times New Roman"/>
          <w:b/>
          <w:noProof/>
          <w:kern w:val="2"/>
          <w:sz w:val="21"/>
          <w:szCs w:val="21"/>
        </w:rPr>
      </w:pPr>
      <w:r w:rsidRPr="00BE1F85">
        <w:rPr>
          <w:rFonts w:ascii="KaiTi" w:eastAsia="KaiTi" w:hAnsi="KaiTi" w:cs="Times New Roman" w:hint="eastAsia"/>
          <w:b/>
          <w:noProof/>
          <w:kern w:val="2"/>
          <w:sz w:val="21"/>
          <w:szCs w:val="21"/>
        </w:rPr>
        <w:t>第二部分：退还或减少费用的条件和程度</w:t>
      </w:r>
    </w:p>
    <w:p w14:paraId="3C990848" w14:textId="77777777" w:rsidR="00DB4F18" w:rsidRPr="00BE1F85" w:rsidRDefault="00DB4F18" w:rsidP="00DB4F18">
      <w:pPr>
        <w:overflowPunct w:val="0"/>
        <w:spacing w:afterLines="100" w:after="240" w:line="340" w:lineRule="atLeast"/>
        <w:jc w:val="both"/>
        <w:rPr>
          <w:rFonts w:ascii="SimSun" w:hAnsi="SimSun"/>
          <w:sz w:val="21"/>
          <w:szCs w:val="22"/>
        </w:rPr>
      </w:pPr>
      <w:r w:rsidRPr="00BE1F85">
        <w:rPr>
          <w:rFonts w:ascii="SimSun" w:hAnsi="SimSun"/>
          <w:sz w:val="21"/>
          <w:szCs w:val="22"/>
        </w:rPr>
        <w:tab/>
        <w:t>(1)</w:t>
      </w:r>
      <w:r w:rsidRPr="00BE1F85">
        <w:rPr>
          <w:rFonts w:ascii="SimSun" w:hAnsi="SimSun"/>
          <w:sz w:val="21"/>
          <w:szCs w:val="22"/>
        </w:rPr>
        <w:tab/>
      </w:r>
      <w:r w:rsidRPr="00BE1F85">
        <w:rPr>
          <w:rFonts w:ascii="SimSun" w:hAnsi="Times New Roman" w:cs="Times New Roman" w:hint="eastAsia"/>
          <w:noProof/>
          <w:sz w:val="21"/>
          <w:szCs w:val="21"/>
        </w:rPr>
        <w:t>对于第一部分指定的费用，任何无故错支付的金额或超过应支付金额的部分均应予以退还。</w:t>
      </w:r>
    </w:p>
    <w:p w14:paraId="55DF78F6" w14:textId="77777777" w:rsidR="00DB4F18" w:rsidRPr="00BE1F85" w:rsidRDefault="00DB4F18" w:rsidP="00DB4F18">
      <w:pPr>
        <w:overflowPunct w:val="0"/>
        <w:spacing w:afterLines="100" w:after="240" w:line="340" w:lineRule="atLeast"/>
        <w:jc w:val="both"/>
        <w:rPr>
          <w:rFonts w:ascii="SimSun" w:hAnsi="SimSun"/>
          <w:sz w:val="21"/>
          <w:szCs w:val="22"/>
        </w:rPr>
      </w:pPr>
      <w:r w:rsidRPr="00BE1F85">
        <w:rPr>
          <w:rFonts w:ascii="SimSun" w:hAnsi="SimSun"/>
          <w:sz w:val="21"/>
          <w:szCs w:val="22"/>
        </w:rPr>
        <w:tab/>
        <w:t>(2)</w:t>
      </w:r>
      <w:r w:rsidRPr="00BE1F85">
        <w:rPr>
          <w:rFonts w:ascii="SimSun" w:hAnsi="SimSun"/>
          <w:sz w:val="21"/>
          <w:szCs w:val="22"/>
        </w:rPr>
        <w:tab/>
      </w:r>
      <w:r w:rsidRPr="00BE1F85">
        <w:rPr>
          <w:rFonts w:ascii="SimSun" w:hAnsi="Times New Roman" w:cs="Times New Roman" w:hint="eastAsia"/>
          <w:noProof/>
          <w:sz w:val="21"/>
          <w:szCs w:val="21"/>
        </w:rPr>
        <w:t>根据条约第十四条第1、3和4款，在国际检索开始之前，国际申请被撤回或视为撤回的，应全部退还已支付的检索费的金额。</w:t>
      </w:r>
    </w:p>
    <w:p w14:paraId="79306827" w14:textId="77777777" w:rsidR="00DB4F18" w:rsidRPr="00BE1F85" w:rsidRDefault="00DB4F18" w:rsidP="00DB4F18">
      <w:pPr>
        <w:overflowPunct w:val="0"/>
        <w:spacing w:afterLines="100" w:after="240" w:line="340" w:lineRule="atLeast"/>
        <w:jc w:val="both"/>
        <w:rPr>
          <w:rFonts w:ascii="SimSun" w:hAnsi="Times New Roman" w:cs="Times New Roman"/>
          <w:noProof/>
          <w:sz w:val="21"/>
          <w:szCs w:val="21"/>
        </w:rPr>
      </w:pPr>
      <w:r w:rsidRPr="00BE1F85">
        <w:rPr>
          <w:rFonts w:ascii="SimSun" w:hAnsi="SimSun"/>
          <w:sz w:val="21"/>
          <w:szCs w:val="22"/>
        </w:rPr>
        <w:tab/>
        <w:t>(3)</w:t>
      </w:r>
      <w:r w:rsidRPr="00BE1F85">
        <w:rPr>
          <w:rFonts w:ascii="SimSun" w:hAnsi="SimSun"/>
          <w:sz w:val="21"/>
          <w:szCs w:val="22"/>
        </w:rPr>
        <w:tab/>
      </w:r>
      <w:r w:rsidRPr="009948A7">
        <w:rPr>
          <w:rFonts w:ascii="SimSun" w:hAnsi="SimSun" w:hint="eastAsia"/>
          <w:sz w:val="21"/>
          <w:szCs w:val="22"/>
        </w:rPr>
        <w:t>国际单位利用在先检索的结果的，根据国际单位利用该在先检索的程度，应退还已支付的检索费</w:t>
      </w:r>
      <w:r>
        <w:rPr>
          <w:rFonts w:ascii="SimSun" w:hAnsi="SimSun" w:hint="eastAsia"/>
          <w:sz w:val="21"/>
          <w:szCs w:val="22"/>
        </w:rPr>
        <w:t>的</w:t>
      </w:r>
      <w:r w:rsidRPr="009948A7">
        <w:rPr>
          <w:rFonts w:ascii="SimSun" w:hAnsi="SimSun" w:hint="eastAsia"/>
          <w:sz w:val="21"/>
          <w:szCs w:val="22"/>
        </w:rPr>
        <w:t>25%</w:t>
      </w:r>
      <w:r>
        <w:rPr>
          <w:rFonts w:ascii="SimSun" w:hAnsi="SimSun" w:hint="eastAsia"/>
          <w:sz w:val="21"/>
          <w:szCs w:val="22"/>
        </w:rPr>
        <w:t>-</w:t>
      </w:r>
      <w:proofErr w:type="gramStart"/>
      <w:r>
        <w:rPr>
          <w:rFonts w:ascii="SimSun" w:hAnsi="SimSun" w:hint="eastAsia"/>
          <w:sz w:val="21"/>
          <w:szCs w:val="22"/>
        </w:rPr>
        <w:t>75%</w:t>
      </w:r>
      <w:proofErr w:type="gramEnd"/>
      <w:r w:rsidRPr="009948A7">
        <w:rPr>
          <w:rFonts w:ascii="SimSun" w:hAnsi="SimSun" w:hint="eastAsia"/>
          <w:sz w:val="21"/>
          <w:szCs w:val="22"/>
        </w:rPr>
        <w:t>。</w:t>
      </w:r>
    </w:p>
    <w:p w14:paraId="5118AADC" w14:textId="77777777" w:rsidR="00DB4F18" w:rsidRPr="00BE1F85" w:rsidRDefault="00DB4F18" w:rsidP="00DB4F18">
      <w:pPr>
        <w:overflowPunct w:val="0"/>
        <w:spacing w:afterLines="100" w:after="240" w:line="340" w:lineRule="atLeast"/>
        <w:jc w:val="both"/>
        <w:rPr>
          <w:rFonts w:ascii="SimSun" w:hAnsi="SimSun"/>
          <w:sz w:val="21"/>
          <w:szCs w:val="22"/>
        </w:rPr>
      </w:pPr>
      <w:r w:rsidRPr="00BE1F85">
        <w:rPr>
          <w:rFonts w:ascii="SimSun" w:hAnsi="SimSun"/>
          <w:sz w:val="21"/>
          <w:szCs w:val="22"/>
        </w:rPr>
        <w:tab/>
        <w:t>(4)</w:t>
      </w:r>
      <w:r w:rsidRPr="00BE1F85">
        <w:rPr>
          <w:rFonts w:ascii="SimSun" w:hAnsi="SimSun"/>
          <w:sz w:val="21"/>
          <w:szCs w:val="22"/>
        </w:rPr>
        <w:tab/>
      </w:r>
      <w:r w:rsidRPr="00BE1F85">
        <w:rPr>
          <w:rFonts w:ascii="SimSun" w:hAnsi="Times New Roman" w:cs="Times New Roman" w:hint="eastAsia"/>
          <w:noProof/>
          <w:sz w:val="21"/>
          <w:szCs w:val="21"/>
        </w:rPr>
        <w:t>符合细则第五十八条第3款规定的情况的，应全部退还已支付的初步审查费的金额。</w:t>
      </w:r>
    </w:p>
    <w:p w14:paraId="3A5F9C27" w14:textId="77777777" w:rsidR="00DB4F18" w:rsidRPr="00BE1F85" w:rsidRDefault="00DB4F18" w:rsidP="00DB4F18">
      <w:pPr>
        <w:overflowPunct w:val="0"/>
        <w:spacing w:afterLines="100" w:after="240" w:line="340" w:lineRule="atLeast"/>
        <w:jc w:val="both"/>
        <w:rPr>
          <w:rFonts w:ascii="SimSun" w:hAnsi="SimSun"/>
          <w:sz w:val="21"/>
          <w:szCs w:val="22"/>
        </w:rPr>
      </w:pPr>
      <w:r w:rsidRPr="00BE1F85">
        <w:rPr>
          <w:rFonts w:ascii="SimSun" w:hAnsi="SimSun"/>
          <w:sz w:val="21"/>
          <w:szCs w:val="22"/>
        </w:rPr>
        <w:tab/>
        <w:t>(5)</w:t>
      </w:r>
      <w:r w:rsidRPr="00BE1F85">
        <w:rPr>
          <w:rFonts w:ascii="SimSun" w:hAnsi="SimSun"/>
          <w:sz w:val="21"/>
          <w:szCs w:val="22"/>
        </w:rPr>
        <w:tab/>
      </w:r>
      <w:r w:rsidRPr="00BE1F85">
        <w:rPr>
          <w:rFonts w:ascii="SimSun" w:hAnsi="Times New Roman" w:cs="Times New Roman" w:hint="eastAsia"/>
          <w:noProof/>
          <w:sz w:val="21"/>
          <w:szCs w:val="21"/>
        </w:rPr>
        <w:t>在国际初步审查开始之前，国际申请或要求书被撤回的，应全部退还已支付的初步审查费的金额。</w:t>
      </w:r>
    </w:p>
    <w:p w14:paraId="00F66308" w14:textId="77777777" w:rsidR="00DB4F18" w:rsidRPr="00BE1F85" w:rsidRDefault="00DB4F18" w:rsidP="00DB4F18">
      <w:pPr>
        <w:keepNext/>
        <w:keepLines/>
        <w:overflowPunct w:val="0"/>
        <w:spacing w:beforeLines="200" w:before="480" w:afterLines="100" w:after="240" w:line="340" w:lineRule="atLeast"/>
        <w:jc w:val="center"/>
        <w:rPr>
          <w:rFonts w:ascii="SimSun" w:hAnsi="SimSun"/>
          <w:bCs/>
          <w:sz w:val="21"/>
          <w:szCs w:val="22"/>
        </w:rPr>
      </w:pPr>
      <w:r w:rsidRPr="00BE1F85">
        <w:rPr>
          <w:rFonts w:ascii="SimSun" w:hAnsi="SimSun" w:hint="eastAsia"/>
          <w:bCs/>
          <w:sz w:val="21"/>
          <w:szCs w:val="22"/>
        </w:rPr>
        <w:t>附录E</w:t>
      </w:r>
      <w:r w:rsidRPr="00BE1F85">
        <w:rPr>
          <w:rFonts w:ascii="SimSun" w:hAnsi="SimSun"/>
          <w:bCs/>
          <w:sz w:val="21"/>
          <w:szCs w:val="22"/>
        </w:rPr>
        <w:br/>
      </w:r>
      <w:r w:rsidRPr="00BE1F85">
        <w:rPr>
          <w:rFonts w:ascii="SimSun" w:hAnsi="SimSun" w:hint="eastAsia"/>
          <w:bCs/>
          <w:sz w:val="21"/>
          <w:szCs w:val="22"/>
        </w:rPr>
        <w:t>分　类</w:t>
      </w:r>
    </w:p>
    <w:p w14:paraId="0741DBBD"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hint="eastAsia"/>
          <w:sz w:val="21"/>
          <w:szCs w:val="22"/>
        </w:rPr>
        <w:t>根据本协议第六条，除国际专利分类外，国际单位指定下列分类体系：无。</w:t>
      </w:r>
    </w:p>
    <w:p w14:paraId="04978D20" w14:textId="77777777" w:rsidR="00DB4F18" w:rsidRPr="00BE1F85" w:rsidRDefault="00DB4F18" w:rsidP="00DB4F18">
      <w:pPr>
        <w:keepNext/>
        <w:keepLines/>
        <w:overflowPunct w:val="0"/>
        <w:spacing w:beforeLines="200" w:before="480" w:afterLines="100" w:after="240" w:line="340" w:lineRule="atLeast"/>
        <w:jc w:val="center"/>
        <w:rPr>
          <w:rFonts w:ascii="SimSun" w:hAnsi="SimSun" w:cs="Times New Roman"/>
          <w:bCs/>
          <w:noProof/>
          <w:sz w:val="21"/>
          <w:szCs w:val="21"/>
        </w:rPr>
      </w:pPr>
      <w:r w:rsidRPr="00BE1F85">
        <w:rPr>
          <w:rFonts w:ascii="SimSun" w:hAnsi="SimSun" w:cs="Times New Roman" w:hint="eastAsia"/>
          <w:bCs/>
          <w:noProof/>
          <w:sz w:val="21"/>
          <w:szCs w:val="21"/>
        </w:rPr>
        <w:lastRenderedPageBreak/>
        <w:t>附录F</w:t>
      </w:r>
      <w:r w:rsidRPr="00BE1F85">
        <w:rPr>
          <w:rFonts w:ascii="SimSun" w:hAnsi="SimSun" w:cs="Times New Roman"/>
          <w:bCs/>
          <w:noProof/>
          <w:sz w:val="21"/>
          <w:szCs w:val="21"/>
        </w:rPr>
        <w:br/>
      </w:r>
      <w:r w:rsidRPr="00BE1F85">
        <w:rPr>
          <w:rFonts w:ascii="SimSun" w:hAnsi="SimSun" w:cs="Times New Roman" w:hint="eastAsia"/>
          <w:bCs/>
          <w:noProof/>
          <w:sz w:val="21"/>
          <w:szCs w:val="21"/>
        </w:rPr>
        <w:t>通信语言</w:t>
      </w:r>
    </w:p>
    <w:p w14:paraId="450DAABA" w14:textId="77777777" w:rsidR="00DB4F18" w:rsidRPr="00BE1F85" w:rsidRDefault="00DB4F18" w:rsidP="00DB4F18">
      <w:pPr>
        <w:overflowPunct w:val="0"/>
        <w:spacing w:afterLines="100" w:after="240" w:line="340" w:lineRule="atLeast"/>
        <w:ind w:firstLine="567"/>
        <w:jc w:val="both"/>
        <w:rPr>
          <w:rFonts w:ascii="SimSun" w:hAnsi="SimSun" w:cs="Times New Roman"/>
          <w:sz w:val="21"/>
          <w:szCs w:val="24"/>
        </w:rPr>
      </w:pPr>
      <w:r w:rsidRPr="00BE1F85">
        <w:rPr>
          <w:rFonts w:ascii="SimSun" w:hAnsi="SimSun" w:cs="Times New Roman" w:hint="eastAsia"/>
          <w:noProof/>
          <w:sz w:val="21"/>
          <w:szCs w:val="21"/>
        </w:rPr>
        <w:t>根据本协议第七条的规定，国际单位指定下列语言：</w:t>
      </w:r>
    </w:p>
    <w:p w14:paraId="385B7634" w14:textId="77777777" w:rsidR="00DB4F18" w:rsidRPr="00BE1F85" w:rsidRDefault="00DB4F18" w:rsidP="00DB4F18">
      <w:pPr>
        <w:keepNext/>
        <w:keepLines/>
        <w:overflowPunct w:val="0"/>
        <w:spacing w:afterLines="100" w:after="240" w:line="340" w:lineRule="atLeast"/>
        <w:ind w:left="567"/>
        <w:jc w:val="both"/>
        <w:rPr>
          <w:rFonts w:ascii="SimSun" w:hAnsi="SimSun" w:cs="Times New Roman"/>
          <w:sz w:val="21"/>
          <w:szCs w:val="24"/>
        </w:rPr>
      </w:pPr>
      <w:r>
        <w:rPr>
          <w:rFonts w:ascii="SimSun" w:hAnsi="SimSun" w:cs="Times New Roman" w:hint="eastAsia"/>
          <w:sz w:val="21"/>
          <w:szCs w:val="24"/>
        </w:rPr>
        <w:t>俄文和英文</w:t>
      </w:r>
      <w:r w:rsidRPr="009948A7">
        <w:rPr>
          <w:rFonts w:ascii="SimSun" w:hAnsi="SimSun" w:cs="Times New Roman" w:hint="eastAsia"/>
          <w:sz w:val="21"/>
          <w:szCs w:val="24"/>
        </w:rPr>
        <w:t>，取决于提交国际申请所用的语言或国际申请译文所用的语言。</w:t>
      </w:r>
    </w:p>
    <w:p w14:paraId="27D275C5" w14:textId="77777777" w:rsidR="00DB4F18" w:rsidRPr="00BE1F85" w:rsidRDefault="00DB4F18" w:rsidP="00DB4F18">
      <w:pPr>
        <w:keepNext/>
        <w:keepLines/>
        <w:overflowPunct w:val="0"/>
        <w:spacing w:beforeLines="200" w:before="480" w:afterLines="100" w:after="240" w:line="340" w:lineRule="atLeast"/>
        <w:jc w:val="center"/>
        <w:rPr>
          <w:rFonts w:ascii="SimSun" w:hAnsi="SimSun"/>
          <w:bCs/>
          <w:sz w:val="21"/>
          <w:szCs w:val="22"/>
        </w:rPr>
      </w:pPr>
      <w:r w:rsidRPr="00BE1F85">
        <w:rPr>
          <w:rFonts w:ascii="SimSun" w:hAnsi="SimSun" w:hint="eastAsia"/>
          <w:bCs/>
          <w:sz w:val="21"/>
          <w:szCs w:val="22"/>
        </w:rPr>
        <w:t>附录G</w:t>
      </w:r>
      <w:r w:rsidRPr="00BE1F85">
        <w:rPr>
          <w:rFonts w:ascii="SimSun" w:hAnsi="SimSun"/>
          <w:bCs/>
          <w:sz w:val="21"/>
          <w:szCs w:val="22"/>
        </w:rPr>
        <w:br/>
      </w:r>
      <w:r w:rsidRPr="00BE1F85">
        <w:rPr>
          <w:rFonts w:ascii="SimSun" w:hAnsi="SimSun" w:hint="eastAsia"/>
          <w:bCs/>
          <w:sz w:val="21"/>
          <w:szCs w:val="22"/>
        </w:rPr>
        <w:t>国际式检索</w:t>
      </w:r>
    </w:p>
    <w:p w14:paraId="4FFCC7FA"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cs="SimSun" w:hint="eastAsia"/>
          <w:sz w:val="21"/>
          <w:szCs w:val="22"/>
        </w:rPr>
        <w:t>根据本协议第八条的规定，国际单位明确其开展国际式检索的情况如下：</w:t>
      </w:r>
    </w:p>
    <w:p w14:paraId="2F90B19D" w14:textId="77777777" w:rsidR="00DB4F18" w:rsidRPr="00BE1F85" w:rsidRDefault="00DB4F18" w:rsidP="00DB4F18">
      <w:pPr>
        <w:overflowPunct w:val="0"/>
        <w:spacing w:afterLines="100" w:after="240" w:line="340" w:lineRule="atLeast"/>
        <w:ind w:firstLine="567"/>
        <w:jc w:val="both"/>
        <w:rPr>
          <w:rFonts w:ascii="SimSun" w:hAnsi="SimSun"/>
          <w:sz w:val="21"/>
          <w:szCs w:val="22"/>
        </w:rPr>
      </w:pPr>
      <w:r w:rsidRPr="00BE1F85">
        <w:rPr>
          <w:rFonts w:ascii="SimSun" w:hAnsi="SimSun" w:hint="eastAsia"/>
          <w:sz w:val="21"/>
          <w:szCs w:val="22"/>
        </w:rPr>
        <w:t>国际单位不进行国际式检索。</w:t>
      </w:r>
    </w:p>
    <w:p w14:paraId="5CFAAE2C" w14:textId="77777777" w:rsidR="00852420" w:rsidRPr="00815AF6" w:rsidRDefault="00852420" w:rsidP="00815AF6">
      <w:pPr>
        <w:pStyle w:val="Endofdocument-Annex"/>
        <w:spacing w:before="720" w:afterLines="50" w:after="120" w:line="340" w:lineRule="atLeast"/>
        <w:rPr>
          <w:rFonts w:ascii="SimSun" w:hAnsi="SimSun"/>
          <w:sz w:val="21"/>
        </w:rPr>
      </w:pPr>
      <w:r w:rsidRPr="00815AF6">
        <w:rPr>
          <w:rFonts w:ascii="KaiTi" w:eastAsia="KaiTi" w:hAnsi="KaiTi"/>
          <w:sz w:val="21"/>
        </w:rPr>
        <w:t>[</w:t>
      </w:r>
      <w:r w:rsidR="00DB4F18" w:rsidRPr="00815AF6">
        <w:rPr>
          <w:rFonts w:ascii="KaiTi" w:eastAsia="KaiTi" w:hAnsi="KaiTi" w:hint="eastAsia"/>
          <w:sz w:val="21"/>
        </w:rPr>
        <w:t>附件和文件完</w:t>
      </w:r>
      <w:r w:rsidRPr="00815AF6">
        <w:rPr>
          <w:rFonts w:ascii="KaiTi" w:eastAsia="KaiTi" w:hAnsi="KaiTi"/>
          <w:sz w:val="21"/>
        </w:rPr>
        <w:t>]</w:t>
      </w:r>
    </w:p>
    <w:sectPr w:rsidR="00852420" w:rsidRPr="00815AF6" w:rsidSect="00D27F7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E61D3" w14:textId="77777777" w:rsidR="00CC4F37" w:rsidRDefault="00CC4F37">
      <w:r>
        <w:separator/>
      </w:r>
    </w:p>
  </w:endnote>
  <w:endnote w:type="continuationSeparator" w:id="0">
    <w:p w14:paraId="046E4D57" w14:textId="77777777" w:rsidR="00CC4F37" w:rsidRDefault="00CC4F37" w:rsidP="003B38C1">
      <w:r>
        <w:separator/>
      </w:r>
    </w:p>
    <w:p w14:paraId="1699BC4E" w14:textId="77777777" w:rsidR="00CC4F37" w:rsidRPr="003B38C1" w:rsidRDefault="00CC4F37" w:rsidP="003B38C1">
      <w:pPr>
        <w:spacing w:after="60"/>
        <w:rPr>
          <w:sz w:val="17"/>
        </w:rPr>
      </w:pPr>
      <w:r>
        <w:rPr>
          <w:sz w:val="17"/>
        </w:rPr>
        <w:t>[Endnote continued from previous page]</w:t>
      </w:r>
    </w:p>
  </w:endnote>
  <w:endnote w:type="continuationNotice" w:id="1">
    <w:p w14:paraId="1371594A" w14:textId="77777777" w:rsidR="00CC4F37" w:rsidRPr="003B38C1" w:rsidRDefault="00CC4F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703BD" w14:textId="77777777" w:rsidR="00CC4F37" w:rsidRDefault="00CC4F37">
      <w:r>
        <w:separator/>
      </w:r>
    </w:p>
  </w:footnote>
  <w:footnote w:type="continuationSeparator" w:id="0">
    <w:p w14:paraId="5EBAB57D" w14:textId="77777777" w:rsidR="00CC4F37" w:rsidRDefault="00CC4F37" w:rsidP="008B60B2">
      <w:r>
        <w:separator/>
      </w:r>
    </w:p>
    <w:p w14:paraId="3BD16CF4" w14:textId="77777777" w:rsidR="00CC4F37" w:rsidRPr="00ED77FB" w:rsidRDefault="00CC4F37" w:rsidP="008B60B2">
      <w:pPr>
        <w:spacing w:after="60"/>
        <w:rPr>
          <w:sz w:val="17"/>
          <w:szCs w:val="17"/>
        </w:rPr>
      </w:pPr>
      <w:r w:rsidRPr="00ED77FB">
        <w:rPr>
          <w:sz w:val="17"/>
          <w:szCs w:val="17"/>
        </w:rPr>
        <w:t>[Footnote continued from previous page]</w:t>
      </w:r>
    </w:p>
  </w:footnote>
  <w:footnote w:type="continuationNotice" w:id="1">
    <w:p w14:paraId="78F5D9FE" w14:textId="77777777" w:rsidR="00CC4F37" w:rsidRPr="00ED77FB" w:rsidRDefault="00CC4F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A3C78" w14:textId="77777777" w:rsidR="00CC4F37" w:rsidRPr="00815AF6" w:rsidRDefault="00CC4F37" w:rsidP="00CC4F37">
    <w:pPr>
      <w:jc w:val="right"/>
      <w:rPr>
        <w:rFonts w:ascii="SimSun" w:hAnsi="SimSun"/>
        <w:caps/>
        <w:sz w:val="21"/>
        <w:lang w:val="fr-CH"/>
      </w:rPr>
    </w:pPr>
    <w:r w:rsidRPr="00815AF6">
      <w:rPr>
        <w:rFonts w:ascii="SimSun" w:hAnsi="SimSun"/>
        <w:caps/>
        <w:sz w:val="21"/>
        <w:lang w:val="fr-CH"/>
      </w:rPr>
      <w:t>PCT/A/53/X</w:t>
    </w:r>
  </w:p>
  <w:p w14:paraId="3BCEA3D5" w14:textId="77777777" w:rsidR="00CC4F37" w:rsidRPr="00815AF6" w:rsidRDefault="00CC4F37" w:rsidP="00CC4F37">
    <w:pPr>
      <w:jc w:val="right"/>
      <w:rPr>
        <w:rFonts w:ascii="SimSun" w:hAnsi="SimSun"/>
        <w:sz w:val="21"/>
        <w:lang w:val="fr-CH"/>
      </w:rPr>
    </w:pPr>
    <w:proofErr w:type="spellStart"/>
    <w:r w:rsidRPr="00815AF6">
      <w:rPr>
        <w:rFonts w:ascii="SimSun" w:hAnsi="SimSun"/>
        <w:sz w:val="21"/>
        <w:lang w:val="fr-CH"/>
      </w:rPr>
      <w:t>Annex</w:t>
    </w:r>
    <w:proofErr w:type="spellEnd"/>
    <w:r w:rsidRPr="00815AF6">
      <w:rPr>
        <w:rFonts w:ascii="SimSun" w:hAnsi="SimSun"/>
        <w:sz w:val="21"/>
        <w:lang w:val="fr-CH"/>
      </w:rPr>
      <w:t xml:space="preserve">, page </w:t>
    </w:r>
    <w:r w:rsidRPr="00815AF6">
      <w:rPr>
        <w:rFonts w:ascii="SimSun" w:hAnsi="SimSun"/>
        <w:sz w:val="21"/>
      </w:rPr>
      <w:fldChar w:fldCharType="begin"/>
    </w:r>
    <w:r w:rsidRPr="00815AF6">
      <w:rPr>
        <w:rFonts w:ascii="SimSun" w:hAnsi="SimSun"/>
        <w:sz w:val="21"/>
        <w:lang w:val="fr-CH"/>
      </w:rPr>
      <w:instrText xml:space="preserve"> PAGE  \* MERGEFORMAT </w:instrText>
    </w:r>
    <w:r w:rsidRPr="00815AF6">
      <w:rPr>
        <w:rFonts w:ascii="SimSun" w:hAnsi="SimSun"/>
        <w:sz w:val="21"/>
      </w:rPr>
      <w:fldChar w:fldCharType="separate"/>
    </w:r>
    <w:r w:rsidRPr="00815AF6">
      <w:rPr>
        <w:rFonts w:ascii="SimSun" w:hAnsi="SimSun"/>
        <w:noProof/>
        <w:sz w:val="21"/>
        <w:lang w:val="fr-CH"/>
      </w:rPr>
      <w:t>10</w:t>
    </w:r>
    <w:r w:rsidRPr="00815AF6">
      <w:rPr>
        <w:rFonts w:ascii="SimSun" w:hAnsi="SimSun"/>
        <w:sz w:val="21"/>
      </w:rPr>
      <w:fldChar w:fldCharType="end"/>
    </w:r>
  </w:p>
  <w:p w14:paraId="016FECDD" w14:textId="77777777" w:rsidR="00CC4F37" w:rsidRPr="00815AF6" w:rsidRDefault="00CC4F37" w:rsidP="00CC4F37">
    <w:pPr>
      <w:jc w:val="right"/>
      <w:rPr>
        <w:rFonts w:ascii="SimSun" w:hAnsi="SimSun"/>
        <w:sz w:val="21"/>
        <w:lang w:val="fr-CH"/>
      </w:rPr>
    </w:pPr>
  </w:p>
  <w:p w14:paraId="3DDE7C87" w14:textId="77777777" w:rsidR="00CC4F37" w:rsidRPr="00815AF6" w:rsidRDefault="00CC4F37" w:rsidP="00CC4F37">
    <w:pPr>
      <w:jc w:val="right"/>
      <w:rPr>
        <w:rFonts w:ascii="SimSun" w:hAnsi="SimSun"/>
        <w:sz w:val="21"/>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4BA97" w14:textId="77777777" w:rsidR="00CC4F37" w:rsidRPr="00815AF6" w:rsidRDefault="00CC4F37" w:rsidP="00477D6B">
    <w:pPr>
      <w:jc w:val="right"/>
      <w:rPr>
        <w:rFonts w:ascii="SimSun" w:hAnsi="SimSun"/>
        <w:caps/>
        <w:sz w:val="21"/>
        <w:lang w:val="fr-CH"/>
      </w:rPr>
    </w:pPr>
    <w:bookmarkStart w:id="6" w:name="Code2"/>
    <w:r w:rsidRPr="00815AF6">
      <w:rPr>
        <w:rFonts w:ascii="SimSun" w:hAnsi="SimSun"/>
        <w:caps/>
        <w:sz w:val="21"/>
        <w:lang w:val="fr-CH"/>
      </w:rPr>
      <w:t>PCT/A/53/1</w:t>
    </w:r>
  </w:p>
  <w:bookmarkEnd w:id="6"/>
  <w:p w14:paraId="712715FC" w14:textId="2A8FE29F" w:rsidR="00CC4F37" w:rsidRPr="00815AF6" w:rsidRDefault="00815AF6" w:rsidP="006F240C">
    <w:pPr>
      <w:spacing w:afterLines="100" w:after="240"/>
      <w:jc w:val="right"/>
      <w:rPr>
        <w:rFonts w:ascii="SimSun" w:hAnsi="SimSun"/>
        <w:sz w:val="21"/>
        <w:lang w:val="fr-CH"/>
      </w:rPr>
    </w:pPr>
    <w:r>
      <w:rPr>
        <w:rFonts w:ascii="SimSun" w:hAnsi="SimSun" w:hint="eastAsia"/>
        <w:sz w:val="21"/>
        <w:lang w:val="fr-CH"/>
      </w:rPr>
      <w:t>第</w:t>
    </w:r>
    <w:r w:rsidR="00CC4F37" w:rsidRPr="00815AF6">
      <w:rPr>
        <w:rFonts w:ascii="SimSun" w:hAnsi="SimSun"/>
        <w:sz w:val="21"/>
      </w:rPr>
      <w:fldChar w:fldCharType="begin"/>
    </w:r>
    <w:r w:rsidR="00CC4F37" w:rsidRPr="00815AF6">
      <w:rPr>
        <w:rFonts w:ascii="SimSun" w:hAnsi="SimSun"/>
        <w:sz w:val="21"/>
        <w:lang w:val="fr-CH"/>
      </w:rPr>
      <w:instrText xml:space="preserve"> PAGE  \* MERGEFORMAT </w:instrText>
    </w:r>
    <w:r w:rsidR="00CC4F37" w:rsidRPr="00815AF6">
      <w:rPr>
        <w:rFonts w:ascii="SimSun" w:hAnsi="SimSun"/>
        <w:sz w:val="21"/>
      </w:rPr>
      <w:fldChar w:fldCharType="separate"/>
    </w:r>
    <w:r w:rsidR="008F39A8">
      <w:rPr>
        <w:rFonts w:ascii="SimSun" w:hAnsi="SimSun"/>
        <w:noProof/>
        <w:sz w:val="21"/>
        <w:lang w:val="fr-CH"/>
      </w:rPr>
      <w:t>3</w:t>
    </w:r>
    <w:r w:rsidR="00CC4F37" w:rsidRPr="00815AF6">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3939" w14:textId="77777777" w:rsidR="006F240C" w:rsidRDefault="00CA348D" w:rsidP="006F240C">
    <w:pPr>
      <w:jc w:val="right"/>
      <w:rPr>
        <w:rFonts w:ascii="SimSun" w:hAnsi="SimSun"/>
        <w:sz w:val="21"/>
        <w:lang w:val="fr-CH"/>
      </w:rPr>
    </w:pPr>
    <w:r w:rsidRPr="00815AF6">
      <w:rPr>
        <w:rFonts w:ascii="SimSun" w:hAnsi="SimSun"/>
        <w:sz w:val="21"/>
        <w:lang w:val="fr-CH"/>
      </w:rPr>
      <w:t>PCT/</w:t>
    </w:r>
    <w:r w:rsidR="00726C02" w:rsidRPr="00815AF6">
      <w:rPr>
        <w:rFonts w:ascii="SimSun" w:hAnsi="SimSun"/>
        <w:sz w:val="21"/>
        <w:lang w:val="fr-CH"/>
      </w:rPr>
      <w:t>A/53/1</w:t>
    </w:r>
  </w:p>
  <w:p w14:paraId="758E23F5" w14:textId="735B39DE" w:rsidR="00CC4F37" w:rsidRPr="00815AF6" w:rsidRDefault="00815AF6" w:rsidP="00815AF6">
    <w:pPr>
      <w:spacing w:afterLines="100" w:after="240"/>
      <w:jc w:val="right"/>
      <w:rPr>
        <w:rFonts w:ascii="SimSun" w:hAnsi="SimSun"/>
        <w:sz w:val="21"/>
        <w:lang w:val="fr-CH"/>
      </w:rPr>
    </w:pPr>
    <w:r>
      <w:rPr>
        <w:rFonts w:ascii="SimSun" w:hAnsi="SimSun" w:hint="eastAsia"/>
        <w:sz w:val="21"/>
        <w:lang w:val="fr-CH"/>
      </w:rPr>
      <w:t>附件第</w:t>
    </w:r>
    <w:r w:rsidR="00CA348D" w:rsidRPr="00815AF6">
      <w:rPr>
        <w:rFonts w:ascii="SimSun" w:hAnsi="SimSun"/>
        <w:sz w:val="21"/>
        <w:lang w:val="fr-CH"/>
      </w:rPr>
      <w:fldChar w:fldCharType="begin"/>
    </w:r>
    <w:r w:rsidR="00CA348D" w:rsidRPr="00815AF6">
      <w:rPr>
        <w:rFonts w:ascii="SimSun" w:hAnsi="SimSun"/>
        <w:sz w:val="21"/>
        <w:lang w:val="fr-CH"/>
      </w:rPr>
      <w:instrText xml:space="preserve"> PAGE   \* MERGEFORMAT </w:instrText>
    </w:r>
    <w:r w:rsidR="00CA348D" w:rsidRPr="00815AF6">
      <w:rPr>
        <w:rFonts w:ascii="SimSun" w:hAnsi="SimSun"/>
        <w:sz w:val="21"/>
        <w:lang w:val="fr-CH"/>
      </w:rPr>
      <w:fldChar w:fldCharType="separate"/>
    </w:r>
    <w:r w:rsidR="008F39A8">
      <w:rPr>
        <w:rFonts w:ascii="SimSun" w:hAnsi="SimSun"/>
        <w:noProof/>
        <w:sz w:val="21"/>
        <w:lang w:val="fr-CH"/>
      </w:rPr>
      <w:t>8</w:t>
    </w:r>
    <w:r w:rsidR="00CA348D" w:rsidRPr="00815AF6">
      <w:rPr>
        <w:rFonts w:ascii="SimSun" w:hAnsi="SimSun"/>
        <w:noProof/>
        <w:sz w:val="21"/>
        <w:lang w:val="fr-CH"/>
      </w:rPr>
      <w:fldChar w:fldCharType="end"/>
    </w:r>
    <w:r>
      <w:rPr>
        <w:rFonts w:ascii="SimSun" w:hAnsi="SimSun" w:hint="eastAsia"/>
        <w:noProof/>
        <w:sz w:val="21"/>
        <w:lang w:val="fr-CH"/>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76AC" w14:textId="77777777" w:rsidR="006F240C" w:rsidRDefault="00726C02" w:rsidP="006F240C">
    <w:pPr>
      <w:pStyle w:val="Header"/>
      <w:tabs>
        <w:tab w:val="clear" w:pos="4536"/>
        <w:tab w:val="clear" w:pos="9072"/>
      </w:tabs>
      <w:jc w:val="right"/>
      <w:rPr>
        <w:rFonts w:ascii="SimSun" w:hAnsi="SimSun"/>
        <w:sz w:val="21"/>
        <w:lang w:val="fr-CH"/>
      </w:rPr>
    </w:pPr>
    <w:r w:rsidRPr="00815AF6">
      <w:rPr>
        <w:rFonts w:ascii="SimSun" w:hAnsi="SimSun"/>
        <w:sz w:val="21"/>
        <w:lang w:val="fr-CH"/>
      </w:rPr>
      <w:t>PCT/A/53/1</w:t>
    </w:r>
  </w:p>
  <w:p w14:paraId="0EBF8765" w14:textId="77777777" w:rsidR="00726C02" w:rsidRPr="00815AF6" w:rsidRDefault="006F240C" w:rsidP="006F240C">
    <w:pPr>
      <w:pStyle w:val="Header"/>
      <w:tabs>
        <w:tab w:val="clear" w:pos="4536"/>
        <w:tab w:val="clear" w:pos="9072"/>
      </w:tabs>
      <w:spacing w:afterLines="100" w:after="240"/>
      <w:jc w:val="right"/>
      <w:rPr>
        <w:rFonts w:ascii="SimSun" w:hAnsi="SimSun"/>
        <w:sz w:val="21"/>
        <w:lang w:val="fr-CH"/>
      </w:rPr>
    </w:pPr>
    <w:r>
      <w:rPr>
        <w:rFonts w:ascii="SimSun" w:hAnsi="SimSun" w:hint="eastAsia"/>
        <w:sz w:val="21"/>
        <w:lang w:val="fr-CH"/>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Arial" w:hAnsi="Arial" w:cs="Arial"/>
      </w:rPr>
    </w:lvl>
    <w:lvl w:ilvl="2">
      <w:start w:val="1"/>
      <w:numFmt w:val="bullet"/>
      <w:lvlText w:val="▪"/>
      <w:lvlJc w:val="left"/>
      <w:pPr>
        <w:tabs>
          <w:tab w:val="num" w:pos="1440"/>
        </w:tabs>
        <w:ind w:left="1440" w:hanging="360"/>
      </w:pPr>
      <w:rPr>
        <w:rFonts w:ascii="Arial" w:hAnsi="Aria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Arial" w:hAnsi="Arial" w:cs="Arial"/>
      </w:rPr>
    </w:lvl>
    <w:lvl w:ilvl="5">
      <w:start w:val="1"/>
      <w:numFmt w:val="bullet"/>
      <w:lvlText w:val="▪"/>
      <w:lvlJc w:val="left"/>
      <w:pPr>
        <w:tabs>
          <w:tab w:val="num" w:pos="2520"/>
        </w:tabs>
        <w:ind w:left="2520" w:hanging="360"/>
      </w:pPr>
      <w:rPr>
        <w:rFonts w:ascii="Arial" w:hAnsi="Aria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Arial" w:hAnsi="Arial" w:cs="Arial"/>
      </w:rPr>
    </w:lvl>
    <w:lvl w:ilvl="8">
      <w:start w:val="1"/>
      <w:numFmt w:val="bullet"/>
      <w:lvlText w:val="▪"/>
      <w:lvlJc w:val="left"/>
      <w:pPr>
        <w:tabs>
          <w:tab w:val="num" w:pos="3600"/>
        </w:tabs>
        <w:ind w:left="3600" w:hanging="360"/>
      </w:pPr>
      <w:rPr>
        <w:rFonts w:ascii="Arial" w:hAnsi="Arial" w:cs="Arial"/>
      </w:r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BB6232"/>
    <w:multiLevelType w:val="hybridMultilevel"/>
    <w:tmpl w:val="CFD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1E34A40"/>
    <w:multiLevelType w:val="hybridMultilevel"/>
    <w:tmpl w:val="7398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B10A66"/>
    <w:multiLevelType w:val="hybridMultilevel"/>
    <w:tmpl w:val="306A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910BED"/>
    <w:multiLevelType w:val="hybridMultilevel"/>
    <w:tmpl w:val="5E18196A"/>
    <w:lvl w:ilvl="0" w:tplc="34090019">
      <w:start w:val="1"/>
      <w:numFmt w:val="lowerLetter"/>
      <w:lvlText w:val="%1."/>
      <w:lvlJc w:val="left"/>
      <w:pPr>
        <w:ind w:left="1710" w:hanging="360"/>
      </w:pPr>
    </w:lvl>
    <w:lvl w:ilvl="1" w:tplc="34090019">
      <w:start w:val="1"/>
      <w:numFmt w:val="lowerLetter"/>
      <w:lvlText w:val="%2."/>
      <w:lvlJc w:val="left"/>
      <w:pPr>
        <w:ind w:left="2430" w:hanging="360"/>
      </w:pPr>
    </w:lvl>
    <w:lvl w:ilvl="2" w:tplc="3409001B">
      <w:start w:val="1"/>
      <w:numFmt w:val="lowerRoman"/>
      <w:lvlText w:val="%3."/>
      <w:lvlJc w:val="right"/>
      <w:pPr>
        <w:ind w:left="3150" w:hanging="180"/>
      </w:pPr>
    </w:lvl>
    <w:lvl w:ilvl="3" w:tplc="3409000F">
      <w:start w:val="1"/>
      <w:numFmt w:val="decimal"/>
      <w:lvlText w:val="%4."/>
      <w:lvlJc w:val="left"/>
      <w:pPr>
        <w:ind w:left="3870" w:hanging="360"/>
      </w:pPr>
    </w:lvl>
    <w:lvl w:ilvl="4" w:tplc="34090019">
      <w:start w:val="1"/>
      <w:numFmt w:val="lowerLetter"/>
      <w:lvlText w:val="%5."/>
      <w:lvlJc w:val="left"/>
      <w:pPr>
        <w:ind w:left="4590" w:hanging="360"/>
      </w:pPr>
    </w:lvl>
    <w:lvl w:ilvl="5" w:tplc="3409001B">
      <w:start w:val="1"/>
      <w:numFmt w:val="lowerRoman"/>
      <w:lvlText w:val="%6."/>
      <w:lvlJc w:val="right"/>
      <w:pPr>
        <w:ind w:left="5310" w:hanging="180"/>
      </w:pPr>
    </w:lvl>
    <w:lvl w:ilvl="6" w:tplc="3409000F">
      <w:start w:val="1"/>
      <w:numFmt w:val="decimal"/>
      <w:lvlText w:val="%7."/>
      <w:lvlJc w:val="left"/>
      <w:pPr>
        <w:ind w:left="6030" w:hanging="360"/>
      </w:pPr>
    </w:lvl>
    <w:lvl w:ilvl="7" w:tplc="34090019">
      <w:start w:val="1"/>
      <w:numFmt w:val="lowerLetter"/>
      <w:lvlText w:val="%8."/>
      <w:lvlJc w:val="left"/>
      <w:pPr>
        <w:ind w:left="6750" w:hanging="360"/>
      </w:pPr>
    </w:lvl>
    <w:lvl w:ilvl="8" w:tplc="3409001B">
      <w:start w:val="1"/>
      <w:numFmt w:val="lowerRoman"/>
      <w:lvlText w:val="%9."/>
      <w:lvlJc w:val="right"/>
      <w:pPr>
        <w:ind w:left="7470" w:hanging="180"/>
      </w:pPr>
    </w:lvl>
  </w:abstractNum>
  <w:abstractNum w:abstractNumId="16" w15:restartNumberingAfterBreak="0">
    <w:nsid w:val="7654505A"/>
    <w:multiLevelType w:val="hybridMultilevel"/>
    <w:tmpl w:val="CE10D268"/>
    <w:lvl w:ilvl="0" w:tplc="C0F6561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8"/>
  </w:num>
  <w:num w:numId="2">
    <w:abstractNumId w:val="12"/>
  </w:num>
  <w:num w:numId="3">
    <w:abstractNumId w:val="0"/>
  </w:num>
  <w:num w:numId="4">
    <w:abstractNumId w:val="14"/>
  </w:num>
  <w:num w:numId="5">
    <w:abstractNumId w:val="7"/>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1"/>
  </w:num>
  <w:num w:numId="12">
    <w:abstractNumId w:val="2"/>
  </w:num>
  <w:num w:numId="13">
    <w:abstractNumId w:val="3"/>
  </w:num>
  <w:num w:numId="14">
    <w:abstractNumId w:val="4"/>
  </w:num>
  <w:num w:numId="15">
    <w:abstractNumId w:val="5"/>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16"/>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17"/>
    <w:rsid w:val="000020B3"/>
    <w:rsid w:val="0001647B"/>
    <w:rsid w:val="00023412"/>
    <w:rsid w:val="00043CAA"/>
    <w:rsid w:val="00075432"/>
    <w:rsid w:val="000968ED"/>
    <w:rsid w:val="000B38DC"/>
    <w:rsid w:val="000E47BF"/>
    <w:rsid w:val="000F5E56"/>
    <w:rsid w:val="00100114"/>
    <w:rsid w:val="001024FE"/>
    <w:rsid w:val="001362EE"/>
    <w:rsid w:val="00142868"/>
    <w:rsid w:val="00160629"/>
    <w:rsid w:val="0018318D"/>
    <w:rsid w:val="001832A6"/>
    <w:rsid w:val="001B7BA8"/>
    <w:rsid w:val="001C6808"/>
    <w:rsid w:val="002121FA"/>
    <w:rsid w:val="00212F0D"/>
    <w:rsid w:val="0023508E"/>
    <w:rsid w:val="00254770"/>
    <w:rsid w:val="002634C4"/>
    <w:rsid w:val="00265F0F"/>
    <w:rsid w:val="002928D3"/>
    <w:rsid w:val="002F1A93"/>
    <w:rsid w:val="002F1FE6"/>
    <w:rsid w:val="002F4E68"/>
    <w:rsid w:val="002F7C20"/>
    <w:rsid w:val="00312F7F"/>
    <w:rsid w:val="00321A8A"/>
    <w:rsid w:val="003228B7"/>
    <w:rsid w:val="0032788F"/>
    <w:rsid w:val="003508A3"/>
    <w:rsid w:val="00354C62"/>
    <w:rsid w:val="003673CF"/>
    <w:rsid w:val="0037394A"/>
    <w:rsid w:val="003845C1"/>
    <w:rsid w:val="003A0D85"/>
    <w:rsid w:val="003A6F89"/>
    <w:rsid w:val="003B38C1"/>
    <w:rsid w:val="004216DC"/>
    <w:rsid w:val="00423E3E"/>
    <w:rsid w:val="00427AF4"/>
    <w:rsid w:val="004326A9"/>
    <w:rsid w:val="004400E2"/>
    <w:rsid w:val="00461632"/>
    <w:rsid w:val="004647DA"/>
    <w:rsid w:val="00474062"/>
    <w:rsid w:val="00477D6B"/>
    <w:rsid w:val="00480025"/>
    <w:rsid w:val="004B2503"/>
    <w:rsid w:val="004B4922"/>
    <w:rsid w:val="004D39C4"/>
    <w:rsid w:val="004D3ABA"/>
    <w:rsid w:val="005077E4"/>
    <w:rsid w:val="0053057A"/>
    <w:rsid w:val="00537483"/>
    <w:rsid w:val="00541210"/>
    <w:rsid w:val="00560A29"/>
    <w:rsid w:val="00560AB9"/>
    <w:rsid w:val="00594D27"/>
    <w:rsid w:val="005A1EFB"/>
    <w:rsid w:val="005A4296"/>
    <w:rsid w:val="005B0987"/>
    <w:rsid w:val="005D2762"/>
    <w:rsid w:val="005D331E"/>
    <w:rsid w:val="005D68DA"/>
    <w:rsid w:val="005E79C7"/>
    <w:rsid w:val="00601760"/>
    <w:rsid w:val="00605827"/>
    <w:rsid w:val="006143E7"/>
    <w:rsid w:val="0061650E"/>
    <w:rsid w:val="00637542"/>
    <w:rsid w:val="00646050"/>
    <w:rsid w:val="00666871"/>
    <w:rsid w:val="006713CA"/>
    <w:rsid w:val="00676C5C"/>
    <w:rsid w:val="00683381"/>
    <w:rsid w:val="00685962"/>
    <w:rsid w:val="00695558"/>
    <w:rsid w:val="006A60F3"/>
    <w:rsid w:val="006B0910"/>
    <w:rsid w:val="006B17A7"/>
    <w:rsid w:val="006D5E0F"/>
    <w:rsid w:val="006F240C"/>
    <w:rsid w:val="006F5D03"/>
    <w:rsid w:val="007058FB"/>
    <w:rsid w:val="00726C02"/>
    <w:rsid w:val="00743144"/>
    <w:rsid w:val="00747EEC"/>
    <w:rsid w:val="007A23BB"/>
    <w:rsid w:val="007B5734"/>
    <w:rsid w:val="007B6A58"/>
    <w:rsid w:val="007D1613"/>
    <w:rsid w:val="00802C63"/>
    <w:rsid w:val="0080437C"/>
    <w:rsid w:val="00815AF6"/>
    <w:rsid w:val="00822458"/>
    <w:rsid w:val="00852420"/>
    <w:rsid w:val="00855BCC"/>
    <w:rsid w:val="008620F8"/>
    <w:rsid w:val="00873EE5"/>
    <w:rsid w:val="00881980"/>
    <w:rsid w:val="00883FB8"/>
    <w:rsid w:val="008B1289"/>
    <w:rsid w:val="008B2CC1"/>
    <w:rsid w:val="008B4B5E"/>
    <w:rsid w:val="008B60B2"/>
    <w:rsid w:val="008C0E6C"/>
    <w:rsid w:val="008E5246"/>
    <w:rsid w:val="008F39A8"/>
    <w:rsid w:val="009017FA"/>
    <w:rsid w:val="0090731E"/>
    <w:rsid w:val="00916EE2"/>
    <w:rsid w:val="00961313"/>
    <w:rsid w:val="00965A17"/>
    <w:rsid w:val="00966A22"/>
    <w:rsid w:val="0096722F"/>
    <w:rsid w:val="00980843"/>
    <w:rsid w:val="00992930"/>
    <w:rsid w:val="009B299C"/>
    <w:rsid w:val="009E1C27"/>
    <w:rsid w:val="009E2791"/>
    <w:rsid w:val="009E3F6F"/>
    <w:rsid w:val="009F3BF9"/>
    <w:rsid w:val="009F499F"/>
    <w:rsid w:val="009F4E40"/>
    <w:rsid w:val="00A06982"/>
    <w:rsid w:val="00A42DAF"/>
    <w:rsid w:val="00A45BD8"/>
    <w:rsid w:val="00A72459"/>
    <w:rsid w:val="00A75690"/>
    <w:rsid w:val="00A778BF"/>
    <w:rsid w:val="00A85B8E"/>
    <w:rsid w:val="00A909A6"/>
    <w:rsid w:val="00AA32E3"/>
    <w:rsid w:val="00AC205C"/>
    <w:rsid w:val="00AE3CF2"/>
    <w:rsid w:val="00AF5C73"/>
    <w:rsid w:val="00B05A69"/>
    <w:rsid w:val="00B31DC2"/>
    <w:rsid w:val="00B34BAE"/>
    <w:rsid w:val="00B40598"/>
    <w:rsid w:val="00B50B99"/>
    <w:rsid w:val="00B575D7"/>
    <w:rsid w:val="00B623E7"/>
    <w:rsid w:val="00B62CD9"/>
    <w:rsid w:val="00B76272"/>
    <w:rsid w:val="00B85786"/>
    <w:rsid w:val="00B95526"/>
    <w:rsid w:val="00B9734B"/>
    <w:rsid w:val="00BA075E"/>
    <w:rsid w:val="00BB440E"/>
    <w:rsid w:val="00BE3ABE"/>
    <w:rsid w:val="00C02A68"/>
    <w:rsid w:val="00C11BFE"/>
    <w:rsid w:val="00C170CC"/>
    <w:rsid w:val="00C36236"/>
    <w:rsid w:val="00C54B35"/>
    <w:rsid w:val="00C8679F"/>
    <w:rsid w:val="00C94629"/>
    <w:rsid w:val="00CA348D"/>
    <w:rsid w:val="00CC4F37"/>
    <w:rsid w:val="00CE6162"/>
    <w:rsid w:val="00CE65D4"/>
    <w:rsid w:val="00CF0C9E"/>
    <w:rsid w:val="00CF0ED7"/>
    <w:rsid w:val="00CF487D"/>
    <w:rsid w:val="00D17ADA"/>
    <w:rsid w:val="00D27F74"/>
    <w:rsid w:val="00D31F0E"/>
    <w:rsid w:val="00D45252"/>
    <w:rsid w:val="00D65365"/>
    <w:rsid w:val="00D71B4D"/>
    <w:rsid w:val="00D93644"/>
    <w:rsid w:val="00D93D55"/>
    <w:rsid w:val="00D94E67"/>
    <w:rsid w:val="00DA199E"/>
    <w:rsid w:val="00DB4F18"/>
    <w:rsid w:val="00DE3997"/>
    <w:rsid w:val="00E161A2"/>
    <w:rsid w:val="00E23ACC"/>
    <w:rsid w:val="00E335FE"/>
    <w:rsid w:val="00E5021F"/>
    <w:rsid w:val="00E63BDF"/>
    <w:rsid w:val="00E671A6"/>
    <w:rsid w:val="00E82F2B"/>
    <w:rsid w:val="00EB2263"/>
    <w:rsid w:val="00EB571C"/>
    <w:rsid w:val="00EC4E49"/>
    <w:rsid w:val="00ED0AE3"/>
    <w:rsid w:val="00ED77FB"/>
    <w:rsid w:val="00EE08CE"/>
    <w:rsid w:val="00F021A6"/>
    <w:rsid w:val="00F11D94"/>
    <w:rsid w:val="00F13BB7"/>
    <w:rsid w:val="00F66152"/>
    <w:rsid w:val="00F7206E"/>
    <w:rsid w:val="00FC4461"/>
    <w:rsid w:val="00FD4269"/>
    <w:rsid w:val="00FE56C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463A11C"/>
  <w15:docId w15:val="{6E65FE66-3F78-4DEC-B163-B5A2AB48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AgreementText">
    <w:name w:val="Agreement Text"/>
    <w:basedOn w:val="BodyText"/>
    <w:uiPriority w:val="99"/>
    <w:rsid w:val="00C02A68"/>
    <w:pPr>
      <w:keepLines/>
      <w:widowControl w:val="0"/>
      <w:spacing w:after="240"/>
    </w:pPr>
    <w:rPr>
      <w:rFonts w:eastAsia="Times New Roman" w:cs="Times New Roman"/>
      <w:szCs w:val="24"/>
    </w:rPr>
  </w:style>
  <w:style w:type="paragraph" w:customStyle="1" w:styleId="AgreementHeading">
    <w:name w:val="Agreement Heading"/>
    <w:basedOn w:val="AgreementText"/>
    <w:rsid w:val="00C02A68"/>
    <w:pPr>
      <w:keepNext/>
      <w:spacing w:before="480"/>
      <w:jc w:val="center"/>
    </w:pPr>
    <w:rPr>
      <w:rFonts w:cs="Arial"/>
      <w:bCs/>
      <w:szCs w:val="22"/>
    </w:rPr>
  </w:style>
  <w:style w:type="paragraph" w:customStyle="1" w:styleId="AgreementFeelist">
    <w:name w:val="Agreement Fee list"/>
    <w:basedOn w:val="AgreementText"/>
    <w:rsid w:val="00C02A68"/>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C02A68"/>
    <w:pPr>
      <w:spacing w:before="0"/>
      <w:jc w:val="left"/>
    </w:pPr>
    <w:rPr>
      <w:b/>
      <w:bCs w:val="0"/>
      <w:i/>
      <w:szCs w:val="20"/>
      <w:lang w:eastAsia="en-US"/>
    </w:rPr>
  </w:style>
  <w:style w:type="paragraph" w:customStyle="1" w:styleId="AgreementKindHeading">
    <w:name w:val="Agreement Kind Heading"/>
    <w:basedOn w:val="AgreementPartHeading"/>
    <w:rsid w:val="00C02A68"/>
    <w:pPr>
      <w:tabs>
        <w:tab w:val="left" w:pos="567"/>
        <w:tab w:val="center" w:pos="7513"/>
      </w:tabs>
      <w:ind w:left="567"/>
    </w:pPr>
    <w:rPr>
      <w:i w:val="0"/>
    </w:rPr>
  </w:style>
  <w:style w:type="paragraph" w:customStyle="1" w:styleId="AgreementTexti">
    <w:name w:val="Agreement Text (i)"/>
    <w:basedOn w:val="AgreementText"/>
    <w:qFormat/>
    <w:rsid w:val="00C02A68"/>
    <w:pPr>
      <w:tabs>
        <w:tab w:val="right" w:pos="1276"/>
        <w:tab w:val="left" w:pos="1418"/>
      </w:tabs>
    </w:pPr>
    <w:rPr>
      <w:rFonts w:cs="Arial"/>
      <w:szCs w:val="22"/>
    </w:rPr>
  </w:style>
  <w:style w:type="character" w:customStyle="1" w:styleId="InsertedText">
    <w:name w:val="Inserted Text"/>
    <w:basedOn w:val="DefaultParagraphFont"/>
    <w:uiPriority w:val="1"/>
    <w:qFormat/>
    <w:rsid w:val="00C02A68"/>
    <w:rPr>
      <w:rFonts w:cs="Arial"/>
      <w:color w:val="0000FF"/>
      <w:szCs w:val="22"/>
      <w:u w:val="single"/>
    </w:rPr>
  </w:style>
  <w:style w:type="character" w:customStyle="1" w:styleId="Heading1Char">
    <w:name w:val="Heading 1 Char"/>
    <w:basedOn w:val="DefaultParagraphFont"/>
    <w:link w:val="Heading1"/>
    <w:rsid w:val="00C8679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C8679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C8679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C8679F"/>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C8679F"/>
    <w:rPr>
      <w:rFonts w:ascii="Arial" w:eastAsia="SimSun" w:hAnsi="Arial" w:cs="Arial"/>
      <w:sz w:val="22"/>
      <w:lang w:val="en-US" w:eastAsia="zh-CN"/>
    </w:rPr>
  </w:style>
  <w:style w:type="character" w:customStyle="1" w:styleId="CommentTextChar">
    <w:name w:val="Comment Text Char"/>
    <w:basedOn w:val="DefaultParagraphFont"/>
    <w:semiHidden/>
    <w:rsid w:val="00C8679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C8679F"/>
    <w:rPr>
      <w:rFonts w:ascii="Arial" w:eastAsia="SimSun" w:hAnsi="Arial" w:cs="Arial"/>
      <w:sz w:val="18"/>
      <w:lang w:val="en-US" w:eastAsia="zh-CN"/>
    </w:rPr>
  </w:style>
  <w:style w:type="character" w:customStyle="1" w:styleId="FooterChar">
    <w:name w:val="Footer Char"/>
    <w:basedOn w:val="DefaultParagraphFont"/>
    <w:link w:val="Footer"/>
    <w:semiHidden/>
    <w:rsid w:val="00C8679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C8679F"/>
    <w:rPr>
      <w:rFonts w:ascii="Arial" w:eastAsia="SimSun" w:hAnsi="Arial" w:cs="Arial"/>
      <w:sz w:val="18"/>
      <w:lang w:val="en-US" w:eastAsia="zh-CN"/>
    </w:rPr>
  </w:style>
  <w:style w:type="character" w:customStyle="1" w:styleId="HeaderChar">
    <w:name w:val="Header Char"/>
    <w:basedOn w:val="DefaultParagraphFont"/>
    <w:link w:val="Header"/>
    <w:semiHidden/>
    <w:rsid w:val="00C8679F"/>
    <w:rPr>
      <w:rFonts w:ascii="Arial" w:eastAsia="SimSun" w:hAnsi="Arial" w:cs="Arial"/>
      <w:sz w:val="22"/>
      <w:lang w:val="en-US" w:eastAsia="zh-CN"/>
    </w:rPr>
  </w:style>
  <w:style w:type="character" w:customStyle="1" w:styleId="ONUMEChar">
    <w:name w:val="ONUM E Char"/>
    <w:basedOn w:val="DefaultParagraphFont"/>
    <w:link w:val="ONUME"/>
    <w:rsid w:val="00C8679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C8679F"/>
    <w:rPr>
      <w:rFonts w:ascii="Arial" w:eastAsia="SimSun" w:hAnsi="Arial" w:cs="Arial"/>
      <w:sz w:val="22"/>
      <w:lang w:val="en-US" w:eastAsia="zh-CN"/>
    </w:rPr>
  </w:style>
  <w:style w:type="character" w:customStyle="1" w:styleId="SignatureChar">
    <w:name w:val="Signature Char"/>
    <w:basedOn w:val="DefaultParagraphFont"/>
    <w:link w:val="Signature"/>
    <w:semiHidden/>
    <w:rsid w:val="00C8679F"/>
    <w:rPr>
      <w:rFonts w:ascii="Arial" w:eastAsia="SimSun" w:hAnsi="Arial" w:cs="Arial"/>
      <w:sz w:val="22"/>
      <w:lang w:val="en-US" w:eastAsia="zh-CN"/>
    </w:rPr>
  </w:style>
  <w:style w:type="paragraph" w:styleId="BalloonText">
    <w:name w:val="Balloon Text"/>
    <w:basedOn w:val="Normal"/>
    <w:link w:val="BalloonTextChar"/>
    <w:rsid w:val="00C8679F"/>
    <w:rPr>
      <w:rFonts w:ascii="Tahoma" w:hAnsi="Tahoma" w:cs="Tahoma"/>
      <w:sz w:val="16"/>
      <w:szCs w:val="16"/>
    </w:rPr>
  </w:style>
  <w:style w:type="character" w:customStyle="1" w:styleId="BalloonTextChar">
    <w:name w:val="Balloon Text Char"/>
    <w:basedOn w:val="DefaultParagraphFont"/>
    <w:link w:val="BalloonText"/>
    <w:rsid w:val="00C8679F"/>
    <w:rPr>
      <w:rFonts w:ascii="Tahoma" w:eastAsia="SimSun" w:hAnsi="Tahoma" w:cs="Tahoma"/>
      <w:sz w:val="16"/>
      <w:szCs w:val="16"/>
      <w:lang w:val="en-US" w:eastAsia="zh-CN"/>
    </w:rPr>
  </w:style>
  <w:style w:type="character" w:styleId="Hyperlink">
    <w:name w:val="Hyperlink"/>
    <w:basedOn w:val="DefaultParagraphFont"/>
    <w:unhideWhenUsed/>
    <w:rsid w:val="00C8679F"/>
    <w:rPr>
      <w:color w:val="0000FF"/>
      <w:u w:val="single"/>
    </w:rPr>
  </w:style>
  <w:style w:type="character" w:styleId="FollowedHyperlink">
    <w:name w:val="FollowedHyperlink"/>
    <w:basedOn w:val="DefaultParagraphFont"/>
    <w:uiPriority w:val="99"/>
    <w:unhideWhenUsed/>
    <w:rsid w:val="00C8679F"/>
    <w:rPr>
      <w:color w:val="800080" w:themeColor="followedHyperlink"/>
      <w:u w:val="single"/>
    </w:rPr>
  </w:style>
  <w:style w:type="paragraph" w:styleId="NormalWeb">
    <w:name w:val="Normal (Web)"/>
    <w:basedOn w:val="Normal"/>
    <w:uiPriority w:val="99"/>
    <w:unhideWhenUsed/>
    <w:rsid w:val="00C8679F"/>
    <w:pPr>
      <w:spacing w:before="100" w:beforeAutospacing="1" w:after="100" w:afterAutospacing="1"/>
    </w:pPr>
    <w:rPr>
      <w:rFonts w:ascii="Times New Roman" w:eastAsia="Times New Roman" w:hAnsi="Times New Roman" w:cs="Times New Roman"/>
      <w:sz w:val="24"/>
      <w:szCs w:val="24"/>
      <w:lang w:val="tr-TR" w:eastAsia="tr-TR"/>
    </w:rPr>
  </w:style>
  <w:style w:type="paragraph" w:styleId="MacroText">
    <w:name w:val="macro"/>
    <w:link w:val="MacroTextChar"/>
    <w:unhideWhenUsed/>
    <w:rsid w:val="00C867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C8679F"/>
    <w:rPr>
      <w:rFonts w:ascii="Courier New" w:hAnsi="Courier New"/>
      <w:sz w:val="16"/>
      <w:lang w:val="en-US" w:eastAsia="en-US"/>
    </w:rPr>
  </w:style>
  <w:style w:type="paragraph" w:styleId="CommentSubject">
    <w:name w:val="annotation subject"/>
    <w:basedOn w:val="CommentText"/>
    <w:next w:val="CommentText"/>
    <w:link w:val="CommentSubjectChar"/>
    <w:unhideWhenUsed/>
    <w:rsid w:val="00C8679F"/>
    <w:pPr>
      <w:spacing w:after="200"/>
    </w:pPr>
    <w:rPr>
      <w:rFonts w:ascii="SimSun" w:hAnsi="SimSun" w:cs="SimSun"/>
      <w:b/>
      <w:bCs/>
      <w:sz w:val="20"/>
      <w:lang w:val="en-GB" w:eastAsia="en-GB"/>
    </w:rPr>
  </w:style>
  <w:style w:type="character" w:customStyle="1" w:styleId="CommentTextChar1">
    <w:name w:val="Comment Text Char1"/>
    <w:basedOn w:val="DefaultParagraphFont"/>
    <w:link w:val="CommentText"/>
    <w:semiHidden/>
    <w:rsid w:val="00C8679F"/>
    <w:rPr>
      <w:rFonts w:ascii="Arial" w:eastAsia="SimSun" w:hAnsi="Arial" w:cs="Arial"/>
      <w:sz w:val="18"/>
      <w:lang w:val="en-US" w:eastAsia="zh-CN"/>
    </w:rPr>
  </w:style>
  <w:style w:type="character" w:customStyle="1" w:styleId="CommentSubjectChar">
    <w:name w:val="Comment Subject Char"/>
    <w:basedOn w:val="CommentTextChar1"/>
    <w:link w:val="CommentSubject"/>
    <w:rsid w:val="00C8679F"/>
    <w:rPr>
      <w:rFonts w:ascii="SimSun" w:eastAsia="SimSun" w:hAnsi="SimSun" w:cs="SimSun"/>
      <w:b/>
      <w:bCs/>
      <w:sz w:val="18"/>
      <w:lang w:val="en-GB" w:eastAsia="en-GB"/>
    </w:rPr>
  </w:style>
  <w:style w:type="paragraph" w:styleId="ListParagraph">
    <w:name w:val="List Paragraph"/>
    <w:basedOn w:val="Normal"/>
    <w:uiPriority w:val="34"/>
    <w:qFormat/>
    <w:rsid w:val="00C8679F"/>
    <w:pPr>
      <w:spacing w:after="200" w:line="276" w:lineRule="auto"/>
      <w:ind w:left="720"/>
      <w:contextualSpacing/>
    </w:pPr>
    <w:rPr>
      <w:rFonts w:ascii="SimSun" w:hAnsi="SimSun" w:cs="SimSun"/>
      <w:szCs w:val="22"/>
      <w:lang w:val="en-GB" w:eastAsia="en-GB"/>
    </w:rPr>
  </w:style>
  <w:style w:type="paragraph" w:customStyle="1" w:styleId="Default">
    <w:name w:val="Default"/>
    <w:rsid w:val="00C8679F"/>
    <w:pPr>
      <w:autoSpaceDE w:val="0"/>
      <w:autoSpaceDN w:val="0"/>
      <w:adjustRightInd w:val="0"/>
    </w:pPr>
    <w:rPr>
      <w:rFonts w:ascii="Arial" w:hAnsi="Arial" w:cs="Arial"/>
      <w:color w:val="000000"/>
      <w:sz w:val="24"/>
      <w:szCs w:val="24"/>
      <w:lang w:val="en-GB" w:eastAsia="en-GB"/>
    </w:rPr>
  </w:style>
  <w:style w:type="paragraph" w:customStyle="1" w:styleId="font8">
    <w:name w:val="font_8"/>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m-1896040102311549777default">
    <w:name w:val="m_-1896040102311549777default"/>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uiPriority w:val="99"/>
    <w:rsid w:val="00C8679F"/>
    <w:pPr>
      <w:widowControl w:val="0"/>
      <w:suppressLineNumbers/>
      <w:suppressAutoHyphens/>
    </w:pPr>
    <w:rPr>
      <w:kern w:val="2"/>
      <w:szCs w:val="24"/>
      <w:lang w:bidi="hi-IN"/>
    </w:rPr>
  </w:style>
  <w:style w:type="paragraph" w:customStyle="1" w:styleId="text1">
    <w:name w:val="text1"/>
    <w:basedOn w:val="Normal"/>
    <w:uiPriority w:val="99"/>
    <w:rsid w:val="00C8679F"/>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Guidance">
    <w:name w:val="Guidance"/>
    <w:basedOn w:val="Normal"/>
    <w:rsid w:val="00C8679F"/>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customStyle="1" w:styleId="GuidanceNumbered">
    <w:name w:val="Guidance Numbered"/>
    <w:basedOn w:val="Guidance"/>
    <w:rsid w:val="00C8679F"/>
    <w:pPr>
      <w:keepNext/>
      <w:keepLines/>
      <w:ind w:left="567" w:hanging="567"/>
    </w:pPr>
    <w:rPr>
      <w:rFonts w:eastAsia="SimSun"/>
    </w:rPr>
  </w:style>
  <w:style w:type="paragraph" w:customStyle="1" w:styleId="GuidanceNumbereda">
    <w:name w:val="Guidance Numbered (a)"/>
    <w:basedOn w:val="GuidanceNumbered"/>
    <w:rsid w:val="00C8679F"/>
    <w:pPr>
      <w:tabs>
        <w:tab w:val="left" w:pos="567"/>
      </w:tabs>
      <w:ind w:left="1134" w:hanging="1134"/>
    </w:pPr>
  </w:style>
  <w:style w:type="paragraph" w:customStyle="1" w:styleId="GuidanceNumberedai">
    <w:name w:val="Guidance Numbered (a)(i)"/>
    <w:basedOn w:val="GuidanceNumbereda"/>
    <w:rsid w:val="00C8679F"/>
    <w:pPr>
      <w:tabs>
        <w:tab w:val="clear" w:pos="567"/>
        <w:tab w:val="left" w:pos="1134"/>
      </w:tabs>
      <w:ind w:left="1701" w:hanging="1701"/>
    </w:pPr>
  </w:style>
  <w:style w:type="paragraph" w:customStyle="1" w:styleId="CM103">
    <w:name w:val="CM103"/>
    <w:basedOn w:val="Default"/>
    <w:next w:val="Default"/>
    <w:uiPriority w:val="99"/>
    <w:rsid w:val="00C8679F"/>
    <w:rPr>
      <w:rFonts w:eastAsia="SimSun"/>
      <w:color w:val="auto"/>
      <w:lang w:val="en-PH" w:eastAsia="en-US"/>
    </w:rPr>
  </w:style>
  <w:style w:type="paragraph" w:customStyle="1" w:styleId="CM13">
    <w:name w:val="CM13"/>
    <w:basedOn w:val="Default"/>
    <w:next w:val="Default"/>
    <w:uiPriority w:val="99"/>
    <w:rsid w:val="00C8679F"/>
    <w:pPr>
      <w:spacing w:line="253" w:lineRule="atLeast"/>
    </w:pPr>
    <w:rPr>
      <w:rFonts w:eastAsia="SimSun"/>
      <w:color w:val="auto"/>
      <w:lang w:val="en-PH" w:eastAsia="en-US"/>
    </w:rPr>
  </w:style>
  <w:style w:type="character" w:styleId="FootnoteReference">
    <w:name w:val="footnote reference"/>
    <w:basedOn w:val="DefaultParagraphFont"/>
    <w:unhideWhenUsed/>
    <w:rsid w:val="00C8679F"/>
    <w:rPr>
      <w:vertAlign w:val="superscript"/>
    </w:rPr>
  </w:style>
  <w:style w:type="character" w:styleId="CommentReference">
    <w:name w:val="annotation reference"/>
    <w:basedOn w:val="DefaultParagraphFont"/>
    <w:unhideWhenUsed/>
    <w:rsid w:val="00C8679F"/>
    <w:rPr>
      <w:sz w:val="16"/>
      <w:szCs w:val="16"/>
    </w:rPr>
  </w:style>
  <w:style w:type="character" w:styleId="PageNumber">
    <w:name w:val="page number"/>
    <w:basedOn w:val="DefaultParagraphFont"/>
    <w:unhideWhenUsed/>
    <w:rsid w:val="00C8679F"/>
    <w:rPr>
      <w:rFonts w:ascii="Times New Roman" w:hAnsi="Times New Roman" w:cs="Times New Roman" w:hint="default"/>
    </w:rPr>
  </w:style>
  <w:style w:type="character" w:customStyle="1" w:styleId="color23">
    <w:name w:val="color_23"/>
    <w:basedOn w:val="DefaultParagraphFont"/>
    <w:rsid w:val="00C8679F"/>
  </w:style>
  <w:style w:type="character" w:customStyle="1" w:styleId="apple-converted-space">
    <w:name w:val="apple-converted-space"/>
    <w:basedOn w:val="DefaultParagraphFont"/>
    <w:rsid w:val="00C8679F"/>
  </w:style>
  <w:style w:type="character" w:customStyle="1" w:styleId="color2">
    <w:name w:val="color_2"/>
    <w:basedOn w:val="DefaultParagraphFont"/>
    <w:rsid w:val="00C8679F"/>
  </w:style>
  <w:style w:type="character" w:customStyle="1" w:styleId="ref">
    <w:name w:val="ref"/>
    <w:basedOn w:val="DefaultParagraphFont"/>
    <w:rsid w:val="00C8679F"/>
  </w:style>
  <w:style w:type="character" w:customStyle="1" w:styleId="Title1">
    <w:name w:val="Title1"/>
    <w:basedOn w:val="DefaultParagraphFont"/>
    <w:rsid w:val="00C8679F"/>
  </w:style>
  <w:style w:type="character" w:customStyle="1" w:styleId="SectionHeadingChar">
    <w:name w:val="Section Heading Char"/>
    <w:link w:val="SectionHeading"/>
    <w:locked/>
    <w:rsid w:val="00C8679F"/>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8679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C8679F"/>
    <w:pPr>
      <w:keepNext/>
      <w:keepLines/>
      <w:spacing w:after="240"/>
      <w:ind w:left="567" w:right="567"/>
    </w:pPr>
    <w:rPr>
      <w:bCs/>
      <w:i/>
      <w:iCs/>
    </w:rPr>
  </w:style>
  <w:style w:type="paragraph" w:customStyle="1" w:styleId="Question">
    <w:name w:val="Question"/>
    <w:basedOn w:val="BodyText"/>
    <w:next w:val="Answer"/>
    <w:qFormat/>
    <w:rsid w:val="00C8679F"/>
    <w:pPr>
      <w:keepNext/>
      <w:keepLines/>
    </w:pPr>
    <w:rPr>
      <w:b/>
      <w:bCs/>
      <w:szCs w:val="22"/>
    </w:rPr>
  </w:style>
  <w:style w:type="paragraph" w:customStyle="1" w:styleId="Answer">
    <w:name w:val="Answer"/>
    <w:basedOn w:val="BodyText"/>
    <w:qFormat/>
    <w:rsid w:val="00C8679F"/>
    <w:pPr>
      <w:ind w:left="567"/>
    </w:pPr>
  </w:style>
  <w:style w:type="table" w:customStyle="1" w:styleId="TableNormal1">
    <w:name w:val="Table Normal1"/>
    <w:rsid w:val="00C8679F"/>
    <w:pPr>
      <w:pBdr>
        <w:top w:val="nil"/>
        <w:left w:val="nil"/>
        <w:bottom w:val="nil"/>
        <w:right w:val="nil"/>
        <w:between w:val="nil"/>
        <w:bar w:val="nil"/>
      </w:pBdr>
    </w:pPr>
    <w:rPr>
      <w:rFonts w:eastAsia="SimSun"/>
      <w:bdr w:val="nil"/>
      <w:lang w:val="ru-RU" w:eastAsia="ru-RU"/>
    </w:rPr>
    <w:tblPr>
      <w:tblInd w:w="0" w:type="dxa"/>
      <w:tblCellMar>
        <w:top w:w="0" w:type="dxa"/>
        <w:left w:w="0" w:type="dxa"/>
        <w:bottom w:w="0" w:type="dxa"/>
        <w:right w:w="0" w:type="dxa"/>
      </w:tblCellMar>
    </w:tblPr>
  </w:style>
  <w:style w:type="character" w:customStyle="1" w:styleId="NoneA">
    <w:name w:val="None A"/>
    <w:rsid w:val="00C8679F"/>
  </w:style>
  <w:style w:type="table" w:styleId="TableGrid">
    <w:name w:val="Table Grid"/>
    <w:basedOn w:val="TableNormal"/>
    <w:rsid w:val="00C8679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BD2AD-F4FC-4CAF-B394-B46A2E48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PCT_A_53 (E)</Template>
  <TotalTime>9</TotalTime>
  <Pages>11</Pages>
  <Words>4998</Words>
  <Characters>5452</Characters>
  <Application>Microsoft Office Word</Application>
  <DocSecurity>0</DocSecurity>
  <Lines>239</Lines>
  <Paragraphs>139</Paragraphs>
  <ScaleCrop>false</ScaleCrop>
  <HeadingPairs>
    <vt:vector size="2" baseType="variant">
      <vt:variant>
        <vt:lpstr>Title</vt:lpstr>
      </vt:variant>
      <vt:variant>
        <vt:i4>1</vt:i4>
      </vt:variant>
    </vt:vector>
  </HeadingPairs>
  <TitlesOfParts>
    <vt:vector size="1" baseType="lpstr">
      <vt:lpstr>PCT/A/53/1</vt:lpstr>
    </vt:vector>
  </TitlesOfParts>
  <Company>WIPO</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PCT/A/53/1</dc:title>
  <dc:creator>WIPO</dc:creator>
  <cp:keywords>PUBLIC</cp:keywords>
  <cp:lastModifiedBy>HÄFLIGER Patience</cp:lastModifiedBy>
  <cp:revision>3</cp:revision>
  <cp:lastPrinted>2011-02-15T11:56:00Z</cp:lastPrinted>
  <dcterms:created xsi:type="dcterms:W3CDTF">2021-07-01T08:10:00Z</dcterms:created>
  <dcterms:modified xsi:type="dcterms:W3CDTF">2021-07-01T09:19:00Z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24e2f017-2006-4c1e-9ca0-2769eb739d6f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