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61D84" w:rsidRPr="00705A12" w14:paraId="00D7D448" w14:textId="77777777" w:rsidTr="00794A8C">
        <w:trPr>
          <w:trHeight w:val="1977"/>
        </w:trPr>
        <w:tc>
          <w:tcPr>
            <w:tcW w:w="4594" w:type="dxa"/>
            <w:tcBorders>
              <w:bottom w:val="single" w:sz="4" w:space="0" w:color="auto"/>
            </w:tcBorders>
            <w:tcMar>
              <w:bottom w:w="170" w:type="dxa"/>
            </w:tcMar>
          </w:tcPr>
          <w:p w14:paraId="63390D21" w14:textId="77777777" w:rsidR="00161D84" w:rsidRPr="00705A12" w:rsidRDefault="00161D84" w:rsidP="00794A8C">
            <w:bookmarkStart w:id="0" w:name="_GoBack"/>
            <w:bookmarkEnd w:id="0"/>
            <w:r w:rsidRPr="00705A12">
              <w:rPr>
                <w:rFonts w:hint="eastAsia"/>
                <w:noProof/>
                <w:lang w:eastAsia="en-US"/>
              </w:rPr>
              <w:drawing>
                <wp:anchor distT="0" distB="0" distL="114300" distR="114300" simplePos="0" relativeHeight="251659264" behindDoc="1" locked="0" layoutInCell="0" allowOverlap="1" wp14:anchorId="533957CF" wp14:editId="59EA7D2F">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EB99A1C" w14:textId="77777777" w:rsidR="00161D84" w:rsidRPr="00705A12" w:rsidRDefault="00161D84" w:rsidP="00794A8C"/>
        </w:tc>
        <w:tc>
          <w:tcPr>
            <w:tcW w:w="425" w:type="dxa"/>
            <w:tcBorders>
              <w:bottom w:val="single" w:sz="4" w:space="0" w:color="auto"/>
            </w:tcBorders>
            <w:tcMar>
              <w:left w:w="0" w:type="dxa"/>
              <w:right w:w="0" w:type="dxa"/>
            </w:tcMar>
          </w:tcPr>
          <w:p w14:paraId="5159E5F5" w14:textId="77777777" w:rsidR="00161D84" w:rsidRPr="00705A12" w:rsidRDefault="00161D84" w:rsidP="00794A8C">
            <w:pPr>
              <w:jc w:val="right"/>
            </w:pPr>
            <w:r w:rsidRPr="00705A12">
              <w:rPr>
                <w:rFonts w:hint="eastAsia"/>
                <w:b/>
                <w:sz w:val="40"/>
                <w:szCs w:val="40"/>
              </w:rPr>
              <w:t>C</w:t>
            </w:r>
          </w:p>
        </w:tc>
      </w:tr>
      <w:tr w:rsidR="00161D84" w:rsidRPr="00705A12" w14:paraId="1929F893" w14:textId="77777777" w:rsidTr="00794A8C">
        <w:trPr>
          <w:trHeight w:hRule="exact" w:val="340"/>
        </w:trPr>
        <w:tc>
          <w:tcPr>
            <w:tcW w:w="9356" w:type="dxa"/>
            <w:gridSpan w:val="3"/>
            <w:tcBorders>
              <w:top w:val="single" w:sz="4" w:space="0" w:color="auto"/>
            </w:tcBorders>
            <w:tcMar>
              <w:top w:w="170" w:type="dxa"/>
              <w:left w:w="0" w:type="dxa"/>
              <w:right w:w="0" w:type="dxa"/>
            </w:tcMar>
            <w:vAlign w:val="bottom"/>
          </w:tcPr>
          <w:p w14:paraId="72F76D53" w14:textId="03B31A71" w:rsidR="00161D84" w:rsidRPr="00705A12" w:rsidRDefault="00161D84" w:rsidP="004830DE">
            <w:pPr>
              <w:wordWrap w:val="0"/>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1" w:name="Code"/>
            <w:bookmarkEnd w:id="1"/>
            <w:r>
              <w:rPr>
                <w:rFonts w:ascii="Arial Black" w:hAnsi="Arial Black" w:hint="eastAsia"/>
                <w:caps/>
                <w:sz w:val="15"/>
              </w:rPr>
              <w:t>2</w:t>
            </w:r>
            <w:r w:rsidR="006F570E">
              <w:rPr>
                <w:rFonts w:ascii="Arial Black" w:hAnsi="Arial Black" w:hint="eastAsia"/>
                <w:caps/>
                <w:sz w:val="15"/>
              </w:rPr>
              <w:t>4</w:t>
            </w:r>
          </w:p>
        </w:tc>
      </w:tr>
      <w:tr w:rsidR="00161D84" w:rsidRPr="00705A12" w14:paraId="66C3F8C4" w14:textId="77777777" w:rsidTr="00794A8C">
        <w:trPr>
          <w:trHeight w:hRule="exact" w:val="170"/>
        </w:trPr>
        <w:tc>
          <w:tcPr>
            <w:tcW w:w="9356" w:type="dxa"/>
            <w:gridSpan w:val="3"/>
            <w:noWrap/>
            <w:tcMar>
              <w:left w:w="0" w:type="dxa"/>
              <w:right w:w="0" w:type="dxa"/>
            </w:tcMar>
            <w:vAlign w:val="bottom"/>
          </w:tcPr>
          <w:p w14:paraId="7A31E24F" w14:textId="77777777" w:rsidR="00161D84" w:rsidRPr="00705A12" w:rsidRDefault="00161D84" w:rsidP="00794A8C">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2" w:name="Original"/>
            <w:bookmarkEnd w:id="2"/>
            <w:r w:rsidRPr="00705A12">
              <w:rPr>
                <w:rFonts w:eastAsia="SimHei" w:hint="eastAsia"/>
                <w:b/>
                <w:sz w:val="15"/>
                <w:szCs w:val="15"/>
                <w:lang w:val="pt-BR"/>
              </w:rPr>
              <w:t>英文</w:t>
            </w:r>
          </w:p>
        </w:tc>
      </w:tr>
      <w:tr w:rsidR="00161D84" w:rsidRPr="00705A12" w14:paraId="28C1ABC4" w14:textId="77777777" w:rsidTr="00794A8C">
        <w:trPr>
          <w:trHeight w:hRule="exact" w:val="198"/>
        </w:trPr>
        <w:tc>
          <w:tcPr>
            <w:tcW w:w="9356" w:type="dxa"/>
            <w:gridSpan w:val="3"/>
            <w:tcMar>
              <w:left w:w="0" w:type="dxa"/>
              <w:right w:w="0" w:type="dxa"/>
            </w:tcMar>
            <w:vAlign w:val="bottom"/>
          </w:tcPr>
          <w:p w14:paraId="072B7204" w14:textId="14CE049C" w:rsidR="00161D84" w:rsidRPr="00705A12" w:rsidRDefault="00161D84" w:rsidP="00794A8C">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3" w:name="Date"/>
            <w:bookmarkEnd w:id="3"/>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sidR="006F570E">
              <w:rPr>
                <w:rFonts w:ascii="Arial Black" w:eastAsia="SimHei" w:hAnsi="Arial Black"/>
                <w:b/>
                <w:sz w:val="15"/>
                <w:szCs w:val="15"/>
                <w:lang w:val="pt-BR"/>
              </w:rPr>
              <w:t>6</w:t>
            </w:r>
            <w:r w:rsidRPr="00705A12">
              <w:rPr>
                <w:rFonts w:ascii="Arial Black" w:eastAsia="SimHei" w:hAnsi="Arial Black" w:hint="eastAsia"/>
                <w:b/>
                <w:sz w:val="15"/>
                <w:szCs w:val="15"/>
                <w:lang w:val="pt-BR"/>
              </w:rPr>
              <w:t>月</w:t>
            </w:r>
            <w:r w:rsidR="006F570E">
              <w:rPr>
                <w:rFonts w:ascii="Arial Black" w:eastAsia="SimHei" w:hAnsi="Arial Black"/>
                <w:b/>
                <w:sz w:val="15"/>
                <w:szCs w:val="15"/>
                <w:lang w:val="pt-BR"/>
              </w:rPr>
              <w:t>14</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14:paraId="28E74D67" w14:textId="77777777" w:rsidR="00161D84" w:rsidRDefault="00161D84" w:rsidP="00161D84"/>
    <w:p w14:paraId="4C914208" w14:textId="77777777" w:rsidR="00161D84" w:rsidRPr="00705A12" w:rsidRDefault="00161D84" w:rsidP="00161D84"/>
    <w:p w14:paraId="7B9F1008" w14:textId="77777777" w:rsidR="00161D84" w:rsidRPr="00705A12" w:rsidRDefault="00161D84" w:rsidP="00161D84"/>
    <w:p w14:paraId="20370F06" w14:textId="77777777" w:rsidR="00161D84" w:rsidRPr="00705A12" w:rsidRDefault="00161D84" w:rsidP="00161D84"/>
    <w:p w14:paraId="7B48266D" w14:textId="77777777" w:rsidR="00161D84" w:rsidRPr="00705A12" w:rsidRDefault="00161D84" w:rsidP="00161D84"/>
    <w:p w14:paraId="19F72E38" w14:textId="77777777" w:rsidR="00161D84" w:rsidRPr="00705A12" w:rsidRDefault="00161D84" w:rsidP="00161D84">
      <w:pPr>
        <w:rPr>
          <w:rFonts w:ascii="SimHei" w:eastAsia="SimHei"/>
          <w:sz w:val="28"/>
          <w:szCs w:val="28"/>
        </w:rPr>
      </w:pPr>
      <w:r w:rsidRPr="00705A12">
        <w:rPr>
          <w:rFonts w:ascii="SimHei" w:eastAsia="SimHei" w:hint="eastAsia"/>
          <w:sz w:val="28"/>
          <w:szCs w:val="28"/>
        </w:rPr>
        <w:t>专利合作条约（PCT）</w:t>
      </w:r>
    </w:p>
    <w:p w14:paraId="3AB4CF52" w14:textId="77777777" w:rsidR="00161D84" w:rsidRPr="00705A12" w:rsidRDefault="00161D84" w:rsidP="00161D84">
      <w:pPr>
        <w:rPr>
          <w:rFonts w:ascii="SimHei" w:eastAsia="SimHei"/>
          <w:sz w:val="28"/>
          <w:szCs w:val="28"/>
        </w:rPr>
      </w:pPr>
      <w:r w:rsidRPr="00705A12">
        <w:rPr>
          <w:rFonts w:ascii="SimHei" w:eastAsia="SimHei" w:hint="eastAsia"/>
          <w:sz w:val="28"/>
          <w:szCs w:val="28"/>
        </w:rPr>
        <w:t>工作组</w:t>
      </w:r>
    </w:p>
    <w:p w14:paraId="45824060" w14:textId="77777777" w:rsidR="00161D84" w:rsidRPr="00705A12" w:rsidRDefault="00161D84" w:rsidP="00161D84"/>
    <w:p w14:paraId="30EC7692" w14:textId="77777777" w:rsidR="00161D84" w:rsidRPr="00705A12" w:rsidRDefault="00161D84" w:rsidP="00161D84"/>
    <w:p w14:paraId="7A8D94C1" w14:textId="77777777" w:rsidR="00161D84" w:rsidRPr="00705A12" w:rsidRDefault="00161D84" w:rsidP="00161D84">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2490A886" w14:textId="77777777" w:rsidR="00161D84" w:rsidRPr="00705A12" w:rsidRDefault="00161D84" w:rsidP="00161D84">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5C9DF29F" w14:textId="77777777" w:rsidR="00161D84" w:rsidRPr="00705A12" w:rsidRDefault="00161D84" w:rsidP="00161D84"/>
    <w:p w14:paraId="3271A4B7" w14:textId="77777777" w:rsidR="00161D84" w:rsidRPr="00705A12" w:rsidRDefault="00161D84" w:rsidP="00161D84"/>
    <w:p w14:paraId="4CC8C9FC" w14:textId="77777777" w:rsidR="00161D84" w:rsidRPr="00705A12" w:rsidRDefault="00161D84" w:rsidP="00161D84"/>
    <w:p w14:paraId="4DF9A9A7" w14:textId="6C9D68E2" w:rsidR="00161D84" w:rsidRPr="00705A12" w:rsidRDefault="006F570E" w:rsidP="00161D84">
      <w:pPr>
        <w:rPr>
          <w:rFonts w:ascii="KaiTi" w:eastAsia="KaiTi" w:hAnsi="KaiTi"/>
          <w:sz w:val="24"/>
          <w:szCs w:val="32"/>
        </w:rPr>
      </w:pPr>
      <w:bookmarkStart w:id="4" w:name="TitleOfDoc"/>
      <w:bookmarkEnd w:id="4"/>
      <w:r>
        <w:rPr>
          <w:rFonts w:ascii="KaiTi" w:eastAsia="KaiTi" w:hAnsi="KaiTi" w:hint="eastAsia"/>
          <w:sz w:val="24"/>
          <w:szCs w:val="32"/>
        </w:rPr>
        <w:t>主席总结</w:t>
      </w:r>
    </w:p>
    <w:p w14:paraId="7DEE5517" w14:textId="77777777" w:rsidR="00161D84" w:rsidRPr="00161D84" w:rsidRDefault="00161D84" w:rsidP="00161D84"/>
    <w:p w14:paraId="1E6E235B" w14:textId="77777777" w:rsidR="00161D84" w:rsidRPr="00791987" w:rsidRDefault="00161D84" w:rsidP="00161D84">
      <w:pPr>
        <w:rPr>
          <w:rFonts w:eastAsia="KaiTi"/>
          <w:sz w:val="21"/>
        </w:rPr>
      </w:pPr>
      <w:bookmarkStart w:id="5" w:name="Prepared"/>
      <w:bookmarkEnd w:id="5"/>
    </w:p>
    <w:p w14:paraId="024F110F" w14:textId="0339B5ED" w:rsidR="00161D84" w:rsidRDefault="00161D84" w:rsidP="00161D84"/>
    <w:p w14:paraId="5804E4B7" w14:textId="77777777" w:rsidR="00791987" w:rsidRPr="00705A12" w:rsidRDefault="00791987" w:rsidP="00161D84"/>
    <w:p w14:paraId="2E4E2C5D" w14:textId="77777777" w:rsidR="00161D84" w:rsidRPr="00705A12" w:rsidRDefault="00161D84" w:rsidP="00161D84"/>
    <w:p w14:paraId="0808C34F" w14:textId="77777777" w:rsidR="00161D84" w:rsidRPr="00705A12" w:rsidRDefault="00161D84" w:rsidP="00161D84"/>
    <w:p w14:paraId="6F77E122" w14:textId="08F9C437" w:rsidR="002928D3" w:rsidRPr="00703FD4" w:rsidRDefault="006F570E" w:rsidP="004008D7">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议程第1项：会议开幕</w:t>
      </w:r>
    </w:p>
    <w:p w14:paraId="48E56DD6" w14:textId="400F15AA" w:rsidR="00D435CF" w:rsidRPr="00D435CF" w:rsidRDefault="00D435CF" w:rsidP="00D435CF">
      <w:pPr>
        <w:pStyle w:val="ONUME"/>
        <w:tabs>
          <w:tab w:val="clear" w:pos="567"/>
        </w:tabs>
        <w:overflowPunct w:val="0"/>
        <w:spacing w:afterLines="50" w:after="120" w:line="340" w:lineRule="atLeast"/>
        <w:jc w:val="both"/>
        <w:rPr>
          <w:rFonts w:ascii="SimSun" w:hAnsi="SimSun"/>
          <w:sz w:val="21"/>
        </w:rPr>
      </w:pPr>
      <w:r w:rsidRPr="00D435CF">
        <w:rPr>
          <w:rFonts w:ascii="SimSun" w:hAnsi="SimSun" w:hint="eastAsia"/>
          <w:color w:val="333333"/>
          <w:sz w:val="21"/>
        </w:rPr>
        <w:t>专利与技术部门PCT法律和国际事务部高级主任克劳斯·马特斯先生代表产权组织总干事宣布会议开幕，并向与会人员表示欢迎。迈克尔·理查森先生（产权组织）担任工作组秘书。</w:t>
      </w:r>
    </w:p>
    <w:p w14:paraId="695C618D" w14:textId="0BF2A21D"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议程第2项：</w:t>
      </w:r>
      <w:r w:rsidRPr="006F570E">
        <w:rPr>
          <w:rFonts w:ascii="SimHei" w:eastAsia="SimHei" w:hAnsi="SimHei" w:hint="eastAsia"/>
          <w:b w:val="0"/>
          <w:sz w:val="21"/>
        </w:rPr>
        <w:t>选举主席和两名副主席</w:t>
      </w:r>
    </w:p>
    <w:p w14:paraId="5FD4244F" w14:textId="6DFC8EEA" w:rsidR="00D435CF" w:rsidRPr="00E8169F" w:rsidRDefault="00D435CF" w:rsidP="00E8169F">
      <w:pPr>
        <w:pStyle w:val="ONUME"/>
        <w:tabs>
          <w:tab w:val="clear" w:pos="567"/>
        </w:tabs>
        <w:overflowPunct w:val="0"/>
        <w:spacing w:afterLines="50" w:after="120" w:line="340" w:lineRule="atLeast"/>
        <w:jc w:val="both"/>
        <w:rPr>
          <w:rFonts w:ascii="SimSun" w:hAnsi="SimSun"/>
          <w:sz w:val="21"/>
        </w:rPr>
      </w:pPr>
      <w:r w:rsidRPr="00D435CF">
        <w:rPr>
          <w:rFonts w:ascii="SimSun" w:hAnsi="SimSun" w:hint="eastAsia"/>
          <w:color w:val="333333"/>
          <w:sz w:val="21"/>
        </w:rPr>
        <w:t>工作组一致选举维克托·波尔泰利先生（澳大利亚）担任会议主席</w:t>
      </w:r>
      <w:r w:rsidR="00E8169F">
        <w:rPr>
          <w:rFonts w:ascii="SimSun" w:hAnsi="SimSun" w:hint="eastAsia"/>
          <w:color w:val="333333"/>
          <w:sz w:val="21"/>
        </w:rPr>
        <w:t>，</w:t>
      </w:r>
      <w:r w:rsidR="00E8169F" w:rsidRPr="00E8169F">
        <w:rPr>
          <w:rFonts w:ascii="SimSun" w:hAnsi="SimSun" w:hint="eastAsia"/>
          <w:color w:val="333333"/>
          <w:sz w:val="21"/>
        </w:rPr>
        <w:t>礼萨·德赫加尼</w:t>
      </w:r>
      <w:r w:rsidR="000D05F7">
        <w:rPr>
          <w:rFonts w:ascii="SimSun" w:hAnsi="SimSun" w:hint="eastAsia"/>
          <w:color w:val="333333"/>
          <w:sz w:val="21"/>
        </w:rPr>
        <w:t>先生</w:t>
      </w:r>
      <w:r w:rsidR="00E8169F" w:rsidRPr="00E8169F">
        <w:rPr>
          <w:rFonts w:ascii="SimSun" w:hAnsi="SimSun" w:hint="eastAsia"/>
          <w:color w:val="333333"/>
          <w:sz w:val="21"/>
        </w:rPr>
        <w:t>（伊朗伊斯兰共和国）担任副主席</w:t>
      </w:r>
      <w:r w:rsidRPr="00A72194">
        <w:rPr>
          <w:rFonts w:ascii="SimSun" w:hAnsi="SimSun" w:hint="eastAsia"/>
          <w:sz w:val="21"/>
        </w:rPr>
        <w:t>。</w:t>
      </w:r>
    </w:p>
    <w:p w14:paraId="74FF4575" w14:textId="0097FA6A" w:rsidR="006F570E" w:rsidRPr="00703FD4" w:rsidRDefault="006F570E" w:rsidP="006F570E">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议程第3项：</w:t>
      </w:r>
      <w:r w:rsidRPr="006F570E">
        <w:rPr>
          <w:rFonts w:ascii="SimHei" w:eastAsia="SimHei" w:hAnsi="SimHei" w:hint="eastAsia"/>
          <w:b w:val="0"/>
          <w:sz w:val="21"/>
        </w:rPr>
        <w:t>通过议程</w:t>
      </w:r>
    </w:p>
    <w:p w14:paraId="1DE08537" w14:textId="71808095" w:rsidR="00CB46B1" w:rsidRPr="00CB46B1" w:rsidRDefault="00CB46B1" w:rsidP="00EE2D65">
      <w:pPr>
        <w:pStyle w:val="ONUME"/>
        <w:tabs>
          <w:tab w:val="clear" w:pos="567"/>
        </w:tabs>
        <w:overflowPunct w:val="0"/>
        <w:spacing w:afterLines="50" w:after="120" w:line="340" w:lineRule="atLeast"/>
        <w:ind w:left="567"/>
        <w:jc w:val="both"/>
        <w:rPr>
          <w:rFonts w:ascii="SimSun" w:hAnsi="SimSun"/>
          <w:color w:val="333333"/>
          <w:sz w:val="21"/>
        </w:rPr>
      </w:pPr>
      <w:r w:rsidRPr="00CB46B1">
        <w:rPr>
          <w:rFonts w:ascii="SimSun" w:hAnsi="SimSun" w:hint="eastAsia"/>
          <w:color w:val="333333"/>
          <w:sz w:val="21"/>
        </w:rPr>
        <w:t>工作组通过了文件PCT/WG/</w:t>
      </w:r>
      <w:r>
        <w:rPr>
          <w:rFonts w:ascii="SimSun" w:hAnsi="SimSun" w:hint="eastAsia"/>
          <w:color w:val="333333"/>
          <w:sz w:val="21"/>
        </w:rPr>
        <w:t>12/1</w:t>
      </w:r>
      <w:r>
        <w:rPr>
          <w:rFonts w:ascii="SimSun" w:hAnsi="SimSun"/>
          <w:color w:val="333333"/>
          <w:sz w:val="21"/>
        </w:rPr>
        <w:t xml:space="preserve"> </w:t>
      </w:r>
      <w:r>
        <w:rPr>
          <w:rFonts w:ascii="SimSun" w:hAnsi="SimSun" w:hint="eastAsia"/>
          <w:color w:val="333333"/>
          <w:sz w:val="21"/>
        </w:rPr>
        <w:t>Prov</w:t>
      </w:r>
      <w:r w:rsidRPr="00CB46B1">
        <w:rPr>
          <w:rFonts w:ascii="SimSun" w:hAnsi="SimSun" w:hint="eastAsia"/>
          <w:color w:val="333333"/>
          <w:sz w:val="21"/>
        </w:rPr>
        <w:t>.2</w:t>
      </w:r>
      <w:r>
        <w:rPr>
          <w:rFonts w:ascii="SimSun" w:hAnsi="SimSun" w:hint="eastAsia"/>
          <w:color w:val="333333"/>
          <w:sz w:val="21"/>
        </w:rPr>
        <w:t>中提出</w:t>
      </w:r>
      <w:r w:rsidRPr="00CB46B1">
        <w:rPr>
          <w:rFonts w:ascii="SimSun" w:hAnsi="SimSun" w:hint="eastAsia"/>
          <w:color w:val="333333"/>
          <w:sz w:val="21"/>
        </w:rPr>
        <w:t>的经修订的议程草案</w:t>
      </w:r>
      <w:r>
        <w:rPr>
          <w:rFonts w:ascii="SimSun" w:hAnsi="SimSun" w:hint="eastAsia"/>
          <w:color w:val="333333"/>
          <w:sz w:val="21"/>
        </w:rPr>
        <w:t>。</w:t>
      </w:r>
    </w:p>
    <w:p w14:paraId="379DDCFC" w14:textId="4E5EF947"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议程第4项：</w:t>
      </w:r>
      <w:r w:rsidRPr="006F570E">
        <w:rPr>
          <w:rFonts w:ascii="SimHei" w:eastAsia="SimHei" w:hAnsi="SimHei" w:hint="eastAsia"/>
          <w:b w:val="0"/>
          <w:sz w:val="21"/>
        </w:rPr>
        <w:t>PCT统计数据</w:t>
      </w:r>
    </w:p>
    <w:p w14:paraId="438FC23B" w14:textId="2DFB2CD7" w:rsidR="00CB46B1" w:rsidRPr="00CB46B1" w:rsidRDefault="00CB46B1" w:rsidP="00420A01">
      <w:pPr>
        <w:pStyle w:val="ONUME"/>
        <w:tabs>
          <w:tab w:val="clear" w:pos="567"/>
        </w:tabs>
        <w:overflowPunct w:val="0"/>
        <w:spacing w:afterLines="50" w:after="120" w:line="340" w:lineRule="atLeast"/>
        <w:ind w:left="567"/>
        <w:jc w:val="both"/>
        <w:rPr>
          <w:rFonts w:ascii="SimSun" w:hAnsi="SimSun"/>
          <w:color w:val="333333"/>
          <w:sz w:val="21"/>
        </w:rPr>
      </w:pPr>
      <w:r w:rsidRPr="00CB46B1">
        <w:rPr>
          <w:rFonts w:ascii="SimSun" w:hAnsi="SimSun" w:hint="eastAsia"/>
          <w:color w:val="333333"/>
          <w:sz w:val="21"/>
        </w:rPr>
        <w:t>工作组注意到国际局关于PCT最新统计数据的演示报告</w:t>
      </w:r>
      <w:r w:rsidRPr="001369BF">
        <w:rPr>
          <w:rFonts w:ascii="SimSun" w:hAnsi="SimSun"/>
          <w:sz w:val="21"/>
          <w:vertAlign w:val="superscript"/>
        </w:rPr>
        <w:footnoteReference w:id="2"/>
      </w:r>
      <w:r w:rsidRPr="00CB46B1">
        <w:rPr>
          <w:rFonts w:ascii="SimSun" w:hAnsi="SimSun" w:hint="eastAsia"/>
          <w:color w:val="333333"/>
          <w:sz w:val="21"/>
        </w:rPr>
        <w:t>。</w:t>
      </w:r>
    </w:p>
    <w:p w14:paraId="28D6B086" w14:textId="5F9A8402"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lastRenderedPageBreak/>
        <w:t>议程第5项：</w:t>
      </w:r>
      <w:r w:rsidR="003812F7" w:rsidRPr="003812F7">
        <w:rPr>
          <w:rFonts w:ascii="SimHei" w:eastAsia="SimHei" w:hAnsi="SimHei" w:hint="eastAsia"/>
          <w:b w:val="0"/>
          <w:sz w:val="21"/>
        </w:rPr>
        <w:t>PCT国际单位会议：第二十六届会议报告</w:t>
      </w:r>
    </w:p>
    <w:p w14:paraId="300A0E49" w14:textId="6D0EE91B" w:rsidR="00716AE0" w:rsidRPr="00716AE0" w:rsidRDefault="00716AE0" w:rsidP="00C8076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12/2</w:t>
      </w:r>
      <w:r w:rsidRPr="00716AE0">
        <w:rPr>
          <w:rFonts w:ascii="SimSun" w:hAnsi="SimSun" w:hint="eastAsia"/>
          <w:color w:val="333333"/>
          <w:sz w:val="21"/>
        </w:rPr>
        <w:t>进行。</w:t>
      </w:r>
    </w:p>
    <w:p w14:paraId="30B2CFA2" w14:textId="743CF559" w:rsidR="00BF2B42" w:rsidRPr="00BF2B42" w:rsidRDefault="00BF2B42" w:rsidP="00BF2B42">
      <w:pPr>
        <w:pStyle w:val="ONUME"/>
        <w:tabs>
          <w:tab w:val="clear" w:pos="567"/>
        </w:tabs>
        <w:overflowPunct w:val="0"/>
        <w:spacing w:afterLines="50" w:after="120" w:line="340" w:lineRule="atLeast"/>
        <w:jc w:val="both"/>
        <w:rPr>
          <w:rFonts w:ascii="SimSun" w:hAnsi="SimSun"/>
          <w:color w:val="333333"/>
          <w:sz w:val="21"/>
        </w:rPr>
      </w:pPr>
      <w:r w:rsidRPr="00BF2B42">
        <w:rPr>
          <w:rFonts w:ascii="SimSun" w:hAnsi="SimSun" w:hint="eastAsia"/>
          <w:color w:val="333333"/>
          <w:sz w:val="21"/>
        </w:rPr>
        <w:t>联合王国代表团欢迎国际单位会议质量小组继续进行讨论</w:t>
      </w:r>
      <w:r>
        <w:rPr>
          <w:rFonts w:ascii="SimSun" w:hAnsi="SimSun" w:hint="eastAsia"/>
          <w:color w:val="333333"/>
          <w:sz w:val="21"/>
        </w:rPr>
        <w:t>；</w:t>
      </w:r>
      <w:r w:rsidRPr="00BF2B42">
        <w:rPr>
          <w:rFonts w:ascii="SimSun" w:hAnsi="SimSun" w:hint="eastAsia"/>
          <w:color w:val="333333"/>
          <w:sz w:val="21"/>
        </w:rPr>
        <w:t>作为</w:t>
      </w:r>
      <w:r w:rsidR="006D2393" w:rsidRPr="00BF2B42">
        <w:rPr>
          <w:rFonts w:ascii="SimSun" w:hAnsi="SimSun" w:hint="eastAsia"/>
          <w:color w:val="333333"/>
          <w:sz w:val="21"/>
        </w:rPr>
        <w:t>有效</w:t>
      </w:r>
      <w:r w:rsidRPr="00BF2B42">
        <w:rPr>
          <w:rFonts w:ascii="SimSun" w:hAnsi="SimSun" w:hint="eastAsia"/>
          <w:color w:val="333333"/>
          <w:sz w:val="21"/>
        </w:rPr>
        <w:t>提高质量的</w:t>
      </w:r>
      <w:r w:rsidR="009F027B">
        <w:rPr>
          <w:rFonts w:ascii="SimSun" w:hAnsi="SimSun" w:hint="eastAsia"/>
          <w:color w:val="333333"/>
          <w:sz w:val="21"/>
        </w:rPr>
        <w:t>方式，各局需</w:t>
      </w:r>
      <w:r w:rsidRPr="00BF2B42">
        <w:rPr>
          <w:rFonts w:ascii="SimSun" w:hAnsi="SimSun" w:hint="eastAsia"/>
          <w:color w:val="333333"/>
          <w:sz w:val="21"/>
        </w:rPr>
        <w:t>分享质量管理</w:t>
      </w:r>
      <w:r>
        <w:rPr>
          <w:rFonts w:ascii="SimSun" w:hAnsi="SimSun" w:hint="eastAsia"/>
          <w:color w:val="333333"/>
          <w:sz w:val="21"/>
        </w:rPr>
        <w:t>方面的</w:t>
      </w:r>
      <w:r w:rsidRPr="00BF2B42">
        <w:rPr>
          <w:rFonts w:ascii="SimSun" w:hAnsi="SimSun" w:hint="eastAsia"/>
          <w:color w:val="333333"/>
          <w:sz w:val="21"/>
        </w:rPr>
        <w:t>信息和</w:t>
      </w:r>
      <w:r>
        <w:rPr>
          <w:rFonts w:ascii="SimSun" w:hAnsi="SimSun" w:hint="eastAsia"/>
          <w:color w:val="333333"/>
          <w:sz w:val="21"/>
        </w:rPr>
        <w:t>的最佳做法</w:t>
      </w:r>
      <w:r w:rsidRPr="00BF2B42">
        <w:rPr>
          <w:rFonts w:ascii="SimSun" w:hAnsi="SimSun" w:hint="eastAsia"/>
          <w:color w:val="333333"/>
          <w:sz w:val="21"/>
        </w:rPr>
        <w:t>。虽然</w:t>
      </w:r>
      <w:r>
        <w:rPr>
          <w:rFonts w:ascii="SimSun" w:hAnsi="SimSun" w:hint="eastAsia"/>
          <w:color w:val="333333"/>
          <w:sz w:val="21"/>
        </w:rPr>
        <w:t>信息技术（</w:t>
      </w:r>
      <w:r w:rsidRPr="00BF2B42">
        <w:rPr>
          <w:rFonts w:ascii="SimSun" w:hAnsi="SimSun" w:hint="eastAsia"/>
          <w:color w:val="333333"/>
          <w:sz w:val="21"/>
        </w:rPr>
        <w:t>IT</w:t>
      </w:r>
      <w:r>
        <w:rPr>
          <w:rFonts w:ascii="SimSun" w:hAnsi="SimSun" w:hint="eastAsia"/>
          <w:color w:val="333333"/>
          <w:sz w:val="21"/>
        </w:rPr>
        <w:t>）的</w:t>
      </w:r>
      <w:r w:rsidRPr="00BF2B42">
        <w:rPr>
          <w:rFonts w:ascii="SimSun" w:hAnsi="SimSun" w:hint="eastAsia"/>
          <w:color w:val="333333"/>
          <w:sz w:val="21"/>
        </w:rPr>
        <w:t>限制</w:t>
      </w:r>
      <w:r>
        <w:rPr>
          <w:rFonts w:ascii="SimSun" w:hAnsi="SimSun" w:hint="eastAsia"/>
          <w:color w:val="333333"/>
          <w:sz w:val="21"/>
        </w:rPr>
        <w:t>使</w:t>
      </w:r>
      <w:r w:rsidRPr="00BF2B42">
        <w:rPr>
          <w:rFonts w:ascii="SimSun" w:hAnsi="SimSun" w:hint="eastAsia"/>
          <w:color w:val="333333"/>
          <w:sz w:val="21"/>
        </w:rPr>
        <w:t>联合王国知识产权局</w:t>
      </w:r>
      <w:r>
        <w:rPr>
          <w:rFonts w:ascii="SimSun" w:hAnsi="SimSun" w:hint="eastAsia"/>
          <w:color w:val="333333"/>
          <w:sz w:val="21"/>
        </w:rPr>
        <w:t>无法</w:t>
      </w:r>
      <w:r w:rsidRPr="00BF2B42">
        <w:rPr>
          <w:rFonts w:ascii="SimSun" w:hAnsi="SimSun" w:hint="eastAsia"/>
          <w:color w:val="333333"/>
          <w:sz w:val="21"/>
        </w:rPr>
        <w:t>分享其</w:t>
      </w:r>
      <w:r>
        <w:rPr>
          <w:rFonts w:ascii="SimSun" w:hAnsi="SimSun" w:hint="eastAsia"/>
          <w:color w:val="333333"/>
          <w:sz w:val="21"/>
        </w:rPr>
        <w:t>检索策略，但</w:t>
      </w:r>
      <w:r w:rsidRPr="00BF2B42">
        <w:rPr>
          <w:rFonts w:ascii="SimSun" w:hAnsi="SimSun" w:hint="eastAsia"/>
          <w:color w:val="333333"/>
          <w:sz w:val="21"/>
        </w:rPr>
        <w:t>代表团认识到这种做法</w:t>
      </w:r>
      <w:r w:rsidR="009F027B">
        <w:rPr>
          <w:rFonts w:ascii="SimSun" w:hAnsi="SimSun" w:hint="eastAsia"/>
          <w:color w:val="333333"/>
          <w:sz w:val="21"/>
        </w:rPr>
        <w:t>十分</w:t>
      </w:r>
      <w:r w:rsidRPr="00BF2B42">
        <w:rPr>
          <w:rFonts w:ascii="SimSun" w:hAnsi="SimSun" w:hint="eastAsia"/>
          <w:color w:val="333333"/>
          <w:sz w:val="21"/>
        </w:rPr>
        <w:t>重要，并且</w:t>
      </w:r>
      <w:r>
        <w:rPr>
          <w:rFonts w:ascii="SimSun" w:hAnsi="SimSun" w:hint="eastAsia"/>
          <w:color w:val="333333"/>
          <w:sz w:val="21"/>
        </w:rPr>
        <w:t>热切希望</w:t>
      </w:r>
      <w:r w:rsidRPr="00BF2B42">
        <w:rPr>
          <w:rFonts w:ascii="SimSun" w:hAnsi="SimSun" w:hint="eastAsia"/>
          <w:color w:val="333333"/>
          <w:sz w:val="21"/>
        </w:rPr>
        <w:t>参与</w:t>
      </w:r>
      <w:r>
        <w:rPr>
          <w:rFonts w:ascii="SimSun" w:hAnsi="SimSun" w:hint="eastAsia"/>
          <w:color w:val="333333"/>
          <w:sz w:val="21"/>
        </w:rPr>
        <w:t>未来就这一</w:t>
      </w:r>
      <w:r w:rsidRPr="00BF2B42">
        <w:rPr>
          <w:rFonts w:ascii="SimSun" w:hAnsi="SimSun" w:hint="eastAsia"/>
          <w:color w:val="333333"/>
          <w:sz w:val="21"/>
        </w:rPr>
        <w:t>项</w:t>
      </w:r>
      <w:r>
        <w:rPr>
          <w:rFonts w:ascii="SimSun" w:hAnsi="SimSun" w:hint="eastAsia"/>
          <w:color w:val="333333"/>
          <w:sz w:val="21"/>
        </w:rPr>
        <w:t>开展的任何</w:t>
      </w:r>
      <w:r w:rsidRPr="00BF2B42">
        <w:rPr>
          <w:rFonts w:ascii="SimSun" w:hAnsi="SimSun" w:hint="eastAsia"/>
          <w:color w:val="333333"/>
          <w:sz w:val="21"/>
        </w:rPr>
        <w:t>调查。此外，代表团认为，</w:t>
      </w:r>
      <w:r>
        <w:rPr>
          <w:rFonts w:ascii="SimSun" w:hAnsi="SimSun" w:hint="eastAsia"/>
          <w:color w:val="333333"/>
          <w:sz w:val="21"/>
        </w:rPr>
        <w:t>让国家</w:t>
      </w:r>
      <w:r w:rsidRPr="00BF2B42">
        <w:rPr>
          <w:rFonts w:ascii="SimSun" w:hAnsi="SimSun" w:hint="eastAsia"/>
          <w:color w:val="333333"/>
          <w:sz w:val="21"/>
        </w:rPr>
        <w:t>局</w:t>
      </w:r>
      <w:r>
        <w:rPr>
          <w:rFonts w:ascii="SimSun" w:hAnsi="SimSun" w:hint="eastAsia"/>
          <w:color w:val="333333"/>
          <w:sz w:val="21"/>
        </w:rPr>
        <w:t>有机会</w:t>
      </w:r>
      <w:r w:rsidR="00B45324">
        <w:rPr>
          <w:rFonts w:ascii="SimSun" w:hAnsi="SimSun" w:hint="eastAsia"/>
          <w:color w:val="333333"/>
          <w:sz w:val="21"/>
        </w:rPr>
        <w:t>就</w:t>
      </w:r>
      <w:r w:rsidRPr="00BF2B42">
        <w:rPr>
          <w:rFonts w:ascii="SimSun" w:hAnsi="SimSun" w:hint="eastAsia"/>
          <w:color w:val="333333"/>
          <w:sz w:val="21"/>
        </w:rPr>
        <w:t>国际阶段</w:t>
      </w:r>
      <w:r w:rsidR="00B45324">
        <w:rPr>
          <w:rFonts w:ascii="SimSun" w:hAnsi="SimSun" w:hint="eastAsia"/>
          <w:color w:val="333333"/>
          <w:sz w:val="21"/>
        </w:rPr>
        <w:t>的</w:t>
      </w:r>
      <w:r w:rsidRPr="00BF2B42">
        <w:rPr>
          <w:rFonts w:ascii="SimSun" w:hAnsi="SimSun" w:hint="eastAsia"/>
          <w:color w:val="333333"/>
          <w:sz w:val="21"/>
        </w:rPr>
        <w:t>工作</w:t>
      </w:r>
      <w:r w:rsidR="00B45324">
        <w:rPr>
          <w:rFonts w:ascii="SimSun" w:hAnsi="SimSun" w:hint="eastAsia"/>
          <w:color w:val="333333"/>
          <w:sz w:val="21"/>
        </w:rPr>
        <w:t>提出</w:t>
      </w:r>
      <w:r w:rsidRPr="00BF2B42">
        <w:rPr>
          <w:rFonts w:ascii="SimSun" w:hAnsi="SimSun" w:hint="eastAsia"/>
          <w:color w:val="333333"/>
          <w:sz w:val="21"/>
        </w:rPr>
        <w:t>反馈</w:t>
      </w:r>
      <w:r w:rsidR="00B45324">
        <w:rPr>
          <w:rFonts w:ascii="SimSun" w:hAnsi="SimSun" w:hint="eastAsia"/>
          <w:color w:val="333333"/>
          <w:sz w:val="21"/>
        </w:rPr>
        <w:t>意见，</w:t>
      </w:r>
      <w:r w:rsidRPr="00BF2B42">
        <w:rPr>
          <w:rFonts w:ascii="SimSun" w:hAnsi="SimSun" w:hint="eastAsia"/>
          <w:color w:val="333333"/>
          <w:sz w:val="21"/>
        </w:rPr>
        <w:t>是提高质量的关键。在这方面，</w:t>
      </w:r>
      <w:r w:rsidR="00B45324" w:rsidRPr="00BF2B42">
        <w:rPr>
          <w:rFonts w:ascii="SimSun" w:hAnsi="SimSun" w:hint="eastAsia"/>
          <w:color w:val="333333"/>
          <w:sz w:val="21"/>
        </w:rPr>
        <w:t>联合王国代表团</w:t>
      </w:r>
      <w:r w:rsidRPr="00BF2B42">
        <w:rPr>
          <w:rFonts w:ascii="SimSun" w:hAnsi="SimSun" w:hint="eastAsia"/>
          <w:color w:val="333333"/>
          <w:sz w:val="21"/>
        </w:rPr>
        <w:t>已经开始与澳大利亚知识产权局和加拿大知识产权局进行小规模试点，作为</w:t>
      </w:r>
      <w:r w:rsidR="00B45324">
        <w:rPr>
          <w:rFonts w:ascii="SimSun" w:hAnsi="SimSun" w:hint="eastAsia"/>
          <w:color w:val="333333"/>
          <w:sz w:val="21"/>
        </w:rPr>
        <w:t>被</w:t>
      </w:r>
      <w:r w:rsidR="00B45324" w:rsidRPr="00BF2B42">
        <w:rPr>
          <w:rFonts w:ascii="SimSun" w:hAnsi="SimSun" w:hint="eastAsia"/>
          <w:color w:val="333333"/>
          <w:sz w:val="21"/>
        </w:rPr>
        <w:t>指定局</w:t>
      </w:r>
      <w:r w:rsidR="00B45324">
        <w:rPr>
          <w:rFonts w:ascii="SimSun" w:hAnsi="SimSun" w:hint="eastAsia"/>
          <w:color w:val="333333"/>
          <w:sz w:val="21"/>
        </w:rPr>
        <w:t>就</w:t>
      </w:r>
      <w:r w:rsidRPr="00BF2B42">
        <w:rPr>
          <w:rFonts w:ascii="SimSun" w:hAnsi="SimSun" w:hint="eastAsia"/>
          <w:color w:val="333333"/>
          <w:sz w:val="21"/>
        </w:rPr>
        <w:t>国际检索报告</w:t>
      </w:r>
      <w:r w:rsidR="00B45324">
        <w:rPr>
          <w:rFonts w:ascii="SimSun" w:hAnsi="SimSun" w:hint="eastAsia"/>
          <w:color w:val="333333"/>
          <w:sz w:val="21"/>
        </w:rPr>
        <w:t>提出</w:t>
      </w:r>
      <w:r w:rsidRPr="00BF2B42">
        <w:rPr>
          <w:rFonts w:ascii="SimSun" w:hAnsi="SimSun" w:hint="eastAsia"/>
          <w:color w:val="333333"/>
          <w:sz w:val="21"/>
        </w:rPr>
        <w:t>反馈，并请其他国际检索单位参与。</w:t>
      </w:r>
      <w:r w:rsidR="00B45324">
        <w:rPr>
          <w:rFonts w:ascii="SimSun" w:hAnsi="SimSun" w:hint="eastAsia"/>
          <w:color w:val="333333"/>
          <w:sz w:val="21"/>
        </w:rPr>
        <w:t>代表团计划向工作组</w:t>
      </w:r>
      <w:r w:rsidR="009F027B">
        <w:rPr>
          <w:rFonts w:ascii="SimSun" w:hAnsi="SimSun" w:hint="eastAsia"/>
          <w:color w:val="333333"/>
          <w:sz w:val="21"/>
        </w:rPr>
        <w:t>后续</w:t>
      </w:r>
      <w:r w:rsidRPr="00BF2B42">
        <w:rPr>
          <w:rFonts w:ascii="SimSun" w:hAnsi="SimSun" w:hint="eastAsia"/>
          <w:color w:val="333333"/>
          <w:sz w:val="21"/>
        </w:rPr>
        <w:t>会议报告试点</w:t>
      </w:r>
      <w:r w:rsidR="00B45324">
        <w:rPr>
          <w:rFonts w:ascii="SimSun" w:hAnsi="SimSun" w:hint="eastAsia"/>
          <w:color w:val="333333"/>
          <w:sz w:val="21"/>
        </w:rPr>
        <w:t>的</w:t>
      </w:r>
      <w:r w:rsidRPr="00BF2B42">
        <w:rPr>
          <w:rFonts w:ascii="SimSun" w:hAnsi="SimSun" w:hint="eastAsia"/>
          <w:color w:val="333333"/>
          <w:sz w:val="21"/>
        </w:rPr>
        <w:t>结果。</w:t>
      </w:r>
    </w:p>
    <w:p w14:paraId="422DBC8B" w14:textId="02E3CFE3" w:rsidR="00BF2B42" w:rsidRPr="00BF2B42" w:rsidRDefault="00BF2B42" w:rsidP="00EE2D65">
      <w:pPr>
        <w:pStyle w:val="ONUME"/>
        <w:tabs>
          <w:tab w:val="clear" w:pos="567"/>
        </w:tabs>
        <w:overflowPunct w:val="0"/>
        <w:spacing w:afterLines="50" w:after="120" w:line="340" w:lineRule="atLeast"/>
        <w:ind w:left="567"/>
        <w:jc w:val="both"/>
        <w:rPr>
          <w:rFonts w:ascii="SimSun" w:hAnsi="SimSun"/>
          <w:color w:val="333333"/>
          <w:sz w:val="21"/>
        </w:rPr>
      </w:pPr>
      <w:r w:rsidRPr="00BF2B42">
        <w:rPr>
          <w:rFonts w:ascii="SimSun" w:hAnsi="SimSun" w:hint="eastAsia"/>
          <w:color w:val="333333"/>
          <w:sz w:val="21"/>
        </w:rPr>
        <w:t>工作组</w:t>
      </w:r>
      <w:r w:rsidR="00B45324" w:rsidRPr="00BF2B42">
        <w:rPr>
          <w:rFonts w:ascii="SimSun" w:hAnsi="SimSun" w:hint="eastAsia"/>
          <w:color w:val="333333"/>
          <w:sz w:val="21"/>
        </w:rPr>
        <w:t>注意到国际单位会议第二十六届会议的报告，</w:t>
      </w:r>
      <w:r w:rsidR="009F027B">
        <w:rPr>
          <w:rFonts w:ascii="SimSun" w:hAnsi="SimSun" w:hint="eastAsia"/>
          <w:color w:val="333333"/>
          <w:sz w:val="21"/>
        </w:rPr>
        <w:t>该报告</w:t>
      </w:r>
      <w:r w:rsidR="00B45324">
        <w:rPr>
          <w:rFonts w:ascii="SimSun" w:hAnsi="SimSun" w:hint="eastAsia"/>
          <w:color w:val="333333"/>
          <w:sz w:val="21"/>
        </w:rPr>
        <w:t>基于</w:t>
      </w:r>
      <w:r w:rsidR="009F027B" w:rsidRPr="00BF2B42">
        <w:rPr>
          <w:rFonts w:ascii="SimSun" w:hAnsi="SimSun" w:hint="eastAsia"/>
          <w:color w:val="333333"/>
          <w:sz w:val="21"/>
        </w:rPr>
        <w:t>该届会议</w:t>
      </w:r>
      <w:r w:rsidR="009F027B">
        <w:rPr>
          <w:rFonts w:ascii="SimSun" w:hAnsi="SimSun" w:hint="eastAsia"/>
          <w:color w:val="333333"/>
          <w:sz w:val="21"/>
        </w:rPr>
        <w:t>的</w:t>
      </w:r>
      <w:r w:rsidR="009F027B" w:rsidRPr="00BF2B42">
        <w:rPr>
          <w:rFonts w:ascii="SimSun" w:hAnsi="SimSun" w:hint="eastAsia"/>
          <w:color w:val="333333"/>
          <w:sz w:val="21"/>
        </w:rPr>
        <w:t>主席总结</w:t>
      </w:r>
      <w:r w:rsidR="009F027B">
        <w:rPr>
          <w:rFonts w:ascii="SimSun" w:hAnsi="SimSun" w:hint="eastAsia"/>
          <w:color w:val="333333"/>
          <w:sz w:val="21"/>
        </w:rPr>
        <w:t>，载于</w:t>
      </w:r>
      <w:r w:rsidRPr="00BF2B42">
        <w:rPr>
          <w:rFonts w:ascii="SimSun" w:hAnsi="SimSun" w:hint="eastAsia"/>
          <w:color w:val="333333"/>
          <w:sz w:val="21"/>
        </w:rPr>
        <w:t>文件PCT/MIA/26/13，</w:t>
      </w:r>
      <w:r w:rsidR="00B45324">
        <w:rPr>
          <w:rFonts w:ascii="SimSun" w:hAnsi="SimSun" w:hint="eastAsia"/>
          <w:color w:val="333333"/>
          <w:sz w:val="21"/>
        </w:rPr>
        <w:t>并转录</w:t>
      </w:r>
      <w:r w:rsidRPr="00BF2B42">
        <w:rPr>
          <w:rFonts w:ascii="SimSun" w:hAnsi="SimSun" w:hint="eastAsia"/>
          <w:color w:val="333333"/>
          <w:sz w:val="21"/>
        </w:rPr>
        <w:t>于文件PCT/</w:t>
      </w:r>
      <w:r w:rsidR="00B45324" w:rsidRPr="00BF2B42">
        <w:rPr>
          <w:rFonts w:ascii="SimSun" w:hAnsi="SimSun" w:hint="eastAsia"/>
          <w:color w:val="333333"/>
          <w:sz w:val="21"/>
        </w:rPr>
        <w:t>WG/12/2</w:t>
      </w:r>
      <w:r w:rsidR="00B45324">
        <w:rPr>
          <w:rFonts w:ascii="SimSun" w:hAnsi="SimSun" w:hint="eastAsia"/>
          <w:color w:val="333333"/>
          <w:sz w:val="21"/>
        </w:rPr>
        <w:t>的</w:t>
      </w:r>
      <w:r w:rsidRPr="00BF2B42">
        <w:rPr>
          <w:rFonts w:ascii="SimSun" w:hAnsi="SimSun" w:hint="eastAsia"/>
          <w:color w:val="333333"/>
          <w:sz w:val="21"/>
        </w:rPr>
        <w:t>附件中。</w:t>
      </w:r>
    </w:p>
    <w:p w14:paraId="093E456E" w14:textId="188C429F"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议程第6项：</w:t>
      </w:r>
      <w:r w:rsidR="003812F7" w:rsidRPr="003812F7">
        <w:rPr>
          <w:rFonts w:ascii="SimHei" w:eastAsia="SimHei" w:hAnsi="SimHei" w:hint="eastAsia"/>
          <w:b w:val="0"/>
          <w:sz w:val="21"/>
        </w:rPr>
        <w:t>PCT在线服务</w:t>
      </w:r>
    </w:p>
    <w:p w14:paraId="68BC19C7" w14:textId="664F692B" w:rsidR="00716AE0" w:rsidRPr="00716AE0" w:rsidRDefault="00716AE0" w:rsidP="00716AE0">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w:t>
      </w:r>
      <w:r w:rsidR="00BF2B42">
        <w:rPr>
          <w:rFonts w:ascii="SimSun" w:hAnsi="SimSun" w:hint="eastAsia"/>
          <w:color w:val="333333"/>
          <w:sz w:val="21"/>
        </w:rPr>
        <w:t>10</w:t>
      </w:r>
      <w:r w:rsidRPr="00716AE0">
        <w:rPr>
          <w:rFonts w:ascii="SimSun" w:hAnsi="SimSun" w:hint="eastAsia"/>
          <w:color w:val="333333"/>
          <w:sz w:val="21"/>
        </w:rPr>
        <w:t>进行。</w:t>
      </w:r>
    </w:p>
    <w:p w14:paraId="058529FE" w14:textId="19E46F26" w:rsidR="00B45324" w:rsidRPr="00B45324" w:rsidRDefault="00B45324" w:rsidP="00B45324">
      <w:pPr>
        <w:pStyle w:val="ONUME"/>
        <w:tabs>
          <w:tab w:val="clear" w:pos="567"/>
        </w:tabs>
        <w:overflowPunct w:val="0"/>
        <w:spacing w:afterLines="50" w:after="120" w:line="340" w:lineRule="atLeast"/>
        <w:jc w:val="both"/>
        <w:rPr>
          <w:rFonts w:ascii="SimSun" w:hAnsi="SimSun"/>
          <w:color w:val="333333"/>
          <w:sz w:val="21"/>
        </w:rPr>
      </w:pPr>
      <w:r w:rsidRPr="00B45324">
        <w:rPr>
          <w:rFonts w:ascii="SimSun" w:hAnsi="SimSun" w:hint="eastAsia"/>
          <w:color w:val="333333"/>
          <w:sz w:val="21"/>
        </w:rPr>
        <w:t>所有发言的代表团均对国际局通过其各种</w:t>
      </w:r>
      <w:r>
        <w:rPr>
          <w:rFonts w:ascii="SimSun" w:hAnsi="SimSun" w:hint="eastAsia"/>
          <w:color w:val="333333"/>
          <w:sz w:val="21"/>
        </w:rPr>
        <w:t>在线</w:t>
      </w:r>
      <w:r w:rsidR="009F027B">
        <w:rPr>
          <w:rFonts w:ascii="SimSun" w:hAnsi="SimSun" w:hint="eastAsia"/>
          <w:color w:val="333333"/>
          <w:sz w:val="21"/>
        </w:rPr>
        <w:t>服务（</w:t>
      </w:r>
      <w:r w:rsidRPr="00B45324">
        <w:rPr>
          <w:rFonts w:ascii="SimSun" w:hAnsi="SimSun" w:hint="eastAsia"/>
          <w:color w:val="333333"/>
          <w:sz w:val="21"/>
        </w:rPr>
        <w:t>包括ePCT</w:t>
      </w:r>
      <w:r>
        <w:rPr>
          <w:rFonts w:ascii="SimSun" w:hAnsi="SimSun" w:hint="eastAsia"/>
          <w:color w:val="333333"/>
          <w:sz w:val="21"/>
        </w:rPr>
        <w:t>、</w:t>
      </w:r>
      <w:r w:rsidRPr="00B45324">
        <w:rPr>
          <w:rFonts w:ascii="SimSun" w:hAnsi="SimSun"/>
          <w:color w:val="333333"/>
          <w:sz w:val="21"/>
        </w:rPr>
        <w:t>eSearchCopy</w:t>
      </w:r>
      <w:r>
        <w:rPr>
          <w:rFonts w:ascii="SimSun" w:hAnsi="SimSun" w:hint="eastAsia"/>
          <w:color w:val="333333"/>
          <w:sz w:val="21"/>
        </w:rPr>
        <w:t>、</w:t>
      </w:r>
      <w:r w:rsidRPr="00B45324">
        <w:rPr>
          <w:rFonts w:ascii="SimSun" w:hAnsi="SimSun"/>
          <w:color w:val="333333"/>
          <w:sz w:val="21"/>
        </w:rPr>
        <w:t>DAS</w:t>
      </w:r>
      <w:r>
        <w:rPr>
          <w:rFonts w:ascii="SimSun" w:hAnsi="SimSun" w:hint="eastAsia"/>
          <w:color w:val="333333"/>
          <w:sz w:val="21"/>
        </w:rPr>
        <w:t>和</w:t>
      </w:r>
      <w:r w:rsidRPr="00B45324">
        <w:rPr>
          <w:rFonts w:ascii="SimSun" w:hAnsi="SimSun"/>
          <w:color w:val="333333"/>
          <w:sz w:val="21"/>
        </w:rPr>
        <w:t>CASE</w:t>
      </w:r>
      <w:r w:rsidR="009F027B">
        <w:rPr>
          <w:rFonts w:ascii="SimSun" w:hAnsi="SimSun" w:hint="eastAsia"/>
          <w:color w:val="333333"/>
          <w:sz w:val="21"/>
        </w:rPr>
        <w:t>）</w:t>
      </w:r>
      <w:r w:rsidRPr="00B45324">
        <w:rPr>
          <w:rFonts w:ascii="SimSun" w:hAnsi="SimSun" w:hint="eastAsia"/>
          <w:color w:val="333333"/>
          <w:sz w:val="21"/>
        </w:rPr>
        <w:t>提供的供申请人和各局使用的</w:t>
      </w:r>
      <w:r>
        <w:rPr>
          <w:rFonts w:ascii="SimSun" w:hAnsi="SimSun" w:hint="eastAsia"/>
          <w:color w:val="333333"/>
          <w:sz w:val="21"/>
        </w:rPr>
        <w:t>服务</w:t>
      </w:r>
      <w:r w:rsidRPr="00B45324">
        <w:rPr>
          <w:rFonts w:ascii="SimSun" w:hAnsi="SimSun" w:hint="eastAsia"/>
          <w:color w:val="333333"/>
          <w:sz w:val="21"/>
        </w:rPr>
        <w:t>功能表示赞赏。</w:t>
      </w:r>
    </w:p>
    <w:p w14:paraId="12F57084" w14:textId="6619A1B1" w:rsidR="00B45324" w:rsidRPr="003A04AA" w:rsidRDefault="00B45324" w:rsidP="003A04AA">
      <w:pPr>
        <w:pStyle w:val="ONUME"/>
        <w:tabs>
          <w:tab w:val="clear" w:pos="567"/>
        </w:tabs>
        <w:overflowPunct w:val="0"/>
        <w:spacing w:afterLines="50" w:after="120" w:line="340" w:lineRule="atLeast"/>
        <w:jc w:val="both"/>
        <w:rPr>
          <w:rFonts w:ascii="SimSun" w:hAnsi="SimSun"/>
          <w:color w:val="333333"/>
          <w:sz w:val="21"/>
        </w:rPr>
      </w:pPr>
      <w:r w:rsidRPr="003A04AA">
        <w:rPr>
          <w:rFonts w:ascii="SimSun" w:hAnsi="SimSun" w:hint="eastAsia"/>
          <w:color w:val="333333"/>
          <w:sz w:val="21"/>
        </w:rPr>
        <w:t>代表团广泛支持文件中提出的</w:t>
      </w:r>
      <w:r w:rsidR="003A04AA">
        <w:rPr>
          <w:rFonts w:ascii="SimSun" w:hAnsi="SimSun" w:hint="eastAsia"/>
          <w:color w:val="333333"/>
          <w:sz w:val="21"/>
        </w:rPr>
        <w:t>长期目标和</w:t>
      </w:r>
      <w:r w:rsidR="009F027B">
        <w:rPr>
          <w:rFonts w:ascii="SimSun" w:hAnsi="SimSun" w:hint="eastAsia"/>
          <w:color w:val="333333"/>
          <w:sz w:val="21"/>
        </w:rPr>
        <w:t>作</w:t>
      </w:r>
      <w:r w:rsidRPr="003A04AA">
        <w:rPr>
          <w:rFonts w:ascii="SimSun" w:hAnsi="SimSun" w:hint="eastAsia"/>
          <w:color w:val="333333"/>
          <w:sz w:val="21"/>
        </w:rPr>
        <w:t>进一步发展的</w:t>
      </w:r>
      <w:r w:rsidR="003A04AA">
        <w:rPr>
          <w:rFonts w:ascii="SimSun" w:hAnsi="SimSun" w:hint="eastAsia"/>
          <w:color w:val="333333"/>
          <w:sz w:val="21"/>
        </w:rPr>
        <w:t>下步工作</w:t>
      </w:r>
      <w:r w:rsidRPr="003A04AA">
        <w:rPr>
          <w:rFonts w:ascii="SimSun" w:hAnsi="SimSun" w:hint="eastAsia"/>
          <w:color w:val="333333"/>
          <w:sz w:val="21"/>
        </w:rPr>
        <w:t>。为此，各局和国际局之间需要进行有效的沟通</w:t>
      </w:r>
      <w:r w:rsidR="003A04AA">
        <w:rPr>
          <w:rFonts w:ascii="SimSun" w:hAnsi="SimSun" w:hint="eastAsia"/>
          <w:color w:val="333333"/>
          <w:sz w:val="21"/>
        </w:rPr>
        <w:t>和协调</w:t>
      </w:r>
      <w:r w:rsidR="009F027B">
        <w:rPr>
          <w:rFonts w:ascii="SimSun" w:hAnsi="SimSun" w:hint="eastAsia"/>
          <w:color w:val="333333"/>
          <w:sz w:val="21"/>
        </w:rPr>
        <w:t>，以确保各局能够利用新发展，并确保国际局的服务与各国系统兼容</w:t>
      </w:r>
      <w:r w:rsidRPr="003A04AA">
        <w:rPr>
          <w:rFonts w:ascii="SimSun" w:hAnsi="SimSun" w:hint="eastAsia"/>
          <w:color w:val="333333"/>
          <w:sz w:val="21"/>
        </w:rPr>
        <w:t>，同时考虑到国内法和用户的利益。</w:t>
      </w:r>
    </w:p>
    <w:p w14:paraId="5BE9D595" w14:textId="75D721DF" w:rsidR="00C90C32" w:rsidRPr="00C90C32" w:rsidRDefault="00C90C32" w:rsidP="00C90C32">
      <w:pPr>
        <w:pStyle w:val="ONUME"/>
        <w:tabs>
          <w:tab w:val="clear" w:pos="567"/>
        </w:tabs>
        <w:overflowPunct w:val="0"/>
        <w:spacing w:afterLines="50" w:after="120" w:line="340" w:lineRule="atLeast"/>
        <w:jc w:val="both"/>
        <w:rPr>
          <w:rFonts w:ascii="SimSun" w:hAnsi="SimSun"/>
          <w:color w:val="333333"/>
          <w:sz w:val="21"/>
        </w:rPr>
      </w:pPr>
      <w:r w:rsidRPr="00C90C32">
        <w:rPr>
          <w:rFonts w:ascii="SimSun" w:hAnsi="SimSun" w:hint="eastAsia"/>
          <w:color w:val="333333"/>
          <w:sz w:val="21"/>
        </w:rPr>
        <w:t>许多代表团认为，主管局和申请人使用ePCT</w:t>
      </w:r>
      <w:r w:rsidR="00066490">
        <w:rPr>
          <w:rFonts w:ascii="SimSun" w:hAnsi="SimSun" w:hint="eastAsia"/>
          <w:color w:val="333333"/>
          <w:sz w:val="21"/>
        </w:rPr>
        <w:t>可以提高效率</w:t>
      </w:r>
      <w:r w:rsidRPr="00C90C32">
        <w:rPr>
          <w:rFonts w:ascii="SimSun" w:hAnsi="SimSun" w:hint="eastAsia"/>
          <w:color w:val="333333"/>
          <w:sz w:val="21"/>
        </w:rPr>
        <w:t>并节省费用。一些代表团报告说，截至去年年底，</w:t>
      </w:r>
      <w:r w:rsidR="00066490" w:rsidRPr="00C90C32">
        <w:rPr>
          <w:rFonts w:ascii="SimSun" w:hAnsi="SimSun" w:hint="eastAsia"/>
          <w:color w:val="333333"/>
          <w:sz w:val="21"/>
        </w:rPr>
        <w:t>通过ePCT</w:t>
      </w:r>
      <w:r w:rsidR="00066490">
        <w:rPr>
          <w:rFonts w:ascii="SimSun" w:hAnsi="SimSun" w:hint="eastAsia"/>
          <w:color w:val="333333"/>
          <w:sz w:val="21"/>
        </w:rPr>
        <w:t>提交了大量国际申请和</w:t>
      </w:r>
      <w:r w:rsidR="00927D7C">
        <w:rPr>
          <w:rFonts w:ascii="SimSun" w:hAnsi="SimSun" w:hint="eastAsia"/>
          <w:color w:val="333333"/>
          <w:sz w:val="21"/>
        </w:rPr>
        <w:t>在其主管局进行</w:t>
      </w:r>
      <w:r w:rsidRPr="00C90C32">
        <w:rPr>
          <w:rFonts w:ascii="SimSun" w:hAnsi="SimSun" w:hint="eastAsia"/>
          <w:color w:val="333333"/>
          <w:sz w:val="21"/>
        </w:rPr>
        <w:t>国际初步审查</w:t>
      </w:r>
      <w:r w:rsidR="00066490">
        <w:rPr>
          <w:rFonts w:ascii="SimSun" w:hAnsi="SimSun" w:hint="eastAsia"/>
          <w:color w:val="333333"/>
          <w:sz w:val="21"/>
        </w:rPr>
        <w:t>的要求</w:t>
      </w:r>
      <w:r w:rsidRPr="00C90C32">
        <w:rPr>
          <w:rFonts w:ascii="SimSun" w:hAnsi="SimSun" w:hint="eastAsia"/>
          <w:color w:val="333333"/>
          <w:sz w:val="21"/>
        </w:rPr>
        <w:t>。协作机制</w:t>
      </w:r>
      <w:r w:rsidR="00781A1B" w:rsidRPr="00C90C32">
        <w:rPr>
          <w:rFonts w:ascii="SimSun" w:hAnsi="SimSun" w:hint="eastAsia"/>
          <w:color w:val="333333"/>
          <w:sz w:val="21"/>
        </w:rPr>
        <w:t>最近</w:t>
      </w:r>
      <w:r w:rsidR="00781A1B">
        <w:rPr>
          <w:rFonts w:ascii="SimSun" w:hAnsi="SimSun" w:hint="eastAsia"/>
          <w:color w:val="333333"/>
          <w:sz w:val="21"/>
        </w:rPr>
        <w:t>作</w:t>
      </w:r>
      <w:r w:rsidRPr="00C90C32">
        <w:rPr>
          <w:rFonts w:ascii="SimSun" w:hAnsi="SimSun" w:hint="eastAsia"/>
          <w:color w:val="333333"/>
          <w:sz w:val="21"/>
        </w:rPr>
        <w:t>了</w:t>
      </w:r>
      <w:r w:rsidR="00781A1B">
        <w:rPr>
          <w:rFonts w:ascii="SimSun" w:hAnsi="SimSun" w:hint="eastAsia"/>
          <w:color w:val="333333"/>
          <w:sz w:val="21"/>
        </w:rPr>
        <w:t>加强</w:t>
      </w:r>
      <w:r w:rsidRPr="00C90C32">
        <w:rPr>
          <w:rFonts w:ascii="SimSun" w:hAnsi="SimSun" w:hint="eastAsia"/>
          <w:color w:val="333333"/>
          <w:sz w:val="21"/>
        </w:rPr>
        <w:t>，</w:t>
      </w:r>
      <w:r w:rsidR="00781A1B">
        <w:rPr>
          <w:rFonts w:ascii="SimSun" w:hAnsi="SimSun" w:hint="eastAsia"/>
          <w:color w:val="333333"/>
          <w:sz w:val="21"/>
        </w:rPr>
        <w:t>改进了对申请的访问，</w:t>
      </w:r>
      <w:r w:rsidRPr="00C90C32">
        <w:rPr>
          <w:rFonts w:ascii="SimSun" w:hAnsi="SimSun" w:hint="eastAsia"/>
          <w:color w:val="333333"/>
          <w:sz w:val="21"/>
        </w:rPr>
        <w:t>允许没有</w:t>
      </w:r>
      <w:r w:rsidR="00781A1B">
        <w:rPr>
          <w:rFonts w:ascii="SimSun" w:hAnsi="SimSun" w:hint="eastAsia"/>
          <w:color w:val="333333"/>
          <w:sz w:val="21"/>
        </w:rPr>
        <w:t>产权组织</w:t>
      </w:r>
      <w:r w:rsidRPr="00C90C32">
        <w:rPr>
          <w:rFonts w:ascii="SimSun" w:hAnsi="SimSun" w:hint="eastAsia"/>
          <w:color w:val="333333"/>
          <w:sz w:val="21"/>
        </w:rPr>
        <w:t>账户的</w:t>
      </w:r>
      <w:r w:rsidR="00781A1B">
        <w:rPr>
          <w:rFonts w:ascii="SimSun" w:hAnsi="SimSun" w:hint="eastAsia"/>
          <w:color w:val="333333"/>
          <w:sz w:val="21"/>
        </w:rPr>
        <w:t>用户</w:t>
      </w:r>
      <w:r w:rsidRPr="00C90C32">
        <w:rPr>
          <w:rFonts w:ascii="SimSun" w:hAnsi="SimSun" w:hint="eastAsia"/>
          <w:color w:val="333333"/>
          <w:sz w:val="21"/>
        </w:rPr>
        <w:t>添加签名。用户代表强调，在发生故障时</w:t>
      </w:r>
      <w:r w:rsidR="009F027B">
        <w:rPr>
          <w:rFonts w:ascii="SimSun" w:hAnsi="SimSun" w:hint="eastAsia"/>
          <w:color w:val="333333"/>
          <w:sz w:val="21"/>
        </w:rPr>
        <w:t>，能够可靠地获得在线服务和适宜</w:t>
      </w:r>
      <w:r w:rsidR="00781A1B">
        <w:rPr>
          <w:rFonts w:ascii="SimSun" w:hAnsi="SimSun" w:hint="eastAsia"/>
          <w:color w:val="333333"/>
          <w:sz w:val="21"/>
        </w:rPr>
        <w:t>的保障</w:t>
      </w:r>
      <w:r w:rsidRPr="00C90C32">
        <w:rPr>
          <w:rFonts w:ascii="SimSun" w:hAnsi="SimSun" w:hint="eastAsia"/>
          <w:color w:val="333333"/>
          <w:sz w:val="21"/>
        </w:rPr>
        <w:t>措施</w:t>
      </w:r>
      <w:r w:rsidR="00781A1B">
        <w:rPr>
          <w:rFonts w:ascii="SimSun" w:hAnsi="SimSun" w:hint="eastAsia"/>
          <w:color w:val="333333"/>
          <w:sz w:val="21"/>
        </w:rPr>
        <w:t>，</w:t>
      </w:r>
      <w:r w:rsidRPr="00C90C32">
        <w:rPr>
          <w:rFonts w:ascii="SimSun" w:hAnsi="SimSun" w:hint="eastAsia"/>
          <w:color w:val="333333"/>
          <w:sz w:val="21"/>
        </w:rPr>
        <w:t>对</w:t>
      </w:r>
      <w:r w:rsidR="009F027B">
        <w:rPr>
          <w:rFonts w:ascii="SimSun" w:hAnsi="SimSun" w:hint="eastAsia"/>
          <w:color w:val="333333"/>
          <w:sz w:val="21"/>
        </w:rPr>
        <w:t>于</w:t>
      </w:r>
      <w:r w:rsidRPr="00C90C32">
        <w:rPr>
          <w:rFonts w:ascii="SimSun" w:hAnsi="SimSun" w:hint="eastAsia"/>
          <w:color w:val="333333"/>
          <w:sz w:val="21"/>
        </w:rPr>
        <w:t>申请人尤为重要。</w:t>
      </w:r>
    </w:p>
    <w:p w14:paraId="6D3883C9" w14:textId="43506B3C" w:rsidR="00C90C32" w:rsidRPr="00C90C32" w:rsidRDefault="002E68BD" w:rsidP="00C90C32">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一个代表团</w:t>
      </w:r>
      <w:r w:rsidR="009F027B">
        <w:rPr>
          <w:rFonts w:ascii="SimSun" w:hAnsi="SimSun" w:hint="eastAsia"/>
          <w:color w:val="333333"/>
          <w:sz w:val="21"/>
        </w:rPr>
        <w:t>表示</w:t>
      </w:r>
      <w:r w:rsidR="00C90C32" w:rsidRPr="00C90C32">
        <w:rPr>
          <w:rFonts w:ascii="SimSun" w:hAnsi="SimSun" w:hint="eastAsia"/>
          <w:color w:val="333333"/>
          <w:sz w:val="21"/>
        </w:rPr>
        <w:t>，</w:t>
      </w:r>
      <w:r w:rsidR="009F027B">
        <w:rPr>
          <w:rFonts w:ascii="SimSun" w:hAnsi="SimSun" w:hint="eastAsia"/>
          <w:color w:val="333333"/>
          <w:sz w:val="21"/>
        </w:rPr>
        <w:t>将鼓励申请人从</w:t>
      </w:r>
      <w:r w:rsidRPr="00C90C32">
        <w:rPr>
          <w:rFonts w:ascii="SimSun" w:hAnsi="SimSun" w:hint="eastAsia"/>
          <w:color w:val="333333"/>
          <w:sz w:val="21"/>
        </w:rPr>
        <w:t>PCT-SAFE</w:t>
      </w:r>
      <w:r>
        <w:rPr>
          <w:rFonts w:ascii="SimSun" w:hAnsi="SimSun" w:hint="eastAsia"/>
          <w:color w:val="333333"/>
          <w:sz w:val="21"/>
        </w:rPr>
        <w:t>转向</w:t>
      </w:r>
      <w:r w:rsidR="00C90C32" w:rsidRPr="00C90C32">
        <w:rPr>
          <w:rFonts w:ascii="SimSun" w:hAnsi="SimSun" w:hint="eastAsia"/>
          <w:color w:val="333333"/>
          <w:sz w:val="21"/>
        </w:rPr>
        <w:t>ePCT，</w:t>
      </w:r>
      <w:r>
        <w:rPr>
          <w:rFonts w:ascii="SimSun" w:hAnsi="SimSun" w:hint="eastAsia"/>
          <w:color w:val="333333"/>
          <w:sz w:val="21"/>
        </w:rPr>
        <w:t>以便</w:t>
      </w:r>
      <w:r w:rsidR="00C90C32" w:rsidRPr="00C90C32">
        <w:rPr>
          <w:rFonts w:ascii="SimSun" w:hAnsi="SimSun" w:hint="eastAsia"/>
          <w:color w:val="333333"/>
          <w:sz w:val="21"/>
        </w:rPr>
        <w:t>在</w:t>
      </w:r>
      <w:r>
        <w:rPr>
          <w:rFonts w:ascii="SimSun" w:hAnsi="SimSun" w:hint="eastAsia"/>
          <w:color w:val="333333"/>
          <w:sz w:val="21"/>
        </w:rPr>
        <w:t>产权组织</w:t>
      </w:r>
      <w:r w:rsidR="00C90C32" w:rsidRPr="00C90C32">
        <w:rPr>
          <w:rFonts w:ascii="SimSun" w:hAnsi="SimSun" w:hint="eastAsia"/>
          <w:color w:val="333333"/>
          <w:sz w:val="21"/>
        </w:rPr>
        <w:t>的</w:t>
      </w:r>
      <w:r>
        <w:rPr>
          <w:rFonts w:ascii="SimSun" w:hAnsi="SimSun" w:hint="eastAsia"/>
          <w:color w:val="333333"/>
          <w:sz w:val="21"/>
        </w:rPr>
        <w:t>时间</w:t>
      </w:r>
      <w:r w:rsidR="009F027B">
        <w:rPr>
          <w:rFonts w:ascii="SimSun" w:hAnsi="SimSun" w:hint="eastAsia"/>
          <w:color w:val="333333"/>
          <w:sz w:val="21"/>
        </w:rPr>
        <w:t>安排</w:t>
      </w:r>
      <w:r w:rsidR="00C90C32" w:rsidRPr="00C90C32">
        <w:rPr>
          <w:rFonts w:ascii="SimSun" w:hAnsi="SimSun" w:hint="eastAsia"/>
          <w:color w:val="333333"/>
          <w:sz w:val="21"/>
        </w:rPr>
        <w:t>之前淘汰PCT-SAFE。</w:t>
      </w:r>
      <w:r>
        <w:rPr>
          <w:rFonts w:ascii="SimSun" w:hAnsi="SimSun" w:hint="eastAsia"/>
          <w:color w:val="333333"/>
          <w:sz w:val="21"/>
        </w:rPr>
        <w:t>另一个</w:t>
      </w:r>
      <w:r w:rsidR="00C90C32" w:rsidRPr="00C90C32">
        <w:rPr>
          <w:rFonts w:ascii="SimSun" w:hAnsi="SimSun" w:hint="eastAsia"/>
          <w:color w:val="333333"/>
          <w:sz w:val="21"/>
        </w:rPr>
        <w:t>代表</w:t>
      </w:r>
      <w:r>
        <w:rPr>
          <w:rFonts w:ascii="SimSun" w:hAnsi="SimSun" w:hint="eastAsia"/>
          <w:color w:val="333333"/>
          <w:sz w:val="21"/>
        </w:rPr>
        <w:t>团</w:t>
      </w:r>
      <w:r w:rsidR="009F027B">
        <w:rPr>
          <w:rFonts w:ascii="SimSun" w:hAnsi="SimSun" w:hint="eastAsia"/>
          <w:color w:val="333333"/>
          <w:sz w:val="21"/>
        </w:rPr>
        <w:t>表示</w:t>
      </w:r>
      <w:r w:rsidR="00C90C32" w:rsidRPr="00C90C32">
        <w:rPr>
          <w:rFonts w:ascii="SimSun" w:hAnsi="SimSun" w:hint="eastAsia"/>
          <w:color w:val="333333"/>
          <w:sz w:val="21"/>
        </w:rPr>
        <w:t>，目前正在审查其受理局</w:t>
      </w:r>
      <w:r>
        <w:rPr>
          <w:rFonts w:ascii="SimSun" w:hAnsi="SimSun" w:hint="eastAsia"/>
          <w:color w:val="333333"/>
          <w:sz w:val="21"/>
        </w:rPr>
        <w:t>的</w:t>
      </w:r>
      <w:r w:rsidR="009F027B">
        <w:rPr>
          <w:rFonts w:ascii="SimSun" w:hAnsi="SimSun" w:hint="eastAsia"/>
          <w:color w:val="333333"/>
          <w:sz w:val="21"/>
        </w:rPr>
        <w:t>职能，同时</w:t>
      </w:r>
      <w:r>
        <w:rPr>
          <w:rFonts w:ascii="SimSun" w:hAnsi="SimSun" w:hint="eastAsia"/>
          <w:color w:val="333333"/>
          <w:sz w:val="21"/>
        </w:rPr>
        <w:t>充分考虑到</w:t>
      </w:r>
      <w:r w:rsidR="009F027B">
        <w:rPr>
          <w:rFonts w:ascii="SimSun" w:hAnsi="SimSun" w:hint="eastAsia"/>
          <w:color w:val="333333"/>
          <w:sz w:val="21"/>
        </w:rPr>
        <w:t>未来一年</w:t>
      </w:r>
      <w:r w:rsidR="00C90C32" w:rsidRPr="00C90C32">
        <w:rPr>
          <w:rFonts w:ascii="SimSun" w:hAnsi="SimSun" w:hint="eastAsia"/>
          <w:color w:val="333333"/>
          <w:sz w:val="21"/>
        </w:rPr>
        <w:t>ePCT和eSearchCopy的实施</w:t>
      </w:r>
      <w:r w:rsidR="009F027B">
        <w:rPr>
          <w:rFonts w:ascii="SimSun" w:hAnsi="SimSun" w:hint="eastAsia"/>
          <w:color w:val="333333"/>
          <w:sz w:val="21"/>
        </w:rPr>
        <w:t>进展</w:t>
      </w:r>
      <w:r w:rsidR="00C90C32" w:rsidRPr="00C90C32">
        <w:rPr>
          <w:rFonts w:ascii="SimSun" w:hAnsi="SimSun" w:hint="eastAsia"/>
          <w:color w:val="333333"/>
          <w:sz w:val="21"/>
        </w:rPr>
        <w:t>。一个代表团指出，它</w:t>
      </w:r>
      <w:r>
        <w:rPr>
          <w:rFonts w:ascii="SimSun" w:hAnsi="SimSun" w:hint="eastAsia"/>
          <w:color w:val="333333"/>
          <w:sz w:val="21"/>
        </w:rPr>
        <w:t>已</w:t>
      </w:r>
      <w:r w:rsidR="00C90C32" w:rsidRPr="00C90C32">
        <w:rPr>
          <w:rFonts w:ascii="SimSun" w:hAnsi="SimSun" w:hint="eastAsia"/>
          <w:color w:val="333333"/>
          <w:sz w:val="21"/>
        </w:rPr>
        <w:t>与国际局合作，于2019年1月将ePCT</w:t>
      </w:r>
      <w:r>
        <w:rPr>
          <w:rFonts w:ascii="SimSun" w:hAnsi="SimSun" w:hint="eastAsia"/>
          <w:color w:val="333333"/>
          <w:sz w:val="21"/>
        </w:rPr>
        <w:t>与该局</w:t>
      </w:r>
      <w:r w:rsidR="00C90C32" w:rsidRPr="00C90C32">
        <w:rPr>
          <w:rFonts w:ascii="SimSun" w:hAnsi="SimSun" w:hint="eastAsia"/>
          <w:color w:val="333333"/>
          <w:sz w:val="21"/>
        </w:rPr>
        <w:t>内部</w:t>
      </w:r>
      <w:r>
        <w:rPr>
          <w:rFonts w:ascii="SimSun" w:hAnsi="SimSun" w:hint="eastAsia"/>
          <w:color w:val="333333"/>
          <w:sz w:val="21"/>
        </w:rPr>
        <w:t>的</w:t>
      </w:r>
      <w:r w:rsidR="00C90C32" w:rsidRPr="00C90C32">
        <w:rPr>
          <w:rFonts w:ascii="SimSun" w:hAnsi="SimSun" w:hint="eastAsia"/>
          <w:color w:val="333333"/>
          <w:sz w:val="21"/>
        </w:rPr>
        <w:t>申请系统</w:t>
      </w:r>
      <w:r>
        <w:rPr>
          <w:rFonts w:ascii="SimSun" w:hAnsi="SimSun" w:hint="eastAsia"/>
          <w:color w:val="333333"/>
          <w:sz w:val="21"/>
        </w:rPr>
        <w:t>关联</w:t>
      </w:r>
      <w:r w:rsidR="009F027B">
        <w:rPr>
          <w:rFonts w:ascii="SimSun" w:hAnsi="SimSun" w:hint="eastAsia"/>
          <w:color w:val="333333"/>
          <w:sz w:val="21"/>
        </w:rPr>
        <w:t>，</w:t>
      </w:r>
      <w:r w:rsidR="00C90C32" w:rsidRPr="00C90C32">
        <w:rPr>
          <w:rFonts w:ascii="SimSun" w:hAnsi="SimSun" w:hint="eastAsia"/>
          <w:color w:val="333333"/>
          <w:sz w:val="21"/>
        </w:rPr>
        <w:t>ePCT</w:t>
      </w:r>
      <w:r>
        <w:rPr>
          <w:rFonts w:ascii="SimSun" w:hAnsi="SimSun" w:hint="eastAsia"/>
          <w:color w:val="333333"/>
          <w:sz w:val="21"/>
        </w:rPr>
        <w:t>的</w:t>
      </w:r>
      <w:r w:rsidR="00C90C32" w:rsidRPr="00C90C32">
        <w:rPr>
          <w:rFonts w:ascii="SimSun" w:hAnsi="SimSun" w:hint="eastAsia"/>
          <w:color w:val="333333"/>
          <w:sz w:val="21"/>
        </w:rPr>
        <w:t>申请率</w:t>
      </w:r>
      <w:r w:rsidR="009F027B">
        <w:rPr>
          <w:rFonts w:ascii="SimSun" w:hAnsi="SimSun" w:hint="eastAsia"/>
          <w:color w:val="333333"/>
          <w:sz w:val="21"/>
        </w:rPr>
        <w:t>随之</w:t>
      </w:r>
      <w:r>
        <w:rPr>
          <w:rFonts w:ascii="SimSun" w:hAnsi="SimSun" w:hint="eastAsia"/>
          <w:color w:val="333333"/>
          <w:sz w:val="21"/>
        </w:rPr>
        <w:t>提高</w:t>
      </w:r>
      <w:r w:rsidR="00C90C32" w:rsidRPr="00C90C32">
        <w:rPr>
          <w:rFonts w:ascii="SimSun" w:hAnsi="SimSun" w:hint="eastAsia"/>
          <w:color w:val="333333"/>
          <w:sz w:val="21"/>
        </w:rPr>
        <w:t>，预计</w:t>
      </w:r>
      <w:r>
        <w:rPr>
          <w:rFonts w:ascii="SimSun" w:hAnsi="SimSun" w:hint="eastAsia"/>
          <w:color w:val="333333"/>
          <w:sz w:val="21"/>
        </w:rPr>
        <w:t>还</w:t>
      </w:r>
      <w:r w:rsidR="00C90C32" w:rsidRPr="00C90C32">
        <w:rPr>
          <w:rFonts w:ascii="SimSun" w:hAnsi="SimSun" w:hint="eastAsia"/>
          <w:color w:val="333333"/>
          <w:sz w:val="21"/>
        </w:rPr>
        <w:t>将进一步</w:t>
      </w:r>
      <w:r>
        <w:rPr>
          <w:rFonts w:ascii="SimSun" w:hAnsi="SimSun" w:hint="eastAsia"/>
          <w:color w:val="333333"/>
          <w:sz w:val="21"/>
        </w:rPr>
        <w:t>提高</w:t>
      </w:r>
      <w:r w:rsidR="00C90C32" w:rsidRPr="00C90C32">
        <w:rPr>
          <w:rFonts w:ascii="SimSun" w:hAnsi="SimSun" w:hint="eastAsia"/>
          <w:color w:val="333333"/>
          <w:sz w:val="21"/>
        </w:rPr>
        <w:t>。另一个代表团注意到</w:t>
      </w:r>
      <w:r>
        <w:rPr>
          <w:rFonts w:ascii="SimSun" w:hAnsi="SimSun" w:hint="eastAsia"/>
          <w:color w:val="333333"/>
          <w:sz w:val="21"/>
        </w:rPr>
        <w:t>，所收到的申请有90%是</w:t>
      </w:r>
      <w:r w:rsidR="00C90C32" w:rsidRPr="00C90C32">
        <w:rPr>
          <w:rFonts w:ascii="SimSun" w:hAnsi="SimSun" w:hint="eastAsia"/>
          <w:color w:val="333333"/>
          <w:sz w:val="21"/>
        </w:rPr>
        <w:t>通过</w:t>
      </w:r>
      <w:r>
        <w:rPr>
          <w:rFonts w:ascii="SimSun" w:hAnsi="SimSun" w:hint="eastAsia"/>
          <w:color w:val="333333"/>
          <w:sz w:val="21"/>
        </w:rPr>
        <w:t>本地</w:t>
      </w:r>
      <w:r w:rsidR="00C90C32" w:rsidRPr="00C90C32">
        <w:rPr>
          <w:rFonts w:ascii="SimSun" w:hAnsi="SimSun" w:hint="eastAsia"/>
          <w:color w:val="333333"/>
          <w:sz w:val="21"/>
        </w:rPr>
        <w:t>的电子申请系统</w:t>
      </w:r>
      <w:r>
        <w:rPr>
          <w:rFonts w:ascii="SimSun" w:hAnsi="SimSun" w:hint="eastAsia"/>
          <w:color w:val="333333"/>
          <w:sz w:val="21"/>
        </w:rPr>
        <w:t>提交</w:t>
      </w:r>
      <w:r w:rsidR="00C90C32" w:rsidRPr="00C90C32">
        <w:rPr>
          <w:rFonts w:ascii="SimSun" w:hAnsi="SimSun" w:hint="eastAsia"/>
          <w:color w:val="333333"/>
          <w:sz w:val="21"/>
        </w:rPr>
        <w:t>，</w:t>
      </w:r>
      <w:r>
        <w:rPr>
          <w:rFonts w:ascii="SimSun" w:hAnsi="SimSun" w:hint="eastAsia"/>
          <w:color w:val="333333"/>
          <w:sz w:val="21"/>
        </w:rPr>
        <w:t>它</w:t>
      </w:r>
      <w:r w:rsidR="00C90C32" w:rsidRPr="00C90C32">
        <w:rPr>
          <w:rFonts w:ascii="SimSun" w:hAnsi="SimSun" w:hint="eastAsia"/>
          <w:color w:val="333333"/>
          <w:sz w:val="21"/>
        </w:rPr>
        <w:t>表示有兴趣</w:t>
      </w:r>
      <w:r>
        <w:rPr>
          <w:rFonts w:ascii="SimSun" w:hAnsi="SimSun" w:hint="eastAsia"/>
          <w:color w:val="333333"/>
          <w:sz w:val="21"/>
        </w:rPr>
        <w:t>对其本地的电子申请系统实施类似安排，以加强</w:t>
      </w:r>
      <w:r w:rsidR="00C90C32" w:rsidRPr="00C90C32">
        <w:rPr>
          <w:rFonts w:ascii="SimSun" w:hAnsi="SimSun" w:hint="eastAsia"/>
          <w:color w:val="333333"/>
          <w:sz w:val="21"/>
        </w:rPr>
        <w:t>一致性</w:t>
      </w:r>
      <w:r>
        <w:rPr>
          <w:rFonts w:ascii="SimSun" w:hAnsi="SimSun" w:hint="eastAsia"/>
          <w:color w:val="333333"/>
          <w:sz w:val="21"/>
        </w:rPr>
        <w:t>，并</w:t>
      </w:r>
      <w:r w:rsidR="00C90C32" w:rsidRPr="00C90C32">
        <w:rPr>
          <w:rFonts w:ascii="SimSun" w:hAnsi="SimSun" w:hint="eastAsia"/>
          <w:color w:val="333333"/>
          <w:sz w:val="21"/>
        </w:rPr>
        <w:t>降低维护成本。</w:t>
      </w:r>
    </w:p>
    <w:p w14:paraId="428DC9BE" w14:textId="5B3CA18B" w:rsidR="00C90C32" w:rsidRPr="00C90C32" w:rsidRDefault="00C90C32" w:rsidP="00C90C32">
      <w:pPr>
        <w:pStyle w:val="ONUME"/>
        <w:tabs>
          <w:tab w:val="clear" w:pos="567"/>
        </w:tabs>
        <w:overflowPunct w:val="0"/>
        <w:spacing w:afterLines="50" w:after="120" w:line="340" w:lineRule="atLeast"/>
        <w:jc w:val="both"/>
        <w:rPr>
          <w:rFonts w:ascii="SimSun" w:hAnsi="SimSun"/>
          <w:color w:val="333333"/>
          <w:sz w:val="21"/>
        </w:rPr>
      </w:pPr>
      <w:r w:rsidRPr="00C90C32">
        <w:rPr>
          <w:rFonts w:ascii="SimSun" w:hAnsi="SimSun" w:hint="eastAsia"/>
          <w:color w:val="333333"/>
          <w:sz w:val="21"/>
        </w:rPr>
        <w:t>两个代表团对拟议的PCT-SAFE未来退役</w:t>
      </w:r>
      <w:r w:rsidR="002E68BD">
        <w:rPr>
          <w:rFonts w:ascii="SimSun" w:hAnsi="SimSun" w:hint="eastAsia"/>
          <w:color w:val="333333"/>
          <w:sz w:val="21"/>
        </w:rPr>
        <w:t>的</w:t>
      </w:r>
      <w:r w:rsidR="009F027B">
        <w:rPr>
          <w:rFonts w:ascii="SimSun" w:hAnsi="SimSun" w:hint="eastAsia"/>
          <w:color w:val="333333"/>
          <w:sz w:val="21"/>
        </w:rPr>
        <w:t>问题表示关切，一个代表团提到其</w:t>
      </w:r>
      <w:r w:rsidRPr="00C90C32">
        <w:rPr>
          <w:rFonts w:ascii="SimSun" w:hAnsi="SimSun" w:hint="eastAsia"/>
          <w:color w:val="333333"/>
          <w:sz w:val="21"/>
        </w:rPr>
        <w:t>受理局收到的国际申请中</w:t>
      </w:r>
      <w:r w:rsidR="002E68BD">
        <w:rPr>
          <w:rFonts w:ascii="SimSun" w:hAnsi="SimSun" w:hint="eastAsia"/>
          <w:color w:val="333333"/>
          <w:sz w:val="21"/>
        </w:rPr>
        <w:t>，</w:t>
      </w:r>
      <w:r w:rsidRPr="00C90C32">
        <w:rPr>
          <w:rFonts w:ascii="SimSun" w:hAnsi="SimSun" w:hint="eastAsia"/>
          <w:color w:val="333333"/>
          <w:sz w:val="21"/>
        </w:rPr>
        <w:t>约有65</w:t>
      </w:r>
      <w:r w:rsidR="002E68BD">
        <w:rPr>
          <w:rFonts w:ascii="SimSun" w:hAnsi="SimSun" w:hint="eastAsia"/>
          <w:color w:val="333333"/>
          <w:sz w:val="21"/>
        </w:rPr>
        <w:t>%</w:t>
      </w:r>
      <w:r w:rsidRPr="00C90C32">
        <w:rPr>
          <w:rFonts w:ascii="SimSun" w:hAnsi="SimSun" w:hint="eastAsia"/>
          <w:color w:val="333333"/>
          <w:sz w:val="21"/>
        </w:rPr>
        <w:t>是使用PCT-SAFE软件提交，因此要求</w:t>
      </w:r>
      <w:r w:rsidR="002E68BD" w:rsidRPr="00C90C32">
        <w:rPr>
          <w:rFonts w:ascii="SimSun" w:hAnsi="SimSun" w:hint="eastAsia"/>
          <w:color w:val="333333"/>
          <w:sz w:val="21"/>
        </w:rPr>
        <w:t>继续支持</w:t>
      </w:r>
      <w:r w:rsidRPr="00C90C32">
        <w:rPr>
          <w:rFonts w:ascii="SimSun" w:hAnsi="SimSun" w:hint="eastAsia"/>
          <w:color w:val="333333"/>
          <w:sz w:val="21"/>
        </w:rPr>
        <w:t>PCT-SAFE。</w:t>
      </w:r>
    </w:p>
    <w:p w14:paraId="1606F894" w14:textId="5FFB5F5F"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一些代表强调，</w:t>
      </w:r>
      <w:r w:rsidRPr="00950718">
        <w:rPr>
          <w:rFonts w:ascii="SimSun" w:hAnsi="SimSun" w:hint="eastAsia"/>
          <w:color w:val="333333"/>
          <w:sz w:val="21"/>
        </w:rPr>
        <w:t>改进ePCT系统中创建检索和审查报告的服务</w:t>
      </w:r>
      <w:r w:rsidR="005C6F6C">
        <w:rPr>
          <w:rFonts w:ascii="SimSun" w:hAnsi="SimSun" w:hint="eastAsia"/>
          <w:color w:val="333333"/>
          <w:sz w:val="21"/>
        </w:rPr>
        <w:t>十分重要，这样规模较小的</w:t>
      </w:r>
      <w:r w:rsidRPr="00950718">
        <w:rPr>
          <w:rFonts w:ascii="SimSun" w:hAnsi="SimSun" w:hint="eastAsia"/>
          <w:color w:val="333333"/>
          <w:sz w:val="21"/>
        </w:rPr>
        <w:t>单位能够提供XML检索报告。</w:t>
      </w:r>
      <w:r w:rsidR="005C6F6C" w:rsidRPr="00950718">
        <w:rPr>
          <w:rFonts w:ascii="SimSun" w:hAnsi="SimSun" w:hint="eastAsia"/>
          <w:color w:val="333333"/>
          <w:sz w:val="21"/>
        </w:rPr>
        <w:t>一</w:t>
      </w:r>
      <w:r w:rsidR="0091079A">
        <w:rPr>
          <w:rFonts w:ascii="SimSun" w:hAnsi="SimSun" w:hint="eastAsia"/>
          <w:color w:val="333333"/>
          <w:sz w:val="21"/>
        </w:rPr>
        <w:t>个</w:t>
      </w:r>
      <w:r w:rsidR="005C6F6C" w:rsidRPr="00950718">
        <w:rPr>
          <w:rFonts w:ascii="SimSun" w:hAnsi="SimSun" w:hint="eastAsia"/>
          <w:color w:val="333333"/>
          <w:sz w:val="21"/>
        </w:rPr>
        <w:t>代表</w:t>
      </w:r>
      <w:r w:rsidR="0091079A">
        <w:rPr>
          <w:rFonts w:ascii="SimSun" w:hAnsi="SimSun" w:hint="eastAsia"/>
          <w:color w:val="333333"/>
          <w:sz w:val="21"/>
        </w:rPr>
        <w:t>团</w:t>
      </w:r>
      <w:r w:rsidR="0091079A" w:rsidRPr="00950718">
        <w:rPr>
          <w:rFonts w:ascii="SimSun" w:hAnsi="SimSun" w:hint="eastAsia"/>
          <w:color w:val="333333"/>
          <w:sz w:val="21"/>
        </w:rPr>
        <w:t>报告了</w:t>
      </w:r>
      <w:r w:rsidR="0091079A">
        <w:rPr>
          <w:rFonts w:ascii="SimSun" w:hAnsi="SimSun" w:hint="eastAsia"/>
          <w:color w:val="333333"/>
          <w:sz w:val="21"/>
        </w:rPr>
        <w:t>其知识产权局作为</w:t>
      </w:r>
      <w:r w:rsidRPr="00950718">
        <w:rPr>
          <w:rFonts w:ascii="SimSun" w:hAnsi="SimSun" w:hint="eastAsia"/>
          <w:color w:val="333333"/>
          <w:sz w:val="21"/>
        </w:rPr>
        <w:t>国际检索单位</w:t>
      </w:r>
      <w:r w:rsidR="005C6F6C">
        <w:rPr>
          <w:rFonts w:ascii="SimSun" w:hAnsi="SimSun" w:hint="eastAsia"/>
          <w:color w:val="333333"/>
          <w:sz w:val="21"/>
        </w:rPr>
        <w:t>，</w:t>
      </w:r>
      <w:r w:rsidRPr="00950718">
        <w:rPr>
          <w:rFonts w:ascii="SimSun" w:hAnsi="SimSun" w:hint="eastAsia"/>
          <w:color w:val="333333"/>
          <w:sz w:val="21"/>
        </w:rPr>
        <w:t>协助国际局</w:t>
      </w:r>
      <w:r w:rsidR="009F027B">
        <w:rPr>
          <w:rFonts w:ascii="SimSun" w:hAnsi="SimSun" w:hint="eastAsia"/>
          <w:color w:val="333333"/>
          <w:sz w:val="21"/>
        </w:rPr>
        <w:t>开展</w:t>
      </w:r>
      <w:r w:rsidR="005C6F6C">
        <w:rPr>
          <w:rFonts w:ascii="SimSun" w:hAnsi="SimSun" w:hint="eastAsia"/>
          <w:color w:val="333333"/>
          <w:sz w:val="21"/>
        </w:rPr>
        <w:t>所需改进</w:t>
      </w:r>
      <w:r w:rsidR="009F027B">
        <w:rPr>
          <w:rFonts w:ascii="SimSun" w:hAnsi="SimSun" w:hint="eastAsia"/>
          <w:color w:val="333333"/>
          <w:sz w:val="21"/>
        </w:rPr>
        <w:t>工作（如将专利族</w:t>
      </w:r>
      <w:r w:rsidR="009F027B" w:rsidRPr="00950718">
        <w:rPr>
          <w:rFonts w:ascii="SimSun" w:hAnsi="SimSun" w:hint="eastAsia"/>
          <w:color w:val="333333"/>
          <w:sz w:val="21"/>
        </w:rPr>
        <w:t>数据</w:t>
      </w:r>
      <w:r w:rsidR="009F027B">
        <w:rPr>
          <w:rFonts w:ascii="SimSun" w:hAnsi="SimSun" w:hint="eastAsia"/>
          <w:color w:val="333333"/>
          <w:sz w:val="21"/>
        </w:rPr>
        <w:t>自动</w:t>
      </w:r>
      <w:r w:rsidR="009F027B" w:rsidRPr="00950718">
        <w:rPr>
          <w:rFonts w:ascii="SimSun" w:hAnsi="SimSun" w:hint="eastAsia"/>
          <w:color w:val="333333"/>
          <w:sz w:val="21"/>
        </w:rPr>
        <w:t>导入报告</w:t>
      </w:r>
      <w:r w:rsidR="009F027B">
        <w:rPr>
          <w:rFonts w:ascii="SimSun" w:hAnsi="SimSun" w:hint="eastAsia"/>
          <w:color w:val="333333"/>
          <w:sz w:val="21"/>
        </w:rPr>
        <w:t>）</w:t>
      </w:r>
      <w:r w:rsidR="005C6F6C">
        <w:rPr>
          <w:rFonts w:ascii="SimSun" w:hAnsi="SimSun" w:hint="eastAsia"/>
          <w:color w:val="333333"/>
          <w:sz w:val="21"/>
        </w:rPr>
        <w:t>的情况</w:t>
      </w:r>
      <w:r w:rsidRPr="00950718">
        <w:rPr>
          <w:rFonts w:ascii="SimSun" w:hAnsi="SimSun" w:hint="eastAsia"/>
          <w:color w:val="333333"/>
          <w:sz w:val="21"/>
        </w:rPr>
        <w:t>。各代表团还注意到，ePCT使申请人能够以电子方式向各局发送文件和数据，现在有必要考虑</w:t>
      </w:r>
      <w:r w:rsidR="005C6F6C">
        <w:rPr>
          <w:rFonts w:ascii="SimSun" w:hAnsi="SimSun" w:hint="eastAsia"/>
          <w:color w:val="333333"/>
          <w:sz w:val="21"/>
        </w:rPr>
        <w:t>提供条件</w:t>
      </w:r>
      <w:r w:rsidR="005B7988">
        <w:rPr>
          <w:rFonts w:ascii="SimSun" w:hAnsi="SimSun" w:hint="eastAsia"/>
          <w:color w:val="333333"/>
          <w:sz w:val="21"/>
        </w:rPr>
        <w:t>允许</w:t>
      </w:r>
      <w:r w:rsidRPr="00950718">
        <w:rPr>
          <w:rFonts w:ascii="SimSun" w:hAnsi="SimSun" w:hint="eastAsia"/>
          <w:color w:val="333333"/>
          <w:sz w:val="21"/>
        </w:rPr>
        <w:t>以电子方式</w:t>
      </w:r>
      <w:r w:rsidR="005C6F6C">
        <w:rPr>
          <w:rFonts w:ascii="SimSun" w:hAnsi="SimSun" w:hint="eastAsia"/>
          <w:color w:val="333333"/>
          <w:sz w:val="21"/>
        </w:rPr>
        <w:t>向</w:t>
      </w:r>
      <w:r w:rsidRPr="00950718">
        <w:rPr>
          <w:rFonts w:ascii="SimSun" w:hAnsi="SimSun" w:hint="eastAsia"/>
          <w:color w:val="333333"/>
          <w:sz w:val="21"/>
        </w:rPr>
        <w:t>申请人</w:t>
      </w:r>
      <w:r w:rsidR="005C6F6C">
        <w:rPr>
          <w:rFonts w:ascii="SimSun" w:hAnsi="SimSun" w:hint="eastAsia"/>
          <w:color w:val="333333"/>
          <w:sz w:val="21"/>
        </w:rPr>
        <w:t>发送文件</w:t>
      </w:r>
      <w:r w:rsidRPr="00950718">
        <w:rPr>
          <w:rFonts w:ascii="SimSun" w:hAnsi="SimSun" w:hint="eastAsia"/>
          <w:color w:val="333333"/>
          <w:sz w:val="21"/>
        </w:rPr>
        <w:t>，而无需同时发送纸质文件。</w:t>
      </w:r>
    </w:p>
    <w:p w14:paraId="6FB40A6C" w14:textId="2D32241C"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lastRenderedPageBreak/>
        <w:t>各代表团注意到</w:t>
      </w:r>
      <w:r w:rsidR="005B7988" w:rsidRPr="00950718">
        <w:rPr>
          <w:rFonts w:ascii="SimSun" w:hAnsi="SimSun" w:hint="eastAsia"/>
          <w:color w:val="333333"/>
          <w:sz w:val="21"/>
        </w:rPr>
        <w:t>其他</w:t>
      </w:r>
      <w:r w:rsidR="00D43AAF">
        <w:rPr>
          <w:rFonts w:ascii="SimSun" w:hAnsi="SimSun" w:hint="eastAsia"/>
          <w:color w:val="333333"/>
          <w:sz w:val="21"/>
        </w:rPr>
        <w:t>与</w:t>
      </w:r>
      <w:r w:rsidRPr="00950718">
        <w:rPr>
          <w:rFonts w:ascii="SimSun" w:hAnsi="SimSun" w:hint="eastAsia"/>
          <w:color w:val="333333"/>
          <w:sz w:val="21"/>
        </w:rPr>
        <w:t>XML数据</w:t>
      </w:r>
      <w:r w:rsidR="00D43AAF">
        <w:rPr>
          <w:rFonts w:ascii="SimSun" w:hAnsi="SimSun" w:hint="eastAsia"/>
          <w:color w:val="333333"/>
          <w:sz w:val="21"/>
        </w:rPr>
        <w:t>、</w:t>
      </w:r>
      <w:r w:rsidRPr="00950718">
        <w:rPr>
          <w:rFonts w:ascii="SimSun" w:hAnsi="SimSun" w:hint="eastAsia"/>
          <w:color w:val="333333"/>
          <w:sz w:val="21"/>
        </w:rPr>
        <w:t>PCT表格和结构化</w:t>
      </w:r>
      <w:r w:rsidR="00D43AAF">
        <w:rPr>
          <w:rFonts w:ascii="SimSun" w:hAnsi="SimSun" w:hint="eastAsia"/>
          <w:color w:val="333333"/>
          <w:sz w:val="21"/>
        </w:rPr>
        <w:t>援引</w:t>
      </w:r>
      <w:r w:rsidRPr="00950718">
        <w:rPr>
          <w:rFonts w:ascii="SimSun" w:hAnsi="SimSun" w:hint="eastAsia"/>
          <w:color w:val="333333"/>
          <w:sz w:val="21"/>
        </w:rPr>
        <w:t>信息</w:t>
      </w:r>
      <w:r w:rsidR="00D43AAF">
        <w:rPr>
          <w:rFonts w:ascii="SimSun" w:hAnsi="SimSun" w:hint="eastAsia"/>
          <w:color w:val="333333"/>
          <w:sz w:val="21"/>
        </w:rPr>
        <w:t>有关</w:t>
      </w:r>
      <w:r w:rsidRPr="00950718">
        <w:rPr>
          <w:rFonts w:ascii="SimSun" w:hAnsi="SimSun" w:hint="eastAsia"/>
          <w:color w:val="333333"/>
          <w:sz w:val="21"/>
        </w:rPr>
        <w:t>的问题</w:t>
      </w:r>
      <w:r w:rsidR="00D43AAF">
        <w:rPr>
          <w:rFonts w:ascii="SimSun" w:hAnsi="SimSun" w:hint="eastAsia"/>
          <w:color w:val="333333"/>
          <w:sz w:val="21"/>
        </w:rPr>
        <w:t>十分重要</w:t>
      </w:r>
      <w:r w:rsidRPr="00950718">
        <w:rPr>
          <w:rFonts w:ascii="SimSun" w:hAnsi="SimSun" w:hint="eastAsia"/>
          <w:color w:val="333333"/>
          <w:sz w:val="21"/>
        </w:rPr>
        <w:t>。这些数据对于确保</w:t>
      </w:r>
      <w:r w:rsidR="005B7988">
        <w:rPr>
          <w:rFonts w:ascii="SimSun" w:hAnsi="SimSun" w:hint="eastAsia"/>
          <w:color w:val="333333"/>
          <w:sz w:val="21"/>
        </w:rPr>
        <w:t>为</w:t>
      </w:r>
      <w:r w:rsidR="00D43AAF">
        <w:rPr>
          <w:rFonts w:ascii="SimSun" w:hAnsi="SimSun" w:hint="eastAsia"/>
          <w:color w:val="333333"/>
          <w:sz w:val="21"/>
        </w:rPr>
        <w:t>处理</w:t>
      </w:r>
      <w:r w:rsidRPr="00950718">
        <w:rPr>
          <w:rFonts w:ascii="SimSun" w:hAnsi="SimSun" w:hint="eastAsia"/>
          <w:color w:val="333333"/>
          <w:sz w:val="21"/>
        </w:rPr>
        <w:t>和</w:t>
      </w:r>
      <w:r w:rsidR="00D43AAF">
        <w:rPr>
          <w:rFonts w:ascii="SimSun" w:hAnsi="SimSun" w:hint="eastAsia"/>
          <w:color w:val="333333"/>
          <w:sz w:val="21"/>
        </w:rPr>
        <w:t>检索</w:t>
      </w:r>
      <w:r w:rsidRPr="00950718">
        <w:rPr>
          <w:rFonts w:ascii="SimSun" w:hAnsi="SimSun" w:hint="eastAsia"/>
          <w:color w:val="333333"/>
          <w:sz w:val="21"/>
        </w:rPr>
        <w:t>系统</w:t>
      </w:r>
      <w:r w:rsidR="00850EAE">
        <w:rPr>
          <w:rFonts w:ascii="SimSun" w:hAnsi="SimSun" w:hint="eastAsia"/>
          <w:color w:val="333333"/>
          <w:sz w:val="21"/>
        </w:rPr>
        <w:t>提供</w:t>
      </w:r>
      <w:r w:rsidR="005B7988">
        <w:rPr>
          <w:rFonts w:ascii="SimSun" w:hAnsi="SimSun" w:hint="eastAsia"/>
          <w:color w:val="333333"/>
          <w:sz w:val="21"/>
        </w:rPr>
        <w:t>的</w:t>
      </w:r>
      <w:r w:rsidRPr="00950718">
        <w:rPr>
          <w:rFonts w:ascii="SimSun" w:hAnsi="SimSun" w:hint="eastAsia"/>
          <w:color w:val="333333"/>
          <w:sz w:val="21"/>
        </w:rPr>
        <w:t>数据的质量和一致性以及培训人工智能系统非常重要。一个代表团要求</w:t>
      </w:r>
      <w:r w:rsidR="00850EAE">
        <w:rPr>
          <w:rFonts w:ascii="SimSun" w:hAnsi="SimSun" w:hint="eastAsia"/>
          <w:color w:val="333333"/>
          <w:sz w:val="21"/>
        </w:rPr>
        <w:t>就</w:t>
      </w:r>
      <w:r w:rsidRPr="00950718">
        <w:rPr>
          <w:rFonts w:ascii="SimSun" w:hAnsi="SimSun" w:hint="eastAsia"/>
          <w:color w:val="333333"/>
          <w:sz w:val="21"/>
        </w:rPr>
        <w:t>如何在ePCT系统之外创建XML表格和报告</w:t>
      </w:r>
      <w:r w:rsidR="00850EAE" w:rsidRPr="00950718">
        <w:rPr>
          <w:rFonts w:ascii="SimSun" w:hAnsi="SimSun" w:hint="eastAsia"/>
          <w:color w:val="333333"/>
          <w:sz w:val="21"/>
        </w:rPr>
        <w:t>提供</w:t>
      </w:r>
      <w:r w:rsidRPr="00950718">
        <w:rPr>
          <w:rFonts w:ascii="SimSun" w:hAnsi="SimSun" w:hint="eastAsia"/>
          <w:color w:val="333333"/>
          <w:sz w:val="21"/>
        </w:rPr>
        <w:t>指南。若干代表团指出</w:t>
      </w:r>
      <w:r w:rsidR="00A06002">
        <w:rPr>
          <w:rFonts w:ascii="SimSun" w:hAnsi="SimSun" w:hint="eastAsia"/>
          <w:color w:val="333333"/>
          <w:sz w:val="21"/>
        </w:rPr>
        <w:t>，</w:t>
      </w:r>
      <w:r w:rsidRPr="00950718">
        <w:rPr>
          <w:rFonts w:ascii="SimSun" w:hAnsi="SimSun" w:hint="eastAsia"/>
          <w:color w:val="333333"/>
          <w:sz w:val="21"/>
        </w:rPr>
        <w:t>DOCX</w:t>
      </w:r>
      <w:r w:rsidR="00A06002">
        <w:rPr>
          <w:rFonts w:ascii="SimSun" w:hAnsi="SimSun" w:hint="eastAsia"/>
          <w:color w:val="333333"/>
          <w:sz w:val="21"/>
        </w:rPr>
        <w:t>申请</w:t>
      </w:r>
      <w:r w:rsidR="003D5BA4">
        <w:rPr>
          <w:rFonts w:ascii="SimSun" w:hAnsi="SimSun" w:hint="eastAsia"/>
          <w:color w:val="333333"/>
          <w:sz w:val="21"/>
        </w:rPr>
        <w:t>是</w:t>
      </w:r>
      <w:r w:rsidRPr="00950718">
        <w:rPr>
          <w:rFonts w:ascii="SimSun" w:hAnsi="SimSun" w:hint="eastAsia"/>
          <w:color w:val="333333"/>
          <w:sz w:val="21"/>
        </w:rPr>
        <w:t>鼓励提交和处理申请</w:t>
      </w:r>
      <w:r w:rsidR="003D5BA4">
        <w:rPr>
          <w:rFonts w:ascii="SimSun" w:hAnsi="SimSun" w:hint="eastAsia"/>
          <w:color w:val="333333"/>
          <w:sz w:val="21"/>
        </w:rPr>
        <w:t>书正文全文</w:t>
      </w:r>
      <w:r w:rsidRPr="00950718">
        <w:rPr>
          <w:rFonts w:ascii="SimSun" w:hAnsi="SimSun" w:hint="eastAsia"/>
          <w:color w:val="333333"/>
          <w:sz w:val="21"/>
        </w:rPr>
        <w:t>的一种</w:t>
      </w:r>
      <w:r w:rsidR="003D5BA4">
        <w:rPr>
          <w:rFonts w:ascii="SimSun" w:hAnsi="SimSun" w:hint="eastAsia"/>
          <w:color w:val="333333"/>
          <w:sz w:val="21"/>
        </w:rPr>
        <w:t>重要</w:t>
      </w:r>
      <w:r w:rsidRPr="00950718">
        <w:rPr>
          <w:rFonts w:ascii="SimSun" w:hAnsi="SimSun" w:hint="eastAsia"/>
          <w:color w:val="333333"/>
          <w:sz w:val="21"/>
        </w:rPr>
        <w:t>手段</w:t>
      </w:r>
      <w:r w:rsidR="003D5BA4">
        <w:rPr>
          <w:rFonts w:ascii="SimSun" w:hAnsi="SimSun" w:hint="eastAsia"/>
          <w:color w:val="333333"/>
          <w:sz w:val="21"/>
        </w:rPr>
        <w:t>。一个代表团表示关切的是，有多种</w:t>
      </w:r>
      <w:r w:rsidR="003D5BA4" w:rsidRPr="00950718">
        <w:rPr>
          <w:rFonts w:ascii="SimSun" w:hAnsi="SimSun" w:hint="eastAsia"/>
          <w:color w:val="333333"/>
          <w:sz w:val="21"/>
        </w:rPr>
        <w:t>DOCX转换器</w:t>
      </w:r>
      <w:r w:rsidRPr="00950718">
        <w:rPr>
          <w:rFonts w:ascii="SimSun" w:hAnsi="SimSun" w:hint="eastAsia"/>
          <w:color w:val="333333"/>
          <w:sz w:val="21"/>
        </w:rPr>
        <w:t>正在开发。这可能</w:t>
      </w:r>
      <w:r w:rsidR="003D5BA4">
        <w:rPr>
          <w:rFonts w:ascii="SimSun" w:hAnsi="SimSun" w:hint="eastAsia"/>
          <w:color w:val="333333"/>
          <w:sz w:val="21"/>
        </w:rPr>
        <w:t>导致申请人和主管局的结果不一致，造成</w:t>
      </w:r>
      <w:r w:rsidRPr="00950718">
        <w:rPr>
          <w:rFonts w:ascii="SimSun" w:hAnsi="SimSun" w:hint="eastAsia"/>
          <w:color w:val="333333"/>
          <w:sz w:val="21"/>
        </w:rPr>
        <w:t>不确定</w:t>
      </w:r>
      <w:r w:rsidR="003D5BA4">
        <w:rPr>
          <w:rFonts w:ascii="SimSun" w:hAnsi="SimSun" w:hint="eastAsia"/>
          <w:color w:val="333333"/>
          <w:sz w:val="21"/>
        </w:rPr>
        <w:t>性；该</w:t>
      </w:r>
      <w:r w:rsidRPr="00950718">
        <w:rPr>
          <w:rFonts w:ascii="SimSun" w:hAnsi="SimSun" w:hint="eastAsia"/>
          <w:color w:val="333333"/>
          <w:sz w:val="21"/>
        </w:rPr>
        <w:t>代表团建议</w:t>
      </w:r>
      <w:r w:rsidR="003D5BA4">
        <w:rPr>
          <w:rFonts w:ascii="SimSun" w:hAnsi="SimSun" w:hint="eastAsia"/>
          <w:color w:val="333333"/>
          <w:sz w:val="21"/>
        </w:rPr>
        <w:t>，合理的做法是只</w:t>
      </w:r>
      <w:r w:rsidRPr="00950718">
        <w:rPr>
          <w:rFonts w:ascii="SimSun" w:hAnsi="SimSun" w:hint="eastAsia"/>
          <w:color w:val="333333"/>
          <w:sz w:val="21"/>
        </w:rPr>
        <w:t>开发</w:t>
      </w:r>
      <w:r w:rsidR="003D5BA4">
        <w:rPr>
          <w:rFonts w:ascii="SimSun" w:hAnsi="SimSun" w:hint="eastAsia"/>
          <w:color w:val="333333"/>
          <w:sz w:val="21"/>
        </w:rPr>
        <w:t>一种</w:t>
      </w:r>
      <w:r w:rsidR="003D5BA4" w:rsidRPr="00950718">
        <w:rPr>
          <w:rFonts w:ascii="SimSun" w:hAnsi="SimSun" w:hint="eastAsia"/>
          <w:color w:val="333333"/>
          <w:sz w:val="21"/>
        </w:rPr>
        <w:t>DOCX转换器</w:t>
      </w:r>
      <w:r w:rsidR="003D5BA4">
        <w:rPr>
          <w:rFonts w:ascii="SimSun" w:hAnsi="SimSun" w:hint="eastAsia"/>
          <w:color w:val="333333"/>
          <w:sz w:val="21"/>
        </w:rPr>
        <w:t>，</w:t>
      </w:r>
      <w:r w:rsidRPr="00950718">
        <w:rPr>
          <w:rFonts w:ascii="SimSun" w:hAnsi="SimSun" w:hint="eastAsia"/>
          <w:color w:val="333333"/>
          <w:sz w:val="21"/>
        </w:rPr>
        <w:t>供所有主管局使用。一个代表团还询问是否</w:t>
      </w:r>
      <w:r w:rsidR="003D5BA4" w:rsidRPr="00950718">
        <w:rPr>
          <w:rFonts w:ascii="SimSun" w:hAnsi="SimSun" w:hint="eastAsia"/>
          <w:color w:val="333333"/>
          <w:sz w:val="21"/>
        </w:rPr>
        <w:t>有修订附件F</w:t>
      </w:r>
      <w:r w:rsidR="003D5BA4">
        <w:rPr>
          <w:rFonts w:ascii="SimSun" w:hAnsi="SimSun" w:hint="eastAsia"/>
          <w:color w:val="333333"/>
          <w:sz w:val="21"/>
        </w:rPr>
        <w:t>的</w:t>
      </w:r>
      <w:r w:rsidRPr="00950718">
        <w:rPr>
          <w:rFonts w:ascii="SimSun" w:hAnsi="SimSun" w:hint="eastAsia"/>
          <w:color w:val="333333"/>
          <w:sz w:val="21"/>
        </w:rPr>
        <w:t>计划</w:t>
      </w:r>
      <w:r w:rsidR="003D5BA4">
        <w:rPr>
          <w:rFonts w:ascii="SimSun" w:hAnsi="SimSun" w:hint="eastAsia"/>
          <w:color w:val="333333"/>
          <w:sz w:val="21"/>
        </w:rPr>
        <w:t>，以允许</w:t>
      </w:r>
      <w:r w:rsidRPr="00950718">
        <w:rPr>
          <w:rFonts w:ascii="SimSun" w:hAnsi="SimSun" w:hint="eastAsia"/>
          <w:color w:val="333333"/>
          <w:sz w:val="21"/>
        </w:rPr>
        <w:t>根据</w:t>
      </w:r>
      <w:r w:rsidR="003D5BA4">
        <w:rPr>
          <w:rFonts w:ascii="SimSun" w:hAnsi="SimSun" w:hint="eastAsia"/>
          <w:color w:val="333333"/>
          <w:sz w:val="21"/>
        </w:rPr>
        <w:t>产权组织</w:t>
      </w:r>
      <w:r w:rsidRPr="00950718">
        <w:rPr>
          <w:rFonts w:ascii="SimSun" w:hAnsi="SimSun" w:hint="eastAsia"/>
          <w:color w:val="333333"/>
          <w:sz w:val="21"/>
        </w:rPr>
        <w:t>标准ST.96使用XML，</w:t>
      </w:r>
      <w:r w:rsidR="003D5BA4">
        <w:rPr>
          <w:rFonts w:ascii="SimSun" w:hAnsi="SimSun" w:hint="eastAsia"/>
          <w:color w:val="333333"/>
          <w:sz w:val="21"/>
        </w:rPr>
        <w:t>并指出</w:t>
      </w:r>
      <w:r w:rsidRPr="00950718">
        <w:rPr>
          <w:rFonts w:ascii="SimSun" w:hAnsi="SimSun" w:hint="eastAsia"/>
          <w:color w:val="333333"/>
          <w:sz w:val="21"/>
        </w:rPr>
        <w:t>附件F目前</w:t>
      </w:r>
      <w:r w:rsidR="003D5BA4">
        <w:rPr>
          <w:rFonts w:ascii="SimSun" w:hAnsi="SimSun" w:hint="eastAsia"/>
          <w:color w:val="333333"/>
          <w:sz w:val="21"/>
        </w:rPr>
        <w:t>是基于产权组织</w:t>
      </w:r>
      <w:r w:rsidRPr="00950718">
        <w:rPr>
          <w:rFonts w:ascii="SimSun" w:hAnsi="SimSun" w:hint="eastAsia"/>
          <w:color w:val="333333"/>
          <w:sz w:val="21"/>
        </w:rPr>
        <w:t>标准ST.36</w:t>
      </w:r>
      <w:r w:rsidR="003D5BA4">
        <w:rPr>
          <w:rFonts w:ascii="SimSun" w:hAnsi="SimSun" w:hint="eastAsia"/>
          <w:color w:val="333333"/>
          <w:sz w:val="21"/>
        </w:rPr>
        <w:t>，该标准已多年未作大幅更新</w:t>
      </w:r>
      <w:r w:rsidRPr="00950718">
        <w:rPr>
          <w:rFonts w:ascii="SimSun" w:hAnsi="SimSun" w:hint="eastAsia"/>
          <w:color w:val="333333"/>
          <w:sz w:val="21"/>
        </w:rPr>
        <w:t>。</w:t>
      </w:r>
    </w:p>
    <w:p w14:paraId="6900D016" w14:textId="32CA84FF"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关于优先权文件数字查询服务（DAS），许多代表团欢迎越来越多的主管局</w:t>
      </w:r>
      <w:r w:rsidR="0077005C">
        <w:rPr>
          <w:rFonts w:ascii="SimSun" w:hAnsi="SimSun" w:hint="eastAsia"/>
          <w:color w:val="333333"/>
          <w:sz w:val="21"/>
        </w:rPr>
        <w:t>加入</w:t>
      </w:r>
      <w:r w:rsidRPr="00950718">
        <w:rPr>
          <w:rFonts w:ascii="SimSun" w:hAnsi="SimSun" w:hint="eastAsia"/>
          <w:color w:val="333333"/>
          <w:sz w:val="21"/>
        </w:rPr>
        <w:t>DAS系统。例如，</w:t>
      </w:r>
      <w:r w:rsidR="00927D7C">
        <w:rPr>
          <w:rFonts w:ascii="SimSun" w:hAnsi="SimSun" w:hint="eastAsia"/>
          <w:color w:val="333333"/>
          <w:sz w:val="21"/>
        </w:rPr>
        <w:t>印度、</w:t>
      </w:r>
      <w:r w:rsidRPr="00950718">
        <w:rPr>
          <w:rFonts w:ascii="SimSun" w:hAnsi="SimSun" w:hint="eastAsia"/>
          <w:color w:val="333333"/>
          <w:sz w:val="21"/>
        </w:rPr>
        <w:t>以色列</w:t>
      </w:r>
      <w:r w:rsidR="0077005C">
        <w:rPr>
          <w:rFonts w:ascii="SimSun" w:hAnsi="SimSun" w:hint="eastAsia"/>
          <w:color w:val="333333"/>
          <w:sz w:val="21"/>
        </w:rPr>
        <w:t>、</w:t>
      </w:r>
      <w:r w:rsidRPr="00950718">
        <w:rPr>
          <w:rFonts w:ascii="SimSun" w:hAnsi="SimSun" w:hint="eastAsia"/>
          <w:color w:val="333333"/>
          <w:sz w:val="21"/>
        </w:rPr>
        <w:t>葡萄牙和欧洲专利局去年加入了DAS</w:t>
      </w:r>
      <w:r w:rsidR="0077005C">
        <w:rPr>
          <w:rFonts w:ascii="SimSun" w:hAnsi="SimSun" w:hint="eastAsia"/>
          <w:color w:val="333333"/>
          <w:sz w:val="21"/>
        </w:rPr>
        <w:t>，加拿大计划</w:t>
      </w:r>
      <w:r w:rsidRPr="00950718">
        <w:rPr>
          <w:rFonts w:ascii="SimSun" w:hAnsi="SimSun" w:hint="eastAsia"/>
          <w:color w:val="333333"/>
          <w:sz w:val="21"/>
        </w:rPr>
        <w:t>在</w:t>
      </w:r>
      <w:r w:rsidR="004830DE">
        <w:rPr>
          <w:rFonts w:ascii="SimSun" w:hAnsi="SimSun" w:hint="eastAsia"/>
          <w:color w:val="333333"/>
          <w:sz w:val="21"/>
        </w:rPr>
        <w:t>PLT预计于</w:t>
      </w:r>
      <w:r w:rsidRPr="00950718">
        <w:rPr>
          <w:rFonts w:ascii="SimSun" w:hAnsi="SimSun" w:hint="eastAsia"/>
          <w:color w:val="333333"/>
          <w:sz w:val="21"/>
        </w:rPr>
        <w:t>2019</w:t>
      </w:r>
      <w:r w:rsidR="0077005C">
        <w:rPr>
          <w:rFonts w:ascii="SimSun" w:hAnsi="SimSun" w:hint="eastAsia"/>
          <w:color w:val="333333"/>
          <w:sz w:val="21"/>
        </w:rPr>
        <w:t>年晚些时候</w:t>
      </w:r>
      <w:r w:rsidR="004830DE">
        <w:rPr>
          <w:rFonts w:ascii="SimSun" w:hAnsi="SimSun" w:hint="eastAsia"/>
          <w:color w:val="333333"/>
          <w:sz w:val="21"/>
        </w:rPr>
        <w:t>实施之后，至少成为一个查询局</w:t>
      </w:r>
      <w:r w:rsidR="0077005C">
        <w:rPr>
          <w:rFonts w:ascii="SimSun" w:hAnsi="SimSun" w:hint="eastAsia"/>
          <w:color w:val="333333"/>
          <w:sz w:val="21"/>
        </w:rPr>
        <w:t>。一些代表团鼓励所有主管局转为</w:t>
      </w:r>
      <w:r w:rsidRPr="00950718">
        <w:rPr>
          <w:rFonts w:ascii="SimSun" w:hAnsi="SimSun" w:hint="eastAsia"/>
          <w:color w:val="333333"/>
          <w:sz w:val="21"/>
        </w:rPr>
        <w:t>DAS</w:t>
      </w:r>
      <w:r w:rsidR="0077005C">
        <w:rPr>
          <w:rFonts w:ascii="SimSun" w:hAnsi="SimSun" w:hint="eastAsia"/>
          <w:color w:val="333333"/>
          <w:sz w:val="21"/>
        </w:rPr>
        <w:t>系统</w:t>
      </w:r>
      <w:r w:rsidRPr="00950718">
        <w:rPr>
          <w:rFonts w:ascii="SimSun" w:hAnsi="SimSun" w:hint="eastAsia"/>
          <w:color w:val="333333"/>
          <w:sz w:val="21"/>
        </w:rPr>
        <w:t>，以便</w:t>
      </w:r>
      <w:r w:rsidR="0077005C">
        <w:rPr>
          <w:rFonts w:ascii="SimSun" w:hAnsi="SimSun" w:hint="eastAsia"/>
          <w:color w:val="333333"/>
          <w:sz w:val="21"/>
        </w:rPr>
        <w:t>实现</w:t>
      </w:r>
      <w:r w:rsidRPr="00950718">
        <w:rPr>
          <w:rFonts w:ascii="SimSun" w:hAnsi="SimSun" w:hint="eastAsia"/>
          <w:color w:val="333333"/>
          <w:sz w:val="21"/>
        </w:rPr>
        <w:t>电子</w:t>
      </w:r>
      <w:r w:rsidR="0077005C">
        <w:rPr>
          <w:rFonts w:ascii="SimSun" w:hAnsi="SimSun" w:hint="eastAsia"/>
          <w:color w:val="333333"/>
          <w:sz w:val="21"/>
        </w:rPr>
        <w:t>化、</w:t>
      </w:r>
      <w:r w:rsidRPr="00950718">
        <w:rPr>
          <w:rFonts w:ascii="SimSun" w:hAnsi="SimSun" w:hint="eastAsia"/>
          <w:color w:val="333333"/>
          <w:sz w:val="21"/>
        </w:rPr>
        <w:t>无纸化</w:t>
      </w:r>
      <w:r w:rsidR="0077005C">
        <w:rPr>
          <w:rFonts w:ascii="SimSun" w:hAnsi="SimSun" w:hint="eastAsia"/>
          <w:color w:val="333333"/>
          <w:sz w:val="21"/>
        </w:rPr>
        <w:t>办公和</w:t>
      </w:r>
      <w:r w:rsidRPr="00950718">
        <w:rPr>
          <w:rFonts w:ascii="SimSun" w:hAnsi="SimSun" w:hint="eastAsia"/>
          <w:color w:val="333333"/>
          <w:sz w:val="21"/>
        </w:rPr>
        <w:t>优先权文件</w:t>
      </w:r>
      <w:r w:rsidR="0077005C">
        <w:rPr>
          <w:rFonts w:ascii="SimSun" w:hAnsi="SimSun" w:hint="eastAsia"/>
          <w:color w:val="333333"/>
          <w:sz w:val="21"/>
        </w:rPr>
        <w:t>共享</w:t>
      </w:r>
      <w:r w:rsidRPr="00950718">
        <w:rPr>
          <w:rFonts w:ascii="SimSun" w:hAnsi="SimSun" w:hint="eastAsia"/>
          <w:color w:val="333333"/>
          <w:sz w:val="21"/>
        </w:rPr>
        <w:t>。</w:t>
      </w:r>
    </w:p>
    <w:p w14:paraId="5F3BC9C3" w14:textId="7B156C6B"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同样，各代表团鼓励</w:t>
      </w:r>
      <w:r w:rsidR="00007C60">
        <w:rPr>
          <w:rFonts w:ascii="SimSun" w:hAnsi="SimSun" w:hint="eastAsia"/>
          <w:color w:val="333333"/>
          <w:sz w:val="21"/>
        </w:rPr>
        <w:t>更多</w:t>
      </w:r>
      <w:r w:rsidRPr="00950718">
        <w:rPr>
          <w:rFonts w:ascii="SimSun" w:hAnsi="SimSun" w:hint="eastAsia"/>
          <w:color w:val="333333"/>
          <w:sz w:val="21"/>
        </w:rPr>
        <w:t>主管局使用WIPO CASE系统，至少作为</w:t>
      </w:r>
      <w:r w:rsidR="00007C60">
        <w:rPr>
          <w:rFonts w:ascii="SimSun" w:hAnsi="SimSun" w:hint="eastAsia"/>
          <w:color w:val="333333"/>
          <w:sz w:val="21"/>
        </w:rPr>
        <w:t>提供文件的局</w:t>
      </w:r>
      <w:r w:rsidR="005B7988">
        <w:rPr>
          <w:rFonts w:ascii="SimSun" w:hAnsi="SimSun" w:hint="eastAsia"/>
          <w:color w:val="333333"/>
          <w:sz w:val="21"/>
        </w:rPr>
        <w:t>使用</w:t>
      </w:r>
      <w:r w:rsidRPr="00950718">
        <w:rPr>
          <w:rFonts w:ascii="SimSun" w:hAnsi="SimSun" w:hint="eastAsia"/>
          <w:color w:val="333333"/>
          <w:sz w:val="21"/>
        </w:rPr>
        <w:t>，以便尽可能多地提供信息用于检索和审查。若干代表团还鼓励通过CASE系统共享文本报告，以丰富通过该系统提供的数据。一些代表团表示，</w:t>
      </w:r>
      <w:r w:rsidR="00007C60">
        <w:rPr>
          <w:rFonts w:ascii="SimSun" w:hAnsi="SimSun" w:hint="eastAsia"/>
          <w:color w:val="333333"/>
          <w:sz w:val="21"/>
        </w:rPr>
        <w:t>其主管局或者</w:t>
      </w:r>
      <w:r w:rsidRPr="00950718">
        <w:rPr>
          <w:rFonts w:ascii="SimSun" w:hAnsi="SimSun" w:hint="eastAsia"/>
          <w:color w:val="333333"/>
          <w:sz w:val="21"/>
        </w:rPr>
        <w:t>最近</w:t>
      </w:r>
      <w:r w:rsidR="00007C60">
        <w:rPr>
          <w:rFonts w:ascii="SimSun" w:hAnsi="SimSun" w:hint="eastAsia"/>
          <w:color w:val="333333"/>
          <w:sz w:val="21"/>
        </w:rPr>
        <w:t>已</w:t>
      </w:r>
      <w:r w:rsidRPr="00950718">
        <w:rPr>
          <w:rFonts w:ascii="SimSun" w:hAnsi="SimSun" w:hint="eastAsia"/>
          <w:color w:val="333333"/>
          <w:sz w:val="21"/>
        </w:rPr>
        <w:t>加入WIPO CASE</w:t>
      </w:r>
      <w:r w:rsidR="00007C60">
        <w:rPr>
          <w:rFonts w:ascii="SimSun" w:hAnsi="SimSun" w:hint="eastAsia"/>
          <w:color w:val="333333"/>
          <w:sz w:val="21"/>
        </w:rPr>
        <w:t>，或者计划</w:t>
      </w:r>
      <w:r w:rsidRPr="00950718">
        <w:rPr>
          <w:rFonts w:ascii="SimSun" w:hAnsi="SimSun" w:hint="eastAsia"/>
          <w:color w:val="333333"/>
          <w:sz w:val="21"/>
        </w:rPr>
        <w:t>在不久的将来</w:t>
      </w:r>
      <w:r w:rsidR="00007C60">
        <w:rPr>
          <w:rFonts w:ascii="SimSun" w:hAnsi="SimSun" w:hint="eastAsia"/>
          <w:color w:val="333333"/>
          <w:sz w:val="21"/>
        </w:rPr>
        <w:t>加入</w:t>
      </w:r>
      <w:r w:rsidRPr="00950718">
        <w:rPr>
          <w:rFonts w:ascii="SimSun" w:hAnsi="SimSun" w:hint="eastAsia"/>
          <w:color w:val="333333"/>
          <w:sz w:val="21"/>
        </w:rPr>
        <w:t>。</w:t>
      </w:r>
    </w:p>
    <w:p w14:paraId="13B81BA7" w14:textId="428B1B4A" w:rsidR="00950718" w:rsidRP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许多代表团支持使用eSearchCopy</w:t>
      </w:r>
      <w:r w:rsidR="00007C60">
        <w:rPr>
          <w:rFonts w:ascii="SimSun" w:hAnsi="SimSun" w:hint="eastAsia"/>
          <w:color w:val="333333"/>
          <w:sz w:val="21"/>
        </w:rPr>
        <w:t>系统，并鼓励其余的局加入</w:t>
      </w:r>
      <w:r w:rsidRPr="00950718">
        <w:rPr>
          <w:rFonts w:ascii="SimSun" w:hAnsi="SimSun" w:hint="eastAsia"/>
          <w:color w:val="333333"/>
          <w:sz w:val="21"/>
        </w:rPr>
        <w:t>该系统，</w:t>
      </w:r>
      <w:r w:rsidR="00007C60">
        <w:rPr>
          <w:rFonts w:ascii="SimSun" w:hAnsi="SimSun" w:hint="eastAsia"/>
          <w:color w:val="333333"/>
          <w:sz w:val="21"/>
        </w:rPr>
        <w:t>这些代表团指出，主管局无论作为受理局还是</w:t>
      </w:r>
      <w:r w:rsidR="00007C60" w:rsidRPr="00950718">
        <w:rPr>
          <w:rFonts w:ascii="SimSun" w:hAnsi="SimSun" w:hint="eastAsia"/>
          <w:color w:val="333333"/>
          <w:sz w:val="21"/>
        </w:rPr>
        <w:t>国际检索单位</w:t>
      </w:r>
      <w:r w:rsidR="00007C60">
        <w:rPr>
          <w:rFonts w:ascii="SimSun" w:hAnsi="SimSun" w:hint="eastAsia"/>
          <w:color w:val="333333"/>
          <w:sz w:val="21"/>
        </w:rPr>
        <w:t>，都能从</w:t>
      </w:r>
      <w:r w:rsidRPr="00950718">
        <w:rPr>
          <w:rFonts w:ascii="SimSun" w:hAnsi="SimSun" w:hint="eastAsia"/>
          <w:color w:val="333333"/>
          <w:sz w:val="21"/>
        </w:rPr>
        <w:t>系统</w:t>
      </w:r>
      <w:r w:rsidR="00007C60">
        <w:rPr>
          <w:rFonts w:ascii="SimSun" w:hAnsi="SimSun" w:hint="eastAsia"/>
          <w:color w:val="333333"/>
          <w:sz w:val="21"/>
        </w:rPr>
        <w:t>中受益</w:t>
      </w:r>
      <w:r w:rsidRPr="00950718">
        <w:rPr>
          <w:rFonts w:ascii="SimSun" w:hAnsi="SimSun" w:hint="eastAsia"/>
          <w:color w:val="333333"/>
          <w:sz w:val="21"/>
        </w:rPr>
        <w:t>，</w:t>
      </w:r>
      <w:r w:rsidR="00007C60">
        <w:rPr>
          <w:rFonts w:ascii="SimSun" w:hAnsi="SimSun" w:hint="eastAsia"/>
          <w:color w:val="333333"/>
          <w:sz w:val="21"/>
        </w:rPr>
        <w:t>而且</w:t>
      </w:r>
      <w:r w:rsidRPr="00950718">
        <w:rPr>
          <w:rFonts w:ascii="SimSun" w:hAnsi="SimSun" w:hint="eastAsia"/>
          <w:color w:val="333333"/>
          <w:sz w:val="21"/>
        </w:rPr>
        <w:t>申请人</w:t>
      </w:r>
      <w:r w:rsidR="00007C60">
        <w:rPr>
          <w:rFonts w:ascii="SimSun" w:hAnsi="SimSun" w:hint="eastAsia"/>
          <w:color w:val="333333"/>
          <w:sz w:val="21"/>
        </w:rPr>
        <w:t>也能从中受益，减少延误。会上还提到</w:t>
      </w:r>
      <w:r w:rsidRPr="00950718">
        <w:rPr>
          <w:rFonts w:ascii="SimSun" w:hAnsi="SimSun" w:hint="eastAsia"/>
          <w:color w:val="333333"/>
          <w:sz w:val="21"/>
        </w:rPr>
        <w:t>，从纸面</w:t>
      </w:r>
      <w:r w:rsidR="00F07FC3">
        <w:rPr>
          <w:rFonts w:ascii="SimSun" w:hAnsi="SimSun" w:hint="eastAsia"/>
          <w:color w:val="333333"/>
          <w:sz w:val="21"/>
        </w:rPr>
        <w:t>工作转</w:t>
      </w:r>
      <w:r w:rsidRPr="00950718">
        <w:rPr>
          <w:rFonts w:ascii="SimSun" w:hAnsi="SimSun" w:hint="eastAsia"/>
          <w:color w:val="333333"/>
          <w:sz w:val="21"/>
        </w:rPr>
        <w:t>向</w:t>
      </w:r>
      <w:r w:rsidR="00F07FC3">
        <w:rPr>
          <w:rFonts w:ascii="SimSun" w:hAnsi="SimSun" w:hint="eastAsia"/>
          <w:color w:val="333333"/>
          <w:sz w:val="21"/>
        </w:rPr>
        <w:t>系统服务的过程目前总体而言</w:t>
      </w:r>
      <w:r w:rsidR="005B7988">
        <w:rPr>
          <w:rFonts w:ascii="SimSun" w:hAnsi="SimSun" w:hint="eastAsia"/>
          <w:color w:val="333333"/>
          <w:sz w:val="21"/>
        </w:rPr>
        <w:t>十分</w:t>
      </w:r>
      <w:r w:rsidRPr="00950718">
        <w:rPr>
          <w:rFonts w:ascii="SimSun" w:hAnsi="SimSun" w:hint="eastAsia"/>
          <w:color w:val="333333"/>
          <w:sz w:val="21"/>
        </w:rPr>
        <w:t>顺利。此外，</w:t>
      </w:r>
      <w:r w:rsidR="0091079A">
        <w:rPr>
          <w:rFonts w:ascii="SimSun" w:hAnsi="SimSun" w:hint="eastAsia"/>
          <w:color w:val="333333"/>
          <w:sz w:val="21"/>
        </w:rPr>
        <w:t>欧洲专利局的代表说</w:t>
      </w:r>
      <w:r w:rsidR="005B7988">
        <w:rPr>
          <w:rFonts w:ascii="SimSun" w:hAnsi="SimSun" w:hint="eastAsia"/>
          <w:color w:val="333333"/>
          <w:sz w:val="21"/>
        </w:rPr>
        <w:t>，</w:t>
      </w:r>
      <w:r w:rsidR="0091079A">
        <w:rPr>
          <w:rFonts w:ascii="SimSun" w:hAnsi="SimSun" w:hint="eastAsia"/>
          <w:color w:val="333333"/>
          <w:sz w:val="21"/>
        </w:rPr>
        <w:t>它作为国际检索单位，计划</w:t>
      </w:r>
      <w:r w:rsidR="0091079A" w:rsidRPr="00950718">
        <w:rPr>
          <w:rFonts w:ascii="SimSun" w:hAnsi="SimSun" w:hint="eastAsia"/>
          <w:color w:val="333333"/>
          <w:sz w:val="21"/>
        </w:rPr>
        <w:t>在2020年底之前</w:t>
      </w:r>
      <w:r w:rsidR="0091079A">
        <w:rPr>
          <w:rFonts w:ascii="SimSun" w:hAnsi="SimSun" w:hint="eastAsia"/>
          <w:color w:val="333333"/>
          <w:sz w:val="21"/>
        </w:rPr>
        <w:t>与所对应的</w:t>
      </w:r>
      <w:r w:rsidRPr="00950718">
        <w:rPr>
          <w:rFonts w:ascii="SimSun" w:hAnsi="SimSun" w:hint="eastAsia"/>
          <w:color w:val="333333"/>
          <w:sz w:val="21"/>
        </w:rPr>
        <w:t>所有受理局</w:t>
      </w:r>
      <w:r w:rsidR="0091079A">
        <w:rPr>
          <w:rFonts w:ascii="SimSun" w:hAnsi="SimSun" w:hint="eastAsia"/>
          <w:color w:val="333333"/>
          <w:sz w:val="21"/>
        </w:rPr>
        <w:t>完成向</w:t>
      </w:r>
      <w:r w:rsidRPr="00950718">
        <w:rPr>
          <w:rFonts w:ascii="SimSun" w:hAnsi="SimSun" w:hint="eastAsia"/>
          <w:color w:val="333333"/>
          <w:sz w:val="21"/>
        </w:rPr>
        <w:t>eSearchCopy系统</w:t>
      </w:r>
      <w:r w:rsidR="0091079A">
        <w:rPr>
          <w:rFonts w:ascii="SimSun" w:hAnsi="SimSun" w:hint="eastAsia"/>
          <w:color w:val="333333"/>
          <w:sz w:val="21"/>
        </w:rPr>
        <w:t>的过渡</w:t>
      </w:r>
      <w:r w:rsidRPr="00950718">
        <w:rPr>
          <w:rFonts w:ascii="SimSun" w:hAnsi="SimSun" w:hint="eastAsia"/>
          <w:color w:val="333333"/>
          <w:sz w:val="21"/>
        </w:rPr>
        <w:t>。</w:t>
      </w:r>
    </w:p>
    <w:p w14:paraId="19099908" w14:textId="223A38C4" w:rsidR="00950718" w:rsidRPr="00950718" w:rsidRDefault="00B057ED" w:rsidP="00950718">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一些代表团提到，他们特别关注推进</w:t>
      </w:r>
      <w:r w:rsidR="00950718" w:rsidRPr="00950718">
        <w:rPr>
          <w:rFonts w:ascii="SimSun" w:hAnsi="SimSun" w:hint="eastAsia"/>
          <w:color w:val="333333"/>
          <w:sz w:val="21"/>
        </w:rPr>
        <w:t>机器对机器</w:t>
      </w:r>
      <w:r w:rsidR="00F07FC3">
        <w:rPr>
          <w:rFonts w:ascii="SimSun" w:hAnsi="SimSun" w:hint="eastAsia"/>
          <w:color w:val="333333"/>
          <w:sz w:val="21"/>
        </w:rPr>
        <w:t>、</w:t>
      </w:r>
      <w:r w:rsidR="00950718" w:rsidRPr="00950718">
        <w:rPr>
          <w:rFonts w:ascii="SimSun" w:hAnsi="SimSun" w:hint="eastAsia"/>
          <w:color w:val="333333"/>
          <w:sz w:val="21"/>
        </w:rPr>
        <w:t>实时</w:t>
      </w:r>
      <w:r w:rsidR="00F07FC3">
        <w:rPr>
          <w:rFonts w:ascii="SimSun" w:hAnsi="SimSun" w:hint="eastAsia"/>
          <w:color w:val="333333"/>
          <w:sz w:val="21"/>
        </w:rPr>
        <w:t>交互</w:t>
      </w:r>
      <w:r>
        <w:rPr>
          <w:rFonts w:ascii="SimSun" w:hAnsi="SimSun" w:hint="eastAsia"/>
          <w:color w:val="333333"/>
          <w:sz w:val="21"/>
        </w:rPr>
        <w:t>方面</w:t>
      </w:r>
      <w:r w:rsidR="00950718" w:rsidRPr="00950718">
        <w:rPr>
          <w:rFonts w:ascii="SimSun" w:hAnsi="SimSun" w:hint="eastAsia"/>
          <w:color w:val="333333"/>
          <w:sz w:val="21"/>
        </w:rPr>
        <w:t>的工作</w:t>
      </w:r>
      <w:r>
        <w:rPr>
          <w:rFonts w:ascii="SimSun" w:hAnsi="SimSun" w:hint="eastAsia"/>
          <w:color w:val="333333"/>
          <w:sz w:val="21"/>
        </w:rPr>
        <w:t>，以之</w:t>
      </w:r>
      <w:r w:rsidR="00950718" w:rsidRPr="00950718">
        <w:rPr>
          <w:rFonts w:ascii="SimSun" w:hAnsi="SimSun" w:hint="eastAsia"/>
          <w:color w:val="333333"/>
          <w:sz w:val="21"/>
        </w:rPr>
        <w:t>作为</w:t>
      </w:r>
      <w:r>
        <w:rPr>
          <w:rFonts w:ascii="SimSun" w:hAnsi="SimSun" w:hint="eastAsia"/>
          <w:color w:val="333333"/>
          <w:sz w:val="21"/>
        </w:rPr>
        <w:t>优先重点，并特别</w:t>
      </w:r>
      <w:r w:rsidR="00950718" w:rsidRPr="00950718">
        <w:rPr>
          <w:rFonts w:ascii="SimSun" w:hAnsi="SimSun" w:hint="eastAsia"/>
          <w:color w:val="333333"/>
          <w:sz w:val="21"/>
        </w:rPr>
        <w:t>支持各局</w:t>
      </w:r>
      <w:r>
        <w:rPr>
          <w:rFonts w:ascii="SimSun" w:hAnsi="SimSun" w:hint="eastAsia"/>
          <w:color w:val="333333"/>
          <w:sz w:val="21"/>
        </w:rPr>
        <w:t>之间</w:t>
      </w:r>
      <w:r w:rsidR="00950718" w:rsidRPr="00950718">
        <w:rPr>
          <w:rFonts w:ascii="SimSun" w:hAnsi="SimSun" w:hint="eastAsia"/>
          <w:color w:val="333333"/>
          <w:sz w:val="21"/>
        </w:rPr>
        <w:t>和</w:t>
      </w:r>
      <w:r>
        <w:rPr>
          <w:rFonts w:ascii="SimSun" w:hAnsi="SimSun" w:hint="eastAsia"/>
          <w:color w:val="333333"/>
          <w:sz w:val="21"/>
        </w:rPr>
        <w:t>向</w:t>
      </w:r>
      <w:r w:rsidR="00950718" w:rsidRPr="00950718">
        <w:rPr>
          <w:rFonts w:ascii="SimSun" w:hAnsi="SimSun" w:hint="eastAsia"/>
          <w:color w:val="333333"/>
          <w:sz w:val="21"/>
        </w:rPr>
        <w:t>申请人</w:t>
      </w:r>
      <w:r>
        <w:rPr>
          <w:rFonts w:ascii="SimSun" w:hAnsi="SimSun" w:hint="eastAsia"/>
          <w:color w:val="333333"/>
          <w:sz w:val="21"/>
        </w:rPr>
        <w:t>更及时地传递</w:t>
      </w:r>
      <w:r w:rsidR="00950718" w:rsidRPr="00950718">
        <w:rPr>
          <w:rFonts w:ascii="SimSun" w:hAnsi="SimSun" w:hint="eastAsia"/>
          <w:color w:val="333333"/>
          <w:sz w:val="21"/>
        </w:rPr>
        <w:t>无纸化文件。</w:t>
      </w:r>
      <w:r>
        <w:rPr>
          <w:rFonts w:ascii="SimSun" w:hAnsi="SimSun" w:hint="eastAsia"/>
          <w:color w:val="333333"/>
          <w:sz w:val="21"/>
        </w:rPr>
        <w:t>其他</w:t>
      </w:r>
      <w:r w:rsidR="00950718" w:rsidRPr="00950718">
        <w:rPr>
          <w:rFonts w:ascii="SimSun" w:hAnsi="SimSun" w:hint="eastAsia"/>
          <w:color w:val="333333"/>
          <w:sz w:val="21"/>
        </w:rPr>
        <w:t>特别</w:t>
      </w:r>
      <w:r w:rsidR="005B7988">
        <w:rPr>
          <w:rFonts w:ascii="SimSun" w:hAnsi="SimSun" w:hint="eastAsia"/>
          <w:color w:val="333333"/>
          <w:sz w:val="21"/>
        </w:rPr>
        <w:t>强调</w:t>
      </w:r>
      <w:r w:rsidR="00950718" w:rsidRPr="00950718">
        <w:rPr>
          <w:rFonts w:ascii="SimSun" w:hAnsi="SimSun" w:hint="eastAsia"/>
          <w:color w:val="333333"/>
          <w:sz w:val="21"/>
        </w:rPr>
        <w:t>的优先事项包括彩色附图</w:t>
      </w:r>
      <w:r>
        <w:rPr>
          <w:rFonts w:ascii="SimSun" w:hAnsi="SimSun" w:hint="eastAsia"/>
          <w:color w:val="333333"/>
          <w:sz w:val="21"/>
        </w:rPr>
        <w:t>的公布、</w:t>
      </w:r>
      <w:r w:rsidR="00950718" w:rsidRPr="00950718">
        <w:rPr>
          <w:rFonts w:ascii="SimSun" w:hAnsi="SimSun" w:hint="eastAsia"/>
          <w:color w:val="333333"/>
          <w:sz w:val="21"/>
        </w:rPr>
        <w:t>序列表</w:t>
      </w:r>
      <w:r w:rsidRPr="00950718">
        <w:rPr>
          <w:rFonts w:ascii="SimSun" w:hAnsi="SimSun" w:hint="eastAsia"/>
          <w:color w:val="333333"/>
          <w:sz w:val="21"/>
        </w:rPr>
        <w:t>处理</w:t>
      </w:r>
      <w:r w:rsidR="00950718" w:rsidRPr="00950718">
        <w:rPr>
          <w:rFonts w:ascii="SimSun" w:hAnsi="SimSun" w:hint="eastAsia"/>
          <w:color w:val="333333"/>
          <w:sz w:val="21"/>
        </w:rPr>
        <w:t>工具</w:t>
      </w:r>
      <w:r w:rsidRPr="00950718">
        <w:rPr>
          <w:rFonts w:ascii="SimSun" w:hAnsi="SimSun" w:hint="eastAsia"/>
          <w:color w:val="333333"/>
          <w:sz w:val="21"/>
        </w:rPr>
        <w:t>的开发</w:t>
      </w:r>
      <w:r w:rsidR="00950718" w:rsidRPr="00950718">
        <w:rPr>
          <w:rFonts w:ascii="SimSun" w:hAnsi="SimSun" w:hint="eastAsia"/>
          <w:color w:val="333333"/>
          <w:sz w:val="21"/>
        </w:rPr>
        <w:t>以及协助进入国家阶段</w:t>
      </w:r>
      <w:r w:rsidR="005B7988">
        <w:rPr>
          <w:rFonts w:ascii="SimSun" w:hAnsi="SimSun" w:hint="eastAsia"/>
          <w:color w:val="333333"/>
          <w:sz w:val="21"/>
        </w:rPr>
        <w:t>的工作</w:t>
      </w:r>
      <w:r w:rsidR="00950718" w:rsidRPr="00950718">
        <w:rPr>
          <w:rFonts w:ascii="SimSun" w:hAnsi="SimSun" w:hint="eastAsia"/>
          <w:color w:val="333333"/>
          <w:sz w:val="21"/>
        </w:rPr>
        <w:t>。</w:t>
      </w:r>
    </w:p>
    <w:p w14:paraId="55EE4D8A" w14:textId="4E88914F" w:rsidR="00950718" w:rsidRDefault="00950718" w:rsidP="00950718">
      <w:pPr>
        <w:pStyle w:val="ONUME"/>
        <w:tabs>
          <w:tab w:val="clear" w:pos="567"/>
        </w:tabs>
        <w:overflowPunct w:val="0"/>
        <w:spacing w:afterLines="50" w:after="120" w:line="340" w:lineRule="atLeast"/>
        <w:jc w:val="both"/>
        <w:rPr>
          <w:rFonts w:ascii="SimSun" w:hAnsi="SimSun"/>
          <w:color w:val="333333"/>
          <w:sz w:val="21"/>
        </w:rPr>
      </w:pPr>
      <w:r w:rsidRPr="00950718">
        <w:rPr>
          <w:rFonts w:ascii="SimSun" w:hAnsi="SimSun" w:hint="eastAsia"/>
          <w:color w:val="333333"/>
          <w:sz w:val="21"/>
        </w:rPr>
        <w:t>主席指出，秘书处已</w:t>
      </w:r>
      <w:r w:rsidR="00B057ED">
        <w:rPr>
          <w:rFonts w:ascii="SimSun" w:hAnsi="SimSun" w:hint="eastAsia"/>
          <w:color w:val="333333"/>
          <w:sz w:val="21"/>
        </w:rPr>
        <w:t>经</w:t>
      </w:r>
      <w:r w:rsidRPr="00950718">
        <w:rPr>
          <w:rFonts w:ascii="SimSun" w:hAnsi="SimSun" w:hint="eastAsia"/>
          <w:color w:val="333333"/>
          <w:sz w:val="21"/>
        </w:rPr>
        <w:t>注意到</w:t>
      </w:r>
      <w:r w:rsidR="00B057ED">
        <w:rPr>
          <w:rFonts w:ascii="SimSun" w:hAnsi="SimSun" w:hint="eastAsia"/>
          <w:color w:val="333333"/>
          <w:sz w:val="21"/>
        </w:rPr>
        <w:t>各代表团提出</w:t>
      </w:r>
      <w:r w:rsidRPr="00950718">
        <w:rPr>
          <w:rFonts w:ascii="SimSun" w:hAnsi="SimSun" w:hint="eastAsia"/>
          <w:color w:val="333333"/>
          <w:sz w:val="21"/>
        </w:rPr>
        <w:t>的具体问题。国际局提供的工具</w:t>
      </w:r>
      <w:r w:rsidR="00B057ED">
        <w:rPr>
          <w:rFonts w:ascii="SimSun" w:hAnsi="SimSun" w:hint="eastAsia"/>
          <w:color w:val="333333"/>
          <w:sz w:val="21"/>
        </w:rPr>
        <w:t>推动了主管局和申请人的使用，并激发了</w:t>
      </w:r>
      <w:r w:rsidRPr="00950718">
        <w:rPr>
          <w:rFonts w:ascii="SimSun" w:hAnsi="SimSun" w:hint="eastAsia"/>
          <w:color w:val="333333"/>
          <w:sz w:val="21"/>
        </w:rPr>
        <w:t>思考。随着用户</w:t>
      </w:r>
      <w:r w:rsidR="00B057ED">
        <w:rPr>
          <w:rFonts w:ascii="SimSun" w:hAnsi="SimSun" w:hint="eastAsia"/>
          <w:color w:val="333333"/>
          <w:sz w:val="21"/>
        </w:rPr>
        <w:t>期待</w:t>
      </w:r>
      <w:r w:rsidRPr="00950718">
        <w:rPr>
          <w:rFonts w:ascii="SimSun" w:hAnsi="SimSun" w:hint="eastAsia"/>
          <w:color w:val="333333"/>
          <w:sz w:val="21"/>
        </w:rPr>
        <w:t>不断</w:t>
      </w:r>
      <w:r w:rsidR="00B057ED">
        <w:rPr>
          <w:rFonts w:ascii="SimSun" w:hAnsi="SimSun" w:hint="eastAsia"/>
          <w:color w:val="333333"/>
          <w:sz w:val="21"/>
        </w:rPr>
        <w:t>提升</w:t>
      </w:r>
      <w:r w:rsidRPr="00950718">
        <w:rPr>
          <w:rFonts w:ascii="SimSun" w:hAnsi="SimSun" w:hint="eastAsia"/>
          <w:color w:val="333333"/>
          <w:sz w:val="21"/>
        </w:rPr>
        <w:t>，需要</w:t>
      </w:r>
      <w:r w:rsidR="00B057ED">
        <w:rPr>
          <w:rFonts w:ascii="SimSun" w:hAnsi="SimSun" w:hint="eastAsia"/>
          <w:color w:val="333333"/>
          <w:sz w:val="21"/>
        </w:rPr>
        <w:t>作</w:t>
      </w:r>
      <w:r w:rsidRPr="00950718">
        <w:rPr>
          <w:rFonts w:ascii="SimSun" w:hAnsi="SimSun" w:hint="eastAsia"/>
          <w:color w:val="333333"/>
          <w:sz w:val="21"/>
        </w:rPr>
        <w:t>进一步</w:t>
      </w:r>
      <w:r w:rsidR="00B057ED">
        <w:rPr>
          <w:rFonts w:ascii="SimSun" w:hAnsi="SimSun" w:hint="eastAsia"/>
          <w:color w:val="333333"/>
          <w:sz w:val="21"/>
        </w:rPr>
        <w:t>开发</w:t>
      </w:r>
      <w:r w:rsidRPr="00950718">
        <w:rPr>
          <w:rFonts w:ascii="SimSun" w:hAnsi="SimSun" w:hint="eastAsia"/>
          <w:color w:val="333333"/>
          <w:sz w:val="21"/>
        </w:rPr>
        <w:t>以继续满足这些</w:t>
      </w:r>
      <w:r w:rsidR="00B057ED">
        <w:rPr>
          <w:rFonts w:ascii="SimSun" w:hAnsi="SimSun" w:hint="eastAsia"/>
          <w:color w:val="333333"/>
          <w:sz w:val="21"/>
        </w:rPr>
        <w:t>期待</w:t>
      </w:r>
      <w:r w:rsidRPr="00950718">
        <w:rPr>
          <w:rFonts w:ascii="SimSun" w:hAnsi="SimSun" w:hint="eastAsia"/>
          <w:color w:val="333333"/>
          <w:sz w:val="21"/>
        </w:rPr>
        <w:t>。</w:t>
      </w:r>
    </w:p>
    <w:p w14:paraId="2BFDD695" w14:textId="14536A5A" w:rsidR="00950718" w:rsidRPr="00950718" w:rsidRDefault="00950718" w:rsidP="00EE2D65">
      <w:pPr>
        <w:pStyle w:val="ONUME"/>
        <w:tabs>
          <w:tab w:val="clear" w:pos="567"/>
        </w:tabs>
        <w:overflowPunct w:val="0"/>
        <w:spacing w:afterLines="50" w:after="120" w:line="340" w:lineRule="atLeast"/>
        <w:ind w:left="567"/>
        <w:jc w:val="both"/>
        <w:rPr>
          <w:rFonts w:ascii="SimSun" w:hAnsi="SimSun"/>
          <w:color w:val="333333"/>
          <w:sz w:val="21"/>
        </w:rPr>
      </w:pPr>
      <w:r w:rsidRPr="00950718">
        <w:rPr>
          <w:rFonts w:ascii="SimSun" w:hAnsi="SimSun" w:hint="eastAsia"/>
          <w:color w:val="333333"/>
          <w:sz w:val="21"/>
        </w:rPr>
        <w:t>工作组注意到文件</w:t>
      </w:r>
      <w:r>
        <w:rPr>
          <w:rFonts w:ascii="SimSun" w:hAnsi="SimSun" w:hint="eastAsia"/>
          <w:color w:val="333333"/>
          <w:sz w:val="21"/>
        </w:rPr>
        <w:t>PCT/WG/12/10</w:t>
      </w:r>
      <w:r w:rsidRPr="00950718">
        <w:rPr>
          <w:rFonts w:ascii="SimSun" w:hAnsi="SimSun" w:hint="eastAsia"/>
          <w:color w:val="333333"/>
          <w:sz w:val="21"/>
        </w:rPr>
        <w:t>的内容。</w:t>
      </w:r>
    </w:p>
    <w:p w14:paraId="54ED6509" w14:textId="4EBEFC2D" w:rsidR="006F570E" w:rsidRPr="00703FD4" w:rsidRDefault="006F570E" w:rsidP="006F570E">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议程第7项：</w:t>
      </w:r>
      <w:r w:rsidR="003812F7" w:rsidRPr="003812F7">
        <w:rPr>
          <w:rFonts w:ascii="SimHei" w:eastAsia="SimHei" w:hAnsi="SimHei" w:hint="eastAsia"/>
          <w:b w:val="0"/>
          <w:sz w:val="21"/>
        </w:rPr>
        <w:t>PCT主管局和申请人之间的电子通信</w:t>
      </w:r>
    </w:p>
    <w:p w14:paraId="24C3C529" w14:textId="411615BE" w:rsidR="00716AE0" w:rsidRPr="00716AE0" w:rsidRDefault="00716AE0" w:rsidP="00716AE0">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12/2</w:t>
      </w:r>
      <w:r w:rsidR="00E8169F">
        <w:rPr>
          <w:rFonts w:ascii="SimSun" w:hAnsi="SimSun" w:hint="eastAsia"/>
          <w:color w:val="333333"/>
          <w:sz w:val="21"/>
        </w:rPr>
        <w:t>3</w:t>
      </w:r>
      <w:r w:rsidRPr="00716AE0">
        <w:rPr>
          <w:rFonts w:ascii="SimSun" w:hAnsi="SimSun" w:hint="eastAsia"/>
          <w:color w:val="333333"/>
          <w:sz w:val="21"/>
        </w:rPr>
        <w:t>进行。</w:t>
      </w:r>
    </w:p>
    <w:p w14:paraId="539383EC" w14:textId="2DB4DC87" w:rsidR="000D05F7" w:rsidRPr="000D05F7" w:rsidRDefault="0091079A" w:rsidP="000D05F7">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一个代表团</w:t>
      </w:r>
      <w:r w:rsidR="000D05F7" w:rsidRPr="000D05F7">
        <w:rPr>
          <w:rFonts w:ascii="SimSun" w:hAnsi="SimSun" w:hint="eastAsia"/>
          <w:color w:val="333333"/>
          <w:sz w:val="21"/>
        </w:rPr>
        <w:t>表示</w:t>
      </w:r>
      <w:r w:rsidR="000D05F7">
        <w:rPr>
          <w:rFonts w:ascii="SimSun" w:hAnsi="SimSun" w:hint="eastAsia"/>
          <w:color w:val="333333"/>
          <w:sz w:val="21"/>
        </w:rPr>
        <w:t>，</w:t>
      </w:r>
      <w:r w:rsidR="000D05F7" w:rsidRPr="000D05F7">
        <w:rPr>
          <w:rFonts w:ascii="SimSun" w:hAnsi="SimSun" w:hint="eastAsia"/>
          <w:color w:val="333333"/>
          <w:sz w:val="21"/>
        </w:rPr>
        <w:t>大力支持将ePCT通知作为</w:t>
      </w:r>
      <w:r w:rsidR="000D05F7">
        <w:rPr>
          <w:rFonts w:ascii="SimSun" w:hAnsi="SimSun" w:hint="eastAsia"/>
          <w:color w:val="333333"/>
          <w:sz w:val="21"/>
        </w:rPr>
        <w:t>各局发出的正规通信文件</w:t>
      </w:r>
      <w:r w:rsidR="000D05F7" w:rsidRPr="000D05F7">
        <w:rPr>
          <w:rFonts w:ascii="SimSun" w:hAnsi="SimSun" w:hint="eastAsia"/>
          <w:color w:val="333333"/>
          <w:sz w:val="21"/>
        </w:rPr>
        <w:t>，这将减少费用，解决</w:t>
      </w:r>
      <w:r w:rsidR="000D05F7">
        <w:rPr>
          <w:rFonts w:ascii="SimSun" w:hAnsi="SimSun" w:hint="eastAsia"/>
          <w:color w:val="333333"/>
          <w:sz w:val="21"/>
        </w:rPr>
        <w:t>平邮</w:t>
      </w:r>
      <w:r w:rsidR="0076538C">
        <w:rPr>
          <w:rFonts w:ascii="SimSun" w:hAnsi="SimSun" w:hint="eastAsia"/>
          <w:color w:val="333333"/>
          <w:sz w:val="21"/>
        </w:rPr>
        <w:t>信件</w:t>
      </w:r>
      <w:r w:rsidR="000D05F7">
        <w:rPr>
          <w:rFonts w:ascii="SimSun" w:hAnsi="SimSun" w:hint="eastAsia"/>
          <w:color w:val="333333"/>
          <w:sz w:val="21"/>
        </w:rPr>
        <w:t>递送</w:t>
      </w:r>
      <w:r w:rsidR="000D05F7" w:rsidRPr="000D05F7">
        <w:rPr>
          <w:rFonts w:ascii="SimSun" w:hAnsi="SimSun" w:hint="eastAsia"/>
          <w:color w:val="333333"/>
          <w:sz w:val="21"/>
        </w:rPr>
        <w:t>延误</w:t>
      </w:r>
      <w:r w:rsidR="000D05F7">
        <w:rPr>
          <w:rFonts w:ascii="SimSun" w:hAnsi="SimSun" w:hint="eastAsia"/>
          <w:color w:val="333333"/>
          <w:sz w:val="21"/>
        </w:rPr>
        <w:t>的问题，而且可以</w:t>
      </w:r>
      <w:r w:rsidR="000D05F7" w:rsidRPr="000D05F7">
        <w:rPr>
          <w:rFonts w:ascii="SimSun" w:hAnsi="SimSun" w:hint="eastAsia"/>
          <w:color w:val="333333"/>
          <w:sz w:val="21"/>
        </w:rPr>
        <w:t>追溯，</w:t>
      </w:r>
      <w:r w:rsidR="0076538C">
        <w:rPr>
          <w:rFonts w:ascii="SimSun" w:hAnsi="SimSun" w:hint="eastAsia"/>
          <w:color w:val="333333"/>
          <w:sz w:val="21"/>
        </w:rPr>
        <w:t>还说可以对成功</w:t>
      </w:r>
      <w:r>
        <w:rPr>
          <w:rFonts w:ascii="SimSun" w:hAnsi="SimSun" w:hint="eastAsia"/>
          <w:color w:val="333333"/>
          <w:sz w:val="21"/>
        </w:rPr>
        <w:t>收到</w:t>
      </w:r>
      <w:r w:rsidR="0076538C">
        <w:rPr>
          <w:rFonts w:ascii="SimSun" w:hAnsi="SimSun" w:hint="eastAsia"/>
          <w:color w:val="333333"/>
          <w:sz w:val="21"/>
        </w:rPr>
        <w:t>的文件进行登记</w:t>
      </w:r>
      <w:r w:rsidR="000D05F7" w:rsidRPr="000D05F7">
        <w:rPr>
          <w:rFonts w:ascii="SimSun" w:hAnsi="SimSun" w:hint="eastAsia"/>
          <w:color w:val="333333"/>
          <w:sz w:val="21"/>
        </w:rPr>
        <w:t>。</w:t>
      </w:r>
      <w:r w:rsidR="0076538C">
        <w:rPr>
          <w:rFonts w:ascii="SimSun" w:hAnsi="SimSun" w:hint="eastAsia"/>
          <w:color w:val="333333"/>
          <w:sz w:val="21"/>
        </w:rPr>
        <w:t>与</w:t>
      </w:r>
      <w:r w:rsidR="000D05F7" w:rsidRPr="000D05F7">
        <w:rPr>
          <w:rFonts w:ascii="SimSun" w:hAnsi="SimSun" w:hint="eastAsia"/>
          <w:color w:val="333333"/>
          <w:sz w:val="21"/>
        </w:rPr>
        <w:t>使用Web服务</w:t>
      </w:r>
      <w:r w:rsidR="0076538C">
        <w:rPr>
          <w:rFonts w:ascii="SimSun" w:hAnsi="SimSun" w:hint="eastAsia"/>
          <w:color w:val="333333"/>
          <w:sz w:val="21"/>
        </w:rPr>
        <w:t>的</w:t>
      </w:r>
      <w:r w:rsidR="000D05F7" w:rsidRPr="000D05F7">
        <w:rPr>
          <w:rFonts w:ascii="SimSun" w:hAnsi="SimSun" w:hint="eastAsia"/>
          <w:color w:val="333333"/>
          <w:sz w:val="21"/>
        </w:rPr>
        <w:t>专利管理系统</w:t>
      </w:r>
      <w:r w:rsidR="0076538C">
        <w:rPr>
          <w:rFonts w:ascii="SimSun" w:hAnsi="SimSun" w:hint="eastAsia"/>
          <w:color w:val="333333"/>
          <w:sz w:val="21"/>
        </w:rPr>
        <w:t>实现融合，</w:t>
      </w:r>
      <w:r w:rsidR="000D05F7" w:rsidRPr="000D05F7">
        <w:rPr>
          <w:rFonts w:ascii="SimSun" w:hAnsi="SimSun" w:hint="eastAsia"/>
          <w:color w:val="333333"/>
          <w:sz w:val="21"/>
        </w:rPr>
        <w:t>将是实现这一目标的重要</w:t>
      </w:r>
      <w:r w:rsidR="002D7328">
        <w:rPr>
          <w:rFonts w:ascii="SimSun" w:hAnsi="SimSun" w:hint="eastAsia"/>
          <w:color w:val="333333"/>
          <w:sz w:val="21"/>
        </w:rPr>
        <w:t>步骤</w:t>
      </w:r>
      <w:r w:rsidR="000D05F7" w:rsidRPr="000D05F7">
        <w:rPr>
          <w:rFonts w:ascii="SimSun" w:hAnsi="SimSun" w:hint="eastAsia"/>
          <w:color w:val="333333"/>
          <w:sz w:val="21"/>
        </w:rPr>
        <w:t>。</w:t>
      </w:r>
    </w:p>
    <w:p w14:paraId="5D38CEDF" w14:textId="6642875D" w:rsidR="000D05F7" w:rsidRPr="000D05F7" w:rsidRDefault="0076538C" w:rsidP="000D05F7">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工作组注意到用户代表对</w:t>
      </w:r>
      <w:r w:rsidR="000D05F7" w:rsidRPr="000D05F7">
        <w:rPr>
          <w:rFonts w:ascii="SimSun" w:hAnsi="SimSun" w:hint="eastAsia"/>
          <w:color w:val="333333"/>
          <w:sz w:val="21"/>
        </w:rPr>
        <w:t>PCT</w:t>
      </w:r>
      <w:r>
        <w:rPr>
          <w:rFonts w:ascii="SimSun" w:hAnsi="SimSun" w:hint="eastAsia"/>
          <w:color w:val="333333"/>
          <w:sz w:val="21"/>
        </w:rPr>
        <w:t>取消</w:t>
      </w:r>
      <w:r w:rsidR="000D05F7" w:rsidRPr="000D05F7">
        <w:rPr>
          <w:rFonts w:ascii="SimSun" w:hAnsi="SimSun" w:hint="eastAsia"/>
          <w:color w:val="333333"/>
          <w:sz w:val="21"/>
        </w:rPr>
        <w:t>传真服务</w:t>
      </w:r>
      <w:r w:rsidR="002D7328">
        <w:rPr>
          <w:rFonts w:ascii="SimSun" w:hAnsi="SimSun" w:hint="eastAsia"/>
          <w:color w:val="333333"/>
          <w:sz w:val="21"/>
        </w:rPr>
        <w:t>表示</w:t>
      </w:r>
      <w:r>
        <w:rPr>
          <w:rFonts w:ascii="SimSun" w:hAnsi="SimSun" w:hint="eastAsia"/>
          <w:color w:val="333333"/>
          <w:sz w:val="21"/>
        </w:rPr>
        <w:t>持续关切</w:t>
      </w:r>
      <w:r w:rsidR="000D05F7" w:rsidRPr="000D05F7">
        <w:rPr>
          <w:rFonts w:ascii="SimSun" w:hAnsi="SimSun" w:hint="eastAsia"/>
          <w:color w:val="333333"/>
          <w:sz w:val="21"/>
        </w:rPr>
        <w:t>。虽然认识到传真</w:t>
      </w:r>
      <w:r>
        <w:rPr>
          <w:rFonts w:ascii="SimSun" w:hAnsi="SimSun" w:hint="eastAsia"/>
          <w:color w:val="333333"/>
          <w:sz w:val="21"/>
        </w:rPr>
        <w:t>在</w:t>
      </w:r>
      <w:r w:rsidR="000D05F7" w:rsidRPr="000D05F7">
        <w:rPr>
          <w:rFonts w:ascii="SimSun" w:hAnsi="SimSun" w:hint="eastAsia"/>
          <w:color w:val="333333"/>
          <w:sz w:val="21"/>
        </w:rPr>
        <w:t>知识产权</w:t>
      </w:r>
      <w:r>
        <w:rPr>
          <w:rFonts w:ascii="SimSun" w:hAnsi="SimSun" w:hint="eastAsia"/>
          <w:color w:val="333333"/>
          <w:sz w:val="21"/>
        </w:rPr>
        <w:t>工作上的局限性，但</w:t>
      </w:r>
      <w:r w:rsidRPr="000D05F7">
        <w:rPr>
          <w:rFonts w:ascii="SimSun" w:hAnsi="SimSun" w:hint="eastAsia"/>
          <w:color w:val="333333"/>
          <w:sz w:val="21"/>
        </w:rPr>
        <w:t>在通过互联网访问的计算机系统</w:t>
      </w:r>
      <w:r>
        <w:rPr>
          <w:rFonts w:ascii="SimSun" w:hAnsi="SimSun" w:hint="eastAsia"/>
          <w:color w:val="333333"/>
          <w:sz w:val="21"/>
        </w:rPr>
        <w:t>出现故障</w:t>
      </w:r>
      <w:r w:rsidRPr="000D05F7">
        <w:rPr>
          <w:rFonts w:ascii="SimSun" w:hAnsi="SimSun" w:hint="eastAsia"/>
          <w:color w:val="333333"/>
          <w:sz w:val="21"/>
        </w:rPr>
        <w:t>时</w:t>
      </w:r>
      <w:r>
        <w:rPr>
          <w:rFonts w:ascii="SimSun" w:hAnsi="SimSun" w:hint="eastAsia"/>
          <w:color w:val="333333"/>
          <w:sz w:val="21"/>
        </w:rPr>
        <w:t>，传真</w:t>
      </w:r>
      <w:r w:rsidR="002D7328">
        <w:rPr>
          <w:rFonts w:ascii="SimSun" w:hAnsi="SimSun" w:hint="eastAsia"/>
          <w:color w:val="333333"/>
          <w:sz w:val="21"/>
        </w:rPr>
        <w:t>仍然不失为</w:t>
      </w:r>
      <w:r w:rsidR="000D05F7" w:rsidRPr="000D05F7">
        <w:rPr>
          <w:rFonts w:ascii="SimSun" w:hAnsi="SimSun" w:hint="eastAsia"/>
          <w:color w:val="333333"/>
          <w:sz w:val="21"/>
        </w:rPr>
        <w:t>向国际局传送文件</w:t>
      </w:r>
      <w:r w:rsidR="002D7328">
        <w:rPr>
          <w:rFonts w:ascii="SimSun" w:hAnsi="SimSun" w:hint="eastAsia"/>
          <w:color w:val="333333"/>
          <w:sz w:val="21"/>
        </w:rPr>
        <w:t>的一种办法</w:t>
      </w:r>
      <w:r w:rsidR="000D05F7" w:rsidRPr="000D05F7">
        <w:rPr>
          <w:rFonts w:ascii="SimSun" w:hAnsi="SimSun" w:hint="eastAsia"/>
          <w:color w:val="333333"/>
          <w:sz w:val="21"/>
        </w:rPr>
        <w:t>，</w:t>
      </w:r>
      <w:r>
        <w:rPr>
          <w:rFonts w:ascii="SimSun" w:hAnsi="SimSun" w:hint="eastAsia"/>
          <w:color w:val="333333"/>
          <w:sz w:val="21"/>
        </w:rPr>
        <w:t>而且</w:t>
      </w:r>
      <w:r w:rsidR="000D05F7" w:rsidRPr="000D05F7">
        <w:rPr>
          <w:rFonts w:ascii="SimSun" w:hAnsi="SimSun" w:hint="eastAsia"/>
          <w:color w:val="333333"/>
          <w:sz w:val="21"/>
        </w:rPr>
        <w:t>这种技术</w:t>
      </w:r>
      <w:r>
        <w:rPr>
          <w:rFonts w:ascii="SimSun" w:hAnsi="SimSun" w:hint="eastAsia"/>
          <w:color w:val="333333"/>
          <w:sz w:val="21"/>
        </w:rPr>
        <w:t>的普及范围依旧很广</w:t>
      </w:r>
      <w:r w:rsidR="000D05F7" w:rsidRPr="000D05F7">
        <w:rPr>
          <w:rFonts w:ascii="SimSun" w:hAnsi="SimSun" w:hint="eastAsia"/>
          <w:color w:val="333333"/>
          <w:sz w:val="21"/>
        </w:rPr>
        <w:t>。两个代表团表示支持</w:t>
      </w:r>
      <w:r>
        <w:rPr>
          <w:rFonts w:ascii="SimSun" w:hAnsi="SimSun" w:hint="eastAsia"/>
          <w:color w:val="333333"/>
          <w:sz w:val="21"/>
        </w:rPr>
        <w:t>淘汰</w:t>
      </w:r>
      <w:r w:rsidR="000D05F7" w:rsidRPr="000D05F7">
        <w:rPr>
          <w:rFonts w:ascii="SimSun" w:hAnsi="SimSun" w:hint="eastAsia"/>
          <w:color w:val="333333"/>
          <w:sz w:val="21"/>
        </w:rPr>
        <w:t>传真，</w:t>
      </w:r>
      <w:r>
        <w:rPr>
          <w:rFonts w:ascii="SimSun" w:hAnsi="SimSun" w:hint="eastAsia"/>
          <w:color w:val="333333"/>
          <w:sz w:val="21"/>
        </w:rPr>
        <w:t>而且</w:t>
      </w:r>
      <w:r w:rsidR="004979CC">
        <w:rPr>
          <w:rFonts w:ascii="SimSun" w:hAnsi="SimSun" w:hint="eastAsia"/>
          <w:color w:val="333333"/>
          <w:sz w:val="21"/>
        </w:rPr>
        <w:t>其</w:t>
      </w:r>
      <w:r w:rsidR="000D05F7" w:rsidRPr="000D05F7">
        <w:rPr>
          <w:rFonts w:ascii="SimSun" w:hAnsi="SimSun" w:hint="eastAsia"/>
          <w:color w:val="333333"/>
          <w:sz w:val="21"/>
        </w:rPr>
        <w:t>主管局</w:t>
      </w:r>
      <w:r>
        <w:rPr>
          <w:rFonts w:ascii="SimSun" w:hAnsi="SimSun" w:hint="eastAsia"/>
          <w:color w:val="333333"/>
          <w:sz w:val="21"/>
        </w:rPr>
        <w:t>——一个</w:t>
      </w:r>
      <w:r w:rsidR="004979CC">
        <w:rPr>
          <w:rFonts w:ascii="SimSun" w:hAnsi="SimSun" w:hint="eastAsia"/>
          <w:color w:val="333333"/>
          <w:sz w:val="21"/>
        </w:rPr>
        <w:t>已于最近停止使用传真，另一个已在可</w:t>
      </w:r>
      <w:r w:rsidR="000D05F7" w:rsidRPr="000D05F7">
        <w:rPr>
          <w:rFonts w:ascii="SimSun" w:hAnsi="SimSun" w:hint="eastAsia"/>
          <w:color w:val="333333"/>
          <w:sz w:val="21"/>
        </w:rPr>
        <w:t>允许的范围内</w:t>
      </w:r>
      <w:r w:rsidR="004979CC">
        <w:rPr>
          <w:rFonts w:ascii="SimSun" w:hAnsi="SimSun" w:hint="eastAsia"/>
          <w:color w:val="333333"/>
          <w:sz w:val="21"/>
        </w:rPr>
        <w:t>大大减少了</w:t>
      </w:r>
      <w:r w:rsidR="002D7328">
        <w:rPr>
          <w:rFonts w:ascii="SimSun" w:hAnsi="SimSun" w:hint="eastAsia"/>
          <w:color w:val="333333"/>
          <w:sz w:val="21"/>
        </w:rPr>
        <w:t>其</w:t>
      </w:r>
      <w:r w:rsidR="004979CC">
        <w:rPr>
          <w:rFonts w:ascii="SimSun" w:hAnsi="SimSun" w:hint="eastAsia"/>
          <w:color w:val="333333"/>
          <w:sz w:val="21"/>
        </w:rPr>
        <w:t>使用</w:t>
      </w:r>
      <w:r w:rsidR="000D05F7" w:rsidRPr="000D05F7">
        <w:rPr>
          <w:rFonts w:ascii="SimSun" w:hAnsi="SimSun" w:hint="eastAsia"/>
          <w:color w:val="333333"/>
          <w:sz w:val="21"/>
        </w:rPr>
        <w:t>。</w:t>
      </w:r>
    </w:p>
    <w:p w14:paraId="67652E8E" w14:textId="50D435E6" w:rsidR="000D05F7" w:rsidRPr="000D05F7" w:rsidRDefault="004979CC" w:rsidP="000D05F7">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主席指出，必须尽可能</w:t>
      </w:r>
      <w:r w:rsidR="002D7328">
        <w:rPr>
          <w:rFonts w:ascii="SimSun" w:hAnsi="SimSun" w:hint="eastAsia"/>
          <w:color w:val="333333"/>
          <w:sz w:val="21"/>
        </w:rPr>
        <w:t>降低</w:t>
      </w:r>
      <w:r>
        <w:rPr>
          <w:rFonts w:ascii="SimSun" w:hAnsi="SimSun" w:hint="eastAsia"/>
          <w:color w:val="333333"/>
          <w:sz w:val="21"/>
        </w:rPr>
        <w:t>系统融合</w:t>
      </w:r>
      <w:r w:rsidR="002D7328">
        <w:rPr>
          <w:rFonts w:ascii="SimSun" w:hAnsi="SimSun" w:hint="eastAsia"/>
          <w:color w:val="333333"/>
          <w:sz w:val="21"/>
        </w:rPr>
        <w:t>的复杂性</w:t>
      </w:r>
      <w:r w:rsidR="000D05F7" w:rsidRPr="000D05F7">
        <w:rPr>
          <w:rFonts w:ascii="SimSun" w:hAnsi="SimSun" w:hint="eastAsia"/>
          <w:color w:val="333333"/>
          <w:sz w:val="21"/>
        </w:rPr>
        <w:t>。传真的使用率急剧下降</w:t>
      </w:r>
      <w:r>
        <w:rPr>
          <w:rFonts w:ascii="SimSun" w:hAnsi="SimSun" w:hint="eastAsia"/>
          <w:color w:val="333333"/>
          <w:sz w:val="21"/>
        </w:rPr>
        <w:t>——</w:t>
      </w:r>
      <w:r w:rsidR="000D05F7" w:rsidRPr="000D05F7">
        <w:rPr>
          <w:rFonts w:ascii="SimSun" w:hAnsi="SimSun" w:hint="eastAsia"/>
          <w:color w:val="333333"/>
          <w:sz w:val="21"/>
        </w:rPr>
        <w:t>在许多</w:t>
      </w:r>
      <w:r>
        <w:rPr>
          <w:rFonts w:ascii="SimSun" w:hAnsi="SimSun" w:hint="eastAsia"/>
          <w:color w:val="333333"/>
          <w:sz w:val="21"/>
        </w:rPr>
        <w:t>局</w:t>
      </w:r>
      <w:r w:rsidR="0091079A">
        <w:rPr>
          <w:rFonts w:ascii="SimSun" w:hAnsi="SimSun" w:hint="eastAsia"/>
          <w:color w:val="333333"/>
          <w:sz w:val="21"/>
        </w:rPr>
        <w:t>，传真机基本已</w:t>
      </w:r>
      <w:r w:rsidR="000D05F7" w:rsidRPr="000D05F7">
        <w:rPr>
          <w:rFonts w:ascii="SimSun" w:hAnsi="SimSun" w:hint="eastAsia"/>
          <w:color w:val="333333"/>
          <w:sz w:val="21"/>
        </w:rPr>
        <w:t>被遗忘，</w:t>
      </w:r>
      <w:r>
        <w:rPr>
          <w:rFonts w:ascii="SimSun" w:hAnsi="SimSun" w:hint="eastAsia"/>
          <w:color w:val="333333"/>
          <w:sz w:val="21"/>
        </w:rPr>
        <w:t>不常</w:t>
      </w:r>
      <w:r w:rsidR="000D05F7" w:rsidRPr="000D05F7">
        <w:rPr>
          <w:rFonts w:ascii="SimSun" w:hAnsi="SimSun" w:hint="eastAsia"/>
          <w:color w:val="333333"/>
          <w:sz w:val="21"/>
        </w:rPr>
        <w:t>使用或</w:t>
      </w:r>
      <w:r>
        <w:rPr>
          <w:rFonts w:ascii="SimSun" w:hAnsi="SimSun" w:hint="eastAsia"/>
          <w:color w:val="333333"/>
          <w:sz w:val="21"/>
        </w:rPr>
        <w:t>查看</w:t>
      </w:r>
      <w:r w:rsidR="000D05F7" w:rsidRPr="000D05F7">
        <w:rPr>
          <w:rFonts w:ascii="SimSun" w:hAnsi="SimSun" w:hint="eastAsia"/>
          <w:color w:val="333333"/>
          <w:sz w:val="21"/>
        </w:rPr>
        <w:t>。</w:t>
      </w:r>
      <w:r>
        <w:rPr>
          <w:rFonts w:ascii="SimSun" w:hAnsi="SimSun" w:hint="eastAsia"/>
          <w:color w:val="333333"/>
          <w:sz w:val="21"/>
        </w:rPr>
        <w:t>对于使用频率</w:t>
      </w:r>
      <w:r w:rsidR="000D05F7" w:rsidRPr="000D05F7">
        <w:rPr>
          <w:rFonts w:ascii="SimSun" w:hAnsi="SimSun" w:hint="eastAsia"/>
          <w:color w:val="333333"/>
          <w:sz w:val="21"/>
        </w:rPr>
        <w:t>极其有限的</w:t>
      </w:r>
      <w:r>
        <w:rPr>
          <w:rFonts w:ascii="SimSun" w:hAnsi="SimSun" w:hint="eastAsia"/>
          <w:color w:val="333333"/>
          <w:sz w:val="21"/>
        </w:rPr>
        <w:t>服务，予以</w:t>
      </w:r>
      <w:r w:rsidR="000D05F7" w:rsidRPr="000D05F7">
        <w:rPr>
          <w:rFonts w:ascii="SimSun" w:hAnsi="SimSun" w:hint="eastAsia"/>
          <w:color w:val="333333"/>
          <w:sz w:val="21"/>
        </w:rPr>
        <w:t>维持可能会导致</w:t>
      </w:r>
      <w:r>
        <w:rPr>
          <w:rFonts w:ascii="SimSun" w:hAnsi="SimSun" w:hint="eastAsia"/>
          <w:color w:val="333333"/>
          <w:sz w:val="21"/>
        </w:rPr>
        <w:t>不必要</w:t>
      </w:r>
      <w:r w:rsidR="000D05F7" w:rsidRPr="000D05F7">
        <w:rPr>
          <w:rFonts w:ascii="SimSun" w:hAnsi="SimSun" w:hint="eastAsia"/>
          <w:color w:val="333333"/>
          <w:sz w:val="21"/>
        </w:rPr>
        <w:t>的混乱和费用，</w:t>
      </w:r>
      <w:r w:rsidR="002D7328">
        <w:rPr>
          <w:rFonts w:ascii="SimSun" w:hAnsi="SimSun" w:hint="eastAsia"/>
          <w:color w:val="333333"/>
          <w:sz w:val="21"/>
        </w:rPr>
        <w:t>而收效</w:t>
      </w:r>
      <w:r>
        <w:rPr>
          <w:rFonts w:ascii="SimSun" w:hAnsi="SimSun" w:hint="eastAsia"/>
          <w:color w:val="333333"/>
          <w:sz w:val="21"/>
        </w:rPr>
        <w:t>甚微</w:t>
      </w:r>
      <w:r w:rsidR="000D05F7" w:rsidRPr="000D05F7">
        <w:rPr>
          <w:rFonts w:ascii="SimSun" w:hAnsi="SimSun" w:hint="eastAsia"/>
          <w:color w:val="333333"/>
          <w:sz w:val="21"/>
        </w:rPr>
        <w:t>，特别是考虑到</w:t>
      </w:r>
      <w:r>
        <w:rPr>
          <w:rFonts w:ascii="SimSun" w:hAnsi="SimSun" w:hint="eastAsia"/>
          <w:color w:val="333333"/>
          <w:sz w:val="21"/>
        </w:rPr>
        <w:t>，</w:t>
      </w:r>
      <w:r w:rsidR="000D05F7" w:rsidRPr="000D05F7">
        <w:rPr>
          <w:rFonts w:ascii="SimSun" w:hAnsi="SimSun" w:hint="eastAsia"/>
          <w:color w:val="333333"/>
          <w:sz w:val="21"/>
        </w:rPr>
        <w:t>如果</w:t>
      </w:r>
      <w:r>
        <w:rPr>
          <w:rFonts w:ascii="SimSun" w:hAnsi="SimSun" w:hint="eastAsia"/>
          <w:color w:val="333333"/>
          <w:sz w:val="21"/>
        </w:rPr>
        <w:t>这些业务</w:t>
      </w:r>
      <w:r w:rsidR="000D05F7" w:rsidRPr="000D05F7">
        <w:rPr>
          <w:rFonts w:ascii="SimSun" w:hAnsi="SimSun" w:hint="eastAsia"/>
          <w:color w:val="333333"/>
          <w:sz w:val="21"/>
        </w:rPr>
        <w:t>实际上</w:t>
      </w:r>
      <w:r>
        <w:rPr>
          <w:rFonts w:ascii="SimSun" w:hAnsi="SimSun" w:hint="eastAsia"/>
          <w:color w:val="333333"/>
          <w:sz w:val="21"/>
        </w:rPr>
        <w:t>都</w:t>
      </w:r>
      <w:r w:rsidR="000D05F7" w:rsidRPr="000D05F7">
        <w:rPr>
          <w:rFonts w:ascii="SimSun" w:hAnsi="SimSun" w:hint="eastAsia"/>
          <w:color w:val="333333"/>
          <w:sz w:val="21"/>
        </w:rPr>
        <w:t>是通过互联网</w:t>
      </w:r>
      <w:r>
        <w:rPr>
          <w:rFonts w:ascii="SimSun" w:hAnsi="SimSun" w:hint="eastAsia"/>
          <w:color w:val="333333"/>
          <w:sz w:val="21"/>
        </w:rPr>
        <w:t>进行，</w:t>
      </w:r>
      <w:r w:rsidR="002D7328">
        <w:rPr>
          <w:rFonts w:ascii="SimSun" w:hAnsi="SimSun" w:hint="eastAsia"/>
          <w:color w:val="333333"/>
          <w:sz w:val="21"/>
        </w:rPr>
        <w:t>本来</w:t>
      </w:r>
      <w:r>
        <w:rPr>
          <w:rFonts w:ascii="SimSun" w:hAnsi="SimSun" w:hint="eastAsia"/>
          <w:color w:val="333333"/>
          <w:sz w:val="21"/>
        </w:rPr>
        <w:t>认为存在的主要益处实际上并不存在</w:t>
      </w:r>
      <w:r w:rsidR="000D05F7" w:rsidRPr="000D05F7">
        <w:rPr>
          <w:rFonts w:ascii="SimSun" w:hAnsi="SimSun" w:hint="eastAsia"/>
          <w:color w:val="333333"/>
          <w:sz w:val="21"/>
        </w:rPr>
        <w:t>。</w:t>
      </w:r>
    </w:p>
    <w:p w14:paraId="50A1D521" w14:textId="3A4EF78C" w:rsidR="000D05F7" w:rsidRPr="000D05F7" w:rsidRDefault="000D05F7" w:rsidP="00EE2D65">
      <w:pPr>
        <w:pStyle w:val="ONUME"/>
        <w:tabs>
          <w:tab w:val="clear" w:pos="567"/>
        </w:tabs>
        <w:overflowPunct w:val="0"/>
        <w:spacing w:afterLines="50" w:after="120" w:line="340" w:lineRule="atLeast"/>
        <w:ind w:left="567"/>
        <w:jc w:val="both"/>
        <w:rPr>
          <w:rFonts w:ascii="SimSun" w:hAnsi="SimSun"/>
          <w:color w:val="333333"/>
          <w:sz w:val="21"/>
        </w:rPr>
      </w:pPr>
      <w:r w:rsidRPr="000D05F7">
        <w:rPr>
          <w:rFonts w:ascii="SimSun" w:hAnsi="SimSun" w:hint="eastAsia"/>
          <w:color w:val="333333"/>
          <w:sz w:val="21"/>
        </w:rPr>
        <w:lastRenderedPageBreak/>
        <w:t>工作组注意到，国际局将继续就文件PCT/WG/12/23</w:t>
      </w:r>
      <w:r w:rsidR="004979CC">
        <w:rPr>
          <w:rFonts w:ascii="SimSun" w:hAnsi="SimSun" w:hint="eastAsia"/>
          <w:color w:val="333333"/>
          <w:sz w:val="21"/>
        </w:rPr>
        <w:t>中提出的问题与各局和用户群体</w:t>
      </w:r>
      <w:r w:rsidRPr="000D05F7">
        <w:rPr>
          <w:rFonts w:ascii="SimSun" w:hAnsi="SimSun" w:hint="eastAsia"/>
          <w:color w:val="333333"/>
          <w:sz w:val="21"/>
        </w:rPr>
        <w:t>进行磋商。</w:t>
      </w:r>
    </w:p>
    <w:p w14:paraId="7BBCBB36" w14:textId="249CD42B" w:rsidR="006F570E" w:rsidRPr="00703FD4" w:rsidRDefault="006F570E" w:rsidP="006F570E">
      <w:pPr>
        <w:pStyle w:val="Heading1"/>
        <w:overflowPunct w:val="0"/>
        <w:spacing w:beforeLines="100" w:afterLines="50" w:after="120" w:line="340" w:lineRule="atLeast"/>
        <w:rPr>
          <w:rFonts w:ascii="SimSun" w:hAnsi="SimSun"/>
          <w:sz w:val="21"/>
        </w:rPr>
      </w:pPr>
      <w:r>
        <w:rPr>
          <w:rFonts w:ascii="SimHei" w:eastAsia="SimHei" w:hAnsi="SimHei" w:hint="eastAsia"/>
          <w:b w:val="0"/>
          <w:sz w:val="21"/>
        </w:rPr>
        <w:t>议程第8项：</w:t>
      </w:r>
      <w:r w:rsidRPr="006F570E">
        <w:rPr>
          <w:rFonts w:ascii="SimHei" w:eastAsia="SimHei" w:hAnsi="SimHei" w:hint="eastAsia"/>
          <w:b w:val="0"/>
          <w:sz w:val="21"/>
        </w:rPr>
        <w:t>与联合国安全理事会制裁有关的国际申请</w:t>
      </w:r>
    </w:p>
    <w:p w14:paraId="247AABAB" w14:textId="7C189EED" w:rsidR="00716AE0" w:rsidRPr="00716AE0" w:rsidRDefault="00716AE0" w:rsidP="00716AE0">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w:t>
      </w:r>
      <w:r w:rsidR="000D05F7">
        <w:rPr>
          <w:rFonts w:ascii="SimSun" w:hAnsi="SimSun" w:hint="eastAsia"/>
          <w:color w:val="333333"/>
          <w:sz w:val="21"/>
        </w:rPr>
        <w:t>7</w:t>
      </w:r>
      <w:r w:rsidRPr="00716AE0">
        <w:rPr>
          <w:rFonts w:ascii="SimSun" w:hAnsi="SimSun" w:hint="eastAsia"/>
          <w:color w:val="333333"/>
          <w:sz w:val="21"/>
        </w:rPr>
        <w:t>进行。</w:t>
      </w:r>
    </w:p>
    <w:p w14:paraId="166530CD" w14:textId="3BEF177C" w:rsidR="004979CC" w:rsidRPr="006B54E8" w:rsidRDefault="004979CC" w:rsidP="00230380">
      <w:pPr>
        <w:pStyle w:val="ONUME"/>
        <w:tabs>
          <w:tab w:val="clear" w:pos="567"/>
        </w:tabs>
        <w:overflowPunct w:val="0"/>
        <w:spacing w:afterLines="50" w:after="120" w:line="340" w:lineRule="atLeast"/>
        <w:jc w:val="both"/>
        <w:rPr>
          <w:rFonts w:ascii="SimSun" w:hAnsi="SimSun"/>
          <w:color w:val="333333"/>
          <w:sz w:val="21"/>
        </w:rPr>
      </w:pPr>
      <w:r w:rsidRPr="006B54E8">
        <w:rPr>
          <w:rFonts w:ascii="SimSun" w:hAnsi="SimSun" w:hint="eastAsia"/>
          <w:color w:val="333333"/>
          <w:sz w:val="21"/>
        </w:rPr>
        <w:t>朝鲜民主主义人民共和国代表团表示</w:t>
      </w:r>
      <w:r w:rsidR="006B54E8">
        <w:rPr>
          <w:rFonts w:ascii="SimSun" w:hAnsi="SimSun" w:hint="eastAsia"/>
          <w:color w:val="333333"/>
          <w:sz w:val="21"/>
        </w:rPr>
        <w:t>重申其立场，并提醒工作组，朝鲜一直抵制</w:t>
      </w:r>
      <w:r w:rsidRPr="006B54E8">
        <w:rPr>
          <w:rFonts w:ascii="SimSun" w:hAnsi="SimSun" w:hint="eastAsia"/>
          <w:color w:val="333333"/>
          <w:sz w:val="21"/>
        </w:rPr>
        <w:t>联合国安理会</w:t>
      </w:r>
      <w:r w:rsidR="006B54E8">
        <w:rPr>
          <w:rFonts w:ascii="SimSun" w:hAnsi="SimSun" w:hint="eastAsia"/>
          <w:color w:val="333333"/>
          <w:sz w:val="21"/>
        </w:rPr>
        <w:t>针</w:t>
      </w:r>
      <w:r w:rsidRPr="006B54E8">
        <w:rPr>
          <w:rFonts w:ascii="SimSun" w:hAnsi="SimSun" w:hint="eastAsia"/>
          <w:color w:val="333333"/>
          <w:sz w:val="21"/>
        </w:rPr>
        <w:t>对朝鲜的决议，</w:t>
      </w:r>
      <w:r w:rsidR="006B54E8">
        <w:rPr>
          <w:rFonts w:ascii="SimSun" w:hAnsi="SimSun" w:hint="eastAsia"/>
          <w:color w:val="333333"/>
          <w:sz w:val="21"/>
        </w:rPr>
        <w:t>这些</w:t>
      </w:r>
      <w:r w:rsidRPr="006B54E8">
        <w:rPr>
          <w:rFonts w:ascii="SimSun" w:hAnsi="SimSun" w:hint="eastAsia"/>
          <w:color w:val="333333"/>
          <w:sz w:val="21"/>
        </w:rPr>
        <w:t>决议既</w:t>
      </w:r>
      <w:r w:rsidR="006B54E8">
        <w:rPr>
          <w:rFonts w:ascii="SimSun" w:hAnsi="SimSun" w:hint="eastAsia"/>
          <w:color w:val="333333"/>
          <w:sz w:val="21"/>
        </w:rPr>
        <w:t>无</w:t>
      </w:r>
      <w:r w:rsidRPr="006B54E8">
        <w:rPr>
          <w:rFonts w:ascii="SimSun" w:hAnsi="SimSun" w:hint="eastAsia"/>
          <w:color w:val="333333"/>
          <w:sz w:val="21"/>
        </w:rPr>
        <w:t>法律依据，也</w:t>
      </w:r>
      <w:r w:rsidR="006B54E8">
        <w:rPr>
          <w:rFonts w:ascii="SimSun" w:hAnsi="SimSun" w:hint="eastAsia"/>
          <w:color w:val="333333"/>
          <w:sz w:val="21"/>
        </w:rPr>
        <w:t>无</w:t>
      </w:r>
      <w:r w:rsidRPr="006B54E8">
        <w:rPr>
          <w:rFonts w:ascii="SimSun" w:hAnsi="SimSun" w:hint="eastAsia"/>
          <w:color w:val="333333"/>
          <w:sz w:val="21"/>
        </w:rPr>
        <w:t>公正性</w:t>
      </w:r>
      <w:r w:rsidR="006B54E8">
        <w:rPr>
          <w:rFonts w:ascii="SimSun" w:hAnsi="SimSun" w:hint="eastAsia"/>
          <w:color w:val="333333"/>
          <w:sz w:val="21"/>
        </w:rPr>
        <w:t>可言</w:t>
      </w:r>
      <w:r w:rsidRPr="006B54E8">
        <w:rPr>
          <w:rFonts w:ascii="SimSun" w:hAnsi="SimSun" w:hint="eastAsia"/>
          <w:color w:val="333333"/>
          <w:sz w:val="21"/>
        </w:rPr>
        <w:t>。代表团表示，制止联合国对朝残酷制裁的</w:t>
      </w:r>
      <w:r w:rsidR="006B54E8">
        <w:rPr>
          <w:rFonts w:ascii="SimSun" w:hAnsi="SimSun" w:hint="eastAsia"/>
          <w:color w:val="333333"/>
          <w:sz w:val="21"/>
        </w:rPr>
        <w:t>呼声</w:t>
      </w:r>
      <w:r w:rsidRPr="006B54E8">
        <w:rPr>
          <w:rFonts w:ascii="SimSun" w:hAnsi="SimSun" w:hint="eastAsia"/>
          <w:color w:val="333333"/>
          <w:sz w:val="21"/>
        </w:rPr>
        <w:t>现在在世界</w:t>
      </w:r>
      <w:r w:rsidR="006B54E8">
        <w:rPr>
          <w:rFonts w:ascii="SimSun" w:hAnsi="SimSun" w:hint="eastAsia"/>
          <w:color w:val="333333"/>
          <w:sz w:val="21"/>
        </w:rPr>
        <w:t>上许多其他国家中不断增多</w:t>
      </w:r>
      <w:r w:rsidRPr="006B54E8">
        <w:rPr>
          <w:rFonts w:ascii="SimSun" w:hAnsi="SimSun" w:hint="eastAsia"/>
          <w:color w:val="333333"/>
          <w:sz w:val="21"/>
        </w:rPr>
        <w:t>。专利本身</w:t>
      </w:r>
      <w:r w:rsidR="006B54E8">
        <w:rPr>
          <w:rFonts w:ascii="SimSun" w:hAnsi="SimSun" w:hint="eastAsia"/>
          <w:color w:val="333333"/>
          <w:sz w:val="21"/>
        </w:rPr>
        <w:t>既</w:t>
      </w:r>
      <w:r w:rsidRPr="006B54E8">
        <w:rPr>
          <w:rFonts w:ascii="SimSun" w:hAnsi="SimSun" w:hint="eastAsia"/>
          <w:color w:val="333333"/>
          <w:sz w:val="21"/>
        </w:rPr>
        <w:t>不是材料，也不是服务</w:t>
      </w:r>
      <w:r w:rsidR="006B54E8">
        <w:rPr>
          <w:rFonts w:ascii="SimSun" w:hAnsi="SimSun" w:hint="eastAsia"/>
          <w:color w:val="333333"/>
          <w:sz w:val="21"/>
        </w:rPr>
        <w:t>；</w:t>
      </w:r>
      <w:r w:rsidRPr="006B54E8">
        <w:rPr>
          <w:rFonts w:ascii="SimSun" w:hAnsi="SimSun" w:hint="eastAsia"/>
          <w:color w:val="333333"/>
          <w:sz w:val="21"/>
        </w:rPr>
        <w:t>相反，它们只是为了保护人类的知识产权。从这个角度看，</w:t>
      </w:r>
      <w:r w:rsidR="006B54E8">
        <w:rPr>
          <w:rFonts w:ascii="SimSun" w:hAnsi="SimSun" w:hint="eastAsia"/>
          <w:color w:val="333333"/>
          <w:sz w:val="21"/>
        </w:rPr>
        <w:t>代表团坚称</w:t>
      </w:r>
      <w:r w:rsidRPr="006B54E8">
        <w:rPr>
          <w:rFonts w:ascii="SimSun" w:hAnsi="SimSun" w:hint="eastAsia"/>
          <w:color w:val="333333"/>
          <w:sz w:val="21"/>
        </w:rPr>
        <w:t>，联合国专家组的任何建议都不应对</w:t>
      </w:r>
      <w:r w:rsidR="006B54E8">
        <w:rPr>
          <w:rFonts w:ascii="SimSun" w:hAnsi="SimSun" w:hint="eastAsia"/>
          <w:color w:val="333333"/>
          <w:sz w:val="21"/>
        </w:rPr>
        <w:t>产权组织旨在实现有效的国际知识产权制度这一</w:t>
      </w:r>
      <w:r w:rsidRPr="006B54E8">
        <w:rPr>
          <w:rFonts w:ascii="SimSun" w:hAnsi="SimSun" w:hint="eastAsia"/>
          <w:color w:val="333333"/>
          <w:sz w:val="21"/>
        </w:rPr>
        <w:t>任务产生负面影响。</w:t>
      </w:r>
    </w:p>
    <w:p w14:paraId="66275C58" w14:textId="4D02D551" w:rsidR="004979CC" w:rsidRPr="00950718" w:rsidRDefault="004979CC" w:rsidP="00582F3E">
      <w:pPr>
        <w:pStyle w:val="ONUME"/>
        <w:tabs>
          <w:tab w:val="clear" w:pos="567"/>
        </w:tabs>
        <w:overflowPunct w:val="0"/>
        <w:spacing w:afterLines="50" w:after="120" w:line="340" w:lineRule="atLeast"/>
        <w:ind w:left="567"/>
        <w:jc w:val="both"/>
        <w:rPr>
          <w:rFonts w:ascii="SimSun" w:hAnsi="SimSun"/>
          <w:color w:val="333333"/>
          <w:sz w:val="21"/>
        </w:rPr>
      </w:pPr>
      <w:r w:rsidRPr="00950718">
        <w:rPr>
          <w:rFonts w:ascii="SimSun" w:hAnsi="SimSun" w:hint="eastAsia"/>
          <w:color w:val="333333"/>
          <w:sz w:val="21"/>
        </w:rPr>
        <w:t>工作组注意到文件</w:t>
      </w:r>
      <w:r>
        <w:rPr>
          <w:rFonts w:ascii="SimSun" w:hAnsi="SimSun" w:hint="eastAsia"/>
          <w:color w:val="333333"/>
          <w:sz w:val="21"/>
        </w:rPr>
        <w:t>PCT/WG/12/</w:t>
      </w:r>
      <w:r w:rsidR="006B54E8">
        <w:rPr>
          <w:rFonts w:ascii="SimSun" w:hAnsi="SimSun" w:hint="eastAsia"/>
          <w:color w:val="333333"/>
          <w:sz w:val="21"/>
        </w:rPr>
        <w:t>7</w:t>
      </w:r>
      <w:r w:rsidRPr="00950718">
        <w:rPr>
          <w:rFonts w:ascii="SimSun" w:hAnsi="SimSun" w:hint="eastAsia"/>
          <w:color w:val="333333"/>
          <w:sz w:val="21"/>
        </w:rPr>
        <w:t>的内容。</w:t>
      </w:r>
    </w:p>
    <w:p w14:paraId="73792A0A" w14:textId="5526E2F7" w:rsidR="00230380" w:rsidRPr="000A283B" w:rsidRDefault="00D32D75" w:rsidP="000A283B">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议程第9项：</w:t>
      </w:r>
      <w:r w:rsidR="00230380" w:rsidRPr="000A283B">
        <w:rPr>
          <w:rFonts w:ascii="SimHei" w:eastAsia="SimHei" w:hAnsi="SimHei" w:hint="eastAsia"/>
          <w:b w:val="0"/>
          <w:sz w:val="21"/>
        </w:rPr>
        <w:t>净额清算</w:t>
      </w:r>
    </w:p>
    <w:p w14:paraId="01476273" w14:textId="3C89C8B3" w:rsidR="00230380" w:rsidRDefault="00230380" w:rsidP="00EE2D65">
      <w:pPr>
        <w:pStyle w:val="Heading2"/>
        <w:numPr>
          <w:ilvl w:val="0"/>
          <w:numId w:val="4"/>
        </w:numPr>
        <w:spacing w:beforeLines="100" w:afterLines="50" w:after="120" w:line="340" w:lineRule="atLeast"/>
        <w:rPr>
          <w:rFonts w:ascii="SimSun" w:hAnsi="SimSun"/>
          <w:b/>
          <w:sz w:val="21"/>
        </w:rPr>
      </w:pPr>
      <w:r w:rsidRPr="000A283B">
        <w:rPr>
          <w:rFonts w:ascii="SimSun" w:hAnsi="SimSun" w:hint="eastAsia"/>
          <w:b/>
          <w:sz w:val="21"/>
        </w:rPr>
        <w:t>进展报告：PCT费用净额清算试点</w:t>
      </w:r>
    </w:p>
    <w:p w14:paraId="31AE0074" w14:textId="77777777"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PCT/WG/12/19</w:t>
      </w:r>
      <w:r w:rsidRPr="00A72194">
        <w:rPr>
          <w:rFonts w:ascii="SimSun" w:hAnsi="SimSun" w:hint="eastAsia"/>
          <w:sz w:val="21"/>
        </w:rPr>
        <w:t>进行。</w:t>
      </w:r>
    </w:p>
    <w:p w14:paraId="7B5428B8" w14:textId="4938CF9C"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介绍了文件，指出主管局的调查和文件中提及的审计报告均是积极的，确定了试点对各国主管局和国际局的好处。国际局在考虑进一步完善安排，以及找到方法来让目前无法参与试点的主管局在未来参与其中的选项。</w:t>
      </w:r>
    </w:p>
    <w:p w14:paraId="66AB1F17" w14:textId="5E778FAB"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发言的所有代表团都支持试点的原则。其知识产权局已参与净额清算的代表团都满意改进后的程序。其他代表团表示，若能克服某些障碍，其知识产权局希望在未来参与净额清算。一</w:t>
      </w:r>
      <w:r w:rsidR="0075616E">
        <w:rPr>
          <w:rFonts w:ascii="SimSun" w:hAnsi="SimSun" w:hint="eastAsia"/>
          <w:sz w:val="21"/>
        </w:rPr>
        <w:t>个其知识产权局担任</w:t>
      </w:r>
      <w:r w:rsidRPr="00A72194">
        <w:rPr>
          <w:rFonts w:ascii="SimSun" w:hAnsi="SimSun" w:hint="eastAsia"/>
          <w:sz w:val="21"/>
        </w:rPr>
        <w:t>国际检索单位</w:t>
      </w:r>
      <w:r w:rsidR="0075616E">
        <w:rPr>
          <w:rFonts w:ascii="SimSun" w:hAnsi="SimSun" w:hint="eastAsia"/>
          <w:sz w:val="21"/>
        </w:rPr>
        <w:t>的代表团</w:t>
      </w:r>
      <w:r w:rsidRPr="00A72194">
        <w:rPr>
          <w:rFonts w:ascii="SimSun" w:hAnsi="SimSun" w:hint="eastAsia"/>
          <w:sz w:val="21"/>
        </w:rPr>
        <w:t>注意到</w:t>
      </w:r>
      <w:r w:rsidRPr="00EE2D65">
        <w:rPr>
          <w:rFonts w:ascii="SimSun" w:hAnsi="SimSun" w:hint="eastAsia"/>
          <w:color w:val="333333"/>
          <w:sz w:val="21"/>
        </w:rPr>
        <w:t>工作</w:t>
      </w:r>
      <w:r w:rsidRPr="00A72194">
        <w:rPr>
          <w:rFonts w:ascii="SimSun" w:hAnsi="SimSun" w:hint="eastAsia"/>
          <w:sz w:val="21"/>
        </w:rPr>
        <w:t>流程的简化，并希望其代理的所有受理局能尽快以这种方式完成汇缴，消除不同的平行费用汇缴安排，从而实现利益最大化。</w:t>
      </w:r>
    </w:p>
    <w:p w14:paraId="4DD4A61F" w14:textId="58EF015D"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国际局考虑到，费用净额清算将为许多主管局以及国际局带来最佳利益。但各方也认为，无法给</w:t>
      </w:r>
      <w:r w:rsidRPr="00EE2D65">
        <w:rPr>
          <w:rFonts w:ascii="SimSun" w:hAnsi="SimSun" w:hint="eastAsia"/>
          <w:color w:val="333333"/>
          <w:sz w:val="21"/>
        </w:rPr>
        <w:t>所有</w:t>
      </w:r>
      <w:r w:rsidRPr="00A72194">
        <w:rPr>
          <w:rFonts w:ascii="SimSun" w:hAnsi="SimSun" w:hint="eastAsia"/>
          <w:sz w:val="21"/>
        </w:rPr>
        <w:t>主管局带来最佳利益，且若无费用净额清算也可参与费用汇缴程序。将术语“净额清算系统”改为“费用汇缴服务”的建议有助于澄清这一点。国际局将努力同各国主管局接洽，寻找参与问题的解决方案，确保满足培训需求，协助正确地设立IT服务，包括创建适当的XML文件。</w:t>
      </w:r>
    </w:p>
    <w:p w14:paraId="71F5DB42" w14:textId="77777777" w:rsidR="00EE2D65" w:rsidRPr="00A72194" w:rsidRDefault="00EE2D65" w:rsidP="00EE2D65">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w:t>
      </w:r>
      <w:r w:rsidRPr="00EE2D65">
        <w:rPr>
          <w:rFonts w:ascii="SimSun" w:hAnsi="SimSun" w:hint="eastAsia"/>
          <w:color w:val="333333"/>
          <w:sz w:val="21"/>
        </w:rPr>
        <w:t>注意</w:t>
      </w:r>
      <w:r w:rsidRPr="00A72194">
        <w:rPr>
          <w:rFonts w:ascii="SimSun" w:hAnsi="SimSun" w:hint="eastAsia"/>
          <w:sz w:val="21"/>
        </w:rPr>
        <w:t>到文件</w:t>
      </w:r>
      <w:r w:rsidRPr="00A72194">
        <w:rPr>
          <w:rFonts w:ascii="SimSun" w:hAnsi="SimSun"/>
          <w:sz w:val="21"/>
        </w:rPr>
        <w:t>PCT/WG/12/19</w:t>
      </w:r>
      <w:r w:rsidRPr="00A72194">
        <w:rPr>
          <w:rFonts w:ascii="SimSun" w:hAnsi="SimSun" w:hint="eastAsia"/>
          <w:sz w:val="21"/>
        </w:rPr>
        <w:t>的内容。</w:t>
      </w:r>
    </w:p>
    <w:p w14:paraId="56D60987" w14:textId="037B19BB" w:rsidR="00230380" w:rsidRDefault="00617385" w:rsidP="000A283B">
      <w:pPr>
        <w:pStyle w:val="Heading2"/>
        <w:spacing w:beforeLines="100" w:afterLines="50" w:after="120" w:line="340" w:lineRule="atLeast"/>
        <w:rPr>
          <w:rFonts w:ascii="SimSun" w:hAnsi="SimSun"/>
          <w:b/>
          <w:sz w:val="21"/>
        </w:rPr>
      </w:pPr>
      <w:r>
        <w:rPr>
          <w:rFonts w:ascii="SimSun" w:hAnsi="SimSun" w:hint="eastAsia"/>
          <w:b/>
          <w:sz w:val="21"/>
        </w:rPr>
        <w:t>（</w:t>
      </w:r>
      <w:r w:rsidR="00230380" w:rsidRPr="000A283B">
        <w:rPr>
          <w:rFonts w:ascii="SimSun" w:hAnsi="SimSun" w:hint="eastAsia"/>
          <w:b/>
          <w:sz w:val="21"/>
        </w:rPr>
        <w:t>b</w:t>
      </w:r>
      <w:r w:rsidR="00D52B50">
        <w:rPr>
          <w:rFonts w:ascii="SimSun" w:hAnsi="SimSun" w:hint="eastAsia"/>
          <w:b/>
          <w:sz w:val="21"/>
        </w:rPr>
        <w:t>）</w:t>
      </w:r>
      <w:r w:rsidR="00230380" w:rsidRPr="000A283B">
        <w:rPr>
          <w:rFonts w:ascii="SimSun" w:hAnsi="SimSun" w:hint="eastAsia"/>
          <w:b/>
          <w:sz w:val="21"/>
        </w:rPr>
        <w:t>PCT费用的汇缴：PCT实施细则和行政规程修正建议</w:t>
      </w:r>
    </w:p>
    <w:p w14:paraId="79D8EF85" w14:textId="77777777"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w:t>
      </w:r>
      <w:r w:rsidRPr="00EE2D65">
        <w:rPr>
          <w:rFonts w:ascii="SimSun" w:hAnsi="SimSun" w:hint="eastAsia"/>
          <w:color w:val="333333"/>
          <w:sz w:val="21"/>
        </w:rPr>
        <w:t>文件</w:t>
      </w:r>
      <w:r w:rsidRPr="00A72194">
        <w:rPr>
          <w:rFonts w:ascii="SimSun" w:hAnsi="SimSun"/>
          <w:sz w:val="21"/>
        </w:rPr>
        <w:t>PCT/WG/12/20</w:t>
      </w:r>
      <w:r w:rsidRPr="00A72194">
        <w:rPr>
          <w:rFonts w:ascii="SimSun" w:hAnsi="SimSun" w:hint="eastAsia"/>
          <w:sz w:val="21"/>
        </w:rPr>
        <w:t>进行。</w:t>
      </w:r>
    </w:p>
    <w:p w14:paraId="1269BDB3" w14:textId="77777777"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bookmarkStart w:id="6" w:name="_Ref11176274"/>
      <w:r w:rsidRPr="00A72194">
        <w:rPr>
          <w:rFonts w:ascii="SimSun" w:hAnsi="SimSun" w:hint="eastAsia"/>
          <w:sz w:val="21"/>
        </w:rPr>
        <w:t>代表团同意建议的规程修正的原则，注意到了安排要拥有明确法律依据的重要性，且同样重要的是保持灵活性，以便未来在必要时通过对行政规程作出进一步的修订来进行完善。几个代表团注意到，需要</w:t>
      </w:r>
      <w:r w:rsidRPr="00EE2D65">
        <w:rPr>
          <w:rFonts w:ascii="SimSun" w:hAnsi="SimSun" w:hint="eastAsia"/>
          <w:color w:val="333333"/>
          <w:sz w:val="21"/>
        </w:rPr>
        <w:t>时间</w:t>
      </w:r>
      <w:r w:rsidRPr="00A72194">
        <w:rPr>
          <w:rFonts w:ascii="SimSun" w:hAnsi="SimSun" w:hint="eastAsia"/>
          <w:sz w:val="21"/>
        </w:rPr>
        <w:t>来调整其IT系统和财务流程，以满足可能的新通知要求。</w:t>
      </w:r>
    </w:p>
    <w:bookmarkEnd w:id="6"/>
    <w:p w14:paraId="7D9F4395" w14:textId="6DAB3245"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一个代表团注意到，重要的是收取局告知国际局和受益局已支付单独规费。国际局指出有必要确保将各主管局的</w:t>
      </w:r>
      <w:r w:rsidRPr="00EE2D65">
        <w:rPr>
          <w:rFonts w:ascii="SimSun" w:hAnsi="SimSun" w:hint="eastAsia"/>
          <w:color w:val="333333"/>
          <w:sz w:val="21"/>
        </w:rPr>
        <w:t>负担</w:t>
      </w:r>
      <w:r w:rsidRPr="00A72194">
        <w:rPr>
          <w:rFonts w:ascii="SimSun" w:hAnsi="SimSun" w:hint="eastAsia"/>
          <w:sz w:val="21"/>
        </w:rPr>
        <w:t>保持在最低水平，并允许通知的形式适用于有关的具体费用，国际局还提议从建议的</w:t>
      </w:r>
      <w:r w:rsidR="0075616E">
        <w:rPr>
          <w:rFonts w:ascii="SimSun" w:hAnsi="SimSun" w:hint="eastAsia"/>
          <w:sz w:val="21"/>
        </w:rPr>
        <w:t>新</w:t>
      </w:r>
      <w:r w:rsidRPr="00A72194">
        <w:rPr>
          <w:rFonts w:ascii="SimSun" w:hAnsi="SimSun" w:hint="eastAsia"/>
          <w:sz w:val="21"/>
        </w:rPr>
        <w:t>细则96.2</w:t>
      </w:r>
      <w:r w:rsidR="00617385">
        <w:rPr>
          <w:rFonts w:ascii="SimSun" w:hAnsi="SimSun" w:hint="eastAsia"/>
          <w:sz w:val="21"/>
        </w:rPr>
        <w:t>（</w:t>
      </w:r>
      <w:r w:rsidRPr="00A72194">
        <w:rPr>
          <w:rFonts w:ascii="SimSun" w:hAnsi="SimSun" w:hint="eastAsia"/>
          <w:sz w:val="21"/>
        </w:rPr>
        <w:t>b</w:t>
      </w:r>
      <w:r w:rsidR="00D52B50">
        <w:rPr>
          <w:rFonts w:ascii="SimSun" w:hAnsi="SimSun" w:hint="eastAsia"/>
          <w:sz w:val="21"/>
        </w:rPr>
        <w:t>）</w:t>
      </w:r>
      <w:r w:rsidRPr="00A72194">
        <w:rPr>
          <w:rFonts w:ascii="SimSun" w:hAnsi="SimSun" w:hint="eastAsia"/>
          <w:sz w:val="21"/>
        </w:rPr>
        <w:t>的文本中删除“受益局”一词。将在行政规程中列出通知的形式和接收方，从而避免需要在短期内制定新的通知程序，并指出了未来完善数据交换的方法。</w:t>
      </w:r>
    </w:p>
    <w:p w14:paraId="61F096E0" w14:textId="0214C191"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lastRenderedPageBreak/>
        <w:t>同一个代表团还建议删除建议的</w:t>
      </w:r>
      <w:r w:rsidR="001B5983">
        <w:rPr>
          <w:rFonts w:ascii="SimSun" w:hAnsi="SimSun" w:hint="eastAsia"/>
          <w:sz w:val="21"/>
        </w:rPr>
        <w:t>新</w:t>
      </w:r>
      <w:r w:rsidRPr="00A72194">
        <w:rPr>
          <w:rFonts w:ascii="SimSun" w:hAnsi="SimSun" w:hint="eastAsia"/>
          <w:sz w:val="21"/>
        </w:rPr>
        <w:t>细则96.2</w:t>
      </w:r>
      <w:r w:rsidR="00617385">
        <w:rPr>
          <w:rFonts w:ascii="SimSun" w:hAnsi="SimSun" w:hint="eastAsia"/>
          <w:sz w:val="21"/>
        </w:rPr>
        <w:t>（</w:t>
      </w:r>
      <w:r w:rsidRPr="00A72194">
        <w:rPr>
          <w:rFonts w:ascii="SimSun" w:hAnsi="SimSun" w:hint="eastAsia"/>
          <w:sz w:val="21"/>
        </w:rPr>
        <w:t>b</w:t>
      </w:r>
      <w:r w:rsidR="00D52B50">
        <w:rPr>
          <w:rFonts w:ascii="SimSun" w:hAnsi="SimSun" w:hint="eastAsia"/>
          <w:sz w:val="21"/>
        </w:rPr>
        <w:t>）</w:t>
      </w:r>
      <w:r w:rsidRPr="00A72194">
        <w:rPr>
          <w:rFonts w:ascii="SimSun" w:hAnsi="SimSun" w:hint="eastAsia"/>
          <w:sz w:val="21"/>
        </w:rPr>
        <w:t>的第二句，并指出规定了国际检索时间限制的细则42已经暗示，国际检索单位必须在收到检索本后立即开始国际检索。国际局虽然承认存在这一情况，但更倾向于保留这一句，明确受益局有义务将收到收取局付款的通知等同于已实际收到费用。应明确主管局不应等到已完成费用汇缴才开始国际检索等相关工作。</w:t>
      </w:r>
    </w:p>
    <w:p w14:paraId="65D8F101" w14:textId="6F05DF4A" w:rsidR="00EE2D65" w:rsidRPr="00A72194" w:rsidRDefault="00EE2D65" w:rsidP="00EE2D65">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国际局表示，将通过PCT通函以及关于具体到单独主管局的问题的双边讨论，就文件</w:t>
      </w:r>
      <w:r w:rsidRPr="00A72194">
        <w:rPr>
          <w:rFonts w:ascii="SimSun" w:hAnsi="SimSun"/>
          <w:sz w:val="21"/>
        </w:rPr>
        <w:t>PCT/WG/12/20</w:t>
      </w:r>
      <w:r w:rsidRPr="00A72194">
        <w:rPr>
          <w:rFonts w:ascii="SimSun" w:hAnsi="SimSun" w:hint="eastAsia"/>
          <w:sz w:val="21"/>
        </w:rPr>
        <w:t>附件二中建议的行政</w:t>
      </w:r>
      <w:r w:rsidRPr="00EE2D65">
        <w:rPr>
          <w:rFonts w:ascii="SimSun" w:hAnsi="SimSun" w:hint="eastAsia"/>
          <w:color w:val="333333"/>
          <w:sz w:val="21"/>
        </w:rPr>
        <w:t>规程</w:t>
      </w:r>
      <w:r w:rsidRPr="00A72194">
        <w:rPr>
          <w:rFonts w:ascii="SimSun" w:hAnsi="SimSun" w:hint="eastAsia"/>
          <w:sz w:val="21"/>
        </w:rPr>
        <w:t>进一步征求意见，准备让新规定于2020年7月1日生效。强烈鼓励在参与新安排方面遇到技术、法律或行政困难的各国主管局提供问题的具体细节，以便国际局寻找解决方案，既可以通过进一步修订行政规程，也可以通过</w:t>
      </w:r>
      <w:r w:rsidR="00467ECB">
        <w:rPr>
          <w:rFonts w:ascii="SimSun" w:hAnsi="SimSun" w:hint="eastAsia"/>
          <w:sz w:val="21"/>
        </w:rPr>
        <w:t>其他</w:t>
      </w:r>
      <w:r w:rsidRPr="00A72194">
        <w:rPr>
          <w:rFonts w:ascii="SimSun" w:hAnsi="SimSun" w:hint="eastAsia"/>
          <w:sz w:val="21"/>
        </w:rPr>
        <w:t>方式调整技术和财务流程。</w:t>
      </w:r>
    </w:p>
    <w:p w14:paraId="4EA2A734" w14:textId="448E6A03" w:rsidR="00EE2D65" w:rsidRPr="00A72194" w:rsidRDefault="00EE2D65" w:rsidP="00EE2D65">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工作组批准</w:t>
      </w:r>
      <w:r w:rsidR="00587825" w:rsidRPr="00A72194">
        <w:rPr>
          <w:rFonts w:ascii="SimSun" w:hAnsi="SimSun" w:hint="eastAsia"/>
          <w:sz w:val="21"/>
        </w:rPr>
        <w:t>了</w:t>
      </w:r>
      <w:r w:rsidRPr="00A72194">
        <w:rPr>
          <w:rFonts w:ascii="SimSun" w:hAnsi="SimSun" w:hint="eastAsia"/>
          <w:sz w:val="21"/>
        </w:rPr>
        <w:t>文件</w:t>
      </w:r>
      <w:r w:rsidRPr="00A72194">
        <w:rPr>
          <w:rFonts w:ascii="SimSun" w:hAnsi="SimSun"/>
          <w:sz w:val="21"/>
        </w:rPr>
        <w:t>PCT/WG/12/20</w:t>
      </w:r>
      <w:r w:rsidRPr="00A72194">
        <w:rPr>
          <w:rFonts w:ascii="SimSun" w:hAnsi="SimSun" w:hint="eastAsia"/>
          <w:sz w:val="21"/>
        </w:rPr>
        <w:t>附件一中对细则15、16、57和96</w:t>
      </w:r>
      <w:r w:rsidR="00587825" w:rsidRPr="00A72194">
        <w:rPr>
          <w:rFonts w:ascii="SimSun" w:hAnsi="SimSun" w:hint="eastAsia"/>
          <w:sz w:val="21"/>
        </w:rPr>
        <w:t>的拟议修正</w:t>
      </w:r>
      <w:r w:rsidRPr="00A72194">
        <w:rPr>
          <w:rFonts w:ascii="SimSun" w:hAnsi="SimSun" w:hint="eastAsia"/>
          <w:sz w:val="21"/>
        </w:rPr>
        <w:t>，</w:t>
      </w:r>
      <w:r w:rsidR="007C0FBF" w:rsidRPr="006F7304">
        <w:rPr>
          <w:rFonts w:ascii="SimSun" w:hAnsi="SimSun" w:hint="eastAsia"/>
          <w:sz w:val="21"/>
        </w:rPr>
        <w:t>提交给大会</w:t>
      </w:r>
      <w:r w:rsidR="007C0FBF">
        <w:rPr>
          <w:rFonts w:ascii="SimSun" w:hAnsi="SimSun" w:hint="eastAsia"/>
          <w:sz w:val="21"/>
        </w:rPr>
        <w:t>在其</w:t>
      </w:r>
      <w:r w:rsidR="007C0FBF" w:rsidRPr="006F7304">
        <w:rPr>
          <w:rFonts w:ascii="SimSun" w:hAnsi="SimSun" w:hint="eastAsia"/>
          <w:sz w:val="21"/>
        </w:rPr>
        <w:t>2019年9月至10月</w:t>
      </w:r>
      <w:r w:rsidR="007C0FBF">
        <w:rPr>
          <w:rFonts w:ascii="SimSun" w:hAnsi="SimSun" w:hint="eastAsia"/>
          <w:sz w:val="21"/>
        </w:rPr>
        <w:t>的</w:t>
      </w:r>
      <w:r w:rsidR="007C0FBF" w:rsidRPr="006F7304">
        <w:rPr>
          <w:rFonts w:ascii="SimSun" w:hAnsi="SimSun" w:hint="eastAsia"/>
          <w:sz w:val="21"/>
        </w:rPr>
        <w:t>下届会议</w:t>
      </w:r>
      <w:r w:rsidR="007C0FBF">
        <w:rPr>
          <w:rFonts w:ascii="SimSun" w:hAnsi="SimSun" w:hint="eastAsia"/>
          <w:sz w:val="21"/>
        </w:rPr>
        <w:t>上</w:t>
      </w:r>
      <w:r w:rsidR="007C0FBF" w:rsidRPr="006F7304">
        <w:rPr>
          <w:rFonts w:ascii="SimSun" w:hAnsi="SimSun" w:hint="eastAsia"/>
          <w:sz w:val="21"/>
        </w:rPr>
        <w:t>审议</w:t>
      </w:r>
      <w:r w:rsidRPr="00A72194">
        <w:rPr>
          <w:rFonts w:ascii="SimSun" w:hAnsi="SimSun" w:hint="eastAsia"/>
          <w:sz w:val="21"/>
        </w:rPr>
        <w:t>，</w:t>
      </w:r>
      <w:r w:rsidR="00587825" w:rsidRPr="00A72194">
        <w:rPr>
          <w:rFonts w:ascii="SimSun" w:hAnsi="SimSun" w:hint="eastAsia"/>
          <w:sz w:val="21"/>
        </w:rPr>
        <w:t>但须按</w:t>
      </w:r>
      <w:r w:rsidRPr="00A72194">
        <w:rPr>
          <w:rFonts w:ascii="SimSun" w:hAnsi="SimSun" w:hint="eastAsia"/>
          <w:sz w:val="21"/>
        </w:rPr>
        <w:t>上文第</w:t>
      </w:r>
      <w:r w:rsidRPr="00A72194">
        <w:rPr>
          <w:rFonts w:ascii="SimSun" w:hAnsi="SimSun"/>
          <w:sz w:val="21"/>
        </w:rPr>
        <w:fldChar w:fldCharType="begin"/>
      </w:r>
      <w:r w:rsidRPr="00A72194">
        <w:rPr>
          <w:rFonts w:ascii="SimSun" w:hAnsi="SimSun"/>
          <w:sz w:val="21"/>
        </w:rPr>
        <w:instrText xml:space="preserve"> REF _Ref11219807 \r \h  \* MERGEFORMAT </w:instrText>
      </w:r>
      <w:r w:rsidRPr="00A72194">
        <w:rPr>
          <w:rFonts w:ascii="SimSun" w:hAnsi="SimSun"/>
          <w:sz w:val="21"/>
        </w:rPr>
      </w:r>
      <w:r w:rsidRPr="00A72194">
        <w:rPr>
          <w:rFonts w:ascii="SimSun" w:hAnsi="SimSun"/>
          <w:sz w:val="21"/>
        </w:rPr>
        <w:fldChar w:fldCharType="separate"/>
      </w:r>
      <w:r w:rsidRPr="00A72194">
        <w:rPr>
          <w:rFonts w:ascii="SimSun" w:hAnsi="SimSun"/>
          <w:sz w:val="21"/>
        </w:rPr>
        <w:t>3</w:t>
      </w:r>
      <w:r w:rsidR="00587825" w:rsidRPr="00A72194">
        <w:rPr>
          <w:rFonts w:ascii="SimSun" w:hAnsi="SimSun" w:hint="eastAsia"/>
          <w:sz w:val="21"/>
        </w:rPr>
        <w:t>7</w:t>
      </w:r>
      <w:r w:rsidRPr="00A72194">
        <w:rPr>
          <w:rFonts w:ascii="SimSun" w:hAnsi="SimSun"/>
          <w:sz w:val="21"/>
        </w:rPr>
        <w:fldChar w:fldCharType="end"/>
      </w:r>
      <w:r w:rsidRPr="00A72194">
        <w:rPr>
          <w:rFonts w:ascii="SimSun" w:hAnsi="SimSun" w:hint="eastAsia"/>
          <w:sz w:val="21"/>
        </w:rPr>
        <w:t>段</w:t>
      </w:r>
      <w:r w:rsidR="00587825" w:rsidRPr="00A72194">
        <w:rPr>
          <w:rFonts w:ascii="SimSun" w:hAnsi="SimSun" w:hint="eastAsia"/>
          <w:sz w:val="21"/>
        </w:rPr>
        <w:t>修改</w:t>
      </w:r>
      <w:r w:rsidRPr="00A72194">
        <w:rPr>
          <w:rFonts w:ascii="SimSun" w:hAnsi="SimSun" w:hint="eastAsia"/>
          <w:sz w:val="21"/>
        </w:rPr>
        <w:t>细则</w:t>
      </w:r>
      <w:r w:rsidRPr="00A72194">
        <w:rPr>
          <w:rFonts w:ascii="SimSun" w:hAnsi="SimSun"/>
          <w:sz w:val="21"/>
        </w:rPr>
        <w:t>9</w:t>
      </w:r>
      <w:r w:rsidR="00815A54">
        <w:rPr>
          <w:rFonts w:ascii="SimSun" w:hAnsi="SimSun" w:hint="eastAsia"/>
          <w:sz w:val="21"/>
        </w:rPr>
        <w:t>6</w:t>
      </w:r>
      <w:r w:rsidRPr="00A72194">
        <w:rPr>
          <w:rFonts w:ascii="SimSun" w:hAnsi="SimSun"/>
          <w:sz w:val="21"/>
        </w:rPr>
        <w:t>.2</w:t>
      </w:r>
      <w:r w:rsidR="00617385">
        <w:rPr>
          <w:rFonts w:ascii="SimSun" w:hAnsi="SimSun"/>
          <w:sz w:val="21"/>
        </w:rPr>
        <w:t>（</w:t>
      </w:r>
      <w:r w:rsidRPr="00A72194">
        <w:rPr>
          <w:rFonts w:ascii="SimSun" w:hAnsi="SimSun"/>
          <w:sz w:val="21"/>
        </w:rPr>
        <w:t>b</w:t>
      </w:r>
      <w:r w:rsidR="00D52B50">
        <w:rPr>
          <w:rFonts w:ascii="SimSun" w:hAnsi="SimSun"/>
          <w:sz w:val="21"/>
        </w:rPr>
        <w:t>）</w:t>
      </w:r>
      <w:r w:rsidRPr="00A72194">
        <w:rPr>
          <w:rFonts w:ascii="SimSun" w:hAnsi="SimSun" w:hint="eastAsia"/>
          <w:sz w:val="21"/>
        </w:rPr>
        <w:t>，秘书处可能作出进一步文字修改。</w:t>
      </w:r>
    </w:p>
    <w:p w14:paraId="41818365" w14:textId="77777777" w:rsidR="00230380" w:rsidRPr="00230380" w:rsidRDefault="00230380" w:rsidP="00230380">
      <w:pPr>
        <w:pStyle w:val="Heading1"/>
        <w:overflowPunct w:val="0"/>
        <w:spacing w:beforeLines="100" w:afterLines="50" w:after="120" w:line="340" w:lineRule="atLeast"/>
        <w:rPr>
          <w:rFonts w:ascii="SimHei" w:eastAsia="SimHei" w:hAnsi="SimHei"/>
          <w:b w:val="0"/>
          <w:sz w:val="21"/>
        </w:rPr>
      </w:pPr>
      <w:r w:rsidRPr="00230380">
        <w:rPr>
          <w:rFonts w:ascii="SimHei" w:eastAsia="SimHei" w:hAnsi="SimHei" w:hint="eastAsia"/>
          <w:b w:val="0"/>
          <w:sz w:val="21"/>
        </w:rPr>
        <w:t>议程第10项：高校申请人减费</w:t>
      </w:r>
    </w:p>
    <w:p w14:paraId="209AA225" w14:textId="77777777" w:rsidR="00230380" w:rsidRPr="00230380" w:rsidRDefault="00230380" w:rsidP="00230380">
      <w:pPr>
        <w:pStyle w:val="Heading2"/>
        <w:spacing w:beforeLines="100" w:afterLines="50" w:after="120" w:line="340" w:lineRule="atLeast"/>
        <w:rPr>
          <w:rFonts w:ascii="SimSun" w:hAnsi="SimSun"/>
          <w:b/>
          <w:sz w:val="21"/>
        </w:rPr>
      </w:pPr>
      <w:r w:rsidRPr="00230380">
        <w:rPr>
          <w:rFonts w:ascii="SimSun" w:hAnsi="SimSun" w:hint="eastAsia"/>
          <w:b/>
          <w:sz w:val="21"/>
        </w:rPr>
        <w:t>（A）对通函C.PCT 1554的反馈意见</w:t>
      </w:r>
    </w:p>
    <w:p w14:paraId="674B20DC"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讨论依据</w:t>
      </w:r>
      <w:r w:rsidRPr="00230380">
        <w:rPr>
          <w:rFonts w:ascii="SimSun" w:hAnsi="SimSun" w:hint="eastAsia"/>
          <w:color w:val="333333"/>
          <w:sz w:val="21"/>
        </w:rPr>
        <w:t>文件</w:t>
      </w:r>
      <w:r w:rsidRPr="001369BF">
        <w:rPr>
          <w:rFonts w:ascii="SimSun" w:hAnsi="SimSun" w:hint="eastAsia"/>
          <w:sz w:val="21"/>
        </w:rPr>
        <w:t>PCT/WG/12/3进行。</w:t>
      </w:r>
    </w:p>
    <w:p w14:paraId="48387356"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德国代表团代表B集团发言，并得到一些代表团的支持，指出有几个成员国继续对引入高校减费表示关切。所关注的问题包括：各项针对性措施的公平性、管理成本和国际局及受理局的负担，以及防止滥用的问题。其他措施可能更适合鼓励高校使用专利制度，例如将公益性发明人援助计划扩大到大学，以减少申请人在专利过程中面临的最大的财务支出，即专利从业者费用。</w:t>
      </w:r>
    </w:p>
    <w:p w14:paraId="38AD74CC" w14:textId="4441F89F"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有</w:t>
      </w:r>
      <w:r w:rsidR="00815A54">
        <w:rPr>
          <w:rFonts w:ascii="SimSun" w:hAnsi="SimSun" w:hint="eastAsia"/>
          <w:sz w:val="21"/>
        </w:rPr>
        <w:t>两</w:t>
      </w:r>
      <w:r w:rsidRPr="001369BF">
        <w:rPr>
          <w:rFonts w:ascii="SimSun" w:hAnsi="SimSun" w:hint="eastAsia"/>
          <w:sz w:val="21"/>
        </w:rPr>
        <w:t>个代表团表示，它们认为更合适的是寻求全面的减费，这反映出现有的申请人都对</w:t>
      </w:r>
      <w:r w:rsidR="00D52B50">
        <w:rPr>
          <w:rFonts w:ascii="SimSun" w:hAnsi="SimSun" w:hint="eastAsia"/>
          <w:sz w:val="21"/>
        </w:rPr>
        <w:t>产权组织</w:t>
      </w:r>
      <w:r w:rsidRPr="001369BF">
        <w:rPr>
          <w:rFonts w:ascii="SimSun" w:hAnsi="SimSun" w:hint="eastAsia"/>
          <w:sz w:val="21"/>
        </w:rPr>
        <w:t>的预算盈余作出了</w:t>
      </w:r>
      <w:r w:rsidRPr="00230380">
        <w:rPr>
          <w:rFonts w:ascii="SimSun" w:hAnsi="SimSun" w:hint="eastAsia"/>
          <w:color w:val="333333"/>
          <w:sz w:val="21"/>
        </w:rPr>
        <w:t>贡献</w:t>
      </w:r>
      <w:r w:rsidRPr="001369BF">
        <w:rPr>
          <w:rFonts w:ascii="SimSun" w:hAnsi="SimSun" w:hint="eastAsia"/>
          <w:sz w:val="21"/>
        </w:rPr>
        <w:t>，因此所有人都应当从中受益。单一的费用结构运转良好，对某些申请人群体制造差异使其复杂化不可取。曾有人建议对中小企业特殊对待——不清楚为什么大学应该得到支持，而不是其他群体，特别是研究显示，申请率受费用水平的影响低于其他因素。旨在帮助大学的措施应覆盖整个研究开发阶段，并确保大学和产业界之间的有效沟通。该建议的成本和收益比被认为太</w:t>
      </w:r>
      <w:r w:rsidR="00F53311">
        <w:rPr>
          <w:rFonts w:ascii="SimSun" w:hAnsi="SimSun"/>
          <w:sz w:val="21"/>
        </w:rPr>
        <w:t>‍</w:t>
      </w:r>
      <w:r w:rsidRPr="001369BF">
        <w:rPr>
          <w:rFonts w:ascii="SimSun" w:hAnsi="SimSun" w:hint="eastAsia"/>
          <w:sz w:val="21"/>
        </w:rPr>
        <w:t>高。</w:t>
      </w:r>
    </w:p>
    <w:p w14:paraId="716685AE" w14:textId="614E3A98"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巴西代表团得到代表</w:t>
      </w:r>
      <w:r w:rsidR="00B25F5B">
        <w:rPr>
          <w:rFonts w:ascii="SimSun" w:hAnsi="SimSun" w:hint="eastAsia"/>
          <w:sz w:val="21"/>
        </w:rPr>
        <w:t>亚洲及太平洋集团（</w:t>
      </w:r>
      <w:r w:rsidRPr="001369BF">
        <w:rPr>
          <w:rFonts w:ascii="SimSun" w:hAnsi="SimSun" w:hint="eastAsia"/>
          <w:sz w:val="21"/>
        </w:rPr>
        <w:t>亚太集团</w:t>
      </w:r>
      <w:r w:rsidR="00B25F5B">
        <w:rPr>
          <w:rFonts w:ascii="SimSun" w:hAnsi="SimSun" w:hint="eastAsia"/>
          <w:sz w:val="21"/>
        </w:rPr>
        <w:t>）</w:t>
      </w:r>
      <w:r w:rsidRPr="001369BF">
        <w:rPr>
          <w:rFonts w:ascii="SimSun" w:hAnsi="SimSun" w:hint="eastAsia"/>
          <w:sz w:val="21"/>
        </w:rPr>
        <w:t>、</w:t>
      </w:r>
      <w:r w:rsidR="00B25F5B">
        <w:rPr>
          <w:rFonts w:ascii="SimSun" w:hAnsi="SimSun" w:hint="eastAsia"/>
          <w:sz w:val="21"/>
        </w:rPr>
        <w:t>拉丁美洲及加勒比国家集团（</w:t>
      </w:r>
      <w:r w:rsidRPr="001369BF">
        <w:rPr>
          <w:rFonts w:ascii="SimSun" w:hAnsi="SimSun" w:hint="eastAsia"/>
          <w:sz w:val="21"/>
        </w:rPr>
        <w:t>GRULAC</w:t>
      </w:r>
      <w:r w:rsidR="00B25F5B">
        <w:rPr>
          <w:rFonts w:ascii="SimSun" w:hAnsi="SimSun" w:hint="eastAsia"/>
          <w:sz w:val="21"/>
        </w:rPr>
        <w:t>）</w:t>
      </w:r>
      <w:r w:rsidRPr="001369BF">
        <w:rPr>
          <w:rFonts w:ascii="SimSun" w:hAnsi="SimSun" w:hint="eastAsia"/>
          <w:sz w:val="21"/>
        </w:rPr>
        <w:t>和非洲集团以及其他几个单个代表团发言的代表团的支持，重申经济研究发现，高校在生产力方面发挥着积极作用。大学生成的知识增强了产业的产出，对整个经济的创新</w:t>
      </w:r>
      <w:r w:rsidRPr="00230380">
        <w:rPr>
          <w:rFonts w:ascii="SimSun" w:hAnsi="SimSun" w:hint="eastAsia"/>
          <w:color w:val="333333"/>
          <w:sz w:val="21"/>
        </w:rPr>
        <w:t>产生</w:t>
      </w:r>
      <w:r w:rsidRPr="001369BF">
        <w:rPr>
          <w:rFonts w:ascii="SimSun" w:hAnsi="SimSun" w:hint="eastAsia"/>
          <w:sz w:val="21"/>
        </w:rPr>
        <w:t>了强大和积极的影响。这在药品领域尤其如此，突显大学是科技知识的重要来源，可以用来进行创新，这是</w:t>
      </w:r>
      <w:r w:rsidR="00D52B50">
        <w:rPr>
          <w:rFonts w:ascii="SimSun" w:hAnsi="SimSun" w:hint="eastAsia"/>
          <w:sz w:val="21"/>
        </w:rPr>
        <w:t>产权组织</w:t>
      </w:r>
      <w:r w:rsidRPr="001369BF">
        <w:rPr>
          <w:rFonts w:ascii="SimSun" w:hAnsi="SimSun" w:hint="eastAsia"/>
          <w:sz w:val="21"/>
        </w:rPr>
        <w:t>的主要目标。许多国家，包括对本提案表示关注的国家，都采取了向高校提供费用减免的国家措施。尽管作出了这些努力，根据2019年《PCT年鉴》，高校仅提交了国际申请的5.4%的。欧洲委员会发表的题为“专利成本和对创新的影响”的研究考察了不同发达国家的大学，其中成本被认定为主要负担。如果发达国家是这样，那么在资源有限的国家肯定更是这样。自2009年工作组第二届会议以来，成员国一直在讨论PCT收费政策，以鼓励高校申请专利，在那届会议上，它们“一致认为费用减免和能力建设措施的重要性，包括在专利撰写和申请方面的重要性，并同意有关PCT机构应编拟提案，包括减费和能力建设措施，以增加独立发明人和/或自然人、中小企业以及大学和研究机构，特别是发展中国家和最不发达国家的上述方面，对PCT的利用”（文件PCT/WG/2/14第97段）。在工作组的第三届会议上，国际局表示“国际申请在需要支付更多费用之前提前一段时间，可以协助寻找这类合作伙伴。因</w:t>
      </w:r>
      <w:r w:rsidRPr="001369BF">
        <w:rPr>
          <w:rFonts w:ascii="SimSun" w:hAnsi="SimSun" w:hint="eastAsia"/>
          <w:sz w:val="21"/>
        </w:rPr>
        <w:lastRenderedPageBreak/>
        <w:t>此，虽然只是总成本的相对一小部分，但专利程序的这一阶段的可及性对于一些发明人来说尤为重要”（文件PCT/WG/3/2第188段）。在工作组第十一届会议期间举行的研讨会上，哥本哈根大学的一名代表表示，PCT提供的30个月期限为被用于寻找有兴趣获得许可的公司，并且PCT申请具有传播发明信息的效果，传播有关该技术的知识，并帮助</w:t>
      </w:r>
      <w:r w:rsidR="00A46672">
        <w:rPr>
          <w:rFonts w:ascii="SimSun" w:hAnsi="SimSun" w:hint="eastAsia"/>
          <w:sz w:val="21"/>
        </w:rPr>
        <w:t>寻找潜在的被许可</w:t>
      </w:r>
      <w:r w:rsidRPr="001369BF">
        <w:rPr>
          <w:rFonts w:ascii="SimSun" w:hAnsi="SimSun" w:hint="eastAsia"/>
          <w:sz w:val="21"/>
        </w:rPr>
        <w:t>人。如果没有找到，申请将被放弃。这表明大学的预算是有限的，对PCT的使用方式不同于其他申请人。</w:t>
      </w:r>
      <w:r w:rsidR="00D52B50">
        <w:rPr>
          <w:rFonts w:ascii="SimSun" w:hAnsi="SimSun" w:hint="eastAsia"/>
          <w:sz w:val="21"/>
        </w:rPr>
        <w:t>产权组织</w:t>
      </w:r>
      <w:r w:rsidRPr="001369BF">
        <w:rPr>
          <w:rFonts w:ascii="SimSun" w:hAnsi="SimSun" w:hint="eastAsia"/>
          <w:sz w:val="21"/>
        </w:rPr>
        <w:t>首席经济学家2014年的研究也表明了这一点。对通函C</w:t>
      </w:r>
      <w:r w:rsidRPr="001369BF">
        <w:rPr>
          <w:rFonts w:ascii="SimSun" w:hAnsi="SimSun"/>
          <w:sz w:val="21"/>
        </w:rPr>
        <w:t>.</w:t>
      </w:r>
      <w:r w:rsidRPr="001369BF">
        <w:rPr>
          <w:rFonts w:ascii="SimSun" w:hAnsi="SimSun" w:hint="eastAsia"/>
          <w:sz w:val="21"/>
        </w:rPr>
        <w:t>PCT 1515的答复显示，许多国家已咨询大学并得到反馈，指出申请费被视为进入该系统的一个障碍。文件PCT/WG/11/18 Rev</w:t>
      </w:r>
      <w:r w:rsidR="00946AAF">
        <w:rPr>
          <w:rFonts w:ascii="SimSun" w:hAnsi="SimSun"/>
          <w:sz w:val="21"/>
        </w:rPr>
        <w:t>.</w:t>
      </w:r>
      <w:r w:rsidRPr="001369BF">
        <w:rPr>
          <w:rFonts w:ascii="SimSun" w:hAnsi="SimSun" w:hint="eastAsia"/>
          <w:sz w:val="21"/>
        </w:rPr>
        <w:t>中，巴西曾建议对发展中国家的大学实行50%的减费，对发达国家的大学实行25%的减费，但该代表团强调，它对向来自发达国家的高校授予的数额持灵活态度。据估计，这样做的成本只占PCT收费收入的0.4%，应被视为“分配良好的资源”，而不是放弃的收入。此外，计划和预算委员会在上个月再次同意纳入一项指标，衡量来自发展中国家的高校提交的PCT申请的数量，表明</w:t>
      </w:r>
      <w:r w:rsidR="00D52B50">
        <w:rPr>
          <w:rFonts w:ascii="SimSun" w:hAnsi="SimSun" w:hint="eastAsia"/>
          <w:sz w:val="21"/>
        </w:rPr>
        <w:t>产权组织</w:t>
      </w:r>
      <w:r w:rsidRPr="001369BF">
        <w:rPr>
          <w:rFonts w:ascii="SimSun" w:hAnsi="SimSun" w:hint="eastAsia"/>
          <w:sz w:val="21"/>
        </w:rPr>
        <w:t>成员国认识到有必要制定政策来处理来自发展中国家的PCT申请问题。该代表团认为，该提案完全符合</w:t>
      </w:r>
      <w:r w:rsidR="00D52B50">
        <w:rPr>
          <w:rFonts w:ascii="SimSun" w:hAnsi="SimSun" w:hint="eastAsia"/>
          <w:sz w:val="21"/>
        </w:rPr>
        <w:t>产权组织</w:t>
      </w:r>
      <w:r w:rsidRPr="001369BF">
        <w:rPr>
          <w:rFonts w:ascii="SimSun" w:hAnsi="SimSun" w:hint="eastAsia"/>
          <w:sz w:val="21"/>
        </w:rPr>
        <w:t>的使命，即按照《</w:t>
      </w:r>
      <w:r w:rsidR="00D52B50">
        <w:rPr>
          <w:rFonts w:ascii="SimSun" w:hAnsi="SimSun" w:hint="eastAsia"/>
          <w:sz w:val="21"/>
        </w:rPr>
        <w:t>产权组织</w:t>
      </w:r>
      <w:r w:rsidRPr="001369BF">
        <w:rPr>
          <w:rFonts w:ascii="SimSun" w:hAnsi="SimSun" w:hint="eastAsia"/>
          <w:sz w:val="21"/>
        </w:rPr>
        <w:t>公约》的规定，通过保护世界各地的知识产权来鼓励创造。</w:t>
      </w:r>
    </w:p>
    <w:p w14:paraId="052360AC"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一个代表团表示，它有一项国家政策放弃公立大学的所有收费，但这并未取得预期效果，申请量的大幅增长没有反映到</w:t>
      </w:r>
      <w:r w:rsidRPr="00230380">
        <w:rPr>
          <w:rFonts w:ascii="SimSun" w:hAnsi="SimSun" w:hint="eastAsia"/>
          <w:color w:val="333333"/>
          <w:sz w:val="21"/>
        </w:rPr>
        <w:t>专利</w:t>
      </w:r>
      <w:r w:rsidRPr="001369BF">
        <w:rPr>
          <w:rFonts w:ascii="SimSun" w:hAnsi="SimSun" w:hint="eastAsia"/>
          <w:sz w:val="21"/>
        </w:rPr>
        <w:t>授权或使用上去。另一种更好的选择是50%的减费，在大学能够证明它实际上正在使用该专利时，增加到100%。代表团作为国际检索单位的主管局向发展中国家的所有申请人提供75%的减费。该提案符合其当前的国家政策，该代表团希望能够扩大到所有国家，无论其发展水平如何。</w:t>
      </w:r>
    </w:p>
    <w:p w14:paraId="39404EB9" w14:textId="2153F149"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几个代表团认为，磋商已经确定了需要解决</w:t>
      </w:r>
      <w:r w:rsidR="00A46672">
        <w:rPr>
          <w:rFonts w:ascii="SimSun" w:hAnsi="SimSun" w:hint="eastAsia"/>
          <w:sz w:val="21"/>
        </w:rPr>
        <w:t>、找到解决方案</w:t>
      </w:r>
      <w:r w:rsidRPr="001369BF">
        <w:rPr>
          <w:rFonts w:ascii="SimSun" w:hAnsi="SimSun" w:hint="eastAsia"/>
          <w:sz w:val="21"/>
        </w:rPr>
        <w:t>的</w:t>
      </w:r>
      <w:r w:rsidR="00A46672">
        <w:rPr>
          <w:rFonts w:ascii="SimSun" w:hAnsi="SimSun" w:hint="eastAsia"/>
          <w:sz w:val="21"/>
        </w:rPr>
        <w:t>各种</w:t>
      </w:r>
      <w:r w:rsidRPr="001369BF">
        <w:rPr>
          <w:rFonts w:ascii="SimSun" w:hAnsi="SimSun" w:hint="eastAsia"/>
          <w:sz w:val="21"/>
        </w:rPr>
        <w:t>实际问题。信息技术</w:t>
      </w:r>
      <w:r w:rsidRPr="00230380">
        <w:rPr>
          <w:rFonts w:ascii="SimSun" w:hAnsi="SimSun" w:hint="eastAsia"/>
          <w:color w:val="333333"/>
          <w:sz w:val="21"/>
        </w:rPr>
        <w:t>方案</w:t>
      </w:r>
      <w:r w:rsidRPr="001369BF">
        <w:rPr>
          <w:rFonts w:ascii="SimSun" w:hAnsi="SimSun" w:hint="eastAsia"/>
          <w:sz w:val="21"/>
        </w:rPr>
        <w:t>对于确保该提案能顺利实施非常重要。</w:t>
      </w:r>
    </w:p>
    <w:p w14:paraId="7318D76F" w14:textId="4522A68F"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一些代表团质疑该提案是否会真正提供预期成果，但有一个代表团仍指出，如果不尝试，就很难回答这一问题；其中几个代表团表示，如果就这些原则达成普遍一致意见，而且技术问题得到适当处理，它们不会阻碍达成共识。如果</w:t>
      </w:r>
      <w:r w:rsidR="00BA6981">
        <w:rPr>
          <w:rFonts w:ascii="SimSun" w:hAnsi="SimSun" w:hint="eastAsia"/>
          <w:sz w:val="21"/>
        </w:rPr>
        <w:t>要批准</w:t>
      </w:r>
      <w:r w:rsidRPr="001369BF">
        <w:rPr>
          <w:rFonts w:ascii="SimSun" w:hAnsi="SimSun" w:hint="eastAsia"/>
          <w:sz w:val="21"/>
        </w:rPr>
        <w:t>减费，日落条款和适当的评价被认为非常重要。</w:t>
      </w:r>
    </w:p>
    <w:p w14:paraId="1B0DC16D"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针对一名用户代表表达的关切，主席强调，由于对高校实行减费，其他用户的收费将会增加，这没有任何建议。</w:t>
      </w:r>
    </w:p>
    <w:p w14:paraId="79C22F10"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巴西代表团回答了各种关切，重申许多PCT缔约国和潜在缔约国对该提案的重视，再次强调大学在创新</w:t>
      </w:r>
      <w:r w:rsidRPr="00230380">
        <w:rPr>
          <w:rFonts w:ascii="SimSun" w:hAnsi="SimSun" w:hint="eastAsia"/>
          <w:color w:val="333333"/>
          <w:sz w:val="21"/>
        </w:rPr>
        <w:t>生态系统</w:t>
      </w:r>
      <w:r w:rsidRPr="001369BF">
        <w:rPr>
          <w:rFonts w:ascii="SimSun" w:hAnsi="SimSun" w:hint="eastAsia"/>
          <w:sz w:val="21"/>
        </w:rPr>
        <w:t>中的特别相关性，以及在PCT体系范围内采取可实现的行动的特别相关性。</w:t>
      </w:r>
    </w:p>
    <w:p w14:paraId="2994690F" w14:textId="77777777" w:rsidR="00230380" w:rsidRPr="001369BF" w:rsidRDefault="00230380" w:rsidP="00582F3E">
      <w:pPr>
        <w:pStyle w:val="ONUME"/>
        <w:tabs>
          <w:tab w:val="clear" w:pos="567"/>
        </w:tabs>
        <w:overflowPunct w:val="0"/>
        <w:spacing w:afterLines="50" w:after="120" w:line="340" w:lineRule="atLeast"/>
        <w:ind w:left="567"/>
        <w:jc w:val="both"/>
        <w:rPr>
          <w:rFonts w:ascii="SimSun" w:hAnsi="SimSun"/>
          <w:sz w:val="21"/>
        </w:rPr>
      </w:pPr>
      <w:r w:rsidRPr="001369BF">
        <w:rPr>
          <w:rFonts w:ascii="SimSun" w:hAnsi="SimSun" w:hint="eastAsia"/>
          <w:sz w:val="21"/>
        </w:rPr>
        <w:t>工作组</w:t>
      </w:r>
      <w:r w:rsidRPr="00EE2D65">
        <w:rPr>
          <w:rFonts w:ascii="SimSun" w:hAnsi="SimSun" w:hint="eastAsia"/>
          <w:color w:val="333333"/>
          <w:sz w:val="21"/>
        </w:rPr>
        <w:t>注意</w:t>
      </w:r>
      <w:r w:rsidRPr="001369BF">
        <w:rPr>
          <w:rFonts w:ascii="SimSun" w:hAnsi="SimSun" w:hint="eastAsia"/>
          <w:sz w:val="21"/>
        </w:rPr>
        <w:t>到文件PCT/WG/12/3的内容。</w:t>
      </w:r>
    </w:p>
    <w:p w14:paraId="3D8F1BD2" w14:textId="77777777" w:rsidR="00230380" w:rsidRPr="00230380" w:rsidRDefault="00230380" w:rsidP="00230380">
      <w:pPr>
        <w:pStyle w:val="Heading2"/>
        <w:spacing w:beforeLines="100" w:afterLines="50" w:after="120" w:line="340" w:lineRule="atLeast"/>
        <w:rPr>
          <w:rFonts w:ascii="SimSun" w:hAnsi="SimSun"/>
          <w:b/>
          <w:sz w:val="21"/>
        </w:rPr>
      </w:pPr>
      <w:r w:rsidRPr="00230380">
        <w:rPr>
          <w:rFonts w:ascii="SimSun" w:hAnsi="SimSun" w:hint="eastAsia"/>
          <w:b/>
          <w:sz w:val="21"/>
        </w:rPr>
        <w:t>（B）实施选项</w:t>
      </w:r>
    </w:p>
    <w:p w14:paraId="362B2A0C"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讨论依据</w:t>
      </w:r>
      <w:r w:rsidRPr="00230380">
        <w:rPr>
          <w:rFonts w:ascii="SimSun" w:hAnsi="SimSun" w:hint="eastAsia"/>
          <w:color w:val="333333"/>
          <w:sz w:val="21"/>
        </w:rPr>
        <w:t>文件</w:t>
      </w:r>
      <w:r w:rsidRPr="001369BF">
        <w:rPr>
          <w:rFonts w:ascii="SimSun" w:hAnsi="SimSun" w:hint="eastAsia"/>
          <w:sz w:val="21"/>
        </w:rPr>
        <w:t>PCT/WG/12/21进行。</w:t>
      </w:r>
    </w:p>
    <w:p w14:paraId="30F8D146" w14:textId="3C91512F"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大多数发言的代表团均同意，来自世界高等教育数据库的高校名单将适合作为任何可能实施的减费资格的基础。针对有关将被接受列入名单的四年期课程的要求,以及一所大学在可以受益于减费之前被加入名单所需的时间的关切，需要回顾的是，国际大学协会将在正常审查周期以外在清单上增加大学，不要求某一特定大学提供的所有学位课程至少为四年。建议成员国被给予对名单进行补充的选</w:t>
      </w:r>
      <w:r w:rsidR="00F53311">
        <w:rPr>
          <w:rFonts w:ascii="SimSun" w:hAnsi="SimSun"/>
          <w:sz w:val="21"/>
        </w:rPr>
        <w:t>‍</w:t>
      </w:r>
      <w:r w:rsidRPr="001369BF">
        <w:rPr>
          <w:rFonts w:ascii="SimSun" w:hAnsi="SimSun" w:hint="eastAsia"/>
          <w:sz w:val="21"/>
        </w:rPr>
        <w:t>项。</w:t>
      </w:r>
    </w:p>
    <w:p w14:paraId="548125C6"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lastRenderedPageBreak/>
        <w:t>大多数代表团表示，它们可以同意在多个申请人的情况下有关减费资格的规定，不过一些代表团表示，倾向于采用一种更加自由的做法，即如果任何申请人符合资格，则可以确定减费资格；另一些代表团认为研究人员共同申请人自身无权享受费用减免情况下的规定过于宽松。</w:t>
      </w:r>
    </w:p>
    <w:p w14:paraId="7992F15F"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鉴于评价任何议定的减费效果的要求，日落条款的七年期限被普遍认为是适当的。</w:t>
      </w:r>
    </w:p>
    <w:p w14:paraId="1542BE8D" w14:textId="51B6C296"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在回答一个代表团的评论意见时，国际局指出，拟议的经修订的费用表草案第8项指出了为不同类型的费用</w:t>
      </w:r>
      <w:r w:rsidRPr="00230380">
        <w:rPr>
          <w:rFonts w:ascii="SimSun" w:hAnsi="SimSun" w:hint="eastAsia"/>
          <w:color w:val="333333"/>
          <w:sz w:val="21"/>
        </w:rPr>
        <w:t>减免</w:t>
      </w:r>
      <w:r w:rsidRPr="001369BF">
        <w:rPr>
          <w:rFonts w:ascii="SimSun" w:hAnsi="SimSun" w:hint="eastAsia"/>
          <w:sz w:val="21"/>
        </w:rPr>
        <w:t>设定资格所需的时间，不专门针对大学的费用减免问题，而是澄清现有减费的范围是什么。</w:t>
      </w:r>
      <w:r w:rsidR="00551419">
        <w:rPr>
          <w:rFonts w:ascii="SimSun" w:hAnsi="SimSun" w:hint="eastAsia"/>
          <w:sz w:val="21"/>
        </w:rPr>
        <w:t>涉及补充国际检索请求和国际初步审查要求受理日期的</w:t>
      </w:r>
      <w:r w:rsidRPr="001369BF">
        <w:rPr>
          <w:rFonts w:ascii="SimSun" w:hAnsi="SimSun" w:hint="eastAsia"/>
          <w:sz w:val="21"/>
        </w:rPr>
        <w:t>不同的规定</w:t>
      </w:r>
      <w:r w:rsidR="00551419">
        <w:rPr>
          <w:rFonts w:ascii="SimSun" w:hAnsi="SimSun" w:hint="eastAsia"/>
          <w:sz w:val="21"/>
        </w:rPr>
        <w:t>，</w:t>
      </w:r>
      <w:r w:rsidRPr="001369BF">
        <w:rPr>
          <w:rFonts w:ascii="SimSun" w:hAnsi="SimSun" w:hint="eastAsia"/>
          <w:sz w:val="21"/>
        </w:rPr>
        <w:t>反映了少数较低水平的费用</w:t>
      </w:r>
      <w:r w:rsidR="00551419">
        <w:rPr>
          <w:rFonts w:ascii="SimSun" w:hAnsi="SimSun" w:hint="eastAsia"/>
          <w:sz w:val="21"/>
        </w:rPr>
        <w:t>。</w:t>
      </w:r>
      <w:r w:rsidRPr="001369BF">
        <w:rPr>
          <w:rFonts w:ascii="SimSun" w:hAnsi="SimSun" w:hint="eastAsia"/>
          <w:sz w:val="21"/>
        </w:rPr>
        <w:t>如果成员国愿意，可以删除</w:t>
      </w:r>
      <w:r w:rsidR="00551419">
        <w:rPr>
          <w:rFonts w:ascii="SimSun" w:hAnsi="SimSun" w:hint="eastAsia"/>
          <w:sz w:val="21"/>
        </w:rPr>
        <w:t>这些</w:t>
      </w:r>
      <w:r w:rsidRPr="001369BF">
        <w:rPr>
          <w:rFonts w:ascii="SimSun" w:hAnsi="SimSun" w:hint="eastAsia"/>
          <w:sz w:val="21"/>
        </w:rPr>
        <w:t>条款，使相关日期为国际申请日。</w:t>
      </w:r>
    </w:p>
    <w:p w14:paraId="3C94F692"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一些代表团强调，对所提出的备选方案的主要关切是减费是否适当的基本问题，正如在议程的前一个分项下所讨论的。此外，受理局在资格审查和后续问题方面的负担可能大于国际局所说的负担，导致额外的工作和费用上升，超出了现有传送费的覆盖范围。对不同名称的高校提交的申请进行跟踪，确定资格标准和相关减费类别可能并不容易。应对这些问题的成本进行更好的评估。一个代表团建议，在故意滥用的情况下，增加制裁可能是适当的，但另一些代表团认为，所要求的声明和大学申请人的性质使得这种情况不太可能。</w:t>
      </w:r>
    </w:p>
    <w:p w14:paraId="39C42697"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此外，一些代表团提出关切，认为减费可能导致提交更多低质量的国际申请。另一些代表团指出，虽然很明显一些低质量的专利申请进入体系，但拟议的费用减免不太可能会加重这一问题。相反，允许更容易地获得包括建立高质量国际检索报告和书面意见的途径，将有助于提高申请的质量。</w:t>
      </w:r>
    </w:p>
    <w:p w14:paraId="350949BF"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针对对不同大学拟议费用减免的水平和限制的公平性提出的关切，巴西代表团指出，提出了建议的最高限额，以解决对潜在的总成本的关切，如果适用于来自发达国家高校的申请，高限的效果会大得多，而许多大学已经提交了大量的国际申请。</w:t>
      </w:r>
    </w:p>
    <w:p w14:paraId="405EE487"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有人指出，虽然实施和使用该系统对使用ePCT的申请人和主管局可能比较简单，但其他用户可能并非如此。</w:t>
      </w:r>
      <w:r w:rsidRPr="00230380">
        <w:rPr>
          <w:rFonts w:ascii="SimSun" w:hAnsi="SimSun" w:hint="eastAsia"/>
          <w:color w:val="333333"/>
          <w:sz w:val="21"/>
        </w:rPr>
        <w:t>修改</w:t>
      </w:r>
      <w:r w:rsidRPr="001369BF">
        <w:rPr>
          <w:rFonts w:ascii="SimSun" w:hAnsi="SimSun" w:hint="eastAsia"/>
          <w:sz w:val="21"/>
        </w:rPr>
        <w:t>信息技术系统和受理局流程，包括与财务系统的关系，可能费用高昂且耗时。会上提到了仅允许对向国际局受理局提交的申请进行费用减免的可能性，但有与会者指出，这将打破与当地服务的联系，而不会对用户友好。</w:t>
      </w:r>
    </w:p>
    <w:p w14:paraId="1371D51B" w14:textId="77777777"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巴西代表团回答了各种评论意见，指出可以考虑进一步改进技术，以解决其中的一些问题，在国际局提交的备选方案中出现的许多特点并不是原提案的一部分，而是被纳入解决某些成员国关切的内容。该代表团同意，发明者援助计划等计划是有用的，但该计划早些时候在会议上的介绍中已经承认，国际申请费仍然是一个问题，律师费用和国家能力也是。这一提案是在PCT背景下采取有益步骤的一项努力。</w:t>
      </w:r>
    </w:p>
    <w:p w14:paraId="110919EB" w14:textId="33E2EB2A" w:rsidR="00230380" w:rsidRPr="001369BF" w:rsidRDefault="00230380" w:rsidP="00230380">
      <w:pPr>
        <w:pStyle w:val="ONUME"/>
        <w:tabs>
          <w:tab w:val="clear" w:pos="567"/>
        </w:tabs>
        <w:overflowPunct w:val="0"/>
        <w:spacing w:afterLines="50" w:after="120" w:line="340" w:lineRule="atLeast"/>
        <w:jc w:val="both"/>
        <w:rPr>
          <w:rFonts w:ascii="SimSun" w:hAnsi="SimSun"/>
          <w:sz w:val="21"/>
        </w:rPr>
      </w:pPr>
      <w:r w:rsidRPr="001369BF">
        <w:rPr>
          <w:rFonts w:ascii="SimSun" w:hAnsi="SimSun" w:hint="eastAsia"/>
          <w:sz w:val="21"/>
        </w:rPr>
        <w:t>主席在一个代表团的评论意见的基础上，提议审议退款机制，高校在提交申请时将支付全额国际申请费，但可以要求国际局退还50%的费用，每年最多可退还五件国际申请，而无论该大学设在哪个国家。这引发了一些兴趣，特别指出它向所有大学提供平等待遇，并将消除受理局的行政负担。然而，许多代表团指出，对大学，特别是对一些国家的公立大学来说，这很少有助益，因为它们的财务由一个中央机构来处理。需要大学</w:t>
      </w:r>
      <w:r w:rsidR="00694FB4">
        <w:rPr>
          <w:rFonts w:ascii="SimSun" w:hAnsi="SimSun" w:hint="eastAsia"/>
          <w:sz w:val="21"/>
        </w:rPr>
        <w:t>支付</w:t>
      </w:r>
      <w:r w:rsidRPr="001369BF">
        <w:rPr>
          <w:rFonts w:ascii="SimSun" w:hAnsi="SimSun" w:hint="eastAsia"/>
          <w:sz w:val="21"/>
        </w:rPr>
        <w:t>最初的全部费用，即使PCT退款过程能够高效运转，也会出现困难，将退还的款项重新分配给大学的适当部门的延误和费用意味着退款的实际效果将大大减少。如果在原始付费的同一会计年度未完成退款，银行收费、汇率问题和会计问题就可能进一步加剧这一问题。此外，一些代表团认为，发展中国家和发达国家的高校平等对待并不自动意味着所有大学的公平</w:t>
      </w:r>
      <w:r w:rsidRPr="001369BF">
        <w:rPr>
          <w:rFonts w:ascii="SimSun" w:hAnsi="SimSun" w:hint="eastAsia"/>
          <w:sz w:val="21"/>
        </w:rPr>
        <w:lastRenderedPageBreak/>
        <w:t>待遇。此外，若干代表团指出，主席的提案实质上偏离了巴西的最初提案，本质上是一项新提案，在没有事先与各国首都协商的情况下，它们无法表态。</w:t>
      </w:r>
    </w:p>
    <w:p w14:paraId="25340D30" w14:textId="140BEEFB" w:rsidR="00230380" w:rsidRPr="001369BF" w:rsidRDefault="00694FB4" w:rsidP="00582F3E">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工作组认为，文件</w:t>
      </w:r>
      <w:r>
        <w:rPr>
          <w:rFonts w:ascii="SimSun" w:hAnsi="SimSun"/>
          <w:sz w:val="21"/>
        </w:rPr>
        <w:t>PCT/WG</w:t>
      </w:r>
      <w:r>
        <w:rPr>
          <w:rFonts w:ascii="SimSun" w:hAnsi="SimSun" w:hint="eastAsia"/>
          <w:sz w:val="21"/>
        </w:rPr>
        <w:t>/12/21是积极的一步，使关于是否减费让高校更易利用PCT的审议取得进展。但是，</w:t>
      </w:r>
      <w:r w:rsidR="00230380" w:rsidRPr="001369BF">
        <w:rPr>
          <w:rFonts w:ascii="SimSun" w:hAnsi="SimSun" w:hint="eastAsia"/>
          <w:sz w:val="21"/>
        </w:rPr>
        <w:t>主席总结说，对</w:t>
      </w:r>
      <w:r w:rsidR="00230380" w:rsidRPr="00582F3E">
        <w:rPr>
          <w:rFonts w:ascii="SimSun" w:hAnsi="SimSun" w:hint="eastAsia"/>
          <w:color w:val="333333"/>
          <w:sz w:val="21"/>
        </w:rPr>
        <w:t>文件</w:t>
      </w:r>
      <w:r w:rsidR="00230380" w:rsidRPr="001369BF">
        <w:rPr>
          <w:rFonts w:ascii="SimSun" w:hAnsi="SimSun" w:hint="eastAsia"/>
          <w:sz w:val="21"/>
        </w:rPr>
        <w:t>PCT/WG/12/21中列出备选方案或者主席提出的替代方案，没有达成共识。</w:t>
      </w:r>
      <w:r w:rsidR="00230380" w:rsidRPr="00EE2D65">
        <w:rPr>
          <w:rFonts w:ascii="SimSun" w:hAnsi="SimSun" w:hint="eastAsia"/>
          <w:color w:val="333333"/>
          <w:sz w:val="21"/>
        </w:rPr>
        <w:t>巴西代表团</w:t>
      </w:r>
      <w:r w:rsidR="00230380" w:rsidRPr="001369BF">
        <w:rPr>
          <w:rFonts w:ascii="SimSun" w:hAnsi="SimSun" w:hint="eastAsia"/>
          <w:sz w:val="21"/>
        </w:rPr>
        <w:t>或工作组任何其他成员将可以继续提出进一步提案。</w:t>
      </w:r>
    </w:p>
    <w:p w14:paraId="725573FE" w14:textId="5C604E7B" w:rsidR="00993592" w:rsidRPr="00993592" w:rsidRDefault="00993592"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议程第11项：向来自某些国家（特别是发展中国家和最不发达国家）的某些申请人提供减费的标准</w:t>
      </w:r>
    </w:p>
    <w:p w14:paraId="534FD381"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讨论依据文件PCT/WG/12/11进行。</w:t>
      </w:r>
    </w:p>
    <w:p w14:paraId="3871DBFF"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所有发言的代表团都支持维持费用表项目5下的标准不变，并在五年后再次对标准进行审查。一个代表团指出，在目前的审查周期中，有四个国家依据其经济增长率，已经在PCT费用表的类别中上调，其中两个国家来自5（a）项所述的水平，两个来自5（b）项中所述的水平，并认为专利体系在这些发展中发挥了作用。</w:t>
      </w:r>
    </w:p>
    <w:p w14:paraId="0311A134"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一些代表团评论说，列出的数字显示了对居住在受益国的自然人居民减费的重要性，并观察到不再提供减费的国家中申请量有所减少。据其认为，这说明了有针对性的费用减免是有效的。一个代表居民已于2015有资格减费的国家的代表团同样认为减费在这种情况下积极刺激了申请人的行为。另一方面，另一个代表团指出，不同国家所产生效果的差异表明，申请行为也受到减费以外因素的强烈影响。</w:t>
      </w:r>
    </w:p>
    <w:p w14:paraId="5661FA04"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一个代表团表示</w:t>
      </w:r>
      <w:r w:rsidRPr="001369BF">
        <w:rPr>
          <w:rFonts w:ascii="SimSun" w:hAnsi="SimSun" w:hint="eastAsia"/>
          <w:sz w:val="21"/>
        </w:rPr>
        <w:t>满意</w:t>
      </w:r>
      <w:r w:rsidRPr="00993592">
        <w:rPr>
          <w:rFonts w:ascii="SimSun" w:hAnsi="SimSun" w:hint="eastAsia"/>
          <w:sz w:val="21"/>
        </w:rPr>
        <w:t>的是，该文件阐释了先前为明确享受减费申请人的资格而采取的措施是有效的。</w:t>
      </w:r>
    </w:p>
    <w:p w14:paraId="07C15927" w14:textId="77777777"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国际局在答复对有关联合国不再直接公布以2004年不变美元价值计算的国内生产总值这一事实的询问时，表示它倾向于不修正费用表，因为概念已经商定而且调整数字不断公布，这使得能够直接计算所需数值。</w:t>
      </w:r>
    </w:p>
    <w:p w14:paraId="1F85F4A7" w14:textId="0E25A9E6" w:rsidR="00993592" w:rsidRPr="00993592" w:rsidRDefault="00993592" w:rsidP="00993592">
      <w:pPr>
        <w:pStyle w:val="ONUME"/>
        <w:tabs>
          <w:tab w:val="clear" w:pos="567"/>
        </w:tabs>
        <w:overflowPunct w:val="0"/>
        <w:spacing w:afterLines="50" w:after="120" w:line="340" w:lineRule="atLeast"/>
        <w:jc w:val="both"/>
        <w:rPr>
          <w:rFonts w:ascii="SimSun" w:hAnsi="SimSun"/>
          <w:sz w:val="21"/>
        </w:rPr>
      </w:pPr>
      <w:r w:rsidRPr="00993592">
        <w:rPr>
          <w:rFonts w:ascii="SimSun" w:hAnsi="SimSun" w:hint="eastAsia"/>
          <w:sz w:val="21"/>
        </w:rPr>
        <w:t>对于涉及文件标题中</w:t>
      </w:r>
      <w:r w:rsidRPr="001369BF">
        <w:rPr>
          <w:rFonts w:ascii="SimSun" w:hAnsi="SimSun" w:hint="eastAsia"/>
          <w:sz w:val="21"/>
        </w:rPr>
        <w:t>“发展中国家”</w:t>
      </w:r>
      <w:r w:rsidRPr="00993592">
        <w:rPr>
          <w:rFonts w:ascii="SimSun" w:hAnsi="SimSun" w:hint="eastAsia"/>
          <w:sz w:val="21"/>
        </w:rPr>
        <w:t>术语的询问，国际局指出，这一术语已经使用多年，虽然工作组已经审议过了关于审查减费标准的提案。尽管该提案总体上针对的是“发展中国家”，但是国际局承认联合国没有单一的“发展中国家”单独定义，项目5（a）下的减费标准是由PCT成员国决定</w:t>
      </w:r>
      <w:r w:rsidR="00F53311">
        <w:rPr>
          <w:rFonts w:ascii="SimSun" w:hAnsi="SimSun"/>
          <w:sz w:val="21"/>
        </w:rPr>
        <w:t>‍</w:t>
      </w:r>
      <w:r w:rsidRPr="00993592">
        <w:rPr>
          <w:rFonts w:ascii="SimSun" w:hAnsi="SimSun" w:hint="eastAsia"/>
          <w:sz w:val="21"/>
        </w:rPr>
        <w:t>的。</w:t>
      </w:r>
    </w:p>
    <w:p w14:paraId="71076915" w14:textId="55A9D7F7" w:rsidR="00993592" w:rsidRPr="00993592" w:rsidRDefault="00993592" w:rsidP="00993592">
      <w:pPr>
        <w:pStyle w:val="ONUME"/>
        <w:tabs>
          <w:tab w:val="clear" w:pos="567"/>
        </w:tabs>
        <w:overflowPunct w:val="0"/>
        <w:spacing w:afterLines="50" w:after="120" w:line="340" w:lineRule="atLeast"/>
        <w:ind w:left="567"/>
        <w:jc w:val="both"/>
        <w:rPr>
          <w:rFonts w:ascii="SimSun" w:hAnsi="SimSun"/>
          <w:sz w:val="21"/>
        </w:rPr>
      </w:pPr>
      <w:r w:rsidRPr="00993592">
        <w:rPr>
          <w:rFonts w:ascii="SimSun" w:hAnsi="SimSun" w:hint="eastAsia"/>
          <w:sz w:val="21"/>
        </w:rPr>
        <w:t>工作组同意向</w:t>
      </w:r>
      <w:r w:rsidRPr="001369BF">
        <w:rPr>
          <w:rFonts w:ascii="SimSun" w:hAnsi="SimSun" w:hint="eastAsia"/>
          <w:sz w:val="21"/>
        </w:rPr>
        <w:t>大会</w:t>
      </w:r>
      <w:r w:rsidRPr="00993592">
        <w:rPr>
          <w:rFonts w:ascii="SimSun" w:hAnsi="SimSun" w:hint="eastAsia"/>
          <w:sz w:val="21"/>
        </w:rPr>
        <w:t>建议</w:t>
      </w:r>
      <w:r w:rsidR="004E272B">
        <w:rPr>
          <w:rFonts w:ascii="SimSun" w:hAnsi="SimSun" w:hint="eastAsia"/>
          <w:sz w:val="21"/>
        </w:rPr>
        <w:t>，</w:t>
      </w:r>
      <w:r w:rsidRPr="00993592">
        <w:rPr>
          <w:rFonts w:ascii="SimSun" w:hAnsi="SimSun" w:hint="eastAsia"/>
          <w:sz w:val="21"/>
        </w:rPr>
        <w:t>维持费用表项目5下的标准不变，大会应于五年后</w:t>
      </w:r>
      <w:r w:rsidR="004E272B">
        <w:rPr>
          <w:rFonts w:ascii="SimSun" w:hAnsi="SimSun" w:hint="eastAsia"/>
          <w:sz w:val="21"/>
        </w:rPr>
        <w:t>再次</w:t>
      </w:r>
      <w:r w:rsidRPr="00993592">
        <w:rPr>
          <w:rFonts w:ascii="SimSun" w:hAnsi="SimSun" w:hint="eastAsia"/>
          <w:sz w:val="21"/>
        </w:rPr>
        <w:t>审查该标</w:t>
      </w:r>
      <w:r w:rsidR="00F53311">
        <w:rPr>
          <w:rFonts w:ascii="SimSun" w:hAnsi="SimSun"/>
          <w:sz w:val="21"/>
        </w:rPr>
        <w:t>‍</w:t>
      </w:r>
      <w:r w:rsidRPr="00993592">
        <w:rPr>
          <w:rFonts w:ascii="SimSun" w:hAnsi="SimSun" w:hint="eastAsia"/>
          <w:sz w:val="21"/>
        </w:rPr>
        <w:t>准。</w:t>
      </w:r>
    </w:p>
    <w:p w14:paraId="34CB4293" w14:textId="0EC6947C"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2</w:t>
      </w:r>
      <w:r w:rsidRPr="00993592">
        <w:rPr>
          <w:rFonts w:ascii="SimHei" w:eastAsia="SimHei" w:hAnsi="SimHei" w:hint="eastAsia"/>
          <w:b w:val="0"/>
          <w:sz w:val="21"/>
        </w:rPr>
        <w:t>项：</w:t>
      </w:r>
      <w:r w:rsidR="00993592" w:rsidRPr="00993592">
        <w:rPr>
          <w:rFonts w:ascii="SimHei" w:eastAsia="SimHei" w:hAnsi="SimHei"/>
          <w:b w:val="0"/>
          <w:sz w:val="21"/>
        </w:rPr>
        <w:t>PCT</w:t>
      </w:r>
      <w:r w:rsidR="00993592" w:rsidRPr="00993592">
        <w:rPr>
          <w:rFonts w:ascii="SimHei" w:eastAsia="SimHei" w:hAnsi="SimHei" w:hint="eastAsia"/>
          <w:b w:val="0"/>
          <w:sz w:val="21"/>
        </w:rPr>
        <w:t>技术援助的协调</w:t>
      </w:r>
    </w:p>
    <w:p w14:paraId="675D5C35"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PCT/WG/12/22</w:t>
      </w:r>
      <w:r w:rsidRPr="00A72194">
        <w:rPr>
          <w:rFonts w:ascii="SimSun" w:hAnsi="SimSun" w:hint="eastAsia"/>
          <w:sz w:val="21"/>
        </w:rPr>
        <w:t>进行。</w:t>
      </w:r>
    </w:p>
    <w:p w14:paraId="10EF7C58" w14:textId="77777777" w:rsidR="007C0FBF"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w:t>
      </w:r>
      <w:r w:rsidRPr="00E74014">
        <w:rPr>
          <w:rFonts w:ascii="SimSun" w:hAnsi="SimSun" w:hint="eastAsia"/>
          <w:color w:val="333333"/>
          <w:sz w:val="21"/>
        </w:rPr>
        <w:t>赞赏</w:t>
      </w:r>
      <w:r w:rsidRPr="00A72194">
        <w:rPr>
          <w:rFonts w:ascii="SimSun" w:hAnsi="SimSun" w:hint="eastAsia"/>
          <w:sz w:val="21"/>
        </w:rPr>
        <w:t>了文件中关于技术援助的信息，认可了PCT在为发展中国家提供技术援助方面的贡献。</w:t>
      </w:r>
    </w:p>
    <w:p w14:paraId="03A7597D" w14:textId="7E8DA8A9" w:rsidR="001B32DA" w:rsidRPr="00A72194" w:rsidRDefault="007C0FBF"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几个代表团指出，</w:t>
      </w:r>
      <w:r w:rsidR="001B32DA" w:rsidRPr="00A72194">
        <w:rPr>
          <w:rFonts w:ascii="SimSun" w:hAnsi="SimSun" w:hint="eastAsia"/>
          <w:sz w:val="21"/>
        </w:rPr>
        <w:t>技术援助源于产权组织的原始任务，该任务包括通过国家之间的合作在全球范围内推广知识产权。技术援助是一项重要的工具，促进使用知识产权来推动发展，提升PCT缔约国的国家和地区专利局的技术能力。在PCT中，技术援助是第51条的主题，该条对设立技术援助委员会作出规定。根据产权组织发展议程建议1，技术援助必须以发展为导向、以需求为驱动、透明、兼顾</w:t>
      </w:r>
      <w:r w:rsidR="001B32DA" w:rsidRPr="00A72194">
        <w:rPr>
          <w:rFonts w:ascii="SimSun" w:hAnsi="SimSun" w:hint="eastAsia"/>
          <w:sz w:val="21"/>
        </w:rPr>
        <w:lastRenderedPageBreak/>
        <w:t>发展中国家的优先重点和特别需求。在此方面，知识产权组织技术援助计划和项目在发展议程建议的实施、国家计划的制定，以及完善知识产权局的功能方面都发挥了重要作用。</w:t>
      </w:r>
    </w:p>
    <w:p w14:paraId="4620CA08" w14:textId="77777777" w:rsidR="001B32DA" w:rsidRPr="00A72194" w:rsidRDefault="001B32D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PCT/WG/12/22</w:t>
      </w:r>
      <w:r w:rsidRPr="00A72194">
        <w:rPr>
          <w:rFonts w:ascii="SimSun" w:hAnsi="SimSun" w:hint="eastAsia"/>
          <w:sz w:val="21"/>
        </w:rPr>
        <w:t>的内容。</w:t>
      </w:r>
    </w:p>
    <w:p w14:paraId="65FCE53F" w14:textId="03CCF30E"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3</w:t>
      </w:r>
      <w:r w:rsidRPr="00993592">
        <w:rPr>
          <w:rFonts w:ascii="SimHei" w:eastAsia="SimHei" w:hAnsi="SimHei" w:hint="eastAsia"/>
          <w:b w:val="0"/>
          <w:sz w:val="21"/>
        </w:rPr>
        <w:t>项：</w:t>
      </w:r>
      <w:r w:rsidR="00993592" w:rsidRPr="00993592">
        <w:rPr>
          <w:rFonts w:ascii="SimHei" w:eastAsia="SimHei" w:hAnsi="SimHei" w:hint="eastAsia"/>
          <w:b w:val="0"/>
          <w:sz w:val="21"/>
        </w:rPr>
        <w:t>发明人援助计划</w:t>
      </w:r>
    </w:p>
    <w:p w14:paraId="076CA971"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PCT/WG/12/4</w:t>
      </w:r>
      <w:r w:rsidRPr="00A72194">
        <w:rPr>
          <w:rFonts w:ascii="SimSun" w:hAnsi="SimSun" w:hint="eastAsia"/>
          <w:sz w:val="21"/>
        </w:rPr>
        <w:t>和国际局关于发明人援助计划（IAP）的演示文稿进行</w:t>
      </w:r>
      <w:r w:rsidRPr="00A72194">
        <w:rPr>
          <w:rStyle w:val="FootnoteReference"/>
          <w:rFonts w:ascii="SimSun" w:hAnsi="SimSun"/>
          <w:sz w:val="21"/>
        </w:rPr>
        <w:footnoteReference w:id="3"/>
      </w:r>
      <w:r w:rsidRPr="00A72194">
        <w:rPr>
          <w:rFonts w:ascii="SimSun" w:hAnsi="SimSun" w:hint="eastAsia"/>
          <w:sz w:val="21"/>
        </w:rPr>
        <w:t>。</w:t>
      </w:r>
    </w:p>
    <w:p w14:paraId="6EACFF35" w14:textId="43E83F2B"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一个代表团报告了其国家</w:t>
      </w:r>
      <w:r w:rsidRPr="00E74014">
        <w:rPr>
          <w:rFonts w:ascii="SimSun" w:hAnsi="SimSun" w:hint="eastAsia"/>
          <w:color w:val="333333"/>
          <w:sz w:val="21"/>
        </w:rPr>
        <w:t>“专利</w:t>
      </w:r>
      <w:r w:rsidR="00A35EBC" w:rsidRPr="00E74014">
        <w:rPr>
          <w:rFonts w:ascii="SimSun" w:hAnsi="SimSun" w:hint="eastAsia"/>
          <w:color w:val="333333"/>
          <w:sz w:val="21"/>
        </w:rPr>
        <w:t>公益</w:t>
      </w:r>
      <w:r w:rsidRPr="00E74014">
        <w:rPr>
          <w:rFonts w:ascii="SimSun" w:hAnsi="SimSun" w:hint="eastAsia"/>
          <w:color w:val="333333"/>
          <w:sz w:val="21"/>
        </w:rPr>
        <w:t>”</w:t>
      </w:r>
      <w:r w:rsidRPr="00A72194">
        <w:rPr>
          <w:rFonts w:ascii="SimSun" w:hAnsi="SimSun" w:hint="eastAsia"/>
          <w:sz w:val="21"/>
        </w:rPr>
        <w:t>计划，该计划与IAP相似，提供免费的专利申请和审查服务，在经济上支持资源短缺的发明人和小企业确保专利保护。</w:t>
      </w:r>
    </w:p>
    <w:p w14:paraId="7DC78611" w14:textId="1679727B"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为了回答同一个代表团的疑问，国际局确认与“专利</w:t>
      </w:r>
      <w:r w:rsidR="00A35EBC" w:rsidRPr="00A72194">
        <w:rPr>
          <w:rFonts w:ascii="SimSun" w:hAnsi="SimSun" w:hint="eastAsia"/>
          <w:sz w:val="21"/>
        </w:rPr>
        <w:t>公益</w:t>
      </w:r>
      <w:r w:rsidRPr="00A72194">
        <w:rPr>
          <w:rFonts w:ascii="SimSun" w:hAnsi="SimSun" w:hint="eastAsia"/>
          <w:sz w:val="21"/>
        </w:rPr>
        <w:t>”计划同IAP一样都旨在让发明人和当地专利律师“配对”，协助第一份国家</w:t>
      </w:r>
      <w:r w:rsidR="00694FB4">
        <w:rPr>
          <w:rFonts w:ascii="SimSun" w:hAnsi="SimSun" w:hint="eastAsia"/>
          <w:sz w:val="21"/>
        </w:rPr>
        <w:t>申请</w:t>
      </w:r>
      <w:r w:rsidRPr="00A72194">
        <w:rPr>
          <w:rFonts w:ascii="SimSun" w:hAnsi="SimSun" w:hint="eastAsia"/>
          <w:sz w:val="21"/>
        </w:rPr>
        <w:t>的</w:t>
      </w:r>
      <w:r w:rsidR="00694FB4">
        <w:rPr>
          <w:rFonts w:ascii="SimSun" w:hAnsi="SimSun" w:hint="eastAsia"/>
          <w:sz w:val="21"/>
        </w:rPr>
        <w:t>撰写</w:t>
      </w:r>
      <w:r w:rsidRPr="00A72194">
        <w:rPr>
          <w:rFonts w:ascii="SimSun" w:hAnsi="SimSun" w:hint="eastAsia"/>
          <w:sz w:val="21"/>
        </w:rPr>
        <w:t>和</w:t>
      </w:r>
      <w:r w:rsidR="00694FB4">
        <w:rPr>
          <w:rFonts w:ascii="SimSun" w:hAnsi="SimSun" w:hint="eastAsia"/>
          <w:sz w:val="21"/>
        </w:rPr>
        <w:t>办理</w:t>
      </w:r>
      <w:r w:rsidRPr="00A72194">
        <w:rPr>
          <w:rFonts w:ascii="SimSun" w:hAnsi="SimSun" w:hint="eastAsia"/>
          <w:sz w:val="21"/>
        </w:rPr>
        <w:t>。若随后因该申请而早于美国专利局和欧洲专利局提交PCT申请和进入</w:t>
      </w:r>
      <w:r w:rsidRPr="00E74014">
        <w:rPr>
          <w:rFonts w:ascii="SimSun" w:hAnsi="SimSun" w:hint="eastAsia"/>
          <w:color w:val="333333"/>
          <w:sz w:val="21"/>
        </w:rPr>
        <w:t>国家</w:t>
      </w:r>
      <w:r w:rsidRPr="00A72194">
        <w:rPr>
          <w:rFonts w:ascii="SimSun" w:hAnsi="SimSun" w:hint="eastAsia"/>
          <w:sz w:val="21"/>
        </w:rPr>
        <w:t>阶段，则该当地律师应与</w:t>
      </w:r>
      <w:r w:rsidR="00A35EBC" w:rsidRPr="00A72194">
        <w:rPr>
          <w:rFonts w:ascii="SimSun" w:hAnsi="SimSun" w:hint="eastAsia"/>
          <w:sz w:val="21"/>
        </w:rPr>
        <w:t>公益</w:t>
      </w:r>
      <w:r w:rsidRPr="00A72194">
        <w:rPr>
          <w:rFonts w:ascii="SimSun" w:hAnsi="SimSun" w:hint="eastAsia"/>
          <w:sz w:val="21"/>
        </w:rPr>
        <w:t>专利律师“配对”，协助在以上指定的主管局之前审查申请。在此背景下，一个用户团体的代表强调了当地专利律师和</w:t>
      </w:r>
      <w:r w:rsidR="00A35EBC" w:rsidRPr="00A72194">
        <w:rPr>
          <w:rFonts w:ascii="SimSun" w:hAnsi="SimSun" w:hint="eastAsia"/>
          <w:sz w:val="21"/>
        </w:rPr>
        <w:t>公益</w:t>
      </w:r>
      <w:r w:rsidRPr="00A72194">
        <w:rPr>
          <w:rFonts w:ascii="SimSun" w:hAnsi="SimSun" w:hint="eastAsia"/>
          <w:sz w:val="21"/>
        </w:rPr>
        <w:t>律师尽早“配对”的重要性，理想状态下应在起草申请的初期完成“配对”，这样当地律师能尽早从</w:t>
      </w:r>
      <w:r w:rsidR="00A35EBC" w:rsidRPr="00A72194">
        <w:rPr>
          <w:rFonts w:ascii="SimSun" w:hAnsi="SimSun" w:hint="eastAsia"/>
          <w:sz w:val="21"/>
        </w:rPr>
        <w:t>公益</w:t>
      </w:r>
      <w:r w:rsidRPr="00A72194">
        <w:rPr>
          <w:rFonts w:ascii="SimSun" w:hAnsi="SimSun" w:hint="eastAsia"/>
          <w:sz w:val="21"/>
        </w:rPr>
        <w:t>律师的撰写技能中学习和获益。</w:t>
      </w:r>
    </w:p>
    <w:p w14:paraId="6A6F3714"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欧洲专利局事务业务代理人协会（</w:t>
      </w:r>
      <w:r w:rsidRPr="00A72194">
        <w:rPr>
          <w:rFonts w:ascii="SimSun" w:hAnsi="SimSun"/>
          <w:sz w:val="21"/>
        </w:rPr>
        <w:t>epi</w:t>
      </w:r>
      <w:r w:rsidRPr="00A72194">
        <w:rPr>
          <w:rFonts w:ascii="SimSun" w:hAnsi="SimSun" w:hint="eastAsia"/>
          <w:sz w:val="21"/>
        </w:rPr>
        <w:t>）的代表注意到，截至会议当天，该协会成员已协助了两项在欧洲寻求专利保护的申请。此外，epi</w:t>
      </w:r>
      <w:r w:rsidRPr="00E74014">
        <w:rPr>
          <w:rFonts w:ascii="SimSun" w:hAnsi="SimSun" w:hint="eastAsia"/>
          <w:color w:val="333333"/>
          <w:sz w:val="21"/>
        </w:rPr>
        <w:t>积极</w:t>
      </w:r>
      <w:r w:rsidRPr="00A72194">
        <w:rPr>
          <w:rFonts w:ascii="SimSun" w:hAnsi="SimSun" w:hint="eastAsia"/>
          <w:sz w:val="21"/>
        </w:rPr>
        <w:t>鼓励欧洲专利律师通过协助在欧洲寻求专利保护的申请人来参与IAP。</w:t>
      </w:r>
    </w:p>
    <w:p w14:paraId="47A0F2AD"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哥伦比亚代表团</w:t>
      </w:r>
      <w:r w:rsidRPr="00E74014">
        <w:rPr>
          <w:rFonts w:ascii="SimSun" w:hAnsi="SimSun" w:hint="eastAsia"/>
          <w:color w:val="333333"/>
          <w:sz w:val="21"/>
        </w:rPr>
        <w:t>表示</w:t>
      </w:r>
      <w:r w:rsidRPr="00A72194">
        <w:rPr>
          <w:rFonts w:ascii="SimSun" w:hAnsi="SimSun" w:hint="eastAsia"/>
          <w:sz w:val="21"/>
        </w:rPr>
        <w:t>，哥伦比亚是IAP的首批参与者之一，在其看来，IAP极为成功，带来了五项专利的授予。</w:t>
      </w:r>
    </w:p>
    <w:p w14:paraId="048AACB8"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在回答关于希望</w:t>
      </w:r>
      <w:r w:rsidRPr="00E74014">
        <w:rPr>
          <w:rFonts w:ascii="SimSun" w:hAnsi="SimSun" w:hint="eastAsia"/>
          <w:color w:val="333333"/>
          <w:sz w:val="21"/>
        </w:rPr>
        <w:t>加入</w:t>
      </w:r>
      <w:r w:rsidRPr="00A72194">
        <w:rPr>
          <w:rFonts w:ascii="SimSun" w:hAnsi="SimSun" w:hint="eastAsia"/>
          <w:sz w:val="21"/>
        </w:rPr>
        <w:t>IAP的各国需遵守的程序的疑问时，国际局提供了关于要求和承诺的更多详细信息。目前正在审查七条来自成员国的申请；目前国际局可用的资源仅允许每年在两到三个国家实施IAP，但若加入的需求猛增，可能会有额外的可用资源。</w:t>
      </w:r>
    </w:p>
    <w:p w14:paraId="5710C876" w14:textId="77777777" w:rsidR="001B32DA" w:rsidRPr="00A72194" w:rsidRDefault="001B32D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PCT/WG/12/4</w:t>
      </w:r>
      <w:r w:rsidRPr="00A72194">
        <w:rPr>
          <w:rFonts w:ascii="SimSun" w:hAnsi="SimSun" w:hint="eastAsia"/>
          <w:sz w:val="21"/>
        </w:rPr>
        <w:t>的内容。</w:t>
      </w:r>
    </w:p>
    <w:p w14:paraId="18B8F14B" w14:textId="4C56CC68"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4</w:t>
      </w:r>
      <w:r w:rsidRPr="00993592">
        <w:rPr>
          <w:rFonts w:ascii="SimHei" w:eastAsia="SimHei" w:hAnsi="SimHei" w:hint="eastAsia"/>
          <w:b w:val="0"/>
          <w:sz w:val="21"/>
        </w:rPr>
        <w:t>项：</w:t>
      </w:r>
      <w:r w:rsidR="00993592" w:rsidRPr="00993592">
        <w:rPr>
          <w:rFonts w:ascii="SimHei" w:eastAsia="SimHei" w:hAnsi="SimHei" w:hint="eastAsia"/>
          <w:b w:val="0"/>
          <w:sz w:val="21"/>
        </w:rPr>
        <w:t>培训审查员</w:t>
      </w:r>
    </w:p>
    <w:p w14:paraId="42385868" w14:textId="6E08AD30" w:rsidR="00993592" w:rsidRPr="000A283B" w:rsidRDefault="00617385" w:rsidP="000A283B">
      <w:pPr>
        <w:pStyle w:val="Heading2"/>
        <w:spacing w:beforeLines="100" w:afterLines="50" w:after="120" w:line="340" w:lineRule="atLeast"/>
        <w:rPr>
          <w:rFonts w:ascii="SimSun" w:hAnsi="SimSun"/>
          <w:b/>
          <w:sz w:val="21"/>
        </w:rPr>
      </w:pPr>
      <w:r>
        <w:rPr>
          <w:rFonts w:ascii="SimSun" w:hAnsi="SimSun"/>
          <w:b/>
          <w:sz w:val="21"/>
        </w:rPr>
        <w:t>（</w:t>
      </w:r>
      <w:r w:rsidR="00993592" w:rsidRPr="000A283B">
        <w:rPr>
          <w:rFonts w:ascii="SimSun" w:hAnsi="SimSun"/>
          <w:b/>
          <w:sz w:val="21"/>
        </w:rPr>
        <w:t>a</w:t>
      </w:r>
      <w:r w:rsidR="00D52B50">
        <w:rPr>
          <w:rFonts w:ascii="SimSun" w:hAnsi="SimSun"/>
          <w:b/>
          <w:sz w:val="21"/>
        </w:rPr>
        <w:t>）</w:t>
      </w:r>
      <w:r w:rsidR="00993592" w:rsidRPr="000A283B">
        <w:rPr>
          <w:rFonts w:ascii="SimSun" w:hAnsi="SimSun" w:hint="eastAsia"/>
          <w:b/>
          <w:sz w:val="21"/>
        </w:rPr>
        <w:t>专利审查员培训调查</w:t>
      </w:r>
    </w:p>
    <w:p w14:paraId="0E9E116D"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PCT/WG/12/6</w:t>
      </w:r>
      <w:r w:rsidRPr="00A72194">
        <w:rPr>
          <w:rFonts w:ascii="SimSun" w:hAnsi="SimSun" w:hint="eastAsia"/>
          <w:sz w:val="21"/>
        </w:rPr>
        <w:t>进行。</w:t>
      </w:r>
    </w:p>
    <w:p w14:paraId="610F4DD3"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发言的代表团支持让国际局对知识产权局关于电子学习资源的政策展开一次性调查的建议，以及让国际局未来对各</w:t>
      </w:r>
      <w:r w:rsidRPr="00E74014">
        <w:rPr>
          <w:rFonts w:ascii="SimSun" w:hAnsi="SimSun" w:hint="eastAsia"/>
          <w:color w:val="333333"/>
          <w:sz w:val="21"/>
        </w:rPr>
        <w:t>知识产权</w:t>
      </w:r>
      <w:r w:rsidRPr="00A72194">
        <w:rPr>
          <w:rFonts w:ascii="SimSun" w:hAnsi="SimSun" w:hint="eastAsia"/>
          <w:sz w:val="21"/>
        </w:rPr>
        <w:t>局每两年开展或接受的专利审查员培训展开调查的建议。</w:t>
      </w:r>
    </w:p>
    <w:p w14:paraId="23297F94"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些代表团报告了其专利局作为捐助局开展的培训活动，或作为受援局受益的培训活动。具体来说，一个代表团报告了在其知识产权局专利审查员内部培训中电子学习的使用，并愿意提供更多关于其电子学系资源的信息。另一个代表团报告了其全球知识产权学院提供的审查员培训。两个代表团提供了关于其同知识产权组织一同设立的信托基金支持下的审查员培训活动的信息。另一个代表团认可了捐助局为其实体专利审查员参与的能力建设计划提供的支持。</w:t>
      </w:r>
    </w:p>
    <w:p w14:paraId="0A102823" w14:textId="77777777" w:rsidR="001B32DA" w:rsidRPr="00A72194" w:rsidRDefault="001B32DA" w:rsidP="0068268F">
      <w:pPr>
        <w:pStyle w:val="ONUME"/>
        <w:keepNext/>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lastRenderedPageBreak/>
        <w:t>工作组：</w:t>
      </w:r>
    </w:p>
    <w:p w14:paraId="28E07240" w14:textId="77777777" w:rsidR="001B32DA" w:rsidRPr="00A72194" w:rsidRDefault="001B32DA" w:rsidP="00946AA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注意到文件</w:t>
      </w:r>
      <w:r w:rsidRPr="00A72194">
        <w:rPr>
          <w:rFonts w:ascii="SimSun" w:hAnsi="SimSun"/>
          <w:sz w:val="21"/>
        </w:rPr>
        <w:t>PCT/WG/12/6</w:t>
      </w:r>
      <w:r w:rsidRPr="00A72194">
        <w:rPr>
          <w:rFonts w:ascii="SimSun" w:hAnsi="SimSun" w:hint="eastAsia"/>
          <w:sz w:val="21"/>
        </w:rPr>
        <w:t>的内容；</w:t>
      </w:r>
    </w:p>
    <w:p w14:paraId="458BC92E" w14:textId="58E61FBE" w:rsidR="001B32DA" w:rsidRPr="00A72194" w:rsidRDefault="001B32DA" w:rsidP="00946AA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批准了文件</w:t>
      </w:r>
      <w:r w:rsidRPr="00A72194">
        <w:rPr>
          <w:rFonts w:ascii="SimSun" w:hAnsi="SimSun"/>
          <w:sz w:val="21"/>
        </w:rPr>
        <w:t>PCT/WG/12/6</w:t>
      </w:r>
      <w:r w:rsidRPr="00A72194">
        <w:rPr>
          <w:rFonts w:ascii="SimSun" w:hAnsi="SimSun" w:hint="eastAsia"/>
          <w:sz w:val="21"/>
        </w:rPr>
        <w:t>第23段中国际局应对知识产权局关于电子学习资源的政策展开一次性调查的建议；</w:t>
      </w:r>
    </w:p>
    <w:p w14:paraId="1EB1D1F0" w14:textId="77777777" w:rsidR="001B32DA" w:rsidRPr="00A72194" w:rsidRDefault="001B32DA" w:rsidP="00946AA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sz w:val="21"/>
        </w:rPr>
        <w:t>批准了</w:t>
      </w:r>
      <w:r w:rsidRPr="00A72194">
        <w:rPr>
          <w:rFonts w:ascii="SimSun" w:hAnsi="SimSun" w:hint="eastAsia"/>
          <w:sz w:val="21"/>
        </w:rPr>
        <w:t>文件</w:t>
      </w:r>
      <w:r w:rsidRPr="00A72194">
        <w:rPr>
          <w:rFonts w:ascii="SimSun" w:hAnsi="SimSun"/>
          <w:sz w:val="21"/>
        </w:rPr>
        <w:t>PCT/WG/12/6第2</w:t>
      </w:r>
      <w:r w:rsidRPr="00A72194">
        <w:rPr>
          <w:rFonts w:ascii="SimSun" w:hAnsi="SimSun" w:hint="eastAsia"/>
          <w:sz w:val="21"/>
        </w:rPr>
        <w:t>8</w:t>
      </w:r>
      <w:r w:rsidRPr="00A72194">
        <w:rPr>
          <w:rFonts w:ascii="SimSun" w:hAnsi="SimSun"/>
          <w:sz w:val="21"/>
        </w:rPr>
        <w:t>段中国际局</w:t>
      </w:r>
      <w:r w:rsidRPr="00A72194">
        <w:rPr>
          <w:rFonts w:ascii="SimSun" w:hAnsi="SimSun" w:hint="eastAsia"/>
          <w:sz w:val="21"/>
        </w:rPr>
        <w:t>未来</w:t>
      </w:r>
      <w:r w:rsidRPr="00A72194">
        <w:rPr>
          <w:rFonts w:ascii="SimSun" w:hAnsi="SimSun"/>
          <w:sz w:val="21"/>
        </w:rPr>
        <w:t>应</w:t>
      </w:r>
      <w:r w:rsidRPr="00A72194">
        <w:rPr>
          <w:rFonts w:ascii="SimSun" w:hAnsi="SimSun" w:hint="eastAsia"/>
          <w:sz w:val="21"/>
        </w:rPr>
        <w:t>每两年对专利审查员培训展开调查的建议，下一次调查于2021年进行，报告2019年和2020年的活动。</w:t>
      </w:r>
    </w:p>
    <w:p w14:paraId="6AB5411D" w14:textId="7680A4CF" w:rsidR="00993592" w:rsidRPr="000A283B" w:rsidRDefault="00617385" w:rsidP="000A283B">
      <w:pPr>
        <w:pStyle w:val="Heading2"/>
        <w:spacing w:beforeLines="100" w:afterLines="50" w:after="120" w:line="340" w:lineRule="atLeast"/>
        <w:rPr>
          <w:rFonts w:ascii="SimSun" w:hAnsi="SimSun"/>
          <w:b/>
          <w:sz w:val="21"/>
        </w:rPr>
      </w:pPr>
      <w:r>
        <w:rPr>
          <w:rFonts w:ascii="SimSun" w:hAnsi="SimSun"/>
          <w:b/>
          <w:sz w:val="21"/>
        </w:rPr>
        <w:t>（</w:t>
      </w:r>
      <w:r w:rsidR="00993592" w:rsidRPr="000A283B">
        <w:rPr>
          <w:rFonts w:ascii="SimSun" w:hAnsi="SimSun"/>
          <w:b/>
          <w:sz w:val="21"/>
        </w:rPr>
        <w:t>b</w:t>
      </w:r>
      <w:r w:rsidR="00D52B50">
        <w:rPr>
          <w:rFonts w:ascii="SimSun" w:hAnsi="SimSun"/>
          <w:b/>
          <w:sz w:val="21"/>
        </w:rPr>
        <w:t>）</w:t>
      </w:r>
      <w:r w:rsidR="00993592" w:rsidRPr="000A283B">
        <w:rPr>
          <w:rFonts w:ascii="SimSun" w:hAnsi="SimSun" w:hint="eastAsia"/>
          <w:b/>
          <w:sz w:val="21"/>
        </w:rPr>
        <w:t>协调专利审查员培训</w:t>
      </w:r>
    </w:p>
    <w:p w14:paraId="413D649E"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讨论依据文件</w:t>
      </w:r>
      <w:r w:rsidRPr="00A72194">
        <w:rPr>
          <w:rFonts w:ascii="SimSun" w:hAnsi="SimSun"/>
          <w:sz w:val="21"/>
        </w:rPr>
        <w:t>PCT/WG/12/5</w:t>
      </w:r>
      <w:r w:rsidRPr="00A72194">
        <w:rPr>
          <w:rFonts w:ascii="SimSun" w:hAnsi="SimSun" w:hint="eastAsia"/>
          <w:sz w:val="21"/>
        </w:rPr>
        <w:t>进行。</w:t>
      </w:r>
    </w:p>
    <w:p w14:paraId="6B49C7D4"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菲律宾代表团介绍了其同国际局合作在菲律宾知识产权局（IPOPHL）开发学习管理系统（LMS）的定制网站的最新动态。在成功安装基于网页的本地Moodle网站，并整合了一些电子学习的内容之后，</w:t>
      </w:r>
      <w:r w:rsidRPr="00A72194">
        <w:rPr>
          <w:rFonts w:ascii="SimSun" w:hAnsi="SimSun"/>
          <w:sz w:val="21"/>
        </w:rPr>
        <w:t>IPOPHL</w:t>
      </w:r>
      <w:r w:rsidRPr="00A72194">
        <w:rPr>
          <w:rFonts w:ascii="SimSun" w:hAnsi="SimSun" w:hint="eastAsia"/>
          <w:sz w:val="21"/>
        </w:rPr>
        <w:t>将配置功能和插件，开发上述内容来进一步支持对为其专利审查员提供的以能力为基础的培训项目进行的管理。LMS工具将补充澳大利亚知识产权局组织的地区专利审查员培训（RPET）计划下开发的培训基础设施。代表团表示，愿意向希望着手于类似努力的中小知识产权局分享促进专利审查员培训协作的经验，也可以应感兴趣的知识产权局的要求提供其基于网页的网站的使用权限。</w:t>
      </w:r>
    </w:p>
    <w:p w14:paraId="08840655" w14:textId="77777777" w:rsidR="001B32DA" w:rsidRPr="00A72194" w:rsidRDefault="001B32D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发言的代表团赞赏了为实体专利审查员开发的能力框架以及一个学习管理系统的开发进度。一个代表团表示，该</w:t>
      </w:r>
      <w:r w:rsidRPr="00E74014">
        <w:rPr>
          <w:rFonts w:ascii="SimSun" w:hAnsi="SimSun" w:hint="eastAsia"/>
          <w:color w:val="333333"/>
          <w:sz w:val="21"/>
        </w:rPr>
        <w:t>框架</w:t>
      </w:r>
      <w:r w:rsidRPr="00A72194">
        <w:rPr>
          <w:rFonts w:ascii="SimSun" w:hAnsi="SimSun" w:hint="eastAsia"/>
          <w:sz w:val="21"/>
        </w:rPr>
        <w:t>和学习管理系统有助于协调不同来源的培训，减少重复，提供捐助局可在开展培训时用于确定某个受援局需求的来源。</w:t>
      </w:r>
    </w:p>
    <w:p w14:paraId="4BF39729" w14:textId="77777777" w:rsidR="001B32DA" w:rsidRPr="00A72194" w:rsidRDefault="001B32D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PCT/WG/12/5</w:t>
      </w:r>
      <w:r w:rsidRPr="00A72194">
        <w:rPr>
          <w:rFonts w:ascii="SimSun" w:hAnsi="SimSun" w:hint="eastAsia"/>
          <w:sz w:val="21"/>
        </w:rPr>
        <w:t>的内容。</w:t>
      </w:r>
    </w:p>
    <w:p w14:paraId="1AF00F8D" w14:textId="050FD843" w:rsidR="00993592" w:rsidRPr="00993592" w:rsidRDefault="00651C5D"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b w:val="0"/>
          <w:sz w:val="21"/>
        </w:rPr>
        <w:t>5</w:t>
      </w:r>
      <w:r w:rsidRPr="00993592">
        <w:rPr>
          <w:rFonts w:ascii="SimHei" w:eastAsia="SimHei" w:hAnsi="SimHei" w:hint="eastAsia"/>
          <w:b w:val="0"/>
          <w:sz w:val="21"/>
        </w:rPr>
        <w:t>项：</w:t>
      </w:r>
      <w:r w:rsidR="00993592" w:rsidRPr="00993592">
        <w:rPr>
          <w:rFonts w:ascii="SimHei" w:eastAsia="SimHei" w:hAnsi="SimHei" w:hint="eastAsia"/>
          <w:b w:val="0"/>
          <w:sz w:val="21"/>
        </w:rPr>
        <w:t>出现影响主管局的运转中断时的保障措施</w:t>
      </w:r>
    </w:p>
    <w:p w14:paraId="5BDA93CD"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讨论依据文件</w:t>
      </w:r>
      <w:r w:rsidRPr="00E74014">
        <w:rPr>
          <w:rFonts w:ascii="SimSun" w:hAnsi="SimSun" w:hint="eastAsia"/>
          <w:color w:val="333333"/>
          <w:sz w:val="21"/>
        </w:rPr>
        <w:t>PCT</w:t>
      </w:r>
      <w:r w:rsidRPr="006F7304">
        <w:rPr>
          <w:rFonts w:ascii="SimSun" w:hAnsi="SimSun" w:hint="eastAsia"/>
          <w:sz w:val="21"/>
        </w:rPr>
        <w:t>/WG/12/17进行。</w:t>
      </w:r>
    </w:p>
    <w:p w14:paraId="6B650E5D"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欧洲专利局的代表在对文件作介绍时，强调了允许主管局在电子系统不可用的情况下，为申请人提供无需具有不确定</w:t>
      </w:r>
      <w:r w:rsidRPr="00E74014">
        <w:rPr>
          <w:rFonts w:ascii="SimSun" w:hAnsi="SimSun" w:hint="eastAsia"/>
          <w:color w:val="333333"/>
          <w:sz w:val="21"/>
        </w:rPr>
        <w:t>结果</w:t>
      </w:r>
      <w:r w:rsidRPr="006F7304">
        <w:rPr>
          <w:rFonts w:ascii="SimSun" w:hAnsi="SimSun" w:hint="eastAsia"/>
          <w:sz w:val="21"/>
        </w:rPr>
        <w:t>的冗杂程序即可应用的保障措施的重要性。这些建议总体反映在细则82之四.1中。为解决在会议之前向欧洲专利局非正式提出的各项问题，代表建议，如有必要，可以删除其拟议的细则82之四.1（a）的第二句，而在其他地方阐述所涉问题，例如《受理局指南》。此外，建议改进措辞以明确第一句，因此（如果确实删除了第二句）拟议段落行文如下：</w:t>
      </w:r>
    </w:p>
    <w:p w14:paraId="1EE4FF65" w14:textId="77777777" w:rsidR="00993592" w:rsidRPr="006F7304" w:rsidRDefault="00993592" w:rsidP="000A283B">
      <w:pPr>
        <w:pStyle w:val="ONUME"/>
        <w:numPr>
          <w:ilvl w:val="0"/>
          <w:numId w:val="0"/>
        </w:numPr>
        <w:spacing w:afterLines="50" w:after="120" w:line="340" w:lineRule="atLeast"/>
        <w:ind w:left="567"/>
        <w:jc w:val="both"/>
        <w:rPr>
          <w:rFonts w:ascii="SimSun" w:hAnsi="SimSun"/>
          <w:sz w:val="21"/>
        </w:rPr>
      </w:pPr>
      <w:r w:rsidRPr="006F7304">
        <w:rPr>
          <w:rFonts w:ascii="SimSun" w:hAnsi="SimSun" w:hint="eastAsia"/>
          <w:sz w:val="21"/>
        </w:rPr>
        <w:t>“（</w:t>
      </w:r>
      <w:r w:rsidRPr="006F7304">
        <w:rPr>
          <w:rFonts w:ascii="SimSun" w:hAnsi="SimSun"/>
          <w:sz w:val="21"/>
        </w:rPr>
        <w:t>a</w:t>
      </w:r>
      <w:r w:rsidRPr="006F7304">
        <w:rPr>
          <w:rFonts w:ascii="SimSun" w:hAnsi="SimSun" w:hint="eastAsia"/>
          <w:sz w:val="21"/>
        </w:rPr>
        <w:t>）任何国家局或政府间组织可以规定，如果由于该局或该组织所准许的任何电子通信方式不可用而造成《实施细则》中规定的在该局或该组织履行一项行为的期限延误，但该行为已在所述电子通信方式不再不可用的下一个工作日得到了履行，则应对该期限延误作出宽免。有关主管局或组织应公布包括不可用持续时长在内的任何此类不可用的信息，并相应地通知国际局。”</w:t>
      </w:r>
    </w:p>
    <w:p w14:paraId="52269809"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代表注意到该建议仅涉及电子服务无法使用而不涉及纸件传送方式。此外，该建议将允许主管局在即使几种可能的服务方式中仅有一种不可用，或者在一项行为获准在国际局以及在受理局履行时触发相关规定。在这种情况下，申请人在短时间内转换到另一模式或者文件的传送目的地并不总是切实可行的。声明中断的期限将由主管局根据它们自己的标准做出判断。</w:t>
      </w:r>
    </w:p>
    <w:p w14:paraId="2DA38303" w14:textId="70D63BDA"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lastRenderedPageBreak/>
        <w:t>各代表团和用户群体代表发言普遍对该提案表示支持，并指出申请人有时可能无法有效处理中断导致的后果，特别是在主管局工作时间之外和无法提供技术支持人员的时候。一个代表团指出，欧洲专利局</w:t>
      </w:r>
      <w:r w:rsidR="001B5983">
        <w:rPr>
          <w:rFonts w:ascii="SimSun" w:hAnsi="SimSun" w:hint="eastAsia"/>
          <w:sz w:val="21"/>
        </w:rPr>
        <w:t>代表</w:t>
      </w:r>
      <w:r w:rsidRPr="006F7304">
        <w:rPr>
          <w:rFonts w:ascii="SimSun" w:hAnsi="SimSun" w:hint="eastAsia"/>
          <w:sz w:val="21"/>
        </w:rPr>
        <w:t>的介绍性发言已经阐述了该代表团的三项关切。第一，该建议是一项“可能”条款，并未规定各主管局有义务以某一特定方式采取措施，并且允许各局根据</w:t>
      </w:r>
      <w:r w:rsidR="001B5983">
        <w:rPr>
          <w:rFonts w:ascii="SimSun" w:hAnsi="SimSun" w:hint="eastAsia"/>
          <w:sz w:val="21"/>
        </w:rPr>
        <w:t>其</w:t>
      </w:r>
      <w:r w:rsidRPr="006F7304">
        <w:rPr>
          <w:rFonts w:ascii="SimSun" w:hAnsi="SimSun" w:hint="eastAsia"/>
          <w:sz w:val="21"/>
        </w:rPr>
        <w:t>自己的法律框架确定构成中断的情况。第二，载有“计划中的维护”说法的句子可以删除。第三，介绍已经触及了在文件已经提交给当地受理局或者国际局的情况下，申请人是否能够从这一保障措施中受益的问题——代表团对这一问题的答案应该是什么没有强烈意见，但是关键在于答案要明确。其他一些代表团确认，它们认为重要的是不应该强制让主管局执行该条款。</w:t>
      </w:r>
    </w:p>
    <w:p w14:paraId="74E5D996" w14:textId="77777777"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一个代表团指出，必须迅速通知和公布有关中断的信息，以避免申请人对马上进入国家阶段之前发生的事件丧失权利。</w:t>
      </w:r>
    </w:p>
    <w:p w14:paraId="30D944FB" w14:textId="25CF7D2B" w:rsidR="00993592" w:rsidRPr="006F7304" w:rsidRDefault="00993592" w:rsidP="006F7304">
      <w:pPr>
        <w:pStyle w:val="ONUME"/>
        <w:tabs>
          <w:tab w:val="clear" w:pos="567"/>
        </w:tabs>
        <w:overflowPunct w:val="0"/>
        <w:spacing w:afterLines="50" w:after="120" w:line="340" w:lineRule="atLeast"/>
        <w:jc w:val="both"/>
        <w:rPr>
          <w:rFonts w:ascii="SimSun" w:hAnsi="SimSun"/>
          <w:sz w:val="21"/>
        </w:rPr>
      </w:pPr>
      <w:r w:rsidRPr="006F7304">
        <w:rPr>
          <w:rFonts w:ascii="SimSun" w:hAnsi="SimSun" w:hint="eastAsia"/>
          <w:sz w:val="21"/>
        </w:rPr>
        <w:t>主席确认他的理解是拟议的新细则82之四.2能够让各主管局选择性执行，它允许主管局在几种电子通信方式中只有一种不可用时，以及某一文件获准向受理局或国际局提交时提供救济。此外，主管局将</w:t>
      </w:r>
      <w:r w:rsidR="001B5983">
        <w:rPr>
          <w:rFonts w:ascii="SimSun" w:hAnsi="SimSun" w:hint="eastAsia"/>
          <w:sz w:val="21"/>
        </w:rPr>
        <w:t>使用</w:t>
      </w:r>
      <w:r w:rsidRPr="006F7304">
        <w:rPr>
          <w:rFonts w:ascii="SimSun" w:hAnsi="SimSun" w:hint="eastAsia"/>
          <w:sz w:val="21"/>
        </w:rPr>
        <w:t>自己的标准确定是否已经认为发生了某种相关中断。</w:t>
      </w:r>
    </w:p>
    <w:p w14:paraId="069159E9" w14:textId="15416D57" w:rsidR="00993592" w:rsidRPr="006F7304" w:rsidRDefault="00993592" w:rsidP="006F7304">
      <w:pPr>
        <w:pStyle w:val="ONUME"/>
        <w:tabs>
          <w:tab w:val="clear" w:pos="567"/>
        </w:tabs>
        <w:overflowPunct w:val="0"/>
        <w:spacing w:afterLines="50" w:after="120" w:line="340" w:lineRule="atLeast"/>
        <w:ind w:left="567"/>
        <w:jc w:val="both"/>
        <w:rPr>
          <w:rFonts w:ascii="SimSun" w:hAnsi="SimSun"/>
          <w:sz w:val="21"/>
        </w:rPr>
      </w:pPr>
      <w:r w:rsidRPr="006F7304">
        <w:rPr>
          <w:rFonts w:ascii="SimSun" w:hAnsi="SimSun" w:hint="eastAsia"/>
          <w:sz w:val="21"/>
        </w:rPr>
        <w:t>工作组批准了载列于文件PCT/WG/12/17附件并在上文第</w:t>
      </w:r>
      <w:r w:rsidR="00340FA0">
        <w:rPr>
          <w:rFonts w:ascii="SimSun" w:hAnsi="SimSun" w:hint="eastAsia"/>
          <w:sz w:val="21"/>
        </w:rPr>
        <w:t>90</w:t>
      </w:r>
      <w:r w:rsidRPr="006F7304">
        <w:rPr>
          <w:rFonts w:ascii="SimSun" w:hAnsi="SimSun" w:hint="eastAsia"/>
          <w:sz w:val="21"/>
        </w:rPr>
        <w:t>段下修改的《实施细则》拟议新细则82之四.2，提交给大会</w:t>
      </w:r>
      <w:r w:rsidR="007C0FBF">
        <w:rPr>
          <w:rFonts w:ascii="SimSun" w:hAnsi="SimSun" w:hint="eastAsia"/>
          <w:sz w:val="21"/>
        </w:rPr>
        <w:t>在其</w:t>
      </w:r>
      <w:r w:rsidRPr="006F7304">
        <w:rPr>
          <w:rFonts w:ascii="SimSun" w:hAnsi="SimSun" w:hint="eastAsia"/>
          <w:sz w:val="21"/>
        </w:rPr>
        <w:t>2019年9月至10月</w:t>
      </w:r>
      <w:r w:rsidR="007C0FBF">
        <w:rPr>
          <w:rFonts w:ascii="SimSun" w:hAnsi="SimSun" w:hint="eastAsia"/>
          <w:sz w:val="21"/>
        </w:rPr>
        <w:t>的</w:t>
      </w:r>
      <w:r w:rsidRPr="006F7304">
        <w:rPr>
          <w:rFonts w:ascii="SimSun" w:hAnsi="SimSun" w:hint="eastAsia"/>
          <w:sz w:val="21"/>
        </w:rPr>
        <w:t>下届会议</w:t>
      </w:r>
      <w:r w:rsidR="007C0FBF">
        <w:rPr>
          <w:rFonts w:ascii="SimSun" w:hAnsi="SimSun" w:hint="eastAsia"/>
          <w:sz w:val="21"/>
        </w:rPr>
        <w:t>上</w:t>
      </w:r>
      <w:r w:rsidRPr="006F7304">
        <w:rPr>
          <w:rFonts w:ascii="SimSun" w:hAnsi="SimSun" w:hint="eastAsia"/>
          <w:sz w:val="21"/>
        </w:rPr>
        <w:t>审议。</w:t>
      </w:r>
    </w:p>
    <w:p w14:paraId="6A3882D8" w14:textId="7606047D"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6</w:t>
      </w:r>
      <w:r w:rsidRPr="00993592">
        <w:rPr>
          <w:rFonts w:ascii="SimHei" w:eastAsia="SimHei" w:hAnsi="SimHei" w:hint="eastAsia"/>
          <w:b w:val="0"/>
          <w:sz w:val="21"/>
        </w:rPr>
        <w:t>项：</w:t>
      </w:r>
      <w:r w:rsidR="00993592" w:rsidRPr="00993592">
        <w:rPr>
          <w:rFonts w:ascii="SimHei" w:eastAsia="SimHei" w:hAnsi="SimHei" w:hint="eastAsia"/>
          <w:b w:val="0"/>
          <w:sz w:val="21"/>
        </w:rPr>
        <w:t>关于对细则</w:t>
      </w:r>
      <w:r w:rsidR="00993592" w:rsidRPr="00993592">
        <w:rPr>
          <w:rFonts w:ascii="SimHei" w:eastAsia="SimHei" w:hAnsi="SimHei"/>
          <w:b w:val="0"/>
          <w:sz w:val="21"/>
        </w:rPr>
        <w:t>4.11</w:t>
      </w:r>
      <w:r w:rsidR="00993592" w:rsidRPr="00993592">
        <w:rPr>
          <w:rFonts w:ascii="SimHei" w:eastAsia="SimHei" w:hAnsi="SimHei" w:hint="eastAsia"/>
          <w:b w:val="0"/>
          <w:sz w:val="21"/>
        </w:rPr>
        <w:t>所述说明的改正或增加的建议</w:t>
      </w:r>
    </w:p>
    <w:p w14:paraId="3E95F4EC" w14:textId="3D563D59" w:rsidR="008173BA" w:rsidRPr="00716AE0" w:rsidRDefault="008173BA" w:rsidP="008173B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12/8</w:t>
      </w:r>
      <w:r w:rsidRPr="00716AE0">
        <w:rPr>
          <w:rFonts w:ascii="SimSun" w:hAnsi="SimSun" w:hint="eastAsia"/>
          <w:color w:val="333333"/>
          <w:sz w:val="21"/>
        </w:rPr>
        <w:t>进行。</w:t>
      </w:r>
    </w:p>
    <w:p w14:paraId="1BC073FF"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所有发言的代表团均支持拟议新的细则第26条之四，为改正或增加细则4.11（a）（i）和（ii）项中所述的说明提供法律依据。</w:t>
      </w:r>
    </w:p>
    <w:p w14:paraId="515A28B2" w14:textId="23282CCD"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一个代表团进一步修改了拟议的新行政规程第419条之二，以处理细则26之四的更正或增加，国际局在就通过</w:t>
      </w:r>
      <w:r w:rsidRPr="00E74014">
        <w:rPr>
          <w:rFonts w:ascii="SimSun" w:hAnsi="SimSun" w:hint="eastAsia"/>
          <w:color w:val="333333"/>
          <w:sz w:val="21"/>
        </w:rPr>
        <w:t>PCT</w:t>
      </w:r>
      <w:r w:rsidRPr="00A72194">
        <w:rPr>
          <w:rFonts w:ascii="SimSun" w:hAnsi="SimSun" w:hint="eastAsia"/>
          <w:sz w:val="21"/>
        </w:rPr>
        <w:t>协商实施条款时将考虑到这一点。</w:t>
      </w:r>
    </w:p>
    <w:p w14:paraId="7E248729" w14:textId="5437338D" w:rsidR="008173BA" w:rsidRPr="00C960CB" w:rsidRDefault="008173BA" w:rsidP="00E74014">
      <w:pPr>
        <w:pStyle w:val="ONUME"/>
        <w:tabs>
          <w:tab w:val="clear" w:pos="567"/>
        </w:tabs>
        <w:overflowPunct w:val="0"/>
        <w:spacing w:afterLines="50" w:after="120" w:line="340" w:lineRule="atLeast"/>
        <w:ind w:left="567"/>
        <w:jc w:val="both"/>
        <w:rPr>
          <w:rFonts w:ascii="SimSun" w:hAnsi="SimSun"/>
          <w:sz w:val="21"/>
        </w:rPr>
      </w:pPr>
      <w:r w:rsidRPr="00C960CB">
        <w:rPr>
          <w:rFonts w:ascii="SimSun" w:hAnsi="SimSun" w:hint="eastAsia"/>
          <w:sz w:val="21"/>
        </w:rPr>
        <w:t>工作组批准</w:t>
      </w:r>
      <w:r w:rsidR="00C960CB" w:rsidRPr="00C960CB">
        <w:rPr>
          <w:rFonts w:ascii="SimSun" w:hAnsi="SimSun" w:hint="eastAsia"/>
          <w:sz w:val="21"/>
        </w:rPr>
        <w:t>了</w:t>
      </w:r>
      <w:r w:rsidRPr="00C960CB">
        <w:rPr>
          <w:rFonts w:ascii="SimSun" w:hAnsi="SimSun" w:hint="eastAsia"/>
          <w:sz w:val="21"/>
        </w:rPr>
        <w:t>文件PCT/WG/12/8附件一</w:t>
      </w:r>
      <w:r w:rsidR="00C960CB" w:rsidRPr="00C960CB">
        <w:rPr>
          <w:rFonts w:ascii="SimSun" w:hAnsi="SimSun" w:hint="eastAsia"/>
          <w:sz w:val="21"/>
        </w:rPr>
        <w:t>中</w:t>
      </w:r>
      <w:r w:rsidRPr="00C960CB">
        <w:rPr>
          <w:rFonts w:ascii="SimSun" w:hAnsi="SimSun" w:hint="eastAsia"/>
          <w:sz w:val="21"/>
        </w:rPr>
        <w:t>所</w:t>
      </w:r>
      <w:r w:rsidR="000D304C">
        <w:rPr>
          <w:rFonts w:ascii="SimSun" w:hAnsi="SimSun" w:hint="eastAsia"/>
          <w:sz w:val="21"/>
        </w:rPr>
        <w:t>载</w:t>
      </w:r>
      <w:r w:rsidR="00C960CB" w:rsidRPr="00C960CB">
        <w:rPr>
          <w:rFonts w:ascii="SimSun" w:hAnsi="SimSun" w:hint="eastAsia"/>
          <w:sz w:val="21"/>
        </w:rPr>
        <w:t>的</w:t>
      </w:r>
      <w:r w:rsidRPr="00C960CB">
        <w:rPr>
          <w:rFonts w:ascii="SimSun" w:hAnsi="SimSun" w:hint="eastAsia"/>
          <w:sz w:val="21"/>
        </w:rPr>
        <w:t>拟增加的细则26之四，</w:t>
      </w:r>
      <w:r w:rsidR="00C960CB" w:rsidRPr="00C960CB">
        <w:rPr>
          <w:rFonts w:ascii="SimSun" w:hAnsi="SimSun" w:hint="eastAsia"/>
          <w:sz w:val="21"/>
        </w:rPr>
        <w:t>提交给大会在其2019年9月至10月的下届会议上审议。</w:t>
      </w:r>
    </w:p>
    <w:p w14:paraId="0A3E4BFD" w14:textId="60FB8205"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7</w:t>
      </w:r>
      <w:r w:rsidRPr="00993592">
        <w:rPr>
          <w:rFonts w:ascii="SimHei" w:eastAsia="SimHei" w:hAnsi="SimHei" w:hint="eastAsia"/>
          <w:b w:val="0"/>
          <w:sz w:val="21"/>
        </w:rPr>
        <w:t>项：</w:t>
      </w:r>
      <w:r w:rsidR="00993592" w:rsidRPr="00993592">
        <w:rPr>
          <w:rFonts w:ascii="SimHei" w:eastAsia="SimHei" w:hAnsi="SimHei" w:hint="eastAsia"/>
          <w:b w:val="0"/>
          <w:sz w:val="21"/>
        </w:rPr>
        <w:t>错误提交国际申请的项目或部分</w:t>
      </w:r>
    </w:p>
    <w:p w14:paraId="215265AA" w14:textId="7CE21E02" w:rsidR="008173BA" w:rsidRPr="00716AE0" w:rsidRDefault="008173BA" w:rsidP="008173B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w:t>
      </w:r>
      <w:r>
        <w:rPr>
          <w:rFonts w:ascii="SimSun" w:hAnsi="SimSun"/>
          <w:color w:val="333333"/>
          <w:sz w:val="21"/>
        </w:rPr>
        <w:t>9</w:t>
      </w:r>
      <w:r w:rsidRPr="00716AE0">
        <w:rPr>
          <w:rFonts w:ascii="SimSun" w:hAnsi="SimSun" w:hint="eastAsia"/>
          <w:color w:val="333333"/>
          <w:sz w:val="21"/>
        </w:rPr>
        <w:t>进行。</w:t>
      </w:r>
    </w:p>
    <w:p w14:paraId="0D0310A6"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某个代表团表示，它仍认为，援引加入正确的项目或部分，符合关于援引加入遗漏部分的现行条款的精神和意图。尽管该代表团认为拟议的新细则很复杂，并且可以通过修正细则4.18澄清涉及援引加入的现行条款的范围，对此予以避免，但如果特定问题能够令人满意地得到解决，则其可以支持这些提案。</w:t>
      </w:r>
    </w:p>
    <w:p w14:paraId="49A25A0A"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所有其他代表团和发言的用户团体代表大体上支持这些提案，但需就若干起草问题作进一步澄清。许多代表团和发言的用户团体代表认为，这些提案虽然复杂，却提供了一个兼顾各方的解决方案，明确区分了适用于“真正”遗漏部分的规定与适用于错误提交的项目和部分的规定。一些代表团虽然原则上支持这些提案，但表示它们作为受理局和指定局或选定局，需要提交新规与适用的国家法律不符的通知。</w:t>
      </w:r>
    </w:p>
    <w:p w14:paraId="74651223"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国际局在回答一项询问时澄清说，在以下情况下：（i）已援引加入正确项目，（ii）在条约第34条的修正案中删除了错误的</w:t>
      </w:r>
      <w:r w:rsidRPr="00E74014">
        <w:rPr>
          <w:rFonts w:ascii="SimSun" w:hAnsi="SimSun" w:hint="eastAsia"/>
          <w:color w:val="333333"/>
          <w:sz w:val="21"/>
        </w:rPr>
        <w:t>部分</w:t>
      </w:r>
      <w:r w:rsidRPr="00A72194">
        <w:rPr>
          <w:rFonts w:ascii="SimSun" w:hAnsi="SimSun" w:hint="eastAsia"/>
          <w:sz w:val="21"/>
        </w:rPr>
        <w:t>，以及（iii）国际申请已在提交了不符通知的指定局进入国家阶</w:t>
      </w:r>
      <w:r w:rsidRPr="00A72194">
        <w:rPr>
          <w:rFonts w:ascii="SimSun" w:hAnsi="SimSun" w:hint="eastAsia"/>
          <w:sz w:val="21"/>
        </w:rPr>
        <w:lastRenderedPageBreak/>
        <w:t>段，指定局将根据拟议的新细则20.5之二（b）或（c）处理已包含正确项目或部分的申请，如同国际申请日已统一或更正为受理局收到正确的项目或部分的日期。即便没有第34条修正案，也是如此。</w:t>
      </w:r>
    </w:p>
    <w:p w14:paraId="6475C71E"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在回答另一项询问时，国际局澄清说，根据细则20.5之二（b）或（c）从国际申请中删除的任何错误提交的项目或部分仍将留存在国际局的国际申请文档中。</w:t>
      </w:r>
    </w:p>
    <w:p w14:paraId="1564B439"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些代表团提出了关于受理局是否有能力确定申请的某个项目或部分申请属于错误提交的问题，国际局对此作出澄清，其并未期望受理局积极检查错误提交的项目或部分；受理局的唯一义务是，如果在确定据称为国际申请的文件是否满足条约第11条（1）的要求的正常程序中，注意到可能是错误提交的项目或部分，请申请人提供所需改正。</w:t>
      </w:r>
    </w:p>
    <w:p w14:paraId="5362BEE1"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针对一些用户团体代表就各局作为受理局和指定局提交的不符通知的影响所提出的关切，国际局澄清说：</w:t>
      </w:r>
    </w:p>
    <w:p w14:paraId="0E41A538" w14:textId="08494F6C" w:rsidR="008173BA" w:rsidRPr="00A72194" w:rsidRDefault="008173BA" w:rsidP="00B35E02">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就受理局而言，有人建议以大会通过的谅解，确保向提交了此类通知的受理局提交的所有申请</w:t>
      </w:r>
      <w:r w:rsidR="00B35E02">
        <w:rPr>
          <w:rFonts w:ascii="SimSun" w:hAnsi="SimSun" w:hint="eastAsia"/>
          <w:sz w:val="21"/>
        </w:rPr>
        <w:t>，</w:t>
      </w:r>
      <w:r w:rsidRPr="00A72194">
        <w:rPr>
          <w:rFonts w:ascii="SimSun" w:hAnsi="SimSun" w:hint="eastAsia"/>
          <w:sz w:val="21"/>
        </w:rPr>
        <w:t>都将</w:t>
      </w:r>
      <w:r w:rsidR="00B35E02">
        <w:rPr>
          <w:rFonts w:ascii="SimSun" w:hAnsi="SimSun" w:hint="eastAsia"/>
          <w:sz w:val="21"/>
        </w:rPr>
        <w:t>根据细则</w:t>
      </w:r>
      <w:r w:rsidR="00B35E02" w:rsidRPr="00B35E02">
        <w:rPr>
          <w:rFonts w:ascii="SimSun" w:hAnsi="SimSun"/>
          <w:sz w:val="21"/>
        </w:rPr>
        <w:t>19.4</w:t>
      </w:r>
      <w:r w:rsidR="00B35E02">
        <w:rPr>
          <w:rFonts w:ascii="SimSun" w:hAnsi="SimSun" w:hint="eastAsia"/>
          <w:sz w:val="21"/>
        </w:rPr>
        <w:t>（</w:t>
      </w:r>
      <w:r w:rsidR="00B35E02" w:rsidRPr="00B35E02">
        <w:rPr>
          <w:rFonts w:ascii="SimSun" w:hAnsi="SimSun"/>
          <w:sz w:val="21"/>
        </w:rPr>
        <w:t>a</w:t>
      </w:r>
      <w:r w:rsidR="00B35E02">
        <w:rPr>
          <w:rFonts w:ascii="SimSun" w:hAnsi="SimSun" w:hint="eastAsia"/>
          <w:sz w:val="21"/>
        </w:rPr>
        <w:t>）（</w:t>
      </w:r>
      <w:r w:rsidR="00B35E02" w:rsidRPr="00B35E02">
        <w:rPr>
          <w:rFonts w:ascii="SimSun" w:hAnsi="SimSun"/>
          <w:sz w:val="21"/>
        </w:rPr>
        <w:t>iii</w:t>
      </w:r>
      <w:r w:rsidR="00B35E02">
        <w:rPr>
          <w:rFonts w:ascii="SimSun" w:hAnsi="SimSun" w:hint="eastAsia"/>
          <w:sz w:val="21"/>
        </w:rPr>
        <w:t>）</w:t>
      </w:r>
      <w:r w:rsidRPr="00A72194">
        <w:rPr>
          <w:rFonts w:ascii="SimSun" w:hAnsi="SimSun" w:hint="eastAsia"/>
          <w:sz w:val="21"/>
        </w:rPr>
        <w:t>被转至作为受理局的国际局，国际局将适用关于援引加入正确的项目或部分的规定；以及</w:t>
      </w:r>
    </w:p>
    <w:p w14:paraId="076C02E7" w14:textId="77777777" w:rsidR="008173BA" w:rsidRPr="00A72194" w:rsidRDefault="008173BA" w:rsidP="00B35E02">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就指定局的不符通知而言，国际局将广泛公告这些指定局已提交此类通知的事实，以确保申请人充分了解哪些指定局将接受援引加入正确的项目或部分用于国家阶段处理，哪些不接受。</w:t>
      </w:r>
    </w:p>
    <w:p w14:paraId="55B81C2D" w14:textId="1D2E77E1" w:rsidR="008173BA" w:rsidRPr="00A72194" w:rsidRDefault="00147CF4" w:rsidP="00E7401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一个代表团</w:t>
      </w:r>
      <w:r w:rsidR="008173BA" w:rsidRPr="00A72194">
        <w:rPr>
          <w:rFonts w:ascii="SimSun" w:hAnsi="SimSun" w:hint="eastAsia"/>
          <w:sz w:val="21"/>
        </w:rPr>
        <w:t>表示，它对若干拟议的新细则或对现行细则的拟议修正有具体关切，特别是：</w:t>
      </w:r>
    </w:p>
    <w:p w14:paraId="131DD666" w14:textId="77777777" w:rsidR="008173BA" w:rsidRPr="00A72194" w:rsidRDefault="008173BA" w:rsidP="00C71956">
      <w:pPr>
        <w:pStyle w:val="ONUME"/>
        <w:numPr>
          <w:ilvl w:val="1"/>
          <w:numId w:val="2"/>
        </w:numPr>
        <w:tabs>
          <w:tab w:val="clear" w:pos="1134"/>
        </w:tabs>
        <w:overflowPunct w:val="0"/>
        <w:spacing w:afterLines="50" w:after="120" w:line="340" w:lineRule="atLeast"/>
        <w:jc w:val="both"/>
        <w:rPr>
          <w:rFonts w:ascii="SimSun" w:hAnsi="SimSun"/>
          <w:sz w:val="21"/>
        </w:rPr>
      </w:pPr>
      <w:bookmarkStart w:id="7" w:name="_Ref11362898"/>
      <w:r w:rsidRPr="00A72194">
        <w:rPr>
          <w:rFonts w:ascii="SimSun" w:hAnsi="SimSun" w:hint="eastAsia"/>
          <w:sz w:val="21"/>
        </w:rPr>
        <w:t>该代表团询问，如果正确的内容（例如一组正确的权利要求）已援引加入，而错误提交的项目（例如，一组错误提交的权利要求）还留在申请中，条约第15条是否允许国际检索单位仅基于正确的内容（正确的权利要求）进行检索，不考虑错误提交的项目（错误提交的权利要求），鉴于条约第15条（3）规定国际检索必须“在权利要求书的基础上进行，并适当考虑到说明书和附图（如果有的话）”，并且条约第17条（2）（a）和（b）中规定的任何允许不出具检索报告的例外似乎都不适用。</w:t>
      </w:r>
      <w:bookmarkEnd w:id="7"/>
      <w:r w:rsidRPr="00A72194">
        <w:rPr>
          <w:rFonts w:ascii="SimSun" w:hAnsi="SimSun" w:hint="eastAsia"/>
          <w:sz w:val="21"/>
        </w:rPr>
        <w:t>这种情况与更正明显错误（例如，权利要求书中的错误）没有可比性，如果在国际检索单位开始起草检索报告后才获得其授权或向其发出通知，则国际检索单位无需将其考虑在内，在这种情况下，所有权利要求（尽管含有明显错误）仍构成检索的基础。</w:t>
      </w:r>
    </w:p>
    <w:p w14:paraId="7AB6B7AE" w14:textId="77777777" w:rsidR="008173BA" w:rsidRPr="00A72194" w:rsidRDefault="008173BA" w:rsidP="00C71956">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代表团进一步指出，对于处理需以不同方式改正若干错误的申请，应在行政规程或受理局指南中作出明确指导。</w:t>
      </w:r>
    </w:p>
    <w:p w14:paraId="4EB189FE" w14:textId="77777777" w:rsidR="008173BA" w:rsidRPr="00A72194" w:rsidRDefault="008173BA" w:rsidP="00C71956">
      <w:pPr>
        <w:pStyle w:val="ONUME"/>
        <w:numPr>
          <w:ilvl w:val="1"/>
          <w:numId w:val="2"/>
        </w:numPr>
        <w:tabs>
          <w:tab w:val="clear" w:pos="1134"/>
        </w:tabs>
        <w:overflowPunct w:val="0"/>
        <w:spacing w:afterLines="50" w:after="120" w:line="340" w:lineRule="atLeast"/>
        <w:jc w:val="both"/>
        <w:rPr>
          <w:rFonts w:ascii="SimSun" w:hAnsi="SimSun"/>
          <w:sz w:val="21"/>
        </w:rPr>
      </w:pPr>
      <w:r w:rsidRPr="00A72194">
        <w:rPr>
          <w:rFonts w:ascii="SimSun" w:hAnsi="SimSun" w:hint="eastAsia"/>
          <w:sz w:val="21"/>
        </w:rPr>
        <w:t>最后，该代表团建议考虑进一步修订拟议的新细则20.5之二，规定如果受理局已提交援引加入正确的项目或部分的规定不符的通知，则为该局的国家阶段处理，自动删除申请中援引加入的正确的项目或部分，而不是如文件PCT/WG/12/9附件中对细则20.5之二（d）的说明所建议的那样，要求申请人修正申请，从中删除正确的项目或部分。同样，似乎最好考虑进一步修改细则20.8（a之三），规定任何要求援引加入正确的项目或部分提交不相容通知的受理局的正确项目或部分的请求，都将被视为要求根据细则19.4将申请转至作为受理局的国际局，而不是要求申请人为此向受理局单独提出申请。</w:t>
      </w:r>
    </w:p>
    <w:p w14:paraId="0C07B1D0"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在非正式磋商之后，继续根据国际局编拟的PCT实施细则拟议修正案的补充提案进行讨论，同时考虑到工作组至此所</w:t>
      </w:r>
      <w:r w:rsidRPr="00E74014">
        <w:rPr>
          <w:rFonts w:ascii="SimSun" w:hAnsi="SimSun" w:hint="eastAsia"/>
          <w:color w:val="333333"/>
          <w:sz w:val="21"/>
        </w:rPr>
        <w:t>进行</w:t>
      </w:r>
      <w:r w:rsidRPr="00A72194">
        <w:rPr>
          <w:rFonts w:ascii="SimSun" w:hAnsi="SimSun" w:hint="eastAsia"/>
          <w:sz w:val="21"/>
        </w:rPr>
        <w:t>的讨论。</w:t>
      </w:r>
    </w:p>
    <w:p w14:paraId="1E3D388E" w14:textId="43B67C26" w:rsidR="008173BA" w:rsidRPr="00A72194" w:rsidRDefault="008173BA" w:rsidP="00C71956">
      <w:pPr>
        <w:pStyle w:val="ONUME"/>
        <w:keepNext/>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lastRenderedPageBreak/>
        <w:t>工作组</w:t>
      </w:r>
      <w:r w:rsidRPr="00E74014">
        <w:rPr>
          <w:rFonts w:ascii="SimSun" w:hAnsi="SimSun" w:hint="eastAsia"/>
          <w:color w:val="333333"/>
          <w:sz w:val="21"/>
        </w:rPr>
        <w:t>批准</w:t>
      </w:r>
      <w:r w:rsidR="00021AFE">
        <w:rPr>
          <w:rFonts w:ascii="SimSun" w:hAnsi="SimSun" w:hint="eastAsia"/>
          <w:color w:val="333333"/>
          <w:sz w:val="21"/>
        </w:rPr>
        <w:t>了</w:t>
      </w:r>
      <w:r w:rsidRPr="00A72194">
        <w:rPr>
          <w:rFonts w:ascii="SimSun" w:hAnsi="SimSun" w:hint="eastAsia"/>
          <w:sz w:val="21"/>
        </w:rPr>
        <w:t>：</w:t>
      </w:r>
    </w:p>
    <w:p w14:paraId="2DAF57B5" w14:textId="0EB4DBDA" w:rsidR="008173BA" w:rsidRPr="00A72194" w:rsidRDefault="000D304C" w:rsidP="00C71956">
      <w:pPr>
        <w:pStyle w:val="ONUME"/>
        <w:numPr>
          <w:ilvl w:val="1"/>
          <w:numId w:val="2"/>
        </w:numPr>
        <w:tabs>
          <w:tab w:val="clear" w:pos="1134"/>
        </w:tabs>
        <w:overflowPunct w:val="0"/>
        <w:spacing w:afterLines="50" w:after="120" w:line="340" w:lineRule="atLeast"/>
        <w:ind w:left="1134"/>
        <w:jc w:val="both"/>
        <w:rPr>
          <w:rFonts w:ascii="SimSun" w:hAnsi="SimSun"/>
          <w:sz w:val="21"/>
        </w:rPr>
      </w:pPr>
      <w:r>
        <w:rPr>
          <w:rFonts w:ascii="SimSun" w:hAnsi="SimSun" w:hint="eastAsia"/>
          <w:sz w:val="21"/>
        </w:rPr>
        <w:t>文件</w:t>
      </w:r>
      <w:r w:rsidRPr="00A72194">
        <w:rPr>
          <w:rFonts w:ascii="SimSun" w:hAnsi="SimSun" w:hint="eastAsia"/>
          <w:sz w:val="21"/>
        </w:rPr>
        <w:t>文件PCT/WG/12/9附件一</w:t>
      </w:r>
      <w:r>
        <w:rPr>
          <w:rFonts w:ascii="SimSun" w:hAnsi="SimSun" w:hint="eastAsia"/>
          <w:sz w:val="21"/>
        </w:rPr>
        <w:t>中所载的</w:t>
      </w:r>
      <w:r w:rsidR="008173BA" w:rsidRPr="00A72194">
        <w:rPr>
          <w:rFonts w:ascii="SimSun" w:hAnsi="SimSun" w:hint="eastAsia"/>
          <w:sz w:val="21"/>
        </w:rPr>
        <w:t>细则4</w:t>
      </w:r>
      <w:r w:rsidR="008173BA" w:rsidRPr="00A72194">
        <w:rPr>
          <w:rFonts w:ascii="SimSun" w:hAnsi="SimSun"/>
          <w:sz w:val="21"/>
        </w:rPr>
        <w:t>.18</w:t>
      </w:r>
      <w:r w:rsidR="008173BA" w:rsidRPr="00A72194">
        <w:rPr>
          <w:rFonts w:ascii="SimSun" w:hAnsi="SimSun" w:hint="eastAsia"/>
          <w:sz w:val="21"/>
        </w:rPr>
        <w:t>、</w:t>
      </w:r>
      <w:r w:rsidR="008173BA" w:rsidRPr="00A72194">
        <w:rPr>
          <w:rFonts w:ascii="SimSun" w:hAnsi="SimSun"/>
          <w:sz w:val="21"/>
        </w:rPr>
        <w:t>12.1</w:t>
      </w:r>
      <w:r w:rsidR="008173BA" w:rsidRPr="00021AFE">
        <w:rPr>
          <w:rFonts w:ascii="SimSun" w:hAnsi="SimSun" w:hint="eastAsia"/>
          <w:sz w:val="21"/>
        </w:rPr>
        <w:t>之二</w:t>
      </w:r>
      <w:r w:rsidR="008173BA" w:rsidRPr="00A72194">
        <w:rPr>
          <w:rFonts w:ascii="SimSun" w:hAnsi="SimSun" w:hint="eastAsia"/>
          <w:sz w:val="21"/>
        </w:rPr>
        <w:t>和20.5（a）和（b）</w:t>
      </w:r>
      <w:r w:rsidR="00021AFE">
        <w:rPr>
          <w:rFonts w:ascii="SimSun" w:hAnsi="SimSun" w:hint="eastAsia"/>
          <w:sz w:val="21"/>
        </w:rPr>
        <w:t>的</w:t>
      </w:r>
      <w:r w:rsidR="00021AFE" w:rsidRPr="00A72194">
        <w:rPr>
          <w:rFonts w:ascii="SimSun" w:hAnsi="SimSun" w:hint="eastAsia"/>
          <w:sz w:val="21"/>
        </w:rPr>
        <w:t>拟议修正</w:t>
      </w:r>
      <w:r w:rsidR="00021AFE">
        <w:rPr>
          <w:rFonts w:ascii="SimSun" w:hAnsi="SimSun" w:hint="eastAsia"/>
          <w:sz w:val="21"/>
        </w:rPr>
        <w:t>案</w:t>
      </w:r>
      <w:r>
        <w:rPr>
          <w:rFonts w:ascii="SimSun" w:hAnsi="SimSun" w:hint="eastAsia"/>
          <w:sz w:val="21"/>
        </w:rPr>
        <w:t>、</w:t>
      </w:r>
      <w:r w:rsidR="008173BA" w:rsidRPr="00A72194">
        <w:rPr>
          <w:rFonts w:ascii="SimSun" w:hAnsi="SimSun" w:hint="eastAsia"/>
          <w:sz w:val="21"/>
        </w:rPr>
        <w:t>拟议</w:t>
      </w:r>
      <w:r>
        <w:rPr>
          <w:rFonts w:ascii="SimSun" w:hAnsi="SimSun" w:hint="eastAsia"/>
          <w:sz w:val="21"/>
        </w:rPr>
        <w:t>的</w:t>
      </w:r>
      <w:r w:rsidR="008173BA" w:rsidRPr="00A72194">
        <w:rPr>
          <w:rFonts w:ascii="SimSun" w:hAnsi="SimSun" w:hint="eastAsia"/>
          <w:sz w:val="21"/>
        </w:rPr>
        <w:t>新细则20.5之二</w:t>
      </w:r>
      <w:r>
        <w:rPr>
          <w:rFonts w:ascii="SimSun" w:hAnsi="SimSun" w:hint="eastAsia"/>
          <w:sz w:val="21"/>
        </w:rPr>
        <w:t>、</w:t>
      </w:r>
      <w:r w:rsidR="008173BA" w:rsidRPr="00A72194">
        <w:rPr>
          <w:rFonts w:ascii="SimSun" w:hAnsi="SimSun" w:hint="eastAsia"/>
          <w:sz w:val="21"/>
        </w:rPr>
        <w:t>细则20.6（c）、20.7、20.8、55和76</w:t>
      </w:r>
      <w:r>
        <w:rPr>
          <w:rFonts w:ascii="SimSun" w:hAnsi="SimSun" w:hint="eastAsia"/>
          <w:sz w:val="21"/>
        </w:rPr>
        <w:t>的</w:t>
      </w:r>
      <w:r w:rsidRPr="00A72194">
        <w:rPr>
          <w:rFonts w:ascii="SimSun" w:hAnsi="SimSun" w:hint="eastAsia"/>
          <w:sz w:val="21"/>
        </w:rPr>
        <w:t>拟议修正</w:t>
      </w:r>
      <w:r>
        <w:rPr>
          <w:rFonts w:ascii="SimSun" w:hAnsi="SimSun" w:hint="eastAsia"/>
          <w:sz w:val="21"/>
        </w:rPr>
        <w:t>案</w:t>
      </w:r>
      <w:r w:rsidR="008173BA" w:rsidRPr="00A72194">
        <w:rPr>
          <w:rFonts w:ascii="SimSun" w:hAnsi="SimSun" w:hint="eastAsia"/>
          <w:sz w:val="21"/>
        </w:rPr>
        <w:t>；</w:t>
      </w:r>
    </w:p>
    <w:p w14:paraId="3AC49677" w14:textId="45BE3998" w:rsidR="008173BA" w:rsidRPr="00A72194" w:rsidRDefault="008D4399" w:rsidP="00C71956">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本主席总结附件</w:t>
      </w:r>
      <w:r>
        <w:rPr>
          <w:rFonts w:ascii="SimSun" w:hAnsi="SimSun" w:hint="eastAsia"/>
          <w:sz w:val="21"/>
        </w:rPr>
        <w:t>中所载的</w:t>
      </w:r>
      <w:r w:rsidR="008173BA" w:rsidRPr="00A72194">
        <w:rPr>
          <w:rFonts w:ascii="SimSun" w:hAnsi="SimSun" w:hint="eastAsia"/>
          <w:sz w:val="21"/>
        </w:rPr>
        <w:t>拟议</w:t>
      </w:r>
      <w:r>
        <w:rPr>
          <w:rFonts w:ascii="SimSun" w:hAnsi="SimSun" w:hint="eastAsia"/>
          <w:sz w:val="21"/>
        </w:rPr>
        <w:t>的</w:t>
      </w:r>
      <w:r w:rsidR="008173BA" w:rsidRPr="00A72194">
        <w:rPr>
          <w:rFonts w:ascii="SimSun" w:hAnsi="SimSun" w:hint="eastAsia"/>
          <w:sz w:val="21"/>
        </w:rPr>
        <w:t>新细则40之二</w:t>
      </w:r>
      <w:r>
        <w:rPr>
          <w:rFonts w:ascii="SimSun" w:hAnsi="SimSun" w:hint="eastAsia"/>
          <w:sz w:val="21"/>
        </w:rPr>
        <w:t>和</w:t>
      </w:r>
      <w:r w:rsidR="008173BA" w:rsidRPr="00A72194">
        <w:rPr>
          <w:rFonts w:ascii="SimSun" w:hAnsi="SimSun" w:hint="eastAsia"/>
          <w:sz w:val="21"/>
        </w:rPr>
        <w:t>细则48.2（b）、51之二.1（a）和（e）以及82之三.1</w:t>
      </w:r>
      <w:r>
        <w:rPr>
          <w:rFonts w:ascii="SimSun" w:hAnsi="SimSun" w:hint="eastAsia"/>
          <w:sz w:val="21"/>
        </w:rPr>
        <w:t>的</w:t>
      </w:r>
      <w:r w:rsidRPr="00A72194">
        <w:rPr>
          <w:rFonts w:ascii="SimSun" w:hAnsi="SimSun" w:hint="eastAsia"/>
          <w:sz w:val="21"/>
        </w:rPr>
        <w:t>拟议修正</w:t>
      </w:r>
      <w:r>
        <w:rPr>
          <w:rFonts w:ascii="SimSun" w:hAnsi="SimSun" w:hint="eastAsia"/>
          <w:sz w:val="21"/>
        </w:rPr>
        <w:t>案</w:t>
      </w:r>
      <w:r w:rsidR="008173BA" w:rsidRPr="00A72194">
        <w:rPr>
          <w:rFonts w:ascii="SimSun" w:hAnsi="SimSun" w:hint="eastAsia"/>
          <w:sz w:val="21"/>
        </w:rPr>
        <w:t>；</w:t>
      </w:r>
    </w:p>
    <w:p w14:paraId="22CD39A9" w14:textId="4FFF2770" w:rsidR="008173BA" w:rsidRPr="00A72194" w:rsidRDefault="008D4399" w:rsidP="00C71956">
      <w:pPr>
        <w:pStyle w:val="ONUME"/>
        <w:numPr>
          <w:ilvl w:val="0"/>
          <w:numId w:val="0"/>
        </w:numPr>
        <w:overflowPunct w:val="0"/>
        <w:spacing w:afterLines="50" w:after="120" w:line="340" w:lineRule="atLeast"/>
        <w:ind w:left="567"/>
        <w:rPr>
          <w:rFonts w:ascii="SimSun" w:hAnsi="SimSun"/>
          <w:sz w:val="21"/>
        </w:rPr>
      </w:pPr>
      <w:r w:rsidRPr="00C960CB">
        <w:rPr>
          <w:rFonts w:ascii="SimSun" w:hAnsi="SimSun" w:hint="eastAsia"/>
          <w:sz w:val="21"/>
        </w:rPr>
        <w:t>提交给大会在其2019年9月至10月的下届会议上审议。</w:t>
      </w:r>
    </w:p>
    <w:p w14:paraId="3629C77C" w14:textId="5365C400" w:rsidR="008173BA" w:rsidRPr="00A72194" w:rsidRDefault="008173BA"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关于上文第107</w:t>
      </w:r>
      <w:r w:rsidR="003D6E8F">
        <w:rPr>
          <w:rFonts w:ascii="SimSun" w:hAnsi="SimSun" w:hint="eastAsia"/>
          <w:sz w:val="21"/>
        </w:rPr>
        <w:t>段</w:t>
      </w:r>
      <w:r w:rsidRPr="00A72194">
        <w:rPr>
          <w:rFonts w:ascii="SimSun" w:hAnsi="SimSun" w:hint="eastAsia"/>
          <w:sz w:val="21"/>
        </w:rPr>
        <w:t>（a）</w:t>
      </w:r>
      <w:r w:rsidR="003D6E8F">
        <w:rPr>
          <w:rFonts w:ascii="SimSun" w:hAnsi="SimSun" w:hint="eastAsia"/>
          <w:sz w:val="21"/>
        </w:rPr>
        <w:t>项</w:t>
      </w:r>
      <w:r w:rsidRPr="00A72194">
        <w:rPr>
          <w:rFonts w:ascii="SimSun" w:hAnsi="SimSun" w:hint="eastAsia"/>
          <w:sz w:val="21"/>
        </w:rPr>
        <w:t>所述的</w:t>
      </w:r>
      <w:r w:rsidR="00147CF4">
        <w:rPr>
          <w:rFonts w:ascii="SimSun" w:hAnsi="SimSun" w:hint="eastAsia"/>
          <w:sz w:val="21"/>
        </w:rPr>
        <w:t>一个代表团</w:t>
      </w:r>
      <w:r w:rsidRPr="00A72194">
        <w:rPr>
          <w:rFonts w:ascii="SimSun" w:hAnsi="SimSun" w:hint="eastAsia"/>
          <w:sz w:val="21"/>
        </w:rPr>
        <w:t>提出的问题，工作组商定</w:t>
      </w:r>
      <w:r w:rsidR="003D6E8F">
        <w:rPr>
          <w:rFonts w:ascii="SimSun" w:hAnsi="SimSun" w:hint="eastAsia"/>
          <w:sz w:val="21"/>
        </w:rPr>
        <w:t>，</w:t>
      </w:r>
      <w:r w:rsidRPr="00A72194">
        <w:rPr>
          <w:rFonts w:ascii="SimSun" w:hAnsi="SimSun" w:hint="eastAsia"/>
          <w:sz w:val="21"/>
        </w:rPr>
        <w:t>建议大会通过一项谅解，大意为“第15条应被解释为，在根据细则20之二.</w:t>
      </w:r>
      <w:r w:rsidRPr="00A72194">
        <w:rPr>
          <w:rFonts w:ascii="SimSun" w:hAnsi="SimSun"/>
          <w:sz w:val="21"/>
        </w:rPr>
        <w:t>5</w:t>
      </w:r>
      <w:r w:rsidRPr="00A72194">
        <w:rPr>
          <w:rFonts w:ascii="SimSun" w:hAnsi="SimSun" w:hint="eastAsia"/>
          <w:sz w:val="21"/>
        </w:rPr>
        <w:t>（d）援引加入正确的项目或部分的情况下，国际检索单位将只需在国际申请（</w:t>
      </w:r>
      <w:r w:rsidR="003D6E8F">
        <w:rPr>
          <w:rFonts w:ascii="SimSun" w:hAnsi="SimSun" w:hint="eastAsia"/>
          <w:sz w:val="21"/>
        </w:rPr>
        <w:t>“</w:t>
      </w:r>
      <w:r w:rsidRPr="00A72194">
        <w:rPr>
          <w:rFonts w:ascii="SimSun" w:hAnsi="SimSun" w:hint="eastAsia"/>
          <w:sz w:val="21"/>
        </w:rPr>
        <w:t>权利要求书，并适当考虑到说明书和附图（如果有的话）</w:t>
      </w:r>
      <w:r w:rsidR="003D6E8F">
        <w:rPr>
          <w:rFonts w:ascii="SimSun" w:hAnsi="SimSun" w:hint="eastAsia"/>
          <w:sz w:val="21"/>
        </w:rPr>
        <w:t>”</w:t>
      </w:r>
      <w:r w:rsidRPr="00A72194">
        <w:rPr>
          <w:rFonts w:ascii="SimSun" w:hAnsi="SimSun" w:hint="eastAsia"/>
          <w:sz w:val="21"/>
        </w:rPr>
        <w:t>）的基础上进行国际检索，其中包括援引加入的正确的项目或部分，而无需考虑任何错误提交的项目或部分，根据细则20.5之二（d），错误提交的项目或部分仍保留申请中</w:t>
      </w:r>
      <w:r w:rsidR="00423643">
        <w:rPr>
          <w:rFonts w:ascii="SimSun" w:hAnsi="SimSun" w:hint="eastAsia"/>
          <w:sz w:val="21"/>
        </w:rPr>
        <w:t>。</w:t>
      </w:r>
      <w:r w:rsidR="00281BB2">
        <w:rPr>
          <w:rFonts w:ascii="SimSun" w:hAnsi="SimSun" w:hint="eastAsia"/>
          <w:sz w:val="21"/>
        </w:rPr>
        <w:t>同样</w:t>
      </w:r>
      <w:r w:rsidR="00423643">
        <w:rPr>
          <w:rFonts w:ascii="SimSun" w:hAnsi="SimSun" w:hint="eastAsia"/>
          <w:sz w:val="21"/>
        </w:rPr>
        <w:t>，条约第15条应解释为允许检索仅依据不正确的权利要求书进行，如果细则40之二所规定的费用</w:t>
      </w:r>
      <w:r w:rsidR="00210106">
        <w:rPr>
          <w:rFonts w:ascii="SimSun" w:hAnsi="SimSun" w:hint="eastAsia"/>
          <w:sz w:val="21"/>
        </w:rPr>
        <w:t>未缴纳的话</w:t>
      </w:r>
      <w:r w:rsidRPr="00A72194">
        <w:rPr>
          <w:rFonts w:ascii="SimSun" w:hAnsi="SimSun" w:hint="eastAsia"/>
          <w:sz w:val="21"/>
        </w:rPr>
        <w:t>。</w:t>
      </w:r>
      <w:r w:rsidR="00420A01" w:rsidRPr="00A72194">
        <w:rPr>
          <w:rFonts w:ascii="SimSun" w:hAnsi="SimSun" w:hint="eastAsia"/>
          <w:sz w:val="21"/>
        </w:rPr>
        <w:t>”</w:t>
      </w:r>
    </w:p>
    <w:p w14:paraId="5E5104DF" w14:textId="7ED9E0B5"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议程第1</w:t>
      </w:r>
      <w:r>
        <w:rPr>
          <w:rFonts w:ascii="SimHei" w:eastAsia="SimHei" w:hAnsi="SimHei" w:hint="eastAsia"/>
          <w:b w:val="0"/>
          <w:sz w:val="21"/>
        </w:rPr>
        <w:t>8</w:t>
      </w:r>
      <w:r w:rsidRPr="00993592">
        <w:rPr>
          <w:rFonts w:ascii="SimHei" w:eastAsia="SimHei" w:hAnsi="SimHei" w:hint="eastAsia"/>
          <w:b w:val="0"/>
          <w:sz w:val="21"/>
        </w:rPr>
        <w:t>项：</w:t>
      </w:r>
      <w:r w:rsidR="00993592" w:rsidRPr="00993592">
        <w:rPr>
          <w:rFonts w:ascii="SimHei" w:eastAsia="SimHei" w:hAnsi="SimHei" w:hint="eastAsia"/>
          <w:b w:val="0"/>
          <w:sz w:val="21"/>
        </w:rPr>
        <w:t>关于提供国际初步审查单位所持有文档的建议</w:t>
      </w:r>
    </w:p>
    <w:p w14:paraId="52B17663" w14:textId="49FA1086" w:rsidR="008173BA" w:rsidRPr="00716AE0" w:rsidRDefault="008173BA" w:rsidP="008173BA">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12/12</w:t>
      </w:r>
      <w:r w:rsidRPr="00716AE0">
        <w:rPr>
          <w:rFonts w:ascii="SimSun" w:hAnsi="SimSun" w:hint="eastAsia"/>
          <w:color w:val="333333"/>
          <w:sz w:val="21"/>
        </w:rPr>
        <w:t>进行。</w:t>
      </w:r>
    </w:p>
    <w:p w14:paraId="7F52368F" w14:textId="77777777"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发言的代表团原则上支持该提案，强调处理透明度对申请人、选定局和第三方的重要性。各代表团还同意国际单位应承担本文件第14段所述的进一步工作。</w:t>
      </w:r>
    </w:p>
    <w:p w14:paraId="100417D8" w14:textId="1AA0C896"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代表作为国际初步审查单位的知识产权局的一些代表团表示，该提案需要它们更改其IT系统和电子传送手段，以便将补充文件发送给国际局，为减少其中的人力工作和纸件邮寄，实施这一更改需要一些时间。有必要仔细考虑应如何使改变生效。</w:t>
      </w:r>
    </w:p>
    <w:p w14:paraId="081371BE" w14:textId="25077F4E" w:rsidR="008173BA" w:rsidRPr="00A72194" w:rsidRDefault="008173BA"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欧洲专利局代表建议提供欧洲专利登记簿中补充文件的超链接，对此，国际局表示，WIPO CASE和统一门户案卷（OPD）之间的联系使得文件能够被检索并通过PATENTSCOPE获取。这将是一项有用的安排，但需要进一步开展工作，确保有效处理所有问题，以便从所有国际初步审查单位获得相关文</w:t>
      </w:r>
      <w:r w:rsidR="00F53311">
        <w:rPr>
          <w:rFonts w:ascii="SimSun" w:hAnsi="SimSun"/>
          <w:sz w:val="21"/>
        </w:rPr>
        <w:t>‍</w:t>
      </w:r>
      <w:r w:rsidRPr="00A72194">
        <w:rPr>
          <w:rFonts w:ascii="SimSun" w:hAnsi="SimSun" w:hint="eastAsia"/>
          <w:sz w:val="21"/>
        </w:rPr>
        <w:t>件。</w:t>
      </w:r>
    </w:p>
    <w:p w14:paraId="6CFF494E" w14:textId="7D21E263" w:rsidR="008173BA" w:rsidRPr="00A72194" w:rsidRDefault="00147CF4" w:rsidP="00E7401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一个代表团</w:t>
      </w:r>
      <w:r w:rsidR="008173BA" w:rsidRPr="00A72194">
        <w:rPr>
          <w:rFonts w:ascii="SimSun" w:hAnsi="SimSun" w:hint="eastAsia"/>
          <w:sz w:val="21"/>
        </w:rPr>
        <w:t>和两个用户团体代表提出了一个问题，国际局对此澄清道，根据该提案，国际初步审查单位将提供补充文件的译文，但该提案并不要求申请人提供译文。</w:t>
      </w:r>
    </w:p>
    <w:p w14:paraId="18AC39E3" w14:textId="77777777" w:rsidR="008173BA" w:rsidRPr="00A72194" w:rsidRDefault="008173BA" w:rsidP="00E74014">
      <w:pPr>
        <w:pStyle w:val="ONUME"/>
        <w:tabs>
          <w:tab w:val="clear" w:pos="567"/>
        </w:tabs>
        <w:overflowPunct w:val="0"/>
        <w:spacing w:afterLines="50" w:after="120" w:line="340" w:lineRule="atLeast"/>
        <w:ind w:left="567"/>
        <w:jc w:val="both"/>
        <w:rPr>
          <w:rFonts w:ascii="SimSun" w:hAnsi="SimSun"/>
          <w:sz w:val="21"/>
        </w:rPr>
      </w:pPr>
      <w:r w:rsidRPr="00E74014">
        <w:rPr>
          <w:rFonts w:ascii="SimSun" w:hAnsi="SimSun" w:hint="eastAsia"/>
          <w:color w:val="333333"/>
          <w:sz w:val="21"/>
        </w:rPr>
        <w:t>工作组</w:t>
      </w:r>
      <w:r w:rsidRPr="00A72194">
        <w:rPr>
          <w:rFonts w:ascii="SimSun" w:hAnsi="SimSun" w:hint="eastAsia"/>
          <w:sz w:val="21"/>
        </w:rPr>
        <w:t>：</w:t>
      </w:r>
    </w:p>
    <w:p w14:paraId="22357961" w14:textId="61402EFB" w:rsidR="008173BA" w:rsidRPr="00A72194" w:rsidRDefault="008173BA" w:rsidP="003F7E6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批准了文件PCT/WG/12/12附件一中</w:t>
      </w:r>
      <w:r w:rsidR="002A2F2C">
        <w:rPr>
          <w:rFonts w:ascii="SimSun" w:hAnsi="SimSun" w:hint="eastAsia"/>
          <w:sz w:val="21"/>
        </w:rPr>
        <w:t>所载的</w:t>
      </w:r>
      <w:r w:rsidRPr="00A72194">
        <w:rPr>
          <w:rFonts w:ascii="SimSun" w:hAnsi="SimSun" w:hint="eastAsia"/>
          <w:sz w:val="21"/>
        </w:rPr>
        <w:t>细则71和94的拟议修正案，</w:t>
      </w:r>
      <w:r w:rsidR="002A2F2C" w:rsidRPr="00C960CB">
        <w:rPr>
          <w:rFonts w:ascii="SimSun" w:hAnsi="SimSun" w:hint="eastAsia"/>
          <w:sz w:val="21"/>
        </w:rPr>
        <w:t>提交给大会在其2019年9月至10</w:t>
      </w:r>
      <w:r w:rsidR="002A2F2C">
        <w:rPr>
          <w:rFonts w:ascii="SimSun" w:hAnsi="SimSun" w:hint="eastAsia"/>
          <w:sz w:val="21"/>
        </w:rPr>
        <w:t>月的下届会议上审议</w:t>
      </w:r>
      <w:r w:rsidRPr="00A72194">
        <w:rPr>
          <w:rFonts w:ascii="SimSun" w:hAnsi="SimSun" w:hint="eastAsia"/>
          <w:sz w:val="21"/>
        </w:rPr>
        <w:t>；</w:t>
      </w:r>
    </w:p>
    <w:p w14:paraId="787E55C0" w14:textId="6C46A43D" w:rsidR="008173BA" w:rsidRPr="00A72194" w:rsidRDefault="008173BA" w:rsidP="003F7E6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注意到国际局将就拟议</w:t>
      </w:r>
      <w:r w:rsidR="002A2F2C">
        <w:rPr>
          <w:rFonts w:ascii="SimSun" w:hAnsi="SimSun" w:hint="eastAsia"/>
          <w:sz w:val="21"/>
        </w:rPr>
        <w:t>《</w:t>
      </w:r>
      <w:r w:rsidRPr="00A72194">
        <w:rPr>
          <w:rFonts w:ascii="SimSun" w:hAnsi="SimSun" w:hint="eastAsia"/>
          <w:sz w:val="21"/>
        </w:rPr>
        <w:t>行政规程</w:t>
      </w:r>
      <w:r w:rsidR="002A2F2C">
        <w:rPr>
          <w:rFonts w:ascii="SimSun" w:hAnsi="SimSun" w:hint="eastAsia"/>
          <w:sz w:val="21"/>
        </w:rPr>
        <w:t>》</w:t>
      </w:r>
      <w:r w:rsidRPr="00A72194">
        <w:rPr>
          <w:rFonts w:ascii="SimSun" w:hAnsi="SimSun" w:hint="eastAsia"/>
          <w:sz w:val="21"/>
        </w:rPr>
        <w:t>的进一步修改进行磋商，以便</w:t>
      </w:r>
      <w:r w:rsidR="002A2F2C">
        <w:rPr>
          <w:rFonts w:ascii="SimSun" w:hAnsi="SimSun" w:hint="eastAsia"/>
          <w:sz w:val="21"/>
        </w:rPr>
        <w:t>将相关文件的传送最初作为</w:t>
      </w:r>
      <w:r w:rsidRPr="00A72194">
        <w:rPr>
          <w:rFonts w:ascii="SimSun" w:hAnsi="SimSun" w:hint="eastAsia"/>
          <w:sz w:val="21"/>
        </w:rPr>
        <w:t>国际单位</w:t>
      </w:r>
      <w:r w:rsidR="002A2F2C">
        <w:rPr>
          <w:rFonts w:ascii="SimSun" w:hAnsi="SimSun" w:hint="eastAsia"/>
          <w:sz w:val="21"/>
        </w:rPr>
        <w:t>的</w:t>
      </w:r>
      <w:r w:rsidRPr="00A72194">
        <w:rPr>
          <w:rFonts w:ascii="SimSun" w:hAnsi="SimSun" w:hint="eastAsia"/>
          <w:sz w:val="21"/>
        </w:rPr>
        <w:t>可选项，目的是在足以使所有国际初步检索单位完成文件传送所需技术变更的一段时间之后，将这些规定变为强制性规定；</w:t>
      </w:r>
    </w:p>
    <w:p w14:paraId="21ACACF3" w14:textId="3C0E681A" w:rsidR="008173BA" w:rsidRPr="00A72194" w:rsidRDefault="008173BA" w:rsidP="003F7E6F">
      <w:pPr>
        <w:pStyle w:val="ONUME"/>
        <w:numPr>
          <w:ilvl w:val="1"/>
          <w:numId w:val="2"/>
        </w:numPr>
        <w:tabs>
          <w:tab w:val="clear" w:pos="1134"/>
        </w:tabs>
        <w:overflowPunct w:val="0"/>
        <w:spacing w:afterLines="50" w:after="120" w:line="340" w:lineRule="atLeast"/>
        <w:ind w:left="1134"/>
        <w:jc w:val="both"/>
        <w:rPr>
          <w:rFonts w:ascii="SimSun" w:hAnsi="SimSun"/>
          <w:sz w:val="21"/>
        </w:rPr>
      </w:pPr>
      <w:r w:rsidRPr="00A72194">
        <w:rPr>
          <w:rFonts w:ascii="SimSun" w:hAnsi="SimSun" w:hint="eastAsia"/>
          <w:sz w:val="21"/>
        </w:rPr>
        <w:t>请国际单位会议开展文件PCT/WG/12/12第14段</w:t>
      </w:r>
      <w:r w:rsidR="002A2F2C">
        <w:rPr>
          <w:rFonts w:ascii="SimSun" w:hAnsi="SimSun" w:hint="eastAsia"/>
          <w:sz w:val="21"/>
        </w:rPr>
        <w:t>中</w:t>
      </w:r>
      <w:r w:rsidRPr="00A72194">
        <w:rPr>
          <w:rFonts w:ascii="SimSun" w:hAnsi="SimSun" w:hint="eastAsia"/>
          <w:sz w:val="21"/>
        </w:rPr>
        <w:t>所述的进一步工作。</w:t>
      </w:r>
    </w:p>
    <w:p w14:paraId="35676058" w14:textId="3B1D3211"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lastRenderedPageBreak/>
        <w:t>议程第1</w:t>
      </w:r>
      <w:r>
        <w:rPr>
          <w:rFonts w:ascii="SimHei" w:eastAsia="SimHei" w:hAnsi="SimHei" w:hint="eastAsia"/>
          <w:b w:val="0"/>
          <w:sz w:val="21"/>
        </w:rPr>
        <w:t>9</w:t>
      </w:r>
      <w:r w:rsidRPr="00993592">
        <w:rPr>
          <w:rFonts w:ascii="SimHei" w:eastAsia="SimHei" w:hAnsi="SimHei" w:hint="eastAsia"/>
          <w:b w:val="0"/>
          <w:sz w:val="21"/>
        </w:rPr>
        <w:t>项：</w:t>
      </w:r>
      <w:r w:rsidR="00993592" w:rsidRPr="00993592">
        <w:rPr>
          <w:rFonts w:ascii="SimHei" w:eastAsia="SimHei" w:hAnsi="SimHei"/>
          <w:b w:val="0"/>
          <w:sz w:val="21"/>
        </w:rPr>
        <w:t>指定作为国际检索和初步审查单位（ISA/IPEA）以及作为主管ISA/IPEA的受理局声明</w:t>
      </w:r>
    </w:p>
    <w:p w14:paraId="4366FD94" w14:textId="77777777" w:rsidR="00896E3C" w:rsidRPr="00716AE0"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716AE0">
        <w:rPr>
          <w:rFonts w:ascii="SimSun" w:hAnsi="SimSun" w:hint="eastAsia"/>
          <w:color w:val="333333"/>
          <w:sz w:val="21"/>
        </w:rPr>
        <w:t>讨论依据文件</w:t>
      </w:r>
      <w:r w:rsidRPr="00CB46B1">
        <w:rPr>
          <w:rFonts w:ascii="SimSun" w:hAnsi="SimSun" w:hint="eastAsia"/>
          <w:color w:val="333333"/>
          <w:sz w:val="21"/>
        </w:rPr>
        <w:t>PCT/WG/</w:t>
      </w:r>
      <w:r>
        <w:rPr>
          <w:rFonts w:ascii="SimSun" w:hAnsi="SimSun" w:hint="eastAsia"/>
          <w:color w:val="333333"/>
          <w:sz w:val="21"/>
        </w:rPr>
        <w:t>12/18</w:t>
      </w:r>
      <w:r w:rsidRPr="00716AE0">
        <w:rPr>
          <w:rFonts w:ascii="SimSun" w:hAnsi="SimSun" w:hint="eastAsia"/>
          <w:color w:val="333333"/>
          <w:sz w:val="21"/>
        </w:rPr>
        <w:t>进行。</w:t>
      </w:r>
    </w:p>
    <w:p w14:paraId="611AFE04" w14:textId="77777777" w:rsidR="00896E3C" w:rsidRPr="001355C9"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一个代表团代表区域集团发言，表示希望工作组尽快就</w:t>
      </w:r>
      <w:r w:rsidRPr="001355C9">
        <w:rPr>
          <w:rFonts w:ascii="SimSun" w:hAnsi="SimSun" w:hint="eastAsia"/>
          <w:color w:val="333333"/>
          <w:sz w:val="21"/>
        </w:rPr>
        <w:t>提案作出积极决定，并表示愿意支持可能出现的协商一致意见。</w:t>
      </w:r>
    </w:p>
    <w:p w14:paraId="638FC4D4" w14:textId="77777777" w:rsidR="00896E3C" w:rsidRPr="000C3282"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各代表团表示，提案的实施需要修订《实施细则》</w:t>
      </w:r>
      <w:r w:rsidRPr="001355C9">
        <w:rPr>
          <w:rFonts w:ascii="SimSun" w:hAnsi="SimSun" w:hint="eastAsia"/>
          <w:color w:val="333333"/>
          <w:sz w:val="21"/>
        </w:rPr>
        <w:t>，特别是</w:t>
      </w:r>
      <w:r>
        <w:rPr>
          <w:rFonts w:ascii="SimSun" w:hAnsi="SimSun" w:hint="eastAsia"/>
          <w:color w:val="333333"/>
          <w:sz w:val="21"/>
        </w:rPr>
        <w:t>细则</w:t>
      </w:r>
      <w:r w:rsidRPr="001355C9">
        <w:rPr>
          <w:rFonts w:ascii="SimSun" w:hAnsi="SimSun" w:hint="eastAsia"/>
          <w:color w:val="333333"/>
          <w:sz w:val="21"/>
        </w:rPr>
        <w:t>第35条，</w:t>
      </w:r>
      <w:r>
        <w:rPr>
          <w:rFonts w:ascii="SimSun" w:hAnsi="SimSun" w:hint="eastAsia"/>
          <w:color w:val="333333"/>
          <w:sz w:val="21"/>
        </w:rPr>
        <w:t>它</w:t>
      </w:r>
      <w:r w:rsidRPr="001355C9">
        <w:rPr>
          <w:rFonts w:ascii="SimSun" w:hAnsi="SimSun" w:hint="eastAsia"/>
          <w:color w:val="333333"/>
          <w:sz w:val="21"/>
        </w:rPr>
        <w:t>规定受理局</w:t>
      </w:r>
      <w:r w:rsidRPr="000C3282">
        <w:rPr>
          <w:rFonts w:ascii="SimSun" w:hAnsi="SimSun" w:hint="eastAsia"/>
          <w:color w:val="333333"/>
          <w:sz w:val="21"/>
        </w:rPr>
        <w:t>为向其提交的申请指定一个或多个主管</w:t>
      </w:r>
      <w:r>
        <w:rPr>
          <w:rFonts w:ascii="SimSun" w:hAnsi="SimSun" w:hint="eastAsia"/>
          <w:color w:val="333333"/>
          <w:sz w:val="21"/>
        </w:rPr>
        <w:t>的</w:t>
      </w:r>
      <w:r w:rsidRPr="000C3282">
        <w:rPr>
          <w:rFonts w:ascii="SimSun" w:hAnsi="SimSun" w:hint="eastAsia"/>
          <w:color w:val="333333"/>
          <w:sz w:val="21"/>
        </w:rPr>
        <w:t>国际检索单位。还有必要修订国际单位根据第16（3）（b）条和第32（3）条与国际局达成的协议。主管局可能还需要与指定其的受理局重新谈判双边协议。一个代表团指出，如果申请人希望由申请所提交受理局相对应的主管单位以外的单位对申请进行检索，可以要求进行补充国际检索。</w:t>
      </w:r>
    </w:p>
    <w:p w14:paraId="1D7EF001" w14:textId="624A97F6" w:rsidR="00896E3C" w:rsidRPr="001355C9"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有</w:t>
      </w:r>
      <w:r w:rsidRPr="001355C9">
        <w:rPr>
          <w:rFonts w:ascii="SimSun" w:hAnsi="SimSun" w:hint="eastAsia"/>
          <w:color w:val="333333"/>
          <w:sz w:val="21"/>
        </w:rPr>
        <w:t>知识产权局</w:t>
      </w:r>
      <w:r>
        <w:rPr>
          <w:rFonts w:ascii="SimSun" w:hAnsi="SimSun" w:hint="eastAsia"/>
          <w:color w:val="333333"/>
          <w:sz w:val="21"/>
        </w:rPr>
        <w:t>作为国际单位的多个国家</w:t>
      </w:r>
      <w:r w:rsidRPr="001355C9">
        <w:rPr>
          <w:rFonts w:ascii="SimSun" w:hAnsi="SimSun" w:hint="eastAsia"/>
          <w:color w:val="333333"/>
          <w:sz w:val="21"/>
        </w:rPr>
        <w:t>的代表团强调</w:t>
      </w:r>
      <w:r>
        <w:rPr>
          <w:rFonts w:ascii="SimSun" w:hAnsi="SimSun" w:hint="eastAsia"/>
          <w:color w:val="333333"/>
          <w:sz w:val="21"/>
        </w:rPr>
        <w:t>，</w:t>
      </w:r>
      <w:r w:rsidRPr="001355C9">
        <w:rPr>
          <w:rFonts w:ascii="SimSun" w:hAnsi="SimSun" w:hint="eastAsia"/>
          <w:color w:val="333333"/>
          <w:sz w:val="21"/>
        </w:rPr>
        <w:t>其主管局</w:t>
      </w:r>
      <w:r>
        <w:rPr>
          <w:rFonts w:ascii="SimSun" w:hAnsi="SimSun" w:hint="eastAsia"/>
          <w:color w:val="333333"/>
          <w:sz w:val="21"/>
        </w:rPr>
        <w:t>在</w:t>
      </w:r>
      <w:r w:rsidRPr="001355C9">
        <w:rPr>
          <w:rFonts w:ascii="SimSun" w:hAnsi="SimSun" w:hint="eastAsia"/>
          <w:color w:val="333333"/>
          <w:sz w:val="21"/>
        </w:rPr>
        <w:t>实施提案</w:t>
      </w:r>
      <w:r>
        <w:rPr>
          <w:rFonts w:ascii="SimSun" w:hAnsi="SimSun" w:hint="eastAsia"/>
          <w:color w:val="333333"/>
          <w:sz w:val="21"/>
        </w:rPr>
        <w:t>方面存在</w:t>
      </w:r>
      <w:r w:rsidRPr="001355C9">
        <w:rPr>
          <w:rFonts w:ascii="SimSun" w:hAnsi="SimSun" w:hint="eastAsia"/>
          <w:color w:val="333333"/>
          <w:sz w:val="21"/>
        </w:rPr>
        <w:t>技术</w:t>
      </w:r>
      <w:r>
        <w:rPr>
          <w:rFonts w:ascii="SimSun" w:hAnsi="SimSun" w:hint="eastAsia"/>
          <w:color w:val="333333"/>
          <w:sz w:val="21"/>
        </w:rPr>
        <w:t>上</w:t>
      </w:r>
      <w:r w:rsidRPr="001355C9">
        <w:rPr>
          <w:rFonts w:ascii="SimSun" w:hAnsi="SimSun" w:hint="eastAsia"/>
          <w:color w:val="333333"/>
          <w:sz w:val="21"/>
        </w:rPr>
        <w:t>和实际</w:t>
      </w:r>
      <w:r>
        <w:rPr>
          <w:rFonts w:ascii="SimSun" w:hAnsi="SimSun" w:hint="eastAsia"/>
          <w:color w:val="333333"/>
          <w:sz w:val="21"/>
        </w:rPr>
        <w:t>的挑战，例如审查员的语言技能、</w:t>
      </w:r>
      <w:r w:rsidRPr="001355C9">
        <w:rPr>
          <w:rFonts w:ascii="SimSun" w:hAnsi="SimSun" w:hint="eastAsia"/>
          <w:color w:val="333333"/>
          <w:sz w:val="21"/>
        </w:rPr>
        <w:t>工作量</w:t>
      </w:r>
      <w:r>
        <w:rPr>
          <w:rFonts w:ascii="SimSun" w:hAnsi="SimSun" w:hint="eastAsia"/>
          <w:color w:val="333333"/>
          <w:sz w:val="21"/>
        </w:rPr>
        <w:t>的</w:t>
      </w:r>
      <w:r w:rsidRPr="001355C9">
        <w:rPr>
          <w:rFonts w:ascii="SimSun" w:hAnsi="SimSun" w:hint="eastAsia"/>
          <w:color w:val="333333"/>
          <w:sz w:val="21"/>
        </w:rPr>
        <w:t>可预测性和</w:t>
      </w:r>
      <w:r>
        <w:rPr>
          <w:rFonts w:ascii="SimSun" w:hAnsi="SimSun" w:hint="eastAsia"/>
          <w:color w:val="333333"/>
          <w:sz w:val="21"/>
        </w:rPr>
        <w:t>为</w:t>
      </w:r>
      <w:r w:rsidRPr="001355C9">
        <w:rPr>
          <w:rFonts w:ascii="SimSun" w:hAnsi="SimSun" w:hint="eastAsia"/>
          <w:color w:val="333333"/>
          <w:sz w:val="21"/>
        </w:rPr>
        <w:t>满足</w:t>
      </w:r>
      <w:r>
        <w:rPr>
          <w:rFonts w:ascii="SimSun" w:hAnsi="SimSun" w:hint="eastAsia"/>
          <w:color w:val="333333"/>
          <w:sz w:val="21"/>
        </w:rPr>
        <w:t>《实施细则》</w:t>
      </w:r>
      <w:r w:rsidRPr="001355C9">
        <w:rPr>
          <w:rFonts w:ascii="SimSun" w:hAnsi="SimSun" w:hint="eastAsia"/>
          <w:color w:val="333333"/>
          <w:sz w:val="21"/>
        </w:rPr>
        <w:t>规定时限</w:t>
      </w:r>
      <w:r>
        <w:rPr>
          <w:rFonts w:ascii="SimSun" w:hAnsi="SimSun" w:hint="eastAsia"/>
          <w:color w:val="333333"/>
          <w:sz w:val="21"/>
        </w:rPr>
        <w:t>所进行的管理、</w:t>
      </w:r>
      <w:r w:rsidRPr="001355C9">
        <w:rPr>
          <w:rFonts w:ascii="SimSun" w:hAnsi="SimSun" w:hint="eastAsia"/>
          <w:color w:val="333333"/>
          <w:sz w:val="21"/>
        </w:rPr>
        <w:t>IT系统</w:t>
      </w:r>
      <w:r>
        <w:rPr>
          <w:rFonts w:ascii="SimSun" w:hAnsi="SimSun" w:hint="eastAsia"/>
          <w:color w:val="333333"/>
          <w:sz w:val="21"/>
        </w:rPr>
        <w:t>的改动、为</w:t>
      </w:r>
      <w:r w:rsidRPr="001355C9">
        <w:rPr>
          <w:rFonts w:ascii="SimSun" w:hAnsi="SimSun" w:hint="eastAsia"/>
          <w:color w:val="333333"/>
          <w:sz w:val="21"/>
        </w:rPr>
        <w:t>与新</w:t>
      </w:r>
      <w:r>
        <w:rPr>
          <w:rFonts w:ascii="SimSun" w:hAnsi="SimSun" w:hint="eastAsia"/>
          <w:color w:val="333333"/>
          <w:sz w:val="21"/>
        </w:rPr>
        <w:t>的</w:t>
      </w:r>
      <w:r w:rsidRPr="001355C9">
        <w:rPr>
          <w:rFonts w:ascii="SimSun" w:hAnsi="SimSun" w:hint="eastAsia"/>
          <w:color w:val="333333"/>
          <w:sz w:val="21"/>
        </w:rPr>
        <w:t>受理局</w:t>
      </w:r>
      <w:r>
        <w:rPr>
          <w:rFonts w:ascii="SimSun" w:hAnsi="SimSun" w:hint="eastAsia"/>
          <w:color w:val="333333"/>
          <w:sz w:val="21"/>
        </w:rPr>
        <w:t>交换</w:t>
      </w:r>
      <w:r w:rsidRPr="001355C9">
        <w:rPr>
          <w:rFonts w:ascii="SimSun" w:hAnsi="SimSun" w:hint="eastAsia"/>
          <w:color w:val="333333"/>
          <w:sz w:val="21"/>
        </w:rPr>
        <w:t>信息</w:t>
      </w:r>
      <w:r>
        <w:rPr>
          <w:rFonts w:ascii="SimSun" w:hAnsi="SimSun" w:hint="eastAsia"/>
          <w:color w:val="333333"/>
          <w:sz w:val="21"/>
        </w:rPr>
        <w:t>建立基础设施、</w:t>
      </w:r>
      <w:r w:rsidRPr="001355C9">
        <w:rPr>
          <w:rFonts w:ascii="SimSun" w:hAnsi="SimSun" w:hint="eastAsia"/>
          <w:color w:val="333333"/>
          <w:sz w:val="21"/>
        </w:rPr>
        <w:t>与受理局</w:t>
      </w:r>
      <w:r>
        <w:rPr>
          <w:rFonts w:ascii="SimSun" w:hAnsi="SimSun" w:hint="eastAsia"/>
          <w:color w:val="333333"/>
          <w:sz w:val="21"/>
        </w:rPr>
        <w:t>处于</w:t>
      </w:r>
      <w:r w:rsidRPr="001355C9">
        <w:rPr>
          <w:rFonts w:ascii="SimSun" w:hAnsi="SimSun" w:hint="eastAsia"/>
          <w:color w:val="333333"/>
          <w:sz w:val="21"/>
        </w:rPr>
        <w:t>不同时区</w:t>
      </w:r>
      <w:r>
        <w:rPr>
          <w:rFonts w:ascii="SimSun" w:hAnsi="SimSun" w:hint="eastAsia"/>
          <w:color w:val="333333"/>
          <w:sz w:val="21"/>
        </w:rPr>
        <w:t>办公。</w:t>
      </w:r>
      <w:r w:rsidR="00EB1A20">
        <w:rPr>
          <w:rFonts w:ascii="SimSun" w:hAnsi="SimSun" w:hint="eastAsia"/>
          <w:color w:val="333333"/>
          <w:sz w:val="21"/>
        </w:rPr>
        <w:t>其中有</w:t>
      </w:r>
      <w:r>
        <w:rPr>
          <w:rFonts w:ascii="SimSun" w:hAnsi="SimSun" w:hint="eastAsia"/>
          <w:color w:val="333333"/>
          <w:sz w:val="21"/>
        </w:rPr>
        <w:t>些代表团提议国际单位会议考虑如何解决</w:t>
      </w:r>
      <w:r w:rsidRPr="001355C9">
        <w:rPr>
          <w:rFonts w:ascii="SimSun" w:hAnsi="SimSun" w:hint="eastAsia"/>
          <w:color w:val="333333"/>
          <w:sz w:val="21"/>
        </w:rPr>
        <w:t>这些挑战。其中一个代表团建议，</w:t>
      </w:r>
      <w:r>
        <w:rPr>
          <w:rFonts w:ascii="SimSun" w:hAnsi="SimSun" w:hint="eastAsia"/>
          <w:color w:val="333333"/>
          <w:sz w:val="21"/>
        </w:rPr>
        <w:t>可以通过</w:t>
      </w:r>
      <w:r w:rsidRPr="001355C9">
        <w:rPr>
          <w:rFonts w:ascii="SimSun" w:hAnsi="SimSun" w:hint="eastAsia"/>
          <w:color w:val="333333"/>
          <w:sz w:val="21"/>
        </w:rPr>
        <w:t>试点项目研究提案的实际</w:t>
      </w:r>
      <w:r>
        <w:rPr>
          <w:rFonts w:ascii="SimSun" w:hAnsi="SimSun" w:hint="eastAsia"/>
          <w:color w:val="333333"/>
          <w:sz w:val="21"/>
        </w:rPr>
        <w:t>可行性</w:t>
      </w:r>
      <w:r w:rsidRPr="001355C9">
        <w:rPr>
          <w:rFonts w:ascii="SimSun" w:hAnsi="SimSun" w:hint="eastAsia"/>
          <w:color w:val="333333"/>
          <w:sz w:val="21"/>
        </w:rPr>
        <w:t>。</w:t>
      </w:r>
    </w:p>
    <w:p w14:paraId="29CA1AED" w14:textId="77777777" w:rsidR="00896E3C"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1355C9">
        <w:rPr>
          <w:rFonts w:ascii="SimSun" w:hAnsi="SimSun" w:hint="eastAsia"/>
          <w:color w:val="333333"/>
          <w:sz w:val="21"/>
        </w:rPr>
        <w:t>若干代表团强调了提案对受理局的影响。扩大国际单位的选择可能会增加处理成本，导致更高的传输费用。此外，</w:t>
      </w:r>
      <w:r>
        <w:rPr>
          <w:rFonts w:ascii="SimSun" w:hAnsi="SimSun" w:hint="eastAsia"/>
          <w:color w:val="333333"/>
          <w:sz w:val="21"/>
        </w:rPr>
        <w:t>最初的提议是，国际单位的自由选择权仅限于向作为受理局的国际局所提交的国际申请，这可能造成国际局的工作量大大增加。</w:t>
      </w:r>
    </w:p>
    <w:p w14:paraId="4977B14A" w14:textId="77777777" w:rsidR="00896E3C" w:rsidRPr="001355C9"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1355C9">
        <w:rPr>
          <w:rFonts w:ascii="SimSun" w:hAnsi="SimSun" w:hint="eastAsia"/>
          <w:color w:val="333333"/>
          <w:sz w:val="21"/>
        </w:rPr>
        <w:t>若干代表团强调有必要考虑这些提案如何使申请人受益，并与用户协商，确定他们是否希望有更多</w:t>
      </w:r>
      <w:r>
        <w:rPr>
          <w:rFonts w:ascii="SimSun" w:hAnsi="SimSun" w:hint="eastAsia"/>
          <w:color w:val="333333"/>
          <w:sz w:val="21"/>
        </w:rPr>
        <w:t>的</w:t>
      </w:r>
      <w:r w:rsidRPr="001355C9">
        <w:rPr>
          <w:rFonts w:ascii="SimSun" w:hAnsi="SimSun" w:hint="eastAsia"/>
          <w:color w:val="333333"/>
          <w:sz w:val="21"/>
        </w:rPr>
        <w:t>主管国际单位</w:t>
      </w:r>
      <w:r>
        <w:rPr>
          <w:rFonts w:ascii="SimSun" w:hAnsi="SimSun" w:hint="eastAsia"/>
          <w:color w:val="333333"/>
          <w:sz w:val="21"/>
        </w:rPr>
        <w:t>供选择</w:t>
      </w:r>
      <w:r w:rsidRPr="001355C9">
        <w:rPr>
          <w:rFonts w:ascii="SimSun" w:hAnsi="SimSun" w:hint="eastAsia"/>
          <w:color w:val="333333"/>
          <w:sz w:val="21"/>
        </w:rPr>
        <w:t>。</w:t>
      </w:r>
      <w:r>
        <w:rPr>
          <w:rFonts w:ascii="SimSun" w:hAnsi="SimSun" w:hint="eastAsia"/>
          <w:color w:val="333333"/>
          <w:sz w:val="21"/>
        </w:rPr>
        <w:t>其</w:t>
      </w:r>
      <w:r w:rsidRPr="001355C9">
        <w:rPr>
          <w:rFonts w:ascii="SimSun" w:hAnsi="SimSun" w:hint="eastAsia"/>
          <w:color w:val="333333"/>
          <w:sz w:val="21"/>
        </w:rPr>
        <w:t>知识产权局作为国际单位的</w:t>
      </w:r>
      <w:r>
        <w:rPr>
          <w:rFonts w:ascii="SimSun" w:hAnsi="SimSun" w:hint="eastAsia"/>
          <w:color w:val="333333"/>
          <w:sz w:val="21"/>
        </w:rPr>
        <w:t>一个</w:t>
      </w:r>
      <w:r w:rsidRPr="001355C9">
        <w:rPr>
          <w:rFonts w:ascii="SimSun" w:hAnsi="SimSun" w:hint="eastAsia"/>
          <w:color w:val="333333"/>
          <w:sz w:val="21"/>
        </w:rPr>
        <w:t>国家的代表团</w:t>
      </w:r>
      <w:r>
        <w:rPr>
          <w:rFonts w:ascii="SimSun" w:hAnsi="SimSun" w:hint="eastAsia"/>
          <w:color w:val="333333"/>
          <w:sz w:val="21"/>
        </w:rPr>
        <w:t>，</w:t>
      </w:r>
      <w:r w:rsidRPr="001355C9">
        <w:rPr>
          <w:rFonts w:ascii="SimSun" w:hAnsi="SimSun" w:hint="eastAsia"/>
          <w:color w:val="333333"/>
          <w:sz w:val="21"/>
        </w:rPr>
        <w:t>强调了</w:t>
      </w:r>
      <w:r>
        <w:rPr>
          <w:rFonts w:ascii="SimSun" w:hAnsi="SimSun" w:hint="eastAsia"/>
          <w:color w:val="333333"/>
          <w:sz w:val="21"/>
        </w:rPr>
        <w:t>该单位</w:t>
      </w:r>
      <w:r w:rsidRPr="001355C9">
        <w:rPr>
          <w:rFonts w:ascii="SimSun" w:hAnsi="SimSun" w:hint="eastAsia"/>
          <w:color w:val="333333"/>
          <w:sz w:val="21"/>
        </w:rPr>
        <w:t>为其</w:t>
      </w:r>
      <w:r>
        <w:rPr>
          <w:rFonts w:ascii="SimSun" w:hAnsi="SimSun" w:hint="eastAsia"/>
          <w:color w:val="333333"/>
          <w:sz w:val="21"/>
        </w:rPr>
        <w:t>本地</w:t>
      </w:r>
      <w:r w:rsidRPr="001355C9">
        <w:rPr>
          <w:rFonts w:ascii="SimSun" w:hAnsi="SimSun" w:hint="eastAsia"/>
          <w:color w:val="333333"/>
          <w:sz w:val="21"/>
        </w:rPr>
        <w:t>利益攸关方提供服务</w:t>
      </w:r>
      <w:r>
        <w:rPr>
          <w:rFonts w:ascii="SimSun" w:hAnsi="SimSun" w:hint="eastAsia"/>
          <w:color w:val="333333"/>
          <w:sz w:val="21"/>
        </w:rPr>
        <w:t>带来</w:t>
      </w:r>
      <w:r w:rsidRPr="001355C9">
        <w:rPr>
          <w:rFonts w:ascii="SimSun" w:hAnsi="SimSun" w:hint="eastAsia"/>
          <w:color w:val="333333"/>
          <w:sz w:val="21"/>
        </w:rPr>
        <w:t>的</w:t>
      </w:r>
      <w:r>
        <w:rPr>
          <w:rFonts w:ascii="SimSun" w:hAnsi="SimSun" w:hint="eastAsia"/>
          <w:color w:val="333333"/>
          <w:sz w:val="21"/>
        </w:rPr>
        <w:t>益处</w:t>
      </w:r>
      <w:r w:rsidRPr="001355C9">
        <w:rPr>
          <w:rFonts w:ascii="SimSun" w:hAnsi="SimSun" w:hint="eastAsia"/>
          <w:color w:val="333333"/>
          <w:sz w:val="21"/>
        </w:rPr>
        <w:t>，包括</w:t>
      </w:r>
      <w:r>
        <w:rPr>
          <w:rFonts w:ascii="SimSun" w:hAnsi="SimSun" w:hint="eastAsia"/>
          <w:color w:val="333333"/>
          <w:sz w:val="21"/>
        </w:rPr>
        <w:t>在律师方面和意识宣传</w:t>
      </w:r>
      <w:r w:rsidRPr="001355C9">
        <w:rPr>
          <w:rFonts w:ascii="SimSun" w:hAnsi="SimSun" w:hint="eastAsia"/>
          <w:color w:val="333333"/>
          <w:sz w:val="21"/>
        </w:rPr>
        <w:t>活动</w:t>
      </w:r>
      <w:r>
        <w:rPr>
          <w:rFonts w:ascii="SimSun" w:hAnsi="SimSun" w:hint="eastAsia"/>
          <w:color w:val="333333"/>
          <w:sz w:val="21"/>
        </w:rPr>
        <w:t>上提供的协助</w:t>
      </w:r>
      <w:r w:rsidRPr="001355C9">
        <w:rPr>
          <w:rFonts w:ascii="SimSun" w:hAnsi="SimSun" w:hint="eastAsia"/>
          <w:color w:val="333333"/>
          <w:sz w:val="21"/>
        </w:rPr>
        <w:t>。</w:t>
      </w:r>
    </w:p>
    <w:p w14:paraId="0FD950C2" w14:textId="2F61313E"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784F57">
        <w:rPr>
          <w:rFonts w:ascii="SimSun" w:hAnsi="SimSun" w:hint="eastAsia"/>
          <w:color w:val="333333"/>
          <w:sz w:val="21"/>
        </w:rPr>
        <w:t>一个代表团指出，国际单位之间的价格竞争可能不利于国际工作产品的质量。作为回应，印度代表团提到了</w:t>
      </w:r>
      <w:r>
        <w:rPr>
          <w:rFonts w:ascii="SimSun" w:hAnsi="SimSun" w:hint="eastAsia"/>
          <w:color w:val="333333"/>
          <w:sz w:val="21"/>
        </w:rPr>
        <w:t>细则</w:t>
      </w:r>
      <w:r w:rsidRPr="00784F57">
        <w:rPr>
          <w:rFonts w:ascii="SimSun" w:hAnsi="SimSun" w:hint="eastAsia"/>
          <w:color w:val="333333"/>
          <w:sz w:val="21"/>
        </w:rPr>
        <w:t>第36和63条</w:t>
      </w:r>
      <w:r>
        <w:rPr>
          <w:rFonts w:ascii="SimSun" w:hAnsi="SimSun" w:hint="eastAsia"/>
          <w:color w:val="333333"/>
          <w:sz w:val="21"/>
        </w:rPr>
        <w:t>对于主管局</w:t>
      </w:r>
      <w:r w:rsidRPr="00784F57">
        <w:rPr>
          <w:rFonts w:ascii="SimSun" w:hAnsi="SimSun" w:hint="eastAsia"/>
          <w:color w:val="333333"/>
          <w:sz w:val="21"/>
        </w:rPr>
        <w:t>被指定为国际单位</w:t>
      </w:r>
      <w:r>
        <w:rPr>
          <w:rFonts w:ascii="SimSun" w:hAnsi="SimSun" w:hint="eastAsia"/>
          <w:color w:val="333333"/>
          <w:sz w:val="21"/>
        </w:rPr>
        <w:t>所规定</w:t>
      </w:r>
      <w:r w:rsidRPr="00784F57">
        <w:rPr>
          <w:rFonts w:ascii="SimSun" w:hAnsi="SimSun" w:hint="eastAsia"/>
          <w:color w:val="333333"/>
          <w:sz w:val="21"/>
        </w:rPr>
        <w:t>的要求，</w:t>
      </w:r>
      <w:r>
        <w:rPr>
          <w:rFonts w:ascii="SimSun" w:hAnsi="SimSun" w:hint="eastAsia"/>
          <w:color w:val="333333"/>
          <w:sz w:val="21"/>
        </w:rPr>
        <w:t>其中</w:t>
      </w:r>
      <w:r w:rsidRPr="00784F57">
        <w:rPr>
          <w:rFonts w:ascii="SimSun" w:hAnsi="SimSun" w:hint="eastAsia"/>
          <w:color w:val="333333"/>
          <w:sz w:val="21"/>
        </w:rPr>
        <w:t>包括建立质量管理体系，技术合作委员会在</w:t>
      </w:r>
      <w:r>
        <w:rPr>
          <w:rFonts w:ascii="SimSun" w:hAnsi="SimSun" w:hint="eastAsia"/>
          <w:color w:val="333333"/>
          <w:sz w:val="21"/>
        </w:rPr>
        <w:t>就指定</w:t>
      </w:r>
      <w:r w:rsidR="00467ECB">
        <w:rPr>
          <w:rFonts w:ascii="SimSun" w:hAnsi="SimSun" w:hint="eastAsia"/>
          <w:color w:val="333333"/>
          <w:sz w:val="21"/>
        </w:rPr>
        <w:t>担任国际检索和初步审查单位</w:t>
      </w:r>
      <w:r w:rsidRPr="00784F57">
        <w:rPr>
          <w:rFonts w:ascii="SimSun" w:hAnsi="SimSun" w:hint="eastAsia"/>
          <w:color w:val="333333"/>
          <w:sz w:val="21"/>
        </w:rPr>
        <w:t>向</w:t>
      </w:r>
      <w:r>
        <w:rPr>
          <w:rFonts w:ascii="SimSun" w:hAnsi="SimSun" w:hint="eastAsia"/>
          <w:color w:val="333333"/>
          <w:sz w:val="21"/>
        </w:rPr>
        <w:t>大会提出咨询意见</w:t>
      </w:r>
      <w:r w:rsidRPr="00784F57">
        <w:rPr>
          <w:rFonts w:ascii="SimSun" w:hAnsi="SimSun" w:hint="eastAsia"/>
          <w:color w:val="333333"/>
          <w:sz w:val="21"/>
        </w:rPr>
        <w:t>时将考虑</w:t>
      </w:r>
      <w:r>
        <w:rPr>
          <w:rFonts w:ascii="SimSun" w:hAnsi="SimSun" w:hint="eastAsia"/>
          <w:color w:val="333333"/>
          <w:sz w:val="21"/>
        </w:rPr>
        <w:t>到这一</w:t>
      </w:r>
      <w:r w:rsidR="00F53311">
        <w:rPr>
          <w:rFonts w:ascii="SimSun" w:hAnsi="SimSun"/>
          <w:sz w:val="21"/>
        </w:rPr>
        <w:t>‍</w:t>
      </w:r>
      <w:r>
        <w:rPr>
          <w:rFonts w:ascii="SimSun" w:hAnsi="SimSun" w:hint="eastAsia"/>
          <w:color w:val="333333"/>
          <w:sz w:val="21"/>
        </w:rPr>
        <w:t>点</w:t>
      </w:r>
      <w:r w:rsidRPr="00784F57">
        <w:rPr>
          <w:rFonts w:ascii="SimSun" w:hAnsi="SimSun" w:hint="eastAsia"/>
          <w:color w:val="333333"/>
          <w:sz w:val="21"/>
        </w:rPr>
        <w:t>。</w:t>
      </w:r>
    </w:p>
    <w:p w14:paraId="1EFBD308" w14:textId="77777777"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w:t>
      </w:r>
      <w:r w:rsidRPr="00784F57">
        <w:rPr>
          <w:rFonts w:ascii="SimSun" w:hAnsi="SimSun" w:hint="eastAsia"/>
          <w:color w:val="333333"/>
          <w:sz w:val="21"/>
        </w:rPr>
        <w:t>欧洲专利公约</w:t>
      </w:r>
      <w:r>
        <w:rPr>
          <w:rFonts w:ascii="SimSun" w:hAnsi="SimSun" w:hint="eastAsia"/>
          <w:color w:val="333333"/>
          <w:sz w:val="21"/>
        </w:rPr>
        <w:t>》</w:t>
      </w:r>
      <w:r w:rsidRPr="00784F57">
        <w:rPr>
          <w:rFonts w:ascii="SimSun" w:hAnsi="SimSun" w:hint="eastAsia"/>
          <w:color w:val="333333"/>
          <w:sz w:val="21"/>
        </w:rPr>
        <w:t>（EPC）缔约国的代表团表示，</w:t>
      </w:r>
      <w:r>
        <w:rPr>
          <w:rFonts w:ascii="SimSun" w:hAnsi="SimSun" w:hint="eastAsia"/>
          <w:color w:val="333333"/>
          <w:sz w:val="21"/>
        </w:rPr>
        <w:t>缔约国的</w:t>
      </w:r>
      <w:r w:rsidRPr="00784F57">
        <w:rPr>
          <w:rFonts w:ascii="SimSun" w:hAnsi="SimSun" w:hint="eastAsia"/>
          <w:color w:val="333333"/>
          <w:sz w:val="21"/>
        </w:rPr>
        <w:t>知识产权局</w:t>
      </w:r>
      <w:r>
        <w:rPr>
          <w:rFonts w:ascii="SimSun" w:hAnsi="SimSun" w:hint="eastAsia"/>
          <w:color w:val="333333"/>
          <w:sz w:val="21"/>
        </w:rPr>
        <w:t>有义务遵守《公约》的《</w:t>
      </w:r>
      <w:r w:rsidRPr="00784F57">
        <w:rPr>
          <w:rFonts w:ascii="SimSun" w:hAnsi="SimSun" w:hint="eastAsia"/>
          <w:color w:val="333333"/>
          <w:sz w:val="21"/>
        </w:rPr>
        <w:t>集中化议定书</w:t>
      </w:r>
      <w:r>
        <w:rPr>
          <w:rFonts w:ascii="SimSun" w:hAnsi="SimSun" w:hint="eastAsia"/>
          <w:color w:val="333333"/>
          <w:sz w:val="21"/>
        </w:rPr>
        <w:t>》</w:t>
      </w:r>
      <w:r w:rsidRPr="00784F57">
        <w:rPr>
          <w:rFonts w:ascii="SimSun" w:hAnsi="SimSun" w:hint="eastAsia"/>
          <w:color w:val="333333"/>
          <w:sz w:val="21"/>
        </w:rPr>
        <w:t>。修订</w:t>
      </w:r>
      <w:r>
        <w:rPr>
          <w:rFonts w:ascii="SimSun" w:hAnsi="SimSun" w:hint="eastAsia"/>
          <w:color w:val="333333"/>
          <w:sz w:val="21"/>
        </w:rPr>
        <w:t>《</w:t>
      </w:r>
      <w:r w:rsidRPr="00784F57">
        <w:rPr>
          <w:rFonts w:ascii="SimSun" w:hAnsi="SimSun" w:hint="eastAsia"/>
          <w:color w:val="333333"/>
          <w:sz w:val="21"/>
        </w:rPr>
        <w:t>议定书</w:t>
      </w:r>
      <w:r>
        <w:rPr>
          <w:rFonts w:ascii="SimSun" w:hAnsi="SimSun" w:hint="eastAsia"/>
          <w:color w:val="333333"/>
          <w:sz w:val="21"/>
        </w:rPr>
        <w:t>》</w:t>
      </w:r>
      <w:r w:rsidRPr="00784F57">
        <w:rPr>
          <w:rFonts w:ascii="SimSun" w:hAnsi="SimSun" w:hint="eastAsia"/>
          <w:color w:val="333333"/>
          <w:sz w:val="21"/>
        </w:rPr>
        <w:t>需要</w:t>
      </w:r>
      <w:r>
        <w:rPr>
          <w:rFonts w:ascii="SimSun" w:hAnsi="SimSun" w:hint="eastAsia"/>
          <w:color w:val="333333"/>
          <w:sz w:val="21"/>
        </w:rPr>
        <w:t>《公约》缔约国召开</w:t>
      </w:r>
      <w:r w:rsidRPr="00784F57">
        <w:rPr>
          <w:rFonts w:ascii="SimSun" w:hAnsi="SimSun" w:hint="eastAsia"/>
          <w:color w:val="333333"/>
          <w:sz w:val="21"/>
        </w:rPr>
        <w:t>外交会议。</w:t>
      </w:r>
    </w:p>
    <w:p w14:paraId="3DDBA85B" w14:textId="169E5F8B"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sidRPr="00784F57">
        <w:rPr>
          <w:rFonts w:ascii="SimSun" w:hAnsi="SimSun" w:hint="eastAsia"/>
          <w:color w:val="333333"/>
          <w:sz w:val="21"/>
        </w:rPr>
        <w:t>一些代表团表示</w:t>
      </w:r>
      <w:r>
        <w:rPr>
          <w:rFonts w:ascii="SimSun" w:hAnsi="SimSun" w:hint="eastAsia"/>
          <w:color w:val="333333"/>
          <w:sz w:val="21"/>
        </w:rPr>
        <w:t>了</w:t>
      </w:r>
      <w:r w:rsidRPr="00784F57">
        <w:rPr>
          <w:rFonts w:ascii="SimSun" w:hAnsi="SimSun" w:hint="eastAsia"/>
          <w:color w:val="333333"/>
          <w:sz w:val="21"/>
        </w:rPr>
        <w:t>反对</w:t>
      </w:r>
      <w:r>
        <w:rPr>
          <w:rFonts w:ascii="SimSun" w:hAnsi="SimSun" w:hint="eastAsia"/>
          <w:color w:val="333333"/>
          <w:sz w:val="21"/>
        </w:rPr>
        <w:t>意见</w:t>
      </w:r>
      <w:r w:rsidRPr="00784F57">
        <w:rPr>
          <w:rFonts w:ascii="SimSun" w:hAnsi="SimSun" w:hint="eastAsia"/>
          <w:color w:val="333333"/>
          <w:sz w:val="21"/>
        </w:rPr>
        <w:t>，</w:t>
      </w:r>
      <w:r>
        <w:rPr>
          <w:rFonts w:ascii="SimSun" w:hAnsi="SimSun" w:hint="eastAsia"/>
          <w:color w:val="333333"/>
          <w:sz w:val="21"/>
        </w:rPr>
        <w:t>不同意印度提案中所建议的，</w:t>
      </w:r>
      <w:r w:rsidRPr="00784F57">
        <w:rPr>
          <w:rFonts w:ascii="SimSun" w:hAnsi="SimSun" w:hint="eastAsia"/>
          <w:color w:val="333333"/>
          <w:sz w:val="21"/>
        </w:rPr>
        <w:t>如果国际单位的自由选择</w:t>
      </w:r>
      <w:r>
        <w:rPr>
          <w:rFonts w:ascii="SimSun" w:hAnsi="SimSun" w:hint="eastAsia"/>
          <w:color w:val="333333"/>
          <w:sz w:val="21"/>
        </w:rPr>
        <w:t>权</w:t>
      </w:r>
      <w:r w:rsidRPr="00784F57">
        <w:rPr>
          <w:rFonts w:ascii="SimSun" w:hAnsi="SimSun" w:hint="eastAsia"/>
          <w:color w:val="333333"/>
          <w:sz w:val="21"/>
        </w:rPr>
        <w:t>仅限于向国际局提交的申请，向</w:t>
      </w:r>
      <w:r>
        <w:rPr>
          <w:rFonts w:ascii="SimSun" w:hAnsi="SimSun" w:hint="eastAsia"/>
          <w:color w:val="333333"/>
          <w:sz w:val="21"/>
        </w:rPr>
        <w:t>作为</w:t>
      </w:r>
      <w:r w:rsidRPr="00784F57">
        <w:rPr>
          <w:rFonts w:ascii="SimSun" w:hAnsi="SimSun" w:hint="eastAsia"/>
          <w:color w:val="333333"/>
          <w:sz w:val="21"/>
        </w:rPr>
        <w:t>受理局</w:t>
      </w:r>
      <w:r>
        <w:rPr>
          <w:rFonts w:ascii="SimSun" w:hAnsi="SimSun" w:hint="eastAsia"/>
          <w:color w:val="333333"/>
          <w:sz w:val="21"/>
        </w:rPr>
        <w:t>的</w:t>
      </w:r>
      <w:r w:rsidRPr="00784F57">
        <w:rPr>
          <w:rFonts w:ascii="SimSun" w:hAnsi="SimSun" w:hint="eastAsia"/>
          <w:color w:val="333333"/>
          <w:sz w:val="21"/>
        </w:rPr>
        <w:t>国际局提交国际申请的申请人</w:t>
      </w:r>
      <w:r>
        <w:rPr>
          <w:rFonts w:ascii="SimSun" w:hAnsi="SimSun" w:hint="eastAsia"/>
          <w:color w:val="333333"/>
          <w:sz w:val="21"/>
        </w:rPr>
        <w:t>即享有优势</w:t>
      </w:r>
      <w:r w:rsidRPr="00784F57">
        <w:rPr>
          <w:rFonts w:ascii="SimSun" w:hAnsi="SimSun" w:hint="eastAsia"/>
          <w:color w:val="333333"/>
          <w:sz w:val="21"/>
        </w:rPr>
        <w:t>。一个代表团</w:t>
      </w:r>
      <w:r w:rsidR="00EB1A20">
        <w:rPr>
          <w:rFonts w:ascii="SimSun" w:hAnsi="SimSun" w:hint="eastAsia"/>
          <w:color w:val="333333"/>
          <w:sz w:val="21"/>
        </w:rPr>
        <w:t>还</w:t>
      </w:r>
      <w:r w:rsidRPr="00784F57">
        <w:rPr>
          <w:rFonts w:ascii="SimSun" w:hAnsi="SimSun" w:hint="eastAsia"/>
          <w:color w:val="333333"/>
          <w:sz w:val="21"/>
        </w:rPr>
        <w:t>提到的</w:t>
      </w:r>
      <w:r w:rsidR="00EB1A20">
        <w:rPr>
          <w:rFonts w:ascii="SimSun" w:hAnsi="SimSun" w:hint="eastAsia"/>
          <w:color w:val="333333"/>
          <w:sz w:val="21"/>
        </w:rPr>
        <w:t>一项</w:t>
      </w:r>
      <w:r w:rsidRPr="00784F57">
        <w:rPr>
          <w:rFonts w:ascii="SimSun" w:hAnsi="SimSun" w:hint="eastAsia"/>
          <w:color w:val="333333"/>
          <w:sz w:val="21"/>
        </w:rPr>
        <w:t>原则是，每个缔约国应有权为其国民和居民指定主管的国际检索单位</w:t>
      </w:r>
      <w:r w:rsidR="0054667D">
        <w:rPr>
          <w:rFonts w:ascii="SimSun" w:hAnsi="SimSun" w:hint="eastAsia"/>
          <w:color w:val="333333"/>
          <w:sz w:val="21"/>
        </w:rPr>
        <w:t>，细则35.3是承认这点的</w:t>
      </w:r>
      <w:r w:rsidRPr="00784F57">
        <w:rPr>
          <w:rFonts w:ascii="SimSun" w:hAnsi="SimSun" w:hint="eastAsia"/>
          <w:color w:val="333333"/>
          <w:sz w:val="21"/>
        </w:rPr>
        <w:t>。该代表团指出，PCT</w:t>
      </w:r>
      <w:r>
        <w:rPr>
          <w:rFonts w:ascii="SimSun" w:hAnsi="SimSun" w:hint="eastAsia"/>
          <w:color w:val="333333"/>
          <w:sz w:val="21"/>
        </w:rPr>
        <w:t>联盟</w:t>
      </w:r>
      <w:r w:rsidRPr="00784F57">
        <w:rPr>
          <w:rFonts w:ascii="SimSun" w:hAnsi="SimSun" w:hint="eastAsia"/>
          <w:color w:val="333333"/>
          <w:sz w:val="21"/>
        </w:rPr>
        <w:t>在</w:t>
      </w:r>
      <w:r>
        <w:rPr>
          <w:rFonts w:ascii="SimSun" w:hAnsi="SimSun" w:hint="eastAsia"/>
          <w:color w:val="333333"/>
          <w:sz w:val="21"/>
        </w:rPr>
        <w:t>其</w:t>
      </w:r>
      <w:r w:rsidRPr="00784F57">
        <w:rPr>
          <w:rFonts w:ascii="SimSun" w:hAnsi="SimSun" w:hint="eastAsia"/>
          <w:color w:val="333333"/>
          <w:sz w:val="21"/>
        </w:rPr>
        <w:t>大会通过</w:t>
      </w:r>
      <w:r>
        <w:rPr>
          <w:rFonts w:ascii="SimSun" w:hAnsi="SimSun" w:hint="eastAsia"/>
          <w:color w:val="333333"/>
          <w:sz w:val="21"/>
        </w:rPr>
        <w:t>有关条款、让</w:t>
      </w:r>
      <w:r w:rsidRPr="00784F57">
        <w:rPr>
          <w:rFonts w:ascii="SimSun" w:hAnsi="SimSun" w:hint="eastAsia"/>
          <w:color w:val="333333"/>
          <w:sz w:val="21"/>
        </w:rPr>
        <w:t>国际局在1993年</w:t>
      </w:r>
      <w:r>
        <w:rPr>
          <w:rFonts w:ascii="SimSun" w:hAnsi="SimSun" w:hint="eastAsia"/>
          <w:color w:val="333333"/>
          <w:sz w:val="21"/>
        </w:rPr>
        <w:t>成为</w:t>
      </w:r>
      <w:r w:rsidRPr="00784F57">
        <w:rPr>
          <w:rFonts w:ascii="SimSun" w:hAnsi="SimSun" w:hint="eastAsia"/>
          <w:color w:val="333333"/>
          <w:sz w:val="21"/>
        </w:rPr>
        <w:t>受理局时</w:t>
      </w:r>
      <w:r>
        <w:rPr>
          <w:rFonts w:ascii="SimSun" w:hAnsi="SimSun" w:hint="eastAsia"/>
          <w:color w:val="333333"/>
          <w:sz w:val="21"/>
        </w:rPr>
        <w:t>，就接受了这一原则，而且代表团的</w:t>
      </w:r>
      <w:r w:rsidRPr="00784F57">
        <w:rPr>
          <w:rFonts w:ascii="SimSun" w:hAnsi="SimSun" w:hint="eastAsia"/>
          <w:color w:val="333333"/>
          <w:sz w:val="21"/>
        </w:rPr>
        <w:t>理解</w:t>
      </w:r>
      <w:r>
        <w:rPr>
          <w:rFonts w:ascii="SimSun" w:hAnsi="SimSun" w:hint="eastAsia"/>
          <w:color w:val="333333"/>
          <w:sz w:val="21"/>
        </w:rPr>
        <w:t>使，这项</w:t>
      </w:r>
      <w:r w:rsidRPr="00784F57">
        <w:rPr>
          <w:rFonts w:ascii="SimSun" w:hAnsi="SimSun" w:hint="eastAsia"/>
          <w:color w:val="333333"/>
          <w:sz w:val="21"/>
        </w:rPr>
        <w:t>原则</w:t>
      </w:r>
      <w:r>
        <w:rPr>
          <w:rFonts w:ascii="SimSun" w:hAnsi="SimSun" w:hint="eastAsia"/>
          <w:color w:val="333333"/>
          <w:sz w:val="21"/>
        </w:rPr>
        <w:t>至今</w:t>
      </w:r>
      <w:r w:rsidRPr="00784F57">
        <w:rPr>
          <w:rFonts w:ascii="SimSun" w:hAnsi="SimSun" w:hint="eastAsia"/>
          <w:color w:val="333333"/>
          <w:sz w:val="21"/>
        </w:rPr>
        <w:t>仍然适用。</w:t>
      </w:r>
    </w:p>
    <w:p w14:paraId="2ED68BB8" w14:textId="77777777" w:rsidR="00896E3C" w:rsidRPr="00784F57" w:rsidRDefault="00896E3C" w:rsidP="00896E3C">
      <w:pPr>
        <w:pStyle w:val="ONUME"/>
        <w:tabs>
          <w:tab w:val="clear" w:pos="567"/>
        </w:tabs>
        <w:overflowPunct w:val="0"/>
        <w:spacing w:afterLines="50" w:after="120" w:line="340" w:lineRule="atLeast"/>
        <w:jc w:val="both"/>
        <w:rPr>
          <w:rFonts w:ascii="SimSun" w:hAnsi="SimSun"/>
          <w:color w:val="333333"/>
          <w:sz w:val="21"/>
        </w:rPr>
      </w:pPr>
      <w:r>
        <w:rPr>
          <w:rFonts w:ascii="SimSun" w:hAnsi="SimSun" w:hint="eastAsia"/>
          <w:color w:val="333333"/>
          <w:sz w:val="21"/>
        </w:rPr>
        <w:t>多名用户群体的</w:t>
      </w:r>
      <w:r w:rsidRPr="00784F57">
        <w:rPr>
          <w:rFonts w:ascii="SimSun" w:hAnsi="SimSun" w:hint="eastAsia"/>
          <w:color w:val="333333"/>
          <w:sz w:val="21"/>
        </w:rPr>
        <w:t>代表支持</w:t>
      </w:r>
      <w:r>
        <w:rPr>
          <w:rFonts w:ascii="SimSun" w:hAnsi="SimSun" w:hint="eastAsia"/>
          <w:color w:val="333333"/>
          <w:sz w:val="21"/>
        </w:rPr>
        <w:t>提案关于为</w:t>
      </w:r>
      <w:r w:rsidRPr="00784F57">
        <w:rPr>
          <w:rFonts w:ascii="SimSun" w:hAnsi="SimSun" w:hint="eastAsia"/>
          <w:color w:val="333333"/>
          <w:sz w:val="21"/>
        </w:rPr>
        <w:t>申请人提供更多国际单位选择的</w:t>
      </w:r>
      <w:r>
        <w:rPr>
          <w:rFonts w:ascii="SimSun" w:hAnsi="SimSun" w:hint="eastAsia"/>
          <w:color w:val="333333"/>
          <w:sz w:val="21"/>
        </w:rPr>
        <w:t>总体</w:t>
      </w:r>
      <w:r w:rsidRPr="00784F57">
        <w:rPr>
          <w:rFonts w:ascii="SimSun" w:hAnsi="SimSun" w:hint="eastAsia"/>
          <w:color w:val="333333"/>
          <w:sz w:val="21"/>
        </w:rPr>
        <w:t>想法，并指出，</w:t>
      </w:r>
      <w:r>
        <w:rPr>
          <w:rFonts w:ascii="SimSun" w:hAnsi="SimSun" w:hint="eastAsia"/>
          <w:color w:val="333333"/>
          <w:sz w:val="21"/>
        </w:rPr>
        <w:t>对于申请人而言，</w:t>
      </w:r>
      <w:r w:rsidRPr="00784F57">
        <w:rPr>
          <w:rFonts w:ascii="SimSun" w:hAnsi="SimSun" w:hint="eastAsia"/>
          <w:color w:val="333333"/>
          <w:sz w:val="21"/>
        </w:rPr>
        <w:t>自由选择</w:t>
      </w:r>
      <w:r>
        <w:rPr>
          <w:rFonts w:ascii="SimSun" w:hAnsi="SimSun" w:hint="eastAsia"/>
          <w:color w:val="333333"/>
          <w:sz w:val="21"/>
        </w:rPr>
        <w:t>国际单位</w:t>
      </w:r>
      <w:r w:rsidRPr="00784F57">
        <w:rPr>
          <w:rFonts w:ascii="SimSun" w:hAnsi="SimSun" w:hint="eastAsia"/>
          <w:color w:val="333333"/>
          <w:sz w:val="21"/>
        </w:rPr>
        <w:t>比</w:t>
      </w:r>
      <w:r>
        <w:rPr>
          <w:rFonts w:ascii="SimSun" w:hAnsi="SimSun" w:hint="eastAsia"/>
          <w:color w:val="333333"/>
          <w:sz w:val="21"/>
        </w:rPr>
        <w:t>靠受理局</w:t>
      </w:r>
      <w:r w:rsidRPr="00784F57">
        <w:rPr>
          <w:rFonts w:ascii="SimSun" w:hAnsi="SimSun" w:hint="eastAsia"/>
          <w:color w:val="333333"/>
          <w:sz w:val="21"/>
        </w:rPr>
        <w:t>选择主管</w:t>
      </w:r>
      <w:r>
        <w:rPr>
          <w:rFonts w:ascii="SimSun" w:hAnsi="SimSun" w:hint="eastAsia"/>
          <w:color w:val="333333"/>
          <w:sz w:val="21"/>
        </w:rPr>
        <w:t>国际单位</w:t>
      </w:r>
      <w:r w:rsidRPr="00784F57">
        <w:rPr>
          <w:rFonts w:ascii="SimSun" w:hAnsi="SimSun" w:hint="eastAsia"/>
          <w:color w:val="333333"/>
          <w:sz w:val="21"/>
        </w:rPr>
        <w:t>更</w:t>
      </w:r>
      <w:r>
        <w:rPr>
          <w:rFonts w:ascii="SimSun" w:hAnsi="SimSun" w:hint="eastAsia"/>
          <w:color w:val="333333"/>
          <w:sz w:val="21"/>
        </w:rPr>
        <w:t>加</w:t>
      </w:r>
      <w:r w:rsidRPr="00784F57">
        <w:rPr>
          <w:rFonts w:ascii="SimSun" w:hAnsi="SimSun" w:hint="eastAsia"/>
          <w:color w:val="333333"/>
          <w:sz w:val="21"/>
        </w:rPr>
        <w:t>公平。但是，这些用户</w:t>
      </w:r>
      <w:r>
        <w:rPr>
          <w:rFonts w:ascii="SimSun" w:hAnsi="SimSun" w:hint="eastAsia"/>
          <w:color w:val="333333"/>
          <w:sz w:val="21"/>
        </w:rPr>
        <w:t>群体的代表也承认实施</w:t>
      </w:r>
      <w:r w:rsidRPr="00784F57">
        <w:rPr>
          <w:rFonts w:ascii="SimSun" w:hAnsi="SimSun" w:hint="eastAsia"/>
          <w:color w:val="333333"/>
          <w:sz w:val="21"/>
        </w:rPr>
        <w:t>提案</w:t>
      </w:r>
      <w:r>
        <w:rPr>
          <w:rFonts w:ascii="SimSun" w:hAnsi="SimSun" w:hint="eastAsia"/>
          <w:color w:val="333333"/>
          <w:sz w:val="21"/>
        </w:rPr>
        <w:t>存在</w:t>
      </w:r>
      <w:r w:rsidRPr="00784F57">
        <w:rPr>
          <w:rFonts w:ascii="SimSun" w:hAnsi="SimSun" w:hint="eastAsia"/>
          <w:color w:val="333333"/>
          <w:sz w:val="21"/>
        </w:rPr>
        <w:t>法律限制和技术困难，</w:t>
      </w:r>
      <w:r>
        <w:rPr>
          <w:rFonts w:ascii="SimSun" w:hAnsi="SimSun" w:hint="eastAsia"/>
          <w:color w:val="333333"/>
          <w:sz w:val="21"/>
        </w:rPr>
        <w:t>并承认</w:t>
      </w:r>
      <w:r w:rsidRPr="00784F57">
        <w:rPr>
          <w:rFonts w:ascii="SimSun" w:hAnsi="SimSun" w:hint="eastAsia"/>
          <w:color w:val="333333"/>
          <w:sz w:val="21"/>
        </w:rPr>
        <w:t>在</w:t>
      </w:r>
      <w:r>
        <w:rPr>
          <w:rFonts w:ascii="SimSun" w:hAnsi="SimSun" w:hint="eastAsia"/>
          <w:color w:val="333333"/>
          <w:sz w:val="21"/>
        </w:rPr>
        <w:t>有更多</w:t>
      </w:r>
      <w:r w:rsidRPr="00784F57">
        <w:rPr>
          <w:rFonts w:ascii="SimSun" w:hAnsi="SimSun" w:hint="eastAsia"/>
          <w:color w:val="333333"/>
          <w:sz w:val="21"/>
        </w:rPr>
        <w:t>申请人选择的系统下</w:t>
      </w:r>
      <w:r>
        <w:rPr>
          <w:rFonts w:ascii="SimSun" w:hAnsi="SimSun" w:hint="eastAsia"/>
          <w:color w:val="333333"/>
          <w:sz w:val="21"/>
        </w:rPr>
        <w:t>，有必要</w:t>
      </w:r>
      <w:r w:rsidRPr="00784F57">
        <w:rPr>
          <w:rFonts w:ascii="SimSun" w:hAnsi="SimSun" w:hint="eastAsia"/>
          <w:color w:val="333333"/>
          <w:sz w:val="21"/>
        </w:rPr>
        <w:t>保证国际</w:t>
      </w:r>
      <w:r>
        <w:rPr>
          <w:rFonts w:ascii="SimSun" w:hAnsi="SimSun" w:hint="eastAsia"/>
          <w:color w:val="333333"/>
          <w:sz w:val="21"/>
        </w:rPr>
        <w:t>检索的</w:t>
      </w:r>
      <w:r w:rsidRPr="00784F57">
        <w:rPr>
          <w:rFonts w:ascii="SimSun" w:hAnsi="SimSun" w:hint="eastAsia"/>
          <w:color w:val="333333"/>
          <w:sz w:val="21"/>
        </w:rPr>
        <w:t>高质量</w:t>
      </w:r>
      <w:r>
        <w:rPr>
          <w:rFonts w:ascii="SimSun" w:hAnsi="SimSun" w:hint="eastAsia"/>
          <w:color w:val="333333"/>
          <w:sz w:val="21"/>
        </w:rPr>
        <w:t>。其中一名代表认可说，一个代表团所建议的试点项目有可能</w:t>
      </w:r>
      <w:r w:rsidRPr="00784F57">
        <w:rPr>
          <w:rFonts w:ascii="SimSun" w:hAnsi="SimSun" w:hint="eastAsia"/>
          <w:color w:val="333333"/>
          <w:sz w:val="21"/>
        </w:rPr>
        <w:t>提供</w:t>
      </w:r>
      <w:r>
        <w:rPr>
          <w:rFonts w:ascii="SimSun" w:hAnsi="SimSun" w:hint="eastAsia"/>
          <w:color w:val="333333"/>
          <w:sz w:val="21"/>
        </w:rPr>
        <w:t>向</w:t>
      </w:r>
      <w:r w:rsidRPr="00784F57">
        <w:rPr>
          <w:rFonts w:ascii="SimSun" w:hAnsi="SimSun" w:hint="eastAsia"/>
          <w:color w:val="333333"/>
          <w:sz w:val="21"/>
        </w:rPr>
        <w:t>新系统</w:t>
      </w:r>
      <w:r>
        <w:rPr>
          <w:rFonts w:ascii="SimSun" w:hAnsi="SimSun" w:hint="eastAsia"/>
          <w:color w:val="333333"/>
          <w:sz w:val="21"/>
        </w:rPr>
        <w:t>过渡</w:t>
      </w:r>
      <w:r w:rsidRPr="00784F57">
        <w:rPr>
          <w:rFonts w:ascii="SimSun" w:hAnsi="SimSun" w:hint="eastAsia"/>
          <w:color w:val="333333"/>
          <w:sz w:val="21"/>
        </w:rPr>
        <w:t>的方法。</w:t>
      </w:r>
    </w:p>
    <w:p w14:paraId="77BAD174" w14:textId="413800BA" w:rsidR="00896E3C" w:rsidRDefault="00896E3C" w:rsidP="00E74014">
      <w:pPr>
        <w:pStyle w:val="ONUME"/>
        <w:tabs>
          <w:tab w:val="clear" w:pos="567"/>
        </w:tabs>
        <w:overflowPunct w:val="0"/>
        <w:spacing w:afterLines="50" w:after="120" w:line="340" w:lineRule="atLeast"/>
        <w:ind w:left="567"/>
        <w:jc w:val="both"/>
        <w:rPr>
          <w:rFonts w:ascii="SimSun" w:hAnsi="SimSun"/>
          <w:color w:val="333333"/>
          <w:sz w:val="21"/>
        </w:rPr>
      </w:pPr>
      <w:r w:rsidRPr="00784F57">
        <w:rPr>
          <w:rFonts w:ascii="SimSun" w:hAnsi="SimSun" w:hint="eastAsia"/>
          <w:color w:val="333333"/>
          <w:sz w:val="21"/>
        </w:rPr>
        <w:lastRenderedPageBreak/>
        <w:t>工作组请印度代表团编写一份文件，供国际单位会议第二十七届会议讨论，考虑各代表团在工作组本届会议上</w:t>
      </w:r>
      <w:r w:rsidRPr="00E74014">
        <w:rPr>
          <w:rFonts w:asciiTheme="minorEastAsia" w:eastAsiaTheme="minorEastAsia" w:hAnsiTheme="minorEastAsia" w:hint="eastAsia"/>
          <w:sz w:val="21"/>
          <w:szCs w:val="21"/>
        </w:rPr>
        <w:t>提出</w:t>
      </w:r>
      <w:r w:rsidRPr="00784F57">
        <w:rPr>
          <w:rFonts w:ascii="SimSun" w:hAnsi="SimSun" w:hint="eastAsia"/>
          <w:color w:val="333333"/>
          <w:sz w:val="21"/>
        </w:rPr>
        <w:t>的</w:t>
      </w:r>
      <w:r w:rsidR="009B50B0">
        <w:rPr>
          <w:rFonts w:ascii="SimSun" w:hAnsi="SimSun" w:hint="eastAsia"/>
          <w:color w:val="333333"/>
          <w:sz w:val="21"/>
        </w:rPr>
        <w:t>评论</w:t>
      </w:r>
      <w:r w:rsidRPr="00784F57">
        <w:rPr>
          <w:rFonts w:ascii="SimSun" w:hAnsi="SimSun" w:hint="eastAsia"/>
          <w:color w:val="333333"/>
          <w:sz w:val="21"/>
        </w:rPr>
        <w:t>意见以及</w:t>
      </w:r>
      <w:r>
        <w:rPr>
          <w:rFonts w:ascii="SimSun" w:hAnsi="SimSun" w:hint="eastAsia"/>
          <w:color w:val="333333"/>
          <w:sz w:val="21"/>
        </w:rPr>
        <w:t>就</w:t>
      </w:r>
      <w:r w:rsidRPr="00784F57">
        <w:rPr>
          <w:rFonts w:ascii="SimSun" w:hAnsi="SimSun" w:hint="eastAsia"/>
          <w:color w:val="333333"/>
          <w:sz w:val="21"/>
        </w:rPr>
        <w:t>提案</w:t>
      </w:r>
      <w:r>
        <w:rPr>
          <w:rFonts w:ascii="SimSun" w:hAnsi="SimSun" w:hint="eastAsia"/>
          <w:color w:val="333333"/>
          <w:sz w:val="21"/>
        </w:rPr>
        <w:t>与各代表团（特别是</w:t>
      </w:r>
      <w:r w:rsidR="009B50B0">
        <w:rPr>
          <w:rFonts w:ascii="SimSun" w:hAnsi="SimSun" w:hint="eastAsia"/>
          <w:color w:val="333333"/>
          <w:sz w:val="21"/>
        </w:rPr>
        <w:t>代表</w:t>
      </w:r>
      <w:r>
        <w:rPr>
          <w:rFonts w:ascii="SimSun" w:hAnsi="SimSun" w:hint="eastAsia"/>
          <w:color w:val="333333"/>
          <w:sz w:val="21"/>
        </w:rPr>
        <w:t>作为</w:t>
      </w:r>
      <w:r w:rsidRPr="00784F57">
        <w:rPr>
          <w:rFonts w:ascii="SimSun" w:hAnsi="SimSun" w:hint="eastAsia"/>
          <w:color w:val="333333"/>
          <w:sz w:val="21"/>
        </w:rPr>
        <w:t>国际检索和初步审查单位的</w:t>
      </w:r>
      <w:r w:rsidR="009B50B0" w:rsidRPr="00784F57">
        <w:rPr>
          <w:rFonts w:ascii="SimSun" w:hAnsi="SimSun" w:hint="eastAsia"/>
          <w:color w:val="333333"/>
          <w:sz w:val="21"/>
        </w:rPr>
        <w:t>知识产权局</w:t>
      </w:r>
      <w:r w:rsidR="009B50B0">
        <w:rPr>
          <w:rFonts w:ascii="SimSun" w:hAnsi="SimSun" w:hint="eastAsia"/>
          <w:color w:val="333333"/>
          <w:sz w:val="21"/>
        </w:rPr>
        <w:t>的</w:t>
      </w:r>
      <w:r>
        <w:rPr>
          <w:rFonts w:ascii="SimSun" w:hAnsi="SimSun" w:hint="eastAsia"/>
          <w:color w:val="333333"/>
          <w:sz w:val="21"/>
        </w:rPr>
        <w:t>代表团）所作</w:t>
      </w:r>
      <w:r w:rsidRPr="00784F57">
        <w:rPr>
          <w:rFonts w:ascii="SimSun" w:hAnsi="SimSun" w:hint="eastAsia"/>
          <w:color w:val="333333"/>
          <w:sz w:val="21"/>
        </w:rPr>
        <w:t>的任何进一步磋商。</w:t>
      </w:r>
    </w:p>
    <w:p w14:paraId="0D97B372" w14:textId="6E5D5CC0" w:rsidR="00993592" w:rsidRPr="00993592" w:rsidRDefault="000A283B" w:rsidP="00993592">
      <w:pPr>
        <w:pStyle w:val="Heading1"/>
        <w:overflowPunct w:val="0"/>
        <w:spacing w:beforeLines="100" w:afterLines="50" w:after="120" w:line="340" w:lineRule="atLeast"/>
        <w:rPr>
          <w:rFonts w:ascii="SimHei" w:eastAsia="SimHei" w:hAnsi="SimHei"/>
          <w:b w:val="0"/>
          <w:sz w:val="21"/>
        </w:rPr>
      </w:pPr>
      <w:r w:rsidRPr="00993592">
        <w:rPr>
          <w:rFonts w:ascii="SimHei" w:eastAsia="SimHei" w:hAnsi="SimHei" w:hint="eastAsia"/>
          <w:b w:val="0"/>
          <w:sz w:val="21"/>
        </w:rPr>
        <w:t>议程第</w:t>
      </w:r>
      <w:r>
        <w:rPr>
          <w:rFonts w:ascii="SimHei" w:eastAsia="SimHei" w:hAnsi="SimHei" w:hint="eastAsia"/>
          <w:b w:val="0"/>
          <w:sz w:val="21"/>
        </w:rPr>
        <w:t>20</w:t>
      </w:r>
      <w:r w:rsidRPr="00993592">
        <w:rPr>
          <w:rFonts w:ascii="SimHei" w:eastAsia="SimHei" w:hAnsi="SimHei" w:hint="eastAsia"/>
          <w:b w:val="0"/>
          <w:sz w:val="21"/>
        </w:rPr>
        <w:t>项：</w:t>
      </w:r>
      <w:r w:rsidR="00993592" w:rsidRPr="00993592">
        <w:rPr>
          <w:rFonts w:ascii="SimHei" w:eastAsia="SimHei" w:hAnsi="SimHei"/>
          <w:b w:val="0"/>
          <w:sz w:val="21"/>
        </w:rPr>
        <w:t>序列表</w:t>
      </w:r>
    </w:p>
    <w:p w14:paraId="1971A9D0" w14:textId="36C904EC" w:rsidR="00993592" w:rsidRPr="00147CF4" w:rsidRDefault="00617385" w:rsidP="00147CF4">
      <w:pPr>
        <w:pStyle w:val="Heading2"/>
        <w:spacing w:beforeLines="100" w:afterLines="50" w:after="120" w:line="340" w:lineRule="atLeast"/>
        <w:rPr>
          <w:rFonts w:ascii="SimSun" w:hAnsi="SimSun"/>
          <w:b/>
          <w:sz w:val="21"/>
        </w:rPr>
      </w:pPr>
      <w:r w:rsidRPr="00147CF4">
        <w:rPr>
          <w:rFonts w:ascii="SimSun" w:hAnsi="SimSun"/>
          <w:b/>
          <w:sz w:val="21"/>
        </w:rPr>
        <w:t>（</w:t>
      </w:r>
      <w:r w:rsidR="00993592" w:rsidRPr="00147CF4">
        <w:rPr>
          <w:rFonts w:ascii="SimSun" w:hAnsi="SimSun"/>
          <w:b/>
          <w:sz w:val="21"/>
        </w:rPr>
        <w:t>a</w:t>
      </w:r>
      <w:r w:rsidR="00D52B50" w:rsidRPr="00147CF4">
        <w:rPr>
          <w:rFonts w:ascii="SimSun" w:hAnsi="SimSun"/>
          <w:b/>
          <w:sz w:val="21"/>
        </w:rPr>
        <w:t>）</w:t>
      </w:r>
      <w:r w:rsidR="00993592" w:rsidRPr="00147CF4">
        <w:rPr>
          <w:rFonts w:ascii="SimSun" w:hAnsi="SimSun"/>
          <w:b/>
          <w:sz w:val="21"/>
        </w:rPr>
        <w:t>序列表工作队：现状报告</w:t>
      </w:r>
    </w:p>
    <w:p w14:paraId="3D89C0A3"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w:t>
      </w:r>
      <w:r w:rsidRPr="00E74014">
        <w:rPr>
          <w:rFonts w:ascii="SimSun" w:hAnsi="SimSun" w:hint="eastAsia"/>
          <w:color w:val="333333"/>
          <w:sz w:val="21"/>
        </w:rPr>
        <w:t>依据</w:t>
      </w:r>
      <w:r w:rsidRPr="00A72194">
        <w:rPr>
          <w:rFonts w:ascii="SimSun" w:hAnsi="SimSun" w:hint="eastAsia"/>
          <w:sz w:val="21"/>
        </w:rPr>
        <w:t>文件</w:t>
      </w:r>
      <w:r w:rsidRPr="00A72194">
        <w:rPr>
          <w:rFonts w:ascii="SimSun" w:hAnsi="SimSun"/>
          <w:sz w:val="21"/>
        </w:rPr>
        <w:t>PCT/WG/12/14</w:t>
      </w:r>
      <w:r w:rsidRPr="00A72194">
        <w:rPr>
          <w:rFonts w:ascii="SimSun" w:hAnsi="SimSun" w:hint="eastAsia"/>
          <w:sz w:val="21"/>
        </w:rPr>
        <w:t>进行。</w:t>
      </w:r>
    </w:p>
    <w:p w14:paraId="68AFF43F"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欧洲专利局的代表在介绍文件时概述了为从2022年1月1日开始使用产权组织标准ST.26所做的准备工作的进度，尤其注意到概念版本“产权组织序列”的依据已经可以进行评论，“产权组织序列验证工具”将很快准备好接受各主管局的测试。工作队正在审议各种问题，准备将标准的修订在2019年7月供产权组织标准</w:t>
      </w:r>
      <w:r w:rsidRPr="00E74014">
        <w:rPr>
          <w:rFonts w:ascii="SimSun" w:hAnsi="SimSun" w:hint="eastAsia"/>
          <w:color w:val="333333"/>
          <w:sz w:val="21"/>
        </w:rPr>
        <w:t>委员会</w:t>
      </w:r>
      <w:r w:rsidRPr="00A72194">
        <w:rPr>
          <w:rFonts w:ascii="SimSun" w:hAnsi="SimSun" w:hint="eastAsia"/>
          <w:sz w:val="21"/>
        </w:rPr>
        <w:t>审议。</w:t>
      </w:r>
    </w:p>
    <w:p w14:paraId="4139F638" w14:textId="00EF897E"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一个代表团欢迎了已完成的工作，并澄清工具需要确保能可靠地识别某些机器可检测的缺陷，并提请一位专家注意考虑需要人工干预的</w:t>
      </w:r>
      <w:r w:rsidR="00467ECB">
        <w:rPr>
          <w:rFonts w:ascii="SimSun" w:hAnsi="SimSun" w:hint="eastAsia"/>
          <w:sz w:val="21"/>
        </w:rPr>
        <w:t>其他</w:t>
      </w:r>
      <w:r w:rsidRPr="00A72194">
        <w:rPr>
          <w:rFonts w:ascii="SimSun" w:hAnsi="SimSun" w:hint="eastAsia"/>
          <w:sz w:val="21"/>
        </w:rPr>
        <w:t>潜在问题。</w:t>
      </w:r>
    </w:p>
    <w:p w14:paraId="67A79A4F" w14:textId="77777777" w:rsidR="009A0573" w:rsidRPr="00A72194" w:rsidRDefault="009A0573"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工作组注意到文件</w:t>
      </w:r>
      <w:r w:rsidRPr="00A72194">
        <w:rPr>
          <w:rFonts w:ascii="SimSun" w:hAnsi="SimSun"/>
          <w:sz w:val="21"/>
        </w:rPr>
        <w:t>PCT/WG/12/14</w:t>
      </w:r>
      <w:r w:rsidRPr="00A72194">
        <w:rPr>
          <w:rFonts w:ascii="SimSun" w:hAnsi="SimSun" w:hint="eastAsia"/>
          <w:sz w:val="21"/>
        </w:rPr>
        <w:t>的内容。</w:t>
      </w:r>
    </w:p>
    <w:p w14:paraId="799C33F9" w14:textId="7E95025A" w:rsidR="00993592" w:rsidRPr="00147CF4" w:rsidRDefault="00617385" w:rsidP="00147CF4">
      <w:pPr>
        <w:pStyle w:val="Heading2"/>
        <w:spacing w:beforeLines="100" w:afterLines="50" w:after="120" w:line="340" w:lineRule="atLeast"/>
        <w:rPr>
          <w:rFonts w:ascii="SimSun" w:hAnsi="SimSun"/>
          <w:b/>
          <w:sz w:val="21"/>
        </w:rPr>
      </w:pPr>
      <w:r w:rsidRPr="00147CF4">
        <w:rPr>
          <w:rFonts w:ascii="SimSun" w:hAnsi="SimSun"/>
          <w:b/>
          <w:sz w:val="21"/>
        </w:rPr>
        <w:t>（</w:t>
      </w:r>
      <w:r w:rsidR="00993592" w:rsidRPr="00147CF4">
        <w:rPr>
          <w:rFonts w:ascii="SimSun" w:hAnsi="SimSun"/>
          <w:b/>
          <w:sz w:val="21"/>
        </w:rPr>
        <w:t>b</w:t>
      </w:r>
      <w:r w:rsidR="00D52B50" w:rsidRPr="00147CF4">
        <w:rPr>
          <w:rFonts w:ascii="SimSun" w:hAnsi="SimSun"/>
          <w:b/>
          <w:sz w:val="21"/>
        </w:rPr>
        <w:t>）</w:t>
      </w:r>
      <w:r w:rsidR="00993592" w:rsidRPr="00147CF4">
        <w:rPr>
          <w:rFonts w:ascii="SimSun" w:hAnsi="SimSun"/>
          <w:b/>
          <w:sz w:val="21"/>
        </w:rPr>
        <w:t>实施产权组织标准ST.26</w:t>
      </w:r>
    </w:p>
    <w:p w14:paraId="3A95446C"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讨论依据</w:t>
      </w:r>
      <w:r w:rsidRPr="00E74014">
        <w:rPr>
          <w:rFonts w:ascii="SimSun" w:hAnsi="SimSun" w:hint="eastAsia"/>
          <w:color w:val="333333"/>
          <w:sz w:val="21"/>
        </w:rPr>
        <w:t>文件</w:t>
      </w:r>
      <w:r w:rsidRPr="00A72194">
        <w:rPr>
          <w:rFonts w:ascii="SimSun" w:hAnsi="SimSun"/>
          <w:sz w:val="21"/>
        </w:rPr>
        <w:t>PCT/WG/12/13</w:t>
      </w:r>
      <w:r w:rsidRPr="00A72194">
        <w:rPr>
          <w:rFonts w:ascii="SimSun" w:hAnsi="SimSun" w:hint="eastAsia"/>
          <w:sz w:val="21"/>
        </w:rPr>
        <w:t>进行。</w:t>
      </w:r>
    </w:p>
    <w:p w14:paraId="0B6EB283"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几个代表团认为，文件中所载的编拟提案是讨论的良好开端。虽然还要考虑许多详细的问题，但代表团表示，他们将</w:t>
      </w:r>
      <w:r w:rsidRPr="00E74014">
        <w:rPr>
          <w:rFonts w:ascii="SimSun" w:hAnsi="SimSun" w:hint="eastAsia"/>
          <w:color w:val="333333"/>
          <w:sz w:val="21"/>
        </w:rPr>
        <w:t>侧重</w:t>
      </w:r>
      <w:r w:rsidRPr="00A72194">
        <w:rPr>
          <w:rFonts w:ascii="SimSun" w:hAnsi="SimSun" w:hint="eastAsia"/>
          <w:sz w:val="21"/>
        </w:rPr>
        <w:t>于要点，在会后向国际局提供更详细的反馈。</w:t>
      </w:r>
    </w:p>
    <w:p w14:paraId="30C305CF" w14:textId="3FED3E86"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为了回应与提议的细则</w:t>
      </w:r>
      <w:r w:rsidRPr="00A72194">
        <w:rPr>
          <w:rFonts w:ascii="SimSun" w:hAnsi="SimSun"/>
          <w:sz w:val="21"/>
        </w:rPr>
        <w:t>20.1</w:t>
      </w:r>
      <w:r w:rsidR="00617385">
        <w:rPr>
          <w:rFonts w:ascii="SimSun" w:hAnsi="SimSun"/>
          <w:sz w:val="21"/>
        </w:rPr>
        <w:t>（</w:t>
      </w:r>
      <w:r w:rsidRPr="00A72194">
        <w:rPr>
          <w:rFonts w:ascii="SimSun" w:hAnsi="SimSun"/>
          <w:sz w:val="21"/>
        </w:rPr>
        <w:t>c</w:t>
      </w:r>
      <w:r w:rsidR="00D52B50">
        <w:rPr>
          <w:rFonts w:ascii="SimSun" w:hAnsi="SimSun"/>
          <w:sz w:val="21"/>
        </w:rPr>
        <w:t>）</w:t>
      </w:r>
      <w:r w:rsidRPr="00A72194">
        <w:rPr>
          <w:rFonts w:ascii="SimSun" w:hAnsi="SimSun" w:hint="eastAsia"/>
          <w:sz w:val="21"/>
        </w:rPr>
        <w:t>和细则</w:t>
      </w:r>
      <w:r w:rsidRPr="00A72194">
        <w:rPr>
          <w:rFonts w:ascii="SimSun" w:hAnsi="SimSun"/>
          <w:sz w:val="21"/>
        </w:rPr>
        <w:t>12.1</w:t>
      </w:r>
      <w:r w:rsidR="00617385">
        <w:rPr>
          <w:rFonts w:ascii="SimSun" w:hAnsi="SimSun"/>
          <w:sz w:val="21"/>
        </w:rPr>
        <w:t>（</w:t>
      </w:r>
      <w:r w:rsidRPr="00A72194">
        <w:rPr>
          <w:rFonts w:ascii="SimSun" w:hAnsi="SimSun"/>
          <w:sz w:val="21"/>
        </w:rPr>
        <w:t>a</w:t>
      </w:r>
      <w:r w:rsidR="00D52B50">
        <w:rPr>
          <w:rFonts w:ascii="SimSun" w:hAnsi="SimSun"/>
          <w:sz w:val="21"/>
        </w:rPr>
        <w:t>）</w:t>
      </w:r>
      <w:r w:rsidRPr="00A72194">
        <w:rPr>
          <w:rFonts w:ascii="SimSun" w:hAnsi="SimSun" w:hint="eastAsia"/>
          <w:sz w:val="21"/>
        </w:rPr>
        <w:t>的兼容性的问题，国际局指出，并非提议修订细则</w:t>
      </w:r>
      <w:r w:rsidRPr="00A72194">
        <w:rPr>
          <w:rFonts w:ascii="SimSun" w:hAnsi="SimSun"/>
          <w:sz w:val="21"/>
        </w:rPr>
        <w:t>20.1</w:t>
      </w:r>
      <w:r w:rsidR="00617385">
        <w:rPr>
          <w:rFonts w:ascii="SimSun" w:hAnsi="SimSun"/>
          <w:sz w:val="21"/>
        </w:rPr>
        <w:t>（</w:t>
      </w:r>
      <w:r w:rsidRPr="00A72194">
        <w:rPr>
          <w:rFonts w:ascii="SimSun" w:hAnsi="SimSun"/>
          <w:sz w:val="21"/>
        </w:rPr>
        <w:t>c</w:t>
      </w:r>
      <w:r w:rsidR="00D52B50">
        <w:rPr>
          <w:rFonts w:ascii="SimSun" w:hAnsi="SimSun"/>
          <w:sz w:val="21"/>
        </w:rPr>
        <w:t>）</w:t>
      </w:r>
      <w:r w:rsidRPr="00A72194">
        <w:rPr>
          <w:rFonts w:ascii="SimSun" w:hAnsi="SimSun" w:hint="eastAsia"/>
          <w:sz w:val="21"/>
        </w:rPr>
        <w:t>；而是细则保持不变，多年来一直是从第</w:t>
      </w:r>
      <w:r w:rsidRPr="00A72194">
        <w:rPr>
          <w:rFonts w:ascii="SimSun" w:hAnsi="SimSun"/>
          <w:sz w:val="21"/>
        </w:rPr>
        <w:t>11</w:t>
      </w:r>
      <w:r w:rsidR="00617385">
        <w:rPr>
          <w:rFonts w:ascii="SimSun" w:hAnsi="SimSun"/>
          <w:sz w:val="21"/>
        </w:rPr>
        <w:t>（</w:t>
      </w:r>
      <w:r w:rsidRPr="00A72194">
        <w:rPr>
          <w:rFonts w:ascii="SimSun" w:hAnsi="SimSun"/>
          <w:sz w:val="21"/>
        </w:rPr>
        <w:t>1</w:t>
      </w:r>
      <w:r w:rsidR="00D52B50">
        <w:rPr>
          <w:rFonts w:ascii="SimSun" w:hAnsi="SimSun"/>
          <w:sz w:val="21"/>
        </w:rPr>
        <w:t>）</w:t>
      </w:r>
      <w:r w:rsidRPr="00A72194">
        <w:rPr>
          <w:rFonts w:ascii="SimSun" w:hAnsi="SimSun" w:hint="eastAsia"/>
          <w:sz w:val="21"/>
        </w:rPr>
        <w:t>条和细则</w:t>
      </w:r>
      <w:r w:rsidRPr="00A72194">
        <w:rPr>
          <w:rFonts w:ascii="SimSun" w:hAnsi="SimSun"/>
          <w:sz w:val="21"/>
        </w:rPr>
        <w:t>12.1</w:t>
      </w:r>
      <w:r w:rsidR="00617385">
        <w:rPr>
          <w:rFonts w:ascii="SimSun" w:hAnsi="SimSun"/>
          <w:sz w:val="21"/>
        </w:rPr>
        <w:t>（</w:t>
      </w:r>
      <w:r w:rsidRPr="00A72194">
        <w:rPr>
          <w:rFonts w:ascii="SimSun" w:hAnsi="SimSun"/>
          <w:sz w:val="21"/>
        </w:rPr>
        <w:t>a</w:t>
      </w:r>
      <w:r w:rsidR="00D52B50">
        <w:rPr>
          <w:rFonts w:ascii="SimSun" w:hAnsi="SimSun"/>
          <w:sz w:val="21"/>
        </w:rPr>
        <w:t>）</w:t>
      </w:r>
      <w:r w:rsidRPr="00A72194">
        <w:rPr>
          <w:rFonts w:ascii="SimSun" w:hAnsi="SimSun" w:hint="eastAsia"/>
          <w:sz w:val="21"/>
        </w:rPr>
        <w:t>下的语言要求中免除序列表的依据。</w:t>
      </w:r>
    </w:p>
    <w:p w14:paraId="44C2B535"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一个代表团建议，应进一步审议关于生效的规定，允许对从2022年1月1日起新提交的任何序列表采用新标准，</w:t>
      </w:r>
      <w:r w:rsidRPr="00E74014">
        <w:rPr>
          <w:rFonts w:ascii="SimSun" w:hAnsi="SimSun" w:hint="eastAsia"/>
          <w:color w:val="333333"/>
          <w:sz w:val="21"/>
        </w:rPr>
        <w:t>即便</w:t>
      </w:r>
      <w:r w:rsidRPr="00A72194">
        <w:rPr>
          <w:rFonts w:ascii="SimSun" w:hAnsi="SimSun" w:hint="eastAsia"/>
          <w:sz w:val="21"/>
        </w:rPr>
        <w:t>这与此前的标准可能适用的国际申请有关。</w:t>
      </w:r>
    </w:p>
    <w:p w14:paraId="7CAE9861" w14:textId="44B2C919" w:rsidR="009A0573" w:rsidRPr="00A72194" w:rsidRDefault="00A40117" w:rsidP="00E74014">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加拿大</w:t>
      </w:r>
      <w:r w:rsidR="009A0573" w:rsidRPr="00A72194">
        <w:rPr>
          <w:rFonts w:ascii="SimSun" w:hAnsi="SimSun" w:hint="eastAsia"/>
          <w:sz w:val="21"/>
        </w:rPr>
        <w:t>代表团表示，序列表文件可能无法有效地包含非拉丁字符或重音字符，阻碍了除英语以外的</w:t>
      </w:r>
      <w:r w:rsidR="00467ECB">
        <w:rPr>
          <w:rFonts w:ascii="SimSun" w:hAnsi="SimSun" w:hint="eastAsia"/>
          <w:sz w:val="21"/>
        </w:rPr>
        <w:t>其他</w:t>
      </w:r>
      <w:r w:rsidR="009A0573" w:rsidRPr="00A72194">
        <w:rPr>
          <w:rFonts w:ascii="SimSun" w:hAnsi="SimSun" w:hint="eastAsia"/>
          <w:sz w:val="21"/>
        </w:rPr>
        <w:t>语言的有效使用，并提出了</w:t>
      </w:r>
      <w:r w:rsidR="00E4571B">
        <w:rPr>
          <w:rFonts w:ascii="SimSun" w:hAnsi="SimSun" w:hint="eastAsia"/>
          <w:sz w:val="21"/>
        </w:rPr>
        <w:t>在</w:t>
      </w:r>
      <w:r>
        <w:rPr>
          <w:rFonts w:ascii="SimSun" w:hAnsi="SimSun" w:hint="eastAsia"/>
          <w:sz w:val="21"/>
        </w:rPr>
        <w:t>加拿大</w:t>
      </w:r>
      <w:r w:rsidR="009A0573" w:rsidRPr="00A72194">
        <w:rPr>
          <w:rFonts w:ascii="SimSun" w:hAnsi="SimSun" w:hint="eastAsia"/>
          <w:sz w:val="21"/>
        </w:rPr>
        <w:t>关于平等对待语言的宪法问题。国际局指出，工作组不是讨论标准本身的论坛。需要在产权组织标准委员会（CWS）处理这一问题，该委员会在经过了对多年来的工作进行的广泛讨论（包括对有限的字符集这一问题的讨论）后通过了标准。工作组只能就是否继续实施标准提供建议，若继续实施，则能为如何处理根据标准包含有缺陷的表格，以及是否可以找到技术解决方案来缓解问题提供建议。代表团表示，将在即将召开的CWS会议上提出这一问题，并寻求备选方案，比如为了主要的处理而允许不符合标准的序列表继续存在，但为了方便检索数据库而要求提供翻译版本。</w:t>
      </w:r>
    </w:p>
    <w:p w14:paraId="5118B12E"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另一个代表团表示，其对建议指定主管局为序列表中包含的任何免费文本接受英语这一强制要求表示担忧。</w:t>
      </w:r>
    </w:p>
    <w:p w14:paraId="3B5219F0"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一个代表团对恢复“混合模式申请”的前景表示担忧，在该模式下，纸质申请机构要附具一份序列表的电子表格。这一可能性的取消是一项重大成就，并不希望将其恢复。国际局指出，由于无法创建纸质格式的ST.26序列表，恢复混合模式申请似乎不可避免，除非申请人在申请包含序列表的情</w:t>
      </w:r>
      <w:r w:rsidRPr="00A72194">
        <w:rPr>
          <w:rFonts w:ascii="SimSun" w:hAnsi="SimSun" w:hint="eastAsia"/>
          <w:sz w:val="21"/>
        </w:rPr>
        <w:lastRenderedPageBreak/>
        <w:t>况下明确排除使用纸质申请。然而，显然不鼓励混合模式申请，希望现在电子系统已经拥有足够的吸引力，使用情况良好，没有申请人在任何正常情况下愿意选择使用混合方式。</w:t>
      </w:r>
    </w:p>
    <w:p w14:paraId="57B9D910" w14:textId="77777777" w:rsidR="009A0573" w:rsidRPr="00A72194" w:rsidRDefault="009A0573" w:rsidP="00E74014">
      <w:pPr>
        <w:pStyle w:val="ONUME"/>
        <w:tabs>
          <w:tab w:val="clear" w:pos="567"/>
        </w:tabs>
        <w:overflowPunct w:val="0"/>
        <w:spacing w:afterLines="50" w:after="120" w:line="340" w:lineRule="atLeast"/>
        <w:jc w:val="both"/>
        <w:rPr>
          <w:rFonts w:ascii="SimSun" w:hAnsi="SimSun"/>
          <w:sz w:val="21"/>
        </w:rPr>
      </w:pPr>
      <w:r w:rsidRPr="00A72194">
        <w:rPr>
          <w:rFonts w:ascii="SimSun" w:hAnsi="SimSun" w:hint="eastAsia"/>
          <w:sz w:val="21"/>
        </w:rPr>
        <w:t>国际局指出，不同</w:t>
      </w:r>
      <w:r w:rsidRPr="00E74014">
        <w:rPr>
          <w:rFonts w:ascii="SimSun" w:hAnsi="SimSun" w:hint="eastAsia"/>
          <w:color w:val="333333"/>
          <w:sz w:val="21"/>
        </w:rPr>
        <w:t>机构</w:t>
      </w:r>
      <w:r w:rsidRPr="00A72194">
        <w:rPr>
          <w:rFonts w:ascii="SimSun" w:hAnsi="SimSun" w:hint="eastAsia"/>
          <w:sz w:val="21"/>
        </w:rPr>
        <w:t>的问题讨论得到有效协调，且未朝着不同的方向开展法律和技术讨论，这两点至关重要。同样重要的是，若满足2022年1月1日这一预定实施日期，则新的细则和行政规程应准备好在2020年接受审批。为此，国际局可能会发送关于提议的PCT通函，加大力度让所有相关方有效地参与个相关论坛的磋商。</w:t>
      </w:r>
    </w:p>
    <w:p w14:paraId="0FC92297" w14:textId="450118D1" w:rsidR="009A0573" w:rsidRPr="00A72194" w:rsidRDefault="009A0573" w:rsidP="00E74014">
      <w:pPr>
        <w:pStyle w:val="ONUME"/>
        <w:tabs>
          <w:tab w:val="clear" w:pos="567"/>
        </w:tabs>
        <w:overflowPunct w:val="0"/>
        <w:spacing w:afterLines="50" w:after="120" w:line="340" w:lineRule="atLeast"/>
        <w:ind w:left="567"/>
        <w:jc w:val="both"/>
        <w:rPr>
          <w:rFonts w:ascii="SimSun" w:hAnsi="SimSun"/>
          <w:sz w:val="21"/>
        </w:rPr>
      </w:pPr>
      <w:r w:rsidRPr="00A72194">
        <w:rPr>
          <w:rFonts w:ascii="SimSun" w:hAnsi="SimSun" w:hint="eastAsia"/>
          <w:sz w:val="21"/>
        </w:rPr>
        <w:t>工作组请国际局继续其关于文件</w:t>
      </w:r>
      <w:r w:rsidRPr="00A72194">
        <w:rPr>
          <w:rFonts w:ascii="SimSun" w:hAnsi="SimSun"/>
          <w:sz w:val="21"/>
        </w:rPr>
        <w:t>PCT/WG/12/13</w:t>
      </w:r>
      <w:r w:rsidRPr="00A72194">
        <w:rPr>
          <w:rFonts w:ascii="SimSun" w:hAnsi="SimSun" w:hint="eastAsia"/>
          <w:sz w:val="21"/>
        </w:rPr>
        <w:t>中提出的问题的磋商。</w:t>
      </w:r>
    </w:p>
    <w:p w14:paraId="3DAF22A3"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议程第21项：PCT最低限度文献：现状报告</w:t>
      </w:r>
    </w:p>
    <w:p w14:paraId="02D08E67"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讨论依据文件PCT/WG/12/16进行。</w:t>
      </w:r>
    </w:p>
    <w:p w14:paraId="15F3A7F6" w14:textId="0B13C964"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欧洲专利局代表作为PCT最低限度文献工作队牵头人向工作组通报</w:t>
      </w:r>
      <w:r>
        <w:rPr>
          <w:rFonts w:asciiTheme="minorEastAsia" w:eastAsiaTheme="minorEastAsia" w:hAnsiTheme="minorEastAsia" w:hint="eastAsia"/>
          <w:sz w:val="21"/>
          <w:szCs w:val="21"/>
        </w:rPr>
        <w:t>，已经完成关于</w:t>
      </w:r>
      <w:r w:rsidRPr="00781049">
        <w:rPr>
          <w:rFonts w:asciiTheme="minorEastAsia" w:eastAsiaTheme="minorEastAsia" w:hAnsiTheme="minorEastAsia"/>
          <w:sz w:val="21"/>
          <w:szCs w:val="21"/>
        </w:rPr>
        <w:t>目标A的讨论</w:t>
      </w:r>
      <w:r>
        <w:rPr>
          <w:rFonts w:asciiTheme="minorEastAsia" w:eastAsiaTheme="minorEastAsia" w:hAnsiTheme="minorEastAsia"/>
          <w:sz w:val="21"/>
          <w:szCs w:val="21"/>
        </w:rPr>
        <w:t>，即</w:t>
      </w:r>
      <w:r>
        <w:rPr>
          <w:rFonts w:asciiTheme="minorEastAsia" w:eastAsiaTheme="minorEastAsia" w:hAnsiTheme="minorEastAsia" w:hint="eastAsia"/>
          <w:sz w:val="21"/>
          <w:szCs w:val="21"/>
        </w:rPr>
        <w:t>修订</w:t>
      </w:r>
      <w:r w:rsidRPr="00781049">
        <w:rPr>
          <w:rFonts w:asciiTheme="minorEastAsia" w:eastAsiaTheme="minorEastAsia" w:hAnsiTheme="minorEastAsia"/>
          <w:sz w:val="21"/>
          <w:szCs w:val="21"/>
        </w:rPr>
        <w:t>属于PCT最低限度文献的专利文献清单</w:t>
      </w:r>
      <w:r>
        <w:rPr>
          <w:rFonts w:asciiTheme="minorEastAsia" w:eastAsiaTheme="minorEastAsia" w:hAnsiTheme="minorEastAsia" w:hint="eastAsia"/>
          <w:sz w:val="21"/>
          <w:szCs w:val="21"/>
        </w:rPr>
        <w:t>，并将</w:t>
      </w:r>
      <w:r w:rsidRPr="00781049">
        <w:rPr>
          <w:rFonts w:asciiTheme="minorEastAsia" w:eastAsiaTheme="minorEastAsia" w:hAnsiTheme="minorEastAsia"/>
          <w:sz w:val="21"/>
          <w:szCs w:val="21"/>
        </w:rPr>
        <w:t>实用新型文献</w:t>
      </w:r>
      <w:r>
        <w:rPr>
          <w:rFonts w:asciiTheme="minorEastAsia" w:eastAsiaTheme="minorEastAsia" w:hAnsiTheme="minorEastAsia" w:hint="eastAsia"/>
          <w:sz w:val="21"/>
          <w:szCs w:val="21"/>
        </w:rPr>
        <w:t>纳入</w:t>
      </w:r>
      <w:r w:rsidRPr="00781049">
        <w:rPr>
          <w:rFonts w:asciiTheme="minorEastAsia" w:eastAsiaTheme="minorEastAsia" w:hAnsiTheme="minorEastAsia"/>
          <w:sz w:val="21"/>
          <w:szCs w:val="21"/>
        </w:rPr>
        <w:t>，</w:t>
      </w:r>
      <w:r>
        <w:rPr>
          <w:rFonts w:asciiTheme="minorEastAsia" w:eastAsiaTheme="minorEastAsia" w:hAnsiTheme="minorEastAsia" w:hint="eastAsia"/>
          <w:sz w:val="21"/>
          <w:szCs w:val="21"/>
        </w:rPr>
        <w:t>正在准备</w:t>
      </w:r>
      <w:r w:rsidRPr="00781049">
        <w:rPr>
          <w:rFonts w:asciiTheme="minorEastAsia" w:eastAsiaTheme="minorEastAsia" w:hAnsiTheme="minorEastAsia"/>
          <w:sz w:val="21"/>
          <w:szCs w:val="21"/>
        </w:rPr>
        <w:t>更新</w:t>
      </w:r>
      <w:r>
        <w:rPr>
          <w:rFonts w:asciiTheme="minorEastAsia" w:eastAsiaTheme="minorEastAsia" w:hAnsiTheme="minorEastAsia" w:hint="eastAsia"/>
          <w:sz w:val="21"/>
          <w:szCs w:val="21"/>
        </w:rPr>
        <w:t>后</w:t>
      </w:r>
      <w:r w:rsidRPr="00781049">
        <w:rPr>
          <w:rFonts w:asciiTheme="minorEastAsia" w:eastAsiaTheme="minorEastAsia" w:hAnsiTheme="minorEastAsia"/>
          <w:sz w:val="21"/>
          <w:szCs w:val="21"/>
        </w:rPr>
        <w:t>的清单</w:t>
      </w:r>
      <w:r>
        <w:rPr>
          <w:rFonts w:asciiTheme="minorEastAsia" w:eastAsiaTheme="minorEastAsia" w:hAnsiTheme="minorEastAsia" w:hint="eastAsia"/>
          <w:sz w:val="21"/>
          <w:szCs w:val="21"/>
        </w:rPr>
        <w:t>供国际局</w:t>
      </w:r>
      <w:r>
        <w:rPr>
          <w:rFonts w:asciiTheme="minorEastAsia" w:eastAsiaTheme="minorEastAsia" w:hAnsiTheme="minorEastAsia"/>
          <w:sz w:val="21"/>
          <w:szCs w:val="21"/>
        </w:rPr>
        <w:t>在</w:t>
      </w:r>
      <w:r>
        <w:rPr>
          <w:rFonts w:asciiTheme="minorEastAsia" w:eastAsiaTheme="minorEastAsia" w:hAnsiTheme="minorEastAsia" w:hint="eastAsia"/>
          <w:sz w:val="21"/>
          <w:szCs w:val="21"/>
        </w:rPr>
        <w:t>今后</w:t>
      </w:r>
      <w:r w:rsidRPr="00781049">
        <w:rPr>
          <w:rFonts w:asciiTheme="minorEastAsia" w:eastAsiaTheme="minorEastAsia" w:hAnsiTheme="minorEastAsia"/>
          <w:sz w:val="21"/>
          <w:szCs w:val="21"/>
        </w:rPr>
        <w:t>几个月公布。此外，在目标B和</w:t>
      </w:r>
      <w:r>
        <w:rPr>
          <w:rFonts w:asciiTheme="minorEastAsia" w:eastAsiaTheme="minorEastAsia" w:hAnsiTheme="minorEastAsia" w:hint="eastAsia"/>
          <w:sz w:val="21"/>
          <w:szCs w:val="21"/>
        </w:rPr>
        <w:t>目标</w:t>
      </w:r>
      <w:r w:rsidRPr="00781049">
        <w:rPr>
          <w:rFonts w:asciiTheme="minorEastAsia" w:eastAsiaTheme="minorEastAsia" w:hAnsiTheme="minorEastAsia"/>
          <w:sz w:val="21"/>
          <w:szCs w:val="21"/>
        </w:rPr>
        <w:t>C方面已取得重大进展，这</w:t>
      </w:r>
      <w:r>
        <w:rPr>
          <w:rFonts w:asciiTheme="minorEastAsia" w:eastAsiaTheme="minorEastAsia" w:hAnsiTheme="minorEastAsia" w:hint="eastAsia"/>
          <w:sz w:val="21"/>
          <w:szCs w:val="21"/>
        </w:rPr>
        <w:t>两个</w:t>
      </w:r>
      <w:r w:rsidRPr="00781049">
        <w:rPr>
          <w:rFonts w:asciiTheme="minorEastAsia" w:eastAsiaTheme="minorEastAsia" w:hAnsiTheme="minorEastAsia"/>
          <w:sz w:val="21"/>
          <w:szCs w:val="21"/>
        </w:rPr>
        <w:t>目标</w:t>
      </w:r>
      <w:r>
        <w:rPr>
          <w:rFonts w:asciiTheme="minorEastAsia" w:eastAsiaTheme="minorEastAsia" w:hAnsiTheme="minorEastAsia" w:hint="eastAsia"/>
          <w:sz w:val="21"/>
          <w:szCs w:val="21"/>
        </w:rPr>
        <w:t>分别</w:t>
      </w:r>
      <w:r w:rsidRPr="00781049">
        <w:rPr>
          <w:rFonts w:asciiTheme="minorEastAsia" w:eastAsiaTheme="minorEastAsia" w:hAnsiTheme="minorEastAsia"/>
          <w:sz w:val="21"/>
          <w:szCs w:val="21"/>
        </w:rPr>
        <w:t>涉及专利文献</w:t>
      </w:r>
      <w:r>
        <w:rPr>
          <w:rFonts w:asciiTheme="minorEastAsia" w:eastAsiaTheme="minorEastAsia" w:hAnsiTheme="minorEastAsia" w:hint="eastAsia"/>
          <w:sz w:val="21"/>
          <w:szCs w:val="21"/>
        </w:rPr>
        <w:t>的纳入范围</w:t>
      </w:r>
      <w:r w:rsidRPr="00781049">
        <w:rPr>
          <w:rFonts w:asciiTheme="minorEastAsia" w:eastAsiaTheme="minorEastAsia" w:hAnsiTheme="minorEastAsia"/>
          <w:sz w:val="21"/>
          <w:szCs w:val="21"/>
        </w:rPr>
        <w:t>和</w:t>
      </w:r>
      <w:r w:rsidR="00AB0247">
        <w:rPr>
          <w:rFonts w:ascii="SimSun" w:hAnsi="SimSun" w:hint="eastAsia"/>
          <w:sz w:val="21"/>
          <w:szCs w:val="21"/>
        </w:rPr>
        <w:t>专利文献</w:t>
      </w:r>
      <w:r>
        <w:rPr>
          <w:rFonts w:asciiTheme="minorEastAsia" w:eastAsiaTheme="minorEastAsia" w:hAnsiTheme="minorEastAsia" w:hint="eastAsia"/>
          <w:sz w:val="21"/>
          <w:szCs w:val="21"/>
        </w:rPr>
        <w:t>可用性</w:t>
      </w:r>
      <w:r w:rsidR="00AB0247">
        <w:rPr>
          <w:rFonts w:ascii="SimSun" w:hAnsi="SimSun" w:hint="eastAsia"/>
          <w:sz w:val="21"/>
          <w:szCs w:val="21"/>
        </w:rPr>
        <w:t>的技术</w:t>
      </w:r>
      <w:r w:rsidRPr="00781049">
        <w:rPr>
          <w:rFonts w:asciiTheme="minorEastAsia" w:eastAsiaTheme="minorEastAsia" w:hAnsiTheme="minorEastAsia"/>
          <w:sz w:val="21"/>
          <w:szCs w:val="21"/>
        </w:rPr>
        <w:t>要求。</w:t>
      </w:r>
      <w:r>
        <w:rPr>
          <w:rFonts w:asciiTheme="minorEastAsia" w:eastAsiaTheme="minorEastAsia" w:hAnsiTheme="minorEastAsia"/>
          <w:sz w:val="21"/>
          <w:szCs w:val="21"/>
        </w:rPr>
        <w:t>工作的目的是确保将所有国际单位的文献都包括在内，而不论其</w:t>
      </w:r>
      <w:r>
        <w:rPr>
          <w:rFonts w:asciiTheme="minorEastAsia" w:eastAsiaTheme="minorEastAsia" w:hAnsiTheme="minorEastAsia" w:hint="eastAsia"/>
          <w:sz w:val="21"/>
          <w:szCs w:val="21"/>
        </w:rPr>
        <w:t>官方</w:t>
      </w:r>
      <w:r w:rsidRPr="00781049">
        <w:rPr>
          <w:rFonts w:asciiTheme="minorEastAsia" w:eastAsiaTheme="minorEastAsia" w:hAnsiTheme="minorEastAsia"/>
          <w:sz w:val="21"/>
          <w:szCs w:val="21"/>
        </w:rPr>
        <w:t>语言如何。</w:t>
      </w:r>
      <w:r>
        <w:rPr>
          <w:rFonts w:asciiTheme="minorEastAsia" w:eastAsiaTheme="minorEastAsia" w:hAnsiTheme="minorEastAsia"/>
          <w:sz w:val="21"/>
          <w:szCs w:val="21"/>
        </w:rPr>
        <w:t>其他主管局的专利文献</w:t>
      </w:r>
      <w:r>
        <w:rPr>
          <w:rFonts w:asciiTheme="minorEastAsia" w:eastAsiaTheme="minorEastAsia" w:hAnsiTheme="minorEastAsia" w:hint="eastAsia"/>
          <w:sz w:val="21"/>
          <w:szCs w:val="21"/>
        </w:rPr>
        <w:t>如果符合标准，也</w:t>
      </w:r>
      <w:r w:rsidRPr="00781049">
        <w:rPr>
          <w:rFonts w:asciiTheme="minorEastAsia" w:eastAsiaTheme="minorEastAsia" w:hAnsiTheme="minorEastAsia"/>
          <w:sz w:val="21"/>
          <w:szCs w:val="21"/>
        </w:rPr>
        <w:t>可以</w:t>
      </w:r>
      <w:r>
        <w:rPr>
          <w:rFonts w:asciiTheme="minorEastAsia" w:eastAsiaTheme="minorEastAsia" w:hAnsiTheme="minorEastAsia" w:hint="eastAsia"/>
          <w:sz w:val="21"/>
          <w:szCs w:val="21"/>
        </w:rPr>
        <w:t>纳入</w:t>
      </w:r>
      <w:r w:rsidRPr="00781049">
        <w:rPr>
          <w:rFonts w:asciiTheme="minorEastAsia" w:eastAsiaTheme="minorEastAsia" w:hAnsiTheme="minorEastAsia"/>
          <w:sz w:val="21"/>
          <w:szCs w:val="21"/>
        </w:rPr>
        <w:t>。在识别和填补数字</w:t>
      </w:r>
      <w:r>
        <w:rPr>
          <w:rFonts w:asciiTheme="minorEastAsia" w:eastAsiaTheme="minorEastAsia" w:hAnsiTheme="minorEastAsia" w:hint="eastAsia"/>
          <w:sz w:val="21"/>
          <w:szCs w:val="21"/>
        </w:rPr>
        <w:t>化文献</w:t>
      </w:r>
      <w:r w:rsidRPr="00781049">
        <w:rPr>
          <w:rFonts w:asciiTheme="minorEastAsia" w:eastAsiaTheme="minorEastAsia" w:hAnsiTheme="minorEastAsia"/>
          <w:sz w:val="21"/>
          <w:szCs w:val="21"/>
        </w:rPr>
        <w:t>的空白时，可以考虑祖父条款。</w:t>
      </w:r>
      <w:r>
        <w:rPr>
          <w:rFonts w:asciiTheme="minorEastAsia" w:eastAsiaTheme="minorEastAsia" w:hAnsiTheme="minorEastAsia" w:hint="eastAsia"/>
          <w:sz w:val="21"/>
          <w:szCs w:val="21"/>
        </w:rPr>
        <w:t>除法国的实用新型外，也纳入其他</w:t>
      </w:r>
      <w:r w:rsidRPr="00781049">
        <w:rPr>
          <w:rFonts w:asciiTheme="minorEastAsia" w:eastAsiaTheme="minorEastAsia" w:hAnsiTheme="minorEastAsia"/>
          <w:sz w:val="21"/>
          <w:szCs w:val="21"/>
        </w:rPr>
        <w:t>实用新型</w:t>
      </w:r>
      <w:r>
        <w:rPr>
          <w:rFonts w:asciiTheme="minorEastAsia" w:eastAsiaTheme="minorEastAsia" w:hAnsiTheme="minorEastAsia" w:hint="eastAsia"/>
          <w:sz w:val="21"/>
          <w:szCs w:val="21"/>
        </w:rPr>
        <w:t>是</w:t>
      </w:r>
      <w:r w:rsidRPr="00781049">
        <w:rPr>
          <w:rFonts w:asciiTheme="minorEastAsia" w:eastAsiaTheme="minorEastAsia" w:hAnsiTheme="minorEastAsia"/>
          <w:sz w:val="21"/>
          <w:szCs w:val="21"/>
        </w:rPr>
        <w:t>另一个关键问题。下一阶段的工作</w:t>
      </w:r>
      <w:r>
        <w:rPr>
          <w:rFonts w:asciiTheme="minorEastAsia" w:eastAsiaTheme="minorEastAsia" w:hAnsiTheme="minorEastAsia" w:hint="eastAsia"/>
          <w:sz w:val="21"/>
          <w:szCs w:val="21"/>
        </w:rPr>
        <w:t>着眼于</w:t>
      </w:r>
      <w:r w:rsidRPr="00781049">
        <w:rPr>
          <w:rFonts w:asciiTheme="minorEastAsia" w:eastAsiaTheme="minorEastAsia" w:hAnsiTheme="minorEastAsia"/>
          <w:sz w:val="21"/>
          <w:szCs w:val="21"/>
        </w:rPr>
        <w:t>为</w:t>
      </w:r>
      <w:r>
        <w:rPr>
          <w:rFonts w:asciiTheme="minorEastAsia" w:eastAsiaTheme="minorEastAsia" w:hAnsiTheme="minorEastAsia" w:hint="eastAsia"/>
          <w:sz w:val="21"/>
          <w:szCs w:val="21"/>
        </w:rPr>
        <w:t>2020年的</w:t>
      </w:r>
      <w:r w:rsidRPr="00781049">
        <w:rPr>
          <w:rFonts w:asciiTheme="minorEastAsia" w:eastAsiaTheme="minorEastAsia" w:hAnsiTheme="minorEastAsia"/>
          <w:sz w:val="21"/>
          <w:szCs w:val="21"/>
        </w:rPr>
        <w:t>国际单位会议提供</w:t>
      </w:r>
      <w:r>
        <w:rPr>
          <w:rFonts w:asciiTheme="minorEastAsia" w:eastAsiaTheme="minorEastAsia" w:hAnsiTheme="minorEastAsia" w:hint="eastAsia"/>
          <w:sz w:val="21"/>
          <w:szCs w:val="21"/>
        </w:rPr>
        <w:t>讨论</w:t>
      </w:r>
      <w:r w:rsidRPr="00781049">
        <w:rPr>
          <w:rFonts w:asciiTheme="minorEastAsia" w:eastAsiaTheme="minorEastAsia" w:hAnsiTheme="minorEastAsia"/>
          <w:sz w:val="21"/>
          <w:szCs w:val="21"/>
        </w:rPr>
        <w:t>文件。</w:t>
      </w:r>
    </w:p>
    <w:p w14:paraId="3F7F5818" w14:textId="4D17785A"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美利坚合众国代表团作为工作队目标D的牵头人，</w:t>
      </w:r>
      <w:r>
        <w:rPr>
          <w:rFonts w:asciiTheme="minorEastAsia" w:eastAsiaTheme="minorEastAsia" w:hAnsiTheme="minorEastAsia" w:hint="eastAsia"/>
          <w:sz w:val="21"/>
          <w:szCs w:val="21"/>
        </w:rPr>
        <w:t>见证了工作层IT</w:t>
      </w:r>
      <w:r w:rsidRPr="00781049">
        <w:rPr>
          <w:rFonts w:asciiTheme="minorEastAsia" w:eastAsiaTheme="minorEastAsia" w:hAnsiTheme="minorEastAsia"/>
          <w:sz w:val="21"/>
          <w:szCs w:val="21"/>
        </w:rPr>
        <w:t>专家</w:t>
      </w:r>
      <w:r>
        <w:rPr>
          <w:rFonts w:asciiTheme="minorEastAsia" w:eastAsiaTheme="minorEastAsia" w:hAnsiTheme="minorEastAsia" w:hint="eastAsia"/>
          <w:sz w:val="21"/>
          <w:szCs w:val="21"/>
        </w:rPr>
        <w:t>之间举行的</w:t>
      </w:r>
      <w:r w:rsidRPr="00781049">
        <w:rPr>
          <w:rFonts w:asciiTheme="minorEastAsia" w:eastAsiaTheme="minorEastAsia" w:hAnsiTheme="minorEastAsia"/>
          <w:sz w:val="21"/>
          <w:szCs w:val="21"/>
        </w:rPr>
        <w:t>面对面讨论</w:t>
      </w:r>
      <w:r>
        <w:rPr>
          <w:rFonts w:asciiTheme="minorEastAsia" w:eastAsiaTheme="minorEastAsia" w:hAnsiTheme="minorEastAsia" w:hint="eastAsia"/>
          <w:sz w:val="21"/>
          <w:szCs w:val="21"/>
        </w:rPr>
        <w:t>，专利文献专家</w:t>
      </w:r>
      <w:r w:rsidRPr="00781049">
        <w:rPr>
          <w:rFonts w:asciiTheme="minorEastAsia" w:eastAsiaTheme="minorEastAsia" w:hAnsiTheme="minorEastAsia"/>
          <w:sz w:val="21"/>
          <w:szCs w:val="21"/>
        </w:rPr>
        <w:t>在理解</w:t>
      </w:r>
      <w:r>
        <w:rPr>
          <w:rFonts w:asciiTheme="minorEastAsia" w:eastAsiaTheme="minorEastAsia" w:hAnsiTheme="minorEastAsia" w:hint="eastAsia"/>
          <w:sz w:val="21"/>
          <w:szCs w:val="21"/>
        </w:rPr>
        <w:t>目标并对它们</w:t>
      </w:r>
      <w:r w:rsidRPr="00781049">
        <w:rPr>
          <w:rFonts w:asciiTheme="minorEastAsia" w:eastAsiaTheme="minorEastAsia" w:hAnsiTheme="minorEastAsia"/>
          <w:sz w:val="21"/>
          <w:szCs w:val="21"/>
        </w:rPr>
        <w:t>重新</w:t>
      </w:r>
      <w:r>
        <w:rPr>
          <w:rFonts w:asciiTheme="minorEastAsia" w:eastAsiaTheme="minorEastAsia" w:hAnsiTheme="minorEastAsia" w:hint="eastAsia"/>
          <w:sz w:val="21"/>
          <w:szCs w:val="21"/>
        </w:rPr>
        <w:t>定位</w:t>
      </w:r>
      <w:r w:rsidRPr="00781049">
        <w:rPr>
          <w:rFonts w:asciiTheme="minorEastAsia" w:eastAsiaTheme="minorEastAsia" w:hAnsiTheme="minorEastAsia"/>
          <w:sz w:val="21"/>
          <w:szCs w:val="21"/>
        </w:rPr>
        <w:t>方面取得了具体进展，特别是</w:t>
      </w:r>
      <w:r>
        <w:rPr>
          <w:rFonts w:asciiTheme="minorEastAsia" w:eastAsiaTheme="minorEastAsia" w:hAnsiTheme="minorEastAsia" w:hint="eastAsia"/>
          <w:sz w:val="21"/>
          <w:szCs w:val="21"/>
        </w:rPr>
        <w:t>在</w:t>
      </w:r>
      <w:r w:rsidR="00B115CB">
        <w:rPr>
          <w:rFonts w:ascii="SimSun" w:hAnsi="SimSun" w:hint="eastAsia"/>
          <w:sz w:val="21"/>
          <w:szCs w:val="21"/>
        </w:rPr>
        <w:t>评估</w:t>
      </w:r>
      <w:r w:rsidRPr="00781049">
        <w:rPr>
          <w:rFonts w:asciiTheme="minorEastAsia" w:eastAsiaTheme="minorEastAsia" w:hAnsiTheme="minorEastAsia"/>
          <w:sz w:val="21"/>
          <w:szCs w:val="21"/>
        </w:rPr>
        <w:t>文件</w:t>
      </w:r>
      <w:r>
        <w:rPr>
          <w:rFonts w:asciiTheme="minorEastAsia" w:eastAsiaTheme="minorEastAsia" w:hAnsiTheme="minorEastAsia" w:hint="eastAsia"/>
          <w:sz w:val="21"/>
          <w:szCs w:val="21"/>
        </w:rPr>
        <w:t>的</w:t>
      </w:r>
      <w:r w:rsidRPr="00781049">
        <w:rPr>
          <w:rFonts w:asciiTheme="minorEastAsia" w:eastAsiaTheme="minorEastAsia" w:hAnsiTheme="minorEastAsia"/>
          <w:sz w:val="21"/>
          <w:szCs w:val="21"/>
        </w:rPr>
        <w:t>内容</w:t>
      </w:r>
      <w:r>
        <w:rPr>
          <w:rFonts w:asciiTheme="minorEastAsia" w:eastAsiaTheme="minorEastAsia" w:hAnsiTheme="minorEastAsia" w:hint="eastAsia"/>
          <w:sz w:val="21"/>
          <w:szCs w:val="21"/>
        </w:rPr>
        <w:t>，而不是</w:t>
      </w:r>
      <w:r w:rsidR="00467ECB">
        <w:rPr>
          <w:rFonts w:ascii="SimSun" w:hAnsi="SimSun" w:hint="eastAsia"/>
          <w:sz w:val="21"/>
          <w:szCs w:val="21"/>
        </w:rPr>
        <w:t>考虑非专利文献现有技术</w:t>
      </w:r>
      <w:r>
        <w:rPr>
          <w:rFonts w:asciiTheme="minorEastAsia" w:eastAsiaTheme="minorEastAsia" w:hAnsiTheme="minorEastAsia" w:hint="eastAsia"/>
          <w:sz w:val="21"/>
          <w:szCs w:val="21"/>
        </w:rPr>
        <w:t>可</w:t>
      </w:r>
      <w:r w:rsidR="00467ECB">
        <w:rPr>
          <w:rFonts w:ascii="SimSun" w:hAnsi="SimSun" w:hint="eastAsia"/>
          <w:sz w:val="21"/>
          <w:szCs w:val="21"/>
        </w:rPr>
        <w:t>及</w:t>
      </w:r>
      <w:r>
        <w:rPr>
          <w:rFonts w:asciiTheme="minorEastAsia" w:eastAsiaTheme="minorEastAsia" w:hAnsiTheme="minorEastAsia" w:hint="eastAsia"/>
          <w:sz w:val="21"/>
          <w:szCs w:val="21"/>
        </w:rPr>
        <w:t>性方面</w:t>
      </w:r>
      <w:r w:rsidRPr="00781049">
        <w:rPr>
          <w:rFonts w:asciiTheme="minorEastAsia" w:eastAsiaTheme="minorEastAsia" w:hAnsiTheme="minorEastAsia"/>
          <w:sz w:val="21"/>
          <w:szCs w:val="21"/>
        </w:rPr>
        <w:t>。</w:t>
      </w:r>
    </w:p>
    <w:p w14:paraId="13636564"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所有发言的代表团都强调了PCT</w:t>
      </w:r>
      <w:r>
        <w:rPr>
          <w:rFonts w:asciiTheme="minorEastAsia" w:eastAsiaTheme="minorEastAsia" w:hAnsiTheme="minorEastAsia"/>
          <w:sz w:val="21"/>
          <w:szCs w:val="21"/>
        </w:rPr>
        <w:t>最低文献</w:t>
      </w:r>
      <w:r>
        <w:rPr>
          <w:rFonts w:asciiTheme="minorEastAsia" w:eastAsiaTheme="minorEastAsia" w:hAnsiTheme="minorEastAsia" w:hint="eastAsia"/>
          <w:sz w:val="21"/>
          <w:szCs w:val="21"/>
        </w:rPr>
        <w:t>工作队所开展</w:t>
      </w:r>
      <w:r w:rsidRPr="00781049">
        <w:rPr>
          <w:rFonts w:asciiTheme="minorEastAsia" w:eastAsiaTheme="minorEastAsia" w:hAnsiTheme="minorEastAsia"/>
          <w:sz w:val="21"/>
          <w:szCs w:val="21"/>
        </w:rPr>
        <w:t>工作的重要性。一个代表团和一个用户团体的代表表示支持将实用新型纳入PCT最低限度文献。</w:t>
      </w:r>
    </w:p>
    <w:p w14:paraId="67356A8B" w14:textId="77777777" w:rsidR="00651C5D" w:rsidRPr="00781049" w:rsidRDefault="00651C5D" w:rsidP="00EE2D65">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工作组注意到</w:t>
      </w:r>
      <w:r w:rsidRPr="00EE2D65">
        <w:rPr>
          <w:rFonts w:ascii="SimSun" w:hAnsi="SimSun"/>
          <w:sz w:val="21"/>
        </w:rPr>
        <w:t>文件</w:t>
      </w:r>
      <w:r w:rsidRPr="00781049">
        <w:rPr>
          <w:rFonts w:asciiTheme="minorEastAsia" w:eastAsiaTheme="minorEastAsia" w:hAnsiTheme="minorEastAsia"/>
          <w:sz w:val="21"/>
          <w:szCs w:val="21"/>
        </w:rPr>
        <w:t>PCT/WG/12/16的内容。</w:t>
      </w:r>
    </w:p>
    <w:p w14:paraId="07453FB3"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议程第22项：PCT协作检索和审查：</w:t>
      </w:r>
      <w:r w:rsidRPr="00651C5D">
        <w:rPr>
          <w:rFonts w:ascii="SimHei" w:eastAsia="SimHei" w:hAnsi="SimHei" w:hint="eastAsia"/>
          <w:b w:val="0"/>
          <w:sz w:val="21"/>
        </w:rPr>
        <w:t>现状</w:t>
      </w:r>
      <w:r w:rsidRPr="00651C5D">
        <w:rPr>
          <w:rFonts w:ascii="SimHei" w:eastAsia="SimHei" w:hAnsi="SimHei"/>
          <w:b w:val="0"/>
          <w:sz w:val="21"/>
        </w:rPr>
        <w:t>报告</w:t>
      </w:r>
    </w:p>
    <w:p w14:paraId="06A96A68"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讨论依据文件PCT/WG/12/15进行。</w:t>
      </w:r>
    </w:p>
    <w:p w14:paraId="2C63C9FC"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欧洲专利局的代表</w:t>
      </w:r>
      <w:r>
        <w:rPr>
          <w:rFonts w:asciiTheme="minorEastAsia" w:eastAsiaTheme="minorEastAsia" w:hAnsiTheme="minorEastAsia" w:hint="eastAsia"/>
          <w:sz w:val="21"/>
          <w:szCs w:val="21"/>
        </w:rPr>
        <w:t>向</w:t>
      </w:r>
      <w:r w:rsidRPr="00781049">
        <w:rPr>
          <w:rFonts w:asciiTheme="minorEastAsia" w:eastAsiaTheme="minorEastAsia" w:hAnsiTheme="minorEastAsia"/>
          <w:sz w:val="21"/>
          <w:szCs w:val="21"/>
        </w:rPr>
        <w:t>工作组</w:t>
      </w:r>
      <w:r>
        <w:rPr>
          <w:rFonts w:asciiTheme="minorEastAsia" w:eastAsiaTheme="minorEastAsia" w:hAnsiTheme="minorEastAsia" w:hint="eastAsia"/>
          <w:sz w:val="21"/>
          <w:szCs w:val="21"/>
        </w:rPr>
        <w:t>通报</w:t>
      </w:r>
      <w:r w:rsidRPr="00781049">
        <w:rPr>
          <w:rFonts w:asciiTheme="minorEastAsia" w:eastAsiaTheme="minorEastAsia" w:hAnsiTheme="minorEastAsia"/>
          <w:sz w:val="21"/>
          <w:szCs w:val="21"/>
        </w:rPr>
        <w:t>，五局已于2018年7月1日成功启动了PCT协作检索和审查</w:t>
      </w:r>
      <w:r>
        <w:rPr>
          <w:rFonts w:asciiTheme="minorEastAsia" w:eastAsiaTheme="minorEastAsia" w:hAnsiTheme="minorEastAsia" w:hint="eastAsia"/>
          <w:sz w:val="21"/>
          <w:szCs w:val="21"/>
        </w:rPr>
        <w:t>（CS&amp;E）</w:t>
      </w:r>
      <w:r w:rsidRPr="00781049">
        <w:rPr>
          <w:rFonts w:asciiTheme="minorEastAsia" w:eastAsiaTheme="minorEastAsia" w:hAnsiTheme="minorEastAsia"/>
          <w:sz w:val="21"/>
          <w:szCs w:val="21"/>
        </w:rPr>
        <w:t>的</w:t>
      </w:r>
      <w:r>
        <w:rPr>
          <w:rFonts w:asciiTheme="minorEastAsia" w:eastAsiaTheme="minorEastAsia" w:hAnsiTheme="minorEastAsia" w:hint="eastAsia"/>
          <w:sz w:val="21"/>
          <w:szCs w:val="21"/>
        </w:rPr>
        <w:t>操作</w:t>
      </w:r>
      <w:r w:rsidRPr="00781049">
        <w:rPr>
          <w:rFonts w:asciiTheme="minorEastAsia" w:eastAsiaTheme="minorEastAsia" w:hAnsiTheme="minorEastAsia"/>
          <w:sz w:val="21"/>
          <w:szCs w:val="21"/>
        </w:rPr>
        <w:t>阶段。</w:t>
      </w:r>
      <w:r>
        <w:rPr>
          <w:rFonts w:asciiTheme="minorEastAsia" w:eastAsiaTheme="minorEastAsia" w:hAnsiTheme="minorEastAsia"/>
          <w:sz w:val="21"/>
          <w:szCs w:val="21"/>
        </w:rPr>
        <w:t>该代表指出，</w:t>
      </w:r>
      <w:r w:rsidRPr="00781049">
        <w:rPr>
          <w:rFonts w:asciiTheme="minorEastAsia" w:eastAsiaTheme="minorEastAsia" w:hAnsiTheme="minorEastAsia"/>
          <w:sz w:val="21"/>
          <w:szCs w:val="21"/>
        </w:rPr>
        <w:t>三年</w:t>
      </w:r>
      <w:r>
        <w:rPr>
          <w:rFonts w:asciiTheme="minorEastAsia" w:eastAsiaTheme="minorEastAsia" w:hAnsiTheme="minorEastAsia" w:hint="eastAsia"/>
          <w:sz w:val="21"/>
          <w:szCs w:val="21"/>
        </w:rPr>
        <w:t>试点操作期</w:t>
      </w:r>
      <w:r w:rsidRPr="00781049">
        <w:rPr>
          <w:rFonts w:asciiTheme="minorEastAsia" w:eastAsiaTheme="minorEastAsia" w:hAnsiTheme="minorEastAsia"/>
          <w:sz w:val="21"/>
          <w:szCs w:val="21"/>
        </w:rPr>
        <w:t>的第一年已</w:t>
      </w:r>
      <w:r>
        <w:rPr>
          <w:rFonts w:asciiTheme="minorEastAsia" w:eastAsiaTheme="minorEastAsia" w:hAnsiTheme="minorEastAsia" w:hint="eastAsia"/>
          <w:sz w:val="21"/>
          <w:szCs w:val="21"/>
        </w:rPr>
        <w:t>取得</w:t>
      </w:r>
      <w:r w:rsidRPr="00781049">
        <w:rPr>
          <w:rFonts w:asciiTheme="minorEastAsia" w:eastAsiaTheme="minorEastAsia" w:hAnsiTheme="minorEastAsia"/>
          <w:sz w:val="21"/>
          <w:szCs w:val="21"/>
        </w:rPr>
        <w:t>成功，</w:t>
      </w:r>
      <w:r>
        <w:rPr>
          <w:rFonts w:asciiTheme="minorEastAsia" w:eastAsiaTheme="minorEastAsia" w:hAnsiTheme="minorEastAsia" w:hint="eastAsia"/>
          <w:sz w:val="21"/>
          <w:szCs w:val="21"/>
        </w:rPr>
        <w:t>接收了</w:t>
      </w:r>
      <w:r w:rsidRPr="00781049">
        <w:rPr>
          <w:rFonts w:asciiTheme="minorEastAsia" w:eastAsiaTheme="minorEastAsia" w:hAnsiTheme="minorEastAsia"/>
          <w:sz w:val="21"/>
          <w:szCs w:val="21"/>
        </w:rPr>
        <w:t>近250</w:t>
      </w:r>
      <w:r>
        <w:rPr>
          <w:rFonts w:asciiTheme="minorEastAsia" w:eastAsiaTheme="minorEastAsia" w:hAnsiTheme="minorEastAsia" w:hint="eastAsia"/>
          <w:sz w:val="21"/>
          <w:szCs w:val="21"/>
        </w:rPr>
        <w:t>件</w:t>
      </w:r>
      <w:r w:rsidRPr="00781049">
        <w:rPr>
          <w:rFonts w:asciiTheme="minorEastAsia" w:eastAsiaTheme="minorEastAsia" w:hAnsiTheme="minorEastAsia"/>
          <w:sz w:val="21"/>
          <w:szCs w:val="21"/>
        </w:rPr>
        <w:t>申请，最初仅</w:t>
      </w:r>
      <w:r>
        <w:rPr>
          <w:rFonts w:asciiTheme="minorEastAsia" w:eastAsiaTheme="minorEastAsia" w:hAnsiTheme="minorEastAsia" w:hint="eastAsia"/>
          <w:sz w:val="21"/>
          <w:szCs w:val="21"/>
        </w:rPr>
        <w:t>接收</w:t>
      </w:r>
      <w:r w:rsidRPr="00781049">
        <w:rPr>
          <w:rFonts w:asciiTheme="minorEastAsia" w:eastAsiaTheme="minorEastAsia" w:hAnsiTheme="minorEastAsia"/>
          <w:sz w:val="21"/>
          <w:szCs w:val="21"/>
        </w:rPr>
        <w:t>英文，</w:t>
      </w:r>
      <w:r>
        <w:rPr>
          <w:rFonts w:asciiTheme="minorEastAsia" w:eastAsiaTheme="minorEastAsia" w:hAnsiTheme="minorEastAsia" w:hint="eastAsia"/>
          <w:sz w:val="21"/>
          <w:szCs w:val="21"/>
        </w:rPr>
        <w:t>后来扩展至</w:t>
      </w:r>
      <w:r w:rsidRPr="00781049">
        <w:rPr>
          <w:rFonts w:asciiTheme="minorEastAsia" w:eastAsiaTheme="minorEastAsia" w:hAnsiTheme="minorEastAsia"/>
          <w:sz w:val="21"/>
          <w:szCs w:val="21"/>
        </w:rPr>
        <w:t>中文</w:t>
      </w:r>
      <w:r>
        <w:rPr>
          <w:rFonts w:asciiTheme="minorEastAsia" w:eastAsiaTheme="minorEastAsia" w:hAnsiTheme="minorEastAsia" w:hint="eastAsia"/>
          <w:sz w:val="21"/>
          <w:szCs w:val="21"/>
        </w:rPr>
        <w:t>、</w:t>
      </w:r>
      <w:r w:rsidRPr="00781049">
        <w:rPr>
          <w:rFonts w:asciiTheme="minorEastAsia" w:eastAsiaTheme="minorEastAsia" w:hAnsiTheme="minorEastAsia"/>
          <w:sz w:val="21"/>
          <w:szCs w:val="21"/>
        </w:rPr>
        <w:t>德文和日文。</w:t>
      </w:r>
      <w:r>
        <w:rPr>
          <w:rFonts w:asciiTheme="minorEastAsia" w:eastAsiaTheme="minorEastAsia" w:hAnsiTheme="minorEastAsia" w:hint="eastAsia"/>
          <w:sz w:val="21"/>
          <w:szCs w:val="21"/>
        </w:rPr>
        <w:t>操作期</w:t>
      </w:r>
      <w:r w:rsidRPr="00781049">
        <w:rPr>
          <w:rFonts w:asciiTheme="minorEastAsia" w:eastAsiaTheme="minorEastAsia" w:hAnsiTheme="minorEastAsia"/>
          <w:sz w:val="21"/>
          <w:szCs w:val="21"/>
        </w:rPr>
        <w:t>的第二年</w:t>
      </w:r>
      <w:r>
        <w:rPr>
          <w:rFonts w:asciiTheme="minorEastAsia" w:eastAsiaTheme="minorEastAsia" w:hAnsiTheme="minorEastAsia" w:hint="eastAsia"/>
          <w:sz w:val="21"/>
          <w:szCs w:val="21"/>
        </w:rPr>
        <w:t>预计</w:t>
      </w:r>
      <w:r w:rsidRPr="00781049">
        <w:rPr>
          <w:rFonts w:asciiTheme="minorEastAsia" w:eastAsiaTheme="minorEastAsia" w:hAnsiTheme="minorEastAsia"/>
          <w:sz w:val="21"/>
          <w:szCs w:val="21"/>
        </w:rPr>
        <w:t>将进一步</w:t>
      </w:r>
      <w:r>
        <w:rPr>
          <w:rFonts w:asciiTheme="minorEastAsia" w:eastAsiaTheme="minorEastAsia" w:hAnsiTheme="minorEastAsia" w:hint="eastAsia"/>
          <w:sz w:val="21"/>
          <w:szCs w:val="21"/>
        </w:rPr>
        <w:t>扩展到</w:t>
      </w:r>
      <w:r w:rsidRPr="00781049">
        <w:rPr>
          <w:rFonts w:asciiTheme="minorEastAsia" w:eastAsiaTheme="minorEastAsia" w:hAnsiTheme="minorEastAsia"/>
          <w:sz w:val="21"/>
          <w:szCs w:val="21"/>
        </w:rPr>
        <w:t>接</w:t>
      </w:r>
      <w:r>
        <w:rPr>
          <w:rFonts w:asciiTheme="minorEastAsia" w:eastAsiaTheme="minorEastAsia" w:hAnsiTheme="minorEastAsia" w:hint="eastAsia"/>
          <w:sz w:val="21"/>
          <w:szCs w:val="21"/>
        </w:rPr>
        <w:t>收</w:t>
      </w:r>
      <w:r w:rsidRPr="00781049">
        <w:rPr>
          <w:rFonts w:asciiTheme="minorEastAsia" w:eastAsiaTheme="minorEastAsia" w:hAnsiTheme="minorEastAsia"/>
          <w:sz w:val="21"/>
          <w:szCs w:val="21"/>
        </w:rPr>
        <w:t>韩文申请，在此期间</w:t>
      </w:r>
      <w:r>
        <w:rPr>
          <w:rFonts w:asciiTheme="minorEastAsia" w:eastAsiaTheme="minorEastAsia" w:hAnsiTheme="minorEastAsia" w:hint="eastAsia"/>
          <w:sz w:val="21"/>
          <w:szCs w:val="21"/>
        </w:rPr>
        <w:t>将另外</w:t>
      </w:r>
      <w:r w:rsidRPr="00781049">
        <w:rPr>
          <w:rFonts w:asciiTheme="minorEastAsia" w:eastAsiaTheme="minorEastAsia" w:hAnsiTheme="minorEastAsia"/>
          <w:sz w:val="21"/>
          <w:szCs w:val="21"/>
        </w:rPr>
        <w:t>接</w:t>
      </w:r>
      <w:r>
        <w:rPr>
          <w:rFonts w:asciiTheme="minorEastAsia" w:eastAsiaTheme="minorEastAsia" w:hAnsiTheme="minorEastAsia" w:hint="eastAsia"/>
          <w:sz w:val="21"/>
          <w:szCs w:val="21"/>
        </w:rPr>
        <w:t>收</w:t>
      </w:r>
      <w:r w:rsidRPr="00781049">
        <w:rPr>
          <w:rFonts w:asciiTheme="minorEastAsia" w:eastAsiaTheme="minorEastAsia" w:hAnsiTheme="minorEastAsia"/>
          <w:sz w:val="21"/>
          <w:szCs w:val="21"/>
        </w:rPr>
        <w:t>250件申请</w:t>
      </w:r>
      <w:r>
        <w:rPr>
          <w:rFonts w:asciiTheme="minorEastAsia" w:eastAsiaTheme="minorEastAsia" w:hAnsiTheme="minorEastAsia" w:hint="eastAsia"/>
          <w:sz w:val="21"/>
          <w:szCs w:val="21"/>
        </w:rPr>
        <w:t>，这</w:t>
      </w:r>
      <w:r w:rsidRPr="00781049">
        <w:rPr>
          <w:rFonts w:asciiTheme="minorEastAsia" w:eastAsiaTheme="minorEastAsia" w:hAnsiTheme="minorEastAsia"/>
          <w:sz w:val="21"/>
          <w:szCs w:val="21"/>
        </w:rPr>
        <w:t>将达到</w:t>
      </w:r>
      <w:r>
        <w:rPr>
          <w:rFonts w:asciiTheme="minorEastAsia" w:eastAsiaTheme="minorEastAsia" w:hAnsiTheme="minorEastAsia" w:hint="eastAsia"/>
          <w:sz w:val="21"/>
          <w:szCs w:val="21"/>
        </w:rPr>
        <w:t>为</w:t>
      </w:r>
      <w:r w:rsidRPr="00781049">
        <w:rPr>
          <w:rFonts w:asciiTheme="minorEastAsia" w:eastAsiaTheme="minorEastAsia" w:hAnsiTheme="minorEastAsia"/>
          <w:sz w:val="21"/>
          <w:szCs w:val="21"/>
        </w:rPr>
        <w:t>试点</w:t>
      </w:r>
      <w:r>
        <w:rPr>
          <w:rFonts w:asciiTheme="minorEastAsia" w:eastAsiaTheme="minorEastAsia" w:hAnsiTheme="minorEastAsia" w:hint="eastAsia"/>
          <w:sz w:val="21"/>
          <w:szCs w:val="21"/>
        </w:rPr>
        <w:t>定下的</w:t>
      </w:r>
      <w:r w:rsidRPr="00781049">
        <w:rPr>
          <w:rFonts w:asciiTheme="minorEastAsia" w:eastAsiaTheme="minorEastAsia" w:hAnsiTheme="minorEastAsia"/>
          <w:sz w:val="21"/>
          <w:szCs w:val="21"/>
        </w:rPr>
        <w:t>共计500件申请的初步目标。试点的第三年将专门用于评价和评估。</w:t>
      </w:r>
    </w:p>
    <w:p w14:paraId="0B4896DA"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sz w:val="21"/>
          <w:szCs w:val="21"/>
        </w:rPr>
        <w:t>一个用户团体</w:t>
      </w:r>
      <w:r w:rsidRPr="00781049">
        <w:rPr>
          <w:rFonts w:asciiTheme="minorEastAsia" w:eastAsiaTheme="minorEastAsia" w:hAnsiTheme="minorEastAsia"/>
          <w:sz w:val="21"/>
          <w:szCs w:val="21"/>
        </w:rPr>
        <w:t>代表要求提供关于在试点中已经处理的申请所取得的成果的详细信息，欧洲专利局</w:t>
      </w:r>
      <w:r>
        <w:rPr>
          <w:rFonts w:asciiTheme="minorEastAsia" w:eastAsiaTheme="minorEastAsia" w:hAnsiTheme="minorEastAsia" w:hint="eastAsia"/>
          <w:sz w:val="21"/>
          <w:szCs w:val="21"/>
        </w:rPr>
        <w:t>的代表在回应时</w:t>
      </w:r>
      <w:r w:rsidRPr="00781049">
        <w:rPr>
          <w:rFonts w:asciiTheme="minorEastAsia" w:eastAsiaTheme="minorEastAsia" w:hAnsiTheme="minorEastAsia"/>
          <w:sz w:val="21"/>
          <w:szCs w:val="21"/>
        </w:rPr>
        <w:t>指出，现在评估工作量和收益的影响为时尚早，因为申请尚未进入参与局的国家和/或地区阶段。</w:t>
      </w:r>
    </w:p>
    <w:p w14:paraId="7ACFD58D" w14:textId="42E21698"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sz w:val="21"/>
          <w:szCs w:val="21"/>
        </w:rPr>
        <w:t>参加试点的各主管局的代表团确认</w:t>
      </w:r>
      <w:r>
        <w:rPr>
          <w:rFonts w:asciiTheme="minorEastAsia" w:eastAsiaTheme="minorEastAsia" w:hAnsiTheme="minorEastAsia" w:hint="eastAsia"/>
          <w:sz w:val="21"/>
          <w:szCs w:val="21"/>
        </w:rPr>
        <w:t>它</w:t>
      </w:r>
      <w:r w:rsidRPr="00781049">
        <w:rPr>
          <w:rFonts w:asciiTheme="minorEastAsia" w:eastAsiaTheme="minorEastAsia" w:hAnsiTheme="minorEastAsia"/>
          <w:sz w:val="21"/>
          <w:szCs w:val="21"/>
        </w:rPr>
        <w:t>们</w:t>
      </w:r>
      <w:r>
        <w:rPr>
          <w:rFonts w:asciiTheme="minorEastAsia" w:eastAsiaTheme="minorEastAsia" w:hAnsiTheme="minorEastAsia" w:hint="eastAsia"/>
          <w:sz w:val="21"/>
          <w:szCs w:val="21"/>
        </w:rPr>
        <w:t>将</w:t>
      </w:r>
      <w:r w:rsidRPr="00781049">
        <w:rPr>
          <w:rFonts w:asciiTheme="minorEastAsia" w:eastAsiaTheme="minorEastAsia" w:hAnsiTheme="minorEastAsia"/>
          <w:sz w:val="21"/>
          <w:szCs w:val="21"/>
        </w:rPr>
        <w:t>继续</w:t>
      </w:r>
      <w:r>
        <w:rPr>
          <w:rFonts w:asciiTheme="minorEastAsia" w:eastAsiaTheme="minorEastAsia" w:hAnsiTheme="minorEastAsia" w:hint="eastAsia"/>
          <w:sz w:val="21"/>
          <w:szCs w:val="21"/>
        </w:rPr>
        <w:t>全力</w:t>
      </w:r>
      <w:r w:rsidRPr="00781049">
        <w:rPr>
          <w:rFonts w:asciiTheme="minorEastAsia" w:eastAsiaTheme="minorEastAsia" w:hAnsiTheme="minorEastAsia"/>
          <w:sz w:val="21"/>
          <w:szCs w:val="21"/>
        </w:rPr>
        <w:t>支持该试点项目。在试点</w:t>
      </w:r>
      <w:r>
        <w:rPr>
          <w:rFonts w:asciiTheme="minorEastAsia" w:eastAsiaTheme="minorEastAsia" w:hAnsiTheme="minorEastAsia" w:hint="eastAsia"/>
          <w:sz w:val="21"/>
          <w:szCs w:val="21"/>
        </w:rPr>
        <w:t>操作</w:t>
      </w:r>
      <w:r w:rsidRPr="00781049">
        <w:rPr>
          <w:rFonts w:asciiTheme="minorEastAsia" w:eastAsiaTheme="minorEastAsia" w:hAnsiTheme="minorEastAsia"/>
          <w:sz w:val="21"/>
          <w:szCs w:val="21"/>
        </w:rPr>
        <w:t>阶段</w:t>
      </w:r>
      <w:r>
        <w:rPr>
          <w:rFonts w:asciiTheme="minorEastAsia" w:eastAsiaTheme="minorEastAsia" w:hAnsiTheme="minorEastAsia" w:hint="eastAsia"/>
          <w:sz w:val="21"/>
          <w:szCs w:val="21"/>
        </w:rPr>
        <w:t>已经积累了大量经验</w:t>
      </w:r>
      <w:r w:rsidRPr="00781049">
        <w:rPr>
          <w:rFonts w:asciiTheme="minorEastAsia" w:eastAsiaTheme="minorEastAsia" w:hAnsiTheme="minorEastAsia"/>
          <w:sz w:val="21"/>
          <w:szCs w:val="21"/>
        </w:rPr>
        <w:t>，</w:t>
      </w:r>
      <w:r>
        <w:rPr>
          <w:rFonts w:asciiTheme="minorEastAsia" w:eastAsiaTheme="minorEastAsia" w:hAnsiTheme="minorEastAsia" w:hint="eastAsia"/>
          <w:sz w:val="21"/>
          <w:szCs w:val="21"/>
        </w:rPr>
        <w:t>其中</w:t>
      </w:r>
      <w:r w:rsidRPr="00781049">
        <w:rPr>
          <w:rFonts w:asciiTheme="minorEastAsia" w:eastAsiaTheme="minorEastAsia" w:hAnsiTheme="minorEastAsia"/>
          <w:sz w:val="21"/>
          <w:szCs w:val="21"/>
        </w:rPr>
        <w:t>包括</w:t>
      </w:r>
      <w:r>
        <w:rPr>
          <w:rFonts w:asciiTheme="minorEastAsia" w:eastAsiaTheme="minorEastAsia" w:hAnsiTheme="minorEastAsia"/>
          <w:sz w:val="21"/>
          <w:szCs w:val="21"/>
        </w:rPr>
        <w:t>同行</w:t>
      </w:r>
      <w:r>
        <w:rPr>
          <w:rFonts w:asciiTheme="minorEastAsia" w:eastAsiaTheme="minorEastAsia" w:hAnsiTheme="minorEastAsia" w:hint="eastAsia"/>
          <w:sz w:val="21"/>
          <w:szCs w:val="21"/>
        </w:rPr>
        <w:t>评议</w:t>
      </w:r>
      <w:r w:rsidRPr="00781049">
        <w:rPr>
          <w:rFonts w:asciiTheme="minorEastAsia" w:eastAsiaTheme="minorEastAsia" w:hAnsiTheme="minorEastAsia"/>
          <w:sz w:val="21"/>
          <w:szCs w:val="21"/>
        </w:rPr>
        <w:t>文件</w:t>
      </w:r>
      <w:r>
        <w:rPr>
          <w:rFonts w:asciiTheme="minorEastAsia" w:eastAsiaTheme="minorEastAsia" w:hAnsiTheme="minorEastAsia" w:hint="eastAsia"/>
          <w:sz w:val="21"/>
          <w:szCs w:val="21"/>
        </w:rPr>
        <w:t>的撰写和使用、</w:t>
      </w:r>
      <w:r w:rsidRPr="00781049">
        <w:rPr>
          <w:rFonts w:asciiTheme="minorEastAsia" w:eastAsiaTheme="minorEastAsia" w:hAnsiTheme="minorEastAsia"/>
          <w:sz w:val="21"/>
          <w:szCs w:val="21"/>
        </w:rPr>
        <w:t>同行</w:t>
      </w:r>
      <w:r>
        <w:rPr>
          <w:rFonts w:asciiTheme="minorEastAsia" w:eastAsiaTheme="minorEastAsia" w:hAnsiTheme="minorEastAsia" w:hint="eastAsia"/>
          <w:sz w:val="21"/>
          <w:szCs w:val="21"/>
        </w:rPr>
        <w:t>评议</w:t>
      </w:r>
      <w:r w:rsidR="00571BF6">
        <w:rPr>
          <w:rFonts w:ascii="SimSun" w:hAnsi="SimSun" w:hint="eastAsia"/>
          <w:sz w:val="21"/>
          <w:szCs w:val="21"/>
        </w:rPr>
        <w:t>的及时性</w:t>
      </w:r>
      <w:r>
        <w:rPr>
          <w:rFonts w:asciiTheme="minorEastAsia" w:eastAsiaTheme="minorEastAsia" w:hAnsiTheme="minorEastAsia" w:hint="eastAsia"/>
          <w:sz w:val="21"/>
          <w:szCs w:val="21"/>
        </w:rPr>
        <w:t>和工作量信息</w:t>
      </w:r>
      <w:r w:rsidRPr="00781049">
        <w:rPr>
          <w:rFonts w:asciiTheme="minorEastAsia" w:eastAsiaTheme="minorEastAsia" w:hAnsiTheme="minorEastAsia"/>
          <w:sz w:val="21"/>
          <w:szCs w:val="21"/>
        </w:rPr>
        <w:t>。</w:t>
      </w:r>
    </w:p>
    <w:p w14:paraId="12407072"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lastRenderedPageBreak/>
        <w:t>几个用户团体的代表对</w:t>
      </w:r>
      <w:r>
        <w:rPr>
          <w:rFonts w:asciiTheme="minorEastAsia" w:eastAsiaTheme="minorEastAsia" w:hAnsiTheme="minorEastAsia" w:hint="eastAsia"/>
          <w:sz w:val="21"/>
          <w:szCs w:val="21"/>
        </w:rPr>
        <w:t>协作检索和审查</w:t>
      </w:r>
      <w:r w:rsidRPr="00781049">
        <w:rPr>
          <w:rFonts w:asciiTheme="minorEastAsia" w:eastAsiaTheme="minorEastAsia" w:hAnsiTheme="minorEastAsia"/>
          <w:sz w:val="21"/>
          <w:szCs w:val="21"/>
        </w:rPr>
        <w:t>项目的进展表示欢迎，并强调了试点项目</w:t>
      </w:r>
      <w:r>
        <w:rPr>
          <w:rFonts w:asciiTheme="minorEastAsia" w:eastAsiaTheme="minorEastAsia" w:hAnsiTheme="minorEastAsia" w:hint="eastAsia"/>
          <w:sz w:val="21"/>
          <w:szCs w:val="21"/>
        </w:rPr>
        <w:t>中</w:t>
      </w:r>
      <w:r w:rsidRPr="00781049">
        <w:rPr>
          <w:rFonts w:asciiTheme="minorEastAsia" w:eastAsiaTheme="minorEastAsia" w:hAnsiTheme="minorEastAsia"/>
          <w:sz w:val="21"/>
          <w:szCs w:val="21"/>
        </w:rPr>
        <w:t>的用户对该</w:t>
      </w:r>
      <w:r>
        <w:rPr>
          <w:rFonts w:asciiTheme="minorEastAsia" w:eastAsiaTheme="minorEastAsia" w:hAnsiTheme="minorEastAsia"/>
          <w:sz w:val="21"/>
          <w:szCs w:val="21"/>
        </w:rPr>
        <w:t>项目的</w:t>
      </w:r>
      <w:r>
        <w:rPr>
          <w:rFonts w:asciiTheme="minorEastAsia" w:eastAsiaTheme="minorEastAsia" w:hAnsiTheme="minorEastAsia" w:hint="eastAsia"/>
          <w:sz w:val="21"/>
          <w:szCs w:val="21"/>
        </w:rPr>
        <w:t>强烈兴趣，尤其是协作检索和审查报告的预期质量、相关费用以及由此在</w:t>
      </w:r>
      <w:r w:rsidRPr="00781049">
        <w:rPr>
          <w:rFonts w:asciiTheme="minorEastAsia" w:eastAsiaTheme="minorEastAsia" w:hAnsiTheme="minorEastAsia"/>
          <w:sz w:val="21"/>
          <w:szCs w:val="21"/>
        </w:rPr>
        <w:t>国家阶段处理</w:t>
      </w:r>
      <w:r>
        <w:rPr>
          <w:rFonts w:asciiTheme="minorEastAsia" w:eastAsiaTheme="minorEastAsia" w:hAnsiTheme="minorEastAsia" w:hint="eastAsia"/>
          <w:sz w:val="21"/>
          <w:szCs w:val="21"/>
        </w:rPr>
        <w:t>中带来的益处。一个</w:t>
      </w:r>
      <w:r w:rsidRPr="00781049">
        <w:rPr>
          <w:rFonts w:asciiTheme="minorEastAsia" w:eastAsiaTheme="minorEastAsia" w:hAnsiTheme="minorEastAsia"/>
          <w:sz w:val="21"/>
          <w:szCs w:val="21"/>
        </w:rPr>
        <w:t>用户</w:t>
      </w:r>
      <w:r>
        <w:rPr>
          <w:rFonts w:asciiTheme="minorEastAsia" w:eastAsiaTheme="minorEastAsia" w:hAnsiTheme="minorEastAsia" w:hint="eastAsia"/>
          <w:sz w:val="21"/>
          <w:szCs w:val="21"/>
        </w:rPr>
        <w:t>团体</w:t>
      </w:r>
      <w:r w:rsidRPr="00781049">
        <w:rPr>
          <w:rFonts w:asciiTheme="minorEastAsia" w:eastAsiaTheme="minorEastAsia" w:hAnsiTheme="minorEastAsia"/>
          <w:sz w:val="21"/>
          <w:szCs w:val="21"/>
        </w:rPr>
        <w:t>代表</w:t>
      </w:r>
      <w:r>
        <w:rPr>
          <w:rFonts w:asciiTheme="minorEastAsia" w:eastAsiaTheme="minorEastAsia" w:hAnsiTheme="minorEastAsia" w:hint="eastAsia"/>
          <w:sz w:val="21"/>
          <w:szCs w:val="21"/>
        </w:rPr>
        <w:t>评论说，</w:t>
      </w:r>
      <w:r w:rsidRPr="00781049">
        <w:rPr>
          <w:rFonts w:asciiTheme="minorEastAsia" w:eastAsiaTheme="minorEastAsia" w:hAnsiTheme="minorEastAsia"/>
          <w:sz w:val="21"/>
          <w:szCs w:val="21"/>
        </w:rPr>
        <w:t>申请人应</w:t>
      </w:r>
      <w:r>
        <w:rPr>
          <w:rFonts w:asciiTheme="minorEastAsia" w:eastAsiaTheme="minorEastAsia" w:hAnsiTheme="minorEastAsia" w:hint="eastAsia"/>
          <w:sz w:val="21"/>
          <w:szCs w:val="21"/>
        </w:rPr>
        <w:t>当</w:t>
      </w:r>
      <w:r w:rsidRPr="00781049">
        <w:rPr>
          <w:rFonts w:asciiTheme="minorEastAsia" w:eastAsiaTheme="minorEastAsia" w:hAnsiTheme="minorEastAsia"/>
          <w:sz w:val="21"/>
          <w:szCs w:val="21"/>
        </w:rPr>
        <w:t>能够</w:t>
      </w:r>
      <w:r>
        <w:rPr>
          <w:rFonts w:asciiTheme="minorEastAsia" w:eastAsiaTheme="minorEastAsia" w:hAnsiTheme="minorEastAsia" w:hint="eastAsia"/>
          <w:sz w:val="21"/>
          <w:szCs w:val="21"/>
        </w:rPr>
        <w:t>确定</w:t>
      </w:r>
      <w:r>
        <w:rPr>
          <w:rFonts w:asciiTheme="minorEastAsia" w:eastAsiaTheme="minorEastAsia" w:hAnsiTheme="minorEastAsia"/>
          <w:sz w:val="21"/>
          <w:szCs w:val="21"/>
        </w:rPr>
        <w:t>主要审查员在多大程度上</w:t>
      </w:r>
      <w:r w:rsidRPr="00781049">
        <w:rPr>
          <w:rFonts w:asciiTheme="minorEastAsia" w:eastAsiaTheme="minorEastAsia" w:hAnsiTheme="minorEastAsia"/>
          <w:sz w:val="21"/>
          <w:szCs w:val="21"/>
        </w:rPr>
        <w:t>使用</w:t>
      </w:r>
      <w:r>
        <w:rPr>
          <w:rFonts w:asciiTheme="minorEastAsia" w:eastAsiaTheme="minorEastAsia" w:hAnsiTheme="minorEastAsia" w:hint="eastAsia"/>
          <w:sz w:val="21"/>
          <w:szCs w:val="21"/>
        </w:rPr>
        <w:t>了同行评议所提供的意见</w:t>
      </w:r>
      <w:r w:rsidRPr="00781049">
        <w:rPr>
          <w:rFonts w:asciiTheme="minorEastAsia" w:eastAsiaTheme="minorEastAsia" w:hAnsiTheme="minorEastAsia"/>
          <w:sz w:val="21"/>
          <w:szCs w:val="21"/>
        </w:rPr>
        <w:t>，</w:t>
      </w:r>
      <w:r>
        <w:rPr>
          <w:rFonts w:asciiTheme="minorEastAsia" w:eastAsiaTheme="minorEastAsia" w:hAnsiTheme="minorEastAsia" w:hint="eastAsia"/>
          <w:sz w:val="21"/>
          <w:szCs w:val="21"/>
        </w:rPr>
        <w:t>对此，</w:t>
      </w:r>
      <w:r w:rsidRPr="00781049">
        <w:rPr>
          <w:rFonts w:asciiTheme="minorEastAsia" w:eastAsiaTheme="minorEastAsia" w:hAnsiTheme="minorEastAsia"/>
          <w:sz w:val="21"/>
          <w:szCs w:val="21"/>
        </w:rPr>
        <w:t>欧洲专利局的代表指出，</w:t>
      </w:r>
      <w:r>
        <w:rPr>
          <w:rFonts w:asciiTheme="minorEastAsia" w:eastAsiaTheme="minorEastAsia" w:hAnsiTheme="minorEastAsia" w:hint="eastAsia"/>
          <w:sz w:val="21"/>
          <w:szCs w:val="21"/>
        </w:rPr>
        <w:t>同行评议意见</w:t>
      </w:r>
      <w:r w:rsidRPr="00781049">
        <w:rPr>
          <w:rFonts w:asciiTheme="minorEastAsia" w:eastAsiaTheme="minorEastAsia" w:hAnsiTheme="minorEastAsia"/>
          <w:sz w:val="21"/>
          <w:szCs w:val="21"/>
        </w:rPr>
        <w:t>通过ePCT向申请人提供，并在PATENTSCOPE上发布，</w:t>
      </w:r>
      <w:r>
        <w:rPr>
          <w:rFonts w:asciiTheme="minorEastAsia" w:eastAsiaTheme="minorEastAsia" w:hAnsiTheme="minorEastAsia" w:hint="eastAsia"/>
          <w:sz w:val="21"/>
          <w:szCs w:val="21"/>
        </w:rPr>
        <w:t>这样就可以作出有关评价</w:t>
      </w:r>
      <w:r w:rsidRPr="00781049">
        <w:rPr>
          <w:rFonts w:asciiTheme="minorEastAsia" w:eastAsiaTheme="minorEastAsia" w:hAnsiTheme="minorEastAsia"/>
          <w:sz w:val="21"/>
          <w:szCs w:val="21"/>
        </w:rPr>
        <w:t>。</w:t>
      </w:r>
    </w:p>
    <w:p w14:paraId="4D268062" w14:textId="77777777" w:rsidR="00651C5D" w:rsidRPr="00781049" w:rsidRDefault="00651C5D" w:rsidP="00EE2D65">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工作组注意到文件PCT/WG/12/15的内容。</w:t>
      </w:r>
    </w:p>
    <w:p w14:paraId="59180791"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议程第23项：其他事项</w:t>
      </w:r>
    </w:p>
    <w:p w14:paraId="09E728F6" w14:textId="77777777" w:rsidR="00651C5D" w:rsidRPr="00781049" w:rsidRDefault="00651C5D" w:rsidP="00EE2D65">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工作组商定，根据可用资金情况，向大会提出以下建议：2019年9月/10月大会和2020年9月/10月大会之间，应举行一次工作组会议；为某些代表团提供的参加工作组本届会议的财务援助也应同样提供给</w:t>
      </w:r>
      <w:r w:rsidRPr="00EE2D65">
        <w:rPr>
          <w:rFonts w:ascii="SimSun" w:hAnsi="SimSun"/>
          <w:sz w:val="21"/>
        </w:rPr>
        <w:t>某些</w:t>
      </w:r>
      <w:r w:rsidRPr="00781049">
        <w:rPr>
          <w:rFonts w:asciiTheme="minorEastAsia" w:eastAsiaTheme="minorEastAsia" w:hAnsiTheme="minorEastAsia"/>
          <w:sz w:val="21"/>
          <w:szCs w:val="21"/>
        </w:rPr>
        <w:t>代表团用以参加下</w:t>
      </w:r>
      <w:r>
        <w:rPr>
          <w:rFonts w:asciiTheme="minorEastAsia" w:eastAsiaTheme="minorEastAsia" w:hAnsiTheme="minorEastAsia" w:hint="eastAsia"/>
          <w:sz w:val="21"/>
          <w:szCs w:val="21"/>
        </w:rPr>
        <w:t>届</w:t>
      </w:r>
      <w:r w:rsidRPr="00781049">
        <w:rPr>
          <w:rFonts w:asciiTheme="minorEastAsia" w:eastAsiaTheme="minorEastAsia" w:hAnsiTheme="minorEastAsia"/>
          <w:sz w:val="21"/>
          <w:szCs w:val="21"/>
        </w:rPr>
        <w:t>会议。</w:t>
      </w:r>
    </w:p>
    <w:p w14:paraId="041B0C55"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国际局指出，工作组第十</w:t>
      </w:r>
      <w:r>
        <w:rPr>
          <w:rFonts w:asciiTheme="minorEastAsia" w:eastAsiaTheme="minorEastAsia" w:hAnsiTheme="minorEastAsia" w:hint="eastAsia"/>
          <w:sz w:val="21"/>
          <w:szCs w:val="21"/>
        </w:rPr>
        <w:t>三</w:t>
      </w:r>
      <w:r w:rsidRPr="00781049">
        <w:rPr>
          <w:rFonts w:asciiTheme="minorEastAsia" w:eastAsiaTheme="minorEastAsia" w:hAnsiTheme="minorEastAsia"/>
          <w:sz w:val="21"/>
          <w:szCs w:val="21"/>
        </w:rPr>
        <w:t>届会议暂定于2020年5月/6月在日内瓦举行。</w:t>
      </w:r>
    </w:p>
    <w:p w14:paraId="1CB4DDBE"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议程第24项：主席总结</w:t>
      </w:r>
    </w:p>
    <w:p w14:paraId="61AB72BA"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工作组注意到，本文件是基于主席职责所撰写的总结，会议的正式记录将载于会议报告。</w:t>
      </w:r>
    </w:p>
    <w:p w14:paraId="095D25F6" w14:textId="77777777" w:rsidR="00651C5D" w:rsidRPr="00651C5D" w:rsidRDefault="00651C5D" w:rsidP="00651C5D">
      <w:pPr>
        <w:pStyle w:val="Heading1"/>
        <w:overflowPunct w:val="0"/>
        <w:spacing w:beforeLines="100" w:afterLines="50" w:after="120" w:line="340" w:lineRule="atLeast"/>
        <w:rPr>
          <w:rFonts w:ascii="SimHei" w:eastAsia="SimHei" w:hAnsi="SimHei"/>
          <w:b w:val="0"/>
          <w:sz w:val="21"/>
        </w:rPr>
      </w:pPr>
      <w:r w:rsidRPr="00651C5D">
        <w:rPr>
          <w:rFonts w:ascii="SimHei" w:eastAsia="SimHei" w:hAnsi="SimHei"/>
          <w:b w:val="0"/>
          <w:sz w:val="21"/>
        </w:rPr>
        <w:t>议程第25项：会议闭幕</w:t>
      </w:r>
    </w:p>
    <w:p w14:paraId="5586006B" w14:textId="77777777" w:rsidR="00651C5D" w:rsidRPr="00781049" w:rsidRDefault="00651C5D" w:rsidP="00651C5D">
      <w:pPr>
        <w:pStyle w:val="ONUME"/>
        <w:spacing w:afterLines="50" w:after="120" w:line="340" w:lineRule="atLeast"/>
        <w:jc w:val="both"/>
        <w:rPr>
          <w:rFonts w:asciiTheme="minorEastAsia" w:eastAsiaTheme="minorEastAsia" w:hAnsiTheme="minorEastAsia"/>
          <w:sz w:val="21"/>
          <w:szCs w:val="21"/>
        </w:rPr>
      </w:pPr>
      <w:r w:rsidRPr="00781049">
        <w:rPr>
          <w:rFonts w:asciiTheme="minorEastAsia" w:eastAsiaTheme="minorEastAsia" w:hAnsiTheme="minorEastAsia"/>
          <w:sz w:val="21"/>
          <w:szCs w:val="21"/>
        </w:rPr>
        <w:t>主席于2019</w:t>
      </w:r>
      <w:r>
        <w:rPr>
          <w:rFonts w:asciiTheme="minorEastAsia" w:eastAsiaTheme="minorEastAsia" w:hAnsiTheme="minorEastAsia" w:hint="eastAsia"/>
          <w:sz w:val="21"/>
          <w:szCs w:val="21"/>
        </w:rPr>
        <w:t>年</w:t>
      </w:r>
      <w:r w:rsidRPr="00781049">
        <w:rPr>
          <w:rFonts w:asciiTheme="minorEastAsia" w:eastAsiaTheme="minorEastAsia" w:hAnsiTheme="minorEastAsia"/>
          <w:sz w:val="21"/>
          <w:szCs w:val="21"/>
        </w:rPr>
        <w:t>6月14</w:t>
      </w:r>
      <w:r>
        <w:rPr>
          <w:rFonts w:asciiTheme="minorEastAsia" w:eastAsiaTheme="minorEastAsia" w:hAnsiTheme="minorEastAsia" w:hint="eastAsia"/>
          <w:sz w:val="21"/>
          <w:szCs w:val="21"/>
        </w:rPr>
        <w:t>日</w:t>
      </w:r>
      <w:r w:rsidRPr="00781049">
        <w:rPr>
          <w:rFonts w:asciiTheme="minorEastAsia" w:eastAsiaTheme="minorEastAsia" w:hAnsiTheme="minorEastAsia"/>
          <w:sz w:val="21"/>
          <w:szCs w:val="21"/>
        </w:rPr>
        <w:t>宣布会议闭幕。</w:t>
      </w:r>
    </w:p>
    <w:p w14:paraId="3E2E5B03" w14:textId="77777777" w:rsidR="00E7664E" w:rsidRDefault="00E7664E" w:rsidP="0029302D">
      <w:pPr>
        <w:pStyle w:val="Endofdocument-Annex"/>
        <w:overflowPunct w:val="0"/>
        <w:spacing w:afterLines="50" w:after="120" w:line="340" w:lineRule="atLeast"/>
        <w:rPr>
          <w:rFonts w:ascii="KaiTi" w:eastAsia="KaiTi" w:hAnsi="KaiTi"/>
          <w:sz w:val="21"/>
        </w:rPr>
      </w:pPr>
    </w:p>
    <w:p w14:paraId="48FD0A09" w14:textId="5F13D67C" w:rsidR="003A67E2" w:rsidRDefault="003A67E2" w:rsidP="0029302D">
      <w:pPr>
        <w:pStyle w:val="Endofdocument-Annex"/>
        <w:overflowPunct w:val="0"/>
        <w:spacing w:afterLines="50" w:after="120" w:line="340" w:lineRule="atLeast"/>
        <w:rPr>
          <w:rFonts w:ascii="KaiTi" w:eastAsia="KaiTi" w:hAnsi="KaiTi"/>
          <w:sz w:val="21"/>
        </w:rPr>
      </w:pPr>
      <w:r w:rsidRPr="00703FD4">
        <w:rPr>
          <w:rFonts w:ascii="KaiTi" w:eastAsia="KaiTi" w:hAnsi="KaiTi"/>
          <w:sz w:val="21"/>
        </w:rPr>
        <w:t>[</w:t>
      </w:r>
      <w:r w:rsidR="00B96F1D">
        <w:rPr>
          <w:rFonts w:ascii="KaiTi" w:eastAsia="KaiTi" w:hAnsi="KaiTi" w:hint="eastAsia"/>
          <w:sz w:val="21"/>
        </w:rPr>
        <w:t>后接附件</w:t>
      </w:r>
      <w:r w:rsidRPr="00703FD4">
        <w:rPr>
          <w:rFonts w:ascii="KaiTi" w:eastAsia="KaiTi" w:hAnsi="KaiTi"/>
          <w:sz w:val="21"/>
        </w:rPr>
        <w:t>]</w:t>
      </w:r>
    </w:p>
    <w:p w14:paraId="37AD650B" w14:textId="77777777" w:rsidR="00506A55" w:rsidRDefault="00506A55" w:rsidP="0029302D">
      <w:pPr>
        <w:pStyle w:val="Endofdocument-Annex"/>
        <w:overflowPunct w:val="0"/>
        <w:spacing w:afterLines="50" w:after="120" w:line="340" w:lineRule="atLeast"/>
        <w:rPr>
          <w:rFonts w:ascii="KaiTi" w:eastAsia="KaiTi" w:hAnsi="KaiTi"/>
          <w:sz w:val="21"/>
        </w:rPr>
        <w:sectPr w:rsidR="00506A55" w:rsidSect="00CA0AFE">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226C4B0C" w14:textId="7A83C87C" w:rsidR="00B115CB" w:rsidRPr="00A95D82" w:rsidRDefault="00B115CB" w:rsidP="00506A55">
      <w:pPr>
        <w:jc w:val="center"/>
        <w:rPr>
          <w:rStyle w:val="InsertedText"/>
          <w:rFonts w:ascii="SimHei" w:eastAsia="SimHei" w:hAnsi="SimHei"/>
          <w:b/>
          <w:sz w:val="21"/>
          <w:szCs w:val="21"/>
        </w:rPr>
      </w:pPr>
      <w:bookmarkStart w:id="8" w:name="_Toc5715587"/>
      <w:r>
        <w:rPr>
          <w:rFonts w:ascii="SimHei" w:eastAsia="SimHei" w:hAnsi="SimHei" w:hint="eastAsia"/>
          <w:caps/>
          <w:sz w:val="21"/>
          <w:szCs w:val="21"/>
        </w:rPr>
        <w:lastRenderedPageBreak/>
        <w:t>第109段(</w:t>
      </w:r>
      <w:r w:rsidRPr="00B115CB">
        <w:rPr>
          <w:rFonts w:ascii="SimHei" w:eastAsia="SimHei" w:hAnsi="SimHei" w:hint="eastAsia"/>
          <w:sz w:val="21"/>
          <w:szCs w:val="21"/>
        </w:rPr>
        <w:t>a</w:t>
      </w:r>
      <w:r>
        <w:rPr>
          <w:rFonts w:ascii="SimHei" w:eastAsia="SimHei" w:hAnsi="SimHei" w:hint="eastAsia"/>
          <w:caps/>
          <w:sz w:val="21"/>
          <w:szCs w:val="21"/>
        </w:rPr>
        <w:t>)项所述</w:t>
      </w:r>
      <w:r>
        <w:rPr>
          <w:rFonts w:ascii="SimHei" w:eastAsia="SimHei" w:hAnsi="SimHei"/>
          <w:caps/>
          <w:sz w:val="21"/>
          <w:szCs w:val="21"/>
        </w:rPr>
        <w:br/>
      </w:r>
      <w:r w:rsidRPr="00A95D82">
        <w:rPr>
          <w:rFonts w:ascii="SimHei" w:eastAsia="SimHei" w:hAnsi="SimHei" w:hint="eastAsia"/>
          <w:caps/>
          <w:sz w:val="21"/>
          <w:szCs w:val="21"/>
        </w:rPr>
        <w:t>PCT实施细则拟议修正案</w:t>
      </w:r>
    </w:p>
    <w:p w14:paraId="2F87BFF6" w14:textId="77777777" w:rsidR="00B115CB" w:rsidRPr="002B0BDA" w:rsidRDefault="00B115CB" w:rsidP="00506A55">
      <w:pPr>
        <w:rPr>
          <w:rFonts w:asciiTheme="minorEastAsia" w:eastAsiaTheme="minorEastAsia" w:hAnsiTheme="minorEastAsia"/>
          <w:sz w:val="21"/>
          <w:szCs w:val="21"/>
        </w:rPr>
      </w:pPr>
    </w:p>
    <w:p w14:paraId="05DC077A" w14:textId="77777777" w:rsidR="00B115CB" w:rsidRPr="002B0BDA" w:rsidRDefault="00B115CB" w:rsidP="00506A55">
      <w:pPr>
        <w:rPr>
          <w:rFonts w:asciiTheme="minorEastAsia" w:eastAsiaTheme="minorEastAsia" w:hAnsiTheme="minorEastAsia"/>
          <w:sz w:val="21"/>
          <w:szCs w:val="21"/>
        </w:rPr>
      </w:pPr>
    </w:p>
    <w:p w14:paraId="65179541" w14:textId="77777777" w:rsidR="00B115CB" w:rsidRPr="00A95D82" w:rsidRDefault="00B115CB" w:rsidP="00506A55">
      <w:pPr>
        <w:jc w:val="center"/>
        <w:rPr>
          <w:rFonts w:ascii="SimHei" w:eastAsia="SimHei" w:hAnsi="SimHei"/>
          <w:sz w:val="21"/>
          <w:szCs w:val="21"/>
        </w:rPr>
      </w:pPr>
      <w:r w:rsidRPr="00A95D82">
        <w:rPr>
          <w:rFonts w:ascii="SimHei" w:eastAsia="SimHei" w:hAnsi="SimHei" w:hint="eastAsia"/>
          <w:sz w:val="21"/>
          <w:szCs w:val="21"/>
        </w:rPr>
        <w:t>目</w:t>
      </w:r>
      <w:r>
        <w:rPr>
          <w:rFonts w:ascii="SimHei" w:eastAsia="SimHei" w:hAnsi="SimHei" w:hint="eastAsia"/>
          <w:sz w:val="21"/>
          <w:szCs w:val="21"/>
        </w:rPr>
        <w:t xml:space="preserve">　</w:t>
      </w:r>
      <w:r w:rsidRPr="00A95D82">
        <w:rPr>
          <w:rFonts w:ascii="SimHei" w:eastAsia="SimHei" w:hAnsi="SimHei" w:hint="eastAsia"/>
          <w:sz w:val="21"/>
          <w:szCs w:val="21"/>
        </w:rPr>
        <w:t>录</w:t>
      </w:r>
    </w:p>
    <w:p w14:paraId="54C5D8D2" w14:textId="77777777" w:rsidR="00B115CB" w:rsidRPr="002B0BDA" w:rsidRDefault="00B115CB" w:rsidP="00506A55">
      <w:pPr>
        <w:rPr>
          <w:rFonts w:asciiTheme="minorEastAsia" w:eastAsiaTheme="minorEastAsia" w:hAnsiTheme="minorEastAsia"/>
          <w:sz w:val="21"/>
          <w:szCs w:val="21"/>
        </w:rPr>
      </w:pPr>
    </w:p>
    <w:p w14:paraId="451BD3F2" w14:textId="77777777" w:rsidR="00B115CB" w:rsidRPr="002B0BDA" w:rsidRDefault="00B115CB" w:rsidP="00506A55">
      <w:pPr>
        <w:rPr>
          <w:rFonts w:asciiTheme="minorEastAsia" w:eastAsiaTheme="minorEastAsia" w:hAnsiTheme="minorEastAsia"/>
          <w:sz w:val="21"/>
          <w:szCs w:val="21"/>
        </w:rPr>
      </w:pPr>
    </w:p>
    <w:p w14:paraId="579EB4B8" w14:textId="77777777" w:rsidR="00B115CB" w:rsidRPr="00F05CE1" w:rsidRDefault="00B115CB" w:rsidP="0043763E">
      <w:pPr>
        <w:pStyle w:val="TOC1"/>
        <w:rPr>
          <w:rFonts w:asciiTheme="minorHAnsi" w:eastAsiaTheme="minorEastAsia" w:hAnsiTheme="minorHAnsi" w:cstheme="minorBidi"/>
          <w:noProof/>
          <w:kern w:val="2"/>
          <w:sz w:val="21"/>
          <w:szCs w:val="22"/>
        </w:rPr>
      </w:pPr>
      <w:r w:rsidRPr="002B0BDA">
        <w:rPr>
          <w:rFonts w:eastAsiaTheme="minorEastAsia"/>
          <w:szCs w:val="21"/>
          <w:lang w:eastAsia="ja-JP"/>
        </w:rPr>
        <w:fldChar w:fldCharType="begin"/>
      </w:r>
      <w:r w:rsidRPr="002B0BDA">
        <w:rPr>
          <w:rFonts w:eastAsiaTheme="minorEastAsia"/>
          <w:szCs w:val="21"/>
          <w:lang w:eastAsia="ja-JP"/>
        </w:rPr>
        <w:instrText xml:space="preserve"> TOC \h \z \t "RNo.(Main),1,LEG # Title,1,RTitle(Sub),2,Leg SubRule #,2" </w:instrText>
      </w:r>
      <w:r w:rsidRPr="002B0BDA">
        <w:rPr>
          <w:rFonts w:eastAsiaTheme="minorEastAsia"/>
          <w:szCs w:val="21"/>
          <w:lang w:eastAsia="ja-JP"/>
        </w:rPr>
        <w:fldChar w:fldCharType="separate"/>
      </w:r>
      <w:hyperlink w:anchor="_Toc11406849" w:history="1">
        <w:r w:rsidRPr="00F05CE1">
          <w:rPr>
            <w:rStyle w:val="Hyperlink"/>
            <w:rFonts w:asciiTheme="minorEastAsia" w:hAnsiTheme="minorEastAsia"/>
            <w:noProof/>
            <w:sz w:val="21"/>
          </w:rPr>
          <w:t>第</w:t>
        </w:r>
        <w:r w:rsidRPr="00F05CE1">
          <w:rPr>
            <w:rStyle w:val="Hyperlink"/>
            <w:rFonts w:asciiTheme="minorEastAsia" w:hAnsiTheme="minorEastAsia"/>
            <w:noProof/>
            <w:sz w:val="21"/>
          </w:rPr>
          <w:t>40</w:t>
        </w:r>
        <w:r w:rsidRPr="00F05CE1">
          <w:rPr>
            <w:rStyle w:val="Hyperlink"/>
            <w:rFonts w:asciiTheme="minorEastAsia" w:hAnsiTheme="minorEastAsia"/>
            <w:noProof/>
            <w:sz w:val="21"/>
          </w:rPr>
          <w:t>条之二</w:t>
        </w:r>
        <w:r w:rsidRPr="00F05CE1">
          <w:rPr>
            <w:rStyle w:val="Hyperlink"/>
            <w:noProof/>
            <w:sz w:val="21"/>
          </w:rPr>
          <w:t xml:space="preserve">   </w:t>
        </w:r>
        <w:r w:rsidRPr="00F05CE1">
          <w:rPr>
            <w:rStyle w:val="Hyperlink"/>
            <w:rFonts w:asciiTheme="minorEastAsia" w:hAnsiTheme="minorEastAsia"/>
            <w:noProof/>
            <w:sz w:val="21"/>
          </w:rPr>
          <w:t>针对遗漏部分或包括在国际申请或</w:t>
        </w:r>
        <w:r w:rsidRPr="00F05CE1">
          <w:rPr>
            <w:rStyle w:val="Hyperlink"/>
            <w:rFonts w:asciiTheme="minorEastAsia" w:hAnsiTheme="minorEastAsia"/>
            <w:noProof/>
            <w:sz w:val="21"/>
          </w:rPr>
          <w:br/>
        </w:r>
        <w:r w:rsidRPr="00F05CE1">
          <w:rPr>
            <w:rStyle w:val="Hyperlink"/>
            <w:rFonts w:asciiTheme="minorEastAsia" w:hAnsiTheme="minorEastAsia"/>
            <w:noProof/>
            <w:sz w:val="21"/>
          </w:rPr>
          <w:t>视为已包含在国际申请中的正确项目和部分的附加费</w:t>
        </w:r>
        <w:r w:rsidRPr="00F05CE1">
          <w:rPr>
            <w:rFonts w:ascii="SimSun" w:hAnsi="SimSun"/>
            <w:noProof/>
            <w:webHidden/>
            <w:sz w:val="21"/>
          </w:rPr>
          <w:tab/>
        </w:r>
        <w:r w:rsidRPr="00F05CE1">
          <w:rPr>
            <w:rFonts w:ascii="SimSun" w:hAnsi="SimSun"/>
            <w:noProof/>
            <w:webHidden/>
            <w:sz w:val="21"/>
          </w:rPr>
          <w:fldChar w:fldCharType="begin"/>
        </w:r>
        <w:r w:rsidRPr="00F05CE1">
          <w:rPr>
            <w:rFonts w:ascii="SimSun" w:hAnsi="SimSun"/>
            <w:noProof/>
            <w:webHidden/>
            <w:sz w:val="21"/>
          </w:rPr>
          <w:instrText xml:space="preserve"> PAGEREF _Toc11406849 \h </w:instrText>
        </w:r>
        <w:r w:rsidRPr="00F05CE1">
          <w:rPr>
            <w:rFonts w:ascii="SimSun" w:hAnsi="SimSun"/>
            <w:noProof/>
            <w:webHidden/>
            <w:sz w:val="21"/>
          </w:rPr>
        </w:r>
        <w:r w:rsidRPr="00F05CE1">
          <w:rPr>
            <w:rFonts w:ascii="SimSun" w:hAnsi="SimSun"/>
            <w:noProof/>
            <w:webHidden/>
            <w:sz w:val="21"/>
          </w:rPr>
          <w:fldChar w:fldCharType="separate"/>
        </w:r>
        <w:r w:rsidRPr="00F05CE1">
          <w:rPr>
            <w:rFonts w:ascii="SimSun" w:hAnsi="SimSun"/>
            <w:noProof/>
            <w:webHidden/>
            <w:sz w:val="21"/>
          </w:rPr>
          <w:t>2</w:t>
        </w:r>
        <w:r w:rsidRPr="00F05CE1">
          <w:rPr>
            <w:rFonts w:ascii="SimSun" w:hAnsi="SimSun"/>
            <w:noProof/>
            <w:webHidden/>
            <w:sz w:val="21"/>
          </w:rPr>
          <w:fldChar w:fldCharType="end"/>
        </w:r>
      </w:hyperlink>
    </w:p>
    <w:p w14:paraId="7E87CD75" w14:textId="77777777" w:rsidR="00B115CB" w:rsidRDefault="00B71302"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0" w:history="1">
        <w:r w:rsidR="00B115CB" w:rsidRPr="001369BF">
          <w:rPr>
            <w:rStyle w:val="Hyperlink"/>
            <w:rFonts w:asciiTheme="minorEastAsia" w:hAnsiTheme="minorEastAsia"/>
            <w:noProof/>
            <w:sz w:val="21"/>
          </w:rPr>
          <w:t>40</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.1</w:t>
        </w:r>
        <w:r w:rsidR="00B115CB" w:rsidRPr="00D52B50">
          <w:rPr>
            <w:rStyle w:val="Hyperlink"/>
            <w:noProof/>
            <w:sz w:val="21"/>
          </w:rPr>
          <w:t xml:space="preserve"> </w:t>
        </w:r>
        <w:r w:rsidR="00B115CB" w:rsidRPr="001369BF">
          <w:rPr>
            <w:rStyle w:val="Hyperlink"/>
            <w:rFonts w:asciiTheme="minorEastAsia" w:hAnsiTheme="minorEastAsia"/>
            <w:noProof/>
            <w:sz w:val="21"/>
          </w:rPr>
          <w:t>通知缴纳附加费</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_Toc11406850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2</w:t>
        </w:r>
        <w:r w:rsidR="00B115CB" w:rsidRPr="00A72194">
          <w:rPr>
            <w:rFonts w:ascii="SimSun" w:hAnsi="SimSun"/>
            <w:noProof/>
            <w:webHidden/>
            <w:sz w:val="21"/>
          </w:rPr>
          <w:fldChar w:fldCharType="end"/>
        </w:r>
      </w:hyperlink>
    </w:p>
    <w:p w14:paraId="3AE200CF" w14:textId="77777777" w:rsidR="00B115CB" w:rsidRPr="00F05CE1" w:rsidRDefault="00B71302" w:rsidP="0043763E">
      <w:pPr>
        <w:pStyle w:val="TOC1"/>
        <w:rPr>
          <w:rFonts w:asciiTheme="minorHAnsi" w:eastAsiaTheme="minorEastAsia" w:hAnsiTheme="minorHAnsi" w:cstheme="minorBidi"/>
          <w:noProof/>
          <w:kern w:val="2"/>
          <w:sz w:val="21"/>
          <w:szCs w:val="22"/>
        </w:rPr>
      </w:pPr>
      <w:hyperlink w:anchor="_Toc11406851" w:history="1">
        <w:r w:rsidR="00B115CB" w:rsidRPr="00F05CE1">
          <w:rPr>
            <w:rStyle w:val="Hyperlink"/>
            <w:rFonts w:asciiTheme="minorEastAsia" w:hAnsiTheme="minorEastAsia"/>
            <w:noProof/>
            <w:sz w:val="21"/>
          </w:rPr>
          <w:t>第</w:t>
        </w:r>
        <w:r w:rsidR="00B115CB" w:rsidRPr="00F05CE1">
          <w:rPr>
            <w:rStyle w:val="Hyperlink"/>
            <w:rFonts w:asciiTheme="minorEastAsia" w:hAnsiTheme="minorEastAsia"/>
            <w:noProof/>
            <w:sz w:val="21"/>
          </w:rPr>
          <w:t>48</w:t>
        </w:r>
        <w:r w:rsidR="00B115CB" w:rsidRPr="00F05CE1">
          <w:rPr>
            <w:rStyle w:val="Hyperlink"/>
            <w:rFonts w:asciiTheme="minorEastAsia" w:hAnsiTheme="minorEastAsia"/>
            <w:noProof/>
            <w:sz w:val="21"/>
          </w:rPr>
          <w:t>条</w:t>
        </w:r>
        <w:r w:rsidR="00B115CB" w:rsidRPr="00F05CE1">
          <w:rPr>
            <w:rStyle w:val="Hyperlink"/>
            <w:noProof/>
            <w:sz w:val="21"/>
          </w:rPr>
          <w:t xml:space="preserve">  </w:t>
        </w:r>
        <w:r w:rsidR="00B115CB" w:rsidRPr="00F05CE1">
          <w:rPr>
            <w:rStyle w:val="Hyperlink"/>
            <w:rFonts w:asciiTheme="minorEastAsia" w:hAnsiTheme="minorEastAsia"/>
            <w:noProof/>
            <w:sz w:val="21"/>
          </w:rPr>
          <w:t>国际公布</w:t>
        </w:r>
        <w:r w:rsidR="00B115CB" w:rsidRPr="00F05CE1">
          <w:rPr>
            <w:rFonts w:ascii="SimSun" w:hAnsi="SimSun"/>
            <w:noProof/>
            <w:webHidden/>
            <w:sz w:val="21"/>
          </w:rPr>
          <w:tab/>
        </w:r>
        <w:r w:rsidR="00B115CB" w:rsidRPr="00F05CE1">
          <w:rPr>
            <w:rFonts w:ascii="SimSun" w:hAnsi="SimSun"/>
            <w:noProof/>
            <w:webHidden/>
            <w:sz w:val="21"/>
          </w:rPr>
          <w:fldChar w:fldCharType="begin"/>
        </w:r>
        <w:r w:rsidR="00B115CB" w:rsidRPr="00F05CE1">
          <w:rPr>
            <w:rFonts w:ascii="SimSun" w:hAnsi="SimSun"/>
            <w:noProof/>
            <w:webHidden/>
            <w:sz w:val="21"/>
          </w:rPr>
          <w:instrText xml:space="preserve"> PAGEREF _Toc11406851 \h </w:instrText>
        </w:r>
        <w:r w:rsidR="00B115CB" w:rsidRPr="00F05CE1">
          <w:rPr>
            <w:rFonts w:ascii="SimSun" w:hAnsi="SimSun"/>
            <w:noProof/>
            <w:webHidden/>
            <w:sz w:val="21"/>
          </w:rPr>
        </w:r>
        <w:r w:rsidR="00B115CB" w:rsidRPr="00F05CE1">
          <w:rPr>
            <w:rFonts w:ascii="SimSun" w:hAnsi="SimSun"/>
            <w:noProof/>
            <w:webHidden/>
            <w:sz w:val="21"/>
          </w:rPr>
          <w:fldChar w:fldCharType="separate"/>
        </w:r>
        <w:r w:rsidR="00B115CB" w:rsidRPr="00F05CE1">
          <w:rPr>
            <w:rFonts w:ascii="SimSun" w:hAnsi="SimSun"/>
            <w:noProof/>
            <w:webHidden/>
            <w:sz w:val="21"/>
          </w:rPr>
          <w:t>3</w:t>
        </w:r>
        <w:r w:rsidR="00B115CB" w:rsidRPr="00F05CE1">
          <w:rPr>
            <w:rFonts w:ascii="SimSun" w:hAnsi="SimSun"/>
            <w:noProof/>
            <w:webHidden/>
            <w:sz w:val="21"/>
          </w:rPr>
          <w:fldChar w:fldCharType="end"/>
        </w:r>
      </w:hyperlink>
    </w:p>
    <w:p w14:paraId="0B45D00E" w14:textId="77777777" w:rsidR="00B115CB" w:rsidRDefault="00B71302"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2" w:history="1">
        <w:r w:rsidR="00B115CB" w:rsidRPr="001369BF">
          <w:rPr>
            <w:rStyle w:val="Hyperlink"/>
            <w:rFonts w:asciiTheme="minorEastAsia" w:hAnsiTheme="minorEastAsia"/>
            <w:noProof/>
            <w:sz w:val="21"/>
          </w:rPr>
          <w:t>48.1</w:t>
        </w:r>
        <w:r w:rsidR="00B115CB" w:rsidRPr="00D52B50">
          <w:rPr>
            <w:rStyle w:val="Hyperlink"/>
            <w:rFonts w:cs="Calibri"/>
            <w:noProof/>
            <w:sz w:val="21"/>
          </w:rPr>
          <w:t>   </w:t>
        </w:r>
        <w:r w:rsidR="00B115CB" w:rsidRPr="001369BF">
          <w:rPr>
            <w:rStyle w:val="Hyperlink"/>
            <w:rFonts w:ascii="KaiTi" w:eastAsia="KaiTi" w:hAnsi="KaiTi"/>
            <w:noProof/>
            <w:sz w:val="21"/>
          </w:rPr>
          <w:t>[无变化]</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_Toc11406852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3</w:t>
        </w:r>
        <w:r w:rsidR="00B115CB" w:rsidRPr="00A72194">
          <w:rPr>
            <w:rFonts w:ascii="SimSun" w:hAnsi="SimSun"/>
            <w:noProof/>
            <w:webHidden/>
            <w:sz w:val="21"/>
          </w:rPr>
          <w:fldChar w:fldCharType="end"/>
        </w:r>
      </w:hyperlink>
    </w:p>
    <w:p w14:paraId="104B6E2C" w14:textId="77777777" w:rsidR="00B115CB" w:rsidRDefault="00B71302"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3" w:history="1">
        <w:r w:rsidR="00B115CB" w:rsidRPr="001369BF">
          <w:rPr>
            <w:rStyle w:val="Hyperlink"/>
            <w:rFonts w:asciiTheme="minorEastAsia" w:hAnsiTheme="minorEastAsia"/>
            <w:noProof/>
            <w:sz w:val="21"/>
          </w:rPr>
          <w:t>48.2</w:t>
        </w:r>
        <w:r w:rsidR="00B115CB" w:rsidRPr="00D52B50">
          <w:rPr>
            <w:rStyle w:val="Hyperlink"/>
            <w:noProof/>
            <w:sz w:val="21"/>
          </w:rPr>
          <w:t>   </w:t>
        </w:r>
        <w:r w:rsidR="00B115CB" w:rsidRPr="001369BF">
          <w:rPr>
            <w:rStyle w:val="Hyperlink"/>
            <w:rFonts w:asciiTheme="minorEastAsia" w:hAnsiTheme="minorEastAsia"/>
            <w:noProof/>
            <w:sz w:val="21"/>
          </w:rPr>
          <w:t>内容</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_Toc11406853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3</w:t>
        </w:r>
        <w:r w:rsidR="00B115CB" w:rsidRPr="00A72194">
          <w:rPr>
            <w:rFonts w:ascii="SimSun" w:hAnsi="SimSun"/>
            <w:noProof/>
            <w:webHidden/>
            <w:sz w:val="21"/>
          </w:rPr>
          <w:fldChar w:fldCharType="end"/>
        </w:r>
      </w:hyperlink>
    </w:p>
    <w:p w14:paraId="38CE5398" w14:textId="77777777" w:rsidR="00B115CB" w:rsidRDefault="00B71302"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4" w:history="1">
        <w:r w:rsidR="00B115CB" w:rsidRPr="001369BF">
          <w:rPr>
            <w:rStyle w:val="Hyperlink"/>
            <w:rFonts w:asciiTheme="minorEastAsia" w:hAnsiTheme="minorEastAsia"/>
            <w:noProof/>
            <w:sz w:val="21"/>
          </w:rPr>
          <w:t>48.3</w:t>
        </w:r>
        <w:r w:rsidR="00B115CB" w:rsidRPr="00D52B50">
          <w:rPr>
            <w:rStyle w:val="Hyperlink"/>
            <w:noProof/>
            <w:sz w:val="21"/>
          </w:rPr>
          <w:t> </w:t>
        </w:r>
        <w:r w:rsidR="00B115CB" w:rsidRPr="001369BF">
          <w:rPr>
            <w:rStyle w:val="Hyperlink"/>
            <w:rFonts w:asciiTheme="minorEastAsia" w:hAnsiTheme="minorEastAsia"/>
            <w:noProof/>
            <w:sz w:val="21"/>
          </w:rPr>
          <w:t>至</w:t>
        </w:r>
        <w:r w:rsidR="00B115CB" w:rsidRPr="00D52B50">
          <w:rPr>
            <w:rStyle w:val="Hyperlink"/>
            <w:noProof/>
            <w:sz w:val="21"/>
          </w:rPr>
          <w:t xml:space="preserve"> </w:t>
        </w:r>
        <w:r w:rsidR="00B115CB" w:rsidRPr="001369BF">
          <w:rPr>
            <w:rStyle w:val="Hyperlink"/>
            <w:rFonts w:asciiTheme="minorEastAsia" w:hAnsiTheme="minorEastAsia"/>
            <w:noProof/>
            <w:sz w:val="21"/>
          </w:rPr>
          <w:t>48.6</w:t>
        </w:r>
        <w:r w:rsidR="00B115CB" w:rsidRPr="00D52B50">
          <w:rPr>
            <w:rStyle w:val="Hyperlink"/>
            <w:noProof/>
            <w:sz w:val="21"/>
          </w:rPr>
          <w:t>   </w:t>
        </w:r>
        <w:r w:rsidR="00B115CB" w:rsidRPr="001369BF">
          <w:rPr>
            <w:rStyle w:val="Hyperlink"/>
            <w:rFonts w:ascii="KaiTi" w:eastAsia="KaiTi" w:hAnsi="KaiTi"/>
            <w:noProof/>
            <w:sz w:val="21"/>
          </w:rPr>
          <w:t>[</w:t>
        </w:r>
        <w:r w:rsidR="00B115CB" w:rsidRPr="001369BF">
          <w:rPr>
            <w:rStyle w:val="Hyperlink"/>
            <w:rFonts w:ascii="KaiTi" w:eastAsia="KaiTi" w:hAnsi="KaiTi" w:cs="Microsoft YaHei"/>
            <w:noProof/>
            <w:sz w:val="21"/>
          </w:rPr>
          <w:t>无变化</w:t>
        </w:r>
        <w:r w:rsidR="00B115CB" w:rsidRPr="001369BF">
          <w:rPr>
            <w:rStyle w:val="Hyperlink"/>
            <w:rFonts w:ascii="KaiTi" w:eastAsia="KaiTi" w:hAnsi="KaiTi"/>
            <w:noProof/>
            <w:sz w:val="21"/>
          </w:rPr>
          <w:t>]</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_Toc11406854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3</w:t>
        </w:r>
        <w:r w:rsidR="00B115CB" w:rsidRPr="00A72194">
          <w:rPr>
            <w:rFonts w:ascii="SimSun" w:hAnsi="SimSun"/>
            <w:noProof/>
            <w:webHidden/>
            <w:sz w:val="21"/>
          </w:rPr>
          <w:fldChar w:fldCharType="end"/>
        </w:r>
      </w:hyperlink>
    </w:p>
    <w:p w14:paraId="5E69BE3E" w14:textId="77777777" w:rsidR="00B115CB" w:rsidRPr="00F05CE1" w:rsidRDefault="00B71302" w:rsidP="0043763E">
      <w:pPr>
        <w:pStyle w:val="TOC1"/>
        <w:rPr>
          <w:rFonts w:asciiTheme="minorHAnsi" w:eastAsiaTheme="minorEastAsia" w:hAnsiTheme="minorHAnsi" w:cstheme="minorBidi"/>
          <w:noProof/>
          <w:kern w:val="2"/>
          <w:sz w:val="21"/>
          <w:szCs w:val="22"/>
        </w:rPr>
      </w:pPr>
      <w:hyperlink w:anchor="_Toc11406855" w:history="1">
        <w:r w:rsidR="00B115CB" w:rsidRPr="00F05CE1">
          <w:rPr>
            <w:rStyle w:val="Hyperlink"/>
            <w:rFonts w:asciiTheme="minorEastAsia" w:hAnsiTheme="minorEastAsia"/>
            <w:noProof/>
            <w:sz w:val="21"/>
          </w:rPr>
          <w:t>第</w:t>
        </w:r>
        <w:r w:rsidR="00B115CB" w:rsidRPr="00F05CE1">
          <w:rPr>
            <w:rStyle w:val="Hyperlink"/>
            <w:rFonts w:asciiTheme="minorEastAsia" w:hAnsiTheme="minorEastAsia"/>
            <w:noProof/>
            <w:sz w:val="21"/>
          </w:rPr>
          <w:t>51</w:t>
        </w:r>
        <w:r w:rsidR="00B115CB" w:rsidRPr="00F05CE1">
          <w:rPr>
            <w:rStyle w:val="Hyperlink"/>
            <w:rFonts w:asciiTheme="minorEastAsia" w:hAnsiTheme="minorEastAsia"/>
            <w:noProof/>
            <w:sz w:val="21"/>
          </w:rPr>
          <w:t>条之二</w:t>
        </w:r>
        <w:r w:rsidR="00B115CB" w:rsidRPr="00F05CE1">
          <w:rPr>
            <w:rStyle w:val="Hyperlink"/>
            <w:noProof/>
            <w:sz w:val="21"/>
          </w:rPr>
          <w:t xml:space="preserve"> </w:t>
        </w:r>
        <w:r w:rsidR="00B115CB" w:rsidRPr="00F05CE1">
          <w:rPr>
            <w:rStyle w:val="Hyperlink"/>
            <w:rFonts w:asciiTheme="minorEastAsia" w:hAnsiTheme="minorEastAsia" w:cs="Microsoft YaHei"/>
            <w:noProof/>
            <w:sz w:val="21"/>
          </w:rPr>
          <w:t>根据条约第</w:t>
        </w:r>
        <w:r w:rsidR="00B115CB" w:rsidRPr="00F05CE1">
          <w:rPr>
            <w:rStyle w:val="Hyperlink"/>
            <w:rFonts w:asciiTheme="minorEastAsia" w:hAnsiTheme="minorEastAsia"/>
            <w:noProof/>
            <w:sz w:val="21"/>
          </w:rPr>
          <w:t>27</w:t>
        </w:r>
        <w:r w:rsidR="00B115CB" w:rsidRPr="00F05CE1">
          <w:rPr>
            <w:rStyle w:val="Hyperlink"/>
            <w:rFonts w:asciiTheme="minorEastAsia" w:hAnsiTheme="minorEastAsia" w:cs="Microsoft YaHei"/>
            <w:noProof/>
            <w:sz w:val="21"/>
          </w:rPr>
          <w:t>条允许的某些国家要求</w:t>
        </w:r>
        <w:r w:rsidR="00B115CB" w:rsidRPr="00F05CE1">
          <w:rPr>
            <w:rFonts w:ascii="SimSun" w:hAnsi="SimSun"/>
            <w:noProof/>
            <w:webHidden/>
            <w:sz w:val="21"/>
          </w:rPr>
          <w:tab/>
        </w:r>
        <w:r w:rsidR="00B115CB" w:rsidRPr="00F05CE1">
          <w:rPr>
            <w:rFonts w:ascii="SimSun" w:hAnsi="SimSun"/>
            <w:noProof/>
            <w:webHidden/>
            <w:sz w:val="21"/>
          </w:rPr>
          <w:fldChar w:fldCharType="begin"/>
        </w:r>
        <w:r w:rsidR="00B115CB" w:rsidRPr="00F05CE1">
          <w:rPr>
            <w:rFonts w:ascii="SimSun" w:hAnsi="SimSun"/>
            <w:noProof/>
            <w:webHidden/>
            <w:sz w:val="21"/>
          </w:rPr>
          <w:instrText xml:space="preserve"> PAGEREF _Toc11406855 \h </w:instrText>
        </w:r>
        <w:r w:rsidR="00B115CB" w:rsidRPr="00F05CE1">
          <w:rPr>
            <w:rFonts w:ascii="SimSun" w:hAnsi="SimSun"/>
            <w:noProof/>
            <w:webHidden/>
            <w:sz w:val="21"/>
          </w:rPr>
        </w:r>
        <w:r w:rsidR="00B115CB" w:rsidRPr="00F05CE1">
          <w:rPr>
            <w:rFonts w:ascii="SimSun" w:hAnsi="SimSun"/>
            <w:noProof/>
            <w:webHidden/>
            <w:sz w:val="21"/>
          </w:rPr>
          <w:fldChar w:fldCharType="separate"/>
        </w:r>
        <w:r w:rsidR="00B115CB" w:rsidRPr="00F05CE1">
          <w:rPr>
            <w:rFonts w:ascii="SimSun" w:hAnsi="SimSun"/>
            <w:noProof/>
            <w:webHidden/>
            <w:sz w:val="21"/>
          </w:rPr>
          <w:t>4</w:t>
        </w:r>
        <w:r w:rsidR="00B115CB" w:rsidRPr="00F05CE1">
          <w:rPr>
            <w:rFonts w:ascii="SimSun" w:hAnsi="SimSun"/>
            <w:noProof/>
            <w:webHidden/>
            <w:sz w:val="21"/>
          </w:rPr>
          <w:fldChar w:fldCharType="end"/>
        </w:r>
      </w:hyperlink>
    </w:p>
    <w:p w14:paraId="19B42A11" w14:textId="77777777" w:rsidR="00B115CB" w:rsidRDefault="00B71302"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6" w:history="1">
        <w:r w:rsidR="00B115CB" w:rsidRPr="001369BF">
          <w:rPr>
            <w:rStyle w:val="Hyperlink"/>
            <w:rFonts w:asciiTheme="minorEastAsia" w:hAnsiTheme="minorEastAsia"/>
            <w:noProof/>
            <w:sz w:val="21"/>
          </w:rPr>
          <w:t>51</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.1</w:t>
        </w:r>
        <w:r w:rsidR="00B115CB" w:rsidRPr="00D52B50">
          <w:rPr>
            <w:rStyle w:val="Hyperlink"/>
            <w:noProof/>
            <w:sz w:val="21"/>
          </w:rPr>
          <w:t>   </w:t>
        </w:r>
        <w:r w:rsidR="00B115CB" w:rsidRPr="001369BF">
          <w:rPr>
            <w:rStyle w:val="Hyperlink"/>
            <w:rFonts w:asciiTheme="minorEastAsia" w:hAnsiTheme="minorEastAsia" w:cs="Microsoft YaHei"/>
            <w:noProof/>
            <w:sz w:val="21"/>
          </w:rPr>
          <w:t>某些允许的国家要求</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_Toc11406856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4</w:t>
        </w:r>
        <w:r w:rsidR="00B115CB" w:rsidRPr="00A72194">
          <w:rPr>
            <w:rFonts w:ascii="SimSun" w:hAnsi="SimSun"/>
            <w:noProof/>
            <w:webHidden/>
            <w:sz w:val="21"/>
          </w:rPr>
          <w:fldChar w:fldCharType="end"/>
        </w:r>
      </w:hyperlink>
    </w:p>
    <w:p w14:paraId="2FBE83FA" w14:textId="77777777" w:rsidR="00B115CB" w:rsidRDefault="00B71302"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7" w:history="1">
        <w:r w:rsidR="00B115CB" w:rsidRPr="001369BF">
          <w:rPr>
            <w:rStyle w:val="Hyperlink"/>
            <w:rFonts w:asciiTheme="minorEastAsia" w:hAnsiTheme="minorEastAsia"/>
            <w:noProof/>
            <w:sz w:val="21"/>
          </w:rPr>
          <w:t>51</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.2</w:t>
        </w:r>
        <w:r w:rsidR="00B115CB" w:rsidRPr="001369BF">
          <w:rPr>
            <w:rStyle w:val="Hyperlink"/>
            <w:rFonts w:asciiTheme="minorEastAsia" w:hAnsiTheme="minorEastAsia"/>
            <w:noProof/>
            <w:sz w:val="21"/>
          </w:rPr>
          <w:t>和</w:t>
        </w:r>
        <w:r w:rsidR="00B115CB" w:rsidRPr="001369BF">
          <w:rPr>
            <w:rStyle w:val="Hyperlink"/>
            <w:rFonts w:asciiTheme="minorEastAsia" w:hAnsiTheme="minorEastAsia"/>
            <w:noProof/>
            <w:sz w:val="21"/>
          </w:rPr>
          <w:t>51</w:t>
        </w:r>
        <w:r w:rsidR="00B115CB" w:rsidRPr="001369BF">
          <w:rPr>
            <w:rStyle w:val="Hyperlink"/>
            <w:rFonts w:asciiTheme="minorEastAsia" w:hAnsiTheme="minorEastAsia"/>
            <w:noProof/>
            <w:sz w:val="21"/>
          </w:rPr>
          <w:t>之二</w:t>
        </w:r>
        <w:r w:rsidR="00B115CB" w:rsidRPr="001369BF">
          <w:rPr>
            <w:rStyle w:val="Hyperlink"/>
            <w:rFonts w:asciiTheme="minorEastAsia" w:hAnsiTheme="minorEastAsia"/>
            <w:noProof/>
            <w:sz w:val="21"/>
          </w:rPr>
          <w:t>.3</w:t>
        </w:r>
        <w:r w:rsidR="00B115CB" w:rsidRPr="00D52B50">
          <w:rPr>
            <w:rStyle w:val="Hyperlink"/>
            <w:noProof/>
            <w:sz w:val="21"/>
          </w:rPr>
          <w:t>   </w:t>
        </w:r>
        <w:r w:rsidR="00B115CB" w:rsidRPr="001369BF">
          <w:rPr>
            <w:rStyle w:val="Hyperlink"/>
            <w:rFonts w:ascii="KaiTi" w:eastAsia="KaiTi" w:hAnsi="KaiTi"/>
            <w:noProof/>
            <w:sz w:val="21"/>
          </w:rPr>
          <w:t>[</w:t>
        </w:r>
        <w:r w:rsidR="00B115CB" w:rsidRPr="001369BF">
          <w:rPr>
            <w:rStyle w:val="Hyperlink"/>
            <w:rFonts w:ascii="KaiTi" w:eastAsia="KaiTi" w:hAnsi="KaiTi" w:cs="Microsoft YaHei"/>
            <w:noProof/>
            <w:sz w:val="21"/>
          </w:rPr>
          <w:t>无变化</w:t>
        </w:r>
        <w:r w:rsidR="00B115CB" w:rsidRPr="001369BF">
          <w:rPr>
            <w:rStyle w:val="Hyperlink"/>
            <w:rFonts w:ascii="KaiTi" w:eastAsia="KaiTi" w:hAnsi="KaiTi"/>
            <w:noProof/>
            <w:sz w:val="21"/>
          </w:rPr>
          <w:t>]</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_Toc11406857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5</w:t>
        </w:r>
        <w:r w:rsidR="00B115CB" w:rsidRPr="00A72194">
          <w:rPr>
            <w:rFonts w:ascii="SimSun" w:hAnsi="SimSun"/>
            <w:noProof/>
            <w:webHidden/>
            <w:sz w:val="21"/>
          </w:rPr>
          <w:fldChar w:fldCharType="end"/>
        </w:r>
      </w:hyperlink>
    </w:p>
    <w:p w14:paraId="3AD9D155" w14:textId="77777777" w:rsidR="00B115CB" w:rsidRPr="00F05CE1" w:rsidRDefault="00B71302" w:rsidP="0043763E">
      <w:pPr>
        <w:pStyle w:val="TOC1"/>
        <w:rPr>
          <w:rFonts w:asciiTheme="minorHAnsi" w:eastAsiaTheme="minorEastAsia" w:hAnsiTheme="minorHAnsi" w:cstheme="minorBidi"/>
          <w:noProof/>
          <w:kern w:val="2"/>
          <w:sz w:val="21"/>
          <w:szCs w:val="22"/>
        </w:rPr>
      </w:pPr>
      <w:hyperlink w:anchor="_Toc11406858" w:history="1">
        <w:r w:rsidR="00B115CB" w:rsidRPr="00F05CE1">
          <w:rPr>
            <w:rStyle w:val="Hyperlink"/>
            <w:rFonts w:asciiTheme="minorEastAsia" w:hAnsiTheme="minorEastAsia"/>
            <w:noProof/>
            <w:sz w:val="21"/>
          </w:rPr>
          <w:t>第</w:t>
        </w:r>
        <w:r w:rsidR="00B115CB" w:rsidRPr="00F05CE1">
          <w:rPr>
            <w:rStyle w:val="Hyperlink"/>
            <w:rFonts w:asciiTheme="minorEastAsia" w:hAnsiTheme="minorEastAsia"/>
            <w:noProof/>
            <w:sz w:val="21"/>
          </w:rPr>
          <w:t>82</w:t>
        </w:r>
        <w:r w:rsidR="00B115CB" w:rsidRPr="00F05CE1">
          <w:rPr>
            <w:rStyle w:val="Hyperlink"/>
            <w:rFonts w:asciiTheme="minorEastAsia" w:hAnsiTheme="minorEastAsia"/>
            <w:noProof/>
            <w:sz w:val="21"/>
          </w:rPr>
          <w:t>条之三</w:t>
        </w:r>
        <w:r w:rsidR="00B115CB" w:rsidRPr="00F05CE1">
          <w:rPr>
            <w:rStyle w:val="Hyperlink"/>
            <w:noProof/>
            <w:sz w:val="21"/>
          </w:rPr>
          <w:t xml:space="preserve"> </w:t>
        </w:r>
        <w:r w:rsidR="00B115CB" w:rsidRPr="00F05CE1">
          <w:rPr>
            <w:rStyle w:val="Hyperlink"/>
            <w:rFonts w:asciiTheme="minorEastAsia" w:hAnsiTheme="minorEastAsia" w:cs="Microsoft YaHei"/>
            <w:noProof/>
            <w:sz w:val="21"/>
          </w:rPr>
          <w:t>受理局或者国际局所犯错误的更正</w:t>
        </w:r>
        <w:r w:rsidR="00B115CB" w:rsidRPr="00F05CE1">
          <w:rPr>
            <w:rFonts w:ascii="SimSun" w:hAnsi="SimSun"/>
            <w:noProof/>
            <w:webHidden/>
            <w:sz w:val="21"/>
          </w:rPr>
          <w:tab/>
        </w:r>
        <w:r w:rsidR="00B115CB" w:rsidRPr="00F05CE1">
          <w:rPr>
            <w:rFonts w:ascii="SimSun" w:hAnsi="SimSun"/>
            <w:noProof/>
            <w:webHidden/>
            <w:sz w:val="21"/>
          </w:rPr>
          <w:fldChar w:fldCharType="begin"/>
        </w:r>
        <w:r w:rsidR="00B115CB" w:rsidRPr="00F05CE1">
          <w:rPr>
            <w:rFonts w:ascii="SimSun" w:hAnsi="SimSun"/>
            <w:noProof/>
            <w:webHidden/>
            <w:sz w:val="21"/>
          </w:rPr>
          <w:instrText xml:space="preserve"> PAGEREF _Toc11406858 \h </w:instrText>
        </w:r>
        <w:r w:rsidR="00B115CB" w:rsidRPr="00F05CE1">
          <w:rPr>
            <w:rFonts w:ascii="SimSun" w:hAnsi="SimSun"/>
            <w:noProof/>
            <w:webHidden/>
            <w:sz w:val="21"/>
          </w:rPr>
        </w:r>
        <w:r w:rsidR="00B115CB" w:rsidRPr="00F05CE1">
          <w:rPr>
            <w:rFonts w:ascii="SimSun" w:hAnsi="SimSun"/>
            <w:noProof/>
            <w:webHidden/>
            <w:sz w:val="21"/>
          </w:rPr>
          <w:fldChar w:fldCharType="separate"/>
        </w:r>
        <w:r w:rsidR="00B115CB" w:rsidRPr="00F05CE1">
          <w:rPr>
            <w:rFonts w:ascii="SimSun" w:hAnsi="SimSun"/>
            <w:noProof/>
            <w:webHidden/>
            <w:sz w:val="21"/>
          </w:rPr>
          <w:t>6</w:t>
        </w:r>
        <w:r w:rsidR="00B115CB" w:rsidRPr="00F05CE1">
          <w:rPr>
            <w:rFonts w:ascii="SimSun" w:hAnsi="SimSun"/>
            <w:noProof/>
            <w:webHidden/>
            <w:sz w:val="21"/>
          </w:rPr>
          <w:fldChar w:fldCharType="end"/>
        </w:r>
      </w:hyperlink>
    </w:p>
    <w:p w14:paraId="5140769B" w14:textId="77777777" w:rsidR="00B115CB" w:rsidRDefault="00B71302" w:rsidP="008173BA">
      <w:pPr>
        <w:pStyle w:val="TOC2"/>
        <w:tabs>
          <w:tab w:val="right" w:leader="dot" w:pos="9061"/>
        </w:tabs>
        <w:jc w:val="both"/>
        <w:rPr>
          <w:rFonts w:asciiTheme="minorHAnsi" w:eastAsiaTheme="minorEastAsia" w:hAnsiTheme="minorHAnsi" w:cstheme="minorBidi"/>
          <w:noProof/>
          <w:kern w:val="2"/>
          <w:sz w:val="21"/>
          <w:szCs w:val="22"/>
        </w:rPr>
      </w:pPr>
      <w:hyperlink w:anchor="_Toc11406859" w:history="1">
        <w:r w:rsidR="00B115CB" w:rsidRPr="001369BF">
          <w:rPr>
            <w:rStyle w:val="Hyperlink"/>
            <w:rFonts w:asciiTheme="minorEastAsia" w:hAnsiTheme="minorEastAsia"/>
            <w:noProof/>
            <w:sz w:val="21"/>
          </w:rPr>
          <w:t>82</w:t>
        </w:r>
        <w:r w:rsidR="00B115CB" w:rsidRPr="001369BF">
          <w:rPr>
            <w:rStyle w:val="Hyperlink"/>
            <w:rFonts w:asciiTheme="minorEastAsia" w:hAnsiTheme="minorEastAsia" w:cs="Microsoft YaHei"/>
            <w:noProof/>
            <w:sz w:val="21"/>
          </w:rPr>
          <w:t>之三</w:t>
        </w:r>
        <w:r w:rsidR="00B115CB" w:rsidRPr="001369BF">
          <w:rPr>
            <w:rStyle w:val="Hyperlink"/>
            <w:rFonts w:asciiTheme="minorEastAsia" w:hAnsiTheme="minorEastAsia"/>
            <w:noProof/>
            <w:sz w:val="21"/>
          </w:rPr>
          <w:t>.1</w:t>
        </w:r>
        <w:r w:rsidR="00B115CB" w:rsidRPr="00D52B50">
          <w:rPr>
            <w:rStyle w:val="Hyperlink"/>
            <w:noProof/>
            <w:sz w:val="21"/>
          </w:rPr>
          <w:t xml:space="preserve"> </w:t>
        </w:r>
        <w:r w:rsidR="00B115CB" w:rsidRPr="001369BF">
          <w:rPr>
            <w:rStyle w:val="Hyperlink"/>
            <w:rFonts w:asciiTheme="minorEastAsia" w:hAnsiTheme="minorEastAsia" w:cs="KaiTi"/>
            <w:noProof/>
            <w:sz w:val="21"/>
          </w:rPr>
          <w:t>有关国际申请日和优先权要求的错误</w:t>
        </w:r>
        <w:r w:rsidR="00B115CB" w:rsidRPr="00A72194">
          <w:rPr>
            <w:rFonts w:ascii="SimSun" w:hAnsi="SimSun"/>
            <w:noProof/>
            <w:webHidden/>
            <w:sz w:val="21"/>
          </w:rPr>
          <w:tab/>
        </w:r>
        <w:r w:rsidR="00B115CB" w:rsidRPr="00A72194">
          <w:rPr>
            <w:rFonts w:ascii="SimSun" w:hAnsi="SimSun"/>
            <w:noProof/>
            <w:webHidden/>
            <w:sz w:val="21"/>
          </w:rPr>
          <w:fldChar w:fldCharType="begin"/>
        </w:r>
        <w:r w:rsidR="00B115CB" w:rsidRPr="00A72194">
          <w:rPr>
            <w:rFonts w:ascii="SimSun" w:hAnsi="SimSun"/>
            <w:noProof/>
            <w:webHidden/>
            <w:sz w:val="21"/>
          </w:rPr>
          <w:instrText xml:space="preserve"> PAGEREF _Toc11406859 \h </w:instrText>
        </w:r>
        <w:r w:rsidR="00B115CB" w:rsidRPr="00A72194">
          <w:rPr>
            <w:rFonts w:ascii="SimSun" w:hAnsi="SimSun"/>
            <w:noProof/>
            <w:webHidden/>
            <w:sz w:val="21"/>
          </w:rPr>
        </w:r>
        <w:r w:rsidR="00B115CB" w:rsidRPr="00A72194">
          <w:rPr>
            <w:rFonts w:ascii="SimSun" w:hAnsi="SimSun"/>
            <w:noProof/>
            <w:webHidden/>
            <w:sz w:val="21"/>
          </w:rPr>
          <w:fldChar w:fldCharType="separate"/>
        </w:r>
        <w:r w:rsidR="00B115CB" w:rsidRPr="00A72194">
          <w:rPr>
            <w:rFonts w:ascii="SimSun" w:hAnsi="SimSun"/>
            <w:noProof/>
            <w:webHidden/>
            <w:sz w:val="21"/>
          </w:rPr>
          <w:t>6</w:t>
        </w:r>
        <w:r w:rsidR="00B115CB" w:rsidRPr="00A72194">
          <w:rPr>
            <w:rFonts w:ascii="SimSun" w:hAnsi="SimSun"/>
            <w:noProof/>
            <w:webHidden/>
            <w:sz w:val="21"/>
          </w:rPr>
          <w:fldChar w:fldCharType="end"/>
        </w:r>
      </w:hyperlink>
    </w:p>
    <w:p w14:paraId="3112F226" w14:textId="77777777" w:rsidR="00B115CB" w:rsidRPr="002B0BDA" w:rsidRDefault="00B115CB" w:rsidP="008173BA">
      <w:pPr>
        <w:jc w:val="both"/>
        <w:rPr>
          <w:rFonts w:asciiTheme="minorEastAsia" w:eastAsiaTheme="minorEastAsia" w:hAnsiTheme="minorEastAsia"/>
          <w:sz w:val="21"/>
          <w:szCs w:val="21"/>
          <w:lang w:eastAsia="ja-JP"/>
        </w:rPr>
      </w:pPr>
      <w:r w:rsidRPr="002B0BDA">
        <w:rPr>
          <w:rFonts w:asciiTheme="minorEastAsia" w:eastAsiaTheme="minorEastAsia" w:hAnsiTheme="minorEastAsia"/>
          <w:sz w:val="21"/>
          <w:szCs w:val="21"/>
          <w:lang w:eastAsia="ja-JP"/>
        </w:rPr>
        <w:fldChar w:fldCharType="end"/>
      </w:r>
    </w:p>
    <w:p w14:paraId="3EE06D7A" w14:textId="77777777" w:rsidR="00B115CB" w:rsidRPr="00636EA0" w:rsidRDefault="00B115CB" w:rsidP="00506A55">
      <w:pPr>
        <w:pStyle w:val="RNoMain"/>
        <w:rPr>
          <w:rStyle w:val="InsertedText"/>
          <w:rFonts w:asciiTheme="minorEastAsia" w:eastAsiaTheme="minorEastAsia" w:hAnsiTheme="minorEastAsia"/>
          <w:color w:val="0000FF"/>
          <w:sz w:val="21"/>
          <w:szCs w:val="21"/>
          <w:lang w:val="en-US"/>
        </w:rPr>
      </w:pPr>
      <w:bookmarkStart w:id="9" w:name="_Toc11406849"/>
      <w:r w:rsidRPr="00636EA0">
        <w:rPr>
          <w:rStyle w:val="InsertedText"/>
          <w:rFonts w:asciiTheme="minorEastAsia" w:eastAsiaTheme="minorEastAsia" w:hAnsiTheme="minorEastAsia" w:hint="eastAsia"/>
          <w:color w:val="0000FF"/>
          <w:sz w:val="21"/>
          <w:szCs w:val="21"/>
          <w:lang w:val="en-US" w:eastAsia="zh-CN"/>
        </w:rPr>
        <w:lastRenderedPageBreak/>
        <w:t>第</w:t>
      </w:r>
      <w:r w:rsidRPr="00636EA0">
        <w:rPr>
          <w:rStyle w:val="InsertedText"/>
          <w:rFonts w:asciiTheme="minorEastAsia" w:eastAsiaTheme="minorEastAsia" w:hAnsiTheme="minorEastAsia"/>
          <w:color w:val="0000FF"/>
          <w:sz w:val="21"/>
          <w:szCs w:val="21"/>
          <w:lang w:val="en-US"/>
        </w:rPr>
        <w:t>40</w:t>
      </w:r>
      <w:r w:rsidRPr="00636EA0">
        <w:rPr>
          <w:rStyle w:val="InsertedText"/>
          <w:rFonts w:asciiTheme="minorEastAsia" w:eastAsiaTheme="minorEastAsia" w:hAnsiTheme="minorEastAsia" w:hint="eastAsia"/>
          <w:color w:val="0000FF"/>
          <w:sz w:val="21"/>
          <w:szCs w:val="21"/>
          <w:lang w:val="en-US" w:eastAsia="zh-CN"/>
        </w:rPr>
        <w:t>条之二</w:t>
      </w:r>
      <w:r w:rsidRPr="00636EA0">
        <w:rPr>
          <w:rStyle w:val="InsertedText"/>
          <w:rFonts w:eastAsiaTheme="minorEastAsia"/>
          <w:color w:val="0000FF"/>
          <w:sz w:val="21"/>
          <w:szCs w:val="21"/>
          <w:lang w:val="en-US"/>
        </w:rPr>
        <w:t xml:space="preserve">  </w:t>
      </w:r>
      <w:r w:rsidRPr="00636EA0">
        <w:rPr>
          <w:rStyle w:val="InsertedText"/>
          <w:rFonts w:asciiTheme="minorEastAsia" w:eastAsiaTheme="minorEastAsia" w:hAnsiTheme="minorEastAsia"/>
          <w:color w:val="0000FF"/>
          <w:sz w:val="21"/>
          <w:szCs w:val="21"/>
          <w:lang w:val="en-US"/>
        </w:rPr>
        <w:br/>
      </w:r>
      <w:r w:rsidRPr="00636EA0">
        <w:rPr>
          <w:rStyle w:val="InsertedText"/>
          <w:rFonts w:asciiTheme="minorEastAsia" w:eastAsiaTheme="minorEastAsia" w:hAnsiTheme="minorEastAsia" w:hint="eastAsia"/>
          <w:color w:val="0000FF"/>
          <w:sz w:val="21"/>
          <w:szCs w:val="21"/>
          <w:lang w:val="en-US" w:eastAsia="zh-CN"/>
        </w:rPr>
        <w:t>针对遗漏部分或包括在国际申请或视为已包含在国际申请中的正确项目和部分的附加费</w:t>
      </w:r>
      <w:bookmarkEnd w:id="9"/>
    </w:p>
    <w:p w14:paraId="42D4BAB6" w14:textId="77777777" w:rsidR="00B115CB" w:rsidRPr="00636EA0" w:rsidRDefault="00B115CB" w:rsidP="008173BA">
      <w:pPr>
        <w:pStyle w:val="RTitleSub"/>
        <w:jc w:val="both"/>
        <w:rPr>
          <w:rStyle w:val="InsertedText"/>
          <w:rFonts w:asciiTheme="minorEastAsia" w:eastAsiaTheme="minorEastAsia" w:hAnsiTheme="minorEastAsia"/>
          <w:color w:val="0000FF"/>
          <w:sz w:val="21"/>
          <w:szCs w:val="21"/>
          <w:lang w:eastAsia="zh-CN"/>
        </w:rPr>
      </w:pPr>
      <w:bookmarkStart w:id="10" w:name="_Toc11362928"/>
      <w:bookmarkStart w:id="11" w:name="_Toc11406850"/>
      <w:r w:rsidRPr="00636EA0">
        <w:rPr>
          <w:rStyle w:val="InsertedText"/>
          <w:rFonts w:asciiTheme="minorEastAsia" w:eastAsiaTheme="minorEastAsia" w:hAnsiTheme="minorEastAsia"/>
          <w:color w:val="0000FF"/>
          <w:sz w:val="21"/>
          <w:szCs w:val="21"/>
          <w:lang w:eastAsia="zh-CN"/>
        </w:rPr>
        <w:t>40</w:t>
      </w:r>
      <w:r w:rsidRPr="00636EA0">
        <w:rPr>
          <w:rStyle w:val="InsertedText"/>
          <w:rFonts w:asciiTheme="minorEastAsia" w:eastAsiaTheme="minorEastAsia" w:hAnsiTheme="minorEastAsia" w:hint="eastAsia"/>
          <w:color w:val="0000FF"/>
          <w:sz w:val="21"/>
          <w:szCs w:val="21"/>
          <w:lang w:eastAsia="zh-CN"/>
        </w:rPr>
        <w:t>之二</w:t>
      </w:r>
      <w:r w:rsidRPr="00636EA0">
        <w:rPr>
          <w:rStyle w:val="InsertedText"/>
          <w:rFonts w:asciiTheme="minorEastAsia" w:eastAsiaTheme="minorEastAsia" w:hAnsiTheme="minorEastAsia"/>
          <w:color w:val="0000FF"/>
          <w:sz w:val="21"/>
          <w:szCs w:val="21"/>
          <w:lang w:eastAsia="zh-CN"/>
        </w:rPr>
        <w:t>.1</w:t>
      </w:r>
      <w:r w:rsidRPr="00636EA0">
        <w:rPr>
          <w:rStyle w:val="InsertedText"/>
          <w:rFonts w:eastAsiaTheme="minorEastAsia"/>
          <w:color w:val="0000FF"/>
          <w:sz w:val="21"/>
          <w:szCs w:val="21"/>
          <w:lang w:eastAsia="zh-CN"/>
        </w:rPr>
        <w:t xml:space="preserve"> </w:t>
      </w:r>
      <w:r w:rsidRPr="00636EA0">
        <w:rPr>
          <w:rStyle w:val="InsertedText"/>
          <w:rFonts w:asciiTheme="minorEastAsia" w:eastAsiaTheme="minorEastAsia" w:hAnsiTheme="minorEastAsia" w:hint="eastAsia"/>
          <w:color w:val="0000FF"/>
          <w:sz w:val="21"/>
          <w:szCs w:val="21"/>
          <w:lang w:eastAsia="zh-CN"/>
        </w:rPr>
        <w:t>通知缴纳附加费</w:t>
      </w:r>
      <w:bookmarkEnd w:id="10"/>
      <w:bookmarkEnd w:id="11"/>
    </w:p>
    <w:p w14:paraId="760BA657" w14:textId="77777777" w:rsidR="00B115CB" w:rsidRPr="00636EA0" w:rsidRDefault="00B115CB" w:rsidP="008173BA">
      <w:pPr>
        <w:pStyle w:val="RPara"/>
        <w:spacing w:after="240"/>
        <w:jc w:val="both"/>
        <w:rPr>
          <w:rStyle w:val="InsertedText"/>
          <w:rFonts w:asciiTheme="minorEastAsia" w:eastAsiaTheme="minorEastAsia" w:hAnsiTheme="minorEastAsia"/>
          <w:color w:val="0000FF"/>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hint="eastAsia"/>
          <w:color w:val="0000FF"/>
          <w:sz w:val="21"/>
          <w:szCs w:val="21"/>
          <w:lang w:eastAsia="zh-CN"/>
        </w:rPr>
        <w:t>如果关于遗漏部分或正确的项目或部分的以下事实在国际检索单位已开始起草国际检索报告之后才通知该单位，则该单位可以发出通知书要求申请人缴纳附加费：</w:t>
      </w:r>
    </w:p>
    <w:p w14:paraId="37F949B9" w14:textId="77777777" w:rsidR="00B115CB" w:rsidRPr="00636EA0" w:rsidRDefault="00B115CB" w:rsidP="00506A55">
      <w:pPr>
        <w:pStyle w:val="Legiindent"/>
        <w:spacing w:line="480" w:lineRule="auto"/>
        <w:ind w:left="1195" w:firstLine="420"/>
        <w:rPr>
          <w:rStyle w:val="InsertedText"/>
          <w:rFonts w:asciiTheme="minorEastAsia" w:eastAsiaTheme="minorEastAsia" w:hAnsiTheme="minorEastAsia" w:cs="Arial"/>
          <w:color w:val="0000FF"/>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cs="Arial"/>
          <w:color w:val="0000FF"/>
          <w:sz w:val="21"/>
          <w:szCs w:val="21"/>
          <w:lang w:eastAsia="zh-CN"/>
        </w:rPr>
        <w:t>(i)</w:t>
      </w:r>
      <w:r w:rsidRPr="00636EA0">
        <w:rPr>
          <w:rStyle w:val="InsertedText"/>
          <w:rFonts w:asciiTheme="minorEastAsia" w:eastAsiaTheme="minorEastAsia" w:hAnsiTheme="minorEastAsia" w:cs="Arial"/>
          <w:color w:val="0000FF"/>
          <w:sz w:val="21"/>
          <w:szCs w:val="21"/>
          <w:lang w:eastAsia="zh-CN"/>
        </w:rPr>
        <w:tab/>
      </w:r>
      <w:r w:rsidRPr="00636EA0">
        <w:rPr>
          <w:rStyle w:val="InsertedText"/>
          <w:rFonts w:asciiTheme="minorEastAsia" w:eastAsiaTheme="minorEastAsia" w:hAnsiTheme="minorEastAsia" w:cs="Arial" w:hint="eastAsia"/>
          <w:color w:val="0000FF"/>
          <w:sz w:val="21"/>
          <w:szCs w:val="21"/>
          <w:lang w:eastAsia="zh-CN"/>
        </w:rPr>
        <w:t>分别根据本细则20.5(c)或者20</w:t>
      </w:r>
      <w:r w:rsidRPr="00636EA0">
        <w:rPr>
          <w:rStyle w:val="InsertedText"/>
          <w:rFonts w:asciiTheme="minorEastAsia" w:eastAsiaTheme="minorEastAsia" w:hAnsiTheme="minorEastAsia" w:cs="Arial"/>
          <w:color w:val="0000FF"/>
          <w:sz w:val="21"/>
          <w:szCs w:val="21"/>
          <w:lang w:eastAsia="zh-CN"/>
        </w:rPr>
        <w:t>.5</w:t>
      </w:r>
      <w:r w:rsidRPr="00636EA0">
        <w:rPr>
          <w:rStyle w:val="InsertedText"/>
          <w:rFonts w:asciiTheme="minorEastAsia" w:eastAsiaTheme="minorEastAsia" w:hAnsiTheme="minorEastAsia" w:cs="Arial" w:hint="eastAsia"/>
          <w:color w:val="0000FF"/>
          <w:sz w:val="21"/>
          <w:szCs w:val="21"/>
          <w:lang w:eastAsia="zh-CN"/>
        </w:rPr>
        <w:t>之二(c)包括在国际申请中；或者</w:t>
      </w:r>
    </w:p>
    <w:p w14:paraId="718E0A42" w14:textId="77777777" w:rsidR="00B115CB" w:rsidRPr="00636EA0" w:rsidRDefault="00B115CB" w:rsidP="00506A55">
      <w:pPr>
        <w:pStyle w:val="Legiindent"/>
        <w:spacing w:after="240" w:line="480" w:lineRule="auto"/>
        <w:ind w:left="1195" w:firstLine="420"/>
        <w:rPr>
          <w:rStyle w:val="InsertedText"/>
          <w:rFonts w:asciiTheme="minorEastAsia" w:eastAsiaTheme="minorEastAsia" w:hAnsiTheme="minorEastAsia" w:cs="Arial"/>
          <w:color w:val="0000FF"/>
          <w:sz w:val="21"/>
          <w:szCs w:val="21"/>
          <w:lang w:eastAsia="zh-CN"/>
        </w:rPr>
      </w:pPr>
      <w:r w:rsidRPr="002B0BDA">
        <w:rPr>
          <w:rFonts w:asciiTheme="minorEastAsia" w:eastAsiaTheme="minorEastAsia" w:hAnsiTheme="minorEastAsia" w:cs="Arial"/>
          <w:sz w:val="21"/>
          <w:szCs w:val="21"/>
          <w:lang w:eastAsia="zh-CN"/>
        </w:rPr>
        <w:tab/>
      </w:r>
      <w:r w:rsidRPr="00636EA0">
        <w:rPr>
          <w:rStyle w:val="InsertedText"/>
          <w:rFonts w:asciiTheme="minorEastAsia" w:eastAsiaTheme="minorEastAsia" w:hAnsiTheme="minorEastAsia" w:cs="Arial"/>
          <w:color w:val="0000FF"/>
          <w:sz w:val="21"/>
          <w:szCs w:val="21"/>
          <w:lang w:eastAsia="zh-CN"/>
        </w:rPr>
        <w:t>(ii)</w:t>
      </w:r>
      <w:r w:rsidRPr="00636EA0">
        <w:rPr>
          <w:rStyle w:val="InsertedText"/>
          <w:rFonts w:asciiTheme="minorEastAsia" w:eastAsiaTheme="minorEastAsia" w:hAnsiTheme="minorEastAsia" w:cs="Arial"/>
          <w:color w:val="0000FF"/>
          <w:sz w:val="21"/>
          <w:szCs w:val="21"/>
          <w:lang w:eastAsia="zh-CN"/>
        </w:rPr>
        <w:tab/>
      </w:r>
      <w:r w:rsidRPr="00636EA0">
        <w:rPr>
          <w:rStyle w:val="InsertedText"/>
          <w:rFonts w:asciiTheme="minorEastAsia" w:eastAsiaTheme="minorEastAsia" w:hAnsiTheme="minorEastAsia" w:cs="Arial" w:hint="eastAsia"/>
          <w:color w:val="0000FF"/>
          <w:sz w:val="21"/>
          <w:szCs w:val="21"/>
          <w:lang w:eastAsia="zh-CN"/>
        </w:rPr>
        <w:t>分别根据本细则20.5(d)或者20</w:t>
      </w:r>
      <w:r w:rsidRPr="00636EA0">
        <w:rPr>
          <w:rStyle w:val="InsertedText"/>
          <w:rFonts w:asciiTheme="minorEastAsia" w:eastAsiaTheme="minorEastAsia" w:hAnsiTheme="minorEastAsia" w:cs="Arial"/>
          <w:color w:val="0000FF"/>
          <w:sz w:val="21"/>
          <w:szCs w:val="21"/>
          <w:lang w:eastAsia="zh-CN"/>
        </w:rPr>
        <w:t>.5</w:t>
      </w:r>
      <w:r w:rsidRPr="00636EA0">
        <w:rPr>
          <w:rStyle w:val="InsertedText"/>
          <w:rFonts w:asciiTheme="minorEastAsia" w:eastAsiaTheme="minorEastAsia" w:hAnsiTheme="minorEastAsia" w:cs="Arial" w:hint="eastAsia"/>
          <w:color w:val="0000FF"/>
          <w:sz w:val="21"/>
          <w:szCs w:val="21"/>
          <w:lang w:eastAsia="zh-CN"/>
        </w:rPr>
        <w:t>之二(d)</w:t>
      </w:r>
      <w:r w:rsidRPr="00636EA0">
        <w:rPr>
          <w:rStyle w:val="InsertedText"/>
          <w:rFonts w:asciiTheme="minorEastAsia" w:eastAsiaTheme="minorEastAsia" w:hAnsiTheme="minorEastAsia" w:cs="Microsoft YaHei" w:hint="eastAsia"/>
          <w:color w:val="0000FF"/>
          <w:sz w:val="21"/>
          <w:szCs w:val="21"/>
          <w:lang w:eastAsia="zh-CN"/>
        </w:rPr>
        <w:t>视为在受理局首次收到条约第11条(1)(iii)所述一个或者多个项目之日已经包含在国际申请中；</w:t>
      </w:r>
    </w:p>
    <w:p w14:paraId="712C6DD3" w14:textId="77777777" w:rsidR="00B115CB" w:rsidRPr="00636EA0" w:rsidRDefault="00B115CB" w:rsidP="008173BA">
      <w:pPr>
        <w:pStyle w:val="RPara"/>
        <w:jc w:val="both"/>
        <w:rPr>
          <w:rStyle w:val="InsertedText"/>
          <w:rFonts w:asciiTheme="minorEastAsia" w:eastAsiaTheme="minorEastAsia" w:hAnsiTheme="minorEastAsia"/>
          <w:color w:val="0000FF"/>
          <w:sz w:val="21"/>
          <w:szCs w:val="21"/>
          <w:lang w:eastAsia="zh-CN"/>
        </w:rPr>
      </w:pPr>
      <w:r w:rsidRPr="00636EA0">
        <w:rPr>
          <w:rStyle w:val="InsertedText"/>
          <w:rFonts w:asciiTheme="minorEastAsia" w:eastAsiaTheme="minorEastAsia" w:hAnsiTheme="minorEastAsia" w:cs="Microsoft YaHei" w:hint="eastAsia"/>
          <w:color w:val="0000FF"/>
          <w:sz w:val="21"/>
          <w:szCs w:val="21"/>
          <w:lang w:eastAsia="zh-CN"/>
        </w:rPr>
        <w:t>该通知书应要求申请人在自通知之日起1个月内缴纳附加费，并说明应缴纳的费用数额。附加费的数额应由国际检索单位决定，但不应超过检索费；附加费应直接向该单位缴纳。只要任何此类附加费在规定期限内付清，国际检索单位应对包括任何此种遗漏部分或任何此种正确的项目或部分的国际申请作出国际检索报告。</w:t>
      </w:r>
    </w:p>
    <w:p w14:paraId="507E2E90" w14:textId="77777777" w:rsidR="00B115CB" w:rsidRPr="002B0BDA" w:rsidRDefault="00B115CB" w:rsidP="00506A55">
      <w:pPr>
        <w:pStyle w:val="LegTitle"/>
        <w:rPr>
          <w:rFonts w:asciiTheme="minorEastAsia" w:eastAsiaTheme="minorEastAsia" w:hAnsiTheme="minorEastAsia"/>
          <w:sz w:val="21"/>
          <w:szCs w:val="21"/>
          <w:lang w:eastAsia="zh-CN"/>
        </w:rPr>
      </w:pPr>
      <w:bookmarkStart w:id="12" w:name="_Toc11406851"/>
      <w:r w:rsidRPr="002B0BDA">
        <w:rPr>
          <w:rFonts w:asciiTheme="minorEastAsia" w:eastAsiaTheme="minorEastAsia" w:hAnsiTheme="minorEastAsia" w:hint="eastAsia"/>
          <w:sz w:val="21"/>
          <w:szCs w:val="21"/>
          <w:lang w:eastAsia="zh-CN"/>
        </w:rPr>
        <w:lastRenderedPageBreak/>
        <w:t>第48条</w:t>
      </w:r>
      <w:r w:rsidRPr="00D52B50">
        <w:rPr>
          <w:rFonts w:eastAsiaTheme="minorEastAsia"/>
          <w:sz w:val="21"/>
          <w:szCs w:val="21"/>
          <w:lang w:eastAsia="zh-CN"/>
        </w:rPr>
        <w:t xml:space="preserve"> </w:t>
      </w:r>
      <w:r w:rsidRPr="00D52B50">
        <w:rPr>
          <w:rFonts w:eastAsiaTheme="minorEastAsia"/>
          <w:vanish/>
          <w:sz w:val="21"/>
          <w:szCs w:val="21"/>
          <w:lang w:val="en-GB" w:eastAsia="zh-CN"/>
        </w:rPr>
        <w:t xml:space="preserve"> </w:t>
      </w:r>
      <w:r w:rsidRPr="002B0BDA">
        <w:rPr>
          <w:rFonts w:asciiTheme="minorEastAsia" w:eastAsiaTheme="minorEastAsia" w:hAnsiTheme="minorEastAsia"/>
          <w:sz w:val="21"/>
          <w:szCs w:val="21"/>
          <w:lang w:eastAsia="zh-CN"/>
        </w:rPr>
        <w:br/>
      </w:r>
      <w:r w:rsidRPr="002B0BDA">
        <w:rPr>
          <w:rFonts w:asciiTheme="minorEastAsia" w:eastAsiaTheme="minorEastAsia" w:hAnsiTheme="minorEastAsia" w:hint="eastAsia"/>
          <w:sz w:val="21"/>
          <w:szCs w:val="21"/>
          <w:lang w:eastAsia="zh-CN"/>
        </w:rPr>
        <w:t>国际公布</w:t>
      </w:r>
      <w:bookmarkEnd w:id="12"/>
    </w:p>
    <w:p w14:paraId="13CD2E58" w14:textId="77777777" w:rsidR="00B115CB" w:rsidRPr="002B0BDA" w:rsidRDefault="00B115CB" w:rsidP="008173BA">
      <w:pPr>
        <w:pStyle w:val="LegSubRule"/>
        <w:keepLines w:val="0"/>
        <w:spacing w:before="240"/>
        <w:jc w:val="both"/>
        <w:outlineLvl w:val="0"/>
        <w:rPr>
          <w:rFonts w:asciiTheme="minorEastAsia" w:eastAsiaTheme="minorEastAsia" w:hAnsiTheme="minorEastAsia"/>
          <w:sz w:val="21"/>
          <w:szCs w:val="21"/>
          <w:lang w:eastAsia="zh-CN"/>
        </w:rPr>
      </w:pPr>
      <w:bookmarkStart w:id="13" w:name="_Toc11406852"/>
      <w:r w:rsidRPr="002B0BDA">
        <w:rPr>
          <w:rFonts w:asciiTheme="minorEastAsia" w:eastAsiaTheme="minorEastAsia" w:hAnsiTheme="minorEastAsia"/>
          <w:sz w:val="21"/>
          <w:szCs w:val="21"/>
          <w:lang w:eastAsia="zh-CN"/>
        </w:rPr>
        <w:t>48.1</w:t>
      </w:r>
      <w:r w:rsidRPr="00D52B50">
        <w:rPr>
          <w:rFonts w:eastAsiaTheme="minorEastAsia" w:cs="Calibri"/>
          <w:sz w:val="21"/>
          <w:szCs w:val="21"/>
          <w:lang w:eastAsia="zh-CN"/>
        </w:rPr>
        <w:t>   </w:t>
      </w:r>
      <w:r w:rsidRPr="008173BA">
        <w:rPr>
          <w:rFonts w:ascii="KaiTi" w:eastAsia="KaiTi" w:hAnsi="KaiTi"/>
          <w:sz w:val="21"/>
          <w:szCs w:val="21"/>
          <w:lang w:eastAsia="zh-CN"/>
        </w:rPr>
        <w:t>[</w:t>
      </w:r>
      <w:r w:rsidRPr="008173BA">
        <w:rPr>
          <w:rFonts w:ascii="KaiTi" w:eastAsia="KaiTi" w:hAnsi="KaiTi" w:hint="eastAsia"/>
          <w:sz w:val="21"/>
          <w:szCs w:val="21"/>
          <w:lang w:eastAsia="zh-CN"/>
        </w:rPr>
        <w:t>无变化</w:t>
      </w:r>
      <w:r w:rsidRPr="008173BA">
        <w:rPr>
          <w:rFonts w:ascii="KaiTi" w:eastAsia="KaiTi" w:hAnsi="KaiTi"/>
          <w:sz w:val="21"/>
          <w:szCs w:val="21"/>
          <w:lang w:eastAsia="zh-CN"/>
        </w:rPr>
        <w:t>]</w:t>
      </w:r>
      <w:bookmarkEnd w:id="13"/>
    </w:p>
    <w:p w14:paraId="4177AC40" w14:textId="77777777" w:rsidR="00B115CB" w:rsidRPr="002B0BDA" w:rsidRDefault="00B115CB" w:rsidP="008173BA">
      <w:pPr>
        <w:pStyle w:val="LegSubRule"/>
        <w:jc w:val="both"/>
        <w:outlineLvl w:val="0"/>
        <w:rPr>
          <w:rFonts w:asciiTheme="minorEastAsia" w:eastAsiaTheme="minorEastAsia" w:hAnsiTheme="minorEastAsia"/>
          <w:sz w:val="21"/>
          <w:szCs w:val="21"/>
          <w:lang w:eastAsia="zh-CN"/>
        </w:rPr>
      </w:pPr>
      <w:bookmarkStart w:id="14" w:name="_Toc11406853"/>
      <w:r w:rsidRPr="002B0BDA">
        <w:rPr>
          <w:rFonts w:asciiTheme="minorEastAsia" w:eastAsiaTheme="minorEastAsia" w:hAnsiTheme="minorEastAsia"/>
          <w:sz w:val="21"/>
          <w:szCs w:val="21"/>
          <w:lang w:eastAsia="zh-CN"/>
        </w:rPr>
        <w:t>48.2</w:t>
      </w:r>
      <w:r w:rsidRPr="00D52B50">
        <w:rPr>
          <w:rFonts w:eastAsiaTheme="minorEastAsia"/>
          <w:sz w:val="21"/>
          <w:szCs w:val="21"/>
          <w:lang w:eastAsia="zh-CN"/>
        </w:rPr>
        <w:t>   </w:t>
      </w:r>
      <w:r w:rsidRPr="002B0BDA">
        <w:rPr>
          <w:rFonts w:asciiTheme="minorEastAsia" w:eastAsiaTheme="minorEastAsia" w:hAnsiTheme="minorEastAsia" w:hint="eastAsia"/>
          <w:sz w:val="21"/>
          <w:szCs w:val="21"/>
          <w:lang w:eastAsia="zh-CN"/>
        </w:rPr>
        <w:t>内容</w:t>
      </w:r>
      <w:bookmarkEnd w:id="14"/>
    </w:p>
    <w:p w14:paraId="2717FBA1"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(a)</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hint="eastAsia"/>
          <w:sz w:val="21"/>
          <w:szCs w:val="21"/>
          <w:lang w:eastAsia="zh-CN"/>
        </w:rPr>
        <w:t>无变化</w:t>
      </w:r>
      <w:r w:rsidRPr="002B0BDA">
        <w:rPr>
          <w:rFonts w:asciiTheme="minorEastAsia" w:eastAsiaTheme="minorEastAsia" w:hAnsiTheme="minorEastAsia"/>
          <w:sz w:val="21"/>
          <w:szCs w:val="21"/>
          <w:lang w:eastAsia="zh-CN"/>
        </w:rPr>
        <w:t>]</w:t>
      </w:r>
    </w:p>
    <w:p w14:paraId="5E1D03F0"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(b)</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除</w:t>
      </w:r>
      <w:r w:rsidRPr="002B0BDA">
        <w:rPr>
          <w:rFonts w:asciiTheme="minorEastAsia" w:eastAsiaTheme="minorEastAsia" w:hAnsiTheme="minorEastAsia" w:hint="eastAsia"/>
          <w:sz w:val="21"/>
          <w:szCs w:val="21"/>
          <w:lang w:eastAsia="zh-CN"/>
        </w:rPr>
        <w:t>(c)</w:t>
      </w:r>
      <w:r w:rsidRPr="002B0BDA">
        <w:rPr>
          <w:rFonts w:asciiTheme="minorEastAsia" w:eastAsiaTheme="minorEastAsia" w:hAnsiTheme="minorEastAsia" w:cs="Microsoft YaHei" w:hint="eastAsia"/>
          <w:sz w:val="21"/>
          <w:szCs w:val="21"/>
          <w:lang w:eastAsia="zh-CN"/>
        </w:rPr>
        <w:t>另有规定外，扉页应包括：</w:t>
      </w:r>
    </w:p>
    <w:p w14:paraId="1A2CEDB9"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(i)</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hint="eastAsia"/>
          <w:sz w:val="21"/>
          <w:szCs w:val="21"/>
          <w:lang w:eastAsia="zh-CN"/>
        </w:rPr>
        <w:t>至</w:t>
      </w:r>
      <w:r w:rsidRPr="002B0BDA">
        <w:rPr>
          <w:rFonts w:asciiTheme="minorEastAsia" w:eastAsiaTheme="minorEastAsia" w:hAnsiTheme="minorEastAsia"/>
          <w:sz w:val="21"/>
          <w:szCs w:val="21"/>
          <w:lang w:eastAsia="zh-CN"/>
        </w:rPr>
        <w:t>(iv)</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hint="eastAsia"/>
          <w:sz w:val="21"/>
          <w:szCs w:val="21"/>
          <w:lang w:eastAsia="zh-CN"/>
        </w:rPr>
        <w:t>无变化</w:t>
      </w:r>
      <w:r w:rsidRPr="002B0BDA">
        <w:rPr>
          <w:rFonts w:asciiTheme="minorEastAsia" w:eastAsiaTheme="minorEastAsia" w:hAnsiTheme="minorEastAsia"/>
          <w:sz w:val="21"/>
          <w:szCs w:val="21"/>
          <w:lang w:eastAsia="zh-CN"/>
        </w:rPr>
        <w:t>]</w:t>
      </w:r>
    </w:p>
    <w:p w14:paraId="48A89C63"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(v)</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cs="Microsoft YaHei" w:hint="eastAsia"/>
          <w:sz w:val="21"/>
          <w:szCs w:val="21"/>
          <w:lang w:eastAsia="zh-CN"/>
        </w:rPr>
        <w:t>如果受理局根据本细则</w:t>
      </w:r>
      <w:r w:rsidRPr="002B0BDA">
        <w:rPr>
          <w:rFonts w:asciiTheme="minorEastAsia" w:eastAsiaTheme="minorEastAsia" w:hAnsiTheme="minorEastAsia"/>
          <w:sz w:val="21"/>
          <w:szCs w:val="21"/>
          <w:lang w:eastAsia="zh-CN"/>
        </w:rPr>
        <w:t>4.18</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20.6</w:t>
      </w:r>
      <w:r w:rsidRPr="002B0BDA">
        <w:rPr>
          <w:rFonts w:asciiTheme="minorEastAsia" w:eastAsiaTheme="minorEastAsia" w:hAnsiTheme="minorEastAsia" w:cs="Microsoft YaHei" w:hint="eastAsia"/>
          <w:sz w:val="21"/>
          <w:szCs w:val="21"/>
          <w:lang w:eastAsia="zh-CN"/>
        </w:rPr>
        <w:t>的规定确认援引加入的项目和部分，在此基础上根据本细则</w:t>
      </w:r>
      <w:r w:rsidRPr="002B0BDA">
        <w:rPr>
          <w:rFonts w:asciiTheme="minorEastAsia" w:eastAsiaTheme="minorEastAsia" w:hAnsiTheme="minorEastAsia"/>
          <w:sz w:val="21"/>
          <w:szCs w:val="21"/>
          <w:lang w:eastAsia="zh-CN"/>
        </w:rPr>
        <w:t>20.3(b)(ii)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w:t>
      </w:r>
      <w:r w:rsidRPr="002B0BDA">
        <w:rPr>
          <w:rFonts w:asciiTheme="minorEastAsia" w:eastAsiaTheme="minorEastAsia" w:hAnsiTheme="minorEastAsia"/>
          <w:sz w:val="21"/>
          <w:szCs w:val="21"/>
          <w:lang w:eastAsia="zh-CN"/>
        </w:rPr>
        <w:t>20.5(d)</w:t>
      </w:r>
      <w:r w:rsidRPr="00636EA0">
        <w:rPr>
          <w:rFonts w:asciiTheme="minorEastAsia" w:eastAsiaTheme="minorEastAsia" w:hAnsiTheme="minorEastAsia" w:hint="eastAsia"/>
          <w:color w:val="0000FF"/>
          <w:sz w:val="21"/>
          <w:szCs w:val="21"/>
          <w:u w:val="single"/>
          <w:lang w:eastAsia="zh-CN"/>
        </w:rPr>
        <w:t>或20.5之二(d)</w:t>
      </w:r>
      <w:r w:rsidRPr="002B0BDA">
        <w:rPr>
          <w:rFonts w:asciiTheme="minorEastAsia" w:eastAsiaTheme="minorEastAsia" w:hAnsiTheme="minorEastAsia" w:cs="Microsoft YaHei" w:hint="eastAsia"/>
          <w:sz w:val="21"/>
          <w:szCs w:val="21"/>
          <w:lang w:eastAsia="zh-CN"/>
        </w:rPr>
        <w:t>的规定记录了国际申请日，一份就此的说明，连同一份说明，说明为本细则</w:t>
      </w:r>
      <w:r w:rsidRPr="002B0BDA">
        <w:rPr>
          <w:rFonts w:asciiTheme="minorEastAsia" w:eastAsiaTheme="minorEastAsia" w:hAnsiTheme="minorEastAsia"/>
          <w:sz w:val="21"/>
          <w:szCs w:val="21"/>
          <w:lang w:eastAsia="zh-CN"/>
        </w:rPr>
        <w:t>20.6(a)(ii)</w:t>
      </w:r>
      <w:r w:rsidRPr="002B0BDA">
        <w:rPr>
          <w:rFonts w:asciiTheme="minorEastAsia" w:eastAsiaTheme="minorEastAsia" w:hAnsiTheme="minorEastAsia" w:cs="Microsoft YaHei" w:hint="eastAsia"/>
          <w:sz w:val="21"/>
          <w:szCs w:val="21"/>
          <w:lang w:eastAsia="zh-CN"/>
        </w:rPr>
        <w:t>目的，申请人是基于符合本细则</w:t>
      </w:r>
      <w:r w:rsidRPr="002B0BDA">
        <w:rPr>
          <w:rFonts w:asciiTheme="minorEastAsia" w:eastAsiaTheme="minorEastAsia" w:hAnsiTheme="minorEastAsia"/>
          <w:sz w:val="21"/>
          <w:szCs w:val="21"/>
          <w:lang w:eastAsia="zh-CN"/>
        </w:rPr>
        <w:t>17.1(a)</w:t>
      </w:r>
      <w:r w:rsidRPr="002B0BDA">
        <w:rPr>
          <w:rFonts w:asciiTheme="minorEastAsia" w:eastAsiaTheme="minorEastAsia" w:hAnsiTheme="minorEastAsia" w:cs="Microsoft YaHei" w:hint="eastAsia"/>
          <w:sz w:val="21"/>
          <w:szCs w:val="21"/>
          <w:lang w:eastAsia="zh-CN"/>
        </w:rPr>
        <w:t>、</w:t>
      </w:r>
      <w:r w:rsidRPr="002B0BDA">
        <w:rPr>
          <w:rFonts w:asciiTheme="minorEastAsia" w:eastAsiaTheme="minorEastAsia" w:hAnsiTheme="minorEastAsia"/>
          <w:sz w:val="21"/>
          <w:szCs w:val="21"/>
          <w:lang w:eastAsia="zh-CN"/>
        </w:rPr>
        <w:t>(b)</w:t>
      </w:r>
      <w:r w:rsidRPr="002B0BDA">
        <w:rPr>
          <w:rFonts w:asciiTheme="minorEastAsia" w:eastAsiaTheme="minorEastAsia" w:hAnsiTheme="minorEastAsia" w:cs="Microsoft YaHei" w:hint="eastAsia"/>
          <w:sz w:val="21"/>
          <w:szCs w:val="21"/>
          <w:lang w:eastAsia="zh-CN"/>
        </w:rPr>
        <w:t>或</w:t>
      </w:r>
      <w:r w:rsidRPr="002B0BDA">
        <w:rPr>
          <w:rFonts w:asciiTheme="minorEastAsia" w:eastAsiaTheme="minorEastAsia" w:hAnsiTheme="minorEastAsia"/>
          <w:sz w:val="21"/>
          <w:szCs w:val="21"/>
          <w:lang w:eastAsia="zh-CN"/>
        </w:rPr>
        <w:t>(b</w:t>
      </w:r>
      <w:r w:rsidRPr="002B0BDA">
        <w:rPr>
          <w:rFonts w:asciiTheme="minorEastAsia" w:eastAsiaTheme="minorEastAsia" w:hAnsiTheme="minorEastAsia" w:cs="Microsoft YaHei" w:hint="eastAsia"/>
          <w:sz w:val="21"/>
          <w:szCs w:val="21"/>
          <w:lang w:eastAsia="zh-CN"/>
        </w:rPr>
        <w:t>之二</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规定的优先权文件或是基于单独提交的相关在先申请副本；</w:t>
      </w:r>
    </w:p>
    <w:p w14:paraId="07845510"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(vi)</w:t>
      </w:r>
      <w:r w:rsidRPr="002B0BDA">
        <w:rPr>
          <w:rFonts w:asciiTheme="minorEastAsia" w:eastAsiaTheme="minorEastAsia" w:hAnsiTheme="minorEastAsia"/>
          <w:sz w:val="21"/>
          <w:szCs w:val="21"/>
          <w:lang w:eastAsia="zh-CN"/>
        </w:rPr>
        <w:tab/>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7AC00B25" w14:textId="77777777" w:rsidR="00B115CB" w:rsidRPr="00636EA0" w:rsidRDefault="00B115CB" w:rsidP="008173BA">
      <w:pPr>
        <w:pStyle w:val="Legi"/>
        <w:rPr>
          <w:rStyle w:val="InsertedText"/>
          <w:rFonts w:asciiTheme="minorEastAsia" w:eastAsiaTheme="minorEastAsia" w:hAnsiTheme="minorEastAsia"/>
          <w:color w:val="0000FF"/>
          <w:sz w:val="21"/>
          <w:szCs w:val="21"/>
          <w:lang w:eastAsia="zh-CN"/>
        </w:rPr>
      </w:pPr>
      <w:r w:rsidRPr="002B0BDA">
        <w:rPr>
          <w:rFonts w:asciiTheme="minorEastAsia" w:eastAsiaTheme="minorEastAsia" w:hAnsiTheme="minorEastAsia"/>
          <w:sz w:val="21"/>
          <w:szCs w:val="21"/>
          <w:lang w:eastAsia="zh-CN"/>
        </w:rPr>
        <w:tab/>
        <w:t>(vii)</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cs="Microsoft YaHei" w:hint="eastAsia"/>
          <w:sz w:val="21"/>
          <w:szCs w:val="21"/>
          <w:lang w:eastAsia="zh-CN"/>
        </w:rPr>
        <w:t>在适用的情况下，公布的国际申请包含根据本细则</w:t>
      </w:r>
      <w:r w:rsidRPr="002B0BDA">
        <w:rPr>
          <w:rFonts w:asciiTheme="minorEastAsia" w:eastAsiaTheme="minorEastAsia" w:hAnsiTheme="minorEastAsia"/>
          <w:sz w:val="21"/>
          <w:szCs w:val="21"/>
          <w:lang w:eastAsia="zh-CN"/>
        </w:rPr>
        <w:t>26</w:t>
      </w:r>
      <w:r w:rsidRPr="002B0BDA">
        <w:rPr>
          <w:rFonts w:asciiTheme="minorEastAsia" w:eastAsiaTheme="minorEastAsia" w:hAnsiTheme="minorEastAsia" w:cs="Microsoft YaHei" w:hint="eastAsia"/>
          <w:sz w:val="21"/>
          <w:szCs w:val="21"/>
          <w:lang w:eastAsia="zh-CN"/>
        </w:rPr>
        <w:t>之二</w:t>
      </w:r>
      <w:r w:rsidRPr="002B0BDA">
        <w:rPr>
          <w:rFonts w:asciiTheme="minorEastAsia" w:eastAsiaTheme="minorEastAsia" w:hAnsiTheme="minorEastAsia"/>
          <w:sz w:val="21"/>
          <w:szCs w:val="21"/>
          <w:lang w:eastAsia="zh-CN"/>
        </w:rPr>
        <w:t>.3</w:t>
      </w:r>
      <w:r w:rsidRPr="002B0BDA">
        <w:rPr>
          <w:rFonts w:asciiTheme="minorEastAsia" w:eastAsiaTheme="minorEastAsia" w:hAnsiTheme="minorEastAsia" w:cs="Microsoft YaHei" w:hint="eastAsia"/>
          <w:sz w:val="21"/>
          <w:szCs w:val="21"/>
          <w:lang w:eastAsia="zh-CN"/>
        </w:rPr>
        <w:t>恢复优先权的请求以及受理局依据此请求作出决定的相关信息的说明</w:t>
      </w:r>
      <w:r w:rsidRPr="00636EA0">
        <w:rPr>
          <w:rStyle w:val="InsertedText"/>
          <w:rFonts w:asciiTheme="minorEastAsia" w:eastAsiaTheme="minorEastAsia" w:hAnsiTheme="minorEastAsia" w:hint="eastAsia"/>
          <w:color w:val="0000FF"/>
          <w:sz w:val="21"/>
          <w:szCs w:val="21"/>
          <w:lang w:eastAsia="zh-CN"/>
        </w:rPr>
        <w:t>；</w:t>
      </w:r>
    </w:p>
    <w:p w14:paraId="34787D75"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color w:val="0000FF"/>
          <w:sz w:val="21"/>
          <w:szCs w:val="21"/>
          <w:lang w:eastAsia="zh-CN"/>
        </w:rPr>
        <w:t>(viii)</w:t>
      </w:r>
      <w:r w:rsidRPr="00636EA0">
        <w:rPr>
          <w:rStyle w:val="InsertedText"/>
          <w:rFonts w:asciiTheme="minorEastAsia" w:eastAsiaTheme="minorEastAsia" w:hAnsiTheme="minorEastAsia"/>
          <w:color w:val="0000FF"/>
          <w:sz w:val="21"/>
          <w:szCs w:val="21"/>
          <w:lang w:eastAsia="zh-CN"/>
        </w:rPr>
        <w:tab/>
      </w:r>
      <w:r w:rsidRPr="00636EA0">
        <w:rPr>
          <w:rStyle w:val="InsertedText"/>
          <w:rFonts w:asciiTheme="minorEastAsia" w:eastAsiaTheme="minorEastAsia" w:hAnsiTheme="minorEastAsia" w:hint="eastAsia"/>
          <w:color w:val="0000FF"/>
          <w:sz w:val="21"/>
          <w:szCs w:val="21"/>
          <w:lang w:eastAsia="zh-CN"/>
        </w:rPr>
        <w:t>在适用的情况下，错误提交的项目或部分已根据本细则</w:t>
      </w:r>
      <w:r w:rsidRPr="00636EA0">
        <w:rPr>
          <w:rStyle w:val="InsertedText"/>
          <w:rFonts w:asciiTheme="minorEastAsia" w:eastAsiaTheme="minorEastAsia" w:hAnsiTheme="minorEastAsia"/>
          <w:color w:val="0000FF"/>
          <w:sz w:val="21"/>
          <w:szCs w:val="21"/>
          <w:lang w:eastAsia="zh-CN"/>
        </w:rPr>
        <w:t>20.5</w:t>
      </w:r>
      <w:r w:rsidRPr="00636EA0">
        <w:rPr>
          <w:rStyle w:val="InsertedText"/>
          <w:rFonts w:asciiTheme="minorEastAsia" w:eastAsiaTheme="minorEastAsia" w:hAnsiTheme="minorEastAsia" w:hint="eastAsia"/>
          <w:color w:val="0000FF"/>
          <w:sz w:val="21"/>
          <w:szCs w:val="21"/>
          <w:lang w:eastAsia="zh-CN"/>
        </w:rPr>
        <w:t>之二</w:t>
      </w:r>
      <w:r w:rsidRPr="00636EA0">
        <w:rPr>
          <w:rStyle w:val="InsertedText"/>
          <w:rFonts w:asciiTheme="minorEastAsia" w:eastAsiaTheme="minorEastAsia" w:hAnsiTheme="minorEastAsia"/>
          <w:color w:val="0000FF"/>
          <w:sz w:val="21"/>
          <w:szCs w:val="21"/>
          <w:lang w:eastAsia="zh-CN"/>
        </w:rPr>
        <w:t>(b)</w:t>
      </w:r>
      <w:r w:rsidRPr="00636EA0">
        <w:rPr>
          <w:rStyle w:val="InsertedText"/>
          <w:rFonts w:asciiTheme="minorEastAsia" w:eastAsiaTheme="minorEastAsia" w:hAnsiTheme="minorEastAsia" w:hint="eastAsia"/>
          <w:color w:val="0000FF"/>
          <w:sz w:val="21"/>
          <w:szCs w:val="21"/>
          <w:lang w:eastAsia="zh-CN"/>
        </w:rPr>
        <w:t>或</w:t>
      </w:r>
      <w:r w:rsidRPr="00636EA0">
        <w:rPr>
          <w:rStyle w:val="InsertedText"/>
          <w:rFonts w:asciiTheme="minorEastAsia" w:eastAsiaTheme="minorEastAsia" w:hAnsiTheme="minorEastAsia"/>
          <w:color w:val="0000FF"/>
          <w:sz w:val="21"/>
          <w:szCs w:val="21"/>
          <w:lang w:eastAsia="zh-CN"/>
        </w:rPr>
        <w:t>(c)</w:t>
      </w:r>
      <w:r w:rsidRPr="00636EA0">
        <w:rPr>
          <w:rStyle w:val="InsertedText"/>
          <w:rFonts w:asciiTheme="minorEastAsia" w:eastAsiaTheme="minorEastAsia" w:hAnsiTheme="minorEastAsia" w:hint="eastAsia"/>
          <w:color w:val="0000FF"/>
          <w:sz w:val="21"/>
          <w:szCs w:val="21"/>
          <w:lang w:eastAsia="zh-CN"/>
        </w:rPr>
        <w:t>从国际申请中删去的说明。</w:t>
      </w:r>
    </w:p>
    <w:p w14:paraId="0D71C474"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lastRenderedPageBreak/>
        <w:tab/>
        <w:t>(c)</w:t>
      </w:r>
      <w:r w:rsidRPr="00D52B50">
        <w:rPr>
          <w:rFonts w:eastAsiaTheme="minorEastAsia"/>
          <w:sz w:val="21"/>
          <w:szCs w:val="21"/>
          <w:lang w:eastAsia="zh-CN"/>
        </w:rPr>
        <w:t> </w:t>
      </w:r>
      <w:r>
        <w:rPr>
          <w:rFonts w:asciiTheme="minorEastAsia" w:eastAsiaTheme="minorEastAsia" w:hAnsiTheme="minorEastAsia" w:hint="eastAsia"/>
          <w:sz w:val="21"/>
          <w:szCs w:val="21"/>
          <w:lang w:eastAsia="zh-CN"/>
        </w:rPr>
        <w:t>至</w:t>
      </w:r>
      <w:r w:rsidRPr="00D52B50">
        <w:rPr>
          <w:rFonts w:eastAsiaTheme="minorEastAsia"/>
          <w:sz w:val="21"/>
          <w:szCs w:val="21"/>
          <w:lang w:eastAsia="zh-CN"/>
        </w:rPr>
        <w:t xml:space="preserve"> </w:t>
      </w:r>
      <w:r w:rsidRPr="002B0BDA">
        <w:rPr>
          <w:rFonts w:asciiTheme="minorEastAsia" w:eastAsiaTheme="minorEastAsia" w:hAnsiTheme="minorEastAsia"/>
          <w:sz w:val="21"/>
          <w:szCs w:val="21"/>
          <w:lang w:eastAsia="zh-CN"/>
        </w:rPr>
        <w:t>(n)</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608A4C89" w14:textId="77777777" w:rsidR="00B115CB" w:rsidRPr="002B0BDA" w:rsidRDefault="00B115CB" w:rsidP="008173BA">
      <w:pPr>
        <w:pStyle w:val="LegSubRule"/>
        <w:jc w:val="both"/>
        <w:outlineLvl w:val="0"/>
        <w:rPr>
          <w:rFonts w:asciiTheme="minorEastAsia" w:eastAsiaTheme="minorEastAsia" w:hAnsiTheme="minorEastAsia"/>
          <w:sz w:val="21"/>
          <w:szCs w:val="21"/>
          <w:lang w:eastAsia="zh-CN"/>
        </w:rPr>
      </w:pPr>
      <w:bookmarkStart w:id="15" w:name="_Toc11406854"/>
      <w:r w:rsidRPr="002B0BDA">
        <w:rPr>
          <w:rFonts w:asciiTheme="minorEastAsia" w:eastAsiaTheme="minorEastAsia" w:hAnsiTheme="minorEastAsia"/>
          <w:sz w:val="21"/>
          <w:szCs w:val="21"/>
          <w:lang w:eastAsia="zh-CN"/>
        </w:rPr>
        <w:t>48.3</w:t>
      </w:r>
      <w:r w:rsidRPr="00D52B50">
        <w:rPr>
          <w:rFonts w:eastAsiaTheme="minorEastAsia"/>
          <w:sz w:val="21"/>
          <w:szCs w:val="21"/>
          <w:lang w:eastAsia="zh-CN"/>
        </w:rPr>
        <w:t> </w:t>
      </w:r>
      <w:r>
        <w:rPr>
          <w:rFonts w:asciiTheme="minorEastAsia" w:eastAsiaTheme="minorEastAsia" w:hAnsiTheme="minorEastAsia"/>
          <w:sz w:val="21"/>
          <w:szCs w:val="21"/>
          <w:lang w:eastAsia="zh-CN"/>
        </w:rPr>
        <w:t>至</w:t>
      </w:r>
      <w:r w:rsidRPr="00FF7522">
        <w:rPr>
          <w:rFonts w:eastAsiaTheme="minorEastAsia"/>
          <w:sz w:val="21"/>
          <w:szCs w:val="21"/>
          <w:lang w:eastAsia="zh-CN"/>
        </w:rPr>
        <w:t xml:space="preserve"> </w:t>
      </w:r>
      <w:r w:rsidRPr="002B0BDA">
        <w:rPr>
          <w:rFonts w:asciiTheme="minorEastAsia" w:eastAsiaTheme="minorEastAsia" w:hAnsiTheme="minorEastAsia"/>
          <w:sz w:val="21"/>
          <w:szCs w:val="21"/>
          <w:lang w:eastAsia="zh-CN"/>
        </w:rPr>
        <w:t>48.6</w:t>
      </w:r>
      <w:r w:rsidRPr="00D52B50">
        <w:rPr>
          <w:rFonts w:eastAsiaTheme="minorEastAsia"/>
          <w:sz w:val="21"/>
          <w:szCs w:val="21"/>
          <w:lang w:eastAsia="zh-CN"/>
        </w:rPr>
        <w:t>   </w:t>
      </w:r>
      <w:r w:rsidRPr="008173BA">
        <w:rPr>
          <w:rFonts w:ascii="KaiTi" w:eastAsia="KaiTi" w:hAnsi="KaiTi"/>
          <w:sz w:val="21"/>
          <w:szCs w:val="21"/>
          <w:lang w:eastAsia="zh-CN"/>
        </w:rPr>
        <w:t>[</w:t>
      </w:r>
      <w:r w:rsidRPr="008173BA">
        <w:rPr>
          <w:rFonts w:ascii="KaiTi" w:eastAsia="KaiTi" w:hAnsi="KaiTi" w:cs="Microsoft YaHei" w:hint="eastAsia"/>
          <w:sz w:val="21"/>
          <w:szCs w:val="21"/>
          <w:lang w:eastAsia="zh-CN"/>
        </w:rPr>
        <w:t>无变化</w:t>
      </w:r>
      <w:r w:rsidRPr="008173BA">
        <w:rPr>
          <w:rFonts w:ascii="KaiTi" w:eastAsia="KaiTi" w:hAnsi="KaiTi"/>
          <w:sz w:val="21"/>
          <w:szCs w:val="21"/>
          <w:lang w:eastAsia="zh-CN"/>
        </w:rPr>
        <w:t>]</w:t>
      </w:r>
      <w:bookmarkEnd w:id="15"/>
    </w:p>
    <w:p w14:paraId="34A71F07" w14:textId="77777777" w:rsidR="00B115CB" w:rsidRPr="002B0BDA" w:rsidRDefault="00B115CB" w:rsidP="00506A55">
      <w:pPr>
        <w:pStyle w:val="LegTitle"/>
        <w:spacing w:before="0"/>
        <w:rPr>
          <w:rFonts w:asciiTheme="minorEastAsia" w:eastAsiaTheme="minorEastAsia" w:hAnsiTheme="minorEastAsia"/>
          <w:sz w:val="21"/>
          <w:szCs w:val="21"/>
          <w:lang w:eastAsia="zh-CN"/>
        </w:rPr>
      </w:pPr>
      <w:bookmarkStart w:id="16" w:name="_Toc11406855"/>
      <w:r w:rsidRPr="002B0BDA">
        <w:rPr>
          <w:rFonts w:asciiTheme="minorEastAsia" w:eastAsiaTheme="minorEastAsia" w:hAnsiTheme="minorEastAsia" w:hint="eastAsia"/>
          <w:sz w:val="21"/>
          <w:szCs w:val="21"/>
          <w:lang w:eastAsia="zh-CN"/>
        </w:rPr>
        <w:lastRenderedPageBreak/>
        <w:t>第</w:t>
      </w:r>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hint="eastAsia"/>
          <w:sz w:val="21"/>
          <w:szCs w:val="21"/>
          <w:lang w:eastAsia="zh-CN"/>
        </w:rPr>
        <w:t>条之二</w:t>
      </w:r>
      <w:r w:rsidRPr="002B0BDA">
        <w:rPr>
          <w:rFonts w:asciiTheme="minorEastAsia" w:eastAsiaTheme="minorEastAsia" w:hAnsiTheme="minorEastAsia"/>
          <w:sz w:val="21"/>
          <w:szCs w:val="21"/>
          <w:lang w:eastAsia="zh-CN"/>
        </w:rPr>
        <w:br/>
      </w:r>
      <w:r w:rsidRPr="002B0BDA">
        <w:rPr>
          <w:rFonts w:asciiTheme="minorEastAsia" w:eastAsiaTheme="minorEastAsia" w:hAnsiTheme="minorEastAsia" w:cs="Microsoft YaHei" w:hint="eastAsia"/>
          <w:sz w:val="21"/>
          <w:szCs w:val="21"/>
          <w:lang w:eastAsia="zh-CN"/>
        </w:rPr>
        <w:t>根据条约第</w:t>
      </w:r>
      <w:r w:rsidRPr="002B0BDA">
        <w:rPr>
          <w:rFonts w:asciiTheme="minorEastAsia" w:eastAsiaTheme="minorEastAsia" w:hAnsiTheme="minorEastAsia"/>
          <w:sz w:val="21"/>
          <w:szCs w:val="21"/>
          <w:lang w:eastAsia="zh-CN"/>
        </w:rPr>
        <w:t>27</w:t>
      </w:r>
      <w:r w:rsidRPr="002B0BDA">
        <w:rPr>
          <w:rFonts w:asciiTheme="minorEastAsia" w:eastAsiaTheme="minorEastAsia" w:hAnsiTheme="minorEastAsia" w:cs="Microsoft YaHei" w:hint="eastAsia"/>
          <w:sz w:val="21"/>
          <w:szCs w:val="21"/>
          <w:lang w:eastAsia="zh-CN"/>
        </w:rPr>
        <w:t>条允许的某些国家要求</w:t>
      </w:r>
      <w:bookmarkEnd w:id="16"/>
    </w:p>
    <w:p w14:paraId="0A5E21AB" w14:textId="77777777" w:rsidR="00B115CB" w:rsidRPr="002B0BDA" w:rsidRDefault="00B115CB" w:rsidP="008173BA">
      <w:pPr>
        <w:pStyle w:val="LegSubRule"/>
        <w:keepLines w:val="0"/>
        <w:spacing w:before="360"/>
        <w:jc w:val="both"/>
        <w:rPr>
          <w:rFonts w:asciiTheme="minorEastAsia" w:eastAsiaTheme="minorEastAsia" w:hAnsiTheme="minorEastAsia"/>
          <w:sz w:val="21"/>
          <w:szCs w:val="21"/>
          <w:lang w:eastAsia="zh-CN"/>
        </w:rPr>
      </w:pPr>
      <w:bookmarkStart w:id="17" w:name="_Toc11406856"/>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hint="eastAsia"/>
          <w:sz w:val="21"/>
          <w:szCs w:val="21"/>
          <w:lang w:eastAsia="zh-CN"/>
        </w:rPr>
        <w:t>之二</w:t>
      </w:r>
      <w:r w:rsidRPr="002B0BDA">
        <w:rPr>
          <w:rFonts w:asciiTheme="minorEastAsia" w:eastAsiaTheme="minorEastAsia" w:hAnsiTheme="minorEastAsia"/>
          <w:sz w:val="21"/>
          <w:szCs w:val="21"/>
          <w:lang w:eastAsia="zh-CN"/>
        </w:rPr>
        <w:t>.1</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某些允许的国家要求</w:t>
      </w:r>
      <w:bookmarkEnd w:id="17"/>
    </w:p>
    <w:p w14:paraId="583E5398"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(a)</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除本细则</w:t>
      </w:r>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cs="Microsoft YaHei" w:hint="eastAsia"/>
          <w:sz w:val="21"/>
          <w:szCs w:val="21"/>
          <w:lang w:eastAsia="zh-CN"/>
        </w:rPr>
        <w:t>之二</w:t>
      </w:r>
      <w:r w:rsidRPr="002B0BDA">
        <w:rPr>
          <w:rFonts w:asciiTheme="minorEastAsia" w:eastAsiaTheme="minorEastAsia" w:hAnsiTheme="minorEastAsia"/>
          <w:sz w:val="21"/>
          <w:szCs w:val="21"/>
          <w:lang w:eastAsia="zh-CN"/>
        </w:rPr>
        <w:t>.2</w:t>
      </w:r>
      <w:r w:rsidRPr="002B0BDA">
        <w:rPr>
          <w:rFonts w:asciiTheme="minorEastAsia" w:eastAsiaTheme="minorEastAsia" w:hAnsiTheme="minorEastAsia" w:cs="Microsoft YaHei" w:hint="eastAsia"/>
          <w:sz w:val="21"/>
          <w:szCs w:val="21"/>
          <w:lang w:eastAsia="zh-CN"/>
        </w:rPr>
        <w:t>另有规定外，指定局适用的国家法根据条约第</w:t>
      </w:r>
      <w:r w:rsidRPr="002B0BDA">
        <w:rPr>
          <w:rFonts w:asciiTheme="minorEastAsia" w:eastAsiaTheme="minorEastAsia" w:hAnsiTheme="minorEastAsia"/>
          <w:sz w:val="21"/>
          <w:szCs w:val="21"/>
          <w:lang w:eastAsia="zh-CN"/>
        </w:rPr>
        <w:t>27</w:t>
      </w:r>
      <w:r w:rsidRPr="002B0BDA">
        <w:rPr>
          <w:rFonts w:asciiTheme="minorEastAsia" w:eastAsiaTheme="minorEastAsia" w:hAnsiTheme="minorEastAsia" w:cs="Microsoft YaHei" w:hint="eastAsia"/>
          <w:sz w:val="21"/>
          <w:szCs w:val="21"/>
          <w:lang w:eastAsia="zh-CN"/>
        </w:rPr>
        <w:t>条可以要求申请人特别提供下列各项：</w:t>
      </w:r>
    </w:p>
    <w:p w14:paraId="6A19CA14"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(i)</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hint="eastAsia"/>
          <w:sz w:val="21"/>
          <w:szCs w:val="21"/>
          <w:lang w:eastAsia="zh-CN"/>
        </w:rPr>
        <w:t>至</w:t>
      </w:r>
      <w:r w:rsidRPr="00D52B50">
        <w:rPr>
          <w:rFonts w:eastAsiaTheme="minorEastAsia"/>
          <w:sz w:val="21"/>
          <w:szCs w:val="21"/>
          <w:lang w:eastAsia="zh-CN"/>
        </w:rPr>
        <w:t xml:space="preserve"> </w:t>
      </w:r>
      <w:r w:rsidRPr="002B0BDA">
        <w:rPr>
          <w:rFonts w:asciiTheme="minorEastAsia" w:eastAsiaTheme="minorEastAsia" w:hAnsiTheme="minorEastAsia"/>
          <w:sz w:val="21"/>
          <w:szCs w:val="21"/>
          <w:lang w:eastAsia="zh-CN"/>
        </w:rPr>
        <w:t>(vi)</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7A6A55A0"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(vii)</w:t>
      </w:r>
      <w:r w:rsidRPr="00D52B50">
        <w:rPr>
          <w:rFonts w:eastAsiaTheme="minorEastAsia" w:hint="eastAsia"/>
          <w:sz w:val="21"/>
          <w:szCs w:val="21"/>
          <w:lang w:eastAsia="zh-CN"/>
        </w:rPr>
        <w:t xml:space="preserve"> </w:t>
      </w:r>
      <w:r w:rsidRPr="002B0BDA">
        <w:rPr>
          <w:rFonts w:asciiTheme="minorEastAsia" w:eastAsiaTheme="minorEastAsia" w:hAnsiTheme="minorEastAsia" w:cs="Microsoft YaHei" w:hint="eastAsia"/>
          <w:sz w:val="21"/>
          <w:szCs w:val="21"/>
          <w:lang w:eastAsia="zh-CN"/>
        </w:rPr>
        <w:t>根据本细则</w:t>
      </w:r>
      <w:r w:rsidRPr="002B0BDA">
        <w:rPr>
          <w:rFonts w:asciiTheme="minorEastAsia" w:eastAsiaTheme="minorEastAsia" w:hAnsiTheme="minorEastAsia"/>
          <w:sz w:val="21"/>
          <w:szCs w:val="21"/>
          <w:lang w:eastAsia="zh-CN"/>
        </w:rPr>
        <w:t>4.5(a)(ii)</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(iii)</w:t>
      </w:r>
      <w:r w:rsidRPr="002B0BDA">
        <w:rPr>
          <w:rFonts w:asciiTheme="minorEastAsia" w:eastAsiaTheme="minorEastAsia" w:hAnsiTheme="minorEastAsia" w:cs="Microsoft YaHei" w:hint="eastAsia"/>
          <w:sz w:val="21"/>
          <w:szCs w:val="21"/>
          <w:lang w:eastAsia="zh-CN"/>
        </w:rPr>
        <w:t>的要求，申请人对该指定国遗漏的任何说明</w:t>
      </w:r>
      <w:r w:rsidRPr="00636EA0">
        <w:rPr>
          <w:rStyle w:val="InsertedText"/>
          <w:rFonts w:asciiTheme="minorEastAsia" w:eastAsiaTheme="minorEastAsia" w:hAnsiTheme="minorEastAsia" w:hint="eastAsia"/>
          <w:color w:val="0000FF"/>
          <w:sz w:val="21"/>
          <w:szCs w:val="21"/>
          <w:lang w:eastAsia="zh-CN"/>
        </w:rPr>
        <w:t>；</w:t>
      </w:r>
    </w:p>
    <w:p w14:paraId="5C63DEB3" w14:textId="77777777" w:rsidR="00B115CB" w:rsidRPr="00636EA0" w:rsidRDefault="00B115CB" w:rsidP="008173BA">
      <w:pPr>
        <w:pStyle w:val="Legi"/>
        <w:rPr>
          <w:rStyle w:val="InsertedText"/>
          <w:rFonts w:asciiTheme="minorEastAsia" w:eastAsiaTheme="minorEastAsia" w:hAnsiTheme="minorEastAsia"/>
          <w:color w:val="0000FF"/>
          <w:sz w:val="21"/>
          <w:szCs w:val="21"/>
          <w:lang w:eastAsia="zh-CN"/>
        </w:rPr>
      </w:pPr>
      <w:r w:rsidRPr="002B0BDA">
        <w:rPr>
          <w:rFonts w:asciiTheme="minorEastAsia" w:eastAsiaTheme="minorEastAsia" w:hAnsiTheme="minorEastAsia"/>
          <w:sz w:val="21"/>
          <w:szCs w:val="21"/>
          <w:lang w:eastAsia="zh-CN"/>
        </w:rPr>
        <w:tab/>
      </w:r>
      <w:r w:rsidRPr="00636EA0">
        <w:rPr>
          <w:rStyle w:val="InsertedText"/>
          <w:rFonts w:asciiTheme="minorEastAsia" w:eastAsiaTheme="minorEastAsia" w:hAnsiTheme="minorEastAsia"/>
          <w:color w:val="0000FF"/>
          <w:sz w:val="21"/>
          <w:szCs w:val="21"/>
          <w:lang w:eastAsia="zh-CN"/>
        </w:rPr>
        <w:t>(viii)</w:t>
      </w:r>
      <w:r w:rsidRPr="00636EA0">
        <w:rPr>
          <w:rStyle w:val="InsertedText"/>
          <w:rFonts w:asciiTheme="minorEastAsia" w:eastAsiaTheme="minorEastAsia" w:hAnsiTheme="minorEastAsia"/>
          <w:color w:val="0000FF"/>
          <w:sz w:val="21"/>
          <w:szCs w:val="21"/>
          <w:lang w:eastAsia="zh-CN"/>
        </w:rPr>
        <w:tab/>
      </w:r>
      <w:r w:rsidRPr="00636EA0">
        <w:rPr>
          <w:rStyle w:val="InsertedText"/>
          <w:rFonts w:asciiTheme="minorEastAsia" w:eastAsiaTheme="minorEastAsia" w:hAnsiTheme="minorEastAsia" w:hint="eastAsia"/>
          <w:color w:val="0000FF"/>
          <w:sz w:val="21"/>
          <w:szCs w:val="21"/>
          <w:lang w:eastAsia="zh-CN"/>
        </w:rPr>
        <w:t>在本细则82之三.1所述的情况下，根据本细则20.5之二(b)或(c)从国际申请中删去的任何错误提交项目或部分的译文。</w:t>
      </w:r>
    </w:p>
    <w:p w14:paraId="7E63515D"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(b)</w:t>
      </w:r>
      <w:r w:rsidRPr="002B0BDA">
        <w:rPr>
          <w:rFonts w:asciiTheme="minorEastAsia" w:eastAsiaTheme="minorEastAsia" w:hAnsiTheme="minorEastAsia" w:hint="eastAsia"/>
          <w:sz w:val="21"/>
          <w:szCs w:val="21"/>
          <w:lang w:eastAsia="zh-CN"/>
        </w:rPr>
        <w:t>至</w:t>
      </w:r>
      <w:r w:rsidRPr="002B0BDA">
        <w:rPr>
          <w:rFonts w:asciiTheme="minorEastAsia" w:eastAsiaTheme="minorEastAsia" w:hAnsiTheme="minorEastAsia"/>
          <w:sz w:val="21"/>
          <w:szCs w:val="21"/>
          <w:lang w:eastAsia="zh-CN"/>
        </w:rPr>
        <w:t>(d)</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433562E8" w14:textId="77777777" w:rsidR="00B115CB" w:rsidRPr="002B0BDA" w:rsidRDefault="00B115CB"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(e)</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根据条约第</w:t>
      </w:r>
      <w:r w:rsidRPr="002B0BDA">
        <w:rPr>
          <w:rFonts w:asciiTheme="minorEastAsia" w:eastAsiaTheme="minorEastAsia" w:hAnsiTheme="minorEastAsia"/>
          <w:sz w:val="21"/>
          <w:szCs w:val="21"/>
          <w:lang w:eastAsia="zh-CN"/>
        </w:rPr>
        <w:t>27</w:t>
      </w:r>
      <w:r w:rsidRPr="002B0BDA">
        <w:rPr>
          <w:rFonts w:asciiTheme="minorEastAsia" w:eastAsiaTheme="minorEastAsia" w:hAnsiTheme="minorEastAsia" w:cs="Microsoft YaHei" w:hint="eastAsia"/>
          <w:sz w:val="21"/>
          <w:szCs w:val="21"/>
          <w:lang w:eastAsia="zh-CN"/>
        </w:rPr>
        <w:t>条，指定局适用的本国法可以要求申请人提供该优先权文件的译文，但仅限于：</w:t>
      </w:r>
    </w:p>
    <w:p w14:paraId="72203D83" w14:textId="77777777" w:rsidR="00B115CB" w:rsidRPr="002B0BDA" w:rsidRDefault="00B115CB" w:rsidP="008173BA">
      <w:pPr>
        <w:pStyle w:val="Legi"/>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(i)</w:t>
      </w:r>
      <w:r w:rsidRPr="002B0BDA">
        <w:rPr>
          <w:rFonts w:asciiTheme="minorEastAsia" w:eastAsiaTheme="minorEastAsia" w:hAnsiTheme="minorEastAsia"/>
          <w:sz w:val="21"/>
          <w:szCs w:val="21"/>
          <w:lang w:eastAsia="zh-CN"/>
        </w:rPr>
        <w:tab/>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59E4C59F" w14:textId="77777777" w:rsidR="00B115CB" w:rsidRPr="002B0BDA" w:rsidRDefault="00B115CB" w:rsidP="008173BA">
      <w:pPr>
        <w:pStyle w:val="Legi"/>
        <w:keepLines/>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lastRenderedPageBreak/>
        <w:tab/>
        <w:t>(ii)</w:t>
      </w:r>
      <w:r w:rsidRPr="002B0BDA">
        <w:rPr>
          <w:rFonts w:asciiTheme="minorEastAsia" w:eastAsiaTheme="minorEastAsia" w:hAnsiTheme="minorEastAsia"/>
          <w:sz w:val="21"/>
          <w:szCs w:val="21"/>
          <w:lang w:eastAsia="zh-CN"/>
        </w:rPr>
        <w:tab/>
      </w:r>
      <w:r w:rsidRPr="002B0BDA">
        <w:rPr>
          <w:rFonts w:asciiTheme="minorEastAsia" w:eastAsiaTheme="minorEastAsia" w:hAnsiTheme="minorEastAsia" w:cs="Microsoft YaHei" w:hint="eastAsia"/>
          <w:sz w:val="21"/>
          <w:szCs w:val="21"/>
          <w:lang w:eastAsia="zh-CN"/>
        </w:rPr>
        <w:t>如果受理局在根据本细则</w:t>
      </w:r>
      <w:r w:rsidRPr="002B0BDA">
        <w:rPr>
          <w:rFonts w:asciiTheme="minorEastAsia" w:eastAsiaTheme="minorEastAsia" w:hAnsiTheme="minorEastAsia"/>
          <w:sz w:val="21"/>
          <w:szCs w:val="21"/>
          <w:lang w:eastAsia="zh-CN"/>
        </w:rPr>
        <w:t>4.18</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20.6</w:t>
      </w:r>
      <w:r w:rsidRPr="002B0BDA">
        <w:rPr>
          <w:rFonts w:asciiTheme="minorEastAsia" w:eastAsiaTheme="minorEastAsia" w:hAnsiTheme="minorEastAsia" w:cs="Microsoft YaHei" w:hint="eastAsia"/>
          <w:sz w:val="21"/>
          <w:szCs w:val="21"/>
          <w:lang w:eastAsia="zh-CN"/>
        </w:rPr>
        <w:t>援引加入项目和部分的基础上，根据本细则</w:t>
      </w:r>
      <w:r w:rsidRPr="002B0BDA">
        <w:rPr>
          <w:rFonts w:asciiTheme="minorEastAsia" w:eastAsiaTheme="minorEastAsia" w:hAnsiTheme="minorEastAsia"/>
          <w:sz w:val="21"/>
          <w:szCs w:val="21"/>
          <w:lang w:eastAsia="zh-CN"/>
        </w:rPr>
        <w:t>20.3(b)(ii)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w:t>
      </w:r>
      <w:r w:rsidRPr="002B0BDA">
        <w:rPr>
          <w:rFonts w:asciiTheme="minorEastAsia" w:eastAsiaTheme="minorEastAsia" w:hAnsiTheme="minorEastAsia"/>
          <w:sz w:val="21"/>
          <w:szCs w:val="21"/>
          <w:lang w:eastAsia="zh-CN"/>
        </w:rPr>
        <w:t>20.5(d)</w:t>
      </w:r>
      <w:r w:rsidRPr="00636EA0">
        <w:rPr>
          <w:rFonts w:asciiTheme="minorEastAsia" w:eastAsiaTheme="minorEastAsia" w:hAnsiTheme="minorEastAsia" w:hint="eastAsia"/>
          <w:color w:val="0000FF"/>
          <w:sz w:val="21"/>
          <w:szCs w:val="21"/>
          <w:u w:val="single"/>
          <w:lang w:eastAsia="zh-CN"/>
        </w:rPr>
        <w:t>或20.5之二(d)</w:t>
      </w:r>
      <w:r w:rsidRPr="002B0BDA">
        <w:rPr>
          <w:rFonts w:asciiTheme="minorEastAsia" w:eastAsiaTheme="minorEastAsia" w:hAnsiTheme="minorEastAsia" w:cs="Microsoft YaHei" w:hint="eastAsia"/>
          <w:sz w:val="21"/>
          <w:szCs w:val="21"/>
          <w:lang w:eastAsia="zh-CN"/>
        </w:rPr>
        <w:t>的规定确定了国际申请日，那么为了根据本细则</w:t>
      </w:r>
      <w:r w:rsidRPr="002B0BDA">
        <w:rPr>
          <w:rFonts w:asciiTheme="minorEastAsia" w:eastAsiaTheme="minorEastAsia" w:hAnsiTheme="minorEastAsia"/>
          <w:sz w:val="21"/>
          <w:szCs w:val="21"/>
          <w:lang w:eastAsia="zh-CN"/>
        </w:rPr>
        <w:t>82</w:t>
      </w:r>
      <w:r w:rsidRPr="002B0BDA">
        <w:rPr>
          <w:rFonts w:asciiTheme="minorEastAsia" w:eastAsiaTheme="minorEastAsia" w:hAnsiTheme="minorEastAsia" w:cs="Microsoft YaHei" w:hint="eastAsia"/>
          <w:sz w:val="21"/>
          <w:szCs w:val="21"/>
          <w:lang w:eastAsia="zh-CN"/>
        </w:rPr>
        <w:t>之三</w:t>
      </w:r>
      <w:r w:rsidRPr="002B0BDA">
        <w:rPr>
          <w:rFonts w:asciiTheme="minorEastAsia" w:eastAsiaTheme="minorEastAsia" w:hAnsiTheme="minorEastAsia"/>
          <w:sz w:val="21"/>
          <w:szCs w:val="21"/>
          <w:lang w:eastAsia="zh-CN"/>
        </w:rPr>
        <w:t>.1(b)</w:t>
      </w:r>
      <w:r w:rsidRPr="002B0BDA">
        <w:rPr>
          <w:rFonts w:asciiTheme="minorEastAsia" w:eastAsiaTheme="minorEastAsia" w:hAnsiTheme="minorEastAsia" w:cs="Microsoft YaHei" w:hint="eastAsia"/>
          <w:sz w:val="21"/>
          <w:szCs w:val="21"/>
          <w:lang w:eastAsia="zh-CN"/>
        </w:rPr>
        <w:t>的规定确定该项目或部分是否完全包含在相关的优先权文件中，指定局也可以根据本国法要求申请人提供优先权文件中说明书、权利要求书和附图的部分译文，并指明所包含的援引加入部分在优先权文件译文中的位置。</w:t>
      </w:r>
    </w:p>
    <w:p w14:paraId="387E487E" w14:textId="77777777" w:rsidR="00B115CB" w:rsidRPr="002B0BDA" w:rsidRDefault="00B115CB" w:rsidP="008173BA">
      <w:pPr>
        <w:pStyle w:val="LegSubRule"/>
        <w:jc w:val="both"/>
        <w:rPr>
          <w:rFonts w:asciiTheme="minorEastAsia" w:eastAsiaTheme="minorEastAsia" w:hAnsiTheme="minorEastAsia"/>
          <w:sz w:val="21"/>
          <w:szCs w:val="21"/>
          <w:lang w:eastAsia="zh-CN"/>
        </w:rPr>
      </w:pPr>
      <w:bookmarkStart w:id="18" w:name="_Toc11406857"/>
      <w:r w:rsidRPr="002B0BDA">
        <w:rPr>
          <w:rFonts w:asciiTheme="minorEastAsia" w:eastAsiaTheme="minorEastAsia" w:hAnsiTheme="minorEastAsia"/>
          <w:sz w:val="21"/>
          <w:szCs w:val="21"/>
          <w:lang w:eastAsia="zh-CN"/>
        </w:rPr>
        <w:t>51</w:t>
      </w:r>
      <w:r w:rsidRPr="002B0BDA">
        <w:rPr>
          <w:rFonts w:asciiTheme="minorEastAsia" w:eastAsiaTheme="minorEastAsia" w:hAnsiTheme="minorEastAsia" w:hint="eastAsia"/>
          <w:sz w:val="21"/>
          <w:szCs w:val="21"/>
          <w:lang w:eastAsia="zh-CN"/>
        </w:rPr>
        <w:t>之二</w:t>
      </w:r>
      <w:r w:rsidRPr="002B0BDA">
        <w:rPr>
          <w:rFonts w:asciiTheme="minorEastAsia" w:eastAsiaTheme="minorEastAsia" w:hAnsiTheme="minorEastAsia"/>
          <w:sz w:val="21"/>
          <w:szCs w:val="21"/>
          <w:lang w:eastAsia="zh-CN"/>
        </w:rPr>
        <w:t>.2</w:t>
      </w:r>
      <w:r w:rsidRPr="002B0BDA">
        <w:rPr>
          <w:rFonts w:asciiTheme="minorEastAsia" w:eastAsiaTheme="minorEastAsia" w:hAnsiTheme="minorEastAsia" w:hint="eastAsia"/>
          <w:sz w:val="21"/>
          <w:szCs w:val="21"/>
          <w:lang w:eastAsia="zh-CN"/>
        </w:rPr>
        <w:t>和</w:t>
      </w:r>
      <w:r w:rsidRPr="002B0BDA">
        <w:rPr>
          <w:rFonts w:asciiTheme="minorEastAsia" w:eastAsiaTheme="minorEastAsia" w:hAnsiTheme="minorEastAsia"/>
          <w:sz w:val="21"/>
          <w:szCs w:val="21"/>
          <w:lang w:eastAsia="zh-CN"/>
        </w:rPr>
        <w:t>51</w:t>
      </w:r>
      <w:r w:rsidRPr="008173BA">
        <w:rPr>
          <w:rFonts w:asciiTheme="minorEastAsia" w:eastAsiaTheme="minorEastAsia" w:hAnsiTheme="minorEastAsia" w:hint="eastAsia"/>
          <w:sz w:val="21"/>
          <w:szCs w:val="21"/>
          <w:lang w:eastAsia="zh-CN"/>
        </w:rPr>
        <w:t>之二</w:t>
      </w:r>
      <w:r w:rsidRPr="002B0BDA">
        <w:rPr>
          <w:rFonts w:asciiTheme="minorEastAsia" w:eastAsiaTheme="minorEastAsia" w:hAnsiTheme="minorEastAsia"/>
          <w:sz w:val="21"/>
          <w:szCs w:val="21"/>
          <w:lang w:eastAsia="zh-CN"/>
        </w:rPr>
        <w:t>.3</w:t>
      </w:r>
      <w:r w:rsidRPr="00D52B50">
        <w:rPr>
          <w:rFonts w:eastAsiaTheme="minorEastAsia"/>
          <w:sz w:val="21"/>
          <w:szCs w:val="21"/>
          <w:lang w:eastAsia="zh-CN"/>
        </w:rPr>
        <w:t>   </w:t>
      </w:r>
      <w:r w:rsidRPr="008173BA">
        <w:rPr>
          <w:rFonts w:ascii="KaiTi" w:eastAsia="KaiTi" w:hAnsi="KaiTi"/>
          <w:sz w:val="21"/>
          <w:szCs w:val="21"/>
          <w:lang w:eastAsia="zh-CN"/>
        </w:rPr>
        <w:t>[</w:t>
      </w:r>
      <w:r w:rsidRPr="008173BA">
        <w:rPr>
          <w:rFonts w:ascii="KaiTi" w:eastAsia="KaiTi" w:hAnsi="KaiTi" w:cs="Microsoft YaHei" w:hint="eastAsia"/>
          <w:sz w:val="21"/>
          <w:szCs w:val="21"/>
          <w:lang w:eastAsia="zh-CN"/>
        </w:rPr>
        <w:t>无变化</w:t>
      </w:r>
      <w:r w:rsidRPr="008173BA">
        <w:rPr>
          <w:rFonts w:ascii="KaiTi" w:eastAsia="KaiTi" w:hAnsi="KaiTi"/>
          <w:sz w:val="21"/>
          <w:szCs w:val="21"/>
          <w:lang w:eastAsia="zh-CN"/>
        </w:rPr>
        <w:t>]</w:t>
      </w:r>
      <w:bookmarkEnd w:id="18"/>
    </w:p>
    <w:p w14:paraId="21111935" w14:textId="5FAFDA8B" w:rsidR="00506A55" w:rsidRPr="002B0BDA" w:rsidRDefault="00B115CB" w:rsidP="00506A55">
      <w:pPr>
        <w:pStyle w:val="LegTitle"/>
        <w:rPr>
          <w:rFonts w:asciiTheme="minorEastAsia" w:eastAsiaTheme="minorEastAsia" w:hAnsiTheme="minorEastAsia"/>
          <w:sz w:val="21"/>
          <w:szCs w:val="21"/>
          <w:lang w:eastAsia="zh-CN"/>
        </w:rPr>
      </w:pPr>
      <w:bookmarkStart w:id="19" w:name="_Toc5715608"/>
      <w:bookmarkStart w:id="20" w:name="_Toc11406858"/>
      <w:bookmarkEnd w:id="8"/>
      <w:r>
        <w:rPr>
          <w:rFonts w:asciiTheme="minorEastAsia" w:eastAsiaTheme="minorEastAsia" w:hAnsiTheme="minorEastAsia" w:hint="eastAsia"/>
          <w:sz w:val="21"/>
          <w:szCs w:val="21"/>
          <w:lang w:eastAsia="zh-CN"/>
        </w:rPr>
        <w:lastRenderedPageBreak/>
        <w:t>第</w:t>
      </w:r>
      <w:r w:rsidRPr="002B0BDA">
        <w:rPr>
          <w:rFonts w:asciiTheme="minorEastAsia" w:eastAsiaTheme="minorEastAsia" w:hAnsiTheme="minorEastAsia"/>
          <w:sz w:val="21"/>
          <w:szCs w:val="21"/>
          <w:lang w:eastAsia="zh-CN"/>
        </w:rPr>
        <w:t>82</w:t>
      </w:r>
      <w:r>
        <w:rPr>
          <w:rFonts w:asciiTheme="minorEastAsia" w:eastAsiaTheme="minorEastAsia" w:hAnsiTheme="minorEastAsia" w:hint="eastAsia"/>
          <w:sz w:val="21"/>
          <w:szCs w:val="21"/>
          <w:lang w:eastAsia="zh-CN"/>
        </w:rPr>
        <w:t>条之三</w:t>
      </w:r>
      <w:r w:rsidRPr="002B0BDA">
        <w:rPr>
          <w:rFonts w:asciiTheme="minorEastAsia" w:eastAsiaTheme="minorEastAsia" w:hAnsiTheme="minorEastAsia"/>
          <w:b w:val="0"/>
          <w:sz w:val="21"/>
          <w:szCs w:val="21"/>
          <w:lang w:eastAsia="zh-CN"/>
        </w:rPr>
        <w:br/>
      </w:r>
      <w:bookmarkEnd w:id="19"/>
      <w:r w:rsidRPr="002B0BDA">
        <w:rPr>
          <w:rFonts w:asciiTheme="minorEastAsia" w:eastAsiaTheme="minorEastAsia" w:hAnsiTheme="minorEastAsia" w:cs="Microsoft YaHei" w:hint="eastAsia"/>
          <w:sz w:val="21"/>
          <w:szCs w:val="21"/>
          <w:lang w:eastAsia="zh-CN"/>
        </w:rPr>
        <w:t>受理局或者国际局所犯错误的更正</w:t>
      </w:r>
      <w:bookmarkEnd w:id="20"/>
    </w:p>
    <w:p w14:paraId="2800C472" w14:textId="77777777" w:rsidR="00506A55" w:rsidRPr="002B0BDA" w:rsidRDefault="00506A55" w:rsidP="008173BA">
      <w:pPr>
        <w:pStyle w:val="LegSubRule"/>
        <w:tabs>
          <w:tab w:val="clear" w:pos="510"/>
        </w:tabs>
        <w:ind w:left="1021" w:hanging="1021"/>
        <w:jc w:val="both"/>
        <w:rPr>
          <w:rFonts w:asciiTheme="minorEastAsia" w:eastAsiaTheme="minorEastAsia" w:hAnsiTheme="minorEastAsia"/>
          <w:sz w:val="21"/>
          <w:szCs w:val="21"/>
          <w:lang w:eastAsia="zh-CN"/>
        </w:rPr>
      </w:pPr>
      <w:bookmarkStart w:id="21" w:name="_Toc11406859"/>
      <w:r w:rsidRPr="002B0BDA">
        <w:rPr>
          <w:rFonts w:asciiTheme="minorEastAsia" w:eastAsiaTheme="minorEastAsia" w:hAnsiTheme="minorEastAsia"/>
          <w:sz w:val="21"/>
          <w:szCs w:val="21"/>
          <w:lang w:eastAsia="zh-CN"/>
        </w:rPr>
        <w:t>82</w:t>
      </w:r>
      <w:r w:rsidRPr="002B0BDA">
        <w:rPr>
          <w:rFonts w:asciiTheme="minorEastAsia" w:eastAsiaTheme="minorEastAsia" w:hAnsiTheme="minorEastAsia" w:cs="Microsoft YaHei" w:hint="eastAsia"/>
          <w:sz w:val="21"/>
          <w:szCs w:val="21"/>
          <w:lang w:eastAsia="zh-CN"/>
        </w:rPr>
        <w:t>之三</w:t>
      </w:r>
      <w:r w:rsidRPr="002B0BDA">
        <w:rPr>
          <w:rFonts w:asciiTheme="minorEastAsia" w:eastAsiaTheme="minorEastAsia" w:hAnsiTheme="minorEastAsia"/>
          <w:sz w:val="21"/>
          <w:szCs w:val="21"/>
          <w:lang w:eastAsia="zh-CN"/>
        </w:rPr>
        <w:t>.1</w:t>
      </w:r>
      <w:r w:rsidRPr="00D52B50">
        <w:rPr>
          <w:rFonts w:eastAsiaTheme="minorEastAsia"/>
          <w:sz w:val="21"/>
          <w:szCs w:val="21"/>
          <w:lang w:eastAsia="zh-CN"/>
        </w:rPr>
        <w:t xml:space="preserve"> </w:t>
      </w:r>
      <w:r w:rsidRPr="002B0BDA">
        <w:rPr>
          <w:rFonts w:asciiTheme="minorEastAsia" w:eastAsiaTheme="minorEastAsia" w:hAnsiTheme="minorEastAsia" w:cs="KaiTi" w:hint="eastAsia"/>
          <w:sz w:val="21"/>
          <w:szCs w:val="21"/>
          <w:lang w:eastAsia="zh-CN"/>
        </w:rPr>
        <w:t>有关国际申请日和优先权要求的错误</w:t>
      </w:r>
      <w:bookmarkEnd w:id="21"/>
    </w:p>
    <w:p w14:paraId="407D1A1D" w14:textId="77777777" w:rsidR="00506A55" w:rsidRPr="002B0BDA" w:rsidRDefault="00506A55"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(a)</w:t>
      </w:r>
      <w:r w:rsidRPr="00D52B50">
        <w:rPr>
          <w:rFonts w:eastAsiaTheme="minorEastAsia"/>
          <w:sz w:val="21"/>
          <w:szCs w:val="21"/>
          <w:lang w:eastAsia="zh-CN"/>
        </w:rPr>
        <w:t>  </w:t>
      </w:r>
      <w:r w:rsidRPr="002B0BDA">
        <w:rPr>
          <w:rFonts w:asciiTheme="minorEastAsia" w:eastAsiaTheme="minorEastAsia" w:hAnsiTheme="minorEastAsia"/>
          <w:sz w:val="21"/>
          <w:szCs w:val="21"/>
          <w:lang w:eastAsia="zh-CN"/>
        </w:rPr>
        <w:t>[</w:t>
      </w:r>
      <w:r w:rsidRPr="002B0BDA">
        <w:rPr>
          <w:rFonts w:asciiTheme="minorEastAsia" w:eastAsiaTheme="minorEastAsia" w:hAnsiTheme="minorEastAsia" w:cs="Microsoft YaHei" w:hint="eastAsia"/>
          <w:sz w:val="21"/>
          <w:szCs w:val="21"/>
          <w:lang w:eastAsia="zh-CN"/>
        </w:rPr>
        <w:t>无变化</w:t>
      </w:r>
      <w:r w:rsidRPr="002B0BDA">
        <w:rPr>
          <w:rFonts w:asciiTheme="minorEastAsia" w:eastAsiaTheme="minorEastAsia" w:hAnsiTheme="minorEastAsia"/>
          <w:sz w:val="21"/>
          <w:szCs w:val="21"/>
          <w:lang w:eastAsia="zh-CN"/>
        </w:rPr>
        <w:t>]</w:t>
      </w:r>
    </w:p>
    <w:p w14:paraId="1A5F9611" w14:textId="77777777" w:rsidR="00506A55" w:rsidRPr="002B0BDA" w:rsidRDefault="00506A55"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(b)</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如果受理局根据本细则</w:t>
      </w:r>
      <w:r w:rsidRPr="002B0BDA">
        <w:rPr>
          <w:rFonts w:asciiTheme="minorEastAsia" w:eastAsiaTheme="minorEastAsia" w:hAnsiTheme="minorEastAsia"/>
          <w:sz w:val="21"/>
          <w:szCs w:val="21"/>
          <w:lang w:eastAsia="zh-CN"/>
        </w:rPr>
        <w:t>4.18</w:t>
      </w:r>
      <w:r w:rsidRPr="002B0BDA">
        <w:rPr>
          <w:rFonts w:asciiTheme="minorEastAsia" w:eastAsiaTheme="minorEastAsia" w:hAnsiTheme="minorEastAsia" w:cs="Microsoft YaHei" w:hint="eastAsia"/>
          <w:sz w:val="21"/>
          <w:szCs w:val="21"/>
          <w:lang w:eastAsia="zh-CN"/>
        </w:rPr>
        <w:t>和</w:t>
      </w:r>
      <w:r w:rsidRPr="002B0BDA">
        <w:rPr>
          <w:rFonts w:asciiTheme="minorEastAsia" w:eastAsiaTheme="minorEastAsia" w:hAnsiTheme="minorEastAsia"/>
          <w:sz w:val="21"/>
          <w:szCs w:val="21"/>
          <w:lang w:eastAsia="zh-CN"/>
        </w:rPr>
        <w:t>20.6</w:t>
      </w:r>
      <w:r w:rsidRPr="002B0BDA">
        <w:rPr>
          <w:rFonts w:asciiTheme="minorEastAsia" w:eastAsiaTheme="minorEastAsia" w:hAnsiTheme="minorEastAsia" w:cs="Microsoft YaHei" w:hint="eastAsia"/>
          <w:sz w:val="21"/>
          <w:szCs w:val="21"/>
          <w:lang w:eastAsia="zh-CN"/>
        </w:rPr>
        <w:t>的规定确认援引加入的项目和部分，在此基础上根据本细则</w:t>
      </w:r>
      <w:r w:rsidRPr="002B0BDA">
        <w:rPr>
          <w:rFonts w:asciiTheme="minorEastAsia" w:eastAsiaTheme="minorEastAsia" w:hAnsiTheme="minorEastAsia"/>
          <w:sz w:val="21"/>
          <w:szCs w:val="21"/>
          <w:lang w:eastAsia="zh-CN"/>
        </w:rPr>
        <w:t>20.3(b)(ii)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w:t>
      </w:r>
      <w:r w:rsidRPr="002B0BDA">
        <w:rPr>
          <w:rFonts w:asciiTheme="minorEastAsia" w:eastAsiaTheme="minorEastAsia" w:hAnsiTheme="minorEastAsia"/>
          <w:sz w:val="21"/>
          <w:szCs w:val="21"/>
          <w:lang w:eastAsia="zh-CN"/>
        </w:rPr>
        <w:t>20.5(d)</w:t>
      </w:r>
      <w:r w:rsidRPr="00636EA0">
        <w:rPr>
          <w:rFonts w:asciiTheme="minorEastAsia" w:eastAsiaTheme="minorEastAsia" w:hAnsiTheme="minorEastAsia" w:hint="eastAsia"/>
          <w:color w:val="0000FF"/>
          <w:sz w:val="21"/>
          <w:szCs w:val="21"/>
          <w:u w:val="single"/>
          <w:lang w:eastAsia="zh-CN"/>
        </w:rPr>
        <w:t>或20.5之二(d)</w:t>
      </w:r>
      <w:r w:rsidRPr="002B0BDA">
        <w:rPr>
          <w:rFonts w:asciiTheme="minorEastAsia" w:eastAsiaTheme="minorEastAsia" w:hAnsiTheme="minorEastAsia" w:cs="Microsoft YaHei" w:hint="eastAsia"/>
          <w:sz w:val="21"/>
          <w:szCs w:val="21"/>
          <w:lang w:eastAsia="zh-CN"/>
        </w:rPr>
        <w:t>的规定确定了国际申请日，但是指定局或者选定局发现：</w:t>
      </w:r>
    </w:p>
    <w:p w14:paraId="600CC13F" w14:textId="77777777" w:rsidR="00506A55" w:rsidRPr="002B0BDA" w:rsidRDefault="00506A55" w:rsidP="00506A55">
      <w:pPr>
        <w:pStyle w:val="Legiindent"/>
        <w:spacing w:line="480" w:lineRule="auto"/>
        <w:ind w:left="1195" w:firstLine="420"/>
        <w:rPr>
          <w:rFonts w:asciiTheme="minorEastAsia" w:eastAsiaTheme="minorEastAsia" w:hAnsiTheme="minorEastAsia" w:cs="Arial"/>
          <w:sz w:val="21"/>
          <w:szCs w:val="21"/>
        </w:rPr>
      </w:pPr>
      <w:r w:rsidRPr="002B0BDA">
        <w:rPr>
          <w:rFonts w:asciiTheme="minorEastAsia" w:eastAsiaTheme="minorEastAsia" w:hAnsiTheme="minorEastAsia" w:cs="Arial"/>
          <w:sz w:val="21"/>
          <w:szCs w:val="21"/>
          <w:lang w:eastAsia="zh-CN"/>
        </w:rPr>
        <w:tab/>
      </w:r>
      <w:r w:rsidRPr="002B0BDA">
        <w:rPr>
          <w:rFonts w:asciiTheme="minorEastAsia" w:eastAsiaTheme="minorEastAsia" w:hAnsiTheme="minorEastAsia" w:cs="Arial"/>
          <w:sz w:val="21"/>
          <w:szCs w:val="21"/>
        </w:rPr>
        <w:t>(i)</w:t>
      </w:r>
      <w:r w:rsidRPr="002B0BDA">
        <w:rPr>
          <w:rFonts w:asciiTheme="minorEastAsia" w:eastAsiaTheme="minorEastAsia" w:hAnsiTheme="minorEastAsia" w:cs="Arial"/>
          <w:sz w:val="21"/>
          <w:szCs w:val="21"/>
        </w:rPr>
        <w:tab/>
      </w:r>
      <w:r w:rsidRPr="002B0BDA">
        <w:rPr>
          <w:rFonts w:asciiTheme="minorEastAsia" w:eastAsiaTheme="minorEastAsia" w:hAnsiTheme="minorEastAsia" w:cs="SimSun" w:hint="eastAsia"/>
          <w:sz w:val="21"/>
          <w:szCs w:val="21"/>
        </w:rPr>
        <w:t>关于优先权文件，申请人不符合本细则</w:t>
      </w:r>
      <w:r w:rsidRPr="002B0BDA">
        <w:rPr>
          <w:rFonts w:asciiTheme="minorEastAsia" w:eastAsiaTheme="minorEastAsia" w:hAnsiTheme="minorEastAsia"/>
          <w:sz w:val="21"/>
          <w:szCs w:val="21"/>
        </w:rPr>
        <w:t>17.1(a)</w:t>
      </w:r>
      <w:r w:rsidRPr="002B0BDA">
        <w:rPr>
          <w:rFonts w:asciiTheme="minorEastAsia" w:eastAsiaTheme="minorEastAsia" w:hAnsiTheme="minorEastAsia" w:cs="SimSun" w:hint="eastAsia"/>
          <w:sz w:val="21"/>
          <w:szCs w:val="21"/>
        </w:rPr>
        <w:t>，</w:t>
      </w:r>
      <w:r w:rsidRPr="002B0BDA">
        <w:rPr>
          <w:rFonts w:asciiTheme="minorEastAsia" w:eastAsiaTheme="minorEastAsia" w:hAnsiTheme="minorEastAsia"/>
          <w:sz w:val="21"/>
          <w:szCs w:val="21"/>
        </w:rPr>
        <w:t>(b)</w:t>
      </w:r>
      <w:r w:rsidRPr="002B0BDA">
        <w:rPr>
          <w:rFonts w:asciiTheme="minorEastAsia" w:eastAsiaTheme="minorEastAsia" w:hAnsiTheme="minorEastAsia" w:cs="SimSun" w:hint="eastAsia"/>
          <w:sz w:val="21"/>
          <w:szCs w:val="21"/>
        </w:rPr>
        <w:t>或者</w:t>
      </w:r>
      <w:r w:rsidRPr="002B0BDA">
        <w:rPr>
          <w:rFonts w:asciiTheme="minorEastAsia" w:eastAsiaTheme="minorEastAsia" w:hAnsiTheme="minorEastAsia"/>
          <w:sz w:val="21"/>
          <w:szCs w:val="21"/>
        </w:rPr>
        <w:t>(b</w:t>
      </w:r>
      <w:r w:rsidRPr="002B0BDA">
        <w:rPr>
          <w:rFonts w:asciiTheme="minorEastAsia" w:eastAsiaTheme="minorEastAsia" w:hAnsiTheme="minorEastAsia" w:cs="SimSun" w:hint="eastAsia"/>
          <w:sz w:val="21"/>
          <w:szCs w:val="21"/>
        </w:rPr>
        <w:t>之二</w:t>
      </w:r>
      <w:r w:rsidRPr="002B0BDA">
        <w:rPr>
          <w:rFonts w:asciiTheme="minorEastAsia" w:eastAsiaTheme="minorEastAsia" w:hAnsiTheme="minorEastAsia"/>
          <w:sz w:val="21"/>
          <w:szCs w:val="21"/>
        </w:rPr>
        <w:t>)</w:t>
      </w:r>
      <w:r w:rsidRPr="002B0BDA">
        <w:rPr>
          <w:rFonts w:asciiTheme="minorEastAsia" w:eastAsiaTheme="minorEastAsia" w:hAnsiTheme="minorEastAsia" w:cs="SimSun" w:hint="eastAsia"/>
          <w:sz w:val="21"/>
          <w:szCs w:val="21"/>
        </w:rPr>
        <w:t>的规定；</w:t>
      </w:r>
    </w:p>
    <w:p w14:paraId="645E7B21" w14:textId="77777777" w:rsidR="00506A55" w:rsidRPr="002B0BDA" w:rsidRDefault="00506A55" w:rsidP="00506A55">
      <w:pPr>
        <w:pStyle w:val="Legiindent"/>
        <w:spacing w:line="480" w:lineRule="auto"/>
        <w:ind w:left="1195" w:firstLine="420"/>
        <w:rPr>
          <w:rFonts w:asciiTheme="minorEastAsia" w:eastAsiaTheme="minorEastAsia" w:hAnsiTheme="minorEastAsia" w:cs="Arial"/>
          <w:sz w:val="21"/>
          <w:szCs w:val="21"/>
        </w:rPr>
      </w:pPr>
      <w:r w:rsidRPr="002B0BDA">
        <w:rPr>
          <w:rFonts w:asciiTheme="minorEastAsia" w:eastAsiaTheme="minorEastAsia" w:hAnsiTheme="minorEastAsia" w:cs="Arial"/>
          <w:sz w:val="21"/>
          <w:szCs w:val="21"/>
        </w:rPr>
        <w:tab/>
        <w:t>(ii)</w:t>
      </w:r>
      <w:r w:rsidRPr="002B0BDA">
        <w:rPr>
          <w:rFonts w:asciiTheme="minorEastAsia" w:eastAsiaTheme="minorEastAsia" w:hAnsiTheme="minorEastAsia" w:cs="Arial"/>
          <w:sz w:val="21"/>
          <w:szCs w:val="21"/>
        </w:rPr>
        <w:tab/>
      </w:r>
      <w:r w:rsidRPr="002B0BDA">
        <w:rPr>
          <w:rFonts w:asciiTheme="minorEastAsia" w:eastAsiaTheme="minorEastAsia" w:hAnsiTheme="minorEastAsia" w:cs="SimSun" w:hint="eastAsia"/>
          <w:sz w:val="21"/>
          <w:szCs w:val="21"/>
        </w:rPr>
        <w:t>不符合本细则</w:t>
      </w:r>
      <w:r w:rsidRPr="002B0BDA">
        <w:rPr>
          <w:rFonts w:asciiTheme="minorEastAsia" w:eastAsiaTheme="minorEastAsia" w:hAnsiTheme="minorEastAsia"/>
          <w:sz w:val="21"/>
          <w:szCs w:val="21"/>
        </w:rPr>
        <w:t>4.18</w:t>
      </w:r>
      <w:r w:rsidRPr="002B0BDA">
        <w:rPr>
          <w:rFonts w:asciiTheme="minorEastAsia" w:eastAsiaTheme="minorEastAsia" w:hAnsiTheme="minorEastAsia" w:cs="SimSun" w:hint="eastAsia"/>
          <w:sz w:val="21"/>
          <w:szCs w:val="21"/>
        </w:rPr>
        <w:t>、</w:t>
      </w:r>
      <w:r w:rsidRPr="002B0BDA">
        <w:rPr>
          <w:rFonts w:asciiTheme="minorEastAsia" w:eastAsiaTheme="minorEastAsia" w:hAnsiTheme="minorEastAsia"/>
          <w:sz w:val="21"/>
          <w:szCs w:val="21"/>
        </w:rPr>
        <w:t>20.6(a)(i)</w:t>
      </w:r>
      <w:r w:rsidRPr="002B0BDA">
        <w:rPr>
          <w:rFonts w:asciiTheme="minorEastAsia" w:eastAsiaTheme="minorEastAsia" w:hAnsiTheme="minorEastAsia" w:cs="SimSun" w:hint="eastAsia"/>
          <w:sz w:val="21"/>
          <w:szCs w:val="21"/>
        </w:rPr>
        <w:t>或者</w:t>
      </w:r>
      <w:r w:rsidRPr="002B0BDA">
        <w:rPr>
          <w:rFonts w:asciiTheme="minorEastAsia" w:eastAsiaTheme="minorEastAsia" w:hAnsiTheme="minorEastAsia"/>
          <w:sz w:val="21"/>
          <w:szCs w:val="21"/>
        </w:rPr>
        <w:t>51</w:t>
      </w:r>
      <w:r w:rsidRPr="002B0BDA">
        <w:rPr>
          <w:rFonts w:asciiTheme="minorEastAsia" w:eastAsiaTheme="minorEastAsia" w:hAnsiTheme="minorEastAsia" w:cs="SimSun" w:hint="eastAsia"/>
          <w:sz w:val="21"/>
          <w:szCs w:val="21"/>
        </w:rPr>
        <w:t>之二</w:t>
      </w:r>
      <w:r w:rsidRPr="002B0BDA">
        <w:rPr>
          <w:rFonts w:asciiTheme="minorEastAsia" w:eastAsiaTheme="minorEastAsia" w:hAnsiTheme="minorEastAsia"/>
          <w:sz w:val="21"/>
          <w:szCs w:val="21"/>
        </w:rPr>
        <w:t>.1(e)(ii)</w:t>
      </w:r>
      <w:r w:rsidRPr="002B0BDA">
        <w:rPr>
          <w:rFonts w:asciiTheme="minorEastAsia" w:eastAsiaTheme="minorEastAsia" w:hAnsiTheme="minorEastAsia" w:cs="SimSun" w:hint="eastAsia"/>
          <w:sz w:val="21"/>
          <w:szCs w:val="21"/>
        </w:rPr>
        <w:t>的规定；或者</w:t>
      </w:r>
    </w:p>
    <w:p w14:paraId="17A69AC0" w14:textId="77777777" w:rsidR="00506A55" w:rsidRPr="002B0BDA" w:rsidRDefault="00506A55" w:rsidP="00506A55">
      <w:pPr>
        <w:pStyle w:val="Legiindent"/>
        <w:spacing w:line="480" w:lineRule="auto"/>
        <w:ind w:left="1195" w:firstLine="420"/>
        <w:rPr>
          <w:rFonts w:asciiTheme="minorEastAsia" w:eastAsiaTheme="minorEastAsia" w:hAnsiTheme="minorEastAsia" w:cs="Arial"/>
          <w:sz w:val="21"/>
          <w:szCs w:val="21"/>
          <w:lang w:eastAsia="zh-CN"/>
        </w:rPr>
      </w:pPr>
      <w:r w:rsidRPr="002B0BDA">
        <w:rPr>
          <w:rFonts w:asciiTheme="minorEastAsia" w:eastAsiaTheme="minorEastAsia" w:hAnsiTheme="minorEastAsia" w:cs="Arial"/>
          <w:sz w:val="21"/>
          <w:szCs w:val="21"/>
        </w:rPr>
        <w:tab/>
      </w:r>
      <w:r w:rsidRPr="002B0BDA">
        <w:rPr>
          <w:rFonts w:asciiTheme="minorEastAsia" w:eastAsiaTheme="minorEastAsia" w:hAnsiTheme="minorEastAsia" w:cs="Arial"/>
          <w:sz w:val="21"/>
          <w:szCs w:val="21"/>
          <w:lang w:eastAsia="zh-CN"/>
        </w:rPr>
        <w:t>(iii)</w:t>
      </w:r>
      <w:r w:rsidRPr="002B0BDA">
        <w:rPr>
          <w:rFonts w:asciiTheme="minorEastAsia" w:eastAsiaTheme="minorEastAsia" w:hAnsiTheme="minorEastAsia" w:cs="Arial"/>
          <w:sz w:val="21"/>
          <w:szCs w:val="21"/>
          <w:lang w:eastAsia="zh-CN"/>
        </w:rPr>
        <w:tab/>
      </w:r>
      <w:r w:rsidRPr="002B0BDA">
        <w:rPr>
          <w:rFonts w:asciiTheme="minorEastAsia" w:eastAsiaTheme="minorEastAsia" w:hAnsiTheme="minorEastAsia" w:cs="SimSun" w:hint="eastAsia"/>
          <w:sz w:val="21"/>
          <w:szCs w:val="21"/>
          <w:lang w:eastAsia="zh-CN"/>
        </w:rPr>
        <w:t>项目或者部分没有完全包含在涉及的优先权文件中；</w:t>
      </w:r>
    </w:p>
    <w:p w14:paraId="6D8B7198" w14:textId="77777777" w:rsidR="00506A55" w:rsidRPr="002B0BDA" w:rsidRDefault="00506A55" w:rsidP="00506A55">
      <w:pPr>
        <w:pStyle w:val="Legacont"/>
        <w:spacing w:before="240"/>
        <w:rPr>
          <w:rFonts w:asciiTheme="minorEastAsia" w:eastAsiaTheme="minorEastAsia" w:hAnsiTheme="minorEastAsia"/>
          <w:sz w:val="21"/>
          <w:szCs w:val="21"/>
          <w:lang w:eastAsia="zh-CN"/>
        </w:rPr>
      </w:pPr>
      <w:r w:rsidRPr="002B0BDA">
        <w:rPr>
          <w:rFonts w:asciiTheme="minorEastAsia" w:eastAsiaTheme="minorEastAsia" w:hAnsiTheme="minorEastAsia" w:cs="Microsoft YaHei" w:hint="eastAsia"/>
          <w:sz w:val="21"/>
          <w:szCs w:val="21"/>
          <w:lang w:eastAsia="zh-CN"/>
        </w:rPr>
        <w:t>除</w:t>
      </w:r>
      <w:r w:rsidRPr="002B0BDA">
        <w:rPr>
          <w:rFonts w:asciiTheme="minorEastAsia" w:eastAsiaTheme="minorEastAsia" w:hAnsiTheme="minorEastAsia"/>
          <w:sz w:val="21"/>
          <w:szCs w:val="21"/>
          <w:lang w:eastAsia="zh-CN"/>
        </w:rPr>
        <w:t>(c)</w:t>
      </w:r>
      <w:r w:rsidRPr="002B0BDA">
        <w:rPr>
          <w:rFonts w:asciiTheme="minorEastAsia" w:eastAsiaTheme="minorEastAsia" w:hAnsiTheme="minorEastAsia" w:cs="Microsoft YaHei" w:hint="eastAsia"/>
          <w:sz w:val="21"/>
          <w:szCs w:val="21"/>
          <w:lang w:eastAsia="zh-CN"/>
        </w:rPr>
        <w:t>另有规定外，指定局或者选定局可以根据本细则</w:t>
      </w:r>
      <w:r w:rsidRPr="002B0BDA">
        <w:rPr>
          <w:rFonts w:asciiTheme="minorEastAsia" w:eastAsiaTheme="minorEastAsia" w:hAnsiTheme="minorEastAsia"/>
          <w:sz w:val="21"/>
          <w:szCs w:val="21"/>
          <w:lang w:eastAsia="zh-CN"/>
        </w:rPr>
        <w:t>20.3(b)(i)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或者</w:t>
      </w:r>
      <w:r w:rsidRPr="002B0BDA">
        <w:rPr>
          <w:rFonts w:asciiTheme="minorEastAsia" w:eastAsiaTheme="minorEastAsia" w:hAnsiTheme="minorEastAsia"/>
          <w:sz w:val="21"/>
          <w:szCs w:val="21"/>
          <w:lang w:eastAsia="zh-CN"/>
        </w:rPr>
        <w:t>20.5(b)</w:t>
      </w:r>
      <w:r w:rsidRPr="00636EA0">
        <w:rPr>
          <w:rFonts w:asciiTheme="minorEastAsia" w:eastAsiaTheme="minorEastAsia" w:hAnsiTheme="minorEastAsia" w:hint="eastAsia"/>
          <w:color w:val="0000FF"/>
          <w:sz w:val="21"/>
          <w:szCs w:val="21"/>
          <w:u w:val="single"/>
          <w:lang w:eastAsia="zh-CN"/>
        </w:rPr>
        <w:t>或20.5之二(b)</w:t>
      </w:r>
      <w:r w:rsidRPr="002B0BDA">
        <w:rPr>
          <w:rFonts w:asciiTheme="minorEastAsia" w:eastAsiaTheme="minorEastAsia" w:hAnsiTheme="minorEastAsia" w:cs="Microsoft YaHei" w:hint="eastAsia"/>
          <w:sz w:val="21"/>
          <w:szCs w:val="21"/>
          <w:lang w:eastAsia="zh-CN"/>
        </w:rPr>
        <w:t>的规定，认为国际申请的国际申请日已记录，或者，也可以根据本细则</w:t>
      </w:r>
      <w:r w:rsidRPr="002B0BDA">
        <w:rPr>
          <w:rFonts w:asciiTheme="minorEastAsia" w:eastAsiaTheme="minorEastAsia" w:hAnsiTheme="minorEastAsia"/>
          <w:sz w:val="21"/>
          <w:szCs w:val="21"/>
          <w:lang w:eastAsia="zh-CN"/>
        </w:rPr>
        <w:t>20.5(c)</w:t>
      </w:r>
      <w:r w:rsidRPr="00636EA0">
        <w:rPr>
          <w:rFonts w:asciiTheme="minorEastAsia" w:eastAsiaTheme="minorEastAsia" w:hAnsiTheme="minorEastAsia" w:hint="eastAsia"/>
          <w:color w:val="0000FF"/>
          <w:sz w:val="21"/>
          <w:szCs w:val="21"/>
          <w:u w:val="single"/>
          <w:lang w:eastAsia="zh-CN"/>
        </w:rPr>
        <w:t>或20.5之二(c)</w:t>
      </w:r>
      <w:r w:rsidRPr="002B0BDA">
        <w:rPr>
          <w:rFonts w:asciiTheme="minorEastAsia" w:eastAsiaTheme="minorEastAsia" w:hAnsiTheme="minorEastAsia" w:cs="Microsoft YaHei" w:hint="eastAsia"/>
          <w:sz w:val="21"/>
          <w:szCs w:val="21"/>
          <w:lang w:eastAsia="zh-CN"/>
        </w:rPr>
        <w:t>认为已修改，在适用的情况下，应比照适用本细则</w:t>
      </w:r>
      <w:r w:rsidRPr="002B0BDA">
        <w:rPr>
          <w:rFonts w:asciiTheme="minorEastAsia" w:eastAsiaTheme="minorEastAsia" w:hAnsiTheme="minorEastAsia"/>
          <w:sz w:val="21"/>
          <w:szCs w:val="21"/>
          <w:lang w:eastAsia="zh-CN"/>
        </w:rPr>
        <w:t>17.1(c)</w:t>
      </w:r>
      <w:r w:rsidRPr="002B0BDA">
        <w:rPr>
          <w:rFonts w:asciiTheme="minorEastAsia" w:eastAsiaTheme="minorEastAsia" w:hAnsiTheme="minorEastAsia" w:cs="Microsoft YaHei" w:hint="eastAsia"/>
          <w:sz w:val="21"/>
          <w:szCs w:val="21"/>
          <w:lang w:eastAsia="zh-CN"/>
        </w:rPr>
        <w:t>的规定。</w:t>
      </w:r>
    </w:p>
    <w:p w14:paraId="1991B6C1" w14:textId="2A109654" w:rsidR="00506A55" w:rsidRPr="002B0BDA" w:rsidRDefault="00506A55" w:rsidP="008173BA">
      <w:pPr>
        <w:pStyle w:val="Lega"/>
        <w:jc w:val="both"/>
        <w:rPr>
          <w:rFonts w:asciiTheme="minorEastAsia" w:eastAsiaTheme="minorEastAsia" w:hAnsiTheme="minorEastAsia" w:cs="Microsoft YaHei"/>
          <w:sz w:val="21"/>
          <w:szCs w:val="21"/>
          <w:lang w:eastAsia="zh-CN"/>
        </w:rPr>
      </w:pPr>
      <w:r w:rsidRPr="002B0BDA">
        <w:rPr>
          <w:rFonts w:asciiTheme="minorEastAsia" w:eastAsiaTheme="minorEastAsia" w:hAnsiTheme="minorEastAsia"/>
          <w:sz w:val="21"/>
          <w:szCs w:val="21"/>
          <w:lang w:eastAsia="zh-CN"/>
        </w:rPr>
        <w:tab/>
        <w:t>(c)</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根据</w:t>
      </w:r>
      <w:r w:rsidRPr="002B0BDA">
        <w:rPr>
          <w:rFonts w:asciiTheme="minorEastAsia" w:eastAsiaTheme="minorEastAsia" w:hAnsiTheme="minorEastAsia"/>
          <w:sz w:val="21"/>
          <w:szCs w:val="21"/>
          <w:lang w:eastAsia="zh-CN"/>
        </w:rPr>
        <w:t>(b)</w:t>
      </w:r>
      <w:r w:rsidRPr="002B0BDA">
        <w:rPr>
          <w:rFonts w:asciiTheme="minorEastAsia" w:eastAsiaTheme="minorEastAsia" w:hAnsiTheme="minorEastAsia" w:cs="Microsoft YaHei" w:hint="eastAsia"/>
          <w:sz w:val="21"/>
          <w:szCs w:val="21"/>
          <w:lang w:eastAsia="zh-CN"/>
        </w:rPr>
        <w:t>，指定局或者选定局不应在依专利合作条约规定的根据具体情况是合理的期限内，且没有给申请人发表意见的机会前，认为国际申请日已经根据本细则</w:t>
      </w:r>
      <w:r w:rsidRPr="002B0BDA">
        <w:rPr>
          <w:rFonts w:asciiTheme="minorEastAsia" w:eastAsiaTheme="minorEastAsia" w:hAnsiTheme="minorEastAsia"/>
          <w:sz w:val="21"/>
          <w:szCs w:val="21"/>
          <w:lang w:eastAsia="zh-CN"/>
        </w:rPr>
        <w:t>20.3(b)(i)</w:t>
      </w:r>
      <w:r w:rsidRPr="00636EA0">
        <w:rPr>
          <w:rFonts w:asciiTheme="minorEastAsia" w:eastAsiaTheme="minorEastAsia" w:hAnsiTheme="minorEastAsia" w:hint="eastAsia"/>
          <w:color w:val="0000FF"/>
          <w:sz w:val="21"/>
          <w:szCs w:val="21"/>
          <w:u w:val="single"/>
          <w:lang w:eastAsia="zh-CN"/>
        </w:rPr>
        <w:t>、</w:t>
      </w:r>
      <w:r w:rsidRPr="002B0BDA">
        <w:rPr>
          <w:rFonts w:asciiTheme="minorEastAsia" w:eastAsiaTheme="minorEastAsia" w:hAnsiTheme="minorEastAsia" w:cs="Microsoft YaHei" w:hint="eastAsia"/>
          <w:strike/>
          <w:color w:val="FF0000"/>
          <w:sz w:val="21"/>
          <w:szCs w:val="21"/>
          <w:lang w:eastAsia="zh-CN"/>
        </w:rPr>
        <w:t>或者</w:t>
      </w:r>
      <w:r w:rsidRPr="002B0BDA">
        <w:rPr>
          <w:rFonts w:asciiTheme="minorEastAsia" w:eastAsiaTheme="minorEastAsia" w:hAnsiTheme="minorEastAsia"/>
          <w:sz w:val="21"/>
          <w:szCs w:val="21"/>
          <w:lang w:eastAsia="zh-CN"/>
        </w:rPr>
        <w:t>20.5(b)</w:t>
      </w:r>
      <w:r w:rsidRPr="00636EA0">
        <w:rPr>
          <w:rFonts w:asciiTheme="minorEastAsia" w:eastAsiaTheme="minorEastAsia" w:hAnsiTheme="minorEastAsia" w:hint="eastAsia"/>
          <w:color w:val="0000FF"/>
          <w:sz w:val="21"/>
          <w:szCs w:val="21"/>
          <w:u w:val="single"/>
          <w:lang w:eastAsia="zh-CN"/>
        </w:rPr>
        <w:t>或20.5之二(b)</w:t>
      </w:r>
      <w:r w:rsidRPr="002B0BDA">
        <w:rPr>
          <w:rFonts w:asciiTheme="minorEastAsia" w:eastAsiaTheme="minorEastAsia" w:hAnsiTheme="minorEastAsia" w:cs="Microsoft YaHei" w:hint="eastAsia"/>
          <w:sz w:val="21"/>
          <w:szCs w:val="21"/>
          <w:lang w:eastAsia="zh-CN"/>
        </w:rPr>
        <w:t>被记录，或者根据</w:t>
      </w:r>
      <w:r w:rsidRPr="002B0BDA">
        <w:rPr>
          <w:rFonts w:asciiTheme="minorEastAsia" w:eastAsiaTheme="minorEastAsia" w:hAnsiTheme="minorEastAsia"/>
          <w:sz w:val="21"/>
          <w:szCs w:val="21"/>
          <w:lang w:eastAsia="zh-CN"/>
        </w:rPr>
        <w:t>20.5(c)</w:t>
      </w:r>
      <w:r w:rsidRPr="00636EA0">
        <w:rPr>
          <w:rFonts w:asciiTheme="minorEastAsia" w:eastAsiaTheme="minorEastAsia" w:hAnsiTheme="minorEastAsia" w:hint="eastAsia"/>
          <w:color w:val="0000FF"/>
          <w:sz w:val="21"/>
          <w:szCs w:val="21"/>
          <w:u w:val="single"/>
          <w:lang w:eastAsia="zh-CN"/>
        </w:rPr>
        <w:t>或20.5之二(c)</w:t>
      </w:r>
      <w:r w:rsidRPr="002B0BDA">
        <w:rPr>
          <w:rFonts w:asciiTheme="minorEastAsia" w:eastAsiaTheme="minorEastAsia" w:hAnsiTheme="minorEastAsia" w:cs="Microsoft YaHei" w:hint="eastAsia"/>
          <w:sz w:val="21"/>
          <w:szCs w:val="21"/>
          <w:lang w:eastAsia="zh-CN"/>
        </w:rPr>
        <w:t>被修改。</w:t>
      </w:r>
    </w:p>
    <w:p w14:paraId="061CB833" w14:textId="327860B2" w:rsidR="00506A55" w:rsidRPr="002B0BDA" w:rsidRDefault="00506A55" w:rsidP="008173BA">
      <w:pPr>
        <w:pStyle w:val="Lega"/>
        <w:jc w:val="both"/>
        <w:rPr>
          <w:rFonts w:asciiTheme="minorEastAsia" w:eastAsiaTheme="minorEastAsia" w:hAnsiTheme="minorEastAsia"/>
          <w:sz w:val="21"/>
          <w:szCs w:val="21"/>
          <w:lang w:eastAsia="zh-CN"/>
        </w:rPr>
      </w:pPr>
      <w:r w:rsidRPr="002B0BDA">
        <w:rPr>
          <w:rFonts w:asciiTheme="minorEastAsia" w:eastAsiaTheme="minorEastAsia" w:hAnsiTheme="minorEastAsia"/>
          <w:sz w:val="21"/>
          <w:szCs w:val="21"/>
          <w:lang w:eastAsia="zh-CN"/>
        </w:rPr>
        <w:tab/>
        <w:t>(d)</w:t>
      </w:r>
      <w:r w:rsidRPr="00D52B50">
        <w:rPr>
          <w:rFonts w:eastAsiaTheme="minorEastAsia"/>
          <w:sz w:val="21"/>
          <w:szCs w:val="21"/>
          <w:lang w:eastAsia="zh-CN"/>
        </w:rPr>
        <w:t>  </w:t>
      </w:r>
      <w:r w:rsidRPr="002B0BDA">
        <w:rPr>
          <w:rFonts w:asciiTheme="minorEastAsia" w:eastAsiaTheme="minorEastAsia" w:hAnsiTheme="minorEastAsia" w:cs="Microsoft YaHei" w:hint="eastAsia"/>
          <w:sz w:val="21"/>
          <w:szCs w:val="21"/>
          <w:lang w:eastAsia="zh-CN"/>
        </w:rPr>
        <w:t>如果指定局或者选定局，根据</w:t>
      </w:r>
      <w:r w:rsidRPr="002B0BDA">
        <w:rPr>
          <w:rFonts w:asciiTheme="minorEastAsia" w:eastAsiaTheme="minorEastAsia" w:hAnsiTheme="minorEastAsia"/>
          <w:sz w:val="21"/>
          <w:szCs w:val="21"/>
          <w:lang w:eastAsia="zh-CN"/>
        </w:rPr>
        <w:t>(c)</w:t>
      </w:r>
      <w:r w:rsidRPr="002B0BDA">
        <w:rPr>
          <w:rFonts w:asciiTheme="minorEastAsia" w:eastAsiaTheme="minorEastAsia" w:hAnsiTheme="minorEastAsia" w:cs="Microsoft YaHei" w:hint="eastAsia"/>
          <w:sz w:val="21"/>
          <w:szCs w:val="21"/>
          <w:lang w:eastAsia="zh-CN"/>
        </w:rPr>
        <w:t>已经通知申请人，其打算按国际申请日已根据细则</w:t>
      </w:r>
      <w:r w:rsidRPr="002B0BDA">
        <w:rPr>
          <w:rFonts w:asciiTheme="minorEastAsia" w:eastAsiaTheme="minorEastAsia" w:hAnsiTheme="minorEastAsia"/>
          <w:sz w:val="21"/>
          <w:szCs w:val="21"/>
          <w:lang w:eastAsia="zh-CN"/>
        </w:rPr>
        <w:t>20.5(c)</w:t>
      </w:r>
      <w:r w:rsidRPr="00636EA0">
        <w:rPr>
          <w:rFonts w:asciiTheme="minorEastAsia" w:eastAsiaTheme="minorEastAsia" w:hAnsiTheme="minorEastAsia" w:hint="eastAsia"/>
          <w:color w:val="0000FF"/>
          <w:sz w:val="21"/>
          <w:szCs w:val="21"/>
          <w:u w:val="single"/>
          <w:lang w:eastAsia="zh-CN"/>
        </w:rPr>
        <w:t>或20.5之二(c)</w:t>
      </w:r>
      <w:r w:rsidRPr="002B0BDA">
        <w:rPr>
          <w:rFonts w:asciiTheme="minorEastAsia" w:eastAsiaTheme="minorEastAsia" w:hAnsiTheme="minorEastAsia" w:cs="Microsoft YaHei" w:hint="eastAsia"/>
          <w:sz w:val="21"/>
          <w:szCs w:val="21"/>
          <w:lang w:eastAsia="zh-CN"/>
        </w:rPr>
        <w:t>修改的情况处理国际申请，申请人可以在</w:t>
      </w:r>
      <w:r w:rsidRPr="002B0BDA">
        <w:rPr>
          <w:rFonts w:asciiTheme="minorEastAsia" w:eastAsiaTheme="minorEastAsia" w:hAnsiTheme="minorEastAsia"/>
          <w:sz w:val="21"/>
          <w:szCs w:val="21"/>
          <w:lang w:eastAsia="zh-CN"/>
        </w:rPr>
        <w:t>(c)</w:t>
      </w:r>
      <w:r w:rsidRPr="002B0BDA">
        <w:rPr>
          <w:rFonts w:asciiTheme="minorEastAsia" w:eastAsiaTheme="minorEastAsia" w:hAnsiTheme="minorEastAsia" w:cs="Microsoft YaHei" w:hint="eastAsia"/>
          <w:sz w:val="21"/>
          <w:szCs w:val="21"/>
          <w:lang w:eastAsia="zh-CN"/>
        </w:rPr>
        <w:t>项规定的期限内向该局提交一份答复，请求为</w:t>
      </w:r>
      <w:r w:rsidRPr="002B0BDA">
        <w:rPr>
          <w:rFonts w:asciiTheme="minorEastAsia" w:eastAsiaTheme="minorEastAsia" w:hAnsiTheme="minorEastAsia" w:cs="Microsoft YaHei" w:hint="eastAsia"/>
          <w:sz w:val="21"/>
          <w:szCs w:val="21"/>
          <w:lang w:eastAsia="zh-CN"/>
        </w:rPr>
        <w:lastRenderedPageBreak/>
        <w:t>国家程序的目的不考虑相关遗漏部分</w:t>
      </w:r>
      <w:r w:rsidRPr="00636EA0">
        <w:rPr>
          <w:rFonts w:asciiTheme="minorEastAsia" w:eastAsiaTheme="minorEastAsia" w:hAnsiTheme="minorEastAsia" w:cs="Microsoft YaHei" w:hint="eastAsia"/>
          <w:color w:val="0000FF"/>
          <w:sz w:val="21"/>
          <w:szCs w:val="21"/>
          <w:u w:val="single"/>
          <w:lang w:eastAsia="zh-CN"/>
        </w:rPr>
        <w:t>，或相关正确的项目或部分，</w:t>
      </w:r>
      <w:r w:rsidRPr="002B0BDA">
        <w:rPr>
          <w:rFonts w:asciiTheme="minorEastAsia" w:eastAsiaTheme="minorEastAsia" w:hAnsiTheme="minorEastAsia" w:cs="Microsoft YaHei" w:hint="eastAsia"/>
          <w:sz w:val="21"/>
          <w:szCs w:val="21"/>
          <w:lang w:eastAsia="zh-CN"/>
        </w:rPr>
        <w:t>在这种情况下，</w:t>
      </w:r>
      <w:r w:rsidRPr="002B0BDA">
        <w:rPr>
          <w:rFonts w:asciiTheme="minorEastAsia" w:eastAsiaTheme="minorEastAsia" w:hAnsiTheme="minorEastAsia" w:cs="Microsoft YaHei" w:hint="eastAsia"/>
          <w:strike/>
          <w:color w:val="FF0000"/>
          <w:sz w:val="21"/>
          <w:szCs w:val="21"/>
          <w:lang w:eastAsia="zh-CN"/>
        </w:rPr>
        <w:t>这部分内容</w:t>
      </w:r>
      <w:r w:rsidRPr="00636EA0">
        <w:rPr>
          <w:rFonts w:asciiTheme="minorEastAsia" w:eastAsiaTheme="minorEastAsia" w:hAnsiTheme="minorEastAsia" w:cs="Microsoft YaHei" w:hint="eastAsia"/>
          <w:color w:val="0000FF"/>
          <w:sz w:val="21"/>
          <w:szCs w:val="21"/>
          <w:u w:val="single"/>
          <w:lang w:eastAsia="zh-CN"/>
        </w:rPr>
        <w:t>该遗漏部分或该正确项目或部分</w:t>
      </w:r>
      <w:r w:rsidRPr="002B0BDA">
        <w:rPr>
          <w:rFonts w:asciiTheme="minorEastAsia" w:eastAsiaTheme="minorEastAsia" w:hAnsiTheme="minorEastAsia" w:cs="Microsoft YaHei" w:hint="eastAsia"/>
          <w:sz w:val="21"/>
          <w:szCs w:val="21"/>
          <w:lang w:eastAsia="zh-CN"/>
        </w:rPr>
        <w:t>应被视为未提交过，同时该局应在其国际申请日从未被修改的条件下处理该国际申请。</w:t>
      </w:r>
    </w:p>
    <w:p w14:paraId="17183E46" w14:textId="3FD668CB" w:rsidR="00506A55" w:rsidRPr="00703FD4" w:rsidRDefault="00506A55" w:rsidP="00DD51F4">
      <w:pPr>
        <w:pStyle w:val="Endofdocument-Annex"/>
        <w:overflowPunct w:val="0"/>
        <w:spacing w:afterLines="50" w:after="120" w:line="340" w:lineRule="atLeast"/>
        <w:rPr>
          <w:rFonts w:ascii="KaiTi" w:eastAsia="KaiTi" w:hAnsi="KaiTi"/>
          <w:sz w:val="21"/>
        </w:rPr>
      </w:pPr>
      <w:r w:rsidRPr="00DD51F4">
        <w:rPr>
          <w:rFonts w:ascii="KaiTi" w:eastAsia="KaiTi" w:hAnsi="KaiTi"/>
          <w:sz w:val="21"/>
        </w:rPr>
        <w:t>[</w:t>
      </w:r>
      <w:r w:rsidRPr="00DD51F4">
        <w:rPr>
          <w:rFonts w:ascii="KaiTi" w:eastAsia="KaiTi" w:hAnsi="KaiTi" w:hint="eastAsia"/>
          <w:sz w:val="21"/>
        </w:rPr>
        <w:t>附件和文件完</w:t>
      </w:r>
      <w:r w:rsidRPr="00DD51F4">
        <w:rPr>
          <w:rFonts w:ascii="KaiTi" w:eastAsia="KaiTi" w:hAnsi="KaiTi"/>
          <w:sz w:val="21"/>
        </w:rPr>
        <w:t>]</w:t>
      </w:r>
    </w:p>
    <w:sectPr w:rsidR="00506A55" w:rsidRPr="00703FD4" w:rsidSect="00506A55">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72A30" w14:textId="77777777" w:rsidR="00021AFE" w:rsidRDefault="00021AFE">
      <w:r>
        <w:separator/>
      </w:r>
    </w:p>
  </w:endnote>
  <w:endnote w:type="continuationSeparator" w:id="0">
    <w:p w14:paraId="5CE3B92E" w14:textId="77777777" w:rsidR="00021AFE" w:rsidRDefault="00021AFE" w:rsidP="003B38C1">
      <w:r>
        <w:separator/>
      </w:r>
    </w:p>
    <w:p w14:paraId="27440F93" w14:textId="77777777" w:rsidR="00021AFE" w:rsidRPr="003B38C1" w:rsidRDefault="00021AFE" w:rsidP="003B38C1">
      <w:pPr>
        <w:spacing w:after="60"/>
        <w:rPr>
          <w:sz w:val="17"/>
        </w:rPr>
      </w:pPr>
      <w:r>
        <w:rPr>
          <w:sz w:val="17"/>
        </w:rPr>
        <w:t>[Endnote continued from previous page]</w:t>
      </w:r>
    </w:p>
  </w:endnote>
  <w:endnote w:type="continuationNotice" w:id="1">
    <w:p w14:paraId="670F92B0" w14:textId="77777777" w:rsidR="00021AFE" w:rsidRPr="003B38C1" w:rsidRDefault="00021A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F294" w14:textId="47F3917D" w:rsidR="00CA0AFE" w:rsidRDefault="00CA0AFE" w:rsidP="00CA0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D6E1B" w14:textId="66214817" w:rsidR="00CA0AFE" w:rsidRDefault="00CA0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D8137" w14:textId="25D798D6" w:rsidR="00CA0AFE" w:rsidRDefault="00CA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521AF" w14:textId="77777777" w:rsidR="00021AFE" w:rsidRDefault="00021AFE">
      <w:r>
        <w:separator/>
      </w:r>
    </w:p>
  </w:footnote>
  <w:footnote w:type="continuationSeparator" w:id="0">
    <w:p w14:paraId="66943DB6" w14:textId="77777777" w:rsidR="00021AFE" w:rsidRDefault="00021AFE" w:rsidP="008B60B2">
      <w:r>
        <w:separator/>
      </w:r>
    </w:p>
    <w:p w14:paraId="601060A2" w14:textId="77777777" w:rsidR="00021AFE" w:rsidRPr="00ED77FB" w:rsidRDefault="00021AFE" w:rsidP="008B60B2">
      <w:pPr>
        <w:spacing w:after="60"/>
        <w:rPr>
          <w:sz w:val="17"/>
          <w:szCs w:val="17"/>
        </w:rPr>
      </w:pPr>
      <w:r w:rsidRPr="00ED77FB">
        <w:rPr>
          <w:sz w:val="17"/>
          <w:szCs w:val="17"/>
        </w:rPr>
        <w:t>[Footnote continued from previous page]</w:t>
      </w:r>
    </w:p>
  </w:footnote>
  <w:footnote w:type="continuationNotice" w:id="1">
    <w:p w14:paraId="1F306BB0" w14:textId="77777777" w:rsidR="00021AFE" w:rsidRPr="00ED77FB" w:rsidRDefault="00021AFE" w:rsidP="008B60B2">
      <w:pPr>
        <w:spacing w:before="60"/>
        <w:jc w:val="right"/>
        <w:rPr>
          <w:sz w:val="17"/>
          <w:szCs w:val="17"/>
        </w:rPr>
      </w:pPr>
      <w:r w:rsidRPr="00ED77FB">
        <w:rPr>
          <w:sz w:val="17"/>
          <w:szCs w:val="17"/>
        </w:rPr>
        <w:t>[Footnote continued on next page]</w:t>
      </w:r>
    </w:p>
  </w:footnote>
  <w:footnote w:id="2">
    <w:p w14:paraId="17F40076" w14:textId="62B0516F" w:rsidR="00021AFE" w:rsidRPr="00A72194" w:rsidRDefault="00021AFE">
      <w:pPr>
        <w:pStyle w:val="FootnoteText"/>
        <w:rPr>
          <w:rFonts w:ascii="SimSun" w:hAnsi="SimSun"/>
        </w:rPr>
      </w:pPr>
      <w:r w:rsidRPr="00A72194">
        <w:rPr>
          <w:rStyle w:val="FootnoteReference"/>
          <w:rFonts w:ascii="SimSun" w:hAnsi="SimSun"/>
        </w:rPr>
        <w:footnoteRef/>
      </w:r>
      <w:r w:rsidRPr="00A72194">
        <w:rPr>
          <w:rFonts w:ascii="SimSun" w:hAnsi="SimSun"/>
        </w:rPr>
        <w:t xml:space="preserve"> </w:t>
      </w:r>
      <w:r>
        <w:rPr>
          <w:rFonts w:ascii="SimSun" w:hAnsi="SimSun"/>
        </w:rPr>
        <w:tab/>
      </w:r>
      <w:r w:rsidRPr="00CB46B1">
        <w:rPr>
          <w:rFonts w:ascii="SimSun" w:hAnsi="SimSun" w:hint="eastAsia"/>
        </w:rPr>
        <w:t>演示文稿可</w:t>
      </w:r>
      <w:r>
        <w:rPr>
          <w:rFonts w:ascii="SimSun" w:hAnsi="SimSun" w:hint="eastAsia"/>
        </w:rPr>
        <w:t>见产权组织</w:t>
      </w:r>
      <w:r w:rsidRPr="00CB46B1">
        <w:rPr>
          <w:rFonts w:ascii="SimSun" w:hAnsi="SimSun" w:hint="eastAsia"/>
        </w:rPr>
        <w:t>网站：</w:t>
      </w:r>
      <w:hyperlink r:id="rId1" w:history="1">
        <w:r w:rsidRPr="00CE3E55">
          <w:rPr>
            <w:rStyle w:val="Hyperlink"/>
            <w:rFonts w:ascii="SimSun" w:hAnsi="SimSun"/>
            <w:color w:val="auto"/>
            <w:u w:val="none"/>
          </w:rPr>
          <w:t>https://www.wipo.int/meetings/zh/doc_details.jsp?doc_id=438415</w:t>
        </w:r>
      </w:hyperlink>
      <w:r w:rsidRPr="00A72194">
        <w:rPr>
          <w:rFonts w:ascii="SimSun" w:hAnsi="SimSun" w:hint="eastAsia"/>
        </w:rPr>
        <w:t>。</w:t>
      </w:r>
    </w:p>
  </w:footnote>
  <w:footnote w:id="3">
    <w:p w14:paraId="39E74ADB" w14:textId="2130F1DB" w:rsidR="00021AFE" w:rsidRPr="004B20B3" w:rsidRDefault="00021AFE" w:rsidP="001B32DA">
      <w:pPr>
        <w:pStyle w:val="FootnoteText"/>
        <w:rPr>
          <w:rFonts w:ascii="SimSun" w:hAnsi="SimSun"/>
        </w:rPr>
      </w:pPr>
      <w:r w:rsidRPr="00A72194">
        <w:rPr>
          <w:rStyle w:val="FootnoteReference"/>
          <w:rFonts w:ascii="SimSun" w:hAnsi="SimSun"/>
        </w:rPr>
        <w:footnoteRef/>
      </w:r>
      <w:r w:rsidRPr="00A72194">
        <w:rPr>
          <w:rFonts w:ascii="SimSun" w:hAnsi="SimSun"/>
        </w:rPr>
        <w:t xml:space="preserve"> </w:t>
      </w:r>
      <w:r>
        <w:rPr>
          <w:rFonts w:ascii="SimSun" w:hAnsi="SimSun"/>
        </w:rPr>
        <w:tab/>
      </w:r>
      <w:r w:rsidRPr="00A72194">
        <w:rPr>
          <w:rFonts w:ascii="SimSun" w:hAnsi="SimSun" w:hint="eastAsia"/>
        </w:rPr>
        <w:t>演示文稿</w:t>
      </w:r>
      <w:r>
        <w:rPr>
          <w:rFonts w:ascii="SimSun" w:hAnsi="SimSun" w:hint="eastAsia"/>
        </w:rPr>
        <w:t>可</w:t>
      </w:r>
      <w:r w:rsidRPr="00A72194">
        <w:rPr>
          <w:rFonts w:ascii="SimSun" w:hAnsi="SimSun" w:hint="eastAsia"/>
        </w:rPr>
        <w:t>见产权组织网站：</w:t>
      </w:r>
      <w:hyperlink r:id="rId2" w:history="1">
        <w:r w:rsidRPr="004B20B3">
          <w:rPr>
            <w:rStyle w:val="Hyperlink"/>
            <w:rFonts w:ascii="SimSun" w:hAnsi="SimSun"/>
            <w:color w:val="auto"/>
            <w:u w:val="none"/>
          </w:rPr>
          <w:t>https://www.wipo.int/meetings/en/doc_details.jsp?doc_id=438415</w:t>
        </w:r>
      </w:hyperlink>
      <w:r>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63F2" w14:textId="5B0F1498" w:rsidR="00CA0AFE" w:rsidRPr="00703FD4" w:rsidRDefault="00CA0AFE" w:rsidP="00CA0AFE">
    <w:pPr>
      <w:jc w:val="right"/>
      <w:rPr>
        <w:rFonts w:ascii="SimSun" w:hAnsi="SimSun"/>
        <w:sz w:val="21"/>
      </w:rPr>
    </w:pPr>
    <w:r w:rsidRPr="00703FD4">
      <w:rPr>
        <w:rFonts w:ascii="SimSun" w:hAnsi="SimSun"/>
        <w:sz w:val="21"/>
      </w:rPr>
      <w:t>PCT/WG/12/2</w:t>
    </w:r>
    <w:r>
      <w:rPr>
        <w:rFonts w:ascii="SimSun" w:hAnsi="SimSun" w:hint="eastAsia"/>
        <w:sz w:val="21"/>
      </w:rPr>
      <w:t>4</w:t>
    </w:r>
  </w:p>
  <w:p w14:paraId="1C3B004D" w14:textId="52598357" w:rsidR="00CA0AFE" w:rsidRPr="00703FD4" w:rsidRDefault="00CA0AFE" w:rsidP="00CA0AFE">
    <w:pPr>
      <w:jc w:val="right"/>
      <w:rPr>
        <w:rFonts w:ascii="SimSun" w:hAnsi="SimSun"/>
        <w:sz w:val="21"/>
      </w:rPr>
    </w:pPr>
    <w:r w:rsidRPr="00703FD4">
      <w:rPr>
        <w:rFonts w:ascii="SimSun" w:hAnsi="SimSun" w:hint="eastAsia"/>
        <w:sz w:val="21"/>
      </w:rPr>
      <w:t>第</w:t>
    </w:r>
    <w:r w:rsidRPr="00703FD4">
      <w:rPr>
        <w:rFonts w:ascii="SimSun" w:hAnsi="SimSun"/>
        <w:sz w:val="21"/>
      </w:rPr>
      <w:fldChar w:fldCharType="begin"/>
    </w:r>
    <w:r w:rsidRPr="00703FD4">
      <w:rPr>
        <w:rFonts w:ascii="SimSun" w:hAnsi="SimSun"/>
        <w:sz w:val="21"/>
      </w:rPr>
      <w:instrText xml:space="preserve"> PAGE  \* MERGEFORMAT </w:instrText>
    </w:r>
    <w:r w:rsidRPr="00703FD4">
      <w:rPr>
        <w:rFonts w:ascii="SimSun" w:hAnsi="SimSun"/>
        <w:sz w:val="21"/>
      </w:rPr>
      <w:fldChar w:fldCharType="separate"/>
    </w:r>
    <w:r>
      <w:rPr>
        <w:rFonts w:ascii="SimSun" w:hAnsi="SimSun"/>
        <w:noProof/>
        <w:sz w:val="21"/>
      </w:rPr>
      <w:t>2</w:t>
    </w:r>
    <w:r w:rsidRPr="00703FD4">
      <w:rPr>
        <w:rFonts w:ascii="SimSun" w:hAnsi="SimSun"/>
        <w:sz w:val="21"/>
      </w:rPr>
      <w:fldChar w:fldCharType="end"/>
    </w:r>
    <w:r w:rsidRPr="00703FD4">
      <w:rPr>
        <w:rFonts w:ascii="SimSun" w:hAnsi="SimSun" w:hint="eastAsia"/>
        <w:sz w:val="21"/>
      </w:rPr>
      <w:t>页</w:t>
    </w:r>
  </w:p>
  <w:p w14:paraId="1E874518" w14:textId="77777777" w:rsidR="00CA0AFE" w:rsidRPr="00703FD4" w:rsidRDefault="00CA0AFE" w:rsidP="00CA0AFE">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7CCA" w14:textId="2B29768D" w:rsidR="00021AFE" w:rsidRPr="00703FD4" w:rsidRDefault="00021AFE" w:rsidP="00477D6B">
    <w:pPr>
      <w:jc w:val="right"/>
      <w:rPr>
        <w:rFonts w:ascii="SimSun" w:hAnsi="SimSun"/>
        <w:sz w:val="21"/>
      </w:rPr>
    </w:pPr>
    <w:r w:rsidRPr="00703FD4">
      <w:rPr>
        <w:rFonts w:ascii="SimSun" w:hAnsi="SimSun"/>
        <w:sz w:val="21"/>
      </w:rPr>
      <w:t>PCT/WG/12/2</w:t>
    </w:r>
    <w:r>
      <w:rPr>
        <w:rFonts w:ascii="SimSun" w:hAnsi="SimSun" w:hint="eastAsia"/>
        <w:sz w:val="21"/>
      </w:rPr>
      <w:t>4</w:t>
    </w:r>
  </w:p>
  <w:p w14:paraId="5D20253A" w14:textId="70EC6A8A" w:rsidR="00021AFE" w:rsidRPr="00703FD4" w:rsidRDefault="00021AFE" w:rsidP="00477D6B">
    <w:pPr>
      <w:jc w:val="right"/>
      <w:rPr>
        <w:rFonts w:ascii="SimSun" w:hAnsi="SimSun"/>
        <w:sz w:val="21"/>
      </w:rPr>
    </w:pPr>
    <w:r w:rsidRPr="00703FD4">
      <w:rPr>
        <w:rFonts w:ascii="SimSun" w:hAnsi="SimSun" w:hint="eastAsia"/>
        <w:sz w:val="21"/>
      </w:rPr>
      <w:t>第</w:t>
    </w:r>
    <w:r w:rsidRPr="00703FD4">
      <w:rPr>
        <w:rFonts w:ascii="SimSun" w:hAnsi="SimSun"/>
        <w:sz w:val="21"/>
      </w:rPr>
      <w:fldChar w:fldCharType="begin"/>
    </w:r>
    <w:r w:rsidRPr="00703FD4">
      <w:rPr>
        <w:rFonts w:ascii="SimSun" w:hAnsi="SimSun"/>
        <w:sz w:val="21"/>
      </w:rPr>
      <w:instrText xml:space="preserve"> PAGE  \* MERGEFORMAT </w:instrText>
    </w:r>
    <w:r w:rsidRPr="00703FD4">
      <w:rPr>
        <w:rFonts w:ascii="SimSun" w:hAnsi="SimSun"/>
        <w:sz w:val="21"/>
      </w:rPr>
      <w:fldChar w:fldCharType="separate"/>
    </w:r>
    <w:r w:rsidR="00CA0AFE">
      <w:rPr>
        <w:rFonts w:ascii="SimSun" w:hAnsi="SimSun"/>
        <w:noProof/>
        <w:sz w:val="21"/>
      </w:rPr>
      <w:t>17</w:t>
    </w:r>
    <w:r w:rsidRPr="00703FD4">
      <w:rPr>
        <w:rFonts w:ascii="SimSun" w:hAnsi="SimSun"/>
        <w:sz w:val="21"/>
      </w:rPr>
      <w:fldChar w:fldCharType="end"/>
    </w:r>
    <w:r w:rsidRPr="00703FD4">
      <w:rPr>
        <w:rFonts w:ascii="SimSun" w:hAnsi="SimSun" w:hint="eastAsia"/>
        <w:sz w:val="21"/>
      </w:rPr>
      <w:t>页</w:t>
    </w:r>
  </w:p>
  <w:p w14:paraId="1A857A61" w14:textId="77777777" w:rsidR="00021AFE" w:rsidRPr="00703FD4" w:rsidRDefault="00021AFE"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F959" w14:textId="514FDF89" w:rsidR="00CA0AFE" w:rsidRDefault="00CA0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C5155" w14:textId="77777777" w:rsidR="00CA0AFE" w:rsidRPr="00506A55" w:rsidRDefault="00CA0AFE" w:rsidP="00CA0AFE">
    <w:pPr>
      <w:jc w:val="right"/>
      <w:rPr>
        <w:rFonts w:ascii="SimSun" w:hAnsi="SimSun"/>
        <w:sz w:val="21"/>
      </w:rPr>
    </w:pPr>
    <w:r w:rsidRPr="00506A55">
      <w:rPr>
        <w:rFonts w:ascii="SimSun" w:hAnsi="SimSun"/>
        <w:sz w:val="21"/>
      </w:rPr>
      <w:t>PCT/WG/12/24</w:t>
    </w:r>
  </w:p>
  <w:p w14:paraId="0808EDB1" w14:textId="3AC0BA63" w:rsidR="00CA0AFE" w:rsidRPr="00506A55" w:rsidRDefault="00CA0AFE" w:rsidP="00CA0AFE">
    <w:pPr>
      <w:jc w:val="right"/>
      <w:rPr>
        <w:rFonts w:ascii="SimSun" w:hAnsi="SimSun"/>
        <w:sz w:val="21"/>
      </w:rPr>
    </w:pPr>
    <w:r w:rsidRPr="00506A55">
      <w:rPr>
        <w:rFonts w:ascii="SimSun" w:hAnsi="SimSun" w:hint="eastAsia"/>
        <w:sz w:val="21"/>
      </w:rPr>
      <w:t>附件第</w:t>
    </w:r>
    <w:r w:rsidRPr="00506A55">
      <w:rPr>
        <w:rFonts w:ascii="SimSun" w:hAnsi="SimSun"/>
        <w:sz w:val="21"/>
      </w:rPr>
      <w:fldChar w:fldCharType="begin"/>
    </w:r>
    <w:r w:rsidRPr="00506A55">
      <w:rPr>
        <w:rFonts w:ascii="SimSun" w:hAnsi="SimSun"/>
        <w:sz w:val="21"/>
      </w:rPr>
      <w:instrText xml:space="preserve"> PAGE  \* MERGEFORMAT </w:instrText>
    </w:r>
    <w:r w:rsidRPr="00506A55">
      <w:rPr>
        <w:rFonts w:ascii="SimSun" w:hAnsi="SimSun"/>
        <w:sz w:val="21"/>
      </w:rPr>
      <w:fldChar w:fldCharType="separate"/>
    </w:r>
    <w:r>
      <w:rPr>
        <w:rFonts w:ascii="SimSun" w:hAnsi="SimSun"/>
        <w:noProof/>
        <w:sz w:val="21"/>
      </w:rPr>
      <w:t>2</w:t>
    </w:r>
    <w:r w:rsidRPr="00506A55">
      <w:rPr>
        <w:rFonts w:ascii="SimSun" w:hAnsi="SimSun"/>
        <w:sz w:val="21"/>
      </w:rPr>
      <w:fldChar w:fldCharType="end"/>
    </w:r>
    <w:r w:rsidRPr="00506A55">
      <w:rPr>
        <w:rFonts w:ascii="SimSun" w:hAnsi="SimSun" w:hint="eastAsia"/>
        <w:sz w:val="21"/>
      </w:rPr>
      <w:t>页</w:t>
    </w:r>
  </w:p>
  <w:p w14:paraId="59936189" w14:textId="77777777" w:rsidR="00CA0AFE" w:rsidRPr="00506A55" w:rsidRDefault="00CA0AFE" w:rsidP="00CA0AFE">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4568" w14:textId="086928FD" w:rsidR="00021AFE" w:rsidRPr="00506A55" w:rsidRDefault="00021AFE" w:rsidP="00477D6B">
    <w:pPr>
      <w:jc w:val="right"/>
      <w:rPr>
        <w:rFonts w:ascii="SimSun" w:hAnsi="SimSun"/>
        <w:sz w:val="21"/>
      </w:rPr>
    </w:pPr>
    <w:r w:rsidRPr="00506A55">
      <w:rPr>
        <w:rFonts w:ascii="SimSun" w:hAnsi="SimSun"/>
        <w:sz w:val="21"/>
      </w:rPr>
      <w:t>PCT/WG/12/24</w:t>
    </w:r>
  </w:p>
  <w:p w14:paraId="78118C88" w14:textId="294022C3" w:rsidR="00021AFE" w:rsidRPr="00506A55" w:rsidRDefault="00021AFE" w:rsidP="00477D6B">
    <w:pPr>
      <w:jc w:val="right"/>
      <w:rPr>
        <w:rFonts w:ascii="SimSun" w:hAnsi="SimSun"/>
        <w:sz w:val="21"/>
      </w:rPr>
    </w:pPr>
    <w:r w:rsidRPr="00506A55">
      <w:rPr>
        <w:rFonts w:ascii="SimSun" w:hAnsi="SimSun" w:hint="eastAsia"/>
        <w:sz w:val="21"/>
      </w:rPr>
      <w:t>附件第</w:t>
    </w:r>
    <w:r w:rsidRPr="00506A55">
      <w:rPr>
        <w:rFonts w:ascii="SimSun" w:hAnsi="SimSun"/>
        <w:sz w:val="21"/>
      </w:rPr>
      <w:fldChar w:fldCharType="begin"/>
    </w:r>
    <w:r w:rsidRPr="00506A55">
      <w:rPr>
        <w:rFonts w:ascii="SimSun" w:hAnsi="SimSun"/>
        <w:sz w:val="21"/>
      </w:rPr>
      <w:instrText xml:space="preserve"> PAGE  \* MERGEFORMAT </w:instrText>
    </w:r>
    <w:r w:rsidRPr="00506A55">
      <w:rPr>
        <w:rFonts w:ascii="SimSun" w:hAnsi="SimSun"/>
        <w:sz w:val="21"/>
      </w:rPr>
      <w:fldChar w:fldCharType="separate"/>
    </w:r>
    <w:r w:rsidR="00CA0AFE">
      <w:rPr>
        <w:rFonts w:ascii="SimSun" w:hAnsi="SimSun"/>
        <w:noProof/>
        <w:sz w:val="21"/>
      </w:rPr>
      <w:t>3</w:t>
    </w:r>
    <w:r w:rsidRPr="00506A55">
      <w:rPr>
        <w:rFonts w:ascii="SimSun" w:hAnsi="SimSun"/>
        <w:sz w:val="21"/>
      </w:rPr>
      <w:fldChar w:fldCharType="end"/>
    </w:r>
    <w:r w:rsidRPr="00506A55">
      <w:rPr>
        <w:rFonts w:ascii="SimSun" w:hAnsi="SimSun" w:hint="eastAsia"/>
        <w:sz w:val="21"/>
      </w:rPr>
      <w:t>页</w:t>
    </w:r>
  </w:p>
  <w:p w14:paraId="16EA7126" w14:textId="77777777" w:rsidR="00021AFE" w:rsidRPr="00506A55" w:rsidRDefault="00021AFE"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177A" w14:textId="071DD688" w:rsidR="00021AFE" w:rsidRPr="00506A55" w:rsidRDefault="00E94F61" w:rsidP="00021AFE">
    <w:pPr>
      <w:pStyle w:val="Header"/>
      <w:jc w:val="right"/>
      <w:rPr>
        <w:rFonts w:ascii="SimSun" w:hAnsi="SimSun"/>
        <w:sz w:val="21"/>
      </w:rPr>
    </w:pPr>
    <w:r>
      <w:rPr>
        <w:rFonts w:ascii="SimSun" w:hAnsi="SimSun"/>
        <w:sz w:val="21"/>
      </w:rPr>
      <w:t>PCT/WG/12/24</w:t>
    </w:r>
  </w:p>
  <w:p w14:paraId="33285945" w14:textId="0100BD88" w:rsidR="00021AFE" w:rsidRPr="00506A55" w:rsidRDefault="00021AFE" w:rsidP="00021AFE">
    <w:pPr>
      <w:pStyle w:val="Header"/>
      <w:jc w:val="right"/>
      <w:rPr>
        <w:rFonts w:ascii="SimSun" w:hAnsi="SimSun"/>
        <w:sz w:val="21"/>
      </w:rPr>
    </w:pPr>
    <w:r w:rsidRPr="00506A55">
      <w:rPr>
        <w:rFonts w:ascii="SimSun" w:hAnsi="SimSun" w:hint="eastAsia"/>
        <w:sz w:val="21"/>
      </w:rPr>
      <w:t>附件</w:t>
    </w:r>
  </w:p>
  <w:p w14:paraId="2DF57D84" w14:textId="77777777" w:rsidR="00021AFE" w:rsidRPr="00506A55" w:rsidRDefault="00021AFE" w:rsidP="00021AFE">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607CDEC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ascii="SimSun" w:eastAsia="SimSun" w:hAnsi="SimSu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E554B8"/>
    <w:multiLevelType w:val="hybridMultilevel"/>
    <w:tmpl w:val="539C054E"/>
    <w:lvl w:ilvl="0" w:tplc="7882A8FC">
      <w:start w:val="1"/>
      <w:numFmt w:val="upperLetter"/>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75"/>
    <w:rsid w:val="00007C60"/>
    <w:rsid w:val="00014D92"/>
    <w:rsid w:val="00021545"/>
    <w:rsid w:val="00021AFE"/>
    <w:rsid w:val="000339C0"/>
    <w:rsid w:val="00043B52"/>
    <w:rsid w:val="00043CAA"/>
    <w:rsid w:val="000447CD"/>
    <w:rsid w:val="000531EE"/>
    <w:rsid w:val="00066490"/>
    <w:rsid w:val="00075432"/>
    <w:rsid w:val="0009496F"/>
    <w:rsid w:val="000968ED"/>
    <w:rsid w:val="000A283B"/>
    <w:rsid w:val="000B3D07"/>
    <w:rsid w:val="000C3282"/>
    <w:rsid w:val="000C4089"/>
    <w:rsid w:val="000C6CD0"/>
    <w:rsid w:val="000D05F7"/>
    <w:rsid w:val="000D304C"/>
    <w:rsid w:val="000E2A0E"/>
    <w:rsid w:val="000E34FE"/>
    <w:rsid w:val="000E3873"/>
    <w:rsid w:val="000F049D"/>
    <w:rsid w:val="000F5E56"/>
    <w:rsid w:val="00102A3D"/>
    <w:rsid w:val="001355C9"/>
    <w:rsid w:val="001362EE"/>
    <w:rsid w:val="001369BF"/>
    <w:rsid w:val="00147CF4"/>
    <w:rsid w:val="00161D84"/>
    <w:rsid w:val="001645BB"/>
    <w:rsid w:val="001647D5"/>
    <w:rsid w:val="001654E9"/>
    <w:rsid w:val="0018081F"/>
    <w:rsid w:val="001832A6"/>
    <w:rsid w:val="00192CB8"/>
    <w:rsid w:val="001B3140"/>
    <w:rsid w:val="001B32DA"/>
    <w:rsid w:val="001B5983"/>
    <w:rsid w:val="001E0D77"/>
    <w:rsid w:val="00210106"/>
    <w:rsid w:val="0021217E"/>
    <w:rsid w:val="00230380"/>
    <w:rsid w:val="00237D0F"/>
    <w:rsid w:val="002407DF"/>
    <w:rsid w:val="002523E7"/>
    <w:rsid w:val="002634C4"/>
    <w:rsid w:val="0026589F"/>
    <w:rsid w:val="00281BB2"/>
    <w:rsid w:val="002928D3"/>
    <w:rsid w:val="0029302D"/>
    <w:rsid w:val="002A2F2C"/>
    <w:rsid w:val="002A541A"/>
    <w:rsid w:val="002B66DE"/>
    <w:rsid w:val="002C6BE4"/>
    <w:rsid w:val="002D3507"/>
    <w:rsid w:val="002D59D7"/>
    <w:rsid w:val="002D7192"/>
    <w:rsid w:val="002D7328"/>
    <w:rsid w:val="002E68BD"/>
    <w:rsid w:val="002F1FE6"/>
    <w:rsid w:val="002F4E68"/>
    <w:rsid w:val="002F7B7D"/>
    <w:rsid w:val="002F7D62"/>
    <w:rsid w:val="00312F7F"/>
    <w:rsid w:val="00327121"/>
    <w:rsid w:val="00340FA0"/>
    <w:rsid w:val="00352065"/>
    <w:rsid w:val="00357954"/>
    <w:rsid w:val="00361450"/>
    <w:rsid w:val="00361D5C"/>
    <w:rsid w:val="003645D8"/>
    <w:rsid w:val="003673CF"/>
    <w:rsid w:val="0036762D"/>
    <w:rsid w:val="003812F7"/>
    <w:rsid w:val="003844F4"/>
    <w:rsid w:val="003845C1"/>
    <w:rsid w:val="003866FF"/>
    <w:rsid w:val="00394684"/>
    <w:rsid w:val="003A04AA"/>
    <w:rsid w:val="003A0C8A"/>
    <w:rsid w:val="003A4F62"/>
    <w:rsid w:val="003A67E2"/>
    <w:rsid w:val="003A6F89"/>
    <w:rsid w:val="003B38C1"/>
    <w:rsid w:val="003C3B29"/>
    <w:rsid w:val="003D4150"/>
    <w:rsid w:val="003D5922"/>
    <w:rsid w:val="003D5BA4"/>
    <w:rsid w:val="003D6E8F"/>
    <w:rsid w:val="003E771B"/>
    <w:rsid w:val="003F7E6F"/>
    <w:rsid w:val="004008D7"/>
    <w:rsid w:val="00403BEE"/>
    <w:rsid w:val="00403D9A"/>
    <w:rsid w:val="00405DCD"/>
    <w:rsid w:val="00411AB5"/>
    <w:rsid w:val="0041550A"/>
    <w:rsid w:val="004175ED"/>
    <w:rsid w:val="00420A01"/>
    <w:rsid w:val="00423643"/>
    <w:rsid w:val="00423E3E"/>
    <w:rsid w:val="00427AF4"/>
    <w:rsid w:val="0043763E"/>
    <w:rsid w:val="0044495F"/>
    <w:rsid w:val="004502CC"/>
    <w:rsid w:val="004543F4"/>
    <w:rsid w:val="004553E7"/>
    <w:rsid w:val="00455DE7"/>
    <w:rsid w:val="00463195"/>
    <w:rsid w:val="004647DA"/>
    <w:rsid w:val="00467ECB"/>
    <w:rsid w:val="00467F2C"/>
    <w:rsid w:val="00474062"/>
    <w:rsid w:val="00477D6B"/>
    <w:rsid w:val="004830DE"/>
    <w:rsid w:val="004966FF"/>
    <w:rsid w:val="004979CC"/>
    <w:rsid w:val="004A349C"/>
    <w:rsid w:val="004B20B3"/>
    <w:rsid w:val="004B5E50"/>
    <w:rsid w:val="004C6A44"/>
    <w:rsid w:val="004E272B"/>
    <w:rsid w:val="004E5B2F"/>
    <w:rsid w:val="005019FF"/>
    <w:rsid w:val="00506A55"/>
    <w:rsid w:val="005078F6"/>
    <w:rsid w:val="0053057A"/>
    <w:rsid w:val="0054667D"/>
    <w:rsid w:val="00551419"/>
    <w:rsid w:val="00560A29"/>
    <w:rsid w:val="00571BF6"/>
    <w:rsid w:val="00572B94"/>
    <w:rsid w:val="00574367"/>
    <w:rsid w:val="00577306"/>
    <w:rsid w:val="00577A05"/>
    <w:rsid w:val="00582F3E"/>
    <w:rsid w:val="00583340"/>
    <w:rsid w:val="00587256"/>
    <w:rsid w:val="00587825"/>
    <w:rsid w:val="00591A7E"/>
    <w:rsid w:val="005A2C00"/>
    <w:rsid w:val="005A2D98"/>
    <w:rsid w:val="005A2E74"/>
    <w:rsid w:val="005A67FC"/>
    <w:rsid w:val="005B35AF"/>
    <w:rsid w:val="005B7988"/>
    <w:rsid w:val="005C3845"/>
    <w:rsid w:val="005C6649"/>
    <w:rsid w:val="005C6F6C"/>
    <w:rsid w:val="005E4ACE"/>
    <w:rsid w:val="005F13B0"/>
    <w:rsid w:val="006006E7"/>
    <w:rsid w:val="00605827"/>
    <w:rsid w:val="00610FE9"/>
    <w:rsid w:val="00614426"/>
    <w:rsid w:val="00617385"/>
    <w:rsid w:val="00620606"/>
    <w:rsid w:val="00630978"/>
    <w:rsid w:val="00636EA0"/>
    <w:rsid w:val="00641E0D"/>
    <w:rsid w:val="00646050"/>
    <w:rsid w:val="00651C5D"/>
    <w:rsid w:val="00654390"/>
    <w:rsid w:val="006713CA"/>
    <w:rsid w:val="0067203C"/>
    <w:rsid w:val="00675C6B"/>
    <w:rsid w:val="00676C5C"/>
    <w:rsid w:val="00681776"/>
    <w:rsid w:val="0068268F"/>
    <w:rsid w:val="00683895"/>
    <w:rsid w:val="00694FB4"/>
    <w:rsid w:val="006A372D"/>
    <w:rsid w:val="006A4099"/>
    <w:rsid w:val="006B2B33"/>
    <w:rsid w:val="006B54E8"/>
    <w:rsid w:val="006C5432"/>
    <w:rsid w:val="006C704B"/>
    <w:rsid w:val="006D0B55"/>
    <w:rsid w:val="006D2393"/>
    <w:rsid w:val="006F570E"/>
    <w:rsid w:val="006F5F4A"/>
    <w:rsid w:val="006F7304"/>
    <w:rsid w:val="00703FD4"/>
    <w:rsid w:val="00705D8E"/>
    <w:rsid w:val="0070753F"/>
    <w:rsid w:val="00715230"/>
    <w:rsid w:val="00716A13"/>
    <w:rsid w:val="00716AE0"/>
    <w:rsid w:val="007476C0"/>
    <w:rsid w:val="00750337"/>
    <w:rsid w:val="00751118"/>
    <w:rsid w:val="0075616E"/>
    <w:rsid w:val="00763C3D"/>
    <w:rsid w:val="007648F2"/>
    <w:rsid w:val="0076538C"/>
    <w:rsid w:val="00765960"/>
    <w:rsid w:val="0077005C"/>
    <w:rsid w:val="00775457"/>
    <w:rsid w:val="00776EB8"/>
    <w:rsid w:val="00777D60"/>
    <w:rsid w:val="007804FB"/>
    <w:rsid w:val="00781A1B"/>
    <w:rsid w:val="007829DB"/>
    <w:rsid w:val="00784F57"/>
    <w:rsid w:val="00786A5A"/>
    <w:rsid w:val="007912EE"/>
    <w:rsid w:val="00791987"/>
    <w:rsid w:val="00791FFB"/>
    <w:rsid w:val="0079292A"/>
    <w:rsid w:val="00794A8C"/>
    <w:rsid w:val="007A3EC7"/>
    <w:rsid w:val="007C0FBF"/>
    <w:rsid w:val="007C20CE"/>
    <w:rsid w:val="007C7C63"/>
    <w:rsid w:val="007D1613"/>
    <w:rsid w:val="007D4528"/>
    <w:rsid w:val="007E4C0E"/>
    <w:rsid w:val="00803FB1"/>
    <w:rsid w:val="00805372"/>
    <w:rsid w:val="00815A54"/>
    <w:rsid w:val="008173BA"/>
    <w:rsid w:val="008278AE"/>
    <w:rsid w:val="00827E03"/>
    <w:rsid w:val="00847ABF"/>
    <w:rsid w:val="00850EAE"/>
    <w:rsid w:val="00871B66"/>
    <w:rsid w:val="00886180"/>
    <w:rsid w:val="00895907"/>
    <w:rsid w:val="00896E3C"/>
    <w:rsid w:val="008A134B"/>
    <w:rsid w:val="008A78C4"/>
    <w:rsid w:val="008B0B19"/>
    <w:rsid w:val="008B2CC1"/>
    <w:rsid w:val="008B60B2"/>
    <w:rsid w:val="008C79B0"/>
    <w:rsid w:val="008D2B04"/>
    <w:rsid w:val="008D4399"/>
    <w:rsid w:val="008E325C"/>
    <w:rsid w:val="008F0082"/>
    <w:rsid w:val="0090731E"/>
    <w:rsid w:val="00907F98"/>
    <w:rsid w:val="0091079A"/>
    <w:rsid w:val="00913B71"/>
    <w:rsid w:val="00914473"/>
    <w:rsid w:val="00915206"/>
    <w:rsid w:val="00916EE2"/>
    <w:rsid w:val="00927D7C"/>
    <w:rsid w:val="00944DF3"/>
    <w:rsid w:val="00946AAF"/>
    <w:rsid w:val="00950718"/>
    <w:rsid w:val="00966A22"/>
    <w:rsid w:val="0096722F"/>
    <w:rsid w:val="00980843"/>
    <w:rsid w:val="00980A60"/>
    <w:rsid w:val="00993592"/>
    <w:rsid w:val="00996FE0"/>
    <w:rsid w:val="009A0573"/>
    <w:rsid w:val="009A26E9"/>
    <w:rsid w:val="009B050A"/>
    <w:rsid w:val="009B1851"/>
    <w:rsid w:val="009B426F"/>
    <w:rsid w:val="009B50B0"/>
    <w:rsid w:val="009C5AA3"/>
    <w:rsid w:val="009D4089"/>
    <w:rsid w:val="009E18E5"/>
    <w:rsid w:val="009E2791"/>
    <w:rsid w:val="009E3F6F"/>
    <w:rsid w:val="009F027B"/>
    <w:rsid w:val="009F0400"/>
    <w:rsid w:val="009F499F"/>
    <w:rsid w:val="009F4FFD"/>
    <w:rsid w:val="00A01DDF"/>
    <w:rsid w:val="00A06002"/>
    <w:rsid w:val="00A123DC"/>
    <w:rsid w:val="00A1358B"/>
    <w:rsid w:val="00A212CB"/>
    <w:rsid w:val="00A21590"/>
    <w:rsid w:val="00A27B23"/>
    <w:rsid w:val="00A35EBC"/>
    <w:rsid w:val="00A37342"/>
    <w:rsid w:val="00A40117"/>
    <w:rsid w:val="00A42DAF"/>
    <w:rsid w:val="00A45BD8"/>
    <w:rsid w:val="00A45F00"/>
    <w:rsid w:val="00A46672"/>
    <w:rsid w:val="00A72194"/>
    <w:rsid w:val="00A75794"/>
    <w:rsid w:val="00A8592C"/>
    <w:rsid w:val="00A869B7"/>
    <w:rsid w:val="00A86FB8"/>
    <w:rsid w:val="00A939CC"/>
    <w:rsid w:val="00A95A75"/>
    <w:rsid w:val="00A95D82"/>
    <w:rsid w:val="00A966A9"/>
    <w:rsid w:val="00AA7958"/>
    <w:rsid w:val="00AB0247"/>
    <w:rsid w:val="00AC205C"/>
    <w:rsid w:val="00AC26C0"/>
    <w:rsid w:val="00AD1246"/>
    <w:rsid w:val="00AD258A"/>
    <w:rsid w:val="00AF0A6B"/>
    <w:rsid w:val="00AF0BB4"/>
    <w:rsid w:val="00B057ED"/>
    <w:rsid w:val="00B05A69"/>
    <w:rsid w:val="00B115CB"/>
    <w:rsid w:val="00B11815"/>
    <w:rsid w:val="00B25F5B"/>
    <w:rsid w:val="00B35E02"/>
    <w:rsid w:val="00B45324"/>
    <w:rsid w:val="00B520B1"/>
    <w:rsid w:val="00B546A4"/>
    <w:rsid w:val="00B6673E"/>
    <w:rsid w:val="00B71892"/>
    <w:rsid w:val="00B776F3"/>
    <w:rsid w:val="00B908AD"/>
    <w:rsid w:val="00B95666"/>
    <w:rsid w:val="00B95AFF"/>
    <w:rsid w:val="00B96F1D"/>
    <w:rsid w:val="00B9734B"/>
    <w:rsid w:val="00BA30E2"/>
    <w:rsid w:val="00BA6981"/>
    <w:rsid w:val="00BB7C6A"/>
    <w:rsid w:val="00BC29BB"/>
    <w:rsid w:val="00BC462E"/>
    <w:rsid w:val="00BD0090"/>
    <w:rsid w:val="00BD033C"/>
    <w:rsid w:val="00BD2C33"/>
    <w:rsid w:val="00BD2F68"/>
    <w:rsid w:val="00BD3CAD"/>
    <w:rsid w:val="00BF21B4"/>
    <w:rsid w:val="00BF2B42"/>
    <w:rsid w:val="00BF5550"/>
    <w:rsid w:val="00C00BBB"/>
    <w:rsid w:val="00C02615"/>
    <w:rsid w:val="00C11BFE"/>
    <w:rsid w:val="00C42743"/>
    <w:rsid w:val="00C4634B"/>
    <w:rsid w:val="00C5068F"/>
    <w:rsid w:val="00C512C8"/>
    <w:rsid w:val="00C52FCB"/>
    <w:rsid w:val="00C53888"/>
    <w:rsid w:val="00C53D64"/>
    <w:rsid w:val="00C55D31"/>
    <w:rsid w:val="00C56358"/>
    <w:rsid w:val="00C57DB9"/>
    <w:rsid w:val="00C71157"/>
    <w:rsid w:val="00C71956"/>
    <w:rsid w:val="00C8076A"/>
    <w:rsid w:val="00C848C1"/>
    <w:rsid w:val="00C84F14"/>
    <w:rsid w:val="00C8657F"/>
    <w:rsid w:val="00C86D74"/>
    <w:rsid w:val="00C87458"/>
    <w:rsid w:val="00C90C32"/>
    <w:rsid w:val="00C960CB"/>
    <w:rsid w:val="00CA0AFE"/>
    <w:rsid w:val="00CB46B1"/>
    <w:rsid w:val="00CD04F1"/>
    <w:rsid w:val="00CD1A55"/>
    <w:rsid w:val="00CE3E55"/>
    <w:rsid w:val="00CF3A47"/>
    <w:rsid w:val="00D051AE"/>
    <w:rsid w:val="00D32D75"/>
    <w:rsid w:val="00D435CF"/>
    <w:rsid w:val="00D43AAF"/>
    <w:rsid w:val="00D45252"/>
    <w:rsid w:val="00D52B50"/>
    <w:rsid w:val="00D558CC"/>
    <w:rsid w:val="00D667AA"/>
    <w:rsid w:val="00D71B4D"/>
    <w:rsid w:val="00D83690"/>
    <w:rsid w:val="00D93D55"/>
    <w:rsid w:val="00D949CA"/>
    <w:rsid w:val="00D95B06"/>
    <w:rsid w:val="00DB00EC"/>
    <w:rsid w:val="00DB24C1"/>
    <w:rsid w:val="00DB6792"/>
    <w:rsid w:val="00DD3470"/>
    <w:rsid w:val="00DD51F4"/>
    <w:rsid w:val="00DE3FB6"/>
    <w:rsid w:val="00DF1A35"/>
    <w:rsid w:val="00DF591D"/>
    <w:rsid w:val="00E15015"/>
    <w:rsid w:val="00E16B70"/>
    <w:rsid w:val="00E24F6F"/>
    <w:rsid w:val="00E26026"/>
    <w:rsid w:val="00E335FE"/>
    <w:rsid w:val="00E33D79"/>
    <w:rsid w:val="00E36CC1"/>
    <w:rsid w:val="00E41747"/>
    <w:rsid w:val="00E4571B"/>
    <w:rsid w:val="00E633D4"/>
    <w:rsid w:val="00E74014"/>
    <w:rsid w:val="00E7664E"/>
    <w:rsid w:val="00E8169F"/>
    <w:rsid w:val="00E86F8E"/>
    <w:rsid w:val="00E94F61"/>
    <w:rsid w:val="00EA7ABF"/>
    <w:rsid w:val="00EA7D6E"/>
    <w:rsid w:val="00EB1A20"/>
    <w:rsid w:val="00EB1B01"/>
    <w:rsid w:val="00EB1BF1"/>
    <w:rsid w:val="00EB23FE"/>
    <w:rsid w:val="00EB5416"/>
    <w:rsid w:val="00EB5F17"/>
    <w:rsid w:val="00EC4E49"/>
    <w:rsid w:val="00ED0DB9"/>
    <w:rsid w:val="00ED28A5"/>
    <w:rsid w:val="00ED77FB"/>
    <w:rsid w:val="00EE2D65"/>
    <w:rsid w:val="00EE45FA"/>
    <w:rsid w:val="00EE4A36"/>
    <w:rsid w:val="00F0488C"/>
    <w:rsid w:val="00F05CE1"/>
    <w:rsid w:val="00F07FC3"/>
    <w:rsid w:val="00F105B4"/>
    <w:rsid w:val="00F206EC"/>
    <w:rsid w:val="00F27827"/>
    <w:rsid w:val="00F507F1"/>
    <w:rsid w:val="00F52196"/>
    <w:rsid w:val="00F53311"/>
    <w:rsid w:val="00F6237E"/>
    <w:rsid w:val="00F64C1F"/>
    <w:rsid w:val="00F657B4"/>
    <w:rsid w:val="00F66152"/>
    <w:rsid w:val="00F72F55"/>
    <w:rsid w:val="00F804B0"/>
    <w:rsid w:val="00F960DD"/>
    <w:rsid w:val="00FB6130"/>
    <w:rsid w:val="00FD3477"/>
    <w:rsid w:val="00FE1AA3"/>
    <w:rsid w:val="00FF752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368474"/>
  <w15:docId w15:val="{7E68D283-9831-41DA-9939-3B86EAF6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F657B4"/>
    <w:rPr>
      <w:sz w:val="16"/>
      <w:szCs w:val="16"/>
    </w:rPr>
  </w:style>
  <w:style w:type="paragraph" w:styleId="CommentSubject">
    <w:name w:val="annotation subject"/>
    <w:basedOn w:val="CommentText"/>
    <w:next w:val="CommentText"/>
    <w:link w:val="CommentSubjectChar"/>
    <w:semiHidden/>
    <w:unhideWhenUsed/>
    <w:rsid w:val="00F657B4"/>
    <w:rPr>
      <w:b/>
      <w:bCs/>
      <w:sz w:val="20"/>
    </w:rPr>
  </w:style>
  <w:style w:type="character" w:customStyle="1" w:styleId="CommentTextChar">
    <w:name w:val="Comment Text Char"/>
    <w:basedOn w:val="DefaultParagraphFont"/>
    <w:link w:val="CommentText"/>
    <w:semiHidden/>
    <w:rsid w:val="00F657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657B4"/>
    <w:rPr>
      <w:rFonts w:ascii="Arial" w:eastAsia="SimSun" w:hAnsi="Arial" w:cs="Arial"/>
      <w:b/>
      <w:bCs/>
      <w:sz w:val="18"/>
      <w:lang w:val="en-US" w:eastAsia="zh-CN"/>
    </w:rPr>
  </w:style>
  <w:style w:type="character" w:styleId="FootnoteReference">
    <w:name w:val="footnote reference"/>
    <w:basedOn w:val="DefaultParagraphFont"/>
    <w:semiHidden/>
    <w:unhideWhenUsed/>
    <w:rsid w:val="00CB46B1"/>
    <w:rPr>
      <w:vertAlign w:val="superscript"/>
    </w:rPr>
  </w:style>
  <w:style w:type="character" w:styleId="Hyperlink">
    <w:name w:val="Hyperlink"/>
    <w:basedOn w:val="DefaultParagraphFont"/>
    <w:uiPriority w:val="99"/>
    <w:unhideWhenUsed/>
    <w:rsid w:val="00CB46B1"/>
    <w:rPr>
      <w:color w:val="0000FF" w:themeColor="hyperlink"/>
      <w:u w:val="single"/>
    </w:rPr>
  </w:style>
  <w:style w:type="character" w:customStyle="1" w:styleId="ONUMEChar">
    <w:name w:val="ONUM E Char"/>
    <w:basedOn w:val="DefaultParagraphFont"/>
    <w:link w:val="ONUME"/>
    <w:locked/>
    <w:rsid w:val="001355C9"/>
    <w:rPr>
      <w:rFonts w:ascii="Arial" w:hAnsi="Arial" w:cs="Arial"/>
      <w:sz w:val="22"/>
      <w:lang w:val="en-US" w:eastAsia="zh-CN"/>
    </w:rPr>
  </w:style>
  <w:style w:type="character" w:customStyle="1" w:styleId="Heading1Char">
    <w:name w:val="Heading 1 Char"/>
    <w:basedOn w:val="DefaultParagraphFont"/>
    <w:link w:val="Heading1"/>
    <w:rsid w:val="00230380"/>
    <w:rPr>
      <w:rFonts w:ascii="Arial" w:hAnsi="Arial" w:cs="Arial"/>
      <w:b/>
      <w:bCs/>
      <w:caps/>
      <w:kern w:val="32"/>
      <w:sz w:val="22"/>
      <w:szCs w:val="32"/>
      <w:lang w:val="en-US" w:eastAsia="zh-CN"/>
    </w:rPr>
  </w:style>
  <w:style w:type="paragraph" w:styleId="ListParagraph">
    <w:name w:val="List Paragraph"/>
    <w:basedOn w:val="Normal"/>
    <w:uiPriority w:val="34"/>
    <w:qFormat/>
    <w:rsid w:val="00230380"/>
    <w:pPr>
      <w:ind w:firstLineChars="200" w:firstLine="420"/>
    </w:pPr>
  </w:style>
  <w:style w:type="paragraph" w:customStyle="1" w:styleId="Default">
    <w:name w:val="Default"/>
    <w:rsid w:val="00993592"/>
    <w:pPr>
      <w:widowControl w:val="0"/>
      <w:autoSpaceDE w:val="0"/>
      <w:autoSpaceDN w:val="0"/>
      <w:adjustRightInd w:val="0"/>
    </w:pPr>
    <w:rPr>
      <w:rFonts w:ascii="SimSun" w:cs="SimSun"/>
      <w:color w:val="000000"/>
      <w:sz w:val="24"/>
      <w:szCs w:val="24"/>
      <w:lang w:val="en-US"/>
    </w:rPr>
  </w:style>
  <w:style w:type="character" w:customStyle="1" w:styleId="InsertedText">
    <w:name w:val="Inserted Text"/>
    <w:basedOn w:val="DefaultParagraphFont"/>
    <w:uiPriority w:val="1"/>
    <w:qFormat/>
    <w:rsid w:val="00506A55"/>
    <w:rPr>
      <w:color w:val="1F497D" w:themeColor="text2"/>
      <w:u w:val="single"/>
    </w:rPr>
  </w:style>
  <w:style w:type="paragraph" w:customStyle="1" w:styleId="LegTitle">
    <w:name w:val="Leg # Title"/>
    <w:basedOn w:val="Normal"/>
    <w:next w:val="Normal"/>
    <w:rsid w:val="00506A55"/>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506A55"/>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506A55"/>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506A55"/>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506A55"/>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LegaChar">
    <w:name w:val="Leg (a) Char"/>
    <w:basedOn w:val="DefaultParagraphFont"/>
    <w:link w:val="Lega"/>
    <w:rsid w:val="00506A55"/>
    <w:rPr>
      <w:rFonts w:ascii="Arial" w:eastAsia="Times New Roman" w:hAnsi="Arial"/>
      <w:noProof/>
      <w:snapToGrid w:val="0"/>
      <w:sz w:val="22"/>
      <w:lang w:val="en-US" w:eastAsia="en-US"/>
    </w:rPr>
  </w:style>
  <w:style w:type="paragraph" w:customStyle="1" w:styleId="Legiindent">
    <w:name w:val="Leg (i) indent"/>
    <w:basedOn w:val="Legi"/>
    <w:rsid w:val="00506A55"/>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506A55"/>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506A55"/>
    <w:rPr>
      <w:rFonts w:ascii="Arial" w:eastAsia="MS Mincho" w:hAnsi="Arial"/>
      <w:b/>
      <w:lang w:val="fr-FR" w:eastAsia="ja-JP"/>
    </w:rPr>
  </w:style>
  <w:style w:type="paragraph" w:customStyle="1" w:styleId="RContinued">
    <w:name w:val="RContinued"/>
    <w:basedOn w:val="Normal"/>
    <w:next w:val="Normal"/>
    <w:link w:val="RContinuedChar"/>
    <w:rsid w:val="00506A55"/>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506A55"/>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506A55"/>
    <w:rPr>
      <w:rFonts w:ascii="Arial" w:eastAsia="Times New Roman" w:hAnsi="Arial" w:cs="Arial"/>
      <w:sz w:val="22"/>
      <w:lang w:val="en-US" w:eastAsia="en-US"/>
    </w:rPr>
  </w:style>
  <w:style w:type="character" w:customStyle="1" w:styleId="RContinuedChar">
    <w:name w:val="RContinued Char"/>
    <w:basedOn w:val="DefaultParagraphFont"/>
    <w:link w:val="RContinued"/>
    <w:rsid w:val="00506A55"/>
    <w:rPr>
      <w:rFonts w:eastAsia="Times New Roman"/>
      <w:i/>
      <w:sz w:val="24"/>
      <w:lang w:val="en-US" w:eastAsia="en-US"/>
    </w:rPr>
  </w:style>
  <w:style w:type="paragraph" w:customStyle="1" w:styleId="RTitleSub">
    <w:name w:val="RTitle(Sub)"/>
    <w:basedOn w:val="Normal"/>
    <w:next w:val="RPara"/>
    <w:rsid w:val="00506A55"/>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506A55"/>
    <w:pPr>
      <w:spacing w:after="100"/>
      <w:ind w:left="220"/>
    </w:pPr>
  </w:style>
  <w:style w:type="paragraph" w:styleId="TOC1">
    <w:name w:val="toc 1"/>
    <w:basedOn w:val="Normal"/>
    <w:next w:val="Normal"/>
    <w:autoRedefine/>
    <w:uiPriority w:val="39"/>
    <w:unhideWhenUsed/>
    <w:rsid w:val="0043763E"/>
    <w:pPr>
      <w:tabs>
        <w:tab w:val="right" w:leader="dot" w:pos="9061"/>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46249">
      <w:bodyDiv w:val="1"/>
      <w:marLeft w:val="0"/>
      <w:marRight w:val="0"/>
      <w:marTop w:val="0"/>
      <w:marBottom w:val="0"/>
      <w:divBdr>
        <w:top w:val="none" w:sz="0" w:space="0" w:color="auto"/>
        <w:left w:val="none" w:sz="0" w:space="0" w:color="auto"/>
        <w:bottom w:val="none" w:sz="0" w:space="0" w:color="auto"/>
        <w:right w:val="none" w:sz="0" w:space="0" w:color="auto"/>
      </w:divBdr>
    </w:div>
    <w:div w:id="19360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zh/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C9297-7C79-4AAC-B99D-82617CDF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20333</Words>
  <Characters>22424</Characters>
  <Application>Microsoft Office Word</Application>
  <DocSecurity>0</DocSecurity>
  <Lines>671</Lines>
  <Paragraphs>266</Paragraphs>
  <ScaleCrop>false</ScaleCrop>
  <HeadingPairs>
    <vt:vector size="2" baseType="variant">
      <vt:variant>
        <vt:lpstr>Title</vt:lpstr>
      </vt:variant>
      <vt:variant>
        <vt:i4>1</vt:i4>
      </vt:variant>
    </vt:vector>
  </HeadingPairs>
  <TitlesOfParts>
    <vt:vector size="1" baseType="lpstr">
      <vt:lpstr>PCT/WG/12/24</vt:lpstr>
    </vt:vector>
  </TitlesOfParts>
  <Company>WIPO</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subject>主席总结</dc:subject>
  <dc:creator>MARLOW Thomas</dc:creator>
  <cp:keywords>PUBLIC</cp:keywords>
  <cp:lastModifiedBy>HÄFLIGER Patience</cp:lastModifiedBy>
  <cp:revision>4</cp:revision>
  <cp:lastPrinted>2019-06-04T08:57:00Z</cp:lastPrinted>
  <dcterms:created xsi:type="dcterms:W3CDTF">2019-07-09T14:22:00Z</dcterms:created>
  <dcterms:modified xsi:type="dcterms:W3CDTF">2019-08-14T09:23:00Z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