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0432D" w:rsidRPr="00C0432D" w:rsidTr="00C0432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C0432D" w:rsidRPr="00C0432D" w:rsidRDefault="00C0432D" w:rsidP="00C0432D">
            <w:pPr>
              <w:rPr>
                <w:rFonts w:eastAsia="MS Mincho"/>
                <w:lang w:eastAsia="ja-JP"/>
              </w:rPr>
            </w:pPr>
            <w:r w:rsidRPr="00C0432D">
              <w:rPr>
                <w:rFonts w:eastAsia="MS Mincho"/>
                <w:noProof/>
              </w:rPr>
              <w:drawing>
                <wp:anchor distT="0" distB="0" distL="114300" distR="114300" simplePos="0" relativeHeight="251659264" behindDoc="1" locked="0" layoutInCell="0" allowOverlap="1" wp14:anchorId="06D3195F" wp14:editId="6B811219">
                  <wp:simplePos x="0" y="0"/>
                  <wp:positionH relativeFrom="page">
                    <wp:posOffset>3834130</wp:posOffset>
                  </wp:positionH>
                  <wp:positionV relativeFrom="margin">
                    <wp:posOffset>0</wp:posOffset>
                  </wp:positionV>
                  <wp:extent cx="866775" cy="1323975"/>
                  <wp:effectExtent l="0" t="0" r="9525" b="9525"/>
                  <wp:wrapNone/>
                  <wp:docPr id="3" name="图片 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C0432D" w:rsidRPr="00C0432D" w:rsidRDefault="00C0432D" w:rsidP="00C0432D">
            <w:pPr>
              <w:rPr>
                <w:rFonts w:eastAsia="MS Mincho"/>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C0432D" w:rsidRPr="00C0432D" w:rsidRDefault="00C0432D" w:rsidP="00C0432D">
            <w:pPr>
              <w:jc w:val="right"/>
              <w:rPr>
                <w:rFonts w:eastAsia="MS Mincho"/>
                <w:lang w:eastAsia="ja-JP"/>
              </w:rPr>
            </w:pPr>
            <w:r w:rsidRPr="00C0432D">
              <w:rPr>
                <w:rFonts w:eastAsia="MS Mincho"/>
                <w:b/>
                <w:sz w:val="40"/>
                <w:szCs w:val="40"/>
                <w:lang w:eastAsia="ja-JP"/>
              </w:rPr>
              <w:t>C</w:t>
            </w:r>
          </w:p>
        </w:tc>
      </w:tr>
      <w:tr w:rsidR="00C0432D" w:rsidRPr="00C0432D" w:rsidTr="00C0432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C0432D" w:rsidRPr="00C0432D" w:rsidRDefault="00C0432D" w:rsidP="00C0432D">
            <w:pPr>
              <w:wordWrap w:val="0"/>
              <w:jc w:val="right"/>
              <w:rPr>
                <w:rFonts w:ascii="Arial Black" w:eastAsia="SimHei" w:hAnsi="Arial Black"/>
                <w:caps/>
                <w:sz w:val="15"/>
                <w:lang w:eastAsia="ja-JP"/>
              </w:rPr>
            </w:pPr>
            <w:r w:rsidRPr="00C0432D">
              <w:rPr>
                <w:rFonts w:ascii="Arial Black" w:eastAsia="SimHei" w:hAnsi="Arial Black" w:hint="eastAsia"/>
                <w:caps/>
                <w:sz w:val="15"/>
                <w:lang w:eastAsia="ja-JP"/>
              </w:rPr>
              <w:t>pct/A</w:t>
            </w:r>
            <w:r w:rsidRPr="00C0432D">
              <w:rPr>
                <w:rFonts w:ascii="Arial Black" w:eastAsia="SimHei" w:hAnsi="Arial Black"/>
                <w:caps/>
                <w:sz w:val="15"/>
                <w:lang w:eastAsia="ja-JP"/>
              </w:rPr>
              <w:t>/</w:t>
            </w:r>
            <w:r w:rsidRPr="00C0432D">
              <w:rPr>
                <w:rFonts w:ascii="Arial Black" w:eastAsia="SimHei" w:hAnsi="Arial Black" w:hint="eastAsia"/>
                <w:caps/>
                <w:sz w:val="15"/>
                <w:lang w:eastAsia="ja-JP"/>
              </w:rPr>
              <w:t>4</w:t>
            </w:r>
            <w:r w:rsidRPr="00C0432D">
              <w:rPr>
                <w:rFonts w:ascii="Arial Black" w:eastAsia="SimHei" w:hAnsi="Arial Black" w:hint="eastAsia"/>
                <w:caps/>
                <w:sz w:val="15"/>
              </w:rPr>
              <w:t>6</w:t>
            </w:r>
            <w:r w:rsidRPr="00C0432D">
              <w:rPr>
                <w:rFonts w:ascii="Arial Black" w:eastAsia="SimHei" w:hAnsi="Arial Black"/>
                <w:caps/>
                <w:sz w:val="15"/>
                <w:lang w:eastAsia="ja-JP"/>
              </w:rPr>
              <w:t>/</w:t>
            </w:r>
            <w:r>
              <w:rPr>
                <w:rFonts w:ascii="Arial Black" w:eastAsia="SimHei" w:hAnsi="Arial Black" w:hint="eastAsia"/>
                <w:caps/>
                <w:sz w:val="15"/>
              </w:rPr>
              <w:t>3</w:t>
            </w:r>
          </w:p>
        </w:tc>
      </w:tr>
      <w:tr w:rsidR="00C0432D" w:rsidRPr="00C0432D" w:rsidTr="00C0432D">
        <w:trPr>
          <w:trHeight w:hRule="exact" w:val="170"/>
        </w:trPr>
        <w:tc>
          <w:tcPr>
            <w:tcW w:w="9356" w:type="dxa"/>
            <w:gridSpan w:val="3"/>
            <w:noWrap/>
            <w:tcMar>
              <w:top w:w="0" w:type="dxa"/>
              <w:left w:w="0" w:type="dxa"/>
              <w:bottom w:w="0" w:type="dxa"/>
              <w:right w:w="0" w:type="dxa"/>
            </w:tcMar>
            <w:vAlign w:val="bottom"/>
            <w:hideMark/>
          </w:tcPr>
          <w:p w:rsidR="00C0432D" w:rsidRPr="00C0432D" w:rsidRDefault="00C0432D" w:rsidP="00C0432D">
            <w:pPr>
              <w:jc w:val="right"/>
              <w:rPr>
                <w:rFonts w:ascii="Arial Black" w:eastAsia="SimHei" w:hAnsi="Arial Black"/>
                <w:b/>
                <w:caps/>
                <w:sz w:val="15"/>
                <w:szCs w:val="15"/>
                <w:lang w:eastAsia="ja-JP"/>
              </w:rPr>
            </w:pPr>
            <w:r w:rsidRPr="00C0432D">
              <w:rPr>
                <w:rFonts w:ascii="Arial Black" w:eastAsia="SimHei" w:hAnsi="Arial Black" w:hint="eastAsia"/>
                <w:b/>
                <w:sz w:val="15"/>
                <w:szCs w:val="15"/>
                <w:lang w:eastAsia="ja-JP"/>
              </w:rPr>
              <w:t>原</w:t>
            </w:r>
            <w:r w:rsidRPr="00C0432D">
              <w:rPr>
                <w:rFonts w:ascii="Arial Black" w:eastAsia="SimHei" w:hAnsi="Arial Black" w:hint="eastAsia"/>
                <w:b/>
                <w:sz w:val="15"/>
                <w:szCs w:val="15"/>
                <w:lang w:val="pt-BR" w:eastAsia="ja-JP"/>
              </w:rPr>
              <w:t xml:space="preserve">　</w:t>
            </w:r>
            <w:r w:rsidRPr="00C0432D">
              <w:rPr>
                <w:rFonts w:ascii="Arial Black" w:eastAsia="SimHei" w:hAnsi="Arial Black" w:hint="eastAsia"/>
                <w:b/>
                <w:sz w:val="15"/>
                <w:szCs w:val="15"/>
                <w:lang w:eastAsia="ja-JP"/>
              </w:rPr>
              <w:t>文</w:t>
            </w:r>
            <w:r w:rsidRPr="00C0432D">
              <w:rPr>
                <w:rFonts w:ascii="Arial Black" w:eastAsia="SimHei" w:hAnsi="Arial Black" w:hint="eastAsia"/>
                <w:b/>
                <w:sz w:val="15"/>
                <w:szCs w:val="15"/>
                <w:lang w:val="pt-BR" w:eastAsia="ja-JP"/>
              </w:rPr>
              <w:t>：</w:t>
            </w:r>
            <w:r w:rsidRPr="00C0432D">
              <w:rPr>
                <w:rFonts w:ascii="Arial Black" w:eastAsia="SimHei" w:hAnsi="Arial Black" w:hint="eastAsia"/>
                <w:b/>
                <w:sz w:val="15"/>
                <w:szCs w:val="15"/>
                <w:lang w:eastAsia="ja-JP"/>
              </w:rPr>
              <w:t>英文</w:t>
            </w:r>
          </w:p>
        </w:tc>
      </w:tr>
      <w:tr w:rsidR="00C0432D" w:rsidRPr="00C0432D" w:rsidTr="00C0432D">
        <w:trPr>
          <w:trHeight w:hRule="exact" w:val="198"/>
        </w:trPr>
        <w:tc>
          <w:tcPr>
            <w:tcW w:w="9356" w:type="dxa"/>
            <w:gridSpan w:val="3"/>
            <w:tcMar>
              <w:top w:w="0" w:type="dxa"/>
              <w:left w:w="0" w:type="dxa"/>
              <w:bottom w:w="0" w:type="dxa"/>
              <w:right w:w="0" w:type="dxa"/>
            </w:tcMar>
            <w:vAlign w:val="bottom"/>
            <w:hideMark/>
          </w:tcPr>
          <w:p w:rsidR="00C0432D" w:rsidRPr="00C0432D" w:rsidRDefault="00C0432D" w:rsidP="00C0432D">
            <w:pPr>
              <w:jc w:val="right"/>
              <w:rPr>
                <w:rFonts w:ascii="Arial Black" w:eastAsia="SimHei" w:hAnsi="Arial Black"/>
                <w:sz w:val="15"/>
                <w:szCs w:val="15"/>
                <w:lang w:val="pt-BR" w:eastAsia="ja-JP"/>
              </w:rPr>
            </w:pPr>
            <w:r w:rsidRPr="00C0432D">
              <w:rPr>
                <w:rFonts w:ascii="Arial Black" w:eastAsia="SimHei" w:hAnsi="Arial Black" w:hint="eastAsia"/>
                <w:b/>
                <w:sz w:val="15"/>
                <w:szCs w:val="15"/>
                <w:lang w:val="pt-BR" w:eastAsia="ja-JP"/>
              </w:rPr>
              <w:t>日　期：</w:t>
            </w:r>
            <w:r w:rsidRPr="00C0432D">
              <w:rPr>
                <w:rFonts w:ascii="Arial Black" w:eastAsia="SimHei" w:hAnsi="Arial Black"/>
                <w:sz w:val="15"/>
                <w:szCs w:val="15"/>
                <w:lang w:val="pt-BR" w:eastAsia="ja-JP"/>
              </w:rPr>
              <w:t>201</w:t>
            </w:r>
            <w:r w:rsidRPr="00C0432D">
              <w:rPr>
                <w:rFonts w:ascii="Arial Black" w:eastAsia="SimHei" w:hAnsi="Arial Black" w:hint="eastAsia"/>
                <w:sz w:val="15"/>
                <w:szCs w:val="15"/>
                <w:lang w:val="pt-BR"/>
              </w:rPr>
              <w:t>4</w:t>
            </w:r>
            <w:r w:rsidRPr="00C0432D">
              <w:rPr>
                <w:rFonts w:ascii="Arial Black" w:eastAsia="SimHei" w:hAnsi="Arial Black" w:hint="eastAsia"/>
                <w:b/>
                <w:sz w:val="15"/>
                <w:szCs w:val="15"/>
                <w:lang w:val="pt-BR" w:eastAsia="ja-JP"/>
              </w:rPr>
              <w:t>年</w:t>
            </w:r>
            <w:r w:rsidRPr="00C0432D">
              <w:rPr>
                <w:rFonts w:ascii="Arial Black" w:eastAsia="SimHei" w:hAnsi="Arial Black" w:hint="eastAsia"/>
                <w:sz w:val="15"/>
                <w:szCs w:val="15"/>
                <w:lang w:val="pt-BR"/>
              </w:rPr>
              <w:t>7</w:t>
            </w:r>
            <w:r w:rsidRPr="00C0432D">
              <w:rPr>
                <w:rFonts w:ascii="Arial Black" w:eastAsia="SimHei" w:hAnsi="Arial Black" w:hint="eastAsia"/>
                <w:b/>
                <w:sz w:val="15"/>
                <w:szCs w:val="15"/>
                <w:lang w:val="pt-BR" w:eastAsia="ja-JP"/>
              </w:rPr>
              <w:t>月</w:t>
            </w:r>
            <w:r w:rsidRPr="00C0432D">
              <w:rPr>
                <w:rFonts w:ascii="Arial Black" w:eastAsia="SimHei" w:hAnsi="Arial Black" w:hint="eastAsia"/>
                <w:b/>
                <w:sz w:val="15"/>
                <w:szCs w:val="15"/>
                <w:lang w:val="pt-BR" w:eastAsia="ja-JP"/>
              </w:rPr>
              <w:t>2</w:t>
            </w:r>
            <w:r w:rsidRPr="00C0432D">
              <w:rPr>
                <w:rFonts w:ascii="Arial Black" w:eastAsia="SimHei" w:hAnsi="Arial Black" w:hint="eastAsia"/>
                <w:b/>
                <w:sz w:val="15"/>
                <w:szCs w:val="15"/>
                <w:lang w:val="pt-BR"/>
              </w:rPr>
              <w:t>2</w:t>
            </w:r>
            <w:r w:rsidRPr="00C0432D">
              <w:rPr>
                <w:rFonts w:ascii="Arial Black" w:eastAsia="SimHei" w:hAnsi="Arial Black" w:hint="eastAsia"/>
                <w:b/>
                <w:sz w:val="15"/>
                <w:szCs w:val="15"/>
                <w:lang w:val="pt-BR" w:eastAsia="ja-JP"/>
              </w:rPr>
              <w:t>日</w:t>
            </w:r>
          </w:p>
        </w:tc>
      </w:tr>
    </w:tbl>
    <w:p w:rsidR="00C0432D" w:rsidRPr="00C0432D" w:rsidRDefault="00C0432D" w:rsidP="00C0432D">
      <w:pPr>
        <w:rPr>
          <w:lang w:eastAsia="ja-JP"/>
        </w:rPr>
      </w:pPr>
    </w:p>
    <w:p w:rsidR="00C0432D" w:rsidRPr="00C0432D" w:rsidRDefault="00C0432D" w:rsidP="00C0432D">
      <w:pPr>
        <w:rPr>
          <w:lang w:eastAsia="ja-JP"/>
        </w:rPr>
      </w:pPr>
    </w:p>
    <w:p w:rsidR="00C0432D" w:rsidRPr="00C0432D" w:rsidRDefault="00C0432D" w:rsidP="00C0432D">
      <w:pPr>
        <w:rPr>
          <w:lang w:eastAsia="ja-JP"/>
        </w:rPr>
      </w:pPr>
    </w:p>
    <w:p w:rsidR="00C0432D" w:rsidRPr="00C0432D" w:rsidRDefault="00C0432D" w:rsidP="00C0432D">
      <w:pPr>
        <w:rPr>
          <w:lang w:eastAsia="ja-JP"/>
        </w:rPr>
      </w:pPr>
    </w:p>
    <w:p w:rsidR="00C0432D" w:rsidRPr="00C0432D" w:rsidRDefault="00C0432D" w:rsidP="00C0432D">
      <w:pPr>
        <w:rPr>
          <w:lang w:eastAsia="ja-JP"/>
        </w:rPr>
      </w:pPr>
    </w:p>
    <w:p w:rsidR="00C0432D" w:rsidRPr="00C0432D" w:rsidRDefault="00C0432D" w:rsidP="00C0432D">
      <w:pPr>
        <w:rPr>
          <w:rFonts w:ascii="SimHei" w:eastAsia="SimHei"/>
          <w:sz w:val="28"/>
          <w:szCs w:val="28"/>
          <w:lang w:eastAsia="ja-JP"/>
        </w:rPr>
      </w:pPr>
      <w:r w:rsidRPr="00C0432D">
        <w:rPr>
          <w:rFonts w:ascii="SimHei" w:eastAsia="SimHei" w:hint="eastAsia"/>
          <w:sz w:val="28"/>
          <w:szCs w:val="28"/>
          <w:lang w:eastAsia="ja-JP"/>
        </w:rPr>
        <w:t>国际专利合作联盟(PCT联盟)</w:t>
      </w:r>
    </w:p>
    <w:p w:rsidR="00C0432D" w:rsidRPr="00C0432D" w:rsidRDefault="00C0432D" w:rsidP="00C0432D">
      <w:pPr>
        <w:rPr>
          <w:rFonts w:eastAsia="MS Mincho"/>
          <w:lang w:eastAsia="ja-JP"/>
        </w:rPr>
      </w:pPr>
    </w:p>
    <w:p w:rsidR="00C0432D" w:rsidRPr="00C0432D" w:rsidRDefault="00C0432D" w:rsidP="00C0432D">
      <w:pPr>
        <w:rPr>
          <w:rFonts w:eastAsia="MS Mincho"/>
          <w:lang w:eastAsia="ja-JP"/>
        </w:rPr>
      </w:pPr>
    </w:p>
    <w:p w:rsidR="00C0432D" w:rsidRPr="00C0432D" w:rsidRDefault="00C0432D" w:rsidP="00C0432D">
      <w:pPr>
        <w:rPr>
          <w:rFonts w:eastAsia="SimHei"/>
          <w:sz w:val="28"/>
          <w:szCs w:val="28"/>
          <w:lang w:eastAsia="ja-JP"/>
        </w:rPr>
      </w:pPr>
      <w:r w:rsidRPr="00C0432D">
        <w:rPr>
          <w:rFonts w:eastAsia="SimHei" w:hint="eastAsia"/>
          <w:sz w:val="28"/>
          <w:szCs w:val="28"/>
          <w:lang w:eastAsia="ja-JP"/>
        </w:rPr>
        <w:t>大　会</w:t>
      </w:r>
    </w:p>
    <w:p w:rsidR="00C0432D" w:rsidRPr="00C0432D" w:rsidRDefault="00C0432D" w:rsidP="00C0432D">
      <w:pPr>
        <w:rPr>
          <w:rFonts w:eastAsia="MS Mincho"/>
          <w:lang w:eastAsia="ja-JP"/>
        </w:rPr>
      </w:pPr>
    </w:p>
    <w:p w:rsidR="00C0432D" w:rsidRPr="00C0432D" w:rsidRDefault="00C0432D" w:rsidP="00C0432D">
      <w:pPr>
        <w:textAlignment w:val="bottom"/>
        <w:rPr>
          <w:rFonts w:eastAsia="KaiTi"/>
          <w:szCs w:val="22"/>
          <w:lang w:eastAsia="ja-JP"/>
        </w:rPr>
      </w:pPr>
    </w:p>
    <w:p w:rsidR="00C0432D" w:rsidRPr="00C0432D" w:rsidRDefault="00C0432D" w:rsidP="00C0432D">
      <w:pPr>
        <w:spacing w:line="380" w:lineRule="atLeast"/>
        <w:textAlignment w:val="bottom"/>
        <w:rPr>
          <w:rFonts w:ascii="KaiTi" w:eastAsia="KaiTi"/>
          <w:b/>
          <w:sz w:val="24"/>
          <w:szCs w:val="24"/>
          <w:lang w:eastAsia="ja-JP"/>
        </w:rPr>
      </w:pPr>
      <w:r w:rsidRPr="00C0432D">
        <w:rPr>
          <w:rFonts w:ascii="KaiTi" w:eastAsia="KaiTi" w:hint="eastAsia"/>
          <w:b/>
          <w:sz w:val="24"/>
          <w:szCs w:val="24"/>
          <w:lang w:eastAsia="ja-JP"/>
        </w:rPr>
        <w:t>第四十</w:t>
      </w:r>
      <w:r w:rsidRPr="00C0432D">
        <w:rPr>
          <w:rFonts w:ascii="KaiTi" w:eastAsia="KaiTi" w:hint="eastAsia"/>
          <w:b/>
          <w:sz w:val="24"/>
          <w:szCs w:val="24"/>
        </w:rPr>
        <w:t>六</w:t>
      </w:r>
      <w:r w:rsidRPr="00C0432D">
        <w:rPr>
          <w:rFonts w:ascii="KaiTi" w:eastAsia="KaiTi" w:hint="eastAsia"/>
          <w:b/>
          <w:sz w:val="24"/>
          <w:szCs w:val="24"/>
          <w:lang w:eastAsia="ja-JP"/>
        </w:rPr>
        <w:t>届会议(第</w:t>
      </w:r>
      <w:r w:rsidRPr="00C0432D">
        <w:rPr>
          <w:rFonts w:ascii="KaiTi" w:eastAsia="KaiTi" w:hint="eastAsia"/>
          <w:sz w:val="24"/>
          <w:szCs w:val="24"/>
        </w:rPr>
        <w:t>27</w:t>
      </w:r>
      <w:r w:rsidRPr="00C0432D">
        <w:rPr>
          <w:rFonts w:ascii="KaiTi" w:eastAsia="KaiTi" w:hint="eastAsia"/>
          <w:b/>
          <w:sz w:val="24"/>
          <w:szCs w:val="24"/>
          <w:lang w:eastAsia="ja-JP"/>
        </w:rPr>
        <w:t>次</w:t>
      </w:r>
      <w:r w:rsidRPr="00C0432D">
        <w:rPr>
          <w:rFonts w:ascii="KaiTi" w:eastAsia="KaiTi" w:hint="eastAsia"/>
          <w:b/>
          <w:sz w:val="24"/>
          <w:szCs w:val="24"/>
        </w:rPr>
        <w:t>特别会议</w:t>
      </w:r>
      <w:r w:rsidRPr="00C0432D">
        <w:rPr>
          <w:rFonts w:ascii="KaiTi" w:eastAsia="KaiTi" w:hint="eastAsia"/>
          <w:b/>
          <w:sz w:val="24"/>
          <w:szCs w:val="24"/>
          <w:lang w:eastAsia="ja-JP"/>
        </w:rPr>
        <w:t>)</w:t>
      </w:r>
    </w:p>
    <w:p w:rsidR="00C0432D" w:rsidRPr="00C0432D" w:rsidRDefault="00C0432D" w:rsidP="00C0432D">
      <w:pPr>
        <w:rPr>
          <w:rFonts w:ascii="KaiTi" w:eastAsia="KaiTi" w:hAnsi="KaiTi" w:cs="Times New Roman"/>
          <w:b/>
          <w:sz w:val="24"/>
          <w:szCs w:val="24"/>
          <w:lang w:val="fr-FR" w:eastAsia="ja-JP"/>
        </w:rPr>
      </w:pPr>
      <w:r w:rsidRPr="00C0432D">
        <w:rPr>
          <w:rFonts w:ascii="KaiTi" w:eastAsia="KaiTi" w:hAnsi="KaiTi" w:cs="Times New Roman"/>
          <w:sz w:val="24"/>
          <w:szCs w:val="24"/>
          <w:lang w:val="fr-FR" w:eastAsia="ja-JP"/>
        </w:rPr>
        <w:t>201</w:t>
      </w:r>
      <w:r w:rsidRPr="00C0432D">
        <w:rPr>
          <w:rFonts w:ascii="KaiTi" w:eastAsia="KaiTi" w:hAnsi="KaiTi" w:cs="Times New Roman" w:hint="eastAsia"/>
          <w:sz w:val="24"/>
          <w:szCs w:val="24"/>
          <w:lang w:val="fr-FR"/>
        </w:rPr>
        <w:t>4</w:t>
      </w:r>
      <w:r w:rsidRPr="00C0432D">
        <w:rPr>
          <w:rFonts w:ascii="KaiTi" w:eastAsia="KaiTi" w:hAnsi="KaiTi" w:hint="eastAsia"/>
          <w:b/>
          <w:sz w:val="24"/>
          <w:szCs w:val="24"/>
          <w:lang w:val="fr-FR" w:eastAsia="ja-JP"/>
        </w:rPr>
        <w:t>年</w:t>
      </w:r>
      <w:r w:rsidRPr="00C0432D">
        <w:rPr>
          <w:rFonts w:ascii="KaiTi" w:eastAsia="KaiTi" w:hAnsi="KaiTi" w:hint="eastAsia"/>
          <w:sz w:val="24"/>
          <w:szCs w:val="24"/>
          <w:lang w:val="fr-FR" w:eastAsia="ja-JP"/>
        </w:rPr>
        <w:t>9</w:t>
      </w:r>
      <w:r w:rsidRPr="00C0432D">
        <w:rPr>
          <w:rFonts w:ascii="KaiTi" w:eastAsia="KaiTi" w:hAnsi="KaiTi" w:hint="eastAsia"/>
          <w:b/>
          <w:sz w:val="24"/>
          <w:szCs w:val="24"/>
          <w:lang w:val="fr-FR" w:eastAsia="ja-JP"/>
        </w:rPr>
        <w:t>月</w:t>
      </w:r>
      <w:r w:rsidRPr="00C0432D">
        <w:rPr>
          <w:rFonts w:ascii="KaiTi" w:eastAsia="KaiTi" w:hAnsi="KaiTi" w:cs="Times New Roman" w:hint="eastAsia"/>
          <w:sz w:val="24"/>
          <w:szCs w:val="24"/>
          <w:lang w:val="fr-FR" w:eastAsia="ja-JP"/>
        </w:rPr>
        <w:t>2</w:t>
      </w:r>
      <w:r w:rsidRPr="00C0432D">
        <w:rPr>
          <w:rFonts w:ascii="KaiTi" w:eastAsia="KaiTi" w:hAnsi="KaiTi" w:cs="Times New Roman" w:hint="eastAsia"/>
          <w:sz w:val="24"/>
          <w:szCs w:val="24"/>
          <w:lang w:val="fr-FR"/>
        </w:rPr>
        <w:t>2</w:t>
      </w:r>
      <w:r w:rsidRPr="00C0432D">
        <w:rPr>
          <w:rFonts w:ascii="KaiTi" w:eastAsia="KaiTi" w:hAnsi="KaiTi" w:hint="eastAsia"/>
          <w:b/>
          <w:sz w:val="24"/>
          <w:szCs w:val="24"/>
          <w:lang w:val="fr-FR" w:eastAsia="ja-JP"/>
        </w:rPr>
        <w:t>日至</w:t>
      </w:r>
      <w:r w:rsidRPr="00C0432D">
        <w:rPr>
          <w:rFonts w:ascii="KaiTi" w:eastAsia="KaiTi" w:hAnsi="KaiTi" w:cs="Times New Roman" w:hint="eastAsia"/>
          <w:sz w:val="24"/>
          <w:szCs w:val="24"/>
          <w:lang w:val="fr-FR"/>
        </w:rPr>
        <w:t>30</w:t>
      </w:r>
      <w:r w:rsidRPr="00C0432D">
        <w:rPr>
          <w:rFonts w:ascii="KaiTi" w:eastAsia="KaiTi" w:hAnsi="KaiTi" w:hint="eastAsia"/>
          <w:b/>
          <w:sz w:val="24"/>
          <w:szCs w:val="24"/>
          <w:lang w:val="fr-FR" w:eastAsia="ja-JP"/>
        </w:rPr>
        <w:t>日，日内瓦</w:t>
      </w:r>
    </w:p>
    <w:p w:rsidR="00C0432D" w:rsidRPr="00C0432D" w:rsidRDefault="00C0432D" w:rsidP="00C0432D">
      <w:pPr>
        <w:rPr>
          <w:rFonts w:eastAsia="MS Mincho"/>
          <w:lang w:eastAsia="ja-JP"/>
        </w:rPr>
      </w:pPr>
    </w:p>
    <w:p w:rsidR="00C0432D" w:rsidRPr="00C0432D" w:rsidRDefault="00C0432D" w:rsidP="00C0432D">
      <w:pPr>
        <w:rPr>
          <w:rFonts w:eastAsia="MS Mincho"/>
          <w:lang w:eastAsia="ja-JP"/>
        </w:rPr>
      </w:pPr>
    </w:p>
    <w:p w:rsidR="00C0432D" w:rsidRPr="00C0432D" w:rsidRDefault="00C0432D" w:rsidP="00C0432D">
      <w:pPr>
        <w:rPr>
          <w:rFonts w:eastAsia="MS Mincho"/>
          <w:lang w:eastAsia="ja-JP"/>
        </w:rPr>
      </w:pPr>
    </w:p>
    <w:p w:rsidR="00C0432D" w:rsidRPr="00C0432D" w:rsidRDefault="00C0432D" w:rsidP="00C0432D">
      <w:pPr>
        <w:spacing w:line="360" w:lineRule="atLeast"/>
        <w:rPr>
          <w:rFonts w:ascii="KaiTi" w:eastAsia="KaiTi" w:hAnsi="KaiTi"/>
          <w:sz w:val="24"/>
          <w:szCs w:val="32"/>
        </w:rPr>
      </w:pPr>
      <w:r w:rsidRPr="00C0432D">
        <w:rPr>
          <w:rFonts w:ascii="KaiTi" w:eastAsia="KaiTi" w:hAnsi="KaiTi" w:hint="eastAsia"/>
          <w:sz w:val="24"/>
          <w:szCs w:val="32"/>
        </w:rPr>
        <w:t>《PCT实施细则》拟议修正案</w:t>
      </w:r>
    </w:p>
    <w:p w:rsidR="00C0432D" w:rsidRPr="00C0432D" w:rsidRDefault="00C0432D" w:rsidP="00C0432D"/>
    <w:p w:rsidR="00C0432D" w:rsidRPr="00C0432D" w:rsidRDefault="00C0432D" w:rsidP="00C0432D">
      <w:pPr>
        <w:rPr>
          <w:rFonts w:ascii="KaiTi" w:eastAsia="KaiTi" w:hAnsi="KaiTi"/>
          <w:i/>
          <w:sz w:val="21"/>
          <w:szCs w:val="21"/>
        </w:rPr>
      </w:pPr>
      <w:r w:rsidRPr="00C0432D">
        <w:rPr>
          <w:rFonts w:ascii="KaiTi" w:eastAsia="KaiTi" w:hAnsi="KaiTi" w:hint="eastAsia"/>
          <w:i/>
          <w:sz w:val="21"/>
          <w:szCs w:val="21"/>
        </w:rPr>
        <w:t>国际局编拟的文件</w:t>
      </w:r>
    </w:p>
    <w:p w:rsidR="00C0432D" w:rsidRPr="00C0432D" w:rsidRDefault="00C0432D" w:rsidP="00C0432D"/>
    <w:p w:rsidR="00C0432D" w:rsidRPr="00C0432D" w:rsidRDefault="00C0432D" w:rsidP="00C0432D"/>
    <w:p w:rsidR="00C0432D" w:rsidRPr="00C0432D" w:rsidRDefault="00C0432D" w:rsidP="00C0432D"/>
    <w:p w:rsidR="00C0432D" w:rsidRPr="00C0432D" w:rsidRDefault="00C0432D" w:rsidP="00C0432D">
      <w:pPr>
        <w:rPr>
          <w:rFonts w:ascii="Calibri" w:hAnsi="Calibri" w:cs="Times New Roman"/>
          <w:szCs w:val="22"/>
        </w:rPr>
      </w:pPr>
    </w:p>
    <w:p w:rsidR="001F607F" w:rsidRPr="00C0432D" w:rsidRDefault="00C0432D" w:rsidP="00C0432D">
      <w:pPr>
        <w:pStyle w:val="1"/>
        <w:spacing w:beforeLines="100" w:afterLines="50" w:after="120" w:line="340" w:lineRule="atLeast"/>
        <w:rPr>
          <w:rFonts w:ascii="SimHei" w:eastAsia="SimHei" w:hAnsi="SimHei"/>
          <w:sz w:val="21"/>
        </w:rPr>
      </w:pPr>
      <w:bookmarkStart w:id="0" w:name="_Toc393633802"/>
      <w:bookmarkStart w:id="1" w:name="_Toc393805428"/>
      <w:r w:rsidRPr="00C0432D">
        <w:rPr>
          <w:rFonts w:ascii="SimHei" w:eastAsia="SimHei" w:hAnsi="SimHei" w:hint="eastAsia"/>
          <w:sz w:val="21"/>
        </w:rPr>
        <w:t>概</w:t>
      </w:r>
      <w:r>
        <w:rPr>
          <w:rFonts w:ascii="SimHei" w:eastAsia="SimHei" w:hAnsi="SimHei" w:hint="eastAsia"/>
          <w:sz w:val="21"/>
        </w:rPr>
        <w:t xml:space="preserve">　</w:t>
      </w:r>
      <w:r w:rsidRPr="00C0432D">
        <w:rPr>
          <w:rFonts w:ascii="SimHei" w:eastAsia="SimHei" w:hAnsi="SimHei" w:hint="eastAsia"/>
          <w:sz w:val="21"/>
        </w:rPr>
        <w:t>述</w:t>
      </w:r>
      <w:bookmarkEnd w:id="0"/>
      <w:bookmarkEnd w:id="1"/>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本文件载有PCT工作组(“工作组”)商定提交大会本届会议审议的《专利合作条约(PCT)实施细则》的修改提案</w:t>
      </w:r>
      <w:r>
        <w:rPr>
          <w:rStyle w:val="ae"/>
          <w:rFonts w:ascii="Times New Roman"/>
          <w:sz w:val="21"/>
        </w:rPr>
        <w:footnoteReference w:id="2"/>
      </w:r>
      <w:r w:rsidRPr="00C0432D">
        <w:rPr>
          <w:rFonts w:ascii="SimSun" w:hAnsi="SimSun" w:hint="eastAsia"/>
          <w:sz w:val="21"/>
        </w:rPr>
        <w:t>和关于更新符合PCT某些费用减费标准的国家名单的拟议指示。《实施细则》的拟议修改载于本文件附件一，涉及下列事项：</w:t>
      </w:r>
    </w:p>
    <w:p w:rsidR="001F607F" w:rsidRPr="00C0432D" w:rsidRDefault="00C0432D" w:rsidP="00A413DF">
      <w:pPr>
        <w:pStyle w:val="ONUME"/>
        <w:numPr>
          <w:ilvl w:val="1"/>
          <w:numId w:val="2"/>
        </w:numPr>
        <w:spacing w:afterLines="50" w:after="120" w:line="340" w:lineRule="atLeast"/>
        <w:jc w:val="both"/>
        <w:rPr>
          <w:rFonts w:ascii="SimSun" w:hAnsi="SimSun"/>
          <w:sz w:val="21"/>
        </w:rPr>
      </w:pPr>
      <w:r w:rsidRPr="00C0432D">
        <w:rPr>
          <w:rFonts w:ascii="SimSun" w:hAnsi="SimSun" w:hint="eastAsia"/>
          <w:sz w:val="21"/>
        </w:rPr>
        <w:t>修订某些国家(特别是发展中和最不发达国家(LDC))某些申请人的减</w:t>
      </w:r>
      <w:proofErr w:type="gramStart"/>
      <w:r w:rsidRPr="00C0432D">
        <w:rPr>
          <w:rFonts w:ascii="SimSun" w:hAnsi="SimSun" w:hint="eastAsia"/>
          <w:sz w:val="21"/>
        </w:rPr>
        <w:t>费资格</w:t>
      </w:r>
      <w:proofErr w:type="gramEnd"/>
      <w:r w:rsidRPr="00C0432D">
        <w:rPr>
          <w:rFonts w:ascii="SimSun" w:hAnsi="SimSun" w:hint="eastAsia"/>
          <w:sz w:val="21"/>
        </w:rPr>
        <w:t>标准(费用表第5项的拟议修改)；本文件附件二中载有相关的关于更新符合PCT某些费用减费标准的国家名单的拟议指示；</w:t>
      </w:r>
    </w:p>
    <w:p w:rsidR="001F607F" w:rsidRPr="00C0432D" w:rsidRDefault="00C0432D" w:rsidP="00A413DF">
      <w:pPr>
        <w:pStyle w:val="ONUME"/>
        <w:numPr>
          <w:ilvl w:val="1"/>
          <w:numId w:val="2"/>
        </w:numPr>
        <w:spacing w:afterLines="50" w:after="120" w:line="340" w:lineRule="atLeast"/>
        <w:jc w:val="both"/>
        <w:rPr>
          <w:rFonts w:ascii="SimSun" w:hAnsi="SimSun"/>
          <w:sz w:val="21"/>
        </w:rPr>
      </w:pPr>
      <w:r w:rsidRPr="00C0432D">
        <w:rPr>
          <w:rFonts w:ascii="SimSun" w:hAnsi="SimSun" w:hint="eastAsia"/>
          <w:sz w:val="21"/>
        </w:rPr>
        <w:t>删除PCT-EASY申请的减费(以纸件形式提交国际申请并附有电子形式的请求书和摘要副本)(费用表第4(a)项的拟议删除)；</w:t>
      </w:r>
    </w:p>
    <w:p w:rsidR="001F607F" w:rsidRPr="00C0432D" w:rsidRDefault="00C0432D" w:rsidP="00A413DF">
      <w:pPr>
        <w:pStyle w:val="ONUME"/>
        <w:numPr>
          <w:ilvl w:val="1"/>
          <w:numId w:val="2"/>
        </w:numPr>
        <w:spacing w:afterLines="50" w:after="120" w:line="340" w:lineRule="atLeast"/>
        <w:jc w:val="both"/>
        <w:rPr>
          <w:rFonts w:ascii="SimSun" w:hAnsi="SimSun"/>
          <w:sz w:val="21"/>
        </w:rPr>
      </w:pPr>
      <w:r w:rsidRPr="00C0432D">
        <w:rPr>
          <w:rFonts w:ascii="SimSun" w:hAnsi="SimSun" w:hint="eastAsia"/>
          <w:sz w:val="21"/>
        </w:rPr>
        <w:lastRenderedPageBreak/>
        <w:t>增加规定，申请人明确请求提前进入国家阶段的，对于在指定局或选定局的任何优先权恢复请求，要求申请人在提前进入国家阶段的明确请求收到之日起一个月内提出(细则49之三和细则76的拟议修改)；</w:t>
      </w:r>
    </w:p>
    <w:p w:rsidR="001F607F" w:rsidRPr="00C0432D" w:rsidRDefault="00C0432D" w:rsidP="00A413DF">
      <w:pPr>
        <w:pStyle w:val="ONUME"/>
        <w:numPr>
          <w:ilvl w:val="1"/>
          <w:numId w:val="2"/>
        </w:numPr>
        <w:spacing w:afterLines="50" w:after="120" w:line="340" w:lineRule="atLeast"/>
        <w:jc w:val="both"/>
        <w:rPr>
          <w:rFonts w:ascii="SimSun" w:hAnsi="SimSun"/>
          <w:sz w:val="21"/>
        </w:rPr>
      </w:pPr>
      <w:r w:rsidRPr="00C0432D">
        <w:rPr>
          <w:rFonts w:ascii="SimSun" w:hAnsi="SimSun" w:hint="eastAsia"/>
          <w:sz w:val="21"/>
        </w:rPr>
        <w:t>继2012年10月PCT大会通过对细则90之二.5的修改之后，删除对细则90之二.5(a)项的提及(</w:t>
      </w:r>
      <w:r>
        <w:rPr>
          <w:rFonts w:ascii="SimSun" w:hAnsi="SimSun" w:cs="SimSun" w:hint="eastAsia"/>
          <w:sz w:val="21"/>
        </w:rPr>
        <w:t>细则</w:t>
      </w:r>
      <w:r w:rsidRPr="00C0432D">
        <w:rPr>
          <w:rFonts w:ascii="SimSun" w:hAnsi="SimSun" w:hint="eastAsia"/>
          <w:sz w:val="21"/>
        </w:rPr>
        <w:t>90.3的拟议修改)；以及</w:t>
      </w:r>
    </w:p>
    <w:p w:rsidR="001F607F" w:rsidRPr="00C0432D" w:rsidRDefault="00C0432D" w:rsidP="00A413DF">
      <w:pPr>
        <w:pStyle w:val="ONUME"/>
        <w:numPr>
          <w:ilvl w:val="1"/>
          <w:numId w:val="2"/>
        </w:numPr>
        <w:spacing w:afterLines="50" w:after="120" w:line="340" w:lineRule="atLeast"/>
        <w:jc w:val="both"/>
        <w:rPr>
          <w:rFonts w:ascii="SimSun" w:hAnsi="SimSun"/>
          <w:sz w:val="21"/>
        </w:rPr>
      </w:pPr>
      <w:r w:rsidRPr="00C0432D">
        <w:rPr>
          <w:rFonts w:ascii="SimSun" w:hAnsi="SimSun" w:hint="eastAsia"/>
          <w:sz w:val="21"/>
        </w:rPr>
        <w:t>使国际局能够在其收到撤回通知连同总委托书副本时处理撤回通知，而无需要求代理人l另行提交原始委托书(</w:t>
      </w:r>
      <w:r>
        <w:rPr>
          <w:rFonts w:ascii="SimSun" w:hAnsi="SimSun" w:cs="SimSun" w:hint="eastAsia"/>
          <w:sz w:val="21"/>
        </w:rPr>
        <w:t>细则</w:t>
      </w:r>
      <w:r w:rsidRPr="00C0432D">
        <w:rPr>
          <w:rFonts w:ascii="SimSun" w:hAnsi="SimSun" w:hint="eastAsia"/>
          <w:sz w:val="21"/>
        </w:rPr>
        <w:t>90.5的拟议修改)。</w:t>
      </w:r>
    </w:p>
    <w:p w:rsidR="001F607F" w:rsidRPr="00C0432D" w:rsidRDefault="00C0432D" w:rsidP="00C0432D">
      <w:pPr>
        <w:pStyle w:val="1"/>
        <w:spacing w:beforeLines="100" w:afterLines="50" w:after="120" w:line="340" w:lineRule="atLeast"/>
        <w:rPr>
          <w:rFonts w:ascii="SimHei" w:eastAsia="SimHei" w:hAnsi="SimHei"/>
          <w:sz w:val="21"/>
        </w:rPr>
      </w:pPr>
      <w:bookmarkStart w:id="2" w:name="_Toc393633803"/>
      <w:bookmarkStart w:id="3" w:name="_Toc393805429"/>
      <w:r w:rsidRPr="00C0432D">
        <w:rPr>
          <w:rFonts w:ascii="SimHei" w:eastAsia="SimHei" w:hAnsi="SimHei" w:hint="eastAsia"/>
          <w:sz w:val="21"/>
        </w:rPr>
        <w:t>拟议的修改；拟议的指示(最不发达国家)</w:t>
      </w:r>
      <w:bookmarkEnd w:id="2"/>
      <w:bookmarkEnd w:id="3"/>
    </w:p>
    <w:p w:rsidR="001F607F" w:rsidRPr="00C0432D" w:rsidRDefault="00C0432D" w:rsidP="00C0432D">
      <w:pPr>
        <w:pStyle w:val="2"/>
        <w:spacing w:beforeLines="100" w:afterLines="50" w:after="120" w:line="340" w:lineRule="atLeast"/>
        <w:rPr>
          <w:rFonts w:ascii="SimSun" w:hAnsi="SimSun"/>
          <w:b/>
          <w:sz w:val="21"/>
        </w:rPr>
      </w:pPr>
      <w:bookmarkStart w:id="4" w:name="_Toc393633804"/>
      <w:bookmarkStart w:id="5" w:name="_Toc393805430"/>
      <w:r w:rsidRPr="00C0432D">
        <w:rPr>
          <w:rFonts w:ascii="SimSun" w:hAnsi="SimSun" w:hint="eastAsia"/>
          <w:b/>
          <w:sz w:val="21"/>
        </w:rPr>
        <w:t>为某些国家(特别是发展中和最不发达国家)的某些申请人减费</w:t>
      </w:r>
      <w:bookmarkEnd w:id="4"/>
      <w:bookmarkEnd w:id="5"/>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工作组在2014年6月10日至13日举行的第七届会议上，批准了本文件附件一中所载的关于修订减</w:t>
      </w:r>
      <w:proofErr w:type="gramStart"/>
      <w:r w:rsidRPr="00C0432D">
        <w:rPr>
          <w:rFonts w:ascii="SimSun" w:hAnsi="SimSun" w:hint="eastAsia"/>
          <w:sz w:val="21"/>
        </w:rPr>
        <w:t>费资格</w:t>
      </w:r>
      <w:proofErr w:type="gramEnd"/>
      <w:r w:rsidRPr="00C0432D">
        <w:rPr>
          <w:rFonts w:ascii="SimSun" w:hAnsi="SimSun" w:hint="eastAsia"/>
          <w:sz w:val="21"/>
        </w:rPr>
        <w:t>标准的费用表拟议修改，并就本文件附件二中所载的“关于更新符合PCT某些费用减费标准的国家名单的拟议指示”达成一致意见，将其提交给大会本届会议审议，但秘书处可能做进一步文字修改(见主席总结第29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费用表第5项的修改更新了收入标准，增加了创新标准，这些标准用以确定哪些国家的国民兼居民在自然人申请人提交的国际申请方面有资格享受费用表所列的减费。被确定为最不发达国家的，来自这些国家的所有申请人，不论是否为自然人，将继续与现在一样享受减费。</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建议修改的费用表5(a)项中的</w:t>
      </w:r>
      <w:r w:rsidRPr="00C0432D">
        <w:rPr>
          <w:rFonts w:ascii="SimSun" w:hAnsi="SimSun"/>
          <w:sz w:val="21"/>
        </w:rPr>
        <w:t>收入</w:t>
      </w:r>
      <w:r w:rsidRPr="00C0432D">
        <w:rPr>
          <w:rFonts w:ascii="SimSun" w:hAnsi="SimSun"/>
          <w:sz w:val="21"/>
          <w:szCs w:val="21"/>
        </w:rPr>
        <w:t>标准，为享受减费的任何国家设定了人均国内生产总值(GDP)25,000美元的最高限值，依据是联合国发布的按2005年不变美元价值计算的最近十年平均人均数字。建议</w:t>
      </w:r>
      <w:proofErr w:type="gramStart"/>
      <w:r w:rsidRPr="00C0432D">
        <w:rPr>
          <w:rFonts w:ascii="SimSun" w:hAnsi="SimSun"/>
          <w:sz w:val="21"/>
          <w:szCs w:val="21"/>
        </w:rPr>
        <w:t>使用十</w:t>
      </w:r>
      <w:proofErr w:type="gramEnd"/>
      <w:r w:rsidRPr="00C0432D">
        <w:rPr>
          <w:rFonts w:ascii="SimSun" w:hAnsi="SimSun"/>
          <w:sz w:val="21"/>
          <w:szCs w:val="21"/>
        </w:rPr>
        <w:t>年平均人均GDP，是为了考虑那些可能经历强劲经济增长，但其经济与拥有可比人均GDP的其他国家相比，可能更脆弱的那些国家。建议使用不变美元价值消除了通货膨胀或通货紧缩的影响，从而提供了一种真正人均收入的</w:t>
      </w:r>
      <w:r w:rsidR="00844128" w:rsidRPr="00C0432D">
        <w:rPr>
          <w:rFonts w:ascii="SimSun" w:hAnsi="SimSun"/>
          <w:sz w:val="21"/>
          <w:szCs w:val="21"/>
        </w:rPr>
        <w:t>计量</w:t>
      </w:r>
      <w:r w:rsidRPr="00C0432D">
        <w:rPr>
          <w:rFonts w:ascii="SimSun" w:hAnsi="SimSun"/>
          <w:sz w:val="21"/>
          <w:szCs w:val="21"/>
        </w:rPr>
        <w:t>尺度。</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除了符合收入标准以外，建议国家必须符合创新标准，即依据国际局发布的最近五年的年平均申请数字，该国属于自然人的国民</w:t>
      </w:r>
      <w:proofErr w:type="gramStart"/>
      <w:r w:rsidRPr="00C0432D">
        <w:rPr>
          <w:rFonts w:ascii="SimSun" w:hAnsi="SimSun"/>
          <w:sz w:val="21"/>
          <w:szCs w:val="21"/>
        </w:rPr>
        <w:t>兼居民</w:t>
      </w:r>
      <w:proofErr w:type="gramEnd"/>
      <w:r w:rsidRPr="00C0432D">
        <w:rPr>
          <w:rFonts w:ascii="SimSun" w:hAnsi="SimSun"/>
          <w:sz w:val="21"/>
          <w:szCs w:val="21"/>
        </w:rPr>
        <w:t>每年提交的国际申请少于10件(每百万人口)，或每年少于50件国际申请(绝对数)。用两个指标旨在避免非常小的国家的极端效果，即只需几件申请即可越过“每年提交的国际申请少于10件(每百万人口)”的限制；国家只需满足两个指标之一即为符合创新标准。</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为反映各国经济条件的变化和PCT使用情况的可能变化，建议符合费用表5(a)和(b)</w:t>
      </w:r>
      <w:proofErr w:type="gramStart"/>
      <w:r w:rsidRPr="00C0432D">
        <w:rPr>
          <w:rFonts w:ascii="SimSun" w:hAnsi="SimSun"/>
          <w:sz w:val="21"/>
          <w:szCs w:val="21"/>
        </w:rPr>
        <w:t>项标准</w:t>
      </w:r>
      <w:proofErr w:type="gramEnd"/>
      <w:r w:rsidRPr="00C0432D">
        <w:rPr>
          <w:rFonts w:ascii="SimSun" w:hAnsi="SimSun"/>
          <w:sz w:val="21"/>
          <w:szCs w:val="21"/>
        </w:rPr>
        <w:t>的国家名单应由国际局根据本文件附件二中所载的</w:t>
      </w:r>
      <w:r w:rsidRPr="00C0432D">
        <w:rPr>
          <w:rFonts w:ascii="SimSun" w:hAnsi="SimSun"/>
          <w:sz w:val="21"/>
        </w:rPr>
        <w:t>大会</w:t>
      </w:r>
      <w:r w:rsidRPr="00C0432D">
        <w:rPr>
          <w:rFonts w:ascii="SimSun" w:hAnsi="SimSun"/>
          <w:sz w:val="21"/>
          <w:szCs w:val="21"/>
        </w:rPr>
        <w:t>指示，每五年更新一次(类似于大会在有关货币汇率发生变动时为以瑞士法郎以外的货币制定PCT某些费用新数额的指示(PCT细则15.2(d)和16.1(d))。修订后的名单应根据“修订年”举行的PCT大会开幕日适用的相关数字，提供给各国，除了更正事实性错误外，新名单于次年1月1日生效。</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附件二中所载的</w:t>
      </w:r>
      <w:r>
        <w:rPr>
          <w:rFonts w:ascii="SimSun" w:hAnsi="SimSun" w:cs="SimSun" w:hint="eastAsia"/>
          <w:sz w:val="21"/>
          <w:szCs w:val="21"/>
        </w:rPr>
        <w:t>拟议</w:t>
      </w:r>
      <w:r w:rsidRPr="00C0432D">
        <w:rPr>
          <w:rFonts w:ascii="SimSun" w:hAnsi="SimSun"/>
          <w:sz w:val="21"/>
          <w:szCs w:val="21"/>
        </w:rPr>
        <w:t>指示第3段中还包括一种机制：如果一国不符合两项拟议的新标准，因此无资格享受减费，但收入标准和创新标准两者</w:t>
      </w:r>
      <w:r w:rsidRPr="00C0432D">
        <w:rPr>
          <w:rFonts w:ascii="SimSun" w:hAnsi="SimSun"/>
          <w:sz w:val="21"/>
        </w:rPr>
        <w:t>指标</w:t>
      </w:r>
      <w:r w:rsidRPr="00C0432D">
        <w:rPr>
          <w:rFonts w:ascii="SimSun" w:hAnsi="SimSun"/>
          <w:sz w:val="21"/>
          <w:szCs w:val="21"/>
        </w:rPr>
        <w:t>的新数字显示，有关国家的申请人已经有资格享受这些减费，该国可以申请列入名单，以便其申请人可以享受减费，不必等待每五年例行更新时制定新名单。</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lastRenderedPageBreak/>
        <w:t>注意，除工作组同意的案文外，指示草案的第1段第(i)项和第3段还有其他文字修改。由于疏忽，经工作组同意的第1段第(i)项的案文只提及收入标准的指标(“</w:t>
      </w:r>
      <w:r>
        <w:rPr>
          <w:rStyle w:val="FontStyle186"/>
          <w:rFonts w:hAnsi="SimSun" w:hint="eastAsia"/>
          <w:sz w:val="21"/>
          <w:szCs w:val="21"/>
          <w:lang w:val="zh-CN"/>
        </w:rPr>
        <w:t>联合国最近十年平均人均国内生产总值数字</w:t>
      </w:r>
      <w:r w:rsidRPr="00C0432D">
        <w:rPr>
          <w:rFonts w:ascii="SimSun" w:hAnsi="SimSun" w:hint="eastAsia"/>
          <w:sz w:val="21"/>
          <w:szCs w:val="21"/>
        </w:rPr>
        <w:t>”)，未提及创新标准的指标(“国际局发布的最近五年的年平均申请数字”)。因此建议进一步修改指示草案第1段第(i)项，增加“</w:t>
      </w:r>
      <w:r>
        <w:rPr>
          <w:rStyle w:val="FontStyle186"/>
          <w:rFonts w:hAnsi="SimSun" w:hint="eastAsia"/>
          <w:sz w:val="21"/>
          <w:szCs w:val="21"/>
          <w:lang w:val="zh-CN"/>
        </w:rPr>
        <w:t>并依据国际局最近五年的年平均PCT申请数字</w:t>
      </w:r>
      <w:r w:rsidRPr="00C0432D">
        <w:rPr>
          <w:rFonts w:ascii="SimSun" w:hAnsi="SimSun"/>
          <w:sz w:val="21"/>
          <w:szCs w:val="21"/>
        </w:rPr>
        <w:t>”字样。</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此外，由于疏忽，经工作组同意的第3段仅提及“新</w:t>
      </w:r>
      <w:r>
        <w:rPr>
          <w:rFonts w:ascii="SimSun" w:hAnsi="SimSun" w:hint="eastAsia"/>
          <w:sz w:val="21"/>
          <w:szCs w:val="21"/>
        </w:rPr>
        <w:t>人均</w:t>
      </w:r>
      <w:r w:rsidRPr="00C0432D">
        <w:rPr>
          <w:rFonts w:ascii="SimSun" w:hAnsi="SimSun" w:hint="eastAsia"/>
          <w:sz w:val="21"/>
          <w:szCs w:val="21"/>
        </w:rPr>
        <w:t>国内生产总值</w:t>
      </w:r>
      <w:r>
        <w:rPr>
          <w:rFonts w:ascii="SimSun" w:hAnsi="SimSun" w:hint="eastAsia"/>
          <w:sz w:val="21"/>
          <w:szCs w:val="21"/>
        </w:rPr>
        <w:t>数字</w:t>
      </w:r>
      <w:r w:rsidRPr="00C0432D">
        <w:rPr>
          <w:rFonts w:ascii="SimSun" w:hAnsi="SimSun"/>
          <w:sz w:val="21"/>
          <w:szCs w:val="21"/>
        </w:rPr>
        <w:t>”和“</w:t>
      </w:r>
      <w:r>
        <w:rPr>
          <w:rFonts w:ascii="SimSun" w:hAnsi="SimSun" w:hint="eastAsia"/>
          <w:sz w:val="21"/>
          <w:szCs w:val="21"/>
        </w:rPr>
        <w:t>联合国经修订的被确定为最不发达国家的国家名单</w:t>
      </w:r>
      <w:r w:rsidRPr="00C0432D">
        <w:rPr>
          <w:rFonts w:ascii="SimSun" w:hAnsi="SimSun"/>
          <w:sz w:val="21"/>
          <w:szCs w:val="21"/>
        </w:rPr>
        <w:t>”作为指示第3段所载机制的“触发条件”，但未提及“该国自然人PCT申请的新数字”作为该机制的可能触发条件。因此建议进一步修改指示草案第3段，以便确保上文第7段所述的机制也适用于发布的某国自然人的PCT申请新数字显示该国申请人已有资格享受减费的情况。此外，建议改正对大会“例会”的错误提及(根据</w:t>
      </w:r>
      <w:r>
        <w:rPr>
          <w:rFonts w:ascii="SimSun" w:hAnsi="SimSun" w:cs="SimSun" w:hint="eastAsia"/>
          <w:sz w:val="21"/>
          <w:szCs w:val="21"/>
        </w:rPr>
        <w:t>拟议</w:t>
      </w:r>
      <w:r w:rsidRPr="00C0432D">
        <w:rPr>
          <w:rFonts w:ascii="SimSun" w:hAnsi="SimSun"/>
          <w:sz w:val="21"/>
          <w:szCs w:val="21"/>
        </w:rPr>
        <w:t>的五年审查周期，大会审查既在大会例会进行，也在大会特别会议进行)，并将错误的“</w:t>
      </w:r>
      <w:r>
        <w:rPr>
          <w:rFonts w:ascii="SimSun" w:hAnsi="SimSun" w:hint="eastAsia"/>
          <w:sz w:val="21"/>
          <w:szCs w:val="21"/>
        </w:rPr>
        <w:t>经修订的人均</w:t>
      </w:r>
      <w:r w:rsidRPr="00C0432D">
        <w:rPr>
          <w:rFonts w:ascii="SimSun" w:hAnsi="SimSun" w:hint="eastAsia"/>
          <w:sz w:val="21"/>
          <w:szCs w:val="21"/>
        </w:rPr>
        <w:t>国民收入数字</w:t>
      </w:r>
      <w:r>
        <w:rPr>
          <w:rFonts w:ascii="SimSun" w:hAnsi="SimSun" w:hint="eastAsia"/>
          <w:sz w:val="21"/>
          <w:szCs w:val="21"/>
        </w:rPr>
        <w:t>数字</w:t>
      </w:r>
      <w:r w:rsidRPr="00C0432D">
        <w:rPr>
          <w:rFonts w:ascii="SimSun" w:hAnsi="SimSun"/>
          <w:sz w:val="21"/>
          <w:szCs w:val="21"/>
        </w:rPr>
        <w:t>”改为正确的“</w:t>
      </w:r>
      <w:r>
        <w:rPr>
          <w:rFonts w:ascii="SimSun" w:hAnsi="SimSun" w:hint="eastAsia"/>
          <w:sz w:val="21"/>
          <w:szCs w:val="21"/>
        </w:rPr>
        <w:t>经修订的人均</w:t>
      </w:r>
      <w:r w:rsidRPr="00C0432D">
        <w:rPr>
          <w:rFonts w:ascii="SimSun" w:hAnsi="SimSun" w:hint="eastAsia"/>
          <w:sz w:val="21"/>
          <w:szCs w:val="21"/>
        </w:rPr>
        <w:t>国内生产总值</w:t>
      </w:r>
      <w:r>
        <w:rPr>
          <w:rFonts w:ascii="SimSun" w:hAnsi="SimSun" w:hint="eastAsia"/>
          <w:sz w:val="21"/>
          <w:szCs w:val="21"/>
        </w:rPr>
        <w:t>数字</w:t>
      </w:r>
      <w:r w:rsidRPr="00C0432D">
        <w:rPr>
          <w:rFonts w:ascii="SimSun" w:hAnsi="SimSun"/>
          <w:sz w:val="21"/>
          <w:szCs w:val="21"/>
        </w:rPr>
        <w:t>”。</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这样，</w:t>
      </w:r>
      <w:proofErr w:type="gramStart"/>
      <w:r w:rsidRPr="00C0432D">
        <w:rPr>
          <w:rFonts w:ascii="SimSun" w:hAnsi="SimSun"/>
          <w:sz w:val="21"/>
          <w:szCs w:val="21"/>
        </w:rPr>
        <w:t>当发布</w:t>
      </w:r>
      <w:proofErr w:type="gramEnd"/>
      <w:r w:rsidRPr="00C0432D">
        <w:rPr>
          <w:rFonts w:ascii="SimSun" w:hAnsi="SimSun"/>
          <w:sz w:val="21"/>
          <w:szCs w:val="21"/>
        </w:rPr>
        <w:t>的人均GDP或自然人PCT申请量的新数字，或者发布的联合国经修订的被确定为最不发达国家的国家名单显示，有关国家的申请人已经</w:t>
      </w:r>
      <w:r w:rsidRPr="00C0432D">
        <w:rPr>
          <w:rFonts w:ascii="SimSun" w:hAnsi="SimSun"/>
          <w:sz w:val="21"/>
        </w:rPr>
        <w:t>有资格</w:t>
      </w:r>
      <w:r w:rsidRPr="00C0432D">
        <w:rPr>
          <w:rFonts w:ascii="SimSun" w:hAnsi="SimSun"/>
          <w:sz w:val="21"/>
          <w:szCs w:val="21"/>
        </w:rPr>
        <w:t>享受这些减费，该国可以申请列入名单，以便其申请人可以享受减费，不必等待每五年例行更新时制定新名单。但是，如果一国的情况出现变化，该国不再有资格享受减费，不论是由于人均GDP上升还是自然人PCT申请量增加，还是由于不再被联合国列为最不发达国家，该国的申请人将继续享受减费，直至名单按例行五年审查周期得到更新。</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根据建议修改的费用表第5项，费用表5(a)和(b)项中所列的减费标准每五年由大会审查一次。此外，工作组建议在费用表第5项的</w:t>
      </w:r>
      <w:r>
        <w:rPr>
          <w:rFonts w:ascii="SimSun" w:hAnsi="SimSun" w:cs="SimSun" w:hint="eastAsia"/>
          <w:sz w:val="21"/>
          <w:szCs w:val="21"/>
        </w:rPr>
        <w:t>拟议</w:t>
      </w:r>
      <w:r w:rsidRPr="00C0432D">
        <w:rPr>
          <w:rFonts w:ascii="SimSun" w:hAnsi="SimSun"/>
          <w:sz w:val="21"/>
          <w:szCs w:val="21"/>
        </w:rPr>
        <w:t>修改实施两年后就实施情况编拟进展报告(见主席总结第31段，文件PCT/WG/7/29，转录于文件PCT/A/46/1附件)。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sz w:val="21"/>
          <w:szCs w:val="21"/>
        </w:rPr>
        <w:t>关于本文件附件一中所载的费用表这项修改的生效，工作组同意向大会建议，这项修改于2015年7月1日起生效，但须遵守应缴数额变更时关于应缴费用的一般规定(细则15.3关于国际申请费：应缴数额为受理局收到国际申请之日适用的数额；细则45之二.2(c)关于补充检索手续费：应缴数额为缴纳补充检索手续费之日适用的数额；和细则57.3(d)关于第二章手续费：应缴数额为缴纳手续费之日适用的数额)(见主席总结第31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hint="eastAsia"/>
          <w:sz w:val="21"/>
          <w:szCs w:val="21"/>
        </w:rPr>
        <w:t>其申请人根据新标准，在2015年7月1日费用表的拟议修改生效之日将有资格享受减费的拟议的首份国家名单，载于本文件附件三。这里要注意的是，本文件附件二中所载的指示仅适用于国家名单的</w:t>
      </w:r>
      <w:r w:rsidRPr="00844128">
        <w:rPr>
          <w:rFonts w:ascii="KaiTi" w:eastAsia="KaiTi" w:hAnsi="KaiTi" w:hint="eastAsia"/>
          <w:i/>
          <w:sz w:val="21"/>
          <w:szCs w:val="21"/>
        </w:rPr>
        <w:t>更新</w:t>
      </w:r>
      <w:r w:rsidRPr="00C0432D">
        <w:rPr>
          <w:rFonts w:ascii="SimSun" w:hAnsi="SimSun" w:hint="eastAsia"/>
          <w:sz w:val="21"/>
          <w:szCs w:val="21"/>
        </w:rPr>
        <w:t>，不适用于其申请人根据新标准将有资格享受减费的首份国家名单的制定。建议这一首份名单仍受指示主要原则的约束，因此以类似方式制定，但其主要应基于文件PCT/WG/7/26附件一中所载的信息，该文件是工作组所提建议的依据，但要特别指出以下几点：</w:t>
      </w:r>
    </w:p>
    <w:p w:rsidR="001F607F" w:rsidRPr="00C0432D" w:rsidRDefault="00C0432D" w:rsidP="00A413DF">
      <w:pPr>
        <w:pStyle w:val="ONUME"/>
        <w:numPr>
          <w:ilvl w:val="1"/>
          <w:numId w:val="2"/>
        </w:numPr>
        <w:tabs>
          <w:tab w:val="clear" w:pos="0"/>
        </w:tabs>
        <w:spacing w:afterLines="50" w:after="120" w:line="340" w:lineRule="atLeast"/>
        <w:jc w:val="both"/>
        <w:rPr>
          <w:rFonts w:ascii="SimSun" w:hAnsi="SimSun"/>
          <w:sz w:val="21"/>
          <w:szCs w:val="21"/>
        </w:rPr>
      </w:pPr>
      <w:r w:rsidRPr="00C0432D">
        <w:rPr>
          <w:rFonts w:ascii="SimSun" w:hAnsi="SimSun" w:hint="eastAsia"/>
          <w:sz w:val="21"/>
          <w:szCs w:val="21"/>
        </w:rPr>
        <w:t>与文件PCT/WG/7/26一样，所列的GDP数据是2012年的数据；2013年的GDP数据联合国2014年才发布；</w:t>
      </w:r>
    </w:p>
    <w:p w:rsidR="001F607F" w:rsidRPr="00C0432D" w:rsidRDefault="00C0432D" w:rsidP="00A413DF">
      <w:pPr>
        <w:pStyle w:val="ONUME"/>
        <w:numPr>
          <w:ilvl w:val="1"/>
          <w:numId w:val="2"/>
        </w:numPr>
        <w:tabs>
          <w:tab w:val="clear" w:pos="0"/>
        </w:tabs>
        <w:spacing w:afterLines="50" w:after="120" w:line="340" w:lineRule="atLeast"/>
        <w:jc w:val="both"/>
        <w:rPr>
          <w:rFonts w:ascii="SimSun" w:hAnsi="SimSun"/>
          <w:sz w:val="21"/>
          <w:szCs w:val="21"/>
        </w:rPr>
      </w:pPr>
      <w:r w:rsidRPr="00C0432D">
        <w:rPr>
          <w:rFonts w:ascii="SimSun" w:hAnsi="SimSun" w:hint="eastAsia"/>
          <w:sz w:val="21"/>
          <w:szCs w:val="21"/>
        </w:rPr>
        <w:t>与文件PCT/WG/7/26一样，所列的自然人提交的国际申请数据是2012年的数据(国际申请日在2012年的国际申请)；</w:t>
      </w:r>
    </w:p>
    <w:p w:rsidR="001F607F" w:rsidRPr="00C0432D" w:rsidRDefault="00C0432D" w:rsidP="00A413DF">
      <w:pPr>
        <w:pStyle w:val="ONUME"/>
        <w:numPr>
          <w:ilvl w:val="1"/>
          <w:numId w:val="2"/>
        </w:numPr>
        <w:tabs>
          <w:tab w:val="clear" w:pos="0"/>
        </w:tabs>
        <w:spacing w:afterLines="50" w:after="120" w:line="340" w:lineRule="atLeast"/>
        <w:jc w:val="both"/>
        <w:rPr>
          <w:rFonts w:ascii="SimSun" w:hAnsi="SimSun"/>
          <w:sz w:val="21"/>
          <w:szCs w:val="21"/>
        </w:rPr>
      </w:pPr>
      <w:r w:rsidRPr="00C0432D">
        <w:rPr>
          <w:rFonts w:ascii="SimSun" w:hAnsi="SimSun"/>
          <w:sz w:val="21"/>
          <w:szCs w:val="21"/>
        </w:rPr>
        <w:t>南苏丹被列入名单；</w:t>
      </w:r>
    </w:p>
    <w:p w:rsidR="001F607F" w:rsidRPr="00C0432D" w:rsidRDefault="00C0432D" w:rsidP="00A413DF">
      <w:pPr>
        <w:pStyle w:val="ONUME"/>
        <w:numPr>
          <w:ilvl w:val="1"/>
          <w:numId w:val="2"/>
        </w:numPr>
        <w:tabs>
          <w:tab w:val="clear" w:pos="0"/>
        </w:tabs>
        <w:spacing w:afterLines="50" w:after="120" w:line="340" w:lineRule="atLeast"/>
        <w:jc w:val="both"/>
        <w:rPr>
          <w:rFonts w:ascii="SimSun" w:hAnsi="SimSun"/>
          <w:sz w:val="21"/>
          <w:szCs w:val="21"/>
        </w:rPr>
      </w:pPr>
      <w:r w:rsidRPr="00C0432D">
        <w:rPr>
          <w:rFonts w:ascii="SimSun" w:hAnsi="SimSun" w:hint="eastAsia"/>
          <w:sz w:val="21"/>
          <w:szCs w:val="21"/>
        </w:rPr>
        <w:t>按联合国2014年发布的最新的最不发达国家名单，萨摩亚不再被列为最不发达国家；尽管如此，仍建议这一首份国家名单主要基于文件PCT/WG/7/26附件一中所载的信息，该文件是</w:t>
      </w:r>
      <w:r w:rsidRPr="00C0432D">
        <w:rPr>
          <w:rFonts w:ascii="SimSun" w:hAnsi="SimSun" w:hint="eastAsia"/>
          <w:sz w:val="21"/>
          <w:szCs w:val="21"/>
        </w:rPr>
        <w:lastRenderedPageBreak/>
        <w:t>工作组所提建议的依据，并因此允许萨摩亚的国民兼居民在第一个五年期间继续享受适用于最不发达国家的条件。</w:t>
      </w:r>
    </w:p>
    <w:p w:rsidR="001F607F" w:rsidRPr="00C0432D" w:rsidRDefault="00C0432D" w:rsidP="00C0432D">
      <w:pPr>
        <w:pStyle w:val="ONUME"/>
        <w:tabs>
          <w:tab w:val="clear" w:pos="0"/>
        </w:tabs>
        <w:spacing w:afterLines="50" w:after="120" w:line="340" w:lineRule="atLeast"/>
        <w:jc w:val="both"/>
        <w:rPr>
          <w:rFonts w:ascii="SimSun" w:hAnsi="SimSun"/>
          <w:sz w:val="21"/>
          <w:szCs w:val="21"/>
        </w:rPr>
      </w:pPr>
      <w:r w:rsidRPr="00C0432D">
        <w:rPr>
          <w:rFonts w:ascii="SimSun" w:hAnsi="SimSun" w:hint="eastAsia"/>
          <w:sz w:val="21"/>
          <w:szCs w:val="21"/>
        </w:rPr>
        <w:t>注意</w:t>
      </w:r>
      <w:r w:rsidR="00844128">
        <w:rPr>
          <w:rFonts w:ascii="SimSun" w:hAnsi="SimSun" w:hint="eastAsia"/>
          <w:sz w:val="21"/>
          <w:szCs w:val="21"/>
        </w:rPr>
        <w:t>，</w:t>
      </w:r>
      <w:r w:rsidRPr="00C0432D">
        <w:rPr>
          <w:rFonts w:ascii="SimSun" w:hAnsi="SimSun" w:hint="eastAsia"/>
          <w:sz w:val="21"/>
          <w:szCs w:val="21"/>
        </w:rPr>
        <w:t>附件三中所载的国家名单中包括10个其申请人根据现行标准无资格、但根据新标准有资格享受减费的国家。这些国家是：巴哈马、塞浦路斯、希腊、马耳他、瑙鲁、帕劳、葡萄牙、沙特阿拉伯、斯洛文尼亚和苏里南。另一方面，名单中还包括两个其申请人根据现行标准有资格享受减费、但根据新标准不再有资格的国家，这两个国家是：新加坡和阿拉伯联合酋长国。</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szCs w:val="21"/>
        </w:rPr>
        <w:t>根据指示的主要原则，请缔约国及有资格取得大会观察员地位的国家在大会2014年会议闭幕前对附件三中所载的国家名单提出评论意见。另建议在</w:t>
      </w:r>
      <w:r>
        <w:rPr>
          <w:rFonts w:ascii="SimSun" w:hAnsi="SimSun" w:cs="SimSun" w:hint="eastAsia"/>
          <w:sz w:val="21"/>
          <w:szCs w:val="21"/>
        </w:rPr>
        <w:t>大会2014年会议闭幕后，总干事即根据收到的任何评论意见，制定根据拟议的新标准有资格享受减费的首份国家名单，于经修改的费用表生效之日起适用(见上文第12段)。</w:t>
      </w:r>
    </w:p>
    <w:p w:rsidR="001F607F" w:rsidRPr="00C0432D" w:rsidRDefault="00C0432D" w:rsidP="00C0432D">
      <w:pPr>
        <w:pStyle w:val="2"/>
        <w:spacing w:beforeLines="100" w:afterLines="50" w:after="120" w:line="340" w:lineRule="atLeast"/>
        <w:rPr>
          <w:rFonts w:ascii="SimSun" w:hAnsi="SimSun"/>
          <w:b/>
          <w:sz w:val="21"/>
        </w:rPr>
      </w:pPr>
      <w:bookmarkStart w:id="6" w:name="_Toc393633805"/>
      <w:bookmarkStart w:id="7" w:name="_Toc393805431"/>
      <w:r w:rsidRPr="00C0432D">
        <w:rPr>
          <w:rFonts w:ascii="SimSun" w:hAnsi="SimSun" w:hint="eastAsia"/>
          <w:b/>
          <w:sz w:val="21"/>
        </w:rPr>
        <w:t>停用PCT-EASY</w:t>
      </w:r>
      <w:bookmarkEnd w:id="6"/>
      <w:bookmarkEnd w:id="7"/>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工作组在2014年6月10日至13日举行的第七届会议上，批准了本文件附件一中所载的关于删除PCT-EASY申请减费的费用表拟议修改，将其提交给大会本届会议审议(见主席总结第145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这项修改的效果将是在2015年7月1日PCT-EASY服务停用后删除使用这项服务的国际申请可用的减费。因此建议这项修改于2015年7月1日起生效，并适用于该日或之后提交的所有国际申请。</w:t>
      </w:r>
    </w:p>
    <w:p w:rsidR="001F607F" w:rsidRPr="00C0432D" w:rsidRDefault="00C0432D" w:rsidP="00C0432D">
      <w:pPr>
        <w:pStyle w:val="2"/>
        <w:spacing w:beforeLines="100" w:afterLines="50" w:after="120" w:line="340" w:lineRule="atLeast"/>
        <w:rPr>
          <w:rFonts w:ascii="SimSun" w:hAnsi="SimSun"/>
          <w:b/>
          <w:sz w:val="21"/>
        </w:rPr>
      </w:pPr>
      <w:bookmarkStart w:id="8" w:name="_Toc393633806"/>
      <w:bookmarkStart w:id="9" w:name="_Toc393805432"/>
      <w:r w:rsidRPr="00C0432D">
        <w:rPr>
          <w:rFonts w:ascii="SimSun" w:hAnsi="SimSun" w:hint="eastAsia"/>
          <w:b/>
          <w:sz w:val="21"/>
        </w:rPr>
        <w:t>提前进入国家阶段后在指定局/选定局的优先权恢复请求</w:t>
      </w:r>
      <w:bookmarkEnd w:id="8"/>
      <w:bookmarkEnd w:id="9"/>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工作组在2014年6月10日至13日举行的第七届会议上，还批准了细则49之三.2(b)(i)和细则76.5的拟议修改，将其提交给大会本届会议审议(见主席总结第145段，文件PCT/WG/7/29，转录于文件PCT/A/46/1附件)。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这项修改的效果将是，根据条约</w:t>
      </w:r>
      <w:r w:rsidR="004F0844">
        <w:rPr>
          <w:rFonts w:ascii="SimSun" w:hAnsi="SimSun" w:hint="eastAsia"/>
          <w:sz w:val="21"/>
        </w:rPr>
        <w:t>第</w:t>
      </w:r>
      <w:r w:rsidRPr="00C0432D">
        <w:rPr>
          <w:rFonts w:ascii="SimSun" w:hAnsi="SimSun" w:hint="eastAsia"/>
          <w:sz w:val="21"/>
        </w:rPr>
        <w:t>23</w:t>
      </w:r>
      <w:r w:rsidR="004F0844" w:rsidRPr="00C0432D">
        <w:rPr>
          <w:rFonts w:ascii="SimSun" w:hAnsi="SimSun" w:hint="eastAsia"/>
          <w:sz w:val="21"/>
        </w:rPr>
        <w:t>条</w:t>
      </w:r>
      <w:r w:rsidRPr="00C0432D">
        <w:rPr>
          <w:rFonts w:ascii="SimSun" w:hAnsi="SimSun" w:hint="eastAsia"/>
          <w:sz w:val="21"/>
        </w:rPr>
        <w:t>(2)在指定局或根据条约</w:t>
      </w:r>
      <w:r w:rsidR="004F0844">
        <w:rPr>
          <w:rFonts w:ascii="SimSun" w:hAnsi="SimSun" w:hint="eastAsia"/>
          <w:sz w:val="21"/>
        </w:rPr>
        <w:t>第</w:t>
      </w:r>
      <w:r w:rsidRPr="00C0432D">
        <w:rPr>
          <w:rFonts w:ascii="SimSun" w:hAnsi="SimSun" w:hint="eastAsia"/>
          <w:sz w:val="21"/>
        </w:rPr>
        <w:t>40</w:t>
      </w:r>
      <w:r w:rsidR="004F0844" w:rsidRPr="00C0432D">
        <w:rPr>
          <w:rFonts w:ascii="SimSun" w:hAnsi="SimSun" w:hint="eastAsia"/>
          <w:sz w:val="21"/>
        </w:rPr>
        <w:t>条</w:t>
      </w:r>
      <w:r w:rsidRPr="00C0432D">
        <w:rPr>
          <w:rFonts w:ascii="SimSun" w:hAnsi="SimSun" w:hint="eastAsia"/>
          <w:sz w:val="21"/>
        </w:rPr>
        <w:t>(2)在</w:t>
      </w:r>
      <w:proofErr w:type="gramStart"/>
      <w:r w:rsidRPr="00C0432D">
        <w:rPr>
          <w:rFonts w:ascii="SimSun" w:hAnsi="SimSun" w:hint="eastAsia"/>
          <w:sz w:val="21"/>
        </w:rPr>
        <w:t>选定局</w:t>
      </w:r>
      <w:proofErr w:type="gramEnd"/>
      <w:r w:rsidRPr="00C0432D">
        <w:rPr>
          <w:rFonts w:ascii="SimSun" w:hAnsi="SimSun" w:hint="eastAsia"/>
          <w:sz w:val="21"/>
        </w:rPr>
        <w:t>明确请求提前进入国家阶段的，</w:t>
      </w:r>
      <w:r w:rsidR="004F0844" w:rsidRPr="00C0432D">
        <w:rPr>
          <w:rFonts w:ascii="SimSun" w:hAnsi="SimSun" w:hint="eastAsia"/>
          <w:sz w:val="21"/>
        </w:rPr>
        <w:t>要求</w:t>
      </w:r>
      <w:r w:rsidRPr="00C0432D">
        <w:rPr>
          <w:rFonts w:ascii="SimSun" w:hAnsi="SimSun" w:hint="eastAsia"/>
          <w:sz w:val="21"/>
        </w:rPr>
        <w:t>任何优先权恢复请求必须在指定局或</w:t>
      </w:r>
      <w:proofErr w:type="gramStart"/>
      <w:r w:rsidRPr="00C0432D">
        <w:rPr>
          <w:rFonts w:ascii="SimSun" w:hAnsi="SimSun" w:hint="eastAsia"/>
          <w:sz w:val="21"/>
        </w:rPr>
        <w:t>选定局</w:t>
      </w:r>
      <w:proofErr w:type="gramEnd"/>
      <w:r w:rsidRPr="00C0432D">
        <w:rPr>
          <w:rFonts w:ascii="SimSun" w:hAnsi="SimSun" w:hint="eastAsia"/>
          <w:sz w:val="21"/>
        </w:rPr>
        <w:t>收到该明确请求之日起一个月内提出(但如果愿意，各局仍可提供更长的期限)。建议这项修改适用于2015年7月1日当日或之后收到的任何根据条约第23条(2)或条约</w:t>
      </w:r>
      <w:r w:rsidR="004F0844">
        <w:rPr>
          <w:rFonts w:ascii="SimSun" w:hAnsi="SimSun" w:hint="eastAsia"/>
          <w:sz w:val="21"/>
        </w:rPr>
        <w:t>第</w:t>
      </w:r>
      <w:r w:rsidRPr="00C0432D">
        <w:rPr>
          <w:rFonts w:ascii="SimSun" w:hAnsi="SimSun" w:hint="eastAsia"/>
          <w:sz w:val="21"/>
        </w:rPr>
        <w:t>40</w:t>
      </w:r>
      <w:r w:rsidR="004F0844">
        <w:rPr>
          <w:rFonts w:ascii="SimSun" w:hAnsi="SimSun" w:hint="eastAsia"/>
          <w:sz w:val="21"/>
        </w:rPr>
        <w:t>条</w:t>
      </w:r>
      <w:r w:rsidRPr="00C0432D">
        <w:rPr>
          <w:rFonts w:ascii="SimSun" w:hAnsi="SimSun" w:hint="eastAsia"/>
          <w:sz w:val="21"/>
        </w:rPr>
        <w:t>(2)的明确请求。</w:t>
      </w:r>
    </w:p>
    <w:p w:rsidR="001F607F" w:rsidRPr="00C0432D" w:rsidRDefault="00C0432D" w:rsidP="00C0432D">
      <w:pPr>
        <w:pStyle w:val="2"/>
        <w:spacing w:beforeLines="100" w:afterLines="50" w:after="120" w:line="340" w:lineRule="atLeast"/>
        <w:rPr>
          <w:rFonts w:ascii="SimSun" w:hAnsi="SimSun"/>
          <w:b/>
          <w:sz w:val="21"/>
        </w:rPr>
      </w:pPr>
      <w:bookmarkStart w:id="10" w:name="_Toc393633807"/>
      <w:bookmarkStart w:id="11" w:name="_Toc393805433"/>
      <w:r w:rsidRPr="00C0432D">
        <w:rPr>
          <w:rFonts w:ascii="SimSun" w:hAnsi="SimSun" w:hint="eastAsia"/>
          <w:b/>
          <w:sz w:val="21"/>
        </w:rPr>
        <w:t>对细则90.3的后续修改</w:t>
      </w:r>
      <w:bookmarkEnd w:id="10"/>
      <w:bookmarkEnd w:id="11"/>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工作组在2014年6月10日至13日举行的第七届会议上，还批准了细则90.3的拟议修改，将其提交给大会本届会议审议(见主席总结第145段，文件PCT/WG/7/29，转录于文件PCT/A/46/1附件)。</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sz w:val="21"/>
        </w:rPr>
        <w:t>这项修改删除了对细则90之二.5(a)项的提及。细则90之二.5中的编号被大会在2012年10月的第四十三届会议上删除(见文件PCT/A/43/4和文件PCT/A/43/7第28至33段)。但是，当时忽略了必须对细则90.3进行相应修改，删除对细则90之二.5(a)项的提及。建议这项修正于2015年7月1日生效。</w:t>
      </w:r>
    </w:p>
    <w:p w:rsidR="001F607F" w:rsidRPr="00C0432D" w:rsidRDefault="00C0432D" w:rsidP="00C0432D">
      <w:pPr>
        <w:pStyle w:val="2"/>
        <w:spacing w:beforeLines="100" w:afterLines="50" w:after="120" w:line="340" w:lineRule="atLeast"/>
        <w:rPr>
          <w:rFonts w:ascii="SimSun" w:hAnsi="SimSun"/>
          <w:b/>
          <w:sz w:val="21"/>
        </w:rPr>
      </w:pPr>
      <w:bookmarkStart w:id="12" w:name="_Toc393633808"/>
      <w:bookmarkStart w:id="13" w:name="_Toc393805434"/>
      <w:r w:rsidRPr="00C0432D">
        <w:rPr>
          <w:rFonts w:ascii="SimSun" w:hAnsi="SimSun" w:hint="eastAsia"/>
          <w:b/>
          <w:sz w:val="21"/>
        </w:rPr>
        <w:t>总委托书</w:t>
      </w:r>
      <w:bookmarkEnd w:id="12"/>
      <w:bookmarkEnd w:id="13"/>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工作组在2014年6月10日至13日举行的第七届会议上，还批准了细则90.5的拟议修改，将其提交给大会本届会议审议。这项修改将使国际局能够在其收到撤回通知连同总委托书副本时处理撤</w:t>
      </w:r>
      <w:r w:rsidRPr="00C0432D">
        <w:rPr>
          <w:rFonts w:ascii="SimSun" w:hAnsi="SimSun" w:hint="eastAsia"/>
          <w:sz w:val="21"/>
        </w:rPr>
        <w:lastRenderedPageBreak/>
        <w:t>回通知，而无需要求代理人另行提交原始委托书。经过进一步考虑，不建议按一个代表团在PCT工作组最近一次会议上的建议，进一步修改细则90.5(d)，规定如果收到撤回通知的局、单位或国际局已经持有总委托书的副本，不必提交副本(见主席总结第135段，文件PCT/WG/7/29，转录于文件PCT/A/46/1附件)。这种修改可能在申请人是否的确需要与任何撤回通知一同提交总委托书的副本方面导致一些含混，特别是在申请人已经提交了副本，但撤回通知所提交的局、单位或国际局不能轻易得到该副本的情况下。</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此外，这项修改删除了对国际检索单位的提及，因为此种单位不接收细则90之二规定的撤回通知。</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建议这项修改于2015年7月1日起生效，并适用于该日或之后收到的细则90</w:t>
      </w:r>
      <w:r>
        <w:rPr>
          <w:rFonts w:ascii="SimSun" w:hAnsi="SimSun" w:hint="eastAsia"/>
          <w:sz w:val="21"/>
        </w:rPr>
        <w:t>之二</w:t>
      </w:r>
      <w:r w:rsidRPr="00C0432D">
        <w:rPr>
          <w:rFonts w:ascii="SimSun" w:hAnsi="SimSun"/>
          <w:i/>
          <w:sz w:val="21"/>
        </w:rPr>
        <w:t>.</w:t>
      </w:r>
      <w:r w:rsidRPr="00C0432D">
        <w:rPr>
          <w:rFonts w:ascii="SimSun" w:hAnsi="SimSun"/>
          <w:sz w:val="21"/>
        </w:rPr>
        <w:t>1至90</w:t>
      </w:r>
      <w:r>
        <w:rPr>
          <w:rFonts w:ascii="SimSun" w:hAnsi="SimSun" w:hint="eastAsia"/>
          <w:sz w:val="21"/>
        </w:rPr>
        <w:t>之二</w:t>
      </w:r>
      <w:r w:rsidRPr="00C0432D">
        <w:rPr>
          <w:rFonts w:ascii="SimSun" w:hAnsi="SimSun"/>
          <w:sz w:val="21"/>
        </w:rPr>
        <w:t>.4所述的任何撤回通知。</w:t>
      </w:r>
    </w:p>
    <w:p w:rsidR="001F607F" w:rsidRPr="00C0432D" w:rsidRDefault="00C0432D" w:rsidP="00C0432D">
      <w:pPr>
        <w:pStyle w:val="2"/>
        <w:spacing w:beforeLines="100" w:afterLines="50" w:after="120" w:line="340" w:lineRule="atLeast"/>
        <w:rPr>
          <w:rFonts w:ascii="SimSun" w:hAnsi="SimSun"/>
          <w:b/>
          <w:sz w:val="21"/>
        </w:rPr>
      </w:pPr>
      <w:bookmarkStart w:id="14" w:name="_Toc393633809"/>
      <w:bookmarkStart w:id="15" w:name="_Toc393805435"/>
      <w:r w:rsidRPr="00C0432D">
        <w:rPr>
          <w:rFonts w:ascii="SimSun" w:hAnsi="SimSun"/>
          <w:b/>
          <w:sz w:val="21"/>
        </w:rPr>
        <w:t>拟修改条款的誊清案文</w:t>
      </w:r>
      <w:bookmarkEnd w:id="14"/>
      <w:bookmarkEnd w:id="15"/>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sz w:val="21"/>
        </w:rPr>
        <w:t>所有拟议修改的“誊清”案文(没有下划线或删除线)载于本文件附件四。</w:t>
      </w:r>
    </w:p>
    <w:p w:rsidR="001F607F" w:rsidRPr="00C0432D" w:rsidRDefault="00C0432D" w:rsidP="00C0432D">
      <w:pPr>
        <w:pStyle w:val="1"/>
        <w:spacing w:beforeLines="100" w:afterLines="50" w:after="120" w:line="340" w:lineRule="atLeast"/>
        <w:rPr>
          <w:rFonts w:ascii="SimHei" w:eastAsia="SimHei" w:hAnsi="SimHei"/>
          <w:sz w:val="21"/>
        </w:rPr>
      </w:pPr>
      <w:bookmarkStart w:id="16" w:name="_Toc393633810"/>
      <w:bookmarkStart w:id="17" w:name="_Toc393805436"/>
      <w:r w:rsidRPr="00C0432D">
        <w:rPr>
          <w:rFonts w:ascii="SimHei" w:eastAsia="SimHei" w:hAnsi="SimHei" w:hint="eastAsia"/>
          <w:sz w:val="21"/>
        </w:rPr>
        <w:t>生效和过渡性安排</w:t>
      </w:r>
      <w:bookmarkEnd w:id="16"/>
      <w:bookmarkEnd w:id="17"/>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建议大会通过下列关于本文件附件一中所列实施细则拟议修改的生效和过渡性安排的决定：</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“细则49之三和细则76的修改自2015年7月1日起生效，并适用于2015年7月1日当日或之后收到的依条约第23条(2)或条约第40条(2)的任何明确请求。”</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“细则90.3的修改自2015年7月1日起生效。”</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“细则90.5的修改自2015年7月1日起生效，并适用于2015年7月1日当日或之后收到的</w:t>
      </w:r>
      <w:r>
        <w:rPr>
          <w:rFonts w:ascii="SimSun" w:hint="eastAsia"/>
          <w:sz w:val="21"/>
          <w:szCs w:val="21"/>
        </w:rPr>
        <w:t>细则90之二.1至90之二.4所述的任何撤回通知</w:t>
      </w:r>
      <w:r w:rsidRPr="00C0432D">
        <w:rPr>
          <w:rFonts w:ascii="SimSun" w:hAnsi="SimSun" w:hint="eastAsia"/>
          <w:sz w:val="21"/>
        </w:rPr>
        <w:t>。”</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费用表的修改自2015年7月1日起生效。对于国际申请费的减费，修改后自2015年7月1日起生效的费用表适用于2015年7月1日当日或之后受理局收到的任何国际申请。2015年6月30日及之前有效的费用表，继续适用于2015年7月1日之前收到的任何国际申请，不论此种申请以后可能被给予的国际申请日为何(细则15.4)。对于手续费和补充检索手续费的减费，修改后自2015年7月1日起生效的费用表适用于费用在2015年7月1日当日或之后缴纳的任何国际申请，不论补充国际检索请求或国际初步审查要求分别在何时提出(细则45之二.2(c)和细则57.3(d))。”</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也建议大会通过下列关于制定其国民和居民将有资格享受本文件附件一中所列经修改的费用表规定的减费的首份国家名单的决定：</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“总干事应在大会本届会议闭幕后，</w:t>
      </w:r>
      <w:r>
        <w:rPr>
          <w:rFonts w:ascii="SimSun" w:hAnsi="SimSun" w:hint="eastAsia"/>
          <w:sz w:val="21"/>
          <w:szCs w:val="21"/>
        </w:rPr>
        <w:t>根据</w:t>
      </w:r>
      <w:r w:rsidRPr="00C0432D">
        <w:rPr>
          <w:rFonts w:ascii="SimSun" w:hAnsi="SimSun" w:hint="eastAsia"/>
          <w:sz w:val="21"/>
          <w:szCs w:val="21"/>
        </w:rPr>
        <w:t>在大会本届会议闭幕前</w:t>
      </w:r>
      <w:r>
        <w:rPr>
          <w:rFonts w:ascii="SimSun" w:hAnsi="SimSun" w:hint="eastAsia"/>
          <w:sz w:val="21"/>
          <w:szCs w:val="21"/>
        </w:rPr>
        <w:t>收到</w:t>
      </w:r>
      <w:r w:rsidRPr="00C0432D">
        <w:rPr>
          <w:rFonts w:ascii="SimSun" w:hAnsi="SimSun" w:hint="eastAsia"/>
          <w:sz w:val="21"/>
          <w:szCs w:val="21"/>
        </w:rPr>
        <w:t>、本文件附件三中所列名单草案上的</w:t>
      </w:r>
      <w:r>
        <w:rPr>
          <w:rFonts w:ascii="SimSun" w:hAnsi="SimSun" w:hint="eastAsia"/>
          <w:sz w:val="21"/>
          <w:szCs w:val="21"/>
        </w:rPr>
        <w:t>缔约国</w:t>
      </w:r>
      <w:r w:rsidRPr="00C0432D">
        <w:rPr>
          <w:rFonts w:ascii="SimSun" w:hAnsi="SimSun" w:hint="eastAsia"/>
          <w:sz w:val="21"/>
          <w:szCs w:val="21"/>
        </w:rPr>
        <w:t>和</w:t>
      </w:r>
      <w:r>
        <w:rPr>
          <w:rFonts w:ascii="SimSun" w:hAnsi="SimSun" w:hint="eastAsia"/>
          <w:sz w:val="21"/>
          <w:szCs w:val="21"/>
        </w:rPr>
        <w:t>有资格取得观察员地位的国家</w:t>
      </w:r>
      <w:r w:rsidRPr="00C0432D">
        <w:rPr>
          <w:rFonts w:ascii="SimSun" w:hAnsi="SimSun" w:hint="eastAsia"/>
          <w:sz w:val="21"/>
          <w:szCs w:val="21"/>
        </w:rPr>
        <w:t>的</w:t>
      </w:r>
      <w:r>
        <w:rPr>
          <w:rFonts w:ascii="SimSun" w:hAnsi="SimSun" w:hint="eastAsia"/>
          <w:sz w:val="21"/>
          <w:szCs w:val="21"/>
        </w:rPr>
        <w:t>任何评论意见</w:t>
      </w:r>
      <w:r w:rsidRPr="00C0432D">
        <w:rPr>
          <w:rFonts w:ascii="SimSun" w:hAnsi="SimSun" w:hint="eastAsia"/>
          <w:sz w:val="21"/>
          <w:szCs w:val="21"/>
        </w:rPr>
        <w:t>，制定</w:t>
      </w:r>
      <w:r>
        <w:rPr>
          <w:rFonts w:ascii="SimSun" w:hAnsi="SimSun" w:hint="eastAsia"/>
          <w:sz w:val="21"/>
          <w:szCs w:val="21"/>
        </w:rPr>
        <w:t>符合</w:t>
      </w:r>
      <w:r w:rsidRPr="00C0432D">
        <w:rPr>
          <w:rFonts w:ascii="SimSun" w:hAnsi="SimSun" w:hint="eastAsia"/>
          <w:sz w:val="21"/>
          <w:szCs w:val="21"/>
        </w:rPr>
        <w:t>经修改的</w:t>
      </w:r>
      <w:r>
        <w:rPr>
          <w:rFonts w:ascii="SimSun" w:hAnsi="SimSun" w:hint="eastAsia"/>
          <w:sz w:val="21"/>
          <w:szCs w:val="21"/>
        </w:rPr>
        <w:t>费用表5(a)项和5(b)项所述标准的</w:t>
      </w:r>
      <w:r w:rsidRPr="00C0432D">
        <w:rPr>
          <w:rFonts w:ascii="SimSun" w:hAnsi="SimSun" w:hint="eastAsia"/>
          <w:sz w:val="21"/>
        </w:rPr>
        <w:t>首份国家名单。首份国家名单</w:t>
      </w:r>
      <w:r>
        <w:rPr>
          <w:rFonts w:ascii="SimSun" w:hAnsi="SimSun" w:hint="eastAsia"/>
          <w:sz w:val="21"/>
          <w:szCs w:val="21"/>
        </w:rPr>
        <w:t>应在公报上公布</w:t>
      </w:r>
      <w:r w:rsidRPr="00C0432D">
        <w:rPr>
          <w:rFonts w:ascii="SimSun" w:hAnsi="SimSun" w:hint="eastAsia"/>
          <w:sz w:val="21"/>
          <w:szCs w:val="21"/>
        </w:rPr>
        <w:t>，2015年7月1日起适用。”</w:t>
      </w:r>
    </w:p>
    <w:p w:rsidR="001F607F" w:rsidRPr="00C0432D" w:rsidRDefault="00C0432D" w:rsidP="00C0432D">
      <w:pPr>
        <w:pStyle w:val="ONUME"/>
        <w:tabs>
          <w:tab w:val="clear" w:pos="0"/>
        </w:tabs>
        <w:spacing w:afterLines="50" w:after="120" w:line="340" w:lineRule="atLeast"/>
        <w:jc w:val="both"/>
        <w:rPr>
          <w:rFonts w:ascii="SimSun" w:hAnsi="SimSun"/>
          <w:sz w:val="21"/>
        </w:rPr>
      </w:pPr>
      <w:r w:rsidRPr="00C0432D">
        <w:rPr>
          <w:rFonts w:ascii="SimSun" w:hAnsi="SimSun" w:hint="eastAsia"/>
          <w:sz w:val="21"/>
        </w:rPr>
        <w:t>另建议大会通过下列关于本文件附件二中所列指示生效的决定：</w:t>
      </w:r>
    </w:p>
    <w:p w:rsidR="001F607F" w:rsidRPr="00C0432D" w:rsidRDefault="00C0432D" w:rsidP="00C0432D">
      <w:pPr>
        <w:pStyle w:val="ONUME"/>
        <w:numPr>
          <w:ilvl w:val="0"/>
          <w:numId w:val="0"/>
        </w:numPr>
        <w:spacing w:afterLines="50" w:after="120" w:line="340" w:lineRule="atLeast"/>
        <w:ind w:left="567"/>
        <w:jc w:val="both"/>
        <w:rPr>
          <w:rFonts w:ascii="SimSun" w:hAnsi="SimSun"/>
          <w:sz w:val="21"/>
        </w:rPr>
      </w:pPr>
      <w:r w:rsidRPr="00C0432D">
        <w:rPr>
          <w:rFonts w:ascii="SimSun" w:hAnsi="SimSun" w:hint="eastAsia"/>
          <w:sz w:val="21"/>
        </w:rPr>
        <w:t>“</w:t>
      </w:r>
      <w:r>
        <w:rPr>
          <w:rFonts w:ascii="SimSun" w:hAnsi="SimSun" w:cs="SimSun" w:hint="eastAsia"/>
          <w:sz w:val="21"/>
        </w:rPr>
        <w:t>关于更新符合PCT某些费用减费标准的国家</w:t>
      </w:r>
      <w:r w:rsidRPr="00C0432D">
        <w:rPr>
          <w:rFonts w:ascii="SimSun" w:hAnsi="SimSun" w:hint="eastAsia"/>
          <w:sz w:val="21"/>
        </w:rPr>
        <w:t>名单</w:t>
      </w:r>
      <w:r>
        <w:rPr>
          <w:rFonts w:ascii="SimSun" w:hAnsi="SimSun" w:cs="SimSun" w:hint="eastAsia"/>
          <w:sz w:val="21"/>
        </w:rPr>
        <w:t>的指示自2015年7月1日起生效。</w:t>
      </w:r>
      <w:r w:rsidRPr="00C0432D">
        <w:rPr>
          <w:rFonts w:ascii="SimSun" w:hAnsi="SimSun" w:hint="eastAsia"/>
          <w:sz w:val="21"/>
        </w:rPr>
        <w:t>”</w:t>
      </w:r>
    </w:p>
    <w:p w:rsidR="001F607F" w:rsidRPr="00C0432D" w:rsidRDefault="00C0432D" w:rsidP="00C0432D">
      <w:pPr>
        <w:pStyle w:val="ONUME"/>
        <w:tabs>
          <w:tab w:val="clear" w:pos="0"/>
        </w:tabs>
        <w:spacing w:afterLines="50" w:after="120" w:line="340" w:lineRule="atLeast"/>
        <w:ind w:left="5534"/>
        <w:jc w:val="both"/>
        <w:rPr>
          <w:rFonts w:ascii="KaiTi" w:eastAsia="KaiTi" w:hAnsi="KaiTi"/>
          <w:i/>
          <w:sz w:val="21"/>
          <w:szCs w:val="21"/>
        </w:rPr>
      </w:pPr>
      <w:r w:rsidRPr="00C0432D">
        <w:rPr>
          <w:rFonts w:ascii="KaiTi" w:eastAsia="KaiTi" w:hAnsi="KaiTi" w:hint="eastAsia"/>
          <w:i/>
          <w:sz w:val="21"/>
          <w:szCs w:val="21"/>
        </w:rPr>
        <w:lastRenderedPageBreak/>
        <w:t>请PCT联盟大会：</w:t>
      </w:r>
    </w:p>
    <w:p w:rsidR="001F607F" w:rsidRPr="00C0432D" w:rsidRDefault="00C0432D" w:rsidP="00C0432D">
      <w:pPr>
        <w:pStyle w:val="ONUME"/>
        <w:numPr>
          <w:ilvl w:val="0"/>
          <w:numId w:val="0"/>
        </w:numPr>
        <w:spacing w:afterLines="50" w:after="120" w:line="340" w:lineRule="atLeast"/>
        <w:ind w:left="6237"/>
        <w:jc w:val="both"/>
        <w:rPr>
          <w:rFonts w:ascii="KaiTi" w:eastAsia="KaiTi" w:hAnsi="KaiTi"/>
          <w:i/>
          <w:sz w:val="21"/>
          <w:szCs w:val="21"/>
        </w:rPr>
      </w:pPr>
      <w:r w:rsidRPr="00C0432D">
        <w:rPr>
          <w:rFonts w:ascii="KaiTi" w:eastAsia="KaiTi" w:hAnsi="KaiTi"/>
          <w:i/>
          <w:sz w:val="21"/>
          <w:szCs w:val="21"/>
        </w:rPr>
        <w:t>(</w:t>
      </w:r>
      <w:proofErr w:type="spellStart"/>
      <w:r w:rsidRPr="00C0432D">
        <w:rPr>
          <w:rFonts w:ascii="KaiTi" w:eastAsia="KaiTi" w:hAnsi="KaiTi"/>
          <w:i/>
          <w:sz w:val="21"/>
          <w:szCs w:val="21"/>
        </w:rPr>
        <w:t>i</w:t>
      </w:r>
      <w:proofErr w:type="spellEnd"/>
      <w:r w:rsidRPr="00C0432D">
        <w:rPr>
          <w:rFonts w:ascii="KaiTi" w:eastAsia="KaiTi" w:hAnsi="KaiTi"/>
          <w:i/>
          <w:sz w:val="21"/>
          <w:szCs w:val="21"/>
        </w:rPr>
        <w:t>)</w:t>
      </w:r>
      <w:r w:rsidRPr="00C0432D">
        <w:rPr>
          <w:rFonts w:ascii="KaiTi" w:eastAsia="KaiTi" w:hAnsi="KaiTi"/>
          <w:i/>
          <w:sz w:val="21"/>
          <w:szCs w:val="21"/>
        </w:rPr>
        <w:tab/>
        <w:t>通过本文件附件一中所列的PCT实施细则的拟议修改和上文第</w:t>
      </w:r>
      <w:r w:rsidR="00401ABA" w:rsidRPr="00401ABA">
        <w:rPr>
          <w:rFonts w:ascii="KaiTi" w:eastAsia="KaiTi" w:hAnsi="KaiTi" w:hint="eastAsia"/>
          <w:i/>
          <w:sz w:val="21"/>
          <w:szCs w:val="21"/>
        </w:rPr>
        <w:t>26</w:t>
      </w:r>
      <w:r w:rsidRPr="00C0432D">
        <w:rPr>
          <w:rFonts w:ascii="KaiTi" w:eastAsia="KaiTi" w:hAnsi="KaiTi" w:hint="eastAsia"/>
          <w:i/>
          <w:sz w:val="21"/>
          <w:szCs w:val="21"/>
        </w:rPr>
        <w:t>段中所列关于生效和过渡性安排的拟议决定；</w:t>
      </w:r>
    </w:p>
    <w:p w:rsidR="001F607F" w:rsidRPr="00C0432D" w:rsidRDefault="00C0432D" w:rsidP="00C0432D">
      <w:pPr>
        <w:pStyle w:val="ONUME"/>
        <w:numPr>
          <w:ilvl w:val="0"/>
          <w:numId w:val="0"/>
        </w:numPr>
        <w:spacing w:afterLines="50" w:after="120" w:line="340" w:lineRule="atLeast"/>
        <w:ind w:left="6237"/>
        <w:jc w:val="both"/>
        <w:rPr>
          <w:rFonts w:ascii="KaiTi" w:eastAsia="KaiTi" w:hAnsi="KaiTi"/>
          <w:i/>
          <w:sz w:val="21"/>
          <w:szCs w:val="21"/>
        </w:rPr>
      </w:pPr>
      <w:r w:rsidRPr="00C0432D">
        <w:rPr>
          <w:rFonts w:ascii="KaiTi" w:eastAsia="KaiTi" w:hAnsi="KaiTi"/>
          <w:i/>
          <w:sz w:val="21"/>
          <w:szCs w:val="21"/>
        </w:rPr>
        <w:t>(ii)</w:t>
      </w:r>
      <w:r w:rsidRPr="00C0432D">
        <w:rPr>
          <w:rFonts w:ascii="KaiTi" w:eastAsia="KaiTi" w:hAnsi="KaiTi"/>
          <w:i/>
          <w:sz w:val="21"/>
          <w:szCs w:val="21"/>
        </w:rPr>
        <w:tab/>
        <w:t>通过上文第</w:t>
      </w:r>
      <w:r w:rsidR="00401ABA">
        <w:rPr>
          <w:rFonts w:ascii="KaiTi" w:eastAsia="KaiTi" w:hAnsi="KaiTi" w:hint="eastAsia"/>
          <w:i/>
          <w:sz w:val="21"/>
          <w:szCs w:val="21"/>
        </w:rPr>
        <w:t>27</w:t>
      </w:r>
      <w:r w:rsidRPr="00C0432D">
        <w:rPr>
          <w:rFonts w:ascii="KaiTi" w:eastAsia="KaiTi" w:hAnsi="KaiTi" w:hint="eastAsia"/>
          <w:i/>
          <w:sz w:val="21"/>
          <w:szCs w:val="21"/>
        </w:rPr>
        <w:t>段中所列关于制定符合PCT某些费用减费标准的首份国家名单的拟议决定；</w:t>
      </w:r>
    </w:p>
    <w:p w:rsidR="001F607F" w:rsidRPr="00C0432D" w:rsidRDefault="00C0432D" w:rsidP="00C0432D">
      <w:pPr>
        <w:pStyle w:val="ONUME"/>
        <w:numPr>
          <w:ilvl w:val="0"/>
          <w:numId w:val="0"/>
        </w:numPr>
        <w:spacing w:afterLines="50" w:after="120" w:line="340" w:lineRule="atLeast"/>
        <w:ind w:left="6237"/>
        <w:jc w:val="both"/>
        <w:rPr>
          <w:rFonts w:ascii="KaiTi" w:eastAsia="KaiTi" w:hAnsi="KaiTi"/>
          <w:i/>
          <w:sz w:val="21"/>
          <w:szCs w:val="21"/>
        </w:rPr>
      </w:pPr>
      <w:r w:rsidRPr="00C0432D">
        <w:rPr>
          <w:rFonts w:ascii="KaiTi" w:eastAsia="KaiTi" w:hAnsi="KaiTi"/>
          <w:i/>
          <w:sz w:val="21"/>
          <w:szCs w:val="21"/>
        </w:rPr>
        <w:t>(iii)</w:t>
      </w:r>
      <w:r w:rsidRPr="00C0432D">
        <w:rPr>
          <w:rFonts w:ascii="KaiTi" w:eastAsia="KaiTi" w:hAnsi="KaiTi"/>
          <w:i/>
          <w:sz w:val="21"/>
          <w:szCs w:val="21"/>
        </w:rPr>
        <w:tab/>
        <w:t>注意附件三中所列依经修改的费用表其申请人将有资格享受减费的国家名单草案已在大会本届会议闭幕前</w:t>
      </w:r>
      <w:r w:rsidRPr="00C0432D">
        <w:rPr>
          <w:rFonts w:ascii="KaiTi" w:eastAsia="KaiTi" w:hAnsi="KaiTi" w:cs="SimSun" w:hint="eastAsia"/>
          <w:i/>
          <w:sz w:val="21"/>
          <w:szCs w:val="21"/>
        </w:rPr>
        <w:t>提供给缔约国和有资格取得观察员地位的国家；并</w:t>
      </w:r>
    </w:p>
    <w:p w:rsidR="001F607F" w:rsidRPr="00C0432D" w:rsidRDefault="00C0432D" w:rsidP="00C0432D">
      <w:pPr>
        <w:pStyle w:val="ONUME"/>
        <w:numPr>
          <w:ilvl w:val="0"/>
          <w:numId w:val="0"/>
        </w:numPr>
        <w:spacing w:afterLines="50" w:after="120" w:line="340" w:lineRule="atLeast"/>
        <w:ind w:left="6237"/>
        <w:jc w:val="both"/>
        <w:rPr>
          <w:rFonts w:ascii="KaiTi" w:eastAsia="KaiTi" w:hAnsi="KaiTi"/>
          <w:i/>
          <w:sz w:val="21"/>
          <w:szCs w:val="21"/>
        </w:rPr>
      </w:pPr>
      <w:r w:rsidRPr="00C0432D">
        <w:rPr>
          <w:rFonts w:ascii="KaiTi" w:eastAsia="KaiTi" w:hAnsi="KaiTi"/>
          <w:i/>
          <w:sz w:val="21"/>
          <w:szCs w:val="21"/>
        </w:rPr>
        <w:t>(iv)</w:t>
      </w:r>
      <w:r w:rsidRPr="00C0432D">
        <w:rPr>
          <w:rFonts w:ascii="KaiTi" w:eastAsia="KaiTi" w:hAnsi="KaiTi"/>
          <w:i/>
          <w:sz w:val="21"/>
          <w:szCs w:val="21"/>
        </w:rPr>
        <w:tab/>
      </w:r>
      <w:r w:rsidRPr="00C0432D">
        <w:rPr>
          <w:rFonts w:ascii="KaiTi" w:eastAsia="KaiTi" w:hAnsi="KaiTi" w:cs="SimSun" w:hint="eastAsia"/>
          <w:i/>
          <w:sz w:val="21"/>
          <w:szCs w:val="21"/>
        </w:rPr>
        <w:t>通过</w:t>
      </w:r>
      <w:r w:rsidRPr="00C0432D">
        <w:rPr>
          <w:rFonts w:ascii="KaiTi" w:eastAsia="KaiTi" w:hAnsi="KaiTi" w:hint="eastAsia"/>
          <w:i/>
          <w:sz w:val="21"/>
          <w:szCs w:val="21"/>
        </w:rPr>
        <w:t>附件二中所列关于更新符合PCT某些费用减费标准的国家名单的拟议大会指示和</w:t>
      </w:r>
      <w:r w:rsidRPr="00C0432D">
        <w:rPr>
          <w:rFonts w:ascii="KaiTi" w:eastAsia="KaiTi" w:hAnsi="KaiTi" w:cs="SimSun" w:hint="eastAsia"/>
          <w:i/>
          <w:sz w:val="21"/>
          <w:szCs w:val="21"/>
        </w:rPr>
        <w:t>上文第</w:t>
      </w:r>
      <w:r w:rsidR="00401ABA">
        <w:rPr>
          <w:rFonts w:ascii="KaiTi" w:eastAsia="KaiTi" w:hAnsi="KaiTi" w:cs="SimSun" w:hint="eastAsia"/>
          <w:i/>
          <w:sz w:val="21"/>
          <w:szCs w:val="21"/>
        </w:rPr>
        <w:t>28</w:t>
      </w:r>
      <w:r w:rsidRPr="00C0432D">
        <w:rPr>
          <w:rFonts w:ascii="KaiTi" w:eastAsia="KaiTi" w:hAnsi="KaiTi" w:cs="SimSun" w:hint="eastAsia"/>
          <w:i/>
          <w:sz w:val="21"/>
          <w:szCs w:val="21"/>
        </w:rPr>
        <w:t>段中所列关于这些指示生效的拟议决</w:t>
      </w:r>
      <w:r w:rsidRPr="00C0432D">
        <w:rPr>
          <w:rFonts w:ascii="KaiTi" w:eastAsia="KaiTi" w:hAnsi="KaiTi" w:hint="eastAsia"/>
          <w:i/>
          <w:sz w:val="21"/>
          <w:szCs w:val="21"/>
        </w:rPr>
        <w:t>定。</w:t>
      </w:r>
    </w:p>
    <w:p w:rsidR="00C0432D" w:rsidRDefault="00C0432D">
      <w:pPr>
        <w:pStyle w:val="Endofdocument-Annex"/>
        <w:spacing w:line="340" w:lineRule="atLeast"/>
        <w:rPr>
          <w:rFonts w:ascii="KaiTi" w:eastAsia="KaiTi" w:hAnsi="KaiTi"/>
          <w:sz w:val="21"/>
        </w:rPr>
      </w:pPr>
    </w:p>
    <w:p w:rsidR="001F607F" w:rsidRPr="00C0432D" w:rsidRDefault="00C0432D" w:rsidP="00C0432D">
      <w:pPr>
        <w:pStyle w:val="Endofdocument-Annex"/>
        <w:spacing w:afterLines="50" w:after="120" w:line="340" w:lineRule="atLeast"/>
        <w:rPr>
          <w:rFonts w:ascii="SimSun" w:hAnsi="SimSun"/>
          <w:sz w:val="21"/>
        </w:rPr>
        <w:sectPr w:rsidR="001F607F" w:rsidRPr="00C0432D">
          <w:headerReference w:type="default" r:id="rId10"/>
          <w:endnotePr>
            <w:numFmt w:val="decimal"/>
          </w:endnotePr>
          <w:pgSz w:w="11907" w:h="16840" w:code="9"/>
          <w:pgMar w:top="567" w:right="1134" w:bottom="1418" w:left="1418" w:header="510" w:footer="1021" w:gutter="0"/>
          <w:cols w:space="720"/>
          <w:titlePg/>
        </w:sectPr>
      </w:pPr>
      <w:r>
        <w:rPr>
          <w:rFonts w:ascii="KaiTi" w:eastAsia="KaiTi" w:hAnsi="KaiTi"/>
          <w:sz w:val="21"/>
        </w:rPr>
        <w:t>[后接附件]</w:t>
      </w:r>
    </w:p>
    <w:p w:rsidR="001F607F" w:rsidRDefault="00C0432D">
      <w:pPr>
        <w:jc w:val="center"/>
        <w:rPr>
          <w:rFonts w:ascii="SimHei" w:eastAsia="SimHei" w:hAnsi="SimHei"/>
          <w:sz w:val="21"/>
        </w:rPr>
      </w:pPr>
      <w:r>
        <w:rPr>
          <w:rFonts w:ascii="SimHei" w:eastAsia="SimHei" w:hAnsi="SimHei" w:hint="eastAsia"/>
          <w:sz w:val="21"/>
        </w:rPr>
        <w:lastRenderedPageBreak/>
        <w:t>PCT实施细则的拟议修改</w:t>
      </w:r>
      <w:r>
        <w:rPr>
          <w:rStyle w:val="ae"/>
          <w:rFonts w:ascii="SimHei" w:eastAsia="SimHei" w:hAnsi="SimHei"/>
          <w:sz w:val="21"/>
        </w:rPr>
        <w:footnoteReference w:id="3"/>
      </w:r>
    </w:p>
    <w:p w:rsidR="001F607F" w:rsidRPr="00C0432D" w:rsidRDefault="001F607F">
      <w:pPr>
        <w:jc w:val="center"/>
        <w:rPr>
          <w:rFonts w:ascii="SimSun" w:hAnsi="SimSun"/>
          <w:sz w:val="21"/>
        </w:rPr>
      </w:pPr>
    </w:p>
    <w:p w:rsidR="001F607F" w:rsidRDefault="00C0432D">
      <w:pPr>
        <w:jc w:val="center"/>
        <w:rPr>
          <w:rFonts w:ascii="SimHei" w:eastAsia="SimHei" w:hAnsi="SimHei"/>
          <w:sz w:val="21"/>
        </w:rPr>
      </w:pPr>
      <w:r>
        <w:rPr>
          <w:rFonts w:ascii="SimHei" w:eastAsia="SimHei" w:hAnsi="SimHei" w:hint="eastAsia"/>
          <w:sz w:val="21"/>
        </w:rPr>
        <w:t>目　录</w:t>
      </w:r>
    </w:p>
    <w:p w:rsidR="001F607F" w:rsidRPr="00C0432D" w:rsidRDefault="001F607F">
      <w:pPr>
        <w:pStyle w:val="Endofdocument-Annex"/>
        <w:ind w:left="0"/>
        <w:jc w:val="center"/>
        <w:rPr>
          <w:rFonts w:ascii="SimSun" w:hAnsi="SimSun"/>
          <w:sz w:val="21"/>
        </w:rPr>
      </w:pPr>
    </w:p>
    <w:p w:rsidR="001F607F" w:rsidRPr="00C0432D" w:rsidRDefault="001F607F">
      <w:pPr>
        <w:pStyle w:val="Endofdocument-Annex"/>
        <w:ind w:left="0"/>
        <w:jc w:val="center"/>
        <w:rPr>
          <w:rFonts w:ascii="SimSun" w:hAnsi="SimSun"/>
          <w:sz w:val="21"/>
        </w:rPr>
      </w:pPr>
    </w:p>
    <w:p w:rsidR="000D1F53" w:rsidRPr="000D1F53" w:rsidRDefault="000D1F53" w:rsidP="000D1F53">
      <w:pPr>
        <w:pStyle w:val="10"/>
        <w:tabs>
          <w:tab w:val="right" w:leader="dot" w:pos="9345"/>
        </w:tabs>
        <w:rPr>
          <w:rFonts w:asciiTheme="minorHAnsi" w:eastAsiaTheme="minorEastAsia" w:hAnsiTheme="minorHAnsi" w:cstheme="minorBidi"/>
          <w:noProof/>
          <w:kern w:val="2"/>
          <w:sz w:val="21"/>
          <w:szCs w:val="21"/>
        </w:rPr>
      </w:pPr>
      <w:r w:rsidRPr="000D1F53">
        <w:rPr>
          <w:sz w:val="21"/>
          <w:szCs w:val="21"/>
        </w:rPr>
        <w:fldChar w:fldCharType="begin"/>
      </w:r>
      <w:r w:rsidRPr="000D1F53">
        <w:rPr>
          <w:sz w:val="21"/>
          <w:szCs w:val="21"/>
        </w:rPr>
        <w:instrText xml:space="preserve"> TOC \o "1-4" \u </w:instrText>
      </w:r>
      <w:r w:rsidRPr="000D1F53">
        <w:rPr>
          <w:sz w:val="21"/>
          <w:szCs w:val="21"/>
        </w:rPr>
        <w:fldChar w:fldCharType="separate"/>
      </w:r>
      <w:r w:rsidRPr="000D1F53">
        <w:rPr>
          <w:rFonts w:ascii="SimSun" w:hAnsi="SimSun" w:hint="eastAsia"/>
          <w:noProof/>
          <w:sz w:val="21"/>
          <w:szCs w:val="21"/>
        </w:rPr>
        <w:t>第</w:t>
      </w:r>
      <w:r w:rsidRPr="000D1F53">
        <w:rPr>
          <w:rFonts w:ascii="SimSun" w:hAnsi="SimSun"/>
          <w:noProof/>
          <w:sz w:val="21"/>
          <w:szCs w:val="21"/>
        </w:rPr>
        <w:t>49</w:t>
      </w:r>
      <w:r w:rsidRPr="000D1F53">
        <w:rPr>
          <w:rFonts w:ascii="SimSun" w:hAnsi="SimSun" w:hint="eastAsia"/>
          <w:noProof/>
          <w:sz w:val="21"/>
          <w:szCs w:val="21"/>
        </w:rPr>
        <w:t>条之三</w:t>
      </w:r>
      <w:r w:rsidRPr="000D1F53">
        <w:rPr>
          <w:rFonts w:ascii="SimSun" w:hAnsi="SimSun"/>
          <w:noProof/>
          <w:sz w:val="21"/>
          <w:szCs w:val="21"/>
        </w:rPr>
        <w:t xml:space="preserve"> </w:t>
      </w:r>
      <w:r w:rsidRPr="000D1F53">
        <w:rPr>
          <w:rFonts w:ascii="SimSun" w:hAnsi="SimSun" w:hint="eastAsia"/>
          <w:noProof/>
          <w:sz w:val="21"/>
          <w:szCs w:val="21"/>
        </w:rPr>
        <w:t>由受理局作出的优先权恢复的效力；指定局对优先权的恢复</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_Toc393805450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2</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49</w:t>
      </w:r>
      <w:r w:rsidRPr="000D1F53">
        <w:rPr>
          <w:rFonts w:ascii="SimSun" w:hint="eastAsia"/>
          <w:noProof/>
          <w:sz w:val="21"/>
          <w:szCs w:val="21"/>
        </w:rPr>
        <w:t>之三</w:t>
      </w:r>
      <w:r w:rsidRPr="000D1F53">
        <w:rPr>
          <w:rFonts w:ascii="SimSun"/>
          <w:noProof/>
          <w:sz w:val="21"/>
          <w:szCs w:val="21"/>
        </w:rPr>
        <w:t>.1</w:t>
      </w:r>
      <w:r w:rsidRPr="000D1F53">
        <w:rPr>
          <w:rFonts w:ascii="SimSun"/>
          <w:noProof/>
          <w:sz w:val="21"/>
          <w:szCs w:val="21"/>
        </w:rPr>
        <w:t>   </w:t>
      </w:r>
      <w:r w:rsidRPr="000D1F53">
        <w:rPr>
          <w:rFonts w:ascii="KaiTi" w:eastAsia="KaiTi"/>
          <w:i/>
          <w:noProof/>
          <w:sz w:val="21"/>
          <w:szCs w:val="21"/>
        </w:rPr>
        <w:t>[</w:t>
      </w:r>
      <w:r w:rsidRPr="000D1F53">
        <w:rPr>
          <w:rFonts w:ascii="KaiTi" w:eastAsia="KaiTi" w:hint="eastAsia"/>
          <w:i/>
          <w:noProof/>
          <w:sz w:val="21"/>
          <w:szCs w:val="21"/>
        </w:rPr>
        <w:t>无变化</w:t>
      </w:r>
      <w:r w:rsidRPr="000D1F53">
        <w:rPr>
          <w:rFonts w:ascii="KaiTi" w:eastAsia="KaiTi"/>
          <w:i/>
          <w:noProof/>
          <w:sz w:val="21"/>
          <w:szCs w:val="21"/>
        </w:rPr>
        <w:t>]</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_Toc393805451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2</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49</w:t>
      </w:r>
      <w:r w:rsidRPr="000D1F53">
        <w:rPr>
          <w:rFonts w:ascii="SimSun" w:hint="eastAsia"/>
          <w:noProof/>
          <w:sz w:val="21"/>
          <w:szCs w:val="21"/>
        </w:rPr>
        <w:t>之三</w:t>
      </w:r>
      <w:r w:rsidRPr="000D1F53">
        <w:rPr>
          <w:rFonts w:ascii="SimSun"/>
          <w:noProof/>
          <w:sz w:val="21"/>
          <w:szCs w:val="21"/>
        </w:rPr>
        <w:t>.2</w:t>
      </w:r>
      <w:r w:rsidRPr="000D1F53">
        <w:rPr>
          <w:rFonts w:ascii="SimSun"/>
          <w:noProof/>
          <w:sz w:val="21"/>
          <w:szCs w:val="21"/>
        </w:rPr>
        <w:t>   </w:t>
      </w:r>
      <w:r w:rsidRPr="000D1F53">
        <w:rPr>
          <w:rFonts w:ascii="KaiTi" w:eastAsia="KaiTi" w:hint="eastAsia"/>
          <w:i/>
          <w:noProof/>
          <w:sz w:val="21"/>
          <w:szCs w:val="21"/>
        </w:rPr>
        <w:t>指定局对优先权的恢复</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_Toc393805452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2</w:t>
      </w:r>
      <w:r w:rsidRPr="000D1F53">
        <w:rPr>
          <w:rFonts w:ascii="SimSun" w:hAnsi="SimSun"/>
          <w:noProof/>
          <w:sz w:val="21"/>
          <w:szCs w:val="21"/>
        </w:rPr>
        <w:fldChar w:fldCharType="end"/>
      </w:r>
    </w:p>
    <w:p w:rsidR="000D1F53" w:rsidRPr="000D1F53" w:rsidRDefault="000D1F53">
      <w:pPr>
        <w:pStyle w:val="10"/>
        <w:tabs>
          <w:tab w:val="right" w:leader="dot" w:pos="9345"/>
        </w:tabs>
        <w:rPr>
          <w:rFonts w:asciiTheme="minorHAnsi" w:eastAsiaTheme="minorEastAsia" w:hAnsiTheme="minorHAnsi" w:cstheme="minorBidi"/>
          <w:noProof/>
          <w:kern w:val="2"/>
          <w:sz w:val="21"/>
          <w:szCs w:val="21"/>
        </w:rPr>
      </w:pPr>
      <w:r w:rsidRPr="000D1F53">
        <w:rPr>
          <w:rFonts w:ascii="SimSun" w:hAnsi="SimSun" w:hint="eastAsia"/>
          <w:noProof/>
          <w:sz w:val="21"/>
          <w:szCs w:val="21"/>
        </w:rPr>
        <w:t>第</w:t>
      </w:r>
      <w:r w:rsidRPr="000D1F53">
        <w:rPr>
          <w:rFonts w:ascii="SimSun" w:hAnsi="SimSun"/>
          <w:noProof/>
          <w:sz w:val="21"/>
          <w:szCs w:val="21"/>
        </w:rPr>
        <w:t>76</w:t>
      </w:r>
      <w:r w:rsidRPr="000D1F53">
        <w:rPr>
          <w:rFonts w:ascii="SimSun" w:hAnsi="SimSun" w:hint="eastAsia"/>
          <w:noProof/>
          <w:sz w:val="21"/>
          <w:szCs w:val="21"/>
        </w:rPr>
        <w:t>条</w:t>
      </w:r>
      <w:r w:rsidRPr="000D1F53">
        <w:rPr>
          <w:rFonts w:ascii="SimSun" w:hAnsi="SimSun"/>
          <w:noProof/>
          <w:sz w:val="21"/>
          <w:szCs w:val="21"/>
        </w:rPr>
        <w:t xml:space="preserve"> </w:t>
      </w:r>
      <w:r w:rsidRPr="000D1F53">
        <w:rPr>
          <w:rFonts w:ascii="SimSun" w:hAnsi="SimSun" w:hint="eastAsia"/>
          <w:noProof/>
          <w:sz w:val="21"/>
          <w:szCs w:val="21"/>
        </w:rPr>
        <w:t>优先权文件的译文；选定局程序中某些细则的适用</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_Toc393805453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3</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76.1</w:t>
      </w:r>
      <w:r w:rsidRPr="000D1F53">
        <w:rPr>
          <w:rFonts w:ascii="SimSun" w:hint="eastAsia"/>
          <w:noProof/>
          <w:sz w:val="21"/>
          <w:szCs w:val="21"/>
        </w:rPr>
        <w:t>至</w:t>
      </w:r>
      <w:r w:rsidRPr="000D1F53">
        <w:rPr>
          <w:rFonts w:ascii="SimSun"/>
          <w:noProof/>
          <w:sz w:val="21"/>
          <w:szCs w:val="21"/>
        </w:rPr>
        <w:t>76.4</w:t>
      </w:r>
      <w:r w:rsidRPr="000D1F53">
        <w:rPr>
          <w:rFonts w:ascii="SimSun"/>
          <w:noProof/>
          <w:sz w:val="21"/>
          <w:szCs w:val="21"/>
        </w:rPr>
        <w:t>   </w:t>
      </w:r>
      <w:r w:rsidRPr="000D1F53">
        <w:rPr>
          <w:rFonts w:ascii="KaiTi" w:eastAsia="KaiTi"/>
          <w:i/>
          <w:noProof/>
          <w:sz w:val="21"/>
          <w:szCs w:val="21"/>
        </w:rPr>
        <w:t>[</w:t>
      </w:r>
      <w:r w:rsidRPr="000D1F53">
        <w:rPr>
          <w:rFonts w:ascii="KaiTi" w:eastAsia="KaiTi" w:hint="eastAsia"/>
          <w:i/>
          <w:noProof/>
          <w:sz w:val="21"/>
          <w:szCs w:val="21"/>
        </w:rPr>
        <w:t>无变化</w:t>
      </w:r>
      <w:r w:rsidRPr="000D1F53">
        <w:rPr>
          <w:rFonts w:ascii="KaiTi" w:eastAsia="KaiTi"/>
          <w:i/>
          <w:noProof/>
          <w:sz w:val="21"/>
          <w:szCs w:val="21"/>
        </w:rPr>
        <w:t>]</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_Toc393805454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3</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76.5</w:t>
      </w:r>
      <w:r w:rsidRPr="000D1F53">
        <w:rPr>
          <w:rFonts w:ascii="SimSun"/>
          <w:noProof/>
          <w:sz w:val="21"/>
          <w:szCs w:val="21"/>
        </w:rPr>
        <w:t>   </w:t>
      </w:r>
      <w:r w:rsidRPr="000D1F53">
        <w:rPr>
          <w:rFonts w:ascii="KaiTi" w:eastAsia="KaiTi" w:hint="eastAsia"/>
          <w:i/>
          <w:noProof/>
          <w:sz w:val="21"/>
          <w:szCs w:val="21"/>
        </w:rPr>
        <w:t>选定局程序中某些细则的适用</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_Toc393805455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3</w:t>
      </w:r>
      <w:r w:rsidRPr="000D1F53">
        <w:rPr>
          <w:rFonts w:ascii="SimSun" w:hAnsi="SimSun"/>
          <w:noProof/>
          <w:sz w:val="21"/>
          <w:szCs w:val="21"/>
        </w:rPr>
        <w:fldChar w:fldCharType="end"/>
      </w:r>
    </w:p>
    <w:p w:rsidR="000D1F53" w:rsidRPr="000D1F53" w:rsidRDefault="000D1F53">
      <w:pPr>
        <w:pStyle w:val="10"/>
        <w:tabs>
          <w:tab w:val="right" w:leader="dot" w:pos="9345"/>
        </w:tabs>
        <w:rPr>
          <w:rFonts w:asciiTheme="minorHAnsi" w:eastAsiaTheme="minorEastAsia" w:hAnsiTheme="minorHAnsi" w:cstheme="minorBidi"/>
          <w:noProof/>
          <w:kern w:val="2"/>
          <w:sz w:val="21"/>
          <w:szCs w:val="21"/>
        </w:rPr>
      </w:pPr>
      <w:r w:rsidRPr="000D1F53">
        <w:rPr>
          <w:rFonts w:ascii="SimSun" w:hAnsi="SimSun" w:hint="eastAsia"/>
          <w:noProof/>
          <w:sz w:val="21"/>
          <w:szCs w:val="21"/>
        </w:rPr>
        <w:t>第</w:t>
      </w:r>
      <w:r w:rsidRPr="000D1F53">
        <w:rPr>
          <w:rFonts w:ascii="SimSun" w:hAnsi="SimSun"/>
          <w:noProof/>
          <w:sz w:val="21"/>
          <w:szCs w:val="21"/>
        </w:rPr>
        <w:t>90</w:t>
      </w:r>
      <w:r w:rsidRPr="000D1F53">
        <w:rPr>
          <w:rFonts w:ascii="SimSun" w:hAnsi="SimSun" w:hint="eastAsia"/>
          <w:noProof/>
          <w:sz w:val="21"/>
          <w:szCs w:val="21"/>
        </w:rPr>
        <w:t>条</w:t>
      </w:r>
      <w:r w:rsidRPr="000D1F53">
        <w:rPr>
          <w:rFonts w:ascii="SimSun" w:hAnsi="SimSun"/>
          <w:noProof/>
          <w:sz w:val="21"/>
          <w:szCs w:val="21"/>
        </w:rPr>
        <w:t xml:space="preserve"> </w:t>
      </w:r>
      <w:r w:rsidRPr="000D1F53">
        <w:rPr>
          <w:rFonts w:ascii="SimSun" w:hAnsi="SimSun" w:hint="eastAsia"/>
          <w:noProof/>
          <w:sz w:val="21"/>
          <w:szCs w:val="21"/>
        </w:rPr>
        <w:t>代理人和共同代表</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_Toc393805456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90.1</w:t>
      </w:r>
      <w:r w:rsidRPr="000D1F53">
        <w:rPr>
          <w:rFonts w:ascii="SimSun" w:hint="eastAsia"/>
          <w:noProof/>
          <w:sz w:val="21"/>
          <w:szCs w:val="21"/>
        </w:rPr>
        <w:t>和</w:t>
      </w:r>
      <w:r w:rsidRPr="000D1F53">
        <w:rPr>
          <w:rFonts w:ascii="SimSun"/>
          <w:noProof/>
          <w:sz w:val="21"/>
          <w:szCs w:val="21"/>
        </w:rPr>
        <w:t>90.2</w:t>
      </w:r>
      <w:r w:rsidRPr="000D1F53">
        <w:rPr>
          <w:rFonts w:ascii="SimSun"/>
          <w:noProof/>
          <w:sz w:val="21"/>
          <w:szCs w:val="21"/>
        </w:rPr>
        <w:t>   </w:t>
      </w:r>
      <w:r w:rsidRPr="000D1F53">
        <w:rPr>
          <w:rFonts w:ascii="KaiTi" w:eastAsia="KaiTi"/>
          <w:i/>
          <w:noProof/>
          <w:sz w:val="21"/>
          <w:szCs w:val="21"/>
        </w:rPr>
        <w:t>[</w:t>
      </w:r>
      <w:r w:rsidRPr="000D1F53">
        <w:rPr>
          <w:rFonts w:ascii="KaiTi" w:eastAsia="KaiTi" w:hint="eastAsia"/>
          <w:i/>
          <w:noProof/>
          <w:sz w:val="21"/>
          <w:szCs w:val="21"/>
        </w:rPr>
        <w:t>无变化</w:t>
      </w:r>
      <w:r w:rsidRPr="000D1F53">
        <w:rPr>
          <w:rFonts w:ascii="KaiTi" w:eastAsia="KaiTi"/>
          <w:i/>
          <w:noProof/>
          <w:sz w:val="21"/>
          <w:szCs w:val="21"/>
        </w:rPr>
        <w:t>]</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_Toc393805457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noProof/>
          <w:sz w:val="21"/>
          <w:szCs w:val="21"/>
        </w:rPr>
        <w:t>90.3</w:t>
      </w:r>
      <w:r w:rsidRPr="000D1F53">
        <w:rPr>
          <w:rFonts w:ascii="SimSun"/>
          <w:noProof/>
          <w:sz w:val="21"/>
          <w:szCs w:val="21"/>
        </w:rPr>
        <w:t>   </w:t>
      </w:r>
      <w:r w:rsidRPr="000D1F53">
        <w:rPr>
          <w:rFonts w:ascii="KaiTi" w:eastAsia="KaiTi" w:hint="eastAsia"/>
          <w:i/>
          <w:noProof/>
          <w:sz w:val="21"/>
          <w:szCs w:val="21"/>
        </w:rPr>
        <w:t>代理人和共同代表的行为，或者对其进行的行为的效力</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_Toc393805458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hAnsi="SimSun"/>
          <w:noProof/>
          <w:sz w:val="21"/>
          <w:szCs w:val="21"/>
        </w:rPr>
        <w:t>90.4</w:t>
      </w:r>
      <w:r w:rsidRPr="000D1F53">
        <w:rPr>
          <w:noProof/>
          <w:sz w:val="21"/>
          <w:szCs w:val="21"/>
        </w:rPr>
        <w:t>   </w:t>
      </w:r>
      <w:r w:rsidRPr="000D1F53">
        <w:rPr>
          <w:rFonts w:ascii="KaiTi" w:eastAsia="KaiTi" w:hAnsi="KaiTi"/>
          <w:i/>
          <w:noProof/>
          <w:sz w:val="21"/>
          <w:szCs w:val="21"/>
        </w:rPr>
        <w:t>[</w:t>
      </w:r>
      <w:r w:rsidRPr="000D1F53">
        <w:rPr>
          <w:rFonts w:ascii="KaiTi" w:eastAsia="KaiTi" w:hAnsi="KaiTi" w:hint="eastAsia"/>
          <w:i/>
          <w:noProof/>
          <w:sz w:val="21"/>
          <w:szCs w:val="21"/>
        </w:rPr>
        <w:t>无变化</w:t>
      </w:r>
      <w:r w:rsidRPr="000D1F53">
        <w:rPr>
          <w:rFonts w:ascii="KaiTi" w:eastAsia="KaiTi" w:hAnsi="KaiTi"/>
          <w:i/>
          <w:noProof/>
          <w:sz w:val="21"/>
          <w:szCs w:val="21"/>
        </w:rPr>
        <w:t>]</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_Toc393805459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hAnsi="SimSun"/>
          <w:noProof/>
          <w:sz w:val="21"/>
          <w:szCs w:val="21"/>
        </w:rPr>
        <w:t>90.5</w:t>
      </w:r>
      <w:r w:rsidRPr="000D1F53">
        <w:rPr>
          <w:noProof/>
          <w:sz w:val="21"/>
          <w:szCs w:val="21"/>
        </w:rPr>
        <w:t>   </w:t>
      </w:r>
      <w:r w:rsidRPr="000D1F53">
        <w:rPr>
          <w:rFonts w:ascii="KaiTi" w:eastAsia="KaiTi" w:hAnsi="KaiTi" w:hint="eastAsia"/>
          <w:i/>
          <w:noProof/>
          <w:sz w:val="21"/>
          <w:szCs w:val="21"/>
        </w:rPr>
        <w:t>总委托书</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_Toc393805460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20"/>
        <w:tabs>
          <w:tab w:val="right" w:leader="dot" w:pos="9345"/>
        </w:tabs>
        <w:rPr>
          <w:rFonts w:asciiTheme="minorHAnsi" w:eastAsiaTheme="minorEastAsia" w:hAnsiTheme="minorHAnsi" w:cstheme="minorBidi"/>
          <w:noProof/>
          <w:kern w:val="2"/>
          <w:sz w:val="21"/>
          <w:szCs w:val="21"/>
        </w:rPr>
      </w:pPr>
      <w:r w:rsidRPr="000D1F53">
        <w:rPr>
          <w:rFonts w:ascii="SimSun" w:hAnsi="SimSun"/>
          <w:noProof/>
          <w:sz w:val="21"/>
          <w:szCs w:val="21"/>
        </w:rPr>
        <w:t>90.6</w:t>
      </w:r>
      <w:r w:rsidRPr="000D1F53">
        <w:rPr>
          <w:noProof/>
          <w:sz w:val="21"/>
          <w:szCs w:val="21"/>
        </w:rPr>
        <w:t>   </w:t>
      </w:r>
      <w:r w:rsidRPr="000D1F53">
        <w:rPr>
          <w:rFonts w:ascii="KaiTi" w:eastAsia="KaiTi" w:hAnsi="KaiTi"/>
          <w:i/>
          <w:noProof/>
          <w:sz w:val="21"/>
          <w:szCs w:val="21"/>
        </w:rPr>
        <w:t>[</w:t>
      </w:r>
      <w:r w:rsidRPr="000D1F53">
        <w:rPr>
          <w:rFonts w:ascii="KaiTi" w:eastAsia="KaiTi" w:hAnsi="KaiTi" w:hint="eastAsia"/>
          <w:i/>
          <w:noProof/>
          <w:sz w:val="21"/>
          <w:szCs w:val="21"/>
        </w:rPr>
        <w:t>无变化</w:t>
      </w:r>
      <w:r w:rsidRPr="000D1F53">
        <w:rPr>
          <w:rFonts w:ascii="KaiTi" w:eastAsia="KaiTi" w:hAnsi="KaiTi"/>
          <w:i/>
          <w:noProof/>
          <w:sz w:val="21"/>
          <w:szCs w:val="21"/>
        </w:rPr>
        <w:t>]</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_Toc393805461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4</w:t>
      </w:r>
      <w:r w:rsidRPr="000D1F53">
        <w:rPr>
          <w:rFonts w:ascii="SimSun" w:hAnsi="SimSun"/>
          <w:noProof/>
          <w:sz w:val="21"/>
          <w:szCs w:val="21"/>
        </w:rPr>
        <w:fldChar w:fldCharType="end"/>
      </w:r>
    </w:p>
    <w:p w:rsidR="000D1F53" w:rsidRPr="000D1F53" w:rsidRDefault="000D1F53">
      <w:pPr>
        <w:pStyle w:val="10"/>
        <w:tabs>
          <w:tab w:val="right" w:leader="dot" w:pos="9345"/>
        </w:tabs>
        <w:rPr>
          <w:rFonts w:asciiTheme="minorHAnsi" w:eastAsiaTheme="minorEastAsia" w:hAnsiTheme="minorHAnsi" w:cstheme="minorBidi"/>
          <w:noProof/>
          <w:kern w:val="2"/>
          <w:sz w:val="21"/>
          <w:szCs w:val="21"/>
        </w:rPr>
      </w:pPr>
      <w:r w:rsidRPr="000D1F53">
        <w:rPr>
          <w:rFonts w:ascii="SimHei" w:eastAsia="SimHei" w:hAnsi="SimHei" w:hint="eastAsia"/>
          <w:noProof/>
          <w:sz w:val="21"/>
          <w:szCs w:val="21"/>
        </w:rPr>
        <w:t>费用表</w:t>
      </w:r>
      <w:r w:rsidRPr="000D1F53">
        <w:rPr>
          <w:noProof/>
          <w:sz w:val="21"/>
          <w:szCs w:val="21"/>
        </w:rPr>
        <w:tab/>
      </w:r>
      <w:r w:rsidRPr="000D1F53">
        <w:rPr>
          <w:rFonts w:ascii="SimSun" w:hAnsi="SimSun"/>
          <w:noProof/>
          <w:sz w:val="21"/>
          <w:szCs w:val="21"/>
        </w:rPr>
        <w:fldChar w:fldCharType="begin"/>
      </w:r>
      <w:r w:rsidRPr="000D1F53">
        <w:rPr>
          <w:rFonts w:ascii="SimSun" w:hAnsi="SimSun"/>
          <w:noProof/>
          <w:sz w:val="21"/>
          <w:szCs w:val="21"/>
        </w:rPr>
        <w:instrText xml:space="preserve"> PAGEREF _Toc393805462 \h </w:instrText>
      </w:r>
      <w:r w:rsidRPr="000D1F53">
        <w:rPr>
          <w:rFonts w:ascii="SimSun" w:hAnsi="SimSun"/>
          <w:noProof/>
          <w:sz w:val="21"/>
          <w:szCs w:val="21"/>
        </w:rPr>
      </w:r>
      <w:r w:rsidRPr="000D1F53">
        <w:rPr>
          <w:rFonts w:ascii="SimSun" w:hAnsi="SimSun"/>
          <w:noProof/>
          <w:sz w:val="21"/>
          <w:szCs w:val="21"/>
        </w:rPr>
        <w:fldChar w:fldCharType="separate"/>
      </w:r>
      <w:r w:rsidRPr="000D1F53">
        <w:rPr>
          <w:rFonts w:ascii="SimSun" w:hAnsi="SimSun"/>
          <w:noProof/>
          <w:sz w:val="21"/>
          <w:szCs w:val="21"/>
        </w:rPr>
        <w:t>5</w:t>
      </w:r>
      <w:r w:rsidRPr="000D1F53">
        <w:rPr>
          <w:rFonts w:ascii="SimSun" w:hAnsi="SimSun"/>
          <w:noProof/>
          <w:sz w:val="21"/>
          <w:szCs w:val="21"/>
        </w:rPr>
        <w:fldChar w:fldCharType="end"/>
      </w:r>
    </w:p>
    <w:p w:rsidR="001F607F" w:rsidRPr="000D1F53" w:rsidRDefault="000D1F53">
      <w:pPr>
        <w:pStyle w:val="Endofdocument-Annex"/>
        <w:ind w:left="0"/>
        <w:jc w:val="center"/>
        <w:rPr>
          <w:sz w:val="21"/>
        </w:rPr>
      </w:pPr>
      <w:r w:rsidRPr="000D1F53">
        <w:rPr>
          <w:sz w:val="21"/>
          <w:szCs w:val="21"/>
        </w:rPr>
        <w:fldChar w:fldCharType="end"/>
      </w:r>
    </w:p>
    <w:p w:rsidR="001F607F" w:rsidRPr="00B95ACF" w:rsidRDefault="00C0432D" w:rsidP="000D1F53">
      <w:pPr>
        <w:pStyle w:val="LegTitle"/>
        <w:outlineLvl w:val="2"/>
        <w:rPr>
          <w:rFonts w:ascii="SimSun" w:eastAsia="SimSun" w:hAnsi="SimSun"/>
          <w:b/>
          <w:sz w:val="21"/>
          <w:lang w:eastAsia="zh-CN"/>
        </w:rPr>
      </w:pPr>
      <w:bookmarkStart w:id="18" w:name="_Toc393805437"/>
      <w:r w:rsidRPr="00B95ACF">
        <w:rPr>
          <w:rStyle w:val="RItalic"/>
          <w:rFonts w:ascii="SimSun" w:eastAsia="SimSun" w:hint="eastAsia"/>
          <w:b/>
          <w:i w:val="0"/>
          <w:sz w:val="21"/>
          <w:lang w:eastAsia="zh-CN"/>
        </w:rPr>
        <w:lastRenderedPageBreak/>
        <w:t>第49条之三</w:t>
      </w:r>
      <w:r w:rsidR="00BC15FE" w:rsidRPr="00B95ACF">
        <w:rPr>
          <w:rStyle w:val="RItalic"/>
          <w:rFonts w:ascii="SimSun" w:eastAsia="SimSun"/>
          <w:b/>
          <w:i w:val="0"/>
          <w:sz w:val="21"/>
          <w:lang w:eastAsia="zh-CN"/>
        </w:rPr>
        <w:br/>
      </w:r>
      <w:r w:rsidRPr="00B95ACF">
        <w:rPr>
          <w:rStyle w:val="RItalic"/>
          <w:rFonts w:ascii="SimSun" w:eastAsia="SimSun" w:hint="eastAsia"/>
          <w:b/>
          <w:i w:val="0"/>
          <w:sz w:val="21"/>
          <w:lang w:eastAsia="zh-CN"/>
        </w:rPr>
        <w:t>由受理局</w:t>
      </w:r>
      <w:proofErr w:type="gramStart"/>
      <w:r w:rsidRPr="00B95ACF">
        <w:rPr>
          <w:rStyle w:val="RItalic"/>
          <w:rFonts w:ascii="SimSun" w:eastAsia="SimSun" w:hint="eastAsia"/>
          <w:b/>
          <w:i w:val="0"/>
          <w:sz w:val="21"/>
          <w:lang w:eastAsia="zh-CN"/>
        </w:rPr>
        <w:t>作出</w:t>
      </w:r>
      <w:proofErr w:type="gramEnd"/>
      <w:r w:rsidRPr="00B95ACF">
        <w:rPr>
          <w:rStyle w:val="RItalic"/>
          <w:rFonts w:ascii="SimSun" w:eastAsia="SimSun" w:hint="eastAsia"/>
          <w:b/>
          <w:i w:val="0"/>
          <w:sz w:val="21"/>
          <w:lang w:eastAsia="zh-CN"/>
        </w:rPr>
        <w:t>的优先权恢复的效力；指定局对优先权的恢复</w:t>
      </w:r>
      <w:bookmarkEnd w:id="18"/>
    </w:p>
    <w:p w:rsidR="001F607F" w:rsidRDefault="00C0432D" w:rsidP="000D1F53">
      <w:pPr>
        <w:pStyle w:val="LegSubRule"/>
        <w:outlineLvl w:val="3"/>
        <w:rPr>
          <w:rFonts w:ascii="SimSun" w:eastAsia="SimSun"/>
          <w:sz w:val="21"/>
          <w:lang w:eastAsia="zh-CN"/>
        </w:rPr>
      </w:pPr>
      <w:bookmarkStart w:id="19" w:name="_Toc393805438"/>
      <w:r>
        <w:rPr>
          <w:rFonts w:ascii="SimSun" w:eastAsia="SimSun"/>
          <w:sz w:val="21"/>
          <w:lang w:eastAsia="zh-CN"/>
        </w:rPr>
        <w:t>49</w:t>
      </w:r>
      <w:r w:rsidRPr="00BC15FE">
        <w:rPr>
          <w:rStyle w:val="RItalic"/>
          <w:rFonts w:ascii="SimSun" w:eastAsia="SimSun"/>
          <w:i w:val="0"/>
          <w:sz w:val="21"/>
          <w:lang w:eastAsia="zh-CN"/>
        </w:rPr>
        <w:t>之三</w:t>
      </w:r>
      <w:r>
        <w:rPr>
          <w:rFonts w:ascii="SimSun" w:eastAsia="SimSun"/>
          <w:sz w:val="21"/>
          <w:lang w:eastAsia="zh-CN"/>
        </w:rPr>
        <w:t>.1</w:t>
      </w:r>
      <w:r>
        <w:rPr>
          <w:rFonts w:ascii="SimSun" w:eastAsia="SimSun"/>
          <w:sz w:val="21"/>
          <w:lang w:eastAsia="zh-CN"/>
        </w:rPr>
        <w:t>   </w:t>
      </w:r>
      <w:r>
        <w:rPr>
          <w:rStyle w:val="RItalic"/>
          <w:rFonts w:ascii="KaiTi" w:eastAsia="KaiTi"/>
          <w:sz w:val="21"/>
          <w:lang w:eastAsia="zh-CN"/>
        </w:rPr>
        <w:t>[无变化]</w:t>
      </w:r>
      <w:bookmarkEnd w:id="19"/>
    </w:p>
    <w:p w:rsidR="001F607F" w:rsidRDefault="00C0432D" w:rsidP="000D1F53">
      <w:pPr>
        <w:pStyle w:val="LegSubRule"/>
        <w:outlineLvl w:val="3"/>
        <w:rPr>
          <w:rFonts w:ascii="SimSun" w:eastAsia="SimSun"/>
          <w:sz w:val="21"/>
          <w:lang w:eastAsia="zh-CN"/>
        </w:rPr>
      </w:pPr>
      <w:bookmarkStart w:id="20" w:name="_Toc393805439"/>
      <w:r>
        <w:rPr>
          <w:rFonts w:ascii="SimSun" w:eastAsia="SimSun"/>
          <w:sz w:val="21"/>
          <w:lang w:eastAsia="zh-CN"/>
        </w:rPr>
        <w:t>49之三.2</w:t>
      </w:r>
      <w:r>
        <w:rPr>
          <w:rFonts w:ascii="SimSun" w:eastAsia="SimSun"/>
          <w:sz w:val="21"/>
          <w:lang w:eastAsia="zh-CN"/>
        </w:rPr>
        <w:t>   </w:t>
      </w:r>
      <w:r>
        <w:rPr>
          <w:rFonts w:ascii="KaiTi" w:eastAsia="KaiTi" w:hint="eastAsia"/>
          <w:i/>
          <w:sz w:val="21"/>
          <w:lang w:eastAsia="zh-CN"/>
        </w:rPr>
        <w:t>指定局对优先权的恢复</w:t>
      </w:r>
      <w:bookmarkEnd w:id="20"/>
    </w:p>
    <w:p w:rsidR="001F607F" w:rsidRDefault="00C0432D">
      <w:pPr>
        <w:pStyle w:val="Lega"/>
        <w:rPr>
          <w:rFonts w:ascii="SimSun" w:eastAsia="SimSun"/>
          <w:sz w:val="21"/>
          <w:lang w:eastAsia="zh-CN"/>
        </w:rPr>
      </w:pPr>
      <w:r>
        <w:rPr>
          <w:rFonts w:ascii="SimSun" w:eastAsia="SimSun"/>
          <w:sz w:val="21"/>
          <w:lang w:eastAsia="zh-CN"/>
        </w:rPr>
        <w:tab/>
        <w:t>(a)</w:t>
      </w:r>
      <w:r>
        <w:rPr>
          <w:rFonts w:ascii="SimSun" w:eastAsia="SimSun"/>
          <w:sz w:val="21"/>
          <w:lang w:eastAsia="zh-CN"/>
        </w:rPr>
        <w:t>  </w:t>
      </w:r>
      <w:r>
        <w:rPr>
          <w:rFonts w:ascii="SimSun" w:eastAsia="SimSun"/>
          <w:sz w:val="21"/>
          <w:lang w:eastAsia="zh-CN"/>
        </w:rPr>
        <w:t>[无变化] 如果国际申请要求了在先申请的优先权，而其国际申请日晚于优先权期限届满</w:t>
      </w:r>
      <w:proofErr w:type="gramStart"/>
      <w:r>
        <w:rPr>
          <w:rFonts w:ascii="SimSun" w:eastAsia="SimSun"/>
          <w:sz w:val="21"/>
          <w:lang w:eastAsia="zh-CN"/>
        </w:rPr>
        <w:t>之日但在</w:t>
      </w:r>
      <w:proofErr w:type="gramEnd"/>
      <w:r>
        <w:rPr>
          <w:rFonts w:ascii="SimSun" w:eastAsia="SimSun"/>
          <w:sz w:val="21"/>
          <w:lang w:eastAsia="zh-CN"/>
        </w:rPr>
        <w:t>自该日起2个月内，如果指定局认为申请人没能在优先权期限内提交国际申请的理由满足了该局适用的恢复优先权的标准(</w:t>
      </w:r>
      <w:r w:rsidR="00B95ACF">
        <w:rPr>
          <w:rFonts w:ascii="SimSun" w:eastAsia="SimSun" w:hint="eastAsia"/>
          <w:sz w:val="21"/>
          <w:lang w:eastAsia="zh-CN"/>
        </w:rPr>
        <w:t>“</w:t>
      </w:r>
      <w:r>
        <w:rPr>
          <w:rFonts w:ascii="SimSun" w:eastAsia="SimSun"/>
          <w:sz w:val="21"/>
          <w:lang w:eastAsia="zh-CN"/>
        </w:rPr>
        <w:t>恢复的标准</w:t>
      </w:r>
      <w:r w:rsidR="00B95ACF">
        <w:rPr>
          <w:rFonts w:ascii="SimSun" w:eastAsia="SimSun" w:hint="eastAsia"/>
          <w:sz w:val="21"/>
          <w:lang w:eastAsia="zh-CN"/>
        </w:rPr>
        <w:t>”</w:t>
      </w:r>
      <w:r>
        <w:rPr>
          <w:rFonts w:ascii="SimSun" w:eastAsia="SimSun"/>
          <w:sz w:val="21"/>
          <w:lang w:eastAsia="zh-CN"/>
        </w:rPr>
        <w:t>)，那么指定局将基于申请人依据(b)提出的请求给予恢复优先权，该标准是：</w:t>
      </w:r>
    </w:p>
    <w:p w:rsidR="001F607F" w:rsidRDefault="00C0432D">
      <w:pPr>
        <w:pStyle w:val="Legi"/>
        <w:jc w:val="left"/>
        <w:rPr>
          <w:rFonts w:ascii="SimSun" w:eastAsia="SimSun"/>
          <w:sz w:val="21"/>
          <w:lang w:eastAsia="zh-CN"/>
        </w:rPr>
      </w:pPr>
      <w:r>
        <w:rPr>
          <w:rFonts w:ascii="SimSun" w:eastAsia="SimSun"/>
          <w:sz w:val="21"/>
          <w:lang w:eastAsia="zh-CN"/>
        </w:rPr>
        <w:tab/>
        <w:t>(i)</w:t>
      </w:r>
      <w:r>
        <w:rPr>
          <w:rFonts w:ascii="SimSun" w:eastAsia="SimSun"/>
          <w:sz w:val="21"/>
          <w:lang w:eastAsia="zh-CN"/>
        </w:rPr>
        <w:tab/>
        <w:t>尽管已采取了适当的注意，但仍出现了未能满足期限的疏忽；或者</w:t>
      </w:r>
    </w:p>
    <w:p w:rsidR="001F607F" w:rsidRDefault="00C0432D">
      <w:pPr>
        <w:pStyle w:val="Legi"/>
        <w:jc w:val="left"/>
        <w:rPr>
          <w:rFonts w:ascii="SimSun" w:eastAsia="SimSun"/>
          <w:sz w:val="21"/>
          <w:lang w:eastAsia="zh-CN"/>
        </w:rPr>
      </w:pPr>
      <w:r>
        <w:rPr>
          <w:rFonts w:ascii="SimSun" w:eastAsia="SimSun"/>
          <w:sz w:val="21"/>
          <w:lang w:eastAsia="zh-CN"/>
        </w:rPr>
        <w:tab/>
        <w:t>(ii)</w:t>
      </w:r>
      <w:r>
        <w:rPr>
          <w:rFonts w:ascii="SimSun" w:eastAsia="SimSun"/>
          <w:sz w:val="21"/>
          <w:lang w:eastAsia="zh-CN"/>
        </w:rPr>
        <w:tab/>
        <w:t>非故意的。</w:t>
      </w:r>
    </w:p>
    <w:p w:rsidR="001F607F" w:rsidRDefault="00C0432D">
      <w:pPr>
        <w:pStyle w:val="Legacont"/>
        <w:jc w:val="left"/>
        <w:rPr>
          <w:rFonts w:ascii="SimSun" w:eastAsia="SimSun"/>
          <w:sz w:val="21"/>
          <w:lang w:eastAsia="zh-CN"/>
        </w:rPr>
      </w:pPr>
      <w:r>
        <w:rPr>
          <w:rFonts w:ascii="SimSun" w:eastAsia="SimSun" w:hAnsi="SimSun" w:cs="SimSun" w:hint="eastAsia"/>
          <w:sz w:val="21"/>
          <w:lang w:eastAsia="zh-CN"/>
        </w:rPr>
        <w:t>每一个指定局应当至少适用一项标准，或者可以两项都适用。</w:t>
      </w:r>
    </w:p>
    <w:p w:rsidR="001F607F" w:rsidRDefault="00C0432D">
      <w:pPr>
        <w:pStyle w:val="Lega"/>
        <w:jc w:val="left"/>
        <w:rPr>
          <w:rFonts w:ascii="SimSun" w:eastAsia="SimSun"/>
          <w:sz w:val="21"/>
          <w:lang w:eastAsia="zh-CN"/>
        </w:rPr>
      </w:pPr>
      <w:r>
        <w:rPr>
          <w:rFonts w:ascii="SimSun" w:eastAsia="SimSun"/>
          <w:sz w:val="21"/>
          <w:lang w:eastAsia="zh-CN"/>
        </w:rPr>
        <w:tab/>
        <w:t>(b)</w:t>
      </w:r>
      <w:r>
        <w:rPr>
          <w:rFonts w:ascii="SimSun" w:eastAsia="SimSun"/>
          <w:sz w:val="21"/>
          <w:lang w:eastAsia="zh-CN"/>
        </w:rPr>
        <w:t>  </w:t>
      </w:r>
      <w:r>
        <w:rPr>
          <w:rFonts w:ascii="SimSun" w:eastAsia="SimSun"/>
          <w:sz w:val="21"/>
          <w:lang w:eastAsia="zh-CN"/>
        </w:rPr>
        <w:t>根据(a)的请求应：</w:t>
      </w:r>
    </w:p>
    <w:p w:rsidR="001F607F" w:rsidRDefault="00C0432D">
      <w:pPr>
        <w:pStyle w:val="Legi"/>
        <w:rPr>
          <w:rFonts w:ascii="SimSun" w:eastAsia="SimSun" w:hAnsi="SimSun" w:cs="SimSun"/>
          <w:sz w:val="21"/>
          <w:lang w:eastAsia="zh-CN"/>
        </w:rPr>
      </w:pPr>
      <w:r>
        <w:rPr>
          <w:rFonts w:ascii="SimSun" w:eastAsia="SimSun"/>
          <w:sz w:val="21"/>
          <w:lang w:eastAsia="zh-CN"/>
        </w:rPr>
        <w:tab/>
        <w:t>(i)</w:t>
      </w:r>
      <w:r>
        <w:rPr>
          <w:rFonts w:ascii="SimSun" w:eastAsia="SimSun"/>
          <w:sz w:val="21"/>
          <w:lang w:eastAsia="zh-CN"/>
        </w:rPr>
        <w:tab/>
        <w:t>在条约第22条适用期限起1个月内</w:t>
      </w:r>
      <w:r>
        <w:rPr>
          <w:rFonts w:ascii="SimSun" w:eastAsia="SimSun" w:hAnsi="SimSun" w:cs="SimSun" w:hint="eastAsia"/>
          <w:color w:val="0070C0"/>
          <w:sz w:val="21"/>
          <w:u w:val="single"/>
          <w:lang w:eastAsia="zh-CN"/>
        </w:rPr>
        <w:t>，或者如果申请人根据条约第23条(2)向指定局提出明确请求，自指定局收到该请求之日起1个月内，</w:t>
      </w:r>
      <w:r>
        <w:rPr>
          <w:rFonts w:ascii="SimSun" w:eastAsia="SimSun" w:hAnsi="SimSun" w:cs="SimSun" w:hint="eastAsia"/>
          <w:sz w:val="21"/>
          <w:lang w:eastAsia="zh-CN"/>
        </w:rPr>
        <w:t>向指定局提交；</w:t>
      </w:r>
    </w:p>
    <w:p w:rsidR="001F607F" w:rsidRDefault="00C0432D">
      <w:pPr>
        <w:pStyle w:val="Legi"/>
        <w:tabs>
          <w:tab w:val="clear" w:pos="1191"/>
          <w:tab w:val="left" w:pos="1134"/>
        </w:tabs>
        <w:jc w:val="left"/>
        <w:rPr>
          <w:rFonts w:ascii="SimSun" w:eastAsia="SimSun"/>
          <w:sz w:val="21"/>
          <w:lang w:eastAsia="zh-CN"/>
        </w:rPr>
      </w:pPr>
      <w:r>
        <w:rPr>
          <w:rFonts w:ascii="SimSun" w:eastAsia="SimSun"/>
          <w:sz w:val="21"/>
          <w:lang w:eastAsia="zh-CN"/>
        </w:rPr>
        <w:tab/>
        <w:t>(ii)</w:t>
      </w:r>
      <w:r>
        <w:rPr>
          <w:rFonts w:ascii="SimSun" w:eastAsia="SimSun"/>
          <w:sz w:val="21"/>
          <w:lang w:eastAsia="zh-CN"/>
        </w:rPr>
        <w:tab/>
        <w:t xml:space="preserve"> 和(iii)</w:t>
      </w:r>
      <w:r>
        <w:rPr>
          <w:rFonts w:ascii="SimSun" w:eastAsia="SimSun"/>
          <w:sz w:val="21"/>
          <w:lang w:eastAsia="zh-CN"/>
        </w:rPr>
        <w:t>  </w:t>
      </w:r>
      <w:r w:rsidRPr="00B95ACF">
        <w:rPr>
          <w:rStyle w:val="RItalic"/>
          <w:rFonts w:ascii="KaiTi" w:eastAsia="KaiTi"/>
          <w:sz w:val="21"/>
          <w:lang w:eastAsia="zh-CN"/>
        </w:rPr>
        <w:t>[无变化]</w:t>
      </w:r>
      <w:r>
        <w:rPr>
          <w:rFonts w:ascii="SimSun" w:eastAsia="SimSun"/>
          <w:sz w:val="21"/>
          <w:lang w:eastAsia="zh-CN"/>
        </w:rPr>
        <w:t xml:space="preserve"> </w:t>
      </w:r>
    </w:p>
    <w:p w:rsidR="001F607F" w:rsidRPr="00C0432D" w:rsidRDefault="00C0432D">
      <w:pPr>
        <w:pStyle w:val="Lega"/>
        <w:jc w:val="left"/>
        <w:rPr>
          <w:rFonts w:ascii="SimSun" w:eastAsia="SimSun" w:hAnsi="SimSun"/>
          <w:sz w:val="21"/>
          <w:lang w:eastAsia="zh-CN"/>
        </w:rPr>
      </w:pPr>
      <w:r>
        <w:rPr>
          <w:rFonts w:ascii="SimSun" w:eastAsia="SimSun"/>
          <w:sz w:val="21"/>
          <w:lang w:eastAsia="zh-CN"/>
        </w:rPr>
        <w:tab/>
        <w:t>(c)至(h)</w:t>
      </w:r>
      <w:r>
        <w:rPr>
          <w:rFonts w:ascii="SimSun" w:eastAsia="SimSun"/>
          <w:sz w:val="21"/>
          <w:lang w:eastAsia="zh-CN"/>
        </w:rPr>
        <w:t>  </w:t>
      </w:r>
      <w:r w:rsidRPr="00B95ACF">
        <w:rPr>
          <w:rStyle w:val="RItalic"/>
          <w:rFonts w:ascii="KaiTi" w:eastAsia="KaiTi"/>
          <w:sz w:val="21"/>
          <w:lang w:eastAsia="zh-CN"/>
        </w:rPr>
        <w:t>[无变化]</w:t>
      </w:r>
    </w:p>
    <w:p w:rsidR="001F607F" w:rsidRPr="00B95ACF" w:rsidRDefault="00C0432D" w:rsidP="000D1F53">
      <w:pPr>
        <w:pStyle w:val="LegTitle"/>
        <w:outlineLvl w:val="2"/>
        <w:rPr>
          <w:rFonts w:ascii="SimSun" w:eastAsia="SimSun"/>
          <w:b/>
          <w:sz w:val="21"/>
          <w:lang w:eastAsia="zh-CN"/>
        </w:rPr>
      </w:pPr>
      <w:bookmarkStart w:id="21" w:name="_Toc393805440"/>
      <w:r w:rsidRPr="00B95ACF">
        <w:rPr>
          <w:rFonts w:ascii="SimSun" w:eastAsia="SimSun" w:hint="eastAsia"/>
          <w:b/>
          <w:sz w:val="21"/>
          <w:lang w:eastAsia="zh-CN"/>
        </w:rPr>
        <w:lastRenderedPageBreak/>
        <w:t>第76条</w:t>
      </w:r>
      <w:r w:rsidR="00BC15FE" w:rsidRPr="00B95ACF">
        <w:rPr>
          <w:rFonts w:ascii="SimSun" w:eastAsia="SimSun"/>
          <w:b/>
          <w:sz w:val="21"/>
          <w:lang w:eastAsia="zh-CN"/>
        </w:rPr>
        <w:br/>
      </w:r>
      <w:r w:rsidRPr="00B95ACF">
        <w:rPr>
          <w:rFonts w:ascii="SimSun" w:eastAsia="SimSun" w:hint="eastAsia"/>
          <w:b/>
          <w:sz w:val="21"/>
          <w:lang w:eastAsia="zh-CN"/>
        </w:rPr>
        <w:t>优先权文件的译文；</w:t>
      </w:r>
      <w:proofErr w:type="gramStart"/>
      <w:r w:rsidRPr="00B95ACF">
        <w:rPr>
          <w:rFonts w:ascii="SimSun" w:eastAsia="SimSun" w:hint="eastAsia"/>
          <w:b/>
          <w:sz w:val="21"/>
          <w:lang w:eastAsia="zh-CN"/>
        </w:rPr>
        <w:t>选定局程序</w:t>
      </w:r>
      <w:proofErr w:type="gramEnd"/>
      <w:r w:rsidRPr="00B95ACF">
        <w:rPr>
          <w:rFonts w:ascii="SimSun" w:eastAsia="SimSun" w:hint="eastAsia"/>
          <w:b/>
          <w:sz w:val="21"/>
          <w:lang w:eastAsia="zh-CN"/>
        </w:rPr>
        <w:t>中某些细则的适用</w:t>
      </w:r>
      <w:bookmarkEnd w:id="21"/>
    </w:p>
    <w:p w:rsidR="001F607F" w:rsidRDefault="00C0432D" w:rsidP="000D1F53">
      <w:pPr>
        <w:pStyle w:val="LegSubRule"/>
        <w:outlineLvl w:val="3"/>
        <w:rPr>
          <w:rFonts w:ascii="SimSun" w:eastAsia="SimSun"/>
          <w:sz w:val="21"/>
          <w:lang w:eastAsia="zh-CN"/>
        </w:rPr>
      </w:pPr>
      <w:bookmarkStart w:id="22" w:name="_Toc393805441"/>
      <w:r>
        <w:rPr>
          <w:rFonts w:ascii="SimSun" w:eastAsia="SimSun"/>
          <w:sz w:val="21"/>
          <w:lang w:eastAsia="zh-CN"/>
        </w:rPr>
        <w:t>76.1至76.4</w:t>
      </w:r>
      <w:r>
        <w:rPr>
          <w:rFonts w:ascii="SimSun" w:eastAsia="SimSun"/>
          <w:sz w:val="21"/>
          <w:lang w:eastAsia="zh-CN"/>
        </w:rPr>
        <w:t>   </w:t>
      </w:r>
      <w:r>
        <w:rPr>
          <w:rStyle w:val="RItalic"/>
          <w:rFonts w:ascii="KaiTi" w:eastAsia="KaiTi"/>
          <w:sz w:val="21"/>
          <w:lang w:eastAsia="zh-CN"/>
        </w:rPr>
        <w:t>[无变化]</w:t>
      </w:r>
      <w:bookmarkEnd w:id="22"/>
    </w:p>
    <w:p w:rsidR="001F607F" w:rsidRDefault="00C0432D" w:rsidP="000D1F53">
      <w:pPr>
        <w:pStyle w:val="LegSubRule"/>
        <w:outlineLvl w:val="3"/>
        <w:rPr>
          <w:rFonts w:ascii="SimSun" w:eastAsia="SimSun"/>
          <w:sz w:val="21"/>
          <w:lang w:eastAsia="zh-CN"/>
        </w:rPr>
      </w:pPr>
      <w:bookmarkStart w:id="23" w:name="_Toc393805442"/>
      <w:r>
        <w:rPr>
          <w:rFonts w:ascii="SimSun" w:eastAsia="SimSun"/>
          <w:sz w:val="21"/>
          <w:lang w:eastAsia="zh-CN"/>
        </w:rPr>
        <w:t>76.5</w:t>
      </w:r>
      <w:r>
        <w:rPr>
          <w:rFonts w:ascii="SimSun" w:eastAsia="SimSun"/>
          <w:sz w:val="21"/>
          <w:lang w:eastAsia="zh-CN"/>
        </w:rPr>
        <w:t>   </w:t>
      </w:r>
      <w:r>
        <w:rPr>
          <w:rFonts w:ascii="KaiTi" w:eastAsia="KaiTi" w:hint="eastAsia"/>
          <w:i/>
          <w:sz w:val="21"/>
          <w:lang w:eastAsia="zh-CN"/>
        </w:rPr>
        <w:t>选定局程序中某些细则的适用</w:t>
      </w:r>
      <w:bookmarkEnd w:id="23"/>
    </w:p>
    <w:p w:rsidR="001F607F" w:rsidRDefault="00C0432D">
      <w:pPr>
        <w:pStyle w:val="Legacont"/>
        <w:rPr>
          <w:rFonts w:ascii="SimSun" w:eastAsia="SimSun"/>
          <w:sz w:val="21"/>
          <w:lang w:eastAsia="zh-CN"/>
        </w:rPr>
      </w:pPr>
      <w:r>
        <w:rPr>
          <w:rFonts w:ascii="SimSun" w:eastAsia="SimSun"/>
          <w:sz w:val="21"/>
          <w:lang w:eastAsia="zh-CN"/>
        </w:rPr>
        <w:tab/>
        <w:t>本细则13之三.3、20.8(c)、22.1(g)、47.1、49、49之二、49之三和51之二应予适用，但：</w:t>
      </w:r>
    </w:p>
    <w:p w:rsidR="001F607F" w:rsidRDefault="00C0432D">
      <w:pPr>
        <w:pStyle w:val="Legi"/>
        <w:jc w:val="left"/>
        <w:rPr>
          <w:rFonts w:ascii="SimSun" w:eastAsia="SimSun"/>
          <w:sz w:val="21"/>
          <w:lang w:eastAsia="zh-CN"/>
        </w:rPr>
      </w:pPr>
      <w:r>
        <w:rPr>
          <w:rFonts w:ascii="SimSun" w:eastAsia="SimSun"/>
          <w:sz w:val="21"/>
          <w:lang w:eastAsia="zh-CN"/>
        </w:rPr>
        <w:tab/>
        <w:t>(</w:t>
      </w:r>
      <w:proofErr w:type="spellStart"/>
      <w:r>
        <w:rPr>
          <w:rFonts w:ascii="SimSun" w:eastAsia="SimSun"/>
          <w:sz w:val="21"/>
          <w:lang w:eastAsia="zh-CN"/>
        </w:rPr>
        <w:t>i</w:t>
      </w:r>
      <w:proofErr w:type="spellEnd"/>
      <w:r>
        <w:rPr>
          <w:rFonts w:ascii="SimSun" w:eastAsia="SimSun"/>
          <w:sz w:val="21"/>
          <w:lang w:eastAsia="zh-CN"/>
        </w:rPr>
        <w:t>)</w:t>
      </w:r>
      <w:r>
        <w:rPr>
          <w:rFonts w:ascii="SimSun" w:eastAsia="SimSun"/>
          <w:sz w:val="21"/>
          <w:lang w:eastAsia="zh-CN"/>
        </w:rPr>
        <w:tab/>
      </w:r>
      <w:r w:rsidRPr="00B95ACF">
        <w:rPr>
          <w:rStyle w:val="RItalic"/>
          <w:rFonts w:ascii="KaiTi" w:eastAsia="KaiTi"/>
          <w:sz w:val="21"/>
          <w:lang w:eastAsia="zh-CN"/>
        </w:rPr>
        <w:t>[无变化]</w:t>
      </w:r>
      <w:r>
        <w:rPr>
          <w:rFonts w:ascii="SimSun" w:eastAsia="SimSun"/>
          <w:sz w:val="21"/>
          <w:lang w:eastAsia="zh-CN"/>
        </w:rPr>
        <w:t>；</w:t>
      </w:r>
    </w:p>
    <w:p w:rsidR="001F607F" w:rsidRDefault="00C0432D">
      <w:pPr>
        <w:pStyle w:val="Legi"/>
        <w:rPr>
          <w:rFonts w:ascii="SimSun" w:eastAsia="SimSun"/>
          <w:sz w:val="21"/>
          <w:lang w:eastAsia="zh-CN"/>
        </w:rPr>
      </w:pPr>
      <w:r>
        <w:rPr>
          <w:rFonts w:ascii="SimSun" w:eastAsia="SimSun"/>
          <w:sz w:val="21"/>
          <w:lang w:eastAsia="zh-CN"/>
        </w:rPr>
        <w:tab/>
        <w:t>(ii)</w:t>
      </w:r>
      <w:r>
        <w:rPr>
          <w:rFonts w:ascii="SimSun" w:eastAsia="SimSun"/>
          <w:sz w:val="21"/>
          <w:lang w:eastAsia="zh-CN"/>
        </w:rPr>
        <w:tab/>
        <w:t>在上述规定中述及条约第22条</w:t>
      </w:r>
      <w:r>
        <w:rPr>
          <w:rStyle w:val="InsertedText"/>
          <w:rFonts w:ascii="SimSun" w:eastAsia="SimSun" w:hAnsi="SimSun" w:hint="eastAsia"/>
          <w:color w:val="0070C0"/>
          <w:sz w:val="21"/>
          <w:lang w:eastAsia="zh-CN"/>
        </w:rPr>
        <w:t>、条约第23条(2)</w:t>
      </w:r>
      <w:r>
        <w:rPr>
          <w:rFonts w:ascii="SimSun" w:eastAsia="SimSun" w:hAnsi="SimSun" w:cs="SimSun" w:hint="eastAsia"/>
          <w:sz w:val="21"/>
          <w:lang w:eastAsia="zh-CN"/>
        </w:rPr>
        <w:t>或者第24条(2)之处，应分别理解为述及条约第39条(1)</w:t>
      </w:r>
      <w:r>
        <w:rPr>
          <w:rStyle w:val="InsertedText"/>
          <w:rFonts w:ascii="SimSun" w:eastAsia="SimSun" w:hAnsi="SimSun" w:hint="eastAsia"/>
          <w:color w:val="0070C0"/>
          <w:sz w:val="21"/>
          <w:lang w:eastAsia="zh-CN"/>
        </w:rPr>
        <w:t>、条约第40条(2)</w:t>
      </w:r>
      <w:r>
        <w:rPr>
          <w:rFonts w:ascii="SimSun" w:eastAsia="SimSun" w:hAnsi="SimSun" w:cs="SimSun" w:hint="eastAsia"/>
          <w:sz w:val="21"/>
          <w:lang w:eastAsia="zh-CN"/>
        </w:rPr>
        <w:t>或者第39条(3)；</w:t>
      </w:r>
    </w:p>
    <w:p w:rsidR="001F607F" w:rsidRDefault="00C0432D">
      <w:pPr>
        <w:pStyle w:val="Legi"/>
        <w:tabs>
          <w:tab w:val="clear" w:pos="1191"/>
          <w:tab w:val="left" w:pos="1134"/>
          <w:tab w:val="left" w:pos="1276"/>
        </w:tabs>
        <w:jc w:val="left"/>
        <w:rPr>
          <w:rFonts w:ascii="SimSun" w:eastAsia="SimSun"/>
          <w:sz w:val="21"/>
          <w:lang w:eastAsia="zh-CN"/>
        </w:rPr>
      </w:pPr>
      <w:r>
        <w:rPr>
          <w:rFonts w:ascii="SimSun" w:eastAsia="SimSun"/>
          <w:sz w:val="21"/>
          <w:lang w:eastAsia="zh-CN"/>
        </w:rPr>
        <w:tab/>
        <w:t>(iii)</w:t>
      </w:r>
      <w:r>
        <w:rPr>
          <w:rFonts w:ascii="SimSun" w:eastAsia="SimSun"/>
          <w:sz w:val="21"/>
          <w:lang w:eastAsia="zh-CN"/>
        </w:rPr>
        <w:tab/>
        <w:t>至(v)</w:t>
      </w:r>
      <w:r>
        <w:rPr>
          <w:rFonts w:ascii="SimSun" w:eastAsia="SimSun"/>
          <w:sz w:val="21"/>
          <w:lang w:eastAsia="zh-CN"/>
        </w:rPr>
        <w:t>  </w:t>
      </w:r>
      <w:r w:rsidRPr="00B95ACF">
        <w:rPr>
          <w:rStyle w:val="RItalic"/>
          <w:rFonts w:ascii="KaiTi" w:eastAsia="KaiTi"/>
          <w:sz w:val="21"/>
          <w:lang w:eastAsia="zh-CN"/>
        </w:rPr>
        <w:t>[无变化]</w:t>
      </w:r>
    </w:p>
    <w:p w:rsidR="001F607F" w:rsidRPr="00B95ACF" w:rsidRDefault="00C0432D" w:rsidP="000D1F53">
      <w:pPr>
        <w:pStyle w:val="LegTitle"/>
        <w:tabs>
          <w:tab w:val="left" w:pos="5670"/>
        </w:tabs>
        <w:outlineLvl w:val="2"/>
        <w:rPr>
          <w:rFonts w:ascii="SimSun" w:eastAsia="SimSun"/>
          <w:b/>
          <w:sz w:val="21"/>
          <w:szCs w:val="22"/>
          <w:lang w:eastAsia="zh-CN"/>
        </w:rPr>
      </w:pPr>
      <w:bookmarkStart w:id="24" w:name="_Toc393805443"/>
      <w:r w:rsidRPr="00B95ACF">
        <w:rPr>
          <w:rFonts w:ascii="SimSun" w:eastAsia="SimSun" w:hint="eastAsia"/>
          <w:b/>
          <w:sz w:val="21"/>
          <w:szCs w:val="22"/>
          <w:lang w:eastAsia="zh-CN"/>
        </w:rPr>
        <w:lastRenderedPageBreak/>
        <w:t>第90条</w:t>
      </w:r>
      <w:r w:rsidR="00BC15FE" w:rsidRPr="00B95ACF">
        <w:rPr>
          <w:rFonts w:ascii="SimSun" w:eastAsia="SimSun"/>
          <w:b/>
          <w:sz w:val="21"/>
          <w:szCs w:val="22"/>
          <w:lang w:eastAsia="zh-CN"/>
        </w:rPr>
        <w:br/>
      </w:r>
      <w:r w:rsidRPr="00B95ACF">
        <w:rPr>
          <w:rFonts w:ascii="SimSun" w:eastAsia="SimSun" w:hint="eastAsia"/>
          <w:b/>
          <w:sz w:val="21"/>
          <w:szCs w:val="22"/>
          <w:lang w:eastAsia="zh-CN"/>
        </w:rPr>
        <w:t>代理人和共同代表</w:t>
      </w:r>
      <w:bookmarkEnd w:id="24"/>
    </w:p>
    <w:p w:rsidR="001F607F" w:rsidRDefault="00C0432D" w:rsidP="000D1F53">
      <w:pPr>
        <w:pStyle w:val="LegSubRule"/>
        <w:outlineLvl w:val="3"/>
        <w:rPr>
          <w:rFonts w:ascii="SimSun" w:eastAsia="SimSun"/>
          <w:sz w:val="21"/>
          <w:lang w:eastAsia="zh-CN"/>
        </w:rPr>
      </w:pPr>
      <w:bookmarkStart w:id="25" w:name="_Toc393805444"/>
      <w:r>
        <w:rPr>
          <w:rFonts w:ascii="SimSun" w:eastAsia="SimSun"/>
          <w:sz w:val="21"/>
          <w:lang w:eastAsia="zh-CN"/>
        </w:rPr>
        <w:t>90.1和90.2</w:t>
      </w:r>
      <w:r>
        <w:rPr>
          <w:rFonts w:ascii="SimSun" w:eastAsia="SimSun"/>
          <w:sz w:val="21"/>
          <w:lang w:eastAsia="zh-CN"/>
        </w:rPr>
        <w:t>   </w:t>
      </w:r>
      <w:r>
        <w:rPr>
          <w:rFonts w:ascii="KaiTi" w:eastAsia="KaiTi"/>
          <w:i/>
          <w:sz w:val="21"/>
          <w:lang w:eastAsia="zh-CN"/>
        </w:rPr>
        <w:t>[无变化]</w:t>
      </w:r>
      <w:bookmarkEnd w:id="25"/>
    </w:p>
    <w:p w:rsidR="001F607F" w:rsidRDefault="00C0432D" w:rsidP="000D1F53">
      <w:pPr>
        <w:pStyle w:val="LegSubRule"/>
        <w:outlineLvl w:val="3"/>
        <w:rPr>
          <w:rFonts w:ascii="SimSun" w:eastAsia="SimSun"/>
          <w:sz w:val="21"/>
          <w:szCs w:val="22"/>
          <w:lang w:eastAsia="zh-CN"/>
        </w:rPr>
      </w:pPr>
      <w:bookmarkStart w:id="26" w:name="_Toc393805445"/>
      <w:r>
        <w:rPr>
          <w:rFonts w:ascii="SimSun" w:eastAsia="SimSun"/>
          <w:sz w:val="21"/>
          <w:szCs w:val="22"/>
          <w:lang w:eastAsia="zh-CN"/>
        </w:rPr>
        <w:t>90.3</w:t>
      </w:r>
      <w:r>
        <w:rPr>
          <w:rFonts w:ascii="SimSun" w:eastAsia="SimSun"/>
          <w:sz w:val="21"/>
          <w:szCs w:val="22"/>
          <w:lang w:eastAsia="zh-CN"/>
        </w:rPr>
        <w:t>   </w:t>
      </w:r>
      <w:r>
        <w:rPr>
          <w:rFonts w:ascii="KaiTi" w:eastAsia="KaiTi" w:hint="eastAsia"/>
          <w:i/>
          <w:sz w:val="21"/>
          <w:lang w:eastAsia="zh-CN"/>
        </w:rPr>
        <w:t>代理人和共同代表的行为，或者对其进行的行为的效力</w:t>
      </w:r>
      <w:bookmarkEnd w:id="26"/>
    </w:p>
    <w:p w:rsidR="001F607F" w:rsidRDefault="00C0432D">
      <w:pPr>
        <w:pStyle w:val="Lega"/>
        <w:jc w:val="left"/>
        <w:rPr>
          <w:rFonts w:ascii="SimSun" w:eastAsia="SimSun"/>
          <w:sz w:val="21"/>
          <w:lang w:eastAsia="zh-CN"/>
        </w:rPr>
      </w:pPr>
      <w:r>
        <w:rPr>
          <w:rFonts w:ascii="SimSun" w:eastAsia="SimSun"/>
          <w:sz w:val="21"/>
          <w:lang w:eastAsia="zh-CN"/>
        </w:rPr>
        <w:tab/>
        <w:t>(a)和(b)</w:t>
      </w:r>
      <w:r>
        <w:rPr>
          <w:rFonts w:ascii="SimSun" w:eastAsia="SimSun"/>
          <w:sz w:val="21"/>
          <w:lang w:eastAsia="zh-CN"/>
        </w:rPr>
        <w:t>  </w:t>
      </w:r>
      <w:r w:rsidRPr="00B95ACF">
        <w:rPr>
          <w:rStyle w:val="RItalic"/>
          <w:rFonts w:ascii="KaiTi" w:eastAsia="KaiTi"/>
          <w:sz w:val="21"/>
          <w:lang w:eastAsia="zh-CN"/>
        </w:rPr>
        <w:t>[无变化]</w:t>
      </w:r>
    </w:p>
    <w:p w:rsidR="001F607F" w:rsidRPr="00C0432D" w:rsidRDefault="00C0432D" w:rsidP="006F4505">
      <w:pPr>
        <w:pStyle w:val="Lega"/>
        <w:rPr>
          <w:rStyle w:val="InsertedText"/>
          <w:rFonts w:ascii="SimSun" w:eastAsia="SimSun" w:hAnsi="SimSun"/>
          <w:sz w:val="21"/>
          <w:lang w:eastAsia="zh-CN"/>
        </w:rPr>
      </w:pPr>
      <w:r>
        <w:rPr>
          <w:rFonts w:ascii="SimSun" w:eastAsia="SimSun"/>
          <w:sz w:val="21"/>
          <w:lang w:eastAsia="zh-CN"/>
        </w:rPr>
        <w:tab/>
        <w:t>(c)</w:t>
      </w:r>
      <w:r>
        <w:rPr>
          <w:rFonts w:ascii="SimSun" w:eastAsia="SimSun"/>
          <w:sz w:val="21"/>
          <w:lang w:eastAsia="zh-CN"/>
        </w:rPr>
        <w:t>  </w:t>
      </w:r>
      <w:r>
        <w:rPr>
          <w:rFonts w:ascii="SimSun" w:eastAsia="SimSun"/>
          <w:sz w:val="21"/>
          <w:lang w:eastAsia="zh-CN"/>
        </w:rPr>
        <w:t>除本细则90之二.5</w:t>
      </w:r>
      <w:r>
        <w:rPr>
          <w:rStyle w:val="DeletedText"/>
          <w:rFonts w:ascii="SimSun" w:eastAsia="SimSun" w:hAnsi="SimSun" w:hint="eastAsia"/>
          <w:sz w:val="21"/>
          <w:lang w:eastAsia="zh-CN"/>
        </w:rPr>
        <w:t>(a)</w:t>
      </w:r>
      <w:r>
        <w:rPr>
          <w:rStyle w:val="InsertedText"/>
          <w:rFonts w:ascii="SimSun" w:eastAsia="SimSun" w:hAnsi="SimSun" w:cs="SimSun" w:hint="eastAsia"/>
          <w:color w:val="auto"/>
          <w:sz w:val="21"/>
          <w:u w:val="none"/>
          <w:lang w:eastAsia="zh-CN"/>
        </w:rPr>
        <w:t>第二句另有规定外，共同代表或者其代理人的行为，或者对共同代表或者其代理人进行的行为，应具有全体申请人的行为，或者对全体申请人进行的行为的效力。</w:t>
      </w:r>
    </w:p>
    <w:p w:rsidR="001F607F" w:rsidRDefault="00C0432D" w:rsidP="000D1F53">
      <w:pPr>
        <w:pStyle w:val="LegSubRule"/>
        <w:outlineLvl w:val="3"/>
        <w:rPr>
          <w:rFonts w:ascii="SimSun" w:eastAsia="SimSun" w:hAnsi="SimSun"/>
          <w:sz w:val="21"/>
          <w:lang w:eastAsia="zh-CN"/>
        </w:rPr>
      </w:pPr>
      <w:bookmarkStart w:id="27" w:name="_Toc393805446"/>
      <w:r>
        <w:rPr>
          <w:rFonts w:ascii="SimSun" w:eastAsia="SimSun" w:hAnsi="SimSun"/>
          <w:sz w:val="21"/>
          <w:lang w:eastAsia="zh-CN"/>
        </w:rPr>
        <w:t>90.4</w:t>
      </w:r>
      <w:r w:rsidRPr="002D4EF4">
        <w:rPr>
          <w:rFonts w:eastAsia="SimSun" w:cs="Arial"/>
          <w:sz w:val="21"/>
          <w:lang w:eastAsia="zh-CN"/>
        </w:rPr>
        <w:t>   </w:t>
      </w:r>
      <w:r>
        <w:rPr>
          <w:rFonts w:ascii="KaiTi" w:eastAsia="KaiTi" w:hAnsi="KaiTi"/>
          <w:i/>
          <w:sz w:val="21"/>
          <w:lang w:eastAsia="zh-CN"/>
        </w:rPr>
        <w:t>[无变化]</w:t>
      </w:r>
      <w:bookmarkEnd w:id="27"/>
    </w:p>
    <w:p w:rsidR="001F607F" w:rsidRDefault="00C0432D" w:rsidP="000D1F53">
      <w:pPr>
        <w:pStyle w:val="LegSubRule"/>
        <w:outlineLvl w:val="3"/>
        <w:rPr>
          <w:sz w:val="21"/>
          <w:szCs w:val="21"/>
          <w:lang w:eastAsia="zh-CN"/>
        </w:rPr>
      </w:pPr>
      <w:bookmarkStart w:id="28" w:name="_Toc393805447"/>
      <w:r>
        <w:rPr>
          <w:rFonts w:ascii="SimSun" w:eastAsia="SimSun" w:hAnsi="SimSun"/>
          <w:sz w:val="21"/>
          <w:szCs w:val="21"/>
          <w:lang w:eastAsia="zh-CN"/>
        </w:rPr>
        <w:t>90.5</w:t>
      </w:r>
      <w:r>
        <w:rPr>
          <w:sz w:val="21"/>
          <w:szCs w:val="21"/>
          <w:lang w:eastAsia="zh-CN"/>
        </w:rPr>
        <w:t>   </w:t>
      </w:r>
      <w:r>
        <w:rPr>
          <w:rFonts w:ascii="KaiTi" w:eastAsia="KaiTi" w:hAnsi="KaiTi" w:hint="eastAsia"/>
          <w:i/>
          <w:sz w:val="21"/>
          <w:szCs w:val="21"/>
          <w:lang w:eastAsia="zh-CN"/>
        </w:rPr>
        <w:t>总委托书</w:t>
      </w:r>
      <w:bookmarkEnd w:id="28"/>
    </w:p>
    <w:p w:rsidR="001F607F" w:rsidRDefault="00C0432D">
      <w:pPr>
        <w:pStyle w:val="Lega"/>
        <w:jc w:val="left"/>
        <w:rPr>
          <w:sz w:val="21"/>
          <w:szCs w:val="21"/>
          <w:lang w:eastAsia="zh-CN"/>
        </w:rPr>
      </w:pPr>
      <w:r>
        <w:rPr>
          <w:sz w:val="21"/>
          <w:szCs w:val="21"/>
          <w:lang w:eastAsia="zh-CN"/>
        </w:rPr>
        <w:tab/>
      </w:r>
      <w:r>
        <w:rPr>
          <w:rFonts w:ascii="SimSun" w:eastAsia="SimSun" w:hAnsi="SimSun"/>
          <w:i/>
          <w:sz w:val="21"/>
          <w:szCs w:val="21"/>
          <w:lang w:eastAsia="zh-CN"/>
        </w:rPr>
        <w:t>(a)至</w:t>
      </w:r>
      <w:r>
        <w:rPr>
          <w:rFonts w:ascii="SimSun" w:eastAsia="SimSun" w:hAnsi="SimSun"/>
          <w:sz w:val="21"/>
          <w:szCs w:val="21"/>
          <w:lang w:eastAsia="zh-CN"/>
        </w:rPr>
        <w:t>(c)</w:t>
      </w:r>
      <w:r>
        <w:rPr>
          <w:sz w:val="21"/>
          <w:szCs w:val="21"/>
          <w:lang w:eastAsia="zh-CN"/>
        </w:rPr>
        <w:t>  </w:t>
      </w:r>
      <w:r>
        <w:rPr>
          <w:rFonts w:ascii="KaiTi" w:eastAsia="KaiTi" w:hAnsi="KaiTi"/>
          <w:i/>
          <w:sz w:val="21"/>
          <w:lang w:eastAsia="zh-CN"/>
        </w:rPr>
        <w:t>[无变化]</w:t>
      </w:r>
    </w:p>
    <w:p w:rsidR="001F607F" w:rsidRDefault="00C0432D" w:rsidP="006F4505">
      <w:pPr>
        <w:pStyle w:val="Lega"/>
        <w:rPr>
          <w:sz w:val="21"/>
          <w:szCs w:val="21"/>
          <w:lang w:eastAsia="zh-CN"/>
        </w:rPr>
      </w:pPr>
      <w:r>
        <w:rPr>
          <w:sz w:val="21"/>
          <w:szCs w:val="21"/>
          <w:lang w:eastAsia="zh-CN"/>
        </w:rPr>
        <w:tab/>
      </w:r>
      <w:r>
        <w:rPr>
          <w:rFonts w:ascii="SimSun" w:eastAsia="SimSun"/>
          <w:sz w:val="21"/>
          <w:szCs w:val="21"/>
          <w:lang w:eastAsia="zh-CN"/>
        </w:rPr>
        <w:t>(d)</w:t>
      </w:r>
      <w:r>
        <w:rPr>
          <w:rFonts w:ascii="SimSun" w:eastAsia="SimSun"/>
          <w:sz w:val="21"/>
          <w:szCs w:val="21"/>
          <w:lang w:eastAsia="zh-CN"/>
        </w:rPr>
        <w:t>  </w:t>
      </w:r>
      <w:r>
        <w:rPr>
          <w:rFonts w:ascii="SimSun" w:eastAsia="SimSun"/>
          <w:sz w:val="21"/>
          <w:szCs w:val="21"/>
          <w:lang w:eastAsia="zh-CN"/>
        </w:rPr>
        <w:t>尽管有本条(c)的规定，当代理人向受理局、</w:t>
      </w:r>
      <w:r>
        <w:rPr>
          <w:rStyle w:val="DeletedText"/>
          <w:rFonts w:ascii="SimSun" w:eastAsia="SimSun" w:hAnsi="SimSun" w:hint="eastAsia"/>
          <w:sz w:val="21"/>
          <w:szCs w:val="21"/>
          <w:lang w:eastAsia="zh-CN"/>
        </w:rPr>
        <w:t>国际检索单位、</w:t>
      </w:r>
      <w:r>
        <w:rPr>
          <w:rFonts w:ascii="SimSun" w:eastAsia="SimSun" w:hint="eastAsia"/>
          <w:sz w:val="21"/>
          <w:szCs w:val="21"/>
          <w:lang w:eastAsia="zh-CN"/>
        </w:rPr>
        <w:t>指定的补充检索单位</w:t>
      </w:r>
      <w:r>
        <w:rPr>
          <w:rStyle w:val="InsertedText"/>
          <w:rFonts w:ascii="SimSun" w:eastAsia="SimSun" w:hAnsi="SimSun" w:hint="eastAsia"/>
          <w:color w:val="0070C0"/>
          <w:sz w:val="21"/>
          <w:szCs w:val="21"/>
          <w:lang w:eastAsia="zh-CN"/>
        </w:rPr>
        <w:t>、</w:t>
      </w:r>
      <w:r>
        <w:rPr>
          <w:rStyle w:val="DeletedText"/>
          <w:rFonts w:ascii="SimSun" w:eastAsia="SimSun" w:hAnsi="SimSun" w:hint="eastAsia"/>
          <w:sz w:val="21"/>
          <w:szCs w:val="21"/>
          <w:lang w:eastAsia="zh-CN"/>
        </w:rPr>
        <w:t>或</w:t>
      </w:r>
      <w:r>
        <w:rPr>
          <w:rFonts w:ascii="SimSun" w:eastAsia="SimSun" w:hint="eastAsia"/>
          <w:sz w:val="21"/>
          <w:szCs w:val="21"/>
          <w:lang w:eastAsia="zh-CN"/>
        </w:rPr>
        <w:t>国际初步审查单位</w:t>
      </w:r>
      <w:r>
        <w:rPr>
          <w:rStyle w:val="InsertedText"/>
          <w:rFonts w:ascii="SimSun" w:eastAsia="SimSun" w:hAnsi="SimSun" w:hint="eastAsia"/>
          <w:color w:val="0070C0"/>
          <w:sz w:val="21"/>
          <w:szCs w:val="21"/>
          <w:lang w:eastAsia="zh-CN"/>
        </w:rPr>
        <w:t>或国际局</w:t>
      </w:r>
      <w:r>
        <w:rPr>
          <w:rFonts w:ascii="SimSun" w:eastAsia="SimSun" w:hint="eastAsia"/>
          <w:sz w:val="21"/>
          <w:szCs w:val="21"/>
          <w:lang w:eastAsia="zh-CN"/>
        </w:rPr>
        <w:t>提交任何本细则90之二.1至90之二.4所述的撤回通知时，应根据具体情况向该局</w:t>
      </w:r>
      <w:r>
        <w:rPr>
          <w:rStyle w:val="InsertedText"/>
          <w:rFonts w:ascii="SimSun" w:eastAsia="SimSun" w:hAnsi="SimSun" w:hint="eastAsia"/>
          <w:color w:val="0070C0"/>
          <w:sz w:val="21"/>
          <w:szCs w:val="21"/>
          <w:lang w:eastAsia="zh-CN"/>
        </w:rPr>
        <w:t>、</w:t>
      </w:r>
      <w:r>
        <w:rPr>
          <w:rStyle w:val="DeletedText"/>
          <w:rFonts w:ascii="SimSun" w:eastAsia="SimSun" w:hAnsi="SimSun" w:hint="eastAsia"/>
          <w:sz w:val="21"/>
          <w:szCs w:val="21"/>
          <w:lang w:eastAsia="zh-CN"/>
        </w:rPr>
        <w:t>或</w:t>
      </w:r>
      <w:r>
        <w:rPr>
          <w:rFonts w:ascii="SimSun" w:eastAsia="SimSun" w:hint="eastAsia"/>
          <w:sz w:val="21"/>
          <w:szCs w:val="21"/>
          <w:lang w:eastAsia="zh-CN"/>
        </w:rPr>
        <w:t>单位</w:t>
      </w:r>
      <w:r>
        <w:rPr>
          <w:rStyle w:val="InsertedText"/>
          <w:rFonts w:ascii="SimSun" w:eastAsia="SimSun" w:hAnsi="SimSun" w:hint="eastAsia"/>
          <w:color w:val="0070C0"/>
          <w:sz w:val="21"/>
          <w:szCs w:val="21"/>
          <w:lang w:eastAsia="zh-CN"/>
        </w:rPr>
        <w:t>或国际局</w:t>
      </w:r>
      <w:r>
        <w:rPr>
          <w:rFonts w:ascii="SimSun" w:eastAsia="SimSun" w:hint="eastAsia"/>
          <w:sz w:val="21"/>
          <w:szCs w:val="21"/>
          <w:lang w:eastAsia="zh-CN"/>
        </w:rPr>
        <w:t>提交总委托书的副本。</w:t>
      </w:r>
    </w:p>
    <w:p w:rsidR="001F607F" w:rsidRDefault="00C0432D" w:rsidP="000D1F53">
      <w:pPr>
        <w:pStyle w:val="LegSubRule"/>
        <w:outlineLvl w:val="3"/>
        <w:rPr>
          <w:sz w:val="21"/>
          <w:szCs w:val="21"/>
        </w:rPr>
      </w:pPr>
      <w:bookmarkStart w:id="29" w:name="_Toc393805448"/>
      <w:r>
        <w:rPr>
          <w:rFonts w:ascii="SimSun" w:eastAsia="SimSun" w:hAnsi="SimSun"/>
          <w:sz w:val="21"/>
          <w:szCs w:val="21"/>
        </w:rPr>
        <w:t>90.6</w:t>
      </w:r>
      <w:r>
        <w:rPr>
          <w:sz w:val="21"/>
          <w:szCs w:val="21"/>
        </w:rPr>
        <w:t>   </w:t>
      </w:r>
      <w:r>
        <w:rPr>
          <w:rFonts w:ascii="KaiTi" w:eastAsia="KaiTi" w:hAnsi="KaiTi"/>
          <w:i/>
          <w:sz w:val="21"/>
        </w:rPr>
        <w:t>[无变化]</w:t>
      </w:r>
      <w:bookmarkEnd w:id="29"/>
    </w:p>
    <w:p w:rsidR="001F607F" w:rsidRDefault="00C0432D" w:rsidP="000D1F53">
      <w:pPr>
        <w:pStyle w:val="LegTitle"/>
        <w:outlineLvl w:val="2"/>
        <w:rPr>
          <w:rFonts w:ascii="SimHei" w:eastAsia="SimHei" w:hAnsi="SimHei"/>
          <w:sz w:val="21"/>
        </w:rPr>
      </w:pPr>
      <w:bookmarkStart w:id="30" w:name="_Toc393805449"/>
      <w:r>
        <w:rPr>
          <w:rFonts w:ascii="SimHei" w:eastAsia="SimHei" w:hAnsi="SimHei" w:hint="eastAsia"/>
          <w:sz w:val="21"/>
          <w:lang w:eastAsia="zh-CN"/>
        </w:rPr>
        <w:lastRenderedPageBreak/>
        <w:t>费用表</w:t>
      </w:r>
      <w:bookmarkEnd w:id="30"/>
    </w:p>
    <w:tbl>
      <w:tblPr>
        <w:tblW w:w="0" w:type="auto"/>
        <w:jc w:val="center"/>
        <w:tblCellMar>
          <w:left w:w="56" w:type="dxa"/>
          <w:right w:w="56" w:type="dxa"/>
        </w:tblCellMar>
        <w:tblLook w:val="04A0" w:firstRow="1" w:lastRow="0" w:firstColumn="1" w:lastColumn="0" w:noHBand="0" w:noVBand="1"/>
      </w:tblPr>
      <w:tblGrid>
        <w:gridCol w:w="573"/>
        <w:gridCol w:w="10"/>
        <w:gridCol w:w="5529"/>
        <w:gridCol w:w="3001"/>
      </w:tblGrid>
      <w:tr w:rsidR="001F607F">
        <w:trPr>
          <w:jc w:val="center"/>
        </w:trPr>
        <w:tc>
          <w:tcPr>
            <w:tcW w:w="6112" w:type="dxa"/>
            <w:gridSpan w:val="3"/>
          </w:tcPr>
          <w:p w:rsidR="001F607F" w:rsidRDefault="00C0432D" w:rsidP="00883AAA">
            <w:pPr>
              <w:spacing w:after="120" w:line="340" w:lineRule="atLeast"/>
              <w:rPr>
                <w:rFonts w:ascii="SimSun" w:hAnsi="SimSun"/>
                <w:b/>
                <w:sz w:val="21"/>
                <w:szCs w:val="28"/>
              </w:rPr>
            </w:pPr>
            <w:r>
              <w:rPr>
                <w:rFonts w:ascii="SimSun" w:hAnsi="SimSun" w:hint="eastAsia"/>
                <w:b/>
                <w:sz w:val="21"/>
                <w:szCs w:val="28"/>
              </w:rPr>
              <w:t>费用名称</w:t>
            </w:r>
          </w:p>
        </w:tc>
        <w:tc>
          <w:tcPr>
            <w:tcW w:w="3001" w:type="dxa"/>
          </w:tcPr>
          <w:p w:rsidR="001F607F" w:rsidRPr="00883AAA" w:rsidRDefault="00C0432D" w:rsidP="00883AAA">
            <w:pPr>
              <w:spacing w:after="120" w:line="340" w:lineRule="atLeast"/>
              <w:rPr>
                <w:rFonts w:ascii="SimSun" w:hAnsi="SimSun"/>
                <w:b/>
                <w:sz w:val="21"/>
                <w:szCs w:val="28"/>
              </w:rPr>
            </w:pPr>
            <w:r w:rsidRPr="00883AAA">
              <w:rPr>
                <w:rFonts w:ascii="SimSun" w:hAnsi="SimSun" w:hint="eastAsia"/>
                <w:b/>
                <w:sz w:val="21"/>
                <w:szCs w:val="28"/>
              </w:rPr>
              <w:t>数额</w:t>
            </w:r>
          </w:p>
        </w:tc>
      </w:tr>
      <w:tr w:rsidR="001F607F">
        <w:trPr>
          <w:jc w:val="center"/>
        </w:trPr>
        <w:tc>
          <w:tcPr>
            <w:tcW w:w="583" w:type="dxa"/>
            <w:gridSpan w:val="2"/>
          </w:tcPr>
          <w:p w:rsidR="001F607F" w:rsidRDefault="00C0432D" w:rsidP="00883AAA">
            <w:pPr>
              <w:spacing w:after="120" w:line="340" w:lineRule="atLeast"/>
              <w:rPr>
                <w:rFonts w:ascii="SimSun" w:hAnsi="SimSun"/>
                <w:sz w:val="21"/>
                <w:szCs w:val="28"/>
              </w:rPr>
            </w:pPr>
            <w:r>
              <w:rPr>
                <w:rFonts w:ascii="SimSun" w:hAnsi="SimSun"/>
                <w:sz w:val="21"/>
                <w:szCs w:val="28"/>
              </w:rPr>
              <w:t>1.</w:t>
            </w:r>
          </w:p>
        </w:tc>
        <w:tc>
          <w:tcPr>
            <w:tcW w:w="5529" w:type="dxa"/>
          </w:tcPr>
          <w:p w:rsidR="001F607F" w:rsidRDefault="00C0432D" w:rsidP="00883AAA">
            <w:pPr>
              <w:spacing w:after="120" w:line="340" w:lineRule="atLeast"/>
              <w:ind w:right="313"/>
              <w:rPr>
                <w:rFonts w:ascii="SimSun" w:hAnsi="SimSun"/>
                <w:sz w:val="21"/>
                <w:szCs w:val="28"/>
              </w:rPr>
            </w:pPr>
            <w:r>
              <w:rPr>
                <w:rStyle w:val="FontStyle186"/>
                <w:rFonts w:hAnsi="SimSun" w:hint="eastAsia"/>
                <w:sz w:val="21"/>
                <w:szCs w:val="24"/>
                <w:lang w:val="zh-CN"/>
              </w:rPr>
              <w:t>国际申请费：(本细则15.2)</w:t>
            </w:r>
          </w:p>
        </w:tc>
        <w:tc>
          <w:tcPr>
            <w:tcW w:w="3001" w:type="dxa"/>
          </w:tcPr>
          <w:p w:rsidR="001F607F" w:rsidRDefault="00C0432D" w:rsidP="00883AAA">
            <w:pPr>
              <w:tabs>
                <w:tab w:val="right" w:pos="680"/>
                <w:tab w:val="left" w:pos="851"/>
              </w:tabs>
              <w:spacing w:line="340" w:lineRule="atLeast"/>
              <w:jc w:val="both"/>
              <w:rPr>
                <w:rFonts w:ascii="SimSun" w:hAnsi="SimSun"/>
                <w:sz w:val="21"/>
                <w:szCs w:val="28"/>
              </w:rPr>
            </w:pPr>
            <w:r>
              <w:rPr>
                <w:rFonts w:ascii="SimSun" w:hAnsi="SimSun"/>
                <w:sz w:val="21"/>
                <w:szCs w:val="28"/>
              </w:rPr>
              <w:tab/>
              <w:t>1330瑞士法郎，外加国际申请超出30页部分的每页15瑞士法郎</w:t>
            </w:r>
          </w:p>
        </w:tc>
      </w:tr>
      <w:tr w:rsidR="001F607F">
        <w:trPr>
          <w:jc w:val="center"/>
        </w:trPr>
        <w:tc>
          <w:tcPr>
            <w:tcW w:w="583" w:type="dxa"/>
            <w:gridSpan w:val="2"/>
          </w:tcPr>
          <w:p w:rsidR="001F607F" w:rsidRDefault="00C0432D" w:rsidP="00883AAA">
            <w:pPr>
              <w:spacing w:line="340" w:lineRule="atLeast"/>
              <w:rPr>
                <w:rFonts w:ascii="SimSun" w:hAnsi="SimSun"/>
                <w:sz w:val="21"/>
                <w:szCs w:val="28"/>
              </w:rPr>
            </w:pPr>
            <w:r>
              <w:rPr>
                <w:rFonts w:ascii="SimSun" w:hAnsi="SimSun"/>
                <w:sz w:val="21"/>
                <w:szCs w:val="28"/>
              </w:rPr>
              <w:t>2.</w:t>
            </w:r>
          </w:p>
        </w:tc>
        <w:tc>
          <w:tcPr>
            <w:tcW w:w="5529" w:type="dxa"/>
          </w:tcPr>
          <w:p w:rsidR="001F607F" w:rsidRDefault="00C0432D" w:rsidP="00883AAA">
            <w:pPr>
              <w:spacing w:line="340" w:lineRule="atLeast"/>
              <w:ind w:right="313"/>
              <w:rPr>
                <w:rFonts w:ascii="SimSun" w:hAnsi="SimSun"/>
                <w:sz w:val="21"/>
                <w:szCs w:val="28"/>
              </w:rPr>
            </w:pPr>
            <w:r>
              <w:rPr>
                <w:rStyle w:val="FontStyle186"/>
                <w:rFonts w:hAnsi="SimSun" w:hint="eastAsia"/>
                <w:sz w:val="21"/>
                <w:szCs w:val="24"/>
                <w:lang w:val="zh-CN"/>
              </w:rPr>
              <w:t>补充检索手续费：(本细则45之二.2)</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583" w:type="dxa"/>
            <w:gridSpan w:val="2"/>
          </w:tcPr>
          <w:p w:rsidR="001F607F" w:rsidRDefault="00C0432D" w:rsidP="00883AAA">
            <w:pPr>
              <w:spacing w:line="340" w:lineRule="atLeast"/>
              <w:rPr>
                <w:rFonts w:ascii="SimSun" w:hAnsi="SimSun"/>
                <w:sz w:val="21"/>
                <w:szCs w:val="28"/>
              </w:rPr>
            </w:pPr>
            <w:r>
              <w:rPr>
                <w:rFonts w:ascii="SimSun" w:hAnsi="SimSun"/>
                <w:sz w:val="21"/>
                <w:szCs w:val="28"/>
              </w:rPr>
              <w:t>3.</w:t>
            </w:r>
          </w:p>
        </w:tc>
        <w:tc>
          <w:tcPr>
            <w:tcW w:w="5529" w:type="dxa"/>
          </w:tcPr>
          <w:p w:rsidR="001F607F" w:rsidRDefault="00C0432D" w:rsidP="00883AAA">
            <w:pPr>
              <w:spacing w:line="340" w:lineRule="atLeast"/>
              <w:ind w:right="313"/>
              <w:rPr>
                <w:rFonts w:ascii="SimSun" w:hAnsi="SimSun"/>
                <w:sz w:val="21"/>
                <w:szCs w:val="28"/>
              </w:rPr>
            </w:pPr>
            <w:r>
              <w:rPr>
                <w:rStyle w:val="FontStyle186"/>
                <w:rFonts w:hAnsi="SimSun" w:hint="eastAsia"/>
                <w:sz w:val="21"/>
                <w:szCs w:val="24"/>
                <w:lang w:val="zh-CN"/>
              </w:rPr>
              <w:t>手续费：(本细则57.2)</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6112" w:type="dxa"/>
            <w:gridSpan w:val="3"/>
          </w:tcPr>
          <w:p w:rsidR="001F607F" w:rsidRDefault="00C0432D" w:rsidP="00883AAA">
            <w:pPr>
              <w:spacing w:after="120" w:line="340" w:lineRule="atLeast"/>
              <w:ind w:right="312"/>
              <w:rPr>
                <w:rFonts w:ascii="SimSun" w:hAnsi="SimSun"/>
                <w:b/>
                <w:sz w:val="21"/>
                <w:szCs w:val="28"/>
              </w:rPr>
            </w:pPr>
            <w:r>
              <w:rPr>
                <w:rFonts w:ascii="SimSun" w:hAnsi="SimSun" w:hint="eastAsia"/>
                <w:b/>
                <w:sz w:val="21"/>
                <w:szCs w:val="28"/>
              </w:rPr>
              <w:t>费用的减少</w:t>
            </w:r>
          </w:p>
        </w:tc>
        <w:tc>
          <w:tcPr>
            <w:tcW w:w="3001" w:type="dxa"/>
          </w:tcPr>
          <w:p w:rsidR="001F607F" w:rsidRDefault="001F607F" w:rsidP="00883AAA">
            <w:pPr>
              <w:spacing w:after="120" w:line="340" w:lineRule="atLeast"/>
              <w:ind w:left="454" w:hanging="454"/>
              <w:rPr>
                <w:rFonts w:ascii="SimSun" w:hAnsi="SimSun"/>
                <w:b/>
                <w:strike/>
                <w:sz w:val="21"/>
                <w:szCs w:val="28"/>
              </w:rPr>
            </w:pPr>
          </w:p>
        </w:tc>
      </w:tr>
      <w:tr w:rsidR="001F607F">
        <w:trPr>
          <w:jc w:val="center"/>
        </w:trPr>
        <w:tc>
          <w:tcPr>
            <w:tcW w:w="9113" w:type="dxa"/>
            <w:gridSpan w:val="4"/>
          </w:tcPr>
          <w:p w:rsidR="001F607F" w:rsidRDefault="00C0432D" w:rsidP="00883AAA">
            <w:pPr>
              <w:tabs>
                <w:tab w:val="left" w:pos="532"/>
              </w:tabs>
              <w:spacing w:line="340" w:lineRule="atLeast"/>
              <w:jc w:val="both"/>
              <w:rPr>
                <w:rFonts w:ascii="SimSun" w:hAnsi="SimSun"/>
                <w:sz w:val="21"/>
                <w:szCs w:val="28"/>
              </w:rPr>
            </w:pPr>
            <w:r>
              <w:rPr>
                <w:rFonts w:ascii="SimSun" w:hAnsi="SimSun"/>
                <w:sz w:val="21"/>
                <w:szCs w:val="28"/>
              </w:rPr>
              <w:t>4.</w:t>
            </w:r>
            <w:r>
              <w:rPr>
                <w:rFonts w:ascii="SimSun" w:hAnsi="SimSun"/>
                <w:sz w:val="21"/>
                <w:szCs w:val="28"/>
              </w:rPr>
              <w:tab/>
              <w:t>如果国际申请的提交按照行政规程的规定，国际申请费按照以下数额减少：</w:t>
            </w:r>
          </w:p>
        </w:tc>
      </w:tr>
      <w:tr w:rsidR="001F607F">
        <w:trPr>
          <w:jc w:val="center"/>
        </w:trPr>
        <w:tc>
          <w:tcPr>
            <w:tcW w:w="583" w:type="dxa"/>
            <w:gridSpan w:val="2"/>
          </w:tcPr>
          <w:p w:rsidR="001F607F" w:rsidRDefault="001F607F" w:rsidP="00883AAA">
            <w:pPr>
              <w:spacing w:after="120" w:line="340" w:lineRule="atLeast"/>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trike/>
                <w:color w:val="FF0000"/>
                <w:sz w:val="21"/>
                <w:szCs w:val="28"/>
              </w:rPr>
              <w:t>(a)</w:t>
            </w:r>
            <w:r>
              <w:rPr>
                <w:rFonts w:ascii="SimSun" w:hAnsi="SimSun"/>
                <w:sz w:val="21"/>
                <w:szCs w:val="28"/>
              </w:rPr>
              <w:tab/>
            </w:r>
            <w:r>
              <w:rPr>
                <w:rFonts w:ascii="SimSun" w:hAnsi="SimSun" w:hint="eastAsia"/>
                <w:color w:val="0000FF"/>
                <w:sz w:val="21"/>
                <w:szCs w:val="28"/>
                <w:u w:val="single"/>
              </w:rPr>
              <w:t>[删除]</w:t>
            </w:r>
            <w:r>
              <w:rPr>
                <w:rStyle w:val="FontStyle186"/>
                <w:rFonts w:hAnsi="SimSun" w:hint="eastAsia"/>
                <w:strike/>
                <w:color w:val="FF0000"/>
                <w:sz w:val="21"/>
                <w:szCs w:val="24"/>
                <w:lang w:val="zh-CN"/>
              </w:rPr>
              <w:t>以纸件形式并附有电子形式的副本，请求书和摘要是字符编码格式：</w:t>
            </w:r>
          </w:p>
        </w:tc>
        <w:tc>
          <w:tcPr>
            <w:tcW w:w="3001" w:type="dxa"/>
          </w:tcPr>
          <w:p w:rsidR="001F607F" w:rsidRDefault="00C0432D" w:rsidP="00883AAA">
            <w:pPr>
              <w:tabs>
                <w:tab w:val="right" w:pos="680"/>
                <w:tab w:val="left" w:pos="851"/>
              </w:tabs>
              <w:spacing w:line="340" w:lineRule="atLeast"/>
              <w:rPr>
                <w:rFonts w:ascii="SimSun" w:hAnsi="SimSun"/>
                <w:strike/>
                <w:sz w:val="21"/>
                <w:szCs w:val="28"/>
              </w:rPr>
            </w:pPr>
            <w:r>
              <w:rPr>
                <w:rFonts w:ascii="SimSun" w:hAnsi="SimSun"/>
                <w:sz w:val="21"/>
                <w:szCs w:val="28"/>
              </w:rPr>
              <w:tab/>
            </w:r>
            <w:r>
              <w:rPr>
                <w:rFonts w:ascii="SimSun" w:hAnsi="SimSun" w:hint="eastAsia"/>
                <w:strike/>
                <w:color w:val="FF0000"/>
                <w:sz w:val="21"/>
                <w:szCs w:val="28"/>
              </w:rPr>
              <w:t>100瑞士法郎</w:t>
            </w:r>
          </w:p>
        </w:tc>
      </w:tr>
      <w:tr w:rsidR="001F607F">
        <w:trPr>
          <w:jc w:val="center"/>
        </w:trPr>
        <w:tc>
          <w:tcPr>
            <w:tcW w:w="583" w:type="dxa"/>
            <w:gridSpan w:val="2"/>
          </w:tcPr>
          <w:p w:rsidR="001F607F" w:rsidRDefault="001F607F" w:rsidP="00883AAA">
            <w:pPr>
              <w:spacing w:after="120" w:line="340" w:lineRule="atLeast"/>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trike/>
                <w:color w:val="FF0000"/>
                <w:sz w:val="21"/>
                <w:szCs w:val="28"/>
              </w:rPr>
              <w:t>(b)</w:t>
            </w:r>
            <w:r>
              <w:rPr>
                <w:rFonts w:ascii="SimSun" w:hAnsi="SimSun"/>
                <w:color w:val="0000FF"/>
                <w:sz w:val="21"/>
                <w:szCs w:val="28"/>
                <w:u w:val="single"/>
              </w:rPr>
              <w:t>(a)</w:t>
            </w:r>
            <w:r>
              <w:rPr>
                <w:rFonts w:ascii="SimSun" w:hAnsi="SimSun"/>
                <w:sz w:val="21"/>
                <w:szCs w:val="28"/>
              </w:rPr>
              <w:tab/>
              <w:t>电子形式，请求书没有使用字符码格式：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u w:val="single"/>
              </w:rPr>
            </w:pPr>
            <w:r>
              <w:rPr>
                <w:rFonts w:ascii="SimSun" w:hAnsi="SimSun"/>
                <w:sz w:val="21"/>
                <w:szCs w:val="28"/>
              </w:rPr>
              <w:tab/>
              <w:t>100瑞士法郎</w:t>
            </w:r>
          </w:p>
        </w:tc>
      </w:tr>
      <w:tr w:rsidR="001F607F">
        <w:trPr>
          <w:jc w:val="center"/>
        </w:trPr>
        <w:tc>
          <w:tcPr>
            <w:tcW w:w="583" w:type="dxa"/>
            <w:gridSpan w:val="2"/>
          </w:tcPr>
          <w:p w:rsidR="001F607F" w:rsidRDefault="001F607F" w:rsidP="00883AAA">
            <w:pPr>
              <w:spacing w:after="120" w:line="340" w:lineRule="atLeast"/>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trike/>
                <w:color w:val="FF0000"/>
                <w:sz w:val="21"/>
                <w:szCs w:val="28"/>
              </w:rPr>
              <w:t>(c)</w:t>
            </w:r>
            <w:r>
              <w:rPr>
                <w:rFonts w:ascii="SimSun" w:hAnsi="SimSun"/>
                <w:color w:val="0000FF"/>
                <w:sz w:val="21"/>
                <w:szCs w:val="28"/>
                <w:u w:val="single"/>
              </w:rPr>
              <w:t>(b)</w:t>
            </w:r>
            <w:r>
              <w:rPr>
                <w:rFonts w:ascii="SimSun" w:hAnsi="SimSun"/>
                <w:sz w:val="21"/>
                <w:szCs w:val="24"/>
                <w:lang w:val="zh-CN"/>
              </w:rPr>
              <w:tab/>
              <w:t>电子形式，请求书使用字符码格式：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583" w:type="dxa"/>
            <w:gridSpan w:val="2"/>
          </w:tcPr>
          <w:p w:rsidR="001F607F" w:rsidRDefault="001F607F" w:rsidP="00883AAA">
            <w:pPr>
              <w:spacing w:after="120" w:line="340" w:lineRule="atLeast"/>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trike/>
                <w:color w:val="FF0000"/>
                <w:sz w:val="21"/>
                <w:szCs w:val="28"/>
              </w:rPr>
              <w:t>(d)</w:t>
            </w:r>
            <w:r>
              <w:rPr>
                <w:rFonts w:ascii="SimSun" w:hAnsi="SimSun"/>
                <w:color w:val="0000FF"/>
                <w:sz w:val="21"/>
                <w:szCs w:val="28"/>
                <w:u w:val="single"/>
              </w:rPr>
              <w:t>(c)</w:t>
            </w:r>
            <w:r>
              <w:rPr>
                <w:rFonts w:ascii="SimSun" w:hAnsi="SimSun"/>
                <w:sz w:val="21"/>
                <w:szCs w:val="28"/>
              </w:rPr>
              <w:tab/>
              <w:t>电子形式，请求书、说明书、权利要求书以及摘要使用字符码格式：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300瑞士法郎</w:t>
            </w:r>
          </w:p>
        </w:tc>
      </w:tr>
      <w:tr w:rsidR="001F607F">
        <w:trPr>
          <w:jc w:val="center"/>
        </w:trPr>
        <w:tc>
          <w:tcPr>
            <w:tcW w:w="9113" w:type="dxa"/>
            <w:gridSpan w:val="4"/>
          </w:tcPr>
          <w:p w:rsidR="001F607F" w:rsidRDefault="00C0432D" w:rsidP="00883AAA">
            <w:pPr>
              <w:tabs>
                <w:tab w:val="left" w:pos="532"/>
              </w:tabs>
              <w:spacing w:line="340" w:lineRule="atLeast"/>
              <w:jc w:val="both"/>
              <w:rPr>
                <w:rFonts w:ascii="SimSun" w:hAnsi="SimSun"/>
                <w:sz w:val="21"/>
                <w:szCs w:val="28"/>
              </w:rPr>
            </w:pPr>
            <w:r>
              <w:rPr>
                <w:rStyle w:val="FontStyle186"/>
                <w:rFonts w:hAnsi="SimSun" w:hint="eastAsia"/>
                <w:sz w:val="21"/>
                <w:szCs w:val="24"/>
                <w:lang w:val="zh-CN"/>
              </w:rPr>
              <w:t>5.</w:t>
            </w:r>
            <w:r>
              <w:rPr>
                <w:rStyle w:val="FontStyle186"/>
                <w:rFonts w:hAnsi="SimSun" w:hint="eastAsia"/>
                <w:sz w:val="21"/>
                <w:szCs w:val="24"/>
                <w:lang w:val="zh-CN"/>
              </w:rPr>
              <w:tab/>
              <w:t>国际申请由以下申请人提交的，项目1的国际申请费(适用的情况下，按照项目4减少)、项目2的补充检索手续费和项目3的手续费减少90%：</w:t>
            </w:r>
          </w:p>
        </w:tc>
      </w:tr>
      <w:tr w:rsidR="001F607F">
        <w:trPr>
          <w:jc w:val="center"/>
        </w:trPr>
        <w:tc>
          <w:tcPr>
            <w:tcW w:w="573" w:type="dxa"/>
          </w:tcPr>
          <w:p w:rsidR="001F607F" w:rsidRDefault="00C0432D" w:rsidP="00883AAA">
            <w:pPr>
              <w:spacing w:after="120" w:line="340" w:lineRule="atLeast"/>
              <w:rPr>
                <w:rFonts w:ascii="SimSun" w:hAnsi="SimSun"/>
                <w:sz w:val="21"/>
                <w:szCs w:val="28"/>
              </w:rPr>
            </w:pPr>
            <w:r>
              <w:rPr>
                <w:rFonts w:ascii="SimSun" w:hAnsi="SimSun"/>
                <w:sz w:val="21"/>
              </w:rPr>
              <w:br w:type="page"/>
            </w:r>
          </w:p>
        </w:tc>
        <w:tc>
          <w:tcPr>
            <w:tcW w:w="8540" w:type="dxa"/>
            <w:gridSpan w:val="3"/>
          </w:tcPr>
          <w:p w:rsidR="001F607F" w:rsidRDefault="00C0432D" w:rsidP="00883AAA">
            <w:pPr>
              <w:spacing w:line="340" w:lineRule="atLeast"/>
              <w:ind w:left="567" w:hanging="567"/>
              <w:jc w:val="both"/>
              <w:rPr>
                <w:rFonts w:ascii="SimSun" w:hAnsi="SimSun"/>
                <w:sz w:val="21"/>
                <w:szCs w:val="28"/>
              </w:rPr>
            </w:pPr>
            <w:r>
              <w:rPr>
                <w:rFonts w:ascii="SimSun" w:hAnsi="SimSun"/>
                <w:sz w:val="21"/>
                <w:szCs w:val="28"/>
              </w:rPr>
              <w:t>(a)</w:t>
            </w:r>
            <w:r>
              <w:rPr>
                <w:rFonts w:ascii="SimSun" w:hAnsi="SimSun"/>
                <w:sz w:val="21"/>
                <w:szCs w:val="28"/>
              </w:rPr>
              <w:tab/>
              <w:t>是自然人，并且是</w:t>
            </w:r>
            <w:r>
              <w:rPr>
                <w:rFonts w:ascii="SimSun" w:hAnsi="SimSun" w:hint="eastAsia"/>
                <w:color w:val="0000FF"/>
                <w:sz w:val="21"/>
                <w:szCs w:val="28"/>
                <w:u w:val="single"/>
              </w:rPr>
              <w:t>名单上所列的一个国家的国民和居民，该国</w:t>
            </w:r>
            <w:r>
              <w:rPr>
                <w:rFonts w:ascii="SimSun" w:hAnsi="SimSun" w:hint="eastAsia"/>
                <w:sz w:val="21"/>
                <w:szCs w:val="28"/>
              </w:rPr>
              <w:t>人均</w:t>
            </w:r>
            <w:r>
              <w:rPr>
                <w:rFonts w:ascii="SimSun" w:hAnsi="SimSun" w:hint="eastAsia"/>
                <w:color w:val="0000FF"/>
                <w:sz w:val="21"/>
                <w:szCs w:val="28"/>
                <w:u w:val="single"/>
              </w:rPr>
              <w:t>国内生产总值</w:t>
            </w:r>
            <w:r>
              <w:rPr>
                <w:rFonts w:ascii="SimSun" w:hAnsi="SimSun" w:hint="eastAsia"/>
                <w:strike/>
                <w:color w:val="FF0000"/>
                <w:sz w:val="21"/>
                <w:szCs w:val="28"/>
              </w:rPr>
              <w:t>国民收人</w:t>
            </w:r>
            <w:r>
              <w:rPr>
                <w:rFonts w:ascii="SimSun" w:hAnsi="SimSun" w:hint="eastAsia"/>
                <w:sz w:val="21"/>
                <w:szCs w:val="28"/>
              </w:rPr>
              <w:t>低于</w:t>
            </w:r>
            <w:r>
              <w:rPr>
                <w:rFonts w:ascii="SimSun" w:hAnsi="SimSun" w:hint="eastAsia"/>
                <w:color w:val="0000FF"/>
                <w:sz w:val="21"/>
                <w:szCs w:val="28"/>
                <w:u w:val="single"/>
              </w:rPr>
              <w:t>25000</w:t>
            </w:r>
            <w:r>
              <w:rPr>
                <w:rFonts w:ascii="SimSun" w:hAnsi="SimSun" w:hint="eastAsia"/>
                <w:strike/>
                <w:color w:val="FF0000"/>
                <w:sz w:val="21"/>
                <w:szCs w:val="28"/>
              </w:rPr>
              <w:t>3000</w:t>
            </w:r>
            <w:r>
              <w:rPr>
                <w:rFonts w:ascii="SimSun" w:hAnsi="SimSun" w:hint="eastAsia"/>
                <w:sz w:val="21"/>
                <w:szCs w:val="28"/>
              </w:rPr>
              <w:t>美元</w:t>
            </w:r>
            <w:r>
              <w:rPr>
                <w:rFonts w:ascii="SimSun" w:hAnsi="SimSun" w:hint="eastAsia"/>
                <w:strike/>
                <w:color w:val="FF0000"/>
                <w:sz w:val="21"/>
                <w:szCs w:val="28"/>
              </w:rPr>
              <w:t>的国家的国民和居民</w:t>
            </w:r>
            <w:r>
              <w:rPr>
                <w:rFonts w:ascii="SimSun" w:hAnsi="SimSun" w:hint="eastAsia"/>
                <w:sz w:val="21"/>
                <w:szCs w:val="28"/>
              </w:rPr>
              <w:t>(依据联合国</w:t>
            </w:r>
            <w:r>
              <w:rPr>
                <w:rFonts w:ascii="SimSun" w:hAnsi="SimSun" w:hint="eastAsia"/>
                <w:color w:val="0000FF"/>
                <w:sz w:val="21"/>
                <w:szCs w:val="28"/>
                <w:u w:val="single"/>
              </w:rPr>
              <w:t>发布的以2005年不变美元价值计算的最近十年平均人均国内生产总值数字</w:t>
            </w:r>
            <w:r>
              <w:rPr>
                <w:rFonts w:ascii="SimSun" w:hAnsi="SimSun" w:hint="eastAsia"/>
                <w:strike/>
                <w:color w:val="FF0000"/>
                <w:sz w:val="21"/>
                <w:szCs w:val="28"/>
              </w:rPr>
              <w:t>用于确定1995年、1996年和1997年缴纳会费估算标准的人均国民收人数字</w:t>
            </w:r>
            <w:r>
              <w:rPr>
                <w:rFonts w:ascii="SimSun" w:hAnsi="SimSun" w:hint="eastAsia"/>
                <w:sz w:val="21"/>
                <w:szCs w:val="28"/>
              </w:rPr>
              <w:t>)</w:t>
            </w:r>
            <w:r>
              <w:rPr>
                <w:rFonts w:ascii="SimSun" w:hAnsi="SimSun" w:hint="eastAsia"/>
                <w:color w:val="0000FF"/>
                <w:sz w:val="21"/>
                <w:szCs w:val="28"/>
                <w:u w:val="single"/>
              </w:rPr>
              <w:t>，并且依据国际局发布的最近五年的年平均申请数字，该国属于自然人的国民和居民每年提交的国际申请少于10件(每百万人口)，或每年提交的国际申请少于50件(按绝对数)</w:t>
            </w:r>
            <w:r>
              <w:rPr>
                <w:rFonts w:ascii="SimSun" w:hAnsi="SimSun" w:hint="eastAsia"/>
                <w:strike/>
                <w:color w:val="FF0000"/>
                <w:sz w:val="21"/>
                <w:szCs w:val="28"/>
              </w:rPr>
              <w:t>；或者是由PCT成员国大会根据本分段指定的适当标准决定的下述国家之一的国民和居民：安提瓜和巴布达、巴林、巴巴多斯、阿拉伯利比亚民众国、阿曼、塞舌尔、新加坡、特立尼达和多巴哥以及阿拉伯联合酋长国</w:t>
            </w:r>
            <w:r>
              <w:rPr>
                <w:rFonts w:ascii="SimSun" w:hAnsi="SimSun" w:hint="eastAsia"/>
                <w:sz w:val="21"/>
                <w:szCs w:val="28"/>
              </w:rPr>
              <w:t>；或</w:t>
            </w:r>
          </w:p>
        </w:tc>
      </w:tr>
      <w:tr w:rsidR="001F607F">
        <w:trPr>
          <w:jc w:val="center"/>
        </w:trPr>
        <w:tc>
          <w:tcPr>
            <w:tcW w:w="573" w:type="dxa"/>
          </w:tcPr>
          <w:p w:rsidR="001F607F" w:rsidRDefault="001F607F" w:rsidP="00883AAA">
            <w:pPr>
              <w:spacing w:after="120" w:line="340" w:lineRule="atLeast"/>
              <w:rPr>
                <w:rFonts w:ascii="SimSun" w:hAnsi="SimSun"/>
                <w:sz w:val="21"/>
                <w:szCs w:val="28"/>
              </w:rPr>
            </w:pPr>
          </w:p>
        </w:tc>
        <w:tc>
          <w:tcPr>
            <w:tcW w:w="8540" w:type="dxa"/>
            <w:gridSpan w:val="3"/>
          </w:tcPr>
          <w:p w:rsidR="001F607F" w:rsidRDefault="00C0432D" w:rsidP="00883AAA">
            <w:pPr>
              <w:spacing w:line="340" w:lineRule="atLeast"/>
              <w:ind w:left="567" w:hanging="567"/>
              <w:jc w:val="both"/>
              <w:rPr>
                <w:rFonts w:ascii="SimSun" w:hAnsi="SimSun"/>
                <w:sz w:val="21"/>
                <w:szCs w:val="28"/>
              </w:rPr>
            </w:pPr>
            <w:r>
              <w:rPr>
                <w:rFonts w:ascii="SimSun" w:hAnsi="SimSun"/>
                <w:sz w:val="21"/>
                <w:szCs w:val="28"/>
              </w:rPr>
              <w:t>(b)</w:t>
            </w:r>
            <w:r>
              <w:rPr>
                <w:rFonts w:ascii="SimSun" w:hAnsi="SimSun"/>
                <w:sz w:val="21"/>
                <w:szCs w:val="28"/>
              </w:rPr>
              <w:tab/>
              <w:t>无论是否自然人，申请人是</w:t>
            </w:r>
            <w:r>
              <w:rPr>
                <w:rFonts w:ascii="SimSun" w:hAnsi="SimSun" w:hint="eastAsia"/>
                <w:color w:val="0000FF"/>
                <w:sz w:val="21"/>
                <w:szCs w:val="28"/>
                <w:u w:val="single"/>
              </w:rPr>
              <w:t>名单上所列的一个国家的国民和居民，该国被</w:t>
            </w:r>
            <w:r>
              <w:rPr>
                <w:rFonts w:ascii="SimSun" w:hAnsi="SimSun" w:hint="eastAsia"/>
                <w:sz w:val="21"/>
                <w:szCs w:val="28"/>
              </w:rPr>
              <w:t>联合国确定为最不发达国家</w:t>
            </w:r>
            <w:r>
              <w:rPr>
                <w:rFonts w:ascii="SimSun" w:hAnsi="SimSun" w:hint="eastAsia"/>
                <w:strike/>
                <w:color w:val="FF0000"/>
                <w:sz w:val="21"/>
                <w:szCs w:val="28"/>
              </w:rPr>
              <w:t>的国民和居民</w:t>
            </w:r>
            <w:r>
              <w:rPr>
                <w:rFonts w:ascii="SimSun" w:hAnsi="SimSun" w:hint="eastAsia"/>
                <w:sz w:val="21"/>
                <w:szCs w:val="28"/>
              </w:rPr>
              <w:t>；</w:t>
            </w:r>
          </w:p>
        </w:tc>
      </w:tr>
      <w:tr w:rsidR="001F607F">
        <w:trPr>
          <w:jc w:val="center"/>
        </w:trPr>
        <w:tc>
          <w:tcPr>
            <w:tcW w:w="9113" w:type="dxa"/>
            <w:gridSpan w:val="4"/>
          </w:tcPr>
          <w:p w:rsidR="001F607F" w:rsidRDefault="00C0432D" w:rsidP="00883AAA">
            <w:pPr>
              <w:spacing w:line="340" w:lineRule="atLeast"/>
              <w:jc w:val="both"/>
              <w:rPr>
                <w:rFonts w:ascii="KaiTi" w:eastAsia="KaiTi" w:hAnsi="KaiTi"/>
                <w:sz w:val="21"/>
                <w:szCs w:val="28"/>
              </w:rPr>
            </w:pPr>
            <w:r>
              <w:rPr>
                <w:rFonts w:ascii="SimSun" w:hAnsi="SimSun" w:hint="eastAsia"/>
                <w:sz w:val="21"/>
                <w:szCs w:val="28"/>
              </w:rPr>
              <w:t>但如果有多个申请人，则每一申请人都需满足(a)或(b)项的条件。</w:t>
            </w:r>
            <w:r>
              <w:rPr>
                <w:rFonts w:ascii="SimSun" w:hAnsi="SimSun" w:hint="eastAsia"/>
                <w:color w:val="0000FF"/>
                <w:sz w:val="21"/>
                <w:szCs w:val="28"/>
                <w:u w:val="single"/>
              </w:rPr>
              <w:t>5(a)和5(b)项所指的国家名单应由总干事根据大会下达的指示，至少每五年更新一次。5(a)和5(b)项中所列的标准应由大会至少每五年审查一次。</w:t>
            </w:r>
          </w:p>
        </w:tc>
      </w:tr>
    </w:tbl>
    <w:p w:rsidR="00883AAA" w:rsidRDefault="00883AAA">
      <w:pPr>
        <w:pStyle w:val="Endofdocument-Annex"/>
        <w:spacing w:line="340" w:lineRule="atLeast"/>
        <w:rPr>
          <w:rFonts w:ascii="KaiTi" w:eastAsia="KaiTi" w:hAnsi="KaiTi"/>
          <w:sz w:val="21"/>
        </w:rPr>
      </w:pPr>
    </w:p>
    <w:p w:rsidR="001F607F" w:rsidRPr="00B95ACF" w:rsidRDefault="00C0432D">
      <w:pPr>
        <w:pStyle w:val="Endofdocument-Annex"/>
        <w:spacing w:line="340" w:lineRule="atLeast"/>
        <w:rPr>
          <w:sz w:val="21"/>
        </w:rPr>
        <w:sectPr w:rsidR="001F607F" w:rsidRPr="00B95ACF" w:rsidSect="00E4285E">
          <w:headerReference w:type="default" r:id="rId11"/>
          <w:headerReference w:type="first" r:id="rId12"/>
          <w:endnotePr>
            <w:numFmt w:val="decimal"/>
          </w:endnotePr>
          <w:pgSz w:w="11907" w:h="16840" w:code="9"/>
          <w:pgMar w:top="567" w:right="1134" w:bottom="1418" w:left="1418" w:header="510" w:footer="1021" w:gutter="0"/>
          <w:pgNumType w:start="1"/>
          <w:cols w:space="720"/>
          <w:titlePg/>
        </w:sectPr>
      </w:pPr>
      <w:r>
        <w:rPr>
          <w:rFonts w:ascii="KaiTi" w:eastAsia="KaiTi" w:hAnsi="KaiTi"/>
          <w:sz w:val="21"/>
        </w:rPr>
        <w:t>[后接附件二]</w:t>
      </w:r>
    </w:p>
    <w:p w:rsidR="001F607F" w:rsidRDefault="00C0432D">
      <w:pPr>
        <w:spacing w:after="200" w:line="276" w:lineRule="auto"/>
        <w:ind w:left="284"/>
        <w:jc w:val="center"/>
        <w:rPr>
          <w:rFonts w:ascii="SimHei" w:eastAsia="SimHei" w:hAnsi="SimHei"/>
          <w:sz w:val="21"/>
        </w:rPr>
      </w:pPr>
      <w:r>
        <w:rPr>
          <w:rFonts w:ascii="SimHei" w:eastAsia="SimHei" w:hAnsi="SimHei" w:hint="eastAsia"/>
          <w:sz w:val="21"/>
        </w:rPr>
        <w:lastRenderedPageBreak/>
        <w:t>拟议的关于更新符合PCT某些费用减费标准的国家名单的指示</w:t>
      </w:r>
      <w:r>
        <w:rPr>
          <w:rStyle w:val="ae"/>
          <w:rFonts w:ascii="SimHei" w:eastAsia="SimHei" w:hAnsi="SimHei"/>
          <w:sz w:val="21"/>
        </w:rPr>
        <w:footnoteReference w:id="4"/>
      </w:r>
    </w:p>
    <w:p w:rsidR="001F607F" w:rsidRDefault="00C0432D">
      <w:pPr>
        <w:pStyle w:val="ONUME"/>
        <w:numPr>
          <w:ilvl w:val="0"/>
          <w:numId w:val="0"/>
        </w:numPr>
        <w:spacing w:line="340" w:lineRule="atLeast"/>
        <w:rPr>
          <w:rFonts w:ascii="SimSun" w:hAnsi="SimSun"/>
          <w:sz w:val="21"/>
          <w:szCs w:val="21"/>
        </w:rPr>
      </w:pPr>
      <w:r>
        <w:rPr>
          <w:rFonts w:ascii="SimSun" w:hAnsi="SimSun" w:hint="eastAsia"/>
          <w:sz w:val="21"/>
          <w:szCs w:val="21"/>
        </w:rPr>
        <w:t>大会以下列条款制定费用表中所述的指示，但谅解是，大会可以根据经验，随时修改这些指示：</w:t>
      </w:r>
    </w:p>
    <w:p w:rsidR="001F607F" w:rsidRPr="00B95ACF" w:rsidRDefault="00C0432D" w:rsidP="00B95ACF">
      <w:pPr>
        <w:pStyle w:val="ONUME"/>
        <w:numPr>
          <w:ilvl w:val="0"/>
          <w:numId w:val="5"/>
        </w:numPr>
        <w:spacing w:line="340" w:lineRule="atLeast"/>
        <w:rPr>
          <w:rFonts w:ascii="SimSun" w:hAnsi="SimSun"/>
          <w:sz w:val="21"/>
          <w:szCs w:val="21"/>
        </w:rPr>
      </w:pPr>
      <w:r w:rsidRPr="00B95ACF">
        <w:rPr>
          <w:rFonts w:ascii="SimSun" w:hAnsi="SimSun" w:hint="eastAsia"/>
          <w:sz w:val="21"/>
          <w:szCs w:val="21"/>
        </w:rPr>
        <w:t>在制定了符合费用表5(a)项和5(b)项所述标准的首份国家名单五年之后，以及之后的每五年，总干事应编制似乎符合下列标准的国家名单草案：</w:t>
      </w:r>
    </w:p>
    <w:p w:rsidR="001F607F" w:rsidRDefault="00C0432D">
      <w:pPr>
        <w:pStyle w:val="ONUME"/>
        <w:numPr>
          <w:ilvl w:val="0"/>
          <w:numId w:val="0"/>
        </w:numPr>
        <w:spacing w:line="340" w:lineRule="atLeast"/>
        <w:ind w:left="567"/>
        <w:rPr>
          <w:rFonts w:ascii="SimSun" w:hAnsi="SimSun"/>
          <w:sz w:val="21"/>
          <w:szCs w:val="21"/>
        </w:rPr>
      </w:pPr>
      <w:r>
        <w:rPr>
          <w:rFonts w:ascii="SimSun" w:hAnsi="SimSun"/>
          <w:sz w:val="21"/>
          <w:szCs w:val="21"/>
        </w:rPr>
        <w:t>(</w:t>
      </w:r>
      <w:proofErr w:type="spellStart"/>
      <w:r>
        <w:rPr>
          <w:rFonts w:ascii="SimSun" w:hAnsi="SimSun"/>
          <w:sz w:val="21"/>
          <w:szCs w:val="21"/>
        </w:rPr>
        <w:t>i</w:t>
      </w:r>
      <w:proofErr w:type="spellEnd"/>
      <w:r>
        <w:rPr>
          <w:rFonts w:ascii="SimSun" w:hAnsi="SimSun"/>
          <w:sz w:val="21"/>
          <w:szCs w:val="21"/>
        </w:rPr>
        <w:t>)</w:t>
      </w:r>
      <w:r>
        <w:rPr>
          <w:rFonts w:ascii="SimSun" w:hAnsi="SimSun"/>
          <w:sz w:val="21"/>
          <w:szCs w:val="21"/>
        </w:rPr>
        <w:tab/>
        <w:t>依据大会当年9月/10月会议首日至少两周之前发布的联合国最近十年平均人均国内生产总值数字，并依据国际局</w:t>
      </w:r>
      <w:r w:rsidR="00401ABA">
        <w:rPr>
          <w:rFonts w:ascii="SimSun" w:hAnsi="SimSun" w:hint="eastAsia"/>
          <w:sz w:val="21"/>
          <w:szCs w:val="21"/>
        </w:rPr>
        <w:t>发布的</w:t>
      </w:r>
      <w:r>
        <w:rPr>
          <w:rFonts w:ascii="SimSun" w:hAnsi="SimSun"/>
          <w:sz w:val="21"/>
          <w:szCs w:val="21"/>
        </w:rPr>
        <w:t xml:space="preserve">最近五年的年平均PCT申请数字，符合费用表5(a)项的标准； </w:t>
      </w:r>
    </w:p>
    <w:p w:rsidR="001F607F" w:rsidRDefault="00C0432D">
      <w:pPr>
        <w:pStyle w:val="ONUME"/>
        <w:numPr>
          <w:ilvl w:val="0"/>
          <w:numId w:val="0"/>
        </w:numPr>
        <w:spacing w:line="340" w:lineRule="atLeast"/>
        <w:ind w:left="567"/>
        <w:rPr>
          <w:rFonts w:ascii="SimSun" w:hAnsi="SimSun"/>
          <w:sz w:val="21"/>
          <w:szCs w:val="21"/>
        </w:rPr>
      </w:pPr>
      <w:r>
        <w:rPr>
          <w:rFonts w:ascii="SimSun" w:hAnsi="SimSun"/>
          <w:sz w:val="21"/>
          <w:szCs w:val="21"/>
        </w:rPr>
        <w:t>(ii)</w:t>
      </w:r>
      <w:r>
        <w:rPr>
          <w:rFonts w:ascii="SimSun" w:hAnsi="SimSun"/>
          <w:sz w:val="21"/>
          <w:szCs w:val="21"/>
        </w:rPr>
        <w:tab/>
        <w:t>依据大会当</w:t>
      </w:r>
      <w:r w:rsidRPr="00C0432D">
        <w:rPr>
          <w:rFonts w:ascii="SimSun" w:hAnsi="SimSun" w:hint="eastAsia"/>
          <w:sz w:val="21"/>
          <w:szCs w:val="21"/>
        </w:rPr>
        <w:t>年9月/10月</w:t>
      </w:r>
      <w:r>
        <w:rPr>
          <w:rFonts w:ascii="SimSun" w:hAnsi="SimSun" w:hint="eastAsia"/>
          <w:sz w:val="21"/>
          <w:szCs w:val="21"/>
        </w:rPr>
        <w:t>会议首日至少两周之前发布的被联合国确定为最不发达国家的最新国家名单，符合费用表5(b)项的标准；</w:t>
      </w:r>
    </w:p>
    <w:p w:rsidR="001F607F" w:rsidRDefault="00C0432D">
      <w:pPr>
        <w:pStyle w:val="ONUME"/>
        <w:numPr>
          <w:ilvl w:val="0"/>
          <w:numId w:val="0"/>
        </w:numPr>
        <w:spacing w:line="340" w:lineRule="atLeast"/>
        <w:rPr>
          <w:rFonts w:ascii="SimSun" w:hAnsi="SimSun"/>
          <w:sz w:val="21"/>
          <w:szCs w:val="21"/>
        </w:rPr>
      </w:pPr>
      <w:r>
        <w:rPr>
          <w:rFonts w:ascii="SimSun" w:hAnsi="SimSun" w:hint="eastAsia"/>
          <w:sz w:val="21"/>
          <w:szCs w:val="21"/>
        </w:rPr>
        <w:t>并应将这些名单向PCT缔约国及有资格取得大会观察员地位的国家提供，供其在大会当届会议闭幕前提出评论意见。</w:t>
      </w:r>
    </w:p>
    <w:p w:rsidR="001F607F" w:rsidRDefault="00C0432D">
      <w:pPr>
        <w:pStyle w:val="ONUME"/>
        <w:spacing w:line="340" w:lineRule="atLeast"/>
        <w:rPr>
          <w:rFonts w:ascii="SimSun" w:hAnsi="SimSun"/>
          <w:sz w:val="21"/>
          <w:szCs w:val="21"/>
        </w:rPr>
      </w:pPr>
      <w:r>
        <w:rPr>
          <w:rFonts w:ascii="SimSun" w:hAnsi="SimSun" w:hint="eastAsia"/>
          <w:sz w:val="21"/>
          <w:szCs w:val="21"/>
        </w:rPr>
        <w:t>大会当届会议闭幕后，总干事应根据收到的任何评论意见，制定新名单。经修订的名单应在当届会议后的日历年首日适用，并应被用于依据细则15.4、细则45之二.2(c)和细则57.3(d)确定任何相关应缴费用是否分别符合费用表5(a)项和5(b)项规定的减费条件。任何经修订的名单均应在公报上公布。</w:t>
      </w:r>
    </w:p>
    <w:p w:rsidR="001F607F" w:rsidRDefault="00C0432D">
      <w:pPr>
        <w:pStyle w:val="ONUME"/>
        <w:spacing w:line="340" w:lineRule="atLeast"/>
        <w:rPr>
          <w:rFonts w:ascii="SimSun" w:hAnsi="SimSun"/>
          <w:sz w:val="21"/>
          <w:szCs w:val="21"/>
        </w:rPr>
      </w:pPr>
      <w:r>
        <w:rPr>
          <w:rFonts w:ascii="SimSun" w:hAnsi="SimSun" w:hint="eastAsia"/>
          <w:sz w:val="21"/>
          <w:szCs w:val="21"/>
        </w:rPr>
        <w:t>任何国家未被列入某一名单，但随后在上文第1段所指的大会会</w:t>
      </w:r>
      <w:r w:rsidRPr="00C0432D">
        <w:rPr>
          <w:rFonts w:ascii="SimSun" w:hAnsi="SimSun" w:hint="eastAsia"/>
          <w:sz w:val="21"/>
          <w:szCs w:val="21"/>
        </w:rPr>
        <w:t>议</w:t>
      </w:r>
      <w:r>
        <w:rPr>
          <w:rFonts w:ascii="SimSun" w:hAnsi="SimSun" w:hint="eastAsia"/>
          <w:sz w:val="21"/>
          <w:szCs w:val="21"/>
        </w:rPr>
        <w:t>首日前两周期满之后，因联合国发布经修订的人均</w:t>
      </w:r>
      <w:r w:rsidRPr="00C0432D">
        <w:rPr>
          <w:rFonts w:ascii="SimSun" w:hAnsi="SimSun" w:hint="eastAsia"/>
          <w:sz w:val="21"/>
          <w:szCs w:val="21"/>
        </w:rPr>
        <w:t>国内生产总值</w:t>
      </w:r>
      <w:r>
        <w:rPr>
          <w:rFonts w:ascii="SimSun" w:hAnsi="SimSun" w:hint="eastAsia"/>
          <w:sz w:val="21"/>
          <w:szCs w:val="21"/>
        </w:rPr>
        <w:t>数字</w:t>
      </w:r>
      <w:r w:rsidRPr="00C0432D">
        <w:rPr>
          <w:rFonts w:ascii="SimSun" w:hAnsi="SimSun" w:hint="eastAsia"/>
          <w:sz w:val="21"/>
          <w:szCs w:val="21"/>
        </w:rPr>
        <w:t>或国际局发布经修订的PCT申请数字</w:t>
      </w:r>
      <w:r>
        <w:rPr>
          <w:rFonts w:ascii="SimSun" w:hAnsi="SimSun" w:hint="eastAsia"/>
          <w:sz w:val="21"/>
          <w:szCs w:val="21"/>
        </w:rPr>
        <w:t>，或因联合国发布经修订的被确定为最不发达国家的国家名单，而具备了被列入该名单的资格的，该国可以要求总干事修订有关国家名单，将该国列入有关名单。经过此种修订的任何名单应在总干事确定的日期适用，该日期从收到要求之日起不超过三个月。任何经修订的名单均应在公报上公布。</w:t>
      </w:r>
    </w:p>
    <w:p w:rsidR="001F607F" w:rsidRPr="00C0432D" w:rsidRDefault="001F607F">
      <w:pPr>
        <w:pStyle w:val="Endofdocument-Annex"/>
        <w:rPr>
          <w:rFonts w:ascii="SimSun" w:hAnsi="SimSun"/>
          <w:sz w:val="21"/>
        </w:rPr>
      </w:pPr>
    </w:p>
    <w:p w:rsidR="001F607F" w:rsidRDefault="00C0432D">
      <w:pPr>
        <w:pStyle w:val="Endofdocument-Annex"/>
        <w:spacing w:line="340" w:lineRule="atLeast"/>
        <w:rPr>
          <w:rFonts w:ascii="KaiTi" w:eastAsia="KaiTi" w:hAnsi="KaiTi"/>
          <w:sz w:val="21"/>
        </w:rPr>
      </w:pPr>
      <w:r>
        <w:rPr>
          <w:rFonts w:ascii="KaiTi" w:eastAsia="KaiTi" w:hAnsi="KaiTi"/>
          <w:sz w:val="21"/>
        </w:rPr>
        <w:t>[后接附件三]</w:t>
      </w:r>
    </w:p>
    <w:p w:rsidR="001F607F" w:rsidRPr="00C0432D" w:rsidRDefault="001F607F">
      <w:pPr>
        <w:pStyle w:val="Endofdocument-Annex"/>
        <w:rPr>
          <w:rFonts w:ascii="SimSun" w:hAnsi="SimSun"/>
          <w:sz w:val="21"/>
        </w:rPr>
      </w:pPr>
    </w:p>
    <w:p w:rsidR="001F607F" w:rsidRPr="00C0432D" w:rsidRDefault="001F607F">
      <w:pPr>
        <w:pStyle w:val="Endofdocument-Annex"/>
        <w:rPr>
          <w:rFonts w:ascii="SimSun" w:hAnsi="SimSun"/>
          <w:sz w:val="21"/>
        </w:rPr>
        <w:sectPr w:rsidR="001F607F" w:rsidRPr="00C0432D">
          <w:head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pPr>
    </w:p>
    <w:p w:rsidR="001F607F" w:rsidRDefault="00C0432D">
      <w:pPr>
        <w:jc w:val="center"/>
        <w:rPr>
          <w:rFonts w:ascii="SimHei" w:eastAsia="SimHei" w:hAnsi="SimHei"/>
          <w:sz w:val="21"/>
        </w:rPr>
      </w:pPr>
      <w:r>
        <w:rPr>
          <w:rFonts w:ascii="SimHei" w:eastAsia="SimHei" w:hAnsi="SimHei" w:hint="eastAsia"/>
          <w:sz w:val="21"/>
        </w:rPr>
        <w:lastRenderedPageBreak/>
        <w:t>某些PCT费用减费的可适用性</w:t>
      </w:r>
    </w:p>
    <w:p w:rsidR="001F607F" w:rsidRPr="00C0432D" w:rsidRDefault="001F607F">
      <w:pPr>
        <w:jc w:val="center"/>
        <w:rPr>
          <w:rFonts w:ascii="SimSun" w:hAnsi="SimSun"/>
          <w:sz w:val="21"/>
        </w:rPr>
      </w:pPr>
    </w:p>
    <w:tbl>
      <w:tblPr>
        <w:tblW w:w="14947" w:type="dxa"/>
        <w:tblInd w:w="-342" w:type="dxa"/>
        <w:tblCellMar>
          <w:left w:w="115" w:type="dxa"/>
          <w:right w:w="115" w:type="dxa"/>
        </w:tblCellMar>
        <w:tblLook w:val="04A0" w:firstRow="1" w:lastRow="0" w:firstColumn="1" w:lastColumn="0" w:noHBand="0" w:noVBand="1"/>
      </w:tblPr>
      <w:tblGrid>
        <w:gridCol w:w="3427"/>
        <w:gridCol w:w="1755"/>
        <w:gridCol w:w="1755"/>
        <w:gridCol w:w="1755"/>
        <w:gridCol w:w="1755"/>
        <w:gridCol w:w="4500"/>
      </w:tblGrid>
      <w:tr w:rsidR="001F607F">
        <w:trPr>
          <w:trHeight w:val="288"/>
          <w:tblHeader/>
        </w:trPr>
        <w:tc>
          <w:tcPr>
            <w:tcW w:w="3427" w:type="dxa"/>
            <w:vMerge w:val="restart"/>
            <w:tcBorders>
              <w:top w:val="single" w:sz="4" w:space="0" w:color="auto"/>
              <w:left w:val="single" w:sz="4" w:space="0" w:color="auto"/>
              <w:right w:val="single" w:sz="4" w:space="0" w:color="auto"/>
            </w:tcBorders>
            <w:shd w:val="clear" w:color="auto" w:fill="auto"/>
            <w:vAlign w:val="center"/>
          </w:tcPr>
          <w:p w:rsidR="001F607F" w:rsidRDefault="00C0432D">
            <w:pPr>
              <w:spacing w:before="120" w:after="120"/>
              <w:jc w:val="center"/>
              <w:rPr>
                <w:rFonts w:eastAsia="Times New Roman"/>
                <w:b/>
                <w:color w:val="000000"/>
                <w:sz w:val="18"/>
                <w:szCs w:val="18"/>
                <w:lang w:eastAsia="en-US"/>
              </w:rPr>
            </w:pPr>
            <w:r>
              <w:rPr>
                <w:rFonts w:hint="eastAsia"/>
                <w:b/>
                <w:color w:val="000000"/>
                <w:sz w:val="18"/>
                <w:szCs w:val="18"/>
              </w:rPr>
              <w:t>国家</w:t>
            </w:r>
          </w:p>
        </w:tc>
        <w:tc>
          <w:tcPr>
            <w:tcW w:w="7020" w:type="dxa"/>
            <w:gridSpan w:val="4"/>
            <w:tcBorders>
              <w:top w:val="single" w:sz="4" w:space="0" w:color="auto"/>
              <w:left w:val="nil"/>
              <w:bottom w:val="single" w:sz="4" w:space="0" w:color="auto"/>
              <w:right w:val="single" w:sz="4" w:space="0" w:color="auto"/>
            </w:tcBorders>
            <w:shd w:val="clear" w:color="auto" w:fill="auto"/>
          </w:tcPr>
          <w:p w:rsidR="001F607F" w:rsidRDefault="00C0432D">
            <w:pPr>
              <w:spacing w:before="120" w:after="120"/>
              <w:jc w:val="center"/>
              <w:rPr>
                <w:rFonts w:eastAsia="Times New Roman"/>
                <w:b/>
                <w:color w:val="000000"/>
                <w:sz w:val="18"/>
                <w:szCs w:val="18"/>
              </w:rPr>
            </w:pPr>
            <w:r>
              <w:rPr>
                <w:rFonts w:hint="eastAsia"/>
                <w:b/>
                <w:color w:val="000000"/>
                <w:sz w:val="18"/>
                <w:szCs w:val="18"/>
              </w:rPr>
              <w:t>费用表</w:t>
            </w:r>
            <w:r>
              <w:rPr>
                <w:rFonts w:hint="eastAsia"/>
                <w:b/>
                <w:color w:val="000000"/>
                <w:sz w:val="18"/>
                <w:szCs w:val="18"/>
              </w:rPr>
              <w:t>5(a)</w:t>
            </w:r>
            <w:r>
              <w:rPr>
                <w:rFonts w:hint="eastAsia"/>
                <w:b/>
                <w:color w:val="000000"/>
                <w:sz w:val="18"/>
                <w:szCs w:val="18"/>
              </w:rPr>
              <w:t>项：基于收入和创新的标准</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spacing w:before="120" w:after="120"/>
              <w:jc w:val="center"/>
              <w:rPr>
                <w:rFonts w:eastAsia="Times New Roman"/>
                <w:b/>
                <w:color w:val="000000"/>
                <w:sz w:val="18"/>
                <w:szCs w:val="18"/>
              </w:rPr>
            </w:pPr>
            <w:r>
              <w:rPr>
                <w:rFonts w:hint="eastAsia"/>
                <w:b/>
                <w:color w:val="000000"/>
                <w:sz w:val="18"/>
                <w:szCs w:val="18"/>
              </w:rPr>
              <w:t>费用表</w:t>
            </w:r>
            <w:r>
              <w:rPr>
                <w:rFonts w:hint="eastAsia"/>
                <w:b/>
                <w:color w:val="000000"/>
                <w:sz w:val="18"/>
                <w:szCs w:val="18"/>
              </w:rPr>
              <w:t>5(b)</w:t>
            </w:r>
            <w:r>
              <w:rPr>
                <w:rFonts w:hint="eastAsia"/>
                <w:b/>
                <w:color w:val="000000"/>
                <w:sz w:val="18"/>
                <w:szCs w:val="18"/>
              </w:rPr>
              <w:t>项：确定为最不发达国家的国家</w:t>
            </w:r>
          </w:p>
        </w:tc>
      </w:tr>
      <w:tr w:rsidR="001F607F">
        <w:trPr>
          <w:trHeight w:val="288"/>
          <w:tblHeader/>
        </w:trPr>
        <w:tc>
          <w:tcPr>
            <w:tcW w:w="3427" w:type="dxa"/>
            <w:vMerge/>
            <w:tcBorders>
              <w:left w:val="single" w:sz="4" w:space="0" w:color="auto"/>
              <w:bottom w:val="single" w:sz="4" w:space="0" w:color="auto"/>
              <w:right w:val="single" w:sz="4" w:space="0" w:color="auto"/>
            </w:tcBorders>
            <w:shd w:val="clear" w:color="auto" w:fill="auto"/>
            <w:vAlign w:val="center"/>
          </w:tcPr>
          <w:p w:rsidR="001F607F" w:rsidRDefault="001F607F">
            <w:pPr>
              <w:spacing w:before="120" w:after="120"/>
              <w:jc w:val="center"/>
              <w:rPr>
                <w:rFonts w:eastAsia="Times New Roman"/>
                <w:color w:val="000000"/>
                <w:sz w:val="18"/>
                <w:szCs w:val="18"/>
              </w:rPr>
            </w:pPr>
          </w:p>
        </w:tc>
        <w:tc>
          <w:tcPr>
            <w:tcW w:w="1755" w:type="dxa"/>
            <w:tcBorders>
              <w:top w:val="single" w:sz="4" w:space="0" w:color="auto"/>
              <w:left w:val="nil"/>
              <w:bottom w:val="single" w:sz="4" w:space="0" w:color="auto"/>
              <w:right w:val="single" w:sz="4" w:space="0" w:color="auto"/>
            </w:tcBorders>
            <w:shd w:val="clear" w:color="auto" w:fill="auto"/>
          </w:tcPr>
          <w:p w:rsidR="001F607F" w:rsidRDefault="00C0432D">
            <w:pPr>
              <w:spacing w:before="120" w:after="120"/>
              <w:jc w:val="center"/>
              <w:rPr>
                <w:rFonts w:eastAsia="Times New Roman"/>
                <w:color w:val="000000"/>
                <w:sz w:val="18"/>
                <w:szCs w:val="18"/>
                <w:lang w:eastAsia="en-US"/>
              </w:rPr>
            </w:pPr>
            <w:r>
              <w:rPr>
                <w:rFonts w:hint="eastAsia"/>
                <w:b/>
                <w:color w:val="000000"/>
                <w:sz w:val="18"/>
                <w:szCs w:val="18"/>
              </w:rPr>
              <w:t>符合</w:t>
            </w:r>
            <w:r>
              <w:rPr>
                <w:rFonts w:hint="eastAsia"/>
                <w:b/>
                <w:color w:val="000000"/>
                <w:sz w:val="18"/>
                <w:szCs w:val="18"/>
              </w:rPr>
              <w:t>5(a)</w:t>
            </w:r>
            <w:r>
              <w:rPr>
                <w:rFonts w:hint="eastAsia"/>
                <w:b/>
                <w:color w:val="000000"/>
                <w:sz w:val="18"/>
                <w:szCs w:val="18"/>
              </w:rPr>
              <w:t>项条件</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1F607F" w:rsidRDefault="00C0432D">
            <w:pPr>
              <w:spacing w:before="120" w:after="120"/>
              <w:jc w:val="center"/>
              <w:rPr>
                <w:rFonts w:eastAsia="Times New Roman"/>
                <w:b/>
                <w:color w:val="000000"/>
                <w:sz w:val="18"/>
                <w:szCs w:val="18"/>
                <w:lang w:eastAsia="en-US"/>
              </w:rPr>
            </w:pPr>
            <w:r>
              <w:rPr>
                <w:rFonts w:hint="eastAsia"/>
                <w:b/>
                <w:color w:val="000000"/>
                <w:sz w:val="18"/>
                <w:szCs w:val="18"/>
              </w:rPr>
              <w:t>人均</w:t>
            </w:r>
            <w:r>
              <w:rPr>
                <w:rFonts w:hint="eastAsia"/>
                <w:b/>
                <w:color w:val="000000"/>
                <w:sz w:val="18"/>
                <w:szCs w:val="18"/>
              </w:rPr>
              <w:t>GDP</w:t>
            </w:r>
            <w:r>
              <w:rPr>
                <w:rFonts w:eastAsia="Times New Roman"/>
                <w:b/>
                <w:color w:val="000000"/>
                <w:sz w:val="18"/>
                <w:szCs w:val="18"/>
                <w:vertAlign w:val="superscript"/>
                <w:lang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1F607F" w:rsidRDefault="00C0432D">
            <w:pPr>
              <w:spacing w:before="120" w:after="120"/>
              <w:jc w:val="center"/>
              <w:rPr>
                <w:rFonts w:eastAsia="Times New Roman"/>
                <w:b/>
                <w:color w:val="000000"/>
                <w:sz w:val="18"/>
                <w:szCs w:val="18"/>
                <w:u w:val="single"/>
              </w:rPr>
            </w:pPr>
            <w:r>
              <w:rPr>
                <w:rFonts w:hint="eastAsia"/>
                <w:b/>
                <w:color w:val="000000"/>
                <w:sz w:val="18"/>
                <w:szCs w:val="18"/>
              </w:rPr>
              <w:t>每百万人口自然人</w:t>
            </w:r>
            <w:r>
              <w:rPr>
                <w:rFonts w:hint="eastAsia"/>
                <w:b/>
                <w:color w:val="000000"/>
                <w:sz w:val="18"/>
                <w:szCs w:val="18"/>
              </w:rPr>
              <w:t>PCT</w:t>
            </w:r>
            <w:r>
              <w:rPr>
                <w:rFonts w:hint="eastAsia"/>
                <w:b/>
                <w:color w:val="000000"/>
                <w:sz w:val="18"/>
                <w:szCs w:val="18"/>
              </w:rPr>
              <w:t>申请</w:t>
            </w:r>
            <w:r>
              <w:rPr>
                <w:rFonts w:eastAsia="Times New Roman"/>
                <w:b/>
                <w:color w:val="000000"/>
                <w:sz w:val="18"/>
                <w:szCs w:val="18"/>
                <w:vertAlign w:val="superscript"/>
              </w:rPr>
              <w:t>2</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1F607F" w:rsidRDefault="00C0432D">
            <w:pPr>
              <w:spacing w:before="120" w:after="120"/>
              <w:jc w:val="center"/>
              <w:rPr>
                <w:rFonts w:eastAsia="Times New Roman"/>
                <w:b/>
                <w:color w:val="000000"/>
                <w:sz w:val="18"/>
                <w:szCs w:val="18"/>
                <w:lang w:eastAsia="en-US"/>
              </w:rPr>
            </w:pPr>
            <w:r>
              <w:rPr>
                <w:rFonts w:hint="eastAsia"/>
                <w:b/>
                <w:color w:val="000000"/>
                <w:sz w:val="18"/>
                <w:szCs w:val="18"/>
              </w:rPr>
              <w:t>自然人</w:t>
            </w:r>
            <w:r>
              <w:rPr>
                <w:rFonts w:hint="eastAsia"/>
                <w:b/>
                <w:color w:val="000000"/>
                <w:sz w:val="18"/>
                <w:szCs w:val="18"/>
              </w:rPr>
              <w:t>PCT</w:t>
            </w:r>
            <w:r>
              <w:rPr>
                <w:rFonts w:hint="eastAsia"/>
                <w:b/>
                <w:color w:val="000000"/>
                <w:sz w:val="18"/>
                <w:szCs w:val="18"/>
              </w:rPr>
              <w:t>申请</w:t>
            </w:r>
            <w:r>
              <w:rPr>
                <w:rFonts w:eastAsia="Times New Roman"/>
                <w:b/>
                <w:color w:val="000000"/>
                <w:sz w:val="18"/>
                <w:szCs w:val="18"/>
                <w:vertAlign w:val="superscript"/>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spacing w:before="120" w:after="120"/>
              <w:jc w:val="center"/>
              <w:rPr>
                <w:rFonts w:eastAsia="Times New Roman"/>
                <w:color w:val="000000"/>
                <w:sz w:val="18"/>
                <w:szCs w:val="18"/>
                <w:lang w:eastAsia="en-US"/>
              </w:rPr>
            </w:pPr>
            <w:r>
              <w:rPr>
                <w:rFonts w:hint="eastAsia"/>
                <w:b/>
                <w:color w:val="000000"/>
                <w:sz w:val="18"/>
                <w:szCs w:val="18"/>
              </w:rPr>
              <w:t>符合</w:t>
            </w:r>
            <w:r>
              <w:rPr>
                <w:rFonts w:hint="eastAsia"/>
                <w:b/>
                <w:color w:val="000000"/>
                <w:sz w:val="18"/>
                <w:szCs w:val="18"/>
              </w:rPr>
              <w:t>5(b)</w:t>
            </w:r>
            <w:r>
              <w:rPr>
                <w:rFonts w:hint="eastAsia"/>
                <w:b/>
                <w:color w:val="000000"/>
                <w:sz w:val="18"/>
                <w:szCs w:val="18"/>
              </w:rPr>
              <w:t>项条件</w:t>
            </w:r>
            <w:r>
              <w:rPr>
                <w:rFonts w:eastAsia="Times New Roman"/>
                <w:b/>
                <w:color w:val="000000"/>
                <w:sz w:val="18"/>
                <w:szCs w:val="18"/>
                <w:vertAlign w:val="superscript"/>
                <w:lang w:eastAsia="en-US"/>
              </w:rPr>
              <w:t>4</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阿富汗</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325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阿尔巴尼亚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2,930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阿尔及利亚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3,066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安道尔</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38,199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安哥拉</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2,568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安提瓜和巴布达</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12,401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阿根廷</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5,552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亚美尼亚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1,881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澳大利亚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奥地利</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38,325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阿塞拜疆</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巴哈马</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22,214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巴林</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17,348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孟加拉国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525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巴巴多斯</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白俄罗斯</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3,817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比利时</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36,393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伯利兹</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4,195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贝宁</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不丹</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1,551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玻利维亚</w:t>
            </w:r>
            <w:r>
              <w:rPr>
                <w:rFonts w:eastAsia="Times New Roman"/>
                <w:color w:val="000000"/>
                <w:sz w:val="18"/>
                <w:szCs w:val="18"/>
                <w:lang w:eastAsia="en-US"/>
              </w:rPr>
              <w:t>(</w:t>
            </w:r>
            <w:r>
              <w:rPr>
                <w:rFonts w:ascii="SimSun" w:hAnsi="SimSun" w:cs="SimSun" w:hint="eastAsia"/>
                <w:color w:val="000000"/>
                <w:sz w:val="18"/>
                <w:szCs w:val="18"/>
                <w:lang w:eastAsia="en-US"/>
              </w:rPr>
              <w:t>多民族国</w:t>
            </w:r>
            <w:r>
              <w:rPr>
                <w:rFonts w:eastAsia="Times New Roman"/>
                <w:color w:val="000000"/>
                <w:sz w:val="18"/>
                <w:szCs w:val="18"/>
                <w:lang w:eastAsia="en-US"/>
              </w:rPr>
              <w:t>)</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1,110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rPr>
            </w:pPr>
            <w:r>
              <w:rPr>
                <w:rFonts w:ascii="SimSun" w:hAnsi="SimSun" w:cs="SimSun" w:hint="eastAsia"/>
                <w:color w:val="000000"/>
                <w:sz w:val="18"/>
                <w:szCs w:val="18"/>
              </w:rPr>
              <w:t>波斯尼亚和黑塞哥维那</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3,074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博茨瓦纳</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5,862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巴西</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5,161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文莱达鲁萨兰国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25,543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保加利亚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4,156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布基纳法索</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布隆迪</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hint="eastAsia"/>
                <w:color w:val="000000"/>
                <w:sz w:val="18"/>
                <w:szCs w:val="18"/>
              </w:rPr>
              <w:t>佛得角</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2,678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柬埔寨</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喀麦隆</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加拿大</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36,265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398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中非共和国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乍得</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564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智利</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中国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2,330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1,830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哥伦比亚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3,734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科摩罗</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617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刚果</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哥斯达黎加</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5,087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科特迪瓦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克罗地亚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10,534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古巴</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塞浦路斯</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22,806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捷克共和国</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13,470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rPr>
            </w:pPr>
            <w:r>
              <w:rPr>
                <w:rFonts w:ascii="SimSun" w:hAnsi="SimSun" w:cs="SimSun" w:hint="eastAsia"/>
                <w:color w:val="000000"/>
                <w:sz w:val="18"/>
                <w:szCs w:val="18"/>
              </w:rPr>
              <w:t>朝鲜民主主义人民共和国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534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刚果民主共和国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丹麦</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47,228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吉布提</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多米尼克</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5,676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多米尼加共和国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4,181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厄瓜多尔</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3,175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埃及</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萨尔瓦多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2,911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赤道几内亚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14,360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厄立特里亚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205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爱沙尼亚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11,027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埃塞俄比亚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斐济</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3,574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芬兰</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38,130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12.5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67</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法国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33,980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406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加蓬</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6,785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冈比亚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格鲁吉亚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1,689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德国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34,741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加纳</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908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希腊</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21,711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格林纳达</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6,436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危地马拉</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几内亚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302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几内亚比绍</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圭亚那</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1,943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海地</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洪都拉斯</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1,488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匈牙利</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10,935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冰岛</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54,100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印度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889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印度尼西亚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1,436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rPr>
            </w:pPr>
            <w:r>
              <w:rPr>
                <w:rFonts w:ascii="SimSun" w:hAnsi="SimSun" w:cs="SimSun" w:hint="eastAsia"/>
                <w:color w:val="000000"/>
                <w:sz w:val="18"/>
                <w:szCs w:val="18"/>
              </w:rPr>
              <w:t>伊朗(伊斯兰共和国)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3,228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伊拉克</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1,441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爱尔兰</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47,772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以色列</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21,468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259</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意大利</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29,903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477</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牙买加</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4,155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日本</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36,200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480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约旦</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2,524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哈萨克斯坦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4,409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肯尼亚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553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基里巴斯</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科威特</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32,200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吉尔吉斯斯坦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老挝人民民主共和国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555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拉脱维亚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7,583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黎巴嫩</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6,110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莱索托</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795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利比里亚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20"/>
                <w:lang w:eastAsia="en-US"/>
              </w:rPr>
              <w:t>利比亚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8,152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color w:val="000000"/>
                <w:sz w:val="20"/>
              </w:rPr>
              <w:t>列支敦士登</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111,159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44.3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立陶宛</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8,729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卢森堡</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81,561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马达加斯加</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279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马拉维</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276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马来西亚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5,987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马尔代夫</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4,808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马里</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马耳他</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15,514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马绍尔群岛</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2,736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毛里塔尼亚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749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毛里求斯</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6,037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墨西哥</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8,041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114</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rPr>
            </w:pPr>
            <w:r>
              <w:rPr>
                <w:rFonts w:ascii="SimSun" w:hAnsi="SimSun" w:cs="SimSun" w:hint="eastAsia"/>
                <w:color w:val="000000"/>
                <w:sz w:val="18"/>
                <w:szCs w:val="18"/>
              </w:rPr>
              <w:t>密克罗尼西亚(联邦)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摩纳哥</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130,076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255.9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蒙古</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黑山</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4,178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摩洛哥</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莫桑比克</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缅甸</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纳米比亚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3,868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瑙鲁</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3,461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尼泊尔</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荷兰</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40,398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新西兰</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27,547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尼加拉瓜</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1,222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尼日尔</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265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尼日利亚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挪威</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65,427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56</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阿曼</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13,685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巴基斯坦</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777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帕劳</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8,798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巴拿马</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5,630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巴布亚新几内亚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893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巴拉圭</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1,597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秘鲁</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3,397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菲律宾</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1,308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波兰</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9,067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44</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葡萄牙</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18,360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卡塔尔</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57,727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大韩民国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19,528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1,749</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摩尔多瓦共和国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882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罗马尼亚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4,926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俄罗斯联邦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5,930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卢旺达</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圣基茨和尼维斯</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10,929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圣卢西亚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6,005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rPr>
            </w:pPr>
            <w:r>
              <w:rPr>
                <w:rFonts w:ascii="SimSun" w:hAnsi="SimSun" w:cs="SimSun" w:hint="eastAsia"/>
                <w:color w:val="000000"/>
                <w:sz w:val="18"/>
                <w:szCs w:val="18"/>
              </w:rPr>
              <w:t>圣文森特和格林纳丁斯</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5,333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萨摩亚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2,398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圣马力诺</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63,169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19.4</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圣多美和普林西比</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沙特阿拉伯</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14,821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塞内加尔</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780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塞尔维亚</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3,596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塞舌尔</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11,787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塞拉利昂</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新加坡</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30,748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12.7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65</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斯洛伐克</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10,130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斯洛文尼亚</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18,641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所罗门群岛</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959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索马里</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273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南非</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5,431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145</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南苏丹</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highlight w:val="yellow"/>
                <w:lang w:eastAsia="en-US"/>
              </w:rPr>
            </w:pPr>
            <w:r>
              <w:rPr>
                <w:rFonts w:eastAsia="Times New Roman"/>
                <w:color w:val="000000"/>
                <w:sz w:val="18"/>
                <w:szCs w:val="18"/>
                <w:lang w:eastAsia="en-US"/>
              </w:rPr>
              <w:t>934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highlight w:val="yellow"/>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highlight w:val="yellow"/>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西班牙</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25,945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348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斯里兰卡</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1,433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苏丹</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507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苏里南</w:t>
            </w:r>
          </w:p>
        </w:tc>
        <w:tc>
          <w:tcPr>
            <w:tcW w:w="1755" w:type="dxa"/>
            <w:tcBorders>
              <w:top w:val="single" w:sz="4" w:space="0" w:color="auto"/>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4,833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斯威士兰</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2,387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瑞典</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41,985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17.9</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168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瑞士</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53,528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23.7</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阿拉伯叙利亚共和国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1,598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塔吉克斯坦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378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rPr>
            </w:pPr>
            <w:r>
              <w:rPr>
                <w:rFonts w:hint="eastAsia"/>
                <w:color w:val="000000"/>
                <w:sz w:val="18"/>
                <w:szCs w:val="18"/>
              </w:rPr>
              <w:t>前南斯拉夫的马其顿共和国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3,145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泰国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3,128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东帝汶</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2,421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多哥</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390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lastRenderedPageBreak/>
              <w:t>汤加</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2,573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特立尼达和多巴哥</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13,439</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突尼斯</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3,488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0.4</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土耳其</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7,523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156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土库曼斯坦</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3,888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图瓦卢</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2,496</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乌干达</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乌克兰</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1,948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90</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阿拉伯联合酋长国</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31,205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18</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联合王国</w:t>
            </w:r>
            <w:r>
              <w:rPr>
                <w:rFonts w:eastAsia="Times New Roman"/>
                <w:color w:val="000000"/>
                <w:sz w:val="18"/>
                <w:szCs w:val="18"/>
                <w:lang w:eastAsia="en-US"/>
              </w:rPr>
              <w:t xml:space="preserve"> </w:t>
            </w:r>
          </w:p>
        </w:tc>
        <w:tc>
          <w:tcPr>
            <w:tcW w:w="175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38,418</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568</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坦桑尼亚联合共和国</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416</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美利坚合众国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43,802</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10.5</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3,276</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乌拉圭</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5,997</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0.5</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乌兹别克斯坦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673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瓦努阿图</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2,018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rPr>
            </w:pPr>
            <w:r>
              <w:rPr>
                <w:rFonts w:ascii="SimSun" w:hAnsi="SimSun" w:cs="SimSun" w:hint="eastAsia"/>
                <w:color w:val="000000"/>
                <w:sz w:val="18"/>
                <w:szCs w:val="18"/>
              </w:rPr>
              <w:t>委内瑞拉(玻利瓦尔共和国)</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5,850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越南</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778</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0.1</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7</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也门</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951</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auto"/>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赞比亚</w:t>
            </w:r>
          </w:p>
        </w:tc>
        <w:tc>
          <w:tcPr>
            <w:tcW w:w="1755" w:type="dxa"/>
            <w:tcBorders>
              <w:top w:val="nil"/>
              <w:left w:val="nil"/>
              <w:bottom w:val="single" w:sz="4" w:space="0" w:color="auto"/>
              <w:right w:val="single" w:sz="4" w:space="0" w:color="auto"/>
            </w:tcBorders>
            <w:shd w:val="clear" w:color="auto" w:fill="auto"/>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690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1</w:t>
            </w:r>
          </w:p>
        </w:tc>
        <w:tc>
          <w:tcPr>
            <w:tcW w:w="4500" w:type="dxa"/>
            <w:tcBorders>
              <w:top w:val="single" w:sz="4" w:space="0" w:color="auto"/>
              <w:left w:val="single" w:sz="4" w:space="0" w:color="auto"/>
              <w:bottom w:val="single" w:sz="4" w:space="0" w:color="auto"/>
              <w:right w:val="single" w:sz="4" w:space="0" w:color="auto"/>
            </w:tcBorders>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r>
      <w:tr w:rsidR="001F607F">
        <w:trPr>
          <w:trHeight w:val="255"/>
        </w:trPr>
        <w:tc>
          <w:tcPr>
            <w:tcW w:w="342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rPr>
                <w:rFonts w:eastAsia="Times New Roman"/>
                <w:color w:val="000000"/>
                <w:sz w:val="18"/>
                <w:szCs w:val="18"/>
                <w:lang w:eastAsia="en-US"/>
              </w:rPr>
            </w:pPr>
            <w:r>
              <w:rPr>
                <w:rFonts w:ascii="SimSun" w:hAnsi="SimSun" w:cs="SimSun" w:hint="eastAsia"/>
                <w:color w:val="000000"/>
                <w:sz w:val="18"/>
                <w:szCs w:val="18"/>
                <w:lang w:eastAsia="en-US"/>
              </w:rPr>
              <w:t>津巴布韦</w:t>
            </w:r>
          </w:p>
        </w:tc>
        <w:tc>
          <w:tcPr>
            <w:tcW w:w="1755" w:type="dxa"/>
            <w:tcBorders>
              <w:top w:val="nil"/>
              <w:left w:val="nil"/>
              <w:bottom w:val="single" w:sz="4" w:space="0" w:color="auto"/>
              <w:right w:val="single" w:sz="4" w:space="0" w:color="auto"/>
            </w:tcBorders>
            <w:shd w:val="clear" w:color="auto" w:fill="D9D9D9" w:themeFill="background1" w:themeFillShade="D9"/>
            <w:vAlign w:val="bottom"/>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是</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513</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0.0</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F607F" w:rsidRDefault="00C0432D">
            <w:pPr>
              <w:jc w:val="right"/>
              <w:rPr>
                <w:rFonts w:eastAsia="Times New Roman"/>
                <w:color w:val="000000"/>
                <w:sz w:val="18"/>
                <w:szCs w:val="18"/>
                <w:lang w:eastAsia="en-US"/>
              </w:rPr>
            </w:pPr>
            <w:r>
              <w:rPr>
                <w:rFonts w:eastAsia="Times New Roman"/>
                <w:color w:val="000000"/>
                <w:sz w:val="18"/>
                <w:szCs w:val="18"/>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07F" w:rsidRDefault="00C0432D">
            <w:pPr>
              <w:jc w:val="center"/>
              <w:rPr>
                <w:rFonts w:eastAsia="Times New Roman"/>
                <w:color w:val="000000"/>
                <w:sz w:val="18"/>
                <w:szCs w:val="18"/>
                <w:lang w:eastAsia="en-US"/>
              </w:rPr>
            </w:pPr>
            <w:r>
              <w:rPr>
                <w:rFonts w:ascii="SimSun" w:hAnsi="SimSun" w:cs="SimSun" w:hint="eastAsia"/>
                <w:color w:val="000000"/>
                <w:sz w:val="18"/>
                <w:szCs w:val="18"/>
                <w:lang w:eastAsia="en-US"/>
              </w:rPr>
              <w:t>否</w:t>
            </w:r>
          </w:p>
        </w:tc>
      </w:tr>
    </w:tbl>
    <w:p w:rsidR="001F607F" w:rsidRPr="00B95ACF" w:rsidRDefault="001F607F">
      <w:pPr>
        <w:rPr>
          <w:sz w:val="21"/>
        </w:rPr>
      </w:pPr>
    </w:p>
    <w:p w:rsidR="001F607F" w:rsidRPr="00B95ACF" w:rsidRDefault="00C0432D" w:rsidP="00B95ACF">
      <w:pPr>
        <w:pStyle w:val="Endofdocument-Annex"/>
        <w:ind w:left="9356"/>
        <w:rPr>
          <w:rFonts w:ascii="KaiTi" w:eastAsia="KaiTi" w:hAnsi="KaiTi"/>
          <w:sz w:val="21"/>
        </w:rPr>
        <w:sectPr w:rsidR="001F607F" w:rsidRPr="00B95ACF" w:rsidSect="00E4285E">
          <w:headerReference w:type="default"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sectPr>
      </w:pPr>
      <w:r>
        <w:rPr>
          <w:rFonts w:ascii="KaiTi" w:eastAsia="KaiTi" w:hAnsi="KaiTi"/>
          <w:sz w:val="21"/>
        </w:rPr>
        <w:t>[后接附件四]</w:t>
      </w:r>
    </w:p>
    <w:p w:rsidR="001F607F" w:rsidRPr="00C0432D" w:rsidRDefault="00C0432D">
      <w:pPr>
        <w:jc w:val="center"/>
        <w:rPr>
          <w:rFonts w:ascii="SimSun" w:hAnsi="SimSun"/>
          <w:sz w:val="21"/>
        </w:rPr>
      </w:pPr>
      <w:r>
        <w:rPr>
          <w:rFonts w:ascii="SimHei" w:eastAsia="SimHei" w:hAnsi="SimHei" w:hint="eastAsia"/>
          <w:sz w:val="21"/>
        </w:rPr>
        <w:lastRenderedPageBreak/>
        <w:t>PCT实施细则的拟议修改</w:t>
      </w:r>
    </w:p>
    <w:p w:rsidR="001F607F" w:rsidRPr="00C0432D" w:rsidRDefault="00C0432D">
      <w:pPr>
        <w:jc w:val="center"/>
        <w:rPr>
          <w:rFonts w:ascii="SimSun" w:hAnsi="SimSun"/>
          <w:caps/>
          <w:sz w:val="21"/>
        </w:rPr>
      </w:pPr>
      <w:r w:rsidRPr="00C0432D">
        <w:rPr>
          <w:rFonts w:ascii="SimSun" w:hAnsi="SimSun"/>
          <w:sz w:val="21"/>
        </w:rPr>
        <w:br/>
        <w:t>(誊清案文)</w:t>
      </w:r>
    </w:p>
    <w:p w:rsidR="001F607F" w:rsidRPr="00C0432D" w:rsidRDefault="001F607F">
      <w:pPr>
        <w:jc w:val="center"/>
        <w:rPr>
          <w:rFonts w:ascii="SimSun" w:hAnsi="SimSun"/>
          <w:sz w:val="21"/>
        </w:rPr>
      </w:pPr>
    </w:p>
    <w:p w:rsidR="001F607F" w:rsidRDefault="00C0432D">
      <w:pPr>
        <w:spacing w:line="340" w:lineRule="atLeast"/>
        <w:jc w:val="both"/>
        <w:rPr>
          <w:rFonts w:ascii="SimSun" w:hAnsi="SimSun"/>
          <w:sz w:val="21"/>
        </w:rPr>
      </w:pPr>
      <w:r>
        <w:rPr>
          <w:rFonts w:ascii="SimSun" w:hAnsi="SimSun" w:hint="eastAsia"/>
          <w:sz w:val="21"/>
        </w:rPr>
        <w:t>PCT实施细则的拟议修正载于附件一，</w:t>
      </w:r>
      <w:r w:rsidRPr="00C0432D">
        <w:rPr>
          <w:rFonts w:ascii="SimSun" w:hAnsi="SimSun" w:hint="eastAsia"/>
          <w:sz w:val="21"/>
        </w:rPr>
        <w:t>其中</w:t>
      </w:r>
      <w:r>
        <w:rPr>
          <w:rFonts w:ascii="SimSun" w:hAnsi="SimSun" w:hint="eastAsia"/>
          <w:sz w:val="21"/>
        </w:rPr>
        <w:t>通过</w:t>
      </w:r>
      <w:r w:rsidRPr="00C0432D">
        <w:rPr>
          <w:rFonts w:ascii="SimSun" w:hAnsi="SimSun" w:hint="eastAsia"/>
          <w:sz w:val="21"/>
        </w:rPr>
        <w:t>在有关案文上</w:t>
      </w:r>
      <w:r>
        <w:rPr>
          <w:rFonts w:ascii="SimSun" w:hAnsi="SimSun" w:hint="eastAsia"/>
          <w:sz w:val="21"/>
        </w:rPr>
        <w:t>加下划线和删除线的方式分别</w:t>
      </w:r>
      <w:r w:rsidRPr="00C0432D">
        <w:rPr>
          <w:rFonts w:ascii="SimSun" w:hAnsi="SimSun" w:hint="eastAsia"/>
          <w:sz w:val="21"/>
        </w:rPr>
        <w:t>表</w:t>
      </w:r>
      <w:r>
        <w:rPr>
          <w:rFonts w:ascii="SimSun" w:hAnsi="SimSun" w:hint="eastAsia"/>
          <w:sz w:val="21"/>
        </w:rPr>
        <w:t>示增加和删除的内容。为方便参考，本附件载有相关条款修</w:t>
      </w:r>
      <w:r w:rsidRPr="00C0432D">
        <w:rPr>
          <w:rFonts w:ascii="SimSun" w:hAnsi="SimSun" w:hint="eastAsia"/>
          <w:sz w:val="21"/>
        </w:rPr>
        <w:t>改</w:t>
      </w:r>
      <w:r>
        <w:rPr>
          <w:rFonts w:ascii="SimSun" w:hAnsi="SimSun" w:hint="eastAsia"/>
          <w:sz w:val="21"/>
        </w:rPr>
        <w:t>后的誊清文本。</w:t>
      </w:r>
    </w:p>
    <w:p w:rsidR="001F607F" w:rsidRPr="00C0432D" w:rsidRDefault="001F607F">
      <w:pPr>
        <w:rPr>
          <w:rFonts w:ascii="SimSun" w:hAnsi="SimSun"/>
          <w:sz w:val="21"/>
        </w:rPr>
      </w:pPr>
    </w:p>
    <w:p w:rsidR="001F607F" w:rsidRPr="00C0432D" w:rsidRDefault="001F607F">
      <w:pPr>
        <w:jc w:val="center"/>
        <w:rPr>
          <w:rFonts w:ascii="SimSun" w:hAnsi="SimSun"/>
          <w:sz w:val="21"/>
        </w:rPr>
      </w:pPr>
    </w:p>
    <w:p w:rsidR="001F607F" w:rsidRPr="00C0432D" w:rsidRDefault="001F607F">
      <w:pPr>
        <w:jc w:val="center"/>
        <w:rPr>
          <w:rFonts w:ascii="SimSun" w:hAnsi="SimSun"/>
          <w:sz w:val="21"/>
        </w:rPr>
      </w:pPr>
    </w:p>
    <w:p w:rsidR="001F607F" w:rsidRDefault="00C0432D">
      <w:pPr>
        <w:jc w:val="center"/>
        <w:rPr>
          <w:rFonts w:ascii="SimHei" w:eastAsia="SimHei" w:hAnsi="SimHei"/>
          <w:sz w:val="21"/>
        </w:rPr>
      </w:pPr>
      <w:r>
        <w:rPr>
          <w:rFonts w:ascii="SimHei" w:eastAsia="SimHei" w:hAnsi="SimHei" w:hint="eastAsia"/>
          <w:sz w:val="21"/>
        </w:rPr>
        <w:t>目　录</w:t>
      </w:r>
    </w:p>
    <w:p w:rsidR="001F607F" w:rsidRPr="00C0432D" w:rsidRDefault="001F607F">
      <w:pPr>
        <w:jc w:val="center"/>
        <w:rPr>
          <w:rFonts w:ascii="SimSun" w:hAnsi="SimSun"/>
          <w:sz w:val="21"/>
        </w:rPr>
      </w:pPr>
    </w:p>
    <w:p w:rsidR="00BC15FE" w:rsidRPr="00C0432D" w:rsidRDefault="00BC15FE">
      <w:pPr>
        <w:jc w:val="center"/>
        <w:rPr>
          <w:rFonts w:ascii="SimSun" w:hAnsi="SimSun"/>
          <w:sz w:val="21"/>
        </w:rPr>
      </w:pPr>
    </w:p>
    <w:p w:rsidR="00E4285E" w:rsidRPr="00E4285E" w:rsidRDefault="00E4285E" w:rsidP="00E4285E">
      <w:pPr>
        <w:pStyle w:val="10"/>
        <w:tabs>
          <w:tab w:val="right" w:leader="dot" w:pos="9345"/>
        </w:tabs>
        <w:rPr>
          <w:rFonts w:asciiTheme="minorHAnsi" w:eastAsiaTheme="minorEastAsia" w:hAnsiTheme="minorHAnsi" w:cstheme="minorBidi"/>
          <w:noProof/>
          <w:kern w:val="2"/>
          <w:sz w:val="20"/>
          <w:szCs w:val="22"/>
        </w:rPr>
      </w:pPr>
      <w:r w:rsidRPr="00E4285E">
        <w:rPr>
          <w:sz w:val="21"/>
        </w:rPr>
        <w:fldChar w:fldCharType="begin"/>
      </w:r>
      <w:r w:rsidRPr="00E4285E">
        <w:rPr>
          <w:sz w:val="21"/>
        </w:rPr>
        <w:instrText xml:space="preserve"> </w:instrText>
      </w:r>
      <w:r w:rsidRPr="00E4285E">
        <w:rPr>
          <w:rFonts w:hint="eastAsia"/>
          <w:sz w:val="21"/>
        </w:rPr>
        <w:instrText>TOC \o "1-3" \u</w:instrText>
      </w:r>
      <w:r w:rsidRPr="00E4285E">
        <w:rPr>
          <w:sz w:val="21"/>
        </w:rPr>
        <w:instrText xml:space="preserve"> </w:instrText>
      </w:r>
      <w:r w:rsidRPr="00E4285E">
        <w:rPr>
          <w:sz w:val="21"/>
        </w:rPr>
        <w:fldChar w:fldCharType="separate"/>
      </w:r>
      <w:r w:rsidRPr="00E4285E">
        <w:rPr>
          <w:rFonts w:ascii="SimSun" w:hAnsi="SimSun" w:hint="eastAsia"/>
          <w:noProof/>
          <w:sz w:val="21"/>
        </w:rPr>
        <w:t>第</w:t>
      </w:r>
      <w:r w:rsidRPr="00E4285E">
        <w:rPr>
          <w:rFonts w:ascii="SimSun" w:hAnsi="SimSun"/>
          <w:noProof/>
          <w:sz w:val="21"/>
        </w:rPr>
        <w:t>49</w:t>
      </w:r>
      <w:r w:rsidRPr="00E4285E">
        <w:rPr>
          <w:rFonts w:ascii="SimSun" w:hAnsi="SimSun" w:hint="eastAsia"/>
          <w:noProof/>
          <w:sz w:val="21"/>
        </w:rPr>
        <w:t>条之三</w:t>
      </w:r>
      <w:r w:rsidRPr="00E4285E">
        <w:rPr>
          <w:rFonts w:ascii="SimSun" w:hAnsi="SimSun"/>
          <w:noProof/>
          <w:sz w:val="21"/>
        </w:rPr>
        <w:t xml:space="preserve"> </w:t>
      </w:r>
      <w:r w:rsidRPr="00E4285E">
        <w:rPr>
          <w:rFonts w:ascii="SimSun" w:hAnsi="SimSun" w:hint="eastAsia"/>
          <w:noProof/>
          <w:sz w:val="21"/>
        </w:rPr>
        <w:t>由受理局作出的优先权恢复的效力；指定局对优先权的恢复</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_Toc393633811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2</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49</w:t>
      </w:r>
      <w:r w:rsidRPr="00E4285E">
        <w:rPr>
          <w:rFonts w:ascii="SimSun" w:hint="eastAsia"/>
          <w:noProof/>
          <w:sz w:val="21"/>
        </w:rPr>
        <w:t>之三</w:t>
      </w:r>
      <w:r w:rsidRPr="00E4285E">
        <w:rPr>
          <w:rFonts w:ascii="SimSun"/>
          <w:noProof/>
          <w:sz w:val="21"/>
        </w:rPr>
        <w:t>.1</w:t>
      </w:r>
      <w:r w:rsidRPr="00E4285E">
        <w:rPr>
          <w:rFonts w:ascii="SimSun"/>
          <w:noProof/>
          <w:sz w:val="21"/>
        </w:rPr>
        <w:t>   </w:t>
      </w:r>
      <w:r w:rsidRPr="00E4285E">
        <w:rPr>
          <w:rFonts w:ascii="KaiTi" w:eastAsia="KaiTi"/>
          <w:i/>
          <w:noProof/>
          <w:sz w:val="21"/>
        </w:rPr>
        <w:t>[</w:t>
      </w:r>
      <w:r w:rsidRPr="00E4285E">
        <w:rPr>
          <w:rFonts w:ascii="KaiTi" w:eastAsia="KaiTi" w:hint="eastAsia"/>
          <w:i/>
          <w:noProof/>
          <w:sz w:val="21"/>
        </w:rPr>
        <w:t>无变化</w:t>
      </w:r>
      <w:r w:rsidRPr="00E4285E">
        <w:rPr>
          <w:rFonts w:ascii="KaiTi" w:eastAsia="KaiTi"/>
          <w:i/>
          <w:noProof/>
          <w:sz w:val="21"/>
        </w:rPr>
        <w:t>]</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_Toc393633812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2</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49</w:t>
      </w:r>
      <w:r w:rsidRPr="00E4285E">
        <w:rPr>
          <w:rFonts w:ascii="SimSun" w:hint="eastAsia"/>
          <w:noProof/>
          <w:sz w:val="21"/>
        </w:rPr>
        <w:t>之三</w:t>
      </w:r>
      <w:r w:rsidRPr="00E4285E">
        <w:rPr>
          <w:rFonts w:ascii="SimSun"/>
          <w:noProof/>
          <w:sz w:val="21"/>
        </w:rPr>
        <w:t>.2</w:t>
      </w:r>
      <w:r w:rsidRPr="00E4285E">
        <w:rPr>
          <w:rFonts w:ascii="SimSun"/>
          <w:noProof/>
          <w:sz w:val="21"/>
        </w:rPr>
        <w:t>   </w:t>
      </w:r>
      <w:r w:rsidRPr="00E4285E">
        <w:rPr>
          <w:rFonts w:ascii="KaiTi" w:eastAsia="KaiTi" w:hint="eastAsia"/>
          <w:i/>
          <w:noProof/>
          <w:sz w:val="21"/>
        </w:rPr>
        <w:t>指定局对优先权的恢复</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_Toc393633813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2</w:t>
      </w:r>
      <w:r w:rsidRPr="00E4285E">
        <w:rPr>
          <w:rFonts w:ascii="SimSun" w:hAnsi="SimSun"/>
          <w:noProof/>
          <w:sz w:val="21"/>
        </w:rPr>
        <w:fldChar w:fldCharType="end"/>
      </w:r>
    </w:p>
    <w:p w:rsidR="00E4285E" w:rsidRPr="00E4285E" w:rsidRDefault="00E4285E">
      <w:pPr>
        <w:pStyle w:val="10"/>
        <w:tabs>
          <w:tab w:val="right" w:leader="dot" w:pos="9345"/>
        </w:tabs>
        <w:rPr>
          <w:rFonts w:asciiTheme="minorHAnsi" w:eastAsiaTheme="minorEastAsia" w:hAnsiTheme="minorHAnsi" w:cstheme="minorBidi"/>
          <w:noProof/>
          <w:kern w:val="2"/>
          <w:sz w:val="20"/>
          <w:szCs w:val="22"/>
        </w:rPr>
      </w:pPr>
      <w:r w:rsidRPr="00E4285E">
        <w:rPr>
          <w:rFonts w:ascii="SimSun" w:hAnsi="SimSun" w:hint="eastAsia"/>
          <w:noProof/>
          <w:sz w:val="21"/>
        </w:rPr>
        <w:t>第</w:t>
      </w:r>
      <w:r w:rsidRPr="00E4285E">
        <w:rPr>
          <w:rFonts w:ascii="SimSun" w:hAnsi="SimSun"/>
          <w:noProof/>
          <w:sz w:val="21"/>
        </w:rPr>
        <w:t>76</w:t>
      </w:r>
      <w:r w:rsidRPr="00E4285E">
        <w:rPr>
          <w:rFonts w:ascii="SimSun" w:hAnsi="SimSun" w:hint="eastAsia"/>
          <w:noProof/>
          <w:sz w:val="21"/>
        </w:rPr>
        <w:t>条</w:t>
      </w:r>
      <w:r w:rsidRPr="00E4285E">
        <w:rPr>
          <w:rFonts w:ascii="SimSun" w:hAnsi="SimSun"/>
          <w:noProof/>
          <w:sz w:val="21"/>
        </w:rPr>
        <w:t xml:space="preserve"> </w:t>
      </w:r>
      <w:r w:rsidRPr="00E4285E">
        <w:rPr>
          <w:rFonts w:ascii="SimSun" w:hAnsi="SimSun" w:hint="eastAsia"/>
          <w:noProof/>
          <w:sz w:val="21"/>
        </w:rPr>
        <w:t>优先权文件的译文；选定局程序中某些细则的适用</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_Toc393633814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3</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76.1</w:t>
      </w:r>
      <w:r w:rsidRPr="00E4285E">
        <w:rPr>
          <w:rFonts w:ascii="SimSun" w:hint="eastAsia"/>
          <w:noProof/>
          <w:sz w:val="21"/>
        </w:rPr>
        <w:t>至</w:t>
      </w:r>
      <w:r w:rsidRPr="00E4285E">
        <w:rPr>
          <w:rFonts w:ascii="SimSun"/>
          <w:noProof/>
          <w:sz w:val="21"/>
        </w:rPr>
        <w:t>76.4</w:t>
      </w:r>
      <w:r w:rsidRPr="00E4285E">
        <w:rPr>
          <w:rFonts w:ascii="SimSun"/>
          <w:noProof/>
          <w:sz w:val="21"/>
        </w:rPr>
        <w:t>   </w:t>
      </w:r>
      <w:r w:rsidRPr="00E4285E">
        <w:rPr>
          <w:rFonts w:ascii="KaiTi" w:eastAsia="KaiTi"/>
          <w:i/>
          <w:noProof/>
          <w:sz w:val="21"/>
        </w:rPr>
        <w:t>[</w:t>
      </w:r>
      <w:r w:rsidRPr="00E4285E">
        <w:rPr>
          <w:rFonts w:ascii="KaiTi" w:eastAsia="KaiTi" w:hint="eastAsia"/>
          <w:i/>
          <w:noProof/>
          <w:sz w:val="21"/>
        </w:rPr>
        <w:t>无变化</w:t>
      </w:r>
      <w:r w:rsidRPr="00E4285E">
        <w:rPr>
          <w:rFonts w:ascii="KaiTi" w:eastAsia="KaiTi"/>
          <w:i/>
          <w:noProof/>
          <w:sz w:val="21"/>
        </w:rPr>
        <w:t>]</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_Toc393633815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3</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76.5</w:t>
      </w:r>
      <w:r w:rsidRPr="00E4285E">
        <w:rPr>
          <w:rFonts w:ascii="SimSun"/>
          <w:noProof/>
          <w:sz w:val="21"/>
        </w:rPr>
        <w:t>   </w:t>
      </w:r>
      <w:r w:rsidRPr="00E4285E">
        <w:rPr>
          <w:rFonts w:ascii="KaiTi" w:eastAsia="KaiTi" w:hint="eastAsia"/>
          <w:i/>
          <w:noProof/>
          <w:sz w:val="21"/>
        </w:rPr>
        <w:t>选定局程序中某些细则的适用</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_Toc393633816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3</w:t>
      </w:r>
      <w:r w:rsidRPr="00E4285E">
        <w:rPr>
          <w:rFonts w:ascii="SimSun" w:hAnsi="SimSun"/>
          <w:noProof/>
          <w:sz w:val="21"/>
        </w:rPr>
        <w:fldChar w:fldCharType="end"/>
      </w:r>
    </w:p>
    <w:p w:rsidR="00E4285E" w:rsidRPr="00E4285E" w:rsidRDefault="00E4285E">
      <w:pPr>
        <w:pStyle w:val="10"/>
        <w:tabs>
          <w:tab w:val="right" w:leader="dot" w:pos="9345"/>
        </w:tabs>
        <w:rPr>
          <w:rFonts w:asciiTheme="minorHAnsi" w:eastAsiaTheme="minorEastAsia" w:hAnsiTheme="minorHAnsi" w:cstheme="minorBidi"/>
          <w:noProof/>
          <w:kern w:val="2"/>
          <w:sz w:val="20"/>
          <w:szCs w:val="22"/>
        </w:rPr>
      </w:pPr>
      <w:r w:rsidRPr="00E4285E">
        <w:rPr>
          <w:rFonts w:ascii="SimSun" w:hAnsi="SimSun" w:hint="eastAsia"/>
          <w:noProof/>
          <w:sz w:val="21"/>
        </w:rPr>
        <w:t>第</w:t>
      </w:r>
      <w:r w:rsidRPr="00E4285E">
        <w:rPr>
          <w:rFonts w:ascii="SimSun" w:hAnsi="SimSun"/>
          <w:noProof/>
          <w:sz w:val="21"/>
        </w:rPr>
        <w:t>90</w:t>
      </w:r>
      <w:r w:rsidRPr="00E4285E">
        <w:rPr>
          <w:rFonts w:ascii="SimSun" w:hAnsi="SimSun" w:hint="eastAsia"/>
          <w:noProof/>
          <w:sz w:val="21"/>
        </w:rPr>
        <w:t>条</w:t>
      </w:r>
      <w:r w:rsidRPr="00E4285E">
        <w:rPr>
          <w:rFonts w:ascii="SimSun" w:hAnsi="SimSun"/>
          <w:noProof/>
          <w:sz w:val="21"/>
        </w:rPr>
        <w:t xml:space="preserve"> </w:t>
      </w:r>
      <w:r w:rsidRPr="00E4285E">
        <w:rPr>
          <w:rFonts w:ascii="SimSun" w:hAnsi="SimSun" w:hint="eastAsia"/>
          <w:noProof/>
          <w:sz w:val="21"/>
        </w:rPr>
        <w:t>代理人和共同代表</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_Toc393633817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90.1</w:t>
      </w:r>
      <w:r w:rsidRPr="00E4285E">
        <w:rPr>
          <w:rFonts w:ascii="SimSun" w:hint="eastAsia"/>
          <w:noProof/>
          <w:sz w:val="21"/>
        </w:rPr>
        <w:t>和</w:t>
      </w:r>
      <w:r w:rsidRPr="00E4285E">
        <w:rPr>
          <w:rFonts w:ascii="SimSun"/>
          <w:noProof/>
          <w:sz w:val="21"/>
        </w:rPr>
        <w:t>90.2</w:t>
      </w:r>
      <w:r w:rsidRPr="00E4285E">
        <w:rPr>
          <w:rFonts w:ascii="SimSun"/>
          <w:noProof/>
          <w:sz w:val="21"/>
        </w:rPr>
        <w:t>   </w:t>
      </w:r>
      <w:r w:rsidRPr="00E4285E">
        <w:rPr>
          <w:rFonts w:ascii="KaiTi" w:eastAsia="KaiTi"/>
          <w:i/>
          <w:noProof/>
          <w:sz w:val="21"/>
        </w:rPr>
        <w:t>[</w:t>
      </w:r>
      <w:r w:rsidRPr="00E4285E">
        <w:rPr>
          <w:rFonts w:ascii="KaiTi" w:eastAsia="KaiTi" w:hint="eastAsia"/>
          <w:i/>
          <w:noProof/>
          <w:sz w:val="21"/>
        </w:rPr>
        <w:t>无变化</w:t>
      </w:r>
      <w:r w:rsidRPr="00E4285E">
        <w:rPr>
          <w:rFonts w:ascii="KaiTi" w:eastAsia="KaiTi"/>
          <w:i/>
          <w:noProof/>
          <w:sz w:val="21"/>
        </w:rPr>
        <w:t>]</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_Toc393633818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noProof/>
          <w:sz w:val="21"/>
        </w:rPr>
        <w:t>90.3</w:t>
      </w:r>
      <w:r w:rsidRPr="00E4285E">
        <w:rPr>
          <w:rFonts w:ascii="SimSun"/>
          <w:noProof/>
          <w:sz w:val="21"/>
        </w:rPr>
        <w:t>   </w:t>
      </w:r>
      <w:r w:rsidRPr="00E4285E">
        <w:rPr>
          <w:rFonts w:ascii="KaiTi" w:eastAsia="KaiTi" w:hint="eastAsia"/>
          <w:i/>
          <w:noProof/>
          <w:sz w:val="21"/>
        </w:rPr>
        <w:t>代理人和共同代表的行为，或者对其进行的行为的效力</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_Toc393633819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hAnsi="SimSun"/>
          <w:noProof/>
          <w:sz w:val="21"/>
        </w:rPr>
        <w:t>90.4</w:t>
      </w:r>
      <w:r w:rsidRPr="00E4285E">
        <w:rPr>
          <w:noProof/>
          <w:sz w:val="21"/>
        </w:rPr>
        <w:t>   </w:t>
      </w:r>
      <w:r w:rsidRPr="00E4285E">
        <w:rPr>
          <w:rFonts w:ascii="KaiTi" w:eastAsia="KaiTi" w:hAnsi="KaiTi"/>
          <w:i/>
          <w:noProof/>
          <w:sz w:val="21"/>
        </w:rPr>
        <w:t>[</w:t>
      </w:r>
      <w:r w:rsidRPr="00E4285E">
        <w:rPr>
          <w:rFonts w:ascii="KaiTi" w:eastAsia="KaiTi" w:hAnsi="KaiTi" w:hint="eastAsia"/>
          <w:i/>
          <w:noProof/>
          <w:sz w:val="21"/>
        </w:rPr>
        <w:t>无变化</w:t>
      </w:r>
      <w:r w:rsidRPr="00E4285E">
        <w:rPr>
          <w:rFonts w:ascii="KaiTi" w:eastAsia="KaiTi" w:hAnsi="KaiTi"/>
          <w:i/>
          <w:noProof/>
          <w:sz w:val="21"/>
        </w:rPr>
        <w:t>]</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_Toc393633820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hAnsi="SimSun"/>
          <w:noProof/>
          <w:sz w:val="21"/>
        </w:rPr>
        <w:t>90.5</w:t>
      </w:r>
      <w:r w:rsidRPr="00E4285E">
        <w:rPr>
          <w:noProof/>
          <w:sz w:val="21"/>
        </w:rPr>
        <w:t>   </w:t>
      </w:r>
      <w:r w:rsidRPr="00E4285E">
        <w:rPr>
          <w:rFonts w:ascii="KaiTi" w:eastAsia="KaiTi" w:hAnsi="KaiTi" w:hint="eastAsia"/>
          <w:i/>
          <w:noProof/>
          <w:sz w:val="21"/>
        </w:rPr>
        <w:t>总委托书</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_Toc393633821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20"/>
        <w:tabs>
          <w:tab w:val="right" w:leader="dot" w:pos="9345"/>
        </w:tabs>
        <w:rPr>
          <w:rFonts w:asciiTheme="minorHAnsi" w:eastAsiaTheme="minorEastAsia" w:hAnsiTheme="minorHAnsi" w:cstheme="minorBidi"/>
          <w:noProof/>
          <w:kern w:val="2"/>
          <w:sz w:val="20"/>
          <w:szCs w:val="22"/>
        </w:rPr>
      </w:pPr>
      <w:r w:rsidRPr="00E4285E">
        <w:rPr>
          <w:rFonts w:ascii="SimSun" w:hAnsi="SimSun"/>
          <w:noProof/>
          <w:sz w:val="21"/>
        </w:rPr>
        <w:t>90.6</w:t>
      </w:r>
      <w:r w:rsidRPr="00E4285E">
        <w:rPr>
          <w:noProof/>
          <w:sz w:val="21"/>
        </w:rPr>
        <w:t>   </w:t>
      </w:r>
      <w:r w:rsidRPr="00E4285E">
        <w:rPr>
          <w:rFonts w:ascii="KaiTi" w:eastAsia="KaiTi" w:hAnsi="KaiTi"/>
          <w:i/>
          <w:noProof/>
          <w:sz w:val="21"/>
        </w:rPr>
        <w:t>[</w:t>
      </w:r>
      <w:r w:rsidRPr="00E4285E">
        <w:rPr>
          <w:rFonts w:ascii="KaiTi" w:eastAsia="KaiTi" w:hAnsi="KaiTi" w:hint="eastAsia"/>
          <w:i/>
          <w:noProof/>
          <w:sz w:val="21"/>
        </w:rPr>
        <w:t>无变化</w:t>
      </w:r>
      <w:r w:rsidRPr="00E4285E">
        <w:rPr>
          <w:rFonts w:ascii="KaiTi" w:eastAsia="KaiTi" w:hAnsi="KaiTi"/>
          <w:i/>
          <w:noProof/>
          <w:sz w:val="21"/>
        </w:rPr>
        <w:t>]</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_Toc393633822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4</w:t>
      </w:r>
      <w:r w:rsidRPr="00E4285E">
        <w:rPr>
          <w:rFonts w:ascii="SimSun" w:hAnsi="SimSun"/>
          <w:noProof/>
          <w:sz w:val="21"/>
        </w:rPr>
        <w:fldChar w:fldCharType="end"/>
      </w:r>
    </w:p>
    <w:p w:rsidR="00E4285E" w:rsidRPr="00E4285E" w:rsidRDefault="00E4285E">
      <w:pPr>
        <w:pStyle w:val="10"/>
        <w:tabs>
          <w:tab w:val="right" w:leader="dot" w:pos="9345"/>
        </w:tabs>
        <w:rPr>
          <w:rFonts w:asciiTheme="minorHAnsi" w:eastAsiaTheme="minorEastAsia" w:hAnsiTheme="minorHAnsi" w:cstheme="minorBidi"/>
          <w:noProof/>
          <w:kern w:val="2"/>
          <w:sz w:val="20"/>
          <w:szCs w:val="22"/>
        </w:rPr>
      </w:pPr>
      <w:r w:rsidRPr="00E4285E">
        <w:rPr>
          <w:rFonts w:ascii="SimHei" w:eastAsia="SimHei" w:hAnsi="SimHei" w:hint="eastAsia"/>
          <w:noProof/>
          <w:sz w:val="21"/>
        </w:rPr>
        <w:t>费用表</w:t>
      </w:r>
      <w:r w:rsidRPr="00E4285E">
        <w:rPr>
          <w:noProof/>
          <w:sz w:val="21"/>
        </w:rPr>
        <w:tab/>
      </w:r>
      <w:r w:rsidRPr="00E4285E">
        <w:rPr>
          <w:rFonts w:ascii="SimSun" w:hAnsi="SimSun"/>
          <w:noProof/>
          <w:sz w:val="21"/>
        </w:rPr>
        <w:fldChar w:fldCharType="begin"/>
      </w:r>
      <w:r w:rsidRPr="00E4285E">
        <w:rPr>
          <w:rFonts w:ascii="SimSun" w:hAnsi="SimSun"/>
          <w:noProof/>
          <w:sz w:val="21"/>
        </w:rPr>
        <w:instrText xml:space="preserve"> PAGEREF _Toc393633823 \h </w:instrText>
      </w:r>
      <w:r w:rsidRPr="00E4285E">
        <w:rPr>
          <w:rFonts w:ascii="SimSun" w:hAnsi="SimSun"/>
          <w:noProof/>
          <w:sz w:val="21"/>
        </w:rPr>
      </w:r>
      <w:r w:rsidRPr="00E4285E">
        <w:rPr>
          <w:rFonts w:ascii="SimSun" w:hAnsi="SimSun"/>
          <w:noProof/>
          <w:sz w:val="21"/>
        </w:rPr>
        <w:fldChar w:fldCharType="separate"/>
      </w:r>
      <w:r w:rsidRPr="00E4285E">
        <w:rPr>
          <w:rFonts w:ascii="SimSun" w:hAnsi="SimSun"/>
          <w:noProof/>
          <w:sz w:val="21"/>
        </w:rPr>
        <w:t>5</w:t>
      </w:r>
      <w:r w:rsidRPr="00E4285E">
        <w:rPr>
          <w:rFonts w:ascii="SimSun" w:hAnsi="SimSun"/>
          <w:noProof/>
          <w:sz w:val="21"/>
        </w:rPr>
        <w:fldChar w:fldCharType="end"/>
      </w:r>
    </w:p>
    <w:p w:rsidR="001F607F" w:rsidRDefault="00E4285E" w:rsidP="00E4285E">
      <w:pPr>
        <w:pStyle w:val="10"/>
        <w:tabs>
          <w:tab w:val="right" w:leader="dot" w:pos="9345"/>
        </w:tabs>
        <w:rPr>
          <w:sz w:val="21"/>
        </w:rPr>
      </w:pPr>
      <w:r w:rsidRPr="00E4285E">
        <w:rPr>
          <w:sz w:val="21"/>
        </w:rPr>
        <w:fldChar w:fldCharType="end"/>
      </w:r>
      <w:bookmarkStart w:id="31" w:name="_GoBack"/>
      <w:bookmarkEnd w:id="31"/>
    </w:p>
    <w:p w:rsidR="001F607F" w:rsidRPr="00B95ACF" w:rsidRDefault="00BC15FE" w:rsidP="002D4EF4">
      <w:pPr>
        <w:pStyle w:val="LegTitle"/>
        <w:outlineLvl w:val="0"/>
        <w:rPr>
          <w:rFonts w:ascii="SimSun" w:eastAsia="SimSun" w:hAnsi="SimSun"/>
          <w:b/>
          <w:sz w:val="21"/>
          <w:lang w:eastAsia="zh-CN"/>
        </w:rPr>
      </w:pPr>
      <w:bookmarkStart w:id="32" w:name="_Toc393633811"/>
      <w:bookmarkStart w:id="33" w:name="_Toc393805450"/>
      <w:r w:rsidRPr="00B95ACF">
        <w:rPr>
          <w:rFonts w:ascii="SimSun" w:eastAsia="SimSun" w:hAnsi="SimSun" w:hint="eastAsia"/>
          <w:b/>
          <w:sz w:val="21"/>
          <w:lang w:eastAsia="zh-CN"/>
        </w:rPr>
        <w:lastRenderedPageBreak/>
        <w:t>第49条之三</w:t>
      </w:r>
      <w:r w:rsidRPr="00B95ACF">
        <w:rPr>
          <w:rFonts w:ascii="SimSun" w:eastAsia="SimSun" w:hAnsi="SimSun"/>
          <w:b/>
          <w:sz w:val="21"/>
          <w:lang w:eastAsia="zh-CN"/>
        </w:rPr>
        <w:br/>
      </w:r>
      <w:r w:rsidRPr="00B95ACF">
        <w:rPr>
          <w:rFonts w:ascii="SimSun" w:eastAsia="SimSun" w:hAnsi="SimSun" w:hint="eastAsia"/>
          <w:b/>
          <w:sz w:val="21"/>
          <w:lang w:eastAsia="zh-CN"/>
        </w:rPr>
        <w:t>由受理局作出的优先权恢复的效力；指定局对优先权的恢复</w:t>
      </w:r>
      <w:bookmarkEnd w:id="32"/>
      <w:bookmarkEnd w:id="33"/>
    </w:p>
    <w:p w:rsidR="00BC15FE" w:rsidRDefault="00BC15FE" w:rsidP="00E4285E">
      <w:pPr>
        <w:pStyle w:val="LegSubRule"/>
        <w:outlineLvl w:val="1"/>
        <w:rPr>
          <w:rFonts w:ascii="SimSun" w:eastAsia="SimSun"/>
          <w:sz w:val="21"/>
          <w:lang w:eastAsia="zh-CN"/>
        </w:rPr>
      </w:pPr>
      <w:bookmarkStart w:id="34" w:name="_Toc393633812"/>
      <w:bookmarkStart w:id="35" w:name="_Toc393805451"/>
      <w:r>
        <w:rPr>
          <w:rFonts w:ascii="SimSun" w:eastAsia="SimSun"/>
          <w:sz w:val="21"/>
          <w:lang w:eastAsia="zh-CN"/>
        </w:rPr>
        <w:t>49</w:t>
      </w:r>
      <w:r w:rsidRPr="00BC15FE">
        <w:rPr>
          <w:rStyle w:val="RItalic"/>
          <w:rFonts w:ascii="SimSun" w:eastAsia="SimSun"/>
          <w:i w:val="0"/>
          <w:sz w:val="21"/>
          <w:lang w:eastAsia="zh-CN"/>
        </w:rPr>
        <w:t>之三</w:t>
      </w:r>
      <w:r>
        <w:rPr>
          <w:rFonts w:ascii="SimSun" w:eastAsia="SimSun"/>
          <w:sz w:val="21"/>
          <w:lang w:eastAsia="zh-CN"/>
        </w:rPr>
        <w:t>.1</w:t>
      </w:r>
      <w:r>
        <w:rPr>
          <w:rFonts w:ascii="SimSun" w:eastAsia="SimSun"/>
          <w:sz w:val="21"/>
          <w:lang w:eastAsia="zh-CN"/>
        </w:rPr>
        <w:t>   </w:t>
      </w:r>
      <w:r>
        <w:rPr>
          <w:rStyle w:val="RItalic"/>
          <w:rFonts w:ascii="KaiTi" w:eastAsia="KaiTi"/>
          <w:sz w:val="21"/>
          <w:lang w:eastAsia="zh-CN"/>
        </w:rPr>
        <w:t>[无变化]</w:t>
      </w:r>
      <w:bookmarkEnd w:id="34"/>
      <w:bookmarkEnd w:id="35"/>
    </w:p>
    <w:p w:rsidR="00BC15FE" w:rsidRDefault="00BC15FE" w:rsidP="00E4285E">
      <w:pPr>
        <w:pStyle w:val="LegSubRule"/>
        <w:outlineLvl w:val="1"/>
        <w:rPr>
          <w:rFonts w:ascii="SimSun" w:eastAsia="SimSun"/>
          <w:sz w:val="21"/>
          <w:lang w:eastAsia="zh-CN"/>
        </w:rPr>
      </w:pPr>
      <w:bookmarkStart w:id="36" w:name="_Toc393633813"/>
      <w:bookmarkStart w:id="37" w:name="_Toc393805452"/>
      <w:r>
        <w:rPr>
          <w:rFonts w:ascii="SimSun" w:eastAsia="SimSun"/>
          <w:sz w:val="21"/>
          <w:lang w:eastAsia="zh-CN"/>
        </w:rPr>
        <w:t>49之三.2</w:t>
      </w:r>
      <w:r>
        <w:rPr>
          <w:rFonts w:ascii="SimSun" w:eastAsia="SimSun"/>
          <w:sz w:val="21"/>
          <w:lang w:eastAsia="zh-CN"/>
        </w:rPr>
        <w:t>   </w:t>
      </w:r>
      <w:r>
        <w:rPr>
          <w:rFonts w:ascii="KaiTi" w:eastAsia="KaiTi" w:hint="eastAsia"/>
          <w:i/>
          <w:sz w:val="21"/>
          <w:lang w:eastAsia="zh-CN"/>
        </w:rPr>
        <w:t>指定局对</w:t>
      </w:r>
      <w:r w:rsidRPr="00E4285E">
        <w:rPr>
          <w:rStyle w:val="RItalic"/>
          <w:rFonts w:ascii="KaiTi" w:eastAsia="KaiTi" w:hint="eastAsia"/>
          <w:sz w:val="21"/>
          <w:lang w:eastAsia="zh-CN"/>
        </w:rPr>
        <w:t>优先权</w:t>
      </w:r>
      <w:r>
        <w:rPr>
          <w:rFonts w:ascii="KaiTi" w:eastAsia="KaiTi" w:hint="eastAsia"/>
          <w:i/>
          <w:sz w:val="21"/>
          <w:lang w:eastAsia="zh-CN"/>
        </w:rPr>
        <w:t>的恢复</w:t>
      </w:r>
      <w:bookmarkEnd w:id="36"/>
      <w:bookmarkEnd w:id="37"/>
    </w:p>
    <w:p w:rsidR="00BC15FE" w:rsidRDefault="00BC15FE" w:rsidP="00B95ACF">
      <w:pPr>
        <w:pStyle w:val="Lega"/>
        <w:rPr>
          <w:rFonts w:ascii="SimSun" w:eastAsia="SimSun"/>
          <w:sz w:val="21"/>
          <w:lang w:eastAsia="zh-CN"/>
        </w:rPr>
      </w:pPr>
      <w:r>
        <w:rPr>
          <w:rFonts w:ascii="SimSun" w:eastAsia="SimSun"/>
          <w:sz w:val="21"/>
          <w:lang w:eastAsia="zh-CN"/>
        </w:rPr>
        <w:tab/>
        <w:t>(a)</w:t>
      </w:r>
      <w:r>
        <w:rPr>
          <w:rFonts w:ascii="SimSun" w:eastAsia="SimSun"/>
          <w:sz w:val="21"/>
          <w:lang w:eastAsia="zh-CN"/>
        </w:rPr>
        <w:t>  </w:t>
      </w:r>
      <w:r w:rsidRPr="00B95ACF">
        <w:rPr>
          <w:rStyle w:val="RItalic"/>
          <w:rFonts w:ascii="KaiTi" w:eastAsia="KaiTi"/>
          <w:sz w:val="21"/>
          <w:lang w:eastAsia="zh-CN"/>
        </w:rPr>
        <w:t>[无变化]</w:t>
      </w:r>
    </w:p>
    <w:p w:rsidR="00BC15FE" w:rsidRDefault="00BC15FE" w:rsidP="00BC15FE">
      <w:pPr>
        <w:pStyle w:val="Lega"/>
        <w:jc w:val="left"/>
        <w:rPr>
          <w:rFonts w:ascii="SimSun" w:eastAsia="SimSun"/>
          <w:sz w:val="21"/>
          <w:lang w:eastAsia="zh-CN"/>
        </w:rPr>
      </w:pPr>
      <w:r>
        <w:rPr>
          <w:rFonts w:ascii="SimSun" w:eastAsia="SimSun"/>
          <w:sz w:val="21"/>
          <w:lang w:eastAsia="zh-CN"/>
        </w:rPr>
        <w:tab/>
        <w:t>(b)</w:t>
      </w:r>
      <w:r>
        <w:rPr>
          <w:rFonts w:ascii="SimSun" w:eastAsia="SimSun"/>
          <w:sz w:val="21"/>
          <w:lang w:eastAsia="zh-CN"/>
        </w:rPr>
        <w:t>  </w:t>
      </w:r>
      <w:r>
        <w:rPr>
          <w:rFonts w:ascii="SimSun" w:eastAsia="SimSun"/>
          <w:sz w:val="21"/>
          <w:lang w:eastAsia="zh-CN"/>
        </w:rPr>
        <w:t>根据(a)的请求应：</w:t>
      </w:r>
    </w:p>
    <w:p w:rsidR="00BC15FE" w:rsidRDefault="00BC15FE" w:rsidP="00BC15FE">
      <w:pPr>
        <w:pStyle w:val="Legi"/>
        <w:rPr>
          <w:rFonts w:ascii="SimSun" w:eastAsia="SimSun" w:hAnsi="SimSun" w:cs="SimSun"/>
          <w:sz w:val="21"/>
          <w:lang w:eastAsia="zh-CN"/>
        </w:rPr>
      </w:pPr>
      <w:r>
        <w:rPr>
          <w:rFonts w:ascii="SimSun" w:eastAsia="SimSun"/>
          <w:sz w:val="21"/>
          <w:lang w:eastAsia="zh-CN"/>
        </w:rPr>
        <w:tab/>
        <w:t>(</w:t>
      </w:r>
      <w:proofErr w:type="spellStart"/>
      <w:r>
        <w:rPr>
          <w:rFonts w:ascii="SimSun" w:eastAsia="SimSun"/>
          <w:sz w:val="21"/>
          <w:lang w:eastAsia="zh-CN"/>
        </w:rPr>
        <w:t>i</w:t>
      </w:r>
      <w:proofErr w:type="spellEnd"/>
      <w:r>
        <w:rPr>
          <w:rFonts w:ascii="SimSun" w:eastAsia="SimSun"/>
          <w:sz w:val="21"/>
          <w:lang w:eastAsia="zh-CN"/>
        </w:rPr>
        <w:t>)</w:t>
      </w:r>
      <w:r>
        <w:rPr>
          <w:rFonts w:ascii="SimSun" w:eastAsia="SimSun"/>
          <w:sz w:val="21"/>
          <w:lang w:eastAsia="zh-CN"/>
        </w:rPr>
        <w:tab/>
        <w:t>在条约第22条适用期限起1个月内</w:t>
      </w:r>
      <w:r w:rsidRPr="006F4505">
        <w:rPr>
          <w:rFonts w:ascii="SimSun" w:eastAsia="SimSun" w:hAnsi="SimSun" w:cs="SimSun" w:hint="eastAsia"/>
          <w:sz w:val="21"/>
          <w:lang w:eastAsia="zh-CN"/>
        </w:rPr>
        <w:t>，或者如果申请人根据条约第23条(2)向指定局提出明确请求，自指定局收到该请求之日起1个月内，</w:t>
      </w:r>
      <w:r>
        <w:rPr>
          <w:rFonts w:ascii="SimSun" w:eastAsia="SimSun" w:hAnsi="SimSun" w:cs="SimSun" w:hint="eastAsia"/>
          <w:sz w:val="21"/>
          <w:lang w:eastAsia="zh-CN"/>
        </w:rPr>
        <w:t>向指定局提交；</w:t>
      </w:r>
    </w:p>
    <w:p w:rsidR="00BC15FE" w:rsidRDefault="00BC15FE" w:rsidP="00BC15FE">
      <w:pPr>
        <w:pStyle w:val="Legi"/>
        <w:tabs>
          <w:tab w:val="clear" w:pos="1191"/>
          <w:tab w:val="left" w:pos="1134"/>
        </w:tabs>
        <w:jc w:val="left"/>
        <w:rPr>
          <w:rFonts w:ascii="SimSun" w:eastAsia="SimSun"/>
          <w:sz w:val="21"/>
          <w:lang w:eastAsia="zh-CN"/>
        </w:rPr>
      </w:pPr>
      <w:r>
        <w:rPr>
          <w:rFonts w:ascii="SimSun" w:eastAsia="SimSun"/>
          <w:sz w:val="21"/>
          <w:lang w:eastAsia="zh-CN"/>
        </w:rPr>
        <w:tab/>
        <w:t>(ii)</w:t>
      </w:r>
      <w:r>
        <w:rPr>
          <w:rFonts w:ascii="SimSun" w:eastAsia="SimSun"/>
          <w:sz w:val="21"/>
          <w:lang w:eastAsia="zh-CN"/>
        </w:rPr>
        <w:tab/>
        <w:t xml:space="preserve"> 和(iii)</w:t>
      </w:r>
      <w:r>
        <w:rPr>
          <w:rFonts w:ascii="SimSun" w:eastAsia="SimSun"/>
          <w:sz w:val="21"/>
          <w:lang w:eastAsia="zh-CN"/>
        </w:rPr>
        <w:t>  </w:t>
      </w:r>
      <w:r w:rsidRPr="00B95ACF">
        <w:rPr>
          <w:rStyle w:val="RItalic"/>
          <w:rFonts w:ascii="KaiTi" w:eastAsia="KaiTi"/>
          <w:sz w:val="21"/>
          <w:lang w:eastAsia="zh-CN"/>
        </w:rPr>
        <w:t>[无变化]</w:t>
      </w:r>
    </w:p>
    <w:p w:rsidR="001F607F" w:rsidRDefault="00BC15FE" w:rsidP="00BC15FE">
      <w:pPr>
        <w:pStyle w:val="Lega"/>
        <w:jc w:val="left"/>
        <w:rPr>
          <w:sz w:val="21"/>
          <w:lang w:eastAsia="zh-CN"/>
        </w:rPr>
      </w:pPr>
      <w:r>
        <w:rPr>
          <w:rFonts w:ascii="SimSun" w:eastAsia="SimSun"/>
          <w:sz w:val="21"/>
          <w:lang w:eastAsia="zh-CN"/>
        </w:rPr>
        <w:tab/>
        <w:t>(c)至(h)</w:t>
      </w:r>
      <w:r>
        <w:rPr>
          <w:rFonts w:ascii="SimSun" w:eastAsia="SimSun"/>
          <w:sz w:val="21"/>
          <w:lang w:eastAsia="zh-CN"/>
        </w:rPr>
        <w:t>  </w:t>
      </w:r>
      <w:r w:rsidRPr="00B95ACF">
        <w:rPr>
          <w:rStyle w:val="RItalic"/>
          <w:rFonts w:ascii="KaiTi" w:eastAsia="KaiTi"/>
          <w:sz w:val="21"/>
          <w:lang w:eastAsia="zh-CN"/>
        </w:rPr>
        <w:t>[无变化]</w:t>
      </w:r>
    </w:p>
    <w:p w:rsidR="001F607F" w:rsidRPr="00B95ACF" w:rsidRDefault="00BC15FE" w:rsidP="00E4285E">
      <w:pPr>
        <w:pStyle w:val="LegTitle"/>
        <w:outlineLvl w:val="0"/>
        <w:rPr>
          <w:rFonts w:ascii="SimSun" w:eastAsia="SimSun" w:hAnsi="SimSun"/>
          <w:b/>
          <w:sz w:val="21"/>
          <w:lang w:eastAsia="zh-CN"/>
        </w:rPr>
      </w:pPr>
      <w:bookmarkStart w:id="38" w:name="_Toc393633814"/>
      <w:bookmarkStart w:id="39" w:name="_Toc393805453"/>
      <w:r w:rsidRPr="00B95ACF">
        <w:rPr>
          <w:rFonts w:ascii="SimSun" w:eastAsia="SimSun" w:hAnsi="SimSun" w:hint="eastAsia"/>
          <w:b/>
          <w:sz w:val="21"/>
          <w:lang w:eastAsia="zh-CN"/>
        </w:rPr>
        <w:lastRenderedPageBreak/>
        <w:t>第76条</w:t>
      </w:r>
      <w:r w:rsidRPr="00B95ACF">
        <w:rPr>
          <w:rFonts w:ascii="SimSun" w:eastAsia="SimSun" w:hAnsi="SimSun"/>
          <w:b/>
          <w:sz w:val="21"/>
          <w:lang w:eastAsia="zh-CN"/>
        </w:rPr>
        <w:br/>
      </w:r>
      <w:r w:rsidRPr="00B95ACF">
        <w:rPr>
          <w:rFonts w:ascii="SimSun" w:eastAsia="SimSun" w:hAnsi="SimSun" w:hint="eastAsia"/>
          <w:b/>
          <w:sz w:val="21"/>
          <w:lang w:eastAsia="zh-CN"/>
        </w:rPr>
        <w:t>优先权文件的译文；</w:t>
      </w:r>
      <w:proofErr w:type="gramStart"/>
      <w:r w:rsidRPr="00B95ACF">
        <w:rPr>
          <w:rFonts w:ascii="SimSun" w:eastAsia="SimSun" w:hAnsi="SimSun" w:hint="eastAsia"/>
          <w:b/>
          <w:sz w:val="21"/>
          <w:lang w:eastAsia="zh-CN"/>
        </w:rPr>
        <w:t>选定局程序</w:t>
      </w:r>
      <w:proofErr w:type="gramEnd"/>
      <w:r w:rsidRPr="00B95ACF">
        <w:rPr>
          <w:rFonts w:ascii="SimSun" w:eastAsia="SimSun" w:hAnsi="SimSun" w:hint="eastAsia"/>
          <w:b/>
          <w:sz w:val="21"/>
          <w:lang w:eastAsia="zh-CN"/>
        </w:rPr>
        <w:t>中某些细则的适用</w:t>
      </w:r>
      <w:bookmarkEnd w:id="38"/>
      <w:bookmarkEnd w:id="39"/>
    </w:p>
    <w:p w:rsidR="002D4EF4" w:rsidRDefault="002D4EF4" w:rsidP="00E4285E">
      <w:pPr>
        <w:pStyle w:val="LegSubRule"/>
        <w:outlineLvl w:val="1"/>
        <w:rPr>
          <w:rFonts w:ascii="SimSun" w:eastAsia="SimSun"/>
          <w:sz w:val="21"/>
          <w:lang w:eastAsia="zh-CN"/>
        </w:rPr>
      </w:pPr>
      <w:bookmarkStart w:id="40" w:name="_Toc393633815"/>
      <w:bookmarkStart w:id="41" w:name="_Toc393805454"/>
      <w:r>
        <w:rPr>
          <w:rFonts w:ascii="SimSun" w:eastAsia="SimSun"/>
          <w:sz w:val="21"/>
          <w:lang w:eastAsia="zh-CN"/>
        </w:rPr>
        <w:t>76.1至76.4</w:t>
      </w:r>
      <w:r>
        <w:rPr>
          <w:rFonts w:ascii="SimSun" w:eastAsia="SimSun"/>
          <w:sz w:val="21"/>
          <w:lang w:eastAsia="zh-CN"/>
        </w:rPr>
        <w:t>   </w:t>
      </w:r>
      <w:r>
        <w:rPr>
          <w:rStyle w:val="RItalic"/>
          <w:rFonts w:ascii="KaiTi" w:eastAsia="KaiTi"/>
          <w:sz w:val="21"/>
          <w:lang w:eastAsia="zh-CN"/>
        </w:rPr>
        <w:t>[无变化]</w:t>
      </w:r>
      <w:bookmarkEnd w:id="40"/>
      <w:bookmarkEnd w:id="41"/>
    </w:p>
    <w:p w:rsidR="002D4EF4" w:rsidRDefault="002D4EF4" w:rsidP="00E4285E">
      <w:pPr>
        <w:pStyle w:val="LegSubRule"/>
        <w:outlineLvl w:val="1"/>
        <w:rPr>
          <w:rFonts w:ascii="SimSun" w:eastAsia="SimSun"/>
          <w:sz w:val="21"/>
          <w:lang w:eastAsia="zh-CN"/>
        </w:rPr>
      </w:pPr>
      <w:bookmarkStart w:id="42" w:name="_Toc393633816"/>
      <w:bookmarkStart w:id="43" w:name="_Toc393805455"/>
      <w:r>
        <w:rPr>
          <w:rFonts w:ascii="SimSun" w:eastAsia="SimSun"/>
          <w:sz w:val="21"/>
          <w:lang w:eastAsia="zh-CN"/>
        </w:rPr>
        <w:t>76.5</w:t>
      </w:r>
      <w:r>
        <w:rPr>
          <w:rFonts w:ascii="SimSun" w:eastAsia="SimSun"/>
          <w:sz w:val="21"/>
          <w:lang w:eastAsia="zh-CN"/>
        </w:rPr>
        <w:t>   </w:t>
      </w:r>
      <w:proofErr w:type="gramStart"/>
      <w:r>
        <w:rPr>
          <w:rFonts w:ascii="KaiTi" w:eastAsia="KaiTi" w:hint="eastAsia"/>
          <w:i/>
          <w:sz w:val="21"/>
          <w:lang w:eastAsia="zh-CN"/>
        </w:rPr>
        <w:t>选定局程序</w:t>
      </w:r>
      <w:proofErr w:type="gramEnd"/>
      <w:r>
        <w:rPr>
          <w:rFonts w:ascii="KaiTi" w:eastAsia="KaiTi" w:hint="eastAsia"/>
          <w:i/>
          <w:sz w:val="21"/>
          <w:lang w:eastAsia="zh-CN"/>
        </w:rPr>
        <w:t>中某些细则的适用</w:t>
      </w:r>
      <w:bookmarkEnd w:id="42"/>
      <w:bookmarkEnd w:id="43"/>
    </w:p>
    <w:p w:rsidR="002D4EF4" w:rsidRDefault="002D4EF4" w:rsidP="002D4EF4">
      <w:pPr>
        <w:pStyle w:val="Legacont"/>
        <w:rPr>
          <w:rFonts w:ascii="SimSun" w:eastAsia="SimSun"/>
          <w:sz w:val="21"/>
          <w:lang w:eastAsia="zh-CN"/>
        </w:rPr>
      </w:pPr>
      <w:r>
        <w:rPr>
          <w:rFonts w:ascii="SimSun" w:eastAsia="SimSun"/>
          <w:sz w:val="21"/>
          <w:lang w:eastAsia="zh-CN"/>
        </w:rPr>
        <w:tab/>
        <w:t>本细则13之三.3、20.8(c)、22.1(g)、47.1、49、49之二、49之三和51之二应予适用，但：</w:t>
      </w:r>
    </w:p>
    <w:p w:rsidR="002D4EF4" w:rsidRDefault="002D4EF4" w:rsidP="002D4EF4">
      <w:pPr>
        <w:pStyle w:val="Legi"/>
        <w:jc w:val="left"/>
        <w:rPr>
          <w:rFonts w:ascii="SimSun" w:eastAsia="SimSun"/>
          <w:sz w:val="21"/>
          <w:lang w:eastAsia="zh-CN"/>
        </w:rPr>
      </w:pPr>
      <w:r>
        <w:rPr>
          <w:rFonts w:ascii="SimSun" w:eastAsia="SimSun"/>
          <w:sz w:val="21"/>
          <w:lang w:eastAsia="zh-CN"/>
        </w:rPr>
        <w:tab/>
        <w:t>(</w:t>
      </w:r>
      <w:proofErr w:type="spellStart"/>
      <w:r>
        <w:rPr>
          <w:rFonts w:ascii="SimSun" w:eastAsia="SimSun"/>
          <w:sz w:val="21"/>
          <w:lang w:eastAsia="zh-CN"/>
        </w:rPr>
        <w:t>i</w:t>
      </w:r>
      <w:proofErr w:type="spellEnd"/>
      <w:r>
        <w:rPr>
          <w:rFonts w:ascii="SimSun" w:eastAsia="SimSun"/>
          <w:sz w:val="21"/>
          <w:lang w:eastAsia="zh-CN"/>
        </w:rPr>
        <w:t>)</w:t>
      </w:r>
      <w:r>
        <w:rPr>
          <w:rFonts w:ascii="SimSun" w:eastAsia="SimSun"/>
          <w:sz w:val="21"/>
          <w:lang w:eastAsia="zh-CN"/>
        </w:rPr>
        <w:tab/>
      </w:r>
      <w:r w:rsidRPr="00B95ACF">
        <w:rPr>
          <w:rStyle w:val="RItalic"/>
          <w:rFonts w:ascii="KaiTi" w:eastAsia="KaiTi"/>
          <w:sz w:val="21"/>
          <w:lang w:eastAsia="zh-CN"/>
        </w:rPr>
        <w:t>[无变化]</w:t>
      </w:r>
      <w:r>
        <w:rPr>
          <w:rFonts w:ascii="SimSun" w:eastAsia="SimSun"/>
          <w:sz w:val="21"/>
          <w:lang w:eastAsia="zh-CN"/>
        </w:rPr>
        <w:t>；</w:t>
      </w:r>
    </w:p>
    <w:p w:rsidR="002D4EF4" w:rsidRDefault="002D4EF4" w:rsidP="006F4505">
      <w:pPr>
        <w:pStyle w:val="Legi"/>
        <w:rPr>
          <w:rFonts w:ascii="SimSun" w:eastAsia="SimSun"/>
          <w:sz w:val="21"/>
          <w:lang w:eastAsia="zh-CN"/>
        </w:rPr>
      </w:pPr>
      <w:r>
        <w:rPr>
          <w:rFonts w:ascii="SimSun" w:eastAsia="SimSun"/>
          <w:sz w:val="21"/>
          <w:lang w:eastAsia="zh-CN"/>
        </w:rPr>
        <w:tab/>
        <w:t>(ii)</w:t>
      </w:r>
      <w:r>
        <w:rPr>
          <w:rFonts w:ascii="SimSun" w:eastAsia="SimSun"/>
          <w:sz w:val="21"/>
          <w:lang w:eastAsia="zh-CN"/>
        </w:rPr>
        <w:tab/>
        <w:t>在上述规定中述及条约第22条</w:t>
      </w:r>
      <w:r w:rsidRPr="006F4505">
        <w:rPr>
          <w:rStyle w:val="InsertedText"/>
          <w:rFonts w:ascii="SimSun" w:eastAsia="SimSun" w:hAnsi="SimSun" w:hint="eastAsia"/>
          <w:color w:val="auto"/>
          <w:sz w:val="21"/>
          <w:u w:val="none"/>
          <w:lang w:eastAsia="zh-CN"/>
        </w:rPr>
        <w:t>、条约第23条(2)</w:t>
      </w:r>
      <w:r>
        <w:rPr>
          <w:rFonts w:ascii="SimSun" w:eastAsia="SimSun" w:hAnsi="SimSun" w:cs="SimSun" w:hint="eastAsia"/>
          <w:sz w:val="21"/>
          <w:lang w:eastAsia="zh-CN"/>
        </w:rPr>
        <w:t>或者第24条(2)之处，应分别理解为述及条约第39条(1)</w:t>
      </w:r>
      <w:r w:rsidRPr="006F4505">
        <w:rPr>
          <w:rStyle w:val="InsertedText"/>
          <w:rFonts w:ascii="SimSun" w:eastAsia="SimSun" w:hAnsi="SimSun" w:hint="eastAsia"/>
          <w:color w:val="auto"/>
          <w:sz w:val="21"/>
          <w:u w:val="none"/>
          <w:lang w:eastAsia="zh-CN"/>
        </w:rPr>
        <w:t>、条约第40条(2)</w:t>
      </w:r>
      <w:r>
        <w:rPr>
          <w:rFonts w:ascii="SimSun" w:eastAsia="SimSun" w:hAnsi="SimSun" w:cs="SimSun" w:hint="eastAsia"/>
          <w:sz w:val="21"/>
          <w:lang w:eastAsia="zh-CN"/>
        </w:rPr>
        <w:t>或者第39条(3)；</w:t>
      </w:r>
    </w:p>
    <w:p w:rsidR="001F607F" w:rsidRDefault="002D4EF4" w:rsidP="002D4EF4">
      <w:pPr>
        <w:pStyle w:val="Legi"/>
        <w:tabs>
          <w:tab w:val="clear" w:pos="1191"/>
          <w:tab w:val="left" w:pos="1134"/>
          <w:tab w:val="left" w:pos="1276"/>
        </w:tabs>
        <w:jc w:val="left"/>
        <w:rPr>
          <w:i/>
          <w:sz w:val="21"/>
          <w:lang w:eastAsia="zh-CN"/>
        </w:rPr>
      </w:pPr>
      <w:r>
        <w:rPr>
          <w:rFonts w:ascii="SimSun" w:eastAsia="SimSun"/>
          <w:sz w:val="21"/>
          <w:lang w:eastAsia="zh-CN"/>
        </w:rPr>
        <w:tab/>
        <w:t>(iii)</w:t>
      </w:r>
      <w:r>
        <w:rPr>
          <w:rFonts w:ascii="SimSun" w:eastAsia="SimSun"/>
          <w:sz w:val="21"/>
          <w:lang w:eastAsia="zh-CN"/>
        </w:rPr>
        <w:tab/>
        <w:t>至(v)</w:t>
      </w:r>
      <w:r>
        <w:rPr>
          <w:rFonts w:ascii="SimSun" w:eastAsia="SimSun"/>
          <w:sz w:val="21"/>
          <w:lang w:eastAsia="zh-CN"/>
        </w:rPr>
        <w:t>  </w:t>
      </w:r>
      <w:r w:rsidRPr="00B95ACF">
        <w:rPr>
          <w:rStyle w:val="RItalic"/>
          <w:rFonts w:ascii="KaiTi" w:eastAsia="KaiTi"/>
          <w:sz w:val="21"/>
          <w:lang w:eastAsia="zh-CN"/>
        </w:rPr>
        <w:t>[无变化]</w:t>
      </w:r>
    </w:p>
    <w:p w:rsidR="001F607F" w:rsidRPr="00B95ACF" w:rsidRDefault="00BC15FE" w:rsidP="00E4285E">
      <w:pPr>
        <w:pStyle w:val="LegTitle"/>
        <w:outlineLvl w:val="0"/>
        <w:rPr>
          <w:rFonts w:ascii="SimSun" w:eastAsia="SimSun" w:hAnsi="SimSun"/>
          <w:b/>
          <w:sz w:val="21"/>
          <w:szCs w:val="22"/>
          <w:lang w:eastAsia="zh-CN"/>
        </w:rPr>
      </w:pPr>
      <w:bookmarkStart w:id="44" w:name="_Toc393633817"/>
      <w:bookmarkStart w:id="45" w:name="_Toc393805456"/>
      <w:r w:rsidRPr="00B95ACF">
        <w:rPr>
          <w:rFonts w:ascii="SimSun" w:eastAsia="SimSun" w:hAnsi="SimSun" w:hint="eastAsia"/>
          <w:b/>
          <w:sz w:val="21"/>
          <w:szCs w:val="22"/>
          <w:lang w:eastAsia="zh-CN"/>
        </w:rPr>
        <w:lastRenderedPageBreak/>
        <w:t>第90条</w:t>
      </w:r>
      <w:r w:rsidRPr="00B95ACF">
        <w:rPr>
          <w:rFonts w:ascii="SimSun" w:eastAsia="SimSun" w:hAnsi="SimSun"/>
          <w:b/>
          <w:sz w:val="21"/>
          <w:szCs w:val="22"/>
          <w:lang w:eastAsia="zh-CN"/>
        </w:rPr>
        <w:br/>
      </w:r>
      <w:r w:rsidRPr="00B95ACF">
        <w:rPr>
          <w:rFonts w:ascii="SimSun" w:eastAsia="SimSun" w:hAnsi="SimSun" w:hint="eastAsia"/>
          <w:b/>
          <w:sz w:val="21"/>
          <w:szCs w:val="22"/>
          <w:lang w:eastAsia="zh-CN"/>
        </w:rPr>
        <w:t>代理人和共同代表</w:t>
      </w:r>
      <w:bookmarkEnd w:id="44"/>
      <w:bookmarkEnd w:id="45"/>
    </w:p>
    <w:p w:rsidR="002D4EF4" w:rsidRDefault="002D4EF4" w:rsidP="00E4285E">
      <w:pPr>
        <w:pStyle w:val="LegSubRule"/>
        <w:outlineLvl w:val="1"/>
        <w:rPr>
          <w:rFonts w:ascii="SimSun" w:eastAsia="SimSun"/>
          <w:sz w:val="21"/>
          <w:lang w:eastAsia="zh-CN"/>
        </w:rPr>
      </w:pPr>
      <w:bookmarkStart w:id="46" w:name="_Toc393633818"/>
      <w:bookmarkStart w:id="47" w:name="_Toc393805457"/>
      <w:r>
        <w:rPr>
          <w:rFonts w:ascii="SimSun" w:eastAsia="SimSun"/>
          <w:sz w:val="21"/>
          <w:lang w:eastAsia="zh-CN"/>
        </w:rPr>
        <w:t>90.1和90.2</w:t>
      </w:r>
      <w:r>
        <w:rPr>
          <w:rFonts w:ascii="SimSun" w:eastAsia="SimSun"/>
          <w:sz w:val="21"/>
          <w:lang w:eastAsia="zh-CN"/>
        </w:rPr>
        <w:t>   </w:t>
      </w:r>
      <w:r>
        <w:rPr>
          <w:rFonts w:ascii="KaiTi" w:eastAsia="KaiTi"/>
          <w:i/>
          <w:sz w:val="21"/>
          <w:lang w:eastAsia="zh-CN"/>
        </w:rPr>
        <w:t>[无变化]</w:t>
      </w:r>
      <w:bookmarkEnd w:id="46"/>
      <w:bookmarkEnd w:id="47"/>
    </w:p>
    <w:p w:rsidR="002D4EF4" w:rsidRDefault="002D4EF4" w:rsidP="00E4285E">
      <w:pPr>
        <w:pStyle w:val="LegSubRule"/>
        <w:outlineLvl w:val="1"/>
        <w:rPr>
          <w:rFonts w:ascii="SimSun" w:eastAsia="SimSun"/>
          <w:sz w:val="21"/>
          <w:szCs w:val="22"/>
          <w:lang w:eastAsia="zh-CN"/>
        </w:rPr>
      </w:pPr>
      <w:bookmarkStart w:id="48" w:name="_Toc393633819"/>
      <w:bookmarkStart w:id="49" w:name="_Toc393805458"/>
      <w:r>
        <w:rPr>
          <w:rFonts w:ascii="SimSun" w:eastAsia="SimSun"/>
          <w:sz w:val="21"/>
          <w:szCs w:val="22"/>
          <w:lang w:eastAsia="zh-CN"/>
        </w:rPr>
        <w:t>90.3</w:t>
      </w:r>
      <w:r>
        <w:rPr>
          <w:rFonts w:ascii="SimSun" w:eastAsia="SimSun"/>
          <w:sz w:val="21"/>
          <w:szCs w:val="22"/>
          <w:lang w:eastAsia="zh-CN"/>
        </w:rPr>
        <w:t>   </w:t>
      </w:r>
      <w:r>
        <w:rPr>
          <w:rFonts w:ascii="KaiTi" w:eastAsia="KaiTi" w:hint="eastAsia"/>
          <w:i/>
          <w:sz w:val="21"/>
          <w:lang w:eastAsia="zh-CN"/>
        </w:rPr>
        <w:t>代理人和共同代表的行为，或者对其进行的行为的效力</w:t>
      </w:r>
      <w:bookmarkEnd w:id="48"/>
      <w:bookmarkEnd w:id="49"/>
    </w:p>
    <w:p w:rsidR="002D4EF4" w:rsidRDefault="002D4EF4" w:rsidP="002D4EF4">
      <w:pPr>
        <w:pStyle w:val="Lega"/>
        <w:jc w:val="left"/>
        <w:rPr>
          <w:rFonts w:ascii="SimSun" w:eastAsia="SimSun"/>
          <w:sz w:val="21"/>
          <w:lang w:eastAsia="zh-CN"/>
        </w:rPr>
      </w:pPr>
      <w:r>
        <w:rPr>
          <w:rFonts w:ascii="SimSun" w:eastAsia="SimSun"/>
          <w:sz w:val="21"/>
          <w:lang w:eastAsia="zh-CN"/>
        </w:rPr>
        <w:tab/>
        <w:t>(a)和(b)</w:t>
      </w:r>
      <w:r>
        <w:rPr>
          <w:rFonts w:ascii="SimSun" w:eastAsia="SimSun"/>
          <w:sz w:val="21"/>
          <w:lang w:eastAsia="zh-CN"/>
        </w:rPr>
        <w:t>  </w:t>
      </w:r>
      <w:r w:rsidRPr="00B95ACF">
        <w:rPr>
          <w:rFonts w:ascii="KaiTi" w:eastAsia="KaiTi"/>
          <w:i/>
          <w:sz w:val="21"/>
          <w:lang w:eastAsia="zh-CN"/>
        </w:rPr>
        <w:t>[无变化]</w:t>
      </w:r>
    </w:p>
    <w:p w:rsidR="002D4EF4" w:rsidRPr="00C0432D" w:rsidRDefault="002D4EF4" w:rsidP="006F4505">
      <w:pPr>
        <w:pStyle w:val="Lega"/>
        <w:rPr>
          <w:rStyle w:val="InsertedText"/>
          <w:rFonts w:ascii="SimSun" w:eastAsia="SimSun" w:hAnsi="SimSun"/>
          <w:sz w:val="21"/>
          <w:lang w:eastAsia="zh-CN"/>
        </w:rPr>
      </w:pPr>
      <w:r>
        <w:rPr>
          <w:rFonts w:ascii="SimSun" w:eastAsia="SimSun"/>
          <w:sz w:val="21"/>
          <w:lang w:eastAsia="zh-CN"/>
        </w:rPr>
        <w:tab/>
        <w:t>(c)</w:t>
      </w:r>
      <w:r>
        <w:rPr>
          <w:rFonts w:ascii="SimSun" w:eastAsia="SimSun"/>
          <w:sz w:val="21"/>
          <w:lang w:eastAsia="zh-CN"/>
        </w:rPr>
        <w:t>  </w:t>
      </w:r>
      <w:r>
        <w:rPr>
          <w:rFonts w:ascii="SimSun" w:eastAsia="SimSun"/>
          <w:sz w:val="21"/>
          <w:lang w:eastAsia="zh-CN"/>
        </w:rPr>
        <w:t>除本细则90之二.5</w:t>
      </w:r>
      <w:r>
        <w:rPr>
          <w:rStyle w:val="InsertedText"/>
          <w:rFonts w:ascii="SimSun" w:eastAsia="SimSun" w:hAnsi="SimSun" w:cs="SimSun" w:hint="eastAsia"/>
          <w:color w:val="auto"/>
          <w:sz w:val="21"/>
          <w:u w:val="none"/>
          <w:lang w:eastAsia="zh-CN"/>
        </w:rPr>
        <w:t>第二句另有规定外，共同代表或者其代理人的行为，或者对共同代表或者其代理人进行的行为，应具有全体申请人的行为，或者对全体申请人进行的行为的效力。</w:t>
      </w:r>
    </w:p>
    <w:p w:rsidR="002D4EF4" w:rsidRDefault="002D4EF4" w:rsidP="00E4285E">
      <w:pPr>
        <w:pStyle w:val="LegSubRule"/>
        <w:outlineLvl w:val="1"/>
        <w:rPr>
          <w:rFonts w:ascii="SimSun" w:eastAsia="SimSun" w:hAnsi="SimSun"/>
          <w:sz w:val="21"/>
          <w:lang w:eastAsia="zh-CN"/>
        </w:rPr>
      </w:pPr>
      <w:bookmarkStart w:id="50" w:name="_Toc393633820"/>
      <w:bookmarkStart w:id="51" w:name="_Toc393805459"/>
      <w:r>
        <w:rPr>
          <w:rFonts w:ascii="SimSun" w:eastAsia="SimSun" w:hAnsi="SimSun"/>
          <w:sz w:val="21"/>
          <w:lang w:eastAsia="zh-CN"/>
        </w:rPr>
        <w:t>90.4</w:t>
      </w:r>
      <w:r w:rsidRPr="002D4EF4">
        <w:rPr>
          <w:rFonts w:eastAsia="SimSun" w:cs="Arial"/>
          <w:sz w:val="21"/>
          <w:lang w:eastAsia="zh-CN"/>
        </w:rPr>
        <w:t>   </w:t>
      </w:r>
      <w:r>
        <w:rPr>
          <w:rFonts w:ascii="KaiTi" w:eastAsia="KaiTi" w:hAnsi="KaiTi"/>
          <w:i/>
          <w:sz w:val="21"/>
          <w:lang w:eastAsia="zh-CN"/>
        </w:rPr>
        <w:t>[无变化]</w:t>
      </w:r>
      <w:bookmarkEnd w:id="50"/>
      <w:bookmarkEnd w:id="51"/>
    </w:p>
    <w:p w:rsidR="002D4EF4" w:rsidRDefault="002D4EF4" w:rsidP="00E4285E">
      <w:pPr>
        <w:pStyle w:val="LegSubRule"/>
        <w:outlineLvl w:val="1"/>
        <w:rPr>
          <w:sz w:val="21"/>
          <w:szCs w:val="21"/>
          <w:lang w:eastAsia="zh-CN"/>
        </w:rPr>
      </w:pPr>
      <w:bookmarkStart w:id="52" w:name="_Toc393633821"/>
      <w:bookmarkStart w:id="53" w:name="_Toc393805460"/>
      <w:r>
        <w:rPr>
          <w:rFonts w:ascii="SimSun" w:eastAsia="SimSun" w:hAnsi="SimSun"/>
          <w:sz w:val="21"/>
          <w:szCs w:val="21"/>
          <w:lang w:eastAsia="zh-CN"/>
        </w:rPr>
        <w:t>90.5</w:t>
      </w:r>
      <w:r>
        <w:rPr>
          <w:sz w:val="21"/>
          <w:szCs w:val="21"/>
          <w:lang w:eastAsia="zh-CN"/>
        </w:rPr>
        <w:t>   </w:t>
      </w:r>
      <w:r>
        <w:rPr>
          <w:rFonts w:ascii="KaiTi" w:eastAsia="KaiTi" w:hAnsi="KaiTi" w:hint="eastAsia"/>
          <w:i/>
          <w:sz w:val="21"/>
          <w:szCs w:val="21"/>
          <w:lang w:eastAsia="zh-CN"/>
        </w:rPr>
        <w:t>总委托书</w:t>
      </w:r>
      <w:bookmarkEnd w:id="52"/>
      <w:bookmarkEnd w:id="53"/>
    </w:p>
    <w:p w:rsidR="002D4EF4" w:rsidRDefault="002D4EF4" w:rsidP="002D4EF4">
      <w:pPr>
        <w:pStyle w:val="Lega"/>
        <w:jc w:val="left"/>
        <w:rPr>
          <w:sz w:val="21"/>
          <w:szCs w:val="21"/>
          <w:lang w:eastAsia="zh-CN"/>
        </w:rPr>
      </w:pPr>
      <w:r>
        <w:rPr>
          <w:sz w:val="21"/>
          <w:szCs w:val="21"/>
          <w:lang w:eastAsia="zh-CN"/>
        </w:rPr>
        <w:tab/>
      </w:r>
      <w:r>
        <w:rPr>
          <w:rFonts w:ascii="SimSun" w:eastAsia="SimSun" w:hAnsi="SimSun"/>
          <w:i/>
          <w:sz w:val="21"/>
          <w:szCs w:val="21"/>
          <w:lang w:eastAsia="zh-CN"/>
        </w:rPr>
        <w:t>(a)至</w:t>
      </w:r>
      <w:r>
        <w:rPr>
          <w:rFonts w:ascii="SimSun" w:eastAsia="SimSun" w:hAnsi="SimSun"/>
          <w:sz w:val="21"/>
          <w:szCs w:val="21"/>
          <w:lang w:eastAsia="zh-CN"/>
        </w:rPr>
        <w:t>(c)</w:t>
      </w:r>
      <w:r>
        <w:rPr>
          <w:sz w:val="21"/>
          <w:szCs w:val="21"/>
          <w:lang w:eastAsia="zh-CN"/>
        </w:rPr>
        <w:t>  </w:t>
      </w:r>
      <w:r>
        <w:rPr>
          <w:rFonts w:ascii="KaiTi" w:eastAsia="KaiTi" w:hAnsi="KaiTi"/>
          <w:i/>
          <w:sz w:val="21"/>
          <w:lang w:eastAsia="zh-CN"/>
        </w:rPr>
        <w:t>[无变化]</w:t>
      </w:r>
    </w:p>
    <w:p w:rsidR="002D4EF4" w:rsidRDefault="002D4EF4" w:rsidP="006F4505">
      <w:pPr>
        <w:pStyle w:val="Lega"/>
        <w:rPr>
          <w:sz w:val="21"/>
          <w:szCs w:val="21"/>
          <w:lang w:eastAsia="zh-CN"/>
        </w:rPr>
      </w:pPr>
      <w:r>
        <w:rPr>
          <w:sz w:val="21"/>
          <w:szCs w:val="21"/>
          <w:lang w:eastAsia="zh-CN"/>
        </w:rPr>
        <w:tab/>
      </w:r>
      <w:r>
        <w:rPr>
          <w:rFonts w:ascii="SimSun" w:eastAsia="SimSun"/>
          <w:sz w:val="21"/>
          <w:szCs w:val="21"/>
          <w:lang w:eastAsia="zh-CN"/>
        </w:rPr>
        <w:t>(d)</w:t>
      </w:r>
      <w:r>
        <w:rPr>
          <w:rFonts w:ascii="SimSun" w:eastAsia="SimSun"/>
          <w:sz w:val="21"/>
          <w:szCs w:val="21"/>
          <w:lang w:eastAsia="zh-CN"/>
        </w:rPr>
        <w:t>  </w:t>
      </w:r>
      <w:r>
        <w:rPr>
          <w:rFonts w:ascii="SimSun" w:eastAsia="SimSun"/>
          <w:sz w:val="21"/>
          <w:szCs w:val="21"/>
          <w:lang w:eastAsia="zh-CN"/>
        </w:rPr>
        <w:t>尽管有本条(c)的规定，当代理人向受理局、</w:t>
      </w:r>
      <w:r>
        <w:rPr>
          <w:rFonts w:ascii="SimSun" w:eastAsia="SimSun" w:hint="eastAsia"/>
          <w:sz w:val="21"/>
          <w:szCs w:val="21"/>
          <w:lang w:eastAsia="zh-CN"/>
        </w:rPr>
        <w:t>指定的补充检索单位</w:t>
      </w:r>
      <w:r w:rsidRPr="006F4505">
        <w:rPr>
          <w:rStyle w:val="InsertedText"/>
          <w:rFonts w:ascii="SimSun" w:eastAsia="SimSun" w:hAnsi="SimSun" w:hint="eastAsia"/>
          <w:color w:val="auto"/>
          <w:sz w:val="21"/>
          <w:szCs w:val="21"/>
          <w:u w:val="none"/>
          <w:lang w:eastAsia="zh-CN"/>
        </w:rPr>
        <w:t>、</w:t>
      </w:r>
      <w:r>
        <w:rPr>
          <w:rFonts w:ascii="SimSun" w:eastAsia="SimSun" w:hint="eastAsia"/>
          <w:sz w:val="21"/>
          <w:szCs w:val="21"/>
          <w:lang w:eastAsia="zh-CN"/>
        </w:rPr>
        <w:t>国际初步审查单位</w:t>
      </w:r>
      <w:r w:rsidRPr="006F4505">
        <w:rPr>
          <w:rStyle w:val="InsertedText"/>
          <w:rFonts w:ascii="SimSun" w:eastAsia="SimSun" w:hAnsi="SimSun" w:hint="eastAsia"/>
          <w:color w:val="auto"/>
          <w:sz w:val="21"/>
          <w:szCs w:val="21"/>
          <w:u w:val="none"/>
          <w:lang w:eastAsia="zh-CN"/>
        </w:rPr>
        <w:t>或国际局</w:t>
      </w:r>
      <w:r>
        <w:rPr>
          <w:rFonts w:ascii="SimSun" w:eastAsia="SimSun" w:hint="eastAsia"/>
          <w:sz w:val="21"/>
          <w:szCs w:val="21"/>
          <w:lang w:eastAsia="zh-CN"/>
        </w:rPr>
        <w:t>提交任何本细则90之二.1至90之二.4所述的撤回通知时，应根据具体情况向该局</w:t>
      </w:r>
      <w:r w:rsidRPr="006F4505">
        <w:rPr>
          <w:rStyle w:val="InsertedText"/>
          <w:rFonts w:ascii="SimSun" w:eastAsia="SimSun" w:hAnsi="SimSun" w:hint="eastAsia"/>
          <w:color w:val="auto"/>
          <w:sz w:val="21"/>
          <w:szCs w:val="21"/>
          <w:u w:val="none"/>
          <w:lang w:eastAsia="zh-CN"/>
        </w:rPr>
        <w:t>、</w:t>
      </w:r>
      <w:r>
        <w:rPr>
          <w:rFonts w:ascii="SimSun" w:eastAsia="SimSun" w:hint="eastAsia"/>
          <w:sz w:val="21"/>
          <w:szCs w:val="21"/>
          <w:lang w:eastAsia="zh-CN"/>
        </w:rPr>
        <w:t>单位</w:t>
      </w:r>
      <w:r w:rsidRPr="006F4505">
        <w:rPr>
          <w:rStyle w:val="InsertedText"/>
          <w:rFonts w:ascii="SimSun" w:eastAsia="SimSun" w:hAnsi="SimSun" w:hint="eastAsia"/>
          <w:color w:val="auto"/>
          <w:sz w:val="21"/>
          <w:szCs w:val="21"/>
          <w:u w:val="none"/>
          <w:lang w:eastAsia="zh-CN"/>
        </w:rPr>
        <w:t>或国际局</w:t>
      </w:r>
      <w:r>
        <w:rPr>
          <w:rFonts w:ascii="SimSun" w:eastAsia="SimSun" w:hint="eastAsia"/>
          <w:sz w:val="21"/>
          <w:szCs w:val="21"/>
          <w:lang w:eastAsia="zh-CN"/>
        </w:rPr>
        <w:t>提交总委托书的副本。</w:t>
      </w:r>
    </w:p>
    <w:p w:rsidR="001F607F" w:rsidRDefault="002D4EF4" w:rsidP="00E4285E">
      <w:pPr>
        <w:pStyle w:val="LegSubRule"/>
        <w:outlineLvl w:val="1"/>
        <w:rPr>
          <w:sz w:val="21"/>
        </w:rPr>
      </w:pPr>
      <w:bookmarkStart w:id="54" w:name="_Toc393633822"/>
      <w:bookmarkStart w:id="55" w:name="_Toc393805461"/>
      <w:r>
        <w:rPr>
          <w:rFonts w:ascii="SimSun" w:eastAsia="SimSun" w:hAnsi="SimSun"/>
          <w:sz w:val="21"/>
          <w:szCs w:val="21"/>
        </w:rPr>
        <w:t>90.6</w:t>
      </w:r>
      <w:r>
        <w:rPr>
          <w:sz w:val="21"/>
          <w:szCs w:val="21"/>
        </w:rPr>
        <w:t>   </w:t>
      </w:r>
      <w:r>
        <w:rPr>
          <w:rFonts w:ascii="KaiTi" w:eastAsia="KaiTi" w:hAnsi="KaiTi"/>
          <w:i/>
          <w:sz w:val="21"/>
        </w:rPr>
        <w:t>[</w:t>
      </w:r>
      <w:proofErr w:type="spellStart"/>
      <w:r>
        <w:rPr>
          <w:rFonts w:ascii="KaiTi" w:eastAsia="KaiTi" w:hAnsi="KaiTi"/>
          <w:i/>
          <w:sz w:val="21"/>
        </w:rPr>
        <w:t>无变化</w:t>
      </w:r>
      <w:proofErr w:type="spellEnd"/>
      <w:r>
        <w:rPr>
          <w:rFonts w:ascii="KaiTi" w:eastAsia="KaiTi" w:hAnsi="KaiTi"/>
          <w:i/>
          <w:sz w:val="21"/>
        </w:rPr>
        <w:t>]</w:t>
      </w:r>
      <w:bookmarkEnd w:id="54"/>
      <w:bookmarkEnd w:id="55"/>
    </w:p>
    <w:p w:rsidR="001F607F" w:rsidRDefault="00C0432D" w:rsidP="00E4285E">
      <w:pPr>
        <w:pStyle w:val="LegTitle"/>
        <w:outlineLvl w:val="0"/>
        <w:rPr>
          <w:rFonts w:ascii="SimHei" w:eastAsia="SimHei" w:hAnsi="SimHei"/>
          <w:sz w:val="21"/>
        </w:rPr>
      </w:pPr>
      <w:bookmarkStart w:id="56" w:name="_Toc393633823"/>
      <w:bookmarkStart w:id="57" w:name="_Toc393805462"/>
      <w:r>
        <w:rPr>
          <w:rFonts w:ascii="SimHei" w:eastAsia="SimHei" w:hAnsi="SimHei" w:hint="eastAsia"/>
          <w:sz w:val="21"/>
          <w:lang w:eastAsia="zh-CN"/>
        </w:rPr>
        <w:lastRenderedPageBreak/>
        <w:t>费用表</w:t>
      </w:r>
      <w:bookmarkEnd w:id="56"/>
      <w:bookmarkEnd w:id="57"/>
    </w:p>
    <w:tbl>
      <w:tblPr>
        <w:tblW w:w="0" w:type="auto"/>
        <w:jc w:val="center"/>
        <w:tblCellMar>
          <w:left w:w="56" w:type="dxa"/>
          <w:right w:w="56" w:type="dxa"/>
        </w:tblCellMar>
        <w:tblLook w:val="04A0" w:firstRow="1" w:lastRow="0" w:firstColumn="1" w:lastColumn="0" w:noHBand="0" w:noVBand="1"/>
      </w:tblPr>
      <w:tblGrid>
        <w:gridCol w:w="573"/>
        <w:gridCol w:w="10"/>
        <w:gridCol w:w="5529"/>
        <w:gridCol w:w="3001"/>
      </w:tblGrid>
      <w:tr w:rsidR="001F607F">
        <w:trPr>
          <w:jc w:val="center"/>
        </w:trPr>
        <w:tc>
          <w:tcPr>
            <w:tcW w:w="6112" w:type="dxa"/>
            <w:gridSpan w:val="3"/>
          </w:tcPr>
          <w:p w:rsidR="001F607F" w:rsidRDefault="00C0432D" w:rsidP="00883AAA">
            <w:pPr>
              <w:spacing w:after="120" w:line="340" w:lineRule="atLeast"/>
              <w:rPr>
                <w:rFonts w:ascii="SimSun" w:hAnsi="SimSun"/>
                <w:b/>
                <w:sz w:val="21"/>
                <w:szCs w:val="28"/>
              </w:rPr>
            </w:pPr>
            <w:r>
              <w:rPr>
                <w:rFonts w:ascii="SimSun" w:hAnsi="SimSun" w:hint="eastAsia"/>
                <w:b/>
                <w:sz w:val="21"/>
                <w:szCs w:val="28"/>
              </w:rPr>
              <w:t>费用名称</w:t>
            </w:r>
          </w:p>
        </w:tc>
        <w:tc>
          <w:tcPr>
            <w:tcW w:w="3001" w:type="dxa"/>
          </w:tcPr>
          <w:p w:rsidR="001F607F" w:rsidRPr="00883AAA" w:rsidRDefault="00C0432D" w:rsidP="00883AAA">
            <w:pPr>
              <w:spacing w:after="120" w:line="340" w:lineRule="atLeast"/>
              <w:rPr>
                <w:rFonts w:ascii="SimSun" w:hAnsi="SimSun"/>
                <w:b/>
                <w:sz w:val="21"/>
                <w:szCs w:val="28"/>
              </w:rPr>
            </w:pPr>
            <w:r w:rsidRPr="00883AAA">
              <w:rPr>
                <w:rFonts w:ascii="SimSun" w:hAnsi="SimSun" w:hint="eastAsia"/>
                <w:b/>
                <w:sz w:val="21"/>
                <w:szCs w:val="28"/>
              </w:rPr>
              <w:t>数额</w:t>
            </w:r>
          </w:p>
        </w:tc>
      </w:tr>
      <w:tr w:rsidR="001F607F">
        <w:trPr>
          <w:jc w:val="center"/>
        </w:trPr>
        <w:tc>
          <w:tcPr>
            <w:tcW w:w="583" w:type="dxa"/>
            <w:gridSpan w:val="2"/>
          </w:tcPr>
          <w:p w:rsidR="001F607F" w:rsidRDefault="00C0432D">
            <w:pPr>
              <w:spacing w:after="120"/>
              <w:rPr>
                <w:rFonts w:ascii="SimSun" w:hAnsi="SimSun"/>
                <w:sz w:val="21"/>
                <w:szCs w:val="28"/>
              </w:rPr>
            </w:pPr>
            <w:r>
              <w:rPr>
                <w:rFonts w:ascii="SimSun" w:hAnsi="SimSun"/>
                <w:sz w:val="21"/>
                <w:szCs w:val="28"/>
              </w:rPr>
              <w:t>1.</w:t>
            </w:r>
          </w:p>
        </w:tc>
        <w:tc>
          <w:tcPr>
            <w:tcW w:w="5529" w:type="dxa"/>
          </w:tcPr>
          <w:p w:rsidR="001F607F" w:rsidRDefault="00C0432D" w:rsidP="00883AAA">
            <w:pPr>
              <w:spacing w:after="120" w:line="340" w:lineRule="atLeast"/>
              <w:ind w:right="313"/>
              <w:rPr>
                <w:rFonts w:ascii="SimSun" w:hAnsi="SimSun"/>
                <w:sz w:val="21"/>
                <w:szCs w:val="28"/>
              </w:rPr>
            </w:pPr>
            <w:r>
              <w:rPr>
                <w:rStyle w:val="FontStyle186"/>
                <w:rFonts w:hAnsi="SimSun" w:hint="eastAsia"/>
                <w:sz w:val="21"/>
                <w:szCs w:val="24"/>
                <w:lang w:val="zh-CN"/>
              </w:rPr>
              <w:t>国际申请费：(本细则15.2)</w:t>
            </w:r>
          </w:p>
        </w:tc>
        <w:tc>
          <w:tcPr>
            <w:tcW w:w="3001" w:type="dxa"/>
          </w:tcPr>
          <w:p w:rsidR="001F607F" w:rsidRDefault="00C0432D" w:rsidP="00883AAA">
            <w:pPr>
              <w:tabs>
                <w:tab w:val="right" w:pos="680"/>
                <w:tab w:val="left" w:pos="851"/>
              </w:tabs>
              <w:spacing w:line="340" w:lineRule="atLeast"/>
              <w:jc w:val="both"/>
              <w:rPr>
                <w:rFonts w:ascii="SimSun" w:hAnsi="SimSun"/>
                <w:sz w:val="21"/>
                <w:szCs w:val="28"/>
              </w:rPr>
            </w:pPr>
            <w:r>
              <w:rPr>
                <w:rFonts w:ascii="SimSun" w:hAnsi="SimSun"/>
                <w:sz w:val="21"/>
                <w:szCs w:val="28"/>
              </w:rPr>
              <w:tab/>
              <w:t>1330瑞士法郎，外加国际申请超出30页部分的每页15瑞士法郎</w:t>
            </w:r>
          </w:p>
        </w:tc>
      </w:tr>
      <w:tr w:rsidR="001F607F">
        <w:trPr>
          <w:jc w:val="center"/>
        </w:trPr>
        <w:tc>
          <w:tcPr>
            <w:tcW w:w="583" w:type="dxa"/>
            <w:gridSpan w:val="2"/>
          </w:tcPr>
          <w:p w:rsidR="001F607F" w:rsidRDefault="00C0432D">
            <w:pPr>
              <w:rPr>
                <w:rFonts w:ascii="SimSun" w:hAnsi="SimSun"/>
                <w:sz w:val="21"/>
                <w:szCs w:val="28"/>
              </w:rPr>
            </w:pPr>
            <w:r>
              <w:rPr>
                <w:rFonts w:ascii="SimSun" w:hAnsi="SimSun"/>
                <w:sz w:val="21"/>
                <w:szCs w:val="28"/>
              </w:rPr>
              <w:t>2.</w:t>
            </w:r>
          </w:p>
        </w:tc>
        <w:tc>
          <w:tcPr>
            <w:tcW w:w="5529" w:type="dxa"/>
          </w:tcPr>
          <w:p w:rsidR="001F607F" w:rsidRDefault="00C0432D" w:rsidP="00883AAA">
            <w:pPr>
              <w:spacing w:line="340" w:lineRule="atLeast"/>
              <w:ind w:right="313"/>
              <w:rPr>
                <w:rFonts w:ascii="SimSun" w:hAnsi="SimSun"/>
                <w:sz w:val="21"/>
                <w:szCs w:val="28"/>
              </w:rPr>
            </w:pPr>
            <w:r>
              <w:rPr>
                <w:rStyle w:val="FontStyle186"/>
                <w:rFonts w:hAnsi="SimSun" w:hint="eastAsia"/>
                <w:sz w:val="21"/>
                <w:szCs w:val="24"/>
                <w:lang w:val="zh-CN"/>
              </w:rPr>
              <w:t>补充检索手续费：(本细则45之二.2)</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583" w:type="dxa"/>
            <w:gridSpan w:val="2"/>
          </w:tcPr>
          <w:p w:rsidR="001F607F" w:rsidRDefault="00C0432D">
            <w:pPr>
              <w:rPr>
                <w:rFonts w:ascii="SimSun" w:hAnsi="SimSun"/>
                <w:sz w:val="21"/>
                <w:szCs w:val="28"/>
              </w:rPr>
            </w:pPr>
            <w:r>
              <w:rPr>
                <w:rFonts w:ascii="SimSun" w:hAnsi="SimSun"/>
                <w:sz w:val="21"/>
                <w:szCs w:val="28"/>
              </w:rPr>
              <w:t>3.</w:t>
            </w:r>
          </w:p>
        </w:tc>
        <w:tc>
          <w:tcPr>
            <w:tcW w:w="5529" w:type="dxa"/>
          </w:tcPr>
          <w:p w:rsidR="001F607F" w:rsidRDefault="00C0432D" w:rsidP="00883AAA">
            <w:pPr>
              <w:spacing w:line="340" w:lineRule="atLeast"/>
              <w:ind w:right="313"/>
              <w:rPr>
                <w:rFonts w:ascii="SimSun" w:hAnsi="SimSun"/>
                <w:sz w:val="21"/>
                <w:szCs w:val="28"/>
              </w:rPr>
            </w:pPr>
            <w:r>
              <w:rPr>
                <w:rStyle w:val="FontStyle186"/>
                <w:rFonts w:hAnsi="SimSun" w:hint="eastAsia"/>
                <w:sz w:val="21"/>
                <w:szCs w:val="24"/>
                <w:lang w:val="zh-CN"/>
              </w:rPr>
              <w:t>手续费：(本细则57.2)</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6112" w:type="dxa"/>
            <w:gridSpan w:val="3"/>
          </w:tcPr>
          <w:p w:rsidR="001F607F" w:rsidRDefault="00C0432D" w:rsidP="00883AAA">
            <w:pPr>
              <w:spacing w:after="120" w:line="340" w:lineRule="atLeast"/>
              <w:ind w:right="312"/>
              <w:rPr>
                <w:rFonts w:ascii="SimSun" w:hAnsi="SimSun"/>
                <w:b/>
                <w:sz w:val="21"/>
                <w:szCs w:val="28"/>
              </w:rPr>
            </w:pPr>
            <w:r>
              <w:rPr>
                <w:rFonts w:ascii="SimSun" w:hAnsi="SimSun" w:hint="eastAsia"/>
                <w:b/>
                <w:sz w:val="21"/>
                <w:szCs w:val="28"/>
              </w:rPr>
              <w:t>费用的减少</w:t>
            </w:r>
          </w:p>
        </w:tc>
        <w:tc>
          <w:tcPr>
            <w:tcW w:w="3001" w:type="dxa"/>
          </w:tcPr>
          <w:p w:rsidR="001F607F" w:rsidRDefault="001F607F" w:rsidP="00883AAA">
            <w:pPr>
              <w:spacing w:after="120" w:line="340" w:lineRule="atLeast"/>
              <w:ind w:left="454" w:hanging="454"/>
              <w:rPr>
                <w:rFonts w:ascii="SimSun" w:hAnsi="SimSun"/>
                <w:b/>
                <w:strike/>
                <w:sz w:val="21"/>
                <w:szCs w:val="28"/>
              </w:rPr>
            </w:pPr>
          </w:p>
        </w:tc>
      </w:tr>
      <w:tr w:rsidR="001F607F">
        <w:trPr>
          <w:jc w:val="center"/>
        </w:trPr>
        <w:tc>
          <w:tcPr>
            <w:tcW w:w="9113" w:type="dxa"/>
            <w:gridSpan w:val="4"/>
          </w:tcPr>
          <w:p w:rsidR="001F607F" w:rsidRDefault="00C0432D" w:rsidP="00883AAA">
            <w:pPr>
              <w:tabs>
                <w:tab w:val="left" w:pos="532"/>
              </w:tabs>
              <w:spacing w:line="340" w:lineRule="atLeast"/>
              <w:jc w:val="both"/>
              <w:rPr>
                <w:rFonts w:ascii="SimSun" w:hAnsi="SimSun"/>
                <w:sz w:val="21"/>
                <w:szCs w:val="28"/>
              </w:rPr>
            </w:pPr>
            <w:r>
              <w:rPr>
                <w:rFonts w:ascii="SimSun" w:hAnsi="SimSun"/>
                <w:sz w:val="21"/>
                <w:szCs w:val="28"/>
              </w:rPr>
              <w:t>4.</w:t>
            </w:r>
            <w:r>
              <w:rPr>
                <w:rFonts w:ascii="SimSun" w:hAnsi="SimSun"/>
                <w:sz w:val="21"/>
                <w:szCs w:val="28"/>
              </w:rPr>
              <w:tab/>
              <w:t>如果国际申请的提交按照行政规程的规定，国际申请费按照以下数额减少：</w:t>
            </w:r>
          </w:p>
        </w:tc>
      </w:tr>
      <w:tr w:rsidR="001F607F">
        <w:trPr>
          <w:jc w:val="center"/>
        </w:trPr>
        <w:tc>
          <w:tcPr>
            <w:tcW w:w="583" w:type="dxa"/>
            <w:gridSpan w:val="2"/>
          </w:tcPr>
          <w:p w:rsidR="001F607F" w:rsidRDefault="001F607F">
            <w:pPr>
              <w:spacing w:after="120"/>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z w:val="21"/>
                <w:szCs w:val="28"/>
              </w:rPr>
              <w:t>(a)</w:t>
            </w:r>
            <w:r>
              <w:rPr>
                <w:rFonts w:ascii="SimSun" w:hAnsi="SimSun"/>
                <w:sz w:val="21"/>
                <w:szCs w:val="28"/>
              </w:rPr>
              <w:tab/>
              <w:t>电子形式，请求书没有使用字符码格式：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u w:val="single"/>
              </w:rPr>
            </w:pPr>
            <w:r>
              <w:rPr>
                <w:rFonts w:ascii="SimSun" w:hAnsi="SimSun"/>
                <w:sz w:val="21"/>
                <w:szCs w:val="28"/>
              </w:rPr>
              <w:tab/>
              <w:t>100瑞士法郎</w:t>
            </w:r>
          </w:p>
        </w:tc>
      </w:tr>
      <w:tr w:rsidR="001F607F">
        <w:trPr>
          <w:jc w:val="center"/>
        </w:trPr>
        <w:tc>
          <w:tcPr>
            <w:tcW w:w="583" w:type="dxa"/>
            <w:gridSpan w:val="2"/>
          </w:tcPr>
          <w:p w:rsidR="001F607F" w:rsidRDefault="001F607F">
            <w:pPr>
              <w:spacing w:after="120"/>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z w:val="21"/>
                <w:szCs w:val="28"/>
              </w:rPr>
              <w:t>(b)</w:t>
            </w:r>
            <w:r>
              <w:rPr>
                <w:rFonts w:ascii="SimSun" w:hAnsi="SimSun"/>
                <w:sz w:val="21"/>
                <w:szCs w:val="28"/>
              </w:rPr>
              <w:tab/>
              <w:t>电子形式，请求书使用字符码格式：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200瑞士法郎</w:t>
            </w:r>
          </w:p>
        </w:tc>
      </w:tr>
      <w:tr w:rsidR="001F607F">
        <w:trPr>
          <w:jc w:val="center"/>
        </w:trPr>
        <w:tc>
          <w:tcPr>
            <w:tcW w:w="583" w:type="dxa"/>
            <w:gridSpan w:val="2"/>
          </w:tcPr>
          <w:p w:rsidR="001F607F" w:rsidRDefault="001F607F">
            <w:pPr>
              <w:spacing w:after="120"/>
              <w:rPr>
                <w:rFonts w:ascii="SimSun" w:hAnsi="SimSun"/>
                <w:sz w:val="21"/>
                <w:szCs w:val="28"/>
              </w:rPr>
            </w:pPr>
          </w:p>
        </w:tc>
        <w:tc>
          <w:tcPr>
            <w:tcW w:w="5529" w:type="dxa"/>
          </w:tcPr>
          <w:p w:rsidR="001F607F" w:rsidRDefault="00C0432D" w:rsidP="00883AAA">
            <w:pPr>
              <w:spacing w:after="120" w:line="340" w:lineRule="atLeast"/>
              <w:ind w:left="567" w:right="284" w:hanging="567"/>
              <w:jc w:val="both"/>
              <w:rPr>
                <w:rFonts w:ascii="SimSun" w:hAnsi="SimSun"/>
                <w:sz w:val="21"/>
                <w:szCs w:val="28"/>
              </w:rPr>
            </w:pPr>
            <w:r>
              <w:rPr>
                <w:rFonts w:ascii="SimSun" w:hAnsi="SimSun"/>
                <w:sz w:val="21"/>
                <w:szCs w:val="28"/>
              </w:rPr>
              <w:t>(c)</w:t>
            </w:r>
            <w:r>
              <w:rPr>
                <w:rFonts w:ascii="SimSun" w:hAnsi="SimSun"/>
                <w:sz w:val="21"/>
                <w:szCs w:val="28"/>
              </w:rPr>
              <w:tab/>
              <w:t>电子形式，请求书、说明书、权利要求书以及摘要使用字符码格式：</w:t>
            </w:r>
          </w:p>
        </w:tc>
        <w:tc>
          <w:tcPr>
            <w:tcW w:w="3001" w:type="dxa"/>
          </w:tcPr>
          <w:p w:rsidR="001F607F" w:rsidRDefault="00C0432D" w:rsidP="00883AAA">
            <w:pPr>
              <w:tabs>
                <w:tab w:val="right" w:pos="680"/>
                <w:tab w:val="left" w:pos="851"/>
              </w:tabs>
              <w:spacing w:line="340" w:lineRule="atLeast"/>
              <w:rPr>
                <w:rFonts w:ascii="SimSun" w:hAnsi="SimSun"/>
                <w:sz w:val="21"/>
                <w:szCs w:val="28"/>
              </w:rPr>
            </w:pPr>
            <w:r>
              <w:rPr>
                <w:rFonts w:ascii="SimSun" w:hAnsi="SimSun"/>
                <w:sz w:val="21"/>
                <w:szCs w:val="28"/>
              </w:rPr>
              <w:tab/>
              <w:t>300瑞士法郎</w:t>
            </w:r>
          </w:p>
        </w:tc>
      </w:tr>
      <w:tr w:rsidR="001F607F">
        <w:trPr>
          <w:jc w:val="center"/>
        </w:trPr>
        <w:tc>
          <w:tcPr>
            <w:tcW w:w="9113" w:type="dxa"/>
            <w:gridSpan w:val="4"/>
          </w:tcPr>
          <w:p w:rsidR="001F607F" w:rsidRDefault="00C0432D" w:rsidP="00883AAA">
            <w:pPr>
              <w:tabs>
                <w:tab w:val="left" w:pos="532"/>
              </w:tabs>
              <w:spacing w:line="340" w:lineRule="atLeast"/>
              <w:jc w:val="both"/>
              <w:rPr>
                <w:rFonts w:ascii="SimSun" w:hAnsi="SimSun"/>
                <w:sz w:val="21"/>
                <w:szCs w:val="28"/>
              </w:rPr>
            </w:pPr>
            <w:r>
              <w:rPr>
                <w:rStyle w:val="FontStyle186"/>
                <w:rFonts w:hAnsi="SimSun" w:hint="eastAsia"/>
                <w:sz w:val="21"/>
                <w:szCs w:val="24"/>
                <w:lang w:val="zh-CN"/>
              </w:rPr>
              <w:t>5.</w:t>
            </w:r>
            <w:r>
              <w:rPr>
                <w:rStyle w:val="FontStyle186"/>
                <w:rFonts w:hAnsi="SimSun" w:hint="eastAsia"/>
                <w:sz w:val="21"/>
                <w:szCs w:val="24"/>
                <w:lang w:val="zh-CN"/>
              </w:rPr>
              <w:tab/>
              <w:t>国际申请由以下申请人提交的，项目1的国际申请费(适用的情况下，按照项目4减少)、项目2的补充检索手续费和项目3的手续费减少90%：</w:t>
            </w:r>
          </w:p>
        </w:tc>
      </w:tr>
      <w:tr w:rsidR="001F607F">
        <w:trPr>
          <w:jc w:val="center"/>
        </w:trPr>
        <w:tc>
          <w:tcPr>
            <w:tcW w:w="573" w:type="dxa"/>
          </w:tcPr>
          <w:p w:rsidR="001F607F" w:rsidRDefault="00C0432D">
            <w:pPr>
              <w:spacing w:after="120"/>
              <w:rPr>
                <w:rFonts w:ascii="SimSun" w:hAnsi="SimSun"/>
                <w:sz w:val="21"/>
                <w:szCs w:val="28"/>
              </w:rPr>
            </w:pPr>
            <w:r>
              <w:rPr>
                <w:rFonts w:ascii="SimSun" w:hAnsi="SimSun"/>
                <w:sz w:val="21"/>
              </w:rPr>
              <w:br w:type="page"/>
            </w:r>
          </w:p>
        </w:tc>
        <w:tc>
          <w:tcPr>
            <w:tcW w:w="8540" w:type="dxa"/>
            <w:gridSpan w:val="3"/>
          </w:tcPr>
          <w:p w:rsidR="001F607F" w:rsidRDefault="00C0432D" w:rsidP="00883AAA">
            <w:pPr>
              <w:spacing w:line="340" w:lineRule="atLeast"/>
              <w:ind w:left="567" w:hanging="567"/>
              <w:jc w:val="both"/>
              <w:rPr>
                <w:rFonts w:ascii="SimSun" w:hAnsi="SimSun"/>
                <w:sz w:val="21"/>
                <w:szCs w:val="28"/>
              </w:rPr>
            </w:pPr>
            <w:r>
              <w:rPr>
                <w:rFonts w:ascii="SimSun" w:hAnsi="SimSun"/>
                <w:sz w:val="21"/>
                <w:szCs w:val="28"/>
              </w:rPr>
              <w:t>(a)</w:t>
            </w:r>
            <w:r>
              <w:rPr>
                <w:rFonts w:ascii="SimSun" w:hAnsi="SimSun"/>
                <w:sz w:val="21"/>
                <w:szCs w:val="28"/>
              </w:rPr>
              <w:tab/>
              <w:t>是自然人，并且是名单上所列的一个国家的国民和居民，该国人均国内生产总值低于25000美元(依据联合国发布的以2005年不变美元价值计算的最近十年平均人均国内生产总值数字)，并且依据国际局发布的最近五年的年平均申请数字，该国属于自然人的国民和居民每年提交的国际申请少于10件(每百万人口)，或每年提交的国际申请少于50件(按绝对数)；或</w:t>
            </w:r>
          </w:p>
        </w:tc>
      </w:tr>
      <w:tr w:rsidR="001F607F">
        <w:trPr>
          <w:jc w:val="center"/>
        </w:trPr>
        <w:tc>
          <w:tcPr>
            <w:tcW w:w="573" w:type="dxa"/>
          </w:tcPr>
          <w:p w:rsidR="001F607F" w:rsidRDefault="001F607F">
            <w:pPr>
              <w:spacing w:after="120"/>
              <w:rPr>
                <w:rFonts w:ascii="SimSun" w:hAnsi="SimSun"/>
                <w:sz w:val="21"/>
                <w:szCs w:val="28"/>
              </w:rPr>
            </w:pPr>
          </w:p>
        </w:tc>
        <w:tc>
          <w:tcPr>
            <w:tcW w:w="8540" w:type="dxa"/>
            <w:gridSpan w:val="3"/>
          </w:tcPr>
          <w:p w:rsidR="001F607F" w:rsidRDefault="00C0432D" w:rsidP="00883AAA">
            <w:pPr>
              <w:spacing w:line="340" w:lineRule="atLeast"/>
              <w:ind w:left="567" w:hanging="567"/>
              <w:jc w:val="both"/>
              <w:rPr>
                <w:rFonts w:ascii="SimSun" w:hAnsi="SimSun"/>
                <w:sz w:val="21"/>
                <w:szCs w:val="28"/>
              </w:rPr>
            </w:pPr>
            <w:r>
              <w:rPr>
                <w:rFonts w:ascii="SimSun" w:hAnsi="SimSun"/>
                <w:sz w:val="21"/>
                <w:szCs w:val="28"/>
              </w:rPr>
              <w:t>(b)</w:t>
            </w:r>
            <w:r>
              <w:rPr>
                <w:rFonts w:ascii="SimSun" w:hAnsi="SimSun"/>
                <w:sz w:val="21"/>
                <w:szCs w:val="28"/>
              </w:rPr>
              <w:tab/>
              <w:t>无论是否自然人，申请人是名单上所列的一个国家的国民和居民，该国被联合国确定为最不发达国家；</w:t>
            </w:r>
          </w:p>
        </w:tc>
      </w:tr>
      <w:tr w:rsidR="001F607F">
        <w:trPr>
          <w:jc w:val="center"/>
        </w:trPr>
        <w:tc>
          <w:tcPr>
            <w:tcW w:w="9113" w:type="dxa"/>
            <w:gridSpan w:val="4"/>
          </w:tcPr>
          <w:p w:rsidR="001F607F" w:rsidRDefault="00C0432D" w:rsidP="00883AAA">
            <w:pPr>
              <w:spacing w:line="340" w:lineRule="atLeast"/>
              <w:jc w:val="both"/>
              <w:rPr>
                <w:rFonts w:ascii="KaiTi" w:eastAsia="KaiTi" w:hAnsi="KaiTi"/>
                <w:sz w:val="21"/>
                <w:szCs w:val="28"/>
              </w:rPr>
            </w:pPr>
            <w:r>
              <w:rPr>
                <w:rFonts w:ascii="SimSun" w:hAnsi="SimSun" w:hint="eastAsia"/>
                <w:sz w:val="21"/>
                <w:szCs w:val="28"/>
              </w:rPr>
              <w:t>但如果有多个申请人，则每一申请人都需满足(a)或(b)项的条件。5(a)和5(b)项所指的国家名单应由总干事根据大会下达的指示，至少每五年更新一次。5(a)和5(b)项中所列的标准应由大会至少每五年审查一次。</w:t>
            </w:r>
          </w:p>
        </w:tc>
      </w:tr>
    </w:tbl>
    <w:p w:rsidR="001F607F" w:rsidRDefault="001F607F">
      <w:pPr>
        <w:pStyle w:val="Endofdocument-Annex"/>
        <w:spacing w:line="340" w:lineRule="atLeast"/>
        <w:rPr>
          <w:rFonts w:ascii="KaiTi" w:eastAsia="KaiTi" w:hAnsi="KaiTi"/>
          <w:sz w:val="21"/>
        </w:rPr>
      </w:pPr>
    </w:p>
    <w:p w:rsidR="001F607F" w:rsidRDefault="00C0432D">
      <w:pPr>
        <w:pStyle w:val="Endofdocument-Annex"/>
        <w:spacing w:line="340" w:lineRule="atLeast"/>
        <w:rPr>
          <w:rFonts w:ascii="KaiTi" w:eastAsia="KaiTi" w:hAnsi="KaiTi"/>
          <w:sz w:val="21"/>
        </w:rPr>
      </w:pPr>
      <w:r>
        <w:rPr>
          <w:rFonts w:ascii="KaiTi" w:eastAsia="KaiTi" w:hAnsi="KaiTi"/>
          <w:sz w:val="21"/>
        </w:rPr>
        <w:t>[附件四和文件完]</w:t>
      </w:r>
    </w:p>
    <w:sectPr w:rsidR="001F607F" w:rsidSect="00E4285E">
      <w:headerReference w:type="default"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2D" w:rsidRDefault="00C0432D">
      <w:r>
        <w:separator/>
      </w:r>
    </w:p>
  </w:endnote>
  <w:endnote w:type="continuationSeparator" w:id="0">
    <w:p w:rsidR="00C0432D" w:rsidRDefault="00C0432D">
      <w:r>
        <w:separator/>
      </w:r>
    </w:p>
    <w:p w:rsidR="00C0432D" w:rsidRDefault="00C0432D">
      <w:pPr>
        <w:spacing w:after="60"/>
        <w:rPr>
          <w:sz w:val="17"/>
        </w:rPr>
      </w:pPr>
      <w:r>
        <w:rPr>
          <w:sz w:val="17"/>
        </w:rPr>
        <w:t>[Endnote continued from previous page]</w:t>
      </w:r>
    </w:p>
  </w:endnote>
  <w:endnote w:type="continuationNotice" w:id="1">
    <w:p w:rsidR="00C0432D" w:rsidRDefault="00C0432D">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a"/>
      <w:pBdr>
        <w:bottom w:val="single" w:sz="12" w:space="1" w:color="auto"/>
      </w:pBdr>
      <w:ind w:right="365"/>
    </w:pPr>
  </w:p>
  <w:p w:rsidR="00C0432D" w:rsidRDefault="00C0432D">
    <w:pPr>
      <w:pStyle w:val="aa"/>
      <w:ind w:right="365"/>
    </w:pPr>
  </w:p>
  <w:p w:rsidR="00C0432D" w:rsidRDefault="00C0432D">
    <w:pPr>
      <w:pStyle w:val="aa"/>
      <w:ind w:right="365"/>
      <w:rPr>
        <w:rFonts w:ascii="SimSun" w:hAnsi="SimSun"/>
      </w:rPr>
    </w:pPr>
    <w:r>
      <w:rPr>
        <w:rFonts w:ascii="SimSun" w:hAnsi="SimSun"/>
        <w:vertAlign w:val="superscript"/>
      </w:rPr>
      <w:t>1</w:t>
    </w:r>
    <w:r>
      <w:rPr>
        <w:rFonts w:ascii="SimSun" w:hAnsi="SimSun"/>
      </w:rPr>
      <w:tab/>
      <w:t>见费用表5(a)项：2003-2012年十年平均(不变2005年美元)；门槛：25,000美元。</w:t>
    </w:r>
  </w:p>
  <w:p w:rsidR="00C0432D" w:rsidRDefault="00C0432D">
    <w:pPr>
      <w:pStyle w:val="aa"/>
      <w:ind w:right="365"/>
      <w:rPr>
        <w:rFonts w:ascii="SimSun" w:hAnsi="SimSun"/>
      </w:rPr>
    </w:pPr>
    <w:r>
      <w:rPr>
        <w:rFonts w:ascii="SimSun" w:hAnsi="SimSun"/>
        <w:vertAlign w:val="superscript"/>
      </w:rPr>
      <w:t>2</w:t>
    </w:r>
    <w:r>
      <w:rPr>
        <w:rFonts w:ascii="SimSun" w:hAnsi="SimSun"/>
      </w:rPr>
      <w:tab/>
      <w:t>见费用表5(a)项：2008-2012年五年平均；门槛：少于10件。</w:t>
    </w:r>
  </w:p>
  <w:p w:rsidR="00C0432D" w:rsidRDefault="00C0432D">
    <w:pPr>
      <w:pStyle w:val="aa"/>
      <w:ind w:right="365"/>
      <w:rPr>
        <w:rFonts w:ascii="SimSun" w:hAnsi="SimSun"/>
      </w:rPr>
    </w:pPr>
    <w:r>
      <w:rPr>
        <w:rStyle w:val="ae"/>
        <w:rFonts w:ascii="SimSun" w:hAnsi="SimSun"/>
      </w:rPr>
      <w:t>3</w:t>
    </w:r>
    <w:r>
      <w:rPr>
        <w:rFonts w:ascii="SimSun" w:hAnsi="SimSun"/>
      </w:rPr>
      <w:tab/>
      <w:t>见费用表5(a)项：2008-2012年五年平均；门槛：少于50件。</w:t>
    </w:r>
  </w:p>
  <w:p w:rsidR="00C0432D" w:rsidRDefault="00C0432D">
    <w:pPr>
      <w:pStyle w:val="aa"/>
      <w:ind w:right="365"/>
      <w:rPr>
        <w:rFonts w:ascii="SimSun" w:hAnsi="SimSun"/>
      </w:rPr>
    </w:pPr>
    <w:r>
      <w:rPr>
        <w:rStyle w:val="ae"/>
        <w:rFonts w:ascii="SimSun" w:hAnsi="SimSun"/>
      </w:rPr>
      <w:t>4</w:t>
    </w:r>
    <w:r>
      <w:rPr>
        <w:rFonts w:ascii="SimSun" w:hAnsi="SimSun"/>
      </w:rPr>
      <w:tab/>
      <w:t>见费用表5(b)项。</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a"/>
      <w:pBdr>
        <w:bottom w:val="single" w:sz="12" w:space="1" w:color="auto"/>
      </w:pBdr>
      <w:ind w:right="365"/>
    </w:pPr>
  </w:p>
  <w:p w:rsidR="00C0432D" w:rsidRDefault="00C0432D">
    <w:pPr>
      <w:pStyle w:val="aa"/>
      <w:ind w:right="365"/>
    </w:pPr>
  </w:p>
  <w:p w:rsidR="00C0432D" w:rsidRDefault="00C0432D">
    <w:pPr>
      <w:pStyle w:val="aa"/>
      <w:ind w:right="365"/>
      <w:rPr>
        <w:rFonts w:ascii="SimSun" w:hAnsi="SimSun"/>
      </w:rPr>
    </w:pPr>
    <w:r>
      <w:rPr>
        <w:rFonts w:ascii="SimSun" w:hAnsi="SimSun"/>
        <w:vertAlign w:val="superscript"/>
      </w:rPr>
      <w:t>1</w:t>
    </w:r>
    <w:r>
      <w:rPr>
        <w:rFonts w:ascii="SimSun" w:hAnsi="SimSun"/>
      </w:rPr>
      <w:tab/>
      <w:t>见费用表5(a)项：2003-2012年十年平均(不变2005年美元)；门槛：25,000美元。</w:t>
    </w:r>
  </w:p>
  <w:p w:rsidR="00C0432D" w:rsidRDefault="00C0432D">
    <w:pPr>
      <w:pStyle w:val="aa"/>
      <w:ind w:right="365"/>
      <w:rPr>
        <w:rFonts w:ascii="SimSun" w:hAnsi="SimSun"/>
      </w:rPr>
    </w:pPr>
    <w:r>
      <w:rPr>
        <w:rFonts w:ascii="SimSun" w:hAnsi="SimSun"/>
        <w:vertAlign w:val="superscript"/>
      </w:rPr>
      <w:t>2</w:t>
    </w:r>
    <w:r>
      <w:rPr>
        <w:rFonts w:ascii="SimSun" w:hAnsi="SimSun"/>
      </w:rPr>
      <w:tab/>
      <w:t>见费用表5(a)项：2008-2012年五年平均；门槛：少于10件。</w:t>
    </w:r>
  </w:p>
  <w:p w:rsidR="00C0432D" w:rsidRDefault="00C0432D">
    <w:pPr>
      <w:pStyle w:val="aa"/>
      <w:ind w:right="365"/>
      <w:rPr>
        <w:rFonts w:ascii="SimSun" w:hAnsi="SimSun"/>
      </w:rPr>
    </w:pPr>
    <w:r>
      <w:rPr>
        <w:rStyle w:val="ae"/>
        <w:rFonts w:ascii="SimSun" w:hAnsi="SimSun"/>
      </w:rPr>
      <w:t>3</w:t>
    </w:r>
    <w:r>
      <w:rPr>
        <w:rFonts w:ascii="SimSun" w:hAnsi="SimSun"/>
      </w:rPr>
      <w:tab/>
      <w:t>见费用表5(a)项：2008-2012年五年平均；门槛：少于50件。</w:t>
    </w:r>
  </w:p>
  <w:p w:rsidR="00C0432D" w:rsidRDefault="00C0432D">
    <w:pPr>
      <w:pStyle w:val="aa"/>
      <w:ind w:right="365"/>
      <w:rPr>
        <w:rFonts w:ascii="SimSun" w:hAnsi="SimSun"/>
      </w:rPr>
    </w:pPr>
    <w:r>
      <w:rPr>
        <w:rStyle w:val="ae"/>
        <w:rFonts w:ascii="SimSun" w:hAnsi="SimSun" w:hint="eastAsia"/>
      </w:rPr>
      <w:t>4</w:t>
    </w:r>
    <w:r>
      <w:rPr>
        <w:rFonts w:ascii="SimSun" w:hAnsi="SimSun"/>
      </w:rPr>
      <w:tab/>
      <w:t>见费用表5(b)项。</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2D" w:rsidRDefault="00C0432D">
      <w:r>
        <w:separator/>
      </w:r>
    </w:p>
  </w:footnote>
  <w:footnote w:type="continuationSeparator" w:id="0">
    <w:p w:rsidR="00C0432D" w:rsidRDefault="00C0432D">
      <w:r>
        <w:separator/>
      </w:r>
    </w:p>
    <w:p w:rsidR="00C0432D" w:rsidRDefault="00C0432D">
      <w:pPr>
        <w:spacing w:after="60"/>
        <w:rPr>
          <w:sz w:val="17"/>
          <w:szCs w:val="17"/>
        </w:rPr>
      </w:pPr>
      <w:r>
        <w:rPr>
          <w:sz w:val="17"/>
          <w:szCs w:val="17"/>
        </w:rPr>
        <w:t>[Footnote continued from previous page]</w:t>
      </w:r>
    </w:p>
  </w:footnote>
  <w:footnote w:type="continuationNotice" w:id="1">
    <w:p w:rsidR="00C0432D" w:rsidRDefault="00C0432D">
      <w:pPr>
        <w:spacing w:before="60"/>
        <w:jc w:val="right"/>
        <w:rPr>
          <w:sz w:val="17"/>
          <w:szCs w:val="17"/>
        </w:rPr>
      </w:pPr>
      <w:r>
        <w:rPr>
          <w:sz w:val="17"/>
          <w:szCs w:val="17"/>
        </w:rPr>
        <w:t>[Footnote continued on next page]</w:t>
      </w:r>
    </w:p>
  </w:footnote>
  <w:footnote w:id="2">
    <w:p w:rsidR="00C0432D" w:rsidRPr="00C0432D" w:rsidRDefault="00C0432D" w:rsidP="00C0432D">
      <w:pPr>
        <w:pStyle w:val="aa"/>
        <w:jc w:val="both"/>
        <w:rPr>
          <w:rFonts w:ascii="SimSun" w:hAnsi="SimSun"/>
          <w:szCs w:val="18"/>
        </w:rPr>
      </w:pPr>
      <w:r w:rsidRPr="00C0432D">
        <w:rPr>
          <w:rStyle w:val="ae"/>
          <w:rFonts w:ascii="SimSun" w:hAnsi="SimSun"/>
          <w:szCs w:val="18"/>
        </w:rPr>
        <w:footnoteRef/>
      </w:r>
      <w:r w:rsidRPr="00C0432D">
        <w:rPr>
          <w:rFonts w:ascii="SimSun" w:hAnsi="SimSun"/>
          <w:szCs w:val="18"/>
        </w:rPr>
        <w:tab/>
      </w:r>
      <w:r w:rsidRPr="00C0432D">
        <w:rPr>
          <w:rFonts w:ascii="SimSun" w:hAnsi="SimSun" w:hint="eastAsia"/>
          <w:szCs w:val="18"/>
        </w:rPr>
        <w:t>本文件所指“条约……条”和“细则……条”是指PCT和PCT实施细则(“实施细则”)中的条款，或者拟修改或拟增加的条款，视情况而定。本文件所指“国家法律”、“国家申请”、“国家阶段”等，包括地区法律、地区申请、地区阶段等。</w:t>
      </w:r>
    </w:p>
  </w:footnote>
  <w:footnote w:id="3">
    <w:p w:rsidR="00C0432D" w:rsidRPr="00C0432D" w:rsidRDefault="00C0432D" w:rsidP="00C0432D">
      <w:pPr>
        <w:pStyle w:val="aa"/>
        <w:tabs>
          <w:tab w:val="left" w:pos="567"/>
        </w:tabs>
        <w:jc w:val="both"/>
        <w:rPr>
          <w:rFonts w:ascii="SimSun" w:hAnsi="SimSun"/>
          <w:szCs w:val="18"/>
        </w:rPr>
      </w:pPr>
      <w:r w:rsidRPr="00C0432D">
        <w:rPr>
          <w:rStyle w:val="ae"/>
          <w:rFonts w:ascii="SimSun" w:hAnsi="SimSun"/>
          <w:szCs w:val="18"/>
        </w:rPr>
        <w:footnoteRef/>
      </w:r>
      <w:r w:rsidRPr="00C0432D">
        <w:rPr>
          <w:rFonts w:ascii="SimSun" w:hAnsi="SimSun"/>
          <w:szCs w:val="18"/>
        </w:rPr>
        <w:t xml:space="preserve"> </w:t>
      </w:r>
      <w:r w:rsidRPr="00C0432D">
        <w:rPr>
          <w:rFonts w:ascii="SimSun" w:hAnsi="SimSun"/>
          <w:szCs w:val="18"/>
        </w:rPr>
        <w:tab/>
      </w:r>
      <w:r w:rsidRPr="00C0432D">
        <w:rPr>
          <w:rFonts w:ascii="SimSun" w:hAnsi="SimSun" w:hint="eastAsia"/>
        </w:rPr>
        <w:t>建议增加和删除的内容分别通过在有关案文上加下划线和删除线的方式表示。拟修改条款的誊清稿(无下划线或删除线)见附件四。</w:t>
      </w:r>
    </w:p>
  </w:footnote>
  <w:footnote w:id="4">
    <w:p w:rsidR="00C0432D" w:rsidRDefault="00C0432D" w:rsidP="00C0432D">
      <w:pPr>
        <w:pStyle w:val="aa"/>
        <w:jc w:val="both"/>
      </w:pPr>
      <w:r w:rsidRPr="00C0432D">
        <w:rPr>
          <w:rStyle w:val="ae"/>
          <w:rFonts w:ascii="SimSun" w:hAnsi="SimSun"/>
        </w:rPr>
        <w:footnoteRef/>
      </w:r>
      <w:r w:rsidRPr="00C0432D">
        <w:rPr>
          <w:rFonts w:ascii="SimSun" w:hAnsi="SimSun"/>
        </w:rPr>
        <w:t xml:space="preserve"> </w:t>
      </w:r>
      <w:r w:rsidRPr="00C0432D">
        <w:rPr>
          <w:rFonts w:ascii="SimSun" w:hAnsi="SimSun"/>
        </w:rPr>
        <w:tab/>
      </w:r>
      <w:r w:rsidRPr="00C0432D">
        <w:rPr>
          <w:rFonts w:ascii="SimSun" w:hAnsi="SimSun" w:cs="SimSun" w:hint="eastAsia"/>
        </w:rPr>
        <w:t>除工作组同意的案文外，指示草案的第</w:t>
      </w:r>
      <w:r w:rsidRPr="00C0432D">
        <w:rPr>
          <w:rFonts w:ascii="SimSun" w:hAnsi="SimSun"/>
        </w:rPr>
        <w:t>1</w:t>
      </w:r>
      <w:r w:rsidRPr="00C0432D">
        <w:rPr>
          <w:rFonts w:ascii="SimSun" w:hAnsi="SimSun" w:cs="SimSun" w:hint="eastAsia"/>
        </w:rPr>
        <w:t>段第</w:t>
      </w:r>
      <w:r w:rsidRPr="00C0432D">
        <w:rPr>
          <w:rFonts w:ascii="SimSun" w:hAnsi="SimSun"/>
        </w:rPr>
        <w:t>(</w:t>
      </w:r>
      <w:proofErr w:type="spellStart"/>
      <w:r w:rsidRPr="00C0432D">
        <w:rPr>
          <w:rFonts w:ascii="SimSun" w:hAnsi="SimSun"/>
        </w:rPr>
        <w:t>i</w:t>
      </w:r>
      <w:proofErr w:type="spellEnd"/>
      <w:r w:rsidRPr="00C0432D">
        <w:rPr>
          <w:rFonts w:ascii="SimSun" w:hAnsi="SimSun"/>
        </w:rPr>
        <w:t>)</w:t>
      </w:r>
      <w:r w:rsidRPr="00C0432D">
        <w:rPr>
          <w:rFonts w:ascii="SimSun" w:hAnsi="SimSun" w:cs="SimSun" w:hint="eastAsia"/>
        </w:rPr>
        <w:t>项和第</w:t>
      </w:r>
      <w:r w:rsidRPr="00C0432D">
        <w:rPr>
          <w:rFonts w:ascii="SimSun" w:hAnsi="SimSun"/>
        </w:rPr>
        <w:t>3</w:t>
      </w:r>
      <w:r w:rsidRPr="00C0432D">
        <w:rPr>
          <w:rFonts w:ascii="SimSun" w:hAnsi="SimSun" w:cs="SimSun" w:hint="eastAsia"/>
        </w:rPr>
        <w:t>段有</w:t>
      </w:r>
      <w:r w:rsidR="00401ABA">
        <w:rPr>
          <w:rFonts w:ascii="SimSun" w:hAnsi="SimSun" w:cs="SimSun" w:hint="eastAsia"/>
        </w:rPr>
        <w:t>进一步的</w:t>
      </w:r>
      <w:r w:rsidRPr="00C0432D">
        <w:rPr>
          <w:rFonts w:ascii="SimSun" w:hAnsi="SimSun" w:cs="SimSun" w:hint="eastAsia"/>
        </w:rPr>
        <w:t>其他文字修改。见本文件正文第</w:t>
      </w:r>
      <w:r w:rsidR="00401ABA">
        <w:rPr>
          <w:rFonts w:ascii="SimSun" w:hAnsi="SimSun" w:cs="SimSun" w:hint="eastAsia"/>
        </w:rPr>
        <w:t>8</w:t>
      </w:r>
      <w:r w:rsidRPr="00C0432D">
        <w:rPr>
          <w:rFonts w:ascii="SimSun" w:hAnsi="SimSun" w:cs="SimSun" w:hint="eastAsia"/>
        </w:rPr>
        <w:t>段至第</w:t>
      </w:r>
      <w:r w:rsidR="00401ABA">
        <w:rPr>
          <w:rFonts w:ascii="SimSun" w:hAnsi="SimSun" w:cs="SimSun" w:hint="eastAsia"/>
        </w:rPr>
        <w:t>10</w:t>
      </w:r>
      <w:r w:rsidRPr="00C0432D">
        <w:rPr>
          <w:rFonts w:ascii="SimSun" w:hAnsi="SimSun" w:cs="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jc w:val="right"/>
      <w:rPr>
        <w:rFonts w:ascii="SimSun" w:hAnsi="SimSun"/>
        <w:sz w:val="21"/>
      </w:rPr>
    </w:pPr>
    <w:r>
      <w:rPr>
        <w:rFonts w:ascii="SimSun" w:hAnsi="SimSun"/>
        <w:sz w:val="21"/>
      </w:rPr>
      <w:t>PCT/A/46/3</w:t>
    </w:r>
  </w:p>
  <w:p w:rsidR="00C0432D" w:rsidRDefault="00C0432D">
    <w:pPr>
      <w:jc w:val="right"/>
      <w:rPr>
        <w:rFonts w:ascii="SimSun" w:hAnsi="SimSun"/>
        <w:sz w:val="21"/>
      </w:rPr>
    </w:pPr>
    <w:r>
      <w:rPr>
        <w:rFonts w:ascii="SimSun" w:hAnsi="SimSun" w:hint="eastAsia"/>
        <w:sz w:val="21"/>
      </w:rPr>
      <w:t>第</w:t>
    </w:r>
    <w:r>
      <w:rPr>
        <w:rFonts w:ascii="SimSun" w:hAnsi="SimSun"/>
        <w:sz w:val="21"/>
      </w:rPr>
      <w:fldChar w:fldCharType="begin"/>
    </w:r>
    <w:r>
      <w:rPr>
        <w:rFonts w:ascii="SimSun" w:hAnsi="SimSun"/>
        <w:sz w:val="21"/>
      </w:rPr>
      <w:instrText xml:space="preserve"> PAGE  \* MERGEFORMAT </w:instrText>
    </w:r>
    <w:r>
      <w:rPr>
        <w:rFonts w:ascii="SimSun" w:hAnsi="SimSun"/>
        <w:sz w:val="21"/>
      </w:rPr>
      <w:fldChar w:fldCharType="separate"/>
    </w:r>
    <w:r w:rsidR="000D1F53">
      <w:rPr>
        <w:rFonts w:ascii="SimSun" w:hAnsi="SimSun"/>
        <w:noProof/>
        <w:sz w:val="21"/>
      </w:rPr>
      <w:t>6</w:t>
    </w:r>
    <w:r>
      <w:rPr>
        <w:rFonts w:ascii="SimSun" w:hAnsi="SimSun"/>
        <w:sz w:val="21"/>
      </w:rPr>
      <w:fldChar w:fldCharType="end"/>
    </w:r>
    <w:r>
      <w:rPr>
        <w:rFonts w:ascii="SimSun" w:hAnsi="SimSun" w:hint="eastAsia"/>
        <w:sz w:val="21"/>
      </w:rPr>
      <w:t>页</w:t>
    </w:r>
  </w:p>
  <w:p w:rsidR="00C0432D" w:rsidRDefault="00C0432D">
    <w:pPr>
      <w:jc w:val="right"/>
      <w:rPr>
        <w:rFonts w:ascii="SimSun" w:hAnsi="SimSun"/>
        <w:sz w:val="21"/>
      </w:rPr>
    </w:pPr>
  </w:p>
  <w:p w:rsidR="00C0432D" w:rsidRDefault="00C0432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jc w:val="right"/>
      <w:rPr>
        <w:rFonts w:ascii="SimSun" w:hAnsi="SimSun"/>
        <w:sz w:val="21"/>
      </w:rPr>
    </w:pPr>
    <w:r>
      <w:rPr>
        <w:rFonts w:ascii="SimSun" w:hAnsi="SimSun"/>
        <w:sz w:val="21"/>
      </w:rPr>
      <w:t>PCT/A/46/3</w:t>
    </w:r>
  </w:p>
  <w:p w:rsidR="00C0432D" w:rsidRDefault="00C0432D">
    <w:pPr>
      <w:jc w:val="right"/>
      <w:rPr>
        <w:rFonts w:ascii="SimSun" w:hAnsi="SimSun"/>
        <w:sz w:val="21"/>
      </w:rPr>
    </w:pPr>
    <w:r>
      <w:rPr>
        <w:rFonts w:ascii="SimSun" w:hAnsi="SimSun" w:hint="eastAsia"/>
        <w:sz w:val="21"/>
      </w:rPr>
      <w:t>附件一第</w:t>
    </w:r>
    <w:r>
      <w:rPr>
        <w:rFonts w:ascii="SimSun" w:hAnsi="SimSun"/>
        <w:sz w:val="21"/>
      </w:rPr>
      <w:fldChar w:fldCharType="begin"/>
    </w:r>
    <w:r>
      <w:rPr>
        <w:rFonts w:ascii="SimSun" w:hAnsi="SimSun"/>
        <w:sz w:val="21"/>
      </w:rPr>
      <w:instrText xml:space="preserve"> PAGE  \* MERGEFORMAT </w:instrText>
    </w:r>
    <w:r>
      <w:rPr>
        <w:rFonts w:ascii="SimSun" w:hAnsi="SimSun"/>
        <w:sz w:val="21"/>
      </w:rPr>
      <w:fldChar w:fldCharType="separate"/>
    </w:r>
    <w:r w:rsidR="000D1F53">
      <w:rPr>
        <w:rFonts w:ascii="SimSun" w:hAnsi="SimSun"/>
        <w:noProof/>
        <w:sz w:val="21"/>
      </w:rPr>
      <w:t>5</w:t>
    </w:r>
    <w:r>
      <w:rPr>
        <w:rFonts w:ascii="SimSun" w:hAnsi="SimSun"/>
        <w:sz w:val="21"/>
      </w:rPr>
      <w:fldChar w:fldCharType="end"/>
    </w:r>
    <w:r>
      <w:rPr>
        <w:rFonts w:ascii="SimSun" w:hAnsi="SimSun" w:hint="eastAsia"/>
        <w:sz w:val="21"/>
      </w:rPr>
      <w:t>页</w:t>
    </w:r>
  </w:p>
  <w:p w:rsidR="00C0432D" w:rsidRDefault="00C0432D">
    <w:pPr>
      <w:jc w:val="right"/>
      <w:rPr>
        <w:rFonts w:ascii="SimSun" w:hAnsi="SimSun"/>
        <w:sz w:val="21"/>
      </w:rPr>
    </w:pPr>
  </w:p>
  <w:p w:rsidR="00C0432D" w:rsidRDefault="00C0432D">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b"/>
      <w:jc w:val="right"/>
      <w:rPr>
        <w:rFonts w:ascii="SimSun" w:hAnsi="SimSun"/>
        <w:sz w:val="21"/>
      </w:rPr>
    </w:pPr>
    <w:r>
      <w:rPr>
        <w:rFonts w:ascii="SimSun" w:hAnsi="SimSun"/>
        <w:sz w:val="21"/>
      </w:rPr>
      <w:t>PCT/A/46/3</w:t>
    </w:r>
  </w:p>
  <w:p w:rsidR="00C0432D" w:rsidRDefault="00C0432D">
    <w:pPr>
      <w:pStyle w:val="ab"/>
      <w:jc w:val="right"/>
      <w:rPr>
        <w:rFonts w:ascii="SimSun" w:hAnsi="SimSun"/>
        <w:sz w:val="21"/>
      </w:rPr>
    </w:pPr>
    <w:r>
      <w:rPr>
        <w:rFonts w:ascii="SimSun" w:hAnsi="SimSun" w:hint="eastAsia"/>
        <w:sz w:val="21"/>
      </w:rPr>
      <w:t>附件一</w:t>
    </w:r>
  </w:p>
  <w:p w:rsidR="00C0432D" w:rsidRDefault="00C0432D">
    <w:pPr>
      <w:pStyle w:val="ab"/>
      <w:jc w:val="right"/>
      <w:rPr>
        <w:rFonts w:ascii="SimSun" w:hAnsi="SimSun"/>
        <w:sz w:val="21"/>
      </w:rPr>
    </w:pPr>
  </w:p>
  <w:p w:rsidR="00C0432D" w:rsidRDefault="00C0432D">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ind w:right="455"/>
      <w:jc w:val="right"/>
      <w:rPr>
        <w:lang w:val="fr-FR"/>
      </w:rPr>
    </w:pPr>
    <w:r>
      <w:rPr>
        <w:lang w:val="fr-FR"/>
      </w:rPr>
      <w:t>PCT/A/46/3</w:t>
    </w:r>
  </w:p>
  <w:p w:rsidR="00C0432D" w:rsidRDefault="00C0432D">
    <w:pPr>
      <w:ind w:right="455"/>
      <w:jc w:val="right"/>
      <w:rPr>
        <w:lang w:val="fr-FR"/>
      </w:rPr>
    </w:pPr>
    <w:r>
      <w:rPr>
        <w:lang w:val="fr-FR"/>
      </w:rPr>
      <w:t xml:space="preserve">Annex III, page </w:t>
    </w:r>
    <w:r>
      <w:fldChar w:fldCharType="begin"/>
    </w:r>
    <w:r>
      <w:rPr>
        <w:lang w:val="fr-FR"/>
      </w:rPr>
      <w:instrText xml:space="preserve"> PAGE  \* MERGEFORMAT </w:instrText>
    </w:r>
    <w:r>
      <w:fldChar w:fldCharType="separate"/>
    </w:r>
    <w:r>
      <w:rPr>
        <w:lang w:val="fr-FR"/>
      </w:rPr>
      <w:t>1</w:t>
    </w:r>
    <w:r>
      <w:fldChar w:fldCharType="end"/>
    </w:r>
  </w:p>
  <w:p w:rsidR="00C0432D" w:rsidRDefault="00C0432D">
    <w:pPr>
      <w:ind w:right="455"/>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b"/>
      <w:jc w:val="right"/>
      <w:rPr>
        <w:rFonts w:ascii="SimSun" w:hAnsi="SimSun"/>
        <w:sz w:val="21"/>
      </w:rPr>
    </w:pPr>
    <w:r>
      <w:rPr>
        <w:rFonts w:ascii="SimSun" w:hAnsi="SimSun"/>
        <w:sz w:val="21"/>
      </w:rPr>
      <w:t>PCT/A/46/3</w:t>
    </w:r>
  </w:p>
  <w:p w:rsidR="00C0432D" w:rsidRDefault="00C0432D">
    <w:pPr>
      <w:pStyle w:val="ab"/>
      <w:jc w:val="right"/>
      <w:rPr>
        <w:rFonts w:ascii="SimSun" w:hAnsi="SimSun"/>
        <w:sz w:val="21"/>
      </w:rPr>
    </w:pPr>
    <w:r>
      <w:rPr>
        <w:rFonts w:ascii="SimSun" w:hAnsi="SimSun" w:hint="eastAsia"/>
        <w:sz w:val="21"/>
      </w:rPr>
      <w:t>附件二</w:t>
    </w:r>
  </w:p>
  <w:p w:rsidR="00C0432D" w:rsidRDefault="00C0432D">
    <w:pPr>
      <w:pStyle w:val="ab"/>
      <w:jc w:val="right"/>
      <w:rPr>
        <w:rFonts w:ascii="SimSun" w:hAnsi="SimSun"/>
        <w:sz w:val="21"/>
      </w:rPr>
    </w:pPr>
  </w:p>
  <w:p w:rsidR="00C0432D" w:rsidRDefault="00C0432D">
    <w:pPr>
      <w:pStyle w:val="ab"/>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ind w:right="455"/>
      <w:jc w:val="right"/>
      <w:rPr>
        <w:rFonts w:ascii="SimSun" w:hAnsi="SimSun"/>
        <w:sz w:val="21"/>
        <w:lang w:val="fr-FR"/>
      </w:rPr>
    </w:pPr>
    <w:r>
      <w:rPr>
        <w:rFonts w:ascii="SimSun" w:hAnsi="SimSun"/>
        <w:sz w:val="21"/>
        <w:lang w:val="fr-FR"/>
      </w:rPr>
      <w:t>PCT/A/46/3</w:t>
    </w:r>
  </w:p>
  <w:p w:rsidR="00C0432D" w:rsidRDefault="00C0432D">
    <w:pPr>
      <w:ind w:right="455"/>
      <w:jc w:val="right"/>
      <w:rPr>
        <w:rFonts w:ascii="SimSun" w:hAnsi="SimSun"/>
        <w:sz w:val="21"/>
        <w:lang w:val="fr-FR"/>
      </w:rPr>
    </w:pPr>
    <w:r>
      <w:rPr>
        <w:rFonts w:ascii="SimSun" w:hAnsi="SimSun" w:hint="eastAsia"/>
        <w:sz w:val="21"/>
        <w:lang w:val="fr-FR"/>
      </w:rPr>
      <w:t>附件三第</w:t>
    </w:r>
    <w:r>
      <w:rPr>
        <w:rFonts w:ascii="SimSun" w:hAnsi="SimSun"/>
        <w:sz w:val="21"/>
      </w:rPr>
      <w:fldChar w:fldCharType="begin"/>
    </w:r>
    <w:r>
      <w:rPr>
        <w:rFonts w:ascii="SimSun" w:hAnsi="SimSun"/>
        <w:sz w:val="21"/>
        <w:lang w:val="fr-FR"/>
      </w:rPr>
      <w:instrText xml:space="preserve"> PAGE  \* MERGEFORMAT </w:instrText>
    </w:r>
    <w:r>
      <w:rPr>
        <w:rFonts w:ascii="SimSun" w:hAnsi="SimSun"/>
        <w:sz w:val="21"/>
      </w:rPr>
      <w:fldChar w:fldCharType="separate"/>
    </w:r>
    <w:r w:rsidR="000D1F53">
      <w:rPr>
        <w:rFonts w:ascii="SimSun" w:hAnsi="SimSun"/>
        <w:noProof/>
        <w:sz w:val="21"/>
        <w:lang w:val="fr-FR"/>
      </w:rPr>
      <w:t>8</w:t>
    </w:r>
    <w:r>
      <w:rPr>
        <w:rFonts w:ascii="SimSun" w:hAnsi="SimSun"/>
        <w:sz w:val="21"/>
      </w:rPr>
      <w:fldChar w:fldCharType="end"/>
    </w:r>
    <w:r>
      <w:rPr>
        <w:rFonts w:ascii="SimSun" w:hAnsi="SimSun" w:hint="eastAsia"/>
        <w:sz w:val="21"/>
      </w:rPr>
      <w:t>页</w:t>
    </w:r>
  </w:p>
  <w:p w:rsidR="00C0432D" w:rsidRDefault="00C0432D">
    <w:pPr>
      <w:ind w:right="455"/>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b"/>
      <w:ind w:right="455"/>
      <w:jc w:val="right"/>
      <w:rPr>
        <w:rFonts w:ascii="SimSun" w:hAnsi="SimSun"/>
        <w:sz w:val="21"/>
      </w:rPr>
    </w:pPr>
    <w:r>
      <w:rPr>
        <w:rFonts w:ascii="SimSun" w:hAnsi="SimSun"/>
        <w:sz w:val="21"/>
      </w:rPr>
      <w:t>PCT/A/46/3</w:t>
    </w:r>
  </w:p>
  <w:p w:rsidR="00C0432D" w:rsidRDefault="00C0432D">
    <w:pPr>
      <w:pStyle w:val="ab"/>
      <w:ind w:right="455"/>
      <w:jc w:val="right"/>
      <w:rPr>
        <w:rFonts w:ascii="SimSun" w:hAnsi="SimSun"/>
        <w:sz w:val="21"/>
      </w:rPr>
    </w:pPr>
    <w:r>
      <w:rPr>
        <w:rFonts w:ascii="SimSun" w:hAnsi="SimSun" w:hint="eastAsia"/>
        <w:sz w:val="21"/>
      </w:rPr>
      <w:t>附件三</w:t>
    </w:r>
  </w:p>
  <w:p w:rsidR="00C0432D" w:rsidRDefault="00C0432D">
    <w:pPr>
      <w:pStyle w:val="ab"/>
      <w:ind w:right="455"/>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jc w:val="right"/>
      <w:rPr>
        <w:rFonts w:ascii="SimSun" w:hAnsi="SimSun"/>
        <w:sz w:val="21"/>
        <w:lang w:val="fr-FR"/>
      </w:rPr>
    </w:pPr>
    <w:r>
      <w:rPr>
        <w:rFonts w:ascii="SimSun" w:hAnsi="SimSun"/>
        <w:sz w:val="21"/>
        <w:lang w:val="fr-FR"/>
      </w:rPr>
      <w:t>PCT/A/46/3</w:t>
    </w:r>
  </w:p>
  <w:p w:rsidR="00C0432D" w:rsidRDefault="00C0432D">
    <w:pPr>
      <w:jc w:val="right"/>
      <w:rPr>
        <w:rFonts w:ascii="SimSun" w:hAnsi="SimSun"/>
        <w:sz w:val="21"/>
      </w:rPr>
    </w:pPr>
    <w:r>
      <w:rPr>
        <w:rFonts w:ascii="SimSun" w:hAnsi="SimSun" w:hint="eastAsia"/>
        <w:sz w:val="21"/>
        <w:lang w:val="fr-FR"/>
      </w:rPr>
      <w:t>附件四第</w:t>
    </w:r>
    <w:r>
      <w:rPr>
        <w:rFonts w:ascii="SimSun" w:hAnsi="SimSun"/>
        <w:sz w:val="21"/>
      </w:rPr>
      <w:fldChar w:fldCharType="begin"/>
    </w:r>
    <w:r>
      <w:rPr>
        <w:rFonts w:ascii="SimSun" w:hAnsi="SimSun"/>
        <w:sz w:val="21"/>
        <w:lang w:val="fr-FR"/>
      </w:rPr>
      <w:instrText xml:space="preserve"> PAGE  \* MERGEFORMAT </w:instrText>
    </w:r>
    <w:r>
      <w:rPr>
        <w:rFonts w:ascii="SimSun" w:hAnsi="SimSun"/>
        <w:sz w:val="21"/>
      </w:rPr>
      <w:fldChar w:fldCharType="separate"/>
    </w:r>
    <w:r w:rsidR="000D1F53">
      <w:rPr>
        <w:rFonts w:ascii="SimSun" w:hAnsi="SimSun"/>
        <w:noProof/>
        <w:sz w:val="21"/>
        <w:lang w:val="fr-FR"/>
      </w:rPr>
      <w:t>2</w:t>
    </w:r>
    <w:r>
      <w:rPr>
        <w:rFonts w:ascii="SimSun" w:hAnsi="SimSun"/>
        <w:sz w:val="21"/>
      </w:rPr>
      <w:fldChar w:fldCharType="end"/>
    </w:r>
    <w:r>
      <w:rPr>
        <w:rFonts w:ascii="SimSun" w:hAnsi="SimSun" w:hint="eastAsia"/>
        <w:sz w:val="21"/>
      </w:rPr>
      <w:t>页</w:t>
    </w:r>
  </w:p>
  <w:p w:rsidR="00C0432D" w:rsidRDefault="00C0432D">
    <w:pPr>
      <w:jc w:val="right"/>
      <w:rPr>
        <w:rFonts w:ascii="SimSun" w:hAnsi="SimSun"/>
        <w:sz w:val="21"/>
        <w:lang w:val="fr-FR"/>
      </w:rPr>
    </w:pPr>
  </w:p>
  <w:p w:rsidR="00C0432D" w:rsidRDefault="00C0432D">
    <w:pPr>
      <w:jc w:val="right"/>
      <w:rPr>
        <w:rFonts w:ascii="SimSun" w:hAnsi="SimSun"/>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2D" w:rsidRDefault="00C0432D">
    <w:pPr>
      <w:pStyle w:val="ab"/>
      <w:jc w:val="right"/>
      <w:rPr>
        <w:rFonts w:ascii="SimSun" w:hAnsi="SimSun"/>
        <w:sz w:val="21"/>
      </w:rPr>
    </w:pPr>
    <w:r>
      <w:rPr>
        <w:rFonts w:ascii="SimSun" w:hAnsi="SimSun"/>
        <w:sz w:val="21"/>
      </w:rPr>
      <w:t>PCT/A/46/3</w:t>
    </w:r>
  </w:p>
  <w:p w:rsidR="00C0432D" w:rsidRDefault="00C0432D">
    <w:pPr>
      <w:pStyle w:val="ab"/>
      <w:jc w:val="right"/>
      <w:rPr>
        <w:rFonts w:ascii="SimSun" w:hAnsi="SimSun"/>
        <w:sz w:val="21"/>
      </w:rPr>
    </w:pPr>
    <w:r>
      <w:rPr>
        <w:rFonts w:ascii="SimSun" w:hAnsi="SimSun" w:hint="eastAsia"/>
        <w:sz w:val="21"/>
      </w:rPr>
      <w:t>附件四</w:t>
    </w:r>
  </w:p>
  <w:p w:rsidR="00C0432D" w:rsidRDefault="00C0432D">
    <w:pPr>
      <w:pStyle w:val="ab"/>
      <w:jc w:val="right"/>
      <w:rPr>
        <w:rFonts w:ascii="SimSun" w:hAnsi="SimSun"/>
        <w:sz w:val="21"/>
      </w:rPr>
    </w:pPr>
  </w:p>
  <w:p w:rsidR="00C0432D" w:rsidRDefault="00C0432D">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C564D"/>
    <w:multiLevelType w:val="multilevel"/>
    <w:tmpl w:val="207CBE02"/>
    <w:lvl w:ilvl="0">
      <w:start w:val="1"/>
      <w:numFmt w:val="decimal"/>
      <w:pStyle w:val="ONUMFS"/>
      <w:lvlText w:val="%1."/>
      <w:lvlJc w:val="left"/>
      <w:pPr>
        <w:tabs>
          <w:tab w:val="left" w:pos="0"/>
        </w:tabs>
        <w:ind w:left="0" w:firstLine="0"/>
      </w:pPr>
      <w:rPr>
        <w:rFonts w:hint="default"/>
      </w:rPr>
    </w:lvl>
    <w:lvl w:ilvl="1">
      <w:start w:val="1"/>
      <w:numFmt w:val="lowerLetter"/>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
    <w:nsid w:val="74595A71"/>
    <w:multiLevelType w:val="hybridMultilevel"/>
    <w:tmpl w:val="E9447AE2"/>
    <w:lvl w:ilvl="0" w:tplc="8D50C4E4">
      <w:start w:val="1"/>
      <w:numFmt w:val="decimal"/>
      <w:pStyle w:val="a"/>
      <w:lvlText w:val="03.%1."/>
      <w:lvlJc w:val="left"/>
      <w:pPr>
        <w:tabs>
          <w:tab w:val="left" w:pos="0"/>
        </w:tabs>
        <w:ind w:left="0" w:firstLine="0"/>
      </w:pPr>
      <w:rPr>
        <w:rFonts w:hint="default"/>
      </w:rPr>
    </w:lvl>
    <w:lvl w:ilvl="1" w:tplc="E446D9EE">
      <w:start w:val="1"/>
      <w:numFmt w:val="lowerLetter"/>
      <w:lvlText w:val="%2."/>
      <w:lvlJc w:val="left"/>
      <w:pPr>
        <w:tabs>
          <w:tab w:val="left" w:pos="0"/>
        </w:tabs>
        <w:ind w:left="1440" w:hanging="360"/>
      </w:pPr>
    </w:lvl>
    <w:lvl w:ilvl="2" w:tplc="062C3D70">
      <w:start w:val="1"/>
      <w:numFmt w:val="lowerRoman"/>
      <w:lvlText w:val="%3."/>
      <w:lvlJc w:val="right"/>
      <w:pPr>
        <w:tabs>
          <w:tab w:val="left" w:pos="0"/>
        </w:tabs>
        <w:ind w:left="2160" w:hanging="180"/>
      </w:pPr>
    </w:lvl>
    <w:lvl w:ilvl="3" w:tplc="53BA7058">
      <w:start w:val="1"/>
      <w:numFmt w:val="decimal"/>
      <w:lvlText w:val="%4."/>
      <w:lvlJc w:val="left"/>
      <w:pPr>
        <w:tabs>
          <w:tab w:val="left" w:pos="0"/>
        </w:tabs>
        <w:ind w:left="2880" w:hanging="360"/>
      </w:pPr>
    </w:lvl>
    <w:lvl w:ilvl="4" w:tplc="68C0FEE8">
      <w:start w:val="1"/>
      <w:numFmt w:val="lowerLetter"/>
      <w:lvlText w:val="%5."/>
      <w:lvlJc w:val="left"/>
      <w:pPr>
        <w:tabs>
          <w:tab w:val="left" w:pos="0"/>
        </w:tabs>
        <w:ind w:left="3600" w:hanging="360"/>
      </w:pPr>
    </w:lvl>
    <w:lvl w:ilvl="5" w:tplc="AFB06734">
      <w:start w:val="1"/>
      <w:numFmt w:val="lowerRoman"/>
      <w:lvlText w:val="%6."/>
      <w:lvlJc w:val="right"/>
      <w:pPr>
        <w:tabs>
          <w:tab w:val="left" w:pos="0"/>
        </w:tabs>
        <w:ind w:left="4320" w:hanging="180"/>
      </w:pPr>
    </w:lvl>
    <w:lvl w:ilvl="6" w:tplc="BF28F750">
      <w:start w:val="1"/>
      <w:numFmt w:val="decimal"/>
      <w:lvlText w:val="%7."/>
      <w:lvlJc w:val="left"/>
      <w:pPr>
        <w:tabs>
          <w:tab w:val="left" w:pos="0"/>
        </w:tabs>
        <w:ind w:left="5040" w:hanging="360"/>
      </w:pPr>
    </w:lvl>
    <w:lvl w:ilvl="7" w:tplc="43BA8D26">
      <w:start w:val="1"/>
      <w:numFmt w:val="lowerLetter"/>
      <w:lvlText w:val="%8."/>
      <w:lvlJc w:val="left"/>
      <w:pPr>
        <w:tabs>
          <w:tab w:val="left" w:pos="0"/>
        </w:tabs>
        <w:ind w:left="5760" w:hanging="360"/>
      </w:pPr>
    </w:lvl>
    <w:lvl w:ilvl="8" w:tplc="8CCE3B96">
      <w:start w:val="1"/>
      <w:numFmt w:val="lowerRoman"/>
      <w:lvlText w:val="%9."/>
      <w:lvlJc w:val="right"/>
      <w:pPr>
        <w:tabs>
          <w:tab w:val="left" w:pos="0"/>
        </w:tabs>
        <w:ind w:left="6480" w:hanging="180"/>
      </w:pPr>
    </w:lvl>
  </w:abstractNum>
  <w:abstractNum w:abstractNumId="2">
    <w:nsid w:val="7F2D248F"/>
    <w:multiLevelType w:val="multilevel"/>
    <w:tmpl w:val="55F4C928"/>
    <w:lvl w:ilvl="0">
      <w:start w:val="1"/>
      <w:numFmt w:val="decimal"/>
      <w:pStyle w:val="ONUME"/>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1"/>
  </w:num>
  <w:num w:numId="2">
    <w:abstractNumId w:val="2"/>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0A6716"/>
    <w:rsid w:val="000012B5"/>
    <w:rsid w:val="00004506"/>
    <w:rsid w:val="00011756"/>
    <w:rsid w:val="00032890"/>
    <w:rsid w:val="000336A2"/>
    <w:rsid w:val="00041FA7"/>
    <w:rsid w:val="000434B2"/>
    <w:rsid w:val="00043CAA"/>
    <w:rsid w:val="000519D1"/>
    <w:rsid w:val="00051CD3"/>
    <w:rsid w:val="0005603E"/>
    <w:rsid w:val="000603F8"/>
    <w:rsid w:val="00072686"/>
    <w:rsid w:val="00075432"/>
    <w:rsid w:val="0008743E"/>
    <w:rsid w:val="00095752"/>
    <w:rsid w:val="000968ED"/>
    <w:rsid w:val="000A6716"/>
    <w:rsid w:val="000B19F5"/>
    <w:rsid w:val="000D1F53"/>
    <w:rsid w:val="000D42A8"/>
    <w:rsid w:val="000E1015"/>
    <w:rsid w:val="000E272D"/>
    <w:rsid w:val="000E3AFF"/>
    <w:rsid w:val="000F3A89"/>
    <w:rsid w:val="000F5E56"/>
    <w:rsid w:val="000F6886"/>
    <w:rsid w:val="000F72DB"/>
    <w:rsid w:val="001016BF"/>
    <w:rsid w:val="0010262A"/>
    <w:rsid w:val="00115595"/>
    <w:rsid w:val="00116A6E"/>
    <w:rsid w:val="00116EA5"/>
    <w:rsid w:val="00116ED5"/>
    <w:rsid w:val="001362EE"/>
    <w:rsid w:val="00140B27"/>
    <w:rsid w:val="00142E99"/>
    <w:rsid w:val="001467FE"/>
    <w:rsid w:val="00147621"/>
    <w:rsid w:val="00153E65"/>
    <w:rsid w:val="0016749D"/>
    <w:rsid w:val="001832A6"/>
    <w:rsid w:val="001911BB"/>
    <w:rsid w:val="001A4A96"/>
    <w:rsid w:val="001B2F0F"/>
    <w:rsid w:val="001C0633"/>
    <w:rsid w:val="001C7DCC"/>
    <w:rsid w:val="001D2437"/>
    <w:rsid w:val="001D4CF3"/>
    <w:rsid w:val="001E4D54"/>
    <w:rsid w:val="001F607F"/>
    <w:rsid w:val="001F6D5A"/>
    <w:rsid w:val="001F7E03"/>
    <w:rsid w:val="002050F5"/>
    <w:rsid w:val="0023478F"/>
    <w:rsid w:val="002374F0"/>
    <w:rsid w:val="00246970"/>
    <w:rsid w:val="00251F9D"/>
    <w:rsid w:val="002634C4"/>
    <w:rsid w:val="00264EB7"/>
    <w:rsid w:val="0027348F"/>
    <w:rsid w:val="00273F0F"/>
    <w:rsid w:val="00277BE7"/>
    <w:rsid w:val="002806CA"/>
    <w:rsid w:val="002928D3"/>
    <w:rsid w:val="002A394D"/>
    <w:rsid w:val="002A5A34"/>
    <w:rsid w:val="002C181A"/>
    <w:rsid w:val="002D3CF3"/>
    <w:rsid w:val="002D4EF4"/>
    <w:rsid w:val="002F1FE6"/>
    <w:rsid w:val="002F31E8"/>
    <w:rsid w:val="002F4E68"/>
    <w:rsid w:val="00310A59"/>
    <w:rsid w:val="00312F7F"/>
    <w:rsid w:val="00321566"/>
    <w:rsid w:val="003228B7"/>
    <w:rsid w:val="00331C8D"/>
    <w:rsid w:val="00332273"/>
    <w:rsid w:val="003341B6"/>
    <w:rsid w:val="00335FDE"/>
    <w:rsid w:val="00341E40"/>
    <w:rsid w:val="00344F29"/>
    <w:rsid w:val="003454C7"/>
    <w:rsid w:val="00361818"/>
    <w:rsid w:val="00366472"/>
    <w:rsid w:val="003673CF"/>
    <w:rsid w:val="00374034"/>
    <w:rsid w:val="00380018"/>
    <w:rsid w:val="003811B0"/>
    <w:rsid w:val="003845C1"/>
    <w:rsid w:val="00395A93"/>
    <w:rsid w:val="003A0939"/>
    <w:rsid w:val="003A45DB"/>
    <w:rsid w:val="003A6F89"/>
    <w:rsid w:val="003B25C2"/>
    <w:rsid w:val="003B38C1"/>
    <w:rsid w:val="003C54C3"/>
    <w:rsid w:val="003F2919"/>
    <w:rsid w:val="00401ABA"/>
    <w:rsid w:val="00406FAA"/>
    <w:rsid w:val="00410583"/>
    <w:rsid w:val="004230AB"/>
    <w:rsid w:val="00423E3E"/>
    <w:rsid w:val="00427AF4"/>
    <w:rsid w:val="00433A5F"/>
    <w:rsid w:val="004400E2"/>
    <w:rsid w:val="00440B4E"/>
    <w:rsid w:val="00450EDF"/>
    <w:rsid w:val="00454C22"/>
    <w:rsid w:val="00457924"/>
    <w:rsid w:val="004647DA"/>
    <w:rsid w:val="00474062"/>
    <w:rsid w:val="00477D6B"/>
    <w:rsid w:val="004A5B37"/>
    <w:rsid w:val="004A62E0"/>
    <w:rsid w:val="004A7F2F"/>
    <w:rsid w:val="004B3C03"/>
    <w:rsid w:val="004C1D02"/>
    <w:rsid w:val="004E1B04"/>
    <w:rsid w:val="004E3EAB"/>
    <w:rsid w:val="004F0844"/>
    <w:rsid w:val="00516506"/>
    <w:rsid w:val="00525113"/>
    <w:rsid w:val="0052556E"/>
    <w:rsid w:val="0053057A"/>
    <w:rsid w:val="00535398"/>
    <w:rsid w:val="00540B53"/>
    <w:rsid w:val="005442C5"/>
    <w:rsid w:val="00545ABD"/>
    <w:rsid w:val="00560A29"/>
    <w:rsid w:val="00583F1D"/>
    <w:rsid w:val="00590B81"/>
    <w:rsid w:val="00591F9B"/>
    <w:rsid w:val="005B3BF2"/>
    <w:rsid w:val="005B70C0"/>
    <w:rsid w:val="005C493F"/>
    <w:rsid w:val="005D3BE4"/>
    <w:rsid w:val="005D49D8"/>
    <w:rsid w:val="005E36AA"/>
    <w:rsid w:val="005E47AB"/>
    <w:rsid w:val="005F093B"/>
    <w:rsid w:val="00605827"/>
    <w:rsid w:val="006160E3"/>
    <w:rsid w:val="006312BE"/>
    <w:rsid w:val="006339F2"/>
    <w:rsid w:val="0064024C"/>
    <w:rsid w:val="00642445"/>
    <w:rsid w:val="00646050"/>
    <w:rsid w:val="00651145"/>
    <w:rsid w:val="006636CA"/>
    <w:rsid w:val="00667C0D"/>
    <w:rsid w:val="006713CA"/>
    <w:rsid w:val="00676C5C"/>
    <w:rsid w:val="00681919"/>
    <w:rsid w:val="00691DE2"/>
    <w:rsid w:val="0069455E"/>
    <w:rsid w:val="006D627B"/>
    <w:rsid w:val="006E0CE5"/>
    <w:rsid w:val="006E5087"/>
    <w:rsid w:val="006F3439"/>
    <w:rsid w:val="006F4505"/>
    <w:rsid w:val="006F745D"/>
    <w:rsid w:val="007058FB"/>
    <w:rsid w:val="00714C1B"/>
    <w:rsid w:val="007179A6"/>
    <w:rsid w:val="00723C05"/>
    <w:rsid w:val="007348B2"/>
    <w:rsid w:val="00755495"/>
    <w:rsid w:val="007567E4"/>
    <w:rsid w:val="00764E11"/>
    <w:rsid w:val="007679F6"/>
    <w:rsid w:val="00772718"/>
    <w:rsid w:val="0077718A"/>
    <w:rsid w:val="0078038A"/>
    <w:rsid w:val="0079586A"/>
    <w:rsid w:val="00797DA6"/>
    <w:rsid w:val="007A1AE0"/>
    <w:rsid w:val="007B0B65"/>
    <w:rsid w:val="007B6A58"/>
    <w:rsid w:val="007C2E0E"/>
    <w:rsid w:val="007C73CD"/>
    <w:rsid w:val="007C7DBD"/>
    <w:rsid w:val="007D0938"/>
    <w:rsid w:val="007D1613"/>
    <w:rsid w:val="007D76B1"/>
    <w:rsid w:val="007E1A04"/>
    <w:rsid w:val="007E6FFC"/>
    <w:rsid w:val="007F048B"/>
    <w:rsid w:val="007F1D45"/>
    <w:rsid w:val="00830344"/>
    <w:rsid w:val="00844128"/>
    <w:rsid w:val="008631CF"/>
    <w:rsid w:val="00871ACB"/>
    <w:rsid w:val="00873FAD"/>
    <w:rsid w:val="008747B5"/>
    <w:rsid w:val="00874A06"/>
    <w:rsid w:val="0088174C"/>
    <w:rsid w:val="00883AAA"/>
    <w:rsid w:val="00886D73"/>
    <w:rsid w:val="008B2CC1"/>
    <w:rsid w:val="008B60B2"/>
    <w:rsid w:val="008C15BF"/>
    <w:rsid w:val="008D50AC"/>
    <w:rsid w:val="008F0785"/>
    <w:rsid w:val="008F435E"/>
    <w:rsid w:val="0090731E"/>
    <w:rsid w:val="00916E00"/>
    <w:rsid w:val="00916EE2"/>
    <w:rsid w:val="00921998"/>
    <w:rsid w:val="00925A6F"/>
    <w:rsid w:val="009436F2"/>
    <w:rsid w:val="009540AF"/>
    <w:rsid w:val="00956CF6"/>
    <w:rsid w:val="00957C49"/>
    <w:rsid w:val="009615CD"/>
    <w:rsid w:val="00962C43"/>
    <w:rsid w:val="00966A22"/>
    <w:rsid w:val="0096722F"/>
    <w:rsid w:val="0097352B"/>
    <w:rsid w:val="00980843"/>
    <w:rsid w:val="00981F44"/>
    <w:rsid w:val="009924A5"/>
    <w:rsid w:val="00996BDF"/>
    <w:rsid w:val="009976F6"/>
    <w:rsid w:val="009A2060"/>
    <w:rsid w:val="009A2507"/>
    <w:rsid w:val="009B03BB"/>
    <w:rsid w:val="009B478F"/>
    <w:rsid w:val="009C796E"/>
    <w:rsid w:val="009D325A"/>
    <w:rsid w:val="009D5BBA"/>
    <w:rsid w:val="009D5FE6"/>
    <w:rsid w:val="009E2791"/>
    <w:rsid w:val="009E3F6F"/>
    <w:rsid w:val="009F499F"/>
    <w:rsid w:val="00A12EB6"/>
    <w:rsid w:val="00A17C1C"/>
    <w:rsid w:val="00A2025F"/>
    <w:rsid w:val="00A2107B"/>
    <w:rsid w:val="00A239A1"/>
    <w:rsid w:val="00A273BB"/>
    <w:rsid w:val="00A413DF"/>
    <w:rsid w:val="00A42473"/>
    <w:rsid w:val="00A42DAF"/>
    <w:rsid w:val="00A45BD8"/>
    <w:rsid w:val="00A549E0"/>
    <w:rsid w:val="00A60351"/>
    <w:rsid w:val="00A654FF"/>
    <w:rsid w:val="00A85B8E"/>
    <w:rsid w:val="00A95AB3"/>
    <w:rsid w:val="00AA0284"/>
    <w:rsid w:val="00AA4F6C"/>
    <w:rsid w:val="00AA5761"/>
    <w:rsid w:val="00AB5ED5"/>
    <w:rsid w:val="00AC015D"/>
    <w:rsid w:val="00AC205C"/>
    <w:rsid w:val="00AC2DFF"/>
    <w:rsid w:val="00AD6423"/>
    <w:rsid w:val="00AE14CC"/>
    <w:rsid w:val="00AE1A76"/>
    <w:rsid w:val="00AE6051"/>
    <w:rsid w:val="00B05A69"/>
    <w:rsid w:val="00B15B03"/>
    <w:rsid w:val="00B1682F"/>
    <w:rsid w:val="00B173AF"/>
    <w:rsid w:val="00B23EF7"/>
    <w:rsid w:val="00B24FF7"/>
    <w:rsid w:val="00B25FAF"/>
    <w:rsid w:val="00B3359D"/>
    <w:rsid w:val="00B414B5"/>
    <w:rsid w:val="00B55835"/>
    <w:rsid w:val="00B609D8"/>
    <w:rsid w:val="00B76C2F"/>
    <w:rsid w:val="00B83818"/>
    <w:rsid w:val="00B93FF5"/>
    <w:rsid w:val="00B95ACF"/>
    <w:rsid w:val="00B9734B"/>
    <w:rsid w:val="00BB0A13"/>
    <w:rsid w:val="00BC15FE"/>
    <w:rsid w:val="00BD1A2B"/>
    <w:rsid w:val="00BD58EC"/>
    <w:rsid w:val="00BD72DD"/>
    <w:rsid w:val="00C034F2"/>
    <w:rsid w:val="00C0432D"/>
    <w:rsid w:val="00C11BFE"/>
    <w:rsid w:val="00C13190"/>
    <w:rsid w:val="00C168C1"/>
    <w:rsid w:val="00C23AC3"/>
    <w:rsid w:val="00C27AE8"/>
    <w:rsid w:val="00C34C85"/>
    <w:rsid w:val="00C67AEE"/>
    <w:rsid w:val="00C84E06"/>
    <w:rsid w:val="00C85DB0"/>
    <w:rsid w:val="00C943E7"/>
    <w:rsid w:val="00C94629"/>
    <w:rsid w:val="00CA3092"/>
    <w:rsid w:val="00CB1785"/>
    <w:rsid w:val="00CB232B"/>
    <w:rsid w:val="00CB3124"/>
    <w:rsid w:val="00CB4AFB"/>
    <w:rsid w:val="00CB7931"/>
    <w:rsid w:val="00CC467B"/>
    <w:rsid w:val="00CE0E64"/>
    <w:rsid w:val="00CE3BF6"/>
    <w:rsid w:val="00CF13A0"/>
    <w:rsid w:val="00CF1CE1"/>
    <w:rsid w:val="00CF3C33"/>
    <w:rsid w:val="00CF74EC"/>
    <w:rsid w:val="00D002FB"/>
    <w:rsid w:val="00D03383"/>
    <w:rsid w:val="00D0623A"/>
    <w:rsid w:val="00D162B4"/>
    <w:rsid w:val="00D20DA7"/>
    <w:rsid w:val="00D30C6E"/>
    <w:rsid w:val="00D32D47"/>
    <w:rsid w:val="00D45252"/>
    <w:rsid w:val="00D4649B"/>
    <w:rsid w:val="00D56421"/>
    <w:rsid w:val="00D71B4D"/>
    <w:rsid w:val="00D72C5B"/>
    <w:rsid w:val="00D93D55"/>
    <w:rsid w:val="00DA415B"/>
    <w:rsid w:val="00DB6FC7"/>
    <w:rsid w:val="00DC0255"/>
    <w:rsid w:val="00DE1DC7"/>
    <w:rsid w:val="00DE6BDF"/>
    <w:rsid w:val="00DE7C24"/>
    <w:rsid w:val="00DF22BC"/>
    <w:rsid w:val="00E00531"/>
    <w:rsid w:val="00E12F52"/>
    <w:rsid w:val="00E20C88"/>
    <w:rsid w:val="00E335FE"/>
    <w:rsid w:val="00E3375A"/>
    <w:rsid w:val="00E36336"/>
    <w:rsid w:val="00E4285E"/>
    <w:rsid w:val="00E4654E"/>
    <w:rsid w:val="00E46D01"/>
    <w:rsid w:val="00E5021F"/>
    <w:rsid w:val="00E506BA"/>
    <w:rsid w:val="00E50F2A"/>
    <w:rsid w:val="00E545D8"/>
    <w:rsid w:val="00E54C4B"/>
    <w:rsid w:val="00E61979"/>
    <w:rsid w:val="00E6329F"/>
    <w:rsid w:val="00E66320"/>
    <w:rsid w:val="00E71B29"/>
    <w:rsid w:val="00E75276"/>
    <w:rsid w:val="00E83322"/>
    <w:rsid w:val="00E87FFC"/>
    <w:rsid w:val="00E92BBF"/>
    <w:rsid w:val="00EA3F07"/>
    <w:rsid w:val="00EB0063"/>
    <w:rsid w:val="00EC4E49"/>
    <w:rsid w:val="00EC6792"/>
    <w:rsid w:val="00ED77FB"/>
    <w:rsid w:val="00EE7BB5"/>
    <w:rsid w:val="00F01C3D"/>
    <w:rsid w:val="00F021A6"/>
    <w:rsid w:val="00F17F8B"/>
    <w:rsid w:val="00F31E62"/>
    <w:rsid w:val="00F37DF7"/>
    <w:rsid w:val="00F42758"/>
    <w:rsid w:val="00F5160D"/>
    <w:rsid w:val="00F60E84"/>
    <w:rsid w:val="00F62048"/>
    <w:rsid w:val="00F64892"/>
    <w:rsid w:val="00F66152"/>
    <w:rsid w:val="00F6655D"/>
    <w:rsid w:val="00FB457B"/>
    <w:rsid w:val="00FE1D43"/>
    <w:rsid w:val="00FE7A68"/>
    <w:rsid w:val="00FF073A"/>
    <w:rsid w:val="00FF2E93"/>
    <w:rsid w:val="00FF32AD"/>
    <w:rsid w:val="00FF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SimSun" w:hAnsi="Arial" w:cs="Arial"/>
      <w:sz w:val="22"/>
      <w:lang w:eastAsia="zh-CN"/>
    </w:rPr>
  </w:style>
  <w:style w:type="paragraph" w:styleId="1">
    <w:name w:val="heading 1"/>
    <w:basedOn w:val="a0"/>
    <w:link w:val="1Char"/>
    <w:qFormat/>
    <w:pPr>
      <w:keepNext/>
      <w:spacing w:before="240" w:after="60"/>
      <w:outlineLvl w:val="0"/>
    </w:pPr>
    <w:rPr>
      <w:kern w:val="32"/>
      <w:szCs w:val="32"/>
    </w:rPr>
  </w:style>
  <w:style w:type="paragraph" w:styleId="2">
    <w:name w:val="heading 2"/>
    <w:basedOn w:val="a0"/>
    <w:link w:val="2Char"/>
    <w:qFormat/>
    <w:pPr>
      <w:keepNext/>
      <w:spacing w:before="240" w:after="60"/>
      <w:outlineLvl w:val="1"/>
    </w:pPr>
    <w:rPr>
      <w:szCs w:val="28"/>
    </w:rPr>
  </w:style>
  <w:style w:type="paragraph" w:styleId="3">
    <w:name w:val="heading 3"/>
    <w:basedOn w:val="a0"/>
    <w:link w:val="3Char"/>
    <w:qFormat/>
    <w:pPr>
      <w:keepNext/>
      <w:spacing w:before="240" w:after="60"/>
      <w:outlineLvl w:val="2"/>
    </w:pPr>
    <w:rPr>
      <w:szCs w:val="26"/>
      <w:u w:val="single"/>
    </w:rPr>
  </w:style>
  <w:style w:type="paragraph" w:styleId="4">
    <w:name w:val="heading 4"/>
    <w:basedOn w:val="a0"/>
    <w:link w:val="4Char"/>
    <w:qFormat/>
    <w:pPr>
      <w:keepNext/>
      <w:spacing w:before="240" w:after="60"/>
      <w:outlineLvl w:val="3"/>
    </w:pPr>
    <w:rPr>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link w:val="Char"/>
    <w:pPr>
      <w:spacing w:after="220"/>
    </w:pPr>
  </w:style>
  <w:style w:type="paragraph" w:styleId="a5">
    <w:name w:val="caption"/>
    <w:basedOn w:val="a0"/>
    <w:qFormat/>
    <w:rPr>
      <w:b/>
      <w:sz w:val="18"/>
    </w:rPr>
  </w:style>
  <w:style w:type="paragraph" w:styleId="a6">
    <w:name w:val="annotation text"/>
    <w:basedOn w:val="a0"/>
    <w:link w:val="Char0"/>
    <w:rPr>
      <w:sz w:val="18"/>
    </w:rPr>
  </w:style>
  <w:style w:type="paragraph" w:styleId="a7">
    <w:name w:val="endnote text"/>
    <w:basedOn w:val="a0"/>
    <w:link w:val="Char1"/>
    <w:rPr>
      <w:sz w:val="18"/>
    </w:rPr>
  </w:style>
  <w:style w:type="paragraph" w:styleId="a8">
    <w:name w:val="footer"/>
    <w:basedOn w:val="a0"/>
    <w:link w:val="Char2"/>
    <w:uiPriority w:val="99"/>
    <w:pPr>
      <w:tabs>
        <w:tab w:val="center" w:pos="4320"/>
        <w:tab w:val="right" w:pos="8640"/>
      </w:tabs>
    </w:pPr>
  </w:style>
  <w:style w:type="paragraph" w:styleId="a9">
    <w:name w:val="Balloon Text"/>
    <w:basedOn w:val="a0"/>
    <w:link w:val="Char3"/>
    <w:uiPriority w:val="99"/>
    <w:rPr>
      <w:rFonts w:ascii="Tahoma" w:hAnsi="Tahoma" w:cs="Tahoma"/>
      <w:sz w:val="16"/>
      <w:szCs w:val="16"/>
    </w:rPr>
  </w:style>
  <w:style w:type="paragraph" w:styleId="aa">
    <w:name w:val="footnote text"/>
    <w:basedOn w:val="a0"/>
    <w:link w:val="Char4"/>
    <w:rPr>
      <w:sz w:val="18"/>
    </w:rPr>
  </w:style>
  <w:style w:type="paragraph" w:styleId="ab">
    <w:name w:val="header"/>
    <w:basedOn w:val="a0"/>
    <w:link w:val="Char5"/>
    <w:pPr>
      <w:tabs>
        <w:tab w:val="center" w:pos="4536"/>
        <w:tab w:val="right" w:pos="9072"/>
      </w:tabs>
    </w:pPr>
  </w:style>
  <w:style w:type="paragraph" w:styleId="a">
    <w:name w:val="List Number"/>
    <w:basedOn w:val="a0"/>
    <w:pPr>
      <w:numPr>
        <w:numId w:val="1"/>
      </w:numPr>
    </w:pPr>
  </w:style>
  <w:style w:type="paragraph" w:customStyle="1" w:styleId="ONUME">
    <w:name w:val="ONUM E"/>
    <w:basedOn w:val="a4"/>
    <w:link w:val="ONUMEChar"/>
    <w:pPr>
      <w:numPr>
        <w:numId w:val="4"/>
      </w:numPr>
    </w:pPr>
  </w:style>
  <w:style w:type="paragraph" w:customStyle="1" w:styleId="ONUMFS">
    <w:name w:val="ONUM FS"/>
    <w:basedOn w:val="a4"/>
    <w:pPr>
      <w:numPr>
        <w:numId w:val="3"/>
      </w:numPr>
    </w:pPr>
  </w:style>
  <w:style w:type="paragraph" w:styleId="ac">
    <w:name w:val="Salutation"/>
    <w:basedOn w:val="a0"/>
    <w:link w:val="Char6"/>
  </w:style>
  <w:style w:type="paragraph" w:styleId="ad">
    <w:name w:val="Signature"/>
    <w:basedOn w:val="a0"/>
    <w:link w:val="Char7"/>
    <w:pPr>
      <w:ind w:left="5250"/>
    </w:pPr>
  </w:style>
  <w:style w:type="character" w:customStyle="1" w:styleId="Char3">
    <w:name w:val="批注框文本 Char"/>
    <w:basedOn w:val="a1"/>
    <w:link w:val="a9"/>
    <w:uiPriority w:val="99"/>
    <w:rPr>
      <w:rFonts w:ascii="Tahoma" w:eastAsia="SimSun" w:hAnsi="Tahoma" w:cs="Tahoma"/>
      <w:sz w:val="16"/>
      <w:szCs w:val="16"/>
      <w:lang w:eastAsia="zh-CN"/>
    </w:rPr>
  </w:style>
  <w:style w:type="character" w:styleId="ae">
    <w:name w:val="footnote reference"/>
    <w:rPr>
      <w:vertAlign w:val="superscript"/>
    </w:rPr>
  </w:style>
  <w:style w:type="character" w:customStyle="1" w:styleId="DeletedText">
    <w:name w:val="Deleted Text"/>
    <w:basedOn w:val="a1"/>
    <w:uiPriority w:val="1"/>
    <w:qFormat/>
    <w:rPr>
      <w:strike/>
      <w:color w:val="FF0000"/>
    </w:rPr>
  </w:style>
  <w:style w:type="character" w:customStyle="1" w:styleId="InsertedText">
    <w:name w:val="Inserted Text"/>
    <w:basedOn w:val="a1"/>
    <w:uiPriority w:val="1"/>
    <w:qFormat/>
    <w:rPr>
      <w:color w:val="1F497D"/>
      <w:u w:val="single"/>
    </w:rPr>
  </w:style>
  <w:style w:type="paragraph" w:customStyle="1" w:styleId="Lega">
    <w:name w:val="Leg (a)"/>
    <w:basedOn w:val="a0"/>
    <w:pPr>
      <w:tabs>
        <w:tab w:val="left" w:pos="454"/>
      </w:tabs>
      <w:spacing w:before="240" w:after="240" w:line="480" w:lineRule="auto"/>
      <w:jc w:val="both"/>
    </w:pPr>
    <w:rPr>
      <w:rFonts w:eastAsia="Times New Roman" w:cs="Times New Roman"/>
      <w:lang w:eastAsia="en-US"/>
    </w:rPr>
  </w:style>
  <w:style w:type="paragraph" w:customStyle="1" w:styleId="Legi">
    <w:name w:val="Leg (i)"/>
    <w:basedOn w:val="a0"/>
    <w:pPr>
      <w:tabs>
        <w:tab w:val="right" w:pos="1020"/>
        <w:tab w:val="left" w:pos="1191"/>
      </w:tabs>
      <w:spacing w:before="60" w:line="480" w:lineRule="auto"/>
      <w:jc w:val="both"/>
    </w:pPr>
    <w:rPr>
      <w:rFonts w:eastAsia="Times New Roman" w:cs="Times New Roman"/>
      <w:lang w:eastAsia="en-US"/>
    </w:rPr>
  </w:style>
  <w:style w:type="paragraph" w:customStyle="1" w:styleId="LegTitle">
    <w:name w:val="Leg # Title"/>
    <w:basedOn w:val="a0"/>
    <w:pPr>
      <w:keepNext/>
      <w:keepLines/>
      <w:pageBreakBefore/>
      <w:spacing w:before="240" w:line="480" w:lineRule="auto"/>
      <w:jc w:val="center"/>
    </w:pPr>
    <w:rPr>
      <w:rFonts w:eastAsia="Arial Unicode MS" w:cs="Times New Roman"/>
      <w:lang w:eastAsia="en-US"/>
    </w:rPr>
  </w:style>
  <w:style w:type="paragraph" w:customStyle="1" w:styleId="LegSubRule">
    <w:name w:val="Leg SubRule #"/>
    <w:basedOn w:val="a0"/>
    <w:pPr>
      <w:keepNext/>
      <w:keepLines/>
      <w:tabs>
        <w:tab w:val="left" w:pos="510"/>
      </w:tabs>
      <w:spacing w:before="480" w:line="480" w:lineRule="auto"/>
      <w:ind w:left="533" w:hanging="533"/>
    </w:pPr>
    <w:rPr>
      <w:rFonts w:eastAsia="Arial Unicode MS" w:cs="Times New Roman"/>
      <w:lang w:eastAsia="en-US"/>
    </w:rPr>
  </w:style>
  <w:style w:type="paragraph" w:customStyle="1" w:styleId="Legacont">
    <w:name w:val="Leg (a) [cont]"/>
    <w:basedOn w:val="a0"/>
    <w:pPr>
      <w:tabs>
        <w:tab w:val="left" w:pos="454"/>
      </w:tabs>
      <w:spacing w:before="60" w:line="480" w:lineRule="auto"/>
      <w:jc w:val="both"/>
    </w:pPr>
    <w:rPr>
      <w:rFonts w:eastAsia="Times New Roman" w:cs="Times New Roman"/>
      <w:lang w:eastAsia="en-US"/>
    </w:rPr>
  </w:style>
  <w:style w:type="character" w:customStyle="1" w:styleId="RItalic">
    <w:name w:val="RItalic"/>
    <w:rPr>
      <w:i/>
    </w:rPr>
  </w:style>
  <w:style w:type="paragraph" w:styleId="af">
    <w:name w:val="List Paragraph"/>
    <w:basedOn w:val="a0"/>
    <w:uiPriority w:val="34"/>
    <w:qFormat/>
    <w:pPr>
      <w:ind w:left="720"/>
      <w:contextualSpacing/>
    </w:pPr>
  </w:style>
  <w:style w:type="paragraph" w:customStyle="1" w:styleId="Tabletext">
    <w:name w:val="Table text"/>
    <w:basedOn w:val="a0"/>
    <w:pPr>
      <w:keepNext/>
      <w:keepLines/>
    </w:pPr>
    <w:rPr>
      <w:rFonts w:eastAsia="Times New Roman" w:cs="Times New Roman"/>
      <w:sz w:val="16"/>
      <w:szCs w:val="16"/>
      <w:lang w:eastAsia="en-US"/>
    </w:rPr>
  </w:style>
  <w:style w:type="character" w:customStyle="1" w:styleId="RInsertedText">
    <w:name w:val="RInsertedText"/>
    <w:basedOn w:val="a1"/>
    <w:rPr>
      <w:color w:val="0000FF"/>
      <w:u w:val="single"/>
    </w:rPr>
  </w:style>
  <w:style w:type="table" w:styleId="af0">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a1"/>
    <w:link w:val="ONUME"/>
    <w:rPr>
      <w:rFonts w:ascii="Arial" w:eastAsia="SimSun" w:hAnsi="Arial" w:cs="Arial"/>
      <w:sz w:val="22"/>
      <w:lang w:eastAsia="zh-CN"/>
    </w:rPr>
  </w:style>
  <w:style w:type="paragraph" w:styleId="TOC">
    <w:name w:val="TOC Heading"/>
    <w:basedOn w:val="1"/>
    <w:uiPriority w:val="39"/>
    <w:qFormat/>
    <w:pPr>
      <w:keepLines/>
      <w:spacing w:before="480" w:after="0" w:line="276" w:lineRule="auto"/>
      <w:outlineLvl w:val="9"/>
    </w:pPr>
    <w:rPr>
      <w:rFonts w:ascii="Cambria"/>
      <w:color w:val="365F91"/>
      <w:kern w:val="0"/>
      <w:sz w:val="28"/>
      <w:szCs w:val="28"/>
      <w:lang w:eastAsia="ja-JP"/>
    </w:rPr>
  </w:style>
  <w:style w:type="paragraph" w:styleId="10">
    <w:name w:val="toc 1"/>
    <w:basedOn w:val="a0"/>
    <w:uiPriority w:val="39"/>
    <w:qFormat/>
    <w:pPr>
      <w:spacing w:before="240" w:after="100"/>
    </w:pPr>
  </w:style>
  <w:style w:type="paragraph" w:styleId="20">
    <w:name w:val="toc 2"/>
    <w:basedOn w:val="a0"/>
    <w:uiPriority w:val="39"/>
    <w:qFormat/>
    <w:pPr>
      <w:spacing w:after="100"/>
      <w:ind w:left="220"/>
    </w:pPr>
  </w:style>
  <w:style w:type="character" w:styleId="af1">
    <w:name w:val="Hyperlink"/>
    <w:basedOn w:val="a1"/>
    <w:uiPriority w:val="99"/>
    <w:rPr>
      <w:color w:val="0000FF"/>
      <w:u w:val="single"/>
    </w:rPr>
  </w:style>
  <w:style w:type="paragraph" w:styleId="30">
    <w:name w:val="toc 3"/>
    <w:basedOn w:val="a0"/>
    <w:uiPriority w:val="39"/>
    <w:qFormat/>
    <w:pPr>
      <w:spacing w:after="100" w:line="276" w:lineRule="auto"/>
      <w:ind w:left="440"/>
    </w:pPr>
    <w:rPr>
      <w:rFonts w:ascii="Calibri"/>
      <w:szCs w:val="22"/>
      <w:lang w:eastAsia="ja-JP"/>
    </w:rPr>
  </w:style>
  <w:style w:type="character" w:customStyle="1" w:styleId="Char4">
    <w:name w:val="脚注文本 Char"/>
    <w:basedOn w:val="a1"/>
    <w:link w:val="aa"/>
    <w:rPr>
      <w:rFonts w:ascii="Arial" w:eastAsia="SimSun" w:hAnsi="Arial" w:cs="Arial"/>
      <w:sz w:val="18"/>
      <w:lang w:eastAsia="zh-CN"/>
    </w:rPr>
  </w:style>
  <w:style w:type="paragraph" w:customStyle="1" w:styleId="Legdeletedtext">
    <w:name w:val="Leg deleted text"/>
    <w:basedOn w:val="a0"/>
    <w:link w:val="LegdeletedtextChar"/>
    <w:qFormat/>
    <w:rPr>
      <w:strike/>
      <w:color w:val="FF0000"/>
    </w:rPr>
  </w:style>
  <w:style w:type="character" w:customStyle="1" w:styleId="LegdeletedtextChar">
    <w:name w:val="Leg deleted text Char"/>
    <w:basedOn w:val="a1"/>
    <w:link w:val="Legdeletedtext"/>
    <w:rPr>
      <w:rFonts w:ascii="Arial" w:eastAsia="SimSun" w:hAnsi="Arial" w:cs="Arial"/>
      <w:strike/>
      <w:color w:val="FF0000"/>
      <w:sz w:val="22"/>
      <w:lang w:eastAsia="zh-CN"/>
    </w:rPr>
  </w:style>
  <w:style w:type="character" w:customStyle="1" w:styleId="1Char">
    <w:name w:val="标题 1 Char"/>
    <w:basedOn w:val="a1"/>
    <w:link w:val="1"/>
    <w:rPr>
      <w:rFonts w:ascii="Arial" w:eastAsia="SimSun" w:hAnsi="Arial" w:cs="Arial"/>
      <w:b/>
      <w:caps/>
      <w:kern w:val="32"/>
      <w:sz w:val="22"/>
      <w:szCs w:val="32"/>
      <w:lang w:eastAsia="zh-CN"/>
    </w:rPr>
  </w:style>
  <w:style w:type="character" w:customStyle="1" w:styleId="2Char">
    <w:name w:val="标题 2 Char"/>
    <w:basedOn w:val="a1"/>
    <w:link w:val="2"/>
    <w:rPr>
      <w:rFonts w:ascii="Arial" w:eastAsia="SimSun" w:hAnsi="Arial" w:cs="Arial"/>
      <w:caps/>
      <w:sz w:val="22"/>
      <w:szCs w:val="28"/>
      <w:lang w:eastAsia="zh-CN"/>
    </w:rPr>
  </w:style>
  <w:style w:type="character" w:customStyle="1" w:styleId="3Char">
    <w:name w:val="标题 3 Char"/>
    <w:basedOn w:val="a1"/>
    <w:link w:val="3"/>
    <w:rPr>
      <w:rFonts w:ascii="Arial" w:eastAsia="SimSun" w:hAnsi="Arial" w:cs="Arial"/>
      <w:sz w:val="22"/>
      <w:szCs w:val="26"/>
      <w:u w:val="single"/>
      <w:lang w:eastAsia="zh-CN"/>
    </w:rPr>
  </w:style>
  <w:style w:type="character" w:customStyle="1" w:styleId="4Char">
    <w:name w:val="标题 4 Char"/>
    <w:basedOn w:val="a1"/>
    <w:link w:val="4"/>
    <w:rPr>
      <w:rFonts w:ascii="Arial" w:eastAsia="SimSun" w:hAnsi="Arial" w:cs="Arial"/>
      <w:i/>
      <w:sz w:val="22"/>
      <w:szCs w:val="28"/>
      <w:lang w:eastAsia="zh-CN"/>
    </w:rPr>
  </w:style>
  <w:style w:type="character" w:customStyle="1" w:styleId="Char">
    <w:name w:val="正文文本 Char"/>
    <w:basedOn w:val="a1"/>
    <w:link w:val="a4"/>
    <w:rPr>
      <w:rFonts w:ascii="Arial" w:eastAsia="SimSun" w:hAnsi="Arial" w:cs="Arial"/>
      <w:sz w:val="22"/>
      <w:lang w:eastAsia="zh-CN"/>
    </w:rPr>
  </w:style>
  <w:style w:type="character" w:customStyle="1" w:styleId="Char0">
    <w:name w:val="批注文字 Char"/>
    <w:basedOn w:val="a1"/>
    <w:link w:val="a6"/>
    <w:rPr>
      <w:rFonts w:ascii="Arial" w:eastAsia="SimSun" w:hAnsi="Arial" w:cs="Arial"/>
      <w:sz w:val="18"/>
      <w:lang w:eastAsia="zh-CN"/>
    </w:rPr>
  </w:style>
  <w:style w:type="character" w:customStyle="1" w:styleId="Char1">
    <w:name w:val="尾注文本 Char"/>
    <w:basedOn w:val="a1"/>
    <w:link w:val="a7"/>
    <w:rPr>
      <w:rFonts w:ascii="Arial" w:eastAsia="SimSun" w:hAnsi="Arial" w:cs="Arial"/>
      <w:sz w:val="18"/>
      <w:lang w:eastAsia="zh-CN"/>
    </w:rPr>
  </w:style>
  <w:style w:type="character" w:customStyle="1" w:styleId="Char2">
    <w:name w:val="页脚 Char"/>
    <w:basedOn w:val="a1"/>
    <w:link w:val="a8"/>
    <w:uiPriority w:val="99"/>
    <w:rPr>
      <w:rFonts w:ascii="Arial" w:eastAsia="SimSun" w:hAnsi="Arial" w:cs="Arial"/>
      <w:sz w:val="22"/>
      <w:lang w:eastAsia="zh-CN"/>
    </w:rPr>
  </w:style>
  <w:style w:type="character" w:customStyle="1" w:styleId="Char5">
    <w:name w:val="页眉 Char"/>
    <w:basedOn w:val="a1"/>
    <w:link w:val="ab"/>
    <w:rPr>
      <w:rFonts w:ascii="Arial" w:eastAsia="SimSun" w:hAnsi="Arial" w:cs="Arial"/>
      <w:sz w:val="22"/>
      <w:lang w:eastAsia="zh-CN"/>
    </w:rPr>
  </w:style>
  <w:style w:type="character" w:customStyle="1" w:styleId="Char6">
    <w:name w:val="称呼 Char"/>
    <w:basedOn w:val="a1"/>
    <w:link w:val="ac"/>
    <w:rPr>
      <w:rFonts w:ascii="Arial" w:eastAsia="SimSun" w:hAnsi="Arial" w:cs="Arial"/>
      <w:sz w:val="22"/>
      <w:lang w:eastAsia="zh-CN"/>
    </w:rPr>
  </w:style>
  <w:style w:type="character" w:customStyle="1" w:styleId="Char7">
    <w:name w:val="签名 Char"/>
    <w:basedOn w:val="a1"/>
    <w:link w:val="ad"/>
    <w:rPr>
      <w:rFonts w:ascii="Arial" w:eastAsia="SimSun" w:hAnsi="Arial" w:cs="Arial"/>
      <w:sz w:val="22"/>
      <w:lang w:eastAsia="zh-CN"/>
    </w:rPr>
  </w:style>
  <w:style w:type="paragraph" w:customStyle="1" w:styleId="Normala">
    <w:name w:val="Normal (a)"/>
    <w:basedOn w:val="a0"/>
    <w:link w:val="NormalaChar"/>
    <w:pPr>
      <w:spacing w:after="120" w:line="260" w:lineRule="exact"/>
      <w:ind w:left="2155" w:hanging="567"/>
    </w:pPr>
    <w:rPr>
      <w:rFonts w:eastAsia="Times New Roman" w:cs="Times New Roman"/>
      <w:sz w:val="20"/>
      <w:lang w:eastAsia="en-US"/>
    </w:rPr>
  </w:style>
  <w:style w:type="character" w:customStyle="1" w:styleId="NormalaChar">
    <w:name w:val="Normal (a) Char"/>
    <w:basedOn w:val="a1"/>
    <w:link w:val="Normala"/>
    <w:rPr>
      <w:rFonts w:ascii="Arial" w:hAnsi="Arial"/>
    </w:rPr>
  </w:style>
  <w:style w:type="paragraph" w:customStyle="1" w:styleId="Leg1">
    <w:name w:val="Leg (1)"/>
    <w:basedOn w:val="a0"/>
    <w:pPr>
      <w:tabs>
        <w:tab w:val="left" w:pos="397"/>
      </w:tabs>
      <w:spacing w:before="120"/>
    </w:pPr>
    <w:rPr>
      <w:rFonts w:eastAsia="Times New Roman" w:cs="Times New Roman"/>
      <w:lang w:eastAsia="ja-JP"/>
    </w:rPr>
  </w:style>
  <w:style w:type="paragraph" w:customStyle="1" w:styleId="Leg1a">
    <w:name w:val="Leg (1)(a)"/>
    <w:basedOn w:val="a0"/>
    <w:pPr>
      <w:tabs>
        <w:tab w:val="left" w:pos="709"/>
      </w:tabs>
      <w:spacing w:before="120"/>
    </w:pPr>
    <w:rPr>
      <w:rFonts w:eastAsia="Times New Roman" w:cs="Times New Roman"/>
      <w:lang w:eastAsia="ja-JP"/>
    </w:rPr>
  </w:style>
  <w:style w:type="paragraph" w:customStyle="1" w:styleId="Leg1i">
    <w:name w:val="Leg (1)(i)"/>
    <w:basedOn w:val="a0"/>
    <w:pPr>
      <w:tabs>
        <w:tab w:val="right" w:pos="1134"/>
        <w:tab w:val="left" w:pos="1276"/>
      </w:tabs>
      <w:spacing w:before="60"/>
    </w:pPr>
    <w:rPr>
      <w:rFonts w:eastAsia="Times New Roman" w:cs="Times New Roman"/>
      <w:lang w:eastAsia="ja-JP"/>
    </w:rPr>
  </w:style>
  <w:style w:type="character" w:customStyle="1" w:styleId="Legitalmutatis">
    <w:name w:val="Leg ital (mutatis)"/>
    <w:basedOn w:val="a1"/>
    <w:rPr>
      <w:i/>
    </w:rPr>
  </w:style>
  <w:style w:type="character" w:styleId="af2">
    <w:name w:val="annotation reference"/>
    <w:basedOn w:val="a1"/>
    <w:rPr>
      <w:sz w:val="16"/>
      <w:szCs w:val="16"/>
    </w:rPr>
  </w:style>
  <w:style w:type="paragraph" w:styleId="af3">
    <w:name w:val="annotation subject"/>
    <w:basedOn w:val="a6"/>
    <w:link w:val="Char8"/>
    <w:rPr>
      <w:b/>
      <w:sz w:val="20"/>
    </w:rPr>
  </w:style>
  <w:style w:type="character" w:customStyle="1" w:styleId="Char8">
    <w:name w:val="批注主题 Char"/>
    <w:basedOn w:val="Char0"/>
    <w:link w:val="af3"/>
    <w:rPr>
      <w:rFonts w:ascii="Arial" w:eastAsia="SimSun" w:hAnsi="Arial" w:cs="Arial"/>
      <w:b/>
      <w:sz w:val="18"/>
      <w:lang w:eastAsia="zh-CN"/>
    </w:rPr>
  </w:style>
  <w:style w:type="paragraph" w:styleId="af4">
    <w:name w:val="Revision"/>
    <w:uiPriority w:val="99"/>
    <w:rPr>
      <w:rFonts w:ascii="Arial" w:eastAsia="SimSun" w:hAnsi="Arial" w:cs="Arial"/>
      <w:sz w:val="22"/>
      <w:lang w:eastAsia="zh-CN"/>
    </w:rPr>
  </w:style>
  <w:style w:type="paragraph" w:customStyle="1" w:styleId="OLD">
    <w:name w:val="OLD"/>
    <w:basedOn w:val="a0"/>
    <w:link w:val="OLDChar"/>
    <w:qFormat/>
    <w:pPr>
      <w:keepNext/>
      <w:tabs>
        <w:tab w:val="left" w:pos="510"/>
      </w:tabs>
      <w:spacing w:before="119"/>
      <w:ind w:left="533" w:hanging="533"/>
      <w:jc w:val="both"/>
    </w:pPr>
    <w:rPr>
      <w:rFonts w:ascii="Times New Roman" w:eastAsia="Times New Roman" w:hAnsi="Times New Roman" w:cs="Times New Roman"/>
      <w:i/>
      <w:sz w:val="28"/>
      <w:lang w:eastAsia="en-US"/>
    </w:rPr>
  </w:style>
  <w:style w:type="character" w:customStyle="1" w:styleId="OLDChar">
    <w:name w:val="OLD Char"/>
    <w:link w:val="OLD"/>
    <w:rPr>
      <w:rFonts w:eastAsia="Times New Roman"/>
      <w:i/>
      <w:sz w:val="28"/>
    </w:rPr>
  </w:style>
  <w:style w:type="character" w:customStyle="1" w:styleId="FontStyle186">
    <w:name w:val="Font Style186"/>
    <w:basedOn w:val="a1"/>
    <w:uiPriority w:val="99"/>
    <w:rPr>
      <w:rFonts w:ascii="SimSun" w:eastAsia="SimSun" w:cs="SimSun"/>
      <w:spacing w:val="10"/>
      <w:sz w:val="18"/>
      <w:szCs w:val="18"/>
    </w:rPr>
  </w:style>
  <w:style w:type="paragraph" w:styleId="40">
    <w:name w:val="toc 4"/>
    <w:basedOn w:val="a0"/>
    <w:next w:val="a0"/>
    <w:autoRedefine/>
    <w:uiPriority w:val="39"/>
    <w:unhideWhenUsed/>
    <w:rsid w:val="000D1F53"/>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uiPriority w:val="99"/>
    <w:rsid w:val="00D002FB"/>
    <w:rPr>
      <w:rFonts w:ascii="Tahoma" w:hAnsi="Tahoma" w:cs="Tahoma"/>
      <w:sz w:val="16"/>
      <w:szCs w:val="16"/>
    </w:rPr>
  </w:style>
  <w:style w:type="paragraph" w:styleId="aa">
    <w:name w:val="footnote text"/>
    <w:basedOn w:val="a0"/>
    <w:link w:val="Char4"/>
    <w:rsid w:val="00676C5C"/>
    <w:rPr>
      <w:sz w:val="18"/>
    </w:rPr>
  </w:style>
  <w:style w:type="paragraph" w:styleId="ab">
    <w:name w:val="header"/>
    <w:basedOn w:val="a0"/>
    <w:link w:val="Char5"/>
    <w:semiHidden/>
    <w:rsid w:val="00676C5C"/>
    <w:pPr>
      <w:tabs>
        <w:tab w:val="center" w:pos="4536"/>
        <w:tab w:val="right" w:pos="9072"/>
      </w:tabs>
    </w:pPr>
  </w:style>
  <w:style w:type="paragraph" w:styleId="a">
    <w:name w:val="List Number"/>
    <w:basedOn w:val="a0"/>
    <w:semiHidden/>
    <w:rsid w:val="00676C5C"/>
    <w:pPr>
      <w:tabs>
        <w:tab w:val="num" w:pos="0"/>
      </w:tabs>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uiPriority w:val="99"/>
    <w:rsid w:val="00D002FB"/>
    <w:rPr>
      <w:rFonts w:ascii="Tahoma" w:eastAsia="SimSun" w:hAnsi="Tahoma" w:cs="Tahoma"/>
      <w:sz w:val="16"/>
      <w:szCs w:val="16"/>
      <w:lang w:eastAsia="zh-CN"/>
    </w:rPr>
  </w:style>
  <w:style w:type="character" w:styleId="ae">
    <w:name w:val="footnote reference"/>
    <w:rsid w:val="009436F2"/>
    <w:rPr>
      <w:vertAlign w:val="superscript"/>
    </w:rPr>
  </w:style>
  <w:style w:type="character" w:customStyle="1" w:styleId="DeletedText">
    <w:name w:val="Deleted Text"/>
    <w:basedOn w:val="a1"/>
    <w:uiPriority w:val="1"/>
    <w:qFormat/>
    <w:rsid w:val="003C54C3"/>
    <w:rPr>
      <w:strike/>
      <w:color w:val="FF0000"/>
    </w:rPr>
  </w:style>
  <w:style w:type="character" w:customStyle="1" w:styleId="InsertedText">
    <w:name w:val="Inserted Text"/>
    <w:basedOn w:val="a1"/>
    <w:uiPriority w:val="1"/>
    <w:qFormat/>
    <w:rsid w:val="003C54C3"/>
    <w:rPr>
      <w:color w:val="1F497D" w:themeColor="text2"/>
      <w:u w:val="single"/>
    </w:rPr>
  </w:style>
  <w:style w:type="paragraph" w:customStyle="1" w:styleId="Lega">
    <w:name w:val="Leg (a)"/>
    <w:basedOn w:val="a0"/>
    <w:rsid w:val="003C54C3"/>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a0"/>
    <w:rsid w:val="003C54C3"/>
    <w:pPr>
      <w:tabs>
        <w:tab w:val="right" w:pos="1020"/>
        <w:tab w:val="left" w:pos="1191"/>
      </w:tabs>
      <w:spacing w:before="60" w:line="480" w:lineRule="auto"/>
      <w:jc w:val="both"/>
    </w:pPr>
    <w:rPr>
      <w:rFonts w:eastAsia="Times New Roman" w:cs="Times New Roman"/>
      <w:snapToGrid w:val="0"/>
      <w:lang w:eastAsia="en-US"/>
    </w:rPr>
  </w:style>
  <w:style w:type="paragraph" w:customStyle="1" w:styleId="LegTitle">
    <w:name w:val="Leg # Title"/>
    <w:basedOn w:val="a0"/>
    <w:next w:val="a0"/>
    <w:rsid w:val="003C54C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3C54C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a0"/>
    <w:next w:val="Lega"/>
    <w:rsid w:val="003C54C3"/>
    <w:pPr>
      <w:tabs>
        <w:tab w:val="left" w:pos="454"/>
      </w:tabs>
      <w:spacing w:before="60" w:line="480" w:lineRule="auto"/>
      <w:jc w:val="both"/>
    </w:pPr>
    <w:rPr>
      <w:rFonts w:eastAsia="Times New Roman" w:cs="Times New Roman"/>
      <w:snapToGrid w:val="0"/>
      <w:lang w:eastAsia="en-US"/>
    </w:rPr>
  </w:style>
  <w:style w:type="character" w:customStyle="1" w:styleId="RItalic">
    <w:name w:val="RItalic"/>
    <w:rsid w:val="003C54C3"/>
    <w:rPr>
      <w:i/>
    </w:rPr>
  </w:style>
  <w:style w:type="paragraph" w:styleId="af">
    <w:name w:val="List Paragraph"/>
    <w:basedOn w:val="a0"/>
    <w:uiPriority w:val="34"/>
    <w:qFormat/>
    <w:rsid w:val="003C54C3"/>
    <w:pPr>
      <w:ind w:left="720"/>
      <w:contextualSpacing/>
    </w:pPr>
  </w:style>
  <w:style w:type="paragraph" w:customStyle="1" w:styleId="Tabletext">
    <w:name w:val="Table text"/>
    <w:basedOn w:val="a0"/>
    <w:rsid w:val="00095752"/>
    <w:pPr>
      <w:keepNext/>
      <w:keepLines/>
    </w:pPr>
    <w:rPr>
      <w:rFonts w:eastAsia="Times New Roman" w:cs="Times New Roman"/>
      <w:snapToGrid w:val="0"/>
      <w:sz w:val="16"/>
      <w:szCs w:val="16"/>
      <w:lang w:eastAsia="en-US"/>
    </w:rPr>
  </w:style>
  <w:style w:type="character" w:customStyle="1" w:styleId="RInsertedText">
    <w:name w:val="RInsertedText"/>
    <w:basedOn w:val="a1"/>
    <w:rsid w:val="00590B81"/>
    <w:rPr>
      <w:color w:val="0000FF"/>
      <w:u w:val="single"/>
    </w:rPr>
  </w:style>
  <w:style w:type="table" w:styleId="af0">
    <w:name w:val="Table Grid"/>
    <w:basedOn w:val="a2"/>
    <w:rsid w:val="0059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a1"/>
    <w:link w:val="ONUME"/>
    <w:rsid w:val="00E20C88"/>
    <w:rPr>
      <w:rFonts w:ascii="Arial" w:eastAsia="SimSun" w:hAnsi="Arial" w:cs="Arial"/>
      <w:sz w:val="22"/>
      <w:lang w:eastAsia="zh-CN"/>
    </w:rPr>
  </w:style>
  <w:style w:type="paragraph" w:styleId="TOC">
    <w:name w:val="TOC Heading"/>
    <w:basedOn w:val="1"/>
    <w:next w:val="a0"/>
    <w:uiPriority w:val="39"/>
    <w:semiHidden/>
    <w:unhideWhenUsed/>
    <w:qFormat/>
    <w:rsid w:val="00925A6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10">
    <w:name w:val="toc 1"/>
    <w:basedOn w:val="a0"/>
    <w:next w:val="a0"/>
    <w:autoRedefine/>
    <w:uiPriority w:val="39"/>
    <w:qFormat/>
    <w:rsid w:val="00DA415B"/>
    <w:pPr>
      <w:spacing w:before="240" w:after="100"/>
    </w:pPr>
  </w:style>
  <w:style w:type="paragraph" w:styleId="20">
    <w:name w:val="toc 2"/>
    <w:basedOn w:val="a0"/>
    <w:next w:val="a0"/>
    <w:autoRedefine/>
    <w:uiPriority w:val="39"/>
    <w:qFormat/>
    <w:rsid w:val="00925A6F"/>
    <w:pPr>
      <w:spacing w:after="100"/>
      <w:ind w:left="220"/>
    </w:pPr>
  </w:style>
  <w:style w:type="character" w:styleId="af1">
    <w:name w:val="Hyperlink"/>
    <w:basedOn w:val="a1"/>
    <w:uiPriority w:val="99"/>
    <w:unhideWhenUsed/>
    <w:rsid w:val="00925A6F"/>
    <w:rPr>
      <w:color w:val="0000FF" w:themeColor="hyperlink"/>
      <w:u w:val="single"/>
    </w:rPr>
  </w:style>
  <w:style w:type="paragraph" w:styleId="30">
    <w:name w:val="toc 3"/>
    <w:basedOn w:val="a0"/>
    <w:next w:val="a0"/>
    <w:autoRedefine/>
    <w:uiPriority w:val="39"/>
    <w:unhideWhenUsed/>
    <w:qFormat/>
    <w:rsid w:val="00925A6F"/>
    <w:pPr>
      <w:spacing w:after="100" w:line="276" w:lineRule="auto"/>
      <w:ind w:left="440"/>
    </w:pPr>
    <w:rPr>
      <w:rFonts w:asciiTheme="minorHAnsi" w:eastAsiaTheme="minorEastAsia" w:hAnsiTheme="minorHAnsi" w:cstheme="minorBidi"/>
      <w:szCs w:val="22"/>
      <w:lang w:eastAsia="ja-JP"/>
    </w:rPr>
  </w:style>
  <w:style w:type="character" w:customStyle="1" w:styleId="Char4">
    <w:name w:val="脚注文本 Char"/>
    <w:basedOn w:val="a1"/>
    <w:link w:val="aa"/>
    <w:rsid w:val="00F5160D"/>
    <w:rPr>
      <w:rFonts w:ascii="Arial" w:eastAsia="SimSun" w:hAnsi="Arial" w:cs="Arial"/>
      <w:sz w:val="18"/>
      <w:lang w:eastAsia="zh-CN"/>
    </w:rPr>
  </w:style>
  <w:style w:type="paragraph" w:customStyle="1" w:styleId="Legdeletedtext">
    <w:name w:val="Leg deleted text"/>
    <w:basedOn w:val="a0"/>
    <w:link w:val="LegdeletedtextChar"/>
    <w:qFormat/>
    <w:rsid w:val="00516506"/>
    <w:rPr>
      <w:strike/>
      <w:color w:val="FF0000"/>
    </w:rPr>
  </w:style>
  <w:style w:type="character" w:customStyle="1" w:styleId="LegdeletedtextChar">
    <w:name w:val="Leg deleted text Char"/>
    <w:basedOn w:val="a1"/>
    <w:link w:val="Legdeletedtext"/>
    <w:rsid w:val="00516506"/>
    <w:rPr>
      <w:rFonts w:ascii="Arial" w:eastAsia="SimSun" w:hAnsi="Arial" w:cs="Arial"/>
      <w:strike/>
      <w:color w:val="FF0000"/>
      <w:sz w:val="22"/>
      <w:lang w:eastAsia="zh-CN"/>
    </w:rPr>
  </w:style>
  <w:style w:type="character" w:customStyle="1" w:styleId="1Char">
    <w:name w:val="标题 1 Char"/>
    <w:basedOn w:val="a1"/>
    <w:link w:val="1"/>
    <w:rsid w:val="00516506"/>
    <w:rPr>
      <w:rFonts w:ascii="Arial" w:eastAsia="SimSun" w:hAnsi="Arial" w:cs="Arial"/>
      <w:b/>
      <w:bCs/>
      <w:caps/>
      <w:kern w:val="32"/>
      <w:sz w:val="22"/>
      <w:szCs w:val="32"/>
      <w:lang w:eastAsia="zh-CN"/>
    </w:rPr>
  </w:style>
  <w:style w:type="character" w:customStyle="1" w:styleId="2Char">
    <w:name w:val="标题 2 Char"/>
    <w:basedOn w:val="a1"/>
    <w:link w:val="2"/>
    <w:rsid w:val="00516506"/>
    <w:rPr>
      <w:rFonts w:ascii="Arial" w:eastAsia="SimSun" w:hAnsi="Arial" w:cs="Arial"/>
      <w:bCs/>
      <w:iCs/>
      <w:caps/>
      <w:sz w:val="22"/>
      <w:szCs w:val="28"/>
      <w:lang w:eastAsia="zh-CN"/>
    </w:rPr>
  </w:style>
  <w:style w:type="character" w:customStyle="1" w:styleId="3Char">
    <w:name w:val="标题 3 Char"/>
    <w:basedOn w:val="a1"/>
    <w:link w:val="3"/>
    <w:rsid w:val="00516506"/>
    <w:rPr>
      <w:rFonts w:ascii="Arial" w:eastAsia="SimSun" w:hAnsi="Arial" w:cs="Arial"/>
      <w:bCs/>
      <w:sz w:val="22"/>
      <w:szCs w:val="26"/>
      <w:u w:val="single"/>
      <w:lang w:eastAsia="zh-CN"/>
    </w:rPr>
  </w:style>
  <w:style w:type="character" w:customStyle="1" w:styleId="4Char">
    <w:name w:val="标题 4 Char"/>
    <w:basedOn w:val="a1"/>
    <w:link w:val="4"/>
    <w:rsid w:val="00516506"/>
    <w:rPr>
      <w:rFonts w:ascii="Arial" w:eastAsia="SimSun" w:hAnsi="Arial" w:cs="Arial"/>
      <w:bCs/>
      <w:i/>
      <w:sz w:val="22"/>
      <w:szCs w:val="28"/>
      <w:lang w:eastAsia="zh-CN"/>
    </w:rPr>
  </w:style>
  <w:style w:type="character" w:customStyle="1" w:styleId="Char">
    <w:name w:val="正文文本 Char"/>
    <w:basedOn w:val="a1"/>
    <w:link w:val="a4"/>
    <w:rsid w:val="00516506"/>
    <w:rPr>
      <w:rFonts w:ascii="Arial" w:eastAsia="SimSun" w:hAnsi="Arial" w:cs="Arial"/>
      <w:sz w:val="22"/>
      <w:lang w:eastAsia="zh-CN"/>
    </w:rPr>
  </w:style>
  <w:style w:type="character" w:customStyle="1" w:styleId="Char0">
    <w:name w:val="批注文字 Char"/>
    <w:basedOn w:val="a1"/>
    <w:link w:val="a6"/>
    <w:semiHidden/>
    <w:rsid w:val="00516506"/>
    <w:rPr>
      <w:rFonts w:ascii="Arial" w:eastAsia="SimSun" w:hAnsi="Arial" w:cs="Arial"/>
      <w:sz w:val="18"/>
      <w:lang w:eastAsia="zh-CN"/>
    </w:rPr>
  </w:style>
  <w:style w:type="character" w:customStyle="1" w:styleId="Char1">
    <w:name w:val="尾注文本 Char"/>
    <w:basedOn w:val="a1"/>
    <w:link w:val="a7"/>
    <w:semiHidden/>
    <w:rsid w:val="00516506"/>
    <w:rPr>
      <w:rFonts w:ascii="Arial" w:eastAsia="SimSun" w:hAnsi="Arial" w:cs="Arial"/>
      <w:sz w:val="18"/>
      <w:lang w:eastAsia="zh-CN"/>
    </w:rPr>
  </w:style>
  <w:style w:type="character" w:customStyle="1" w:styleId="Char2">
    <w:name w:val="页脚 Char"/>
    <w:basedOn w:val="a1"/>
    <w:link w:val="a8"/>
    <w:uiPriority w:val="99"/>
    <w:rsid w:val="00516506"/>
    <w:rPr>
      <w:rFonts w:ascii="Arial" w:eastAsia="SimSun" w:hAnsi="Arial" w:cs="Arial"/>
      <w:sz w:val="22"/>
      <w:lang w:eastAsia="zh-CN"/>
    </w:rPr>
  </w:style>
  <w:style w:type="character" w:customStyle="1" w:styleId="Char5">
    <w:name w:val="页眉 Char"/>
    <w:basedOn w:val="a1"/>
    <w:link w:val="ab"/>
    <w:semiHidden/>
    <w:rsid w:val="00516506"/>
    <w:rPr>
      <w:rFonts w:ascii="Arial" w:eastAsia="SimSun" w:hAnsi="Arial" w:cs="Arial"/>
      <w:sz w:val="22"/>
      <w:lang w:eastAsia="zh-CN"/>
    </w:rPr>
  </w:style>
  <w:style w:type="character" w:customStyle="1" w:styleId="Char6">
    <w:name w:val="称呼 Char"/>
    <w:basedOn w:val="a1"/>
    <w:link w:val="ac"/>
    <w:semiHidden/>
    <w:rsid w:val="00516506"/>
    <w:rPr>
      <w:rFonts w:ascii="Arial" w:eastAsia="SimSun" w:hAnsi="Arial" w:cs="Arial"/>
      <w:sz w:val="22"/>
      <w:lang w:eastAsia="zh-CN"/>
    </w:rPr>
  </w:style>
  <w:style w:type="character" w:customStyle="1" w:styleId="Char7">
    <w:name w:val="签名 Char"/>
    <w:basedOn w:val="a1"/>
    <w:link w:val="ad"/>
    <w:semiHidden/>
    <w:rsid w:val="00516506"/>
    <w:rPr>
      <w:rFonts w:ascii="Arial" w:eastAsia="SimSun" w:hAnsi="Arial" w:cs="Arial"/>
      <w:sz w:val="22"/>
      <w:lang w:eastAsia="zh-CN"/>
    </w:rPr>
  </w:style>
  <w:style w:type="paragraph" w:customStyle="1" w:styleId="Normala">
    <w:name w:val="Normal (a)"/>
    <w:basedOn w:val="a0"/>
    <w:link w:val="NormalaChar"/>
    <w:rsid w:val="00516506"/>
    <w:pPr>
      <w:spacing w:after="120" w:line="260" w:lineRule="exact"/>
      <w:ind w:left="2155" w:hanging="567"/>
    </w:pPr>
    <w:rPr>
      <w:rFonts w:eastAsia="Times New Roman" w:cs="Times New Roman"/>
      <w:sz w:val="20"/>
      <w:lang w:eastAsia="en-US"/>
    </w:rPr>
  </w:style>
  <w:style w:type="character" w:customStyle="1" w:styleId="NormalaChar">
    <w:name w:val="Normal (a) Char"/>
    <w:basedOn w:val="a1"/>
    <w:link w:val="Normala"/>
    <w:rsid w:val="00516506"/>
    <w:rPr>
      <w:rFonts w:ascii="Arial" w:hAnsi="Arial"/>
    </w:rPr>
  </w:style>
  <w:style w:type="paragraph" w:customStyle="1" w:styleId="Leg1">
    <w:name w:val="Leg (1)"/>
    <w:basedOn w:val="a0"/>
    <w:rsid w:val="00516506"/>
    <w:pPr>
      <w:tabs>
        <w:tab w:val="left" w:pos="397"/>
      </w:tabs>
      <w:spacing w:before="120"/>
    </w:pPr>
    <w:rPr>
      <w:rFonts w:eastAsia="Times New Roman" w:cs="Times New Roman"/>
      <w:lang w:eastAsia="ja-JP"/>
    </w:rPr>
  </w:style>
  <w:style w:type="paragraph" w:customStyle="1" w:styleId="Leg1a">
    <w:name w:val="Leg (1)(a)"/>
    <w:basedOn w:val="a0"/>
    <w:rsid w:val="00516506"/>
    <w:pPr>
      <w:tabs>
        <w:tab w:val="left" w:pos="709"/>
      </w:tabs>
      <w:spacing w:before="120"/>
    </w:pPr>
    <w:rPr>
      <w:rFonts w:eastAsia="Times New Roman" w:cs="Times New Roman"/>
      <w:lang w:eastAsia="ja-JP"/>
    </w:rPr>
  </w:style>
  <w:style w:type="paragraph" w:customStyle="1" w:styleId="Leg1i">
    <w:name w:val="Leg (1)(i)"/>
    <w:basedOn w:val="a0"/>
    <w:rsid w:val="00516506"/>
    <w:pPr>
      <w:tabs>
        <w:tab w:val="right" w:pos="1134"/>
        <w:tab w:val="left" w:pos="1276"/>
      </w:tabs>
      <w:spacing w:before="60"/>
    </w:pPr>
    <w:rPr>
      <w:rFonts w:eastAsia="Times New Roman" w:cs="Times New Roman"/>
      <w:lang w:eastAsia="ja-JP"/>
    </w:rPr>
  </w:style>
  <w:style w:type="character" w:customStyle="1" w:styleId="Legitalmutatis">
    <w:name w:val="Leg ital (mutatis)"/>
    <w:basedOn w:val="a1"/>
    <w:rsid w:val="00516506"/>
    <w:rPr>
      <w:i/>
    </w:rPr>
  </w:style>
  <w:style w:type="character" w:styleId="af2">
    <w:name w:val="annotation reference"/>
    <w:basedOn w:val="a1"/>
    <w:rsid w:val="00AE14CC"/>
    <w:rPr>
      <w:sz w:val="16"/>
      <w:szCs w:val="16"/>
    </w:rPr>
  </w:style>
  <w:style w:type="paragraph" w:styleId="af3">
    <w:name w:val="annotation subject"/>
    <w:basedOn w:val="a6"/>
    <w:next w:val="a6"/>
    <w:link w:val="Char8"/>
    <w:rsid w:val="00AE14CC"/>
    <w:rPr>
      <w:b/>
      <w:bCs/>
      <w:sz w:val="20"/>
    </w:rPr>
  </w:style>
  <w:style w:type="character" w:customStyle="1" w:styleId="Char8">
    <w:name w:val="批注主题 Char"/>
    <w:basedOn w:val="Char0"/>
    <w:link w:val="af3"/>
    <w:rsid w:val="00AE14CC"/>
    <w:rPr>
      <w:rFonts w:ascii="Arial" w:eastAsia="SimSun" w:hAnsi="Arial" w:cs="Arial"/>
      <w:b/>
      <w:bCs/>
      <w:sz w:val="18"/>
      <w:lang w:eastAsia="zh-CN"/>
    </w:rPr>
  </w:style>
  <w:style w:type="paragraph" w:styleId="af4">
    <w:name w:val="Revision"/>
    <w:hidden/>
    <w:uiPriority w:val="99"/>
    <w:semiHidden/>
    <w:rsid w:val="00C85DB0"/>
    <w:rPr>
      <w:rFonts w:ascii="Arial" w:eastAsia="SimSun" w:hAnsi="Arial" w:cs="Arial"/>
      <w:sz w:val="22"/>
      <w:lang w:eastAsia="zh-CN"/>
    </w:rPr>
  </w:style>
  <w:style w:type="paragraph" w:customStyle="1" w:styleId="OLD">
    <w:name w:val="OLD"/>
    <w:basedOn w:val="a0"/>
    <w:link w:val="OLDChar"/>
    <w:qFormat/>
    <w:rsid w:val="00642445"/>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642445"/>
    <w:rPr>
      <w:rFonts w:eastAsia="Times New Roman"/>
      <w:i/>
      <w:snapToGrid w:val="0"/>
      <w:sz w:val="28"/>
    </w:rPr>
  </w:style>
  <w:style w:type="character" w:customStyle="1" w:styleId="FontStyle186">
    <w:name w:val="Font Style186"/>
    <w:basedOn w:val="a1"/>
    <w:uiPriority w:val="99"/>
    <w:rsid w:val="00CC467B"/>
    <w:rPr>
      <w:rFonts w:ascii="SimSun" w:eastAsia="SimSun" w:cs="SimSu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07E9-C5FA-4477-A95C-7243F5E1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10743</Words>
  <Characters>5125</Characters>
  <Application>Microsoft Office Word</Application>
  <DocSecurity>0</DocSecurity>
  <Lines>640</Lines>
  <Paragraphs>1586</Paragraphs>
  <ScaleCrop>false</ScaleCrop>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PCT/A/46/3</dc:title>
  <dc:subject>《PCT实施细则》拟议修正案</dc:subject>
  <dc:creator/>
  <cp:keywords/>
  <dc:description/>
  <cp:lastModifiedBy>MA Weihai</cp:lastModifiedBy>
  <cp:revision>10</cp:revision>
  <dcterms:created xsi:type="dcterms:W3CDTF">2014-07-15T19:09:00Z</dcterms:created>
  <dcterms:modified xsi:type="dcterms:W3CDTF">2014-07-22T13:17:00Z</dcterms:modified>
</cp:coreProperties>
</file>