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2E6BEF" w:rsidRPr="002E6BEF" w:rsidTr="00782599">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2E6BEF" w:rsidRPr="002E6BEF" w:rsidRDefault="002E6BEF" w:rsidP="002E6BEF">
            <w:r w:rsidRPr="002E6BEF">
              <w:rPr>
                <w:noProof/>
              </w:rPr>
              <w:drawing>
                <wp:anchor distT="0" distB="0" distL="114300" distR="114300" simplePos="0" relativeHeight="251659264" behindDoc="1" locked="0" layoutInCell="0" allowOverlap="1" wp14:anchorId="0C8F9C4F" wp14:editId="7C6C48C1">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2E6BEF" w:rsidRPr="002E6BEF" w:rsidRDefault="002E6BEF" w:rsidP="002E6BEF"/>
        </w:tc>
        <w:tc>
          <w:tcPr>
            <w:tcW w:w="425" w:type="dxa"/>
            <w:tcBorders>
              <w:top w:val="nil"/>
              <w:left w:val="nil"/>
              <w:bottom w:val="single" w:sz="4" w:space="0" w:color="auto"/>
              <w:right w:val="nil"/>
            </w:tcBorders>
            <w:tcMar>
              <w:top w:w="0" w:type="dxa"/>
              <w:left w:w="0" w:type="dxa"/>
              <w:bottom w:w="0" w:type="dxa"/>
              <w:right w:w="0" w:type="dxa"/>
            </w:tcMar>
            <w:hideMark/>
          </w:tcPr>
          <w:p w:rsidR="002E6BEF" w:rsidRPr="002E6BEF" w:rsidRDefault="002E6BEF" w:rsidP="002E6BEF">
            <w:pPr>
              <w:jc w:val="right"/>
            </w:pPr>
            <w:r w:rsidRPr="002E6BEF">
              <w:rPr>
                <w:b/>
                <w:sz w:val="40"/>
                <w:szCs w:val="40"/>
              </w:rPr>
              <w:t>C</w:t>
            </w:r>
          </w:p>
        </w:tc>
      </w:tr>
      <w:tr w:rsidR="002E6BEF" w:rsidRPr="002E6BEF" w:rsidTr="00782599">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2E6BEF" w:rsidRPr="002E6BEF" w:rsidRDefault="00200209" w:rsidP="00460CE6">
            <w:pPr>
              <w:jc w:val="right"/>
              <w:rPr>
                <w:rFonts w:ascii="Arial Black" w:hAnsi="Arial Black"/>
                <w:caps/>
                <w:sz w:val="15"/>
              </w:rPr>
            </w:pPr>
            <w:r>
              <w:rPr>
                <w:rFonts w:ascii="Arial Black" w:hAnsi="Arial Black" w:hint="eastAsia"/>
                <w:caps/>
                <w:sz w:val="15"/>
              </w:rPr>
              <w:t>mvt</w:t>
            </w:r>
            <w:r w:rsidR="002E6BEF" w:rsidRPr="002E6BEF">
              <w:rPr>
                <w:rFonts w:ascii="Arial Black" w:hAnsi="Arial Black"/>
                <w:caps/>
                <w:sz w:val="15"/>
              </w:rPr>
              <w:t>/A/</w:t>
            </w:r>
            <w:r w:rsidR="00003B32">
              <w:rPr>
                <w:rFonts w:ascii="Arial Black" w:hAnsi="Arial Black" w:hint="eastAsia"/>
                <w:caps/>
                <w:sz w:val="15"/>
              </w:rPr>
              <w:t>2</w:t>
            </w:r>
            <w:r w:rsidR="002E6BEF" w:rsidRPr="002E6BEF">
              <w:rPr>
                <w:rFonts w:ascii="Arial Black" w:hAnsi="Arial Black"/>
                <w:caps/>
                <w:sz w:val="15"/>
              </w:rPr>
              <w:t>/</w:t>
            </w:r>
            <w:bookmarkStart w:id="0" w:name="Code"/>
            <w:bookmarkEnd w:id="0"/>
            <w:r w:rsidR="00003B32">
              <w:rPr>
                <w:rFonts w:ascii="Arial Black" w:hAnsi="Arial Black" w:hint="eastAsia"/>
                <w:caps/>
                <w:sz w:val="15"/>
              </w:rPr>
              <w:t>2</w:t>
            </w:r>
          </w:p>
        </w:tc>
      </w:tr>
      <w:tr w:rsidR="002E6BEF" w:rsidRPr="002E6BEF" w:rsidTr="00782599">
        <w:trPr>
          <w:trHeight w:hRule="exact" w:val="170"/>
        </w:trPr>
        <w:tc>
          <w:tcPr>
            <w:tcW w:w="9356" w:type="dxa"/>
            <w:gridSpan w:val="3"/>
            <w:noWrap/>
            <w:tcMar>
              <w:top w:w="0" w:type="dxa"/>
              <w:left w:w="0" w:type="dxa"/>
              <w:bottom w:w="0" w:type="dxa"/>
              <w:right w:w="0" w:type="dxa"/>
            </w:tcMar>
            <w:vAlign w:val="bottom"/>
            <w:hideMark/>
          </w:tcPr>
          <w:p w:rsidR="002E6BEF" w:rsidRPr="002E6BEF" w:rsidRDefault="002E6BEF" w:rsidP="002E6BEF">
            <w:pPr>
              <w:jc w:val="right"/>
              <w:rPr>
                <w:rFonts w:ascii="SimHei" w:hAnsi="Arial Black"/>
                <w:b/>
                <w:caps/>
                <w:sz w:val="15"/>
                <w:szCs w:val="15"/>
              </w:rPr>
            </w:pPr>
            <w:r w:rsidRPr="002E6BEF">
              <w:rPr>
                <w:rFonts w:ascii="SimHei" w:eastAsia="SimHei" w:hint="eastAsia"/>
                <w:b/>
                <w:sz w:val="15"/>
                <w:szCs w:val="15"/>
              </w:rPr>
              <w:t>原</w:t>
            </w:r>
            <w:r w:rsidRPr="002E6BEF">
              <w:rPr>
                <w:rFonts w:ascii="SimHei" w:eastAsia="SimHei"/>
                <w:b/>
                <w:sz w:val="15"/>
                <w:szCs w:val="15"/>
                <w:lang w:val="pt-BR"/>
              </w:rPr>
              <w:t xml:space="preserve"> </w:t>
            </w:r>
            <w:r w:rsidRPr="002E6BEF">
              <w:rPr>
                <w:rFonts w:ascii="SimHei" w:eastAsia="SimHei" w:hint="eastAsia"/>
                <w:b/>
                <w:sz w:val="15"/>
                <w:szCs w:val="15"/>
              </w:rPr>
              <w:t>文</w:t>
            </w:r>
            <w:r w:rsidRPr="002E6BEF">
              <w:rPr>
                <w:rFonts w:ascii="SimHei" w:eastAsia="SimHei" w:hint="eastAsia"/>
                <w:b/>
                <w:sz w:val="15"/>
                <w:szCs w:val="15"/>
                <w:lang w:val="pt-BR"/>
              </w:rPr>
              <w:t>：</w:t>
            </w:r>
            <w:bookmarkStart w:id="1" w:name="Original"/>
            <w:bookmarkEnd w:id="1"/>
            <w:r w:rsidRPr="002E6BEF">
              <w:rPr>
                <w:rFonts w:ascii="SimHei" w:eastAsia="SimHei" w:hint="eastAsia"/>
                <w:b/>
                <w:sz w:val="15"/>
                <w:szCs w:val="15"/>
              </w:rPr>
              <w:t>英文</w:t>
            </w:r>
          </w:p>
        </w:tc>
      </w:tr>
      <w:tr w:rsidR="002E6BEF" w:rsidRPr="002E6BEF" w:rsidTr="00782599">
        <w:trPr>
          <w:trHeight w:hRule="exact" w:val="198"/>
        </w:trPr>
        <w:tc>
          <w:tcPr>
            <w:tcW w:w="9356" w:type="dxa"/>
            <w:gridSpan w:val="3"/>
            <w:tcMar>
              <w:top w:w="0" w:type="dxa"/>
              <w:left w:w="0" w:type="dxa"/>
              <w:bottom w:w="0" w:type="dxa"/>
              <w:right w:w="0" w:type="dxa"/>
            </w:tcMar>
            <w:vAlign w:val="bottom"/>
            <w:hideMark/>
          </w:tcPr>
          <w:p w:rsidR="002E6BEF" w:rsidRPr="002E6BEF" w:rsidRDefault="002E6BEF" w:rsidP="00460CE6">
            <w:pPr>
              <w:jc w:val="right"/>
              <w:rPr>
                <w:rFonts w:ascii="Arial Black" w:eastAsia="SimHei" w:hAnsi="Arial Black"/>
                <w:caps/>
                <w:sz w:val="15"/>
                <w:szCs w:val="15"/>
              </w:rPr>
            </w:pPr>
            <w:r w:rsidRPr="002E6BEF">
              <w:rPr>
                <w:rFonts w:ascii="SimHei" w:eastAsia="SimHei" w:hAnsi="Arial Black" w:hint="eastAsia"/>
                <w:b/>
                <w:sz w:val="15"/>
                <w:szCs w:val="15"/>
              </w:rPr>
              <w:t>日</w:t>
            </w:r>
            <w:r w:rsidRPr="002E6BEF">
              <w:rPr>
                <w:rFonts w:ascii="SimHei" w:eastAsia="SimHei" w:hAnsi="Arial Black" w:hint="eastAsia"/>
                <w:b/>
                <w:sz w:val="15"/>
                <w:szCs w:val="15"/>
                <w:lang w:val="pt-BR"/>
              </w:rPr>
              <w:t xml:space="preserve"> </w:t>
            </w:r>
            <w:r w:rsidRPr="002E6BEF">
              <w:rPr>
                <w:rFonts w:ascii="SimHei" w:eastAsia="SimHei" w:hAnsi="Arial Black" w:hint="eastAsia"/>
                <w:b/>
                <w:sz w:val="15"/>
                <w:szCs w:val="15"/>
              </w:rPr>
              <w:t>期</w:t>
            </w:r>
            <w:r w:rsidRPr="002E6BEF">
              <w:rPr>
                <w:rFonts w:ascii="Arial Black" w:eastAsia="SimHei" w:hAnsi="Arial Black" w:hint="eastAsia"/>
                <w:b/>
                <w:sz w:val="15"/>
                <w:szCs w:val="15"/>
                <w:lang w:val="pt-BR"/>
              </w:rPr>
              <w:t>：</w:t>
            </w:r>
            <w:bookmarkStart w:id="2" w:name="Date"/>
            <w:bookmarkEnd w:id="2"/>
            <w:r w:rsidRPr="002E6BEF">
              <w:rPr>
                <w:rFonts w:ascii="Arial Black" w:eastAsia="SimHei" w:hAnsi="Arial Black"/>
                <w:sz w:val="15"/>
                <w:szCs w:val="15"/>
                <w:lang w:val="pt-BR"/>
              </w:rPr>
              <w:t>201</w:t>
            </w:r>
            <w:r w:rsidR="00003B32">
              <w:rPr>
                <w:rFonts w:ascii="Arial Black" w:eastAsia="SimHei" w:hAnsi="Arial Black" w:hint="eastAsia"/>
                <w:sz w:val="15"/>
                <w:szCs w:val="15"/>
                <w:lang w:val="pt-BR"/>
              </w:rPr>
              <w:t>7</w:t>
            </w:r>
            <w:r w:rsidRPr="002E6BEF">
              <w:rPr>
                <w:rFonts w:ascii="SimHei" w:eastAsia="SimHei" w:hAnsi="Arial Black" w:hint="eastAsia"/>
                <w:b/>
                <w:sz w:val="15"/>
                <w:szCs w:val="15"/>
              </w:rPr>
              <w:t>年</w:t>
            </w:r>
            <w:r w:rsidR="00AB798E">
              <w:rPr>
                <w:rFonts w:ascii="Arial Black" w:eastAsia="SimHei" w:hAnsi="Arial Black" w:hint="eastAsia"/>
                <w:sz w:val="15"/>
                <w:szCs w:val="15"/>
                <w:lang w:val="pt-BR"/>
              </w:rPr>
              <w:t>1</w:t>
            </w:r>
            <w:r w:rsidR="00460CE6">
              <w:rPr>
                <w:rFonts w:ascii="Arial Black" w:eastAsia="SimHei" w:hAnsi="Arial Black" w:hint="eastAsia"/>
                <w:sz w:val="15"/>
                <w:szCs w:val="15"/>
                <w:lang w:val="pt-BR"/>
              </w:rPr>
              <w:t>2</w:t>
            </w:r>
            <w:r w:rsidRPr="002E6BEF">
              <w:rPr>
                <w:rFonts w:ascii="SimHei" w:eastAsia="SimHei" w:hAnsi="Arial Black" w:hint="eastAsia"/>
                <w:b/>
                <w:sz w:val="15"/>
                <w:szCs w:val="15"/>
              </w:rPr>
              <w:t>月</w:t>
            </w:r>
            <w:r w:rsidR="00460CE6">
              <w:rPr>
                <w:rFonts w:ascii="Arial Black" w:eastAsia="SimHei" w:hAnsi="Arial Black" w:hint="eastAsia"/>
                <w:sz w:val="15"/>
                <w:szCs w:val="15"/>
              </w:rPr>
              <w:t>14</w:t>
            </w:r>
            <w:r w:rsidRPr="002E6BEF">
              <w:rPr>
                <w:rFonts w:ascii="SimHei" w:eastAsia="SimHei" w:hAnsi="Arial Black" w:hint="eastAsia"/>
                <w:b/>
                <w:sz w:val="15"/>
                <w:szCs w:val="15"/>
              </w:rPr>
              <w:t>日</w:t>
            </w:r>
            <w:r w:rsidRPr="002E6BEF">
              <w:rPr>
                <w:rFonts w:ascii="Arial Black" w:eastAsia="SimHei" w:hAnsi="Arial Black" w:hint="eastAsia"/>
                <w:caps/>
                <w:sz w:val="15"/>
                <w:szCs w:val="15"/>
              </w:rPr>
              <w:t xml:space="preserve">  </w:t>
            </w:r>
          </w:p>
        </w:tc>
      </w:tr>
    </w:tbl>
    <w:p w:rsidR="002E6BEF" w:rsidRPr="002E6BEF" w:rsidRDefault="002E6BEF" w:rsidP="002E6BEF"/>
    <w:p w:rsidR="002E6BEF" w:rsidRPr="002E6BEF" w:rsidRDefault="002E6BEF" w:rsidP="002E6BEF"/>
    <w:p w:rsidR="002E6BEF" w:rsidRPr="002E6BEF" w:rsidRDefault="002E6BEF" w:rsidP="002E6BEF"/>
    <w:p w:rsidR="002E6BEF" w:rsidRPr="002E6BEF" w:rsidRDefault="002E6BEF" w:rsidP="002E6BEF"/>
    <w:p w:rsidR="002E6BEF" w:rsidRPr="002E6BEF" w:rsidRDefault="002E6BEF" w:rsidP="002E6BEF"/>
    <w:p w:rsidR="002E6BEF" w:rsidRPr="002E6BEF" w:rsidRDefault="00200209" w:rsidP="00C461EE">
      <w:pPr>
        <w:rPr>
          <w:rFonts w:ascii="SimHei" w:eastAsia="SimHei" w:hAnsi="SimHei" w:cs="Times New Roman"/>
          <w:sz w:val="28"/>
          <w:szCs w:val="28"/>
        </w:rPr>
      </w:pPr>
      <w:r w:rsidRPr="00200209">
        <w:rPr>
          <w:rFonts w:ascii="SimHei" w:eastAsia="SimHei" w:hAnsi="SimHei" w:cs="Times New Roman" w:hint="eastAsia"/>
          <w:sz w:val="28"/>
          <w:szCs w:val="28"/>
        </w:rPr>
        <w:t>关于为盲人、视力障碍者或其他印刷品阅读障碍者</w:t>
      </w:r>
      <w:r w:rsidR="00C461EE">
        <w:rPr>
          <w:rFonts w:ascii="SimHei" w:eastAsia="SimHei" w:hAnsi="SimHei" w:cs="Times New Roman"/>
          <w:sz w:val="28"/>
          <w:szCs w:val="28"/>
        </w:rPr>
        <w:br/>
      </w:r>
      <w:r w:rsidRPr="00200209">
        <w:rPr>
          <w:rFonts w:ascii="SimHei" w:eastAsia="SimHei" w:hAnsi="SimHei" w:cs="Times New Roman" w:hint="eastAsia"/>
          <w:sz w:val="28"/>
          <w:szCs w:val="28"/>
        </w:rPr>
        <w:t>获得已出版作品提供便利的马拉喀什条约</w:t>
      </w:r>
    </w:p>
    <w:p w:rsidR="002E6BEF" w:rsidRPr="002E6BEF" w:rsidRDefault="002E6BEF" w:rsidP="002E6BEF"/>
    <w:p w:rsidR="002E6BEF" w:rsidRPr="002E6BEF" w:rsidRDefault="002E6BEF" w:rsidP="002E6BEF"/>
    <w:p w:rsidR="002E6BEF" w:rsidRPr="002E6BEF" w:rsidRDefault="002E6BEF" w:rsidP="002E6BEF">
      <w:pPr>
        <w:rPr>
          <w:rFonts w:ascii="SimHei" w:eastAsia="SimHei"/>
          <w:sz w:val="28"/>
          <w:szCs w:val="28"/>
        </w:rPr>
      </w:pPr>
      <w:r w:rsidRPr="002E6BEF">
        <w:rPr>
          <w:rFonts w:ascii="SimHei" w:eastAsia="SimHei" w:hint="eastAsia"/>
          <w:sz w:val="28"/>
          <w:szCs w:val="28"/>
        </w:rPr>
        <w:t>大　会</w:t>
      </w:r>
    </w:p>
    <w:p w:rsidR="002E6BEF" w:rsidRPr="002E6BEF" w:rsidRDefault="002E6BEF" w:rsidP="002E6BEF"/>
    <w:p w:rsidR="002E6BEF" w:rsidRPr="002E6BEF" w:rsidRDefault="002E6BEF" w:rsidP="002E6BEF"/>
    <w:p w:rsidR="002E6BEF" w:rsidRPr="002E6BEF" w:rsidRDefault="002E6BEF" w:rsidP="002E6BEF">
      <w:pPr>
        <w:textAlignment w:val="bottom"/>
        <w:rPr>
          <w:rFonts w:ascii="KaiTi" w:eastAsia="KaiTi"/>
          <w:b/>
          <w:sz w:val="24"/>
          <w:szCs w:val="24"/>
        </w:rPr>
      </w:pPr>
      <w:r w:rsidRPr="002E6BEF">
        <w:rPr>
          <w:rFonts w:ascii="KaiTi" w:eastAsia="KaiTi" w:hint="eastAsia"/>
          <w:b/>
          <w:sz w:val="24"/>
          <w:szCs w:val="24"/>
        </w:rPr>
        <w:t>第</w:t>
      </w:r>
      <w:r w:rsidR="00003B32">
        <w:rPr>
          <w:rFonts w:ascii="KaiTi" w:eastAsia="KaiTi" w:hint="eastAsia"/>
          <w:b/>
          <w:sz w:val="24"/>
          <w:szCs w:val="24"/>
        </w:rPr>
        <w:t>二</w:t>
      </w:r>
      <w:r w:rsidRPr="002E6BEF">
        <w:rPr>
          <w:rFonts w:ascii="KaiTi" w:eastAsia="KaiTi" w:hint="eastAsia"/>
          <w:b/>
          <w:sz w:val="24"/>
          <w:szCs w:val="24"/>
        </w:rPr>
        <w:t>届会议</w:t>
      </w:r>
      <w:r w:rsidR="00CA5FD8">
        <w:rPr>
          <w:rFonts w:ascii="KaiTi" w:eastAsia="KaiTi" w:hint="eastAsia"/>
          <w:b/>
          <w:sz w:val="24"/>
          <w:szCs w:val="24"/>
        </w:rPr>
        <w:t>（</w:t>
      </w:r>
      <w:r w:rsidRPr="002E6BEF">
        <w:rPr>
          <w:rFonts w:ascii="KaiTi" w:eastAsia="KaiTi" w:hint="eastAsia"/>
          <w:b/>
          <w:sz w:val="24"/>
          <w:szCs w:val="24"/>
        </w:rPr>
        <w:t>第</w:t>
      </w:r>
      <w:r w:rsidR="00003B32">
        <w:rPr>
          <w:rFonts w:ascii="KaiTi" w:eastAsia="KaiTi" w:hint="eastAsia"/>
          <w:sz w:val="24"/>
          <w:szCs w:val="24"/>
        </w:rPr>
        <w:t>2</w:t>
      </w:r>
      <w:r w:rsidRPr="002E6BEF">
        <w:rPr>
          <w:rFonts w:ascii="KaiTi" w:eastAsia="KaiTi" w:hint="eastAsia"/>
          <w:b/>
          <w:sz w:val="24"/>
          <w:szCs w:val="24"/>
        </w:rPr>
        <w:t>次例会</w:t>
      </w:r>
      <w:r w:rsidR="00CA5FD8">
        <w:rPr>
          <w:rFonts w:ascii="KaiTi" w:eastAsia="KaiTi" w:hint="eastAsia"/>
          <w:b/>
          <w:sz w:val="24"/>
          <w:szCs w:val="24"/>
        </w:rPr>
        <w:t>）</w:t>
      </w:r>
    </w:p>
    <w:p w:rsidR="002E6BEF" w:rsidRPr="002E6BEF" w:rsidRDefault="002E6BEF" w:rsidP="002E6BEF">
      <w:pPr>
        <w:rPr>
          <w:rFonts w:ascii="KaiTi" w:eastAsia="KaiTi"/>
          <w:b/>
          <w:sz w:val="24"/>
          <w:szCs w:val="24"/>
        </w:rPr>
      </w:pPr>
      <w:r w:rsidRPr="002E6BEF">
        <w:rPr>
          <w:rFonts w:ascii="KaiTi" w:eastAsia="KaiTi" w:hint="eastAsia"/>
          <w:sz w:val="24"/>
          <w:szCs w:val="24"/>
        </w:rPr>
        <w:t>201</w:t>
      </w:r>
      <w:r w:rsidR="00003B32">
        <w:rPr>
          <w:rFonts w:ascii="KaiTi" w:eastAsia="KaiTi" w:hint="eastAsia"/>
          <w:sz w:val="24"/>
          <w:szCs w:val="24"/>
        </w:rPr>
        <w:t>7</w:t>
      </w:r>
      <w:r w:rsidRPr="002E6BEF">
        <w:rPr>
          <w:rFonts w:ascii="KaiTi" w:eastAsia="KaiTi" w:hint="eastAsia"/>
          <w:b/>
          <w:sz w:val="24"/>
          <w:szCs w:val="24"/>
        </w:rPr>
        <w:t>年</w:t>
      </w:r>
      <w:r w:rsidRPr="002E6BEF">
        <w:rPr>
          <w:rFonts w:ascii="KaiTi" w:eastAsia="KaiTi" w:hint="eastAsia"/>
          <w:sz w:val="24"/>
          <w:szCs w:val="24"/>
        </w:rPr>
        <w:t>10</w:t>
      </w:r>
      <w:r w:rsidRPr="002E6BEF">
        <w:rPr>
          <w:rFonts w:ascii="KaiTi" w:eastAsia="KaiTi" w:hint="eastAsia"/>
          <w:b/>
          <w:sz w:val="24"/>
          <w:szCs w:val="24"/>
        </w:rPr>
        <w:t>月</w:t>
      </w:r>
      <w:r w:rsidR="00003B32">
        <w:rPr>
          <w:rFonts w:ascii="KaiTi" w:eastAsia="KaiTi" w:hint="eastAsia"/>
          <w:sz w:val="24"/>
          <w:szCs w:val="24"/>
        </w:rPr>
        <w:t>2</w:t>
      </w:r>
      <w:r w:rsidRPr="002E6BEF">
        <w:rPr>
          <w:rFonts w:ascii="KaiTi" w:eastAsia="KaiTi" w:hint="eastAsia"/>
          <w:b/>
          <w:sz w:val="24"/>
          <w:szCs w:val="24"/>
        </w:rPr>
        <w:t>日至</w:t>
      </w:r>
      <w:r w:rsidRPr="002E6BEF">
        <w:rPr>
          <w:rFonts w:ascii="KaiTi" w:eastAsia="KaiTi" w:hint="eastAsia"/>
          <w:sz w:val="24"/>
          <w:szCs w:val="24"/>
        </w:rPr>
        <w:t>1</w:t>
      </w:r>
      <w:r w:rsidR="00200209">
        <w:rPr>
          <w:rFonts w:ascii="KaiTi" w:eastAsia="KaiTi" w:hint="eastAsia"/>
          <w:sz w:val="24"/>
          <w:szCs w:val="24"/>
        </w:rPr>
        <w:t>1</w:t>
      </w:r>
      <w:r w:rsidRPr="002E6BEF">
        <w:rPr>
          <w:rFonts w:ascii="KaiTi" w:eastAsia="KaiTi" w:hint="eastAsia"/>
          <w:b/>
          <w:sz w:val="24"/>
          <w:szCs w:val="24"/>
        </w:rPr>
        <w:t>日，日内瓦</w:t>
      </w:r>
    </w:p>
    <w:p w:rsidR="002E6BEF" w:rsidRPr="002E6BEF" w:rsidRDefault="002E6BEF" w:rsidP="002E6BEF"/>
    <w:p w:rsidR="002E6BEF" w:rsidRPr="002E6BEF" w:rsidRDefault="002E6BEF" w:rsidP="002E6BEF"/>
    <w:p w:rsidR="002E6BEF" w:rsidRPr="002E6BEF" w:rsidRDefault="002E6BEF" w:rsidP="002E6BEF"/>
    <w:p w:rsidR="002E6BEF" w:rsidRPr="002E6BEF" w:rsidRDefault="00AB798E" w:rsidP="00200209">
      <w:pPr>
        <w:rPr>
          <w:rFonts w:ascii="KaiTi" w:hAnsi="KaiTi"/>
          <w:b/>
          <w:sz w:val="24"/>
          <w:szCs w:val="24"/>
        </w:rPr>
      </w:pPr>
      <w:bookmarkStart w:id="3" w:name="TitleOfDoc"/>
      <w:bookmarkEnd w:id="3"/>
      <w:r>
        <w:rPr>
          <w:rFonts w:ascii="KaiTi" w:eastAsia="KaiTi" w:hAnsi="KaiTi" w:hint="eastAsia"/>
          <w:bCs/>
          <w:sz w:val="24"/>
          <w:szCs w:val="24"/>
        </w:rPr>
        <w:t>报</w:t>
      </w:r>
      <w:r w:rsidR="00774FF3" w:rsidRPr="00774FF3">
        <w:rPr>
          <w:rFonts w:ascii="KaiTi" w:eastAsia="KaiTi" w:hAnsi="KaiTi" w:hint="eastAsia"/>
          <w:bCs/>
          <w:sz w:val="24"/>
          <w:szCs w:val="24"/>
        </w:rPr>
        <w:t xml:space="preserve">　</w:t>
      </w:r>
      <w:bookmarkStart w:id="4" w:name="_GoBack"/>
      <w:bookmarkEnd w:id="4"/>
      <w:r>
        <w:rPr>
          <w:rFonts w:ascii="KaiTi" w:eastAsia="KaiTi" w:hAnsi="KaiTi" w:hint="eastAsia"/>
          <w:bCs/>
          <w:sz w:val="24"/>
          <w:szCs w:val="24"/>
        </w:rPr>
        <w:t>告</w:t>
      </w:r>
    </w:p>
    <w:p w:rsidR="002E6BEF" w:rsidRPr="002E6BEF" w:rsidRDefault="002E6BEF" w:rsidP="002E6BEF"/>
    <w:p w:rsidR="002E6BEF" w:rsidRPr="002E6BEF" w:rsidRDefault="00211C3B" w:rsidP="002E6BEF">
      <w:pPr>
        <w:rPr>
          <w:rFonts w:ascii="KaiTi" w:hAnsi="KaiTi"/>
          <w:sz w:val="21"/>
          <w:szCs w:val="21"/>
        </w:rPr>
      </w:pPr>
      <w:bookmarkStart w:id="5" w:name="Prepared"/>
      <w:bookmarkEnd w:id="5"/>
      <w:r>
        <w:rPr>
          <w:rFonts w:ascii="KaiTi" w:eastAsia="KaiTi" w:hAnsi="KaiTi" w:hint="eastAsia"/>
          <w:sz w:val="21"/>
          <w:szCs w:val="21"/>
        </w:rPr>
        <w:t>经大会通过</w:t>
      </w:r>
    </w:p>
    <w:p w:rsidR="002E6BEF" w:rsidRPr="002E6BEF" w:rsidRDefault="002E6BEF" w:rsidP="002E6BEF"/>
    <w:p w:rsidR="002E6BEF" w:rsidRPr="002E6BEF" w:rsidRDefault="002E6BEF" w:rsidP="002E6BEF"/>
    <w:p w:rsidR="002E6BEF" w:rsidRPr="002E6BEF" w:rsidRDefault="002E6BEF" w:rsidP="002E6BEF"/>
    <w:p w:rsidR="002E6BEF" w:rsidRPr="002E6BEF" w:rsidRDefault="002E6BEF" w:rsidP="002E6BEF"/>
    <w:p w:rsidR="00AB798E" w:rsidRPr="00AB798E" w:rsidRDefault="00AB798E" w:rsidP="00944347">
      <w:pPr>
        <w:pStyle w:val="ae"/>
        <w:numPr>
          <w:ilvl w:val="0"/>
          <w:numId w:val="9"/>
        </w:numPr>
        <w:overflowPunct w:val="0"/>
        <w:spacing w:afterLines="50" w:after="120" w:line="340" w:lineRule="atLeast"/>
        <w:ind w:left="0" w:firstLineChars="0" w:firstLine="0"/>
        <w:jc w:val="both"/>
        <w:rPr>
          <w:rFonts w:ascii="SimSun" w:hAnsi="SimSun"/>
          <w:sz w:val="21"/>
        </w:rPr>
      </w:pPr>
      <w:proofErr w:type="gramStart"/>
      <w:r w:rsidRPr="00AB798E">
        <w:rPr>
          <w:rFonts w:ascii="SimSun" w:hAnsi="SimSun" w:hint="eastAsia"/>
          <w:sz w:val="21"/>
        </w:rPr>
        <w:t>本大会</w:t>
      </w:r>
      <w:proofErr w:type="gramEnd"/>
      <w:r w:rsidRPr="00AB798E">
        <w:rPr>
          <w:rFonts w:ascii="SimSun" w:hAnsi="SimSun" w:hint="eastAsia"/>
          <w:sz w:val="21"/>
        </w:rPr>
        <w:t>涉及统一编排</w:t>
      </w:r>
      <w:r w:rsidRPr="00AD0153">
        <w:rPr>
          <w:rFonts w:ascii="SimSun" w:hAnsi="SimSun" w:hint="eastAsia"/>
          <w:sz w:val="21"/>
          <w:szCs w:val="21"/>
        </w:rPr>
        <w:t>议程</w:t>
      </w:r>
      <w:r>
        <w:rPr>
          <w:rFonts w:ascii="SimSun" w:hAnsi="SimSun" w:hint="eastAsia"/>
          <w:sz w:val="21"/>
        </w:rPr>
        <w:t>（</w:t>
      </w:r>
      <w:r w:rsidRPr="00AB798E">
        <w:rPr>
          <w:rFonts w:ascii="SimSun" w:hAnsi="SimSun" w:hint="eastAsia"/>
          <w:sz w:val="21"/>
        </w:rPr>
        <w:t>文件A/5</w:t>
      </w:r>
      <w:r w:rsidR="00003B32">
        <w:rPr>
          <w:rFonts w:ascii="SimSun" w:hAnsi="SimSun" w:hint="eastAsia"/>
          <w:sz w:val="21"/>
        </w:rPr>
        <w:t>7</w:t>
      </w:r>
      <w:r w:rsidRPr="00AB798E">
        <w:rPr>
          <w:rFonts w:ascii="SimSun" w:hAnsi="SimSun" w:hint="eastAsia"/>
          <w:sz w:val="21"/>
        </w:rPr>
        <w:t>/1</w:t>
      </w:r>
      <w:r>
        <w:rPr>
          <w:rFonts w:ascii="SimSun" w:hAnsi="SimSun" w:hint="eastAsia"/>
          <w:sz w:val="21"/>
        </w:rPr>
        <w:t>）</w:t>
      </w:r>
      <w:r w:rsidRPr="00AB798E">
        <w:rPr>
          <w:rFonts w:ascii="SimSun" w:hAnsi="SimSun" w:hint="eastAsia"/>
          <w:sz w:val="21"/>
        </w:rPr>
        <w:t>的下列项目：第</w:t>
      </w:r>
      <w:r w:rsidRPr="00AB798E">
        <w:rPr>
          <w:rFonts w:ascii="SimSun" w:hAnsi="SimSun"/>
          <w:sz w:val="21"/>
        </w:rPr>
        <w:t>1</w:t>
      </w:r>
      <w:r w:rsidRPr="00AB798E">
        <w:rPr>
          <w:rFonts w:ascii="SimSun" w:hAnsi="SimSun" w:hint="eastAsia"/>
          <w:sz w:val="21"/>
        </w:rPr>
        <w:t>、</w:t>
      </w:r>
      <w:r w:rsidRPr="00AB798E">
        <w:rPr>
          <w:rFonts w:ascii="SimSun" w:hAnsi="SimSun"/>
          <w:sz w:val="21"/>
        </w:rPr>
        <w:t>2</w:t>
      </w:r>
      <w:r w:rsidRPr="00AB798E">
        <w:rPr>
          <w:rFonts w:ascii="SimSun" w:hAnsi="SimSun" w:hint="eastAsia"/>
          <w:sz w:val="21"/>
        </w:rPr>
        <w:t>、</w:t>
      </w:r>
      <w:r w:rsidRPr="00AB798E">
        <w:rPr>
          <w:rFonts w:ascii="SimSun" w:hAnsi="SimSun"/>
          <w:sz w:val="21"/>
        </w:rPr>
        <w:t>3</w:t>
      </w:r>
      <w:r w:rsidRPr="00AB798E">
        <w:rPr>
          <w:rFonts w:ascii="SimSun" w:hAnsi="SimSun" w:hint="eastAsia"/>
          <w:sz w:val="21"/>
        </w:rPr>
        <w:t>、</w:t>
      </w:r>
      <w:r w:rsidRPr="00AB798E">
        <w:rPr>
          <w:rFonts w:ascii="SimSun" w:hAnsi="SimSun"/>
          <w:sz w:val="21"/>
        </w:rPr>
        <w:t>4</w:t>
      </w:r>
      <w:r w:rsidRPr="00AB798E">
        <w:rPr>
          <w:rFonts w:ascii="SimSun" w:hAnsi="SimSun" w:hint="eastAsia"/>
          <w:sz w:val="21"/>
        </w:rPr>
        <w:t>、</w:t>
      </w:r>
      <w:r w:rsidRPr="00AB798E">
        <w:rPr>
          <w:rFonts w:ascii="SimSun" w:hAnsi="SimSun"/>
          <w:sz w:val="21"/>
        </w:rPr>
        <w:t>5</w:t>
      </w:r>
      <w:r w:rsidRPr="00AB798E">
        <w:rPr>
          <w:rFonts w:ascii="SimSun" w:hAnsi="SimSun" w:hint="eastAsia"/>
          <w:sz w:val="21"/>
        </w:rPr>
        <w:t>、</w:t>
      </w:r>
      <w:r w:rsidRPr="00AB798E">
        <w:rPr>
          <w:rFonts w:ascii="SimSun" w:hAnsi="SimSun"/>
          <w:sz w:val="21"/>
        </w:rPr>
        <w:t>6</w:t>
      </w:r>
      <w:r w:rsidRPr="00AB798E">
        <w:rPr>
          <w:rFonts w:ascii="SimSun" w:hAnsi="SimSun" w:hint="eastAsia"/>
          <w:sz w:val="21"/>
        </w:rPr>
        <w:t>、</w:t>
      </w:r>
      <w:r w:rsidRPr="00AB798E">
        <w:rPr>
          <w:rFonts w:ascii="SimSun" w:hAnsi="SimSun"/>
          <w:sz w:val="21"/>
        </w:rPr>
        <w:t>10</w:t>
      </w:r>
      <w:r w:rsidRPr="00AB798E">
        <w:rPr>
          <w:rFonts w:ascii="SimSun" w:hAnsi="SimSun" w:hint="eastAsia"/>
          <w:sz w:val="21"/>
        </w:rPr>
        <w:t>、</w:t>
      </w:r>
      <w:r w:rsidR="00003B32">
        <w:rPr>
          <w:rFonts w:ascii="SimSun" w:hAnsi="SimSun" w:hint="eastAsia"/>
          <w:sz w:val="21"/>
        </w:rPr>
        <w:t>12、</w:t>
      </w:r>
      <w:r w:rsidRPr="00AB798E">
        <w:rPr>
          <w:rFonts w:ascii="SimSun" w:hAnsi="SimSun"/>
          <w:sz w:val="21"/>
        </w:rPr>
        <w:t>2</w:t>
      </w:r>
      <w:r w:rsidR="00003B32">
        <w:rPr>
          <w:rFonts w:ascii="SimSun" w:hAnsi="SimSun" w:hint="eastAsia"/>
          <w:sz w:val="21"/>
        </w:rPr>
        <w:t>7</w:t>
      </w:r>
      <w:r w:rsidRPr="00AB798E">
        <w:rPr>
          <w:rFonts w:ascii="SimSun" w:hAnsi="SimSun" w:hint="eastAsia"/>
          <w:sz w:val="21"/>
        </w:rPr>
        <w:t>、</w:t>
      </w:r>
      <w:r w:rsidRPr="00AB798E">
        <w:rPr>
          <w:rFonts w:ascii="SimSun" w:hAnsi="SimSun"/>
          <w:sz w:val="21"/>
        </w:rPr>
        <w:t>30</w:t>
      </w:r>
      <w:r w:rsidRPr="00AB798E">
        <w:rPr>
          <w:rFonts w:ascii="SimSun" w:hAnsi="SimSun" w:hint="eastAsia"/>
          <w:sz w:val="21"/>
        </w:rPr>
        <w:t>和</w:t>
      </w:r>
      <w:r w:rsidRPr="00AB798E">
        <w:rPr>
          <w:rFonts w:ascii="SimSun" w:hAnsi="SimSun"/>
          <w:sz w:val="21"/>
        </w:rPr>
        <w:t>31</w:t>
      </w:r>
      <w:r w:rsidRPr="00AB798E">
        <w:rPr>
          <w:rFonts w:ascii="SimSun" w:hAnsi="SimSun" w:hint="eastAsia"/>
          <w:sz w:val="21"/>
        </w:rPr>
        <w:t>项。</w:t>
      </w:r>
    </w:p>
    <w:p w:rsidR="00AB798E" w:rsidRPr="00AB798E" w:rsidRDefault="00AB798E" w:rsidP="00AB798E">
      <w:pPr>
        <w:pStyle w:val="ae"/>
        <w:numPr>
          <w:ilvl w:val="0"/>
          <w:numId w:val="9"/>
        </w:numPr>
        <w:overflowPunct w:val="0"/>
        <w:spacing w:afterLines="50" w:after="120" w:line="340" w:lineRule="atLeast"/>
        <w:ind w:left="0" w:firstLineChars="0" w:firstLine="0"/>
        <w:jc w:val="both"/>
        <w:rPr>
          <w:rFonts w:ascii="SimSun" w:hAnsi="SimSun"/>
          <w:sz w:val="21"/>
        </w:rPr>
      </w:pPr>
      <w:r w:rsidRPr="00AB798E">
        <w:rPr>
          <w:rFonts w:ascii="SimSun" w:hAnsi="SimSun" w:hint="eastAsia"/>
          <w:sz w:val="21"/>
        </w:rPr>
        <w:t>除第2</w:t>
      </w:r>
      <w:r w:rsidR="00003B32">
        <w:rPr>
          <w:rFonts w:ascii="SimSun" w:hAnsi="SimSun" w:hint="eastAsia"/>
          <w:sz w:val="21"/>
        </w:rPr>
        <w:t>7</w:t>
      </w:r>
      <w:r w:rsidRPr="00AB798E">
        <w:rPr>
          <w:rFonts w:ascii="SimSun" w:hAnsi="SimSun" w:hint="eastAsia"/>
          <w:sz w:val="21"/>
        </w:rPr>
        <w:t>项外，关于上述</w:t>
      </w:r>
      <w:r w:rsidRPr="00AD0153">
        <w:rPr>
          <w:rFonts w:ascii="SimSun" w:hAnsi="SimSun" w:hint="eastAsia"/>
          <w:sz w:val="21"/>
          <w:szCs w:val="21"/>
        </w:rPr>
        <w:t>各项</w:t>
      </w:r>
      <w:r w:rsidRPr="00AB798E">
        <w:rPr>
          <w:rFonts w:ascii="SimSun" w:hAnsi="SimSun" w:hint="eastAsia"/>
          <w:sz w:val="21"/>
        </w:rPr>
        <w:t>的报告均载于总报告</w:t>
      </w:r>
      <w:r>
        <w:rPr>
          <w:rFonts w:ascii="SimSun" w:hAnsi="SimSun" w:hint="eastAsia"/>
          <w:sz w:val="21"/>
        </w:rPr>
        <w:t>（</w:t>
      </w:r>
      <w:r w:rsidRPr="00AB798E">
        <w:rPr>
          <w:rFonts w:ascii="SimSun" w:hAnsi="SimSun" w:hint="eastAsia"/>
          <w:sz w:val="21"/>
        </w:rPr>
        <w:t>文件A/5</w:t>
      </w:r>
      <w:r w:rsidR="00003B32">
        <w:rPr>
          <w:rFonts w:ascii="SimSun" w:hAnsi="SimSun" w:hint="eastAsia"/>
          <w:sz w:val="21"/>
        </w:rPr>
        <w:t>7</w:t>
      </w:r>
      <w:r w:rsidRPr="00AB798E">
        <w:rPr>
          <w:rFonts w:ascii="SimSun" w:hAnsi="SimSun" w:hint="eastAsia"/>
          <w:sz w:val="21"/>
        </w:rPr>
        <w:t>/1</w:t>
      </w:r>
      <w:r w:rsidR="00003B32">
        <w:rPr>
          <w:rFonts w:ascii="SimSun" w:hAnsi="SimSun" w:hint="eastAsia"/>
          <w:sz w:val="21"/>
        </w:rPr>
        <w:t>2</w:t>
      </w:r>
      <w:r>
        <w:rPr>
          <w:rFonts w:ascii="SimSun" w:hAnsi="SimSun" w:hint="eastAsia"/>
          <w:sz w:val="21"/>
        </w:rPr>
        <w:t>）</w:t>
      </w:r>
      <w:r w:rsidRPr="00AB798E">
        <w:rPr>
          <w:rFonts w:ascii="SimSun" w:hAnsi="SimSun" w:hint="eastAsia"/>
          <w:sz w:val="21"/>
        </w:rPr>
        <w:t>。</w:t>
      </w:r>
    </w:p>
    <w:p w:rsidR="00AB798E" w:rsidRPr="00AB798E" w:rsidRDefault="00AB798E" w:rsidP="00AB798E">
      <w:pPr>
        <w:pStyle w:val="ae"/>
        <w:numPr>
          <w:ilvl w:val="0"/>
          <w:numId w:val="9"/>
        </w:numPr>
        <w:overflowPunct w:val="0"/>
        <w:spacing w:afterLines="50" w:after="120" w:line="340" w:lineRule="atLeast"/>
        <w:ind w:left="0" w:firstLineChars="0" w:firstLine="0"/>
        <w:jc w:val="both"/>
        <w:rPr>
          <w:rFonts w:ascii="SimSun" w:hAnsi="SimSun"/>
          <w:sz w:val="21"/>
        </w:rPr>
      </w:pPr>
      <w:r w:rsidRPr="00AB798E">
        <w:rPr>
          <w:rFonts w:ascii="SimSun" w:hAnsi="SimSun" w:hint="eastAsia"/>
          <w:sz w:val="21"/>
        </w:rPr>
        <w:t>关于第2</w:t>
      </w:r>
      <w:r w:rsidR="00003B32">
        <w:rPr>
          <w:rFonts w:ascii="SimSun" w:hAnsi="SimSun" w:hint="eastAsia"/>
          <w:sz w:val="21"/>
        </w:rPr>
        <w:t>7</w:t>
      </w:r>
      <w:r w:rsidRPr="00AB798E">
        <w:rPr>
          <w:rFonts w:ascii="SimSun" w:hAnsi="SimSun" w:hint="eastAsia"/>
          <w:sz w:val="21"/>
        </w:rPr>
        <w:t>项的报告载于本</w:t>
      </w:r>
      <w:r w:rsidRPr="00AD0153">
        <w:rPr>
          <w:rFonts w:ascii="SimSun" w:hAnsi="SimSun" w:hint="eastAsia"/>
          <w:sz w:val="21"/>
          <w:szCs w:val="21"/>
        </w:rPr>
        <w:t>文件</w:t>
      </w:r>
      <w:r w:rsidRPr="00AB798E">
        <w:rPr>
          <w:rFonts w:ascii="SimSun" w:hAnsi="SimSun" w:hint="eastAsia"/>
          <w:sz w:val="21"/>
        </w:rPr>
        <w:t>。</w:t>
      </w:r>
    </w:p>
    <w:p w:rsidR="00AB798E" w:rsidRPr="001125F3" w:rsidRDefault="001125F3" w:rsidP="00944347">
      <w:pPr>
        <w:pStyle w:val="ae"/>
        <w:numPr>
          <w:ilvl w:val="0"/>
          <w:numId w:val="9"/>
        </w:numPr>
        <w:overflowPunct w:val="0"/>
        <w:spacing w:afterLines="50" w:after="120" w:line="340" w:lineRule="atLeast"/>
        <w:ind w:left="0" w:firstLineChars="0" w:firstLine="0"/>
        <w:jc w:val="both"/>
        <w:rPr>
          <w:rFonts w:ascii="SimSun" w:hAnsi="SimSun"/>
          <w:sz w:val="21"/>
        </w:rPr>
      </w:pPr>
      <w:r w:rsidRPr="001125F3">
        <w:rPr>
          <w:rFonts w:ascii="SimSun" w:hAnsi="SimSun" w:hint="eastAsia"/>
          <w:sz w:val="21"/>
        </w:rPr>
        <w:t>穆罕默德·塞勒米先生（突尼斯）当选为大会主席；马克·沙恩先生（加拿大）和阿卜杜勒萨拉姆·阿里先生（阿拉伯联合酋长国）</w:t>
      </w:r>
      <w:r w:rsidR="00CD42AD" w:rsidRPr="001125F3">
        <w:rPr>
          <w:rFonts w:ascii="SimSun" w:hAnsi="SimSun" w:hint="eastAsia"/>
          <w:sz w:val="21"/>
        </w:rPr>
        <w:t>当选为</w:t>
      </w:r>
      <w:r w:rsidRPr="001125F3">
        <w:rPr>
          <w:rFonts w:ascii="SimSun" w:hAnsi="SimSun" w:hint="eastAsia"/>
          <w:sz w:val="21"/>
        </w:rPr>
        <w:t>副</w:t>
      </w:r>
      <w:r w:rsidR="00CD42AD" w:rsidRPr="001125F3">
        <w:rPr>
          <w:rFonts w:ascii="SimSun" w:hAnsi="SimSun" w:hint="eastAsia"/>
          <w:sz w:val="21"/>
        </w:rPr>
        <w:t>主席</w:t>
      </w:r>
      <w:r w:rsidR="00AB798E" w:rsidRPr="001125F3">
        <w:rPr>
          <w:rFonts w:ascii="SimSun" w:hAnsi="SimSun" w:hint="eastAsia"/>
          <w:sz w:val="21"/>
        </w:rPr>
        <w:t>。</w:t>
      </w:r>
    </w:p>
    <w:p w:rsidR="00AB798E" w:rsidRDefault="00AB798E">
      <w:pPr>
        <w:rPr>
          <w:rFonts w:ascii="SimSun" w:hAnsi="SimSun"/>
          <w:sz w:val="21"/>
        </w:rPr>
      </w:pPr>
      <w:r>
        <w:rPr>
          <w:rFonts w:ascii="SimSun" w:hAnsi="SimSun"/>
          <w:sz w:val="21"/>
        </w:rPr>
        <w:br w:type="page"/>
      </w:r>
    </w:p>
    <w:p w:rsidR="00AB798E" w:rsidRPr="00AB798E" w:rsidRDefault="004E53CA" w:rsidP="0023654D">
      <w:pPr>
        <w:keepNext/>
        <w:spacing w:beforeLines="100" w:before="240" w:line="340" w:lineRule="atLeast"/>
        <w:jc w:val="both"/>
        <w:rPr>
          <w:rFonts w:ascii="KaiTi" w:eastAsia="KaiTi" w:hAnsi="KaiTi" w:cs="SimSun"/>
          <w:sz w:val="21"/>
          <w:szCs w:val="21"/>
        </w:rPr>
      </w:pPr>
      <w:r>
        <w:rPr>
          <w:rFonts w:ascii="KaiTi" w:eastAsia="KaiTi" w:hAnsi="KaiTi" w:cs="SimSun" w:hint="eastAsia"/>
          <w:sz w:val="21"/>
          <w:szCs w:val="21"/>
        </w:rPr>
        <w:lastRenderedPageBreak/>
        <w:t>统一编排</w:t>
      </w:r>
      <w:r w:rsidR="00AB798E" w:rsidRPr="00AB798E">
        <w:rPr>
          <w:rFonts w:ascii="KaiTi" w:eastAsia="KaiTi" w:hAnsi="KaiTi" w:cs="SimSun" w:hint="eastAsia"/>
          <w:sz w:val="21"/>
          <w:szCs w:val="21"/>
        </w:rPr>
        <w:t>议程第</w:t>
      </w:r>
      <w:r w:rsidR="00AB798E" w:rsidRPr="00AB798E">
        <w:rPr>
          <w:rFonts w:ascii="KaiTi" w:eastAsia="KaiTi" w:hAnsi="KaiTi" w:cs="SimSun"/>
          <w:sz w:val="21"/>
          <w:szCs w:val="21"/>
        </w:rPr>
        <w:t>2</w:t>
      </w:r>
      <w:r w:rsidR="00D43AA8">
        <w:rPr>
          <w:rFonts w:ascii="KaiTi" w:eastAsia="KaiTi" w:hAnsi="KaiTi" w:cs="SimSun" w:hint="eastAsia"/>
          <w:sz w:val="21"/>
          <w:szCs w:val="21"/>
        </w:rPr>
        <w:t>7</w:t>
      </w:r>
      <w:r w:rsidR="00AB798E" w:rsidRPr="00AB798E">
        <w:rPr>
          <w:rFonts w:ascii="KaiTi" w:eastAsia="KaiTi" w:hAnsi="KaiTi" w:cs="SimSun" w:hint="eastAsia"/>
          <w:sz w:val="21"/>
          <w:szCs w:val="21"/>
        </w:rPr>
        <w:t>项</w:t>
      </w:r>
    </w:p>
    <w:p w:rsidR="00AB798E" w:rsidRDefault="00AB798E" w:rsidP="0023654D">
      <w:pPr>
        <w:keepNext/>
        <w:spacing w:afterLines="50" w:after="120" w:line="340" w:lineRule="atLeast"/>
        <w:jc w:val="both"/>
        <w:rPr>
          <w:rFonts w:ascii="SimHei" w:eastAsia="SimHei"/>
          <w:sz w:val="21"/>
          <w:szCs w:val="21"/>
        </w:rPr>
      </w:pPr>
      <w:r w:rsidRPr="00AB798E">
        <w:rPr>
          <w:rFonts w:ascii="SimHei" w:eastAsia="SimHei" w:hint="eastAsia"/>
          <w:sz w:val="21"/>
          <w:szCs w:val="21"/>
        </w:rPr>
        <w:t>马拉喀什条约</w:t>
      </w:r>
    </w:p>
    <w:p w:rsidR="001125F3" w:rsidRPr="001125F3" w:rsidRDefault="001125F3" w:rsidP="00944347">
      <w:pPr>
        <w:pStyle w:val="ae"/>
        <w:numPr>
          <w:ilvl w:val="0"/>
          <w:numId w:val="9"/>
        </w:numPr>
        <w:overflowPunct w:val="0"/>
        <w:spacing w:afterLines="50" w:after="120" w:line="340" w:lineRule="atLeast"/>
        <w:ind w:left="0" w:firstLineChars="0" w:firstLine="0"/>
        <w:jc w:val="both"/>
        <w:rPr>
          <w:rFonts w:ascii="SimSun" w:hAnsi="SimSun"/>
          <w:sz w:val="21"/>
          <w:szCs w:val="21"/>
        </w:rPr>
      </w:pPr>
      <w:r w:rsidRPr="001125F3">
        <w:rPr>
          <w:rFonts w:ascii="SimSun" w:hAnsi="SimSun" w:hint="eastAsia"/>
          <w:sz w:val="21"/>
          <w:szCs w:val="21"/>
        </w:rPr>
        <w:t>讨论依据文件MVT/A/2/1 Rev.进行。参考文件MVT/A/2/INF/1 Rev.。</w:t>
      </w:r>
    </w:p>
    <w:p w:rsidR="001125F3" w:rsidRPr="001125F3" w:rsidRDefault="001125F3" w:rsidP="00944347">
      <w:pPr>
        <w:pStyle w:val="ae"/>
        <w:numPr>
          <w:ilvl w:val="0"/>
          <w:numId w:val="9"/>
        </w:numPr>
        <w:overflowPunct w:val="0"/>
        <w:spacing w:afterLines="50" w:after="120" w:line="340" w:lineRule="atLeast"/>
        <w:ind w:left="0" w:firstLineChars="0" w:firstLine="0"/>
        <w:jc w:val="both"/>
        <w:rPr>
          <w:rFonts w:ascii="SimSun" w:hAnsi="SimSun"/>
          <w:sz w:val="21"/>
          <w:szCs w:val="21"/>
        </w:rPr>
      </w:pPr>
      <w:r w:rsidRPr="001125F3">
        <w:rPr>
          <w:rFonts w:ascii="SimSun" w:hAnsi="SimSun" w:hint="eastAsia"/>
          <w:sz w:val="21"/>
          <w:szCs w:val="21"/>
        </w:rPr>
        <w:t>秘书处表示，自《马拉喀什条约》2016年9月生效以来，该条约的签署</w:t>
      </w:r>
      <w:proofErr w:type="gramStart"/>
      <w:r w:rsidRPr="001125F3">
        <w:rPr>
          <w:rFonts w:ascii="SimSun" w:hAnsi="SimSun" w:hint="eastAsia"/>
          <w:sz w:val="21"/>
          <w:szCs w:val="21"/>
        </w:rPr>
        <w:t>国数量</w:t>
      </w:r>
      <w:proofErr w:type="gramEnd"/>
      <w:r w:rsidRPr="001125F3">
        <w:rPr>
          <w:rFonts w:ascii="SimSun" w:hAnsi="SimSun" w:hint="eastAsia"/>
          <w:sz w:val="21"/>
          <w:szCs w:val="21"/>
        </w:rPr>
        <w:t>持续增加。32个成员国已经加入该条约，另有一个成员国计划在下周加入，将成员国总数增至33个。秘书处注意到，有其他几个成员国已</w:t>
      </w:r>
      <w:r w:rsidRPr="00944347">
        <w:rPr>
          <w:rFonts w:ascii="SimSun" w:hAnsi="SimSun" w:hint="eastAsia"/>
          <w:sz w:val="21"/>
        </w:rPr>
        <w:t>采取</w:t>
      </w:r>
      <w:r w:rsidRPr="001125F3">
        <w:rPr>
          <w:rFonts w:ascii="SimSun" w:hAnsi="SimSun" w:hint="eastAsia"/>
          <w:sz w:val="21"/>
          <w:szCs w:val="21"/>
        </w:rPr>
        <w:t>具体步骤，在不久的将来加入该条约。鉴于成员国表现出的明显兴趣，秘书处在前一年组织了九场不同区域、次区域和国家层面的活动，旨在宣传《马拉喀什条约》，并将《马拉喀什条约》列入几个其他计划。在国家层面，秘书处还进行了一些有关立法和管理援助方面的举措。根据《马拉喀什条约》第9条，秘书处正在采取措施，在产权组织网站上建立《马拉喀什条约》信息联络点。根据《马拉喀什条约》第9条第1款，“缔约各方应鼓励自愿共享信息，帮助被授权实体相互确认，以努力促进无障碍格式版的跨境交换。世界知识产权组织国际局应为此建立信息联络点。”根据第9条第3款“请世界知识产权组织国际局在有与本条约发挥作用有关的信息时，共享这种信息”，产权组织正在创建信息联络点。秘书处向马拉喀什大会所有成员发送了一份调查问卷，其目的是收集相关信息，其结果将在产权组织网站的特别页面上对外公布。秘书处表示，在即将到来的一年，将很高兴与成员国合作，并回应在加入或执行《马拉喀什条约》方面提出的任何援助请求。</w:t>
      </w:r>
    </w:p>
    <w:p w:rsidR="001125F3" w:rsidRPr="001125F3" w:rsidRDefault="001125F3" w:rsidP="00944347">
      <w:pPr>
        <w:pStyle w:val="ae"/>
        <w:numPr>
          <w:ilvl w:val="0"/>
          <w:numId w:val="9"/>
        </w:numPr>
        <w:overflowPunct w:val="0"/>
        <w:spacing w:afterLines="50" w:after="120" w:line="340" w:lineRule="atLeast"/>
        <w:ind w:left="0" w:firstLineChars="0" w:firstLine="0"/>
        <w:jc w:val="both"/>
        <w:rPr>
          <w:rFonts w:ascii="SimSun" w:hAnsi="SimSun"/>
          <w:sz w:val="21"/>
          <w:szCs w:val="21"/>
        </w:rPr>
      </w:pPr>
      <w:r w:rsidRPr="001125F3">
        <w:rPr>
          <w:rFonts w:ascii="SimSun" w:hAnsi="SimSun" w:hint="eastAsia"/>
          <w:sz w:val="21"/>
          <w:szCs w:val="21"/>
        </w:rPr>
        <w:t>大韩民国代表团注意到文件MVT/A/2/1 Rev.。代表团高兴地看到，自上届产权组织大会以来，更多的成员国批准并加入了《马拉喀什条约》。该条约具有明确的人道主义和社会发展维度，为盲人、视力障者或其他印刷品阅读障碍者获得已出版作品提供便利。代表团说，它不仅是该条约自豪的成员，也是执行该条约的强有力的倡导者。那一年，该国文化体育</w:t>
      </w:r>
      <w:r w:rsidR="00944347">
        <w:rPr>
          <w:rFonts w:ascii="SimSun" w:hAnsi="SimSun" w:hint="eastAsia"/>
          <w:sz w:val="21"/>
          <w:szCs w:val="21"/>
        </w:rPr>
        <w:t>观光</w:t>
      </w:r>
      <w:proofErr w:type="gramStart"/>
      <w:r w:rsidRPr="001125F3">
        <w:rPr>
          <w:rFonts w:ascii="SimSun" w:hAnsi="SimSun" w:hint="eastAsia"/>
          <w:sz w:val="21"/>
          <w:szCs w:val="21"/>
        </w:rPr>
        <w:t>部增加</w:t>
      </w:r>
      <w:proofErr w:type="gramEnd"/>
      <w:r w:rsidRPr="001125F3">
        <w:rPr>
          <w:rFonts w:ascii="SimSun" w:hAnsi="SimSun" w:hint="eastAsia"/>
          <w:sz w:val="21"/>
          <w:szCs w:val="21"/>
        </w:rPr>
        <w:t>了对产权组织信托基金（FIT）的供资，从大约469,000瑞士法郎增加到913,000瑞士法郎，使其成为产权组织最大的与版权相关的信托基金。该基金支持了产权组织在版权和相关权领域的许多活动，包括无障碍图书联合会（ABC），它是产权组织</w:t>
      </w:r>
      <w:proofErr w:type="gramStart"/>
      <w:r w:rsidRPr="001125F3">
        <w:rPr>
          <w:rFonts w:ascii="SimSun" w:hAnsi="SimSun" w:hint="eastAsia"/>
          <w:sz w:val="21"/>
          <w:szCs w:val="21"/>
        </w:rPr>
        <w:t>和例如</w:t>
      </w:r>
      <w:proofErr w:type="gramEnd"/>
      <w:r w:rsidRPr="001125F3">
        <w:rPr>
          <w:rFonts w:ascii="SimSun" w:hAnsi="SimSun" w:hint="eastAsia"/>
          <w:sz w:val="21"/>
          <w:szCs w:val="21"/>
        </w:rPr>
        <w:t>世界盲人联盟（WBU）和无障碍数字信息系统等伙伴组织目前为成功执行《马拉喀什条约》所采用的主要工具。通过信托基金，大韩民国最近资助并支持了印度无障碍图书联合会能力建设项目的第二阶段，其中包括提高认识研讨会、无障碍格式图书的制作、以及出版商和终端用户培训。这些活动分布在印度三个不同</w:t>
      </w:r>
      <w:proofErr w:type="gramStart"/>
      <w:r w:rsidRPr="001125F3">
        <w:rPr>
          <w:rFonts w:ascii="SimSun" w:hAnsi="SimSun" w:hint="eastAsia"/>
          <w:sz w:val="21"/>
          <w:szCs w:val="21"/>
        </w:rPr>
        <w:t>邦</w:t>
      </w:r>
      <w:proofErr w:type="gramEnd"/>
      <w:r w:rsidRPr="001125F3">
        <w:rPr>
          <w:rFonts w:ascii="SimSun" w:hAnsi="SimSun" w:hint="eastAsia"/>
          <w:sz w:val="21"/>
          <w:szCs w:val="21"/>
        </w:rPr>
        <w:t>，即北方</w:t>
      </w:r>
      <w:proofErr w:type="gramStart"/>
      <w:r w:rsidRPr="001125F3">
        <w:rPr>
          <w:rFonts w:ascii="SimSun" w:hAnsi="SimSun" w:hint="eastAsia"/>
          <w:sz w:val="21"/>
          <w:szCs w:val="21"/>
        </w:rPr>
        <w:t>邦</w:t>
      </w:r>
      <w:proofErr w:type="gramEnd"/>
      <w:r w:rsidRPr="001125F3">
        <w:rPr>
          <w:rFonts w:ascii="SimSun" w:hAnsi="SimSun" w:hint="eastAsia"/>
          <w:sz w:val="21"/>
          <w:szCs w:val="21"/>
        </w:rPr>
        <w:t>、旁遮普</w:t>
      </w:r>
      <w:proofErr w:type="gramStart"/>
      <w:r w:rsidRPr="001125F3">
        <w:rPr>
          <w:rFonts w:ascii="SimSun" w:hAnsi="SimSun" w:hint="eastAsia"/>
          <w:sz w:val="21"/>
          <w:szCs w:val="21"/>
        </w:rPr>
        <w:t>邦</w:t>
      </w:r>
      <w:proofErr w:type="gramEnd"/>
      <w:r w:rsidRPr="001125F3">
        <w:rPr>
          <w:rFonts w:ascii="SimSun" w:hAnsi="SimSun" w:hint="eastAsia"/>
          <w:sz w:val="21"/>
          <w:szCs w:val="21"/>
        </w:rPr>
        <w:t>和拉贾斯坦邦，为印刷品阅读障碍者提供书籍，为终端用户提供阅读设备。在该项目期间，其他利益攸关者获得了关于如何将图书转换为无障碍格式的培训课程。该国已于2016年9月30日加入无障碍图书联合会全球图书服务，并与其他使用该服务的成员共享其目录和无障碍格式的图书收藏。代表团认为，《马拉喀什条约》及其成功执行可能会潜在地丰富世界各地数以百万计的视力障碍者的生活，并鼓励尚未加入该条约的成员国进行参与。</w:t>
      </w:r>
    </w:p>
    <w:p w:rsidR="001125F3" w:rsidRPr="001125F3" w:rsidRDefault="001125F3" w:rsidP="00944347">
      <w:pPr>
        <w:pStyle w:val="ae"/>
        <w:numPr>
          <w:ilvl w:val="0"/>
          <w:numId w:val="9"/>
        </w:numPr>
        <w:overflowPunct w:val="0"/>
        <w:spacing w:afterLines="50" w:after="120" w:line="340" w:lineRule="atLeast"/>
        <w:ind w:left="0" w:firstLineChars="0" w:firstLine="0"/>
        <w:jc w:val="both"/>
        <w:rPr>
          <w:rFonts w:ascii="SimSun" w:hAnsi="SimSun"/>
          <w:sz w:val="21"/>
          <w:szCs w:val="21"/>
        </w:rPr>
      </w:pPr>
      <w:r w:rsidRPr="001125F3">
        <w:rPr>
          <w:rFonts w:ascii="SimSun" w:hAnsi="SimSun" w:hint="eastAsia"/>
          <w:sz w:val="21"/>
          <w:szCs w:val="21"/>
        </w:rPr>
        <w:t>厄瓜多尔代表团表示，它是《马拉喀什条约》的最初倡导者之一，并且在2016年4月批准该条约，以确保超过287,000名有视力障碍或其他印刷品阅读障碍的厄瓜多尔人受益。在国家层面，代表团已经启动了公共政策，并与公共和私营部门的各种行动者联合起来，以克服在获取知识、教育和信息方面存在的障碍。像许多产权组织成员国一样，厄瓜多尔的立法对视力障碍者有例外和限制。代表团表示，这些讨论中更为重要的是无障碍格式作品跨境交换问题，它将真正保证视力障碍者获取最广泛的内容。需要从理论转为实践，需要执行《马拉喀什条约》。代表团高兴地看到《马拉喀什条约》的成员越来越多，并欢迎新的条约成员，这些成员将能够带来更多的无障碍格式的作品。代表团表示，由于一些挑战的存在，该条约的范围受到限制，并认识到产权组织在不同地区开展的活动的实用性。代表团重申在其国家组织此类活动和项目的兴趣。</w:t>
      </w:r>
    </w:p>
    <w:p w:rsidR="001125F3" w:rsidRPr="001125F3" w:rsidRDefault="001125F3" w:rsidP="00944347">
      <w:pPr>
        <w:pStyle w:val="ae"/>
        <w:numPr>
          <w:ilvl w:val="0"/>
          <w:numId w:val="9"/>
        </w:numPr>
        <w:overflowPunct w:val="0"/>
        <w:spacing w:afterLines="50" w:after="120" w:line="340" w:lineRule="atLeast"/>
        <w:ind w:left="0" w:firstLineChars="0" w:firstLine="0"/>
        <w:jc w:val="both"/>
        <w:rPr>
          <w:rFonts w:ascii="SimSun" w:hAnsi="SimSun"/>
          <w:sz w:val="21"/>
          <w:szCs w:val="21"/>
        </w:rPr>
      </w:pPr>
      <w:r w:rsidRPr="001125F3">
        <w:rPr>
          <w:rFonts w:ascii="SimSun" w:hAnsi="SimSun" w:hint="eastAsia"/>
          <w:sz w:val="21"/>
          <w:szCs w:val="21"/>
        </w:rPr>
        <w:lastRenderedPageBreak/>
        <w:t>加拿大代表团表示，截至2016年9月，批准书和加入</w:t>
      </w:r>
      <w:proofErr w:type="gramStart"/>
      <w:r w:rsidRPr="001125F3">
        <w:rPr>
          <w:rFonts w:ascii="SimSun" w:hAnsi="SimSun" w:hint="eastAsia"/>
          <w:sz w:val="21"/>
          <w:szCs w:val="21"/>
        </w:rPr>
        <w:t>书达到</w:t>
      </w:r>
      <w:proofErr w:type="gramEnd"/>
      <w:r w:rsidRPr="001125F3">
        <w:rPr>
          <w:rFonts w:ascii="SimSun" w:hAnsi="SimSun" w:hint="eastAsia"/>
          <w:sz w:val="21"/>
          <w:szCs w:val="21"/>
        </w:rPr>
        <w:t>20个这一重要里程碑，它见证了《马拉喀什条约》的生效，并欢迎新的批准书和加入书。大会提供了机会，以加强合作，并确保条约的成员和跨境交流网络继续扩大。代表团呼吁大会成员继续提高对条约的认识，不论在产权组织或其他场合都应如此。</w:t>
      </w:r>
      <w:r w:rsidRPr="00944347">
        <w:rPr>
          <w:rFonts w:ascii="SimSun" w:hAnsi="SimSun" w:hint="eastAsia"/>
          <w:sz w:val="21"/>
        </w:rPr>
        <w:t>代表团</w:t>
      </w:r>
      <w:r w:rsidRPr="001125F3">
        <w:rPr>
          <w:rFonts w:ascii="SimSun" w:hAnsi="SimSun" w:hint="eastAsia"/>
          <w:sz w:val="21"/>
          <w:szCs w:val="21"/>
        </w:rPr>
        <w:t>表示，在2017年2月亚太经合组织（APEC）第44次会议知识产权专家组会议上，代表团表示希望该论坛将为《马拉喀什条约》成员或有意向加入的成员提供进一步的机会，就该条约的执行，或有助于增加成员和提升通过条约后的受益等方面的问题分享经验。2017年4月，国家代表参加了在多伦多举办的世界盲人联盟《马拉喀什条约》研讨会，并与加拿大国家盲人协会（CNIB）一起解释了加拿大的执行方式，并分享了加拿大的经验，旨在为其他国家的批准、加入和执行工作提供支持。代表团将努力继续提高认识。</w:t>
      </w:r>
    </w:p>
    <w:p w:rsidR="001125F3" w:rsidRPr="001125F3" w:rsidRDefault="001125F3" w:rsidP="00944347">
      <w:pPr>
        <w:pStyle w:val="ae"/>
        <w:numPr>
          <w:ilvl w:val="0"/>
          <w:numId w:val="9"/>
        </w:numPr>
        <w:overflowPunct w:val="0"/>
        <w:spacing w:afterLines="50" w:after="120" w:line="340" w:lineRule="atLeast"/>
        <w:ind w:left="0" w:firstLineChars="0" w:firstLine="0"/>
        <w:jc w:val="both"/>
        <w:rPr>
          <w:rFonts w:ascii="SimSun" w:hAnsi="SimSun"/>
          <w:sz w:val="21"/>
          <w:szCs w:val="21"/>
        </w:rPr>
      </w:pPr>
      <w:r w:rsidRPr="001125F3">
        <w:rPr>
          <w:rFonts w:ascii="SimSun" w:hAnsi="SimSun" w:hint="eastAsia"/>
          <w:sz w:val="21"/>
          <w:szCs w:val="21"/>
        </w:rPr>
        <w:t>巴西代表团引用了总干事在马拉喀什第一届大会的发言，即在</w:t>
      </w:r>
      <w:r w:rsidR="007D56DD">
        <w:rPr>
          <w:rFonts w:ascii="SimSun" w:hAnsi="SimSun" w:hint="eastAsia"/>
          <w:sz w:val="21"/>
          <w:szCs w:val="21"/>
        </w:rPr>
        <w:t>产权组织</w:t>
      </w:r>
      <w:r w:rsidRPr="001125F3">
        <w:rPr>
          <w:rFonts w:ascii="SimSun" w:hAnsi="SimSun" w:hint="eastAsia"/>
          <w:sz w:val="21"/>
          <w:szCs w:val="21"/>
        </w:rPr>
        <w:t>长期历史上，《马拉喀什条约》是其最大的成就之一。代表团感到鼓舞的是，该条约签署国的数量继续增加。作为该条约的最初支持国之一，它与厄瓜多尔和巴拉圭代表团一道，自豪地参加了谈判，该谈判使条约成功生效。《马拉喀什条约》是一项兼顾利益平衡的文书，在不削弱版权的情况下回应了视力障碍者的具体需求。代表团认为，该条约有助于加强制度及其合法性。成员国必须确保该条约的有效执行，产权组织必须随时准备根据该条约的规定和发展议程的建议，向成员国提供技术援助。代表团敦促成员国提供财政支持，并执行相应法律框架，以支持授权实体进行无障碍格式作品的跨境交流。代表团期待与其他葡萄牙语国家在此项目上进行充分合作。代表团指出，在文件MVT/A/2/1 Rev.中，关于该条约的推广情况的信息不足。第五段只有一个关于举办《马拉喀什条约》相关活动的城市的简单名单，缺少关于参加人数或者该活动是否属于国家性、区域性或其他情况等资料。该文件提到《马拉喀什条约》已列入“其他一些方案和活动”，但没有提供进一步的细节。代表团感谢秘书处刚才提供的其他资料，并要求进一步澄清支持该条约所作的努力，从而协助成员国就可能需要的其他行动进行评估。代表团重申，《马拉喀什条约》是产权组织历史上伟大的成功事件之一。</w:t>
      </w:r>
    </w:p>
    <w:p w:rsidR="001125F3" w:rsidRPr="001125F3" w:rsidRDefault="001125F3" w:rsidP="00944347">
      <w:pPr>
        <w:pStyle w:val="ae"/>
        <w:numPr>
          <w:ilvl w:val="0"/>
          <w:numId w:val="9"/>
        </w:numPr>
        <w:overflowPunct w:val="0"/>
        <w:spacing w:afterLines="50" w:after="120" w:line="340" w:lineRule="atLeast"/>
        <w:ind w:left="0" w:firstLineChars="0" w:firstLine="0"/>
        <w:jc w:val="both"/>
        <w:rPr>
          <w:rFonts w:ascii="SimSun" w:hAnsi="SimSun"/>
          <w:sz w:val="21"/>
          <w:szCs w:val="21"/>
        </w:rPr>
      </w:pPr>
      <w:r w:rsidRPr="001125F3">
        <w:rPr>
          <w:rFonts w:ascii="SimSun" w:hAnsi="SimSun" w:hint="eastAsia"/>
          <w:sz w:val="21"/>
          <w:szCs w:val="21"/>
        </w:rPr>
        <w:t>美利坚合众国代表团非常高兴地看到，《马拉喀什条约》于2016年9月生效，截至接下来的一周，有33个国家将已批准或加入该条约。代表团祝贺成员国和秘书处做出的不懈努力，使得这项具有里程碑意义的协议得以生效。代表团</w:t>
      </w:r>
      <w:r w:rsidRPr="00944347">
        <w:rPr>
          <w:rFonts w:ascii="SimSun" w:hAnsi="SimSun" w:hint="eastAsia"/>
          <w:sz w:val="21"/>
        </w:rPr>
        <w:t>赞成</w:t>
      </w:r>
      <w:r w:rsidRPr="001125F3">
        <w:rPr>
          <w:rFonts w:ascii="SimSun" w:hAnsi="SimSun" w:hint="eastAsia"/>
          <w:sz w:val="21"/>
          <w:szCs w:val="21"/>
        </w:rPr>
        <w:t>地注意到，秘书处继续开展活动，以促进该条约增加成员，并努力协助成员国执行条约。代表团重申，《马拉喀什条约》有潜力为那些常常被拒之门外的人群开辟一个知识的世界。</w:t>
      </w:r>
    </w:p>
    <w:p w:rsidR="001125F3" w:rsidRPr="001125F3" w:rsidRDefault="001125F3" w:rsidP="00944347">
      <w:pPr>
        <w:pStyle w:val="ae"/>
        <w:numPr>
          <w:ilvl w:val="0"/>
          <w:numId w:val="9"/>
        </w:numPr>
        <w:overflowPunct w:val="0"/>
        <w:spacing w:afterLines="50" w:after="120" w:line="340" w:lineRule="atLeast"/>
        <w:ind w:left="0" w:firstLineChars="0" w:firstLine="0"/>
        <w:jc w:val="both"/>
        <w:rPr>
          <w:rFonts w:ascii="SimSun" w:hAnsi="SimSun"/>
          <w:sz w:val="21"/>
          <w:szCs w:val="21"/>
        </w:rPr>
      </w:pPr>
      <w:r w:rsidRPr="001125F3">
        <w:rPr>
          <w:rFonts w:ascii="SimSun" w:hAnsi="SimSun" w:hint="eastAsia"/>
          <w:sz w:val="21"/>
          <w:szCs w:val="21"/>
        </w:rPr>
        <w:t>博茨瓦纳代表团高兴地看到越来越多的成员国成为《马拉喀什条约》的缔约方，并欢迎所有新成员。代表团感谢秘书处在执行能力建设项目方面给予的支持，这些项目将印刷材料转换为无障碍图书联合会下的无障碍格式。通过该项目，在博茨瓦纳，近40名博茨瓦纳人接受了培训，内容为如何使用现代技术将书籍、新闻、信息出版</w:t>
      </w:r>
      <w:r w:rsidRPr="00944347">
        <w:rPr>
          <w:rFonts w:ascii="SimSun" w:hAnsi="SimSun" w:hint="eastAsia"/>
          <w:sz w:val="21"/>
        </w:rPr>
        <w:t>材料</w:t>
      </w:r>
      <w:r w:rsidRPr="001125F3">
        <w:rPr>
          <w:rFonts w:ascii="SimSun" w:hAnsi="SimSun" w:hint="eastAsia"/>
          <w:sz w:val="21"/>
          <w:szCs w:val="21"/>
        </w:rPr>
        <w:t>、政府政策文件和法律转化为供印刷品阅读障碍者使用的无障碍格式。代表团表示，学生将获得工具，使他们能够阅读可访问的图书，从而使公立学校学习者的体验变得轻松。该条约的执行进程涉及与各利益攸关方的磋商，而该项目已经作为即时的例证，向人们和决策者证明，《马拉喀什条约》可以立即适用来解决实际生活中的挑战。代表团鼓励其他国家加入该条约，以促进无障碍格式作品的跨境交换。代表团呼吁秘书处向类似于本国的国家提供支持，以便该条约的本地化和执行。</w:t>
      </w:r>
    </w:p>
    <w:p w:rsidR="001125F3" w:rsidRPr="001125F3" w:rsidRDefault="001125F3" w:rsidP="00944347">
      <w:pPr>
        <w:pStyle w:val="ae"/>
        <w:numPr>
          <w:ilvl w:val="0"/>
          <w:numId w:val="9"/>
        </w:numPr>
        <w:overflowPunct w:val="0"/>
        <w:spacing w:afterLines="50" w:after="120" w:line="340" w:lineRule="atLeast"/>
        <w:ind w:left="0" w:firstLineChars="0" w:firstLine="0"/>
        <w:jc w:val="both"/>
        <w:rPr>
          <w:rFonts w:ascii="SimSun" w:hAnsi="SimSun"/>
          <w:sz w:val="21"/>
          <w:szCs w:val="21"/>
        </w:rPr>
      </w:pPr>
      <w:r w:rsidRPr="001125F3">
        <w:rPr>
          <w:rFonts w:ascii="SimSun" w:hAnsi="SimSun" w:hint="eastAsia"/>
          <w:sz w:val="21"/>
          <w:szCs w:val="21"/>
        </w:rPr>
        <w:t>肯尼亚代表团表示，它已于近期加入《马拉喀什条约》，并期待该条约的正式执行。代表团期待与其他成员国进行合作，并赞扬大韩民国在支持各国在批准、加入和充分实施该条约等方面所作的努力。需要从彼此和秘书处方面获得支持，确保利益攸关方、授权实体和其他组织能够从该条约中受益。</w:t>
      </w:r>
    </w:p>
    <w:p w:rsidR="001125F3" w:rsidRPr="001125F3" w:rsidRDefault="001125F3" w:rsidP="00944347">
      <w:pPr>
        <w:pStyle w:val="ae"/>
        <w:numPr>
          <w:ilvl w:val="0"/>
          <w:numId w:val="9"/>
        </w:numPr>
        <w:overflowPunct w:val="0"/>
        <w:spacing w:afterLines="50" w:after="120" w:line="340" w:lineRule="atLeast"/>
        <w:ind w:left="0" w:firstLineChars="0" w:firstLine="0"/>
        <w:jc w:val="both"/>
        <w:rPr>
          <w:rFonts w:ascii="SimSun" w:hAnsi="SimSun"/>
          <w:sz w:val="21"/>
          <w:szCs w:val="21"/>
        </w:rPr>
      </w:pPr>
      <w:r w:rsidRPr="001125F3">
        <w:rPr>
          <w:rFonts w:ascii="SimSun" w:hAnsi="SimSun" w:hint="eastAsia"/>
          <w:sz w:val="21"/>
          <w:szCs w:val="21"/>
        </w:rPr>
        <w:t>知识生态国际（KEI）的代表指出，《马拉喀什条约》是产权组织第一个以用户权利为重点的条约，也是产权组织第一个关注参与群体文化生活方面人权的条约。该条约文本为残障人士的版权例外提供了强有力的法律和政治基础。该条约将大大扩大获得作品的机会，特别是对使用共同语言的人们，如阿拉伯语、英语、法语和西班牙语，以及阅读多种语言的人，或在与自身使用语言不同的其他国家居住的人。该代表对秘书处的报告</w:t>
      </w:r>
      <w:r w:rsidRPr="00944347">
        <w:rPr>
          <w:rFonts w:ascii="SimSun" w:hAnsi="SimSun" w:hint="eastAsia"/>
          <w:sz w:val="21"/>
        </w:rPr>
        <w:t>表示</w:t>
      </w:r>
      <w:r w:rsidRPr="001125F3">
        <w:rPr>
          <w:rFonts w:ascii="SimSun" w:hAnsi="SimSun" w:hint="eastAsia"/>
          <w:sz w:val="21"/>
          <w:szCs w:val="21"/>
        </w:rPr>
        <w:t>欢迎，指出32个成员国已经批准或加入该条约。在讨论《马拉喀什条约》的报告中，秘书处指出，自2016年9月以来，产权组织已组织了9次国家性、区域性和区域间活动，以推广该条约。该代表要求秘书处在情况通报中向感兴趣的人员进一步介绍有关详情，包括所有PPT和简报文件的复印件。该代表赞扬世界无障碍图书联合会全球图书服务修改了程序，将《马拉喀什条约》于2016年9月的生效纳入考虑。正如现况报告指出的那样，“在《马拉喀什条约》生效之前，无障碍图书的跨境交换只能在版权所有者授权的情况下进行，我们注意到现在这种交换能够在世界无障碍图书联合会服务下进行而不用获得授权。”秘书处的报告指出，世界无障碍图书联合会将就商业可获得性要求的实施向参与进来的图书馆提供建议。该代表建议秘书处提供有关这一建议的详细情况，特别是因为很少有国家在其国家法律中有商业可获得性要求，并要求秘书处与来自印刷品阅读障碍群体的技术专家进行协商。</w:t>
      </w:r>
    </w:p>
    <w:p w:rsidR="001125F3" w:rsidRPr="001125F3" w:rsidRDefault="001125F3" w:rsidP="00944347">
      <w:pPr>
        <w:pStyle w:val="ae"/>
        <w:numPr>
          <w:ilvl w:val="0"/>
          <w:numId w:val="9"/>
        </w:numPr>
        <w:overflowPunct w:val="0"/>
        <w:spacing w:afterLines="50" w:after="120" w:line="340" w:lineRule="atLeast"/>
        <w:ind w:left="0" w:firstLineChars="0" w:firstLine="0"/>
        <w:jc w:val="both"/>
        <w:rPr>
          <w:rFonts w:ascii="SimSun" w:hAnsi="SimSun"/>
          <w:sz w:val="21"/>
          <w:szCs w:val="21"/>
        </w:rPr>
      </w:pPr>
      <w:r w:rsidRPr="001125F3">
        <w:rPr>
          <w:rFonts w:ascii="SimSun" w:hAnsi="SimSun" w:hint="eastAsia"/>
          <w:sz w:val="21"/>
          <w:szCs w:val="21"/>
        </w:rPr>
        <w:t>国际图书馆协会联合会（IFLA）的代表表示，尼日利亚的批准文书在本周早些时候进行了交存，欧盟立法在上个月出版，这些都值得庆祝。该代表表示，每一个新的批准书都以指数方式增加了无障碍格式作品交换的可能性。这使情况更接近该条约的目标：让有印刷品阅读障者或其他情况的所有人可以平等获得知识和文化。该代表称赞那些将批准该条约作为他们立法议程的优先事项的国家。该代表称赞世界无障碍图书联合会全球图书服务的务实工作，使得无障碍格式作品的跨境交换成为现实。该代表说，并非所有的批准书都是平等的。对于图书馆，作为致力于向该条约的受益者提供获取机会的机构，经验表明，还需要警觉。每一个新的批准书，如果它在获取图书方面维持或引入障碍，对于那些认为</w:t>
      </w:r>
      <w:r w:rsidRPr="00944347">
        <w:rPr>
          <w:rFonts w:ascii="SimSun" w:hAnsi="SimSun" w:hint="eastAsia"/>
          <w:sz w:val="21"/>
        </w:rPr>
        <w:t>《马拉喀什条约》</w:t>
      </w:r>
      <w:r w:rsidRPr="001125F3">
        <w:rPr>
          <w:rFonts w:ascii="SimSun" w:hAnsi="SimSun" w:hint="eastAsia"/>
          <w:sz w:val="21"/>
          <w:szCs w:val="21"/>
        </w:rPr>
        <w:t>将产生真正的影响的人来说，是令人失望的。盗版问题常常被认为是导致对被授权实体施加不成比例的和不合理的官僚做法的原因，但并没有证据表明盗版行为发生到何种严重的程度。同样，有人警告说，《马拉喀什条约》只是整个版权制度解构的第一步。但对于图书馆来说，关注点不在先例，而在于为最脆弱群体提供和带来平等获得的潜力。没有别的动机——这只是另一个骗人的故事。但是，虽然这种说法的证据是想象的，但后果却并非如此。他们强行施加在费用方面的实际成本，否则这些钱可能会被用于提供服务；施加时间方面的实际成本，这些时间被用于遵守相关条件；施加在交换请求被拒绝方面的实际成本，因为不可能确定是一个副本是否真的在商业上不可获得；施加不具备能力参加世界无障碍图书联合会全球图书服务或如</w:t>
      </w:r>
      <w:proofErr w:type="spellStart"/>
      <w:r w:rsidRPr="001125F3">
        <w:rPr>
          <w:rFonts w:ascii="SimSun" w:hAnsi="SimSun" w:hint="eastAsia"/>
          <w:sz w:val="21"/>
          <w:szCs w:val="21"/>
        </w:rPr>
        <w:t>Bookshare</w:t>
      </w:r>
      <w:proofErr w:type="spellEnd"/>
      <w:r w:rsidRPr="001125F3">
        <w:rPr>
          <w:rFonts w:ascii="SimSun" w:hAnsi="SimSun" w:hint="eastAsia"/>
          <w:sz w:val="21"/>
          <w:szCs w:val="21"/>
        </w:rPr>
        <w:t>等其他服务方面的实际成本，这与一些人试图引入的障碍又是另外一回事。该代表表示，有明确的实际需要，是严重的市场失灵结果，就其本身而言，也是回应的黄金机会。不要听信骗人的故事，而是需要采取行动，抓住《马拉喀什条约》的机会，消除市场失灵的原因。该代表希望，到2018年的马拉喀什大会，将会有值得庆祝的理由。</w:t>
      </w:r>
    </w:p>
    <w:p w:rsidR="001125F3" w:rsidRPr="001125F3" w:rsidRDefault="00944347" w:rsidP="00BD28CB">
      <w:pPr>
        <w:pStyle w:val="ae"/>
        <w:numPr>
          <w:ilvl w:val="0"/>
          <w:numId w:val="9"/>
        </w:numPr>
        <w:overflowPunct w:val="0"/>
        <w:spacing w:afterLines="50" w:after="120" w:line="340" w:lineRule="atLeast"/>
        <w:ind w:left="567" w:firstLineChars="0" w:firstLine="0"/>
        <w:jc w:val="both"/>
        <w:rPr>
          <w:rFonts w:ascii="SimSun" w:hAnsi="SimSun"/>
          <w:sz w:val="21"/>
          <w:szCs w:val="21"/>
        </w:rPr>
      </w:pPr>
      <w:r w:rsidRPr="00944347">
        <w:rPr>
          <w:rFonts w:ascii="SimSun" w:hAnsi="SimSun" w:hint="eastAsia"/>
          <w:sz w:val="21"/>
          <w:szCs w:val="21"/>
        </w:rPr>
        <w:t>马拉喀什条约大会注意到“《马拉喀什条约》的状况”（文件MVT/A/2/1 Rev.）。</w:t>
      </w:r>
    </w:p>
    <w:p w:rsidR="001125F3" w:rsidRPr="001125F3" w:rsidRDefault="001125F3" w:rsidP="00944347">
      <w:pPr>
        <w:pStyle w:val="ae"/>
        <w:numPr>
          <w:ilvl w:val="0"/>
          <w:numId w:val="9"/>
        </w:numPr>
        <w:overflowPunct w:val="0"/>
        <w:spacing w:afterLines="50" w:after="120" w:line="340" w:lineRule="atLeast"/>
        <w:ind w:left="0" w:firstLineChars="0" w:firstLine="0"/>
        <w:jc w:val="both"/>
        <w:rPr>
          <w:rFonts w:ascii="SimSun" w:hAnsi="SimSun"/>
          <w:sz w:val="21"/>
          <w:szCs w:val="21"/>
        </w:rPr>
      </w:pPr>
      <w:r w:rsidRPr="001125F3">
        <w:rPr>
          <w:rFonts w:ascii="SimSun" w:hAnsi="SimSun" w:hint="eastAsia"/>
          <w:sz w:val="21"/>
          <w:szCs w:val="21"/>
        </w:rPr>
        <w:t>总干事高兴地通报，世界无障碍图书联合会自启动已有三年，且又完成了出色的一年。自其三年前开办以来，世界无障碍图书联合会为制作3</w:t>
      </w:r>
      <w:r w:rsidR="00944347">
        <w:rPr>
          <w:rFonts w:ascii="SimSun" w:hAnsi="SimSun" w:hint="eastAsia"/>
          <w:sz w:val="21"/>
          <w:szCs w:val="21"/>
        </w:rPr>
        <w:t>,</w:t>
      </w:r>
      <w:r w:rsidRPr="001125F3">
        <w:rPr>
          <w:rFonts w:ascii="SimSun" w:hAnsi="SimSun" w:hint="eastAsia"/>
          <w:sz w:val="21"/>
          <w:szCs w:val="21"/>
        </w:rPr>
        <w:t>950个无障碍教材提供资金，这些教材以其已经开设项目的七个国家的语言进行制作。此外，在2017年10月，25个盲人图书馆参与了世界无障碍图书联合会全球图书服务，这是一个国际性连接各图书馆的目录，使得各图书馆能够扩充自己的无障碍书籍的收藏量。总干事希望展示一个简短的视频，该视频由秘书处制作，讲述世界无障碍图书联合会在阿根廷的一个项目。总干事表示，这是在拉丁美洲建立的第一个项目，正如各代表团所知，拉丁美洲正以非常强大的姿态参与《马拉喀什条约》，拉丁美洲的19个国家中有12个是《马拉喀什条约》的缔约国。在阿根廷的这个项目是秘书处与阿根廷一个名为</w:t>
      </w:r>
      <w:proofErr w:type="spellStart"/>
      <w:r w:rsidRPr="001125F3">
        <w:rPr>
          <w:rFonts w:ascii="SimSun" w:hAnsi="SimSun" w:hint="eastAsia"/>
          <w:sz w:val="21"/>
          <w:szCs w:val="21"/>
        </w:rPr>
        <w:t>Tiflonexos</w:t>
      </w:r>
      <w:proofErr w:type="spellEnd"/>
      <w:r w:rsidRPr="001125F3">
        <w:rPr>
          <w:rFonts w:ascii="SimSun" w:hAnsi="SimSun" w:hint="eastAsia"/>
          <w:sz w:val="21"/>
          <w:szCs w:val="21"/>
        </w:rPr>
        <w:t>的非</w:t>
      </w:r>
      <w:r w:rsidRPr="00944347">
        <w:rPr>
          <w:rFonts w:ascii="SimSun" w:hAnsi="SimSun" w:hint="eastAsia"/>
          <w:sz w:val="21"/>
        </w:rPr>
        <w:t>政府</w:t>
      </w:r>
      <w:r w:rsidRPr="001125F3">
        <w:rPr>
          <w:rFonts w:ascii="SimSun" w:hAnsi="SimSun" w:hint="eastAsia"/>
          <w:sz w:val="21"/>
          <w:szCs w:val="21"/>
        </w:rPr>
        <w:t>组织共同进行的。通过该项目，截至2017年底，</w:t>
      </w:r>
      <w:proofErr w:type="spellStart"/>
      <w:r w:rsidRPr="001125F3">
        <w:rPr>
          <w:rFonts w:ascii="SimSun" w:hAnsi="SimSun" w:hint="eastAsia"/>
          <w:sz w:val="21"/>
          <w:szCs w:val="21"/>
        </w:rPr>
        <w:t>Tiflonexos</w:t>
      </w:r>
      <w:proofErr w:type="spellEnd"/>
      <w:r w:rsidRPr="001125F3">
        <w:rPr>
          <w:rFonts w:ascii="SimSun" w:hAnsi="SimSun" w:hint="eastAsia"/>
          <w:sz w:val="21"/>
          <w:szCs w:val="21"/>
        </w:rPr>
        <w:t>将能够为6至18岁的学生提供800种西班牙语无障碍教材。总干事表示，这是来自该地区的一个强大信息，这是来自拉丁美洲的一个非常成功的项目。该视频与一年前播放的在印度的一个项目的视频相似。</w:t>
      </w:r>
    </w:p>
    <w:p w:rsidR="00734222" w:rsidRPr="00DC4B84" w:rsidRDefault="00734222" w:rsidP="00734222">
      <w:pPr>
        <w:spacing w:afterLines="50" w:after="120" w:line="340" w:lineRule="atLeast"/>
        <w:ind w:left="5534"/>
        <w:rPr>
          <w:rFonts w:ascii="KaiTi" w:eastAsia="KaiTi" w:hAnsi="KaiTi"/>
          <w:sz w:val="21"/>
        </w:rPr>
      </w:pPr>
    </w:p>
    <w:p w:rsidR="002928D3" w:rsidRPr="009B0317" w:rsidRDefault="00734222" w:rsidP="00CA5FD8">
      <w:pPr>
        <w:spacing w:afterLines="50" w:after="120" w:line="340" w:lineRule="atLeast"/>
        <w:ind w:left="5534"/>
        <w:rPr>
          <w:rFonts w:ascii="SimSun" w:hAnsi="SimSun"/>
          <w:sz w:val="21"/>
        </w:rPr>
      </w:pPr>
      <w:r w:rsidRPr="00DC4B84">
        <w:rPr>
          <w:rFonts w:ascii="KaiTi" w:eastAsia="KaiTi" w:hAnsi="KaiTi"/>
          <w:sz w:val="21"/>
        </w:rPr>
        <w:t>[</w:t>
      </w:r>
      <w:r w:rsidRPr="00DC4B84">
        <w:rPr>
          <w:rFonts w:ascii="KaiTi" w:eastAsia="KaiTi" w:hAnsi="KaiTi" w:hint="eastAsia"/>
          <w:sz w:val="21"/>
        </w:rPr>
        <w:t>文件完</w:t>
      </w:r>
      <w:r w:rsidRPr="00DC4B84">
        <w:rPr>
          <w:rFonts w:ascii="KaiTi" w:eastAsia="KaiTi" w:hAnsi="KaiTi"/>
          <w:sz w:val="21"/>
        </w:rPr>
        <w:t>]</w:t>
      </w:r>
    </w:p>
    <w:sectPr w:rsidR="002928D3" w:rsidRPr="009B0317" w:rsidSect="000B224B">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A9A" w:rsidRDefault="00D35A9A">
      <w:r>
        <w:separator/>
      </w:r>
    </w:p>
  </w:endnote>
  <w:endnote w:type="continuationSeparator" w:id="0">
    <w:p w:rsidR="00D35A9A" w:rsidRDefault="00D35A9A" w:rsidP="003B38C1">
      <w:r>
        <w:separator/>
      </w:r>
    </w:p>
    <w:p w:rsidR="00D35A9A" w:rsidRPr="003B38C1" w:rsidRDefault="00D35A9A" w:rsidP="003B38C1">
      <w:pPr>
        <w:spacing w:after="60"/>
        <w:rPr>
          <w:sz w:val="17"/>
        </w:rPr>
      </w:pPr>
      <w:r>
        <w:rPr>
          <w:sz w:val="17"/>
        </w:rPr>
        <w:t>[Endnote continued from previous page]</w:t>
      </w:r>
    </w:p>
  </w:endnote>
  <w:endnote w:type="continuationNotice" w:id="1">
    <w:p w:rsidR="00D35A9A" w:rsidRPr="003B38C1" w:rsidRDefault="00D35A9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A9A" w:rsidRDefault="00D35A9A">
      <w:r>
        <w:separator/>
      </w:r>
    </w:p>
  </w:footnote>
  <w:footnote w:type="continuationSeparator" w:id="0">
    <w:p w:rsidR="00D35A9A" w:rsidRDefault="00D35A9A" w:rsidP="008B60B2">
      <w:r>
        <w:separator/>
      </w:r>
    </w:p>
    <w:p w:rsidR="00D35A9A" w:rsidRPr="00ED77FB" w:rsidRDefault="00D35A9A" w:rsidP="008B60B2">
      <w:pPr>
        <w:spacing w:after="60"/>
        <w:rPr>
          <w:sz w:val="17"/>
          <w:szCs w:val="17"/>
        </w:rPr>
      </w:pPr>
      <w:r w:rsidRPr="00ED77FB">
        <w:rPr>
          <w:sz w:val="17"/>
          <w:szCs w:val="17"/>
        </w:rPr>
        <w:t>[Footnote continued from previous page]</w:t>
      </w:r>
    </w:p>
  </w:footnote>
  <w:footnote w:type="continuationNotice" w:id="1">
    <w:p w:rsidR="00D35A9A" w:rsidRPr="00ED77FB" w:rsidRDefault="00D35A9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98E" w:rsidRPr="00E65F9F" w:rsidRDefault="00AB798E" w:rsidP="00AB798E">
    <w:pPr>
      <w:jc w:val="right"/>
      <w:rPr>
        <w:rFonts w:ascii="SimSun" w:hAnsi="SimSun"/>
        <w:sz w:val="21"/>
      </w:rPr>
    </w:pPr>
    <w:bookmarkStart w:id="6" w:name="Code2"/>
    <w:bookmarkEnd w:id="6"/>
    <w:r w:rsidRPr="00CA5FD8">
      <w:rPr>
        <w:rFonts w:ascii="SimSun" w:hAnsi="SimSun"/>
        <w:sz w:val="21"/>
      </w:rPr>
      <w:t>MVT/A/</w:t>
    </w:r>
    <w:r w:rsidR="00003B32">
      <w:rPr>
        <w:rFonts w:ascii="SimSun" w:hAnsi="SimSun" w:hint="eastAsia"/>
        <w:sz w:val="21"/>
      </w:rPr>
      <w:t>2</w:t>
    </w:r>
    <w:r w:rsidRPr="00CA5FD8">
      <w:rPr>
        <w:rFonts w:ascii="SimSun" w:hAnsi="SimSun"/>
        <w:sz w:val="21"/>
      </w:rPr>
      <w:t>/</w:t>
    </w:r>
    <w:r w:rsidR="00003B32">
      <w:rPr>
        <w:rFonts w:ascii="SimSun" w:hAnsi="SimSun" w:hint="eastAsia"/>
        <w:sz w:val="21"/>
      </w:rPr>
      <w:t>2</w:t>
    </w:r>
  </w:p>
  <w:p w:rsidR="00AB798E" w:rsidRDefault="00A56333" w:rsidP="00AB798E">
    <w:pPr>
      <w:jc w:val="right"/>
      <w:rPr>
        <w:rFonts w:ascii="SimSun" w:hAnsi="SimSun"/>
        <w:sz w:val="21"/>
      </w:rPr>
    </w:pPr>
    <w:r>
      <w:rPr>
        <w:rFonts w:ascii="SimSun" w:hAnsi="SimSun" w:hint="eastAsia"/>
        <w:sz w:val="21"/>
      </w:rPr>
      <w:t>第</w:t>
    </w:r>
    <w:r w:rsidRPr="00A56333">
      <w:rPr>
        <w:rFonts w:ascii="SimSun" w:hAnsi="SimSun"/>
        <w:sz w:val="21"/>
      </w:rPr>
      <w:fldChar w:fldCharType="begin"/>
    </w:r>
    <w:r w:rsidRPr="00A56333">
      <w:rPr>
        <w:rFonts w:ascii="SimSun" w:hAnsi="SimSun"/>
        <w:sz w:val="21"/>
      </w:rPr>
      <w:instrText>PAGE   \* MERGEFORMAT</w:instrText>
    </w:r>
    <w:r w:rsidRPr="00A56333">
      <w:rPr>
        <w:rFonts w:ascii="SimSun" w:hAnsi="SimSun"/>
        <w:sz w:val="21"/>
      </w:rPr>
      <w:fldChar w:fldCharType="separate"/>
    </w:r>
    <w:r w:rsidR="00774FF3" w:rsidRPr="00774FF3">
      <w:rPr>
        <w:rFonts w:ascii="SimSun" w:hAnsi="SimSun"/>
        <w:noProof/>
        <w:sz w:val="21"/>
        <w:lang w:val="zh-CN"/>
      </w:rPr>
      <w:t>5</w:t>
    </w:r>
    <w:r w:rsidRPr="00A56333">
      <w:rPr>
        <w:rFonts w:ascii="SimSun" w:hAnsi="SimSun"/>
        <w:sz w:val="21"/>
      </w:rPr>
      <w:fldChar w:fldCharType="end"/>
    </w:r>
    <w:r>
      <w:rPr>
        <w:rFonts w:ascii="SimSun" w:hAnsi="SimSun" w:hint="eastAsia"/>
        <w:sz w:val="21"/>
      </w:rPr>
      <w:t>页</w:t>
    </w:r>
  </w:p>
  <w:p w:rsidR="00AB798E" w:rsidRPr="00E65F9F" w:rsidRDefault="00AB798E" w:rsidP="00AB798E">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AC6691"/>
    <w:multiLevelType w:val="hybridMultilevel"/>
    <w:tmpl w:val="1AFA3B46"/>
    <w:lvl w:ilvl="0" w:tplc="183071E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8F4001"/>
    <w:multiLevelType w:val="hybridMultilevel"/>
    <w:tmpl w:val="5532C544"/>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44B54AF"/>
    <w:multiLevelType w:val="hybridMultilevel"/>
    <w:tmpl w:val="984C1778"/>
    <w:lvl w:ilvl="0" w:tplc="D1CACA02">
      <w:start w:val="1"/>
      <w:numFmt w:val="decimal"/>
      <w:lvlText w:val="%1."/>
      <w:lvlJc w:val="left"/>
      <w:pPr>
        <w:ind w:left="502"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202758E"/>
    <w:multiLevelType w:val="hybridMultilevel"/>
    <w:tmpl w:val="36DCF9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7"/>
  </w:num>
  <w:num w:numId="3">
    <w:abstractNumId w:val="0"/>
  </w:num>
  <w:num w:numId="4">
    <w:abstractNumId w:val="8"/>
  </w:num>
  <w:num w:numId="5">
    <w:abstractNumId w:val="1"/>
  </w:num>
  <w:num w:numId="6">
    <w:abstractNumId w:val="5"/>
  </w:num>
  <w:num w:numId="7">
    <w:abstractNumId w:val="3"/>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A9A"/>
    <w:rsid w:val="00003B32"/>
    <w:rsid w:val="00034AAC"/>
    <w:rsid w:val="00043CAA"/>
    <w:rsid w:val="00075432"/>
    <w:rsid w:val="000968ED"/>
    <w:rsid w:val="000F5E56"/>
    <w:rsid w:val="001125F3"/>
    <w:rsid w:val="001362EE"/>
    <w:rsid w:val="001832A6"/>
    <w:rsid w:val="001922C3"/>
    <w:rsid w:val="00193956"/>
    <w:rsid w:val="001979C3"/>
    <w:rsid w:val="001E4939"/>
    <w:rsid w:val="00200209"/>
    <w:rsid w:val="00201BBF"/>
    <w:rsid w:val="00211C3B"/>
    <w:rsid w:val="0023654D"/>
    <w:rsid w:val="0024786A"/>
    <w:rsid w:val="002634C4"/>
    <w:rsid w:val="002928D3"/>
    <w:rsid w:val="002E6BEF"/>
    <w:rsid w:val="002F1FE6"/>
    <w:rsid w:val="002F4E68"/>
    <w:rsid w:val="00312F7F"/>
    <w:rsid w:val="0031591A"/>
    <w:rsid w:val="0032211C"/>
    <w:rsid w:val="00361450"/>
    <w:rsid w:val="003673CF"/>
    <w:rsid w:val="003845C1"/>
    <w:rsid w:val="003A6F89"/>
    <w:rsid w:val="003B38C1"/>
    <w:rsid w:val="003E6441"/>
    <w:rsid w:val="004128E7"/>
    <w:rsid w:val="00423E3E"/>
    <w:rsid w:val="00427AF4"/>
    <w:rsid w:val="00434CB7"/>
    <w:rsid w:val="00460CE6"/>
    <w:rsid w:val="004647DA"/>
    <w:rsid w:val="00474062"/>
    <w:rsid w:val="00477D6B"/>
    <w:rsid w:val="004B2F47"/>
    <w:rsid w:val="004D09EF"/>
    <w:rsid w:val="004E53CA"/>
    <w:rsid w:val="005019FF"/>
    <w:rsid w:val="00526E3D"/>
    <w:rsid w:val="0053057A"/>
    <w:rsid w:val="00534902"/>
    <w:rsid w:val="005462CE"/>
    <w:rsid w:val="00560773"/>
    <w:rsid w:val="00560A29"/>
    <w:rsid w:val="005726DC"/>
    <w:rsid w:val="00591C14"/>
    <w:rsid w:val="0059252E"/>
    <w:rsid w:val="005C6649"/>
    <w:rsid w:val="00605827"/>
    <w:rsid w:val="00646050"/>
    <w:rsid w:val="006713CA"/>
    <w:rsid w:val="00676C5C"/>
    <w:rsid w:val="00682042"/>
    <w:rsid w:val="00733D4C"/>
    <w:rsid w:val="00734222"/>
    <w:rsid w:val="00774FF3"/>
    <w:rsid w:val="00780C69"/>
    <w:rsid w:val="007849E3"/>
    <w:rsid w:val="007D15EC"/>
    <w:rsid w:val="007D1613"/>
    <w:rsid w:val="007D56DD"/>
    <w:rsid w:val="008866A0"/>
    <w:rsid w:val="008975F9"/>
    <w:rsid w:val="008A4340"/>
    <w:rsid w:val="008B2CC1"/>
    <w:rsid w:val="008B60B2"/>
    <w:rsid w:val="0090731E"/>
    <w:rsid w:val="00916EE2"/>
    <w:rsid w:val="00944347"/>
    <w:rsid w:val="0095719F"/>
    <w:rsid w:val="00963F45"/>
    <w:rsid w:val="00966A22"/>
    <w:rsid w:val="0096722F"/>
    <w:rsid w:val="009740F9"/>
    <w:rsid w:val="00980843"/>
    <w:rsid w:val="00981CBB"/>
    <w:rsid w:val="009B0317"/>
    <w:rsid w:val="009E2791"/>
    <w:rsid w:val="009E3F6F"/>
    <w:rsid w:val="009F499F"/>
    <w:rsid w:val="00A42DAF"/>
    <w:rsid w:val="00A45BD8"/>
    <w:rsid w:val="00A53A7E"/>
    <w:rsid w:val="00A56333"/>
    <w:rsid w:val="00A869B7"/>
    <w:rsid w:val="00AB798E"/>
    <w:rsid w:val="00AC205C"/>
    <w:rsid w:val="00AD0153"/>
    <w:rsid w:val="00AF0A6B"/>
    <w:rsid w:val="00AF5BB0"/>
    <w:rsid w:val="00B05A69"/>
    <w:rsid w:val="00B114F6"/>
    <w:rsid w:val="00B25DA1"/>
    <w:rsid w:val="00B9734B"/>
    <w:rsid w:val="00B97A73"/>
    <w:rsid w:val="00BA30E2"/>
    <w:rsid w:val="00BC7F9E"/>
    <w:rsid w:val="00BD28CB"/>
    <w:rsid w:val="00C02545"/>
    <w:rsid w:val="00C05618"/>
    <w:rsid w:val="00C05A05"/>
    <w:rsid w:val="00C11BFE"/>
    <w:rsid w:val="00C424F1"/>
    <w:rsid w:val="00C461EE"/>
    <w:rsid w:val="00CA2793"/>
    <w:rsid w:val="00CA5FD8"/>
    <w:rsid w:val="00CA615E"/>
    <w:rsid w:val="00CC3190"/>
    <w:rsid w:val="00CD04F1"/>
    <w:rsid w:val="00CD42AD"/>
    <w:rsid w:val="00D35A9A"/>
    <w:rsid w:val="00D43AA8"/>
    <w:rsid w:val="00D4417E"/>
    <w:rsid w:val="00D45252"/>
    <w:rsid w:val="00D54166"/>
    <w:rsid w:val="00D6541E"/>
    <w:rsid w:val="00D71B4D"/>
    <w:rsid w:val="00D93D55"/>
    <w:rsid w:val="00DA55A8"/>
    <w:rsid w:val="00DC27C3"/>
    <w:rsid w:val="00E335FE"/>
    <w:rsid w:val="00EC4E49"/>
    <w:rsid w:val="00ED74BF"/>
    <w:rsid w:val="00ED77FB"/>
    <w:rsid w:val="00EE45FA"/>
    <w:rsid w:val="00F66152"/>
    <w:rsid w:val="00F86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5462CE"/>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5462CE"/>
    <w:rPr>
      <w:rFonts w:ascii="Tahoma" w:eastAsia="SimSun" w:hAnsi="Tahoma" w:cs="Tahoma"/>
      <w:sz w:val="16"/>
      <w:szCs w:val="16"/>
      <w:lang w:eastAsia="zh-CN"/>
    </w:rPr>
  </w:style>
  <w:style w:type="paragraph" w:customStyle="1" w:styleId="Endofdocument">
    <w:name w:val="End of document"/>
    <w:basedOn w:val="a0"/>
    <w:rsid w:val="00D35A9A"/>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a0"/>
    <w:rsid w:val="00D35A9A"/>
    <w:pPr>
      <w:spacing w:before="1200"/>
      <w:jc w:val="center"/>
    </w:pPr>
    <w:rPr>
      <w:rFonts w:ascii="Times New Roman" w:eastAsia="Times New Roman" w:hAnsi="Times New Roman" w:cs="Times New Roman"/>
      <w:caps/>
      <w:sz w:val="24"/>
      <w:lang w:eastAsia="en-US"/>
    </w:rPr>
  </w:style>
  <w:style w:type="character" w:customStyle="1" w:styleId="preferred">
    <w:name w:val="preferred"/>
    <w:basedOn w:val="a1"/>
    <w:rsid w:val="00734222"/>
  </w:style>
  <w:style w:type="paragraph" w:styleId="ae">
    <w:name w:val="List Paragraph"/>
    <w:basedOn w:val="a0"/>
    <w:uiPriority w:val="34"/>
    <w:qFormat/>
    <w:rsid w:val="00AB798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5462CE"/>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5462CE"/>
    <w:rPr>
      <w:rFonts w:ascii="Tahoma" w:eastAsia="SimSun" w:hAnsi="Tahoma" w:cs="Tahoma"/>
      <w:sz w:val="16"/>
      <w:szCs w:val="16"/>
      <w:lang w:eastAsia="zh-CN"/>
    </w:rPr>
  </w:style>
  <w:style w:type="paragraph" w:customStyle="1" w:styleId="Endofdocument">
    <w:name w:val="End of document"/>
    <w:basedOn w:val="a0"/>
    <w:rsid w:val="00D35A9A"/>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a0"/>
    <w:rsid w:val="00D35A9A"/>
    <w:pPr>
      <w:spacing w:before="1200"/>
      <w:jc w:val="center"/>
    </w:pPr>
    <w:rPr>
      <w:rFonts w:ascii="Times New Roman" w:eastAsia="Times New Roman" w:hAnsi="Times New Roman" w:cs="Times New Roman"/>
      <w:caps/>
      <w:sz w:val="24"/>
      <w:lang w:eastAsia="en-US"/>
    </w:rPr>
  </w:style>
  <w:style w:type="character" w:customStyle="1" w:styleId="preferred">
    <w:name w:val="preferred"/>
    <w:basedOn w:val="a1"/>
    <w:rsid w:val="00734222"/>
  </w:style>
  <w:style w:type="paragraph" w:styleId="ae">
    <w:name w:val="List Paragraph"/>
    <w:basedOn w:val="a0"/>
    <w:uiPriority w:val="34"/>
    <w:qFormat/>
    <w:rsid w:val="00AB798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67998-CD82-4A07-98E7-404C1D4EE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5214</Words>
  <Characters>268</Characters>
  <Application>Microsoft Office Word</Application>
  <DocSecurity>0</DocSecurity>
  <Lines>2</Lines>
  <Paragraphs>10</Paragraphs>
  <ScaleCrop>false</ScaleCrop>
  <HeadingPairs>
    <vt:vector size="2" baseType="variant">
      <vt:variant>
        <vt:lpstr>Title</vt:lpstr>
      </vt:variant>
      <vt:variant>
        <vt:i4>1</vt:i4>
      </vt:variant>
    </vt:vector>
  </HeadingPairs>
  <TitlesOfParts>
    <vt:vector size="1" baseType="lpstr">
      <vt:lpstr>A/56/</vt:lpstr>
    </vt:vector>
  </TitlesOfParts>
  <Company>WIPO</Company>
  <LinksUpToDate>false</LinksUpToDate>
  <CharactersWithSpaces>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MVT/A/2/2</dc:title>
  <dc:subject>报告草案</dc:subject>
  <dc:creator>SONG Qiao</dc:creator>
  <cp:lastModifiedBy>Yanmei Li</cp:lastModifiedBy>
  <cp:revision>7</cp:revision>
  <cp:lastPrinted>2017-10-27T12:27:00Z</cp:lastPrinted>
  <dcterms:created xsi:type="dcterms:W3CDTF">2017-12-06T08:10:00Z</dcterms:created>
  <dcterms:modified xsi:type="dcterms:W3CDTF">2017-12-06T08:49:00Z</dcterms:modified>
</cp:coreProperties>
</file>