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D23D" w14:textId="77777777" w:rsidR="00B91E3A" w:rsidRPr="0071604B" w:rsidRDefault="00B91E3A" w:rsidP="00B91E3A">
      <w:pPr>
        <w:jc w:val="right"/>
        <w:rPr>
          <w:rFonts w:ascii="Arial Black" w:hAnsi="Arial Black" w:cs="Microsoft YaHei"/>
          <w:caps/>
          <w:sz w:val="15"/>
          <w:szCs w:val="22"/>
          <w:lang w:val="fr-CH"/>
        </w:rPr>
      </w:pPr>
      <w:r w:rsidRPr="0071604B">
        <w:rPr>
          <w:rFonts w:ascii="SimSun" w:hAnsi="SimSun" w:cs="Times New Roman" w:hint="eastAsia"/>
          <w:noProof/>
          <w:szCs w:val="22"/>
          <w:lang w:val="fr-CH"/>
        </w:rPr>
        <w:drawing>
          <wp:inline distT="0" distB="0" distL="0" distR="0" wp14:anchorId="4BFA95DD" wp14:editId="67542483">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D0B36C3" w14:textId="54EFF0FD" w:rsidR="00B91E3A" w:rsidRPr="00CE66E0" w:rsidRDefault="00B91E3A" w:rsidP="00B91E3A">
      <w:pPr>
        <w:pBdr>
          <w:top w:val="single" w:sz="4" w:space="10" w:color="auto"/>
        </w:pBdr>
        <w:wordWrap w:val="0"/>
        <w:spacing w:before="120"/>
        <w:jc w:val="right"/>
        <w:rPr>
          <w:rFonts w:ascii="Arial Black" w:hAnsi="Arial Black" w:cs="Microsoft YaHei"/>
          <w:b/>
          <w:caps/>
          <w:sz w:val="15"/>
          <w:szCs w:val="22"/>
          <w:lang w:val="fr-CH"/>
        </w:rPr>
      </w:pPr>
      <w:r w:rsidRPr="00CE66E0">
        <w:rPr>
          <w:rFonts w:ascii="Arial Black" w:hAnsi="Arial Black" w:cs="Microsoft YaHei" w:hint="eastAsia"/>
          <w:b/>
          <w:caps/>
          <w:sz w:val="15"/>
          <w:szCs w:val="22"/>
          <w:lang w:val="fr-CH"/>
        </w:rPr>
        <w:t>mm/a/60/</w:t>
      </w:r>
      <w:bookmarkStart w:id="0" w:name="Code"/>
      <w:r w:rsidRPr="00CE66E0">
        <w:rPr>
          <w:rFonts w:ascii="Arial Black" w:hAnsi="Arial Black" w:cs="Microsoft YaHei" w:hint="eastAsia"/>
          <w:b/>
          <w:caps/>
          <w:sz w:val="15"/>
          <w:szCs w:val="22"/>
          <w:lang w:val="fr-CH"/>
        </w:rPr>
        <w:t>3 prov.</w:t>
      </w:r>
      <w:bookmarkEnd w:id="0"/>
    </w:p>
    <w:p w14:paraId="3240D76B" w14:textId="77777777" w:rsidR="00B91E3A" w:rsidRPr="00CE66E0" w:rsidRDefault="00B91E3A" w:rsidP="00B91E3A">
      <w:pPr>
        <w:jc w:val="right"/>
        <w:rPr>
          <w:rFonts w:ascii="Arial Black" w:hAnsi="Arial Black" w:cs="Microsoft YaHei"/>
          <w:b/>
          <w:caps/>
          <w:sz w:val="15"/>
          <w:szCs w:val="15"/>
          <w:lang w:val="fr-CH"/>
        </w:rPr>
      </w:pPr>
      <w:r w:rsidRPr="0071604B">
        <w:rPr>
          <w:rFonts w:ascii="SimSun" w:eastAsia="SimHei" w:hAnsi="SimSun" w:cs="Microsoft YaHei" w:hint="eastAsia"/>
          <w:b/>
          <w:sz w:val="15"/>
          <w:szCs w:val="15"/>
          <w:lang w:val="fr-CH"/>
        </w:rPr>
        <w:t>原文</w:t>
      </w:r>
      <w:r w:rsidRPr="0071604B">
        <w:rPr>
          <w:rFonts w:ascii="SimSun" w:eastAsia="SimHei" w:hAnsi="SimSun" w:cs="Microsoft YaHei" w:hint="eastAsia"/>
          <w:b/>
          <w:sz w:val="15"/>
          <w:szCs w:val="15"/>
          <w:lang w:val="pt-BR"/>
        </w:rPr>
        <w:t>：</w:t>
      </w:r>
      <w:bookmarkStart w:id="1" w:name="Original"/>
      <w:r w:rsidRPr="0071604B">
        <w:rPr>
          <w:rFonts w:ascii="SimSun" w:eastAsia="SimHei" w:hAnsi="SimSun" w:cs="Microsoft YaHei" w:hint="eastAsia"/>
          <w:b/>
          <w:sz w:val="15"/>
          <w:szCs w:val="15"/>
          <w:lang w:val="pt-BR"/>
        </w:rPr>
        <w:t>英</w:t>
      </w:r>
      <w:r w:rsidRPr="0071604B">
        <w:rPr>
          <w:rFonts w:ascii="SimSun" w:eastAsia="SimHei" w:hAnsi="SimSun" w:cs="Microsoft YaHei" w:hint="eastAsia"/>
          <w:b/>
          <w:sz w:val="15"/>
          <w:szCs w:val="15"/>
          <w:lang w:val="fr-CH"/>
        </w:rPr>
        <w:t>文</w:t>
      </w:r>
    </w:p>
    <w:bookmarkEnd w:id="1"/>
    <w:p w14:paraId="7C94F205" w14:textId="5E1B0815" w:rsidR="00B91E3A" w:rsidRPr="0071604B" w:rsidRDefault="00B91E3A" w:rsidP="00B91E3A">
      <w:pPr>
        <w:spacing w:line="1680" w:lineRule="auto"/>
        <w:jc w:val="right"/>
        <w:rPr>
          <w:rFonts w:ascii="SimHei" w:eastAsia="SimHei" w:hAnsi="Arial Black" w:cs="Microsoft YaHei"/>
          <w:b/>
          <w:caps/>
          <w:sz w:val="15"/>
          <w:szCs w:val="15"/>
          <w:lang w:val="fr-CH"/>
        </w:rPr>
      </w:pPr>
      <w:r w:rsidRPr="0071604B">
        <w:rPr>
          <w:rFonts w:ascii="SimHei" w:eastAsia="SimHei" w:hAnsi="SimSun" w:cs="Microsoft YaHei" w:hint="eastAsia"/>
          <w:b/>
          <w:sz w:val="15"/>
          <w:szCs w:val="15"/>
          <w:lang w:val="fr-CH"/>
        </w:rPr>
        <w:t>日期</w:t>
      </w:r>
      <w:r w:rsidRPr="0071604B">
        <w:rPr>
          <w:rFonts w:ascii="SimHei" w:eastAsia="SimHei" w:hAnsi="SimSun" w:cs="Microsoft YaHei" w:hint="eastAsia"/>
          <w:b/>
          <w:sz w:val="15"/>
          <w:szCs w:val="15"/>
          <w:lang w:val="pt-BR"/>
        </w:rPr>
        <w:t>：</w:t>
      </w:r>
      <w:bookmarkStart w:id="2" w:name="Date"/>
      <w:r w:rsidRPr="0071604B">
        <w:rPr>
          <w:rFonts w:ascii="Arial Black" w:eastAsia="SimHei" w:hAnsi="Arial Black" w:cs="Microsoft YaHei" w:hint="eastAsia"/>
          <w:b/>
          <w:sz w:val="15"/>
          <w:szCs w:val="15"/>
          <w:lang w:val="pt-BR"/>
        </w:rPr>
        <w:t>2026</w:t>
      </w:r>
      <w:r w:rsidRPr="0071604B">
        <w:rPr>
          <w:rFonts w:ascii="SimHei" w:eastAsia="SimHei" w:hAnsi="Times New Roman" w:cs="Microsoft YaHei" w:hint="eastAsia"/>
          <w:b/>
          <w:sz w:val="15"/>
          <w:szCs w:val="15"/>
          <w:lang w:val="fr-CH"/>
        </w:rPr>
        <w:t>年</w:t>
      </w:r>
      <w:r>
        <w:rPr>
          <w:rFonts w:ascii="Arial Black" w:eastAsia="SimHei" w:hAnsi="Arial Black" w:cs="Microsoft YaHei" w:hint="eastAsia"/>
          <w:b/>
          <w:sz w:val="15"/>
          <w:szCs w:val="15"/>
          <w:lang w:val="pt-BR"/>
        </w:rPr>
        <w:t>8</w:t>
      </w:r>
      <w:r w:rsidRPr="0071604B">
        <w:rPr>
          <w:rFonts w:ascii="SimHei" w:eastAsia="SimHei" w:hAnsi="Times New Roman" w:cs="Microsoft YaHei" w:hint="eastAsia"/>
          <w:b/>
          <w:sz w:val="15"/>
          <w:szCs w:val="15"/>
          <w:lang w:val="fr-CH"/>
        </w:rPr>
        <w:t>月</w:t>
      </w:r>
      <w:r w:rsidRPr="0071604B">
        <w:rPr>
          <w:rFonts w:ascii="Arial Black" w:eastAsia="SimHei" w:hAnsi="Arial Black" w:cs="Microsoft YaHei" w:hint="eastAsia"/>
          <w:b/>
          <w:sz w:val="15"/>
          <w:szCs w:val="15"/>
          <w:lang w:val="pt-BR"/>
        </w:rPr>
        <w:t>1</w:t>
      </w:r>
      <w:r>
        <w:rPr>
          <w:rFonts w:ascii="Arial Black" w:eastAsia="SimHei" w:hAnsi="Arial Black" w:cs="Microsoft YaHei" w:hint="eastAsia"/>
          <w:b/>
          <w:sz w:val="15"/>
          <w:szCs w:val="15"/>
          <w:lang w:val="pt-BR"/>
        </w:rPr>
        <w:t>4</w:t>
      </w:r>
      <w:r w:rsidRPr="0071604B">
        <w:rPr>
          <w:rFonts w:ascii="SimHei" w:eastAsia="SimHei" w:hAnsi="Times New Roman" w:cs="Microsoft YaHei" w:hint="eastAsia"/>
          <w:b/>
          <w:sz w:val="15"/>
          <w:szCs w:val="15"/>
          <w:lang w:val="fr-CH"/>
        </w:rPr>
        <w:t>日</w:t>
      </w:r>
    </w:p>
    <w:bookmarkEnd w:id="2"/>
    <w:p w14:paraId="791594F6" w14:textId="77777777" w:rsidR="00B91E3A" w:rsidRPr="0071604B" w:rsidRDefault="00B91E3A" w:rsidP="00B91E3A">
      <w:pPr>
        <w:spacing w:after="600"/>
        <w:rPr>
          <w:rFonts w:ascii="SimHei" w:eastAsia="SimHei" w:hAnsi="SimHei" w:cs="Times New Roman"/>
          <w:sz w:val="28"/>
          <w:szCs w:val="22"/>
          <w:lang w:val="fr-CH"/>
        </w:rPr>
      </w:pPr>
      <w:r w:rsidRPr="0071604B">
        <w:rPr>
          <w:rFonts w:ascii="SimHei" w:eastAsia="SimHei" w:hAnsi="SimHei" w:cs="Times New Roman" w:hint="eastAsia"/>
          <w:sz w:val="28"/>
          <w:szCs w:val="22"/>
          <w:lang w:val="fr-CH"/>
        </w:rPr>
        <w:t>商标国际注册特别联盟（马德里联盟）</w:t>
      </w:r>
    </w:p>
    <w:p w14:paraId="4C0097FA" w14:textId="77777777" w:rsidR="00B91E3A" w:rsidRPr="0071604B" w:rsidRDefault="00B91E3A" w:rsidP="00B91E3A">
      <w:pPr>
        <w:spacing w:after="600"/>
        <w:rPr>
          <w:rFonts w:ascii="SimHei" w:eastAsia="SimHei" w:hAnsi="SimHei" w:cs="Times New Roman"/>
          <w:sz w:val="28"/>
          <w:szCs w:val="22"/>
          <w:lang w:val="fr-CH"/>
        </w:rPr>
      </w:pPr>
      <w:r w:rsidRPr="0071604B">
        <w:rPr>
          <w:rFonts w:ascii="SimHei" w:eastAsia="SimHei" w:hAnsi="SimHei" w:cs="Times New Roman" w:hint="eastAsia"/>
          <w:sz w:val="28"/>
          <w:szCs w:val="22"/>
          <w:lang w:val="fr-CH"/>
        </w:rPr>
        <w:t>大　会</w:t>
      </w:r>
    </w:p>
    <w:p w14:paraId="4DD34057" w14:textId="77777777" w:rsidR="00B91E3A" w:rsidRPr="0071604B" w:rsidRDefault="00B91E3A" w:rsidP="00B91E3A">
      <w:pPr>
        <w:spacing w:after="720"/>
        <w:textAlignment w:val="bottom"/>
        <w:rPr>
          <w:rFonts w:ascii="KaiTi" w:eastAsia="KaiTi" w:hAnsi="KaiTi" w:cs="Microsoft YaHei"/>
          <w:b/>
          <w:sz w:val="24"/>
          <w:szCs w:val="22"/>
          <w:lang w:val="fr-CH"/>
        </w:rPr>
      </w:pPr>
      <w:r w:rsidRPr="0071604B">
        <w:rPr>
          <w:rFonts w:ascii="KaiTi" w:eastAsia="KaiTi" w:hAnsi="SimSun" w:cs="Microsoft YaHei" w:hint="eastAsia"/>
          <w:b/>
          <w:sz w:val="24"/>
          <w:szCs w:val="24"/>
          <w:lang w:val="fr-CH"/>
        </w:rPr>
        <w:t>第六十届会议（第</w:t>
      </w:r>
      <w:r w:rsidRPr="0071604B">
        <w:rPr>
          <w:rFonts w:ascii="KaiTi" w:eastAsia="KaiTi" w:hAnsi="SimSun" w:cs="Microsoft YaHei" w:hint="eastAsia"/>
          <w:sz w:val="24"/>
          <w:szCs w:val="24"/>
          <w:lang w:val="fr-CH"/>
        </w:rPr>
        <w:t>34</w:t>
      </w:r>
      <w:r w:rsidRPr="0071604B">
        <w:rPr>
          <w:rFonts w:ascii="KaiTi" w:eastAsia="KaiTi" w:hAnsi="SimSun" w:cs="Microsoft YaHei" w:hint="eastAsia"/>
          <w:b/>
          <w:sz w:val="24"/>
          <w:szCs w:val="24"/>
          <w:lang w:val="fr-CH"/>
        </w:rPr>
        <w:t>次特别会议）</w:t>
      </w:r>
      <w:r w:rsidRPr="0071604B">
        <w:rPr>
          <w:rFonts w:ascii="KaiTi" w:eastAsia="KaiTi" w:hAnsi="SimSun" w:cs="Microsoft YaHei" w:hint="eastAsia"/>
          <w:b/>
          <w:sz w:val="24"/>
          <w:szCs w:val="24"/>
          <w:lang w:val="fr-CH"/>
        </w:rPr>
        <w:br/>
      </w:r>
      <w:r w:rsidRPr="0071604B">
        <w:rPr>
          <w:rFonts w:ascii="KaiTi" w:eastAsia="KaiTi" w:hAnsi="SimSun" w:cs="Microsoft YaHei" w:hint="eastAsia"/>
          <w:sz w:val="24"/>
          <w:szCs w:val="24"/>
          <w:lang w:val="fr-CH"/>
        </w:rPr>
        <w:t>2026</w:t>
      </w:r>
      <w:r w:rsidRPr="0071604B">
        <w:rPr>
          <w:rFonts w:ascii="KaiTi" w:eastAsia="KaiTi" w:hAnsi="SimSun" w:cs="Microsoft YaHei" w:hint="eastAsia"/>
          <w:b/>
          <w:sz w:val="24"/>
          <w:szCs w:val="24"/>
          <w:lang w:val="fr-CH"/>
        </w:rPr>
        <w:t>年</w:t>
      </w:r>
      <w:r w:rsidRPr="0071604B">
        <w:rPr>
          <w:rFonts w:ascii="KaiTi" w:eastAsia="KaiTi" w:hAnsi="SimSun" w:cs="Microsoft YaHei" w:hint="eastAsia"/>
          <w:sz w:val="24"/>
          <w:szCs w:val="24"/>
          <w:lang w:val="fr-CH"/>
        </w:rPr>
        <w:t>7</w:t>
      </w:r>
      <w:r w:rsidRPr="0071604B">
        <w:rPr>
          <w:rFonts w:ascii="KaiTi" w:eastAsia="KaiTi" w:hAnsi="SimSun" w:cs="Microsoft YaHei" w:hint="eastAsia"/>
          <w:b/>
          <w:sz w:val="24"/>
          <w:szCs w:val="24"/>
          <w:lang w:val="fr-CH"/>
        </w:rPr>
        <w:t>月</w:t>
      </w:r>
      <w:r w:rsidRPr="0071604B">
        <w:rPr>
          <w:rFonts w:ascii="KaiTi" w:eastAsia="KaiTi" w:hAnsi="SimSun" w:cs="Microsoft YaHei" w:hint="eastAsia"/>
          <w:sz w:val="24"/>
          <w:szCs w:val="24"/>
          <w:lang w:val="fr-CH"/>
        </w:rPr>
        <w:t>7</w:t>
      </w:r>
      <w:r w:rsidRPr="0071604B">
        <w:rPr>
          <w:rFonts w:ascii="KaiTi" w:eastAsia="KaiTi" w:hAnsi="SimSun" w:cs="Microsoft YaHei" w:hint="eastAsia"/>
          <w:b/>
          <w:sz w:val="24"/>
          <w:szCs w:val="24"/>
          <w:lang w:val="fr-CH"/>
        </w:rPr>
        <w:t>日至</w:t>
      </w:r>
      <w:r w:rsidRPr="0071604B">
        <w:rPr>
          <w:rFonts w:ascii="KaiTi" w:eastAsia="KaiTi" w:hAnsi="SimSun" w:cs="Microsoft YaHei" w:hint="eastAsia"/>
          <w:sz w:val="24"/>
          <w:szCs w:val="24"/>
          <w:lang w:val="fr-CH"/>
        </w:rPr>
        <w:t>15</w:t>
      </w:r>
      <w:r w:rsidRPr="0071604B">
        <w:rPr>
          <w:rFonts w:ascii="KaiTi" w:eastAsia="KaiTi" w:hAnsi="SimSun" w:cs="Microsoft YaHei" w:hint="eastAsia"/>
          <w:b/>
          <w:sz w:val="24"/>
          <w:szCs w:val="24"/>
          <w:lang w:val="fr-CH"/>
        </w:rPr>
        <w:t>日，日内瓦</w:t>
      </w:r>
    </w:p>
    <w:p w14:paraId="3C58205F" w14:textId="6B9D1EC1" w:rsidR="00B91E3A" w:rsidRPr="0071604B" w:rsidRDefault="00B91E3A" w:rsidP="00B91E3A">
      <w:pPr>
        <w:spacing w:after="360"/>
        <w:rPr>
          <w:rFonts w:ascii="KaiTi" w:eastAsia="KaiTi" w:hAnsi="KaiTi" w:cs="Microsoft YaHei"/>
          <w:caps/>
          <w:sz w:val="24"/>
          <w:szCs w:val="22"/>
          <w:lang w:val="fr-CH"/>
        </w:rPr>
      </w:pPr>
      <w:bookmarkStart w:id="3" w:name="TitleOfDoc"/>
      <w:r w:rsidRPr="00B91E3A">
        <w:rPr>
          <w:rFonts w:ascii="KaiTi" w:eastAsia="KaiTi" w:hAnsi="KaiTi" w:cs="Microsoft YaHei"/>
          <w:caps/>
          <w:sz w:val="24"/>
          <w:szCs w:val="22"/>
          <w:lang w:val="fr-CH"/>
        </w:rPr>
        <w:t>报告草案</w:t>
      </w:r>
    </w:p>
    <w:p w14:paraId="1BDEC364" w14:textId="77777777" w:rsidR="00B91E3A" w:rsidRPr="0071604B" w:rsidRDefault="00B91E3A" w:rsidP="00B91E3A">
      <w:pPr>
        <w:spacing w:after="960"/>
        <w:rPr>
          <w:rFonts w:ascii="KaiTi" w:eastAsia="KaiTi" w:hAnsi="KaiTi" w:cs="Microsoft YaHei"/>
          <w:i/>
          <w:szCs w:val="22"/>
          <w:lang w:val="fr-CH"/>
        </w:rPr>
      </w:pPr>
      <w:bookmarkStart w:id="4" w:name="Prepared"/>
      <w:bookmarkEnd w:id="3"/>
      <w:r w:rsidRPr="0071604B">
        <w:rPr>
          <w:rFonts w:ascii="KaiTi" w:eastAsia="KaiTi" w:hAnsi="KaiTi" w:cs="Microsoft YaHei" w:hint="eastAsia"/>
          <w:szCs w:val="21"/>
          <w:lang w:val="fr-CH"/>
        </w:rPr>
        <w:t>秘书处编拟</w:t>
      </w:r>
    </w:p>
    <w:bookmarkEnd w:id="4"/>
    <w:p w14:paraId="4C76B41F" w14:textId="21AB924C" w:rsidR="00127416" w:rsidRPr="009875C8" w:rsidRDefault="00127416" w:rsidP="00940C20">
      <w:pPr>
        <w:pStyle w:val="ONUME"/>
        <w:tabs>
          <w:tab w:val="clear" w:pos="567"/>
        </w:tabs>
        <w:overflowPunct w:val="0"/>
        <w:spacing w:afterLines="50" w:after="120" w:line="340" w:lineRule="atLeast"/>
        <w:jc w:val="both"/>
        <w:rPr>
          <w:rFonts w:ascii="SimSun" w:hAnsi="SimSun"/>
          <w:lang w:val="fr-CH"/>
        </w:rPr>
      </w:pPr>
      <w:r w:rsidRPr="009875C8">
        <w:rPr>
          <w:rFonts w:ascii="SimSun" w:hAnsi="SimSun" w:hint="eastAsia"/>
        </w:rPr>
        <w:t>本大会涉及统一编排议程</w:t>
      </w:r>
      <w:r w:rsidRPr="009875C8">
        <w:rPr>
          <w:rFonts w:ascii="SimSun" w:hAnsi="SimSun" w:hint="eastAsia"/>
          <w:lang w:val="fr-CH"/>
        </w:rPr>
        <w:t>（</w:t>
      </w:r>
      <w:r w:rsidRPr="009875C8">
        <w:rPr>
          <w:rFonts w:ascii="SimSun" w:hAnsi="SimSun" w:hint="eastAsia"/>
        </w:rPr>
        <w:t>文件</w:t>
      </w:r>
      <w:hyperlink r:id="rId14" w:history="1">
        <w:r w:rsidRPr="003E12A5">
          <w:rPr>
            <w:rStyle w:val="Hyperlink"/>
            <w:rFonts w:ascii="SimSun" w:hAnsi="SimSun"/>
            <w:lang w:val="fr-CH"/>
          </w:rPr>
          <w:t>A/68/1</w:t>
        </w:r>
      </w:hyperlink>
      <w:r w:rsidRPr="009875C8">
        <w:rPr>
          <w:rFonts w:ascii="SimSun" w:hAnsi="SimSun" w:hint="eastAsia"/>
          <w:lang w:val="fr-CH"/>
        </w:rPr>
        <w:t>）</w:t>
      </w:r>
      <w:r w:rsidRPr="009875C8">
        <w:rPr>
          <w:rFonts w:ascii="SimSun" w:hAnsi="SimSun" w:hint="eastAsia"/>
        </w:rPr>
        <w:t>的下列项目</w:t>
      </w:r>
      <w:r w:rsidRPr="009875C8">
        <w:rPr>
          <w:rFonts w:ascii="SimSun" w:hAnsi="SimSun" w:hint="eastAsia"/>
          <w:lang w:val="fr-CH"/>
        </w:rPr>
        <w:t>：</w:t>
      </w:r>
      <w:r w:rsidRPr="009875C8">
        <w:rPr>
          <w:rFonts w:ascii="SimSun" w:hAnsi="SimSun" w:hint="eastAsia"/>
        </w:rPr>
        <w:t>第</w:t>
      </w:r>
      <w:r w:rsidRPr="009875C8">
        <w:rPr>
          <w:rFonts w:ascii="SimSun" w:hAnsi="SimSun"/>
          <w:lang w:val="fr-CH"/>
        </w:rPr>
        <w:t>1</w:t>
      </w:r>
      <w:r w:rsidR="00186F31" w:rsidRPr="009875C8">
        <w:rPr>
          <w:rFonts w:ascii="SimSun" w:hAnsi="SimSun" w:hint="eastAsia"/>
          <w:lang w:val="fr-CH"/>
        </w:rPr>
        <w:t>至</w:t>
      </w:r>
      <w:r w:rsidRPr="009875C8">
        <w:rPr>
          <w:rFonts w:ascii="SimSun" w:hAnsi="SimSun"/>
          <w:lang w:val="fr-CH"/>
        </w:rPr>
        <w:t>4</w:t>
      </w:r>
      <w:r w:rsidR="00186F31" w:rsidRPr="009875C8">
        <w:rPr>
          <w:rFonts w:ascii="SimSun" w:hAnsi="SimSun" w:hint="eastAsia"/>
          <w:lang w:val="fr-CH"/>
        </w:rPr>
        <w:t>、</w:t>
      </w:r>
      <w:r w:rsidRPr="009875C8">
        <w:rPr>
          <w:rFonts w:ascii="SimSun" w:hAnsi="SimSun"/>
          <w:lang w:val="fr-CH"/>
        </w:rPr>
        <w:t>6</w:t>
      </w:r>
      <w:r w:rsidR="00186F31" w:rsidRPr="009875C8">
        <w:rPr>
          <w:rFonts w:ascii="SimSun" w:hAnsi="SimSun" w:hint="eastAsia"/>
          <w:lang w:val="fr-CH"/>
        </w:rPr>
        <w:t>、</w:t>
      </w:r>
      <w:r w:rsidRPr="009875C8">
        <w:rPr>
          <w:rFonts w:ascii="SimSun" w:hAnsi="SimSun"/>
          <w:lang w:val="fr-CH"/>
        </w:rPr>
        <w:t>9(ii)</w:t>
      </w:r>
      <w:r w:rsidR="00186F31" w:rsidRPr="009875C8">
        <w:rPr>
          <w:rFonts w:ascii="SimSun" w:hAnsi="SimSun" w:hint="eastAsia"/>
          <w:lang w:val="fr-CH"/>
        </w:rPr>
        <w:t>、</w:t>
      </w:r>
      <w:r w:rsidRPr="009875C8">
        <w:rPr>
          <w:rFonts w:ascii="SimSun" w:hAnsi="SimSun"/>
          <w:lang w:val="fr-CH"/>
        </w:rPr>
        <w:t>10</w:t>
      </w:r>
      <w:r w:rsidR="00186F31" w:rsidRPr="009875C8">
        <w:rPr>
          <w:rFonts w:ascii="SimSun" w:hAnsi="SimSun" w:hint="eastAsia"/>
          <w:lang w:val="fr-CH"/>
        </w:rPr>
        <w:t>、</w:t>
      </w:r>
      <w:r w:rsidRPr="009875C8">
        <w:rPr>
          <w:rFonts w:ascii="SimSun" w:hAnsi="SimSun"/>
          <w:lang w:val="fr-CH"/>
        </w:rPr>
        <w:t>13</w:t>
      </w:r>
      <w:r w:rsidR="00186F31" w:rsidRPr="009875C8">
        <w:rPr>
          <w:rFonts w:ascii="SimSun" w:hAnsi="SimSun" w:hint="eastAsia"/>
          <w:lang w:val="fr-CH"/>
        </w:rPr>
        <w:t>、</w:t>
      </w:r>
      <w:r w:rsidRPr="009875C8">
        <w:rPr>
          <w:rFonts w:ascii="SimSun" w:hAnsi="SimSun"/>
          <w:lang w:val="fr-CH"/>
        </w:rPr>
        <w:t>18</w:t>
      </w:r>
      <w:r w:rsidR="00186F31" w:rsidRPr="009875C8">
        <w:rPr>
          <w:rFonts w:ascii="SimSun" w:hAnsi="SimSun" w:hint="eastAsia"/>
          <w:lang w:val="fr-CH"/>
        </w:rPr>
        <w:t>、</w:t>
      </w:r>
      <w:r w:rsidRPr="009875C8">
        <w:rPr>
          <w:rFonts w:ascii="SimSun" w:hAnsi="SimSun"/>
          <w:lang w:val="fr-CH"/>
        </w:rPr>
        <w:t>22</w:t>
      </w:r>
      <w:r w:rsidR="00186F31" w:rsidRPr="009875C8">
        <w:rPr>
          <w:rFonts w:ascii="SimSun" w:hAnsi="SimSun" w:hint="eastAsia"/>
          <w:lang w:val="fr-CH"/>
        </w:rPr>
        <w:t>和</w:t>
      </w:r>
      <w:r w:rsidRPr="009875C8">
        <w:rPr>
          <w:rFonts w:ascii="SimSun" w:hAnsi="SimSun"/>
          <w:lang w:val="fr-CH"/>
        </w:rPr>
        <w:t>23</w:t>
      </w:r>
      <w:r w:rsidRPr="009875C8">
        <w:rPr>
          <w:rFonts w:ascii="SimSun" w:hAnsi="SimSun" w:hint="eastAsia"/>
        </w:rPr>
        <w:t>项。</w:t>
      </w:r>
    </w:p>
    <w:p w14:paraId="00E8E820" w14:textId="62305B71" w:rsidR="00127416" w:rsidRPr="00CE66E0" w:rsidRDefault="00127416" w:rsidP="00940C20">
      <w:pPr>
        <w:pStyle w:val="ONUME"/>
        <w:tabs>
          <w:tab w:val="clear" w:pos="567"/>
        </w:tabs>
        <w:overflowPunct w:val="0"/>
        <w:spacing w:afterLines="50" w:after="120" w:line="340" w:lineRule="atLeast"/>
        <w:jc w:val="both"/>
        <w:rPr>
          <w:rFonts w:ascii="SimSun" w:hAnsi="SimSun"/>
          <w:lang w:val="fr-CH"/>
        </w:rPr>
      </w:pPr>
      <w:r w:rsidRPr="009875C8">
        <w:rPr>
          <w:rFonts w:ascii="SimSun" w:hAnsi="SimSun" w:hint="eastAsia"/>
        </w:rPr>
        <w:t>除第</w:t>
      </w:r>
      <w:r w:rsidRPr="00CE66E0">
        <w:rPr>
          <w:rFonts w:ascii="SimSun" w:hAnsi="SimSun" w:hint="eastAsia"/>
          <w:lang w:val="fr-CH"/>
        </w:rPr>
        <w:t>13</w:t>
      </w:r>
      <w:r w:rsidRPr="009875C8">
        <w:rPr>
          <w:rFonts w:ascii="SimSun" w:hAnsi="SimSun" w:hint="eastAsia"/>
        </w:rPr>
        <w:t>项外</w:t>
      </w:r>
      <w:r w:rsidRPr="00CE66E0">
        <w:rPr>
          <w:rFonts w:ascii="SimSun" w:hAnsi="SimSun" w:hint="eastAsia"/>
          <w:lang w:val="fr-CH"/>
        </w:rPr>
        <w:t>，</w:t>
      </w:r>
      <w:r w:rsidRPr="009875C8">
        <w:rPr>
          <w:rFonts w:ascii="SimSun" w:hAnsi="SimSun" w:hint="eastAsia"/>
        </w:rPr>
        <w:t>关于上述各项的报告均载于总报告草案</w:t>
      </w:r>
      <w:r w:rsidRPr="00CE66E0">
        <w:rPr>
          <w:rFonts w:ascii="SimSun" w:hAnsi="SimSun" w:hint="eastAsia"/>
          <w:lang w:val="fr-CH"/>
        </w:rPr>
        <w:t>（</w:t>
      </w:r>
      <w:r w:rsidRPr="009875C8">
        <w:rPr>
          <w:rFonts w:ascii="SimSun" w:hAnsi="SimSun" w:hint="eastAsia"/>
        </w:rPr>
        <w:t>文件</w:t>
      </w:r>
      <w:r w:rsidRPr="00CE66E0">
        <w:rPr>
          <w:rFonts w:ascii="SimSun" w:hAnsi="SimSun" w:hint="eastAsia"/>
          <w:lang w:val="fr-CH"/>
        </w:rPr>
        <w:t>A/6</w:t>
      </w:r>
      <w:r w:rsidR="00186F31" w:rsidRPr="00CE66E0">
        <w:rPr>
          <w:rFonts w:ascii="SimSun" w:hAnsi="SimSun" w:hint="eastAsia"/>
          <w:lang w:val="fr-CH"/>
        </w:rPr>
        <w:t>8</w:t>
      </w:r>
      <w:r w:rsidRPr="00CE66E0">
        <w:rPr>
          <w:rFonts w:ascii="SimSun" w:hAnsi="SimSun" w:hint="eastAsia"/>
          <w:lang w:val="fr-CH"/>
        </w:rPr>
        <w:t>/1</w:t>
      </w:r>
      <w:r w:rsidR="00186F31" w:rsidRPr="00CE66E0">
        <w:rPr>
          <w:rFonts w:ascii="SimSun" w:hAnsi="SimSun" w:hint="eastAsia"/>
          <w:lang w:val="fr-CH"/>
        </w:rPr>
        <w:t>0 Prov.</w:t>
      </w:r>
      <w:r w:rsidRPr="00CE66E0">
        <w:rPr>
          <w:rFonts w:ascii="SimSun" w:hAnsi="SimSun" w:hint="eastAsia"/>
          <w:lang w:val="fr-CH"/>
        </w:rPr>
        <w:t>）</w:t>
      </w:r>
      <w:r w:rsidRPr="009875C8">
        <w:rPr>
          <w:rFonts w:ascii="SimSun" w:hAnsi="SimSun" w:hint="eastAsia"/>
        </w:rPr>
        <w:t>。</w:t>
      </w:r>
    </w:p>
    <w:p w14:paraId="021DC575" w14:textId="77777777" w:rsidR="00127416" w:rsidRPr="009875C8" w:rsidRDefault="00127416" w:rsidP="00940C20">
      <w:pPr>
        <w:pStyle w:val="ONUME"/>
        <w:tabs>
          <w:tab w:val="clear" w:pos="567"/>
        </w:tabs>
        <w:overflowPunct w:val="0"/>
        <w:spacing w:afterLines="50" w:after="120" w:line="340" w:lineRule="atLeast"/>
        <w:jc w:val="both"/>
        <w:rPr>
          <w:rFonts w:ascii="SimSun" w:hAnsi="SimSun"/>
        </w:rPr>
      </w:pPr>
      <w:r w:rsidRPr="009875C8">
        <w:rPr>
          <w:rFonts w:ascii="SimSun" w:hAnsi="SimSun" w:hint="eastAsia"/>
        </w:rPr>
        <w:t>关于第13项的报告载于本文件。</w:t>
      </w:r>
    </w:p>
    <w:p w14:paraId="4B2CC4F7" w14:textId="2441BE8F" w:rsidR="00127416" w:rsidRPr="009875C8" w:rsidRDefault="00127416" w:rsidP="00940C20">
      <w:pPr>
        <w:pStyle w:val="ONUME"/>
        <w:tabs>
          <w:tab w:val="clear" w:pos="567"/>
        </w:tabs>
        <w:overflowPunct w:val="0"/>
        <w:spacing w:afterLines="50" w:after="120" w:line="340" w:lineRule="atLeast"/>
        <w:jc w:val="both"/>
        <w:rPr>
          <w:rFonts w:ascii="SimSun" w:hAnsi="SimSun"/>
        </w:rPr>
      </w:pPr>
      <w:r w:rsidRPr="009875C8">
        <w:rPr>
          <w:rFonts w:ascii="SimSun" w:hAnsi="SimSun" w:hint="eastAsia"/>
        </w:rPr>
        <w:t>马德里联盟大会主席</w:t>
      </w:r>
      <w:r w:rsidR="00186F31" w:rsidRPr="009875C8">
        <w:rPr>
          <w:rFonts w:ascii="SimSun" w:hAnsi="SimSun" w:hint="eastAsia"/>
        </w:rPr>
        <w:t>帕斯卡尔·富尔先生</w:t>
      </w:r>
      <w:r w:rsidRPr="009875C8">
        <w:rPr>
          <w:rFonts w:ascii="SimSun" w:hAnsi="SimSun" w:hint="eastAsia"/>
        </w:rPr>
        <w:t>（法国）主持了会议。</w:t>
      </w:r>
    </w:p>
    <w:p w14:paraId="2C73192A" w14:textId="77777777" w:rsidR="00AB224B" w:rsidRPr="009875C8" w:rsidRDefault="00AB224B" w:rsidP="00AB224B">
      <w:pPr>
        <w:rPr>
          <w:rFonts w:ascii="SimSun" w:hAnsi="SimSun"/>
          <w:bCs/>
          <w:iCs/>
          <w:caps/>
          <w:szCs w:val="28"/>
        </w:rPr>
      </w:pPr>
      <w:r w:rsidRPr="009875C8">
        <w:rPr>
          <w:rFonts w:ascii="SimSun" w:hAnsi="SimSun"/>
        </w:rPr>
        <w:br w:type="page"/>
      </w:r>
    </w:p>
    <w:p w14:paraId="32DBACE4" w14:textId="29430438" w:rsidR="00127416" w:rsidRPr="00186F31" w:rsidRDefault="00127416" w:rsidP="003F6D83">
      <w:pPr>
        <w:pStyle w:val="Heading3"/>
        <w:keepNext w:val="0"/>
        <w:spacing w:beforeLines="100" w:after="0" w:line="340" w:lineRule="atLeast"/>
        <w:rPr>
          <w:rFonts w:ascii="KaiTi" w:eastAsia="KaiTi" w:hAnsi="KaiTi"/>
          <w:iCs/>
          <w:caps/>
          <w:szCs w:val="28"/>
          <w:u w:val="none"/>
        </w:rPr>
      </w:pPr>
      <w:r w:rsidRPr="00186F31">
        <w:rPr>
          <w:rFonts w:ascii="KaiTi" w:eastAsia="KaiTi" w:hAnsi="KaiTi"/>
          <w:iCs/>
          <w:caps/>
          <w:szCs w:val="28"/>
          <w:u w:val="none"/>
        </w:rPr>
        <w:lastRenderedPageBreak/>
        <w:t>统一编排议程第13项</w:t>
      </w:r>
    </w:p>
    <w:p w14:paraId="031203CF" w14:textId="77777777" w:rsidR="00127416" w:rsidRPr="003F6D83" w:rsidRDefault="00127416" w:rsidP="003F6D83">
      <w:pPr>
        <w:overflowPunct w:val="0"/>
        <w:spacing w:afterLines="50" w:after="120" w:line="340" w:lineRule="atLeast"/>
        <w:rPr>
          <w:rFonts w:ascii="SimHei" w:eastAsia="SimHei" w:hAnsi="SimHei"/>
        </w:rPr>
      </w:pPr>
      <w:r w:rsidRPr="003F6D83">
        <w:rPr>
          <w:rFonts w:ascii="SimHei" w:eastAsia="SimHei" w:hAnsi="SimHei"/>
        </w:rPr>
        <w:t>马德里体系</w:t>
      </w:r>
    </w:p>
    <w:p w14:paraId="14FE519B" w14:textId="6C3E51E4" w:rsidR="00AB224B" w:rsidRPr="009875C8" w:rsidRDefault="00186F31" w:rsidP="003F6D83">
      <w:pPr>
        <w:pStyle w:val="Heading3"/>
        <w:spacing w:beforeLines="100" w:afterLines="50" w:after="120" w:line="340" w:lineRule="atLeast"/>
        <w:rPr>
          <w:rFonts w:ascii="SimSun" w:hAnsi="SimSun"/>
        </w:rPr>
      </w:pPr>
      <w:r w:rsidRPr="009875C8">
        <w:rPr>
          <w:rFonts w:ascii="SimSun" w:hAnsi="SimSun"/>
        </w:rPr>
        <w:t>关于商标国际注册马德里体系法律发展工作组的报告</w:t>
      </w:r>
    </w:p>
    <w:p w14:paraId="7B8D61F9" w14:textId="639C316D" w:rsidR="00AB224B" w:rsidRPr="009875C8" w:rsidRDefault="00AB224B" w:rsidP="00940C20">
      <w:pPr>
        <w:pStyle w:val="ONUME"/>
        <w:tabs>
          <w:tab w:val="clear" w:pos="567"/>
        </w:tabs>
        <w:overflowPunct w:val="0"/>
        <w:spacing w:afterLines="50" w:after="120" w:line="340" w:lineRule="atLeast"/>
        <w:jc w:val="both"/>
        <w:rPr>
          <w:rFonts w:ascii="SimSun" w:hAnsi="SimSun"/>
        </w:rPr>
      </w:pPr>
      <w:r w:rsidRPr="009875C8">
        <w:rPr>
          <w:rFonts w:ascii="SimSun" w:hAnsi="SimSun"/>
        </w:rPr>
        <w:t>讨论</w:t>
      </w:r>
      <w:r w:rsidR="00186F31" w:rsidRPr="009875C8">
        <w:rPr>
          <w:rFonts w:ascii="SimSun" w:hAnsi="SimSun" w:hint="eastAsia"/>
        </w:rPr>
        <w:t>依据文件</w:t>
      </w:r>
      <w:hyperlink r:id="rId15" w:history="1">
        <w:r w:rsidRPr="009875C8">
          <w:rPr>
            <w:rStyle w:val="Hyperlink"/>
            <w:rFonts w:ascii="SimSun" w:hAnsi="SimSun"/>
          </w:rPr>
          <w:t>MM/60/1</w:t>
        </w:r>
      </w:hyperlink>
      <w:r w:rsidR="00186F31" w:rsidRPr="009875C8">
        <w:rPr>
          <w:rFonts w:ascii="SimSun" w:hAnsi="SimSun" w:hint="eastAsia"/>
        </w:rPr>
        <w:t>进行</w:t>
      </w:r>
      <w:r w:rsidRPr="009875C8">
        <w:rPr>
          <w:rFonts w:ascii="SimSun" w:hAnsi="SimSun"/>
        </w:rPr>
        <w:t>。</w:t>
      </w:r>
    </w:p>
    <w:p w14:paraId="7905D143" w14:textId="5F643C24"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16">
        <w:r w:rsidRPr="009875C8">
          <w:rPr>
            <w:rStyle w:val="Hyperlink"/>
            <w:rFonts w:ascii="SimSun" w:hAnsi="SimSun"/>
          </w:rPr>
          <w:t>主席</w:t>
        </w:r>
      </w:hyperlink>
      <w:r w:rsidR="00AA1A4C" w:rsidRPr="009875C8">
        <w:rPr>
          <w:rFonts w:ascii="SimSun" w:hAnsi="SimSun"/>
        </w:rPr>
        <w:t>：</w:t>
      </w:r>
      <w:r w:rsidRPr="009875C8">
        <w:rPr>
          <w:rFonts w:ascii="SimSun" w:hAnsi="SimSun"/>
        </w:rPr>
        <w:t>欢迎各位。我们将开始马德里联盟大会的工作。自2025年7月上次会议以来，有一个新成员加入了《马德里议定书》。《马德里议定书》于2026年3月15日对格林纳达生效。此外，沙特阿拉伯王国也在本届大会期间交存了其加入书。我谨热烈欢迎格林纳达和沙特阿拉伯王国加入马德里联盟。现在，</w:t>
      </w:r>
      <w:r w:rsidR="00DB277F" w:rsidRPr="009875C8">
        <w:rPr>
          <w:rFonts w:ascii="SimSun" w:hAnsi="SimSun"/>
        </w:rPr>
        <w:t>我们将</w:t>
      </w:r>
      <w:r w:rsidRPr="009875C8">
        <w:rPr>
          <w:rFonts w:ascii="SimSun" w:hAnsi="SimSun"/>
        </w:rPr>
        <w:t>进入议程第13项</w:t>
      </w:r>
      <w:r w:rsidR="00CA002C" w:rsidRPr="009875C8">
        <w:rPr>
          <w:rFonts w:ascii="SimSun" w:hAnsi="SimSun" w:hint="eastAsia"/>
        </w:rPr>
        <w:t>“</w:t>
      </w:r>
      <w:r w:rsidRPr="009875C8">
        <w:rPr>
          <w:rFonts w:ascii="SimSun" w:hAnsi="SimSun"/>
        </w:rPr>
        <w:t>马德里体系</w:t>
      </w:r>
      <w:r w:rsidR="00CA002C" w:rsidRPr="009875C8">
        <w:rPr>
          <w:rFonts w:ascii="SimSun" w:hAnsi="SimSun" w:hint="eastAsia"/>
        </w:rPr>
        <w:t>”</w:t>
      </w:r>
      <w:r w:rsidRPr="009875C8">
        <w:rPr>
          <w:rFonts w:ascii="SimSun" w:hAnsi="SimSun"/>
        </w:rPr>
        <w:t>。我们将审议两份文件：MM/A/60/1和MM/A/60/2。文件清单中已注明。我们将分别且依次审议这两份文件。让我们首先审议第一份文件MM/A/60/1</w:t>
      </w:r>
      <w:r w:rsidR="00127416" w:rsidRPr="009875C8">
        <w:rPr>
          <w:rFonts w:ascii="SimSun" w:hAnsi="SimSun" w:hint="eastAsia"/>
        </w:rPr>
        <w:t>“关于商标国际注册马德里体系法律发展工作组的报告”</w:t>
      </w:r>
      <w:r w:rsidRPr="009875C8">
        <w:rPr>
          <w:rFonts w:ascii="SimSun" w:hAnsi="SimSun"/>
        </w:rPr>
        <w:t>。为此，我邀请</w:t>
      </w:r>
      <w:r w:rsidR="00CA002C" w:rsidRPr="009875C8">
        <w:rPr>
          <w:rFonts w:ascii="SimSun" w:hAnsi="SimSun" w:hint="eastAsia"/>
        </w:rPr>
        <w:t>品牌与外观部门</w:t>
      </w:r>
      <w:r w:rsidRPr="009875C8">
        <w:rPr>
          <w:rFonts w:ascii="SimSun" w:hAnsi="SimSun"/>
        </w:rPr>
        <w:t>马德里注册</w:t>
      </w:r>
      <w:r w:rsidR="00252955">
        <w:rPr>
          <w:rFonts w:ascii="SimSun" w:hAnsi="SimSun" w:hint="eastAsia"/>
        </w:rPr>
        <w:t>部</w:t>
      </w:r>
      <w:r w:rsidRPr="009875C8">
        <w:rPr>
          <w:rFonts w:ascii="SimSun" w:hAnsi="SimSun"/>
        </w:rPr>
        <w:t>马德里法律</w:t>
      </w:r>
      <w:r w:rsidR="004E0221">
        <w:rPr>
          <w:rFonts w:ascii="SimSun" w:hAnsi="SimSun" w:hint="eastAsia"/>
        </w:rPr>
        <w:t>司</w:t>
      </w:r>
      <w:r w:rsidRPr="009875C8">
        <w:rPr>
          <w:rFonts w:ascii="SimSun" w:hAnsi="SimSun"/>
        </w:rPr>
        <w:t>高级法律顾问胡安·罗德里格斯先生简要介绍文件MM/A/60/1。</w:t>
      </w:r>
    </w:p>
    <w:p w14:paraId="51366538" w14:textId="52E949AD"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17">
        <w:r w:rsidRPr="009875C8">
          <w:rPr>
            <w:rStyle w:val="Hyperlink"/>
            <w:rFonts w:ascii="SimSun" w:hAnsi="SimSun"/>
          </w:rPr>
          <w:t>秘书处</w:t>
        </w:r>
      </w:hyperlink>
      <w:r w:rsidR="000229DD" w:rsidRPr="009875C8">
        <w:rPr>
          <w:rFonts w:ascii="SimSun" w:hAnsi="SimSun"/>
        </w:rPr>
        <w:t>：</w:t>
      </w:r>
      <w:r w:rsidRPr="009875C8">
        <w:rPr>
          <w:rFonts w:ascii="SimSun" w:hAnsi="SimSun"/>
        </w:rPr>
        <w:t>工作组于2025年9月22日至26日以</w:t>
      </w:r>
      <w:r w:rsidR="00CA002C" w:rsidRPr="009875C8">
        <w:rPr>
          <w:rFonts w:ascii="SimSun" w:hAnsi="SimSun" w:hint="eastAsia"/>
        </w:rPr>
        <w:t>线上线下结合</w:t>
      </w:r>
      <w:r w:rsidRPr="009875C8">
        <w:rPr>
          <w:rFonts w:ascii="SimSun" w:hAnsi="SimSun"/>
        </w:rPr>
        <w:t>形式举行了</w:t>
      </w:r>
      <w:r w:rsidR="00742A05" w:rsidRPr="009875C8">
        <w:rPr>
          <w:rFonts w:ascii="SimSun" w:hAnsi="SimSun"/>
        </w:rPr>
        <w:t>第二十三届</w:t>
      </w:r>
      <w:r w:rsidRPr="009875C8">
        <w:rPr>
          <w:rFonts w:ascii="SimSun" w:hAnsi="SimSun"/>
        </w:rPr>
        <w:t>会议。</w:t>
      </w:r>
      <w:r w:rsidR="00CA002C" w:rsidRPr="009875C8">
        <w:rPr>
          <w:rFonts w:ascii="SimSun" w:hAnsi="SimSun"/>
        </w:rPr>
        <w:t>加芙列拉·亚力杭德拉·阿莱格里亚·特龙科索女士（智利）担任主席</w:t>
      </w:r>
      <w:r w:rsidR="00CA002C" w:rsidRPr="009875C8">
        <w:rPr>
          <w:rFonts w:ascii="SimSun" w:hAnsi="SimSun" w:hint="eastAsia"/>
        </w:rPr>
        <w:t>，</w:t>
      </w:r>
      <w:r w:rsidR="00CA002C" w:rsidRPr="009875C8">
        <w:rPr>
          <w:rFonts w:ascii="SimSun" w:hAnsi="SimSun"/>
        </w:rPr>
        <w:t>纳塔利娅·莫戈尔女士（摩尔多瓦共和国）担任副主席。</w:t>
      </w:r>
      <w:r w:rsidRPr="009875C8">
        <w:rPr>
          <w:rFonts w:ascii="SimSun" w:hAnsi="SimSun"/>
        </w:rPr>
        <w:t>审议中的文件报告了工作组在上届会议上讨论的主要问题，即《</w:t>
      </w:r>
      <w:r w:rsidR="00127416" w:rsidRPr="009875C8">
        <w:rPr>
          <w:rFonts w:ascii="SimSun" w:hAnsi="SimSun"/>
        </w:rPr>
        <w:t>实施细则</w:t>
      </w:r>
      <w:r w:rsidRPr="009875C8">
        <w:rPr>
          <w:rFonts w:ascii="SimSun" w:hAnsi="SimSun"/>
        </w:rPr>
        <w:t>》拟议修正案、</w:t>
      </w:r>
      <w:r w:rsidR="00127416" w:rsidRPr="009875C8">
        <w:rPr>
          <w:rFonts w:ascii="SimSun" w:hAnsi="SimSun" w:hint="eastAsia"/>
        </w:rPr>
        <w:t>依附</w:t>
      </w:r>
      <w:r w:rsidRPr="009875C8">
        <w:rPr>
          <w:rFonts w:ascii="SimSun" w:hAnsi="SimSun"/>
        </w:rPr>
        <w:t>以及可能引入新语言的问题。关于《</w:t>
      </w:r>
      <w:r w:rsidR="00127416" w:rsidRPr="009875C8">
        <w:rPr>
          <w:rFonts w:ascii="SimSun" w:hAnsi="SimSun"/>
        </w:rPr>
        <w:t>实施细则</w:t>
      </w:r>
      <w:r w:rsidRPr="009875C8">
        <w:rPr>
          <w:rFonts w:ascii="SimSun" w:hAnsi="SimSun"/>
        </w:rPr>
        <w:t>》拟议修正案，除建议通过</w:t>
      </w:r>
      <w:r w:rsidR="00CA002C" w:rsidRPr="009875C8">
        <w:rPr>
          <w:rFonts w:ascii="SimSun" w:hAnsi="SimSun" w:hint="eastAsia"/>
        </w:rPr>
        <w:t>文件</w:t>
      </w:r>
      <w:r w:rsidRPr="009875C8">
        <w:rPr>
          <w:rFonts w:ascii="SimSun" w:hAnsi="SimSun"/>
        </w:rPr>
        <w:t>MM/A/60/2中列出的修正案外，工作组还同意继续讨论关于</w:t>
      </w:r>
      <w:r w:rsidR="00CA002C" w:rsidRPr="009875C8">
        <w:rPr>
          <w:rFonts w:ascii="SimSun" w:hAnsi="SimSun" w:hint="eastAsia"/>
        </w:rPr>
        <w:t>被</w:t>
      </w:r>
      <w:r w:rsidRPr="009875C8">
        <w:rPr>
          <w:rFonts w:ascii="SimSun" w:hAnsi="SimSun"/>
        </w:rPr>
        <w:t>指定局</w:t>
      </w:r>
      <w:r w:rsidR="00CA002C" w:rsidRPr="009875C8">
        <w:rPr>
          <w:rFonts w:ascii="SimSun" w:hAnsi="SimSun" w:hint="eastAsia"/>
        </w:rPr>
        <w:t>颁发</w:t>
      </w:r>
      <w:r w:rsidRPr="009875C8">
        <w:rPr>
          <w:rFonts w:ascii="SimSun" w:hAnsi="SimSun"/>
        </w:rPr>
        <w:t>证书的提案、摩尔多瓦共和国关于多申请人提交国际申请的提案，以及</w:t>
      </w:r>
      <w:r w:rsidR="00CA002C" w:rsidRPr="009875C8">
        <w:rPr>
          <w:rFonts w:ascii="SimSun" w:hAnsi="SimSun"/>
        </w:rPr>
        <w:t>联合王国</w:t>
      </w:r>
      <w:r w:rsidRPr="009875C8">
        <w:rPr>
          <w:rFonts w:ascii="SimSun" w:hAnsi="SimSun"/>
        </w:rPr>
        <w:t>关于对待审国际申请引入集中</w:t>
      </w:r>
      <w:r w:rsidR="004D13B6" w:rsidRPr="009875C8">
        <w:rPr>
          <w:rFonts w:ascii="SimSun" w:hAnsi="SimSun" w:hint="eastAsia"/>
        </w:rPr>
        <w:t>代替</w:t>
      </w:r>
      <w:r w:rsidRPr="009875C8">
        <w:rPr>
          <w:rFonts w:ascii="SimSun" w:hAnsi="SimSun"/>
        </w:rPr>
        <w:t>、部分续展和后续指定的提案。要求国际局就</w:t>
      </w:r>
      <w:r w:rsidR="004D13B6" w:rsidRPr="009875C8">
        <w:rPr>
          <w:rFonts w:ascii="SimSun" w:hAnsi="SimSun" w:hint="eastAsia"/>
        </w:rPr>
        <w:t>被</w:t>
      </w:r>
      <w:r w:rsidRPr="009875C8">
        <w:rPr>
          <w:rFonts w:ascii="SimSun" w:hAnsi="SimSun"/>
        </w:rPr>
        <w:t>指定局签发证书的问题开展一项调查，并就此主题拟定一份更完善的提案，同时与</w:t>
      </w:r>
      <w:r w:rsidR="00CA002C" w:rsidRPr="009875C8">
        <w:rPr>
          <w:rFonts w:ascii="SimSun" w:hAnsi="SimSun"/>
        </w:rPr>
        <w:t>联合王国</w:t>
      </w:r>
      <w:r w:rsidRPr="009875C8">
        <w:rPr>
          <w:rFonts w:ascii="SimSun" w:hAnsi="SimSun"/>
        </w:rPr>
        <w:t>合作起草一份文件，进一步阐述其提案。关于</w:t>
      </w:r>
      <w:r w:rsidR="004D13B6" w:rsidRPr="009875C8">
        <w:rPr>
          <w:rFonts w:ascii="SimSun" w:hAnsi="SimSun"/>
        </w:rPr>
        <w:t>依附</w:t>
      </w:r>
      <w:r w:rsidRPr="009875C8">
        <w:rPr>
          <w:rFonts w:ascii="SimSun" w:hAnsi="SimSun"/>
        </w:rPr>
        <w:t>，工作组审议了关于马德里体系中恶意行为发生情况的调查结果，以及</w:t>
      </w:r>
      <w:r w:rsidR="004D13B6" w:rsidRPr="009875C8">
        <w:rPr>
          <w:rFonts w:ascii="SimSun" w:hAnsi="SimSun"/>
        </w:rPr>
        <w:t>依附</w:t>
      </w:r>
      <w:r w:rsidR="00050151" w:rsidRPr="009875C8">
        <w:rPr>
          <w:rFonts w:ascii="SimSun" w:hAnsi="SimSun" w:hint="eastAsia"/>
        </w:rPr>
        <w:t>问题</w:t>
      </w:r>
      <w:r w:rsidRPr="009875C8">
        <w:rPr>
          <w:rFonts w:ascii="SimSun" w:hAnsi="SimSun"/>
        </w:rPr>
        <w:t>闭会期间磋商的报告。工作组同意在第</w:t>
      </w:r>
      <w:r w:rsidR="00050151" w:rsidRPr="009875C8">
        <w:rPr>
          <w:rFonts w:ascii="SimSun" w:hAnsi="SimSun" w:hint="eastAsia"/>
        </w:rPr>
        <w:t>二十四</w:t>
      </w:r>
      <w:r w:rsidRPr="009875C8">
        <w:rPr>
          <w:rFonts w:ascii="SimSun" w:hAnsi="SimSun"/>
        </w:rPr>
        <w:t>届会议上继续讨论</w:t>
      </w:r>
      <w:r w:rsidR="004D13B6" w:rsidRPr="009875C8">
        <w:rPr>
          <w:rFonts w:ascii="SimSun" w:hAnsi="SimSun"/>
        </w:rPr>
        <w:t>依附</w:t>
      </w:r>
      <w:r w:rsidRPr="009875C8">
        <w:rPr>
          <w:rFonts w:ascii="SimSun" w:hAnsi="SimSun"/>
        </w:rPr>
        <w:t>以及马德里体系的可能演变。最后，关于可能引入新语言的问题，工作组同意继续讨论将中文、俄文、阿拉伯文、日文、葡萄牙文和德文引入马德里体系的提案，并要求提供最新统计数据、马德里信息技术平台项目第二阶段的计划，以及关于非拉丁字符和非阿拉伯数字的技术信息。工作组讨论了关于引入差异化翻译做法的报告，并要求提交一份完成报告以及对这些翻译的质量评估。</w:t>
      </w:r>
    </w:p>
    <w:p w14:paraId="27CAF636" w14:textId="3FC14271" w:rsidR="00A07A3A" w:rsidRPr="009875C8" w:rsidRDefault="00A07A3A" w:rsidP="00940C20">
      <w:pPr>
        <w:pStyle w:val="ONUME"/>
        <w:tabs>
          <w:tab w:val="clear" w:pos="567"/>
        </w:tabs>
        <w:overflowPunct w:val="0"/>
        <w:spacing w:afterLines="50" w:after="120" w:line="340" w:lineRule="atLeast"/>
        <w:jc w:val="both"/>
        <w:rPr>
          <w:rFonts w:ascii="SimSun" w:hAnsi="SimSun"/>
        </w:rPr>
      </w:pPr>
      <w:r w:rsidRPr="009875C8">
        <w:rPr>
          <w:rStyle w:val="Hyperlink"/>
          <w:rFonts w:ascii="SimSun" w:hAnsi="SimSun"/>
        </w:rPr>
        <w:t>俄罗斯联邦</w:t>
      </w:r>
      <w:r w:rsidR="001C2B63" w:rsidRPr="009875C8">
        <w:rPr>
          <w:rFonts w:ascii="SimSun" w:hAnsi="SimSun"/>
        </w:rPr>
        <w:t>：</w:t>
      </w:r>
      <w:r w:rsidRPr="009875C8">
        <w:rPr>
          <w:rFonts w:ascii="SimSun" w:hAnsi="SimSun"/>
        </w:rPr>
        <w:t>俄罗斯联邦荣幸地代表</w:t>
      </w:r>
      <w:r w:rsidR="00305360" w:rsidRPr="009875C8">
        <w:rPr>
          <w:rFonts w:ascii="SimSun" w:hAnsi="SimSun"/>
        </w:rPr>
        <w:t>中亚</w:t>
      </w:r>
      <w:r w:rsidRPr="009875C8">
        <w:rPr>
          <w:rFonts w:ascii="SimSun" w:hAnsi="SimSun"/>
        </w:rPr>
        <w:t>、高加索和</w:t>
      </w:r>
      <w:r w:rsidR="00305360" w:rsidRPr="009875C8">
        <w:rPr>
          <w:rFonts w:ascii="SimSun" w:hAnsi="SimSun"/>
        </w:rPr>
        <w:t>东欧国家</w:t>
      </w:r>
      <w:r w:rsidRPr="009875C8">
        <w:rPr>
          <w:rFonts w:ascii="SimSun" w:hAnsi="SimSun"/>
        </w:rPr>
        <w:t>（CACEEC）</w:t>
      </w:r>
      <w:r w:rsidR="00132513" w:rsidRPr="009875C8">
        <w:rPr>
          <w:rFonts w:ascii="SimSun" w:hAnsi="SimSun"/>
        </w:rPr>
        <w:t>集团</w:t>
      </w:r>
      <w:r w:rsidRPr="009875C8">
        <w:rPr>
          <w:rFonts w:ascii="SimSun" w:hAnsi="SimSun"/>
        </w:rPr>
        <w:t>发</w:t>
      </w:r>
      <w:r w:rsidR="00132513" w:rsidRPr="009875C8">
        <w:rPr>
          <w:rFonts w:ascii="SimSun" w:hAnsi="SimSun" w:hint="eastAsia"/>
        </w:rPr>
        <w:t>言</w:t>
      </w:r>
      <w:r w:rsidRPr="009875C8">
        <w:rPr>
          <w:rFonts w:ascii="SimSun" w:hAnsi="SimSun"/>
        </w:rPr>
        <w:t>。我们谨向</w:t>
      </w:r>
      <w:r w:rsidR="000C7DA0" w:rsidRPr="009875C8">
        <w:rPr>
          <w:rFonts w:ascii="SimSun" w:hAnsi="SimSun"/>
        </w:rPr>
        <w:t>王</w:t>
      </w:r>
      <w:r w:rsidR="00832778" w:rsidRPr="009875C8">
        <w:rPr>
          <w:rFonts w:ascii="SimSun" w:hAnsi="SimSun"/>
        </w:rPr>
        <w:t>副</w:t>
      </w:r>
      <w:r w:rsidRPr="009875C8">
        <w:rPr>
          <w:rFonts w:ascii="SimSun" w:hAnsi="SimSun"/>
        </w:rPr>
        <w:t>总干事及秘书处表示感谢，感谢他们编写了马德里体系法律发展工作组第二十三届会议的报告，并提出了对《马德里协定议定书</w:t>
      </w:r>
      <w:r w:rsidR="00127416" w:rsidRPr="009875C8">
        <w:rPr>
          <w:rFonts w:ascii="SimSun" w:hAnsi="SimSun"/>
        </w:rPr>
        <w:t>实施细则</w:t>
      </w:r>
      <w:r w:rsidR="00132513" w:rsidRPr="009875C8">
        <w:rPr>
          <w:rFonts w:ascii="SimSun" w:hAnsi="SimSun"/>
        </w:rPr>
        <w:t>》</w:t>
      </w:r>
      <w:r w:rsidRPr="009875C8">
        <w:rPr>
          <w:rFonts w:ascii="SimSun" w:hAnsi="SimSun"/>
        </w:rPr>
        <w:t>的拟议修正案。本集团各国认为，马德里体系是商标保护的重要工具，为申请人提供了在外国司法管辖区获得法律保护的有效且经济实惠的机制。我们支持旨在提高服务质量、简化程序并增强该体系对用户吸引力的改进工作。就此而言，我们对《商标国际注册马德里协定</w:t>
      </w:r>
      <w:r w:rsidR="00132513" w:rsidRPr="009875C8">
        <w:rPr>
          <w:rFonts w:ascii="SimSun" w:hAnsi="SimSun" w:hint="eastAsia"/>
        </w:rPr>
        <w:t>有关</w:t>
      </w:r>
      <w:r w:rsidRPr="009875C8">
        <w:rPr>
          <w:rFonts w:ascii="SimSun" w:hAnsi="SimSun"/>
        </w:rPr>
        <w:t>议定书</w:t>
      </w:r>
      <w:r w:rsidR="00127416" w:rsidRPr="009875C8">
        <w:rPr>
          <w:rFonts w:ascii="SimSun" w:hAnsi="SimSun"/>
        </w:rPr>
        <w:t>实施细则</w:t>
      </w:r>
      <w:r w:rsidRPr="009875C8">
        <w:rPr>
          <w:rFonts w:ascii="SimSun" w:hAnsi="SimSun"/>
        </w:rPr>
        <w:t>》第3、18、25和27条的拟议修正案没有异议。此外，我们认为，通过采用至少包括俄</w:t>
      </w:r>
      <w:r w:rsidR="00132513" w:rsidRPr="009875C8">
        <w:rPr>
          <w:rFonts w:ascii="SimSun" w:hAnsi="SimSun" w:hint="eastAsia"/>
        </w:rPr>
        <w:t>文</w:t>
      </w:r>
      <w:r w:rsidRPr="009875C8">
        <w:rPr>
          <w:rFonts w:ascii="SimSun" w:hAnsi="SimSun"/>
        </w:rPr>
        <w:t>在内的所有联合国官方语言，扩大马德里体系的语言制度，是亟待改进的关键领域之一。此举将提高体系的可及性，强化其普世性，并扩大其用户群体。就我们而言，我们将继续就此事项与秘书处开展全面合作。</w:t>
      </w:r>
      <w:r w:rsidR="002E74FA" w:rsidRPr="009875C8">
        <w:rPr>
          <w:rFonts w:ascii="SimSun" w:hAnsi="SimSun"/>
        </w:rPr>
        <w:t>CACEEC</w:t>
      </w:r>
      <w:r w:rsidRPr="009875C8">
        <w:rPr>
          <w:rFonts w:ascii="SimSun" w:hAnsi="SimSun"/>
        </w:rPr>
        <w:t>重申，愿建设性地参与进一步发展马德里体系的各项努力。</w:t>
      </w:r>
    </w:p>
    <w:p w14:paraId="01D197BA" w14:textId="0642DE82" w:rsidR="00A07A3A" w:rsidRPr="009875C8" w:rsidRDefault="002654E6" w:rsidP="00940C20">
      <w:pPr>
        <w:pStyle w:val="ONUME"/>
        <w:tabs>
          <w:tab w:val="clear" w:pos="567"/>
        </w:tabs>
        <w:overflowPunct w:val="0"/>
        <w:spacing w:afterLines="50" w:after="120" w:line="340" w:lineRule="atLeast"/>
        <w:jc w:val="both"/>
        <w:rPr>
          <w:rFonts w:ascii="SimSun" w:hAnsi="SimSun"/>
        </w:rPr>
      </w:pPr>
      <w:hyperlink r:id="rId18">
        <w:r w:rsidRPr="009875C8">
          <w:rPr>
            <w:rStyle w:val="Hyperlink"/>
            <w:rFonts w:ascii="SimSun" w:hAnsi="SimSun"/>
          </w:rPr>
          <w:t>中国</w:t>
        </w:r>
      </w:hyperlink>
      <w:r w:rsidRPr="009875C8">
        <w:rPr>
          <w:rFonts w:ascii="SimSun" w:hAnsi="SimSun"/>
        </w:rPr>
        <w:t>：</w:t>
      </w:r>
      <w:r w:rsidR="00A07A3A" w:rsidRPr="009875C8">
        <w:rPr>
          <w:rFonts w:ascii="SimSun" w:hAnsi="SimSun"/>
        </w:rPr>
        <w:t>中国代表团对</w:t>
      </w:r>
      <w:r w:rsidR="00AF743C" w:rsidRPr="009875C8">
        <w:rPr>
          <w:rFonts w:ascii="SimSun" w:hAnsi="SimSun" w:hint="eastAsia"/>
        </w:rPr>
        <w:t>提请本次大会审议通过的</w:t>
      </w:r>
      <w:r w:rsidR="00A07A3A" w:rsidRPr="009875C8">
        <w:rPr>
          <w:rFonts w:ascii="SimSun" w:hAnsi="SimSun"/>
        </w:rPr>
        <w:t>拟议修正案</w:t>
      </w:r>
      <w:r w:rsidR="00AF743C" w:rsidRPr="009875C8">
        <w:rPr>
          <w:rFonts w:ascii="SimSun" w:hAnsi="SimSun" w:hint="eastAsia"/>
        </w:rPr>
        <w:t>和报告无不同意见</w:t>
      </w:r>
      <w:r w:rsidR="006B5CDE" w:rsidRPr="009875C8">
        <w:rPr>
          <w:rFonts w:ascii="SimSun" w:hAnsi="SimSun" w:hint="eastAsia"/>
        </w:rPr>
        <w:t>，</w:t>
      </w:r>
      <w:r w:rsidR="00A07A3A" w:rsidRPr="009875C8">
        <w:rPr>
          <w:rFonts w:ascii="SimSun" w:hAnsi="SimSun"/>
        </w:rPr>
        <w:t>赞赏工作组所</w:t>
      </w:r>
      <w:r w:rsidR="00AF743C" w:rsidRPr="009875C8">
        <w:rPr>
          <w:rFonts w:ascii="SimSun" w:hAnsi="SimSun" w:hint="eastAsia"/>
        </w:rPr>
        <w:t>开展</w:t>
      </w:r>
      <w:r w:rsidR="00A07A3A" w:rsidRPr="009875C8">
        <w:rPr>
          <w:rFonts w:ascii="SimSun" w:hAnsi="SimSun"/>
        </w:rPr>
        <w:t>的</w:t>
      </w:r>
      <w:r w:rsidR="00AF743C" w:rsidRPr="009875C8">
        <w:rPr>
          <w:rFonts w:ascii="SimSun" w:hAnsi="SimSun" w:hint="eastAsia"/>
        </w:rPr>
        <w:t>工作</w:t>
      </w:r>
      <w:r w:rsidR="00A07A3A" w:rsidRPr="009875C8">
        <w:rPr>
          <w:rFonts w:ascii="SimSun" w:hAnsi="SimSun"/>
        </w:rPr>
        <w:t>以及</w:t>
      </w:r>
      <w:r w:rsidR="00A07A3A" w:rsidRPr="00710685">
        <w:rPr>
          <w:rFonts w:ascii="SimSun" w:hAnsi="SimSun"/>
        </w:rPr>
        <w:t>各国</w:t>
      </w:r>
      <w:r w:rsidR="00710685">
        <w:rPr>
          <w:rFonts w:ascii="SimSun" w:hAnsi="SimSun" w:hint="eastAsia"/>
        </w:rPr>
        <w:t>为</w:t>
      </w:r>
      <w:r w:rsidR="00710685" w:rsidRPr="00710685">
        <w:rPr>
          <w:rFonts w:ascii="SimSun" w:hAnsi="SimSun" w:hint="eastAsia"/>
        </w:rPr>
        <w:t>推进</w:t>
      </w:r>
      <w:r w:rsidR="00AF743C" w:rsidRPr="009875C8">
        <w:rPr>
          <w:rFonts w:ascii="SimSun" w:hAnsi="SimSun" w:hint="eastAsia"/>
        </w:rPr>
        <w:t>《</w:t>
      </w:r>
      <w:r w:rsidR="00710685">
        <w:rPr>
          <w:rFonts w:ascii="SimSun" w:hAnsi="SimSun" w:hint="eastAsia"/>
        </w:rPr>
        <w:t>条例</w:t>
      </w:r>
      <w:r w:rsidR="00AF743C" w:rsidRPr="009875C8">
        <w:rPr>
          <w:rFonts w:ascii="SimSun" w:hAnsi="SimSun" w:hint="eastAsia"/>
        </w:rPr>
        <w:t>》所作</w:t>
      </w:r>
      <w:r w:rsidR="00A07A3A" w:rsidRPr="009875C8">
        <w:rPr>
          <w:rFonts w:ascii="SimSun" w:hAnsi="SimSun"/>
        </w:rPr>
        <w:t>的努力</w:t>
      </w:r>
      <w:r w:rsidR="006B5CDE" w:rsidRPr="009875C8">
        <w:rPr>
          <w:rFonts w:ascii="SimSun" w:hAnsi="SimSun" w:hint="eastAsia"/>
        </w:rPr>
        <w:t>，</w:t>
      </w:r>
      <w:r w:rsidR="00A07A3A" w:rsidRPr="009875C8">
        <w:rPr>
          <w:rFonts w:ascii="SimSun" w:hAnsi="SimSun"/>
        </w:rPr>
        <w:t>将继续积极参与马德里体系</w:t>
      </w:r>
      <w:r w:rsidR="00AF743C" w:rsidRPr="009875C8">
        <w:rPr>
          <w:rFonts w:ascii="SimSun" w:hAnsi="SimSun" w:hint="eastAsia"/>
        </w:rPr>
        <w:t>的</w:t>
      </w:r>
      <w:r w:rsidR="00A07A3A" w:rsidRPr="009875C8">
        <w:rPr>
          <w:rFonts w:ascii="SimSun" w:hAnsi="SimSun"/>
        </w:rPr>
        <w:t>相关工作。</w:t>
      </w:r>
      <w:r w:rsidR="00AF743C" w:rsidRPr="009875C8">
        <w:rPr>
          <w:rFonts w:ascii="SimSun" w:hAnsi="SimSun" w:hint="eastAsia"/>
        </w:rPr>
        <w:t>中方认为，马德里体系作为全球性的知识</w:t>
      </w:r>
      <w:r w:rsidR="00AF743C" w:rsidRPr="009875C8">
        <w:rPr>
          <w:rFonts w:ascii="SimSun" w:hAnsi="SimSun"/>
        </w:rPr>
        <w:t>产权服务体系</w:t>
      </w:r>
      <w:r w:rsidR="00AF743C" w:rsidRPr="009875C8">
        <w:rPr>
          <w:rFonts w:ascii="SimSun" w:hAnsi="SimSun" w:hint="eastAsia"/>
        </w:rPr>
        <w:t>，</w:t>
      </w:r>
      <w:r w:rsidR="00AF743C" w:rsidRPr="009875C8">
        <w:rPr>
          <w:rFonts w:ascii="SimSun" w:hAnsi="SimSun"/>
        </w:rPr>
        <w:t>应以用户合理需求为导向</w:t>
      </w:r>
      <w:r w:rsidR="00710685">
        <w:rPr>
          <w:rFonts w:ascii="SimSun" w:hAnsi="SimSun" w:hint="eastAsia"/>
        </w:rPr>
        <w:t>，</w:t>
      </w:r>
      <w:r w:rsidR="00AF743C" w:rsidRPr="009875C8">
        <w:rPr>
          <w:rFonts w:ascii="SimSun" w:hAnsi="SimSun"/>
        </w:rPr>
        <w:t>以更加公正合</w:t>
      </w:r>
      <w:r w:rsidR="00AF743C" w:rsidRPr="009875C8">
        <w:rPr>
          <w:rFonts w:ascii="SimSun" w:hAnsi="SimSun"/>
        </w:rPr>
        <w:lastRenderedPageBreak/>
        <w:t>理</w:t>
      </w:r>
      <w:r w:rsidR="00710685">
        <w:rPr>
          <w:rFonts w:ascii="SimSun" w:hAnsi="SimSun" w:hint="eastAsia"/>
        </w:rPr>
        <w:t>、</w:t>
      </w:r>
      <w:r w:rsidR="00AF743C" w:rsidRPr="009875C8">
        <w:rPr>
          <w:rFonts w:ascii="SimSun" w:hAnsi="SimSun"/>
        </w:rPr>
        <w:t>更具吸引力为未来发展方向。马德里体系处于改革的关键阶段</w:t>
      </w:r>
      <w:r w:rsidR="00710685">
        <w:rPr>
          <w:rFonts w:ascii="SimSun" w:hAnsi="SimSun" w:hint="eastAsia"/>
        </w:rPr>
        <w:t>，</w:t>
      </w:r>
      <w:r w:rsidR="00AF743C" w:rsidRPr="009875C8">
        <w:rPr>
          <w:rFonts w:ascii="SimSun" w:hAnsi="SimSun"/>
        </w:rPr>
        <w:t>特别是要考虑用户的需求</w:t>
      </w:r>
      <w:r w:rsidR="00710685">
        <w:rPr>
          <w:rFonts w:ascii="SimSun" w:hAnsi="SimSun" w:hint="eastAsia"/>
        </w:rPr>
        <w:t>，</w:t>
      </w:r>
      <w:r w:rsidR="00AF743C" w:rsidRPr="009875C8">
        <w:rPr>
          <w:rFonts w:ascii="SimSun" w:hAnsi="SimSun"/>
        </w:rPr>
        <w:t>对于引入新语言、完善依附制度等体系核心议题</w:t>
      </w:r>
      <w:r w:rsidR="00AF743C" w:rsidRPr="009875C8">
        <w:rPr>
          <w:rFonts w:ascii="SimSun" w:hAnsi="SimSun" w:hint="eastAsia"/>
        </w:rPr>
        <w:t>，</w:t>
      </w:r>
      <w:r w:rsidR="00AF743C" w:rsidRPr="009875C8">
        <w:rPr>
          <w:rFonts w:ascii="SimSun" w:hAnsi="SimSun"/>
        </w:rPr>
        <w:t>应在各方议题下尽快取得实质性进展</w:t>
      </w:r>
      <w:r w:rsidR="00AF743C" w:rsidRPr="009875C8">
        <w:rPr>
          <w:rFonts w:ascii="SimSun" w:hAnsi="SimSun" w:hint="eastAsia"/>
        </w:rPr>
        <w:t>，</w:t>
      </w:r>
      <w:r w:rsidR="00AF743C" w:rsidRPr="009875C8">
        <w:rPr>
          <w:rFonts w:ascii="SimSun" w:hAnsi="SimSun"/>
        </w:rPr>
        <w:t>以促进该体系的可持续高质量发展</w:t>
      </w:r>
      <w:r w:rsidR="00710685">
        <w:rPr>
          <w:rFonts w:ascii="SimSun" w:hAnsi="SimSun" w:hint="eastAsia"/>
        </w:rPr>
        <w:t>，</w:t>
      </w:r>
      <w:r w:rsidR="00AF743C" w:rsidRPr="009875C8">
        <w:rPr>
          <w:rFonts w:ascii="SimSun" w:hAnsi="SimSun"/>
        </w:rPr>
        <w:t>为包括中国用户在内的全球用户提供更优质的服务</w:t>
      </w:r>
      <w:r w:rsidR="00710685">
        <w:rPr>
          <w:rFonts w:ascii="SimSun" w:hAnsi="SimSun" w:hint="eastAsia"/>
        </w:rPr>
        <w:t>。</w:t>
      </w:r>
      <w:r w:rsidR="00AF743C" w:rsidRPr="009875C8">
        <w:rPr>
          <w:rFonts w:ascii="SimSun" w:hAnsi="SimSun"/>
        </w:rPr>
        <w:t>中方愿继续以建设性的态度</w:t>
      </w:r>
      <w:r w:rsidR="00710685">
        <w:rPr>
          <w:rFonts w:ascii="SimSun" w:hAnsi="SimSun" w:hint="eastAsia"/>
        </w:rPr>
        <w:t>，</w:t>
      </w:r>
      <w:r w:rsidR="00AF743C" w:rsidRPr="009875C8">
        <w:rPr>
          <w:rFonts w:ascii="SimSun" w:hAnsi="SimSun"/>
        </w:rPr>
        <w:t>积极参与各项规则的讨论</w:t>
      </w:r>
      <w:r w:rsidR="00710685">
        <w:rPr>
          <w:rFonts w:ascii="SimSun" w:hAnsi="SimSun" w:hint="eastAsia"/>
        </w:rPr>
        <w:t>，</w:t>
      </w:r>
      <w:r w:rsidR="00AF743C" w:rsidRPr="009875C8">
        <w:rPr>
          <w:rFonts w:ascii="SimSun" w:hAnsi="SimSun"/>
        </w:rPr>
        <w:t>推动马德里体系的持续完善</w:t>
      </w:r>
      <w:r w:rsidR="00A07A3A" w:rsidRPr="009875C8">
        <w:rPr>
          <w:rFonts w:ascii="SimSun" w:hAnsi="SimSun"/>
        </w:rPr>
        <w:t>。</w:t>
      </w:r>
    </w:p>
    <w:p w14:paraId="4AE425E9" w14:textId="680D2A0E" w:rsidR="00A07A3A" w:rsidRPr="009875C8" w:rsidRDefault="00974F04" w:rsidP="00940C20">
      <w:pPr>
        <w:pStyle w:val="ONUME"/>
        <w:tabs>
          <w:tab w:val="clear" w:pos="567"/>
        </w:tabs>
        <w:overflowPunct w:val="0"/>
        <w:spacing w:afterLines="50" w:after="120" w:line="340" w:lineRule="atLeast"/>
        <w:jc w:val="both"/>
        <w:rPr>
          <w:rFonts w:ascii="SimSun" w:hAnsi="SimSun"/>
        </w:rPr>
      </w:pPr>
      <w:r w:rsidRPr="009875C8">
        <w:rPr>
          <w:rStyle w:val="Hyperlink"/>
          <w:rFonts w:ascii="SimSun" w:hAnsi="SimSun"/>
        </w:rPr>
        <w:t>欧洲联盟</w:t>
      </w:r>
      <w:r w:rsidR="005174A7" w:rsidRPr="009875C8">
        <w:rPr>
          <w:rFonts w:ascii="SimSun" w:hAnsi="SimSun" w:hint="eastAsia"/>
        </w:rPr>
        <w:t>：</w:t>
      </w:r>
      <w:r w:rsidR="00A07A3A" w:rsidRPr="009875C8">
        <w:rPr>
          <w:rFonts w:ascii="SimSun" w:hAnsi="SimSun"/>
        </w:rPr>
        <w:t>欧洲联盟及其成员国高度重视马德里体系，将其视为</w:t>
      </w:r>
      <w:r w:rsidR="005174A7" w:rsidRPr="009875C8">
        <w:rPr>
          <w:rFonts w:ascii="SimSun" w:hAnsi="SimSun"/>
        </w:rPr>
        <w:t>产权组织</w:t>
      </w:r>
      <w:r w:rsidR="00A07A3A" w:rsidRPr="009875C8">
        <w:rPr>
          <w:rFonts w:ascii="SimSun" w:hAnsi="SimSun"/>
        </w:rPr>
        <w:t>的旗舰性全球注册服务之一，也是企业</w:t>
      </w:r>
      <w:r w:rsidR="005174A7" w:rsidRPr="009875C8">
        <w:rPr>
          <w:rFonts w:ascii="SimSun" w:hAnsi="SimSun" w:hint="eastAsia"/>
        </w:rPr>
        <w:t>，</w:t>
      </w:r>
      <w:r w:rsidR="00A07A3A" w:rsidRPr="009875C8">
        <w:rPr>
          <w:rFonts w:ascii="SimSun" w:hAnsi="SimSun"/>
        </w:rPr>
        <w:t>尤其是希望在跨境范围内保护其商标的中小企业不可或缺的工具。我们感谢秘书处为保持该体系的高效、便捷及对用户需求的响应能力所做的不懈努力。欧洲联盟及其成员国注意到工作组的报告，并欢迎在马德里体系现代化方面取得的进展。我们特别注意到正在推进的旨在节省成本的创新举措，包括差异化翻译做法以及统一商品和服务数据库的开发，并鼓励秘书处在推进这项工作的同时，保持高水平的技术和翻译质量标准。我们也期待以用户为中心的新信息技术平台的开发。关于</w:t>
      </w:r>
      <w:r w:rsidR="004D13B6" w:rsidRPr="009875C8">
        <w:rPr>
          <w:rFonts w:ascii="SimSun" w:hAnsi="SimSun"/>
        </w:rPr>
        <w:t>依附</w:t>
      </w:r>
      <w:r w:rsidR="00A07A3A" w:rsidRPr="009875C8">
        <w:rPr>
          <w:rFonts w:ascii="SimSun" w:hAnsi="SimSun"/>
        </w:rPr>
        <w:t>，欧盟及其成员国重视维护</w:t>
      </w:r>
      <w:r w:rsidR="005174A7" w:rsidRPr="009875C8">
        <w:rPr>
          <w:rFonts w:ascii="SimSun" w:hAnsi="SimSun" w:hint="eastAsia"/>
        </w:rPr>
        <w:t>依附</w:t>
      </w:r>
      <w:r w:rsidR="00A07A3A" w:rsidRPr="009875C8">
        <w:rPr>
          <w:rFonts w:ascii="SimSun" w:hAnsi="SimSun"/>
        </w:rPr>
        <w:t>原则，该原则仍是该体系不可或缺的特征。同时，我们愿意探讨将</w:t>
      </w:r>
      <w:r w:rsidR="005174A7" w:rsidRPr="009875C8">
        <w:rPr>
          <w:rFonts w:ascii="SimSun" w:hAnsi="SimSun"/>
        </w:rPr>
        <w:t>依附</w:t>
      </w:r>
      <w:r w:rsidR="00A07A3A" w:rsidRPr="009875C8">
        <w:rPr>
          <w:rFonts w:ascii="SimSun" w:hAnsi="SimSun"/>
        </w:rPr>
        <w:t>期从五年缩短至三年的可能性，以此作为增强权利人法律确定性的务实手段。关于该体系的语言问题，我们仍愿继续进行讨论，包括关于国际注册语言选项的讨论。在此过程中，我们强调必须保障该体系的财务可持续性，并确保任何进一步的发展都不削弱该体系当前三种工作语言的使用。最后，欧盟及其成员国很高兴加入关于通过《</w:t>
      </w:r>
      <w:r w:rsidR="00127416" w:rsidRPr="009875C8">
        <w:rPr>
          <w:rFonts w:ascii="SimSun" w:hAnsi="SimSun"/>
        </w:rPr>
        <w:t>实施细则</w:t>
      </w:r>
      <w:r w:rsidR="00A07A3A" w:rsidRPr="009875C8">
        <w:rPr>
          <w:rFonts w:ascii="SimSun" w:hAnsi="SimSun"/>
        </w:rPr>
        <w:t>》第3、18、25和27条拟议修正案的共识。通过引入标准化的</w:t>
      </w:r>
      <w:r w:rsidR="005174A7" w:rsidRPr="009875C8">
        <w:rPr>
          <w:rFonts w:ascii="SimSun" w:hAnsi="SimSun" w:hint="eastAsia"/>
        </w:rPr>
        <w:t>注销</w:t>
      </w:r>
      <w:r w:rsidR="00A07A3A" w:rsidRPr="009875C8">
        <w:rPr>
          <w:rFonts w:ascii="SimSun" w:hAnsi="SimSun"/>
        </w:rPr>
        <w:t>表格、简化临时驳回通知的内容，以及在采取适当个人数据保护措施的前提下规定记录电子邮箱地址，这些修正案将为用户和各主管局带来效率、透明度和法律确定性方面的切实改进。主席先生，欧盟及其成员国将继续致力于马德里体系的持续发展，以造福所有成员和用户。</w:t>
      </w:r>
    </w:p>
    <w:p w14:paraId="04E2AF23" w14:textId="26C8126D"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19">
        <w:r w:rsidRPr="009875C8">
          <w:rPr>
            <w:rStyle w:val="Hyperlink"/>
            <w:rFonts w:ascii="SimSun" w:hAnsi="SimSun"/>
          </w:rPr>
          <w:t>阿尔及利亚</w:t>
        </w:r>
      </w:hyperlink>
      <w:r w:rsidR="008C3950" w:rsidRPr="009875C8">
        <w:rPr>
          <w:rFonts w:ascii="SimSun" w:hAnsi="SimSun"/>
        </w:rPr>
        <w:t>：</w:t>
      </w:r>
      <w:r w:rsidRPr="009875C8">
        <w:rPr>
          <w:rFonts w:ascii="SimSun" w:hAnsi="SimSun"/>
        </w:rPr>
        <w:t>阿尔及利亚代表团很荣幸代表阿拉伯集团发</w:t>
      </w:r>
      <w:r w:rsidR="00252955">
        <w:rPr>
          <w:rFonts w:ascii="SimSun" w:hAnsi="SimSun" w:hint="eastAsia"/>
        </w:rPr>
        <w:t>言</w:t>
      </w:r>
      <w:r w:rsidRPr="009875C8">
        <w:rPr>
          <w:rFonts w:ascii="SimSun" w:hAnsi="SimSun"/>
        </w:rPr>
        <w:t>。我们感谢秘书处就本议程项目提交的报告，并感谢</w:t>
      </w:r>
      <w:r w:rsidR="002C22D7" w:rsidRPr="009875C8">
        <w:rPr>
          <w:rFonts w:ascii="SimSun" w:hAnsi="SimSun"/>
        </w:rPr>
        <w:t>副总干事</w:t>
      </w:r>
      <w:r w:rsidRPr="009875C8">
        <w:rPr>
          <w:rFonts w:ascii="SimSun" w:hAnsi="SimSun"/>
        </w:rPr>
        <w:t>王女士及其团队过去一年来的辛勤工作。阿拉伯集团祝贺沙特阿拉伯王国已交存了马德里国际商标注册体系的加入书。主席先生，阿拉伯集团重申其立场，即应优先将阿拉伯</w:t>
      </w:r>
      <w:r w:rsidR="00546FB1">
        <w:rPr>
          <w:rFonts w:ascii="SimSun" w:hAnsi="SimSun"/>
        </w:rPr>
        <w:t>文</w:t>
      </w:r>
      <w:r w:rsidRPr="009875C8">
        <w:rPr>
          <w:rFonts w:ascii="SimSun" w:hAnsi="SimSun"/>
        </w:rPr>
        <w:t>作为联合国官方语言之一纳入马德里体系，同时在考虑引入其他潜在新语言时，应遵循已商定的其他标准，并充分权衡如何最大化相关益处，同时尽量减少引入此类新语言可能带来的任何潜在负面影响。在此背景下，我们愿指出，阿拉伯</w:t>
      </w:r>
      <w:r w:rsidR="00546FB1">
        <w:rPr>
          <w:rFonts w:ascii="SimSun" w:hAnsi="SimSun"/>
        </w:rPr>
        <w:t>文</w:t>
      </w:r>
      <w:r w:rsidRPr="009875C8">
        <w:rPr>
          <w:rFonts w:ascii="SimSun" w:hAnsi="SimSun"/>
        </w:rPr>
        <w:t>是22个国家的官方语言，其中11个国家是马德里体系成员国。使用阿拉伯</w:t>
      </w:r>
      <w:r w:rsidR="00546FB1">
        <w:rPr>
          <w:rFonts w:ascii="SimSun" w:hAnsi="SimSun"/>
        </w:rPr>
        <w:t>文</w:t>
      </w:r>
      <w:r w:rsidRPr="009875C8">
        <w:rPr>
          <w:rFonts w:ascii="SimSun" w:hAnsi="SimSun"/>
        </w:rPr>
        <w:t>的人口超过4.55亿。就全球使用者数量而言，阿拉伯</w:t>
      </w:r>
      <w:r w:rsidR="00546FB1">
        <w:rPr>
          <w:rFonts w:ascii="SimSun" w:hAnsi="SimSun"/>
        </w:rPr>
        <w:t>文</w:t>
      </w:r>
      <w:r w:rsidRPr="009875C8">
        <w:rPr>
          <w:rFonts w:ascii="SimSun" w:hAnsi="SimSun"/>
        </w:rPr>
        <w:t>也是排名前五的语言之一。主席先生，阿拉伯集团赞赏秘书处在所编制的文件中对解决马德里体系引入新语言相关大部分关切的可能性所作出的积极评估。在此背景下，我们愿指出以下几点：语言障碍是阿拉伯国家在处理马德里体系事务时面临的主要障碍之一。因此，将阿拉伯</w:t>
      </w:r>
      <w:r w:rsidR="00546FB1">
        <w:rPr>
          <w:rFonts w:ascii="SimSun" w:hAnsi="SimSun"/>
        </w:rPr>
        <w:t>文</w:t>
      </w:r>
      <w:r w:rsidRPr="009875C8">
        <w:rPr>
          <w:rFonts w:ascii="SimSun" w:hAnsi="SimSun"/>
        </w:rPr>
        <w:t>作为官方语言引入，将激励更多阿拉伯国家加入该体系。引入阿拉伯</w:t>
      </w:r>
      <w:r w:rsidR="00546FB1">
        <w:rPr>
          <w:rFonts w:ascii="SimSun" w:hAnsi="SimSun"/>
        </w:rPr>
        <w:t>文</w:t>
      </w:r>
      <w:r w:rsidRPr="009875C8">
        <w:rPr>
          <w:rFonts w:ascii="SimSun" w:hAnsi="SimSun"/>
        </w:rPr>
        <w:t>还将增加马德里体系内以阿拉伯</w:t>
      </w:r>
      <w:r w:rsidR="00546FB1">
        <w:rPr>
          <w:rFonts w:ascii="SimSun" w:hAnsi="SimSun"/>
        </w:rPr>
        <w:t>文</w:t>
      </w:r>
      <w:r w:rsidRPr="009875C8">
        <w:rPr>
          <w:rFonts w:ascii="SimSun" w:hAnsi="SimSun"/>
        </w:rPr>
        <w:t>提交的申请和指定数量，从而增加在国外直接提交的申请数量。最后，阿拉伯集团重申，我们愿意就将阿拉伯</w:t>
      </w:r>
      <w:r w:rsidR="00546FB1">
        <w:rPr>
          <w:rFonts w:ascii="SimSun" w:hAnsi="SimSun"/>
        </w:rPr>
        <w:t>文</w:t>
      </w:r>
      <w:r w:rsidRPr="009875C8">
        <w:rPr>
          <w:rFonts w:ascii="SimSun" w:hAnsi="SimSun"/>
        </w:rPr>
        <w:t>引入马德里体系一事在工作组内进行建设性讨论，并希望各代表团能就该体系引入新语言达成共识。</w:t>
      </w:r>
    </w:p>
    <w:p w14:paraId="4EEE0788" w14:textId="5ECFDDD8"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20">
        <w:r w:rsidRPr="009875C8">
          <w:rPr>
            <w:rStyle w:val="Hyperlink"/>
            <w:rFonts w:ascii="SimSun" w:hAnsi="SimSun"/>
          </w:rPr>
          <w:t>联合王国</w:t>
        </w:r>
      </w:hyperlink>
      <w:r w:rsidR="00863A4B" w:rsidRPr="009875C8">
        <w:rPr>
          <w:rFonts w:ascii="SimSun" w:hAnsi="SimSun"/>
        </w:rPr>
        <w:t>：</w:t>
      </w:r>
      <w:r w:rsidRPr="009875C8">
        <w:rPr>
          <w:rFonts w:ascii="SimSun" w:hAnsi="SimSun"/>
        </w:rPr>
        <w:t>联合王国感谢秘书处编制了包含文件MM/A/60/1和MM/A/60/2的报告。联合王国欢迎为改进和现代化该体系所做的努力。因此，我们很高兴联合王国在上次工作组会议上与该体系的</w:t>
      </w:r>
      <w:r w:rsidR="00CA002C" w:rsidRPr="009875C8">
        <w:rPr>
          <w:rFonts w:ascii="SimSun" w:hAnsi="SimSun"/>
        </w:rPr>
        <w:t>联合王国</w:t>
      </w:r>
      <w:r w:rsidRPr="009875C8">
        <w:rPr>
          <w:rFonts w:ascii="SimSun" w:hAnsi="SimSun"/>
        </w:rPr>
        <w:t>用户合作提出的建议得到了积极回应。我们期待与</w:t>
      </w:r>
      <w:r w:rsidR="005174A7" w:rsidRPr="009875C8">
        <w:rPr>
          <w:rFonts w:ascii="SimSun" w:hAnsi="SimSun"/>
        </w:rPr>
        <w:t>产权组织</w:t>
      </w:r>
      <w:r w:rsidRPr="009875C8">
        <w:rPr>
          <w:rFonts w:ascii="SimSun" w:hAnsi="SimSun"/>
        </w:rPr>
        <w:t>、马德里体系成员以及该体系用户共同努力</w:t>
      </w:r>
      <w:r w:rsidR="00A813AC" w:rsidRPr="009875C8">
        <w:rPr>
          <w:rFonts w:ascii="SimSun" w:hAnsi="SimSun"/>
        </w:rPr>
        <w:t>，落实</w:t>
      </w:r>
      <w:r w:rsidRPr="009875C8">
        <w:rPr>
          <w:rFonts w:ascii="SimSun" w:hAnsi="SimSun"/>
        </w:rPr>
        <w:t>这些建议。关于</w:t>
      </w:r>
      <w:r w:rsidR="002C22D7" w:rsidRPr="009875C8">
        <w:rPr>
          <w:rFonts w:ascii="SimSun" w:hAnsi="SimSun" w:hint="eastAsia"/>
        </w:rPr>
        <w:t>文件</w:t>
      </w:r>
      <w:r w:rsidRPr="009875C8">
        <w:rPr>
          <w:rFonts w:ascii="SimSun" w:hAnsi="SimSun"/>
        </w:rPr>
        <w:t>MM/A/60/2，</w:t>
      </w:r>
      <w:r w:rsidR="00CA002C" w:rsidRPr="009875C8">
        <w:rPr>
          <w:rFonts w:ascii="SimSun" w:hAnsi="SimSun"/>
        </w:rPr>
        <w:t>联合王国</w:t>
      </w:r>
      <w:r w:rsidRPr="009875C8">
        <w:rPr>
          <w:rFonts w:ascii="SimSun" w:hAnsi="SimSun"/>
        </w:rPr>
        <w:t>同意采纳所提议的修正案。最后，主席先生，请允许我借此机会向</w:t>
      </w:r>
      <w:r w:rsidR="002C22D7" w:rsidRPr="009875C8">
        <w:rPr>
          <w:rFonts w:ascii="SimSun" w:hAnsi="SimSun" w:hint="eastAsia"/>
        </w:rPr>
        <w:t>王彬颖</w:t>
      </w:r>
      <w:r w:rsidR="00603CBB" w:rsidRPr="009875C8">
        <w:rPr>
          <w:rFonts w:ascii="SimSun" w:hAnsi="SimSun"/>
        </w:rPr>
        <w:t>副总干事</w:t>
      </w:r>
      <w:r w:rsidRPr="009875C8">
        <w:rPr>
          <w:rFonts w:ascii="SimSun" w:hAnsi="SimSun"/>
        </w:rPr>
        <w:t>表示感谢，感谢她在多年任职期间所展现的深切奉献精神和卓越领导力。我们祝愿她未来一切顺利。</w:t>
      </w:r>
    </w:p>
    <w:p w14:paraId="1479053E" w14:textId="7B504413"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21">
        <w:r w:rsidRPr="009875C8">
          <w:rPr>
            <w:rStyle w:val="Hyperlink"/>
            <w:rFonts w:ascii="SimSun" w:hAnsi="SimSun"/>
          </w:rPr>
          <w:t>巴西</w:t>
        </w:r>
      </w:hyperlink>
      <w:r w:rsidR="00863A4B" w:rsidRPr="009875C8">
        <w:rPr>
          <w:rFonts w:ascii="SimSun" w:hAnsi="SimSun"/>
        </w:rPr>
        <w:t>：</w:t>
      </w:r>
      <w:r w:rsidRPr="009875C8">
        <w:rPr>
          <w:rFonts w:ascii="SimSun" w:hAnsi="SimSun"/>
        </w:rPr>
        <w:t>巴西代表团对文件MM/A/60/1中所载报告的介绍以及</w:t>
      </w:r>
      <w:r w:rsidR="00D17F56" w:rsidRPr="009875C8">
        <w:rPr>
          <w:rFonts w:ascii="SimSun" w:hAnsi="SimSun"/>
        </w:rPr>
        <w:t>工作组</w:t>
      </w:r>
      <w:r w:rsidRPr="009875C8">
        <w:rPr>
          <w:rFonts w:ascii="SimSun" w:hAnsi="SimSun"/>
        </w:rPr>
        <w:t>所做的努力表示赞赏。主席先生，在缺席80多年后，巴西于近七年前重返马德里体系，并见证了该体系重要性的逐步提升，特别是在指定数量方面。作为该体系内人口最多的国家之一，也是最大的发展中经济体之一，巴西坚信将葡萄牙</w:t>
      </w:r>
      <w:r w:rsidR="00546FB1">
        <w:rPr>
          <w:rFonts w:ascii="SimSun" w:hAnsi="SimSun"/>
        </w:rPr>
        <w:t>文</w:t>
      </w:r>
      <w:r w:rsidRPr="009875C8">
        <w:rPr>
          <w:rFonts w:ascii="SimSun" w:hAnsi="SimSun"/>
        </w:rPr>
        <w:t>纳入工作语言是完全合理的，并将使整个葡语社区受益</w:t>
      </w:r>
      <w:r w:rsidR="002C22D7" w:rsidRPr="009875C8">
        <w:rPr>
          <w:rFonts w:ascii="SimSun" w:hAnsi="SimSun" w:hint="eastAsia"/>
        </w:rPr>
        <w:t>——</w:t>
      </w:r>
      <w:r w:rsidRPr="009875C8">
        <w:rPr>
          <w:rFonts w:ascii="SimSun" w:hAnsi="SimSun"/>
        </w:rPr>
        <w:t>无论是已加入该体系的国家，还是正在考虑加入的国家。主席先生，随着新工具和新技术的使用，笔译和口译成本已大幅下降，这一趋势很可能持续并进一步加剧。此外，正如我们所见，本组织和马德里联盟的财务状况极为稳健，完全有能力将</w:t>
      </w:r>
      <w:r w:rsidR="00426031" w:rsidRPr="009875C8">
        <w:rPr>
          <w:rFonts w:ascii="SimSun" w:hAnsi="SimSun"/>
        </w:rPr>
        <w:t>全球</w:t>
      </w:r>
      <w:r w:rsidRPr="009875C8">
        <w:rPr>
          <w:rFonts w:ascii="SimSun" w:hAnsi="SimSun"/>
        </w:rPr>
        <w:t>超过2.5亿人的母语纳入工作语言。因此，我们再次</w:t>
      </w:r>
      <w:r w:rsidR="00426031" w:rsidRPr="009875C8">
        <w:rPr>
          <w:rFonts w:ascii="SimSun" w:hAnsi="SimSun"/>
        </w:rPr>
        <w:t>呼吁</w:t>
      </w:r>
      <w:r w:rsidR="00812188" w:rsidRPr="009875C8">
        <w:rPr>
          <w:rFonts w:ascii="SimSun" w:hAnsi="SimSun"/>
        </w:rPr>
        <w:t>工作组</w:t>
      </w:r>
      <w:r w:rsidRPr="009875C8">
        <w:rPr>
          <w:rFonts w:ascii="SimSun" w:hAnsi="SimSun"/>
        </w:rPr>
        <w:t>考虑批准</w:t>
      </w:r>
      <w:r w:rsidR="002C22D7" w:rsidRPr="009875C8">
        <w:rPr>
          <w:rFonts w:ascii="SimSun" w:hAnsi="SimSun" w:hint="eastAsia"/>
        </w:rPr>
        <w:t>文件</w:t>
      </w:r>
      <w:r w:rsidRPr="009875C8">
        <w:rPr>
          <w:rFonts w:ascii="SimSun" w:hAnsi="SimSun"/>
        </w:rPr>
        <w:t>MM/LD/WG/22/11中所载的提案。</w:t>
      </w:r>
    </w:p>
    <w:p w14:paraId="4B749319" w14:textId="19C39C40"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22">
        <w:r w:rsidRPr="009875C8">
          <w:rPr>
            <w:rStyle w:val="Hyperlink"/>
            <w:rFonts w:ascii="SimSun" w:hAnsi="SimSun"/>
          </w:rPr>
          <w:t>美利坚合众国</w:t>
        </w:r>
      </w:hyperlink>
      <w:r w:rsidR="0062796A" w:rsidRPr="009875C8">
        <w:rPr>
          <w:rFonts w:ascii="SimSun" w:hAnsi="SimSun"/>
        </w:rPr>
        <w:t>：</w:t>
      </w:r>
      <w:r w:rsidR="002D26F3" w:rsidRPr="009875C8">
        <w:rPr>
          <w:rFonts w:ascii="SimSun" w:hAnsi="SimSun"/>
        </w:rPr>
        <w:t>美利坚合众国</w:t>
      </w:r>
      <w:r w:rsidRPr="009875C8">
        <w:rPr>
          <w:rFonts w:ascii="SimSun" w:hAnsi="SimSun"/>
        </w:rPr>
        <w:t>注意到</w:t>
      </w:r>
      <w:r w:rsidR="002C22D7" w:rsidRPr="009875C8">
        <w:rPr>
          <w:rFonts w:ascii="SimSun" w:hAnsi="SimSun" w:hint="eastAsia"/>
        </w:rPr>
        <w:t>文件</w:t>
      </w:r>
      <w:r w:rsidRPr="009875C8">
        <w:rPr>
          <w:rFonts w:ascii="SimSun" w:hAnsi="SimSun"/>
        </w:rPr>
        <w:t>MM/A/60/1，并支持</w:t>
      </w:r>
      <w:r w:rsidR="002C22D7" w:rsidRPr="009875C8">
        <w:rPr>
          <w:rFonts w:ascii="SimSun" w:hAnsi="SimSun" w:hint="eastAsia"/>
        </w:rPr>
        <w:t>文件</w:t>
      </w:r>
      <w:r w:rsidRPr="009875C8">
        <w:rPr>
          <w:rFonts w:ascii="SimSun" w:hAnsi="SimSun"/>
        </w:rPr>
        <w:t>MM/A/60/2附件一和附件二所载的《商标国际注册马德里协定</w:t>
      </w:r>
      <w:r w:rsidR="002C22D7" w:rsidRPr="009875C8">
        <w:rPr>
          <w:rFonts w:ascii="SimSun" w:hAnsi="SimSun" w:hint="eastAsia"/>
        </w:rPr>
        <w:t>有关</w:t>
      </w:r>
      <w:r w:rsidRPr="009875C8">
        <w:rPr>
          <w:rFonts w:ascii="SimSun" w:hAnsi="SimSun"/>
        </w:rPr>
        <w:t>议定书</w:t>
      </w:r>
      <w:r w:rsidR="00127416" w:rsidRPr="009875C8">
        <w:rPr>
          <w:rFonts w:ascii="SimSun" w:hAnsi="SimSun" w:hint="eastAsia"/>
        </w:rPr>
        <w:t>实施细则》</w:t>
      </w:r>
      <w:r w:rsidRPr="009875C8">
        <w:rPr>
          <w:rFonts w:ascii="SimSun" w:hAnsi="SimSun"/>
        </w:rPr>
        <w:t>第3、18、25和27条的拟议修正案。美国借此机会重申，我们一如既往地支持由澳大利亚、智利、加纳、墨西哥、菲律宾和大韩民国等各位尊贵的代表团与我国代表团共同提出的建议，即通过在</w:t>
      </w:r>
      <w:r w:rsidR="004D13B6" w:rsidRPr="009875C8">
        <w:rPr>
          <w:rFonts w:ascii="SimSun" w:hAnsi="SimSun"/>
        </w:rPr>
        <w:t>依附</w:t>
      </w:r>
      <w:r w:rsidRPr="009875C8">
        <w:rPr>
          <w:rFonts w:ascii="SimSun" w:hAnsi="SimSun"/>
        </w:rPr>
        <w:t>和</w:t>
      </w:r>
      <w:r w:rsidR="002C22D7" w:rsidRPr="009875C8">
        <w:rPr>
          <w:rFonts w:ascii="SimSun" w:hAnsi="SimSun"/>
        </w:rPr>
        <w:t>基础商标</w:t>
      </w:r>
      <w:r w:rsidRPr="009875C8">
        <w:rPr>
          <w:rFonts w:ascii="SimSun" w:hAnsi="SimSun"/>
        </w:rPr>
        <w:t>要求方面引入灵活性来推动《马德里议定书》的现代化。在最近一次马德里工作组会议上，秘书处曾警告称，马德里体系面临过时的风险。秘书处指出，马德里申请量并未增加，甚至可能减少，且仅缩短</w:t>
      </w:r>
      <w:r w:rsidR="002C22D7" w:rsidRPr="009875C8">
        <w:rPr>
          <w:rFonts w:ascii="SimSun" w:hAnsi="SimSun" w:hint="eastAsia"/>
        </w:rPr>
        <w:t>依附期</w:t>
      </w:r>
      <w:r w:rsidRPr="009875C8">
        <w:rPr>
          <w:rFonts w:ascii="SimSun" w:hAnsi="SimSun"/>
        </w:rPr>
        <w:t>不足以解决因</w:t>
      </w:r>
      <w:r w:rsidR="002C22D7" w:rsidRPr="009875C8">
        <w:rPr>
          <w:rFonts w:ascii="SimSun" w:hAnsi="SimSun"/>
        </w:rPr>
        <w:t>基础商标</w:t>
      </w:r>
      <w:r w:rsidRPr="009875C8">
        <w:rPr>
          <w:rFonts w:ascii="SimSun" w:hAnsi="SimSun"/>
        </w:rPr>
        <w:t>和</w:t>
      </w:r>
      <w:r w:rsidR="002C22D7" w:rsidRPr="009875C8">
        <w:rPr>
          <w:rFonts w:ascii="SimSun" w:hAnsi="SimSun" w:hint="eastAsia"/>
        </w:rPr>
        <w:t>依附</w:t>
      </w:r>
      <w:r w:rsidRPr="009875C8">
        <w:rPr>
          <w:rFonts w:ascii="SimSun" w:hAnsi="SimSun"/>
        </w:rPr>
        <w:t>要求而产生的更广泛的核心问题。鉴于此，加之“一刀切”的政策已不再奏效，更新马德里</w:t>
      </w:r>
      <w:r w:rsidR="0053385B" w:rsidRPr="009875C8">
        <w:rPr>
          <w:rFonts w:ascii="SimSun" w:hAnsi="SimSun"/>
        </w:rPr>
        <w:t>体系</w:t>
      </w:r>
      <w:r w:rsidRPr="009875C8">
        <w:rPr>
          <w:rFonts w:ascii="SimSun" w:hAnsi="SimSun"/>
        </w:rPr>
        <w:t>以满足当前用户的不同需求并吸引全球未来用户，显得尤为重要。如果缺乏灵活性和选择权，马德里</w:t>
      </w:r>
      <w:r w:rsidR="0053385B" w:rsidRPr="009875C8">
        <w:rPr>
          <w:rFonts w:ascii="SimSun" w:hAnsi="SimSun"/>
        </w:rPr>
        <w:t>体系</w:t>
      </w:r>
      <w:r w:rsidRPr="009875C8">
        <w:rPr>
          <w:rFonts w:ascii="SimSun" w:hAnsi="SimSun"/>
        </w:rPr>
        <w:t>的相关性和发展将面临严重风险。美国共同提案的《马德里议定书》现代化提案，为赋予该议定书灵活性提供了契机，使马德里缔约方能够从多种选项中选择最能满足其</w:t>
      </w:r>
      <w:r w:rsidR="0061588D">
        <w:rPr>
          <w:rFonts w:ascii="SimSun" w:hAnsi="SimSun"/>
        </w:rPr>
        <w:t>利益攸关方</w:t>
      </w:r>
      <w:r w:rsidRPr="009875C8">
        <w:rPr>
          <w:rFonts w:ascii="SimSun" w:hAnsi="SimSun"/>
        </w:rPr>
        <w:t>商业需求和优先事项的方案。该提案提供了一条切实可行的前进路径，本代表团认为，受制于现状并非合理之选。美国感谢各成员国对该提案的持续审议，并邀请马德里缔约方及其他各方与我们及共同提案国开展合作，以进一步完善、支持并共同提案。</w:t>
      </w:r>
    </w:p>
    <w:p w14:paraId="60EA4885" w14:textId="4966B619"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23">
        <w:r w:rsidRPr="009875C8">
          <w:rPr>
            <w:rStyle w:val="Hyperlink"/>
            <w:rFonts w:ascii="SimSun" w:hAnsi="SimSun"/>
          </w:rPr>
          <w:t>突尼斯</w:t>
        </w:r>
      </w:hyperlink>
      <w:r w:rsidR="0062796A" w:rsidRPr="009875C8">
        <w:rPr>
          <w:rFonts w:ascii="SimSun" w:hAnsi="SimSun"/>
        </w:rPr>
        <w:t>：</w:t>
      </w:r>
      <w:r w:rsidRPr="009875C8">
        <w:rPr>
          <w:rFonts w:ascii="SimSun" w:hAnsi="SimSun"/>
        </w:rPr>
        <w:t>突尼斯代表团支持阿拉伯集团的声明，并首先深感遗憾地宣布，商标司代理司长</w:t>
      </w:r>
      <w:r w:rsidR="00237DFD" w:rsidRPr="009875C8">
        <w:rPr>
          <w:rFonts w:ascii="SimSun" w:hAnsi="SimSun"/>
        </w:rPr>
        <w:t>哈龙·格拉米</w:t>
      </w:r>
      <w:r w:rsidRPr="009875C8">
        <w:rPr>
          <w:rFonts w:ascii="SimSun" w:hAnsi="SimSun"/>
        </w:rPr>
        <w:t>先生已逝世。他于2025年9月当选为即将召开的</w:t>
      </w:r>
      <w:r w:rsidR="00237DFD" w:rsidRPr="009875C8">
        <w:rPr>
          <w:rFonts w:ascii="SimSun" w:hAnsi="SimSun"/>
        </w:rPr>
        <w:t>商标国际注册马德里体系法律发展工作组</w:t>
      </w:r>
      <w:r w:rsidRPr="009875C8">
        <w:rPr>
          <w:rFonts w:ascii="SimSun" w:hAnsi="SimSun"/>
        </w:rPr>
        <w:t>会议的副主席。另一方面，突尼斯谨向</w:t>
      </w:r>
      <w:r w:rsidR="00237DFD" w:rsidRPr="009875C8">
        <w:rPr>
          <w:rFonts w:ascii="SimSun" w:hAnsi="SimSun" w:hint="eastAsia"/>
        </w:rPr>
        <w:t>本</w:t>
      </w:r>
      <w:r w:rsidRPr="009875C8">
        <w:rPr>
          <w:rFonts w:ascii="SimSun" w:hAnsi="SimSun"/>
        </w:rPr>
        <w:t>组织秘书处表示感谢，感谢其编制了与引入包括阿拉伯</w:t>
      </w:r>
      <w:r w:rsidR="00546FB1">
        <w:rPr>
          <w:rFonts w:ascii="SimSun" w:hAnsi="SimSun"/>
        </w:rPr>
        <w:t>文</w:t>
      </w:r>
      <w:r w:rsidRPr="009875C8">
        <w:rPr>
          <w:rFonts w:ascii="SimSun" w:hAnsi="SimSun"/>
        </w:rPr>
        <w:t>在内的新语言相关的报告、研究和统计数据，并积极回应</w:t>
      </w:r>
      <w:r w:rsidR="00882D5A" w:rsidRPr="009875C8">
        <w:rPr>
          <w:rFonts w:ascii="SimSun" w:hAnsi="SimSun"/>
        </w:rPr>
        <w:t>各成员国的</w:t>
      </w:r>
      <w:r w:rsidRPr="009875C8">
        <w:rPr>
          <w:rFonts w:ascii="SimSun" w:hAnsi="SimSun"/>
        </w:rPr>
        <w:t>提案，这彰显了产权组织在促进多语言使用、寻求便利商标注册的解决方案以及</w:t>
      </w:r>
      <w:r w:rsidR="007167CB" w:rsidRPr="009875C8">
        <w:rPr>
          <w:rFonts w:ascii="SimSun" w:hAnsi="SimSun"/>
        </w:rPr>
        <w:t>消除</w:t>
      </w:r>
      <w:r w:rsidRPr="009875C8">
        <w:rPr>
          <w:rFonts w:ascii="SimSun" w:hAnsi="SimSun"/>
        </w:rPr>
        <w:t>某些缔约方在加入马德里体系时面临的障碍方面所作出的努力。突尼斯愿重申其致力于将阿拉伯</w:t>
      </w:r>
      <w:r w:rsidR="00546FB1">
        <w:rPr>
          <w:rFonts w:ascii="SimSun" w:hAnsi="SimSun"/>
        </w:rPr>
        <w:t>文</w:t>
      </w:r>
      <w:r w:rsidRPr="009875C8">
        <w:rPr>
          <w:rFonts w:ascii="SimSun" w:hAnsi="SimSun"/>
        </w:rPr>
        <w:t>引入该</w:t>
      </w:r>
      <w:r w:rsidR="0053385B" w:rsidRPr="009875C8">
        <w:rPr>
          <w:rFonts w:ascii="SimSun" w:hAnsi="SimSun"/>
        </w:rPr>
        <w:t>体系</w:t>
      </w:r>
      <w:r w:rsidRPr="009875C8">
        <w:rPr>
          <w:rFonts w:ascii="SimSun" w:hAnsi="SimSun"/>
        </w:rPr>
        <w:t>作为官方工作语言，以克服阿拉伯</w:t>
      </w:r>
      <w:r w:rsidR="00546FB1">
        <w:rPr>
          <w:rFonts w:ascii="SimSun" w:hAnsi="SimSun"/>
        </w:rPr>
        <w:t>文</w:t>
      </w:r>
      <w:r w:rsidRPr="009875C8">
        <w:rPr>
          <w:rFonts w:ascii="SimSun" w:hAnsi="SimSun"/>
        </w:rPr>
        <w:t>使用者面临的语言障碍，这将支持创新和创造力，并有助于推动阿拉伯国家的经济和社会发展；同时指出，这一请求符合联合国各组织通过的多语言政策以及</w:t>
      </w:r>
      <w:r w:rsidR="005174A7" w:rsidRPr="009875C8">
        <w:rPr>
          <w:rFonts w:ascii="SimSun" w:hAnsi="SimSun"/>
        </w:rPr>
        <w:t>产权组织</w:t>
      </w:r>
      <w:r w:rsidRPr="009875C8">
        <w:rPr>
          <w:rFonts w:ascii="SimSun" w:hAnsi="SimSun"/>
        </w:rPr>
        <w:t>关于语言多样性的政策。</w:t>
      </w:r>
    </w:p>
    <w:p w14:paraId="0D585646" w14:textId="24F5D0E0" w:rsidR="00A07A3A" w:rsidRPr="009875C8" w:rsidRDefault="00552778" w:rsidP="00940C20">
      <w:pPr>
        <w:pStyle w:val="ONUME"/>
        <w:tabs>
          <w:tab w:val="clear" w:pos="567"/>
        </w:tabs>
        <w:overflowPunct w:val="0"/>
        <w:spacing w:afterLines="50" w:after="120" w:line="340" w:lineRule="atLeast"/>
        <w:jc w:val="both"/>
        <w:rPr>
          <w:rFonts w:ascii="SimSun" w:hAnsi="SimSun"/>
        </w:rPr>
      </w:pPr>
      <w:hyperlink r:id="rId24">
        <w:r w:rsidRPr="009875C8">
          <w:rPr>
            <w:rStyle w:val="Hyperlink"/>
            <w:rFonts w:ascii="SimSun" w:hAnsi="SimSun"/>
          </w:rPr>
          <w:t>卡塔尔</w:t>
        </w:r>
      </w:hyperlink>
      <w:r w:rsidRPr="009875C8">
        <w:rPr>
          <w:rFonts w:ascii="SimSun" w:hAnsi="SimSun"/>
        </w:rPr>
        <w:t>：</w:t>
      </w:r>
      <w:r w:rsidR="00A07A3A" w:rsidRPr="009875C8">
        <w:rPr>
          <w:rFonts w:ascii="SimSun" w:hAnsi="SimSun"/>
        </w:rPr>
        <w:t>我国代表团</w:t>
      </w:r>
      <w:r w:rsidR="4DB4F261" w:rsidRPr="009875C8">
        <w:rPr>
          <w:rFonts w:ascii="SimSun" w:hAnsi="SimSun"/>
        </w:rPr>
        <w:t>愿</w:t>
      </w:r>
      <w:r w:rsidR="00A07A3A" w:rsidRPr="009875C8">
        <w:rPr>
          <w:rFonts w:ascii="SimSun" w:hAnsi="SimSun"/>
        </w:rPr>
        <w:t>对我们的兄弟国家阿尔及利亚代表团代表阿拉伯集团就将阿拉伯</w:t>
      </w:r>
      <w:r w:rsidR="00546FB1">
        <w:rPr>
          <w:rFonts w:ascii="SimSun" w:hAnsi="SimSun"/>
        </w:rPr>
        <w:t>文</w:t>
      </w:r>
      <w:r w:rsidR="00A07A3A" w:rsidRPr="009875C8">
        <w:rPr>
          <w:rFonts w:ascii="SimSun" w:hAnsi="SimSun"/>
        </w:rPr>
        <w:t>纳入商标国际注册</w:t>
      </w:r>
      <w:r w:rsidR="00237DFD" w:rsidRPr="009875C8">
        <w:rPr>
          <w:rFonts w:ascii="SimSun" w:hAnsi="SimSun"/>
        </w:rPr>
        <w:t>马德里</w:t>
      </w:r>
      <w:r w:rsidR="00A07A3A" w:rsidRPr="009875C8">
        <w:rPr>
          <w:rFonts w:ascii="SimSun" w:hAnsi="SimSun"/>
        </w:rPr>
        <w:t>体系所作的发言表示赞同。我们也借此机会，祝贺我们的兄弟国家沙特阿拉伯王国加入马德里体系。主席先生，鉴于阿拉伯</w:t>
      </w:r>
      <w:r w:rsidR="00546FB1">
        <w:rPr>
          <w:rFonts w:ascii="SimSun" w:hAnsi="SimSun"/>
        </w:rPr>
        <w:t>文</w:t>
      </w:r>
      <w:r w:rsidR="00A07A3A" w:rsidRPr="009875C8">
        <w:rPr>
          <w:rFonts w:ascii="SimSun" w:hAnsi="SimSun"/>
        </w:rPr>
        <w:t>是联合国的官方语言之一，也是22个以上国家的官方语言，全球有超过4.55亿人使用，卡塔尔国重申将全面、持续地支持将阿拉伯</w:t>
      </w:r>
      <w:r w:rsidR="00546FB1">
        <w:rPr>
          <w:rFonts w:ascii="SimSun" w:hAnsi="SimSun"/>
        </w:rPr>
        <w:t>文</w:t>
      </w:r>
      <w:r w:rsidR="00A07A3A" w:rsidRPr="009875C8">
        <w:rPr>
          <w:rFonts w:ascii="SimSun" w:hAnsi="SimSun"/>
        </w:rPr>
        <w:t>纳入马德里体系这一优先事项。我们认识到，语言障碍是阻碍马德里体系得到最佳利用的主要挑战之一。将阿拉伯</w:t>
      </w:r>
      <w:r w:rsidR="00546FB1">
        <w:rPr>
          <w:rFonts w:ascii="SimSun" w:hAnsi="SimSun"/>
        </w:rPr>
        <w:t>文</w:t>
      </w:r>
      <w:r w:rsidR="00A07A3A" w:rsidRPr="009875C8">
        <w:rPr>
          <w:rFonts w:ascii="SimSun" w:hAnsi="SimSun"/>
        </w:rPr>
        <w:t>纳入该体系，将成为促进各类规模投资者和企业提交注册申请的关键因素。关于翻译和引入成本方面的担忧，卡塔尔国认为，当今人工智能技术和先进机器翻译工具的迅猛发展，提供了有效且可靠的解决方案，这些方案将极大有助于降低相关成本并最大限度地减少任何潜在的负面影响。因此，我们敦促秘书处以及已从这些现代技术中受益的成员国，加快将阿拉伯</w:t>
      </w:r>
      <w:r w:rsidR="00546FB1">
        <w:rPr>
          <w:rFonts w:ascii="SimSun" w:hAnsi="SimSun"/>
        </w:rPr>
        <w:t>文</w:t>
      </w:r>
      <w:r w:rsidR="00A07A3A" w:rsidRPr="009875C8">
        <w:rPr>
          <w:rFonts w:ascii="SimSun" w:hAnsi="SimSun"/>
        </w:rPr>
        <w:t>纳入马德里体系官方语言之列，并最大限度地为该</w:t>
      </w:r>
      <w:r w:rsidR="00476DC1" w:rsidRPr="009875C8">
        <w:rPr>
          <w:rFonts w:ascii="SimSun" w:hAnsi="SimSun"/>
        </w:rPr>
        <w:t>体系</w:t>
      </w:r>
      <w:r w:rsidR="00A07A3A" w:rsidRPr="009875C8">
        <w:rPr>
          <w:rFonts w:ascii="SimSun" w:hAnsi="SimSun"/>
        </w:rPr>
        <w:t>的所有用户带来益处。</w:t>
      </w:r>
      <w:r w:rsidR="005859D6" w:rsidRPr="009875C8">
        <w:rPr>
          <w:rFonts w:ascii="SimSun" w:hAnsi="SimSun"/>
        </w:rPr>
        <w:t>谢谢</w:t>
      </w:r>
      <w:r w:rsidR="00A07A3A" w:rsidRPr="009875C8">
        <w:rPr>
          <w:rFonts w:ascii="SimSun" w:hAnsi="SimSun"/>
        </w:rPr>
        <w:t>。</w:t>
      </w:r>
    </w:p>
    <w:p w14:paraId="0CB4586C" w14:textId="5E209F1D" w:rsidR="00A07A3A" w:rsidRPr="009875C8" w:rsidRDefault="1CD9A52C" w:rsidP="00940C20">
      <w:pPr>
        <w:pStyle w:val="ONUME"/>
        <w:tabs>
          <w:tab w:val="clear" w:pos="567"/>
        </w:tabs>
        <w:overflowPunct w:val="0"/>
        <w:spacing w:afterLines="50" w:after="120" w:line="340" w:lineRule="atLeast"/>
        <w:jc w:val="both"/>
        <w:rPr>
          <w:rFonts w:ascii="SimSun" w:hAnsi="SimSun"/>
        </w:rPr>
      </w:pPr>
      <w:r w:rsidRPr="009875C8">
        <w:rPr>
          <w:rFonts w:ascii="SimSun" w:hAnsi="SimSun"/>
        </w:rPr>
        <w:lastRenderedPageBreak/>
        <w:t>阿尔巴尼亚</w:t>
      </w:r>
      <w:r w:rsidR="005859D6" w:rsidRPr="009875C8">
        <w:rPr>
          <w:rFonts w:ascii="SimSun" w:hAnsi="SimSun"/>
        </w:rPr>
        <w:t>：</w:t>
      </w:r>
      <w:r w:rsidR="00A07A3A" w:rsidRPr="009875C8">
        <w:rPr>
          <w:rFonts w:ascii="SimSun" w:hAnsi="SimSun"/>
        </w:rPr>
        <w:t>我荣幸地代表中欧和波罗的海国家</w:t>
      </w:r>
      <w:r w:rsidR="005F163B" w:rsidRPr="009875C8">
        <w:rPr>
          <w:rFonts w:ascii="SimSun" w:hAnsi="SimSun"/>
        </w:rPr>
        <w:t>（CEBS）</w:t>
      </w:r>
      <w:r w:rsidR="00A07A3A" w:rsidRPr="009875C8">
        <w:rPr>
          <w:rFonts w:ascii="SimSun" w:hAnsi="SimSun"/>
        </w:rPr>
        <w:t>集团发</w:t>
      </w:r>
      <w:r w:rsidR="008647AE">
        <w:rPr>
          <w:rFonts w:ascii="SimSun" w:hAnsi="SimSun" w:hint="eastAsia"/>
        </w:rPr>
        <w:t>言</w:t>
      </w:r>
      <w:r w:rsidR="00A07A3A" w:rsidRPr="009875C8">
        <w:rPr>
          <w:rFonts w:ascii="SimSun" w:hAnsi="SimSun"/>
        </w:rPr>
        <w:t>。我们感谢国际局和秘书处在准备文件和协调筹备会议方面所做的出色工作。关于</w:t>
      </w:r>
      <w:r w:rsidR="00237DFD" w:rsidRPr="009875C8">
        <w:rPr>
          <w:rFonts w:ascii="SimSun" w:hAnsi="SimSun" w:hint="eastAsia"/>
        </w:rPr>
        <w:t>文件</w:t>
      </w:r>
      <w:r w:rsidR="00A07A3A" w:rsidRPr="009875C8">
        <w:rPr>
          <w:rFonts w:ascii="SimSun" w:hAnsi="SimSun"/>
        </w:rPr>
        <w:t>MM/A/60/1，</w:t>
      </w:r>
      <w:r w:rsidR="00F23127" w:rsidRPr="009875C8">
        <w:rPr>
          <w:rFonts w:ascii="SimSun" w:hAnsi="SimSun"/>
        </w:rPr>
        <w:t>CEBS集团</w:t>
      </w:r>
      <w:r w:rsidR="00A07A3A" w:rsidRPr="009875C8">
        <w:rPr>
          <w:rFonts w:ascii="SimSun" w:hAnsi="SimSun"/>
        </w:rPr>
        <w:t>欢迎工作组批准了多项旨在简化</w:t>
      </w:r>
      <w:r w:rsidR="00476DC1" w:rsidRPr="009875C8">
        <w:rPr>
          <w:rFonts w:ascii="SimSun" w:hAnsi="SimSun"/>
        </w:rPr>
        <w:t>该体系</w:t>
      </w:r>
      <w:r w:rsidR="00A07A3A" w:rsidRPr="009875C8">
        <w:rPr>
          <w:rFonts w:ascii="SimSun" w:hAnsi="SimSun"/>
        </w:rPr>
        <w:t>程序、使其对申请人和各局都更加便捷的实用性修正案。然而，我们注意到，针对那些对国家和地区局具有重大立法、运营及</w:t>
      </w:r>
      <w:r w:rsidR="00237DFD" w:rsidRPr="009875C8">
        <w:rPr>
          <w:rFonts w:ascii="SimSun" w:hAnsi="SimSun" w:hint="eastAsia"/>
        </w:rPr>
        <w:t>信息技术</w:t>
      </w:r>
      <w:r w:rsidR="00A07A3A" w:rsidRPr="009875C8">
        <w:rPr>
          <w:rFonts w:ascii="SimSun" w:hAnsi="SimSun"/>
        </w:rPr>
        <w:t>影响的更复杂提案，目前仍在进行深入</w:t>
      </w:r>
      <w:r w:rsidR="00182EE4" w:rsidRPr="009875C8">
        <w:rPr>
          <w:rFonts w:ascii="SimSun" w:hAnsi="SimSun"/>
        </w:rPr>
        <w:t>讨论</w:t>
      </w:r>
      <w:r w:rsidR="00A07A3A" w:rsidRPr="009875C8">
        <w:rPr>
          <w:rFonts w:ascii="SimSun" w:hAnsi="SimSun"/>
        </w:rPr>
        <w:t>。这包括旨在为来自多个国家的商标所有人提供更大灵活性以提交共同申请的提案，以及关于国家或地区证书和确定保护授予日期的提案。</w:t>
      </w:r>
      <w:r w:rsidR="762D1E31" w:rsidRPr="009875C8">
        <w:rPr>
          <w:rFonts w:ascii="SimSun" w:hAnsi="SimSun"/>
        </w:rPr>
        <w:t>CEBS</w:t>
      </w:r>
      <w:r w:rsidR="00237DFD" w:rsidRPr="009875C8">
        <w:rPr>
          <w:rFonts w:ascii="SimSun" w:hAnsi="SimSun" w:hint="eastAsia"/>
        </w:rPr>
        <w:t>集团</w:t>
      </w:r>
      <w:r w:rsidR="00A07A3A" w:rsidRPr="009875C8">
        <w:rPr>
          <w:rFonts w:ascii="SimSun" w:hAnsi="SimSun"/>
        </w:rPr>
        <w:t>期待在下次会议上继续就这些议题进行建设性讨论，同时审议</w:t>
      </w:r>
      <w:r w:rsidR="00CA002C" w:rsidRPr="009875C8">
        <w:rPr>
          <w:rFonts w:ascii="SimSun" w:hAnsi="SimSun"/>
        </w:rPr>
        <w:t>联合王国</w:t>
      </w:r>
      <w:r w:rsidR="00A07A3A" w:rsidRPr="009875C8">
        <w:rPr>
          <w:rFonts w:ascii="SimSun" w:hAnsi="SimSun"/>
        </w:rPr>
        <w:t>提出的一项新提案——我们正在等待国际局就该提案的实际实施提供澄清文件。关于将新语言引入马德里体系的提议以及持续存在的</w:t>
      </w:r>
      <w:r w:rsidR="004D13B6" w:rsidRPr="009875C8">
        <w:rPr>
          <w:rFonts w:ascii="SimSun" w:hAnsi="SimSun"/>
        </w:rPr>
        <w:t>依附</w:t>
      </w:r>
      <w:r w:rsidR="00A07A3A" w:rsidRPr="009875C8">
        <w:rPr>
          <w:rFonts w:ascii="SimSun" w:hAnsi="SimSun"/>
        </w:rPr>
        <w:t>问题所引发的多方面、复杂辩论</w:t>
      </w:r>
      <w:r w:rsidRPr="009875C8">
        <w:rPr>
          <w:rFonts w:ascii="SimSun" w:hAnsi="SimSun"/>
        </w:rPr>
        <w:t>，</w:t>
      </w:r>
      <w:r w:rsidR="00A07A3A" w:rsidRPr="009875C8">
        <w:rPr>
          <w:rFonts w:ascii="SimSun" w:hAnsi="SimSun"/>
        </w:rPr>
        <w:t>CEBS集团注意到未取得任何进一步进展。我们坚持认为</w:t>
      </w:r>
      <w:r w:rsidR="00476DC1" w:rsidRPr="009875C8">
        <w:rPr>
          <w:rFonts w:ascii="SimSun" w:hAnsi="SimSun"/>
        </w:rPr>
        <w:t>，</w:t>
      </w:r>
      <w:r w:rsidR="00A07A3A" w:rsidRPr="009875C8">
        <w:rPr>
          <w:rFonts w:ascii="SimSun" w:hAnsi="SimSun"/>
        </w:rPr>
        <w:t>未来对</w:t>
      </w:r>
      <w:r w:rsidR="00476DC1" w:rsidRPr="009875C8">
        <w:rPr>
          <w:rFonts w:ascii="SimSun" w:hAnsi="SimSun"/>
        </w:rPr>
        <w:t>该体系</w:t>
      </w:r>
      <w:r w:rsidR="00A07A3A" w:rsidRPr="009875C8">
        <w:rPr>
          <w:rFonts w:ascii="SimSun" w:hAnsi="SimSun"/>
        </w:rPr>
        <w:t>核心架构的任何调整</w:t>
      </w:r>
      <w:r w:rsidR="00F0367A" w:rsidRPr="009875C8">
        <w:rPr>
          <w:rFonts w:ascii="SimSun" w:hAnsi="SimSun"/>
        </w:rPr>
        <w:t>，</w:t>
      </w:r>
      <w:r w:rsidR="00A07A3A" w:rsidRPr="009875C8">
        <w:rPr>
          <w:rFonts w:ascii="SimSun" w:hAnsi="SimSun"/>
        </w:rPr>
        <w:t>特别是涉及语言扩展或结构性</w:t>
      </w:r>
      <w:r w:rsidR="004D13B6" w:rsidRPr="009875C8">
        <w:rPr>
          <w:rFonts w:ascii="SimSun" w:hAnsi="SimSun"/>
        </w:rPr>
        <w:t>依附</w:t>
      </w:r>
      <w:r w:rsidR="00A07A3A" w:rsidRPr="009875C8">
        <w:rPr>
          <w:rFonts w:ascii="SimSun" w:hAnsi="SimSun"/>
        </w:rPr>
        <w:t>时，必须全面评估技术、财务和运营可行性，以维护马德里联盟的效率和可持续性。我们随时准备在下次会议上就这些事项进行进一步</w:t>
      </w:r>
      <w:r w:rsidR="00050EE8" w:rsidRPr="009875C8">
        <w:rPr>
          <w:rFonts w:ascii="SimSun" w:hAnsi="SimSun"/>
        </w:rPr>
        <w:t>讨论</w:t>
      </w:r>
      <w:r w:rsidR="00A07A3A" w:rsidRPr="009875C8">
        <w:rPr>
          <w:rFonts w:ascii="SimSun" w:hAnsi="SimSun"/>
        </w:rPr>
        <w:t>。</w:t>
      </w:r>
    </w:p>
    <w:p w14:paraId="6142231B" w14:textId="0AC9882B" w:rsidR="00A07A3A" w:rsidRPr="009875C8" w:rsidRDefault="003E6B24" w:rsidP="00940C20">
      <w:pPr>
        <w:pStyle w:val="ONUME"/>
        <w:tabs>
          <w:tab w:val="clear" w:pos="567"/>
        </w:tabs>
        <w:overflowPunct w:val="0"/>
        <w:spacing w:afterLines="50" w:after="120" w:line="340" w:lineRule="atLeast"/>
        <w:jc w:val="both"/>
        <w:rPr>
          <w:rFonts w:ascii="SimSun" w:hAnsi="SimSun"/>
        </w:rPr>
      </w:pPr>
      <w:hyperlink r:id="rId25">
        <w:r w:rsidRPr="009875C8">
          <w:rPr>
            <w:rStyle w:val="Hyperlink"/>
            <w:rFonts w:ascii="SimSun" w:hAnsi="SimSun"/>
          </w:rPr>
          <w:t>印度</w:t>
        </w:r>
      </w:hyperlink>
      <w:r w:rsidRPr="009875C8">
        <w:rPr>
          <w:rFonts w:ascii="SimSun" w:hAnsi="SimSun"/>
        </w:rPr>
        <w:t>：</w:t>
      </w:r>
      <w:r w:rsidR="00A07A3A" w:rsidRPr="009875C8">
        <w:rPr>
          <w:rFonts w:ascii="SimSun" w:hAnsi="SimSun"/>
        </w:rPr>
        <w:t>尊敬的主席，印度赞赏马德里</w:t>
      </w:r>
      <w:r w:rsidR="003B0B57" w:rsidRPr="009875C8">
        <w:rPr>
          <w:rFonts w:ascii="SimSun" w:hAnsi="SimSun"/>
        </w:rPr>
        <w:t>联盟</w:t>
      </w:r>
      <w:r w:rsidR="00A07A3A" w:rsidRPr="009875C8">
        <w:rPr>
          <w:rFonts w:ascii="SimSun" w:hAnsi="SimSun"/>
        </w:rPr>
        <w:t>为加强国际商标体系所作的持续贡献，并赞扬工作</w:t>
      </w:r>
      <w:r w:rsidR="003B0B57" w:rsidRPr="009875C8">
        <w:rPr>
          <w:rFonts w:ascii="SimSun" w:hAnsi="SimSun"/>
        </w:rPr>
        <w:t>组</w:t>
      </w:r>
      <w:r w:rsidR="00A07A3A" w:rsidRPr="009875C8">
        <w:rPr>
          <w:rFonts w:ascii="SimSun" w:hAnsi="SimSun"/>
        </w:rPr>
        <w:t>为简化注册所做的努力。印度仍是领先的指定缔约方之一，在2024-25年度接收了超过13,766项指定，这反映了全球用户对印度市场的信心以及印度对有效商标管理的承诺。尊敬的主席，程序效率仍是印度关注的关键问题，印度对强制要求</w:t>
      </w:r>
      <w:r w:rsidR="00112915" w:rsidRPr="009875C8">
        <w:rPr>
          <w:rFonts w:ascii="SimSun" w:hAnsi="SimSun" w:hint="eastAsia"/>
        </w:rPr>
        <w:t>被</w:t>
      </w:r>
      <w:r w:rsidR="00A07A3A" w:rsidRPr="009875C8">
        <w:rPr>
          <w:rFonts w:ascii="SimSun" w:hAnsi="SimSun"/>
        </w:rPr>
        <w:t>指定主管局出具保护证书持谨慎态度。鉴于现有的</w:t>
      </w:r>
      <w:r w:rsidR="00112915" w:rsidRPr="009875C8">
        <w:rPr>
          <w:rFonts w:ascii="SimSun" w:hAnsi="SimSun" w:hint="eastAsia"/>
        </w:rPr>
        <w:t>给予保护的</w:t>
      </w:r>
      <w:r w:rsidR="008647AE">
        <w:rPr>
          <w:rFonts w:ascii="SimSun" w:hAnsi="SimSun" w:hint="eastAsia"/>
        </w:rPr>
        <w:t>说明</w:t>
      </w:r>
      <w:r w:rsidR="00A07A3A" w:rsidRPr="009875C8">
        <w:rPr>
          <w:rFonts w:ascii="SimSun" w:hAnsi="SimSun"/>
        </w:rPr>
        <w:t>已有效确认了权利，印度支持在进行任何监管变更之前，基于国际局用户需求调查结果开展进一步的实证讨论。法律确定性和用户友好性仍是印度参与程序改革的核心。印度支持摩尔多瓦共和国关于简化联合申请人资格要求的提案，即仅要求其中一人满足原属局标准，其余申请人则只需满足任何缔约方的资格要求即可。这一举措既惠及中小企业，又维护了框架的完整性；印度还支持将</w:t>
      </w:r>
      <w:r w:rsidR="00112915" w:rsidRPr="009875C8">
        <w:rPr>
          <w:rFonts w:ascii="SimSun" w:hAnsi="SimSun"/>
        </w:rPr>
        <w:t>依附</w:t>
      </w:r>
      <w:r w:rsidR="00A07A3A" w:rsidRPr="009875C8">
        <w:rPr>
          <w:rFonts w:ascii="SimSun" w:hAnsi="SimSun"/>
        </w:rPr>
        <w:t>期从五年缩短至三年，同时坚持认为</w:t>
      </w:r>
      <w:r w:rsidR="002C22D7" w:rsidRPr="009875C8">
        <w:rPr>
          <w:rFonts w:ascii="SimSun" w:hAnsi="SimSun"/>
        </w:rPr>
        <w:t>基础商标</w:t>
      </w:r>
      <w:r w:rsidR="00A07A3A" w:rsidRPr="009875C8">
        <w:rPr>
          <w:rFonts w:ascii="SimSun" w:hAnsi="SimSun"/>
        </w:rPr>
        <w:t>要求对于防范恶意申请仍至关重要。包容性同样延伸至语言可及性方面。印度支持多语言原则，并支持根据可行性、成本和运营准备情况逐步增加工作语言，这既体现了该体系的多样性，也增强了其全球相关性。尊敬的主席，印度将继续致力于《马德里议定书》的发展，并期待与所有成员国合作，共同推动能够加强多边知识产权体系的成果。</w:t>
      </w:r>
    </w:p>
    <w:p w14:paraId="2818E841" w14:textId="04DB8A97" w:rsidR="00A07A3A" w:rsidRPr="009875C8" w:rsidRDefault="003E6B24" w:rsidP="00940C20">
      <w:pPr>
        <w:pStyle w:val="ONUME"/>
        <w:tabs>
          <w:tab w:val="clear" w:pos="567"/>
        </w:tabs>
        <w:overflowPunct w:val="0"/>
        <w:spacing w:afterLines="50" w:after="120" w:line="340" w:lineRule="atLeast"/>
        <w:jc w:val="both"/>
        <w:rPr>
          <w:rFonts w:ascii="SimSun" w:hAnsi="SimSun"/>
        </w:rPr>
      </w:pPr>
      <w:hyperlink r:id="rId26">
        <w:r w:rsidRPr="009875C8">
          <w:rPr>
            <w:rStyle w:val="Hyperlink"/>
            <w:rFonts w:ascii="SimSun" w:hAnsi="SimSun"/>
          </w:rPr>
          <w:t>萨摩亚</w:t>
        </w:r>
      </w:hyperlink>
      <w:r w:rsidRPr="009875C8">
        <w:rPr>
          <w:rFonts w:ascii="SimSun" w:hAnsi="SimSun"/>
        </w:rPr>
        <w:t>：</w:t>
      </w:r>
      <w:r w:rsidR="00A07A3A" w:rsidRPr="009875C8">
        <w:rPr>
          <w:rFonts w:ascii="SimSun" w:hAnsi="SimSun"/>
        </w:rPr>
        <w:t>萨摩亚再次对</w:t>
      </w:r>
      <w:r w:rsidR="005174A7" w:rsidRPr="009875C8">
        <w:rPr>
          <w:rFonts w:ascii="SimSun" w:hAnsi="SimSun"/>
        </w:rPr>
        <w:t>产权组织</w:t>
      </w:r>
      <w:r w:rsidR="00A07A3A" w:rsidRPr="009875C8">
        <w:rPr>
          <w:rFonts w:ascii="SimSun" w:hAnsi="SimSun"/>
        </w:rPr>
        <w:t>自我们加入《马德里议定书》以来所给予的持续合作表示衷心感谢。参与马德里体系加强了萨摩亚的知识产权框架，提升了服务水平，并支持了我们规模虽小但极其敬业的知识产权局的发展。我们再次以诚挚的谢意对这些益处表示认可。萨摩亚支持关于扩大工作语言数量的拟议修正案，并认识到提高语言可及性将进一步提升马德里体系的效率、包容性和现代化水平。与此同时，萨摩亚希望就内部系统互联性提出技术性意见。随着</w:t>
      </w:r>
      <w:r w:rsidR="00163847" w:rsidRPr="009875C8">
        <w:rPr>
          <w:rFonts w:ascii="SimSun" w:hAnsi="SimSun"/>
        </w:rPr>
        <w:t>工业产权自动化系统（</w:t>
      </w:r>
      <w:r w:rsidR="00A07A3A" w:rsidRPr="009875C8">
        <w:rPr>
          <w:rFonts w:ascii="SimSun" w:hAnsi="SimSun"/>
        </w:rPr>
        <w:t>IPAS</w:t>
      </w:r>
      <w:r w:rsidR="00163847" w:rsidRPr="009875C8">
        <w:rPr>
          <w:rFonts w:ascii="SimSun" w:hAnsi="SimSun"/>
        </w:rPr>
        <w:t>）</w:t>
      </w:r>
      <w:r w:rsidR="00A07A3A" w:rsidRPr="009875C8">
        <w:rPr>
          <w:rFonts w:ascii="SimSun" w:hAnsi="SimSun"/>
        </w:rPr>
        <w:t>平台向IPAS 4升级，确保马德里程序与我国国家IPAS环境之间的无缝集成仍然至关重要。对于像我们这样的小型局而言，系统兼容性直接影响运营效率和服务质量。因此，我们恳请</w:t>
      </w:r>
      <w:r w:rsidR="005174A7" w:rsidRPr="009875C8">
        <w:rPr>
          <w:rFonts w:ascii="SimSun" w:hAnsi="SimSun"/>
        </w:rPr>
        <w:t>产权组织</w:t>
      </w:r>
      <w:r w:rsidR="00A07A3A" w:rsidRPr="009875C8">
        <w:rPr>
          <w:rFonts w:ascii="SimSun" w:hAnsi="SimSun"/>
        </w:rPr>
        <w:t>继续提供技术援助，支持萨摩亚完成这一过渡，特别是在新的监管变更生效之际，加强与IPAS的内部互联互通。萨摩亚将继续致力于建设性参与，并期待深化与产权组织的伙伴关系，以推动我国知识产权体系的持续发展。</w:t>
      </w:r>
    </w:p>
    <w:p w14:paraId="27FB0CB5" w14:textId="113DE5D4" w:rsidR="00D51651" w:rsidRPr="009875C8" w:rsidRDefault="00A07A3A" w:rsidP="00940C20">
      <w:pPr>
        <w:pStyle w:val="ONUME"/>
        <w:tabs>
          <w:tab w:val="clear" w:pos="567"/>
        </w:tabs>
        <w:overflowPunct w:val="0"/>
        <w:spacing w:afterLines="50" w:after="120" w:line="340" w:lineRule="atLeast"/>
        <w:jc w:val="both"/>
        <w:rPr>
          <w:rFonts w:ascii="SimSun" w:hAnsi="SimSun"/>
        </w:rPr>
      </w:pPr>
      <w:hyperlink r:id="rId27">
        <w:r w:rsidRPr="009875C8">
          <w:rPr>
            <w:rStyle w:val="Hyperlink"/>
            <w:rFonts w:ascii="SimSun" w:hAnsi="SimSun"/>
          </w:rPr>
          <w:t>葡萄牙</w:t>
        </w:r>
      </w:hyperlink>
      <w:r w:rsidR="003E6B24" w:rsidRPr="009875C8">
        <w:rPr>
          <w:rFonts w:ascii="SimSun" w:hAnsi="SimSun"/>
        </w:rPr>
        <w:t>：</w:t>
      </w:r>
      <w:r w:rsidRPr="009875C8">
        <w:rPr>
          <w:rFonts w:ascii="SimSun" w:hAnsi="SimSun"/>
        </w:rPr>
        <w:t>我们感谢秘书处编制了</w:t>
      </w:r>
      <w:r w:rsidR="00033383" w:rsidRPr="009875C8">
        <w:rPr>
          <w:rFonts w:ascii="SimSun" w:hAnsi="SimSun" w:hint="eastAsia"/>
        </w:rPr>
        <w:t>文件</w:t>
      </w:r>
      <w:r w:rsidRPr="009875C8">
        <w:rPr>
          <w:rFonts w:ascii="SimSun" w:hAnsi="SimSun"/>
        </w:rPr>
        <w:t>MM/A/60/1和MM/A/60/2。葡萄牙赞同欧盟所作的发言，并支持巴西所作的发言。葡萄牙高度赞赏马德里体系法律发展工作组所开展的工作，并欢迎在现代化这一对企业</w:t>
      </w:r>
      <w:r w:rsidR="00033383" w:rsidRPr="009875C8">
        <w:rPr>
          <w:rFonts w:ascii="SimSun" w:hAnsi="SimSun" w:hint="eastAsia"/>
        </w:rPr>
        <w:t>，</w:t>
      </w:r>
      <w:r w:rsidRPr="009875C8">
        <w:rPr>
          <w:rFonts w:ascii="SimSun" w:hAnsi="SimSun"/>
        </w:rPr>
        <w:t>特别是寻求跨境保护其商标的中小企业至关重要的法律文书方面取得的进展。葡萄牙表示支持文件MM/A/60/2中提出的对《实施细则》第3、18、25和27条的修正案。我们重申坚定承诺，将继续积极参与关于引入新语言的讨论，其中包括葡萄牙</w:t>
      </w:r>
      <w:r w:rsidR="00546FB1">
        <w:rPr>
          <w:rFonts w:ascii="SimSun" w:hAnsi="SimSun"/>
        </w:rPr>
        <w:t>文</w:t>
      </w:r>
      <w:r w:rsidR="00033383" w:rsidRPr="009875C8">
        <w:rPr>
          <w:rFonts w:ascii="SimSun" w:hAnsi="SimSun" w:hint="eastAsia"/>
        </w:rPr>
        <w:t>，</w:t>
      </w:r>
      <w:r w:rsidRPr="009875C8">
        <w:rPr>
          <w:rFonts w:ascii="SimSun" w:hAnsi="SimSun"/>
        </w:rPr>
        <w:t>这种语言是四大</w:t>
      </w:r>
      <w:r w:rsidRPr="009875C8">
        <w:rPr>
          <w:rFonts w:ascii="SimSun" w:hAnsi="SimSun"/>
        </w:rPr>
        <w:lastRenderedPageBreak/>
        <w:t>洲九个国家的官方语言，全球使用者超过2.78亿人。我们认为，加强多语言使用将通过消除在马德里体系使用中仍普遍存在的语言障碍，为使该体系更具包容性、更易于使用作出决定性贡献。必须以透明和包容的方式，基于客观标准，并考虑到用户的实际需求和不断变化的需求，推进审议进程，其中包括对国际注册语言选项的分析。葡萄牙认识到，尽管引入新语言面临挑战，但其带来的益处远大于初期成本，而且这些成本已因正在进行的技术进步和方法创新（包括专业翻译实践以及产品和服务统一数据库的开发）而大大减轻。</w:t>
      </w:r>
    </w:p>
    <w:p w14:paraId="53CA96BF" w14:textId="2D16FD8C" w:rsidR="00A07A3A" w:rsidRPr="009875C8" w:rsidRDefault="00D51651" w:rsidP="00940C20">
      <w:pPr>
        <w:pStyle w:val="ONUME"/>
        <w:tabs>
          <w:tab w:val="clear" w:pos="567"/>
        </w:tabs>
        <w:overflowPunct w:val="0"/>
        <w:spacing w:afterLines="50" w:after="120" w:line="340" w:lineRule="atLeast"/>
        <w:jc w:val="both"/>
        <w:rPr>
          <w:rFonts w:ascii="SimSun" w:hAnsi="SimSun"/>
        </w:rPr>
      </w:pPr>
      <w:hyperlink r:id="rId28" w:history="1">
        <w:r w:rsidRPr="009875C8">
          <w:rPr>
            <w:rStyle w:val="Hyperlink"/>
            <w:rFonts w:ascii="SimSun" w:hAnsi="SimSun"/>
          </w:rPr>
          <w:t>乌克兰</w:t>
        </w:r>
      </w:hyperlink>
      <w:r w:rsidRPr="009875C8">
        <w:rPr>
          <w:rFonts w:ascii="SimSun" w:hAnsi="SimSun"/>
        </w:rPr>
        <w:t>：</w:t>
      </w:r>
      <w:r w:rsidR="00A07A3A" w:rsidRPr="009875C8">
        <w:rPr>
          <w:rFonts w:ascii="SimSun" w:hAnsi="SimSun"/>
        </w:rPr>
        <w:t>乌克兰代表团赞同</w:t>
      </w:r>
      <w:r w:rsidR="00E01565">
        <w:rPr>
          <w:rFonts w:ascii="SimSun" w:hAnsi="SimSun" w:hint="eastAsia"/>
        </w:rPr>
        <w:t>尊敬的</w:t>
      </w:r>
      <w:r w:rsidR="00A07A3A" w:rsidRPr="009875C8">
        <w:rPr>
          <w:rFonts w:ascii="SimSun" w:hAnsi="SimSun"/>
        </w:rPr>
        <w:t>阿尔巴尼亚代表团代表CEBS集团所作的发言。我们谨向</w:t>
      </w:r>
      <w:r w:rsidR="00260CEA" w:rsidRPr="009875C8">
        <w:rPr>
          <w:rFonts w:ascii="SimSun" w:hAnsi="SimSun"/>
        </w:rPr>
        <w:t>副总干事</w:t>
      </w:r>
      <w:r w:rsidR="00260CEA" w:rsidRPr="009875C8">
        <w:rPr>
          <w:rFonts w:ascii="SimSun" w:hAnsi="SimSun" w:hint="eastAsia"/>
        </w:rPr>
        <w:t>王彬颖</w:t>
      </w:r>
      <w:r w:rsidR="00A07A3A" w:rsidRPr="009875C8">
        <w:rPr>
          <w:rFonts w:ascii="SimSun" w:hAnsi="SimSun"/>
        </w:rPr>
        <w:t>女士表示诚挚谢意，感谢她展现出的领导才能、专业素养以及对马德里体系有效运作所给予的支持。乌克兰热烈欢迎任命来自摩尔多瓦共和国的</w:t>
      </w:r>
      <w:r w:rsidR="00260CEA" w:rsidRPr="009875C8">
        <w:rPr>
          <w:rFonts w:ascii="SimSun" w:hAnsi="SimSun"/>
        </w:rPr>
        <w:t>纳塔利娅·莫戈尔</w:t>
      </w:r>
      <w:r w:rsidR="00A07A3A" w:rsidRPr="009875C8">
        <w:rPr>
          <w:rFonts w:ascii="SimSun" w:hAnsi="SimSun"/>
        </w:rPr>
        <w:t>女士担任马德里工作组</w:t>
      </w:r>
      <w:r w:rsidR="000C7DA0" w:rsidRPr="009875C8">
        <w:rPr>
          <w:rFonts w:ascii="SimSun" w:hAnsi="SimSun"/>
        </w:rPr>
        <w:t>第二十四届会议</w:t>
      </w:r>
      <w:r w:rsidR="00A07A3A" w:rsidRPr="009875C8">
        <w:rPr>
          <w:rFonts w:ascii="SimSun" w:hAnsi="SimSun"/>
        </w:rPr>
        <w:t>主席，我们相信，在她的干练领导和专业指导下，工作组的工作将以建设性和平衡的方式继续推进。乌克兰还感谢秘书处辛勤工作</w:t>
      </w:r>
      <w:r w:rsidR="00606013">
        <w:rPr>
          <w:rFonts w:ascii="SimSun" w:hAnsi="SimSun" w:hint="eastAsia"/>
        </w:rPr>
        <w:t>，</w:t>
      </w:r>
      <w:r w:rsidR="00A07A3A" w:rsidRPr="009875C8">
        <w:rPr>
          <w:rFonts w:ascii="SimSun" w:hAnsi="SimSun"/>
        </w:rPr>
        <w:t>起草了</w:t>
      </w:r>
      <w:r w:rsidR="00260CEA" w:rsidRPr="009875C8">
        <w:rPr>
          <w:rFonts w:ascii="SimSun" w:hAnsi="SimSun" w:hint="eastAsia"/>
        </w:rPr>
        <w:t>文件</w:t>
      </w:r>
      <w:r w:rsidR="7171C60C" w:rsidRPr="009875C8">
        <w:rPr>
          <w:rFonts w:ascii="SimSun" w:hAnsi="SimSun"/>
        </w:rPr>
        <w:t>MM/A/60/1和MM/A/60/2。</w:t>
      </w:r>
      <w:r w:rsidR="00A07A3A" w:rsidRPr="009875C8">
        <w:rPr>
          <w:rFonts w:ascii="SimSun" w:hAnsi="SimSun"/>
        </w:rPr>
        <w:t>乌克兰欢迎国际局和各成员国为简化马德里体系、提高法律明确性，并使该体系对申请人、权利人和各局更加便捷所作出的切实努力。乌克兰还对摩尔多瓦共和国代表团提出的关于修订《</w:t>
      </w:r>
      <w:r w:rsidR="00260CEA" w:rsidRPr="009875C8">
        <w:rPr>
          <w:rFonts w:ascii="SimSun" w:hAnsi="SimSun" w:hint="eastAsia"/>
        </w:rPr>
        <w:t>实施细则</w:t>
      </w:r>
      <w:r w:rsidR="00A07A3A" w:rsidRPr="009875C8">
        <w:rPr>
          <w:rFonts w:ascii="SimSun" w:hAnsi="SimSun"/>
        </w:rPr>
        <w:t>》第8</w:t>
      </w:r>
      <w:r w:rsidR="00260CEA" w:rsidRPr="009875C8">
        <w:rPr>
          <w:rFonts w:ascii="SimSun" w:hAnsi="SimSun" w:hint="eastAsia"/>
        </w:rPr>
        <w:t>条第</w:t>
      </w:r>
      <w:r w:rsidR="00A07A3A" w:rsidRPr="009875C8">
        <w:rPr>
          <w:rFonts w:ascii="SimSun" w:hAnsi="SimSun"/>
        </w:rPr>
        <w:t>(2)</w:t>
      </w:r>
      <w:r w:rsidR="00260CEA" w:rsidRPr="009875C8">
        <w:rPr>
          <w:rFonts w:ascii="SimSun" w:hAnsi="SimSun" w:hint="eastAsia"/>
        </w:rPr>
        <w:t>款</w:t>
      </w:r>
      <w:r w:rsidR="00A07A3A" w:rsidRPr="009875C8">
        <w:rPr>
          <w:rFonts w:ascii="SimSun" w:hAnsi="SimSun"/>
        </w:rPr>
        <w:t>的建议表示强烈支持。我们认为，该建议将通过简化来自多个司法管辖区的联合申请，提高可及性并促进跨区域合作。我们鼓励各代表团在工作组今后的工作中，对这一提案给予积极和建设性的考虑。乌克兰还积极评价国际局与</w:t>
      </w:r>
      <w:r w:rsidR="00CA002C" w:rsidRPr="009875C8">
        <w:rPr>
          <w:rFonts w:ascii="SimSun" w:hAnsi="SimSun"/>
        </w:rPr>
        <w:t>联合王国</w:t>
      </w:r>
      <w:r w:rsidR="00A07A3A" w:rsidRPr="009875C8">
        <w:rPr>
          <w:rFonts w:ascii="SimSun" w:hAnsi="SimSun"/>
        </w:rPr>
        <w:t>代表团合作，就待审国际申请的集中</w:t>
      </w:r>
      <w:r w:rsidR="00260CEA" w:rsidRPr="009875C8">
        <w:rPr>
          <w:rFonts w:ascii="SimSun" w:hAnsi="SimSun" w:hint="eastAsia"/>
        </w:rPr>
        <w:t>代替</w:t>
      </w:r>
      <w:r w:rsidR="00A07A3A" w:rsidRPr="009875C8">
        <w:rPr>
          <w:rFonts w:ascii="SimSun" w:hAnsi="SimSun"/>
        </w:rPr>
        <w:t>、部分续展和</w:t>
      </w:r>
      <w:r w:rsidR="00260CEA" w:rsidRPr="009875C8">
        <w:rPr>
          <w:rFonts w:ascii="SimSun" w:hAnsi="SimSun" w:hint="eastAsia"/>
        </w:rPr>
        <w:t>后期</w:t>
      </w:r>
      <w:r w:rsidR="00A07A3A" w:rsidRPr="009875C8">
        <w:rPr>
          <w:rFonts w:ascii="SimSun" w:hAnsi="SimSun"/>
        </w:rPr>
        <w:t>指定等提案开展的进一步工作，并期待就这些实际问题进行建设性讨论。关于马德里体系内增加语言的问题，乌克兰重申其坚定立场：任何此类决定都必须以客观标准、清晰的统计数据以及用户明确表达的需求为依据。在这方面，乌克兰重申，我们认为没有理由将俄</w:t>
      </w:r>
      <w:r w:rsidR="00546FB1">
        <w:rPr>
          <w:rFonts w:ascii="SimSun" w:hAnsi="SimSun"/>
        </w:rPr>
        <w:t>文</w:t>
      </w:r>
      <w:r w:rsidR="00A07A3A" w:rsidRPr="009875C8">
        <w:rPr>
          <w:rFonts w:ascii="SimSun" w:hAnsi="SimSun"/>
        </w:rPr>
        <w:t>引入马德里体系。主席先生，乌克兰必须再次提请注意马德里体系被滥用的情况。</w:t>
      </w:r>
      <w:r w:rsidR="00FC2806" w:rsidRPr="009875C8">
        <w:rPr>
          <w:rFonts w:ascii="SimSun" w:hAnsi="SimSun"/>
        </w:rPr>
        <w:t>在</w:t>
      </w:r>
      <w:r w:rsidR="005174A7" w:rsidRPr="009875C8">
        <w:rPr>
          <w:rFonts w:ascii="SimSun" w:hAnsi="SimSun"/>
        </w:rPr>
        <w:t>产权组织</w:t>
      </w:r>
      <w:r w:rsidR="00260CEA" w:rsidRPr="009875C8">
        <w:rPr>
          <w:rFonts w:ascii="SimSun" w:hAnsi="SimSun" w:hint="eastAsia"/>
        </w:rPr>
        <w:t>马德里监视器</w:t>
      </w:r>
      <w:r w:rsidR="00A07A3A" w:rsidRPr="009875C8">
        <w:rPr>
          <w:rFonts w:ascii="SimSun" w:hAnsi="SimSun"/>
        </w:rPr>
        <w:t>中，仍不断出现新的国际注册，其中申请人或注册人的地址被虚假标注为位于俄罗斯联邦境内，尽管这些注册实际上涉及包括克里米亚、塞瓦斯托波尔及其他被占领土在内的乌克兰临时被占领土。乌克兰高度赞赏国际局已采取的措施，包括引入和扩展相关免责声明。然而，这些案例表明，免责声明虽是一项重要举措，但不能作为最终解决方案。因此，乌克兰呼吁采取进一步有效的技术和组织措施，确保马德里体系的公告、记录及相关数据不能被用于为俄罗斯的吞并企图提供正当性，或歪曲乌克兰的国际公认边界。乌克兰仍致力于建立一个平衡、高效且现代化的马德里体系，该体系应服务于所有地区的使用者，并充分尊重成员国的主权、独立和领土完整原则。</w:t>
      </w:r>
    </w:p>
    <w:p w14:paraId="65C4DF6C" w14:textId="1CB4253D"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29">
        <w:r w:rsidRPr="009875C8">
          <w:rPr>
            <w:rStyle w:val="Hyperlink"/>
            <w:rFonts w:ascii="SimSun" w:hAnsi="SimSun"/>
          </w:rPr>
          <w:t>沙特阿拉伯</w:t>
        </w:r>
      </w:hyperlink>
      <w:r w:rsidR="00256BC7" w:rsidRPr="009875C8">
        <w:rPr>
          <w:rFonts w:ascii="SimSun" w:hAnsi="SimSun"/>
        </w:rPr>
        <w:t>：</w:t>
      </w:r>
      <w:r w:rsidRPr="009875C8">
        <w:rPr>
          <w:rFonts w:ascii="SimSun" w:hAnsi="SimSun"/>
        </w:rPr>
        <w:t>沙特阿拉伯王国代表团谨向本组织秘书处表示感谢，感谢其编写了与本议题相关的两份文件，并感谢其在完善商标国际注册</w:t>
      </w:r>
      <w:r w:rsidR="00260CEA" w:rsidRPr="009875C8">
        <w:rPr>
          <w:rFonts w:ascii="SimSun" w:hAnsi="SimSun"/>
        </w:rPr>
        <w:t>马德里</w:t>
      </w:r>
      <w:r w:rsidRPr="009875C8">
        <w:rPr>
          <w:rFonts w:ascii="SimSun" w:hAnsi="SimSun"/>
        </w:rPr>
        <w:t>体系、提高其效率及响应用户需求方面所作出的努力。本</w:t>
      </w:r>
      <w:r w:rsidR="007F1C8D" w:rsidRPr="009875C8">
        <w:rPr>
          <w:rFonts w:ascii="SimSun" w:hAnsi="SimSun"/>
        </w:rPr>
        <w:t>代表团</w:t>
      </w:r>
      <w:r w:rsidRPr="009875C8">
        <w:rPr>
          <w:rFonts w:ascii="SimSun" w:hAnsi="SimSun"/>
        </w:rPr>
        <w:t>欢迎马德里体系法律发展工作组在工作中取得的进展，以及旨在改进该体系行政和操作程序的建议，这些都有助于提高该体系的效率和易用性。在此背景下，沙特阿拉伯王国代表团高兴地</w:t>
      </w:r>
      <w:r w:rsidR="00260CEA" w:rsidRPr="009875C8">
        <w:rPr>
          <w:rFonts w:ascii="SimSun" w:hAnsi="SimSun" w:hint="eastAsia"/>
        </w:rPr>
        <w:t>指出</w:t>
      </w:r>
      <w:r w:rsidRPr="009875C8">
        <w:rPr>
          <w:rFonts w:ascii="SimSun" w:hAnsi="SimSun"/>
        </w:rPr>
        <w:t>，王国已交存了《马德里议定书》的加入书，这体现了沙特阿拉伯致力于加强融入国际知识产权体系，并支持为创新者、企业主和商标持有人提供服务的各项努力。</w:t>
      </w:r>
      <w:r w:rsidR="007F1C8D" w:rsidRPr="009875C8">
        <w:rPr>
          <w:rFonts w:ascii="SimSun" w:hAnsi="SimSun"/>
        </w:rPr>
        <w:t>代表团</w:t>
      </w:r>
      <w:r w:rsidRPr="009875C8">
        <w:rPr>
          <w:rFonts w:ascii="SimSun" w:hAnsi="SimSun"/>
        </w:rPr>
        <w:t>还赞赏目前就将新语言纳入马德里体系所进行的讨论，并强调应继续考虑将阿拉伯</w:t>
      </w:r>
      <w:r w:rsidR="00546FB1">
        <w:rPr>
          <w:rFonts w:ascii="SimSun" w:hAnsi="SimSun"/>
        </w:rPr>
        <w:t>文</w:t>
      </w:r>
      <w:r w:rsidRPr="009875C8">
        <w:rPr>
          <w:rFonts w:ascii="SimSun" w:hAnsi="SimSun"/>
        </w:rPr>
        <w:t>纳入该体系的语言之列，鉴于此举对增强包容性、使全球更广泛的用户能够从该体系的服务中受益具有积极影响。</w:t>
      </w:r>
      <w:r w:rsidR="00FF0893" w:rsidRPr="009875C8">
        <w:rPr>
          <w:rFonts w:ascii="SimSun" w:hAnsi="SimSun"/>
        </w:rPr>
        <w:t>沙特阿拉伯王国</w:t>
      </w:r>
      <w:r w:rsidRPr="009875C8">
        <w:rPr>
          <w:rFonts w:ascii="SimSun" w:hAnsi="SimSun"/>
        </w:rPr>
        <w:t>重申，愿为今后关于马德里体系发展的讨论做出建设性贡献，并愿与各成员国及本组织秘书处合作，以提高该体系的效率和可持续性。</w:t>
      </w:r>
    </w:p>
    <w:p w14:paraId="27C08B41" w14:textId="56D9C331"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0">
        <w:r w:rsidRPr="009875C8">
          <w:rPr>
            <w:rStyle w:val="Hyperlink"/>
            <w:rFonts w:ascii="SimSun" w:hAnsi="SimSun"/>
          </w:rPr>
          <w:t>几内亚比绍</w:t>
        </w:r>
      </w:hyperlink>
      <w:r w:rsidR="00256BC7" w:rsidRPr="009875C8">
        <w:rPr>
          <w:rFonts w:ascii="SimSun" w:hAnsi="SimSun"/>
        </w:rPr>
        <w:t>：</w:t>
      </w:r>
      <w:r w:rsidRPr="009875C8">
        <w:rPr>
          <w:rFonts w:ascii="SimSun" w:hAnsi="SimSun"/>
        </w:rPr>
        <w:t>大家好。几内亚比绍代表</w:t>
      </w:r>
      <w:r w:rsidR="007F1C8D" w:rsidRPr="009875C8">
        <w:rPr>
          <w:rFonts w:ascii="SimSun" w:hAnsi="SimSun"/>
        </w:rPr>
        <w:t>团</w:t>
      </w:r>
      <w:r w:rsidRPr="009875C8">
        <w:rPr>
          <w:rFonts w:ascii="SimSun" w:hAnsi="SimSun"/>
        </w:rPr>
        <w:t>谨祝贺您当选主席，并感谢秘书处准备和提交了摆在我们面前的文件。关于将葡萄牙</w:t>
      </w:r>
      <w:r w:rsidR="00546FB1">
        <w:rPr>
          <w:rFonts w:ascii="SimSun" w:hAnsi="SimSun"/>
        </w:rPr>
        <w:t>文</w:t>
      </w:r>
      <w:r w:rsidRPr="009875C8">
        <w:rPr>
          <w:rFonts w:ascii="SimSun" w:hAnsi="SimSun"/>
        </w:rPr>
        <w:t>纳入马德里体系一事，我们赞同巴西和葡萄牙所作的发</w:t>
      </w:r>
      <w:r w:rsidRPr="009875C8">
        <w:rPr>
          <w:rFonts w:ascii="SimSun" w:hAnsi="SimSun"/>
        </w:rPr>
        <w:lastRenderedPageBreak/>
        <w:t>言。主席先生，葡萄牙</w:t>
      </w:r>
      <w:r w:rsidR="00546FB1">
        <w:rPr>
          <w:rFonts w:ascii="SimSun" w:hAnsi="SimSun"/>
        </w:rPr>
        <w:t>文</w:t>
      </w:r>
      <w:r w:rsidRPr="009875C8">
        <w:rPr>
          <w:rFonts w:ascii="SimSun" w:hAnsi="SimSun"/>
        </w:rPr>
        <w:t>是世界上使用人数第五多的语言，使用者达2.5亿至3亿人。它是横跨四大洲的九个国家的官方语言。在我看来，仅此一点就足以证明将葡萄牙</w:t>
      </w:r>
      <w:r w:rsidR="00546FB1">
        <w:rPr>
          <w:rFonts w:ascii="SimSun" w:hAnsi="SimSun"/>
        </w:rPr>
        <w:t>文</w:t>
      </w:r>
      <w:r w:rsidRPr="009875C8">
        <w:rPr>
          <w:rFonts w:ascii="SimSun" w:hAnsi="SimSun"/>
        </w:rPr>
        <w:t>纳入马德里体系的合理性。此举将使葡语国家的小型和中型企业能够切实保护其商标。</w:t>
      </w:r>
    </w:p>
    <w:p w14:paraId="19963A8C" w14:textId="65A676BF"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1">
        <w:r w:rsidRPr="009875C8">
          <w:rPr>
            <w:rStyle w:val="Hyperlink"/>
            <w:rFonts w:ascii="SimSun" w:hAnsi="SimSun"/>
          </w:rPr>
          <w:t>印度尼西亚</w:t>
        </w:r>
      </w:hyperlink>
      <w:r w:rsidR="00E662F0" w:rsidRPr="009875C8">
        <w:rPr>
          <w:rFonts w:ascii="SimSun" w:hAnsi="SimSun"/>
        </w:rPr>
        <w:t>：</w:t>
      </w:r>
      <w:r w:rsidRPr="009875C8">
        <w:rPr>
          <w:rFonts w:ascii="SimSun" w:hAnsi="SimSun"/>
        </w:rPr>
        <w:t>印度尼西亚感谢工作组主席和国际局提交了关于马德里体系法律发展工作组第二十三届会议的全面报告。我国代表团欢迎在旨在提高马德里体系效率、可及性和用户友好性的若干重要问题上取得的建设性进展。特别是，印度尼西亚支持就《</w:t>
      </w:r>
      <w:r w:rsidR="00341A29" w:rsidRPr="009875C8">
        <w:rPr>
          <w:rFonts w:ascii="SimSun" w:hAnsi="SimSun" w:hint="eastAsia"/>
        </w:rPr>
        <w:t>实施细则</w:t>
      </w:r>
      <w:r w:rsidRPr="009875C8">
        <w:rPr>
          <w:rFonts w:ascii="SimSun" w:hAnsi="SimSun"/>
        </w:rPr>
        <w:t>》拟议修正案继续开展工作，包括通过可能签发保护证书以及更明确地标明保护生效日期，以提高法律确定性和透明度。我们也赞赏在任何修正案最终确定之前进行进一步磋商和调查的决定，这确保了未来的改革仍将以证据为基础，并能响应</w:t>
      </w:r>
      <w:r w:rsidR="00D51632" w:rsidRPr="009875C8">
        <w:rPr>
          <w:rFonts w:ascii="SimSun" w:hAnsi="SimSun"/>
        </w:rPr>
        <w:t>缔约方的</w:t>
      </w:r>
      <w:r w:rsidRPr="009875C8">
        <w:rPr>
          <w:rFonts w:ascii="SimSun" w:hAnsi="SimSun"/>
        </w:rPr>
        <w:t>需求。关于</w:t>
      </w:r>
      <w:r w:rsidR="004D13B6" w:rsidRPr="009875C8">
        <w:rPr>
          <w:rFonts w:ascii="SimSun" w:hAnsi="SimSun"/>
        </w:rPr>
        <w:t>依附</w:t>
      </w:r>
      <w:r w:rsidRPr="009875C8">
        <w:rPr>
          <w:rFonts w:ascii="SimSun" w:hAnsi="SimSun"/>
        </w:rPr>
        <w:t>的讨论，印度尼西亚认为，鉴于需要在简化用户程序与维护马德里体系的完整性和法律确定性之间取得适当平衡，这一问题值得仔细斟酌。因此，我们支持在工作组内继续就此进行讨论。印度尼西亚还欢迎目前关于在马德里体系中增设其他语言的讨论。我们认为，多语言化有助于建立一个更具包容性且更易于使用的国际商标体系。同时，任何扩展都应以客观标准、技术可行性、财务可持续性以及该体系的长期效率为指导。此外，印度尼西亚赞赏国际局为实现马德里信息技术平台现代化、改进翻译实践以及开发商品和服务统一数据库所做的努力。这一举措有望提高马德里体系运作的质量、一致性和成本效益。主席先生，印度尼西亚将继续致力于在工作组中建设性地参与，支持马德里体系的持续现代化和均衡发展，确保该体系保持高效、包容，并能响应所有缔约方不断变化的需求。</w:t>
      </w:r>
    </w:p>
    <w:p w14:paraId="2C683717" w14:textId="61A20A15"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2">
        <w:r w:rsidRPr="009875C8">
          <w:rPr>
            <w:rStyle w:val="Hyperlink"/>
            <w:rFonts w:ascii="SimSun" w:hAnsi="SimSun"/>
          </w:rPr>
          <w:t>波兰</w:t>
        </w:r>
      </w:hyperlink>
      <w:r w:rsidR="00E662F0" w:rsidRPr="009875C8">
        <w:rPr>
          <w:rFonts w:ascii="SimSun" w:hAnsi="SimSun"/>
        </w:rPr>
        <w:t>：</w:t>
      </w:r>
      <w:r w:rsidRPr="009875C8">
        <w:rPr>
          <w:rFonts w:ascii="SimSun" w:hAnsi="SimSun"/>
        </w:rPr>
        <w:t>波兰完全支持爱尔兰代表欧盟以及阿尔巴尼亚代表CEBS集团所作的发言。波兰代表团谨向秘书处编制这份全面报告表示感谢，同时也感谢马德里体系法律发展工作组及其主席们所做的工作。我们高度重视与</w:t>
      </w:r>
      <w:r w:rsidR="005174A7" w:rsidRPr="009875C8">
        <w:rPr>
          <w:rFonts w:ascii="SimSun" w:hAnsi="SimSun"/>
        </w:rPr>
        <w:t>产权组织</w:t>
      </w:r>
      <w:r w:rsidRPr="009875C8">
        <w:rPr>
          <w:rFonts w:ascii="SimSun" w:hAnsi="SimSun"/>
        </w:rPr>
        <w:t>的持续合作。今年6月，</w:t>
      </w:r>
      <w:r w:rsidR="00CA002C" w:rsidRPr="009875C8">
        <w:rPr>
          <w:rFonts w:ascii="SimSun" w:hAnsi="SimSun"/>
        </w:rPr>
        <w:t>产权组织</w:t>
      </w:r>
      <w:r w:rsidRPr="009875C8">
        <w:rPr>
          <w:rFonts w:ascii="SimSun" w:hAnsi="SimSun"/>
        </w:rPr>
        <w:t>与波兰专利局合作，成功举办了面向企业和商标从业人员的马德里体系研讨会及面对面磋商。我们赞赏此类举措的价值，它们增强了用户对马德里体系的信心，并有助于向企业</w:t>
      </w:r>
      <w:r w:rsidR="00341A29" w:rsidRPr="009875C8">
        <w:rPr>
          <w:rFonts w:ascii="SimSun" w:hAnsi="SimSun" w:hint="eastAsia"/>
        </w:rPr>
        <w:t>，</w:t>
      </w:r>
      <w:r w:rsidRPr="009875C8">
        <w:rPr>
          <w:rFonts w:ascii="SimSun" w:hAnsi="SimSun"/>
        </w:rPr>
        <w:t>特别是本地区中小企业</w:t>
      </w:r>
      <w:r w:rsidR="00341A29" w:rsidRPr="009875C8">
        <w:rPr>
          <w:rFonts w:ascii="SimSun" w:hAnsi="SimSun" w:hint="eastAsia"/>
        </w:rPr>
        <w:t>，</w:t>
      </w:r>
      <w:r w:rsidRPr="009875C8">
        <w:rPr>
          <w:rFonts w:ascii="SimSun" w:hAnsi="SimSun"/>
        </w:rPr>
        <w:t>推广该体系的优势。这次内容丰富且互动性强的研讨会提供了一个难得的机会，让我们从</w:t>
      </w:r>
      <w:r w:rsidR="00CA002C" w:rsidRPr="009875C8">
        <w:rPr>
          <w:rFonts w:ascii="SimSun" w:hAnsi="SimSun"/>
        </w:rPr>
        <w:t>产权组织</w:t>
      </w:r>
      <w:r w:rsidRPr="009875C8">
        <w:rPr>
          <w:rFonts w:ascii="SimSun" w:hAnsi="SimSun"/>
        </w:rPr>
        <w:t>的同事</w:t>
      </w:r>
      <w:r w:rsidR="00341A29" w:rsidRPr="009875C8">
        <w:rPr>
          <w:rFonts w:ascii="SimSun" w:hAnsi="SimSun" w:hint="eastAsia"/>
        </w:rPr>
        <w:t>，</w:t>
      </w:r>
      <w:r w:rsidRPr="009875C8">
        <w:rPr>
          <w:rFonts w:ascii="SimSun" w:hAnsi="SimSun"/>
        </w:rPr>
        <w:t>马德里法律司司长</w:t>
      </w:r>
      <w:r w:rsidR="00341A29" w:rsidRPr="009875C8">
        <w:rPr>
          <w:rFonts w:ascii="SimSun" w:hAnsi="SimSun"/>
        </w:rPr>
        <w:t>黛比·伦宁</w:t>
      </w:r>
      <w:r w:rsidRPr="009875C8">
        <w:rPr>
          <w:rFonts w:ascii="SimSun" w:hAnsi="SimSun"/>
        </w:rPr>
        <w:t>女士</w:t>
      </w:r>
      <w:r w:rsidR="00F80325" w:rsidRPr="009875C8">
        <w:rPr>
          <w:rFonts w:ascii="SimSun" w:hAnsi="SimSun" w:hint="eastAsia"/>
        </w:rPr>
        <w:t>与</w:t>
      </w:r>
      <w:r w:rsidRPr="009875C8">
        <w:rPr>
          <w:rFonts w:ascii="SimSun" w:hAnsi="SimSun"/>
        </w:rPr>
        <w:t>马德里信息</w:t>
      </w:r>
      <w:r w:rsidR="00F80325" w:rsidRPr="009875C8">
        <w:rPr>
          <w:rFonts w:ascii="SimSun" w:hAnsi="SimSun" w:hint="eastAsia"/>
        </w:rPr>
        <w:t>和</w:t>
      </w:r>
      <w:r w:rsidRPr="009875C8">
        <w:rPr>
          <w:rFonts w:ascii="SimSun" w:hAnsi="SimSun"/>
        </w:rPr>
        <w:t>推广司的</w:t>
      </w:r>
      <w:r w:rsidR="00F80325" w:rsidRPr="009875C8">
        <w:rPr>
          <w:rFonts w:ascii="SimSun" w:hAnsi="SimSun"/>
        </w:rPr>
        <w:t>伯努瓦·阿佩尔塞</w:t>
      </w:r>
      <w:r w:rsidRPr="009875C8">
        <w:rPr>
          <w:rFonts w:ascii="SimSun" w:hAnsi="SimSun"/>
        </w:rPr>
        <w:t>先生那里获得了关于许多马德里体系相关议题的见解、指导和实用建议，包括通过马德里电子申请系统提交国际商标申请，以及申请人可用于跨境保护其品牌的工具和资源。主席先生，波兰支持对《马德里协定议定书》所作的修订，这些修订将提高该体系的效率并吸引更多用户。我们赞成维持</w:t>
      </w:r>
      <w:r w:rsidR="005174A7" w:rsidRPr="009875C8">
        <w:rPr>
          <w:rFonts w:ascii="SimSun" w:hAnsi="SimSun"/>
        </w:rPr>
        <w:t>依附</w:t>
      </w:r>
      <w:r w:rsidRPr="009875C8">
        <w:rPr>
          <w:rFonts w:ascii="SimSun" w:hAnsi="SimSun"/>
        </w:rPr>
        <w:t>原则，并愿意就缩短</w:t>
      </w:r>
      <w:r w:rsidR="005174A7" w:rsidRPr="009875C8">
        <w:rPr>
          <w:rFonts w:ascii="SimSun" w:hAnsi="SimSun"/>
        </w:rPr>
        <w:t>依附</w:t>
      </w:r>
      <w:r w:rsidRPr="009875C8">
        <w:rPr>
          <w:rFonts w:ascii="SimSun" w:hAnsi="SimSun"/>
        </w:rPr>
        <w:t>期这一议题进行讨论。关于向马德里体系引入新语言的问题，波兰愿意继续就此展开讨论。我国代表团认为，任何关于扩大马德里体系语言制度的决定都应基于客观标准，且不应给用户带来任何负面影响或负担，包括此类可能决定所产生的任何财务影响。主席先生，借此机会，我国代表团谨向</w:t>
      </w:r>
      <w:r w:rsidR="0041031A" w:rsidRPr="009875C8">
        <w:rPr>
          <w:rFonts w:ascii="SimSun" w:hAnsi="SimSun" w:hint="eastAsia"/>
        </w:rPr>
        <w:t>王彬颖</w:t>
      </w:r>
      <w:r w:rsidR="000C7DA0" w:rsidRPr="009875C8">
        <w:rPr>
          <w:rFonts w:ascii="SimSun" w:hAnsi="SimSun"/>
        </w:rPr>
        <w:t>副总干事</w:t>
      </w:r>
      <w:r w:rsidRPr="009875C8">
        <w:rPr>
          <w:rFonts w:ascii="SimSun" w:hAnsi="SimSun"/>
        </w:rPr>
        <w:t>表达诚挚的</w:t>
      </w:r>
      <w:r w:rsidR="00452E63" w:rsidRPr="009875C8">
        <w:rPr>
          <w:rFonts w:ascii="SimSun" w:hAnsi="SimSun"/>
        </w:rPr>
        <w:t>谢意</w:t>
      </w:r>
      <w:r w:rsidRPr="009875C8">
        <w:rPr>
          <w:rFonts w:ascii="SimSun" w:hAnsi="SimSun"/>
        </w:rPr>
        <w:t>，感谢她为</w:t>
      </w:r>
      <w:r w:rsidR="005174A7" w:rsidRPr="009875C8">
        <w:rPr>
          <w:rFonts w:ascii="SimSun" w:hAnsi="SimSun"/>
        </w:rPr>
        <w:t>产权组织</w:t>
      </w:r>
      <w:r w:rsidRPr="009875C8">
        <w:rPr>
          <w:rFonts w:ascii="SimSun" w:hAnsi="SimSun"/>
        </w:rPr>
        <w:t>作出的宝贵贡献，特别是对加强马德里体系、海牙体系和里斯本体系所作的贡献。我们祝愿王</w:t>
      </w:r>
      <w:r w:rsidR="00452E63" w:rsidRPr="009875C8">
        <w:rPr>
          <w:rFonts w:ascii="SimSun" w:hAnsi="SimSun"/>
        </w:rPr>
        <w:t>副总干事</w:t>
      </w:r>
      <w:r w:rsidRPr="009875C8">
        <w:rPr>
          <w:rFonts w:ascii="SimSun" w:hAnsi="SimSun"/>
        </w:rPr>
        <w:t>今后一切顺利。</w:t>
      </w:r>
    </w:p>
    <w:p w14:paraId="412AE8DE" w14:textId="132FDE8E"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3">
        <w:r w:rsidRPr="009875C8">
          <w:rPr>
            <w:rStyle w:val="Hyperlink"/>
            <w:rFonts w:ascii="SimSun" w:hAnsi="SimSun"/>
          </w:rPr>
          <w:t>朝鲜民主主义人民共和国</w:t>
        </w:r>
      </w:hyperlink>
      <w:r w:rsidR="00E662F0" w:rsidRPr="009875C8">
        <w:rPr>
          <w:rFonts w:ascii="SimSun" w:hAnsi="SimSun"/>
        </w:rPr>
        <w:t>：</w:t>
      </w:r>
      <w:r w:rsidR="007F1C8D" w:rsidRPr="009875C8">
        <w:rPr>
          <w:rFonts w:ascii="SimSun" w:hAnsi="SimSun"/>
        </w:rPr>
        <w:t>朝鲜民主主义人民共和国代表团</w:t>
      </w:r>
      <w:r w:rsidRPr="009875C8">
        <w:rPr>
          <w:rFonts w:ascii="SimSun" w:hAnsi="SimSun"/>
        </w:rPr>
        <w:t>感谢</w:t>
      </w:r>
      <w:r w:rsidR="0041031A" w:rsidRPr="009875C8">
        <w:rPr>
          <w:rFonts w:ascii="SimSun" w:hAnsi="SimSun"/>
        </w:rPr>
        <w:t>商标国际注册马德里体系法律发展工作组</w:t>
      </w:r>
      <w:r w:rsidRPr="009875C8">
        <w:rPr>
          <w:rFonts w:ascii="SimSun" w:hAnsi="SimSun"/>
        </w:rPr>
        <w:t>和秘书处为本次会议报告的编写所作的贡献。去年9月举行的马德里体系法律发展工作组第二十三届会议，讨论了该工作组提出的一系列《</w:t>
      </w:r>
      <w:r w:rsidR="0041031A" w:rsidRPr="009875C8">
        <w:rPr>
          <w:rFonts w:ascii="SimSun" w:hAnsi="SimSun"/>
        </w:rPr>
        <w:t>实施细则</w:t>
      </w:r>
      <w:r w:rsidRPr="009875C8">
        <w:rPr>
          <w:rFonts w:ascii="SimSun" w:hAnsi="SimSun"/>
        </w:rPr>
        <w:t>》</w:t>
      </w:r>
      <w:r w:rsidR="005A0F58" w:rsidRPr="009875C8">
        <w:rPr>
          <w:rFonts w:ascii="SimSun" w:hAnsi="SimSun"/>
        </w:rPr>
        <w:t>修正案</w:t>
      </w:r>
      <w:r w:rsidRPr="009875C8">
        <w:rPr>
          <w:rFonts w:ascii="SimSun" w:hAnsi="SimSun"/>
        </w:rPr>
        <w:t>以及国际注册的</w:t>
      </w:r>
      <w:r w:rsidR="00112915" w:rsidRPr="009875C8">
        <w:rPr>
          <w:rFonts w:ascii="SimSun" w:hAnsi="SimSun"/>
        </w:rPr>
        <w:t>依附</w:t>
      </w:r>
      <w:r w:rsidRPr="009875C8">
        <w:rPr>
          <w:rFonts w:ascii="SimSun" w:hAnsi="SimSun"/>
        </w:rPr>
        <w:t>问题。特别是，对《</w:t>
      </w:r>
      <w:r w:rsidR="0041031A" w:rsidRPr="009875C8">
        <w:rPr>
          <w:rFonts w:ascii="SimSun" w:hAnsi="SimSun"/>
        </w:rPr>
        <w:t>实施细则</w:t>
      </w:r>
      <w:r w:rsidRPr="009875C8">
        <w:rPr>
          <w:rFonts w:ascii="SimSun" w:hAnsi="SimSun"/>
        </w:rPr>
        <w:t>》进行了修改以增强马德里体系的韧性，包括临时驳回、由国际</w:t>
      </w:r>
      <w:r w:rsidR="000C7DA0">
        <w:rPr>
          <w:rFonts w:ascii="SimSun" w:hAnsi="SimSun" w:hint="eastAsia"/>
        </w:rPr>
        <w:t>局</w:t>
      </w:r>
      <w:r w:rsidRPr="009875C8">
        <w:rPr>
          <w:rFonts w:ascii="SimSun" w:hAnsi="SimSun"/>
        </w:rPr>
        <w:t>办理国际注册，以及相关注册机关须在两个月内就修改事项发出通知</w:t>
      </w:r>
      <w:r w:rsidR="006B5CDE" w:rsidRPr="009875C8">
        <w:rPr>
          <w:rFonts w:ascii="SimSun" w:hAnsi="SimSun" w:hint="eastAsia"/>
        </w:rPr>
        <w:t>——</w:t>
      </w:r>
      <w:r w:rsidRPr="009875C8">
        <w:rPr>
          <w:rFonts w:ascii="SimSun" w:hAnsi="SimSun"/>
        </w:rPr>
        <w:t>即使在注册记录中未查到申请人姓名，或与临时驳回相关的商品或服务也未被记录。</w:t>
      </w:r>
      <w:r w:rsidR="00797796" w:rsidRPr="009875C8">
        <w:rPr>
          <w:rFonts w:ascii="SimSun" w:hAnsi="SimSun"/>
        </w:rPr>
        <w:t>朝鲜民主主义人民共和国</w:t>
      </w:r>
      <w:r w:rsidR="00742A05" w:rsidRPr="009875C8">
        <w:rPr>
          <w:rFonts w:ascii="SimSun" w:hAnsi="SimSun"/>
        </w:rPr>
        <w:t>代表团</w:t>
      </w:r>
      <w:r w:rsidRPr="009875C8">
        <w:rPr>
          <w:rFonts w:ascii="SimSun" w:hAnsi="SimSun"/>
        </w:rPr>
        <w:lastRenderedPageBreak/>
        <w:t>认为，工作组应与注册机关、用户和马德里体系合作，开展全面调查，以进一步扩大该体系的区域适用范围，并提高体系管理的韧性和统一性。</w:t>
      </w:r>
    </w:p>
    <w:p w14:paraId="79665E58" w14:textId="0F0D077B"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4">
        <w:r w:rsidRPr="009875C8">
          <w:rPr>
            <w:rStyle w:val="Hyperlink"/>
            <w:rFonts w:ascii="SimSun" w:hAnsi="SimSun"/>
          </w:rPr>
          <w:t>立陶宛</w:t>
        </w:r>
      </w:hyperlink>
      <w:r w:rsidR="0037053B" w:rsidRPr="009875C8">
        <w:rPr>
          <w:rFonts w:ascii="SimSun" w:hAnsi="SimSun"/>
        </w:rPr>
        <w:t>：</w:t>
      </w:r>
      <w:r w:rsidRPr="009875C8">
        <w:rPr>
          <w:rFonts w:ascii="SimSun" w:hAnsi="SimSun"/>
        </w:rPr>
        <w:t>立陶宛赞同</w:t>
      </w:r>
      <w:r w:rsidR="006B5CDE" w:rsidRPr="009875C8">
        <w:rPr>
          <w:rFonts w:ascii="SimSun" w:hAnsi="SimSun" w:hint="eastAsia"/>
        </w:rPr>
        <w:t>欧盟</w:t>
      </w:r>
      <w:r w:rsidRPr="009875C8">
        <w:rPr>
          <w:rFonts w:ascii="SimSun" w:hAnsi="SimSun"/>
        </w:rPr>
        <w:t>委员会代表欧盟及其成员国、阿尔巴尼亚代表</w:t>
      </w:r>
      <w:r w:rsidR="577CC4CD" w:rsidRPr="009875C8">
        <w:rPr>
          <w:rFonts w:ascii="SimSun" w:hAnsi="SimSun"/>
        </w:rPr>
        <w:t>CEBS</w:t>
      </w:r>
      <w:r w:rsidRPr="009875C8">
        <w:rPr>
          <w:rFonts w:ascii="SimSun" w:hAnsi="SimSun"/>
        </w:rPr>
        <w:t>集团以及乌克兰代表团所作的发言。立陶宛谨向秘书处及各成员国表示诚挚谢意，感谢他们在</w:t>
      </w:r>
      <w:r w:rsidR="006B5CDE" w:rsidRPr="009875C8">
        <w:rPr>
          <w:rFonts w:ascii="SimSun" w:hAnsi="SimSun"/>
        </w:rPr>
        <w:t>商标国际注册马德里体系法律发展工作组</w:t>
      </w:r>
      <w:r w:rsidRPr="009875C8">
        <w:rPr>
          <w:rFonts w:ascii="SimSun" w:hAnsi="SimSun"/>
        </w:rPr>
        <w:t>中作出的持续努力并取得的进展。立陶宛还愿向</w:t>
      </w:r>
      <w:r w:rsidR="005174A7" w:rsidRPr="009875C8">
        <w:rPr>
          <w:rFonts w:ascii="SimSun" w:hAnsi="SimSun"/>
        </w:rPr>
        <w:t>产权组织</w:t>
      </w:r>
      <w:r w:rsidRPr="009875C8">
        <w:rPr>
          <w:rFonts w:ascii="SimSun" w:hAnsi="SimSun"/>
        </w:rPr>
        <w:t>，特别是马德里注册处</w:t>
      </w:r>
      <w:r w:rsidR="00A127F3" w:rsidRPr="009875C8">
        <w:rPr>
          <w:rFonts w:ascii="SimSun" w:hAnsi="SimSun"/>
        </w:rPr>
        <w:t>，</w:t>
      </w:r>
      <w:r w:rsidRPr="009875C8">
        <w:rPr>
          <w:rFonts w:ascii="SimSun" w:hAnsi="SimSun"/>
        </w:rPr>
        <w:t>对其开展的出色培训、宣传和能力建设活动表示诚挚谢意。我们高度评价</w:t>
      </w:r>
      <w:r w:rsidR="00CA002C" w:rsidRPr="009875C8">
        <w:rPr>
          <w:rFonts w:ascii="SimSun" w:hAnsi="SimSun"/>
        </w:rPr>
        <w:t>产权组织</w:t>
      </w:r>
      <w:r w:rsidRPr="009875C8">
        <w:rPr>
          <w:rFonts w:ascii="SimSun" w:hAnsi="SimSun"/>
        </w:rPr>
        <w:t>与立陶宛共和国国家专利局之间的卓越合作，包括今年在维尔纽斯举办的关于马德里体系和</w:t>
      </w:r>
      <w:proofErr w:type="spellStart"/>
      <w:r w:rsidRPr="009875C8">
        <w:rPr>
          <w:rFonts w:ascii="SimSun" w:hAnsi="SimSun"/>
        </w:rPr>
        <w:t>eMadrid</w:t>
      </w:r>
      <w:proofErr w:type="spellEnd"/>
      <w:r w:rsidRPr="009875C8">
        <w:rPr>
          <w:rFonts w:ascii="SimSun" w:hAnsi="SimSun"/>
        </w:rPr>
        <w:t>平台的研讨会及实践</w:t>
      </w:r>
      <w:r w:rsidR="00606013">
        <w:rPr>
          <w:rFonts w:ascii="SimSun" w:hAnsi="SimSun" w:hint="eastAsia"/>
        </w:rPr>
        <w:t>讲习班</w:t>
      </w:r>
      <w:r w:rsidRPr="009875C8">
        <w:rPr>
          <w:rFonts w:ascii="SimSun" w:hAnsi="SimSun"/>
        </w:rPr>
        <w:t>。此次活动汇聚了企业代表、专利和商标代理人、知识产权专业人士及法律从业者，就国际商标保护和有效利用</w:t>
      </w:r>
      <w:r w:rsidR="00CA002C" w:rsidRPr="009875C8">
        <w:rPr>
          <w:rFonts w:ascii="SimSun" w:hAnsi="SimSun"/>
        </w:rPr>
        <w:t>产权组织</w:t>
      </w:r>
      <w:r w:rsidRPr="009875C8">
        <w:rPr>
          <w:rFonts w:ascii="SimSun" w:hAnsi="SimSun"/>
        </w:rPr>
        <w:t>数字服务提供了宝贵的实践见解。这清楚地展示了</w:t>
      </w:r>
      <w:r w:rsidR="00CA002C" w:rsidRPr="009875C8">
        <w:rPr>
          <w:rFonts w:ascii="SimSun" w:hAnsi="SimSun"/>
        </w:rPr>
        <w:t>产权组织</w:t>
      </w:r>
      <w:r w:rsidRPr="009875C8">
        <w:rPr>
          <w:rFonts w:ascii="SimSun" w:hAnsi="SimSun"/>
        </w:rPr>
        <w:t>与各国知识产权局之间的密切合作，在支持企业拓展国际市场方面所带来的益处。立陶宛高度赞赏</w:t>
      </w:r>
      <w:r w:rsidR="00CA002C" w:rsidRPr="009875C8">
        <w:rPr>
          <w:rFonts w:ascii="SimSun" w:hAnsi="SimSun"/>
        </w:rPr>
        <w:t>产权组织</w:t>
      </w:r>
      <w:r w:rsidRPr="009875C8">
        <w:rPr>
          <w:rFonts w:ascii="SimSun" w:hAnsi="SimSun"/>
        </w:rPr>
        <w:t>持续致力于提供高质量的技术援助、培训及外联活动。此类举措为加强国家知识产权生态系统、增进</w:t>
      </w:r>
      <w:r w:rsidR="003746AA" w:rsidRPr="009875C8">
        <w:rPr>
          <w:rFonts w:ascii="SimSun" w:hAnsi="SimSun"/>
        </w:rPr>
        <w:t>用户</w:t>
      </w:r>
      <w:r w:rsidRPr="009875C8">
        <w:rPr>
          <w:rFonts w:ascii="SimSun" w:hAnsi="SimSun"/>
        </w:rPr>
        <w:t>对国际注册体系的理解以及提升</w:t>
      </w:r>
      <w:r w:rsidR="003746AA" w:rsidRPr="009875C8">
        <w:rPr>
          <w:rFonts w:ascii="SimSun" w:hAnsi="SimSun"/>
        </w:rPr>
        <w:t>企业在</w:t>
      </w:r>
      <w:r w:rsidRPr="009875C8">
        <w:rPr>
          <w:rFonts w:ascii="SimSun" w:hAnsi="SimSun"/>
        </w:rPr>
        <w:t>全球经济中的竞争力做出了切实贡献。最后，我们支持成员国就</w:t>
      </w:r>
      <w:r w:rsidR="00812188" w:rsidRPr="009875C8">
        <w:rPr>
          <w:rFonts w:ascii="SimSun" w:hAnsi="SimSun"/>
        </w:rPr>
        <w:t>体系</w:t>
      </w:r>
      <w:r w:rsidRPr="009875C8">
        <w:rPr>
          <w:rFonts w:ascii="SimSun" w:hAnsi="SimSun"/>
        </w:rPr>
        <w:t>可能引入其他语言所采纳的、基于证据的平衡做法，包括持续评估用户需求、操作可行性、服务质量及财务影响。该领域未来的任何决定都应以客观标准为指导，且不应给马德里体系用户造成过度的财务或行政负担。在此背景下，立陶宛重申：鉴于俄罗斯联邦继续对乌克兰发动无端且毫无正当理由的侵略战争，并持续违反国际法，立陶宛仍坚决反对将俄</w:t>
      </w:r>
      <w:r w:rsidR="00546FB1">
        <w:rPr>
          <w:rFonts w:ascii="SimSun" w:hAnsi="SimSun"/>
        </w:rPr>
        <w:t>文</w:t>
      </w:r>
      <w:r w:rsidRPr="009875C8">
        <w:rPr>
          <w:rFonts w:ascii="SimSun" w:hAnsi="SimSun"/>
        </w:rPr>
        <w:t>纳入马德里体系的语言范围。我们未发现任何足以证明存在用户需求的令人信服的证据，从而为这一举措提供依据，特别是考虑到此举可能给该体系带来的运营和财务后果。</w:t>
      </w:r>
    </w:p>
    <w:p w14:paraId="637B49ED" w14:textId="404EE77A" w:rsidR="00A07A3A" w:rsidRPr="009875C8" w:rsidRDefault="0037053B" w:rsidP="00940C20">
      <w:pPr>
        <w:pStyle w:val="ONUME"/>
        <w:tabs>
          <w:tab w:val="clear" w:pos="567"/>
        </w:tabs>
        <w:overflowPunct w:val="0"/>
        <w:spacing w:afterLines="50" w:after="120" w:line="340" w:lineRule="atLeast"/>
        <w:jc w:val="both"/>
        <w:rPr>
          <w:rFonts w:ascii="SimSun" w:hAnsi="SimSun"/>
        </w:rPr>
      </w:pPr>
      <w:hyperlink r:id="rId35">
        <w:r w:rsidRPr="009875C8">
          <w:rPr>
            <w:rStyle w:val="Hyperlink"/>
            <w:rFonts w:ascii="SimSun" w:hAnsi="SimSun"/>
          </w:rPr>
          <w:t>埃及</w:t>
        </w:r>
      </w:hyperlink>
      <w:r w:rsidRPr="009875C8">
        <w:rPr>
          <w:rFonts w:ascii="SimSun" w:hAnsi="SimSun"/>
        </w:rPr>
        <w:t>：</w:t>
      </w:r>
      <w:r w:rsidR="00A07A3A" w:rsidRPr="009875C8">
        <w:rPr>
          <w:rFonts w:ascii="SimSun" w:hAnsi="SimSun"/>
        </w:rPr>
        <w:t>埃及</w:t>
      </w:r>
      <w:r w:rsidR="007F1C8D" w:rsidRPr="009875C8">
        <w:rPr>
          <w:rFonts w:ascii="SimSun" w:hAnsi="SimSun"/>
        </w:rPr>
        <w:t>代表团</w:t>
      </w:r>
      <w:r w:rsidR="00A07A3A" w:rsidRPr="009875C8">
        <w:rPr>
          <w:rFonts w:ascii="SimSun" w:hAnsi="SimSun"/>
        </w:rPr>
        <w:t>赞同阿尔及利亚</w:t>
      </w:r>
      <w:r w:rsidR="007F1C8D" w:rsidRPr="009875C8">
        <w:rPr>
          <w:rFonts w:ascii="SimSun" w:hAnsi="SimSun"/>
        </w:rPr>
        <w:t>代表团</w:t>
      </w:r>
      <w:r w:rsidR="00A07A3A" w:rsidRPr="009875C8">
        <w:rPr>
          <w:rFonts w:ascii="SimSun" w:hAnsi="SimSun"/>
        </w:rPr>
        <w:t>代表阿拉伯集团所作的发言。我们感谢秘书处向我们提供的文件，以及过去一年为继续发展和现代化马德里体系所作的努力。在这方面，我们祝愿</w:t>
      </w:r>
      <w:r w:rsidR="00452E63" w:rsidRPr="009875C8">
        <w:rPr>
          <w:rFonts w:ascii="SimSun" w:hAnsi="SimSun"/>
        </w:rPr>
        <w:t>副总干事</w:t>
      </w:r>
      <w:r w:rsidR="00A07A3A" w:rsidRPr="009875C8">
        <w:rPr>
          <w:rFonts w:ascii="SimSun" w:hAnsi="SimSun"/>
        </w:rPr>
        <w:t>王女士在今后的工作中取得圆满成功。埃及</w:t>
      </w:r>
      <w:r w:rsidR="007F1C8D" w:rsidRPr="009875C8">
        <w:rPr>
          <w:rFonts w:ascii="SimSun" w:hAnsi="SimSun"/>
        </w:rPr>
        <w:t>代表团</w:t>
      </w:r>
      <w:r w:rsidR="00A07A3A" w:rsidRPr="009875C8">
        <w:rPr>
          <w:rFonts w:ascii="SimSun" w:hAnsi="SimSun"/>
        </w:rPr>
        <w:t>还向沙特阿拉伯王国加入商标国际注册</w:t>
      </w:r>
      <w:r w:rsidR="006B5CDE" w:rsidRPr="009875C8">
        <w:rPr>
          <w:rFonts w:ascii="SimSun" w:hAnsi="SimSun"/>
        </w:rPr>
        <w:t>马德里</w:t>
      </w:r>
      <w:r w:rsidR="00A07A3A" w:rsidRPr="009875C8">
        <w:rPr>
          <w:rFonts w:ascii="SimSun" w:hAnsi="SimSun"/>
        </w:rPr>
        <w:t>体系表示祝贺。主席先生，马德里体系法律发展工作组八年来一直致力于将阿拉伯</w:t>
      </w:r>
      <w:r w:rsidR="00546FB1">
        <w:rPr>
          <w:rFonts w:ascii="SimSun" w:hAnsi="SimSun"/>
        </w:rPr>
        <w:t>文</w:t>
      </w:r>
      <w:r w:rsidR="00A07A3A" w:rsidRPr="009875C8">
        <w:rPr>
          <w:rFonts w:ascii="SimSun" w:hAnsi="SimSun"/>
        </w:rPr>
        <w:t>、</w:t>
      </w:r>
      <w:r w:rsidR="006B5CDE" w:rsidRPr="009875C8">
        <w:rPr>
          <w:rFonts w:ascii="SimSun" w:hAnsi="SimSun" w:hint="eastAsia"/>
        </w:rPr>
        <w:t>中文</w:t>
      </w:r>
      <w:r w:rsidR="00A07A3A" w:rsidRPr="009875C8">
        <w:rPr>
          <w:rFonts w:ascii="SimSun" w:hAnsi="SimSun"/>
        </w:rPr>
        <w:t>和俄</w:t>
      </w:r>
      <w:r w:rsidR="00546FB1">
        <w:rPr>
          <w:rFonts w:ascii="SimSun" w:hAnsi="SimSun"/>
        </w:rPr>
        <w:t>文</w:t>
      </w:r>
      <w:r w:rsidR="006B5CDE" w:rsidRPr="009875C8">
        <w:rPr>
          <w:rFonts w:ascii="SimSun" w:hAnsi="SimSun" w:hint="eastAsia"/>
        </w:rPr>
        <w:t>——</w:t>
      </w:r>
      <w:r w:rsidR="00A07A3A" w:rsidRPr="009875C8">
        <w:rPr>
          <w:rFonts w:ascii="SimSun" w:hAnsi="SimSun"/>
        </w:rPr>
        <w:t>这三种均为联合国的官方语言</w:t>
      </w:r>
      <w:r w:rsidR="006B5CDE" w:rsidRPr="009875C8">
        <w:rPr>
          <w:rFonts w:ascii="SimSun" w:hAnsi="SimSun" w:hint="eastAsia"/>
        </w:rPr>
        <w:t>——</w:t>
      </w:r>
      <w:r w:rsidR="00A07A3A" w:rsidRPr="009875C8">
        <w:rPr>
          <w:rFonts w:ascii="SimSun" w:hAnsi="SimSun"/>
        </w:rPr>
        <w:t>纳入马德里体系。埃及</w:t>
      </w:r>
      <w:r w:rsidR="007F1C8D" w:rsidRPr="009875C8">
        <w:rPr>
          <w:rFonts w:ascii="SimSun" w:hAnsi="SimSun"/>
        </w:rPr>
        <w:t>代表团</w:t>
      </w:r>
      <w:r w:rsidR="00A07A3A" w:rsidRPr="009875C8">
        <w:rPr>
          <w:rFonts w:ascii="SimSun" w:hAnsi="SimSun"/>
        </w:rPr>
        <w:t>认为，秘书处这些年来开展的宝贵研究毫无疑问地证明了马德里体系在技术和后勤方面有能力接纳新语言，同时也对解决与接纳这些语言有关的关切的能力作出了积极评估。我们认为，同意分阶段引入新语言是最佳解决方案，因为这不仅有助于马德里体系的发展，并使其在商界得到更广泛的推广，还能为阿拉伯国家的</w:t>
      </w:r>
      <w:r w:rsidR="00812188" w:rsidRPr="009875C8">
        <w:rPr>
          <w:rFonts w:ascii="SimSun" w:hAnsi="SimSun"/>
        </w:rPr>
        <w:t>体系</w:t>
      </w:r>
      <w:r w:rsidR="00A07A3A" w:rsidRPr="009875C8">
        <w:rPr>
          <w:rFonts w:ascii="SimSun" w:hAnsi="SimSun"/>
        </w:rPr>
        <w:t>用户提供支持，缩短注册和指定申请的处理时间，解决商标及相关权利注册和公告方面的延误问题，同时考虑到更多阿拉伯国家加入</w:t>
      </w:r>
      <w:r w:rsidR="00812188" w:rsidRPr="009875C8">
        <w:rPr>
          <w:rFonts w:ascii="SimSun" w:hAnsi="SimSun"/>
        </w:rPr>
        <w:t>该体系</w:t>
      </w:r>
      <w:r w:rsidR="00A07A3A" w:rsidRPr="009875C8">
        <w:rPr>
          <w:rFonts w:ascii="SimSun" w:hAnsi="SimSun"/>
        </w:rPr>
        <w:t>的机会，从而使马德里体系对用户而言更加高效且具有吸引力。</w:t>
      </w:r>
    </w:p>
    <w:p w14:paraId="462A662B" w14:textId="2A20DB43"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6">
        <w:r w:rsidRPr="009875C8">
          <w:rPr>
            <w:rStyle w:val="Hyperlink"/>
            <w:rFonts w:ascii="SimSun" w:hAnsi="SimSun"/>
          </w:rPr>
          <w:t>哥伦比亚</w:t>
        </w:r>
      </w:hyperlink>
      <w:r w:rsidR="0037053B" w:rsidRPr="009875C8">
        <w:rPr>
          <w:rFonts w:ascii="SimSun" w:hAnsi="SimSun"/>
        </w:rPr>
        <w:t>：</w:t>
      </w:r>
      <w:r w:rsidRPr="009875C8">
        <w:rPr>
          <w:rFonts w:ascii="SimSun" w:hAnsi="SimSun"/>
        </w:rPr>
        <w:t>哥伦比亚</w:t>
      </w:r>
      <w:r w:rsidR="007F1C8D" w:rsidRPr="009875C8">
        <w:rPr>
          <w:rFonts w:ascii="SimSun" w:hAnsi="SimSun"/>
        </w:rPr>
        <w:t>代表团</w:t>
      </w:r>
      <w:r w:rsidRPr="009875C8">
        <w:rPr>
          <w:rFonts w:ascii="SimSun" w:hAnsi="SimSun"/>
        </w:rPr>
        <w:t>感谢秘书处编写了</w:t>
      </w:r>
      <w:r w:rsidR="006B5CDE" w:rsidRPr="009875C8">
        <w:rPr>
          <w:rFonts w:ascii="SimSun" w:hAnsi="SimSun" w:hint="eastAsia"/>
        </w:rPr>
        <w:t>文件</w:t>
      </w:r>
      <w:r w:rsidRPr="009875C8">
        <w:rPr>
          <w:rFonts w:ascii="SimSun" w:hAnsi="SimSun"/>
        </w:rPr>
        <w:t>MM/A/60/1和MM/A/60/2。主席先生，工作组在2025年届会上一致同意，建议大会通过《马德里议定书</w:t>
      </w:r>
      <w:r w:rsidR="006B5CDE" w:rsidRPr="009875C8">
        <w:rPr>
          <w:rFonts w:ascii="SimSun" w:hAnsi="SimSun" w:hint="eastAsia"/>
        </w:rPr>
        <w:t>实施细则</w:t>
      </w:r>
      <w:r w:rsidRPr="009875C8">
        <w:rPr>
          <w:rFonts w:ascii="SimSun" w:hAnsi="SimSun"/>
        </w:rPr>
        <w:t>》第3、18、25和27条的修正案，该修正案定于2026年11月1日生效。本</w:t>
      </w:r>
      <w:r w:rsidR="007F1C8D" w:rsidRPr="009875C8">
        <w:rPr>
          <w:rFonts w:ascii="SimSun" w:hAnsi="SimSun"/>
        </w:rPr>
        <w:t>代表团</w:t>
      </w:r>
      <w:r w:rsidRPr="009875C8">
        <w:rPr>
          <w:rFonts w:ascii="SimSun" w:hAnsi="SimSun"/>
        </w:rPr>
        <w:t>欢迎这些提案，因为它们有助于加强马德里</w:t>
      </w:r>
      <w:r w:rsidR="00812188" w:rsidRPr="009875C8">
        <w:rPr>
          <w:rFonts w:ascii="SimSun" w:hAnsi="SimSun"/>
        </w:rPr>
        <w:t>体系的</w:t>
      </w:r>
      <w:r w:rsidRPr="009875C8">
        <w:rPr>
          <w:rFonts w:ascii="SimSun" w:hAnsi="SimSun"/>
        </w:rPr>
        <w:t>现代化、可追溯性和运作安全性，特别是在电子管理和程序标准化方面。就此，本代表团认为，强制要求使用</w:t>
      </w:r>
      <w:r w:rsidR="006B5CDE" w:rsidRPr="009875C8">
        <w:rPr>
          <w:rFonts w:ascii="SimSun" w:hAnsi="SimSun" w:hint="eastAsia"/>
        </w:rPr>
        <w:t>正式</w:t>
      </w:r>
      <w:r w:rsidRPr="009875C8">
        <w:rPr>
          <w:rFonts w:ascii="SimSun" w:hAnsi="SimSun"/>
        </w:rPr>
        <w:t>表格撤销</w:t>
      </w:r>
      <w:r w:rsidR="006B5CDE" w:rsidRPr="009875C8">
        <w:rPr>
          <w:rFonts w:ascii="SimSun" w:hAnsi="SimSun" w:hint="eastAsia"/>
        </w:rPr>
        <w:t>代理人指定</w:t>
      </w:r>
      <w:r w:rsidRPr="009875C8">
        <w:rPr>
          <w:rFonts w:ascii="SimSun" w:hAnsi="SimSun"/>
        </w:rPr>
        <w:t>的做法是积极的，因为这增强了法律确定性，并提高了记录在案的代理关系的清晰度。本代表团还认为，协调异议程序中关于异议人地址的《</w:t>
      </w:r>
      <w:r w:rsidR="0041031A" w:rsidRPr="009875C8">
        <w:rPr>
          <w:rFonts w:ascii="SimSun" w:hAnsi="SimSun"/>
        </w:rPr>
        <w:t>实施细则</w:t>
      </w:r>
      <w:r w:rsidRPr="009875C8">
        <w:rPr>
          <w:rFonts w:ascii="SimSun" w:hAnsi="SimSun"/>
        </w:rPr>
        <w:t>》规定是恰当的，因为这消除了《</w:t>
      </w:r>
      <w:r w:rsidR="0041031A" w:rsidRPr="009875C8">
        <w:rPr>
          <w:rFonts w:ascii="SimSun" w:hAnsi="SimSun"/>
        </w:rPr>
        <w:t>实施细则</w:t>
      </w:r>
      <w:r w:rsidRPr="009875C8">
        <w:rPr>
          <w:rFonts w:ascii="SimSun" w:hAnsi="SimSun"/>
        </w:rPr>
        <w:t>》中的内部不一致之处，并有助于使其与各国关于个人数据保护的立法相兼容。最后，</w:t>
      </w:r>
      <w:r w:rsidR="007F1C8D" w:rsidRPr="009875C8">
        <w:rPr>
          <w:rFonts w:ascii="SimSun" w:hAnsi="SimSun"/>
        </w:rPr>
        <w:t>代表团</w:t>
      </w:r>
      <w:r w:rsidRPr="009875C8">
        <w:rPr>
          <w:rFonts w:ascii="SimSun" w:hAnsi="SimSun"/>
        </w:rPr>
        <w:t>支持将账户持有人及其代表的电子邮箱地址变更作为正式记录提交至国际局，此举既能保障信息的保密性，又能增强</w:t>
      </w:r>
      <w:r w:rsidR="00812188" w:rsidRPr="009875C8">
        <w:rPr>
          <w:rFonts w:ascii="SimSun" w:hAnsi="SimSun"/>
        </w:rPr>
        <w:t>马德里体系</w:t>
      </w:r>
      <w:r w:rsidRPr="009875C8">
        <w:rPr>
          <w:rFonts w:ascii="SimSun" w:hAnsi="SimSun"/>
        </w:rPr>
        <w:t>内电子通</w:t>
      </w:r>
      <w:r w:rsidRPr="009875C8">
        <w:rPr>
          <w:rFonts w:ascii="SimSun" w:hAnsi="SimSun"/>
        </w:rPr>
        <w:lastRenderedPageBreak/>
        <w:t>信的可靠性。</w:t>
      </w:r>
      <w:r w:rsidR="007F1C8D" w:rsidRPr="009875C8">
        <w:rPr>
          <w:rFonts w:ascii="SimSun" w:hAnsi="SimSun"/>
        </w:rPr>
        <w:t>代表团</w:t>
      </w:r>
      <w:r w:rsidRPr="009875C8">
        <w:rPr>
          <w:rFonts w:ascii="SimSun" w:hAnsi="SimSun"/>
        </w:rPr>
        <w:t>重申，愿继续建设性地参与加强马德里体系的各项工作，始终致力于在现代化、法律确定性以及各局和</w:t>
      </w:r>
      <w:r w:rsidR="00812188" w:rsidRPr="009875C8">
        <w:rPr>
          <w:rFonts w:ascii="SimSun" w:hAnsi="SimSun"/>
        </w:rPr>
        <w:t>体系</w:t>
      </w:r>
      <w:r w:rsidRPr="009875C8">
        <w:rPr>
          <w:rFonts w:ascii="SimSun" w:hAnsi="SimSun"/>
        </w:rPr>
        <w:t>用户运营可行性之间寻求平衡。</w:t>
      </w:r>
    </w:p>
    <w:p w14:paraId="7AF17D98" w14:textId="125E6165" w:rsidR="00A07A3A" w:rsidRPr="009875C8" w:rsidRDefault="00EA5258" w:rsidP="00940C20">
      <w:pPr>
        <w:pStyle w:val="ONUME"/>
        <w:tabs>
          <w:tab w:val="clear" w:pos="567"/>
        </w:tabs>
        <w:overflowPunct w:val="0"/>
        <w:spacing w:afterLines="50" w:after="120" w:line="340" w:lineRule="atLeast"/>
        <w:jc w:val="both"/>
        <w:rPr>
          <w:rFonts w:ascii="SimSun" w:hAnsi="SimSun"/>
        </w:rPr>
      </w:pPr>
      <w:hyperlink r:id="rId37" w:history="1">
        <w:r w:rsidRPr="009875C8">
          <w:rPr>
            <w:rStyle w:val="Hyperlink"/>
            <w:rFonts w:ascii="SimSun" w:hAnsi="SimSun"/>
          </w:rPr>
          <w:t>伊朗伊斯兰共和国</w:t>
        </w:r>
      </w:hyperlink>
      <w:r w:rsidR="00E27E8E" w:rsidRPr="009875C8">
        <w:rPr>
          <w:rFonts w:ascii="SimSun" w:hAnsi="SimSun"/>
        </w:rPr>
        <w:t>：</w:t>
      </w:r>
      <w:r w:rsidR="00A07A3A" w:rsidRPr="009875C8">
        <w:rPr>
          <w:rFonts w:ascii="SimSun" w:hAnsi="SimSun"/>
        </w:rPr>
        <w:t>伊朗伊斯兰共和国代表团谨向</w:t>
      </w:r>
      <w:r w:rsidR="005174A7" w:rsidRPr="009875C8">
        <w:rPr>
          <w:rFonts w:ascii="SimSun" w:hAnsi="SimSun"/>
        </w:rPr>
        <w:t>产权组织</w:t>
      </w:r>
      <w:r w:rsidR="00A07A3A" w:rsidRPr="009875C8">
        <w:rPr>
          <w:rFonts w:ascii="SimSun" w:hAnsi="SimSun"/>
        </w:rPr>
        <w:t>及马德里联盟秘书处表示诚挚谢意，感谢其在拟定《马德里协定</w:t>
      </w:r>
      <w:r w:rsidR="006B5CDE" w:rsidRPr="009875C8">
        <w:rPr>
          <w:rFonts w:ascii="SimSun" w:hAnsi="SimSun" w:hint="eastAsia"/>
        </w:rPr>
        <w:t>有关</w:t>
      </w:r>
      <w:r w:rsidR="00A07A3A" w:rsidRPr="009875C8">
        <w:rPr>
          <w:rFonts w:ascii="SimSun" w:hAnsi="SimSun"/>
        </w:rPr>
        <w:t>议定书</w:t>
      </w:r>
      <w:r w:rsidR="006B5CDE" w:rsidRPr="009875C8">
        <w:rPr>
          <w:rFonts w:ascii="SimSun" w:hAnsi="SimSun" w:hint="eastAsia"/>
        </w:rPr>
        <w:t>实施细则</w:t>
      </w:r>
      <w:r w:rsidR="00A07A3A" w:rsidRPr="009875C8">
        <w:rPr>
          <w:rFonts w:ascii="SimSun" w:hAnsi="SimSun"/>
        </w:rPr>
        <w:t>》</w:t>
      </w:r>
      <w:r w:rsidR="00A23D98">
        <w:rPr>
          <w:rFonts w:ascii="SimSun" w:hAnsi="SimSun" w:hint="eastAsia"/>
        </w:rPr>
        <w:t>拟议</w:t>
      </w:r>
      <w:r w:rsidR="00A07A3A" w:rsidRPr="009875C8">
        <w:rPr>
          <w:rFonts w:ascii="SimSun" w:hAnsi="SimSun"/>
        </w:rPr>
        <w:t>修正案方面所做的宝贵努力。这些修正案是提高马德里体系效率、透明度及用户友好性，从而惠及成员国及其用户的重要一步。我代表团很高兴表示支持对《</w:t>
      </w:r>
      <w:r w:rsidR="006B5CDE" w:rsidRPr="009875C8">
        <w:rPr>
          <w:rFonts w:ascii="SimSun" w:hAnsi="SimSun" w:hint="eastAsia"/>
        </w:rPr>
        <w:t>实施细则</w:t>
      </w:r>
      <w:r w:rsidR="00A07A3A" w:rsidRPr="009875C8">
        <w:rPr>
          <w:rFonts w:ascii="SimSun" w:hAnsi="SimSun"/>
        </w:rPr>
        <w:t>》第3、18、25和27条提出的修正案，并愿提出以下意见。首先，关于对</w:t>
      </w:r>
      <w:r w:rsidR="006B5CDE" w:rsidRPr="009875C8">
        <w:rPr>
          <w:rFonts w:ascii="SimSun" w:hAnsi="SimSun" w:hint="eastAsia"/>
        </w:rPr>
        <w:t>细则</w:t>
      </w:r>
      <w:r w:rsidR="00A07A3A" w:rsidRPr="009875C8">
        <w:rPr>
          <w:rFonts w:ascii="SimSun" w:hAnsi="SimSun"/>
        </w:rPr>
        <w:t>第3条的拟议修正案</w:t>
      </w:r>
      <w:r w:rsidR="006B5CDE" w:rsidRPr="009875C8">
        <w:rPr>
          <w:rFonts w:ascii="SimSun" w:hAnsi="SimSun" w:hint="eastAsia"/>
        </w:rPr>
        <w:t>——</w:t>
      </w:r>
      <w:r w:rsidR="00A07A3A" w:rsidRPr="009875C8">
        <w:rPr>
          <w:rFonts w:ascii="SimSun" w:hAnsi="SimSun"/>
        </w:rPr>
        <w:t>即要求使用</w:t>
      </w:r>
      <w:r w:rsidR="006B5CDE" w:rsidRPr="009875C8">
        <w:rPr>
          <w:rFonts w:ascii="SimSun" w:hAnsi="SimSun" w:hint="eastAsia"/>
        </w:rPr>
        <w:t>正式</w:t>
      </w:r>
      <w:r w:rsidR="00A07A3A" w:rsidRPr="009875C8">
        <w:rPr>
          <w:rFonts w:ascii="SimSun" w:hAnsi="SimSun"/>
        </w:rPr>
        <w:t>表格提交撤销指定代理人的请求</w:t>
      </w:r>
      <w:r w:rsidR="006B5CDE" w:rsidRPr="009875C8">
        <w:rPr>
          <w:rFonts w:ascii="SimSun" w:hAnsi="SimSun" w:hint="eastAsia"/>
        </w:rPr>
        <w:t>，</w:t>
      </w:r>
      <w:r w:rsidR="00A07A3A" w:rsidRPr="009875C8">
        <w:rPr>
          <w:rFonts w:ascii="SimSun" w:hAnsi="SimSun"/>
        </w:rPr>
        <w:t>我代表团认为，该修正案将有助于行政程序的标准化，减少因请求格式不统一而产生的不一致，并促进国际局更高效地处理相关事务。该修正案还将增强程序的一致性，并提高马德里体系下所提供服务的质量。其次，关于</w:t>
      </w:r>
      <w:r w:rsidR="006B5CDE" w:rsidRPr="009875C8">
        <w:rPr>
          <w:rFonts w:ascii="SimSun" w:hAnsi="SimSun" w:hint="eastAsia"/>
        </w:rPr>
        <w:t>细则</w:t>
      </w:r>
      <w:r w:rsidR="00A07A3A" w:rsidRPr="009875C8">
        <w:rPr>
          <w:rFonts w:ascii="SimSun" w:hAnsi="SimSun"/>
        </w:rPr>
        <w:t>第18条的拟议修正案</w:t>
      </w:r>
      <w:r w:rsidR="006B5CDE" w:rsidRPr="009875C8">
        <w:rPr>
          <w:rFonts w:ascii="SimSun" w:hAnsi="SimSun" w:hint="eastAsia"/>
        </w:rPr>
        <w:t>——</w:t>
      </w:r>
      <w:r w:rsidR="00A07A3A" w:rsidRPr="009875C8">
        <w:rPr>
          <w:rFonts w:ascii="SimSun" w:hAnsi="SimSun"/>
        </w:rPr>
        <w:t>该修正案取消了在基于异议的临时驳回通知中注明异议人地址的要求</w:t>
      </w:r>
      <w:r w:rsidR="006B5CDE" w:rsidRPr="009875C8">
        <w:rPr>
          <w:rFonts w:ascii="SimSun" w:hAnsi="SimSun" w:hint="eastAsia"/>
        </w:rPr>
        <w:t>，</w:t>
      </w:r>
      <w:r w:rsidR="00A07A3A" w:rsidRPr="009875C8">
        <w:rPr>
          <w:rFonts w:ascii="SimSun" w:hAnsi="SimSun"/>
        </w:rPr>
        <w:t>伊朗伊斯兰共和国认为，这本质上是一项编辑性修正，反映了国际局当前的实践。该修正案提高了《</w:t>
      </w:r>
      <w:r w:rsidR="0041031A" w:rsidRPr="009875C8">
        <w:rPr>
          <w:rFonts w:ascii="SimSun" w:hAnsi="SimSun"/>
        </w:rPr>
        <w:t>实施细则</w:t>
      </w:r>
      <w:r w:rsidR="00A07A3A" w:rsidRPr="009875C8">
        <w:rPr>
          <w:rFonts w:ascii="SimSun" w:hAnsi="SimSun"/>
        </w:rPr>
        <w:t>》的清晰度和一致性，同时不会给用户、各国知识产权局或国际局带来任何额外的行政负担。第三，关于</w:t>
      </w:r>
      <w:r w:rsidR="006B5CDE" w:rsidRPr="009875C8">
        <w:rPr>
          <w:rFonts w:ascii="SimSun" w:hAnsi="SimSun" w:hint="eastAsia"/>
        </w:rPr>
        <w:t>细则</w:t>
      </w:r>
      <w:r w:rsidR="00A07A3A" w:rsidRPr="009875C8">
        <w:rPr>
          <w:rFonts w:ascii="SimSun" w:hAnsi="SimSun"/>
        </w:rPr>
        <w:t>第25条的拟议修正案，该修正案明确将注册人或</w:t>
      </w:r>
      <w:r w:rsidR="00F9143D" w:rsidRPr="009875C8">
        <w:rPr>
          <w:rFonts w:ascii="SimSun" w:hAnsi="SimSun"/>
        </w:rPr>
        <w:t>代表的</w:t>
      </w:r>
      <w:r w:rsidR="00A07A3A" w:rsidRPr="009875C8">
        <w:rPr>
          <w:rFonts w:ascii="SimSun" w:hAnsi="SimSun"/>
        </w:rPr>
        <w:t>电子</w:t>
      </w:r>
      <w:r w:rsidR="008228E5" w:rsidRPr="009875C8">
        <w:rPr>
          <w:rFonts w:ascii="SimSun" w:hAnsi="SimSun"/>
        </w:rPr>
        <w:t>邮箱地址</w:t>
      </w:r>
      <w:r w:rsidR="00A07A3A" w:rsidRPr="009875C8">
        <w:rPr>
          <w:rFonts w:ascii="SimSun" w:hAnsi="SimSun"/>
        </w:rPr>
        <w:t>变更认定为可登记的变更，我国代表团认为这是一项重要措施，有助于进一步推进马德里体系的数字化，并促进用户与国际局之间的沟通。同样，明确规定仅在适用情况下才需提供付款信息，将增强法律确定性，并减少实施过程中的潜在歧义。最后，关于</w:t>
      </w:r>
      <w:r w:rsidR="006B5CDE" w:rsidRPr="009875C8">
        <w:rPr>
          <w:rFonts w:ascii="SimSun" w:hAnsi="SimSun" w:hint="eastAsia"/>
        </w:rPr>
        <w:t>细则</w:t>
      </w:r>
      <w:r w:rsidR="00A07A3A" w:rsidRPr="009875C8">
        <w:rPr>
          <w:rFonts w:ascii="SimSun" w:hAnsi="SimSun"/>
        </w:rPr>
        <w:t>第27条的拟议修正案，即规定有关电子邮件地址变更的通知仅限发送给</w:t>
      </w:r>
      <w:r w:rsidR="00A23D98">
        <w:rPr>
          <w:rFonts w:ascii="SimSun" w:hAnsi="SimSun" w:hint="eastAsia"/>
        </w:rPr>
        <w:t>注册</w:t>
      </w:r>
      <w:r w:rsidR="00A07A3A" w:rsidRPr="009875C8">
        <w:rPr>
          <w:rFonts w:ascii="SimSun" w:hAnsi="SimSun"/>
        </w:rPr>
        <w:t>人或（如已指定）其代理人，伊朗伊斯兰共和国认为，该修正案恰当地强化了马德里体系内隐私保护、信息安全以及用户个人数据保护的原则。主席先生，总而言之，伊朗伊斯兰共和国欢迎对《马德里议定书</w:t>
      </w:r>
      <w:r w:rsidR="0041031A" w:rsidRPr="009875C8">
        <w:rPr>
          <w:rFonts w:ascii="SimSun" w:hAnsi="SimSun"/>
        </w:rPr>
        <w:t>实施细则</w:t>
      </w:r>
      <w:r w:rsidR="006B5CDE" w:rsidRPr="009875C8">
        <w:rPr>
          <w:rFonts w:ascii="SimSun" w:hAnsi="SimSun"/>
        </w:rPr>
        <w:t>》</w:t>
      </w:r>
      <w:r w:rsidR="00A07A3A" w:rsidRPr="009875C8">
        <w:rPr>
          <w:rFonts w:ascii="SimSun" w:hAnsi="SimSun"/>
        </w:rPr>
        <w:t>提出的修正案。我们认为，这些修正案将共同提高行政程序的效率、透明度和一致性，并进一步推动马德里体系的数字化转型。因此，我国代表团支持通过这些修正案，并支持其于2026年</w:t>
      </w:r>
      <w:r w:rsidR="006056B0" w:rsidRPr="009875C8">
        <w:rPr>
          <w:rFonts w:ascii="SimSun" w:hAnsi="SimSun"/>
        </w:rPr>
        <w:t>11月1日</w:t>
      </w:r>
      <w:r w:rsidR="00A07A3A" w:rsidRPr="009875C8">
        <w:rPr>
          <w:rFonts w:ascii="SimSun" w:hAnsi="SimSun"/>
        </w:rPr>
        <w:t>生效。</w:t>
      </w:r>
    </w:p>
    <w:p w14:paraId="219B9A32" w14:textId="107FB537"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8">
        <w:r w:rsidRPr="009875C8">
          <w:rPr>
            <w:rStyle w:val="Hyperlink"/>
            <w:rFonts w:ascii="SimSun" w:hAnsi="SimSun"/>
          </w:rPr>
          <w:t>俄罗斯联邦</w:t>
        </w:r>
      </w:hyperlink>
      <w:r w:rsidR="00AA2061" w:rsidRPr="009875C8">
        <w:rPr>
          <w:rFonts w:ascii="SimSun" w:hAnsi="SimSun"/>
        </w:rPr>
        <w:t>：</w:t>
      </w:r>
      <w:r w:rsidRPr="009875C8">
        <w:rPr>
          <w:rFonts w:ascii="SimSun" w:hAnsi="SimSun"/>
        </w:rPr>
        <w:t>俄罗斯代表团不得不首先行使答辩权，以此开始发言。</w:t>
      </w:r>
      <w:r w:rsidR="005174A7" w:rsidRPr="009875C8">
        <w:rPr>
          <w:rFonts w:ascii="SimSun" w:hAnsi="SimSun"/>
        </w:rPr>
        <w:t>产权组织</w:t>
      </w:r>
      <w:r w:rsidRPr="009875C8">
        <w:rPr>
          <w:rFonts w:ascii="SimSun" w:hAnsi="SimSun"/>
        </w:rPr>
        <w:t>从未基于对特定语言使用国的政治态度，作出过扩大语言制度的决定。某种语言被纳入体系，纯粹是因为申请人在使用该语言；语言并不属于任何国家。显然，英语并非仅属于</w:t>
      </w:r>
      <w:r w:rsidR="00CA002C" w:rsidRPr="009875C8">
        <w:rPr>
          <w:rFonts w:ascii="SimSun" w:hAnsi="SimSun"/>
        </w:rPr>
        <w:t>联合王国</w:t>
      </w:r>
      <w:r w:rsidRPr="009875C8">
        <w:rPr>
          <w:rFonts w:ascii="SimSun" w:hAnsi="SimSun"/>
        </w:rPr>
        <w:t>，法语并非仅属于法国，西班牙语也并非仅属于西班牙。俄</w:t>
      </w:r>
      <w:r w:rsidR="00546FB1">
        <w:rPr>
          <w:rFonts w:ascii="SimSun" w:hAnsi="SimSun"/>
        </w:rPr>
        <w:t>文</w:t>
      </w:r>
      <w:r w:rsidRPr="009875C8">
        <w:rPr>
          <w:rFonts w:ascii="SimSun" w:hAnsi="SimSun"/>
        </w:rPr>
        <w:t>也是如此，其使用范围远超俄罗斯联邦的边界。它是世界主要语言之一，全球众多国家的数亿人都在使用俄</w:t>
      </w:r>
      <w:r w:rsidR="00546FB1">
        <w:rPr>
          <w:rFonts w:ascii="SimSun" w:hAnsi="SimSun"/>
        </w:rPr>
        <w:t>文</w:t>
      </w:r>
      <w:r w:rsidRPr="009875C8">
        <w:rPr>
          <w:rFonts w:ascii="SimSun" w:hAnsi="SimSun"/>
        </w:rPr>
        <w:t>。如果在制定语言制度发展决策时开始采用政治标准，该制度将不再是确保系统可及性的工具，而会沦为施加政治影响的手段。这种做法与</w:t>
      </w:r>
      <w:r w:rsidR="00CA002C" w:rsidRPr="009875C8">
        <w:rPr>
          <w:rFonts w:ascii="SimSun" w:hAnsi="SimSun"/>
        </w:rPr>
        <w:t>产权组织</w:t>
      </w:r>
      <w:r w:rsidRPr="009875C8">
        <w:rPr>
          <w:rFonts w:ascii="SimSun" w:hAnsi="SimSun"/>
        </w:rPr>
        <w:t>的使命不相容。马德里体系的用户不应仅仅因为某些代表团人为地将特定语言的使用与政治环境挂钩而承担额外成本。考虑纳入新语言的唯一标准应是其对申请人的实际益处，而就引入俄</w:t>
      </w:r>
      <w:r w:rsidR="00546FB1">
        <w:rPr>
          <w:rFonts w:ascii="SimSun" w:hAnsi="SimSun"/>
        </w:rPr>
        <w:t>文</w:t>
      </w:r>
      <w:r w:rsidRPr="009875C8">
        <w:rPr>
          <w:rFonts w:ascii="SimSun" w:hAnsi="SimSun"/>
        </w:rPr>
        <w:t>而言，这种益处是不容置疑的。此外，我们重申申请人的自由意志原则，即申请人自行确定其国籍并向相关主管部门提交申请。接下来谈谈正在审议的议程项目实质内容，俄罗斯联邦代表团谨向</w:t>
      </w:r>
      <w:r w:rsidR="000C7DA0" w:rsidRPr="009875C8">
        <w:rPr>
          <w:rFonts w:ascii="SimSun" w:hAnsi="SimSun" w:hint="eastAsia"/>
        </w:rPr>
        <w:t>王彬颖</w:t>
      </w:r>
      <w:r w:rsidR="007D76EF" w:rsidRPr="009875C8">
        <w:rPr>
          <w:rFonts w:ascii="SimSun" w:hAnsi="SimSun"/>
        </w:rPr>
        <w:t>副总干事</w:t>
      </w:r>
      <w:r w:rsidRPr="009875C8">
        <w:rPr>
          <w:rFonts w:ascii="SimSun" w:hAnsi="SimSun"/>
        </w:rPr>
        <w:t>及秘书处表示感谢，感谢他们编写并提交了</w:t>
      </w:r>
      <w:r w:rsidR="00BD6086" w:rsidRPr="009875C8">
        <w:rPr>
          <w:rFonts w:ascii="SimSun" w:hAnsi="SimSun"/>
        </w:rPr>
        <w:t>商标国际注册马德里体系法律发展工作组</w:t>
      </w:r>
      <w:r w:rsidRPr="009875C8">
        <w:rPr>
          <w:rFonts w:ascii="SimSun" w:hAnsi="SimSun"/>
        </w:rPr>
        <w:t>会议报告，以及《马德里协定</w:t>
      </w:r>
      <w:r w:rsidR="00BD6086" w:rsidRPr="009875C8">
        <w:rPr>
          <w:rFonts w:ascii="SimSun" w:hAnsi="SimSun" w:hint="eastAsia"/>
        </w:rPr>
        <w:t>有关</w:t>
      </w:r>
      <w:r w:rsidRPr="009875C8">
        <w:rPr>
          <w:rFonts w:ascii="SimSun" w:hAnsi="SimSun"/>
        </w:rPr>
        <w:t>议定书</w:t>
      </w:r>
      <w:r w:rsidR="0041031A" w:rsidRPr="009875C8">
        <w:rPr>
          <w:rFonts w:ascii="SimSun" w:hAnsi="SimSun"/>
        </w:rPr>
        <w:t>实施细则</w:t>
      </w:r>
      <w:r w:rsidR="00BD6086" w:rsidRPr="009875C8">
        <w:rPr>
          <w:rFonts w:ascii="SimSun" w:hAnsi="SimSun"/>
        </w:rPr>
        <w:t>》</w:t>
      </w:r>
      <w:r w:rsidRPr="009875C8">
        <w:rPr>
          <w:rFonts w:ascii="SimSun" w:hAnsi="SimSun"/>
        </w:rPr>
        <w:t>的拟议修正案。我们赞同</w:t>
      </w:r>
      <w:r w:rsidR="00125EDF" w:rsidRPr="009875C8">
        <w:rPr>
          <w:rFonts w:ascii="SimSun" w:hAnsi="SimSun"/>
        </w:rPr>
        <w:t>CACEEC</w:t>
      </w:r>
      <w:r w:rsidRPr="009875C8">
        <w:rPr>
          <w:rFonts w:ascii="SimSun" w:hAnsi="SimSun"/>
        </w:rPr>
        <w:t>的发言，并重申致力于进一步发展马德里体系，使其成为商标注册和管理的普遍性国际机制。在这方面，我们支持秘书处为提高马德里体系的功能性和便利性、增强其对申请人和用户的吸引力而采取的措施。我们特别重视在马德里体系内持续推进多语言政策。我们认为，将该体系的语言制度扩展至至少涵盖包括俄</w:t>
      </w:r>
      <w:r w:rsidR="00546FB1">
        <w:rPr>
          <w:rFonts w:ascii="SimSun" w:hAnsi="SimSun"/>
        </w:rPr>
        <w:t>文</w:t>
      </w:r>
      <w:r w:rsidRPr="009875C8">
        <w:rPr>
          <w:rFonts w:ascii="SimSun" w:hAnsi="SimSun"/>
        </w:rPr>
        <w:t>在内的所有联合国官方语言，将</w:t>
      </w:r>
      <w:r w:rsidR="00492DBD" w:rsidRPr="009875C8">
        <w:rPr>
          <w:rFonts w:ascii="SimSun" w:hAnsi="SimSun"/>
        </w:rPr>
        <w:t>有助于提高</w:t>
      </w:r>
      <w:r w:rsidRPr="009875C8">
        <w:rPr>
          <w:rFonts w:ascii="SimSun" w:hAnsi="SimSun"/>
        </w:rPr>
        <w:t>该体系的可及性，扩大其用户群体，并强化其普遍性。俄罗斯联邦代表团方面，随时准备继续向秘书处提供全面协助，推动俄</w:t>
      </w:r>
      <w:r w:rsidR="00546FB1">
        <w:rPr>
          <w:rFonts w:ascii="SimSun" w:hAnsi="SimSun"/>
        </w:rPr>
        <w:t>文</w:t>
      </w:r>
      <w:r w:rsidRPr="009875C8">
        <w:rPr>
          <w:rFonts w:ascii="SimSun" w:hAnsi="SimSun"/>
        </w:rPr>
        <w:t>纳入马德里体系。此外，我们对《商标国际注册马德里协定相关议定书</w:t>
      </w:r>
      <w:r w:rsidR="0041031A" w:rsidRPr="009875C8">
        <w:rPr>
          <w:rFonts w:ascii="SimSun" w:hAnsi="SimSun"/>
        </w:rPr>
        <w:t>实施细</w:t>
      </w:r>
      <w:r w:rsidR="0041031A" w:rsidRPr="009875C8">
        <w:rPr>
          <w:rFonts w:ascii="SimSun" w:hAnsi="SimSun"/>
        </w:rPr>
        <w:lastRenderedPageBreak/>
        <w:t>则</w:t>
      </w:r>
      <w:r w:rsidR="00BD6086" w:rsidRPr="009875C8">
        <w:rPr>
          <w:rFonts w:ascii="SimSun" w:hAnsi="SimSun" w:hint="eastAsia"/>
        </w:rPr>
        <w:t>》</w:t>
      </w:r>
      <w:r w:rsidRPr="009875C8">
        <w:rPr>
          <w:rFonts w:ascii="SimSun" w:hAnsi="SimSun"/>
        </w:rPr>
        <w:t>的拟议修正案没有异议。关于国际注册对</w:t>
      </w:r>
      <w:r w:rsidR="002C22D7" w:rsidRPr="009875C8">
        <w:rPr>
          <w:rFonts w:ascii="SimSun" w:hAnsi="SimSun"/>
        </w:rPr>
        <w:t>基础商标</w:t>
      </w:r>
      <w:r w:rsidRPr="009875C8">
        <w:rPr>
          <w:rFonts w:ascii="SimSun" w:hAnsi="SimSun"/>
        </w:rPr>
        <w:t>的</w:t>
      </w:r>
      <w:r w:rsidR="00112915" w:rsidRPr="009875C8">
        <w:rPr>
          <w:rFonts w:ascii="SimSun" w:hAnsi="SimSun"/>
        </w:rPr>
        <w:t>依附</w:t>
      </w:r>
      <w:r w:rsidRPr="009875C8">
        <w:rPr>
          <w:rFonts w:ascii="SimSun" w:hAnsi="SimSun"/>
        </w:rPr>
        <w:t>性这一问题的持续讨论，俄罗斯联邦一贯主张冻结《马德里议定书》第6条某些条款的适用。在所有考虑过的可行方案中，冻结是唯一属于马德里联盟大会职权范围且无需召开外交会议的方案。与此同时，马德里体系下提交的申请数量停滞不前，这令人担忧。我们认为，造成这一趋势的原因之一是某些国家未能本着诚意履行其国际义务；特别是，欧盟采取了基于国籍歧视申请人的非法单边限制性措施。我们期待在</w:t>
      </w:r>
      <w:r w:rsidR="00812188" w:rsidRPr="009875C8">
        <w:rPr>
          <w:rFonts w:ascii="SimSun" w:hAnsi="SimSun"/>
        </w:rPr>
        <w:t>工作组内</w:t>
      </w:r>
      <w:r w:rsidRPr="009875C8">
        <w:rPr>
          <w:rFonts w:ascii="SimSun" w:hAnsi="SimSun"/>
        </w:rPr>
        <w:t>继续开展建设性讨论，并期待马德里体系不断完善，以造福所有用户。</w:t>
      </w:r>
    </w:p>
    <w:p w14:paraId="02117585" w14:textId="5826447D"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39">
        <w:r w:rsidRPr="009875C8">
          <w:rPr>
            <w:rStyle w:val="Hyperlink"/>
            <w:rFonts w:ascii="SimSun" w:hAnsi="SimSun"/>
          </w:rPr>
          <w:t>美利坚合众国</w:t>
        </w:r>
      </w:hyperlink>
      <w:r w:rsidR="00AA2061" w:rsidRPr="009875C8">
        <w:rPr>
          <w:rFonts w:ascii="SimSun" w:hAnsi="SimSun"/>
        </w:rPr>
        <w:t>：</w:t>
      </w:r>
      <w:r w:rsidRPr="009875C8">
        <w:rPr>
          <w:rFonts w:ascii="SimSun" w:hAnsi="SimSun"/>
        </w:rPr>
        <w:t>关于马德里体系中的语言问题，我们听到了一些关于多语言主义的讨论。然而，本代表团指出，对于仅由部分成员国组成的运作体系而言，多语言主义并不适用。此外，目前尚不清楚向马德里体系增加语言是否会改善该体系的财务可持续性，抑或反而会损害其财务可持续性。马德里体系的健康状况仍然是一个重要考量因素。在马德里工作组决定是否应向该体系增加任何语言之前，工作组必须确定并商定用于作出此决定的客观标准。本代表团指出，确立客观标准至关重要，特别是在权衡扩大马德里体系当前三语制度可能产生的额外成本时。必须确立客观标准，并采取系统化的方法来作出这些决定。在就潜在新增语言作出任何决定之前，必须制定一份详细且透明的计划，明确潜在成本、资金来源、实施步骤、维护要求、质量控制措施以及衡量进展和成功的里程碑，供工作组审查和讨论。</w:t>
      </w:r>
    </w:p>
    <w:p w14:paraId="1B1E81A4" w14:textId="5BC6E190" w:rsidR="00A07A3A" w:rsidRPr="009875C8" w:rsidRDefault="00454F73" w:rsidP="00940C20">
      <w:pPr>
        <w:pStyle w:val="ONUME"/>
        <w:tabs>
          <w:tab w:val="clear" w:pos="567"/>
        </w:tabs>
        <w:overflowPunct w:val="0"/>
        <w:spacing w:afterLines="50" w:after="120" w:line="340" w:lineRule="atLeast"/>
        <w:jc w:val="both"/>
        <w:rPr>
          <w:rFonts w:ascii="SimSun" w:hAnsi="SimSun"/>
        </w:rPr>
      </w:pPr>
      <w:hyperlink r:id="rId40">
        <w:r w:rsidRPr="009875C8">
          <w:rPr>
            <w:rStyle w:val="Hyperlink"/>
            <w:rFonts w:ascii="SimSun" w:hAnsi="SimSun"/>
          </w:rPr>
          <w:t>健康与环境计划（HEP）</w:t>
        </w:r>
      </w:hyperlink>
      <w:r w:rsidR="00AA2061" w:rsidRPr="009875C8">
        <w:rPr>
          <w:rFonts w:ascii="SimSun" w:hAnsi="SimSun"/>
        </w:rPr>
        <w:t>：</w:t>
      </w:r>
      <w:r w:rsidR="00A07A3A" w:rsidRPr="009875C8">
        <w:rPr>
          <w:rFonts w:ascii="SimSun" w:hAnsi="SimSun"/>
        </w:rPr>
        <w:t>正如您先前所提到的，我们的</w:t>
      </w:r>
      <w:r w:rsidR="00A23D98">
        <w:rPr>
          <w:rFonts w:ascii="SimSun" w:hAnsi="SimSun" w:hint="eastAsia"/>
        </w:rPr>
        <w:t>发言</w:t>
      </w:r>
      <w:r w:rsidR="00A07A3A" w:rsidRPr="009875C8">
        <w:rPr>
          <w:rFonts w:ascii="SimSun" w:hAnsi="SimSun"/>
        </w:rPr>
        <w:t>主要聚焦于马德里体系。我们支持加强多边体系并扩大其语言范围，正如工作组报告中所提到的。我们认识到有必要对平台进行现代化改造</w:t>
      </w:r>
      <w:r w:rsidR="00EF26F4" w:rsidRPr="009875C8">
        <w:rPr>
          <w:rFonts w:ascii="SimSun" w:hAnsi="SimSun"/>
        </w:rPr>
        <w:t>，以确保</w:t>
      </w:r>
      <w:r w:rsidR="00A07A3A" w:rsidRPr="009875C8">
        <w:rPr>
          <w:rFonts w:ascii="SimSun" w:hAnsi="SimSun"/>
        </w:rPr>
        <w:t>该体系保持包容性，并有助于提升企业的全球竞争力。</w:t>
      </w:r>
    </w:p>
    <w:p w14:paraId="1DE607A9" w14:textId="55FE1F66" w:rsidR="00D23400" w:rsidRPr="009875C8" w:rsidRDefault="00480E61" w:rsidP="00940C20">
      <w:pPr>
        <w:pStyle w:val="ONUME"/>
        <w:tabs>
          <w:tab w:val="clear" w:pos="567"/>
        </w:tabs>
        <w:overflowPunct w:val="0"/>
        <w:spacing w:afterLines="50" w:after="120" w:line="340" w:lineRule="atLeast"/>
        <w:jc w:val="both"/>
        <w:rPr>
          <w:rFonts w:ascii="SimSun" w:hAnsi="SimSun"/>
        </w:rPr>
      </w:pPr>
      <w:hyperlink r:id="rId41">
        <w:r w:rsidRPr="009875C8">
          <w:rPr>
            <w:rStyle w:val="Hyperlink"/>
            <w:rFonts w:ascii="SimSun" w:hAnsi="SimSun"/>
          </w:rPr>
          <w:t>主席</w:t>
        </w:r>
      </w:hyperlink>
      <w:r w:rsidRPr="009875C8">
        <w:rPr>
          <w:rFonts w:ascii="SimSun" w:hAnsi="SimSun"/>
        </w:rPr>
        <w:t>：</w:t>
      </w:r>
      <w:r w:rsidR="00A07A3A" w:rsidRPr="009875C8">
        <w:rPr>
          <w:rFonts w:ascii="SimSun" w:hAnsi="SimSun"/>
        </w:rPr>
        <w:t>我看到没有其他代表团就议程项目</w:t>
      </w:r>
      <w:r w:rsidR="000C7DA0">
        <w:rPr>
          <w:rFonts w:ascii="SimSun" w:hAnsi="SimSun" w:hint="eastAsia"/>
        </w:rPr>
        <w:t>的这一部分</w:t>
      </w:r>
      <w:r w:rsidR="00A07A3A" w:rsidRPr="009875C8">
        <w:rPr>
          <w:rFonts w:ascii="SimSun" w:hAnsi="SimSun"/>
        </w:rPr>
        <w:t>申请发言。因此，我谨感谢各代表团所作的贡献和发言。大会已充分注意到这些内容。在结束本</w:t>
      </w:r>
      <w:r w:rsidR="000C7DA0">
        <w:rPr>
          <w:rFonts w:ascii="SimSun" w:hAnsi="SimSun" w:hint="eastAsia"/>
        </w:rPr>
        <w:t>部分</w:t>
      </w:r>
      <w:r w:rsidR="00A07A3A" w:rsidRPr="009875C8">
        <w:rPr>
          <w:rFonts w:ascii="SimSun" w:hAnsi="SimSun"/>
        </w:rPr>
        <w:t>之前，我谨代表主席，向突尼斯标准制定与工业产权</w:t>
      </w:r>
      <w:r w:rsidR="00B85D50" w:rsidRPr="009875C8">
        <w:rPr>
          <w:rFonts w:ascii="SimSun" w:hAnsi="SimSun" w:hint="eastAsia"/>
        </w:rPr>
        <w:t>局</w:t>
      </w:r>
      <w:r w:rsidR="00A07A3A" w:rsidRPr="009875C8">
        <w:rPr>
          <w:rFonts w:ascii="SimSun" w:hAnsi="SimSun"/>
        </w:rPr>
        <w:t>商标</w:t>
      </w:r>
      <w:r w:rsidR="00B85D50" w:rsidRPr="009875C8">
        <w:rPr>
          <w:rFonts w:ascii="SimSun" w:hAnsi="SimSun" w:hint="eastAsia"/>
        </w:rPr>
        <w:t>司</w:t>
      </w:r>
      <w:r w:rsidR="00A07A3A" w:rsidRPr="009875C8">
        <w:rPr>
          <w:rFonts w:ascii="SimSun" w:hAnsi="SimSun"/>
        </w:rPr>
        <w:t>代理</w:t>
      </w:r>
      <w:r w:rsidR="00B85D50" w:rsidRPr="009875C8">
        <w:rPr>
          <w:rFonts w:ascii="SimSun" w:hAnsi="SimSun" w:hint="eastAsia"/>
        </w:rPr>
        <w:t>司长</w:t>
      </w:r>
      <w:r w:rsidR="00B85D50" w:rsidRPr="009875C8">
        <w:rPr>
          <w:rFonts w:ascii="SimSun" w:hAnsi="SimSun"/>
        </w:rPr>
        <w:t>哈龙·格拉米</w:t>
      </w:r>
      <w:r w:rsidR="00A07A3A" w:rsidRPr="009875C8">
        <w:rPr>
          <w:rFonts w:ascii="SimSun" w:hAnsi="SimSun"/>
        </w:rPr>
        <w:t>先生的家人和同事表示哀悼，他此前当选为马德里工作组副主席。关于我们正在审议的这一议题，我</w:t>
      </w:r>
      <w:r w:rsidR="00A23D98">
        <w:rPr>
          <w:rFonts w:ascii="SimSun" w:hAnsi="SimSun" w:hint="eastAsia"/>
        </w:rPr>
        <w:t>提出</w:t>
      </w:r>
      <w:r w:rsidR="00A07A3A" w:rsidRPr="009875C8">
        <w:rPr>
          <w:rFonts w:ascii="SimSun" w:hAnsi="SimSun"/>
        </w:rPr>
        <w:t>相关文件中所</w:t>
      </w:r>
      <w:r w:rsidR="003B10EE" w:rsidRPr="009875C8">
        <w:rPr>
          <w:rFonts w:ascii="SimSun" w:hAnsi="SimSun"/>
        </w:rPr>
        <w:t>载的</w:t>
      </w:r>
      <w:r w:rsidR="00A07A3A" w:rsidRPr="009875C8">
        <w:rPr>
          <w:rFonts w:ascii="SimSun" w:hAnsi="SimSun"/>
        </w:rPr>
        <w:t>以下决定段落。我宣读如下：</w:t>
      </w:r>
    </w:p>
    <w:p w14:paraId="24AE9340" w14:textId="3D8F7B1D" w:rsidR="00D23400" w:rsidRPr="009875C8" w:rsidRDefault="00A07A3A" w:rsidP="00940C20">
      <w:pPr>
        <w:pStyle w:val="ONUME"/>
        <w:tabs>
          <w:tab w:val="clear" w:pos="567"/>
        </w:tabs>
        <w:overflowPunct w:val="0"/>
        <w:spacing w:afterLines="50" w:after="120" w:line="340" w:lineRule="atLeast"/>
        <w:ind w:left="567"/>
        <w:jc w:val="both"/>
        <w:rPr>
          <w:rFonts w:ascii="SimSun" w:hAnsi="SimSun"/>
        </w:rPr>
      </w:pPr>
      <w:r w:rsidRPr="009875C8">
        <w:rPr>
          <w:rFonts w:ascii="SimSun" w:hAnsi="SimSun"/>
        </w:rPr>
        <w:t>马德里联盟大会</w:t>
      </w:r>
      <w:r w:rsidR="00B85D50" w:rsidRPr="009875C8">
        <w:rPr>
          <w:rFonts w:ascii="SimSun" w:hAnsi="SimSun"/>
        </w:rPr>
        <w:t>注意到“关于商标国际注册马德里体系法律发展工作组的报告”（文件MM/A/60/1）</w:t>
      </w:r>
      <w:r w:rsidR="00B85D50" w:rsidRPr="009875C8">
        <w:rPr>
          <w:rFonts w:ascii="SimSun" w:hAnsi="SimSun" w:hint="eastAsia"/>
        </w:rPr>
        <w:t>。</w:t>
      </w:r>
    </w:p>
    <w:p w14:paraId="7FE200FD" w14:textId="64B74A08" w:rsidR="00A07A3A" w:rsidRPr="009875C8" w:rsidRDefault="00D23400" w:rsidP="00940C20">
      <w:pPr>
        <w:pStyle w:val="ONUME"/>
        <w:tabs>
          <w:tab w:val="clear" w:pos="567"/>
        </w:tabs>
        <w:overflowPunct w:val="0"/>
        <w:spacing w:afterLines="50" w:after="120" w:line="340" w:lineRule="atLeast"/>
        <w:jc w:val="both"/>
        <w:rPr>
          <w:rFonts w:ascii="SimSun" w:hAnsi="SimSun"/>
        </w:rPr>
      </w:pPr>
      <w:hyperlink r:id="rId42">
        <w:r w:rsidRPr="009875C8">
          <w:rPr>
            <w:rStyle w:val="Hyperlink"/>
            <w:rFonts w:ascii="SimSun" w:hAnsi="SimSun"/>
          </w:rPr>
          <w:t>主席</w:t>
        </w:r>
      </w:hyperlink>
      <w:r w:rsidRPr="009875C8">
        <w:rPr>
          <w:rFonts w:ascii="SimSun" w:hAnsi="SimSun"/>
        </w:rPr>
        <w:t>：</w:t>
      </w:r>
      <w:r w:rsidR="00A07A3A" w:rsidRPr="009875C8">
        <w:rPr>
          <w:rFonts w:ascii="SimSun" w:hAnsi="SimSun"/>
        </w:rPr>
        <w:t>我未见异议。</w:t>
      </w:r>
      <w:r w:rsidR="00B85D50" w:rsidRPr="009875C8">
        <w:rPr>
          <w:rFonts w:ascii="SimSun" w:hAnsi="SimSun" w:hint="eastAsia"/>
        </w:rPr>
        <w:t>就这样决定</w:t>
      </w:r>
      <w:r w:rsidR="003B10EE" w:rsidRPr="009875C8">
        <w:rPr>
          <w:rFonts w:ascii="SimSun" w:hAnsi="SimSun"/>
        </w:rPr>
        <w:t>。</w:t>
      </w:r>
    </w:p>
    <w:p w14:paraId="659FFCA7" w14:textId="5824196F" w:rsidR="00A07A3A" w:rsidRPr="009875C8" w:rsidRDefault="00B85D50" w:rsidP="003F6D83">
      <w:pPr>
        <w:pStyle w:val="Heading3"/>
        <w:spacing w:beforeLines="100" w:afterLines="50" w:after="120" w:line="340" w:lineRule="atLeast"/>
        <w:rPr>
          <w:rFonts w:ascii="SimSun" w:hAnsi="SimSun"/>
        </w:rPr>
      </w:pPr>
      <w:r w:rsidRPr="009875C8">
        <w:rPr>
          <w:rFonts w:ascii="SimSun" w:hAnsi="SimSun"/>
        </w:rPr>
        <w:t>《商标国际注册马德里协定有关议定书实施细则》拟议修正案</w:t>
      </w:r>
    </w:p>
    <w:p w14:paraId="45AC8AA1" w14:textId="2553F07C" w:rsidR="00A07A3A" w:rsidRPr="009875C8" w:rsidRDefault="00A07A3A" w:rsidP="00940C20">
      <w:pPr>
        <w:pStyle w:val="ONUME"/>
        <w:tabs>
          <w:tab w:val="clear" w:pos="567"/>
        </w:tabs>
        <w:overflowPunct w:val="0"/>
        <w:spacing w:afterLines="50" w:after="120" w:line="340" w:lineRule="atLeast"/>
        <w:jc w:val="both"/>
        <w:rPr>
          <w:rFonts w:ascii="SimSun" w:hAnsi="SimSun"/>
        </w:rPr>
      </w:pPr>
      <w:r w:rsidRPr="009875C8">
        <w:rPr>
          <w:rFonts w:ascii="SimSun" w:hAnsi="SimSun"/>
        </w:rPr>
        <w:t>讨论</w:t>
      </w:r>
      <w:r w:rsidR="00B85D50" w:rsidRPr="009875C8">
        <w:rPr>
          <w:rFonts w:ascii="SimSun" w:hAnsi="SimSun" w:hint="eastAsia"/>
        </w:rPr>
        <w:t>依据</w:t>
      </w:r>
      <w:r w:rsidRPr="009875C8">
        <w:rPr>
          <w:rFonts w:ascii="SimSun" w:hAnsi="SimSun"/>
        </w:rPr>
        <w:t>文件</w:t>
      </w:r>
      <w:hyperlink r:id="rId43" w:history="1">
        <w:r w:rsidR="3B834E7A" w:rsidRPr="009875C8">
          <w:rPr>
            <w:rStyle w:val="Hyperlink"/>
            <w:rFonts w:ascii="SimSun" w:hAnsi="SimSun"/>
          </w:rPr>
          <w:t>MM/A/60/2</w:t>
        </w:r>
      </w:hyperlink>
      <w:r w:rsidR="00B85D50" w:rsidRPr="009875C8">
        <w:rPr>
          <w:rFonts w:ascii="SimSun" w:hAnsi="SimSun" w:hint="eastAsia"/>
        </w:rPr>
        <w:t>进行</w:t>
      </w:r>
      <w:r w:rsidR="00A46908" w:rsidRPr="009875C8">
        <w:rPr>
          <w:rFonts w:ascii="SimSun" w:hAnsi="SimSun"/>
        </w:rPr>
        <w:t>。</w:t>
      </w:r>
    </w:p>
    <w:p w14:paraId="4698BA19" w14:textId="750B52E5" w:rsidR="00A07A3A" w:rsidRPr="009875C8" w:rsidRDefault="00EA6BD7" w:rsidP="00940C20">
      <w:pPr>
        <w:pStyle w:val="ONUME"/>
        <w:tabs>
          <w:tab w:val="clear" w:pos="567"/>
        </w:tabs>
        <w:overflowPunct w:val="0"/>
        <w:spacing w:afterLines="50" w:after="120" w:line="340" w:lineRule="atLeast"/>
        <w:jc w:val="both"/>
        <w:rPr>
          <w:rFonts w:ascii="SimSun" w:hAnsi="SimSun"/>
        </w:rPr>
      </w:pPr>
      <w:hyperlink r:id="rId44">
        <w:r w:rsidRPr="009875C8">
          <w:rPr>
            <w:rStyle w:val="Hyperlink"/>
            <w:rFonts w:ascii="SimSun" w:hAnsi="SimSun"/>
          </w:rPr>
          <w:t>主席</w:t>
        </w:r>
      </w:hyperlink>
      <w:r w:rsidRPr="009875C8">
        <w:rPr>
          <w:rFonts w:ascii="SimSun" w:hAnsi="SimSun"/>
        </w:rPr>
        <w:t>：</w:t>
      </w:r>
      <w:r w:rsidR="00A07A3A" w:rsidRPr="009875C8">
        <w:rPr>
          <w:rFonts w:ascii="SimSun" w:hAnsi="SimSun"/>
        </w:rPr>
        <w:t>我们继续审议议程上的第二</w:t>
      </w:r>
      <w:r w:rsidR="00A23D98">
        <w:rPr>
          <w:rFonts w:ascii="SimSun" w:hAnsi="SimSun" w:hint="eastAsia"/>
        </w:rPr>
        <w:t>个项目</w:t>
      </w:r>
      <w:r w:rsidR="00A07A3A" w:rsidRPr="009875C8">
        <w:rPr>
          <w:rFonts w:ascii="SimSun" w:hAnsi="SimSun"/>
        </w:rPr>
        <w:t>，文件MM/A/60/2“</w:t>
      </w:r>
      <w:r w:rsidR="00B85D50" w:rsidRPr="009875C8">
        <w:rPr>
          <w:rFonts w:ascii="SimSun" w:hAnsi="SimSun"/>
        </w:rPr>
        <w:t>《商标国际注册马德里协定有关议定书实施细则》拟议修正案</w:t>
      </w:r>
      <w:r w:rsidR="00A07A3A" w:rsidRPr="009875C8">
        <w:rPr>
          <w:rFonts w:ascii="SimSun" w:hAnsi="SimSun"/>
        </w:rPr>
        <w:t>”。我请</w:t>
      </w:r>
      <w:r w:rsidR="00B85D50" w:rsidRPr="009875C8">
        <w:rPr>
          <w:rFonts w:ascii="SimSun" w:hAnsi="SimSun"/>
        </w:rPr>
        <w:t>胡安·罗德里格斯</w:t>
      </w:r>
      <w:r w:rsidR="00A07A3A" w:rsidRPr="009875C8">
        <w:rPr>
          <w:rFonts w:ascii="SimSun" w:hAnsi="SimSun"/>
        </w:rPr>
        <w:t>先生也简要介绍该文件。</w:t>
      </w:r>
    </w:p>
    <w:p w14:paraId="7B6CA443" w14:textId="70248A6B" w:rsidR="00A07A3A" w:rsidRPr="009875C8" w:rsidRDefault="00A07A3A" w:rsidP="00940C20">
      <w:pPr>
        <w:pStyle w:val="ONUME"/>
        <w:tabs>
          <w:tab w:val="clear" w:pos="567"/>
        </w:tabs>
        <w:overflowPunct w:val="0"/>
        <w:spacing w:afterLines="50" w:after="120" w:line="340" w:lineRule="atLeast"/>
        <w:jc w:val="both"/>
        <w:rPr>
          <w:rFonts w:ascii="SimSun" w:hAnsi="SimSun"/>
        </w:rPr>
      </w:pPr>
      <w:hyperlink r:id="rId45">
        <w:r w:rsidRPr="009875C8">
          <w:rPr>
            <w:rStyle w:val="Hyperlink"/>
            <w:rFonts w:ascii="SimSun" w:hAnsi="SimSun"/>
          </w:rPr>
          <w:t>秘书处</w:t>
        </w:r>
      </w:hyperlink>
      <w:r w:rsidR="00EA6BD7" w:rsidRPr="009875C8">
        <w:rPr>
          <w:rFonts w:ascii="SimSun" w:hAnsi="SimSun"/>
        </w:rPr>
        <w:t>：</w:t>
      </w:r>
      <w:r w:rsidR="00B85D50" w:rsidRPr="009875C8">
        <w:rPr>
          <w:rFonts w:ascii="SimSun" w:hAnsi="SimSun" w:hint="eastAsia"/>
        </w:rPr>
        <w:t>文件</w:t>
      </w:r>
      <w:r w:rsidRPr="009875C8">
        <w:rPr>
          <w:rFonts w:ascii="SimSun" w:hAnsi="SimSun"/>
        </w:rPr>
        <w:t>MM/A/60/2建议通过对《</w:t>
      </w:r>
      <w:r w:rsidR="00B85D50" w:rsidRPr="009875C8">
        <w:rPr>
          <w:rFonts w:ascii="SimSun" w:hAnsi="SimSun" w:hint="eastAsia"/>
        </w:rPr>
        <w:t>实施细则</w:t>
      </w:r>
      <w:r w:rsidRPr="009875C8">
        <w:rPr>
          <w:rFonts w:ascii="SimSun" w:hAnsi="SimSun"/>
        </w:rPr>
        <w:t>》第3、18、25和27条的修正案，2026年11月1日生效。修</w:t>
      </w:r>
      <w:r w:rsidR="00A23D98">
        <w:rPr>
          <w:rFonts w:ascii="SimSun" w:hAnsi="SimSun" w:hint="eastAsia"/>
        </w:rPr>
        <w:t>正</w:t>
      </w:r>
      <w:r w:rsidRPr="009875C8">
        <w:rPr>
          <w:rFonts w:ascii="SimSun" w:hAnsi="SimSun"/>
        </w:rPr>
        <w:t>内容包括要求使用</w:t>
      </w:r>
      <w:r w:rsidR="00B85D50" w:rsidRPr="009875C8">
        <w:rPr>
          <w:rFonts w:ascii="SimSun" w:hAnsi="SimSun" w:hint="eastAsia"/>
        </w:rPr>
        <w:t>正式</w:t>
      </w:r>
      <w:r w:rsidRPr="009875C8">
        <w:rPr>
          <w:rFonts w:ascii="SimSun" w:hAnsi="SimSun"/>
        </w:rPr>
        <w:t>表格撤销代理人</w:t>
      </w:r>
      <w:r w:rsidR="00B85D50" w:rsidRPr="009875C8">
        <w:rPr>
          <w:rFonts w:ascii="SimSun" w:hAnsi="SimSun" w:hint="eastAsia"/>
        </w:rPr>
        <w:t>指定</w:t>
      </w:r>
      <w:r w:rsidRPr="009875C8">
        <w:rPr>
          <w:rFonts w:ascii="SimSun" w:hAnsi="SimSun"/>
        </w:rPr>
        <w:t>，此举将缩短处理时间并最大限度地减少错误。修</w:t>
      </w:r>
      <w:r w:rsidR="00A23D98">
        <w:rPr>
          <w:rFonts w:ascii="SimSun" w:hAnsi="SimSun" w:hint="eastAsia"/>
        </w:rPr>
        <w:t>正</w:t>
      </w:r>
      <w:r w:rsidRPr="009875C8">
        <w:rPr>
          <w:rFonts w:ascii="SimSun" w:hAnsi="SimSun"/>
        </w:rPr>
        <w:t>案还将明确将</w:t>
      </w:r>
      <w:r w:rsidR="00B85D50" w:rsidRPr="009875C8">
        <w:rPr>
          <w:rFonts w:ascii="SimSun" w:hAnsi="SimSun" w:hint="eastAsia"/>
        </w:rPr>
        <w:t>注册</w:t>
      </w:r>
      <w:r w:rsidRPr="009875C8">
        <w:rPr>
          <w:rFonts w:ascii="SimSun" w:hAnsi="SimSun"/>
        </w:rPr>
        <w:t>人和代理人的电子邮箱地址变更列为应登记的变更事项，并相应修订规定</w:t>
      </w:r>
      <w:r w:rsidR="00F33C0A" w:rsidRPr="009875C8">
        <w:rPr>
          <w:rFonts w:ascii="SimSun" w:hAnsi="SimSun"/>
        </w:rPr>
        <w:t>，</w:t>
      </w:r>
      <w:r w:rsidRPr="009875C8">
        <w:rPr>
          <w:rFonts w:ascii="SimSun" w:hAnsi="SimSun"/>
        </w:rPr>
        <w:t>出于隐私考虑，此类登记的通知仅发送给</w:t>
      </w:r>
      <w:r w:rsidR="00B85D50" w:rsidRPr="009875C8">
        <w:rPr>
          <w:rFonts w:ascii="SimSun" w:hAnsi="SimSun" w:hint="eastAsia"/>
        </w:rPr>
        <w:t>注册</w:t>
      </w:r>
      <w:r w:rsidRPr="009875C8">
        <w:rPr>
          <w:rFonts w:ascii="SimSun" w:hAnsi="SimSun"/>
        </w:rPr>
        <w:t>人或代理人。此外，拟议修正案还包括两处编辑性修改：删除临时驳回通知中关于异议人地址的提及（该内容自2023年11月起已不再适用）；并澄清仅在适用情况下才需提供费用支付信息，因为某些登记请求无需缴纳费用。</w:t>
      </w:r>
    </w:p>
    <w:p w14:paraId="463818C6" w14:textId="40592B84" w:rsidR="00D23400" w:rsidRPr="009875C8" w:rsidRDefault="0043190D" w:rsidP="00940C20">
      <w:pPr>
        <w:pStyle w:val="ONUME"/>
        <w:tabs>
          <w:tab w:val="clear" w:pos="567"/>
        </w:tabs>
        <w:overflowPunct w:val="0"/>
        <w:spacing w:afterLines="50" w:after="120" w:line="340" w:lineRule="atLeast"/>
        <w:jc w:val="both"/>
        <w:rPr>
          <w:rFonts w:ascii="SimSun" w:hAnsi="SimSun"/>
        </w:rPr>
      </w:pPr>
      <w:hyperlink r:id="rId46">
        <w:r w:rsidRPr="009875C8">
          <w:rPr>
            <w:rStyle w:val="Hyperlink"/>
            <w:rFonts w:ascii="SimSun" w:hAnsi="SimSun"/>
          </w:rPr>
          <w:t>主席</w:t>
        </w:r>
      </w:hyperlink>
      <w:r w:rsidRPr="009875C8">
        <w:rPr>
          <w:rFonts w:ascii="SimSun" w:hAnsi="SimSun"/>
        </w:rPr>
        <w:t>：</w:t>
      </w:r>
      <w:r w:rsidR="00A07A3A" w:rsidRPr="009875C8">
        <w:rPr>
          <w:rFonts w:ascii="SimSun" w:hAnsi="SimSun"/>
        </w:rPr>
        <w:t>现在请各代表团发言。鉴于在第一轮讨论中</w:t>
      </w:r>
      <w:r w:rsidR="00693282" w:rsidRPr="009875C8">
        <w:rPr>
          <w:rFonts w:ascii="SimSun" w:hAnsi="SimSun"/>
        </w:rPr>
        <w:t>就</w:t>
      </w:r>
      <w:r w:rsidR="00A07A3A" w:rsidRPr="009875C8">
        <w:rPr>
          <w:rFonts w:ascii="SimSun" w:hAnsi="SimSun"/>
        </w:rPr>
        <w:t>刚才提出的问题</w:t>
      </w:r>
      <w:r w:rsidR="00BE6FC7" w:rsidRPr="009875C8">
        <w:rPr>
          <w:rFonts w:ascii="SimSun" w:hAnsi="SimSun"/>
        </w:rPr>
        <w:t>发表了</w:t>
      </w:r>
      <w:r w:rsidR="00A07A3A" w:rsidRPr="009875C8">
        <w:rPr>
          <w:rFonts w:ascii="SimSun" w:hAnsi="SimSun"/>
        </w:rPr>
        <w:t>若干</w:t>
      </w:r>
      <w:r w:rsidR="00B85D50" w:rsidRPr="009875C8">
        <w:rPr>
          <w:rFonts w:ascii="SimSun" w:hAnsi="SimSun" w:hint="eastAsia"/>
        </w:rPr>
        <w:t>发言</w:t>
      </w:r>
      <w:r w:rsidR="00A07A3A" w:rsidRPr="009875C8">
        <w:rPr>
          <w:rFonts w:ascii="SimSun" w:hAnsi="SimSun"/>
        </w:rPr>
        <w:t>，我请各位</w:t>
      </w:r>
      <w:r w:rsidR="00354D98" w:rsidRPr="009875C8">
        <w:rPr>
          <w:rFonts w:ascii="SimSun" w:hAnsi="SimSun"/>
        </w:rPr>
        <w:t>仅就</w:t>
      </w:r>
      <w:r w:rsidR="00A07A3A" w:rsidRPr="009875C8">
        <w:rPr>
          <w:rFonts w:ascii="SimSun" w:hAnsi="SimSun"/>
        </w:rPr>
        <w:t>补充意见或新声明</w:t>
      </w:r>
      <w:r w:rsidR="00354D98" w:rsidRPr="009875C8">
        <w:rPr>
          <w:rFonts w:ascii="SimSun" w:hAnsi="SimSun"/>
        </w:rPr>
        <w:t>发言</w:t>
      </w:r>
      <w:r w:rsidR="00A07A3A" w:rsidRPr="009875C8">
        <w:rPr>
          <w:rFonts w:ascii="SimSun" w:hAnsi="SimSun"/>
        </w:rPr>
        <w:t>。现在开始发言。我未看到新的发言请求。因此，</w:t>
      </w:r>
      <w:r w:rsidR="00D705EE" w:rsidRPr="009875C8">
        <w:rPr>
          <w:rFonts w:ascii="SimSun" w:hAnsi="SimSun"/>
        </w:rPr>
        <w:t>我</w:t>
      </w:r>
      <w:r w:rsidR="00A07A3A" w:rsidRPr="009875C8">
        <w:rPr>
          <w:rFonts w:ascii="SimSun" w:hAnsi="SimSun"/>
        </w:rPr>
        <w:t>提议我们转入结论部分，宣读相关文件中的决定段落。我宣读如下：</w:t>
      </w:r>
    </w:p>
    <w:p w14:paraId="6FC956EE" w14:textId="4FD48167" w:rsidR="00D23400" w:rsidRPr="009875C8" w:rsidRDefault="00A07A3A" w:rsidP="00940C20">
      <w:pPr>
        <w:pStyle w:val="ONUME"/>
        <w:tabs>
          <w:tab w:val="clear" w:pos="567"/>
        </w:tabs>
        <w:overflowPunct w:val="0"/>
        <w:spacing w:afterLines="50" w:after="120" w:line="340" w:lineRule="atLeast"/>
        <w:ind w:left="567"/>
        <w:jc w:val="both"/>
        <w:rPr>
          <w:rFonts w:ascii="SimSun" w:hAnsi="SimSun"/>
        </w:rPr>
      </w:pPr>
      <w:r w:rsidRPr="009875C8">
        <w:rPr>
          <w:rFonts w:ascii="SimSun" w:hAnsi="SimSun"/>
        </w:rPr>
        <w:t>马德里联盟大会</w:t>
      </w:r>
      <w:r w:rsidR="00B85D50" w:rsidRPr="009875C8">
        <w:rPr>
          <w:rFonts w:ascii="SimSun" w:hAnsi="SimSun" w:hint="eastAsia"/>
        </w:rPr>
        <w:t>通过了文件MM/A/60/2附件一和二中所列的《商标国际注册马德里协定有关议定书实施细则》第3条、第18条、第25条和第27条的修正案，生效日期为2026年11月1日。</w:t>
      </w:r>
    </w:p>
    <w:p w14:paraId="30446983" w14:textId="3B6037EE" w:rsidR="002928D3" w:rsidRPr="009875C8" w:rsidRDefault="00D23400" w:rsidP="00940C20">
      <w:pPr>
        <w:pStyle w:val="ONUME"/>
        <w:tabs>
          <w:tab w:val="clear" w:pos="567"/>
        </w:tabs>
        <w:overflowPunct w:val="0"/>
        <w:spacing w:afterLines="50" w:after="120" w:line="340" w:lineRule="atLeast"/>
        <w:jc w:val="both"/>
        <w:rPr>
          <w:rFonts w:ascii="SimSun" w:hAnsi="SimSun"/>
        </w:rPr>
      </w:pPr>
      <w:hyperlink r:id="rId47">
        <w:r w:rsidRPr="009875C8">
          <w:rPr>
            <w:rStyle w:val="Hyperlink"/>
            <w:rFonts w:ascii="SimSun" w:hAnsi="SimSun"/>
          </w:rPr>
          <w:t>主席</w:t>
        </w:r>
      </w:hyperlink>
      <w:r w:rsidRPr="009875C8">
        <w:rPr>
          <w:rFonts w:ascii="SimSun" w:hAnsi="SimSun"/>
        </w:rPr>
        <w:t>：</w:t>
      </w:r>
      <w:r w:rsidR="00A07A3A" w:rsidRPr="009875C8">
        <w:rPr>
          <w:rFonts w:ascii="SimSun" w:hAnsi="SimSun"/>
        </w:rPr>
        <w:t>无人反对。该决定获得通过。</w:t>
      </w:r>
    </w:p>
    <w:p w14:paraId="47075997" w14:textId="2589D4C0" w:rsidR="00832778" w:rsidRPr="008319AE" w:rsidRDefault="00832778" w:rsidP="008319AE">
      <w:pPr>
        <w:pStyle w:val="ONUME"/>
        <w:numPr>
          <w:ilvl w:val="0"/>
          <w:numId w:val="0"/>
        </w:numPr>
        <w:spacing w:before="720" w:afterLines="50" w:after="120" w:line="340" w:lineRule="atLeast"/>
        <w:ind w:left="5534"/>
        <w:rPr>
          <w:rFonts w:ascii="KaiTi" w:eastAsia="KaiTi" w:hAnsi="KaiTi"/>
        </w:rPr>
      </w:pPr>
      <w:r w:rsidRPr="008319AE">
        <w:rPr>
          <w:rFonts w:ascii="KaiTi" w:eastAsia="KaiTi" w:hAnsi="KaiTi"/>
        </w:rPr>
        <w:t>[文件</w:t>
      </w:r>
      <w:r w:rsidR="00B85D50" w:rsidRPr="008319AE">
        <w:rPr>
          <w:rFonts w:ascii="KaiTi" w:eastAsia="KaiTi" w:hAnsi="KaiTi" w:hint="eastAsia"/>
        </w:rPr>
        <w:t>完</w:t>
      </w:r>
      <w:r w:rsidRPr="008319AE">
        <w:rPr>
          <w:rFonts w:ascii="KaiTi" w:eastAsia="KaiTi" w:hAnsi="KaiTi"/>
        </w:rPr>
        <w:t>]</w:t>
      </w:r>
    </w:p>
    <w:sectPr w:rsidR="00832778" w:rsidRPr="008319AE" w:rsidSect="00AB224B">
      <w:headerReference w:type="default" r:id="rId4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E0A43" w14:textId="77777777" w:rsidR="00F36A3E" w:rsidRDefault="00F36A3E">
      <w:r>
        <w:separator/>
      </w:r>
    </w:p>
  </w:endnote>
  <w:endnote w:type="continuationSeparator" w:id="0">
    <w:p w14:paraId="7E684142" w14:textId="77777777" w:rsidR="00F36A3E" w:rsidRDefault="00F36A3E" w:rsidP="003B38C1">
      <w:r>
        <w:separator/>
      </w:r>
    </w:p>
    <w:p w14:paraId="009C8A40" w14:textId="77777777" w:rsidR="00F36A3E" w:rsidRPr="003B38C1" w:rsidRDefault="00F36A3E" w:rsidP="003B38C1">
      <w:pPr>
        <w:spacing w:after="60"/>
        <w:rPr>
          <w:sz w:val="17"/>
        </w:rPr>
      </w:pPr>
      <w:r>
        <w:rPr>
          <w:sz w:val="17"/>
        </w:rPr>
        <w:t>[</w:t>
      </w:r>
      <w:r>
        <w:rPr>
          <w:sz w:val="17"/>
        </w:rPr>
        <w:t>上页未完的尾注</w:t>
      </w:r>
      <w:r>
        <w:rPr>
          <w:sz w:val="17"/>
        </w:rPr>
        <w:t>]</w:t>
      </w:r>
    </w:p>
  </w:endnote>
  <w:endnote w:type="continuationNotice" w:id="1">
    <w:p w14:paraId="44D6E3EF" w14:textId="77777777" w:rsidR="00F36A3E" w:rsidRPr="003B38C1" w:rsidRDefault="00F36A3E" w:rsidP="003B38C1">
      <w:pPr>
        <w:spacing w:before="60"/>
        <w:jc w:val="right"/>
        <w:rPr>
          <w:sz w:val="17"/>
          <w:szCs w:val="17"/>
        </w:rPr>
      </w:pPr>
      <w:r w:rsidRPr="003B38C1">
        <w:rPr>
          <w:sz w:val="17"/>
          <w:szCs w:val="17"/>
        </w:rPr>
        <w:t>[</w:t>
      </w:r>
      <w:r w:rsidRPr="003B38C1">
        <w:rPr>
          <w:sz w:val="17"/>
          <w:szCs w:val="17"/>
        </w:rPr>
        <w:t>尾注（续）见下一页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93030" w14:textId="77777777" w:rsidR="00F36A3E" w:rsidRDefault="00F36A3E">
      <w:r>
        <w:separator/>
      </w:r>
    </w:p>
  </w:footnote>
  <w:footnote w:type="continuationSeparator" w:id="0">
    <w:p w14:paraId="33C79348" w14:textId="77777777" w:rsidR="00F36A3E" w:rsidRDefault="00F36A3E" w:rsidP="008B60B2">
      <w:r>
        <w:separator/>
      </w:r>
    </w:p>
    <w:p w14:paraId="0A6A0634" w14:textId="77777777" w:rsidR="00F36A3E" w:rsidRPr="00ED77FB" w:rsidRDefault="00F36A3E"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6ADBF915" w14:textId="77777777" w:rsidR="00F36A3E" w:rsidRPr="00ED77FB" w:rsidRDefault="00F36A3E"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B109" w14:textId="07D9C262" w:rsidR="00EC4E49" w:rsidRPr="009875C8" w:rsidRDefault="00AB224B" w:rsidP="00477D6B">
    <w:pPr>
      <w:jc w:val="right"/>
      <w:rPr>
        <w:rFonts w:ascii="SimSun" w:hAnsi="SimSun"/>
      </w:rPr>
    </w:pPr>
    <w:bookmarkStart w:id="5" w:name="Code2"/>
    <w:bookmarkEnd w:id="5"/>
    <w:r w:rsidRPr="009875C8">
      <w:rPr>
        <w:rFonts w:ascii="SimSun" w:hAnsi="SimSun"/>
      </w:rPr>
      <w:t>MM/A/60/3</w:t>
    </w:r>
    <w:r w:rsidR="00A07A3A" w:rsidRPr="009875C8">
      <w:rPr>
        <w:rFonts w:ascii="SimSun" w:hAnsi="SimSun"/>
      </w:rPr>
      <w:t xml:space="preserve"> </w:t>
    </w:r>
    <w:r w:rsidR="00F71A93" w:rsidRPr="009875C8">
      <w:rPr>
        <w:rFonts w:ascii="SimSun" w:hAnsi="SimSun" w:hint="eastAsia"/>
      </w:rPr>
      <w:t>Prov.</w:t>
    </w:r>
  </w:p>
  <w:p w14:paraId="5FD7B543" w14:textId="0DE7411A" w:rsidR="00B50B99" w:rsidRPr="009875C8" w:rsidRDefault="00F71A93" w:rsidP="009875C8">
    <w:pPr>
      <w:spacing w:afterLines="100" w:after="240"/>
      <w:jc w:val="right"/>
      <w:rPr>
        <w:rFonts w:ascii="SimSun" w:hAnsi="SimSun"/>
      </w:rPr>
    </w:pPr>
    <w:r w:rsidRPr="009875C8">
      <w:rPr>
        <w:rFonts w:ascii="SimSun" w:hAnsi="SimSun" w:hint="eastAsia"/>
      </w:rPr>
      <w:t>第</w:t>
    </w:r>
    <w:r w:rsidR="00EC4E49" w:rsidRPr="009875C8">
      <w:rPr>
        <w:rFonts w:ascii="SimSun" w:hAnsi="SimSun"/>
      </w:rPr>
      <w:fldChar w:fldCharType="begin"/>
    </w:r>
    <w:r w:rsidR="00EC4E49" w:rsidRPr="009875C8">
      <w:rPr>
        <w:rFonts w:ascii="SimSun" w:hAnsi="SimSun"/>
      </w:rPr>
      <w:instrText xml:space="preserve"> PAGE  \* MERGEFORMAT </w:instrText>
    </w:r>
    <w:r w:rsidR="00EC4E49" w:rsidRPr="009875C8">
      <w:rPr>
        <w:rFonts w:ascii="SimSun" w:hAnsi="SimSun"/>
      </w:rPr>
      <w:fldChar w:fldCharType="separate"/>
    </w:r>
    <w:r w:rsidR="00E671A6" w:rsidRPr="009875C8">
      <w:rPr>
        <w:rFonts w:ascii="SimSun" w:hAnsi="SimSun"/>
        <w:noProof/>
      </w:rPr>
      <w:t>2</w:t>
    </w:r>
    <w:r w:rsidR="00EC4E49" w:rsidRPr="009875C8">
      <w:rPr>
        <w:rFonts w:ascii="SimSun" w:hAnsi="SimSun"/>
      </w:rPr>
      <w:fldChar w:fldCharType="end"/>
    </w:r>
    <w:r w:rsidRPr="009875C8">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5888962">
    <w:abstractNumId w:val="2"/>
  </w:num>
  <w:num w:numId="2" w16cid:durableId="864441441">
    <w:abstractNumId w:val="4"/>
  </w:num>
  <w:num w:numId="3" w16cid:durableId="553390270">
    <w:abstractNumId w:val="0"/>
  </w:num>
  <w:num w:numId="4" w16cid:durableId="1842743162">
    <w:abstractNumId w:val="5"/>
  </w:num>
  <w:num w:numId="5" w16cid:durableId="1663311112">
    <w:abstractNumId w:val="1"/>
  </w:num>
  <w:num w:numId="6" w16cid:durableId="311377115">
    <w:abstractNumId w:val="3"/>
  </w:num>
  <w:num w:numId="7" w16cid:durableId="476263526">
    <w:abstractNumId w:val="1"/>
  </w:num>
  <w:num w:numId="8" w16cid:durableId="350686035">
    <w:abstractNumId w:val="1"/>
  </w:num>
  <w:num w:numId="9" w16cid:durableId="1952131535">
    <w:abstractNumId w:val="1"/>
  </w:num>
  <w:num w:numId="10" w16cid:durableId="997997508">
    <w:abstractNumId w:val="1"/>
  </w:num>
  <w:num w:numId="11" w16cid:durableId="1901476779">
    <w:abstractNumId w:val="1"/>
  </w:num>
  <w:num w:numId="12" w16cid:durableId="1717899125">
    <w:abstractNumId w:val="1"/>
  </w:num>
  <w:num w:numId="13" w16cid:durableId="1901821254">
    <w:abstractNumId w:val="1"/>
  </w:num>
  <w:num w:numId="14" w16cid:durableId="15084910">
    <w:abstractNumId w:val="1"/>
  </w:num>
  <w:num w:numId="15" w16cid:durableId="433979505">
    <w:abstractNumId w:val="1"/>
  </w:num>
  <w:num w:numId="16" w16cid:durableId="1396471836">
    <w:abstractNumId w:val="1"/>
  </w:num>
  <w:num w:numId="17" w16cid:durableId="1173882911">
    <w:abstractNumId w:val="1"/>
  </w:num>
  <w:num w:numId="18" w16cid:durableId="587424311">
    <w:abstractNumId w:val="1"/>
  </w:num>
  <w:num w:numId="19" w16cid:durableId="1390037289">
    <w:abstractNumId w:val="1"/>
  </w:num>
  <w:num w:numId="20" w16cid:durableId="899756147">
    <w:abstractNumId w:val="1"/>
  </w:num>
  <w:num w:numId="21" w16cid:durableId="388042681">
    <w:abstractNumId w:val="1"/>
  </w:num>
  <w:num w:numId="22" w16cid:durableId="836533725">
    <w:abstractNumId w:val="1"/>
  </w:num>
  <w:num w:numId="23" w16cid:durableId="1113285672">
    <w:abstractNumId w:val="1"/>
  </w:num>
  <w:num w:numId="24" w16cid:durableId="418331966">
    <w:abstractNumId w:val="1"/>
  </w:num>
  <w:num w:numId="25" w16cid:durableId="1815174880">
    <w:abstractNumId w:val="1"/>
  </w:num>
  <w:num w:numId="26" w16cid:durableId="620848072">
    <w:abstractNumId w:val="1"/>
  </w:num>
  <w:num w:numId="27" w16cid:durableId="64226827">
    <w:abstractNumId w:val="1"/>
  </w:num>
  <w:num w:numId="28" w16cid:durableId="641038194">
    <w:abstractNumId w:val="1"/>
  </w:num>
  <w:num w:numId="29" w16cid:durableId="330989043">
    <w:abstractNumId w:val="1"/>
  </w:num>
  <w:num w:numId="30" w16cid:durableId="1739089458">
    <w:abstractNumId w:val="1"/>
  </w:num>
  <w:num w:numId="31" w16cid:durableId="812524697">
    <w:abstractNumId w:val="1"/>
  </w:num>
  <w:num w:numId="32" w16cid:durableId="1428189147">
    <w:abstractNumId w:val="1"/>
  </w:num>
  <w:num w:numId="33" w16cid:durableId="1378041185">
    <w:abstractNumId w:val="1"/>
  </w:num>
  <w:num w:numId="34" w16cid:durableId="1024284491">
    <w:abstractNumId w:val="1"/>
  </w:num>
  <w:num w:numId="35" w16cid:durableId="2028286172">
    <w:abstractNumId w:val="1"/>
  </w:num>
  <w:num w:numId="36" w16cid:durableId="1435788575">
    <w:abstractNumId w:val="1"/>
  </w:num>
  <w:num w:numId="37" w16cid:durableId="1468627570">
    <w:abstractNumId w:val="1"/>
  </w:num>
  <w:num w:numId="38" w16cid:durableId="1807701796">
    <w:abstractNumId w:val="1"/>
  </w:num>
  <w:num w:numId="39" w16cid:durableId="1813213548">
    <w:abstractNumId w:val="1"/>
  </w:num>
  <w:num w:numId="40" w16cid:durableId="329986899">
    <w:abstractNumId w:val="1"/>
  </w:num>
  <w:num w:numId="41" w16cid:durableId="563107115">
    <w:abstractNumId w:val="1"/>
  </w:num>
  <w:num w:numId="42" w16cid:durableId="1805391605">
    <w:abstractNumId w:val="1"/>
  </w:num>
  <w:num w:numId="43" w16cid:durableId="553733299">
    <w:abstractNumId w:val="1"/>
  </w:num>
  <w:num w:numId="44" w16cid:durableId="201284256">
    <w:abstractNumId w:val="1"/>
  </w:num>
  <w:num w:numId="45" w16cid:durableId="1947272479">
    <w:abstractNumId w:val="1"/>
  </w:num>
  <w:num w:numId="46" w16cid:durableId="333730419">
    <w:abstractNumId w:val="1"/>
  </w:num>
  <w:num w:numId="47" w16cid:durableId="652026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4B"/>
    <w:rsid w:val="0001647B"/>
    <w:rsid w:val="000229DD"/>
    <w:rsid w:val="00027EEA"/>
    <w:rsid w:val="00033383"/>
    <w:rsid w:val="00035180"/>
    <w:rsid w:val="0003567D"/>
    <w:rsid w:val="00036D68"/>
    <w:rsid w:val="00037676"/>
    <w:rsid w:val="00043CAA"/>
    <w:rsid w:val="00050151"/>
    <w:rsid w:val="00050EE8"/>
    <w:rsid w:val="0006192C"/>
    <w:rsid w:val="0006358E"/>
    <w:rsid w:val="00063E1C"/>
    <w:rsid w:val="00065A91"/>
    <w:rsid w:val="00075432"/>
    <w:rsid w:val="00080DA8"/>
    <w:rsid w:val="000968ED"/>
    <w:rsid w:val="000A3A28"/>
    <w:rsid w:val="000B1453"/>
    <w:rsid w:val="000B63D5"/>
    <w:rsid w:val="000C1267"/>
    <w:rsid w:val="000C7DA0"/>
    <w:rsid w:val="000E21D2"/>
    <w:rsid w:val="000E4236"/>
    <w:rsid w:val="000F2F74"/>
    <w:rsid w:val="000F5E56"/>
    <w:rsid w:val="000F6942"/>
    <w:rsid w:val="00101FFD"/>
    <w:rsid w:val="001024FE"/>
    <w:rsid w:val="001124FA"/>
    <w:rsid w:val="00112915"/>
    <w:rsid w:val="00114368"/>
    <w:rsid w:val="0012052E"/>
    <w:rsid w:val="00120631"/>
    <w:rsid w:val="00123F90"/>
    <w:rsid w:val="00125EDF"/>
    <w:rsid w:val="00127416"/>
    <w:rsid w:val="00130CED"/>
    <w:rsid w:val="001318BC"/>
    <w:rsid w:val="00132513"/>
    <w:rsid w:val="001362EE"/>
    <w:rsid w:val="00140287"/>
    <w:rsid w:val="00142868"/>
    <w:rsid w:val="00152505"/>
    <w:rsid w:val="00153821"/>
    <w:rsid w:val="00163847"/>
    <w:rsid w:val="001651F6"/>
    <w:rsid w:val="0016570E"/>
    <w:rsid w:val="001669AB"/>
    <w:rsid w:val="00170583"/>
    <w:rsid w:val="001705E4"/>
    <w:rsid w:val="00170E38"/>
    <w:rsid w:val="001769EB"/>
    <w:rsid w:val="00180207"/>
    <w:rsid w:val="0018072C"/>
    <w:rsid w:val="00182EE4"/>
    <w:rsid w:val="001832A6"/>
    <w:rsid w:val="00186F31"/>
    <w:rsid w:val="00196943"/>
    <w:rsid w:val="001A5ABA"/>
    <w:rsid w:val="001A5E2C"/>
    <w:rsid w:val="001B6CEE"/>
    <w:rsid w:val="001C126B"/>
    <w:rsid w:val="001C2B63"/>
    <w:rsid w:val="001C2EA0"/>
    <w:rsid w:val="001C366F"/>
    <w:rsid w:val="001C6808"/>
    <w:rsid w:val="001D38B0"/>
    <w:rsid w:val="001F64D4"/>
    <w:rsid w:val="00205827"/>
    <w:rsid w:val="00207B8E"/>
    <w:rsid w:val="002121FA"/>
    <w:rsid w:val="00216668"/>
    <w:rsid w:val="00217B96"/>
    <w:rsid w:val="002343A9"/>
    <w:rsid w:val="002355D2"/>
    <w:rsid w:val="00237DFD"/>
    <w:rsid w:val="002431BD"/>
    <w:rsid w:val="0025173F"/>
    <w:rsid w:val="00252955"/>
    <w:rsid w:val="00256BC7"/>
    <w:rsid w:val="00260CEA"/>
    <w:rsid w:val="00262981"/>
    <w:rsid w:val="002634C4"/>
    <w:rsid w:val="00263E00"/>
    <w:rsid w:val="002654E6"/>
    <w:rsid w:val="00274F0D"/>
    <w:rsid w:val="002756F1"/>
    <w:rsid w:val="002928D3"/>
    <w:rsid w:val="002B0569"/>
    <w:rsid w:val="002C22D7"/>
    <w:rsid w:val="002D006A"/>
    <w:rsid w:val="002D26F3"/>
    <w:rsid w:val="002E4180"/>
    <w:rsid w:val="002E74FA"/>
    <w:rsid w:val="002F1FE6"/>
    <w:rsid w:val="002F36B4"/>
    <w:rsid w:val="002F4E10"/>
    <w:rsid w:val="002F4E68"/>
    <w:rsid w:val="0030461C"/>
    <w:rsid w:val="00305360"/>
    <w:rsid w:val="00307649"/>
    <w:rsid w:val="00310FC8"/>
    <w:rsid w:val="00312F7F"/>
    <w:rsid w:val="00313805"/>
    <w:rsid w:val="00321BA8"/>
    <w:rsid w:val="003228B7"/>
    <w:rsid w:val="00324DD1"/>
    <w:rsid w:val="003375A8"/>
    <w:rsid w:val="00341A29"/>
    <w:rsid w:val="00345AC6"/>
    <w:rsid w:val="003508A3"/>
    <w:rsid w:val="00354D98"/>
    <w:rsid w:val="00360C3D"/>
    <w:rsid w:val="0036562F"/>
    <w:rsid w:val="00366704"/>
    <w:rsid w:val="003673CF"/>
    <w:rsid w:val="0037053B"/>
    <w:rsid w:val="003738D4"/>
    <w:rsid w:val="003746AA"/>
    <w:rsid w:val="00375997"/>
    <w:rsid w:val="003769AB"/>
    <w:rsid w:val="003845C1"/>
    <w:rsid w:val="00384BE7"/>
    <w:rsid w:val="00386EDF"/>
    <w:rsid w:val="003917B6"/>
    <w:rsid w:val="00393DFF"/>
    <w:rsid w:val="003A2BE6"/>
    <w:rsid w:val="003A616B"/>
    <w:rsid w:val="003A6F89"/>
    <w:rsid w:val="003B0B57"/>
    <w:rsid w:val="003B10EE"/>
    <w:rsid w:val="003B38C1"/>
    <w:rsid w:val="003B7EE4"/>
    <w:rsid w:val="003D22DA"/>
    <w:rsid w:val="003D352A"/>
    <w:rsid w:val="003E12A5"/>
    <w:rsid w:val="003E2FE5"/>
    <w:rsid w:val="003E6B24"/>
    <w:rsid w:val="003F1CEB"/>
    <w:rsid w:val="003F6D83"/>
    <w:rsid w:val="0041031A"/>
    <w:rsid w:val="00410529"/>
    <w:rsid w:val="00414BBD"/>
    <w:rsid w:val="00423E3E"/>
    <w:rsid w:val="00426031"/>
    <w:rsid w:val="00426D90"/>
    <w:rsid w:val="00427AF4"/>
    <w:rsid w:val="0043190D"/>
    <w:rsid w:val="00432AC2"/>
    <w:rsid w:val="004400E2"/>
    <w:rsid w:val="00450E6F"/>
    <w:rsid w:val="00451681"/>
    <w:rsid w:val="00452BE5"/>
    <w:rsid w:val="00452E36"/>
    <w:rsid w:val="00452E63"/>
    <w:rsid w:val="00454F73"/>
    <w:rsid w:val="004605D0"/>
    <w:rsid w:val="00460B2C"/>
    <w:rsid w:val="00461632"/>
    <w:rsid w:val="00463BDF"/>
    <w:rsid w:val="004647DA"/>
    <w:rsid w:val="00472107"/>
    <w:rsid w:val="0047303E"/>
    <w:rsid w:val="00474062"/>
    <w:rsid w:val="00476DC1"/>
    <w:rsid w:val="00477D6B"/>
    <w:rsid w:val="00480C97"/>
    <w:rsid w:val="00480E61"/>
    <w:rsid w:val="00491A61"/>
    <w:rsid w:val="00492DBD"/>
    <w:rsid w:val="0049622E"/>
    <w:rsid w:val="004A5546"/>
    <w:rsid w:val="004C4FEC"/>
    <w:rsid w:val="004D13B6"/>
    <w:rsid w:val="004D39C4"/>
    <w:rsid w:val="004E0221"/>
    <w:rsid w:val="004E7AEA"/>
    <w:rsid w:val="005174A7"/>
    <w:rsid w:val="00521078"/>
    <w:rsid w:val="0053057A"/>
    <w:rsid w:val="005334C8"/>
    <w:rsid w:val="0053385B"/>
    <w:rsid w:val="00546FB1"/>
    <w:rsid w:val="00552778"/>
    <w:rsid w:val="005571D1"/>
    <w:rsid w:val="0055790E"/>
    <w:rsid w:val="00560A29"/>
    <w:rsid w:val="00563838"/>
    <w:rsid w:val="00580DAC"/>
    <w:rsid w:val="005859D6"/>
    <w:rsid w:val="00592DB3"/>
    <w:rsid w:val="00594D27"/>
    <w:rsid w:val="005A0F58"/>
    <w:rsid w:val="005B0D80"/>
    <w:rsid w:val="005C473C"/>
    <w:rsid w:val="005D27AF"/>
    <w:rsid w:val="005D7CD5"/>
    <w:rsid w:val="005E6B5A"/>
    <w:rsid w:val="005F163B"/>
    <w:rsid w:val="005F1BA0"/>
    <w:rsid w:val="00601760"/>
    <w:rsid w:val="00603CBB"/>
    <w:rsid w:val="006056B0"/>
    <w:rsid w:val="00605827"/>
    <w:rsid w:val="00606013"/>
    <w:rsid w:val="0060626C"/>
    <w:rsid w:val="00613766"/>
    <w:rsid w:val="0061588D"/>
    <w:rsid w:val="00621C5E"/>
    <w:rsid w:val="0062796A"/>
    <w:rsid w:val="00635E22"/>
    <w:rsid w:val="0064290E"/>
    <w:rsid w:val="00646050"/>
    <w:rsid w:val="00662B98"/>
    <w:rsid w:val="00662EE0"/>
    <w:rsid w:val="006713CA"/>
    <w:rsid w:val="006742BF"/>
    <w:rsid w:val="00676C5C"/>
    <w:rsid w:val="00693282"/>
    <w:rsid w:val="00695558"/>
    <w:rsid w:val="00696861"/>
    <w:rsid w:val="006A06F1"/>
    <w:rsid w:val="006A62BE"/>
    <w:rsid w:val="006B5CDE"/>
    <w:rsid w:val="006C628F"/>
    <w:rsid w:val="006D0A9F"/>
    <w:rsid w:val="006D5E0F"/>
    <w:rsid w:val="006F2EF3"/>
    <w:rsid w:val="007058FB"/>
    <w:rsid w:val="007105BA"/>
    <w:rsid w:val="00710685"/>
    <w:rsid w:val="00714C80"/>
    <w:rsid w:val="00715FC5"/>
    <w:rsid w:val="007167CB"/>
    <w:rsid w:val="00726A69"/>
    <w:rsid w:val="007321B3"/>
    <w:rsid w:val="00742A05"/>
    <w:rsid w:val="0074307E"/>
    <w:rsid w:val="00767752"/>
    <w:rsid w:val="00767EB1"/>
    <w:rsid w:val="007761DE"/>
    <w:rsid w:val="00791C46"/>
    <w:rsid w:val="00797796"/>
    <w:rsid w:val="007A0805"/>
    <w:rsid w:val="007A3745"/>
    <w:rsid w:val="007A4004"/>
    <w:rsid w:val="007A5F25"/>
    <w:rsid w:val="007B287E"/>
    <w:rsid w:val="007B6A58"/>
    <w:rsid w:val="007C5E8D"/>
    <w:rsid w:val="007D1613"/>
    <w:rsid w:val="007D23FC"/>
    <w:rsid w:val="007D2E4D"/>
    <w:rsid w:val="007D76EF"/>
    <w:rsid w:val="007F18CB"/>
    <w:rsid w:val="007F1C8D"/>
    <w:rsid w:val="007F5B53"/>
    <w:rsid w:val="008033D4"/>
    <w:rsid w:val="00806B54"/>
    <w:rsid w:val="00812188"/>
    <w:rsid w:val="0081700D"/>
    <w:rsid w:val="008228E5"/>
    <w:rsid w:val="00823E24"/>
    <w:rsid w:val="008248A4"/>
    <w:rsid w:val="00826353"/>
    <w:rsid w:val="008319AE"/>
    <w:rsid w:val="00832778"/>
    <w:rsid w:val="00837793"/>
    <w:rsid w:val="008401B3"/>
    <w:rsid w:val="00841D79"/>
    <w:rsid w:val="00843E48"/>
    <w:rsid w:val="00855655"/>
    <w:rsid w:val="0086103A"/>
    <w:rsid w:val="00863A4B"/>
    <w:rsid w:val="0086447F"/>
    <w:rsid w:val="008647AE"/>
    <w:rsid w:val="00865621"/>
    <w:rsid w:val="00873EE5"/>
    <w:rsid w:val="00876CCE"/>
    <w:rsid w:val="00882D5A"/>
    <w:rsid w:val="00883C98"/>
    <w:rsid w:val="00890C75"/>
    <w:rsid w:val="008A602F"/>
    <w:rsid w:val="008B09DC"/>
    <w:rsid w:val="008B2CC1"/>
    <w:rsid w:val="008B46BF"/>
    <w:rsid w:val="008B4B5E"/>
    <w:rsid w:val="008B60B2"/>
    <w:rsid w:val="008C3950"/>
    <w:rsid w:val="008C6FDA"/>
    <w:rsid w:val="008D24F5"/>
    <w:rsid w:val="008D7535"/>
    <w:rsid w:val="008E4995"/>
    <w:rsid w:val="008E6D7D"/>
    <w:rsid w:val="0090407B"/>
    <w:rsid w:val="0090731E"/>
    <w:rsid w:val="00912DC8"/>
    <w:rsid w:val="00916EE2"/>
    <w:rsid w:val="00933504"/>
    <w:rsid w:val="00940C20"/>
    <w:rsid w:val="009509A2"/>
    <w:rsid w:val="009612CF"/>
    <w:rsid w:val="009629F8"/>
    <w:rsid w:val="00966A22"/>
    <w:rsid w:val="0096722F"/>
    <w:rsid w:val="0097006A"/>
    <w:rsid w:val="00974F04"/>
    <w:rsid w:val="009772F5"/>
    <w:rsid w:val="00977365"/>
    <w:rsid w:val="00980843"/>
    <w:rsid w:val="009875C8"/>
    <w:rsid w:val="00990D82"/>
    <w:rsid w:val="0099182C"/>
    <w:rsid w:val="00997DAF"/>
    <w:rsid w:val="009A2BC9"/>
    <w:rsid w:val="009B42D7"/>
    <w:rsid w:val="009B7E6E"/>
    <w:rsid w:val="009C36AB"/>
    <w:rsid w:val="009E2791"/>
    <w:rsid w:val="009E3F6F"/>
    <w:rsid w:val="009F3621"/>
    <w:rsid w:val="009F3BF9"/>
    <w:rsid w:val="009F499F"/>
    <w:rsid w:val="00A01DF3"/>
    <w:rsid w:val="00A049CB"/>
    <w:rsid w:val="00A07A3A"/>
    <w:rsid w:val="00A127F3"/>
    <w:rsid w:val="00A13AA1"/>
    <w:rsid w:val="00A16AAD"/>
    <w:rsid w:val="00A20ED8"/>
    <w:rsid w:val="00A2146D"/>
    <w:rsid w:val="00A23D98"/>
    <w:rsid w:val="00A261BA"/>
    <w:rsid w:val="00A34A65"/>
    <w:rsid w:val="00A42DAF"/>
    <w:rsid w:val="00A43BDD"/>
    <w:rsid w:val="00A45BD8"/>
    <w:rsid w:val="00A46908"/>
    <w:rsid w:val="00A55C60"/>
    <w:rsid w:val="00A6141A"/>
    <w:rsid w:val="00A778BF"/>
    <w:rsid w:val="00A813AC"/>
    <w:rsid w:val="00A838DD"/>
    <w:rsid w:val="00A85B8E"/>
    <w:rsid w:val="00A92CB3"/>
    <w:rsid w:val="00A9607A"/>
    <w:rsid w:val="00AA05CB"/>
    <w:rsid w:val="00AA183D"/>
    <w:rsid w:val="00AA18AB"/>
    <w:rsid w:val="00AA1A4C"/>
    <w:rsid w:val="00AA2061"/>
    <w:rsid w:val="00AA6F3A"/>
    <w:rsid w:val="00AB12CA"/>
    <w:rsid w:val="00AB224B"/>
    <w:rsid w:val="00AC205C"/>
    <w:rsid w:val="00AC5ADC"/>
    <w:rsid w:val="00AD14C2"/>
    <w:rsid w:val="00AD5B0E"/>
    <w:rsid w:val="00AD7C59"/>
    <w:rsid w:val="00AE51D6"/>
    <w:rsid w:val="00AF5C73"/>
    <w:rsid w:val="00AF5D26"/>
    <w:rsid w:val="00AF743C"/>
    <w:rsid w:val="00B05A69"/>
    <w:rsid w:val="00B115B6"/>
    <w:rsid w:val="00B40598"/>
    <w:rsid w:val="00B40E0F"/>
    <w:rsid w:val="00B42C52"/>
    <w:rsid w:val="00B42FF0"/>
    <w:rsid w:val="00B50B99"/>
    <w:rsid w:val="00B5192E"/>
    <w:rsid w:val="00B6010B"/>
    <w:rsid w:val="00B62CD9"/>
    <w:rsid w:val="00B6777A"/>
    <w:rsid w:val="00B85D50"/>
    <w:rsid w:val="00B91E3A"/>
    <w:rsid w:val="00B9734B"/>
    <w:rsid w:val="00BA0C53"/>
    <w:rsid w:val="00BA162D"/>
    <w:rsid w:val="00BA648D"/>
    <w:rsid w:val="00BD25C4"/>
    <w:rsid w:val="00BD3FCB"/>
    <w:rsid w:val="00BD4326"/>
    <w:rsid w:val="00BD6086"/>
    <w:rsid w:val="00BE6FC7"/>
    <w:rsid w:val="00BF1B25"/>
    <w:rsid w:val="00C06EB2"/>
    <w:rsid w:val="00C11BFE"/>
    <w:rsid w:val="00C137A5"/>
    <w:rsid w:val="00C169F9"/>
    <w:rsid w:val="00C226CF"/>
    <w:rsid w:val="00C243BC"/>
    <w:rsid w:val="00C3274E"/>
    <w:rsid w:val="00C40A70"/>
    <w:rsid w:val="00C4280F"/>
    <w:rsid w:val="00C46567"/>
    <w:rsid w:val="00C60B27"/>
    <w:rsid w:val="00C64481"/>
    <w:rsid w:val="00C718A8"/>
    <w:rsid w:val="00C74100"/>
    <w:rsid w:val="00C874D1"/>
    <w:rsid w:val="00C93BC2"/>
    <w:rsid w:val="00C94629"/>
    <w:rsid w:val="00CA002C"/>
    <w:rsid w:val="00CA173A"/>
    <w:rsid w:val="00CC42BD"/>
    <w:rsid w:val="00CC7FFD"/>
    <w:rsid w:val="00CD2ADE"/>
    <w:rsid w:val="00CE03C8"/>
    <w:rsid w:val="00CE65D4"/>
    <w:rsid w:val="00CE66E0"/>
    <w:rsid w:val="00CF1CF2"/>
    <w:rsid w:val="00CF2E54"/>
    <w:rsid w:val="00CF5EAE"/>
    <w:rsid w:val="00D10B4B"/>
    <w:rsid w:val="00D13E7F"/>
    <w:rsid w:val="00D17F56"/>
    <w:rsid w:val="00D230FB"/>
    <w:rsid w:val="00D23400"/>
    <w:rsid w:val="00D30B4F"/>
    <w:rsid w:val="00D315EC"/>
    <w:rsid w:val="00D36520"/>
    <w:rsid w:val="00D37AAC"/>
    <w:rsid w:val="00D43CE9"/>
    <w:rsid w:val="00D45252"/>
    <w:rsid w:val="00D4685F"/>
    <w:rsid w:val="00D46AEA"/>
    <w:rsid w:val="00D51632"/>
    <w:rsid w:val="00D51651"/>
    <w:rsid w:val="00D705EE"/>
    <w:rsid w:val="00D706DB"/>
    <w:rsid w:val="00D70880"/>
    <w:rsid w:val="00D71B4D"/>
    <w:rsid w:val="00D77A61"/>
    <w:rsid w:val="00D82A2B"/>
    <w:rsid w:val="00D84696"/>
    <w:rsid w:val="00D85ACE"/>
    <w:rsid w:val="00D90C19"/>
    <w:rsid w:val="00D9235C"/>
    <w:rsid w:val="00D93D55"/>
    <w:rsid w:val="00D95C05"/>
    <w:rsid w:val="00D976B2"/>
    <w:rsid w:val="00DB20D9"/>
    <w:rsid w:val="00DB277F"/>
    <w:rsid w:val="00DB3072"/>
    <w:rsid w:val="00DB32C8"/>
    <w:rsid w:val="00DC2792"/>
    <w:rsid w:val="00DC7E70"/>
    <w:rsid w:val="00DD0325"/>
    <w:rsid w:val="00DF4B93"/>
    <w:rsid w:val="00E01565"/>
    <w:rsid w:val="00E05C7F"/>
    <w:rsid w:val="00E161A2"/>
    <w:rsid w:val="00E27E8E"/>
    <w:rsid w:val="00E335FE"/>
    <w:rsid w:val="00E3619D"/>
    <w:rsid w:val="00E37C91"/>
    <w:rsid w:val="00E5021F"/>
    <w:rsid w:val="00E51E4A"/>
    <w:rsid w:val="00E55894"/>
    <w:rsid w:val="00E662F0"/>
    <w:rsid w:val="00E671A6"/>
    <w:rsid w:val="00E70F3C"/>
    <w:rsid w:val="00E70FE2"/>
    <w:rsid w:val="00E84068"/>
    <w:rsid w:val="00EA39F4"/>
    <w:rsid w:val="00EA5258"/>
    <w:rsid w:val="00EA6BD7"/>
    <w:rsid w:val="00EA79C8"/>
    <w:rsid w:val="00EB06D9"/>
    <w:rsid w:val="00EB0825"/>
    <w:rsid w:val="00EB3139"/>
    <w:rsid w:val="00EB568E"/>
    <w:rsid w:val="00EB5FBC"/>
    <w:rsid w:val="00EB7E8D"/>
    <w:rsid w:val="00EC3295"/>
    <w:rsid w:val="00EC4E49"/>
    <w:rsid w:val="00EC5D43"/>
    <w:rsid w:val="00ED77FB"/>
    <w:rsid w:val="00EE67E5"/>
    <w:rsid w:val="00EF20D3"/>
    <w:rsid w:val="00EF26F4"/>
    <w:rsid w:val="00F021A6"/>
    <w:rsid w:val="00F0367A"/>
    <w:rsid w:val="00F11D94"/>
    <w:rsid w:val="00F23127"/>
    <w:rsid w:val="00F27CC3"/>
    <w:rsid w:val="00F33C0A"/>
    <w:rsid w:val="00F36A3E"/>
    <w:rsid w:val="00F41528"/>
    <w:rsid w:val="00F42214"/>
    <w:rsid w:val="00F47951"/>
    <w:rsid w:val="00F60964"/>
    <w:rsid w:val="00F6383A"/>
    <w:rsid w:val="00F66152"/>
    <w:rsid w:val="00F71A93"/>
    <w:rsid w:val="00F71D3B"/>
    <w:rsid w:val="00F80325"/>
    <w:rsid w:val="00F9143D"/>
    <w:rsid w:val="00FA4E28"/>
    <w:rsid w:val="00FB76A1"/>
    <w:rsid w:val="00FC2806"/>
    <w:rsid w:val="00FC555B"/>
    <w:rsid w:val="00FC6312"/>
    <w:rsid w:val="00FC712C"/>
    <w:rsid w:val="00FE0BCB"/>
    <w:rsid w:val="00FE1932"/>
    <w:rsid w:val="00FF0893"/>
    <w:rsid w:val="035E7B34"/>
    <w:rsid w:val="11FF24D5"/>
    <w:rsid w:val="163E8D8A"/>
    <w:rsid w:val="1CD9A52C"/>
    <w:rsid w:val="1ECD870F"/>
    <w:rsid w:val="21E64110"/>
    <w:rsid w:val="2633638A"/>
    <w:rsid w:val="2B6D877E"/>
    <w:rsid w:val="33403075"/>
    <w:rsid w:val="35B6A265"/>
    <w:rsid w:val="3B834E7A"/>
    <w:rsid w:val="3C80C60B"/>
    <w:rsid w:val="3D5245A5"/>
    <w:rsid w:val="3DF3FB7E"/>
    <w:rsid w:val="41237100"/>
    <w:rsid w:val="41514717"/>
    <w:rsid w:val="42EE6640"/>
    <w:rsid w:val="445E026E"/>
    <w:rsid w:val="44F9C9BD"/>
    <w:rsid w:val="4966AFBB"/>
    <w:rsid w:val="4DB4F261"/>
    <w:rsid w:val="502539BA"/>
    <w:rsid w:val="5265213C"/>
    <w:rsid w:val="56041B4F"/>
    <w:rsid w:val="56EEC902"/>
    <w:rsid w:val="577CC4CD"/>
    <w:rsid w:val="6523989C"/>
    <w:rsid w:val="7171C60C"/>
    <w:rsid w:val="7462A428"/>
    <w:rsid w:val="75EAFA2C"/>
    <w:rsid w:val="762D1E31"/>
    <w:rsid w:val="795D5B46"/>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33BD4"/>
  <w15:docId w15:val="{B996A6ED-3797-4F13-AAF6-7F7EFA01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tabs>
        <w:tab w:val="clear" w:pos="567"/>
        <w:tab w:val="num" w:pos="360"/>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AB224B"/>
    <w:rPr>
      <w:rFonts w:ascii="Arial" w:eastAsia="SimSun" w:hAnsi="Arial" w:cs="Arial"/>
      <w:sz w:val="22"/>
      <w:lang w:val="en-US" w:eastAsia="zh-CN"/>
    </w:rPr>
  </w:style>
  <w:style w:type="character" w:styleId="Hyperlink">
    <w:name w:val="Hyperlink"/>
    <w:basedOn w:val="DefaultParagraphFont"/>
    <w:uiPriority w:val="99"/>
    <w:unhideWhenUsed/>
    <w:rsid w:val="00AB224B"/>
    <w:rPr>
      <w:color w:val="0000FF" w:themeColor="hyperlink"/>
      <w:u w:val="single"/>
    </w:rPr>
  </w:style>
  <w:style w:type="character" w:styleId="UnresolvedMention">
    <w:name w:val="Unresolved Mention"/>
    <w:basedOn w:val="DefaultParagraphFont"/>
    <w:uiPriority w:val="99"/>
    <w:semiHidden/>
    <w:unhideWhenUsed/>
    <w:rsid w:val="00AB224B"/>
    <w:rPr>
      <w:color w:val="605E5C"/>
      <w:shd w:val="clear" w:color="auto" w:fill="E1DFDD"/>
    </w:rPr>
  </w:style>
  <w:style w:type="character" w:customStyle="1" w:styleId="HeaderChar">
    <w:name w:val="Header Char"/>
    <w:basedOn w:val="DefaultParagraphFont"/>
    <w:link w:val="Header"/>
    <w:uiPriority w:val="99"/>
    <w:rsid w:val="00A07A3A"/>
    <w:rPr>
      <w:rFonts w:ascii="Arial" w:eastAsia="SimSun" w:hAnsi="Arial" w:cs="Arial"/>
      <w:sz w:val="22"/>
      <w:lang w:val="en-US" w:eastAsia="zh-CN"/>
    </w:rPr>
  </w:style>
  <w:style w:type="character" w:customStyle="1" w:styleId="FooterChar">
    <w:name w:val="Footer Char"/>
    <w:basedOn w:val="DefaultParagraphFont"/>
    <w:link w:val="Footer"/>
    <w:uiPriority w:val="99"/>
    <w:rsid w:val="00A07A3A"/>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A07A3A"/>
    <w:rPr>
      <w:sz w:val="16"/>
      <w:szCs w:val="16"/>
    </w:rPr>
  </w:style>
  <w:style w:type="character" w:customStyle="1" w:styleId="CommentTextChar">
    <w:name w:val="Comment Text Char"/>
    <w:basedOn w:val="DefaultParagraphFont"/>
    <w:uiPriority w:val="99"/>
    <w:rsid w:val="00A07A3A"/>
    <w:rPr>
      <w:sz w:val="20"/>
      <w:szCs w:val="20"/>
    </w:rPr>
  </w:style>
  <w:style w:type="paragraph" w:styleId="CommentSubject">
    <w:name w:val="annotation subject"/>
    <w:basedOn w:val="CommentText"/>
    <w:next w:val="CommentText"/>
    <w:link w:val="CommentSubjectChar"/>
    <w:uiPriority w:val="99"/>
    <w:semiHidden/>
    <w:unhideWhenUsed/>
    <w:rsid w:val="00A07A3A"/>
    <w:pPr>
      <w:spacing w:after="160"/>
    </w:pPr>
    <w:rPr>
      <w:rFonts w:asciiTheme="minorHAnsi" w:eastAsiaTheme="minorEastAsia" w:hAnsiTheme="minorHAnsi" w:cstheme="minorBidi"/>
      <w:b/>
      <w:bCs/>
      <w:sz w:val="20"/>
      <w:lang w:eastAsia="en-US"/>
    </w:rPr>
  </w:style>
  <w:style w:type="character" w:customStyle="1" w:styleId="CommentTextChar1">
    <w:name w:val="Comment Text Char1"/>
    <w:basedOn w:val="DefaultParagraphFont"/>
    <w:link w:val="CommentText"/>
    <w:uiPriority w:val="99"/>
    <w:rsid w:val="00A07A3A"/>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07A3A"/>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A07A3A"/>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A07A3A"/>
    <w:rPr>
      <w:rFonts w:ascii="Segoe UI" w:eastAsiaTheme="minorEastAsia" w:hAnsi="Segoe UI" w:cs="Segoe UI"/>
      <w:sz w:val="18"/>
      <w:szCs w:val="18"/>
      <w:lang w:val="en-US" w:eastAsia="en-US"/>
    </w:rPr>
  </w:style>
  <w:style w:type="paragraph" w:customStyle="1" w:styleId="S2TSpeaker">
    <w:name w:val="S2TSpeaker"/>
    <w:basedOn w:val="Normal"/>
    <w:qFormat/>
    <w:rsid w:val="00A07A3A"/>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A07A3A"/>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A07A3A"/>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A07A3A"/>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A07A3A"/>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A07A3A"/>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A07A3A"/>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6D0A9F"/>
    <w:rPr>
      <w:color w:val="800080" w:themeColor="followedHyperlink"/>
      <w:u w:val="single"/>
    </w:rPr>
  </w:style>
  <w:style w:type="character" w:customStyle="1" w:styleId="Heading3Char">
    <w:name w:val="Heading 3 Char"/>
    <w:basedOn w:val="DefaultParagraphFont"/>
    <w:link w:val="Heading3"/>
    <w:rsid w:val="003F6D83"/>
    <w:rPr>
      <w:rFonts w:ascii="Arial" w:hAnsi="Arial" w:cs="Arial"/>
      <w:bCs/>
      <w:sz w:val="22"/>
      <w:szCs w:val="26"/>
      <w:u w:val="single"/>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6662.2" TargetMode="External"/><Relationship Id="rId26" Type="http://schemas.openxmlformats.org/officeDocument/2006/relationships/hyperlink" Target="https://webcast.wipo.int/video/A_68_2026-07-13_101018ea-c8d7-4746-aeb3-08ded6a77707?lang=en&amp;startTime=7971.63" TargetMode="External"/><Relationship Id="rId39" Type="http://schemas.openxmlformats.org/officeDocument/2006/relationships/hyperlink" Target="https://webcast.wipo.int/video/A_68_2026-07-13_101018ea-c8d7-4746-aeb3-08ded6a77707?lang=en&amp;startTime=10176.42" TargetMode="External"/><Relationship Id="rId21" Type="http://schemas.openxmlformats.org/officeDocument/2006/relationships/hyperlink" Target="https://webcast.wipo.int/video/A_68_2026-07-13_101018ea-c8d7-4746-aeb3-08ded6a77707?lang=en&amp;startTime=7196.96" TargetMode="External"/><Relationship Id="rId34" Type="http://schemas.openxmlformats.org/officeDocument/2006/relationships/hyperlink" Target="https://webcast.wipo.int/video/A_68_2026-07-13_101018ea-c8d7-4746-aeb3-08ded6a77707?lang=en&amp;startTime=9177.44" TargetMode="External"/><Relationship Id="rId42" Type="http://schemas.openxmlformats.org/officeDocument/2006/relationships/hyperlink" Target="https://webcast.wipo.int/video/A_68_2026-07-13_101018ea-c8d7-4746-aeb3-08ded6a77707?lang=en&amp;startTime=10312.74" TargetMode="External"/><Relationship Id="rId47" Type="http://schemas.openxmlformats.org/officeDocument/2006/relationships/hyperlink" Target="https://webcast.wipo.int/video/A_68_2026-07-13_101018ea-c8d7-4746-aeb3-08ded6a77707?lang=en&amp;startTime=10492.19" TargetMode="Externa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6247.41" TargetMode="External"/><Relationship Id="rId29" Type="http://schemas.openxmlformats.org/officeDocument/2006/relationships/hyperlink" Target="https://webcast.wipo.int/video/A_68_2026-07-13_101018ea-c8d7-4746-aeb3-08ded6a77707?lang=en&amp;startTime=8485.02"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7566.9" TargetMode="External"/><Relationship Id="rId32" Type="http://schemas.openxmlformats.org/officeDocument/2006/relationships/hyperlink" Target="https://webcast.wipo.int/video/A_68_2026-07-13_101018ea-c8d7-4746-aeb3-08ded6a77707?lang=en&amp;startTime=8883.0" TargetMode="External"/><Relationship Id="rId37" Type="http://schemas.openxmlformats.org/officeDocument/2006/relationships/hyperlink" Target="https://webcast.wipo.int/video/A_68_2026-07-13_101018ea-c8d7-4746-aeb3-08ded6a77707?lang=en&amp;startTime=9648.78" TargetMode="External"/><Relationship Id="rId40" Type="http://schemas.openxmlformats.org/officeDocument/2006/relationships/hyperlink" Target="https://webcast.wipo.int/video/A_68_2026-07-13_101018ea-c8d7-4746-aeb3-08ded6a77707?lang=en&amp;startTime=10269.27" TargetMode="External"/><Relationship Id="rId45" Type="http://schemas.openxmlformats.org/officeDocument/2006/relationships/hyperlink" Target="https://webcast.wipo.int/video/A_68_2026-07-13_101018ea-c8d7-4746-aeb3-08ded6a77707?lang=en&amp;startTime=10409.38" TargetMode="External"/><Relationship Id="rId5" Type="http://schemas.openxmlformats.org/officeDocument/2006/relationships/customXml" Target="../customXml/item5.xml"/><Relationship Id="rId15" Type="http://schemas.openxmlformats.org/officeDocument/2006/relationships/hyperlink" Target="https://www.wipo.int/edocs/mdocs/govbody/zh/mm_a_60/mm_a_60_1.pdf" TargetMode="External"/><Relationship Id="rId23" Type="http://schemas.openxmlformats.org/officeDocument/2006/relationships/hyperlink" Target="https://webcast.wipo.int/video/A_68_2026-07-13_101018ea-c8d7-4746-aeb3-08ded6a77707?lang=en&amp;startTime=7449.99" TargetMode="External"/><Relationship Id="rId28" Type="http://schemas.openxmlformats.org/officeDocument/2006/relationships/hyperlink" Target="https://webcast.wipo.int/video/A_68_2026-07-13_101018ea-c8d7-4746-aeb3-08ded6a77707?startTime=8215" TargetMode="External"/><Relationship Id="rId36" Type="http://schemas.openxmlformats.org/officeDocument/2006/relationships/hyperlink" Target="https://webcast.wipo.int/video/A_68_2026-07-13_101018ea-c8d7-4746-aeb3-08ded6a77707?lang=en&amp;startTime=9516.25"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6920.59" TargetMode="External"/><Relationship Id="rId31" Type="http://schemas.openxmlformats.org/officeDocument/2006/relationships/hyperlink" Target="https://webcast.wipo.int/video/A_68_2026-07-13_101018ea-c8d7-4746-aeb3-08ded6a77707?lang=en&amp;startTime=8699.04" TargetMode="External"/><Relationship Id="rId44" Type="http://schemas.openxmlformats.org/officeDocument/2006/relationships/hyperlink" Target="https://webcast.wipo.int/video/A_68_2026-07-13_101018ea-c8d7-4746-aeb3-08ded6a77707?lang=en&amp;startTime=10312.7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zh/a_68/a_68_1.pdf" TargetMode="External"/><Relationship Id="rId22" Type="http://schemas.openxmlformats.org/officeDocument/2006/relationships/hyperlink" Target="https://webcast.wipo.int/video/A_68_2026-07-13_101018ea-c8d7-4746-aeb3-08ded6a77707?lang=en&amp;startTime=7307.58" TargetMode="External"/><Relationship Id="rId27" Type="http://schemas.openxmlformats.org/officeDocument/2006/relationships/hyperlink" Target="https://webcast.wipo.int/video/A_68_2026-07-13_101018ea-c8d7-4746-aeb3-08ded6a77707?lang=en&amp;startTime=8083.84" TargetMode="External"/><Relationship Id="rId30" Type="http://schemas.openxmlformats.org/officeDocument/2006/relationships/hyperlink" Target="https://webcast.wipo.int/video/A_68_2026-07-13_101018ea-c8d7-4746-aeb3-08ded6a77707?lang=en&amp;startTime=8592.3" TargetMode="External"/><Relationship Id="rId35" Type="http://schemas.openxmlformats.org/officeDocument/2006/relationships/hyperlink" Target="https://webcast.wipo.int/video/A_68_2026-07-13_101018ea-c8d7-4746-aeb3-08ded6a77707?lang=en&amp;startTime=9371.76" TargetMode="External"/><Relationship Id="rId43" Type="http://schemas.openxmlformats.org/officeDocument/2006/relationships/hyperlink" Target="https://www.wipo.int/edocs/mdocs/govbody/zh/mm_a_60/mm_a_60_2.pdf" TargetMode="External"/><Relationship Id="rId48"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6340.33" TargetMode="External"/><Relationship Id="rId25" Type="http://schemas.openxmlformats.org/officeDocument/2006/relationships/hyperlink" Target="https://webcast.wipo.int/video/A_68_2026-07-13_101018ea-c8d7-4746-aeb3-08ded6a77707?lang=en&amp;startTime=7808.41" TargetMode="External"/><Relationship Id="rId33" Type="http://schemas.openxmlformats.org/officeDocument/2006/relationships/hyperlink" Target="https://webcast.wipo.int/video/A_68_2026-07-13_101018ea-c8d7-4746-aeb3-08ded6a77707?lang=en&amp;startTime=9091.62" TargetMode="External"/><Relationship Id="rId38" Type="http://schemas.openxmlformats.org/officeDocument/2006/relationships/hyperlink" Target="https://webcast.wipo.int/video/A_68_2026-07-13_101018ea-c8d7-4746-aeb3-08ded6a77707?lang=en&amp;startTime=9890.67" TargetMode="External"/><Relationship Id="rId46" Type="http://schemas.openxmlformats.org/officeDocument/2006/relationships/hyperlink" Target="https://webcast.wipo.int/video/A_68_2026-07-13_101018ea-c8d7-4746-aeb3-08ded6a77707?lang=en&amp;startTime=10492.19" TargetMode="External"/><Relationship Id="rId20" Type="http://schemas.openxmlformats.org/officeDocument/2006/relationships/hyperlink" Target="https://webcast.wipo.int/video/A_68_2026-07-13_101018ea-c8d7-4746-aeb3-08ded6a77707?lang=en&amp;startTime=7125.15" TargetMode="External"/><Relationship Id="rId41" Type="http://schemas.openxmlformats.org/officeDocument/2006/relationships/hyperlink" Target="https://webcast.wipo.int/video/A_68_2026-07-13_101018ea-c8d7-4746-aeb3-08ded6a77707?lang=en&amp;startTime=10312.74"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_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DEAADBFP-1499948599-55805</_dlc_DocId>
    <_dlc_DocIdUrl xmlns="afdacc0a-6563-489f-9b51-6fc9acac5c48">
      <Url>https://wipoprod.sharepoint.com/sites/SPS-INT-BFP-DEAAD-AsseAffa/_layouts/15/DocIdRedir.aspx?ID=DEAADBFP-1499948599-55805</Url>
      <Description>DEAADBFP-1499948599-55805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47CDD-2B6D-43D6-AF42-07B909A12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F5C561-7E06-4DAE-A6C1-344C4E70813D}">
  <ds:schemaRefs>
    <ds:schemaRef ds:uri="http://schemas.openxmlformats.org/officeDocument/2006/bibliography"/>
  </ds:schemaRefs>
</ds:datastoreItem>
</file>

<file path=customXml/itemProps3.xml><?xml version="1.0" encoding="utf-8"?>
<ds:datastoreItem xmlns:ds="http://schemas.openxmlformats.org/officeDocument/2006/customXml" ds:itemID="{14CFD40B-11E2-4123-9375-88E94549274D}">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66A72FED-F558-43C8-AF3B-9B6F4FDB4455}">
  <ds:schemaRefs>
    <ds:schemaRef ds:uri="http://schemas.microsoft.com/sharepoint/events"/>
  </ds:schemaRefs>
</ds:datastoreItem>
</file>

<file path=customXml/itemProps5.xml><?xml version="1.0" encoding="utf-8"?>
<ds:datastoreItem xmlns:ds="http://schemas.openxmlformats.org/officeDocument/2006/customXml" ds:itemID="{D7B11DC7-4DC5-422F-A089-E1FCCB31AA41}">
  <ds:schemaRefs>
    <ds:schemaRef ds:uri="Microsoft.SharePoint.Taxonomy.ContentTypeSync"/>
  </ds:schemaRefs>
</ds:datastoreItem>
</file>

<file path=customXml/itemProps6.xml><?xml version="1.0" encoding="utf-8"?>
<ds:datastoreItem xmlns:ds="http://schemas.openxmlformats.org/officeDocument/2006/customXml" ds:itemID="{7272DFEA-25FD-4388-92C5-224863B71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MM_A_60 (E)</Template>
  <TotalTime>360</TotalTime>
  <Pages>11</Pages>
  <Words>2799</Words>
  <Characters>15958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MM/A/60/3 Prov.</vt:lpstr>
    </vt:vector>
  </TitlesOfParts>
  <Company>WIPO</Company>
  <LinksUpToDate>false</LinksUpToDate>
  <CharactersWithSpaces>18720</CharactersWithSpaces>
  <SharedDoc>false</SharedDoc>
  <HLinks>
    <vt:vector size="198" baseType="variant">
      <vt:variant>
        <vt:i4>1114149</vt:i4>
      </vt:variant>
      <vt:variant>
        <vt:i4>96</vt:i4>
      </vt:variant>
      <vt:variant>
        <vt:i4>0</vt:i4>
      </vt:variant>
      <vt:variant>
        <vt:i4>5</vt:i4>
      </vt:variant>
      <vt:variant>
        <vt:lpwstr>https://webcast.wipo.int/video/A_68_2026-07-13_101018ea-c8d7-4746-aeb3-08ded6a77707?lang=en&amp;startTime=10492.19</vt:lpwstr>
      </vt:variant>
      <vt:variant>
        <vt:lpwstr/>
      </vt:variant>
      <vt:variant>
        <vt:i4>1638444</vt:i4>
      </vt:variant>
      <vt:variant>
        <vt:i4>93</vt:i4>
      </vt:variant>
      <vt:variant>
        <vt:i4>0</vt:i4>
      </vt:variant>
      <vt:variant>
        <vt:i4>5</vt:i4>
      </vt:variant>
      <vt:variant>
        <vt:lpwstr>https://webcast.wipo.int/video/A_68_2026-07-13_101018ea-c8d7-4746-aeb3-08ded6a77707?lang=en&amp;startTime=10409.38</vt:lpwstr>
      </vt:variant>
      <vt:variant>
        <vt:lpwstr/>
      </vt:variant>
      <vt:variant>
        <vt:i4>1310756</vt:i4>
      </vt:variant>
      <vt:variant>
        <vt:i4>90</vt:i4>
      </vt:variant>
      <vt:variant>
        <vt:i4>0</vt:i4>
      </vt:variant>
      <vt:variant>
        <vt:i4>5</vt:i4>
      </vt:variant>
      <vt:variant>
        <vt:lpwstr>https://webcast.wipo.int/video/A_68_2026-07-13_101018ea-c8d7-4746-aeb3-08ded6a77707?lang=en&amp;startTime=10312.74</vt:lpwstr>
      </vt:variant>
      <vt:variant>
        <vt:lpwstr/>
      </vt:variant>
      <vt:variant>
        <vt:i4>2883650</vt:i4>
      </vt:variant>
      <vt:variant>
        <vt:i4>87</vt:i4>
      </vt:variant>
      <vt:variant>
        <vt:i4>0</vt:i4>
      </vt:variant>
      <vt:variant>
        <vt:i4>5</vt:i4>
      </vt:variant>
      <vt:variant>
        <vt:lpwstr>https://www.wipo.int/edocs/mdocs/govbody/en/mm_a_60/mm_a_60_2.pdf</vt:lpwstr>
      </vt:variant>
      <vt:variant>
        <vt:lpwstr/>
      </vt:variant>
      <vt:variant>
        <vt:i4>1310756</vt:i4>
      </vt:variant>
      <vt:variant>
        <vt:i4>84</vt:i4>
      </vt:variant>
      <vt:variant>
        <vt:i4>0</vt:i4>
      </vt:variant>
      <vt:variant>
        <vt:i4>5</vt:i4>
      </vt:variant>
      <vt:variant>
        <vt:lpwstr>https://webcast.wipo.int/video/A_68_2026-07-13_101018ea-c8d7-4746-aeb3-08ded6a77707?lang=en&amp;startTime=10312.74</vt:lpwstr>
      </vt:variant>
      <vt:variant>
        <vt:lpwstr/>
      </vt:variant>
      <vt:variant>
        <vt:i4>1048619</vt:i4>
      </vt:variant>
      <vt:variant>
        <vt:i4>81</vt:i4>
      </vt:variant>
      <vt:variant>
        <vt:i4>0</vt:i4>
      </vt:variant>
      <vt:variant>
        <vt:i4>5</vt:i4>
      </vt:variant>
      <vt:variant>
        <vt:lpwstr>https://webcast.wipo.int/video/A_68_2026-07-13_101018ea-c8d7-4746-aeb3-08ded6a77707?lang=en&amp;startTime=10269.27</vt:lpwstr>
      </vt:variant>
      <vt:variant>
        <vt:lpwstr/>
      </vt:variant>
      <vt:variant>
        <vt:i4>1310753</vt:i4>
      </vt:variant>
      <vt:variant>
        <vt:i4>78</vt:i4>
      </vt:variant>
      <vt:variant>
        <vt:i4>0</vt:i4>
      </vt:variant>
      <vt:variant>
        <vt:i4>5</vt:i4>
      </vt:variant>
      <vt:variant>
        <vt:lpwstr>https://webcast.wipo.int/video/A_68_2026-07-13_101018ea-c8d7-4746-aeb3-08ded6a77707?lang=en&amp;startTime=10176.42</vt:lpwstr>
      </vt:variant>
      <vt:variant>
        <vt:lpwstr/>
      </vt:variant>
      <vt:variant>
        <vt:i4>3211277</vt:i4>
      </vt:variant>
      <vt:variant>
        <vt:i4>75</vt:i4>
      </vt:variant>
      <vt:variant>
        <vt:i4>0</vt:i4>
      </vt:variant>
      <vt:variant>
        <vt:i4>5</vt:i4>
      </vt:variant>
      <vt:variant>
        <vt:lpwstr>https://webcast.wipo.int/video/A_68_2026-07-13_101018ea-c8d7-4746-aeb3-08ded6a77707?lang=en&amp;startTime=9890.67</vt:lpwstr>
      </vt:variant>
      <vt:variant>
        <vt:lpwstr/>
      </vt:variant>
      <vt:variant>
        <vt:i4>3538944</vt:i4>
      </vt:variant>
      <vt:variant>
        <vt:i4>72</vt:i4>
      </vt:variant>
      <vt:variant>
        <vt:i4>0</vt:i4>
      </vt:variant>
      <vt:variant>
        <vt:i4>5</vt:i4>
      </vt:variant>
      <vt:variant>
        <vt:lpwstr>https://webcast.wipo.int/video/A_68_2026-07-13_101018ea-c8d7-4746-aeb3-08ded6a77707?lang=en&amp;startTime=9648.78</vt:lpwstr>
      </vt:variant>
      <vt:variant>
        <vt:lpwstr/>
      </vt:variant>
      <vt:variant>
        <vt:i4>4063237</vt:i4>
      </vt:variant>
      <vt:variant>
        <vt:i4>69</vt:i4>
      </vt:variant>
      <vt:variant>
        <vt:i4>0</vt:i4>
      </vt:variant>
      <vt:variant>
        <vt:i4>5</vt:i4>
      </vt:variant>
      <vt:variant>
        <vt:lpwstr>https://webcast.wipo.int/video/A_68_2026-07-13_101018ea-c8d7-4746-aeb3-08ded6a77707?lang=en&amp;startTime=9516.25</vt:lpwstr>
      </vt:variant>
      <vt:variant>
        <vt:lpwstr/>
      </vt:variant>
      <vt:variant>
        <vt:i4>3801091</vt:i4>
      </vt:variant>
      <vt:variant>
        <vt:i4>66</vt:i4>
      </vt:variant>
      <vt:variant>
        <vt:i4>0</vt:i4>
      </vt:variant>
      <vt:variant>
        <vt:i4>5</vt:i4>
      </vt:variant>
      <vt:variant>
        <vt:lpwstr>https://webcast.wipo.int/video/A_68_2026-07-13_101018ea-c8d7-4746-aeb3-08ded6a77707?lang=en&amp;startTime=9371.76</vt:lpwstr>
      </vt:variant>
      <vt:variant>
        <vt:lpwstr/>
      </vt:variant>
      <vt:variant>
        <vt:i4>3997699</vt:i4>
      </vt:variant>
      <vt:variant>
        <vt:i4>63</vt:i4>
      </vt:variant>
      <vt:variant>
        <vt:i4>0</vt:i4>
      </vt:variant>
      <vt:variant>
        <vt:i4>5</vt:i4>
      </vt:variant>
      <vt:variant>
        <vt:lpwstr>https://webcast.wipo.int/video/A_68_2026-07-13_101018ea-c8d7-4746-aeb3-08ded6a77707?lang=en&amp;startTime=9177.44</vt:lpwstr>
      </vt:variant>
      <vt:variant>
        <vt:lpwstr/>
      </vt:variant>
      <vt:variant>
        <vt:i4>3670029</vt:i4>
      </vt:variant>
      <vt:variant>
        <vt:i4>60</vt:i4>
      </vt:variant>
      <vt:variant>
        <vt:i4>0</vt:i4>
      </vt:variant>
      <vt:variant>
        <vt:i4>5</vt:i4>
      </vt:variant>
      <vt:variant>
        <vt:lpwstr>https://webcast.wipo.int/video/A_68_2026-07-13_101018ea-c8d7-4746-aeb3-08ded6a77707?lang=en&amp;startTime=9091.62</vt:lpwstr>
      </vt:variant>
      <vt:variant>
        <vt:lpwstr/>
      </vt:variant>
      <vt:variant>
        <vt:i4>3407885</vt:i4>
      </vt:variant>
      <vt:variant>
        <vt:i4>57</vt:i4>
      </vt:variant>
      <vt:variant>
        <vt:i4>0</vt:i4>
      </vt:variant>
      <vt:variant>
        <vt:i4>5</vt:i4>
      </vt:variant>
      <vt:variant>
        <vt:lpwstr>https://webcast.wipo.int/video/A_68_2026-07-13_101018ea-c8d7-4746-aeb3-08ded6a77707?lang=en&amp;startTime=8883.0</vt:lpwstr>
      </vt:variant>
      <vt:variant>
        <vt:lpwstr/>
      </vt:variant>
      <vt:variant>
        <vt:i4>3145740</vt:i4>
      </vt:variant>
      <vt:variant>
        <vt:i4>54</vt:i4>
      </vt:variant>
      <vt:variant>
        <vt:i4>0</vt:i4>
      </vt:variant>
      <vt:variant>
        <vt:i4>5</vt:i4>
      </vt:variant>
      <vt:variant>
        <vt:lpwstr>https://webcast.wipo.int/video/A_68_2026-07-13_101018ea-c8d7-4746-aeb3-08ded6a77707?lang=en&amp;startTime=8699.04</vt:lpwstr>
      </vt:variant>
      <vt:variant>
        <vt:lpwstr/>
      </vt:variant>
      <vt:variant>
        <vt:i4>3866636</vt:i4>
      </vt:variant>
      <vt:variant>
        <vt:i4>51</vt:i4>
      </vt:variant>
      <vt:variant>
        <vt:i4>0</vt:i4>
      </vt:variant>
      <vt:variant>
        <vt:i4>5</vt:i4>
      </vt:variant>
      <vt:variant>
        <vt:lpwstr>https://webcast.wipo.int/video/A_68_2026-07-13_101018ea-c8d7-4746-aeb3-08ded6a77707?lang=en&amp;startTime=8592.3</vt:lpwstr>
      </vt:variant>
      <vt:variant>
        <vt:lpwstr/>
      </vt:variant>
      <vt:variant>
        <vt:i4>4063245</vt:i4>
      </vt:variant>
      <vt:variant>
        <vt:i4>48</vt:i4>
      </vt:variant>
      <vt:variant>
        <vt:i4>0</vt:i4>
      </vt:variant>
      <vt:variant>
        <vt:i4>5</vt:i4>
      </vt:variant>
      <vt:variant>
        <vt:lpwstr>https://webcast.wipo.int/video/A_68_2026-07-13_101018ea-c8d7-4746-aeb3-08ded6a77707?lang=en&amp;startTime=8485.02</vt:lpwstr>
      </vt:variant>
      <vt:variant>
        <vt:lpwstr/>
      </vt:variant>
      <vt:variant>
        <vt:i4>3670020</vt:i4>
      </vt:variant>
      <vt:variant>
        <vt:i4>45</vt:i4>
      </vt:variant>
      <vt:variant>
        <vt:i4>0</vt:i4>
      </vt:variant>
      <vt:variant>
        <vt:i4>5</vt:i4>
      </vt:variant>
      <vt:variant>
        <vt:lpwstr>https://webcast.wipo.int/video/A_68_2026-07-13_101018ea-c8d7-4746-aeb3-08ded6a77707?lang=en&amp;startTime=8217.21</vt:lpwstr>
      </vt:variant>
      <vt:variant>
        <vt:lpwstr/>
      </vt:variant>
      <vt:variant>
        <vt:i4>3407885</vt:i4>
      </vt:variant>
      <vt:variant>
        <vt:i4>42</vt:i4>
      </vt:variant>
      <vt:variant>
        <vt:i4>0</vt:i4>
      </vt:variant>
      <vt:variant>
        <vt:i4>5</vt:i4>
      </vt:variant>
      <vt:variant>
        <vt:lpwstr>https://webcast.wipo.int/video/A_68_2026-07-13_101018ea-c8d7-4746-aeb3-08ded6a77707?lang=en&amp;startTime=8083.84</vt:lpwstr>
      </vt:variant>
      <vt:variant>
        <vt:lpwstr/>
      </vt:variant>
      <vt:variant>
        <vt:i4>3211277</vt:i4>
      </vt:variant>
      <vt:variant>
        <vt:i4>39</vt:i4>
      </vt:variant>
      <vt:variant>
        <vt:i4>0</vt:i4>
      </vt:variant>
      <vt:variant>
        <vt:i4>5</vt:i4>
      </vt:variant>
      <vt:variant>
        <vt:lpwstr>https://webcast.wipo.int/video/A_68_2026-07-13_101018ea-c8d7-4746-aeb3-08ded6a77707?lang=en&amp;startTime=7971.63</vt:lpwstr>
      </vt:variant>
      <vt:variant>
        <vt:lpwstr/>
      </vt:variant>
      <vt:variant>
        <vt:i4>3866634</vt:i4>
      </vt:variant>
      <vt:variant>
        <vt:i4>36</vt:i4>
      </vt:variant>
      <vt:variant>
        <vt:i4>0</vt:i4>
      </vt:variant>
      <vt:variant>
        <vt:i4>5</vt:i4>
      </vt:variant>
      <vt:variant>
        <vt:lpwstr>https://webcast.wipo.int/video/A_68_2026-07-13_101018ea-c8d7-4746-aeb3-08ded6a77707?lang=en&amp;startTime=7808.41</vt:lpwstr>
      </vt:variant>
      <vt:variant>
        <vt:lpwstr/>
      </vt:variant>
      <vt:variant>
        <vt:i4>3997698</vt:i4>
      </vt:variant>
      <vt:variant>
        <vt:i4>33</vt:i4>
      </vt:variant>
      <vt:variant>
        <vt:i4>0</vt:i4>
      </vt:variant>
      <vt:variant>
        <vt:i4>5</vt:i4>
      </vt:variant>
      <vt:variant>
        <vt:lpwstr>https://webcast.wipo.int/video/A_68_2026-07-13_101018ea-c8d7-4746-aeb3-08ded6a77707?lang=en&amp;startTime=7680.47</vt:lpwstr>
      </vt:variant>
      <vt:variant>
        <vt:lpwstr/>
      </vt:variant>
      <vt:variant>
        <vt:i4>3473420</vt:i4>
      </vt:variant>
      <vt:variant>
        <vt:i4>30</vt:i4>
      </vt:variant>
      <vt:variant>
        <vt:i4>0</vt:i4>
      </vt:variant>
      <vt:variant>
        <vt:i4>5</vt:i4>
      </vt:variant>
      <vt:variant>
        <vt:lpwstr>https://webcast.wipo.int/video/A_68_2026-07-13_101018ea-c8d7-4746-aeb3-08ded6a77707?lang=en&amp;startTime=7566.9</vt:lpwstr>
      </vt:variant>
      <vt:variant>
        <vt:lpwstr/>
      </vt:variant>
      <vt:variant>
        <vt:i4>3866638</vt:i4>
      </vt:variant>
      <vt:variant>
        <vt:i4>27</vt:i4>
      </vt:variant>
      <vt:variant>
        <vt:i4>0</vt:i4>
      </vt:variant>
      <vt:variant>
        <vt:i4>5</vt:i4>
      </vt:variant>
      <vt:variant>
        <vt:lpwstr>https://webcast.wipo.int/video/A_68_2026-07-13_101018ea-c8d7-4746-aeb3-08ded6a77707?lang=en&amp;startTime=7449.99</vt:lpwstr>
      </vt:variant>
      <vt:variant>
        <vt:lpwstr/>
      </vt:variant>
      <vt:variant>
        <vt:i4>4063242</vt:i4>
      </vt:variant>
      <vt:variant>
        <vt:i4>24</vt:i4>
      </vt:variant>
      <vt:variant>
        <vt:i4>0</vt:i4>
      </vt:variant>
      <vt:variant>
        <vt:i4>5</vt:i4>
      </vt:variant>
      <vt:variant>
        <vt:lpwstr>https://webcast.wipo.int/video/A_68_2026-07-13_101018ea-c8d7-4746-aeb3-08ded6a77707?lang=en&amp;startTime=7307.58</vt:lpwstr>
      </vt:variant>
      <vt:variant>
        <vt:lpwstr/>
      </vt:variant>
      <vt:variant>
        <vt:i4>3211267</vt:i4>
      </vt:variant>
      <vt:variant>
        <vt:i4>21</vt:i4>
      </vt:variant>
      <vt:variant>
        <vt:i4>0</vt:i4>
      </vt:variant>
      <vt:variant>
        <vt:i4>5</vt:i4>
      </vt:variant>
      <vt:variant>
        <vt:lpwstr>https://webcast.wipo.int/video/A_68_2026-07-13_101018ea-c8d7-4746-aeb3-08ded6a77707?lang=en&amp;startTime=7196.96</vt:lpwstr>
      </vt:variant>
      <vt:variant>
        <vt:lpwstr/>
      </vt:variant>
      <vt:variant>
        <vt:i4>3801096</vt:i4>
      </vt:variant>
      <vt:variant>
        <vt:i4>18</vt:i4>
      </vt:variant>
      <vt:variant>
        <vt:i4>0</vt:i4>
      </vt:variant>
      <vt:variant>
        <vt:i4>5</vt:i4>
      </vt:variant>
      <vt:variant>
        <vt:lpwstr>https://webcast.wipo.int/video/A_68_2026-07-13_101018ea-c8d7-4746-aeb3-08ded6a77707?lang=en&amp;startTime=7125.15</vt:lpwstr>
      </vt:variant>
      <vt:variant>
        <vt:lpwstr/>
      </vt:variant>
      <vt:variant>
        <vt:i4>3342345</vt:i4>
      </vt:variant>
      <vt:variant>
        <vt:i4>15</vt:i4>
      </vt:variant>
      <vt:variant>
        <vt:i4>0</vt:i4>
      </vt:variant>
      <vt:variant>
        <vt:i4>5</vt:i4>
      </vt:variant>
      <vt:variant>
        <vt:lpwstr>https://webcast.wipo.int/video/A_68_2026-07-13_101018ea-c8d7-4746-aeb3-08ded6a77707?lang=en&amp;startTime=6920.59</vt:lpwstr>
      </vt:variant>
      <vt:variant>
        <vt:lpwstr/>
      </vt:variant>
      <vt:variant>
        <vt:i4>3604493</vt:i4>
      </vt:variant>
      <vt:variant>
        <vt:i4>12</vt:i4>
      </vt:variant>
      <vt:variant>
        <vt:i4>0</vt:i4>
      </vt:variant>
      <vt:variant>
        <vt:i4>5</vt:i4>
      </vt:variant>
      <vt:variant>
        <vt:lpwstr>https://webcast.wipo.int/video/A_68_2026-07-13_101018ea-c8d7-4746-aeb3-08ded6a77707?lang=en&amp;startTime=6768.78</vt:lpwstr>
      </vt:variant>
      <vt:variant>
        <vt:lpwstr/>
      </vt:variant>
      <vt:variant>
        <vt:i4>3735565</vt:i4>
      </vt:variant>
      <vt:variant>
        <vt:i4>9</vt:i4>
      </vt:variant>
      <vt:variant>
        <vt:i4>0</vt:i4>
      </vt:variant>
      <vt:variant>
        <vt:i4>5</vt:i4>
      </vt:variant>
      <vt:variant>
        <vt:lpwstr>https://webcast.wipo.int/video/A_68_2026-07-13_101018ea-c8d7-4746-aeb3-08ded6a77707?lang=en&amp;startTime=6662.2</vt:lpwstr>
      </vt:variant>
      <vt:variant>
        <vt:lpwstr/>
      </vt:variant>
      <vt:variant>
        <vt:i4>4128783</vt:i4>
      </vt:variant>
      <vt:variant>
        <vt:i4>6</vt:i4>
      </vt:variant>
      <vt:variant>
        <vt:i4>0</vt:i4>
      </vt:variant>
      <vt:variant>
        <vt:i4>5</vt:i4>
      </vt:variant>
      <vt:variant>
        <vt:lpwstr>https://webcast.wipo.int/video/A_68_2026-07-13_101018ea-c8d7-4746-aeb3-08ded6a77707?lang=en&amp;startTime=6340.33</vt:lpwstr>
      </vt:variant>
      <vt:variant>
        <vt:lpwstr/>
      </vt:variant>
      <vt:variant>
        <vt:i4>4063247</vt:i4>
      </vt:variant>
      <vt:variant>
        <vt:i4>3</vt:i4>
      </vt:variant>
      <vt:variant>
        <vt:i4>0</vt:i4>
      </vt:variant>
      <vt:variant>
        <vt:i4>5</vt:i4>
      </vt:variant>
      <vt:variant>
        <vt:lpwstr>https://webcast.wipo.int/video/A_68_2026-07-13_101018ea-c8d7-4746-aeb3-08ded6a77707?lang=en&amp;startTime=6247.41</vt:lpwstr>
      </vt:variant>
      <vt:variant>
        <vt:lpwstr/>
      </vt:variant>
      <vt:variant>
        <vt:i4>2883649</vt:i4>
      </vt:variant>
      <vt:variant>
        <vt:i4>0</vt:i4>
      </vt:variant>
      <vt:variant>
        <vt:i4>0</vt:i4>
      </vt:variant>
      <vt:variant>
        <vt:i4>5</vt:i4>
      </vt:variant>
      <vt:variant>
        <vt:lpwstr>https://www.wipo.int/edocs/mdocs/govbody/en/mm_a_60/mm_a_60_1.pdf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MM/A/60/3 Prov. (C)</dc:title>
  <dc:subject>报告草案</dc:subject>
  <dc:creator>WIPO</dc:creator>
  <cp:keywords>PUBLIC</cp:keywords>
  <cp:lastModifiedBy>RUSSO Antonella</cp:lastModifiedBy>
  <cp:revision>47</cp:revision>
  <cp:lastPrinted>2026-07-29T11:51:00Z</cp:lastPrinted>
  <dcterms:created xsi:type="dcterms:W3CDTF">2026-07-30T14:07:00Z</dcterms:created>
  <dcterms:modified xsi:type="dcterms:W3CDTF">2026-08-14T06:02:00Z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8aa6cd9a-de7b-4545-9790-dddfb165c65f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2025-02-18T10:20:01Z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97173a4b-d507-45a6-a8ff-ad6fde1af024</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423ec38c-f3fc-418e-9854-28c55e64dbb0</vt:lpwstr>
  </property>
</Properties>
</file>