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D3" w:rsidRPr="005936E3" w:rsidRDefault="008654D3" w:rsidP="008654D3">
      <w:pPr>
        <w:jc w:val="right"/>
        <w:rPr>
          <w:rFonts w:ascii="Arial Black" w:hAnsi="Arial Black"/>
          <w:caps/>
          <w:sz w:val="15"/>
        </w:rPr>
      </w:pPr>
      <w:r w:rsidRPr="001A4F07">
        <w:rPr>
          <w:rFonts w:eastAsiaTheme="minorEastAsia" w:cs="Times New Roman" w:hint="eastAsia"/>
          <w:noProof/>
        </w:rPr>
        <w:drawing>
          <wp:inline distT="0" distB="0" distL="0" distR="0" wp14:anchorId="0CE51DC9" wp14:editId="4CB4635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654D3" w:rsidRPr="005936E3" w:rsidRDefault="008654D3" w:rsidP="008654D3">
      <w:pPr>
        <w:pBdr>
          <w:top w:val="single" w:sz="4" w:space="10" w:color="auto"/>
        </w:pBdr>
        <w:wordWrap w:val="0"/>
        <w:spacing w:before="120"/>
        <w:jc w:val="right"/>
        <w:rPr>
          <w:rFonts w:ascii="Arial Black" w:hAnsi="Arial Black"/>
          <w:b/>
          <w:caps/>
          <w:sz w:val="15"/>
        </w:rPr>
      </w:pPr>
      <w:r w:rsidRPr="005936E3">
        <w:rPr>
          <w:rFonts w:ascii="Arial Black" w:hAnsi="Arial Black" w:hint="eastAsia"/>
          <w:b/>
          <w:caps/>
          <w:sz w:val="15"/>
        </w:rPr>
        <w:t>mm/a/5</w:t>
      </w:r>
      <w:r>
        <w:rPr>
          <w:rFonts w:ascii="Arial Black" w:hAnsi="Arial Black" w:hint="eastAsia"/>
          <w:b/>
          <w:caps/>
          <w:sz w:val="15"/>
        </w:rPr>
        <w:t>6</w:t>
      </w:r>
      <w:r w:rsidRPr="005936E3">
        <w:rPr>
          <w:rFonts w:ascii="Arial Black" w:hAnsi="Arial Black" w:hint="eastAsia"/>
          <w:b/>
          <w:caps/>
          <w:sz w:val="15"/>
        </w:rPr>
        <w:t>/</w:t>
      </w:r>
      <w:bookmarkStart w:id="0" w:name="Code"/>
      <w:r>
        <w:rPr>
          <w:rFonts w:ascii="Arial Black" w:hAnsi="Arial Black"/>
          <w:b/>
          <w:caps/>
          <w:sz w:val="15"/>
        </w:rPr>
        <w:t>2</w:t>
      </w:r>
      <w:bookmarkEnd w:id="0"/>
    </w:p>
    <w:p w:rsidR="008654D3" w:rsidRPr="005936E3" w:rsidRDefault="008654D3" w:rsidP="008654D3">
      <w:pPr>
        <w:jc w:val="right"/>
        <w:rPr>
          <w:rFonts w:ascii="Arial Black" w:hAnsi="Arial Black"/>
          <w:b/>
          <w:caps/>
          <w:sz w:val="15"/>
          <w:szCs w:val="15"/>
        </w:rPr>
      </w:pPr>
      <w:r w:rsidRPr="005936E3">
        <w:rPr>
          <w:rFonts w:eastAsia="SimHei" w:hint="eastAsia"/>
          <w:b/>
          <w:sz w:val="15"/>
          <w:szCs w:val="15"/>
        </w:rPr>
        <w:t>原文</w:t>
      </w:r>
      <w:r w:rsidRPr="005936E3">
        <w:rPr>
          <w:rFonts w:eastAsia="SimHei" w:hint="eastAsia"/>
          <w:b/>
          <w:sz w:val="15"/>
          <w:szCs w:val="15"/>
          <w:lang w:val="pt-BR"/>
        </w:rPr>
        <w:t>：</w:t>
      </w:r>
      <w:bookmarkStart w:id="1" w:name="Original"/>
      <w:r w:rsidRPr="005936E3">
        <w:rPr>
          <w:rFonts w:eastAsia="SimHei" w:hint="eastAsia"/>
          <w:b/>
          <w:sz w:val="15"/>
          <w:szCs w:val="15"/>
          <w:lang w:val="pt-BR"/>
        </w:rPr>
        <w:t>英</w:t>
      </w:r>
      <w:r w:rsidRPr="005936E3">
        <w:rPr>
          <w:rFonts w:eastAsia="SimHei" w:hint="eastAsia"/>
          <w:b/>
          <w:sz w:val="15"/>
          <w:szCs w:val="15"/>
        </w:rPr>
        <w:t>文</w:t>
      </w:r>
    </w:p>
    <w:bookmarkEnd w:id="1"/>
    <w:p w:rsidR="008654D3" w:rsidRPr="005936E3" w:rsidRDefault="008654D3" w:rsidP="008654D3">
      <w:pPr>
        <w:spacing w:line="1680" w:lineRule="auto"/>
        <w:jc w:val="right"/>
        <w:rPr>
          <w:rFonts w:ascii="SimHei" w:eastAsia="SimHei" w:hAnsi="Arial Black"/>
          <w:b/>
          <w:caps/>
          <w:sz w:val="15"/>
          <w:szCs w:val="15"/>
        </w:rPr>
      </w:pPr>
      <w:r w:rsidRPr="005936E3">
        <w:rPr>
          <w:rFonts w:ascii="SimHei" w:eastAsia="SimHei" w:hint="eastAsia"/>
          <w:b/>
          <w:sz w:val="15"/>
          <w:szCs w:val="15"/>
        </w:rPr>
        <w:t>日期</w:t>
      </w:r>
      <w:r w:rsidRPr="005936E3">
        <w:rPr>
          <w:rFonts w:ascii="SimHei" w:eastAsia="SimHei" w:hint="eastAsia"/>
          <w:b/>
          <w:sz w:val="15"/>
          <w:szCs w:val="15"/>
          <w:lang w:val="pt-BR"/>
        </w:rPr>
        <w:t>：</w:t>
      </w:r>
      <w:bookmarkStart w:id="2" w:name="Date"/>
      <w:r>
        <w:rPr>
          <w:rFonts w:ascii="Arial Black" w:eastAsia="SimHei" w:hAnsi="Arial Black" w:hint="eastAsia"/>
          <w:b/>
          <w:sz w:val="15"/>
          <w:szCs w:val="15"/>
          <w:lang w:val="pt-BR"/>
        </w:rPr>
        <w:t>202</w:t>
      </w:r>
      <w:r>
        <w:rPr>
          <w:rFonts w:ascii="Arial Black" w:eastAsia="SimHei" w:hAnsi="Arial Black"/>
          <w:b/>
          <w:sz w:val="15"/>
          <w:szCs w:val="15"/>
          <w:lang w:val="pt-BR"/>
        </w:rPr>
        <w:t>2</w:t>
      </w:r>
      <w:r w:rsidRPr="005936E3">
        <w:rPr>
          <w:rFonts w:ascii="SimHei" w:eastAsia="SimHei" w:hAnsi="Times New Roman" w:hint="eastAsia"/>
          <w:b/>
          <w:sz w:val="15"/>
          <w:szCs w:val="15"/>
        </w:rPr>
        <w:t>年</w:t>
      </w:r>
      <w:r w:rsidR="00943F25">
        <w:rPr>
          <w:rFonts w:ascii="Arial Black" w:eastAsia="SimHei" w:hAnsi="Arial Black"/>
          <w:b/>
          <w:sz w:val="15"/>
          <w:szCs w:val="15"/>
          <w:lang w:val="pt-BR"/>
        </w:rPr>
        <w:t>9</w:t>
      </w:r>
      <w:r w:rsidRPr="005936E3">
        <w:rPr>
          <w:rFonts w:ascii="SimHei" w:eastAsia="SimHei" w:hAnsi="Times New Roman" w:hint="eastAsia"/>
          <w:b/>
          <w:sz w:val="15"/>
          <w:szCs w:val="15"/>
        </w:rPr>
        <w:t>月</w:t>
      </w:r>
      <w:r w:rsidR="00943F25">
        <w:rPr>
          <w:rFonts w:ascii="Arial Black" w:eastAsia="SimHei" w:hAnsi="Arial Black"/>
          <w:b/>
          <w:sz w:val="15"/>
          <w:szCs w:val="15"/>
          <w:lang w:val="pt-BR"/>
        </w:rPr>
        <w:t>30</w:t>
      </w:r>
      <w:r w:rsidRPr="005936E3">
        <w:rPr>
          <w:rFonts w:ascii="SimHei" w:eastAsia="SimHei" w:hAnsi="Times New Roman" w:hint="eastAsia"/>
          <w:b/>
          <w:sz w:val="15"/>
          <w:szCs w:val="15"/>
        </w:rPr>
        <w:t>日</w:t>
      </w:r>
    </w:p>
    <w:bookmarkEnd w:id="2"/>
    <w:p w:rsidR="008654D3" w:rsidRPr="005936E3" w:rsidRDefault="008654D3" w:rsidP="008654D3">
      <w:pPr>
        <w:spacing w:after="600"/>
        <w:rPr>
          <w:rFonts w:ascii="SimHei" w:eastAsia="SimHei" w:hAnsi="SimHei" w:cs="Times New Roman"/>
          <w:sz w:val="28"/>
        </w:rPr>
      </w:pPr>
      <w:r w:rsidRPr="005936E3">
        <w:rPr>
          <w:rFonts w:ascii="SimHei" w:eastAsia="SimHei" w:hAnsi="SimHei" w:cs="Times New Roman" w:hint="eastAsia"/>
          <w:sz w:val="28"/>
        </w:rPr>
        <w:t>商标国际注册特别联盟（马德里联盟）</w:t>
      </w:r>
    </w:p>
    <w:p w:rsidR="008654D3" w:rsidRPr="00D4124F" w:rsidRDefault="008654D3" w:rsidP="008654D3">
      <w:pPr>
        <w:spacing w:after="600"/>
        <w:rPr>
          <w:rFonts w:ascii="SimHei" w:eastAsia="SimHei" w:hAnsi="SimHei" w:cs="Times New Roman"/>
          <w:sz w:val="28"/>
        </w:rPr>
      </w:pPr>
      <w:r w:rsidRPr="00D4124F">
        <w:rPr>
          <w:rFonts w:ascii="SimHei" w:eastAsia="SimHei" w:hAnsi="SimHei" w:cs="Times New Roman" w:hint="eastAsia"/>
          <w:sz w:val="28"/>
        </w:rPr>
        <w:t>大　会</w:t>
      </w:r>
    </w:p>
    <w:p w:rsidR="008654D3" w:rsidRPr="00CE06EA" w:rsidRDefault="008654D3" w:rsidP="008654D3">
      <w:pPr>
        <w:spacing w:after="720"/>
        <w:textAlignment w:val="bottom"/>
        <w:rPr>
          <w:rFonts w:ascii="KaiTi" w:eastAsia="KaiTi" w:hAnsi="KaiTi"/>
          <w:b/>
          <w:sz w:val="24"/>
        </w:rPr>
      </w:pPr>
      <w:r>
        <w:rPr>
          <w:rFonts w:ascii="KaiTi" w:eastAsia="KaiTi" w:hint="eastAsia"/>
          <w:b/>
          <w:sz w:val="24"/>
          <w:szCs w:val="24"/>
        </w:rPr>
        <w:t>第五十六届会议（第</w:t>
      </w:r>
      <w:r>
        <w:rPr>
          <w:rFonts w:ascii="KaiTi" w:eastAsia="KaiTi" w:hint="eastAsia"/>
          <w:sz w:val="24"/>
          <w:szCs w:val="24"/>
        </w:rPr>
        <w:t>32</w:t>
      </w:r>
      <w:r>
        <w:rPr>
          <w:rFonts w:ascii="KaiTi" w:eastAsia="KaiTi" w:hint="eastAsia"/>
          <w:b/>
          <w:sz w:val="24"/>
          <w:szCs w:val="24"/>
        </w:rPr>
        <w:t>次特别会议）</w:t>
      </w:r>
      <w:r>
        <w:rPr>
          <w:rFonts w:ascii="KaiTi" w:eastAsia="KaiTi" w:hint="eastAsia"/>
          <w:b/>
          <w:sz w:val="24"/>
          <w:szCs w:val="24"/>
        </w:rPr>
        <w:br/>
      </w:r>
      <w:r>
        <w:rPr>
          <w:rFonts w:ascii="KaiTi" w:eastAsia="KaiTi" w:hint="eastAsia"/>
          <w:sz w:val="24"/>
          <w:szCs w:val="24"/>
        </w:rPr>
        <w:t>2022</w:t>
      </w:r>
      <w:r>
        <w:rPr>
          <w:rFonts w:ascii="KaiTi" w:eastAsia="KaiTi" w:hint="eastAsia"/>
          <w:b/>
          <w:sz w:val="24"/>
          <w:szCs w:val="24"/>
        </w:rPr>
        <w:t>年</w:t>
      </w:r>
      <w:r>
        <w:rPr>
          <w:rFonts w:ascii="KaiTi" w:eastAsia="KaiTi" w:hint="eastAsia"/>
          <w:sz w:val="24"/>
          <w:szCs w:val="24"/>
        </w:rPr>
        <w:t>7</w:t>
      </w:r>
      <w:r>
        <w:rPr>
          <w:rFonts w:ascii="KaiTi" w:eastAsia="KaiTi" w:hint="eastAsia"/>
          <w:b/>
          <w:sz w:val="24"/>
          <w:szCs w:val="24"/>
        </w:rPr>
        <w:t>月</w:t>
      </w:r>
      <w:r>
        <w:rPr>
          <w:rFonts w:ascii="KaiTi" w:eastAsia="KaiTi" w:hint="eastAsia"/>
          <w:sz w:val="24"/>
          <w:szCs w:val="24"/>
        </w:rPr>
        <w:t>1</w:t>
      </w:r>
      <w:r>
        <w:rPr>
          <w:rFonts w:ascii="KaiTi" w:eastAsia="KaiTi"/>
          <w:sz w:val="24"/>
          <w:szCs w:val="24"/>
        </w:rPr>
        <w:t>4</w:t>
      </w:r>
      <w:r>
        <w:rPr>
          <w:rFonts w:ascii="KaiTi" w:eastAsia="KaiTi" w:hint="eastAsia"/>
          <w:b/>
          <w:sz w:val="24"/>
          <w:szCs w:val="24"/>
        </w:rPr>
        <w:t>日至</w:t>
      </w:r>
      <w:r>
        <w:rPr>
          <w:rFonts w:ascii="KaiTi" w:eastAsia="KaiTi" w:hint="eastAsia"/>
          <w:sz w:val="24"/>
          <w:szCs w:val="24"/>
        </w:rPr>
        <w:t>22</w:t>
      </w:r>
      <w:r>
        <w:rPr>
          <w:rFonts w:ascii="KaiTi" w:eastAsia="KaiTi" w:hint="eastAsia"/>
          <w:b/>
          <w:sz w:val="24"/>
          <w:szCs w:val="24"/>
        </w:rPr>
        <w:t>日，日内瓦</w:t>
      </w:r>
    </w:p>
    <w:p w:rsidR="008654D3" w:rsidRPr="00CE06EA" w:rsidRDefault="008654D3" w:rsidP="008654D3">
      <w:pPr>
        <w:spacing w:after="360"/>
        <w:rPr>
          <w:rFonts w:ascii="KaiTi" w:eastAsia="KaiTi" w:hAnsi="KaiTi"/>
          <w:caps/>
          <w:sz w:val="24"/>
        </w:rPr>
      </w:pPr>
      <w:bookmarkStart w:id="3" w:name="TitleOfDoc"/>
      <w:r>
        <w:rPr>
          <w:rFonts w:ascii="KaiTi" w:eastAsia="KaiTi" w:hAnsi="KaiTi" w:hint="eastAsia"/>
          <w:caps/>
          <w:sz w:val="24"/>
        </w:rPr>
        <w:t>报</w:t>
      </w:r>
      <w:r w:rsidR="00943F25">
        <w:rPr>
          <w:rFonts w:ascii="KaiTi" w:eastAsia="KaiTi" w:hAnsi="KaiTi" w:hint="eastAsia"/>
          <w:caps/>
          <w:sz w:val="24"/>
        </w:rPr>
        <w:t xml:space="preserve">　</w:t>
      </w:r>
      <w:r>
        <w:rPr>
          <w:rFonts w:ascii="KaiTi" w:eastAsia="KaiTi" w:hAnsi="KaiTi" w:hint="eastAsia"/>
          <w:caps/>
          <w:sz w:val="24"/>
        </w:rPr>
        <w:t>告</w:t>
      </w:r>
    </w:p>
    <w:p w:rsidR="008654D3" w:rsidRPr="0098730D" w:rsidRDefault="00943F25" w:rsidP="008654D3">
      <w:pPr>
        <w:spacing w:after="960"/>
        <w:rPr>
          <w:rFonts w:ascii="KaiTi" w:eastAsia="KaiTi" w:hAnsi="KaiTi"/>
          <w:i/>
          <w:sz w:val="21"/>
        </w:rPr>
      </w:pPr>
      <w:bookmarkStart w:id="4" w:name="Prepared"/>
      <w:bookmarkEnd w:id="3"/>
      <w:r>
        <w:rPr>
          <w:rFonts w:ascii="KaiTi" w:eastAsia="KaiTi" w:hAnsi="KaiTi" w:hint="eastAsia"/>
          <w:sz w:val="21"/>
          <w:szCs w:val="21"/>
        </w:rPr>
        <w:t>经大会通过</w:t>
      </w:r>
    </w:p>
    <w:bookmarkEnd w:id="4"/>
    <w:p w:rsidR="008654D3" w:rsidRPr="008654D3" w:rsidRDefault="008654D3" w:rsidP="008654D3">
      <w:pPr>
        <w:pStyle w:val="ONUME"/>
        <w:tabs>
          <w:tab w:val="clear" w:pos="567"/>
        </w:tabs>
        <w:overflowPunct w:val="0"/>
        <w:spacing w:afterLines="50" w:after="120" w:line="340" w:lineRule="atLeast"/>
        <w:jc w:val="both"/>
        <w:rPr>
          <w:rFonts w:ascii="SimSun" w:hAnsi="SimSun"/>
          <w:sz w:val="21"/>
          <w:szCs w:val="21"/>
        </w:rPr>
      </w:pPr>
      <w:proofErr w:type="gramStart"/>
      <w:r w:rsidRPr="008654D3">
        <w:rPr>
          <w:rFonts w:ascii="SimSun" w:hAnsi="SimSun" w:hint="eastAsia"/>
          <w:sz w:val="21"/>
          <w:szCs w:val="21"/>
        </w:rPr>
        <w:t>本大会</w:t>
      </w:r>
      <w:proofErr w:type="gramEnd"/>
      <w:r w:rsidRPr="008654D3">
        <w:rPr>
          <w:rFonts w:ascii="SimSun" w:hAnsi="SimSun" w:hint="eastAsia"/>
          <w:sz w:val="21"/>
          <w:szCs w:val="21"/>
        </w:rPr>
        <w:t>涉及统一编排议程（文件A/6</w:t>
      </w:r>
      <w:r w:rsidRPr="008654D3">
        <w:rPr>
          <w:rFonts w:ascii="SimSun" w:hAnsi="SimSun"/>
          <w:sz w:val="21"/>
          <w:szCs w:val="21"/>
        </w:rPr>
        <w:t>3</w:t>
      </w:r>
      <w:r w:rsidRPr="008654D3">
        <w:rPr>
          <w:rFonts w:ascii="SimSun" w:hAnsi="SimSun" w:hint="eastAsia"/>
          <w:sz w:val="21"/>
          <w:szCs w:val="21"/>
        </w:rPr>
        <w:t>/1）的下列项目：第</w:t>
      </w:r>
      <w:r w:rsidRPr="008654D3">
        <w:rPr>
          <w:rFonts w:ascii="SimSun" w:hAnsi="SimSun"/>
          <w:sz w:val="21"/>
          <w:szCs w:val="21"/>
        </w:rPr>
        <w:t>1、2、3、4、6、8、10(ii)、11、15、19、20</w:t>
      </w:r>
      <w:r w:rsidRPr="008654D3">
        <w:rPr>
          <w:rFonts w:ascii="SimSun" w:hAnsi="SimSun" w:hint="eastAsia"/>
          <w:sz w:val="21"/>
          <w:szCs w:val="21"/>
        </w:rPr>
        <w:t>和</w:t>
      </w:r>
      <w:r w:rsidRPr="008654D3">
        <w:rPr>
          <w:rFonts w:ascii="SimSun" w:hAnsi="SimSun"/>
          <w:sz w:val="21"/>
          <w:szCs w:val="21"/>
        </w:rPr>
        <w:t>21</w:t>
      </w:r>
      <w:r w:rsidRPr="008654D3">
        <w:rPr>
          <w:rFonts w:ascii="SimSun" w:hAnsi="SimSun" w:hint="eastAsia"/>
          <w:sz w:val="21"/>
          <w:szCs w:val="21"/>
        </w:rPr>
        <w:t>项。</w:t>
      </w:r>
    </w:p>
    <w:p w:rsidR="008654D3" w:rsidRPr="008654D3" w:rsidRDefault="008654D3" w:rsidP="008654D3">
      <w:pPr>
        <w:pStyle w:val="ONUME"/>
        <w:tabs>
          <w:tab w:val="clear" w:pos="567"/>
        </w:tabs>
        <w:overflowPunct w:val="0"/>
        <w:spacing w:afterLines="50" w:after="120" w:line="340" w:lineRule="atLeast"/>
        <w:jc w:val="both"/>
        <w:rPr>
          <w:rFonts w:ascii="SimSun" w:hAnsi="SimSun"/>
          <w:sz w:val="21"/>
          <w:szCs w:val="21"/>
        </w:rPr>
      </w:pPr>
      <w:r w:rsidRPr="008654D3">
        <w:rPr>
          <w:rFonts w:ascii="SimSun" w:hAnsi="SimSun" w:hint="eastAsia"/>
          <w:sz w:val="21"/>
          <w:szCs w:val="21"/>
        </w:rPr>
        <w:t>除第</w:t>
      </w:r>
      <w:r w:rsidRPr="008654D3">
        <w:rPr>
          <w:rFonts w:ascii="SimSun" w:hAnsi="SimSun"/>
          <w:sz w:val="21"/>
          <w:szCs w:val="21"/>
        </w:rPr>
        <w:t>15</w:t>
      </w:r>
      <w:r w:rsidRPr="008654D3">
        <w:rPr>
          <w:rFonts w:ascii="SimSun" w:hAnsi="SimSun" w:hint="eastAsia"/>
          <w:sz w:val="21"/>
          <w:szCs w:val="21"/>
        </w:rPr>
        <w:t>项外，关于上述各项的报告均载于总报告（文件</w:t>
      </w:r>
      <w:r w:rsidRPr="008654D3">
        <w:rPr>
          <w:rFonts w:ascii="SimSun" w:hAnsi="SimSun"/>
          <w:sz w:val="21"/>
          <w:szCs w:val="21"/>
        </w:rPr>
        <w:t>A/63/10</w:t>
      </w:r>
      <w:bookmarkStart w:id="5" w:name="_GoBack"/>
      <w:bookmarkEnd w:id="5"/>
      <w:r w:rsidRPr="008654D3">
        <w:rPr>
          <w:rFonts w:ascii="SimSun" w:hAnsi="SimSun" w:hint="eastAsia"/>
          <w:sz w:val="21"/>
          <w:szCs w:val="21"/>
        </w:rPr>
        <w:t>）。</w:t>
      </w:r>
    </w:p>
    <w:p w:rsidR="008654D3" w:rsidRPr="008654D3" w:rsidRDefault="008654D3" w:rsidP="008654D3">
      <w:pPr>
        <w:pStyle w:val="ONUME"/>
        <w:tabs>
          <w:tab w:val="clear" w:pos="567"/>
        </w:tabs>
        <w:overflowPunct w:val="0"/>
        <w:spacing w:afterLines="50" w:after="120" w:line="340" w:lineRule="atLeast"/>
        <w:jc w:val="both"/>
        <w:rPr>
          <w:rFonts w:ascii="SimSun" w:hAnsi="SimSun"/>
          <w:sz w:val="21"/>
          <w:szCs w:val="21"/>
        </w:rPr>
      </w:pPr>
      <w:r w:rsidRPr="008654D3">
        <w:rPr>
          <w:rFonts w:ascii="SimSun" w:hAnsi="SimSun" w:hint="eastAsia"/>
          <w:sz w:val="21"/>
          <w:szCs w:val="21"/>
        </w:rPr>
        <w:t>关于第</w:t>
      </w:r>
      <w:r w:rsidRPr="008654D3">
        <w:rPr>
          <w:rFonts w:ascii="SimSun" w:hAnsi="SimSun"/>
          <w:sz w:val="21"/>
          <w:szCs w:val="21"/>
        </w:rPr>
        <w:t>15</w:t>
      </w:r>
      <w:r w:rsidRPr="008654D3">
        <w:rPr>
          <w:rFonts w:ascii="SimSun" w:hAnsi="SimSun" w:hint="eastAsia"/>
          <w:sz w:val="21"/>
          <w:szCs w:val="21"/>
        </w:rPr>
        <w:t>项的报告载于本文件。</w:t>
      </w:r>
    </w:p>
    <w:p w:rsidR="008654D3" w:rsidRPr="008654D3" w:rsidRDefault="008654D3" w:rsidP="008654D3">
      <w:pPr>
        <w:pStyle w:val="ONUME"/>
        <w:tabs>
          <w:tab w:val="clear" w:pos="567"/>
        </w:tabs>
        <w:overflowPunct w:val="0"/>
        <w:spacing w:afterLines="50" w:after="120" w:line="340" w:lineRule="atLeast"/>
        <w:jc w:val="both"/>
        <w:rPr>
          <w:rFonts w:ascii="SimSun" w:hAnsi="SimSun"/>
          <w:sz w:val="21"/>
          <w:szCs w:val="21"/>
        </w:rPr>
      </w:pPr>
      <w:r w:rsidRPr="008654D3">
        <w:rPr>
          <w:rFonts w:ascii="SimSun" w:hAnsi="SimSun" w:hint="eastAsia"/>
          <w:sz w:val="21"/>
          <w:szCs w:val="21"/>
        </w:rPr>
        <w:t>大会主席菲利普·卡德雷先生（法国）主持了会议。</w:t>
      </w:r>
    </w:p>
    <w:p w:rsidR="00922F2B" w:rsidRPr="0098730D" w:rsidRDefault="00922F2B" w:rsidP="00922F2B">
      <w:pPr>
        <w:spacing w:after="220"/>
        <w:rPr>
          <w:rFonts w:ascii="SimSun" w:hAnsi="SimSun"/>
          <w:sz w:val="21"/>
        </w:rPr>
      </w:pPr>
      <w:r w:rsidRPr="0098730D">
        <w:rPr>
          <w:rFonts w:ascii="SimSun" w:hAnsi="SimSun"/>
          <w:sz w:val="21"/>
        </w:rPr>
        <w:br w:type="page"/>
      </w:r>
    </w:p>
    <w:p w:rsidR="008654D3" w:rsidRPr="001D790F" w:rsidRDefault="008654D3" w:rsidP="008654D3">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w:t>
      </w:r>
      <w:r>
        <w:rPr>
          <w:rFonts w:ascii="KaiTi" w:eastAsia="KaiTi" w:hAnsi="KaiTi" w:cs="SimSun"/>
          <w:sz w:val="21"/>
          <w:szCs w:val="21"/>
        </w:rPr>
        <w:t>15</w:t>
      </w:r>
      <w:r w:rsidRPr="001D790F">
        <w:rPr>
          <w:rFonts w:ascii="KaiTi" w:eastAsia="KaiTi" w:hAnsi="KaiTi" w:cs="SimSun"/>
          <w:sz w:val="21"/>
          <w:szCs w:val="21"/>
        </w:rPr>
        <w:t>项</w:t>
      </w:r>
    </w:p>
    <w:p w:rsidR="008654D3" w:rsidRPr="001D790F" w:rsidRDefault="008654D3" w:rsidP="008654D3">
      <w:pPr>
        <w:keepNext/>
        <w:spacing w:afterLines="50" w:after="120" w:line="340" w:lineRule="atLeast"/>
        <w:jc w:val="both"/>
        <w:rPr>
          <w:rFonts w:ascii="SimHei" w:eastAsia="SimHei"/>
          <w:sz w:val="21"/>
          <w:szCs w:val="21"/>
        </w:rPr>
      </w:pPr>
      <w:r w:rsidRPr="001D790F">
        <w:rPr>
          <w:rFonts w:ascii="SimHei" w:eastAsia="SimHei" w:hint="eastAsia"/>
          <w:sz w:val="21"/>
          <w:szCs w:val="21"/>
        </w:rPr>
        <w:t>马德里体系</w:t>
      </w:r>
    </w:p>
    <w:p w:rsidR="00B361A0" w:rsidRPr="00B361A0" w:rsidRDefault="00EA7D7B" w:rsidP="0098730D">
      <w:pPr>
        <w:pStyle w:val="ONUME"/>
        <w:tabs>
          <w:tab w:val="clear" w:pos="567"/>
        </w:tabs>
        <w:overflowPunct w:val="0"/>
        <w:spacing w:afterLines="50" w:after="120" w:line="340" w:lineRule="atLeast"/>
        <w:jc w:val="both"/>
        <w:rPr>
          <w:rFonts w:ascii="SimSun" w:hAnsi="SimSun"/>
          <w:sz w:val="21"/>
          <w:szCs w:val="21"/>
        </w:rPr>
      </w:pPr>
      <w:r w:rsidRPr="0098730D">
        <w:rPr>
          <w:rFonts w:ascii="SimSun" w:hAnsi="SimSun" w:hint="eastAsia"/>
          <w:sz w:val="21"/>
        </w:rPr>
        <w:t>主席</w:t>
      </w:r>
      <w:proofErr w:type="gramStart"/>
      <w:r w:rsidRPr="0098730D">
        <w:rPr>
          <w:rFonts w:ascii="SimSun" w:hAnsi="SimSun" w:hint="eastAsia"/>
          <w:sz w:val="21"/>
        </w:rPr>
        <w:t>欢迎自</w:t>
      </w:r>
      <w:proofErr w:type="gramEnd"/>
      <w:r w:rsidRPr="0098730D">
        <w:rPr>
          <w:rFonts w:ascii="SimSun" w:hAnsi="SimSun" w:hint="eastAsia"/>
          <w:sz w:val="21"/>
        </w:rPr>
        <w:t>马德里联盟大会202</w:t>
      </w:r>
      <w:r w:rsidRPr="0098730D">
        <w:rPr>
          <w:rFonts w:ascii="SimSun" w:hAnsi="SimSun"/>
          <w:sz w:val="21"/>
        </w:rPr>
        <w:t>1</w:t>
      </w:r>
      <w:r w:rsidRPr="0098730D">
        <w:rPr>
          <w:rFonts w:ascii="SimSun" w:hAnsi="SimSun" w:hint="eastAsia"/>
          <w:sz w:val="21"/>
        </w:rPr>
        <w:t>年10月举行上届会议以来《商标国际注册马德里协定有关议定书》（下称《马德里议定书》）对其生效四个新缔约方，它们是</w:t>
      </w:r>
      <w:r w:rsidR="00B361A0" w:rsidRPr="00B361A0">
        <w:rPr>
          <w:rFonts w:ascii="SimSun" w:hAnsi="SimSun" w:hint="eastAsia"/>
          <w:sz w:val="21"/>
          <w:szCs w:val="21"/>
        </w:rPr>
        <w:t>阿拉伯联合酋长国、牙买加、智利和佛得角。</w:t>
      </w:r>
    </w:p>
    <w:p w:rsidR="00B361A0" w:rsidRPr="0098730D" w:rsidRDefault="00EA7D7B" w:rsidP="0098730D">
      <w:pPr>
        <w:pStyle w:val="ONUME"/>
        <w:keepNext/>
        <w:numPr>
          <w:ilvl w:val="0"/>
          <w:numId w:val="0"/>
        </w:numPr>
        <w:spacing w:afterLines="50" w:after="120" w:line="340" w:lineRule="atLeast"/>
        <w:jc w:val="both"/>
        <w:rPr>
          <w:rFonts w:ascii="SimSun" w:hAnsi="SimSun"/>
          <w:sz w:val="21"/>
          <w:u w:val="single"/>
        </w:rPr>
      </w:pPr>
      <w:r w:rsidRPr="0098730D">
        <w:rPr>
          <w:rFonts w:ascii="SimSun" w:hAnsi="SimSun" w:hint="eastAsia"/>
          <w:sz w:val="21"/>
          <w:szCs w:val="21"/>
          <w:u w:val="single"/>
        </w:rPr>
        <w:t>《商标国际注册马德里协定有关议定书实施细则》拟议修正案</w:t>
      </w:r>
    </w:p>
    <w:p w:rsidR="008654D3" w:rsidRDefault="008654D3" w:rsidP="008654D3">
      <w:pPr>
        <w:pStyle w:val="ONUME"/>
        <w:tabs>
          <w:tab w:val="clear" w:pos="567"/>
        </w:tabs>
        <w:overflowPunct w:val="0"/>
        <w:spacing w:afterLines="50" w:after="120" w:line="340" w:lineRule="atLeast"/>
        <w:jc w:val="both"/>
        <w:rPr>
          <w:rFonts w:ascii="SimSun" w:hAnsi="SimSun"/>
          <w:sz w:val="21"/>
          <w:szCs w:val="21"/>
        </w:rPr>
      </w:pPr>
      <w:r w:rsidRPr="008654D3">
        <w:rPr>
          <w:rFonts w:ascii="SimSun" w:hAnsi="SimSun"/>
          <w:sz w:val="21"/>
          <w:szCs w:val="21"/>
        </w:rPr>
        <w:t>讨论依据文件MM/A/56/1进行。</w:t>
      </w:r>
    </w:p>
    <w:p w:rsidR="00B361A0" w:rsidRPr="0098730D" w:rsidRDefault="00EA7D7B" w:rsidP="0098730D">
      <w:pPr>
        <w:pStyle w:val="ONUME"/>
        <w:tabs>
          <w:tab w:val="clear" w:pos="567"/>
        </w:tabs>
        <w:overflowPunct w:val="0"/>
        <w:spacing w:afterLines="50" w:after="120" w:line="340" w:lineRule="atLeast"/>
        <w:jc w:val="both"/>
        <w:rPr>
          <w:rFonts w:ascii="SimSun" w:hAnsi="SimSun"/>
          <w:sz w:val="21"/>
        </w:rPr>
      </w:pPr>
      <w:r w:rsidRPr="00EA7D7B">
        <w:rPr>
          <w:rFonts w:ascii="SimSun" w:hAnsi="SimSun" w:hint="eastAsia"/>
          <w:sz w:val="21"/>
          <w:szCs w:val="21"/>
        </w:rPr>
        <w:t>秘书处指出，文件MM/A/5</w:t>
      </w:r>
      <w:r>
        <w:rPr>
          <w:rFonts w:ascii="SimSun" w:hAnsi="SimSun"/>
          <w:sz w:val="21"/>
          <w:szCs w:val="21"/>
        </w:rPr>
        <w:t>6</w:t>
      </w:r>
      <w:r w:rsidRPr="00EA7D7B">
        <w:rPr>
          <w:rFonts w:ascii="SimSun" w:hAnsi="SimSun" w:hint="eastAsia"/>
          <w:sz w:val="21"/>
          <w:szCs w:val="21"/>
        </w:rPr>
        <w:t>/1对《商标国际注册马德里协定有关议定书实施细则》（下称《实施细则》）提出了若干修正案。商标国际注册马德里体系法律发展工作组（下称马德里体系和工作组）在其第十</w:t>
      </w:r>
      <w:r>
        <w:rPr>
          <w:rFonts w:ascii="SimSun" w:hAnsi="SimSun" w:hint="eastAsia"/>
          <w:sz w:val="21"/>
          <w:szCs w:val="21"/>
        </w:rPr>
        <w:t>九</w:t>
      </w:r>
      <w:r w:rsidRPr="00EA7D7B">
        <w:rPr>
          <w:rFonts w:ascii="SimSun" w:hAnsi="SimSun" w:hint="eastAsia"/>
          <w:sz w:val="21"/>
          <w:szCs w:val="21"/>
        </w:rPr>
        <w:t>届会议上建议通过细则第3条、第5条和第30条的拟议修正案。</w:t>
      </w:r>
      <w:r w:rsidR="00B361A0" w:rsidRPr="00EA7D7B">
        <w:rPr>
          <w:rFonts w:ascii="SimSun" w:hAnsi="SimSun" w:hint="eastAsia"/>
          <w:sz w:val="21"/>
          <w:szCs w:val="21"/>
        </w:rPr>
        <w:t>第3条拟议修正案将规定使用一种</w:t>
      </w:r>
      <w:r w:rsidR="00784F4A" w:rsidRPr="00EA7D7B">
        <w:rPr>
          <w:rFonts w:ascii="SimSun" w:hAnsi="SimSun" w:hint="eastAsia"/>
          <w:sz w:val="21"/>
          <w:szCs w:val="21"/>
        </w:rPr>
        <w:t>表格</w:t>
      </w:r>
      <w:r w:rsidR="00784F4A">
        <w:rPr>
          <w:rFonts w:ascii="SimSun" w:hAnsi="SimSun" w:hint="eastAsia"/>
          <w:sz w:val="21"/>
          <w:szCs w:val="21"/>
        </w:rPr>
        <w:t>，</w:t>
      </w:r>
      <w:r>
        <w:rPr>
          <w:rFonts w:ascii="SimSun" w:hAnsi="SimSun" w:hint="eastAsia"/>
          <w:sz w:val="21"/>
          <w:szCs w:val="21"/>
        </w:rPr>
        <w:t>用于申请登记在国际局的代理人</w:t>
      </w:r>
      <w:r w:rsidR="00B361A0" w:rsidRPr="00EA7D7B">
        <w:rPr>
          <w:rFonts w:ascii="SimSun" w:hAnsi="SimSun" w:hint="eastAsia"/>
          <w:sz w:val="21"/>
          <w:szCs w:val="21"/>
        </w:rPr>
        <w:t>，这将通过简化和加快处理这些申请而使</w:t>
      </w:r>
      <w:r>
        <w:rPr>
          <w:rFonts w:ascii="SimSun" w:hAnsi="SimSun" w:hint="eastAsia"/>
          <w:sz w:val="21"/>
          <w:szCs w:val="21"/>
        </w:rPr>
        <w:t>注册人</w:t>
      </w:r>
      <w:r w:rsidR="00B361A0" w:rsidRPr="00EA7D7B">
        <w:rPr>
          <w:rFonts w:ascii="SimSun" w:hAnsi="SimSun" w:hint="eastAsia"/>
          <w:sz w:val="21"/>
          <w:szCs w:val="21"/>
        </w:rPr>
        <w:t>受益。第5条拟议修正案仅仅是编辑性的。第</w:t>
      </w:r>
      <w:r>
        <w:rPr>
          <w:rFonts w:ascii="SimSun" w:hAnsi="SimSun" w:hint="eastAsia"/>
          <w:sz w:val="21"/>
          <w:szCs w:val="21"/>
        </w:rPr>
        <w:t>3</w:t>
      </w:r>
      <w:r>
        <w:rPr>
          <w:rFonts w:ascii="SimSun" w:hAnsi="SimSun"/>
          <w:sz w:val="21"/>
          <w:szCs w:val="21"/>
        </w:rPr>
        <w:t>0</w:t>
      </w:r>
      <w:r w:rsidR="00B361A0" w:rsidRPr="00EA7D7B">
        <w:rPr>
          <w:rFonts w:ascii="SimSun" w:hAnsi="SimSun" w:hint="eastAsia"/>
          <w:sz w:val="21"/>
          <w:szCs w:val="21"/>
        </w:rPr>
        <w:t>条的</w:t>
      </w:r>
      <w:r w:rsidRPr="00EA7D7B">
        <w:rPr>
          <w:rFonts w:ascii="SimSun" w:hAnsi="SimSun" w:hint="eastAsia"/>
          <w:sz w:val="21"/>
          <w:szCs w:val="21"/>
        </w:rPr>
        <w:t>拟议修正案</w:t>
      </w:r>
      <w:r w:rsidR="00B361A0" w:rsidRPr="00EA7D7B">
        <w:rPr>
          <w:rFonts w:ascii="SimSun" w:hAnsi="SimSun" w:hint="eastAsia"/>
          <w:sz w:val="21"/>
          <w:szCs w:val="21"/>
        </w:rPr>
        <w:t>将注册人可以续展国际注册的期限从到期日前三个月增加到六个月，这将有利于那些必须证明其国际注册在被指定缔约方仍然有效的注册人。工作组建议，拟议修正案于2022年11月1日生效。</w:t>
      </w:r>
    </w:p>
    <w:p w:rsidR="00B361A0" w:rsidRPr="0098730D" w:rsidRDefault="00B361A0" w:rsidP="0098730D">
      <w:pPr>
        <w:pStyle w:val="ONUME"/>
        <w:tabs>
          <w:tab w:val="clear" w:pos="567"/>
        </w:tabs>
        <w:overflowPunct w:val="0"/>
        <w:spacing w:afterLines="50" w:after="120" w:line="340" w:lineRule="atLeast"/>
        <w:jc w:val="both"/>
        <w:rPr>
          <w:rFonts w:ascii="SimSun" w:hAnsi="SimSun"/>
          <w:sz w:val="21"/>
        </w:rPr>
      </w:pPr>
      <w:r w:rsidRPr="00B361A0">
        <w:rPr>
          <w:rFonts w:ascii="SimSun" w:hAnsi="SimSun" w:hint="eastAsia"/>
          <w:sz w:val="21"/>
          <w:szCs w:val="21"/>
        </w:rPr>
        <w:t>智利代表团回顾说，《议定书》已于2022年7月4日在智利生效。自那时起，智利已成为众多指定的对象，智利</w:t>
      </w:r>
      <w:r w:rsidR="00EA7D7B">
        <w:rPr>
          <w:rFonts w:ascii="SimSun" w:hAnsi="SimSun" w:hint="eastAsia"/>
          <w:sz w:val="21"/>
          <w:szCs w:val="21"/>
        </w:rPr>
        <w:t>局</w:t>
      </w:r>
      <w:r w:rsidRPr="00B361A0">
        <w:rPr>
          <w:rFonts w:ascii="SimSun" w:hAnsi="SimSun" w:hint="eastAsia"/>
          <w:sz w:val="21"/>
          <w:szCs w:val="21"/>
        </w:rPr>
        <w:t>已收到第一批国际申请。虽然加入《议定书》的</w:t>
      </w:r>
      <w:r w:rsidR="00EA7D7B">
        <w:rPr>
          <w:rFonts w:ascii="SimSun" w:hAnsi="SimSun" w:hint="eastAsia"/>
          <w:sz w:val="21"/>
          <w:szCs w:val="21"/>
        </w:rPr>
        <w:t>历程</w:t>
      </w:r>
      <w:r w:rsidRPr="00B361A0">
        <w:rPr>
          <w:rFonts w:ascii="SimSun" w:hAnsi="SimSun" w:hint="eastAsia"/>
          <w:sz w:val="21"/>
          <w:szCs w:val="21"/>
        </w:rPr>
        <w:t>漫长而复杂，但在智利</w:t>
      </w:r>
      <w:r w:rsidR="00EA7D7B">
        <w:rPr>
          <w:rFonts w:ascii="SimSun" w:hAnsi="SimSun" w:hint="eastAsia"/>
          <w:sz w:val="21"/>
          <w:szCs w:val="21"/>
        </w:rPr>
        <w:t>当局</w:t>
      </w:r>
      <w:r w:rsidRPr="00B361A0">
        <w:rPr>
          <w:rFonts w:ascii="SimSun" w:hAnsi="SimSun" w:hint="eastAsia"/>
          <w:sz w:val="21"/>
          <w:szCs w:val="21"/>
        </w:rPr>
        <w:t>和议会的支持下，在</w:t>
      </w:r>
      <w:r w:rsidR="00EA7D7B">
        <w:rPr>
          <w:rFonts w:ascii="SimSun" w:hAnsi="SimSun" w:hint="eastAsia"/>
          <w:sz w:val="21"/>
          <w:szCs w:val="21"/>
        </w:rPr>
        <w:t>产权组织</w:t>
      </w:r>
      <w:r w:rsidRPr="00B361A0">
        <w:rPr>
          <w:rFonts w:ascii="SimSun" w:hAnsi="SimSun" w:hint="eastAsia"/>
          <w:sz w:val="21"/>
          <w:szCs w:val="21"/>
        </w:rPr>
        <w:t>非常宝贵的合作下，在友好工业产权局的协助下，智利完成了这一历程。到《议定书》在智利生效时，该局已经开发并实施了接收在线国际申请、处理这些申请以及根据《马德里议定书》指定智利的平台。该局继续培训其工作人员，并在</w:t>
      </w:r>
      <w:r w:rsidR="00EA7D7B">
        <w:rPr>
          <w:rFonts w:ascii="SimSun" w:hAnsi="SimSun" w:hint="eastAsia"/>
          <w:sz w:val="21"/>
          <w:szCs w:val="21"/>
        </w:rPr>
        <w:t>产权组织</w:t>
      </w:r>
      <w:r w:rsidRPr="00B361A0">
        <w:rPr>
          <w:rFonts w:ascii="SimSun" w:hAnsi="SimSun" w:hint="eastAsia"/>
          <w:sz w:val="21"/>
          <w:szCs w:val="21"/>
        </w:rPr>
        <w:t>的合作下，组织了马德里体系公开在线研讨会。展望未来，智利将重点巩固其在线平台，并通过一个支持这些企业的中心，提高智利用户对马德里体系的认识，特别是</w:t>
      </w:r>
      <w:r w:rsidR="00EA7D7B">
        <w:rPr>
          <w:rFonts w:ascii="SimSun" w:hAnsi="SimSun" w:hint="eastAsia"/>
          <w:sz w:val="21"/>
          <w:szCs w:val="21"/>
        </w:rPr>
        <w:t>在</w:t>
      </w:r>
      <w:r w:rsidRPr="00B361A0">
        <w:rPr>
          <w:rFonts w:ascii="SimSun" w:hAnsi="SimSun" w:hint="eastAsia"/>
          <w:sz w:val="21"/>
          <w:szCs w:val="21"/>
        </w:rPr>
        <w:t>妇女企业家和中小企业</w:t>
      </w:r>
      <w:r w:rsidR="00EA7D7B">
        <w:rPr>
          <w:rFonts w:ascii="SimSun" w:hAnsi="SimSun" w:hint="eastAsia"/>
          <w:sz w:val="21"/>
          <w:szCs w:val="21"/>
        </w:rPr>
        <w:t>之间</w:t>
      </w:r>
      <w:r w:rsidRPr="00B361A0">
        <w:rPr>
          <w:rFonts w:ascii="SimSun" w:hAnsi="SimSun" w:hint="eastAsia"/>
          <w:sz w:val="21"/>
          <w:szCs w:val="21"/>
        </w:rPr>
        <w:t>。代表团表示，它期待着在与马德里联盟有关的事项上进行积极合作。</w:t>
      </w:r>
    </w:p>
    <w:p w:rsidR="00B361A0" w:rsidRPr="0098730D" w:rsidRDefault="00B361A0" w:rsidP="0098730D">
      <w:pPr>
        <w:pStyle w:val="ONUME"/>
        <w:tabs>
          <w:tab w:val="clear" w:pos="567"/>
        </w:tabs>
        <w:overflowPunct w:val="0"/>
        <w:spacing w:afterLines="50" w:after="120" w:line="340" w:lineRule="atLeast"/>
        <w:jc w:val="both"/>
        <w:rPr>
          <w:rFonts w:ascii="SimSun" w:hAnsi="SimSun"/>
          <w:sz w:val="21"/>
        </w:rPr>
      </w:pPr>
      <w:r w:rsidRPr="00B361A0">
        <w:rPr>
          <w:rFonts w:ascii="SimSun" w:hAnsi="SimSun" w:hint="eastAsia"/>
          <w:sz w:val="21"/>
          <w:szCs w:val="21"/>
        </w:rPr>
        <w:t>俄罗斯联邦代表团表示支持《</w:t>
      </w:r>
      <w:r w:rsidR="00EA7D7B">
        <w:rPr>
          <w:rFonts w:ascii="SimSun" w:hAnsi="SimSun" w:hint="eastAsia"/>
          <w:sz w:val="21"/>
          <w:szCs w:val="21"/>
        </w:rPr>
        <w:t>实施细则</w:t>
      </w:r>
      <w:r w:rsidRPr="00B361A0">
        <w:rPr>
          <w:rFonts w:ascii="SimSun" w:hAnsi="SimSun" w:hint="eastAsia"/>
          <w:sz w:val="21"/>
          <w:szCs w:val="21"/>
        </w:rPr>
        <w:t>》的拟议修正案。《</w:t>
      </w:r>
      <w:r w:rsidR="00EA7D7B">
        <w:rPr>
          <w:rFonts w:ascii="SimSun" w:hAnsi="SimSun" w:hint="eastAsia"/>
          <w:sz w:val="21"/>
          <w:szCs w:val="21"/>
        </w:rPr>
        <w:t>实施细则</w:t>
      </w:r>
      <w:r w:rsidRPr="00B361A0">
        <w:rPr>
          <w:rFonts w:ascii="SimSun" w:hAnsi="SimSun" w:hint="eastAsia"/>
          <w:sz w:val="21"/>
          <w:szCs w:val="21"/>
        </w:rPr>
        <w:t>》第3条的拟议修正案将简化和加快处理</w:t>
      </w:r>
      <w:r w:rsidR="0098730D">
        <w:rPr>
          <w:rFonts w:ascii="SimSun" w:hAnsi="SimSun" w:hint="eastAsia"/>
          <w:sz w:val="21"/>
          <w:szCs w:val="21"/>
        </w:rPr>
        <w:t>登记在</w:t>
      </w:r>
      <w:r w:rsidRPr="00B361A0">
        <w:rPr>
          <w:rFonts w:ascii="SimSun" w:hAnsi="SimSun" w:hint="eastAsia"/>
          <w:sz w:val="21"/>
          <w:szCs w:val="21"/>
        </w:rPr>
        <w:t>国际局</w:t>
      </w:r>
      <w:r w:rsidR="0098730D">
        <w:rPr>
          <w:rFonts w:ascii="SimSun" w:hAnsi="SimSun" w:hint="eastAsia"/>
          <w:sz w:val="21"/>
          <w:szCs w:val="21"/>
        </w:rPr>
        <w:t>的代理人指定</w:t>
      </w:r>
      <w:r w:rsidRPr="00B361A0">
        <w:rPr>
          <w:rFonts w:ascii="SimSun" w:hAnsi="SimSun" w:hint="eastAsia"/>
          <w:sz w:val="21"/>
          <w:szCs w:val="21"/>
        </w:rPr>
        <w:t>。《</w:t>
      </w:r>
      <w:r w:rsidR="00EA7D7B">
        <w:rPr>
          <w:rFonts w:ascii="SimSun" w:hAnsi="SimSun" w:hint="eastAsia"/>
          <w:sz w:val="21"/>
          <w:szCs w:val="21"/>
        </w:rPr>
        <w:t>实施细则</w:t>
      </w:r>
      <w:r w:rsidRPr="00B361A0">
        <w:rPr>
          <w:rFonts w:ascii="SimSun" w:hAnsi="SimSun" w:hint="eastAsia"/>
          <w:sz w:val="21"/>
          <w:szCs w:val="21"/>
        </w:rPr>
        <w:t>》第5条的拟议修正案将使其更容易理解。《</w:t>
      </w:r>
      <w:r w:rsidR="00EA7D7B">
        <w:rPr>
          <w:rFonts w:ascii="SimSun" w:hAnsi="SimSun" w:hint="eastAsia"/>
          <w:sz w:val="21"/>
          <w:szCs w:val="21"/>
        </w:rPr>
        <w:t>实施细则</w:t>
      </w:r>
      <w:r w:rsidRPr="00B361A0">
        <w:rPr>
          <w:rFonts w:ascii="SimSun" w:hAnsi="SimSun" w:hint="eastAsia"/>
          <w:sz w:val="21"/>
          <w:szCs w:val="21"/>
        </w:rPr>
        <w:t>》第30条的拟议修正案将使国际注册的续展更加灵活。代表团重申支持简化马德里体系并使其更具吸引力的建议，并保证将继续就已经宣布的新建议和倡议进行合作。</w:t>
      </w:r>
    </w:p>
    <w:p w:rsidR="00B361A0" w:rsidRPr="0098730D" w:rsidRDefault="00B361A0" w:rsidP="0098730D">
      <w:pPr>
        <w:pStyle w:val="ONUME"/>
        <w:tabs>
          <w:tab w:val="clear" w:pos="567"/>
        </w:tabs>
        <w:overflowPunct w:val="0"/>
        <w:spacing w:afterLines="50" w:after="120" w:line="340" w:lineRule="atLeast"/>
        <w:jc w:val="both"/>
        <w:rPr>
          <w:rFonts w:ascii="SimSun" w:hAnsi="SimSun"/>
          <w:sz w:val="21"/>
        </w:rPr>
      </w:pPr>
      <w:r w:rsidRPr="00B361A0">
        <w:rPr>
          <w:rFonts w:ascii="SimSun" w:hAnsi="SimSun" w:hint="eastAsia"/>
          <w:sz w:val="21"/>
          <w:szCs w:val="21"/>
        </w:rPr>
        <w:t>中国代表团表示支持《</w:t>
      </w:r>
      <w:r w:rsidR="00EA7D7B">
        <w:rPr>
          <w:rFonts w:ascii="SimSun" w:hAnsi="SimSun" w:hint="eastAsia"/>
          <w:sz w:val="21"/>
          <w:szCs w:val="21"/>
        </w:rPr>
        <w:t>实施细则</w:t>
      </w:r>
      <w:r w:rsidRPr="00B361A0">
        <w:rPr>
          <w:rFonts w:ascii="SimSun" w:hAnsi="SimSun" w:hint="eastAsia"/>
          <w:sz w:val="21"/>
          <w:szCs w:val="21"/>
        </w:rPr>
        <w:t>》的拟议修正案，希望</w:t>
      </w:r>
      <w:r w:rsidR="0098730D">
        <w:rPr>
          <w:rFonts w:ascii="SimSun" w:hAnsi="SimSun" w:hint="eastAsia"/>
          <w:sz w:val="21"/>
          <w:szCs w:val="21"/>
        </w:rPr>
        <w:t>产权组织</w:t>
      </w:r>
      <w:r w:rsidRPr="00B361A0">
        <w:rPr>
          <w:rFonts w:ascii="SimSun" w:hAnsi="SimSun" w:hint="eastAsia"/>
          <w:sz w:val="21"/>
          <w:szCs w:val="21"/>
        </w:rPr>
        <w:t>继续改进其在马德里体系下提供的服务和信息技术平台，扩大马德里体系的工作语言，从而为全世界的用户提供更加方便和有效的服务。</w:t>
      </w:r>
    </w:p>
    <w:p w:rsidR="00B361A0" w:rsidRPr="0098730D" w:rsidRDefault="0098730D" w:rsidP="0098730D">
      <w:pPr>
        <w:pStyle w:val="ONUME"/>
        <w:tabs>
          <w:tab w:val="clear" w:pos="567"/>
        </w:tabs>
        <w:overflowPunct w:val="0"/>
        <w:spacing w:afterLines="50" w:after="120" w:line="340" w:lineRule="atLeast"/>
        <w:jc w:val="both"/>
        <w:rPr>
          <w:rFonts w:ascii="SimSun" w:hAnsi="SimSun"/>
          <w:sz w:val="21"/>
        </w:rPr>
      </w:pPr>
      <w:r w:rsidRPr="0098730D">
        <w:rPr>
          <w:rFonts w:ascii="SimSun" w:hAnsi="SimSun" w:hint="eastAsia"/>
          <w:sz w:val="21"/>
          <w:szCs w:val="21"/>
        </w:rPr>
        <w:t>拉丁美洲知识产权学院</w:t>
      </w:r>
      <w:r w:rsidR="00B361A0" w:rsidRPr="00B361A0">
        <w:rPr>
          <w:rFonts w:ascii="SimSun" w:hAnsi="SimSun" w:hint="eastAsia"/>
          <w:sz w:val="21"/>
          <w:szCs w:val="21"/>
        </w:rPr>
        <w:t>（ELAPI）的代表</w:t>
      </w:r>
      <w:r>
        <w:rPr>
          <w:rFonts w:ascii="SimSun" w:hAnsi="SimSun" w:hint="eastAsia"/>
          <w:sz w:val="21"/>
          <w:szCs w:val="21"/>
        </w:rPr>
        <w:t>就拟议修正案</w:t>
      </w:r>
      <w:r w:rsidR="00B361A0" w:rsidRPr="00B361A0">
        <w:rPr>
          <w:rFonts w:ascii="SimSun" w:hAnsi="SimSun" w:hint="eastAsia"/>
          <w:sz w:val="21"/>
          <w:szCs w:val="21"/>
        </w:rPr>
        <w:t>对工作组表示祝贺，认为每项</w:t>
      </w:r>
      <w:r>
        <w:rPr>
          <w:rFonts w:ascii="SimSun" w:hAnsi="SimSun" w:hint="eastAsia"/>
          <w:sz w:val="21"/>
          <w:szCs w:val="21"/>
        </w:rPr>
        <w:t>拟议</w:t>
      </w:r>
      <w:r w:rsidR="00B361A0" w:rsidRPr="00B361A0">
        <w:rPr>
          <w:rFonts w:ascii="SimSun" w:hAnsi="SimSun" w:hint="eastAsia"/>
          <w:sz w:val="21"/>
          <w:szCs w:val="21"/>
        </w:rPr>
        <w:t>修正案都应</w:t>
      </w:r>
      <w:r w:rsidR="00784F4A">
        <w:rPr>
          <w:rFonts w:ascii="SimSun" w:hAnsi="SimSun" w:hint="eastAsia"/>
          <w:sz w:val="21"/>
          <w:szCs w:val="21"/>
        </w:rPr>
        <w:t>能</w:t>
      </w:r>
      <w:r w:rsidR="00B361A0" w:rsidRPr="00B361A0">
        <w:rPr>
          <w:rFonts w:ascii="SimSun" w:hAnsi="SimSun" w:hint="eastAsia"/>
          <w:sz w:val="21"/>
          <w:szCs w:val="21"/>
        </w:rPr>
        <w:t>使马德里体系更加有效，对其用户更加有利。该代表对巴西、智利、哥伦比亚和墨西哥加入《议定书》表示庆祝，</w:t>
      </w:r>
      <w:r>
        <w:rPr>
          <w:rFonts w:ascii="SimSun" w:hAnsi="SimSun" w:hint="eastAsia"/>
          <w:sz w:val="21"/>
          <w:szCs w:val="21"/>
        </w:rPr>
        <w:t>并</w:t>
      </w:r>
      <w:r w:rsidR="00B361A0" w:rsidRPr="00B361A0">
        <w:rPr>
          <w:rFonts w:ascii="SimSun" w:hAnsi="SimSun" w:hint="eastAsia"/>
          <w:sz w:val="21"/>
          <w:szCs w:val="21"/>
        </w:rPr>
        <w:t>鉴于《议定书》的所有好处，邀请该地区其他国家也加入《议定书》。所有国家加入《议定书》不仅对商标所有人有利，而且对</w:t>
      </w:r>
      <w:r>
        <w:rPr>
          <w:rFonts w:ascii="SimSun" w:hAnsi="SimSun" w:hint="eastAsia"/>
          <w:sz w:val="21"/>
          <w:szCs w:val="21"/>
        </w:rPr>
        <w:t>高校</w:t>
      </w:r>
      <w:r w:rsidR="00B361A0" w:rsidRPr="00B361A0">
        <w:rPr>
          <w:rFonts w:ascii="SimSun" w:hAnsi="SimSun" w:hint="eastAsia"/>
          <w:sz w:val="21"/>
          <w:szCs w:val="21"/>
        </w:rPr>
        <w:t>有利，因为</w:t>
      </w:r>
      <w:r>
        <w:rPr>
          <w:rFonts w:ascii="SimSun" w:hAnsi="SimSun" w:hint="eastAsia"/>
          <w:sz w:val="21"/>
          <w:szCs w:val="21"/>
        </w:rPr>
        <w:t>高校</w:t>
      </w:r>
      <w:r w:rsidR="00B361A0" w:rsidRPr="00B361A0">
        <w:rPr>
          <w:rFonts w:ascii="SimSun" w:hAnsi="SimSun" w:hint="eastAsia"/>
          <w:sz w:val="21"/>
          <w:szCs w:val="21"/>
        </w:rPr>
        <w:t>可以利用自己的商标将其学术活动扩展到其他地区，从而扩大教育覆盖面，中小企业也可以进入其他国家，为每个国家创造增长和经济发展。该代表表示，ELAPI</w:t>
      </w:r>
      <w:r>
        <w:rPr>
          <w:rFonts w:ascii="SimSun" w:hAnsi="SimSun" w:hint="eastAsia"/>
          <w:sz w:val="21"/>
          <w:szCs w:val="21"/>
        </w:rPr>
        <w:t>愿意</w:t>
      </w:r>
      <w:r w:rsidR="00B361A0" w:rsidRPr="00B361A0">
        <w:rPr>
          <w:rFonts w:ascii="SimSun" w:hAnsi="SimSun" w:hint="eastAsia"/>
          <w:sz w:val="21"/>
          <w:szCs w:val="21"/>
        </w:rPr>
        <w:t>向大会、马德里体系和成员国，特别是拉丁美洲和加勒比国家集团（GRULAC）的成员提供学术支持。</w:t>
      </w:r>
    </w:p>
    <w:p w:rsidR="00B361A0" w:rsidRPr="0098730D" w:rsidRDefault="00B361A0" w:rsidP="00784F4A">
      <w:pPr>
        <w:pStyle w:val="ONUME"/>
        <w:keepNext/>
        <w:tabs>
          <w:tab w:val="clear" w:pos="567"/>
        </w:tabs>
        <w:overflowPunct w:val="0"/>
        <w:spacing w:afterLines="50" w:after="120" w:line="340" w:lineRule="atLeast"/>
        <w:ind w:left="567"/>
        <w:jc w:val="both"/>
        <w:rPr>
          <w:rFonts w:ascii="SimSun" w:hAnsi="SimSun"/>
          <w:sz w:val="21"/>
        </w:rPr>
      </w:pPr>
      <w:r w:rsidRPr="00B361A0">
        <w:rPr>
          <w:rFonts w:ascii="SimSun" w:hAnsi="SimSun" w:hint="eastAsia"/>
          <w:sz w:val="21"/>
          <w:szCs w:val="21"/>
        </w:rPr>
        <w:lastRenderedPageBreak/>
        <w:t>马德里联盟大会按文件MM/A/56/1附件中所列，通过了《商标国际注册马德里协定有关议定书实施细则》第3条、第5条和第30条的修正案，生效日期为2022年11月1日。</w:t>
      </w:r>
    </w:p>
    <w:p w:rsidR="008654D3" w:rsidRPr="008654D3" w:rsidRDefault="008654D3" w:rsidP="008654D3">
      <w:pPr>
        <w:spacing w:before="720" w:afterLines="50" w:after="120" w:line="340" w:lineRule="atLeast"/>
        <w:ind w:left="5534"/>
        <w:rPr>
          <w:rFonts w:ascii="KaiTi" w:eastAsia="KaiTi" w:hAnsi="KaiTi"/>
          <w:sz w:val="21"/>
        </w:rPr>
      </w:pPr>
      <w:r w:rsidRPr="008654D3">
        <w:rPr>
          <w:rFonts w:ascii="KaiTi" w:eastAsia="KaiTi" w:hAnsi="KaiTi"/>
          <w:sz w:val="21"/>
        </w:rPr>
        <w:t>[</w:t>
      </w:r>
      <w:r w:rsidRPr="008654D3">
        <w:rPr>
          <w:rFonts w:ascii="KaiTi" w:eastAsia="KaiTi" w:hAnsi="KaiTi" w:hint="eastAsia"/>
          <w:sz w:val="21"/>
        </w:rPr>
        <w:t>文件完</w:t>
      </w:r>
      <w:r w:rsidRPr="008654D3">
        <w:rPr>
          <w:rFonts w:ascii="KaiTi" w:eastAsia="KaiTi" w:hAnsi="KaiTi"/>
          <w:sz w:val="21"/>
        </w:rPr>
        <w:t>]</w:t>
      </w:r>
    </w:p>
    <w:sectPr w:rsidR="008654D3" w:rsidRPr="008654D3" w:rsidSect="00D261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2F" w:rsidRDefault="00D2612F">
      <w:r>
        <w:separator/>
      </w:r>
    </w:p>
  </w:endnote>
  <w:endnote w:type="continuationSeparator" w:id="0">
    <w:p w:rsidR="00D2612F" w:rsidRDefault="00D2612F" w:rsidP="003B38C1">
      <w:r>
        <w:separator/>
      </w:r>
    </w:p>
    <w:p w:rsidR="00D2612F" w:rsidRPr="003B38C1" w:rsidRDefault="00D2612F" w:rsidP="003B38C1">
      <w:pPr>
        <w:spacing w:after="60"/>
        <w:rPr>
          <w:sz w:val="17"/>
        </w:rPr>
      </w:pPr>
      <w:r>
        <w:rPr>
          <w:sz w:val="17"/>
        </w:rPr>
        <w:t>[Endnote continued from previous page]</w:t>
      </w:r>
    </w:p>
  </w:endnote>
  <w:endnote w:type="continuationNotice" w:id="1">
    <w:p w:rsidR="00D2612F" w:rsidRPr="003B38C1" w:rsidRDefault="00D261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2F" w:rsidRDefault="00D2612F">
      <w:r>
        <w:separator/>
      </w:r>
    </w:p>
  </w:footnote>
  <w:footnote w:type="continuationSeparator" w:id="0">
    <w:p w:rsidR="00D2612F" w:rsidRDefault="00D2612F" w:rsidP="008B60B2">
      <w:r>
        <w:separator/>
      </w:r>
    </w:p>
    <w:p w:rsidR="00D2612F" w:rsidRPr="00ED77FB" w:rsidRDefault="00D2612F" w:rsidP="008B60B2">
      <w:pPr>
        <w:spacing w:after="60"/>
        <w:rPr>
          <w:sz w:val="17"/>
          <w:szCs w:val="17"/>
        </w:rPr>
      </w:pPr>
      <w:r w:rsidRPr="00ED77FB">
        <w:rPr>
          <w:sz w:val="17"/>
          <w:szCs w:val="17"/>
        </w:rPr>
        <w:t>[Footnote continued from previous page]</w:t>
      </w:r>
    </w:p>
  </w:footnote>
  <w:footnote w:type="continuationNotice" w:id="1">
    <w:p w:rsidR="00D2612F" w:rsidRPr="00ED77FB" w:rsidRDefault="00D261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8654D3" w:rsidRDefault="00D2612F" w:rsidP="00477D6B">
    <w:pPr>
      <w:jc w:val="right"/>
      <w:rPr>
        <w:rFonts w:ascii="SimSun" w:hAnsi="SimSun"/>
        <w:caps/>
        <w:sz w:val="21"/>
      </w:rPr>
    </w:pPr>
    <w:bookmarkStart w:id="6" w:name="Code2"/>
    <w:r w:rsidRPr="008654D3">
      <w:rPr>
        <w:rFonts w:ascii="SimSun" w:hAnsi="SimSun"/>
        <w:caps/>
        <w:sz w:val="21"/>
      </w:rPr>
      <w:t>MM/A/5</w:t>
    </w:r>
    <w:r w:rsidR="00805F86" w:rsidRPr="008654D3">
      <w:rPr>
        <w:rFonts w:ascii="SimSun" w:hAnsi="SimSun"/>
        <w:caps/>
        <w:sz w:val="21"/>
      </w:rPr>
      <w:t>6</w:t>
    </w:r>
    <w:r w:rsidRPr="008654D3">
      <w:rPr>
        <w:rFonts w:ascii="SimSun" w:hAnsi="SimSun"/>
        <w:caps/>
        <w:sz w:val="21"/>
      </w:rPr>
      <w:t>/</w:t>
    </w:r>
    <w:r w:rsidR="000A333F" w:rsidRPr="008654D3">
      <w:rPr>
        <w:rFonts w:ascii="SimSun" w:hAnsi="SimSun"/>
        <w:caps/>
        <w:sz w:val="21"/>
      </w:rPr>
      <w:t>2</w:t>
    </w:r>
  </w:p>
  <w:bookmarkEnd w:id="6"/>
  <w:p w:rsidR="00D07C78" w:rsidRPr="008654D3" w:rsidRDefault="008654D3" w:rsidP="008654D3">
    <w:pPr>
      <w:spacing w:afterLines="100" w:after="240"/>
      <w:jc w:val="right"/>
      <w:rPr>
        <w:rFonts w:ascii="SimSun" w:hAnsi="SimSun"/>
        <w:sz w:val="21"/>
      </w:rPr>
    </w:pPr>
    <w:r w:rsidRPr="008654D3">
      <w:rPr>
        <w:rFonts w:ascii="SimSun" w:hAnsi="SimSun" w:hint="eastAsia"/>
        <w:sz w:val="21"/>
      </w:rPr>
      <w:t>第</w:t>
    </w:r>
    <w:r w:rsidR="00D07C78" w:rsidRPr="008654D3">
      <w:rPr>
        <w:rFonts w:ascii="SimSun" w:hAnsi="SimSun"/>
        <w:sz w:val="21"/>
      </w:rPr>
      <w:fldChar w:fldCharType="begin"/>
    </w:r>
    <w:r w:rsidR="00D07C78" w:rsidRPr="008654D3">
      <w:rPr>
        <w:rFonts w:ascii="SimSun" w:hAnsi="SimSun"/>
        <w:sz w:val="21"/>
      </w:rPr>
      <w:instrText xml:space="preserve"> PAGE  \* MERGEFORMAT </w:instrText>
    </w:r>
    <w:r w:rsidR="00D07C78" w:rsidRPr="008654D3">
      <w:rPr>
        <w:rFonts w:ascii="SimSun" w:hAnsi="SimSun"/>
        <w:sz w:val="21"/>
      </w:rPr>
      <w:fldChar w:fldCharType="separate"/>
    </w:r>
    <w:r w:rsidR="00943F25">
      <w:rPr>
        <w:rFonts w:ascii="SimSun" w:hAnsi="SimSun"/>
        <w:noProof/>
        <w:sz w:val="21"/>
      </w:rPr>
      <w:t>3</w:t>
    </w:r>
    <w:r w:rsidR="00D07C78" w:rsidRPr="008654D3">
      <w:rPr>
        <w:rFonts w:ascii="SimSun" w:hAnsi="SimSun"/>
        <w:sz w:val="21"/>
      </w:rPr>
      <w:fldChar w:fldCharType="end"/>
    </w:r>
    <w:r w:rsidRPr="008654D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2F"/>
    <w:rsid w:val="00043CAA"/>
    <w:rsid w:val="00046A48"/>
    <w:rsid w:val="00056816"/>
    <w:rsid w:val="00075432"/>
    <w:rsid w:val="000968ED"/>
    <w:rsid w:val="000A333F"/>
    <w:rsid w:val="000A3D97"/>
    <w:rsid w:val="000F5E56"/>
    <w:rsid w:val="001362EE"/>
    <w:rsid w:val="00154730"/>
    <w:rsid w:val="001647D5"/>
    <w:rsid w:val="001814E5"/>
    <w:rsid w:val="001832A6"/>
    <w:rsid w:val="001D2EA7"/>
    <w:rsid w:val="001D4107"/>
    <w:rsid w:val="001F0799"/>
    <w:rsid w:val="00203D24"/>
    <w:rsid w:val="0021217E"/>
    <w:rsid w:val="002326AB"/>
    <w:rsid w:val="00243430"/>
    <w:rsid w:val="00260C1A"/>
    <w:rsid w:val="002634C4"/>
    <w:rsid w:val="00263FD0"/>
    <w:rsid w:val="002928D3"/>
    <w:rsid w:val="002E3592"/>
    <w:rsid w:val="002F1FE6"/>
    <w:rsid w:val="002F4E68"/>
    <w:rsid w:val="00312F7F"/>
    <w:rsid w:val="0032555E"/>
    <w:rsid w:val="00361450"/>
    <w:rsid w:val="003673CF"/>
    <w:rsid w:val="003845C1"/>
    <w:rsid w:val="003A6F89"/>
    <w:rsid w:val="003B38C1"/>
    <w:rsid w:val="003C34E9"/>
    <w:rsid w:val="003E7A87"/>
    <w:rsid w:val="003F4159"/>
    <w:rsid w:val="00423E3E"/>
    <w:rsid w:val="00427AF4"/>
    <w:rsid w:val="004647DA"/>
    <w:rsid w:val="00474062"/>
    <w:rsid w:val="00477D6B"/>
    <w:rsid w:val="004C3055"/>
    <w:rsid w:val="004C4C72"/>
    <w:rsid w:val="004F587A"/>
    <w:rsid w:val="005019FF"/>
    <w:rsid w:val="0053057A"/>
    <w:rsid w:val="00556076"/>
    <w:rsid w:val="00560A29"/>
    <w:rsid w:val="00576830"/>
    <w:rsid w:val="0059271C"/>
    <w:rsid w:val="005C2EA3"/>
    <w:rsid w:val="005C47C1"/>
    <w:rsid w:val="005C6649"/>
    <w:rsid w:val="005D7A93"/>
    <w:rsid w:val="005E446B"/>
    <w:rsid w:val="00605827"/>
    <w:rsid w:val="00642929"/>
    <w:rsid w:val="00646050"/>
    <w:rsid w:val="006713CA"/>
    <w:rsid w:val="00676C5C"/>
    <w:rsid w:val="00691F34"/>
    <w:rsid w:val="006A6999"/>
    <w:rsid w:val="006B11C5"/>
    <w:rsid w:val="00720EFD"/>
    <w:rsid w:val="00784F4A"/>
    <w:rsid w:val="007854AF"/>
    <w:rsid w:val="00793A7C"/>
    <w:rsid w:val="007A398A"/>
    <w:rsid w:val="007D1613"/>
    <w:rsid w:val="007E4C0E"/>
    <w:rsid w:val="00805F86"/>
    <w:rsid w:val="008654D3"/>
    <w:rsid w:val="008735EE"/>
    <w:rsid w:val="008A134B"/>
    <w:rsid w:val="008B2CC1"/>
    <w:rsid w:val="008B60B2"/>
    <w:rsid w:val="00906267"/>
    <w:rsid w:val="0090731E"/>
    <w:rsid w:val="00916EE2"/>
    <w:rsid w:val="00922F2B"/>
    <w:rsid w:val="00943F25"/>
    <w:rsid w:val="00966A22"/>
    <w:rsid w:val="0096722F"/>
    <w:rsid w:val="00980843"/>
    <w:rsid w:val="0098730D"/>
    <w:rsid w:val="009E2791"/>
    <w:rsid w:val="009E3F6F"/>
    <w:rsid w:val="009F180C"/>
    <w:rsid w:val="009F499F"/>
    <w:rsid w:val="00A37342"/>
    <w:rsid w:val="00A42DAF"/>
    <w:rsid w:val="00A45BD8"/>
    <w:rsid w:val="00A869B7"/>
    <w:rsid w:val="00AC205C"/>
    <w:rsid w:val="00AF0A6B"/>
    <w:rsid w:val="00B05A69"/>
    <w:rsid w:val="00B361A0"/>
    <w:rsid w:val="00B75281"/>
    <w:rsid w:val="00B92F1F"/>
    <w:rsid w:val="00B9734B"/>
    <w:rsid w:val="00BA30E2"/>
    <w:rsid w:val="00BD6D67"/>
    <w:rsid w:val="00C11BFE"/>
    <w:rsid w:val="00C13E22"/>
    <w:rsid w:val="00C5068F"/>
    <w:rsid w:val="00C573D4"/>
    <w:rsid w:val="00C85905"/>
    <w:rsid w:val="00C86D74"/>
    <w:rsid w:val="00CD04F1"/>
    <w:rsid w:val="00CF681A"/>
    <w:rsid w:val="00D07C78"/>
    <w:rsid w:val="00D23C55"/>
    <w:rsid w:val="00D2612F"/>
    <w:rsid w:val="00D45252"/>
    <w:rsid w:val="00D71B4D"/>
    <w:rsid w:val="00D93D55"/>
    <w:rsid w:val="00DD7B7F"/>
    <w:rsid w:val="00E15015"/>
    <w:rsid w:val="00E156AE"/>
    <w:rsid w:val="00E20CF8"/>
    <w:rsid w:val="00E24C3F"/>
    <w:rsid w:val="00E335FE"/>
    <w:rsid w:val="00E40D98"/>
    <w:rsid w:val="00E46FC3"/>
    <w:rsid w:val="00E77C1A"/>
    <w:rsid w:val="00E87D27"/>
    <w:rsid w:val="00EA4843"/>
    <w:rsid w:val="00EA7D6E"/>
    <w:rsid w:val="00EA7D7B"/>
    <w:rsid w:val="00EB2F76"/>
    <w:rsid w:val="00EC4E49"/>
    <w:rsid w:val="00ED77FB"/>
    <w:rsid w:val="00EE45FA"/>
    <w:rsid w:val="00F043DE"/>
    <w:rsid w:val="00F375FE"/>
    <w:rsid w:val="00F66152"/>
    <w:rsid w:val="00F70A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F02CB7"/>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character" w:styleId="Hyperlink">
    <w:name w:val="Hyperlink"/>
    <w:basedOn w:val="DefaultParagraphFont"/>
    <w:unhideWhenUsed/>
    <w:rsid w:val="008654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19DC-CC8F-4D2B-A1B8-0190F6A5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117</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MM/A/54/2 Prov.</vt:lpstr>
    </vt:vector>
  </TitlesOfParts>
  <Company>WIPO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MM/A/56/2</dc:title>
  <dc:subject>报告</dc:subject>
  <dc:creator>WIPO</dc:creator>
  <cp:keywords>PUBLIC</cp:keywords>
  <cp:lastModifiedBy>MA Weihai</cp:lastModifiedBy>
  <cp:revision>3</cp:revision>
  <cp:lastPrinted>2020-09-22T16:59:00Z</cp:lastPrinted>
  <dcterms:created xsi:type="dcterms:W3CDTF">2022-09-26T12:59:00Z</dcterms:created>
  <dcterms:modified xsi:type="dcterms:W3CDTF">2022-09-26T13:00:00Z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76f8f31e-e0f9-47b8-9d09-4d355b330926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