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A0294" w:rsidRPr="00EA0294" w:rsidTr="00DF1416">
        <w:trPr>
          <w:trHeight w:val="1977"/>
        </w:trPr>
        <w:tc>
          <w:tcPr>
            <w:tcW w:w="4594" w:type="dxa"/>
            <w:tcBorders>
              <w:top w:val="nil"/>
              <w:left w:val="nil"/>
              <w:bottom w:val="single" w:sz="4" w:space="0" w:color="auto"/>
              <w:right w:val="nil"/>
            </w:tcBorders>
            <w:tcMar>
              <w:left w:w="108" w:type="dxa"/>
              <w:bottom w:w="170" w:type="dxa"/>
              <w:right w:w="108" w:type="dxa"/>
            </w:tcMar>
          </w:tcPr>
          <w:p w:rsidR="00EA0294" w:rsidRPr="00EA0294" w:rsidRDefault="00EA0294" w:rsidP="00EA0294">
            <w:r w:rsidRPr="00EA0294">
              <w:rPr>
                <w:rFonts w:hint="eastAsia"/>
                <w:noProof/>
              </w:rPr>
              <w:drawing>
                <wp:anchor distT="0" distB="0" distL="114300" distR="114300" simplePos="0" relativeHeight="251659264" behindDoc="1" locked="0" layoutInCell="0" allowOverlap="1" wp14:anchorId="65881306" wp14:editId="304EC54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A0294" w:rsidRPr="00EA0294" w:rsidRDefault="00EA0294" w:rsidP="00EA0294"/>
        </w:tc>
        <w:tc>
          <w:tcPr>
            <w:tcW w:w="425" w:type="dxa"/>
            <w:tcBorders>
              <w:top w:val="nil"/>
              <w:left w:val="nil"/>
              <w:bottom w:val="single" w:sz="4" w:space="0" w:color="auto"/>
              <w:right w:val="nil"/>
            </w:tcBorders>
            <w:tcMar>
              <w:top w:w="0" w:type="dxa"/>
            </w:tcMar>
          </w:tcPr>
          <w:p w:rsidR="00EA0294" w:rsidRPr="00EA0294" w:rsidRDefault="00EA0294" w:rsidP="00EA0294">
            <w:pPr>
              <w:jc w:val="right"/>
            </w:pPr>
            <w:r w:rsidRPr="00EA0294">
              <w:rPr>
                <w:rFonts w:hint="eastAsia"/>
                <w:b/>
                <w:sz w:val="40"/>
                <w:szCs w:val="40"/>
              </w:rPr>
              <w:t>C</w:t>
            </w:r>
          </w:p>
        </w:tc>
      </w:tr>
      <w:tr w:rsidR="00EA0294" w:rsidRPr="00EA0294" w:rsidTr="00DF141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EA0294" w:rsidRPr="00EA0294" w:rsidRDefault="00EA0294" w:rsidP="00A141BA">
            <w:pPr>
              <w:jc w:val="right"/>
              <w:rPr>
                <w:rFonts w:ascii="Arial Black" w:hAnsi="Arial Black"/>
                <w:caps/>
                <w:sz w:val="15"/>
              </w:rPr>
            </w:pPr>
            <w:r w:rsidRPr="00EA0294">
              <w:rPr>
                <w:rFonts w:ascii="Arial Black" w:hAnsi="Arial Black" w:hint="eastAsia"/>
                <w:caps/>
                <w:sz w:val="15"/>
              </w:rPr>
              <w:t>LI/A/3</w:t>
            </w:r>
            <w:r>
              <w:rPr>
                <w:rFonts w:ascii="Arial Black" w:hAnsi="Arial Black" w:hint="eastAsia"/>
                <w:caps/>
                <w:sz w:val="15"/>
              </w:rPr>
              <w:t>3</w:t>
            </w:r>
            <w:r w:rsidRPr="00EA0294">
              <w:rPr>
                <w:rFonts w:ascii="Arial Black" w:hAnsi="Arial Black" w:hint="eastAsia"/>
                <w:caps/>
                <w:sz w:val="15"/>
              </w:rPr>
              <w:t>/</w:t>
            </w:r>
            <w:bookmarkStart w:id="0" w:name="Code"/>
            <w:bookmarkEnd w:id="0"/>
            <w:r w:rsidR="00A141BA">
              <w:rPr>
                <w:rFonts w:ascii="Arial Black" w:hAnsi="Arial Black"/>
                <w:caps/>
                <w:sz w:val="15"/>
              </w:rPr>
              <w:t>2</w:t>
            </w:r>
          </w:p>
        </w:tc>
      </w:tr>
      <w:tr w:rsidR="00EA0294" w:rsidRPr="00EA0294" w:rsidTr="00DF1416">
        <w:trPr>
          <w:trHeight w:hRule="exact" w:val="170"/>
        </w:trPr>
        <w:tc>
          <w:tcPr>
            <w:tcW w:w="9356" w:type="dxa"/>
            <w:gridSpan w:val="3"/>
            <w:noWrap/>
            <w:tcMar>
              <w:top w:w="0" w:type="dxa"/>
              <w:left w:w="0" w:type="dxa"/>
              <w:bottom w:w="0" w:type="dxa"/>
              <w:right w:w="0" w:type="dxa"/>
            </w:tcMar>
            <w:vAlign w:val="bottom"/>
          </w:tcPr>
          <w:p w:rsidR="00EA0294" w:rsidRPr="00EA0294" w:rsidRDefault="00EA0294" w:rsidP="00EA0294">
            <w:pPr>
              <w:jc w:val="right"/>
              <w:rPr>
                <w:rFonts w:ascii="Arial Black" w:hAnsi="Arial Black"/>
                <w:b/>
                <w:caps/>
                <w:sz w:val="15"/>
                <w:szCs w:val="15"/>
              </w:rPr>
            </w:pPr>
            <w:r w:rsidRPr="00EA0294">
              <w:rPr>
                <w:rFonts w:eastAsia="SimHei" w:hint="eastAsia"/>
                <w:b/>
                <w:sz w:val="15"/>
                <w:szCs w:val="15"/>
              </w:rPr>
              <w:t>原</w:t>
            </w:r>
            <w:r w:rsidRPr="00EA0294">
              <w:rPr>
                <w:rFonts w:eastAsia="SimHei" w:hint="eastAsia"/>
                <w:b/>
                <w:sz w:val="15"/>
                <w:szCs w:val="15"/>
                <w:lang w:val="pt-BR"/>
              </w:rPr>
              <w:t xml:space="preserve"> </w:t>
            </w:r>
            <w:r w:rsidRPr="00EA0294">
              <w:rPr>
                <w:rFonts w:eastAsia="SimHei" w:hint="eastAsia"/>
                <w:b/>
                <w:sz w:val="15"/>
                <w:szCs w:val="15"/>
              </w:rPr>
              <w:t>文</w:t>
            </w:r>
            <w:r w:rsidRPr="00EA0294">
              <w:rPr>
                <w:rFonts w:eastAsia="SimHei" w:hint="eastAsia"/>
                <w:b/>
                <w:sz w:val="15"/>
                <w:szCs w:val="15"/>
                <w:lang w:val="pt-BR"/>
              </w:rPr>
              <w:t>：</w:t>
            </w:r>
            <w:bookmarkStart w:id="1" w:name="Language"/>
            <w:bookmarkEnd w:id="1"/>
            <w:r w:rsidRPr="00EA0294">
              <w:rPr>
                <w:rFonts w:eastAsia="SimHei" w:hint="eastAsia"/>
                <w:b/>
                <w:sz w:val="15"/>
                <w:szCs w:val="15"/>
                <w:lang w:val="pt-BR"/>
              </w:rPr>
              <w:t>英</w:t>
            </w:r>
            <w:r w:rsidRPr="00EA0294">
              <w:rPr>
                <w:rFonts w:eastAsia="SimHei" w:hint="eastAsia"/>
                <w:b/>
                <w:sz w:val="15"/>
                <w:szCs w:val="15"/>
              </w:rPr>
              <w:t>文</w:t>
            </w:r>
          </w:p>
        </w:tc>
      </w:tr>
      <w:tr w:rsidR="00EA0294" w:rsidRPr="00EA0294" w:rsidTr="00DF1416">
        <w:trPr>
          <w:trHeight w:hRule="exact" w:val="198"/>
        </w:trPr>
        <w:tc>
          <w:tcPr>
            <w:tcW w:w="9356" w:type="dxa"/>
            <w:gridSpan w:val="3"/>
            <w:tcMar>
              <w:top w:w="0" w:type="dxa"/>
              <w:left w:w="0" w:type="dxa"/>
              <w:bottom w:w="0" w:type="dxa"/>
              <w:right w:w="0" w:type="dxa"/>
            </w:tcMar>
            <w:vAlign w:val="bottom"/>
          </w:tcPr>
          <w:p w:rsidR="00EA0294" w:rsidRPr="00EA0294" w:rsidRDefault="00EA0294" w:rsidP="00A141BA">
            <w:pPr>
              <w:jc w:val="right"/>
              <w:rPr>
                <w:rFonts w:ascii="SimHei" w:eastAsia="SimHei" w:hAnsi="Arial Black"/>
                <w:b/>
                <w:caps/>
                <w:sz w:val="15"/>
                <w:szCs w:val="15"/>
              </w:rPr>
            </w:pPr>
            <w:r w:rsidRPr="00EA0294">
              <w:rPr>
                <w:rFonts w:ascii="SimHei" w:eastAsia="SimHei" w:hint="eastAsia"/>
                <w:b/>
                <w:sz w:val="15"/>
                <w:szCs w:val="15"/>
              </w:rPr>
              <w:t>日</w:t>
            </w:r>
            <w:r w:rsidRPr="00EA0294">
              <w:rPr>
                <w:rFonts w:ascii="SimHei" w:eastAsia="SimHei" w:hint="eastAsia"/>
                <w:b/>
                <w:sz w:val="15"/>
                <w:szCs w:val="15"/>
                <w:lang w:val="pt-BR"/>
              </w:rPr>
              <w:t xml:space="preserve"> </w:t>
            </w:r>
            <w:r w:rsidRPr="00EA0294">
              <w:rPr>
                <w:rFonts w:ascii="SimHei" w:eastAsia="SimHei" w:hint="eastAsia"/>
                <w:b/>
                <w:sz w:val="15"/>
                <w:szCs w:val="15"/>
              </w:rPr>
              <w:t>期</w:t>
            </w:r>
            <w:r w:rsidRPr="00EA0294">
              <w:rPr>
                <w:rFonts w:ascii="SimHei" w:eastAsia="SimHei" w:hAnsi="SimSun" w:hint="eastAsia"/>
                <w:b/>
                <w:sz w:val="15"/>
                <w:szCs w:val="15"/>
                <w:lang w:val="pt-BR"/>
              </w:rPr>
              <w:t>：</w:t>
            </w:r>
            <w:bookmarkStart w:id="2" w:name="Date"/>
            <w:bookmarkEnd w:id="2"/>
            <w:r w:rsidRPr="00EA0294">
              <w:rPr>
                <w:rFonts w:ascii="Arial Black" w:eastAsia="SimHei" w:hAnsi="Arial Black" w:hint="eastAsia"/>
                <w:b/>
                <w:sz w:val="15"/>
                <w:szCs w:val="15"/>
                <w:lang w:val="pt-BR"/>
              </w:rPr>
              <w:t>2016</w:t>
            </w:r>
            <w:r w:rsidRPr="00EA0294">
              <w:rPr>
                <w:rFonts w:ascii="SimHei" w:eastAsia="SimHei" w:hAnsi="Times New Roman" w:hint="eastAsia"/>
                <w:b/>
                <w:sz w:val="15"/>
                <w:szCs w:val="15"/>
              </w:rPr>
              <w:t>年</w:t>
            </w:r>
            <w:r w:rsidR="00A141BA" w:rsidRPr="00A141BA">
              <w:rPr>
                <w:rFonts w:ascii="Arial Black" w:eastAsia="SimHei" w:hAnsi="Arial Black"/>
                <w:b/>
                <w:sz w:val="15"/>
                <w:szCs w:val="15"/>
                <w:lang w:val="pt-BR"/>
              </w:rPr>
              <w:t>9</w:t>
            </w:r>
            <w:r w:rsidRPr="00EA0294">
              <w:rPr>
                <w:rFonts w:ascii="SimHei" w:eastAsia="SimHei" w:hAnsi="Times New Roman" w:hint="eastAsia"/>
                <w:b/>
                <w:sz w:val="15"/>
                <w:szCs w:val="15"/>
              </w:rPr>
              <w:t>月</w:t>
            </w:r>
            <w:r>
              <w:rPr>
                <w:rFonts w:ascii="Arial Black" w:eastAsia="SimHei" w:hAnsi="Arial Black" w:hint="eastAsia"/>
                <w:b/>
                <w:sz w:val="15"/>
                <w:szCs w:val="15"/>
              </w:rPr>
              <w:t>2</w:t>
            </w:r>
            <w:r w:rsidR="00A141BA">
              <w:rPr>
                <w:rFonts w:ascii="Arial Black" w:eastAsia="SimHei" w:hAnsi="Arial Black"/>
                <w:b/>
                <w:sz w:val="15"/>
                <w:szCs w:val="15"/>
              </w:rPr>
              <w:t>3</w:t>
            </w:r>
            <w:r w:rsidRPr="00EA0294">
              <w:rPr>
                <w:rFonts w:ascii="SimHei" w:eastAsia="SimHei" w:hAnsi="Times New Roman" w:hint="eastAsia"/>
                <w:b/>
                <w:sz w:val="15"/>
                <w:szCs w:val="15"/>
              </w:rPr>
              <w:t>日</w:t>
            </w:r>
            <w:r w:rsidRPr="00EA0294">
              <w:rPr>
                <w:rFonts w:ascii="SimHei" w:eastAsia="SimHei" w:hAnsi="Arial Black" w:hint="eastAsia"/>
                <w:b/>
                <w:caps/>
                <w:sz w:val="15"/>
                <w:szCs w:val="15"/>
              </w:rPr>
              <w:t xml:space="preserve">  </w:t>
            </w:r>
          </w:p>
        </w:tc>
      </w:tr>
    </w:tbl>
    <w:p w:rsidR="00EA0294" w:rsidRPr="00EA0294" w:rsidRDefault="00EA0294" w:rsidP="00EA0294"/>
    <w:p w:rsidR="00EA0294" w:rsidRPr="00EA0294" w:rsidRDefault="00EA0294" w:rsidP="00EA0294"/>
    <w:p w:rsidR="00EA0294" w:rsidRPr="00EA0294" w:rsidRDefault="00EA0294" w:rsidP="00EA0294"/>
    <w:p w:rsidR="00EA0294" w:rsidRPr="00EA0294" w:rsidRDefault="00EA0294" w:rsidP="00EA0294"/>
    <w:p w:rsidR="00EA0294" w:rsidRPr="00EA0294" w:rsidRDefault="00EA0294" w:rsidP="00EA0294"/>
    <w:p w:rsidR="00EA0294" w:rsidRPr="00EA0294" w:rsidRDefault="00EA0294" w:rsidP="00F12D1F">
      <w:pPr>
        <w:rPr>
          <w:rFonts w:ascii="SimHei" w:eastAsia="SimHei"/>
          <w:sz w:val="28"/>
          <w:szCs w:val="28"/>
        </w:rPr>
      </w:pPr>
      <w:r w:rsidRPr="00EA0294">
        <w:rPr>
          <w:rFonts w:ascii="SimHei" w:eastAsia="SimHei" w:hint="eastAsia"/>
          <w:sz w:val="28"/>
          <w:szCs w:val="28"/>
        </w:rPr>
        <w:t>原产地名称保护及国际注册特别联盟</w:t>
      </w:r>
      <w:r w:rsidR="00F12D1F">
        <w:rPr>
          <w:rFonts w:ascii="SimHei" w:eastAsia="SimHei" w:hint="eastAsia"/>
          <w:sz w:val="28"/>
          <w:szCs w:val="28"/>
        </w:rPr>
        <w:t>（</w:t>
      </w:r>
      <w:r w:rsidRPr="00EA0294">
        <w:rPr>
          <w:rFonts w:ascii="SimHei" w:eastAsia="SimHei" w:hint="eastAsia"/>
          <w:sz w:val="28"/>
          <w:szCs w:val="28"/>
        </w:rPr>
        <w:t>里斯本联盟</w:t>
      </w:r>
      <w:r w:rsidR="00F12D1F">
        <w:rPr>
          <w:rFonts w:ascii="SimHei" w:eastAsia="SimHei" w:hint="eastAsia"/>
          <w:sz w:val="28"/>
          <w:szCs w:val="28"/>
        </w:rPr>
        <w:t>）</w:t>
      </w:r>
    </w:p>
    <w:p w:rsidR="00EA0294" w:rsidRPr="00EA0294" w:rsidRDefault="00EA0294" w:rsidP="00EA0294"/>
    <w:p w:rsidR="00EA0294" w:rsidRPr="00EA0294" w:rsidRDefault="00EA0294" w:rsidP="00EA0294"/>
    <w:p w:rsidR="00EA0294" w:rsidRPr="00EA0294" w:rsidRDefault="00EA0294" w:rsidP="00EA0294">
      <w:pPr>
        <w:rPr>
          <w:rFonts w:ascii="SimHei" w:eastAsia="SimHei"/>
          <w:sz w:val="28"/>
          <w:szCs w:val="28"/>
        </w:rPr>
      </w:pPr>
      <w:r w:rsidRPr="00EA0294">
        <w:rPr>
          <w:rFonts w:ascii="SimHei" w:eastAsia="SimHei" w:hint="eastAsia"/>
          <w:sz w:val="28"/>
          <w:szCs w:val="28"/>
        </w:rPr>
        <w:t>大　会</w:t>
      </w:r>
    </w:p>
    <w:p w:rsidR="00EA0294" w:rsidRPr="00EA0294" w:rsidRDefault="00EA0294" w:rsidP="00EA0294"/>
    <w:p w:rsidR="00EA0294" w:rsidRPr="00EA0294" w:rsidRDefault="00EA0294" w:rsidP="00EA0294"/>
    <w:p w:rsidR="00EA0294" w:rsidRPr="00EA0294" w:rsidRDefault="00EA0294" w:rsidP="00EA0294">
      <w:pPr>
        <w:textAlignment w:val="bottom"/>
        <w:rPr>
          <w:rFonts w:ascii="KaiTi" w:eastAsia="KaiTi"/>
          <w:b/>
          <w:sz w:val="24"/>
          <w:szCs w:val="24"/>
        </w:rPr>
      </w:pPr>
      <w:r w:rsidRPr="00EA0294">
        <w:rPr>
          <w:rFonts w:ascii="KaiTi" w:eastAsia="KaiTi" w:hint="eastAsia"/>
          <w:b/>
          <w:sz w:val="24"/>
          <w:szCs w:val="24"/>
        </w:rPr>
        <w:t>第三十</w:t>
      </w:r>
      <w:r w:rsidR="00F12D1F">
        <w:rPr>
          <w:rFonts w:ascii="KaiTi" w:eastAsia="KaiTi" w:hint="eastAsia"/>
          <w:b/>
          <w:sz w:val="24"/>
          <w:szCs w:val="24"/>
        </w:rPr>
        <w:t>三</w:t>
      </w:r>
      <w:r w:rsidRPr="00EA0294">
        <w:rPr>
          <w:rFonts w:ascii="KaiTi" w:eastAsia="KaiTi" w:hint="eastAsia"/>
          <w:b/>
          <w:sz w:val="24"/>
          <w:szCs w:val="24"/>
        </w:rPr>
        <w:t>届会议</w:t>
      </w:r>
      <w:r w:rsidR="00F12D1F">
        <w:rPr>
          <w:rFonts w:ascii="KaiTi" w:eastAsia="KaiTi" w:hint="eastAsia"/>
          <w:b/>
          <w:sz w:val="24"/>
          <w:szCs w:val="24"/>
        </w:rPr>
        <w:t>（</w:t>
      </w:r>
      <w:r w:rsidRPr="00EA0294">
        <w:rPr>
          <w:rFonts w:ascii="KaiTi" w:eastAsia="KaiTi" w:hint="eastAsia"/>
          <w:b/>
          <w:sz w:val="24"/>
          <w:szCs w:val="24"/>
        </w:rPr>
        <w:t>第</w:t>
      </w:r>
      <w:r w:rsidRPr="00EA0294">
        <w:rPr>
          <w:rFonts w:ascii="KaiTi" w:eastAsia="KaiTi" w:hint="eastAsia"/>
          <w:sz w:val="24"/>
          <w:szCs w:val="24"/>
        </w:rPr>
        <w:t>1</w:t>
      </w:r>
      <w:r w:rsidR="00F12D1F">
        <w:rPr>
          <w:rFonts w:ascii="KaiTi" w:eastAsia="KaiTi" w:hint="eastAsia"/>
          <w:sz w:val="24"/>
          <w:szCs w:val="24"/>
        </w:rPr>
        <w:t>2</w:t>
      </w:r>
      <w:r w:rsidRPr="00EA0294">
        <w:rPr>
          <w:rFonts w:ascii="KaiTi" w:eastAsia="KaiTi" w:hint="eastAsia"/>
          <w:b/>
          <w:sz w:val="24"/>
          <w:szCs w:val="24"/>
        </w:rPr>
        <w:t>次</w:t>
      </w:r>
      <w:r w:rsidR="00F12D1F">
        <w:rPr>
          <w:rFonts w:ascii="KaiTi" w:eastAsia="KaiTi" w:hint="eastAsia"/>
          <w:b/>
          <w:sz w:val="24"/>
          <w:szCs w:val="24"/>
        </w:rPr>
        <w:t>特别会议）</w:t>
      </w:r>
    </w:p>
    <w:p w:rsidR="00EA0294" w:rsidRPr="00EA0294" w:rsidRDefault="00EA0294" w:rsidP="00EA0294">
      <w:pPr>
        <w:rPr>
          <w:rFonts w:ascii="KaiTi" w:eastAsia="KaiTi"/>
          <w:b/>
          <w:sz w:val="24"/>
          <w:szCs w:val="24"/>
        </w:rPr>
      </w:pPr>
      <w:r w:rsidRPr="00EA0294">
        <w:rPr>
          <w:rFonts w:ascii="KaiTi" w:eastAsia="KaiTi" w:hint="eastAsia"/>
          <w:sz w:val="24"/>
          <w:szCs w:val="24"/>
        </w:rPr>
        <w:t>201</w:t>
      </w:r>
      <w:r w:rsidR="00F12D1F">
        <w:rPr>
          <w:rFonts w:ascii="KaiTi" w:eastAsia="KaiTi" w:hint="eastAsia"/>
          <w:sz w:val="24"/>
          <w:szCs w:val="24"/>
        </w:rPr>
        <w:t>6</w:t>
      </w:r>
      <w:r w:rsidRPr="00EA0294">
        <w:rPr>
          <w:rFonts w:ascii="KaiTi" w:eastAsia="KaiTi" w:hint="eastAsia"/>
          <w:b/>
          <w:sz w:val="24"/>
          <w:szCs w:val="24"/>
        </w:rPr>
        <w:t>年</w:t>
      </w:r>
      <w:r w:rsidRPr="00EA0294">
        <w:rPr>
          <w:rFonts w:ascii="KaiTi" w:eastAsia="KaiTi" w:hint="eastAsia"/>
          <w:sz w:val="24"/>
          <w:szCs w:val="24"/>
        </w:rPr>
        <w:t>10</w:t>
      </w:r>
      <w:r w:rsidRPr="00EA0294">
        <w:rPr>
          <w:rFonts w:ascii="KaiTi" w:eastAsia="KaiTi" w:hint="eastAsia"/>
          <w:b/>
          <w:sz w:val="24"/>
          <w:szCs w:val="24"/>
        </w:rPr>
        <w:t>月</w:t>
      </w:r>
      <w:r w:rsidR="00F12D1F">
        <w:rPr>
          <w:rFonts w:ascii="KaiTi" w:eastAsia="KaiTi" w:hint="eastAsia"/>
          <w:sz w:val="24"/>
          <w:szCs w:val="24"/>
        </w:rPr>
        <w:t>3</w:t>
      </w:r>
      <w:r w:rsidRPr="00EA0294">
        <w:rPr>
          <w:rFonts w:ascii="KaiTi" w:eastAsia="KaiTi" w:hint="eastAsia"/>
          <w:b/>
          <w:sz w:val="24"/>
          <w:szCs w:val="24"/>
        </w:rPr>
        <w:t>日至</w:t>
      </w:r>
      <w:r w:rsidRPr="00EA0294">
        <w:rPr>
          <w:rFonts w:ascii="KaiTi" w:eastAsia="KaiTi" w:hint="eastAsia"/>
          <w:sz w:val="24"/>
          <w:szCs w:val="24"/>
        </w:rPr>
        <w:t>1</w:t>
      </w:r>
      <w:r w:rsidR="00F12D1F">
        <w:rPr>
          <w:rFonts w:ascii="KaiTi" w:eastAsia="KaiTi" w:hint="eastAsia"/>
          <w:sz w:val="24"/>
          <w:szCs w:val="24"/>
        </w:rPr>
        <w:t>1</w:t>
      </w:r>
      <w:r w:rsidRPr="00EA0294">
        <w:rPr>
          <w:rFonts w:ascii="KaiTi" w:eastAsia="KaiTi" w:hint="eastAsia"/>
          <w:b/>
          <w:sz w:val="24"/>
          <w:szCs w:val="24"/>
        </w:rPr>
        <w:t>日，日内瓦</w:t>
      </w:r>
    </w:p>
    <w:p w:rsidR="00EA0294" w:rsidRPr="00EA0294" w:rsidRDefault="00EA0294" w:rsidP="00EA0294"/>
    <w:p w:rsidR="00EA0294" w:rsidRPr="00EA0294" w:rsidRDefault="00EA0294" w:rsidP="00EA0294"/>
    <w:p w:rsidR="00EA0294" w:rsidRPr="00EA0294" w:rsidRDefault="00EA0294" w:rsidP="00EA0294"/>
    <w:p w:rsidR="00EA0294" w:rsidRPr="00EA0294" w:rsidRDefault="002B0141" w:rsidP="00EA0294">
      <w:pPr>
        <w:rPr>
          <w:rFonts w:ascii="KaiTi" w:eastAsia="KaiTi" w:hAnsi="KaiTi"/>
          <w:caps/>
          <w:sz w:val="24"/>
        </w:rPr>
      </w:pPr>
      <w:bookmarkStart w:id="3" w:name="TitleOfDoc"/>
      <w:bookmarkEnd w:id="3"/>
      <w:r>
        <w:rPr>
          <w:rFonts w:ascii="KaiTi" w:eastAsia="KaiTi" w:hAnsi="KaiTi" w:hint="eastAsia"/>
          <w:caps/>
          <w:sz w:val="24"/>
        </w:rPr>
        <w:t>关于里斯本联盟</w:t>
      </w:r>
      <w:r w:rsidR="00EA0294" w:rsidRPr="00EA0294">
        <w:rPr>
          <w:rFonts w:ascii="KaiTi" w:eastAsia="KaiTi" w:hAnsi="KaiTi" w:hint="eastAsia"/>
          <w:caps/>
          <w:sz w:val="24"/>
        </w:rPr>
        <w:t>财务事项</w:t>
      </w:r>
      <w:r>
        <w:rPr>
          <w:rFonts w:ascii="KaiTi" w:eastAsia="KaiTi" w:hAnsi="KaiTi" w:hint="eastAsia"/>
          <w:caps/>
          <w:sz w:val="24"/>
        </w:rPr>
        <w:t>的提案</w:t>
      </w:r>
    </w:p>
    <w:p w:rsidR="00EA0294" w:rsidRPr="00EA0294" w:rsidRDefault="00EA0294" w:rsidP="00EA0294"/>
    <w:p w:rsidR="00EA0294" w:rsidRPr="00EA0294" w:rsidRDefault="002B0141" w:rsidP="00EA0294">
      <w:pPr>
        <w:rPr>
          <w:rFonts w:ascii="KaiTi" w:eastAsia="KaiTi" w:hAnsi="KaiTi"/>
          <w:sz w:val="21"/>
          <w:szCs w:val="21"/>
        </w:rPr>
      </w:pPr>
      <w:bookmarkStart w:id="4" w:name="Prepared"/>
      <w:bookmarkEnd w:id="4"/>
      <w:r w:rsidRPr="002B0141">
        <w:rPr>
          <w:rFonts w:ascii="KaiTi" w:eastAsia="KaiTi" w:hAnsi="KaiTi" w:hint="eastAsia"/>
          <w:sz w:val="21"/>
          <w:szCs w:val="21"/>
        </w:rPr>
        <w:t>制定里斯本协定和里斯本协定日内瓦文本</w:t>
      </w:r>
      <w:r w:rsidR="00020416">
        <w:rPr>
          <w:rFonts w:ascii="KaiTi" w:eastAsia="KaiTi" w:hAnsi="KaiTi"/>
          <w:sz w:val="21"/>
          <w:szCs w:val="21"/>
        </w:rPr>
        <w:br/>
      </w:r>
      <w:r w:rsidRPr="002B0141">
        <w:rPr>
          <w:rFonts w:ascii="KaiTi" w:eastAsia="KaiTi" w:hAnsi="KaiTi" w:hint="eastAsia"/>
          <w:sz w:val="21"/>
          <w:szCs w:val="21"/>
        </w:rPr>
        <w:t>共同实施细则工作组</w:t>
      </w:r>
      <w:r>
        <w:rPr>
          <w:rFonts w:ascii="KaiTi" w:eastAsia="KaiTi" w:hAnsi="KaiTi" w:hint="eastAsia"/>
          <w:sz w:val="21"/>
          <w:szCs w:val="21"/>
        </w:rPr>
        <w:t>主席编拟的文件</w:t>
      </w:r>
    </w:p>
    <w:p w:rsidR="00EA0294" w:rsidRPr="00EA0294" w:rsidRDefault="00EA0294" w:rsidP="00EA0294"/>
    <w:p w:rsidR="00EA0294" w:rsidRPr="00EA0294" w:rsidRDefault="00EA0294" w:rsidP="00EA0294"/>
    <w:p w:rsidR="00EA0294" w:rsidRPr="00EA0294" w:rsidRDefault="00EA0294" w:rsidP="00EA0294"/>
    <w:p w:rsidR="00EA0294" w:rsidRPr="00EA0294" w:rsidRDefault="00EA0294" w:rsidP="00EA0294"/>
    <w:p w:rsidR="00F12D1F" w:rsidRPr="002B0141" w:rsidRDefault="002B0141" w:rsidP="001B15E3">
      <w:pPr>
        <w:pStyle w:val="af1"/>
        <w:numPr>
          <w:ilvl w:val="0"/>
          <w:numId w:val="31"/>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Pr>
          <w:rFonts w:asciiTheme="minorEastAsia" w:eastAsiaTheme="minorEastAsia" w:hAnsiTheme="minorEastAsia" w:hint="eastAsia"/>
          <w:sz w:val="21"/>
          <w:szCs w:val="22"/>
        </w:rPr>
        <w:t>2016年9月13日，</w:t>
      </w:r>
      <w:r w:rsidRPr="002B0141">
        <w:rPr>
          <w:rFonts w:asciiTheme="minorEastAsia" w:eastAsiaTheme="minorEastAsia" w:hAnsiTheme="minorEastAsia" w:hint="eastAsia"/>
          <w:sz w:val="21"/>
          <w:szCs w:val="22"/>
        </w:rPr>
        <w:t>制定里斯本协定和里斯本协定日内瓦文本共同实施细则工作组主席</w:t>
      </w:r>
      <w:r>
        <w:rPr>
          <w:rFonts w:asciiTheme="minorEastAsia" w:eastAsiaTheme="minorEastAsia" w:hAnsiTheme="minorEastAsia" w:hint="eastAsia"/>
          <w:sz w:val="21"/>
          <w:szCs w:val="22"/>
        </w:rPr>
        <w:t>向国际局</w:t>
      </w:r>
      <w:r w:rsidR="00623A7C">
        <w:rPr>
          <w:rFonts w:asciiTheme="minorEastAsia" w:eastAsiaTheme="minorEastAsia" w:hAnsiTheme="minorEastAsia" w:hint="eastAsia"/>
          <w:sz w:val="21"/>
          <w:szCs w:val="22"/>
        </w:rPr>
        <w:t>传达了本附件所列的文件，文件名为“</w:t>
      </w:r>
      <w:r w:rsidR="00623A7C" w:rsidRPr="002B0141">
        <w:rPr>
          <w:rFonts w:asciiTheme="minorEastAsia" w:eastAsiaTheme="minorEastAsia" w:hAnsiTheme="minorEastAsia" w:hint="eastAsia"/>
          <w:sz w:val="21"/>
          <w:szCs w:val="22"/>
        </w:rPr>
        <w:t>制定里斯本协定和里斯本协定日内瓦文本共同实施细则工作组主席</w:t>
      </w:r>
      <w:r w:rsidR="00623A7C">
        <w:rPr>
          <w:rFonts w:asciiTheme="minorEastAsia" w:eastAsiaTheme="minorEastAsia" w:hAnsiTheme="minorEastAsia" w:hint="eastAsia"/>
          <w:sz w:val="21"/>
          <w:szCs w:val="22"/>
        </w:rPr>
        <w:t>提交的</w:t>
      </w:r>
      <w:r w:rsidR="00623A7C" w:rsidRPr="00623A7C">
        <w:rPr>
          <w:rFonts w:asciiTheme="minorEastAsia" w:eastAsiaTheme="minorEastAsia" w:hAnsiTheme="minorEastAsia" w:hint="eastAsia"/>
          <w:sz w:val="21"/>
          <w:szCs w:val="22"/>
        </w:rPr>
        <w:t>关于里斯本联盟财务事项的提案</w:t>
      </w:r>
      <w:r w:rsidR="00623A7C">
        <w:rPr>
          <w:rFonts w:asciiTheme="minorEastAsia" w:eastAsiaTheme="minorEastAsia" w:hAnsiTheme="minorEastAsia" w:hint="eastAsia"/>
          <w:sz w:val="21"/>
          <w:szCs w:val="22"/>
        </w:rPr>
        <w:t>”，并</w:t>
      </w:r>
      <w:r w:rsidR="00020416">
        <w:rPr>
          <w:rFonts w:asciiTheme="minorEastAsia" w:eastAsiaTheme="minorEastAsia" w:hAnsiTheme="minorEastAsia" w:hint="eastAsia"/>
          <w:sz w:val="21"/>
          <w:szCs w:val="22"/>
        </w:rPr>
        <w:t>要</w:t>
      </w:r>
      <w:r w:rsidR="00623A7C">
        <w:rPr>
          <w:rFonts w:asciiTheme="minorEastAsia" w:eastAsiaTheme="minorEastAsia" w:hAnsiTheme="minorEastAsia" w:hint="eastAsia"/>
          <w:sz w:val="21"/>
          <w:szCs w:val="22"/>
        </w:rPr>
        <w:t>求以之作为工作文件，供</w:t>
      </w:r>
      <w:r w:rsidR="00623A7C" w:rsidRPr="00F12D1F">
        <w:rPr>
          <w:rFonts w:asciiTheme="minorEastAsia" w:eastAsiaTheme="minorEastAsia" w:hAnsiTheme="minorEastAsia" w:hint="eastAsia"/>
          <w:sz w:val="21"/>
          <w:szCs w:val="22"/>
        </w:rPr>
        <w:t>里斯本联盟大会</w:t>
      </w:r>
      <w:r w:rsidR="00623A7C" w:rsidRPr="00623A7C">
        <w:rPr>
          <w:rFonts w:asciiTheme="minorEastAsia" w:eastAsiaTheme="minorEastAsia" w:hAnsiTheme="minorEastAsia" w:hint="eastAsia"/>
          <w:sz w:val="21"/>
          <w:szCs w:val="22"/>
        </w:rPr>
        <w:t>第三十三届会议（第12次特别会议）</w:t>
      </w:r>
      <w:r w:rsidR="00623A7C">
        <w:rPr>
          <w:rFonts w:asciiTheme="minorEastAsia" w:eastAsiaTheme="minorEastAsia" w:hAnsiTheme="minorEastAsia" w:hint="eastAsia"/>
          <w:sz w:val="21"/>
          <w:szCs w:val="22"/>
        </w:rPr>
        <w:t>讨论</w:t>
      </w:r>
      <w:r w:rsidR="008C33B5" w:rsidRPr="002B0141">
        <w:rPr>
          <w:rFonts w:asciiTheme="minorEastAsia" w:eastAsiaTheme="minorEastAsia" w:hAnsiTheme="minorEastAsia" w:hint="eastAsia"/>
          <w:sz w:val="21"/>
          <w:szCs w:val="22"/>
        </w:rPr>
        <w:t>。</w:t>
      </w:r>
    </w:p>
    <w:p w:rsidR="00F12D1F" w:rsidRDefault="00A4456A" w:rsidP="001B15E3">
      <w:pPr>
        <w:pStyle w:val="ONUME"/>
        <w:numPr>
          <w:ilvl w:val="0"/>
          <w:numId w:val="31"/>
        </w:numPr>
        <w:overflowPunct w:val="0"/>
        <w:spacing w:afterLines="50" w:after="120" w:line="340" w:lineRule="atLeast"/>
        <w:ind w:left="5534" w:firstLine="0"/>
        <w:jc w:val="both"/>
        <w:rPr>
          <w:rFonts w:ascii="KaiTi" w:eastAsia="KaiTi" w:hAnsi="KaiTi"/>
          <w:sz w:val="21"/>
          <w:szCs w:val="22"/>
        </w:rPr>
      </w:pPr>
      <w:r w:rsidRPr="00F12D1F">
        <w:rPr>
          <w:rFonts w:ascii="KaiTi" w:eastAsia="KaiTi" w:hAnsi="KaiTi" w:hint="eastAsia"/>
          <w:sz w:val="21"/>
          <w:szCs w:val="22"/>
        </w:rPr>
        <w:t>请里斯本联盟大会</w:t>
      </w:r>
      <w:r w:rsidR="00623A7C">
        <w:rPr>
          <w:rFonts w:ascii="KaiTi" w:eastAsia="KaiTi" w:hAnsi="KaiTi" w:hint="eastAsia"/>
          <w:sz w:val="21"/>
          <w:szCs w:val="22"/>
        </w:rPr>
        <w:t>审议本文件附件</w:t>
      </w:r>
      <w:r w:rsidR="00020416">
        <w:rPr>
          <w:rFonts w:ascii="KaiTi" w:eastAsia="KaiTi" w:hAnsi="KaiTi" w:hint="eastAsia"/>
          <w:sz w:val="21"/>
          <w:szCs w:val="22"/>
        </w:rPr>
        <w:t>中</w:t>
      </w:r>
      <w:r w:rsidR="00623A7C">
        <w:rPr>
          <w:rFonts w:ascii="KaiTi" w:eastAsia="KaiTi" w:hAnsi="KaiTi" w:hint="eastAsia"/>
          <w:sz w:val="21"/>
          <w:szCs w:val="22"/>
        </w:rPr>
        <w:t>所列的提案。</w:t>
      </w:r>
    </w:p>
    <w:p w:rsidR="00623A7C" w:rsidRDefault="00623A7C" w:rsidP="00623A7C">
      <w:pPr>
        <w:pStyle w:val="ONUME"/>
        <w:numPr>
          <w:ilvl w:val="0"/>
          <w:numId w:val="0"/>
        </w:numPr>
        <w:overflowPunct w:val="0"/>
        <w:spacing w:afterLines="50" w:after="120" w:line="340" w:lineRule="atLeast"/>
        <w:ind w:left="5534"/>
        <w:jc w:val="both"/>
        <w:rPr>
          <w:rFonts w:ascii="KaiTi" w:eastAsia="KaiTi" w:hAnsi="KaiTi"/>
          <w:sz w:val="21"/>
          <w:szCs w:val="22"/>
        </w:rPr>
      </w:pPr>
    </w:p>
    <w:p w:rsidR="00623A7C" w:rsidRDefault="00623A7C" w:rsidP="00623A7C">
      <w:pPr>
        <w:pStyle w:val="ONUME"/>
        <w:numPr>
          <w:ilvl w:val="0"/>
          <w:numId w:val="0"/>
        </w:numPr>
        <w:overflowPunct w:val="0"/>
        <w:spacing w:afterLines="50" w:after="120" w:line="340" w:lineRule="atLeast"/>
        <w:ind w:left="5534"/>
        <w:jc w:val="both"/>
        <w:rPr>
          <w:rFonts w:ascii="KaiTi" w:eastAsia="KaiTi" w:hAnsi="KaiTi"/>
          <w:sz w:val="21"/>
          <w:szCs w:val="22"/>
        </w:rPr>
      </w:pPr>
      <w:r w:rsidRPr="00F12D1F">
        <w:rPr>
          <w:rFonts w:ascii="KaiTi" w:eastAsia="KaiTi" w:hAnsi="KaiTi"/>
          <w:sz w:val="21"/>
          <w:szCs w:val="22"/>
        </w:rPr>
        <w:t>[</w:t>
      </w:r>
      <w:r>
        <w:rPr>
          <w:rFonts w:ascii="KaiTi" w:eastAsia="KaiTi" w:hAnsi="KaiTi" w:hint="eastAsia"/>
          <w:sz w:val="21"/>
          <w:szCs w:val="22"/>
        </w:rPr>
        <w:t>后接附件</w:t>
      </w:r>
      <w:r w:rsidRPr="00F12D1F">
        <w:rPr>
          <w:rFonts w:ascii="KaiTi" w:eastAsia="KaiTi" w:hAnsi="KaiTi"/>
          <w:sz w:val="21"/>
          <w:szCs w:val="22"/>
        </w:rPr>
        <w:t>]</w:t>
      </w:r>
    </w:p>
    <w:p w:rsidR="00623A7C" w:rsidRDefault="00623A7C" w:rsidP="00623A7C">
      <w:pPr>
        <w:pStyle w:val="ONUME"/>
        <w:numPr>
          <w:ilvl w:val="0"/>
          <w:numId w:val="0"/>
        </w:numPr>
        <w:overflowPunct w:val="0"/>
        <w:spacing w:afterLines="50" w:after="120" w:line="340" w:lineRule="atLeast"/>
        <w:ind w:left="5534"/>
        <w:jc w:val="both"/>
        <w:rPr>
          <w:rFonts w:ascii="KaiTi" w:eastAsia="KaiTi" w:hAnsi="KaiTi"/>
          <w:sz w:val="21"/>
          <w:szCs w:val="22"/>
        </w:rPr>
        <w:sectPr w:rsidR="00623A7C" w:rsidSect="0002041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077867" w:rsidRPr="00020416" w:rsidRDefault="00020416" w:rsidP="00020416">
      <w:pPr>
        <w:pStyle w:val="aa"/>
        <w:spacing w:afterLines="50" w:after="120" w:line="340" w:lineRule="atLeast"/>
        <w:jc w:val="right"/>
        <w:rPr>
          <w:rFonts w:ascii="SimSun" w:hAnsi="SimSun" w:cs="Times New Roman"/>
          <w:sz w:val="21"/>
          <w:szCs w:val="24"/>
        </w:rPr>
      </w:pPr>
      <w:r w:rsidRPr="00020416">
        <w:rPr>
          <w:rFonts w:ascii="SimSun" w:hAnsi="SimSun" w:cs="Times New Roman" w:hint="eastAsia"/>
          <w:sz w:val="21"/>
          <w:szCs w:val="24"/>
        </w:rPr>
        <w:lastRenderedPageBreak/>
        <w:t>2016年9月12日</w:t>
      </w:r>
    </w:p>
    <w:p w:rsidR="00077867" w:rsidRPr="00020416" w:rsidRDefault="00077867" w:rsidP="001B15E3">
      <w:pPr>
        <w:spacing w:beforeLines="200" w:before="480" w:afterLines="100" w:after="240" w:line="340" w:lineRule="atLeast"/>
        <w:jc w:val="center"/>
        <w:rPr>
          <w:rFonts w:ascii="SimSun" w:hAnsi="SimSun" w:cs="Times New Roman"/>
          <w:b/>
          <w:sz w:val="21"/>
          <w:szCs w:val="21"/>
          <w:u w:val="single"/>
        </w:rPr>
      </w:pPr>
      <w:r w:rsidRPr="00020416">
        <w:rPr>
          <w:rFonts w:ascii="SimSun" w:hAnsi="SimSun" w:cs="Times New Roman" w:hint="eastAsia"/>
          <w:b/>
          <w:sz w:val="21"/>
          <w:szCs w:val="21"/>
          <w:u w:val="single"/>
        </w:rPr>
        <w:t>制定里斯本协定和里斯本协定日内瓦文本共同实施细则工作组主席提交的</w:t>
      </w:r>
      <w:r w:rsidRPr="00020416">
        <w:rPr>
          <w:rFonts w:ascii="SimSun" w:hAnsi="SimSun" w:cs="Times New Roman"/>
          <w:b/>
          <w:sz w:val="21"/>
          <w:szCs w:val="21"/>
          <w:u w:val="single"/>
        </w:rPr>
        <w:br/>
      </w:r>
      <w:r w:rsidRPr="00020416">
        <w:rPr>
          <w:rFonts w:ascii="SimSun" w:hAnsi="SimSun" w:cs="Times New Roman" w:hint="eastAsia"/>
          <w:b/>
          <w:sz w:val="21"/>
          <w:szCs w:val="21"/>
          <w:u w:val="single"/>
        </w:rPr>
        <w:t>关于里斯本联盟财务事项的提案</w:t>
      </w:r>
    </w:p>
    <w:p w:rsidR="00077867" w:rsidRPr="00020416" w:rsidRDefault="00077867" w:rsidP="00020416">
      <w:pPr>
        <w:pStyle w:val="ONUME"/>
        <w:keepNext/>
        <w:numPr>
          <w:ilvl w:val="0"/>
          <w:numId w:val="0"/>
        </w:numPr>
        <w:spacing w:beforeLines="100" w:before="240" w:afterLines="50" w:after="120" w:line="340" w:lineRule="atLeast"/>
        <w:rPr>
          <w:rFonts w:ascii="KaiTi" w:eastAsia="KaiTi" w:hAnsi="KaiTi" w:cs="Times New Roman"/>
          <w:b/>
          <w:sz w:val="21"/>
          <w:szCs w:val="21"/>
          <w:u w:val="single"/>
        </w:rPr>
      </w:pPr>
      <w:r w:rsidRPr="00020416">
        <w:rPr>
          <w:rFonts w:ascii="KaiTi" w:eastAsia="KaiTi" w:hAnsi="KaiTi" w:cs="Times New Roman" w:hint="eastAsia"/>
          <w:b/>
          <w:sz w:val="21"/>
          <w:szCs w:val="21"/>
          <w:u w:val="single"/>
        </w:rPr>
        <w:t>背景信息</w:t>
      </w:r>
    </w:p>
    <w:p w:rsidR="00146183" w:rsidRPr="00020416" w:rsidRDefault="00146183" w:rsidP="001B15E3">
      <w:pPr>
        <w:pStyle w:val="af1"/>
        <w:numPr>
          <w:ilvl w:val="0"/>
          <w:numId w:val="34"/>
        </w:numPr>
        <w:overflowPunct w:val="0"/>
        <w:spacing w:afterLines="50" w:after="120" w:line="340" w:lineRule="atLeast"/>
        <w:ind w:left="0" w:firstLine="0"/>
        <w:contextualSpacing w:val="0"/>
        <w:jc w:val="both"/>
        <w:rPr>
          <w:rFonts w:ascii="SimSun" w:hAnsi="SimSun" w:cs="Times New Roman"/>
          <w:sz w:val="21"/>
          <w:szCs w:val="21"/>
        </w:rPr>
      </w:pPr>
      <w:r w:rsidRPr="00020416">
        <w:rPr>
          <w:rFonts w:ascii="SimSun" w:hAnsi="SimSun" w:cs="Times New Roman" w:hint="eastAsia"/>
          <w:sz w:val="21"/>
          <w:szCs w:val="21"/>
        </w:rPr>
        <w:t>在2015年10月5日至14日举行的</w:t>
      </w:r>
      <w:r w:rsidR="00602321" w:rsidRPr="00020416">
        <w:rPr>
          <w:rFonts w:ascii="SimSun" w:hAnsi="SimSun" w:cs="Times New Roman" w:hint="eastAsia"/>
          <w:sz w:val="21"/>
          <w:szCs w:val="21"/>
        </w:rPr>
        <w:t>WIPO成员国大会第五十五届系列会议中，里斯本联盟大会决定“作为收费供资联盟，</w:t>
      </w:r>
      <w:r w:rsidR="000A3B23" w:rsidRPr="00020416">
        <w:rPr>
          <w:rFonts w:ascii="SimSun" w:hAnsi="SimSun"/>
          <w:sz w:val="21"/>
          <w:szCs w:val="21"/>
        </w:rPr>
        <w:t>[</w:t>
      </w:r>
      <w:r w:rsidR="00602321" w:rsidRPr="00020416">
        <w:rPr>
          <w:rFonts w:ascii="SimSun" w:hAnsi="SimSun" w:cs="Times New Roman" w:hint="eastAsia"/>
          <w:sz w:val="21"/>
          <w:szCs w:val="21"/>
        </w:rPr>
        <w:t>它</w:t>
      </w:r>
      <w:r w:rsidR="000A3B23" w:rsidRPr="00020416">
        <w:rPr>
          <w:rFonts w:ascii="SimSun" w:hAnsi="SimSun"/>
          <w:sz w:val="21"/>
          <w:szCs w:val="21"/>
        </w:rPr>
        <w:t>]</w:t>
      </w:r>
      <w:r w:rsidR="00602321" w:rsidRPr="00020416">
        <w:rPr>
          <w:rFonts w:ascii="SimSun" w:hAnsi="SimSun" w:cs="Times New Roman" w:hint="eastAsia"/>
          <w:sz w:val="21"/>
          <w:szCs w:val="21"/>
        </w:rPr>
        <w:t>应在2016年成员国大会前采取措施，消除2016/17两年期WIPO计划和预算中所描述的里斯本联盟预计两年期赤字……</w:t>
      </w:r>
      <w:r w:rsidR="001B15E3">
        <w:rPr>
          <w:rFonts w:ascii="SimSun" w:hAnsi="SimSun" w:cs="Times New Roman" w:hint="eastAsia"/>
          <w:sz w:val="21"/>
          <w:szCs w:val="21"/>
        </w:rPr>
        <w:t>（</w:t>
      </w:r>
      <w:r w:rsidR="00602321" w:rsidRPr="00020416">
        <w:rPr>
          <w:rFonts w:ascii="SimSun" w:hAnsi="SimSun" w:cs="Times New Roman" w:hint="eastAsia"/>
          <w:sz w:val="21"/>
          <w:szCs w:val="21"/>
        </w:rPr>
        <w:t>即152.3</w:t>
      </w:r>
      <w:proofErr w:type="gramStart"/>
      <w:r w:rsidR="00602321" w:rsidRPr="00020416">
        <w:rPr>
          <w:rFonts w:ascii="SimSun" w:hAnsi="SimSun" w:cs="Times New Roman" w:hint="eastAsia"/>
          <w:sz w:val="21"/>
          <w:szCs w:val="21"/>
        </w:rPr>
        <w:t>万瑞</w:t>
      </w:r>
      <w:proofErr w:type="gramEnd"/>
      <w:r w:rsidR="00602321" w:rsidRPr="00020416">
        <w:rPr>
          <w:rFonts w:ascii="SimSun" w:hAnsi="SimSun" w:cs="Times New Roman" w:hint="eastAsia"/>
          <w:sz w:val="21"/>
          <w:szCs w:val="21"/>
        </w:rPr>
        <w:t>郎</w:t>
      </w:r>
      <w:r w:rsidR="001B15E3">
        <w:rPr>
          <w:rFonts w:ascii="SimSun" w:hAnsi="SimSun" w:cs="Times New Roman" w:hint="eastAsia"/>
          <w:sz w:val="21"/>
          <w:szCs w:val="21"/>
        </w:rPr>
        <w:t>）</w:t>
      </w:r>
      <w:r w:rsidR="00602321" w:rsidRPr="00020416">
        <w:rPr>
          <w:rFonts w:ascii="SimSun" w:hAnsi="SimSun" w:cs="Times New Roman" w:hint="eastAsia"/>
          <w:sz w:val="21"/>
          <w:szCs w:val="21"/>
        </w:rPr>
        <w:t>”</w:t>
      </w:r>
      <w:r w:rsidR="00602321" w:rsidRPr="00020416">
        <w:rPr>
          <w:rFonts w:ascii="SimSun" w:hAnsi="SimSun"/>
          <w:sz w:val="21"/>
          <w:szCs w:val="21"/>
          <w:vertAlign w:val="superscript"/>
        </w:rPr>
        <w:footnoteReference w:id="2"/>
      </w:r>
      <w:r w:rsidR="001B15E3">
        <w:rPr>
          <w:rFonts w:ascii="SimSun" w:hAnsi="SimSun" w:cs="Times New Roman" w:hint="eastAsia"/>
          <w:sz w:val="21"/>
          <w:szCs w:val="21"/>
        </w:rPr>
        <w:t>。</w:t>
      </w:r>
      <w:r w:rsidR="000A3B23" w:rsidRPr="00020416">
        <w:rPr>
          <w:rFonts w:ascii="SimSun" w:hAnsi="SimSun" w:cs="Times New Roman" w:hint="eastAsia"/>
          <w:sz w:val="21"/>
          <w:szCs w:val="21"/>
        </w:rPr>
        <w:t>WIPO成员国大会和各联盟的大会各自就其所涉事宜，注意到里斯本联盟关于预计两年期赤字的决定，还决定“如果此种措施不足以弥补其预计的两年期赤字，批准从会费供资联盟的储备金中贷款给里斯本联盟，为2016/17年里斯本体系的运营提供资金</w:t>
      </w:r>
      <w:r w:rsidR="000A3B23" w:rsidRPr="00020416">
        <w:rPr>
          <w:rFonts w:ascii="SimSun" w:hAnsi="SimSun"/>
          <w:sz w:val="21"/>
          <w:szCs w:val="21"/>
        </w:rPr>
        <w:t>[</w:t>
      </w:r>
      <w:r w:rsidR="009836F7" w:rsidRPr="00020416">
        <w:rPr>
          <w:rFonts w:ascii="SimSun" w:hAnsi="SimSun" w:cs="Times New Roman" w:hint="eastAsia"/>
          <w:sz w:val="21"/>
          <w:szCs w:val="21"/>
        </w:rPr>
        <w:t>，</w:t>
      </w:r>
      <w:r w:rsidR="000A3B23" w:rsidRPr="00020416">
        <w:rPr>
          <w:rFonts w:ascii="SimSun" w:hAnsi="SimSun" w:cs="Times New Roman" w:hint="eastAsia"/>
          <w:sz w:val="21"/>
          <w:szCs w:val="21"/>
        </w:rPr>
        <w:t>而且</w:t>
      </w:r>
      <w:r w:rsidR="000A3B23" w:rsidRPr="00020416">
        <w:rPr>
          <w:rFonts w:ascii="SimSun" w:hAnsi="SimSun"/>
          <w:sz w:val="21"/>
          <w:szCs w:val="21"/>
        </w:rPr>
        <w:t>]</w:t>
      </w:r>
      <w:r w:rsidR="000A3B23" w:rsidRPr="00020416">
        <w:rPr>
          <w:rFonts w:ascii="SimSun" w:hAnsi="SimSun" w:cs="Times New Roman" w:hint="eastAsia"/>
          <w:sz w:val="21"/>
          <w:szCs w:val="21"/>
        </w:rPr>
        <w:t>提供该贷款的基础应为：不支付利息，并在里斯本联盟储备金允许的情况下偿还贷款”</w:t>
      </w:r>
      <w:r w:rsidR="000A3B23" w:rsidRPr="00020416">
        <w:rPr>
          <w:rFonts w:ascii="SimSun" w:hAnsi="SimSun"/>
          <w:sz w:val="21"/>
          <w:szCs w:val="21"/>
          <w:vertAlign w:val="superscript"/>
        </w:rPr>
        <w:footnoteReference w:id="3"/>
      </w:r>
      <w:r w:rsidR="001B15E3">
        <w:rPr>
          <w:rFonts w:ascii="SimSun" w:hAnsi="SimSun" w:cs="Times New Roman" w:hint="eastAsia"/>
          <w:sz w:val="21"/>
          <w:szCs w:val="21"/>
        </w:rPr>
        <w:t>。</w:t>
      </w:r>
    </w:p>
    <w:p w:rsidR="00AE3F5A" w:rsidRPr="00020416" w:rsidRDefault="00AE3F5A" w:rsidP="001B15E3">
      <w:pPr>
        <w:pStyle w:val="af1"/>
        <w:numPr>
          <w:ilvl w:val="0"/>
          <w:numId w:val="34"/>
        </w:numPr>
        <w:overflowPunct w:val="0"/>
        <w:spacing w:afterLines="50" w:after="120" w:line="340" w:lineRule="atLeast"/>
        <w:ind w:left="0" w:firstLine="0"/>
        <w:contextualSpacing w:val="0"/>
        <w:jc w:val="both"/>
        <w:rPr>
          <w:rFonts w:ascii="SimSun" w:hAnsi="SimSun" w:cs="Times New Roman"/>
          <w:sz w:val="21"/>
          <w:szCs w:val="21"/>
        </w:rPr>
      </w:pPr>
      <w:r w:rsidRPr="00020416">
        <w:rPr>
          <w:rFonts w:ascii="SimSun" w:hAnsi="SimSun" w:cs="Times New Roman" w:hint="eastAsia"/>
          <w:sz w:val="21"/>
          <w:szCs w:val="21"/>
        </w:rPr>
        <w:t>此外，</w:t>
      </w:r>
      <w:r w:rsidR="009836F7" w:rsidRPr="00020416">
        <w:rPr>
          <w:rFonts w:ascii="SimSun" w:hAnsi="SimSun" w:cs="Times New Roman" w:hint="eastAsia"/>
          <w:sz w:val="21"/>
          <w:szCs w:val="21"/>
        </w:rPr>
        <w:t>在同一届系列会议中，里斯本联盟大会决定“里斯本联盟将利用工作组会议开展里斯本体系的相关讨论，以审议里斯本联盟的财务可持续性，包括文件LI/A/32/3所载的各种备选方案或任何其他的切实解决方案，并在2016年向大会的下届会议提交提案”</w:t>
      </w:r>
      <w:r w:rsidR="009836F7" w:rsidRPr="00020416">
        <w:rPr>
          <w:rStyle w:val="af"/>
          <w:rFonts w:ascii="SimSun" w:hAnsi="SimSun" w:cs="Times New Roman"/>
          <w:sz w:val="21"/>
          <w:szCs w:val="21"/>
        </w:rPr>
        <w:footnoteReference w:id="4"/>
      </w:r>
      <w:r w:rsidR="001B15E3">
        <w:rPr>
          <w:rFonts w:ascii="SimSun" w:hAnsi="SimSun" w:cs="Times New Roman" w:hint="eastAsia"/>
          <w:sz w:val="21"/>
          <w:szCs w:val="21"/>
        </w:rPr>
        <w:t>。</w:t>
      </w:r>
    </w:p>
    <w:p w:rsidR="009836F7" w:rsidRPr="00020416" w:rsidRDefault="009836F7" w:rsidP="001B15E3">
      <w:pPr>
        <w:pStyle w:val="af1"/>
        <w:numPr>
          <w:ilvl w:val="0"/>
          <w:numId w:val="34"/>
        </w:numPr>
        <w:overflowPunct w:val="0"/>
        <w:spacing w:afterLines="50" w:after="120" w:line="340" w:lineRule="atLeast"/>
        <w:ind w:left="0" w:firstLine="0"/>
        <w:contextualSpacing w:val="0"/>
        <w:jc w:val="both"/>
        <w:rPr>
          <w:rFonts w:ascii="SimSun" w:hAnsi="SimSun" w:cs="Times New Roman"/>
          <w:sz w:val="21"/>
          <w:szCs w:val="21"/>
        </w:rPr>
      </w:pPr>
      <w:r w:rsidRPr="00020416">
        <w:rPr>
          <w:rFonts w:ascii="SimSun" w:hAnsi="SimSun" w:cs="Times New Roman" w:hint="eastAsia"/>
          <w:sz w:val="21"/>
          <w:szCs w:val="21"/>
        </w:rPr>
        <w:t>在其于2016年6月7日至9日召开的第一次会议上，工作组审议了里斯本联盟的财务可持续性和消除其预计两年期赤字的事宜，并“要求秘书处为里斯本联盟的成员举行会议，以便在秘书处的协助下，及时编拟提案，处理里斯本联盟的长期财务可持续性，以根据里斯本联盟大会的决定</w:t>
      </w:r>
      <w:r w:rsidR="001B15E3">
        <w:rPr>
          <w:rFonts w:ascii="SimSun" w:hAnsi="SimSun" w:cs="Times New Roman" w:hint="eastAsia"/>
          <w:sz w:val="21"/>
          <w:szCs w:val="21"/>
        </w:rPr>
        <w:t>（</w:t>
      </w:r>
      <w:r w:rsidRPr="00020416">
        <w:rPr>
          <w:rFonts w:ascii="SimSun" w:hAnsi="SimSun" w:cs="Times New Roman" w:hint="eastAsia"/>
          <w:sz w:val="21"/>
          <w:szCs w:val="21"/>
        </w:rPr>
        <w:t>见文件LI/A/32/5第73段第</w:t>
      </w:r>
      <w:r w:rsidR="001B15E3">
        <w:rPr>
          <w:rFonts w:ascii="SimSun" w:hAnsi="SimSun" w:cs="Times New Roman" w:hint="eastAsia"/>
          <w:sz w:val="21"/>
          <w:szCs w:val="21"/>
        </w:rPr>
        <w:t>(</w:t>
      </w:r>
      <w:r w:rsidRPr="00020416">
        <w:rPr>
          <w:rFonts w:ascii="SimSun" w:hAnsi="SimSun" w:cs="Times New Roman" w:hint="eastAsia"/>
          <w:sz w:val="21"/>
          <w:szCs w:val="21"/>
        </w:rPr>
        <w:t>iii)项</w:t>
      </w:r>
      <w:r w:rsidR="001B15E3">
        <w:rPr>
          <w:rFonts w:ascii="SimSun" w:hAnsi="SimSun" w:cs="Times New Roman" w:hint="eastAsia"/>
          <w:sz w:val="21"/>
          <w:szCs w:val="21"/>
        </w:rPr>
        <w:t>）</w:t>
      </w:r>
      <w:r w:rsidRPr="00020416">
        <w:rPr>
          <w:rFonts w:ascii="SimSun" w:hAnsi="SimSun" w:cs="Times New Roman" w:hint="eastAsia"/>
          <w:sz w:val="21"/>
          <w:szCs w:val="21"/>
        </w:rPr>
        <w:t>，交大会下届会议审议”</w:t>
      </w:r>
      <w:r w:rsidRPr="00020416">
        <w:rPr>
          <w:rStyle w:val="af"/>
          <w:rFonts w:ascii="SimSun" w:hAnsi="SimSun" w:cs="Times New Roman"/>
          <w:sz w:val="21"/>
          <w:szCs w:val="21"/>
        </w:rPr>
        <w:footnoteReference w:id="5"/>
      </w:r>
      <w:r w:rsidR="001B15E3">
        <w:rPr>
          <w:rFonts w:ascii="SimSun" w:hAnsi="SimSun" w:cs="Times New Roman" w:hint="eastAsia"/>
          <w:sz w:val="21"/>
          <w:szCs w:val="21"/>
        </w:rPr>
        <w:t>。</w:t>
      </w:r>
    </w:p>
    <w:p w:rsidR="009836F7" w:rsidRPr="00020416" w:rsidRDefault="006F1E70" w:rsidP="001B15E3">
      <w:pPr>
        <w:pStyle w:val="af1"/>
        <w:numPr>
          <w:ilvl w:val="0"/>
          <w:numId w:val="34"/>
        </w:numPr>
        <w:overflowPunct w:val="0"/>
        <w:spacing w:afterLines="50" w:after="120" w:line="340" w:lineRule="atLeast"/>
        <w:ind w:left="0" w:firstLine="0"/>
        <w:contextualSpacing w:val="0"/>
        <w:jc w:val="both"/>
        <w:rPr>
          <w:rFonts w:ascii="SimSun" w:hAnsi="SimSun" w:cs="Times New Roman"/>
          <w:sz w:val="21"/>
          <w:szCs w:val="21"/>
        </w:rPr>
      </w:pPr>
      <w:r w:rsidRPr="00020416">
        <w:rPr>
          <w:rFonts w:ascii="SimSun" w:hAnsi="SimSun" w:cs="Times New Roman" w:hint="eastAsia"/>
          <w:sz w:val="21"/>
          <w:szCs w:val="21"/>
        </w:rPr>
        <w:t>里斯本联盟成员于2016年7月4日和8月26日举行了两次非正式会议。他们要求我作为工作组主席提交关于财务事项的本提案，供里斯本联盟大会审议并</w:t>
      </w:r>
      <w:proofErr w:type="gramStart"/>
      <w:r w:rsidRPr="00020416">
        <w:rPr>
          <w:rFonts w:ascii="SimSun" w:hAnsi="SimSun" w:cs="Times New Roman" w:hint="eastAsia"/>
          <w:sz w:val="21"/>
          <w:szCs w:val="21"/>
        </w:rPr>
        <w:t>作出</w:t>
      </w:r>
      <w:proofErr w:type="gramEnd"/>
      <w:r w:rsidRPr="00020416">
        <w:rPr>
          <w:rFonts w:ascii="SimSun" w:hAnsi="SimSun" w:cs="Times New Roman" w:hint="eastAsia"/>
          <w:sz w:val="21"/>
          <w:szCs w:val="21"/>
        </w:rPr>
        <w:t>决定。</w:t>
      </w:r>
    </w:p>
    <w:p w:rsidR="00077867" w:rsidRPr="00020416" w:rsidRDefault="006F1E70" w:rsidP="001B15E3">
      <w:pPr>
        <w:pStyle w:val="ONUME"/>
        <w:keepNext/>
        <w:numPr>
          <w:ilvl w:val="0"/>
          <w:numId w:val="0"/>
        </w:numPr>
        <w:spacing w:beforeLines="100" w:before="240" w:afterLines="50" w:after="120" w:line="340" w:lineRule="atLeast"/>
        <w:jc w:val="both"/>
        <w:rPr>
          <w:rFonts w:ascii="KaiTi" w:eastAsia="KaiTi" w:hAnsi="KaiTi" w:cs="Times New Roman"/>
          <w:b/>
          <w:sz w:val="21"/>
          <w:szCs w:val="21"/>
          <w:u w:val="single"/>
        </w:rPr>
      </w:pPr>
      <w:r w:rsidRPr="00020416">
        <w:rPr>
          <w:rFonts w:ascii="KaiTi" w:eastAsia="KaiTi" w:hAnsi="KaiTi" w:cs="Times New Roman" w:hint="eastAsia"/>
          <w:b/>
          <w:sz w:val="21"/>
          <w:szCs w:val="21"/>
          <w:u w:val="single"/>
        </w:rPr>
        <w:t>关于里斯本联盟2016/17两年期预计赤字的建议措施</w:t>
      </w:r>
    </w:p>
    <w:p w:rsidR="006F1E70" w:rsidRPr="00020416" w:rsidRDefault="006F1E70" w:rsidP="001B15E3">
      <w:pPr>
        <w:pStyle w:val="af1"/>
        <w:numPr>
          <w:ilvl w:val="0"/>
          <w:numId w:val="34"/>
        </w:numPr>
        <w:overflowPunct w:val="0"/>
        <w:spacing w:afterLines="50" w:after="120" w:line="340" w:lineRule="atLeast"/>
        <w:ind w:left="0" w:firstLine="0"/>
        <w:contextualSpacing w:val="0"/>
        <w:jc w:val="both"/>
        <w:rPr>
          <w:rFonts w:ascii="SimSun" w:hAnsi="SimSun" w:cs="Times New Roman"/>
          <w:sz w:val="21"/>
          <w:szCs w:val="21"/>
        </w:rPr>
      </w:pPr>
      <w:r w:rsidRPr="00020416">
        <w:rPr>
          <w:rFonts w:ascii="SimSun" w:hAnsi="SimSun" w:cs="Times New Roman" w:hint="eastAsia"/>
          <w:sz w:val="21"/>
          <w:szCs w:val="21"/>
        </w:rPr>
        <w:t>在上述第3</w:t>
      </w:r>
      <w:r w:rsidR="001B15E3">
        <w:rPr>
          <w:rFonts w:ascii="SimSun" w:hAnsi="SimSun" w:cs="Times New Roman" w:hint="eastAsia"/>
          <w:sz w:val="21"/>
          <w:szCs w:val="21"/>
        </w:rPr>
        <w:t>段</w:t>
      </w:r>
      <w:r w:rsidRPr="00020416">
        <w:rPr>
          <w:rFonts w:ascii="SimSun" w:hAnsi="SimSun" w:cs="Times New Roman" w:hint="eastAsia"/>
          <w:sz w:val="21"/>
          <w:szCs w:val="21"/>
        </w:rPr>
        <w:t>和</w:t>
      </w:r>
      <w:r w:rsidR="001B15E3">
        <w:rPr>
          <w:rFonts w:ascii="SimSun" w:hAnsi="SimSun" w:cs="Times New Roman" w:hint="eastAsia"/>
          <w:sz w:val="21"/>
          <w:szCs w:val="21"/>
        </w:rPr>
        <w:t>第</w:t>
      </w:r>
      <w:r w:rsidRPr="00020416">
        <w:rPr>
          <w:rFonts w:ascii="SimSun" w:hAnsi="SimSun" w:cs="Times New Roman" w:hint="eastAsia"/>
          <w:sz w:val="21"/>
          <w:szCs w:val="21"/>
        </w:rPr>
        <w:t>4段提及的会议上，捷克共和国、法国、意大利和格鲁吉亚代表团</w:t>
      </w:r>
      <w:r w:rsidR="00A140BF" w:rsidRPr="00020416">
        <w:rPr>
          <w:rFonts w:ascii="SimSun" w:hAnsi="SimSun" w:cs="Times New Roman" w:hint="eastAsia"/>
          <w:sz w:val="21"/>
          <w:szCs w:val="21"/>
        </w:rPr>
        <w:t>提出</w:t>
      </w:r>
      <w:r w:rsidRPr="00020416">
        <w:rPr>
          <w:rFonts w:ascii="SimSun" w:hAnsi="SimSun" w:cs="Times New Roman" w:hint="eastAsia"/>
          <w:sz w:val="21"/>
          <w:szCs w:val="21"/>
        </w:rPr>
        <w:t>，</w:t>
      </w:r>
      <w:r w:rsidR="00101373" w:rsidRPr="00020416">
        <w:rPr>
          <w:rFonts w:ascii="SimSun" w:hAnsi="SimSun" w:cs="Times New Roman" w:hint="eastAsia"/>
          <w:sz w:val="21"/>
          <w:szCs w:val="21"/>
        </w:rPr>
        <w:t>将依据《保护原产地名称及其国际注册里斯本协定》第十一条第(3)款第(iii)项，</w:t>
      </w:r>
      <w:r w:rsidR="001B15E3">
        <w:rPr>
          <w:rFonts w:ascii="SimSun" w:hAnsi="SimSun" w:cs="Times New Roman" w:hint="eastAsia"/>
          <w:sz w:val="21"/>
          <w:szCs w:val="21"/>
        </w:rPr>
        <w:t>在</w:t>
      </w:r>
      <w:r w:rsidR="00101373" w:rsidRPr="00020416">
        <w:rPr>
          <w:rFonts w:ascii="SimSun" w:hAnsi="SimSun" w:cs="Times New Roman" w:hint="eastAsia"/>
          <w:sz w:val="21"/>
          <w:szCs w:val="21"/>
        </w:rPr>
        <w:t>2016/17两年期结束前，提供总额约92.3</w:t>
      </w:r>
      <w:proofErr w:type="gramStart"/>
      <w:r w:rsidR="00101373" w:rsidRPr="00020416">
        <w:rPr>
          <w:rFonts w:ascii="SimSun" w:hAnsi="SimSun" w:cs="Times New Roman" w:hint="eastAsia"/>
          <w:sz w:val="21"/>
          <w:szCs w:val="21"/>
        </w:rPr>
        <w:t>万瑞</w:t>
      </w:r>
      <w:proofErr w:type="gramEnd"/>
      <w:r w:rsidR="00101373" w:rsidRPr="00020416">
        <w:rPr>
          <w:rFonts w:ascii="SimSun" w:hAnsi="SimSun" w:cs="Times New Roman" w:hint="eastAsia"/>
          <w:sz w:val="21"/>
          <w:szCs w:val="21"/>
        </w:rPr>
        <w:t>士法郎</w:t>
      </w:r>
      <w:r w:rsidR="00101373" w:rsidRPr="00020416">
        <w:rPr>
          <w:rStyle w:val="af"/>
          <w:rFonts w:ascii="SimSun" w:hAnsi="SimSun" w:cs="Times New Roman"/>
          <w:sz w:val="21"/>
          <w:szCs w:val="21"/>
        </w:rPr>
        <w:footnoteReference w:id="6"/>
      </w:r>
      <w:r w:rsidR="00101373" w:rsidRPr="00020416">
        <w:rPr>
          <w:rFonts w:ascii="SimSun" w:hAnsi="SimSun" w:cs="Times New Roman" w:hint="eastAsia"/>
          <w:sz w:val="21"/>
          <w:szCs w:val="21"/>
        </w:rPr>
        <w:t>的津贴。保加利亚、以色列和葡萄牙表示，已在开展津贴决定的内部程序。里斯本联盟其他成员则表示，将在里斯本联盟大会期间</w:t>
      </w:r>
      <w:proofErr w:type="gramStart"/>
      <w:r w:rsidR="00101373" w:rsidRPr="00020416">
        <w:rPr>
          <w:rFonts w:ascii="SimSun" w:hAnsi="SimSun" w:cs="Times New Roman" w:hint="eastAsia"/>
          <w:sz w:val="21"/>
          <w:szCs w:val="21"/>
        </w:rPr>
        <w:t>作出</w:t>
      </w:r>
      <w:proofErr w:type="gramEnd"/>
      <w:r w:rsidR="00101373" w:rsidRPr="00020416">
        <w:rPr>
          <w:rFonts w:ascii="SimSun" w:hAnsi="SimSun" w:cs="Times New Roman" w:hint="eastAsia"/>
          <w:sz w:val="21"/>
          <w:szCs w:val="21"/>
        </w:rPr>
        <w:t>类似声明。</w:t>
      </w:r>
    </w:p>
    <w:p w:rsidR="00077867" w:rsidRPr="00020416" w:rsidRDefault="003F69EA" w:rsidP="001B15E3">
      <w:pPr>
        <w:pStyle w:val="af1"/>
        <w:numPr>
          <w:ilvl w:val="0"/>
          <w:numId w:val="34"/>
        </w:numPr>
        <w:overflowPunct w:val="0"/>
        <w:spacing w:afterLines="50" w:after="120" w:line="340" w:lineRule="atLeast"/>
        <w:ind w:left="0" w:firstLine="0"/>
        <w:contextualSpacing w:val="0"/>
        <w:jc w:val="both"/>
        <w:rPr>
          <w:rFonts w:ascii="SimSun" w:hAnsi="SimSun" w:cs="Times New Roman"/>
          <w:b/>
          <w:sz w:val="21"/>
          <w:szCs w:val="21"/>
        </w:rPr>
      </w:pPr>
      <w:r w:rsidRPr="00020416">
        <w:rPr>
          <w:rFonts w:ascii="SimSun" w:hAnsi="SimSun" w:cs="Times New Roman" w:hint="eastAsia"/>
          <w:b/>
          <w:sz w:val="21"/>
          <w:szCs w:val="21"/>
        </w:rPr>
        <w:t>建议里斯本联盟大会注意到这些声明，并把所提及的津贴作为依据2015年里斯本联盟大会</w:t>
      </w:r>
      <w:r w:rsidR="00F9165C">
        <w:rPr>
          <w:rFonts w:ascii="SimSun" w:hAnsi="SimSun" w:cs="Times New Roman" w:hint="eastAsia"/>
          <w:b/>
          <w:sz w:val="21"/>
          <w:szCs w:val="21"/>
        </w:rPr>
        <w:t>的</w:t>
      </w:r>
      <w:r w:rsidRPr="00020416">
        <w:rPr>
          <w:rFonts w:ascii="SimSun" w:hAnsi="SimSun" w:cs="Times New Roman" w:hint="eastAsia"/>
          <w:b/>
          <w:sz w:val="21"/>
          <w:szCs w:val="21"/>
        </w:rPr>
        <w:t>决定</w:t>
      </w:r>
      <w:r w:rsidRPr="00020416">
        <w:rPr>
          <w:rStyle w:val="af"/>
          <w:rFonts w:ascii="SimSun" w:hAnsi="SimSun" w:cs="Times New Roman"/>
          <w:sz w:val="21"/>
          <w:szCs w:val="21"/>
        </w:rPr>
        <w:footnoteReference w:id="7"/>
      </w:r>
      <w:r w:rsidRPr="00020416">
        <w:rPr>
          <w:rFonts w:ascii="SimSun" w:hAnsi="SimSun" w:cs="Times New Roman" w:hint="eastAsia"/>
          <w:b/>
          <w:sz w:val="21"/>
          <w:szCs w:val="21"/>
        </w:rPr>
        <w:t>消除里斯本联盟预计两年期赤字的措施。</w:t>
      </w:r>
      <w:bookmarkStart w:id="6" w:name="_GoBack"/>
      <w:bookmarkEnd w:id="6"/>
    </w:p>
    <w:p w:rsidR="00077867" w:rsidRPr="00020416" w:rsidRDefault="003F69EA" w:rsidP="001B15E3">
      <w:pPr>
        <w:pStyle w:val="ONUME"/>
        <w:keepNext/>
        <w:numPr>
          <w:ilvl w:val="0"/>
          <w:numId w:val="0"/>
        </w:numPr>
        <w:spacing w:beforeLines="100" w:before="240" w:afterLines="50" w:after="120" w:line="340" w:lineRule="atLeast"/>
        <w:jc w:val="both"/>
        <w:rPr>
          <w:rFonts w:ascii="KaiTi" w:eastAsia="KaiTi" w:hAnsi="KaiTi" w:cs="Times New Roman"/>
          <w:b/>
          <w:sz w:val="21"/>
          <w:szCs w:val="21"/>
          <w:u w:val="single"/>
        </w:rPr>
      </w:pPr>
      <w:r w:rsidRPr="00020416">
        <w:rPr>
          <w:rFonts w:ascii="KaiTi" w:eastAsia="KaiTi" w:hAnsi="KaiTi" w:cs="Times New Roman" w:hint="eastAsia"/>
          <w:b/>
          <w:sz w:val="21"/>
          <w:szCs w:val="21"/>
          <w:u w:val="single"/>
        </w:rPr>
        <w:lastRenderedPageBreak/>
        <w:t>关于里斯本联盟财务可持续性的提案</w:t>
      </w:r>
    </w:p>
    <w:p w:rsidR="00077867" w:rsidRPr="00020416" w:rsidRDefault="003F69EA" w:rsidP="001B15E3">
      <w:pPr>
        <w:pStyle w:val="af1"/>
        <w:numPr>
          <w:ilvl w:val="0"/>
          <w:numId w:val="34"/>
        </w:numPr>
        <w:overflowPunct w:val="0"/>
        <w:spacing w:afterLines="50" w:after="120" w:line="340" w:lineRule="atLeast"/>
        <w:ind w:left="0" w:firstLine="0"/>
        <w:contextualSpacing w:val="0"/>
        <w:jc w:val="both"/>
        <w:rPr>
          <w:rFonts w:ascii="SimSun" w:hAnsi="SimSun" w:cs="Times New Roman"/>
          <w:sz w:val="21"/>
          <w:szCs w:val="21"/>
        </w:rPr>
      </w:pPr>
      <w:r w:rsidRPr="00020416">
        <w:rPr>
          <w:rFonts w:ascii="SimSun" w:hAnsi="SimSun" w:cs="Times New Roman" w:hint="eastAsia"/>
          <w:sz w:val="21"/>
          <w:szCs w:val="21"/>
        </w:rPr>
        <w:t>出席上述第3</w:t>
      </w:r>
      <w:r w:rsidR="001B15E3">
        <w:rPr>
          <w:rFonts w:ascii="SimSun" w:hAnsi="SimSun" w:cs="Times New Roman" w:hint="eastAsia"/>
          <w:sz w:val="21"/>
          <w:szCs w:val="21"/>
        </w:rPr>
        <w:t>段</w:t>
      </w:r>
      <w:r w:rsidRPr="00020416">
        <w:rPr>
          <w:rFonts w:ascii="SimSun" w:hAnsi="SimSun" w:cs="Times New Roman" w:hint="eastAsia"/>
          <w:sz w:val="21"/>
          <w:szCs w:val="21"/>
        </w:rPr>
        <w:t>和</w:t>
      </w:r>
      <w:r w:rsidR="001B15E3">
        <w:rPr>
          <w:rFonts w:ascii="SimSun" w:hAnsi="SimSun" w:cs="Times New Roman" w:hint="eastAsia"/>
          <w:sz w:val="21"/>
          <w:szCs w:val="21"/>
        </w:rPr>
        <w:t>第</w:t>
      </w:r>
      <w:r w:rsidRPr="00020416">
        <w:rPr>
          <w:rFonts w:ascii="SimSun" w:hAnsi="SimSun" w:cs="Times New Roman" w:hint="eastAsia"/>
          <w:sz w:val="21"/>
          <w:szCs w:val="21"/>
        </w:rPr>
        <w:t>4段</w:t>
      </w:r>
      <w:r w:rsidR="001B15E3">
        <w:rPr>
          <w:rFonts w:ascii="SimSun" w:hAnsi="SimSun" w:cs="Times New Roman" w:hint="eastAsia"/>
          <w:sz w:val="21"/>
          <w:szCs w:val="21"/>
        </w:rPr>
        <w:t>所</w:t>
      </w:r>
      <w:r w:rsidRPr="00020416">
        <w:rPr>
          <w:rFonts w:ascii="SimSun" w:hAnsi="SimSun" w:cs="Times New Roman" w:hint="eastAsia"/>
          <w:sz w:val="21"/>
          <w:szCs w:val="21"/>
        </w:rPr>
        <w:t>提及会议的里斯本联盟成员讨论了</w:t>
      </w:r>
      <w:r w:rsidR="001B15E3">
        <w:rPr>
          <w:rFonts w:ascii="SimSun" w:hAnsi="SimSun" w:cs="Times New Roman" w:hint="eastAsia"/>
          <w:sz w:val="21"/>
          <w:szCs w:val="21"/>
        </w:rPr>
        <w:t>建立</w:t>
      </w:r>
      <w:r w:rsidRPr="00020416">
        <w:rPr>
          <w:rFonts w:ascii="SimSun" w:hAnsi="SimSun" w:cs="Times New Roman" w:hint="eastAsia"/>
          <w:sz w:val="21"/>
          <w:szCs w:val="21"/>
        </w:rPr>
        <w:t>会费制度</w:t>
      </w:r>
      <w:r w:rsidR="00A140BF" w:rsidRPr="00020416">
        <w:rPr>
          <w:rFonts w:ascii="SimSun" w:hAnsi="SimSun" w:cs="Times New Roman" w:hint="eastAsia"/>
          <w:sz w:val="21"/>
          <w:szCs w:val="21"/>
        </w:rPr>
        <w:t>的原则</w:t>
      </w:r>
      <w:r w:rsidRPr="00020416">
        <w:rPr>
          <w:rFonts w:ascii="SimSun" w:hAnsi="SimSun" w:cs="Times New Roman" w:hint="eastAsia"/>
          <w:sz w:val="21"/>
          <w:szCs w:val="21"/>
        </w:rPr>
        <w:t>、里斯本体系</w:t>
      </w:r>
      <w:r w:rsidR="00A140BF" w:rsidRPr="00020416">
        <w:rPr>
          <w:rFonts w:ascii="SimSun" w:hAnsi="SimSun" w:cs="Times New Roman" w:hint="eastAsia"/>
          <w:sz w:val="21"/>
          <w:szCs w:val="21"/>
        </w:rPr>
        <w:t>的推广</w:t>
      </w:r>
      <w:r w:rsidRPr="00020416">
        <w:rPr>
          <w:rFonts w:ascii="SimSun" w:hAnsi="SimSun" w:cs="Times New Roman" w:hint="eastAsia"/>
          <w:sz w:val="21"/>
          <w:szCs w:val="21"/>
        </w:rPr>
        <w:t>和可能</w:t>
      </w:r>
      <w:r w:rsidR="00A140BF" w:rsidRPr="00020416">
        <w:rPr>
          <w:rFonts w:ascii="SimSun" w:hAnsi="SimSun" w:cs="Times New Roman" w:hint="eastAsia"/>
          <w:sz w:val="21"/>
          <w:szCs w:val="21"/>
        </w:rPr>
        <w:t>对费用进行的</w:t>
      </w:r>
      <w:r w:rsidRPr="00020416">
        <w:rPr>
          <w:rFonts w:ascii="SimSun" w:hAnsi="SimSun" w:cs="Times New Roman" w:hint="eastAsia"/>
          <w:sz w:val="21"/>
          <w:szCs w:val="21"/>
        </w:rPr>
        <w:t>审</w:t>
      </w:r>
      <w:r w:rsidR="001B15E3">
        <w:rPr>
          <w:rFonts w:ascii="SimSun" w:hAnsi="SimSun" w:cs="Times New Roman" w:hint="eastAsia"/>
          <w:sz w:val="21"/>
          <w:szCs w:val="21"/>
        </w:rPr>
        <w:t>查</w:t>
      </w:r>
      <w:r w:rsidRPr="00020416">
        <w:rPr>
          <w:rFonts w:ascii="SimSun" w:hAnsi="SimSun" w:cs="Times New Roman" w:hint="eastAsia"/>
          <w:sz w:val="21"/>
          <w:szCs w:val="21"/>
        </w:rPr>
        <w:t>，作为确保里斯本联盟财务可持续性的备选项。</w:t>
      </w:r>
    </w:p>
    <w:p w:rsidR="00077867" w:rsidRPr="001B15E3" w:rsidRDefault="003F69EA" w:rsidP="001B15E3">
      <w:pPr>
        <w:pStyle w:val="af1"/>
        <w:numPr>
          <w:ilvl w:val="0"/>
          <w:numId w:val="34"/>
        </w:numPr>
        <w:overflowPunct w:val="0"/>
        <w:spacing w:afterLines="50" w:after="120" w:line="340" w:lineRule="atLeast"/>
        <w:ind w:left="0" w:firstLine="0"/>
        <w:contextualSpacing w:val="0"/>
        <w:jc w:val="both"/>
        <w:rPr>
          <w:rFonts w:ascii="SimSun" w:hAnsi="SimSun" w:cs="Times New Roman"/>
          <w:sz w:val="21"/>
          <w:szCs w:val="21"/>
        </w:rPr>
      </w:pPr>
      <w:r w:rsidRPr="00020416">
        <w:rPr>
          <w:rFonts w:ascii="SimSun" w:hAnsi="SimSun" w:cs="Times New Roman" w:hint="eastAsia"/>
          <w:b/>
          <w:sz w:val="21"/>
          <w:szCs w:val="21"/>
        </w:rPr>
        <w:t>根据所进行的讨论，建议：</w:t>
      </w:r>
    </w:p>
    <w:p w:rsidR="00A140BF" w:rsidRPr="00020416" w:rsidRDefault="003F69EA" w:rsidP="001B15E3">
      <w:pPr>
        <w:numPr>
          <w:ilvl w:val="0"/>
          <w:numId w:val="33"/>
        </w:numPr>
        <w:overflowPunct w:val="0"/>
        <w:spacing w:afterLines="50" w:after="120" w:line="340" w:lineRule="atLeast"/>
        <w:ind w:left="1134" w:hanging="567"/>
        <w:jc w:val="both"/>
        <w:rPr>
          <w:rFonts w:ascii="SimSun" w:hAnsi="SimSun" w:cs="Times New Roman"/>
          <w:b/>
          <w:sz w:val="21"/>
          <w:szCs w:val="21"/>
        </w:rPr>
      </w:pPr>
      <w:r w:rsidRPr="00020416">
        <w:rPr>
          <w:rFonts w:asciiTheme="minorEastAsia" w:eastAsiaTheme="minorEastAsia" w:hAnsiTheme="minorEastAsia" w:cs="Times New Roman" w:hint="eastAsia"/>
          <w:b/>
          <w:sz w:val="21"/>
          <w:szCs w:val="21"/>
        </w:rPr>
        <w:t>强调里斯本体系</w:t>
      </w:r>
      <w:r w:rsidR="001B15E3">
        <w:rPr>
          <w:rFonts w:asciiTheme="minorEastAsia" w:eastAsiaTheme="minorEastAsia" w:hAnsiTheme="minorEastAsia" w:cs="Times New Roman" w:hint="eastAsia"/>
          <w:b/>
          <w:sz w:val="21"/>
          <w:szCs w:val="21"/>
        </w:rPr>
        <w:t>、</w:t>
      </w:r>
      <w:r w:rsidRPr="00020416">
        <w:rPr>
          <w:rFonts w:asciiTheme="minorEastAsia" w:eastAsiaTheme="minorEastAsia" w:hAnsiTheme="minorEastAsia" w:cs="Times New Roman" w:hint="eastAsia"/>
          <w:b/>
          <w:sz w:val="21"/>
          <w:szCs w:val="21"/>
        </w:rPr>
        <w:t>包括</w:t>
      </w:r>
      <w:r w:rsidR="001B15E3">
        <w:rPr>
          <w:rFonts w:asciiTheme="minorEastAsia" w:eastAsiaTheme="minorEastAsia" w:hAnsiTheme="minorEastAsia" w:cs="Times New Roman" w:hint="eastAsia"/>
          <w:b/>
          <w:sz w:val="21"/>
          <w:szCs w:val="21"/>
        </w:rPr>
        <w:t>《</w:t>
      </w:r>
      <w:r w:rsidR="00A140BF" w:rsidRPr="00020416">
        <w:rPr>
          <w:rFonts w:ascii="SimSun" w:hAnsi="SimSun" w:cs="SimSun" w:hint="eastAsia"/>
          <w:b/>
          <w:sz w:val="21"/>
          <w:szCs w:val="21"/>
        </w:rPr>
        <w:t>原产地名称和地理标志里斯本协定日内瓦文本</w:t>
      </w:r>
      <w:r w:rsidR="001B15E3">
        <w:rPr>
          <w:rFonts w:ascii="SimSun" w:hAnsi="SimSun" w:cs="SimSun" w:hint="eastAsia"/>
          <w:b/>
          <w:sz w:val="21"/>
          <w:szCs w:val="21"/>
        </w:rPr>
        <w:t>》</w:t>
      </w:r>
      <w:r w:rsidR="00A140BF" w:rsidRPr="00020416">
        <w:rPr>
          <w:rFonts w:ascii="SimSun" w:hAnsi="SimSun" w:cs="SimSun" w:hint="eastAsia"/>
          <w:b/>
          <w:sz w:val="21"/>
          <w:szCs w:val="21"/>
        </w:rPr>
        <w:t>的推广活动；</w:t>
      </w:r>
    </w:p>
    <w:p w:rsidR="00A140BF" w:rsidRPr="00020416" w:rsidRDefault="00A140BF" w:rsidP="001B15E3">
      <w:pPr>
        <w:numPr>
          <w:ilvl w:val="0"/>
          <w:numId w:val="33"/>
        </w:numPr>
        <w:overflowPunct w:val="0"/>
        <w:spacing w:afterLines="50" w:after="120" w:line="340" w:lineRule="atLeast"/>
        <w:ind w:left="1134" w:hanging="567"/>
        <w:jc w:val="both"/>
        <w:rPr>
          <w:rFonts w:ascii="SimSun" w:hAnsi="SimSun" w:cs="Times New Roman"/>
          <w:b/>
          <w:sz w:val="21"/>
          <w:szCs w:val="21"/>
        </w:rPr>
      </w:pPr>
      <w:r w:rsidRPr="00020416">
        <w:rPr>
          <w:rFonts w:asciiTheme="minorEastAsia" w:eastAsiaTheme="minorEastAsia" w:hAnsiTheme="minorEastAsia" w:cs="Times New Roman" w:hint="eastAsia"/>
          <w:b/>
          <w:sz w:val="21"/>
          <w:szCs w:val="21"/>
        </w:rPr>
        <w:t>里斯本联盟成员继续在单一会费制度的框架内审议</w:t>
      </w:r>
      <w:r w:rsidR="001B15E3">
        <w:rPr>
          <w:rFonts w:asciiTheme="minorEastAsia" w:eastAsiaTheme="minorEastAsia" w:hAnsiTheme="minorEastAsia" w:cs="Times New Roman" w:hint="eastAsia"/>
          <w:b/>
          <w:sz w:val="21"/>
          <w:szCs w:val="21"/>
        </w:rPr>
        <w:t>建立</w:t>
      </w:r>
      <w:r w:rsidRPr="00020416">
        <w:rPr>
          <w:rFonts w:asciiTheme="minorEastAsia" w:eastAsiaTheme="minorEastAsia" w:hAnsiTheme="minorEastAsia" w:cs="Times New Roman" w:hint="eastAsia"/>
          <w:b/>
          <w:sz w:val="21"/>
          <w:szCs w:val="21"/>
        </w:rPr>
        <w:t>会费制度以及计算此种会费的方法；以及</w:t>
      </w:r>
    </w:p>
    <w:p w:rsidR="00A140BF" w:rsidRPr="00020416" w:rsidRDefault="00A140BF" w:rsidP="001B15E3">
      <w:pPr>
        <w:numPr>
          <w:ilvl w:val="0"/>
          <w:numId w:val="33"/>
        </w:numPr>
        <w:overflowPunct w:val="0"/>
        <w:spacing w:afterLines="50" w:after="120" w:line="340" w:lineRule="atLeast"/>
        <w:ind w:left="1134" w:hanging="567"/>
        <w:jc w:val="both"/>
        <w:rPr>
          <w:rFonts w:ascii="SimSun" w:hAnsi="SimSun" w:cs="Times New Roman"/>
          <w:b/>
          <w:sz w:val="21"/>
          <w:szCs w:val="21"/>
        </w:rPr>
      </w:pPr>
      <w:r w:rsidRPr="00020416">
        <w:rPr>
          <w:rFonts w:ascii="SimSun" w:hAnsi="SimSun" w:cs="Times New Roman" w:hint="eastAsia"/>
          <w:b/>
          <w:sz w:val="21"/>
          <w:szCs w:val="21"/>
        </w:rPr>
        <w:t>里斯本联盟成员继续监</w:t>
      </w:r>
      <w:r w:rsidR="001B15E3">
        <w:rPr>
          <w:rFonts w:ascii="SimSun" w:hAnsi="SimSun" w:cs="Times New Roman" w:hint="eastAsia"/>
          <w:b/>
          <w:sz w:val="21"/>
          <w:szCs w:val="21"/>
        </w:rPr>
        <w:t>测</w:t>
      </w:r>
      <w:r w:rsidRPr="00020416">
        <w:rPr>
          <w:rFonts w:ascii="SimSun" w:hAnsi="SimSun" w:cs="Times New Roman" w:hint="eastAsia"/>
          <w:b/>
          <w:sz w:val="21"/>
          <w:szCs w:val="21"/>
        </w:rPr>
        <w:t>里斯本费</w:t>
      </w:r>
      <w:r w:rsidR="001B15E3">
        <w:rPr>
          <w:rFonts w:ascii="SimSun" w:hAnsi="SimSun" w:cs="Times New Roman" w:hint="eastAsia"/>
          <w:b/>
          <w:sz w:val="21"/>
          <w:szCs w:val="21"/>
        </w:rPr>
        <w:t>用</w:t>
      </w:r>
      <w:r w:rsidRPr="00020416">
        <w:rPr>
          <w:rFonts w:ascii="SimSun" w:hAnsi="SimSun" w:cs="Times New Roman" w:hint="eastAsia"/>
          <w:b/>
          <w:sz w:val="21"/>
          <w:szCs w:val="21"/>
        </w:rPr>
        <w:t>表的情况，并在必要时进行审</w:t>
      </w:r>
      <w:r w:rsidR="001B15E3">
        <w:rPr>
          <w:rFonts w:ascii="SimSun" w:hAnsi="SimSun" w:cs="Times New Roman" w:hint="eastAsia"/>
          <w:b/>
          <w:sz w:val="21"/>
          <w:szCs w:val="21"/>
        </w:rPr>
        <w:t>查</w:t>
      </w:r>
      <w:r w:rsidRPr="00020416">
        <w:rPr>
          <w:rFonts w:ascii="SimSun" w:hAnsi="SimSun" w:cs="Times New Roman" w:hint="eastAsia"/>
          <w:b/>
          <w:sz w:val="21"/>
          <w:szCs w:val="21"/>
        </w:rPr>
        <w:t>。</w:t>
      </w:r>
    </w:p>
    <w:p w:rsidR="001B15E3" w:rsidRDefault="001B15E3" w:rsidP="00077867">
      <w:pPr>
        <w:jc w:val="center"/>
        <w:rPr>
          <w:sz w:val="21"/>
          <w:szCs w:val="21"/>
        </w:rPr>
      </w:pPr>
    </w:p>
    <w:p w:rsidR="00077867" w:rsidRPr="001B15E3" w:rsidRDefault="00077867" w:rsidP="00077867">
      <w:pPr>
        <w:jc w:val="center"/>
        <w:rPr>
          <w:sz w:val="21"/>
          <w:szCs w:val="21"/>
        </w:rPr>
      </w:pPr>
      <w:r w:rsidRPr="001B15E3">
        <w:rPr>
          <w:sz w:val="21"/>
          <w:szCs w:val="21"/>
        </w:rPr>
        <w:t>_____________________________</w:t>
      </w:r>
    </w:p>
    <w:p w:rsidR="001B15E3" w:rsidRDefault="001B15E3" w:rsidP="00F12D1F">
      <w:pPr>
        <w:pStyle w:val="Endofdocument-Annex"/>
        <w:spacing w:afterLines="50" w:after="120" w:line="340" w:lineRule="atLeast"/>
        <w:jc w:val="both"/>
        <w:rPr>
          <w:rFonts w:ascii="SimSun" w:hAnsi="SimSun"/>
          <w:szCs w:val="22"/>
        </w:rPr>
      </w:pPr>
    </w:p>
    <w:p w:rsidR="001B15E3" w:rsidRDefault="001B15E3" w:rsidP="001B15E3">
      <w:pPr>
        <w:pStyle w:val="Endofdocument-Annex"/>
        <w:spacing w:afterLines="50" w:after="120" w:line="340" w:lineRule="atLeast"/>
        <w:jc w:val="both"/>
        <w:rPr>
          <w:rFonts w:ascii="SimSun" w:hAnsi="SimSun"/>
          <w:szCs w:val="22"/>
        </w:rPr>
      </w:pPr>
    </w:p>
    <w:p w:rsidR="002928D3" w:rsidRPr="00020416" w:rsidRDefault="001B15E3" w:rsidP="001B15E3">
      <w:pPr>
        <w:pStyle w:val="Endofdocument-Annex"/>
        <w:spacing w:afterLines="50" w:after="120" w:line="340" w:lineRule="atLeast"/>
        <w:jc w:val="both"/>
        <w:rPr>
          <w:rFonts w:ascii="KaiTi" w:eastAsia="KaiTi" w:hAnsi="KaiTi"/>
          <w:sz w:val="21"/>
          <w:szCs w:val="21"/>
        </w:rPr>
      </w:pPr>
      <w:r w:rsidRPr="00020416">
        <w:rPr>
          <w:rFonts w:ascii="SimSun" w:hAnsi="SimSun"/>
          <w:szCs w:val="22"/>
        </w:rPr>
        <w:t>[</w:t>
      </w:r>
      <w:r>
        <w:rPr>
          <w:rFonts w:ascii="KaiTi" w:eastAsia="KaiTi" w:hAnsi="KaiTi" w:hint="eastAsia"/>
          <w:sz w:val="21"/>
          <w:szCs w:val="22"/>
        </w:rPr>
        <w:t>附件和</w:t>
      </w:r>
      <w:r w:rsidRPr="00F12D1F">
        <w:rPr>
          <w:rFonts w:ascii="KaiTi" w:eastAsia="KaiTi" w:hAnsi="KaiTi" w:hint="eastAsia"/>
          <w:sz w:val="21"/>
          <w:szCs w:val="22"/>
        </w:rPr>
        <w:t>文件完</w:t>
      </w:r>
      <w:r w:rsidRPr="00020416">
        <w:rPr>
          <w:rFonts w:ascii="SimSun" w:hAnsi="SimSun"/>
          <w:szCs w:val="22"/>
        </w:rPr>
        <w:t>]</w:t>
      </w:r>
    </w:p>
    <w:sectPr w:rsidR="002928D3" w:rsidRPr="00020416" w:rsidSect="0002041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A9" w:rsidRDefault="00F06EA9">
      <w:r>
        <w:separator/>
      </w:r>
    </w:p>
  </w:endnote>
  <w:endnote w:type="continuationSeparator" w:id="0">
    <w:p w:rsidR="00F06EA9" w:rsidRDefault="00F06EA9" w:rsidP="003B38C1">
      <w:r>
        <w:separator/>
      </w:r>
    </w:p>
    <w:p w:rsidR="00F06EA9" w:rsidRPr="003B38C1" w:rsidRDefault="00F06EA9" w:rsidP="003B38C1">
      <w:pPr>
        <w:spacing w:after="60"/>
        <w:rPr>
          <w:sz w:val="17"/>
        </w:rPr>
      </w:pPr>
      <w:r>
        <w:rPr>
          <w:sz w:val="17"/>
        </w:rPr>
        <w:t>[Endnote continued from previous page]</w:t>
      </w:r>
    </w:p>
  </w:endnote>
  <w:endnote w:type="continuationNotice" w:id="1">
    <w:p w:rsidR="00F06EA9" w:rsidRPr="003B38C1" w:rsidRDefault="00F06E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A9" w:rsidRDefault="00F06EA9">
      <w:r>
        <w:separator/>
      </w:r>
    </w:p>
  </w:footnote>
  <w:footnote w:type="continuationSeparator" w:id="0">
    <w:p w:rsidR="00F06EA9" w:rsidRDefault="00F06EA9" w:rsidP="008B60B2">
      <w:r>
        <w:separator/>
      </w:r>
    </w:p>
    <w:p w:rsidR="00F06EA9" w:rsidRPr="00ED77FB" w:rsidRDefault="00F06EA9" w:rsidP="008B60B2">
      <w:pPr>
        <w:spacing w:after="60"/>
        <w:rPr>
          <w:sz w:val="17"/>
          <w:szCs w:val="17"/>
        </w:rPr>
      </w:pPr>
      <w:r w:rsidRPr="00ED77FB">
        <w:rPr>
          <w:sz w:val="17"/>
          <w:szCs w:val="17"/>
        </w:rPr>
        <w:t>[Footnote continued from previous page]</w:t>
      </w:r>
    </w:p>
  </w:footnote>
  <w:footnote w:type="continuationNotice" w:id="1">
    <w:p w:rsidR="00F06EA9" w:rsidRPr="00ED77FB" w:rsidRDefault="00F06EA9" w:rsidP="008B60B2">
      <w:pPr>
        <w:spacing w:before="60"/>
        <w:jc w:val="right"/>
        <w:rPr>
          <w:sz w:val="17"/>
          <w:szCs w:val="17"/>
        </w:rPr>
      </w:pPr>
      <w:r w:rsidRPr="00ED77FB">
        <w:rPr>
          <w:sz w:val="17"/>
          <w:szCs w:val="17"/>
        </w:rPr>
        <w:t>[Footnote continued on next page]</w:t>
      </w:r>
    </w:p>
  </w:footnote>
  <w:footnote w:id="2">
    <w:p w:rsidR="00602321" w:rsidRPr="001B15E3" w:rsidRDefault="00602321" w:rsidP="001B15E3">
      <w:pPr>
        <w:pStyle w:val="a9"/>
        <w:rPr>
          <w:rFonts w:ascii="SimSun" w:hAnsi="SimSun" w:cs="Times New Roman"/>
        </w:rPr>
      </w:pPr>
      <w:r w:rsidRPr="001B15E3">
        <w:rPr>
          <w:rStyle w:val="af"/>
          <w:rFonts w:ascii="SimSun" w:hAnsi="SimSun" w:cs="Times New Roman"/>
        </w:rPr>
        <w:footnoteRef/>
      </w:r>
      <w:r w:rsidRPr="001B15E3">
        <w:rPr>
          <w:rFonts w:ascii="SimSun" w:hAnsi="SimSun" w:cs="Times New Roman"/>
        </w:rPr>
        <w:t xml:space="preserve"> </w:t>
      </w:r>
      <w:r w:rsidRPr="001B15E3">
        <w:rPr>
          <w:rFonts w:ascii="SimSun" w:hAnsi="SimSun" w:cs="Times New Roman"/>
        </w:rPr>
        <w:tab/>
      </w:r>
      <w:r w:rsidR="000A3B23" w:rsidRPr="001B15E3">
        <w:rPr>
          <w:rFonts w:ascii="SimSun" w:hAnsi="SimSun" w:cs="Times New Roman" w:hint="eastAsia"/>
        </w:rPr>
        <w:t>参见文件</w:t>
      </w:r>
      <w:r w:rsidRPr="001B15E3">
        <w:rPr>
          <w:rFonts w:ascii="SimSun" w:hAnsi="SimSun" w:cs="Times New Roman"/>
        </w:rPr>
        <w:t>LI/A/32/5</w:t>
      </w:r>
      <w:r w:rsidR="000A3B23" w:rsidRPr="001B15E3">
        <w:rPr>
          <w:rFonts w:ascii="SimSun" w:hAnsi="SimSun" w:cs="Times New Roman" w:hint="eastAsia"/>
        </w:rPr>
        <w:t>第73段，尤其是第</w:t>
      </w:r>
      <w:r w:rsidR="000A3B23" w:rsidRPr="001B15E3">
        <w:rPr>
          <w:rFonts w:ascii="SimSun" w:hAnsi="SimSun" w:cs="Times New Roman"/>
        </w:rPr>
        <w:t>73</w:t>
      </w:r>
      <w:r w:rsidR="009836F7" w:rsidRPr="001B15E3">
        <w:rPr>
          <w:rFonts w:ascii="SimSun" w:hAnsi="SimSun" w:cs="Times New Roman" w:hint="eastAsia"/>
        </w:rPr>
        <w:t>段第</w:t>
      </w:r>
      <w:r w:rsidR="000A3B23" w:rsidRPr="001B15E3">
        <w:rPr>
          <w:rFonts w:ascii="SimSun" w:hAnsi="SimSun" w:cs="Times New Roman"/>
        </w:rPr>
        <w:t>(</w:t>
      </w:r>
      <w:proofErr w:type="spellStart"/>
      <w:r w:rsidR="000A3B23" w:rsidRPr="001B15E3">
        <w:rPr>
          <w:rFonts w:ascii="SimSun" w:hAnsi="SimSun" w:cs="Times New Roman"/>
        </w:rPr>
        <w:t>i</w:t>
      </w:r>
      <w:proofErr w:type="spellEnd"/>
      <w:r w:rsidR="000A3B23" w:rsidRPr="001B15E3">
        <w:rPr>
          <w:rFonts w:ascii="SimSun" w:hAnsi="SimSun" w:cs="Times New Roman"/>
        </w:rPr>
        <w:t>)</w:t>
      </w:r>
      <w:r w:rsidR="009836F7" w:rsidRPr="001B15E3">
        <w:rPr>
          <w:rFonts w:ascii="SimSun" w:hAnsi="SimSun" w:cs="Times New Roman" w:hint="eastAsia"/>
        </w:rPr>
        <w:t>项</w:t>
      </w:r>
      <w:r w:rsidR="000A3B23" w:rsidRPr="001B15E3">
        <w:rPr>
          <w:rFonts w:ascii="SimSun" w:hAnsi="SimSun" w:cs="Times New Roman" w:hint="eastAsia"/>
        </w:rPr>
        <w:t>。</w:t>
      </w:r>
    </w:p>
  </w:footnote>
  <w:footnote w:id="3">
    <w:p w:rsidR="000A3B23" w:rsidRPr="001B15E3" w:rsidRDefault="000A3B23" w:rsidP="001B15E3">
      <w:pPr>
        <w:pStyle w:val="a9"/>
        <w:rPr>
          <w:rFonts w:ascii="SimSun" w:hAnsi="SimSun" w:cs="Times New Roman"/>
        </w:rPr>
      </w:pPr>
      <w:r w:rsidRPr="001B15E3">
        <w:rPr>
          <w:rStyle w:val="af"/>
          <w:rFonts w:ascii="SimSun" w:hAnsi="SimSun" w:cs="Times New Roman"/>
        </w:rPr>
        <w:footnoteRef/>
      </w:r>
      <w:r w:rsidRPr="001B15E3">
        <w:rPr>
          <w:rStyle w:val="af"/>
          <w:rFonts w:ascii="SimSun" w:hAnsi="SimSun" w:cs="Times New Roman"/>
        </w:rPr>
        <w:t xml:space="preserve"> </w:t>
      </w:r>
      <w:r w:rsidRPr="001B15E3">
        <w:rPr>
          <w:rFonts w:ascii="SimSun" w:hAnsi="SimSun" w:cs="Times New Roman"/>
        </w:rPr>
        <w:tab/>
      </w:r>
      <w:r w:rsidRPr="001B15E3">
        <w:rPr>
          <w:rFonts w:ascii="SimSun" w:hAnsi="SimSun" w:cs="Times New Roman" w:hint="eastAsia"/>
        </w:rPr>
        <w:t>参见文件</w:t>
      </w:r>
      <w:r w:rsidRPr="001B15E3">
        <w:rPr>
          <w:rFonts w:ascii="SimSun" w:hAnsi="SimSun" w:cs="Times New Roman"/>
        </w:rPr>
        <w:t>A/55/13</w:t>
      </w:r>
      <w:r w:rsidRPr="001B15E3">
        <w:rPr>
          <w:rFonts w:ascii="SimSun" w:hAnsi="SimSun" w:cs="Times New Roman" w:hint="eastAsia"/>
        </w:rPr>
        <w:t>第</w:t>
      </w:r>
      <w:r w:rsidRPr="001B15E3">
        <w:rPr>
          <w:rFonts w:ascii="SimSun" w:hAnsi="SimSun" w:cs="Times New Roman"/>
        </w:rPr>
        <w:t>231</w:t>
      </w:r>
      <w:r w:rsidRPr="001B15E3">
        <w:rPr>
          <w:rFonts w:ascii="SimSun" w:hAnsi="SimSun" w:cs="Times New Roman" w:hint="eastAsia"/>
        </w:rPr>
        <w:t>和</w:t>
      </w:r>
      <w:r w:rsidRPr="001B15E3">
        <w:rPr>
          <w:rFonts w:ascii="SimSun" w:hAnsi="SimSun" w:cs="Times New Roman"/>
        </w:rPr>
        <w:t>235</w:t>
      </w:r>
      <w:r w:rsidRPr="001B15E3">
        <w:rPr>
          <w:rFonts w:ascii="SimSun" w:hAnsi="SimSun" w:cs="Times New Roman" w:hint="eastAsia"/>
        </w:rPr>
        <w:t>段，尤其是第</w:t>
      </w:r>
      <w:r w:rsidRPr="001B15E3">
        <w:rPr>
          <w:rFonts w:ascii="SimSun" w:hAnsi="SimSun" w:cs="Times New Roman"/>
        </w:rPr>
        <w:t>231</w:t>
      </w:r>
      <w:r w:rsidR="009836F7" w:rsidRPr="001B15E3">
        <w:rPr>
          <w:rFonts w:ascii="SimSun" w:hAnsi="SimSun" w:cs="Times New Roman" w:hint="eastAsia"/>
        </w:rPr>
        <w:t>段第</w:t>
      </w:r>
      <w:r w:rsidRPr="001B15E3">
        <w:rPr>
          <w:rFonts w:ascii="SimSun" w:hAnsi="SimSun" w:cs="Times New Roman"/>
        </w:rPr>
        <w:t>(iii)</w:t>
      </w:r>
      <w:r w:rsidR="009836F7" w:rsidRPr="001B15E3">
        <w:rPr>
          <w:rFonts w:ascii="SimSun" w:hAnsi="SimSun" w:cs="Times New Roman" w:hint="eastAsia"/>
        </w:rPr>
        <w:t>项</w:t>
      </w:r>
      <w:r w:rsidRPr="001B15E3">
        <w:rPr>
          <w:rFonts w:ascii="SimSun" w:hAnsi="SimSun" w:cs="Times New Roman" w:hint="eastAsia"/>
        </w:rPr>
        <w:t>。</w:t>
      </w:r>
    </w:p>
  </w:footnote>
  <w:footnote w:id="4">
    <w:p w:rsidR="009836F7" w:rsidRPr="001B15E3" w:rsidRDefault="009836F7" w:rsidP="001B15E3">
      <w:pPr>
        <w:pStyle w:val="a9"/>
        <w:rPr>
          <w:rFonts w:ascii="SimSun" w:hAnsi="SimSun" w:cs="Times New Roman"/>
        </w:rPr>
      </w:pPr>
      <w:r w:rsidRPr="001B15E3">
        <w:rPr>
          <w:rStyle w:val="af"/>
          <w:rFonts w:ascii="SimSun" w:hAnsi="SimSun" w:cs="Times New Roman"/>
        </w:rPr>
        <w:footnoteRef/>
      </w:r>
      <w:r w:rsidRPr="001B15E3">
        <w:rPr>
          <w:rFonts w:ascii="SimSun" w:hAnsi="SimSun" w:cs="Times New Roman"/>
        </w:rPr>
        <w:t xml:space="preserve"> </w:t>
      </w:r>
      <w:r w:rsidRPr="001B15E3">
        <w:rPr>
          <w:rFonts w:ascii="SimSun" w:hAnsi="SimSun" w:cs="Times New Roman"/>
        </w:rPr>
        <w:tab/>
      </w:r>
      <w:r w:rsidRPr="001B15E3">
        <w:rPr>
          <w:rFonts w:ascii="SimSun" w:hAnsi="SimSun" w:cs="Times New Roman" w:hint="eastAsia"/>
        </w:rPr>
        <w:t>参见文件</w:t>
      </w:r>
      <w:r w:rsidRPr="001B15E3">
        <w:rPr>
          <w:rFonts w:ascii="SimSun" w:hAnsi="SimSun" w:cs="Times New Roman"/>
        </w:rPr>
        <w:t>LI/A/32/5</w:t>
      </w:r>
      <w:r w:rsidRPr="001B15E3">
        <w:rPr>
          <w:rFonts w:ascii="SimSun" w:hAnsi="SimSun" w:cs="Times New Roman" w:hint="eastAsia"/>
        </w:rPr>
        <w:t>第</w:t>
      </w:r>
      <w:r w:rsidRPr="001B15E3">
        <w:rPr>
          <w:rFonts w:ascii="SimSun" w:hAnsi="SimSun" w:cs="Times New Roman"/>
        </w:rPr>
        <w:t>73</w:t>
      </w:r>
      <w:r w:rsidRPr="001B15E3">
        <w:rPr>
          <w:rFonts w:ascii="SimSun" w:hAnsi="SimSun" w:cs="Times New Roman" w:hint="eastAsia"/>
        </w:rPr>
        <w:t>段第</w:t>
      </w:r>
      <w:r w:rsidRPr="001B15E3">
        <w:rPr>
          <w:rFonts w:ascii="SimSun" w:hAnsi="SimSun" w:cs="Times New Roman"/>
        </w:rPr>
        <w:t>(iii)</w:t>
      </w:r>
      <w:r w:rsidRPr="001B15E3">
        <w:rPr>
          <w:rFonts w:ascii="SimSun" w:hAnsi="SimSun" w:cs="Times New Roman" w:hint="eastAsia"/>
        </w:rPr>
        <w:t>项。</w:t>
      </w:r>
    </w:p>
  </w:footnote>
  <w:footnote w:id="5">
    <w:p w:rsidR="009836F7" w:rsidRPr="001B15E3" w:rsidRDefault="009836F7" w:rsidP="001B15E3">
      <w:pPr>
        <w:pStyle w:val="a9"/>
        <w:rPr>
          <w:rFonts w:ascii="SimSun" w:hAnsi="SimSun" w:cs="Times New Roman"/>
        </w:rPr>
      </w:pPr>
      <w:r w:rsidRPr="001B15E3">
        <w:rPr>
          <w:rStyle w:val="af"/>
          <w:rFonts w:ascii="SimSun" w:hAnsi="SimSun" w:cs="Times New Roman"/>
        </w:rPr>
        <w:footnoteRef/>
      </w:r>
      <w:r w:rsidRPr="001B15E3">
        <w:rPr>
          <w:rFonts w:ascii="SimSun" w:hAnsi="SimSun" w:cs="Times New Roman"/>
        </w:rPr>
        <w:t xml:space="preserve"> </w:t>
      </w:r>
      <w:r w:rsidRPr="001B15E3">
        <w:rPr>
          <w:rFonts w:ascii="SimSun" w:hAnsi="SimSun" w:cs="Times New Roman"/>
        </w:rPr>
        <w:tab/>
      </w:r>
      <w:r w:rsidRPr="001B15E3">
        <w:rPr>
          <w:rFonts w:ascii="SimSun" w:hAnsi="SimSun" w:cs="Times New Roman" w:hint="eastAsia"/>
        </w:rPr>
        <w:t>参见文件</w:t>
      </w:r>
      <w:r w:rsidRPr="001B15E3">
        <w:rPr>
          <w:rFonts w:ascii="SimSun" w:hAnsi="SimSun" w:cs="Times New Roman"/>
        </w:rPr>
        <w:t>LI/WG/PCR/1/5</w:t>
      </w:r>
      <w:r w:rsidRPr="001B15E3">
        <w:rPr>
          <w:rFonts w:ascii="SimSun" w:hAnsi="SimSun" w:cs="Times New Roman" w:hint="eastAsia"/>
        </w:rPr>
        <w:t>第</w:t>
      </w:r>
      <w:r w:rsidRPr="001B15E3">
        <w:rPr>
          <w:rFonts w:ascii="SimSun" w:hAnsi="SimSun" w:cs="Times New Roman"/>
        </w:rPr>
        <w:t>14</w:t>
      </w:r>
      <w:r w:rsidRPr="001B15E3">
        <w:rPr>
          <w:rFonts w:asciiTheme="minorEastAsia" w:eastAsiaTheme="minorEastAsia" w:hAnsiTheme="minorEastAsia" w:cs="Times New Roman" w:hint="eastAsia"/>
        </w:rPr>
        <w:t>至</w:t>
      </w:r>
      <w:r w:rsidRPr="001B15E3">
        <w:rPr>
          <w:rFonts w:ascii="SimSun" w:hAnsi="SimSun" w:cs="Times New Roman"/>
        </w:rPr>
        <w:t>16</w:t>
      </w:r>
      <w:r w:rsidRPr="001B15E3">
        <w:rPr>
          <w:rFonts w:asciiTheme="minorEastAsia" w:eastAsiaTheme="minorEastAsia" w:hAnsiTheme="minorEastAsia" w:cs="Times New Roman" w:hint="eastAsia"/>
        </w:rPr>
        <w:t>段，</w:t>
      </w:r>
      <w:r w:rsidRPr="001B15E3">
        <w:rPr>
          <w:rFonts w:ascii="SimSun" w:hAnsi="SimSun" w:cs="Times New Roman" w:hint="eastAsia"/>
        </w:rPr>
        <w:t>尤其是第</w:t>
      </w:r>
      <w:r w:rsidRPr="001B15E3">
        <w:rPr>
          <w:rFonts w:ascii="SimSun" w:hAnsi="SimSun" w:cs="Times New Roman"/>
        </w:rPr>
        <w:t>16</w:t>
      </w:r>
      <w:r w:rsidRPr="001B15E3">
        <w:rPr>
          <w:rFonts w:asciiTheme="minorEastAsia" w:eastAsiaTheme="minorEastAsia" w:hAnsiTheme="minorEastAsia" w:cs="Times New Roman" w:hint="eastAsia"/>
        </w:rPr>
        <w:t>段。</w:t>
      </w:r>
    </w:p>
  </w:footnote>
  <w:footnote w:id="6">
    <w:p w:rsidR="00101373" w:rsidRPr="001B15E3" w:rsidRDefault="00101373" w:rsidP="001B15E3">
      <w:pPr>
        <w:pStyle w:val="a9"/>
        <w:rPr>
          <w:rFonts w:ascii="SimSun" w:hAnsi="SimSun" w:cs="Times New Roman"/>
        </w:rPr>
      </w:pPr>
      <w:r w:rsidRPr="001B15E3">
        <w:rPr>
          <w:rStyle w:val="af"/>
          <w:rFonts w:ascii="SimSun" w:hAnsi="SimSun" w:cs="Times New Roman"/>
        </w:rPr>
        <w:footnoteRef/>
      </w:r>
      <w:r w:rsidRPr="001B15E3">
        <w:rPr>
          <w:rFonts w:ascii="SimSun" w:hAnsi="SimSun" w:cs="Times New Roman"/>
        </w:rPr>
        <w:t xml:space="preserve"> </w:t>
      </w:r>
      <w:r w:rsidRPr="001B15E3">
        <w:rPr>
          <w:rFonts w:ascii="SimSun" w:hAnsi="SimSun" w:cs="Times New Roman"/>
        </w:rPr>
        <w:tab/>
      </w:r>
      <w:r w:rsidR="003F69EA" w:rsidRPr="001B15E3">
        <w:rPr>
          <w:rFonts w:ascii="SimSun" w:hAnsi="SimSun" w:cs="Times New Roman" w:hint="eastAsia"/>
        </w:rPr>
        <w:t>所述金额为概数，因为一些代表团</w:t>
      </w:r>
      <w:r w:rsidR="00A140BF" w:rsidRPr="001B15E3">
        <w:rPr>
          <w:rFonts w:ascii="SimSun" w:hAnsi="SimSun" w:cs="Times New Roman" w:hint="eastAsia"/>
        </w:rPr>
        <w:t>提出</w:t>
      </w:r>
      <w:r w:rsidR="003F69EA" w:rsidRPr="001B15E3">
        <w:rPr>
          <w:rFonts w:ascii="SimSun" w:hAnsi="SimSun" w:cs="Times New Roman" w:hint="eastAsia"/>
        </w:rPr>
        <w:t>的津贴以欧元计，</w:t>
      </w:r>
      <w:r w:rsidR="00A140BF" w:rsidRPr="001B15E3">
        <w:rPr>
          <w:rFonts w:ascii="SimSun" w:hAnsi="SimSun" w:cs="Times New Roman" w:hint="eastAsia"/>
        </w:rPr>
        <w:t>另</w:t>
      </w:r>
      <w:r w:rsidR="003F69EA" w:rsidRPr="001B15E3">
        <w:rPr>
          <w:rFonts w:ascii="SimSun" w:hAnsi="SimSun" w:cs="Times New Roman" w:hint="eastAsia"/>
        </w:rPr>
        <w:t>一些则以瑞士法郎计。</w:t>
      </w:r>
    </w:p>
  </w:footnote>
  <w:footnote w:id="7">
    <w:p w:rsidR="003F69EA" w:rsidRPr="001B15E3" w:rsidRDefault="003F69EA" w:rsidP="001B15E3">
      <w:pPr>
        <w:pStyle w:val="a9"/>
        <w:rPr>
          <w:rFonts w:ascii="SimSun" w:hAnsi="SimSun" w:cs="Times New Roman"/>
        </w:rPr>
      </w:pPr>
      <w:r w:rsidRPr="001B15E3">
        <w:rPr>
          <w:rStyle w:val="af"/>
          <w:rFonts w:ascii="SimSun" w:hAnsi="SimSun" w:cs="Times New Roman"/>
        </w:rPr>
        <w:footnoteRef/>
      </w:r>
      <w:r w:rsidRPr="001B15E3">
        <w:rPr>
          <w:rFonts w:ascii="SimSun" w:hAnsi="SimSun" w:cs="Times New Roman"/>
        </w:rPr>
        <w:t xml:space="preserve"> </w:t>
      </w:r>
      <w:r w:rsidRPr="001B15E3">
        <w:rPr>
          <w:rFonts w:ascii="SimSun" w:hAnsi="SimSun" w:cs="Times New Roman"/>
        </w:rPr>
        <w:tab/>
      </w:r>
      <w:r w:rsidRPr="001B15E3">
        <w:rPr>
          <w:rFonts w:ascii="SimSun" w:hAnsi="SimSun" w:cs="Times New Roman" w:hint="eastAsia"/>
        </w:rPr>
        <w:t>参见文件</w:t>
      </w:r>
      <w:r w:rsidRPr="001B15E3">
        <w:rPr>
          <w:rFonts w:ascii="SimSun" w:hAnsi="SimSun" w:cs="Times New Roman"/>
        </w:rPr>
        <w:t>LI/A/32/5</w:t>
      </w:r>
      <w:r w:rsidRPr="001B15E3">
        <w:rPr>
          <w:rFonts w:ascii="SimSun" w:hAnsi="SimSun" w:cs="Times New Roman" w:hint="eastAsia"/>
        </w:rPr>
        <w:t>第</w:t>
      </w:r>
      <w:r w:rsidRPr="001B15E3">
        <w:rPr>
          <w:rFonts w:ascii="SimSun" w:hAnsi="SimSun" w:cs="Times New Roman"/>
        </w:rPr>
        <w:t>73</w:t>
      </w:r>
      <w:r w:rsidRPr="001B15E3">
        <w:rPr>
          <w:rFonts w:ascii="SimSun" w:hAnsi="SimSun" w:cs="Times New Roman" w:hint="eastAsia"/>
        </w:rPr>
        <w:t>段第</w:t>
      </w:r>
      <w:r w:rsidRPr="001B15E3">
        <w:rPr>
          <w:rFonts w:ascii="SimSun" w:hAnsi="SimSun" w:cs="Times New Roman"/>
        </w:rPr>
        <w:t>(</w:t>
      </w:r>
      <w:proofErr w:type="spellStart"/>
      <w:r w:rsidRPr="001B15E3">
        <w:rPr>
          <w:rFonts w:ascii="SimSun" w:hAnsi="SimSun" w:cs="Times New Roman"/>
        </w:rPr>
        <w:t>i</w:t>
      </w:r>
      <w:proofErr w:type="spellEnd"/>
      <w:r w:rsidRPr="001B15E3">
        <w:rPr>
          <w:rFonts w:ascii="SimSun" w:hAnsi="SimSun" w:cs="Times New Roman"/>
        </w:rPr>
        <w:t>)</w:t>
      </w:r>
      <w:r w:rsidRPr="001B15E3">
        <w:rPr>
          <w:rFonts w:ascii="SimSun" w:hAnsi="SimSun" w:cs="Times New Roman" w:hint="eastAsia"/>
        </w:rPr>
        <w:t>和</w:t>
      </w:r>
      <w:r w:rsidRPr="001B15E3">
        <w:rPr>
          <w:rFonts w:ascii="SimSun" w:hAnsi="SimSun" w:cs="Times New Roman"/>
        </w:rPr>
        <w:t>(ii)</w:t>
      </w:r>
      <w:r w:rsidRPr="001B15E3">
        <w:rPr>
          <w:rFonts w:ascii="SimSun" w:hAnsi="SimSun" w:cs="Times New Roman" w:hint="eastAsia"/>
        </w:rPr>
        <w:t>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23573"/>
      <w:docPartObj>
        <w:docPartGallery w:val="Page Numbers (Top of Page)"/>
        <w:docPartUnique/>
      </w:docPartObj>
    </w:sdtPr>
    <w:sdtEndPr>
      <w:rPr>
        <w:noProof/>
      </w:rPr>
    </w:sdtEndPr>
    <w:sdtContent>
      <w:bookmarkStart w:id="5" w:name="Code2" w:displacedByCustomXml="prev"/>
      <w:bookmarkEnd w:id="5" w:displacedByCustomXml="prev"/>
      <w:p w:rsidR="00035466" w:rsidRPr="00F12D1F" w:rsidRDefault="00035466">
        <w:pPr>
          <w:pStyle w:val="aa"/>
          <w:jc w:val="right"/>
          <w:rPr>
            <w:rFonts w:ascii="SimSun" w:hAnsi="SimSun"/>
            <w:sz w:val="21"/>
          </w:rPr>
        </w:pPr>
        <w:r w:rsidRPr="00F12D1F">
          <w:rPr>
            <w:rFonts w:ascii="SimSun" w:hAnsi="SimSun"/>
            <w:sz w:val="21"/>
          </w:rPr>
          <w:t>LI/A/33/</w:t>
        </w:r>
        <w:r w:rsidR="00077867">
          <w:rPr>
            <w:rFonts w:ascii="SimSun" w:hAnsi="SimSun" w:hint="eastAsia"/>
            <w:sz w:val="21"/>
          </w:rPr>
          <w:t>2</w:t>
        </w:r>
      </w:p>
      <w:p w:rsidR="00035466" w:rsidRPr="00F12D1F" w:rsidRDefault="00F12D1F">
        <w:pPr>
          <w:pStyle w:val="aa"/>
          <w:jc w:val="right"/>
          <w:rPr>
            <w:rFonts w:ascii="SimSun" w:hAnsi="SimSun"/>
            <w:noProof/>
            <w:sz w:val="21"/>
          </w:rPr>
        </w:pPr>
        <w:r>
          <w:rPr>
            <w:rFonts w:ascii="SimSun" w:hAnsi="SimSun" w:hint="eastAsia"/>
            <w:sz w:val="21"/>
          </w:rPr>
          <w:t>第</w:t>
        </w:r>
        <w:r w:rsidR="002818B0" w:rsidRPr="00F12D1F">
          <w:rPr>
            <w:rFonts w:ascii="SimSun" w:hAnsi="SimSun"/>
            <w:sz w:val="21"/>
          </w:rPr>
          <w:fldChar w:fldCharType="begin"/>
        </w:r>
        <w:r w:rsidR="00035466" w:rsidRPr="00F12D1F">
          <w:rPr>
            <w:rFonts w:ascii="SimSun" w:hAnsi="SimSun"/>
            <w:sz w:val="21"/>
          </w:rPr>
          <w:instrText xml:space="preserve"> PAGE   \* MERGEFORMAT </w:instrText>
        </w:r>
        <w:r w:rsidR="002818B0" w:rsidRPr="00F12D1F">
          <w:rPr>
            <w:rFonts w:ascii="SimSun" w:hAnsi="SimSun"/>
            <w:sz w:val="21"/>
          </w:rPr>
          <w:fldChar w:fldCharType="separate"/>
        </w:r>
        <w:r w:rsidR="00020416">
          <w:rPr>
            <w:rFonts w:ascii="SimSun" w:hAnsi="SimSun"/>
            <w:noProof/>
            <w:sz w:val="21"/>
          </w:rPr>
          <w:t>2</w:t>
        </w:r>
        <w:r w:rsidR="002818B0" w:rsidRPr="00F12D1F">
          <w:rPr>
            <w:rFonts w:ascii="SimSun" w:hAnsi="SimSun"/>
            <w:noProof/>
            <w:sz w:val="21"/>
          </w:rPr>
          <w:fldChar w:fldCharType="end"/>
        </w:r>
        <w:r>
          <w:rPr>
            <w:rFonts w:ascii="SimSun" w:hAnsi="SimSun" w:hint="eastAsia"/>
            <w:noProof/>
            <w:sz w:val="21"/>
          </w:rPr>
          <w:t>页</w:t>
        </w:r>
      </w:p>
      <w:p w:rsidR="00035466" w:rsidRPr="00F12D1F" w:rsidRDefault="00F9165C">
        <w:pPr>
          <w:pStyle w:val="aa"/>
          <w:jc w:val="right"/>
          <w:rPr>
            <w:rFonts w:ascii="SimSun" w:hAnsi="SimSun"/>
            <w:sz w:val="21"/>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86807"/>
      <w:docPartObj>
        <w:docPartGallery w:val="Page Numbers (Top of Page)"/>
        <w:docPartUnique/>
      </w:docPartObj>
    </w:sdtPr>
    <w:sdtEndPr>
      <w:rPr>
        <w:noProof/>
      </w:rPr>
    </w:sdtEndPr>
    <w:sdtContent>
      <w:p w:rsidR="00020416" w:rsidRPr="00F12D1F" w:rsidRDefault="00020416">
        <w:pPr>
          <w:pStyle w:val="aa"/>
          <w:jc w:val="right"/>
          <w:rPr>
            <w:rFonts w:ascii="SimSun" w:hAnsi="SimSun"/>
            <w:sz w:val="21"/>
          </w:rPr>
        </w:pPr>
        <w:r w:rsidRPr="00F12D1F">
          <w:rPr>
            <w:rFonts w:ascii="SimSun" w:hAnsi="SimSun"/>
            <w:sz w:val="21"/>
          </w:rPr>
          <w:t>LI/A/33/</w:t>
        </w:r>
        <w:r>
          <w:rPr>
            <w:rFonts w:ascii="SimSun" w:hAnsi="SimSun" w:hint="eastAsia"/>
            <w:sz w:val="21"/>
          </w:rPr>
          <w:t>2</w:t>
        </w:r>
      </w:p>
      <w:p w:rsidR="00020416" w:rsidRPr="00F12D1F" w:rsidRDefault="00020416">
        <w:pPr>
          <w:pStyle w:val="aa"/>
          <w:jc w:val="right"/>
          <w:rPr>
            <w:rFonts w:ascii="SimSun" w:hAnsi="SimSun"/>
            <w:noProof/>
            <w:sz w:val="21"/>
          </w:rPr>
        </w:pPr>
        <w:proofErr w:type="gramStart"/>
        <w:r>
          <w:rPr>
            <w:rFonts w:ascii="SimSun" w:hAnsi="SimSun" w:hint="eastAsia"/>
            <w:sz w:val="21"/>
          </w:rPr>
          <w:t>附件第</w:t>
        </w:r>
        <w:proofErr w:type="gramEnd"/>
        <w:r w:rsidRPr="00F12D1F">
          <w:rPr>
            <w:rFonts w:ascii="SimSun" w:hAnsi="SimSun"/>
            <w:sz w:val="21"/>
          </w:rPr>
          <w:fldChar w:fldCharType="begin"/>
        </w:r>
        <w:r w:rsidRPr="00F12D1F">
          <w:rPr>
            <w:rFonts w:ascii="SimSun" w:hAnsi="SimSun"/>
            <w:sz w:val="21"/>
          </w:rPr>
          <w:instrText xml:space="preserve"> PAGE   \* MERGEFORMAT </w:instrText>
        </w:r>
        <w:r w:rsidRPr="00F12D1F">
          <w:rPr>
            <w:rFonts w:ascii="SimSun" w:hAnsi="SimSun"/>
            <w:sz w:val="21"/>
          </w:rPr>
          <w:fldChar w:fldCharType="separate"/>
        </w:r>
        <w:r w:rsidR="00F9165C">
          <w:rPr>
            <w:rFonts w:ascii="SimSun" w:hAnsi="SimSun"/>
            <w:noProof/>
            <w:sz w:val="21"/>
          </w:rPr>
          <w:t>2</w:t>
        </w:r>
        <w:r w:rsidRPr="00F12D1F">
          <w:rPr>
            <w:rFonts w:ascii="SimSun" w:hAnsi="SimSun"/>
            <w:noProof/>
            <w:sz w:val="21"/>
          </w:rPr>
          <w:fldChar w:fldCharType="end"/>
        </w:r>
        <w:r>
          <w:rPr>
            <w:rFonts w:ascii="SimSun" w:hAnsi="SimSun" w:hint="eastAsia"/>
            <w:noProof/>
            <w:sz w:val="21"/>
          </w:rPr>
          <w:t>页</w:t>
        </w:r>
      </w:p>
      <w:p w:rsidR="00020416" w:rsidRPr="00F12D1F" w:rsidRDefault="00F9165C">
        <w:pPr>
          <w:pStyle w:val="aa"/>
          <w:jc w:val="right"/>
          <w:rPr>
            <w:rFonts w:ascii="SimSun" w:hAnsi="SimSun"/>
            <w:sz w:val="21"/>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7C" w:rsidRPr="00020416" w:rsidRDefault="00623A7C" w:rsidP="00623A7C">
    <w:pPr>
      <w:pStyle w:val="aa"/>
      <w:jc w:val="right"/>
      <w:rPr>
        <w:rFonts w:ascii="SimSun" w:hAnsi="SimSun"/>
        <w:sz w:val="21"/>
      </w:rPr>
    </w:pPr>
    <w:r w:rsidRPr="00020416">
      <w:rPr>
        <w:rFonts w:ascii="SimSun" w:hAnsi="SimSun"/>
        <w:sz w:val="21"/>
      </w:rPr>
      <w:t>LI/A/33/2</w:t>
    </w:r>
  </w:p>
  <w:p w:rsidR="00623A7C" w:rsidRPr="00020416" w:rsidRDefault="00623A7C" w:rsidP="00623A7C">
    <w:pPr>
      <w:pStyle w:val="aa"/>
      <w:jc w:val="right"/>
      <w:rPr>
        <w:rFonts w:ascii="SimSun" w:hAnsi="SimSun"/>
        <w:sz w:val="21"/>
      </w:rPr>
    </w:pPr>
    <w:r w:rsidRPr="00020416">
      <w:rPr>
        <w:rFonts w:ascii="SimSun" w:hAnsi="SimSun" w:hint="eastAsia"/>
        <w:sz w:val="21"/>
      </w:rPr>
      <w:t>附</w:t>
    </w:r>
    <w:r w:rsidR="00020416">
      <w:rPr>
        <w:rFonts w:ascii="SimSun" w:hAnsi="SimSun" w:hint="eastAsia"/>
        <w:sz w:val="21"/>
      </w:rPr>
      <w:t xml:space="preserve">　</w:t>
    </w:r>
    <w:r w:rsidRPr="00020416">
      <w:rPr>
        <w:rFonts w:ascii="SimSun" w:hAnsi="SimSun" w:hint="eastAsia"/>
        <w:sz w:val="21"/>
      </w:rPr>
      <w:t>件</w:t>
    </w:r>
  </w:p>
  <w:p w:rsidR="00077867" w:rsidRPr="00020416" w:rsidRDefault="00077867" w:rsidP="00623A7C">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D64004"/>
    <w:multiLevelType w:val="hybridMultilevel"/>
    <w:tmpl w:val="1598AA8C"/>
    <w:lvl w:ilvl="0" w:tplc="B1EE782E">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0">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F2A18"/>
    <w:multiLevelType w:val="hybridMultilevel"/>
    <w:tmpl w:val="2FF40E90"/>
    <w:lvl w:ilvl="0" w:tplc="04090001">
      <w:start w:val="1"/>
      <w:numFmt w:val="bullet"/>
      <w:lvlText w:val=""/>
      <w:lvlJc w:val="left"/>
      <w:pPr>
        <w:ind w:left="693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2873C3"/>
    <w:multiLevelType w:val="hybridMultilevel"/>
    <w:tmpl w:val="9692D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65D8B"/>
    <w:multiLevelType w:val="hybridMultilevel"/>
    <w:tmpl w:val="B8AC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B5D7F9C"/>
    <w:multiLevelType w:val="hybridMultilevel"/>
    <w:tmpl w:val="C50296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97368"/>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9A37C9"/>
    <w:multiLevelType w:val="hybridMultilevel"/>
    <w:tmpl w:val="21CABD44"/>
    <w:lvl w:ilvl="0" w:tplc="CCF20034">
      <w:start w:val="1"/>
      <w:numFmt w:val="decimal"/>
      <w:lvlText w:val="%1."/>
      <w:lvlJc w:val="left"/>
      <w:pPr>
        <w:ind w:left="0" w:firstLine="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3">
    <w:nsid w:val="5CD94210"/>
    <w:multiLevelType w:val="hybridMultilevel"/>
    <w:tmpl w:val="3698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35E72"/>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8">
    <w:nsid w:val="6D0B1844"/>
    <w:multiLevelType w:val="hybridMultilevel"/>
    <w:tmpl w:val="5B9A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500BE8"/>
    <w:multiLevelType w:val="hybridMultilevel"/>
    <w:tmpl w:val="CCE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81EDA"/>
    <w:multiLevelType w:val="hybridMultilevel"/>
    <w:tmpl w:val="B61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9"/>
  </w:num>
  <w:num w:numId="5">
    <w:abstractNumId w:val="4"/>
  </w:num>
  <w:num w:numId="6">
    <w:abstractNumId w:val="8"/>
  </w:num>
  <w:num w:numId="7">
    <w:abstractNumId w:val="7"/>
  </w:num>
  <w:num w:numId="8">
    <w:abstractNumId w:val="27"/>
  </w:num>
  <w:num w:numId="9">
    <w:abstractNumId w:val="6"/>
  </w:num>
  <w:num w:numId="10">
    <w:abstractNumId w:val="2"/>
  </w:num>
  <w:num w:numId="11">
    <w:abstractNumId w:val="26"/>
  </w:num>
  <w:num w:numId="12">
    <w:abstractNumId w:val="22"/>
  </w:num>
  <w:num w:numId="13">
    <w:abstractNumId w:val="4"/>
    <w:lvlOverride w:ilvl="0">
      <w:startOverride w:val="1"/>
    </w:lvlOverride>
    <w:lvlOverride w:ilvl="1">
      <w:startOverride w:val="1"/>
    </w:lvlOverride>
    <w:lvlOverride w:ilvl="2">
      <w:startOverride w:val="2"/>
    </w:lvlOverride>
  </w:num>
  <w:num w:numId="14">
    <w:abstractNumId w:val="12"/>
  </w:num>
  <w:num w:numId="15">
    <w:abstractNumId w:val="25"/>
  </w:num>
  <w:num w:numId="16">
    <w:abstractNumId w:val="21"/>
  </w:num>
  <w:num w:numId="17">
    <w:abstractNumId w:val="1"/>
  </w:num>
  <w:num w:numId="18">
    <w:abstractNumId w:val="3"/>
  </w:num>
  <w:num w:numId="19">
    <w:abstractNumId w:val="10"/>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3"/>
  </w:num>
  <w:num w:numId="24">
    <w:abstractNumId w:val="20"/>
  </w:num>
  <w:num w:numId="25">
    <w:abstractNumId w:val="29"/>
  </w:num>
  <w:num w:numId="26">
    <w:abstractNumId w:val="15"/>
  </w:num>
  <w:num w:numId="27">
    <w:abstractNumId w:val="14"/>
  </w:num>
  <w:num w:numId="28">
    <w:abstractNumId w:val="28"/>
  </w:num>
  <w:num w:numId="29">
    <w:abstractNumId w:val="30"/>
  </w:num>
  <w:num w:numId="30">
    <w:abstractNumId w:val="17"/>
  </w:num>
  <w:num w:numId="31">
    <w:abstractNumId w:val="18"/>
  </w:num>
  <w:num w:numId="32">
    <w:abstractNumId w:val="9"/>
  </w:num>
  <w:num w:numId="33">
    <w:abstractNumId w:val="13"/>
  </w:num>
  <w:num w:numId="34">
    <w:abstractNumId w:val="24"/>
  </w:num>
  <w:num w:numId="35">
    <w:abstractNumId w:val="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12377"/>
    <w:rsid w:val="00020416"/>
    <w:rsid w:val="00023478"/>
    <w:rsid w:val="00035466"/>
    <w:rsid w:val="00035E6A"/>
    <w:rsid w:val="000376C4"/>
    <w:rsid w:val="00041445"/>
    <w:rsid w:val="00042BA6"/>
    <w:rsid w:val="00043CAA"/>
    <w:rsid w:val="00045F57"/>
    <w:rsid w:val="00057564"/>
    <w:rsid w:val="00066D55"/>
    <w:rsid w:val="00075432"/>
    <w:rsid w:val="00077867"/>
    <w:rsid w:val="00082836"/>
    <w:rsid w:val="00084376"/>
    <w:rsid w:val="000968ED"/>
    <w:rsid w:val="000A13E9"/>
    <w:rsid w:val="000A3B23"/>
    <w:rsid w:val="000A5B5B"/>
    <w:rsid w:val="000B3177"/>
    <w:rsid w:val="000B34F6"/>
    <w:rsid w:val="000D5CD3"/>
    <w:rsid w:val="000F5E56"/>
    <w:rsid w:val="000F7BE9"/>
    <w:rsid w:val="00101373"/>
    <w:rsid w:val="001020EE"/>
    <w:rsid w:val="00102ABA"/>
    <w:rsid w:val="00105F7B"/>
    <w:rsid w:val="0010624A"/>
    <w:rsid w:val="00127BE1"/>
    <w:rsid w:val="00133F1D"/>
    <w:rsid w:val="001362EE"/>
    <w:rsid w:val="00146183"/>
    <w:rsid w:val="00173B71"/>
    <w:rsid w:val="00181C6A"/>
    <w:rsid w:val="001832A6"/>
    <w:rsid w:val="001879CD"/>
    <w:rsid w:val="00197487"/>
    <w:rsid w:val="001A0E16"/>
    <w:rsid w:val="001B0811"/>
    <w:rsid w:val="001B15E3"/>
    <w:rsid w:val="001E110E"/>
    <w:rsid w:val="001F1156"/>
    <w:rsid w:val="001F312A"/>
    <w:rsid w:val="00201766"/>
    <w:rsid w:val="00234DCC"/>
    <w:rsid w:val="00244071"/>
    <w:rsid w:val="00244D0A"/>
    <w:rsid w:val="002518BC"/>
    <w:rsid w:val="00262B88"/>
    <w:rsid w:val="002634C4"/>
    <w:rsid w:val="002818B0"/>
    <w:rsid w:val="00281A06"/>
    <w:rsid w:val="00284F62"/>
    <w:rsid w:val="00291913"/>
    <w:rsid w:val="002928D3"/>
    <w:rsid w:val="002954F9"/>
    <w:rsid w:val="002A661C"/>
    <w:rsid w:val="002A7E97"/>
    <w:rsid w:val="002B0141"/>
    <w:rsid w:val="002B02CC"/>
    <w:rsid w:val="002C236F"/>
    <w:rsid w:val="002D2015"/>
    <w:rsid w:val="002D5D6E"/>
    <w:rsid w:val="002E403E"/>
    <w:rsid w:val="002E5BEA"/>
    <w:rsid w:val="002E61A5"/>
    <w:rsid w:val="002F1FE6"/>
    <w:rsid w:val="002F4E68"/>
    <w:rsid w:val="00305B9D"/>
    <w:rsid w:val="00306338"/>
    <w:rsid w:val="00306BD3"/>
    <w:rsid w:val="00312F7F"/>
    <w:rsid w:val="00320659"/>
    <w:rsid w:val="003228B7"/>
    <w:rsid w:val="00335537"/>
    <w:rsid w:val="00345EB6"/>
    <w:rsid w:val="003673CF"/>
    <w:rsid w:val="003845C1"/>
    <w:rsid w:val="003A6F89"/>
    <w:rsid w:val="003B1C12"/>
    <w:rsid w:val="003B38C1"/>
    <w:rsid w:val="003B5A52"/>
    <w:rsid w:val="003C0C49"/>
    <w:rsid w:val="003D3031"/>
    <w:rsid w:val="003E551C"/>
    <w:rsid w:val="003F2FC0"/>
    <w:rsid w:val="003F69EA"/>
    <w:rsid w:val="00414BDF"/>
    <w:rsid w:val="00423E3E"/>
    <w:rsid w:val="00424059"/>
    <w:rsid w:val="00427AF4"/>
    <w:rsid w:val="004400E2"/>
    <w:rsid w:val="00442FCC"/>
    <w:rsid w:val="004647DA"/>
    <w:rsid w:val="00474062"/>
    <w:rsid w:val="00477D6B"/>
    <w:rsid w:val="00481EE0"/>
    <w:rsid w:val="0048442F"/>
    <w:rsid w:val="00490192"/>
    <w:rsid w:val="0049267B"/>
    <w:rsid w:val="004A7D83"/>
    <w:rsid w:val="004B0A65"/>
    <w:rsid w:val="004B3B8C"/>
    <w:rsid w:val="004C6C18"/>
    <w:rsid w:val="004D3574"/>
    <w:rsid w:val="004D38D9"/>
    <w:rsid w:val="004E7CFF"/>
    <w:rsid w:val="00506ED5"/>
    <w:rsid w:val="00507E62"/>
    <w:rsid w:val="00511392"/>
    <w:rsid w:val="0051392C"/>
    <w:rsid w:val="0051799B"/>
    <w:rsid w:val="0053057A"/>
    <w:rsid w:val="005315A9"/>
    <w:rsid w:val="00536FEE"/>
    <w:rsid w:val="00560A29"/>
    <w:rsid w:val="00581306"/>
    <w:rsid w:val="00585963"/>
    <w:rsid w:val="00585C0C"/>
    <w:rsid w:val="005B3204"/>
    <w:rsid w:val="005B7363"/>
    <w:rsid w:val="005C53A5"/>
    <w:rsid w:val="005D2E8D"/>
    <w:rsid w:val="005E3F28"/>
    <w:rsid w:val="005E7A29"/>
    <w:rsid w:val="00602321"/>
    <w:rsid w:val="00602D16"/>
    <w:rsid w:val="00604B3D"/>
    <w:rsid w:val="00605827"/>
    <w:rsid w:val="00623A7C"/>
    <w:rsid w:val="00634A32"/>
    <w:rsid w:val="00646050"/>
    <w:rsid w:val="00646B74"/>
    <w:rsid w:val="006475E0"/>
    <w:rsid w:val="00664227"/>
    <w:rsid w:val="00664EA2"/>
    <w:rsid w:val="00670529"/>
    <w:rsid w:val="006713CA"/>
    <w:rsid w:val="00676C5C"/>
    <w:rsid w:val="00683BF5"/>
    <w:rsid w:val="00684C24"/>
    <w:rsid w:val="00686840"/>
    <w:rsid w:val="00691862"/>
    <w:rsid w:val="006A37FA"/>
    <w:rsid w:val="006A41E9"/>
    <w:rsid w:val="006A7859"/>
    <w:rsid w:val="006C62C8"/>
    <w:rsid w:val="006D0CF0"/>
    <w:rsid w:val="006E26D6"/>
    <w:rsid w:val="006F1E70"/>
    <w:rsid w:val="007058FB"/>
    <w:rsid w:val="00710904"/>
    <w:rsid w:val="00710D99"/>
    <w:rsid w:val="00712486"/>
    <w:rsid w:val="007325CD"/>
    <w:rsid w:val="00734C05"/>
    <w:rsid w:val="00736DC7"/>
    <w:rsid w:val="00747149"/>
    <w:rsid w:val="007A045E"/>
    <w:rsid w:val="007A4A3B"/>
    <w:rsid w:val="007A56C0"/>
    <w:rsid w:val="007A58C7"/>
    <w:rsid w:val="007B0838"/>
    <w:rsid w:val="007B6A58"/>
    <w:rsid w:val="007C75CD"/>
    <w:rsid w:val="007D1613"/>
    <w:rsid w:val="007D16E8"/>
    <w:rsid w:val="007D2DC8"/>
    <w:rsid w:val="007D5BA3"/>
    <w:rsid w:val="007F1249"/>
    <w:rsid w:val="00800288"/>
    <w:rsid w:val="00813B7B"/>
    <w:rsid w:val="0081630E"/>
    <w:rsid w:val="00826BA7"/>
    <w:rsid w:val="0084346F"/>
    <w:rsid w:val="00846F47"/>
    <w:rsid w:val="0085527A"/>
    <w:rsid w:val="00860345"/>
    <w:rsid w:val="0086619E"/>
    <w:rsid w:val="00877A02"/>
    <w:rsid w:val="00881363"/>
    <w:rsid w:val="00891161"/>
    <w:rsid w:val="00893F75"/>
    <w:rsid w:val="008A3E48"/>
    <w:rsid w:val="008A5210"/>
    <w:rsid w:val="008A5BD9"/>
    <w:rsid w:val="008B1840"/>
    <w:rsid w:val="008B2CC1"/>
    <w:rsid w:val="008B60B2"/>
    <w:rsid w:val="008C33B5"/>
    <w:rsid w:val="008D20FD"/>
    <w:rsid w:val="008D5950"/>
    <w:rsid w:val="008E0257"/>
    <w:rsid w:val="008E0C27"/>
    <w:rsid w:val="008F0A22"/>
    <w:rsid w:val="008F47C3"/>
    <w:rsid w:val="0090731E"/>
    <w:rsid w:val="00916EE2"/>
    <w:rsid w:val="009171F0"/>
    <w:rsid w:val="0094735C"/>
    <w:rsid w:val="00955707"/>
    <w:rsid w:val="00961F04"/>
    <w:rsid w:val="009648D3"/>
    <w:rsid w:val="00966A22"/>
    <w:rsid w:val="0096722F"/>
    <w:rsid w:val="00980843"/>
    <w:rsid w:val="009836F7"/>
    <w:rsid w:val="009C205B"/>
    <w:rsid w:val="009E0B3B"/>
    <w:rsid w:val="009E2791"/>
    <w:rsid w:val="009E3F6F"/>
    <w:rsid w:val="009E5174"/>
    <w:rsid w:val="009E5710"/>
    <w:rsid w:val="009E7591"/>
    <w:rsid w:val="009F499F"/>
    <w:rsid w:val="00A07491"/>
    <w:rsid w:val="00A140BF"/>
    <w:rsid w:val="00A141BA"/>
    <w:rsid w:val="00A30D07"/>
    <w:rsid w:val="00A30F03"/>
    <w:rsid w:val="00A40D5B"/>
    <w:rsid w:val="00A42DAF"/>
    <w:rsid w:val="00A4456A"/>
    <w:rsid w:val="00A45BD8"/>
    <w:rsid w:val="00A85B8E"/>
    <w:rsid w:val="00AA1B26"/>
    <w:rsid w:val="00AA440C"/>
    <w:rsid w:val="00AC09B1"/>
    <w:rsid w:val="00AC205C"/>
    <w:rsid w:val="00AD0175"/>
    <w:rsid w:val="00AD01AD"/>
    <w:rsid w:val="00AE3F5A"/>
    <w:rsid w:val="00B02909"/>
    <w:rsid w:val="00B0396B"/>
    <w:rsid w:val="00B05A69"/>
    <w:rsid w:val="00B14184"/>
    <w:rsid w:val="00B1573A"/>
    <w:rsid w:val="00B2126C"/>
    <w:rsid w:val="00B35FB8"/>
    <w:rsid w:val="00B36837"/>
    <w:rsid w:val="00B52235"/>
    <w:rsid w:val="00B703B3"/>
    <w:rsid w:val="00B7043D"/>
    <w:rsid w:val="00B92981"/>
    <w:rsid w:val="00B93E5C"/>
    <w:rsid w:val="00B9734B"/>
    <w:rsid w:val="00B97F1D"/>
    <w:rsid w:val="00BA56E1"/>
    <w:rsid w:val="00BC4BA0"/>
    <w:rsid w:val="00BE4D83"/>
    <w:rsid w:val="00C11BFE"/>
    <w:rsid w:val="00C128C1"/>
    <w:rsid w:val="00C12D8A"/>
    <w:rsid w:val="00C1357D"/>
    <w:rsid w:val="00C41F9A"/>
    <w:rsid w:val="00C47886"/>
    <w:rsid w:val="00C613B2"/>
    <w:rsid w:val="00C63D91"/>
    <w:rsid w:val="00C63F20"/>
    <w:rsid w:val="00C75B64"/>
    <w:rsid w:val="00C76CD9"/>
    <w:rsid w:val="00C847C0"/>
    <w:rsid w:val="00C856B1"/>
    <w:rsid w:val="00C904CE"/>
    <w:rsid w:val="00C94629"/>
    <w:rsid w:val="00CB4460"/>
    <w:rsid w:val="00CC6841"/>
    <w:rsid w:val="00CE0386"/>
    <w:rsid w:val="00CE5DEF"/>
    <w:rsid w:val="00CF3374"/>
    <w:rsid w:val="00CF5981"/>
    <w:rsid w:val="00D13F33"/>
    <w:rsid w:val="00D17E1B"/>
    <w:rsid w:val="00D21E3F"/>
    <w:rsid w:val="00D25DD5"/>
    <w:rsid w:val="00D30A71"/>
    <w:rsid w:val="00D45252"/>
    <w:rsid w:val="00D462A6"/>
    <w:rsid w:val="00D47AF0"/>
    <w:rsid w:val="00D51946"/>
    <w:rsid w:val="00D548EA"/>
    <w:rsid w:val="00D60D6D"/>
    <w:rsid w:val="00D71B4D"/>
    <w:rsid w:val="00D93D55"/>
    <w:rsid w:val="00DA5393"/>
    <w:rsid w:val="00DA6DAE"/>
    <w:rsid w:val="00DA79B8"/>
    <w:rsid w:val="00DC24D7"/>
    <w:rsid w:val="00DD5818"/>
    <w:rsid w:val="00DD7A35"/>
    <w:rsid w:val="00E12088"/>
    <w:rsid w:val="00E156E9"/>
    <w:rsid w:val="00E335FE"/>
    <w:rsid w:val="00E360CA"/>
    <w:rsid w:val="00E43F92"/>
    <w:rsid w:val="00E45AB5"/>
    <w:rsid w:val="00E46835"/>
    <w:rsid w:val="00E5021F"/>
    <w:rsid w:val="00E51A3C"/>
    <w:rsid w:val="00E570EE"/>
    <w:rsid w:val="00E77852"/>
    <w:rsid w:val="00E8758A"/>
    <w:rsid w:val="00E9234D"/>
    <w:rsid w:val="00EA0294"/>
    <w:rsid w:val="00EC446F"/>
    <w:rsid w:val="00EC4E49"/>
    <w:rsid w:val="00ED77FB"/>
    <w:rsid w:val="00EE0AD5"/>
    <w:rsid w:val="00EE730F"/>
    <w:rsid w:val="00EF6AA9"/>
    <w:rsid w:val="00F021A6"/>
    <w:rsid w:val="00F06EA9"/>
    <w:rsid w:val="00F12D1F"/>
    <w:rsid w:val="00F2169B"/>
    <w:rsid w:val="00F251A0"/>
    <w:rsid w:val="00F3313F"/>
    <w:rsid w:val="00F45345"/>
    <w:rsid w:val="00F502CC"/>
    <w:rsid w:val="00F519D5"/>
    <w:rsid w:val="00F61BDF"/>
    <w:rsid w:val="00F66152"/>
    <w:rsid w:val="00F9165C"/>
    <w:rsid w:val="00F91B1D"/>
    <w:rsid w:val="00F9681A"/>
    <w:rsid w:val="00FC08D3"/>
    <w:rsid w:val="00FC1E96"/>
    <w:rsid w:val="00FC3D1F"/>
    <w:rsid w:val="00FF0282"/>
    <w:rsid w:val="00FF6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E570EE"/>
    <w:rPr>
      <w:rFonts w:ascii="Tahoma" w:hAnsi="Tahoma" w:cs="Tahoma"/>
      <w:sz w:val="16"/>
      <w:szCs w:val="16"/>
    </w:rPr>
  </w:style>
  <w:style w:type="character" w:customStyle="1" w:styleId="Char3">
    <w:name w:val="批注框文本 Char"/>
    <w:basedOn w:val="a1"/>
    <w:link w:val="ad"/>
    <w:rsid w:val="00E570EE"/>
    <w:rPr>
      <w:rFonts w:ascii="Tahoma" w:eastAsia="SimSun" w:hAnsi="Tahoma" w:cs="Tahoma"/>
      <w:sz w:val="16"/>
      <w:szCs w:val="16"/>
      <w:lang w:eastAsia="zh-CN"/>
    </w:rPr>
  </w:style>
  <w:style w:type="character" w:customStyle="1" w:styleId="Char2">
    <w:name w:val="页眉 Char"/>
    <w:basedOn w:val="a1"/>
    <w:link w:val="aa"/>
    <w:uiPriority w:val="99"/>
    <w:rsid w:val="00955707"/>
    <w:rPr>
      <w:rFonts w:ascii="Arial" w:eastAsia="SimSun" w:hAnsi="Arial" w:cs="Arial"/>
      <w:sz w:val="22"/>
      <w:lang w:eastAsia="zh-CN"/>
    </w:rPr>
  </w:style>
  <w:style w:type="character" w:styleId="ae">
    <w:name w:val="page number"/>
    <w:basedOn w:val="a1"/>
    <w:rsid w:val="00955707"/>
  </w:style>
  <w:style w:type="character" w:styleId="af">
    <w:name w:val="footnote reference"/>
    <w:basedOn w:val="a1"/>
    <w:rsid w:val="00955707"/>
    <w:rPr>
      <w:vertAlign w:val="superscript"/>
    </w:rPr>
  </w:style>
  <w:style w:type="character" w:customStyle="1" w:styleId="Char0">
    <w:name w:val="尾注文本 Char"/>
    <w:basedOn w:val="a1"/>
    <w:link w:val="a7"/>
    <w:semiHidden/>
    <w:rsid w:val="00955707"/>
    <w:rPr>
      <w:rFonts w:ascii="Arial" w:eastAsia="SimSun" w:hAnsi="Arial" w:cs="Arial"/>
      <w:sz w:val="18"/>
      <w:lang w:eastAsia="zh-CN"/>
    </w:rPr>
  </w:style>
  <w:style w:type="character" w:styleId="af0">
    <w:name w:val="endnote reference"/>
    <w:basedOn w:val="a1"/>
    <w:rsid w:val="00955707"/>
    <w:rPr>
      <w:vertAlign w:val="superscript"/>
    </w:rPr>
  </w:style>
  <w:style w:type="paragraph" w:styleId="af1">
    <w:name w:val="List Paragraph"/>
    <w:basedOn w:val="a0"/>
    <w:uiPriority w:val="34"/>
    <w:qFormat/>
    <w:rsid w:val="00955707"/>
    <w:pPr>
      <w:ind w:left="720"/>
      <w:contextualSpacing/>
    </w:pPr>
  </w:style>
  <w:style w:type="paragraph" w:customStyle="1" w:styleId="Endofdocument">
    <w:name w:val="End of document"/>
    <w:basedOn w:val="a0"/>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6"/>
    <w:next w:val="a6"/>
    <w:link w:val="Char4"/>
    <w:rsid w:val="00955707"/>
    <w:rPr>
      <w:b/>
      <w:bCs/>
      <w:sz w:val="20"/>
    </w:rPr>
  </w:style>
  <w:style w:type="character" w:customStyle="1" w:styleId="Char">
    <w:name w:val="批注文字 Char"/>
    <w:basedOn w:val="a1"/>
    <w:link w:val="a6"/>
    <w:semiHidden/>
    <w:rsid w:val="00955707"/>
    <w:rPr>
      <w:rFonts w:ascii="Arial" w:eastAsia="SimSun" w:hAnsi="Arial" w:cs="Arial"/>
      <w:sz w:val="18"/>
      <w:lang w:eastAsia="zh-CN"/>
    </w:rPr>
  </w:style>
  <w:style w:type="character" w:customStyle="1" w:styleId="Char4">
    <w:name w:val="批注主题 Char"/>
    <w:basedOn w:val="Char"/>
    <w:link w:val="af3"/>
    <w:rsid w:val="00955707"/>
    <w:rPr>
      <w:rFonts w:ascii="Arial" w:eastAsia="SimSun" w:hAnsi="Arial" w:cs="Arial"/>
      <w:b/>
      <w:bCs/>
      <w:sz w:val="18"/>
      <w:lang w:eastAsia="zh-CN"/>
    </w:rPr>
  </w:style>
  <w:style w:type="character" w:customStyle="1" w:styleId="2Char">
    <w:name w:val="标题 2 Char"/>
    <w:basedOn w:val="a1"/>
    <w:link w:val="2"/>
    <w:rsid w:val="00955707"/>
    <w:rPr>
      <w:rFonts w:ascii="Arial" w:eastAsia="SimSun" w:hAnsi="Arial" w:cs="Arial"/>
      <w:bCs/>
      <w:iCs/>
      <w:caps/>
      <w:sz w:val="22"/>
      <w:szCs w:val="28"/>
      <w:lang w:eastAsia="zh-CN"/>
    </w:rPr>
  </w:style>
  <w:style w:type="character" w:customStyle="1" w:styleId="4Char">
    <w:name w:val="标题 4 Char"/>
    <w:basedOn w:val="a1"/>
    <w:link w:val="4"/>
    <w:rsid w:val="00955707"/>
    <w:rPr>
      <w:rFonts w:ascii="Arial" w:eastAsia="SimSun" w:hAnsi="Arial" w:cs="Arial"/>
      <w:bCs/>
      <w:i/>
      <w:sz w:val="22"/>
      <w:szCs w:val="28"/>
      <w:lang w:eastAsia="zh-CN"/>
    </w:rPr>
  </w:style>
  <w:style w:type="character" w:customStyle="1" w:styleId="Char1">
    <w:name w:val="脚注文本 Char"/>
    <w:basedOn w:val="a1"/>
    <w:link w:val="a9"/>
    <w:rsid w:val="00955707"/>
    <w:rPr>
      <w:rFonts w:ascii="Arial" w:eastAsia="SimSun" w:hAnsi="Arial" w:cs="Arial"/>
      <w:sz w:val="18"/>
      <w:lang w:eastAsia="zh-CN"/>
    </w:rPr>
  </w:style>
  <w:style w:type="character" w:customStyle="1" w:styleId="3Char">
    <w:name w:val="标题 3 Char"/>
    <w:basedOn w:val="a1"/>
    <w:link w:val="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a0"/>
    <w:rsid w:val="00AD0175"/>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07786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E570EE"/>
    <w:rPr>
      <w:rFonts w:ascii="Tahoma" w:hAnsi="Tahoma" w:cs="Tahoma"/>
      <w:sz w:val="16"/>
      <w:szCs w:val="16"/>
    </w:rPr>
  </w:style>
  <w:style w:type="character" w:customStyle="1" w:styleId="Char3">
    <w:name w:val="批注框文本 Char"/>
    <w:basedOn w:val="a1"/>
    <w:link w:val="ad"/>
    <w:rsid w:val="00E570EE"/>
    <w:rPr>
      <w:rFonts w:ascii="Tahoma" w:eastAsia="SimSun" w:hAnsi="Tahoma" w:cs="Tahoma"/>
      <w:sz w:val="16"/>
      <w:szCs w:val="16"/>
      <w:lang w:eastAsia="zh-CN"/>
    </w:rPr>
  </w:style>
  <w:style w:type="character" w:customStyle="1" w:styleId="Char2">
    <w:name w:val="页眉 Char"/>
    <w:basedOn w:val="a1"/>
    <w:link w:val="aa"/>
    <w:uiPriority w:val="99"/>
    <w:rsid w:val="00955707"/>
    <w:rPr>
      <w:rFonts w:ascii="Arial" w:eastAsia="SimSun" w:hAnsi="Arial" w:cs="Arial"/>
      <w:sz w:val="22"/>
      <w:lang w:eastAsia="zh-CN"/>
    </w:rPr>
  </w:style>
  <w:style w:type="character" w:styleId="ae">
    <w:name w:val="page number"/>
    <w:basedOn w:val="a1"/>
    <w:rsid w:val="00955707"/>
  </w:style>
  <w:style w:type="character" w:styleId="af">
    <w:name w:val="footnote reference"/>
    <w:basedOn w:val="a1"/>
    <w:rsid w:val="00955707"/>
    <w:rPr>
      <w:vertAlign w:val="superscript"/>
    </w:rPr>
  </w:style>
  <w:style w:type="character" w:customStyle="1" w:styleId="Char0">
    <w:name w:val="尾注文本 Char"/>
    <w:basedOn w:val="a1"/>
    <w:link w:val="a7"/>
    <w:semiHidden/>
    <w:rsid w:val="00955707"/>
    <w:rPr>
      <w:rFonts w:ascii="Arial" w:eastAsia="SimSun" w:hAnsi="Arial" w:cs="Arial"/>
      <w:sz w:val="18"/>
      <w:lang w:eastAsia="zh-CN"/>
    </w:rPr>
  </w:style>
  <w:style w:type="character" w:styleId="af0">
    <w:name w:val="endnote reference"/>
    <w:basedOn w:val="a1"/>
    <w:rsid w:val="00955707"/>
    <w:rPr>
      <w:vertAlign w:val="superscript"/>
    </w:rPr>
  </w:style>
  <w:style w:type="paragraph" w:styleId="af1">
    <w:name w:val="List Paragraph"/>
    <w:basedOn w:val="a0"/>
    <w:uiPriority w:val="34"/>
    <w:qFormat/>
    <w:rsid w:val="00955707"/>
    <w:pPr>
      <w:ind w:left="720"/>
      <w:contextualSpacing/>
    </w:pPr>
  </w:style>
  <w:style w:type="paragraph" w:customStyle="1" w:styleId="Endofdocument">
    <w:name w:val="End of document"/>
    <w:basedOn w:val="a0"/>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6"/>
    <w:next w:val="a6"/>
    <w:link w:val="Char4"/>
    <w:rsid w:val="00955707"/>
    <w:rPr>
      <w:b/>
      <w:bCs/>
      <w:sz w:val="20"/>
    </w:rPr>
  </w:style>
  <w:style w:type="character" w:customStyle="1" w:styleId="Char">
    <w:name w:val="批注文字 Char"/>
    <w:basedOn w:val="a1"/>
    <w:link w:val="a6"/>
    <w:semiHidden/>
    <w:rsid w:val="00955707"/>
    <w:rPr>
      <w:rFonts w:ascii="Arial" w:eastAsia="SimSun" w:hAnsi="Arial" w:cs="Arial"/>
      <w:sz w:val="18"/>
      <w:lang w:eastAsia="zh-CN"/>
    </w:rPr>
  </w:style>
  <w:style w:type="character" w:customStyle="1" w:styleId="Char4">
    <w:name w:val="批注主题 Char"/>
    <w:basedOn w:val="Char"/>
    <w:link w:val="af3"/>
    <w:rsid w:val="00955707"/>
    <w:rPr>
      <w:rFonts w:ascii="Arial" w:eastAsia="SimSun" w:hAnsi="Arial" w:cs="Arial"/>
      <w:b/>
      <w:bCs/>
      <w:sz w:val="18"/>
      <w:lang w:eastAsia="zh-CN"/>
    </w:rPr>
  </w:style>
  <w:style w:type="character" w:customStyle="1" w:styleId="2Char">
    <w:name w:val="标题 2 Char"/>
    <w:basedOn w:val="a1"/>
    <w:link w:val="2"/>
    <w:rsid w:val="00955707"/>
    <w:rPr>
      <w:rFonts w:ascii="Arial" w:eastAsia="SimSun" w:hAnsi="Arial" w:cs="Arial"/>
      <w:bCs/>
      <w:iCs/>
      <w:caps/>
      <w:sz w:val="22"/>
      <w:szCs w:val="28"/>
      <w:lang w:eastAsia="zh-CN"/>
    </w:rPr>
  </w:style>
  <w:style w:type="character" w:customStyle="1" w:styleId="4Char">
    <w:name w:val="标题 4 Char"/>
    <w:basedOn w:val="a1"/>
    <w:link w:val="4"/>
    <w:rsid w:val="00955707"/>
    <w:rPr>
      <w:rFonts w:ascii="Arial" w:eastAsia="SimSun" w:hAnsi="Arial" w:cs="Arial"/>
      <w:bCs/>
      <w:i/>
      <w:sz w:val="22"/>
      <w:szCs w:val="28"/>
      <w:lang w:eastAsia="zh-CN"/>
    </w:rPr>
  </w:style>
  <w:style w:type="character" w:customStyle="1" w:styleId="Char1">
    <w:name w:val="脚注文本 Char"/>
    <w:basedOn w:val="a1"/>
    <w:link w:val="a9"/>
    <w:rsid w:val="00955707"/>
    <w:rPr>
      <w:rFonts w:ascii="Arial" w:eastAsia="SimSun" w:hAnsi="Arial" w:cs="Arial"/>
      <w:sz w:val="18"/>
      <w:lang w:eastAsia="zh-CN"/>
    </w:rPr>
  </w:style>
  <w:style w:type="character" w:customStyle="1" w:styleId="3Char">
    <w:name w:val="标题 3 Char"/>
    <w:basedOn w:val="a1"/>
    <w:link w:val="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a0"/>
    <w:rsid w:val="00AD0175"/>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07786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65E5-9CA5-44AA-994C-AEBD8721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1404</Words>
  <Characters>206</Characters>
  <Application>Microsoft Office Word</Application>
  <DocSecurity>0</DocSecurity>
  <Lines>10</Lines>
  <Paragraphs>31</Paragraphs>
  <ScaleCrop>false</ScaleCrop>
  <HeadingPairs>
    <vt:vector size="2" baseType="variant">
      <vt:variant>
        <vt:lpstr>Title</vt:lpstr>
      </vt:variant>
      <vt:variant>
        <vt:i4>1</vt:i4>
      </vt:variant>
    </vt:vector>
  </HeadingPairs>
  <TitlesOfParts>
    <vt:vector size="1" baseType="lpstr">
      <vt:lpstr>LI/A/33/1</vt:lpstr>
    </vt:vector>
  </TitlesOfParts>
  <Company>WIPO</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LI/A/33/2</dc:title>
  <dc:subject>关于里斯本联盟财务事项的提案</dc:subject>
  <dc:creator/>
  <cp:lastModifiedBy>MA Weihai</cp:lastModifiedBy>
  <cp:revision>9</cp:revision>
  <cp:lastPrinted>2016-07-12T08:26:00Z</cp:lastPrinted>
  <dcterms:created xsi:type="dcterms:W3CDTF">2016-09-26T08:15:00Z</dcterms:created>
  <dcterms:modified xsi:type="dcterms:W3CDTF">2016-09-27T13:36:00Z</dcterms:modified>
</cp:coreProperties>
</file>