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DCA3D" w14:textId="77777777" w:rsidR="00E36B1E" w:rsidRDefault="00E36B1E" w:rsidP="00E36B1E">
      <w:pPr>
        <w:jc w:val="right"/>
        <w:rPr>
          <w:rFonts w:ascii="Arial Black" w:hAnsi="Arial Black"/>
          <w:caps/>
          <w:sz w:val="15"/>
        </w:rPr>
      </w:pPr>
      <w:r w:rsidRPr="006149FF">
        <w:rPr>
          <w:rFonts w:cs="Times New Roman"/>
          <w:noProof/>
        </w:rPr>
        <w:drawing>
          <wp:inline distT="0" distB="0" distL="0" distR="0" wp14:anchorId="2B09DC56" wp14:editId="34569201">
            <wp:extent cx="3102650" cy="1333676"/>
            <wp:effectExtent l="0" t="0" r="2540" b="0"/>
            <wp:docPr id="1" name="Picture 1" descr="世界知识产权组织徽标的上扬曲线令人联想到创新创造所驱动的人类的进步。" title="世界知识产权组织徽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PO_logo_C.png"/>
                    <pic:cNvPicPr/>
                  </pic:nvPicPr>
                  <pic:blipFill>
                    <a:blip r:embed="rId13">
                      <a:extLst>
                        <a:ext uri="{28A0092B-C50C-407E-A947-70E740481C1C}">
                          <a14:useLocalDpi xmlns:a14="http://schemas.microsoft.com/office/drawing/2010/main" val="0"/>
                        </a:ext>
                      </a:extLst>
                    </a:blip>
                    <a:stretch>
                      <a:fillRect/>
                    </a:stretch>
                  </pic:blipFill>
                  <pic:spPr>
                    <a:xfrm>
                      <a:off x="0" y="0"/>
                      <a:ext cx="3102650" cy="1333676"/>
                    </a:xfrm>
                    <a:prstGeom prst="rect">
                      <a:avLst/>
                    </a:prstGeom>
                  </pic:spPr>
                </pic:pic>
              </a:graphicData>
            </a:graphic>
          </wp:inline>
        </w:drawing>
      </w:r>
    </w:p>
    <w:p w14:paraId="421432D1" w14:textId="0EC5AC83" w:rsidR="00E36B1E" w:rsidRPr="006E4F5F" w:rsidRDefault="00E36B1E" w:rsidP="00E36B1E">
      <w:pPr>
        <w:pBdr>
          <w:top w:val="single" w:sz="4" w:space="10" w:color="auto"/>
        </w:pBdr>
        <w:spacing w:before="120"/>
        <w:jc w:val="right"/>
        <w:rPr>
          <w:rFonts w:ascii="Arial Black" w:hAnsi="Arial Black"/>
          <w:b/>
          <w:caps/>
          <w:sz w:val="15"/>
        </w:rPr>
      </w:pPr>
      <w:r>
        <w:rPr>
          <w:rFonts w:ascii="Arial Black" w:hAnsi="Arial Black" w:hint="eastAsia"/>
          <w:b/>
          <w:caps/>
          <w:sz w:val="15"/>
        </w:rPr>
        <w:t>H/A/46/</w:t>
      </w:r>
      <w:bookmarkStart w:id="0" w:name="Code"/>
      <w:r>
        <w:rPr>
          <w:rFonts w:ascii="Arial Black" w:hAnsi="Arial Black" w:hint="eastAsia"/>
          <w:b/>
          <w:caps/>
          <w:sz w:val="15"/>
        </w:rPr>
        <w:t>2</w:t>
      </w:r>
    </w:p>
    <w:bookmarkEnd w:id="0"/>
    <w:p w14:paraId="1BEE5FA8" w14:textId="77777777" w:rsidR="00E36B1E" w:rsidRPr="00E62C24" w:rsidRDefault="00E36B1E" w:rsidP="00E36B1E">
      <w:pPr>
        <w:jc w:val="right"/>
        <w:rPr>
          <w:rFonts w:ascii="Arial Black" w:hAnsi="Arial Black"/>
          <w:b/>
          <w:caps/>
          <w:sz w:val="15"/>
          <w:szCs w:val="15"/>
        </w:rPr>
      </w:pPr>
      <w:r w:rsidRPr="00E62C24">
        <w:rPr>
          <w:rFonts w:eastAsia="SimHei" w:hint="eastAsia"/>
          <w:b/>
          <w:sz w:val="15"/>
          <w:szCs w:val="15"/>
        </w:rPr>
        <w:t>原文</w:t>
      </w:r>
      <w:r w:rsidRPr="00E62C24">
        <w:rPr>
          <w:rFonts w:eastAsia="SimHei" w:hint="eastAsia"/>
          <w:b/>
          <w:sz w:val="15"/>
          <w:szCs w:val="15"/>
          <w:lang w:val="pt-BR"/>
        </w:rPr>
        <w:t>：</w:t>
      </w:r>
      <w:bookmarkStart w:id="1" w:name="Original"/>
      <w:r w:rsidRPr="00E62C24">
        <w:rPr>
          <w:rFonts w:eastAsia="SimHei" w:hint="eastAsia"/>
          <w:b/>
          <w:sz w:val="15"/>
          <w:szCs w:val="15"/>
          <w:lang w:val="pt-BR"/>
        </w:rPr>
        <w:t>英</w:t>
      </w:r>
      <w:r w:rsidRPr="00E62C24">
        <w:rPr>
          <w:rFonts w:eastAsia="SimHei" w:hint="eastAsia"/>
          <w:b/>
          <w:sz w:val="15"/>
          <w:szCs w:val="15"/>
        </w:rPr>
        <w:t>文</w:t>
      </w:r>
    </w:p>
    <w:bookmarkEnd w:id="1"/>
    <w:p w14:paraId="22D880CE" w14:textId="7F41010E" w:rsidR="00E36B1E" w:rsidRPr="00E62C24" w:rsidRDefault="00E36B1E" w:rsidP="00E36B1E">
      <w:pPr>
        <w:spacing w:line="1680" w:lineRule="auto"/>
        <w:jc w:val="right"/>
        <w:rPr>
          <w:rFonts w:ascii="SimHei" w:eastAsia="SimHei" w:hAnsi="Arial Black"/>
          <w:b/>
          <w:caps/>
          <w:sz w:val="15"/>
          <w:szCs w:val="15"/>
        </w:rPr>
      </w:pPr>
      <w:r w:rsidRPr="00E62C24">
        <w:rPr>
          <w:rFonts w:ascii="SimHei" w:eastAsia="SimHei" w:hint="eastAsia"/>
          <w:b/>
          <w:sz w:val="15"/>
          <w:szCs w:val="15"/>
        </w:rPr>
        <w:t>日期</w:t>
      </w:r>
      <w:r w:rsidRPr="00E62C24">
        <w:rPr>
          <w:rFonts w:ascii="SimHei" w:eastAsia="SimHei" w:hAnsi="SimSun" w:hint="eastAsia"/>
          <w:b/>
          <w:sz w:val="15"/>
          <w:szCs w:val="15"/>
          <w:lang w:val="pt-BR"/>
        </w:rPr>
        <w:t>：</w:t>
      </w:r>
      <w:bookmarkStart w:id="2" w:name="Date"/>
      <w:r w:rsidRPr="00E62C24">
        <w:rPr>
          <w:rFonts w:ascii="Arial Black" w:eastAsia="SimHei" w:hAnsi="Arial Black"/>
          <w:b/>
          <w:sz w:val="15"/>
          <w:szCs w:val="15"/>
          <w:lang w:val="pt-BR"/>
        </w:rPr>
        <w:t>20</w:t>
      </w:r>
      <w:r>
        <w:rPr>
          <w:rFonts w:ascii="Arial Black" w:eastAsia="SimHei" w:hAnsi="Arial Black"/>
          <w:b/>
          <w:sz w:val="15"/>
          <w:szCs w:val="15"/>
          <w:lang w:val="pt-BR"/>
        </w:rPr>
        <w:t>2</w:t>
      </w:r>
      <w:r>
        <w:rPr>
          <w:rFonts w:ascii="Arial Black" w:eastAsia="SimHei" w:hAnsi="Arial Black" w:hint="eastAsia"/>
          <w:b/>
          <w:sz w:val="15"/>
          <w:szCs w:val="15"/>
          <w:lang w:val="pt-BR"/>
        </w:rPr>
        <w:t>6</w:t>
      </w:r>
      <w:r w:rsidRPr="00E62C24">
        <w:rPr>
          <w:rFonts w:ascii="SimHei" w:eastAsia="SimHei" w:hAnsi="Times New Roman" w:hint="eastAsia"/>
          <w:b/>
          <w:sz w:val="15"/>
          <w:szCs w:val="15"/>
        </w:rPr>
        <w:t>年</w:t>
      </w:r>
      <w:r w:rsidR="008F08F4">
        <w:rPr>
          <w:rFonts w:ascii="Arial Black" w:eastAsia="SimHei" w:hAnsi="Arial Black" w:hint="eastAsia"/>
          <w:b/>
          <w:sz w:val="15"/>
          <w:szCs w:val="15"/>
          <w:lang w:val="pt-BR"/>
        </w:rPr>
        <w:t>9</w:t>
      </w:r>
      <w:r w:rsidRPr="00E62C24">
        <w:rPr>
          <w:rFonts w:ascii="SimHei" w:eastAsia="SimHei" w:hAnsi="Times New Roman" w:hint="eastAsia"/>
          <w:b/>
          <w:sz w:val="15"/>
          <w:szCs w:val="15"/>
        </w:rPr>
        <w:t>月</w:t>
      </w:r>
      <w:r w:rsidR="008F08F4">
        <w:rPr>
          <w:rFonts w:ascii="Arial Black" w:eastAsia="SimHei" w:hAnsi="Arial Black" w:hint="eastAsia"/>
          <w:b/>
          <w:sz w:val="15"/>
          <w:szCs w:val="15"/>
          <w:lang w:val="pt-BR"/>
        </w:rPr>
        <w:t>25</w:t>
      </w:r>
      <w:r w:rsidRPr="00E62C24">
        <w:rPr>
          <w:rFonts w:ascii="SimHei" w:eastAsia="SimHei" w:hAnsi="Times New Roman" w:hint="eastAsia"/>
          <w:b/>
          <w:sz w:val="15"/>
          <w:szCs w:val="15"/>
        </w:rPr>
        <w:t>日</w:t>
      </w:r>
    </w:p>
    <w:bookmarkEnd w:id="2"/>
    <w:p w14:paraId="66D23154" w14:textId="77777777" w:rsidR="00E36B1E" w:rsidRDefault="00E36B1E" w:rsidP="00E36B1E">
      <w:pPr>
        <w:spacing w:after="600"/>
        <w:rPr>
          <w:rFonts w:ascii="SimHei" w:eastAsia="SimHei"/>
          <w:sz w:val="28"/>
          <w:szCs w:val="28"/>
        </w:rPr>
      </w:pPr>
      <w:r w:rsidRPr="00FD50ED">
        <w:rPr>
          <w:rFonts w:ascii="SimHei" w:eastAsia="SimHei" w:hint="eastAsia"/>
          <w:sz w:val="28"/>
          <w:szCs w:val="28"/>
        </w:rPr>
        <w:t>工业品外观设计国际保存专门联盟（海牙联盟）</w:t>
      </w:r>
    </w:p>
    <w:p w14:paraId="28BB6332" w14:textId="77777777" w:rsidR="00E36B1E" w:rsidRPr="006817EC" w:rsidRDefault="00E36B1E" w:rsidP="00E36B1E">
      <w:pPr>
        <w:spacing w:after="600"/>
        <w:rPr>
          <w:rFonts w:ascii="SimHei" w:eastAsia="SimHei"/>
          <w:sz w:val="28"/>
          <w:szCs w:val="28"/>
        </w:rPr>
      </w:pPr>
      <w:r w:rsidRPr="002C3C65">
        <w:rPr>
          <w:rFonts w:ascii="SimHei" w:eastAsia="SimHei" w:hint="eastAsia"/>
          <w:sz w:val="28"/>
          <w:szCs w:val="28"/>
        </w:rPr>
        <w:t>大　会</w:t>
      </w:r>
    </w:p>
    <w:p w14:paraId="37D93C6C" w14:textId="77777777" w:rsidR="00E36B1E" w:rsidRPr="00C23019" w:rsidRDefault="00E36B1E" w:rsidP="00E36B1E">
      <w:pPr>
        <w:spacing w:after="720"/>
        <w:textAlignment w:val="bottom"/>
        <w:rPr>
          <w:rFonts w:ascii="KaiTi" w:eastAsia="KaiTi" w:hAnsi="KaiTi"/>
          <w:sz w:val="24"/>
          <w:szCs w:val="24"/>
        </w:rPr>
      </w:pPr>
      <w:r>
        <w:rPr>
          <w:rFonts w:ascii="KaiTi" w:eastAsia="KaiTi" w:hint="eastAsia"/>
          <w:b/>
          <w:sz w:val="24"/>
          <w:szCs w:val="24"/>
        </w:rPr>
        <w:t>第四十六</w:t>
      </w:r>
      <w:r w:rsidRPr="002C3C65">
        <w:rPr>
          <w:rFonts w:ascii="KaiTi" w:eastAsia="KaiTi" w:hint="eastAsia"/>
          <w:b/>
          <w:sz w:val="24"/>
          <w:szCs w:val="24"/>
        </w:rPr>
        <w:t>届会议</w:t>
      </w:r>
      <w:r>
        <w:rPr>
          <w:rFonts w:ascii="KaiTi" w:eastAsia="KaiTi" w:hint="eastAsia"/>
          <w:b/>
          <w:sz w:val="24"/>
          <w:szCs w:val="24"/>
        </w:rPr>
        <w:t>（</w:t>
      </w:r>
      <w:r w:rsidRPr="002C3C65">
        <w:rPr>
          <w:rFonts w:ascii="KaiTi" w:eastAsia="KaiTi" w:hint="eastAsia"/>
          <w:b/>
          <w:sz w:val="24"/>
          <w:szCs w:val="24"/>
        </w:rPr>
        <w:t>第</w:t>
      </w:r>
      <w:r>
        <w:rPr>
          <w:rFonts w:ascii="KaiTi" w:eastAsia="KaiTi" w:hint="eastAsia"/>
          <w:sz w:val="24"/>
          <w:szCs w:val="24"/>
        </w:rPr>
        <w:t>21</w:t>
      </w:r>
      <w:r w:rsidRPr="002C3C65">
        <w:rPr>
          <w:rFonts w:ascii="KaiTi" w:eastAsia="KaiTi" w:hint="eastAsia"/>
          <w:b/>
          <w:sz w:val="24"/>
          <w:szCs w:val="24"/>
        </w:rPr>
        <w:t>次</w:t>
      </w:r>
      <w:r>
        <w:rPr>
          <w:rFonts w:ascii="KaiTi" w:eastAsia="KaiTi" w:hint="eastAsia"/>
          <w:b/>
          <w:sz w:val="24"/>
          <w:szCs w:val="24"/>
        </w:rPr>
        <w:t>特别会议）</w:t>
      </w:r>
      <w:r>
        <w:rPr>
          <w:rFonts w:ascii="KaiTi" w:eastAsia="KaiTi"/>
          <w:b/>
          <w:sz w:val="24"/>
          <w:szCs w:val="24"/>
        </w:rPr>
        <w:br/>
      </w:r>
      <w:r w:rsidRPr="000467D9">
        <w:rPr>
          <w:rFonts w:ascii="KaiTi" w:eastAsia="KaiTi" w:hAnsi="KaiTi" w:cs="Times New Roman"/>
          <w:sz w:val="24"/>
          <w:szCs w:val="24"/>
        </w:rPr>
        <w:t>20</w:t>
      </w:r>
      <w:r w:rsidRPr="000467D9">
        <w:rPr>
          <w:rFonts w:ascii="KaiTi" w:eastAsia="KaiTi" w:hAnsi="KaiTi" w:cs="Times New Roman" w:hint="eastAsia"/>
          <w:sz w:val="24"/>
          <w:szCs w:val="24"/>
        </w:rPr>
        <w:t>26</w:t>
      </w:r>
      <w:r w:rsidRPr="002C3C65">
        <w:rPr>
          <w:rFonts w:ascii="KaiTi" w:eastAsia="KaiTi" w:hAnsi="KaiTi" w:hint="eastAsia"/>
          <w:b/>
          <w:sz w:val="24"/>
          <w:szCs w:val="24"/>
          <w:lang w:val="fr-FR"/>
        </w:rPr>
        <w:t>年</w:t>
      </w:r>
      <w:r w:rsidRPr="000467D9">
        <w:rPr>
          <w:rFonts w:ascii="KaiTi" w:eastAsia="KaiTi" w:hAnsi="KaiTi"/>
          <w:sz w:val="24"/>
          <w:szCs w:val="24"/>
        </w:rPr>
        <w:t>7</w:t>
      </w:r>
      <w:r w:rsidRPr="002C3C65">
        <w:rPr>
          <w:rFonts w:ascii="KaiTi" w:eastAsia="KaiTi" w:hAnsi="KaiTi" w:hint="eastAsia"/>
          <w:b/>
          <w:sz w:val="24"/>
          <w:szCs w:val="24"/>
          <w:lang w:val="fr-FR"/>
        </w:rPr>
        <w:t>月</w:t>
      </w:r>
      <w:r w:rsidRPr="000467D9">
        <w:rPr>
          <w:rFonts w:ascii="KaiTi" w:eastAsia="KaiTi" w:hAnsi="KaiTi" w:cs="Times New Roman" w:hint="eastAsia"/>
          <w:sz w:val="24"/>
          <w:szCs w:val="24"/>
        </w:rPr>
        <w:t>7</w:t>
      </w:r>
      <w:r w:rsidRPr="002C3C65">
        <w:rPr>
          <w:rFonts w:ascii="KaiTi" w:eastAsia="KaiTi" w:hAnsi="KaiTi" w:hint="eastAsia"/>
          <w:b/>
          <w:sz w:val="24"/>
          <w:szCs w:val="24"/>
          <w:lang w:val="fr-FR"/>
        </w:rPr>
        <w:t>日至</w:t>
      </w:r>
      <w:r w:rsidRPr="000467D9">
        <w:rPr>
          <w:rFonts w:ascii="KaiTi" w:eastAsia="KaiTi" w:hAnsi="KaiTi" w:cs="Times New Roman"/>
          <w:sz w:val="24"/>
          <w:szCs w:val="24"/>
        </w:rPr>
        <w:t>1</w:t>
      </w:r>
      <w:r w:rsidRPr="000467D9">
        <w:rPr>
          <w:rFonts w:ascii="KaiTi" w:eastAsia="KaiTi" w:hAnsi="KaiTi" w:cs="Times New Roman" w:hint="eastAsia"/>
          <w:sz w:val="24"/>
          <w:szCs w:val="24"/>
        </w:rPr>
        <w:t>5</w:t>
      </w:r>
      <w:r w:rsidRPr="002C3C65">
        <w:rPr>
          <w:rFonts w:ascii="KaiTi" w:eastAsia="KaiTi" w:hAnsi="KaiTi" w:hint="eastAsia"/>
          <w:b/>
          <w:sz w:val="24"/>
          <w:szCs w:val="24"/>
          <w:lang w:val="fr-FR"/>
        </w:rPr>
        <w:t>日</w:t>
      </w:r>
      <w:r w:rsidRPr="000467D9">
        <w:rPr>
          <w:rFonts w:ascii="KaiTi" w:eastAsia="KaiTi" w:hAnsi="KaiTi" w:hint="eastAsia"/>
          <w:b/>
          <w:sz w:val="24"/>
          <w:szCs w:val="24"/>
        </w:rPr>
        <w:t>，</w:t>
      </w:r>
      <w:r w:rsidRPr="002C3C65">
        <w:rPr>
          <w:rFonts w:ascii="KaiTi" w:eastAsia="KaiTi" w:hAnsi="KaiTi" w:hint="eastAsia"/>
          <w:b/>
          <w:sz w:val="24"/>
          <w:szCs w:val="24"/>
          <w:lang w:val="fr-FR"/>
        </w:rPr>
        <w:t>日内瓦</w:t>
      </w:r>
    </w:p>
    <w:p w14:paraId="23EFCB1C" w14:textId="502F411F" w:rsidR="00E36B1E" w:rsidRPr="00C23019" w:rsidRDefault="00E36B1E" w:rsidP="00E36B1E">
      <w:pPr>
        <w:spacing w:after="360"/>
        <w:rPr>
          <w:rFonts w:ascii="KaiTi" w:eastAsia="KaiTi" w:hAnsi="KaiTi" w:cs="Times New Roman"/>
          <w:kern w:val="2"/>
          <w:sz w:val="24"/>
          <w:szCs w:val="32"/>
        </w:rPr>
      </w:pPr>
      <w:bookmarkStart w:id="3" w:name="TitleOfDoc"/>
      <w:r w:rsidRPr="00E36B1E">
        <w:rPr>
          <w:rFonts w:ascii="KaiTi" w:eastAsia="KaiTi" w:hAnsi="KaiTi" w:cs="Times New Roman"/>
          <w:kern w:val="2"/>
          <w:sz w:val="24"/>
          <w:szCs w:val="32"/>
        </w:rPr>
        <w:t>报</w:t>
      </w:r>
      <w:r w:rsidR="008F08F4">
        <w:rPr>
          <w:rFonts w:ascii="KaiTi" w:eastAsia="KaiTi" w:hAnsi="KaiTi" w:cs="Times New Roman" w:hint="eastAsia"/>
          <w:kern w:val="2"/>
          <w:sz w:val="24"/>
          <w:szCs w:val="32"/>
        </w:rPr>
        <w:t xml:space="preserve">　</w:t>
      </w:r>
      <w:r w:rsidRPr="00E36B1E">
        <w:rPr>
          <w:rFonts w:ascii="KaiTi" w:eastAsia="KaiTi" w:hAnsi="KaiTi" w:cs="Times New Roman"/>
          <w:kern w:val="2"/>
          <w:sz w:val="24"/>
          <w:szCs w:val="32"/>
        </w:rPr>
        <w:t>告</w:t>
      </w:r>
    </w:p>
    <w:p w14:paraId="5F2E109C" w14:textId="28C7061A" w:rsidR="008F08F4" w:rsidRPr="00763596" w:rsidRDefault="008F08F4" w:rsidP="00E36B1E">
      <w:pPr>
        <w:overflowPunct w:val="0"/>
        <w:spacing w:after="960"/>
        <w:rPr>
          <w:rFonts w:ascii="SimSun" w:hAnsi="SimSun" w:cs="Times New Roman"/>
          <w:noProof/>
          <w:kern w:val="2"/>
          <w:szCs w:val="21"/>
        </w:rPr>
      </w:pPr>
      <w:bookmarkStart w:id="4" w:name="Prepared"/>
      <w:bookmarkEnd w:id="3"/>
      <w:r>
        <w:rPr>
          <w:rFonts w:ascii="KaiTi" w:eastAsia="KaiTi" w:hAnsi="KaiTi" w:hint="eastAsia"/>
          <w:szCs w:val="21"/>
        </w:rPr>
        <w:t>经大会通过</w:t>
      </w:r>
    </w:p>
    <w:bookmarkEnd w:id="4"/>
    <w:p w14:paraId="26D1AB60" w14:textId="0C45E511" w:rsidR="00530A04" w:rsidRPr="00DA67A6" w:rsidRDefault="00E36B1E" w:rsidP="00BF15FC">
      <w:pPr>
        <w:pStyle w:val="ONUME"/>
        <w:tabs>
          <w:tab w:val="clear" w:pos="567"/>
        </w:tabs>
        <w:spacing w:afterLines="50" w:after="120" w:line="340" w:lineRule="atLeast"/>
        <w:jc w:val="both"/>
        <w:rPr>
          <w:rFonts w:ascii="SimSun" w:hAnsi="SimSun"/>
        </w:rPr>
      </w:pPr>
      <w:r w:rsidRPr="00DA67A6">
        <w:rPr>
          <w:rFonts w:ascii="SimSun" w:hAnsi="SimSun" w:hint="eastAsia"/>
        </w:rPr>
        <w:t>本大会涉及统一编排议程（文件</w:t>
      </w:r>
      <w:r w:rsidR="00F243C4">
        <w:rPr>
          <w:rFonts w:ascii="SimSun" w:hAnsi="SimSun"/>
        </w:rPr>
        <w:fldChar w:fldCharType="begin"/>
      </w:r>
      <w:r w:rsidR="00F243C4">
        <w:rPr>
          <w:rFonts w:ascii="SimSun" w:hAnsi="SimSun" w:hint="eastAsia"/>
        </w:rPr>
        <w:instrText>HYPERLINK "https://www.wipo.int/edocs/mdocs/govbody/zh/a_68/a_68_1.pdf"</w:instrText>
      </w:r>
      <w:r w:rsidR="000467D9">
        <w:rPr>
          <w:rFonts w:ascii="SimSun" w:hAnsi="SimSun"/>
        </w:rPr>
      </w:r>
      <w:r w:rsidR="00F243C4">
        <w:rPr>
          <w:rFonts w:ascii="SimSun" w:hAnsi="SimSun"/>
        </w:rPr>
        <w:fldChar w:fldCharType="separate"/>
      </w:r>
      <w:r w:rsidRPr="00F243C4">
        <w:rPr>
          <w:rStyle w:val="Hyperlink"/>
          <w:rFonts w:ascii="SimSun" w:hAnsi="SimSun"/>
        </w:rPr>
        <w:t>A/68/1</w:t>
      </w:r>
      <w:r w:rsidR="00F243C4">
        <w:rPr>
          <w:rFonts w:ascii="SimSun" w:hAnsi="SimSun"/>
        </w:rPr>
        <w:fldChar w:fldCharType="end"/>
      </w:r>
      <w:r w:rsidRPr="00DA67A6">
        <w:rPr>
          <w:rFonts w:ascii="SimSun" w:hAnsi="SimSun" w:hint="eastAsia"/>
        </w:rPr>
        <w:t>）的下列项目：第1至4、</w:t>
      </w:r>
      <w:r w:rsidRPr="00DA67A6">
        <w:rPr>
          <w:rFonts w:ascii="SimSun" w:hAnsi="SimSun"/>
        </w:rPr>
        <w:t>6、9(ii)、10、14、18、22和23</w:t>
      </w:r>
      <w:r w:rsidRPr="00DA67A6">
        <w:rPr>
          <w:rFonts w:ascii="SimSun" w:hAnsi="SimSun" w:hint="eastAsia"/>
        </w:rPr>
        <w:t>项。</w:t>
      </w:r>
    </w:p>
    <w:p w14:paraId="54A84383" w14:textId="16E1F744" w:rsidR="00530A04" w:rsidRPr="00DA67A6" w:rsidRDefault="00E36B1E" w:rsidP="00BF15FC">
      <w:pPr>
        <w:pStyle w:val="ONUME"/>
        <w:tabs>
          <w:tab w:val="clear" w:pos="567"/>
        </w:tabs>
        <w:spacing w:afterLines="50" w:after="120" w:line="340" w:lineRule="atLeast"/>
        <w:jc w:val="both"/>
        <w:rPr>
          <w:rFonts w:ascii="SimSun" w:hAnsi="SimSun"/>
        </w:rPr>
      </w:pPr>
      <w:r w:rsidRPr="00DA67A6">
        <w:rPr>
          <w:rFonts w:ascii="SimSun" w:hAnsi="SimSun"/>
        </w:rPr>
        <w:t>除第14项外，关于上述各项的报告均载于总报告（文件</w:t>
      </w:r>
      <w:r w:rsidR="00A23F0F">
        <w:rPr>
          <w:rFonts w:ascii="SimSun" w:hAnsi="SimSun"/>
        </w:rPr>
        <w:fldChar w:fldCharType="begin"/>
      </w:r>
      <w:r w:rsidR="00A23F0F">
        <w:rPr>
          <w:rFonts w:ascii="SimSun" w:hAnsi="SimSun"/>
        </w:rPr>
        <w:instrText>HYPERLINK "https://www.wipo.int/edocs/mdocs/govbody/zh/a_68/a_68_10.pdf"</w:instrText>
      </w:r>
      <w:r w:rsidR="00A23F0F">
        <w:rPr>
          <w:rFonts w:ascii="SimSun" w:hAnsi="SimSun"/>
        </w:rPr>
      </w:r>
      <w:r w:rsidR="00A23F0F">
        <w:rPr>
          <w:rFonts w:ascii="SimSun" w:hAnsi="SimSun"/>
        </w:rPr>
        <w:fldChar w:fldCharType="separate"/>
      </w:r>
      <w:r w:rsidRPr="00A23F0F">
        <w:rPr>
          <w:rStyle w:val="Hyperlink"/>
          <w:rFonts w:ascii="SimSun" w:hAnsi="SimSun"/>
        </w:rPr>
        <w:t>A/68/10</w:t>
      </w:r>
      <w:r w:rsidR="00A23F0F">
        <w:rPr>
          <w:rFonts w:ascii="SimSun" w:hAnsi="SimSun"/>
        </w:rPr>
        <w:fldChar w:fldCharType="end"/>
      </w:r>
      <w:r w:rsidRPr="00DA67A6">
        <w:rPr>
          <w:rFonts w:ascii="SimSun" w:hAnsi="SimSun"/>
        </w:rPr>
        <w:t>）。</w:t>
      </w:r>
    </w:p>
    <w:p w14:paraId="5632D6EC" w14:textId="762888E0" w:rsidR="00530A04" w:rsidRPr="00DA67A6" w:rsidRDefault="00E36B1E" w:rsidP="00BF15FC">
      <w:pPr>
        <w:pStyle w:val="ONUME"/>
        <w:tabs>
          <w:tab w:val="clear" w:pos="567"/>
        </w:tabs>
        <w:spacing w:afterLines="50" w:after="120" w:line="340" w:lineRule="atLeast"/>
        <w:jc w:val="both"/>
        <w:rPr>
          <w:rFonts w:ascii="SimSun" w:hAnsi="SimSun"/>
        </w:rPr>
      </w:pPr>
      <w:r w:rsidRPr="00DA67A6">
        <w:rPr>
          <w:rFonts w:ascii="SimSun" w:hAnsi="SimSun"/>
        </w:rPr>
        <w:t>关于第14项的报告载于本文件。</w:t>
      </w:r>
    </w:p>
    <w:p w14:paraId="776C0FDF" w14:textId="0A03594E" w:rsidR="00530A04" w:rsidRPr="00DA67A6" w:rsidRDefault="00E36B1E" w:rsidP="00BF15FC">
      <w:pPr>
        <w:pStyle w:val="ONUME"/>
        <w:tabs>
          <w:tab w:val="clear" w:pos="567"/>
        </w:tabs>
        <w:spacing w:afterLines="50" w:after="120" w:line="340" w:lineRule="atLeast"/>
        <w:jc w:val="both"/>
        <w:rPr>
          <w:rFonts w:ascii="SimSun" w:hAnsi="SimSun"/>
        </w:rPr>
      </w:pPr>
      <w:r w:rsidRPr="00DA67A6">
        <w:rPr>
          <w:rFonts w:ascii="SimSun" w:hAnsi="SimSun"/>
        </w:rPr>
        <w:t>海牙联盟大会主席格雷丝</w:t>
      </w:r>
      <w:r w:rsidRPr="00DA67A6">
        <w:rPr>
          <w:rFonts w:ascii="SimSun" w:hAnsi="SimSun" w:hint="eastAsia"/>
        </w:rPr>
        <w:t>·</w:t>
      </w:r>
      <w:r w:rsidRPr="00DA67A6">
        <w:rPr>
          <w:rFonts w:ascii="SimSun" w:hAnsi="SimSun"/>
        </w:rPr>
        <w:t>伊萨哈克女士</w:t>
      </w:r>
      <w:r w:rsidRPr="00DA67A6">
        <w:rPr>
          <w:rFonts w:ascii="SimSun" w:hAnsi="SimSun" w:hint="eastAsia"/>
        </w:rPr>
        <w:t>（加纳）</w:t>
      </w:r>
      <w:r w:rsidRPr="00DA67A6">
        <w:rPr>
          <w:rFonts w:ascii="SimSun" w:hAnsi="SimSun"/>
        </w:rPr>
        <w:t>主持了会议。</w:t>
      </w:r>
    </w:p>
    <w:p w14:paraId="3F194095" w14:textId="60258169" w:rsidR="00E36B1E" w:rsidRPr="0073591A" w:rsidRDefault="00530A04" w:rsidP="00BF15FC">
      <w:pPr>
        <w:overflowPunct w:val="0"/>
        <w:spacing w:beforeLines="100" w:before="240" w:line="340" w:lineRule="atLeast"/>
        <w:outlineLvl w:val="2"/>
        <w:rPr>
          <w:rFonts w:ascii="KaiTi" w:eastAsia="KaiTi" w:hAnsi="KaiTi"/>
          <w:bCs/>
          <w:caps/>
          <w:szCs w:val="26"/>
        </w:rPr>
      </w:pPr>
      <w:r w:rsidRPr="00DA67A6">
        <w:rPr>
          <w:rFonts w:ascii="SimSun" w:hAnsi="SimSun"/>
        </w:rPr>
        <w:br w:type="page"/>
      </w:r>
      <w:bookmarkStart w:id="5" w:name="_Hlk168923797"/>
      <w:r w:rsidR="00E36B1E" w:rsidRPr="0073591A">
        <w:rPr>
          <w:rFonts w:ascii="KaiTi" w:eastAsia="KaiTi" w:hAnsi="KaiTi"/>
          <w:bCs/>
          <w:caps/>
          <w:szCs w:val="26"/>
        </w:rPr>
        <w:lastRenderedPageBreak/>
        <w:t>统一编排议程第14项</w:t>
      </w:r>
    </w:p>
    <w:p w14:paraId="0D0808F7" w14:textId="77777777" w:rsidR="00E36B1E" w:rsidRPr="0073591A" w:rsidRDefault="00E36B1E" w:rsidP="0073591A">
      <w:pPr>
        <w:keepNext/>
        <w:overflowPunct w:val="0"/>
        <w:spacing w:afterLines="50" w:after="120" w:line="340" w:lineRule="atLeast"/>
        <w:outlineLvl w:val="2"/>
        <w:rPr>
          <w:rFonts w:ascii="SimHei" w:eastAsia="SimHei" w:hAnsi="SimHei"/>
          <w:bCs/>
          <w:caps/>
          <w:szCs w:val="26"/>
        </w:rPr>
      </w:pPr>
      <w:r w:rsidRPr="0073591A">
        <w:rPr>
          <w:rFonts w:ascii="SimHei" w:eastAsia="SimHei" w:hAnsi="SimHei"/>
          <w:bCs/>
          <w:caps/>
          <w:szCs w:val="26"/>
        </w:rPr>
        <w:t>海牙体系</w:t>
      </w:r>
    </w:p>
    <w:p w14:paraId="181E13FE" w14:textId="49A8579A" w:rsidR="00530A04" w:rsidRPr="00DA67A6" w:rsidRDefault="00530A04" w:rsidP="00BF15FC">
      <w:pPr>
        <w:pStyle w:val="ONUME"/>
        <w:tabs>
          <w:tab w:val="clear" w:pos="567"/>
        </w:tabs>
        <w:spacing w:afterLines="50" w:after="120" w:line="340" w:lineRule="atLeast"/>
        <w:jc w:val="both"/>
        <w:rPr>
          <w:rFonts w:ascii="SimSun" w:hAnsi="SimSun"/>
        </w:rPr>
      </w:pPr>
      <w:r w:rsidRPr="00DA67A6">
        <w:rPr>
          <w:rFonts w:ascii="SimSun" w:hAnsi="SimSun"/>
        </w:rPr>
        <w:t>讨论</w:t>
      </w:r>
      <w:r w:rsidR="00E36B1E" w:rsidRPr="00DA67A6">
        <w:rPr>
          <w:rFonts w:ascii="SimSun" w:hAnsi="SimSun" w:hint="eastAsia"/>
        </w:rPr>
        <w:t>依据</w:t>
      </w:r>
      <w:r w:rsidRPr="00DA67A6">
        <w:rPr>
          <w:rFonts w:ascii="SimSun" w:hAnsi="SimSun"/>
        </w:rPr>
        <w:t>文件</w:t>
      </w:r>
      <w:bookmarkEnd w:id="5"/>
      <w:r w:rsidR="00445EAE">
        <w:rPr>
          <w:rFonts w:ascii="SimSun" w:hAnsi="SimSun"/>
        </w:rPr>
        <w:fldChar w:fldCharType="begin"/>
      </w:r>
      <w:r w:rsidR="00445EAE">
        <w:rPr>
          <w:rFonts w:ascii="SimSun" w:hAnsi="SimSun"/>
        </w:rPr>
        <w:instrText>HYPERLINK "https://www.wipo.int/edocs/mdocs/govbody/zh/h_a_46/h_a_46_1.pdf"</w:instrText>
      </w:r>
      <w:r w:rsidR="000467D9">
        <w:rPr>
          <w:rFonts w:ascii="SimSun" w:hAnsi="SimSun"/>
        </w:rPr>
      </w:r>
      <w:r w:rsidR="00445EAE">
        <w:rPr>
          <w:rFonts w:ascii="SimSun" w:hAnsi="SimSun"/>
        </w:rPr>
        <w:fldChar w:fldCharType="separate"/>
      </w:r>
      <w:r w:rsidRPr="00445EAE">
        <w:rPr>
          <w:rStyle w:val="Hyperlink"/>
          <w:rFonts w:ascii="SimSun" w:hAnsi="SimSun"/>
        </w:rPr>
        <w:t>H/A/46/1</w:t>
      </w:r>
      <w:r w:rsidR="00445EAE">
        <w:rPr>
          <w:rFonts w:ascii="SimSun" w:hAnsi="SimSun"/>
        </w:rPr>
        <w:fldChar w:fldCharType="end"/>
      </w:r>
      <w:r w:rsidR="00E36B1E" w:rsidRPr="00DA67A6">
        <w:rPr>
          <w:rFonts w:ascii="SimSun" w:hAnsi="SimSun" w:hint="eastAsia"/>
        </w:rPr>
        <w:t>进行</w:t>
      </w:r>
      <w:r w:rsidRPr="00DA67A6">
        <w:rPr>
          <w:rFonts w:ascii="SimSun" w:hAnsi="SimSun"/>
        </w:rPr>
        <w:t>。</w:t>
      </w:r>
    </w:p>
    <w:p w14:paraId="62C78A99" w14:textId="50DEEEEF" w:rsidR="003D2A2E" w:rsidRPr="00DA67A6" w:rsidRDefault="006063D2" w:rsidP="00BF15FC">
      <w:pPr>
        <w:pStyle w:val="ONUME"/>
        <w:tabs>
          <w:tab w:val="clear" w:pos="567"/>
        </w:tabs>
        <w:spacing w:afterLines="50" w:after="120" w:line="340" w:lineRule="atLeast"/>
        <w:jc w:val="both"/>
        <w:rPr>
          <w:rFonts w:ascii="SimSun" w:hAnsi="SimSun"/>
        </w:rPr>
      </w:pPr>
      <w:hyperlink r:id="rId14" w:history="1">
        <w:r w:rsidRPr="00DA67A6">
          <w:rPr>
            <w:rStyle w:val="Hyperlink"/>
            <w:rFonts w:ascii="SimSun" w:hAnsi="SimSun"/>
          </w:rPr>
          <w:t>主席</w:t>
        </w:r>
      </w:hyperlink>
      <w:r w:rsidR="00D510F8" w:rsidRPr="00DA67A6">
        <w:rPr>
          <w:rFonts w:ascii="SimSun" w:hAnsi="SimSun"/>
        </w:rPr>
        <w:t>：</w:t>
      </w:r>
      <w:r w:rsidR="003D2A2E" w:rsidRPr="00DA67A6">
        <w:rPr>
          <w:rFonts w:ascii="SimSun" w:hAnsi="SimSun"/>
        </w:rPr>
        <w:t>现在开始议程</w:t>
      </w:r>
      <w:r w:rsidR="00172FD8" w:rsidRPr="00DA67A6">
        <w:rPr>
          <w:rFonts w:ascii="SimSun" w:hAnsi="SimSun" w:hint="eastAsia"/>
        </w:rPr>
        <w:t>第</w:t>
      </w:r>
      <w:r w:rsidR="003D2A2E" w:rsidRPr="00DA67A6">
        <w:rPr>
          <w:rFonts w:ascii="SimSun" w:hAnsi="SimSun"/>
        </w:rPr>
        <w:t>14</w:t>
      </w:r>
      <w:r w:rsidR="00172FD8" w:rsidRPr="00DA67A6">
        <w:rPr>
          <w:rFonts w:ascii="SimSun" w:hAnsi="SimSun" w:hint="eastAsia"/>
        </w:rPr>
        <w:t>项</w:t>
      </w:r>
      <w:r w:rsidR="003D2A2E" w:rsidRPr="00DA67A6">
        <w:rPr>
          <w:rFonts w:ascii="SimSun" w:hAnsi="SimSun"/>
        </w:rPr>
        <w:t>“海牙体系”。如文件清单所示，</w:t>
      </w:r>
      <w:r w:rsidR="00C83894">
        <w:rPr>
          <w:rFonts w:ascii="SimSun" w:hAnsi="SimSun" w:hint="eastAsia"/>
        </w:rPr>
        <w:t>有</w:t>
      </w:r>
      <w:r w:rsidR="003D2A2E" w:rsidRPr="00DA67A6">
        <w:rPr>
          <w:rFonts w:ascii="SimSun" w:hAnsi="SimSun"/>
        </w:rPr>
        <w:t>一份文件</w:t>
      </w:r>
      <w:r w:rsidR="00C83894">
        <w:rPr>
          <w:rFonts w:ascii="SimSun" w:hAnsi="SimSun" w:hint="eastAsia"/>
        </w:rPr>
        <w:t>待</w:t>
      </w:r>
      <w:r w:rsidR="00C83894" w:rsidRPr="00DA67A6">
        <w:rPr>
          <w:rFonts w:ascii="SimSun" w:hAnsi="SimSun"/>
        </w:rPr>
        <w:t>审议</w:t>
      </w:r>
      <w:r w:rsidR="00080386" w:rsidRPr="00DA67A6">
        <w:rPr>
          <w:rFonts w:ascii="SimSun" w:hAnsi="SimSun"/>
        </w:rPr>
        <w:t>，</w:t>
      </w:r>
      <w:r w:rsidR="003D2A2E" w:rsidRPr="00DA67A6">
        <w:rPr>
          <w:rFonts w:ascii="SimSun" w:hAnsi="SimSun"/>
        </w:rPr>
        <w:t>即</w:t>
      </w:r>
      <w:r w:rsidR="00172FD8" w:rsidRPr="00DA67A6">
        <w:rPr>
          <w:rFonts w:ascii="SimSun" w:hAnsi="SimSun" w:hint="eastAsia"/>
        </w:rPr>
        <w:t>文件</w:t>
      </w:r>
      <w:r w:rsidR="003D2A2E" w:rsidRPr="00DA67A6">
        <w:rPr>
          <w:rFonts w:ascii="SimSun" w:hAnsi="SimSun"/>
        </w:rPr>
        <w:t>H/A/46/1。我谨欢迎《海牙协定日内瓦</w:t>
      </w:r>
      <w:r w:rsidR="00172FD8" w:rsidRPr="00DA67A6">
        <w:rPr>
          <w:rFonts w:ascii="SimSun" w:hAnsi="SimSun" w:hint="eastAsia"/>
        </w:rPr>
        <w:t>文本</w:t>
      </w:r>
      <w:r w:rsidR="003D2A2E" w:rsidRPr="00DA67A6">
        <w:rPr>
          <w:rFonts w:ascii="SimSun" w:hAnsi="SimSun"/>
        </w:rPr>
        <w:t>》的两个新缔约方</w:t>
      </w:r>
      <w:r w:rsidR="00172FD8" w:rsidRPr="00DA67A6">
        <w:rPr>
          <w:rFonts w:ascii="SimSun" w:hAnsi="SimSun" w:hint="eastAsia"/>
        </w:rPr>
        <w:t>——</w:t>
      </w:r>
      <w:r w:rsidR="003D2A2E" w:rsidRPr="00DA67A6">
        <w:rPr>
          <w:rFonts w:ascii="SimSun" w:hAnsi="SimSun"/>
        </w:rPr>
        <w:t>萨尔瓦多和欧亚专利组织</w:t>
      </w:r>
      <w:r w:rsidR="00863E85" w:rsidRPr="00DA67A6">
        <w:rPr>
          <w:rFonts w:ascii="SimSun" w:hAnsi="SimSun"/>
        </w:rPr>
        <w:t>（EAPO）</w:t>
      </w:r>
      <w:r w:rsidR="003D2A2E" w:rsidRPr="00DA67A6">
        <w:rPr>
          <w:rFonts w:ascii="SimSun" w:hAnsi="SimSun"/>
        </w:rPr>
        <w:t>。《日内瓦</w:t>
      </w:r>
      <w:r w:rsidR="00172FD8" w:rsidRPr="00DA67A6">
        <w:rPr>
          <w:rFonts w:ascii="SimSun" w:hAnsi="SimSun" w:hint="eastAsia"/>
        </w:rPr>
        <w:t>文本</w:t>
      </w:r>
      <w:r w:rsidR="003D2A2E" w:rsidRPr="00DA67A6">
        <w:rPr>
          <w:rFonts w:ascii="SimSun" w:hAnsi="SimSun"/>
        </w:rPr>
        <w:t>》将于2026年10月7日对萨尔瓦多生效</w:t>
      </w:r>
      <w:r w:rsidR="00415C62" w:rsidRPr="00DA67A6">
        <w:rPr>
          <w:rFonts w:ascii="SimSun" w:hAnsi="SimSun"/>
        </w:rPr>
        <w:t>，</w:t>
      </w:r>
      <w:r w:rsidR="003D2A2E" w:rsidRPr="00DA67A6">
        <w:rPr>
          <w:rFonts w:ascii="SimSun" w:hAnsi="SimSun"/>
        </w:rPr>
        <w:t>并于2026年10月10日对EAPO生效。现在，我们</w:t>
      </w:r>
      <w:r w:rsidR="00172FD8" w:rsidRPr="00DA67A6">
        <w:rPr>
          <w:rFonts w:ascii="SimSun" w:hAnsi="SimSun" w:hint="eastAsia"/>
        </w:rPr>
        <w:t>转向</w:t>
      </w:r>
      <w:r w:rsidR="003D2A2E" w:rsidRPr="00DA67A6">
        <w:rPr>
          <w:rFonts w:ascii="SimSun" w:hAnsi="SimSun"/>
        </w:rPr>
        <w:t>题为“</w:t>
      </w:r>
      <w:r w:rsidR="00172FD8" w:rsidRPr="00DA67A6">
        <w:rPr>
          <w:rFonts w:ascii="SimSun" w:hAnsi="SimSun"/>
        </w:rPr>
        <w:t>关于工业品外观设计国际注册海牙体系法律发展工作组的报告</w:t>
      </w:r>
      <w:r w:rsidR="003D2A2E" w:rsidRPr="00DA67A6">
        <w:rPr>
          <w:rFonts w:ascii="SimSun" w:hAnsi="SimSun"/>
        </w:rPr>
        <w:t>”的</w:t>
      </w:r>
      <w:r w:rsidR="00172FD8" w:rsidRPr="00DA67A6">
        <w:rPr>
          <w:rFonts w:ascii="SimSun" w:hAnsi="SimSun" w:hint="eastAsia"/>
        </w:rPr>
        <w:t>文件</w:t>
      </w:r>
      <w:r w:rsidR="003D2A2E" w:rsidRPr="00DA67A6">
        <w:rPr>
          <w:rFonts w:ascii="SimSun" w:hAnsi="SimSun"/>
        </w:rPr>
        <w:t>H/A/46/1。我谨邀请</w:t>
      </w:r>
      <w:r w:rsidR="00172FD8" w:rsidRPr="00DA67A6">
        <w:rPr>
          <w:rFonts w:ascii="SimSun" w:hAnsi="SimSun"/>
        </w:rPr>
        <w:t>海牙法律和条约推广司</w:t>
      </w:r>
      <w:r w:rsidR="003D2A2E" w:rsidRPr="00DA67A6">
        <w:rPr>
          <w:rFonts w:ascii="SimSun" w:hAnsi="SimSun"/>
        </w:rPr>
        <w:t>司长</w:t>
      </w:r>
      <w:r w:rsidR="00172FD8" w:rsidRPr="00DA67A6">
        <w:rPr>
          <w:rFonts w:ascii="SimSun" w:hAnsi="SimSun"/>
        </w:rPr>
        <w:t>玛丽</w:t>
      </w:r>
      <w:r w:rsidR="00172FD8" w:rsidRPr="00DA67A6">
        <w:rPr>
          <w:rFonts w:ascii="SimSun" w:hAnsi="SimSun" w:hint="eastAsia"/>
        </w:rPr>
        <w:t>·</w:t>
      </w:r>
      <w:r w:rsidR="00172FD8" w:rsidRPr="00DA67A6">
        <w:rPr>
          <w:rFonts w:ascii="SimSun" w:hAnsi="SimSun"/>
        </w:rPr>
        <w:t>保莱</w:t>
      </w:r>
      <w:r w:rsidR="00172FD8" w:rsidRPr="00DA67A6">
        <w:rPr>
          <w:rFonts w:ascii="SimSun" w:hAnsi="SimSun" w:hint="eastAsia"/>
        </w:rPr>
        <w:t>·</w:t>
      </w:r>
      <w:r w:rsidR="00172FD8" w:rsidRPr="00DA67A6">
        <w:rPr>
          <w:rFonts w:ascii="SimSun" w:hAnsi="SimSun"/>
        </w:rPr>
        <w:t>里索</w:t>
      </w:r>
      <w:r w:rsidR="003D2A2E" w:rsidRPr="00DA67A6">
        <w:rPr>
          <w:rFonts w:ascii="SimSun" w:hAnsi="SimSun"/>
        </w:rPr>
        <w:t>女士简要介绍</w:t>
      </w:r>
      <w:r w:rsidR="00172FD8" w:rsidRPr="00DA67A6">
        <w:rPr>
          <w:rFonts w:ascii="SimSun" w:hAnsi="SimSun" w:hint="eastAsia"/>
        </w:rPr>
        <w:t>文件</w:t>
      </w:r>
      <w:r w:rsidR="003D2A2E" w:rsidRPr="00DA67A6">
        <w:rPr>
          <w:rFonts w:ascii="SimSun" w:hAnsi="SimSun"/>
        </w:rPr>
        <w:t>H/A/46/1。</w:t>
      </w:r>
    </w:p>
    <w:p w14:paraId="0A018BF8" w14:textId="5E7B0CA6" w:rsidR="003D2A2E" w:rsidRPr="00DA67A6" w:rsidRDefault="00D510F8" w:rsidP="00BF15FC">
      <w:pPr>
        <w:pStyle w:val="ONUME"/>
        <w:tabs>
          <w:tab w:val="clear" w:pos="567"/>
        </w:tabs>
        <w:spacing w:afterLines="50" w:after="120" w:line="340" w:lineRule="atLeast"/>
        <w:jc w:val="both"/>
        <w:rPr>
          <w:rFonts w:ascii="SimSun" w:hAnsi="SimSun"/>
        </w:rPr>
      </w:pPr>
      <w:hyperlink r:id="rId15">
        <w:r w:rsidRPr="00DA67A6">
          <w:rPr>
            <w:rStyle w:val="Hyperlink"/>
            <w:rFonts w:ascii="SimSun" w:hAnsi="SimSun"/>
          </w:rPr>
          <w:t>秘书处</w:t>
        </w:r>
      </w:hyperlink>
      <w:r w:rsidRPr="00DA67A6">
        <w:rPr>
          <w:rFonts w:ascii="SimSun" w:hAnsi="SimSun"/>
        </w:rPr>
        <w:t>：</w:t>
      </w:r>
      <w:r w:rsidR="00172FD8" w:rsidRPr="00DA67A6">
        <w:rPr>
          <w:rFonts w:ascii="SimSun" w:hAnsi="SimSun"/>
        </w:rPr>
        <w:t>工业品外观设计国际注册海牙体系法律发展工作组</w:t>
      </w:r>
      <w:r w:rsidR="003D2A2E" w:rsidRPr="00DA67A6">
        <w:rPr>
          <w:rFonts w:ascii="SimSun" w:hAnsi="SimSun"/>
        </w:rPr>
        <w:t>于2025年10月6日至8日举行了</w:t>
      </w:r>
      <w:r w:rsidR="008A05F6" w:rsidRPr="00DA67A6">
        <w:rPr>
          <w:rFonts w:ascii="SimSun" w:hAnsi="SimSun"/>
        </w:rPr>
        <w:t>第十四届</w:t>
      </w:r>
      <w:r w:rsidR="003D2A2E" w:rsidRPr="00DA67A6">
        <w:rPr>
          <w:rFonts w:ascii="SimSun" w:hAnsi="SimSun"/>
        </w:rPr>
        <w:t>会议。</w:t>
      </w:r>
      <w:r w:rsidR="00172FD8" w:rsidRPr="00DA67A6">
        <w:rPr>
          <w:rFonts w:ascii="SimSun" w:hAnsi="SimSun" w:hint="eastAsia"/>
        </w:rPr>
        <w:t>文件</w:t>
      </w:r>
      <w:r w:rsidR="003D2A2E" w:rsidRPr="00DA67A6">
        <w:rPr>
          <w:rFonts w:ascii="SimSun" w:hAnsi="SimSun"/>
        </w:rPr>
        <w:t>H/A/46/1报告了该届会议讨论的所有问题。请允许我重点说明以下几点。首先，工作组注意到一份关于国际局就海牙体系框架内优先权文件交换问题与缔约方主管局磋商的报告。工作组还审议了针对《海牙协定</w:t>
      </w:r>
      <w:r w:rsidR="00172FD8" w:rsidRPr="00DA67A6">
        <w:rPr>
          <w:rFonts w:ascii="SimSun" w:hAnsi="SimSun"/>
        </w:rPr>
        <w:t>日内瓦文本</w:t>
      </w:r>
      <w:r w:rsidR="003D2A2E" w:rsidRPr="00DA67A6">
        <w:rPr>
          <w:rFonts w:ascii="SimSun" w:hAnsi="SimSun"/>
        </w:rPr>
        <w:t>（1999年）</w:t>
      </w:r>
      <w:r w:rsidR="00172FD8" w:rsidRPr="00DA67A6">
        <w:rPr>
          <w:rFonts w:ascii="SimSun" w:hAnsi="SimSun" w:hint="eastAsia"/>
        </w:rPr>
        <w:t>实施细则</w:t>
      </w:r>
      <w:r w:rsidR="003D2A2E" w:rsidRPr="00DA67A6">
        <w:rPr>
          <w:rFonts w:ascii="SimSun" w:hAnsi="SimSun"/>
        </w:rPr>
        <w:t>》的两项拟议修正案。第一项是关于取消多项外观设计申请中单一类别要求的提案。该提案旨在通过增强用户的灵活性来提高海牙体系的吸引力，同时确保缔约方能够维持其现行的申请要求。工作组要求在下次会议上就该提案开展进一步工作。工作组还同意在下次会议上继续讨论巴西代表团提出的一项建议，即引入一项新规则，规定各局通过国际局向权利人转递通信。关于外观设计表现形式，工作组同意改进二维图像格式，并责成国际局就实施计划和技术细节建立一个磋商论坛。工作组还同意在今后的届会上继续讨论是否引入</w:t>
      </w:r>
      <w:r w:rsidR="00172FD8" w:rsidRPr="00DA67A6">
        <w:rPr>
          <w:rFonts w:ascii="SimSun" w:hAnsi="SimSun" w:hint="eastAsia"/>
        </w:rPr>
        <w:t>三维</w:t>
      </w:r>
      <w:r w:rsidR="003D2A2E" w:rsidRPr="00DA67A6">
        <w:rPr>
          <w:rFonts w:ascii="SimSun" w:hAnsi="SimSun"/>
        </w:rPr>
        <w:t>和视频格式。此外，工作组继续就修订《海牙体系费用表》进行讨论，并请国际局为今后的届会准备一份关于该费用表的更全面审查报告。最后，工作组继续就将新语言纳入海牙体系的可能性进行了讨论，并请国际局编写一份文件，提出在保持质量和优化翻译实践的同时降低翻译成本的可能方案，以及关于引入新语言的最新财务分析。</w:t>
      </w:r>
    </w:p>
    <w:p w14:paraId="4C573FE1" w14:textId="0E483F2F" w:rsidR="003D2A2E" w:rsidRPr="00DA67A6" w:rsidRDefault="00D510F8" w:rsidP="00BF15FC">
      <w:pPr>
        <w:pStyle w:val="ONUME"/>
        <w:tabs>
          <w:tab w:val="clear" w:pos="567"/>
        </w:tabs>
        <w:spacing w:afterLines="50" w:after="120" w:line="340" w:lineRule="atLeast"/>
        <w:jc w:val="both"/>
        <w:rPr>
          <w:rFonts w:ascii="SimSun" w:hAnsi="SimSun"/>
        </w:rPr>
      </w:pPr>
      <w:hyperlink r:id="rId16">
        <w:r w:rsidRPr="00DA67A6">
          <w:rPr>
            <w:rStyle w:val="Hyperlink"/>
            <w:rFonts w:ascii="SimSun" w:hAnsi="SimSun"/>
          </w:rPr>
          <w:t>俄罗斯联邦</w:t>
        </w:r>
      </w:hyperlink>
      <w:r w:rsidRPr="00DA67A6">
        <w:rPr>
          <w:rFonts w:ascii="SimSun" w:hAnsi="SimSun"/>
        </w:rPr>
        <w:t>：</w:t>
      </w:r>
      <w:r w:rsidR="003D2A2E" w:rsidRPr="00DA67A6">
        <w:rPr>
          <w:rFonts w:ascii="SimSun" w:hAnsi="SimSun"/>
        </w:rPr>
        <w:t>俄罗斯联邦很荣幸代表</w:t>
      </w:r>
      <w:r w:rsidR="00A50E77" w:rsidRPr="00DA67A6">
        <w:rPr>
          <w:rFonts w:ascii="SimSun" w:hAnsi="SimSun"/>
        </w:rPr>
        <w:t>中亚</w:t>
      </w:r>
      <w:r w:rsidR="003D2A2E" w:rsidRPr="00DA67A6">
        <w:rPr>
          <w:rFonts w:ascii="SimSun" w:hAnsi="SimSun"/>
        </w:rPr>
        <w:t>、高加索和</w:t>
      </w:r>
      <w:r w:rsidR="00A50E77" w:rsidRPr="00DA67A6">
        <w:rPr>
          <w:rFonts w:ascii="SimSun" w:hAnsi="SimSun"/>
        </w:rPr>
        <w:t>东欧国家</w:t>
      </w:r>
      <w:r w:rsidR="003D2A2E" w:rsidRPr="00DA67A6">
        <w:rPr>
          <w:rFonts w:ascii="SimSun" w:hAnsi="SimSun"/>
        </w:rPr>
        <w:t>（CACEEC）</w:t>
      </w:r>
      <w:r w:rsidR="00172FD8" w:rsidRPr="00DA67A6">
        <w:rPr>
          <w:rFonts w:ascii="SimSun" w:hAnsi="SimSun"/>
        </w:rPr>
        <w:t>集团</w:t>
      </w:r>
      <w:r w:rsidR="003D2A2E" w:rsidRPr="00DA67A6">
        <w:rPr>
          <w:rFonts w:ascii="SimSun" w:hAnsi="SimSun"/>
        </w:rPr>
        <w:t>中属于海牙体系成员</w:t>
      </w:r>
      <w:r w:rsidR="00D30F6A" w:rsidRPr="00DA67A6">
        <w:rPr>
          <w:rFonts w:ascii="SimSun" w:hAnsi="SimSun"/>
        </w:rPr>
        <w:t>国的各国</w:t>
      </w:r>
      <w:r w:rsidR="003D2A2E" w:rsidRPr="00DA67A6">
        <w:rPr>
          <w:rFonts w:ascii="SimSun" w:hAnsi="SimSun"/>
        </w:rPr>
        <w:t>发表此声明。我们感谢副总干事王女士及秘书处编写了</w:t>
      </w:r>
      <w:r w:rsidR="00172FD8" w:rsidRPr="00DA67A6">
        <w:rPr>
          <w:rFonts w:ascii="SimSun" w:hAnsi="SimSun"/>
        </w:rPr>
        <w:t>关于工业品外观设计国际注册海牙体系法律发展工作组</w:t>
      </w:r>
      <w:r w:rsidR="003947DA">
        <w:rPr>
          <w:rFonts w:ascii="SimSun" w:hAnsi="SimSun" w:hint="eastAsia"/>
        </w:rPr>
        <w:t>第十四届会议</w:t>
      </w:r>
      <w:r w:rsidR="00172FD8" w:rsidRPr="00DA67A6">
        <w:rPr>
          <w:rFonts w:ascii="SimSun" w:hAnsi="SimSun"/>
        </w:rPr>
        <w:t>的报告</w:t>
      </w:r>
      <w:r w:rsidR="003D2A2E" w:rsidRPr="00DA67A6">
        <w:rPr>
          <w:rFonts w:ascii="SimSun" w:hAnsi="SimSun"/>
        </w:rPr>
        <w:t>。对于我们区域集团的各国而言，海牙体系对于确保申请人进入国外市场</w:t>
      </w:r>
      <w:r w:rsidR="00FD080F">
        <w:rPr>
          <w:rFonts w:ascii="SimSun" w:hAnsi="SimSun" w:hint="eastAsia"/>
        </w:rPr>
        <w:t>相当</w:t>
      </w:r>
      <w:r w:rsidR="003D2A2E" w:rsidRPr="00DA67A6">
        <w:rPr>
          <w:rFonts w:ascii="SimSun" w:hAnsi="SimSun"/>
        </w:rPr>
        <w:t>重要。</w:t>
      </w:r>
      <w:r w:rsidR="00DE41AE" w:rsidRPr="00DA67A6">
        <w:rPr>
          <w:rFonts w:ascii="SimSun" w:hAnsi="SimSun"/>
        </w:rPr>
        <w:t>就此而言</w:t>
      </w:r>
      <w:r w:rsidR="003D2A2E" w:rsidRPr="00DA67A6">
        <w:rPr>
          <w:rFonts w:ascii="SimSun" w:hAnsi="SimSun"/>
        </w:rPr>
        <w:t>，我们关注该体系的进一步发展，并希望使其对所有用户更加便捷。</w:t>
      </w:r>
      <w:r w:rsidR="0022157E" w:rsidRPr="00DA67A6">
        <w:rPr>
          <w:rFonts w:ascii="SimSun" w:hAnsi="SimSun"/>
        </w:rPr>
        <w:t>我们认为，</w:t>
      </w:r>
      <w:r w:rsidR="003D2A2E" w:rsidRPr="00DA67A6">
        <w:rPr>
          <w:rFonts w:ascii="SimSun" w:hAnsi="SimSun"/>
        </w:rPr>
        <w:t>这项工作的关键领域之一是</w:t>
      </w:r>
      <w:r w:rsidR="00712A25" w:rsidRPr="00DA67A6">
        <w:rPr>
          <w:rFonts w:ascii="SimSun" w:hAnsi="SimSun"/>
        </w:rPr>
        <w:t>扩大</w:t>
      </w:r>
      <w:r w:rsidR="003D2A2E" w:rsidRPr="00DA67A6">
        <w:rPr>
          <w:rFonts w:ascii="SimSun" w:hAnsi="SimSun"/>
        </w:rPr>
        <w:t>海牙体系的语言</w:t>
      </w:r>
      <w:r w:rsidR="00712A25" w:rsidRPr="00DA67A6">
        <w:rPr>
          <w:rFonts w:ascii="SimSun" w:hAnsi="SimSun"/>
        </w:rPr>
        <w:t>范围</w:t>
      </w:r>
      <w:r w:rsidR="003D2A2E" w:rsidRPr="00DA67A6">
        <w:rPr>
          <w:rFonts w:ascii="SimSun" w:hAnsi="SimSun"/>
        </w:rPr>
        <w:t>。我们一贯</w:t>
      </w:r>
      <w:r w:rsidR="00FD080F">
        <w:rPr>
          <w:rFonts w:ascii="SimSun" w:hAnsi="SimSun" w:hint="eastAsia"/>
        </w:rPr>
        <w:t>倡议</w:t>
      </w:r>
      <w:r w:rsidR="003D2A2E" w:rsidRPr="00DA67A6">
        <w:rPr>
          <w:rFonts w:ascii="SimSun" w:hAnsi="SimSun"/>
        </w:rPr>
        <w:t>增加工作语言的数量，包括</w:t>
      </w:r>
      <w:r w:rsidR="00BD69B5" w:rsidRPr="00DA67A6">
        <w:rPr>
          <w:rFonts w:ascii="SimSun" w:hAnsi="SimSun"/>
        </w:rPr>
        <w:t>引入俄</w:t>
      </w:r>
      <w:r w:rsidR="00EF0C30">
        <w:rPr>
          <w:rFonts w:ascii="SimSun" w:hAnsi="SimSun"/>
        </w:rPr>
        <w:t>文</w:t>
      </w:r>
      <w:r w:rsidR="003D2A2E" w:rsidRPr="00DA67A6">
        <w:rPr>
          <w:rFonts w:ascii="SimSun" w:hAnsi="SimSun"/>
        </w:rPr>
        <w:t>。我们相信，这一举措将提高</w:t>
      </w:r>
      <w:r w:rsidR="0022157E" w:rsidRPr="00DA67A6">
        <w:rPr>
          <w:rFonts w:ascii="SimSun" w:hAnsi="SimSun"/>
        </w:rPr>
        <w:t>海牙体系</w:t>
      </w:r>
      <w:r w:rsidR="003D2A2E" w:rsidRPr="00DA67A6">
        <w:rPr>
          <w:rFonts w:ascii="SimSun" w:hAnsi="SimSun"/>
        </w:rPr>
        <w:t>的可及性</w:t>
      </w:r>
      <w:r w:rsidR="0022157E" w:rsidRPr="00DA67A6">
        <w:rPr>
          <w:rFonts w:ascii="SimSun" w:hAnsi="SimSun"/>
        </w:rPr>
        <w:t>，</w:t>
      </w:r>
      <w:r w:rsidR="003D2A2E" w:rsidRPr="00DA67A6">
        <w:rPr>
          <w:rFonts w:ascii="SimSun" w:hAnsi="SimSun"/>
        </w:rPr>
        <w:t>强化</w:t>
      </w:r>
      <w:r w:rsidR="0022157E" w:rsidRPr="00DA67A6">
        <w:rPr>
          <w:rFonts w:ascii="SimSun" w:hAnsi="SimSun"/>
        </w:rPr>
        <w:t>其普遍性，并</w:t>
      </w:r>
      <w:r w:rsidR="003D2A2E" w:rsidRPr="00DA67A6">
        <w:rPr>
          <w:rFonts w:ascii="SimSun" w:hAnsi="SimSun"/>
        </w:rPr>
        <w:t>吸引新用户。就我们而言，</w:t>
      </w:r>
      <w:r w:rsidR="003A119E" w:rsidRPr="00DA67A6">
        <w:rPr>
          <w:rFonts w:ascii="SimSun" w:hAnsi="SimSun"/>
        </w:rPr>
        <w:t>我们将</w:t>
      </w:r>
      <w:r w:rsidR="003D2A2E" w:rsidRPr="00DA67A6">
        <w:rPr>
          <w:rFonts w:ascii="SimSun" w:hAnsi="SimSun"/>
        </w:rPr>
        <w:t>继续在此</w:t>
      </w:r>
      <w:r w:rsidR="0022157E" w:rsidRPr="00DA67A6">
        <w:rPr>
          <w:rFonts w:ascii="SimSun" w:hAnsi="SimSun"/>
        </w:rPr>
        <w:t>领域</w:t>
      </w:r>
      <w:r w:rsidR="003D2A2E" w:rsidRPr="00DA67A6">
        <w:rPr>
          <w:rFonts w:ascii="SimSun" w:hAnsi="SimSun"/>
        </w:rPr>
        <w:t>向秘书处提供</w:t>
      </w:r>
      <w:r w:rsidR="00681C4B" w:rsidRPr="00DA67A6">
        <w:rPr>
          <w:rFonts w:ascii="SimSun" w:hAnsi="SimSun"/>
        </w:rPr>
        <w:t>全面</w:t>
      </w:r>
      <w:r w:rsidR="003D2A2E" w:rsidRPr="00DA67A6">
        <w:rPr>
          <w:rFonts w:ascii="SimSun" w:hAnsi="SimSun"/>
        </w:rPr>
        <w:t>合作。我们特别关注使海牙体系适应</w:t>
      </w:r>
      <w:r w:rsidR="00FD080F">
        <w:rPr>
          <w:rFonts w:ascii="SimSun" w:hAnsi="SimSun" w:hint="eastAsia"/>
        </w:rPr>
        <w:t>当前</w:t>
      </w:r>
      <w:r w:rsidR="003D2A2E" w:rsidRPr="00DA67A6">
        <w:rPr>
          <w:rFonts w:ascii="SimSun" w:hAnsi="SimSun"/>
        </w:rPr>
        <w:t>技术发展。我们</w:t>
      </w:r>
      <w:r w:rsidR="00FD080F">
        <w:rPr>
          <w:rFonts w:ascii="SimSun" w:hAnsi="SimSun" w:hint="eastAsia"/>
        </w:rPr>
        <w:t>欢迎</w:t>
      </w:r>
      <w:r w:rsidR="003D2A2E" w:rsidRPr="00DA67A6">
        <w:rPr>
          <w:rFonts w:ascii="SimSun" w:hAnsi="SimSun"/>
        </w:rPr>
        <w:t>工作组批准</w:t>
      </w:r>
      <w:r w:rsidR="00747C17" w:rsidRPr="00DA67A6">
        <w:rPr>
          <w:rFonts w:ascii="SimSun" w:hAnsi="SimSun"/>
        </w:rPr>
        <w:t>旨在提高以</w:t>
      </w:r>
      <w:r w:rsidR="003D2A2E" w:rsidRPr="00DA67A6">
        <w:rPr>
          <w:rFonts w:ascii="SimSun" w:hAnsi="SimSun"/>
        </w:rPr>
        <w:t>二维格式</w:t>
      </w:r>
      <w:r w:rsidR="00747C17" w:rsidRPr="00DA67A6">
        <w:rPr>
          <w:rFonts w:ascii="SimSun" w:hAnsi="SimSun"/>
        </w:rPr>
        <w:t>提交的图像</w:t>
      </w:r>
      <w:r w:rsidR="003D2A2E" w:rsidRPr="00DA67A6">
        <w:rPr>
          <w:rFonts w:ascii="SimSun" w:hAnsi="SimSun"/>
        </w:rPr>
        <w:t>质量的措施。</w:t>
      </w:r>
      <w:r w:rsidR="00FD080F">
        <w:rPr>
          <w:rFonts w:ascii="SimSun" w:hAnsi="SimSun" w:hint="eastAsia"/>
        </w:rPr>
        <w:t>与此同时</w:t>
      </w:r>
      <w:r w:rsidR="003D2A2E" w:rsidRPr="00DA67A6">
        <w:rPr>
          <w:rFonts w:ascii="SimSun" w:hAnsi="SimSun"/>
        </w:rPr>
        <w:t>，我们</w:t>
      </w:r>
      <w:r w:rsidR="00747C17" w:rsidRPr="00DA67A6">
        <w:rPr>
          <w:rFonts w:ascii="SimSun" w:hAnsi="SimSun"/>
        </w:rPr>
        <w:t>认为</w:t>
      </w:r>
      <w:r w:rsidR="00FD080F">
        <w:rPr>
          <w:rFonts w:ascii="SimSun" w:hAnsi="SimSun" w:hint="eastAsia"/>
        </w:rPr>
        <w:t>可以</w:t>
      </w:r>
      <w:r w:rsidR="003D2A2E" w:rsidRPr="00DA67A6">
        <w:rPr>
          <w:rFonts w:ascii="SimSun" w:hAnsi="SimSun"/>
        </w:rPr>
        <w:t>继续推进工作</w:t>
      </w:r>
      <w:r w:rsidR="00747C17" w:rsidRPr="00DA67A6">
        <w:rPr>
          <w:rFonts w:ascii="SimSun" w:hAnsi="SimSun"/>
        </w:rPr>
        <w:t>，</w:t>
      </w:r>
      <w:r w:rsidR="003D2A2E" w:rsidRPr="00DA67A6">
        <w:rPr>
          <w:rFonts w:ascii="SimSun" w:hAnsi="SimSun"/>
        </w:rPr>
        <w:t>扩大国际申请中工业</w:t>
      </w:r>
      <w:r w:rsidR="003947DA">
        <w:rPr>
          <w:rFonts w:ascii="SimSun" w:hAnsi="SimSun" w:hint="eastAsia"/>
        </w:rPr>
        <w:t>品外观</w:t>
      </w:r>
      <w:r w:rsidR="003D2A2E" w:rsidRPr="00DA67A6">
        <w:rPr>
          <w:rFonts w:ascii="SimSun" w:hAnsi="SimSun"/>
        </w:rPr>
        <w:t>设计可接受的</w:t>
      </w:r>
      <w:r w:rsidR="003947DA">
        <w:rPr>
          <w:rFonts w:ascii="SimSun" w:hAnsi="SimSun" w:hint="eastAsia"/>
        </w:rPr>
        <w:t>表现</w:t>
      </w:r>
      <w:r w:rsidR="00FD080F">
        <w:rPr>
          <w:rFonts w:ascii="SimSun" w:hAnsi="SimSun" w:hint="eastAsia"/>
        </w:rPr>
        <w:t>形式</w:t>
      </w:r>
      <w:r w:rsidR="00747C17" w:rsidRPr="00DA67A6">
        <w:rPr>
          <w:rFonts w:ascii="SimSun" w:hAnsi="SimSun"/>
        </w:rPr>
        <w:t>范围，</w:t>
      </w:r>
      <w:r w:rsidR="003D2A2E" w:rsidRPr="00DA67A6">
        <w:rPr>
          <w:rFonts w:ascii="SimSun" w:hAnsi="SimSun"/>
        </w:rPr>
        <w:t>包括使用三维图像和模型。</w:t>
      </w:r>
      <w:r w:rsidR="00172FD8" w:rsidRPr="00DA67A6">
        <w:rPr>
          <w:rFonts w:ascii="SimSun" w:hAnsi="SimSun" w:hint="eastAsia"/>
        </w:rPr>
        <w:t>CACEEC</w:t>
      </w:r>
      <w:r w:rsidR="00E0485E" w:rsidRPr="00DA67A6">
        <w:rPr>
          <w:rFonts w:ascii="SimSun" w:hAnsi="SimSun"/>
        </w:rPr>
        <w:t>重申</w:t>
      </w:r>
      <w:r w:rsidR="00FD080F">
        <w:rPr>
          <w:rFonts w:ascii="SimSun" w:hAnsi="SimSun" w:hint="eastAsia"/>
        </w:rPr>
        <w:t>随时准备</w:t>
      </w:r>
      <w:r w:rsidR="00A50E77" w:rsidRPr="00DA67A6">
        <w:rPr>
          <w:rFonts w:ascii="SimSun" w:hAnsi="SimSun"/>
        </w:rPr>
        <w:t>继续</w:t>
      </w:r>
      <w:r w:rsidR="003D2A2E" w:rsidRPr="00DA67A6">
        <w:rPr>
          <w:rFonts w:ascii="SimSun" w:hAnsi="SimSun"/>
        </w:rPr>
        <w:t>为海牙体系的发展</w:t>
      </w:r>
      <w:r w:rsidR="00A50E77" w:rsidRPr="00DA67A6">
        <w:rPr>
          <w:rFonts w:ascii="SimSun" w:hAnsi="SimSun"/>
        </w:rPr>
        <w:t>作出</w:t>
      </w:r>
      <w:r w:rsidR="003D2A2E" w:rsidRPr="00DA67A6">
        <w:rPr>
          <w:rFonts w:ascii="SimSun" w:hAnsi="SimSun"/>
        </w:rPr>
        <w:t>建设性贡献。</w:t>
      </w:r>
    </w:p>
    <w:p w14:paraId="00598AFE" w14:textId="6C823E1E" w:rsidR="003D2A2E" w:rsidRPr="00DA67A6" w:rsidRDefault="00D510F8" w:rsidP="00BF15FC">
      <w:pPr>
        <w:pStyle w:val="ONUME"/>
        <w:tabs>
          <w:tab w:val="clear" w:pos="567"/>
        </w:tabs>
        <w:spacing w:afterLines="50" w:after="120" w:line="340" w:lineRule="atLeast"/>
        <w:jc w:val="both"/>
        <w:rPr>
          <w:rFonts w:ascii="SimSun" w:hAnsi="SimSun"/>
        </w:rPr>
      </w:pPr>
      <w:hyperlink r:id="rId17">
        <w:r w:rsidRPr="00DA67A6">
          <w:rPr>
            <w:rStyle w:val="Hyperlink"/>
            <w:rFonts w:ascii="SimSun" w:hAnsi="SimSun"/>
          </w:rPr>
          <w:t>中国</w:t>
        </w:r>
      </w:hyperlink>
      <w:r w:rsidRPr="00DA67A6">
        <w:rPr>
          <w:rFonts w:ascii="SimSun" w:hAnsi="SimSun"/>
        </w:rPr>
        <w:t>：</w:t>
      </w:r>
      <w:r w:rsidR="003D2A2E" w:rsidRPr="00DA67A6">
        <w:rPr>
          <w:rFonts w:ascii="SimSun" w:hAnsi="SimSun"/>
        </w:rPr>
        <w:t>中国代表团赞赏各方为推动海牙工作组</w:t>
      </w:r>
      <w:r w:rsidR="00023316" w:rsidRPr="00DA67A6">
        <w:rPr>
          <w:rFonts w:ascii="SimSun" w:hAnsi="SimSun" w:hint="eastAsia"/>
        </w:rPr>
        <w:t>有关</w:t>
      </w:r>
      <w:r w:rsidR="003D2A2E" w:rsidRPr="00DA67A6">
        <w:rPr>
          <w:rFonts w:ascii="SimSun" w:hAnsi="SimSun"/>
        </w:rPr>
        <w:t>议题取得进展</w:t>
      </w:r>
      <w:r w:rsidR="00023316" w:rsidRPr="00DA67A6">
        <w:rPr>
          <w:rFonts w:ascii="SimSun" w:hAnsi="SimSun" w:hint="eastAsia"/>
        </w:rPr>
        <w:t>而作出</w:t>
      </w:r>
      <w:r w:rsidR="003D2A2E" w:rsidRPr="00DA67A6">
        <w:rPr>
          <w:rFonts w:ascii="SimSun" w:hAnsi="SimSun"/>
        </w:rPr>
        <w:t>的努力。作为海牙体系</w:t>
      </w:r>
      <w:r w:rsidR="00023316" w:rsidRPr="00DA67A6">
        <w:rPr>
          <w:rFonts w:ascii="SimSun" w:hAnsi="SimSun" w:hint="eastAsia"/>
        </w:rPr>
        <w:t>全球</w:t>
      </w:r>
      <w:r w:rsidR="003D2A2E" w:rsidRPr="00DA67A6">
        <w:rPr>
          <w:rFonts w:ascii="SimSun" w:hAnsi="SimSun"/>
        </w:rPr>
        <w:t>的最大用户，</w:t>
      </w:r>
      <w:r w:rsidR="00023316" w:rsidRPr="00DA67A6">
        <w:rPr>
          <w:rFonts w:ascii="SimSun" w:hAnsi="SimSun" w:hint="eastAsia"/>
        </w:rPr>
        <w:t>中方一直高度关注海牙体系的长远健康发展，并以积极和建设性的态度参与会议讨论。中方期待引入新语言、费用表修订等直接关系用户切身利益的议题取得实质进展，进一步优化、完善海牙体系自身制度，提升体系的吸引力，为全球用户提供更好的服务和更多的便利。</w:t>
      </w:r>
    </w:p>
    <w:p w14:paraId="2632C7B8" w14:textId="242F1520" w:rsidR="003D2A2E" w:rsidRPr="00DA67A6" w:rsidRDefault="00D510F8" w:rsidP="00BF15FC">
      <w:pPr>
        <w:pStyle w:val="ONUME"/>
        <w:tabs>
          <w:tab w:val="clear" w:pos="567"/>
        </w:tabs>
        <w:spacing w:afterLines="50" w:after="120" w:line="340" w:lineRule="atLeast"/>
        <w:jc w:val="both"/>
        <w:rPr>
          <w:rFonts w:ascii="SimSun" w:hAnsi="SimSun"/>
        </w:rPr>
      </w:pPr>
      <w:hyperlink r:id="rId18">
        <w:r w:rsidRPr="00DA67A6">
          <w:rPr>
            <w:rStyle w:val="Hyperlink"/>
            <w:rFonts w:ascii="SimSun" w:hAnsi="SimSun"/>
          </w:rPr>
          <w:t>阿尔巴尼亚</w:t>
        </w:r>
      </w:hyperlink>
      <w:r w:rsidRPr="00DA67A6">
        <w:rPr>
          <w:rFonts w:ascii="SimSun" w:hAnsi="SimSun"/>
        </w:rPr>
        <w:t>：</w:t>
      </w:r>
      <w:r w:rsidR="003D2A2E" w:rsidRPr="00DA67A6">
        <w:rPr>
          <w:rFonts w:ascii="SimSun" w:hAnsi="SimSun"/>
        </w:rPr>
        <w:t>我荣幸地代表中欧和波罗的海国家</w:t>
      </w:r>
      <w:r w:rsidR="00C90A26" w:rsidRPr="00DA67A6">
        <w:rPr>
          <w:rFonts w:ascii="SimSun" w:hAnsi="SimSun"/>
        </w:rPr>
        <w:t>（CEBS）</w:t>
      </w:r>
      <w:r w:rsidR="003D2A2E" w:rsidRPr="00DA67A6">
        <w:rPr>
          <w:rFonts w:ascii="SimSun" w:hAnsi="SimSun"/>
        </w:rPr>
        <w:t>集团发表此声明。首先，CEBS集团谨向秘书处和国际局编制</w:t>
      </w:r>
      <w:r w:rsidR="00081F54" w:rsidRPr="00DA67A6">
        <w:rPr>
          <w:rFonts w:ascii="SimSun" w:hAnsi="SimSun" w:hint="eastAsia"/>
        </w:rPr>
        <w:t>文件</w:t>
      </w:r>
      <w:r w:rsidR="003D2A2E" w:rsidRPr="00DA67A6">
        <w:rPr>
          <w:rFonts w:ascii="SimSun" w:hAnsi="SimSun"/>
        </w:rPr>
        <w:t>H/A/46/1表示感谢。我们还愿对希腊的</w:t>
      </w:r>
      <w:r w:rsidR="00D07E80" w:rsidRPr="00DA67A6">
        <w:rPr>
          <w:rFonts w:ascii="SimSun" w:hAnsi="SimSun"/>
        </w:rPr>
        <w:t>米尔托·朗布鲁·毛雷尔女士</w:t>
      </w:r>
      <w:r w:rsidR="003D2A2E" w:rsidRPr="00DA67A6">
        <w:rPr>
          <w:rFonts w:ascii="SimSun" w:hAnsi="SimSun"/>
        </w:rPr>
        <w:t>在工作组</w:t>
      </w:r>
      <w:r w:rsidR="00230C07" w:rsidRPr="00DA67A6">
        <w:rPr>
          <w:rFonts w:ascii="SimSun" w:hAnsi="SimSun"/>
        </w:rPr>
        <w:t>第十四届</w:t>
      </w:r>
      <w:r w:rsidR="003D2A2E" w:rsidRPr="00DA67A6">
        <w:rPr>
          <w:rFonts w:ascii="SimSun" w:hAnsi="SimSun"/>
        </w:rPr>
        <w:t>会议期间提供的出色指导表示感谢，并热烈祝贺来自</w:t>
      </w:r>
      <w:r w:rsidR="00D07E80" w:rsidRPr="00DA67A6">
        <w:rPr>
          <w:rFonts w:ascii="SimSun" w:hAnsi="SimSun"/>
        </w:rPr>
        <w:t>联合王国</w:t>
      </w:r>
      <w:r w:rsidR="003D2A2E" w:rsidRPr="00DA67A6">
        <w:rPr>
          <w:rFonts w:ascii="SimSun" w:hAnsi="SimSun"/>
        </w:rPr>
        <w:t>的伊丽莎白·琼斯女士当选为</w:t>
      </w:r>
      <w:r w:rsidR="004C31DD" w:rsidRPr="00DA67A6">
        <w:rPr>
          <w:rFonts w:ascii="SimSun" w:hAnsi="SimSun"/>
        </w:rPr>
        <w:t>第十五届</w:t>
      </w:r>
      <w:r w:rsidR="003D2A2E" w:rsidRPr="00DA67A6">
        <w:rPr>
          <w:rFonts w:ascii="SimSun" w:hAnsi="SimSun"/>
        </w:rPr>
        <w:t>会议主席。</w:t>
      </w:r>
      <w:r w:rsidR="00D07E80" w:rsidRPr="00DA67A6">
        <w:rPr>
          <w:rFonts w:ascii="SimSun" w:hAnsi="SimSun" w:hint="eastAsia"/>
        </w:rPr>
        <w:t>CEBS</w:t>
      </w:r>
      <w:r w:rsidR="003D2A2E" w:rsidRPr="00DA67A6">
        <w:rPr>
          <w:rFonts w:ascii="SimSun" w:hAnsi="SimSun"/>
        </w:rPr>
        <w:t>集团欢迎目前为提高海牙体系的吸引力、简便性和灵活性所作的持续努力。在这方面，我们注意到关于取消提交多项外观设计申请时单一类别要求的提案所进行的建设性讨论，并期待国际局根据要求进行进一步分析，以确保缔约方的国内要求得到充分尊重。此外，本集团欢迎就改进二维图像表现形式达成的共识。我们期待参加即将举行的磋商论坛，以商讨实施计划和技术细节，同时继续就未来可能引入三维和视频文件进行讨论。我们还注意到关于费用表的持续讨论，并支持开展更广泛的审查，以评估以往修订的影响，从而确保该体系的财务可持续性。关于将新语言引入海牙体系这一敏感问题，CEBS集团坚持其审慎务实的立场。我们重申，任何此类扩展都需要对当前和未来用户可能面临的负面财务影响进行彻底而现实的评估。尽管我们注意到工作组要求提供关于</w:t>
      </w:r>
      <w:r w:rsidR="00420CEC" w:rsidRPr="00DA67A6">
        <w:rPr>
          <w:rFonts w:ascii="SimSun" w:hAnsi="SimSun"/>
        </w:rPr>
        <w:t>人工智能（</w:t>
      </w:r>
      <w:r w:rsidR="003D2A2E" w:rsidRPr="00DA67A6">
        <w:rPr>
          <w:rFonts w:ascii="SimSun" w:hAnsi="SimSun"/>
        </w:rPr>
        <w:t>AI</w:t>
      </w:r>
      <w:r w:rsidR="00420CEC" w:rsidRPr="00DA67A6">
        <w:rPr>
          <w:rFonts w:ascii="SimSun" w:hAnsi="SimSun"/>
        </w:rPr>
        <w:t>）</w:t>
      </w:r>
      <w:r w:rsidR="003D2A2E" w:rsidRPr="00DA67A6">
        <w:rPr>
          <w:rFonts w:ascii="SimSun" w:hAnsi="SimSun"/>
        </w:rPr>
        <w:t>机器翻译工具和外包翻译成本的最新研究，但我们坚信，技术和财务可行性必须始终是任何决策的核心标准。因此，充分</w:t>
      </w:r>
      <w:r w:rsidR="006F3B3E" w:rsidRPr="00DA67A6">
        <w:rPr>
          <w:rFonts w:ascii="SimSun" w:hAnsi="SimSun"/>
        </w:rPr>
        <w:t>考虑到</w:t>
      </w:r>
      <w:r w:rsidR="003D2A2E" w:rsidRPr="00DA67A6">
        <w:rPr>
          <w:rFonts w:ascii="SimSun" w:hAnsi="SimSun"/>
        </w:rPr>
        <w:t>严重的财务顾虑</w:t>
      </w:r>
      <w:r w:rsidR="007A3A4A" w:rsidRPr="00DA67A6">
        <w:rPr>
          <w:rFonts w:ascii="SimSun" w:hAnsi="SimSun"/>
        </w:rPr>
        <w:t>，加之</w:t>
      </w:r>
      <w:r w:rsidR="003D2A2E" w:rsidRPr="00DA67A6">
        <w:rPr>
          <w:rFonts w:ascii="SimSun" w:hAnsi="SimSun"/>
        </w:rPr>
        <w:t>俄罗斯对乌克兰发动的侵略战争（该战争现已进入第五个年头）所造成的令人深感忧虑的地缘政治背景，CEBS集团目前仍无法支持将俄</w:t>
      </w:r>
      <w:r w:rsidR="00EF0C30">
        <w:rPr>
          <w:rFonts w:ascii="SimSun" w:hAnsi="SimSun"/>
        </w:rPr>
        <w:t>文</w:t>
      </w:r>
      <w:r w:rsidR="003D2A2E" w:rsidRPr="00DA67A6">
        <w:rPr>
          <w:rFonts w:ascii="SimSun" w:hAnsi="SimSun"/>
        </w:rPr>
        <w:t>引入海牙体系。基于上述意见，CEBS集团注意到该报告。</w:t>
      </w:r>
    </w:p>
    <w:p w14:paraId="2A82BDCE" w14:textId="64FCBAB8" w:rsidR="003D2A2E" w:rsidRPr="00DA67A6" w:rsidRDefault="002701BD" w:rsidP="00BF15FC">
      <w:pPr>
        <w:pStyle w:val="ONUME"/>
        <w:tabs>
          <w:tab w:val="clear" w:pos="567"/>
        </w:tabs>
        <w:spacing w:afterLines="50" w:after="120" w:line="340" w:lineRule="atLeast"/>
        <w:jc w:val="both"/>
        <w:rPr>
          <w:rFonts w:ascii="SimSun" w:hAnsi="SimSun"/>
        </w:rPr>
      </w:pPr>
      <w:hyperlink r:id="rId19">
        <w:r w:rsidRPr="00DA67A6">
          <w:rPr>
            <w:rStyle w:val="Hyperlink"/>
            <w:rFonts w:ascii="SimSun" w:hAnsi="SimSun"/>
          </w:rPr>
          <w:t>欧洲联盟</w:t>
        </w:r>
      </w:hyperlink>
      <w:r w:rsidR="00D510F8" w:rsidRPr="00DA67A6">
        <w:rPr>
          <w:rFonts w:ascii="SimSun" w:hAnsi="SimSun"/>
        </w:rPr>
        <w:t>：</w:t>
      </w:r>
      <w:r w:rsidR="003D2A2E" w:rsidRPr="00DA67A6">
        <w:rPr>
          <w:rFonts w:ascii="SimSun" w:hAnsi="SimSun"/>
        </w:rPr>
        <w:t>欧洲联盟及其成员国高度重视海牙体系</w:t>
      </w:r>
      <w:r w:rsidR="00D07E80" w:rsidRPr="00DA67A6">
        <w:rPr>
          <w:rFonts w:ascii="SimSun" w:hAnsi="SimSun" w:hint="eastAsia"/>
        </w:rPr>
        <w:t>——</w:t>
      </w:r>
      <w:r w:rsidR="003D2A2E" w:rsidRPr="00DA67A6">
        <w:rPr>
          <w:rFonts w:ascii="SimSun" w:hAnsi="SimSun"/>
        </w:rPr>
        <w:t>作为产权组织运营的关键国际注册体系之一</w:t>
      </w:r>
      <w:r w:rsidR="00D07E80" w:rsidRPr="00DA67A6">
        <w:rPr>
          <w:rFonts w:ascii="SimSun" w:hAnsi="SimSun" w:hint="eastAsia"/>
        </w:rPr>
        <w:t>——</w:t>
      </w:r>
      <w:r w:rsidR="003D2A2E" w:rsidRPr="00DA67A6">
        <w:rPr>
          <w:rFonts w:ascii="SimSun" w:hAnsi="SimSun"/>
        </w:rPr>
        <w:t>以及</w:t>
      </w:r>
      <w:r w:rsidR="006365EE" w:rsidRPr="00DA67A6">
        <w:rPr>
          <w:rFonts w:ascii="SimSun" w:hAnsi="SimSun"/>
        </w:rPr>
        <w:t>工业品外观设计国际注册海牙体系法律发展工作组</w:t>
      </w:r>
      <w:r w:rsidR="003D2A2E" w:rsidRPr="00DA67A6">
        <w:rPr>
          <w:rFonts w:ascii="SimSun" w:hAnsi="SimSun"/>
        </w:rPr>
        <w:t>所开展的工作。我们谨向秘书处过去一年所做的工作以及工作组主席在上届会议期间对讨论的引导表示感谢。我们认为，秘书处为实现该体系现代化而提出的各项建议</w:t>
      </w:r>
      <w:r w:rsidR="006365EE" w:rsidRPr="00DA67A6">
        <w:rPr>
          <w:rFonts w:ascii="SimSun" w:hAnsi="SimSun" w:hint="eastAsia"/>
        </w:rPr>
        <w:t>——</w:t>
      </w:r>
      <w:r w:rsidR="003D2A2E" w:rsidRPr="00DA67A6">
        <w:rPr>
          <w:rFonts w:ascii="SimSun" w:hAnsi="SimSun"/>
        </w:rPr>
        <w:t>例如取消单一类别要求或纳入新的外观设计表现形式</w:t>
      </w:r>
      <w:r w:rsidR="006365EE" w:rsidRPr="00DA67A6">
        <w:rPr>
          <w:rFonts w:ascii="SimSun" w:hAnsi="SimSun" w:hint="eastAsia"/>
        </w:rPr>
        <w:t>——</w:t>
      </w:r>
      <w:r w:rsidR="003D2A2E" w:rsidRPr="00DA67A6">
        <w:rPr>
          <w:rFonts w:ascii="SimSun" w:hAnsi="SimSun"/>
        </w:rPr>
        <w:t>是推动这一已有百年历史的体系迈向现代化的积极一步。我们期待在工作组的下次会议上继续就这些提案展开讨论，并积极致力于推动该体系取得切实进展。关于在该体系中可能引入新语言的问题，我们认为，在产权组织管理的任何体系中引入新语言，都必须对体系用户带来便利，而非造成负担。此外，我们认为向各系统引入新语言应循序渐进。这将使我们能够在采取进一步措施前评估实施效果，并确保国际注册系统的稳定性。就此而言，维持国际注册</w:t>
      </w:r>
      <w:r w:rsidR="006365EE" w:rsidRPr="00DA67A6">
        <w:rPr>
          <w:rFonts w:ascii="SimSun" w:hAnsi="SimSun" w:hint="eastAsia"/>
        </w:rPr>
        <w:t>体系，</w:t>
      </w:r>
      <w:r w:rsidR="003D2A2E" w:rsidRPr="00DA67A6">
        <w:rPr>
          <w:rFonts w:ascii="SimSun" w:hAnsi="SimSun"/>
        </w:rPr>
        <w:t>特别是海牙体系服务的良好运行</w:t>
      </w:r>
      <w:r w:rsidR="006365EE" w:rsidRPr="00DA67A6">
        <w:rPr>
          <w:rFonts w:ascii="SimSun" w:hAnsi="SimSun" w:hint="eastAsia"/>
        </w:rPr>
        <w:t>，</w:t>
      </w:r>
      <w:r w:rsidR="003D2A2E" w:rsidRPr="00DA67A6">
        <w:rPr>
          <w:rFonts w:ascii="SimSun" w:hAnsi="SimSun"/>
        </w:rPr>
        <w:t>应始终作为首要任务。</w:t>
      </w:r>
    </w:p>
    <w:p w14:paraId="2F8AE4F6" w14:textId="23587ACD" w:rsidR="003D2A2E" w:rsidRPr="00DA67A6" w:rsidRDefault="00D510F8" w:rsidP="00BF15FC">
      <w:pPr>
        <w:pStyle w:val="ONUME"/>
        <w:tabs>
          <w:tab w:val="clear" w:pos="567"/>
        </w:tabs>
        <w:spacing w:afterLines="50" w:after="120" w:line="340" w:lineRule="atLeast"/>
        <w:jc w:val="both"/>
        <w:rPr>
          <w:rFonts w:ascii="SimSun" w:hAnsi="SimSun"/>
        </w:rPr>
      </w:pPr>
      <w:hyperlink r:id="rId20">
        <w:r w:rsidRPr="00DA67A6">
          <w:rPr>
            <w:rStyle w:val="Hyperlink"/>
            <w:rFonts w:ascii="SimSun" w:hAnsi="SimSun"/>
          </w:rPr>
          <w:t>美利坚合众国</w:t>
        </w:r>
      </w:hyperlink>
      <w:r w:rsidRPr="00DA67A6">
        <w:rPr>
          <w:rFonts w:ascii="SimSun" w:hAnsi="SimSun"/>
        </w:rPr>
        <w:t>：</w:t>
      </w:r>
      <w:r w:rsidR="001C26A1" w:rsidRPr="00DA67A6">
        <w:rPr>
          <w:rFonts w:ascii="SimSun" w:hAnsi="SimSun"/>
        </w:rPr>
        <w:t>美利坚合众国</w:t>
      </w:r>
      <w:r w:rsidR="003D2A2E" w:rsidRPr="00DA67A6">
        <w:rPr>
          <w:rFonts w:ascii="SimSun" w:hAnsi="SimSun"/>
        </w:rPr>
        <w:t>全力支持确保海牙联盟来自费用及其他来源的收入至少足以支付国际局在海牙联盟方面所有费用的各项努力。本代表团仍对今后关于更广泛、更全面审查《费用表》的讨论，以及任何旨在提高海牙体系财务可持续性的提案保持关注。关于产权组织数字</w:t>
      </w:r>
      <w:r w:rsidR="003C7DB9" w:rsidRPr="00DA67A6">
        <w:rPr>
          <w:rFonts w:ascii="SimSun" w:hAnsi="SimSun" w:hint="eastAsia"/>
        </w:rPr>
        <w:t>查询</w:t>
      </w:r>
      <w:r w:rsidR="003D2A2E" w:rsidRPr="00DA67A6">
        <w:rPr>
          <w:rFonts w:ascii="SimSun" w:hAnsi="SimSun"/>
        </w:rPr>
        <w:t>服务</w:t>
      </w:r>
      <w:r w:rsidR="00EB48AE" w:rsidRPr="00DA67A6">
        <w:rPr>
          <w:rFonts w:ascii="SimSun" w:hAnsi="SimSun"/>
        </w:rPr>
        <w:t>（</w:t>
      </w:r>
      <w:r w:rsidR="003D2A2E" w:rsidRPr="00DA67A6">
        <w:rPr>
          <w:rFonts w:ascii="SimSun" w:hAnsi="SimSun"/>
        </w:rPr>
        <w:t>WIPO DAS</w:t>
      </w:r>
      <w:r w:rsidR="00EB48AE" w:rsidRPr="00DA67A6">
        <w:rPr>
          <w:rFonts w:ascii="SimSun" w:hAnsi="SimSun"/>
        </w:rPr>
        <w:t>）</w:t>
      </w:r>
      <w:r w:rsidR="003D2A2E" w:rsidRPr="00DA67A6">
        <w:rPr>
          <w:rFonts w:ascii="SimSun" w:hAnsi="SimSun"/>
        </w:rPr>
        <w:t>，我们认为，使用WIPO DAS是交换外观设计优先权文件最有效且最便捷的系统。对于指定美国的国际外观设计申请，申请人必须</w:t>
      </w:r>
      <w:r w:rsidR="00C765AF" w:rsidRPr="00DA67A6">
        <w:rPr>
          <w:rFonts w:ascii="SimSun" w:hAnsi="SimSun"/>
        </w:rPr>
        <w:t>在美国专利商标局（</w:t>
      </w:r>
      <w:r w:rsidR="003C7DB9" w:rsidRPr="00DA67A6">
        <w:rPr>
          <w:rFonts w:ascii="SimSun" w:hAnsi="SimSun" w:hint="eastAsia"/>
        </w:rPr>
        <w:t>美国专商局</w:t>
      </w:r>
      <w:r w:rsidR="00C765AF" w:rsidRPr="00DA67A6">
        <w:rPr>
          <w:rFonts w:ascii="SimSun" w:hAnsi="SimSun"/>
        </w:rPr>
        <w:t>）</w:t>
      </w:r>
      <w:r w:rsidR="003D2A2E" w:rsidRPr="00DA67A6">
        <w:rPr>
          <w:rFonts w:ascii="SimSun" w:hAnsi="SimSun"/>
        </w:rPr>
        <w:t>审理该申请期间提交优先权申请的经认证副本。我们注意到</w:t>
      </w:r>
      <w:r w:rsidR="00D42D71" w:rsidRPr="00DA67A6">
        <w:rPr>
          <w:rFonts w:ascii="SimSun" w:hAnsi="SimSun"/>
        </w:rPr>
        <w:t>，美国</w:t>
      </w:r>
      <w:r w:rsidR="003D2A2E" w:rsidRPr="00DA67A6">
        <w:rPr>
          <w:rFonts w:ascii="SimSun" w:hAnsi="SimSun"/>
        </w:rPr>
        <w:t>对提交优先权文件不收取费用。WIPO DAS使申请人能够更好地应对全球各司法管辖区（包括美国）各不相同的优先权程序和要求。我们深知，包括美国申请人在内的全球</w:t>
      </w:r>
      <w:r w:rsidR="00F841D4">
        <w:rPr>
          <w:rFonts w:ascii="SimSun" w:hAnsi="SimSun" w:hint="eastAsia"/>
        </w:rPr>
        <w:t>外观</w:t>
      </w:r>
      <w:r w:rsidR="003D2A2E" w:rsidRPr="00DA67A6">
        <w:rPr>
          <w:rFonts w:ascii="SimSun" w:hAnsi="SimSun"/>
        </w:rPr>
        <w:t>设计申请人，即使使用WIPO DAS系统，在</w:t>
      </w:r>
      <w:r w:rsidR="003C7DB9" w:rsidRPr="00DA67A6">
        <w:rPr>
          <w:rFonts w:ascii="SimSun" w:hAnsi="SimSun" w:hint="eastAsia"/>
        </w:rPr>
        <w:t>美国</w:t>
      </w:r>
      <w:r w:rsidR="003D2A2E" w:rsidRPr="00DA67A6">
        <w:rPr>
          <w:rFonts w:ascii="SimSun" w:hAnsi="SimSun"/>
        </w:rPr>
        <w:t>境外完善优先权主张时仍面临挑战。本着WIPO DAS和海牙体系的精神及用户友好原则，我们鼓励所有缔约方考虑取消任何额外要求，例如除通过WIPO DAS提交优先权文件本身之外的翻译和费用要求。我们特别鼓励缔约方为遵守这些额外要求提供充足的时间和通知。</w:t>
      </w:r>
    </w:p>
    <w:p w14:paraId="3E27B9CF" w14:textId="08C6D263" w:rsidR="003D2A2E" w:rsidRPr="00DA67A6" w:rsidRDefault="00D510F8" w:rsidP="00BF15FC">
      <w:pPr>
        <w:pStyle w:val="ONUME"/>
        <w:tabs>
          <w:tab w:val="clear" w:pos="567"/>
        </w:tabs>
        <w:spacing w:afterLines="50" w:after="120" w:line="340" w:lineRule="atLeast"/>
        <w:jc w:val="both"/>
        <w:rPr>
          <w:rFonts w:ascii="SimSun" w:hAnsi="SimSun"/>
        </w:rPr>
      </w:pPr>
      <w:hyperlink r:id="rId21">
        <w:r w:rsidRPr="00DA67A6">
          <w:rPr>
            <w:rStyle w:val="Hyperlink"/>
            <w:rFonts w:ascii="SimSun" w:hAnsi="SimSun"/>
          </w:rPr>
          <w:t>联合王国</w:t>
        </w:r>
      </w:hyperlink>
      <w:r w:rsidRPr="00DA67A6">
        <w:rPr>
          <w:rFonts w:ascii="SimSun" w:hAnsi="SimSun"/>
        </w:rPr>
        <w:t>：</w:t>
      </w:r>
      <w:r w:rsidR="008B38DE" w:rsidRPr="00DA67A6">
        <w:rPr>
          <w:rFonts w:ascii="SimSun" w:hAnsi="SimSun"/>
        </w:rPr>
        <w:t>联合王国</w:t>
      </w:r>
      <w:r w:rsidR="003D2A2E" w:rsidRPr="00DA67A6">
        <w:rPr>
          <w:rFonts w:ascii="SimSun" w:hAnsi="SimSun"/>
        </w:rPr>
        <w:t>感谢秘书处编写了</w:t>
      </w:r>
      <w:r w:rsidR="003C7DB9" w:rsidRPr="00DA67A6">
        <w:rPr>
          <w:rFonts w:ascii="SimSun" w:hAnsi="SimSun" w:hint="eastAsia"/>
        </w:rPr>
        <w:t>文件</w:t>
      </w:r>
      <w:r w:rsidR="003D2A2E" w:rsidRPr="00DA67A6">
        <w:rPr>
          <w:rFonts w:ascii="SimSun" w:hAnsi="SimSun"/>
        </w:rPr>
        <w:t>H/A/46/1</w:t>
      </w:r>
      <w:r w:rsidR="003C7DB9" w:rsidRPr="00DA67A6">
        <w:rPr>
          <w:rFonts w:ascii="SimSun" w:hAnsi="SimSun" w:hint="eastAsia"/>
        </w:rPr>
        <w:t>中</w:t>
      </w:r>
      <w:r w:rsidR="003D2A2E" w:rsidRPr="00DA67A6">
        <w:rPr>
          <w:rFonts w:ascii="SimSun" w:hAnsi="SimSun"/>
        </w:rPr>
        <w:t>所载的报告。我们欢迎为改进和现代化海牙体系所做的努力。因此，我们期待在下次工作组会议上继续就</w:t>
      </w:r>
      <w:r w:rsidR="00F841D4">
        <w:rPr>
          <w:rFonts w:ascii="SimSun" w:hAnsi="SimSun" w:hint="eastAsia"/>
        </w:rPr>
        <w:t>外观</w:t>
      </w:r>
      <w:r w:rsidR="003D2A2E" w:rsidRPr="00DA67A6">
        <w:rPr>
          <w:rFonts w:ascii="SimSun" w:hAnsi="SimSun"/>
        </w:rPr>
        <w:t>设计</w:t>
      </w:r>
      <w:r w:rsidR="00F841D4">
        <w:rPr>
          <w:rFonts w:ascii="SimSun" w:hAnsi="SimSun" w:hint="eastAsia"/>
        </w:rPr>
        <w:t>的新表现</w:t>
      </w:r>
      <w:r w:rsidR="003D2A2E" w:rsidRPr="00DA67A6">
        <w:rPr>
          <w:rFonts w:ascii="SimSun" w:hAnsi="SimSun"/>
        </w:rPr>
        <w:t>格式进行讨论。这是一个重要议题，需要进行</w:t>
      </w:r>
      <w:r w:rsidR="00F841D4">
        <w:rPr>
          <w:rFonts w:ascii="SimSun" w:hAnsi="SimSun" w:hint="eastAsia"/>
        </w:rPr>
        <w:t>彻底</w:t>
      </w:r>
      <w:r w:rsidR="003D2A2E" w:rsidRPr="00DA67A6">
        <w:rPr>
          <w:rFonts w:ascii="SimSun" w:hAnsi="SimSun"/>
        </w:rPr>
        <w:t>讨论，以确保所有方面都得到妥善考虑。</w:t>
      </w:r>
      <w:r w:rsidR="003C7DB9" w:rsidRPr="00DA67A6">
        <w:rPr>
          <w:rFonts w:ascii="SimSun" w:hAnsi="SimSun" w:hint="eastAsia"/>
        </w:rPr>
        <w:t>联合王国</w:t>
      </w:r>
      <w:r w:rsidR="003D2A2E" w:rsidRPr="00DA67A6">
        <w:rPr>
          <w:rFonts w:ascii="SimSun" w:hAnsi="SimSun"/>
        </w:rPr>
        <w:t>认</w:t>
      </w:r>
      <w:r w:rsidR="003D2A2E" w:rsidRPr="00DA67A6">
        <w:rPr>
          <w:rFonts w:ascii="SimSun" w:hAnsi="SimSun"/>
        </w:rPr>
        <w:lastRenderedPageBreak/>
        <w:t>为，海牙体系应在保持对用户可及性的同时，实现财务可持续性。我们感谢秘书处迄今为止在提供费用表信息方面所做的工作。</w:t>
      </w:r>
    </w:p>
    <w:p w14:paraId="266071A2" w14:textId="658548A0" w:rsidR="003D2A2E" w:rsidRPr="00DA67A6" w:rsidRDefault="00D510F8" w:rsidP="00BF15FC">
      <w:pPr>
        <w:pStyle w:val="ONUME"/>
        <w:tabs>
          <w:tab w:val="clear" w:pos="567"/>
        </w:tabs>
        <w:spacing w:afterLines="50" w:after="120" w:line="340" w:lineRule="atLeast"/>
        <w:jc w:val="both"/>
        <w:rPr>
          <w:rFonts w:ascii="SimSun" w:hAnsi="SimSun"/>
        </w:rPr>
      </w:pPr>
      <w:hyperlink r:id="rId22">
        <w:r w:rsidRPr="00DA67A6">
          <w:rPr>
            <w:rStyle w:val="Hyperlink"/>
            <w:rFonts w:ascii="SimSun" w:hAnsi="SimSun"/>
          </w:rPr>
          <w:t>乌克兰</w:t>
        </w:r>
      </w:hyperlink>
      <w:r w:rsidRPr="00DA67A6">
        <w:rPr>
          <w:rFonts w:ascii="SimSun" w:hAnsi="SimSun"/>
        </w:rPr>
        <w:t>：</w:t>
      </w:r>
      <w:r w:rsidR="003D2A2E" w:rsidRPr="00DA67A6">
        <w:rPr>
          <w:rFonts w:ascii="SimSun" w:hAnsi="SimSun"/>
        </w:rPr>
        <w:t>乌克兰代表团赞同</w:t>
      </w:r>
      <w:r w:rsidR="00662CF5">
        <w:rPr>
          <w:rFonts w:ascii="SimSun" w:hAnsi="SimSun" w:hint="eastAsia"/>
        </w:rPr>
        <w:t>尊敬的</w:t>
      </w:r>
      <w:r w:rsidR="003D2A2E" w:rsidRPr="00DA67A6">
        <w:rPr>
          <w:rFonts w:ascii="SimSun" w:hAnsi="SimSun"/>
        </w:rPr>
        <w:t>阿尔巴尼亚代表团代表CEBS集团所作的发言。乌克兰代表团欢迎旨在提高海牙体系吸引力、简便性和灵活性的持续工作，我们仍致力于在海牙工作组内开展建设性合作。在改善工业</w:t>
      </w:r>
      <w:r w:rsidR="00F66498">
        <w:rPr>
          <w:rFonts w:ascii="SimSun" w:hAnsi="SimSun" w:hint="eastAsia"/>
        </w:rPr>
        <w:t>品外观</w:t>
      </w:r>
      <w:r w:rsidR="003D2A2E" w:rsidRPr="00DA67A6">
        <w:rPr>
          <w:rFonts w:ascii="SimSun" w:hAnsi="SimSun"/>
        </w:rPr>
        <w:t>设计信息获取渠道这一更广泛背景下，乌克兰希望分享一项相关的国家最新进展。在本次大会期间，乌克兰与</w:t>
      </w:r>
      <w:r w:rsidR="005B56D5" w:rsidRPr="00DA67A6">
        <w:rPr>
          <w:rFonts w:ascii="SimSun" w:hAnsi="SimSun"/>
        </w:rPr>
        <w:t>产权组织</w:t>
      </w:r>
      <w:r w:rsidR="003D2A2E" w:rsidRPr="00DA67A6">
        <w:rPr>
          <w:rFonts w:ascii="SimSun" w:hAnsi="SimSun"/>
        </w:rPr>
        <w:t>签署了《</w:t>
      </w:r>
      <w:r w:rsidR="0064277C" w:rsidRPr="00DA67A6">
        <w:rPr>
          <w:rFonts w:ascii="SimSun" w:hAnsi="SimSun"/>
        </w:rPr>
        <w:t>知识产权</w:t>
      </w:r>
      <w:r w:rsidR="003D2A2E" w:rsidRPr="00DA67A6">
        <w:rPr>
          <w:rFonts w:ascii="SimSun" w:hAnsi="SimSun"/>
        </w:rPr>
        <w:t>数据交换协议》</w:t>
      </w:r>
      <w:r w:rsidR="00844C42" w:rsidRPr="00DA67A6">
        <w:rPr>
          <w:rFonts w:ascii="SimSun" w:hAnsi="SimSun"/>
        </w:rPr>
        <w:t>，</w:t>
      </w:r>
      <w:r w:rsidR="003D2A2E" w:rsidRPr="00DA67A6">
        <w:rPr>
          <w:rFonts w:ascii="SimSun" w:hAnsi="SimSun"/>
        </w:rPr>
        <w:t>这将有助于未来通过产权组织全球外观设计数据库提供乌克兰外观设计数据。我们感谢产权组织秘书处在促成该协定签署方面提供的支持。此外，鉴于乌克兰更广泛的加入</w:t>
      </w:r>
      <w:r w:rsidR="00E95A83" w:rsidRPr="00DA67A6">
        <w:rPr>
          <w:rFonts w:ascii="SimSun" w:hAnsi="SimSun"/>
        </w:rPr>
        <w:t>欧盟</w:t>
      </w:r>
      <w:r w:rsidR="003D2A2E" w:rsidRPr="00DA67A6">
        <w:rPr>
          <w:rFonts w:ascii="SimSun" w:hAnsi="SimSun"/>
        </w:rPr>
        <w:t>议程，上周乌克兰的</w:t>
      </w:r>
      <w:r w:rsidR="004739BE" w:rsidRPr="00DA67A6">
        <w:rPr>
          <w:rFonts w:ascii="SimSun" w:hAnsi="SimSun" w:hint="eastAsia"/>
        </w:rPr>
        <w:t>外观</w:t>
      </w:r>
      <w:r w:rsidR="003D2A2E" w:rsidRPr="00DA67A6">
        <w:rPr>
          <w:rFonts w:ascii="SimSun" w:hAnsi="SimSun"/>
        </w:rPr>
        <w:t>设计数据已被整合到欧盟知识产权局</w:t>
      </w:r>
      <w:r w:rsidR="002C0689" w:rsidRPr="00DA67A6">
        <w:rPr>
          <w:rFonts w:ascii="SimSun" w:hAnsi="SimSun"/>
        </w:rPr>
        <w:t>（EUIPO）</w:t>
      </w:r>
      <w:r w:rsidR="003D2A2E" w:rsidRPr="00DA67A6">
        <w:rPr>
          <w:rFonts w:ascii="SimSun" w:hAnsi="SimSun"/>
        </w:rPr>
        <w:t>的“</w:t>
      </w:r>
      <w:proofErr w:type="spellStart"/>
      <w:r w:rsidR="003D2A2E" w:rsidRPr="00DA67A6">
        <w:rPr>
          <w:rFonts w:ascii="SimSun" w:hAnsi="SimSun"/>
        </w:rPr>
        <w:t>DesignView</w:t>
      </w:r>
      <w:proofErr w:type="spellEnd"/>
      <w:r w:rsidR="003D2A2E" w:rsidRPr="00DA67A6">
        <w:rPr>
          <w:rFonts w:ascii="SimSun" w:hAnsi="SimSun"/>
        </w:rPr>
        <w:t>”工具中，这进一步改善了全球用户获取乌克兰工业设计信息的便利性。我们同时感谢欧盟知识产权局及</w:t>
      </w:r>
      <w:r w:rsidR="00543A2E" w:rsidRPr="00DA67A6">
        <w:rPr>
          <w:rFonts w:ascii="SimSun" w:hAnsi="SimSun"/>
        </w:rPr>
        <w:t>欧盟</w:t>
      </w:r>
      <w:r w:rsidR="003D2A2E" w:rsidRPr="00DA67A6">
        <w:rPr>
          <w:rFonts w:ascii="SimSun" w:hAnsi="SimSun"/>
        </w:rPr>
        <w:t>资助的项目在此方面提供的宝贵支持。关于向海牙体系引入新语言的可能性，乌克兰重申其坚定立场：任何此类决定都必须基于客观标准、明确的用户需求，以及对技术、财务和运营后果的现实评估。就此，乌克兰认为将俄</w:t>
      </w:r>
      <w:r w:rsidR="00EF0C30">
        <w:rPr>
          <w:rFonts w:ascii="SimSun" w:hAnsi="SimSun"/>
        </w:rPr>
        <w:t>文</w:t>
      </w:r>
      <w:r w:rsidR="003D2A2E" w:rsidRPr="00DA67A6">
        <w:rPr>
          <w:rFonts w:ascii="SimSun" w:hAnsi="SimSun"/>
        </w:rPr>
        <w:t>引入海牙体系毫无依据。此举既缺乏明确的用户需求支撑</w:t>
      </w:r>
      <w:r w:rsidR="00E91B32" w:rsidRPr="00DA67A6">
        <w:rPr>
          <w:rFonts w:ascii="SimSun" w:hAnsi="SimSun"/>
        </w:rPr>
        <w:t>，</w:t>
      </w:r>
      <w:r w:rsidR="003D2A2E" w:rsidRPr="00DA67A6">
        <w:rPr>
          <w:rFonts w:ascii="SimSun" w:hAnsi="SimSun"/>
        </w:rPr>
        <w:t>又可能给现有用户造成不必要的成本和负担。乌克兰必须再次提请注意产权组织行政系统（包括海牙体系）被滥用的问题。乌克兰赞赏国际局已采取的措施，包括引入和扩展相关免责声明。然而，免责声明并非最终解决方案，因此乌克兰呼吁采取进一步有效的技术和组织措施，以确保海牙体系的出版物、记录及相关数据不会被用于为俄罗斯歪曲乌克兰国际公认边界的企图提供正当性依据。乌克兰仍致力于维护一个平衡且高效的海牙体系，该体系应服务于用户，并充分尊重成员国的主权、独立和领土完整原则。</w:t>
      </w:r>
    </w:p>
    <w:p w14:paraId="4BF87CDE" w14:textId="46F37363" w:rsidR="003D2A2E" w:rsidRPr="00DA67A6" w:rsidRDefault="00D510F8" w:rsidP="00BF15FC">
      <w:pPr>
        <w:pStyle w:val="ONUME"/>
        <w:tabs>
          <w:tab w:val="clear" w:pos="567"/>
        </w:tabs>
        <w:spacing w:afterLines="50" w:after="120" w:line="340" w:lineRule="atLeast"/>
        <w:jc w:val="both"/>
        <w:rPr>
          <w:rFonts w:ascii="SimSun" w:hAnsi="SimSun"/>
        </w:rPr>
      </w:pPr>
      <w:hyperlink r:id="rId23">
        <w:r w:rsidRPr="00DA67A6">
          <w:rPr>
            <w:rStyle w:val="Hyperlink"/>
            <w:rFonts w:ascii="SimSun" w:hAnsi="SimSun"/>
          </w:rPr>
          <w:t>萨尔瓦多</w:t>
        </w:r>
      </w:hyperlink>
      <w:r w:rsidRPr="00DA67A6">
        <w:rPr>
          <w:rFonts w:ascii="SimSun" w:hAnsi="SimSun"/>
        </w:rPr>
        <w:t>：</w:t>
      </w:r>
      <w:r w:rsidR="003D2A2E" w:rsidRPr="00DA67A6">
        <w:rPr>
          <w:rFonts w:ascii="SimSun" w:hAnsi="SimSun"/>
        </w:rPr>
        <w:t>萨尔瓦多代表团很荣幸以本国身份发言。</w:t>
      </w:r>
      <w:r w:rsidR="001512A8" w:rsidRPr="00DA67A6">
        <w:rPr>
          <w:rFonts w:ascii="SimSun" w:hAnsi="SimSun"/>
        </w:rPr>
        <w:t>我们</w:t>
      </w:r>
      <w:r w:rsidR="003D2A2E" w:rsidRPr="00DA67A6">
        <w:rPr>
          <w:rFonts w:ascii="SimSun" w:hAnsi="SimSun"/>
        </w:rPr>
        <w:t>感谢</w:t>
      </w:r>
      <w:r w:rsidR="005B56D5" w:rsidRPr="00DA67A6">
        <w:rPr>
          <w:rFonts w:ascii="SimSun" w:hAnsi="SimSun"/>
        </w:rPr>
        <w:t>产权组织</w:t>
      </w:r>
      <w:r w:rsidR="003D2A2E" w:rsidRPr="00DA67A6">
        <w:rPr>
          <w:rFonts w:ascii="SimSun" w:hAnsi="SimSun"/>
        </w:rPr>
        <w:t>秘书处提交了</w:t>
      </w:r>
      <w:r w:rsidR="004739BE" w:rsidRPr="00DA67A6">
        <w:rPr>
          <w:rFonts w:ascii="SimSun" w:hAnsi="SimSun"/>
        </w:rPr>
        <w:t>关于工业品外观设计国际注册海牙体系法律发展工作组的报告</w:t>
      </w:r>
      <w:r w:rsidR="003D2A2E" w:rsidRPr="00DA67A6">
        <w:rPr>
          <w:rFonts w:ascii="SimSun" w:hAnsi="SimSun"/>
        </w:rPr>
        <w:t>。我们欢迎该工作组取得的进展，特别是旨在简化海牙体系</w:t>
      </w:r>
      <w:r w:rsidR="00155E17" w:rsidRPr="00DA67A6">
        <w:rPr>
          <w:rFonts w:ascii="SimSun" w:hAnsi="SimSun"/>
        </w:rPr>
        <w:t>并提高其可及性的</w:t>
      </w:r>
      <w:r w:rsidR="003D2A2E" w:rsidRPr="00DA67A6">
        <w:rPr>
          <w:rFonts w:ascii="SimSun" w:hAnsi="SimSun"/>
        </w:rPr>
        <w:t>举措，包括对工业品外观设计多</w:t>
      </w:r>
      <w:r w:rsidR="004739BE" w:rsidRPr="00DA67A6">
        <w:rPr>
          <w:rFonts w:ascii="SimSun" w:hAnsi="SimSun" w:hint="eastAsia"/>
        </w:rPr>
        <w:t>项</w:t>
      </w:r>
      <w:r w:rsidR="003D2A2E" w:rsidRPr="00DA67A6">
        <w:rPr>
          <w:rFonts w:ascii="SimSun" w:hAnsi="SimSun"/>
        </w:rPr>
        <w:t>申请提案的分析，以及通过纳入新技术来拓宽表现形式的努力。我们还认识到，推动建立一个适应用户需求、能够促进工业品外观设计</w:t>
      </w:r>
      <w:r w:rsidR="004B6793" w:rsidRPr="00DA67A6">
        <w:rPr>
          <w:rFonts w:ascii="SimSun" w:hAnsi="SimSun"/>
        </w:rPr>
        <w:t>保护</w:t>
      </w:r>
      <w:r w:rsidR="003D2A2E" w:rsidRPr="00DA67A6">
        <w:rPr>
          <w:rFonts w:ascii="SimSun" w:hAnsi="SimSun"/>
        </w:rPr>
        <w:t>并有助于</w:t>
      </w:r>
      <w:r w:rsidR="00D95C66" w:rsidRPr="00DA67A6">
        <w:rPr>
          <w:rFonts w:ascii="SimSun" w:hAnsi="SimSun"/>
        </w:rPr>
        <w:t>加强</w:t>
      </w:r>
      <w:r w:rsidR="003D2A2E" w:rsidRPr="00DA67A6">
        <w:rPr>
          <w:rFonts w:ascii="SimSun" w:hAnsi="SimSun"/>
        </w:rPr>
        <w:t>全球创新与</w:t>
      </w:r>
      <w:r w:rsidR="00D95C66" w:rsidRPr="00DA67A6">
        <w:rPr>
          <w:rFonts w:ascii="SimSun" w:hAnsi="SimSun"/>
        </w:rPr>
        <w:t>创造力的</w:t>
      </w:r>
      <w:r w:rsidR="003D2A2E" w:rsidRPr="00DA67A6">
        <w:rPr>
          <w:rFonts w:ascii="SimSun" w:hAnsi="SimSun"/>
        </w:rPr>
        <w:t>高效国际体系至关重要。我们很高兴地通知</w:t>
      </w:r>
      <w:r w:rsidR="003F6B26" w:rsidRPr="00DA67A6">
        <w:rPr>
          <w:rFonts w:ascii="SimSun" w:hAnsi="SimSun"/>
        </w:rPr>
        <w:t>您</w:t>
      </w:r>
      <w:r w:rsidR="00653102" w:rsidRPr="00DA67A6">
        <w:rPr>
          <w:rFonts w:ascii="SimSun" w:hAnsi="SimSun"/>
        </w:rPr>
        <w:t>，7月</w:t>
      </w:r>
      <w:r w:rsidR="003D2A2E" w:rsidRPr="00DA67A6">
        <w:rPr>
          <w:rFonts w:ascii="SimSun" w:hAnsi="SimSun"/>
        </w:rPr>
        <w:t>7日，我们交存了四份针对</w:t>
      </w:r>
      <w:r w:rsidR="005B56D5" w:rsidRPr="00DA67A6">
        <w:rPr>
          <w:rFonts w:ascii="SimSun" w:hAnsi="SimSun"/>
        </w:rPr>
        <w:t>产权组织</w:t>
      </w:r>
      <w:r w:rsidR="003D2A2E" w:rsidRPr="00DA67A6">
        <w:rPr>
          <w:rFonts w:ascii="SimSun" w:hAnsi="SimSun"/>
        </w:rPr>
        <w:t>管理的条约的批准书和加入书，其中包括加入《工业品外观设计国际注册海牙协定</w:t>
      </w:r>
      <w:r w:rsidR="00172FD8" w:rsidRPr="00DA67A6">
        <w:rPr>
          <w:rFonts w:ascii="SimSun" w:hAnsi="SimSun"/>
        </w:rPr>
        <w:t>日内瓦文本</w:t>
      </w:r>
      <w:r w:rsidR="003D2A2E" w:rsidRPr="00DA67A6">
        <w:rPr>
          <w:rFonts w:ascii="SimSun" w:hAnsi="SimSun"/>
        </w:rPr>
        <w:t>》的加入书。这是在加强</w:t>
      </w:r>
      <w:r w:rsidR="00E55FB5" w:rsidRPr="00DA67A6">
        <w:rPr>
          <w:rFonts w:ascii="SimSun" w:hAnsi="SimSun"/>
        </w:rPr>
        <w:t>国家</w:t>
      </w:r>
      <w:r w:rsidR="002C0689" w:rsidRPr="00DA67A6">
        <w:rPr>
          <w:rFonts w:ascii="SimSun" w:hAnsi="SimSun"/>
        </w:rPr>
        <w:t>知识产权</w:t>
      </w:r>
      <w:r w:rsidR="003D2A2E" w:rsidRPr="00DA67A6">
        <w:rPr>
          <w:rFonts w:ascii="SimSun" w:hAnsi="SimSun"/>
        </w:rPr>
        <w:t>体系方面迈出的重要一步</w:t>
      </w:r>
      <w:r w:rsidR="00254A1E" w:rsidRPr="00DA67A6">
        <w:rPr>
          <w:rFonts w:ascii="SimSun" w:hAnsi="SimSun"/>
        </w:rPr>
        <w:t>，将惠及</w:t>
      </w:r>
      <w:r w:rsidR="00251489" w:rsidRPr="00DA67A6">
        <w:rPr>
          <w:rFonts w:ascii="SimSun" w:hAnsi="SimSun"/>
        </w:rPr>
        <w:t>那些</w:t>
      </w:r>
      <w:r w:rsidR="003D2A2E" w:rsidRPr="00DA67A6">
        <w:rPr>
          <w:rFonts w:ascii="SimSun" w:hAnsi="SimSun"/>
        </w:rPr>
        <w:t>希望</w:t>
      </w:r>
      <w:r w:rsidR="006F6661" w:rsidRPr="00DA67A6">
        <w:rPr>
          <w:rFonts w:ascii="SimSun" w:hAnsi="SimSun"/>
        </w:rPr>
        <w:t>在国际市场上</w:t>
      </w:r>
      <w:r w:rsidR="003D2A2E" w:rsidRPr="00DA67A6">
        <w:rPr>
          <w:rFonts w:ascii="SimSun" w:hAnsi="SimSun"/>
        </w:rPr>
        <w:t>保护其设计作品的</w:t>
      </w:r>
      <w:r w:rsidR="00254A1E" w:rsidRPr="00DA67A6">
        <w:rPr>
          <w:rFonts w:ascii="SimSun" w:hAnsi="SimSun"/>
        </w:rPr>
        <w:t>工业</w:t>
      </w:r>
      <w:r w:rsidR="003D2A2E" w:rsidRPr="00DA67A6">
        <w:rPr>
          <w:rFonts w:ascii="SimSun" w:hAnsi="SimSun"/>
        </w:rPr>
        <w:t>设计师</w:t>
      </w:r>
      <w:r w:rsidR="00933568" w:rsidRPr="00DA67A6">
        <w:rPr>
          <w:rFonts w:ascii="SimSun" w:hAnsi="SimSun"/>
        </w:rPr>
        <w:t>以及</w:t>
      </w:r>
      <w:r w:rsidR="003D2A2E" w:rsidRPr="00DA67A6">
        <w:rPr>
          <w:rFonts w:ascii="SimSun" w:hAnsi="SimSun"/>
        </w:rPr>
        <w:t>创意产业、时尚产业、科技和制造业领域的</w:t>
      </w:r>
      <w:r w:rsidR="00933568" w:rsidRPr="00DA67A6">
        <w:rPr>
          <w:rFonts w:ascii="SimSun" w:hAnsi="SimSun"/>
        </w:rPr>
        <w:t>企业</w:t>
      </w:r>
      <w:r w:rsidR="003D2A2E" w:rsidRPr="00DA67A6">
        <w:rPr>
          <w:rFonts w:ascii="SimSun" w:hAnsi="SimSun"/>
        </w:rPr>
        <w:t>。我们重申，将一如既往地致力于维护</w:t>
      </w:r>
      <w:r w:rsidR="002C0689" w:rsidRPr="00DA67A6">
        <w:rPr>
          <w:rFonts w:ascii="SimSun" w:hAnsi="SimSun"/>
        </w:rPr>
        <w:t>知识产权</w:t>
      </w:r>
      <w:r w:rsidR="003D2A2E" w:rsidRPr="00DA67A6">
        <w:rPr>
          <w:rFonts w:ascii="SimSun" w:hAnsi="SimSun"/>
        </w:rPr>
        <w:t>作为促进创新、竞争力和经济发展的战略工具的作用。</w:t>
      </w:r>
    </w:p>
    <w:p w14:paraId="4E439EEB" w14:textId="4FD5DC46" w:rsidR="003D2A2E" w:rsidRPr="00DA67A6" w:rsidRDefault="00D510F8" w:rsidP="00BF15FC">
      <w:pPr>
        <w:pStyle w:val="ONUME"/>
        <w:tabs>
          <w:tab w:val="clear" w:pos="567"/>
        </w:tabs>
        <w:spacing w:afterLines="50" w:after="120" w:line="340" w:lineRule="atLeast"/>
        <w:jc w:val="both"/>
        <w:rPr>
          <w:rFonts w:ascii="SimSun" w:hAnsi="SimSun"/>
        </w:rPr>
      </w:pPr>
      <w:hyperlink r:id="rId24">
        <w:r w:rsidRPr="00DA67A6">
          <w:rPr>
            <w:rStyle w:val="Hyperlink"/>
            <w:rFonts w:ascii="SimSun" w:hAnsi="SimSun"/>
          </w:rPr>
          <w:t>科特迪瓦</w:t>
        </w:r>
      </w:hyperlink>
      <w:r w:rsidRPr="00DA67A6">
        <w:rPr>
          <w:rFonts w:ascii="SimSun" w:hAnsi="SimSun"/>
        </w:rPr>
        <w:t>：</w:t>
      </w:r>
      <w:r w:rsidR="003D2A2E" w:rsidRPr="00DA67A6">
        <w:rPr>
          <w:rFonts w:ascii="SimSun" w:hAnsi="SimSun"/>
        </w:rPr>
        <w:t>科特迪瓦代表团感谢您在工业品外观设计国际注册海牙体系方面如此高效地指导我们的工作。我们欢迎在实施海牙体系方面取得的进展，以及为提高效率、透明度和用户可及性而采取的各项举措。我们坚信，保护工业品外观设计的国际体系能够促进创造力、创新和经济发展，特别是在发展中国家。我们特别希望强调本组织中多语言制度的重要性。一个更具包容性的多语言制度将促进成员国更广泛、更有效的参与，增强</w:t>
      </w:r>
      <w:r w:rsidR="00A55877" w:rsidRPr="00DA67A6">
        <w:rPr>
          <w:rFonts w:ascii="SimSun" w:hAnsi="SimSun"/>
        </w:rPr>
        <w:t>知识产权服务的</w:t>
      </w:r>
      <w:r w:rsidR="0050705A" w:rsidRPr="00DA67A6">
        <w:rPr>
          <w:rFonts w:ascii="SimSun" w:hAnsi="SimSun"/>
        </w:rPr>
        <w:t>可及性</w:t>
      </w:r>
      <w:r w:rsidR="003D2A2E" w:rsidRPr="00DA67A6">
        <w:rPr>
          <w:rFonts w:ascii="SimSun" w:hAnsi="SimSun"/>
        </w:rPr>
        <w:t>，并有助于</w:t>
      </w:r>
      <w:r w:rsidR="008644FC" w:rsidRPr="00DA67A6">
        <w:rPr>
          <w:rFonts w:ascii="SimSun" w:hAnsi="SimSun"/>
        </w:rPr>
        <w:t>更好地传播</w:t>
      </w:r>
      <w:r w:rsidR="003D2A2E" w:rsidRPr="00DA67A6">
        <w:rPr>
          <w:rFonts w:ascii="SimSun" w:hAnsi="SimSun"/>
        </w:rPr>
        <w:t>创新和知识。我们支持</w:t>
      </w:r>
      <w:r w:rsidR="0050705A" w:rsidRPr="00DA67A6">
        <w:rPr>
          <w:rFonts w:ascii="SimSun" w:hAnsi="SimSun"/>
        </w:rPr>
        <w:t>在考虑</w:t>
      </w:r>
      <w:r w:rsidR="003D2A2E" w:rsidRPr="00DA67A6">
        <w:rPr>
          <w:rFonts w:ascii="SimSun" w:hAnsi="SimSun"/>
        </w:rPr>
        <w:t>现有资源和成员国参与情况</w:t>
      </w:r>
      <w:r w:rsidR="0050705A" w:rsidRPr="00DA67A6">
        <w:rPr>
          <w:rFonts w:ascii="SimSun" w:hAnsi="SimSun"/>
        </w:rPr>
        <w:t>的基础上</w:t>
      </w:r>
      <w:r w:rsidR="003D2A2E" w:rsidRPr="00DA67A6">
        <w:rPr>
          <w:rFonts w:ascii="SimSun" w:hAnsi="SimSun"/>
        </w:rPr>
        <w:t>，逐步将多语言制度推广至整个海牙体系。我们重申科特迪瓦对海牙体系工作的支持。</w:t>
      </w:r>
    </w:p>
    <w:p w14:paraId="30D85A78" w14:textId="1EE8AA37" w:rsidR="003D2A2E" w:rsidRPr="00DA67A6" w:rsidRDefault="00D510F8" w:rsidP="00BF15FC">
      <w:pPr>
        <w:pStyle w:val="ONUME"/>
        <w:tabs>
          <w:tab w:val="clear" w:pos="567"/>
        </w:tabs>
        <w:spacing w:afterLines="50" w:after="120" w:line="340" w:lineRule="atLeast"/>
        <w:jc w:val="both"/>
        <w:rPr>
          <w:rFonts w:ascii="SimSun" w:hAnsi="SimSun"/>
        </w:rPr>
      </w:pPr>
      <w:hyperlink r:id="rId25">
        <w:r w:rsidRPr="00DA67A6">
          <w:rPr>
            <w:rStyle w:val="Hyperlink"/>
            <w:rFonts w:ascii="SimSun" w:hAnsi="SimSun"/>
          </w:rPr>
          <w:t>拉脱维亚</w:t>
        </w:r>
      </w:hyperlink>
      <w:r w:rsidRPr="00DA67A6">
        <w:rPr>
          <w:rFonts w:ascii="SimSun" w:hAnsi="SimSun"/>
        </w:rPr>
        <w:t>：</w:t>
      </w:r>
      <w:r w:rsidR="003D2A2E" w:rsidRPr="00DA67A6">
        <w:rPr>
          <w:rFonts w:ascii="SimSun" w:hAnsi="SimSun"/>
        </w:rPr>
        <w:t>拉脱维亚赞同CEBS</w:t>
      </w:r>
      <w:r w:rsidR="00A50876" w:rsidRPr="00DA67A6">
        <w:rPr>
          <w:rFonts w:ascii="SimSun" w:hAnsi="SimSun" w:hint="eastAsia"/>
        </w:rPr>
        <w:t>集团</w:t>
      </w:r>
      <w:r w:rsidR="003D2A2E" w:rsidRPr="00DA67A6">
        <w:rPr>
          <w:rFonts w:ascii="SimSun" w:hAnsi="SimSun"/>
        </w:rPr>
        <w:t>和乌克兰所作的发言。我们欢迎在海牙体系法律发展方面持续开展的工作，以及秘书处为进一步现代化和改善用户服务所做的努力。但关于向海牙体系引入更多语言的提议，拉脱维亚仍坚定认为，这既不是正确的优先事项，也不是合适的时机。在俄罗斯联邦持续对乌克兰发动残暴战争、不断违反国际法并摧毁创新、创造力和国际合作蓬勃发</w:t>
      </w:r>
      <w:r w:rsidR="003D2A2E" w:rsidRPr="00DA67A6">
        <w:rPr>
          <w:rFonts w:ascii="SimSun" w:hAnsi="SimSun"/>
        </w:rPr>
        <w:lastRenderedPageBreak/>
        <w:t>展的基本条件之际，拉脱维亚无法支持将俄</w:t>
      </w:r>
      <w:r w:rsidR="00EF0C30">
        <w:rPr>
          <w:rFonts w:ascii="SimSun" w:hAnsi="SimSun"/>
        </w:rPr>
        <w:t>文</w:t>
      </w:r>
      <w:r w:rsidR="003D2A2E" w:rsidRPr="00DA67A6">
        <w:rPr>
          <w:rFonts w:ascii="SimSun" w:hAnsi="SimSun"/>
        </w:rPr>
        <w:t>作为海牙体系的额外工作语言。其逻辑非常简单：此举将发出何种信号？与去年一样，我们希望再次强调一点。除了当前的地缘政治形势之外，我们还坚信，</w:t>
      </w:r>
      <w:r w:rsidR="005B56D5" w:rsidRPr="00DA67A6">
        <w:rPr>
          <w:rFonts w:ascii="SimSun" w:hAnsi="SimSun"/>
        </w:rPr>
        <w:t>产权组织</w:t>
      </w:r>
      <w:r w:rsidR="003D2A2E" w:rsidRPr="00DA67A6">
        <w:rPr>
          <w:rFonts w:ascii="SimSun" w:hAnsi="SimSun"/>
        </w:rPr>
        <w:t>应采取更具战略性且着眼于未来的方式来推进的多语言可访问性。与其投入大量财政和行政资源逐一整合单个语言，</w:t>
      </w:r>
      <w:r w:rsidR="005B56D5" w:rsidRPr="00DA67A6">
        <w:rPr>
          <w:rFonts w:ascii="SimSun" w:hAnsi="SimSun"/>
        </w:rPr>
        <w:t>产权组织</w:t>
      </w:r>
      <w:r w:rsidR="003D2A2E" w:rsidRPr="00DA67A6">
        <w:rPr>
          <w:rFonts w:ascii="SimSun" w:hAnsi="SimSun"/>
        </w:rPr>
        <w:t>更应优先开发和部署安全可靠的人工智能驱动的翻译及语言技术。此类解决方案有望使</w:t>
      </w:r>
      <w:r w:rsidR="005B56D5" w:rsidRPr="00DA67A6">
        <w:rPr>
          <w:rFonts w:ascii="SimSun" w:hAnsi="SimSun"/>
        </w:rPr>
        <w:t>产权组织</w:t>
      </w:r>
      <w:r w:rsidR="003D2A2E" w:rsidRPr="00DA67A6">
        <w:rPr>
          <w:rFonts w:ascii="SimSun" w:hAnsi="SimSun"/>
        </w:rPr>
        <w:t>的服务全面实现多语言化，让所有用户都能更便捷地使用，同时更具成本效益，且长期维护更为简便。我们的观点是，因此</w:t>
      </w:r>
      <w:r w:rsidR="00A4675C" w:rsidRPr="00DA67A6">
        <w:rPr>
          <w:rFonts w:ascii="SimSun" w:hAnsi="SimSun"/>
        </w:rPr>
        <w:t>，</w:t>
      </w:r>
      <w:r w:rsidR="003D2A2E" w:rsidRPr="00DA67A6">
        <w:rPr>
          <w:rFonts w:ascii="SimSun" w:hAnsi="SimSun"/>
        </w:rPr>
        <w:t>问题不应在于今天如何增加一种语言，而在于如何让</w:t>
      </w:r>
      <w:r w:rsidR="005B56D5" w:rsidRPr="00DA67A6">
        <w:rPr>
          <w:rFonts w:ascii="SimSun" w:hAnsi="SimSun"/>
        </w:rPr>
        <w:t>产权组织</w:t>
      </w:r>
      <w:r w:rsidR="003D2A2E" w:rsidRPr="00DA67A6">
        <w:rPr>
          <w:rFonts w:ascii="SimSun" w:hAnsi="SimSun"/>
        </w:rPr>
        <w:t>在明天实现多语言服务。基于这些原因，拉脱维亚无法支持将俄</w:t>
      </w:r>
      <w:r w:rsidR="00EF0C30">
        <w:rPr>
          <w:rFonts w:ascii="SimSun" w:hAnsi="SimSun"/>
        </w:rPr>
        <w:t>文</w:t>
      </w:r>
      <w:r w:rsidR="003D2A2E" w:rsidRPr="00DA67A6">
        <w:rPr>
          <w:rFonts w:ascii="SimSun" w:hAnsi="SimSun"/>
        </w:rPr>
        <w:t>引入海牙体系的举措。</w:t>
      </w:r>
    </w:p>
    <w:p w14:paraId="4AA48C0A" w14:textId="71A61385" w:rsidR="003D2A2E" w:rsidRPr="00DA67A6" w:rsidRDefault="00D510F8" w:rsidP="00BF15FC">
      <w:pPr>
        <w:pStyle w:val="ONUME"/>
        <w:tabs>
          <w:tab w:val="clear" w:pos="567"/>
        </w:tabs>
        <w:spacing w:afterLines="50" w:after="120" w:line="340" w:lineRule="atLeast"/>
        <w:jc w:val="both"/>
        <w:rPr>
          <w:rFonts w:ascii="SimSun" w:hAnsi="SimSun"/>
        </w:rPr>
      </w:pPr>
      <w:hyperlink r:id="rId26">
        <w:r w:rsidRPr="00DA67A6">
          <w:rPr>
            <w:rStyle w:val="Hyperlink"/>
            <w:rFonts w:ascii="SimSun" w:hAnsi="SimSun"/>
          </w:rPr>
          <w:t>立陶宛</w:t>
        </w:r>
      </w:hyperlink>
      <w:r w:rsidRPr="00DA67A6">
        <w:rPr>
          <w:rFonts w:ascii="SimSun" w:hAnsi="SimSun"/>
        </w:rPr>
        <w:t>：</w:t>
      </w:r>
      <w:r w:rsidR="003D2A2E" w:rsidRPr="00DA67A6">
        <w:rPr>
          <w:rFonts w:ascii="SimSun" w:hAnsi="SimSun"/>
        </w:rPr>
        <w:t>立陶宛赞同</w:t>
      </w:r>
      <w:r w:rsidR="00C0597B" w:rsidRPr="00DA67A6">
        <w:rPr>
          <w:rFonts w:ascii="SimSun" w:hAnsi="SimSun"/>
        </w:rPr>
        <w:t>欧盟</w:t>
      </w:r>
      <w:r w:rsidR="003D2A2E" w:rsidRPr="00DA67A6">
        <w:rPr>
          <w:rFonts w:ascii="SimSun" w:hAnsi="SimSun"/>
        </w:rPr>
        <w:t>及其成员国</w:t>
      </w:r>
      <w:r w:rsidR="006C0912" w:rsidRPr="00DA67A6">
        <w:rPr>
          <w:rFonts w:ascii="SimSun" w:hAnsi="SimSun"/>
        </w:rPr>
        <w:t>、</w:t>
      </w:r>
      <w:r w:rsidR="003D2A2E" w:rsidRPr="00DA67A6">
        <w:rPr>
          <w:rFonts w:ascii="SimSun" w:hAnsi="SimSun"/>
        </w:rPr>
        <w:t>阿尔巴尼亚代表CEBS集团以及拉脱维亚代表团所作的发言。我们谨向</w:t>
      </w:r>
      <w:r w:rsidR="005B56D5" w:rsidRPr="00DA67A6">
        <w:rPr>
          <w:rFonts w:ascii="SimSun" w:hAnsi="SimSun"/>
        </w:rPr>
        <w:t>产权组织</w:t>
      </w:r>
      <w:r w:rsidR="003D2A2E" w:rsidRPr="00DA67A6">
        <w:rPr>
          <w:rFonts w:ascii="SimSun" w:hAnsi="SimSun"/>
        </w:rPr>
        <w:t>秘书处及所有成员国表示诚挚谢意，感谢</w:t>
      </w:r>
      <w:r w:rsidR="00A50876" w:rsidRPr="00DA67A6">
        <w:rPr>
          <w:rFonts w:ascii="SimSun" w:hAnsi="SimSun" w:hint="eastAsia"/>
        </w:rPr>
        <w:t>它</w:t>
      </w:r>
      <w:r w:rsidR="003D2A2E" w:rsidRPr="00DA67A6">
        <w:rPr>
          <w:rFonts w:ascii="SimSun" w:hAnsi="SimSun"/>
        </w:rPr>
        <w:t>们持续的参与，以及在海牙体系法律发展工作组工作中取得的实质性进展。立陶宛欢迎为增强海牙体系的吸引力、效率和用户友好性所作的持续努力。在这方面，我们注意到关于取消多项外观设计申请中单一类别要求的提案所进行的建设性讨论。立陶宛支持国际局进行进一步分析，并原则上愿意在此领域采取更大的灵活性。我们认为，鉴于</w:t>
      </w:r>
      <w:r w:rsidR="004C32D9" w:rsidRPr="00DA67A6">
        <w:rPr>
          <w:rFonts w:ascii="SimSun" w:hAnsi="SimSun"/>
        </w:rPr>
        <w:t>欧盟</w:t>
      </w:r>
      <w:r w:rsidR="003D2A2E" w:rsidRPr="00DA67A6">
        <w:rPr>
          <w:rFonts w:ascii="SimSun" w:hAnsi="SimSun"/>
        </w:rPr>
        <w:t>近期推行的外观设计改革旨在实现外观设计保护框架的现代化和简化，并更好地反映当今用户的需求，此次讨论尤为及时。立陶宛支持就可能引入三维表现形式和视频文件继续进行讨论，这将进一步提升海牙体系在数字时代适应创新且日益复杂的工业</w:t>
      </w:r>
      <w:r w:rsidR="00F66498">
        <w:rPr>
          <w:rFonts w:ascii="SimSun" w:hAnsi="SimSun" w:hint="eastAsia"/>
        </w:rPr>
        <w:t>品外观</w:t>
      </w:r>
      <w:r w:rsidR="003D2A2E" w:rsidRPr="00DA67A6">
        <w:rPr>
          <w:rFonts w:ascii="SimSun" w:hAnsi="SimSun"/>
        </w:rPr>
        <w:t>设计的能力。此外，立陶宛支持在未来审议海牙体系内增加其他语言时，采取平衡</w:t>
      </w:r>
      <w:r w:rsidR="006C0912" w:rsidRPr="00DA67A6">
        <w:rPr>
          <w:rFonts w:ascii="SimSun" w:hAnsi="SimSun"/>
        </w:rPr>
        <w:t>、</w:t>
      </w:r>
      <w:r w:rsidR="003D2A2E" w:rsidRPr="00DA67A6">
        <w:rPr>
          <w:rFonts w:ascii="SimSun" w:hAnsi="SimSun"/>
        </w:rPr>
        <w:t>以证据为基础且以标准为导向的做法。关于语言扩大的任何讨论都应以客观数据、经证实的用户需求、操作可行性及财务可持续性为指导，同时确保不会给该体系的用户造成过重的负担。</w:t>
      </w:r>
      <w:r w:rsidR="006C0912" w:rsidRPr="00DA67A6">
        <w:rPr>
          <w:rFonts w:ascii="SimSun" w:hAnsi="SimSun"/>
        </w:rPr>
        <w:t>与此同时</w:t>
      </w:r>
      <w:r w:rsidR="003D2A2E" w:rsidRPr="00DA67A6">
        <w:rPr>
          <w:rFonts w:ascii="SimSun" w:hAnsi="SimSun"/>
        </w:rPr>
        <w:t>，立陶宛愿重申其关于将俄</w:t>
      </w:r>
      <w:r w:rsidR="00EF0C30">
        <w:rPr>
          <w:rFonts w:ascii="SimSun" w:hAnsi="SimSun"/>
        </w:rPr>
        <w:t>文</w:t>
      </w:r>
      <w:r w:rsidR="003D2A2E" w:rsidRPr="00DA67A6">
        <w:rPr>
          <w:rFonts w:ascii="SimSun" w:hAnsi="SimSun"/>
        </w:rPr>
        <w:t>作为海牙体系新增语言的提案的明确且基于原则的立场。只要俄罗斯联邦继续违反国际法和</w:t>
      </w:r>
      <w:r w:rsidR="00687D2F" w:rsidRPr="00DA67A6">
        <w:rPr>
          <w:rFonts w:ascii="SimSun" w:hAnsi="SimSun"/>
        </w:rPr>
        <w:t>《联合国</w:t>
      </w:r>
      <w:r w:rsidR="003D2A2E" w:rsidRPr="00DA67A6">
        <w:rPr>
          <w:rFonts w:ascii="SimSun" w:hAnsi="SimSun"/>
        </w:rPr>
        <w:t>宪章</w:t>
      </w:r>
      <w:r w:rsidR="00687D2F" w:rsidRPr="00DA67A6">
        <w:rPr>
          <w:rFonts w:ascii="SimSun" w:hAnsi="SimSun"/>
        </w:rPr>
        <w:t>》</w:t>
      </w:r>
      <w:r w:rsidR="003D2A2E" w:rsidRPr="00DA67A6">
        <w:rPr>
          <w:rFonts w:ascii="SimSun" w:hAnsi="SimSun"/>
        </w:rPr>
        <w:t>原则，对乌克兰发动无端、无理且非法的侵略战争，立陶宛就将继续坚决反对此类提案，并无法支持将俄</w:t>
      </w:r>
      <w:r w:rsidR="00EF0C30">
        <w:rPr>
          <w:rFonts w:ascii="SimSun" w:hAnsi="SimSun"/>
        </w:rPr>
        <w:t>文</w:t>
      </w:r>
      <w:r w:rsidR="003D2A2E" w:rsidRPr="00DA67A6">
        <w:rPr>
          <w:rFonts w:ascii="SimSun" w:hAnsi="SimSun"/>
        </w:rPr>
        <w:t>引入海牙体系。我们认为，在当前形势下，推进此类倡议缺乏充分依据。任何关于增加语言的考虑都必须以客观标准和真实的用户需求为坚实基础。立陶宛将继续致力于以建设性态度参与海牙体系的持续现代化进程，并期待与其他成员国及国际局通力合作</w:t>
      </w:r>
      <w:r w:rsidR="000A4263" w:rsidRPr="00DA67A6">
        <w:rPr>
          <w:rFonts w:ascii="SimSun" w:hAnsi="SimSun"/>
        </w:rPr>
        <w:t>，</w:t>
      </w:r>
      <w:r w:rsidR="003D2A2E" w:rsidRPr="00DA67A6">
        <w:rPr>
          <w:rFonts w:ascii="SimSun" w:hAnsi="SimSun"/>
        </w:rPr>
        <w:t>在保持该体系效率和可持续性的同时，寻求能够满足用户不断变化需求的解决方案。</w:t>
      </w:r>
    </w:p>
    <w:p w14:paraId="6C13F300" w14:textId="5E3BBC9C" w:rsidR="003D2A2E" w:rsidRPr="00DA67A6" w:rsidRDefault="00D510F8" w:rsidP="00BF15FC">
      <w:pPr>
        <w:pStyle w:val="ONUME"/>
        <w:tabs>
          <w:tab w:val="clear" w:pos="567"/>
        </w:tabs>
        <w:spacing w:afterLines="50" w:after="120" w:line="340" w:lineRule="atLeast"/>
        <w:jc w:val="both"/>
        <w:rPr>
          <w:rFonts w:ascii="SimSun" w:hAnsi="SimSun"/>
        </w:rPr>
      </w:pPr>
      <w:hyperlink r:id="rId27">
        <w:r w:rsidRPr="00DA67A6">
          <w:rPr>
            <w:rStyle w:val="Hyperlink"/>
            <w:rFonts w:ascii="SimSun" w:hAnsi="SimSun"/>
          </w:rPr>
          <w:t>沙特阿拉伯</w:t>
        </w:r>
      </w:hyperlink>
      <w:r w:rsidRPr="00DA67A6">
        <w:rPr>
          <w:rFonts w:ascii="SimSun" w:hAnsi="SimSun"/>
        </w:rPr>
        <w:t>：</w:t>
      </w:r>
      <w:r w:rsidR="003D2A2E" w:rsidRPr="00DA67A6">
        <w:rPr>
          <w:rFonts w:ascii="SimSun" w:hAnsi="SimSun"/>
        </w:rPr>
        <w:t>沙特阿拉伯王国谨向秘书处</w:t>
      </w:r>
      <w:r w:rsidR="003B3ED1" w:rsidRPr="00DA67A6">
        <w:rPr>
          <w:rFonts w:ascii="SimSun" w:hAnsi="SimSun"/>
        </w:rPr>
        <w:t>编写</w:t>
      </w:r>
      <w:r w:rsidR="003D2A2E" w:rsidRPr="00DA67A6">
        <w:rPr>
          <w:rFonts w:ascii="SimSun" w:hAnsi="SimSun"/>
        </w:rPr>
        <w:t>本报告表示感谢，并</w:t>
      </w:r>
      <w:r w:rsidR="003B3ED1" w:rsidRPr="00DA67A6">
        <w:rPr>
          <w:rFonts w:ascii="SimSun" w:hAnsi="SimSun"/>
        </w:rPr>
        <w:t>赞赏</w:t>
      </w:r>
      <w:r w:rsidR="003D2A2E" w:rsidRPr="00DA67A6">
        <w:rPr>
          <w:rFonts w:ascii="SimSun" w:hAnsi="SimSun"/>
        </w:rPr>
        <w:t>秘书处以及</w:t>
      </w:r>
      <w:r w:rsidR="00727005" w:rsidRPr="00DA67A6">
        <w:rPr>
          <w:rFonts w:ascii="SimSun" w:hAnsi="SimSun"/>
        </w:rPr>
        <w:t>工业品外观设计国际注册海牙体系法律发展工作组</w:t>
      </w:r>
      <w:r w:rsidR="003D2A2E" w:rsidRPr="00DA67A6">
        <w:rPr>
          <w:rFonts w:ascii="SimSun" w:hAnsi="SimSun"/>
        </w:rPr>
        <w:t>所作出的努力。我们还注意到该报告</w:t>
      </w:r>
      <w:r w:rsidR="000A4263" w:rsidRPr="00DA67A6">
        <w:rPr>
          <w:rFonts w:ascii="SimSun" w:hAnsi="SimSun"/>
        </w:rPr>
        <w:t>，</w:t>
      </w:r>
      <w:r w:rsidR="003D2A2E" w:rsidRPr="00DA67A6">
        <w:rPr>
          <w:rFonts w:ascii="SimSun" w:hAnsi="SimSun"/>
        </w:rPr>
        <w:t>其中显示</w:t>
      </w:r>
      <w:r w:rsidR="00843057" w:rsidRPr="00DA67A6">
        <w:rPr>
          <w:rFonts w:ascii="SimSun" w:hAnsi="SimSun"/>
        </w:rPr>
        <w:t>在多项事务上</w:t>
      </w:r>
      <w:r w:rsidR="003D2A2E" w:rsidRPr="00DA67A6">
        <w:rPr>
          <w:rFonts w:ascii="SimSun" w:hAnsi="SimSun"/>
        </w:rPr>
        <w:t>取得了显著进展，例如</w:t>
      </w:r>
      <w:r w:rsidR="003B3ED1" w:rsidRPr="00DA67A6">
        <w:rPr>
          <w:rFonts w:ascii="SimSun" w:hAnsi="SimSun"/>
        </w:rPr>
        <w:t>优先权文件的交换</w:t>
      </w:r>
      <w:r w:rsidR="003D2A2E" w:rsidRPr="00DA67A6">
        <w:rPr>
          <w:rFonts w:ascii="SimSun" w:hAnsi="SimSun"/>
        </w:rPr>
        <w:t>、</w:t>
      </w:r>
      <w:r w:rsidR="00871093" w:rsidRPr="00DA67A6">
        <w:rPr>
          <w:rFonts w:ascii="SimSun" w:hAnsi="SimSun"/>
        </w:rPr>
        <w:t>外观设计</w:t>
      </w:r>
      <w:r w:rsidR="00727005" w:rsidRPr="00DA67A6">
        <w:rPr>
          <w:rFonts w:ascii="SimSun" w:hAnsi="SimSun" w:hint="eastAsia"/>
        </w:rPr>
        <w:t>表现</w:t>
      </w:r>
      <w:r w:rsidR="003B3ED1" w:rsidRPr="00DA67A6">
        <w:rPr>
          <w:rFonts w:ascii="SimSun" w:hAnsi="SimSun"/>
        </w:rPr>
        <w:t>格式的</w:t>
      </w:r>
      <w:r w:rsidR="00871093" w:rsidRPr="00DA67A6">
        <w:rPr>
          <w:rFonts w:ascii="SimSun" w:hAnsi="SimSun"/>
        </w:rPr>
        <w:t>制定、</w:t>
      </w:r>
      <w:r w:rsidR="003D2A2E" w:rsidRPr="00DA67A6">
        <w:rPr>
          <w:rFonts w:ascii="SimSun" w:hAnsi="SimSun"/>
        </w:rPr>
        <w:t>费用表</w:t>
      </w:r>
      <w:r w:rsidR="003B3ED1" w:rsidRPr="00DA67A6">
        <w:rPr>
          <w:rFonts w:ascii="SimSun" w:hAnsi="SimSun"/>
        </w:rPr>
        <w:t>的</w:t>
      </w:r>
      <w:r w:rsidR="003D2A2E" w:rsidRPr="00DA67A6">
        <w:rPr>
          <w:rFonts w:ascii="SimSun" w:hAnsi="SimSun"/>
        </w:rPr>
        <w:t>修订，以及</w:t>
      </w:r>
      <w:r w:rsidR="003B3ED1" w:rsidRPr="00DA67A6">
        <w:rPr>
          <w:rFonts w:ascii="SimSun" w:hAnsi="SimSun"/>
        </w:rPr>
        <w:t>关于</w:t>
      </w:r>
      <w:r w:rsidR="003D2A2E" w:rsidRPr="00DA67A6">
        <w:rPr>
          <w:rFonts w:ascii="SimSun" w:hAnsi="SimSun"/>
        </w:rPr>
        <w:t>将新语言纳入海牙体系</w:t>
      </w:r>
      <w:r w:rsidR="0016110E" w:rsidRPr="00DA67A6">
        <w:rPr>
          <w:rFonts w:ascii="SimSun" w:hAnsi="SimSun"/>
        </w:rPr>
        <w:t>的可能性</w:t>
      </w:r>
      <w:r w:rsidR="003B3ED1" w:rsidRPr="00DA67A6">
        <w:rPr>
          <w:rFonts w:ascii="SimSun" w:hAnsi="SimSun"/>
        </w:rPr>
        <w:t>的持续讨论</w:t>
      </w:r>
      <w:r w:rsidR="003D2A2E" w:rsidRPr="00DA67A6">
        <w:rPr>
          <w:rFonts w:ascii="SimSun" w:hAnsi="SimSun"/>
        </w:rPr>
        <w:t>。</w:t>
      </w:r>
      <w:r w:rsidR="001C5E2F" w:rsidRPr="00DA67A6">
        <w:rPr>
          <w:rFonts w:ascii="SimSun" w:hAnsi="SimSun"/>
        </w:rPr>
        <w:t>王国还赞赏考虑利用</w:t>
      </w:r>
      <w:r w:rsidR="003D2A2E" w:rsidRPr="00DA67A6">
        <w:rPr>
          <w:rFonts w:ascii="SimSun" w:hAnsi="SimSun"/>
        </w:rPr>
        <w:t>新兴</w:t>
      </w:r>
      <w:r w:rsidR="001C5E2F" w:rsidRPr="00DA67A6">
        <w:rPr>
          <w:rFonts w:ascii="SimSun" w:hAnsi="SimSun"/>
        </w:rPr>
        <w:t>技术</w:t>
      </w:r>
      <w:r w:rsidR="00E52BEF" w:rsidRPr="00DA67A6">
        <w:rPr>
          <w:rFonts w:ascii="SimSun" w:hAnsi="SimSun"/>
        </w:rPr>
        <w:t>（包括人工智能工具）</w:t>
      </w:r>
      <w:r w:rsidR="003D2A2E" w:rsidRPr="00DA67A6">
        <w:rPr>
          <w:rFonts w:ascii="SimSun" w:hAnsi="SimSun"/>
        </w:rPr>
        <w:t>来提高翻译</w:t>
      </w:r>
      <w:r w:rsidR="001C5E2F" w:rsidRPr="00DA67A6">
        <w:rPr>
          <w:rFonts w:ascii="SimSun" w:hAnsi="SimSun"/>
        </w:rPr>
        <w:t>服务的</w:t>
      </w:r>
      <w:r w:rsidR="003D2A2E" w:rsidRPr="00DA67A6">
        <w:rPr>
          <w:rFonts w:ascii="SimSun" w:hAnsi="SimSun"/>
        </w:rPr>
        <w:t>效率</w:t>
      </w:r>
      <w:r w:rsidR="001C5E2F" w:rsidRPr="00DA67A6">
        <w:rPr>
          <w:rFonts w:ascii="SimSun" w:hAnsi="SimSun"/>
        </w:rPr>
        <w:t>并</w:t>
      </w:r>
      <w:r w:rsidR="005A2A59" w:rsidRPr="00DA67A6">
        <w:rPr>
          <w:rFonts w:ascii="SimSun" w:hAnsi="SimSun"/>
        </w:rPr>
        <w:t>降低其成本</w:t>
      </w:r>
      <w:r w:rsidR="003D2A2E" w:rsidRPr="00DA67A6">
        <w:rPr>
          <w:rFonts w:ascii="SimSun" w:hAnsi="SimSun"/>
        </w:rPr>
        <w:t>。</w:t>
      </w:r>
      <w:r w:rsidR="000E38ED" w:rsidRPr="00DA67A6">
        <w:rPr>
          <w:rFonts w:ascii="SimSun" w:hAnsi="SimSun"/>
        </w:rPr>
        <w:t>在此背景下</w:t>
      </w:r>
      <w:r w:rsidR="001C5E2F" w:rsidRPr="00DA67A6">
        <w:rPr>
          <w:rFonts w:ascii="SimSun" w:hAnsi="SimSun"/>
        </w:rPr>
        <w:t>，王国</w:t>
      </w:r>
      <w:r w:rsidR="00445EAE">
        <w:rPr>
          <w:rFonts w:ascii="SimSun" w:hAnsi="SimSun" w:hint="eastAsia"/>
        </w:rPr>
        <w:t>重申</w:t>
      </w:r>
      <w:r w:rsidR="00A06139" w:rsidRPr="00DA67A6">
        <w:rPr>
          <w:rFonts w:ascii="SimSun" w:hAnsi="SimSun"/>
        </w:rPr>
        <w:t>应继续研究</w:t>
      </w:r>
      <w:r w:rsidR="003D2A2E" w:rsidRPr="00DA67A6">
        <w:rPr>
          <w:rFonts w:ascii="SimSun" w:hAnsi="SimSun"/>
        </w:rPr>
        <w:t>将阿拉伯</w:t>
      </w:r>
      <w:r w:rsidR="00EF0C30">
        <w:rPr>
          <w:rFonts w:ascii="SimSun" w:hAnsi="SimSun"/>
        </w:rPr>
        <w:t>文</w:t>
      </w:r>
      <w:r w:rsidR="001C5E2F" w:rsidRPr="00DA67A6">
        <w:rPr>
          <w:rFonts w:ascii="SimSun" w:hAnsi="SimSun"/>
        </w:rPr>
        <w:t>纳入</w:t>
      </w:r>
      <w:r w:rsidR="003D2A2E" w:rsidRPr="00DA67A6">
        <w:rPr>
          <w:rFonts w:ascii="SimSun" w:hAnsi="SimSun"/>
        </w:rPr>
        <w:t>海牙体系</w:t>
      </w:r>
      <w:r w:rsidR="001C5E2F" w:rsidRPr="00DA67A6">
        <w:rPr>
          <w:rFonts w:ascii="SimSun" w:hAnsi="SimSun"/>
        </w:rPr>
        <w:t>工作语言</w:t>
      </w:r>
      <w:r w:rsidR="000E38ED" w:rsidRPr="00DA67A6">
        <w:rPr>
          <w:rFonts w:ascii="SimSun" w:hAnsi="SimSun"/>
        </w:rPr>
        <w:t>的重要性</w:t>
      </w:r>
      <w:r w:rsidR="001C5E2F" w:rsidRPr="00DA67A6">
        <w:rPr>
          <w:rFonts w:ascii="SimSun" w:hAnsi="SimSun"/>
        </w:rPr>
        <w:t>。此举将</w:t>
      </w:r>
      <w:r w:rsidR="007E78EF" w:rsidRPr="00DA67A6">
        <w:rPr>
          <w:rFonts w:ascii="SimSun" w:hAnsi="SimSun"/>
        </w:rPr>
        <w:t>有助于增强</w:t>
      </w:r>
      <w:r w:rsidR="001C5E2F" w:rsidRPr="00DA67A6">
        <w:rPr>
          <w:rFonts w:ascii="SimSun" w:hAnsi="SimSun"/>
        </w:rPr>
        <w:t>包容性和</w:t>
      </w:r>
      <w:r w:rsidR="007E78EF" w:rsidRPr="00DA67A6">
        <w:rPr>
          <w:rFonts w:ascii="SimSun" w:hAnsi="SimSun"/>
        </w:rPr>
        <w:t>协调性，扩大</w:t>
      </w:r>
      <w:r w:rsidR="001C5E2F" w:rsidRPr="00DA67A6">
        <w:rPr>
          <w:rFonts w:ascii="SimSun" w:hAnsi="SimSun"/>
        </w:rPr>
        <w:t>该体系</w:t>
      </w:r>
      <w:r w:rsidR="007E78EF" w:rsidRPr="00DA67A6">
        <w:rPr>
          <w:rFonts w:ascii="SimSun" w:hAnsi="SimSun"/>
        </w:rPr>
        <w:t>对阿拉伯语成员国的</w:t>
      </w:r>
      <w:r w:rsidR="000A4263" w:rsidRPr="00DA67A6">
        <w:rPr>
          <w:rFonts w:ascii="SimSun" w:hAnsi="SimSun"/>
        </w:rPr>
        <w:t>惠益</w:t>
      </w:r>
      <w:r w:rsidR="007E78EF" w:rsidRPr="00DA67A6">
        <w:rPr>
          <w:rFonts w:ascii="SimSun" w:hAnsi="SimSun"/>
        </w:rPr>
        <w:t>，</w:t>
      </w:r>
      <w:r w:rsidR="001C5E2F" w:rsidRPr="00DA67A6">
        <w:rPr>
          <w:rFonts w:ascii="SimSun" w:hAnsi="SimSun"/>
        </w:rPr>
        <w:t>并</w:t>
      </w:r>
      <w:r w:rsidR="007E78EF" w:rsidRPr="00DA67A6">
        <w:rPr>
          <w:rFonts w:ascii="SimSun" w:hAnsi="SimSun"/>
        </w:rPr>
        <w:t>便利其获取相关服务。</w:t>
      </w:r>
      <w:r w:rsidR="003D2A2E" w:rsidRPr="00DA67A6">
        <w:rPr>
          <w:rFonts w:ascii="SimSun" w:hAnsi="SimSun"/>
        </w:rPr>
        <w:t>我们还愿</w:t>
      </w:r>
      <w:r w:rsidR="001C5E2F" w:rsidRPr="00DA67A6">
        <w:rPr>
          <w:rFonts w:ascii="SimSun" w:hAnsi="SimSun"/>
        </w:rPr>
        <w:t>提及</w:t>
      </w:r>
      <w:r w:rsidR="003D2A2E" w:rsidRPr="00DA67A6">
        <w:rPr>
          <w:rFonts w:ascii="SimSun" w:hAnsi="SimSun"/>
        </w:rPr>
        <w:t>文件中关于WIPO DAS的审议</w:t>
      </w:r>
      <w:r w:rsidR="001C5E2F" w:rsidRPr="00DA67A6">
        <w:rPr>
          <w:rFonts w:ascii="SimSun" w:hAnsi="SimSun"/>
        </w:rPr>
        <w:t>内容</w:t>
      </w:r>
      <w:r w:rsidR="003D2A2E" w:rsidRPr="00DA67A6">
        <w:rPr>
          <w:rFonts w:ascii="SimSun" w:hAnsi="SimSun"/>
        </w:rPr>
        <w:t>。</w:t>
      </w:r>
      <w:r w:rsidR="00BB7B04" w:rsidRPr="00DA67A6">
        <w:rPr>
          <w:rFonts w:ascii="SimSun" w:hAnsi="SimSun"/>
        </w:rPr>
        <w:t>沙特阿拉伯王国重申</w:t>
      </w:r>
      <w:r w:rsidR="003D2A2E" w:rsidRPr="00DA67A6">
        <w:rPr>
          <w:rFonts w:ascii="SimSun" w:hAnsi="SimSun"/>
        </w:rPr>
        <w:t>将继续支持工作组的工作</w:t>
      </w:r>
      <w:r w:rsidR="00BB7B04" w:rsidRPr="00DA67A6">
        <w:rPr>
          <w:rFonts w:ascii="SimSun" w:hAnsi="SimSun"/>
        </w:rPr>
        <w:t>，并致力于保持建设性参与，以就各项相关议题达成协调</w:t>
      </w:r>
      <w:r w:rsidR="003D2A2E" w:rsidRPr="00DA67A6">
        <w:rPr>
          <w:rFonts w:ascii="SimSun" w:hAnsi="SimSun"/>
        </w:rPr>
        <w:t>。</w:t>
      </w:r>
      <w:r w:rsidR="00BB7B04" w:rsidRPr="00DA67A6">
        <w:rPr>
          <w:rFonts w:ascii="SimSun" w:hAnsi="SimSun"/>
        </w:rPr>
        <w:t>这将有助于</w:t>
      </w:r>
      <w:r w:rsidR="0016110E" w:rsidRPr="00DA67A6">
        <w:rPr>
          <w:rFonts w:ascii="SimSun" w:hAnsi="SimSun"/>
        </w:rPr>
        <w:t>海牙体系的</w:t>
      </w:r>
      <w:r w:rsidR="00BB7B04" w:rsidRPr="00DA67A6">
        <w:rPr>
          <w:rFonts w:ascii="SimSun" w:hAnsi="SimSun"/>
        </w:rPr>
        <w:t>进一步发展</w:t>
      </w:r>
      <w:r w:rsidR="0016110E" w:rsidRPr="00DA67A6">
        <w:rPr>
          <w:rFonts w:ascii="SimSun" w:hAnsi="SimSun"/>
        </w:rPr>
        <w:t>，并</w:t>
      </w:r>
      <w:r w:rsidR="003D2A2E" w:rsidRPr="00DA67A6">
        <w:rPr>
          <w:rFonts w:ascii="SimSun" w:hAnsi="SimSun"/>
        </w:rPr>
        <w:t>提高</w:t>
      </w:r>
      <w:r w:rsidR="0016110E" w:rsidRPr="00DA67A6">
        <w:rPr>
          <w:rFonts w:ascii="SimSun" w:hAnsi="SimSun"/>
        </w:rPr>
        <w:t>其效率和</w:t>
      </w:r>
      <w:r w:rsidR="003D2A2E" w:rsidRPr="00DA67A6">
        <w:rPr>
          <w:rFonts w:ascii="SimSun" w:hAnsi="SimSun"/>
        </w:rPr>
        <w:t>效力</w:t>
      </w:r>
      <w:r w:rsidR="0016110E" w:rsidRPr="00DA67A6">
        <w:rPr>
          <w:rFonts w:ascii="SimSun" w:hAnsi="SimSun"/>
        </w:rPr>
        <w:t>，</w:t>
      </w:r>
      <w:r w:rsidR="003D2A2E" w:rsidRPr="00DA67A6">
        <w:rPr>
          <w:rFonts w:ascii="SimSun" w:hAnsi="SimSun"/>
        </w:rPr>
        <w:t>从而造福所有成员国。</w:t>
      </w:r>
    </w:p>
    <w:p w14:paraId="347848D9" w14:textId="35FF1A14" w:rsidR="003D2A2E" w:rsidRPr="00DA67A6" w:rsidRDefault="00D510F8" w:rsidP="00BF15FC">
      <w:pPr>
        <w:pStyle w:val="ONUME"/>
        <w:tabs>
          <w:tab w:val="clear" w:pos="567"/>
        </w:tabs>
        <w:spacing w:afterLines="50" w:after="120" w:line="340" w:lineRule="atLeast"/>
        <w:jc w:val="both"/>
        <w:rPr>
          <w:rFonts w:ascii="SimSun" w:hAnsi="SimSun"/>
        </w:rPr>
      </w:pPr>
      <w:hyperlink r:id="rId28">
        <w:r w:rsidRPr="00DA67A6">
          <w:rPr>
            <w:rStyle w:val="Hyperlink"/>
            <w:rFonts w:ascii="SimSun" w:hAnsi="SimSun"/>
          </w:rPr>
          <w:t>俄罗斯联邦</w:t>
        </w:r>
      </w:hyperlink>
      <w:r w:rsidRPr="00DA67A6">
        <w:rPr>
          <w:rFonts w:ascii="SimSun" w:hAnsi="SimSun"/>
        </w:rPr>
        <w:t>：</w:t>
      </w:r>
      <w:r w:rsidR="003D2A2E" w:rsidRPr="00DA67A6">
        <w:rPr>
          <w:rFonts w:ascii="SimSun" w:hAnsi="SimSun"/>
        </w:rPr>
        <w:t>我们不得不首先行使答辩权来开始我们的发言。某些代表团</w:t>
      </w:r>
      <w:r w:rsidR="00191CF0" w:rsidRPr="00191CF0">
        <w:rPr>
          <w:rFonts w:ascii="SimSun" w:hAnsi="SimSun"/>
        </w:rPr>
        <w:t>毫不犹豫、毫无保留地</w:t>
      </w:r>
      <w:r w:rsidR="003D2A2E" w:rsidRPr="00DA67A6">
        <w:rPr>
          <w:rFonts w:ascii="SimSun" w:hAnsi="SimSun"/>
        </w:rPr>
        <w:t>承认，</w:t>
      </w:r>
      <w:r w:rsidR="007669AD" w:rsidRPr="00DA67A6">
        <w:rPr>
          <w:rFonts w:ascii="SimSun" w:hAnsi="SimSun"/>
        </w:rPr>
        <w:t>反对</w:t>
      </w:r>
      <w:r w:rsidR="003D2A2E" w:rsidRPr="00DA67A6">
        <w:rPr>
          <w:rFonts w:ascii="SimSun" w:hAnsi="SimSun"/>
        </w:rPr>
        <w:t>扩大海牙体系语言制度这一</w:t>
      </w:r>
      <w:r w:rsidR="007669AD" w:rsidRPr="00DA67A6">
        <w:rPr>
          <w:rFonts w:ascii="SimSun" w:hAnsi="SimSun"/>
        </w:rPr>
        <w:t>倡议的</w:t>
      </w:r>
      <w:r w:rsidR="003D2A2E" w:rsidRPr="00DA67A6">
        <w:rPr>
          <w:rFonts w:ascii="SimSun" w:hAnsi="SimSun"/>
        </w:rPr>
        <w:t>唯一</w:t>
      </w:r>
      <w:r w:rsidR="00191CF0" w:rsidRPr="00191CF0">
        <w:rPr>
          <w:rFonts w:ascii="SimSun" w:hAnsi="SimSun"/>
        </w:rPr>
        <w:t>原因</w:t>
      </w:r>
      <w:r w:rsidR="003D2A2E" w:rsidRPr="00DA67A6">
        <w:rPr>
          <w:rFonts w:ascii="SimSun" w:hAnsi="SimSun"/>
        </w:rPr>
        <w:t>是</w:t>
      </w:r>
      <w:r w:rsidR="004C6E32" w:rsidRPr="00DA67A6">
        <w:rPr>
          <w:rFonts w:ascii="SimSun" w:hAnsi="SimSun"/>
        </w:rPr>
        <w:t>出于</w:t>
      </w:r>
      <w:r w:rsidR="003D2A2E" w:rsidRPr="00DA67A6">
        <w:rPr>
          <w:rFonts w:ascii="SimSun" w:hAnsi="SimSun"/>
        </w:rPr>
        <w:t>政治</w:t>
      </w:r>
      <w:r w:rsidR="004C6E32" w:rsidRPr="00DA67A6">
        <w:rPr>
          <w:rFonts w:ascii="SimSun" w:hAnsi="SimSun"/>
        </w:rPr>
        <w:t>动机</w:t>
      </w:r>
      <w:r w:rsidR="003D2A2E" w:rsidRPr="00DA67A6">
        <w:rPr>
          <w:rFonts w:ascii="SimSun" w:hAnsi="SimSun"/>
        </w:rPr>
        <w:t>。</w:t>
      </w:r>
      <w:r w:rsidR="004C6E32" w:rsidRPr="00DA67A6">
        <w:rPr>
          <w:rFonts w:ascii="SimSun" w:hAnsi="SimSun"/>
        </w:rPr>
        <w:t>此举实际上</w:t>
      </w:r>
      <w:r w:rsidR="003D2A2E" w:rsidRPr="00DA67A6">
        <w:rPr>
          <w:rFonts w:ascii="SimSun" w:hAnsi="SimSun"/>
        </w:rPr>
        <w:t>证实，一个</w:t>
      </w:r>
      <w:r w:rsidR="004C6E32" w:rsidRPr="00DA67A6">
        <w:rPr>
          <w:rFonts w:ascii="SimSun" w:hAnsi="SimSun"/>
        </w:rPr>
        <w:t>旨在</w:t>
      </w:r>
      <w:r w:rsidR="003D2A2E" w:rsidRPr="00DA67A6">
        <w:rPr>
          <w:rFonts w:ascii="SimSun" w:hAnsi="SimSun"/>
        </w:rPr>
        <w:t>提高海牙体系对申请人的可及性</w:t>
      </w:r>
      <w:r w:rsidR="00191CF0">
        <w:rPr>
          <w:rFonts w:ascii="SimSun" w:hAnsi="SimSun" w:hint="eastAsia"/>
        </w:rPr>
        <w:t>的</w:t>
      </w:r>
      <w:r w:rsidR="003D2A2E" w:rsidRPr="00DA67A6">
        <w:rPr>
          <w:rFonts w:ascii="SimSun" w:hAnsi="SimSun"/>
        </w:rPr>
        <w:t>纯技术</w:t>
      </w:r>
      <w:r w:rsidR="004C6E32" w:rsidRPr="00DA67A6">
        <w:rPr>
          <w:rFonts w:ascii="SimSun" w:hAnsi="SimSun"/>
        </w:rPr>
        <w:t>性</w:t>
      </w:r>
      <w:r w:rsidR="00191CF0">
        <w:rPr>
          <w:rFonts w:ascii="SimSun" w:hAnsi="SimSun" w:hint="eastAsia"/>
        </w:rPr>
        <w:t>事项</w:t>
      </w:r>
      <w:r w:rsidR="003D2A2E" w:rsidRPr="00DA67A6">
        <w:rPr>
          <w:rFonts w:ascii="SimSun" w:hAnsi="SimSun"/>
        </w:rPr>
        <w:t>，正被人为地</w:t>
      </w:r>
      <w:r w:rsidR="001A337C" w:rsidRPr="00DA67A6">
        <w:rPr>
          <w:rFonts w:ascii="SimSun" w:hAnsi="SimSun"/>
        </w:rPr>
        <w:t>转移</w:t>
      </w:r>
      <w:r w:rsidR="003D2A2E" w:rsidRPr="00DA67A6">
        <w:rPr>
          <w:rFonts w:ascii="SimSun" w:hAnsi="SimSun"/>
        </w:rPr>
        <w:t>到政治</w:t>
      </w:r>
      <w:r w:rsidR="004C6E32" w:rsidRPr="00DA67A6">
        <w:rPr>
          <w:rFonts w:ascii="SimSun" w:hAnsi="SimSun"/>
        </w:rPr>
        <w:t>领域</w:t>
      </w:r>
      <w:r w:rsidR="003D2A2E" w:rsidRPr="00DA67A6">
        <w:rPr>
          <w:rFonts w:ascii="SimSun" w:hAnsi="SimSun"/>
        </w:rPr>
        <w:t>。这是绝对不可接受的，也违背了本组织的</w:t>
      </w:r>
      <w:r w:rsidR="004C6E32" w:rsidRPr="00DA67A6">
        <w:rPr>
          <w:rFonts w:ascii="SimSun" w:hAnsi="SimSun"/>
        </w:rPr>
        <w:t>宗旨</w:t>
      </w:r>
      <w:r w:rsidR="007922F7" w:rsidRPr="00DA67A6">
        <w:rPr>
          <w:rFonts w:ascii="SimSun" w:hAnsi="SimSun" w:hint="eastAsia"/>
        </w:rPr>
        <w:t>，</w:t>
      </w:r>
      <w:r w:rsidR="004C6E32" w:rsidRPr="00DA67A6">
        <w:rPr>
          <w:rFonts w:ascii="SimSun" w:hAnsi="SimSun"/>
        </w:rPr>
        <w:t>即</w:t>
      </w:r>
      <w:r w:rsidR="003D2A2E" w:rsidRPr="00DA67A6">
        <w:rPr>
          <w:rFonts w:ascii="SimSun" w:hAnsi="SimSun"/>
        </w:rPr>
        <w:t>《建立产权组织公约》所载明的</w:t>
      </w:r>
      <w:r w:rsidR="00191CF0">
        <w:rPr>
          <w:rFonts w:ascii="SimSun" w:hAnsi="SimSun" w:hint="eastAsia"/>
        </w:rPr>
        <w:t>、</w:t>
      </w:r>
      <w:r w:rsidR="003D2A2E" w:rsidRPr="00DA67A6">
        <w:rPr>
          <w:rFonts w:ascii="SimSun" w:hAnsi="SimSun"/>
        </w:rPr>
        <w:t>通过各国合作</w:t>
      </w:r>
      <w:r w:rsidR="004C6E32" w:rsidRPr="00DA67A6">
        <w:rPr>
          <w:rFonts w:ascii="SimSun" w:hAnsi="SimSun"/>
        </w:rPr>
        <w:t>促进</w:t>
      </w:r>
      <w:r w:rsidR="003D2A2E" w:rsidRPr="00DA67A6">
        <w:rPr>
          <w:rFonts w:ascii="SimSun" w:hAnsi="SimSun"/>
        </w:rPr>
        <w:t>全球</w:t>
      </w:r>
      <w:r w:rsidR="002C0689" w:rsidRPr="00DA67A6">
        <w:rPr>
          <w:rFonts w:ascii="SimSun" w:hAnsi="SimSun"/>
        </w:rPr>
        <w:t>知识产权</w:t>
      </w:r>
      <w:r w:rsidR="004C71DB" w:rsidRPr="00DA67A6">
        <w:rPr>
          <w:rFonts w:ascii="SimSun" w:hAnsi="SimSun"/>
        </w:rPr>
        <w:t>保护</w:t>
      </w:r>
      <w:r w:rsidR="003D2A2E" w:rsidRPr="00DA67A6">
        <w:rPr>
          <w:rFonts w:ascii="SimSun" w:hAnsi="SimSun"/>
        </w:rPr>
        <w:t>。与此同时</w:t>
      </w:r>
      <w:r w:rsidR="004C6E32" w:rsidRPr="00DA67A6">
        <w:rPr>
          <w:rFonts w:ascii="SimSun" w:hAnsi="SimSun"/>
        </w:rPr>
        <w:t>，俄</w:t>
      </w:r>
      <w:r w:rsidR="00EF0C30">
        <w:rPr>
          <w:rFonts w:ascii="SimSun" w:hAnsi="SimSun"/>
        </w:rPr>
        <w:t>文</w:t>
      </w:r>
      <w:r w:rsidR="003D2A2E" w:rsidRPr="00DA67A6">
        <w:rPr>
          <w:rFonts w:ascii="SimSun" w:hAnsi="SimSun"/>
        </w:rPr>
        <w:t>是世界上</w:t>
      </w:r>
      <w:r w:rsidR="00191CF0" w:rsidRPr="00191CF0">
        <w:rPr>
          <w:rFonts w:ascii="SimSun" w:hAnsi="SimSun"/>
        </w:rPr>
        <w:t>使用人数最多</w:t>
      </w:r>
      <w:r w:rsidR="00891CC3" w:rsidRPr="00DA67A6">
        <w:rPr>
          <w:rFonts w:ascii="SimSun" w:hAnsi="SimSun"/>
        </w:rPr>
        <w:t>的</w:t>
      </w:r>
      <w:r w:rsidR="003D2A2E" w:rsidRPr="00DA67A6">
        <w:rPr>
          <w:rFonts w:ascii="SimSun" w:hAnsi="SimSun"/>
        </w:rPr>
        <w:t>语言之一</w:t>
      </w:r>
      <w:r w:rsidR="004C6E32" w:rsidRPr="00DA67A6">
        <w:rPr>
          <w:rFonts w:ascii="SimSun" w:hAnsi="SimSun"/>
        </w:rPr>
        <w:t>，使用者</w:t>
      </w:r>
      <w:r w:rsidR="003D2A2E" w:rsidRPr="00DA67A6">
        <w:rPr>
          <w:rFonts w:ascii="SimSun" w:hAnsi="SimSun"/>
        </w:rPr>
        <w:t>超过2.55亿，</w:t>
      </w:r>
      <w:r w:rsidR="004C6E32" w:rsidRPr="00DA67A6">
        <w:rPr>
          <w:rFonts w:ascii="SimSun" w:hAnsi="SimSun"/>
        </w:rPr>
        <w:t>这</w:t>
      </w:r>
      <w:r w:rsidR="004C6E32" w:rsidRPr="00DA67A6">
        <w:rPr>
          <w:rFonts w:ascii="SimSun" w:hAnsi="SimSun"/>
        </w:rPr>
        <w:lastRenderedPageBreak/>
        <w:t>一</w:t>
      </w:r>
      <w:r w:rsidR="003D2A2E" w:rsidRPr="00DA67A6">
        <w:rPr>
          <w:rFonts w:ascii="SimSun" w:hAnsi="SimSun"/>
        </w:rPr>
        <w:t>客观事实</w:t>
      </w:r>
      <w:r w:rsidR="00391AE4" w:rsidRPr="00DA67A6">
        <w:rPr>
          <w:rFonts w:ascii="SimSun" w:hAnsi="SimSun"/>
        </w:rPr>
        <w:t>无可争议</w:t>
      </w:r>
      <w:r w:rsidR="003D2A2E" w:rsidRPr="00DA67A6">
        <w:rPr>
          <w:rFonts w:ascii="SimSun" w:hAnsi="SimSun"/>
        </w:rPr>
        <w:t>。俄</w:t>
      </w:r>
      <w:r w:rsidR="00EF0C30">
        <w:rPr>
          <w:rFonts w:ascii="SimSun" w:hAnsi="SimSun"/>
        </w:rPr>
        <w:t>文</w:t>
      </w:r>
      <w:r w:rsidR="003D2A2E" w:rsidRPr="00DA67A6">
        <w:rPr>
          <w:rFonts w:ascii="SimSun" w:hAnsi="SimSun"/>
        </w:rPr>
        <w:t>在许多国家具有官方语言地位，并被广泛用作国际交流</w:t>
      </w:r>
      <w:r w:rsidR="004C6E32" w:rsidRPr="00DA67A6">
        <w:rPr>
          <w:rFonts w:ascii="SimSun" w:hAnsi="SimSun"/>
        </w:rPr>
        <w:t>、</w:t>
      </w:r>
      <w:r w:rsidR="003D2A2E" w:rsidRPr="00DA67A6">
        <w:rPr>
          <w:rFonts w:ascii="SimSun" w:hAnsi="SimSun"/>
        </w:rPr>
        <w:t>科学、教育和技术的语言。毫无疑问，将俄</w:t>
      </w:r>
      <w:r w:rsidR="00EF0C30">
        <w:rPr>
          <w:rFonts w:ascii="SimSun" w:hAnsi="SimSun"/>
        </w:rPr>
        <w:t>文</w:t>
      </w:r>
      <w:r w:rsidR="003D2A2E" w:rsidRPr="00DA67A6">
        <w:rPr>
          <w:rFonts w:ascii="SimSun" w:hAnsi="SimSun"/>
        </w:rPr>
        <w:t>引入海牙体系</w:t>
      </w:r>
      <w:r w:rsidR="00784023" w:rsidRPr="00DA67A6">
        <w:rPr>
          <w:rFonts w:ascii="SimSun" w:hAnsi="SimSun"/>
        </w:rPr>
        <w:t>将</w:t>
      </w:r>
      <w:r w:rsidR="003D2A2E" w:rsidRPr="00DA67A6">
        <w:rPr>
          <w:rFonts w:ascii="SimSun" w:hAnsi="SimSun"/>
        </w:rPr>
        <w:t>显著提高该体系对数百万俄</w:t>
      </w:r>
      <w:r w:rsidR="00EF0C30">
        <w:rPr>
          <w:rFonts w:ascii="SimSun" w:hAnsi="SimSun"/>
        </w:rPr>
        <w:t>文</w:t>
      </w:r>
      <w:r w:rsidR="003D2A2E" w:rsidRPr="00DA67A6">
        <w:rPr>
          <w:rFonts w:ascii="SimSun" w:hAnsi="SimSun"/>
        </w:rPr>
        <w:t>使用者的可及性。此举</w:t>
      </w:r>
      <w:r w:rsidR="00784023" w:rsidRPr="00DA67A6">
        <w:rPr>
          <w:rFonts w:ascii="SimSun" w:hAnsi="SimSun"/>
        </w:rPr>
        <w:t>不仅</w:t>
      </w:r>
      <w:r w:rsidR="006B2E06" w:rsidRPr="00DA67A6">
        <w:rPr>
          <w:rFonts w:ascii="SimSun" w:hAnsi="SimSun"/>
        </w:rPr>
        <w:t>有助于增加</w:t>
      </w:r>
      <w:r w:rsidR="003D2A2E" w:rsidRPr="00DA67A6">
        <w:rPr>
          <w:rFonts w:ascii="SimSun" w:hAnsi="SimSun"/>
        </w:rPr>
        <w:t>来自俄罗斯联邦和CACEEC</w:t>
      </w:r>
      <w:r w:rsidR="004D36FF" w:rsidRPr="00DA67A6">
        <w:rPr>
          <w:rFonts w:ascii="SimSun" w:hAnsi="SimSun"/>
        </w:rPr>
        <w:t>各国的</w:t>
      </w:r>
      <w:r w:rsidR="003D2A2E" w:rsidRPr="00DA67A6">
        <w:rPr>
          <w:rFonts w:ascii="SimSun" w:hAnsi="SimSun"/>
        </w:rPr>
        <w:t>申请数量，还将促进其他</w:t>
      </w:r>
      <w:r w:rsidR="005B56D5" w:rsidRPr="00DA67A6">
        <w:rPr>
          <w:rFonts w:ascii="SimSun" w:hAnsi="SimSun"/>
        </w:rPr>
        <w:t>产权组织</w:t>
      </w:r>
      <w:r w:rsidR="003D2A2E" w:rsidRPr="00DA67A6">
        <w:rPr>
          <w:rFonts w:ascii="SimSun" w:hAnsi="SimSun"/>
        </w:rPr>
        <w:t>成员国的申请数量增长，包括CEBS</w:t>
      </w:r>
      <w:r w:rsidR="007922F7" w:rsidRPr="00DA67A6">
        <w:rPr>
          <w:rFonts w:ascii="SimSun" w:hAnsi="SimSun" w:hint="eastAsia"/>
        </w:rPr>
        <w:t>集团</w:t>
      </w:r>
      <w:r w:rsidR="004D36FF" w:rsidRPr="00DA67A6">
        <w:rPr>
          <w:rFonts w:ascii="SimSun" w:hAnsi="SimSun"/>
        </w:rPr>
        <w:t>成员</w:t>
      </w:r>
      <w:r w:rsidR="003D2A2E" w:rsidRPr="00DA67A6">
        <w:rPr>
          <w:rFonts w:ascii="SimSun" w:hAnsi="SimSun"/>
        </w:rPr>
        <w:t>国</w:t>
      </w:r>
      <w:r w:rsidR="007922F7" w:rsidRPr="00DA67A6">
        <w:rPr>
          <w:rFonts w:ascii="SimSun" w:hAnsi="SimSun" w:hint="eastAsia"/>
        </w:rPr>
        <w:t>，</w:t>
      </w:r>
      <w:r w:rsidR="003D2A2E" w:rsidRPr="00DA67A6">
        <w:rPr>
          <w:rFonts w:ascii="SimSun" w:hAnsi="SimSun"/>
        </w:rPr>
        <w:t>在这些国家，俄</w:t>
      </w:r>
      <w:r w:rsidR="00EF0C30">
        <w:rPr>
          <w:rFonts w:ascii="SimSun" w:hAnsi="SimSun"/>
        </w:rPr>
        <w:t>文</w:t>
      </w:r>
      <w:r w:rsidR="003D2A2E" w:rsidRPr="00DA67A6">
        <w:rPr>
          <w:rFonts w:ascii="SimSun" w:hAnsi="SimSun"/>
        </w:rPr>
        <w:t>广泛使用，且对相当一部分人口而言仍是母语或日常</w:t>
      </w:r>
      <w:r w:rsidR="00BB495B" w:rsidRPr="00DA67A6">
        <w:rPr>
          <w:rFonts w:ascii="SimSun" w:hAnsi="SimSun"/>
        </w:rPr>
        <w:t>交流</w:t>
      </w:r>
      <w:r w:rsidR="00784023" w:rsidRPr="00DA67A6">
        <w:rPr>
          <w:rFonts w:ascii="SimSun" w:hAnsi="SimSun"/>
        </w:rPr>
        <w:t>语言</w:t>
      </w:r>
      <w:r w:rsidR="003D2A2E" w:rsidRPr="00DA67A6">
        <w:rPr>
          <w:rFonts w:ascii="SimSun" w:hAnsi="SimSun"/>
        </w:rPr>
        <w:t>。现在</w:t>
      </w:r>
      <w:r w:rsidR="007922F7" w:rsidRPr="00DA67A6">
        <w:rPr>
          <w:rFonts w:ascii="SimSun" w:hAnsi="SimSun" w:hint="eastAsia"/>
        </w:rPr>
        <w:t>开始</w:t>
      </w:r>
      <w:r w:rsidR="003D2A2E" w:rsidRPr="00DA67A6">
        <w:rPr>
          <w:rFonts w:ascii="SimSun" w:hAnsi="SimSun"/>
        </w:rPr>
        <w:t>本议程项目的实质性讨论，俄罗斯联邦代表团谨向</w:t>
      </w:r>
      <w:r w:rsidR="008668DF" w:rsidRPr="00DA67A6">
        <w:rPr>
          <w:rFonts w:ascii="SimSun" w:hAnsi="SimSun"/>
        </w:rPr>
        <w:t>副总</w:t>
      </w:r>
      <w:r w:rsidR="003D2A2E" w:rsidRPr="00DA67A6">
        <w:rPr>
          <w:rFonts w:ascii="SimSun" w:hAnsi="SimSun"/>
        </w:rPr>
        <w:t>干事</w:t>
      </w:r>
      <w:r w:rsidR="007922F7" w:rsidRPr="00DA67A6">
        <w:rPr>
          <w:rFonts w:ascii="SimSun" w:hAnsi="SimSun" w:hint="eastAsia"/>
        </w:rPr>
        <w:t>王彬颖</w:t>
      </w:r>
      <w:r w:rsidR="003D2A2E" w:rsidRPr="00DA67A6">
        <w:rPr>
          <w:rFonts w:ascii="SimSun" w:hAnsi="SimSun"/>
        </w:rPr>
        <w:t>女士及秘书处表示感谢，感谢他们编写并提交了</w:t>
      </w:r>
      <w:r w:rsidR="007922F7" w:rsidRPr="00DA67A6">
        <w:rPr>
          <w:rFonts w:ascii="SimSun" w:hAnsi="SimSun"/>
        </w:rPr>
        <w:t>关于工业品外观设计国际注册海牙体系法律发展工作组</w:t>
      </w:r>
      <w:r w:rsidR="00F66498">
        <w:rPr>
          <w:rFonts w:ascii="SimSun" w:hAnsi="SimSun" w:hint="eastAsia"/>
        </w:rPr>
        <w:t>第十四届会议</w:t>
      </w:r>
      <w:r w:rsidR="007922F7" w:rsidRPr="00DA67A6">
        <w:rPr>
          <w:rFonts w:ascii="SimSun" w:hAnsi="SimSun"/>
        </w:rPr>
        <w:t>的报告</w:t>
      </w:r>
      <w:r w:rsidR="003D2A2E" w:rsidRPr="00DA67A6">
        <w:rPr>
          <w:rFonts w:ascii="SimSun" w:hAnsi="SimSun"/>
        </w:rPr>
        <w:t>。我们赞同CACEEC所作的发言</w:t>
      </w:r>
      <w:r w:rsidR="00595ECD" w:rsidRPr="00DA67A6">
        <w:rPr>
          <w:rFonts w:ascii="SimSun" w:hAnsi="SimSun"/>
        </w:rPr>
        <w:t>，</w:t>
      </w:r>
      <w:r w:rsidR="003D2A2E" w:rsidRPr="00DA67A6">
        <w:rPr>
          <w:rFonts w:ascii="SimSun" w:hAnsi="SimSun"/>
        </w:rPr>
        <w:t>并</w:t>
      </w:r>
      <w:r w:rsidR="00191CF0">
        <w:rPr>
          <w:rFonts w:ascii="SimSun" w:hAnsi="SimSun" w:hint="eastAsia"/>
        </w:rPr>
        <w:t>欢迎</w:t>
      </w:r>
      <w:r w:rsidR="003D2A2E" w:rsidRPr="00DA67A6">
        <w:rPr>
          <w:rFonts w:ascii="SimSun" w:hAnsi="SimSun"/>
        </w:rPr>
        <w:t>秘书处为完善海牙体系所做的努力，以及</w:t>
      </w:r>
      <w:r w:rsidR="00784023" w:rsidRPr="00DA67A6">
        <w:rPr>
          <w:rFonts w:ascii="SimSun" w:hAnsi="SimSun"/>
        </w:rPr>
        <w:t>工作组批准</w:t>
      </w:r>
      <w:r w:rsidR="003D2A2E" w:rsidRPr="00DA67A6">
        <w:rPr>
          <w:rFonts w:ascii="SimSun" w:hAnsi="SimSun"/>
        </w:rPr>
        <w:t>了旨在提高二维</w:t>
      </w:r>
      <w:r w:rsidR="003F4213">
        <w:rPr>
          <w:rFonts w:ascii="SimSun" w:hAnsi="SimSun" w:hint="eastAsia"/>
        </w:rPr>
        <w:t>图样</w:t>
      </w:r>
      <w:r w:rsidR="003D2A2E" w:rsidRPr="00DA67A6">
        <w:rPr>
          <w:rFonts w:ascii="SimSun" w:hAnsi="SimSun"/>
        </w:rPr>
        <w:t>质量的措施。</w:t>
      </w:r>
      <w:r w:rsidR="00784023" w:rsidRPr="00DA67A6">
        <w:rPr>
          <w:rFonts w:ascii="SimSun" w:hAnsi="SimSun"/>
        </w:rPr>
        <w:t>我们认为，</w:t>
      </w:r>
      <w:r w:rsidR="003D2A2E" w:rsidRPr="00DA67A6">
        <w:rPr>
          <w:rFonts w:ascii="SimSun" w:hAnsi="SimSun"/>
        </w:rPr>
        <w:t>使海牙体系适应当代技术发展</w:t>
      </w:r>
      <w:r w:rsidR="00784023" w:rsidRPr="00DA67A6">
        <w:rPr>
          <w:rFonts w:ascii="SimSun" w:hAnsi="SimSun"/>
        </w:rPr>
        <w:t>同样</w:t>
      </w:r>
      <w:r w:rsidR="003D2A2E" w:rsidRPr="00DA67A6">
        <w:rPr>
          <w:rFonts w:ascii="SimSun" w:hAnsi="SimSun"/>
        </w:rPr>
        <w:t>重要。在这方面，我们支持继续开展工作，以扩大工业</w:t>
      </w:r>
      <w:r w:rsidR="003F4213">
        <w:rPr>
          <w:rFonts w:ascii="SimSun" w:hAnsi="SimSun" w:hint="eastAsia"/>
        </w:rPr>
        <w:t>品外观</w:t>
      </w:r>
      <w:r w:rsidR="003D2A2E" w:rsidRPr="00DA67A6">
        <w:rPr>
          <w:rFonts w:ascii="SimSun" w:hAnsi="SimSun"/>
        </w:rPr>
        <w:t>设计</w:t>
      </w:r>
      <w:r w:rsidR="003F4213">
        <w:rPr>
          <w:rFonts w:ascii="SimSun" w:hAnsi="SimSun" w:hint="eastAsia"/>
        </w:rPr>
        <w:t>图样</w:t>
      </w:r>
      <w:r w:rsidR="00752843" w:rsidRPr="00DA67A6">
        <w:rPr>
          <w:rFonts w:ascii="SimSun" w:hAnsi="SimSun"/>
        </w:rPr>
        <w:t>的</w:t>
      </w:r>
      <w:r w:rsidR="003D2A2E" w:rsidRPr="00DA67A6">
        <w:rPr>
          <w:rFonts w:ascii="SimSun" w:hAnsi="SimSun"/>
        </w:rPr>
        <w:t>格式范围</w:t>
      </w:r>
      <w:r w:rsidR="00752843" w:rsidRPr="00DA67A6">
        <w:rPr>
          <w:rFonts w:ascii="SimSun" w:hAnsi="SimSun"/>
        </w:rPr>
        <w:t>，特别是通过使用</w:t>
      </w:r>
      <w:r w:rsidR="003D2A2E" w:rsidRPr="00DA67A6">
        <w:rPr>
          <w:rFonts w:ascii="SimSun" w:hAnsi="SimSun"/>
        </w:rPr>
        <w:t>三维格式。俄罗斯联邦在其国内体系中</w:t>
      </w:r>
      <w:r w:rsidR="00752843" w:rsidRPr="00DA67A6">
        <w:rPr>
          <w:rFonts w:ascii="SimSun" w:hAnsi="SimSun"/>
        </w:rPr>
        <w:t>应用</w:t>
      </w:r>
      <w:r w:rsidR="003D2A2E" w:rsidRPr="00DA67A6">
        <w:rPr>
          <w:rFonts w:ascii="SimSun" w:hAnsi="SimSun"/>
        </w:rPr>
        <w:t>此类解决方案方面已积累了实践经验。</w:t>
      </w:r>
      <w:r w:rsidR="00FA4F2C">
        <w:rPr>
          <w:rFonts w:ascii="SimSun" w:hAnsi="SimSun" w:hint="eastAsia"/>
        </w:rPr>
        <w:t>在</w:t>
      </w:r>
      <w:r w:rsidR="003D2A2E" w:rsidRPr="00DA67A6">
        <w:rPr>
          <w:rFonts w:ascii="SimSun" w:hAnsi="SimSun"/>
        </w:rPr>
        <w:t>国内程序</w:t>
      </w:r>
      <w:r w:rsidR="00FA4F2C">
        <w:rPr>
          <w:rFonts w:ascii="SimSun" w:hAnsi="SimSun" w:hint="eastAsia"/>
        </w:rPr>
        <w:t>中，</w:t>
      </w:r>
      <w:r w:rsidR="003D2A2E" w:rsidRPr="00DA67A6">
        <w:rPr>
          <w:rFonts w:ascii="SimSun" w:hAnsi="SimSun"/>
        </w:rPr>
        <w:t>申请人</w:t>
      </w:r>
      <w:r w:rsidR="00752843" w:rsidRPr="00DA67A6">
        <w:rPr>
          <w:rFonts w:ascii="SimSun" w:hAnsi="SimSun"/>
        </w:rPr>
        <w:t>可要求</w:t>
      </w:r>
      <w:r w:rsidR="00FA4F2C">
        <w:rPr>
          <w:rFonts w:ascii="SimSun" w:hAnsi="SimSun" w:hint="eastAsia"/>
        </w:rPr>
        <w:t>与专利申请一同</w:t>
      </w:r>
      <w:r w:rsidR="003D2A2E" w:rsidRPr="00DA67A6">
        <w:rPr>
          <w:rFonts w:ascii="SimSun" w:hAnsi="SimSun"/>
        </w:rPr>
        <w:t>以电子格式</w:t>
      </w:r>
      <w:r w:rsidR="00752843" w:rsidRPr="00DA67A6">
        <w:rPr>
          <w:rFonts w:ascii="SimSun" w:hAnsi="SimSun"/>
        </w:rPr>
        <w:t>提交</w:t>
      </w:r>
      <w:r w:rsidR="003D2A2E" w:rsidRPr="00DA67A6">
        <w:rPr>
          <w:rFonts w:ascii="SimSun" w:hAnsi="SimSun"/>
        </w:rPr>
        <w:t>工业</w:t>
      </w:r>
      <w:r w:rsidR="003F4213">
        <w:rPr>
          <w:rFonts w:ascii="SimSun" w:hAnsi="SimSun" w:hint="eastAsia"/>
        </w:rPr>
        <w:t>品外观</w:t>
      </w:r>
      <w:r w:rsidR="003D2A2E" w:rsidRPr="00DA67A6">
        <w:rPr>
          <w:rFonts w:ascii="SimSun" w:hAnsi="SimSun"/>
        </w:rPr>
        <w:t>设计的</w:t>
      </w:r>
      <w:r w:rsidR="007922F7" w:rsidRPr="00DA67A6">
        <w:rPr>
          <w:rFonts w:ascii="SimSun" w:hAnsi="SimSun"/>
        </w:rPr>
        <w:t>三维</w:t>
      </w:r>
      <w:r w:rsidR="003D2A2E" w:rsidRPr="00DA67A6">
        <w:rPr>
          <w:rFonts w:ascii="SimSun" w:hAnsi="SimSun"/>
        </w:rPr>
        <w:t>模型。此外，在产权组织标准委员会，我们继续推进</w:t>
      </w:r>
      <w:r w:rsidR="00752843" w:rsidRPr="00DA67A6">
        <w:rPr>
          <w:rFonts w:ascii="SimSun" w:hAnsi="SimSun"/>
        </w:rPr>
        <w:t>关于</w:t>
      </w:r>
      <w:r w:rsidR="003D2A2E" w:rsidRPr="00DA67A6">
        <w:rPr>
          <w:rFonts w:ascii="SimSun" w:hAnsi="SimSun"/>
        </w:rPr>
        <w:t>申请</w:t>
      </w:r>
      <w:r w:rsidR="00AA6AC2" w:rsidRPr="00DA67A6">
        <w:rPr>
          <w:rFonts w:ascii="SimSun" w:hAnsi="SimSun"/>
        </w:rPr>
        <w:t>材料</w:t>
      </w:r>
      <w:r w:rsidR="003D2A2E" w:rsidRPr="00DA67A6">
        <w:rPr>
          <w:rFonts w:ascii="SimSun" w:hAnsi="SimSun"/>
        </w:rPr>
        <w:t>中</w:t>
      </w:r>
      <w:r w:rsidR="007922F7" w:rsidRPr="00DA67A6">
        <w:rPr>
          <w:rFonts w:ascii="SimSun" w:hAnsi="SimSun"/>
        </w:rPr>
        <w:t>三维</w:t>
      </w:r>
      <w:r w:rsidR="003D2A2E" w:rsidRPr="00DA67A6">
        <w:rPr>
          <w:rFonts w:ascii="SimSun" w:hAnsi="SimSun"/>
        </w:rPr>
        <w:t>模型和图像呈现的ST.91标准的</w:t>
      </w:r>
      <w:r w:rsidR="00752843" w:rsidRPr="00DA67A6">
        <w:rPr>
          <w:rFonts w:ascii="SimSun" w:hAnsi="SimSun"/>
        </w:rPr>
        <w:t>制定工作</w:t>
      </w:r>
      <w:r w:rsidR="003D2A2E" w:rsidRPr="00DA67A6">
        <w:rPr>
          <w:rFonts w:ascii="SimSun" w:hAnsi="SimSun"/>
        </w:rPr>
        <w:t>。</w:t>
      </w:r>
      <w:r w:rsidR="00752843" w:rsidRPr="00DA67A6">
        <w:rPr>
          <w:rFonts w:ascii="SimSun" w:hAnsi="SimSun"/>
        </w:rPr>
        <w:t>该标准由俄罗斯联邦领导的</w:t>
      </w:r>
      <w:r w:rsidR="007922F7" w:rsidRPr="00DA67A6">
        <w:rPr>
          <w:rFonts w:ascii="SimSun" w:hAnsi="SimSun" w:hint="eastAsia"/>
        </w:rPr>
        <w:t>立体</w:t>
      </w:r>
      <w:r w:rsidR="00752843" w:rsidRPr="00DA67A6">
        <w:rPr>
          <w:rFonts w:ascii="SimSun" w:hAnsi="SimSun"/>
        </w:rPr>
        <w:t>工作</w:t>
      </w:r>
      <w:r w:rsidR="007922F7" w:rsidRPr="00DA67A6">
        <w:rPr>
          <w:rFonts w:ascii="SimSun" w:hAnsi="SimSun" w:hint="eastAsia"/>
        </w:rPr>
        <w:t>队</w:t>
      </w:r>
      <w:r w:rsidR="00752843" w:rsidRPr="00DA67A6">
        <w:rPr>
          <w:rFonts w:ascii="SimSun" w:hAnsi="SimSun"/>
        </w:rPr>
        <w:t>制定，目前正在逐步完善。</w:t>
      </w:r>
      <w:r w:rsidR="003D2A2E" w:rsidRPr="00DA67A6">
        <w:rPr>
          <w:rFonts w:ascii="SimSun" w:hAnsi="SimSun"/>
        </w:rPr>
        <w:t>特别是，已起草</w:t>
      </w:r>
      <w:r w:rsidR="00456D39" w:rsidRPr="00DA67A6">
        <w:rPr>
          <w:rFonts w:ascii="SimSun" w:hAnsi="SimSun"/>
        </w:rPr>
        <w:t>了关于</w:t>
      </w:r>
      <w:r w:rsidR="007922F7" w:rsidRPr="00DA67A6">
        <w:rPr>
          <w:rFonts w:ascii="SimSun" w:hAnsi="SimSun"/>
        </w:rPr>
        <w:t>三维</w:t>
      </w:r>
      <w:r w:rsidR="00632159" w:rsidRPr="00DA67A6">
        <w:rPr>
          <w:rFonts w:ascii="SimSun" w:hAnsi="SimSun"/>
        </w:rPr>
        <w:t>模型检索</w:t>
      </w:r>
      <w:r w:rsidR="00456D39" w:rsidRPr="00DA67A6">
        <w:rPr>
          <w:rFonts w:ascii="SimSun" w:hAnsi="SimSun"/>
        </w:rPr>
        <w:t>的新附件草案</w:t>
      </w:r>
      <w:r w:rsidR="003D2A2E" w:rsidRPr="00DA67A6">
        <w:rPr>
          <w:rFonts w:ascii="SimSun" w:hAnsi="SimSun"/>
        </w:rPr>
        <w:t>。我们</w:t>
      </w:r>
      <w:r w:rsidR="0045346A" w:rsidRPr="00DA67A6">
        <w:rPr>
          <w:rFonts w:ascii="SimSun" w:hAnsi="SimSun"/>
        </w:rPr>
        <w:t>认为</w:t>
      </w:r>
      <w:r w:rsidR="003D2A2E" w:rsidRPr="00DA67A6">
        <w:rPr>
          <w:rFonts w:ascii="SimSun" w:hAnsi="SimSun"/>
        </w:rPr>
        <w:t>这项工作是对海牙体系</w:t>
      </w:r>
      <w:r w:rsidR="0045346A" w:rsidRPr="00DA67A6">
        <w:rPr>
          <w:rFonts w:ascii="SimSun" w:hAnsi="SimSun"/>
        </w:rPr>
        <w:t>数字技术进一步发展</w:t>
      </w:r>
      <w:r w:rsidR="003D2A2E" w:rsidRPr="00DA67A6">
        <w:rPr>
          <w:rFonts w:ascii="SimSun" w:hAnsi="SimSun"/>
        </w:rPr>
        <w:t>的重要贡献</w:t>
      </w:r>
      <w:r w:rsidR="00DD6EC0" w:rsidRPr="00DA67A6">
        <w:rPr>
          <w:rFonts w:ascii="SimSun" w:hAnsi="SimSun"/>
        </w:rPr>
        <w:t>，</w:t>
      </w:r>
      <w:r w:rsidR="003D2A2E" w:rsidRPr="00DA67A6">
        <w:rPr>
          <w:rFonts w:ascii="SimSun" w:hAnsi="SimSun"/>
        </w:rPr>
        <w:t>并感谢</w:t>
      </w:r>
      <w:r w:rsidR="00DD6EC0" w:rsidRPr="00DA67A6">
        <w:rPr>
          <w:rFonts w:ascii="SimSun" w:hAnsi="SimSun"/>
        </w:rPr>
        <w:t>海牙注册</w:t>
      </w:r>
      <w:r w:rsidR="003D2A2E" w:rsidRPr="00DA67A6">
        <w:rPr>
          <w:rFonts w:ascii="SimSun" w:hAnsi="SimSun"/>
        </w:rPr>
        <w:t>处秘书处参与了工作</w:t>
      </w:r>
      <w:r w:rsidR="00FA4F2C">
        <w:rPr>
          <w:rFonts w:ascii="SimSun" w:hAnsi="SimSun" w:hint="eastAsia"/>
        </w:rPr>
        <w:t>队</w:t>
      </w:r>
      <w:r w:rsidR="003D2A2E" w:rsidRPr="00DA67A6">
        <w:rPr>
          <w:rFonts w:ascii="SimSun" w:hAnsi="SimSun"/>
        </w:rPr>
        <w:t>的工作。海牙体系发展的另一个</w:t>
      </w:r>
      <w:r w:rsidR="00DD6EC0" w:rsidRPr="00DA67A6">
        <w:rPr>
          <w:rFonts w:ascii="SimSun" w:hAnsi="SimSun"/>
        </w:rPr>
        <w:t>同等</w:t>
      </w:r>
      <w:r w:rsidR="003D2A2E" w:rsidRPr="00DA67A6">
        <w:rPr>
          <w:rFonts w:ascii="SimSun" w:hAnsi="SimSun"/>
        </w:rPr>
        <w:t>重要的工作领域是逐步扩大</w:t>
      </w:r>
      <w:r w:rsidR="00DD6EC0" w:rsidRPr="00DA67A6">
        <w:rPr>
          <w:rFonts w:ascii="SimSun" w:hAnsi="SimSun"/>
        </w:rPr>
        <w:t>其</w:t>
      </w:r>
      <w:r w:rsidR="003D2A2E" w:rsidRPr="00DA67A6">
        <w:rPr>
          <w:rFonts w:ascii="SimSun" w:hAnsi="SimSun"/>
        </w:rPr>
        <w:t>语言制度。我们</w:t>
      </w:r>
      <w:r w:rsidR="00FA4F2C">
        <w:rPr>
          <w:rFonts w:ascii="SimSun" w:hAnsi="SimSun" w:hint="eastAsia"/>
        </w:rPr>
        <w:t>期待</w:t>
      </w:r>
      <w:r w:rsidR="003D2A2E" w:rsidRPr="00DA67A6">
        <w:rPr>
          <w:rFonts w:ascii="SimSun" w:hAnsi="SimSun"/>
        </w:rPr>
        <w:t>海牙体系</w:t>
      </w:r>
      <w:r w:rsidR="00FA4F2C">
        <w:rPr>
          <w:rFonts w:ascii="SimSun" w:hAnsi="SimSun" w:hint="eastAsia"/>
        </w:rPr>
        <w:t>早日</w:t>
      </w:r>
      <w:r w:rsidR="003D2A2E" w:rsidRPr="00DA67A6">
        <w:rPr>
          <w:rFonts w:ascii="SimSun" w:hAnsi="SimSun"/>
        </w:rPr>
        <w:t>引入至少所有联合国官方语言</w:t>
      </w:r>
      <w:r w:rsidR="00FA4F2C">
        <w:rPr>
          <w:rFonts w:ascii="SimSun" w:hAnsi="SimSun" w:hint="eastAsia"/>
        </w:rPr>
        <w:t>，</w:t>
      </w:r>
      <w:r w:rsidR="003D2A2E" w:rsidRPr="00DA67A6">
        <w:rPr>
          <w:rFonts w:ascii="SimSun" w:hAnsi="SimSun"/>
        </w:rPr>
        <w:t>包括俄</w:t>
      </w:r>
      <w:r w:rsidR="00EF0C30">
        <w:rPr>
          <w:rFonts w:ascii="SimSun" w:hAnsi="SimSun"/>
        </w:rPr>
        <w:t>文</w:t>
      </w:r>
      <w:r w:rsidR="00DD6EC0" w:rsidRPr="00DA67A6">
        <w:rPr>
          <w:rFonts w:ascii="SimSun" w:hAnsi="SimSun"/>
        </w:rPr>
        <w:t>，</w:t>
      </w:r>
      <w:r w:rsidR="003D2A2E" w:rsidRPr="00DA67A6">
        <w:rPr>
          <w:rFonts w:ascii="SimSun" w:hAnsi="SimSun"/>
        </w:rPr>
        <w:t>以提高申请人的可及性，扩大用户群体，并</w:t>
      </w:r>
      <w:r w:rsidR="00DD6EC0" w:rsidRPr="00DA67A6">
        <w:rPr>
          <w:rFonts w:ascii="SimSun" w:hAnsi="SimSun"/>
        </w:rPr>
        <w:t>强化</w:t>
      </w:r>
      <w:r w:rsidR="003D2A2E" w:rsidRPr="00DA67A6">
        <w:rPr>
          <w:rFonts w:ascii="SimSun" w:hAnsi="SimSun"/>
        </w:rPr>
        <w:t>该体系的</w:t>
      </w:r>
      <w:r w:rsidR="00DD6EC0" w:rsidRPr="00DA67A6">
        <w:rPr>
          <w:rFonts w:ascii="SimSun" w:hAnsi="SimSun"/>
        </w:rPr>
        <w:t>普遍性</w:t>
      </w:r>
      <w:r w:rsidR="003D2A2E" w:rsidRPr="00DA67A6">
        <w:rPr>
          <w:rFonts w:ascii="SimSun" w:hAnsi="SimSun"/>
        </w:rPr>
        <w:t>。此外，我们再次</w:t>
      </w:r>
      <w:r w:rsidR="00DD6EC0" w:rsidRPr="00DA67A6">
        <w:rPr>
          <w:rFonts w:ascii="SimSun" w:hAnsi="SimSun"/>
        </w:rPr>
        <w:t>表达深切关切</w:t>
      </w:r>
      <w:r w:rsidR="003D2A2E" w:rsidRPr="00DA67A6">
        <w:rPr>
          <w:rFonts w:ascii="SimSun" w:hAnsi="SimSun"/>
        </w:rPr>
        <w:t>，并坚决谴责</w:t>
      </w:r>
      <w:r w:rsidR="00D01E44" w:rsidRPr="00DA67A6">
        <w:rPr>
          <w:rFonts w:ascii="SimSun" w:hAnsi="SimSun"/>
        </w:rPr>
        <w:t>欧盟及其成员国在</w:t>
      </w:r>
      <w:r w:rsidR="003D2A2E" w:rsidRPr="00DA67A6">
        <w:rPr>
          <w:rFonts w:ascii="SimSun" w:hAnsi="SimSun"/>
        </w:rPr>
        <w:t>工业品外观设计注册和保护</w:t>
      </w:r>
      <w:r w:rsidR="00D01E44" w:rsidRPr="00DA67A6">
        <w:rPr>
          <w:rFonts w:ascii="SimSun" w:hAnsi="SimSun"/>
        </w:rPr>
        <w:t>方面针对</w:t>
      </w:r>
      <w:r w:rsidR="003D2A2E" w:rsidRPr="00DA67A6">
        <w:rPr>
          <w:rFonts w:ascii="SimSun" w:hAnsi="SimSun"/>
        </w:rPr>
        <w:t>俄罗斯申请人和权利人的行为</w:t>
      </w:r>
      <w:r w:rsidR="00D01E44" w:rsidRPr="00DA67A6">
        <w:rPr>
          <w:rFonts w:ascii="SimSun" w:hAnsi="SimSun"/>
        </w:rPr>
        <w:t>，这些行为违反了知识产权领域的</w:t>
      </w:r>
      <w:r w:rsidR="003D2A2E" w:rsidRPr="00DA67A6">
        <w:rPr>
          <w:rFonts w:ascii="SimSun" w:hAnsi="SimSun"/>
        </w:rPr>
        <w:t>国际法。这种</w:t>
      </w:r>
      <w:r w:rsidR="00D01E44" w:rsidRPr="00DA67A6">
        <w:rPr>
          <w:rFonts w:ascii="SimSun" w:hAnsi="SimSun"/>
        </w:rPr>
        <w:t>基于国籍的</w:t>
      </w:r>
      <w:r w:rsidR="003D2A2E" w:rsidRPr="00DA67A6">
        <w:rPr>
          <w:rFonts w:ascii="SimSun" w:hAnsi="SimSun"/>
        </w:rPr>
        <w:t>歧视</w:t>
      </w:r>
      <w:r w:rsidR="00D01E44" w:rsidRPr="00DA67A6">
        <w:rPr>
          <w:rFonts w:ascii="SimSun" w:hAnsi="SimSun"/>
        </w:rPr>
        <w:t>直接</w:t>
      </w:r>
      <w:r w:rsidR="003D2A2E" w:rsidRPr="00DA67A6">
        <w:rPr>
          <w:rFonts w:ascii="SimSun" w:hAnsi="SimSun"/>
        </w:rPr>
        <w:t>针对申请人，为整个国际社会树立了危险的先例，</w:t>
      </w:r>
      <w:r w:rsidR="00D01E44" w:rsidRPr="00DA67A6">
        <w:rPr>
          <w:rFonts w:ascii="SimSun" w:hAnsi="SimSun"/>
        </w:rPr>
        <w:t>并已</w:t>
      </w:r>
      <w:r w:rsidR="003D2A2E" w:rsidRPr="00DA67A6">
        <w:rPr>
          <w:rFonts w:ascii="SimSun" w:hAnsi="SimSun"/>
        </w:rPr>
        <w:t>导致对</w:t>
      </w:r>
      <w:r w:rsidR="00B80DB2" w:rsidRPr="00DA67A6">
        <w:rPr>
          <w:rFonts w:ascii="SimSun" w:hAnsi="SimSun"/>
        </w:rPr>
        <w:t>整个</w:t>
      </w:r>
      <w:r w:rsidR="003D2A2E" w:rsidRPr="00DA67A6">
        <w:rPr>
          <w:rFonts w:ascii="SimSun" w:hAnsi="SimSun"/>
        </w:rPr>
        <w:t>知识产权体系</w:t>
      </w:r>
      <w:r w:rsidR="00B80DB2" w:rsidRPr="00DA67A6">
        <w:rPr>
          <w:rFonts w:ascii="SimSun" w:hAnsi="SimSun"/>
        </w:rPr>
        <w:t>的</w:t>
      </w:r>
      <w:r w:rsidR="003D2A2E" w:rsidRPr="00DA67A6">
        <w:rPr>
          <w:rFonts w:ascii="SimSun" w:hAnsi="SimSun"/>
        </w:rPr>
        <w:t>信任丧失。</w:t>
      </w:r>
    </w:p>
    <w:p w14:paraId="1968A951" w14:textId="684D2198" w:rsidR="003D2A2E" w:rsidRPr="00DA67A6" w:rsidRDefault="00D510F8" w:rsidP="00BF15FC">
      <w:pPr>
        <w:pStyle w:val="ONUME"/>
        <w:tabs>
          <w:tab w:val="clear" w:pos="567"/>
        </w:tabs>
        <w:spacing w:afterLines="50" w:after="120" w:line="340" w:lineRule="atLeast"/>
        <w:jc w:val="both"/>
        <w:rPr>
          <w:rFonts w:ascii="SimSun" w:hAnsi="SimSun"/>
        </w:rPr>
      </w:pPr>
      <w:hyperlink r:id="rId29">
        <w:r w:rsidRPr="00DA67A6">
          <w:rPr>
            <w:rStyle w:val="Hyperlink"/>
            <w:rFonts w:ascii="SimSun" w:hAnsi="SimSun"/>
          </w:rPr>
          <w:t>波兰</w:t>
        </w:r>
      </w:hyperlink>
      <w:r w:rsidRPr="00DA67A6">
        <w:rPr>
          <w:rFonts w:ascii="SimSun" w:hAnsi="SimSun"/>
        </w:rPr>
        <w:t>：</w:t>
      </w:r>
      <w:r w:rsidR="003D2A2E" w:rsidRPr="00DA67A6">
        <w:rPr>
          <w:rFonts w:ascii="SimSun" w:hAnsi="SimSun"/>
        </w:rPr>
        <w:t>波兰欢迎</w:t>
      </w:r>
      <w:r w:rsidR="007922F7" w:rsidRPr="00DA67A6">
        <w:rPr>
          <w:rFonts w:ascii="SimSun" w:hAnsi="SimSun"/>
        </w:rPr>
        <w:t>工业品外观设计国际注册海牙体系法律发展工作组</w:t>
      </w:r>
      <w:r w:rsidR="003D2A2E" w:rsidRPr="00DA67A6">
        <w:rPr>
          <w:rFonts w:ascii="SimSun" w:hAnsi="SimSun"/>
        </w:rPr>
        <w:t>所开展的工作。我们谨向</w:t>
      </w:r>
      <w:r w:rsidR="007922F7" w:rsidRPr="00DA67A6">
        <w:rPr>
          <w:rFonts w:ascii="SimSun" w:hAnsi="SimSun" w:hint="eastAsia"/>
        </w:rPr>
        <w:t>王彬颖</w:t>
      </w:r>
      <w:r w:rsidR="00D01E44" w:rsidRPr="00DA67A6">
        <w:rPr>
          <w:rFonts w:ascii="SimSun" w:hAnsi="SimSun"/>
        </w:rPr>
        <w:t>副总干事</w:t>
      </w:r>
      <w:r w:rsidR="003D2A2E" w:rsidRPr="00DA67A6">
        <w:rPr>
          <w:rFonts w:ascii="SimSun" w:hAnsi="SimSun"/>
        </w:rPr>
        <w:t>、工作组各主席以及秘书处为筹备上届会议所做的工作表示感谢。值此海牙体系运行逾一个世纪这一历史性里程碑之际，我们高度赞赏该体系在促进外观设计国际保护方面所发挥的持久作用。此外，我们非常满意地注意到，近期在该体系内指定波兰的外观设计申请数量有所增加。这一极具积极意义的趋势凸显了各方对我国市场的日益浓厚兴趣，也清楚地反映出这一国际框架日益增强的活力、效力和吸引力。我们热烈欢迎秘书处旨在推动该体系现代化的各项提案。特别是取消单一类别要求以及纳入新的外观设计表现形式等举措，是使该体系与当代技术和商业现实接轨的重要一步。我们期待在工作组下届会议期间就这些关键问题继续展开讨论。关于可能引入新语言的问题，我国代表团赞同</w:t>
      </w:r>
      <w:r w:rsidR="00044D14" w:rsidRPr="00DA67A6">
        <w:rPr>
          <w:rFonts w:ascii="SimSun" w:hAnsi="SimSun"/>
        </w:rPr>
        <w:t>欧盟</w:t>
      </w:r>
      <w:r w:rsidR="003D2A2E" w:rsidRPr="00DA67A6">
        <w:rPr>
          <w:rFonts w:ascii="SimSun" w:hAnsi="SimSun"/>
        </w:rPr>
        <w:t>、阿尔巴尼亚（代表</w:t>
      </w:r>
      <w:r w:rsidR="00946494" w:rsidRPr="00DA67A6">
        <w:rPr>
          <w:rFonts w:ascii="SimSun" w:hAnsi="SimSun"/>
        </w:rPr>
        <w:t>CEBS</w:t>
      </w:r>
      <w:r w:rsidR="003D2A2E" w:rsidRPr="00DA67A6">
        <w:rPr>
          <w:rFonts w:ascii="SimSun" w:hAnsi="SimSun"/>
        </w:rPr>
        <w:t>集团）、乌克兰、拉脱维亚和立陶宛所作的发言。我们认为，需要就这一问题进行进一步讨论和深思熟虑。我们愿强调，此类可能的引入应基于明确且客观的标准，且不得给海牙体系的用户造成行政或财务负担。为保持该体系的效率和用户友好性，任何此类扩展都应持审慎态度，并循序渐进地实施。在当前的地缘政治形势下，波兰无法支持将俄</w:t>
      </w:r>
      <w:r w:rsidR="00EF0C30">
        <w:rPr>
          <w:rFonts w:ascii="SimSun" w:hAnsi="SimSun"/>
        </w:rPr>
        <w:t>文</w:t>
      </w:r>
      <w:r w:rsidR="003D2A2E" w:rsidRPr="00DA67A6">
        <w:rPr>
          <w:rFonts w:ascii="SimSun" w:hAnsi="SimSun"/>
        </w:rPr>
        <w:t>引入海牙体系。那个持续违反国际法、《</w:t>
      </w:r>
      <w:r w:rsidR="00AE4F05" w:rsidRPr="00DA67A6">
        <w:rPr>
          <w:rFonts w:ascii="SimSun" w:hAnsi="SimSun"/>
        </w:rPr>
        <w:t>联合国</w:t>
      </w:r>
      <w:r w:rsidR="003D2A2E" w:rsidRPr="00DA67A6">
        <w:rPr>
          <w:rFonts w:ascii="SimSun" w:hAnsi="SimSun"/>
        </w:rPr>
        <w:t>宪章》及</w:t>
      </w:r>
      <w:r w:rsidR="00445EAE">
        <w:rPr>
          <w:rFonts w:ascii="SimSun" w:hAnsi="SimSun" w:hint="eastAsia"/>
        </w:rPr>
        <w:t>其</w:t>
      </w:r>
      <w:r w:rsidR="003D2A2E" w:rsidRPr="00DA67A6">
        <w:rPr>
          <w:rFonts w:ascii="SimSun" w:hAnsi="SimSun"/>
        </w:rPr>
        <w:t>各项原则</w:t>
      </w:r>
      <w:r w:rsidR="007922F7" w:rsidRPr="00DA67A6">
        <w:rPr>
          <w:rFonts w:ascii="SimSun" w:hAnsi="SimSun" w:hint="eastAsia"/>
        </w:rPr>
        <w:t>——</w:t>
      </w:r>
      <w:r w:rsidR="003D2A2E" w:rsidRPr="00DA67A6">
        <w:rPr>
          <w:rFonts w:ascii="SimSun" w:hAnsi="SimSun"/>
        </w:rPr>
        <w:t>这些原则也是本组织的基础</w:t>
      </w:r>
      <w:r w:rsidR="007922F7" w:rsidRPr="00DA67A6">
        <w:rPr>
          <w:rFonts w:ascii="SimSun" w:hAnsi="SimSun" w:hint="eastAsia"/>
        </w:rPr>
        <w:t>——</w:t>
      </w:r>
      <w:r w:rsidR="003D2A2E" w:rsidRPr="00DA67A6">
        <w:rPr>
          <w:rFonts w:ascii="SimSun" w:hAnsi="SimSun"/>
        </w:rPr>
        <w:t>的侵略国，只要其继续对乌克兰发动这场无理且</w:t>
      </w:r>
      <w:r w:rsidR="003F4213">
        <w:rPr>
          <w:rFonts w:ascii="SimSun" w:hAnsi="SimSun" w:hint="eastAsia"/>
        </w:rPr>
        <w:t>无端</w:t>
      </w:r>
      <w:r w:rsidR="003D2A2E" w:rsidRPr="00DA67A6">
        <w:rPr>
          <w:rFonts w:ascii="SimSun" w:hAnsi="SimSun"/>
        </w:rPr>
        <w:t>的战争，就不应利用</w:t>
      </w:r>
      <w:r w:rsidR="005B56D5" w:rsidRPr="00DA67A6">
        <w:rPr>
          <w:rFonts w:ascii="SimSun" w:hAnsi="SimSun"/>
        </w:rPr>
        <w:t>产权组织</w:t>
      </w:r>
      <w:r w:rsidR="003D2A2E" w:rsidRPr="00DA67A6">
        <w:rPr>
          <w:rFonts w:ascii="SimSun" w:hAnsi="SimSun"/>
        </w:rPr>
        <w:t>的资源、资金及其全球知识产权注册体系。</w:t>
      </w:r>
    </w:p>
    <w:p w14:paraId="3CDE78D4" w14:textId="3A86E0EF" w:rsidR="003D2A2E" w:rsidRPr="00DA67A6" w:rsidRDefault="00D510F8" w:rsidP="00BF15FC">
      <w:pPr>
        <w:pStyle w:val="ONUME"/>
        <w:tabs>
          <w:tab w:val="clear" w:pos="567"/>
        </w:tabs>
        <w:spacing w:afterLines="50" w:after="120" w:line="340" w:lineRule="atLeast"/>
        <w:jc w:val="both"/>
        <w:rPr>
          <w:rFonts w:ascii="SimSun" w:hAnsi="SimSun"/>
        </w:rPr>
      </w:pPr>
      <w:hyperlink r:id="rId30">
        <w:r w:rsidRPr="00DA67A6">
          <w:rPr>
            <w:rStyle w:val="Hyperlink"/>
            <w:rFonts w:ascii="SimSun" w:hAnsi="SimSun"/>
          </w:rPr>
          <w:t>老挝人民民主共和国</w:t>
        </w:r>
      </w:hyperlink>
      <w:r w:rsidRPr="00DA67A6">
        <w:rPr>
          <w:rFonts w:ascii="SimSun" w:hAnsi="SimSun"/>
        </w:rPr>
        <w:t>：</w:t>
      </w:r>
      <w:r w:rsidR="003D2A2E" w:rsidRPr="00DA67A6">
        <w:rPr>
          <w:rFonts w:ascii="SimSun" w:hAnsi="SimSun"/>
        </w:rPr>
        <w:t>我谨表示诚挚的感谢，并借此机会</w:t>
      </w:r>
      <w:r w:rsidR="004C5C56" w:rsidRPr="00DA67A6">
        <w:rPr>
          <w:rFonts w:ascii="SimSun" w:hAnsi="SimSun"/>
        </w:rPr>
        <w:t>纪念老挝人民民主共和国这一</w:t>
      </w:r>
      <w:r w:rsidR="003D2A2E" w:rsidRPr="00DA67A6">
        <w:rPr>
          <w:rFonts w:ascii="SimSun" w:hAnsi="SimSun"/>
        </w:rPr>
        <w:t>历史性且值得自豪的时刻</w:t>
      </w:r>
      <w:r w:rsidR="007922F7" w:rsidRPr="00DA67A6">
        <w:rPr>
          <w:rFonts w:ascii="SimSun" w:hAnsi="SimSun" w:hint="eastAsia"/>
        </w:rPr>
        <w:t>——</w:t>
      </w:r>
      <w:r w:rsidR="003D2A2E" w:rsidRPr="00DA67A6">
        <w:rPr>
          <w:rFonts w:ascii="SimSun" w:hAnsi="SimSun"/>
        </w:rPr>
        <w:t>我们</w:t>
      </w:r>
      <w:r w:rsidR="00653102" w:rsidRPr="00DA67A6">
        <w:rPr>
          <w:rFonts w:ascii="SimSun" w:hAnsi="SimSun"/>
        </w:rPr>
        <w:t>将于</w:t>
      </w:r>
      <w:r w:rsidR="00445EAE">
        <w:rPr>
          <w:rFonts w:ascii="SimSun" w:hAnsi="SimSun" w:hint="eastAsia"/>
        </w:rPr>
        <w:t>2026年</w:t>
      </w:r>
      <w:r w:rsidR="00653102" w:rsidRPr="00DA67A6">
        <w:rPr>
          <w:rFonts w:ascii="SimSun" w:hAnsi="SimSun"/>
        </w:rPr>
        <w:t>7月14日</w:t>
      </w:r>
      <w:r w:rsidR="003D2A2E" w:rsidRPr="00DA67A6">
        <w:rPr>
          <w:rFonts w:ascii="SimSun" w:hAnsi="SimSun"/>
        </w:rPr>
        <w:t>（即明天）交存《工业品外观设计国际注册海牙协定</w:t>
      </w:r>
      <w:r w:rsidR="00172FD8" w:rsidRPr="00DA67A6">
        <w:rPr>
          <w:rFonts w:ascii="SimSun" w:hAnsi="SimSun"/>
        </w:rPr>
        <w:t>日内瓦文本</w:t>
      </w:r>
      <w:r w:rsidR="003D2A2E" w:rsidRPr="00DA67A6">
        <w:rPr>
          <w:rFonts w:ascii="SimSun" w:hAnsi="SimSun"/>
        </w:rPr>
        <w:t>》的加入书。这一重要里程碑体现了</w:t>
      </w:r>
      <w:r w:rsidR="007F540E" w:rsidRPr="00DA67A6">
        <w:rPr>
          <w:rFonts w:ascii="SimSun" w:hAnsi="SimSun"/>
        </w:rPr>
        <w:t>老挝人民</w:t>
      </w:r>
      <w:r w:rsidR="003D2A2E" w:rsidRPr="00DA67A6">
        <w:rPr>
          <w:rFonts w:ascii="SimSun" w:hAnsi="SimSun"/>
        </w:rPr>
        <w:t>民主共和国政府对加强本国</w:t>
      </w:r>
      <w:r w:rsidR="002C0689" w:rsidRPr="00DA67A6">
        <w:rPr>
          <w:rFonts w:ascii="SimSun" w:hAnsi="SimSun"/>
        </w:rPr>
        <w:t>知识产权</w:t>
      </w:r>
      <w:r w:rsidR="003D2A2E" w:rsidRPr="00DA67A6">
        <w:rPr>
          <w:rFonts w:ascii="SimSun" w:hAnsi="SimSun"/>
        </w:rPr>
        <w:t>体系、深化与国际知识产权界合作的坚定承诺。海牙体系将为设计师、创作者、企业家和企业提供一个简化且经济高效的机制，使其能够通过一份国际申请在多个司法管辖区寻求对其</w:t>
      </w:r>
      <w:r w:rsidR="003D2A2E" w:rsidRPr="00DA67A6">
        <w:rPr>
          <w:rFonts w:ascii="SimSun" w:hAnsi="SimSun"/>
        </w:rPr>
        <w:lastRenderedPageBreak/>
        <w:t>工业</w:t>
      </w:r>
      <w:r w:rsidR="006A2358">
        <w:rPr>
          <w:rFonts w:ascii="SimSun" w:hAnsi="SimSun" w:hint="eastAsia"/>
        </w:rPr>
        <w:t>品外观</w:t>
      </w:r>
      <w:r w:rsidR="003D2A2E" w:rsidRPr="00DA67A6">
        <w:rPr>
          <w:rFonts w:ascii="SimSun" w:hAnsi="SimSun"/>
        </w:rPr>
        <w:t>设计的保护。值此之际</w:t>
      </w:r>
      <w:r w:rsidR="007C5EEA" w:rsidRPr="00DA67A6">
        <w:rPr>
          <w:rFonts w:ascii="SimSun" w:hAnsi="SimSun"/>
        </w:rPr>
        <w:t>，老挝人民民主共和国</w:t>
      </w:r>
      <w:r w:rsidR="003D2A2E" w:rsidRPr="00DA67A6">
        <w:rPr>
          <w:rFonts w:ascii="SimSun" w:hAnsi="SimSun"/>
        </w:rPr>
        <w:t>谨向</w:t>
      </w:r>
      <w:r w:rsidR="005B56D5" w:rsidRPr="00DA67A6">
        <w:rPr>
          <w:rFonts w:ascii="SimSun" w:hAnsi="SimSun"/>
        </w:rPr>
        <w:t>产权组织</w:t>
      </w:r>
      <w:r w:rsidR="00A27317" w:rsidRPr="00DA67A6">
        <w:rPr>
          <w:rFonts w:ascii="SimSun" w:hAnsi="SimSun"/>
        </w:rPr>
        <w:t>总干事</w:t>
      </w:r>
      <w:r w:rsidR="003D2A2E" w:rsidRPr="00DA67A6">
        <w:rPr>
          <w:rFonts w:ascii="SimSun" w:hAnsi="SimSun"/>
        </w:rPr>
        <w:t>、</w:t>
      </w:r>
      <w:r w:rsidR="003C7A40" w:rsidRPr="00DA67A6">
        <w:rPr>
          <w:rFonts w:ascii="SimSun" w:hAnsi="SimSun"/>
        </w:rPr>
        <w:t>副总干事</w:t>
      </w:r>
      <w:r w:rsidR="003D2A2E" w:rsidRPr="00DA67A6">
        <w:rPr>
          <w:rFonts w:ascii="SimSun" w:hAnsi="SimSun"/>
        </w:rPr>
        <w:t>、</w:t>
      </w:r>
      <w:r w:rsidR="005B56D5" w:rsidRPr="00DA67A6">
        <w:rPr>
          <w:rFonts w:ascii="SimSun" w:hAnsi="SimSun"/>
        </w:rPr>
        <w:t>产权组织</w:t>
      </w:r>
      <w:r w:rsidR="003D2A2E" w:rsidRPr="00DA67A6">
        <w:rPr>
          <w:rFonts w:ascii="SimSun" w:hAnsi="SimSun"/>
        </w:rPr>
        <w:t>秘书处以及在我们的加入过程中提供宝贵技术援助、指导和能力建设支持的所有合作伙伴表示诚挚的谢意。他们的持续合作对我们实现这一重要里程碑起到了关键作用。我们很荣幸能加入日益壮大的《海牙协定》缔约方大家庭，并期待与所有成员紧密合作，确保该体系的有效实施，并进一步加强工业品外观设计保护领域的国际合作</w:t>
      </w:r>
      <w:r w:rsidR="003C7A40" w:rsidRPr="00DA67A6">
        <w:rPr>
          <w:rFonts w:ascii="SimSun" w:hAnsi="SimSun"/>
        </w:rPr>
        <w:t>。</w:t>
      </w:r>
      <w:r w:rsidR="003D2A2E" w:rsidRPr="00DA67A6">
        <w:rPr>
          <w:rFonts w:ascii="SimSun" w:hAnsi="SimSun"/>
        </w:rPr>
        <w:t>我们重申致力于促进创新、支持创作者和企业家，并为建立一个惠及所有人的现代化、包容且平衡的</w:t>
      </w:r>
      <w:r w:rsidR="002C0689" w:rsidRPr="00DA67A6">
        <w:rPr>
          <w:rFonts w:ascii="SimSun" w:hAnsi="SimSun"/>
        </w:rPr>
        <w:t>国际</w:t>
      </w:r>
      <w:r w:rsidR="003D2A2E" w:rsidRPr="00DA67A6">
        <w:rPr>
          <w:rFonts w:ascii="SimSun" w:hAnsi="SimSun"/>
        </w:rPr>
        <w:t>知识产权体系作出贡献。</w:t>
      </w:r>
    </w:p>
    <w:p w14:paraId="2C681F50" w14:textId="5C392EB9" w:rsidR="003D2A2E" w:rsidRPr="00DA67A6" w:rsidRDefault="000324F3" w:rsidP="00BF15FC">
      <w:pPr>
        <w:pStyle w:val="ONUME"/>
        <w:tabs>
          <w:tab w:val="clear" w:pos="567"/>
        </w:tabs>
        <w:spacing w:afterLines="50" w:after="120" w:line="340" w:lineRule="atLeast"/>
        <w:jc w:val="both"/>
        <w:rPr>
          <w:rFonts w:ascii="SimSun" w:hAnsi="SimSun"/>
        </w:rPr>
      </w:pPr>
      <w:hyperlink r:id="rId31">
        <w:r w:rsidRPr="00DA67A6">
          <w:rPr>
            <w:rStyle w:val="Hyperlink"/>
            <w:rFonts w:ascii="SimSun" w:hAnsi="SimSun"/>
          </w:rPr>
          <w:t>欧亚专利组织</w:t>
        </w:r>
      </w:hyperlink>
      <w:r w:rsidR="00F707D1" w:rsidRPr="00DA67A6">
        <w:rPr>
          <w:rFonts w:ascii="SimSun" w:hAnsi="SimSun"/>
        </w:rPr>
        <w:t>（EAPO）</w:t>
      </w:r>
      <w:r w:rsidR="00D510F8" w:rsidRPr="00DA67A6">
        <w:rPr>
          <w:rFonts w:ascii="SimSun" w:hAnsi="SimSun"/>
        </w:rPr>
        <w:t>：</w:t>
      </w:r>
      <w:r w:rsidR="003D2A2E" w:rsidRPr="00DA67A6">
        <w:rPr>
          <w:rFonts w:ascii="SimSun" w:hAnsi="SimSun"/>
        </w:rPr>
        <w:t>代表团欣然注意到，</w:t>
      </w:r>
      <w:r w:rsidR="00653102" w:rsidRPr="00DA67A6">
        <w:rPr>
          <w:rFonts w:ascii="SimSun" w:hAnsi="SimSun"/>
        </w:rPr>
        <w:t>7月10日</w:t>
      </w:r>
      <w:r w:rsidR="003D2A2E" w:rsidRPr="00DA67A6">
        <w:rPr>
          <w:rFonts w:ascii="SimSun" w:hAnsi="SimSun"/>
        </w:rPr>
        <w:t>，</w:t>
      </w:r>
      <w:r w:rsidR="006A2358">
        <w:rPr>
          <w:rFonts w:ascii="SimSun" w:hAnsi="SimSun" w:hint="eastAsia"/>
        </w:rPr>
        <w:t>EAPO</w:t>
      </w:r>
      <w:r w:rsidR="003D2A2E" w:rsidRPr="00DA67A6">
        <w:rPr>
          <w:rFonts w:ascii="SimSun" w:hAnsi="SimSun"/>
        </w:rPr>
        <w:t>向</w:t>
      </w:r>
      <w:r w:rsidR="005B56D5" w:rsidRPr="00DA67A6">
        <w:rPr>
          <w:rFonts w:ascii="SimSun" w:hAnsi="SimSun"/>
        </w:rPr>
        <w:t>产权组织</w:t>
      </w:r>
      <w:r w:rsidR="003D2A2E" w:rsidRPr="00DA67A6">
        <w:rPr>
          <w:rFonts w:ascii="SimSun" w:hAnsi="SimSun"/>
        </w:rPr>
        <w:t>总干事交存了《工业品外观设计国际注册海牙协定</w:t>
      </w:r>
      <w:r w:rsidR="00172FD8" w:rsidRPr="00DA67A6">
        <w:rPr>
          <w:rFonts w:ascii="SimSun" w:hAnsi="SimSun"/>
        </w:rPr>
        <w:t>日内瓦文本</w:t>
      </w:r>
      <w:r w:rsidR="003D2A2E" w:rsidRPr="00DA67A6">
        <w:rPr>
          <w:rFonts w:ascii="SimSun" w:hAnsi="SimSun"/>
        </w:rPr>
        <w:t>》的加入书。此次加入将使我们能够加强两个注册体系</w:t>
      </w:r>
      <w:r w:rsidR="00491B8F" w:rsidRPr="00DA67A6">
        <w:rPr>
          <w:rFonts w:ascii="SimSun" w:hAnsi="SimSun" w:hint="eastAsia"/>
        </w:rPr>
        <w:t>——</w:t>
      </w:r>
      <w:r w:rsidR="003D2A2E" w:rsidRPr="00DA67A6">
        <w:rPr>
          <w:rFonts w:ascii="SimSun" w:hAnsi="SimSun"/>
        </w:rPr>
        <w:t>区域</w:t>
      </w:r>
      <w:r w:rsidR="00812073" w:rsidRPr="00DA67A6">
        <w:rPr>
          <w:rFonts w:ascii="SimSun" w:hAnsi="SimSun"/>
        </w:rPr>
        <w:t>体系</w:t>
      </w:r>
      <w:r w:rsidR="003D2A2E" w:rsidRPr="00DA67A6">
        <w:rPr>
          <w:rFonts w:ascii="SimSun" w:hAnsi="SimSun"/>
        </w:rPr>
        <w:t>与国际</w:t>
      </w:r>
      <w:r w:rsidR="00812073" w:rsidRPr="00DA67A6">
        <w:rPr>
          <w:rFonts w:ascii="SimSun" w:hAnsi="SimSun"/>
        </w:rPr>
        <w:t>体系</w:t>
      </w:r>
      <w:r w:rsidR="00491B8F" w:rsidRPr="00DA67A6">
        <w:rPr>
          <w:rFonts w:ascii="SimSun" w:hAnsi="SimSun" w:hint="eastAsia"/>
        </w:rPr>
        <w:t>——</w:t>
      </w:r>
      <w:r w:rsidR="003D2A2E" w:rsidRPr="00DA67A6">
        <w:rPr>
          <w:rFonts w:ascii="SimSun" w:hAnsi="SimSun"/>
        </w:rPr>
        <w:t>之间的协同效应。世界各地的申请人将能够通过优化且简化的程序，在整个欧亚地区同时获得工业</w:t>
      </w:r>
      <w:r w:rsidR="006A2358">
        <w:rPr>
          <w:rFonts w:ascii="SimSun" w:hAnsi="SimSun" w:hint="eastAsia"/>
        </w:rPr>
        <w:t>品外观</w:t>
      </w:r>
      <w:r w:rsidR="003D2A2E" w:rsidRPr="00DA67A6">
        <w:rPr>
          <w:rFonts w:ascii="SimSun" w:hAnsi="SimSun"/>
        </w:rPr>
        <w:t>设计的法律保护。我们衷心感谢</w:t>
      </w:r>
      <w:r w:rsidR="00491B8F" w:rsidRPr="00DA67A6">
        <w:rPr>
          <w:rFonts w:ascii="SimSun" w:hAnsi="SimSun" w:hint="eastAsia"/>
        </w:rPr>
        <w:t>王彬颖</w:t>
      </w:r>
      <w:r w:rsidR="003D2A2E" w:rsidRPr="00DA67A6">
        <w:rPr>
          <w:rFonts w:ascii="SimSun" w:hAnsi="SimSun"/>
        </w:rPr>
        <w:t>女士及</w:t>
      </w:r>
      <w:r w:rsidR="00266734" w:rsidRPr="00DA67A6">
        <w:rPr>
          <w:rFonts w:ascii="SimSun" w:hAnsi="SimSun"/>
        </w:rPr>
        <w:t>海牙</w:t>
      </w:r>
      <w:r w:rsidR="003D2A2E" w:rsidRPr="00DA67A6">
        <w:rPr>
          <w:rFonts w:ascii="SimSun" w:hAnsi="SimSun"/>
        </w:rPr>
        <w:t>团队在筹备加入事宜及向提交我们的加入书过程中所给予的富有成效的合作。我们希望海牙体系在缔约方数量增加以及提高包括俄</w:t>
      </w:r>
      <w:r w:rsidR="00EF0C30">
        <w:rPr>
          <w:rFonts w:ascii="SimSun" w:hAnsi="SimSun"/>
        </w:rPr>
        <w:t>文</w:t>
      </w:r>
      <w:r w:rsidR="003D2A2E" w:rsidRPr="00DA67A6">
        <w:rPr>
          <w:rFonts w:ascii="SimSun" w:hAnsi="SimSun"/>
        </w:rPr>
        <w:t>、</w:t>
      </w:r>
      <w:r w:rsidR="00491B8F" w:rsidRPr="00DA67A6">
        <w:rPr>
          <w:rFonts w:ascii="SimSun" w:hAnsi="SimSun" w:hint="eastAsia"/>
        </w:rPr>
        <w:t>中文</w:t>
      </w:r>
      <w:r w:rsidR="003D2A2E" w:rsidRPr="00DA67A6">
        <w:rPr>
          <w:rFonts w:ascii="SimSun" w:hAnsi="SimSun"/>
        </w:rPr>
        <w:t>和阿拉伯</w:t>
      </w:r>
      <w:r w:rsidR="00EF0C30">
        <w:rPr>
          <w:rFonts w:ascii="SimSun" w:hAnsi="SimSun"/>
        </w:rPr>
        <w:t>文</w:t>
      </w:r>
      <w:r w:rsidR="003D2A2E" w:rsidRPr="00DA67A6">
        <w:rPr>
          <w:rFonts w:ascii="SimSun" w:hAnsi="SimSun"/>
        </w:rPr>
        <w:t>在内的所有联合国官方语言服务可及性方面都能取得进一步发展。我们认为，这是提高该体系对众多新用户吸引力的非常重要的措施。我们认为，</w:t>
      </w:r>
      <w:r w:rsidR="00266734" w:rsidRPr="00DA67A6">
        <w:rPr>
          <w:rFonts w:ascii="SimSun" w:hAnsi="SimSun"/>
        </w:rPr>
        <w:t>现代自动翻译</w:t>
      </w:r>
      <w:r w:rsidR="003D2A2E" w:rsidRPr="00DA67A6">
        <w:rPr>
          <w:rFonts w:ascii="SimSun" w:hAnsi="SimSun"/>
        </w:rPr>
        <w:t>技术</w:t>
      </w:r>
      <w:r w:rsidR="00F577A9" w:rsidRPr="00DA67A6">
        <w:rPr>
          <w:rFonts w:ascii="SimSun" w:hAnsi="SimSun"/>
        </w:rPr>
        <w:t>使得</w:t>
      </w:r>
      <w:r w:rsidR="00266734" w:rsidRPr="00DA67A6">
        <w:rPr>
          <w:rFonts w:ascii="SimSun" w:hAnsi="SimSun"/>
        </w:rPr>
        <w:t>在不造成过重负担的情况下，</w:t>
      </w:r>
      <w:r w:rsidR="003D2A2E" w:rsidRPr="00DA67A6">
        <w:rPr>
          <w:rFonts w:ascii="SimSun" w:hAnsi="SimSun"/>
        </w:rPr>
        <w:t>发展注册体系乃至</w:t>
      </w:r>
      <w:r w:rsidR="00266734" w:rsidRPr="00DA67A6">
        <w:rPr>
          <w:rFonts w:ascii="SimSun" w:hAnsi="SimSun"/>
        </w:rPr>
        <w:t>更广泛的</w:t>
      </w:r>
      <w:r w:rsidR="005B56D5" w:rsidRPr="00DA67A6">
        <w:rPr>
          <w:rFonts w:ascii="SimSun" w:hAnsi="SimSun"/>
        </w:rPr>
        <w:t>产权组织</w:t>
      </w:r>
      <w:r w:rsidR="003D2A2E" w:rsidRPr="00DA67A6">
        <w:rPr>
          <w:rFonts w:ascii="SimSun" w:hAnsi="SimSun"/>
        </w:rPr>
        <w:t>基础设施成为</w:t>
      </w:r>
      <w:r w:rsidR="00F577A9" w:rsidRPr="00DA67A6">
        <w:rPr>
          <w:rFonts w:ascii="SimSun" w:hAnsi="SimSun"/>
        </w:rPr>
        <w:t>可能</w:t>
      </w:r>
      <w:r w:rsidR="00266734" w:rsidRPr="00DA67A6">
        <w:rPr>
          <w:rFonts w:ascii="SimSun" w:hAnsi="SimSun"/>
        </w:rPr>
        <w:t>，从而支持</w:t>
      </w:r>
      <w:r w:rsidR="003D2A2E" w:rsidRPr="00DA67A6">
        <w:rPr>
          <w:rFonts w:ascii="SimSun" w:hAnsi="SimSun"/>
        </w:rPr>
        <w:t>多语言主义</w:t>
      </w:r>
      <w:r w:rsidR="00491B8F" w:rsidRPr="00DA67A6">
        <w:rPr>
          <w:rFonts w:ascii="SimSun" w:hAnsi="SimSun" w:hint="eastAsia"/>
        </w:rPr>
        <w:t>，</w:t>
      </w:r>
      <w:r w:rsidR="003D2A2E" w:rsidRPr="00DA67A6">
        <w:rPr>
          <w:rFonts w:ascii="SimSun" w:hAnsi="SimSun"/>
        </w:rPr>
        <w:t>这是本组织和联合国</w:t>
      </w:r>
      <w:r w:rsidR="00266734" w:rsidRPr="00DA67A6">
        <w:rPr>
          <w:rFonts w:ascii="SimSun" w:hAnsi="SimSun"/>
        </w:rPr>
        <w:t>的基本原则</w:t>
      </w:r>
      <w:r w:rsidR="003D2A2E" w:rsidRPr="00DA67A6">
        <w:rPr>
          <w:rFonts w:ascii="SimSun" w:hAnsi="SimSun"/>
        </w:rPr>
        <w:t>之一。</w:t>
      </w:r>
    </w:p>
    <w:p w14:paraId="3E266D05" w14:textId="70D51EE4" w:rsidR="003D2A2E" w:rsidRPr="00DA67A6" w:rsidRDefault="001504DB" w:rsidP="00BF15FC">
      <w:pPr>
        <w:pStyle w:val="ONUME"/>
        <w:tabs>
          <w:tab w:val="clear" w:pos="567"/>
        </w:tabs>
        <w:spacing w:afterLines="50" w:after="120" w:line="340" w:lineRule="atLeast"/>
        <w:jc w:val="both"/>
        <w:rPr>
          <w:rFonts w:ascii="SimSun" w:hAnsi="SimSun"/>
        </w:rPr>
      </w:pPr>
      <w:hyperlink r:id="rId32" w:history="1">
        <w:r w:rsidRPr="00445EAE">
          <w:rPr>
            <w:rStyle w:val="Hyperlink"/>
            <w:rFonts w:ascii="SimSun" w:hAnsi="SimSun"/>
          </w:rPr>
          <w:t>美国阿拉伯知识产权协会</w:t>
        </w:r>
        <w:r w:rsidR="0019642C" w:rsidRPr="00445EAE">
          <w:rPr>
            <w:rStyle w:val="Hyperlink"/>
            <w:rFonts w:ascii="SimSun" w:hAnsi="SimSun"/>
          </w:rPr>
          <w:t>（AAIPA）</w:t>
        </w:r>
      </w:hyperlink>
      <w:r w:rsidR="00D510F8" w:rsidRPr="00DA67A6">
        <w:rPr>
          <w:rFonts w:ascii="SimSun" w:hAnsi="SimSun"/>
        </w:rPr>
        <w:t>：</w:t>
      </w:r>
      <w:r w:rsidR="003D2A2E" w:rsidRPr="00DA67A6">
        <w:rPr>
          <w:rFonts w:ascii="SimSun" w:hAnsi="SimSun"/>
        </w:rPr>
        <w:t>AAIPA首先要感谢</w:t>
      </w:r>
      <w:r w:rsidR="005B56D5" w:rsidRPr="00DA67A6">
        <w:rPr>
          <w:rFonts w:ascii="SimSun" w:hAnsi="SimSun"/>
        </w:rPr>
        <w:t>产权组织</w:t>
      </w:r>
      <w:r w:rsidR="003D2A2E" w:rsidRPr="00DA67A6">
        <w:rPr>
          <w:rFonts w:ascii="SimSun" w:hAnsi="SimSun"/>
        </w:rPr>
        <w:t>秘书处所做的努力，这些努力在去年为改进和加强海牙体系取得了丰硕成果。我们认为，</w:t>
      </w:r>
      <w:r w:rsidRPr="00DA67A6">
        <w:rPr>
          <w:rFonts w:ascii="SimSun" w:hAnsi="SimSun"/>
        </w:rPr>
        <w:t>工业品外观设计国际注册海牙体系</w:t>
      </w:r>
      <w:r w:rsidR="003D2A2E" w:rsidRPr="00DA67A6">
        <w:rPr>
          <w:rFonts w:ascii="SimSun" w:hAnsi="SimSun"/>
        </w:rPr>
        <w:t>是我们本地区保护这些权利的主要工具之一。正因如此，我们认为必须采取切实可行的措施，使该体系更加全面、更周全，从而让更多的用户能够从中受益。例如，我们必须将阿拉伯</w:t>
      </w:r>
      <w:r w:rsidR="00EF0C30">
        <w:rPr>
          <w:rFonts w:ascii="SimSun" w:hAnsi="SimSun"/>
        </w:rPr>
        <w:t>文</w:t>
      </w:r>
      <w:r w:rsidR="003D2A2E" w:rsidRPr="00DA67A6">
        <w:rPr>
          <w:rFonts w:ascii="SimSun" w:hAnsi="SimSun"/>
        </w:rPr>
        <w:t>纳入海牙体系的官方工作语言之一。这将是一个至关重要的战略举措。此举将使我们能够消除任何语言障碍，同时也有助于确保沟通的顺畅。我们还将能够将更多讲阿拉伯</w:t>
      </w:r>
      <w:r w:rsidR="00EF0C30">
        <w:rPr>
          <w:rFonts w:ascii="SimSun" w:hAnsi="SimSun"/>
        </w:rPr>
        <w:t>文</w:t>
      </w:r>
      <w:r w:rsidR="003D2A2E" w:rsidRPr="00DA67A6">
        <w:rPr>
          <w:rFonts w:ascii="SimSun" w:hAnsi="SimSun"/>
        </w:rPr>
        <w:t>的国家纳入该体系，这将对</w:t>
      </w:r>
      <w:r w:rsidR="006A2358">
        <w:rPr>
          <w:rFonts w:ascii="SimSun" w:hAnsi="SimSun" w:hint="eastAsia"/>
        </w:rPr>
        <w:t>使用</w:t>
      </w:r>
      <w:r w:rsidR="003D2A2E" w:rsidRPr="00DA67A6">
        <w:rPr>
          <w:rFonts w:ascii="SimSun" w:hAnsi="SimSun"/>
        </w:rPr>
        <w:t>该体系的用户数量产生积极影响。</w:t>
      </w:r>
      <w:r w:rsidR="00FE4A3F" w:rsidRPr="00DA67A6">
        <w:rPr>
          <w:rFonts w:ascii="SimSun" w:hAnsi="SimSun"/>
        </w:rPr>
        <w:t>我们坚决支持所有旨在完善工业品外观设计国际注册相关法律法规的提案，以确保简化程序、提高效率并增强成本效益。我们完全准备好向国际局、秘书处及各成员国提供各种形式的支持与合作，以实现我们共同的愿景</w:t>
      </w:r>
      <w:r w:rsidRPr="00DA67A6">
        <w:rPr>
          <w:rFonts w:ascii="SimSun" w:hAnsi="SimSun" w:hint="eastAsia"/>
        </w:rPr>
        <w:t>——</w:t>
      </w:r>
      <w:r w:rsidR="00FE4A3F" w:rsidRPr="00DA67A6">
        <w:rPr>
          <w:rFonts w:ascii="SimSun" w:hAnsi="SimSun"/>
        </w:rPr>
        <w:t>在国际层面构建一个先进且便捷的知识产权保护环境。</w:t>
      </w:r>
    </w:p>
    <w:p w14:paraId="5CB40522" w14:textId="49780F66" w:rsidR="003D2A2E" w:rsidRPr="00DA67A6" w:rsidRDefault="005609C8" w:rsidP="00BF15FC">
      <w:pPr>
        <w:pStyle w:val="ONUME"/>
        <w:tabs>
          <w:tab w:val="clear" w:pos="567"/>
        </w:tabs>
        <w:spacing w:afterLines="50" w:after="120" w:line="340" w:lineRule="atLeast"/>
        <w:jc w:val="both"/>
        <w:rPr>
          <w:rFonts w:ascii="SimSun" w:hAnsi="SimSun"/>
        </w:rPr>
      </w:pPr>
      <w:hyperlink r:id="rId33">
        <w:r w:rsidRPr="00DA67A6">
          <w:rPr>
            <w:rStyle w:val="Hyperlink"/>
            <w:rFonts w:ascii="SimSun" w:hAnsi="SimSun"/>
          </w:rPr>
          <w:t>健康与环境计划</w:t>
        </w:r>
        <w:r w:rsidR="0023773C" w:rsidRPr="00445EAE">
          <w:rPr>
            <w:rFonts w:ascii="SimSun" w:hAnsi="SimSun"/>
            <w:color w:val="0000FF"/>
            <w:u w:val="single"/>
          </w:rPr>
          <w:t>（</w:t>
        </w:r>
        <w:r w:rsidR="0023773C" w:rsidRPr="00445EAE">
          <w:rPr>
            <w:rStyle w:val="Hyperlink"/>
            <w:rFonts w:ascii="SimSun" w:hAnsi="SimSun"/>
            <w:color w:val="0000FF"/>
          </w:rPr>
          <w:t>H</w:t>
        </w:r>
        <w:r w:rsidR="0023773C" w:rsidRPr="00DA67A6">
          <w:rPr>
            <w:rStyle w:val="Hyperlink"/>
            <w:rFonts w:ascii="SimSun" w:hAnsi="SimSun"/>
          </w:rPr>
          <w:t>EP</w:t>
        </w:r>
        <w:r w:rsidR="00D510F8" w:rsidRPr="00DA67A6">
          <w:rPr>
            <w:rStyle w:val="Hyperlink"/>
            <w:rFonts w:ascii="SimSun" w:hAnsi="SimSun"/>
          </w:rPr>
          <w:t>）</w:t>
        </w:r>
      </w:hyperlink>
      <w:r w:rsidR="00D510F8" w:rsidRPr="00DA67A6">
        <w:rPr>
          <w:rFonts w:ascii="SimSun" w:hAnsi="SimSun"/>
        </w:rPr>
        <w:t>：</w:t>
      </w:r>
      <w:r w:rsidR="003D2A2E" w:rsidRPr="00DA67A6">
        <w:rPr>
          <w:rFonts w:ascii="SimSun" w:hAnsi="SimSun"/>
        </w:rPr>
        <w:t>首先，我们想向总干事</w:t>
      </w:r>
      <w:r w:rsidR="0011425F" w:rsidRPr="00DA67A6">
        <w:rPr>
          <w:rFonts w:ascii="SimSun" w:hAnsi="SimSun" w:hint="eastAsia"/>
        </w:rPr>
        <w:t>邓鸿森</w:t>
      </w:r>
      <w:r w:rsidR="003D2A2E" w:rsidRPr="00DA67A6">
        <w:rPr>
          <w:rFonts w:ascii="SimSun" w:hAnsi="SimSun"/>
        </w:rPr>
        <w:t>先生致辞。能代表</w:t>
      </w:r>
      <w:r w:rsidR="00B35798" w:rsidRPr="00DA67A6">
        <w:rPr>
          <w:rFonts w:ascii="SimSun" w:hAnsi="SimSun"/>
        </w:rPr>
        <w:t>非政府组织</w:t>
      </w:r>
      <w:r w:rsidR="003D2A2E" w:rsidRPr="00DA67A6">
        <w:rPr>
          <w:rFonts w:ascii="SimSun" w:hAnsi="SimSun"/>
        </w:rPr>
        <w:t>HEP并以我个人名义向您致辞</w:t>
      </w:r>
      <w:r w:rsidR="00F409CD" w:rsidRPr="00DA67A6">
        <w:rPr>
          <w:rFonts w:ascii="SimSun" w:hAnsi="SimSun"/>
        </w:rPr>
        <w:t>，</w:t>
      </w:r>
      <w:r w:rsidR="003D2A2E" w:rsidRPr="00DA67A6">
        <w:rPr>
          <w:rFonts w:ascii="SimSun" w:hAnsi="SimSun"/>
        </w:rPr>
        <w:t>并就您领导</w:t>
      </w:r>
      <w:r w:rsidR="005B56D5" w:rsidRPr="00DA67A6">
        <w:rPr>
          <w:rFonts w:ascii="SimSun" w:hAnsi="SimSun"/>
        </w:rPr>
        <w:t>产权组织</w:t>
      </w:r>
      <w:r w:rsidR="003D2A2E" w:rsidRPr="00DA67A6">
        <w:rPr>
          <w:rFonts w:ascii="SimSun" w:hAnsi="SimSun"/>
        </w:rPr>
        <w:t>开展工作的方式</w:t>
      </w:r>
      <w:r w:rsidR="00B35798" w:rsidRPr="00DA67A6">
        <w:rPr>
          <w:rFonts w:ascii="SimSun" w:hAnsi="SimSun"/>
        </w:rPr>
        <w:t>致</w:t>
      </w:r>
      <w:r w:rsidR="00F409CD" w:rsidRPr="00DA67A6">
        <w:rPr>
          <w:rFonts w:ascii="SimSun" w:hAnsi="SimSun"/>
        </w:rPr>
        <w:t>以最热烈的</w:t>
      </w:r>
      <w:r w:rsidR="003D2A2E" w:rsidRPr="00DA67A6">
        <w:rPr>
          <w:rFonts w:ascii="SimSun" w:hAnsi="SimSun"/>
        </w:rPr>
        <w:t>祝贺</w:t>
      </w:r>
      <w:r w:rsidR="00E01BB8" w:rsidRPr="00DA67A6">
        <w:rPr>
          <w:rFonts w:ascii="SimSun" w:hAnsi="SimSun"/>
        </w:rPr>
        <w:t>，</w:t>
      </w:r>
      <w:r w:rsidR="003D2A2E" w:rsidRPr="00DA67A6">
        <w:rPr>
          <w:rFonts w:ascii="SimSun" w:hAnsi="SimSun"/>
        </w:rPr>
        <w:t>我们深感荣幸</w:t>
      </w:r>
      <w:r w:rsidR="00E01BB8" w:rsidRPr="00DA67A6">
        <w:rPr>
          <w:rFonts w:ascii="SimSun" w:hAnsi="SimSun"/>
        </w:rPr>
        <w:t>。</w:t>
      </w:r>
      <w:r w:rsidR="003D2A2E" w:rsidRPr="00DA67A6">
        <w:rPr>
          <w:rFonts w:ascii="SimSun" w:hAnsi="SimSun"/>
        </w:rPr>
        <w:t>在您的</w:t>
      </w:r>
      <w:r w:rsidR="00B35798" w:rsidRPr="00DA67A6">
        <w:rPr>
          <w:rFonts w:ascii="SimSun" w:hAnsi="SimSun"/>
        </w:rPr>
        <w:t>推动</w:t>
      </w:r>
      <w:r w:rsidR="003D2A2E" w:rsidRPr="00DA67A6">
        <w:rPr>
          <w:rFonts w:ascii="SimSun" w:hAnsi="SimSun"/>
        </w:rPr>
        <w:t>下，</w:t>
      </w:r>
      <w:r w:rsidR="005B56D5" w:rsidRPr="00DA67A6">
        <w:rPr>
          <w:rFonts w:ascii="SimSun" w:hAnsi="SimSun"/>
        </w:rPr>
        <w:t>产权组织</w:t>
      </w:r>
      <w:r w:rsidR="00B35798" w:rsidRPr="00DA67A6">
        <w:rPr>
          <w:rFonts w:ascii="SimSun" w:hAnsi="SimSun"/>
        </w:rPr>
        <w:t>有力地</w:t>
      </w:r>
      <w:r w:rsidR="003D2A2E" w:rsidRPr="00DA67A6">
        <w:rPr>
          <w:rFonts w:ascii="SimSun" w:hAnsi="SimSun"/>
        </w:rPr>
        <w:t>证明了知识产权是推动国际层面发展、技术创新和改善生活质量的重要杠杆。</w:t>
      </w:r>
      <w:r w:rsidR="00465B6E" w:rsidRPr="00DA67A6">
        <w:rPr>
          <w:rFonts w:ascii="SimSun" w:hAnsi="SimSun"/>
        </w:rPr>
        <w:t>我们</w:t>
      </w:r>
      <w:r w:rsidR="00A61E32" w:rsidRPr="00DA67A6">
        <w:rPr>
          <w:rFonts w:ascii="SimSun" w:hAnsi="SimSun"/>
        </w:rPr>
        <w:t>欢迎关于</w:t>
      </w:r>
      <w:r w:rsidR="003D2A2E" w:rsidRPr="00DA67A6">
        <w:rPr>
          <w:rFonts w:ascii="SimSun" w:hAnsi="SimSun"/>
        </w:rPr>
        <w:t>海牙体系的</w:t>
      </w:r>
      <w:r w:rsidR="00465B6E" w:rsidRPr="00DA67A6">
        <w:rPr>
          <w:rFonts w:ascii="SimSun" w:hAnsi="SimSun"/>
        </w:rPr>
        <w:t>关键</w:t>
      </w:r>
      <w:r w:rsidR="00A61E32" w:rsidRPr="00DA67A6">
        <w:rPr>
          <w:rFonts w:ascii="SimSun" w:hAnsi="SimSun"/>
        </w:rPr>
        <w:t>讨论</w:t>
      </w:r>
      <w:r w:rsidR="00B35798" w:rsidRPr="00DA67A6">
        <w:rPr>
          <w:rFonts w:ascii="SimSun" w:hAnsi="SimSun"/>
        </w:rPr>
        <w:t>。对《</w:t>
      </w:r>
      <w:r w:rsidR="0011425F" w:rsidRPr="00DA67A6">
        <w:rPr>
          <w:rFonts w:ascii="SimSun" w:hAnsi="SimSun" w:hint="eastAsia"/>
        </w:rPr>
        <w:t>实施细则</w:t>
      </w:r>
      <w:r w:rsidR="00B35798" w:rsidRPr="00DA67A6">
        <w:rPr>
          <w:rFonts w:ascii="SimSun" w:hAnsi="SimSun"/>
        </w:rPr>
        <w:t>》提出的</w:t>
      </w:r>
      <w:r w:rsidR="003D2A2E" w:rsidRPr="00DA67A6">
        <w:rPr>
          <w:rFonts w:ascii="SimSun" w:hAnsi="SimSun"/>
        </w:rPr>
        <w:t>修正案</w:t>
      </w:r>
      <w:r w:rsidR="0011425F" w:rsidRPr="00DA67A6">
        <w:rPr>
          <w:rFonts w:ascii="SimSun" w:hAnsi="SimSun" w:hint="eastAsia"/>
        </w:rPr>
        <w:t>，</w:t>
      </w:r>
      <w:r w:rsidR="003D2A2E" w:rsidRPr="00DA67A6">
        <w:rPr>
          <w:rFonts w:ascii="SimSun" w:hAnsi="SimSun"/>
        </w:rPr>
        <w:t>特别是关于通信服务</w:t>
      </w:r>
      <w:r w:rsidR="00B35798" w:rsidRPr="00DA67A6">
        <w:rPr>
          <w:rFonts w:ascii="SimSun" w:hAnsi="SimSun"/>
        </w:rPr>
        <w:t>中断情况下时限管理的</w:t>
      </w:r>
      <w:r w:rsidR="003D2A2E" w:rsidRPr="00DA67A6">
        <w:rPr>
          <w:rFonts w:ascii="SimSun" w:hAnsi="SimSun"/>
        </w:rPr>
        <w:t>条款</w:t>
      </w:r>
      <w:r w:rsidR="0011425F" w:rsidRPr="00DA67A6">
        <w:rPr>
          <w:rFonts w:ascii="SimSun" w:hAnsi="SimSun" w:hint="eastAsia"/>
        </w:rPr>
        <w:t>，</w:t>
      </w:r>
      <w:r w:rsidR="003D2A2E" w:rsidRPr="00DA67A6">
        <w:rPr>
          <w:rFonts w:ascii="SimSun" w:hAnsi="SimSun"/>
        </w:rPr>
        <w:t>体现了</w:t>
      </w:r>
      <w:r w:rsidR="005B56D5" w:rsidRPr="00DA67A6">
        <w:rPr>
          <w:rFonts w:ascii="SimSun" w:hAnsi="SimSun"/>
        </w:rPr>
        <w:t>产权组织</w:t>
      </w:r>
      <w:r w:rsidR="001F0175" w:rsidRPr="00DA67A6">
        <w:rPr>
          <w:rFonts w:ascii="SimSun" w:hAnsi="SimSun"/>
        </w:rPr>
        <w:t>适应当前后勤和技术现实的</w:t>
      </w:r>
      <w:r w:rsidR="00B35798" w:rsidRPr="00DA67A6">
        <w:rPr>
          <w:rFonts w:ascii="SimSun" w:hAnsi="SimSun"/>
        </w:rPr>
        <w:t>显著</w:t>
      </w:r>
      <w:r w:rsidR="003D2A2E" w:rsidRPr="00DA67A6">
        <w:rPr>
          <w:rFonts w:ascii="SimSun" w:hAnsi="SimSun"/>
        </w:rPr>
        <w:t>意愿。这一</w:t>
      </w:r>
      <w:r w:rsidR="00B35798" w:rsidRPr="00DA67A6">
        <w:rPr>
          <w:rFonts w:ascii="SimSun" w:hAnsi="SimSun"/>
        </w:rPr>
        <w:t>现代化举措将在面对</w:t>
      </w:r>
      <w:r w:rsidR="003D2A2E" w:rsidRPr="00DA67A6">
        <w:rPr>
          <w:rFonts w:ascii="SimSun" w:hAnsi="SimSun"/>
        </w:rPr>
        <w:t>意外情况</w:t>
      </w:r>
      <w:r w:rsidR="00B35798" w:rsidRPr="00DA67A6">
        <w:rPr>
          <w:rFonts w:ascii="SimSun" w:hAnsi="SimSun"/>
        </w:rPr>
        <w:t>时</w:t>
      </w:r>
      <w:r w:rsidR="003D2A2E" w:rsidRPr="00DA67A6">
        <w:rPr>
          <w:rFonts w:ascii="SimSun" w:hAnsi="SimSun"/>
        </w:rPr>
        <w:t>，为工业设计创作者提供更强有力的保护。优化这些国际文书至关重要。这将为所有致力于改善未来医疗保健和技术的人士提供一个更稳定</w:t>
      </w:r>
      <w:r w:rsidR="00807F58" w:rsidRPr="00DA67A6">
        <w:rPr>
          <w:rFonts w:ascii="SimSun" w:hAnsi="SimSun"/>
        </w:rPr>
        <w:t>、更可预测的</w:t>
      </w:r>
      <w:r w:rsidR="00F507B0" w:rsidRPr="00DA67A6">
        <w:rPr>
          <w:rFonts w:ascii="SimSun" w:hAnsi="SimSun"/>
        </w:rPr>
        <w:t>框架</w:t>
      </w:r>
      <w:r w:rsidR="003D2A2E" w:rsidRPr="00DA67A6">
        <w:rPr>
          <w:rFonts w:ascii="SimSun" w:hAnsi="SimSun"/>
        </w:rPr>
        <w:t>。</w:t>
      </w:r>
    </w:p>
    <w:p w14:paraId="458D2989" w14:textId="24152C03" w:rsidR="00D06540" w:rsidRPr="00DA67A6" w:rsidRDefault="00D510F8" w:rsidP="00BF15FC">
      <w:pPr>
        <w:pStyle w:val="ONUME"/>
        <w:tabs>
          <w:tab w:val="clear" w:pos="567"/>
        </w:tabs>
        <w:spacing w:afterLines="50" w:after="120" w:line="340" w:lineRule="atLeast"/>
        <w:jc w:val="both"/>
        <w:rPr>
          <w:rFonts w:ascii="SimSun" w:hAnsi="SimSun"/>
        </w:rPr>
      </w:pPr>
      <w:hyperlink r:id="rId34">
        <w:r w:rsidRPr="00DA67A6">
          <w:rPr>
            <w:rStyle w:val="Hyperlink"/>
            <w:rFonts w:ascii="SimSun" w:hAnsi="SimSun"/>
          </w:rPr>
          <w:t>主席</w:t>
        </w:r>
      </w:hyperlink>
      <w:r w:rsidRPr="00DA67A6">
        <w:rPr>
          <w:rFonts w:ascii="SimSun" w:hAnsi="SimSun"/>
        </w:rPr>
        <w:t>：</w:t>
      </w:r>
      <w:r w:rsidR="003D2A2E" w:rsidRPr="00DA67A6">
        <w:rPr>
          <w:rFonts w:ascii="SimSun" w:hAnsi="SimSun"/>
        </w:rPr>
        <w:t>我谨</w:t>
      </w:r>
      <w:r w:rsidR="0011425F" w:rsidRPr="00DA67A6">
        <w:rPr>
          <w:rFonts w:ascii="SimSun" w:hAnsi="SimSun" w:hint="eastAsia"/>
        </w:rPr>
        <w:t>提出</w:t>
      </w:r>
      <w:r w:rsidR="00F46A0D" w:rsidRPr="00DA67A6">
        <w:rPr>
          <w:rFonts w:ascii="SimSun" w:hAnsi="SimSun"/>
        </w:rPr>
        <w:t>相关</w:t>
      </w:r>
      <w:r w:rsidR="003D2A2E" w:rsidRPr="00DA67A6">
        <w:rPr>
          <w:rFonts w:ascii="SimSun" w:hAnsi="SimSun"/>
        </w:rPr>
        <w:t>文件中所载的以下决定段落，现宣读如下：</w:t>
      </w:r>
    </w:p>
    <w:p w14:paraId="3FF2EE3F" w14:textId="4CBEAEC2" w:rsidR="00A94729" w:rsidRPr="00DA67A6" w:rsidRDefault="00996276" w:rsidP="00BF15FC">
      <w:pPr>
        <w:pStyle w:val="ONUME"/>
        <w:tabs>
          <w:tab w:val="clear" w:pos="567"/>
        </w:tabs>
        <w:spacing w:afterLines="50" w:after="120" w:line="340" w:lineRule="atLeast"/>
        <w:ind w:left="567"/>
        <w:jc w:val="both"/>
        <w:rPr>
          <w:rFonts w:ascii="SimSun" w:hAnsi="SimSun"/>
        </w:rPr>
      </w:pPr>
      <w:r w:rsidRPr="00DA67A6">
        <w:rPr>
          <w:rFonts w:ascii="SimSun" w:hAnsi="SimSun"/>
        </w:rPr>
        <w:t>海牙联盟大会注意到</w:t>
      </w:r>
      <w:r w:rsidRPr="00DA67A6">
        <w:rPr>
          <w:rFonts w:ascii="SimSun" w:hAnsi="SimSun" w:hint="eastAsia"/>
        </w:rPr>
        <w:t>“</w:t>
      </w:r>
      <w:r w:rsidRPr="00DA67A6">
        <w:rPr>
          <w:rFonts w:ascii="SimSun" w:hAnsi="SimSun"/>
        </w:rPr>
        <w:t>关于工业品外观设计国际注册海牙体系法律发展工作组的报告”（文件H/A/46/1）。</w:t>
      </w:r>
    </w:p>
    <w:p w14:paraId="41D6412E" w14:textId="3101544D" w:rsidR="003D2A2E" w:rsidRPr="00DA67A6" w:rsidRDefault="00A94729" w:rsidP="006A2358">
      <w:pPr>
        <w:pStyle w:val="ONUME"/>
        <w:keepNext/>
        <w:tabs>
          <w:tab w:val="clear" w:pos="567"/>
        </w:tabs>
        <w:spacing w:afterLines="50" w:after="120" w:line="340" w:lineRule="atLeast"/>
        <w:jc w:val="both"/>
        <w:rPr>
          <w:rFonts w:ascii="SimSun" w:hAnsi="SimSun"/>
        </w:rPr>
      </w:pPr>
      <w:hyperlink r:id="rId35">
        <w:r w:rsidRPr="00DA67A6">
          <w:rPr>
            <w:rStyle w:val="Hyperlink"/>
            <w:rFonts w:ascii="SimSun" w:hAnsi="SimSun"/>
          </w:rPr>
          <w:t>主席</w:t>
        </w:r>
      </w:hyperlink>
      <w:r w:rsidRPr="00DA67A6">
        <w:rPr>
          <w:rFonts w:ascii="SimSun" w:hAnsi="SimSun"/>
        </w:rPr>
        <w:t>：</w:t>
      </w:r>
      <w:r w:rsidR="003D2A2E" w:rsidRPr="00DA67A6">
        <w:rPr>
          <w:rFonts w:ascii="SimSun" w:hAnsi="SimSun"/>
        </w:rPr>
        <w:t>我未见异议。</w:t>
      </w:r>
      <w:r w:rsidR="0011425F" w:rsidRPr="00DA67A6">
        <w:rPr>
          <w:rFonts w:ascii="SimSun" w:hAnsi="SimSun" w:hint="eastAsia"/>
        </w:rPr>
        <w:t>就这样决定</w:t>
      </w:r>
      <w:r w:rsidR="003D2A2E" w:rsidRPr="00DA67A6">
        <w:rPr>
          <w:rFonts w:ascii="SimSun" w:hAnsi="SimSun"/>
        </w:rPr>
        <w:t>。谢谢。随着该决定的通过，海牙联盟大会的工作至此结束。</w:t>
      </w:r>
    </w:p>
    <w:p w14:paraId="3FB385FD" w14:textId="5E09314A" w:rsidR="002928D3" w:rsidRPr="006A2358" w:rsidRDefault="005A25A9" w:rsidP="006A2358">
      <w:pPr>
        <w:pStyle w:val="ONUME"/>
        <w:numPr>
          <w:ilvl w:val="0"/>
          <w:numId w:val="0"/>
        </w:numPr>
        <w:spacing w:before="720" w:afterLines="50" w:after="120" w:line="340" w:lineRule="atLeast"/>
        <w:ind w:left="5534"/>
        <w:rPr>
          <w:rFonts w:ascii="KaiTi" w:eastAsia="KaiTi" w:hAnsi="KaiTi"/>
        </w:rPr>
      </w:pPr>
      <w:r w:rsidRPr="006A2358">
        <w:rPr>
          <w:rFonts w:ascii="KaiTi" w:eastAsia="KaiTi" w:hAnsi="KaiTi"/>
        </w:rPr>
        <w:t>[文件</w:t>
      </w:r>
      <w:r w:rsidR="00E36B1E" w:rsidRPr="006A2358">
        <w:rPr>
          <w:rFonts w:ascii="KaiTi" w:eastAsia="KaiTi" w:hAnsi="KaiTi" w:hint="eastAsia"/>
        </w:rPr>
        <w:t>完</w:t>
      </w:r>
      <w:r w:rsidRPr="006A2358">
        <w:rPr>
          <w:rFonts w:ascii="KaiTi" w:eastAsia="KaiTi" w:hAnsi="KaiTi"/>
        </w:rPr>
        <w:t>]</w:t>
      </w:r>
    </w:p>
    <w:sectPr w:rsidR="002928D3" w:rsidRPr="006A2358" w:rsidSect="00530A04">
      <w:headerReference w:type="default" r:id="rId36"/>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2B563" w14:textId="77777777" w:rsidR="00A65828" w:rsidRDefault="00A65828">
      <w:r>
        <w:separator/>
      </w:r>
    </w:p>
  </w:endnote>
  <w:endnote w:type="continuationSeparator" w:id="0">
    <w:p w14:paraId="7ED084B7" w14:textId="77777777" w:rsidR="00A65828" w:rsidRDefault="00A65828" w:rsidP="003B38C1">
      <w:r>
        <w:separator/>
      </w:r>
    </w:p>
    <w:p w14:paraId="2080633C" w14:textId="77777777" w:rsidR="00A65828" w:rsidRPr="003B38C1" w:rsidRDefault="00A65828" w:rsidP="003B38C1">
      <w:pPr>
        <w:spacing w:after="60"/>
        <w:rPr>
          <w:sz w:val="17"/>
        </w:rPr>
      </w:pPr>
      <w:r>
        <w:rPr>
          <w:sz w:val="17"/>
        </w:rPr>
        <w:t>[</w:t>
      </w:r>
      <w:r>
        <w:rPr>
          <w:sz w:val="17"/>
        </w:rPr>
        <w:t>上页未完的尾注</w:t>
      </w:r>
      <w:r>
        <w:rPr>
          <w:sz w:val="17"/>
        </w:rPr>
        <w:t>]</w:t>
      </w:r>
    </w:p>
  </w:endnote>
  <w:endnote w:type="continuationNotice" w:id="1">
    <w:p w14:paraId="54EF996E" w14:textId="77777777" w:rsidR="00A65828" w:rsidRPr="003B38C1" w:rsidRDefault="00A65828" w:rsidP="003B38C1">
      <w:pPr>
        <w:spacing w:before="60"/>
        <w:jc w:val="right"/>
        <w:rPr>
          <w:sz w:val="17"/>
          <w:szCs w:val="17"/>
        </w:rPr>
      </w:pPr>
      <w:r w:rsidRPr="003B38C1">
        <w:rPr>
          <w:sz w:val="17"/>
          <w:szCs w:val="17"/>
        </w:rPr>
        <w:t>[</w:t>
      </w:r>
      <w:r w:rsidRPr="003B38C1">
        <w:rPr>
          <w:sz w:val="17"/>
          <w:szCs w:val="17"/>
        </w:rPr>
        <w:t>尾注（续）见下一页</w:t>
      </w:r>
      <w:r w:rsidRPr="003B38C1">
        <w:rPr>
          <w:sz w:val="17"/>
          <w:szCs w:val="17"/>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3747A" w14:textId="77777777" w:rsidR="00A65828" w:rsidRDefault="00A65828">
      <w:r>
        <w:separator/>
      </w:r>
    </w:p>
  </w:footnote>
  <w:footnote w:type="continuationSeparator" w:id="0">
    <w:p w14:paraId="264FD583" w14:textId="77777777" w:rsidR="00A65828" w:rsidRDefault="00A65828" w:rsidP="008B60B2">
      <w:r>
        <w:separator/>
      </w:r>
    </w:p>
    <w:p w14:paraId="5FBEB876" w14:textId="77777777" w:rsidR="00A65828" w:rsidRPr="00ED77FB" w:rsidRDefault="00A65828" w:rsidP="008B60B2">
      <w:pPr>
        <w:spacing w:after="60"/>
        <w:rPr>
          <w:sz w:val="17"/>
          <w:szCs w:val="17"/>
        </w:rPr>
      </w:pPr>
      <w:r w:rsidRPr="00ED77FB">
        <w:rPr>
          <w:sz w:val="17"/>
          <w:szCs w:val="17"/>
        </w:rPr>
        <w:t>[</w:t>
      </w:r>
      <w:r w:rsidRPr="00ED77FB">
        <w:rPr>
          <w:sz w:val="17"/>
          <w:szCs w:val="17"/>
        </w:rPr>
        <w:t>上页续</w:t>
      </w:r>
      <w:r w:rsidRPr="00ED77FB">
        <w:rPr>
          <w:sz w:val="17"/>
          <w:szCs w:val="17"/>
        </w:rPr>
        <w:t>]</w:t>
      </w:r>
    </w:p>
  </w:footnote>
  <w:footnote w:type="continuationNotice" w:id="1">
    <w:p w14:paraId="437849B9" w14:textId="77777777" w:rsidR="00A65828" w:rsidRPr="00ED77FB" w:rsidRDefault="00A65828" w:rsidP="008B60B2">
      <w:pPr>
        <w:spacing w:before="60"/>
        <w:jc w:val="right"/>
        <w:rPr>
          <w:sz w:val="17"/>
          <w:szCs w:val="17"/>
        </w:rPr>
      </w:pPr>
      <w:r w:rsidRPr="00ED77FB">
        <w:rPr>
          <w:sz w:val="17"/>
          <w:szCs w:val="17"/>
        </w:rPr>
        <w:t>[</w:t>
      </w:r>
      <w:r w:rsidRPr="00ED77FB">
        <w:rPr>
          <w:sz w:val="17"/>
          <w:szCs w:val="17"/>
        </w:rPr>
        <w:t>脚注续见下一页</w:t>
      </w:r>
      <w:r w:rsidRPr="00ED77FB">
        <w:rPr>
          <w:sz w:val="17"/>
          <w:szCs w:val="17"/>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E3A0F" w14:textId="7F3F4ACD" w:rsidR="00EC4E49" w:rsidRPr="00DA67A6" w:rsidRDefault="00530A04" w:rsidP="00477D6B">
    <w:pPr>
      <w:jc w:val="right"/>
      <w:rPr>
        <w:rFonts w:ascii="SimSun" w:hAnsi="SimSun"/>
      </w:rPr>
    </w:pPr>
    <w:bookmarkStart w:id="6" w:name="Code2"/>
    <w:bookmarkEnd w:id="6"/>
    <w:r w:rsidRPr="00DA67A6">
      <w:rPr>
        <w:rFonts w:ascii="SimSun" w:hAnsi="SimSun"/>
      </w:rPr>
      <w:t>H/A/46/2</w:t>
    </w:r>
  </w:p>
  <w:p w14:paraId="27A71E5D" w14:textId="1DCCE892" w:rsidR="00B50B99" w:rsidRPr="00DA67A6" w:rsidRDefault="00E36B1E" w:rsidP="0073591A">
    <w:pPr>
      <w:spacing w:afterLines="100" w:after="240"/>
      <w:jc w:val="right"/>
      <w:rPr>
        <w:rFonts w:ascii="SimSun" w:hAnsi="SimSun"/>
      </w:rPr>
    </w:pPr>
    <w:r w:rsidRPr="00DA67A6">
      <w:rPr>
        <w:rFonts w:ascii="SimSun" w:hAnsi="SimSun" w:hint="eastAsia"/>
      </w:rPr>
      <w:t>第</w:t>
    </w:r>
    <w:r w:rsidR="00EC4E49" w:rsidRPr="00DA67A6">
      <w:rPr>
        <w:rFonts w:ascii="SimSun" w:hAnsi="SimSun"/>
      </w:rPr>
      <w:fldChar w:fldCharType="begin"/>
    </w:r>
    <w:r w:rsidR="00EC4E49" w:rsidRPr="00DA67A6">
      <w:rPr>
        <w:rFonts w:ascii="SimSun" w:hAnsi="SimSun"/>
      </w:rPr>
      <w:instrText xml:space="preserve"> PAGE  \* MERGEFORMAT </w:instrText>
    </w:r>
    <w:r w:rsidR="00EC4E49" w:rsidRPr="00DA67A6">
      <w:rPr>
        <w:rFonts w:ascii="SimSun" w:hAnsi="SimSun"/>
      </w:rPr>
      <w:fldChar w:fldCharType="separate"/>
    </w:r>
    <w:r w:rsidR="00E671A6" w:rsidRPr="00DA67A6">
      <w:rPr>
        <w:rFonts w:ascii="SimSun" w:hAnsi="SimSun"/>
        <w:noProof/>
      </w:rPr>
      <w:t>2</w:t>
    </w:r>
    <w:r w:rsidR="00EC4E49" w:rsidRPr="00DA67A6">
      <w:rPr>
        <w:rFonts w:ascii="SimSun" w:hAnsi="SimSun"/>
      </w:rPr>
      <w:fldChar w:fldCharType="end"/>
    </w:r>
    <w:r w:rsidRPr="00DA67A6">
      <w:rPr>
        <w:rFonts w:ascii="SimSun" w:hAnsi="SimSun" w:hint="eastAsia"/>
      </w:rPr>
      <w:t>页</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85745038">
    <w:abstractNumId w:val="2"/>
  </w:num>
  <w:num w:numId="2" w16cid:durableId="2125538450">
    <w:abstractNumId w:val="4"/>
  </w:num>
  <w:num w:numId="3" w16cid:durableId="1602568926">
    <w:abstractNumId w:val="0"/>
  </w:num>
  <w:num w:numId="4" w16cid:durableId="1572429343">
    <w:abstractNumId w:val="5"/>
  </w:num>
  <w:num w:numId="5" w16cid:durableId="504394857">
    <w:abstractNumId w:val="1"/>
  </w:num>
  <w:num w:numId="6" w16cid:durableId="218833895">
    <w:abstractNumId w:val="3"/>
  </w:num>
  <w:num w:numId="7" w16cid:durableId="612328288">
    <w:abstractNumId w:val="1"/>
  </w:num>
  <w:num w:numId="8" w16cid:durableId="793522081">
    <w:abstractNumId w:val="1"/>
  </w:num>
  <w:num w:numId="9" w16cid:durableId="1456829598">
    <w:abstractNumId w:val="1"/>
  </w:num>
  <w:num w:numId="10" w16cid:durableId="2076081570">
    <w:abstractNumId w:val="1"/>
  </w:num>
  <w:num w:numId="11" w16cid:durableId="1814907727">
    <w:abstractNumId w:val="1"/>
  </w:num>
  <w:num w:numId="12" w16cid:durableId="679045989">
    <w:abstractNumId w:val="1"/>
  </w:num>
  <w:num w:numId="13" w16cid:durableId="1790006743">
    <w:abstractNumId w:val="1"/>
  </w:num>
  <w:num w:numId="14" w16cid:durableId="58604088">
    <w:abstractNumId w:val="1"/>
  </w:num>
  <w:num w:numId="15" w16cid:durableId="754593990">
    <w:abstractNumId w:val="1"/>
  </w:num>
  <w:num w:numId="16" w16cid:durableId="1977027400">
    <w:abstractNumId w:val="1"/>
  </w:num>
  <w:num w:numId="17" w16cid:durableId="1512985476">
    <w:abstractNumId w:val="1"/>
  </w:num>
  <w:num w:numId="18" w16cid:durableId="1703434183">
    <w:abstractNumId w:val="1"/>
  </w:num>
  <w:num w:numId="19" w16cid:durableId="1092245229">
    <w:abstractNumId w:val="1"/>
  </w:num>
  <w:num w:numId="20" w16cid:durableId="1639842493">
    <w:abstractNumId w:val="1"/>
  </w:num>
  <w:num w:numId="21" w16cid:durableId="1519268331">
    <w:abstractNumId w:val="1"/>
  </w:num>
  <w:num w:numId="22" w16cid:durableId="495732778">
    <w:abstractNumId w:val="1"/>
  </w:num>
  <w:num w:numId="23" w16cid:durableId="668289992">
    <w:abstractNumId w:val="1"/>
  </w:num>
  <w:num w:numId="24" w16cid:durableId="130052740">
    <w:abstractNumId w:val="1"/>
  </w:num>
  <w:num w:numId="25" w16cid:durableId="1234005196">
    <w:abstractNumId w:val="1"/>
  </w:num>
  <w:num w:numId="26" w16cid:durableId="511845388">
    <w:abstractNumId w:val="1"/>
  </w:num>
  <w:num w:numId="27" w16cid:durableId="1005939301">
    <w:abstractNumId w:val="1"/>
  </w:num>
  <w:num w:numId="28" w16cid:durableId="1922786363">
    <w:abstractNumId w:val="1"/>
  </w:num>
  <w:num w:numId="29" w16cid:durableId="1619750182">
    <w:abstractNumId w:val="1"/>
  </w:num>
  <w:num w:numId="30" w16cid:durableId="659816980">
    <w:abstractNumId w:val="1"/>
  </w:num>
  <w:num w:numId="31" w16cid:durableId="1658221268">
    <w:abstractNumId w:val="1"/>
  </w:num>
  <w:num w:numId="32" w16cid:durableId="406801471">
    <w:abstractNumId w:val="1"/>
  </w:num>
  <w:num w:numId="33" w16cid:durableId="583151909">
    <w:abstractNumId w:val="1"/>
  </w:num>
  <w:num w:numId="34" w16cid:durableId="12818427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A04"/>
    <w:rsid w:val="00003E29"/>
    <w:rsid w:val="0001647B"/>
    <w:rsid w:val="00020668"/>
    <w:rsid w:val="0002256D"/>
    <w:rsid w:val="00023316"/>
    <w:rsid w:val="000324F3"/>
    <w:rsid w:val="000357E5"/>
    <w:rsid w:val="00043CAA"/>
    <w:rsid w:val="00044C76"/>
    <w:rsid w:val="00044D14"/>
    <w:rsid w:val="000467D9"/>
    <w:rsid w:val="00051453"/>
    <w:rsid w:val="00053A14"/>
    <w:rsid w:val="00064020"/>
    <w:rsid w:val="000676A8"/>
    <w:rsid w:val="0007156E"/>
    <w:rsid w:val="00075432"/>
    <w:rsid w:val="00080386"/>
    <w:rsid w:val="00080A01"/>
    <w:rsid w:val="00081F54"/>
    <w:rsid w:val="00087FF9"/>
    <w:rsid w:val="00090659"/>
    <w:rsid w:val="00092D0B"/>
    <w:rsid w:val="000968ED"/>
    <w:rsid w:val="000A4263"/>
    <w:rsid w:val="000B03F1"/>
    <w:rsid w:val="000B2C21"/>
    <w:rsid w:val="000B3F97"/>
    <w:rsid w:val="000C2212"/>
    <w:rsid w:val="000E1D0B"/>
    <w:rsid w:val="000E38ED"/>
    <w:rsid w:val="000F1164"/>
    <w:rsid w:val="000F5C29"/>
    <w:rsid w:val="000F5E56"/>
    <w:rsid w:val="0010072C"/>
    <w:rsid w:val="001024FE"/>
    <w:rsid w:val="001061E4"/>
    <w:rsid w:val="001071F9"/>
    <w:rsid w:val="0011425F"/>
    <w:rsid w:val="00127F61"/>
    <w:rsid w:val="0013168E"/>
    <w:rsid w:val="00134114"/>
    <w:rsid w:val="001362EE"/>
    <w:rsid w:val="00142868"/>
    <w:rsid w:val="001458DB"/>
    <w:rsid w:val="001504DB"/>
    <w:rsid w:val="001512A8"/>
    <w:rsid w:val="00153519"/>
    <w:rsid w:val="00155E17"/>
    <w:rsid w:val="0016110E"/>
    <w:rsid w:val="0017158C"/>
    <w:rsid w:val="00172FD8"/>
    <w:rsid w:val="001832A6"/>
    <w:rsid w:val="00191CF0"/>
    <w:rsid w:val="00192372"/>
    <w:rsid w:val="0019642C"/>
    <w:rsid w:val="001A10EA"/>
    <w:rsid w:val="001A337C"/>
    <w:rsid w:val="001C26A1"/>
    <w:rsid w:val="001C2ACE"/>
    <w:rsid w:val="001C5E2F"/>
    <w:rsid w:val="001C6808"/>
    <w:rsid w:val="001C7730"/>
    <w:rsid w:val="001D5EC1"/>
    <w:rsid w:val="001F0175"/>
    <w:rsid w:val="001F5326"/>
    <w:rsid w:val="00210D3E"/>
    <w:rsid w:val="002121FA"/>
    <w:rsid w:val="00220766"/>
    <w:rsid w:val="0022157E"/>
    <w:rsid w:val="002224B9"/>
    <w:rsid w:val="00225886"/>
    <w:rsid w:val="00230C07"/>
    <w:rsid w:val="0023773C"/>
    <w:rsid w:val="00244945"/>
    <w:rsid w:val="00245DD5"/>
    <w:rsid w:val="00246C7E"/>
    <w:rsid w:val="00251489"/>
    <w:rsid w:val="002524C2"/>
    <w:rsid w:val="00254A1E"/>
    <w:rsid w:val="002634C4"/>
    <w:rsid w:val="00266633"/>
    <w:rsid w:val="00266734"/>
    <w:rsid w:val="00267E45"/>
    <w:rsid w:val="002701BD"/>
    <w:rsid w:val="00275E9F"/>
    <w:rsid w:val="00280593"/>
    <w:rsid w:val="002928D3"/>
    <w:rsid w:val="002944F4"/>
    <w:rsid w:val="00295976"/>
    <w:rsid w:val="002B0504"/>
    <w:rsid w:val="002C0689"/>
    <w:rsid w:val="002C644B"/>
    <w:rsid w:val="002C65E5"/>
    <w:rsid w:val="002F1FE6"/>
    <w:rsid w:val="002F4E68"/>
    <w:rsid w:val="00307AD2"/>
    <w:rsid w:val="00312F7F"/>
    <w:rsid w:val="0031708B"/>
    <w:rsid w:val="003228B7"/>
    <w:rsid w:val="003254B2"/>
    <w:rsid w:val="00326D48"/>
    <w:rsid w:val="003375A8"/>
    <w:rsid w:val="00340E12"/>
    <w:rsid w:val="0034168C"/>
    <w:rsid w:val="003430C2"/>
    <w:rsid w:val="003451E4"/>
    <w:rsid w:val="003508A3"/>
    <w:rsid w:val="0035750D"/>
    <w:rsid w:val="00366D08"/>
    <w:rsid w:val="003673CF"/>
    <w:rsid w:val="003675C9"/>
    <w:rsid w:val="00370342"/>
    <w:rsid w:val="00370655"/>
    <w:rsid w:val="00373BC2"/>
    <w:rsid w:val="00380D0D"/>
    <w:rsid w:val="003845C1"/>
    <w:rsid w:val="00387475"/>
    <w:rsid w:val="00391AE4"/>
    <w:rsid w:val="003947DA"/>
    <w:rsid w:val="00396251"/>
    <w:rsid w:val="003A119E"/>
    <w:rsid w:val="003A1770"/>
    <w:rsid w:val="003A17BD"/>
    <w:rsid w:val="003A542C"/>
    <w:rsid w:val="003A6F89"/>
    <w:rsid w:val="003B12EF"/>
    <w:rsid w:val="003B38C1"/>
    <w:rsid w:val="003B3ED1"/>
    <w:rsid w:val="003C0C7D"/>
    <w:rsid w:val="003C7A40"/>
    <w:rsid w:val="003C7DB9"/>
    <w:rsid w:val="003D2A2E"/>
    <w:rsid w:val="003D352A"/>
    <w:rsid w:val="003E1AB1"/>
    <w:rsid w:val="003E6522"/>
    <w:rsid w:val="003F1A72"/>
    <w:rsid w:val="003F2BE0"/>
    <w:rsid w:val="003F4213"/>
    <w:rsid w:val="003F4DB8"/>
    <w:rsid w:val="003F5C01"/>
    <w:rsid w:val="003F6B26"/>
    <w:rsid w:val="004073C4"/>
    <w:rsid w:val="00414873"/>
    <w:rsid w:val="00415C62"/>
    <w:rsid w:val="00420CEC"/>
    <w:rsid w:val="00423E3E"/>
    <w:rsid w:val="00427AF4"/>
    <w:rsid w:val="00433B57"/>
    <w:rsid w:val="00436401"/>
    <w:rsid w:val="00436BD3"/>
    <w:rsid w:val="004400E2"/>
    <w:rsid w:val="004410BA"/>
    <w:rsid w:val="00445EAE"/>
    <w:rsid w:val="0045346A"/>
    <w:rsid w:val="004556FD"/>
    <w:rsid w:val="00456D39"/>
    <w:rsid w:val="00461632"/>
    <w:rsid w:val="00463AEA"/>
    <w:rsid w:val="004647DA"/>
    <w:rsid w:val="00465B6E"/>
    <w:rsid w:val="004739BE"/>
    <w:rsid w:val="00473B1E"/>
    <w:rsid w:val="00474062"/>
    <w:rsid w:val="00474DE9"/>
    <w:rsid w:val="00477D6B"/>
    <w:rsid w:val="00481FB0"/>
    <w:rsid w:val="00485CE2"/>
    <w:rsid w:val="00491B8F"/>
    <w:rsid w:val="004A549E"/>
    <w:rsid w:val="004A5B6B"/>
    <w:rsid w:val="004B6793"/>
    <w:rsid w:val="004C31DD"/>
    <w:rsid w:val="004C32D9"/>
    <w:rsid w:val="004C5A5E"/>
    <w:rsid w:val="004C5C56"/>
    <w:rsid w:val="004C6E32"/>
    <w:rsid w:val="004C71DB"/>
    <w:rsid w:val="004D36FF"/>
    <w:rsid w:val="004D39C4"/>
    <w:rsid w:val="005001AD"/>
    <w:rsid w:val="005021FB"/>
    <w:rsid w:val="0050705A"/>
    <w:rsid w:val="0053057A"/>
    <w:rsid w:val="00530A04"/>
    <w:rsid w:val="00531BF4"/>
    <w:rsid w:val="00531CB8"/>
    <w:rsid w:val="00543A2E"/>
    <w:rsid w:val="00547AFB"/>
    <w:rsid w:val="00552D60"/>
    <w:rsid w:val="00553C61"/>
    <w:rsid w:val="0055790E"/>
    <w:rsid w:val="005609C8"/>
    <w:rsid w:val="00560A29"/>
    <w:rsid w:val="005638EC"/>
    <w:rsid w:val="0058138B"/>
    <w:rsid w:val="00590764"/>
    <w:rsid w:val="00590A25"/>
    <w:rsid w:val="00594D27"/>
    <w:rsid w:val="0059521C"/>
    <w:rsid w:val="00595ECD"/>
    <w:rsid w:val="005A25A9"/>
    <w:rsid w:val="005A2A59"/>
    <w:rsid w:val="005B56D5"/>
    <w:rsid w:val="005C7CDD"/>
    <w:rsid w:val="005F46E9"/>
    <w:rsid w:val="005F6606"/>
    <w:rsid w:val="00601760"/>
    <w:rsid w:val="00605827"/>
    <w:rsid w:val="006063D2"/>
    <w:rsid w:val="00617089"/>
    <w:rsid w:val="00632159"/>
    <w:rsid w:val="006365EE"/>
    <w:rsid w:val="0064277C"/>
    <w:rsid w:val="0064488F"/>
    <w:rsid w:val="00646050"/>
    <w:rsid w:val="00650FB6"/>
    <w:rsid w:val="00653102"/>
    <w:rsid w:val="006543F8"/>
    <w:rsid w:val="00657721"/>
    <w:rsid w:val="00662CF5"/>
    <w:rsid w:val="00666430"/>
    <w:rsid w:val="006713CA"/>
    <w:rsid w:val="006733C2"/>
    <w:rsid w:val="00676C5C"/>
    <w:rsid w:val="00681C4B"/>
    <w:rsid w:val="00687D2F"/>
    <w:rsid w:val="0069100C"/>
    <w:rsid w:val="00692E89"/>
    <w:rsid w:val="00693E45"/>
    <w:rsid w:val="00695558"/>
    <w:rsid w:val="006956EC"/>
    <w:rsid w:val="006A2358"/>
    <w:rsid w:val="006A665E"/>
    <w:rsid w:val="006B1507"/>
    <w:rsid w:val="006B1711"/>
    <w:rsid w:val="006B2E06"/>
    <w:rsid w:val="006C0912"/>
    <w:rsid w:val="006C3FA1"/>
    <w:rsid w:val="006C6C5D"/>
    <w:rsid w:val="006D18E5"/>
    <w:rsid w:val="006D5D10"/>
    <w:rsid w:val="006D5E0F"/>
    <w:rsid w:val="006D65CB"/>
    <w:rsid w:val="006E3B56"/>
    <w:rsid w:val="006E5D13"/>
    <w:rsid w:val="006E6E2C"/>
    <w:rsid w:val="006F0313"/>
    <w:rsid w:val="006F1D2C"/>
    <w:rsid w:val="006F32E5"/>
    <w:rsid w:val="006F3B3E"/>
    <w:rsid w:val="006F6661"/>
    <w:rsid w:val="006F688E"/>
    <w:rsid w:val="007058FB"/>
    <w:rsid w:val="00705C89"/>
    <w:rsid w:val="00705F22"/>
    <w:rsid w:val="00712A25"/>
    <w:rsid w:val="00716354"/>
    <w:rsid w:val="00723746"/>
    <w:rsid w:val="00727005"/>
    <w:rsid w:val="0073591A"/>
    <w:rsid w:val="00736A58"/>
    <w:rsid w:val="00740546"/>
    <w:rsid w:val="00744051"/>
    <w:rsid w:val="00747C17"/>
    <w:rsid w:val="00752843"/>
    <w:rsid w:val="007562A3"/>
    <w:rsid w:val="00757841"/>
    <w:rsid w:val="00760087"/>
    <w:rsid w:val="007613CA"/>
    <w:rsid w:val="007669AD"/>
    <w:rsid w:val="00782A07"/>
    <w:rsid w:val="00784023"/>
    <w:rsid w:val="007922F7"/>
    <w:rsid w:val="007A0B0F"/>
    <w:rsid w:val="007A3A4A"/>
    <w:rsid w:val="007B66DC"/>
    <w:rsid w:val="007B6A58"/>
    <w:rsid w:val="007C4415"/>
    <w:rsid w:val="007C5EEA"/>
    <w:rsid w:val="007D1613"/>
    <w:rsid w:val="007D7026"/>
    <w:rsid w:val="007E315E"/>
    <w:rsid w:val="007E78EF"/>
    <w:rsid w:val="007F540E"/>
    <w:rsid w:val="008034BC"/>
    <w:rsid w:val="00807F58"/>
    <w:rsid w:val="008107F8"/>
    <w:rsid w:val="00811BB1"/>
    <w:rsid w:val="00812073"/>
    <w:rsid w:val="00817E34"/>
    <w:rsid w:val="0082669B"/>
    <w:rsid w:val="00833245"/>
    <w:rsid w:val="0084086F"/>
    <w:rsid w:val="008425F5"/>
    <w:rsid w:val="00843057"/>
    <w:rsid w:val="00844C42"/>
    <w:rsid w:val="00853D3A"/>
    <w:rsid w:val="00853FC2"/>
    <w:rsid w:val="00863E85"/>
    <w:rsid w:val="008644FC"/>
    <w:rsid w:val="008668DF"/>
    <w:rsid w:val="0086717D"/>
    <w:rsid w:val="008674CC"/>
    <w:rsid w:val="00871093"/>
    <w:rsid w:val="00873EE5"/>
    <w:rsid w:val="008846F6"/>
    <w:rsid w:val="00891CC3"/>
    <w:rsid w:val="008958FE"/>
    <w:rsid w:val="0089787D"/>
    <w:rsid w:val="008A05F6"/>
    <w:rsid w:val="008A0DD2"/>
    <w:rsid w:val="008A3AD9"/>
    <w:rsid w:val="008A4F27"/>
    <w:rsid w:val="008A6288"/>
    <w:rsid w:val="008A636E"/>
    <w:rsid w:val="008B1B7B"/>
    <w:rsid w:val="008B1E70"/>
    <w:rsid w:val="008B2CC1"/>
    <w:rsid w:val="008B38DE"/>
    <w:rsid w:val="008B434F"/>
    <w:rsid w:val="008B4B5E"/>
    <w:rsid w:val="008B53D0"/>
    <w:rsid w:val="008B60B2"/>
    <w:rsid w:val="008C0A78"/>
    <w:rsid w:val="008D3157"/>
    <w:rsid w:val="008E0FEF"/>
    <w:rsid w:val="008F08F4"/>
    <w:rsid w:val="008F3C7F"/>
    <w:rsid w:val="00902137"/>
    <w:rsid w:val="009045D1"/>
    <w:rsid w:val="00906281"/>
    <w:rsid w:val="009072A4"/>
    <w:rsid w:val="0090731E"/>
    <w:rsid w:val="00907DDB"/>
    <w:rsid w:val="009113C3"/>
    <w:rsid w:val="00916EE2"/>
    <w:rsid w:val="00921E04"/>
    <w:rsid w:val="00922622"/>
    <w:rsid w:val="00931103"/>
    <w:rsid w:val="00933568"/>
    <w:rsid w:val="00946494"/>
    <w:rsid w:val="00952DCC"/>
    <w:rsid w:val="00961284"/>
    <w:rsid w:val="00964F66"/>
    <w:rsid w:val="00966A22"/>
    <w:rsid w:val="0096722F"/>
    <w:rsid w:val="00976331"/>
    <w:rsid w:val="00980843"/>
    <w:rsid w:val="00986892"/>
    <w:rsid w:val="00996276"/>
    <w:rsid w:val="009A67EB"/>
    <w:rsid w:val="009D2E54"/>
    <w:rsid w:val="009D620E"/>
    <w:rsid w:val="009E2791"/>
    <w:rsid w:val="009E3F6F"/>
    <w:rsid w:val="009F0E9E"/>
    <w:rsid w:val="009F23BA"/>
    <w:rsid w:val="009F3BF9"/>
    <w:rsid w:val="009F499F"/>
    <w:rsid w:val="00A00EA8"/>
    <w:rsid w:val="00A01654"/>
    <w:rsid w:val="00A0416D"/>
    <w:rsid w:val="00A06139"/>
    <w:rsid w:val="00A07371"/>
    <w:rsid w:val="00A2352C"/>
    <w:rsid w:val="00A23F0F"/>
    <w:rsid w:val="00A27317"/>
    <w:rsid w:val="00A33AC9"/>
    <w:rsid w:val="00A3645C"/>
    <w:rsid w:val="00A42DAF"/>
    <w:rsid w:val="00A45BD8"/>
    <w:rsid w:val="00A4675C"/>
    <w:rsid w:val="00A50876"/>
    <w:rsid w:val="00A50E77"/>
    <w:rsid w:val="00A50F87"/>
    <w:rsid w:val="00A55877"/>
    <w:rsid w:val="00A57569"/>
    <w:rsid w:val="00A6109F"/>
    <w:rsid w:val="00A61E32"/>
    <w:rsid w:val="00A65828"/>
    <w:rsid w:val="00A753C7"/>
    <w:rsid w:val="00A75CBD"/>
    <w:rsid w:val="00A778BF"/>
    <w:rsid w:val="00A85B8E"/>
    <w:rsid w:val="00A90ABB"/>
    <w:rsid w:val="00A94729"/>
    <w:rsid w:val="00A95F8F"/>
    <w:rsid w:val="00A97EC7"/>
    <w:rsid w:val="00AA3835"/>
    <w:rsid w:val="00AA50DC"/>
    <w:rsid w:val="00AA6AC2"/>
    <w:rsid w:val="00AC205C"/>
    <w:rsid w:val="00AC6E35"/>
    <w:rsid w:val="00AD2B52"/>
    <w:rsid w:val="00AE4F05"/>
    <w:rsid w:val="00AF5C73"/>
    <w:rsid w:val="00B05A69"/>
    <w:rsid w:val="00B11779"/>
    <w:rsid w:val="00B1709C"/>
    <w:rsid w:val="00B35798"/>
    <w:rsid w:val="00B35AD5"/>
    <w:rsid w:val="00B369B1"/>
    <w:rsid w:val="00B40598"/>
    <w:rsid w:val="00B43FB7"/>
    <w:rsid w:val="00B465E6"/>
    <w:rsid w:val="00B50B99"/>
    <w:rsid w:val="00B5405F"/>
    <w:rsid w:val="00B62CD9"/>
    <w:rsid w:val="00B701F4"/>
    <w:rsid w:val="00B80DB2"/>
    <w:rsid w:val="00B8363D"/>
    <w:rsid w:val="00B96C24"/>
    <w:rsid w:val="00B9734B"/>
    <w:rsid w:val="00BA1B24"/>
    <w:rsid w:val="00BB44E0"/>
    <w:rsid w:val="00BB495B"/>
    <w:rsid w:val="00BB749D"/>
    <w:rsid w:val="00BB7B04"/>
    <w:rsid w:val="00BC0AB3"/>
    <w:rsid w:val="00BC14AE"/>
    <w:rsid w:val="00BC47AE"/>
    <w:rsid w:val="00BD353A"/>
    <w:rsid w:val="00BD37B0"/>
    <w:rsid w:val="00BD4003"/>
    <w:rsid w:val="00BD69B5"/>
    <w:rsid w:val="00BD6EAB"/>
    <w:rsid w:val="00BD6EE3"/>
    <w:rsid w:val="00BD77CA"/>
    <w:rsid w:val="00BE470F"/>
    <w:rsid w:val="00BE7396"/>
    <w:rsid w:val="00BF15FC"/>
    <w:rsid w:val="00BF4E05"/>
    <w:rsid w:val="00BF5FCF"/>
    <w:rsid w:val="00C003D5"/>
    <w:rsid w:val="00C022AA"/>
    <w:rsid w:val="00C025FD"/>
    <w:rsid w:val="00C0597B"/>
    <w:rsid w:val="00C11BFE"/>
    <w:rsid w:val="00C276EC"/>
    <w:rsid w:val="00C309D2"/>
    <w:rsid w:val="00C33A46"/>
    <w:rsid w:val="00C37400"/>
    <w:rsid w:val="00C45377"/>
    <w:rsid w:val="00C7522D"/>
    <w:rsid w:val="00C765AF"/>
    <w:rsid w:val="00C83894"/>
    <w:rsid w:val="00C83D1C"/>
    <w:rsid w:val="00C85D6C"/>
    <w:rsid w:val="00C8667C"/>
    <w:rsid w:val="00C90A26"/>
    <w:rsid w:val="00C945AC"/>
    <w:rsid w:val="00C94629"/>
    <w:rsid w:val="00C94BC6"/>
    <w:rsid w:val="00CA49A2"/>
    <w:rsid w:val="00CA6A82"/>
    <w:rsid w:val="00CC267F"/>
    <w:rsid w:val="00CC51BD"/>
    <w:rsid w:val="00CC61D6"/>
    <w:rsid w:val="00CC6520"/>
    <w:rsid w:val="00CC6956"/>
    <w:rsid w:val="00CE1A6A"/>
    <w:rsid w:val="00CE3EE2"/>
    <w:rsid w:val="00CE65D4"/>
    <w:rsid w:val="00D01E44"/>
    <w:rsid w:val="00D04600"/>
    <w:rsid w:val="00D06540"/>
    <w:rsid w:val="00D07B4F"/>
    <w:rsid w:val="00D07E80"/>
    <w:rsid w:val="00D11490"/>
    <w:rsid w:val="00D22D4D"/>
    <w:rsid w:val="00D30AB0"/>
    <w:rsid w:val="00D30F6A"/>
    <w:rsid w:val="00D3180B"/>
    <w:rsid w:val="00D350B2"/>
    <w:rsid w:val="00D423BC"/>
    <w:rsid w:val="00D42D71"/>
    <w:rsid w:val="00D4322E"/>
    <w:rsid w:val="00D45252"/>
    <w:rsid w:val="00D46CEC"/>
    <w:rsid w:val="00D510F8"/>
    <w:rsid w:val="00D641EB"/>
    <w:rsid w:val="00D71B4D"/>
    <w:rsid w:val="00D720A2"/>
    <w:rsid w:val="00D72870"/>
    <w:rsid w:val="00D732EB"/>
    <w:rsid w:val="00D752D4"/>
    <w:rsid w:val="00D81453"/>
    <w:rsid w:val="00D82018"/>
    <w:rsid w:val="00D93195"/>
    <w:rsid w:val="00D93D55"/>
    <w:rsid w:val="00D94DD8"/>
    <w:rsid w:val="00D95C66"/>
    <w:rsid w:val="00D97C3F"/>
    <w:rsid w:val="00DA3145"/>
    <w:rsid w:val="00DA67A6"/>
    <w:rsid w:val="00DB5283"/>
    <w:rsid w:val="00DC39CB"/>
    <w:rsid w:val="00DD04A2"/>
    <w:rsid w:val="00DD35CD"/>
    <w:rsid w:val="00DD6EC0"/>
    <w:rsid w:val="00DE41AE"/>
    <w:rsid w:val="00DE4666"/>
    <w:rsid w:val="00E01BB8"/>
    <w:rsid w:val="00E0485E"/>
    <w:rsid w:val="00E161A2"/>
    <w:rsid w:val="00E3133E"/>
    <w:rsid w:val="00E335FE"/>
    <w:rsid w:val="00E36B1E"/>
    <w:rsid w:val="00E37F48"/>
    <w:rsid w:val="00E5021F"/>
    <w:rsid w:val="00E51F03"/>
    <w:rsid w:val="00E52BEF"/>
    <w:rsid w:val="00E55FB5"/>
    <w:rsid w:val="00E64CF1"/>
    <w:rsid w:val="00E671A6"/>
    <w:rsid w:val="00E77469"/>
    <w:rsid w:val="00E81643"/>
    <w:rsid w:val="00E831BB"/>
    <w:rsid w:val="00E85AB5"/>
    <w:rsid w:val="00E91B32"/>
    <w:rsid w:val="00E9210C"/>
    <w:rsid w:val="00E937A4"/>
    <w:rsid w:val="00E95A83"/>
    <w:rsid w:val="00EA1B28"/>
    <w:rsid w:val="00EB48AE"/>
    <w:rsid w:val="00EC4E49"/>
    <w:rsid w:val="00ED5A45"/>
    <w:rsid w:val="00ED64F0"/>
    <w:rsid w:val="00ED77FB"/>
    <w:rsid w:val="00EF0C30"/>
    <w:rsid w:val="00EF30BB"/>
    <w:rsid w:val="00F021A6"/>
    <w:rsid w:val="00F11D94"/>
    <w:rsid w:val="00F243C4"/>
    <w:rsid w:val="00F311B5"/>
    <w:rsid w:val="00F3637C"/>
    <w:rsid w:val="00F409CD"/>
    <w:rsid w:val="00F4390A"/>
    <w:rsid w:val="00F46A0D"/>
    <w:rsid w:val="00F507B0"/>
    <w:rsid w:val="00F51314"/>
    <w:rsid w:val="00F55D0C"/>
    <w:rsid w:val="00F577A9"/>
    <w:rsid w:val="00F66152"/>
    <w:rsid w:val="00F66498"/>
    <w:rsid w:val="00F679A2"/>
    <w:rsid w:val="00F707D1"/>
    <w:rsid w:val="00F72D29"/>
    <w:rsid w:val="00F73BD2"/>
    <w:rsid w:val="00F81C61"/>
    <w:rsid w:val="00F841D4"/>
    <w:rsid w:val="00FA4F2C"/>
    <w:rsid w:val="00FA57A5"/>
    <w:rsid w:val="00FB00AC"/>
    <w:rsid w:val="00FB26FE"/>
    <w:rsid w:val="00FB58F5"/>
    <w:rsid w:val="00FB5B7E"/>
    <w:rsid w:val="00FD080F"/>
    <w:rsid w:val="00FD167B"/>
    <w:rsid w:val="00FD2F3F"/>
    <w:rsid w:val="00FE4A3F"/>
    <w:rsid w:val="00FF2FBE"/>
    <w:rsid w:val="1259C5C2"/>
    <w:rsid w:val="1972B247"/>
    <w:rsid w:val="224F8FA5"/>
    <w:rsid w:val="2B00BD64"/>
    <w:rsid w:val="4B84DE29"/>
    <w:rsid w:val="539EE1EB"/>
    <w:rsid w:val="5F852E0D"/>
    <w:rsid w:val="61B93168"/>
    <w:rsid w:val="69DF5EB5"/>
    <w:rsid w:val="78F2A8A7"/>
    <w:rsid w:val="7AB3CA80"/>
    <w:rsid w:val="7B473125"/>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B28220"/>
  <w15:docId w15:val="{32235FEE-6987-4FB5-A79E-C952E181A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link w:val="ONUMEChar"/>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styleId="Hyperlink">
    <w:name w:val="Hyperlink"/>
    <w:basedOn w:val="DefaultParagraphFont"/>
    <w:unhideWhenUsed/>
    <w:rsid w:val="00530A04"/>
    <w:rPr>
      <w:color w:val="0000FF" w:themeColor="hyperlink"/>
      <w:u w:val="single"/>
    </w:rPr>
  </w:style>
  <w:style w:type="character" w:styleId="UnresolvedMention">
    <w:name w:val="Unresolved Mention"/>
    <w:basedOn w:val="DefaultParagraphFont"/>
    <w:uiPriority w:val="99"/>
    <w:semiHidden/>
    <w:unhideWhenUsed/>
    <w:rsid w:val="00530A04"/>
    <w:rPr>
      <w:color w:val="605E5C"/>
      <w:shd w:val="clear" w:color="auto" w:fill="E1DFDD"/>
    </w:rPr>
  </w:style>
  <w:style w:type="paragraph" w:customStyle="1" w:styleId="S2TSpeaker">
    <w:name w:val="S2TSpeaker"/>
    <w:basedOn w:val="Normal"/>
    <w:qFormat/>
    <w:rsid w:val="003D2A2E"/>
    <w:pPr>
      <w:spacing w:before="120"/>
      <w:contextualSpacing/>
    </w:pPr>
    <w:rPr>
      <w:rFonts w:ascii="Times New Roman" w:eastAsia="Times New Roman" w:hAnsi="Times New Roman" w:cs="Times New Roman"/>
      <w:color w:val="0070C0"/>
      <w:sz w:val="24"/>
      <w:szCs w:val="22"/>
      <w:u w:val="single"/>
      <w:lang w:eastAsia="en-US"/>
    </w:rPr>
  </w:style>
  <w:style w:type="paragraph" w:customStyle="1" w:styleId="S2TText">
    <w:name w:val="S2TText"/>
    <w:basedOn w:val="S2TSpeaker"/>
    <w:qFormat/>
    <w:rsid w:val="003D2A2E"/>
    <w:pPr>
      <w:spacing w:after="120"/>
      <w:contextualSpacing w:val="0"/>
      <w:jc w:val="both"/>
    </w:pPr>
    <w:rPr>
      <w:color w:val="000000" w:themeColor="text1"/>
      <w:u w:val="none"/>
    </w:rPr>
  </w:style>
  <w:style w:type="paragraph" w:styleId="Revision">
    <w:name w:val="Revision"/>
    <w:hidden/>
    <w:uiPriority w:val="99"/>
    <w:semiHidden/>
    <w:rsid w:val="003D2A2E"/>
    <w:rPr>
      <w:rFonts w:ascii="Arial" w:hAnsi="Arial" w:cs="Arial"/>
      <w:sz w:val="22"/>
      <w:lang w:val="en-US" w:eastAsia="zh-CN"/>
    </w:rPr>
  </w:style>
  <w:style w:type="character" w:styleId="CommentReference">
    <w:name w:val="annotation reference"/>
    <w:basedOn w:val="DefaultParagraphFont"/>
    <w:semiHidden/>
    <w:unhideWhenUsed/>
    <w:rsid w:val="00D510F8"/>
    <w:rPr>
      <w:sz w:val="16"/>
      <w:szCs w:val="16"/>
    </w:rPr>
  </w:style>
  <w:style w:type="paragraph" w:styleId="CommentSubject">
    <w:name w:val="annotation subject"/>
    <w:basedOn w:val="CommentText"/>
    <w:next w:val="CommentText"/>
    <w:link w:val="CommentSubjectChar"/>
    <w:semiHidden/>
    <w:unhideWhenUsed/>
    <w:rsid w:val="00D510F8"/>
    <w:rPr>
      <w:b/>
      <w:bCs/>
      <w:sz w:val="20"/>
    </w:rPr>
  </w:style>
  <w:style w:type="character" w:customStyle="1" w:styleId="CommentTextChar">
    <w:name w:val="Comment Text Char"/>
    <w:basedOn w:val="DefaultParagraphFont"/>
    <w:link w:val="CommentText"/>
    <w:semiHidden/>
    <w:rsid w:val="00D510F8"/>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D510F8"/>
    <w:rPr>
      <w:rFonts w:ascii="Arial" w:eastAsia="SimSun" w:hAnsi="Arial" w:cs="Arial"/>
      <w:b/>
      <w:bCs/>
      <w:sz w:val="18"/>
      <w:lang w:val="en-US" w:eastAsia="zh-CN"/>
    </w:rPr>
  </w:style>
  <w:style w:type="character" w:customStyle="1" w:styleId="ONUMEChar">
    <w:name w:val="ONUM E Char"/>
    <w:basedOn w:val="DefaultParagraphFont"/>
    <w:link w:val="ONUME"/>
    <w:locked/>
    <w:rsid w:val="005A25A9"/>
    <w:rPr>
      <w:rFonts w:ascii="Arial" w:eastAsia="SimSun" w:hAnsi="Arial" w:cs="Arial"/>
      <w:sz w:val="22"/>
      <w:lang w:val="en-US" w:eastAsia="zh-CN"/>
    </w:rPr>
  </w:style>
  <w:style w:type="character" w:styleId="FollowedHyperlink">
    <w:name w:val="FollowedHyperlink"/>
    <w:basedOn w:val="DefaultParagraphFont"/>
    <w:semiHidden/>
    <w:unhideWhenUsed/>
    <w:rsid w:val="003E652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ebcast.wipo.int/video/A_68_2026-07-13_101018ea-c8d7-4746-aeb3-08ded6a77707?lang=en&amp;startTime=11207.42" TargetMode="External"/><Relationship Id="rId26" Type="http://schemas.openxmlformats.org/officeDocument/2006/relationships/hyperlink" Target="https://webcast.wipo.int/video/A_68_2026-07-13_a1e1e8b1-692c-47c4-aeb4-08ded6a77707?lang=en&amp;startTime=957.09" TargetMode="External"/><Relationship Id="rId21" Type="http://schemas.openxmlformats.org/officeDocument/2006/relationships/hyperlink" Target="https://webcast.wipo.int/video/A_68_2026-07-13_101018ea-c8d7-4746-aeb3-08ded6a77707?lang=en&amp;startTime=11627.03" TargetMode="External"/><Relationship Id="rId34" Type="http://schemas.openxmlformats.org/officeDocument/2006/relationships/hyperlink" Target="https://webcast.wipo.int/video/A_68_2026-07-13_a1e1e8b1-692c-47c4-aeb4-08ded6a77707?lang=en&amp;startTime=2218.26"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ebcast.wipo.int/video/A_68_2026-07-13_101018ea-c8d7-4746-aeb3-08ded6a77707?lang=en&amp;startTime=11145.56" TargetMode="External"/><Relationship Id="rId25" Type="http://schemas.openxmlformats.org/officeDocument/2006/relationships/hyperlink" Target="https://webcast.wipo.int/video/A_68_2026-07-13_101018ea-c8d7-4746-aeb3-08ded6a77707?lang=en&amp;startTime=12147.99" TargetMode="External"/><Relationship Id="rId33" Type="http://schemas.openxmlformats.org/officeDocument/2006/relationships/hyperlink" Target="https://webcast.wipo.int/video/A_68_2026-07-13_a1e1e8b1-692c-47c4-aeb4-08ded6a77707?lang=en&amp;startTime=2118.39"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ebcast.wipo.int/video/A_68_2026-07-13_101018ea-c8d7-4746-aeb3-08ded6a77707?lang=en&amp;startTime=10990.35" TargetMode="External"/><Relationship Id="rId20" Type="http://schemas.openxmlformats.org/officeDocument/2006/relationships/hyperlink" Target="https://webcast.wipo.int/video/A_68_2026-07-13_101018ea-c8d7-4746-aeb3-08ded6a77707?lang=en&amp;startTime=11505.71" TargetMode="External"/><Relationship Id="rId29" Type="http://schemas.openxmlformats.org/officeDocument/2006/relationships/hyperlink" Target="https://webcast.wipo.int/video/A_68_2026-07-13_a1e1e8b1-692c-47c4-aeb4-08ded6a77707?lang=en&amp;startTime=1552.19"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ebcast.wipo.int/video/A_68_2026-07-13_101018ea-c8d7-4746-aeb3-08ded6a77707?lang=en&amp;startTime=12050.79" TargetMode="External"/><Relationship Id="rId32" Type="http://schemas.openxmlformats.org/officeDocument/2006/relationships/hyperlink" Target="https://webcast.wipo.int/video/A_68_2026-07-13_a1e1e8b1-692c-47c4-aeb4-08ded6a77707?lang=en&amp;startTime=1992.51"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ebcast.wipo.int/video/A_68_2026-07-13_101018ea-c8d7-4746-aeb3-08ded6a77707?lang=en&amp;startTime=10780.44" TargetMode="External"/><Relationship Id="rId23" Type="http://schemas.openxmlformats.org/officeDocument/2006/relationships/hyperlink" Target="https://webcast.wipo.int/video/A_68_2026-07-13_101018ea-c8d7-4746-aeb3-08ded6a77707?lang=en&amp;startTime=11902.23" TargetMode="External"/><Relationship Id="rId28" Type="http://schemas.openxmlformats.org/officeDocument/2006/relationships/hyperlink" Target="https://webcast.wipo.int/video/A_68_2026-07-13_a1e1e8b1-692c-47c4-aeb4-08ded6a77707?lang=en&amp;startTime=1291.14" TargetMode="External"/><Relationship Id="rId36"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yperlink" Target="https://webcast.wipo.int/video/A_68_2026-07-13_101018ea-c8d7-4746-aeb3-08ded6a77707?lang=en&amp;startTime=11379.95" TargetMode="External"/><Relationship Id="rId31" Type="http://schemas.openxmlformats.org/officeDocument/2006/relationships/hyperlink" Target="https://webcast.wipo.int/video/A_68_2026-07-13_a1e1e8b1-692c-47c4-aeb4-08ded6a77707?lang=en&amp;startTime=1866.81"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ebcast.wipo.int/video/A_68_2026-07-13_101018ea-c8d7-4746-aeb3-08ded6a77707?lang=en&amp;startTime=10686.18" TargetMode="External"/><Relationship Id="rId22" Type="http://schemas.openxmlformats.org/officeDocument/2006/relationships/hyperlink" Target="https://webcast.wipo.int/video/A_68_2026-07-13_101018ea-c8d7-4746-aeb3-08ded6a77707?lang=en&amp;startTime=11680.26" TargetMode="External"/><Relationship Id="rId27" Type="http://schemas.openxmlformats.org/officeDocument/2006/relationships/hyperlink" Target="https://webcast.wipo.int/video/A_68_2026-07-13_a1e1e8b1-692c-47c4-aeb4-08ded6a77707?lang=en&amp;startTime=1168.53" TargetMode="External"/><Relationship Id="rId30" Type="http://schemas.openxmlformats.org/officeDocument/2006/relationships/hyperlink" Target="https://webcast.wipo.int/video/A_68_2026-07-13_a1e1e8b1-692c-47c4-aeb4-08ded6a77707?lang=en&amp;startTime=1744.98" TargetMode="External"/><Relationship Id="rId35" Type="http://schemas.openxmlformats.org/officeDocument/2006/relationships/hyperlink" Target="https://webcast.wipo.int/video/A_68_2026-07-13_a1e1e8b1-692c-47c4-aeb4-08ded6a77707?lang=en&amp;startTime=2218.26" TargetMode="External"/><Relationship Id="rId8" Type="http://schemas.openxmlformats.org/officeDocument/2006/relationships/styles" Target="style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Assembly\H_A_46%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3</Value>
      <Value>1</Value>
      <Value>7</Value>
    </TaxCatchAll>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Diplomatic Engagement and Assemblies Affairs Division</TermName>
          <TermId xmlns="http://schemas.microsoft.com/office/infopath/2007/PartnerControls">c4a5cf71-800f-4e10-aab9-36d8b83eadc2</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09 Official Meeting Documents</TermName>
          <TermId xmlns="http://schemas.microsoft.com/office/infopath/2007/PartnerControls">1c3d7eba-ea38-434e-9ba8-de39eb589212</TermId>
        </TermInfo>
      </Terms>
    </oec7080f59824b85bfab9bab42c36e68>
    <IPSystem xmlns="56500874-bba0-4b48-9090-b201492e8473" xsi:nil="true"/>
    <_dlc_DocId xmlns="afdacc0a-6563-489f-9b51-6fc9acac5c48">DEAADBFP-1499948599-56395</_dlc_DocId>
    <_dlc_DocIdUrl xmlns="afdacc0a-6563-489f-9b51-6fc9acac5c48">
      <Url>https://wipoprod.sharepoint.com/sites/SPS-INT-BFP-DEAAD-AsseAffa/_layouts/15/DocIdRedir.aspx?ID=DEAADBFP-1499948599-56395</Url>
      <Description>DEAADBFP-1499948599-56395</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WIPO Body Document" ma:contentTypeID="0x01010043A0F979BE30A3469F998CB749C11FBD0F007FA3E1EBB780B94A848853097E393549" ma:contentTypeVersion="505" ma:contentTypeDescription="" ma:contentTypeScope="" ma:versionID="70080cfc40b9f591da0673e01be2a163">
  <xsd:schema xmlns:xsd="http://www.w3.org/2001/XMLSchema" xmlns:xs="http://www.w3.org/2001/XMLSchema" xmlns:p="http://schemas.microsoft.com/office/2006/metadata/properties" xmlns:ns2="0d6abe56-55ad-41de-8124-44420a0ee71d" xmlns:ns3="56500874-bba0-4b48-9090-b201492e8473" xmlns:ns4="afdacc0a-6563-489f-9b51-6fc9acac5c48" targetNamespace="http://schemas.microsoft.com/office/2006/metadata/properties" ma:root="true" ma:fieldsID="ad1cbe9390a330db060adf5e06ad9348" ns2:_="" ns3:_="" ns4:_="">
    <xsd:import namespace="0d6abe56-55ad-41de-8124-44420a0ee71d"/>
    <xsd:import namespace="56500874-bba0-4b48-9090-b201492e8473"/>
    <xsd:import namespace="afdacc0a-6563-489f-9b51-6fc9acac5c48"/>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39412306-06ff-402d-bdc8-34c7621ff2b5}" ma:internalName="TaxCatchAllLabel" ma:readOnly="true" ma:showField="CatchAllDataLabel"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39412306-06ff-402d-bdc8-34c7621ff2b5}" ma:internalName="TaxCatchAll" ma:showField="CatchAllData"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bd88f87496145e58da10973a57b07b8" ma:index="21"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dacc0a-6563-489f-9b51-6fc9acac5c48"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haredContentType xmlns="Microsoft.SharePoint.Taxonomy.ContentTypeSync" SourceId="f7a99264-aac8-44dd-b14f-8017e78a225a" ContentTypeId="0x01010043A0F979BE30A3469F998CB749C11FBD" PreviousValue="false"/>
</file>

<file path=customXml/itemProps1.xml><?xml version="1.0" encoding="utf-8"?>
<ds:datastoreItem xmlns:ds="http://schemas.openxmlformats.org/officeDocument/2006/customXml" ds:itemID="{79EE3A79-C958-4AFF-B3DF-B2FA22F756EF}">
  <ds:schemaRefs>
    <ds:schemaRef ds:uri="http://schemas.openxmlformats.org/officeDocument/2006/bibliography"/>
  </ds:schemaRefs>
</ds:datastoreItem>
</file>

<file path=customXml/itemProps2.xml><?xml version="1.0" encoding="utf-8"?>
<ds:datastoreItem xmlns:ds="http://schemas.openxmlformats.org/officeDocument/2006/customXml" ds:itemID="{1F6CE37E-50FF-48F4-B0AB-84687CC55C25}">
  <ds:schemaRefs>
    <ds:schemaRef ds:uri="http://schemas.microsoft.com/sharepoint/events"/>
  </ds:schemaRefs>
</ds:datastoreItem>
</file>

<file path=customXml/itemProps3.xml><?xml version="1.0" encoding="utf-8"?>
<ds:datastoreItem xmlns:ds="http://schemas.openxmlformats.org/officeDocument/2006/customXml" ds:itemID="{D92F381E-1E82-4579-B105-5DCF0E8BE600}">
  <ds:schemaRefs>
    <ds:schemaRef ds:uri="http://schemas.microsoft.com/sharepoint/v3/contenttype/forms"/>
  </ds:schemaRefs>
</ds:datastoreItem>
</file>

<file path=customXml/itemProps4.xml><?xml version="1.0" encoding="utf-8"?>
<ds:datastoreItem xmlns:ds="http://schemas.openxmlformats.org/officeDocument/2006/customXml" ds:itemID="{5C7031E0-5E40-4FD7-8263-20BA8942D0B8}">
  <ds:schemaRefs>
    <ds:schemaRef ds:uri="http://schemas.microsoft.com/office/2006/metadata/properties"/>
    <ds:schemaRef ds:uri="http://schemas.microsoft.com/office/infopath/2007/PartnerControls"/>
    <ds:schemaRef ds:uri="56500874-bba0-4b48-9090-b201492e8473"/>
    <ds:schemaRef ds:uri="0d6abe56-55ad-41de-8124-44420a0ee71d"/>
    <ds:schemaRef ds:uri="afdacc0a-6563-489f-9b51-6fc9acac5c48"/>
  </ds:schemaRefs>
</ds:datastoreItem>
</file>

<file path=customXml/itemProps5.xml><?xml version="1.0" encoding="utf-8"?>
<ds:datastoreItem xmlns:ds="http://schemas.openxmlformats.org/officeDocument/2006/customXml" ds:itemID="{005437C3-9D19-4327-B104-7951138811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afdacc0a-6563-489f-9b51-6fc9acac5c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DBE969D3-FFFE-4BFC-8442-6789CC61A1B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H_A_46 (E)</Template>
  <TotalTime>0</TotalTime>
  <Pages>8</Pages>
  <Words>1890</Words>
  <Characters>10778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H/A/46/2</vt:lpstr>
    </vt:vector>
  </TitlesOfParts>
  <Company>WIPO</Company>
  <LinksUpToDate>false</LinksUpToDate>
  <CharactersWithSpaces>12643</CharactersWithSpaces>
  <SharedDoc>false</SharedDoc>
  <HLinks>
    <vt:vector size="132" baseType="variant">
      <vt:variant>
        <vt:i4>6619231</vt:i4>
      </vt:variant>
      <vt:variant>
        <vt:i4>66</vt:i4>
      </vt:variant>
      <vt:variant>
        <vt:i4>0</vt:i4>
      </vt:variant>
      <vt:variant>
        <vt:i4>5</vt:i4>
      </vt:variant>
      <vt:variant>
        <vt:lpwstr>https://webcast.wipo.int/video/A_68_2026-07-13_a1e1e8b1-692c-47c4-aeb4-08ded6a77707?lang=en&amp;startTime=2218.26</vt:lpwstr>
      </vt:variant>
      <vt:variant>
        <vt:lpwstr/>
      </vt:variant>
      <vt:variant>
        <vt:i4>6619231</vt:i4>
      </vt:variant>
      <vt:variant>
        <vt:i4>63</vt:i4>
      </vt:variant>
      <vt:variant>
        <vt:i4>0</vt:i4>
      </vt:variant>
      <vt:variant>
        <vt:i4>5</vt:i4>
      </vt:variant>
      <vt:variant>
        <vt:lpwstr>https://webcast.wipo.int/video/A_68_2026-07-13_a1e1e8b1-692c-47c4-aeb4-08ded6a77707?lang=en&amp;startTime=2218.26</vt:lpwstr>
      </vt:variant>
      <vt:variant>
        <vt:lpwstr/>
      </vt:variant>
      <vt:variant>
        <vt:i4>6750303</vt:i4>
      </vt:variant>
      <vt:variant>
        <vt:i4>60</vt:i4>
      </vt:variant>
      <vt:variant>
        <vt:i4>0</vt:i4>
      </vt:variant>
      <vt:variant>
        <vt:i4>5</vt:i4>
      </vt:variant>
      <vt:variant>
        <vt:lpwstr>https://webcast.wipo.int/video/A_68_2026-07-13_a1e1e8b1-692c-47c4-aeb4-08ded6a77707?lang=en&amp;startTime=2118.39</vt:lpwstr>
      </vt:variant>
      <vt:variant>
        <vt:lpwstr/>
      </vt:variant>
      <vt:variant>
        <vt:i4>6488148</vt:i4>
      </vt:variant>
      <vt:variant>
        <vt:i4>57</vt:i4>
      </vt:variant>
      <vt:variant>
        <vt:i4>0</vt:i4>
      </vt:variant>
      <vt:variant>
        <vt:i4>5</vt:i4>
      </vt:variant>
      <vt:variant>
        <vt:lpwstr>https://webcast.wipo.int/video/A_68_2026-07-13_a1e1e8b1-692c-47c4-aeb4-08ded6a77707?lang=en&amp;startTime=1992.51</vt:lpwstr>
      </vt:variant>
      <vt:variant>
        <vt:lpwstr/>
      </vt:variant>
      <vt:variant>
        <vt:i4>7012443</vt:i4>
      </vt:variant>
      <vt:variant>
        <vt:i4>54</vt:i4>
      </vt:variant>
      <vt:variant>
        <vt:i4>0</vt:i4>
      </vt:variant>
      <vt:variant>
        <vt:i4>5</vt:i4>
      </vt:variant>
      <vt:variant>
        <vt:lpwstr>https://webcast.wipo.int/video/A_68_2026-07-13_a1e1e8b1-692c-47c4-aeb4-08ded6a77707?lang=en&amp;startTime=1866.81</vt:lpwstr>
      </vt:variant>
      <vt:variant>
        <vt:lpwstr/>
      </vt:variant>
      <vt:variant>
        <vt:i4>6750297</vt:i4>
      </vt:variant>
      <vt:variant>
        <vt:i4>51</vt:i4>
      </vt:variant>
      <vt:variant>
        <vt:i4>0</vt:i4>
      </vt:variant>
      <vt:variant>
        <vt:i4>5</vt:i4>
      </vt:variant>
      <vt:variant>
        <vt:lpwstr>https://webcast.wipo.int/video/A_68_2026-07-13_a1e1e8b1-692c-47c4-aeb4-08ded6a77707?lang=en&amp;startTime=1744.98</vt:lpwstr>
      </vt:variant>
      <vt:variant>
        <vt:lpwstr/>
      </vt:variant>
      <vt:variant>
        <vt:i4>7012440</vt:i4>
      </vt:variant>
      <vt:variant>
        <vt:i4>48</vt:i4>
      </vt:variant>
      <vt:variant>
        <vt:i4>0</vt:i4>
      </vt:variant>
      <vt:variant>
        <vt:i4>5</vt:i4>
      </vt:variant>
      <vt:variant>
        <vt:lpwstr>https://webcast.wipo.int/video/A_68_2026-07-13_a1e1e8b1-692c-47c4-aeb4-08ded6a77707?lang=en&amp;startTime=1552.19</vt:lpwstr>
      </vt:variant>
      <vt:variant>
        <vt:lpwstr/>
      </vt:variant>
      <vt:variant>
        <vt:i4>7274580</vt:i4>
      </vt:variant>
      <vt:variant>
        <vt:i4>45</vt:i4>
      </vt:variant>
      <vt:variant>
        <vt:i4>0</vt:i4>
      </vt:variant>
      <vt:variant>
        <vt:i4>5</vt:i4>
      </vt:variant>
      <vt:variant>
        <vt:lpwstr>https://webcast.wipo.int/video/A_68_2026-07-13_a1e1e8b1-692c-47c4-aeb4-08ded6a77707?lang=en&amp;startTime=1291.14</vt:lpwstr>
      </vt:variant>
      <vt:variant>
        <vt:lpwstr/>
      </vt:variant>
      <vt:variant>
        <vt:i4>6357083</vt:i4>
      </vt:variant>
      <vt:variant>
        <vt:i4>42</vt:i4>
      </vt:variant>
      <vt:variant>
        <vt:i4>0</vt:i4>
      </vt:variant>
      <vt:variant>
        <vt:i4>5</vt:i4>
      </vt:variant>
      <vt:variant>
        <vt:lpwstr>https://webcast.wipo.int/video/A_68_2026-07-13_a1e1e8b1-692c-47c4-aeb4-08ded6a77707?lang=en&amp;startTime=1168.53</vt:lpwstr>
      </vt:variant>
      <vt:variant>
        <vt:lpwstr/>
      </vt:variant>
      <vt:variant>
        <vt:i4>8323148</vt:i4>
      </vt:variant>
      <vt:variant>
        <vt:i4>39</vt:i4>
      </vt:variant>
      <vt:variant>
        <vt:i4>0</vt:i4>
      </vt:variant>
      <vt:variant>
        <vt:i4>5</vt:i4>
      </vt:variant>
      <vt:variant>
        <vt:lpwstr>https://webcast.wipo.int/video/A_68_2026-07-13_a1e1e8b1-692c-47c4-aeb4-08ded6a77707?lang=en&amp;startTime=957.09</vt:lpwstr>
      </vt:variant>
      <vt:variant>
        <vt:lpwstr/>
      </vt:variant>
      <vt:variant>
        <vt:i4>1966125</vt:i4>
      </vt:variant>
      <vt:variant>
        <vt:i4>36</vt:i4>
      </vt:variant>
      <vt:variant>
        <vt:i4>0</vt:i4>
      </vt:variant>
      <vt:variant>
        <vt:i4>5</vt:i4>
      </vt:variant>
      <vt:variant>
        <vt:lpwstr>https://webcast.wipo.int/video/A_68_2026-07-13_101018ea-c8d7-4746-aeb3-08ded6a77707?lang=en&amp;startTime=12147.99</vt:lpwstr>
      </vt:variant>
      <vt:variant>
        <vt:lpwstr/>
      </vt:variant>
      <vt:variant>
        <vt:i4>2031653</vt:i4>
      </vt:variant>
      <vt:variant>
        <vt:i4>33</vt:i4>
      </vt:variant>
      <vt:variant>
        <vt:i4>0</vt:i4>
      </vt:variant>
      <vt:variant>
        <vt:i4>5</vt:i4>
      </vt:variant>
      <vt:variant>
        <vt:lpwstr>https://webcast.wipo.int/video/A_68_2026-07-13_101018ea-c8d7-4746-aeb3-08ded6a77707?lang=en&amp;startTime=12050.79</vt:lpwstr>
      </vt:variant>
      <vt:variant>
        <vt:lpwstr/>
      </vt:variant>
      <vt:variant>
        <vt:i4>1245227</vt:i4>
      </vt:variant>
      <vt:variant>
        <vt:i4>30</vt:i4>
      </vt:variant>
      <vt:variant>
        <vt:i4>0</vt:i4>
      </vt:variant>
      <vt:variant>
        <vt:i4>5</vt:i4>
      </vt:variant>
      <vt:variant>
        <vt:lpwstr>https://webcast.wipo.int/video/A_68_2026-07-13_101018ea-c8d7-4746-aeb3-08ded6a77707?lang=en&amp;startTime=11902.23</vt:lpwstr>
      </vt:variant>
      <vt:variant>
        <vt:lpwstr/>
      </vt:variant>
      <vt:variant>
        <vt:i4>1966118</vt:i4>
      </vt:variant>
      <vt:variant>
        <vt:i4>27</vt:i4>
      </vt:variant>
      <vt:variant>
        <vt:i4>0</vt:i4>
      </vt:variant>
      <vt:variant>
        <vt:i4>5</vt:i4>
      </vt:variant>
      <vt:variant>
        <vt:lpwstr>https://webcast.wipo.int/video/A_68_2026-07-13_101018ea-c8d7-4746-aeb3-08ded6a77707?lang=en&amp;startTime=11680.26</vt:lpwstr>
      </vt:variant>
      <vt:variant>
        <vt:lpwstr/>
      </vt:variant>
      <vt:variant>
        <vt:i4>1114147</vt:i4>
      </vt:variant>
      <vt:variant>
        <vt:i4>24</vt:i4>
      </vt:variant>
      <vt:variant>
        <vt:i4>0</vt:i4>
      </vt:variant>
      <vt:variant>
        <vt:i4>5</vt:i4>
      </vt:variant>
      <vt:variant>
        <vt:lpwstr>https://webcast.wipo.int/video/A_68_2026-07-13_101018ea-c8d7-4746-aeb3-08ded6a77707?lang=en&amp;startTime=11627.03</vt:lpwstr>
      </vt:variant>
      <vt:variant>
        <vt:lpwstr/>
      </vt:variant>
      <vt:variant>
        <vt:i4>1114149</vt:i4>
      </vt:variant>
      <vt:variant>
        <vt:i4>21</vt:i4>
      </vt:variant>
      <vt:variant>
        <vt:i4>0</vt:i4>
      </vt:variant>
      <vt:variant>
        <vt:i4>5</vt:i4>
      </vt:variant>
      <vt:variant>
        <vt:lpwstr>https://webcast.wipo.int/video/A_68_2026-07-13_101018ea-c8d7-4746-aeb3-08ded6a77707?lang=en&amp;startTime=11505.71</vt:lpwstr>
      </vt:variant>
      <vt:variant>
        <vt:lpwstr/>
      </vt:variant>
      <vt:variant>
        <vt:i4>1179681</vt:i4>
      </vt:variant>
      <vt:variant>
        <vt:i4>18</vt:i4>
      </vt:variant>
      <vt:variant>
        <vt:i4>0</vt:i4>
      </vt:variant>
      <vt:variant>
        <vt:i4>5</vt:i4>
      </vt:variant>
      <vt:variant>
        <vt:lpwstr>https://webcast.wipo.int/video/A_68_2026-07-13_101018ea-c8d7-4746-aeb3-08ded6a77707?lang=en&amp;startTime=11379.95</vt:lpwstr>
      </vt:variant>
      <vt:variant>
        <vt:lpwstr/>
      </vt:variant>
      <vt:variant>
        <vt:i4>1179683</vt:i4>
      </vt:variant>
      <vt:variant>
        <vt:i4>15</vt:i4>
      </vt:variant>
      <vt:variant>
        <vt:i4>0</vt:i4>
      </vt:variant>
      <vt:variant>
        <vt:i4>5</vt:i4>
      </vt:variant>
      <vt:variant>
        <vt:lpwstr>https://webcast.wipo.int/video/A_68_2026-07-13_101018ea-c8d7-4746-aeb3-08ded6a77707?lang=en&amp;startTime=11207.42</vt:lpwstr>
      </vt:variant>
      <vt:variant>
        <vt:lpwstr/>
      </vt:variant>
      <vt:variant>
        <vt:i4>1179683</vt:i4>
      </vt:variant>
      <vt:variant>
        <vt:i4>12</vt:i4>
      </vt:variant>
      <vt:variant>
        <vt:i4>0</vt:i4>
      </vt:variant>
      <vt:variant>
        <vt:i4>5</vt:i4>
      </vt:variant>
      <vt:variant>
        <vt:lpwstr>https://webcast.wipo.int/video/A_68_2026-07-13_101018ea-c8d7-4746-aeb3-08ded6a77707?lang=en&amp;startTime=11145.56</vt:lpwstr>
      </vt:variant>
      <vt:variant>
        <vt:lpwstr/>
      </vt:variant>
      <vt:variant>
        <vt:i4>1900584</vt:i4>
      </vt:variant>
      <vt:variant>
        <vt:i4>9</vt:i4>
      </vt:variant>
      <vt:variant>
        <vt:i4>0</vt:i4>
      </vt:variant>
      <vt:variant>
        <vt:i4>5</vt:i4>
      </vt:variant>
      <vt:variant>
        <vt:lpwstr>https://webcast.wipo.int/video/A_68_2026-07-13_101018ea-c8d7-4746-aeb3-08ded6a77707?lang=en&amp;startTime=10990.35</vt:lpwstr>
      </vt:variant>
      <vt:variant>
        <vt:lpwstr/>
      </vt:variant>
      <vt:variant>
        <vt:i4>1900577</vt:i4>
      </vt:variant>
      <vt:variant>
        <vt:i4>6</vt:i4>
      </vt:variant>
      <vt:variant>
        <vt:i4>0</vt:i4>
      </vt:variant>
      <vt:variant>
        <vt:i4>5</vt:i4>
      </vt:variant>
      <vt:variant>
        <vt:lpwstr>https://webcast.wipo.int/video/A_68_2026-07-13_101018ea-c8d7-4746-aeb3-08ded6a77707?lang=en&amp;startTime=10780.44</vt:lpwstr>
      </vt:variant>
      <vt:variant>
        <vt:lpwstr/>
      </vt:variant>
      <vt:variant>
        <vt:i4>1114147</vt:i4>
      </vt:variant>
      <vt:variant>
        <vt:i4>3</vt:i4>
      </vt:variant>
      <vt:variant>
        <vt:i4>0</vt:i4>
      </vt:variant>
      <vt:variant>
        <vt:i4>5</vt:i4>
      </vt:variant>
      <vt:variant>
        <vt:lpwstr>https://webcast.wipo.int/video/A_68_2026-07-13_101018ea-c8d7-4746-aeb3-08ded6a77707?lang=en&amp;startTime=10686.18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H/A/46/2</dc:title>
  <dc:subject>报告</dc:subject>
  <dc:creator>WIPO</dc:creator>
  <cp:keywords>PUBLIC</cp:keywords>
  <cp:lastModifiedBy>SAKOTIC Masa</cp:lastModifiedBy>
  <cp:revision>2</cp:revision>
  <cp:lastPrinted>2011-02-15T11:56:00Z</cp:lastPrinted>
  <dcterms:created xsi:type="dcterms:W3CDTF">2026-09-25T07:16:00Z</dcterms:created>
  <dcterms:modified xsi:type="dcterms:W3CDTF">2026-09-25T07:16:00Z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Classification">
    <vt:lpwstr>For Official Use Only</vt:lpwstr>
  </property>
  <property fmtid="{D5CDD505-2E9C-101B-9397-08002B2CF9AE}" pid="4" name="VisualMarkings">
    <vt:lpwstr>Footer</vt:lpwstr>
  </property>
  <property fmtid="{D5CDD505-2E9C-101B-9397-08002B2CF9AE}" pid="5" name="Alignment">
    <vt:lpwstr>Centre</vt:lpwstr>
  </property>
  <property fmtid="{D5CDD505-2E9C-101B-9397-08002B2CF9AE}" pid="6" name="Language">
    <vt:lpwstr>English</vt:lpwstr>
  </property>
  <property fmtid="{D5CDD505-2E9C-101B-9397-08002B2CF9AE}" pid="7" name="ContentTypeId">
    <vt:lpwstr>0x01010043A0F979BE30A3469F998CB749C11FBD0F007FA3E1EBB780B94A848853097E393549</vt:lpwstr>
  </property>
  <property fmtid="{D5CDD505-2E9C-101B-9397-08002B2CF9AE}" pid="8" name="MediaServiceImageTags">
    <vt:lpwstr/>
  </property>
  <property fmtid="{D5CDD505-2E9C-101B-9397-08002B2CF9AE}" pid="9" name="MSIP_Label_20773ee6-353b-4fb9-a59d-0b94c8c67bea_Enabled">
    <vt:lpwstr>true</vt:lpwstr>
  </property>
  <property fmtid="{D5CDD505-2E9C-101B-9397-08002B2CF9AE}" pid="10" name="MSIP_Label_20773ee6-353b-4fb9-a59d-0b94c8c67bea_SetDate">
    <vt:lpwstr>2025-02-18T10:15:27Z</vt:lpwstr>
  </property>
  <property fmtid="{D5CDD505-2E9C-101B-9397-08002B2CF9AE}" pid="11" name="MSIP_Label_20773ee6-353b-4fb9-a59d-0b94c8c67bea_Method">
    <vt:lpwstr>Privileged</vt:lpwstr>
  </property>
  <property fmtid="{D5CDD505-2E9C-101B-9397-08002B2CF9AE}" pid="12" name="MSIP_Label_20773ee6-353b-4fb9-a59d-0b94c8c67bea_Name">
    <vt:lpwstr>No markings</vt:lpwstr>
  </property>
  <property fmtid="{D5CDD505-2E9C-101B-9397-08002B2CF9AE}" pid="13" name="MSIP_Label_20773ee6-353b-4fb9-a59d-0b94c8c67bea_SiteId">
    <vt:lpwstr>faa31b06-8ccc-48c9-867f-f7510dd11c02</vt:lpwstr>
  </property>
  <property fmtid="{D5CDD505-2E9C-101B-9397-08002B2CF9AE}" pid="14" name="MSIP_Label_20773ee6-353b-4fb9-a59d-0b94c8c67bea_ActionId">
    <vt:lpwstr>46146e00-3a18-4748-8b17-8ecff22c6285</vt:lpwstr>
  </property>
  <property fmtid="{D5CDD505-2E9C-101B-9397-08002B2CF9AE}" pid="15" name="MSIP_Label_20773ee6-353b-4fb9-a59d-0b94c8c67bea_ContentBits">
    <vt:lpwstr>0</vt:lpwstr>
  </property>
  <property fmtid="{D5CDD505-2E9C-101B-9397-08002B2CF9AE}" pid="16" name="MSIP_Label_20773ee6-353b-4fb9-a59d-0b94c8c67bea_Tag">
    <vt:lpwstr>10, 0, 1, 1</vt:lpwstr>
  </property>
  <property fmtid="{D5CDD505-2E9C-101B-9397-08002B2CF9AE}" pid="17" name="BusinessUnit">
    <vt:lpwstr>3;#Diplomatic Engagement and Assemblies Affairs Division|c4a5cf71-800f-4e10-aab9-36d8b83eadc2</vt:lpwstr>
  </property>
  <property fmtid="{D5CDD505-2E9C-101B-9397-08002B2CF9AE}" pid="18" name="RMClassification">
    <vt:lpwstr>7;#09 Official Meeting Documents|1c3d7eba-ea38-434e-9ba8-de39eb589212</vt:lpwstr>
  </property>
  <property fmtid="{D5CDD505-2E9C-101B-9397-08002B2CF9AE}" pid="19" name="Body1">
    <vt:lpwstr/>
  </property>
  <property fmtid="{D5CDD505-2E9C-101B-9397-08002B2CF9AE}" pid="20" name="Languages">
    <vt:lpwstr>1;#English|950e6fa2-2df0-4983-a604-54e57c7a6d93</vt:lpwstr>
  </property>
  <property fmtid="{D5CDD505-2E9C-101B-9397-08002B2CF9AE}" pid="21" name="lcf76f155ced4ddcb4097134ff3c332f">
    <vt:lpwstr/>
  </property>
  <property fmtid="{D5CDD505-2E9C-101B-9397-08002B2CF9AE}" pid="22" name="_dlc_DocIdItemGuid">
    <vt:lpwstr>44f8f825-9952-4979-9dd9-5f7f7e8b4458</vt:lpwstr>
  </property>
</Properties>
</file>