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30E26" w:rsidRPr="007E0511" w:rsidTr="00330E26">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330E26" w:rsidRPr="007E0511" w:rsidRDefault="00330E26" w:rsidP="00330E26">
            <w:r w:rsidRPr="007E0511">
              <w:rPr>
                <w:noProof/>
              </w:rPr>
              <w:drawing>
                <wp:anchor distT="0" distB="0" distL="114300" distR="114300" simplePos="0" relativeHeight="251659264" behindDoc="1" locked="0" layoutInCell="0" allowOverlap="1" wp14:anchorId="3DE58F06" wp14:editId="2AAC9FEA">
                  <wp:simplePos x="0" y="0"/>
                  <wp:positionH relativeFrom="page">
                    <wp:posOffset>3834130</wp:posOffset>
                  </wp:positionH>
                  <wp:positionV relativeFrom="margin">
                    <wp:posOffset>0</wp:posOffset>
                  </wp:positionV>
                  <wp:extent cx="866775" cy="1323975"/>
                  <wp:effectExtent l="0" t="0" r="9525" b="9525"/>
                  <wp:wrapNone/>
                  <wp:docPr id="1270"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330E26" w:rsidRPr="007E0511" w:rsidRDefault="00330E26" w:rsidP="00330E26"/>
        </w:tc>
        <w:tc>
          <w:tcPr>
            <w:tcW w:w="425" w:type="dxa"/>
            <w:tcBorders>
              <w:top w:val="nil"/>
              <w:left w:val="nil"/>
              <w:bottom w:val="single" w:sz="4" w:space="0" w:color="auto"/>
              <w:right w:val="nil"/>
            </w:tcBorders>
            <w:tcMar>
              <w:top w:w="0" w:type="dxa"/>
              <w:left w:w="0" w:type="dxa"/>
              <w:bottom w:w="0" w:type="dxa"/>
              <w:right w:w="0" w:type="dxa"/>
            </w:tcMar>
            <w:hideMark/>
          </w:tcPr>
          <w:p w:rsidR="00330E26" w:rsidRPr="007E0511" w:rsidRDefault="00330E26" w:rsidP="00330E26">
            <w:pPr>
              <w:jc w:val="right"/>
            </w:pPr>
            <w:r w:rsidRPr="007E0511">
              <w:rPr>
                <w:b/>
                <w:sz w:val="40"/>
                <w:szCs w:val="40"/>
              </w:rPr>
              <w:t>C</w:t>
            </w:r>
          </w:p>
        </w:tc>
      </w:tr>
      <w:tr w:rsidR="00330E26" w:rsidRPr="007E0511" w:rsidTr="00330E26">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330E26" w:rsidRPr="007E0511" w:rsidRDefault="00330E26" w:rsidP="009000DD">
            <w:pPr>
              <w:wordWrap w:val="0"/>
              <w:jc w:val="right"/>
              <w:rPr>
                <w:rFonts w:ascii="Arial Black" w:eastAsia="SimHei" w:hAnsi="Arial Black"/>
                <w:caps/>
                <w:sz w:val="15"/>
              </w:rPr>
            </w:pPr>
            <w:r>
              <w:rPr>
                <w:rFonts w:ascii="Arial Black" w:eastAsia="SimHei" w:hAnsi="Arial Black" w:hint="eastAsia"/>
                <w:caps/>
                <w:sz w:val="15"/>
              </w:rPr>
              <w:t>H/A</w:t>
            </w:r>
            <w:r w:rsidRPr="007E0511">
              <w:rPr>
                <w:rFonts w:ascii="Arial Black" w:eastAsia="SimHei" w:hAnsi="Arial Black"/>
                <w:caps/>
                <w:sz w:val="15"/>
              </w:rPr>
              <w:t>/</w:t>
            </w:r>
            <w:r>
              <w:rPr>
                <w:rFonts w:ascii="Arial Black" w:eastAsia="SimHei" w:hAnsi="Arial Black" w:hint="eastAsia"/>
                <w:caps/>
                <w:sz w:val="15"/>
              </w:rPr>
              <w:t>3</w:t>
            </w:r>
            <w:r w:rsidRPr="007E0511">
              <w:rPr>
                <w:rFonts w:ascii="Arial Black" w:eastAsia="SimHei" w:hAnsi="Arial Black" w:hint="eastAsia"/>
                <w:caps/>
                <w:sz w:val="15"/>
              </w:rPr>
              <w:t>2</w:t>
            </w:r>
            <w:r w:rsidRPr="007E0511">
              <w:rPr>
                <w:rFonts w:ascii="Arial Black" w:eastAsia="SimHei" w:hAnsi="Arial Black"/>
                <w:caps/>
                <w:sz w:val="15"/>
              </w:rPr>
              <w:t>/</w:t>
            </w:r>
            <w:r>
              <w:rPr>
                <w:rFonts w:ascii="Arial Black" w:eastAsia="SimHei" w:hAnsi="Arial Black" w:hint="eastAsia"/>
                <w:caps/>
                <w:sz w:val="15"/>
              </w:rPr>
              <w:t>3</w:t>
            </w:r>
          </w:p>
        </w:tc>
      </w:tr>
      <w:tr w:rsidR="00330E26" w:rsidRPr="007E0511" w:rsidTr="00330E26">
        <w:trPr>
          <w:trHeight w:val="170"/>
        </w:trPr>
        <w:tc>
          <w:tcPr>
            <w:tcW w:w="9356" w:type="dxa"/>
            <w:gridSpan w:val="3"/>
            <w:noWrap/>
            <w:tcMar>
              <w:top w:w="0" w:type="dxa"/>
              <w:left w:w="0" w:type="dxa"/>
              <w:bottom w:w="0" w:type="dxa"/>
              <w:right w:w="0" w:type="dxa"/>
            </w:tcMar>
            <w:vAlign w:val="bottom"/>
            <w:hideMark/>
          </w:tcPr>
          <w:p w:rsidR="00330E26" w:rsidRPr="007E0511" w:rsidRDefault="00330E26" w:rsidP="00330E26">
            <w:pPr>
              <w:jc w:val="right"/>
              <w:rPr>
                <w:rFonts w:ascii="Arial Black" w:eastAsia="SimHei" w:hAnsi="Arial Black"/>
                <w:b/>
                <w:caps/>
                <w:sz w:val="15"/>
                <w:szCs w:val="15"/>
              </w:rPr>
            </w:pPr>
            <w:r w:rsidRPr="007E0511">
              <w:rPr>
                <w:rFonts w:ascii="Arial Black" w:eastAsia="SimHei" w:hAnsi="Arial Black" w:hint="eastAsia"/>
                <w:b/>
                <w:sz w:val="15"/>
                <w:szCs w:val="15"/>
              </w:rPr>
              <w:t>原</w:t>
            </w:r>
            <w:r w:rsidRPr="007E0511">
              <w:rPr>
                <w:rFonts w:ascii="Arial Black" w:eastAsia="SimHei" w:hAnsi="Arial Black" w:hint="eastAsia"/>
                <w:b/>
                <w:sz w:val="15"/>
                <w:szCs w:val="15"/>
                <w:lang w:val="pt-BR"/>
              </w:rPr>
              <w:t xml:space="preserve">　</w:t>
            </w:r>
            <w:r w:rsidRPr="007E0511">
              <w:rPr>
                <w:rFonts w:ascii="Arial Black" w:eastAsia="SimHei" w:hAnsi="Arial Black" w:hint="eastAsia"/>
                <w:b/>
                <w:sz w:val="15"/>
                <w:szCs w:val="15"/>
              </w:rPr>
              <w:t>文</w:t>
            </w:r>
            <w:r w:rsidRPr="007E0511">
              <w:rPr>
                <w:rFonts w:ascii="Arial Black" w:eastAsia="SimHei" w:hAnsi="Arial Black" w:hint="eastAsia"/>
                <w:b/>
                <w:sz w:val="15"/>
                <w:szCs w:val="15"/>
                <w:lang w:val="pt-BR"/>
              </w:rPr>
              <w:t>：</w:t>
            </w:r>
            <w:r w:rsidRPr="007E0511">
              <w:rPr>
                <w:rFonts w:ascii="Arial Black" w:eastAsia="SimHei" w:hAnsi="Arial Black" w:hint="eastAsia"/>
                <w:b/>
                <w:sz w:val="15"/>
                <w:szCs w:val="15"/>
              </w:rPr>
              <w:t>英文</w:t>
            </w:r>
          </w:p>
        </w:tc>
      </w:tr>
      <w:tr w:rsidR="00330E26" w:rsidRPr="007E0511" w:rsidTr="00330E26">
        <w:trPr>
          <w:trHeight w:val="198"/>
        </w:trPr>
        <w:tc>
          <w:tcPr>
            <w:tcW w:w="9356" w:type="dxa"/>
            <w:gridSpan w:val="3"/>
            <w:tcMar>
              <w:top w:w="0" w:type="dxa"/>
              <w:left w:w="0" w:type="dxa"/>
              <w:bottom w:w="0" w:type="dxa"/>
              <w:right w:w="0" w:type="dxa"/>
            </w:tcMar>
            <w:vAlign w:val="bottom"/>
            <w:hideMark/>
          </w:tcPr>
          <w:p w:rsidR="00330E26" w:rsidRPr="007E0511" w:rsidRDefault="00330E26" w:rsidP="00330E26">
            <w:pPr>
              <w:jc w:val="right"/>
              <w:rPr>
                <w:rFonts w:ascii="Arial Black" w:eastAsia="SimHei" w:hAnsi="Arial Black"/>
                <w:sz w:val="15"/>
                <w:szCs w:val="15"/>
                <w:lang w:val="pt-BR"/>
              </w:rPr>
            </w:pPr>
            <w:r w:rsidRPr="007E0511">
              <w:rPr>
                <w:rFonts w:ascii="Arial Black" w:eastAsia="SimHei" w:hAnsi="Arial Black" w:hint="eastAsia"/>
                <w:b/>
                <w:sz w:val="15"/>
                <w:szCs w:val="15"/>
                <w:lang w:val="pt-BR"/>
              </w:rPr>
              <w:t>日　期：</w:t>
            </w:r>
            <w:r w:rsidRPr="007E0511">
              <w:rPr>
                <w:rFonts w:ascii="Arial Black" w:eastAsia="SimHei" w:hAnsi="Arial Black"/>
                <w:sz w:val="15"/>
                <w:szCs w:val="15"/>
                <w:lang w:val="pt-BR"/>
              </w:rPr>
              <w:t>2013</w:t>
            </w:r>
            <w:r w:rsidRPr="007E0511">
              <w:rPr>
                <w:rFonts w:ascii="Arial Black" w:eastAsia="SimHei" w:hAnsi="Arial Black" w:hint="eastAsia"/>
                <w:b/>
                <w:sz w:val="15"/>
                <w:szCs w:val="15"/>
                <w:lang w:val="pt-BR"/>
              </w:rPr>
              <w:t>年</w:t>
            </w:r>
            <w:r>
              <w:rPr>
                <w:rFonts w:ascii="Arial Black" w:eastAsia="SimHei" w:hAnsi="Arial Black" w:hint="eastAsia"/>
                <w:sz w:val="15"/>
                <w:szCs w:val="15"/>
                <w:lang w:val="pt-BR"/>
              </w:rPr>
              <w:t>10</w:t>
            </w:r>
            <w:r w:rsidRPr="007E0511">
              <w:rPr>
                <w:rFonts w:ascii="Arial Black" w:eastAsia="SimHei" w:hAnsi="Arial Black" w:hint="eastAsia"/>
                <w:b/>
                <w:sz w:val="15"/>
                <w:szCs w:val="15"/>
                <w:lang w:val="pt-BR"/>
              </w:rPr>
              <w:t>月</w:t>
            </w:r>
            <w:r>
              <w:rPr>
                <w:rFonts w:ascii="Arial Black" w:eastAsia="SimHei" w:hAnsi="Arial Black" w:hint="eastAsia"/>
                <w:b/>
                <w:sz w:val="15"/>
                <w:szCs w:val="15"/>
                <w:lang w:val="pt-BR"/>
              </w:rPr>
              <w:t>2</w:t>
            </w:r>
            <w:r w:rsidRPr="007E0511">
              <w:rPr>
                <w:rFonts w:ascii="Arial Black" w:eastAsia="SimHei" w:hAnsi="Arial Black" w:hint="eastAsia"/>
                <w:b/>
                <w:sz w:val="15"/>
                <w:szCs w:val="15"/>
                <w:lang w:val="pt-BR"/>
              </w:rPr>
              <w:t>日</w:t>
            </w:r>
          </w:p>
        </w:tc>
      </w:tr>
    </w:tbl>
    <w:p w:rsidR="00330E26" w:rsidRPr="007E0511" w:rsidRDefault="00330E26" w:rsidP="00330E26"/>
    <w:p w:rsidR="00330E26" w:rsidRPr="007E0511" w:rsidRDefault="00330E26" w:rsidP="00330E26"/>
    <w:p w:rsidR="00330E26" w:rsidRPr="007E0511" w:rsidRDefault="00330E26" w:rsidP="00330E26"/>
    <w:p w:rsidR="00330E26" w:rsidRPr="007E0511" w:rsidRDefault="00330E26" w:rsidP="00330E26"/>
    <w:p w:rsidR="00330E26" w:rsidRPr="007E0511" w:rsidRDefault="00330E26" w:rsidP="00330E26"/>
    <w:p w:rsidR="00330E26" w:rsidRPr="00544224" w:rsidRDefault="00330E26" w:rsidP="00330E26">
      <w:pPr>
        <w:rPr>
          <w:rFonts w:ascii="SimHei" w:eastAsia="SimHei"/>
          <w:sz w:val="28"/>
          <w:szCs w:val="28"/>
        </w:rPr>
      </w:pPr>
      <w:r w:rsidRPr="00544224">
        <w:rPr>
          <w:rFonts w:eastAsia="SimHei" w:hint="eastAsia"/>
          <w:sz w:val="28"/>
          <w:szCs w:val="28"/>
        </w:rPr>
        <w:t>工业品外观设计国际保存专门联盟</w:t>
      </w:r>
      <w:r w:rsidRPr="00544224">
        <w:rPr>
          <w:rFonts w:ascii="SimHei" w:eastAsia="SimHei" w:hint="eastAsia"/>
          <w:sz w:val="28"/>
          <w:szCs w:val="28"/>
        </w:rPr>
        <w:t>(海牙联盟)</w:t>
      </w:r>
    </w:p>
    <w:p w:rsidR="00330E26" w:rsidRDefault="00330E26" w:rsidP="00330E26">
      <w:pPr>
        <w:rPr>
          <w:rFonts w:eastAsia="Times New Roman"/>
        </w:rPr>
      </w:pPr>
    </w:p>
    <w:p w:rsidR="00330E26" w:rsidRDefault="00330E26" w:rsidP="00330E26">
      <w:pPr>
        <w:rPr>
          <w:rFonts w:eastAsia="Times New Roman"/>
          <w:sz w:val="24"/>
          <w:szCs w:val="24"/>
        </w:rPr>
      </w:pPr>
    </w:p>
    <w:p w:rsidR="00330E26" w:rsidRPr="005F0349" w:rsidRDefault="00330E26" w:rsidP="00330E26">
      <w:pPr>
        <w:rPr>
          <w:rFonts w:eastAsia="SimHei"/>
          <w:sz w:val="28"/>
          <w:szCs w:val="28"/>
        </w:rPr>
      </w:pPr>
      <w:r w:rsidRPr="005F0349">
        <w:rPr>
          <w:rFonts w:eastAsia="SimHei" w:hint="eastAsia"/>
          <w:sz w:val="28"/>
          <w:szCs w:val="28"/>
        </w:rPr>
        <w:t>大　会</w:t>
      </w:r>
    </w:p>
    <w:p w:rsidR="00330E26" w:rsidRPr="007E0511" w:rsidRDefault="00330E26" w:rsidP="00330E26"/>
    <w:p w:rsidR="00330E26" w:rsidRPr="007E0511" w:rsidRDefault="00330E26" w:rsidP="00330E26"/>
    <w:p w:rsidR="00330E26" w:rsidRPr="00544224" w:rsidRDefault="00330E26" w:rsidP="00330E26">
      <w:pPr>
        <w:spacing w:line="380" w:lineRule="atLeast"/>
        <w:textAlignment w:val="bottom"/>
        <w:rPr>
          <w:rFonts w:ascii="KaiTi" w:eastAsia="KaiTi"/>
          <w:b/>
          <w:sz w:val="24"/>
          <w:szCs w:val="24"/>
        </w:rPr>
      </w:pPr>
      <w:r w:rsidRPr="00544224">
        <w:rPr>
          <w:rFonts w:ascii="KaiTi" w:eastAsia="KaiTi" w:hint="eastAsia"/>
          <w:b/>
          <w:sz w:val="24"/>
          <w:szCs w:val="24"/>
        </w:rPr>
        <w:t>第三十二届会议(第</w:t>
      </w:r>
      <w:r w:rsidRPr="00544224">
        <w:rPr>
          <w:rFonts w:ascii="KaiTi" w:eastAsia="KaiTi" w:hint="eastAsia"/>
          <w:sz w:val="24"/>
          <w:szCs w:val="24"/>
        </w:rPr>
        <w:t>19</w:t>
      </w:r>
      <w:r w:rsidRPr="00544224">
        <w:rPr>
          <w:rFonts w:ascii="KaiTi" w:eastAsia="KaiTi" w:hint="eastAsia"/>
          <w:b/>
          <w:sz w:val="24"/>
          <w:szCs w:val="24"/>
        </w:rPr>
        <w:t>次例会)</w:t>
      </w:r>
    </w:p>
    <w:p w:rsidR="00330E26" w:rsidRPr="00B767FB" w:rsidRDefault="00330E26" w:rsidP="00330E26">
      <w:pPr>
        <w:pStyle w:val="Meetingplacedate"/>
        <w:ind w:left="0"/>
        <w:rPr>
          <w:rFonts w:ascii="KaiTi" w:eastAsia="KaiTi" w:hAnsi="KaiTi" w:cstheme="minorBidi"/>
          <w:szCs w:val="24"/>
          <w:lang w:eastAsia="zh-CN"/>
        </w:rPr>
      </w:pPr>
      <w:r w:rsidRPr="00B767FB">
        <w:rPr>
          <w:rFonts w:ascii="KaiTi" w:eastAsia="KaiTi" w:hAnsi="KaiTi" w:cstheme="minorBidi"/>
          <w:b w:val="0"/>
          <w:szCs w:val="24"/>
          <w:lang w:eastAsia="zh-CN"/>
        </w:rPr>
        <w:t>201</w:t>
      </w:r>
      <w:r w:rsidRPr="00B767FB">
        <w:rPr>
          <w:rFonts w:ascii="KaiTi" w:eastAsia="KaiTi" w:hAnsi="KaiTi" w:cstheme="minorBidi" w:hint="eastAsia"/>
          <w:b w:val="0"/>
          <w:szCs w:val="24"/>
          <w:lang w:eastAsia="zh-CN"/>
        </w:rPr>
        <w:t>3</w:t>
      </w:r>
      <w:r w:rsidRPr="00544224">
        <w:rPr>
          <w:rFonts w:ascii="KaiTi" w:eastAsia="KaiTi" w:hAnsi="KaiTi" w:cs="Arial" w:hint="eastAsia"/>
          <w:szCs w:val="24"/>
          <w:lang w:eastAsia="zh-CN"/>
        </w:rPr>
        <w:t>年</w:t>
      </w:r>
      <w:r w:rsidRPr="00544224">
        <w:rPr>
          <w:rFonts w:ascii="KaiTi" w:eastAsia="KaiTi" w:hAnsi="KaiTi" w:cs="Arial" w:hint="eastAsia"/>
          <w:b w:val="0"/>
          <w:szCs w:val="24"/>
          <w:lang w:eastAsia="zh-CN"/>
        </w:rPr>
        <w:t>9</w:t>
      </w:r>
      <w:r w:rsidRPr="00544224">
        <w:rPr>
          <w:rFonts w:ascii="KaiTi" w:eastAsia="KaiTi" w:hAnsi="KaiTi" w:cs="Arial" w:hint="eastAsia"/>
          <w:szCs w:val="24"/>
          <w:lang w:eastAsia="zh-CN"/>
        </w:rPr>
        <w:t>月</w:t>
      </w:r>
      <w:r w:rsidRPr="00B767FB">
        <w:rPr>
          <w:rFonts w:ascii="KaiTi" w:eastAsia="KaiTi" w:hAnsi="KaiTi" w:cstheme="minorBidi" w:hint="eastAsia"/>
          <w:b w:val="0"/>
          <w:szCs w:val="24"/>
          <w:lang w:eastAsia="zh-CN"/>
        </w:rPr>
        <w:t>23</w:t>
      </w:r>
      <w:r w:rsidRPr="00544224">
        <w:rPr>
          <w:rFonts w:ascii="KaiTi" w:eastAsia="KaiTi" w:hAnsi="KaiTi" w:cs="Arial" w:hint="eastAsia"/>
          <w:szCs w:val="24"/>
          <w:lang w:eastAsia="zh-CN"/>
        </w:rPr>
        <w:t>日至</w:t>
      </w:r>
      <w:r w:rsidRPr="00764DCB">
        <w:rPr>
          <w:rFonts w:ascii="KaiTi" w:eastAsia="KaiTi" w:hAnsi="KaiTi" w:cs="Arial" w:hint="eastAsia"/>
          <w:b w:val="0"/>
          <w:szCs w:val="24"/>
          <w:lang w:eastAsia="zh-CN"/>
        </w:rPr>
        <w:t>10</w:t>
      </w:r>
      <w:r>
        <w:rPr>
          <w:rFonts w:ascii="KaiTi" w:eastAsia="KaiTi" w:hAnsi="KaiTi" w:cs="Arial" w:hint="eastAsia"/>
          <w:szCs w:val="24"/>
          <w:lang w:eastAsia="zh-CN"/>
        </w:rPr>
        <w:t>月</w:t>
      </w:r>
      <w:r w:rsidRPr="00B767FB">
        <w:rPr>
          <w:rFonts w:ascii="KaiTi" w:eastAsia="KaiTi" w:hAnsi="KaiTi" w:cstheme="minorBidi" w:hint="eastAsia"/>
          <w:b w:val="0"/>
          <w:szCs w:val="24"/>
          <w:lang w:eastAsia="zh-CN"/>
        </w:rPr>
        <w:t>2</w:t>
      </w:r>
      <w:r w:rsidRPr="00544224">
        <w:rPr>
          <w:rFonts w:ascii="KaiTi" w:eastAsia="KaiTi" w:hAnsi="KaiTi" w:cs="Arial" w:hint="eastAsia"/>
          <w:szCs w:val="24"/>
          <w:lang w:eastAsia="zh-CN"/>
        </w:rPr>
        <w:t>日，日内瓦</w:t>
      </w:r>
    </w:p>
    <w:p w:rsidR="00330E26" w:rsidRPr="007E0511" w:rsidRDefault="00330E26" w:rsidP="00330E26"/>
    <w:p w:rsidR="00330E26" w:rsidRPr="007E0511" w:rsidRDefault="00330E26" w:rsidP="00330E26"/>
    <w:p w:rsidR="00330E26" w:rsidRPr="007E0511" w:rsidRDefault="00330E26" w:rsidP="00330E26"/>
    <w:p w:rsidR="00330E26" w:rsidRPr="007E0511" w:rsidRDefault="00330E26" w:rsidP="00330E26">
      <w:pPr>
        <w:rPr>
          <w:rFonts w:ascii="KaiTi" w:eastAsia="KaiTi" w:hAnsi="KaiTi"/>
          <w:caps/>
          <w:sz w:val="24"/>
          <w:szCs w:val="24"/>
        </w:rPr>
      </w:pPr>
      <w:r>
        <w:rPr>
          <w:rFonts w:ascii="KaiTi" w:eastAsia="KaiTi" w:hAnsi="KaiTi" w:hint="eastAsia"/>
          <w:caps/>
          <w:sz w:val="24"/>
          <w:szCs w:val="24"/>
        </w:rPr>
        <w:t>报</w:t>
      </w:r>
      <w:r w:rsidR="009000DD">
        <w:rPr>
          <w:rFonts w:ascii="KaiTi" w:eastAsia="KaiTi" w:hAnsi="KaiTi" w:hint="eastAsia"/>
          <w:caps/>
          <w:sz w:val="24"/>
          <w:szCs w:val="24"/>
        </w:rPr>
        <w:t xml:space="preserve">　</w:t>
      </w:r>
      <w:r>
        <w:rPr>
          <w:rFonts w:ascii="KaiTi" w:eastAsia="KaiTi" w:hAnsi="KaiTi" w:hint="eastAsia"/>
          <w:caps/>
          <w:sz w:val="24"/>
          <w:szCs w:val="24"/>
        </w:rPr>
        <w:t>告</w:t>
      </w:r>
    </w:p>
    <w:p w:rsidR="00330E26" w:rsidRPr="00B976DA" w:rsidRDefault="00330E26" w:rsidP="00330E26"/>
    <w:p w:rsidR="00330E26" w:rsidRPr="00C774E1" w:rsidRDefault="009000DD" w:rsidP="00330E26">
      <w:pPr>
        <w:rPr>
          <w:rFonts w:ascii="KaiTi" w:eastAsia="KaiTi" w:hAnsi="KaiTi"/>
          <w:i/>
          <w:sz w:val="21"/>
          <w:szCs w:val="21"/>
        </w:rPr>
      </w:pPr>
      <w:r>
        <w:rPr>
          <w:rFonts w:ascii="KaiTi" w:eastAsia="KaiTi" w:hAnsi="KaiTi" w:hint="eastAsia"/>
          <w:i/>
          <w:sz w:val="21"/>
          <w:szCs w:val="21"/>
        </w:rPr>
        <w:t>经大会通过</w:t>
      </w:r>
    </w:p>
    <w:p w:rsidR="00330E26" w:rsidRPr="007E0511" w:rsidRDefault="00330E26" w:rsidP="00330E26"/>
    <w:p w:rsidR="00330E26" w:rsidRPr="007E0511" w:rsidRDefault="00330E26" w:rsidP="00330E26"/>
    <w:p w:rsidR="00330E26" w:rsidRPr="007E0511" w:rsidRDefault="00330E26" w:rsidP="00330E26"/>
    <w:p w:rsidR="00330E26" w:rsidRPr="007E0511" w:rsidRDefault="00330E26" w:rsidP="00330E26"/>
    <w:p w:rsidR="00B602FC" w:rsidRPr="00A42108" w:rsidRDefault="00B602FC" w:rsidP="00A42108">
      <w:pPr>
        <w:pStyle w:val="af4"/>
        <w:numPr>
          <w:ilvl w:val="0"/>
          <w:numId w:val="44"/>
        </w:numPr>
        <w:spacing w:afterLines="50" w:after="120" w:line="340" w:lineRule="atLeast"/>
        <w:ind w:left="0" w:firstLineChars="0" w:firstLine="0"/>
        <w:jc w:val="both"/>
        <w:rPr>
          <w:rFonts w:ascii="SimSun"/>
          <w:sz w:val="21"/>
        </w:rPr>
      </w:pPr>
      <w:bookmarkStart w:id="0" w:name="Prepared"/>
      <w:bookmarkEnd w:id="0"/>
      <w:proofErr w:type="gramStart"/>
      <w:r w:rsidRPr="00A42108">
        <w:rPr>
          <w:rFonts w:ascii="SimSun" w:hint="eastAsia"/>
          <w:sz w:val="21"/>
        </w:rPr>
        <w:t>本大会</w:t>
      </w:r>
      <w:proofErr w:type="gramEnd"/>
      <w:r w:rsidRPr="00A42108">
        <w:rPr>
          <w:rFonts w:ascii="SimSun" w:hint="eastAsia"/>
          <w:sz w:val="21"/>
        </w:rPr>
        <w:t>涉及统一编排议程</w:t>
      </w:r>
      <w:r w:rsidRPr="00A42108">
        <w:rPr>
          <w:rFonts w:ascii="SimSun"/>
          <w:sz w:val="21"/>
        </w:rPr>
        <w:t>(</w:t>
      </w:r>
      <w:r w:rsidRPr="00A42108">
        <w:rPr>
          <w:rFonts w:ascii="SimSun" w:hint="eastAsia"/>
          <w:sz w:val="21"/>
        </w:rPr>
        <w:t>文件A/5</w:t>
      </w:r>
      <w:r w:rsidR="00330E26" w:rsidRPr="00A42108">
        <w:rPr>
          <w:rFonts w:ascii="SimSun" w:hint="eastAsia"/>
          <w:sz w:val="21"/>
        </w:rPr>
        <w:t>1</w:t>
      </w:r>
      <w:r w:rsidRPr="00A42108">
        <w:rPr>
          <w:rFonts w:ascii="SimSun" w:hint="eastAsia"/>
          <w:sz w:val="21"/>
        </w:rPr>
        <w:t>/1</w:t>
      </w:r>
      <w:r w:rsidRPr="00A42108">
        <w:rPr>
          <w:rFonts w:ascii="SimSun"/>
          <w:sz w:val="21"/>
        </w:rPr>
        <w:t>)</w:t>
      </w:r>
      <w:r w:rsidRPr="00A42108">
        <w:rPr>
          <w:rFonts w:ascii="SimSun" w:hint="eastAsia"/>
          <w:sz w:val="21"/>
        </w:rPr>
        <w:t>的下列项目：第</w:t>
      </w:r>
      <w:r w:rsidR="00330E26" w:rsidRPr="00A42108">
        <w:rPr>
          <w:rFonts w:ascii="SimSun"/>
          <w:sz w:val="21"/>
        </w:rPr>
        <w:t>1、2、3、4、5、6、8、11、12、13、14、15、16、19、20、21、22、23、39、47</w:t>
      </w:r>
      <w:r w:rsidR="00330E26" w:rsidRPr="00A42108">
        <w:rPr>
          <w:rFonts w:ascii="SimSun" w:hint="eastAsia"/>
          <w:sz w:val="21"/>
        </w:rPr>
        <w:t>和</w:t>
      </w:r>
      <w:r w:rsidR="00330E26" w:rsidRPr="00A42108">
        <w:rPr>
          <w:rFonts w:ascii="SimSun"/>
          <w:sz w:val="21"/>
        </w:rPr>
        <w:t>48</w:t>
      </w:r>
      <w:r w:rsidRPr="00A42108">
        <w:rPr>
          <w:rFonts w:ascii="SimSun" w:hint="eastAsia"/>
          <w:sz w:val="21"/>
        </w:rPr>
        <w:t>项。</w:t>
      </w:r>
    </w:p>
    <w:p w:rsidR="00B602FC" w:rsidRPr="00A42108" w:rsidRDefault="00B602FC" w:rsidP="00A42108">
      <w:pPr>
        <w:pStyle w:val="af4"/>
        <w:numPr>
          <w:ilvl w:val="0"/>
          <w:numId w:val="44"/>
        </w:numPr>
        <w:spacing w:afterLines="50" w:after="120" w:line="340" w:lineRule="atLeast"/>
        <w:ind w:left="0" w:firstLineChars="0" w:firstLine="0"/>
        <w:jc w:val="both"/>
        <w:rPr>
          <w:rFonts w:ascii="SimSun"/>
          <w:sz w:val="21"/>
        </w:rPr>
      </w:pPr>
      <w:r w:rsidRPr="00A42108">
        <w:rPr>
          <w:rFonts w:ascii="SimSun" w:hint="eastAsia"/>
          <w:sz w:val="21"/>
        </w:rPr>
        <w:t>除第3</w:t>
      </w:r>
      <w:r w:rsidR="00A42108" w:rsidRPr="00A42108">
        <w:rPr>
          <w:rFonts w:ascii="SimSun" w:hint="eastAsia"/>
          <w:sz w:val="21"/>
        </w:rPr>
        <w:t>9</w:t>
      </w:r>
      <w:r w:rsidRPr="00A42108">
        <w:rPr>
          <w:rFonts w:ascii="SimSun" w:hint="eastAsia"/>
          <w:sz w:val="21"/>
        </w:rPr>
        <w:t>项外，关于上述各项的报告均载于总报告</w:t>
      </w:r>
      <w:r w:rsidRPr="00A42108">
        <w:rPr>
          <w:rFonts w:ascii="SimSun"/>
          <w:sz w:val="21"/>
        </w:rPr>
        <w:t>(</w:t>
      </w:r>
      <w:r w:rsidRPr="00A42108">
        <w:rPr>
          <w:rFonts w:ascii="SimSun" w:hint="eastAsia"/>
          <w:sz w:val="21"/>
        </w:rPr>
        <w:t>文件A/5</w:t>
      </w:r>
      <w:r w:rsidR="00A42108" w:rsidRPr="00A42108">
        <w:rPr>
          <w:rFonts w:ascii="SimSun" w:hint="eastAsia"/>
          <w:sz w:val="21"/>
        </w:rPr>
        <w:t>1</w:t>
      </w:r>
      <w:r w:rsidRPr="00A42108">
        <w:rPr>
          <w:rFonts w:ascii="SimSun" w:hint="eastAsia"/>
          <w:sz w:val="21"/>
        </w:rPr>
        <w:t>/</w:t>
      </w:r>
      <w:r w:rsidR="00A42108" w:rsidRPr="00A42108">
        <w:rPr>
          <w:rFonts w:ascii="SimSun" w:hint="eastAsia"/>
          <w:sz w:val="21"/>
        </w:rPr>
        <w:t>20</w:t>
      </w:r>
      <w:bookmarkStart w:id="1" w:name="_GoBack"/>
      <w:bookmarkEnd w:id="1"/>
      <w:r w:rsidRPr="00A42108">
        <w:rPr>
          <w:rFonts w:ascii="SimSun"/>
          <w:sz w:val="21"/>
        </w:rPr>
        <w:t>)</w:t>
      </w:r>
      <w:r w:rsidRPr="00A42108">
        <w:rPr>
          <w:rFonts w:ascii="SimSun" w:hint="eastAsia"/>
          <w:sz w:val="21"/>
        </w:rPr>
        <w:t>。</w:t>
      </w:r>
    </w:p>
    <w:p w:rsidR="00B602FC" w:rsidRPr="00A42108" w:rsidRDefault="00B602FC" w:rsidP="00A42108">
      <w:pPr>
        <w:pStyle w:val="af4"/>
        <w:numPr>
          <w:ilvl w:val="0"/>
          <w:numId w:val="44"/>
        </w:numPr>
        <w:spacing w:afterLines="50" w:after="120" w:line="340" w:lineRule="atLeast"/>
        <w:ind w:left="0" w:firstLineChars="0" w:firstLine="0"/>
        <w:jc w:val="both"/>
        <w:rPr>
          <w:rFonts w:ascii="SimSun"/>
          <w:sz w:val="21"/>
        </w:rPr>
      </w:pPr>
      <w:r w:rsidRPr="00A42108">
        <w:rPr>
          <w:rFonts w:ascii="SimSun" w:hint="eastAsia"/>
          <w:sz w:val="21"/>
        </w:rPr>
        <w:t>关于第3</w:t>
      </w:r>
      <w:r w:rsidR="00A42108" w:rsidRPr="00A42108">
        <w:rPr>
          <w:rFonts w:ascii="SimSun" w:hint="eastAsia"/>
          <w:sz w:val="21"/>
        </w:rPr>
        <w:t>9</w:t>
      </w:r>
      <w:r w:rsidRPr="00A42108">
        <w:rPr>
          <w:rFonts w:ascii="SimSun" w:hint="eastAsia"/>
          <w:sz w:val="21"/>
        </w:rPr>
        <w:t>项的报告载于本文件。</w:t>
      </w:r>
    </w:p>
    <w:p w:rsidR="00B602FC" w:rsidRPr="00A42108" w:rsidRDefault="00A42108" w:rsidP="00A42108">
      <w:pPr>
        <w:pStyle w:val="af4"/>
        <w:numPr>
          <w:ilvl w:val="0"/>
          <w:numId w:val="44"/>
        </w:numPr>
        <w:spacing w:afterLines="50" w:after="120" w:line="340" w:lineRule="atLeast"/>
        <w:ind w:left="0" w:firstLineChars="0" w:firstLine="0"/>
        <w:jc w:val="both"/>
        <w:rPr>
          <w:rFonts w:ascii="SimSun"/>
          <w:sz w:val="21"/>
        </w:rPr>
      </w:pPr>
      <w:proofErr w:type="spellStart"/>
      <w:r w:rsidRPr="00A42108">
        <w:rPr>
          <w:rFonts w:ascii="SimSun"/>
          <w:sz w:val="21"/>
        </w:rPr>
        <w:t>Sarnai</w:t>
      </w:r>
      <w:proofErr w:type="spellEnd"/>
      <w:r w:rsidRPr="00A42108">
        <w:rPr>
          <w:rFonts w:ascii="SimSun"/>
          <w:sz w:val="21"/>
        </w:rPr>
        <w:t xml:space="preserve"> </w:t>
      </w:r>
      <w:proofErr w:type="spellStart"/>
      <w:r w:rsidRPr="00A42108">
        <w:rPr>
          <w:rFonts w:ascii="SimSun"/>
          <w:sz w:val="21"/>
        </w:rPr>
        <w:t>Ganbayar</w:t>
      </w:r>
      <w:proofErr w:type="spellEnd"/>
      <w:r w:rsidRPr="00A42108">
        <w:rPr>
          <w:rFonts w:ascii="SimSun" w:hint="eastAsia"/>
          <w:sz w:val="21"/>
        </w:rPr>
        <w:t>女士(蒙古)当选为大会主席；</w:t>
      </w:r>
      <w:r w:rsidRPr="00A42108">
        <w:rPr>
          <w:rFonts w:ascii="SimSun"/>
          <w:sz w:val="21"/>
        </w:rPr>
        <w:t>Candace Westby</w:t>
      </w:r>
      <w:r w:rsidRPr="00A42108">
        <w:rPr>
          <w:rFonts w:ascii="SimSun" w:hint="eastAsia"/>
          <w:sz w:val="21"/>
        </w:rPr>
        <w:t>女士(伯利兹)当选为副主席。</w:t>
      </w:r>
    </w:p>
    <w:p w:rsidR="00C55ABA" w:rsidRPr="00B767FB" w:rsidRDefault="00B602FC" w:rsidP="00B767FB">
      <w:pPr>
        <w:spacing w:beforeLines="100" w:before="240" w:afterLines="50" w:after="120" w:line="420" w:lineRule="atLeast"/>
        <w:textAlignment w:val="bottom"/>
        <w:rPr>
          <w:rFonts w:ascii="KaiTi" w:eastAsia="KaiTi"/>
          <w:sz w:val="21"/>
          <w:szCs w:val="24"/>
        </w:rPr>
      </w:pPr>
      <w:r>
        <w:rPr>
          <w:sz w:val="21"/>
          <w:szCs w:val="21"/>
        </w:rPr>
        <w:br w:type="page"/>
      </w:r>
      <w:r w:rsidRPr="00B767FB">
        <w:rPr>
          <w:rFonts w:ascii="KaiTi" w:eastAsia="KaiTi"/>
          <w:sz w:val="21"/>
          <w:szCs w:val="24"/>
        </w:rPr>
        <w:lastRenderedPageBreak/>
        <w:t>统一编排议程第</w:t>
      </w:r>
      <w:r w:rsidR="00113EE3" w:rsidRPr="00B767FB">
        <w:rPr>
          <w:rFonts w:ascii="KaiTi" w:eastAsia="KaiTi" w:hint="eastAsia"/>
          <w:sz w:val="21"/>
          <w:szCs w:val="24"/>
        </w:rPr>
        <w:t>3</w:t>
      </w:r>
      <w:r w:rsidR="00A42108" w:rsidRPr="00B767FB">
        <w:rPr>
          <w:rFonts w:ascii="KaiTi" w:eastAsia="KaiTi" w:hint="eastAsia"/>
          <w:sz w:val="21"/>
          <w:szCs w:val="24"/>
        </w:rPr>
        <w:t>9</w:t>
      </w:r>
      <w:r w:rsidRPr="00B767FB">
        <w:rPr>
          <w:rFonts w:ascii="KaiTi" w:eastAsia="KaiTi"/>
          <w:sz w:val="21"/>
          <w:szCs w:val="24"/>
        </w:rPr>
        <w:t>项：</w:t>
      </w:r>
    </w:p>
    <w:p w:rsidR="00B602FC" w:rsidRPr="00A42108" w:rsidRDefault="00113EE3" w:rsidP="00B767FB">
      <w:pPr>
        <w:spacing w:afterLines="100" w:after="240" w:line="420" w:lineRule="atLeast"/>
        <w:jc w:val="both"/>
        <w:textAlignment w:val="bottom"/>
        <w:rPr>
          <w:rFonts w:ascii="SimHei" w:eastAsia="SimHei"/>
          <w:sz w:val="20"/>
          <w:szCs w:val="21"/>
        </w:rPr>
      </w:pPr>
      <w:r w:rsidRPr="00A42108">
        <w:rPr>
          <w:rFonts w:ascii="SimHei" w:eastAsia="SimHei" w:hint="eastAsia"/>
          <w:sz w:val="21"/>
          <w:szCs w:val="24"/>
        </w:rPr>
        <w:t>海牙体系</w:t>
      </w:r>
    </w:p>
    <w:p w:rsidR="00B602FC" w:rsidRPr="00B602FC" w:rsidRDefault="00B602FC" w:rsidP="00A42108">
      <w:pPr>
        <w:pStyle w:val="af4"/>
        <w:numPr>
          <w:ilvl w:val="0"/>
          <w:numId w:val="44"/>
        </w:numPr>
        <w:spacing w:afterLines="50" w:after="120" w:line="340" w:lineRule="atLeast"/>
        <w:ind w:left="0" w:firstLineChars="0" w:firstLine="0"/>
        <w:jc w:val="both"/>
        <w:rPr>
          <w:rFonts w:ascii="SimSun" w:hAnsi="SimSun"/>
          <w:sz w:val="21"/>
          <w:szCs w:val="21"/>
        </w:rPr>
      </w:pPr>
      <w:r w:rsidRPr="00B602FC">
        <w:rPr>
          <w:rFonts w:ascii="SimSun" w:hAnsi="SimSun"/>
          <w:sz w:val="21"/>
          <w:szCs w:val="21"/>
        </w:rPr>
        <w:t>讨论依据</w:t>
      </w:r>
      <w:r w:rsidRPr="00A42108">
        <w:rPr>
          <w:rFonts w:ascii="SimSun"/>
          <w:sz w:val="21"/>
        </w:rPr>
        <w:t>文件</w:t>
      </w:r>
      <w:r w:rsidR="00113EE3">
        <w:rPr>
          <w:rFonts w:ascii="SimSun" w:hAnsi="SimSun" w:hint="eastAsia"/>
          <w:sz w:val="21"/>
          <w:szCs w:val="21"/>
        </w:rPr>
        <w:t>H</w:t>
      </w:r>
      <w:r w:rsidRPr="00B602FC">
        <w:rPr>
          <w:rFonts w:ascii="SimSun" w:hAnsi="SimSun"/>
          <w:sz w:val="21"/>
          <w:szCs w:val="21"/>
        </w:rPr>
        <w:t>/A/</w:t>
      </w:r>
      <w:r w:rsidR="00113EE3">
        <w:rPr>
          <w:rFonts w:ascii="SimSun" w:hAnsi="SimSun" w:hint="eastAsia"/>
          <w:sz w:val="21"/>
          <w:szCs w:val="21"/>
        </w:rPr>
        <w:t>3</w:t>
      </w:r>
      <w:r w:rsidR="00A42108">
        <w:rPr>
          <w:rFonts w:ascii="SimSun" w:hAnsi="SimSun" w:hint="eastAsia"/>
          <w:sz w:val="21"/>
          <w:szCs w:val="21"/>
        </w:rPr>
        <w:t>2</w:t>
      </w:r>
      <w:r w:rsidRPr="00B602FC">
        <w:rPr>
          <w:rFonts w:ascii="SimSun" w:hAnsi="SimSun"/>
          <w:sz w:val="21"/>
          <w:szCs w:val="21"/>
        </w:rPr>
        <w:t>/1</w:t>
      </w:r>
      <w:r w:rsidR="00A42108">
        <w:rPr>
          <w:rFonts w:ascii="SimSun" w:hAnsi="SimSun" w:hint="eastAsia"/>
          <w:sz w:val="21"/>
          <w:szCs w:val="21"/>
        </w:rPr>
        <w:t>和H</w:t>
      </w:r>
      <w:r w:rsidR="00A42108" w:rsidRPr="00B602FC">
        <w:rPr>
          <w:rFonts w:ascii="SimSun" w:hAnsi="SimSun"/>
          <w:sz w:val="21"/>
          <w:szCs w:val="21"/>
        </w:rPr>
        <w:t>/A/</w:t>
      </w:r>
      <w:r w:rsidR="00A42108">
        <w:rPr>
          <w:rFonts w:ascii="SimSun" w:hAnsi="SimSun" w:hint="eastAsia"/>
          <w:sz w:val="21"/>
          <w:szCs w:val="21"/>
        </w:rPr>
        <w:t>32</w:t>
      </w:r>
      <w:r w:rsidR="00A42108" w:rsidRPr="00B602FC">
        <w:rPr>
          <w:rFonts w:ascii="SimSun" w:hAnsi="SimSun"/>
          <w:sz w:val="21"/>
          <w:szCs w:val="21"/>
        </w:rPr>
        <w:t>/</w:t>
      </w:r>
      <w:r w:rsidR="00A42108">
        <w:rPr>
          <w:rFonts w:ascii="SimSun" w:hAnsi="SimSun" w:hint="eastAsia"/>
          <w:sz w:val="21"/>
          <w:szCs w:val="21"/>
        </w:rPr>
        <w:t>2</w:t>
      </w:r>
      <w:r w:rsidRPr="00B602FC">
        <w:rPr>
          <w:rFonts w:ascii="SimSun" w:hAnsi="SimSun"/>
          <w:sz w:val="21"/>
          <w:szCs w:val="21"/>
        </w:rPr>
        <w:t>进行。</w:t>
      </w:r>
    </w:p>
    <w:p w:rsidR="001A75AF" w:rsidRPr="001A75AF" w:rsidRDefault="001A75AF" w:rsidP="001A75AF">
      <w:pPr>
        <w:pStyle w:val="af4"/>
        <w:numPr>
          <w:ilvl w:val="0"/>
          <w:numId w:val="44"/>
        </w:numPr>
        <w:spacing w:afterLines="50" w:after="120" w:line="340" w:lineRule="atLeast"/>
        <w:ind w:left="0" w:firstLineChars="0" w:firstLine="0"/>
        <w:jc w:val="both"/>
        <w:rPr>
          <w:rFonts w:ascii="SimSun" w:hAnsi="SimSun"/>
          <w:sz w:val="21"/>
          <w:szCs w:val="21"/>
        </w:rPr>
      </w:pPr>
      <w:r w:rsidRPr="001A75AF">
        <w:rPr>
          <w:rFonts w:ascii="SimSun" w:hAnsi="SimSun" w:hint="eastAsia"/>
          <w:sz w:val="21"/>
          <w:szCs w:val="21"/>
        </w:rPr>
        <w:t>主席宣布会议开幕，对海牙联盟所有代表团表示欢迎。之后，主席介绍了海牙体系最新发展情况，其中包括：继荷兰交存批准书之后，比利时也交存了1999年文本批准书，卢森堡交存了1999年文本加入书，1999年文本将在晚些时候对比利时和卢森堡生效。此外，主席还对文莱达鲁萨兰</w:t>
      </w:r>
      <w:proofErr w:type="gramStart"/>
      <w:r w:rsidRPr="001A75AF">
        <w:rPr>
          <w:rFonts w:ascii="SimSun" w:hAnsi="SimSun" w:hint="eastAsia"/>
          <w:sz w:val="21"/>
          <w:szCs w:val="21"/>
        </w:rPr>
        <w:t>国近期</w:t>
      </w:r>
      <w:proofErr w:type="gramEnd"/>
      <w:r w:rsidRPr="001A75AF">
        <w:rPr>
          <w:rFonts w:ascii="SimSun" w:hAnsi="SimSun" w:hint="eastAsia"/>
          <w:sz w:val="21"/>
          <w:szCs w:val="21"/>
        </w:rPr>
        <w:t>加入了1999年文本表示欢迎，1999年文本将于2013年12月24日对其生效。</w:t>
      </w:r>
    </w:p>
    <w:p w:rsidR="001A75AF" w:rsidRPr="001A75AF" w:rsidRDefault="001A75AF" w:rsidP="001A75AF">
      <w:pPr>
        <w:pStyle w:val="af4"/>
        <w:numPr>
          <w:ilvl w:val="0"/>
          <w:numId w:val="44"/>
        </w:numPr>
        <w:spacing w:afterLines="50" w:after="120" w:line="340" w:lineRule="atLeast"/>
        <w:ind w:left="0" w:firstLineChars="0" w:firstLine="0"/>
        <w:jc w:val="both"/>
        <w:rPr>
          <w:rFonts w:ascii="SimSun" w:hAnsi="SimSun"/>
          <w:sz w:val="21"/>
          <w:szCs w:val="21"/>
        </w:rPr>
      </w:pPr>
      <w:r w:rsidRPr="001A75AF">
        <w:rPr>
          <w:rFonts w:ascii="SimSun" w:hAnsi="SimSun" w:hint="eastAsia"/>
          <w:sz w:val="21"/>
          <w:szCs w:val="21"/>
        </w:rPr>
        <w:t>秘书处</w:t>
      </w:r>
      <w:proofErr w:type="gramStart"/>
      <w:r w:rsidRPr="001A75AF">
        <w:rPr>
          <w:rFonts w:ascii="SimSun" w:hAnsi="SimSun" w:hint="eastAsia"/>
          <w:sz w:val="21"/>
          <w:szCs w:val="21"/>
        </w:rPr>
        <w:t>应主席</w:t>
      </w:r>
      <w:proofErr w:type="gramEnd"/>
      <w:r w:rsidRPr="001A75AF">
        <w:rPr>
          <w:rFonts w:ascii="SimSun" w:hAnsi="SimSun" w:hint="eastAsia"/>
          <w:sz w:val="21"/>
          <w:szCs w:val="21"/>
        </w:rPr>
        <w:t>的邀请进一步提到了一些代表团在大会期间</w:t>
      </w:r>
      <w:proofErr w:type="gramStart"/>
      <w:r w:rsidRPr="001A75AF">
        <w:rPr>
          <w:rFonts w:ascii="SimSun" w:hAnsi="SimSun" w:hint="eastAsia"/>
          <w:sz w:val="21"/>
          <w:szCs w:val="21"/>
        </w:rPr>
        <w:t>作出</w:t>
      </w:r>
      <w:proofErr w:type="gramEnd"/>
      <w:r w:rsidRPr="001A75AF">
        <w:rPr>
          <w:rFonts w:ascii="SimSun" w:hAnsi="SimSun" w:hint="eastAsia"/>
          <w:sz w:val="21"/>
          <w:szCs w:val="21"/>
        </w:rPr>
        <w:t>的关于打算加入海牙联盟的发言。要促进海牙体系地域扩张，保持申请量持续增长，就必须以一种协调、综合的方式发展海牙体系的</w:t>
      </w:r>
      <w:r>
        <w:rPr>
          <w:rFonts w:ascii="SimSun" w:hAnsi="SimSun" w:hint="eastAsia"/>
          <w:sz w:val="21"/>
          <w:szCs w:val="21"/>
        </w:rPr>
        <w:t>信息技术</w:t>
      </w:r>
      <w:r w:rsidRPr="001A75AF">
        <w:rPr>
          <w:rFonts w:ascii="SimSun" w:hAnsi="SimSun" w:hint="eastAsia"/>
          <w:sz w:val="21"/>
          <w:szCs w:val="21"/>
        </w:rPr>
        <w:t>架构和法律架构，这一点非常重要。提交给大会的这两份文件就旨在实现这一目标。</w:t>
      </w:r>
    </w:p>
    <w:p w:rsidR="001A75AF" w:rsidRPr="001A75AF" w:rsidRDefault="001A75AF" w:rsidP="001A75AF">
      <w:pPr>
        <w:pStyle w:val="af4"/>
        <w:spacing w:beforeLines="100" w:before="240" w:afterLines="50" w:after="120" w:line="340" w:lineRule="atLeast"/>
        <w:ind w:firstLineChars="0" w:firstLine="0"/>
        <w:jc w:val="both"/>
        <w:rPr>
          <w:rFonts w:ascii="SimSun" w:hAnsi="SimSun"/>
          <w:sz w:val="21"/>
          <w:szCs w:val="21"/>
          <w:u w:val="single"/>
        </w:rPr>
      </w:pPr>
      <w:r w:rsidRPr="001A75AF">
        <w:rPr>
          <w:rFonts w:ascii="SimSun" w:hAnsi="SimSun" w:hint="eastAsia"/>
          <w:sz w:val="21"/>
          <w:szCs w:val="21"/>
          <w:u w:val="single"/>
        </w:rPr>
        <w:t>信息技术现代化计划(国际注册海牙体系)：进展报告</w:t>
      </w:r>
    </w:p>
    <w:p w:rsidR="001A75AF" w:rsidRPr="001A75AF" w:rsidRDefault="001A75AF" w:rsidP="001A75AF">
      <w:pPr>
        <w:pStyle w:val="af4"/>
        <w:numPr>
          <w:ilvl w:val="0"/>
          <w:numId w:val="44"/>
        </w:numPr>
        <w:spacing w:afterLines="50" w:after="120" w:line="340" w:lineRule="atLeast"/>
        <w:ind w:left="0" w:firstLineChars="0" w:firstLine="0"/>
        <w:jc w:val="both"/>
        <w:rPr>
          <w:rFonts w:ascii="SimSun" w:hAnsi="SimSun"/>
          <w:sz w:val="21"/>
          <w:szCs w:val="21"/>
        </w:rPr>
      </w:pPr>
      <w:r w:rsidRPr="001A75AF">
        <w:rPr>
          <w:rFonts w:ascii="SimSun" w:hAnsi="SimSun" w:hint="eastAsia"/>
          <w:sz w:val="21"/>
          <w:szCs w:val="21"/>
        </w:rPr>
        <w:t>讨论依据文件H/A/32/1进行。</w:t>
      </w:r>
    </w:p>
    <w:p w:rsidR="001A75AF" w:rsidRPr="001A75AF" w:rsidRDefault="001A75AF" w:rsidP="001A75AF">
      <w:pPr>
        <w:pStyle w:val="af4"/>
        <w:numPr>
          <w:ilvl w:val="0"/>
          <w:numId w:val="44"/>
        </w:numPr>
        <w:spacing w:afterLines="50" w:after="120" w:line="340" w:lineRule="atLeast"/>
        <w:ind w:left="0" w:firstLineChars="0" w:firstLine="0"/>
        <w:jc w:val="both"/>
        <w:rPr>
          <w:rFonts w:ascii="SimSun" w:hAnsi="SimSun"/>
          <w:sz w:val="21"/>
          <w:szCs w:val="21"/>
        </w:rPr>
      </w:pPr>
      <w:r w:rsidRPr="001A75AF">
        <w:rPr>
          <w:rFonts w:ascii="SimSun" w:hAnsi="SimSun" w:hint="eastAsia"/>
          <w:sz w:val="21"/>
          <w:szCs w:val="21"/>
        </w:rPr>
        <w:t>文件旨在介绍上届海牙联盟大会以来信息技术现代化计划的进展情况。</w:t>
      </w:r>
    </w:p>
    <w:p w:rsidR="001A75AF" w:rsidRPr="001A75AF" w:rsidRDefault="001A75AF" w:rsidP="001A75AF">
      <w:pPr>
        <w:pStyle w:val="af4"/>
        <w:numPr>
          <w:ilvl w:val="0"/>
          <w:numId w:val="44"/>
        </w:numPr>
        <w:spacing w:afterLines="50" w:after="120" w:line="340" w:lineRule="atLeast"/>
        <w:ind w:left="0" w:firstLineChars="0" w:firstLine="0"/>
        <w:jc w:val="both"/>
        <w:rPr>
          <w:rFonts w:ascii="SimSun" w:hAnsi="SimSun"/>
          <w:sz w:val="21"/>
          <w:szCs w:val="21"/>
        </w:rPr>
      </w:pPr>
      <w:r w:rsidRPr="001A75AF">
        <w:rPr>
          <w:rFonts w:ascii="SimSun" w:hAnsi="SimSun" w:hint="eastAsia"/>
          <w:sz w:val="21"/>
          <w:szCs w:val="21"/>
        </w:rPr>
        <w:t>文件介绍说，一期工作已经完成，关于海牙体系，已经部署了一个经修订的电子申请工具。文件还报告说，二期开发工作进展良好，并定于2014年第三季度部署新系统。文件还提议开展项目三期的工作，解决明年部署后可能会出现的工程或流程重组问题。三期工作的细节将提交给下届海牙联盟大会，三期工作应当在项目初始预算范围内开展。</w:t>
      </w:r>
    </w:p>
    <w:p w:rsidR="001A75AF" w:rsidRPr="001A75AF" w:rsidRDefault="001A75AF" w:rsidP="001A75AF">
      <w:pPr>
        <w:pStyle w:val="af4"/>
        <w:numPr>
          <w:ilvl w:val="0"/>
          <w:numId w:val="44"/>
        </w:numPr>
        <w:spacing w:afterLines="50" w:after="120" w:line="340" w:lineRule="atLeast"/>
        <w:ind w:left="0" w:firstLineChars="0" w:firstLine="0"/>
        <w:jc w:val="both"/>
        <w:rPr>
          <w:rFonts w:ascii="SimSun" w:hAnsi="SimSun"/>
          <w:sz w:val="21"/>
          <w:szCs w:val="21"/>
        </w:rPr>
      </w:pPr>
      <w:r w:rsidRPr="001A75AF">
        <w:rPr>
          <w:rFonts w:ascii="SimSun" w:hAnsi="SimSun" w:hint="eastAsia"/>
          <w:sz w:val="21"/>
          <w:szCs w:val="21"/>
        </w:rPr>
        <w:t>没有代表团发言。</w:t>
      </w:r>
    </w:p>
    <w:p w:rsidR="001A75AF" w:rsidRPr="001A75AF" w:rsidRDefault="001A75AF" w:rsidP="001A75AF">
      <w:pPr>
        <w:pStyle w:val="af4"/>
        <w:numPr>
          <w:ilvl w:val="0"/>
          <w:numId w:val="44"/>
        </w:numPr>
        <w:spacing w:afterLines="50" w:after="120" w:line="340" w:lineRule="atLeast"/>
        <w:ind w:left="567" w:firstLineChars="0" w:firstLine="0"/>
        <w:jc w:val="both"/>
        <w:rPr>
          <w:rFonts w:ascii="SimSun" w:hAnsi="SimSun"/>
          <w:sz w:val="21"/>
          <w:szCs w:val="21"/>
        </w:rPr>
      </w:pPr>
      <w:r w:rsidRPr="001A75AF">
        <w:rPr>
          <w:rFonts w:ascii="SimSun" w:hAnsi="SimSun" w:hint="eastAsia"/>
          <w:sz w:val="21"/>
          <w:szCs w:val="21"/>
        </w:rPr>
        <w:t>大会：</w:t>
      </w:r>
    </w:p>
    <w:p w:rsidR="001A75AF" w:rsidRPr="001A75AF" w:rsidRDefault="001A75AF" w:rsidP="001A75AF">
      <w:pPr>
        <w:pStyle w:val="af4"/>
        <w:spacing w:afterLines="50" w:after="120" w:line="340" w:lineRule="atLeast"/>
        <w:ind w:left="1134" w:firstLineChars="0" w:firstLine="0"/>
        <w:jc w:val="both"/>
        <w:rPr>
          <w:rFonts w:ascii="SimSun" w:hAnsi="SimSun"/>
          <w:sz w:val="21"/>
          <w:szCs w:val="21"/>
        </w:rPr>
      </w:pPr>
      <w:r>
        <w:rPr>
          <w:rFonts w:ascii="SimSun" w:hAnsi="SimSun" w:hint="eastAsia"/>
          <w:sz w:val="21"/>
          <w:szCs w:val="21"/>
        </w:rPr>
        <w:t>(</w:t>
      </w:r>
      <w:proofErr w:type="spellStart"/>
      <w:r>
        <w:rPr>
          <w:rFonts w:ascii="SimSun" w:hAnsi="SimSun" w:hint="eastAsia"/>
          <w:sz w:val="21"/>
          <w:szCs w:val="21"/>
        </w:rPr>
        <w:t>i</w:t>
      </w:r>
      <w:proofErr w:type="spellEnd"/>
      <w:r>
        <w:rPr>
          <w:rFonts w:ascii="SimSun" w:hAnsi="SimSun" w:hint="eastAsia"/>
          <w:sz w:val="21"/>
          <w:szCs w:val="21"/>
        </w:rPr>
        <w:t>)</w:t>
      </w:r>
      <w:r>
        <w:rPr>
          <w:rFonts w:ascii="SimSun" w:hAnsi="SimSun" w:hint="eastAsia"/>
          <w:sz w:val="21"/>
          <w:szCs w:val="21"/>
        </w:rPr>
        <w:tab/>
      </w:r>
      <w:r w:rsidRPr="001A75AF">
        <w:rPr>
          <w:rFonts w:ascii="SimSun" w:hAnsi="SimSun" w:hint="eastAsia"/>
          <w:sz w:val="21"/>
          <w:szCs w:val="21"/>
        </w:rPr>
        <w:t>注意</w:t>
      </w:r>
      <w:r>
        <w:rPr>
          <w:rFonts w:ascii="SimSun" w:hAnsi="SimSun" w:hint="eastAsia"/>
          <w:sz w:val="21"/>
          <w:szCs w:val="21"/>
        </w:rPr>
        <w:t>到</w:t>
      </w:r>
      <w:r w:rsidRPr="001A75AF">
        <w:rPr>
          <w:rFonts w:ascii="SimSun" w:hAnsi="SimSun" w:hint="eastAsia"/>
          <w:sz w:val="21"/>
          <w:szCs w:val="21"/>
        </w:rPr>
        <w:t>文件</w:t>
      </w:r>
      <w:r>
        <w:rPr>
          <w:rFonts w:ascii="SimSun" w:hAnsi="SimSun" w:hint="eastAsia"/>
          <w:sz w:val="21"/>
          <w:szCs w:val="21"/>
        </w:rPr>
        <w:t>H/A/32/1</w:t>
      </w:r>
      <w:r w:rsidRPr="001A75AF">
        <w:rPr>
          <w:rFonts w:ascii="SimSun" w:hAnsi="SimSun" w:hint="eastAsia"/>
          <w:sz w:val="21"/>
          <w:szCs w:val="21"/>
        </w:rPr>
        <w:t>中所述与海牙联盟专门相关的计划一期活动的实施情况；</w:t>
      </w:r>
    </w:p>
    <w:p w:rsidR="001A75AF" w:rsidRPr="001A75AF" w:rsidRDefault="001A75AF" w:rsidP="001A75AF">
      <w:pPr>
        <w:pStyle w:val="af4"/>
        <w:spacing w:afterLines="50" w:after="120" w:line="340" w:lineRule="atLeast"/>
        <w:ind w:left="1134" w:firstLineChars="0" w:firstLine="0"/>
        <w:jc w:val="both"/>
        <w:rPr>
          <w:rFonts w:ascii="SimSun" w:hAnsi="SimSun"/>
          <w:sz w:val="21"/>
          <w:szCs w:val="21"/>
        </w:rPr>
      </w:pPr>
      <w:r>
        <w:rPr>
          <w:rFonts w:ascii="SimSun" w:hAnsi="SimSun" w:hint="eastAsia"/>
          <w:sz w:val="21"/>
          <w:szCs w:val="21"/>
        </w:rPr>
        <w:t>(ii)</w:t>
      </w:r>
      <w:r>
        <w:rPr>
          <w:rFonts w:ascii="SimSun" w:hAnsi="SimSun" w:hint="eastAsia"/>
          <w:sz w:val="21"/>
          <w:szCs w:val="21"/>
        </w:rPr>
        <w:tab/>
      </w:r>
      <w:r w:rsidRPr="001A75AF">
        <w:rPr>
          <w:rFonts w:ascii="SimSun" w:hAnsi="SimSun" w:hint="eastAsia"/>
          <w:sz w:val="21"/>
          <w:szCs w:val="21"/>
        </w:rPr>
        <w:t>注意</w:t>
      </w:r>
      <w:r>
        <w:rPr>
          <w:rFonts w:ascii="SimSun" w:hAnsi="SimSun" w:hint="eastAsia"/>
          <w:sz w:val="21"/>
          <w:szCs w:val="21"/>
        </w:rPr>
        <w:t>到</w:t>
      </w:r>
      <w:r w:rsidRPr="001A75AF">
        <w:rPr>
          <w:rFonts w:ascii="SimSun" w:hAnsi="SimSun" w:hint="eastAsia"/>
          <w:sz w:val="21"/>
          <w:szCs w:val="21"/>
        </w:rPr>
        <w:t>计划二期的进展情况；</w:t>
      </w:r>
    </w:p>
    <w:p w:rsidR="001A75AF" w:rsidRPr="001A75AF" w:rsidRDefault="001A75AF" w:rsidP="001A75AF">
      <w:pPr>
        <w:pStyle w:val="af4"/>
        <w:spacing w:afterLines="50" w:after="120" w:line="340" w:lineRule="atLeast"/>
        <w:ind w:left="1134" w:firstLineChars="0" w:firstLine="0"/>
        <w:jc w:val="both"/>
        <w:rPr>
          <w:rFonts w:ascii="SimSun" w:hAnsi="SimSun"/>
          <w:sz w:val="21"/>
          <w:szCs w:val="21"/>
        </w:rPr>
      </w:pPr>
      <w:r>
        <w:rPr>
          <w:rFonts w:ascii="SimSun" w:hAnsi="SimSun" w:hint="eastAsia"/>
          <w:sz w:val="21"/>
          <w:szCs w:val="21"/>
        </w:rPr>
        <w:t>(iii)</w:t>
      </w:r>
      <w:r>
        <w:rPr>
          <w:rFonts w:ascii="SimSun" w:hAnsi="SimSun" w:hint="eastAsia"/>
          <w:sz w:val="21"/>
          <w:szCs w:val="21"/>
        </w:rPr>
        <w:tab/>
      </w:r>
      <w:r w:rsidRPr="001A75AF">
        <w:rPr>
          <w:rFonts w:ascii="SimSun" w:hAnsi="SimSun" w:hint="eastAsia"/>
          <w:sz w:val="21"/>
          <w:szCs w:val="21"/>
        </w:rPr>
        <w:t>注意</w:t>
      </w:r>
      <w:r>
        <w:rPr>
          <w:rFonts w:ascii="SimSun" w:hAnsi="SimSun" w:hint="eastAsia"/>
          <w:sz w:val="21"/>
          <w:szCs w:val="21"/>
        </w:rPr>
        <w:t>到</w:t>
      </w:r>
      <w:r w:rsidRPr="001A75AF">
        <w:rPr>
          <w:rFonts w:ascii="SimSun" w:hAnsi="SimSun" w:hint="eastAsia"/>
          <w:sz w:val="21"/>
          <w:szCs w:val="21"/>
        </w:rPr>
        <w:t>关于计划三期工作的详细说明将在下一份进展报告中提供。</w:t>
      </w:r>
    </w:p>
    <w:p w:rsidR="001A75AF" w:rsidRPr="002B03AC" w:rsidRDefault="001A75AF" w:rsidP="002B03AC">
      <w:pPr>
        <w:pStyle w:val="af4"/>
        <w:spacing w:beforeLines="100" w:before="240" w:afterLines="50" w:after="120" w:line="340" w:lineRule="atLeast"/>
        <w:ind w:firstLineChars="0" w:firstLine="0"/>
        <w:jc w:val="both"/>
        <w:rPr>
          <w:rFonts w:ascii="SimSun" w:hAnsi="SimSun"/>
          <w:sz w:val="21"/>
          <w:szCs w:val="21"/>
          <w:u w:val="single"/>
        </w:rPr>
      </w:pPr>
      <w:r w:rsidRPr="002B03AC">
        <w:rPr>
          <w:rFonts w:ascii="SimSun" w:hAnsi="SimSun" w:hint="eastAsia"/>
          <w:sz w:val="21"/>
          <w:szCs w:val="21"/>
          <w:u w:val="single"/>
        </w:rPr>
        <w:t>关于海牙体系法律发展的事项</w:t>
      </w:r>
    </w:p>
    <w:p w:rsidR="001A75AF" w:rsidRPr="001A75AF" w:rsidRDefault="001A75AF" w:rsidP="001A75AF">
      <w:pPr>
        <w:pStyle w:val="af4"/>
        <w:numPr>
          <w:ilvl w:val="0"/>
          <w:numId w:val="44"/>
        </w:numPr>
        <w:spacing w:afterLines="50" w:after="120" w:line="340" w:lineRule="atLeast"/>
        <w:ind w:left="0" w:firstLineChars="0" w:firstLine="0"/>
        <w:jc w:val="both"/>
        <w:rPr>
          <w:rFonts w:ascii="SimSun" w:hAnsi="SimSun"/>
          <w:sz w:val="21"/>
          <w:szCs w:val="21"/>
        </w:rPr>
      </w:pPr>
      <w:r w:rsidRPr="001A75AF">
        <w:rPr>
          <w:rFonts w:ascii="SimSun" w:hAnsi="SimSun" w:hint="eastAsia"/>
          <w:sz w:val="21"/>
          <w:szCs w:val="21"/>
        </w:rPr>
        <w:t>讨论依据文件H/A/32/2进行。</w:t>
      </w:r>
    </w:p>
    <w:p w:rsidR="001A75AF" w:rsidRPr="001A75AF" w:rsidRDefault="001A75AF" w:rsidP="001A75AF">
      <w:pPr>
        <w:pStyle w:val="af4"/>
        <w:numPr>
          <w:ilvl w:val="0"/>
          <w:numId w:val="44"/>
        </w:numPr>
        <w:spacing w:afterLines="50" w:after="120" w:line="340" w:lineRule="atLeast"/>
        <w:ind w:left="0" w:firstLineChars="0" w:firstLine="0"/>
        <w:jc w:val="both"/>
        <w:rPr>
          <w:rFonts w:ascii="SimSun" w:hAnsi="SimSun"/>
          <w:sz w:val="21"/>
          <w:szCs w:val="21"/>
        </w:rPr>
      </w:pPr>
      <w:r w:rsidRPr="001A75AF">
        <w:rPr>
          <w:rFonts w:ascii="SimSun" w:hAnsi="SimSun" w:hint="eastAsia"/>
          <w:sz w:val="21"/>
          <w:szCs w:val="21"/>
        </w:rPr>
        <w:t>文件载有《海牙协定》1999年文本和1960年文本共同实施细则修正案提案，以及适用《海牙协定》的行政规程修正案提案。秘书处解释说，2008年1月以来，已经可以通过WIPO网站上的一个电子界面递交国际申请。2013年6月3日，WIPO网站上推出了一个新的电子界面，增加了方便递交国际申请的功能。此外，国际局还打算再引进一个</w:t>
      </w:r>
      <w:r>
        <w:rPr>
          <w:rFonts w:ascii="SimSun" w:hAnsi="SimSun" w:hint="eastAsia"/>
          <w:sz w:val="21"/>
          <w:szCs w:val="21"/>
        </w:rPr>
        <w:t>信息技术</w:t>
      </w:r>
      <w:r w:rsidRPr="001A75AF">
        <w:rPr>
          <w:rFonts w:ascii="SimSun" w:hAnsi="SimSun" w:hint="eastAsia"/>
          <w:sz w:val="21"/>
          <w:szCs w:val="21"/>
        </w:rPr>
        <w:t>工具——海牙</w:t>
      </w:r>
      <w:r>
        <w:rPr>
          <w:rFonts w:ascii="SimSun" w:hAnsi="SimSun" w:hint="eastAsia"/>
          <w:sz w:val="21"/>
          <w:szCs w:val="21"/>
        </w:rPr>
        <w:t>案卷</w:t>
      </w:r>
      <w:r w:rsidRPr="001A75AF">
        <w:rPr>
          <w:rFonts w:ascii="SimSun" w:hAnsi="SimSun" w:hint="eastAsia"/>
          <w:sz w:val="21"/>
          <w:szCs w:val="21"/>
        </w:rPr>
        <w:t>管理器，目的是让递交关于修改国际注册的请求可以实现。海牙</w:t>
      </w:r>
      <w:r>
        <w:rPr>
          <w:rFonts w:ascii="SimSun" w:hAnsi="SimSun" w:hint="eastAsia"/>
          <w:sz w:val="21"/>
          <w:szCs w:val="21"/>
        </w:rPr>
        <w:t>案卷</w:t>
      </w:r>
      <w:r w:rsidRPr="001A75AF">
        <w:rPr>
          <w:rFonts w:ascii="SimSun" w:hAnsi="SimSun" w:hint="eastAsia"/>
          <w:sz w:val="21"/>
          <w:szCs w:val="21"/>
        </w:rPr>
        <w:t>管理器将涵盖国际注册从提交到届满的整个生命周期。</w:t>
      </w:r>
    </w:p>
    <w:p w:rsidR="001A75AF" w:rsidRPr="001A75AF" w:rsidRDefault="001A75AF" w:rsidP="001A75AF">
      <w:pPr>
        <w:pStyle w:val="af4"/>
        <w:numPr>
          <w:ilvl w:val="0"/>
          <w:numId w:val="44"/>
        </w:numPr>
        <w:spacing w:afterLines="50" w:after="120" w:line="340" w:lineRule="atLeast"/>
        <w:ind w:left="0" w:firstLineChars="0" w:firstLine="0"/>
        <w:jc w:val="both"/>
        <w:rPr>
          <w:rFonts w:ascii="SimSun" w:hAnsi="SimSun"/>
          <w:sz w:val="21"/>
          <w:szCs w:val="21"/>
        </w:rPr>
      </w:pPr>
      <w:r w:rsidRPr="001A75AF">
        <w:rPr>
          <w:rFonts w:ascii="SimSun" w:hAnsi="SimSun" w:hint="eastAsia"/>
          <w:sz w:val="21"/>
          <w:szCs w:val="21"/>
        </w:rPr>
        <w:t>工业品外观设计国际注册海牙体系法律发展工作组第二届会议于2012年11月5日至7日召开。会上一致同意有必要让海牙体系的法律架构与</w:t>
      </w:r>
      <w:r>
        <w:rPr>
          <w:rFonts w:ascii="SimSun" w:hAnsi="SimSun" w:hint="eastAsia"/>
          <w:sz w:val="21"/>
          <w:szCs w:val="21"/>
        </w:rPr>
        <w:t>信息技术</w:t>
      </w:r>
      <w:r w:rsidRPr="001A75AF">
        <w:rPr>
          <w:rFonts w:ascii="SimSun" w:hAnsi="SimSun" w:hint="eastAsia"/>
          <w:sz w:val="21"/>
          <w:szCs w:val="21"/>
        </w:rPr>
        <w:t>领域的发展情况保持一致。秘书处解释说，文件第二章载有《共同实施细则》和《行政规程》的修正案提案，可以解决这种需求。文件还载有对</w:t>
      </w:r>
      <w:r w:rsidRPr="001A75AF">
        <w:rPr>
          <w:rFonts w:ascii="SimSun" w:hAnsi="SimSun" w:hint="eastAsia"/>
          <w:sz w:val="21"/>
          <w:szCs w:val="21"/>
        </w:rPr>
        <w:lastRenderedPageBreak/>
        <w:t>《共同实施细则》涉及延迟公布的规定</w:t>
      </w:r>
      <w:proofErr w:type="gramStart"/>
      <w:r w:rsidRPr="001A75AF">
        <w:rPr>
          <w:rFonts w:ascii="SimSun" w:hAnsi="SimSun" w:hint="eastAsia"/>
          <w:sz w:val="21"/>
          <w:szCs w:val="21"/>
        </w:rPr>
        <w:t>作出</w:t>
      </w:r>
      <w:proofErr w:type="gramEnd"/>
      <w:r w:rsidRPr="001A75AF">
        <w:rPr>
          <w:rFonts w:ascii="SimSun" w:hAnsi="SimSun" w:hint="eastAsia"/>
          <w:sz w:val="21"/>
          <w:szCs w:val="21"/>
        </w:rPr>
        <w:t>的一些其他修正的提案，并对国际注册相关数据列表</w:t>
      </w:r>
      <w:proofErr w:type="gramStart"/>
      <w:r w:rsidRPr="001A75AF">
        <w:rPr>
          <w:rFonts w:ascii="SimSun" w:hAnsi="SimSun" w:hint="eastAsia"/>
          <w:sz w:val="21"/>
          <w:szCs w:val="21"/>
        </w:rPr>
        <w:t>作出</w:t>
      </w:r>
      <w:proofErr w:type="gramEnd"/>
      <w:r w:rsidRPr="001A75AF">
        <w:rPr>
          <w:rFonts w:ascii="SimSun" w:hAnsi="SimSun" w:hint="eastAsia"/>
          <w:sz w:val="21"/>
          <w:szCs w:val="21"/>
        </w:rPr>
        <w:t>了更新。国际注册相关数据列表已公布在</w:t>
      </w:r>
      <w:r w:rsidR="0086395A">
        <w:rPr>
          <w:rFonts w:ascii="SimSun" w:hAnsi="SimSun" w:hint="eastAsia"/>
          <w:sz w:val="21"/>
          <w:szCs w:val="21"/>
        </w:rPr>
        <w:t>《</w:t>
      </w:r>
      <w:r w:rsidRPr="001A75AF">
        <w:rPr>
          <w:rFonts w:ascii="SimSun" w:hAnsi="SimSun" w:hint="eastAsia"/>
          <w:sz w:val="21"/>
          <w:szCs w:val="21"/>
        </w:rPr>
        <w:t>国际外观设计公</w:t>
      </w:r>
      <w:r w:rsidR="0086395A">
        <w:rPr>
          <w:rFonts w:ascii="SimSun" w:hAnsi="SimSun" w:hint="eastAsia"/>
          <w:sz w:val="21"/>
          <w:szCs w:val="21"/>
        </w:rPr>
        <w:t>报》</w:t>
      </w:r>
      <w:r w:rsidRPr="001A75AF">
        <w:rPr>
          <w:rFonts w:ascii="SimSun" w:hAnsi="SimSun" w:hint="eastAsia"/>
          <w:sz w:val="21"/>
          <w:szCs w:val="21"/>
        </w:rPr>
        <w:t>之中，已以电子形式提供在WIPO网站上。此外，文件第三章载有一个对《共同实施细则》第8条</w:t>
      </w:r>
      <w:proofErr w:type="gramStart"/>
      <w:r w:rsidRPr="001A75AF">
        <w:rPr>
          <w:rFonts w:ascii="SimSun" w:hAnsi="SimSun" w:hint="eastAsia"/>
          <w:sz w:val="21"/>
          <w:szCs w:val="21"/>
        </w:rPr>
        <w:t>作出</w:t>
      </w:r>
      <w:proofErr w:type="gramEnd"/>
      <w:r w:rsidRPr="001A75AF">
        <w:rPr>
          <w:rFonts w:ascii="SimSun" w:hAnsi="SimSun" w:hint="eastAsia"/>
          <w:sz w:val="21"/>
          <w:szCs w:val="21"/>
        </w:rPr>
        <w:t>修正和对第7条第(4)款相应</w:t>
      </w:r>
      <w:proofErr w:type="gramStart"/>
      <w:r w:rsidRPr="001A75AF">
        <w:rPr>
          <w:rFonts w:ascii="SimSun" w:hAnsi="SimSun" w:hint="eastAsia"/>
          <w:sz w:val="21"/>
          <w:szCs w:val="21"/>
        </w:rPr>
        <w:t>作出</w:t>
      </w:r>
      <w:proofErr w:type="gramEnd"/>
      <w:r w:rsidRPr="001A75AF">
        <w:rPr>
          <w:rFonts w:ascii="SimSun" w:hAnsi="SimSun" w:hint="eastAsia"/>
          <w:sz w:val="21"/>
          <w:szCs w:val="21"/>
        </w:rPr>
        <w:t>略微修正的提案。第8条的目前规定考虑到了一些国家法律的要求，其中规定申请须以创造者的名义递交。当前的这些规则从海牙协定新文本的实施细则基本提案简单继承而来，已在1999年外交会议上得到了一致认同。不过，</w:t>
      </w:r>
      <w:proofErr w:type="gramStart"/>
      <w:r w:rsidRPr="001A75AF">
        <w:rPr>
          <w:rFonts w:ascii="SimSun" w:hAnsi="SimSun" w:hint="eastAsia"/>
          <w:sz w:val="21"/>
          <w:szCs w:val="21"/>
        </w:rPr>
        <w:t>自外交</w:t>
      </w:r>
      <w:proofErr w:type="gramEnd"/>
      <w:r w:rsidRPr="001A75AF">
        <w:rPr>
          <w:rFonts w:ascii="SimSun" w:hAnsi="SimSun" w:hint="eastAsia"/>
          <w:sz w:val="21"/>
          <w:szCs w:val="21"/>
        </w:rPr>
        <w:t>会议之时至现在，对讨论举足轻重的一些情况已经发生了变化。要让第8条继续为其预计目的发挥作用，就需要对第8条</w:t>
      </w:r>
      <w:proofErr w:type="gramStart"/>
      <w:r w:rsidRPr="001A75AF">
        <w:rPr>
          <w:rFonts w:ascii="SimSun" w:hAnsi="SimSun" w:hint="eastAsia"/>
          <w:sz w:val="21"/>
          <w:szCs w:val="21"/>
        </w:rPr>
        <w:t>作出</w:t>
      </w:r>
      <w:proofErr w:type="gramEnd"/>
      <w:r w:rsidRPr="001A75AF">
        <w:rPr>
          <w:rFonts w:ascii="SimSun" w:hAnsi="SimSun" w:hint="eastAsia"/>
          <w:sz w:val="21"/>
          <w:szCs w:val="21"/>
        </w:rPr>
        <w:t>一些修正，并对第7条第(4)款</w:t>
      </w:r>
      <w:proofErr w:type="gramStart"/>
      <w:r w:rsidRPr="001A75AF">
        <w:rPr>
          <w:rFonts w:ascii="SimSun" w:hAnsi="SimSun" w:hint="eastAsia"/>
          <w:sz w:val="21"/>
          <w:szCs w:val="21"/>
        </w:rPr>
        <w:t>作出</w:t>
      </w:r>
      <w:proofErr w:type="gramEnd"/>
      <w:r w:rsidRPr="001A75AF">
        <w:rPr>
          <w:rFonts w:ascii="SimSun" w:hAnsi="SimSun" w:hint="eastAsia"/>
          <w:sz w:val="21"/>
          <w:szCs w:val="21"/>
        </w:rPr>
        <w:t>相应的修正。最后，秘书处纠正了英文版第8条第(3)款和第16条第(4)款以及法文版第26条第(1)款(ix)项的标点符号的</w:t>
      </w:r>
      <w:r>
        <w:rPr>
          <w:rFonts w:ascii="SimSun" w:hAnsi="SimSun" w:hint="eastAsia"/>
          <w:sz w:val="21"/>
          <w:szCs w:val="21"/>
        </w:rPr>
        <w:t>排</w:t>
      </w:r>
      <w:r w:rsidRPr="001A75AF">
        <w:rPr>
          <w:rFonts w:ascii="SimSun" w:hAnsi="SimSun" w:hint="eastAsia"/>
          <w:sz w:val="21"/>
          <w:szCs w:val="21"/>
        </w:rPr>
        <w:t>印错误，其中法文版中的</w:t>
      </w:r>
      <w:proofErr w:type="spellStart"/>
      <w:r w:rsidRPr="001A75AF">
        <w:rPr>
          <w:rFonts w:ascii="SimSun" w:hAnsi="SimSun" w:hint="eastAsia"/>
          <w:sz w:val="21"/>
          <w:szCs w:val="21"/>
        </w:rPr>
        <w:t>inscrites</w:t>
      </w:r>
      <w:proofErr w:type="spellEnd"/>
      <w:r w:rsidRPr="001A75AF">
        <w:rPr>
          <w:rFonts w:ascii="SimSun" w:hAnsi="SimSun" w:hint="eastAsia"/>
          <w:sz w:val="21"/>
          <w:szCs w:val="21"/>
        </w:rPr>
        <w:t>一词应为阳性。</w:t>
      </w:r>
    </w:p>
    <w:p w:rsidR="001A75AF" w:rsidRPr="001A75AF" w:rsidRDefault="001A75AF" w:rsidP="001A75AF">
      <w:pPr>
        <w:pStyle w:val="af4"/>
        <w:numPr>
          <w:ilvl w:val="0"/>
          <w:numId w:val="44"/>
        </w:numPr>
        <w:spacing w:afterLines="50" w:after="120" w:line="340" w:lineRule="atLeast"/>
        <w:ind w:left="0" w:firstLineChars="0" w:firstLine="0"/>
        <w:jc w:val="both"/>
        <w:rPr>
          <w:rFonts w:ascii="SimSun" w:hAnsi="SimSun"/>
          <w:sz w:val="21"/>
          <w:szCs w:val="21"/>
        </w:rPr>
      </w:pPr>
      <w:r w:rsidRPr="001A75AF">
        <w:rPr>
          <w:rFonts w:ascii="SimSun" w:hAnsi="SimSun" w:hint="eastAsia"/>
          <w:sz w:val="21"/>
          <w:szCs w:val="21"/>
        </w:rPr>
        <w:t>大韩民国代表团对海牙体系管理的</w:t>
      </w:r>
      <w:r>
        <w:rPr>
          <w:rFonts w:ascii="SimSun" w:hAnsi="SimSun" w:hint="eastAsia"/>
          <w:sz w:val="21"/>
          <w:szCs w:val="21"/>
        </w:rPr>
        <w:t>信息技术</w:t>
      </w:r>
      <w:r w:rsidRPr="001A75AF">
        <w:rPr>
          <w:rFonts w:ascii="SimSun" w:hAnsi="SimSun" w:hint="eastAsia"/>
          <w:sz w:val="21"/>
          <w:szCs w:val="21"/>
        </w:rPr>
        <w:t>现代化项目表示赞赏，并指出它支持修订《共同实施细则》。代表团解释说，大韩民国准备加入1999年文本，为此，该国今年对其国内法</w:t>
      </w:r>
      <w:proofErr w:type="gramStart"/>
      <w:r w:rsidRPr="001A75AF">
        <w:rPr>
          <w:rFonts w:ascii="SimSun" w:hAnsi="SimSun" w:hint="eastAsia"/>
          <w:sz w:val="21"/>
          <w:szCs w:val="21"/>
        </w:rPr>
        <w:t>作出</w:t>
      </w:r>
      <w:proofErr w:type="gramEnd"/>
      <w:r w:rsidRPr="001A75AF">
        <w:rPr>
          <w:rFonts w:ascii="SimSun" w:hAnsi="SimSun" w:hint="eastAsia"/>
          <w:sz w:val="21"/>
          <w:szCs w:val="21"/>
        </w:rPr>
        <w:t>了修正。大韩民国的加入书可能会在准备工作完成后交存。</w:t>
      </w:r>
    </w:p>
    <w:p w:rsidR="001A75AF" w:rsidRPr="001A75AF" w:rsidRDefault="001A75AF" w:rsidP="003923D5">
      <w:pPr>
        <w:pStyle w:val="af4"/>
        <w:numPr>
          <w:ilvl w:val="0"/>
          <w:numId w:val="44"/>
        </w:numPr>
        <w:spacing w:afterLines="50" w:after="120" w:line="340" w:lineRule="atLeast"/>
        <w:ind w:left="567" w:firstLineChars="0" w:firstLine="0"/>
        <w:jc w:val="both"/>
        <w:rPr>
          <w:rFonts w:ascii="SimSun" w:hAnsi="SimSun"/>
          <w:sz w:val="21"/>
          <w:szCs w:val="21"/>
        </w:rPr>
      </w:pPr>
      <w:r>
        <w:rPr>
          <w:rFonts w:ascii="SimSun" w:hAnsi="SimSun" w:hint="eastAsia"/>
          <w:sz w:val="21"/>
          <w:szCs w:val="21"/>
        </w:rPr>
        <w:t>更正秘书处提到的排印错误后，大会</w:t>
      </w:r>
      <w:r w:rsidR="003923D5">
        <w:rPr>
          <w:rFonts w:ascii="SimSun" w:hAnsi="SimSun" w:hint="eastAsia"/>
          <w:sz w:val="21"/>
          <w:szCs w:val="21"/>
        </w:rPr>
        <w:t>：</w:t>
      </w:r>
    </w:p>
    <w:p w:rsidR="001A75AF" w:rsidRPr="001A75AF" w:rsidRDefault="003923D5" w:rsidP="003923D5">
      <w:pPr>
        <w:pStyle w:val="af4"/>
        <w:spacing w:afterLines="50" w:after="120" w:line="340" w:lineRule="atLeast"/>
        <w:ind w:left="1134" w:firstLineChars="0" w:firstLine="0"/>
        <w:jc w:val="both"/>
        <w:rPr>
          <w:rFonts w:ascii="SimSun" w:hAnsi="SimSun"/>
          <w:sz w:val="21"/>
          <w:szCs w:val="21"/>
        </w:rPr>
      </w:pPr>
      <w:r>
        <w:rPr>
          <w:rFonts w:ascii="SimSun" w:hAnsi="SimSun" w:hint="eastAsia"/>
          <w:sz w:val="21"/>
          <w:szCs w:val="21"/>
        </w:rPr>
        <w:t>(</w:t>
      </w:r>
      <w:proofErr w:type="spellStart"/>
      <w:r>
        <w:rPr>
          <w:rFonts w:ascii="SimSun" w:hAnsi="SimSun" w:hint="eastAsia"/>
          <w:sz w:val="21"/>
          <w:szCs w:val="21"/>
        </w:rPr>
        <w:t>i</w:t>
      </w:r>
      <w:proofErr w:type="spellEnd"/>
      <w:r>
        <w:rPr>
          <w:rFonts w:ascii="SimSun" w:hAnsi="SimSun" w:hint="eastAsia"/>
          <w:sz w:val="21"/>
          <w:szCs w:val="21"/>
        </w:rPr>
        <w:t>)</w:t>
      </w:r>
      <w:r>
        <w:rPr>
          <w:rFonts w:ascii="SimSun" w:hAnsi="SimSun" w:hint="eastAsia"/>
          <w:sz w:val="21"/>
          <w:szCs w:val="21"/>
        </w:rPr>
        <w:tab/>
      </w:r>
      <w:r w:rsidR="001A75AF" w:rsidRPr="001A75AF">
        <w:rPr>
          <w:rFonts w:ascii="SimSun" w:hAnsi="SimSun" w:hint="eastAsia"/>
          <w:sz w:val="21"/>
          <w:szCs w:val="21"/>
        </w:rPr>
        <w:t>通过</w:t>
      </w:r>
      <w:r>
        <w:rPr>
          <w:rFonts w:ascii="SimSun" w:hAnsi="SimSun" w:hint="eastAsia"/>
          <w:sz w:val="21"/>
          <w:szCs w:val="21"/>
        </w:rPr>
        <w:t>了</w:t>
      </w:r>
      <w:r w:rsidR="001A75AF" w:rsidRPr="001A75AF">
        <w:rPr>
          <w:rFonts w:ascii="SimSun" w:hAnsi="SimSun" w:hint="eastAsia"/>
          <w:sz w:val="21"/>
          <w:szCs w:val="21"/>
        </w:rPr>
        <w:t>文件</w:t>
      </w:r>
      <w:r w:rsidRPr="001A75AF">
        <w:rPr>
          <w:rFonts w:ascii="SimSun" w:hAnsi="SimSun"/>
          <w:sz w:val="21"/>
          <w:szCs w:val="21"/>
        </w:rPr>
        <w:t>H/A/32/2</w:t>
      </w:r>
      <w:r w:rsidR="001A75AF" w:rsidRPr="001A75AF">
        <w:rPr>
          <w:rFonts w:ascii="SimSun" w:hAnsi="SimSun" w:hint="eastAsia"/>
          <w:sz w:val="21"/>
          <w:szCs w:val="21"/>
        </w:rPr>
        <w:t>附件二中所列的关于细则第1条第(1)款第(vi)项的《共同实施细则》</w:t>
      </w:r>
      <w:r>
        <w:rPr>
          <w:rFonts w:ascii="SimSun" w:hAnsi="SimSun" w:hint="eastAsia"/>
          <w:sz w:val="21"/>
          <w:szCs w:val="21"/>
        </w:rPr>
        <w:t>拟议</w:t>
      </w:r>
      <w:r w:rsidR="001A75AF" w:rsidRPr="001A75AF">
        <w:rPr>
          <w:rFonts w:ascii="SimSun" w:hAnsi="SimSun" w:hint="eastAsia"/>
          <w:sz w:val="21"/>
          <w:szCs w:val="21"/>
        </w:rPr>
        <w:t>修正案，生效日期为2014年1月1</w:t>
      </w:r>
      <w:r>
        <w:rPr>
          <w:rFonts w:ascii="SimSun" w:hAnsi="SimSun" w:hint="eastAsia"/>
          <w:sz w:val="21"/>
          <w:szCs w:val="21"/>
        </w:rPr>
        <w:t>日；</w:t>
      </w:r>
    </w:p>
    <w:p w:rsidR="001A75AF" w:rsidRPr="001A75AF" w:rsidRDefault="003923D5" w:rsidP="003923D5">
      <w:pPr>
        <w:pStyle w:val="af4"/>
        <w:spacing w:afterLines="50" w:after="120" w:line="340" w:lineRule="atLeast"/>
        <w:ind w:left="1134" w:firstLineChars="0" w:firstLine="0"/>
        <w:jc w:val="both"/>
        <w:rPr>
          <w:rFonts w:ascii="SimSun" w:hAnsi="SimSun"/>
          <w:sz w:val="21"/>
          <w:szCs w:val="21"/>
        </w:rPr>
      </w:pPr>
      <w:r>
        <w:rPr>
          <w:rFonts w:ascii="SimSun" w:hAnsi="SimSun" w:hint="eastAsia"/>
          <w:sz w:val="21"/>
          <w:szCs w:val="21"/>
        </w:rPr>
        <w:t>(ii)</w:t>
      </w:r>
      <w:r>
        <w:rPr>
          <w:rFonts w:ascii="SimSun" w:hAnsi="SimSun" w:hint="eastAsia"/>
          <w:sz w:val="21"/>
          <w:szCs w:val="21"/>
        </w:rPr>
        <w:tab/>
      </w:r>
      <w:r>
        <w:rPr>
          <w:rFonts w:hint="eastAsia"/>
        </w:rPr>
        <w:t>注意到</w:t>
      </w:r>
      <w:r w:rsidR="001A75AF" w:rsidRPr="001A75AF">
        <w:rPr>
          <w:rFonts w:ascii="SimSun" w:hAnsi="SimSun" w:hint="eastAsia"/>
          <w:sz w:val="21"/>
          <w:szCs w:val="21"/>
        </w:rPr>
        <w:t>文件</w:t>
      </w:r>
      <w:r w:rsidRPr="001A75AF">
        <w:rPr>
          <w:rFonts w:ascii="SimSun" w:hAnsi="SimSun"/>
          <w:sz w:val="21"/>
          <w:szCs w:val="21"/>
        </w:rPr>
        <w:t>H/A/32/2</w:t>
      </w:r>
      <w:r w:rsidR="001A75AF" w:rsidRPr="001A75AF">
        <w:rPr>
          <w:rFonts w:ascii="SimSun" w:hAnsi="SimSun" w:hint="eastAsia"/>
          <w:sz w:val="21"/>
          <w:szCs w:val="21"/>
        </w:rPr>
        <w:t>附件四中所列的、生效日期为2014年1月1日的修正《行政规程》第202条和在《行政规程》中新增第205条的建议</w:t>
      </w:r>
      <w:r>
        <w:rPr>
          <w:rFonts w:ascii="SimSun" w:hAnsi="SimSun" w:hint="eastAsia"/>
          <w:sz w:val="21"/>
          <w:szCs w:val="21"/>
        </w:rPr>
        <w:t>；</w:t>
      </w:r>
    </w:p>
    <w:p w:rsidR="001A75AF" w:rsidRPr="001A75AF" w:rsidRDefault="003923D5" w:rsidP="003923D5">
      <w:pPr>
        <w:pStyle w:val="af4"/>
        <w:spacing w:afterLines="50" w:after="120" w:line="340" w:lineRule="atLeast"/>
        <w:ind w:left="1134" w:firstLineChars="0" w:firstLine="0"/>
        <w:jc w:val="both"/>
        <w:rPr>
          <w:rFonts w:ascii="SimSun" w:hAnsi="SimSun"/>
          <w:sz w:val="21"/>
          <w:szCs w:val="21"/>
        </w:rPr>
      </w:pPr>
      <w:r>
        <w:rPr>
          <w:rFonts w:ascii="SimSun" w:hAnsi="SimSun" w:hint="eastAsia"/>
          <w:sz w:val="21"/>
          <w:szCs w:val="21"/>
        </w:rPr>
        <w:t>(iii)</w:t>
      </w:r>
      <w:r>
        <w:rPr>
          <w:rFonts w:ascii="SimSun" w:hAnsi="SimSun" w:hint="eastAsia"/>
          <w:sz w:val="21"/>
          <w:szCs w:val="21"/>
        </w:rPr>
        <w:tab/>
      </w:r>
      <w:r>
        <w:rPr>
          <w:rFonts w:hint="eastAsia"/>
        </w:rPr>
        <w:t>通过了</w:t>
      </w:r>
      <w:r w:rsidR="001A75AF" w:rsidRPr="001A75AF">
        <w:rPr>
          <w:rFonts w:ascii="SimSun" w:hAnsi="SimSun" w:hint="eastAsia"/>
          <w:sz w:val="21"/>
          <w:szCs w:val="21"/>
        </w:rPr>
        <w:t>文件</w:t>
      </w:r>
      <w:r w:rsidRPr="001A75AF">
        <w:rPr>
          <w:rFonts w:ascii="SimSun" w:hAnsi="SimSun"/>
          <w:sz w:val="21"/>
          <w:szCs w:val="21"/>
        </w:rPr>
        <w:t>H/A/32/2</w:t>
      </w:r>
      <w:r w:rsidR="001A75AF" w:rsidRPr="001A75AF">
        <w:rPr>
          <w:rFonts w:ascii="SimSun" w:hAnsi="SimSun" w:hint="eastAsia"/>
          <w:sz w:val="21"/>
          <w:szCs w:val="21"/>
        </w:rPr>
        <w:t>附件二中所列的关于细则第16条第(3)</w:t>
      </w:r>
      <w:proofErr w:type="gramStart"/>
      <w:r w:rsidR="001A75AF" w:rsidRPr="001A75AF">
        <w:rPr>
          <w:rFonts w:ascii="SimSun" w:hAnsi="SimSun" w:hint="eastAsia"/>
          <w:sz w:val="21"/>
          <w:szCs w:val="21"/>
        </w:rPr>
        <w:t>款至第</w:t>
      </w:r>
      <w:proofErr w:type="gramEnd"/>
      <w:r w:rsidR="001A75AF" w:rsidRPr="001A75AF">
        <w:rPr>
          <w:rFonts w:ascii="SimSun" w:hAnsi="SimSun" w:hint="eastAsia"/>
          <w:sz w:val="21"/>
          <w:szCs w:val="21"/>
        </w:rPr>
        <w:t>(5)款的《共同实施细则》</w:t>
      </w:r>
      <w:r>
        <w:rPr>
          <w:rFonts w:ascii="SimSun" w:hAnsi="SimSun" w:hint="eastAsia"/>
          <w:sz w:val="21"/>
          <w:szCs w:val="21"/>
        </w:rPr>
        <w:t>拟议</w:t>
      </w:r>
      <w:r w:rsidR="001A75AF" w:rsidRPr="001A75AF">
        <w:rPr>
          <w:rFonts w:ascii="SimSun" w:hAnsi="SimSun" w:hint="eastAsia"/>
          <w:sz w:val="21"/>
          <w:szCs w:val="21"/>
        </w:rPr>
        <w:t>修正案，生效日期为2014年1月1</w:t>
      </w:r>
      <w:r>
        <w:rPr>
          <w:rFonts w:ascii="SimSun" w:hAnsi="SimSun" w:hint="eastAsia"/>
          <w:sz w:val="21"/>
          <w:szCs w:val="21"/>
        </w:rPr>
        <w:t>日；</w:t>
      </w:r>
    </w:p>
    <w:p w:rsidR="001A75AF" w:rsidRPr="001A75AF" w:rsidRDefault="003923D5" w:rsidP="003923D5">
      <w:pPr>
        <w:pStyle w:val="af4"/>
        <w:spacing w:afterLines="50" w:after="120" w:line="340" w:lineRule="atLeast"/>
        <w:ind w:left="1134" w:firstLineChars="0" w:firstLine="0"/>
        <w:jc w:val="both"/>
        <w:rPr>
          <w:rFonts w:ascii="SimSun" w:hAnsi="SimSun"/>
          <w:sz w:val="21"/>
          <w:szCs w:val="21"/>
        </w:rPr>
      </w:pPr>
      <w:r>
        <w:rPr>
          <w:rFonts w:ascii="SimSun" w:hAnsi="SimSun" w:hint="eastAsia"/>
          <w:sz w:val="21"/>
          <w:szCs w:val="21"/>
        </w:rPr>
        <w:t>(iv)</w:t>
      </w:r>
      <w:r>
        <w:rPr>
          <w:rFonts w:ascii="SimSun" w:hAnsi="SimSun" w:hint="eastAsia"/>
          <w:sz w:val="21"/>
          <w:szCs w:val="21"/>
        </w:rPr>
        <w:tab/>
      </w:r>
      <w:r w:rsidR="001A75AF" w:rsidRPr="001A75AF">
        <w:rPr>
          <w:rFonts w:ascii="SimSun" w:hAnsi="SimSun" w:hint="eastAsia"/>
          <w:sz w:val="21"/>
          <w:szCs w:val="21"/>
        </w:rPr>
        <w:t>通过</w:t>
      </w:r>
      <w:r>
        <w:rPr>
          <w:rFonts w:ascii="SimSun" w:hAnsi="SimSun" w:hint="eastAsia"/>
          <w:sz w:val="21"/>
          <w:szCs w:val="21"/>
        </w:rPr>
        <w:t>了</w:t>
      </w:r>
      <w:r w:rsidR="001A75AF" w:rsidRPr="001A75AF">
        <w:rPr>
          <w:rFonts w:ascii="SimSun" w:hAnsi="SimSun" w:hint="eastAsia"/>
          <w:sz w:val="21"/>
          <w:szCs w:val="21"/>
        </w:rPr>
        <w:t>文件</w:t>
      </w:r>
      <w:r w:rsidRPr="001A75AF">
        <w:rPr>
          <w:rFonts w:ascii="SimSun" w:hAnsi="SimSun"/>
          <w:sz w:val="21"/>
          <w:szCs w:val="21"/>
        </w:rPr>
        <w:t>H/A/32/2</w:t>
      </w:r>
      <w:r w:rsidR="001A75AF" w:rsidRPr="001A75AF">
        <w:rPr>
          <w:rFonts w:ascii="SimSun" w:hAnsi="SimSun" w:hint="eastAsia"/>
          <w:sz w:val="21"/>
          <w:szCs w:val="21"/>
        </w:rPr>
        <w:t>附件二中所列的关于细则第26条第(1)款的《共同实施细则》</w:t>
      </w:r>
      <w:r>
        <w:rPr>
          <w:rFonts w:ascii="SimSun" w:hAnsi="SimSun" w:hint="eastAsia"/>
          <w:sz w:val="21"/>
          <w:szCs w:val="21"/>
        </w:rPr>
        <w:t>拟议</w:t>
      </w:r>
      <w:r w:rsidR="001A75AF" w:rsidRPr="001A75AF">
        <w:rPr>
          <w:rFonts w:ascii="SimSun" w:hAnsi="SimSun" w:hint="eastAsia"/>
          <w:sz w:val="21"/>
          <w:szCs w:val="21"/>
        </w:rPr>
        <w:t>修正案，生效日期为2014年1月1</w:t>
      </w:r>
      <w:r>
        <w:rPr>
          <w:rFonts w:ascii="SimSun" w:hAnsi="SimSun" w:hint="eastAsia"/>
          <w:sz w:val="21"/>
          <w:szCs w:val="21"/>
        </w:rPr>
        <w:t>日；</w:t>
      </w:r>
    </w:p>
    <w:p w:rsidR="001A75AF" w:rsidRPr="001A75AF" w:rsidRDefault="003923D5" w:rsidP="003923D5">
      <w:pPr>
        <w:pStyle w:val="af4"/>
        <w:spacing w:afterLines="50" w:after="120" w:line="340" w:lineRule="atLeast"/>
        <w:ind w:left="1134" w:firstLineChars="0" w:firstLine="0"/>
        <w:jc w:val="both"/>
        <w:rPr>
          <w:rFonts w:ascii="SimSun" w:hAnsi="SimSun"/>
          <w:sz w:val="21"/>
          <w:szCs w:val="21"/>
        </w:rPr>
      </w:pPr>
      <w:r>
        <w:rPr>
          <w:rFonts w:ascii="SimSun" w:hAnsi="SimSun" w:hint="eastAsia"/>
          <w:sz w:val="21"/>
          <w:szCs w:val="21"/>
        </w:rPr>
        <w:t>(v)</w:t>
      </w:r>
      <w:r>
        <w:rPr>
          <w:rFonts w:ascii="SimSun" w:hAnsi="SimSun" w:hint="eastAsia"/>
          <w:sz w:val="21"/>
          <w:szCs w:val="21"/>
        </w:rPr>
        <w:tab/>
      </w:r>
      <w:r w:rsidR="001A75AF" w:rsidRPr="001A75AF">
        <w:rPr>
          <w:rFonts w:ascii="SimSun" w:hAnsi="SimSun" w:hint="eastAsia"/>
          <w:sz w:val="21"/>
          <w:szCs w:val="21"/>
        </w:rPr>
        <w:t>通过</w:t>
      </w:r>
      <w:r>
        <w:rPr>
          <w:rFonts w:ascii="SimSun" w:hAnsi="SimSun" w:hint="eastAsia"/>
          <w:sz w:val="21"/>
          <w:szCs w:val="21"/>
        </w:rPr>
        <w:t>了</w:t>
      </w:r>
      <w:r w:rsidR="001A75AF" w:rsidRPr="001A75AF">
        <w:rPr>
          <w:rFonts w:ascii="SimSun" w:hAnsi="SimSun" w:hint="eastAsia"/>
          <w:sz w:val="21"/>
          <w:szCs w:val="21"/>
        </w:rPr>
        <w:t>文件</w:t>
      </w:r>
      <w:r w:rsidRPr="001A75AF">
        <w:rPr>
          <w:rFonts w:ascii="SimSun" w:hAnsi="SimSun"/>
          <w:sz w:val="21"/>
          <w:szCs w:val="21"/>
        </w:rPr>
        <w:t>H/A/32/2</w:t>
      </w:r>
      <w:r w:rsidR="001A75AF" w:rsidRPr="001A75AF">
        <w:rPr>
          <w:rFonts w:ascii="SimSun" w:hAnsi="SimSun" w:hint="eastAsia"/>
          <w:sz w:val="21"/>
          <w:szCs w:val="21"/>
        </w:rPr>
        <w:t>附件二中所列的细则第8条的拟议修正案以及相应的细则第7条第(4)款(c)项的修正案，生效日期为2014年1月1日。</w:t>
      </w:r>
    </w:p>
    <w:p w:rsidR="00CE3FBE" w:rsidRPr="00CE3FBE" w:rsidRDefault="00CE3FBE" w:rsidP="001A75AF">
      <w:pPr>
        <w:pStyle w:val="af4"/>
        <w:spacing w:afterLines="50" w:after="120" w:line="340" w:lineRule="atLeast"/>
        <w:ind w:firstLineChars="0" w:firstLine="0"/>
        <w:jc w:val="both"/>
        <w:rPr>
          <w:rFonts w:ascii="SimSun" w:hAnsi="SimSun"/>
          <w:sz w:val="21"/>
          <w:szCs w:val="21"/>
        </w:rPr>
      </w:pPr>
    </w:p>
    <w:p w:rsidR="00A470F2" w:rsidRPr="00B767FB" w:rsidRDefault="00B602FC" w:rsidP="00B767FB">
      <w:pPr>
        <w:spacing w:afterLines="50" w:after="120" w:line="340" w:lineRule="atLeast"/>
        <w:ind w:left="5534"/>
        <w:jc w:val="both"/>
        <w:rPr>
          <w:rFonts w:ascii="KaiTi" w:eastAsia="KaiTi"/>
          <w:sz w:val="21"/>
          <w:szCs w:val="21"/>
        </w:rPr>
      </w:pPr>
      <w:r w:rsidRPr="00B767FB">
        <w:rPr>
          <w:rFonts w:ascii="KaiTi" w:eastAsia="KaiTi" w:hint="eastAsia"/>
          <w:sz w:val="21"/>
          <w:szCs w:val="21"/>
        </w:rPr>
        <w:t>［文件完］</w:t>
      </w:r>
    </w:p>
    <w:sectPr w:rsidR="00A470F2" w:rsidRPr="00B767FB" w:rsidSect="0074082E">
      <w:headerReference w:type="default" r:id="rId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AF" w:rsidRDefault="001A75AF">
      <w:r>
        <w:separator/>
      </w:r>
    </w:p>
  </w:endnote>
  <w:endnote w:type="continuationSeparator" w:id="0">
    <w:p w:rsidR="001A75AF" w:rsidRDefault="001A75AF" w:rsidP="003B38C1">
      <w:r>
        <w:separator/>
      </w:r>
    </w:p>
    <w:p w:rsidR="001A75AF" w:rsidRPr="003B38C1" w:rsidRDefault="001A75AF" w:rsidP="003B38C1">
      <w:pPr>
        <w:spacing w:after="60"/>
        <w:rPr>
          <w:sz w:val="17"/>
        </w:rPr>
      </w:pPr>
      <w:r>
        <w:rPr>
          <w:sz w:val="17"/>
        </w:rPr>
        <w:t>[Endnote continued from previous page]</w:t>
      </w:r>
    </w:p>
  </w:endnote>
  <w:endnote w:type="continuationNotice" w:id="1">
    <w:p w:rsidR="001A75AF" w:rsidRPr="003B38C1" w:rsidRDefault="001A75A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AF" w:rsidRDefault="001A75AF">
      <w:r>
        <w:separator/>
      </w:r>
    </w:p>
  </w:footnote>
  <w:footnote w:type="continuationSeparator" w:id="0">
    <w:p w:rsidR="001A75AF" w:rsidRDefault="001A75AF" w:rsidP="008B60B2">
      <w:r>
        <w:separator/>
      </w:r>
    </w:p>
    <w:p w:rsidR="001A75AF" w:rsidRPr="00ED77FB" w:rsidRDefault="001A75AF" w:rsidP="008B60B2">
      <w:pPr>
        <w:spacing w:after="60"/>
        <w:rPr>
          <w:sz w:val="17"/>
          <w:szCs w:val="17"/>
        </w:rPr>
      </w:pPr>
      <w:r w:rsidRPr="00ED77FB">
        <w:rPr>
          <w:sz w:val="17"/>
          <w:szCs w:val="17"/>
        </w:rPr>
        <w:t>[Footnote continued from previous page]</w:t>
      </w:r>
    </w:p>
  </w:footnote>
  <w:footnote w:type="continuationNotice" w:id="1">
    <w:p w:rsidR="001A75AF" w:rsidRPr="00ED77FB" w:rsidRDefault="001A75A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AF" w:rsidRPr="00B602FC" w:rsidRDefault="001A75AF" w:rsidP="00B602FC">
    <w:pPr>
      <w:wordWrap w:val="0"/>
      <w:jc w:val="right"/>
      <w:rPr>
        <w:rFonts w:ascii="SimSun" w:hAnsi="SimSun"/>
        <w:sz w:val="21"/>
        <w:szCs w:val="21"/>
      </w:rPr>
    </w:pPr>
    <w:r w:rsidRPr="00B602FC">
      <w:rPr>
        <w:rFonts w:ascii="SimSun" w:hAnsi="SimSun" w:hint="eastAsia"/>
        <w:sz w:val="21"/>
        <w:szCs w:val="21"/>
      </w:rPr>
      <w:t>H/A</w:t>
    </w:r>
    <w:r w:rsidRPr="00B602FC">
      <w:rPr>
        <w:rFonts w:ascii="SimSun" w:hAnsi="SimSun"/>
        <w:sz w:val="21"/>
        <w:szCs w:val="21"/>
      </w:rPr>
      <w:t>/</w:t>
    </w:r>
    <w:r w:rsidRPr="00B602FC">
      <w:rPr>
        <w:rFonts w:ascii="SimSun" w:hAnsi="SimSun" w:hint="eastAsia"/>
        <w:sz w:val="21"/>
        <w:szCs w:val="21"/>
      </w:rPr>
      <w:t>3</w:t>
    </w:r>
    <w:r>
      <w:rPr>
        <w:rFonts w:ascii="SimSun" w:hAnsi="SimSun" w:hint="eastAsia"/>
        <w:sz w:val="21"/>
        <w:szCs w:val="21"/>
      </w:rPr>
      <w:t>2</w:t>
    </w:r>
    <w:r w:rsidRPr="00B602FC">
      <w:rPr>
        <w:rFonts w:ascii="SimSun" w:hAnsi="SimSun"/>
        <w:sz w:val="21"/>
        <w:szCs w:val="21"/>
      </w:rPr>
      <w:t>/</w:t>
    </w:r>
    <w:r>
      <w:rPr>
        <w:rFonts w:ascii="SimSun" w:hAnsi="SimSun" w:hint="eastAsia"/>
        <w:sz w:val="21"/>
        <w:szCs w:val="21"/>
      </w:rPr>
      <w:t>3</w:t>
    </w:r>
  </w:p>
  <w:p w:rsidR="001A75AF" w:rsidRPr="00B602FC" w:rsidRDefault="001A75AF" w:rsidP="00DD3E09">
    <w:pPr>
      <w:pStyle w:val="ab"/>
      <w:jc w:val="right"/>
      <w:rPr>
        <w:rFonts w:ascii="SimSun" w:hAnsi="SimSun"/>
        <w:sz w:val="21"/>
        <w:szCs w:val="21"/>
      </w:rPr>
    </w:pPr>
    <w:r w:rsidRPr="00B602FC">
      <w:rPr>
        <w:rFonts w:ascii="SimSun" w:hAnsi="SimSun" w:hint="eastAsia"/>
        <w:sz w:val="21"/>
        <w:szCs w:val="21"/>
      </w:rPr>
      <w:t xml:space="preserve">第 </w:t>
    </w:r>
    <w:r w:rsidRPr="00B602FC">
      <w:rPr>
        <w:rStyle w:val="af2"/>
        <w:rFonts w:ascii="SimSun" w:hAnsi="SimSun"/>
        <w:sz w:val="21"/>
      </w:rPr>
      <w:fldChar w:fldCharType="begin"/>
    </w:r>
    <w:r w:rsidRPr="00B602FC">
      <w:rPr>
        <w:rStyle w:val="af2"/>
        <w:rFonts w:ascii="SimSun" w:hAnsi="SimSun"/>
        <w:sz w:val="21"/>
      </w:rPr>
      <w:instrText xml:space="preserve"> PAGE </w:instrText>
    </w:r>
    <w:r w:rsidRPr="00B602FC">
      <w:rPr>
        <w:rStyle w:val="af2"/>
        <w:rFonts w:ascii="SimSun" w:hAnsi="SimSun"/>
        <w:sz w:val="21"/>
      </w:rPr>
      <w:fldChar w:fldCharType="separate"/>
    </w:r>
    <w:r w:rsidR="009000DD">
      <w:rPr>
        <w:rStyle w:val="af2"/>
        <w:rFonts w:ascii="SimSun" w:hAnsi="SimSun"/>
        <w:noProof/>
        <w:sz w:val="21"/>
      </w:rPr>
      <w:t>2</w:t>
    </w:r>
    <w:r w:rsidRPr="00B602FC">
      <w:rPr>
        <w:rStyle w:val="af2"/>
        <w:rFonts w:ascii="SimSun" w:hAnsi="SimSun"/>
        <w:sz w:val="21"/>
      </w:rPr>
      <w:fldChar w:fldCharType="end"/>
    </w:r>
    <w:r w:rsidRPr="00B602FC">
      <w:rPr>
        <w:rStyle w:val="af2"/>
        <w:rFonts w:ascii="SimSun" w:hAnsi="SimSun" w:hint="eastAsia"/>
        <w:sz w:val="21"/>
      </w:rPr>
      <w:t xml:space="preserve"> </w:t>
    </w:r>
    <w:r w:rsidRPr="00B602FC">
      <w:rPr>
        <w:rFonts w:ascii="SimSun" w:hAnsi="SimSun" w:hint="eastAsia"/>
        <w:sz w:val="21"/>
        <w:szCs w:val="21"/>
      </w:rPr>
      <w:t>页</w:t>
    </w:r>
  </w:p>
  <w:p w:rsidR="001A75AF" w:rsidRPr="00DD3E09" w:rsidRDefault="001A75AF" w:rsidP="00DD3E09">
    <w:pPr>
      <w:pStyle w:val="ab"/>
      <w:jc w:val="right"/>
      <w:rPr>
        <w:sz w:val="21"/>
        <w:szCs w:val="21"/>
      </w:rPr>
    </w:pPr>
  </w:p>
  <w:p w:rsidR="001A75AF" w:rsidRPr="00DD3E09" w:rsidRDefault="001A75AF" w:rsidP="00DD3E09">
    <w:pPr>
      <w:pStyle w:val="ab"/>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743"/>
    <w:multiLevelType w:val="multilevel"/>
    <w:tmpl w:val="1F5C5F5A"/>
    <w:lvl w:ilvl="0">
      <w:start w:val="1"/>
      <w:numFmt w:val="decimal"/>
      <w:lvlText w:val="%1."/>
      <w:lvlJc w:val="left"/>
      <w:pPr>
        <w:tabs>
          <w:tab w:val="num" w:pos="1579"/>
        </w:tabs>
        <w:ind w:left="1579" w:hanging="360"/>
      </w:pPr>
      <w:rPr>
        <w:rFonts w:ascii="Arial" w:eastAsia="SimSun" w:hAnsi="Arial" w:hint="default"/>
        <w:b w:val="0"/>
        <w:i w:val="0"/>
        <w:color w:val="auto"/>
      </w:rPr>
    </w:lvl>
    <w:lvl w:ilvl="1">
      <w:start w:val="1"/>
      <w:numFmt w:val="lowerLetter"/>
      <w:lvlText w:val="%2."/>
      <w:lvlJc w:val="left"/>
      <w:pPr>
        <w:tabs>
          <w:tab w:val="num" w:pos="0"/>
        </w:tabs>
        <w:ind w:left="2299" w:hanging="360"/>
      </w:pPr>
      <w:rPr>
        <w:rFonts w:hint="eastAsia"/>
      </w:rPr>
    </w:lvl>
    <w:lvl w:ilvl="2">
      <w:start w:val="1"/>
      <w:numFmt w:val="lowerRoman"/>
      <w:lvlText w:val="%3."/>
      <w:lvlJc w:val="right"/>
      <w:pPr>
        <w:tabs>
          <w:tab w:val="num" w:pos="0"/>
        </w:tabs>
        <w:ind w:left="3019" w:hanging="180"/>
      </w:pPr>
      <w:rPr>
        <w:rFonts w:hint="eastAsia"/>
      </w:rPr>
    </w:lvl>
    <w:lvl w:ilvl="3">
      <w:start w:val="1"/>
      <w:numFmt w:val="decimal"/>
      <w:lvlText w:val="%4."/>
      <w:lvlJc w:val="left"/>
      <w:pPr>
        <w:tabs>
          <w:tab w:val="num" w:pos="0"/>
        </w:tabs>
        <w:ind w:left="3739" w:hanging="360"/>
      </w:pPr>
      <w:rPr>
        <w:rFonts w:hint="eastAsia"/>
      </w:rPr>
    </w:lvl>
    <w:lvl w:ilvl="4">
      <w:start w:val="1"/>
      <w:numFmt w:val="lowerLetter"/>
      <w:lvlText w:val="%5."/>
      <w:lvlJc w:val="left"/>
      <w:pPr>
        <w:tabs>
          <w:tab w:val="num" w:pos="0"/>
        </w:tabs>
        <w:ind w:left="4459" w:hanging="360"/>
      </w:pPr>
      <w:rPr>
        <w:rFonts w:hint="eastAsia"/>
      </w:rPr>
    </w:lvl>
    <w:lvl w:ilvl="5">
      <w:start w:val="1"/>
      <w:numFmt w:val="lowerRoman"/>
      <w:lvlText w:val="%6."/>
      <w:lvlJc w:val="right"/>
      <w:pPr>
        <w:tabs>
          <w:tab w:val="num" w:pos="0"/>
        </w:tabs>
        <w:ind w:left="5179" w:hanging="180"/>
      </w:pPr>
      <w:rPr>
        <w:rFonts w:hint="eastAsia"/>
      </w:rPr>
    </w:lvl>
    <w:lvl w:ilvl="6">
      <w:start w:val="1"/>
      <w:numFmt w:val="decimal"/>
      <w:lvlText w:val="%7."/>
      <w:lvlJc w:val="left"/>
      <w:pPr>
        <w:tabs>
          <w:tab w:val="num" w:pos="0"/>
        </w:tabs>
        <w:ind w:left="5899" w:hanging="360"/>
      </w:pPr>
      <w:rPr>
        <w:rFonts w:hint="eastAsia"/>
      </w:rPr>
    </w:lvl>
    <w:lvl w:ilvl="7">
      <w:start w:val="1"/>
      <w:numFmt w:val="lowerLetter"/>
      <w:lvlText w:val="%8."/>
      <w:lvlJc w:val="left"/>
      <w:pPr>
        <w:tabs>
          <w:tab w:val="num" w:pos="0"/>
        </w:tabs>
        <w:ind w:left="6619" w:hanging="360"/>
      </w:pPr>
      <w:rPr>
        <w:rFonts w:hint="eastAsia"/>
      </w:rPr>
    </w:lvl>
    <w:lvl w:ilvl="8">
      <w:start w:val="1"/>
      <w:numFmt w:val="lowerRoman"/>
      <w:lvlText w:val="%9."/>
      <w:lvlJc w:val="right"/>
      <w:pPr>
        <w:tabs>
          <w:tab w:val="num" w:pos="0"/>
        </w:tabs>
        <w:ind w:left="7339" w:hanging="180"/>
      </w:pPr>
      <w:rPr>
        <w:rFonts w:hint="eastAsia"/>
      </w:rPr>
    </w:lvl>
  </w:abstractNum>
  <w:abstractNum w:abstractNumId="1">
    <w:nsid w:val="056F2147"/>
    <w:multiLevelType w:val="hybridMultilevel"/>
    <w:tmpl w:val="5018F794"/>
    <w:lvl w:ilvl="0" w:tplc="3624873A">
      <w:start w:val="1"/>
      <w:numFmt w:val="decimal"/>
      <w:lvlText w:val="%1."/>
      <w:lvlJc w:val="left"/>
      <w:pPr>
        <w:tabs>
          <w:tab w:val="num" w:pos="0"/>
        </w:tabs>
        <w:ind w:left="720" w:hanging="360"/>
      </w:pPr>
      <w:rPr>
        <w:rFonts w:ascii="Arial" w:eastAsia="SimSun" w:hAnsi="Arial" w:hint="default"/>
        <w:position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D837F2"/>
    <w:multiLevelType w:val="multilevel"/>
    <w:tmpl w:val="A894E748"/>
    <w:lvl w:ilvl="0">
      <w:start w:val="3"/>
      <w:numFmt w:val="lowerRoman"/>
      <w:lvlText w:val="(%1)"/>
      <w:lvlJc w:val="left"/>
      <w:pPr>
        <w:tabs>
          <w:tab w:val="num" w:pos="1490"/>
        </w:tabs>
        <w:ind w:left="1490" w:hanging="720"/>
      </w:pPr>
      <w:rPr>
        <w:rFonts w:hint="default"/>
      </w:rPr>
    </w:lvl>
    <w:lvl w:ilvl="1">
      <w:start w:val="1"/>
      <w:numFmt w:val="lowerLetter"/>
      <w:lvlText w:val="%2."/>
      <w:lvlJc w:val="left"/>
      <w:pPr>
        <w:tabs>
          <w:tab w:val="num" w:pos="1850"/>
        </w:tabs>
        <w:ind w:left="1850" w:hanging="360"/>
      </w:pPr>
    </w:lvl>
    <w:lvl w:ilvl="2">
      <w:start w:val="1"/>
      <w:numFmt w:val="lowerRoman"/>
      <w:lvlText w:val="%3."/>
      <w:lvlJc w:val="right"/>
      <w:pPr>
        <w:tabs>
          <w:tab w:val="num" w:pos="2570"/>
        </w:tabs>
        <w:ind w:left="2570" w:hanging="180"/>
      </w:pPr>
    </w:lvl>
    <w:lvl w:ilvl="3">
      <w:start w:val="1"/>
      <w:numFmt w:val="decimal"/>
      <w:lvlText w:val="%4."/>
      <w:lvlJc w:val="left"/>
      <w:pPr>
        <w:tabs>
          <w:tab w:val="num" w:pos="3290"/>
        </w:tabs>
        <w:ind w:left="3290" w:hanging="360"/>
      </w:pPr>
    </w:lvl>
    <w:lvl w:ilvl="4">
      <w:start w:val="1"/>
      <w:numFmt w:val="lowerLetter"/>
      <w:lvlText w:val="%5."/>
      <w:lvlJc w:val="left"/>
      <w:pPr>
        <w:tabs>
          <w:tab w:val="num" w:pos="4010"/>
        </w:tabs>
        <w:ind w:left="4010" w:hanging="360"/>
      </w:pPr>
    </w:lvl>
    <w:lvl w:ilvl="5">
      <w:start w:val="1"/>
      <w:numFmt w:val="lowerRoman"/>
      <w:lvlText w:val="%6."/>
      <w:lvlJc w:val="right"/>
      <w:pPr>
        <w:tabs>
          <w:tab w:val="num" w:pos="4730"/>
        </w:tabs>
        <w:ind w:left="4730" w:hanging="180"/>
      </w:pPr>
    </w:lvl>
    <w:lvl w:ilvl="6">
      <w:start w:val="1"/>
      <w:numFmt w:val="decimal"/>
      <w:lvlText w:val="%7."/>
      <w:lvlJc w:val="left"/>
      <w:pPr>
        <w:tabs>
          <w:tab w:val="num" w:pos="5450"/>
        </w:tabs>
        <w:ind w:left="5450" w:hanging="360"/>
      </w:pPr>
    </w:lvl>
    <w:lvl w:ilvl="7">
      <w:start w:val="1"/>
      <w:numFmt w:val="lowerLetter"/>
      <w:lvlText w:val="%8."/>
      <w:lvlJc w:val="left"/>
      <w:pPr>
        <w:tabs>
          <w:tab w:val="num" w:pos="6170"/>
        </w:tabs>
        <w:ind w:left="6170" w:hanging="360"/>
      </w:pPr>
    </w:lvl>
    <w:lvl w:ilvl="8">
      <w:start w:val="1"/>
      <w:numFmt w:val="lowerRoman"/>
      <w:lvlText w:val="%9."/>
      <w:lvlJc w:val="right"/>
      <w:pPr>
        <w:tabs>
          <w:tab w:val="num" w:pos="6890"/>
        </w:tabs>
        <w:ind w:left="6890" w:hanging="180"/>
      </w:pPr>
    </w:lvl>
  </w:abstractNum>
  <w:abstractNum w:abstractNumId="4">
    <w:nsid w:val="0AD1227B"/>
    <w:multiLevelType w:val="hybridMultilevel"/>
    <w:tmpl w:val="169E037E"/>
    <w:lvl w:ilvl="0" w:tplc="70FAA7A4">
      <w:start w:val="1"/>
      <w:numFmt w:val="decimal"/>
      <w:lvlText w:val="%1."/>
      <w:lvlJc w:val="left"/>
      <w:pPr>
        <w:tabs>
          <w:tab w:val="num" w:pos="930"/>
        </w:tabs>
        <w:ind w:left="930" w:hanging="570"/>
      </w:pPr>
      <w:rPr>
        <w:rFonts w:hint="default"/>
      </w:rPr>
    </w:lvl>
    <w:lvl w:ilvl="1" w:tplc="66AAFB64">
      <w:start w:val="1"/>
      <w:numFmt w:val="lowerRoman"/>
      <w:lvlText w:val="(%2)"/>
      <w:lvlJc w:val="left"/>
      <w:pPr>
        <w:tabs>
          <w:tab w:val="num" w:pos="1440"/>
        </w:tabs>
        <w:ind w:left="1440" w:hanging="360"/>
      </w:pPr>
      <w:rPr>
        <w:rFonts w:ascii="Arial" w:eastAsia="SimSu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2D4886"/>
    <w:multiLevelType w:val="hybridMultilevel"/>
    <w:tmpl w:val="F88215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7265CF"/>
    <w:multiLevelType w:val="multilevel"/>
    <w:tmpl w:val="C266785E"/>
    <w:lvl w:ilvl="0">
      <w:start w:val="1"/>
      <w:numFmt w:val="decimal"/>
      <w:lvlText w:val="%1."/>
      <w:lvlJc w:val="left"/>
      <w:pPr>
        <w:tabs>
          <w:tab w:val="num" w:pos="927"/>
        </w:tabs>
        <w:ind w:left="927" w:hanging="360"/>
      </w:pPr>
      <w:rPr>
        <w:rFonts w:hint="default"/>
        <w:b w:val="0"/>
        <w:i w:val="0"/>
        <w:color w:val="auto"/>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81762B"/>
    <w:multiLevelType w:val="hybridMultilevel"/>
    <w:tmpl w:val="4EE661F0"/>
    <w:lvl w:ilvl="0" w:tplc="F3CEC920">
      <w:start w:val="1"/>
      <w:numFmt w:val="bullet"/>
      <w:lvlText w:val="–"/>
      <w:lvlJc w:val="left"/>
      <w:pPr>
        <w:tabs>
          <w:tab w:val="num" w:pos="1140"/>
        </w:tabs>
        <w:ind w:left="1140" w:hanging="570"/>
      </w:pPr>
      <w:rPr>
        <w:rFonts w:ascii="Arial" w:eastAsia="SimSun" w:hAnsi="Arial" w:cs="Aria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0E05F43"/>
    <w:multiLevelType w:val="hybridMultilevel"/>
    <w:tmpl w:val="A894E748"/>
    <w:lvl w:ilvl="0" w:tplc="6E9A8730">
      <w:start w:val="3"/>
      <w:numFmt w:val="lowerRoman"/>
      <w:lvlText w:val="(%1)"/>
      <w:lvlJc w:val="left"/>
      <w:pPr>
        <w:tabs>
          <w:tab w:val="num" w:pos="1490"/>
        </w:tabs>
        <w:ind w:left="1490" w:hanging="720"/>
      </w:pPr>
      <w:rPr>
        <w:rFonts w:hint="default"/>
      </w:r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10">
    <w:nsid w:val="299337B0"/>
    <w:multiLevelType w:val="hybridMultilevel"/>
    <w:tmpl w:val="3FC6E2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1DC7635"/>
    <w:multiLevelType w:val="multilevel"/>
    <w:tmpl w:val="115C7304"/>
    <w:lvl w:ilvl="0">
      <w:start w:val="1"/>
      <w:numFmt w:val="decimal"/>
      <w:lvlText w:val="%1."/>
      <w:lvlJc w:val="left"/>
      <w:pPr>
        <w:tabs>
          <w:tab w:val="num" w:pos="680"/>
        </w:tabs>
        <w:ind w:left="680" w:hanging="570"/>
      </w:pPr>
      <w:rPr>
        <w:rFonts w:ascii="SimSun" w:eastAsia="SimSun" w:hAnsi="SimSun" w:hint="default"/>
      </w:rPr>
    </w:lvl>
    <w:lvl w:ilvl="1">
      <w:start w:val="1"/>
      <w:numFmt w:val="lowerRoman"/>
      <w:lvlText w:val="(%2)"/>
      <w:lvlJc w:val="left"/>
      <w:pPr>
        <w:tabs>
          <w:tab w:val="num" w:pos="1800"/>
        </w:tabs>
        <w:ind w:left="1800" w:hanging="72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E3A7529"/>
    <w:multiLevelType w:val="multilevel"/>
    <w:tmpl w:val="65443ACA"/>
    <w:lvl w:ilvl="0">
      <w:start w:val="1"/>
      <w:numFmt w:val="decimal"/>
      <w:lvlText w:val="%1."/>
      <w:lvlJc w:val="left"/>
      <w:pPr>
        <w:tabs>
          <w:tab w:val="num" w:pos="570"/>
        </w:tabs>
        <w:ind w:left="570" w:hanging="570"/>
      </w:pPr>
      <w:rPr>
        <w:rFonts w:ascii="Arial" w:eastAsia="SimSun" w:hAnsi="Arial" w:hint="default"/>
        <w:sz w:val="21"/>
      </w:rPr>
    </w:lvl>
    <w:lvl w:ilvl="1">
      <w:start w:val="1"/>
      <w:numFmt w:val="lowerRoman"/>
      <w:lvlText w:val="(%2)"/>
      <w:lvlJc w:val="left"/>
      <w:pPr>
        <w:tabs>
          <w:tab w:val="num" w:pos="1800"/>
        </w:tabs>
        <w:ind w:left="1800" w:hanging="72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FF5034"/>
    <w:multiLevelType w:val="multilevel"/>
    <w:tmpl w:val="115C7304"/>
    <w:lvl w:ilvl="0">
      <w:start w:val="1"/>
      <w:numFmt w:val="decimal"/>
      <w:lvlText w:val="%1."/>
      <w:lvlJc w:val="left"/>
      <w:pPr>
        <w:tabs>
          <w:tab w:val="num" w:pos="570"/>
        </w:tabs>
        <w:ind w:left="570" w:hanging="570"/>
      </w:pPr>
      <w:rPr>
        <w:rFonts w:ascii="SimSun" w:eastAsia="SimSun" w:hAnsi="SimSun" w:hint="default"/>
      </w:rPr>
    </w:lvl>
    <w:lvl w:ilvl="1">
      <w:start w:val="1"/>
      <w:numFmt w:val="lowerRoman"/>
      <w:lvlText w:val="(%2)"/>
      <w:lvlJc w:val="left"/>
      <w:pPr>
        <w:tabs>
          <w:tab w:val="num" w:pos="1800"/>
        </w:tabs>
        <w:ind w:left="1800" w:hanging="72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284157"/>
    <w:multiLevelType w:val="hybridMultilevel"/>
    <w:tmpl w:val="BACC97D0"/>
    <w:lvl w:ilvl="0" w:tplc="8102C0F6">
      <w:start w:val="1"/>
      <w:numFmt w:val="bullet"/>
      <w:pStyle w:val="a0"/>
      <w:lvlText w:val=""/>
      <w:lvlJc w:val="left"/>
      <w:pPr>
        <w:tabs>
          <w:tab w:val="num" w:pos="720"/>
        </w:tabs>
        <w:ind w:left="720" w:hanging="360"/>
      </w:pPr>
      <w:rPr>
        <w:rFonts w:ascii="Symbol" w:hAnsi="Symbol" w:hint="default"/>
        <w:sz w:val="20"/>
        <w:szCs w:val="20"/>
      </w:rPr>
    </w:lvl>
    <w:lvl w:ilvl="1" w:tplc="1E7CCDF4">
      <w:start w:val="1"/>
      <w:numFmt w:val="bullet"/>
      <w:lvlText w:val="o"/>
      <w:lvlJc w:val="left"/>
      <w:pPr>
        <w:tabs>
          <w:tab w:val="num" w:pos="1440"/>
        </w:tabs>
        <w:ind w:left="1440" w:hanging="360"/>
      </w:pPr>
      <w:rPr>
        <w:rFonts w:ascii="Courier New" w:hAnsi="Courier New" w:hint="default"/>
      </w:rPr>
    </w:lvl>
    <w:lvl w:ilvl="2" w:tplc="A5FC3C96">
      <w:numFmt w:val="bullet"/>
      <w:lvlText w:val="-"/>
      <w:lvlJc w:val="left"/>
      <w:pPr>
        <w:tabs>
          <w:tab w:val="num" w:pos="2160"/>
        </w:tabs>
        <w:ind w:left="2160" w:hanging="360"/>
      </w:pPr>
      <w:rPr>
        <w:rFonts w:ascii="Times New Roman" w:eastAsia="Times New Roman" w:hAnsi="Times New Roman" w:cs="Times New Roman" w:hint="default"/>
      </w:rPr>
    </w:lvl>
    <w:lvl w:ilvl="3" w:tplc="B97EAD12" w:tentative="1">
      <w:start w:val="1"/>
      <w:numFmt w:val="bullet"/>
      <w:lvlText w:val=""/>
      <w:lvlJc w:val="left"/>
      <w:pPr>
        <w:tabs>
          <w:tab w:val="num" w:pos="2880"/>
        </w:tabs>
        <w:ind w:left="2880" w:hanging="360"/>
      </w:pPr>
      <w:rPr>
        <w:rFonts w:ascii="Symbol" w:hAnsi="Symbol" w:hint="default"/>
      </w:rPr>
    </w:lvl>
    <w:lvl w:ilvl="4" w:tplc="1CF65C7C" w:tentative="1">
      <w:start w:val="1"/>
      <w:numFmt w:val="bullet"/>
      <w:lvlText w:val="o"/>
      <w:lvlJc w:val="left"/>
      <w:pPr>
        <w:tabs>
          <w:tab w:val="num" w:pos="3600"/>
        </w:tabs>
        <w:ind w:left="3600" w:hanging="360"/>
      </w:pPr>
      <w:rPr>
        <w:rFonts w:ascii="Courier New" w:hAnsi="Courier New" w:hint="default"/>
      </w:rPr>
    </w:lvl>
    <w:lvl w:ilvl="5" w:tplc="57D05EF8" w:tentative="1">
      <w:start w:val="1"/>
      <w:numFmt w:val="bullet"/>
      <w:lvlText w:val=""/>
      <w:lvlJc w:val="left"/>
      <w:pPr>
        <w:tabs>
          <w:tab w:val="num" w:pos="4320"/>
        </w:tabs>
        <w:ind w:left="4320" w:hanging="360"/>
      </w:pPr>
      <w:rPr>
        <w:rFonts w:ascii="Wingdings" w:hAnsi="Wingdings" w:hint="default"/>
      </w:rPr>
    </w:lvl>
    <w:lvl w:ilvl="6" w:tplc="A41C5B76" w:tentative="1">
      <w:start w:val="1"/>
      <w:numFmt w:val="bullet"/>
      <w:lvlText w:val=""/>
      <w:lvlJc w:val="left"/>
      <w:pPr>
        <w:tabs>
          <w:tab w:val="num" w:pos="5040"/>
        </w:tabs>
        <w:ind w:left="5040" w:hanging="360"/>
      </w:pPr>
      <w:rPr>
        <w:rFonts w:ascii="Symbol" w:hAnsi="Symbol" w:hint="default"/>
      </w:rPr>
    </w:lvl>
    <w:lvl w:ilvl="7" w:tplc="2E4EEAF4" w:tentative="1">
      <w:start w:val="1"/>
      <w:numFmt w:val="bullet"/>
      <w:lvlText w:val="o"/>
      <w:lvlJc w:val="left"/>
      <w:pPr>
        <w:tabs>
          <w:tab w:val="num" w:pos="5760"/>
        </w:tabs>
        <w:ind w:left="5760" w:hanging="360"/>
      </w:pPr>
      <w:rPr>
        <w:rFonts w:ascii="Courier New" w:hAnsi="Courier New" w:hint="default"/>
      </w:rPr>
    </w:lvl>
    <w:lvl w:ilvl="8" w:tplc="4C466E4C" w:tentative="1">
      <w:start w:val="1"/>
      <w:numFmt w:val="bullet"/>
      <w:lvlText w:val=""/>
      <w:lvlJc w:val="left"/>
      <w:pPr>
        <w:tabs>
          <w:tab w:val="num" w:pos="6480"/>
        </w:tabs>
        <w:ind w:left="6480" w:hanging="360"/>
      </w:pPr>
      <w:rPr>
        <w:rFonts w:ascii="Wingdings" w:hAnsi="Wingdings" w:hint="default"/>
      </w:rPr>
    </w:lvl>
  </w:abstractNum>
  <w:abstractNum w:abstractNumId="17">
    <w:nsid w:val="6EFB58AC"/>
    <w:multiLevelType w:val="multilevel"/>
    <w:tmpl w:val="BB808D00"/>
    <w:lvl w:ilvl="0">
      <w:start w:val="1"/>
      <w:numFmt w:val="lowerRoman"/>
      <w:lvlRestart w:val="0"/>
      <w:lvlText w:val="(%1)"/>
      <w:lvlJc w:val="left"/>
      <w:pPr>
        <w:tabs>
          <w:tab w:val="num" w:pos="907"/>
        </w:tabs>
        <w:ind w:left="340" w:firstLine="0"/>
      </w:pPr>
      <w:rPr>
        <w:rFonts w:hint="default"/>
      </w:rPr>
    </w:lvl>
    <w:lvl w:ilvl="1">
      <w:start w:val="1"/>
      <w:numFmt w:val="lowerLetter"/>
      <w:lvlText w:val="(%2)"/>
      <w:lvlJc w:val="left"/>
      <w:pPr>
        <w:tabs>
          <w:tab w:val="num" w:pos="1474"/>
        </w:tabs>
        <w:ind w:left="907" w:firstLine="0"/>
      </w:pPr>
      <w:rPr>
        <w:rFonts w:hint="default"/>
      </w:rPr>
    </w:lvl>
    <w:lvl w:ilvl="2">
      <w:start w:val="1"/>
      <w:numFmt w:val="lowerRoman"/>
      <w:lvlText w:val="(%3)"/>
      <w:lvlJc w:val="left"/>
      <w:pPr>
        <w:tabs>
          <w:tab w:val="num" w:pos="2041"/>
        </w:tabs>
        <w:ind w:left="1474" w:firstLine="0"/>
      </w:pPr>
      <w:rPr>
        <w:rFonts w:hint="default"/>
      </w:rPr>
    </w:lvl>
    <w:lvl w:ilvl="3">
      <w:start w:val="1"/>
      <w:numFmt w:val="bullet"/>
      <w:lvlText w:val=""/>
      <w:lvlJc w:val="left"/>
      <w:pPr>
        <w:tabs>
          <w:tab w:val="num" w:pos="2608"/>
        </w:tabs>
        <w:ind w:left="2041" w:firstLine="0"/>
      </w:pPr>
      <w:rPr>
        <w:rFonts w:hint="default"/>
      </w:rPr>
    </w:lvl>
    <w:lvl w:ilvl="4">
      <w:start w:val="1"/>
      <w:numFmt w:val="bullet"/>
      <w:lvlText w:val=""/>
      <w:lvlJc w:val="left"/>
      <w:pPr>
        <w:tabs>
          <w:tab w:val="num" w:pos="3175"/>
        </w:tabs>
        <w:ind w:left="2608" w:firstLine="0"/>
      </w:pPr>
      <w:rPr>
        <w:rFonts w:hint="default"/>
      </w:rPr>
    </w:lvl>
    <w:lvl w:ilvl="5">
      <w:start w:val="1"/>
      <w:numFmt w:val="bullet"/>
      <w:lvlText w:val=""/>
      <w:lvlJc w:val="left"/>
      <w:pPr>
        <w:tabs>
          <w:tab w:val="num" w:pos="3742"/>
        </w:tabs>
        <w:ind w:left="3175" w:firstLine="0"/>
      </w:pPr>
      <w:rPr>
        <w:rFonts w:hint="default"/>
      </w:rPr>
    </w:lvl>
    <w:lvl w:ilvl="6">
      <w:start w:val="1"/>
      <w:numFmt w:val="bullet"/>
      <w:lvlText w:val=""/>
      <w:lvlJc w:val="left"/>
      <w:pPr>
        <w:tabs>
          <w:tab w:val="num" w:pos="4309"/>
        </w:tabs>
        <w:ind w:left="3742" w:firstLine="0"/>
      </w:pPr>
      <w:rPr>
        <w:rFonts w:hint="default"/>
      </w:rPr>
    </w:lvl>
    <w:lvl w:ilvl="7">
      <w:start w:val="1"/>
      <w:numFmt w:val="bullet"/>
      <w:lvlText w:val=""/>
      <w:lvlJc w:val="left"/>
      <w:pPr>
        <w:tabs>
          <w:tab w:val="num" w:pos="4875"/>
        </w:tabs>
        <w:ind w:left="4309" w:firstLine="0"/>
      </w:pPr>
      <w:rPr>
        <w:rFonts w:hint="default"/>
      </w:rPr>
    </w:lvl>
    <w:lvl w:ilvl="8">
      <w:start w:val="1"/>
      <w:numFmt w:val="bullet"/>
      <w:lvlText w:val=""/>
      <w:lvlJc w:val="left"/>
      <w:pPr>
        <w:tabs>
          <w:tab w:val="num" w:pos="5442"/>
        </w:tabs>
        <w:ind w:left="4875" w:firstLine="0"/>
      </w:pPr>
      <w:rPr>
        <w:rFonts w:hint="default"/>
      </w:rPr>
    </w:lvl>
  </w:abstractNum>
  <w:abstractNum w:abstractNumId="18">
    <w:nsid w:val="79935DB9"/>
    <w:multiLevelType w:val="hybridMultilevel"/>
    <w:tmpl w:val="F23230AC"/>
    <w:lvl w:ilvl="0" w:tplc="96A48728">
      <w:start w:val="1"/>
      <w:numFmt w:val="decimal"/>
      <w:lvlText w:val="%1."/>
      <w:lvlJc w:val="left"/>
      <w:pPr>
        <w:tabs>
          <w:tab w:val="num" w:pos="570"/>
        </w:tabs>
        <w:ind w:left="570" w:hanging="570"/>
      </w:pPr>
      <w:rPr>
        <w:rFonts w:ascii="Arial" w:eastAsia="SimSun" w:hAnsi="Arial" w:hint="default"/>
        <w:sz w:val="21"/>
      </w:rPr>
    </w:lvl>
    <w:lvl w:ilvl="1" w:tplc="9FF03654">
      <w:start w:val="1"/>
      <w:numFmt w:val="lowerRoman"/>
      <w:lvlText w:val="(%2)"/>
      <w:lvlJc w:val="left"/>
      <w:pPr>
        <w:tabs>
          <w:tab w:val="num" w:pos="1800"/>
        </w:tabs>
        <w:ind w:left="1800" w:hanging="720"/>
      </w:pPr>
      <w:rPr>
        <w:rFonts w:ascii="Arial" w:hAnsi="Arial" w:cs="Times New Roman" w:hint="default"/>
        <w:sz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10424F"/>
    <w:multiLevelType w:val="hybridMultilevel"/>
    <w:tmpl w:val="37062C14"/>
    <w:lvl w:ilvl="0" w:tplc="CAC6C08A">
      <w:start w:val="1"/>
      <w:numFmt w:val="lowerRoman"/>
      <w:lvlText w:val="(%1)"/>
      <w:lvlJc w:val="left"/>
      <w:pPr>
        <w:tabs>
          <w:tab w:val="num" w:pos="1490"/>
        </w:tabs>
        <w:ind w:left="14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8"/>
  </w:num>
  <w:num w:numId="4">
    <w:abstractNumId w:val="16"/>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1"/>
  </w:num>
  <w:num w:numId="19">
    <w:abstractNumId w:val="13"/>
  </w:num>
  <w:num w:numId="20">
    <w:abstractNumId w:val="18"/>
  </w:num>
  <w:num w:numId="21">
    <w:abstractNumId w:val="2"/>
  </w:num>
  <w:num w:numId="22">
    <w:abstractNumId w:val="2"/>
  </w:num>
  <w:num w:numId="23">
    <w:abstractNumId w:val="4"/>
  </w:num>
  <w:num w:numId="24">
    <w:abstractNumId w:val="11"/>
  </w:num>
  <w:num w:numId="25">
    <w:abstractNumId w:val="14"/>
  </w:num>
  <w:num w:numId="26">
    <w:abstractNumId w:val="2"/>
  </w:num>
  <w:num w:numId="27">
    <w:abstractNumId w:val="2"/>
  </w:num>
  <w:num w:numId="28">
    <w:abstractNumId w:val="2"/>
  </w:num>
  <w:num w:numId="29">
    <w:abstractNumId w:val="12"/>
  </w:num>
  <w:num w:numId="30">
    <w:abstractNumId w:val="10"/>
  </w:num>
  <w:num w:numId="31">
    <w:abstractNumId w:val="2"/>
  </w:num>
  <w:num w:numId="32">
    <w:abstractNumId w:val="2"/>
  </w:num>
  <w:num w:numId="33">
    <w:abstractNumId w:val="2"/>
  </w:num>
  <w:num w:numId="34">
    <w:abstractNumId w:val="2"/>
  </w:num>
  <w:num w:numId="35">
    <w:abstractNumId w:val="2"/>
  </w:num>
  <w:num w:numId="36">
    <w:abstractNumId w:val="0"/>
  </w:num>
  <w:num w:numId="37">
    <w:abstractNumId w:val="7"/>
  </w:num>
  <w:num w:numId="38">
    <w:abstractNumId w:val="2"/>
  </w:num>
  <w:num w:numId="39">
    <w:abstractNumId w:val="6"/>
  </w:num>
  <w:num w:numId="40">
    <w:abstractNumId w:val="17"/>
  </w:num>
  <w:num w:numId="41">
    <w:abstractNumId w:val="9"/>
  </w:num>
  <w:num w:numId="42">
    <w:abstractNumId w:val="3"/>
  </w:num>
  <w:num w:numId="43">
    <w:abstractNumId w:val="19"/>
  </w:num>
  <w:num w:numId="4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7261"/>
    <w:rsid w:val="00017C82"/>
    <w:rsid w:val="000320BF"/>
    <w:rsid w:val="00032705"/>
    <w:rsid w:val="00037389"/>
    <w:rsid w:val="00041476"/>
    <w:rsid w:val="00043CAA"/>
    <w:rsid w:val="00046BB2"/>
    <w:rsid w:val="0005030B"/>
    <w:rsid w:val="00052DF3"/>
    <w:rsid w:val="00056B98"/>
    <w:rsid w:val="00070F13"/>
    <w:rsid w:val="00075432"/>
    <w:rsid w:val="00086142"/>
    <w:rsid w:val="0009106D"/>
    <w:rsid w:val="00092ECB"/>
    <w:rsid w:val="0009585F"/>
    <w:rsid w:val="000968ED"/>
    <w:rsid w:val="000B0F74"/>
    <w:rsid w:val="000C2286"/>
    <w:rsid w:val="000C28AB"/>
    <w:rsid w:val="000C6938"/>
    <w:rsid w:val="000D2000"/>
    <w:rsid w:val="000E128D"/>
    <w:rsid w:val="000F307B"/>
    <w:rsid w:val="000F5E56"/>
    <w:rsid w:val="00107754"/>
    <w:rsid w:val="00107943"/>
    <w:rsid w:val="001118D6"/>
    <w:rsid w:val="00113EE3"/>
    <w:rsid w:val="00114E0E"/>
    <w:rsid w:val="00115546"/>
    <w:rsid w:val="00115A7A"/>
    <w:rsid w:val="001226C1"/>
    <w:rsid w:val="00123303"/>
    <w:rsid w:val="00132FD7"/>
    <w:rsid w:val="001362EE"/>
    <w:rsid w:val="001469ED"/>
    <w:rsid w:val="00164322"/>
    <w:rsid w:val="001832A6"/>
    <w:rsid w:val="00190940"/>
    <w:rsid w:val="0019275E"/>
    <w:rsid w:val="001949CA"/>
    <w:rsid w:val="00197CA9"/>
    <w:rsid w:val="001A475C"/>
    <w:rsid w:val="001A7013"/>
    <w:rsid w:val="001A75AF"/>
    <w:rsid w:val="001F7037"/>
    <w:rsid w:val="00201B85"/>
    <w:rsid w:val="00207D7F"/>
    <w:rsid w:val="0022147F"/>
    <w:rsid w:val="00234BAE"/>
    <w:rsid w:val="00236DA9"/>
    <w:rsid w:val="002502AC"/>
    <w:rsid w:val="00252A47"/>
    <w:rsid w:val="002533BD"/>
    <w:rsid w:val="002634C4"/>
    <w:rsid w:val="00266070"/>
    <w:rsid w:val="00267309"/>
    <w:rsid w:val="0027681F"/>
    <w:rsid w:val="00285080"/>
    <w:rsid w:val="00285674"/>
    <w:rsid w:val="002928D3"/>
    <w:rsid w:val="002A2DCB"/>
    <w:rsid w:val="002A4CCA"/>
    <w:rsid w:val="002B03AC"/>
    <w:rsid w:val="002B0582"/>
    <w:rsid w:val="002B7B50"/>
    <w:rsid w:val="002C5BF6"/>
    <w:rsid w:val="002C7DBC"/>
    <w:rsid w:val="002D1A8D"/>
    <w:rsid w:val="002D7730"/>
    <w:rsid w:val="002D7921"/>
    <w:rsid w:val="002E5F4A"/>
    <w:rsid w:val="002F1FE6"/>
    <w:rsid w:val="002F4E68"/>
    <w:rsid w:val="00310209"/>
    <w:rsid w:val="00312F7F"/>
    <w:rsid w:val="00330E26"/>
    <w:rsid w:val="00334879"/>
    <w:rsid w:val="00342D33"/>
    <w:rsid w:val="00351F1E"/>
    <w:rsid w:val="00361038"/>
    <w:rsid w:val="00365BFA"/>
    <w:rsid w:val="003673CF"/>
    <w:rsid w:val="0037224E"/>
    <w:rsid w:val="003744C2"/>
    <w:rsid w:val="003845C1"/>
    <w:rsid w:val="00384ADA"/>
    <w:rsid w:val="003871AB"/>
    <w:rsid w:val="003923D5"/>
    <w:rsid w:val="003A6F89"/>
    <w:rsid w:val="003B38C1"/>
    <w:rsid w:val="003B52D1"/>
    <w:rsid w:val="003C1DBA"/>
    <w:rsid w:val="003F71CA"/>
    <w:rsid w:val="00404EFA"/>
    <w:rsid w:val="00415374"/>
    <w:rsid w:val="004153F3"/>
    <w:rsid w:val="00417786"/>
    <w:rsid w:val="00422FB4"/>
    <w:rsid w:val="00423E3E"/>
    <w:rsid w:val="00427AF4"/>
    <w:rsid w:val="00430111"/>
    <w:rsid w:val="00435EB3"/>
    <w:rsid w:val="004420C4"/>
    <w:rsid w:val="00443276"/>
    <w:rsid w:val="004647DA"/>
    <w:rsid w:val="00473073"/>
    <w:rsid w:val="00474062"/>
    <w:rsid w:val="004753CC"/>
    <w:rsid w:val="00477D6B"/>
    <w:rsid w:val="00480FF0"/>
    <w:rsid w:val="00482D68"/>
    <w:rsid w:val="00492DD5"/>
    <w:rsid w:val="004A5805"/>
    <w:rsid w:val="004A6F04"/>
    <w:rsid w:val="004B02B9"/>
    <w:rsid w:val="004B1FED"/>
    <w:rsid w:val="004C0C12"/>
    <w:rsid w:val="004D09F5"/>
    <w:rsid w:val="004D468B"/>
    <w:rsid w:val="004F3144"/>
    <w:rsid w:val="004F58EE"/>
    <w:rsid w:val="005020F2"/>
    <w:rsid w:val="0050311D"/>
    <w:rsid w:val="00503A1C"/>
    <w:rsid w:val="005041F3"/>
    <w:rsid w:val="00510CAD"/>
    <w:rsid w:val="00526BB5"/>
    <w:rsid w:val="0053057A"/>
    <w:rsid w:val="005309D9"/>
    <w:rsid w:val="00540F8C"/>
    <w:rsid w:val="00544389"/>
    <w:rsid w:val="00545E81"/>
    <w:rsid w:val="00546294"/>
    <w:rsid w:val="00560A29"/>
    <w:rsid w:val="00566CB7"/>
    <w:rsid w:val="00567B1D"/>
    <w:rsid w:val="005A31BD"/>
    <w:rsid w:val="005A403F"/>
    <w:rsid w:val="005C2B59"/>
    <w:rsid w:val="00601F52"/>
    <w:rsid w:val="00605827"/>
    <w:rsid w:val="00611F93"/>
    <w:rsid w:val="00613443"/>
    <w:rsid w:val="006209B6"/>
    <w:rsid w:val="0063147F"/>
    <w:rsid w:val="00633CD5"/>
    <w:rsid w:val="00646050"/>
    <w:rsid w:val="006626D9"/>
    <w:rsid w:val="006709E5"/>
    <w:rsid w:val="006713CA"/>
    <w:rsid w:val="00671874"/>
    <w:rsid w:val="006744D2"/>
    <w:rsid w:val="00676C5C"/>
    <w:rsid w:val="00682ACB"/>
    <w:rsid w:val="006869AA"/>
    <w:rsid w:val="00691985"/>
    <w:rsid w:val="00694DD0"/>
    <w:rsid w:val="006C3BCC"/>
    <w:rsid w:val="006C620E"/>
    <w:rsid w:val="006D31B7"/>
    <w:rsid w:val="006E1169"/>
    <w:rsid w:val="006E4782"/>
    <w:rsid w:val="006F0E4E"/>
    <w:rsid w:val="006F358A"/>
    <w:rsid w:val="0070687A"/>
    <w:rsid w:val="00715547"/>
    <w:rsid w:val="00724823"/>
    <w:rsid w:val="0074082E"/>
    <w:rsid w:val="007640DE"/>
    <w:rsid w:val="007679DF"/>
    <w:rsid w:val="007A0C92"/>
    <w:rsid w:val="007C16D0"/>
    <w:rsid w:val="007D1613"/>
    <w:rsid w:val="007D1D89"/>
    <w:rsid w:val="007E4446"/>
    <w:rsid w:val="007F3069"/>
    <w:rsid w:val="007F5F7C"/>
    <w:rsid w:val="008210CB"/>
    <w:rsid w:val="008303B2"/>
    <w:rsid w:val="0084199E"/>
    <w:rsid w:val="0084543D"/>
    <w:rsid w:val="0085308C"/>
    <w:rsid w:val="0086395A"/>
    <w:rsid w:val="00897FA0"/>
    <w:rsid w:val="008B2CC1"/>
    <w:rsid w:val="008B3B72"/>
    <w:rsid w:val="008B60B2"/>
    <w:rsid w:val="008C18AE"/>
    <w:rsid w:val="008C30ED"/>
    <w:rsid w:val="008D3EDD"/>
    <w:rsid w:val="008D53BD"/>
    <w:rsid w:val="008D72E2"/>
    <w:rsid w:val="008E0B6A"/>
    <w:rsid w:val="008E61FF"/>
    <w:rsid w:val="009000DD"/>
    <w:rsid w:val="00902773"/>
    <w:rsid w:val="0090731E"/>
    <w:rsid w:val="00914B8B"/>
    <w:rsid w:val="00916EE2"/>
    <w:rsid w:val="00935DB0"/>
    <w:rsid w:val="009533B0"/>
    <w:rsid w:val="00955944"/>
    <w:rsid w:val="009561BA"/>
    <w:rsid w:val="00966A22"/>
    <w:rsid w:val="0096722F"/>
    <w:rsid w:val="00973CCC"/>
    <w:rsid w:val="00976CA7"/>
    <w:rsid w:val="00977F82"/>
    <w:rsid w:val="00980843"/>
    <w:rsid w:val="00982E48"/>
    <w:rsid w:val="00983715"/>
    <w:rsid w:val="009849EF"/>
    <w:rsid w:val="00986525"/>
    <w:rsid w:val="00991CA2"/>
    <w:rsid w:val="009C3EE9"/>
    <w:rsid w:val="009C5AF5"/>
    <w:rsid w:val="009D4C29"/>
    <w:rsid w:val="009E2791"/>
    <w:rsid w:val="009E3F6F"/>
    <w:rsid w:val="009E7BBC"/>
    <w:rsid w:val="009F1CFC"/>
    <w:rsid w:val="009F322C"/>
    <w:rsid w:val="009F499F"/>
    <w:rsid w:val="00A10A8F"/>
    <w:rsid w:val="00A41925"/>
    <w:rsid w:val="00A42108"/>
    <w:rsid w:val="00A42DAF"/>
    <w:rsid w:val="00A436EA"/>
    <w:rsid w:val="00A45BD8"/>
    <w:rsid w:val="00A470F2"/>
    <w:rsid w:val="00A6021E"/>
    <w:rsid w:val="00A63740"/>
    <w:rsid w:val="00A65D32"/>
    <w:rsid w:val="00A66CA8"/>
    <w:rsid w:val="00A67AC5"/>
    <w:rsid w:val="00A8582F"/>
    <w:rsid w:val="00A85FF1"/>
    <w:rsid w:val="00A870F7"/>
    <w:rsid w:val="00AA46DD"/>
    <w:rsid w:val="00AB0465"/>
    <w:rsid w:val="00AC205C"/>
    <w:rsid w:val="00AF221B"/>
    <w:rsid w:val="00B05A69"/>
    <w:rsid w:val="00B247D0"/>
    <w:rsid w:val="00B602FC"/>
    <w:rsid w:val="00B729B0"/>
    <w:rsid w:val="00B767FB"/>
    <w:rsid w:val="00B9734B"/>
    <w:rsid w:val="00BA758D"/>
    <w:rsid w:val="00BB471B"/>
    <w:rsid w:val="00BF5CD8"/>
    <w:rsid w:val="00C07251"/>
    <w:rsid w:val="00C11BFE"/>
    <w:rsid w:val="00C140D8"/>
    <w:rsid w:val="00C31155"/>
    <w:rsid w:val="00C32A93"/>
    <w:rsid w:val="00C427F6"/>
    <w:rsid w:val="00C55ABA"/>
    <w:rsid w:val="00C64E64"/>
    <w:rsid w:val="00C67960"/>
    <w:rsid w:val="00C765B9"/>
    <w:rsid w:val="00C82CDA"/>
    <w:rsid w:val="00C84438"/>
    <w:rsid w:val="00C90FD7"/>
    <w:rsid w:val="00C939B5"/>
    <w:rsid w:val="00CA3E64"/>
    <w:rsid w:val="00CB24CB"/>
    <w:rsid w:val="00CC36A2"/>
    <w:rsid w:val="00CD021F"/>
    <w:rsid w:val="00CE3FBE"/>
    <w:rsid w:val="00CF107F"/>
    <w:rsid w:val="00CF1908"/>
    <w:rsid w:val="00CF6553"/>
    <w:rsid w:val="00CF6754"/>
    <w:rsid w:val="00D052EA"/>
    <w:rsid w:val="00D05815"/>
    <w:rsid w:val="00D1024F"/>
    <w:rsid w:val="00D16270"/>
    <w:rsid w:val="00D1650F"/>
    <w:rsid w:val="00D179E4"/>
    <w:rsid w:val="00D45252"/>
    <w:rsid w:val="00D454A4"/>
    <w:rsid w:val="00D5184D"/>
    <w:rsid w:val="00D60ED6"/>
    <w:rsid w:val="00D67E80"/>
    <w:rsid w:val="00D71B4D"/>
    <w:rsid w:val="00D7538F"/>
    <w:rsid w:val="00D92C64"/>
    <w:rsid w:val="00D93D55"/>
    <w:rsid w:val="00D9596B"/>
    <w:rsid w:val="00DA6130"/>
    <w:rsid w:val="00DB1EC1"/>
    <w:rsid w:val="00DB5576"/>
    <w:rsid w:val="00DB7861"/>
    <w:rsid w:val="00DC3A1D"/>
    <w:rsid w:val="00DC64AD"/>
    <w:rsid w:val="00DD06D2"/>
    <w:rsid w:val="00DD3E09"/>
    <w:rsid w:val="00DE67A9"/>
    <w:rsid w:val="00E04E73"/>
    <w:rsid w:val="00E21338"/>
    <w:rsid w:val="00E33057"/>
    <w:rsid w:val="00E335FE"/>
    <w:rsid w:val="00E34004"/>
    <w:rsid w:val="00E42765"/>
    <w:rsid w:val="00E4448B"/>
    <w:rsid w:val="00E93625"/>
    <w:rsid w:val="00EA39FD"/>
    <w:rsid w:val="00EB68ED"/>
    <w:rsid w:val="00EC4E49"/>
    <w:rsid w:val="00EC78F5"/>
    <w:rsid w:val="00ED20BB"/>
    <w:rsid w:val="00ED70BD"/>
    <w:rsid w:val="00ED77FB"/>
    <w:rsid w:val="00ED7F61"/>
    <w:rsid w:val="00F16431"/>
    <w:rsid w:val="00F2253A"/>
    <w:rsid w:val="00F25197"/>
    <w:rsid w:val="00F30F6C"/>
    <w:rsid w:val="00F451B1"/>
    <w:rsid w:val="00F5207A"/>
    <w:rsid w:val="00F6300D"/>
    <w:rsid w:val="00F66152"/>
    <w:rsid w:val="00F91224"/>
    <w:rsid w:val="00F92F04"/>
    <w:rsid w:val="00F94AE2"/>
    <w:rsid w:val="00FA722B"/>
    <w:rsid w:val="00FB6428"/>
    <w:rsid w:val="00FD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link w:val="DecisionInvitingParaChar"/>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2"/>
    <w:link w:val="a5"/>
    <w:rsid w:val="00285080"/>
    <w:rPr>
      <w:rFonts w:ascii="Arial" w:eastAsia="SimSun" w:hAnsi="Arial" w:cs="Arial"/>
      <w:sz w:val="22"/>
      <w:lang w:val="en-US" w:eastAsia="zh-CN" w:bidi="ar-SA"/>
    </w:r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paragraph" w:customStyle="1" w:styleId="CharChar1CharCharCharChar">
    <w:name w:val="Char Char1 Char Char Char Char"/>
    <w:basedOn w:val="a1"/>
    <w:rsid w:val="002B0582"/>
    <w:pPr>
      <w:spacing w:after="160" w:line="240" w:lineRule="exact"/>
    </w:pPr>
    <w:rPr>
      <w:rFonts w:ascii="Verdana" w:eastAsia="Times New Roman" w:hAnsi="Verdana" w:cs="Times New Roman"/>
      <w:sz w:val="20"/>
      <w:lang w:val="en-GB" w:eastAsia="en-US"/>
    </w:rPr>
  </w:style>
  <w:style w:type="paragraph" w:customStyle="1" w:styleId="CharCharCharCharCharCharCharCharCharCharCharCharCharCharCharChar">
    <w:name w:val="Char Char Char Char Char Char Char Char Char Char Char Char Char Char Char Char"/>
    <w:basedOn w:val="a1"/>
    <w:rsid w:val="00DD3E09"/>
    <w:pPr>
      <w:spacing w:after="160" w:line="240" w:lineRule="exact"/>
    </w:pPr>
    <w:rPr>
      <w:rFonts w:ascii="Verdana" w:eastAsia="PMingLiU" w:hAnsi="Verdana" w:cs="Times New Roman"/>
      <w:sz w:val="20"/>
      <w:lang w:eastAsia="en-US"/>
    </w:rPr>
  </w:style>
  <w:style w:type="character" w:customStyle="1" w:styleId="DecisionInvitingParaChar">
    <w:name w:val="Decision Inviting Para. Char"/>
    <w:basedOn w:val="a2"/>
    <w:link w:val="DecisionInvitingPara"/>
    <w:rsid w:val="00B602FC"/>
    <w:rPr>
      <w:rFonts w:ascii="Arial" w:hAnsi="Arial"/>
      <w:i/>
      <w:lang w:val="en-US" w:eastAsia="en-US" w:bidi="ar-SA"/>
    </w:rPr>
  </w:style>
  <w:style w:type="paragraph" w:styleId="af4">
    <w:name w:val="List Paragraph"/>
    <w:basedOn w:val="a1"/>
    <w:uiPriority w:val="34"/>
    <w:qFormat/>
    <w:rsid w:val="00A4210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link w:val="DecisionInvitingParaChar"/>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2"/>
    <w:link w:val="a5"/>
    <w:rsid w:val="00285080"/>
    <w:rPr>
      <w:rFonts w:ascii="Arial" w:eastAsia="SimSun" w:hAnsi="Arial" w:cs="Arial"/>
      <w:sz w:val="22"/>
      <w:lang w:val="en-US" w:eastAsia="zh-CN" w:bidi="ar-SA"/>
    </w:r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paragraph" w:customStyle="1" w:styleId="CharChar1CharCharCharChar">
    <w:name w:val="Char Char1 Char Char Char Char"/>
    <w:basedOn w:val="a1"/>
    <w:rsid w:val="002B0582"/>
    <w:pPr>
      <w:spacing w:after="160" w:line="240" w:lineRule="exact"/>
    </w:pPr>
    <w:rPr>
      <w:rFonts w:ascii="Verdana" w:eastAsia="Times New Roman" w:hAnsi="Verdana" w:cs="Times New Roman"/>
      <w:sz w:val="20"/>
      <w:lang w:val="en-GB" w:eastAsia="en-US"/>
    </w:rPr>
  </w:style>
  <w:style w:type="paragraph" w:customStyle="1" w:styleId="CharCharCharCharCharCharCharCharCharCharCharCharCharCharCharChar">
    <w:name w:val="Char Char Char Char Char Char Char Char Char Char Char Char Char Char Char Char"/>
    <w:basedOn w:val="a1"/>
    <w:rsid w:val="00DD3E09"/>
    <w:pPr>
      <w:spacing w:after="160" w:line="240" w:lineRule="exact"/>
    </w:pPr>
    <w:rPr>
      <w:rFonts w:ascii="Verdana" w:eastAsia="PMingLiU" w:hAnsi="Verdana" w:cs="Times New Roman"/>
      <w:sz w:val="20"/>
      <w:lang w:eastAsia="en-US"/>
    </w:rPr>
  </w:style>
  <w:style w:type="character" w:customStyle="1" w:styleId="DecisionInvitingParaChar">
    <w:name w:val="Decision Inviting Para. Char"/>
    <w:basedOn w:val="a2"/>
    <w:link w:val="DecisionInvitingPara"/>
    <w:rsid w:val="00B602FC"/>
    <w:rPr>
      <w:rFonts w:ascii="Arial" w:hAnsi="Arial"/>
      <w:i/>
      <w:lang w:val="en-US" w:eastAsia="en-US" w:bidi="ar-SA"/>
    </w:rPr>
  </w:style>
  <w:style w:type="paragraph" w:styleId="af4">
    <w:name w:val="List Paragraph"/>
    <w:basedOn w:val="a1"/>
    <w:uiPriority w:val="34"/>
    <w:qFormat/>
    <w:rsid w:val="00A421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1316</Characters>
  <Application>Microsoft Office Word</Application>
  <DocSecurity>0</DocSecurity>
  <Lines>188</Lines>
  <Paragraphs>109</Paragraphs>
  <ScaleCrop>false</ScaleCrop>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2013-12-18T09:35:00Z</dcterms:created>
  <dcterms:modified xsi:type="dcterms:W3CDTF">2013-12-18T09:37:00Z</dcterms:modified>
</cp:coreProperties>
</file>