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B0533" w14:textId="77777777" w:rsidR="00E23CF6" w:rsidRPr="00E23CF6" w:rsidRDefault="00E23CF6" w:rsidP="00E23CF6">
      <w:pPr>
        <w:jc w:val="right"/>
        <w:rPr>
          <w:rFonts w:ascii="Arial Black" w:hAnsi="Arial Black"/>
          <w:caps/>
          <w:sz w:val="15"/>
        </w:rPr>
      </w:pPr>
      <w:bookmarkStart w:id="0" w:name="_GoBack"/>
      <w:bookmarkEnd w:id="0"/>
      <w:r w:rsidRPr="00E23CF6">
        <w:rPr>
          <w:rFonts w:cs="Times New Roman"/>
          <w:noProof/>
          <w:lang w:eastAsia="en-US"/>
        </w:rPr>
        <w:drawing>
          <wp:inline distT="0" distB="0" distL="0" distR="0" wp14:anchorId="6C93FAB8" wp14:editId="0406687F">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AD33570" w14:textId="59AA6415" w:rsidR="00E23CF6" w:rsidRPr="00E23CF6" w:rsidRDefault="00E23CF6" w:rsidP="00E23CF6">
      <w:pPr>
        <w:pBdr>
          <w:top w:val="single" w:sz="4" w:space="10" w:color="auto"/>
        </w:pBdr>
        <w:wordWrap w:val="0"/>
        <w:spacing w:before="120"/>
        <w:jc w:val="right"/>
        <w:rPr>
          <w:rFonts w:ascii="Arial Black" w:hAnsi="Arial Black"/>
          <w:b/>
          <w:caps/>
          <w:sz w:val="15"/>
        </w:rPr>
      </w:pPr>
      <w:r w:rsidRPr="00E23CF6">
        <w:rPr>
          <w:rFonts w:ascii="Arial Black" w:hAnsi="Arial Black"/>
          <w:b/>
          <w:caps/>
          <w:sz w:val="15"/>
        </w:rPr>
        <w:t>A/</w:t>
      </w:r>
      <w:r w:rsidRPr="00E23CF6">
        <w:rPr>
          <w:rFonts w:ascii="Arial Black" w:hAnsi="Arial Black" w:hint="eastAsia"/>
          <w:b/>
          <w:caps/>
          <w:sz w:val="15"/>
        </w:rPr>
        <w:t>6</w:t>
      </w:r>
      <w:r w:rsidRPr="00E23CF6">
        <w:rPr>
          <w:rFonts w:ascii="Arial Black" w:hAnsi="Arial Black"/>
          <w:b/>
          <w:caps/>
          <w:sz w:val="15"/>
        </w:rPr>
        <w:t>2/</w:t>
      </w:r>
      <w:bookmarkStart w:id="1" w:name="Code"/>
      <w:r>
        <w:rPr>
          <w:rFonts w:ascii="Arial Black" w:hAnsi="Arial Black" w:hint="eastAsia"/>
          <w:b/>
          <w:caps/>
          <w:sz w:val="15"/>
        </w:rPr>
        <w:t>3</w:t>
      </w:r>
      <w:r w:rsidR="0049293C">
        <w:rPr>
          <w:rFonts w:ascii="Arial Black" w:hAnsi="Arial Black"/>
          <w:b/>
          <w:caps/>
          <w:sz w:val="15"/>
        </w:rPr>
        <w:t xml:space="preserve"> </w:t>
      </w:r>
      <w:r w:rsidR="0049293C">
        <w:rPr>
          <w:rFonts w:ascii="Arial Black" w:hAnsi="Arial Black" w:hint="eastAsia"/>
          <w:b/>
          <w:caps/>
          <w:sz w:val="15"/>
        </w:rPr>
        <w:t>r</w:t>
      </w:r>
      <w:r w:rsidR="0049293C">
        <w:rPr>
          <w:rFonts w:ascii="Arial Black" w:hAnsi="Arial Black"/>
          <w:b/>
          <w:caps/>
          <w:sz w:val="15"/>
        </w:rPr>
        <w:t>ev.</w:t>
      </w:r>
    </w:p>
    <w:bookmarkEnd w:id="1"/>
    <w:p w14:paraId="13B60792" w14:textId="77777777" w:rsidR="00E23CF6" w:rsidRPr="00E23CF6" w:rsidRDefault="00E23CF6" w:rsidP="00E23CF6">
      <w:pPr>
        <w:jc w:val="right"/>
        <w:rPr>
          <w:rFonts w:ascii="Arial Black" w:hAnsi="Arial Black"/>
          <w:b/>
          <w:caps/>
          <w:sz w:val="15"/>
          <w:szCs w:val="15"/>
        </w:rPr>
      </w:pPr>
      <w:r w:rsidRPr="00E23CF6">
        <w:rPr>
          <w:rFonts w:eastAsia="SimHei" w:hint="eastAsia"/>
          <w:b/>
          <w:sz w:val="15"/>
          <w:szCs w:val="15"/>
        </w:rPr>
        <w:t>原文</w:t>
      </w:r>
      <w:r w:rsidRPr="00E23CF6">
        <w:rPr>
          <w:rFonts w:eastAsia="SimHei" w:hint="eastAsia"/>
          <w:b/>
          <w:sz w:val="15"/>
          <w:szCs w:val="15"/>
          <w:lang w:val="pt-BR"/>
        </w:rPr>
        <w:t>：</w:t>
      </w:r>
      <w:bookmarkStart w:id="2" w:name="Original"/>
      <w:r w:rsidRPr="00E23CF6">
        <w:rPr>
          <w:rFonts w:eastAsia="SimHei" w:hint="eastAsia"/>
          <w:b/>
          <w:sz w:val="15"/>
          <w:szCs w:val="15"/>
          <w:lang w:val="pt-BR"/>
        </w:rPr>
        <w:t>英</w:t>
      </w:r>
      <w:r w:rsidRPr="00E23CF6">
        <w:rPr>
          <w:rFonts w:eastAsia="SimHei" w:hint="eastAsia"/>
          <w:b/>
          <w:sz w:val="15"/>
          <w:szCs w:val="15"/>
        </w:rPr>
        <w:t>文</w:t>
      </w:r>
    </w:p>
    <w:bookmarkEnd w:id="2"/>
    <w:p w14:paraId="494D2582" w14:textId="7254F2FD" w:rsidR="00E23CF6" w:rsidRPr="00E23CF6" w:rsidRDefault="00E23CF6" w:rsidP="00E23CF6">
      <w:pPr>
        <w:spacing w:line="1680" w:lineRule="auto"/>
        <w:jc w:val="right"/>
        <w:rPr>
          <w:rFonts w:ascii="STXihei" w:eastAsia="SimHei" w:hAnsi="Arial Black"/>
          <w:b/>
          <w:caps/>
          <w:sz w:val="15"/>
          <w:szCs w:val="15"/>
        </w:rPr>
      </w:pPr>
      <w:r w:rsidRPr="00E23CF6">
        <w:rPr>
          <w:rFonts w:ascii="STXihei" w:eastAsia="SimHei" w:hint="eastAsia"/>
          <w:b/>
          <w:sz w:val="15"/>
          <w:szCs w:val="15"/>
        </w:rPr>
        <w:t>日期</w:t>
      </w:r>
      <w:r w:rsidRPr="00E23CF6">
        <w:rPr>
          <w:rFonts w:ascii="STXihei" w:eastAsia="SimHei" w:hAnsi="SimSun" w:hint="eastAsia"/>
          <w:b/>
          <w:sz w:val="15"/>
          <w:szCs w:val="15"/>
          <w:lang w:val="pt-BR"/>
        </w:rPr>
        <w:t>：</w:t>
      </w:r>
      <w:bookmarkStart w:id="3" w:name="Date"/>
      <w:r w:rsidRPr="00E23CF6">
        <w:rPr>
          <w:rFonts w:ascii="Arial Black" w:eastAsia="SimHei" w:hAnsi="Arial Black"/>
          <w:b/>
          <w:sz w:val="15"/>
          <w:szCs w:val="15"/>
          <w:lang w:val="pt-BR"/>
        </w:rPr>
        <w:t>20</w:t>
      </w:r>
      <w:r w:rsidRPr="00E23CF6">
        <w:rPr>
          <w:rFonts w:ascii="Arial Black" w:eastAsia="SimHei" w:hAnsi="Arial Black" w:hint="eastAsia"/>
          <w:b/>
          <w:sz w:val="15"/>
          <w:szCs w:val="15"/>
          <w:lang w:val="pt-BR"/>
        </w:rPr>
        <w:t>2</w:t>
      </w:r>
      <w:r w:rsidRPr="00E23CF6">
        <w:rPr>
          <w:rFonts w:ascii="Arial Black" w:eastAsia="SimHei" w:hAnsi="Arial Black"/>
          <w:b/>
          <w:sz w:val="15"/>
          <w:szCs w:val="15"/>
          <w:lang w:val="pt-BR"/>
        </w:rPr>
        <w:t>1</w:t>
      </w:r>
      <w:r w:rsidRPr="00E23CF6">
        <w:rPr>
          <w:rFonts w:ascii="STXihei" w:eastAsia="SimHei" w:hAnsi="Times New Roman" w:hint="eastAsia"/>
          <w:b/>
          <w:sz w:val="15"/>
          <w:szCs w:val="15"/>
        </w:rPr>
        <w:t>年</w:t>
      </w:r>
      <w:r w:rsidR="0049293C">
        <w:rPr>
          <w:rFonts w:ascii="Arial Black" w:eastAsia="SimHei" w:hAnsi="Arial Black" w:hint="eastAsia"/>
          <w:b/>
          <w:sz w:val="15"/>
          <w:szCs w:val="15"/>
          <w:lang w:val="pt-BR"/>
        </w:rPr>
        <w:t>9</w:t>
      </w:r>
      <w:r w:rsidRPr="00E23CF6">
        <w:rPr>
          <w:rFonts w:ascii="STXihei" w:eastAsia="SimHei" w:hAnsi="Times New Roman" w:hint="eastAsia"/>
          <w:b/>
          <w:sz w:val="15"/>
          <w:szCs w:val="15"/>
        </w:rPr>
        <w:t>月</w:t>
      </w:r>
      <w:r w:rsidR="0049293C">
        <w:rPr>
          <w:rFonts w:ascii="Arial Black" w:eastAsia="SimHei" w:hAnsi="Arial Black" w:hint="eastAsia"/>
          <w:b/>
          <w:sz w:val="15"/>
          <w:szCs w:val="15"/>
          <w:lang w:val="pt-BR"/>
        </w:rPr>
        <w:t>1</w:t>
      </w:r>
      <w:r w:rsidR="002941E2">
        <w:rPr>
          <w:rFonts w:ascii="Arial Black" w:eastAsia="SimHei" w:hAnsi="Arial Black"/>
          <w:b/>
          <w:sz w:val="15"/>
          <w:szCs w:val="15"/>
          <w:lang w:val="pt-BR"/>
        </w:rPr>
        <w:t>4</w:t>
      </w:r>
      <w:r w:rsidRPr="00E23CF6">
        <w:rPr>
          <w:rFonts w:ascii="STXihei" w:eastAsia="SimHei" w:hAnsi="Times New Roman" w:hint="eastAsia"/>
          <w:b/>
          <w:sz w:val="15"/>
          <w:szCs w:val="15"/>
        </w:rPr>
        <w:t>日</w:t>
      </w:r>
    </w:p>
    <w:bookmarkEnd w:id="3"/>
    <w:p w14:paraId="2FA4D248" w14:textId="77777777" w:rsidR="00E23CF6" w:rsidRPr="00E23CF6" w:rsidRDefault="00E23CF6" w:rsidP="00E23CF6">
      <w:pPr>
        <w:spacing w:after="600"/>
        <w:rPr>
          <w:rFonts w:ascii="STXihei" w:eastAsia="SimHei"/>
          <w:sz w:val="28"/>
          <w:szCs w:val="28"/>
        </w:rPr>
      </w:pPr>
      <w:r w:rsidRPr="00E23CF6">
        <w:rPr>
          <w:rFonts w:ascii="STXihei" w:eastAsia="SimHei" w:hint="eastAsia"/>
          <w:sz w:val="28"/>
          <w:szCs w:val="28"/>
        </w:rPr>
        <w:t>世界知识产权组织成员国大会</w:t>
      </w:r>
    </w:p>
    <w:p w14:paraId="6123D6C4" w14:textId="77777777" w:rsidR="00E23CF6" w:rsidRPr="00E23CF6" w:rsidRDefault="00E23CF6" w:rsidP="00E23CF6">
      <w:pPr>
        <w:spacing w:after="720"/>
        <w:textAlignment w:val="bottom"/>
        <w:rPr>
          <w:rFonts w:ascii="KaiTi" w:eastAsia="KaiTi" w:hAnsi="KaiTi"/>
          <w:b/>
          <w:sz w:val="24"/>
          <w:szCs w:val="24"/>
        </w:rPr>
      </w:pPr>
      <w:r w:rsidRPr="00E23CF6">
        <w:rPr>
          <w:rFonts w:ascii="KaiTi" w:eastAsia="KaiTi" w:hAnsi="KaiTi" w:hint="eastAsia"/>
          <w:b/>
          <w:sz w:val="24"/>
          <w:szCs w:val="24"/>
        </w:rPr>
        <w:t>第六十二届系列会议</w:t>
      </w:r>
      <w:r w:rsidRPr="00E23CF6">
        <w:rPr>
          <w:rFonts w:ascii="KaiTi" w:eastAsia="KaiTi" w:hAnsi="KaiTi"/>
          <w:b/>
          <w:sz w:val="24"/>
          <w:szCs w:val="24"/>
        </w:rPr>
        <w:br/>
      </w:r>
      <w:r w:rsidRPr="00E23CF6">
        <w:rPr>
          <w:rFonts w:ascii="KaiTi" w:eastAsia="KaiTi" w:hAnsi="KaiTi" w:hint="eastAsia"/>
          <w:sz w:val="24"/>
          <w:szCs w:val="24"/>
        </w:rPr>
        <w:t>2021</w:t>
      </w:r>
      <w:r w:rsidRPr="00E23CF6">
        <w:rPr>
          <w:rFonts w:ascii="KaiTi" w:eastAsia="KaiTi" w:hAnsi="KaiTi" w:hint="eastAsia"/>
          <w:b/>
          <w:sz w:val="24"/>
          <w:szCs w:val="24"/>
        </w:rPr>
        <w:t>年</w:t>
      </w:r>
      <w:r w:rsidRPr="00E23CF6">
        <w:rPr>
          <w:rFonts w:ascii="KaiTi" w:eastAsia="KaiTi" w:hAnsi="KaiTi" w:hint="eastAsia"/>
          <w:sz w:val="24"/>
          <w:szCs w:val="24"/>
        </w:rPr>
        <w:t>10</w:t>
      </w:r>
      <w:r w:rsidRPr="00E23CF6">
        <w:rPr>
          <w:rFonts w:ascii="KaiTi" w:eastAsia="KaiTi" w:hAnsi="KaiTi" w:hint="eastAsia"/>
          <w:b/>
          <w:sz w:val="24"/>
          <w:szCs w:val="24"/>
        </w:rPr>
        <w:t>月</w:t>
      </w:r>
      <w:r w:rsidRPr="00E23CF6">
        <w:rPr>
          <w:rFonts w:ascii="KaiTi" w:eastAsia="KaiTi" w:hAnsi="KaiTi" w:hint="eastAsia"/>
          <w:sz w:val="24"/>
          <w:szCs w:val="24"/>
        </w:rPr>
        <w:t>4</w:t>
      </w:r>
      <w:r w:rsidRPr="00E23CF6">
        <w:rPr>
          <w:rFonts w:ascii="KaiTi" w:eastAsia="KaiTi" w:hAnsi="KaiTi" w:hint="eastAsia"/>
          <w:b/>
          <w:sz w:val="24"/>
          <w:szCs w:val="24"/>
        </w:rPr>
        <w:t>日至</w:t>
      </w:r>
      <w:r w:rsidRPr="00E23CF6">
        <w:rPr>
          <w:rFonts w:ascii="KaiTi" w:eastAsia="KaiTi" w:hAnsi="KaiTi" w:hint="eastAsia"/>
          <w:sz w:val="24"/>
          <w:szCs w:val="24"/>
        </w:rPr>
        <w:t>8</w:t>
      </w:r>
      <w:r w:rsidRPr="00E23CF6">
        <w:rPr>
          <w:rFonts w:ascii="KaiTi" w:eastAsia="KaiTi" w:hAnsi="KaiTi" w:hint="eastAsia"/>
          <w:b/>
          <w:sz w:val="24"/>
          <w:szCs w:val="24"/>
        </w:rPr>
        <w:t>日，日内瓦</w:t>
      </w:r>
    </w:p>
    <w:p w14:paraId="36F30967" w14:textId="14A7E6D8" w:rsidR="00E23CF6" w:rsidRPr="00E23CF6" w:rsidRDefault="00E23CF6" w:rsidP="00E23CF6">
      <w:pPr>
        <w:spacing w:after="360"/>
        <w:rPr>
          <w:rFonts w:ascii="KaiTi" w:eastAsia="KaiTi" w:hAnsi="KaiTi" w:cs="Times New Roman"/>
          <w:sz w:val="24"/>
          <w:szCs w:val="32"/>
        </w:rPr>
      </w:pPr>
      <w:bookmarkStart w:id="4" w:name="TitleOfDoc"/>
      <w:r w:rsidRPr="00E23CF6">
        <w:rPr>
          <w:rFonts w:ascii="KaiTi" w:eastAsia="KaiTi" w:hAnsi="KaiTi" w:cs="Times New Roman" w:hint="eastAsia"/>
          <w:sz w:val="24"/>
          <w:szCs w:val="32"/>
        </w:rPr>
        <w:t>接纳观察员</w:t>
      </w:r>
    </w:p>
    <w:p w14:paraId="24BC72FC" w14:textId="25890595" w:rsidR="00E23CF6" w:rsidRPr="00E23CF6" w:rsidRDefault="00E23CF6" w:rsidP="00E23CF6">
      <w:pPr>
        <w:spacing w:after="960"/>
        <w:rPr>
          <w:rFonts w:ascii="KaiTi" w:eastAsia="KaiTi" w:hAnsi="KaiTi" w:cs="Times New Roman"/>
          <w:sz w:val="21"/>
          <w:szCs w:val="24"/>
        </w:rPr>
      </w:pPr>
      <w:bookmarkStart w:id="5" w:name="Prepared"/>
      <w:bookmarkEnd w:id="4"/>
      <w:r w:rsidRPr="00E23CF6">
        <w:rPr>
          <w:rFonts w:ascii="KaiTi" w:eastAsia="KaiTi" w:hAnsi="KaiTi" w:cs="Times New Roman" w:hint="eastAsia"/>
          <w:sz w:val="21"/>
          <w:szCs w:val="24"/>
        </w:rPr>
        <w:t>秘书处编拟</w:t>
      </w:r>
      <w:r>
        <w:rPr>
          <w:rFonts w:ascii="KaiTi" w:eastAsia="KaiTi" w:hAnsi="KaiTi" w:cs="Times New Roman" w:hint="eastAsia"/>
          <w:sz w:val="21"/>
          <w:szCs w:val="24"/>
        </w:rPr>
        <w:t>的文件</w:t>
      </w:r>
    </w:p>
    <w:bookmarkEnd w:id="5"/>
    <w:p w14:paraId="62E71CE1" w14:textId="260953D9" w:rsidR="006A7850" w:rsidRPr="00C6313C" w:rsidRDefault="006A7850" w:rsidP="00C6313C">
      <w:pPr>
        <w:overflowPunct w:val="0"/>
        <w:spacing w:afterLines="50" w:after="120" w:line="340" w:lineRule="atLeast"/>
        <w:jc w:val="both"/>
        <w:rPr>
          <w:rFonts w:ascii="SimSun" w:hAnsi="SimSun"/>
          <w:sz w:val="21"/>
          <w:szCs w:val="22"/>
        </w:rPr>
      </w:pPr>
      <w:r w:rsidRPr="00C6313C">
        <w:rPr>
          <w:rFonts w:ascii="SimSun" w:hAnsi="SimSun"/>
          <w:sz w:val="21"/>
          <w:szCs w:val="22"/>
        </w:rPr>
        <w:fldChar w:fldCharType="begin"/>
      </w:r>
      <w:r w:rsidRPr="00C6313C">
        <w:rPr>
          <w:rFonts w:ascii="SimSun" w:hAnsi="SimSun"/>
          <w:sz w:val="21"/>
          <w:szCs w:val="22"/>
        </w:rPr>
        <w:instrText xml:space="preserve"> AUTONUM  </w:instrText>
      </w:r>
      <w:r w:rsidRPr="00C6313C">
        <w:rPr>
          <w:rFonts w:ascii="SimSun" w:hAnsi="SimSun"/>
          <w:sz w:val="21"/>
          <w:szCs w:val="22"/>
        </w:rPr>
        <w:fldChar w:fldCharType="end"/>
      </w:r>
      <w:r w:rsidR="00C6313C">
        <w:rPr>
          <w:rFonts w:ascii="SimSun" w:hAnsi="SimSun"/>
          <w:sz w:val="21"/>
          <w:szCs w:val="22"/>
        </w:rPr>
        <w:t>.</w:t>
      </w:r>
      <w:r w:rsidRPr="00C6313C">
        <w:rPr>
          <w:rFonts w:ascii="SimSun" w:hAnsi="SimSun"/>
          <w:sz w:val="21"/>
          <w:szCs w:val="22"/>
        </w:rPr>
        <w:tab/>
      </w:r>
      <w:r w:rsidR="00F70FBC" w:rsidRPr="008D3D0C">
        <w:rPr>
          <w:rFonts w:ascii="SimSun" w:hAnsi="SimSun" w:hint="eastAsia"/>
          <w:sz w:val="21"/>
          <w:szCs w:val="22"/>
        </w:rPr>
        <w:t>被接纳出席世界知识产权组织（产权组织）</w:t>
      </w:r>
      <w:r w:rsidR="00F70FBC">
        <w:rPr>
          <w:rFonts w:ascii="SimSun" w:hAnsi="SimSun" w:hint="eastAsia"/>
          <w:sz w:val="21"/>
          <w:szCs w:val="22"/>
        </w:rPr>
        <w:t>成员国大会和产权组织管理的各联盟的大会（产权组织各大会）第六十二</w:t>
      </w:r>
      <w:r w:rsidR="00F70FBC" w:rsidRPr="008D3D0C">
        <w:rPr>
          <w:rFonts w:ascii="SimSun" w:hAnsi="SimSun" w:hint="eastAsia"/>
          <w:sz w:val="21"/>
          <w:szCs w:val="22"/>
        </w:rPr>
        <w:t>届系列会议的观察员名单载于文件</w:t>
      </w:r>
      <w:r w:rsidR="00F70FBC">
        <w:rPr>
          <w:rFonts w:ascii="SimSun" w:hAnsi="SimSun"/>
          <w:sz w:val="21"/>
          <w:szCs w:val="22"/>
        </w:rPr>
        <w:t>A/6</w:t>
      </w:r>
      <w:r w:rsidR="00F70FBC">
        <w:rPr>
          <w:rFonts w:ascii="SimSun" w:hAnsi="SimSun" w:hint="eastAsia"/>
          <w:sz w:val="21"/>
          <w:szCs w:val="22"/>
        </w:rPr>
        <w:t>2</w:t>
      </w:r>
      <w:r w:rsidR="00F70FBC" w:rsidRPr="008D3D0C">
        <w:rPr>
          <w:rFonts w:ascii="SimSun" w:hAnsi="SimSun"/>
          <w:sz w:val="21"/>
          <w:szCs w:val="22"/>
        </w:rPr>
        <w:t>/INF/1</w:t>
      </w:r>
      <w:r w:rsidR="005C2142">
        <w:rPr>
          <w:rFonts w:ascii="SimSun" w:hAnsi="SimSun"/>
          <w:sz w:val="21"/>
          <w:szCs w:val="22"/>
        </w:rPr>
        <w:t xml:space="preserve"> </w:t>
      </w:r>
      <w:r w:rsidR="005C2142">
        <w:rPr>
          <w:rFonts w:ascii="SimSun" w:hAnsi="SimSun" w:hint="eastAsia"/>
          <w:sz w:val="21"/>
          <w:szCs w:val="22"/>
        </w:rPr>
        <w:t>Rev</w:t>
      </w:r>
      <w:r w:rsidR="005C2142">
        <w:rPr>
          <w:rFonts w:ascii="SimSun" w:hAnsi="SimSun"/>
          <w:sz w:val="21"/>
          <w:szCs w:val="22"/>
        </w:rPr>
        <w:t>.</w:t>
      </w:r>
      <w:r w:rsidR="00F70FBC">
        <w:rPr>
          <w:rFonts w:ascii="SimSun" w:hAnsi="SimSun" w:hint="eastAsia"/>
          <w:sz w:val="21"/>
          <w:szCs w:val="22"/>
        </w:rPr>
        <w:t>。</w:t>
      </w:r>
    </w:p>
    <w:p w14:paraId="574BD840" w14:textId="79449742" w:rsidR="006A7850" w:rsidRPr="00C6313C" w:rsidRDefault="006A7850" w:rsidP="00C6313C">
      <w:pPr>
        <w:overflowPunct w:val="0"/>
        <w:spacing w:afterLines="50" w:after="120" w:line="340" w:lineRule="atLeast"/>
        <w:jc w:val="both"/>
        <w:rPr>
          <w:rFonts w:ascii="SimSun" w:hAnsi="SimSun"/>
          <w:sz w:val="21"/>
          <w:szCs w:val="22"/>
        </w:rPr>
      </w:pPr>
      <w:r w:rsidRPr="00C6313C">
        <w:rPr>
          <w:rFonts w:ascii="SimSun" w:hAnsi="SimSun"/>
          <w:sz w:val="21"/>
          <w:szCs w:val="22"/>
        </w:rPr>
        <w:fldChar w:fldCharType="begin"/>
      </w:r>
      <w:r w:rsidRPr="00C6313C">
        <w:rPr>
          <w:rFonts w:ascii="SimSun" w:hAnsi="SimSun"/>
          <w:sz w:val="21"/>
          <w:szCs w:val="22"/>
        </w:rPr>
        <w:instrText xml:space="preserve"> AUTONUM  </w:instrText>
      </w:r>
      <w:r w:rsidRPr="00C6313C">
        <w:rPr>
          <w:rFonts w:ascii="SimSun" w:hAnsi="SimSun"/>
          <w:sz w:val="21"/>
          <w:szCs w:val="22"/>
        </w:rPr>
        <w:fldChar w:fldCharType="end"/>
      </w:r>
      <w:r w:rsidR="00C6313C">
        <w:rPr>
          <w:rFonts w:ascii="SimSun" w:hAnsi="SimSun"/>
          <w:sz w:val="21"/>
          <w:szCs w:val="22"/>
        </w:rPr>
        <w:t>.</w:t>
      </w:r>
      <w:r w:rsidRPr="00C6313C">
        <w:rPr>
          <w:rFonts w:ascii="SimSun" w:hAnsi="SimSun"/>
          <w:sz w:val="21"/>
          <w:szCs w:val="22"/>
        </w:rPr>
        <w:tab/>
      </w:r>
      <w:r w:rsidR="00F70FBC" w:rsidRPr="008D3D0C">
        <w:rPr>
          <w:rFonts w:ascii="SimSun" w:hAnsi="SimSun" w:hint="eastAsia"/>
          <w:sz w:val="21"/>
          <w:szCs w:val="22"/>
        </w:rPr>
        <w:t>一个观察员一旦被接纳出席成员国大会会议，它同时也就被邀请以同样身份出席其主题看来与该观察员有直接关系的各委员会、工作组或其他成员国大会附属机构的会议</w:t>
      </w:r>
      <w:r w:rsidR="00F70FBC">
        <w:rPr>
          <w:rFonts w:ascii="SimSun" w:hAnsi="SimSun" w:hint="eastAsia"/>
          <w:sz w:val="21"/>
          <w:szCs w:val="22"/>
        </w:rPr>
        <w:t>。</w:t>
      </w:r>
    </w:p>
    <w:p w14:paraId="13B3FA67" w14:textId="576BC911" w:rsidR="006A7850" w:rsidRPr="00C6313C" w:rsidRDefault="006A7850" w:rsidP="00C6313C">
      <w:pPr>
        <w:overflowPunct w:val="0"/>
        <w:spacing w:afterLines="50" w:after="120" w:line="340" w:lineRule="atLeast"/>
        <w:jc w:val="both"/>
        <w:rPr>
          <w:rFonts w:ascii="SimSun" w:hAnsi="SimSun"/>
          <w:sz w:val="21"/>
          <w:szCs w:val="22"/>
        </w:rPr>
      </w:pPr>
      <w:r w:rsidRPr="00C6313C">
        <w:rPr>
          <w:rFonts w:ascii="SimSun" w:hAnsi="SimSun"/>
          <w:sz w:val="21"/>
          <w:szCs w:val="22"/>
        </w:rPr>
        <w:fldChar w:fldCharType="begin"/>
      </w:r>
      <w:r w:rsidRPr="00C6313C">
        <w:rPr>
          <w:rFonts w:ascii="SimSun" w:hAnsi="SimSun"/>
          <w:sz w:val="21"/>
          <w:szCs w:val="22"/>
        </w:rPr>
        <w:instrText xml:space="preserve"> AUTONUM  </w:instrText>
      </w:r>
      <w:r w:rsidRPr="00C6313C">
        <w:rPr>
          <w:rFonts w:ascii="SimSun" w:hAnsi="SimSun"/>
          <w:sz w:val="21"/>
          <w:szCs w:val="22"/>
        </w:rPr>
        <w:fldChar w:fldCharType="end"/>
      </w:r>
      <w:r w:rsidR="00C6313C">
        <w:rPr>
          <w:rFonts w:ascii="SimSun" w:hAnsi="SimSun"/>
          <w:sz w:val="21"/>
          <w:szCs w:val="22"/>
        </w:rPr>
        <w:t>.</w:t>
      </w:r>
      <w:r w:rsidRPr="00C6313C">
        <w:rPr>
          <w:rFonts w:ascii="SimSun" w:hAnsi="SimSun"/>
          <w:sz w:val="21"/>
          <w:szCs w:val="22"/>
        </w:rPr>
        <w:tab/>
      </w:r>
      <w:r w:rsidR="00852A03" w:rsidRPr="008D3D0C">
        <w:rPr>
          <w:rFonts w:ascii="SimSun" w:hAnsi="SimSun" w:hint="eastAsia"/>
          <w:sz w:val="21"/>
          <w:szCs w:val="22"/>
        </w:rPr>
        <w:t>关于接纳观察员出席各大会会议的决定，最后一次是在</w:t>
      </w:r>
      <w:r w:rsidR="00852A03">
        <w:rPr>
          <w:rFonts w:ascii="SimSun" w:hAnsi="SimSun" w:hint="eastAsia"/>
          <w:sz w:val="21"/>
          <w:szCs w:val="22"/>
        </w:rPr>
        <w:t>2020</w:t>
      </w:r>
      <w:r w:rsidR="00852A03" w:rsidRPr="008D3D0C">
        <w:rPr>
          <w:rFonts w:ascii="SimSun" w:hAnsi="SimSun" w:hint="eastAsia"/>
          <w:sz w:val="21"/>
          <w:szCs w:val="22"/>
        </w:rPr>
        <w:t>年9月</w:t>
      </w:r>
      <w:r w:rsidR="00852A03">
        <w:rPr>
          <w:rFonts w:ascii="SimSun" w:hAnsi="SimSun" w:hint="eastAsia"/>
          <w:sz w:val="21"/>
          <w:szCs w:val="22"/>
        </w:rPr>
        <w:t>21</w:t>
      </w:r>
      <w:r w:rsidR="00852A03" w:rsidRPr="008D3D0C">
        <w:rPr>
          <w:rFonts w:ascii="SimSun" w:hAnsi="SimSun" w:hint="eastAsia"/>
          <w:sz w:val="21"/>
          <w:szCs w:val="22"/>
        </w:rPr>
        <w:t>日至</w:t>
      </w:r>
      <w:r w:rsidR="00852A03">
        <w:rPr>
          <w:rFonts w:ascii="SimSun" w:hAnsi="SimSun" w:hint="eastAsia"/>
          <w:sz w:val="21"/>
          <w:szCs w:val="22"/>
        </w:rPr>
        <w:t>9</w:t>
      </w:r>
      <w:r w:rsidR="00852A03" w:rsidRPr="008D3D0C">
        <w:rPr>
          <w:rFonts w:ascii="SimSun" w:hAnsi="SimSun" w:hint="eastAsia"/>
          <w:sz w:val="21"/>
          <w:szCs w:val="22"/>
        </w:rPr>
        <w:t>月</w:t>
      </w:r>
      <w:r w:rsidR="00852A03">
        <w:rPr>
          <w:rFonts w:ascii="SimSun" w:hAnsi="SimSun" w:hint="eastAsia"/>
          <w:sz w:val="21"/>
          <w:szCs w:val="22"/>
        </w:rPr>
        <w:t>25日举行的产权组织成员国大会第六十一</w:t>
      </w:r>
      <w:r w:rsidR="00852A03" w:rsidRPr="008D3D0C">
        <w:rPr>
          <w:rFonts w:ascii="SimSun" w:hAnsi="SimSun" w:hint="eastAsia"/>
          <w:sz w:val="21"/>
          <w:szCs w:val="22"/>
        </w:rPr>
        <w:t>届系列会议上作出的（文件</w:t>
      </w:r>
      <w:r w:rsidR="00852A03">
        <w:rPr>
          <w:rFonts w:ascii="SimSun" w:hAnsi="SimSun"/>
          <w:sz w:val="21"/>
          <w:szCs w:val="22"/>
        </w:rPr>
        <w:t>A/</w:t>
      </w:r>
      <w:r w:rsidR="00852A03">
        <w:rPr>
          <w:rFonts w:ascii="SimSun" w:hAnsi="SimSun" w:hint="eastAsia"/>
          <w:sz w:val="21"/>
          <w:szCs w:val="22"/>
        </w:rPr>
        <w:t>61</w:t>
      </w:r>
      <w:r w:rsidR="00852A03">
        <w:rPr>
          <w:rFonts w:ascii="SimSun" w:hAnsi="SimSun"/>
          <w:sz w:val="21"/>
          <w:szCs w:val="22"/>
        </w:rPr>
        <w:t>/1</w:t>
      </w:r>
      <w:r w:rsidR="00852A03">
        <w:rPr>
          <w:rFonts w:ascii="SimSun" w:hAnsi="SimSun" w:hint="eastAsia"/>
          <w:sz w:val="21"/>
          <w:szCs w:val="22"/>
        </w:rPr>
        <w:t>0</w:t>
      </w:r>
      <w:r w:rsidR="00852A03" w:rsidRPr="008D3D0C">
        <w:rPr>
          <w:rFonts w:ascii="SimSun" w:hAnsi="SimSun" w:hint="eastAsia"/>
          <w:sz w:val="21"/>
          <w:szCs w:val="22"/>
        </w:rPr>
        <w:t>第</w:t>
      </w:r>
      <w:r w:rsidR="00852A03">
        <w:rPr>
          <w:rFonts w:ascii="SimSun" w:hAnsi="SimSun" w:hint="eastAsia"/>
          <w:sz w:val="21"/>
          <w:szCs w:val="22"/>
        </w:rPr>
        <w:t>33</w:t>
      </w:r>
      <w:r w:rsidR="00852A03" w:rsidRPr="008D3D0C">
        <w:rPr>
          <w:rFonts w:ascii="SimSun" w:hAnsi="SimSun" w:hint="eastAsia"/>
          <w:sz w:val="21"/>
          <w:szCs w:val="22"/>
        </w:rPr>
        <w:t>段）</w:t>
      </w:r>
      <w:r w:rsidR="00852A03">
        <w:rPr>
          <w:rFonts w:ascii="SimSun" w:hAnsi="SimSun" w:hint="eastAsia"/>
          <w:sz w:val="21"/>
          <w:szCs w:val="22"/>
        </w:rPr>
        <w:t>。</w:t>
      </w:r>
    </w:p>
    <w:p w14:paraId="7A99EB26" w14:textId="5D0D8863" w:rsidR="006A7850" w:rsidRPr="00C6313C" w:rsidRDefault="006A7850" w:rsidP="00C6313C">
      <w:pPr>
        <w:overflowPunct w:val="0"/>
        <w:spacing w:afterLines="50" w:after="120" w:line="340" w:lineRule="atLeast"/>
        <w:jc w:val="both"/>
        <w:rPr>
          <w:rFonts w:ascii="SimSun" w:hAnsi="SimSun"/>
          <w:sz w:val="21"/>
          <w:szCs w:val="22"/>
        </w:rPr>
      </w:pPr>
      <w:r w:rsidRPr="00C6313C">
        <w:rPr>
          <w:rFonts w:ascii="SimSun" w:hAnsi="SimSun"/>
          <w:sz w:val="21"/>
          <w:szCs w:val="22"/>
        </w:rPr>
        <w:fldChar w:fldCharType="begin"/>
      </w:r>
      <w:r w:rsidRPr="00C6313C">
        <w:rPr>
          <w:rFonts w:ascii="SimSun" w:hAnsi="SimSun"/>
          <w:sz w:val="21"/>
          <w:szCs w:val="22"/>
        </w:rPr>
        <w:instrText xml:space="preserve"> AUTONUM  </w:instrText>
      </w:r>
      <w:r w:rsidRPr="00C6313C">
        <w:rPr>
          <w:rFonts w:ascii="SimSun" w:hAnsi="SimSun"/>
          <w:sz w:val="21"/>
          <w:szCs w:val="22"/>
        </w:rPr>
        <w:fldChar w:fldCharType="end"/>
      </w:r>
      <w:r w:rsidR="00C6313C">
        <w:rPr>
          <w:rFonts w:ascii="SimSun" w:hAnsi="SimSun"/>
          <w:sz w:val="21"/>
          <w:szCs w:val="22"/>
        </w:rPr>
        <w:t>.</w:t>
      </w:r>
      <w:r w:rsidRPr="00C6313C">
        <w:rPr>
          <w:rFonts w:ascii="SimSun" w:hAnsi="SimSun"/>
          <w:sz w:val="21"/>
          <w:szCs w:val="22"/>
        </w:rPr>
        <w:tab/>
      </w:r>
      <w:r w:rsidR="00852A03" w:rsidRPr="008D3D0C">
        <w:rPr>
          <w:rFonts w:ascii="SimSun" w:hAnsi="SimSun" w:hint="eastAsia"/>
          <w:sz w:val="21"/>
        </w:rPr>
        <w:t>此后，总干事又收到了下述每一实体希望被</w:t>
      </w:r>
      <w:r w:rsidR="00852A03" w:rsidRPr="00557A3C">
        <w:rPr>
          <w:rFonts w:ascii="SimSun" w:hAnsi="SimSun" w:hint="eastAsia"/>
          <w:sz w:val="21"/>
          <w:szCs w:val="22"/>
        </w:rPr>
        <w:t>接纳</w:t>
      </w:r>
      <w:r w:rsidR="00852A03" w:rsidRPr="008D3D0C">
        <w:rPr>
          <w:rFonts w:ascii="SimSun" w:hAnsi="SimSun" w:hint="eastAsia"/>
          <w:sz w:val="21"/>
        </w:rPr>
        <w:t>作为观察员出席成员国大会会议的请求以及必要的资料</w:t>
      </w:r>
      <w:r w:rsidR="00852A03">
        <w:rPr>
          <w:rFonts w:ascii="SimSun" w:hAnsi="SimSun" w:hint="eastAsia"/>
          <w:sz w:val="21"/>
        </w:rPr>
        <w:t>：</w:t>
      </w:r>
    </w:p>
    <w:p w14:paraId="7DDF17AC" w14:textId="77777777" w:rsidR="006A7850" w:rsidRPr="00C6313C" w:rsidRDefault="006A7850" w:rsidP="006A7850">
      <w:pPr>
        <w:rPr>
          <w:rFonts w:ascii="SimSun" w:hAnsi="SimSun"/>
          <w:sz w:val="21"/>
        </w:rPr>
      </w:pPr>
      <w:r w:rsidRPr="00C6313C">
        <w:rPr>
          <w:rFonts w:ascii="SimSun" w:hAnsi="SimSun"/>
          <w:sz w:val="21"/>
        </w:rPr>
        <w:br w:type="page"/>
      </w:r>
    </w:p>
    <w:p w14:paraId="729C1FE3" w14:textId="07B9B1DB" w:rsidR="006A7850" w:rsidRPr="00C6313C" w:rsidRDefault="002E6AD8" w:rsidP="00C6313C">
      <w:pPr>
        <w:pStyle w:val="Heading2"/>
        <w:spacing w:beforeLines="100" w:afterLines="50" w:after="120" w:line="340" w:lineRule="atLeast"/>
        <w:rPr>
          <w:rFonts w:ascii="SimHei" w:eastAsia="SimHei" w:hAnsi="SimHei"/>
          <w:sz w:val="21"/>
        </w:rPr>
      </w:pPr>
      <w:r w:rsidRPr="00C6313C">
        <w:rPr>
          <w:rFonts w:ascii="SimHei" w:eastAsia="SimHei" w:hAnsi="SimHei" w:hint="eastAsia"/>
          <w:sz w:val="21"/>
        </w:rPr>
        <w:lastRenderedPageBreak/>
        <w:t>国际非政府组织</w:t>
      </w:r>
    </w:p>
    <w:p w14:paraId="6A8031C9" w14:textId="0CE8E537" w:rsidR="006A7850" w:rsidRPr="00C6313C" w:rsidRDefault="00E755B9" w:rsidP="00C6313C">
      <w:pPr>
        <w:pStyle w:val="ListParagraph"/>
        <w:numPr>
          <w:ilvl w:val="0"/>
          <w:numId w:val="7"/>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国际艺术、设计与媒体院校联盟（C</w:t>
      </w:r>
      <w:r w:rsidRPr="00C6313C">
        <w:rPr>
          <w:rFonts w:asciiTheme="minorEastAsia" w:eastAsiaTheme="minorEastAsia" w:hAnsiTheme="minorEastAsia"/>
          <w:sz w:val="21"/>
          <w:szCs w:val="22"/>
          <w:lang w:eastAsia="zh-CN"/>
        </w:rPr>
        <w:t>UMULUS）</w:t>
      </w:r>
      <w:r w:rsidR="00B77332" w:rsidRPr="00C6313C">
        <w:rPr>
          <w:rFonts w:asciiTheme="minorEastAsia" w:eastAsiaTheme="minorEastAsia" w:hAnsiTheme="minorEastAsia" w:hint="eastAsia"/>
          <w:sz w:val="21"/>
          <w:szCs w:val="22"/>
          <w:lang w:eastAsia="zh-CN"/>
        </w:rPr>
        <w:t>；</w:t>
      </w:r>
    </w:p>
    <w:p w14:paraId="5302E2A1" w14:textId="0F44CC02" w:rsidR="006A7850" w:rsidRPr="00C6313C" w:rsidRDefault="002E6AD8" w:rsidP="00C6313C">
      <w:pPr>
        <w:pStyle w:val="ListParagraph"/>
        <w:numPr>
          <w:ilvl w:val="0"/>
          <w:numId w:val="7"/>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拉丁美洲视听作者协会联合会（</w:t>
      </w:r>
      <w:r w:rsidRPr="00C6313C">
        <w:rPr>
          <w:rFonts w:asciiTheme="minorEastAsia" w:eastAsiaTheme="minorEastAsia" w:hAnsiTheme="minorEastAsia"/>
          <w:sz w:val="21"/>
          <w:szCs w:val="22"/>
          <w:lang w:eastAsia="zh-CN"/>
        </w:rPr>
        <w:t>FESA</w:t>
      </w:r>
      <w:r w:rsidRPr="00C6313C">
        <w:rPr>
          <w:rFonts w:asciiTheme="minorEastAsia" w:eastAsiaTheme="minorEastAsia" w:hAnsiTheme="minorEastAsia"/>
          <w:sz w:val="21"/>
          <w:szCs w:val="22"/>
          <w:lang w:val="fr-CH" w:eastAsia="zh-CN"/>
        </w:rPr>
        <w:t>AL</w:t>
      </w:r>
      <w:r w:rsidRPr="00C6313C">
        <w:rPr>
          <w:rFonts w:asciiTheme="minorEastAsia" w:eastAsiaTheme="minorEastAsia" w:hAnsiTheme="minorEastAsia" w:hint="eastAsia"/>
          <w:sz w:val="21"/>
          <w:szCs w:val="22"/>
          <w:lang w:val="fr-CH" w:eastAsia="zh-CN"/>
        </w:rPr>
        <w:t>）</w:t>
      </w:r>
      <w:r w:rsidR="00B77332" w:rsidRPr="00C6313C">
        <w:rPr>
          <w:rFonts w:asciiTheme="minorEastAsia" w:eastAsiaTheme="minorEastAsia" w:hAnsiTheme="minorEastAsia" w:hint="eastAsia"/>
          <w:sz w:val="21"/>
          <w:szCs w:val="22"/>
          <w:lang w:val="fr-CH" w:eastAsia="zh-CN"/>
        </w:rPr>
        <w:t>；</w:t>
      </w:r>
    </w:p>
    <w:p w14:paraId="30BD28EF" w14:textId="505B89C7" w:rsidR="006A7850" w:rsidRPr="00C6313C" w:rsidRDefault="00574769" w:rsidP="00574769">
      <w:pPr>
        <w:pStyle w:val="ListParagraph"/>
        <w:numPr>
          <w:ilvl w:val="0"/>
          <w:numId w:val="7"/>
        </w:numPr>
        <w:spacing w:afterLines="50" w:after="120" w:line="340" w:lineRule="atLeast"/>
        <w:ind w:left="1763" w:hanging="629"/>
        <w:jc w:val="both"/>
        <w:rPr>
          <w:rFonts w:ascii="SimSun" w:eastAsia="SimSun" w:hAnsi="SimSun"/>
          <w:sz w:val="21"/>
          <w:szCs w:val="22"/>
          <w:lang w:val="fr-CH" w:eastAsia="zh-CN"/>
        </w:rPr>
      </w:pPr>
      <w:r w:rsidRPr="00574769">
        <w:rPr>
          <w:rFonts w:asciiTheme="minorEastAsia" w:eastAsiaTheme="minorEastAsia" w:hAnsiTheme="minorEastAsia" w:hint="eastAsia"/>
          <w:sz w:val="21"/>
          <w:szCs w:val="22"/>
          <w:lang w:val="fr-CH" w:eastAsia="zh-CN"/>
        </w:rPr>
        <w:t>促进</w:t>
      </w:r>
      <w:r>
        <w:rPr>
          <w:rFonts w:asciiTheme="minorEastAsia" w:eastAsiaTheme="minorEastAsia" w:hAnsiTheme="minorEastAsia" w:hint="eastAsia"/>
          <w:sz w:val="21"/>
          <w:szCs w:val="22"/>
          <w:lang w:val="fr-CH" w:eastAsia="zh-CN"/>
        </w:rPr>
        <w:t>知识</w:t>
      </w:r>
      <w:r w:rsidRPr="00574769">
        <w:rPr>
          <w:rFonts w:asciiTheme="minorEastAsia" w:eastAsiaTheme="minorEastAsia" w:hAnsiTheme="minorEastAsia" w:hint="eastAsia"/>
          <w:sz w:val="21"/>
          <w:szCs w:val="22"/>
          <w:lang w:val="fr-CH" w:eastAsia="zh-CN"/>
        </w:rPr>
        <w:t>产权国际保护</w:t>
      </w:r>
      <w:r>
        <w:rPr>
          <w:rFonts w:asciiTheme="minorEastAsia" w:eastAsiaTheme="minorEastAsia" w:hAnsiTheme="minorEastAsia" w:hint="eastAsia"/>
          <w:sz w:val="21"/>
          <w:szCs w:val="22"/>
          <w:lang w:val="fr-CH" w:eastAsia="zh-CN"/>
        </w:rPr>
        <w:t>制造商</w:t>
      </w:r>
      <w:r w:rsidRPr="00574769">
        <w:rPr>
          <w:rFonts w:asciiTheme="minorEastAsia" w:eastAsiaTheme="minorEastAsia" w:hAnsiTheme="minorEastAsia" w:hint="eastAsia"/>
          <w:sz w:val="21"/>
          <w:szCs w:val="22"/>
          <w:lang w:val="fr-CH" w:eastAsia="zh-CN"/>
        </w:rPr>
        <w:t>联盟</w:t>
      </w:r>
      <w:r w:rsidRPr="00C6313C">
        <w:rPr>
          <w:rFonts w:asciiTheme="minorEastAsia" w:eastAsiaTheme="minorEastAsia" w:hAnsiTheme="minorEastAsia" w:hint="eastAsia"/>
          <w:sz w:val="21"/>
          <w:szCs w:val="22"/>
          <w:lang w:val="fr-CH" w:eastAsia="zh-CN"/>
        </w:rPr>
        <w:t>（</w:t>
      </w:r>
      <w:r w:rsidRPr="00C6313C">
        <w:rPr>
          <w:rFonts w:asciiTheme="minorEastAsia" w:eastAsiaTheme="minorEastAsia" w:hAnsiTheme="minorEastAsia"/>
          <w:sz w:val="21"/>
          <w:szCs w:val="22"/>
          <w:lang w:val="fr-CH" w:eastAsia="zh-CN"/>
        </w:rPr>
        <w:t>UNIFAB</w:t>
      </w:r>
      <w:r w:rsidRPr="00C6313C">
        <w:rPr>
          <w:rFonts w:asciiTheme="minorEastAsia" w:eastAsiaTheme="minorEastAsia" w:hAnsiTheme="minorEastAsia" w:hint="eastAsia"/>
          <w:sz w:val="21"/>
          <w:szCs w:val="22"/>
          <w:lang w:val="fr-CH" w:eastAsia="zh-CN"/>
        </w:rPr>
        <w:t>）；</w:t>
      </w:r>
    </w:p>
    <w:p w14:paraId="63D8289F" w14:textId="294C8306" w:rsidR="006A7850" w:rsidRPr="00C6313C" w:rsidRDefault="002E6AD8" w:rsidP="00C6313C">
      <w:pPr>
        <w:pStyle w:val="ListParagraph"/>
        <w:numPr>
          <w:ilvl w:val="0"/>
          <w:numId w:val="7"/>
        </w:numPr>
        <w:spacing w:afterLines="50" w:after="120" w:line="340" w:lineRule="atLeast"/>
        <w:ind w:left="1763" w:hanging="629"/>
        <w:jc w:val="both"/>
        <w:rPr>
          <w:rFonts w:ascii="SimSun" w:eastAsia="SimSun" w:hAnsi="SimSun"/>
          <w:sz w:val="21"/>
          <w:szCs w:val="22"/>
          <w:lang w:val="fr-CH" w:eastAsia="zh-CN"/>
        </w:rPr>
      </w:pPr>
      <w:r w:rsidRPr="00C6313C">
        <w:rPr>
          <w:rFonts w:asciiTheme="minorEastAsia" w:eastAsiaTheme="minorEastAsia" w:hAnsiTheme="minorEastAsia" w:hint="eastAsia"/>
          <w:sz w:val="21"/>
          <w:szCs w:val="22"/>
          <w:lang w:val="fr-CH" w:eastAsia="zh-CN"/>
        </w:rPr>
        <w:t>维基媒体基金会（</w:t>
      </w:r>
      <w:r w:rsidRPr="00C6313C">
        <w:rPr>
          <w:rFonts w:asciiTheme="minorEastAsia" w:eastAsiaTheme="minorEastAsia" w:hAnsiTheme="minorEastAsia"/>
          <w:sz w:val="21"/>
          <w:szCs w:val="22"/>
          <w:lang w:val="fr-CH" w:eastAsia="zh-CN"/>
        </w:rPr>
        <w:t>WMF</w:t>
      </w:r>
      <w:r w:rsidR="00134F74" w:rsidRPr="00C6313C">
        <w:rPr>
          <w:rFonts w:asciiTheme="minorEastAsia" w:eastAsiaTheme="minorEastAsia" w:hAnsiTheme="minorEastAsia" w:hint="eastAsia"/>
          <w:sz w:val="21"/>
          <w:szCs w:val="22"/>
          <w:lang w:val="fr-CH" w:eastAsia="zh-CN"/>
        </w:rPr>
        <w:t>）；和</w:t>
      </w:r>
    </w:p>
    <w:p w14:paraId="769B46C2" w14:textId="0F9C91AC" w:rsidR="006A7850" w:rsidRPr="00C6313C" w:rsidRDefault="002E6AD8" w:rsidP="00C6313C">
      <w:pPr>
        <w:pStyle w:val="ListParagraph"/>
        <w:numPr>
          <w:ilvl w:val="0"/>
          <w:numId w:val="7"/>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世界体育用品联合会（W</w:t>
      </w:r>
      <w:r w:rsidRPr="00C6313C">
        <w:rPr>
          <w:rFonts w:asciiTheme="minorEastAsia" w:eastAsiaTheme="minorEastAsia" w:hAnsiTheme="minorEastAsia"/>
          <w:sz w:val="21"/>
          <w:szCs w:val="22"/>
          <w:lang w:eastAsia="zh-CN"/>
        </w:rPr>
        <w:t>FSGI）</w:t>
      </w:r>
      <w:r w:rsidRPr="00C6313C">
        <w:rPr>
          <w:rFonts w:asciiTheme="minorEastAsia" w:eastAsiaTheme="minorEastAsia" w:hAnsiTheme="minorEastAsia" w:hint="eastAsia"/>
          <w:sz w:val="21"/>
          <w:szCs w:val="22"/>
          <w:lang w:eastAsia="zh-CN"/>
        </w:rPr>
        <w:t>。</w:t>
      </w:r>
    </w:p>
    <w:p w14:paraId="3DF66901" w14:textId="79E8C0DF" w:rsidR="006A7850" w:rsidRPr="00C6313C" w:rsidRDefault="002E6AD8" w:rsidP="00C6313C">
      <w:pPr>
        <w:pStyle w:val="Heading2"/>
        <w:spacing w:beforeLines="100" w:afterLines="50" w:after="120" w:line="340" w:lineRule="atLeast"/>
        <w:rPr>
          <w:rFonts w:ascii="SimHei" w:eastAsia="SimHei" w:hAnsi="SimHei"/>
          <w:sz w:val="21"/>
        </w:rPr>
      </w:pPr>
      <w:r w:rsidRPr="00C6313C">
        <w:rPr>
          <w:rFonts w:ascii="SimHei" w:eastAsia="SimHei" w:hAnsi="SimHei" w:hint="eastAsia"/>
          <w:sz w:val="21"/>
        </w:rPr>
        <w:t>国家非政府组织</w:t>
      </w:r>
      <w:r w:rsidRPr="00C6313C">
        <w:rPr>
          <w:rStyle w:val="FootnoteReference"/>
          <w:rFonts w:ascii="SimHei" w:eastAsia="SimHei" w:hAnsi="SimHei"/>
          <w:sz w:val="21"/>
        </w:rPr>
        <w:footnoteReference w:id="2"/>
      </w:r>
    </w:p>
    <w:p w14:paraId="31270DD3" w14:textId="1587D2E4" w:rsidR="006A7850" w:rsidRPr="00C6313C" w:rsidRDefault="002E6AD8" w:rsidP="00C6313C">
      <w:pPr>
        <w:pStyle w:val="ListParagraph"/>
        <w:numPr>
          <w:ilvl w:val="0"/>
          <w:numId w:val="8"/>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巴西知识产权协会（A</w:t>
      </w:r>
      <w:r w:rsidRPr="00C6313C">
        <w:rPr>
          <w:rFonts w:asciiTheme="minorEastAsia" w:eastAsiaTheme="minorEastAsia" w:hAnsiTheme="minorEastAsia"/>
          <w:sz w:val="21"/>
          <w:szCs w:val="22"/>
          <w:lang w:eastAsia="zh-CN"/>
        </w:rPr>
        <w:t>BPI</w:t>
      </w:r>
      <w:r w:rsidRPr="00C6313C">
        <w:rPr>
          <w:rFonts w:asciiTheme="minorEastAsia" w:eastAsiaTheme="minorEastAsia" w:hAnsiTheme="minorEastAsia" w:hint="eastAsia"/>
          <w:sz w:val="21"/>
          <w:szCs w:val="22"/>
          <w:lang w:eastAsia="zh-CN"/>
        </w:rPr>
        <w:t>）；</w:t>
      </w:r>
    </w:p>
    <w:p w14:paraId="424A35EA" w14:textId="16B23053" w:rsidR="006A7850" w:rsidRPr="00C6313C" w:rsidRDefault="00E755B9" w:rsidP="00C6313C">
      <w:pPr>
        <w:pStyle w:val="ListParagraph"/>
        <w:numPr>
          <w:ilvl w:val="0"/>
          <w:numId w:val="8"/>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丹佛自然科学博物馆</w:t>
      </w:r>
      <w:r w:rsidRPr="00C6313C">
        <w:rPr>
          <w:rFonts w:ascii="SimSun" w:eastAsia="SimSun" w:hAnsi="SimSun" w:hint="eastAsia"/>
          <w:sz w:val="21"/>
          <w:szCs w:val="22"/>
          <w:lang w:eastAsia="zh-CN"/>
        </w:rPr>
        <w:t>（</w:t>
      </w:r>
      <w:r w:rsidRPr="00C6313C">
        <w:rPr>
          <w:rFonts w:ascii="SimSun" w:eastAsia="SimSun" w:hAnsi="SimSun"/>
          <w:sz w:val="21"/>
          <w:szCs w:val="22"/>
          <w:lang w:eastAsia="zh-CN"/>
        </w:rPr>
        <w:t>DMNS</w:t>
      </w:r>
      <w:r w:rsidRPr="00C6313C">
        <w:rPr>
          <w:rFonts w:ascii="SimSun" w:eastAsia="SimSun" w:hAnsi="SimSun" w:hint="eastAsia"/>
          <w:sz w:val="21"/>
          <w:szCs w:val="22"/>
          <w:lang w:eastAsia="zh-CN"/>
        </w:rPr>
        <w:t>）</w:t>
      </w:r>
      <w:r w:rsidRPr="00C6313C">
        <w:rPr>
          <w:rFonts w:asciiTheme="minorEastAsia" w:eastAsiaTheme="minorEastAsia" w:hAnsiTheme="minorEastAsia" w:hint="eastAsia"/>
          <w:sz w:val="21"/>
          <w:szCs w:val="22"/>
          <w:lang w:eastAsia="zh-CN"/>
        </w:rPr>
        <w:t>；</w:t>
      </w:r>
    </w:p>
    <w:p w14:paraId="340318D1" w14:textId="4CF49C2B" w:rsidR="006A7850" w:rsidRPr="00C6313C" w:rsidRDefault="00E755B9" w:rsidP="00C6313C">
      <w:pPr>
        <w:pStyle w:val="ListParagraph"/>
        <w:numPr>
          <w:ilvl w:val="0"/>
          <w:numId w:val="8"/>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韩国知识产权协会</w:t>
      </w:r>
      <w:r w:rsidRPr="00C6313C">
        <w:rPr>
          <w:rFonts w:ascii="SimSun" w:eastAsia="SimSun" w:hAnsi="SimSun" w:hint="eastAsia"/>
          <w:sz w:val="21"/>
          <w:szCs w:val="22"/>
          <w:lang w:eastAsia="zh-CN"/>
        </w:rPr>
        <w:t>（</w:t>
      </w:r>
      <w:r w:rsidRPr="00C6313C">
        <w:rPr>
          <w:rFonts w:ascii="SimSun" w:eastAsia="SimSun" w:hAnsi="SimSun"/>
          <w:sz w:val="21"/>
          <w:szCs w:val="22"/>
          <w:lang w:eastAsia="zh-CN"/>
        </w:rPr>
        <w:t>KINPA</w:t>
      </w:r>
      <w:r w:rsidRPr="00C6313C">
        <w:rPr>
          <w:rFonts w:ascii="SimSun" w:eastAsia="SimSun" w:hAnsi="SimSun" w:hint="eastAsia"/>
          <w:sz w:val="21"/>
          <w:szCs w:val="22"/>
          <w:lang w:eastAsia="zh-CN"/>
        </w:rPr>
        <w:t>）</w:t>
      </w:r>
      <w:r w:rsidRPr="00C6313C">
        <w:rPr>
          <w:rFonts w:asciiTheme="minorEastAsia" w:eastAsiaTheme="minorEastAsia" w:hAnsiTheme="minorEastAsia" w:hint="eastAsia"/>
          <w:sz w:val="21"/>
          <w:szCs w:val="22"/>
          <w:lang w:eastAsia="zh-CN"/>
        </w:rPr>
        <w:t>；</w:t>
      </w:r>
    </w:p>
    <w:p w14:paraId="25B4D811" w14:textId="77777777" w:rsidR="0049293C" w:rsidRPr="0049293C" w:rsidRDefault="00161811" w:rsidP="00C6313C">
      <w:pPr>
        <w:pStyle w:val="ListParagraph"/>
        <w:numPr>
          <w:ilvl w:val="0"/>
          <w:numId w:val="8"/>
        </w:numPr>
        <w:spacing w:afterLines="50" w:after="120" w:line="340" w:lineRule="atLeast"/>
        <w:ind w:left="1763" w:hanging="629"/>
        <w:jc w:val="both"/>
        <w:rPr>
          <w:rFonts w:ascii="SimSun" w:eastAsia="SimSun" w:hAnsi="SimSun"/>
          <w:sz w:val="21"/>
          <w:szCs w:val="22"/>
          <w:lang w:eastAsia="zh-CN"/>
        </w:rPr>
      </w:pPr>
      <w:r w:rsidRPr="00C6313C">
        <w:rPr>
          <w:rFonts w:asciiTheme="minorEastAsia" w:eastAsiaTheme="minorEastAsia" w:hAnsiTheme="minorEastAsia" w:hint="eastAsia"/>
          <w:sz w:val="21"/>
          <w:szCs w:val="22"/>
          <w:lang w:eastAsia="zh-CN"/>
        </w:rPr>
        <w:t>韩国特许战略开发院（</w:t>
      </w:r>
      <w:r w:rsidRPr="00C6313C">
        <w:rPr>
          <w:rFonts w:asciiTheme="minorEastAsia" w:eastAsiaTheme="minorEastAsia" w:hAnsiTheme="minorEastAsia"/>
          <w:sz w:val="21"/>
          <w:szCs w:val="22"/>
          <w:lang w:eastAsia="zh-CN"/>
        </w:rPr>
        <w:t>KISTA</w:t>
      </w:r>
      <w:r w:rsidR="00134F74" w:rsidRPr="00C6313C">
        <w:rPr>
          <w:rFonts w:asciiTheme="minorEastAsia" w:eastAsiaTheme="minorEastAsia" w:hAnsiTheme="minorEastAsia" w:hint="eastAsia"/>
          <w:sz w:val="21"/>
          <w:szCs w:val="22"/>
          <w:lang w:eastAsia="zh-CN"/>
        </w:rPr>
        <w:t>）；</w:t>
      </w:r>
    </w:p>
    <w:p w14:paraId="75DBD65A" w14:textId="7EF7F48F" w:rsidR="006A7850" w:rsidRPr="00C6313C" w:rsidRDefault="00506F66" w:rsidP="00506F66">
      <w:pPr>
        <w:pStyle w:val="ListParagraph"/>
        <w:numPr>
          <w:ilvl w:val="0"/>
          <w:numId w:val="8"/>
        </w:numPr>
        <w:spacing w:afterLines="50" w:after="120" w:line="340" w:lineRule="atLeast"/>
        <w:ind w:left="1763" w:hanging="629"/>
        <w:jc w:val="both"/>
        <w:rPr>
          <w:rFonts w:ascii="SimSun" w:eastAsia="SimSun" w:hAnsi="SimSun"/>
          <w:sz w:val="21"/>
          <w:szCs w:val="22"/>
          <w:lang w:eastAsia="zh-CN"/>
        </w:rPr>
      </w:pPr>
      <w:r w:rsidRPr="00506F66">
        <w:rPr>
          <w:rFonts w:asciiTheme="minorEastAsia" w:eastAsiaTheme="minorEastAsia" w:hAnsiTheme="minorEastAsia" w:hint="eastAsia"/>
          <w:sz w:val="21"/>
          <w:szCs w:val="22"/>
          <w:lang w:eastAsia="zh-CN"/>
        </w:rPr>
        <w:t>最高祖先修会（OSA）</w:t>
      </w:r>
      <w:r w:rsidR="0049293C">
        <w:rPr>
          <w:rFonts w:asciiTheme="minorEastAsia" w:eastAsiaTheme="minorEastAsia" w:hAnsiTheme="minorEastAsia" w:hint="eastAsia"/>
          <w:sz w:val="21"/>
          <w:szCs w:val="22"/>
          <w:lang w:eastAsia="zh-CN"/>
        </w:rPr>
        <w:t>；</w:t>
      </w:r>
      <w:r w:rsidR="00134F74" w:rsidRPr="00C6313C">
        <w:rPr>
          <w:rFonts w:asciiTheme="minorEastAsia" w:eastAsiaTheme="minorEastAsia" w:hAnsiTheme="minorEastAsia" w:hint="eastAsia"/>
          <w:sz w:val="21"/>
          <w:szCs w:val="22"/>
          <w:lang w:eastAsia="zh-CN"/>
        </w:rPr>
        <w:t>和</w:t>
      </w:r>
    </w:p>
    <w:p w14:paraId="0DBB1F07" w14:textId="33F101F1" w:rsidR="006A7850" w:rsidRPr="00C6313C" w:rsidRDefault="00E17C4E" w:rsidP="00C6313C">
      <w:pPr>
        <w:pStyle w:val="ListParagraph"/>
        <w:numPr>
          <w:ilvl w:val="0"/>
          <w:numId w:val="8"/>
        </w:numPr>
        <w:spacing w:afterLines="50" w:after="120" w:line="340" w:lineRule="atLeast"/>
        <w:ind w:left="1763" w:hanging="629"/>
        <w:jc w:val="both"/>
        <w:rPr>
          <w:rFonts w:ascii="SimSun" w:eastAsia="SimSun" w:hAnsi="SimSun"/>
          <w:sz w:val="21"/>
          <w:szCs w:val="22"/>
          <w:lang w:val="fr-CH" w:eastAsia="zh-CN"/>
        </w:rPr>
      </w:pPr>
      <w:r w:rsidRPr="00C6313C">
        <w:rPr>
          <w:rFonts w:asciiTheme="minorEastAsia" w:eastAsiaTheme="minorEastAsia" w:hAnsiTheme="minorEastAsia" w:hint="eastAsia"/>
          <w:sz w:val="21"/>
          <w:szCs w:val="22"/>
          <w:lang w:val="fr-CH" w:eastAsia="zh-CN"/>
        </w:rPr>
        <w:t>图像及造型艺术作者协会</w:t>
      </w:r>
      <w:r w:rsidRPr="00C6313C">
        <w:rPr>
          <w:rFonts w:asciiTheme="minorEastAsia" w:eastAsiaTheme="minorEastAsia" w:hAnsiTheme="minorEastAsia" w:hint="eastAsia"/>
          <w:sz w:val="21"/>
          <w:szCs w:val="22"/>
          <w:lang w:eastAsia="zh-CN"/>
        </w:rPr>
        <w:t>（</w:t>
      </w:r>
      <w:r w:rsidRPr="00C6313C">
        <w:rPr>
          <w:rFonts w:asciiTheme="minorEastAsia" w:eastAsiaTheme="minorEastAsia" w:hAnsiTheme="minorEastAsia"/>
          <w:sz w:val="21"/>
          <w:szCs w:val="22"/>
          <w:lang w:eastAsia="zh-CN"/>
        </w:rPr>
        <w:t>ADAGP</w:t>
      </w:r>
      <w:r w:rsidRPr="00C6313C">
        <w:rPr>
          <w:rFonts w:asciiTheme="minorEastAsia" w:eastAsiaTheme="minorEastAsia" w:hAnsiTheme="minorEastAsia" w:hint="eastAsia"/>
          <w:sz w:val="21"/>
          <w:szCs w:val="22"/>
          <w:lang w:eastAsia="zh-CN"/>
        </w:rPr>
        <w:t>）</w:t>
      </w:r>
      <w:r w:rsidRPr="00C6313C">
        <w:rPr>
          <w:rFonts w:asciiTheme="minorEastAsia" w:eastAsiaTheme="minorEastAsia" w:hAnsiTheme="minorEastAsia" w:hint="eastAsia"/>
          <w:sz w:val="21"/>
          <w:szCs w:val="22"/>
          <w:lang w:val="fr-CH" w:eastAsia="zh-CN"/>
        </w:rPr>
        <w:t>。</w:t>
      </w:r>
    </w:p>
    <w:p w14:paraId="5EA20B69" w14:textId="6B36176D" w:rsidR="006A7850" w:rsidRPr="00C6313C" w:rsidRDefault="006A7850" w:rsidP="00C6313C">
      <w:pPr>
        <w:overflowPunct w:val="0"/>
        <w:spacing w:afterLines="50" w:after="120" w:line="340" w:lineRule="atLeast"/>
        <w:jc w:val="both"/>
        <w:rPr>
          <w:rFonts w:ascii="SimSun" w:hAnsi="SimSun"/>
          <w:sz w:val="21"/>
          <w:szCs w:val="22"/>
          <w:lang w:val="fr-CH"/>
        </w:rPr>
      </w:pPr>
      <w:r w:rsidRPr="00C6313C">
        <w:rPr>
          <w:rFonts w:ascii="SimSun" w:hAnsi="SimSun"/>
          <w:sz w:val="21"/>
          <w:szCs w:val="22"/>
        </w:rPr>
        <w:fldChar w:fldCharType="begin"/>
      </w:r>
      <w:r w:rsidRPr="00C6313C">
        <w:rPr>
          <w:rFonts w:ascii="SimSun" w:hAnsi="SimSun"/>
          <w:sz w:val="21"/>
          <w:szCs w:val="22"/>
          <w:lang w:val="fr-CH"/>
        </w:rPr>
        <w:instrText xml:space="preserve"> AUTONUM  </w:instrText>
      </w:r>
      <w:r w:rsidRPr="00C6313C">
        <w:rPr>
          <w:rFonts w:ascii="SimSun" w:hAnsi="SimSun"/>
          <w:sz w:val="21"/>
          <w:szCs w:val="22"/>
        </w:rPr>
        <w:fldChar w:fldCharType="end"/>
      </w:r>
      <w:r w:rsidR="00C6313C">
        <w:rPr>
          <w:rFonts w:ascii="SimSun" w:hAnsi="SimSun"/>
          <w:sz w:val="21"/>
          <w:szCs w:val="22"/>
        </w:rPr>
        <w:t>.</w:t>
      </w:r>
      <w:r w:rsidRPr="00C6313C">
        <w:rPr>
          <w:rFonts w:ascii="SimSun" w:hAnsi="SimSun"/>
          <w:sz w:val="21"/>
          <w:szCs w:val="22"/>
          <w:lang w:val="fr-CH"/>
        </w:rPr>
        <w:tab/>
      </w:r>
      <w:r w:rsidR="00852A03" w:rsidRPr="008D3D0C">
        <w:rPr>
          <w:rFonts w:ascii="SimSun" w:hAnsi="SimSun" w:hint="eastAsia"/>
          <w:sz w:val="21"/>
          <w:szCs w:val="22"/>
        </w:rPr>
        <w:t>关于上文中提及的各</w:t>
      </w:r>
      <w:r w:rsidR="00852A03" w:rsidRPr="00A73C99">
        <w:rPr>
          <w:rFonts w:ascii="SimSun" w:hAnsi="SimSun" w:hint="eastAsia"/>
          <w:sz w:val="21"/>
        </w:rPr>
        <w:t>实体</w:t>
      </w:r>
      <w:r w:rsidR="00852A03" w:rsidRPr="008D3D0C">
        <w:rPr>
          <w:rFonts w:ascii="SimSun" w:hAnsi="SimSun" w:hint="eastAsia"/>
          <w:sz w:val="21"/>
          <w:szCs w:val="22"/>
        </w:rPr>
        <w:t>的目标、结构和成员情况的简要说明载于本文件附件</w:t>
      </w:r>
      <w:r w:rsidR="00852A03">
        <w:rPr>
          <w:rFonts w:ascii="SimSun" w:hAnsi="SimSun" w:hint="eastAsia"/>
          <w:sz w:val="21"/>
          <w:szCs w:val="22"/>
        </w:rPr>
        <w:t>。</w:t>
      </w:r>
    </w:p>
    <w:p w14:paraId="099C9A02" w14:textId="30B93B39" w:rsidR="006A7850" w:rsidRPr="00C6313C" w:rsidRDefault="006A7850" w:rsidP="00C6313C">
      <w:pPr>
        <w:pStyle w:val="Endofdocument-Annex"/>
        <w:overflowPunct w:val="0"/>
        <w:spacing w:afterLines="50" w:after="120" w:line="340" w:lineRule="atLeast"/>
        <w:jc w:val="both"/>
        <w:rPr>
          <w:rFonts w:ascii="KaiTi" w:eastAsia="KaiTi" w:hAnsi="KaiTi"/>
          <w:sz w:val="21"/>
          <w:lang w:val="fr-CH"/>
        </w:rPr>
      </w:pPr>
      <w:r w:rsidRPr="00C6313C">
        <w:rPr>
          <w:rFonts w:ascii="KaiTi" w:eastAsia="KaiTi" w:hAnsi="KaiTi"/>
          <w:sz w:val="21"/>
        </w:rPr>
        <w:fldChar w:fldCharType="begin"/>
      </w:r>
      <w:r w:rsidRPr="00C6313C">
        <w:rPr>
          <w:rFonts w:ascii="KaiTi" w:eastAsia="KaiTi" w:hAnsi="KaiTi"/>
          <w:sz w:val="21"/>
          <w:lang w:val="fr-CH"/>
        </w:rPr>
        <w:instrText xml:space="preserve"> AUTONUM  </w:instrText>
      </w:r>
      <w:r w:rsidRPr="00C6313C">
        <w:rPr>
          <w:rFonts w:ascii="KaiTi" w:eastAsia="KaiTi" w:hAnsi="KaiTi"/>
          <w:sz w:val="21"/>
        </w:rPr>
        <w:fldChar w:fldCharType="end"/>
      </w:r>
      <w:r w:rsidR="00C6313C" w:rsidRPr="00C6313C">
        <w:rPr>
          <w:rFonts w:ascii="KaiTi" w:eastAsia="KaiTi" w:hAnsi="KaiTi"/>
          <w:sz w:val="21"/>
        </w:rPr>
        <w:t>.</w:t>
      </w:r>
      <w:r w:rsidRPr="00C6313C">
        <w:rPr>
          <w:rFonts w:ascii="KaiTi" w:eastAsia="KaiTi" w:hAnsi="KaiTi"/>
          <w:sz w:val="21"/>
          <w:lang w:val="fr-CH"/>
        </w:rPr>
        <w:tab/>
      </w:r>
      <w:r w:rsidR="00852A03" w:rsidRPr="00C6313C">
        <w:rPr>
          <w:rFonts w:ascii="KaiTi" w:eastAsia="KaiTi" w:hAnsi="KaiTi" w:hint="eastAsia"/>
          <w:sz w:val="21"/>
        </w:rPr>
        <w:t>请产权组织各大会各自就其所涉事宜</w:t>
      </w:r>
      <w:r w:rsidR="00852A03" w:rsidRPr="00C6313C">
        <w:rPr>
          <w:rFonts w:ascii="KaiTi" w:eastAsia="KaiTi" w:hAnsi="KaiTi" w:hint="eastAsia"/>
          <w:sz w:val="21"/>
          <w:lang w:val="fr-CH"/>
        </w:rPr>
        <w:t>，</w:t>
      </w:r>
      <w:r w:rsidR="00852A03" w:rsidRPr="00C6313C">
        <w:rPr>
          <w:rFonts w:ascii="KaiTi" w:eastAsia="KaiTi" w:hAnsi="KaiTi" w:hint="eastAsia"/>
          <w:sz w:val="21"/>
        </w:rPr>
        <w:t>就接纳文件</w:t>
      </w:r>
      <w:r w:rsidR="00852A03" w:rsidRPr="00C6313C">
        <w:rPr>
          <w:rFonts w:ascii="KaiTi" w:eastAsia="KaiTi" w:hAnsi="KaiTi" w:hint="eastAsia"/>
          <w:sz w:val="21"/>
          <w:lang w:val="fr-CH"/>
        </w:rPr>
        <w:t>A</w:t>
      </w:r>
      <w:r w:rsidR="00852A03" w:rsidRPr="00C6313C">
        <w:rPr>
          <w:rFonts w:ascii="KaiTi" w:eastAsia="KaiTi" w:hAnsi="KaiTi"/>
          <w:sz w:val="21"/>
          <w:lang w:val="fr-CH"/>
        </w:rPr>
        <w:t>/62/3</w:t>
      </w:r>
      <w:r w:rsidR="0049293C">
        <w:rPr>
          <w:rFonts w:ascii="KaiTi" w:eastAsia="KaiTi" w:hAnsi="KaiTi"/>
          <w:sz w:val="21"/>
          <w:lang w:val="fr-CH"/>
        </w:rPr>
        <w:t xml:space="preserve"> Rev.</w:t>
      </w:r>
      <w:r w:rsidR="00852A03" w:rsidRPr="00C6313C">
        <w:rPr>
          <w:rFonts w:ascii="KaiTi" w:eastAsia="KaiTi" w:hAnsi="KaiTi" w:hint="eastAsia"/>
          <w:sz w:val="21"/>
          <w:lang w:val="fr-CH"/>
        </w:rPr>
        <w:t>第4段所载实体</w:t>
      </w:r>
      <w:r w:rsidR="002E6AD8" w:rsidRPr="00C6313C">
        <w:rPr>
          <w:rFonts w:ascii="KaiTi" w:eastAsia="KaiTi" w:hAnsi="KaiTi" w:hint="eastAsia"/>
          <w:sz w:val="21"/>
          <w:lang w:val="fr-CH"/>
        </w:rPr>
        <w:t>作为观察员的请求作出决定。</w:t>
      </w:r>
    </w:p>
    <w:p w14:paraId="57CCF08E" w14:textId="77777777" w:rsidR="006A7850" w:rsidRPr="00C6313C" w:rsidRDefault="006A7850" w:rsidP="00C6313C">
      <w:pPr>
        <w:pStyle w:val="Endofdocument-Annex"/>
        <w:overflowPunct w:val="0"/>
        <w:spacing w:before="720" w:afterLines="50" w:after="120" w:line="340" w:lineRule="atLeast"/>
        <w:rPr>
          <w:rFonts w:ascii="KaiTi" w:eastAsia="KaiTi" w:hAnsi="KaiTi"/>
          <w:sz w:val="21"/>
        </w:rPr>
      </w:pPr>
      <w:r w:rsidRPr="00C6313C">
        <w:rPr>
          <w:rFonts w:ascii="KaiTi" w:eastAsia="KaiTi" w:hAnsi="KaiTi"/>
          <w:sz w:val="21"/>
        </w:rPr>
        <w:t>[</w:t>
      </w:r>
      <w:r w:rsidR="002E6AD8" w:rsidRPr="00C6313C">
        <w:rPr>
          <w:rFonts w:ascii="KaiTi" w:eastAsia="KaiTi" w:hAnsi="KaiTi" w:hint="eastAsia"/>
          <w:sz w:val="21"/>
        </w:rPr>
        <w:t>后接附件</w:t>
      </w:r>
      <w:r w:rsidRPr="00C6313C">
        <w:rPr>
          <w:rFonts w:ascii="KaiTi" w:eastAsia="KaiTi" w:hAnsi="KaiTi"/>
          <w:sz w:val="21"/>
        </w:rPr>
        <w:t>]</w:t>
      </w:r>
    </w:p>
    <w:p w14:paraId="6C354968" w14:textId="77777777" w:rsidR="006A7850" w:rsidRPr="00C6313C" w:rsidRDefault="006A7850" w:rsidP="006A7850">
      <w:pPr>
        <w:rPr>
          <w:rFonts w:ascii="SimSun" w:hAnsi="SimSun"/>
          <w:sz w:val="21"/>
        </w:rPr>
        <w:sectPr w:rsidR="006A7850" w:rsidRPr="00C6313C" w:rsidSect="00E23CF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534E021B" w14:textId="7EBE3FB0" w:rsidR="006A7850" w:rsidRPr="00C6313C" w:rsidRDefault="002B2E3D" w:rsidP="00C6313C">
      <w:pPr>
        <w:pStyle w:val="Heading4"/>
        <w:keepNext w:val="0"/>
        <w:spacing w:beforeLines="50" w:before="120" w:afterLines="100" w:after="240" w:line="340" w:lineRule="atLeast"/>
        <w:rPr>
          <w:rFonts w:ascii="SimHei" w:eastAsia="SimHei" w:hAnsi="SimHei"/>
          <w:i w:val="0"/>
          <w:sz w:val="21"/>
          <w:szCs w:val="21"/>
        </w:rPr>
      </w:pPr>
      <w:r w:rsidRPr="00C6313C">
        <w:rPr>
          <w:rFonts w:ascii="SimHei" w:eastAsia="SimHei" w:hAnsi="SimHei" w:hint="eastAsia"/>
          <w:i w:val="0"/>
          <w:sz w:val="21"/>
          <w:szCs w:val="21"/>
        </w:rPr>
        <w:lastRenderedPageBreak/>
        <w:t>关于国际非政府组织的详细情况（根据各组织提供的信息整理）</w:t>
      </w:r>
    </w:p>
    <w:p w14:paraId="72B3B23A" w14:textId="1557575C" w:rsidR="006A7850" w:rsidRPr="004D2E9E" w:rsidRDefault="00A34262" w:rsidP="004D2E9E">
      <w:pPr>
        <w:pStyle w:val="Heading5"/>
        <w:rPr>
          <w:rFonts w:ascii="SimSun" w:hAnsi="SimSun"/>
          <w:sz w:val="21"/>
        </w:rPr>
      </w:pPr>
      <w:r w:rsidRPr="004D2E9E">
        <w:rPr>
          <w:rFonts w:ascii="SimSun" w:hAnsi="SimSun" w:hint="eastAsia"/>
          <w:sz w:val="21"/>
        </w:rPr>
        <w:t>国际艺术、设计与媒体院校联盟（C</w:t>
      </w:r>
      <w:r w:rsidRPr="004D2E9E">
        <w:rPr>
          <w:rFonts w:ascii="SimSun" w:hAnsi="SimSun"/>
          <w:sz w:val="21"/>
        </w:rPr>
        <w:t>UMULUS）</w:t>
      </w:r>
    </w:p>
    <w:p w14:paraId="72C954E7" w14:textId="70D72381" w:rsidR="006A7850" w:rsidRPr="00C6313C" w:rsidRDefault="00A34262" w:rsidP="00E12827">
      <w:pPr>
        <w:overflowPunct w:val="0"/>
        <w:spacing w:afterLines="50" w:after="120" w:line="340" w:lineRule="atLeast"/>
        <w:jc w:val="both"/>
        <w:rPr>
          <w:rFonts w:ascii="SimSun" w:hAnsi="SimSun"/>
          <w:sz w:val="21"/>
        </w:rPr>
      </w:pPr>
      <w:r w:rsidRPr="00C6313C">
        <w:rPr>
          <w:rFonts w:ascii="SimSun" w:hAnsi="SimSun" w:hint="eastAsia"/>
          <w:sz w:val="21"/>
        </w:rPr>
        <w:t>总部：C</w:t>
      </w:r>
      <w:r w:rsidRPr="00C6313C">
        <w:rPr>
          <w:rFonts w:ascii="SimSun" w:hAnsi="SimSun"/>
          <w:sz w:val="21"/>
        </w:rPr>
        <w:t>UMULUS</w:t>
      </w:r>
      <w:r w:rsidRPr="00C6313C">
        <w:rPr>
          <w:rFonts w:ascii="SimSun" w:hAnsi="SimSun" w:hint="eastAsia"/>
          <w:sz w:val="21"/>
        </w:rPr>
        <w:t>成立于2001年，总部设在芬兰</w:t>
      </w:r>
      <w:r w:rsidR="007F29E6" w:rsidRPr="00C6313C">
        <w:rPr>
          <w:rFonts w:ascii="SimSun" w:hAnsi="SimSun" w:hint="eastAsia"/>
          <w:sz w:val="21"/>
        </w:rPr>
        <w:t>赫尔辛基。</w:t>
      </w:r>
    </w:p>
    <w:p w14:paraId="30CB093F" w14:textId="238BE384" w:rsidR="006A7850" w:rsidRPr="00C6313C" w:rsidRDefault="007F29E6" w:rsidP="00E12827">
      <w:pPr>
        <w:overflowPunct w:val="0"/>
        <w:spacing w:afterLines="50" w:after="120" w:line="340" w:lineRule="atLeast"/>
        <w:jc w:val="both"/>
        <w:rPr>
          <w:rFonts w:ascii="SimSun" w:hAnsi="SimSun"/>
          <w:caps/>
          <w:sz w:val="21"/>
        </w:rPr>
      </w:pPr>
      <w:r w:rsidRPr="00C6313C">
        <w:rPr>
          <w:rFonts w:ascii="SimSun" w:hAnsi="SimSun" w:hint="eastAsia"/>
          <w:sz w:val="21"/>
        </w:rPr>
        <w:t>目标：</w:t>
      </w:r>
      <w:r w:rsidRPr="00C6313C">
        <w:rPr>
          <w:rFonts w:ascii="SimSun" w:hAnsi="SimSun"/>
          <w:sz w:val="21"/>
        </w:rPr>
        <w:t>CUMULUS</w:t>
      </w:r>
      <w:r w:rsidR="00161811" w:rsidRPr="00C6313C">
        <w:rPr>
          <w:rFonts w:ascii="SimSun" w:hAnsi="SimSun" w:hint="eastAsia"/>
          <w:sz w:val="21"/>
        </w:rPr>
        <w:t>代表艺术、设计和媒体领域的高等教育机构，是</w:t>
      </w:r>
      <w:r w:rsidR="00B072DC" w:rsidRPr="00C6313C">
        <w:rPr>
          <w:rFonts w:ascii="SimSun" w:hAnsi="SimSun" w:hint="eastAsia"/>
          <w:sz w:val="21"/>
        </w:rPr>
        <w:t>教育和研究相关</w:t>
      </w:r>
      <w:r w:rsidRPr="00C6313C">
        <w:rPr>
          <w:rFonts w:ascii="SimSun" w:hAnsi="SimSun" w:hint="eastAsia"/>
          <w:sz w:val="21"/>
        </w:rPr>
        <w:t>伙伴关系的学术</w:t>
      </w:r>
      <w:r w:rsidR="00161811" w:rsidRPr="00C6313C">
        <w:rPr>
          <w:rFonts w:ascii="SimSun" w:hAnsi="SimSun" w:hint="eastAsia"/>
          <w:sz w:val="21"/>
        </w:rPr>
        <w:t>论坛。它协助高校应对快速变化的新挑战，并支持知识和最佳做法</w:t>
      </w:r>
      <w:r w:rsidR="00B072DC" w:rsidRPr="00C6313C">
        <w:rPr>
          <w:rFonts w:ascii="SimSun" w:hAnsi="SimSun" w:hint="eastAsia"/>
          <w:sz w:val="21"/>
        </w:rPr>
        <w:t>的转让，以及在</w:t>
      </w:r>
      <w:r w:rsidR="00574769">
        <w:rPr>
          <w:rFonts w:ascii="SimSun" w:hAnsi="SimSun" w:hint="eastAsia"/>
          <w:sz w:val="21"/>
        </w:rPr>
        <w:t>区域</w:t>
      </w:r>
      <w:r w:rsidR="00B072DC" w:rsidRPr="00C6313C">
        <w:rPr>
          <w:rFonts w:ascii="SimSun" w:hAnsi="SimSun" w:hint="eastAsia"/>
          <w:sz w:val="21"/>
        </w:rPr>
        <w:t>、国家和国际层面关于艺术和设计</w:t>
      </w:r>
      <w:r w:rsidRPr="00C6313C">
        <w:rPr>
          <w:rFonts w:ascii="SimSun" w:hAnsi="SimSun" w:hint="eastAsia"/>
          <w:sz w:val="21"/>
        </w:rPr>
        <w:t>高等教育的政策制定。</w:t>
      </w:r>
      <w:r w:rsidRPr="00C6313C">
        <w:rPr>
          <w:rFonts w:ascii="SimSun" w:hAnsi="SimSun"/>
          <w:sz w:val="21"/>
        </w:rPr>
        <w:t>CUMULUS</w:t>
      </w:r>
      <w:r w:rsidR="00161811" w:rsidRPr="00C6313C">
        <w:rPr>
          <w:rFonts w:ascii="SimSun" w:hAnsi="SimSun" w:hint="eastAsia"/>
          <w:sz w:val="21"/>
        </w:rPr>
        <w:t>将知识产权视为其工作领域的</w:t>
      </w:r>
      <w:r w:rsidRPr="00C6313C">
        <w:rPr>
          <w:rFonts w:ascii="SimSun" w:hAnsi="SimSun" w:hint="eastAsia"/>
          <w:sz w:val="21"/>
        </w:rPr>
        <w:t>关键要素，</w:t>
      </w:r>
      <w:r w:rsidR="00161811" w:rsidRPr="00C6313C">
        <w:rPr>
          <w:rFonts w:ascii="SimSun" w:hAnsi="SimSun" w:hint="eastAsia"/>
          <w:sz w:val="21"/>
        </w:rPr>
        <w:t>并</w:t>
      </w:r>
      <w:r w:rsidRPr="00C6313C">
        <w:rPr>
          <w:rFonts w:ascii="SimSun" w:hAnsi="SimSun" w:hint="eastAsia"/>
          <w:sz w:val="21"/>
        </w:rPr>
        <w:t>支持保障其成员的学者和学生的知识产权。</w:t>
      </w:r>
    </w:p>
    <w:p w14:paraId="782E7BF1" w14:textId="16B58EDD" w:rsidR="006A7850" w:rsidRPr="00C6313C" w:rsidRDefault="00790315" w:rsidP="004D2E9E">
      <w:pPr>
        <w:overflowPunct w:val="0"/>
        <w:spacing w:afterLines="50" w:after="120" w:line="340" w:lineRule="atLeast"/>
        <w:jc w:val="both"/>
        <w:rPr>
          <w:rFonts w:ascii="SimSun" w:hAnsi="SimSun"/>
          <w:sz w:val="21"/>
        </w:rPr>
      </w:pPr>
      <w:r w:rsidRPr="00C6313C">
        <w:rPr>
          <w:rFonts w:ascii="SimSun" w:hAnsi="SimSun" w:hint="eastAsia"/>
          <w:sz w:val="21"/>
        </w:rPr>
        <w:t>结构：</w:t>
      </w:r>
      <w:r w:rsidR="00E56655" w:rsidRPr="00C6313C">
        <w:rPr>
          <w:rFonts w:ascii="SimSun" w:hAnsi="SimSun"/>
          <w:sz w:val="21"/>
        </w:rPr>
        <w:t>CUMULUS</w:t>
      </w:r>
      <w:r w:rsidR="00B720FA" w:rsidRPr="00C6313C">
        <w:rPr>
          <w:rFonts w:ascii="SimSun" w:hAnsi="SimSun" w:hint="eastAsia"/>
          <w:sz w:val="21"/>
        </w:rPr>
        <w:t>的机构包括大会（该组织的最高权力机构）、执行委员会、主席</w:t>
      </w:r>
      <w:r w:rsidR="00E56655" w:rsidRPr="00C6313C">
        <w:rPr>
          <w:rFonts w:ascii="SimSun" w:hAnsi="SimSun" w:hint="eastAsia"/>
          <w:sz w:val="21"/>
        </w:rPr>
        <w:t>、秘书处和国际顾问。执行委员会从其成员中任命两名副主席和一名</w:t>
      </w:r>
      <w:r w:rsidR="00F06A4A">
        <w:rPr>
          <w:rFonts w:ascii="SimSun" w:hAnsi="SimSun" w:hint="eastAsia"/>
          <w:sz w:val="21"/>
        </w:rPr>
        <w:t>司库</w:t>
      </w:r>
      <w:r w:rsidR="00E56655" w:rsidRPr="00C6313C">
        <w:rPr>
          <w:rFonts w:ascii="SimSun" w:hAnsi="SimSun" w:hint="eastAsia"/>
          <w:sz w:val="21"/>
        </w:rPr>
        <w:t>，与主席共同组成C</w:t>
      </w:r>
      <w:r w:rsidR="00E56655" w:rsidRPr="00C6313C">
        <w:rPr>
          <w:rFonts w:ascii="SimSun" w:hAnsi="SimSun"/>
          <w:sz w:val="21"/>
        </w:rPr>
        <w:t>UMULUS</w:t>
      </w:r>
      <w:r w:rsidR="00E56655" w:rsidRPr="00C6313C">
        <w:rPr>
          <w:rFonts w:ascii="SimSun" w:hAnsi="SimSun" w:hint="eastAsia"/>
          <w:sz w:val="21"/>
        </w:rPr>
        <w:t>的主席团。</w:t>
      </w:r>
    </w:p>
    <w:p w14:paraId="2A55C663" w14:textId="310FAE32" w:rsidR="006A7850" w:rsidRPr="00C6313C" w:rsidRDefault="00E56655" w:rsidP="00E12827">
      <w:pPr>
        <w:overflowPunct w:val="0"/>
        <w:spacing w:afterLines="50" w:after="120" w:line="340" w:lineRule="atLeast"/>
        <w:jc w:val="both"/>
        <w:rPr>
          <w:rFonts w:ascii="SimSun" w:hAnsi="SimSun"/>
          <w:sz w:val="21"/>
        </w:rPr>
      </w:pPr>
      <w:r w:rsidRPr="00C6313C">
        <w:rPr>
          <w:rFonts w:ascii="SimSun" w:hAnsi="SimSun" w:hint="eastAsia"/>
          <w:sz w:val="21"/>
        </w:rPr>
        <w:t>成员：</w:t>
      </w:r>
      <w:r w:rsidRPr="00C6313C">
        <w:rPr>
          <w:rFonts w:ascii="SimSun" w:hAnsi="SimSun"/>
          <w:sz w:val="21"/>
        </w:rPr>
        <w:t>CUMULUS</w:t>
      </w:r>
      <w:r w:rsidRPr="00C6313C">
        <w:rPr>
          <w:rFonts w:ascii="SimSun" w:hAnsi="SimSun" w:hint="eastAsia"/>
          <w:sz w:val="21"/>
        </w:rPr>
        <w:t>共</w:t>
      </w:r>
      <w:r w:rsidR="00D30C3F" w:rsidRPr="00C6313C">
        <w:rPr>
          <w:rFonts w:ascii="SimSun" w:hAnsi="SimSun" w:hint="eastAsia"/>
          <w:sz w:val="21"/>
        </w:rPr>
        <w:t>有</w:t>
      </w:r>
      <w:r w:rsidRPr="00C6313C">
        <w:rPr>
          <w:rFonts w:ascii="SimSun" w:hAnsi="SimSun" w:hint="eastAsia"/>
          <w:sz w:val="21"/>
        </w:rPr>
        <w:t>340名法人</w:t>
      </w:r>
      <w:r w:rsidR="00D30C3F" w:rsidRPr="00C6313C">
        <w:rPr>
          <w:rFonts w:ascii="SimSun" w:hAnsi="SimSun" w:hint="eastAsia"/>
          <w:sz w:val="21"/>
        </w:rPr>
        <w:t>成员</w:t>
      </w:r>
      <w:r w:rsidRPr="00C6313C">
        <w:rPr>
          <w:rFonts w:ascii="SimSun" w:hAnsi="SimSun" w:hint="eastAsia"/>
          <w:sz w:val="21"/>
        </w:rPr>
        <w:t>。</w:t>
      </w:r>
    </w:p>
    <w:p w14:paraId="37A884EE" w14:textId="5DAA8C48" w:rsidR="006A7850" w:rsidRPr="004D2E9E" w:rsidRDefault="00E56655" w:rsidP="004D2E9E">
      <w:pPr>
        <w:pStyle w:val="Heading5"/>
        <w:rPr>
          <w:rFonts w:ascii="SimSun" w:hAnsi="SimSun"/>
          <w:sz w:val="21"/>
        </w:rPr>
      </w:pPr>
      <w:r w:rsidRPr="004D2E9E">
        <w:rPr>
          <w:rFonts w:ascii="SimSun" w:hAnsi="SimSun" w:hint="eastAsia"/>
          <w:sz w:val="21"/>
        </w:rPr>
        <w:t>拉丁美洲视听作者协会联合会（F</w:t>
      </w:r>
      <w:r w:rsidRPr="004D2E9E">
        <w:rPr>
          <w:rFonts w:ascii="SimSun" w:hAnsi="SimSun"/>
          <w:sz w:val="21"/>
        </w:rPr>
        <w:t>ESAAL</w:t>
      </w:r>
      <w:r w:rsidRPr="004D2E9E">
        <w:rPr>
          <w:rFonts w:ascii="SimSun" w:hAnsi="SimSun" w:hint="eastAsia"/>
          <w:sz w:val="21"/>
        </w:rPr>
        <w:t>）</w:t>
      </w:r>
    </w:p>
    <w:p w14:paraId="57006471" w14:textId="24527BEA" w:rsidR="006A7850" w:rsidRPr="00C6313C" w:rsidRDefault="00E56655"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w:t>
      </w:r>
      <w:r w:rsidRPr="00C6313C">
        <w:rPr>
          <w:rFonts w:ascii="SimSun" w:hAnsi="SimSun"/>
          <w:sz w:val="21"/>
          <w:szCs w:val="22"/>
        </w:rPr>
        <w:t>FESAAL</w:t>
      </w:r>
      <w:r w:rsidRPr="00C6313C">
        <w:rPr>
          <w:rFonts w:ascii="SimSun" w:hAnsi="SimSun" w:hint="eastAsia"/>
          <w:sz w:val="21"/>
          <w:szCs w:val="22"/>
        </w:rPr>
        <w:t>成立于2018</w:t>
      </w:r>
      <w:r w:rsidR="00BB186C" w:rsidRPr="00C6313C">
        <w:rPr>
          <w:rFonts w:ascii="SimSun" w:hAnsi="SimSun" w:hint="eastAsia"/>
          <w:sz w:val="21"/>
          <w:szCs w:val="22"/>
        </w:rPr>
        <w:t>年，总部设在</w:t>
      </w:r>
      <w:r w:rsidRPr="00C6313C">
        <w:rPr>
          <w:rFonts w:ascii="SimSun" w:hAnsi="SimSun" w:hint="eastAsia"/>
          <w:sz w:val="21"/>
          <w:szCs w:val="22"/>
        </w:rPr>
        <w:t>阿根廷布宜诺斯艾利斯。</w:t>
      </w:r>
    </w:p>
    <w:p w14:paraId="451A35EA" w14:textId="1609DA47" w:rsidR="006A7850" w:rsidRPr="00C6313C" w:rsidRDefault="00E56655"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目标：F</w:t>
      </w:r>
      <w:r w:rsidRPr="00C6313C">
        <w:rPr>
          <w:rFonts w:ascii="SimSun" w:hAnsi="SimSun"/>
          <w:sz w:val="21"/>
          <w:szCs w:val="22"/>
        </w:rPr>
        <w:t>ESAAL</w:t>
      </w:r>
      <w:r w:rsidR="00B720FA" w:rsidRPr="00C6313C">
        <w:rPr>
          <w:rFonts w:ascii="SimSun" w:hAnsi="SimSun" w:hint="eastAsia"/>
          <w:sz w:val="21"/>
          <w:szCs w:val="22"/>
        </w:rPr>
        <w:t>倡导承认</w:t>
      </w:r>
      <w:r w:rsidR="005007B2" w:rsidRPr="00C6313C">
        <w:rPr>
          <w:rFonts w:ascii="SimSun" w:hAnsi="SimSun" w:hint="eastAsia"/>
          <w:sz w:val="21"/>
          <w:szCs w:val="22"/>
        </w:rPr>
        <w:t>作者从</w:t>
      </w:r>
      <w:r w:rsidR="00B720FA" w:rsidRPr="00C6313C">
        <w:rPr>
          <w:rFonts w:ascii="SimSun" w:hAnsi="SimSun" w:hint="eastAsia"/>
          <w:sz w:val="21"/>
          <w:szCs w:val="22"/>
        </w:rPr>
        <w:t>其作品的使用</w:t>
      </w:r>
      <w:r w:rsidR="005007B2" w:rsidRPr="00C6313C">
        <w:rPr>
          <w:rFonts w:ascii="SimSun" w:hAnsi="SimSun" w:hint="eastAsia"/>
          <w:sz w:val="21"/>
          <w:szCs w:val="22"/>
        </w:rPr>
        <w:t>中</w:t>
      </w:r>
      <w:r w:rsidR="00B720FA" w:rsidRPr="00C6313C">
        <w:rPr>
          <w:rFonts w:ascii="SimSun" w:hAnsi="SimSun" w:hint="eastAsia"/>
          <w:sz w:val="21"/>
          <w:szCs w:val="22"/>
        </w:rPr>
        <w:t>按比例获得合理</w:t>
      </w:r>
      <w:r w:rsidRPr="00C6313C">
        <w:rPr>
          <w:rFonts w:ascii="SimSun" w:hAnsi="SimSun" w:hint="eastAsia"/>
          <w:sz w:val="21"/>
          <w:szCs w:val="22"/>
        </w:rPr>
        <w:t>报酬的权利。在</w:t>
      </w:r>
      <w:r w:rsidR="00F06A4A">
        <w:rPr>
          <w:rFonts w:ascii="SimSun" w:hAnsi="SimSun" w:hint="eastAsia"/>
          <w:sz w:val="21"/>
          <w:szCs w:val="22"/>
        </w:rPr>
        <w:t>该背景</w:t>
      </w:r>
      <w:r w:rsidRPr="00C6313C">
        <w:rPr>
          <w:rFonts w:ascii="SimSun" w:hAnsi="SimSun" w:hint="eastAsia"/>
          <w:sz w:val="21"/>
          <w:szCs w:val="22"/>
        </w:rPr>
        <w:t>下，</w:t>
      </w:r>
      <w:r w:rsidRPr="00C6313C">
        <w:rPr>
          <w:rFonts w:ascii="SimSun" w:hAnsi="SimSun"/>
          <w:sz w:val="21"/>
          <w:szCs w:val="22"/>
        </w:rPr>
        <w:t>FESAAL</w:t>
      </w:r>
      <w:r w:rsidRPr="00C6313C">
        <w:rPr>
          <w:rFonts w:ascii="SimSun" w:hAnsi="SimSun" w:hint="eastAsia"/>
          <w:sz w:val="21"/>
          <w:szCs w:val="22"/>
        </w:rPr>
        <w:t>支持为拉丁美</w:t>
      </w:r>
      <w:r w:rsidR="005007B2" w:rsidRPr="00C6313C">
        <w:rPr>
          <w:rFonts w:ascii="SimSun" w:hAnsi="SimSun" w:hint="eastAsia"/>
          <w:sz w:val="21"/>
          <w:szCs w:val="22"/>
        </w:rPr>
        <w:t>洲地区视听作品的作者建立集体管理协会，并协助这些协会处理执行事项</w:t>
      </w:r>
      <w:r w:rsidRPr="00C6313C">
        <w:rPr>
          <w:rFonts w:ascii="SimSun" w:hAnsi="SimSun" w:hint="eastAsia"/>
          <w:sz w:val="21"/>
          <w:szCs w:val="22"/>
        </w:rPr>
        <w:t>。F</w:t>
      </w:r>
      <w:r w:rsidRPr="00C6313C">
        <w:rPr>
          <w:rFonts w:ascii="SimSun" w:hAnsi="SimSun"/>
          <w:sz w:val="21"/>
          <w:szCs w:val="22"/>
        </w:rPr>
        <w:t>ESAAL</w:t>
      </w:r>
      <w:r w:rsidRPr="00C6313C">
        <w:rPr>
          <w:rFonts w:ascii="SimSun" w:hAnsi="SimSun" w:hint="eastAsia"/>
          <w:sz w:val="21"/>
          <w:szCs w:val="22"/>
        </w:rPr>
        <w:t>还鼓励作者通过保护其的法律法规来行使自己的权利，并为当地集体管理组织的活动提供必要的技术和经济支</w:t>
      </w:r>
      <w:r w:rsidR="00A7581A">
        <w:rPr>
          <w:rFonts w:ascii="SimSun" w:hAnsi="SimSun" w:hint="cs"/>
          <w:sz w:val="21"/>
          <w:szCs w:val="22"/>
        </w:rPr>
        <w:t>‍</w:t>
      </w:r>
      <w:r w:rsidRPr="00C6313C">
        <w:rPr>
          <w:rFonts w:ascii="SimSun" w:hAnsi="SimSun" w:hint="eastAsia"/>
          <w:sz w:val="21"/>
          <w:szCs w:val="22"/>
        </w:rPr>
        <w:t>持。</w:t>
      </w:r>
    </w:p>
    <w:p w14:paraId="19933D4F" w14:textId="1EB3DE86" w:rsidR="006A7850" w:rsidRPr="00C6313C" w:rsidRDefault="00E56655"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结构：</w:t>
      </w:r>
      <w:r w:rsidR="00D07D43" w:rsidRPr="00C6313C">
        <w:rPr>
          <w:rFonts w:ascii="SimSun" w:hAnsi="SimSun" w:hint="eastAsia"/>
          <w:sz w:val="21"/>
          <w:szCs w:val="22"/>
        </w:rPr>
        <w:t>F</w:t>
      </w:r>
      <w:r w:rsidR="00D07D43" w:rsidRPr="00C6313C">
        <w:rPr>
          <w:rFonts w:ascii="SimSun" w:hAnsi="SimSun"/>
          <w:sz w:val="21"/>
          <w:szCs w:val="22"/>
        </w:rPr>
        <w:t>ESAAL</w:t>
      </w:r>
      <w:r w:rsidR="009A1451" w:rsidRPr="00C6313C">
        <w:rPr>
          <w:rFonts w:ascii="SimSun" w:hAnsi="SimSun" w:hint="eastAsia"/>
          <w:sz w:val="21"/>
          <w:szCs w:val="22"/>
        </w:rPr>
        <w:t>的主要领导</w:t>
      </w:r>
      <w:r w:rsidR="00D07D43" w:rsidRPr="00C6313C">
        <w:rPr>
          <w:rFonts w:ascii="SimSun" w:hAnsi="SimSun" w:hint="eastAsia"/>
          <w:sz w:val="21"/>
          <w:szCs w:val="22"/>
        </w:rPr>
        <w:t>机构是大会，</w:t>
      </w:r>
      <w:r w:rsidR="009A1451" w:rsidRPr="00C6313C">
        <w:rPr>
          <w:rFonts w:ascii="SimSun" w:hAnsi="SimSun" w:hint="eastAsia"/>
          <w:sz w:val="21"/>
          <w:szCs w:val="22"/>
        </w:rPr>
        <w:t>由</w:t>
      </w:r>
      <w:r w:rsidR="00D07D43" w:rsidRPr="00C6313C">
        <w:rPr>
          <w:rFonts w:ascii="SimSun" w:hAnsi="SimSun" w:hint="eastAsia"/>
          <w:sz w:val="21"/>
          <w:szCs w:val="22"/>
        </w:rPr>
        <w:t>大会任命执行委员会，其中包括一名秘书长、一名编剧代表和一名导演代表。F</w:t>
      </w:r>
      <w:r w:rsidR="00D07D43" w:rsidRPr="00C6313C">
        <w:rPr>
          <w:rFonts w:ascii="SimSun" w:hAnsi="SimSun"/>
          <w:sz w:val="21"/>
          <w:szCs w:val="22"/>
        </w:rPr>
        <w:t>ESAAL</w:t>
      </w:r>
      <w:r w:rsidR="00D07D43" w:rsidRPr="00C6313C">
        <w:rPr>
          <w:rFonts w:ascii="SimSun" w:hAnsi="SimSun" w:hint="eastAsia"/>
          <w:sz w:val="21"/>
          <w:szCs w:val="22"/>
        </w:rPr>
        <w:t>的技术和法律委员会由12名成员组成。</w:t>
      </w:r>
    </w:p>
    <w:p w14:paraId="3E7168F9" w14:textId="77777777" w:rsidR="00E23CF6" w:rsidRPr="00C6313C" w:rsidRDefault="00D07D43"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成员：F</w:t>
      </w:r>
      <w:r w:rsidRPr="00C6313C">
        <w:rPr>
          <w:rFonts w:ascii="SimSun" w:hAnsi="SimSun"/>
          <w:sz w:val="21"/>
          <w:szCs w:val="22"/>
        </w:rPr>
        <w:t>ESAAL</w:t>
      </w:r>
      <w:r w:rsidR="00D30C3F" w:rsidRPr="00C6313C">
        <w:rPr>
          <w:rFonts w:ascii="SimSun" w:hAnsi="SimSun" w:hint="eastAsia"/>
          <w:sz w:val="21"/>
          <w:szCs w:val="22"/>
        </w:rPr>
        <w:t>共有</w:t>
      </w:r>
      <w:r w:rsidRPr="00C6313C">
        <w:rPr>
          <w:rFonts w:ascii="SimSun" w:hAnsi="SimSun" w:hint="eastAsia"/>
          <w:sz w:val="21"/>
          <w:szCs w:val="22"/>
        </w:rPr>
        <w:t>13名法人</w:t>
      </w:r>
      <w:r w:rsidR="00D30C3F" w:rsidRPr="00C6313C">
        <w:rPr>
          <w:rFonts w:ascii="SimSun" w:hAnsi="SimSun" w:hint="eastAsia"/>
          <w:sz w:val="21"/>
          <w:szCs w:val="22"/>
        </w:rPr>
        <w:t>成员</w:t>
      </w:r>
      <w:r w:rsidRPr="00C6313C">
        <w:rPr>
          <w:rFonts w:ascii="SimSun" w:hAnsi="SimSun" w:hint="eastAsia"/>
          <w:sz w:val="21"/>
          <w:szCs w:val="22"/>
        </w:rPr>
        <w:t>。</w:t>
      </w:r>
    </w:p>
    <w:p w14:paraId="63BE8FC7" w14:textId="58D0A17A" w:rsidR="006A7850" w:rsidRPr="004D2E9E" w:rsidRDefault="00574769" w:rsidP="004D2E9E">
      <w:pPr>
        <w:pStyle w:val="Heading5"/>
        <w:rPr>
          <w:rFonts w:ascii="SimSun" w:hAnsi="SimSun"/>
          <w:sz w:val="21"/>
        </w:rPr>
      </w:pPr>
      <w:r w:rsidRPr="00574769">
        <w:rPr>
          <w:rFonts w:ascii="SimSun" w:hAnsi="SimSun" w:hint="eastAsia"/>
          <w:sz w:val="21"/>
        </w:rPr>
        <w:t>促进知识产权国际保护制造商联盟</w:t>
      </w:r>
      <w:r w:rsidR="00B2291B" w:rsidRPr="004D2E9E">
        <w:rPr>
          <w:rFonts w:ascii="SimSun" w:hAnsi="SimSun" w:hint="eastAsia"/>
          <w:sz w:val="21"/>
        </w:rPr>
        <w:t>（U</w:t>
      </w:r>
      <w:r w:rsidR="00B2291B" w:rsidRPr="004D2E9E">
        <w:rPr>
          <w:rFonts w:ascii="SimSun" w:hAnsi="SimSun"/>
          <w:sz w:val="21"/>
        </w:rPr>
        <w:t>NIFAB</w:t>
      </w:r>
      <w:r w:rsidR="00B2291B" w:rsidRPr="004D2E9E">
        <w:rPr>
          <w:rFonts w:ascii="SimSun" w:hAnsi="SimSun" w:hint="eastAsia"/>
          <w:sz w:val="21"/>
        </w:rPr>
        <w:t>）</w:t>
      </w:r>
    </w:p>
    <w:p w14:paraId="209E9E16" w14:textId="3027AA04" w:rsidR="006A7850" w:rsidRPr="00C6313C" w:rsidRDefault="00B2291B" w:rsidP="00E12827">
      <w:pPr>
        <w:overflowPunct w:val="0"/>
        <w:spacing w:afterLines="50" w:after="120" w:line="340" w:lineRule="atLeast"/>
        <w:jc w:val="both"/>
        <w:rPr>
          <w:rFonts w:ascii="SimSun" w:hAnsi="SimSun"/>
          <w:sz w:val="21"/>
          <w:szCs w:val="22"/>
          <w:lang w:val="fr-CH"/>
        </w:rPr>
      </w:pPr>
      <w:r w:rsidRPr="00C6313C">
        <w:rPr>
          <w:rFonts w:ascii="SimSun" w:hAnsi="SimSun" w:hint="eastAsia"/>
          <w:sz w:val="21"/>
          <w:szCs w:val="22"/>
        </w:rPr>
        <w:t>总部</w:t>
      </w:r>
      <w:r w:rsidRPr="00C6313C">
        <w:rPr>
          <w:rFonts w:ascii="SimSun" w:hAnsi="SimSun" w:hint="eastAsia"/>
          <w:sz w:val="21"/>
          <w:szCs w:val="22"/>
          <w:lang w:val="fr-CH"/>
        </w:rPr>
        <w:t>：</w:t>
      </w:r>
      <w:r w:rsidRPr="00C6313C">
        <w:rPr>
          <w:rFonts w:ascii="SimSun" w:hAnsi="SimSun"/>
          <w:sz w:val="21"/>
          <w:szCs w:val="22"/>
          <w:lang w:val="fr-CH"/>
        </w:rPr>
        <w:t>UNIFAB</w:t>
      </w:r>
      <w:r w:rsidRPr="00C6313C">
        <w:rPr>
          <w:rFonts w:ascii="SimSun" w:hAnsi="SimSun" w:hint="eastAsia"/>
          <w:sz w:val="21"/>
          <w:szCs w:val="22"/>
        </w:rPr>
        <w:t>成立于</w:t>
      </w:r>
      <w:r w:rsidRPr="00C6313C">
        <w:rPr>
          <w:rFonts w:ascii="SimSun" w:hAnsi="SimSun" w:hint="eastAsia"/>
          <w:sz w:val="21"/>
          <w:szCs w:val="22"/>
          <w:lang w:val="fr-CH"/>
        </w:rPr>
        <w:t>1872</w:t>
      </w:r>
      <w:r w:rsidR="00BB186C" w:rsidRPr="00C6313C">
        <w:rPr>
          <w:rFonts w:ascii="SimSun" w:hAnsi="SimSun" w:hint="eastAsia"/>
          <w:sz w:val="21"/>
          <w:szCs w:val="22"/>
        </w:rPr>
        <w:t>年</w:t>
      </w:r>
      <w:r w:rsidR="00BB186C" w:rsidRPr="00C6313C">
        <w:rPr>
          <w:rFonts w:ascii="SimSun" w:hAnsi="SimSun" w:hint="eastAsia"/>
          <w:sz w:val="21"/>
          <w:szCs w:val="22"/>
          <w:lang w:val="fr-CH"/>
        </w:rPr>
        <w:t>，</w:t>
      </w:r>
      <w:r w:rsidR="00BB186C" w:rsidRPr="00C6313C">
        <w:rPr>
          <w:rFonts w:ascii="SimSun" w:hAnsi="SimSun" w:hint="eastAsia"/>
          <w:sz w:val="21"/>
          <w:szCs w:val="22"/>
        </w:rPr>
        <w:t>总部设在</w:t>
      </w:r>
      <w:r w:rsidRPr="00C6313C">
        <w:rPr>
          <w:rFonts w:ascii="SimSun" w:hAnsi="SimSun" w:hint="eastAsia"/>
          <w:sz w:val="21"/>
          <w:szCs w:val="22"/>
        </w:rPr>
        <w:t>法国巴黎。</w:t>
      </w:r>
    </w:p>
    <w:p w14:paraId="00236ED7" w14:textId="21960FE6" w:rsidR="006A7850" w:rsidRPr="00C6313C" w:rsidRDefault="00B2291B"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目标：UNIFAB促进知识产权并打击</w:t>
      </w:r>
      <w:r w:rsidR="00D25DB0" w:rsidRPr="00C6313C">
        <w:rPr>
          <w:rFonts w:ascii="SimSun" w:hAnsi="SimSun" w:hint="eastAsia"/>
          <w:sz w:val="21"/>
          <w:szCs w:val="22"/>
        </w:rPr>
        <w:t>假冒</w:t>
      </w:r>
      <w:r w:rsidR="00C21B0D" w:rsidRPr="00C6313C">
        <w:rPr>
          <w:rFonts w:ascii="SimSun" w:hAnsi="SimSun" w:hint="eastAsia"/>
          <w:sz w:val="21"/>
          <w:szCs w:val="22"/>
        </w:rPr>
        <w:t>，旨在完善</w:t>
      </w:r>
      <w:r w:rsidRPr="00C6313C">
        <w:rPr>
          <w:rFonts w:ascii="SimSun" w:hAnsi="SimSun" w:hint="eastAsia"/>
          <w:sz w:val="21"/>
          <w:szCs w:val="22"/>
        </w:rPr>
        <w:t>相应的保护制度。为此，UNIFAB</w:t>
      </w:r>
      <w:r w:rsidR="00C21B0D" w:rsidRPr="00C6313C">
        <w:rPr>
          <w:rFonts w:ascii="SimSun" w:hAnsi="SimSun" w:hint="eastAsia"/>
          <w:sz w:val="21"/>
          <w:szCs w:val="22"/>
        </w:rPr>
        <w:t>在国家、</w:t>
      </w:r>
      <w:r w:rsidR="00F06A4A">
        <w:rPr>
          <w:rFonts w:ascii="SimSun" w:hAnsi="SimSun" w:hint="eastAsia"/>
          <w:sz w:val="21"/>
          <w:szCs w:val="22"/>
        </w:rPr>
        <w:t>区域</w:t>
      </w:r>
      <w:r w:rsidR="00C21B0D" w:rsidRPr="00C6313C">
        <w:rPr>
          <w:rFonts w:ascii="SimSun" w:hAnsi="SimSun" w:hint="eastAsia"/>
          <w:sz w:val="21"/>
          <w:szCs w:val="22"/>
        </w:rPr>
        <w:t>和国际层面上与相关</w:t>
      </w:r>
      <w:r w:rsidRPr="00C6313C">
        <w:rPr>
          <w:rFonts w:ascii="SimSun" w:hAnsi="SimSun" w:hint="eastAsia"/>
          <w:sz w:val="21"/>
          <w:szCs w:val="22"/>
        </w:rPr>
        <w:t>利益</w:t>
      </w:r>
      <w:r w:rsidR="00D25DB0" w:rsidRPr="00C6313C">
        <w:rPr>
          <w:rFonts w:ascii="SimSun" w:hAnsi="SimSun" w:hint="eastAsia"/>
          <w:sz w:val="21"/>
          <w:szCs w:val="22"/>
        </w:rPr>
        <w:t>攸关方</w:t>
      </w:r>
      <w:r w:rsidR="00C21B0D" w:rsidRPr="00C6313C">
        <w:rPr>
          <w:rFonts w:ascii="SimSun" w:hAnsi="SimSun" w:hint="eastAsia"/>
          <w:sz w:val="21"/>
          <w:szCs w:val="22"/>
        </w:rPr>
        <w:t>接触，发布</w:t>
      </w:r>
      <w:r w:rsidR="00D25DB0" w:rsidRPr="00C6313C">
        <w:rPr>
          <w:rFonts w:ascii="SimSun" w:hAnsi="SimSun" w:hint="eastAsia"/>
          <w:sz w:val="21"/>
          <w:szCs w:val="22"/>
        </w:rPr>
        <w:t>关于知识产权的一般性</w:t>
      </w:r>
      <w:r w:rsidR="0020706D" w:rsidRPr="00C6313C">
        <w:rPr>
          <w:rFonts w:ascii="SimSun" w:hAnsi="SimSun" w:hint="eastAsia"/>
          <w:sz w:val="21"/>
          <w:szCs w:val="22"/>
        </w:rPr>
        <w:t>信息，并提高公众对假冒</w:t>
      </w:r>
      <w:r w:rsidR="00C21B0D" w:rsidRPr="00C6313C">
        <w:rPr>
          <w:rFonts w:ascii="SimSun" w:hAnsi="SimSun" w:hint="eastAsia"/>
          <w:sz w:val="21"/>
          <w:szCs w:val="22"/>
        </w:rPr>
        <w:t>问题的认识，特别是通过该</w:t>
      </w:r>
      <w:r w:rsidRPr="00C6313C">
        <w:rPr>
          <w:rFonts w:ascii="SimSun" w:hAnsi="SimSun" w:hint="eastAsia"/>
          <w:sz w:val="21"/>
          <w:szCs w:val="22"/>
        </w:rPr>
        <w:t>组织在1951</w:t>
      </w:r>
      <w:r w:rsidR="00C21B0D" w:rsidRPr="00C6313C">
        <w:rPr>
          <w:rFonts w:ascii="SimSun" w:hAnsi="SimSun" w:hint="eastAsia"/>
          <w:sz w:val="21"/>
          <w:szCs w:val="22"/>
        </w:rPr>
        <w:t>年创立</w:t>
      </w:r>
      <w:r w:rsidRPr="00C6313C">
        <w:rPr>
          <w:rFonts w:ascii="SimSun" w:hAnsi="SimSun" w:hint="eastAsia"/>
          <w:sz w:val="21"/>
          <w:szCs w:val="22"/>
        </w:rPr>
        <w:t>的</w:t>
      </w:r>
      <w:r w:rsidR="0020706D" w:rsidRPr="00C6313C">
        <w:rPr>
          <w:rFonts w:ascii="SimSun" w:hAnsi="SimSun" w:hint="eastAsia"/>
          <w:sz w:val="21"/>
          <w:szCs w:val="22"/>
        </w:rPr>
        <w:t>“假冒</w:t>
      </w:r>
      <w:r w:rsidRPr="00C6313C">
        <w:rPr>
          <w:rFonts w:ascii="SimSun" w:hAnsi="SimSun" w:hint="eastAsia"/>
          <w:sz w:val="21"/>
          <w:szCs w:val="22"/>
        </w:rPr>
        <w:t>博物馆</w:t>
      </w:r>
      <w:r w:rsidR="0020706D" w:rsidRPr="00C6313C">
        <w:rPr>
          <w:rFonts w:ascii="SimSun" w:hAnsi="SimSun" w:hint="eastAsia"/>
          <w:sz w:val="21"/>
          <w:szCs w:val="22"/>
        </w:rPr>
        <w:t>”</w:t>
      </w:r>
      <w:r w:rsidRPr="00C6313C">
        <w:rPr>
          <w:rFonts w:ascii="SimSun" w:hAnsi="SimSun" w:hint="eastAsia"/>
          <w:sz w:val="21"/>
          <w:szCs w:val="22"/>
        </w:rPr>
        <w:t>。UNIFAB</w:t>
      </w:r>
      <w:r w:rsidR="00C21B0D" w:rsidRPr="00C6313C">
        <w:rPr>
          <w:rFonts w:ascii="SimSun" w:hAnsi="SimSun" w:hint="eastAsia"/>
          <w:sz w:val="21"/>
          <w:szCs w:val="22"/>
        </w:rPr>
        <w:t>还与公共部门广泛合作，例如</w:t>
      </w:r>
      <w:r w:rsidR="0020706D" w:rsidRPr="00C6313C">
        <w:rPr>
          <w:rFonts w:ascii="SimSun" w:hAnsi="SimSun" w:hint="eastAsia"/>
          <w:sz w:val="21"/>
          <w:szCs w:val="22"/>
        </w:rPr>
        <w:t>组织反假冒</w:t>
      </w:r>
      <w:r w:rsidR="00C21B0D" w:rsidRPr="00C6313C">
        <w:rPr>
          <w:rFonts w:ascii="SimSun" w:hAnsi="SimSun" w:hint="eastAsia"/>
          <w:sz w:val="21"/>
          <w:szCs w:val="22"/>
        </w:rPr>
        <w:t>领域</w:t>
      </w:r>
      <w:r w:rsidRPr="00C6313C">
        <w:rPr>
          <w:rFonts w:ascii="SimSun" w:hAnsi="SimSun" w:hint="eastAsia"/>
          <w:sz w:val="21"/>
          <w:szCs w:val="22"/>
        </w:rPr>
        <w:t>的培训，并且是</w:t>
      </w:r>
      <w:r w:rsidR="0020706D" w:rsidRPr="00C6313C">
        <w:rPr>
          <w:rFonts w:ascii="SimSun" w:hAnsi="SimSun" w:hint="eastAsia"/>
          <w:sz w:val="21"/>
          <w:szCs w:val="22"/>
        </w:rPr>
        <w:t>“全球反假冒集团”</w:t>
      </w:r>
      <w:r w:rsidRPr="00C6313C">
        <w:rPr>
          <w:rFonts w:ascii="SimSun" w:hAnsi="SimSun" w:hint="eastAsia"/>
          <w:sz w:val="21"/>
          <w:szCs w:val="22"/>
        </w:rPr>
        <w:t>的创始成员。</w:t>
      </w:r>
    </w:p>
    <w:p w14:paraId="7872846C" w14:textId="03A43C56" w:rsidR="006A7850" w:rsidRPr="00C6313C" w:rsidRDefault="0020706D"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结构：</w:t>
      </w:r>
      <w:r w:rsidR="00D30C3F" w:rsidRPr="00C6313C">
        <w:rPr>
          <w:rFonts w:ascii="SimSun" w:hAnsi="SimSun" w:hint="eastAsia"/>
          <w:sz w:val="21"/>
          <w:szCs w:val="22"/>
        </w:rPr>
        <w:t>U</w:t>
      </w:r>
      <w:r w:rsidR="00D30C3F" w:rsidRPr="00C6313C">
        <w:rPr>
          <w:rFonts w:ascii="SimSun" w:hAnsi="SimSun"/>
          <w:sz w:val="21"/>
          <w:szCs w:val="22"/>
        </w:rPr>
        <w:t>NIFAB</w:t>
      </w:r>
      <w:r w:rsidR="00D30C3F" w:rsidRPr="00C6313C">
        <w:rPr>
          <w:rFonts w:ascii="SimSun" w:hAnsi="SimSun" w:hint="eastAsia"/>
          <w:sz w:val="21"/>
          <w:szCs w:val="22"/>
        </w:rPr>
        <w:t>的</w:t>
      </w:r>
      <w:r w:rsidR="00E21BD0" w:rsidRPr="00C6313C">
        <w:rPr>
          <w:rFonts w:ascii="SimSun" w:hAnsi="SimSun" w:hint="eastAsia"/>
          <w:sz w:val="21"/>
          <w:szCs w:val="22"/>
        </w:rPr>
        <w:t>领导</w:t>
      </w:r>
      <w:r w:rsidR="00D30C3F" w:rsidRPr="00C6313C">
        <w:rPr>
          <w:rFonts w:ascii="SimSun" w:hAnsi="SimSun" w:hint="eastAsia"/>
          <w:sz w:val="21"/>
          <w:szCs w:val="22"/>
        </w:rPr>
        <w:t>机构是大会和董事会，董事会</w:t>
      </w:r>
      <w:r w:rsidR="00E21BD0" w:rsidRPr="00C6313C">
        <w:rPr>
          <w:rFonts w:ascii="SimSun" w:hAnsi="SimSun" w:hint="eastAsia"/>
          <w:sz w:val="21"/>
          <w:szCs w:val="22"/>
        </w:rPr>
        <w:t>最多由</w:t>
      </w:r>
      <w:r w:rsidR="00D30C3F" w:rsidRPr="00C6313C">
        <w:rPr>
          <w:rFonts w:ascii="SimSun" w:hAnsi="SimSun" w:hint="eastAsia"/>
          <w:sz w:val="21"/>
          <w:szCs w:val="22"/>
        </w:rPr>
        <w:t>12名行政人员组成，以及一名主席、三名副主席、一名秘书长、一名秘书和一名</w:t>
      </w:r>
      <w:r w:rsidR="00F06A4A">
        <w:rPr>
          <w:rFonts w:ascii="SimSun" w:hAnsi="SimSun" w:hint="eastAsia"/>
          <w:sz w:val="21"/>
          <w:szCs w:val="22"/>
        </w:rPr>
        <w:t>司库</w:t>
      </w:r>
      <w:r w:rsidR="00D30C3F" w:rsidRPr="00C6313C">
        <w:rPr>
          <w:rFonts w:ascii="SimSun" w:hAnsi="SimSun" w:hint="eastAsia"/>
          <w:sz w:val="21"/>
          <w:szCs w:val="22"/>
        </w:rPr>
        <w:t>。</w:t>
      </w:r>
      <w:r w:rsidR="00E21BD0" w:rsidRPr="00C6313C">
        <w:rPr>
          <w:rFonts w:ascii="SimSun" w:hAnsi="SimSun" w:hint="eastAsia"/>
          <w:sz w:val="21"/>
          <w:szCs w:val="22"/>
        </w:rPr>
        <w:t>咨询委员会</w:t>
      </w:r>
      <w:r w:rsidR="00D30C3F" w:rsidRPr="00C6313C">
        <w:rPr>
          <w:rFonts w:ascii="SimSun" w:hAnsi="SimSun" w:hint="eastAsia"/>
          <w:sz w:val="21"/>
          <w:szCs w:val="22"/>
        </w:rPr>
        <w:t>由董事会设立并经大会批准，目前由26名成员组成。</w:t>
      </w:r>
    </w:p>
    <w:p w14:paraId="5C4F2EAD" w14:textId="45552B20" w:rsidR="006A7850" w:rsidRPr="00C6313C" w:rsidRDefault="00D30C3F"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成员：U</w:t>
      </w:r>
      <w:r w:rsidRPr="00C6313C">
        <w:rPr>
          <w:rFonts w:ascii="SimSun" w:hAnsi="SimSun"/>
          <w:sz w:val="21"/>
          <w:szCs w:val="22"/>
        </w:rPr>
        <w:t>NIFAB</w:t>
      </w:r>
      <w:r w:rsidRPr="00C6313C">
        <w:rPr>
          <w:rFonts w:ascii="SimSun" w:hAnsi="SimSun" w:hint="eastAsia"/>
          <w:sz w:val="21"/>
          <w:szCs w:val="22"/>
        </w:rPr>
        <w:t>共有超过200名法人成员。</w:t>
      </w:r>
    </w:p>
    <w:p w14:paraId="64BE7E09" w14:textId="42D60E8D" w:rsidR="006A7850" w:rsidRPr="004D2E9E" w:rsidRDefault="002B2E3D" w:rsidP="004D2E9E">
      <w:pPr>
        <w:pStyle w:val="Heading5"/>
        <w:rPr>
          <w:rFonts w:ascii="SimSun" w:hAnsi="SimSun"/>
          <w:sz w:val="21"/>
        </w:rPr>
      </w:pPr>
      <w:r w:rsidRPr="004D2E9E">
        <w:rPr>
          <w:rFonts w:ascii="SimSun" w:hAnsi="SimSun" w:hint="eastAsia"/>
          <w:sz w:val="21"/>
        </w:rPr>
        <w:lastRenderedPageBreak/>
        <w:t>维基媒体基金会（W</w:t>
      </w:r>
      <w:r w:rsidRPr="004D2E9E">
        <w:rPr>
          <w:rFonts w:ascii="SimSun" w:hAnsi="SimSun"/>
          <w:sz w:val="21"/>
        </w:rPr>
        <w:t>MF</w:t>
      </w:r>
      <w:r w:rsidRPr="004D2E9E">
        <w:rPr>
          <w:rFonts w:ascii="SimSun" w:hAnsi="SimSun" w:hint="eastAsia"/>
          <w:sz w:val="21"/>
        </w:rPr>
        <w:t>）</w:t>
      </w:r>
    </w:p>
    <w:p w14:paraId="7AF5FB47" w14:textId="6E0B487B" w:rsidR="006A7850" w:rsidRPr="00C6313C" w:rsidRDefault="00C71CB7" w:rsidP="004D2E9E">
      <w:pPr>
        <w:keepNext/>
        <w:keepLines/>
        <w:overflowPunct w:val="0"/>
        <w:spacing w:afterLines="50" w:after="120" w:line="340" w:lineRule="atLeast"/>
        <w:jc w:val="both"/>
        <w:rPr>
          <w:rFonts w:ascii="SimSun" w:hAnsi="SimSun"/>
          <w:sz w:val="21"/>
          <w:szCs w:val="22"/>
        </w:rPr>
      </w:pPr>
      <w:r w:rsidRPr="00C6313C">
        <w:rPr>
          <w:rFonts w:ascii="SimSun" w:hAnsi="SimSun" w:hint="eastAsia"/>
          <w:sz w:val="21"/>
          <w:szCs w:val="22"/>
        </w:rPr>
        <w:t>总部：W</w:t>
      </w:r>
      <w:r w:rsidRPr="00C6313C">
        <w:rPr>
          <w:rFonts w:ascii="SimSun" w:hAnsi="SimSun"/>
          <w:sz w:val="21"/>
          <w:szCs w:val="22"/>
        </w:rPr>
        <w:t>MF</w:t>
      </w:r>
      <w:r w:rsidRPr="00C6313C">
        <w:rPr>
          <w:rFonts w:ascii="SimSun" w:hAnsi="SimSun" w:hint="eastAsia"/>
          <w:sz w:val="21"/>
          <w:szCs w:val="22"/>
        </w:rPr>
        <w:t>成立于2003年，总部设在美利坚合众国加利福尼亚州旧金山市。</w:t>
      </w:r>
    </w:p>
    <w:p w14:paraId="49B5D518" w14:textId="44F364D6" w:rsidR="006A7850" w:rsidRPr="00C6313C" w:rsidRDefault="00C71CB7" w:rsidP="004D2E9E">
      <w:pPr>
        <w:keepNext/>
        <w:keepLines/>
        <w:overflowPunct w:val="0"/>
        <w:spacing w:afterLines="50" w:after="120" w:line="340" w:lineRule="atLeast"/>
        <w:jc w:val="both"/>
        <w:rPr>
          <w:rFonts w:ascii="SimSun" w:hAnsi="SimSun"/>
          <w:sz w:val="21"/>
          <w:szCs w:val="22"/>
        </w:rPr>
      </w:pPr>
      <w:r w:rsidRPr="008D3D0C">
        <w:rPr>
          <w:rFonts w:ascii="SimSun" w:hAnsi="SimSun" w:hint="eastAsia"/>
          <w:sz w:val="21"/>
          <w:szCs w:val="22"/>
        </w:rPr>
        <w:t>目标：WMF的</w:t>
      </w:r>
      <w:r w:rsidRPr="008D3D0C">
        <w:rPr>
          <w:rFonts w:ascii="SimSun" w:hAnsi="SimSun"/>
          <w:sz w:val="21"/>
          <w:szCs w:val="22"/>
        </w:rPr>
        <w:t>使命是</w:t>
      </w:r>
      <w:r w:rsidRPr="008D3D0C">
        <w:rPr>
          <w:rFonts w:ascii="SimSun" w:hAnsi="SimSun" w:hint="eastAsia"/>
          <w:sz w:val="21"/>
          <w:szCs w:val="22"/>
        </w:rPr>
        <w:t>使</w:t>
      </w:r>
      <w:r w:rsidRPr="008D3D0C">
        <w:rPr>
          <w:rFonts w:ascii="SimSun" w:hAnsi="SimSun"/>
          <w:sz w:val="21"/>
          <w:szCs w:val="22"/>
        </w:rPr>
        <w:t>世界各地的人们</w:t>
      </w:r>
      <w:r w:rsidRPr="008D3D0C">
        <w:rPr>
          <w:rFonts w:ascii="SimSun" w:hAnsi="SimSun" w:hint="eastAsia"/>
          <w:sz w:val="21"/>
          <w:szCs w:val="22"/>
        </w:rPr>
        <w:t>能够参与收集和开发拥有免费</w:t>
      </w:r>
      <w:r w:rsidRPr="008D3D0C">
        <w:rPr>
          <w:rFonts w:ascii="SimSun" w:hAnsi="SimSun"/>
          <w:sz w:val="21"/>
          <w:szCs w:val="22"/>
        </w:rPr>
        <w:t>许可或在公</w:t>
      </w:r>
      <w:r w:rsidRPr="008D3D0C">
        <w:rPr>
          <w:rFonts w:ascii="SimSun" w:hAnsi="SimSun" w:hint="eastAsia"/>
          <w:sz w:val="21"/>
          <w:szCs w:val="22"/>
        </w:rPr>
        <w:t>有</w:t>
      </w:r>
      <w:r w:rsidRPr="008D3D0C">
        <w:rPr>
          <w:rFonts w:ascii="SimSun" w:hAnsi="SimSun"/>
          <w:sz w:val="21"/>
          <w:szCs w:val="22"/>
        </w:rPr>
        <w:t>领域</w:t>
      </w:r>
      <w:r w:rsidRPr="008D3D0C">
        <w:rPr>
          <w:rFonts w:ascii="SimSun" w:hAnsi="SimSun" w:hint="eastAsia"/>
          <w:sz w:val="21"/>
          <w:szCs w:val="22"/>
        </w:rPr>
        <w:t>的教育性</w:t>
      </w:r>
      <w:r w:rsidRPr="008D3D0C">
        <w:rPr>
          <w:rFonts w:ascii="SimSun" w:hAnsi="SimSun"/>
          <w:sz w:val="21"/>
          <w:szCs w:val="22"/>
        </w:rPr>
        <w:t>内容，并在全球范围内有效地传播。</w:t>
      </w:r>
      <w:r w:rsidRPr="008D3D0C">
        <w:rPr>
          <w:rFonts w:ascii="SimSun" w:hAnsi="SimSun" w:hint="eastAsia"/>
          <w:sz w:val="21"/>
          <w:szCs w:val="22"/>
        </w:rPr>
        <w:t>WMF协调个人志愿者和独立运动组织网络，为支持和开发承载用户生成知识的</w:t>
      </w:r>
      <w:r w:rsidRPr="008D3D0C">
        <w:rPr>
          <w:rFonts w:ascii="SimSun" w:hAnsi="SimSun"/>
          <w:sz w:val="21"/>
          <w:szCs w:val="22"/>
        </w:rPr>
        <w:t>多语种网站（</w:t>
      </w:r>
      <w:r w:rsidRPr="008D3D0C">
        <w:rPr>
          <w:rFonts w:ascii="SimSun" w:hAnsi="SimSun" w:hint="eastAsia"/>
          <w:sz w:val="21"/>
          <w:szCs w:val="22"/>
        </w:rPr>
        <w:t>“</w:t>
      </w:r>
      <w:r w:rsidRPr="008D3D0C">
        <w:rPr>
          <w:rFonts w:ascii="SimSun" w:hAnsi="SimSun"/>
          <w:sz w:val="21"/>
          <w:szCs w:val="22"/>
        </w:rPr>
        <w:t>项目</w:t>
      </w:r>
      <w:r w:rsidRPr="008D3D0C">
        <w:rPr>
          <w:rFonts w:ascii="SimSun" w:hAnsi="SimSun" w:hint="eastAsia"/>
          <w:sz w:val="21"/>
          <w:szCs w:val="22"/>
        </w:rPr>
        <w:t>”</w:t>
      </w:r>
      <w:r w:rsidRPr="008D3D0C">
        <w:rPr>
          <w:rFonts w:ascii="SimSun" w:hAnsi="SimSun"/>
          <w:sz w:val="21"/>
          <w:szCs w:val="22"/>
        </w:rPr>
        <w:t>）</w:t>
      </w:r>
      <w:r w:rsidRPr="008D3D0C">
        <w:rPr>
          <w:rFonts w:ascii="SimSun" w:hAnsi="SimSun" w:hint="eastAsia"/>
          <w:sz w:val="21"/>
          <w:szCs w:val="22"/>
        </w:rPr>
        <w:t>提供</w:t>
      </w:r>
      <w:r w:rsidRPr="008D3D0C">
        <w:rPr>
          <w:rFonts w:ascii="SimSun" w:hAnsi="SimSun"/>
          <w:sz w:val="21"/>
          <w:szCs w:val="22"/>
        </w:rPr>
        <w:t>基础设施和组织框架。</w:t>
      </w:r>
      <w:r w:rsidR="00D22249">
        <w:rPr>
          <w:rFonts w:ascii="SimSun" w:hAnsi="SimSun" w:hint="eastAsia"/>
          <w:sz w:val="21"/>
          <w:szCs w:val="22"/>
        </w:rPr>
        <w:t>W</w:t>
      </w:r>
      <w:r w:rsidR="00D22249">
        <w:rPr>
          <w:rFonts w:ascii="SimSun" w:hAnsi="SimSun"/>
          <w:sz w:val="21"/>
          <w:szCs w:val="22"/>
        </w:rPr>
        <w:t>MF</w:t>
      </w:r>
      <w:r w:rsidRPr="008D3D0C">
        <w:rPr>
          <w:rFonts w:ascii="SimSun" w:hAnsi="SimSun"/>
          <w:sz w:val="21"/>
          <w:szCs w:val="22"/>
        </w:rPr>
        <w:t>将</w:t>
      </w:r>
      <w:r w:rsidRPr="008D3D0C">
        <w:rPr>
          <w:rFonts w:ascii="SimSun" w:hAnsi="SimSun" w:hint="eastAsia"/>
          <w:sz w:val="21"/>
          <w:szCs w:val="22"/>
        </w:rPr>
        <w:t>确保其项目中的有用信息在互联网上永久免费开放</w:t>
      </w:r>
      <w:r>
        <w:rPr>
          <w:rFonts w:ascii="SimSun" w:hAnsi="SimSun" w:hint="eastAsia"/>
          <w:sz w:val="21"/>
          <w:szCs w:val="22"/>
        </w:rPr>
        <w:t>。</w:t>
      </w:r>
    </w:p>
    <w:p w14:paraId="6954EEE5" w14:textId="71FF6967" w:rsidR="006A7850" w:rsidRPr="00C6313C" w:rsidRDefault="00C71CB7" w:rsidP="00E12827">
      <w:pPr>
        <w:overflowPunct w:val="0"/>
        <w:spacing w:afterLines="50" w:after="120" w:line="340" w:lineRule="atLeast"/>
        <w:jc w:val="both"/>
        <w:rPr>
          <w:rFonts w:ascii="SimSun" w:hAnsi="SimSun"/>
          <w:sz w:val="21"/>
          <w:szCs w:val="22"/>
        </w:rPr>
      </w:pPr>
      <w:r w:rsidRPr="008D3D0C">
        <w:rPr>
          <w:rFonts w:ascii="SimSun" w:hAnsi="SimSun" w:hint="eastAsia"/>
          <w:sz w:val="21"/>
          <w:szCs w:val="22"/>
        </w:rPr>
        <w:t>结构：WMF的领导机构即</w:t>
      </w:r>
      <w:r w:rsidR="004A15B3">
        <w:rPr>
          <w:rFonts w:ascii="SimSun" w:hAnsi="SimSun" w:hint="eastAsia"/>
          <w:sz w:val="21"/>
          <w:szCs w:val="22"/>
        </w:rPr>
        <w:t>理事会</w:t>
      </w:r>
      <w:r w:rsidRPr="008D3D0C">
        <w:rPr>
          <w:rFonts w:ascii="SimSun" w:hAnsi="SimSun" w:hint="eastAsia"/>
          <w:sz w:val="21"/>
          <w:szCs w:val="22"/>
        </w:rPr>
        <w:t>目前由十人组成。它从</w:t>
      </w:r>
      <w:r w:rsidR="004A15B3">
        <w:rPr>
          <w:rFonts w:ascii="SimSun" w:hAnsi="SimSun" w:hint="eastAsia"/>
          <w:sz w:val="21"/>
          <w:szCs w:val="22"/>
        </w:rPr>
        <w:t>理事</w:t>
      </w:r>
      <w:r w:rsidRPr="008D3D0C">
        <w:rPr>
          <w:rFonts w:ascii="SimSun" w:hAnsi="SimSun" w:hint="eastAsia"/>
          <w:sz w:val="21"/>
          <w:szCs w:val="22"/>
        </w:rPr>
        <w:t>中选出以下官员：主席、副主席</w:t>
      </w:r>
      <w:r w:rsidR="00ED7A34">
        <w:rPr>
          <w:rFonts w:ascii="SimSun" w:hAnsi="SimSun" w:hint="eastAsia"/>
          <w:sz w:val="21"/>
          <w:szCs w:val="22"/>
        </w:rPr>
        <w:t>和</w:t>
      </w:r>
      <w:r w:rsidRPr="008D3D0C">
        <w:rPr>
          <w:rFonts w:ascii="SimSun" w:hAnsi="SimSun" w:hint="eastAsia"/>
          <w:sz w:val="21"/>
          <w:szCs w:val="22"/>
        </w:rPr>
        <w:t>任何</w:t>
      </w:r>
      <w:r w:rsidR="004A15B3">
        <w:rPr>
          <w:rFonts w:ascii="SimSun" w:hAnsi="SimSun" w:hint="eastAsia"/>
          <w:sz w:val="21"/>
          <w:szCs w:val="22"/>
        </w:rPr>
        <w:t>理事会委员会</w:t>
      </w:r>
      <w:r w:rsidRPr="008D3D0C">
        <w:rPr>
          <w:rFonts w:ascii="SimSun" w:hAnsi="SimSun" w:hint="eastAsia"/>
          <w:sz w:val="21"/>
          <w:szCs w:val="22"/>
        </w:rPr>
        <w:t>主席。此外，它还任命以下非</w:t>
      </w:r>
      <w:r w:rsidR="00ED7A34">
        <w:rPr>
          <w:rFonts w:ascii="SimSun" w:hAnsi="SimSun" w:hint="eastAsia"/>
          <w:sz w:val="21"/>
          <w:szCs w:val="22"/>
        </w:rPr>
        <w:t>理事</w:t>
      </w:r>
      <w:r w:rsidRPr="008D3D0C">
        <w:rPr>
          <w:rFonts w:ascii="SimSun" w:hAnsi="SimSun" w:hint="eastAsia"/>
          <w:sz w:val="21"/>
          <w:szCs w:val="22"/>
        </w:rPr>
        <w:t>官员职位：执行董事、秘书、司库</w:t>
      </w:r>
      <w:r w:rsidR="00ED7A34">
        <w:rPr>
          <w:rFonts w:ascii="SimSun" w:hAnsi="SimSun" w:hint="eastAsia"/>
          <w:sz w:val="21"/>
          <w:szCs w:val="22"/>
        </w:rPr>
        <w:t>和理事会</w:t>
      </w:r>
      <w:r w:rsidRPr="008D3D0C">
        <w:rPr>
          <w:rFonts w:ascii="SimSun" w:hAnsi="SimSun" w:hint="eastAsia"/>
          <w:sz w:val="21"/>
          <w:szCs w:val="22"/>
        </w:rPr>
        <w:t>可能任命的</w:t>
      </w:r>
      <w:r w:rsidR="00ED7A34">
        <w:rPr>
          <w:rFonts w:ascii="SimSun" w:hAnsi="SimSun" w:hint="eastAsia"/>
          <w:sz w:val="21"/>
          <w:szCs w:val="22"/>
        </w:rPr>
        <w:t>此类</w:t>
      </w:r>
      <w:r w:rsidRPr="008D3D0C">
        <w:rPr>
          <w:rFonts w:ascii="SimSun" w:hAnsi="SimSun" w:hint="eastAsia"/>
          <w:sz w:val="21"/>
          <w:szCs w:val="22"/>
        </w:rPr>
        <w:t>官员</w:t>
      </w:r>
      <w:r>
        <w:rPr>
          <w:rFonts w:ascii="SimSun" w:hAnsi="SimSun" w:hint="eastAsia"/>
          <w:sz w:val="21"/>
          <w:szCs w:val="22"/>
        </w:rPr>
        <w:t>。</w:t>
      </w:r>
    </w:p>
    <w:p w14:paraId="7A5DC225" w14:textId="4698F7A8" w:rsidR="00E23CF6" w:rsidRDefault="00C71CB7" w:rsidP="00E12827">
      <w:pPr>
        <w:overflowPunct w:val="0"/>
        <w:spacing w:afterLines="50" w:after="120" w:line="340" w:lineRule="atLeast"/>
        <w:jc w:val="both"/>
        <w:rPr>
          <w:rFonts w:ascii="SimSun" w:hAnsi="SimSun"/>
          <w:sz w:val="21"/>
          <w:szCs w:val="22"/>
        </w:rPr>
      </w:pPr>
      <w:r w:rsidRPr="008D3D0C">
        <w:rPr>
          <w:rFonts w:ascii="SimSun" w:hAnsi="SimSun" w:hint="eastAsia"/>
          <w:sz w:val="21"/>
          <w:szCs w:val="22"/>
        </w:rPr>
        <w:t>成员：WMF没有成员组织，但拥有</w:t>
      </w:r>
      <w:r w:rsidR="004A15B3" w:rsidRPr="008D3D0C">
        <w:rPr>
          <w:rFonts w:ascii="SimSun" w:hAnsi="SimSun" w:hint="eastAsia"/>
          <w:sz w:val="21"/>
          <w:szCs w:val="22"/>
        </w:rPr>
        <w:t>作为附属机构的</w:t>
      </w:r>
      <w:r w:rsidRPr="008D3D0C">
        <w:rPr>
          <w:rFonts w:ascii="SimSun" w:hAnsi="SimSun" w:hint="eastAsia"/>
          <w:sz w:val="21"/>
          <w:szCs w:val="22"/>
        </w:rPr>
        <w:t>124个用户</w:t>
      </w:r>
      <w:r w:rsidR="00F06A4A">
        <w:rPr>
          <w:rFonts w:ascii="SimSun" w:hAnsi="SimSun" w:hint="eastAsia"/>
          <w:sz w:val="21"/>
          <w:szCs w:val="22"/>
        </w:rPr>
        <w:t>群组</w:t>
      </w:r>
      <w:r w:rsidRPr="008D3D0C">
        <w:rPr>
          <w:rFonts w:ascii="SimSun" w:hAnsi="SimSun" w:hint="eastAsia"/>
          <w:sz w:val="21"/>
          <w:szCs w:val="22"/>
        </w:rPr>
        <w:t>、39个</w:t>
      </w:r>
      <w:r w:rsidRPr="00F06A4A">
        <w:rPr>
          <w:rFonts w:ascii="SimSun" w:hAnsi="SimSun" w:hint="eastAsia"/>
          <w:sz w:val="21"/>
          <w:szCs w:val="22"/>
        </w:rPr>
        <w:t>地理</w:t>
      </w:r>
      <w:r w:rsidR="00F06A4A" w:rsidRPr="00F06A4A">
        <w:rPr>
          <w:rFonts w:ascii="SimSun" w:hAnsi="SimSun" w:hint="eastAsia"/>
          <w:sz w:val="21"/>
          <w:szCs w:val="22"/>
        </w:rPr>
        <w:t>分会</w:t>
      </w:r>
      <w:r w:rsidRPr="008D3D0C">
        <w:rPr>
          <w:rFonts w:ascii="SimSun" w:hAnsi="SimSun" w:hint="eastAsia"/>
          <w:sz w:val="21"/>
          <w:szCs w:val="22"/>
        </w:rPr>
        <w:t>以及两个专题</w:t>
      </w:r>
      <w:r w:rsidR="00F06A4A">
        <w:rPr>
          <w:rFonts w:ascii="SimSun" w:hAnsi="SimSun" w:hint="eastAsia"/>
          <w:sz w:val="21"/>
          <w:szCs w:val="22"/>
        </w:rPr>
        <w:t>组织</w:t>
      </w:r>
      <w:r>
        <w:rPr>
          <w:rFonts w:ascii="SimSun" w:hAnsi="SimSun" w:hint="eastAsia"/>
          <w:sz w:val="21"/>
          <w:szCs w:val="22"/>
        </w:rPr>
        <w:t>。</w:t>
      </w:r>
      <w:r w:rsidR="00FF4208">
        <w:rPr>
          <w:rFonts w:ascii="SimSun" w:hAnsi="SimSun" w:hint="eastAsia"/>
          <w:sz w:val="21"/>
          <w:szCs w:val="22"/>
        </w:rPr>
        <w:t>分会是由维基媒体</w:t>
      </w:r>
      <w:r w:rsidR="00394423">
        <w:rPr>
          <w:rFonts w:ascii="SimSun" w:hAnsi="SimSun" w:hint="eastAsia"/>
          <w:sz w:val="21"/>
          <w:szCs w:val="22"/>
        </w:rPr>
        <w:t>社群成员建立的独立组织，</w:t>
      </w:r>
      <w:r w:rsidR="00ED7A34">
        <w:rPr>
          <w:rFonts w:ascii="SimSun" w:hAnsi="SimSun" w:hint="eastAsia"/>
          <w:sz w:val="21"/>
          <w:szCs w:val="22"/>
        </w:rPr>
        <w:t>在特定地区</w:t>
      </w:r>
      <w:r w:rsidR="00394423">
        <w:rPr>
          <w:rFonts w:ascii="SimSun" w:hAnsi="SimSun" w:hint="eastAsia"/>
          <w:sz w:val="21"/>
          <w:szCs w:val="22"/>
        </w:rPr>
        <w:t>支持和促进维基媒体项目，而专题</w:t>
      </w:r>
      <w:r w:rsidR="00F06A4A">
        <w:rPr>
          <w:rFonts w:ascii="SimSun" w:hAnsi="SimSun" w:hint="eastAsia"/>
          <w:sz w:val="21"/>
          <w:szCs w:val="22"/>
        </w:rPr>
        <w:t>组织</w:t>
      </w:r>
      <w:r w:rsidR="00394423">
        <w:rPr>
          <w:rFonts w:ascii="SimSun" w:hAnsi="SimSun" w:hint="eastAsia"/>
          <w:sz w:val="21"/>
          <w:szCs w:val="22"/>
        </w:rPr>
        <w:t>是基于</w:t>
      </w:r>
      <w:r w:rsidR="00C97A3D">
        <w:rPr>
          <w:rFonts w:ascii="SimSun" w:hAnsi="SimSun" w:hint="eastAsia"/>
          <w:sz w:val="21"/>
          <w:szCs w:val="22"/>
        </w:rPr>
        <w:t>特定主题组织的。</w:t>
      </w:r>
      <w:r w:rsidR="00F06A4A" w:rsidRPr="008D3D0C">
        <w:rPr>
          <w:rFonts w:ascii="SimSun" w:hAnsi="SimSun" w:hint="eastAsia"/>
          <w:sz w:val="21"/>
          <w:szCs w:val="22"/>
        </w:rPr>
        <w:t>用户</w:t>
      </w:r>
      <w:r w:rsidR="00F06A4A">
        <w:rPr>
          <w:rFonts w:ascii="SimSun" w:hAnsi="SimSun" w:hint="eastAsia"/>
          <w:sz w:val="21"/>
          <w:szCs w:val="22"/>
        </w:rPr>
        <w:t>群组</w:t>
      </w:r>
      <w:r w:rsidR="00C97A3D">
        <w:rPr>
          <w:rFonts w:ascii="SimSun" w:hAnsi="SimSun" w:hint="eastAsia"/>
          <w:sz w:val="21"/>
          <w:szCs w:val="22"/>
        </w:rPr>
        <w:t>是开放成员</w:t>
      </w:r>
      <w:r w:rsidR="004A15B3">
        <w:rPr>
          <w:rFonts w:ascii="SimSun" w:hAnsi="SimSun" w:hint="eastAsia"/>
          <w:sz w:val="21"/>
          <w:szCs w:val="22"/>
        </w:rPr>
        <w:t>群组</w:t>
      </w:r>
      <w:r w:rsidR="00C97A3D">
        <w:rPr>
          <w:rFonts w:ascii="SimSun" w:hAnsi="SimSun" w:hint="eastAsia"/>
          <w:sz w:val="21"/>
          <w:szCs w:val="22"/>
        </w:rPr>
        <w:t>，组建要求不太正式</w:t>
      </w:r>
      <w:r w:rsidR="00394423">
        <w:rPr>
          <w:rFonts w:ascii="SimSun" w:hAnsi="SimSun" w:hint="eastAsia"/>
          <w:sz w:val="21"/>
          <w:szCs w:val="22"/>
        </w:rPr>
        <w:t>，</w:t>
      </w:r>
      <w:r w:rsidR="00C97A3D">
        <w:rPr>
          <w:rFonts w:ascii="SimSun" w:hAnsi="SimSun" w:hint="eastAsia"/>
          <w:sz w:val="21"/>
          <w:szCs w:val="22"/>
        </w:rPr>
        <w:t>既可以基于地理，也可以基于主题</w:t>
      </w:r>
      <w:r w:rsidR="00394423">
        <w:rPr>
          <w:rFonts w:ascii="SimSun" w:hAnsi="SimSun" w:hint="eastAsia"/>
          <w:sz w:val="21"/>
          <w:szCs w:val="22"/>
        </w:rPr>
        <w:t>。所有附属机构都有资格接受W</w:t>
      </w:r>
      <w:r w:rsidR="00394423">
        <w:rPr>
          <w:rFonts w:ascii="SimSun" w:hAnsi="SimSun"/>
          <w:sz w:val="21"/>
          <w:szCs w:val="22"/>
        </w:rPr>
        <w:t>MF</w:t>
      </w:r>
      <w:r w:rsidR="00394423">
        <w:rPr>
          <w:rFonts w:ascii="SimSun" w:hAnsi="SimSun" w:hint="eastAsia"/>
          <w:sz w:val="21"/>
          <w:szCs w:val="22"/>
        </w:rPr>
        <w:t>的</w:t>
      </w:r>
      <w:r w:rsidR="00A34262">
        <w:rPr>
          <w:rFonts w:ascii="SimSun" w:hAnsi="SimSun" w:hint="eastAsia"/>
          <w:sz w:val="21"/>
          <w:szCs w:val="22"/>
        </w:rPr>
        <w:t>资助</w:t>
      </w:r>
      <w:r w:rsidR="00394423">
        <w:rPr>
          <w:rFonts w:ascii="SimSun" w:hAnsi="SimSun" w:hint="eastAsia"/>
          <w:sz w:val="21"/>
          <w:szCs w:val="22"/>
        </w:rPr>
        <w:t>，申请使用W</w:t>
      </w:r>
      <w:r w:rsidR="00394423">
        <w:rPr>
          <w:rFonts w:ascii="SimSun" w:hAnsi="SimSun"/>
          <w:sz w:val="21"/>
          <w:szCs w:val="22"/>
        </w:rPr>
        <w:t>MF</w:t>
      </w:r>
      <w:r w:rsidR="00394423">
        <w:rPr>
          <w:rFonts w:ascii="SimSun" w:hAnsi="SimSun" w:hint="eastAsia"/>
          <w:sz w:val="21"/>
          <w:szCs w:val="22"/>
        </w:rPr>
        <w:t>的商标，并参加会议、战略讨论和社群建设活动。</w:t>
      </w:r>
      <w:r w:rsidR="009C7887">
        <w:rPr>
          <w:rFonts w:ascii="SimSun" w:hAnsi="SimSun" w:hint="eastAsia"/>
          <w:sz w:val="21"/>
          <w:szCs w:val="22"/>
        </w:rPr>
        <w:t>但是</w:t>
      </w:r>
      <w:r w:rsidR="00A34262">
        <w:rPr>
          <w:rFonts w:ascii="SimSun" w:hAnsi="SimSun" w:hint="eastAsia"/>
          <w:sz w:val="21"/>
          <w:szCs w:val="22"/>
        </w:rPr>
        <w:t>，这些附属机构的运行完全独立于W</w:t>
      </w:r>
      <w:r w:rsidR="00A34262">
        <w:rPr>
          <w:rFonts w:ascii="SimSun" w:hAnsi="SimSun"/>
          <w:sz w:val="21"/>
          <w:szCs w:val="22"/>
        </w:rPr>
        <w:t>MF</w:t>
      </w:r>
      <w:r w:rsidR="00A34262">
        <w:rPr>
          <w:rFonts w:ascii="SimSun" w:hAnsi="SimSun" w:hint="eastAsia"/>
          <w:sz w:val="21"/>
          <w:szCs w:val="22"/>
        </w:rPr>
        <w:t>，每个</w:t>
      </w:r>
      <w:r w:rsidR="004A15B3">
        <w:rPr>
          <w:rFonts w:ascii="SimSun" w:hAnsi="SimSun" w:hint="eastAsia"/>
          <w:sz w:val="21"/>
          <w:szCs w:val="22"/>
        </w:rPr>
        <w:t>群组</w:t>
      </w:r>
      <w:r w:rsidR="00A34262">
        <w:rPr>
          <w:rFonts w:ascii="SimSun" w:hAnsi="SimSun" w:hint="eastAsia"/>
          <w:sz w:val="21"/>
          <w:szCs w:val="22"/>
        </w:rPr>
        <w:t>都可以选择自己的附属机构名称。</w:t>
      </w:r>
    </w:p>
    <w:p w14:paraId="79EE086A" w14:textId="25BADAD1" w:rsidR="006A7850" w:rsidRPr="004D2E9E" w:rsidRDefault="00D30C3F" w:rsidP="004D2E9E">
      <w:pPr>
        <w:pStyle w:val="Heading5"/>
        <w:rPr>
          <w:rFonts w:ascii="SimSun" w:hAnsi="SimSun"/>
          <w:sz w:val="21"/>
        </w:rPr>
      </w:pPr>
      <w:r w:rsidRPr="004D2E9E">
        <w:rPr>
          <w:rFonts w:ascii="SimSun" w:hAnsi="SimSun" w:hint="eastAsia"/>
          <w:sz w:val="21"/>
        </w:rPr>
        <w:t>世界体育用品</w:t>
      </w:r>
      <w:r w:rsidRPr="004D2E9E">
        <w:rPr>
          <w:rFonts w:ascii="SimSun" w:hAnsi="SimSun" w:cstheme="majorBidi" w:hint="eastAsia"/>
          <w:caps/>
          <w:sz w:val="21"/>
        </w:rPr>
        <w:t>联合会</w:t>
      </w:r>
      <w:r w:rsidRPr="004D2E9E">
        <w:rPr>
          <w:rFonts w:ascii="SimSun" w:hAnsi="SimSun" w:hint="eastAsia"/>
          <w:sz w:val="21"/>
        </w:rPr>
        <w:t>（W</w:t>
      </w:r>
      <w:r w:rsidRPr="004D2E9E">
        <w:rPr>
          <w:rFonts w:ascii="SimSun" w:hAnsi="SimSun"/>
          <w:sz w:val="21"/>
        </w:rPr>
        <w:t>FSGI</w:t>
      </w:r>
      <w:r w:rsidRPr="004D2E9E">
        <w:rPr>
          <w:rFonts w:ascii="SimSun" w:hAnsi="SimSun" w:hint="eastAsia"/>
          <w:sz w:val="21"/>
        </w:rPr>
        <w:t>）</w:t>
      </w:r>
    </w:p>
    <w:p w14:paraId="3BC5B7D4" w14:textId="1E904E4C" w:rsidR="006A7850" w:rsidRPr="00C6313C" w:rsidRDefault="00D30C3F"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总部：W</w:t>
      </w:r>
      <w:r w:rsidRPr="00C6313C">
        <w:rPr>
          <w:rFonts w:ascii="SimSun" w:hAnsi="SimSun"/>
          <w:sz w:val="21"/>
          <w:szCs w:val="22"/>
        </w:rPr>
        <w:t>FSGI</w:t>
      </w:r>
      <w:r w:rsidRPr="00C6313C">
        <w:rPr>
          <w:rFonts w:ascii="SimSun" w:hAnsi="SimSun" w:hint="eastAsia"/>
          <w:sz w:val="21"/>
          <w:szCs w:val="22"/>
        </w:rPr>
        <w:t>成立于1978年，总部设在瑞士伯尔尼。</w:t>
      </w:r>
    </w:p>
    <w:p w14:paraId="2B2A1A75" w14:textId="1897C154" w:rsidR="006A7850" w:rsidRPr="00C6313C" w:rsidRDefault="00D30C3F"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w:t>
      </w:r>
      <w:r w:rsidR="00C52F52" w:rsidRPr="00C6313C">
        <w:rPr>
          <w:rFonts w:ascii="SimSun" w:hAnsi="SimSun" w:hint="eastAsia"/>
          <w:sz w:val="21"/>
          <w:szCs w:val="22"/>
        </w:rPr>
        <w:t>W</w:t>
      </w:r>
      <w:r w:rsidR="00C52F52" w:rsidRPr="00C6313C">
        <w:rPr>
          <w:rFonts w:ascii="SimSun" w:hAnsi="SimSun"/>
          <w:sz w:val="21"/>
          <w:szCs w:val="22"/>
        </w:rPr>
        <w:t>FSGI</w:t>
      </w:r>
      <w:r w:rsidR="00C52F52" w:rsidRPr="00C6313C">
        <w:rPr>
          <w:rFonts w:ascii="SimSun" w:hAnsi="SimSun" w:hint="eastAsia"/>
          <w:sz w:val="21"/>
          <w:szCs w:val="22"/>
        </w:rPr>
        <w:t>代表全球体育用品业的利益。W</w:t>
      </w:r>
      <w:r w:rsidR="00C52F52" w:rsidRPr="00C6313C">
        <w:rPr>
          <w:rFonts w:ascii="SimSun" w:hAnsi="SimSun"/>
          <w:sz w:val="21"/>
          <w:szCs w:val="22"/>
        </w:rPr>
        <w:t>FSGI</w:t>
      </w:r>
      <w:r w:rsidR="00C52F52" w:rsidRPr="00C6313C">
        <w:rPr>
          <w:rFonts w:ascii="SimSun" w:hAnsi="SimSun" w:hint="eastAsia"/>
          <w:sz w:val="21"/>
          <w:szCs w:val="22"/>
        </w:rPr>
        <w:t>的主要目标之一是促进和推动其成员生产和/或销售的体育用品在全球范围内的自由、公平贸易和</w:t>
      </w:r>
      <w:r w:rsidR="009A1451" w:rsidRPr="00C6313C">
        <w:rPr>
          <w:rFonts w:ascii="SimSun" w:hAnsi="SimSun" w:hint="eastAsia"/>
          <w:sz w:val="21"/>
          <w:szCs w:val="22"/>
        </w:rPr>
        <w:t>交换</w:t>
      </w:r>
      <w:r w:rsidR="00C52F52" w:rsidRPr="00C6313C">
        <w:rPr>
          <w:rFonts w:ascii="SimSun" w:hAnsi="SimSun" w:hint="eastAsia"/>
          <w:sz w:val="21"/>
          <w:szCs w:val="22"/>
        </w:rPr>
        <w:t>。W</w:t>
      </w:r>
      <w:r w:rsidR="00C52F52" w:rsidRPr="00C6313C">
        <w:rPr>
          <w:rFonts w:ascii="SimSun" w:hAnsi="SimSun"/>
          <w:sz w:val="21"/>
          <w:szCs w:val="22"/>
        </w:rPr>
        <w:t>FSGI</w:t>
      </w:r>
      <w:r w:rsidR="00C52F52" w:rsidRPr="00C6313C">
        <w:rPr>
          <w:rFonts w:ascii="SimSun" w:hAnsi="SimSun" w:hint="eastAsia"/>
          <w:sz w:val="21"/>
          <w:szCs w:val="22"/>
        </w:rPr>
        <w:t>还促进和鼓励发展、汇编和实施国际行业最佳做法和其他标准、原则和方法，以</w:t>
      </w:r>
      <w:r w:rsidR="009229F2" w:rsidRPr="00C6313C">
        <w:rPr>
          <w:rFonts w:ascii="SimSun" w:hAnsi="SimSun" w:hint="eastAsia"/>
          <w:sz w:val="21"/>
          <w:szCs w:val="22"/>
        </w:rPr>
        <w:t>提高体育用品产品质量，以及制造、营销和分销过程的质量，包括涉及知识产权保护和</w:t>
      </w:r>
      <w:r w:rsidR="00ED7A34">
        <w:rPr>
          <w:rFonts w:ascii="SimSun" w:hAnsi="SimSun" w:hint="eastAsia"/>
          <w:sz w:val="21"/>
          <w:szCs w:val="22"/>
        </w:rPr>
        <w:t>执行</w:t>
      </w:r>
      <w:r w:rsidR="009229F2" w:rsidRPr="00C6313C">
        <w:rPr>
          <w:rFonts w:ascii="SimSun" w:hAnsi="SimSun" w:hint="eastAsia"/>
          <w:sz w:val="21"/>
          <w:szCs w:val="22"/>
        </w:rPr>
        <w:t>的问题。</w:t>
      </w:r>
    </w:p>
    <w:p w14:paraId="0945B733" w14:textId="13A197F6" w:rsidR="006A7850" w:rsidRPr="00C6313C" w:rsidRDefault="00C52F52"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结构：</w:t>
      </w:r>
      <w:r w:rsidR="009229F2" w:rsidRPr="00C6313C">
        <w:rPr>
          <w:rFonts w:ascii="SimSun" w:hAnsi="SimSun" w:hint="eastAsia"/>
          <w:sz w:val="21"/>
          <w:szCs w:val="22"/>
        </w:rPr>
        <w:t>W</w:t>
      </w:r>
      <w:r w:rsidR="009229F2" w:rsidRPr="00C6313C">
        <w:rPr>
          <w:rFonts w:ascii="SimSun" w:hAnsi="SimSun"/>
          <w:sz w:val="21"/>
          <w:szCs w:val="22"/>
        </w:rPr>
        <w:t>FSGI</w:t>
      </w:r>
      <w:r w:rsidR="009229F2" w:rsidRPr="00C6313C">
        <w:rPr>
          <w:rFonts w:ascii="SimSun" w:hAnsi="SimSun" w:hint="eastAsia"/>
          <w:sz w:val="21"/>
          <w:szCs w:val="22"/>
        </w:rPr>
        <w:t>的机构包括大会（该组织的主要权力机构）、国家和地区组织大会、董事会（最多由31位董事组成）、执行委员会、主席/首席执行官和审计师。</w:t>
      </w:r>
    </w:p>
    <w:p w14:paraId="5291D7F3" w14:textId="33317AB2" w:rsidR="006A7850" w:rsidRPr="00C6313C" w:rsidRDefault="00D30C3F"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成员：W</w:t>
      </w:r>
      <w:r w:rsidRPr="00C6313C">
        <w:rPr>
          <w:rFonts w:ascii="SimSun" w:hAnsi="SimSun"/>
          <w:sz w:val="21"/>
          <w:szCs w:val="22"/>
        </w:rPr>
        <w:t>FSGI</w:t>
      </w:r>
      <w:r w:rsidRPr="00C6313C">
        <w:rPr>
          <w:rFonts w:ascii="SimSun" w:hAnsi="SimSun" w:hint="eastAsia"/>
          <w:sz w:val="21"/>
          <w:szCs w:val="22"/>
        </w:rPr>
        <w:t>共有超过300名法人成员。</w:t>
      </w:r>
    </w:p>
    <w:p w14:paraId="40165680" w14:textId="77777777" w:rsidR="006A7850" w:rsidRPr="00E12827" w:rsidRDefault="006A7850" w:rsidP="00E12827">
      <w:pPr>
        <w:pStyle w:val="Endofdocument-Annex"/>
        <w:overflowPunct w:val="0"/>
        <w:spacing w:before="720" w:afterLines="50" w:after="120" w:line="340" w:lineRule="atLeast"/>
        <w:rPr>
          <w:rFonts w:ascii="KaiTi" w:eastAsia="KaiTi" w:hAnsi="KaiTi"/>
          <w:sz w:val="21"/>
        </w:rPr>
      </w:pPr>
      <w:r w:rsidRPr="00E12827">
        <w:rPr>
          <w:rFonts w:ascii="KaiTi" w:eastAsia="KaiTi" w:hAnsi="KaiTi"/>
          <w:sz w:val="21"/>
        </w:rPr>
        <w:t>[</w:t>
      </w:r>
      <w:r w:rsidR="00A34262" w:rsidRPr="00E12827">
        <w:rPr>
          <w:rFonts w:ascii="KaiTi" w:eastAsia="KaiTi" w:hAnsi="KaiTi" w:hint="eastAsia"/>
          <w:sz w:val="21"/>
        </w:rPr>
        <w:t>后接附件二</w:t>
      </w:r>
      <w:r w:rsidRPr="00E12827">
        <w:rPr>
          <w:rFonts w:ascii="KaiTi" w:eastAsia="KaiTi" w:hAnsi="KaiTi"/>
          <w:sz w:val="21"/>
        </w:rPr>
        <w:t>]</w:t>
      </w:r>
    </w:p>
    <w:p w14:paraId="34014272" w14:textId="77777777" w:rsidR="006A7850" w:rsidRPr="00E12827" w:rsidRDefault="006A7850" w:rsidP="00E12827">
      <w:pPr>
        <w:pStyle w:val="Endofdocument-Annex"/>
        <w:overflowPunct w:val="0"/>
        <w:spacing w:before="720" w:afterLines="50" w:after="120" w:line="340" w:lineRule="atLeast"/>
        <w:rPr>
          <w:rFonts w:ascii="KaiTi" w:eastAsia="KaiTi" w:hAnsi="KaiTi"/>
          <w:sz w:val="21"/>
        </w:rPr>
        <w:sectPr w:rsidR="006A7850" w:rsidRPr="00E12827" w:rsidSect="00E23CF6">
          <w:headerReference w:type="default" r:id="rId11"/>
          <w:headerReference w:type="first" r:id="rId12"/>
          <w:endnotePr>
            <w:numFmt w:val="decimal"/>
          </w:endnotePr>
          <w:pgSz w:w="11907" w:h="16840" w:code="9"/>
          <w:pgMar w:top="567" w:right="1134" w:bottom="1418" w:left="1418" w:header="510" w:footer="1021" w:gutter="0"/>
          <w:pgNumType w:start="3"/>
          <w:cols w:space="720"/>
          <w:titlePg/>
          <w:docGrid w:linePitch="299"/>
        </w:sectPr>
      </w:pPr>
    </w:p>
    <w:p w14:paraId="2F5ED001" w14:textId="4ABFF8C1" w:rsidR="006A7850" w:rsidRPr="00E12827" w:rsidRDefault="00A34262" w:rsidP="00E12827">
      <w:pPr>
        <w:pStyle w:val="Heading4"/>
        <w:keepNext w:val="0"/>
        <w:spacing w:beforeLines="50" w:before="120" w:afterLines="100" w:after="240" w:line="340" w:lineRule="atLeast"/>
        <w:rPr>
          <w:rFonts w:ascii="SimHei" w:eastAsia="SimHei" w:hAnsi="SimHei"/>
          <w:i w:val="0"/>
          <w:sz w:val="21"/>
          <w:szCs w:val="21"/>
        </w:rPr>
      </w:pPr>
      <w:r w:rsidRPr="00E12827">
        <w:rPr>
          <w:rFonts w:ascii="SimHei" w:eastAsia="SimHei" w:hAnsi="SimHei" w:hint="eastAsia"/>
          <w:i w:val="0"/>
          <w:sz w:val="21"/>
          <w:szCs w:val="21"/>
        </w:rPr>
        <w:lastRenderedPageBreak/>
        <w:t>关于国家非政府组织的详细情况（根据下述组织提供的信息整理）</w:t>
      </w:r>
    </w:p>
    <w:p w14:paraId="635E7FDE" w14:textId="4AD4E95B" w:rsidR="006A7850" w:rsidRPr="004D2E9E" w:rsidRDefault="009229F2" w:rsidP="004D2E9E">
      <w:pPr>
        <w:pStyle w:val="Heading5"/>
        <w:rPr>
          <w:rFonts w:ascii="SimSun" w:hAnsi="SimSun"/>
          <w:sz w:val="21"/>
        </w:rPr>
      </w:pPr>
      <w:r w:rsidRPr="004D2E9E">
        <w:rPr>
          <w:rFonts w:ascii="SimSun" w:hAnsi="SimSun" w:hint="eastAsia"/>
          <w:sz w:val="21"/>
        </w:rPr>
        <w:t>巴西知识产权协会（A</w:t>
      </w:r>
      <w:r w:rsidRPr="004D2E9E">
        <w:rPr>
          <w:rFonts w:ascii="SimSun" w:hAnsi="SimSun"/>
          <w:sz w:val="21"/>
        </w:rPr>
        <w:t>BPI</w:t>
      </w:r>
      <w:r w:rsidRPr="004D2E9E">
        <w:rPr>
          <w:rFonts w:ascii="SimSun" w:hAnsi="SimSun" w:hint="eastAsia"/>
          <w:sz w:val="21"/>
        </w:rPr>
        <w:t>）</w:t>
      </w:r>
    </w:p>
    <w:p w14:paraId="3B5C48C2" w14:textId="65093381" w:rsidR="006A7850" w:rsidRPr="00C6313C" w:rsidRDefault="009229F2"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总部：A</w:t>
      </w:r>
      <w:r w:rsidRPr="00C6313C">
        <w:rPr>
          <w:rFonts w:ascii="SimSun" w:hAnsi="SimSun"/>
          <w:sz w:val="21"/>
          <w:szCs w:val="22"/>
        </w:rPr>
        <w:t>BPI</w:t>
      </w:r>
      <w:r w:rsidRPr="00C6313C">
        <w:rPr>
          <w:rFonts w:ascii="SimSun" w:hAnsi="SimSun" w:hint="eastAsia"/>
          <w:sz w:val="21"/>
          <w:szCs w:val="22"/>
        </w:rPr>
        <w:t>成立于1963年，总部设在巴西里约热内卢。</w:t>
      </w:r>
    </w:p>
    <w:p w14:paraId="5E5FFD89" w14:textId="5CE3A092" w:rsidR="006A7850" w:rsidRPr="00C6313C" w:rsidRDefault="009229F2"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目标：ABPI</w:t>
      </w:r>
      <w:r w:rsidR="00A55A99" w:rsidRPr="00C6313C">
        <w:rPr>
          <w:rFonts w:ascii="SimSun" w:hAnsi="SimSun" w:hint="eastAsia"/>
          <w:sz w:val="21"/>
          <w:szCs w:val="22"/>
        </w:rPr>
        <w:t>的目标是研究知识产权所有领域并促进其在社会各界</w:t>
      </w:r>
      <w:r w:rsidRPr="00C6313C">
        <w:rPr>
          <w:rFonts w:ascii="SimSun" w:hAnsi="SimSun" w:hint="eastAsia"/>
          <w:sz w:val="21"/>
          <w:szCs w:val="22"/>
        </w:rPr>
        <w:t>的使用。ABPI</w:t>
      </w:r>
      <w:r w:rsidR="009A1451" w:rsidRPr="00C6313C">
        <w:rPr>
          <w:rFonts w:ascii="SimSun" w:hAnsi="SimSun" w:hint="eastAsia"/>
          <w:sz w:val="21"/>
          <w:szCs w:val="22"/>
        </w:rPr>
        <w:t>主要</w:t>
      </w:r>
      <w:r w:rsidR="005C286D" w:rsidRPr="00C6313C">
        <w:rPr>
          <w:rFonts w:ascii="SimSun" w:hAnsi="SimSun" w:hint="eastAsia"/>
          <w:sz w:val="21"/>
          <w:szCs w:val="22"/>
        </w:rPr>
        <w:t>通过组织关于知识产权的会议、研讨会和展览来讨论其进一步发展，从而</w:t>
      </w:r>
      <w:r w:rsidR="00BE03EB" w:rsidRPr="00C6313C">
        <w:rPr>
          <w:rFonts w:ascii="SimSun" w:hAnsi="SimSun" w:hint="eastAsia"/>
          <w:sz w:val="21"/>
          <w:szCs w:val="22"/>
        </w:rPr>
        <w:t>改善知识产权法的立法和</w:t>
      </w:r>
      <w:r w:rsidR="005C286D" w:rsidRPr="00C6313C">
        <w:rPr>
          <w:rFonts w:ascii="SimSun" w:hAnsi="SimSun" w:hint="eastAsia"/>
          <w:sz w:val="21"/>
          <w:szCs w:val="22"/>
        </w:rPr>
        <w:t>判例</w:t>
      </w:r>
      <w:r w:rsidRPr="00C6313C">
        <w:rPr>
          <w:rFonts w:ascii="SimSun" w:hAnsi="SimSun" w:hint="eastAsia"/>
          <w:sz w:val="21"/>
          <w:szCs w:val="22"/>
        </w:rPr>
        <w:t>。为了支持这一事业，ABPI</w:t>
      </w:r>
      <w:r w:rsidR="00BE03EB" w:rsidRPr="00C6313C">
        <w:rPr>
          <w:rFonts w:ascii="SimSun" w:hAnsi="SimSun" w:hint="eastAsia"/>
          <w:sz w:val="21"/>
          <w:szCs w:val="22"/>
        </w:rPr>
        <w:t>还出版了关于知识产权</w:t>
      </w:r>
      <w:r w:rsidR="009A1451" w:rsidRPr="00C6313C">
        <w:rPr>
          <w:rFonts w:ascii="SimSun" w:hAnsi="SimSun" w:hint="eastAsia"/>
          <w:sz w:val="21"/>
          <w:szCs w:val="22"/>
        </w:rPr>
        <w:t>事务</w:t>
      </w:r>
      <w:r w:rsidR="00BE03EB" w:rsidRPr="00C6313C">
        <w:rPr>
          <w:rFonts w:ascii="SimSun" w:hAnsi="SimSun" w:hint="eastAsia"/>
          <w:sz w:val="21"/>
          <w:szCs w:val="22"/>
        </w:rPr>
        <w:t>的期刊，并积极参与为巴西</w:t>
      </w:r>
      <w:r w:rsidR="005C286D" w:rsidRPr="00C6313C">
        <w:rPr>
          <w:rFonts w:ascii="SimSun" w:hAnsi="SimSun" w:hint="eastAsia"/>
          <w:sz w:val="21"/>
          <w:szCs w:val="22"/>
        </w:rPr>
        <w:t>当局</w:t>
      </w:r>
      <w:r w:rsidR="00BE03EB" w:rsidRPr="00C6313C">
        <w:rPr>
          <w:rFonts w:ascii="SimSun" w:hAnsi="SimSun" w:hint="eastAsia"/>
          <w:sz w:val="21"/>
          <w:szCs w:val="22"/>
        </w:rPr>
        <w:t>提供技术研究，如</w:t>
      </w:r>
      <w:r w:rsidRPr="00C6313C">
        <w:rPr>
          <w:rFonts w:ascii="SimSun" w:hAnsi="SimSun" w:hint="eastAsia"/>
          <w:sz w:val="21"/>
          <w:szCs w:val="22"/>
        </w:rPr>
        <w:t>关于通过知识产权立法</w:t>
      </w:r>
      <w:r w:rsidR="005C286D" w:rsidRPr="00C6313C">
        <w:rPr>
          <w:rFonts w:ascii="SimSun" w:hAnsi="SimSun" w:hint="eastAsia"/>
          <w:sz w:val="21"/>
          <w:szCs w:val="22"/>
        </w:rPr>
        <w:t>的研究</w:t>
      </w:r>
      <w:r w:rsidRPr="00C6313C">
        <w:rPr>
          <w:rFonts w:ascii="SimSun" w:hAnsi="SimSun" w:hint="eastAsia"/>
          <w:sz w:val="21"/>
          <w:szCs w:val="22"/>
        </w:rPr>
        <w:t>。</w:t>
      </w:r>
    </w:p>
    <w:p w14:paraId="28158EB6" w14:textId="72DE8C4D" w:rsidR="006A7850" w:rsidRPr="00C6313C" w:rsidRDefault="00BE03EB" w:rsidP="00E12827">
      <w:pPr>
        <w:overflowPunct w:val="0"/>
        <w:spacing w:afterLines="50" w:after="120" w:line="340" w:lineRule="atLeast"/>
        <w:jc w:val="both"/>
        <w:rPr>
          <w:rFonts w:ascii="SimSun" w:hAnsi="SimSun"/>
          <w:sz w:val="21"/>
        </w:rPr>
      </w:pPr>
      <w:r w:rsidRPr="00C6313C">
        <w:rPr>
          <w:rFonts w:ascii="SimSun" w:hAnsi="SimSun" w:hint="eastAsia"/>
          <w:sz w:val="21"/>
        </w:rPr>
        <w:t>结构：ABPI的主要机构是大会。大会选举董事会和理事会的成员。</w:t>
      </w:r>
      <w:r w:rsidR="00C407E9" w:rsidRPr="00C6313C">
        <w:rPr>
          <w:rFonts w:ascii="SimSun" w:hAnsi="SimSun" w:hint="eastAsia"/>
          <w:sz w:val="21"/>
        </w:rPr>
        <w:t>董事会由主席、上一任</w:t>
      </w:r>
      <w:r w:rsidRPr="00C6313C">
        <w:rPr>
          <w:rFonts w:ascii="SimSun" w:hAnsi="SimSun" w:hint="eastAsia"/>
          <w:sz w:val="21"/>
        </w:rPr>
        <w:t>主席、两名副主</w:t>
      </w:r>
      <w:r w:rsidR="009A1451" w:rsidRPr="00C6313C">
        <w:rPr>
          <w:rFonts w:ascii="SimSun" w:hAnsi="SimSun" w:hint="eastAsia"/>
          <w:sz w:val="21"/>
        </w:rPr>
        <w:t>席、一名总报告人、一名秘书长、一名</w:t>
      </w:r>
      <w:r w:rsidR="00ED7A34">
        <w:rPr>
          <w:rFonts w:ascii="SimSun" w:hAnsi="SimSun" w:hint="eastAsia"/>
          <w:sz w:val="21"/>
        </w:rPr>
        <w:t>司库</w:t>
      </w:r>
      <w:r w:rsidR="009A1451" w:rsidRPr="00C6313C">
        <w:rPr>
          <w:rFonts w:ascii="SimSun" w:hAnsi="SimSun" w:hint="eastAsia"/>
          <w:sz w:val="21"/>
        </w:rPr>
        <w:t>、一名编辑、一名总</w:t>
      </w:r>
      <w:r w:rsidRPr="00C6313C">
        <w:rPr>
          <w:rFonts w:ascii="SimSun" w:hAnsi="SimSun" w:hint="eastAsia"/>
          <w:sz w:val="21"/>
        </w:rPr>
        <w:t>顾问和</w:t>
      </w:r>
      <w:r w:rsidR="00627E9B">
        <w:rPr>
          <w:rFonts w:ascii="SimSun" w:hAnsi="SimSun" w:hint="eastAsia"/>
          <w:sz w:val="21"/>
        </w:rPr>
        <w:t>每</w:t>
      </w:r>
      <w:r w:rsidRPr="00C6313C">
        <w:rPr>
          <w:rFonts w:ascii="SimSun" w:hAnsi="SimSun" w:hint="eastAsia"/>
          <w:sz w:val="21"/>
        </w:rPr>
        <w:t>部门一名代表组成。理事会由董事会前任主席、大会任命的荣誉成员和最多30名当选成员组成。</w:t>
      </w:r>
      <w:r w:rsidR="00C407E9" w:rsidRPr="00C6313C">
        <w:rPr>
          <w:rFonts w:ascii="SimSun" w:hAnsi="SimSun" w:hint="eastAsia"/>
          <w:sz w:val="21"/>
        </w:rPr>
        <w:t>常设</w:t>
      </w:r>
      <w:r w:rsidRPr="00C6313C">
        <w:rPr>
          <w:rFonts w:ascii="SimSun" w:hAnsi="SimSun" w:hint="eastAsia"/>
          <w:sz w:val="21"/>
        </w:rPr>
        <w:t>提名委员会由ABPI的所有前任主席以及理事会的五名成员组成，任期两年。</w:t>
      </w:r>
    </w:p>
    <w:p w14:paraId="5E10AB8A" w14:textId="01EB89D3" w:rsidR="006A7850" w:rsidRPr="00C6313C" w:rsidRDefault="00BE03EB" w:rsidP="00E12827">
      <w:pPr>
        <w:overflowPunct w:val="0"/>
        <w:spacing w:afterLines="50" w:after="120" w:line="340" w:lineRule="atLeast"/>
        <w:jc w:val="both"/>
        <w:rPr>
          <w:rFonts w:ascii="SimSun" w:hAnsi="SimSun"/>
          <w:iCs/>
          <w:sz w:val="21"/>
          <w:szCs w:val="22"/>
        </w:rPr>
      </w:pPr>
      <w:r w:rsidRPr="00C6313C">
        <w:rPr>
          <w:rFonts w:ascii="SimSun" w:hAnsi="SimSun" w:hint="eastAsia"/>
          <w:sz w:val="21"/>
          <w:szCs w:val="22"/>
        </w:rPr>
        <w:t>成员：A</w:t>
      </w:r>
      <w:r w:rsidRPr="00C6313C">
        <w:rPr>
          <w:rFonts w:ascii="SimSun" w:hAnsi="SimSun"/>
          <w:sz w:val="21"/>
          <w:szCs w:val="22"/>
        </w:rPr>
        <w:t>BPI</w:t>
      </w:r>
      <w:r w:rsidRPr="00C6313C">
        <w:rPr>
          <w:rFonts w:ascii="SimSun" w:hAnsi="SimSun" w:hint="eastAsia"/>
          <w:sz w:val="21"/>
          <w:szCs w:val="22"/>
        </w:rPr>
        <w:t>共有约800名法人成员和自然人成员。</w:t>
      </w:r>
    </w:p>
    <w:p w14:paraId="4091BBA7" w14:textId="1892FCD0" w:rsidR="006A7850" w:rsidRPr="004D2E9E" w:rsidRDefault="00C407E9" w:rsidP="004D2E9E">
      <w:pPr>
        <w:pStyle w:val="Heading5"/>
        <w:rPr>
          <w:rFonts w:ascii="SimSun" w:hAnsi="SimSun"/>
          <w:sz w:val="21"/>
        </w:rPr>
      </w:pPr>
      <w:r w:rsidRPr="004D2E9E">
        <w:rPr>
          <w:rFonts w:ascii="SimSun" w:hAnsi="SimSun" w:hint="eastAsia"/>
          <w:sz w:val="21"/>
        </w:rPr>
        <w:t>丹佛自然科学博物馆（</w:t>
      </w:r>
      <w:r w:rsidRPr="004D2E9E">
        <w:rPr>
          <w:rFonts w:ascii="SimSun" w:hAnsi="SimSun"/>
          <w:sz w:val="21"/>
        </w:rPr>
        <w:t>DMNS</w:t>
      </w:r>
      <w:r w:rsidRPr="004D2E9E">
        <w:rPr>
          <w:rFonts w:ascii="SimSun" w:hAnsi="SimSun" w:hint="eastAsia"/>
          <w:sz w:val="21"/>
        </w:rPr>
        <w:t>）</w:t>
      </w:r>
    </w:p>
    <w:p w14:paraId="31D8CC70" w14:textId="1975221A" w:rsidR="006A7850" w:rsidRPr="00C6313C" w:rsidRDefault="00C407E9"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w:t>
      </w:r>
      <w:r w:rsidRPr="00C6313C">
        <w:rPr>
          <w:rFonts w:ascii="SimSun" w:hAnsi="SimSun"/>
          <w:sz w:val="21"/>
          <w:szCs w:val="22"/>
        </w:rPr>
        <w:t>DMNS</w:t>
      </w:r>
      <w:r w:rsidRPr="00C6313C">
        <w:rPr>
          <w:rFonts w:ascii="SimSun" w:hAnsi="SimSun" w:hint="eastAsia"/>
          <w:sz w:val="21"/>
          <w:szCs w:val="22"/>
        </w:rPr>
        <w:t>成立于1900年，总部设在美利坚合众国科罗拉多州丹佛市。</w:t>
      </w:r>
    </w:p>
    <w:p w14:paraId="6527A533" w14:textId="2A373F75" w:rsidR="006A7850" w:rsidRPr="00C6313C" w:rsidRDefault="00C407E9"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w:t>
      </w:r>
      <w:r w:rsidR="00532FE7" w:rsidRPr="00C6313C">
        <w:rPr>
          <w:rFonts w:ascii="SimSun" w:hAnsi="SimSun"/>
          <w:sz w:val="21"/>
          <w:szCs w:val="22"/>
        </w:rPr>
        <w:t>DMNS</w:t>
      </w:r>
      <w:r w:rsidR="00532FE7" w:rsidRPr="00C6313C">
        <w:rPr>
          <w:rFonts w:ascii="SimSun" w:hAnsi="SimSun" w:hint="eastAsia"/>
          <w:sz w:val="21"/>
          <w:szCs w:val="22"/>
        </w:rPr>
        <w:t>的使命是通过维护自然历史和科学博物馆，以及开展相关活动，促进并点燃社群对自然和科学的热情。</w:t>
      </w:r>
      <w:r w:rsidR="00532FE7" w:rsidRPr="00C6313C">
        <w:rPr>
          <w:rFonts w:ascii="SimSun" w:hAnsi="SimSun"/>
          <w:sz w:val="21"/>
          <w:szCs w:val="22"/>
        </w:rPr>
        <w:t>DMNS</w:t>
      </w:r>
      <w:r w:rsidR="00532FE7" w:rsidRPr="00C6313C">
        <w:rPr>
          <w:rFonts w:ascii="SimSun" w:hAnsi="SimSun" w:hint="eastAsia"/>
          <w:sz w:val="21"/>
          <w:szCs w:val="22"/>
        </w:rPr>
        <w:t>的藏品超过420万件，代表了诸如人类学、空间科学和电影等多个领域。在人类学方面，D</w:t>
      </w:r>
      <w:r w:rsidR="00532FE7" w:rsidRPr="00C6313C">
        <w:rPr>
          <w:rFonts w:ascii="SimSun" w:hAnsi="SimSun"/>
          <w:sz w:val="21"/>
          <w:szCs w:val="22"/>
        </w:rPr>
        <w:t>MNS</w:t>
      </w:r>
      <w:r w:rsidR="00532FE7" w:rsidRPr="00C6313C">
        <w:rPr>
          <w:rFonts w:ascii="SimSun" w:hAnsi="SimSun" w:hint="eastAsia"/>
          <w:sz w:val="21"/>
          <w:szCs w:val="22"/>
        </w:rPr>
        <w:t>尤其对替代性争议解决以及传统知识、文化表现形式和遗传资源感兴趣。已建立一个强大的授权和许可框架，允许全世界的研究</w:t>
      </w:r>
      <w:r w:rsidR="005B4A60" w:rsidRPr="00C6313C">
        <w:rPr>
          <w:rFonts w:ascii="SimSun" w:hAnsi="SimSun" w:hint="eastAsia"/>
          <w:sz w:val="21"/>
          <w:szCs w:val="22"/>
        </w:rPr>
        <w:t>人员访问藏品。</w:t>
      </w:r>
    </w:p>
    <w:p w14:paraId="3CF97E6D" w14:textId="2CECD1D5" w:rsidR="006A7850" w:rsidRPr="00C6313C" w:rsidRDefault="00C407E9" w:rsidP="00E12827">
      <w:pPr>
        <w:overflowPunct w:val="0"/>
        <w:spacing w:afterLines="50" w:after="120" w:line="340" w:lineRule="atLeast"/>
        <w:jc w:val="both"/>
        <w:rPr>
          <w:rFonts w:ascii="SimSun" w:hAnsi="SimSun"/>
          <w:iCs/>
          <w:sz w:val="21"/>
          <w:szCs w:val="22"/>
        </w:rPr>
      </w:pPr>
      <w:r w:rsidRPr="00C6313C">
        <w:rPr>
          <w:rFonts w:ascii="SimSun" w:hAnsi="SimSun" w:hint="eastAsia"/>
          <w:iCs/>
          <w:sz w:val="21"/>
          <w:szCs w:val="22"/>
        </w:rPr>
        <w:t>结构：</w:t>
      </w:r>
      <w:r w:rsidR="00FD0D4B" w:rsidRPr="00C6313C">
        <w:rPr>
          <w:rFonts w:ascii="SimSun" w:hAnsi="SimSun" w:hint="eastAsia"/>
          <w:iCs/>
          <w:sz w:val="21"/>
          <w:szCs w:val="22"/>
        </w:rPr>
        <w:t>DMNS</w:t>
      </w:r>
      <w:r w:rsidR="005C286D" w:rsidRPr="00C6313C">
        <w:rPr>
          <w:rFonts w:ascii="SimSun" w:hAnsi="SimSun" w:hint="eastAsia"/>
          <w:iCs/>
          <w:sz w:val="21"/>
          <w:szCs w:val="22"/>
        </w:rPr>
        <w:t>受</w:t>
      </w:r>
      <w:r w:rsidR="00FD0D4B" w:rsidRPr="00C6313C">
        <w:rPr>
          <w:rFonts w:ascii="SimSun" w:hAnsi="SimSun" w:hint="eastAsia"/>
          <w:iCs/>
          <w:sz w:val="21"/>
          <w:szCs w:val="22"/>
        </w:rPr>
        <w:t>董事会管理，董事会由29人组成，通过董事会年度会议上从提名委员会提名的人选中选出。董事会任命该组织的官员，包括DMNS的主席，以及一名或多名副主席，并对DMNS</w:t>
      </w:r>
      <w:r w:rsidR="005C286D" w:rsidRPr="00C6313C">
        <w:rPr>
          <w:rFonts w:ascii="SimSun" w:hAnsi="SimSun" w:hint="eastAsia"/>
          <w:iCs/>
          <w:sz w:val="21"/>
          <w:szCs w:val="22"/>
        </w:rPr>
        <w:t>的所有政策事项负有</w:t>
      </w:r>
      <w:r w:rsidR="00FD0D4B" w:rsidRPr="00C6313C">
        <w:rPr>
          <w:rFonts w:ascii="SimSun" w:hAnsi="SimSun" w:hint="eastAsia"/>
          <w:iCs/>
          <w:sz w:val="21"/>
          <w:szCs w:val="22"/>
        </w:rPr>
        <w:t>最终责任。</w:t>
      </w:r>
    </w:p>
    <w:p w14:paraId="4A7400D3" w14:textId="57F30B85" w:rsidR="006A7850" w:rsidRPr="00C6313C" w:rsidRDefault="00C407E9" w:rsidP="00E12827">
      <w:pPr>
        <w:overflowPunct w:val="0"/>
        <w:spacing w:afterLines="50" w:after="120" w:line="340" w:lineRule="atLeast"/>
        <w:jc w:val="both"/>
        <w:rPr>
          <w:rFonts w:ascii="SimSun" w:hAnsi="SimSun"/>
          <w:iCs/>
          <w:sz w:val="21"/>
          <w:szCs w:val="22"/>
        </w:rPr>
      </w:pPr>
      <w:r w:rsidRPr="00C6313C">
        <w:rPr>
          <w:rFonts w:ascii="SimSun" w:hAnsi="SimSun" w:hint="eastAsia"/>
          <w:iCs/>
          <w:sz w:val="21"/>
          <w:szCs w:val="22"/>
        </w:rPr>
        <w:t>成员：D</w:t>
      </w:r>
      <w:r w:rsidRPr="00C6313C">
        <w:rPr>
          <w:rFonts w:ascii="SimSun" w:hAnsi="SimSun"/>
          <w:iCs/>
          <w:sz w:val="21"/>
          <w:szCs w:val="22"/>
        </w:rPr>
        <w:t>MNS</w:t>
      </w:r>
      <w:r w:rsidRPr="00C6313C">
        <w:rPr>
          <w:rFonts w:ascii="SimSun" w:hAnsi="SimSun" w:hint="eastAsia"/>
          <w:iCs/>
          <w:sz w:val="21"/>
          <w:szCs w:val="22"/>
        </w:rPr>
        <w:t>不是成员制的组织。</w:t>
      </w:r>
    </w:p>
    <w:p w14:paraId="2F72D132" w14:textId="39DD4335" w:rsidR="006A7850" w:rsidRPr="004D2E9E" w:rsidRDefault="00532FE7" w:rsidP="004D2E9E">
      <w:pPr>
        <w:pStyle w:val="Heading5"/>
        <w:rPr>
          <w:rFonts w:ascii="SimSun" w:hAnsi="SimSun"/>
          <w:sz w:val="21"/>
          <w:szCs w:val="22"/>
        </w:rPr>
      </w:pPr>
      <w:r w:rsidRPr="004D2E9E">
        <w:rPr>
          <w:rFonts w:ascii="SimSun" w:hAnsi="SimSun" w:hint="eastAsia"/>
          <w:sz w:val="21"/>
        </w:rPr>
        <w:t>韩国知识产权协会</w:t>
      </w:r>
      <w:r w:rsidRPr="004D2E9E">
        <w:rPr>
          <w:rFonts w:ascii="SimSun" w:hAnsi="SimSun" w:hint="eastAsia"/>
          <w:sz w:val="21"/>
          <w:szCs w:val="22"/>
        </w:rPr>
        <w:t>（K</w:t>
      </w:r>
      <w:r w:rsidRPr="004D2E9E">
        <w:rPr>
          <w:rFonts w:ascii="SimSun" w:hAnsi="SimSun"/>
          <w:sz w:val="21"/>
          <w:szCs w:val="22"/>
        </w:rPr>
        <w:t>INPA</w:t>
      </w:r>
      <w:r w:rsidRPr="004D2E9E">
        <w:rPr>
          <w:rFonts w:ascii="SimSun" w:hAnsi="SimSun" w:hint="eastAsia"/>
          <w:sz w:val="21"/>
          <w:szCs w:val="22"/>
        </w:rPr>
        <w:t>）</w:t>
      </w:r>
    </w:p>
    <w:p w14:paraId="62D0259B" w14:textId="704E2B77" w:rsidR="006A7850" w:rsidRPr="00C6313C" w:rsidRDefault="00532FE7"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w:t>
      </w:r>
      <w:r w:rsidRPr="00C6313C">
        <w:rPr>
          <w:rFonts w:ascii="SimSun" w:hAnsi="SimSun"/>
          <w:sz w:val="21"/>
          <w:szCs w:val="22"/>
        </w:rPr>
        <w:t>KINPA</w:t>
      </w:r>
      <w:r w:rsidRPr="00C6313C">
        <w:rPr>
          <w:rFonts w:ascii="SimSun" w:hAnsi="SimSun" w:hint="eastAsia"/>
          <w:sz w:val="21"/>
          <w:szCs w:val="22"/>
        </w:rPr>
        <w:t>成立于2008年，总部设在大韩民国首尔。</w:t>
      </w:r>
    </w:p>
    <w:p w14:paraId="663F9F38" w14:textId="47BA23F0" w:rsidR="006A7850" w:rsidRPr="00C6313C" w:rsidRDefault="00532FE7"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w:t>
      </w:r>
      <w:r w:rsidR="005B4A60" w:rsidRPr="00C6313C">
        <w:rPr>
          <w:rFonts w:ascii="SimSun" w:hAnsi="SimSun" w:hint="eastAsia"/>
          <w:sz w:val="21"/>
          <w:szCs w:val="22"/>
        </w:rPr>
        <w:t>：K</w:t>
      </w:r>
      <w:r w:rsidR="005B4A60" w:rsidRPr="00C6313C">
        <w:rPr>
          <w:rFonts w:ascii="SimSun" w:hAnsi="SimSun"/>
          <w:sz w:val="21"/>
          <w:szCs w:val="22"/>
        </w:rPr>
        <w:t>INPA</w:t>
      </w:r>
      <w:r w:rsidR="005B4A60" w:rsidRPr="00C6313C">
        <w:rPr>
          <w:rFonts w:ascii="SimSun" w:hAnsi="SimSun" w:hint="eastAsia"/>
          <w:sz w:val="21"/>
          <w:szCs w:val="22"/>
        </w:rPr>
        <w:t>旨在促进知识产权</w:t>
      </w:r>
      <w:r w:rsidR="000356FF" w:rsidRPr="00C6313C">
        <w:rPr>
          <w:rFonts w:ascii="SimSun" w:hAnsi="SimSun" w:hint="eastAsia"/>
          <w:sz w:val="21"/>
          <w:szCs w:val="22"/>
        </w:rPr>
        <w:t>制度</w:t>
      </w:r>
      <w:r w:rsidR="005B4A60" w:rsidRPr="00C6313C">
        <w:rPr>
          <w:rFonts w:ascii="SimSun" w:hAnsi="SimSun" w:hint="eastAsia"/>
          <w:sz w:val="21"/>
          <w:szCs w:val="22"/>
        </w:rPr>
        <w:t>的利用和</w:t>
      </w:r>
      <w:r w:rsidR="000356FF" w:rsidRPr="00C6313C">
        <w:rPr>
          <w:rFonts w:ascii="SimSun" w:hAnsi="SimSun" w:hint="eastAsia"/>
          <w:sz w:val="21"/>
          <w:szCs w:val="22"/>
        </w:rPr>
        <w:t>完</w:t>
      </w:r>
      <w:r w:rsidR="005B4A60" w:rsidRPr="00C6313C">
        <w:rPr>
          <w:rFonts w:ascii="SimSun" w:hAnsi="SimSun" w:hint="eastAsia"/>
          <w:sz w:val="21"/>
          <w:szCs w:val="22"/>
        </w:rPr>
        <w:t>善，从而为其成员的管理活动乃至大韩民国</w:t>
      </w:r>
      <w:r w:rsidR="00627E9B">
        <w:rPr>
          <w:rFonts w:ascii="SimSun" w:hAnsi="SimSun" w:hint="eastAsia"/>
          <w:sz w:val="21"/>
          <w:szCs w:val="22"/>
        </w:rPr>
        <w:t>工业</w:t>
      </w:r>
      <w:r w:rsidR="005B4A60" w:rsidRPr="00C6313C">
        <w:rPr>
          <w:rFonts w:ascii="SimSun" w:hAnsi="SimSun" w:hint="eastAsia"/>
          <w:sz w:val="21"/>
          <w:szCs w:val="22"/>
        </w:rPr>
        <w:t>的进步作出贡献。K</w:t>
      </w:r>
      <w:r w:rsidR="005B4A60" w:rsidRPr="00C6313C">
        <w:rPr>
          <w:rFonts w:ascii="SimSun" w:hAnsi="SimSun"/>
          <w:sz w:val="21"/>
          <w:szCs w:val="22"/>
        </w:rPr>
        <w:t>INPA</w:t>
      </w:r>
      <w:r w:rsidR="005B4A60" w:rsidRPr="00C6313C">
        <w:rPr>
          <w:rFonts w:ascii="SimSun" w:hAnsi="SimSun" w:hint="eastAsia"/>
          <w:sz w:val="21"/>
          <w:szCs w:val="22"/>
        </w:rPr>
        <w:t>主要从事最新知识产权问题的研究，向大韩民国政府机构提出知识产权政策建议，并通过其成员之间的信息共享加强知识产权资产的管理。</w:t>
      </w:r>
    </w:p>
    <w:p w14:paraId="31CC2779" w14:textId="04ECA64D" w:rsidR="006A7850" w:rsidRPr="00C6313C" w:rsidRDefault="00532FE7" w:rsidP="00E12827">
      <w:pPr>
        <w:overflowPunct w:val="0"/>
        <w:spacing w:afterLines="50" w:after="120" w:line="340" w:lineRule="atLeast"/>
        <w:jc w:val="both"/>
        <w:rPr>
          <w:rFonts w:ascii="SimSun" w:hAnsi="SimSun"/>
          <w:sz w:val="21"/>
        </w:rPr>
      </w:pPr>
      <w:r w:rsidRPr="00C6313C">
        <w:rPr>
          <w:rFonts w:ascii="SimSun" w:hAnsi="SimSun" w:hint="eastAsia"/>
          <w:sz w:val="21"/>
        </w:rPr>
        <w:t>结构：</w:t>
      </w:r>
      <w:r w:rsidR="005B4A60" w:rsidRPr="00C6313C">
        <w:rPr>
          <w:rFonts w:ascii="SimSun" w:hAnsi="SimSun" w:hint="eastAsia"/>
          <w:sz w:val="21"/>
        </w:rPr>
        <w:t>KINPA</w:t>
      </w:r>
      <w:r w:rsidR="00846CB3" w:rsidRPr="00C6313C">
        <w:rPr>
          <w:rFonts w:ascii="SimSun" w:hAnsi="SimSun" w:hint="eastAsia"/>
          <w:sz w:val="21"/>
        </w:rPr>
        <w:t>的最高领导</w:t>
      </w:r>
      <w:r w:rsidR="005B4A60" w:rsidRPr="00C6313C">
        <w:rPr>
          <w:rFonts w:ascii="SimSun" w:hAnsi="SimSun" w:hint="eastAsia"/>
          <w:sz w:val="21"/>
        </w:rPr>
        <w:t>机构是其大会，由该组织的企业成员组成。KINPA的董事会负责监督KINPA的活动，董事会由一名主席、三名</w:t>
      </w:r>
      <w:r w:rsidR="005B4A60" w:rsidRPr="004D2E9E">
        <w:rPr>
          <w:rFonts w:ascii="SimSun" w:hAnsi="SimSun" w:hint="eastAsia"/>
          <w:sz w:val="21"/>
          <w:szCs w:val="22"/>
        </w:rPr>
        <w:t>副主席</w:t>
      </w:r>
      <w:r w:rsidR="005B4A60" w:rsidRPr="00C6313C">
        <w:rPr>
          <w:rFonts w:ascii="SimSun" w:hAnsi="SimSun" w:hint="eastAsia"/>
          <w:sz w:val="21"/>
        </w:rPr>
        <w:t>、另外13名董事和一名审计师组成。KINPA</w:t>
      </w:r>
      <w:r w:rsidR="00846CB3" w:rsidRPr="00C6313C">
        <w:rPr>
          <w:rFonts w:ascii="SimSun" w:hAnsi="SimSun" w:hint="eastAsia"/>
          <w:sz w:val="21"/>
        </w:rPr>
        <w:t>设有若干委员会，在多个</w:t>
      </w:r>
      <w:r w:rsidR="005B4A60" w:rsidRPr="00C6313C">
        <w:rPr>
          <w:rFonts w:ascii="SimSun" w:hAnsi="SimSun" w:hint="eastAsia"/>
          <w:sz w:val="21"/>
        </w:rPr>
        <w:t>知识产权</w:t>
      </w:r>
      <w:r w:rsidR="00846CB3" w:rsidRPr="00C6313C">
        <w:rPr>
          <w:rFonts w:ascii="SimSun" w:hAnsi="SimSun" w:hint="eastAsia"/>
          <w:sz w:val="21"/>
        </w:rPr>
        <w:t>相关</w:t>
      </w:r>
      <w:r w:rsidR="005B4A60" w:rsidRPr="00C6313C">
        <w:rPr>
          <w:rFonts w:ascii="SimSun" w:hAnsi="SimSun" w:hint="eastAsia"/>
          <w:sz w:val="21"/>
        </w:rPr>
        <w:t>领域开展工作，如专利、商标、软件或许可。</w:t>
      </w:r>
    </w:p>
    <w:p w14:paraId="001317AA" w14:textId="351F6187" w:rsidR="006A7850" w:rsidRPr="00C6313C" w:rsidRDefault="00532FE7" w:rsidP="00E12827">
      <w:pPr>
        <w:overflowPunct w:val="0"/>
        <w:spacing w:afterLines="50" w:after="120" w:line="340" w:lineRule="atLeast"/>
        <w:jc w:val="both"/>
        <w:rPr>
          <w:rFonts w:ascii="SimSun" w:hAnsi="SimSun"/>
          <w:iCs/>
          <w:sz w:val="21"/>
          <w:szCs w:val="22"/>
        </w:rPr>
      </w:pPr>
      <w:r w:rsidRPr="00C6313C">
        <w:rPr>
          <w:rFonts w:ascii="SimSun" w:hAnsi="SimSun" w:hint="eastAsia"/>
          <w:sz w:val="21"/>
          <w:szCs w:val="22"/>
        </w:rPr>
        <w:t>成员：K</w:t>
      </w:r>
      <w:r w:rsidRPr="00C6313C">
        <w:rPr>
          <w:rFonts w:ascii="SimSun" w:hAnsi="SimSun"/>
          <w:sz w:val="21"/>
          <w:szCs w:val="22"/>
        </w:rPr>
        <w:t>INPA</w:t>
      </w:r>
      <w:r w:rsidRPr="00C6313C">
        <w:rPr>
          <w:rFonts w:ascii="SimSun" w:hAnsi="SimSun" w:hint="eastAsia"/>
          <w:sz w:val="21"/>
          <w:szCs w:val="22"/>
        </w:rPr>
        <w:t>共有217名法人成员。</w:t>
      </w:r>
    </w:p>
    <w:p w14:paraId="777F8BE7" w14:textId="38DF42EF" w:rsidR="006A7850" w:rsidRPr="004D2E9E" w:rsidRDefault="00532FE7" w:rsidP="004D2E9E">
      <w:pPr>
        <w:pStyle w:val="Heading5"/>
        <w:rPr>
          <w:rFonts w:ascii="SimSun" w:hAnsi="SimSun"/>
          <w:sz w:val="21"/>
        </w:rPr>
      </w:pPr>
      <w:r w:rsidRPr="004D2E9E">
        <w:rPr>
          <w:rFonts w:ascii="SimSun" w:hAnsi="SimSun" w:hint="eastAsia"/>
          <w:sz w:val="21"/>
        </w:rPr>
        <w:lastRenderedPageBreak/>
        <w:t>韩国特许战略开发院（K</w:t>
      </w:r>
      <w:r w:rsidRPr="004D2E9E">
        <w:rPr>
          <w:rFonts w:ascii="SimSun" w:hAnsi="SimSun"/>
          <w:sz w:val="21"/>
        </w:rPr>
        <w:t>ISTA</w:t>
      </w:r>
      <w:r w:rsidRPr="004D2E9E">
        <w:rPr>
          <w:rFonts w:ascii="SimSun" w:hAnsi="SimSun" w:hint="eastAsia"/>
          <w:sz w:val="21"/>
        </w:rPr>
        <w:t>）</w:t>
      </w:r>
    </w:p>
    <w:p w14:paraId="73271121" w14:textId="432A6BAB" w:rsidR="006A7850" w:rsidRPr="00C6313C" w:rsidRDefault="00532FE7" w:rsidP="004D2E9E">
      <w:pPr>
        <w:keepNext/>
        <w:overflowPunct w:val="0"/>
        <w:spacing w:afterLines="50" w:after="120" w:line="340" w:lineRule="atLeast"/>
        <w:jc w:val="both"/>
        <w:rPr>
          <w:rFonts w:ascii="SimSun" w:hAnsi="SimSun"/>
          <w:sz w:val="21"/>
          <w:szCs w:val="22"/>
        </w:rPr>
      </w:pPr>
      <w:r w:rsidRPr="00C6313C">
        <w:rPr>
          <w:rFonts w:ascii="SimSun" w:hAnsi="SimSun" w:hint="eastAsia"/>
          <w:sz w:val="21"/>
          <w:szCs w:val="22"/>
        </w:rPr>
        <w:t>总部：K</w:t>
      </w:r>
      <w:r w:rsidRPr="00C6313C">
        <w:rPr>
          <w:rFonts w:ascii="SimSun" w:hAnsi="SimSun"/>
          <w:sz w:val="21"/>
          <w:szCs w:val="22"/>
        </w:rPr>
        <w:t>ISTA</w:t>
      </w:r>
      <w:r w:rsidRPr="00C6313C">
        <w:rPr>
          <w:rFonts w:ascii="SimSun" w:hAnsi="SimSun" w:hint="eastAsia"/>
          <w:sz w:val="21"/>
          <w:szCs w:val="22"/>
        </w:rPr>
        <w:t>成立于2013年，总部设在大韩民国首尔。</w:t>
      </w:r>
    </w:p>
    <w:p w14:paraId="3CC92257" w14:textId="2CB2C636" w:rsidR="006A7850" w:rsidRPr="00C6313C" w:rsidRDefault="005B4A60" w:rsidP="00E12827">
      <w:pPr>
        <w:overflowPunct w:val="0"/>
        <w:spacing w:afterLines="50" w:after="120" w:line="340" w:lineRule="atLeast"/>
        <w:jc w:val="both"/>
        <w:rPr>
          <w:rFonts w:ascii="SimSun" w:hAnsi="SimSun"/>
          <w:color w:val="000000"/>
          <w:sz w:val="21"/>
          <w:szCs w:val="22"/>
        </w:rPr>
      </w:pPr>
      <w:r w:rsidRPr="00C6313C">
        <w:rPr>
          <w:rFonts w:asciiTheme="minorEastAsia" w:eastAsiaTheme="minorEastAsia" w:hAnsiTheme="minorEastAsia" w:hint="eastAsia"/>
          <w:color w:val="000000"/>
          <w:sz w:val="21"/>
          <w:szCs w:val="22"/>
        </w:rPr>
        <w:t>目标</w:t>
      </w:r>
      <w:r w:rsidRPr="00C6313C">
        <w:rPr>
          <w:rFonts w:ascii="SimSun" w:hAnsi="SimSun" w:hint="eastAsia"/>
          <w:sz w:val="21"/>
        </w:rPr>
        <w:t>：KISTA旨在为提高大韩民国在国家知识产权和发展方面的竞争力作出贡献。它为公共部门</w:t>
      </w:r>
      <w:r w:rsidR="00DE1BD4" w:rsidRPr="00C6313C">
        <w:rPr>
          <w:rFonts w:ascii="SimSun" w:hAnsi="SimSun" w:hint="eastAsia"/>
          <w:sz w:val="21"/>
        </w:rPr>
        <w:t>和私营部门</w:t>
      </w:r>
      <w:r w:rsidR="007D7A89" w:rsidRPr="00C6313C">
        <w:rPr>
          <w:rFonts w:ascii="SimSun" w:hAnsi="SimSun" w:hint="eastAsia"/>
          <w:sz w:val="21"/>
        </w:rPr>
        <w:t>的</w:t>
      </w:r>
      <w:r w:rsidRPr="00C6313C">
        <w:rPr>
          <w:rFonts w:ascii="SimSun" w:hAnsi="SimSun" w:hint="eastAsia"/>
          <w:sz w:val="21"/>
        </w:rPr>
        <w:t>研发</w:t>
      </w:r>
      <w:r w:rsidR="007D7A89" w:rsidRPr="00C6313C">
        <w:rPr>
          <w:rFonts w:ascii="SimSun" w:hAnsi="SimSun" w:hint="eastAsia"/>
          <w:sz w:val="21"/>
        </w:rPr>
        <w:t>提供有关</w:t>
      </w:r>
      <w:r w:rsidR="00DE1BD4" w:rsidRPr="00C6313C">
        <w:rPr>
          <w:rFonts w:ascii="SimSun" w:hAnsi="SimSun" w:hint="eastAsia"/>
          <w:sz w:val="21"/>
        </w:rPr>
        <w:t>先进知识经济战略</w:t>
      </w:r>
      <w:r w:rsidR="007D7A89" w:rsidRPr="00C6313C">
        <w:rPr>
          <w:rFonts w:ascii="SimSun" w:hAnsi="SimSun" w:hint="eastAsia"/>
          <w:sz w:val="21"/>
        </w:rPr>
        <w:t>的</w:t>
      </w:r>
      <w:r w:rsidRPr="00C6313C">
        <w:rPr>
          <w:rFonts w:ascii="SimSun" w:hAnsi="SimSun" w:hint="eastAsia"/>
          <w:sz w:val="21"/>
        </w:rPr>
        <w:t>系统支持，并旨</w:t>
      </w:r>
      <w:r w:rsidR="00970926" w:rsidRPr="00C6313C">
        <w:rPr>
          <w:rFonts w:ascii="SimSun" w:hAnsi="SimSun" w:hint="eastAsia"/>
          <w:sz w:val="21"/>
        </w:rPr>
        <w:t>在通过与知识产权相关的</w:t>
      </w:r>
      <w:r w:rsidR="00DE1BD4" w:rsidRPr="00C6313C">
        <w:rPr>
          <w:rFonts w:ascii="SimSun" w:hAnsi="SimSun" w:hint="eastAsia"/>
          <w:sz w:val="21"/>
        </w:rPr>
        <w:t>项目实现研发成果最大化。</w:t>
      </w:r>
      <w:r w:rsidRPr="00C6313C">
        <w:rPr>
          <w:rFonts w:ascii="SimSun" w:hAnsi="SimSun" w:hint="eastAsia"/>
          <w:sz w:val="21"/>
        </w:rPr>
        <w:t>KISTA主要从事以下活动：提供基于知识产权的研发，为政府提供知识产权咨询服务，并利用专利方面的大数据分析来探索未来发展的可能性。</w:t>
      </w:r>
    </w:p>
    <w:p w14:paraId="0B37271F" w14:textId="1934F380" w:rsidR="006A7850" w:rsidRPr="00C6313C" w:rsidRDefault="005B4A60" w:rsidP="00E12827">
      <w:pPr>
        <w:overflowPunct w:val="0"/>
        <w:spacing w:afterLines="50" w:after="120" w:line="340" w:lineRule="atLeast"/>
        <w:jc w:val="both"/>
        <w:rPr>
          <w:rFonts w:ascii="SimSun" w:hAnsi="SimSun"/>
          <w:color w:val="000000"/>
          <w:sz w:val="24"/>
          <w:szCs w:val="24"/>
        </w:rPr>
      </w:pPr>
      <w:r w:rsidRPr="00C6313C">
        <w:rPr>
          <w:rFonts w:asciiTheme="minorEastAsia" w:eastAsiaTheme="minorEastAsia" w:hAnsiTheme="minorEastAsia" w:hint="eastAsia"/>
          <w:iCs/>
          <w:color w:val="000000"/>
          <w:sz w:val="21"/>
          <w:szCs w:val="22"/>
        </w:rPr>
        <w:t>结构：</w:t>
      </w:r>
      <w:r w:rsidRPr="00C6313C">
        <w:rPr>
          <w:rFonts w:ascii="SimSun" w:hAnsi="SimSun" w:hint="eastAsia"/>
          <w:sz w:val="21"/>
        </w:rPr>
        <w:t>KISTA</w:t>
      </w:r>
      <w:r w:rsidR="007D7A89" w:rsidRPr="00C6313C">
        <w:rPr>
          <w:rFonts w:ascii="SimSun" w:hAnsi="SimSun" w:hint="eastAsia"/>
          <w:sz w:val="21"/>
        </w:rPr>
        <w:t>受</w:t>
      </w:r>
      <w:r w:rsidRPr="00C6313C">
        <w:rPr>
          <w:rFonts w:ascii="SimSun" w:hAnsi="SimSun" w:hint="eastAsia"/>
          <w:sz w:val="21"/>
        </w:rPr>
        <w:t>董事会管理，董事会由最多15名董事组成，包括一名主席。主席是KISTA的执行董事，从官员推荐委员会提名的候选人中选出，并由韩国特许厅厅长任命。</w:t>
      </w:r>
    </w:p>
    <w:p w14:paraId="5DE476A0" w14:textId="02CBF40B" w:rsidR="006A7850" w:rsidRDefault="00C407E9" w:rsidP="00E12827">
      <w:pPr>
        <w:overflowPunct w:val="0"/>
        <w:spacing w:afterLines="50" w:after="120" w:line="340" w:lineRule="atLeast"/>
        <w:jc w:val="both"/>
        <w:rPr>
          <w:rFonts w:ascii="SimSun" w:hAnsi="SimSun"/>
          <w:sz w:val="21"/>
        </w:rPr>
      </w:pPr>
      <w:r w:rsidRPr="00C6313C">
        <w:rPr>
          <w:rFonts w:ascii="SimSun" w:hAnsi="SimSun" w:hint="eastAsia"/>
          <w:sz w:val="21"/>
        </w:rPr>
        <w:t>成员：K</w:t>
      </w:r>
      <w:r w:rsidRPr="00C6313C">
        <w:rPr>
          <w:rFonts w:ascii="SimSun" w:hAnsi="SimSun"/>
          <w:sz w:val="21"/>
        </w:rPr>
        <w:t>ISTA</w:t>
      </w:r>
      <w:r w:rsidRPr="00C6313C">
        <w:rPr>
          <w:rFonts w:ascii="SimSun" w:hAnsi="SimSun" w:hint="eastAsia"/>
          <w:sz w:val="21"/>
        </w:rPr>
        <w:t>不是成员制的</w:t>
      </w:r>
      <w:r w:rsidRPr="004D2E9E">
        <w:rPr>
          <w:rFonts w:ascii="SimSun" w:hAnsi="SimSun" w:hint="eastAsia"/>
          <w:sz w:val="21"/>
          <w:szCs w:val="22"/>
        </w:rPr>
        <w:t>组织</w:t>
      </w:r>
      <w:r w:rsidRPr="00C6313C">
        <w:rPr>
          <w:rFonts w:ascii="SimSun" w:hAnsi="SimSun" w:hint="eastAsia"/>
          <w:sz w:val="21"/>
        </w:rPr>
        <w:t>。</w:t>
      </w:r>
    </w:p>
    <w:p w14:paraId="141292BA" w14:textId="174D0F81" w:rsidR="0049293C" w:rsidRPr="00506F66" w:rsidRDefault="00506F66" w:rsidP="00506F66">
      <w:pPr>
        <w:pStyle w:val="Heading5"/>
        <w:rPr>
          <w:rFonts w:asciiTheme="minorEastAsia" w:eastAsiaTheme="minorEastAsia" w:hAnsiTheme="minorEastAsia"/>
          <w:sz w:val="21"/>
          <w:szCs w:val="21"/>
        </w:rPr>
      </w:pPr>
      <w:r w:rsidRPr="00506F66">
        <w:rPr>
          <w:rFonts w:asciiTheme="minorEastAsia" w:eastAsiaTheme="minorEastAsia" w:hAnsiTheme="minorEastAsia" w:hint="eastAsia"/>
          <w:sz w:val="21"/>
          <w:szCs w:val="21"/>
        </w:rPr>
        <w:t>最高祖先修会（</w:t>
      </w:r>
      <w:r w:rsidR="0049293C" w:rsidRPr="00506F66">
        <w:rPr>
          <w:rFonts w:asciiTheme="minorEastAsia" w:eastAsiaTheme="minorEastAsia" w:hAnsiTheme="minorEastAsia"/>
          <w:sz w:val="21"/>
          <w:szCs w:val="21"/>
        </w:rPr>
        <w:t>OSA</w:t>
      </w:r>
      <w:r w:rsidRPr="00506F66">
        <w:rPr>
          <w:rFonts w:asciiTheme="minorEastAsia" w:eastAsiaTheme="minorEastAsia" w:hAnsiTheme="minorEastAsia" w:hint="eastAsia"/>
          <w:sz w:val="21"/>
          <w:szCs w:val="21"/>
        </w:rPr>
        <w:t>）</w:t>
      </w:r>
    </w:p>
    <w:p w14:paraId="2793B793" w14:textId="718FBD98" w:rsidR="0049293C" w:rsidRPr="00506F66" w:rsidRDefault="0049293C" w:rsidP="0049293C">
      <w:pPr>
        <w:overflowPunct w:val="0"/>
        <w:spacing w:afterLines="50" w:after="120" w:line="340" w:lineRule="atLeast"/>
        <w:jc w:val="both"/>
        <w:rPr>
          <w:rFonts w:asciiTheme="minorEastAsia" w:eastAsiaTheme="minorEastAsia" w:hAnsiTheme="minorEastAsia"/>
          <w:sz w:val="21"/>
          <w:szCs w:val="21"/>
        </w:rPr>
      </w:pPr>
      <w:r w:rsidRPr="00506F66">
        <w:rPr>
          <w:rFonts w:asciiTheme="minorEastAsia" w:eastAsiaTheme="minorEastAsia" w:hAnsiTheme="minorEastAsia" w:hint="eastAsia"/>
          <w:sz w:val="21"/>
          <w:szCs w:val="21"/>
        </w:rPr>
        <w:t>总部：</w:t>
      </w:r>
      <w:r w:rsidR="00790159" w:rsidRPr="00506F66">
        <w:rPr>
          <w:rFonts w:asciiTheme="minorEastAsia" w:eastAsiaTheme="minorEastAsia" w:hAnsiTheme="minorEastAsia" w:hint="eastAsia"/>
          <w:sz w:val="21"/>
          <w:szCs w:val="21"/>
        </w:rPr>
        <w:t>OSA</w:t>
      </w:r>
      <w:r w:rsidRPr="00506F66">
        <w:rPr>
          <w:rFonts w:asciiTheme="minorEastAsia" w:eastAsiaTheme="minorEastAsia" w:hAnsiTheme="minorEastAsia" w:hint="eastAsia"/>
          <w:sz w:val="21"/>
          <w:szCs w:val="21"/>
        </w:rPr>
        <w:t>成立于2000年，总部设在贝宁维达。</w:t>
      </w:r>
    </w:p>
    <w:p w14:paraId="68F6393F" w14:textId="17D49D7D" w:rsidR="0049293C" w:rsidRPr="00506F66" w:rsidRDefault="0049293C" w:rsidP="0049293C">
      <w:pPr>
        <w:overflowPunct w:val="0"/>
        <w:spacing w:afterLines="50" w:after="120" w:line="340" w:lineRule="atLeast"/>
        <w:jc w:val="both"/>
        <w:rPr>
          <w:rFonts w:asciiTheme="minorEastAsia" w:eastAsiaTheme="minorEastAsia" w:hAnsiTheme="minorEastAsia"/>
          <w:sz w:val="21"/>
          <w:szCs w:val="21"/>
        </w:rPr>
      </w:pPr>
      <w:r w:rsidRPr="00506F66">
        <w:rPr>
          <w:rFonts w:asciiTheme="minorEastAsia" w:eastAsiaTheme="minorEastAsia" w:hAnsiTheme="minorEastAsia" w:hint="eastAsia"/>
          <w:sz w:val="21"/>
          <w:szCs w:val="21"/>
        </w:rPr>
        <w:t>目标：OSA是一个促进和维护世界伏都教</w:t>
      </w:r>
      <w:r w:rsidR="00790159" w:rsidRPr="00506F66">
        <w:rPr>
          <w:rFonts w:asciiTheme="minorEastAsia" w:eastAsiaTheme="minorEastAsia" w:hAnsiTheme="minorEastAsia" w:hint="eastAsia"/>
          <w:sz w:val="21"/>
          <w:szCs w:val="21"/>
        </w:rPr>
        <w:t>社群</w:t>
      </w:r>
      <w:r w:rsidRPr="00506F66">
        <w:rPr>
          <w:rFonts w:asciiTheme="minorEastAsia" w:eastAsiaTheme="minorEastAsia" w:hAnsiTheme="minorEastAsia" w:hint="eastAsia"/>
          <w:sz w:val="21"/>
          <w:szCs w:val="21"/>
        </w:rPr>
        <w:t>成员利益的兄弟组织。它的目标是，除其他外，为重建、普查、固定、记录、保存、促进和传播非洲</w:t>
      </w:r>
      <w:r w:rsidR="00790159" w:rsidRPr="00506F66">
        <w:rPr>
          <w:rFonts w:asciiTheme="minorEastAsia" w:eastAsiaTheme="minorEastAsia" w:hAnsiTheme="minorEastAsia" w:hint="eastAsia"/>
          <w:sz w:val="21"/>
          <w:szCs w:val="21"/>
        </w:rPr>
        <w:t>祖传</w:t>
      </w:r>
      <w:r w:rsidRPr="00506F66">
        <w:rPr>
          <w:rFonts w:asciiTheme="minorEastAsia" w:eastAsiaTheme="minorEastAsia" w:hAnsiTheme="minorEastAsia" w:hint="eastAsia"/>
          <w:sz w:val="21"/>
          <w:szCs w:val="21"/>
        </w:rPr>
        <w:t>智慧作出贡献。在此过程中，它依靠口头</w:t>
      </w:r>
      <w:r w:rsidR="00790159" w:rsidRPr="00506F66">
        <w:rPr>
          <w:rFonts w:asciiTheme="minorEastAsia" w:eastAsiaTheme="minorEastAsia" w:hAnsiTheme="minorEastAsia" w:hint="eastAsia"/>
          <w:sz w:val="21"/>
          <w:szCs w:val="21"/>
        </w:rPr>
        <w:t>传说</w:t>
      </w:r>
      <w:r w:rsidRPr="00506F66">
        <w:rPr>
          <w:rFonts w:asciiTheme="minorEastAsia" w:eastAsiaTheme="minorEastAsia" w:hAnsiTheme="minorEastAsia" w:hint="eastAsia"/>
          <w:sz w:val="21"/>
          <w:szCs w:val="21"/>
        </w:rPr>
        <w:t>和习俗，以及传统</w:t>
      </w:r>
      <w:r w:rsidR="00790159" w:rsidRPr="00506F66">
        <w:rPr>
          <w:rFonts w:asciiTheme="minorEastAsia" w:eastAsiaTheme="minorEastAsia" w:hAnsiTheme="minorEastAsia" w:hint="eastAsia"/>
          <w:sz w:val="21"/>
          <w:szCs w:val="21"/>
        </w:rPr>
        <w:t>酋长</w:t>
      </w:r>
      <w:r w:rsidRPr="00506F66">
        <w:rPr>
          <w:rFonts w:asciiTheme="minorEastAsia" w:eastAsiaTheme="minorEastAsia" w:hAnsiTheme="minorEastAsia" w:hint="eastAsia"/>
          <w:sz w:val="21"/>
          <w:szCs w:val="21"/>
        </w:rPr>
        <w:t>领地的文化和宗教活动，但也依靠内</w:t>
      </w:r>
      <w:r w:rsidR="00790159" w:rsidRPr="00506F66">
        <w:rPr>
          <w:rFonts w:asciiTheme="minorEastAsia" w:eastAsiaTheme="minorEastAsia" w:hAnsiTheme="minorEastAsia" w:hint="eastAsia"/>
          <w:sz w:val="21"/>
          <w:szCs w:val="21"/>
        </w:rPr>
        <w:t>源</w:t>
      </w:r>
      <w:r w:rsidRPr="00506F66">
        <w:rPr>
          <w:rFonts w:asciiTheme="minorEastAsia" w:eastAsiaTheme="minorEastAsia" w:hAnsiTheme="minorEastAsia" w:hint="eastAsia"/>
          <w:sz w:val="21"/>
          <w:szCs w:val="21"/>
        </w:rPr>
        <w:t>宗教</w:t>
      </w:r>
      <w:r w:rsidR="00790159" w:rsidRPr="00506F66">
        <w:rPr>
          <w:rFonts w:asciiTheme="minorEastAsia" w:eastAsiaTheme="minorEastAsia" w:hAnsiTheme="minorEastAsia" w:hint="eastAsia"/>
          <w:sz w:val="21"/>
          <w:szCs w:val="21"/>
        </w:rPr>
        <w:t>不同信仰的教职</w:t>
      </w:r>
      <w:r w:rsidRPr="00506F66">
        <w:rPr>
          <w:rFonts w:asciiTheme="minorEastAsia" w:eastAsiaTheme="minorEastAsia" w:hAnsiTheme="minorEastAsia" w:hint="eastAsia"/>
          <w:sz w:val="21"/>
          <w:szCs w:val="21"/>
        </w:rPr>
        <w:t>。OSA认为以下是非洲</w:t>
      </w:r>
      <w:r w:rsidR="00790159" w:rsidRPr="00506F66">
        <w:rPr>
          <w:rFonts w:asciiTheme="minorEastAsia" w:eastAsiaTheme="minorEastAsia" w:hAnsiTheme="minorEastAsia" w:hint="eastAsia"/>
          <w:sz w:val="21"/>
          <w:szCs w:val="21"/>
        </w:rPr>
        <w:t>祖传</w:t>
      </w:r>
      <w:r w:rsidRPr="00506F66">
        <w:rPr>
          <w:rFonts w:asciiTheme="minorEastAsia" w:eastAsiaTheme="minorEastAsia" w:hAnsiTheme="minorEastAsia" w:hint="eastAsia"/>
          <w:sz w:val="21"/>
          <w:szCs w:val="21"/>
        </w:rPr>
        <w:t>智慧的构成要素：某些特定的要素，包括民族、</w:t>
      </w:r>
      <w:r w:rsidR="00790159" w:rsidRPr="00506F66">
        <w:rPr>
          <w:rFonts w:asciiTheme="minorEastAsia" w:eastAsiaTheme="minorEastAsia" w:hAnsiTheme="minorEastAsia" w:hint="eastAsia"/>
          <w:sz w:val="21"/>
          <w:szCs w:val="21"/>
        </w:rPr>
        <w:t>酋长</w:t>
      </w:r>
      <w:r w:rsidRPr="00506F66">
        <w:rPr>
          <w:rFonts w:asciiTheme="minorEastAsia" w:eastAsiaTheme="minorEastAsia" w:hAnsiTheme="minorEastAsia" w:hint="eastAsia"/>
          <w:sz w:val="21"/>
          <w:szCs w:val="21"/>
        </w:rPr>
        <w:t>领地和部落的历史；文学、音乐和艺术文化；</w:t>
      </w:r>
      <w:r w:rsidR="00790159" w:rsidRPr="00506F66">
        <w:rPr>
          <w:rFonts w:asciiTheme="minorEastAsia" w:eastAsiaTheme="minorEastAsia" w:hAnsiTheme="minorEastAsia" w:hint="eastAsia"/>
          <w:sz w:val="21"/>
          <w:szCs w:val="21"/>
        </w:rPr>
        <w:t>民间文艺</w:t>
      </w:r>
      <w:r w:rsidRPr="00506F66">
        <w:rPr>
          <w:rFonts w:asciiTheme="minorEastAsia" w:eastAsiaTheme="minorEastAsia" w:hAnsiTheme="minorEastAsia" w:hint="eastAsia"/>
          <w:sz w:val="21"/>
          <w:szCs w:val="21"/>
        </w:rPr>
        <w:t>、风俗和大众艺术；传统的地方产品；</w:t>
      </w:r>
      <w:r w:rsidR="00790159" w:rsidRPr="00506F66">
        <w:rPr>
          <w:rFonts w:asciiTheme="minorEastAsia" w:eastAsiaTheme="minorEastAsia" w:hAnsiTheme="minorEastAsia" w:hint="eastAsia"/>
          <w:sz w:val="21"/>
          <w:szCs w:val="21"/>
        </w:rPr>
        <w:t>展示</w:t>
      </w:r>
      <w:r w:rsidRPr="00506F66">
        <w:rPr>
          <w:rFonts w:asciiTheme="minorEastAsia" w:eastAsiaTheme="minorEastAsia" w:hAnsiTheme="minorEastAsia" w:hint="eastAsia"/>
          <w:sz w:val="21"/>
          <w:szCs w:val="21"/>
        </w:rPr>
        <w:t>性的标志、物品和产品；药典；传统自然疗法和草药学。</w:t>
      </w:r>
    </w:p>
    <w:p w14:paraId="48FF2497" w14:textId="6EE9BB8D" w:rsidR="0049293C" w:rsidRPr="00506F66" w:rsidRDefault="0049293C" w:rsidP="0049293C">
      <w:pPr>
        <w:overflowPunct w:val="0"/>
        <w:spacing w:afterLines="50" w:after="120" w:line="340" w:lineRule="atLeast"/>
        <w:jc w:val="both"/>
        <w:rPr>
          <w:rFonts w:asciiTheme="minorEastAsia" w:eastAsiaTheme="minorEastAsia" w:hAnsiTheme="minorEastAsia"/>
          <w:sz w:val="21"/>
          <w:szCs w:val="21"/>
        </w:rPr>
      </w:pPr>
      <w:r w:rsidRPr="00506F66">
        <w:rPr>
          <w:rFonts w:asciiTheme="minorEastAsia" w:eastAsiaTheme="minorEastAsia" w:hAnsiTheme="minorEastAsia" w:hint="eastAsia"/>
          <w:sz w:val="21"/>
          <w:szCs w:val="21"/>
        </w:rPr>
        <w:t>结构：OSA由执行局管理，执行局由七名成员组成，负责管理该组织。他们由大会选举产生，大会是OSA的决策机构。OSA的</w:t>
      </w:r>
      <w:r w:rsidR="00506F66">
        <w:rPr>
          <w:rFonts w:asciiTheme="minorEastAsia" w:eastAsiaTheme="minorEastAsia" w:hAnsiTheme="minorEastAsia" w:hint="eastAsia"/>
          <w:sz w:val="21"/>
          <w:szCs w:val="21"/>
        </w:rPr>
        <w:t>会长</w:t>
      </w:r>
      <w:r w:rsidRPr="00506F66">
        <w:rPr>
          <w:rFonts w:asciiTheme="minorEastAsia" w:eastAsiaTheme="minorEastAsia" w:hAnsiTheme="minorEastAsia" w:hint="eastAsia"/>
          <w:sz w:val="21"/>
          <w:szCs w:val="21"/>
        </w:rPr>
        <w:t>和秘书长负责处理日常组织事务。最高负责人是OSA的精神领袖，只具有仪式性的功能。</w:t>
      </w:r>
    </w:p>
    <w:p w14:paraId="655E08EF" w14:textId="2C65EAE6" w:rsidR="0049293C" w:rsidRPr="00506F66" w:rsidRDefault="0049293C" w:rsidP="0049293C">
      <w:pPr>
        <w:overflowPunct w:val="0"/>
        <w:spacing w:afterLines="50" w:after="120" w:line="340" w:lineRule="atLeast"/>
        <w:jc w:val="both"/>
        <w:rPr>
          <w:rFonts w:asciiTheme="minorEastAsia" w:eastAsiaTheme="minorEastAsia" w:hAnsiTheme="minorEastAsia"/>
          <w:sz w:val="21"/>
          <w:szCs w:val="21"/>
        </w:rPr>
      </w:pPr>
      <w:r w:rsidRPr="00506F66">
        <w:rPr>
          <w:rFonts w:asciiTheme="minorEastAsia" w:eastAsiaTheme="minorEastAsia" w:hAnsiTheme="minorEastAsia" w:hint="eastAsia"/>
          <w:sz w:val="21"/>
          <w:szCs w:val="21"/>
        </w:rPr>
        <w:t>成员：OSA共有35,192名成员，他们或者属于OSA的8个</w:t>
      </w:r>
      <w:r w:rsidR="00790159" w:rsidRPr="00506F66">
        <w:rPr>
          <w:rFonts w:asciiTheme="minorEastAsia" w:eastAsiaTheme="minorEastAsia" w:hAnsiTheme="minorEastAsia" w:hint="eastAsia"/>
          <w:sz w:val="21"/>
          <w:szCs w:val="21"/>
        </w:rPr>
        <w:t>支部</w:t>
      </w:r>
      <w:r w:rsidRPr="00506F66">
        <w:rPr>
          <w:rFonts w:asciiTheme="minorEastAsia" w:eastAsiaTheme="minorEastAsia" w:hAnsiTheme="minorEastAsia" w:hint="eastAsia"/>
          <w:sz w:val="21"/>
          <w:szCs w:val="21"/>
        </w:rPr>
        <w:t>之一（202名成员），或者属于两个</w:t>
      </w:r>
      <w:r w:rsidR="00790159" w:rsidRPr="00506F66">
        <w:rPr>
          <w:rFonts w:asciiTheme="minorEastAsia" w:eastAsiaTheme="minorEastAsia" w:hAnsiTheme="minorEastAsia" w:hint="eastAsia"/>
          <w:sz w:val="21"/>
          <w:szCs w:val="21"/>
        </w:rPr>
        <w:t>酋长</w:t>
      </w:r>
      <w:r w:rsidRPr="00506F66">
        <w:rPr>
          <w:rFonts w:asciiTheme="minorEastAsia" w:eastAsiaTheme="minorEastAsia" w:hAnsiTheme="minorEastAsia" w:hint="eastAsia"/>
          <w:sz w:val="21"/>
          <w:szCs w:val="21"/>
        </w:rPr>
        <w:t>领地之一（34,010名成员），或者属于传统崇拜</w:t>
      </w:r>
      <w:r w:rsidR="00506F66" w:rsidRPr="00506F66">
        <w:rPr>
          <w:rFonts w:asciiTheme="minorEastAsia" w:eastAsiaTheme="minorEastAsia" w:hAnsiTheme="minorEastAsia" w:hint="eastAsia"/>
          <w:sz w:val="21"/>
          <w:szCs w:val="21"/>
        </w:rPr>
        <w:t>地</w:t>
      </w:r>
      <w:r w:rsidR="005907C8" w:rsidRPr="00506F66">
        <w:rPr>
          <w:rFonts w:asciiTheme="minorEastAsia" w:eastAsiaTheme="minorEastAsia" w:hAnsiTheme="minorEastAsia" w:hint="eastAsia"/>
          <w:sz w:val="21"/>
          <w:szCs w:val="21"/>
        </w:rPr>
        <w:t>乌克斯韦宫</w:t>
      </w:r>
      <w:r w:rsidRPr="00506F66">
        <w:rPr>
          <w:rFonts w:asciiTheme="minorEastAsia" w:eastAsiaTheme="minorEastAsia" w:hAnsiTheme="minorEastAsia" w:hint="eastAsia"/>
          <w:sz w:val="21"/>
          <w:szCs w:val="21"/>
        </w:rPr>
        <w:t>（980名成员）。</w:t>
      </w:r>
    </w:p>
    <w:p w14:paraId="20A7B1F7" w14:textId="3655185D" w:rsidR="006A7850" w:rsidRPr="004D2E9E" w:rsidRDefault="00532FE7" w:rsidP="004D2E9E">
      <w:pPr>
        <w:pStyle w:val="Heading5"/>
        <w:rPr>
          <w:rFonts w:ascii="SimSun" w:hAnsi="SimSun"/>
          <w:sz w:val="21"/>
          <w:lang w:val="fr-CH"/>
        </w:rPr>
      </w:pPr>
      <w:r w:rsidRPr="004D2E9E">
        <w:rPr>
          <w:rFonts w:ascii="SimSun" w:hAnsi="SimSun" w:hint="eastAsia"/>
          <w:sz w:val="21"/>
          <w:lang w:val="fr-CH"/>
        </w:rPr>
        <w:t>图像及</w:t>
      </w:r>
      <w:r w:rsidRPr="004D2E9E">
        <w:rPr>
          <w:rFonts w:ascii="SimSun" w:eastAsiaTheme="majorEastAsia" w:hAnsi="SimSun" w:cstheme="majorBidi" w:hint="eastAsia"/>
          <w:caps/>
          <w:sz w:val="21"/>
        </w:rPr>
        <w:t>造型艺术</w:t>
      </w:r>
      <w:r w:rsidRPr="004D2E9E">
        <w:rPr>
          <w:rFonts w:ascii="SimSun" w:hAnsi="SimSun" w:hint="eastAsia"/>
          <w:sz w:val="21"/>
          <w:lang w:val="fr-CH"/>
        </w:rPr>
        <w:t>作者协会（A</w:t>
      </w:r>
      <w:r w:rsidRPr="004D2E9E">
        <w:rPr>
          <w:rFonts w:ascii="SimSun" w:hAnsi="SimSun"/>
          <w:sz w:val="21"/>
          <w:lang w:val="fr-CH"/>
        </w:rPr>
        <w:t>DAGP</w:t>
      </w:r>
      <w:r w:rsidRPr="004D2E9E">
        <w:rPr>
          <w:rFonts w:ascii="SimSun" w:hAnsi="SimSun" w:hint="eastAsia"/>
          <w:sz w:val="21"/>
          <w:lang w:val="fr-CH"/>
        </w:rPr>
        <w:t>）</w:t>
      </w:r>
    </w:p>
    <w:p w14:paraId="5C632267" w14:textId="7F1A5771" w:rsidR="006A7850" w:rsidRPr="00C6313C" w:rsidRDefault="00532FE7"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总部：A</w:t>
      </w:r>
      <w:r w:rsidRPr="00C6313C">
        <w:rPr>
          <w:rFonts w:ascii="SimSun" w:hAnsi="SimSun"/>
          <w:sz w:val="21"/>
          <w:szCs w:val="22"/>
        </w:rPr>
        <w:t>DAGP</w:t>
      </w:r>
      <w:r w:rsidRPr="00C6313C">
        <w:rPr>
          <w:rFonts w:ascii="SimSun" w:hAnsi="SimSun" w:hint="eastAsia"/>
          <w:sz w:val="21"/>
          <w:szCs w:val="22"/>
        </w:rPr>
        <w:t>成立于1953年，总部设在法国巴黎。</w:t>
      </w:r>
    </w:p>
    <w:p w14:paraId="622BA2CE" w14:textId="40ED9DA7" w:rsidR="006A7850" w:rsidRPr="00C6313C" w:rsidRDefault="00C407E9"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目标：</w:t>
      </w:r>
      <w:r w:rsidR="00DE1BD4" w:rsidRPr="00C6313C">
        <w:rPr>
          <w:rFonts w:ascii="SimSun" w:hAnsi="SimSun" w:hint="eastAsia"/>
          <w:sz w:val="21"/>
          <w:szCs w:val="22"/>
        </w:rPr>
        <w:t>ADAGP是法国图像和视觉艺术领域</w:t>
      </w:r>
      <w:r w:rsidR="00755123" w:rsidRPr="00C6313C">
        <w:rPr>
          <w:rFonts w:ascii="SimSun" w:hAnsi="SimSun" w:hint="eastAsia"/>
          <w:sz w:val="21"/>
          <w:szCs w:val="22"/>
        </w:rPr>
        <w:t>版税收取和分配</w:t>
      </w:r>
      <w:r w:rsidR="00DE1BD4" w:rsidRPr="00C6313C">
        <w:rPr>
          <w:rFonts w:ascii="SimSun" w:hAnsi="SimSun" w:hint="eastAsia"/>
          <w:sz w:val="21"/>
          <w:szCs w:val="22"/>
        </w:rPr>
        <w:t>的协会。</w:t>
      </w:r>
      <w:r w:rsidR="00F41220" w:rsidRPr="00C6313C">
        <w:rPr>
          <w:rFonts w:ascii="SimSun" w:hAnsi="SimSun" w:hint="eastAsia"/>
          <w:sz w:val="21"/>
          <w:szCs w:val="22"/>
        </w:rPr>
        <w:t>它代表多个</w:t>
      </w:r>
      <w:r w:rsidR="00DE1BD4" w:rsidRPr="00C6313C">
        <w:rPr>
          <w:rFonts w:ascii="SimSun" w:hAnsi="SimSun" w:hint="eastAsia"/>
          <w:sz w:val="21"/>
          <w:szCs w:val="22"/>
        </w:rPr>
        <w:t>领域的作者，如绘画、摄影、建筑或街头艺术。该组织管理其成员持有的所有相关知识产权，例如追续权、复制权或公共传播权，适用于所有使用模式。在这</w:t>
      </w:r>
      <w:r w:rsidR="00627E9B">
        <w:rPr>
          <w:rFonts w:ascii="SimSun" w:hAnsi="SimSun" w:hint="eastAsia"/>
          <w:sz w:val="21"/>
          <w:szCs w:val="22"/>
        </w:rPr>
        <w:t>一背景下</w:t>
      </w:r>
      <w:r w:rsidR="00DE1BD4" w:rsidRPr="00C6313C">
        <w:rPr>
          <w:rFonts w:ascii="SimSun" w:hAnsi="SimSun" w:hint="eastAsia"/>
          <w:sz w:val="21"/>
          <w:szCs w:val="22"/>
        </w:rPr>
        <w:t>，ADAGP还</w:t>
      </w:r>
      <w:r w:rsidR="007C4BEF" w:rsidRPr="00C6313C">
        <w:rPr>
          <w:rFonts w:ascii="SimSun" w:hAnsi="SimSun" w:hint="eastAsia"/>
          <w:sz w:val="21"/>
          <w:szCs w:val="22"/>
        </w:rPr>
        <w:t>针对所有第三方</w:t>
      </w:r>
      <w:r w:rsidR="00DE1BD4" w:rsidRPr="00C6313C">
        <w:rPr>
          <w:rFonts w:ascii="SimSun" w:hAnsi="SimSun" w:hint="eastAsia"/>
          <w:sz w:val="21"/>
          <w:szCs w:val="22"/>
        </w:rPr>
        <w:t>维护其成员的权利，并</w:t>
      </w:r>
      <w:r w:rsidR="007C4BEF" w:rsidRPr="00C6313C">
        <w:rPr>
          <w:rFonts w:ascii="SimSun" w:hAnsi="SimSun" w:hint="eastAsia"/>
          <w:sz w:val="21"/>
          <w:szCs w:val="22"/>
        </w:rPr>
        <w:t>为</w:t>
      </w:r>
      <w:r w:rsidR="00755123" w:rsidRPr="00C6313C">
        <w:rPr>
          <w:rFonts w:ascii="SimSun" w:hAnsi="SimSun" w:hint="eastAsia"/>
          <w:sz w:val="21"/>
          <w:szCs w:val="22"/>
        </w:rPr>
        <w:t>推广</w:t>
      </w:r>
      <w:r w:rsidR="00DE1BD4" w:rsidRPr="00C6313C">
        <w:rPr>
          <w:rFonts w:ascii="SimSun" w:hAnsi="SimSun" w:hint="eastAsia"/>
          <w:sz w:val="21"/>
          <w:szCs w:val="22"/>
        </w:rPr>
        <w:t>艺术家及其作品的项目</w:t>
      </w:r>
      <w:r w:rsidR="007C4BEF" w:rsidRPr="00C6313C">
        <w:rPr>
          <w:rFonts w:ascii="SimSun" w:hAnsi="SimSun" w:hint="eastAsia"/>
          <w:sz w:val="21"/>
          <w:szCs w:val="22"/>
        </w:rPr>
        <w:t>提供财务支持</w:t>
      </w:r>
      <w:r w:rsidR="00DE1BD4" w:rsidRPr="00C6313C">
        <w:rPr>
          <w:rFonts w:ascii="SimSun" w:hAnsi="SimSun" w:hint="eastAsia"/>
          <w:sz w:val="21"/>
          <w:szCs w:val="22"/>
        </w:rPr>
        <w:t>。</w:t>
      </w:r>
    </w:p>
    <w:p w14:paraId="3F11AD6D" w14:textId="68F51584" w:rsidR="006A7850" w:rsidRPr="00C6313C" w:rsidRDefault="00C407E9"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结构：</w:t>
      </w:r>
      <w:r w:rsidR="007C4BEF" w:rsidRPr="00C6313C">
        <w:rPr>
          <w:rFonts w:ascii="SimSun" w:hAnsi="SimSun" w:hint="eastAsia"/>
          <w:sz w:val="21"/>
          <w:szCs w:val="22"/>
        </w:rPr>
        <w:t>ADAGP</w:t>
      </w:r>
      <w:r w:rsidR="007D7A89" w:rsidRPr="00C6313C">
        <w:rPr>
          <w:rFonts w:ascii="SimSun" w:hAnsi="SimSun" w:hint="eastAsia"/>
          <w:sz w:val="21"/>
          <w:szCs w:val="22"/>
        </w:rPr>
        <w:t>的主要领导机构是大会，</w:t>
      </w:r>
      <w:r w:rsidR="007C4BEF" w:rsidRPr="00C6313C">
        <w:rPr>
          <w:rFonts w:ascii="SimSun" w:hAnsi="SimSun" w:hint="eastAsia"/>
          <w:sz w:val="21"/>
          <w:szCs w:val="22"/>
        </w:rPr>
        <w:t>大会任命董事会成员。后者由来自三类合作伙伴（艺术家、受益人、受让人）之一的4至16名成员组成，其中艺术家占多数。董事会从其成员中选出一名主席和两名副主席，构成ADA</w:t>
      </w:r>
      <w:r w:rsidR="007C4BEF" w:rsidRPr="00C6313C">
        <w:rPr>
          <w:rFonts w:ascii="SimSun" w:hAnsi="SimSun"/>
          <w:sz w:val="21"/>
          <w:szCs w:val="22"/>
        </w:rPr>
        <w:t>G</w:t>
      </w:r>
      <w:r w:rsidR="007C4BEF" w:rsidRPr="00C6313C">
        <w:rPr>
          <w:rFonts w:ascii="SimSun" w:hAnsi="SimSun" w:hint="eastAsia"/>
          <w:sz w:val="21"/>
          <w:szCs w:val="22"/>
        </w:rPr>
        <w:t>P的主席团。监督委员会负责监督董事会和总经理的活动。</w:t>
      </w:r>
    </w:p>
    <w:p w14:paraId="2436FA5A" w14:textId="7926742F" w:rsidR="006A7850" w:rsidRPr="00C6313C" w:rsidRDefault="00C407E9" w:rsidP="00E12827">
      <w:pPr>
        <w:overflowPunct w:val="0"/>
        <w:spacing w:afterLines="50" w:after="120" w:line="340" w:lineRule="atLeast"/>
        <w:jc w:val="both"/>
        <w:rPr>
          <w:rFonts w:ascii="SimSun" w:hAnsi="SimSun"/>
          <w:sz w:val="21"/>
          <w:szCs w:val="22"/>
        </w:rPr>
      </w:pPr>
      <w:r w:rsidRPr="00C6313C">
        <w:rPr>
          <w:rFonts w:ascii="SimSun" w:hAnsi="SimSun" w:hint="eastAsia"/>
          <w:sz w:val="21"/>
          <w:szCs w:val="22"/>
        </w:rPr>
        <w:t>成员：A</w:t>
      </w:r>
      <w:r w:rsidRPr="00C6313C">
        <w:rPr>
          <w:rFonts w:ascii="SimSun" w:hAnsi="SimSun"/>
          <w:sz w:val="21"/>
          <w:szCs w:val="22"/>
        </w:rPr>
        <w:t>DAGP</w:t>
      </w:r>
      <w:r w:rsidRPr="00C6313C">
        <w:rPr>
          <w:rFonts w:ascii="SimSun" w:hAnsi="SimSun" w:hint="eastAsia"/>
          <w:sz w:val="21"/>
          <w:szCs w:val="22"/>
        </w:rPr>
        <w:t>共有约14</w:t>
      </w:r>
      <w:r w:rsidRPr="00C6313C">
        <w:rPr>
          <w:rFonts w:ascii="SimSun" w:hAnsi="SimSun"/>
          <w:sz w:val="21"/>
          <w:szCs w:val="22"/>
        </w:rPr>
        <w:t>,500</w:t>
      </w:r>
      <w:r w:rsidRPr="00C6313C">
        <w:rPr>
          <w:rFonts w:ascii="SimSun" w:hAnsi="SimSun" w:hint="eastAsia"/>
          <w:sz w:val="21"/>
          <w:szCs w:val="22"/>
        </w:rPr>
        <w:t>名直接成员。</w:t>
      </w:r>
    </w:p>
    <w:p w14:paraId="6C2F1AAC" w14:textId="77777777" w:rsidR="002928D3" w:rsidRPr="00E12827" w:rsidRDefault="006A7850" w:rsidP="00E12827">
      <w:pPr>
        <w:pStyle w:val="Endofdocument-Annex"/>
        <w:overflowPunct w:val="0"/>
        <w:spacing w:before="720" w:afterLines="50" w:after="120" w:line="340" w:lineRule="atLeast"/>
        <w:rPr>
          <w:rFonts w:ascii="KaiTi" w:eastAsia="KaiTi" w:hAnsi="KaiTi"/>
          <w:sz w:val="21"/>
        </w:rPr>
      </w:pPr>
      <w:r w:rsidRPr="00E12827">
        <w:rPr>
          <w:rFonts w:ascii="KaiTi" w:eastAsia="KaiTi" w:hAnsi="KaiTi"/>
          <w:sz w:val="21"/>
        </w:rPr>
        <w:t>[</w:t>
      </w:r>
      <w:r w:rsidR="00C407E9" w:rsidRPr="00E12827">
        <w:rPr>
          <w:rFonts w:ascii="KaiTi" w:eastAsia="KaiTi" w:hAnsi="KaiTi" w:hint="eastAsia"/>
          <w:sz w:val="21"/>
        </w:rPr>
        <w:t>附件二和文件完</w:t>
      </w:r>
      <w:r w:rsidRPr="00E12827">
        <w:rPr>
          <w:rFonts w:ascii="KaiTi" w:eastAsia="KaiTi" w:hAnsi="KaiTi"/>
          <w:sz w:val="21"/>
        </w:rPr>
        <w:t>]</w:t>
      </w:r>
    </w:p>
    <w:sectPr w:rsidR="002928D3" w:rsidRPr="00E12827" w:rsidSect="00E23CF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0A84" w14:textId="77777777" w:rsidR="000356FF" w:rsidRDefault="000356FF">
      <w:r>
        <w:separator/>
      </w:r>
    </w:p>
  </w:endnote>
  <w:endnote w:type="continuationSeparator" w:id="0">
    <w:p w14:paraId="447AE251" w14:textId="77777777" w:rsidR="000356FF" w:rsidRDefault="000356FF" w:rsidP="003B38C1">
      <w:r>
        <w:separator/>
      </w:r>
    </w:p>
    <w:p w14:paraId="394903B6" w14:textId="77777777" w:rsidR="000356FF" w:rsidRPr="003B38C1" w:rsidRDefault="000356FF" w:rsidP="003B38C1">
      <w:pPr>
        <w:spacing w:after="60"/>
        <w:rPr>
          <w:sz w:val="17"/>
        </w:rPr>
      </w:pPr>
      <w:r>
        <w:rPr>
          <w:sz w:val="17"/>
        </w:rPr>
        <w:t>[Endnote continued from previous page]</w:t>
      </w:r>
    </w:p>
  </w:endnote>
  <w:endnote w:type="continuationNotice" w:id="1">
    <w:p w14:paraId="08570FCE" w14:textId="77777777" w:rsidR="000356FF" w:rsidRPr="003B38C1" w:rsidRDefault="000356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C41D2" w14:textId="77777777" w:rsidR="000356FF" w:rsidRDefault="000356FF">
      <w:r>
        <w:separator/>
      </w:r>
    </w:p>
  </w:footnote>
  <w:footnote w:type="continuationSeparator" w:id="0">
    <w:p w14:paraId="30150DB3" w14:textId="77777777" w:rsidR="000356FF" w:rsidRDefault="000356FF" w:rsidP="008B60B2">
      <w:r>
        <w:separator/>
      </w:r>
    </w:p>
    <w:p w14:paraId="32BB4A5E" w14:textId="77777777" w:rsidR="000356FF" w:rsidRPr="00ED77FB" w:rsidRDefault="000356FF" w:rsidP="008B60B2">
      <w:pPr>
        <w:spacing w:after="60"/>
        <w:rPr>
          <w:sz w:val="17"/>
          <w:szCs w:val="17"/>
        </w:rPr>
      </w:pPr>
      <w:r w:rsidRPr="00ED77FB">
        <w:rPr>
          <w:sz w:val="17"/>
          <w:szCs w:val="17"/>
        </w:rPr>
        <w:t>[Footnote continued from previous page]</w:t>
      </w:r>
    </w:p>
  </w:footnote>
  <w:footnote w:type="continuationNotice" w:id="1">
    <w:p w14:paraId="44DCA04E" w14:textId="77777777" w:rsidR="000356FF" w:rsidRPr="00ED77FB" w:rsidRDefault="000356FF" w:rsidP="008B60B2">
      <w:pPr>
        <w:spacing w:before="60"/>
        <w:jc w:val="right"/>
        <w:rPr>
          <w:sz w:val="17"/>
          <w:szCs w:val="17"/>
        </w:rPr>
      </w:pPr>
      <w:r w:rsidRPr="00ED77FB">
        <w:rPr>
          <w:sz w:val="17"/>
          <w:szCs w:val="17"/>
        </w:rPr>
        <w:t>[Footnote continued on next page]</w:t>
      </w:r>
    </w:p>
  </w:footnote>
  <w:footnote w:id="2">
    <w:p w14:paraId="5941F4BF" w14:textId="63A652AA" w:rsidR="000356FF" w:rsidRPr="00C6313C" w:rsidRDefault="000356FF" w:rsidP="00574769">
      <w:pPr>
        <w:pStyle w:val="FootnoteText"/>
        <w:jc w:val="both"/>
        <w:rPr>
          <w:rFonts w:ascii="SimSun" w:hAnsi="SimSun"/>
        </w:rPr>
      </w:pPr>
      <w:r w:rsidRPr="00C6313C">
        <w:rPr>
          <w:rStyle w:val="FootnoteReference"/>
          <w:rFonts w:ascii="SimSun" w:hAnsi="SimSun"/>
        </w:rPr>
        <w:footnoteRef/>
      </w:r>
      <w:r w:rsidRPr="00C6313C">
        <w:rPr>
          <w:rFonts w:ascii="SimSun" w:hAnsi="SimSun"/>
        </w:rPr>
        <w:tab/>
      </w:r>
      <w:r w:rsidRPr="00147645">
        <w:rPr>
          <w:rFonts w:ascii="SimSun" w:hAnsi="SimSun" w:hint="eastAsia"/>
        </w:rPr>
        <w:t>关于在2002年9月23日至10月1日举行的第三十七届系列会议上成员国大会通过的适用于邀请国家非政府组织为观察员的原则，见文件A/37/14第316段</w:t>
      </w:r>
      <w:r>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15E7" w14:textId="77777777" w:rsidR="000356FF" w:rsidRPr="00C6313C" w:rsidRDefault="000356FF" w:rsidP="00B2291B">
    <w:pPr>
      <w:jc w:val="right"/>
      <w:rPr>
        <w:rFonts w:ascii="SimSun" w:hAnsi="SimSun"/>
        <w:sz w:val="21"/>
      </w:rPr>
    </w:pPr>
    <w:r w:rsidRPr="00C6313C">
      <w:rPr>
        <w:rFonts w:ascii="SimSun" w:hAnsi="SimSun"/>
        <w:sz w:val="21"/>
      </w:rPr>
      <w:t>A/59</w:t>
    </w:r>
    <w:r w:rsidRPr="00C6313C">
      <w:rPr>
        <w:rFonts w:ascii="SimSun" w:hAnsi="SimSun"/>
        <w:sz w:val="21"/>
        <w:highlight w:val="yellow"/>
      </w:rPr>
      <w:t>/??</w:t>
    </w:r>
  </w:p>
  <w:p w14:paraId="57123860" w14:textId="77777777" w:rsidR="000356FF" w:rsidRPr="00C6313C" w:rsidRDefault="000356FF" w:rsidP="00B2291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A4ED" w14:textId="29385D46" w:rsidR="000356FF" w:rsidRPr="00C6313C" w:rsidRDefault="000356FF" w:rsidP="00B2291B">
    <w:pPr>
      <w:jc w:val="right"/>
      <w:rPr>
        <w:rFonts w:ascii="SimSun" w:hAnsi="SimSun"/>
        <w:sz w:val="21"/>
      </w:rPr>
    </w:pPr>
    <w:bookmarkStart w:id="6" w:name="Code2"/>
    <w:r w:rsidRPr="00C6313C">
      <w:rPr>
        <w:rFonts w:ascii="SimSun" w:hAnsi="SimSun"/>
        <w:sz w:val="21"/>
      </w:rPr>
      <w:t>A/62/3</w:t>
    </w:r>
    <w:r w:rsidR="00506F66">
      <w:rPr>
        <w:rFonts w:ascii="SimSun" w:hAnsi="SimSun"/>
        <w:sz w:val="21"/>
      </w:rPr>
      <w:t xml:space="preserve"> Rev.</w:t>
    </w:r>
  </w:p>
  <w:bookmarkEnd w:id="6"/>
  <w:p w14:paraId="17BFE901" w14:textId="29172C8B" w:rsidR="000356FF" w:rsidRPr="00C6313C" w:rsidRDefault="000356FF" w:rsidP="00C6313C">
    <w:pPr>
      <w:spacing w:afterLines="100" w:after="240"/>
      <w:jc w:val="right"/>
      <w:rPr>
        <w:rFonts w:ascii="SimSun" w:hAnsi="SimSun"/>
        <w:sz w:val="21"/>
      </w:rPr>
    </w:pPr>
    <w:r w:rsidRPr="00C6313C">
      <w:rPr>
        <w:rFonts w:ascii="SimSun" w:hAnsi="SimSun" w:hint="eastAsia"/>
        <w:sz w:val="21"/>
      </w:rPr>
      <w:t>第</w:t>
    </w:r>
    <w:r w:rsidRPr="00C6313C">
      <w:rPr>
        <w:rFonts w:ascii="SimSun" w:hAnsi="SimSun"/>
        <w:sz w:val="21"/>
      </w:rPr>
      <w:t>2</w:t>
    </w:r>
    <w:r w:rsidRPr="00C6313C">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B04B" w14:textId="4FA6FC59" w:rsidR="00C6313C" w:rsidRPr="00C6313C" w:rsidRDefault="00C6313C" w:rsidP="00B2291B">
    <w:pPr>
      <w:jc w:val="right"/>
      <w:rPr>
        <w:rFonts w:ascii="SimSun" w:hAnsi="SimSun"/>
        <w:sz w:val="21"/>
      </w:rPr>
    </w:pPr>
    <w:r w:rsidRPr="00C6313C">
      <w:rPr>
        <w:rFonts w:ascii="SimSun" w:hAnsi="SimSun"/>
        <w:sz w:val="21"/>
      </w:rPr>
      <w:t>A/62/3</w:t>
    </w:r>
    <w:r w:rsidR="00506F66">
      <w:rPr>
        <w:rFonts w:ascii="SimSun" w:hAnsi="SimSun"/>
        <w:sz w:val="21"/>
      </w:rPr>
      <w:t xml:space="preserve"> Rev.</w:t>
    </w:r>
  </w:p>
  <w:p w14:paraId="5CA50463" w14:textId="45202E57" w:rsidR="00C6313C" w:rsidRPr="00C6313C" w:rsidRDefault="00C6313C" w:rsidP="00C6313C">
    <w:pPr>
      <w:spacing w:afterLines="100" w:after="240"/>
      <w:jc w:val="right"/>
      <w:rPr>
        <w:rFonts w:ascii="SimSun" w:hAnsi="SimSun"/>
        <w:sz w:val="21"/>
      </w:rPr>
    </w:pPr>
    <w:r>
      <w:rPr>
        <w:rFonts w:ascii="SimSun" w:hAnsi="SimSun" w:hint="eastAsia"/>
        <w:sz w:val="21"/>
      </w:rPr>
      <w:t>附件一</w:t>
    </w:r>
    <w:r w:rsidRPr="00C6313C">
      <w:rPr>
        <w:rFonts w:ascii="SimSun" w:hAnsi="SimSun" w:hint="eastAsia"/>
        <w:sz w:val="21"/>
      </w:rPr>
      <w:t>第</w:t>
    </w:r>
    <w:r w:rsidRPr="00C6313C">
      <w:rPr>
        <w:rFonts w:ascii="SimSun" w:hAnsi="SimSun"/>
        <w:sz w:val="21"/>
      </w:rPr>
      <w:t>2</w:t>
    </w:r>
    <w:r w:rsidRPr="00C6313C">
      <w:rPr>
        <w:rFonts w:ascii="SimSun" w:hAnsi="SimSun" w:hint="eastAsia"/>
        <w:sz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65018"/>
      <w:docPartObj>
        <w:docPartGallery w:val="Page Numbers (Top of Page)"/>
        <w:docPartUnique/>
      </w:docPartObj>
    </w:sdtPr>
    <w:sdtEndPr>
      <w:rPr>
        <w:rFonts w:ascii="SimSun" w:hAnsi="SimSun"/>
        <w:noProof/>
        <w:sz w:val="21"/>
      </w:rPr>
    </w:sdtEndPr>
    <w:sdtContent>
      <w:p w14:paraId="0875029D" w14:textId="542BC7B6" w:rsidR="000356FF" w:rsidRPr="00C6313C" w:rsidRDefault="000356FF" w:rsidP="00C6313C">
        <w:pPr>
          <w:pStyle w:val="Header"/>
          <w:jc w:val="right"/>
          <w:rPr>
            <w:rFonts w:ascii="SimSun" w:hAnsi="SimSun"/>
            <w:sz w:val="21"/>
          </w:rPr>
        </w:pPr>
        <w:r w:rsidRPr="00C6313C">
          <w:rPr>
            <w:rFonts w:ascii="SimSun" w:hAnsi="SimSun"/>
            <w:sz w:val="21"/>
          </w:rPr>
          <w:t>A/62/3</w:t>
        </w:r>
        <w:r w:rsidR="00506F66">
          <w:rPr>
            <w:rFonts w:ascii="SimSun" w:hAnsi="SimSun"/>
            <w:sz w:val="21"/>
          </w:rPr>
          <w:t xml:space="preserve"> Rev.</w:t>
        </w:r>
      </w:p>
      <w:p w14:paraId="0BF1F15E" w14:textId="6813D5C7" w:rsidR="000356FF" w:rsidRPr="00C6313C" w:rsidRDefault="000356FF" w:rsidP="00C6313C">
        <w:pPr>
          <w:pStyle w:val="Header"/>
          <w:tabs>
            <w:tab w:val="clear" w:pos="4536"/>
            <w:tab w:val="clear" w:pos="9072"/>
          </w:tabs>
          <w:spacing w:afterLines="100" w:after="240"/>
          <w:jc w:val="right"/>
          <w:rPr>
            <w:rFonts w:ascii="SimSun" w:hAnsi="SimSun"/>
            <w:sz w:val="21"/>
          </w:rPr>
        </w:pPr>
        <w:r w:rsidRPr="00C6313C">
          <w:rPr>
            <w:rFonts w:ascii="SimSun" w:hAnsi="SimSun" w:hint="eastAsia"/>
            <w:sz w:val="21"/>
          </w:rPr>
          <w:t>附件一</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DF52" w14:textId="30BA4E18" w:rsidR="000356FF" w:rsidRPr="00C6313C" w:rsidRDefault="000356FF" w:rsidP="00506F66">
    <w:pPr>
      <w:wordWrap w:val="0"/>
      <w:jc w:val="right"/>
      <w:rPr>
        <w:rFonts w:ascii="SimSun" w:hAnsi="SimSun"/>
        <w:sz w:val="21"/>
      </w:rPr>
    </w:pPr>
    <w:r w:rsidRPr="00C6313C">
      <w:rPr>
        <w:rFonts w:ascii="SimSun" w:hAnsi="SimSun"/>
        <w:sz w:val="21"/>
      </w:rPr>
      <w:t>A/62/3</w:t>
    </w:r>
    <w:r w:rsidR="00506F66">
      <w:rPr>
        <w:rFonts w:ascii="SimSun" w:hAnsi="SimSun"/>
        <w:sz w:val="21"/>
      </w:rPr>
      <w:t xml:space="preserve"> Rev.</w:t>
    </w:r>
  </w:p>
  <w:p w14:paraId="3A6131A5" w14:textId="2A204BFF" w:rsidR="000356FF" w:rsidRPr="00C6313C" w:rsidRDefault="000356FF" w:rsidP="00C6313C">
    <w:pPr>
      <w:spacing w:afterLines="100" w:after="240"/>
      <w:jc w:val="right"/>
      <w:rPr>
        <w:rFonts w:ascii="SimSun" w:hAnsi="SimSun"/>
        <w:sz w:val="21"/>
      </w:rPr>
    </w:pPr>
    <w:r w:rsidRPr="00C6313C">
      <w:rPr>
        <w:rFonts w:ascii="SimSun" w:hAnsi="SimSun" w:hint="eastAsia"/>
        <w:sz w:val="21"/>
      </w:rPr>
      <w:t>附件二第</w:t>
    </w:r>
    <w:r w:rsidRPr="00C6313C">
      <w:rPr>
        <w:rFonts w:ascii="SimSun" w:hAnsi="SimSun"/>
        <w:sz w:val="21"/>
      </w:rPr>
      <w:fldChar w:fldCharType="begin"/>
    </w:r>
    <w:r w:rsidRPr="00C6313C">
      <w:rPr>
        <w:rFonts w:ascii="SimSun" w:hAnsi="SimSun"/>
        <w:sz w:val="21"/>
      </w:rPr>
      <w:instrText xml:space="preserve"> PAGE  \* MERGEFORMAT </w:instrText>
    </w:r>
    <w:r w:rsidRPr="00C6313C">
      <w:rPr>
        <w:rFonts w:ascii="SimSun" w:hAnsi="SimSun"/>
        <w:sz w:val="21"/>
      </w:rPr>
      <w:fldChar w:fldCharType="separate"/>
    </w:r>
    <w:r w:rsidR="008F0659">
      <w:rPr>
        <w:rFonts w:ascii="SimSun" w:hAnsi="SimSun"/>
        <w:noProof/>
        <w:sz w:val="21"/>
      </w:rPr>
      <w:t>2</w:t>
    </w:r>
    <w:r w:rsidRPr="00C6313C">
      <w:rPr>
        <w:rFonts w:ascii="SimSun" w:hAnsi="SimSun"/>
        <w:sz w:val="21"/>
      </w:rPr>
      <w:fldChar w:fldCharType="end"/>
    </w:r>
    <w:r w:rsidRPr="00C6313C">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24000"/>
      <w:docPartObj>
        <w:docPartGallery w:val="Page Numbers (Top of Page)"/>
        <w:docPartUnique/>
      </w:docPartObj>
    </w:sdtPr>
    <w:sdtEndPr>
      <w:rPr>
        <w:rFonts w:ascii="SimSun" w:hAnsi="SimSun" w:hint="eastAsia"/>
        <w:noProof/>
        <w:sz w:val="21"/>
      </w:rPr>
    </w:sdtEndPr>
    <w:sdtContent>
      <w:p w14:paraId="2F2E8C36" w14:textId="0A65E084" w:rsidR="000356FF" w:rsidRPr="00C6313C" w:rsidRDefault="000356FF" w:rsidP="00B2291B">
        <w:pPr>
          <w:pStyle w:val="Header"/>
          <w:jc w:val="right"/>
          <w:rPr>
            <w:rFonts w:ascii="SimSun" w:hAnsi="SimSun"/>
            <w:sz w:val="21"/>
          </w:rPr>
        </w:pPr>
        <w:r w:rsidRPr="00C6313C">
          <w:rPr>
            <w:rFonts w:ascii="SimSun" w:hAnsi="SimSun"/>
            <w:sz w:val="21"/>
          </w:rPr>
          <w:t>A/62/3</w:t>
        </w:r>
        <w:r w:rsidR="00506F66">
          <w:rPr>
            <w:rFonts w:ascii="SimSun" w:hAnsi="SimSun"/>
            <w:sz w:val="21"/>
          </w:rPr>
          <w:t xml:space="preserve"> Rev.</w:t>
        </w:r>
      </w:p>
      <w:p w14:paraId="27C5D28E" w14:textId="77777777" w:rsidR="000356FF" w:rsidRPr="00C6313C" w:rsidRDefault="000356FF" w:rsidP="00C6313C">
        <w:pPr>
          <w:pStyle w:val="Header"/>
          <w:spacing w:afterLines="100" w:after="240"/>
          <w:jc w:val="right"/>
          <w:rPr>
            <w:rFonts w:ascii="SimSun" w:hAnsi="SimSun"/>
            <w:noProof/>
            <w:sz w:val="21"/>
          </w:rPr>
        </w:pPr>
        <w:r w:rsidRPr="00C6313C">
          <w:rPr>
            <w:rFonts w:ascii="SimSun" w:hAnsi="SimSun" w:hint="eastAsia"/>
            <w:noProof/>
            <w:sz w:val="21"/>
          </w:rPr>
          <w:t>附件二</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50"/>
    <w:rsid w:val="0001647B"/>
    <w:rsid w:val="000356FF"/>
    <w:rsid w:val="00043CAA"/>
    <w:rsid w:val="00056EC2"/>
    <w:rsid w:val="00075432"/>
    <w:rsid w:val="000968ED"/>
    <w:rsid w:val="000E4837"/>
    <w:rsid w:val="000F5E56"/>
    <w:rsid w:val="001024FE"/>
    <w:rsid w:val="00134F74"/>
    <w:rsid w:val="001362EE"/>
    <w:rsid w:val="00142868"/>
    <w:rsid w:val="00161811"/>
    <w:rsid w:val="001832A6"/>
    <w:rsid w:val="001C6808"/>
    <w:rsid w:val="0020706D"/>
    <w:rsid w:val="002121FA"/>
    <w:rsid w:val="00261AD3"/>
    <w:rsid w:val="002634C4"/>
    <w:rsid w:val="002928D3"/>
    <w:rsid w:val="002941E2"/>
    <w:rsid w:val="002B2E3D"/>
    <w:rsid w:val="002B47C5"/>
    <w:rsid w:val="002E6AD8"/>
    <w:rsid w:val="002F1FE6"/>
    <w:rsid w:val="002F4E68"/>
    <w:rsid w:val="00312F7F"/>
    <w:rsid w:val="003228B7"/>
    <w:rsid w:val="003508A3"/>
    <w:rsid w:val="003673CF"/>
    <w:rsid w:val="003845C1"/>
    <w:rsid w:val="00394423"/>
    <w:rsid w:val="003A6F89"/>
    <w:rsid w:val="003B38C1"/>
    <w:rsid w:val="00423E3E"/>
    <w:rsid w:val="00427AF4"/>
    <w:rsid w:val="004400E2"/>
    <w:rsid w:val="00461632"/>
    <w:rsid w:val="004647DA"/>
    <w:rsid w:val="00474062"/>
    <w:rsid w:val="00477D6B"/>
    <w:rsid w:val="0049293C"/>
    <w:rsid w:val="004A15B3"/>
    <w:rsid w:val="004D2E9E"/>
    <w:rsid w:val="004D39C4"/>
    <w:rsid w:val="005007B2"/>
    <w:rsid w:val="00506F66"/>
    <w:rsid w:val="0053035B"/>
    <w:rsid w:val="0053057A"/>
    <w:rsid w:val="00532FE7"/>
    <w:rsid w:val="00560A29"/>
    <w:rsid w:val="00574769"/>
    <w:rsid w:val="005907C8"/>
    <w:rsid w:val="00594D27"/>
    <w:rsid w:val="005A5690"/>
    <w:rsid w:val="005B4A60"/>
    <w:rsid w:val="005C2142"/>
    <w:rsid w:val="005C286D"/>
    <w:rsid w:val="005F0EAF"/>
    <w:rsid w:val="00601760"/>
    <w:rsid w:val="00605827"/>
    <w:rsid w:val="00627E9B"/>
    <w:rsid w:val="00642BC7"/>
    <w:rsid w:val="00646050"/>
    <w:rsid w:val="006713CA"/>
    <w:rsid w:val="00676C5C"/>
    <w:rsid w:val="00692A35"/>
    <w:rsid w:val="00695558"/>
    <w:rsid w:val="006A039F"/>
    <w:rsid w:val="006A7850"/>
    <w:rsid w:val="006C0F68"/>
    <w:rsid w:val="006D5E0F"/>
    <w:rsid w:val="007058FB"/>
    <w:rsid w:val="0073293A"/>
    <w:rsid w:val="00755123"/>
    <w:rsid w:val="00784188"/>
    <w:rsid w:val="00790159"/>
    <w:rsid w:val="00790315"/>
    <w:rsid w:val="0079688F"/>
    <w:rsid w:val="007B6A58"/>
    <w:rsid w:val="007C4BEF"/>
    <w:rsid w:val="007D1613"/>
    <w:rsid w:val="007D7A89"/>
    <w:rsid w:val="007F29E6"/>
    <w:rsid w:val="00846CB3"/>
    <w:rsid w:val="00852A03"/>
    <w:rsid w:val="00873EE5"/>
    <w:rsid w:val="008B2CC1"/>
    <w:rsid w:val="008B4B5E"/>
    <w:rsid w:val="008B60B2"/>
    <w:rsid w:val="008F0659"/>
    <w:rsid w:val="0090731E"/>
    <w:rsid w:val="00916EE2"/>
    <w:rsid w:val="009229F2"/>
    <w:rsid w:val="00966A22"/>
    <w:rsid w:val="0096722F"/>
    <w:rsid w:val="00970926"/>
    <w:rsid w:val="00980843"/>
    <w:rsid w:val="009A1451"/>
    <w:rsid w:val="009C7887"/>
    <w:rsid w:val="009E2791"/>
    <w:rsid w:val="009E3F6F"/>
    <w:rsid w:val="009F3BF9"/>
    <w:rsid w:val="009F499F"/>
    <w:rsid w:val="00A34262"/>
    <w:rsid w:val="00A42DAF"/>
    <w:rsid w:val="00A45BD8"/>
    <w:rsid w:val="00A55A99"/>
    <w:rsid w:val="00A65173"/>
    <w:rsid w:val="00A7581A"/>
    <w:rsid w:val="00A778BF"/>
    <w:rsid w:val="00A85B8E"/>
    <w:rsid w:val="00AC1A19"/>
    <w:rsid w:val="00AC205C"/>
    <w:rsid w:val="00AD2A96"/>
    <w:rsid w:val="00AF5C73"/>
    <w:rsid w:val="00B05A69"/>
    <w:rsid w:val="00B072DC"/>
    <w:rsid w:val="00B2291B"/>
    <w:rsid w:val="00B276BD"/>
    <w:rsid w:val="00B40598"/>
    <w:rsid w:val="00B439E2"/>
    <w:rsid w:val="00B50B99"/>
    <w:rsid w:val="00B62CD9"/>
    <w:rsid w:val="00B720FA"/>
    <w:rsid w:val="00B77332"/>
    <w:rsid w:val="00B9734B"/>
    <w:rsid w:val="00BB186C"/>
    <w:rsid w:val="00BE03EB"/>
    <w:rsid w:val="00C11BFE"/>
    <w:rsid w:val="00C21B0D"/>
    <w:rsid w:val="00C407E9"/>
    <w:rsid w:val="00C52F52"/>
    <w:rsid w:val="00C6313C"/>
    <w:rsid w:val="00C71CB7"/>
    <w:rsid w:val="00C94629"/>
    <w:rsid w:val="00C97A3D"/>
    <w:rsid w:val="00CE65D4"/>
    <w:rsid w:val="00D07D43"/>
    <w:rsid w:val="00D22249"/>
    <w:rsid w:val="00D25DB0"/>
    <w:rsid w:val="00D30C3F"/>
    <w:rsid w:val="00D45252"/>
    <w:rsid w:val="00D71B4D"/>
    <w:rsid w:val="00D93D55"/>
    <w:rsid w:val="00DE1BD4"/>
    <w:rsid w:val="00E12827"/>
    <w:rsid w:val="00E161A2"/>
    <w:rsid w:val="00E17C4E"/>
    <w:rsid w:val="00E21BD0"/>
    <w:rsid w:val="00E23CF6"/>
    <w:rsid w:val="00E335FE"/>
    <w:rsid w:val="00E41B8E"/>
    <w:rsid w:val="00E5021F"/>
    <w:rsid w:val="00E56655"/>
    <w:rsid w:val="00E671A6"/>
    <w:rsid w:val="00E755B9"/>
    <w:rsid w:val="00E940F0"/>
    <w:rsid w:val="00EC4E49"/>
    <w:rsid w:val="00ED1A74"/>
    <w:rsid w:val="00ED77FB"/>
    <w:rsid w:val="00ED7A34"/>
    <w:rsid w:val="00F021A6"/>
    <w:rsid w:val="00F03A13"/>
    <w:rsid w:val="00F06A4A"/>
    <w:rsid w:val="00F11D94"/>
    <w:rsid w:val="00F41220"/>
    <w:rsid w:val="00F66152"/>
    <w:rsid w:val="00F70FBC"/>
    <w:rsid w:val="00FD0D4B"/>
    <w:rsid w:val="00FF42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FA50E4"/>
  <w15:docId w15:val="{B4AC8BFC-3B1A-402A-8076-EDC7ACB5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4D2E9E"/>
    <w:pPr>
      <w:keepNext/>
      <w:keepLines/>
      <w:spacing w:beforeLines="100" w:before="240" w:afterLines="50" w:after="120" w:line="340" w:lineRule="atLeast"/>
      <w:outlineLvl w:val="4"/>
    </w:pPr>
    <w:rPr>
      <w:rFonts w:cs="SimSu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A7850"/>
    <w:pPr>
      <w:ind w:left="720"/>
      <w:contextualSpacing/>
    </w:pPr>
    <w:rPr>
      <w:rFonts w:eastAsia="Times New Roman"/>
      <w:lang w:eastAsia="en-US"/>
    </w:rPr>
  </w:style>
  <w:style w:type="character" w:styleId="FootnoteReference">
    <w:name w:val="footnote reference"/>
    <w:basedOn w:val="DefaultParagraphFont"/>
    <w:rsid w:val="006A7850"/>
    <w:rPr>
      <w:vertAlign w:val="superscript"/>
    </w:rPr>
  </w:style>
  <w:style w:type="character" w:customStyle="1" w:styleId="Heading2Char">
    <w:name w:val="Heading 2 Char"/>
    <w:basedOn w:val="DefaultParagraphFont"/>
    <w:link w:val="Heading2"/>
    <w:rsid w:val="006A7850"/>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6A7850"/>
    <w:rPr>
      <w:rFonts w:ascii="Arial" w:eastAsia="SimSun" w:hAnsi="Arial" w:cs="Arial"/>
      <w:sz w:val="22"/>
      <w:lang w:val="en-US" w:eastAsia="zh-CN"/>
    </w:rPr>
  </w:style>
  <w:style w:type="character" w:customStyle="1" w:styleId="FooterChar">
    <w:name w:val="Footer Char"/>
    <w:basedOn w:val="DefaultParagraphFont"/>
    <w:link w:val="Footer"/>
    <w:uiPriority w:val="99"/>
    <w:rsid w:val="006A7850"/>
    <w:rPr>
      <w:rFonts w:ascii="Arial" w:eastAsia="SimSun" w:hAnsi="Arial" w:cs="Arial"/>
      <w:sz w:val="22"/>
      <w:lang w:val="en-US" w:eastAsia="zh-CN"/>
    </w:rPr>
  </w:style>
  <w:style w:type="character" w:styleId="CommentReference">
    <w:name w:val="annotation reference"/>
    <w:basedOn w:val="DefaultParagraphFont"/>
    <w:semiHidden/>
    <w:unhideWhenUsed/>
    <w:rsid w:val="007C4BEF"/>
    <w:rPr>
      <w:sz w:val="21"/>
      <w:szCs w:val="21"/>
    </w:rPr>
  </w:style>
  <w:style w:type="paragraph" w:styleId="CommentSubject">
    <w:name w:val="annotation subject"/>
    <w:basedOn w:val="CommentText"/>
    <w:next w:val="CommentText"/>
    <w:link w:val="CommentSubjectChar"/>
    <w:semiHidden/>
    <w:unhideWhenUsed/>
    <w:rsid w:val="007C4BEF"/>
    <w:rPr>
      <w:b/>
      <w:bCs/>
      <w:sz w:val="22"/>
    </w:rPr>
  </w:style>
  <w:style w:type="character" w:customStyle="1" w:styleId="CommentTextChar">
    <w:name w:val="Comment Text Char"/>
    <w:basedOn w:val="DefaultParagraphFont"/>
    <w:link w:val="CommentText"/>
    <w:semiHidden/>
    <w:rsid w:val="007C4BE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C4BEF"/>
    <w:rPr>
      <w:rFonts w:ascii="Arial" w:eastAsia="SimSun" w:hAnsi="Arial" w:cs="Arial"/>
      <w:b/>
      <w:bCs/>
      <w:sz w:val="22"/>
      <w:lang w:val="en-US" w:eastAsia="zh-CN"/>
    </w:rPr>
  </w:style>
  <w:style w:type="paragraph" w:styleId="BalloonText">
    <w:name w:val="Balloon Text"/>
    <w:basedOn w:val="Normal"/>
    <w:link w:val="BalloonTextChar"/>
    <w:semiHidden/>
    <w:unhideWhenUsed/>
    <w:rsid w:val="007C4BEF"/>
    <w:rPr>
      <w:sz w:val="18"/>
      <w:szCs w:val="18"/>
    </w:rPr>
  </w:style>
  <w:style w:type="character" w:customStyle="1" w:styleId="BalloonTextChar">
    <w:name w:val="Balloon Text Char"/>
    <w:basedOn w:val="DefaultParagraphFont"/>
    <w:link w:val="BalloonText"/>
    <w:semiHidden/>
    <w:rsid w:val="007C4BEF"/>
    <w:rPr>
      <w:rFonts w:ascii="Arial" w:eastAsia="SimSun" w:hAnsi="Arial" w:cs="Arial"/>
      <w:sz w:val="18"/>
      <w:szCs w:val="18"/>
      <w:lang w:val="en-US" w:eastAsia="zh-CN"/>
    </w:rPr>
  </w:style>
  <w:style w:type="character" w:customStyle="1" w:styleId="Heading5Char">
    <w:name w:val="Heading 5 Char"/>
    <w:basedOn w:val="DefaultParagraphFont"/>
    <w:link w:val="Heading5"/>
    <w:rsid w:val="004D2E9E"/>
    <w:rPr>
      <w:rFonts w:ascii="Arial" w:eastAsia="SimSun" w:hAnsi="Arial" w:cs="SimSun"/>
      <w:sz w:val="22"/>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D8E8-57E5-4D80-A364-B21D502C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94</TotalTime>
  <Pages>6</Pages>
  <Words>4124</Words>
  <Characters>4660</Characters>
  <Application>Microsoft Office Word</Application>
  <DocSecurity>0</DocSecurity>
  <Lines>155</Lines>
  <Paragraphs>86</Paragraphs>
  <ScaleCrop>false</ScaleCrop>
  <HeadingPairs>
    <vt:vector size="2" baseType="variant">
      <vt:variant>
        <vt:lpstr>Title</vt:lpstr>
      </vt:variant>
      <vt:variant>
        <vt:i4>1</vt:i4>
      </vt:variant>
    </vt:vector>
  </HeadingPairs>
  <TitlesOfParts>
    <vt:vector size="1" baseType="lpstr">
      <vt:lpstr>A/62/3 Rev.</vt:lpstr>
    </vt:vector>
  </TitlesOfParts>
  <Company>WIPO</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A/62/3 Rev.</dc:title>
  <dc:subject>接纳观察员</dc:subject>
  <dc:creator/>
  <cp:keywords>PUBLIC</cp:keywords>
  <cp:lastModifiedBy>HÄFLIGER Patience</cp:lastModifiedBy>
  <cp:revision>8</cp:revision>
  <cp:lastPrinted>2011-02-15T11:56:00Z</cp:lastPrinted>
  <dcterms:created xsi:type="dcterms:W3CDTF">2021-09-13T06:50:00Z</dcterms:created>
  <dcterms:modified xsi:type="dcterms:W3CDTF">2021-09-15T06:54:00Z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9079b8d5-581a-49ac-b092-743acef112da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