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6A" w:rsidRPr="00C2366A" w:rsidRDefault="00C2366A" w:rsidP="00C2366A">
      <w:pPr>
        <w:jc w:val="right"/>
        <w:rPr>
          <w:rFonts w:ascii="Arial Black" w:hAnsi="Arial Black"/>
          <w:caps/>
          <w:sz w:val="15"/>
        </w:rPr>
      </w:pPr>
      <w:bookmarkStart w:id="0" w:name="_GoBack"/>
      <w:bookmarkEnd w:id="0"/>
      <w:r w:rsidRPr="00C2366A">
        <w:rPr>
          <w:rFonts w:eastAsiaTheme="minorEastAsia" w:cs="Times New Roman"/>
          <w:noProof/>
          <w:lang w:eastAsia="en-US"/>
        </w:rPr>
        <w:drawing>
          <wp:inline distT="0" distB="0" distL="0" distR="0" wp14:anchorId="32271D0D" wp14:editId="21924DC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2366A" w:rsidRPr="00C2366A" w:rsidRDefault="00C2366A" w:rsidP="00C2366A">
      <w:pPr>
        <w:pBdr>
          <w:top w:val="single" w:sz="4" w:space="10" w:color="auto"/>
        </w:pBdr>
        <w:wordWrap w:val="0"/>
        <w:spacing w:before="120"/>
        <w:jc w:val="right"/>
        <w:rPr>
          <w:rFonts w:ascii="Arial Black" w:hAnsi="Arial Black"/>
          <w:b/>
          <w:caps/>
          <w:sz w:val="15"/>
        </w:rPr>
      </w:pPr>
      <w:r w:rsidRPr="00C2366A">
        <w:rPr>
          <w:rFonts w:ascii="Arial Black" w:hAnsi="Arial Black"/>
          <w:b/>
          <w:caps/>
          <w:sz w:val="15"/>
        </w:rPr>
        <w:t>A/</w:t>
      </w:r>
      <w:r w:rsidRPr="00C2366A">
        <w:rPr>
          <w:rFonts w:ascii="Arial Black" w:hAnsi="Arial Black" w:hint="eastAsia"/>
          <w:b/>
          <w:caps/>
          <w:sz w:val="15"/>
        </w:rPr>
        <w:t>6</w:t>
      </w:r>
      <w:r w:rsidRPr="00C2366A">
        <w:rPr>
          <w:rFonts w:ascii="Arial Black" w:hAnsi="Arial Black"/>
          <w:b/>
          <w:caps/>
          <w:sz w:val="15"/>
        </w:rPr>
        <w:t>2/</w:t>
      </w:r>
      <w:bookmarkStart w:id="1" w:name="Code"/>
      <w:r w:rsidRPr="00C2366A">
        <w:rPr>
          <w:rFonts w:ascii="Arial Black" w:hAnsi="Arial Black"/>
          <w:b/>
          <w:caps/>
          <w:sz w:val="15"/>
        </w:rPr>
        <w:t>1</w:t>
      </w:r>
      <w:r>
        <w:rPr>
          <w:rFonts w:ascii="Arial Black" w:hAnsi="Arial Black" w:hint="eastAsia"/>
          <w:b/>
          <w:caps/>
          <w:sz w:val="15"/>
        </w:rPr>
        <w:t>3</w:t>
      </w:r>
    </w:p>
    <w:bookmarkEnd w:id="1"/>
    <w:p w:rsidR="00C2366A" w:rsidRPr="00C2366A" w:rsidRDefault="00C2366A" w:rsidP="00C2366A">
      <w:pPr>
        <w:jc w:val="right"/>
        <w:rPr>
          <w:rFonts w:ascii="Arial Black" w:hAnsi="Arial Black"/>
          <w:b/>
          <w:caps/>
          <w:sz w:val="15"/>
          <w:szCs w:val="15"/>
        </w:rPr>
      </w:pPr>
      <w:r w:rsidRPr="00C2366A">
        <w:rPr>
          <w:rFonts w:eastAsia="SimHei" w:hint="eastAsia"/>
          <w:b/>
          <w:sz w:val="15"/>
          <w:szCs w:val="15"/>
        </w:rPr>
        <w:t>原文</w:t>
      </w:r>
      <w:r w:rsidRPr="00C2366A">
        <w:rPr>
          <w:rFonts w:eastAsia="SimHei" w:hint="eastAsia"/>
          <w:b/>
          <w:sz w:val="15"/>
          <w:szCs w:val="15"/>
          <w:lang w:val="pt-BR"/>
        </w:rPr>
        <w:t>：</w:t>
      </w:r>
      <w:bookmarkStart w:id="2" w:name="Original"/>
      <w:r w:rsidRPr="00C2366A">
        <w:rPr>
          <w:rFonts w:eastAsia="SimHei" w:hint="eastAsia"/>
          <w:b/>
          <w:sz w:val="15"/>
          <w:szCs w:val="15"/>
          <w:lang w:val="pt-BR"/>
        </w:rPr>
        <w:t>英</w:t>
      </w:r>
      <w:r w:rsidRPr="00C2366A">
        <w:rPr>
          <w:rFonts w:eastAsia="SimHei" w:hint="eastAsia"/>
          <w:b/>
          <w:sz w:val="15"/>
          <w:szCs w:val="15"/>
        </w:rPr>
        <w:t>文</w:t>
      </w:r>
      <w:bookmarkEnd w:id="2"/>
    </w:p>
    <w:p w:rsidR="00C2366A" w:rsidRPr="00C2366A" w:rsidRDefault="00C2366A" w:rsidP="00C2366A">
      <w:pPr>
        <w:spacing w:line="1680" w:lineRule="auto"/>
        <w:jc w:val="right"/>
        <w:rPr>
          <w:rFonts w:ascii="STXihei" w:eastAsia="SimHei" w:hAnsi="Arial Black"/>
          <w:b/>
          <w:caps/>
          <w:sz w:val="15"/>
          <w:szCs w:val="15"/>
        </w:rPr>
      </w:pPr>
      <w:r w:rsidRPr="00C2366A">
        <w:rPr>
          <w:rFonts w:ascii="STXihei" w:eastAsia="SimHei" w:hint="eastAsia"/>
          <w:b/>
          <w:sz w:val="15"/>
          <w:szCs w:val="15"/>
        </w:rPr>
        <w:t>日期</w:t>
      </w:r>
      <w:r w:rsidRPr="00C2366A">
        <w:rPr>
          <w:rFonts w:ascii="STXihei" w:eastAsia="SimHei" w:hAnsi="SimSun" w:hint="eastAsia"/>
          <w:b/>
          <w:sz w:val="15"/>
          <w:szCs w:val="15"/>
          <w:lang w:val="pt-BR"/>
        </w:rPr>
        <w:t>：</w:t>
      </w:r>
      <w:bookmarkStart w:id="3" w:name="Date"/>
      <w:r w:rsidRPr="00C2366A">
        <w:rPr>
          <w:rFonts w:ascii="Arial Black" w:eastAsia="SimHei" w:hAnsi="Arial Black"/>
          <w:b/>
          <w:sz w:val="15"/>
          <w:szCs w:val="15"/>
          <w:lang w:val="pt-BR"/>
        </w:rPr>
        <w:t>20</w:t>
      </w:r>
      <w:r w:rsidRPr="00C2366A">
        <w:rPr>
          <w:rFonts w:ascii="Arial Black" w:eastAsia="SimHei" w:hAnsi="Arial Black" w:hint="eastAsia"/>
          <w:b/>
          <w:sz w:val="15"/>
          <w:szCs w:val="15"/>
          <w:lang w:val="pt-BR"/>
        </w:rPr>
        <w:t>2</w:t>
      </w:r>
      <w:r w:rsidRPr="00C2366A">
        <w:rPr>
          <w:rFonts w:ascii="Arial Black" w:eastAsia="SimHei" w:hAnsi="Arial Black"/>
          <w:b/>
          <w:sz w:val="15"/>
          <w:szCs w:val="15"/>
          <w:lang w:val="pt-BR"/>
        </w:rPr>
        <w:t>1</w:t>
      </w:r>
      <w:r w:rsidRPr="00C2366A">
        <w:rPr>
          <w:rFonts w:ascii="STXihei" w:eastAsia="SimHei" w:hAnsi="Times New Roman" w:hint="eastAsia"/>
          <w:b/>
          <w:sz w:val="15"/>
          <w:szCs w:val="15"/>
        </w:rPr>
        <w:t>年</w:t>
      </w:r>
      <w:r w:rsidRPr="00C2366A">
        <w:rPr>
          <w:rFonts w:ascii="Arial Black" w:eastAsia="SimHei" w:hAnsi="Arial Black"/>
          <w:b/>
          <w:sz w:val="15"/>
          <w:szCs w:val="15"/>
          <w:lang w:val="pt-BR"/>
        </w:rPr>
        <w:t>1</w:t>
      </w:r>
      <w:r w:rsidR="00D21198">
        <w:rPr>
          <w:rFonts w:ascii="Arial Black" w:eastAsia="SimHei" w:hAnsi="Arial Black" w:hint="eastAsia"/>
          <w:b/>
          <w:sz w:val="15"/>
          <w:szCs w:val="15"/>
          <w:lang w:val="pt-BR"/>
        </w:rPr>
        <w:t>2</w:t>
      </w:r>
      <w:r w:rsidRPr="00C2366A">
        <w:rPr>
          <w:rFonts w:ascii="STXihei" w:eastAsia="SimHei" w:hAnsi="Times New Roman" w:hint="eastAsia"/>
          <w:b/>
          <w:sz w:val="15"/>
          <w:szCs w:val="15"/>
        </w:rPr>
        <w:t>月</w:t>
      </w:r>
      <w:r w:rsidR="00D21198">
        <w:rPr>
          <w:rFonts w:ascii="Arial Black" w:eastAsia="SimHei" w:hAnsi="Arial Black" w:hint="eastAsia"/>
          <w:b/>
          <w:sz w:val="15"/>
          <w:szCs w:val="15"/>
          <w:lang w:val="pt-BR"/>
        </w:rPr>
        <w:t>17</w:t>
      </w:r>
      <w:r w:rsidRPr="00C2366A">
        <w:rPr>
          <w:rFonts w:ascii="STXihei" w:eastAsia="SimHei" w:hAnsi="Times New Roman" w:hint="eastAsia"/>
          <w:b/>
          <w:sz w:val="15"/>
          <w:szCs w:val="15"/>
        </w:rPr>
        <w:t>日</w:t>
      </w:r>
      <w:bookmarkEnd w:id="3"/>
    </w:p>
    <w:p w:rsidR="00C2366A" w:rsidRPr="00C2366A" w:rsidRDefault="00C2366A" w:rsidP="00C2366A">
      <w:pPr>
        <w:spacing w:after="600"/>
        <w:rPr>
          <w:rFonts w:ascii="STXihei" w:eastAsia="SimHei"/>
          <w:sz w:val="28"/>
          <w:szCs w:val="28"/>
        </w:rPr>
      </w:pPr>
      <w:r w:rsidRPr="00C2366A">
        <w:rPr>
          <w:rFonts w:ascii="STXihei" w:eastAsia="SimHei" w:hint="eastAsia"/>
          <w:sz w:val="28"/>
          <w:szCs w:val="28"/>
        </w:rPr>
        <w:t>世界知识产权组织成员国大会</w:t>
      </w:r>
    </w:p>
    <w:p w:rsidR="00C2366A" w:rsidRPr="00C2366A" w:rsidRDefault="00C2366A" w:rsidP="00C2366A">
      <w:pPr>
        <w:spacing w:after="720"/>
        <w:textAlignment w:val="bottom"/>
        <w:rPr>
          <w:rFonts w:ascii="KaiTi" w:eastAsia="KaiTi" w:hAnsi="KaiTi"/>
          <w:b/>
          <w:sz w:val="24"/>
          <w:szCs w:val="24"/>
        </w:rPr>
      </w:pPr>
      <w:r w:rsidRPr="00C2366A">
        <w:rPr>
          <w:rFonts w:ascii="KaiTi" w:eastAsia="KaiTi" w:hAnsi="KaiTi" w:hint="eastAsia"/>
          <w:b/>
          <w:sz w:val="24"/>
          <w:szCs w:val="24"/>
        </w:rPr>
        <w:t>第六十二届系列会议</w:t>
      </w:r>
      <w:r w:rsidRPr="00C2366A">
        <w:rPr>
          <w:rFonts w:ascii="KaiTi" w:eastAsia="KaiTi" w:hAnsi="KaiTi"/>
          <w:b/>
          <w:sz w:val="24"/>
          <w:szCs w:val="24"/>
        </w:rPr>
        <w:br/>
      </w:r>
      <w:r w:rsidRPr="00C2366A">
        <w:rPr>
          <w:rFonts w:ascii="KaiTi" w:eastAsia="KaiTi" w:hAnsi="KaiTi" w:hint="eastAsia"/>
          <w:sz w:val="24"/>
          <w:szCs w:val="24"/>
        </w:rPr>
        <w:t>2021</w:t>
      </w:r>
      <w:r w:rsidRPr="00C2366A">
        <w:rPr>
          <w:rFonts w:ascii="KaiTi" w:eastAsia="KaiTi" w:hAnsi="KaiTi" w:hint="eastAsia"/>
          <w:b/>
          <w:sz w:val="24"/>
          <w:szCs w:val="24"/>
        </w:rPr>
        <w:t>年</w:t>
      </w:r>
      <w:r w:rsidRPr="00C2366A">
        <w:rPr>
          <w:rFonts w:ascii="KaiTi" w:eastAsia="KaiTi" w:hAnsi="KaiTi" w:hint="eastAsia"/>
          <w:sz w:val="24"/>
          <w:szCs w:val="24"/>
        </w:rPr>
        <w:t>10</w:t>
      </w:r>
      <w:r w:rsidRPr="00C2366A">
        <w:rPr>
          <w:rFonts w:ascii="KaiTi" w:eastAsia="KaiTi" w:hAnsi="KaiTi" w:hint="eastAsia"/>
          <w:b/>
          <w:sz w:val="24"/>
          <w:szCs w:val="24"/>
        </w:rPr>
        <w:t>月</w:t>
      </w:r>
      <w:r w:rsidRPr="00C2366A">
        <w:rPr>
          <w:rFonts w:ascii="KaiTi" w:eastAsia="KaiTi" w:hAnsi="KaiTi" w:hint="eastAsia"/>
          <w:sz w:val="24"/>
          <w:szCs w:val="24"/>
        </w:rPr>
        <w:t>4</w:t>
      </w:r>
      <w:r w:rsidRPr="00C2366A">
        <w:rPr>
          <w:rFonts w:ascii="KaiTi" w:eastAsia="KaiTi" w:hAnsi="KaiTi" w:hint="eastAsia"/>
          <w:b/>
          <w:sz w:val="24"/>
          <w:szCs w:val="24"/>
        </w:rPr>
        <w:t>日至</w:t>
      </w:r>
      <w:r w:rsidRPr="00C2366A">
        <w:rPr>
          <w:rFonts w:ascii="KaiTi" w:eastAsia="KaiTi" w:hAnsi="KaiTi" w:hint="eastAsia"/>
          <w:sz w:val="24"/>
          <w:szCs w:val="24"/>
        </w:rPr>
        <w:t>8</w:t>
      </w:r>
      <w:r w:rsidRPr="00C2366A">
        <w:rPr>
          <w:rFonts w:ascii="KaiTi" w:eastAsia="KaiTi" w:hAnsi="KaiTi" w:hint="eastAsia"/>
          <w:b/>
          <w:sz w:val="24"/>
          <w:szCs w:val="24"/>
        </w:rPr>
        <w:t>日，日内瓦</w:t>
      </w:r>
    </w:p>
    <w:p w:rsidR="00C2366A" w:rsidRPr="00C2366A" w:rsidRDefault="00C2366A" w:rsidP="00C2366A">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总</w:t>
      </w:r>
      <w:r w:rsidRPr="00C2366A">
        <w:rPr>
          <w:rFonts w:ascii="KaiTi" w:eastAsia="KaiTi" w:hAnsi="KaiTi" w:cs="Times New Roman" w:hint="eastAsia"/>
          <w:sz w:val="24"/>
          <w:szCs w:val="32"/>
        </w:rPr>
        <w:t>报告</w:t>
      </w:r>
    </w:p>
    <w:p w:rsidR="00C2366A" w:rsidRPr="00C2366A" w:rsidRDefault="00D21198" w:rsidP="00C2366A">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经成员国大会通过</w:t>
      </w:r>
    </w:p>
    <w:bookmarkEnd w:id="5"/>
    <w:p w:rsidR="005E1672" w:rsidRPr="000902D4" w:rsidRDefault="005E1672" w:rsidP="000902D4">
      <w:pPr>
        <w:keepNext/>
        <w:spacing w:beforeLines="100" w:before="240" w:afterLines="50" w:after="120" w:line="340" w:lineRule="atLeast"/>
        <w:rPr>
          <w:rFonts w:ascii="SimHei" w:eastAsia="SimHei" w:hAnsi="SimHei"/>
          <w:sz w:val="21"/>
        </w:rPr>
      </w:pPr>
      <w:r w:rsidRPr="000902D4">
        <w:rPr>
          <w:rFonts w:ascii="SimHei" w:eastAsia="SimHei" w:hAnsi="SimHei" w:hint="eastAsia"/>
          <w:sz w:val="21"/>
        </w:rPr>
        <w:t>目</w:t>
      </w:r>
      <w:r w:rsidR="00741F68">
        <w:rPr>
          <w:rFonts w:ascii="SimHei" w:eastAsia="SimHei" w:hAnsi="SimHei" w:hint="eastAsia"/>
          <w:sz w:val="21"/>
        </w:rPr>
        <w:t xml:space="preserve">　</w:t>
      </w:r>
      <w:r w:rsidRPr="000902D4">
        <w:rPr>
          <w:rFonts w:ascii="SimHei" w:eastAsia="SimHei" w:hAnsi="SimHei" w:hint="eastAsia"/>
          <w:sz w:val="21"/>
        </w:rPr>
        <w:t>录</w:t>
      </w:r>
    </w:p>
    <w:p w:rsidR="005E1672" w:rsidRPr="000902D4" w:rsidRDefault="005E1672" w:rsidP="00E80371">
      <w:pPr>
        <w:tabs>
          <w:tab w:val="right" w:pos="9240"/>
        </w:tabs>
        <w:spacing w:afterLines="50" w:after="120" w:line="340" w:lineRule="atLeast"/>
        <w:rPr>
          <w:rFonts w:ascii="SimSun" w:hAnsi="SimSun"/>
          <w:sz w:val="21"/>
          <w:u w:val="single"/>
        </w:rPr>
      </w:pPr>
      <w:r w:rsidRPr="000902D4">
        <w:rPr>
          <w:rFonts w:ascii="SimSun" w:hAnsi="SimSun"/>
          <w:sz w:val="21"/>
        </w:rPr>
        <w:tab/>
      </w:r>
      <w:r w:rsidRPr="000902D4">
        <w:rPr>
          <w:rFonts w:ascii="SimSun" w:hAnsi="SimSun" w:hint="eastAsia"/>
          <w:sz w:val="21"/>
          <w:u w:val="single"/>
        </w:rPr>
        <w:t>段</w:t>
      </w:r>
      <w:r w:rsidR="00741F68">
        <w:rPr>
          <w:rFonts w:ascii="SimSun" w:hAnsi="SimSun" w:hint="eastAsia"/>
          <w:sz w:val="21"/>
          <w:u w:val="single"/>
        </w:rPr>
        <w:t xml:space="preserve">　</w:t>
      </w:r>
      <w:r w:rsidRPr="000902D4">
        <w:rPr>
          <w:rFonts w:ascii="SimSun" w:hAnsi="SimSun" w:hint="eastAsia"/>
          <w:sz w:val="21"/>
          <w:u w:val="single"/>
        </w:rPr>
        <w:t>次</w:t>
      </w:r>
    </w:p>
    <w:p w:rsidR="005E1672" w:rsidRPr="000902D4" w:rsidRDefault="005E1672" w:rsidP="00E80371">
      <w:pPr>
        <w:tabs>
          <w:tab w:val="right" w:leader="dot" w:pos="9240"/>
        </w:tabs>
        <w:spacing w:afterLines="50" w:after="120" w:line="340" w:lineRule="atLeast"/>
        <w:rPr>
          <w:rFonts w:ascii="SimSun" w:hAnsi="SimSun"/>
          <w:sz w:val="21"/>
        </w:rPr>
      </w:pPr>
      <w:r w:rsidRPr="000902D4">
        <w:rPr>
          <w:rFonts w:ascii="SimSun" w:hAnsi="SimSun" w:hint="eastAsia"/>
          <w:sz w:val="21"/>
        </w:rPr>
        <w:t>导</w:t>
      </w:r>
      <w:r w:rsidR="00741F68">
        <w:rPr>
          <w:rFonts w:ascii="SimSun" w:hAnsi="SimSun" w:hint="eastAsia"/>
          <w:sz w:val="21"/>
        </w:rPr>
        <w:t xml:space="preserve">　</w:t>
      </w:r>
      <w:r w:rsidRPr="000902D4">
        <w:rPr>
          <w:rFonts w:ascii="SimSun" w:hAnsi="SimSun" w:hint="eastAsia"/>
          <w:sz w:val="21"/>
        </w:rPr>
        <w:t>言</w:t>
      </w:r>
      <w:r w:rsidRPr="000902D4">
        <w:rPr>
          <w:rFonts w:ascii="SimSun" w:hAnsi="SimSun"/>
          <w:sz w:val="21"/>
          <w:szCs w:val="22"/>
        </w:rPr>
        <w:tab/>
      </w:r>
      <w:r w:rsidRPr="000902D4">
        <w:rPr>
          <w:rFonts w:ascii="SimSun" w:hAnsi="SimSun"/>
          <w:sz w:val="21"/>
        </w:rPr>
        <w:t>1</w:t>
      </w:r>
      <w:r w:rsidR="000902D4" w:rsidRPr="000902D4">
        <w:rPr>
          <w:rFonts w:ascii="SimSun" w:hAnsi="SimSun"/>
          <w:sz w:val="21"/>
        </w:rPr>
        <w:t>至</w:t>
      </w:r>
      <w:r w:rsidRPr="000902D4">
        <w:rPr>
          <w:rFonts w:ascii="SimSun" w:hAnsi="SimSun"/>
          <w:sz w:val="21"/>
        </w:rPr>
        <w:t>5</w:t>
      </w:r>
    </w:p>
    <w:p w:rsidR="005E1672" w:rsidRPr="00E80371" w:rsidRDefault="005E1672" w:rsidP="00E80371">
      <w:pPr>
        <w:spacing w:beforeLines="100" w:before="240" w:afterLines="50" w:after="120" w:line="340" w:lineRule="atLeast"/>
        <w:rPr>
          <w:rFonts w:ascii="SimHei" w:eastAsia="SimHei" w:hAnsi="SimHei"/>
          <w:sz w:val="21"/>
        </w:rPr>
      </w:pPr>
      <w:r w:rsidRPr="00E80371">
        <w:rPr>
          <w:rFonts w:ascii="SimHei" w:eastAsia="SimHei" w:hAnsi="SimHei" w:hint="eastAsia"/>
          <w:sz w:val="21"/>
        </w:rPr>
        <w:t>统一编排议程项目</w:t>
      </w:r>
    </w:p>
    <w:p w:rsidR="005E1672" w:rsidRPr="00E80371" w:rsidRDefault="005E1672" w:rsidP="00E80371">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t>会议开幕</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第1项：</w:t>
      </w:r>
      <w:r w:rsidRPr="000902D4">
        <w:rPr>
          <w:rFonts w:ascii="SimSun" w:hAnsi="SimSun"/>
          <w:sz w:val="21"/>
          <w:szCs w:val="22"/>
        </w:rPr>
        <w:tab/>
      </w:r>
      <w:r w:rsidRPr="000902D4">
        <w:rPr>
          <w:rFonts w:ascii="SimSun" w:hAnsi="SimSun" w:hint="eastAsia"/>
          <w:sz w:val="21"/>
          <w:szCs w:val="22"/>
        </w:rPr>
        <w:t>会议开幕</w:t>
      </w:r>
      <w:r w:rsidRPr="000902D4">
        <w:rPr>
          <w:rFonts w:ascii="SimSun" w:hAnsi="SimSun"/>
          <w:sz w:val="21"/>
          <w:szCs w:val="22"/>
        </w:rPr>
        <w:tab/>
        <w:t>6</w:t>
      </w:r>
      <w:r w:rsidR="000902D4" w:rsidRPr="000902D4">
        <w:rPr>
          <w:rFonts w:ascii="SimSun" w:hAnsi="SimSun"/>
          <w:sz w:val="21"/>
          <w:szCs w:val="22"/>
        </w:rPr>
        <w:t>至</w:t>
      </w:r>
      <w:r w:rsidRPr="000902D4">
        <w:rPr>
          <w:rFonts w:ascii="SimSun" w:hAnsi="SimSun"/>
          <w:sz w:val="21"/>
          <w:szCs w:val="22"/>
        </w:rPr>
        <w:t>8</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第2项：</w:t>
      </w:r>
      <w:r w:rsidRPr="000902D4">
        <w:rPr>
          <w:rFonts w:ascii="SimSun" w:hAnsi="SimSun"/>
          <w:sz w:val="21"/>
          <w:szCs w:val="22"/>
        </w:rPr>
        <w:tab/>
      </w:r>
      <w:r w:rsidRPr="000902D4">
        <w:rPr>
          <w:rFonts w:ascii="SimSun" w:hAnsi="SimSun" w:hint="eastAsia"/>
          <w:sz w:val="21"/>
          <w:szCs w:val="22"/>
        </w:rPr>
        <w:t>通过议程</w:t>
      </w:r>
      <w:r w:rsidRPr="000902D4">
        <w:rPr>
          <w:rFonts w:ascii="SimSun" w:hAnsi="SimSun"/>
          <w:sz w:val="21"/>
          <w:szCs w:val="22"/>
        </w:rPr>
        <w:tab/>
        <w:t>9</w:t>
      </w:r>
      <w:r w:rsidR="000902D4" w:rsidRPr="000902D4">
        <w:rPr>
          <w:rFonts w:ascii="SimSun" w:hAnsi="SimSun"/>
          <w:sz w:val="21"/>
          <w:szCs w:val="22"/>
        </w:rPr>
        <w:t>至</w:t>
      </w:r>
      <w:r w:rsidRPr="000902D4">
        <w:rPr>
          <w:rFonts w:ascii="SimSun" w:hAnsi="SimSun"/>
          <w:sz w:val="21"/>
          <w:szCs w:val="22"/>
        </w:rPr>
        <w:t>11</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第3项：</w:t>
      </w:r>
      <w:r w:rsidRPr="000902D4">
        <w:rPr>
          <w:rFonts w:ascii="SimSun" w:hAnsi="SimSun"/>
          <w:sz w:val="21"/>
          <w:szCs w:val="22"/>
        </w:rPr>
        <w:tab/>
      </w:r>
      <w:r w:rsidRPr="000902D4">
        <w:rPr>
          <w:rFonts w:ascii="SimSun" w:hAnsi="SimSun" w:hint="eastAsia"/>
          <w:sz w:val="21"/>
          <w:szCs w:val="22"/>
        </w:rPr>
        <w:t>选举</w:t>
      </w:r>
      <w:r w:rsidRPr="00E80371">
        <w:rPr>
          <w:rFonts w:ascii="SimSun" w:hAnsi="SimSun" w:hint="eastAsia"/>
          <w:sz w:val="21"/>
        </w:rPr>
        <w:t>主席团</w:t>
      </w:r>
      <w:r w:rsidRPr="000902D4">
        <w:rPr>
          <w:rFonts w:ascii="SimSun" w:hAnsi="SimSun" w:hint="eastAsia"/>
          <w:sz w:val="21"/>
          <w:szCs w:val="22"/>
        </w:rPr>
        <w:t>成员</w:t>
      </w:r>
      <w:r w:rsidRPr="000902D4">
        <w:rPr>
          <w:rFonts w:ascii="SimSun" w:hAnsi="SimSun"/>
          <w:sz w:val="21"/>
          <w:szCs w:val="22"/>
        </w:rPr>
        <w:tab/>
        <w:t>12</w:t>
      </w:r>
      <w:r w:rsidR="000902D4" w:rsidRPr="000902D4">
        <w:rPr>
          <w:rFonts w:ascii="SimSun" w:hAnsi="SimSun"/>
          <w:sz w:val="21"/>
          <w:szCs w:val="22"/>
        </w:rPr>
        <w:t>至</w:t>
      </w:r>
      <w:r w:rsidRPr="000902D4">
        <w:rPr>
          <w:rFonts w:ascii="SimSun" w:hAnsi="SimSun"/>
          <w:sz w:val="21"/>
          <w:szCs w:val="22"/>
        </w:rPr>
        <w:t>19</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第4项：</w:t>
      </w:r>
      <w:r w:rsidRPr="000902D4">
        <w:rPr>
          <w:rFonts w:ascii="SimSun" w:hAnsi="SimSun"/>
          <w:sz w:val="21"/>
          <w:szCs w:val="22"/>
        </w:rPr>
        <w:tab/>
      </w:r>
      <w:r w:rsidRPr="000902D4">
        <w:rPr>
          <w:rFonts w:ascii="SimSun" w:hAnsi="SimSun" w:hint="eastAsia"/>
          <w:sz w:val="21"/>
          <w:szCs w:val="22"/>
        </w:rPr>
        <w:t>总干事</w:t>
      </w:r>
      <w:r w:rsidRPr="00E80371">
        <w:rPr>
          <w:rFonts w:ascii="SimSun" w:hAnsi="SimSun" w:hint="eastAsia"/>
          <w:sz w:val="21"/>
        </w:rPr>
        <w:t>提交</w:t>
      </w:r>
      <w:r w:rsidRPr="000902D4">
        <w:rPr>
          <w:rFonts w:ascii="SimSun" w:hAnsi="SimSun" w:hint="eastAsia"/>
          <w:sz w:val="21"/>
          <w:szCs w:val="22"/>
        </w:rPr>
        <w:t>产权组织成员国大会的报告</w:t>
      </w:r>
      <w:r w:rsidRPr="000902D4">
        <w:rPr>
          <w:rFonts w:ascii="SimSun" w:hAnsi="SimSun"/>
          <w:sz w:val="21"/>
          <w:szCs w:val="22"/>
        </w:rPr>
        <w:tab/>
        <w:t>20</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第5项：</w:t>
      </w:r>
      <w:r w:rsidRPr="000902D4">
        <w:rPr>
          <w:rFonts w:ascii="SimSun" w:hAnsi="SimSun"/>
          <w:sz w:val="21"/>
          <w:szCs w:val="22"/>
        </w:rPr>
        <w:tab/>
      </w:r>
      <w:r w:rsidRPr="000902D4">
        <w:rPr>
          <w:rFonts w:ascii="SimSun" w:hAnsi="SimSun" w:hint="eastAsia"/>
          <w:sz w:val="21"/>
          <w:szCs w:val="22"/>
        </w:rPr>
        <w:t>一般性</w:t>
      </w:r>
      <w:r w:rsidRPr="00E80371">
        <w:rPr>
          <w:rFonts w:ascii="SimSun" w:hAnsi="SimSun" w:hint="eastAsia"/>
          <w:sz w:val="21"/>
        </w:rPr>
        <w:t>发言</w:t>
      </w:r>
      <w:r w:rsidRPr="000902D4">
        <w:rPr>
          <w:rFonts w:ascii="SimSun" w:hAnsi="SimSun"/>
          <w:sz w:val="21"/>
          <w:szCs w:val="22"/>
        </w:rPr>
        <w:tab/>
        <w:t>21</w:t>
      </w:r>
      <w:r w:rsidR="000902D4" w:rsidRPr="000902D4">
        <w:rPr>
          <w:rFonts w:ascii="SimSun" w:hAnsi="SimSun"/>
          <w:sz w:val="21"/>
          <w:szCs w:val="22"/>
        </w:rPr>
        <w:t>至</w:t>
      </w:r>
      <w:r w:rsidRPr="000902D4">
        <w:rPr>
          <w:rFonts w:ascii="SimSun" w:hAnsi="SimSun"/>
          <w:sz w:val="21"/>
          <w:szCs w:val="22"/>
        </w:rPr>
        <w:t>22</w:t>
      </w:r>
    </w:p>
    <w:p w:rsidR="005E1672" w:rsidRPr="00E80371" w:rsidRDefault="005E1672" w:rsidP="00E80371">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lastRenderedPageBreak/>
        <w:t>领导机构和机构事项</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rPr>
        <w:t>第6项：</w:t>
      </w:r>
      <w:r w:rsidRPr="000902D4">
        <w:rPr>
          <w:rFonts w:ascii="SimSun" w:hAnsi="SimSun"/>
          <w:sz w:val="21"/>
        </w:rPr>
        <w:tab/>
      </w:r>
      <w:r w:rsidR="000902D4" w:rsidRPr="000902D4">
        <w:rPr>
          <w:rFonts w:ascii="SimSun" w:hAnsi="SimSun" w:hint="eastAsia"/>
          <w:sz w:val="21"/>
        </w:rPr>
        <w:t>接纳观察员</w:t>
      </w:r>
      <w:r w:rsidRPr="000902D4">
        <w:rPr>
          <w:rFonts w:ascii="SimSun" w:hAnsi="SimSun"/>
          <w:sz w:val="21"/>
        </w:rPr>
        <w:tab/>
        <w:t>23</w:t>
      </w:r>
      <w:r w:rsidR="000902D4" w:rsidRPr="000902D4">
        <w:rPr>
          <w:rFonts w:ascii="SimSun" w:hAnsi="SimSun"/>
          <w:sz w:val="21"/>
        </w:rPr>
        <w:t>至</w:t>
      </w:r>
      <w:r w:rsidRPr="000902D4">
        <w:rPr>
          <w:rFonts w:ascii="SimSun" w:hAnsi="SimSun"/>
          <w:sz w:val="21"/>
        </w:rPr>
        <w:t>34</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rPr>
        <w:t>第7项：</w:t>
      </w:r>
      <w:r w:rsidRPr="000902D4">
        <w:rPr>
          <w:rFonts w:ascii="SimSun" w:hAnsi="SimSun"/>
          <w:sz w:val="21"/>
        </w:rPr>
        <w:tab/>
      </w:r>
      <w:r w:rsidR="000902D4" w:rsidRPr="000902D4">
        <w:rPr>
          <w:rFonts w:ascii="SimSun" w:hAnsi="SimSun" w:hint="eastAsia"/>
          <w:sz w:val="21"/>
        </w:rPr>
        <w:t>批准协定</w:t>
      </w:r>
      <w:r w:rsidRPr="000902D4">
        <w:rPr>
          <w:rFonts w:ascii="SimSun" w:hAnsi="SimSun"/>
          <w:sz w:val="21"/>
        </w:rPr>
        <w:tab/>
        <w:t>35</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rPr>
        <w:t>第8项：</w:t>
      </w:r>
      <w:r w:rsidRPr="000902D4">
        <w:rPr>
          <w:rFonts w:ascii="SimSun" w:hAnsi="SimSun"/>
          <w:sz w:val="21"/>
        </w:rPr>
        <w:tab/>
      </w:r>
      <w:r w:rsidR="000902D4" w:rsidRPr="000902D4">
        <w:rPr>
          <w:rFonts w:ascii="SimSun" w:hAnsi="SimSun" w:hint="eastAsia"/>
          <w:sz w:val="21"/>
        </w:rPr>
        <w:t>产权组织协调委员会的组成及</w:t>
      </w:r>
      <w:r w:rsidR="00E80371">
        <w:rPr>
          <w:rFonts w:ascii="SimSun" w:hAnsi="SimSun"/>
          <w:sz w:val="21"/>
        </w:rPr>
        <w:br/>
      </w:r>
      <w:r w:rsidR="000902D4" w:rsidRPr="000902D4">
        <w:rPr>
          <w:rFonts w:ascii="SimSun" w:hAnsi="SimSun" w:hint="eastAsia"/>
          <w:sz w:val="21"/>
        </w:rPr>
        <w:t>巴黎联盟执行委员会和伯尔尼联盟执行委员会的组成</w:t>
      </w:r>
      <w:r w:rsidRPr="000902D4">
        <w:rPr>
          <w:rFonts w:ascii="SimSun" w:hAnsi="SimSun"/>
          <w:sz w:val="21"/>
        </w:rPr>
        <w:tab/>
        <w:t>36</w:t>
      </w:r>
      <w:r w:rsidR="000902D4" w:rsidRPr="000902D4">
        <w:rPr>
          <w:rFonts w:ascii="SimSun" w:hAnsi="SimSun"/>
          <w:sz w:val="21"/>
        </w:rPr>
        <w:t>至</w:t>
      </w:r>
      <w:r w:rsidRPr="000902D4">
        <w:rPr>
          <w:rFonts w:ascii="SimSun" w:hAnsi="SimSun"/>
          <w:sz w:val="21"/>
        </w:rPr>
        <w:t>59</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rPr>
        <w:t>第9项：</w:t>
      </w:r>
      <w:r w:rsidRPr="000902D4">
        <w:rPr>
          <w:rFonts w:ascii="SimSun" w:hAnsi="SimSun"/>
          <w:sz w:val="21"/>
        </w:rPr>
        <w:tab/>
      </w:r>
      <w:r w:rsidR="000902D4" w:rsidRPr="000902D4">
        <w:rPr>
          <w:rFonts w:ascii="SimSun" w:hAnsi="SimSun" w:hint="eastAsia"/>
          <w:sz w:val="21"/>
        </w:rPr>
        <w:t>计划和预算委员会的组成</w:t>
      </w:r>
      <w:r w:rsidRPr="000902D4">
        <w:rPr>
          <w:rFonts w:ascii="SimSun" w:hAnsi="SimSun"/>
          <w:sz w:val="21"/>
        </w:rPr>
        <w:tab/>
        <w:t>60</w:t>
      </w:r>
    </w:p>
    <w:p w:rsidR="005E1672" w:rsidRPr="00E80371" w:rsidRDefault="000902D4" w:rsidP="00E80371">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t>计划、预算和监督事项</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第10项：</w:t>
      </w:r>
      <w:r w:rsidRPr="000902D4">
        <w:rPr>
          <w:rFonts w:ascii="SimSun" w:hAnsi="SimSun"/>
          <w:sz w:val="21"/>
          <w:szCs w:val="22"/>
        </w:rPr>
        <w:tab/>
      </w:r>
      <w:r w:rsidR="000902D4" w:rsidRPr="000902D4">
        <w:rPr>
          <w:rFonts w:ascii="SimSun" w:hAnsi="SimSun" w:hint="eastAsia"/>
          <w:sz w:val="21"/>
        </w:rPr>
        <w:t>关于审计和监督的报告</w:t>
      </w:r>
      <w:r w:rsidRPr="000902D4">
        <w:rPr>
          <w:rFonts w:ascii="SimSun" w:hAnsi="SimSun"/>
          <w:sz w:val="21"/>
          <w:szCs w:val="22"/>
        </w:rPr>
        <w:tab/>
        <w:t>61</w:t>
      </w:r>
      <w:r w:rsidR="000902D4" w:rsidRPr="000902D4">
        <w:rPr>
          <w:rFonts w:ascii="SimSun" w:hAnsi="SimSun"/>
          <w:sz w:val="21"/>
          <w:szCs w:val="22"/>
        </w:rPr>
        <w:t>至</w:t>
      </w:r>
      <w:r w:rsidRPr="000902D4">
        <w:rPr>
          <w:rFonts w:ascii="SimSun" w:hAnsi="SimSun"/>
          <w:sz w:val="21"/>
          <w:szCs w:val="22"/>
        </w:rPr>
        <w:t>70</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第11项：</w:t>
      </w:r>
      <w:r w:rsidRPr="000902D4">
        <w:rPr>
          <w:rFonts w:ascii="SimSun" w:hAnsi="SimSun"/>
          <w:sz w:val="21"/>
          <w:szCs w:val="22"/>
        </w:rPr>
        <w:tab/>
      </w:r>
      <w:r w:rsidR="000902D4" w:rsidRPr="000902D4">
        <w:rPr>
          <w:rFonts w:ascii="SimSun" w:hAnsi="SimSun" w:hint="eastAsia"/>
          <w:sz w:val="21"/>
          <w:szCs w:val="22"/>
        </w:rPr>
        <w:t>关于计划和预算</w:t>
      </w:r>
      <w:r w:rsidR="000902D4" w:rsidRPr="00E80371">
        <w:rPr>
          <w:rFonts w:ascii="SimSun" w:hAnsi="SimSun" w:hint="eastAsia"/>
          <w:sz w:val="21"/>
        </w:rPr>
        <w:t>委员会</w:t>
      </w:r>
      <w:r w:rsidR="000902D4" w:rsidRPr="000902D4">
        <w:rPr>
          <w:rFonts w:ascii="SimSun" w:hAnsi="SimSun" w:hint="eastAsia"/>
          <w:sz w:val="21"/>
          <w:szCs w:val="22"/>
        </w:rPr>
        <w:t>（PBC）的报告</w:t>
      </w:r>
      <w:r w:rsidRPr="000902D4">
        <w:rPr>
          <w:rFonts w:ascii="SimSun" w:hAnsi="SimSun"/>
          <w:sz w:val="21"/>
          <w:szCs w:val="22"/>
        </w:rPr>
        <w:tab/>
        <w:t>71</w:t>
      </w:r>
      <w:r w:rsidR="000902D4" w:rsidRPr="000902D4">
        <w:rPr>
          <w:rFonts w:ascii="SimSun" w:hAnsi="SimSun"/>
          <w:sz w:val="21"/>
          <w:szCs w:val="22"/>
        </w:rPr>
        <w:t>至</w:t>
      </w:r>
      <w:r w:rsidRPr="000902D4">
        <w:rPr>
          <w:rFonts w:ascii="SimSun" w:hAnsi="SimSun"/>
          <w:sz w:val="21"/>
          <w:szCs w:val="22"/>
        </w:rPr>
        <w:t>89</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第12项：</w:t>
      </w:r>
      <w:r w:rsidRPr="000902D4">
        <w:rPr>
          <w:rFonts w:ascii="SimSun" w:hAnsi="SimSun"/>
          <w:sz w:val="21"/>
          <w:szCs w:val="22"/>
        </w:rPr>
        <w:tab/>
      </w:r>
      <w:r w:rsidR="000902D4" w:rsidRPr="000902D4">
        <w:rPr>
          <w:rFonts w:ascii="SimSun" w:hAnsi="SimSun" w:hint="eastAsia"/>
          <w:sz w:val="21"/>
          <w:szCs w:val="22"/>
        </w:rPr>
        <w:t>产权组织</w:t>
      </w:r>
      <w:r w:rsidR="000902D4" w:rsidRPr="00E80371">
        <w:rPr>
          <w:rFonts w:ascii="SimSun" w:hAnsi="SimSun" w:hint="eastAsia"/>
          <w:sz w:val="21"/>
        </w:rPr>
        <w:t>会议记录</w:t>
      </w:r>
      <w:r w:rsidRPr="000902D4">
        <w:rPr>
          <w:rFonts w:ascii="SimSun" w:hAnsi="SimSun"/>
          <w:sz w:val="21"/>
          <w:szCs w:val="22"/>
        </w:rPr>
        <w:tab/>
        <w:t>90</w:t>
      </w:r>
      <w:r w:rsidR="000902D4" w:rsidRPr="000902D4">
        <w:rPr>
          <w:rFonts w:ascii="SimSun" w:hAnsi="SimSun"/>
          <w:sz w:val="21"/>
          <w:szCs w:val="22"/>
        </w:rPr>
        <w:t>至</w:t>
      </w:r>
      <w:r w:rsidRPr="000902D4">
        <w:rPr>
          <w:rFonts w:ascii="SimSun" w:hAnsi="SimSun"/>
          <w:sz w:val="21"/>
          <w:szCs w:val="22"/>
        </w:rPr>
        <w:t>102</w:t>
      </w:r>
    </w:p>
    <w:p w:rsidR="005E1672" w:rsidRPr="00E80371" w:rsidRDefault="000902D4" w:rsidP="00E80371">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t>产权组织各委员会和国际规范性框架</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caps/>
          <w:sz w:val="21"/>
          <w:szCs w:val="22"/>
        </w:rPr>
        <w:t>第</w:t>
      </w:r>
      <w:r w:rsidRPr="000902D4">
        <w:rPr>
          <w:rFonts w:ascii="SimSun" w:hAnsi="SimSun"/>
          <w:sz w:val="21"/>
          <w:szCs w:val="22"/>
        </w:rPr>
        <w:t>13项：</w:t>
      </w:r>
      <w:r w:rsidRPr="000902D4">
        <w:rPr>
          <w:rFonts w:ascii="SimSun" w:hAnsi="SimSun"/>
          <w:sz w:val="21"/>
          <w:szCs w:val="22"/>
        </w:rPr>
        <w:tab/>
      </w:r>
      <w:r w:rsidR="000902D4" w:rsidRPr="000902D4">
        <w:rPr>
          <w:rFonts w:ascii="SimSun" w:hAnsi="SimSun" w:hint="eastAsia"/>
          <w:sz w:val="21"/>
          <w:szCs w:val="22"/>
        </w:rPr>
        <w:t>关于版权及相关权常设委员会（SCCR）的报告</w:t>
      </w:r>
      <w:r w:rsidRPr="000902D4">
        <w:rPr>
          <w:rFonts w:ascii="SimSun" w:hAnsi="SimSun"/>
          <w:sz w:val="21"/>
          <w:szCs w:val="22"/>
        </w:rPr>
        <w:tab/>
        <w:t>103</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第14项：</w:t>
      </w:r>
      <w:r w:rsidRPr="000902D4">
        <w:rPr>
          <w:rFonts w:ascii="SimSun" w:hAnsi="SimSun"/>
          <w:sz w:val="21"/>
          <w:szCs w:val="22"/>
        </w:rPr>
        <w:tab/>
      </w:r>
      <w:r w:rsidR="000902D4" w:rsidRPr="000902D4">
        <w:rPr>
          <w:rFonts w:ascii="SimSun" w:hAnsi="SimSun" w:hint="eastAsia"/>
          <w:sz w:val="21"/>
          <w:szCs w:val="22"/>
        </w:rPr>
        <w:t>关于专利法常设委员会（SCP）的报告</w:t>
      </w:r>
      <w:r w:rsidRPr="000902D4">
        <w:rPr>
          <w:rFonts w:ascii="SimSun" w:hAnsi="SimSun"/>
          <w:sz w:val="21"/>
          <w:szCs w:val="22"/>
        </w:rPr>
        <w:tab/>
        <w:t>104</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第15项：</w:t>
      </w:r>
      <w:r w:rsidRPr="000902D4">
        <w:rPr>
          <w:rFonts w:ascii="SimSun" w:hAnsi="SimSun"/>
          <w:sz w:val="21"/>
          <w:szCs w:val="22"/>
        </w:rPr>
        <w:tab/>
      </w:r>
      <w:r w:rsidR="000902D4" w:rsidRPr="000902D4">
        <w:rPr>
          <w:rFonts w:ascii="SimSun" w:hAnsi="SimSun" w:hint="eastAsia"/>
          <w:sz w:val="21"/>
          <w:szCs w:val="22"/>
        </w:rPr>
        <w:t>关于商标、</w:t>
      </w:r>
      <w:r w:rsidR="000902D4" w:rsidRPr="00E80371">
        <w:rPr>
          <w:rFonts w:ascii="SimSun" w:hAnsi="SimSun" w:hint="eastAsia"/>
          <w:sz w:val="21"/>
        </w:rPr>
        <w:t>工业品</w:t>
      </w:r>
      <w:r w:rsidR="000902D4" w:rsidRPr="000902D4">
        <w:rPr>
          <w:rFonts w:ascii="SimSun" w:hAnsi="SimSun" w:hint="eastAsia"/>
          <w:sz w:val="21"/>
          <w:szCs w:val="22"/>
        </w:rPr>
        <w:t>外观设计和地理标志法律常设委员会（SCT）的报告</w:t>
      </w:r>
      <w:r w:rsidRPr="000902D4">
        <w:rPr>
          <w:rFonts w:ascii="SimSun" w:hAnsi="SimSun"/>
          <w:sz w:val="21"/>
          <w:szCs w:val="22"/>
        </w:rPr>
        <w:tab/>
        <w:t>105</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rPr>
        <w:t>第16项：</w:t>
      </w:r>
      <w:r w:rsidRPr="000902D4">
        <w:rPr>
          <w:rFonts w:ascii="SimSun" w:hAnsi="SimSun"/>
          <w:sz w:val="21"/>
        </w:rPr>
        <w:tab/>
      </w:r>
      <w:r w:rsidR="000902D4" w:rsidRPr="000902D4">
        <w:rPr>
          <w:rFonts w:ascii="SimSun" w:hAnsi="SimSun" w:hint="eastAsia"/>
          <w:sz w:val="21"/>
        </w:rPr>
        <w:t>关于召开通过外观设计法条约（DLT）外交会议的事项</w:t>
      </w:r>
      <w:r w:rsidRPr="000902D4">
        <w:rPr>
          <w:rFonts w:ascii="SimSun" w:hAnsi="SimSun"/>
          <w:sz w:val="21"/>
        </w:rPr>
        <w:tab/>
        <w:t>106</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rPr>
        <w:t>第17项：</w:t>
      </w:r>
      <w:r w:rsidRPr="000902D4">
        <w:rPr>
          <w:rFonts w:ascii="SimSun" w:hAnsi="SimSun"/>
          <w:sz w:val="21"/>
        </w:rPr>
        <w:tab/>
      </w:r>
      <w:r w:rsidR="000902D4" w:rsidRPr="000902D4">
        <w:rPr>
          <w:rFonts w:ascii="SimSun" w:hAnsi="SimSun" w:hint="eastAsia"/>
          <w:sz w:val="21"/>
        </w:rPr>
        <w:t>关于发展与知识产权委员会（CDIP）的报告和</w:t>
      </w:r>
      <w:r w:rsidR="00E80371">
        <w:rPr>
          <w:rFonts w:ascii="SimSun" w:hAnsi="SimSun"/>
          <w:sz w:val="21"/>
        </w:rPr>
        <w:br/>
      </w:r>
      <w:r w:rsidR="000902D4" w:rsidRPr="000902D4">
        <w:rPr>
          <w:rFonts w:ascii="SimSun" w:hAnsi="SimSun" w:hint="eastAsia"/>
          <w:sz w:val="21"/>
        </w:rPr>
        <w:t>审查发展议程各项建议的落实情况</w:t>
      </w:r>
      <w:r w:rsidRPr="000902D4">
        <w:rPr>
          <w:rFonts w:ascii="SimSun" w:hAnsi="SimSun"/>
          <w:sz w:val="21"/>
        </w:rPr>
        <w:tab/>
        <w:t>107</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第18项：</w:t>
      </w:r>
      <w:r w:rsidRPr="000902D4">
        <w:rPr>
          <w:rFonts w:ascii="SimSun" w:hAnsi="SimSun"/>
          <w:sz w:val="21"/>
          <w:szCs w:val="22"/>
        </w:rPr>
        <w:tab/>
      </w:r>
      <w:r w:rsidR="000902D4" w:rsidRPr="000902D4">
        <w:rPr>
          <w:rFonts w:ascii="SimSun" w:hAnsi="SimSun" w:hint="eastAsia"/>
          <w:sz w:val="21"/>
        </w:rPr>
        <w:t>关于知识产权与遗传资源、传统知识和</w:t>
      </w:r>
      <w:r w:rsidR="00E80371">
        <w:rPr>
          <w:rFonts w:ascii="SimSun" w:hAnsi="SimSun"/>
          <w:sz w:val="21"/>
        </w:rPr>
        <w:br/>
      </w:r>
      <w:r w:rsidR="000902D4" w:rsidRPr="000902D4">
        <w:rPr>
          <w:rFonts w:ascii="SimSun" w:hAnsi="SimSun" w:hint="eastAsia"/>
          <w:sz w:val="21"/>
        </w:rPr>
        <w:t>民间文学艺术政府间委员会（IGC）的报告</w:t>
      </w:r>
      <w:r w:rsidRPr="000902D4">
        <w:rPr>
          <w:rFonts w:ascii="SimSun" w:hAnsi="SimSun"/>
          <w:sz w:val="21"/>
          <w:szCs w:val="22"/>
        </w:rPr>
        <w:tab/>
        <w:t>108</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第19项：</w:t>
      </w:r>
      <w:r w:rsidRPr="000902D4">
        <w:rPr>
          <w:rFonts w:ascii="SimSun" w:hAnsi="SimSun"/>
          <w:sz w:val="21"/>
          <w:szCs w:val="22"/>
        </w:rPr>
        <w:tab/>
      </w:r>
      <w:r w:rsidR="000902D4" w:rsidRPr="000902D4">
        <w:rPr>
          <w:rFonts w:ascii="SimSun" w:hAnsi="SimSun" w:hint="eastAsia"/>
          <w:sz w:val="21"/>
          <w:szCs w:val="22"/>
        </w:rPr>
        <w:t>关于产权组织标准</w:t>
      </w:r>
      <w:r w:rsidR="000902D4" w:rsidRPr="00E80371">
        <w:rPr>
          <w:rFonts w:ascii="SimSun" w:hAnsi="SimSun" w:hint="eastAsia"/>
          <w:sz w:val="21"/>
        </w:rPr>
        <w:t>委员会</w:t>
      </w:r>
      <w:r w:rsidR="000902D4" w:rsidRPr="000902D4">
        <w:rPr>
          <w:rFonts w:ascii="SimSun" w:hAnsi="SimSun" w:hint="eastAsia"/>
          <w:sz w:val="21"/>
          <w:szCs w:val="22"/>
        </w:rPr>
        <w:t>（CWS）的报告和相关问题</w:t>
      </w:r>
      <w:r w:rsidRPr="000902D4">
        <w:rPr>
          <w:rFonts w:ascii="SimSun" w:hAnsi="SimSun"/>
          <w:sz w:val="21"/>
          <w:szCs w:val="22"/>
        </w:rPr>
        <w:tab/>
        <w:t>109</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第20项：</w:t>
      </w:r>
      <w:r w:rsidRPr="000902D4">
        <w:rPr>
          <w:rFonts w:ascii="SimSun" w:hAnsi="SimSun"/>
          <w:sz w:val="21"/>
          <w:szCs w:val="22"/>
        </w:rPr>
        <w:tab/>
      </w:r>
      <w:r w:rsidR="000902D4" w:rsidRPr="000902D4">
        <w:rPr>
          <w:rFonts w:ascii="SimSun" w:hAnsi="SimSun" w:hint="eastAsia"/>
          <w:sz w:val="21"/>
          <w:szCs w:val="22"/>
        </w:rPr>
        <w:t>关于执法咨询</w:t>
      </w:r>
      <w:r w:rsidR="000902D4" w:rsidRPr="00E80371">
        <w:rPr>
          <w:rFonts w:ascii="SimSun" w:hAnsi="SimSun" w:hint="eastAsia"/>
          <w:sz w:val="21"/>
        </w:rPr>
        <w:t>委员会</w:t>
      </w:r>
      <w:r w:rsidR="000902D4" w:rsidRPr="000902D4">
        <w:rPr>
          <w:rFonts w:ascii="SimSun" w:hAnsi="SimSun" w:hint="eastAsia"/>
          <w:sz w:val="21"/>
          <w:szCs w:val="22"/>
        </w:rPr>
        <w:t>（ACE）的报告</w:t>
      </w:r>
      <w:r w:rsidRPr="000902D4">
        <w:rPr>
          <w:rFonts w:ascii="SimSun" w:hAnsi="SimSun"/>
          <w:sz w:val="21"/>
          <w:szCs w:val="22"/>
        </w:rPr>
        <w:tab/>
        <w:t>110</w:t>
      </w:r>
    </w:p>
    <w:p w:rsidR="005E1672" w:rsidRPr="00E80371" w:rsidRDefault="000902D4" w:rsidP="00E80371">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t>全球知识产权服务</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rPr>
      </w:pPr>
      <w:r w:rsidRPr="000902D4">
        <w:rPr>
          <w:rFonts w:ascii="SimSun" w:hAnsi="SimSun"/>
          <w:sz w:val="21"/>
          <w:szCs w:val="22"/>
        </w:rPr>
        <w:t>第21项：</w:t>
      </w:r>
      <w:r w:rsidRPr="000902D4">
        <w:rPr>
          <w:rFonts w:ascii="SimSun" w:hAnsi="SimSun"/>
          <w:sz w:val="21"/>
          <w:szCs w:val="22"/>
        </w:rPr>
        <w:tab/>
        <w:t>PCT</w:t>
      </w:r>
      <w:r w:rsidR="000902D4" w:rsidRPr="00E80371">
        <w:rPr>
          <w:rFonts w:ascii="SimSun" w:hAnsi="SimSun" w:hint="eastAsia"/>
          <w:sz w:val="21"/>
        </w:rPr>
        <w:t>体系</w:t>
      </w:r>
      <w:r w:rsidRPr="000902D4">
        <w:rPr>
          <w:rFonts w:ascii="SimSun" w:hAnsi="SimSun"/>
          <w:sz w:val="21"/>
          <w:szCs w:val="22"/>
        </w:rPr>
        <w:tab/>
        <w:t>111</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第22项：</w:t>
      </w:r>
      <w:r w:rsidRPr="000902D4">
        <w:rPr>
          <w:rFonts w:ascii="SimSun" w:hAnsi="SimSun"/>
          <w:sz w:val="21"/>
          <w:szCs w:val="22"/>
        </w:rPr>
        <w:tab/>
      </w:r>
      <w:r w:rsidR="000902D4" w:rsidRPr="000902D4">
        <w:rPr>
          <w:rFonts w:ascii="SimSun" w:hAnsi="SimSun" w:hint="eastAsia"/>
          <w:sz w:val="21"/>
          <w:szCs w:val="22"/>
        </w:rPr>
        <w:t>马德里体系</w:t>
      </w:r>
      <w:r w:rsidRPr="000902D4">
        <w:rPr>
          <w:rFonts w:ascii="SimSun" w:hAnsi="SimSun"/>
          <w:sz w:val="21"/>
          <w:szCs w:val="22"/>
        </w:rPr>
        <w:tab/>
        <w:t>112</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caps/>
          <w:sz w:val="21"/>
          <w:szCs w:val="22"/>
        </w:rPr>
        <w:t>第</w:t>
      </w:r>
      <w:r w:rsidRPr="000902D4">
        <w:rPr>
          <w:rFonts w:ascii="SimSun" w:hAnsi="SimSun"/>
          <w:sz w:val="21"/>
          <w:szCs w:val="22"/>
        </w:rPr>
        <w:t>23项：</w:t>
      </w:r>
      <w:r w:rsidR="00E80371">
        <w:rPr>
          <w:rFonts w:ascii="SimSun" w:hAnsi="SimSun"/>
          <w:sz w:val="21"/>
          <w:szCs w:val="22"/>
        </w:rPr>
        <w:tab/>
      </w:r>
      <w:r w:rsidR="000902D4" w:rsidRPr="000902D4">
        <w:rPr>
          <w:rFonts w:ascii="SimSun" w:hAnsi="SimSun" w:hint="eastAsia"/>
          <w:sz w:val="21"/>
          <w:szCs w:val="22"/>
        </w:rPr>
        <w:t>海牙</w:t>
      </w:r>
      <w:r w:rsidR="000902D4" w:rsidRPr="00E80371">
        <w:rPr>
          <w:rFonts w:ascii="SimSun" w:hAnsi="SimSun" w:hint="eastAsia"/>
          <w:sz w:val="21"/>
        </w:rPr>
        <w:t>体系</w:t>
      </w:r>
      <w:r w:rsidRPr="000902D4">
        <w:rPr>
          <w:rFonts w:ascii="SimSun" w:hAnsi="SimSun"/>
          <w:sz w:val="21"/>
          <w:szCs w:val="22"/>
        </w:rPr>
        <w:tab/>
        <w:t>113</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第24项：</w:t>
      </w:r>
      <w:r w:rsidRPr="000902D4">
        <w:rPr>
          <w:rFonts w:ascii="SimSun" w:hAnsi="SimSun"/>
          <w:sz w:val="21"/>
          <w:szCs w:val="22"/>
        </w:rPr>
        <w:tab/>
      </w:r>
      <w:r w:rsidR="000902D4" w:rsidRPr="000902D4">
        <w:rPr>
          <w:rFonts w:ascii="SimSun" w:hAnsi="SimSun" w:hint="eastAsia"/>
          <w:sz w:val="21"/>
          <w:szCs w:val="22"/>
        </w:rPr>
        <w:t>里斯本体系</w:t>
      </w:r>
      <w:r w:rsidRPr="000902D4">
        <w:rPr>
          <w:rFonts w:ascii="SimSun" w:hAnsi="SimSun"/>
          <w:sz w:val="21"/>
          <w:szCs w:val="22"/>
        </w:rPr>
        <w:tab/>
        <w:t>114</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第25项：</w:t>
      </w:r>
      <w:r w:rsidRPr="000902D4">
        <w:rPr>
          <w:rFonts w:ascii="SimSun" w:hAnsi="SimSun"/>
          <w:sz w:val="21"/>
          <w:szCs w:val="22"/>
        </w:rPr>
        <w:tab/>
      </w:r>
      <w:r w:rsidR="000902D4" w:rsidRPr="000902D4">
        <w:rPr>
          <w:rFonts w:ascii="SimSun" w:hAnsi="SimSun" w:hint="eastAsia"/>
          <w:sz w:val="21"/>
          <w:szCs w:val="22"/>
        </w:rPr>
        <w:t>产权</w:t>
      </w:r>
      <w:r w:rsidR="000902D4" w:rsidRPr="00E80371">
        <w:rPr>
          <w:rFonts w:ascii="SimSun" w:hAnsi="SimSun" w:hint="eastAsia"/>
          <w:sz w:val="21"/>
        </w:rPr>
        <w:t>组织</w:t>
      </w:r>
      <w:r w:rsidR="000902D4" w:rsidRPr="000902D4">
        <w:rPr>
          <w:rFonts w:ascii="SimSun" w:hAnsi="SimSun" w:hint="eastAsia"/>
          <w:sz w:val="21"/>
          <w:szCs w:val="22"/>
        </w:rPr>
        <w:t>仲裁与调解中心，包括域名</w:t>
      </w:r>
      <w:r w:rsidRPr="000902D4">
        <w:rPr>
          <w:rFonts w:ascii="SimSun" w:hAnsi="SimSun"/>
          <w:sz w:val="21"/>
          <w:szCs w:val="22"/>
        </w:rPr>
        <w:tab/>
        <w:t>115</w:t>
      </w:r>
    </w:p>
    <w:p w:rsidR="005E1672" w:rsidRPr="00E80371" w:rsidRDefault="000902D4" w:rsidP="00E80371">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t>其他大会和条约</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第26项：</w:t>
      </w:r>
      <w:r w:rsidRPr="000902D4">
        <w:rPr>
          <w:rFonts w:ascii="SimSun" w:hAnsi="SimSun"/>
          <w:sz w:val="21"/>
          <w:szCs w:val="22"/>
        </w:rPr>
        <w:tab/>
      </w:r>
      <w:r w:rsidR="000902D4" w:rsidRPr="000902D4">
        <w:rPr>
          <w:rFonts w:ascii="SimSun" w:hAnsi="SimSun" w:hint="eastAsia"/>
          <w:sz w:val="21"/>
          <w:szCs w:val="22"/>
        </w:rPr>
        <w:t>专利法</w:t>
      </w:r>
      <w:r w:rsidR="000902D4" w:rsidRPr="00E80371">
        <w:rPr>
          <w:rFonts w:ascii="SimSun" w:hAnsi="SimSun" w:hint="eastAsia"/>
          <w:sz w:val="21"/>
        </w:rPr>
        <w:t>条约</w:t>
      </w:r>
      <w:r w:rsidR="000902D4" w:rsidRPr="000902D4">
        <w:rPr>
          <w:rFonts w:ascii="SimSun" w:hAnsi="SimSun" w:hint="eastAsia"/>
          <w:sz w:val="21"/>
          <w:szCs w:val="22"/>
        </w:rPr>
        <w:t>（PLT）</w:t>
      </w:r>
      <w:r w:rsidRPr="000902D4">
        <w:rPr>
          <w:rFonts w:ascii="SimSun" w:hAnsi="SimSun"/>
          <w:sz w:val="21"/>
          <w:szCs w:val="22"/>
        </w:rPr>
        <w:tab/>
        <w:t>116</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第27项：</w:t>
      </w:r>
      <w:r w:rsidRPr="000902D4">
        <w:rPr>
          <w:rFonts w:ascii="SimSun" w:hAnsi="SimSun"/>
          <w:sz w:val="21"/>
          <w:szCs w:val="22"/>
        </w:rPr>
        <w:tab/>
      </w:r>
      <w:r w:rsidR="000902D4" w:rsidRPr="000902D4">
        <w:rPr>
          <w:rFonts w:ascii="SimSun" w:hAnsi="SimSun" w:hint="eastAsia"/>
          <w:sz w:val="21"/>
          <w:szCs w:val="22"/>
        </w:rPr>
        <w:t>商标法</w:t>
      </w:r>
      <w:r w:rsidR="000902D4" w:rsidRPr="00E80371">
        <w:rPr>
          <w:rFonts w:ascii="SimSun" w:hAnsi="SimSun" w:hint="eastAsia"/>
          <w:sz w:val="21"/>
        </w:rPr>
        <w:t>新加坡</w:t>
      </w:r>
      <w:r w:rsidR="000902D4" w:rsidRPr="000902D4">
        <w:rPr>
          <w:rFonts w:ascii="SimSun" w:hAnsi="SimSun" w:hint="eastAsia"/>
          <w:sz w:val="21"/>
          <w:szCs w:val="22"/>
        </w:rPr>
        <w:t>条约（STLT）</w:t>
      </w:r>
      <w:r w:rsidRPr="000902D4">
        <w:rPr>
          <w:rFonts w:ascii="SimSun" w:hAnsi="SimSun"/>
          <w:sz w:val="21"/>
          <w:szCs w:val="22"/>
        </w:rPr>
        <w:tab/>
        <w:t>117</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lastRenderedPageBreak/>
        <w:t>第28项：</w:t>
      </w:r>
      <w:r w:rsidRPr="000902D4">
        <w:rPr>
          <w:rFonts w:ascii="SimSun" w:hAnsi="SimSun"/>
          <w:sz w:val="21"/>
          <w:szCs w:val="22"/>
        </w:rPr>
        <w:tab/>
      </w:r>
      <w:r w:rsidR="000902D4" w:rsidRPr="000902D4">
        <w:rPr>
          <w:rFonts w:ascii="SimSun" w:hAnsi="SimSun" w:hint="eastAsia"/>
          <w:sz w:val="21"/>
          <w:szCs w:val="22"/>
        </w:rPr>
        <w:t>关于为</w:t>
      </w:r>
      <w:r w:rsidR="000902D4" w:rsidRPr="00E80371">
        <w:rPr>
          <w:rFonts w:ascii="SimSun" w:hAnsi="SimSun" w:hint="eastAsia"/>
          <w:sz w:val="21"/>
        </w:rPr>
        <w:t>盲人</w:t>
      </w:r>
      <w:r w:rsidR="000902D4" w:rsidRPr="000902D4">
        <w:rPr>
          <w:rFonts w:ascii="SimSun" w:hAnsi="SimSun" w:hint="eastAsia"/>
          <w:sz w:val="21"/>
          <w:szCs w:val="22"/>
        </w:rPr>
        <w:t>、视力障碍者或其他印刷品阅读障碍者</w:t>
      </w:r>
      <w:r w:rsidR="00E80371">
        <w:rPr>
          <w:rFonts w:ascii="SimSun" w:hAnsi="SimSun"/>
          <w:sz w:val="21"/>
          <w:szCs w:val="22"/>
        </w:rPr>
        <w:br/>
      </w:r>
      <w:r w:rsidR="000902D4" w:rsidRPr="000902D4">
        <w:rPr>
          <w:rFonts w:ascii="SimSun" w:hAnsi="SimSun" w:hint="eastAsia"/>
          <w:sz w:val="21"/>
          <w:szCs w:val="22"/>
        </w:rPr>
        <w:t>获得已出版作品提供便利的马拉喀什条约（马拉喀什条约）</w:t>
      </w:r>
      <w:r w:rsidRPr="000902D4">
        <w:rPr>
          <w:rFonts w:ascii="SimSun" w:hAnsi="SimSun"/>
          <w:sz w:val="21"/>
          <w:szCs w:val="22"/>
        </w:rPr>
        <w:tab/>
        <w:t>118</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第29项：</w:t>
      </w:r>
      <w:r w:rsidRPr="000902D4">
        <w:rPr>
          <w:rFonts w:ascii="SimSun" w:hAnsi="SimSun"/>
          <w:sz w:val="21"/>
          <w:szCs w:val="22"/>
        </w:rPr>
        <w:tab/>
      </w:r>
      <w:r w:rsidR="000902D4" w:rsidRPr="000902D4">
        <w:rPr>
          <w:rFonts w:ascii="SimSun" w:hAnsi="SimSun" w:hint="eastAsia"/>
          <w:sz w:val="21"/>
          <w:szCs w:val="22"/>
        </w:rPr>
        <w:t>视听表演北京条约（北京条约）</w:t>
      </w:r>
      <w:r w:rsidRPr="000902D4">
        <w:rPr>
          <w:rFonts w:ascii="SimSun" w:hAnsi="SimSun"/>
          <w:sz w:val="21"/>
          <w:szCs w:val="22"/>
        </w:rPr>
        <w:tab/>
        <w:t>119</w:t>
      </w:r>
    </w:p>
    <w:p w:rsidR="005E1672" w:rsidRPr="00E80371" w:rsidRDefault="000902D4" w:rsidP="00E80371">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t>工作人员事项</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第30项：</w:t>
      </w:r>
      <w:r w:rsidRPr="000902D4">
        <w:rPr>
          <w:rFonts w:ascii="SimSun" w:hAnsi="SimSun"/>
          <w:sz w:val="21"/>
          <w:szCs w:val="22"/>
        </w:rPr>
        <w:tab/>
      </w:r>
      <w:r w:rsidR="000902D4" w:rsidRPr="000902D4">
        <w:rPr>
          <w:rFonts w:ascii="SimSun" w:hAnsi="SimSun" w:hint="eastAsia"/>
          <w:sz w:val="21"/>
          <w:szCs w:val="22"/>
        </w:rPr>
        <w:t>关于</w:t>
      </w:r>
      <w:r w:rsidR="000902D4" w:rsidRPr="00E80371">
        <w:rPr>
          <w:rFonts w:ascii="SimSun" w:hAnsi="SimSun" w:hint="eastAsia"/>
          <w:sz w:val="21"/>
        </w:rPr>
        <w:t>工作人员</w:t>
      </w:r>
      <w:r w:rsidR="000902D4" w:rsidRPr="000902D4">
        <w:rPr>
          <w:rFonts w:ascii="SimSun" w:hAnsi="SimSun" w:hint="eastAsia"/>
          <w:sz w:val="21"/>
          <w:szCs w:val="22"/>
        </w:rPr>
        <w:t>事项的报告</w:t>
      </w:r>
      <w:r w:rsidRPr="000902D4">
        <w:rPr>
          <w:rFonts w:ascii="SimSun" w:hAnsi="SimSun"/>
          <w:sz w:val="21"/>
          <w:szCs w:val="22"/>
        </w:rPr>
        <w:tab/>
        <w:t>120</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第31项：</w:t>
      </w:r>
      <w:r w:rsidRPr="000902D4">
        <w:rPr>
          <w:rFonts w:ascii="SimSun" w:hAnsi="SimSun"/>
          <w:sz w:val="21"/>
          <w:szCs w:val="22"/>
        </w:rPr>
        <w:tab/>
      </w:r>
      <w:r w:rsidR="000902D4" w:rsidRPr="00E80371">
        <w:rPr>
          <w:rFonts w:ascii="SimSun" w:hAnsi="SimSun" w:hint="eastAsia"/>
          <w:sz w:val="21"/>
        </w:rPr>
        <w:t>《工作人员条例与细则》</w:t>
      </w:r>
      <w:r w:rsidR="000902D4" w:rsidRPr="000902D4">
        <w:rPr>
          <w:rFonts w:ascii="SimSun" w:hAnsi="SimSun" w:hint="eastAsia"/>
          <w:sz w:val="21"/>
          <w:szCs w:val="22"/>
        </w:rPr>
        <w:t>修正案</w:t>
      </w:r>
      <w:r w:rsidRPr="000902D4">
        <w:rPr>
          <w:rFonts w:ascii="SimSun" w:hAnsi="SimSun"/>
          <w:sz w:val="21"/>
          <w:szCs w:val="22"/>
        </w:rPr>
        <w:tab/>
        <w:t>121</w:t>
      </w:r>
    </w:p>
    <w:p w:rsidR="005E1672" w:rsidRPr="00E80371" w:rsidRDefault="000902D4" w:rsidP="00E80371">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t>会议闭幕</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第32项：</w:t>
      </w:r>
      <w:r w:rsidRPr="000902D4">
        <w:rPr>
          <w:rFonts w:ascii="SimSun" w:hAnsi="SimSun"/>
          <w:sz w:val="21"/>
          <w:szCs w:val="22"/>
        </w:rPr>
        <w:tab/>
      </w:r>
      <w:r w:rsidR="000902D4" w:rsidRPr="000902D4">
        <w:rPr>
          <w:rFonts w:ascii="SimSun" w:hAnsi="SimSun" w:hint="eastAsia"/>
          <w:sz w:val="21"/>
          <w:szCs w:val="22"/>
        </w:rPr>
        <w:t>通过</w:t>
      </w:r>
      <w:r w:rsidR="000902D4" w:rsidRPr="00E80371">
        <w:rPr>
          <w:rFonts w:ascii="SimSun" w:hAnsi="SimSun" w:hint="eastAsia"/>
          <w:sz w:val="21"/>
        </w:rPr>
        <w:t>报告</w:t>
      </w:r>
      <w:r w:rsidRPr="000902D4">
        <w:rPr>
          <w:rFonts w:ascii="SimSun" w:hAnsi="SimSun"/>
          <w:sz w:val="21"/>
          <w:szCs w:val="22"/>
        </w:rPr>
        <w:tab/>
        <w:t>122</w:t>
      </w:r>
      <w:r w:rsidR="000902D4" w:rsidRPr="000902D4">
        <w:rPr>
          <w:rFonts w:ascii="SimSun" w:hAnsi="SimSun"/>
          <w:sz w:val="21"/>
          <w:szCs w:val="22"/>
        </w:rPr>
        <w:t>至</w:t>
      </w:r>
      <w:r w:rsidRPr="000902D4">
        <w:rPr>
          <w:rFonts w:ascii="SimSun" w:hAnsi="SimSun"/>
          <w:sz w:val="21"/>
          <w:szCs w:val="22"/>
        </w:rPr>
        <w:t>123</w:t>
      </w:r>
    </w:p>
    <w:p w:rsidR="005E1672" w:rsidRPr="000902D4" w:rsidRDefault="005E1672" w:rsidP="00E80371">
      <w:pPr>
        <w:tabs>
          <w:tab w:val="left" w:pos="1134"/>
          <w:tab w:val="right" w:leader="dot" w:pos="9240"/>
        </w:tabs>
        <w:spacing w:afterLines="50" w:after="120" w:line="340" w:lineRule="atLeast"/>
        <w:ind w:left="1134" w:hanging="1134"/>
        <w:rPr>
          <w:rFonts w:ascii="SimSun" w:hAnsi="SimSun"/>
          <w:sz w:val="21"/>
          <w:szCs w:val="22"/>
        </w:rPr>
      </w:pPr>
      <w:r w:rsidRPr="000902D4">
        <w:rPr>
          <w:rFonts w:ascii="SimSun" w:hAnsi="SimSun"/>
          <w:sz w:val="21"/>
          <w:szCs w:val="22"/>
        </w:rPr>
        <w:t>第33项：</w:t>
      </w:r>
      <w:r w:rsidRPr="000902D4">
        <w:rPr>
          <w:rFonts w:ascii="SimSun" w:hAnsi="SimSun"/>
          <w:sz w:val="21"/>
          <w:szCs w:val="22"/>
        </w:rPr>
        <w:tab/>
      </w:r>
      <w:r w:rsidR="000902D4" w:rsidRPr="000902D4">
        <w:rPr>
          <w:rFonts w:ascii="SimSun" w:hAnsi="SimSun" w:hint="eastAsia"/>
          <w:sz w:val="21"/>
          <w:szCs w:val="22"/>
        </w:rPr>
        <w:t>会议</w:t>
      </w:r>
      <w:r w:rsidR="000902D4" w:rsidRPr="00E80371">
        <w:rPr>
          <w:rFonts w:ascii="SimSun" w:hAnsi="SimSun" w:hint="eastAsia"/>
          <w:sz w:val="21"/>
        </w:rPr>
        <w:t>闭幕</w:t>
      </w:r>
      <w:r w:rsidRPr="000902D4">
        <w:rPr>
          <w:rFonts w:ascii="SimSun" w:hAnsi="SimSun"/>
          <w:sz w:val="21"/>
          <w:szCs w:val="22"/>
        </w:rPr>
        <w:tab/>
        <w:t>124</w:t>
      </w:r>
      <w:r w:rsidR="000902D4" w:rsidRPr="000902D4">
        <w:rPr>
          <w:rFonts w:ascii="SimSun" w:hAnsi="SimSun"/>
          <w:sz w:val="21"/>
          <w:szCs w:val="22"/>
        </w:rPr>
        <w:t>至</w:t>
      </w:r>
      <w:r w:rsidRPr="000902D4">
        <w:rPr>
          <w:rFonts w:ascii="SimSun" w:hAnsi="SimSun"/>
          <w:sz w:val="21"/>
          <w:szCs w:val="22"/>
        </w:rPr>
        <w:t>136</w:t>
      </w:r>
    </w:p>
    <w:p w:rsidR="005E1672" w:rsidRPr="000902D4" w:rsidRDefault="005E1672" w:rsidP="005E1672">
      <w:pPr>
        <w:rPr>
          <w:rFonts w:ascii="SimSun" w:hAnsi="SimSun"/>
          <w:b/>
          <w:bCs/>
          <w:caps/>
          <w:kern w:val="32"/>
          <w:sz w:val="21"/>
          <w:szCs w:val="32"/>
        </w:rPr>
      </w:pPr>
      <w:r w:rsidRPr="000902D4">
        <w:rPr>
          <w:rFonts w:ascii="SimSun" w:hAnsi="SimSun"/>
          <w:sz w:val="21"/>
        </w:rPr>
        <w:br w:type="page"/>
      </w:r>
    </w:p>
    <w:p w:rsidR="00C2366A" w:rsidRPr="00C2366A" w:rsidRDefault="00C2366A" w:rsidP="00C2366A">
      <w:pPr>
        <w:keepNext/>
        <w:spacing w:beforeLines="100" w:before="240" w:afterLines="50" w:after="120" w:line="340" w:lineRule="atLeast"/>
        <w:rPr>
          <w:rFonts w:ascii="SimHei" w:eastAsia="SimHei" w:hAnsi="SimHei"/>
          <w:sz w:val="21"/>
        </w:rPr>
      </w:pPr>
      <w:r w:rsidRPr="00C2366A">
        <w:rPr>
          <w:rFonts w:ascii="SimHei" w:eastAsia="SimHei" w:hAnsi="SimHei" w:hint="eastAsia"/>
          <w:sz w:val="21"/>
        </w:rPr>
        <w:lastRenderedPageBreak/>
        <w:t>导　言</w:t>
      </w:r>
    </w:p>
    <w:p w:rsidR="00C2366A" w:rsidRP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hint="eastAsia"/>
          <w:sz w:val="21"/>
          <w:szCs w:val="22"/>
        </w:rPr>
        <w:t>本总报告记录了产权组织成员国的下列22个大会及其他机构（成员国大会）的讨论情况和决</w:t>
      </w:r>
      <w:r w:rsidR="00660E1D">
        <w:rPr>
          <w:rFonts w:ascii="SimSun" w:hAnsi="SimSun"/>
          <w:sz w:val="21"/>
          <w:szCs w:val="22"/>
        </w:rPr>
        <w:t>‍</w:t>
      </w:r>
      <w:r w:rsidRPr="00C2366A">
        <w:rPr>
          <w:rFonts w:ascii="SimSun" w:hAnsi="SimSun" w:hint="eastAsia"/>
          <w:sz w:val="21"/>
          <w:szCs w:val="22"/>
        </w:rPr>
        <w:t>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w:t>
      </w:r>
      <w:r w:rsidRPr="00C2366A">
        <w:rPr>
          <w:rFonts w:ascii="SimSun" w:hAnsi="SimSun" w:hint="eastAsia"/>
          <w:sz w:val="21"/>
          <w:szCs w:val="22"/>
        </w:rPr>
        <w:tab/>
        <w:t>产权组织大会第五十四届会议（第25次例会）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(2)</w:t>
      </w:r>
      <w:r w:rsidRPr="00C2366A">
        <w:rPr>
          <w:rFonts w:ascii="SimSun" w:hAnsi="SimSun" w:hint="eastAsia"/>
          <w:sz w:val="21"/>
          <w:szCs w:val="22"/>
        </w:rPr>
        <w:tab/>
        <w:t>产权组织成员国会议第四十二届会议（第25次例会）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(3)</w:t>
      </w:r>
      <w:r w:rsidRPr="00C2366A">
        <w:rPr>
          <w:rFonts w:ascii="SimSun" w:hAnsi="SimSun" w:hint="eastAsia"/>
          <w:sz w:val="21"/>
          <w:szCs w:val="22"/>
        </w:rPr>
        <w:tab/>
        <w:t>产权组织协调委员会第八十届会议（第52次例会）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(4)</w:t>
      </w:r>
      <w:r w:rsidRPr="00C2366A">
        <w:rPr>
          <w:rFonts w:ascii="SimSun" w:hAnsi="SimSun" w:hint="eastAsia"/>
          <w:sz w:val="21"/>
          <w:szCs w:val="22"/>
        </w:rPr>
        <w:tab/>
        <w:t>巴黎联盟大会第五十七届会议（第25次例会）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(5)</w:t>
      </w:r>
      <w:r w:rsidRPr="00C2366A">
        <w:rPr>
          <w:rFonts w:ascii="SimSun" w:hAnsi="SimSun" w:hint="eastAsia"/>
          <w:sz w:val="21"/>
          <w:szCs w:val="22"/>
        </w:rPr>
        <w:tab/>
        <w:t>巴黎联盟执行委员会第六十一届会议（第57次例会）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(6)</w:t>
      </w:r>
      <w:r w:rsidRPr="00C2366A">
        <w:rPr>
          <w:rFonts w:ascii="SimSun" w:hAnsi="SimSun" w:hint="eastAsia"/>
          <w:sz w:val="21"/>
          <w:szCs w:val="22"/>
        </w:rPr>
        <w:tab/>
        <w:t>伯尔尼联盟大会第五十一届会议（第25次例会）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(7)</w:t>
      </w:r>
      <w:r w:rsidRPr="00C2366A">
        <w:rPr>
          <w:rFonts w:ascii="SimSun" w:hAnsi="SimSun" w:hint="eastAsia"/>
          <w:sz w:val="21"/>
          <w:szCs w:val="22"/>
        </w:rPr>
        <w:tab/>
        <w:t>伯尔尼联盟执行委员会第六十七届会议（第52次例会）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(8)</w:t>
      </w:r>
      <w:r w:rsidRPr="00C2366A">
        <w:rPr>
          <w:rFonts w:ascii="SimSun" w:hAnsi="SimSun" w:hint="eastAsia"/>
          <w:sz w:val="21"/>
          <w:szCs w:val="22"/>
        </w:rPr>
        <w:tab/>
        <w:t>马德里联盟大会第五十五届会议（第24次例会）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(9)</w:t>
      </w:r>
      <w:r w:rsidRPr="00C2366A">
        <w:rPr>
          <w:rFonts w:ascii="SimSun" w:hAnsi="SimSun" w:hint="eastAsia"/>
          <w:sz w:val="21"/>
          <w:szCs w:val="22"/>
        </w:rPr>
        <w:tab/>
        <w:t>海牙联盟大会第四十一届会议（第23次例会）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(10)</w:t>
      </w:r>
      <w:r w:rsidRPr="00C2366A">
        <w:rPr>
          <w:rFonts w:ascii="SimSun" w:hAnsi="SimSun" w:hint="eastAsia"/>
          <w:sz w:val="21"/>
          <w:szCs w:val="22"/>
        </w:rPr>
        <w:tab/>
        <w:t>尼斯联盟大会第四十一届会议（第25次例会）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(11)</w:t>
      </w:r>
      <w:r w:rsidRPr="00C2366A">
        <w:rPr>
          <w:rFonts w:ascii="SimSun" w:hAnsi="SimSun" w:hint="eastAsia"/>
          <w:sz w:val="21"/>
          <w:szCs w:val="22"/>
        </w:rPr>
        <w:tab/>
        <w:t>里斯本联盟大会第三十八届会议（第24次例会）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(12)</w:t>
      </w:r>
      <w:r w:rsidRPr="00C2366A">
        <w:rPr>
          <w:rFonts w:ascii="SimSun" w:hAnsi="SimSun" w:hint="eastAsia"/>
          <w:sz w:val="21"/>
          <w:szCs w:val="22"/>
        </w:rPr>
        <w:tab/>
        <w:t>洛迦诺联盟大会第四十一届会议（第24次例会）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(13)</w:t>
      </w:r>
      <w:r w:rsidRPr="00C2366A">
        <w:rPr>
          <w:rFonts w:ascii="SimSun" w:hAnsi="SimSun" w:hint="eastAsia"/>
          <w:sz w:val="21"/>
          <w:szCs w:val="22"/>
        </w:rPr>
        <w:tab/>
        <w:t>IPC[国际专利分类]联盟大会第四十二届会议（第23次例会）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(14)</w:t>
      </w:r>
      <w:r w:rsidRPr="00C2366A">
        <w:rPr>
          <w:rFonts w:ascii="SimSun" w:hAnsi="SimSun" w:hint="eastAsia"/>
          <w:sz w:val="21"/>
          <w:szCs w:val="22"/>
        </w:rPr>
        <w:tab/>
        <w:t>PCT[专利合作条约]联盟大会第五十三届会议（第23次例会）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(15)</w:t>
      </w:r>
      <w:r w:rsidRPr="00C2366A">
        <w:rPr>
          <w:rFonts w:ascii="SimSun" w:hAnsi="SimSun" w:hint="eastAsia"/>
          <w:sz w:val="21"/>
          <w:szCs w:val="22"/>
        </w:rPr>
        <w:tab/>
        <w:t>布达佩斯联盟大会第三十八届会议（第21次例会）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(16)</w:t>
      </w:r>
      <w:r w:rsidRPr="00C2366A">
        <w:rPr>
          <w:rFonts w:ascii="SimSun" w:hAnsi="SimSun" w:hint="eastAsia"/>
          <w:sz w:val="21"/>
          <w:szCs w:val="22"/>
        </w:rPr>
        <w:tab/>
        <w:t>维也纳联盟大会第三十四届会议（第21次例会）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(17)</w:t>
      </w:r>
      <w:r w:rsidRPr="00C2366A">
        <w:rPr>
          <w:rFonts w:ascii="SimSun" w:hAnsi="SimSun" w:hint="eastAsia"/>
          <w:sz w:val="21"/>
          <w:szCs w:val="22"/>
        </w:rPr>
        <w:tab/>
        <w:t>WCT[产权组织版权条约]大会第二十一届会议（第10次例会）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(18)</w:t>
      </w:r>
      <w:r w:rsidRPr="00C2366A">
        <w:rPr>
          <w:rFonts w:ascii="SimSun" w:hAnsi="SimSun" w:hint="eastAsia"/>
          <w:sz w:val="21"/>
          <w:szCs w:val="22"/>
        </w:rPr>
        <w:tab/>
        <w:t>WPPT[产权组织表演和录音制品条约]大会第二十一届会议（第10次例会）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(19)</w:t>
      </w:r>
      <w:r w:rsidRPr="00C2366A">
        <w:rPr>
          <w:rFonts w:ascii="SimSun" w:hAnsi="SimSun" w:hint="eastAsia"/>
          <w:sz w:val="21"/>
          <w:szCs w:val="22"/>
        </w:rPr>
        <w:tab/>
        <w:t>PLT[专利法条约]大会第二十届会议（第9次例会）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(20)</w:t>
      </w:r>
      <w:r w:rsidRPr="00C2366A">
        <w:rPr>
          <w:rFonts w:ascii="SimSun" w:hAnsi="SimSun" w:hint="eastAsia"/>
          <w:sz w:val="21"/>
          <w:szCs w:val="22"/>
        </w:rPr>
        <w:tab/>
        <w:t>新加坡条约[商标法新加坡条约]大会第十四届会议（第7次例会）</w:t>
      </w:r>
    </w:p>
    <w:p w:rsidR="00C2366A" w:rsidRPr="00C2366A" w:rsidRDefault="00C2366A" w:rsidP="00C2366A">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C2366A">
        <w:rPr>
          <w:rFonts w:ascii="SimSun" w:hAnsi="SimSun" w:hint="eastAsia"/>
          <w:sz w:val="21"/>
          <w:szCs w:val="22"/>
        </w:rPr>
        <w:tab/>
        <w:t>(21)</w:t>
      </w:r>
      <w:r w:rsidRPr="00C2366A">
        <w:rPr>
          <w:rFonts w:ascii="SimSun" w:hAnsi="SimSun" w:hint="eastAsia"/>
          <w:sz w:val="21"/>
          <w:szCs w:val="22"/>
        </w:rPr>
        <w:tab/>
        <w:t>马拉喀什条约[关于为盲人、视力障碍者或其他印刷品阅读障碍者获得已出版作品提供便利的马拉喀什条约]大会第六届会议（第6次例会）</w:t>
      </w:r>
    </w:p>
    <w:p w:rsidR="00C2366A" w:rsidRDefault="00C2366A" w:rsidP="00C2366A">
      <w:pPr>
        <w:tabs>
          <w:tab w:val="right" w:pos="1134"/>
          <w:tab w:val="left" w:pos="1418"/>
        </w:tabs>
        <w:spacing w:afterLines="50" w:after="120" w:line="340" w:lineRule="atLeast"/>
        <w:ind w:leftChars="300" w:left="1416" w:hangingChars="360" w:hanging="756"/>
        <w:jc w:val="both"/>
        <w:rPr>
          <w:rFonts w:ascii="SimSun" w:hAnsi="SimSun"/>
          <w:sz w:val="21"/>
          <w:szCs w:val="22"/>
        </w:rPr>
      </w:pPr>
      <w:r w:rsidRPr="00C2366A">
        <w:rPr>
          <w:rFonts w:ascii="SimSun" w:hAnsi="SimSun" w:hint="eastAsia"/>
          <w:sz w:val="21"/>
          <w:szCs w:val="22"/>
        </w:rPr>
        <w:tab/>
        <w:t>(2</w:t>
      </w:r>
      <w:r w:rsidRPr="00C2366A">
        <w:rPr>
          <w:rFonts w:ascii="SimSun" w:hAnsi="SimSun"/>
          <w:sz w:val="21"/>
          <w:szCs w:val="22"/>
        </w:rPr>
        <w:t>2</w:t>
      </w:r>
      <w:r w:rsidRPr="00C2366A">
        <w:rPr>
          <w:rFonts w:ascii="SimSun" w:hAnsi="SimSun" w:hint="eastAsia"/>
          <w:sz w:val="21"/>
          <w:szCs w:val="22"/>
        </w:rPr>
        <w:t>)</w:t>
      </w:r>
      <w:r w:rsidRPr="00C2366A">
        <w:rPr>
          <w:rFonts w:ascii="SimSun" w:hAnsi="SimSun" w:hint="eastAsia"/>
          <w:sz w:val="21"/>
          <w:szCs w:val="22"/>
        </w:rPr>
        <w:tab/>
        <w:t>北京条约[视听表演北京条约]大会第二届会议（第2次例会）</w:t>
      </w:r>
    </w:p>
    <w:p w:rsidR="00C2366A" w:rsidRPr="00C2366A" w:rsidRDefault="00CD1B0D" w:rsidP="00C2366A">
      <w:pPr>
        <w:tabs>
          <w:tab w:val="right" w:pos="1134"/>
          <w:tab w:val="left" w:pos="1418"/>
        </w:tabs>
        <w:spacing w:afterLines="50" w:after="120" w:line="340" w:lineRule="atLeast"/>
        <w:jc w:val="both"/>
        <w:rPr>
          <w:rFonts w:ascii="SimSun" w:hAnsi="SimSun"/>
          <w:sz w:val="21"/>
          <w:szCs w:val="22"/>
        </w:rPr>
      </w:pPr>
      <w:r>
        <w:rPr>
          <w:rFonts w:ascii="SimSun" w:hAnsi="SimSun" w:hint="eastAsia"/>
          <w:sz w:val="21"/>
          <w:szCs w:val="22"/>
        </w:rPr>
        <w:t>成员国大会</w:t>
      </w:r>
      <w:r w:rsidR="009F434C" w:rsidRPr="009F434C">
        <w:rPr>
          <w:rFonts w:ascii="SimSun" w:hAnsi="SimSun" w:hint="eastAsia"/>
          <w:sz w:val="21"/>
          <w:szCs w:val="22"/>
        </w:rPr>
        <w:t>于20</w:t>
      </w:r>
      <w:r w:rsidR="009F434C">
        <w:rPr>
          <w:rFonts w:ascii="SimSun" w:hAnsi="SimSun"/>
          <w:sz w:val="21"/>
          <w:szCs w:val="22"/>
        </w:rPr>
        <w:t>21</w:t>
      </w:r>
      <w:r w:rsidR="009F434C" w:rsidRPr="009F434C">
        <w:rPr>
          <w:rFonts w:ascii="SimSun" w:hAnsi="SimSun" w:hint="eastAsia"/>
          <w:sz w:val="21"/>
          <w:szCs w:val="22"/>
        </w:rPr>
        <w:t>年10月</w:t>
      </w:r>
      <w:r w:rsidR="009F434C">
        <w:rPr>
          <w:rFonts w:ascii="SimSun" w:hAnsi="SimSun" w:hint="eastAsia"/>
          <w:sz w:val="21"/>
          <w:szCs w:val="22"/>
        </w:rPr>
        <w:t>4</w:t>
      </w:r>
      <w:r w:rsidR="009F434C" w:rsidRPr="009F434C">
        <w:rPr>
          <w:rFonts w:ascii="SimSun" w:hAnsi="SimSun" w:hint="eastAsia"/>
          <w:sz w:val="21"/>
          <w:szCs w:val="22"/>
        </w:rPr>
        <w:t>日至</w:t>
      </w:r>
      <w:r w:rsidR="009F434C">
        <w:rPr>
          <w:rFonts w:ascii="SimSun" w:hAnsi="SimSun" w:hint="eastAsia"/>
          <w:sz w:val="21"/>
          <w:szCs w:val="22"/>
        </w:rPr>
        <w:t>8</w:t>
      </w:r>
      <w:r w:rsidR="009F434C" w:rsidRPr="009F434C">
        <w:rPr>
          <w:rFonts w:ascii="SimSun" w:hAnsi="SimSun" w:hint="eastAsia"/>
          <w:sz w:val="21"/>
          <w:szCs w:val="22"/>
        </w:rPr>
        <w:t>日</w:t>
      </w:r>
      <w:r w:rsidR="00C2366A" w:rsidRPr="00C2366A">
        <w:rPr>
          <w:rFonts w:ascii="SimSun" w:hAnsi="SimSun" w:hint="eastAsia"/>
          <w:sz w:val="21"/>
          <w:szCs w:val="22"/>
        </w:rPr>
        <w:t>在日内瓦举行，在由上述两个或两个以上的大会及其他机构召集的联合会议（以下分别称为联合会议和</w:t>
      </w:r>
      <w:r>
        <w:rPr>
          <w:rFonts w:ascii="SimSun" w:hAnsi="SimSun" w:hint="eastAsia"/>
          <w:sz w:val="21"/>
          <w:szCs w:val="22"/>
        </w:rPr>
        <w:t>各</w:t>
      </w:r>
      <w:r w:rsidR="00C2366A" w:rsidRPr="00C2366A">
        <w:rPr>
          <w:rFonts w:ascii="SimSun" w:hAnsi="SimSun" w:hint="eastAsia"/>
          <w:sz w:val="21"/>
          <w:szCs w:val="22"/>
        </w:rPr>
        <w:t>大会）上作出了决定。</w:t>
      </w:r>
    </w:p>
    <w:p w:rsidR="00C2366A" w:rsidRP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hint="eastAsia"/>
          <w:sz w:val="21"/>
          <w:szCs w:val="22"/>
        </w:rPr>
        <w:t>除本总报告外，还起草了产权组织大会（WO/GA/5</w:t>
      </w:r>
      <w:r w:rsidR="009F434C">
        <w:rPr>
          <w:rFonts w:ascii="SimSun" w:hAnsi="SimSun"/>
          <w:sz w:val="21"/>
          <w:szCs w:val="22"/>
        </w:rPr>
        <w:t>4</w:t>
      </w:r>
      <w:r w:rsidRPr="00C2366A">
        <w:rPr>
          <w:rFonts w:ascii="SimSun" w:hAnsi="SimSun" w:hint="eastAsia"/>
          <w:sz w:val="21"/>
          <w:szCs w:val="22"/>
        </w:rPr>
        <w:t>/</w:t>
      </w:r>
      <w:r w:rsidR="009F434C">
        <w:rPr>
          <w:rFonts w:ascii="SimSun" w:hAnsi="SimSun"/>
          <w:sz w:val="21"/>
          <w:szCs w:val="22"/>
        </w:rPr>
        <w:t>15</w:t>
      </w:r>
      <w:r w:rsidRPr="00C2366A">
        <w:rPr>
          <w:rFonts w:ascii="SimSun" w:hAnsi="SimSun" w:hint="eastAsia"/>
          <w:sz w:val="21"/>
          <w:szCs w:val="22"/>
        </w:rPr>
        <w:t>）、产权组织协调委员会（WO/CC/8</w:t>
      </w:r>
      <w:r w:rsidR="009F434C">
        <w:rPr>
          <w:rFonts w:ascii="SimSun" w:hAnsi="SimSun"/>
          <w:sz w:val="21"/>
          <w:szCs w:val="22"/>
        </w:rPr>
        <w:t>0</w:t>
      </w:r>
      <w:r w:rsidRPr="00C2366A">
        <w:rPr>
          <w:rFonts w:ascii="SimSun" w:hAnsi="SimSun" w:hint="eastAsia"/>
          <w:sz w:val="21"/>
          <w:szCs w:val="22"/>
        </w:rPr>
        <w:t>/5）、</w:t>
      </w:r>
      <w:r w:rsidR="009F434C">
        <w:rPr>
          <w:rFonts w:ascii="SimSun" w:hAnsi="SimSun" w:hint="eastAsia"/>
          <w:sz w:val="21"/>
          <w:szCs w:val="22"/>
        </w:rPr>
        <w:t>P</w:t>
      </w:r>
      <w:r w:rsidR="009F434C">
        <w:rPr>
          <w:rFonts w:ascii="SimSun" w:hAnsi="SimSun"/>
          <w:sz w:val="21"/>
          <w:szCs w:val="22"/>
        </w:rPr>
        <w:t>CT</w:t>
      </w:r>
      <w:r w:rsidRPr="00C2366A">
        <w:rPr>
          <w:rFonts w:ascii="SimSun" w:hAnsi="SimSun" w:hint="eastAsia"/>
          <w:sz w:val="21"/>
          <w:szCs w:val="22"/>
        </w:rPr>
        <w:t>联盟大会（P</w:t>
      </w:r>
      <w:r w:rsidR="009F434C">
        <w:rPr>
          <w:rFonts w:ascii="SimSun" w:hAnsi="SimSun"/>
          <w:sz w:val="21"/>
          <w:szCs w:val="22"/>
        </w:rPr>
        <w:t>CT</w:t>
      </w:r>
      <w:r w:rsidRPr="00C2366A">
        <w:rPr>
          <w:rFonts w:ascii="SimSun" w:hAnsi="SimSun" w:hint="eastAsia"/>
          <w:sz w:val="21"/>
          <w:szCs w:val="22"/>
        </w:rPr>
        <w:t>/A/5</w:t>
      </w:r>
      <w:r w:rsidR="009F434C">
        <w:rPr>
          <w:rFonts w:ascii="SimSun" w:hAnsi="SimSun"/>
          <w:sz w:val="21"/>
          <w:szCs w:val="22"/>
        </w:rPr>
        <w:t>3</w:t>
      </w:r>
      <w:r w:rsidRPr="00C2366A">
        <w:rPr>
          <w:rFonts w:ascii="SimSun" w:hAnsi="SimSun" w:hint="eastAsia"/>
          <w:sz w:val="21"/>
          <w:szCs w:val="22"/>
        </w:rPr>
        <w:t>/</w:t>
      </w:r>
      <w:r w:rsidR="009F434C">
        <w:rPr>
          <w:rFonts w:ascii="SimSun" w:hAnsi="SimSun"/>
          <w:sz w:val="21"/>
          <w:szCs w:val="22"/>
        </w:rPr>
        <w:t>4</w:t>
      </w:r>
      <w:r w:rsidRPr="00C2366A">
        <w:rPr>
          <w:rFonts w:ascii="SimSun" w:hAnsi="SimSun" w:hint="eastAsia"/>
          <w:sz w:val="21"/>
          <w:szCs w:val="22"/>
        </w:rPr>
        <w:t>）、马德里联盟大会（MM/A/5</w:t>
      </w:r>
      <w:r w:rsidR="009F434C">
        <w:rPr>
          <w:rFonts w:ascii="SimSun" w:hAnsi="SimSun"/>
          <w:sz w:val="21"/>
          <w:szCs w:val="22"/>
        </w:rPr>
        <w:t>5</w:t>
      </w:r>
      <w:r w:rsidRPr="00C2366A">
        <w:rPr>
          <w:rFonts w:ascii="SimSun" w:hAnsi="SimSun" w:hint="eastAsia"/>
          <w:sz w:val="21"/>
          <w:szCs w:val="22"/>
        </w:rPr>
        <w:t>/2）、海牙联盟大会（H/A/4</w:t>
      </w:r>
      <w:r w:rsidR="009F434C">
        <w:rPr>
          <w:rFonts w:ascii="SimSun" w:hAnsi="SimSun"/>
          <w:sz w:val="21"/>
          <w:szCs w:val="22"/>
        </w:rPr>
        <w:t>1</w:t>
      </w:r>
      <w:r w:rsidRPr="00C2366A">
        <w:rPr>
          <w:rFonts w:ascii="SimSun" w:hAnsi="SimSun" w:hint="eastAsia"/>
          <w:sz w:val="21"/>
          <w:szCs w:val="22"/>
        </w:rPr>
        <w:t>/2）、</w:t>
      </w:r>
      <w:r w:rsidR="009F434C" w:rsidRPr="00C2366A">
        <w:rPr>
          <w:rFonts w:ascii="SimSun" w:hAnsi="SimSun" w:hint="eastAsia"/>
          <w:sz w:val="21"/>
          <w:szCs w:val="22"/>
        </w:rPr>
        <w:t>里斯本联盟大会（LI/A/3</w:t>
      </w:r>
      <w:r w:rsidR="009F434C">
        <w:rPr>
          <w:rFonts w:ascii="SimSun" w:hAnsi="SimSun"/>
          <w:sz w:val="21"/>
          <w:szCs w:val="22"/>
        </w:rPr>
        <w:t>8</w:t>
      </w:r>
      <w:r w:rsidR="009F434C" w:rsidRPr="00C2366A">
        <w:rPr>
          <w:rFonts w:ascii="SimSun" w:hAnsi="SimSun" w:hint="eastAsia"/>
          <w:sz w:val="21"/>
          <w:szCs w:val="22"/>
        </w:rPr>
        <w:t>/</w:t>
      </w:r>
      <w:r w:rsidR="009F434C">
        <w:rPr>
          <w:rFonts w:ascii="SimSun" w:hAnsi="SimSun"/>
          <w:sz w:val="21"/>
          <w:szCs w:val="22"/>
        </w:rPr>
        <w:t>3</w:t>
      </w:r>
      <w:r w:rsidR="009F434C" w:rsidRPr="00C2366A">
        <w:rPr>
          <w:rFonts w:ascii="SimSun" w:hAnsi="SimSun" w:hint="eastAsia"/>
          <w:sz w:val="21"/>
          <w:szCs w:val="22"/>
        </w:rPr>
        <w:t>）、新加坡条约大会（STLT/A/1</w:t>
      </w:r>
      <w:r w:rsidR="009F434C">
        <w:rPr>
          <w:rFonts w:ascii="SimSun" w:hAnsi="SimSun"/>
          <w:sz w:val="21"/>
          <w:szCs w:val="22"/>
        </w:rPr>
        <w:t>4</w:t>
      </w:r>
      <w:r w:rsidR="009F434C" w:rsidRPr="00C2366A">
        <w:rPr>
          <w:rFonts w:ascii="SimSun" w:hAnsi="SimSun" w:hint="eastAsia"/>
          <w:sz w:val="21"/>
          <w:szCs w:val="22"/>
        </w:rPr>
        <w:t>/</w:t>
      </w:r>
      <w:r w:rsidR="009F434C">
        <w:rPr>
          <w:rFonts w:ascii="SimSun" w:hAnsi="SimSun"/>
          <w:sz w:val="21"/>
          <w:szCs w:val="22"/>
        </w:rPr>
        <w:t>2</w:t>
      </w:r>
      <w:r w:rsidR="009F434C" w:rsidRPr="00C2366A">
        <w:rPr>
          <w:rFonts w:ascii="SimSun" w:hAnsi="SimSun" w:hint="eastAsia"/>
          <w:sz w:val="21"/>
          <w:szCs w:val="22"/>
        </w:rPr>
        <w:t>）</w:t>
      </w:r>
      <w:r w:rsidR="009F434C">
        <w:rPr>
          <w:rFonts w:ascii="SimSun" w:hAnsi="SimSun" w:hint="eastAsia"/>
          <w:sz w:val="21"/>
          <w:szCs w:val="22"/>
        </w:rPr>
        <w:t>、</w:t>
      </w:r>
      <w:r w:rsidRPr="00C2366A">
        <w:rPr>
          <w:rFonts w:ascii="SimSun" w:hAnsi="SimSun" w:hint="eastAsia"/>
          <w:sz w:val="21"/>
          <w:szCs w:val="22"/>
        </w:rPr>
        <w:t>马拉喀什条约大会（MVT/A/</w:t>
      </w:r>
      <w:r w:rsidR="009F434C">
        <w:rPr>
          <w:rFonts w:ascii="SimSun" w:hAnsi="SimSun" w:hint="eastAsia"/>
          <w:sz w:val="21"/>
          <w:szCs w:val="22"/>
        </w:rPr>
        <w:t>6</w:t>
      </w:r>
      <w:r w:rsidRPr="00C2366A">
        <w:rPr>
          <w:rFonts w:ascii="SimSun" w:hAnsi="SimSun" w:hint="eastAsia"/>
          <w:sz w:val="21"/>
          <w:szCs w:val="22"/>
        </w:rPr>
        <w:t>/2）和北京条约大会（BTAP/A/</w:t>
      </w:r>
      <w:r w:rsidR="009F434C">
        <w:rPr>
          <w:rFonts w:ascii="SimSun" w:hAnsi="SimSun" w:hint="eastAsia"/>
          <w:sz w:val="21"/>
          <w:szCs w:val="22"/>
        </w:rPr>
        <w:t>2/2</w:t>
      </w:r>
      <w:r w:rsidRPr="00C2366A">
        <w:rPr>
          <w:rFonts w:ascii="SimSun" w:hAnsi="SimSun" w:hint="eastAsia"/>
          <w:sz w:val="21"/>
          <w:szCs w:val="22"/>
        </w:rPr>
        <w:t>）等会议的单独报告。此外，还为其他机构的会议起草了以下统一编排的报告：产权组织成员国会议（WO/CF/4</w:t>
      </w:r>
      <w:r w:rsidR="009F434C">
        <w:rPr>
          <w:rFonts w:ascii="SimSun" w:hAnsi="SimSun" w:hint="eastAsia"/>
          <w:sz w:val="21"/>
          <w:szCs w:val="22"/>
        </w:rPr>
        <w:t>2</w:t>
      </w:r>
      <w:r w:rsidRPr="00C2366A">
        <w:rPr>
          <w:rFonts w:ascii="SimSun" w:hAnsi="SimSun" w:hint="eastAsia"/>
          <w:sz w:val="21"/>
          <w:szCs w:val="22"/>
        </w:rPr>
        <w:t>/1）、</w:t>
      </w:r>
      <w:r w:rsidR="009F434C" w:rsidRPr="00C2366A">
        <w:rPr>
          <w:rFonts w:ascii="SimSun" w:hAnsi="SimSun" w:hint="eastAsia"/>
          <w:sz w:val="21"/>
          <w:szCs w:val="22"/>
        </w:rPr>
        <w:t>巴黎联盟大会（P/A/5</w:t>
      </w:r>
      <w:r w:rsidR="009F434C">
        <w:rPr>
          <w:rFonts w:ascii="SimSun" w:hAnsi="SimSun"/>
          <w:sz w:val="21"/>
          <w:szCs w:val="22"/>
        </w:rPr>
        <w:t>7</w:t>
      </w:r>
      <w:r w:rsidR="009F434C" w:rsidRPr="00C2366A">
        <w:rPr>
          <w:rFonts w:ascii="SimSun" w:hAnsi="SimSun" w:hint="eastAsia"/>
          <w:sz w:val="21"/>
          <w:szCs w:val="22"/>
        </w:rPr>
        <w:t>/</w:t>
      </w:r>
      <w:r w:rsidR="009F434C">
        <w:rPr>
          <w:rFonts w:ascii="SimSun" w:hAnsi="SimSun"/>
          <w:sz w:val="21"/>
          <w:szCs w:val="22"/>
        </w:rPr>
        <w:t>1</w:t>
      </w:r>
      <w:r w:rsidR="009F434C" w:rsidRPr="00C2366A">
        <w:rPr>
          <w:rFonts w:ascii="SimSun" w:hAnsi="SimSun" w:hint="eastAsia"/>
          <w:sz w:val="21"/>
          <w:szCs w:val="22"/>
        </w:rPr>
        <w:t>）</w:t>
      </w:r>
      <w:r w:rsidR="009F434C">
        <w:rPr>
          <w:rFonts w:ascii="SimSun" w:hAnsi="SimSun" w:hint="eastAsia"/>
          <w:sz w:val="21"/>
          <w:szCs w:val="22"/>
        </w:rPr>
        <w:t>、</w:t>
      </w:r>
      <w:r w:rsidRPr="00C2366A">
        <w:rPr>
          <w:rFonts w:ascii="SimSun" w:hAnsi="SimSun" w:hint="eastAsia"/>
          <w:sz w:val="21"/>
          <w:szCs w:val="22"/>
        </w:rPr>
        <w:t>巴黎联盟执行委员会（P/EC/6</w:t>
      </w:r>
      <w:r w:rsidR="009F434C">
        <w:rPr>
          <w:rFonts w:ascii="SimSun" w:hAnsi="SimSun" w:hint="eastAsia"/>
          <w:sz w:val="21"/>
          <w:szCs w:val="22"/>
        </w:rPr>
        <w:t>1</w:t>
      </w:r>
      <w:r w:rsidRPr="00C2366A">
        <w:rPr>
          <w:rFonts w:ascii="SimSun" w:hAnsi="SimSun" w:hint="eastAsia"/>
          <w:sz w:val="21"/>
          <w:szCs w:val="22"/>
        </w:rPr>
        <w:t>/1）、伯尔尼联盟大会（B/A/5</w:t>
      </w:r>
      <w:r w:rsidR="009F434C">
        <w:rPr>
          <w:rFonts w:ascii="SimSun" w:hAnsi="SimSun" w:hint="eastAsia"/>
          <w:sz w:val="21"/>
          <w:szCs w:val="22"/>
        </w:rPr>
        <w:t>1</w:t>
      </w:r>
      <w:r w:rsidRPr="00C2366A">
        <w:rPr>
          <w:rFonts w:ascii="SimSun" w:hAnsi="SimSun" w:hint="eastAsia"/>
          <w:sz w:val="21"/>
          <w:szCs w:val="22"/>
        </w:rPr>
        <w:t>/1）、伯尔尼联盟执行委员会（B/EC/6</w:t>
      </w:r>
      <w:r w:rsidR="009F434C">
        <w:rPr>
          <w:rFonts w:ascii="SimSun" w:hAnsi="SimSun" w:hint="eastAsia"/>
          <w:sz w:val="21"/>
          <w:szCs w:val="22"/>
        </w:rPr>
        <w:t>7</w:t>
      </w:r>
      <w:r w:rsidRPr="00C2366A">
        <w:rPr>
          <w:rFonts w:ascii="SimSun" w:hAnsi="SimSun" w:hint="eastAsia"/>
          <w:sz w:val="21"/>
          <w:szCs w:val="22"/>
        </w:rPr>
        <w:t>/1）、尼斯联盟大会（N/A/4</w:t>
      </w:r>
      <w:r w:rsidR="009F434C">
        <w:rPr>
          <w:rFonts w:ascii="SimSun" w:hAnsi="SimSun" w:hint="eastAsia"/>
          <w:sz w:val="21"/>
          <w:szCs w:val="22"/>
        </w:rPr>
        <w:t>1</w:t>
      </w:r>
      <w:r w:rsidRPr="00C2366A">
        <w:rPr>
          <w:rFonts w:ascii="SimSun" w:hAnsi="SimSun" w:hint="eastAsia"/>
          <w:sz w:val="21"/>
          <w:szCs w:val="22"/>
        </w:rPr>
        <w:t>/1）、洛迦诺联盟大会（LO/A/4</w:t>
      </w:r>
      <w:r w:rsidR="009F434C">
        <w:rPr>
          <w:rFonts w:ascii="SimSun" w:hAnsi="SimSun" w:hint="eastAsia"/>
          <w:sz w:val="21"/>
          <w:szCs w:val="22"/>
        </w:rPr>
        <w:t>1</w:t>
      </w:r>
      <w:r w:rsidRPr="00C2366A">
        <w:rPr>
          <w:rFonts w:ascii="SimSun" w:hAnsi="SimSun" w:hint="eastAsia"/>
          <w:sz w:val="21"/>
          <w:szCs w:val="22"/>
        </w:rPr>
        <w:t>/1）、IPC联盟大会（IPC/A/42/1）、布达佩斯联盟大会（BP/A/3</w:t>
      </w:r>
      <w:r w:rsidR="009F434C">
        <w:rPr>
          <w:rFonts w:ascii="SimSun" w:hAnsi="SimSun" w:hint="eastAsia"/>
          <w:sz w:val="21"/>
          <w:szCs w:val="22"/>
        </w:rPr>
        <w:t>8</w:t>
      </w:r>
      <w:r w:rsidRPr="00C2366A">
        <w:rPr>
          <w:rFonts w:ascii="SimSun" w:hAnsi="SimSun" w:hint="eastAsia"/>
          <w:sz w:val="21"/>
          <w:szCs w:val="22"/>
        </w:rPr>
        <w:t>/1）、维也纳联盟大会（VA/A/3</w:t>
      </w:r>
      <w:r w:rsidR="009F434C">
        <w:rPr>
          <w:rFonts w:ascii="SimSun" w:hAnsi="SimSun" w:hint="eastAsia"/>
          <w:sz w:val="21"/>
          <w:szCs w:val="22"/>
        </w:rPr>
        <w:t>4</w:t>
      </w:r>
      <w:r w:rsidRPr="00C2366A">
        <w:rPr>
          <w:rFonts w:ascii="SimSun" w:hAnsi="SimSun" w:hint="eastAsia"/>
          <w:sz w:val="21"/>
          <w:szCs w:val="22"/>
        </w:rPr>
        <w:t>/1）、产权组织版权条约大会（WCT/A/2</w:t>
      </w:r>
      <w:r w:rsidR="009F434C">
        <w:rPr>
          <w:rFonts w:ascii="SimSun" w:hAnsi="SimSun" w:hint="eastAsia"/>
          <w:sz w:val="21"/>
          <w:szCs w:val="22"/>
        </w:rPr>
        <w:t>1</w:t>
      </w:r>
      <w:r w:rsidRPr="00C2366A">
        <w:rPr>
          <w:rFonts w:ascii="SimSun" w:hAnsi="SimSun" w:hint="eastAsia"/>
          <w:sz w:val="21"/>
          <w:szCs w:val="22"/>
        </w:rPr>
        <w:t>/1）、产权组织表演和录音制品条约大会（WPPT/A/2</w:t>
      </w:r>
      <w:r w:rsidR="009F434C">
        <w:rPr>
          <w:rFonts w:ascii="SimSun" w:hAnsi="SimSun" w:hint="eastAsia"/>
          <w:sz w:val="21"/>
          <w:szCs w:val="22"/>
        </w:rPr>
        <w:t>1</w:t>
      </w:r>
      <w:r w:rsidRPr="00C2366A">
        <w:rPr>
          <w:rFonts w:ascii="SimSun" w:hAnsi="SimSun" w:hint="eastAsia"/>
          <w:sz w:val="21"/>
          <w:szCs w:val="22"/>
        </w:rPr>
        <w:t>/1）</w:t>
      </w:r>
      <w:r w:rsidR="00B6493B">
        <w:rPr>
          <w:rFonts w:ascii="SimSun" w:hAnsi="SimSun" w:hint="eastAsia"/>
          <w:sz w:val="21"/>
          <w:szCs w:val="22"/>
        </w:rPr>
        <w:t>和</w:t>
      </w:r>
      <w:r w:rsidRPr="00C2366A">
        <w:rPr>
          <w:rFonts w:ascii="SimSun" w:hAnsi="SimSun" w:hint="eastAsia"/>
          <w:sz w:val="21"/>
          <w:szCs w:val="22"/>
        </w:rPr>
        <w:t>专利法条约大会（PLT/A/</w:t>
      </w:r>
      <w:r w:rsidR="00B6493B">
        <w:rPr>
          <w:rFonts w:ascii="SimSun" w:hAnsi="SimSun" w:hint="eastAsia"/>
          <w:sz w:val="21"/>
          <w:szCs w:val="22"/>
        </w:rPr>
        <w:t>20</w:t>
      </w:r>
      <w:r w:rsidRPr="00C2366A">
        <w:rPr>
          <w:rFonts w:ascii="SimSun" w:hAnsi="SimSun" w:hint="eastAsia"/>
          <w:sz w:val="21"/>
          <w:szCs w:val="22"/>
        </w:rPr>
        <w:t>/1）。</w:t>
      </w:r>
    </w:p>
    <w:p w:rsidR="00C2366A" w:rsidRP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hint="eastAsia"/>
          <w:sz w:val="21"/>
          <w:szCs w:val="21"/>
        </w:rPr>
        <w:t>截至</w:t>
      </w:r>
      <w:r w:rsidRPr="00C2366A">
        <w:rPr>
          <w:rFonts w:ascii="SimSun" w:hAnsi="SimSun" w:hint="eastAsia"/>
          <w:sz w:val="21"/>
          <w:szCs w:val="22"/>
        </w:rPr>
        <w:t>2021</w:t>
      </w:r>
      <w:r w:rsidRPr="00C2366A">
        <w:rPr>
          <w:rFonts w:ascii="SimSun" w:hAnsi="SimSun" w:hint="eastAsia"/>
          <w:sz w:val="21"/>
          <w:szCs w:val="21"/>
        </w:rPr>
        <w:t>年10月8日，各大会的成员和</w:t>
      </w:r>
      <w:r w:rsidRPr="00C2366A">
        <w:rPr>
          <w:rFonts w:ascii="SimSun" w:hAnsi="SimSun" w:hint="eastAsia"/>
          <w:sz w:val="21"/>
          <w:szCs w:val="22"/>
        </w:rPr>
        <w:t>观察员</w:t>
      </w:r>
      <w:r w:rsidRPr="00C2366A">
        <w:rPr>
          <w:rFonts w:ascii="SimSun" w:hAnsi="SimSun" w:hint="eastAsia"/>
          <w:sz w:val="21"/>
          <w:szCs w:val="21"/>
        </w:rPr>
        <w:t>名单列于文件</w:t>
      </w:r>
      <w:r w:rsidRPr="00C2366A">
        <w:rPr>
          <w:rFonts w:ascii="SimSun" w:hAnsi="SimSun"/>
          <w:sz w:val="21"/>
          <w:szCs w:val="21"/>
        </w:rPr>
        <w:t>A/</w:t>
      </w:r>
      <w:r w:rsidRPr="00C2366A">
        <w:rPr>
          <w:rFonts w:ascii="SimSun" w:hAnsi="SimSun" w:hint="eastAsia"/>
          <w:sz w:val="21"/>
          <w:szCs w:val="21"/>
        </w:rPr>
        <w:t>62</w:t>
      </w:r>
      <w:r w:rsidRPr="00C2366A">
        <w:rPr>
          <w:rFonts w:ascii="SimSun" w:hAnsi="SimSun"/>
          <w:sz w:val="21"/>
          <w:szCs w:val="21"/>
        </w:rPr>
        <w:t>/INF/1 Rev.</w:t>
      </w:r>
      <w:r w:rsidRPr="00C2366A">
        <w:rPr>
          <w:rFonts w:ascii="SimSun" w:hAnsi="SimSun" w:hint="eastAsia"/>
          <w:sz w:val="21"/>
          <w:szCs w:val="21"/>
        </w:rPr>
        <w:t>。</w:t>
      </w:r>
    </w:p>
    <w:p w:rsidR="00C2366A" w:rsidRP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hint="eastAsia"/>
          <w:sz w:val="21"/>
          <w:szCs w:val="21"/>
        </w:rPr>
        <w:lastRenderedPageBreak/>
        <w:t>涉及议程</w:t>
      </w:r>
      <w:r w:rsidRPr="00C2366A">
        <w:rPr>
          <w:rFonts w:ascii="SimSun" w:hAnsi="SimSun"/>
          <w:sz w:val="21"/>
          <w:szCs w:val="21"/>
        </w:rPr>
        <w:t>（</w:t>
      </w:r>
      <w:r w:rsidRPr="00C2366A">
        <w:rPr>
          <w:rFonts w:ascii="SimSun" w:hAnsi="SimSun" w:hint="eastAsia"/>
          <w:sz w:val="21"/>
          <w:szCs w:val="21"/>
        </w:rPr>
        <w:t>文件</w:t>
      </w:r>
      <w:hyperlink r:id="rId9" w:history="1">
        <w:r w:rsidRPr="007925EC">
          <w:rPr>
            <w:rStyle w:val="Hyperlink"/>
            <w:rFonts w:ascii="SimSun" w:hAnsi="SimSun"/>
            <w:color w:val="auto"/>
            <w:sz w:val="21"/>
            <w:szCs w:val="21"/>
            <w:u w:val="none"/>
          </w:rPr>
          <w:t>A/</w:t>
        </w:r>
        <w:r w:rsidRPr="007925EC">
          <w:rPr>
            <w:rStyle w:val="Hyperlink"/>
            <w:rFonts w:ascii="SimSun" w:hAnsi="SimSun" w:hint="eastAsia"/>
            <w:color w:val="auto"/>
            <w:sz w:val="21"/>
            <w:szCs w:val="21"/>
            <w:u w:val="none"/>
          </w:rPr>
          <w:t>62</w:t>
        </w:r>
        <w:r w:rsidRPr="007925EC">
          <w:rPr>
            <w:rStyle w:val="Hyperlink"/>
            <w:rFonts w:ascii="SimSun" w:hAnsi="SimSun"/>
            <w:color w:val="auto"/>
            <w:sz w:val="21"/>
            <w:szCs w:val="21"/>
            <w:u w:val="none"/>
          </w:rPr>
          <w:t>/1</w:t>
        </w:r>
      </w:hyperlink>
      <w:r w:rsidRPr="00C2366A">
        <w:rPr>
          <w:rFonts w:ascii="SimSun" w:hAnsi="SimSun"/>
          <w:sz w:val="21"/>
          <w:szCs w:val="21"/>
        </w:rPr>
        <w:t>）</w:t>
      </w:r>
      <w:r w:rsidRPr="00C2366A">
        <w:rPr>
          <w:rFonts w:ascii="SimSun" w:hAnsi="SimSun" w:hint="eastAsia"/>
          <w:sz w:val="21"/>
          <w:szCs w:val="21"/>
        </w:rPr>
        <w:t>下列项目的</w:t>
      </w:r>
      <w:r w:rsidRPr="00C2366A">
        <w:rPr>
          <w:rFonts w:ascii="SimSun" w:hAnsi="SimSun" w:hint="eastAsia"/>
          <w:sz w:val="21"/>
          <w:szCs w:val="22"/>
        </w:rPr>
        <w:t>会议</w:t>
      </w:r>
      <w:r w:rsidRPr="00C2366A">
        <w:rPr>
          <w:rFonts w:ascii="SimSun" w:hAnsi="SimSun" w:hint="eastAsia"/>
          <w:sz w:val="21"/>
          <w:szCs w:val="21"/>
        </w:rPr>
        <w:t>由下列主席主持：</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C2366A" w:rsidRPr="00C2366A" w:rsidTr="00374A3B">
        <w:tc>
          <w:tcPr>
            <w:tcW w:w="3906" w:type="dxa"/>
            <w:shd w:val="clear" w:color="auto" w:fill="auto"/>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1、2、3、4、5、6、9、10、11、12、13、14、15、16、17、18、19、20、25、26、32</w:t>
            </w:r>
            <w:r w:rsidRPr="00C2366A">
              <w:rPr>
                <w:rFonts w:ascii="SimSun" w:hAnsi="SimSun" w:hint="eastAsia"/>
                <w:sz w:val="21"/>
                <w:szCs w:val="22"/>
              </w:rPr>
              <w:t>和</w:t>
            </w:r>
            <w:r w:rsidRPr="00C2366A">
              <w:rPr>
                <w:rFonts w:ascii="SimSun" w:hAnsi="SimSun"/>
                <w:sz w:val="21"/>
                <w:szCs w:val="22"/>
              </w:rPr>
              <w:t>33</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奥马尔·兹尼贝尔大使（先生）（摩洛哥），产权组织大会主席</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highlight w:val="yellow"/>
              </w:rPr>
            </w:pPr>
            <w:r w:rsidRPr="00C2366A">
              <w:rPr>
                <w:rFonts w:ascii="SimSun" w:hAnsi="SimSun" w:hint="eastAsia"/>
                <w:sz w:val="21"/>
                <w:szCs w:val="22"/>
              </w:rPr>
              <w:t>第</w:t>
            </w:r>
            <w:r w:rsidRPr="00C2366A">
              <w:rPr>
                <w:rFonts w:ascii="SimSun" w:hAnsi="SimSun"/>
                <w:sz w:val="21"/>
                <w:szCs w:val="22"/>
              </w:rPr>
              <w:t>7、30</w:t>
            </w:r>
            <w:r w:rsidRPr="00C2366A">
              <w:rPr>
                <w:rFonts w:ascii="SimSun" w:hAnsi="SimSun" w:hint="eastAsia"/>
                <w:sz w:val="21"/>
                <w:szCs w:val="22"/>
              </w:rPr>
              <w:t>和</w:t>
            </w:r>
            <w:r w:rsidRPr="00C2366A">
              <w:rPr>
                <w:rFonts w:ascii="SimSun" w:hAnsi="SimSun"/>
                <w:sz w:val="21"/>
                <w:szCs w:val="22"/>
              </w:rPr>
              <w:t>31</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卡德拉·艾哈迈德·哈桑大使（女士）（吉布提），产权组织</w:t>
            </w:r>
            <w:r w:rsidRPr="00C2366A">
              <w:rPr>
                <w:rFonts w:ascii="SimSun" w:hAnsi="SimSun"/>
                <w:sz w:val="21"/>
                <w:szCs w:val="21"/>
              </w:rPr>
              <w:t>协调委员会主席</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8</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沙亚·阿·沙亚（先生）（沙特阿拉伯），产权组织成员国会议主席，在其缺席时，由副主席默茜·基·卡伊努卜韦绍（女士）（乌干达）主持</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21</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玛丽亚·洛雷托·布雷斯基（女士）（智利），</w:t>
            </w:r>
            <w:r w:rsidRPr="00C2366A">
              <w:rPr>
                <w:rFonts w:ascii="SimSun" w:hAnsi="SimSun"/>
                <w:sz w:val="21"/>
                <w:szCs w:val="21"/>
              </w:rPr>
              <w:t>PCT</w:t>
            </w:r>
            <w:r w:rsidRPr="00C2366A">
              <w:rPr>
                <w:rFonts w:ascii="SimSun" w:hAnsi="SimSun" w:hint="eastAsia"/>
                <w:sz w:val="21"/>
                <w:szCs w:val="21"/>
              </w:rPr>
              <w:t>联盟大会主席</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22</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菲利普·卡德雷（先生）（法国），马德里联盟大会主席</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23</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大卫·格尔克（先生）（美利坚合众国），海牙联盟大会主席</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24</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帕斯卡尔·富尔（先生）（法国），里斯本联盟大会主席</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27</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露西娅·埃斯特拉达（女士）（乌拉圭），新加坡条约大会主席</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28</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阿里·尚基提（先生）（沙特阿拉伯），马拉喀什条约大会主席</w:t>
            </w:r>
          </w:p>
        </w:tc>
      </w:tr>
      <w:tr w:rsidR="00C2366A" w:rsidRPr="00C2366A" w:rsidTr="00374A3B">
        <w:tc>
          <w:tcPr>
            <w:tcW w:w="3906" w:type="dxa"/>
          </w:tcPr>
          <w:p w:rsidR="00C2366A" w:rsidRPr="00C2366A" w:rsidRDefault="00C2366A" w:rsidP="00C2366A">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C2366A">
              <w:rPr>
                <w:rFonts w:ascii="SimSun" w:hAnsi="SimSun" w:hint="eastAsia"/>
                <w:sz w:val="21"/>
                <w:szCs w:val="22"/>
              </w:rPr>
              <w:t>第</w:t>
            </w:r>
            <w:r w:rsidRPr="00C2366A">
              <w:rPr>
                <w:rFonts w:ascii="SimSun" w:hAnsi="SimSun"/>
                <w:sz w:val="21"/>
                <w:szCs w:val="22"/>
              </w:rPr>
              <w:t>29</w:t>
            </w:r>
            <w:r w:rsidRPr="00C2366A">
              <w:rPr>
                <w:rFonts w:ascii="SimSun" w:hAnsi="SimSun" w:hint="eastAsia"/>
                <w:sz w:val="21"/>
                <w:szCs w:val="22"/>
              </w:rPr>
              <w:t>项</w:t>
            </w:r>
          </w:p>
        </w:tc>
        <w:tc>
          <w:tcPr>
            <w:tcW w:w="4645" w:type="dxa"/>
          </w:tcPr>
          <w:p w:rsidR="00C2366A" w:rsidRPr="00C2366A" w:rsidRDefault="00C2366A" w:rsidP="00C2366A">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C2366A">
              <w:rPr>
                <w:rFonts w:ascii="SimSun" w:hAnsi="SimSun" w:hint="eastAsia"/>
                <w:sz w:val="21"/>
                <w:szCs w:val="21"/>
              </w:rPr>
              <w:t>玛丽亚·加芙列拉·坎波韦德（女士）（厄瓜多尔），北京条约大会主席</w:t>
            </w:r>
          </w:p>
        </w:tc>
      </w:tr>
    </w:tbl>
    <w:p w:rsidR="00B6493B" w:rsidRPr="00B6493B" w:rsidRDefault="00B6493B" w:rsidP="00A927C2">
      <w:pPr>
        <w:numPr>
          <w:ilvl w:val="0"/>
          <w:numId w:val="2"/>
        </w:numPr>
        <w:tabs>
          <w:tab w:val="clear" w:pos="1107"/>
        </w:tabs>
        <w:overflowPunct w:val="0"/>
        <w:spacing w:afterLines="50" w:after="120" w:line="340" w:lineRule="atLeast"/>
        <w:ind w:left="0"/>
        <w:jc w:val="both"/>
        <w:rPr>
          <w:rFonts w:ascii="SimSun" w:hAnsi="SimSun"/>
          <w:sz w:val="21"/>
          <w:szCs w:val="21"/>
        </w:rPr>
      </w:pPr>
      <w:r w:rsidRPr="00B6493B">
        <w:rPr>
          <w:rFonts w:ascii="SimSun" w:hAnsi="SimSun" w:hint="eastAsia"/>
          <w:sz w:val="21"/>
          <w:szCs w:val="21"/>
        </w:rPr>
        <w:t>获得通过的议程以及与会者名单分别列于文件A/6</w:t>
      </w:r>
      <w:r>
        <w:rPr>
          <w:rFonts w:ascii="SimSun" w:hAnsi="SimSun" w:hint="eastAsia"/>
          <w:sz w:val="21"/>
          <w:szCs w:val="21"/>
        </w:rPr>
        <w:t>2</w:t>
      </w:r>
      <w:r w:rsidRPr="00B6493B">
        <w:rPr>
          <w:rFonts w:ascii="SimSun" w:hAnsi="SimSun" w:hint="eastAsia"/>
          <w:sz w:val="21"/>
          <w:szCs w:val="21"/>
        </w:rPr>
        <w:t>/1和A/6</w:t>
      </w:r>
      <w:r>
        <w:rPr>
          <w:rFonts w:ascii="SimSun" w:hAnsi="SimSun" w:hint="eastAsia"/>
          <w:sz w:val="21"/>
          <w:szCs w:val="21"/>
        </w:rPr>
        <w:t>2</w:t>
      </w:r>
      <w:r w:rsidRPr="00B6493B">
        <w:rPr>
          <w:rFonts w:ascii="SimSun" w:hAnsi="SimSun" w:hint="eastAsia"/>
          <w:sz w:val="21"/>
          <w:szCs w:val="21"/>
        </w:rPr>
        <w:t>/INF/5。</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会议开幕</w:t>
      </w:r>
    </w:p>
    <w:p w:rsidR="00C2366A" w:rsidRP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1"/>
        </w:rPr>
      </w:pPr>
      <w:r w:rsidRPr="00C2366A">
        <w:rPr>
          <w:rFonts w:ascii="SimSun" w:hAnsi="SimSun" w:hint="eastAsia"/>
          <w:sz w:val="21"/>
          <w:szCs w:val="21"/>
        </w:rPr>
        <w:t>成员国大会第六十二届系列会议由</w:t>
      </w:r>
      <w:r w:rsidRPr="00C2366A">
        <w:rPr>
          <w:rFonts w:ascii="SimSun" w:hAnsi="SimSun"/>
          <w:sz w:val="21"/>
          <w:szCs w:val="22"/>
        </w:rPr>
        <w:t>产权</w:t>
      </w:r>
      <w:r w:rsidRPr="00C2366A">
        <w:rPr>
          <w:rFonts w:ascii="SimSun" w:hAnsi="SimSun"/>
          <w:sz w:val="21"/>
          <w:szCs w:val="21"/>
        </w:rPr>
        <w:t>组织</w:t>
      </w:r>
      <w:r w:rsidRPr="00C2366A">
        <w:rPr>
          <w:rFonts w:ascii="SimSun" w:hAnsi="SimSun" w:hint="eastAsia"/>
          <w:sz w:val="21"/>
          <w:szCs w:val="21"/>
        </w:rPr>
        <w:t>总干事邓鸿森先生</w:t>
      </w:r>
      <w:r w:rsidR="00B6493B">
        <w:rPr>
          <w:rFonts w:ascii="SimSun" w:hAnsi="SimSun" w:hint="eastAsia"/>
          <w:sz w:val="21"/>
          <w:szCs w:val="21"/>
        </w:rPr>
        <w:t>（下称总干事）</w:t>
      </w:r>
      <w:r w:rsidRPr="00C2366A">
        <w:rPr>
          <w:rFonts w:ascii="SimSun" w:hAnsi="SimSun" w:hint="eastAsia"/>
          <w:sz w:val="21"/>
          <w:szCs w:val="21"/>
        </w:rPr>
        <w:t>召集。</w:t>
      </w:r>
    </w:p>
    <w:p w:rsidR="00C2366A" w:rsidRPr="00D74185"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hint="eastAsia"/>
          <w:sz w:val="21"/>
          <w:szCs w:val="21"/>
        </w:rPr>
        <w:t>本届会议由产权</w:t>
      </w:r>
      <w:r w:rsidRPr="00C2366A">
        <w:rPr>
          <w:rFonts w:ascii="SimSun" w:hAnsi="SimSun" w:hint="eastAsia"/>
          <w:sz w:val="21"/>
          <w:szCs w:val="22"/>
        </w:rPr>
        <w:t>组织</w:t>
      </w:r>
      <w:r w:rsidRPr="00C2366A">
        <w:rPr>
          <w:rFonts w:ascii="SimSun" w:hAnsi="SimSun" w:hint="eastAsia"/>
          <w:sz w:val="21"/>
          <w:szCs w:val="21"/>
        </w:rPr>
        <w:t>大会主席奥马尔·兹尼贝尔大使</w:t>
      </w:r>
      <w:r w:rsidR="00B6493B">
        <w:rPr>
          <w:rFonts w:ascii="SimSun" w:hAnsi="SimSun" w:hint="eastAsia"/>
          <w:sz w:val="21"/>
          <w:szCs w:val="21"/>
        </w:rPr>
        <w:t>（先生）</w:t>
      </w:r>
      <w:r w:rsidRPr="00C2366A">
        <w:rPr>
          <w:rFonts w:ascii="SimSun" w:hAnsi="SimSun" w:hint="eastAsia"/>
          <w:sz w:val="21"/>
          <w:szCs w:val="21"/>
        </w:rPr>
        <w:t>（摩洛哥）在所有</w:t>
      </w:r>
      <w:r w:rsidRPr="00C2366A">
        <w:rPr>
          <w:rFonts w:ascii="SimSun" w:hAnsi="SimSun"/>
          <w:sz w:val="21"/>
          <w:szCs w:val="21"/>
        </w:rPr>
        <w:t>2</w:t>
      </w:r>
      <w:r w:rsidRPr="00C2366A">
        <w:rPr>
          <w:rFonts w:ascii="SimSun" w:hAnsi="SimSun" w:hint="eastAsia"/>
          <w:sz w:val="21"/>
          <w:szCs w:val="21"/>
        </w:rPr>
        <w:t>2个大会及其他有关机构举行的联合会议上宣布开幕。</w:t>
      </w:r>
    </w:p>
    <w:p w:rsidR="00D74185" w:rsidRDefault="00D74185" w:rsidP="00D74185">
      <w:pPr>
        <w:numPr>
          <w:ilvl w:val="0"/>
          <w:numId w:val="2"/>
        </w:numPr>
        <w:tabs>
          <w:tab w:val="clear" w:pos="1107"/>
        </w:tabs>
        <w:overflowPunct w:val="0"/>
        <w:spacing w:afterLines="50" w:after="120" w:line="340" w:lineRule="atLeast"/>
        <w:ind w:left="0"/>
        <w:jc w:val="both"/>
        <w:rPr>
          <w:rFonts w:ascii="SimSun" w:hAnsi="SimSun"/>
          <w:sz w:val="21"/>
          <w:szCs w:val="22"/>
        </w:rPr>
      </w:pPr>
      <w:r w:rsidRPr="00D74185">
        <w:rPr>
          <w:rFonts w:ascii="SimSun" w:hAnsi="SimSun" w:hint="eastAsia"/>
          <w:sz w:val="21"/>
          <w:szCs w:val="22"/>
        </w:rPr>
        <w:t>主席的开幕致辞照录如下：</w:t>
      </w:r>
    </w:p>
    <w:p w:rsidR="00D74185" w:rsidRPr="00D74185" w:rsidRDefault="00D74185" w:rsidP="00AE2CEC">
      <w:pPr>
        <w:pStyle w:val="ONUME"/>
        <w:numPr>
          <w:ilvl w:val="0"/>
          <w:numId w:val="0"/>
        </w:num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“产权</w:t>
      </w:r>
      <w:r w:rsidRPr="00D74185">
        <w:rPr>
          <w:rFonts w:ascii="SimSun" w:hAnsi="SimSun" w:hint="eastAsia"/>
          <w:sz w:val="21"/>
          <w:szCs w:val="22"/>
        </w:rPr>
        <w:t>组织总干事</w:t>
      </w:r>
      <w:r>
        <w:rPr>
          <w:rFonts w:ascii="SimSun" w:hAnsi="SimSun" w:hint="eastAsia"/>
          <w:sz w:val="21"/>
          <w:szCs w:val="22"/>
        </w:rPr>
        <w:t>邓鸿森</w:t>
      </w:r>
      <w:r w:rsidRPr="00D74185">
        <w:rPr>
          <w:rFonts w:ascii="SimSun" w:hAnsi="SimSun" w:hint="eastAsia"/>
          <w:sz w:val="21"/>
          <w:szCs w:val="22"/>
        </w:rPr>
        <w:t>先生</w:t>
      </w:r>
      <w:r>
        <w:rPr>
          <w:rFonts w:ascii="SimSun" w:hAnsi="SimSun" w:hint="eastAsia"/>
          <w:sz w:val="21"/>
          <w:szCs w:val="22"/>
        </w:rPr>
        <w:t>，</w:t>
      </w:r>
    </w:p>
    <w:p w:rsidR="00D74185" w:rsidRPr="00D74185" w:rsidRDefault="00D74185" w:rsidP="00AE2CEC">
      <w:pPr>
        <w:pStyle w:val="ONUME"/>
        <w:numPr>
          <w:ilvl w:val="0"/>
          <w:numId w:val="0"/>
        </w:num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Pr="00D74185">
        <w:rPr>
          <w:rFonts w:ascii="SimSun" w:hAnsi="SimSun" w:hint="eastAsia"/>
          <w:sz w:val="21"/>
          <w:szCs w:val="22"/>
        </w:rPr>
        <w:t>各代表团团长阁下</w:t>
      </w:r>
      <w:r>
        <w:rPr>
          <w:rFonts w:ascii="SimSun" w:hAnsi="SimSun" w:hint="eastAsia"/>
          <w:sz w:val="21"/>
          <w:szCs w:val="22"/>
        </w:rPr>
        <w:t>，</w:t>
      </w:r>
    </w:p>
    <w:p w:rsidR="00D74185" w:rsidRPr="00D74185" w:rsidRDefault="00D74185" w:rsidP="00AE2CEC">
      <w:pPr>
        <w:pStyle w:val="ONUME"/>
        <w:numPr>
          <w:ilvl w:val="0"/>
          <w:numId w:val="0"/>
        </w:numPr>
        <w:overflowPunct w:val="0"/>
        <w:spacing w:afterLines="50" w:after="120" w:line="340" w:lineRule="atLeast"/>
        <w:ind w:left="567"/>
        <w:contextualSpacing/>
        <w:jc w:val="both"/>
        <w:rPr>
          <w:rFonts w:ascii="SimSun" w:hAnsi="SimSun"/>
          <w:sz w:val="21"/>
          <w:szCs w:val="22"/>
        </w:rPr>
      </w:pPr>
      <w:r>
        <w:rPr>
          <w:rFonts w:ascii="SimSun" w:hAnsi="SimSun" w:hint="eastAsia"/>
          <w:sz w:val="21"/>
          <w:szCs w:val="22"/>
        </w:rPr>
        <w:t>“</w:t>
      </w:r>
      <w:r w:rsidRPr="00D74185">
        <w:rPr>
          <w:rFonts w:ascii="SimSun" w:hAnsi="SimSun" w:hint="eastAsia"/>
          <w:sz w:val="21"/>
          <w:szCs w:val="22"/>
        </w:rPr>
        <w:t>亲爱的同事们，秘书处的成员们</w:t>
      </w:r>
      <w:r>
        <w:rPr>
          <w:rFonts w:ascii="SimSun" w:hAnsi="SimSun" w:hint="eastAsia"/>
          <w:sz w:val="21"/>
          <w:szCs w:val="22"/>
        </w:rPr>
        <w:t>，</w:t>
      </w:r>
    </w:p>
    <w:p w:rsidR="00D74185" w:rsidRPr="00D74185" w:rsidRDefault="00D74185"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Pr="00D74185">
        <w:rPr>
          <w:rFonts w:ascii="SimSun" w:hAnsi="SimSun" w:hint="eastAsia"/>
          <w:sz w:val="21"/>
          <w:szCs w:val="22"/>
        </w:rPr>
        <w:t>女士们</w:t>
      </w:r>
      <w:r>
        <w:rPr>
          <w:rFonts w:ascii="SimSun" w:hAnsi="SimSun" w:hint="eastAsia"/>
          <w:sz w:val="21"/>
          <w:szCs w:val="22"/>
        </w:rPr>
        <w:t>、</w:t>
      </w:r>
      <w:r w:rsidRPr="00D74185">
        <w:rPr>
          <w:rFonts w:ascii="SimSun" w:hAnsi="SimSun" w:hint="eastAsia"/>
          <w:sz w:val="21"/>
          <w:szCs w:val="22"/>
        </w:rPr>
        <w:t>先生们</w:t>
      </w:r>
      <w:r>
        <w:rPr>
          <w:rFonts w:ascii="SimSun" w:hAnsi="SimSun" w:hint="eastAsia"/>
          <w:sz w:val="21"/>
          <w:szCs w:val="22"/>
        </w:rPr>
        <w:t>，</w:t>
      </w:r>
    </w:p>
    <w:p w:rsidR="00D74185" w:rsidRPr="00D74185" w:rsidRDefault="00D74185"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lastRenderedPageBreak/>
        <w:t>“</w:t>
      </w:r>
      <w:r w:rsidRPr="00D74185">
        <w:rPr>
          <w:rFonts w:ascii="SimSun" w:hAnsi="SimSun" w:hint="eastAsia"/>
          <w:sz w:val="21"/>
          <w:szCs w:val="22"/>
        </w:rPr>
        <w:t>我非常高兴地宣布</w:t>
      </w:r>
      <w:r>
        <w:rPr>
          <w:rFonts w:ascii="SimSun" w:hAnsi="SimSun" w:hint="eastAsia"/>
          <w:sz w:val="21"/>
          <w:szCs w:val="22"/>
        </w:rPr>
        <w:t>产权组织</w:t>
      </w:r>
      <w:r w:rsidRPr="00D74185">
        <w:rPr>
          <w:rFonts w:ascii="SimSun" w:hAnsi="SimSun" w:hint="eastAsia"/>
          <w:sz w:val="21"/>
          <w:szCs w:val="22"/>
        </w:rPr>
        <w:t>成员国大会第六十二届会议系列会议开幕。我谨欢迎你们所有人以及远道而来的每一个人参加本届会议，本届会议是在正在进行的全球</w:t>
      </w:r>
      <w:r>
        <w:rPr>
          <w:rFonts w:ascii="SimSun" w:hAnsi="SimSun" w:hint="eastAsia"/>
          <w:sz w:val="21"/>
          <w:szCs w:val="22"/>
        </w:rPr>
        <w:t>2019冠状病毒病</w:t>
      </w:r>
      <w:r w:rsidRPr="00D74185">
        <w:rPr>
          <w:rFonts w:ascii="SimSun" w:hAnsi="SimSun" w:hint="eastAsia"/>
          <w:sz w:val="21"/>
          <w:szCs w:val="22"/>
        </w:rPr>
        <w:t>大流行中举行的。</w:t>
      </w:r>
    </w:p>
    <w:p w:rsidR="00D74185" w:rsidRPr="00D74185" w:rsidRDefault="00D74185"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Pr="00D74185">
        <w:rPr>
          <w:rFonts w:ascii="SimSun" w:hAnsi="SimSun" w:hint="eastAsia"/>
          <w:sz w:val="21"/>
          <w:szCs w:val="22"/>
        </w:rPr>
        <w:t>在摩洛哥作为大会主席的任期即将结束之际，请允许我向所有代表团表示深深的谢意，感谢他们的信任和持续的支持，这些信任和支持是我们在本任务期内工作的基础，而本任务是在这样一个前所未有的时期进行的。</w:t>
      </w:r>
    </w:p>
    <w:p w:rsidR="00D74185" w:rsidRPr="00D74185" w:rsidRDefault="00AE2CEC"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74185" w:rsidRPr="00D74185">
        <w:rPr>
          <w:rFonts w:ascii="SimSun" w:hAnsi="SimSun" w:hint="eastAsia"/>
          <w:sz w:val="21"/>
          <w:szCs w:val="22"/>
        </w:rPr>
        <w:t>我们共同的、稳定的决心使我们能够明智地、有预见性地引导我们走过这个时期。尽管发生了大流行病，我们还是设法一起工作，以实现我们为自己设定的目标。事实上，大流行病在很大程度上促使我们调整我们的能力，制定新的方法来努力实现这些目标。在这方面，我想至少提出四点。</w:t>
      </w:r>
    </w:p>
    <w:p w:rsidR="00D74185" w:rsidRPr="00D74185" w:rsidRDefault="00AE2CEC" w:rsidP="00AE2CEC">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Pr>
          <w:rFonts w:ascii="SimSun" w:hAnsi="SimSun"/>
          <w:sz w:val="21"/>
          <w:szCs w:val="22"/>
        </w:rPr>
        <w:tab/>
      </w:r>
      <w:r w:rsidR="00D74185" w:rsidRPr="00D74185">
        <w:rPr>
          <w:rFonts w:ascii="SimSun" w:hAnsi="SimSun" w:hint="eastAsia"/>
          <w:sz w:val="21"/>
          <w:szCs w:val="22"/>
        </w:rPr>
        <w:t>首先</w:t>
      </w:r>
      <w:r>
        <w:rPr>
          <w:rFonts w:ascii="SimSun" w:hAnsi="SimSun" w:hint="eastAsia"/>
          <w:sz w:val="21"/>
          <w:szCs w:val="22"/>
        </w:rPr>
        <w:t>：</w:t>
      </w:r>
      <w:r w:rsidR="00D74185" w:rsidRPr="00D74185">
        <w:rPr>
          <w:rFonts w:ascii="SimSun" w:hAnsi="SimSun" w:hint="eastAsia"/>
          <w:sz w:val="21"/>
          <w:szCs w:val="22"/>
        </w:rPr>
        <w:t>在整个大流行病期间，本组织继续举行会议。最近，我们看到工作逐渐恢复正常，如计划和预算委员会以及现在的本届会议。</w:t>
      </w:r>
    </w:p>
    <w:p w:rsidR="00D74185" w:rsidRPr="00D74185" w:rsidRDefault="00AE2CEC" w:rsidP="00AE2CEC">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Pr>
          <w:rFonts w:ascii="SimSun" w:hAnsi="SimSun"/>
          <w:sz w:val="21"/>
          <w:szCs w:val="22"/>
        </w:rPr>
        <w:tab/>
      </w:r>
      <w:r w:rsidR="00D74185" w:rsidRPr="00D74185">
        <w:rPr>
          <w:rFonts w:ascii="SimSun" w:hAnsi="SimSun" w:hint="eastAsia"/>
          <w:sz w:val="21"/>
          <w:szCs w:val="22"/>
        </w:rPr>
        <w:t>第二：我们确保了我们的关键活动按照既定时间表举行。特别是，我想提及两次大会</w:t>
      </w:r>
      <w:r>
        <w:rPr>
          <w:rFonts w:ascii="SimSun" w:hAnsi="SimSun" w:hint="eastAsia"/>
          <w:sz w:val="21"/>
          <w:szCs w:val="22"/>
        </w:rPr>
        <w:t>例会</w:t>
      </w:r>
      <w:r w:rsidR="00D74185" w:rsidRPr="00D74185">
        <w:rPr>
          <w:rFonts w:ascii="SimSun" w:hAnsi="SimSun" w:hint="eastAsia"/>
          <w:sz w:val="21"/>
          <w:szCs w:val="22"/>
        </w:rPr>
        <w:t>，其召开与各委员会的工作有关，以及导致任命新总干事的特别大会。</w:t>
      </w:r>
    </w:p>
    <w:p w:rsidR="00D74185" w:rsidRPr="00D74185" w:rsidRDefault="00AE2CEC" w:rsidP="00AE2CEC">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Pr>
          <w:rFonts w:ascii="SimSun" w:hAnsi="SimSun"/>
          <w:sz w:val="21"/>
          <w:szCs w:val="22"/>
        </w:rPr>
        <w:tab/>
      </w:r>
      <w:r w:rsidR="00D74185" w:rsidRPr="00D74185">
        <w:rPr>
          <w:rFonts w:ascii="SimSun" w:hAnsi="SimSun" w:hint="eastAsia"/>
          <w:sz w:val="21"/>
          <w:szCs w:val="22"/>
        </w:rPr>
        <w:t>第三：自担任本大会主席以来，我已将加强定期磋商会议作为一项重点，讨论广泛的议题，包括一些相当紧急的议题。在不同层面上举行了双边和多边会议：大使、专家和</w:t>
      </w:r>
      <w:r>
        <w:rPr>
          <w:rFonts w:ascii="SimSun" w:hAnsi="SimSun" w:hint="eastAsia"/>
          <w:sz w:val="21"/>
          <w:szCs w:val="22"/>
        </w:rPr>
        <w:t>地区</w:t>
      </w:r>
      <w:r w:rsidR="00D74185" w:rsidRPr="00D74185">
        <w:rPr>
          <w:rFonts w:ascii="SimSun" w:hAnsi="SimSun" w:hint="eastAsia"/>
          <w:sz w:val="21"/>
          <w:szCs w:val="22"/>
        </w:rPr>
        <w:t>协调员。本组织秘书处，特别是总干事，在为主席提供这方面的必要支持方面做出了宝贵贡献。</w:t>
      </w:r>
    </w:p>
    <w:p w:rsidR="00D74185" w:rsidRPr="00D74185" w:rsidRDefault="00AE2CEC" w:rsidP="00AE2CEC">
      <w:pPr>
        <w:pStyle w:val="ONUME"/>
        <w:numPr>
          <w:ilvl w:val="0"/>
          <w:numId w:val="0"/>
        </w:numPr>
        <w:overflowPunct w:val="0"/>
        <w:spacing w:afterLines="50" w:after="120" w:line="340" w:lineRule="atLeast"/>
        <w:ind w:left="1134"/>
        <w:jc w:val="both"/>
        <w:rPr>
          <w:rFonts w:ascii="SimSun" w:hAnsi="SimSun"/>
          <w:sz w:val="21"/>
          <w:szCs w:val="22"/>
        </w:rPr>
      </w:pPr>
      <w:r>
        <w:rPr>
          <w:rFonts w:ascii="SimSun" w:hAnsi="SimSun" w:hint="eastAsia"/>
          <w:sz w:val="21"/>
          <w:szCs w:val="22"/>
        </w:rPr>
        <w:t>“·</w:t>
      </w:r>
      <w:r>
        <w:rPr>
          <w:rFonts w:ascii="SimSun" w:hAnsi="SimSun"/>
          <w:sz w:val="21"/>
          <w:szCs w:val="22"/>
        </w:rPr>
        <w:tab/>
      </w:r>
      <w:r w:rsidR="00D74185" w:rsidRPr="00D74185">
        <w:rPr>
          <w:rFonts w:ascii="SimSun" w:hAnsi="SimSun" w:hint="eastAsia"/>
          <w:sz w:val="21"/>
          <w:szCs w:val="22"/>
        </w:rPr>
        <w:t>第四</w:t>
      </w:r>
      <w:r>
        <w:rPr>
          <w:rFonts w:ascii="SimSun" w:hAnsi="SimSun" w:hint="eastAsia"/>
          <w:sz w:val="21"/>
          <w:szCs w:val="22"/>
        </w:rPr>
        <w:t>：</w:t>
      </w:r>
      <w:r w:rsidR="00D74185" w:rsidRPr="00D74185">
        <w:rPr>
          <w:rFonts w:ascii="SimSun" w:hAnsi="SimSun" w:hint="eastAsia"/>
          <w:sz w:val="21"/>
          <w:szCs w:val="22"/>
        </w:rPr>
        <w:t>在过去的两年里，驻日内瓦代表团的代表与主席的反馈和重要互动表明，摩洛哥作为大会主席的做法在多大程度上有助于加强对当前</w:t>
      </w:r>
      <w:r>
        <w:rPr>
          <w:rFonts w:ascii="SimSun" w:hAnsi="SimSun" w:hint="eastAsia"/>
          <w:sz w:val="21"/>
          <w:szCs w:val="22"/>
        </w:rPr>
        <w:t>准则制定问题</w:t>
      </w:r>
      <w:r w:rsidR="00D74185" w:rsidRPr="00D74185">
        <w:rPr>
          <w:rFonts w:ascii="SimSun" w:hAnsi="SimSun" w:hint="eastAsia"/>
          <w:sz w:val="21"/>
          <w:szCs w:val="22"/>
        </w:rPr>
        <w:t>和</w:t>
      </w:r>
      <w:r>
        <w:rPr>
          <w:rFonts w:ascii="SimSun" w:hAnsi="SimSun" w:hint="eastAsia"/>
          <w:sz w:val="21"/>
          <w:szCs w:val="22"/>
        </w:rPr>
        <w:t>制度</w:t>
      </w:r>
      <w:r w:rsidR="00D74185" w:rsidRPr="00D74185">
        <w:rPr>
          <w:rFonts w:ascii="SimSun" w:hAnsi="SimSun" w:hint="eastAsia"/>
          <w:sz w:val="21"/>
          <w:szCs w:val="22"/>
        </w:rPr>
        <w:t>问题以及相关政治和经济挑战的理解。这种方法也有助于提高人们对本组织所处理的问题的兴趣。</w:t>
      </w:r>
    </w:p>
    <w:p w:rsidR="00D74185" w:rsidRPr="00D74185" w:rsidRDefault="00AE2CEC"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74185" w:rsidRPr="00D74185">
        <w:rPr>
          <w:rFonts w:ascii="SimSun" w:hAnsi="SimSun" w:hint="eastAsia"/>
          <w:sz w:val="21"/>
          <w:szCs w:val="22"/>
        </w:rPr>
        <w:t>毫无疑问，我们迄今所取得的成就要归功于各集团协调员的努力、你们积极和建设性的参与以及秘书处的得力支持。同样重要的是我的副手和助理的支持，他们对正在进行的磋商作出了巨大贡献，当然还有各委员会主席的支持。我谨向所有人表示衷心的感谢，感谢他们的宝贵努力。我们打算在本届会议期间及以后继续沿着这条道路前进，同时意识到我们的重大责任，并在他所取得的成就的基础上，加强我们的组织</w:t>
      </w:r>
      <w:r>
        <w:rPr>
          <w:rFonts w:ascii="SimSun" w:hAnsi="SimSun" w:hint="eastAsia"/>
          <w:sz w:val="21"/>
          <w:szCs w:val="22"/>
        </w:rPr>
        <w:t>——产权组织——</w:t>
      </w:r>
      <w:r w:rsidR="00D74185" w:rsidRPr="00D74185">
        <w:rPr>
          <w:rFonts w:ascii="SimSun" w:hAnsi="SimSun" w:hint="eastAsia"/>
          <w:sz w:val="21"/>
          <w:szCs w:val="22"/>
        </w:rPr>
        <w:t>在未来的作用。</w:t>
      </w:r>
    </w:p>
    <w:p w:rsidR="00D74185" w:rsidRPr="00D74185" w:rsidRDefault="00AE2CEC"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74185" w:rsidRPr="00D74185">
        <w:rPr>
          <w:rFonts w:ascii="SimSun" w:hAnsi="SimSun" w:hint="eastAsia"/>
          <w:sz w:val="21"/>
          <w:szCs w:val="22"/>
        </w:rPr>
        <w:t>各位阁下，女士们</w:t>
      </w:r>
      <w:r>
        <w:rPr>
          <w:rFonts w:ascii="SimSun" w:hAnsi="SimSun" w:hint="eastAsia"/>
          <w:sz w:val="21"/>
          <w:szCs w:val="22"/>
        </w:rPr>
        <w:t>、</w:t>
      </w:r>
      <w:r w:rsidR="00D74185" w:rsidRPr="00D74185">
        <w:rPr>
          <w:rFonts w:ascii="SimSun" w:hAnsi="SimSun" w:hint="eastAsia"/>
          <w:sz w:val="21"/>
          <w:szCs w:val="22"/>
        </w:rPr>
        <w:t>先生们</w:t>
      </w:r>
      <w:r>
        <w:rPr>
          <w:rFonts w:ascii="SimSun" w:hAnsi="SimSun" w:hint="eastAsia"/>
          <w:sz w:val="21"/>
          <w:szCs w:val="22"/>
        </w:rPr>
        <w:t>，</w:t>
      </w:r>
    </w:p>
    <w:p w:rsidR="00D74185" w:rsidRPr="00D74185" w:rsidRDefault="00AE2CEC"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74185" w:rsidRPr="00D74185">
        <w:rPr>
          <w:rFonts w:ascii="SimSun" w:hAnsi="SimSun" w:hint="eastAsia"/>
          <w:sz w:val="21"/>
          <w:szCs w:val="22"/>
        </w:rPr>
        <w:t>在本届会议上，我们将重点讨论议程中提出的重要问题。议程是平衡的，反映了所有</w:t>
      </w:r>
      <w:r>
        <w:rPr>
          <w:rFonts w:ascii="SimSun" w:hAnsi="SimSun" w:hint="eastAsia"/>
          <w:sz w:val="21"/>
          <w:szCs w:val="22"/>
        </w:rPr>
        <w:t>地区</w:t>
      </w:r>
      <w:r w:rsidR="00D74185" w:rsidRPr="00D74185">
        <w:rPr>
          <w:rFonts w:ascii="SimSun" w:hAnsi="SimSun" w:hint="eastAsia"/>
          <w:sz w:val="21"/>
          <w:szCs w:val="22"/>
        </w:rPr>
        <w:t>集团在各种筹备性磋商会议上所表达的关切。这将有助于确保会议顺利进行。</w:t>
      </w:r>
    </w:p>
    <w:p w:rsidR="00D74185" w:rsidRPr="00D74185" w:rsidRDefault="00AE2CEC"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74185" w:rsidRPr="00D74185">
        <w:rPr>
          <w:rFonts w:ascii="SimSun" w:hAnsi="SimSun" w:hint="eastAsia"/>
          <w:sz w:val="21"/>
          <w:szCs w:val="22"/>
        </w:rPr>
        <w:t>我呼吁所有与会者表现出必要的灵活性，牢记我们的工作环境，因此要尊重根据瑞士当局的指令制定的关于</w:t>
      </w:r>
      <w:r>
        <w:rPr>
          <w:rFonts w:ascii="SimSun" w:hAnsi="SimSun" w:hint="eastAsia"/>
          <w:sz w:val="21"/>
          <w:szCs w:val="22"/>
        </w:rPr>
        <w:t>社交</w:t>
      </w:r>
      <w:r w:rsidR="00D74185" w:rsidRPr="00D74185">
        <w:rPr>
          <w:rFonts w:ascii="SimSun" w:hAnsi="SimSun" w:hint="eastAsia"/>
          <w:sz w:val="21"/>
          <w:szCs w:val="22"/>
        </w:rPr>
        <w:t>距离、强制佩戴口罩和报告任何可能症状的健康准则。也请遵守秘书处可能宣布的任何其他必要规则。</w:t>
      </w:r>
    </w:p>
    <w:p w:rsidR="00D74185" w:rsidRPr="00C2366A" w:rsidRDefault="00AE2CEC" w:rsidP="00AE2CEC">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D74185" w:rsidRPr="00D74185">
        <w:rPr>
          <w:rFonts w:ascii="SimSun" w:hAnsi="SimSun" w:hint="eastAsia"/>
          <w:sz w:val="21"/>
          <w:szCs w:val="22"/>
        </w:rPr>
        <w:t>本届会议的成功与以往一样，取决于所有与会者的支持与合作，以便在确保所有人的健康和安全的情况下取得最佳成果。</w:t>
      </w:r>
      <w:r>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lastRenderedPageBreak/>
        <w:t>统一编排议程第2项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通过议程</w:t>
      </w:r>
    </w:p>
    <w:p w:rsid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sz w:val="21"/>
          <w:szCs w:val="22"/>
        </w:rPr>
        <w:t>讨论依据文件A/62/1 Prov.2</w:t>
      </w:r>
      <w:r w:rsidRPr="00C2366A">
        <w:rPr>
          <w:rFonts w:ascii="SimSun" w:hAnsi="SimSun" w:hint="eastAsia"/>
          <w:sz w:val="21"/>
          <w:szCs w:val="22"/>
        </w:rPr>
        <w:t>进行。</w:t>
      </w:r>
    </w:p>
    <w:p w:rsidR="009A45AB" w:rsidRPr="00C72E68" w:rsidRDefault="009A45AB" w:rsidP="009A45AB">
      <w:pPr>
        <w:numPr>
          <w:ilvl w:val="0"/>
          <w:numId w:val="2"/>
        </w:numPr>
        <w:tabs>
          <w:tab w:val="clear" w:pos="1107"/>
        </w:tabs>
        <w:overflowPunct w:val="0"/>
        <w:spacing w:afterLines="50" w:after="120" w:line="340" w:lineRule="atLeast"/>
        <w:ind w:left="0"/>
        <w:jc w:val="both"/>
        <w:rPr>
          <w:rFonts w:ascii="SimSun" w:hAnsi="SimSun"/>
          <w:sz w:val="21"/>
          <w:szCs w:val="21"/>
        </w:rPr>
      </w:pPr>
      <w:r w:rsidRPr="00C72E68">
        <w:rPr>
          <w:rFonts w:ascii="SimSun" w:hAnsi="SimSun" w:hint="eastAsia"/>
          <w:sz w:val="21"/>
          <w:szCs w:val="21"/>
        </w:rPr>
        <w:t>中国代表团指出，本届</w:t>
      </w:r>
      <w:r>
        <w:rPr>
          <w:rFonts w:ascii="SimSun" w:hAnsi="SimSun" w:hint="eastAsia"/>
          <w:sz w:val="21"/>
          <w:szCs w:val="21"/>
        </w:rPr>
        <w:t>成员国</w:t>
      </w:r>
      <w:r w:rsidRPr="00C72E68">
        <w:rPr>
          <w:rFonts w:ascii="SimSun" w:hAnsi="SimSun" w:hint="eastAsia"/>
          <w:sz w:val="21"/>
          <w:szCs w:val="21"/>
        </w:rPr>
        <w:t>大会采用混合模式，压缩了会议时间，一些议题较复杂</w:t>
      </w:r>
      <w:r>
        <w:rPr>
          <w:rFonts w:ascii="SimSun" w:hAnsi="SimSun" w:hint="eastAsia"/>
          <w:sz w:val="21"/>
          <w:szCs w:val="21"/>
        </w:rPr>
        <w:t>，</w:t>
      </w:r>
      <w:r w:rsidRPr="00C72E68">
        <w:rPr>
          <w:rFonts w:ascii="SimSun" w:hAnsi="SimSun" w:hint="eastAsia"/>
          <w:sz w:val="21"/>
          <w:szCs w:val="21"/>
        </w:rPr>
        <w:t>需大量磋商，如协调委员会和计划和预算委员会的组成、外观设计法条约外交会议等</w:t>
      </w:r>
      <w:r w:rsidR="00CD1B0D">
        <w:rPr>
          <w:rFonts w:ascii="SimSun" w:hAnsi="SimSun" w:hint="eastAsia"/>
          <w:sz w:val="21"/>
          <w:szCs w:val="21"/>
        </w:rPr>
        <w:t>。代表团还</w:t>
      </w:r>
      <w:r w:rsidRPr="00C72E68">
        <w:rPr>
          <w:rFonts w:ascii="SimSun" w:hAnsi="SimSun" w:hint="eastAsia"/>
          <w:sz w:val="21"/>
          <w:szCs w:val="21"/>
        </w:rPr>
        <w:t>注意到不同时区成员国代表参会带来的不便，认为应将有限时间用于产权组织的主要工作和未来发展。尽管代表团在上届大会上表达了关切，但一个组织再次提交了观察员地位申请。代表团忆及，接纳观察员的决定过去一直是，并应当继续是，由成员国以协商一致方式做出</w:t>
      </w:r>
      <w:r>
        <w:rPr>
          <w:rFonts w:ascii="SimSun" w:hAnsi="SimSun" w:hint="eastAsia"/>
          <w:sz w:val="21"/>
          <w:szCs w:val="21"/>
        </w:rPr>
        <w:t>的</w:t>
      </w:r>
      <w:r w:rsidRPr="00C72E68">
        <w:rPr>
          <w:rFonts w:ascii="SimSun" w:hAnsi="SimSun" w:hint="eastAsia"/>
          <w:sz w:val="21"/>
          <w:szCs w:val="21"/>
        </w:rPr>
        <w:t>，并称将在</w:t>
      </w:r>
      <w:r>
        <w:rPr>
          <w:rFonts w:ascii="SimSun" w:hAnsi="SimSun" w:hint="eastAsia"/>
          <w:sz w:val="21"/>
          <w:szCs w:val="21"/>
        </w:rPr>
        <w:t>议程第</w:t>
      </w:r>
      <w:r w:rsidRPr="00C72E68">
        <w:rPr>
          <w:rFonts w:ascii="SimSun" w:hAnsi="SimSun" w:hint="eastAsia"/>
          <w:sz w:val="21"/>
          <w:szCs w:val="21"/>
        </w:rPr>
        <w:t>6</w:t>
      </w:r>
      <w:r>
        <w:rPr>
          <w:rFonts w:ascii="SimSun" w:hAnsi="SimSun" w:hint="eastAsia"/>
          <w:sz w:val="21"/>
          <w:szCs w:val="21"/>
        </w:rPr>
        <w:t>项</w:t>
      </w:r>
      <w:r w:rsidRPr="00C72E68">
        <w:rPr>
          <w:rFonts w:ascii="SimSun" w:hAnsi="SimSun" w:hint="eastAsia"/>
          <w:sz w:val="21"/>
          <w:szCs w:val="21"/>
        </w:rPr>
        <w:t>再次表达关</w:t>
      </w:r>
      <w:r w:rsidR="00CD1B0D">
        <w:rPr>
          <w:rFonts w:ascii="SimSun" w:hAnsi="SimSun"/>
          <w:sz w:val="21"/>
          <w:szCs w:val="21"/>
        </w:rPr>
        <w:t>‍</w:t>
      </w:r>
      <w:r w:rsidRPr="00C72E68">
        <w:rPr>
          <w:rFonts w:ascii="SimSun" w:hAnsi="SimSun" w:hint="eastAsia"/>
          <w:sz w:val="21"/>
          <w:szCs w:val="21"/>
        </w:rPr>
        <w:t>切。</w:t>
      </w:r>
    </w:p>
    <w:p w:rsidR="00C2366A" w:rsidRPr="000D6F2F" w:rsidRDefault="00C2366A" w:rsidP="00A927C2">
      <w:pPr>
        <w:numPr>
          <w:ilvl w:val="0"/>
          <w:numId w:val="2"/>
        </w:numPr>
        <w:tabs>
          <w:tab w:val="clear" w:pos="1107"/>
        </w:tabs>
        <w:overflowPunct w:val="0"/>
        <w:spacing w:afterLines="50" w:after="120" w:line="340" w:lineRule="atLeast"/>
        <w:ind w:left="567"/>
        <w:jc w:val="both"/>
        <w:rPr>
          <w:rFonts w:ascii="SimSun" w:hAnsi="SimSun"/>
          <w:sz w:val="21"/>
          <w:szCs w:val="22"/>
        </w:rPr>
      </w:pPr>
      <w:r w:rsidRPr="00C2366A">
        <w:rPr>
          <w:rFonts w:ascii="SimSun" w:hAnsi="SimSun" w:hint="eastAsia"/>
          <w:sz w:val="21"/>
          <w:szCs w:val="21"/>
        </w:rPr>
        <w:t>产权组织各大会各自就其所涉事宜，通过了文件</w:t>
      </w:r>
      <w:r w:rsidRPr="00C2366A">
        <w:rPr>
          <w:rFonts w:ascii="SimSun" w:hAnsi="SimSun"/>
          <w:sz w:val="21"/>
          <w:szCs w:val="21"/>
        </w:rPr>
        <w:t>A/</w:t>
      </w:r>
      <w:r w:rsidRPr="00C2366A">
        <w:rPr>
          <w:rFonts w:ascii="SimSun" w:hAnsi="SimSun" w:hint="eastAsia"/>
          <w:sz w:val="21"/>
          <w:szCs w:val="21"/>
        </w:rPr>
        <w:t>62</w:t>
      </w:r>
      <w:r w:rsidRPr="00C2366A">
        <w:rPr>
          <w:rFonts w:ascii="SimSun" w:hAnsi="SimSun"/>
          <w:sz w:val="21"/>
          <w:szCs w:val="21"/>
        </w:rPr>
        <w:t>/1</w:t>
      </w:r>
      <w:r w:rsidRPr="00C2366A">
        <w:rPr>
          <w:rFonts w:ascii="SimSun" w:hAnsi="SimSun" w:hint="eastAsia"/>
          <w:sz w:val="21"/>
          <w:szCs w:val="21"/>
        </w:rPr>
        <w:t xml:space="preserve"> Prov.2中的拟议议程（在本文件中称为“统一编排议程</w:t>
      </w:r>
      <w:r w:rsidRPr="00C2366A">
        <w:rPr>
          <w:rFonts w:ascii="SimSun" w:hAnsi="SimSun"/>
          <w:sz w:val="21"/>
          <w:szCs w:val="21"/>
        </w:rPr>
        <w:t>”</w:t>
      </w:r>
      <w:r w:rsidRPr="00C2366A">
        <w:rPr>
          <w:rFonts w:ascii="SimSun" w:hAnsi="SimSun" w:hint="eastAsia"/>
          <w:sz w:val="21"/>
          <w:szCs w:val="21"/>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统一编排议程第3项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选举主席团成员</w:t>
      </w:r>
    </w:p>
    <w:p w:rsidR="00527F85" w:rsidRPr="002C7964" w:rsidRDefault="00331B9E" w:rsidP="00A927C2">
      <w:pPr>
        <w:numPr>
          <w:ilvl w:val="0"/>
          <w:numId w:val="2"/>
        </w:numPr>
        <w:tabs>
          <w:tab w:val="clear" w:pos="1107"/>
        </w:tabs>
        <w:overflowPunct w:val="0"/>
        <w:spacing w:afterLines="50" w:after="120" w:line="340" w:lineRule="atLeast"/>
        <w:ind w:left="0"/>
        <w:jc w:val="both"/>
        <w:rPr>
          <w:rFonts w:asciiTheme="minorEastAsia" w:eastAsiaTheme="minorEastAsia" w:hAnsiTheme="minorEastAsia"/>
          <w:sz w:val="21"/>
          <w:szCs w:val="21"/>
        </w:rPr>
      </w:pPr>
      <w:r w:rsidRPr="002C7964">
        <w:rPr>
          <w:rFonts w:asciiTheme="minorEastAsia" w:eastAsiaTheme="minorEastAsia" w:hAnsiTheme="minorEastAsia"/>
          <w:sz w:val="21"/>
          <w:szCs w:val="21"/>
        </w:rPr>
        <w:t>讨论依据文件</w:t>
      </w:r>
      <w:hyperlink r:id="rId10" w:history="1">
        <w:r w:rsidR="00527F85" w:rsidRPr="007925EC">
          <w:rPr>
            <w:rStyle w:val="Hyperlink"/>
            <w:rFonts w:asciiTheme="minorEastAsia" w:eastAsiaTheme="minorEastAsia" w:hAnsiTheme="minorEastAsia"/>
            <w:color w:val="auto"/>
            <w:sz w:val="21"/>
            <w:szCs w:val="21"/>
            <w:u w:val="none"/>
          </w:rPr>
          <w:t>A/</w:t>
        </w:r>
        <w:r w:rsidR="00527F85" w:rsidRPr="007925EC">
          <w:rPr>
            <w:rStyle w:val="Hyperlink"/>
            <w:rFonts w:ascii="SimSun" w:hAnsi="SimSun"/>
            <w:color w:val="auto"/>
            <w:sz w:val="21"/>
            <w:szCs w:val="22"/>
            <w:u w:val="none"/>
          </w:rPr>
          <w:t>62</w:t>
        </w:r>
        <w:r w:rsidR="00527F85" w:rsidRPr="007925EC">
          <w:rPr>
            <w:rStyle w:val="Hyperlink"/>
            <w:rFonts w:asciiTheme="minorEastAsia" w:eastAsiaTheme="minorEastAsia" w:hAnsiTheme="minorEastAsia"/>
            <w:color w:val="auto"/>
            <w:sz w:val="21"/>
            <w:szCs w:val="21"/>
            <w:u w:val="none"/>
          </w:rPr>
          <w:t xml:space="preserve">/INF/1 </w:t>
        </w:r>
        <w:r w:rsidR="00527F85" w:rsidRPr="007925EC">
          <w:rPr>
            <w:rStyle w:val="Hyperlink"/>
            <w:rFonts w:ascii="SimSun" w:hAnsi="SimSun"/>
            <w:color w:val="auto"/>
            <w:sz w:val="21"/>
            <w:szCs w:val="21"/>
            <w:u w:val="none"/>
          </w:rPr>
          <w:t>Rev</w:t>
        </w:r>
        <w:r w:rsidR="00527F85" w:rsidRPr="007925EC">
          <w:rPr>
            <w:rStyle w:val="Hyperlink"/>
            <w:rFonts w:asciiTheme="minorEastAsia" w:eastAsiaTheme="minorEastAsia" w:hAnsiTheme="minorEastAsia"/>
            <w:color w:val="auto"/>
            <w:sz w:val="21"/>
            <w:szCs w:val="21"/>
            <w:u w:val="none"/>
          </w:rPr>
          <w:t>.</w:t>
        </w:r>
      </w:hyperlink>
      <w:r w:rsidRPr="002C7964">
        <w:rPr>
          <w:rFonts w:asciiTheme="minorEastAsia" w:eastAsiaTheme="minorEastAsia" w:hAnsiTheme="minorEastAsia" w:hint="eastAsia"/>
          <w:sz w:val="21"/>
          <w:szCs w:val="21"/>
        </w:rPr>
        <w:t>进行。</w:t>
      </w:r>
    </w:p>
    <w:p w:rsidR="00527F85" w:rsidRPr="002C7964" w:rsidRDefault="00331B9E" w:rsidP="00A927C2">
      <w:pPr>
        <w:numPr>
          <w:ilvl w:val="0"/>
          <w:numId w:val="2"/>
        </w:numPr>
        <w:tabs>
          <w:tab w:val="clear" w:pos="1107"/>
        </w:tabs>
        <w:overflowPunct w:val="0"/>
        <w:spacing w:afterLines="50" w:after="120" w:line="340" w:lineRule="atLeast"/>
        <w:ind w:left="0"/>
        <w:jc w:val="both"/>
        <w:rPr>
          <w:rFonts w:asciiTheme="minorEastAsia" w:eastAsiaTheme="minorEastAsia" w:hAnsiTheme="minorEastAsia"/>
          <w:sz w:val="21"/>
          <w:szCs w:val="21"/>
        </w:rPr>
      </w:pPr>
      <w:r w:rsidRPr="002C7964">
        <w:rPr>
          <w:rFonts w:asciiTheme="minorEastAsia" w:eastAsiaTheme="minorEastAsia" w:hAnsiTheme="minorEastAsia" w:hint="eastAsia"/>
          <w:sz w:val="21"/>
          <w:szCs w:val="21"/>
        </w:rPr>
        <w:t>法律顾问介绍该议程项目，希望回顾，在当年成员国大会上，成员国将选举主席团成员，即为产权组织成员国及各</w:t>
      </w:r>
      <w:r w:rsidRPr="00681DF1">
        <w:rPr>
          <w:rFonts w:ascii="SimSun" w:hAnsi="SimSun" w:hint="eastAsia"/>
          <w:sz w:val="21"/>
          <w:szCs w:val="22"/>
        </w:rPr>
        <w:t>联盟</w:t>
      </w:r>
      <w:r w:rsidRPr="002C7964">
        <w:rPr>
          <w:rFonts w:asciiTheme="minorEastAsia" w:eastAsiaTheme="minorEastAsia" w:hAnsiTheme="minorEastAsia" w:hint="eastAsia"/>
          <w:sz w:val="21"/>
          <w:szCs w:val="21"/>
        </w:rPr>
        <w:t>的22个大会和其他机构各选举一名主席和两名副主席。法律顾问回顾说，除产权组织协调委员会以及巴黎和</w:t>
      </w:r>
      <w:r w:rsidRPr="002C7964">
        <w:rPr>
          <w:rFonts w:ascii="SimSun" w:hAnsi="SimSun" w:hint="eastAsia"/>
          <w:sz w:val="21"/>
          <w:szCs w:val="21"/>
        </w:rPr>
        <w:t>伯尔尼执行委员会</w:t>
      </w:r>
      <w:r w:rsidRPr="002C7964">
        <w:rPr>
          <w:rFonts w:asciiTheme="minorEastAsia" w:eastAsiaTheme="minorEastAsia" w:hAnsiTheme="minorEastAsia" w:hint="eastAsia"/>
          <w:sz w:val="21"/>
          <w:szCs w:val="21"/>
        </w:rPr>
        <w:t>的主席团成员外，所有成员的任期均为两年。但是，产权组织协调委员会以及巴黎和伯尔尼执行委员会主席和副主席的任期为一年。法律顾问还提醒成员国，根据《产权组织大会特别议事规则》第6条规定的产权组织大会主席团成员的选举周期，</w:t>
      </w:r>
      <w:r w:rsidR="005C328C">
        <w:rPr>
          <w:rFonts w:asciiTheme="minorEastAsia" w:eastAsiaTheme="minorEastAsia" w:hAnsiTheme="minorEastAsia" w:hint="eastAsia"/>
          <w:sz w:val="21"/>
          <w:szCs w:val="21"/>
        </w:rPr>
        <w:t>他（她）们</w:t>
      </w:r>
      <w:r w:rsidRPr="002C7964">
        <w:rPr>
          <w:rFonts w:asciiTheme="minorEastAsia" w:eastAsiaTheme="minorEastAsia" w:hAnsiTheme="minorEastAsia" w:hint="eastAsia"/>
          <w:sz w:val="21"/>
          <w:szCs w:val="21"/>
        </w:rPr>
        <w:t>的任期将在产权组织大会本届第五十四届会议（第25次例会）的最后一次会议之后开始。他高兴地宣布，成员国已就一些要选举的主席团成员达成协商一致，接着宣读了秘书处迄今收到的职位提名名单。</w:t>
      </w:r>
    </w:p>
    <w:p w:rsidR="00527F85" w:rsidRPr="002C7964" w:rsidRDefault="00331B9E" w:rsidP="00A927C2">
      <w:pPr>
        <w:numPr>
          <w:ilvl w:val="0"/>
          <w:numId w:val="2"/>
        </w:numPr>
        <w:tabs>
          <w:tab w:val="clear" w:pos="1107"/>
        </w:tabs>
        <w:overflowPunct w:val="0"/>
        <w:spacing w:afterLines="50" w:after="120" w:line="340" w:lineRule="atLeast"/>
        <w:ind w:left="0"/>
        <w:jc w:val="both"/>
        <w:rPr>
          <w:rFonts w:asciiTheme="minorEastAsia" w:eastAsiaTheme="minorEastAsia" w:hAnsiTheme="minorEastAsia"/>
          <w:sz w:val="21"/>
          <w:szCs w:val="21"/>
        </w:rPr>
      </w:pPr>
      <w:r w:rsidRPr="002C7964">
        <w:rPr>
          <w:rFonts w:asciiTheme="minorEastAsia" w:eastAsiaTheme="minorEastAsia" w:hAnsiTheme="minorEastAsia" w:hint="eastAsia"/>
          <w:sz w:val="21"/>
          <w:szCs w:val="21"/>
        </w:rPr>
        <w:t>主席建议成员国大会首先核可法律顾问宣读的、已经在集团协调员中达成协商一致的名</w:t>
      </w:r>
      <w:r w:rsidR="002C7964">
        <w:rPr>
          <w:rFonts w:asciiTheme="minorEastAsia" w:eastAsiaTheme="minorEastAsia" w:hAnsiTheme="minorEastAsia" w:hint="eastAsia"/>
          <w:sz w:val="21"/>
          <w:szCs w:val="21"/>
        </w:rPr>
        <w:t>单</w:t>
      </w:r>
      <w:r w:rsidRPr="002C7964">
        <w:rPr>
          <w:rFonts w:asciiTheme="minorEastAsia" w:eastAsiaTheme="minorEastAsia" w:hAnsiTheme="minorEastAsia" w:hint="eastAsia"/>
          <w:sz w:val="21"/>
          <w:szCs w:val="21"/>
        </w:rPr>
        <w:t>，并在稍后阶段重新</w:t>
      </w:r>
      <w:r w:rsidRPr="00681DF1">
        <w:rPr>
          <w:rFonts w:ascii="SimSun" w:hAnsi="SimSun" w:hint="eastAsia"/>
          <w:sz w:val="21"/>
          <w:szCs w:val="22"/>
        </w:rPr>
        <w:t>审议</w:t>
      </w:r>
      <w:r w:rsidRPr="002C7964">
        <w:rPr>
          <w:rFonts w:asciiTheme="minorEastAsia" w:eastAsiaTheme="minorEastAsia" w:hAnsiTheme="minorEastAsia" w:hint="eastAsia"/>
          <w:sz w:val="21"/>
          <w:szCs w:val="21"/>
        </w:rPr>
        <w:t>该议程项目，以完成尚未</w:t>
      </w:r>
      <w:r w:rsidR="002C7964">
        <w:rPr>
          <w:rFonts w:asciiTheme="minorEastAsia" w:eastAsiaTheme="minorEastAsia" w:hAnsiTheme="minorEastAsia" w:hint="eastAsia"/>
          <w:sz w:val="21"/>
          <w:szCs w:val="21"/>
        </w:rPr>
        <w:t>选出</w:t>
      </w:r>
      <w:r w:rsidRPr="002C7964">
        <w:rPr>
          <w:rFonts w:asciiTheme="minorEastAsia" w:eastAsiaTheme="minorEastAsia" w:hAnsiTheme="minorEastAsia" w:hint="eastAsia"/>
          <w:sz w:val="21"/>
          <w:szCs w:val="21"/>
        </w:rPr>
        <w:t>的主席团成员职位的选举。同时，他鼓励各代表团提交剩余的提名并相应地通知秘书处。</w:t>
      </w:r>
    </w:p>
    <w:p w:rsidR="00527F85" w:rsidRPr="002C7964" w:rsidRDefault="00527F85" w:rsidP="00A927C2">
      <w:pPr>
        <w:numPr>
          <w:ilvl w:val="0"/>
          <w:numId w:val="2"/>
        </w:numPr>
        <w:tabs>
          <w:tab w:val="clear" w:pos="1107"/>
        </w:tabs>
        <w:overflowPunct w:val="0"/>
        <w:spacing w:afterLines="50" w:after="120" w:line="340" w:lineRule="atLeast"/>
        <w:ind w:left="0"/>
        <w:jc w:val="both"/>
        <w:rPr>
          <w:rFonts w:asciiTheme="minorEastAsia" w:eastAsiaTheme="minorEastAsia" w:hAnsiTheme="minorEastAsia"/>
          <w:sz w:val="21"/>
          <w:szCs w:val="21"/>
        </w:rPr>
      </w:pPr>
      <w:r w:rsidRPr="002C7964">
        <w:rPr>
          <w:rFonts w:asciiTheme="minorEastAsia" w:eastAsiaTheme="minorEastAsia" w:hAnsiTheme="minorEastAsia" w:hint="eastAsia"/>
          <w:sz w:val="21"/>
          <w:szCs w:val="21"/>
        </w:rPr>
        <w:t>由于没有人</w:t>
      </w:r>
      <w:r w:rsidRPr="00681DF1">
        <w:rPr>
          <w:rFonts w:ascii="SimSun" w:hAnsi="SimSun" w:hint="eastAsia"/>
          <w:sz w:val="21"/>
          <w:szCs w:val="22"/>
        </w:rPr>
        <w:t>反对</w:t>
      </w:r>
      <w:r w:rsidRPr="002C7964">
        <w:rPr>
          <w:rFonts w:asciiTheme="minorEastAsia" w:eastAsiaTheme="minorEastAsia" w:hAnsiTheme="minorEastAsia" w:hint="eastAsia"/>
          <w:sz w:val="21"/>
          <w:szCs w:val="21"/>
        </w:rPr>
        <w:t>，主席敲槌决定当选的主席团成员，并宣布会议将在稍后阶段重新审议该议程项目。</w:t>
      </w:r>
    </w:p>
    <w:p w:rsidR="00527F85" w:rsidRPr="002C7964" w:rsidRDefault="00527F85" w:rsidP="00A927C2">
      <w:pPr>
        <w:numPr>
          <w:ilvl w:val="0"/>
          <w:numId w:val="2"/>
        </w:numPr>
        <w:tabs>
          <w:tab w:val="clear" w:pos="1107"/>
        </w:tabs>
        <w:overflowPunct w:val="0"/>
        <w:spacing w:afterLines="50" w:after="120" w:line="340" w:lineRule="atLeast"/>
        <w:ind w:left="0"/>
        <w:jc w:val="both"/>
        <w:rPr>
          <w:rFonts w:asciiTheme="minorEastAsia" w:eastAsiaTheme="minorEastAsia" w:hAnsiTheme="minorEastAsia"/>
          <w:sz w:val="21"/>
          <w:szCs w:val="21"/>
        </w:rPr>
      </w:pPr>
      <w:r w:rsidRPr="002C7964">
        <w:rPr>
          <w:rFonts w:asciiTheme="minorEastAsia" w:eastAsiaTheme="minorEastAsia" w:hAnsiTheme="minorEastAsia" w:hint="eastAsia"/>
          <w:sz w:val="21"/>
          <w:szCs w:val="21"/>
        </w:rPr>
        <w:t>在成员国大会</w:t>
      </w:r>
      <w:r w:rsidR="002C7964" w:rsidRPr="002C7964">
        <w:rPr>
          <w:rFonts w:asciiTheme="minorEastAsia" w:eastAsiaTheme="minorEastAsia" w:hAnsiTheme="minorEastAsia" w:hint="eastAsia"/>
          <w:sz w:val="21"/>
          <w:szCs w:val="21"/>
        </w:rPr>
        <w:t>最后</w:t>
      </w:r>
      <w:r w:rsidR="002C7964" w:rsidRPr="002C7964">
        <w:rPr>
          <w:rFonts w:ascii="SimSun" w:hAnsi="SimSun" w:hint="eastAsia"/>
          <w:sz w:val="21"/>
          <w:szCs w:val="21"/>
        </w:rPr>
        <w:t>一</w:t>
      </w:r>
      <w:r w:rsidRPr="002C7964">
        <w:rPr>
          <w:rFonts w:ascii="SimSun" w:hAnsi="SimSun" w:hint="eastAsia"/>
          <w:sz w:val="21"/>
          <w:szCs w:val="21"/>
        </w:rPr>
        <w:t>天</w:t>
      </w:r>
      <w:r w:rsidRPr="002C7964">
        <w:rPr>
          <w:rFonts w:asciiTheme="minorEastAsia" w:eastAsiaTheme="minorEastAsia" w:hAnsiTheme="minorEastAsia" w:hint="eastAsia"/>
          <w:sz w:val="21"/>
          <w:szCs w:val="21"/>
        </w:rPr>
        <w:t>重新讨论该议程项目时，主席请法律顾问向会议提供关于</w:t>
      </w:r>
      <w:r w:rsidR="002C7964" w:rsidRPr="002C7964">
        <w:rPr>
          <w:rFonts w:asciiTheme="minorEastAsia" w:eastAsiaTheme="minorEastAsia" w:hAnsiTheme="minorEastAsia" w:hint="eastAsia"/>
          <w:sz w:val="21"/>
          <w:szCs w:val="21"/>
        </w:rPr>
        <w:t>主席团成员</w:t>
      </w:r>
      <w:r w:rsidRPr="002C7964">
        <w:rPr>
          <w:rFonts w:asciiTheme="minorEastAsia" w:eastAsiaTheme="minorEastAsia" w:hAnsiTheme="minorEastAsia" w:hint="eastAsia"/>
          <w:sz w:val="21"/>
          <w:szCs w:val="21"/>
        </w:rPr>
        <w:t>剩余空缺职位提名</w:t>
      </w:r>
      <w:r w:rsidR="002C7964" w:rsidRPr="002C7964">
        <w:rPr>
          <w:rFonts w:asciiTheme="minorEastAsia" w:eastAsiaTheme="minorEastAsia" w:hAnsiTheme="minorEastAsia" w:hint="eastAsia"/>
          <w:sz w:val="21"/>
          <w:szCs w:val="21"/>
        </w:rPr>
        <w:t>和磋商</w:t>
      </w:r>
      <w:r w:rsidRPr="002C7964">
        <w:rPr>
          <w:rFonts w:asciiTheme="minorEastAsia" w:eastAsiaTheme="minorEastAsia" w:hAnsiTheme="minorEastAsia" w:hint="eastAsia"/>
          <w:sz w:val="21"/>
          <w:szCs w:val="21"/>
        </w:rPr>
        <w:t>的最新情况。</w:t>
      </w:r>
    </w:p>
    <w:p w:rsidR="00527F85" w:rsidRPr="002C7964" w:rsidRDefault="00331B9E" w:rsidP="00A927C2">
      <w:pPr>
        <w:numPr>
          <w:ilvl w:val="0"/>
          <w:numId w:val="2"/>
        </w:numPr>
        <w:tabs>
          <w:tab w:val="clear" w:pos="1107"/>
        </w:tabs>
        <w:overflowPunct w:val="0"/>
        <w:spacing w:afterLines="50" w:after="120" w:line="340" w:lineRule="atLeast"/>
        <w:ind w:left="0"/>
        <w:jc w:val="both"/>
        <w:rPr>
          <w:rFonts w:asciiTheme="minorEastAsia" w:eastAsiaTheme="minorEastAsia" w:hAnsiTheme="minorEastAsia"/>
          <w:sz w:val="21"/>
          <w:szCs w:val="21"/>
        </w:rPr>
      </w:pPr>
      <w:r w:rsidRPr="002C7964">
        <w:rPr>
          <w:rFonts w:asciiTheme="minorEastAsia" w:eastAsiaTheme="minorEastAsia" w:hAnsiTheme="minorEastAsia" w:hint="eastAsia"/>
          <w:sz w:val="21"/>
          <w:szCs w:val="21"/>
        </w:rPr>
        <w:t>法律顾问宣布，成员国已经就要选举的主席团成员达成</w:t>
      </w:r>
      <w:r w:rsidR="002C7964" w:rsidRPr="002C7964">
        <w:rPr>
          <w:rFonts w:asciiTheme="minorEastAsia" w:eastAsiaTheme="minorEastAsia" w:hAnsiTheme="minorEastAsia" w:hint="eastAsia"/>
          <w:sz w:val="21"/>
          <w:szCs w:val="21"/>
        </w:rPr>
        <w:t>协商一致</w:t>
      </w:r>
      <w:r w:rsidRPr="002C7964">
        <w:rPr>
          <w:rFonts w:asciiTheme="minorEastAsia" w:eastAsiaTheme="minorEastAsia" w:hAnsiTheme="minorEastAsia" w:hint="eastAsia"/>
          <w:sz w:val="21"/>
          <w:szCs w:val="21"/>
        </w:rPr>
        <w:t>，并宣读了</w:t>
      </w:r>
      <w:r w:rsidR="005C328C">
        <w:rPr>
          <w:rFonts w:asciiTheme="minorEastAsia" w:eastAsiaTheme="minorEastAsia" w:hAnsiTheme="minorEastAsia" w:hint="eastAsia"/>
          <w:sz w:val="21"/>
          <w:szCs w:val="21"/>
        </w:rPr>
        <w:t>他（她）们</w:t>
      </w:r>
      <w:r w:rsidRPr="002C7964">
        <w:rPr>
          <w:rFonts w:asciiTheme="minorEastAsia" w:eastAsiaTheme="minorEastAsia" w:hAnsiTheme="minorEastAsia" w:hint="eastAsia"/>
          <w:sz w:val="21"/>
          <w:szCs w:val="21"/>
        </w:rPr>
        <w:t>的名字，从而</w:t>
      </w:r>
      <w:r w:rsidR="002C7964" w:rsidRPr="002C7964">
        <w:rPr>
          <w:rFonts w:asciiTheme="minorEastAsia" w:eastAsiaTheme="minorEastAsia" w:hAnsiTheme="minorEastAsia" w:hint="eastAsia"/>
          <w:sz w:val="21"/>
          <w:szCs w:val="21"/>
        </w:rPr>
        <w:t>完成</w:t>
      </w:r>
      <w:r w:rsidRPr="002C7964">
        <w:rPr>
          <w:rFonts w:asciiTheme="minorEastAsia" w:eastAsiaTheme="minorEastAsia" w:hAnsiTheme="minorEastAsia" w:hint="eastAsia"/>
          <w:sz w:val="21"/>
          <w:szCs w:val="21"/>
        </w:rPr>
        <w:t>了</w:t>
      </w:r>
      <w:r w:rsidR="002C7964" w:rsidRPr="002C7964">
        <w:rPr>
          <w:rFonts w:asciiTheme="minorEastAsia" w:eastAsiaTheme="minorEastAsia" w:hAnsiTheme="minorEastAsia" w:hint="eastAsia"/>
          <w:sz w:val="21"/>
          <w:szCs w:val="21"/>
        </w:rPr>
        <w:t>成员国</w:t>
      </w:r>
      <w:r w:rsidRPr="002C7964">
        <w:rPr>
          <w:rFonts w:asciiTheme="minorEastAsia" w:eastAsiaTheme="minorEastAsia" w:hAnsiTheme="minorEastAsia" w:hint="eastAsia"/>
          <w:sz w:val="21"/>
          <w:szCs w:val="21"/>
        </w:rPr>
        <w:t>大会期间对主席团成员职位的提名。他还通报说，各机构主席团成员名单载于非正式文件中，已于上午早些时候通过集团协调员分发给所有代表。</w:t>
      </w:r>
    </w:p>
    <w:p w:rsidR="00527F85" w:rsidRPr="002C7964" w:rsidRDefault="00527F85" w:rsidP="00A927C2">
      <w:pPr>
        <w:numPr>
          <w:ilvl w:val="0"/>
          <w:numId w:val="2"/>
        </w:numPr>
        <w:tabs>
          <w:tab w:val="clear" w:pos="1107"/>
        </w:tabs>
        <w:overflowPunct w:val="0"/>
        <w:spacing w:afterLines="50" w:after="120" w:line="340" w:lineRule="atLeast"/>
        <w:ind w:left="0"/>
        <w:jc w:val="both"/>
        <w:rPr>
          <w:rFonts w:asciiTheme="minorEastAsia" w:eastAsiaTheme="minorEastAsia" w:hAnsiTheme="minorEastAsia"/>
          <w:sz w:val="21"/>
          <w:szCs w:val="21"/>
        </w:rPr>
      </w:pPr>
      <w:r w:rsidRPr="002C7964">
        <w:rPr>
          <w:rFonts w:asciiTheme="minorEastAsia" w:eastAsiaTheme="minorEastAsia" w:hAnsiTheme="minorEastAsia" w:hint="eastAsia"/>
          <w:sz w:val="21"/>
          <w:szCs w:val="21"/>
        </w:rPr>
        <w:t>主席</w:t>
      </w:r>
      <w:r w:rsidR="002C7964" w:rsidRPr="002C7964">
        <w:rPr>
          <w:rFonts w:asciiTheme="minorEastAsia" w:eastAsiaTheme="minorEastAsia" w:hAnsiTheme="minorEastAsia" w:hint="eastAsia"/>
          <w:sz w:val="21"/>
          <w:szCs w:val="21"/>
        </w:rPr>
        <w:t>接下来</w:t>
      </w:r>
      <w:r w:rsidR="002C7964" w:rsidRPr="00681DF1">
        <w:rPr>
          <w:rFonts w:ascii="SimSun" w:hAnsi="SimSun" w:hint="eastAsia"/>
          <w:sz w:val="21"/>
          <w:szCs w:val="22"/>
        </w:rPr>
        <w:t>提议</w:t>
      </w:r>
      <w:r w:rsidRPr="002C7964">
        <w:rPr>
          <w:rFonts w:ascii="SimSun" w:hAnsi="SimSun" w:hint="eastAsia"/>
          <w:sz w:val="21"/>
          <w:szCs w:val="21"/>
        </w:rPr>
        <w:t>成员国</w:t>
      </w:r>
      <w:r w:rsidR="002C7964" w:rsidRPr="002C7964">
        <w:rPr>
          <w:rFonts w:asciiTheme="minorEastAsia" w:eastAsiaTheme="minorEastAsia" w:hAnsiTheme="minorEastAsia" w:hint="eastAsia"/>
          <w:sz w:val="21"/>
          <w:szCs w:val="21"/>
        </w:rPr>
        <w:t>大会</w:t>
      </w:r>
      <w:r w:rsidRPr="002C7964">
        <w:rPr>
          <w:rFonts w:asciiTheme="minorEastAsia" w:eastAsiaTheme="minorEastAsia" w:hAnsiTheme="minorEastAsia" w:hint="eastAsia"/>
          <w:sz w:val="21"/>
          <w:szCs w:val="21"/>
        </w:rPr>
        <w:t>核可法律顾问</w:t>
      </w:r>
      <w:r w:rsidR="002C7964" w:rsidRPr="002C7964">
        <w:rPr>
          <w:rFonts w:asciiTheme="minorEastAsia" w:eastAsiaTheme="minorEastAsia" w:hAnsiTheme="minorEastAsia" w:hint="eastAsia"/>
          <w:sz w:val="21"/>
          <w:szCs w:val="21"/>
        </w:rPr>
        <w:t>宣读的、已经在集团协调员中达成协商一致</w:t>
      </w:r>
      <w:r w:rsidRPr="002C7964">
        <w:rPr>
          <w:rFonts w:asciiTheme="minorEastAsia" w:eastAsiaTheme="minorEastAsia" w:hAnsiTheme="minorEastAsia" w:hint="eastAsia"/>
          <w:sz w:val="21"/>
          <w:szCs w:val="21"/>
        </w:rPr>
        <w:t>的提名。</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rPr>
      </w:pPr>
      <w:r w:rsidRPr="00C2366A">
        <w:rPr>
          <w:rFonts w:ascii="SimSun" w:hAnsi="SimSun" w:hint="eastAsia"/>
          <w:sz w:val="21"/>
          <w:szCs w:val="22"/>
        </w:rPr>
        <w:t>产权组织各大会各自就其所涉事宜，分别选出了载于文件</w:t>
      </w:r>
      <w:hyperlink r:id="rId11" w:history="1">
        <w:r w:rsidRPr="007925EC">
          <w:rPr>
            <w:rStyle w:val="Hyperlink"/>
            <w:rFonts w:ascii="SimSun" w:hAnsi="SimSun" w:hint="eastAsia"/>
            <w:color w:val="auto"/>
            <w:sz w:val="21"/>
            <w:szCs w:val="22"/>
            <w:u w:val="none"/>
          </w:rPr>
          <w:t>A/62/INF/2</w:t>
        </w:r>
      </w:hyperlink>
      <w:r w:rsidRPr="00C2366A">
        <w:rPr>
          <w:rFonts w:ascii="SimSun" w:hAnsi="SimSun" w:hint="eastAsia"/>
          <w:sz w:val="21"/>
          <w:szCs w:val="22"/>
        </w:rPr>
        <w:t>中的主席团成员。</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lastRenderedPageBreak/>
        <w:t>统一编排议程第4项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总干事提交产权组织成员国大会的报告</w:t>
      </w:r>
    </w:p>
    <w:p w:rsidR="00C2366A" w:rsidRPr="00374A3B" w:rsidRDefault="00B6493B"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B6493B">
        <w:rPr>
          <w:rFonts w:ascii="SimSun" w:hAnsi="SimSun" w:hint="eastAsia"/>
          <w:sz w:val="21"/>
          <w:szCs w:val="21"/>
        </w:rPr>
        <w:t>总干事致辞照录如下：</w:t>
      </w:r>
    </w:p>
    <w:p w:rsidR="00374A3B" w:rsidRPr="00374A3B" w:rsidRDefault="00374A3B" w:rsidP="00374A3B">
      <w:pPr>
        <w:overflowPunct w:val="0"/>
        <w:spacing w:afterLines="50" w:after="120" w:line="340" w:lineRule="atLeast"/>
        <w:ind w:left="567"/>
        <w:contextualSpacing/>
        <w:jc w:val="both"/>
        <w:rPr>
          <w:rFonts w:ascii="SimSun" w:hAnsi="SimSun"/>
          <w:sz w:val="21"/>
          <w:szCs w:val="22"/>
        </w:rPr>
      </w:pPr>
      <w:r>
        <w:rPr>
          <w:rFonts w:ascii="SimSun" w:hAnsi="SimSun"/>
          <w:sz w:val="21"/>
          <w:szCs w:val="22"/>
        </w:rPr>
        <w:t>“</w:t>
      </w:r>
      <w:r w:rsidRPr="00374A3B">
        <w:rPr>
          <w:rFonts w:ascii="SimSun" w:hAnsi="SimSun" w:hint="eastAsia"/>
          <w:sz w:val="21"/>
          <w:szCs w:val="22"/>
        </w:rPr>
        <w:t>尊敬的产权组织大会主席兹尼贝尔大使阁下，</w:t>
      </w:r>
    </w:p>
    <w:p w:rsidR="00374A3B" w:rsidRPr="00374A3B" w:rsidRDefault="00374A3B" w:rsidP="00374A3B">
      <w:pPr>
        <w:overflowPunct w:val="0"/>
        <w:spacing w:afterLines="50" w:after="120" w:line="340" w:lineRule="atLeast"/>
        <w:ind w:left="567"/>
        <w:contextualSpacing/>
        <w:jc w:val="both"/>
        <w:rPr>
          <w:rFonts w:ascii="SimSun" w:hAnsi="SimSun"/>
          <w:sz w:val="21"/>
          <w:szCs w:val="22"/>
        </w:rPr>
      </w:pPr>
      <w:r>
        <w:rPr>
          <w:rFonts w:ascii="SimSun" w:hAnsi="SimSun"/>
          <w:sz w:val="21"/>
          <w:szCs w:val="22"/>
        </w:rPr>
        <w:t>“</w:t>
      </w:r>
      <w:r w:rsidRPr="00374A3B">
        <w:rPr>
          <w:rFonts w:ascii="SimSun" w:hAnsi="SimSun" w:hint="eastAsia"/>
          <w:sz w:val="21"/>
          <w:szCs w:val="22"/>
        </w:rPr>
        <w:t>尊敬的各位部长、各位阁下，</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尊敬的各位代表：</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我非常高兴地热烈欢迎各位出席产权组织成员国大会第六十二届会议。</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兹尼贝尔大使，我想感谢你在本周之前，以及在我作为新任总干事的第一年里，作为产权组织大会主席提供的宝贵指导。</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我还要特别提到萨布里·巴赫托布吉大使，他对计划和预算委员会提供的干练而灵活的指导，帮助我们新管理层从委员会取得对多个重要计划和工作相关提案的支持。</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我还想借此机会感谢产权组织各委员会、工作组和其他机构的所有会议主持人，感谢你们在过去一年中的领导和参与，我也要感谢各位地区协调员为协调各自的地区集团而勤勉工作。</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最后，我还想对来自各国首都、正在远程接入或在日内瓦与我们一起的各位深表感谢。你们的支持是我们对你们的经济产生影响的关键，而你们对产权组织的持续参与，有时是在远离日内瓦的地方，甚至在现在的困难时期也是如此——都提醒我们，这的确是一个全球知识产权社群。</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各位阁下，</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与联合国大家庭的其他成员一样，甚至与全世界一样，过去的一年被2019冠状病毒病大流行所支配。这向本组织以及我的同事们提出了艰巨的新挑战。</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除了对产权组织的工作造成干扰外，我们与你们一起哀悼因为大流行病而失去的生命，并对大流行病给全世界经济和社会不断带来的重创感到痛惜。</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但是，我们不能被共同的悲痛压垮，而是要振作起来，携手并肩，坚定信心，战胜大流行病，重建一个更美好的世界。</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要做到这一点，我们必须在努力克服当前危机的同时，看到面前的机会并抓住它们。</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这场大流行病在影响生命和生计的同时，也加速了大流行前的趋势，即利用知识产权、创新和创造作为增长的动力。</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正如产权组织2021年全球创新指数所揭示的那样，尽管出现了当代最严重的经济萎缩，但2020年的知识产权申请、研发支出和风险资本交易都有所增长。</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与此同时，我们还面临着威胁到我们生命和地球生存的全球性挑战——大流行病、气候变化、不平等增长以及联合国可持续发展目标中提到的其他挑战。</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在这样的时期，产权组织的工作，实际上也是我们所有人的工作，不能一切照旧。</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在这样的时期，我们必须把控精力，调动专长，帮助克服这些全球挑战，并为未来的增长奠定基础。</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各位阁下，</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lastRenderedPageBreak/>
        <w:t>“</w:t>
      </w:r>
      <w:r w:rsidRPr="00374A3B">
        <w:rPr>
          <w:rFonts w:ascii="SimSun" w:hAnsi="SimSun" w:hint="eastAsia"/>
          <w:sz w:val="21"/>
          <w:szCs w:val="22"/>
        </w:rPr>
        <w:t>今年6月，我们发布了一项新的五年中期战略计划，提出了产权组织的新愿景。</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中期战略计划的目的有两个方面：</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——加强产权组织的传统优势领域，即作为全球知识产权服务的提供者和国际知识产权社群的召集者。</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——确保知识产权在世界各经济体和各地区成为就业、投资、经济发展和社会活力的强大催化剂。</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为实现这些目标，我们的工作将围绕四个战略支柱展开，并以一个基石为依托。</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在第一个支柱下，产权组织正在扩大交流和参与战略，以便我们以新的方式与新的受众建立联系。</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这种方法的核心是使知识产权与世界各地的每一个人都息息相关、息息相通。</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从利用知识产权发展跑鞋业务的肯尼亚青年企业家纳瓦拉约·奥森博-翁巴提，</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——到将废弃口罩转化为大韩民国家具新品牌的金河纳，</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——再到为回收材料制成的新型屋顶瓦申请专利的阿根廷团队成员玛丽亚·桑切斯·阿莫诺。</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知识产权正在改善世界各地人们的境遇和社区，我们需要传播这些故事。</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在前进的道路上，我们将继续找到新的方式来帮助青年、妇女和中小企业等往往处于知识产权生态系统边缘的群体。</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今年世界知识产权日的中心主题是</w:t>
      </w:r>
      <w:r w:rsidR="00AD5CCE">
        <w:rPr>
          <w:rFonts w:ascii="SimSun" w:hAnsi="SimSun" w:hint="eastAsia"/>
          <w:sz w:val="21"/>
          <w:szCs w:val="22"/>
        </w:rPr>
        <w:t>‘</w:t>
      </w:r>
      <w:r w:rsidRPr="00374A3B">
        <w:rPr>
          <w:rFonts w:ascii="SimSun" w:hAnsi="SimSun" w:hint="eastAsia"/>
          <w:sz w:val="21"/>
          <w:szCs w:val="22"/>
        </w:rPr>
        <w:t>中小企业——把创意推向市场</w:t>
      </w:r>
      <w:r w:rsidR="00AD5CCE">
        <w:rPr>
          <w:rFonts w:ascii="SimSun" w:hAnsi="SimSun" w:hint="eastAsia"/>
          <w:sz w:val="21"/>
          <w:szCs w:val="22"/>
        </w:rPr>
        <w:t>’</w:t>
      </w:r>
      <w:r w:rsidRPr="00374A3B">
        <w:rPr>
          <w:rFonts w:ascii="SimSun" w:hAnsi="SimSun" w:hint="eastAsia"/>
          <w:sz w:val="21"/>
          <w:szCs w:val="22"/>
        </w:rPr>
        <w:t>。这是产权组织历史上最成功的一次知识产权日，世界各地参与活动的人数最多，我们与你们所有人一起努力，将知识产权信息带给这一重要社群。</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我们将针对那些未获得充分服务的人们继续开展服务工作，我可以与大家分享，明年世界知识产权日的主题将是知识产权与青年。</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你们中的许多人还强调了知识产权和性别平等问题的重要性，我借此机会重申，我们全力支持寻找具体方法，使全球知识产权生态系统具有更大的性别包容性。</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产权组织将在第二个支柱下继续发挥全球知识产权准则和标准制定者的积极作用，并成为讨论知识产权问题的全球召集者。</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虽然这些作用在过去12个月中面临挑战，但产权组织将继续寻找新的方式，使国际社会共同推进准则制定议程，树立尊重知识产权的风尚，并就知识产权和前沿技术等新兴问题分享观点。</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更广泛而言，加入产权组织所管理条约的成员国数量继续增加，去年有45项加入和批准，2021年上半年还有26项加入和批准。</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《马拉喀什条约》仍是产权组织发展最快的条约，它增加了2.5亿多盲人、视力障碍者或其他印刷品阅读障碍者学习和接受教育的可能性。</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在短短五年内，该条约已发展到覆盖全世界107个国家。</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lastRenderedPageBreak/>
        <w:t>“</w:t>
      </w:r>
      <w:r w:rsidRPr="00374A3B">
        <w:rPr>
          <w:rFonts w:ascii="SimSun" w:hAnsi="SimSun" w:hint="eastAsia"/>
          <w:sz w:val="21"/>
          <w:szCs w:val="22"/>
        </w:rPr>
        <w:t>但说到马拉喀什——以及产权组织无障碍图书联合会的工作——最重要的不是统计数据，而是世界各地那些生活因其而改变的人们。</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从支持年轻人接受教育，到促进和推动职业发展，再到提供新的休闲和学习机会，《马拉喀什条约》是知识产权在行动的又一力证。</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在过去12个月中，产权组织还与其他政府间组织进行了更多接触。</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通过加强与世界卫生组织和世界贸易组织的三方合作，我们正在支持各个社会和经济体克服此次大流行并开展重建工作。</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产权组织拥有一以贯之的鲜明立场：我们相信疫苗公平，相信只有人人安全，自己才能安全。</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但是，实现疫苗公平的目标是复杂和多方面的。</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这就是为什么在6月，世界卫生组织和世界贸易组织的两位总干事和我进行了会晤，我们同意加强彼此之间的合作，制定协调一致的机构间解决方案，来应对我们的经济在克服此次大流行方面所面临的挑战。</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我们同意组织一系列技术能力建设讲习班，并在三方技术援助联合平台上将各自在获取、知识产权和贸易事务方面的专业知识结合在一起。</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首届技术转让和使用许可问题三边讲习班于上周举行，吸引了来自世界各地的200多名参与</w:t>
      </w:r>
      <w:r w:rsidR="00450B2D">
        <w:rPr>
          <w:rFonts w:ascii="SimSun" w:hAnsi="SimSun" w:hint="cs"/>
          <w:sz w:val="21"/>
          <w:szCs w:val="22"/>
        </w:rPr>
        <w:t>‍</w:t>
      </w:r>
      <w:r w:rsidRPr="00374A3B">
        <w:rPr>
          <w:rFonts w:ascii="SimSun" w:hAnsi="SimSun" w:hint="eastAsia"/>
          <w:sz w:val="21"/>
          <w:szCs w:val="22"/>
        </w:rPr>
        <w:t>者。</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在加强三方合作的同时，产权组织还推出了自己的一揽子措施来应对2019冠状病毒病，并将为此在下个两年期额外划拨300万瑞士法郎。</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通过有针对性的技术援助和能力建设支持，包括在技术转让等重要问题上的支持，产权组织正在加强各种措施，支持成员遏制2019冠状病毒病大流行的破坏性影响，更好地进行重建。</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我们将在第三个支柱下努力加强全球知识产权服务、知识和数据的提供。</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尽管大流行病带来了挑战，但去年PCT申请量增长了近4%，马德里和海牙体系的申请量仅有小幅下降。</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在2021年的前6个月，PCT申请量进一步增长2%。同时马德里和海牙的申请量出现了强劲反弹，同比分别增长18%和10%。</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产权组织将继续以更现代化的方式提供全球知识产权服务，重点是与客户进行更广泛的接触，从而能够更有效地服务于这些全球创新者和创造者。</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我们还将支持编制《全球创新指数》等重要报告，以及开发WIPO GREEN和WIPO Re:Search平台，这些平台正在助力应对全球挑战，朝着实现可持续发展目标取得进展。</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在第四个支柱下，产权组织发展议程将着眼于我们如何能够以影响为导向，而不仅仅以活动为导向。我们不会采取</w:t>
      </w:r>
      <w:r w:rsidR="006A3451">
        <w:rPr>
          <w:rFonts w:ascii="SimSun" w:hAnsi="SimSun" w:hint="eastAsia"/>
          <w:sz w:val="21"/>
          <w:szCs w:val="22"/>
        </w:rPr>
        <w:t>‘</w:t>
      </w:r>
      <w:r w:rsidRPr="00374A3B">
        <w:rPr>
          <w:rFonts w:ascii="SimSun" w:hAnsi="SimSun" w:hint="eastAsia"/>
          <w:sz w:val="21"/>
          <w:szCs w:val="22"/>
        </w:rPr>
        <w:t>一刀切</w:t>
      </w:r>
      <w:r w:rsidR="006A3451">
        <w:rPr>
          <w:rFonts w:ascii="SimSun" w:hAnsi="SimSun" w:hint="eastAsia"/>
          <w:sz w:val="21"/>
          <w:szCs w:val="22"/>
        </w:rPr>
        <w:t>’</w:t>
      </w:r>
      <w:r w:rsidRPr="00374A3B">
        <w:rPr>
          <w:rFonts w:ascii="SimSun" w:hAnsi="SimSun" w:hint="eastAsia"/>
          <w:sz w:val="21"/>
          <w:szCs w:val="22"/>
        </w:rPr>
        <w:t>的做法，而是会量身定制，适应各成员国的具体需求。</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我们的宏伟目标是使所有国家——特别是发展中国家和最不发达国家——都能利用知识产权作为促进经济和社会发展的有力工具。</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lastRenderedPageBreak/>
        <w:t>“</w:t>
      </w:r>
      <w:r w:rsidRPr="00374A3B">
        <w:rPr>
          <w:rFonts w:ascii="SimSun" w:hAnsi="SimSun" w:hint="eastAsia"/>
          <w:sz w:val="21"/>
          <w:szCs w:val="22"/>
        </w:rPr>
        <w:t>仅举一例来说明这种做法，我想简单谈谈产权组织在最不发达国家开展的女企业家与知识产权计划。</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该计划与乌干达的一个非政府组织密切合作（该组织本身就是由产权组织之前一个项目的参与者建立的），最初是为一组女企业家提供指导，介绍知识产权如何能够帮助她们的企业发展壮大。</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在产权组织的支持下，为该小组的每个成员制定了个人行动计划，重点关注企业注册和商标申请等问题。</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卡罗琳·马托乌是我们支持的企业家之一。</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卡罗琳在自家后花园创造出一种自制洗涤剂Trion，在乌干达抗击大流行病的过程中，医院、超市和学校都在使用这种洗涤剂来保持表面清洁，保护公众健康。</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我们与国内非政府组织的关系使我们能够为这些企业家提供更密集的实地支持，持续数周或数月，而不仅仅是持续数天的短期研讨会或讲习班。</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在卡罗琳的案例中，她迅速创建了一个获得人们信赖的强大品牌。由于参与了上述计划，卡罗琳目前正在申请商标以支持产品质量。</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上个月，我们在苏丹启动了一个类似的项目，并正在其他国家加以推广。</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这种方法的强大之处在于，它将知识产权转变为业务增长的明确驱动力——让任何地方的创新者和创造者都能将知识产权视为实现其希望和抱负的有力工具。</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四个支柱和所有这些工作的基石是组成产权组织的杰出员工。</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在过去12个月里，产权组织的工作人员一次又一次地奋起应对挑战。</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我最深切地感谢整个组织的同事，感谢他们的专业素养、应变能力和承诺，使产权组织能够适应不同的工作方式，同时交付你们作为成员国所期待的成果。</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但这个基石可以变得更加强大。</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通过新人力资源战略，我们对产权组织的组织文化需要如何发展，以及如何致力于培育开放、协作和包容的文化进行了坦诚的评估。这种文化需要与本组织支持全球创新者和创造者的使命相契合。</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多样性仍然是我们的一个重要目标，因为我相信这是力量的源泉，将使我们与世界上所有地区更好地相通相连。</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我很高兴地告诉大家，即使在2019冠状病毒病大流行继续扰乱全球经济的情况下，产权组织在过去12个月里一直保持健康的财务状况。我们去年的盈余达到了本组织的历史最高水平。</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然而，鉴于全球经济的不确定性，健康的财务状况并不是我们可以想当然的事情。</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此外，我们有责任确保继续负责任地、高效且审慎地使用资源，以便我们能够投资于未来的基础设施和技能，继续为大家提供良好的服务。</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我们还将借鉴联合国大家庭内外的最佳做法，进行强有力的治理，以高效、有效且充满活力的方式进行本组织的管理和行政。</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lastRenderedPageBreak/>
        <w:t>“</w:t>
      </w:r>
      <w:r w:rsidRPr="00374A3B">
        <w:rPr>
          <w:rFonts w:ascii="SimSun" w:hAnsi="SimSun" w:hint="eastAsia"/>
          <w:sz w:val="21"/>
          <w:szCs w:val="22"/>
        </w:rPr>
        <w:t>各位阁下，</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与往常一样，本周的日程安排十分紧凑。</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你们将为本组织作出若干重要决定，包括关于工作计划和预算的决定，以及来年各委员会和工作组工作计划的决定。</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我还要重申，产权组织非常重视使用多语种，这是联合国系统的一个核心价值。</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管理层认为，多语制与我们为使更多受众参与我们在产权组织开展的重要工作所做的更广泛努力有着密切的联系。多语制有助于推动多边主义，我们很高兴修订后的语言政策已被建议批</w:t>
      </w:r>
      <w:r w:rsidR="00450B2D">
        <w:rPr>
          <w:rFonts w:ascii="SimSun" w:hAnsi="SimSun" w:hint="cs"/>
          <w:sz w:val="21"/>
          <w:szCs w:val="22"/>
        </w:rPr>
        <w:t>‍</w:t>
      </w:r>
      <w:r w:rsidRPr="00374A3B">
        <w:rPr>
          <w:rFonts w:ascii="SimSun" w:hAnsi="SimSun" w:hint="eastAsia"/>
          <w:sz w:val="21"/>
          <w:szCs w:val="22"/>
        </w:rPr>
        <w:t>准。</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亲爱的同事们、朋友们，</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我们此次开会正逢人类面临现代最大的挑战——这将是决定我们共同的未来乃至子孙后代未来的拐点。</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前行之路并非坦途，但通过创新和创造，我们终将克服大流行病，并以公平、包容和可持续的方式进行重建。</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但是，创新和创造需要得到精心和巧妙的培育，才能真正产生影响。</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这就是为什么我们的未来必须是这样的：每个产权组织成员都把知识产权用作创造就业、吸引投资、发展企业并最终发展经济和社会的有力工具。</w:t>
      </w:r>
    </w:p>
    <w:p w:rsidR="00374A3B" w:rsidRPr="00374A3B"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有了你们的坚定支持、积极鼓励和大力合作，我们将实现这一变革，并共同实现我们的愿景：建设一个世界，使任何地方的创新创造都得到知识产权的支持，造福每个人。</w:t>
      </w:r>
    </w:p>
    <w:p w:rsidR="00374A3B" w:rsidRPr="00C2366A" w:rsidRDefault="00374A3B" w:rsidP="00374A3B">
      <w:pPr>
        <w:overflowPunct w:val="0"/>
        <w:spacing w:afterLines="50" w:after="120" w:line="340" w:lineRule="atLeast"/>
        <w:ind w:left="567"/>
        <w:jc w:val="both"/>
        <w:rPr>
          <w:rFonts w:ascii="SimSun" w:hAnsi="SimSun"/>
          <w:sz w:val="21"/>
          <w:szCs w:val="22"/>
        </w:rPr>
      </w:pPr>
      <w:r>
        <w:rPr>
          <w:rFonts w:ascii="SimSun" w:hAnsi="SimSun"/>
          <w:sz w:val="21"/>
          <w:szCs w:val="22"/>
        </w:rPr>
        <w:t>“</w:t>
      </w:r>
      <w:r w:rsidRPr="00374A3B">
        <w:rPr>
          <w:rFonts w:ascii="SimSun" w:hAnsi="SimSun" w:hint="eastAsia"/>
          <w:sz w:val="21"/>
          <w:szCs w:val="22"/>
        </w:rPr>
        <w:t>谢谢大家！</w:t>
      </w:r>
      <w:r>
        <w:rPr>
          <w:rFonts w:ascii="SimSun" w:hAnsi="SimSun"/>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统一编排议程第5项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一般性发言</w:t>
      </w:r>
    </w:p>
    <w:p w:rsidR="00CB2CBD" w:rsidRPr="00CB2CBD" w:rsidRDefault="00CB2CBD" w:rsidP="00CB2CBD">
      <w:pPr>
        <w:numPr>
          <w:ilvl w:val="0"/>
          <w:numId w:val="2"/>
        </w:numPr>
        <w:tabs>
          <w:tab w:val="clear" w:pos="1107"/>
        </w:tabs>
        <w:overflowPunct w:val="0"/>
        <w:spacing w:afterLines="50" w:after="120" w:line="340" w:lineRule="atLeast"/>
        <w:ind w:left="0"/>
        <w:jc w:val="both"/>
        <w:rPr>
          <w:rFonts w:ascii="SimSun" w:hAnsi="SimSun"/>
          <w:sz w:val="21"/>
          <w:szCs w:val="21"/>
        </w:rPr>
      </w:pPr>
      <w:r w:rsidRPr="00CB2CBD">
        <w:rPr>
          <w:rFonts w:ascii="SimSun" w:hAnsi="SimSun" w:hint="eastAsia"/>
          <w:sz w:val="21"/>
          <w:szCs w:val="21"/>
        </w:rPr>
        <w:t>以下111个国家、</w:t>
      </w:r>
      <w:r w:rsidR="007925EC">
        <w:rPr>
          <w:rFonts w:ascii="SimSun" w:hAnsi="SimSun" w:hint="eastAsia"/>
          <w:sz w:val="21"/>
          <w:szCs w:val="21"/>
        </w:rPr>
        <w:t>两</w:t>
      </w:r>
      <w:r w:rsidRPr="00CB2CBD">
        <w:rPr>
          <w:rFonts w:ascii="SimSun" w:hAnsi="SimSun" w:hint="eastAsia"/>
          <w:sz w:val="21"/>
          <w:szCs w:val="21"/>
        </w:rPr>
        <w:t>个政府间组织和10个非政府组织的代表团和代表在本议程项目下作了发言或提供了书面发言稿：阿尔巴尼亚、阿尔及利亚、阿根廷、阿拉伯联合酋长国、阿拉伯叙利亚共和国、阿曼、阿塞拜疆、埃及、埃塞俄比亚、奥地利、澳大利亚、巴基斯坦、巴拉圭、巴西、白俄罗斯、秘鲁、冰岛、波兰、博茨瓦纳、布基纳法索、朝鲜民主主义人民共和国、大韩民国、丹麦、德国、多米尼加、俄罗斯联邦、厄瓜多尔、法国、菲律宾、芬兰、冈比亚、刚果、哥伦比亚、哥斯达黎加、格鲁吉亚、古巴、哈萨克斯坦、黑山、吉尔吉斯斯坦、加拿大、加纳、加蓬、柬埔寨、捷克共和国、津巴布韦、卡塔尔、科特迪瓦、克罗地亚、肯尼亚、莱索托、黎巴嫩、立陶宛、利比里亚、联合王国、卢旺达、罗马尼亚、马达加斯加、马拉维、马来西亚、美利坚合众国、蒙古、孟加拉国、摩尔多瓦共和国、摩洛哥、莫桑比克、墨西哥、纳米比亚、南非、尼泊尔、尼日利亚、挪威、葡萄牙、日本、瑞典、瑞士、萨尔瓦多、塞尔维亚、沙特阿拉伯、圣马力诺、斯洛伐克、斯洛文尼亚、斯威士兰、苏丹、泰国、坦桑尼亚联合共和国、特立尼达和多巴哥、突尼斯、土耳其、危地马拉、文莱达鲁萨兰国、乌干达、乌克兰、乌拉圭、乌兹别克斯坦、西班牙、希腊、新加坡、新西兰、匈牙利、牙买加、亚美尼亚、伊拉克、伊朗伊斯兰共和国、以色列、意大利、印度、印度尼西亚、约旦、越南、智利、中国、阿拉伯国家联盟（阿盟）、阿联酋知识产权协会（EIPA）、非洲地区知识产权组织（ARIPO）、海湾阿拉伯国家合作委员会专利局（海合会专利局）、健康与环境计划（HEP）、拉丁美</w:t>
      </w:r>
      <w:r w:rsidRPr="00CB2CBD">
        <w:rPr>
          <w:rFonts w:ascii="SimSun" w:hAnsi="SimSun" w:hint="eastAsia"/>
          <w:sz w:val="21"/>
          <w:szCs w:val="21"/>
        </w:rPr>
        <w:lastRenderedPageBreak/>
        <w:t>洲知识产权学院（ELAPI）、美洲工业产权协会（ASIPI）、南方中心、日本知识产权协会（JIPA）、伊斯兰合作组织（OIC）、知识产权正义组织和知识生态国际（KEI）。</w:t>
      </w:r>
    </w:p>
    <w:p w:rsidR="00C2366A" w:rsidRPr="00C2366A"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1"/>
        </w:rPr>
        <w:t>本议程项目下的发言收入附件。</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统一编排议程第6项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接纳观察员</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讨论依据文件</w:t>
      </w:r>
      <w:hyperlink r:id="rId12" w:history="1">
        <w:r w:rsidRPr="007925EC">
          <w:rPr>
            <w:rStyle w:val="Hyperlink"/>
            <w:rFonts w:ascii="SimSun" w:hAnsi="SimSun" w:hint="eastAsia"/>
            <w:color w:val="auto"/>
            <w:sz w:val="21"/>
            <w:szCs w:val="22"/>
            <w:u w:val="none"/>
          </w:rPr>
          <w:t>A/62/3 Rev.</w:t>
        </w:r>
      </w:hyperlink>
      <w:r w:rsidR="007925EC" w:rsidRPr="007925EC">
        <w:rPr>
          <w:rFonts w:ascii="SimSun" w:hAnsi="SimSun" w:hint="eastAsia"/>
          <w:sz w:val="21"/>
          <w:szCs w:val="22"/>
        </w:rPr>
        <w:t>和</w:t>
      </w:r>
      <w:r w:rsidR="00AB2239">
        <w:fldChar w:fldCharType="begin"/>
      </w:r>
      <w:r w:rsidR="00AB2239">
        <w:instrText xml:space="preserve"> HYPERLINK "https://www.wipo.int/about-wipo/zh/assemblies/2021/a_62/doc_details.jsp?doc_id=551260" </w:instrText>
      </w:r>
      <w:r w:rsidR="00AB2239">
        <w:fldChar w:fldCharType="separate"/>
      </w:r>
      <w:r w:rsidR="007925EC" w:rsidRPr="007925EC">
        <w:rPr>
          <w:rStyle w:val="Hyperlink"/>
          <w:rFonts w:ascii="SimSun" w:hAnsi="SimSun"/>
          <w:color w:val="auto"/>
          <w:sz w:val="21"/>
          <w:szCs w:val="21"/>
          <w:u w:val="none"/>
        </w:rPr>
        <w:t>A/62/4 Rev</w:t>
      </w:r>
      <w:proofErr w:type="gramStart"/>
      <w:r w:rsidR="007925EC" w:rsidRPr="007925EC">
        <w:rPr>
          <w:rStyle w:val="Hyperlink"/>
          <w:rFonts w:ascii="SimSun" w:hAnsi="SimSun"/>
          <w:color w:val="auto"/>
          <w:sz w:val="21"/>
          <w:szCs w:val="21"/>
          <w:u w:val="none"/>
        </w:rPr>
        <w:t>.</w:t>
      </w:r>
      <w:proofErr w:type="gramEnd"/>
      <w:r w:rsidR="00AB2239">
        <w:rPr>
          <w:rStyle w:val="Hyperlink"/>
          <w:rFonts w:ascii="SimSun" w:hAnsi="SimSun"/>
          <w:color w:val="auto"/>
          <w:sz w:val="21"/>
          <w:szCs w:val="21"/>
          <w:u w:val="none"/>
        </w:rPr>
        <w:fldChar w:fldCharType="end"/>
      </w:r>
      <w:r w:rsidR="007925EC">
        <w:rPr>
          <w:rFonts w:ascii="SimSun" w:hAnsi="SimSun" w:hint="eastAsia"/>
          <w:sz w:val="21"/>
          <w:szCs w:val="21"/>
        </w:rPr>
        <w:t>进</w:t>
      </w:r>
      <w:r w:rsidRPr="002D4709">
        <w:rPr>
          <w:rFonts w:ascii="SimSun" w:hAnsi="SimSun" w:hint="eastAsia"/>
          <w:sz w:val="21"/>
          <w:szCs w:val="22"/>
        </w:rPr>
        <w:t>行。</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法律顾问介绍议程项目，请各代表团注意文件A/62/3 Rev.，并回顾说，产权组织各大会被邀请审议该文件第4段所列的由五个国际非政府组织和六个国家非政府组织提出以观察员身份出席产权组织成员国大会会议的申请。</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中国代表团希望就维基媒体基金会（WMF）申请观察员地位作出发言。</w:t>
      </w:r>
      <w:r w:rsidR="001E5684">
        <w:rPr>
          <w:rFonts w:ascii="SimSun" w:hAnsi="SimSun" w:hint="eastAsia"/>
          <w:sz w:val="21"/>
          <w:szCs w:val="22"/>
        </w:rPr>
        <w:t>代表团</w:t>
      </w:r>
      <w:r w:rsidRPr="002D4709">
        <w:rPr>
          <w:rFonts w:ascii="SimSun" w:hAnsi="SimSun" w:hint="eastAsia"/>
          <w:sz w:val="21"/>
          <w:szCs w:val="22"/>
        </w:rPr>
        <w:t>回顾说，在去年的成员国大会上，中</w:t>
      </w:r>
      <w:r w:rsidR="007F71F6">
        <w:rPr>
          <w:rFonts w:ascii="SimSun" w:hAnsi="SimSun" w:hint="eastAsia"/>
          <w:sz w:val="21"/>
          <w:szCs w:val="22"/>
        </w:rPr>
        <w:t>方</w:t>
      </w:r>
      <w:r w:rsidR="009E3D6B">
        <w:rPr>
          <w:rFonts w:ascii="SimSun" w:hAnsi="SimSun" w:hint="eastAsia"/>
          <w:sz w:val="21"/>
          <w:szCs w:val="22"/>
        </w:rPr>
        <w:t>曾</w:t>
      </w:r>
      <w:r w:rsidRPr="002D4709">
        <w:rPr>
          <w:rFonts w:ascii="SimSun" w:hAnsi="SimSun" w:hint="eastAsia"/>
          <w:sz w:val="21"/>
          <w:szCs w:val="22"/>
        </w:rPr>
        <w:t>指出，</w:t>
      </w:r>
      <w:r w:rsidR="009E3D6B" w:rsidRPr="002D4709">
        <w:rPr>
          <w:rFonts w:ascii="SimSun" w:hAnsi="SimSun" w:hint="eastAsia"/>
          <w:sz w:val="21"/>
          <w:szCs w:val="22"/>
        </w:rPr>
        <w:t>维基媒体基金会</w:t>
      </w:r>
      <w:r w:rsidRPr="002D4709">
        <w:rPr>
          <w:rFonts w:ascii="SimSun" w:hAnsi="SimSun" w:hint="eastAsia"/>
          <w:sz w:val="21"/>
          <w:szCs w:val="22"/>
        </w:rPr>
        <w:t>下属</w:t>
      </w:r>
      <w:r w:rsidR="009E3D6B">
        <w:rPr>
          <w:rFonts w:ascii="SimSun" w:hAnsi="SimSun" w:hint="eastAsia"/>
          <w:sz w:val="21"/>
          <w:szCs w:val="22"/>
        </w:rPr>
        <w:t>的</w:t>
      </w:r>
      <w:r w:rsidRPr="002D4709">
        <w:rPr>
          <w:rFonts w:ascii="SimSun" w:hAnsi="SimSun" w:hint="eastAsia"/>
          <w:sz w:val="21"/>
          <w:szCs w:val="22"/>
        </w:rPr>
        <w:t>网站</w:t>
      </w:r>
      <w:r w:rsidR="009E3D6B">
        <w:rPr>
          <w:rFonts w:ascii="SimSun" w:hAnsi="SimSun" w:hint="eastAsia"/>
          <w:sz w:val="21"/>
          <w:szCs w:val="22"/>
        </w:rPr>
        <w:t>存在</w:t>
      </w:r>
      <w:r w:rsidRPr="002D4709">
        <w:rPr>
          <w:rFonts w:ascii="SimSun" w:hAnsi="SimSun" w:hint="eastAsia"/>
          <w:sz w:val="21"/>
          <w:szCs w:val="22"/>
        </w:rPr>
        <w:t>大量</w:t>
      </w:r>
      <w:r w:rsidR="00941F97">
        <w:rPr>
          <w:rFonts w:ascii="SimSun" w:hAnsi="SimSun" w:hint="eastAsia"/>
          <w:sz w:val="21"/>
          <w:szCs w:val="22"/>
        </w:rPr>
        <w:t>严重</w:t>
      </w:r>
      <w:r w:rsidRPr="002D4709">
        <w:rPr>
          <w:rFonts w:ascii="SimSun" w:hAnsi="SimSun" w:hint="eastAsia"/>
          <w:sz w:val="21"/>
          <w:szCs w:val="22"/>
        </w:rPr>
        <w:t>违反“一个中国”原则</w:t>
      </w:r>
      <w:r w:rsidR="009E3D6B">
        <w:rPr>
          <w:rFonts w:ascii="SimSun" w:hAnsi="SimSun" w:hint="eastAsia"/>
          <w:sz w:val="21"/>
          <w:szCs w:val="22"/>
        </w:rPr>
        <w:t>的</w:t>
      </w:r>
      <w:r w:rsidR="009E3D6B" w:rsidRPr="002D4709">
        <w:rPr>
          <w:rFonts w:ascii="SimSun" w:hAnsi="SimSun" w:hint="eastAsia"/>
          <w:sz w:val="21"/>
          <w:szCs w:val="22"/>
        </w:rPr>
        <w:t>内容和不实信息</w:t>
      </w:r>
      <w:r w:rsidR="009E3D6B">
        <w:rPr>
          <w:rFonts w:ascii="SimSun" w:hAnsi="SimSun" w:hint="eastAsia"/>
          <w:sz w:val="21"/>
          <w:szCs w:val="22"/>
        </w:rPr>
        <w:t>，有违</w:t>
      </w:r>
      <w:r w:rsidRPr="002D4709">
        <w:rPr>
          <w:rFonts w:ascii="SimSun" w:hAnsi="SimSun" w:hint="eastAsia"/>
          <w:sz w:val="21"/>
          <w:szCs w:val="22"/>
        </w:rPr>
        <w:t>联合国大会第2758号决议以及产权组织在</w:t>
      </w:r>
      <w:r w:rsidR="00BD4D0C">
        <w:rPr>
          <w:rFonts w:ascii="SimSun" w:hAnsi="SimSun" w:hint="eastAsia"/>
          <w:sz w:val="21"/>
          <w:szCs w:val="22"/>
        </w:rPr>
        <w:t>涉台</w:t>
      </w:r>
      <w:r w:rsidRPr="002D4709">
        <w:rPr>
          <w:rFonts w:ascii="SimSun" w:hAnsi="SimSun" w:hint="eastAsia"/>
          <w:sz w:val="21"/>
          <w:szCs w:val="22"/>
        </w:rPr>
        <w:t>问题上</w:t>
      </w:r>
      <w:r w:rsidR="00941F97">
        <w:rPr>
          <w:rFonts w:ascii="SimSun" w:hAnsi="SimSun" w:hint="eastAsia"/>
          <w:sz w:val="21"/>
          <w:szCs w:val="22"/>
        </w:rPr>
        <w:t>的</w:t>
      </w:r>
      <w:r w:rsidRPr="002D4709">
        <w:rPr>
          <w:rFonts w:ascii="SimSun" w:hAnsi="SimSun" w:hint="eastAsia"/>
          <w:sz w:val="21"/>
          <w:szCs w:val="22"/>
        </w:rPr>
        <w:t>一贯立场。</w:t>
      </w:r>
      <w:r w:rsidR="001E5684">
        <w:rPr>
          <w:rFonts w:ascii="SimSun" w:hAnsi="SimSun" w:hint="eastAsia"/>
          <w:sz w:val="21"/>
          <w:szCs w:val="22"/>
        </w:rPr>
        <w:t>代表团</w:t>
      </w:r>
      <w:r w:rsidR="009E3D6B">
        <w:rPr>
          <w:rFonts w:ascii="SimSun" w:hAnsi="SimSun" w:hint="eastAsia"/>
          <w:sz w:val="21"/>
          <w:szCs w:val="22"/>
        </w:rPr>
        <w:t>注意到</w:t>
      </w:r>
      <w:r w:rsidRPr="002D4709">
        <w:rPr>
          <w:rFonts w:ascii="SimSun" w:hAnsi="SimSun" w:hint="eastAsia"/>
          <w:sz w:val="21"/>
          <w:szCs w:val="22"/>
        </w:rPr>
        <w:t>，</w:t>
      </w:r>
      <w:r w:rsidR="00941F97">
        <w:rPr>
          <w:rFonts w:ascii="SimSun" w:hAnsi="SimSun" w:hint="eastAsia"/>
          <w:sz w:val="21"/>
          <w:szCs w:val="22"/>
        </w:rPr>
        <w:t>该基金会在今年的申请材料中增加了一些内容，</w:t>
      </w:r>
      <w:r w:rsidR="009E3D6B">
        <w:rPr>
          <w:rFonts w:ascii="SimSun" w:hAnsi="SimSun" w:hint="eastAsia"/>
          <w:sz w:val="21"/>
          <w:szCs w:val="22"/>
        </w:rPr>
        <w:t>意图</w:t>
      </w:r>
      <w:r w:rsidR="00941F97">
        <w:rPr>
          <w:rFonts w:ascii="SimSun" w:hAnsi="SimSun" w:hint="eastAsia"/>
          <w:sz w:val="21"/>
          <w:szCs w:val="22"/>
        </w:rPr>
        <w:t>表明该基金会</w:t>
      </w:r>
      <w:r w:rsidRPr="002D4709">
        <w:rPr>
          <w:rFonts w:ascii="SimSun" w:hAnsi="SimSun" w:hint="eastAsia"/>
          <w:sz w:val="21"/>
          <w:szCs w:val="22"/>
        </w:rPr>
        <w:t>对</w:t>
      </w:r>
      <w:r w:rsidR="00941F97">
        <w:rPr>
          <w:rFonts w:ascii="SimSun" w:hAnsi="SimSun" w:hint="eastAsia"/>
          <w:sz w:val="21"/>
          <w:szCs w:val="22"/>
        </w:rPr>
        <w:t>各附属机构</w:t>
      </w:r>
      <w:r w:rsidR="009E3D6B">
        <w:rPr>
          <w:rFonts w:ascii="SimSun" w:hAnsi="SimSun" w:hint="eastAsia"/>
          <w:sz w:val="21"/>
          <w:szCs w:val="22"/>
        </w:rPr>
        <w:t>不存在</w:t>
      </w:r>
      <w:r w:rsidRPr="002D4709">
        <w:rPr>
          <w:rFonts w:ascii="SimSun" w:hAnsi="SimSun" w:hint="eastAsia"/>
          <w:sz w:val="21"/>
          <w:szCs w:val="22"/>
        </w:rPr>
        <w:t>直接管理关系。</w:t>
      </w:r>
      <w:r w:rsidR="001E5684">
        <w:rPr>
          <w:rFonts w:ascii="SimSun" w:hAnsi="SimSun" w:hint="eastAsia"/>
          <w:sz w:val="21"/>
          <w:szCs w:val="22"/>
        </w:rPr>
        <w:t>代表团</w:t>
      </w:r>
      <w:r w:rsidRPr="002D4709">
        <w:rPr>
          <w:rFonts w:ascii="SimSun" w:hAnsi="SimSun" w:hint="eastAsia"/>
          <w:sz w:val="21"/>
          <w:szCs w:val="22"/>
        </w:rPr>
        <w:t>认为，</w:t>
      </w:r>
      <w:r w:rsidR="009E3D6B">
        <w:rPr>
          <w:rFonts w:ascii="SimSun" w:hAnsi="SimSun" w:hint="eastAsia"/>
          <w:sz w:val="21"/>
          <w:szCs w:val="22"/>
        </w:rPr>
        <w:t>增加的</w:t>
      </w:r>
      <w:r w:rsidRPr="002D4709">
        <w:rPr>
          <w:rFonts w:ascii="SimSun" w:hAnsi="SimSun" w:hint="eastAsia"/>
          <w:sz w:val="21"/>
          <w:szCs w:val="22"/>
        </w:rPr>
        <w:t>内容仍</w:t>
      </w:r>
      <w:r w:rsidR="00941F97">
        <w:rPr>
          <w:rFonts w:ascii="SimSun" w:hAnsi="SimSun" w:hint="eastAsia"/>
          <w:sz w:val="21"/>
          <w:szCs w:val="22"/>
        </w:rPr>
        <w:t>没有</w:t>
      </w:r>
      <w:r w:rsidR="009E3D6B">
        <w:rPr>
          <w:rFonts w:ascii="SimSun" w:hAnsi="SimSun" w:hint="eastAsia"/>
          <w:sz w:val="21"/>
          <w:szCs w:val="22"/>
        </w:rPr>
        <w:t>清楚说明</w:t>
      </w:r>
      <w:r w:rsidR="00941F97">
        <w:rPr>
          <w:rFonts w:ascii="SimSun" w:hAnsi="SimSun" w:hint="eastAsia"/>
          <w:sz w:val="21"/>
          <w:szCs w:val="22"/>
        </w:rPr>
        <w:t>各附属机构的性质</w:t>
      </w:r>
      <w:r w:rsidRPr="002D4709">
        <w:rPr>
          <w:rFonts w:ascii="SimSun" w:hAnsi="SimSun" w:hint="eastAsia"/>
          <w:sz w:val="21"/>
          <w:szCs w:val="22"/>
        </w:rPr>
        <w:t>，</w:t>
      </w:r>
      <w:r w:rsidR="009E3D6B">
        <w:rPr>
          <w:rFonts w:ascii="SimSun" w:hAnsi="SimSun" w:hint="eastAsia"/>
          <w:sz w:val="21"/>
          <w:szCs w:val="22"/>
        </w:rPr>
        <w:t>更未能</w:t>
      </w:r>
      <w:r w:rsidRPr="002D4709">
        <w:rPr>
          <w:rFonts w:ascii="SimSun" w:hAnsi="SimSun" w:hint="eastAsia"/>
          <w:sz w:val="21"/>
          <w:szCs w:val="22"/>
        </w:rPr>
        <w:t>解决中</w:t>
      </w:r>
      <w:r w:rsidR="007F71F6">
        <w:rPr>
          <w:rFonts w:ascii="SimSun" w:hAnsi="SimSun" w:hint="eastAsia"/>
          <w:sz w:val="21"/>
          <w:szCs w:val="22"/>
        </w:rPr>
        <w:t>方</w:t>
      </w:r>
      <w:r w:rsidR="00941F97">
        <w:rPr>
          <w:rFonts w:ascii="SimSun" w:hAnsi="SimSun" w:hint="eastAsia"/>
          <w:sz w:val="21"/>
          <w:szCs w:val="22"/>
        </w:rPr>
        <w:t>在</w:t>
      </w:r>
      <w:r w:rsidRPr="002D4709">
        <w:rPr>
          <w:rFonts w:ascii="SimSun" w:hAnsi="SimSun" w:hint="eastAsia"/>
          <w:sz w:val="21"/>
          <w:szCs w:val="22"/>
        </w:rPr>
        <w:t>涉台问题</w:t>
      </w:r>
      <w:r w:rsidR="00941F97">
        <w:rPr>
          <w:rFonts w:ascii="SimSun" w:hAnsi="SimSun" w:hint="eastAsia"/>
          <w:sz w:val="21"/>
          <w:szCs w:val="22"/>
        </w:rPr>
        <w:t>上</w:t>
      </w:r>
      <w:r w:rsidRPr="002D4709">
        <w:rPr>
          <w:rFonts w:ascii="SimSun" w:hAnsi="SimSun" w:hint="eastAsia"/>
          <w:sz w:val="21"/>
          <w:szCs w:val="22"/>
        </w:rPr>
        <w:t>的严重关切。因此，</w:t>
      </w:r>
      <w:r w:rsidR="001E5684">
        <w:rPr>
          <w:rFonts w:ascii="SimSun" w:hAnsi="SimSun" w:hint="eastAsia"/>
          <w:sz w:val="21"/>
          <w:szCs w:val="22"/>
        </w:rPr>
        <w:t>代表团</w:t>
      </w:r>
      <w:r w:rsidRPr="002D4709">
        <w:rPr>
          <w:rFonts w:ascii="SimSun" w:hAnsi="SimSun" w:hint="eastAsia"/>
          <w:sz w:val="21"/>
          <w:szCs w:val="22"/>
        </w:rPr>
        <w:t>不能接受</w:t>
      </w:r>
      <w:r w:rsidR="00941F97" w:rsidRPr="002D4709">
        <w:rPr>
          <w:rFonts w:ascii="SimSun" w:hAnsi="SimSun" w:hint="eastAsia"/>
          <w:sz w:val="21"/>
          <w:szCs w:val="22"/>
        </w:rPr>
        <w:t>维基媒体基金会</w:t>
      </w:r>
      <w:r w:rsidRPr="002D4709">
        <w:rPr>
          <w:rFonts w:ascii="SimSun" w:hAnsi="SimSun" w:hint="eastAsia"/>
          <w:sz w:val="21"/>
          <w:szCs w:val="22"/>
        </w:rPr>
        <w:t>的观察员地位申请。</w:t>
      </w:r>
      <w:r w:rsidR="001E5684">
        <w:rPr>
          <w:rFonts w:ascii="SimSun" w:hAnsi="SimSun" w:hint="eastAsia"/>
          <w:sz w:val="21"/>
          <w:szCs w:val="22"/>
        </w:rPr>
        <w:t>代表团</w:t>
      </w:r>
      <w:r w:rsidRPr="002D4709">
        <w:rPr>
          <w:rFonts w:ascii="SimSun" w:hAnsi="SimSun" w:hint="eastAsia"/>
          <w:sz w:val="21"/>
          <w:szCs w:val="22"/>
        </w:rPr>
        <w:t>进一步指出，产权组织作为联合国专门机构，</w:t>
      </w:r>
      <w:r w:rsidR="009E3D6B">
        <w:rPr>
          <w:rFonts w:ascii="SimSun" w:hAnsi="SimSun" w:hint="eastAsia"/>
          <w:sz w:val="21"/>
          <w:szCs w:val="22"/>
        </w:rPr>
        <w:t>需要按照</w:t>
      </w:r>
      <w:r w:rsidRPr="002D4709">
        <w:rPr>
          <w:rFonts w:ascii="SimSun" w:hAnsi="SimSun" w:hint="eastAsia"/>
          <w:sz w:val="21"/>
          <w:szCs w:val="22"/>
        </w:rPr>
        <w:t>联大第2758号决议以及本组织在涉台问题上的一贯立场，即“一中”原则</w:t>
      </w:r>
      <w:r w:rsidR="009E3D6B">
        <w:rPr>
          <w:rFonts w:ascii="SimSun" w:hAnsi="SimSun" w:hint="eastAsia"/>
          <w:sz w:val="21"/>
          <w:szCs w:val="22"/>
        </w:rPr>
        <w:t>来行事</w:t>
      </w:r>
      <w:r w:rsidRPr="002D4709">
        <w:rPr>
          <w:rFonts w:ascii="SimSun" w:hAnsi="SimSun" w:hint="eastAsia"/>
          <w:sz w:val="21"/>
          <w:szCs w:val="22"/>
        </w:rPr>
        <w:t>。</w:t>
      </w:r>
      <w:r w:rsidR="001E5684">
        <w:rPr>
          <w:rFonts w:ascii="SimSun" w:hAnsi="SimSun" w:hint="eastAsia"/>
          <w:sz w:val="21"/>
          <w:szCs w:val="22"/>
        </w:rPr>
        <w:t>代表团</w:t>
      </w:r>
      <w:r w:rsidR="00941F97">
        <w:rPr>
          <w:rFonts w:ascii="SimSun" w:hAnsi="SimSun" w:hint="eastAsia"/>
          <w:sz w:val="21"/>
          <w:szCs w:val="22"/>
        </w:rPr>
        <w:t>认为</w:t>
      </w:r>
      <w:r w:rsidRPr="002D4709">
        <w:rPr>
          <w:rFonts w:ascii="SimSun" w:hAnsi="SimSun" w:hint="eastAsia"/>
          <w:sz w:val="21"/>
          <w:szCs w:val="22"/>
        </w:rPr>
        <w:t>，</w:t>
      </w:r>
      <w:r w:rsidR="00941F97">
        <w:rPr>
          <w:rFonts w:ascii="SimSun" w:hAnsi="SimSun" w:hint="eastAsia"/>
          <w:sz w:val="21"/>
          <w:szCs w:val="22"/>
        </w:rPr>
        <w:t>鉴于上述</w:t>
      </w:r>
      <w:r w:rsidR="00941F97" w:rsidRPr="002D4709">
        <w:rPr>
          <w:rFonts w:ascii="SimSun" w:hAnsi="SimSun" w:hint="eastAsia"/>
          <w:sz w:val="21"/>
          <w:szCs w:val="22"/>
        </w:rPr>
        <w:t>，</w:t>
      </w:r>
      <w:r w:rsidR="007F71F6">
        <w:rPr>
          <w:rFonts w:ascii="SimSun" w:hAnsi="SimSun" w:hint="eastAsia"/>
          <w:sz w:val="21"/>
          <w:szCs w:val="22"/>
        </w:rPr>
        <w:t>本组织不应接受该</w:t>
      </w:r>
      <w:r w:rsidR="00941F97" w:rsidRPr="002D4709">
        <w:rPr>
          <w:rFonts w:ascii="SimSun" w:hAnsi="SimSun" w:hint="eastAsia"/>
          <w:sz w:val="21"/>
          <w:szCs w:val="22"/>
        </w:rPr>
        <w:t>基金会</w:t>
      </w:r>
      <w:r w:rsidR="007F71F6">
        <w:rPr>
          <w:rFonts w:ascii="SimSun" w:hAnsi="SimSun" w:hint="eastAsia"/>
          <w:sz w:val="21"/>
          <w:szCs w:val="22"/>
        </w:rPr>
        <w:t>成为</w:t>
      </w:r>
      <w:r w:rsidRPr="002D4709">
        <w:rPr>
          <w:rFonts w:ascii="SimSun" w:hAnsi="SimSun" w:hint="eastAsia"/>
          <w:sz w:val="21"/>
          <w:szCs w:val="22"/>
        </w:rPr>
        <w:t>观察员，强调它不同意接受</w:t>
      </w:r>
      <w:r w:rsidR="007F71F6">
        <w:rPr>
          <w:rFonts w:ascii="SimSun" w:hAnsi="SimSun" w:hint="eastAsia"/>
          <w:sz w:val="21"/>
          <w:szCs w:val="22"/>
        </w:rPr>
        <w:t>该组织</w:t>
      </w:r>
      <w:r w:rsidRPr="002D4709">
        <w:rPr>
          <w:rFonts w:ascii="SimSun" w:hAnsi="SimSun" w:hint="eastAsia"/>
          <w:sz w:val="21"/>
          <w:szCs w:val="22"/>
        </w:rPr>
        <w:t>成为产权组织</w:t>
      </w:r>
      <w:r w:rsidR="00941F97">
        <w:rPr>
          <w:rFonts w:ascii="SimSun" w:hAnsi="SimSun" w:hint="eastAsia"/>
          <w:sz w:val="21"/>
          <w:szCs w:val="22"/>
        </w:rPr>
        <w:t>的</w:t>
      </w:r>
      <w:r w:rsidRPr="002D4709">
        <w:rPr>
          <w:rFonts w:ascii="SimSun" w:hAnsi="SimSun" w:hint="eastAsia"/>
          <w:sz w:val="21"/>
          <w:szCs w:val="22"/>
        </w:rPr>
        <w:t>观察员。</w:t>
      </w:r>
      <w:r w:rsidR="001E5684">
        <w:rPr>
          <w:rFonts w:ascii="SimSun" w:hAnsi="SimSun" w:hint="eastAsia"/>
          <w:sz w:val="21"/>
          <w:szCs w:val="22"/>
        </w:rPr>
        <w:t>代表团</w:t>
      </w:r>
      <w:r w:rsidRPr="002D4709">
        <w:rPr>
          <w:rFonts w:ascii="SimSun" w:hAnsi="SimSun" w:hint="eastAsia"/>
          <w:sz w:val="21"/>
          <w:szCs w:val="22"/>
        </w:rPr>
        <w:t>还希望忆及，</w:t>
      </w:r>
      <w:r w:rsidR="009E3D6B">
        <w:rPr>
          <w:rFonts w:ascii="SimSun" w:hAnsi="SimSun" w:hint="eastAsia"/>
          <w:sz w:val="21"/>
          <w:szCs w:val="22"/>
        </w:rPr>
        <w:t>以往</w:t>
      </w:r>
      <w:r w:rsidRPr="002D4709">
        <w:rPr>
          <w:rFonts w:ascii="SimSun" w:hAnsi="SimSun" w:hint="eastAsia"/>
          <w:sz w:val="21"/>
          <w:szCs w:val="22"/>
        </w:rPr>
        <w:t>接纳观察员</w:t>
      </w:r>
      <w:r w:rsidR="00941F97">
        <w:rPr>
          <w:rFonts w:ascii="SimSun" w:hAnsi="SimSun" w:hint="eastAsia"/>
          <w:sz w:val="21"/>
          <w:szCs w:val="22"/>
        </w:rPr>
        <w:t>参加</w:t>
      </w:r>
      <w:r w:rsidR="009E3D6B">
        <w:rPr>
          <w:rFonts w:ascii="SimSun" w:hAnsi="SimSun" w:hint="eastAsia"/>
          <w:sz w:val="21"/>
          <w:szCs w:val="22"/>
        </w:rPr>
        <w:t>产权组织会议的决定</w:t>
      </w:r>
      <w:r w:rsidR="009E3D6B" w:rsidRPr="002D4709">
        <w:rPr>
          <w:rFonts w:ascii="SimSun" w:hAnsi="SimSun" w:hint="eastAsia"/>
          <w:sz w:val="21"/>
          <w:szCs w:val="22"/>
        </w:rPr>
        <w:t>一直是</w:t>
      </w:r>
      <w:r w:rsidR="00941F97">
        <w:rPr>
          <w:rFonts w:ascii="SimSun" w:hAnsi="SimSun" w:hint="eastAsia"/>
          <w:sz w:val="21"/>
          <w:szCs w:val="22"/>
        </w:rPr>
        <w:t>由</w:t>
      </w:r>
      <w:r w:rsidR="009E3D6B" w:rsidRPr="002D4709">
        <w:rPr>
          <w:rFonts w:ascii="SimSun" w:hAnsi="SimSun" w:hint="eastAsia"/>
          <w:sz w:val="21"/>
          <w:szCs w:val="22"/>
        </w:rPr>
        <w:t>成员国</w:t>
      </w:r>
      <w:r w:rsidR="00941F97">
        <w:rPr>
          <w:rFonts w:ascii="SimSun" w:hAnsi="SimSun" w:hint="eastAsia"/>
          <w:sz w:val="21"/>
          <w:szCs w:val="22"/>
        </w:rPr>
        <w:t>以</w:t>
      </w:r>
      <w:r w:rsidR="009E3D6B">
        <w:rPr>
          <w:rFonts w:ascii="SimSun" w:hAnsi="SimSun" w:hint="eastAsia"/>
          <w:sz w:val="21"/>
          <w:szCs w:val="22"/>
        </w:rPr>
        <w:t>协商一致</w:t>
      </w:r>
      <w:r w:rsidR="00941F97">
        <w:rPr>
          <w:rFonts w:ascii="SimSun" w:hAnsi="SimSun" w:hint="eastAsia"/>
          <w:sz w:val="21"/>
          <w:szCs w:val="22"/>
        </w:rPr>
        <w:t>的方式做出的</w:t>
      </w:r>
      <w:r w:rsidRPr="002D4709">
        <w:rPr>
          <w:rFonts w:ascii="SimSun" w:hAnsi="SimSun" w:hint="eastAsia"/>
          <w:sz w:val="21"/>
          <w:szCs w:val="22"/>
        </w:rPr>
        <w:t>，希望各方在讨论</w:t>
      </w:r>
      <w:r w:rsidR="00941F97">
        <w:rPr>
          <w:rFonts w:ascii="SimSun" w:hAnsi="SimSun" w:hint="eastAsia"/>
          <w:sz w:val="21"/>
          <w:szCs w:val="22"/>
        </w:rPr>
        <w:t>本议题</w:t>
      </w:r>
      <w:r w:rsidRPr="002D4709">
        <w:rPr>
          <w:rFonts w:ascii="SimSun" w:hAnsi="SimSun" w:hint="eastAsia"/>
          <w:sz w:val="21"/>
          <w:szCs w:val="22"/>
        </w:rPr>
        <w:t>时继续遵循这一原则。</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美利坚合众国代表团表示支持批准文件A/62/3 Rev.中的全部观察员地位申请。</w:t>
      </w:r>
      <w:r w:rsidR="001E5684">
        <w:rPr>
          <w:rFonts w:ascii="SimSun" w:hAnsi="SimSun" w:hint="eastAsia"/>
          <w:sz w:val="21"/>
          <w:szCs w:val="22"/>
        </w:rPr>
        <w:t>代表团</w:t>
      </w:r>
      <w:r w:rsidRPr="002D4709">
        <w:rPr>
          <w:rFonts w:ascii="SimSun" w:hAnsi="SimSun" w:hint="eastAsia"/>
          <w:sz w:val="21"/>
          <w:szCs w:val="22"/>
        </w:rPr>
        <w:t>指出，观察员的目的是丰富辩论内容，提出与产权组织活动和目标相联系的各种知情意见，并支持这些活动和目标。</w:t>
      </w:r>
      <w:r w:rsidR="001E5684">
        <w:rPr>
          <w:rFonts w:ascii="SimSun" w:hAnsi="SimSun" w:hint="eastAsia"/>
          <w:sz w:val="21"/>
          <w:szCs w:val="22"/>
        </w:rPr>
        <w:t>代表团</w:t>
      </w:r>
      <w:r w:rsidRPr="002D4709">
        <w:rPr>
          <w:rFonts w:ascii="SimSun" w:hAnsi="SimSun" w:hint="eastAsia"/>
          <w:sz w:val="21"/>
          <w:szCs w:val="22"/>
        </w:rPr>
        <w:t>认为，工作文件名单上的所有申请组织都符合产权组织的要求，否则秘书处不会公布它们的申请。</w:t>
      </w:r>
      <w:r w:rsidR="001E5684">
        <w:rPr>
          <w:rFonts w:ascii="SimSun" w:hAnsi="SimSun" w:hint="eastAsia"/>
          <w:sz w:val="21"/>
          <w:szCs w:val="22"/>
        </w:rPr>
        <w:t>代表团</w:t>
      </w:r>
      <w:r w:rsidRPr="002D4709">
        <w:rPr>
          <w:rFonts w:ascii="SimSun" w:hAnsi="SimSun" w:hint="eastAsia"/>
          <w:sz w:val="21"/>
          <w:szCs w:val="22"/>
        </w:rPr>
        <w:t>了解到，有一个组织被要求就其申请提交补充资料，并且已经提交，充分回答了所提出的问题。</w:t>
      </w:r>
      <w:r w:rsidR="001E5684">
        <w:rPr>
          <w:rFonts w:ascii="SimSun" w:hAnsi="SimSun" w:hint="eastAsia"/>
          <w:sz w:val="21"/>
          <w:szCs w:val="22"/>
        </w:rPr>
        <w:t>代表团</w:t>
      </w:r>
      <w:r w:rsidRPr="002D4709">
        <w:rPr>
          <w:rFonts w:ascii="SimSun" w:hAnsi="SimSun" w:hint="eastAsia"/>
          <w:sz w:val="21"/>
          <w:szCs w:val="22"/>
        </w:rPr>
        <w:t>指出，WMF与许多其他对版权相关问题有意见的非政府组织类似，这些组织已经获得了产权组织观察员地位。关于这一申请组织，</w:t>
      </w:r>
      <w:r w:rsidR="001E5684">
        <w:rPr>
          <w:rFonts w:ascii="SimSun" w:hAnsi="SimSun" w:hint="eastAsia"/>
          <w:sz w:val="21"/>
          <w:szCs w:val="22"/>
        </w:rPr>
        <w:t>代表团</w:t>
      </w:r>
      <w:r w:rsidRPr="002D4709">
        <w:rPr>
          <w:rFonts w:ascii="SimSun" w:hAnsi="SimSun" w:hint="eastAsia"/>
          <w:sz w:val="21"/>
          <w:szCs w:val="22"/>
        </w:rPr>
        <w:t>进一步解释说，它也已经清楚表明了其对知识产权领域的兴趣以及其组织与产权组织工作的联系。</w:t>
      </w:r>
      <w:r w:rsidR="001E5684">
        <w:rPr>
          <w:rFonts w:ascii="SimSun" w:hAnsi="SimSun" w:hint="eastAsia"/>
          <w:sz w:val="21"/>
          <w:szCs w:val="22"/>
        </w:rPr>
        <w:t>代表团</w:t>
      </w:r>
      <w:r w:rsidRPr="002D4709">
        <w:rPr>
          <w:rFonts w:ascii="SimSun" w:hAnsi="SimSun" w:hint="eastAsia"/>
          <w:sz w:val="21"/>
          <w:szCs w:val="22"/>
        </w:rPr>
        <w:t>指出，WMF已向产权组织人工智能与知识产权公众意见征集活动提交了意见，并经常使用产权组织的仲裁与调解服务。因此，</w:t>
      </w:r>
      <w:r w:rsidR="001E5684">
        <w:rPr>
          <w:rFonts w:ascii="SimSun" w:hAnsi="SimSun" w:hint="eastAsia"/>
          <w:sz w:val="21"/>
          <w:szCs w:val="22"/>
        </w:rPr>
        <w:t>代表团</w:t>
      </w:r>
      <w:r w:rsidRPr="002D4709">
        <w:rPr>
          <w:rFonts w:ascii="SimSun" w:hAnsi="SimSun" w:hint="eastAsia"/>
          <w:sz w:val="21"/>
          <w:szCs w:val="22"/>
        </w:rPr>
        <w:t>再次呼吁让联合国，包括</w:t>
      </w:r>
      <w:r w:rsidR="001E5684">
        <w:rPr>
          <w:rFonts w:ascii="SimSun" w:hAnsi="SimSun" w:hint="eastAsia"/>
          <w:sz w:val="21"/>
          <w:szCs w:val="22"/>
        </w:rPr>
        <w:t>本</w:t>
      </w:r>
      <w:r w:rsidRPr="002D4709">
        <w:rPr>
          <w:rFonts w:ascii="SimSun" w:hAnsi="SimSun" w:hint="eastAsia"/>
          <w:sz w:val="21"/>
          <w:szCs w:val="22"/>
        </w:rPr>
        <w:t>机构</w:t>
      </w:r>
      <w:r w:rsidR="001E5684">
        <w:rPr>
          <w:rFonts w:ascii="SimSun" w:hAnsi="SimSun" w:hint="eastAsia"/>
          <w:sz w:val="21"/>
          <w:szCs w:val="22"/>
        </w:rPr>
        <w:t>——</w:t>
      </w:r>
      <w:r w:rsidRPr="002D4709">
        <w:rPr>
          <w:rFonts w:ascii="SimSun" w:hAnsi="SimSun" w:hint="eastAsia"/>
          <w:sz w:val="21"/>
          <w:szCs w:val="22"/>
        </w:rPr>
        <w:t>产权组织成员国大会</w:t>
      </w:r>
      <w:r w:rsidR="001E5684" w:rsidRPr="002D4709">
        <w:rPr>
          <w:rFonts w:ascii="SimSun" w:hAnsi="SimSun" w:hint="eastAsia"/>
          <w:sz w:val="21"/>
          <w:szCs w:val="22"/>
        </w:rPr>
        <w:t>在内，</w:t>
      </w:r>
      <w:r w:rsidRPr="002D4709">
        <w:rPr>
          <w:rFonts w:ascii="SimSun" w:hAnsi="SimSun" w:hint="eastAsia"/>
          <w:sz w:val="21"/>
          <w:szCs w:val="22"/>
        </w:rPr>
        <w:t>对民间社会组织更加透明和方便，并确保其进程继续重点关注丰富本组织的工作。</w:t>
      </w:r>
      <w:r w:rsidR="001E5684">
        <w:rPr>
          <w:rFonts w:ascii="SimSun" w:hAnsi="SimSun" w:hint="eastAsia"/>
          <w:sz w:val="21"/>
          <w:szCs w:val="22"/>
        </w:rPr>
        <w:t>代表团</w:t>
      </w:r>
      <w:r w:rsidRPr="002D4709">
        <w:rPr>
          <w:rFonts w:ascii="SimSun" w:hAnsi="SimSun" w:hint="eastAsia"/>
          <w:sz w:val="21"/>
          <w:szCs w:val="22"/>
        </w:rPr>
        <w:t>认为，WMF的观察员地位应根据其申请的是非曲直及其为产权组织关于知识产权问题的讨论作出贡献的能力来决定，而其已对此作出证明。</w:t>
      </w:r>
      <w:r w:rsidR="001E5684">
        <w:rPr>
          <w:rFonts w:ascii="SimSun" w:hAnsi="SimSun" w:hint="eastAsia"/>
          <w:sz w:val="21"/>
          <w:szCs w:val="22"/>
        </w:rPr>
        <w:t>代表团</w:t>
      </w:r>
      <w:r w:rsidRPr="002D4709">
        <w:rPr>
          <w:rFonts w:ascii="SimSun" w:hAnsi="SimSun" w:hint="eastAsia"/>
          <w:sz w:val="21"/>
          <w:szCs w:val="22"/>
        </w:rPr>
        <w:t>说，不存在信息使其认为，这些申请中有任何不能为当前知识产权问题磋商和辩论作出贡献的，因此敦促在本届会议上批准工作文件中所载的所有申请组织。</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联合王国代表团代表B集团发言，感谢秘书处编写文件A/62/3 Rev.，并表示支持其中所载的所有观察员地位申请。</w:t>
      </w:r>
      <w:r w:rsidR="001E5684">
        <w:rPr>
          <w:rFonts w:ascii="SimSun" w:hAnsi="SimSun" w:hint="eastAsia"/>
          <w:sz w:val="21"/>
          <w:szCs w:val="22"/>
        </w:rPr>
        <w:t>代表团</w:t>
      </w:r>
      <w:r w:rsidRPr="002D4709">
        <w:rPr>
          <w:rFonts w:ascii="SimSun" w:hAnsi="SimSun" w:hint="eastAsia"/>
          <w:sz w:val="21"/>
          <w:szCs w:val="22"/>
        </w:rPr>
        <w:t>注意到，秘书处已收到的所有观察员地位申请均载有必要资料，并且根据B集团的理解，这意味着所提供的资料足以供审议并随后给予观察员地位。</w:t>
      </w:r>
      <w:r w:rsidR="001E5684">
        <w:rPr>
          <w:rFonts w:ascii="SimSun" w:hAnsi="SimSun" w:hint="eastAsia"/>
          <w:sz w:val="21"/>
          <w:szCs w:val="22"/>
        </w:rPr>
        <w:t>代表团</w:t>
      </w:r>
      <w:r w:rsidRPr="002D4709">
        <w:rPr>
          <w:rFonts w:ascii="SimSun" w:hAnsi="SimSun" w:hint="eastAsia"/>
          <w:sz w:val="21"/>
          <w:szCs w:val="22"/>
        </w:rPr>
        <w:t>指出，因此B集团认为，所公布的申请符合所有适当程序。</w:t>
      </w:r>
      <w:r w:rsidR="001E5684">
        <w:rPr>
          <w:rFonts w:ascii="SimSun" w:hAnsi="SimSun" w:hint="eastAsia"/>
          <w:sz w:val="21"/>
          <w:szCs w:val="22"/>
        </w:rPr>
        <w:t>代表团</w:t>
      </w:r>
      <w:r w:rsidRPr="002D4709">
        <w:rPr>
          <w:rFonts w:ascii="SimSun" w:hAnsi="SimSun" w:hint="eastAsia"/>
          <w:sz w:val="21"/>
          <w:szCs w:val="22"/>
        </w:rPr>
        <w:t>进一步指出，文件中的所有组织都符合产权组织网站上申请产权组织观察员地位的准入标准和程序。观察员组织为产权组织的审议工作带来了技术专长和见解，如果它们能够表明其目标与知识产权领域之间的直接关系，</w:t>
      </w:r>
      <w:r w:rsidR="001E5684">
        <w:rPr>
          <w:rFonts w:ascii="SimSun" w:hAnsi="SimSun" w:hint="eastAsia"/>
          <w:sz w:val="21"/>
          <w:szCs w:val="22"/>
        </w:rPr>
        <w:t>代表团</w:t>
      </w:r>
      <w:r w:rsidRPr="002D4709">
        <w:rPr>
          <w:rFonts w:ascii="SimSun" w:hAnsi="SimSun" w:hint="eastAsia"/>
          <w:sz w:val="21"/>
          <w:szCs w:val="22"/>
        </w:rPr>
        <w:t>认为，必须让这些组织能够观</w:t>
      </w:r>
      <w:r w:rsidRPr="002D4709">
        <w:rPr>
          <w:rFonts w:ascii="SimSun" w:hAnsi="SimSun" w:hint="eastAsia"/>
          <w:sz w:val="21"/>
          <w:szCs w:val="22"/>
        </w:rPr>
        <w:lastRenderedPageBreak/>
        <w:t>察和促进进程。</w:t>
      </w:r>
      <w:r w:rsidR="001E5684">
        <w:rPr>
          <w:rFonts w:ascii="SimSun" w:hAnsi="SimSun" w:hint="eastAsia"/>
          <w:sz w:val="21"/>
          <w:szCs w:val="22"/>
        </w:rPr>
        <w:t>代表团</w:t>
      </w:r>
      <w:r w:rsidRPr="002D4709">
        <w:rPr>
          <w:rFonts w:ascii="SimSun" w:hAnsi="SimSun" w:hint="eastAsia"/>
          <w:sz w:val="21"/>
          <w:szCs w:val="22"/>
        </w:rPr>
        <w:t>强调，欢迎各种各样的非政府组织、政府间组织、</w:t>
      </w:r>
      <w:r w:rsidR="001E5684">
        <w:rPr>
          <w:rFonts w:ascii="SimSun" w:hAnsi="SimSun" w:hint="eastAsia"/>
          <w:sz w:val="21"/>
          <w:szCs w:val="22"/>
        </w:rPr>
        <w:t>行业团体</w:t>
      </w:r>
      <w:r w:rsidRPr="002D4709">
        <w:rPr>
          <w:rFonts w:ascii="SimSun" w:hAnsi="SimSun" w:hint="eastAsia"/>
          <w:sz w:val="21"/>
          <w:szCs w:val="22"/>
        </w:rPr>
        <w:t>和其他利益攸关方参与有关当前知识产权问题的磋商进程和讨论，是产权组织的普遍做法。</w:t>
      </w:r>
      <w:r w:rsidR="001E5684">
        <w:rPr>
          <w:rFonts w:ascii="SimSun" w:hAnsi="SimSun" w:hint="eastAsia"/>
          <w:sz w:val="21"/>
          <w:szCs w:val="22"/>
        </w:rPr>
        <w:t>代表团</w:t>
      </w:r>
      <w:r w:rsidRPr="002D4709">
        <w:rPr>
          <w:rFonts w:ascii="SimSun" w:hAnsi="SimSun" w:hint="eastAsia"/>
          <w:sz w:val="21"/>
          <w:szCs w:val="22"/>
        </w:rPr>
        <w:t>指出，这是成员国所珍视的产权组织的透明度和包容性的重要部分。</w:t>
      </w:r>
      <w:r w:rsidR="001E5684">
        <w:rPr>
          <w:rFonts w:ascii="SimSun" w:hAnsi="SimSun" w:hint="eastAsia"/>
          <w:sz w:val="21"/>
          <w:szCs w:val="22"/>
        </w:rPr>
        <w:t>代表团</w:t>
      </w:r>
      <w:r w:rsidRPr="002D4709">
        <w:rPr>
          <w:rFonts w:ascii="SimSun" w:hAnsi="SimSun" w:hint="eastAsia"/>
          <w:sz w:val="21"/>
          <w:szCs w:val="22"/>
        </w:rPr>
        <w:t>指出，B集团不知道有任何信息使其成员认为工作文件中所列的任何组织不能为当前知识产权问题的讨论作出宝贵贡献。因此，按照程序性步骤，该集团敦促批准文件A/62/3 Rev.中所列全部申请。</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伊朗伊斯兰共和国代表团注意到文件A/62/3 Rev.中提供的不同实体申请作为观察员出席产权组织会议相关议程项目的信息。</w:t>
      </w:r>
      <w:r w:rsidR="001E5684">
        <w:rPr>
          <w:rFonts w:ascii="SimSun" w:hAnsi="SimSun" w:hint="eastAsia"/>
          <w:sz w:val="21"/>
          <w:szCs w:val="22"/>
        </w:rPr>
        <w:t>代表团</w:t>
      </w:r>
      <w:r w:rsidRPr="002D4709">
        <w:rPr>
          <w:rFonts w:ascii="SimSun" w:hAnsi="SimSun" w:hint="eastAsia"/>
          <w:sz w:val="21"/>
          <w:szCs w:val="22"/>
        </w:rPr>
        <w:t>说，它希望忆及，正如尊敬的中国代表团所正确提及的那样，关于接纳观察员出席产权组织会议的决定一直是以协商一致的方式作出的，因此</w:t>
      </w:r>
      <w:r w:rsidR="001E5684">
        <w:rPr>
          <w:rFonts w:ascii="SimSun" w:hAnsi="SimSun" w:hint="eastAsia"/>
          <w:sz w:val="21"/>
          <w:szCs w:val="22"/>
        </w:rPr>
        <w:t>代表团</w:t>
      </w:r>
      <w:r w:rsidRPr="002D4709">
        <w:rPr>
          <w:rFonts w:ascii="SimSun" w:hAnsi="SimSun" w:hint="eastAsia"/>
          <w:sz w:val="21"/>
          <w:szCs w:val="22"/>
        </w:rPr>
        <w:t>理解一些成员国所提出的关切。</w:t>
      </w:r>
      <w:r w:rsidR="001E5684">
        <w:rPr>
          <w:rFonts w:ascii="SimSun" w:hAnsi="SimSun" w:hint="eastAsia"/>
          <w:sz w:val="21"/>
          <w:szCs w:val="22"/>
        </w:rPr>
        <w:t>代表团</w:t>
      </w:r>
      <w:r w:rsidRPr="002D4709">
        <w:rPr>
          <w:rFonts w:ascii="SimSun" w:hAnsi="SimSun" w:hint="eastAsia"/>
          <w:sz w:val="21"/>
          <w:szCs w:val="22"/>
        </w:rPr>
        <w:t>指出，就某一特定实体的申请而言，成员国在接纳其作为观察员方面缺乏</w:t>
      </w:r>
      <w:r w:rsidR="001E5684">
        <w:rPr>
          <w:rFonts w:ascii="SimSun" w:hAnsi="SimSun" w:hint="eastAsia"/>
          <w:sz w:val="21"/>
          <w:szCs w:val="22"/>
        </w:rPr>
        <w:t>协商一致</w:t>
      </w:r>
      <w:r w:rsidRPr="002D4709">
        <w:rPr>
          <w:rFonts w:ascii="SimSun" w:hAnsi="SimSun" w:hint="eastAsia"/>
          <w:sz w:val="21"/>
          <w:szCs w:val="22"/>
        </w:rPr>
        <w:t>，而要给予观察员地位需要这种</w:t>
      </w:r>
      <w:r w:rsidR="001E5684">
        <w:rPr>
          <w:rFonts w:ascii="SimSun" w:hAnsi="SimSun" w:hint="eastAsia"/>
          <w:sz w:val="21"/>
          <w:szCs w:val="22"/>
        </w:rPr>
        <w:t>协商一致</w:t>
      </w:r>
      <w:r w:rsidRPr="002D4709">
        <w:rPr>
          <w:rFonts w:ascii="SimSun" w:hAnsi="SimSun" w:hint="eastAsia"/>
          <w:sz w:val="21"/>
          <w:szCs w:val="22"/>
        </w:rPr>
        <w:t>。</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俄罗斯联邦代表团说，它认为接纳观察员的原则是一个技术性问题，并忆及在成员国大会去年的会议上，曾就WMF申请观察员地位的问题进行讨论。</w:t>
      </w:r>
      <w:r w:rsidR="001E5684">
        <w:rPr>
          <w:rFonts w:ascii="SimSun" w:hAnsi="SimSun" w:hint="eastAsia"/>
          <w:sz w:val="21"/>
          <w:szCs w:val="22"/>
        </w:rPr>
        <w:t>代表团</w:t>
      </w:r>
      <w:r w:rsidRPr="002D4709">
        <w:rPr>
          <w:rFonts w:ascii="SimSun" w:hAnsi="SimSun" w:hint="eastAsia"/>
          <w:sz w:val="21"/>
          <w:szCs w:val="22"/>
        </w:rPr>
        <w:t>认为，所提供的补充资料不足以在此刻就该问题通过决定。</w:t>
      </w:r>
      <w:r w:rsidR="001E5684">
        <w:rPr>
          <w:rFonts w:ascii="SimSun" w:hAnsi="SimSun" w:hint="eastAsia"/>
          <w:sz w:val="21"/>
          <w:szCs w:val="22"/>
        </w:rPr>
        <w:t>代表团</w:t>
      </w:r>
      <w:r w:rsidRPr="002D4709">
        <w:rPr>
          <w:rFonts w:ascii="SimSun" w:hAnsi="SimSun" w:hint="eastAsia"/>
          <w:sz w:val="21"/>
          <w:szCs w:val="22"/>
        </w:rPr>
        <w:t>重申，正如一些代表团已指出的，关于接纳观察员问题的决定是以协商一致的方式作出的，该程序必须得到遵守。它进一步重申，产权组织已有此做法，因此不应创造任何先例。</w:t>
      </w:r>
      <w:r w:rsidR="001E5684">
        <w:rPr>
          <w:rFonts w:ascii="SimSun" w:hAnsi="SimSun" w:hint="eastAsia"/>
          <w:sz w:val="21"/>
          <w:szCs w:val="22"/>
        </w:rPr>
        <w:t>代表团</w:t>
      </w:r>
      <w:r w:rsidRPr="002D4709">
        <w:rPr>
          <w:rFonts w:ascii="SimSun" w:hAnsi="SimSun" w:hint="eastAsia"/>
          <w:sz w:val="21"/>
          <w:szCs w:val="22"/>
        </w:rPr>
        <w:t>指出，一旦决定获得通过，就不可能有任何阻碍，会议必须遵守透明和包容的原则。因此，它重申了在协商一致的基础上通过各大会所有议程项目的根本重要性。在此方面，</w:t>
      </w:r>
      <w:r w:rsidR="001E5684">
        <w:rPr>
          <w:rFonts w:ascii="SimSun" w:hAnsi="SimSun" w:hint="eastAsia"/>
          <w:sz w:val="21"/>
          <w:szCs w:val="22"/>
        </w:rPr>
        <w:t>代表团</w:t>
      </w:r>
      <w:r w:rsidRPr="002D4709">
        <w:rPr>
          <w:rFonts w:ascii="SimSun" w:hAnsi="SimSun" w:hint="eastAsia"/>
          <w:sz w:val="21"/>
          <w:szCs w:val="22"/>
        </w:rPr>
        <w:t>支持一些代表团提出的建议，即推迟有关此特定组织的决定，日后再议。</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巴基斯坦代表团承认非政府组织对产权组织工作的贡献，并解释说，给予大量非政府组织参与产权组织工作的观察员地位是对其重要贡献的认可。</w:t>
      </w:r>
      <w:r w:rsidR="001E5684">
        <w:rPr>
          <w:rFonts w:ascii="SimSun" w:hAnsi="SimSun" w:hint="eastAsia"/>
          <w:sz w:val="21"/>
          <w:szCs w:val="22"/>
        </w:rPr>
        <w:t>代表团</w:t>
      </w:r>
      <w:r w:rsidRPr="002D4709">
        <w:rPr>
          <w:rFonts w:ascii="SimSun" w:hAnsi="SimSun" w:hint="eastAsia"/>
          <w:sz w:val="21"/>
          <w:szCs w:val="22"/>
        </w:rPr>
        <w:t>指出，可在所有成员国一致同意的情况下给予观察员地位，在此具体情况下，它希望强调在所有产权组织成员国之间达成一致的重要性，并重复此前就该问题所表达的观点。</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D4709">
        <w:rPr>
          <w:rFonts w:ascii="SimSun" w:hAnsi="SimSun" w:hint="eastAsia"/>
          <w:sz w:val="21"/>
          <w:szCs w:val="22"/>
        </w:rPr>
        <w:t>主席注意到没有其他代表团希望发言，并注意到已就所有观察员地位申请达成</w:t>
      </w:r>
      <w:r w:rsidR="001E5684">
        <w:rPr>
          <w:rFonts w:ascii="SimSun" w:hAnsi="SimSun" w:hint="eastAsia"/>
          <w:sz w:val="21"/>
          <w:szCs w:val="22"/>
        </w:rPr>
        <w:t>协商一致</w:t>
      </w:r>
      <w:r w:rsidRPr="002D4709">
        <w:rPr>
          <w:rFonts w:ascii="SimSun" w:hAnsi="SimSun" w:hint="eastAsia"/>
          <w:sz w:val="21"/>
          <w:szCs w:val="22"/>
        </w:rPr>
        <w:t>，仅有一项除外，即维基媒体基金会所提出的观察员地位申请。因此，主席提出以下决定段落，该段落反映了文件A/62/3 Rev.所载的建议，维基媒体基金会的申请除外。</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rPr>
      </w:pPr>
      <w:r w:rsidRPr="00C2366A">
        <w:rPr>
          <w:rFonts w:ascii="SimSun" w:hAnsi="SimSun" w:hint="eastAsia"/>
          <w:sz w:val="21"/>
          <w:szCs w:val="21"/>
        </w:rPr>
        <w:t>产权组织各大会各自就其所涉事宜，决定给予下列组织以观察员地位：</w:t>
      </w:r>
    </w:p>
    <w:p w:rsidR="00C2366A" w:rsidRPr="00C2366A" w:rsidRDefault="00C2366A" w:rsidP="00C2366A">
      <w:pPr>
        <w:keepNext/>
        <w:overflowPunct w:val="0"/>
        <w:spacing w:afterLines="50" w:after="120" w:line="340" w:lineRule="atLeast"/>
        <w:ind w:left="1134"/>
        <w:jc w:val="both"/>
        <w:textAlignment w:val="bottom"/>
        <w:rPr>
          <w:rFonts w:ascii="SimSun" w:hAnsi="SimSun"/>
          <w:sz w:val="21"/>
          <w:szCs w:val="21"/>
        </w:rPr>
      </w:pPr>
      <w:r w:rsidRPr="00C2366A">
        <w:rPr>
          <w:rFonts w:ascii="SimSun" w:hAnsi="SimSun"/>
          <w:sz w:val="21"/>
        </w:rPr>
        <w:t>(a)</w:t>
      </w:r>
      <w:r w:rsidRPr="00C2366A">
        <w:rPr>
          <w:rFonts w:ascii="SimSun" w:hAnsi="SimSun"/>
          <w:sz w:val="21"/>
        </w:rPr>
        <w:tab/>
      </w:r>
      <w:r w:rsidRPr="00C2366A">
        <w:rPr>
          <w:rFonts w:ascii="SimSun" w:hAnsi="SimSun" w:hint="eastAsia"/>
          <w:sz w:val="21"/>
          <w:szCs w:val="21"/>
        </w:rPr>
        <w:t>国际非政府组织：</w:t>
      </w:r>
    </w:p>
    <w:p w:rsidR="00C2366A" w:rsidRPr="00C2366A" w:rsidRDefault="00C2366A" w:rsidP="00C2366A">
      <w:pPr>
        <w:overflowPunct w:val="0"/>
        <w:spacing w:afterLines="50" w:after="120" w:line="340" w:lineRule="atLeast"/>
        <w:ind w:left="1701"/>
        <w:contextualSpacing/>
        <w:jc w:val="both"/>
        <w:textAlignment w:val="bottom"/>
        <w:rPr>
          <w:rFonts w:ascii="SimSun" w:hAnsi="SimSun"/>
          <w:sz w:val="21"/>
        </w:rPr>
      </w:pPr>
      <w:r w:rsidRPr="00C2366A">
        <w:rPr>
          <w:rFonts w:ascii="SimSun" w:hAnsi="SimSun"/>
          <w:sz w:val="21"/>
        </w:rPr>
        <w:t>(i)</w:t>
      </w:r>
      <w:r w:rsidRPr="00C2366A">
        <w:rPr>
          <w:rFonts w:ascii="SimSun" w:hAnsi="SimSun"/>
          <w:sz w:val="21"/>
        </w:rPr>
        <w:tab/>
      </w:r>
      <w:r w:rsidRPr="00C2366A">
        <w:rPr>
          <w:rFonts w:ascii="SimSun" w:hAnsi="SimSun" w:hint="eastAsia"/>
          <w:sz w:val="21"/>
        </w:rPr>
        <w:t>国际艺术、设计与媒体院校联盟（CUMULUS）；</w:t>
      </w:r>
    </w:p>
    <w:p w:rsidR="00C2366A" w:rsidRPr="00C2366A" w:rsidRDefault="00C2366A" w:rsidP="00C2366A">
      <w:pPr>
        <w:overflowPunct w:val="0"/>
        <w:spacing w:afterLines="50" w:after="120" w:line="340" w:lineRule="atLeast"/>
        <w:ind w:left="1701"/>
        <w:contextualSpacing/>
        <w:jc w:val="both"/>
        <w:textAlignment w:val="bottom"/>
        <w:rPr>
          <w:rFonts w:ascii="SimSun" w:hAnsi="SimSun"/>
          <w:sz w:val="21"/>
        </w:rPr>
      </w:pPr>
      <w:r w:rsidRPr="00C2366A">
        <w:rPr>
          <w:rFonts w:ascii="SimSun" w:hAnsi="SimSun"/>
          <w:sz w:val="21"/>
        </w:rPr>
        <w:t>(ii)</w:t>
      </w:r>
      <w:r w:rsidRPr="00C2366A">
        <w:rPr>
          <w:rFonts w:ascii="SimSun" w:hAnsi="SimSun"/>
          <w:sz w:val="21"/>
        </w:rPr>
        <w:tab/>
      </w:r>
      <w:r w:rsidRPr="00C2366A">
        <w:rPr>
          <w:rFonts w:ascii="SimSun" w:hAnsi="SimSun" w:hint="eastAsia"/>
          <w:sz w:val="21"/>
        </w:rPr>
        <w:t>拉丁美洲视听作者协会联合会（FESAAL）；</w:t>
      </w:r>
    </w:p>
    <w:p w:rsidR="00C2366A" w:rsidRPr="00C2366A" w:rsidRDefault="00C2366A" w:rsidP="00C2366A">
      <w:pPr>
        <w:overflowPunct w:val="0"/>
        <w:spacing w:afterLines="50" w:after="120" w:line="340" w:lineRule="atLeast"/>
        <w:ind w:left="1701"/>
        <w:contextualSpacing/>
        <w:jc w:val="both"/>
        <w:textAlignment w:val="bottom"/>
        <w:rPr>
          <w:rFonts w:ascii="SimSun" w:hAnsi="SimSun"/>
          <w:sz w:val="21"/>
        </w:rPr>
      </w:pPr>
      <w:r w:rsidRPr="00C2366A">
        <w:rPr>
          <w:rFonts w:ascii="SimSun" w:hAnsi="SimSun"/>
          <w:sz w:val="21"/>
        </w:rPr>
        <w:t>(iii)</w:t>
      </w:r>
      <w:r w:rsidRPr="00C2366A">
        <w:rPr>
          <w:rFonts w:ascii="SimSun" w:hAnsi="SimSun"/>
          <w:sz w:val="21"/>
        </w:rPr>
        <w:tab/>
      </w:r>
      <w:r w:rsidRPr="00C2366A">
        <w:rPr>
          <w:rFonts w:ascii="SimSun" w:hAnsi="SimSun" w:hint="eastAsia"/>
          <w:sz w:val="21"/>
        </w:rPr>
        <w:t>促进知识产权国际保护制造商联盟（</w:t>
      </w:r>
      <w:r w:rsidRPr="00C2366A">
        <w:rPr>
          <w:rFonts w:ascii="SimSun" w:hAnsi="SimSun" w:hint="eastAsia"/>
          <w:sz w:val="21"/>
          <w:szCs w:val="21"/>
        </w:rPr>
        <w:t>UNIFAB</w:t>
      </w:r>
      <w:r w:rsidRPr="00C2366A">
        <w:rPr>
          <w:rFonts w:ascii="SimSun" w:hAnsi="SimSun" w:hint="eastAsia"/>
          <w:sz w:val="21"/>
        </w:rPr>
        <w:t>）；和</w:t>
      </w:r>
    </w:p>
    <w:p w:rsidR="00C2366A" w:rsidRPr="00C2366A" w:rsidRDefault="00C2366A" w:rsidP="00C2366A">
      <w:pPr>
        <w:overflowPunct w:val="0"/>
        <w:spacing w:afterLines="50" w:after="120" w:line="340" w:lineRule="atLeast"/>
        <w:ind w:left="1701"/>
        <w:jc w:val="both"/>
        <w:textAlignment w:val="bottom"/>
        <w:rPr>
          <w:rFonts w:ascii="SimSun" w:hAnsi="SimSun"/>
          <w:sz w:val="21"/>
        </w:rPr>
      </w:pPr>
      <w:r w:rsidRPr="00C2366A">
        <w:rPr>
          <w:rFonts w:ascii="SimSun" w:hAnsi="SimSun"/>
          <w:sz w:val="21"/>
        </w:rPr>
        <w:t>(iv)</w:t>
      </w:r>
      <w:r w:rsidRPr="00C2366A">
        <w:rPr>
          <w:rFonts w:ascii="SimSun" w:hAnsi="SimSun"/>
          <w:sz w:val="21"/>
        </w:rPr>
        <w:tab/>
      </w:r>
      <w:r w:rsidRPr="00C2366A">
        <w:rPr>
          <w:rFonts w:ascii="SimSun" w:hAnsi="SimSun" w:hint="eastAsia"/>
          <w:sz w:val="21"/>
        </w:rPr>
        <w:t>世界体育用品联合会（WFSGI）。</w:t>
      </w:r>
    </w:p>
    <w:p w:rsidR="00C2366A" w:rsidRPr="00C2366A" w:rsidRDefault="00C2366A" w:rsidP="00C2366A">
      <w:pPr>
        <w:keepNext/>
        <w:overflowPunct w:val="0"/>
        <w:spacing w:afterLines="50" w:after="120" w:line="340" w:lineRule="atLeast"/>
        <w:ind w:left="1134"/>
        <w:jc w:val="both"/>
        <w:textAlignment w:val="bottom"/>
        <w:rPr>
          <w:rFonts w:ascii="SimSun" w:hAnsi="SimSun"/>
          <w:sz w:val="21"/>
        </w:rPr>
      </w:pPr>
      <w:r w:rsidRPr="00C2366A">
        <w:rPr>
          <w:rFonts w:ascii="SimSun" w:hAnsi="SimSun"/>
          <w:sz w:val="21"/>
        </w:rPr>
        <w:t>(b)</w:t>
      </w:r>
      <w:r w:rsidRPr="00C2366A">
        <w:rPr>
          <w:rFonts w:ascii="SimSun" w:hAnsi="SimSun"/>
          <w:sz w:val="21"/>
        </w:rPr>
        <w:tab/>
      </w:r>
      <w:r w:rsidRPr="00C2366A">
        <w:rPr>
          <w:rFonts w:ascii="SimSun" w:hAnsi="SimSun" w:hint="eastAsia"/>
          <w:sz w:val="21"/>
          <w:szCs w:val="21"/>
        </w:rPr>
        <w:t>国家非政府组织：</w:t>
      </w:r>
    </w:p>
    <w:p w:rsidR="00C2366A" w:rsidRPr="00C2366A" w:rsidRDefault="00C2366A" w:rsidP="00C2366A">
      <w:pPr>
        <w:overflowPunct w:val="0"/>
        <w:spacing w:afterLines="50" w:after="120" w:line="340" w:lineRule="atLeast"/>
        <w:ind w:left="1701"/>
        <w:contextualSpacing/>
        <w:jc w:val="both"/>
        <w:textAlignment w:val="bottom"/>
        <w:rPr>
          <w:rFonts w:ascii="SimSun" w:hAnsi="SimSun"/>
          <w:sz w:val="21"/>
        </w:rPr>
      </w:pPr>
      <w:r w:rsidRPr="00C2366A">
        <w:rPr>
          <w:rFonts w:ascii="SimSun" w:hAnsi="SimSun"/>
          <w:sz w:val="21"/>
        </w:rPr>
        <w:t>(i)</w:t>
      </w:r>
      <w:r w:rsidRPr="00C2366A">
        <w:rPr>
          <w:rFonts w:ascii="SimSun" w:hAnsi="SimSun"/>
          <w:sz w:val="21"/>
        </w:rPr>
        <w:tab/>
      </w:r>
      <w:r w:rsidRPr="00C2366A">
        <w:rPr>
          <w:rFonts w:ascii="SimSun" w:hAnsi="SimSun" w:hint="eastAsia"/>
          <w:sz w:val="21"/>
        </w:rPr>
        <w:t>巴西知识产权协会（ABPI）；</w:t>
      </w:r>
    </w:p>
    <w:p w:rsidR="00C2366A" w:rsidRPr="00C2366A" w:rsidRDefault="00C2366A" w:rsidP="00C2366A">
      <w:pPr>
        <w:overflowPunct w:val="0"/>
        <w:spacing w:afterLines="50" w:after="120" w:line="340" w:lineRule="atLeast"/>
        <w:ind w:left="1701"/>
        <w:contextualSpacing/>
        <w:jc w:val="both"/>
        <w:textAlignment w:val="bottom"/>
        <w:rPr>
          <w:rFonts w:ascii="SimSun" w:hAnsi="SimSun"/>
          <w:sz w:val="21"/>
        </w:rPr>
      </w:pPr>
      <w:r w:rsidRPr="00C2366A">
        <w:rPr>
          <w:rFonts w:ascii="SimSun" w:hAnsi="SimSun"/>
          <w:sz w:val="21"/>
        </w:rPr>
        <w:t>(ii)</w:t>
      </w:r>
      <w:r w:rsidRPr="00C2366A">
        <w:rPr>
          <w:rFonts w:ascii="SimSun" w:hAnsi="SimSun"/>
          <w:sz w:val="21"/>
        </w:rPr>
        <w:tab/>
      </w:r>
      <w:r w:rsidRPr="00C2366A">
        <w:rPr>
          <w:rFonts w:ascii="SimSun" w:hAnsi="SimSun" w:hint="eastAsia"/>
          <w:sz w:val="21"/>
        </w:rPr>
        <w:t>丹佛自然科学博物馆（DMNS）；</w:t>
      </w:r>
    </w:p>
    <w:p w:rsidR="00C2366A" w:rsidRPr="00C2366A" w:rsidRDefault="00C2366A" w:rsidP="00C2366A">
      <w:pPr>
        <w:overflowPunct w:val="0"/>
        <w:spacing w:afterLines="50" w:after="120" w:line="340" w:lineRule="atLeast"/>
        <w:ind w:left="1701"/>
        <w:contextualSpacing/>
        <w:jc w:val="both"/>
        <w:textAlignment w:val="bottom"/>
        <w:rPr>
          <w:rFonts w:ascii="SimSun" w:hAnsi="SimSun"/>
          <w:sz w:val="21"/>
        </w:rPr>
      </w:pPr>
      <w:r w:rsidRPr="00C2366A">
        <w:rPr>
          <w:rFonts w:ascii="SimSun" w:hAnsi="SimSun"/>
          <w:sz w:val="21"/>
        </w:rPr>
        <w:t>(iii)</w:t>
      </w:r>
      <w:r w:rsidRPr="00C2366A">
        <w:rPr>
          <w:rFonts w:ascii="SimSun" w:hAnsi="SimSun"/>
          <w:sz w:val="21"/>
        </w:rPr>
        <w:tab/>
      </w:r>
      <w:r w:rsidRPr="00C2366A">
        <w:rPr>
          <w:rFonts w:ascii="SimSun" w:hAnsi="SimSun" w:hint="eastAsia"/>
          <w:sz w:val="21"/>
        </w:rPr>
        <w:t>韩国知识产权协会（KINPA）；</w:t>
      </w:r>
    </w:p>
    <w:p w:rsidR="00C2366A" w:rsidRPr="00C2366A" w:rsidRDefault="00C2366A" w:rsidP="00C2366A">
      <w:pPr>
        <w:overflowPunct w:val="0"/>
        <w:spacing w:afterLines="50" w:after="120" w:line="340" w:lineRule="atLeast"/>
        <w:ind w:left="1701"/>
        <w:contextualSpacing/>
        <w:jc w:val="both"/>
        <w:textAlignment w:val="bottom"/>
        <w:rPr>
          <w:rFonts w:ascii="SimSun" w:hAnsi="SimSun"/>
          <w:sz w:val="21"/>
        </w:rPr>
      </w:pPr>
      <w:r w:rsidRPr="00C2366A">
        <w:rPr>
          <w:rFonts w:ascii="SimSun" w:hAnsi="SimSun"/>
          <w:sz w:val="21"/>
        </w:rPr>
        <w:t>(iv)</w:t>
      </w:r>
      <w:r w:rsidRPr="00C2366A">
        <w:rPr>
          <w:rFonts w:ascii="SimSun" w:hAnsi="SimSun"/>
          <w:sz w:val="21"/>
        </w:rPr>
        <w:tab/>
      </w:r>
      <w:r w:rsidRPr="00C2366A">
        <w:rPr>
          <w:rFonts w:ascii="SimSun" w:hAnsi="SimSun" w:hint="eastAsia"/>
          <w:sz w:val="21"/>
        </w:rPr>
        <w:t>韩国特许战略开发院（KISTA）；</w:t>
      </w:r>
    </w:p>
    <w:p w:rsidR="00C2366A" w:rsidRPr="00C2366A" w:rsidRDefault="00C2366A" w:rsidP="00C2366A">
      <w:pPr>
        <w:overflowPunct w:val="0"/>
        <w:spacing w:afterLines="50" w:after="120" w:line="340" w:lineRule="atLeast"/>
        <w:ind w:left="1701"/>
        <w:contextualSpacing/>
        <w:jc w:val="both"/>
        <w:textAlignment w:val="bottom"/>
        <w:rPr>
          <w:rFonts w:ascii="SimSun" w:hAnsi="SimSun"/>
          <w:sz w:val="21"/>
        </w:rPr>
      </w:pPr>
      <w:r w:rsidRPr="00C2366A">
        <w:rPr>
          <w:rFonts w:ascii="SimSun" w:hAnsi="SimSun"/>
          <w:sz w:val="21"/>
        </w:rPr>
        <w:t>(v)</w:t>
      </w:r>
      <w:r w:rsidRPr="00C2366A">
        <w:rPr>
          <w:rFonts w:ascii="SimSun" w:hAnsi="SimSun"/>
          <w:sz w:val="21"/>
        </w:rPr>
        <w:tab/>
      </w:r>
      <w:r w:rsidRPr="00C2366A">
        <w:rPr>
          <w:rFonts w:ascii="SimSun" w:hAnsi="SimSun" w:hint="eastAsia"/>
          <w:sz w:val="21"/>
        </w:rPr>
        <w:t>最高祖先修会（OSA）；和</w:t>
      </w:r>
    </w:p>
    <w:p w:rsidR="00C2366A" w:rsidRPr="00C2366A" w:rsidRDefault="00C2366A" w:rsidP="006A3451">
      <w:pPr>
        <w:overflowPunct w:val="0"/>
        <w:spacing w:afterLines="50" w:after="120" w:line="340" w:lineRule="atLeast"/>
        <w:ind w:left="1701"/>
        <w:jc w:val="both"/>
        <w:textAlignment w:val="bottom"/>
        <w:rPr>
          <w:rFonts w:ascii="SimSun" w:hAnsi="SimSun"/>
          <w:sz w:val="21"/>
        </w:rPr>
      </w:pPr>
      <w:r w:rsidRPr="00C2366A">
        <w:rPr>
          <w:rFonts w:ascii="SimSun" w:hAnsi="SimSun"/>
          <w:sz w:val="21"/>
        </w:rPr>
        <w:t>(vi)</w:t>
      </w:r>
      <w:r w:rsidRPr="00C2366A">
        <w:rPr>
          <w:rFonts w:ascii="SimSun" w:hAnsi="SimSun"/>
          <w:sz w:val="21"/>
        </w:rPr>
        <w:tab/>
      </w:r>
      <w:r w:rsidRPr="00C2366A">
        <w:rPr>
          <w:rFonts w:ascii="SimSun" w:hAnsi="SimSun" w:hint="eastAsia"/>
          <w:sz w:val="21"/>
        </w:rPr>
        <w:t>图像及造型艺术作者协会（ADAGP）。</w:t>
      </w:r>
    </w:p>
    <w:p w:rsidR="002D4709" w:rsidRPr="002D4709" w:rsidRDefault="002D4709" w:rsidP="00A927C2">
      <w:pPr>
        <w:numPr>
          <w:ilvl w:val="0"/>
          <w:numId w:val="2"/>
        </w:numPr>
        <w:tabs>
          <w:tab w:val="clear" w:pos="1107"/>
        </w:tabs>
        <w:overflowPunct w:val="0"/>
        <w:spacing w:afterLines="50" w:after="120" w:line="340" w:lineRule="atLeast"/>
        <w:ind w:left="0"/>
        <w:jc w:val="both"/>
        <w:rPr>
          <w:rFonts w:ascii="SimSun" w:hAnsi="SimSun"/>
          <w:sz w:val="21"/>
        </w:rPr>
      </w:pPr>
      <w:r w:rsidRPr="002D4709">
        <w:rPr>
          <w:rFonts w:ascii="SimSun" w:hAnsi="SimSun" w:hint="eastAsia"/>
          <w:sz w:val="21"/>
        </w:rPr>
        <w:lastRenderedPageBreak/>
        <w:t>接下来，法律顾问提请各代表团注意</w:t>
      </w:r>
      <w:r w:rsidR="001472AF" w:rsidRPr="002D4709">
        <w:rPr>
          <w:rFonts w:ascii="SimSun" w:hAnsi="SimSun" w:hint="eastAsia"/>
          <w:sz w:val="21"/>
        </w:rPr>
        <w:t>同一议程项目下</w:t>
      </w:r>
      <w:r w:rsidR="001472AF">
        <w:rPr>
          <w:rFonts w:ascii="SimSun" w:hAnsi="SimSun" w:hint="eastAsia"/>
          <w:sz w:val="21"/>
        </w:rPr>
        <w:t>的</w:t>
      </w:r>
      <w:r w:rsidRPr="002D4709">
        <w:rPr>
          <w:rFonts w:ascii="SimSun" w:hAnsi="SimSun" w:hint="eastAsia"/>
          <w:sz w:val="21"/>
        </w:rPr>
        <w:t>文件A/62/4 Rev.，该文件提供了产权组织接纳为观察员的非政府组织名单的更新过程和结果报告，该报告的依据是各大会在2018年第五十八次系列会议上作出的决定。关于这一进程，秘书处于2019年5月分发了一份初步调查，要求在2013年至2017年期间未出席产权组织各大会或产权组织委员会的所有被接纳为产权组织观察员的非政府组织确认，是否仍对产权组织的工作有兴趣，是否希望保留观察员资格。此后，于</w:t>
      </w:r>
      <w:r w:rsidRPr="002D4709">
        <w:rPr>
          <w:rFonts w:ascii="SimSun" w:hAnsi="SimSun" w:hint="eastAsia"/>
          <w:sz w:val="21"/>
          <w:szCs w:val="22"/>
        </w:rPr>
        <w:t>2019年底</w:t>
      </w:r>
      <w:r w:rsidRPr="002D4709">
        <w:rPr>
          <w:rFonts w:ascii="SimSun" w:hAnsi="SimSun" w:hint="eastAsia"/>
          <w:sz w:val="21"/>
        </w:rPr>
        <w:t>和2020年向尚未答复的非政府组织发出了两份催复通知。2021年3月，又向剩余的一批未对前三份通知作出答复、但秘书处找到新的或更多联系方式的非政府组织发出了第三份催复通知。最后，秘书处在2021年4月照会通知有关非政府组织，根据各大会于2018年通过的上述决定，没有对调查和后续信函作出任何答复，已被视为表明该非政府组织不希望被保留为产权组织的观察员。因此，从接纳为产权组织观察员的组织名单中删除了有关非政府组织。但是，如果一个组织在过去已被产权组织委员会授予临时观察员地位，这一进程并不影响该组织的这种地位。共有104个非政府组织从观察员名单中除名，其中不包括在最初除名后根据“恢复原则”恢复其观察员地位的三个非政府组织。加上近年来新接纳的非政府组织观察员，目前各大会接纳为产权组织观察员的非政府组织总数为268个，包括189个国际非政府组织和79个国家非政府组织。在关于从观察员名单中除名的信函发出后一年内，即在2022年4月16日之前，申请恢复其在产权组织的观察员地位，无需提出新的观察员地位申请。相关非政府组织已获得相应通报。</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rPr>
      </w:pPr>
      <w:r w:rsidRPr="00C2366A">
        <w:rPr>
          <w:rFonts w:ascii="SimSun" w:hAnsi="SimSun" w:hint="eastAsia"/>
          <w:sz w:val="21"/>
        </w:rPr>
        <w:t>产权组织各大会各自就其所涉事宜，注意到题为“更新接纳作为产权组织观察员的非政府组织名单”的文件（文件A/62/4 Rev.）。</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统一编排议程第7项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批准协定</w:t>
      </w:r>
    </w:p>
    <w:p w:rsidR="00C2366A" w:rsidRPr="00C2366A"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w:t>
      </w:r>
      <w:r w:rsidRPr="00681DF1">
        <w:rPr>
          <w:rFonts w:ascii="SimSun" w:hAnsi="SimSun" w:hint="eastAsia"/>
          <w:sz w:val="21"/>
          <w:szCs w:val="21"/>
        </w:rPr>
        <w:t>协调</w:t>
      </w:r>
      <w:r w:rsidRPr="00673A2C">
        <w:rPr>
          <w:rFonts w:ascii="SimSun" w:hAnsi="SimSun" w:hint="eastAsia"/>
          <w:sz w:val="21"/>
          <w:szCs w:val="22"/>
        </w:rPr>
        <w:t>委员会的会议报告（文件WO/CC/8</w:t>
      </w:r>
      <w:r>
        <w:rPr>
          <w:rFonts w:ascii="SimSun" w:hAnsi="SimSun" w:hint="eastAsia"/>
          <w:sz w:val="21"/>
          <w:szCs w:val="22"/>
        </w:rPr>
        <w:t>0</w:t>
      </w:r>
      <w:r w:rsidRPr="00673A2C">
        <w:rPr>
          <w:rFonts w:ascii="SimSun" w:hAnsi="SimSun" w:hint="eastAsia"/>
          <w:sz w:val="21"/>
          <w:szCs w:val="22"/>
        </w:rPr>
        <w:t>/5）。</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统一编排议程第8项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产权组织协调委员会的组成及巴黎联盟执行委员会和伯尔尼联盟执行委员会的组成</w:t>
      </w:r>
    </w:p>
    <w:p w:rsid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sz w:val="21"/>
          <w:szCs w:val="22"/>
        </w:rPr>
        <w:t>讨论依据文件</w:t>
      </w:r>
      <w:hyperlink r:id="rId13" w:history="1">
        <w:r w:rsidRPr="00ED3A32">
          <w:rPr>
            <w:rStyle w:val="Hyperlink"/>
            <w:rFonts w:ascii="SimSun" w:hAnsi="SimSun"/>
            <w:color w:val="auto"/>
            <w:sz w:val="21"/>
            <w:szCs w:val="22"/>
            <w:u w:val="none"/>
          </w:rPr>
          <w:t>A/62/5</w:t>
        </w:r>
      </w:hyperlink>
      <w:r w:rsidRPr="00ED3A32">
        <w:rPr>
          <w:rFonts w:ascii="SimSun" w:hAnsi="SimSun" w:hint="eastAsia"/>
          <w:sz w:val="21"/>
          <w:szCs w:val="22"/>
        </w:rPr>
        <w:t>、</w:t>
      </w:r>
      <w:hyperlink r:id="rId14" w:history="1">
        <w:r w:rsidRPr="00ED3A32">
          <w:rPr>
            <w:rStyle w:val="Hyperlink"/>
            <w:rFonts w:ascii="SimSun" w:hAnsi="SimSun"/>
            <w:color w:val="auto"/>
            <w:sz w:val="21"/>
            <w:szCs w:val="22"/>
            <w:u w:val="none"/>
          </w:rPr>
          <w:t>A/62/10</w:t>
        </w:r>
      </w:hyperlink>
      <w:r w:rsidRPr="00ED3A32">
        <w:rPr>
          <w:rFonts w:ascii="SimSun" w:hAnsi="SimSun" w:hint="eastAsia"/>
          <w:sz w:val="21"/>
          <w:szCs w:val="22"/>
        </w:rPr>
        <w:t>和</w:t>
      </w:r>
      <w:hyperlink r:id="rId15" w:history="1">
        <w:r w:rsidRPr="00ED3A32">
          <w:rPr>
            <w:rStyle w:val="Hyperlink"/>
            <w:rFonts w:ascii="SimSun" w:hAnsi="SimSun"/>
            <w:color w:val="auto"/>
            <w:sz w:val="21"/>
            <w:szCs w:val="22"/>
            <w:u w:val="none"/>
          </w:rPr>
          <w:t>A/62/11</w:t>
        </w:r>
      </w:hyperlink>
      <w:r w:rsidRPr="00C2366A">
        <w:rPr>
          <w:rFonts w:ascii="SimSun" w:hAnsi="SimSun"/>
          <w:sz w:val="21"/>
          <w:szCs w:val="22"/>
        </w:rPr>
        <w:t>进行。</w:t>
      </w:r>
    </w:p>
    <w:p w:rsidR="001F22F2" w:rsidRPr="000902D4" w:rsidRDefault="001F22F2" w:rsidP="001F22F2">
      <w:pPr>
        <w:numPr>
          <w:ilvl w:val="0"/>
          <w:numId w:val="2"/>
        </w:numPr>
        <w:tabs>
          <w:tab w:val="clear" w:pos="1107"/>
        </w:tabs>
        <w:overflowPunct w:val="0"/>
        <w:spacing w:afterLines="50" w:after="120" w:line="340" w:lineRule="atLeast"/>
        <w:ind w:left="0"/>
        <w:jc w:val="both"/>
        <w:rPr>
          <w:rFonts w:ascii="SimSun" w:hAnsi="SimSun"/>
          <w:sz w:val="21"/>
        </w:rPr>
      </w:pPr>
      <w:r w:rsidRPr="000902D4">
        <w:rPr>
          <w:rFonts w:ascii="SimSun" w:hAnsi="SimSun" w:hint="eastAsia"/>
          <w:sz w:val="21"/>
        </w:rPr>
        <w:t>产权组织成员国会议主席</w:t>
      </w:r>
      <w:r w:rsidRPr="001F22F2">
        <w:rPr>
          <w:rFonts w:ascii="SimSun" w:hAnsi="SimSun" w:hint="eastAsia"/>
          <w:sz w:val="21"/>
          <w:szCs w:val="22"/>
        </w:rPr>
        <w:t>沙亚·阿·沙亚</w:t>
      </w:r>
      <w:r w:rsidRPr="000902D4">
        <w:rPr>
          <w:rFonts w:ascii="SimSun" w:hAnsi="SimSun" w:hint="eastAsia"/>
          <w:sz w:val="21"/>
        </w:rPr>
        <w:t>先生（沙特阿拉伯）宣布开始讨论本议程项目，感谢成员国选举他为产权组织成员国会议主席，并请法律顾问介绍本项目。</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法律顾问介绍该议程项目，提请各代表团注意文件A/62/5。他回顾说，协调委员会的成员资格每两年在产权组织成员国大会例会上确定一次，包括巴黎联盟执行委员会和伯尔尼联盟执行委员会的成员；由产权组织成员国会议指定的特别成员，即非巴黎联盟或伯尔尼联盟成员的《产权组织公约》缔约国；以及作为东道国和当然成员的瑞士。他回顾说，巴黎联盟执行委员会、伯尔尼联盟执行委员会和产权组织协调委员会目前成员的任期在大会本届会议结束时期满。因此，将在本届大会期间选举新成员，任期两年。他还指出，正如在工作文件中所作的解释，协调委员会新的组成方式是，由89个成员组成，比目前的83个成员有所增加。</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孟加拉国代表团代表亚洲及太平洋集团（亚太集团）发言，回顾说亚太集团从开始讨论这一特定问题时就已经表明了其立场。在各地区集团之间分配协调委员会的额外席位时，应适当考虑公正、公平的地域代表性和纠正各地区集团之间差距的原则。该集团指出，这些原则也体现在相关的产权组织法律案文中。该集团回顾说，协调委员会组成的法律基础是《产权组织公约》第八条第</w:t>
      </w:r>
      <w:r w:rsidR="00C3391D">
        <w:rPr>
          <w:rFonts w:ascii="SimSun" w:hAnsi="SimSun" w:hint="eastAsia"/>
          <w:sz w:val="21"/>
          <w:szCs w:val="22"/>
        </w:rPr>
        <w:t>(</w:t>
      </w:r>
      <w:r w:rsidRPr="001F22F2">
        <w:rPr>
          <w:rFonts w:ascii="SimSun" w:hAnsi="SimSun" w:hint="eastAsia"/>
          <w:sz w:val="21"/>
          <w:szCs w:val="22"/>
        </w:rPr>
        <w:t>1</w:t>
      </w:r>
      <w:r w:rsidR="00C3391D">
        <w:rPr>
          <w:rFonts w:ascii="SimSun" w:hAnsi="SimSun"/>
          <w:sz w:val="21"/>
          <w:szCs w:val="22"/>
        </w:rPr>
        <w:t>)</w:t>
      </w:r>
      <w:r w:rsidRPr="001F22F2">
        <w:rPr>
          <w:rFonts w:ascii="SimSun" w:hAnsi="SimSun" w:hint="eastAsia"/>
          <w:sz w:val="21"/>
          <w:szCs w:val="22"/>
        </w:rPr>
        <w:t>款</w:t>
      </w:r>
      <w:r w:rsidR="00C3391D">
        <w:rPr>
          <w:rFonts w:ascii="SimSun" w:hAnsi="SimSun" w:hint="eastAsia"/>
          <w:sz w:val="21"/>
          <w:szCs w:val="22"/>
        </w:rPr>
        <w:t>(</w:t>
      </w:r>
      <w:r w:rsidRPr="001F22F2">
        <w:rPr>
          <w:rFonts w:ascii="SimSun" w:hAnsi="SimSun" w:hint="eastAsia"/>
          <w:sz w:val="21"/>
          <w:szCs w:val="22"/>
        </w:rPr>
        <w:t>a</w:t>
      </w:r>
      <w:r w:rsidR="00C3391D">
        <w:rPr>
          <w:rFonts w:ascii="SimSun" w:hAnsi="SimSun"/>
          <w:sz w:val="21"/>
          <w:szCs w:val="22"/>
        </w:rPr>
        <w:t>)</w:t>
      </w:r>
      <w:r w:rsidRPr="001F22F2">
        <w:rPr>
          <w:rFonts w:ascii="SimSun" w:hAnsi="SimSun" w:hint="eastAsia"/>
          <w:sz w:val="21"/>
          <w:szCs w:val="22"/>
        </w:rPr>
        <w:t>项</w:t>
      </w:r>
      <w:r w:rsidRPr="001F22F2">
        <w:rPr>
          <w:rFonts w:ascii="SimSun" w:hAnsi="SimSun" w:hint="eastAsia"/>
          <w:sz w:val="21"/>
          <w:szCs w:val="22"/>
        </w:rPr>
        <w:lastRenderedPageBreak/>
        <w:t>和第十一条第</w:t>
      </w:r>
      <w:r w:rsidR="00C3391D">
        <w:rPr>
          <w:rFonts w:ascii="SimSun" w:hAnsi="SimSun"/>
          <w:sz w:val="21"/>
          <w:szCs w:val="22"/>
        </w:rPr>
        <w:t>(</w:t>
      </w:r>
      <w:r w:rsidRPr="001F22F2">
        <w:rPr>
          <w:rFonts w:ascii="SimSun" w:hAnsi="SimSun" w:hint="eastAsia"/>
          <w:sz w:val="21"/>
          <w:szCs w:val="22"/>
        </w:rPr>
        <w:t>9</w:t>
      </w:r>
      <w:r w:rsidR="00C3391D">
        <w:rPr>
          <w:rFonts w:ascii="SimSun" w:hAnsi="SimSun"/>
          <w:sz w:val="21"/>
          <w:szCs w:val="22"/>
        </w:rPr>
        <w:t>)</w:t>
      </w:r>
      <w:r w:rsidRPr="001F22F2">
        <w:rPr>
          <w:rFonts w:ascii="SimSun" w:hAnsi="SimSun" w:hint="eastAsia"/>
          <w:sz w:val="21"/>
          <w:szCs w:val="22"/>
        </w:rPr>
        <w:t>款</w:t>
      </w:r>
      <w:r w:rsidR="00C3391D">
        <w:rPr>
          <w:rFonts w:ascii="SimSun" w:hAnsi="SimSun" w:hint="eastAsia"/>
          <w:sz w:val="21"/>
          <w:szCs w:val="22"/>
        </w:rPr>
        <w:t>(</w:t>
      </w:r>
      <w:r w:rsidRPr="001F22F2">
        <w:rPr>
          <w:rFonts w:ascii="SimSun" w:hAnsi="SimSun" w:hint="eastAsia"/>
          <w:sz w:val="21"/>
          <w:szCs w:val="22"/>
        </w:rPr>
        <w:t>a</w:t>
      </w:r>
      <w:r w:rsidR="00C3391D">
        <w:rPr>
          <w:rFonts w:ascii="SimSun" w:hAnsi="SimSun"/>
          <w:sz w:val="21"/>
          <w:szCs w:val="22"/>
        </w:rPr>
        <w:t>)</w:t>
      </w:r>
      <w:r w:rsidRPr="001F22F2">
        <w:rPr>
          <w:rFonts w:ascii="SimSun" w:hAnsi="SimSun" w:hint="eastAsia"/>
          <w:sz w:val="21"/>
          <w:szCs w:val="22"/>
        </w:rPr>
        <w:t>项，协调委员会成员来自巴黎联盟执行委员会、伯尔尼联盟执行委员会、非产权组织管辖的任何联盟成员的《产权组织公约》缔约国的四分之一，以及作为当然成员的瑞士。《巴黎公约》第十四条第</w:t>
      </w:r>
      <w:r w:rsidR="00C3391D">
        <w:rPr>
          <w:rFonts w:ascii="SimSun" w:hAnsi="SimSun" w:hint="eastAsia"/>
          <w:sz w:val="21"/>
          <w:szCs w:val="22"/>
        </w:rPr>
        <w:t>(</w:t>
      </w:r>
      <w:r w:rsidRPr="001F22F2">
        <w:rPr>
          <w:rFonts w:ascii="SimSun" w:hAnsi="SimSun" w:hint="eastAsia"/>
          <w:sz w:val="21"/>
          <w:szCs w:val="22"/>
        </w:rPr>
        <w:t>4</w:t>
      </w:r>
      <w:r w:rsidR="00C3391D">
        <w:rPr>
          <w:rFonts w:ascii="SimSun" w:hAnsi="SimSun"/>
          <w:sz w:val="21"/>
          <w:szCs w:val="22"/>
        </w:rPr>
        <w:t>)</w:t>
      </w:r>
      <w:r w:rsidRPr="001F22F2">
        <w:rPr>
          <w:rFonts w:ascii="SimSun" w:hAnsi="SimSun" w:hint="eastAsia"/>
          <w:sz w:val="21"/>
          <w:szCs w:val="22"/>
        </w:rPr>
        <w:t>款和《伯尔尼公约》第二十三条第</w:t>
      </w:r>
      <w:r w:rsidR="00C3391D">
        <w:rPr>
          <w:rFonts w:ascii="SimSun" w:hAnsi="SimSun" w:hint="eastAsia"/>
          <w:sz w:val="21"/>
          <w:szCs w:val="22"/>
        </w:rPr>
        <w:t>(</w:t>
      </w:r>
      <w:r w:rsidRPr="001F22F2">
        <w:rPr>
          <w:rFonts w:ascii="SimSun" w:hAnsi="SimSun" w:hint="eastAsia"/>
          <w:sz w:val="21"/>
          <w:szCs w:val="22"/>
        </w:rPr>
        <w:t>4</w:t>
      </w:r>
      <w:r w:rsidR="00C3391D">
        <w:rPr>
          <w:rFonts w:ascii="SimSun" w:hAnsi="SimSun"/>
          <w:sz w:val="21"/>
          <w:szCs w:val="22"/>
        </w:rPr>
        <w:t>)</w:t>
      </w:r>
      <w:r w:rsidRPr="001F22F2">
        <w:rPr>
          <w:rFonts w:ascii="SimSun" w:hAnsi="SimSun" w:hint="eastAsia"/>
          <w:sz w:val="21"/>
          <w:szCs w:val="22"/>
        </w:rPr>
        <w:t>款还规定，“选举执行委员会委员时，大会应适当注意公平的地理分配，以及组成执行委员会的国家中有与本联盟有关系的专门协定的缔约国的必要性。”</w:t>
      </w:r>
      <w:r w:rsidR="005C328C">
        <w:rPr>
          <w:rFonts w:ascii="SimSun" w:hAnsi="SimSun" w:hint="eastAsia"/>
          <w:sz w:val="21"/>
          <w:szCs w:val="22"/>
        </w:rPr>
        <w:t>代表团</w:t>
      </w:r>
      <w:r w:rsidRPr="001F22F2">
        <w:rPr>
          <w:rFonts w:ascii="SimSun" w:hAnsi="SimSun" w:hint="eastAsia"/>
          <w:sz w:val="21"/>
          <w:szCs w:val="22"/>
        </w:rPr>
        <w:t>指出，尽管相关公约提供了如此直截了当的指导，但其代表的集团遗憾地注意到，自2011年以来，协调委员会已分配的席位一直保持在83个。该集团表示，根据适用的法律案文，这一数字现在应该是89个。在这方面，亚太集团在大会的前两次会议上提议分配协调委员会的空缺席位，以便使协调委员会的实际席位数与《产权组织公约》规定的原则相一致。</w:t>
      </w:r>
      <w:r w:rsidR="005C328C">
        <w:rPr>
          <w:rFonts w:ascii="SimSun" w:hAnsi="SimSun" w:hint="eastAsia"/>
          <w:sz w:val="21"/>
          <w:szCs w:val="22"/>
        </w:rPr>
        <w:t>代表团</w:t>
      </w:r>
      <w:r w:rsidRPr="001F22F2">
        <w:rPr>
          <w:rFonts w:ascii="SimSun" w:hAnsi="SimSun" w:hint="eastAsia"/>
          <w:sz w:val="21"/>
          <w:szCs w:val="22"/>
        </w:rPr>
        <w:t>回顾说，亚太集团与非洲集团进一步提交了文件A/62/11中的联合提案，并重申该集团始终本着灵活和团结的精神参与讨论，目的是找到一条友好的前进道路。该集团高兴地看到，协调人萨布里·巴赫托比吉大使先生（突尼斯）提出了“中间地带”的解决方案。协调人的提议反映在亚太集团和非洲集团的联合提案中。因此，亚太集团请求各地区集团和成员国支持文件A/62/11中的联合提案，并加入在本届会议上就协调委员会的空缺席位分配提出建议的共识。</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联合王国代表团代表B集团发言，注意到文件A/62/11中亚太集团和非洲</w:t>
      </w:r>
      <w:r w:rsidR="00AB5437">
        <w:rPr>
          <w:rFonts w:ascii="SimSun" w:hAnsi="SimSun" w:hint="eastAsia"/>
          <w:sz w:val="21"/>
          <w:szCs w:val="22"/>
        </w:rPr>
        <w:t>集团</w:t>
      </w:r>
      <w:r w:rsidRPr="001F22F2">
        <w:rPr>
          <w:rFonts w:ascii="SimSun" w:hAnsi="SimSun" w:hint="eastAsia"/>
          <w:sz w:val="21"/>
          <w:szCs w:val="22"/>
        </w:rPr>
        <w:t>的提案。该集团指出，产权组织协调委员会在过去曾进行过一系列的扩大，一些集团从这些扩大中获得的好处要多于另一些集团。该集团指出，一些代表团只关注地域代表性这一单一标准。该集团认为，正如文件A/62/10所载提案指出的那样，地域代表性只是协调委员会成员构成中需要考虑的若干因素之一。该集团进一步解释说，《巴黎公约》第十四条和《伯尔尼公约》第二十三条所设想的关于巴黎联盟执行委员会和伯尔尼联盟执行委员会成员选举有多项原则，以及产权组织成员国多年来在随后的讨论中也提出了一些观点。将六个空缺席位分配给每个地区集团的建议似乎是最合理和公平的做法。尽管如此，该集团坚信，成员国可以讨论未来席位的分配问题，从而彻底解决这个问题。该集团重申，愿意与其他地区集团接触，以找到一个大家都能接受的解决办法。</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格鲁吉亚代表团代表中欧和波罗的海国家（CEBS）</w:t>
      </w:r>
      <w:r w:rsidR="00C3391D" w:rsidRPr="001F22F2">
        <w:rPr>
          <w:rFonts w:ascii="SimSun" w:hAnsi="SimSun" w:hint="eastAsia"/>
          <w:sz w:val="21"/>
          <w:szCs w:val="22"/>
        </w:rPr>
        <w:t>集团</w:t>
      </w:r>
      <w:r w:rsidRPr="001F22F2">
        <w:rPr>
          <w:rFonts w:ascii="SimSun" w:hAnsi="SimSun" w:hint="eastAsia"/>
          <w:sz w:val="21"/>
          <w:szCs w:val="22"/>
        </w:rPr>
        <w:t>发言，指出这个问题已存在于本组织的议程多年，成员国间已对此有过冗长的讨论。CEBS集团理应在产权组织协调委员会中得到一个额外席位的原因是众所周知的，也在许多场合得到了所有地区集团的承认，包括通过两个地区集团提出的正式联合提案。考虑到产权组织的特殊性和产权组织协调委员会的职能（负责处理产权组织及其各个联盟的所有行政事务），CEBS集团认为，席位的分配不能只依据一项标准，而是要依据其中的数项标准，包括合理和可靠的标准，如加入或批准产权组织下辖各条约的数量，在这方面，CEBS集团已加入360多项条约，位居第二。从现有的数字来看，由于数据和数字的本质是揭示现实，因此很难忽视也很容易认识到该集团在协调委员会中的代表性不足。尽管八年来分配了额外的席位，但协调委员会的组成自2011年以来一直保持不变。CEBS集团认为可以在2021年就这一问题达成共识并作出一致的决定，该集团在2021年7月与其他三个地区集团一起提交了一份联合提案。该提案反映了各集团对目前六个可分配席位的分配的看法，同时也打开了一扇新的机会之窗，不仅考虑了该集团的立场，同时也考虑了产权组织成员国几轮磋商的结果。该集团相信并希望联合提案能够引导成员国达成一致的决定，并认为该集团为今后的谈判提供了一个良好的基础。该集团注意到并感谢非洲集团和亚太集团的提案，并表示愿意及时找到解决办法，为此，该集团准备广泛参与讨论和谈判。</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白俄罗斯代表团代表中亚、高加索和东欧国家（CACEEC）</w:t>
      </w:r>
      <w:r w:rsidR="00C3391D" w:rsidRPr="001F22F2">
        <w:rPr>
          <w:rFonts w:ascii="SimSun" w:hAnsi="SimSun" w:hint="eastAsia"/>
          <w:sz w:val="21"/>
          <w:szCs w:val="22"/>
        </w:rPr>
        <w:t>集团</w:t>
      </w:r>
      <w:r w:rsidRPr="001F22F2">
        <w:rPr>
          <w:rFonts w:ascii="SimSun" w:hAnsi="SimSun" w:hint="eastAsia"/>
          <w:sz w:val="21"/>
          <w:szCs w:val="22"/>
        </w:rPr>
        <w:t>发言，指出CEBS集团的同事已经表达了</w:t>
      </w:r>
      <w:r w:rsidR="00C3391D">
        <w:rPr>
          <w:rFonts w:ascii="SimSun" w:hAnsi="SimSun" w:hint="eastAsia"/>
          <w:sz w:val="21"/>
          <w:szCs w:val="22"/>
        </w:rPr>
        <w:t>它</w:t>
      </w:r>
      <w:r w:rsidRPr="001F22F2">
        <w:rPr>
          <w:rFonts w:ascii="SimSun" w:hAnsi="SimSun" w:hint="eastAsia"/>
          <w:sz w:val="21"/>
          <w:szCs w:val="22"/>
        </w:rPr>
        <w:t>们的主要立场，这是四个集团联合提案的一部分。关于协调委员会的组成，CACEEC</w:t>
      </w:r>
      <w:r w:rsidR="00C3391D">
        <w:rPr>
          <w:rFonts w:ascii="SimSun" w:hAnsi="SimSun" w:hint="eastAsia"/>
          <w:sz w:val="21"/>
          <w:szCs w:val="22"/>
        </w:rPr>
        <w:t>集团</w:t>
      </w:r>
      <w:r w:rsidRPr="001F22F2">
        <w:rPr>
          <w:rFonts w:ascii="SimSun" w:hAnsi="SimSun" w:hint="eastAsia"/>
          <w:sz w:val="21"/>
          <w:szCs w:val="22"/>
        </w:rPr>
        <w:t>指出其立场没有改变，因为其提案的历史始于2001年，正是该集团试图表达的，而且对此相当明确。CACEEC</w:t>
      </w:r>
      <w:r w:rsidR="00C3391D">
        <w:rPr>
          <w:rFonts w:ascii="SimSun" w:hAnsi="SimSun" w:hint="eastAsia"/>
          <w:sz w:val="21"/>
          <w:szCs w:val="22"/>
        </w:rPr>
        <w:t>集团</w:t>
      </w:r>
      <w:r w:rsidRPr="001F22F2">
        <w:rPr>
          <w:rFonts w:ascii="SimSun" w:hAnsi="SimSun" w:hint="eastAsia"/>
          <w:sz w:val="21"/>
          <w:szCs w:val="22"/>
        </w:rPr>
        <w:t>同意地域原则是一项标准，但还有其他标准在协调委员会的席位分配中也很重要。在制定</w:t>
      </w:r>
      <w:r w:rsidRPr="001F22F2">
        <w:rPr>
          <w:rFonts w:ascii="SimSun" w:hAnsi="SimSun" w:hint="eastAsia"/>
          <w:sz w:val="21"/>
          <w:szCs w:val="22"/>
        </w:rPr>
        <w:lastRenderedPageBreak/>
        <w:t>其提案时，CACEEC</w:t>
      </w:r>
      <w:r w:rsidR="00C3391D">
        <w:rPr>
          <w:rFonts w:ascii="SimSun" w:hAnsi="SimSun" w:hint="eastAsia"/>
          <w:sz w:val="21"/>
          <w:szCs w:val="22"/>
        </w:rPr>
        <w:t>集团</w:t>
      </w:r>
      <w:r w:rsidRPr="001F22F2">
        <w:rPr>
          <w:rFonts w:ascii="SimSun" w:hAnsi="SimSun" w:hint="eastAsia"/>
          <w:sz w:val="21"/>
          <w:szCs w:val="22"/>
        </w:rPr>
        <w:t>试图体现灵活性，如果其他同事支持其提案，则准备讨论提出三个提案的可能性。最后，CACEEC</w:t>
      </w:r>
      <w:r w:rsidR="00C3391D">
        <w:rPr>
          <w:rFonts w:ascii="SimSun" w:hAnsi="SimSun" w:hint="eastAsia"/>
          <w:sz w:val="21"/>
          <w:szCs w:val="22"/>
        </w:rPr>
        <w:t>集团</w:t>
      </w:r>
      <w:r w:rsidRPr="001F22F2">
        <w:rPr>
          <w:rFonts w:ascii="SimSun" w:hAnsi="SimSun" w:hint="eastAsia"/>
          <w:sz w:val="21"/>
          <w:szCs w:val="22"/>
        </w:rPr>
        <w:t>还希望引用总干事的话，他表示现在确实是成员国解决这个问题的时候了，因为今年不是选举年。因此，有可能达成一致，并确保每个人都能从大会的决定中受益，从而使</w:t>
      </w:r>
      <w:r w:rsidR="00C3391D">
        <w:rPr>
          <w:rFonts w:ascii="SimSun" w:hAnsi="SimSun" w:hint="eastAsia"/>
          <w:sz w:val="21"/>
          <w:szCs w:val="22"/>
        </w:rPr>
        <w:t>它</w:t>
      </w:r>
      <w:r w:rsidRPr="001F22F2">
        <w:rPr>
          <w:rFonts w:ascii="SimSun" w:hAnsi="SimSun" w:hint="eastAsia"/>
          <w:sz w:val="21"/>
          <w:szCs w:val="22"/>
        </w:rPr>
        <w:t>们能够为六个集团提供六个席位。该集团重申，在其看来，其立场是向其他同事迈出的一步，并补充说，CACEEC</w:t>
      </w:r>
      <w:r w:rsidR="00C3391D">
        <w:rPr>
          <w:rFonts w:ascii="SimSun" w:hAnsi="SimSun" w:hint="eastAsia"/>
          <w:sz w:val="21"/>
          <w:szCs w:val="22"/>
        </w:rPr>
        <w:t>集团</w:t>
      </w:r>
      <w:r w:rsidRPr="001F22F2">
        <w:rPr>
          <w:rFonts w:ascii="SimSun" w:hAnsi="SimSun" w:hint="eastAsia"/>
          <w:sz w:val="21"/>
          <w:szCs w:val="22"/>
        </w:rPr>
        <w:t>随时准备就这个问题进行建设性的对话。</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南非代表团代表非洲集团发言，指出其明白在产权组织协调委员会的组成问题上存在着不同的观点，因此在空缺席位的分配问题上尚未达成共识。</w:t>
      </w:r>
      <w:r w:rsidR="00C3391D">
        <w:rPr>
          <w:rFonts w:ascii="SimSun" w:hAnsi="SimSun" w:hint="eastAsia"/>
          <w:sz w:val="21"/>
          <w:szCs w:val="22"/>
        </w:rPr>
        <w:t>该</w:t>
      </w:r>
      <w:r w:rsidRPr="001F22F2">
        <w:rPr>
          <w:rFonts w:ascii="SimSun" w:hAnsi="SimSun" w:hint="eastAsia"/>
          <w:sz w:val="21"/>
          <w:szCs w:val="22"/>
        </w:rPr>
        <w:t>集团借此机会感谢协调人巴赫托比吉大使在与各地区集团协商后，为提出拟议的分配方案而贡献的努力和智慧。非洲集团希望强调其对协调委员会作为产权组织主要管理机构的重视。</w:t>
      </w:r>
      <w:r w:rsidR="00C3391D">
        <w:rPr>
          <w:rFonts w:ascii="SimSun" w:hAnsi="SimSun" w:hint="eastAsia"/>
          <w:sz w:val="21"/>
          <w:szCs w:val="22"/>
        </w:rPr>
        <w:t>该</w:t>
      </w:r>
      <w:r w:rsidRPr="001F22F2">
        <w:rPr>
          <w:rFonts w:ascii="SimSun" w:hAnsi="SimSun" w:hint="eastAsia"/>
          <w:sz w:val="21"/>
          <w:szCs w:val="22"/>
        </w:rPr>
        <w:t>集团希望成员国能够克服分歧，就空缺席位的分配达成一致，在这方面，</w:t>
      </w:r>
      <w:r w:rsidR="00C3391D">
        <w:rPr>
          <w:rFonts w:ascii="SimSun" w:hAnsi="SimSun" w:hint="eastAsia"/>
          <w:sz w:val="21"/>
          <w:szCs w:val="22"/>
        </w:rPr>
        <w:t>该</w:t>
      </w:r>
      <w:r w:rsidRPr="001F22F2">
        <w:rPr>
          <w:rFonts w:ascii="SimSun" w:hAnsi="SimSun" w:hint="eastAsia"/>
          <w:sz w:val="21"/>
          <w:szCs w:val="22"/>
        </w:rPr>
        <w:t>集团再次感谢为推进这一问题而提出提案的各集团。非洲集团认为，目前空缺席位的分配应遵循公平的地域代表性原则，并考虑到不同地区集团的规模，以纠正各集团之间现有的不平衡现象。在这方面，由于非洲在数量上是代表性最不足的地区之一，因此该集团认为在分配可用席位时应优先考虑非洲地区，以便赶上其他区域。虽然</w:t>
      </w:r>
      <w:r w:rsidR="0081660E">
        <w:rPr>
          <w:rFonts w:ascii="SimSun" w:hAnsi="SimSun" w:hint="eastAsia"/>
          <w:sz w:val="21"/>
          <w:szCs w:val="22"/>
        </w:rPr>
        <w:t>该</w:t>
      </w:r>
      <w:r w:rsidRPr="001F22F2">
        <w:rPr>
          <w:rFonts w:ascii="SimSun" w:hAnsi="SimSun" w:hint="eastAsia"/>
          <w:sz w:val="21"/>
          <w:szCs w:val="22"/>
        </w:rPr>
        <w:t>集团承认并感谢四个地区集团提交了关于在六个地区集团之间平等分配空缺席位的联合提案，但非洲集团无法支持该提案，因为该提案只是为了维持现状。另一方面，非洲集团和亚太集团的联合提案以协调人的提案为前提，为成员国提供了在一定程度上解决协调委员会组成中的不平衡现象的途径。因此，</w:t>
      </w:r>
      <w:r w:rsidR="0081660E">
        <w:rPr>
          <w:rFonts w:ascii="SimSun" w:hAnsi="SimSun" w:hint="eastAsia"/>
          <w:sz w:val="21"/>
          <w:szCs w:val="22"/>
        </w:rPr>
        <w:t>该</w:t>
      </w:r>
      <w:r w:rsidRPr="001F22F2">
        <w:rPr>
          <w:rFonts w:ascii="SimSun" w:hAnsi="SimSun" w:hint="eastAsia"/>
          <w:sz w:val="21"/>
          <w:szCs w:val="22"/>
        </w:rPr>
        <w:t>集团敦促所有其他集团采取务实的态度，承认一些集团在产权组织主要管理机构中的代表性持续不足，这违背了公平、包容和普遍性的原则，</w:t>
      </w:r>
      <w:r w:rsidR="0081660E">
        <w:rPr>
          <w:rFonts w:ascii="SimSun" w:hAnsi="SimSun" w:hint="eastAsia"/>
          <w:sz w:val="21"/>
          <w:szCs w:val="22"/>
        </w:rPr>
        <w:t>该</w:t>
      </w:r>
      <w:r w:rsidRPr="001F22F2">
        <w:rPr>
          <w:rFonts w:ascii="SimSun" w:hAnsi="SimSun" w:hint="eastAsia"/>
          <w:sz w:val="21"/>
          <w:szCs w:val="22"/>
        </w:rPr>
        <w:t>集团认为这些原则应指导产权组织的工作。尽管如此，非洲集团随时准备与所有集团开展建设性的合作，以就这一问题达成双方都能接受的解决方案。</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巴拉圭代表团代表拉丁美洲及加勒比国家集团（GRULAC）发言，指出本议程项目对该集团非常重要。GRULAC感谢主席及其协调人为这个问题所做的一切努力和召开的所有会议。正是本着GRULAC始终展现出的一致、灵活和真诚的精神，GRULAC与B集团、CACEEC</w:t>
      </w:r>
      <w:r w:rsidR="00E3084C">
        <w:rPr>
          <w:rFonts w:ascii="SimSun" w:hAnsi="SimSun" w:hint="eastAsia"/>
          <w:sz w:val="21"/>
          <w:szCs w:val="22"/>
        </w:rPr>
        <w:t>集团</w:t>
      </w:r>
      <w:r w:rsidRPr="001F22F2">
        <w:rPr>
          <w:rFonts w:ascii="SimSun" w:hAnsi="SimSun" w:hint="eastAsia"/>
          <w:sz w:val="21"/>
          <w:szCs w:val="22"/>
        </w:rPr>
        <w:t>和CEBS集团一起在文件A/62/10中提出了一项提案，该提案的目的是在一个包含分配现有空缺席位的部分和在未来分配三个空缺席位的第二部分的基础上向前推进。GRULAC希望感谢非洲集团和亚太集团在文件A/62/11中提出的提案，其中提出了GRULAC的席位问题，该集团对此表示赞赏。GRULAC希望表示对主席的信任，并愿意继续寻求就本议程项目作出决定。</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中国代表团认为，产权组织协调委员会是产权组织最重要的决策机构之一，应尽可能反映成员国的代表性，尤其是许多发展中国家的代表性。此外，在分配新席位时，应优先考虑代表性不足的地区集团。</w:t>
      </w:r>
      <w:r w:rsidR="005C328C" w:rsidRPr="005C328C">
        <w:rPr>
          <w:rFonts w:ascii="SimSun" w:hAnsi="SimSun" w:hint="eastAsia"/>
          <w:sz w:val="21"/>
          <w:szCs w:val="22"/>
        </w:rPr>
        <w:t>代表团</w:t>
      </w:r>
      <w:r w:rsidRPr="001F22F2">
        <w:rPr>
          <w:rFonts w:ascii="SimSun" w:hAnsi="SimSun" w:hint="eastAsia"/>
          <w:sz w:val="21"/>
          <w:szCs w:val="22"/>
        </w:rPr>
        <w:t>希望成员国能够坚持灵活和开放的原则，以便就产权组织协调委员会新席位的分配问题达成一致。</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巴基斯坦代表团赞同孟加拉国代表团代表亚太集团所作的发言。</w:t>
      </w:r>
      <w:r w:rsidR="005C328C">
        <w:rPr>
          <w:rFonts w:ascii="SimSun" w:hAnsi="SimSun" w:hint="eastAsia"/>
          <w:sz w:val="21"/>
          <w:szCs w:val="22"/>
        </w:rPr>
        <w:t>代表团</w:t>
      </w:r>
      <w:r w:rsidRPr="001F22F2">
        <w:rPr>
          <w:rFonts w:ascii="SimSun" w:hAnsi="SimSun" w:hint="eastAsia"/>
          <w:sz w:val="21"/>
          <w:szCs w:val="22"/>
        </w:rPr>
        <w:t>指出，各地区集团在产权组织协调委员会中的代表性存在不对称现象。作为产权组织最大的地区集团之一，亚太集团在产权组织协调委员会中的代表性严重不足。此外，尽管自2013年以来有了额外的席位，但该机构的组成自2011年以来一直没有变化。必须指出的是，自2011年以来，席位数量的增加主要是由于亚太集团的加入而产生的。由于产权组织协调委员会并不经常开会，其组成在原则上应扩大到产权组织的全体成员。有6个可用的额外席位需要填补，应在公平的</w:t>
      </w:r>
      <w:r w:rsidR="00663077">
        <w:rPr>
          <w:rFonts w:ascii="SimSun" w:hAnsi="SimSun" w:hint="eastAsia"/>
          <w:sz w:val="21"/>
          <w:szCs w:val="22"/>
        </w:rPr>
        <w:t>地</w:t>
      </w:r>
      <w:r w:rsidRPr="001F22F2">
        <w:rPr>
          <w:rFonts w:ascii="SimSun" w:hAnsi="SimSun" w:hint="eastAsia"/>
          <w:sz w:val="21"/>
          <w:szCs w:val="22"/>
        </w:rPr>
        <w:t>域代表性的基础上填补，以纠正各地区集团之间明显的不对称现象。</w:t>
      </w:r>
      <w:r w:rsidR="005C328C">
        <w:rPr>
          <w:rFonts w:ascii="SimSun" w:hAnsi="SimSun" w:hint="eastAsia"/>
          <w:sz w:val="21"/>
          <w:szCs w:val="22"/>
        </w:rPr>
        <w:t>代表团</w:t>
      </w:r>
      <w:r w:rsidRPr="001F22F2">
        <w:rPr>
          <w:rFonts w:ascii="SimSun" w:hAnsi="SimSun" w:hint="eastAsia"/>
          <w:sz w:val="21"/>
          <w:szCs w:val="22"/>
        </w:rPr>
        <w:t>表示，亚太集团在过去两年的大会上都提交了一份提案，今年该集团与非洲集团一起提交了一份联合提案。该联合提案与协调人关于该事项的提案相一致。</w:t>
      </w:r>
      <w:r w:rsidR="005C328C">
        <w:rPr>
          <w:rFonts w:ascii="SimSun" w:hAnsi="SimSun" w:hint="eastAsia"/>
          <w:sz w:val="21"/>
          <w:szCs w:val="22"/>
        </w:rPr>
        <w:t>代表团</w:t>
      </w:r>
      <w:r w:rsidRPr="001F22F2">
        <w:rPr>
          <w:rFonts w:ascii="SimSun" w:hAnsi="SimSun" w:hint="eastAsia"/>
          <w:sz w:val="21"/>
          <w:szCs w:val="22"/>
        </w:rPr>
        <w:t>不赞成将目前可用的席位与今后将出现的席位联系起来，因为这样不仅会维持现状，而且还会突出现有的不对称</w:t>
      </w:r>
      <w:r w:rsidRPr="001F22F2">
        <w:rPr>
          <w:rFonts w:ascii="SimSun" w:hAnsi="SimSun" w:hint="eastAsia"/>
          <w:sz w:val="21"/>
          <w:szCs w:val="22"/>
        </w:rPr>
        <w:lastRenderedPageBreak/>
        <w:t>现象。因此，</w:t>
      </w:r>
      <w:r w:rsidR="005C328C">
        <w:rPr>
          <w:rFonts w:ascii="SimSun" w:hAnsi="SimSun" w:hint="eastAsia"/>
          <w:sz w:val="21"/>
          <w:szCs w:val="22"/>
        </w:rPr>
        <w:t>代表团</w:t>
      </w:r>
      <w:r w:rsidRPr="001F22F2">
        <w:rPr>
          <w:rFonts w:ascii="SimSun" w:hAnsi="SimSun" w:hint="eastAsia"/>
          <w:sz w:val="21"/>
          <w:szCs w:val="22"/>
        </w:rPr>
        <w:t>敦促所有地区集团和成员国支持非洲集团和亚太集团的联合提案，以解决现有空缺席位的问题。</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俄罗斯联邦代表团表示支持白俄罗斯代表团代表CACEEC</w:t>
      </w:r>
      <w:r w:rsidR="00E3084C">
        <w:rPr>
          <w:rFonts w:ascii="SimSun" w:hAnsi="SimSun" w:hint="eastAsia"/>
          <w:sz w:val="21"/>
          <w:szCs w:val="22"/>
        </w:rPr>
        <w:t>集团</w:t>
      </w:r>
      <w:r w:rsidRPr="001F22F2">
        <w:rPr>
          <w:rFonts w:ascii="SimSun" w:hAnsi="SimSun" w:hint="eastAsia"/>
          <w:sz w:val="21"/>
          <w:szCs w:val="22"/>
        </w:rPr>
        <w:t>所作的发言，以及CACEEC</w:t>
      </w:r>
      <w:r w:rsidR="00E3084C">
        <w:rPr>
          <w:rFonts w:ascii="SimSun" w:hAnsi="SimSun" w:hint="eastAsia"/>
          <w:sz w:val="21"/>
          <w:szCs w:val="22"/>
        </w:rPr>
        <w:t>集团</w:t>
      </w:r>
      <w:r w:rsidRPr="001F22F2">
        <w:rPr>
          <w:rFonts w:ascii="SimSun" w:hAnsi="SimSun" w:hint="eastAsia"/>
          <w:sz w:val="21"/>
          <w:szCs w:val="22"/>
        </w:rPr>
        <w:t>、CEBS集团、B集团和GRULAC在文件A/62/10中提出的提案，该提案要求分配六个额外席位，即每个地区集团一个席位。该提案包含灵活性元素，规定自动分配席位，而且</w:t>
      </w:r>
      <w:r w:rsidR="005C328C">
        <w:rPr>
          <w:rFonts w:ascii="SimSun" w:hAnsi="SimSun" w:hint="eastAsia"/>
          <w:sz w:val="21"/>
          <w:szCs w:val="22"/>
        </w:rPr>
        <w:t>代表团</w:t>
      </w:r>
      <w:r w:rsidRPr="001F22F2">
        <w:rPr>
          <w:rFonts w:ascii="SimSun" w:hAnsi="SimSun" w:hint="eastAsia"/>
          <w:sz w:val="21"/>
          <w:szCs w:val="22"/>
        </w:rPr>
        <w:t>认为该提案考虑到了兼顾各方利益的做法。考虑到这一点，</w:t>
      </w:r>
      <w:r w:rsidR="005C328C">
        <w:rPr>
          <w:rFonts w:ascii="SimSun" w:hAnsi="SimSun" w:hint="eastAsia"/>
          <w:sz w:val="21"/>
          <w:szCs w:val="22"/>
        </w:rPr>
        <w:t>代表团</w:t>
      </w:r>
      <w:r w:rsidRPr="001F22F2">
        <w:rPr>
          <w:rFonts w:ascii="SimSun" w:hAnsi="SimSun" w:hint="eastAsia"/>
          <w:sz w:val="21"/>
          <w:szCs w:val="22"/>
        </w:rPr>
        <w:t>希望能有进一步的对话，以便尽快就此作出决定。</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大韩民国代表团希望对孟加拉国代表团代表亚太集团的发言表示赞同。代表团希望强调公平的</w:t>
      </w:r>
      <w:r w:rsidR="00663077">
        <w:rPr>
          <w:rFonts w:ascii="SimSun" w:hAnsi="SimSun" w:hint="eastAsia"/>
          <w:sz w:val="21"/>
          <w:szCs w:val="22"/>
        </w:rPr>
        <w:t>地</w:t>
      </w:r>
      <w:r w:rsidRPr="001F22F2">
        <w:rPr>
          <w:rFonts w:ascii="SimSun" w:hAnsi="SimSun" w:hint="eastAsia"/>
          <w:sz w:val="21"/>
          <w:szCs w:val="22"/>
        </w:rPr>
        <w:t>域代表性的重要性，这将反映出新加入《巴黎公约》和《伯尔尼公约》的国家。因此，代表团希望每个地区集团在分配产权组织协调委员会的空缺席位方面表现出最大的灵活性，并在本届大会上达成共识。</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孟加拉国代表团以</w:t>
      </w:r>
      <w:r w:rsidR="00E3084C">
        <w:rPr>
          <w:rFonts w:ascii="SimSun" w:hAnsi="SimSun" w:hint="eastAsia"/>
          <w:sz w:val="21"/>
          <w:szCs w:val="22"/>
        </w:rPr>
        <w:t>本</w:t>
      </w:r>
      <w:r w:rsidRPr="001F22F2">
        <w:rPr>
          <w:rFonts w:ascii="SimSun" w:hAnsi="SimSun" w:hint="eastAsia"/>
          <w:sz w:val="21"/>
          <w:szCs w:val="22"/>
        </w:rPr>
        <w:t>国名义发言，指出</w:t>
      </w:r>
      <w:r w:rsidR="00ED3A32">
        <w:rPr>
          <w:rFonts w:ascii="SimSun" w:hAnsi="SimSun" w:hint="eastAsia"/>
          <w:sz w:val="21"/>
          <w:szCs w:val="22"/>
        </w:rPr>
        <w:t>产权组织</w:t>
      </w:r>
      <w:r w:rsidRPr="001F22F2">
        <w:rPr>
          <w:rFonts w:ascii="SimSun" w:hAnsi="SimSun" w:hint="eastAsia"/>
          <w:sz w:val="21"/>
          <w:szCs w:val="22"/>
        </w:rPr>
        <w:t>协调委员会是产权组织最重要的管理机构之一，在为产权组织事务做出建设性贡献方面发挥着重要作用。为此，委员会的组成应在地域分配上兼顾各方利益，但代表团认为情况并非如此。代表团赞同亚太集团的发言，并希望重申，产权组织协调委员会的成员应当根据地域分配原则进行分配，这在《产权组织公约》《巴黎公约》和《伯尔尼公约》的相关条款中都有坚实的组织法基础。不幸的是，现实情况是，并非所有地区集团都在委员会中有充分的代表性，也包括亚太集团。不能忽视的是，自2011年以来亚太集团成员加入《巴黎公约》和《伯尔尼公约》的数量最多。这些加入的成员在协调委员会的组成中没有得到反映。有鉴于此，孟加拉国代表团完全支持文件A/62/11中所载的由非洲集团和亚太集团提交的联合提案。这两个地区集团的提案在法律基础方面有可取之处，而且代表团还希望指出，这两个地区集团都表现出了其最大的灵活性。因此，代表团要求成员国加入共识，在大会上同意该提案。</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产权组织大会主席希望就非正式磋商和关于产权组织协调委员会组成的讨论发表意见。他回顾说，在他当选产权组织大会主席时，成员国授权他就这一问题进行磋商，以结束已经发生的相当漫长的讨论，以期根据相关条约规定为产权组织协调委员会的组成找到解决方案。尽管发生了2019冠状病毒病大流行，但参与这一事项非正式磋商的各方还是尽可能迅速地做出了反应。主席回顾说，成员国此前已决定召开一次有具体议程的特别会议，但也是为了在特别会议的框架内就可能提出的其他问题取得进展。不幸的是，这一决定也受到了影响所有人的健康状况的沉重打击。鉴于产权组织大会必须审议大量的问题，一年前举行的产权组织大会也受到了阻碍，因为成员国通常都决定不进入实质性问题。这从未妨碍他作为主席与所有集团协调员以及愿意为该进程做出贡献的所有代表团进行磋商。主席指出，在本届会议上，成员国已经听取了关于适用标准和需要找到解决方案的发言和论点。他指出，从下午的讨论来看，会议无法立即做出决定。因此，他重申，希望在大会工作结束前，他能充分承担起主席的责任，努力完成赋予他的任务，即找到一个解决方案。他确信，他将履行自己的职责，而关于成员国的职责，则需要务实、灵活和诚意。他表示，他听到了所述的所有标准和目标，并想知道为什么不能找到解决方案。他想知道，有关各方是否有足够的创造性或创新性。主席感谢自己的朋友巴赫托比吉大使，他在各个层面都做了非常艰苦的工作，与专家和大使们进行了磋商，并总是从秘书处那里获得关于这个问题的明智意见，因为秘书处是本组织未来的保障者。主席指出，在他看来，提交讨论的两项提案和他认为的第三类提案并不相互排斥；他认为成员国可以找到一致的地方。他说，这就是逻辑所在，他将以此为指导，在各代表团的协助下，当然也是在大家同意的情况下，推动各代表团。他指出，他不会制定任何不被成员国认可的解决方案，但他认为有必要找到一个让所有人都信服的解决方案。他还表示同意并欢迎总干事在当天上午早些时候的发言，即有一些至关重要的议题，本组织为了后代、为了所有国家、为了多边主义的福祉、为了所有人的相互理解，正在集中精力</w:t>
      </w:r>
      <w:r w:rsidRPr="001F22F2">
        <w:rPr>
          <w:rFonts w:ascii="SimSun" w:hAnsi="SimSun" w:hint="eastAsia"/>
          <w:sz w:val="21"/>
          <w:szCs w:val="22"/>
        </w:rPr>
        <w:lastRenderedPageBreak/>
        <w:t>开展工作。他认为，尽管本议题很重要，也在本届会议上得到了极大的强调，但各代表团应正确看待这个问题；</w:t>
      </w:r>
      <w:r w:rsidR="005C328C">
        <w:rPr>
          <w:rFonts w:ascii="SimSun" w:hAnsi="SimSun" w:hint="eastAsia"/>
          <w:sz w:val="21"/>
          <w:szCs w:val="22"/>
        </w:rPr>
        <w:t>它们</w:t>
      </w:r>
      <w:r w:rsidRPr="001F22F2">
        <w:rPr>
          <w:rFonts w:ascii="SimSun" w:hAnsi="SimSun" w:hint="eastAsia"/>
          <w:sz w:val="21"/>
          <w:szCs w:val="22"/>
        </w:rPr>
        <w:t>处理这个问题的唯一方法是将其视为一个相对的问题，从而提出一个解决方案。然后，他要求增加几个小时与协调员讨论这个问题。他回顾说，正如总干事在当天上午早些时候在雄辩中指出的那样，本组织是由其成员国指导的，但这种指导应在协商一致的基础上进行，这是最明智的处理方式。他指出，共识不应妨碍代表团作出决定。他表示，就像一个优秀的飞行员在面对混乱的水域和气流时，他必须考虑到必须处理的因素并作出必要的决定。因此，他将再次要求各代表团表现出灵活性、理解和善意，以便</w:t>
      </w:r>
      <w:r w:rsidR="005C328C">
        <w:rPr>
          <w:rFonts w:ascii="SimSun" w:hAnsi="SimSun" w:hint="eastAsia"/>
          <w:sz w:val="21"/>
          <w:szCs w:val="22"/>
        </w:rPr>
        <w:t>它</w:t>
      </w:r>
      <w:r w:rsidRPr="001F22F2">
        <w:rPr>
          <w:rFonts w:ascii="SimSun" w:hAnsi="SimSun" w:hint="eastAsia"/>
          <w:sz w:val="21"/>
          <w:szCs w:val="22"/>
        </w:rPr>
        <w:t>们有望能在接下来的几个小时内带回一个能够被所有人接受和支持的决定。</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产权组织</w:t>
      </w:r>
      <w:r w:rsidR="00486312">
        <w:rPr>
          <w:rFonts w:ascii="SimSun" w:hAnsi="SimSun" w:hint="eastAsia"/>
          <w:sz w:val="21"/>
          <w:szCs w:val="22"/>
        </w:rPr>
        <w:t>成员国会议</w:t>
      </w:r>
      <w:r w:rsidRPr="001F22F2">
        <w:rPr>
          <w:rFonts w:ascii="SimSun" w:hAnsi="SimSun" w:hint="eastAsia"/>
          <w:sz w:val="21"/>
          <w:szCs w:val="22"/>
        </w:rPr>
        <w:t>主席表示，显然会议在这个阶段无法结束这个项目。因此，他建议暂停该项目，让成员国继续进行非正式磋商，并将向全体会议通报任何进展。他回顾说，这个问题是前两届成员国大会以及此后进行的非正式磋商中长期讨论的主题。他向各代表团保证，在该议程项目重新开放时，将有充分的时间作进一步的发言，如果大家同意，他将以这种方式进行。</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在谈到本议程项目时，产权组织</w:t>
      </w:r>
      <w:r w:rsidR="00486312">
        <w:rPr>
          <w:rFonts w:ascii="SimSun" w:hAnsi="SimSun" w:hint="eastAsia"/>
          <w:sz w:val="21"/>
          <w:szCs w:val="22"/>
        </w:rPr>
        <w:t>成员国会议</w:t>
      </w:r>
      <w:r w:rsidRPr="001F22F2">
        <w:rPr>
          <w:rFonts w:ascii="SimSun" w:hAnsi="SimSun" w:hint="eastAsia"/>
          <w:sz w:val="21"/>
          <w:szCs w:val="22"/>
        </w:rPr>
        <w:t>副主席默茜·卡伊努卜韦绍女士（乌干达）回顾说，该议程项目是在成员国大会的第二天开始的。当时，各代表团同意在大会期间进一步参与非正式会议，此后各代表团一直在积极就此事进行磋商。在这方面，她希望感谢各集团协调员和有关代表团的合作。她还希望借此机会邀请产权组织大会主席提供有关本议程项目的最新情况。</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产权组织大会主席说，他无法宣布扩大协调委员会的组成，但希望热烈地感谢各代表团和秘书处非常积极地支持他为此所做的努力。</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孟加拉国代表团代表亚太集团发言，希望强调该集团对这一重要问题的立场和原则，该集团在会议第二天首次开放本议程项目时，已在本议程项目下的发言中表达了其立场和原则。该集团在各种非正式会议上也表达了相同的观点。此外，该集团感到遗憾的是，在这些非正式会议上，其基于公平的地域分配和纠正产权组织协调委员会中代表性不足和代表性过高的原则提出的要求，没有反映到拟议的决定段落中。然而，该集团仍然希望各成员国能够本着灵活和团结的精神找到共同点，在未来几天内解决这一问题。不过，该集团对产权组织大会主席的艰苦努力和辛勤工作，以及各地区集团的建设性参与表示认可。</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伊朗伊斯兰共和国代表团回顾说，就产权组织协调委员会的成员而言，亚太集团是代表性最不足的集团。任何提案都应考虑到这一问题，不能扩大产权组织协调委员会中地域代表性的巨大不平衡，而是要努力弥补这一差距。正如孟加拉国代表团恰当地提到的那样，该集团的提案是基于坚实的法律论据，即均衡的地域代表性。代表团希望，在剩下的时间里，成员国能够找到共同点，在这方面取得进展。</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巴基斯坦代表团赞同亚太集团所作的发言，并希望响应伊朗伊斯兰共和国代表团的论点和发言。代表团希望指出，今后扩大产权组织协调委员会以及产权组织其他重要机构的方案应以公平地域分配为基础，任何方案或提案都应旨在纠正目前存在的亚太集团代表性不足的明显不对称现象，尽管该集团是产权组织最大的集团之一。</w:t>
      </w:r>
    </w:p>
    <w:p w:rsidR="001F22F2" w:rsidRPr="001F22F2" w:rsidRDefault="001F22F2" w:rsidP="001F22F2">
      <w:pPr>
        <w:numPr>
          <w:ilvl w:val="0"/>
          <w:numId w:val="2"/>
        </w:numPr>
        <w:tabs>
          <w:tab w:val="clear" w:pos="1107"/>
        </w:tabs>
        <w:overflowPunct w:val="0"/>
        <w:spacing w:afterLines="50" w:after="120" w:line="340" w:lineRule="atLeast"/>
        <w:ind w:left="0"/>
        <w:jc w:val="both"/>
        <w:rPr>
          <w:rFonts w:ascii="SimSun" w:hAnsi="SimSun"/>
          <w:sz w:val="21"/>
          <w:szCs w:val="22"/>
        </w:rPr>
      </w:pPr>
      <w:r w:rsidRPr="001F22F2">
        <w:rPr>
          <w:rFonts w:ascii="SimSun" w:hAnsi="SimSun" w:hint="eastAsia"/>
          <w:sz w:val="21"/>
          <w:szCs w:val="22"/>
        </w:rPr>
        <w:t>副主席注意到没有其他发言请求，感谢所有集团在此问题上的合作，以及所有参与成员国大会期间磋商的代表团。她在评论产权组织大会主席的发言时，希望指出，正如在文件A/62/5中所作的解释，产权组织协调委员会新的组成方式是，由89个成员组成，比目前的83个成员有所增加。然而，在未能就如何最好地分配产权组织协调委员会剩余的六个新增席位达成一致意见的情况下，成员国一致决定，产权组织协调委员会应例外地仍由83个成员组成。此外，如果巴黎联盟大会和伯尔尼联盟大</w:t>
      </w:r>
      <w:r w:rsidRPr="001F22F2">
        <w:rPr>
          <w:rFonts w:ascii="SimSun" w:hAnsi="SimSun" w:hint="eastAsia"/>
          <w:sz w:val="21"/>
          <w:szCs w:val="22"/>
        </w:rPr>
        <w:lastRenderedPageBreak/>
        <w:t>会以及产权组织成员国会议批准，巴黎联盟执行委员会和伯尔尼联盟执行委员会以及协调委员会的拟议成员组成将从大会本届会议结束时起生效，直至2023年会议结束。</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szCs w:val="22"/>
        </w:rPr>
      </w:pPr>
      <w:r w:rsidRPr="00C2366A">
        <w:rPr>
          <w:rFonts w:ascii="SimSun" w:hAnsi="SimSun" w:hint="eastAsia"/>
          <w:sz w:val="21"/>
          <w:szCs w:val="22"/>
        </w:rPr>
        <w:t>经</w:t>
      </w:r>
      <w:r w:rsidRPr="00681DF1">
        <w:rPr>
          <w:rFonts w:ascii="SimSun" w:hAnsi="SimSun" w:hint="eastAsia"/>
          <w:sz w:val="21"/>
          <w:szCs w:val="21"/>
        </w:rPr>
        <w:t>成员国</w:t>
      </w:r>
      <w:r w:rsidRPr="00C2366A">
        <w:rPr>
          <w:rFonts w:ascii="SimSun" w:hAnsi="SimSun" w:hint="eastAsia"/>
          <w:sz w:val="21"/>
          <w:szCs w:val="22"/>
        </w:rPr>
        <w:t>非正式磋商，</w:t>
      </w:r>
    </w:p>
    <w:p w:rsidR="00C2366A" w:rsidRPr="00C2366A" w:rsidRDefault="00C2366A" w:rsidP="00C2366A">
      <w:pPr>
        <w:overflowPunct w:val="0"/>
        <w:spacing w:afterLines="50" w:after="120" w:line="340" w:lineRule="atLeast"/>
        <w:ind w:left="1134"/>
        <w:jc w:val="both"/>
        <w:rPr>
          <w:rFonts w:ascii="SimSun" w:hAnsi="SimSun"/>
          <w:sz w:val="21"/>
          <w:szCs w:val="22"/>
        </w:rPr>
      </w:pPr>
      <w:r w:rsidRPr="00C2366A">
        <w:rPr>
          <w:rFonts w:ascii="SimSun" w:hAnsi="SimSun" w:hint="eastAsia"/>
          <w:sz w:val="21"/>
          <w:szCs w:val="22"/>
        </w:rPr>
        <w:t>(i</w:t>
      </w:r>
      <w:r w:rsidRPr="00C2366A">
        <w:rPr>
          <w:rFonts w:ascii="SimSun" w:hAnsi="SimSun"/>
          <w:sz w:val="21"/>
          <w:szCs w:val="22"/>
        </w:rPr>
        <w:t>)</w:t>
      </w:r>
      <w:r w:rsidRPr="00C2366A">
        <w:rPr>
          <w:rFonts w:ascii="SimSun" w:hAnsi="SimSun"/>
          <w:sz w:val="21"/>
          <w:szCs w:val="22"/>
        </w:rPr>
        <w:tab/>
      </w:r>
      <w:r w:rsidRPr="00C2366A">
        <w:rPr>
          <w:rFonts w:ascii="SimSun" w:hAnsi="SimSun" w:hint="eastAsia"/>
          <w:sz w:val="21"/>
          <w:szCs w:val="22"/>
        </w:rPr>
        <w:t>巴黎联盟大会一致选举下列国家担任</w:t>
      </w:r>
      <w:r w:rsidRPr="00C2366A">
        <w:rPr>
          <w:rFonts w:ascii="KaiTi" w:eastAsia="KaiTi" w:hAnsi="KaiTi" w:hint="eastAsia"/>
          <w:sz w:val="21"/>
          <w:szCs w:val="22"/>
        </w:rPr>
        <w:t>巴黎联盟执行委员会</w:t>
      </w:r>
      <w:r w:rsidRPr="00C2366A">
        <w:rPr>
          <w:rFonts w:ascii="SimSun" w:hAnsi="SimSun" w:hint="eastAsia"/>
          <w:sz w:val="21"/>
          <w:szCs w:val="22"/>
        </w:rPr>
        <w:t>的</w:t>
      </w:r>
      <w:r w:rsidRPr="00C2366A">
        <w:rPr>
          <w:rFonts w:ascii="KaiTi" w:eastAsia="KaiTi" w:hAnsi="KaiTi" w:hint="eastAsia"/>
          <w:sz w:val="21"/>
          <w:szCs w:val="22"/>
        </w:rPr>
        <w:t>普通</w:t>
      </w:r>
      <w:r w:rsidRPr="00C2366A">
        <w:rPr>
          <w:rFonts w:ascii="SimSun" w:hAnsi="SimSun" w:hint="eastAsia"/>
          <w:sz w:val="21"/>
          <w:szCs w:val="22"/>
        </w:rPr>
        <w:t>成员：阿尔及利亚、阿塞拜疆、埃及、奥地利、澳大利亚、巴拉圭（2021-2022年）、巴拿马、比利时、波兰、朝鲜民主主义人民共和国、丹麦、德国、厄瓜多尔、法国、冈比亚、荷兰、加拿大、柬埔寨、克罗地亚、莱索托、联合王国、卢森堡、马拉维、孟加拉国、纳米比亚、南非、挪威、葡萄牙、萨尔瓦多（2022-2023年）、塞尔维亚、特立尼达和多巴哥、土耳其、危地马拉、乌干达、西班牙、新西兰、牙买加、亚美尼亚、印度、印度尼西亚、越南、中国（41个）；</w:t>
      </w:r>
    </w:p>
    <w:p w:rsidR="00C2366A" w:rsidRPr="00C2366A" w:rsidRDefault="00C2366A" w:rsidP="00C2366A">
      <w:pPr>
        <w:overflowPunct w:val="0"/>
        <w:spacing w:afterLines="50" w:after="120" w:line="340" w:lineRule="atLeast"/>
        <w:ind w:left="1134"/>
        <w:jc w:val="both"/>
        <w:rPr>
          <w:rFonts w:ascii="SimSun" w:hAnsi="SimSun"/>
          <w:sz w:val="21"/>
          <w:szCs w:val="22"/>
        </w:rPr>
      </w:pPr>
      <w:r w:rsidRPr="00C2366A">
        <w:rPr>
          <w:rFonts w:ascii="SimSun" w:hAnsi="SimSun" w:hint="eastAsia"/>
          <w:sz w:val="21"/>
          <w:szCs w:val="22"/>
        </w:rPr>
        <w:t>(ii</w:t>
      </w:r>
      <w:r w:rsidRPr="00C2366A">
        <w:rPr>
          <w:rFonts w:ascii="SimSun" w:hAnsi="SimSun"/>
          <w:sz w:val="21"/>
          <w:szCs w:val="22"/>
        </w:rPr>
        <w:t>)</w:t>
      </w:r>
      <w:r w:rsidRPr="00C2366A">
        <w:rPr>
          <w:rFonts w:ascii="SimSun" w:hAnsi="SimSun"/>
          <w:sz w:val="21"/>
          <w:szCs w:val="22"/>
        </w:rPr>
        <w:tab/>
      </w:r>
      <w:r w:rsidRPr="00C2366A">
        <w:rPr>
          <w:rFonts w:ascii="SimSun" w:hAnsi="SimSun" w:hint="eastAsia"/>
          <w:sz w:val="21"/>
          <w:szCs w:val="22"/>
        </w:rPr>
        <w:t>伯尔尼联盟大会一致选举下列国家担任</w:t>
      </w:r>
      <w:r w:rsidRPr="00C2366A">
        <w:rPr>
          <w:rFonts w:ascii="KaiTi" w:eastAsia="KaiTi" w:hAnsi="KaiTi" w:hint="eastAsia"/>
          <w:sz w:val="21"/>
          <w:szCs w:val="22"/>
        </w:rPr>
        <w:t>伯尔尼联盟执行委员会</w:t>
      </w:r>
      <w:r w:rsidRPr="00C2366A">
        <w:rPr>
          <w:rFonts w:ascii="SimSun" w:hAnsi="SimSun" w:hint="eastAsia"/>
          <w:sz w:val="21"/>
          <w:szCs w:val="22"/>
        </w:rPr>
        <w:t>的</w:t>
      </w:r>
      <w:r w:rsidRPr="00C2366A">
        <w:rPr>
          <w:rFonts w:ascii="KaiTi" w:eastAsia="KaiTi" w:hAnsi="KaiTi" w:hint="eastAsia"/>
          <w:sz w:val="21"/>
          <w:szCs w:val="22"/>
        </w:rPr>
        <w:t>普通</w:t>
      </w:r>
      <w:r w:rsidRPr="00C2366A">
        <w:rPr>
          <w:rFonts w:ascii="SimSun" w:hAnsi="SimSun" w:hint="eastAsia"/>
          <w:sz w:val="21"/>
          <w:szCs w:val="22"/>
        </w:rPr>
        <w:t>成员：阿根廷、阿拉伯联合酋长国、爱尔兰、巴基斯坦、巴西、白俄罗斯、冰岛、大韩民国、多民族玻利维亚国、俄罗斯联邦、芬兰、哥伦比亚、哥斯达黎加、古巴、吉布提、加纳、捷克共和国、津巴布韦、卡塔尔、科特迪瓦、肯尼亚、利比里亚、罗马尼亚、马来西亚、美利坚合众国、蒙古、摩洛哥、墨西哥、尼日利亚、日本、瑞典、沙特阿拉伯、苏丹、突尼斯、委内瑞拉玻利瓦尔共和国、新加坡、匈牙利、伊朗伊斯兰共和国、意大利、智利（40个）；</w:t>
      </w:r>
    </w:p>
    <w:p w:rsidR="00C2366A" w:rsidRPr="00C2366A" w:rsidRDefault="00C2366A" w:rsidP="00C2366A">
      <w:pPr>
        <w:overflowPunct w:val="0"/>
        <w:spacing w:afterLines="50" w:after="120" w:line="340" w:lineRule="atLeast"/>
        <w:ind w:left="1134"/>
        <w:jc w:val="both"/>
        <w:rPr>
          <w:rFonts w:ascii="SimSun" w:hAnsi="SimSun"/>
          <w:sz w:val="21"/>
          <w:szCs w:val="22"/>
        </w:rPr>
      </w:pPr>
      <w:r w:rsidRPr="00C2366A">
        <w:rPr>
          <w:rFonts w:ascii="SimSun" w:hAnsi="SimSun" w:hint="eastAsia"/>
          <w:sz w:val="21"/>
          <w:szCs w:val="22"/>
        </w:rPr>
        <w:t>(iii</w:t>
      </w:r>
      <w:r w:rsidRPr="00C2366A">
        <w:rPr>
          <w:rFonts w:ascii="SimSun" w:hAnsi="SimSun"/>
          <w:sz w:val="21"/>
          <w:szCs w:val="22"/>
        </w:rPr>
        <w:t>)</w:t>
      </w:r>
      <w:r w:rsidRPr="00C2366A">
        <w:rPr>
          <w:rFonts w:ascii="SimSun" w:hAnsi="SimSun"/>
          <w:sz w:val="21"/>
          <w:szCs w:val="22"/>
        </w:rPr>
        <w:tab/>
      </w:r>
      <w:r w:rsidRPr="00C2366A">
        <w:rPr>
          <w:rFonts w:ascii="SimSun" w:hAnsi="SimSun" w:hint="eastAsia"/>
          <w:sz w:val="21"/>
          <w:szCs w:val="22"/>
        </w:rPr>
        <w:t>产权组织成员国会议一致指定下列国家担任</w:t>
      </w:r>
      <w:r w:rsidRPr="00C2366A">
        <w:rPr>
          <w:rFonts w:ascii="KaiTi" w:eastAsia="KaiTi" w:hAnsi="KaiTi" w:hint="eastAsia"/>
          <w:sz w:val="21"/>
          <w:szCs w:val="22"/>
        </w:rPr>
        <w:t>产权组织协调委员会</w:t>
      </w:r>
      <w:r w:rsidRPr="00C2366A">
        <w:rPr>
          <w:rFonts w:ascii="SimSun" w:hAnsi="SimSun" w:hint="eastAsia"/>
          <w:sz w:val="21"/>
          <w:szCs w:val="22"/>
        </w:rPr>
        <w:t>的</w:t>
      </w:r>
      <w:r w:rsidRPr="00C2366A">
        <w:rPr>
          <w:rFonts w:ascii="KaiTi" w:eastAsia="KaiTi" w:hAnsi="KaiTi" w:hint="eastAsia"/>
          <w:sz w:val="21"/>
          <w:szCs w:val="22"/>
        </w:rPr>
        <w:t>特别</w:t>
      </w:r>
      <w:r w:rsidRPr="00C2366A">
        <w:rPr>
          <w:rFonts w:ascii="SimSun" w:hAnsi="SimSun" w:hint="eastAsia"/>
          <w:sz w:val="21"/>
          <w:szCs w:val="22"/>
        </w:rPr>
        <w:t>成员：厄立特里亚（1个）；</w:t>
      </w:r>
    </w:p>
    <w:p w:rsidR="00C2366A" w:rsidRPr="00C2366A" w:rsidRDefault="00C2366A" w:rsidP="00C2366A">
      <w:pPr>
        <w:overflowPunct w:val="0"/>
        <w:spacing w:afterLines="50" w:after="120" w:line="340" w:lineRule="atLeast"/>
        <w:ind w:left="1134"/>
        <w:jc w:val="both"/>
        <w:rPr>
          <w:rFonts w:ascii="SimSun" w:hAnsi="SimSun"/>
          <w:sz w:val="21"/>
          <w:szCs w:val="22"/>
        </w:rPr>
      </w:pPr>
      <w:r w:rsidRPr="00C2366A">
        <w:rPr>
          <w:rFonts w:ascii="SimSun" w:hAnsi="SimSun"/>
          <w:sz w:val="21"/>
          <w:szCs w:val="22"/>
        </w:rPr>
        <w:t>(</w:t>
      </w:r>
      <w:r w:rsidRPr="00C2366A">
        <w:rPr>
          <w:rFonts w:ascii="SimSun" w:hAnsi="SimSun" w:hint="eastAsia"/>
          <w:sz w:val="21"/>
          <w:szCs w:val="22"/>
        </w:rPr>
        <w:t>iv</w:t>
      </w:r>
      <w:r w:rsidRPr="00C2366A">
        <w:rPr>
          <w:rFonts w:ascii="SimSun" w:hAnsi="SimSun"/>
          <w:sz w:val="21"/>
          <w:szCs w:val="22"/>
        </w:rPr>
        <w:t>)</w:t>
      </w:r>
      <w:r w:rsidRPr="00C2366A">
        <w:rPr>
          <w:rFonts w:ascii="SimSun" w:hAnsi="SimSun"/>
          <w:sz w:val="21"/>
          <w:szCs w:val="22"/>
        </w:rPr>
        <w:tab/>
      </w:r>
      <w:r w:rsidRPr="00C2366A">
        <w:rPr>
          <w:rFonts w:ascii="SimSun" w:hAnsi="SimSun" w:hint="eastAsia"/>
          <w:sz w:val="21"/>
          <w:szCs w:val="22"/>
        </w:rPr>
        <w:t>产权组织成员国会议以及巴黎联盟大会和伯尔尼联盟大会注意到，瑞士将继续担任</w:t>
      </w:r>
      <w:r w:rsidRPr="00C2366A">
        <w:rPr>
          <w:rFonts w:ascii="KaiTi" w:eastAsia="KaiTi" w:hAnsi="KaiTi" w:hint="eastAsia"/>
          <w:sz w:val="21"/>
          <w:szCs w:val="22"/>
        </w:rPr>
        <w:t>巴黎联盟执行委员会</w:t>
      </w:r>
      <w:r w:rsidRPr="00C2366A">
        <w:rPr>
          <w:rFonts w:ascii="SimSun" w:hAnsi="SimSun" w:hint="eastAsia"/>
          <w:sz w:val="21"/>
          <w:szCs w:val="22"/>
        </w:rPr>
        <w:t>和</w:t>
      </w:r>
      <w:r w:rsidRPr="00C2366A">
        <w:rPr>
          <w:rFonts w:ascii="KaiTi" w:eastAsia="KaiTi" w:hAnsi="KaiTi" w:hint="eastAsia"/>
          <w:sz w:val="21"/>
          <w:szCs w:val="22"/>
        </w:rPr>
        <w:t>伯尔尼联盟执行委员会</w:t>
      </w:r>
      <w:r w:rsidRPr="00C2366A">
        <w:rPr>
          <w:rFonts w:ascii="SimSun" w:hAnsi="SimSun" w:hint="eastAsia"/>
          <w:sz w:val="21"/>
          <w:szCs w:val="22"/>
        </w:rPr>
        <w:t>的</w:t>
      </w:r>
      <w:r w:rsidRPr="00C2366A">
        <w:rPr>
          <w:rFonts w:ascii="KaiTi" w:eastAsia="KaiTi" w:hAnsi="KaiTi" w:hint="eastAsia"/>
          <w:sz w:val="21"/>
          <w:szCs w:val="22"/>
        </w:rPr>
        <w:t>当然</w:t>
      </w:r>
      <w:r w:rsidRPr="00C2366A">
        <w:rPr>
          <w:rFonts w:ascii="SimSun" w:hAnsi="SimSun" w:hint="eastAsia"/>
          <w:sz w:val="21"/>
          <w:szCs w:val="22"/>
        </w:rPr>
        <w:t>成员。</w:t>
      </w:r>
    </w:p>
    <w:p w:rsidR="00C2366A" w:rsidRPr="00C2366A" w:rsidRDefault="00C2366A" w:rsidP="00164785">
      <w:pPr>
        <w:spacing w:afterLines="50" w:after="120" w:line="340" w:lineRule="atLeast"/>
        <w:jc w:val="both"/>
        <w:rPr>
          <w:rFonts w:ascii="SimSun" w:hAnsi="SimSun"/>
          <w:sz w:val="21"/>
          <w:szCs w:val="22"/>
        </w:rPr>
      </w:pPr>
      <w:r w:rsidRPr="00C2366A">
        <w:rPr>
          <w:rFonts w:ascii="SimSun" w:hAnsi="SimSun" w:hint="eastAsia"/>
          <w:sz w:val="21"/>
          <w:szCs w:val="22"/>
        </w:rPr>
        <w:t>因此，产权组织协调委员会在20</w:t>
      </w:r>
      <w:r w:rsidRPr="00C2366A">
        <w:rPr>
          <w:rFonts w:ascii="SimSun" w:hAnsi="SimSun"/>
          <w:sz w:val="21"/>
          <w:szCs w:val="22"/>
        </w:rPr>
        <w:t>21</w:t>
      </w:r>
      <w:r w:rsidRPr="00C2366A">
        <w:rPr>
          <w:rFonts w:ascii="SimSun" w:hAnsi="SimSun" w:hint="eastAsia"/>
          <w:sz w:val="21"/>
          <w:szCs w:val="22"/>
        </w:rPr>
        <w:t>年10月至202</w:t>
      </w:r>
      <w:r w:rsidRPr="00C2366A">
        <w:rPr>
          <w:rFonts w:ascii="SimSun" w:hAnsi="SimSun"/>
          <w:sz w:val="21"/>
          <w:szCs w:val="22"/>
        </w:rPr>
        <w:t>3</w:t>
      </w:r>
      <w:r w:rsidRPr="00C2366A">
        <w:rPr>
          <w:rFonts w:ascii="SimSun" w:hAnsi="SimSun" w:hint="eastAsia"/>
          <w:sz w:val="21"/>
          <w:szCs w:val="22"/>
        </w:rPr>
        <w:t>年10月期间将由下列国家组成：</w:t>
      </w:r>
    </w:p>
    <w:p w:rsidR="00C2366A" w:rsidRPr="00C2366A" w:rsidRDefault="00C2366A" w:rsidP="00164785">
      <w:pPr>
        <w:spacing w:afterLines="50" w:after="120" w:line="340" w:lineRule="atLeast"/>
        <w:jc w:val="both"/>
        <w:rPr>
          <w:rFonts w:ascii="SimSun" w:hAnsi="SimSun"/>
          <w:sz w:val="21"/>
          <w:szCs w:val="22"/>
        </w:rPr>
      </w:pPr>
      <w:r w:rsidRPr="00C2366A">
        <w:rPr>
          <w:rFonts w:ascii="SimSun" w:hAnsi="SimSun" w:hint="eastAsia"/>
          <w:sz w:val="21"/>
          <w:szCs w:val="22"/>
        </w:rPr>
        <w:t>阿尔及利亚、阿根廷、阿塞拜疆、埃及、爱尔兰、奥地利、澳大利亚、巴基斯坦、巴拉圭（2021-2022年）、巴拿马、巴西、白俄罗斯、比利时、冰岛、波兰、朝鲜民主主义人民共和国、大韩民国、丹麦、德国、多民族玻利维亚国、俄罗斯联邦、厄瓜多尔、厄立特里亚（特别成员）、法国、芬兰、冈比亚、哥伦比亚、哥斯达黎加、古巴、荷兰、吉布提、加拿大、加纳、柬埔寨、捷克共和国、津巴布韦、卡塔尔、科特迪瓦、克罗地亚、肯尼亚、莱索托、利比里亚、联合王国、卢森堡、罗马尼亚、马拉维、马来西亚、美利坚合众国、蒙古、孟加拉国、摩洛哥、墨西哥、纳米比亚、南非、尼日利亚、挪威、葡萄牙、日本、瑞典、瑞士（当然成员）、萨尔瓦多（2022-2023年）、塞尔维亚、沙特阿拉伯、苏丹、特立尼达和多巴哥、突尼斯、土耳其、危地马拉、委内瑞拉玻利瓦尔共和国、乌干达、阿拉伯联合酋长国、西班牙、新加坡、新西兰、匈牙利、牙买加、亚美尼亚、伊朗伊斯兰共和国、意大利、印度、印度尼西亚、越南、智利、中国（83个）。</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szCs w:val="22"/>
        </w:rPr>
      </w:pPr>
      <w:r w:rsidRPr="00C2366A">
        <w:rPr>
          <w:rFonts w:ascii="SimSun" w:hAnsi="SimSun" w:hint="eastAsia"/>
          <w:sz w:val="21"/>
          <w:szCs w:val="22"/>
        </w:rPr>
        <w:t>产权组织成员国大会各自就其所涉事宜，决定产权组织大会主席将与成员国就2023年产权组织</w:t>
      </w:r>
      <w:r w:rsidRPr="00681DF1">
        <w:rPr>
          <w:rFonts w:ascii="SimSun" w:hAnsi="SimSun" w:hint="eastAsia"/>
          <w:sz w:val="21"/>
          <w:szCs w:val="21"/>
        </w:rPr>
        <w:t>成员国</w:t>
      </w:r>
      <w:r w:rsidRPr="00C2366A">
        <w:rPr>
          <w:rFonts w:ascii="SimSun" w:hAnsi="SimSun" w:hint="eastAsia"/>
          <w:sz w:val="21"/>
          <w:szCs w:val="22"/>
        </w:rPr>
        <w:t>大会时空缺席位的分配问题进行磋商，以在同一届产权组织成员国大会上选举产权组织协调委员会的组成及巴黎联盟执行委员会和伯尔尼联盟执行委员会的组成。</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lastRenderedPageBreak/>
        <w:t>统一编排议程第9项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计划和预算委员会的组成</w:t>
      </w:r>
    </w:p>
    <w:p w:rsidR="00C2366A" w:rsidRPr="00C2366A"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w:t>
      </w:r>
      <w:r w:rsidRPr="00681DF1">
        <w:rPr>
          <w:rFonts w:ascii="SimSun" w:hAnsi="SimSun" w:hint="eastAsia"/>
          <w:sz w:val="21"/>
          <w:szCs w:val="21"/>
        </w:rPr>
        <w:t>大会</w:t>
      </w:r>
      <w:r w:rsidRPr="00673A2C">
        <w:rPr>
          <w:rFonts w:ascii="SimSun" w:hAnsi="SimSun" w:hint="eastAsia"/>
          <w:sz w:val="21"/>
          <w:szCs w:val="22"/>
        </w:rPr>
        <w:t>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统一编排议程第10项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关于审计和监督的报告</w:t>
      </w:r>
    </w:p>
    <w:p w:rsidR="00C2366A" w:rsidRPr="00C2366A" w:rsidRDefault="00C2366A" w:rsidP="00673A2C">
      <w:pPr>
        <w:keepNext/>
        <w:overflowPunct w:val="0"/>
        <w:spacing w:afterLines="50" w:after="120" w:line="340" w:lineRule="atLeast"/>
        <w:rPr>
          <w:rFonts w:ascii="SimSun" w:hAnsi="SimSun"/>
          <w:sz w:val="21"/>
          <w:szCs w:val="22"/>
        </w:rPr>
      </w:pPr>
      <w:r w:rsidRPr="00C2366A">
        <w:rPr>
          <w:rFonts w:ascii="SimSun" w:hAnsi="SimSun"/>
          <w:sz w:val="21"/>
          <w:szCs w:val="22"/>
        </w:rPr>
        <w:t>(i)</w:t>
      </w:r>
      <w:r w:rsidRPr="00C2366A">
        <w:rPr>
          <w:rFonts w:ascii="SimSun" w:hAnsi="SimSun"/>
          <w:sz w:val="21"/>
          <w:szCs w:val="22"/>
        </w:rPr>
        <w:tab/>
      </w:r>
      <w:r w:rsidRPr="00C2366A">
        <w:rPr>
          <w:rFonts w:ascii="SimSun" w:hAnsi="SimSun" w:hint="eastAsia"/>
          <w:sz w:val="21"/>
          <w:szCs w:val="22"/>
          <w:u w:val="single"/>
        </w:rPr>
        <w:t>独立咨询监督委员会（咨监委）的报告</w:t>
      </w:r>
    </w:p>
    <w:p w:rsidR="00673A2C" w:rsidRPr="00C2366A"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673A2C">
      <w:pPr>
        <w:keepNext/>
        <w:overflowPunct w:val="0"/>
        <w:spacing w:afterLines="50" w:after="120" w:line="340" w:lineRule="atLeast"/>
        <w:rPr>
          <w:rFonts w:ascii="SimSun" w:hAnsi="SimSun"/>
          <w:sz w:val="21"/>
          <w:szCs w:val="22"/>
        </w:rPr>
      </w:pPr>
      <w:r w:rsidRPr="00C2366A">
        <w:rPr>
          <w:rFonts w:ascii="SimSun" w:hAnsi="SimSun"/>
          <w:sz w:val="21"/>
          <w:szCs w:val="22"/>
        </w:rPr>
        <w:t>(ii)</w:t>
      </w:r>
      <w:r w:rsidRPr="00C2366A">
        <w:rPr>
          <w:rFonts w:ascii="SimSun" w:hAnsi="SimSun"/>
          <w:sz w:val="21"/>
          <w:szCs w:val="22"/>
        </w:rPr>
        <w:tab/>
      </w:r>
      <w:r w:rsidRPr="00C2366A">
        <w:rPr>
          <w:rFonts w:ascii="SimSun" w:hAnsi="SimSun" w:hint="eastAsia"/>
          <w:sz w:val="21"/>
          <w:szCs w:val="22"/>
          <w:u w:val="single"/>
        </w:rPr>
        <w:t>外聘审计员的报告</w:t>
      </w:r>
    </w:p>
    <w:p w:rsidR="00673A2C"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sz w:val="21"/>
          <w:szCs w:val="22"/>
        </w:rPr>
        <w:t>讨论依据文件</w:t>
      </w:r>
      <w:hyperlink r:id="rId16" w:history="1">
        <w:r w:rsidRPr="00ED3A32">
          <w:rPr>
            <w:rStyle w:val="Hyperlink"/>
            <w:rFonts w:ascii="SimSun" w:hAnsi="SimSun"/>
            <w:color w:val="auto"/>
            <w:sz w:val="21"/>
            <w:szCs w:val="22"/>
            <w:u w:val="none"/>
          </w:rPr>
          <w:t>A/62/</w:t>
        </w:r>
        <w:r w:rsidRPr="00ED3A32">
          <w:rPr>
            <w:rStyle w:val="Hyperlink"/>
            <w:rFonts w:ascii="SimSun" w:hAnsi="SimSun" w:hint="eastAsia"/>
            <w:color w:val="auto"/>
            <w:sz w:val="21"/>
            <w:szCs w:val="22"/>
            <w:u w:val="none"/>
          </w:rPr>
          <w:t>6</w:t>
        </w:r>
      </w:hyperlink>
      <w:r w:rsidR="00ED3A32" w:rsidRPr="00ED3A32">
        <w:rPr>
          <w:rFonts w:ascii="SimSun" w:hAnsi="SimSun" w:hint="eastAsia"/>
          <w:sz w:val="21"/>
          <w:szCs w:val="22"/>
        </w:rPr>
        <w:t>和</w:t>
      </w:r>
      <w:hyperlink r:id="rId17" w:history="1">
        <w:r w:rsidR="00ED3A32" w:rsidRPr="00ED3A32">
          <w:rPr>
            <w:rStyle w:val="Hyperlink"/>
            <w:rFonts w:ascii="SimSun" w:hAnsi="SimSun" w:hint="eastAsia"/>
            <w:color w:val="auto"/>
            <w:sz w:val="21"/>
            <w:szCs w:val="22"/>
            <w:u w:val="none"/>
          </w:rPr>
          <w:t>A/62/7</w:t>
        </w:r>
      </w:hyperlink>
      <w:r w:rsidRPr="00C2366A">
        <w:rPr>
          <w:rFonts w:ascii="SimSun" w:hAnsi="SimSun"/>
          <w:sz w:val="21"/>
          <w:szCs w:val="22"/>
        </w:rPr>
        <w:t>进行。</w:t>
      </w:r>
    </w:p>
    <w:p w:rsidR="0030741E" w:rsidRPr="00417611" w:rsidRDefault="002D6F2F" w:rsidP="00A927C2">
      <w:pPr>
        <w:numPr>
          <w:ilvl w:val="0"/>
          <w:numId w:val="2"/>
        </w:numPr>
        <w:tabs>
          <w:tab w:val="clear" w:pos="1107"/>
        </w:tabs>
        <w:overflowPunct w:val="0"/>
        <w:spacing w:afterLines="50" w:after="120" w:line="340" w:lineRule="atLeast"/>
        <w:ind w:left="0"/>
        <w:jc w:val="both"/>
        <w:rPr>
          <w:rFonts w:ascii="SimSun" w:hAnsi="SimSun"/>
          <w:sz w:val="21"/>
        </w:rPr>
      </w:pPr>
      <w:r w:rsidRPr="00417611">
        <w:rPr>
          <w:rFonts w:ascii="SimSun" w:hAnsi="SimSun" w:hint="eastAsia"/>
          <w:sz w:val="21"/>
          <w:szCs w:val="22"/>
        </w:rPr>
        <w:t>联合王国国家审计署</w:t>
      </w:r>
      <w:r w:rsidRPr="00417611">
        <w:rPr>
          <w:rFonts w:ascii="SimSun" w:hAnsi="SimSun" w:hint="eastAsia"/>
          <w:sz w:val="21"/>
        </w:rPr>
        <w:t>司长达米安·布鲁伊特先生代表外聘审计员作了如下报告：</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2D6F2F" w:rsidRPr="002D6F2F">
        <w:rPr>
          <w:rFonts w:ascii="SimSun" w:hAnsi="SimSun" w:hint="eastAsia"/>
          <w:sz w:val="21"/>
          <w:szCs w:val="22"/>
        </w:rPr>
        <w:t>我很高兴有机会代表联合王国主计长兼审计长介绍我们的审计结果</w:t>
      </w:r>
      <w:r w:rsidR="002154DF" w:rsidRPr="002154DF">
        <w:rPr>
          <w:rFonts w:ascii="SimSun" w:hAnsi="SimSun" w:hint="eastAsia"/>
          <w:sz w:val="21"/>
          <w:szCs w:val="22"/>
        </w:rPr>
        <w:t>，此前我们曾向计划和预算委员会作过介绍。让</w:t>
      </w:r>
      <w:r w:rsidR="006C72BF">
        <w:rPr>
          <w:rFonts w:ascii="SimSun" w:hAnsi="SimSun" w:hint="eastAsia"/>
          <w:sz w:val="21"/>
          <w:szCs w:val="22"/>
        </w:rPr>
        <w:t>大家</w:t>
      </w:r>
      <w:r w:rsidR="002154DF" w:rsidRPr="002154DF">
        <w:rPr>
          <w:rFonts w:ascii="SimSun" w:hAnsi="SimSun" w:hint="eastAsia"/>
          <w:sz w:val="21"/>
          <w:szCs w:val="22"/>
        </w:rPr>
        <w:t>参与我们在审计中强调的问题，作为向</w:t>
      </w:r>
      <w:r w:rsidR="006C72BF">
        <w:rPr>
          <w:rFonts w:ascii="SimSun" w:hAnsi="SimSun" w:hint="eastAsia"/>
          <w:sz w:val="21"/>
          <w:szCs w:val="22"/>
        </w:rPr>
        <w:t>大家</w:t>
      </w:r>
      <w:r w:rsidR="002154DF" w:rsidRPr="002154DF">
        <w:rPr>
          <w:rFonts w:ascii="SimSun" w:hAnsi="SimSun" w:hint="eastAsia"/>
          <w:sz w:val="21"/>
          <w:szCs w:val="22"/>
        </w:rPr>
        <w:t>提供独立客观见解的一种手段，仍然很重要。</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B27EBA" w:rsidRPr="00B27EBA">
        <w:rPr>
          <w:rFonts w:ascii="SimSun" w:hAnsi="SimSun" w:hint="eastAsia"/>
          <w:sz w:val="21"/>
          <w:szCs w:val="22"/>
        </w:rPr>
        <w:t>我的介绍将涵盖三个主要的工作领域，首先是财务报表审计和财务管理，随后我将介绍我们报告所载的两个实质性主题，即治理和内部控制以及</w:t>
      </w:r>
      <w:r w:rsidR="00B27EBA" w:rsidRPr="002154DF">
        <w:rPr>
          <w:rFonts w:ascii="SimSun" w:hAnsi="SimSun" w:hint="eastAsia"/>
          <w:sz w:val="21"/>
          <w:szCs w:val="22"/>
        </w:rPr>
        <w:t>我们对基本建设总计划的审查</w:t>
      </w:r>
      <w:r w:rsidR="00B27EBA" w:rsidRPr="00B27EBA">
        <w:rPr>
          <w:rFonts w:ascii="SimSun" w:hAnsi="SimSun" w:hint="eastAsia"/>
          <w:sz w:val="21"/>
          <w:szCs w:val="22"/>
        </w:rPr>
        <w:t>。</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B27EBA" w:rsidRPr="00B27EBA">
        <w:rPr>
          <w:rFonts w:ascii="SimSun" w:hAnsi="SimSun" w:hint="eastAsia"/>
          <w:sz w:val="21"/>
          <w:szCs w:val="22"/>
        </w:rPr>
        <w:t>首先谈一谈我们对财务报表的审计结果，我</w:t>
      </w:r>
      <w:r w:rsidR="00B27EBA">
        <w:rPr>
          <w:rFonts w:ascii="SimSun" w:hAnsi="SimSun" w:hint="eastAsia"/>
          <w:sz w:val="21"/>
          <w:szCs w:val="22"/>
        </w:rPr>
        <w:t>再次</w:t>
      </w:r>
      <w:r w:rsidR="00B27EBA" w:rsidRPr="00B27EBA">
        <w:rPr>
          <w:rFonts w:ascii="SimSun" w:hAnsi="SimSun" w:hint="eastAsia"/>
          <w:sz w:val="21"/>
          <w:szCs w:val="22"/>
        </w:rPr>
        <w:t>高兴地确认</w:t>
      </w:r>
      <w:r w:rsidR="00B27EBA">
        <w:rPr>
          <w:rFonts w:ascii="SimSun" w:hAnsi="SimSun" w:hint="eastAsia"/>
          <w:sz w:val="21"/>
          <w:szCs w:val="22"/>
        </w:rPr>
        <w:t>，</w:t>
      </w:r>
      <w:r w:rsidR="00B27EBA" w:rsidRPr="00B27EBA">
        <w:rPr>
          <w:rFonts w:ascii="SimSun" w:hAnsi="SimSun" w:hint="eastAsia"/>
          <w:sz w:val="21"/>
          <w:szCs w:val="22"/>
        </w:rPr>
        <w:t>外聘审计员的意见是无保留的</w:t>
      </w:r>
      <w:r w:rsidR="00B27EBA">
        <w:rPr>
          <w:rFonts w:ascii="SimSun" w:hAnsi="SimSun" w:hint="eastAsia"/>
          <w:sz w:val="21"/>
          <w:szCs w:val="22"/>
        </w:rPr>
        <w:t>。</w:t>
      </w:r>
      <w:r w:rsidR="00B27EBA" w:rsidRPr="002154DF">
        <w:rPr>
          <w:rFonts w:ascii="SimSun" w:hAnsi="SimSun" w:hint="eastAsia"/>
          <w:sz w:val="21"/>
          <w:szCs w:val="22"/>
        </w:rPr>
        <w:t>在健全的内部控制和报告制度的支持下，</w:t>
      </w:r>
      <w:r w:rsidR="00B27EBA">
        <w:rPr>
          <w:rFonts w:ascii="SimSun" w:hAnsi="SimSun" w:hint="eastAsia"/>
          <w:sz w:val="21"/>
          <w:szCs w:val="22"/>
        </w:rPr>
        <w:t>产权组织</w:t>
      </w:r>
      <w:r w:rsidR="00B27EBA" w:rsidRPr="002154DF">
        <w:rPr>
          <w:rFonts w:ascii="SimSun" w:hAnsi="SimSun" w:hint="eastAsia"/>
          <w:sz w:val="21"/>
          <w:szCs w:val="22"/>
        </w:rPr>
        <w:t>的财务报表和所附的财务评论仍然是高质量的。财务报表的编制和审计是通过远程方式完成的，这使得</w:t>
      </w:r>
      <w:r w:rsidR="00B27EBA">
        <w:rPr>
          <w:rFonts w:ascii="SimSun" w:hAnsi="SimSun" w:hint="eastAsia"/>
          <w:sz w:val="21"/>
          <w:szCs w:val="22"/>
        </w:rPr>
        <w:t>产权组织</w:t>
      </w:r>
      <w:r w:rsidR="00B27EBA" w:rsidRPr="002154DF">
        <w:rPr>
          <w:rFonts w:ascii="SimSun" w:hAnsi="SimSun" w:hint="eastAsia"/>
          <w:sz w:val="21"/>
          <w:szCs w:val="22"/>
        </w:rPr>
        <w:t>同事和</w:t>
      </w:r>
      <w:r w:rsidR="00B27EBA">
        <w:rPr>
          <w:rFonts w:ascii="SimSun" w:hAnsi="SimSun" w:hint="eastAsia"/>
          <w:sz w:val="21"/>
          <w:szCs w:val="22"/>
        </w:rPr>
        <w:t>国家审计署</w:t>
      </w:r>
      <w:r w:rsidR="00B27EBA" w:rsidRPr="002154DF">
        <w:rPr>
          <w:rFonts w:ascii="SimSun" w:hAnsi="SimSun" w:hint="eastAsia"/>
          <w:sz w:val="21"/>
          <w:szCs w:val="22"/>
        </w:rPr>
        <w:t>团队付出了额外的努力。</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2154DF" w:rsidRPr="002154DF">
        <w:rPr>
          <w:rFonts w:ascii="SimSun" w:hAnsi="SimSun" w:hint="eastAsia"/>
          <w:sz w:val="21"/>
          <w:szCs w:val="22"/>
        </w:rPr>
        <w:t>在财务管理方面，在未来稳定的收入流的支持下，</w:t>
      </w:r>
      <w:r w:rsidR="00B27EBA">
        <w:rPr>
          <w:rFonts w:ascii="SimSun" w:hAnsi="SimSun" w:hint="eastAsia"/>
          <w:sz w:val="21"/>
          <w:szCs w:val="22"/>
        </w:rPr>
        <w:t>产权组织</w:t>
      </w:r>
      <w:r w:rsidR="002154DF" w:rsidRPr="002154DF">
        <w:rPr>
          <w:rFonts w:ascii="SimSun" w:hAnsi="SimSun" w:hint="eastAsia"/>
          <w:sz w:val="21"/>
          <w:szCs w:val="22"/>
        </w:rPr>
        <w:t>继续享有</w:t>
      </w:r>
      <w:r w:rsidR="00B27EBA">
        <w:rPr>
          <w:rFonts w:ascii="SimSun" w:hAnsi="SimSun" w:hint="eastAsia"/>
          <w:sz w:val="21"/>
          <w:szCs w:val="22"/>
        </w:rPr>
        <w:t>强健</w:t>
      </w:r>
      <w:r w:rsidR="002154DF" w:rsidRPr="002154DF">
        <w:rPr>
          <w:rFonts w:ascii="SimSun" w:hAnsi="SimSun" w:hint="eastAsia"/>
          <w:sz w:val="21"/>
          <w:szCs w:val="22"/>
        </w:rPr>
        <w:t>的财务状况和积极的现金流。考虑到健康的储备金和现金状况，本组织完全有能力应对全球经济的持续不确定性。然而，每个联盟不同的财务表现表明，本组织仍然非常依赖PCT和马德里联盟，这两个联盟弥补了海牙和里斯本联盟报告的赤字。</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2154DF" w:rsidRPr="002154DF">
        <w:rPr>
          <w:rFonts w:ascii="SimSun" w:hAnsi="SimSun" w:hint="eastAsia"/>
          <w:sz w:val="21"/>
          <w:szCs w:val="22"/>
        </w:rPr>
        <w:t>我们今年的报告强调了</w:t>
      </w:r>
      <w:r w:rsidR="003B38DE">
        <w:rPr>
          <w:rFonts w:ascii="SimSun" w:hAnsi="SimSun" w:hint="eastAsia"/>
          <w:sz w:val="21"/>
          <w:szCs w:val="22"/>
        </w:rPr>
        <w:t>雇员</w:t>
      </w:r>
      <w:r w:rsidR="002154DF" w:rsidRPr="002154DF">
        <w:rPr>
          <w:rFonts w:ascii="SimSun" w:hAnsi="SimSun" w:hint="eastAsia"/>
          <w:sz w:val="21"/>
          <w:szCs w:val="22"/>
        </w:rPr>
        <w:t>福利负债的持续增长。2020年期间，这些</w:t>
      </w:r>
      <w:r w:rsidR="003B38DE">
        <w:rPr>
          <w:rFonts w:ascii="SimSun" w:hAnsi="SimSun" w:hint="eastAsia"/>
          <w:sz w:val="21"/>
          <w:szCs w:val="22"/>
        </w:rPr>
        <w:t>工作人员</w:t>
      </w:r>
      <w:r w:rsidR="002154DF" w:rsidRPr="002154DF">
        <w:rPr>
          <w:rFonts w:ascii="SimSun" w:hAnsi="SimSun" w:hint="eastAsia"/>
          <w:sz w:val="21"/>
          <w:szCs w:val="22"/>
        </w:rPr>
        <w:t>福利的总负债增加到约4.95亿瑞士法郎。如果目前的假设保持不变，</w:t>
      </w:r>
      <w:r w:rsidR="00B27EBA">
        <w:rPr>
          <w:rFonts w:ascii="SimSun" w:hAnsi="SimSun" w:hint="eastAsia"/>
          <w:sz w:val="21"/>
          <w:szCs w:val="22"/>
        </w:rPr>
        <w:t>产权组织</w:t>
      </w:r>
      <w:r w:rsidR="002154DF" w:rsidRPr="002154DF">
        <w:rPr>
          <w:rFonts w:ascii="SimSun" w:hAnsi="SimSun" w:hint="eastAsia"/>
          <w:sz w:val="21"/>
          <w:szCs w:val="22"/>
        </w:rPr>
        <w:t>预测，到2024年，离职后健康保险的负债预计将增</w:t>
      </w:r>
      <w:r w:rsidR="003B38DE">
        <w:rPr>
          <w:rFonts w:ascii="SimSun" w:hAnsi="SimSun" w:hint="eastAsia"/>
          <w:sz w:val="21"/>
          <w:szCs w:val="22"/>
        </w:rPr>
        <w:t>至</w:t>
      </w:r>
      <w:r w:rsidR="002154DF" w:rsidRPr="002154DF">
        <w:rPr>
          <w:rFonts w:ascii="SimSun" w:hAnsi="SimSun" w:hint="eastAsia"/>
          <w:sz w:val="21"/>
          <w:szCs w:val="22"/>
        </w:rPr>
        <w:t>5.8亿瑞郎。</w:t>
      </w:r>
      <w:r w:rsidR="003B38DE" w:rsidRPr="003B38DE">
        <w:rPr>
          <w:rFonts w:ascii="SimSun" w:hAnsi="SimSun" w:hint="eastAsia"/>
          <w:sz w:val="21"/>
          <w:szCs w:val="22"/>
        </w:rPr>
        <w:t>这些福利将消耗产权组织未来收入中越来越大的比例</w:t>
      </w:r>
      <w:r w:rsidR="002154DF" w:rsidRPr="002154DF">
        <w:rPr>
          <w:rFonts w:ascii="SimSun" w:hAnsi="SimSun" w:hint="eastAsia"/>
          <w:sz w:val="21"/>
          <w:szCs w:val="22"/>
        </w:rPr>
        <w:t>，我们在长</w:t>
      </w:r>
      <w:r w:rsidR="003B38DE">
        <w:rPr>
          <w:rFonts w:ascii="SimSun" w:hAnsi="SimSun" w:hint="eastAsia"/>
          <w:sz w:val="21"/>
          <w:szCs w:val="22"/>
        </w:rPr>
        <w:t>式</w:t>
      </w:r>
      <w:r w:rsidR="002154DF" w:rsidRPr="002154DF">
        <w:rPr>
          <w:rFonts w:ascii="SimSun" w:hAnsi="SimSun" w:hint="eastAsia"/>
          <w:sz w:val="21"/>
          <w:szCs w:val="22"/>
        </w:rPr>
        <w:t>报告中强调了这一点和未来的趋势，认为这是关键的财务风险。</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3B38DE" w:rsidRPr="003B38DE">
        <w:rPr>
          <w:rFonts w:ascii="SimSun" w:hAnsi="SimSun" w:hint="eastAsia"/>
          <w:sz w:val="21"/>
          <w:szCs w:val="22"/>
        </w:rPr>
        <w:t>现在来谈谈我们绩效报告的第一个主题，它涉及治理和内部控制问题，它们使成员国对资源管理有信心和保证。</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AD0A3F" w:rsidRPr="00AD0A3F">
        <w:rPr>
          <w:rFonts w:ascii="SimSun" w:hAnsi="SimSun" w:hint="eastAsia"/>
          <w:sz w:val="21"/>
          <w:szCs w:val="22"/>
        </w:rPr>
        <w:t>我们仍对产权组织在制定内部控制框架</w:t>
      </w:r>
      <w:r w:rsidR="00AD0A3F">
        <w:rPr>
          <w:rFonts w:ascii="SimSun" w:hAnsi="SimSun" w:hint="eastAsia"/>
          <w:sz w:val="21"/>
          <w:szCs w:val="22"/>
        </w:rPr>
        <w:t>、</w:t>
      </w:r>
      <w:r w:rsidR="00AD0A3F" w:rsidRPr="002154DF">
        <w:rPr>
          <w:rFonts w:ascii="SimSun" w:hAnsi="SimSun" w:hint="eastAsia"/>
          <w:sz w:val="21"/>
          <w:szCs w:val="22"/>
        </w:rPr>
        <w:t>第二道防线和内部控制</w:t>
      </w:r>
      <w:r w:rsidR="00AD0A3F">
        <w:rPr>
          <w:rFonts w:ascii="SimSun" w:hAnsi="SimSun" w:hint="eastAsia"/>
          <w:sz w:val="21"/>
          <w:szCs w:val="22"/>
        </w:rPr>
        <w:t>说</w:t>
      </w:r>
      <w:r w:rsidR="00AD0A3F" w:rsidRPr="002154DF">
        <w:rPr>
          <w:rFonts w:ascii="SimSun" w:hAnsi="SimSun" w:hint="eastAsia"/>
          <w:sz w:val="21"/>
          <w:szCs w:val="22"/>
        </w:rPr>
        <w:t>明的质量</w:t>
      </w:r>
      <w:r w:rsidR="00AD0A3F" w:rsidRPr="00AD0A3F">
        <w:rPr>
          <w:rFonts w:ascii="SimSun" w:hAnsi="SimSun" w:hint="eastAsia"/>
          <w:sz w:val="21"/>
          <w:szCs w:val="22"/>
        </w:rPr>
        <w:t>方面采取的积极主动的做法印象深刻</w:t>
      </w:r>
      <w:r w:rsidR="002154DF" w:rsidRPr="002154DF">
        <w:rPr>
          <w:rFonts w:ascii="SimSun" w:hAnsi="SimSun" w:hint="eastAsia"/>
          <w:sz w:val="21"/>
          <w:szCs w:val="22"/>
        </w:rPr>
        <w:t>。该</w:t>
      </w:r>
      <w:r w:rsidR="00AD0A3F">
        <w:rPr>
          <w:rFonts w:ascii="SimSun" w:hAnsi="SimSun" w:hint="eastAsia"/>
          <w:sz w:val="21"/>
          <w:szCs w:val="22"/>
        </w:rPr>
        <w:t>说明</w:t>
      </w:r>
      <w:r w:rsidR="002154DF" w:rsidRPr="002154DF">
        <w:rPr>
          <w:rFonts w:ascii="SimSun" w:hAnsi="SimSun" w:hint="eastAsia"/>
          <w:sz w:val="21"/>
          <w:szCs w:val="22"/>
        </w:rPr>
        <w:t>仍然与问责制框架的七个</w:t>
      </w:r>
      <w:r w:rsidR="00AD0A3F">
        <w:rPr>
          <w:rFonts w:ascii="SimSun" w:hAnsi="SimSun" w:hint="eastAsia"/>
          <w:sz w:val="21"/>
          <w:szCs w:val="22"/>
        </w:rPr>
        <w:t>构件</w:t>
      </w:r>
      <w:r w:rsidR="002154DF" w:rsidRPr="002154DF">
        <w:rPr>
          <w:rFonts w:ascii="SimSun" w:hAnsi="SimSun" w:hint="eastAsia"/>
          <w:sz w:val="21"/>
          <w:szCs w:val="22"/>
        </w:rPr>
        <w:t>保持一致，为控制程序提供了明确性和透明度。</w:t>
      </w:r>
      <w:r w:rsidR="00AD0A3F" w:rsidRPr="00AD0A3F">
        <w:rPr>
          <w:rFonts w:ascii="SimSun" w:hAnsi="SimSun" w:hint="eastAsia"/>
          <w:sz w:val="21"/>
          <w:szCs w:val="22"/>
        </w:rPr>
        <w:t>2020年说明中的重要亮点包括主要风险以及减缓</w:t>
      </w:r>
      <w:r w:rsidR="00AD0A3F">
        <w:rPr>
          <w:rFonts w:ascii="SimSun" w:hAnsi="SimSun" w:hint="eastAsia"/>
          <w:sz w:val="21"/>
          <w:szCs w:val="22"/>
        </w:rPr>
        <w:t>措施</w:t>
      </w:r>
      <w:r w:rsidR="00AD0A3F" w:rsidRPr="00AD0A3F">
        <w:rPr>
          <w:rFonts w:ascii="SimSun" w:hAnsi="SimSun" w:hint="eastAsia"/>
          <w:sz w:val="21"/>
          <w:szCs w:val="22"/>
        </w:rPr>
        <w:t>，特别是产权组织所面临的计划交付和财务风险。总干事还强调，随着本组织在大流行病期间转入虚拟工作环境，业务连续性安排已有效发挥作用。</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lastRenderedPageBreak/>
        <w:t>“</w:t>
      </w:r>
      <w:r w:rsidR="00EF3278">
        <w:rPr>
          <w:rFonts w:ascii="SimSun" w:hAnsi="SimSun" w:hint="eastAsia"/>
          <w:sz w:val="21"/>
          <w:szCs w:val="22"/>
        </w:rPr>
        <w:t>说明</w:t>
      </w:r>
      <w:r w:rsidR="002154DF" w:rsidRPr="002154DF">
        <w:rPr>
          <w:rFonts w:ascii="SimSun" w:hAnsi="SimSun" w:hint="eastAsia"/>
          <w:sz w:val="21"/>
          <w:szCs w:val="22"/>
        </w:rPr>
        <w:t>可以通过强调</w:t>
      </w:r>
      <w:r w:rsidR="00EF3278">
        <w:rPr>
          <w:rFonts w:ascii="SimSun" w:hAnsi="SimSun" w:hint="eastAsia"/>
          <w:sz w:val="21"/>
          <w:szCs w:val="22"/>
        </w:rPr>
        <w:t>监督司</w:t>
      </w:r>
      <w:r w:rsidR="002154DF" w:rsidRPr="002154DF">
        <w:rPr>
          <w:rFonts w:ascii="SimSun" w:hAnsi="SimSun" w:hint="eastAsia"/>
          <w:sz w:val="21"/>
          <w:szCs w:val="22"/>
        </w:rPr>
        <w:t>的工作成果来进一步加强</w:t>
      </w:r>
      <w:r w:rsidR="00EF3278">
        <w:rPr>
          <w:rFonts w:ascii="SimSun" w:hAnsi="SimSun" w:hint="eastAsia"/>
          <w:sz w:val="21"/>
          <w:szCs w:val="22"/>
        </w:rPr>
        <w:t>——</w:t>
      </w:r>
      <w:r w:rsidR="002154DF" w:rsidRPr="002154DF">
        <w:rPr>
          <w:rFonts w:ascii="SimSun" w:hAnsi="SimSun" w:hint="eastAsia"/>
          <w:sz w:val="21"/>
          <w:szCs w:val="22"/>
        </w:rPr>
        <w:t>包括根据其调查结果和2020年进行的积极外部质量评估所强调的总体意见。</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2154DF" w:rsidRPr="002154DF">
        <w:rPr>
          <w:rFonts w:ascii="SimSun" w:hAnsi="SimSun" w:hint="eastAsia"/>
          <w:sz w:val="21"/>
          <w:szCs w:val="22"/>
        </w:rPr>
        <w:t>我们审议了</w:t>
      </w:r>
      <w:r w:rsidR="00B27EBA">
        <w:rPr>
          <w:rFonts w:ascii="SimSun" w:hAnsi="SimSun" w:hint="eastAsia"/>
          <w:sz w:val="21"/>
          <w:szCs w:val="22"/>
        </w:rPr>
        <w:t>产权组织</w:t>
      </w:r>
      <w:r w:rsidR="002154DF" w:rsidRPr="002154DF">
        <w:rPr>
          <w:rFonts w:ascii="SimSun" w:hAnsi="SimSun" w:hint="eastAsia"/>
          <w:sz w:val="21"/>
          <w:szCs w:val="22"/>
        </w:rPr>
        <w:t>对大流行病的组织准备情况。与</w:t>
      </w:r>
      <w:r w:rsidR="00EF3278">
        <w:rPr>
          <w:rFonts w:ascii="SimSun" w:hAnsi="SimSun" w:hint="eastAsia"/>
          <w:sz w:val="21"/>
          <w:szCs w:val="22"/>
        </w:rPr>
        <w:t>许多</w:t>
      </w:r>
      <w:r w:rsidR="002154DF" w:rsidRPr="002154DF">
        <w:rPr>
          <w:rFonts w:ascii="SimSun" w:hAnsi="SimSun" w:hint="eastAsia"/>
          <w:sz w:val="21"/>
          <w:szCs w:val="22"/>
        </w:rPr>
        <w:t>其他组织一样，</w:t>
      </w:r>
      <w:r w:rsidR="00EF3278" w:rsidRPr="00EF3278">
        <w:rPr>
          <w:rFonts w:ascii="SimSun" w:hAnsi="SimSun" w:hint="eastAsia"/>
          <w:sz w:val="21"/>
          <w:szCs w:val="22"/>
        </w:rPr>
        <w:t>产权组织具有将其准备工作和复原力规划的主要组成部分结合起来的文件化框架。</w:t>
      </w:r>
      <w:r w:rsidR="002154DF" w:rsidRPr="002154DF">
        <w:rPr>
          <w:rFonts w:ascii="SimSun" w:hAnsi="SimSun" w:hint="eastAsia"/>
          <w:sz w:val="21"/>
          <w:szCs w:val="22"/>
        </w:rPr>
        <w:t>在其风险登记</w:t>
      </w:r>
      <w:r w:rsidR="00EF3278">
        <w:rPr>
          <w:rFonts w:ascii="SimSun" w:hAnsi="SimSun" w:hint="eastAsia"/>
          <w:sz w:val="21"/>
          <w:szCs w:val="22"/>
        </w:rPr>
        <w:t>簿</w:t>
      </w:r>
      <w:r w:rsidR="002154DF" w:rsidRPr="002154DF">
        <w:rPr>
          <w:rFonts w:ascii="SimSun" w:hAnsi="SimSun" w:hint="eastAsia"/>
          <w:sz w:val="21"/>
          <w:szCs w:val="22"/>
        </w:rPr>
        <w:t>中，</w:t>
      </w:r>
      <w:r w:rsidR="00B27EBA">
        <w:rPr>
          <w:rFonts w:ascii="SimSun" w:hAnsi="SimSun" w:hint="eastAsia"/>
          <w:sz w:val="21"/>
          <w:szCs w:val="22"/>
        </w:rPr>
        <w:t>产权组织</w:t>
      </w:r>
      <w:r w:rsidR="002154DF" w:rsidRPr="002154DF">
        <w:rPr>
          <w:rFonts w:ascii="SimSun" w:hAnsi="SimSun" w:hint="eastAsia"/>
          <w:sz w:val="21"/>
          <w:szCs w:val="22"/>
        </w:rPr>
        <w:t>已经确定了外部事件造成重大业务中断的风险，并</w:t>
      </w:r>
      <w:r w:rsidR="00EF3278">
        <w:rPr>
          <w:rFonts w:ascii="SimSun" w:hAnsi="SimSun" w:hint="eastAsia"/>
          <w:sz w:val="21"/>
          <w:szCs w:val="22"/>
        </w:rPr>
        <w:t>有</w:t>
      </w:r>
      <w:r w:rsidR="002154DF" w:rsidRPr="002154DF">
        <w:rPr>
          <w:rFonts w:ascii="SimSun" w:hAnsi="SimSun" w:hint="eastAsia"/>
          <w:sz w:val="21"/>
          <w:szCs w:val="22"/>
        </w:rPr>
        <w:t>适当的缓解措施。因此，</w:t>
      </w:r>
      <w:r w:rsidR="00B27EBA">
        <w:rPr>
          <w:rFonts w:ascii="SimSun" w:hAnsi="SimSun" w:hint="eastAsia"/>
          <w:sz w:val="21"/>
          <w:szCs w:val="22"/>
        </w:rPr>
        <w:t>产权组织</w:t>
      </w:r>
      <w:r w:rsidR="002154DF" w:rsidRPr="002154DF">
        <w:rPr>
          <w:rFonts w:ascii="SimSun" w:hAnsi="SimSun" w:hint="eastAsia"/>
          <w:sz w:val="21"/>
          <w:szCs w:val="22"/>
        </w:rPr>
        <w:t>在应对大流行病方面处于相对有利的地位。</w:t>
      </w:r>
      <w:r w:rsidR="00EF3278" w:rsidRPr="00EF3278">
        <w:rPr>
          <w:rFonts w:ascii="SimSun" w:hAnsi="SimSun" w:hint="eastAsia"/>
          <w:sz w:val="21"/>
          <w:szCs w:val="22"/>
        </w:rPr>
        <w:t>产权组织预计将在2021年完成对从产权组织业务连续性应对情况中所获经验教训的全面审查。</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30741E">
        <w:rPr>
          <w:rFonts w:ascii="SimSun" w:hAnsi="SimSun"/>
          <w:sz w:val="21"/>
          <w:szCs w:val="22"/>
        </w:rPr>
        <w:t>“</w:t>
      </w:r>
      <w:r w:rsidR="002154DF" w:rsidRPr="002154DF">
        <w:rPr>
          <w:rFonts w:ascii="SimSun" w:hAnsi="SimSun" w:hint="eastAsia"/>
          <w:sz w:val="21"/>
          <w:szCs w:val="22"/>
        </w:rPr>
        <w:t>现在谈谈我们对由储备金</w:t>
      </w:r>
      <w:r w:rsidR="00EF3278">
        <w:rPr>
          <w:rFonts w:ascii="SimSun" w:hAnsi="SimSun" w:hint="eastAsia"/>
          <w:sz w:val="21"/>
          <w:szCs w:val="22"/>
        </w:rPr>
        <w:t>供资</w:t>
      </w:r>
      <w:r w:rsidR="002154DF" w:rsidRPr="002154DF">
        <w:rPr>
          <w:rFonts w:ascii="SimSun" w:hAnsi="SimSun" w:hint="eastAsia"/>
          <w:sz w:val="21"/>
          <w:szCs w:val="22"/>
        </w:rPr>
        <w:t>项目的看法</w:t>
      </w:r>
      <w:r w:rsidR="00EF3278">
        <w:rPr>
          <w:rFonts w:ascii="SimSun" w:hAnsi="SimSun" w:hint="eastAsia"/>
          <w:sz w:val="21"/>
          <w:szCs w:val="22"/>
        </w:rPr>
        <w:t>，</w:t>
      </w:r>
      <w:r w:rsidR="002154DF" w:rsidRPr="002154DF">
        <w:rPr>
          <w:rFonts w:ascii="SimSun" w:hAnsi="SimSun" w:hint="eastAsia"/>
          <w:sz w:val="21"/>
          <w:szCs w:val="22"/>
        </w:rPr>
        <w:t>我们审查了</w:t>
      </w:r>
      <w:r w:rsidR="00B27EBA">
        <w:rPr>
          <w:rFonts w:ascii="SimSun" w:hAnsi="SimSun" w:hint="eastAsia"/>
          <w:sz w:val="21"/>
          <w:szCs w:val="22"/>
        </w:rPr>
        <w:t>产权组织</w:t>
      </w:r>
      <w:r w:rsidR="002154DF" w:rsidRPr="002154DF">
        <w:rPr>
          <w:rFonts w:ascii="SimSun" w:hAnsi="SimSun" w:hint="eastAsia"/>
          <w:sz w:val="21"/>
          <w:szCs w:val="22"/>
        </w:rPr>
        <w:t>对其基本建设总计划的做法，以及它与更广泛的战略和决策的联系。我们的结论是，</w:t>
      </w:r>
      <w:r w:rsidR="00EF3278">
        <w:rPr>
          <w:rFonts w:ascii="SimSun" w:hAnsi="SimSun" w:hint="eastAsia"/>
          <w:sz w:val="21"/>
          <w:szCs w:val="22"/>
        </w:rPr>
        <w:t>基建总计划</w:t>
      </w:r>
      <w:r w:rsidR="002154DF" w:rsidRPr="002154DF">
        <w:rPr>
          <w:rFonts w:ascii="SimSun" w:hAnsi="SimSun" w:hint="eastAsia"/>
          <w:sz w:val="21"/>
          <w:szCs w:val="22"/>
        </w:rPr>
        <w:t>历来没有与战略规划相结合。</w:t>
      </w:r>
    </w:p>
    <w:p w:rsidR="0030741E" w:rsidRPr="00EF3278"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EF3278">
        <w:rPr>
          <w:rFonts w:ascii="SimSun" w:hAnsi="SimSun"/>
          <w:sz w:val="21"/>
          <w:szCs w:val="22"/>
        </w:rPr>
        <w:t>“</w:t>
      </w:r>
      <w:r w:rsidR="00EF3278" w:rsidRPr="00EF3278">
        <w:rPr>
          <w:rFonts w:ascii="SimSun" w:hAnsi="SimSun" w:hint="eastAsia"/>
          <w:sz w:val="21"/>
          <w:szCs w:val="22"/>
        </w:rPr>
        <w:t>随着时间的推移，专门用于基建总计划的资金一直在增加，项目组合也变得越来越雄心勃勃。与许多其他国际组织不同的是，产权组织没有同样的动机或压力来证明优先次序或成本效益的必要性。这就更加需要基建总计划和单个项目的业务论证透明而有力，受到有效质疑程序的制约，并确保对结果进行评估，以反馈到基建总计划和项目管理程序中。</w:t>
      </w:r>
    </w:p>
    <w:p w:rsidR="0030741E" w:rsidRPr="00EF3278"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EF3278">
        <w:rPr>
          <w:rFonts w:ascii="SimSun" w:hAnsi="SimSun"/>
          <w:sz w:val="21"/>
          <w:szCs w:val="22"/>
        </w:rPr>
        <w:t>“</w:t>
      </w:r>
      <w:r w:rsidR="00EF3278" w:rsidRPr="00EF3278">
        <w:rPr>
          <w:rFonts w:ascii="SimSun" w:hAnsi="SimSun" w:hint="eastAsia"/>
          <w:sz w:val="21"/>
          <w:szCs w:val="22"/>
        </w:rPr>
        <w:t>我们无法明确项目是如何与其他</w:t>
      </w:r>
      <w:r w:rsidR="00EF3278">
        <w:rPr>
          <w:rFonts w:ascii="SimSun" w:hAnsi="SimSun" w:hint="eastAsia"/>
          <w:sz w:val="21"/>
          <w:szCs w:val="22"/>
        </w:rPr>
        <w:t>机会</w:t>
      </w:r>
      <w:r w:rsidR="00EF3278" w:rsidRPr="00EF3278">
        <w:rPr>
          <w:rFonts w:ascii="SimSun" w:hAnsi="SimSun" w:hint="eastAsia"/>
          <w:sz w:val="21"/>
          <w:szCs w:val="22"/>
        </w:rPr>
        <w:t>进行优先级排序的，也无法确定基建总计划中各个项目之间的相对</w:t>
      </w:r>
      <w:r w:rsidR="00EF3278">
        <w:rPr>
          <w:rFonts w:ascii="SimSun" w:hAnsi="SimSun" w:hint="eastAsia"/>
          <w:sz w:val="21"/>
          <w:szCs w:val="22"/>
        </w:rPr>
        <w:t>性</w:t>
      </w:r>
      <w:r w:rsidR="00EF3278" w:rsidRPr="00EF3278">
        <w:rPr>
          <w:rFonts w:ascii="SimSun" w:hAnsi="SimSun" w:hint="eastAsia"/>
          <w:sz w:val="21"/>
          <w:szCs w:val="22"/>
        </w:rPr>
        <w:t>。投资决定应以需求为导向，明确找出与产权组织目标相关的机会。产权组织</w:t>
      </w:r>
      <w:r w:rsidR="00EF3278">
        <w:rPr>
          <w:rFonts w:ascii="SimSun" w:hAnsi="SimSun" w:hint="eastAsia"/>
          <w:sz w:val="21"/>
          <w:szCs w:val="22"/>
        </w:rPr>
        <w:t>应</w:t>
      </w:r>
      <w:r w:rsidR="00EF3278" w:rsidRPr="00EF3278">
        <w:rPr>
          <w:rFonts w:ascii="SimSun" w:hAnsi="SimSun" w:hint="eastAsia"/>
          <w:sz w:val="21"/>
          <w:szCs w:val="22"/>
        </w:rPr>
        <w:t>考虑专门用于项目的资金水平的同时，还要考虑其他投资机会，如加强技术合作，通过减少雇员福利负债或审查其收费结构来尽量减少组织的财务风险。</w:t>
      </w:r>
    </w:p>
    <w:p w:rsidR="0030741E" w:rsidRPr="0030741E" w:rsidRDefault="0030741E" w:rsidP="00417611">
      <w:pPr>
        <w:pStyle w:val="ONUME"/>
        <w:numPr>
          <w:ilvl w:val="0"/>
          <w:numId w:val="0"/>
        </w:numPr>
        <w:overflowPunct w:val="0"/>
        <w:spacing w:afterLines="50" w:after="120" w:line="340" w:lineRule="atLeast"/>
        <w:ind w:left="567"/>
        <w:jc w:val="both"/>
        <w:rPr>
          <w:rFonts w:ascii="SimSun" w:hAnsi="SimSun"/>
          <w:sz w:val="21"/>
          <w:szCs w:val="22"/>
        </w:rPr>
      </w:pPr>
      <w:r w:rsidRPr="00012103">
        <w:rPr>
          <w:rFonts w:ascii="SimSun" w:hAnsi="SimSun"/>
          <w:sz w:val="21"/>
          <w:szCs w:val="22"/>
        </w:rPr>
        <w:t>“</w:t>
      </w:r>
      <w:r w:rsidR="00EF3278" w:rsidRPr="00012103">
        <w:rPr>
          <w:rFonts w:ascii="SimSun" w:hAnsi="SimSun" w:hint="eastAsia"/>
          <w:sz w:val="21"/>
          <w:szCs w:val="22"/>
        </w:rPr>
        <w:t>在早期定义中，特殊项目必须是</w:t>
      </w:r>
      <w:r w:rsidR="00F36DFB">
        <w:rPr>
          <w:rFonts w:ascii="SimSun" w:hAnsi="SimSun" w:hint="eastAsia"/>
          <w:sz w:val="21"/>
          <w:szCs w:val="22"/>
        </w:rPr>
        <w:t>‘</w:t>
      </w:r>
      <w:r w:rsidR="00EF3278" w:rsidRPr="00012103">
        <w:rPr>
          <w:rFonts w:ascii="SimSun" w:hAnsi="SimSun" w:hint="eastAsia"/>
          <w:sz w:val="21"/>
          <w:szCs w:val="22"/>
        </w:rPr>
        <w:t>非常的</w:t>
      </w:r>
      <w:r w:rsidR="00F36DFB">
        <w:rPr>
          <w:rFonts w:ascii="SimSun" w:hAnsi="SimSun" w:hint="eastAsia"/>
          <w:sz w:val="21"/>
          <w:szCs w:val="22"/>
        </w:rPr>
        <w:t>’</w:t>
      </w:r>
      <w:r w:rsidR="00EF3278" w:rsidRPr="00012103">
        <w:rPr>
          <w:rFonts w:ascii="SimSun" w:hAnsi="SimSun" w:hint="eastAsia"/>
          <w:sz w:val="21"/>
          <w:szCs w:val="22"/>
        </w:rPr>
        <w:t>，强调投资独特性的重要性。成员国扩大了这一定义的范围，使其更加广泛，这意味着项目可以为一般目的提供资金，如房地产维护。我们发现，在某些情况下，所提议的项目有充分理由作为基建总计划的一部分获得供资，但在其他情况下理由就显得不那么充分，特别是维护设施和系统的项目，这些通常是</w:t>
      </w:r>
      <w:r w:rsidR="00012103">
        <w:rPr>
          <w:rFonts w:ascii="SimSun" w:hAnsi="SimSun" w:hint="eastAsia"/>
          <w:sz w:val="21"/>
          <w:szCs w:val="22"/>
        </w:rPr>
        <w:t>经常预算</w:t>
      </w:r>
      <w:r w:rsidR="00EF3278" w:rsidRPr="00012103">
        <w:rPr>
          <w:rFonts w:ascii="SimSun" w:hAnsi="SimSun" w:hint="eastAsia"/>
          <w:sz w:val="21"/>
          <w:szCs w:val="22"/>
        </w:rPr>
        <w:t>战略的一部分。</w:t>
      </w:r>
      <w:r w:rsidR="00012103">
        <w:rPr>
          <w:rFonts w:ascii="SimSun" w:hAnsi="SimSun" w:hint="eastAsia"/>
          <w:sz w:val="21"/>
          <w:szCs w:val="22"/>
        </w:rPr>
        <w:t>这样的</w:t>
      </w:r>
      <w:r w:rsidR="00012103" w:rsidRPr="00012103">
        <w:rPr>
          <w:rFonts w:ascii="SimSun" w:hAnsi="SimSun" w:hint="eastAsia"/>
          <w:sz w:val="21"/>
          <w:szCs w:val="22"/>
        </w:rPr>
        <w:t>混合有失去战略重点的风险，并对基建总计划是建立在特殊和重大项目的连贯组合上的概念构成了挑战。</w:t>
      </w:r>
      <w:r w:rsidR="00012103">
        <w:rPr>
          <w:rFonts w:ascii="SimSun" w:hAnsi="SimSun" w:hint="eastAsia"/>
          <w:sz w:val="21"/>
          <w:szCs w:val="22"/>
        </w:rPr>
        <w:t>同样，</w:t>
      </w:r>
      <w:r w:rsidR="00012103" w:rsidRPr="00012103">
        <w:rPr>
          <w:rFonts w:ascii="SimSun" w:hAnsi="SimSun" w:hint="eastAsia"/>
          <w:sz w:val="21"/>
          <w:szCs w:val="22"/>
        </w:rPr>
        <w:t>我们注意到，</w:t>
      </w:r>
      <w:r w:rsidR="00012103">
        <w:rPr>
          <w:rFonts w:ascii="SimSun" w:hAnsi="SimSun" w:hint="eastAsia"/>
          <w:sz w:val="21"/>
          <w:szCs w:val="22"/>
        </w:rPr>
        <w:t>没有怎么</w:t>
      </w:r>
      <w:r w:rsidR="00012103" w:rsidRPr="00012103">
        <w:rPr>
          <w:rFonts w:ascii="SimSun" w:hAnsi="SimSun" w:hint="eastAsia"/>
          <w:sz w:val="21"/>
          <w:szCs w:val="22"/>
        </w:rPr>
        <w:t>区分极大规模的投资和规模相对很小的投</w:t>
      </w:r>
      <w:r w:rsidR="00450B2D">
        <w:rPr>
          <w:rFonts w:ascii="SimSun" w:hAnsi="SimSun" w:hint="cs"/>
          <w:sz w:val="21"/>
          <w:szCs w:val="22"/>
        </w:rPr>
        <w:t>‍</w:t>
      </w:r>
      <w:r w:rsidR="00012103" w:rsidRPr="00012103">
        <w:rPr>
          <w:rFonts w:ascii="SimSun" w:hAnsi="SimSun" w:hint="eastAsia"/>
          <w:sz w:val="21"/>
          <w:szCs w:val="22"/>
        </w:rPr>
        <w:t>资。</w:t>
      </w:r>
    </w:p>
    <w:p w:rsidR="0030741E" w:rsidRPr="00012103" w:rsidRDefault="00F36DFB" w:rsidP="00417611">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12103" w:rsidRPr="00012103">
        <w:rPr>
          <w:rFonts w:ascii="SimSun" w:hAnsi="SimSun" w:hint="eastAsia"/>
          <w:sz w:val="21"/>
          <w:szCs w:val="22"/>
        </w:rPr>
        <w:t>编写业务论证对任何项目来说都是一个重要步骤</w:t>
      </w:r>
      <w:r w:rsidR="00012103">
        <w:rPr>
          <w:rFonts w:ascii="SimSun" w:hAnsi="SimSun" w:hint="eastAsia"/>
          <w:sz w:val="21"/>
          <w:szCs w:val="22"/>
        </w:rPr>
        <w:t>：为了</w:t>
      </w:r>
      <w:r w:rsidR="00012103" w:rsidRPr="00012103">
        <w:rPr>
          <w:rFonts w:ascii="SimSun" w:hAnsi="SimSun" w:hint="eastAsia"/>
          <w:sz w:val="21"/>
          <w:szCs w:val="22"/>
        </w:rPr>
        <w:t>确认项目与组织的优先事项和目标相一致，量化资源的总量和时间，并设定预期结果。好的业务计划使决策者能够对项目是否应进行下去做出明智的判断。</w:t>
      </w:r>
    </w:p>
    <w:p w:rsidR="0030741E" w:rsidRPr="0030741E" w:rsidRDefault="00F36DFB" w:rsidP="00417611">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12103">
        <w:rPr>
          <w:rFonts w:ascii="SimSun" w:hAnsi="SimSun" w:hint="eastAsia"/>
          <w:sz w:val="21"/>
          <w:szCs w:val="22"/>
        </w:rPr>
        <w:t>经过审查</w:t>
      </w:r>
      <w:r w:rsidR="00012103" w:rsidRPr="00012103">
        <w:rPr>
          <w:rFonts w:ascii="SimSun" w:hAnsi="SimSun" w:hint="eastAsia"/>
          <w:sz w:val="21"/>
          <w:szCs w:val="22"/>
        </w:rPr>
        <w:t>我们认为，对各个选项的考虑应该更加详细，而且应该更充分地考虑实现成果的其他方式。</w:t>
      </w:r>
      <w:r w:rsidR="00012103">
        <w:rPr>
          <w:rFonts w:ascii="SimSun" w:hAnsi="SimSun" w:hint="eastAsia"/>
          <w:sz w:val="21"/>
          <w:szCs w:val="22"/>
        </w:rPr>
        <w:t>我们还发现，需要更</w:t>
      </w:r>
      <w:r w:rsidR="00012103" w:rsidRPr="00012103">
        <w:rPr>
          <w:rFonts w:ascii="SimSun" w:hAnsi="SimSun" w:hint="eastAsia"/>
          <w:sz w:val="21"/>
          <w:szCs w:val="22"/>
        </w:rPr>
        <w:t>详细说明目标和衡量标准，</w:t>
      </w:r>
      <w:r w:rsidR="00012103">
        <w:rPr>
          <w:rFonts w:ascii="SimSun" w:hAnsi="SimSun" w:hint="eastAsia"/>
          <w:sz w:val="21"/>
          <w:szCs w:val="22"/>
        </w:rPr>
        <w:t>否则</w:t>
      </w:r>
      <w:r w:rsidR="00012103" w:rsidRPr="00012103">
        <w:rPr>
          <w:rFonts w:ascii="SimSun" w:hAnsi="SimSun" w:hint="eastAsia"/>
          <w:sz w:val="21"/>
          <w:szCs w:val="22"/>
        </w:rPr>
        <w:t>产权组织很难证明实现了项目的总体目标以及资金效益。</w:t>
      </w:r>
    </w:p>
    <w:p w:rsidR="0030741E" w:rsidRPr="0030741E" w:rsidRDefault="00F36DFB" w:rsidP="00417611">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12103" w:rsidRPr="00012103">
        <w:rPr>
          <w:rFonts w:ascii="SimSun" w:hAnsi="SimSun" w:hint="eastAsia"/>
          <w:sz w:val="21"/>
          <w:szCs w:val="22"/>
        </w:rPr>
        <w:t>我们发现，项目预算是高层次的，几乎没有细化，关于整个周期成本的信息有限。我们发现，许多风险是一般性风险，而且不一定针对具体项目。</w:t>
      </w:r>
    </w:p>
    <w:p w:rsidR="0030741E" w:rsidRPr="003D7E4C" w:rsidRDefault="00F36DFB" w:rsidP="00417611">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012103" w:rsidRPr="003D7E4C">
        <w:rPr>
          <w:rFonts w:ascii="SimSun" w:hAnsi="SimSun" w:hint="eastAsia"/>
          <w:sz w:val="21"/>
          <w:szCs w:val="22"/>
        </w:rPr>
        <w:t>《2018/19年绩效报告》列出了2019年基建总计划项目活动的进展，其中包括20个正在进行的项目所达到的关键里程碑和资源利用率。这些项目的总预算为8,</w:t>
      </w:r>
      <w:r w:rsidR="003D7E4C">
        <w:rPr>
          <w:rFonts w:ascii="SimSun" w:hAnsi="SimSun" w:hint="eastAsia"/>
          <w:sz w:val="21"/>
          <w:szCs w:val="22"/>
        </w:rPr>
        <w:t>400</w:t>
      </w:r>
      <w:r w:rsidR="00012103" w:rsidRPr="003D7E4C">
        <w:rPr>
          <w:rFonts w:ascii="SimSun" w:hAnsi="SimSun" w:hint="eastAsia"/>
          <w:sz w:val="21"/>
          <w:szCs w:val="22"/>
        </w:rPr>
        <w:t>万瑞郎，到当时为止的相关费用为4,4</w:t>
      </w:r>
      <w:r w:rsidR="003D7E4C">
        <w:rPr>
          <w:rFonts w:ascii="SimSun" w:hAnsi="SimSun" w:hint="eastAsia"/>
          <w:sz w:val="21"/>
          <w:szCs w:val="22"/>
        </w:rPr>
        <w:t>0</w:t>
      </w:r>
      <w:r w:rsidR="00012103" w:rsidRPr="003D7E4C">
        <w:rPr>
          <w:rFonts w:ascii="SimSun" w:hAnsi="SimSun" w:hint="eastAsia"/>
          <w:sz w:val="21"/>
          <w:szCs w:val="22"/>
        </w:rPr>
        <w:t>0万瑞郎。</w:t>
      </w:r>
      <w:r w:rsidR="003D7E4C" w:rsidRPr="003D7E4C">
        <w:rPr>
          <w:rFonts w:ascii="SimSun" w:hAnsi="SimSun" w:hint="eastAsia"/>
          <w:sz w:val="21"/>
          <w:szCs w:val="22"/>
        </w:rPr>
        <w:t>我们注意到，与最初的建议相比，风险和预算情况发生了重大变化，而且情况报告并未衡量真正的影响。在我们看来，虽然情况报告清楚地强调了项目的属性，但它其实可以为成员国提供更多对于增值的估量。</w:t>
      </w:r>
    </w:p>
    <w:p w:rsidR="0030741E" w:rsidRPr="0030741E" w:rsidRDefault="00F36DFB" w:rsidP="00417611">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lastRenderedPageBreak/>
        <w:t>“</w:t>
      </w:r>
      <w:r w:rsidR="002154DF" w:rsidRPr="002154DF">
        <w:rPr>
          <w:rFonts w:ascii="SimSun" w:hAnsi="SimSun" w:hint="eastAsia"/>
          <w:sz w:val="21"/>
          <w:szCs w:val="22"/>
        </w:rPr>
        <w:t>管理层对我们提出的建议作出了很好的回应，并设法在给成员国的新</w:t>
      </w:r>
      <w:r w:rsidR="003D7E4C">
        <w:rPr>
          <w:rFonts w:ascii="SimSun" w:hAnsi="SimSun" w:hint="eastAsia"/>
          <w:sz w:val="21"/>
          <w:szCs w:val="22"/>
        </w:rPr>
        <w:t>提案</w:t>
      </w:r>
      <w:r w:rsidR="002154DF" w:rsidRPr="002154DF">
        <w:rPr>
          <w:rFonts w:ascii="SimSun" w:hAnsi="SimSun" w:hint="eastAsia"/>
          <w:sz w:val="21"/>
          <w:szCs w:val="22"/>
        </w:rPr>
        <w:t>中开始解决这些问题。我们认为，这将使</w:t>
      </w:r>
      <w:r w:rsidR="00B27EBA">
        <w:rPr>
          <w:rFonts w:ascii="SimSun" w:hAnsi="SimSun" w:hint="eastAsia"/>
          <w:sz w:val="21"/>
          <w:szCs w:val="22"/>
        </w:rPr>
        <w:t>产权组织</w:t>
      </w:r>
      <w:r w:rsidR="003D7E4C" w:rsidRPr="003D7E4C">
        <w:rPr>
          <w:rFonts w:ascii="SimSun" w:hAnsi="SimSun" w:hint="eastAsia"/>
          <w:sz w:val="21"/>
          <w:szCs w:val="22"/>
        </w:rPr>
        <w:t>能更好地说明储备金使用带来的影响，以及其如何符合</w:t>
      </w:r>
      <w:r w:rsidR="003D7E4C">
        <w:rPr>
          <w:rFonts w:ascii="SimSun" w:hAnsi="SimSun" w:hint="eastAsia"/>
          <w:sz w:val="21"/>
          <w:szCs w:val="22"/>
        </w:rPr>
        <w:t>本</w:t>
      </w:r>
      <w:r w:rsidR="003D7E4C" w:rsidRPr="003D7E4C">
        <w:rPr>
          <w:rFonts w:ascii="SimSun" w:hAnsi="SimSun" w:hint="eastAsia"/>
          <w:sz w:val="21"/>
          <w:szCs w:val="22"/>
        </w:rPr>
        <w:t>组织的目标，提高资金使用的透明度和问责制。</w:t>
      </w:r>
      <w:r w:rsidR="002154DF" w:rsidRPr="002154DF">
        <w:rPr>
          <w:rFonts w:ascii="SimSun" w:hAnsi="SimSun" w:hint="eastAsia"/>
          <w:sz w:val="21"/>
          <w:szCs w:val="22"/>
        </w:rPr>
        <w:t>我们期待着在下一个审计周期中审查对</w:t>
      </w:r>
      <w:r w:rsidR="003D7E4C">
        <w:rPr>
          <w:rFonts w:ascii="SimSun" w:hAnsi="SimSun" w:hint="eastAsia"/>
          <w:sz w:val="21"/>
          <w:szCs w:val="22"/>
        </w:rPr>
        <w:t>基建总计划</w:t>
      </w:r>
      <w:r w:rsidR="002154DF" w:rsidRPr="002154DF">
        <w:rPr>
          <w:rFonts w:ascii="SimSun" w:hAnsi="SimSun" w:hint="eastAsia"/>
          <w:sz w:val="21"/>
          <w:szCs w:val="22"/>
        </w:rPr>
        <w:t>的程序和监督所作修改的结果。</w:t>
      </w:r>
    </w:p>
    <w:p w:rsidR="0030741E" w:rsidRPr="0030741E" w:rsidRDefault="00F36DFB" w:rsidP="00417611">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2154DF" w:rsidRPr="002154DF">
        <w:rPr>
          <w:rFonts w:ascii="SimSun" w:hAnsi="SimSun" w:hint="eastAsia"/>
          <w:sz w:val="21"/>
          <w:szCs w:val="22"/>
        </w:rPr>
        <w:t>最后，我可以确认，在结束和执行前几年的6项建议方面取得了进展，还有13项建议正在执行</w:t>
      </w:r>
      <w:r w:rsidR="003D7E4C">
        <w:rPr>
          <w:rFonts w:ascii="SimSun" w:hAnsi="SimSun" w:hint="eastAsia"/>
          <w:sz w:val="21"/>
          <w:szCs w:val="22"/>
        </w:rPr>
        <w:t>中</w:t>
      </w:r>
      <w:r w:rsidR="002154DF" w:rsidRPr="002154DF">
        <w:rPr>
          <w:rFonts w:ascii="SimSun" w:hAnsi="SimSun" w:hint="eastAsia"/>
          <w:sz w:val="21"/>
          <w:szCs w:val="22"/>
        </w:rPr>
        <w:t>。</w:t>
      </w:r>
      <w:r w:rsidR="003D7E4C" w:rsidRPr="003D7E4C">
        <w:rPr>
          <w:rFonts w:ascii="SimSun" w:hAnsi="SimSun" w:hint="eastAsia"/>
          <w:sz w:val="21"/>
          <w:szCs w:val="22"/>
        </w:rPr>
        <w:t>这些建议主要涉及我们2018年关于人力资源管理的建议和我们去年提出的关于驻外办事处的建议，其实施日期均在将来</w:t>
      </w:r>
      <w:r w:rsidR="003D7E4C">
        <w:rPr>
          <w:rFonts w:ascii="SimSun" w:hAnsi="SimSun" w:hint="eastAsia"/>
          <w:sz w:val="21"/>
          <w:szCs w:val="22"/>
        </w:rPr>
        <w:t>。</w:t>
      </w:r>
      <w:r w:rsidR="003D7E4C" w:rsidRPr="003D7E4C">
        <w:rPr>
          <w:rFonts w:ascii="SimSun" w:hAnsi="SimSun" w:hint="eastAsia"/>
          <w:sz w:val="21"/>
          <w:szCs w:val="22"/>
        </w:rPr>
        <w:t>鉴于人力资源管理对本组织的重要性，我们打算在2021年的审计中对</w:t>
      </w:r>
      <w:r w:rsidR="003D7E4C" w:rsidRPr="002154DF">
        <w:rPr>
          <w:rFonts w:ascii="SimSun" w:hAnsi="SimSun" w:hint="eastAsia"/>
          <w:sz w:val="21"/>
          <w:szCs w:val="22"/>
        </w:rPr>
        <w:t>人力资源</w:t>
      </w:r>
      <w:r w:rsidR="003D7E4C">
        <w:rPr>
          <w:rFonts w:ascii="SimSun" w:hAnsi="SimSun" w:hint="eastAsia"/>
          <w:sz w:val="21"/>
          <w:szCs w:val="22"/>
        </w:rPr>
        <w:t>进展</w:t>
      </w:r>
      <w:r w:rsidR="003D7E4C" w:rsidRPr="003D7E4C">
        <w:rPr>
          <w:rFonts w:ascii="SimSun" w:hAnsi="SimSun" w:hint="eastAsia"/>
          <w:sz w:val="21"/>
          <w:szCs w:val="22"/>
        </w:rPr>
        <w:t>进行实质性跟踪</w:t>
      </w:r>
      <w:r w:rsidR="002154DF" w:rsidRPr="002154DF">
        <w:rPr>
          <w:rFonts w:ascii="SimSun" w:hAnsi="SimSun" w:hint="eastAsia"/>
          <w:sz w:val="21"/>
          <w:szCs w:val="22"/>
        </w:rPr>
        <w:t>。</w:t>
      </w:r>
    </w:p>
    <w:p w:rsidR="0030741E" w:rsidRPr="0030741E" w:rsidRDefault="00F36DFB" w:rsidP="00417611">
      <w:pPr>
        <w:pStyle w:val="ONUME"/>
        <w:numPr>
          <w:ilvl w:val="0"/>
          <w:numId w:val="0"/>
        </w:numPr>
        <w:overflowPunct w:val="0"/>
        <w:spacing w:afterLines="50" w:after="120" w:line="340" w:lineRule="atLeast"/>
        <w:ind w:left="567"/>
        <w:jc w:val="both"/>
        <w:rPr>
          <w:rFonts w:ascii="SimSun" w:hAnsi="SimSun"/>
          <w:sz w:val="21"/>
          <w:szCs w:val="22"/>
        </w:rPr>
      </w:pPr>
      <w:r>
        <w:rPr>
          <w:rFonts w:ascii="SimSun" w:hAnsi="SimSun" w:hint="eastAsia"/>
          <w:sz w:val="21"/>
          <w:szCs w:val="22"/>
        </w:rPr>
        <w:t>“</w:t>
      </w:r>
      <w:r w:rsidR="002154DF" w:rsidRPr="002154DF">
        <w:rPr>
          <w:rFonts w:ascii="SimSun" w:hAnsi="SimSun" w:hint="eastAsia"/>
          <w:sz w:val="21"/>
          <w:szCs w:val="22"/>
        </w:rPr>
        <w:t>最后，我想对</w:t>
      </w:r>
      <w:r w:rsidR="00B27EBA">
        <w:rPr>
          <w:rFonts w:ascii="SimSun" w:hAnsi="SimSun" w:hint="eastAsia"/>
          <w:sz w:val="21"/>
          <w:szCs w:val="22"/>
        </w:rPr>
        <w:t>产权组织</w:t>
      </w:r>
      <w:r w:rsidR="002154DF" w:rsidRPr="002154DF">
        <w:rPr>
          <w:rFonts w:ascii="SimSun" w:hAnsi="SimSun" w:hint="eastAsia"/>
          <w:sz w:val="21"/>
          <w:szCs w:val="22"/>
        </w:rPr>
        <w:t>总干事和工作人员表示感谢，感谢他们在大流行病的严峻形势下为我们的审计工作提供支持和合作，使我们能够确保按时间表向</w:t>
      </w:r>
      <w:r w:rsidR="003D7E4C">
        <w:rPr>
          <w:rFonts w:ascii="SimSun" w:hAnsi="SimSun" w:hint="eastAsia"/>
          <w:sz w:val="21"/>
          <w:szCs w:val="22"/>
        </w:rPr>
        <w:t>大家</w:t>
      </w:r>
      <w:r w:rsidR="002154DF" w:rsidRPr="002154DF">
        <w:rPr>
          <w:rFonts w:ascii="SimSun" w:hAnsi="SimSun" w:hint="eastAsia"/>
          <w:sz w:val="21"/>
          <w:szCs w:val="22"/>
        </w:rPr>
        <w:t>提交报告。</w:t>
      </w:r>
    </w:p>
    <w:p w:rsidR="0030741E" w:rsidRPr="0030741E" w:rsidRDefault="003D7E4C" w:rsidP="00417611">
      <w:pPr>
        <w:pStyle w:val="ONUME"/>
        <w:numPr>
          <w:ilvl w:val="0"/>
          <w:numId w:val="0"/>
        </w:numPr>
        <w:overflowPunct w:val="0"/>
        <w:spacing w:afterLines="50" w:after="120" w:line="340" w:lineRule="atLeast"/>
        <w:ind w:left="567"/>
        <w:jc w:val="both"/>
        <w:rPr>
          <w:rFonts w:ascii="SimSun" w:hAnsi="SimSun"/>
          <w:sz w:val="21"/>
          <w:szCs w:val="22"/>
        </w:rPr>
      </w:pPr>
      <w:r w:rsidRPr="003D7E4C">
        <w:rPr>
          <w:rFonts w:ascii="SimSun" w:hAnsi="SimSun" w:hint="eastAsia"/>
          <w:sz w:val="21"/>
          <w:szCs w:val="22"/>
        </w:rPr>
        <w:t>“感谢各位的关注，我很乐意回答任何问题或为我们的审计提供进一步的背景资料。谢谢各</w:t>
      </w:r>
      <w:r w:rsidR="00450B2D">
        <w:rPr>
          <w:rFonts w:ascii="SimSun" w:hAnsi="SimSun" w:hint="cs"/>
          <w:sz w:val="21"/>
          <w:szCs w:val="22"/>
        </w:rPr>
        <w:t>‍</w:t>
      </w:r>
      <w:r w:rsidRPr="003D7E4C">
        <w:rPr>
          <w:rFonts w:ascii="SimSun" w:hAnsi="SimSun" w:hint="eastAsia"/>
          <w:sz w:val="21"/>
          <w:szCs w:val="22"/>
        </w:rPr>
        <w:t>位。”</w:t>
      </w:r>
    </w:p>
    <w:p w:rsidR="0030741E" w:rsidRPr="002154DF" w:rsidRDefault="002154DF"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154DF">
        <w:rPr>
          <w:rFonts w:ascii="SimSun" w:hAnsi="SimSun" w:hint="eastAsia"/>
          <w:sz w:val="21"/>
          <w:szCs w:val="22"/>
        </w:rPr>
        <w:t>联合王国代表团代表B</w:t>
      </w:r>
      <w:r w:rsidR="003D7E4C">
        <w:rPr>
          <w:rFonts w:ascii="SimSun" w:hAnsi="SimSun" w:hint="eastAsia"/>
          <w:sz w:val="21"/>
          <w:szCs w:val="22"/>
        </w:rPr>
        <w:t>集团</w:t>
      </w:r>
      <w:r w:rsidRPr="002154DF">
        <w:rPr>
          <w:rFonts w:ascii="SimSun" w:hAnsi="SimSun" w:hint="eastAsia"/>
          <w:sz w:val="21"/>
          <w:szCs w:val="22"/>
        </w:rPr>
        <w:t>发言，感谢外聘审计员提交文件WO/PBC/33/5</w:t>
      </w:r>
      <w:r w:rsidR="003D7E4C">
        <w:rPr>
          <w:rFonts w:ascii="SimSun" w:hAnsi="SimSun" w:hint="eastAsia"/>
          <w:sz w:val="21"/>
          <w:szCs w:val="22"/>
        </w:rPr>
        <w:t>（</w:t>
      </w:r>
      <w:r w:rsidRPr="002154DF">
        <w:rPr>
          <w:rFonts w:ascii="SimSun" w:hAnsi="SimSun" w:hint="eastAsia"/>
          <w:sz w:val="21"/>
          <w:szCs w:val="22"/>
        </w:rPr>
        <w:t>A/62/6</w:t>
      </w:r>
      <w:r w:rsidR="003D7E4C">
        <w:rPr>
          <w:rFonts w:ascii="SimSun" w:hAnsi="SimSun" w:hint="eastAsia"/>
          <w:sz w:val="21"/>
          <w:szCs w:val="22"/>
        </w:rPr>
        <w:t>）</w:t>
      </w:r>
      <w:r w:rsidRPr="002154DF">
        <w:rPr>
          <w:rFonts w:ascii="SimSun" w:hAnsi="SimSun" w:hint="eastAsia"/>
          <w:sz w:val="21"/>
          <w:szCs w:val="22"/>
        </w:rPr>
        <w:t>中的报告，感谢联合王国国家审计局局长</w:t>
      </w:r>
      <w:r w:rsidR="003D7E4C" w:rsidRPr="00417611">
        <w:rPr>
          <w:rFonts w:ascii="SimSun" w:hAnsi="SimSun" w:hint="eastAsia"/>
          <w:sz w:val="21"/>
        </w:rPr>
        <w:t>达米安·布鲁伊特先生</w:t>
      </w:r>
      <w:r w:rsidRPr="002154DF">
        <w:rPr>
          <w:rFonts w:ascii="SimSun" w:hAnsi="SimSun" w:hint="eastAsia"/>
          <w:sz w:val="21"/>
          <w:szCs w:val="22"/>
        </w:rPr>
        <w:t>对文件的介绍。</w:t>
      </w:r>
      <w:r w:rsidR="003D7E4C">
        <w:rPr>
          <w:rFonts w:ascii="SimSun" w:hAnsi="SimSun" w:hint="eastAsia"/>
          <w:sz w:val="21"/>
          <w:szCs w:val="22"/>
        </w:rPr>
        <w:t>该</w:t>
      </w:r>
      <w:r w:rsidRPr="002154DF">
        <w:rPr>
          <w:rFonts w:ascii="SimSun" w:hAnsi="SimSun" w:hint="eastAsia"/>
          <w:sz w:val="21"/>
          <w:szCs w:val="22"/>
        </w:rPr>
        <w:t>集团指出，它知道外聘审计员对</w:t>
      </w:r>
      <w:r w:rsidR="00B27EBA">
        <w:rPr>
          <w:rFonts w:ascii="SimSun" w:hAnsi="SimSun" w:hint="eastAsia"/>
          <w:sz w:val="21"/>
          <w:szCs w:val="22"/>
        </w:rPr>
        <w:t>产权组织</w:t>
      </w:r>
      <w:r w:rsidRPr="002154DF">
        <w:rPr>
          <w:rFonts w:ascii="SimSun" w:hAnsi="SimSun" w:hint="eastAsia"/>
          <w:sz w:val="21"/>
          <w:szCs w:val="22"/>
        </w:rPr>
        <w:t>财务报表的审计发表了无保留意见，并为这一结果向秘书处和财务司表示祝贺。该集团注意到，在</w:t>
      </w:r>
      <w:r w:rsidR="003D7E4C">
        <w:rPr>
          <w:rFonts w:ascii="SimSun" w:hAnsi="SimSun" w:hint="eastAsia"/>
          <w:sz w:val="21"/>
          <w:szCs w:val="22"/>
        </w:rPr>
        <w:t>2019冠状病毒病</w:t>
      </w:r>
      <w:r w:rsidRPr="002154DF">
        <w:rPr>
          <w:rFonts w:ascii="SimSun" w:hAnsi="SimSun" w:hint="eastAsia"/>
          <w:sz w:val="21"/>
          <w:szCs w:val="22"/>
        </w:rPr>
        <w:t>大流行期间，在提供适当信息方面存在挑战。关于财务管理，</w:t>
      </w:r>
      <w:r w:rsidR="003D7E4C">
        <w:rPr>
          <w:rFonts w:ascii="SimSun" w:hAnsi="SimSun" w:hint="eastAsia"/>
          <w:sz w:val="21"/>
          <w:szCs w:val="22"/>
        </w:rPr>
        <w:t>该</w:t>
      </w:r>
      <w:r w:rsidRPr="002154DF">
        <w:rPr>
          <w:rFonts w:ascii="SimSun" w:hAnsi="SimSun" w:hint="eastAsia"/>
          <w:sz w:val="21"/>
          <w:szCs w:val="22"/>
        </w:rPr>
        <w:t>集团高兴地看到，外聘审计员对</w:t>
      </w:r>
      <w:r w:rsidR="00B27EBA">
        <w:rPr>
          <w:rFonts w:ascii="SimSun" w:hAnsi="SimSun" w:hint="eastAsia"/>
          <w:sz w:val="21"/>
          <w:szCs w:val="22"/>
        </w:rPr>
        <w:t>产权组织</w:t>
      </w:r>
      <w:r w:rsidRPr="002154DF">
        <w:rPr>
          <w:rFonts w:ascii="SimSun" w:hAnsi="SimSun" w:hint="eastAsia"/>
          <w:sz w:val="21"/>
          <w:szCs w:val="22"/>
        </w:rPr>
        <w:t>的财务状况进行了评估，认为本组织有能力应对全球持续的不确定性。</w:t>
      </w:r>
      <w:r w:rsidR="003D7E4C">
        <w:rPr>
          <w:rFonts w:ascii="SimSun" w:hAnsi="SimSun" w:hint="eastAsia"/>
          <w:sz w:val="21"/>
          <w:szCs w:val="22"/>
        </w:rPr>
        <w:t>该</w:t>
      </w:r>
      <w:r w:rsidRPr="002154DF">
        <w:rPr>
          <w:rFonts w:ascii="SimSun" w:hAnsi="SimSun" w:hint="eastAsia"/>
          <w:sz w:val="21"/>
          <w:szCs w:val="22"/>
        </w:rPr>
        <w:t>集团特别高兴地看到，每年的总体预算盈余大大高于原先的预期，并欢迎外聘审计员对治理和内部控制机制的审查。</w:t>
      </w:r>
      <w:r w:rsidR="003D7E4C">
        <w:rPr>
          <w:rFonts w:ascii="SimSun" w:hAnsi="SimSun" w:hint="eastAsia"/>
          <w:sz w:val="21"/>
          <w:szCs w:val="22"/>
        </w:rPr>
        <w:t>该集团</w:t>
      </w:r>
      <w:r w:rsidR="003D7E4C" w:rsidRPr="002154DF">
        <w:rPr>
          <w:rFonts w:ascii="SimSun" w:hAnsi="SimSun" w:hint="eastAsia"/>
          <w:sz w:val="21"/>
          <w:szCs w:val="22"/>
        </w:rPr>
        <w:t>注意到对其中许多机制的积极评价，并对外聘审计员</w:t>
      </w:r>
      <w:r w:rsidR="006A3BBC">
        <w:rPr>
          <w:rFonts w:ascii="SimSun" w:hAnsi="SimSun" w:hint="eastAsia"/>
          <w:sz w:val="21"/>
          <w:szCs w:val="22"/>
        </w:rPr>
        <w:t>把</w:t>
      </w:r>
      <w:r w:rsidR="003D7E4C">
        <w:rPr>
          <w:rFonts w:ascii="SimSun" w:hAnsi="SimSun" w:hint="eastAsia"/>
          <w:sz w:val="21"/>
          <w:szCs w:val="22"/>
        </w:rPr>
        <w:t>产权组织</w:t>
      </w:r>
      <w:r w:rsidR="003D7E4C" w:rsidRPr="002154DF">
        <w:rPr>
          <w:rFonts w:ascii="SimSun" w:hAnsi="SimSun" w:hint="eastAsia"/>
          <w:sz w:val="21"/>
          <w:szCs w:val="22"/>
        </w:rPr>
        <w:t>应对大流行病的准备程度评估</w:t>
      </w:r>
      <w:r w:rsidR="006A3BBC">
        <w:rPr>
          <w:rFonts w:ascii="SimSun" w:hAnsi="SimSun" w:hint="eastAsia"/>
          <w:sz w:val="21"/>
          <w:szCs w:val="22"/>
        </w:rPr>
        <w:t>为强</w:t>
      </w:r>
      <w:r w:rsidR="003D7E4C" w:rsidRPr="002154DF">
        <w:rPr>
          <w:rFonts w:ascii="SimSun" w:hAnsi="SimSun" w:hint="eastAsia"/>
          <w:sz w:val="21"/>
          <w:szCs w:val="22"/>
        </w:rPr>
        <w:t>表示满意。</w:t>
      </w:r>
      <w:r w:rsidR="006A3BBC">
        <w:rPr>
          <w:rFonts w:ascii="SimSun" w:hAnsi="SimSun" w:hint="eastAsia"/>
          <w:sz w:val="21"/>
          <w:szCs w:val="22"/>
        </w:rPr>
        <w:t>该集团</w:t>
      </w:r>
      <w:r w:rsidR="003D7E4C" w:rsidRPr="002154DF">
        <w:rPr>
          <w:rFonts w:ascii="SimSun" w:hAnsi="SimSun" w:hint="eastAsia"/>
          <w:sz w:val="21"/>
          <w:szCs w:val="22"/>
        </w:rPr>
        <w:t>随后指出，它准备支持</w:t>
      </w:r>
      <w:r w:rsidR="006A3BBC">
        <w:rPr>
          <w:rFonts w:ascii="SimSun" w:hAnsi="SimSun" w:hint="eastAsia"/>
          <w:sz w:val="21"/>
          <w:szCs w:val="22"/>
        </w:rPr>
        <w:t>2021年</w:t>
      </w:r>
      <w:r w:rsidR="003D7E4C" w:rsidRPr="002154DF">
        <w:rPr>
          <w:rFonts w:ascii="SimSun" w:hAnsi="SimSun" w:hint="eastAsia"/>
          <w:sz w:val="21"/>
          <w:szCs w:val="22"/>
        </w:rPr>
        <w:t>对</w:t>
      </w:r>
      <w:r w:rsidR="003D7E4C">
        <w:rPr>
          <w:rFonts w:ascii="SimSun" w:hAnsi="SimSun" w:hint="eastAsia"/>
          <w:sz w:val="21"/>
          <w:szCs w:val="22"/>
        </w:rPr>
        <w:t>产权组织</w:t>
      </w:r>
      <w:r w:rsidR="003D7E4C" w:rsidRPr="002154DF">
        <w:rPr>
          <w:rFonts w:ascii="SimSun" w:hAnsi="SimSun" w:hint="eastAsia"/>
          <w:sz w:val="21"/>
          <w:szCs w:val="22"/>
        </w:rPr>
        <w:t>在应对大流行病的业务连续性方面所取得的经验教训进行审查。关于往年尚未落实的建议，</w:t>
      </w:r>
      <w:r w:rsidR="006A3BBC">
        <w:rPr>
          <w:rFonts w:ascii="SimSun" w:hAnsi="SimSun" w:hint="eastAsia"/>
          <w:sz w:val="21"/>
          <w:szCs w:val="22"/>
        </w:rPr>
        <w:t>该</w:t>
      </w:r>
      <w:r w:rsidR="003D7E4C" w:rsidRPr="002154DF">
        <w:rPr>
          <w:rFonts w:ascii="SimSun" w:hAnsi="SimSun" w:hint="eastAsia"/>
          <w:sz w:val="21"/>
          <w:szCs w:val="22"/>
        </w:rPr>
        <w:t>集团满意地注意到，有6项建议已经落实，被认为已经结束。该集团意识到，外聘审计员建议，在13项尚未落实的建议中，许多建议无法在前一年落实。尽管如此，</w:t>
      </w:r>
      <w:r w:rsidR="006A3BBC">
        <w:rPr>
          <w:rFonts w:ascii="SimSun" w:hAnsi="SimSun" w:hint="eastAsia"/>
          <w:sz w:val="21"/>
          <w:szCs w:val="22"/>
        </w:rPr>
        <w:t>该</w:t>
      </w:r>
      <w:r w:rsidR="003D7E4C" w:rsidRPr="002154DF">
        <w:rPr>
          <w:rFonts w:ascii="SimSun" w:hAnsi="SimSun" w:hint="eastAsia"/>
          <w:sz w:val="21"/>
          <w:szCs w:val="22"/>
        </w:rPr>
        <w:t>集团对人力资源管理的重要性表示赞同，并支持外聘审计员在2021年审计期间对这些建议</w:t>
      </w:r>
      <w:r w:rsidR="006A3BBC">
        <w:rPr>
          <w:rFonts w:ascii="SimSun" w:hAnsi="SimSun" w:hint="eastAsia"/>
          <w:sz w:val="21"/>
          <w:szCs w:val="22"/>
        </w:rPr>
        <w:t>进行</w:t>
      </w:r>
      <w:r w:rsidR="003D7E4C" w:rsidRPr="002154DF">
        <w:rPr>
          <w:rFonts w:ascii="SimSun" w:hAnsi="SimSun" w:hint="eastAsia"/>
          <w:sz w:val="21"/>
          <w:szCs w:val="22"/>
        </w:rPr>
        <w:t>实质性</w:t>
      </w:r>
      <w:r w:rsidR="006A3BBC">
        <w:rPr>
          <w:rFonts w:ascii="SimSun" w:hAnsi="SimSun" w:hint="eastAsia"/>
          <w:sz w:val="21"/>
          <w:szCs w:val="22"/>
        </w:rPr>
        <w:t>跟踪</w:t>
      </w:r>
      <w:r w:rsidR="003D7E4C" w:rsidRPr="002154DF">
        <w:rPr>
          <w:rFonts w:ascii="SimSun" w:hAnsi="SimSun" w:hint="eastAsia"/>
          <w:sz w:val="21"/>
          <w:szCs w:val="22"/>
        </w:rPr>
        <w:t>并审查</w:t>
      </w:r>
      <w:r w:rsidR="003D7E4C">
        <w:rPr>
          <w:rFonts w:ascii="SimSun" w:hAnsi="SimSun" w:hint="eastAsia"/>
          <w:sz w:val="21"/>
          <w:szCs w:val="22"/>
        </w:rPr>
        <w:t>产权组织</w:t>
      </w:r>
      <w:r w:rsidR="003D7E4C" w:rsidRPr="002154DF">
        <w:rPr>
          <w:rFonts w:ascii="SimSun" w:hAnsi="SimSun" w:hint="eastAsia"/>
          <w:sz w:val="21"/>
          <w:szCs w:val="22"/>
        </w:rPr>
        <w:t>人员战略的状况。</w:t>
      </w:r>
      <w:r w:rsidR="006A3BBC">
        <w:rPr>
          <w:rFonts w:ascii="SimSun" w:hAnsi="SimSun" w:hint="eastAsia"/>
          <w:sz w:val="21"/>
          <w:szCs w:val="22"/>
        </w:rPr>
        <w:t>该集团</w:t>
      </w:r>
      <w:r w:rsidR="003D7E4C" w:rsidRPr="002154DF">
        <w:rPr>
          <w:rFonts w:ascii="SimSun" w:hAnsi="SimSun" w:hint="eastAsia"/>
          <w:sz w:val="21"/>
          <w:szCs w:val="22"/>
        </w:rPr>
        <w:t>还感谢外聘审计员对储备金供资项目进行深入审查和评估，回顾了B</w:t>
      </w:r>
      <w:r w:rsidR="006A3BBC">
        <w:rPr>
          <w:rFonts w:ascii="SimSun" w:hAnsi="SimSun" w:hint="eastAsia"/>
          <w:sz w:val="21"/>
          <w:szCs w:val="22"/>
        </w:rPr>
        <w:t>集团</w:t>
      </w:r>
      <w:r w:rsidR="003D7E4C" w:rsidRPr="002154DF">
        <w:rPr>
          <w:rFonts w:ascii="SimSun" w:hAnsi="SimSun" w:hint="eastAsia"/>
          <w:sz w:val="21"/>
          <w:szCs w:val="22"/>
        </w:rPr>
        <w:t>在PBC第</w:t>
      </w:r>
      <w:r w:rsidR="006A3BBC">
        <w:rPr>
          <w:rFonts w:ascii="SimSun" w:hAnsi="SimSun" w:hint="eastAsia"/>
          <w:sz w:val="21"/>
          <w:szCs w:val="22"/>
        </w:rPr>
        <w:t>三十三</w:t>
      </w:r>
      <w:r w:rsidR="003D7E4C" w:rsidRPr="002154DF">
        <w:rPr>
          <w:rFonts w:ascii="SimSun" w:hAnsi="SimSun" w:hint="eastAsia"/>
          <w:sz w:val="21"/>
          <w:szCs w:val="22"/>
        </w:rPr>
        <w:t>届会议上对该文件的发言。该集团最后指出，它愿意与秘书处合作，了解需求和成本，并谨慎地规划这些项目。</w:t>
      </w:r>
    </w:p>
    <w:p w:rsidR="0030741E" w:rsidRPr="002154DF" w:rsidRDefault="002154DF"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154DF">
        <w:rPr>
          <w:rFonts w:ascii="SimSun" w:hAnsi="SimSun" w:hint="eastAsia"/>
          <w:sz w:val="21"/>
          <w:szCs w:val="22"/>
        </w:rPr>
        <w:t>南非代表团代表非洲集团发言，对外聘审计员的全面审计报告表示感谢。</w:t>
      </w:r>
      <w:r w:rsidR="006A3BBC">
        <w:rPr>
          <w:rFonts w:ascii="SimSun" w:hAnsi="SimSun" w:hint="eastAsia"/>
          <w:sz w:val="21"/>
          <w:szCs w:val="22"/>
        </w:rPr>
        <w:t>该</w:t>
      </w:r>
      <w:r w:rsidRPr="002154DF">
        <w:rPr>
          <w:rFonts w:ascii="SimSun" w:hAnsi="SimSun" w:hint="eastAsia"/>
          <w:sz w:val="21"/>
          <w:szCs w:val="22"/>
        </w:rPr>
        <w:t>集团对</w:t>
      </w:r>
      <w:r w:rsidR="00B27EBA">
        <w:rPr>
          <w:rFonts w:ascii="SimSun" w:hAnsi="SimSun" w:hint="eastAsia"/>
          <w:sz w:val="21"/>
          <w:szCs w:val="22"/>
        </w:rPr>
        <w:t>产权组织</w:t>
      </w:r>
      <w:r w:rsidRPr="002154DF">
        <w:rPr>
          <w:rFonts w:ascii="SimSun" w:hAnsi="SimSun" w:hint="eastAsia"/>
          <w:sz w:val="21"/>
          <w:szCs w:val="22"/>
        </w:rPr>
        <w:t>良好的财务状况表示欢迎，并赞赏地注意到</w:t>
      </w:r>
      <w:r w:rsidR="00B27EBA">
        <w:rPr>
          <w:rFonts w:ascii="SimSun" w:hAnsi="SimSun" w:hint="eastAsia"/>
          <w:sz w:val="21"/>
          <w:szCs w:val="22"/>
        </w:rPr>
        <w:t>产权组织</w:t>
      </w:r>
      <w:r w:rsidRPr="002154DF">
        <w:rPr>
          <w:rFonts w:ascii="SimSun" w:hAnsi="SimSun" w:hint="eastAsia"/>
          <w:sz w:val="21"/>
          <w:szCs w:val="22"/>
        </w:rPr>
        <w:t>的财务报表在所有重大方面都公正地反映了本组织的财务状况。该集团认识到，审计过程和结果为成员国提供了关于</w:t>
      </w:r>
      <w:r w:rsidR="00B27EBA">
        <w:rPr>
          <w:rFonts w:ascii="SimSun" w:hAnsi="SimSun" w:hint="eastAsia"/>
          <w:sz w:val="21"/>
          <w:szCs w:val="22"/>
        </w:rPr>
        <w:t>产权组织</w:t>
      </w:r>
      <w:r w:rsidRPr="002154DF">
        <w:rPr>
          <w:rFonts w:ascii="SimSun" w:hAnsi="SimSun" w:hint="eastAsia"/>
          <w:sz w:val="21"/>
          <w:szCs w:val="22"/>
        </w:rPr>
        <w:t>财务管理和治理的保证。</w:t>
      </w:r>
      <w:r w:rsidR="006A3BBC">
        <w:rPr>
          <w:rFonts w:ascii="SimSun" w:hAnsi="SimSun" w:hint="eastAsia"/>
          <w:sz w:val="21"/>
          <w:szCs w:val="22"/>
        </w:rPr>
        <w:t>该集团</w:t>
      </w:r>
      <w:r w:rsidRPr="002154DF">
        <w:rPr>
          <w:rFonts w:ascii="SimSun" w:hAnsi="SimSun" w:hint="eastAsia"/>
          <w:sz w:val="21"/>
          <w:szCs w:val="22"/>
        </w:rPr>
        <w:t>高兴地看到，本组织被认为能够很好地应对持续的全球经济不确定性。</w:t>
      </w:r>
      <w:r w:rsidR="006A3BBC">
        <w:rPr>
          <w:rFonts w:ascii="SimSun" w:hAnsi="SimSun" w:hint="eastAsia"/>
          <w:sz w:val="21"/>
          <w:szCs w:val="22"/>
        </w:rPr>
        <w:t>该集团</w:t>
      </w:r>
      <w:r w:rsidRPr="002154DF">
        <w:rPr>
          <w:rFonts w:ascii="SimSun" w:hAnsi="SimSun" w:hint="eastAsia"/>
          <w:sz w:val="21"/>
          <w:szCs w:val="22"/>
        </w:rPr>
        <w:t>还注意到，外聘审计员认为，与其他机构相比，</w:t>
      </w:r>
      <w:r w:rsidR="00B27EBA">
        <w:rPr>
          <w:rFonts w:ascii="SimSun" w:hAnsi="SimSun" w:hint="eastAsia"/>
          <w:sz w:val="21"/>
          <w:szCs w:val="22"/>
        </w:rPr>
        <w:t>产权组织</w:t>
      </w:r>
      <w:r w:rsidRPr="002154DF">
        <w:rPr>
          <w:rFonts w:ascii="SimSun" w:hAnsi="SimSun" w:hint="eastAsia"/>
          <w:sz w:val="21"/>
          <w:szCs w:val="22"/>
        </w:rPr>
        <w:t>在应对</w:t>
      </w:r>
      <w:r w:rsidR="00786178">
        <w:rPr>
          <w:rFonts w:ascii="SimSun" w:hAnsi="SimSun" w:hint="eastAsia"/>
          <w:sz w:val="21"/>
          <w:szCs w:val="22"/>
        </w:rPr>
        <w:t>2019冠状病毒病</w:t>
      </w:r>
      <w:r w:rsidRPr="002154DF">
        <w:rPr>
          <w:rFonts w:ascii="SimSun" w:hAnsi="SimSun" w:hint="eastAsia"/>
          <w:sz w:val="21"/>
          <w:szCs w:val="22"/>
        </w:rPr>
        <w:t>大流行方面的准备程度很强。</w:t>
      </w:r>
      <w:r w:rsidR="006A3BBC">
        <w:rPr>
          <w:rFonts w:ascii="SimSun" w:hAnsi="SimSun" w:hint="eastAsia"/>
          <w:sz w:val="21"/>
          <w:szCs w:val="22"/>
        </w:rPr>
        <w:t>该集团</w:t>
      </w:r>
      <w:r w:rsidRPr="002154DF">
        <w:rPr>
          <w:rFonts w:ascii="SimSun" w:hAnsi="SimSun" w:hint="eastAsia"/>
          <w:sz w:val="21"/>
          <w:szCs w:val="22"/>
        </w:rPr>
        <w:t>还同意外聘审计员的意见，即应探索各种方案，以提高其效率，减少未来可能出现的离职后健康保险负债的增长。</w:t>
      </w:r>
      <w:r w:rsidR="006A3BBC">
        <w:rPr>
          <w:rFonts w:ascii="SimSun" w:hAnsi="SimSun" w:hint="eastAsia"/>
          <w:sz w:val="21"/>
          <w:szCs w:val="22"/>
        </w:rPr>
        <w:t>该集团</w:t>
      </w:r>
      <w:r w:rsidRPr="002154DF">
        <w:rPr>
          <w:rFonts w:ascii="SimSun" w:hAnsi="SimSun" w:hint="eastAsia"/>
          <w:sz w:val="21"/>
          <w:szCs w:val="22"/>
        </w:rPr>
        <w:t>注意到，外聘审计员认为，</w:t>
      </w:r>
      <w:r w:rsidR="00B27EBA">
        <w:rPr>
          <w:rFonts w:ascii="SimSun" w:hAnsi="SimSun" w:hint="eastAsia"/>
          <w:sz w:val="21"/>
          <w:szCs w:val="22"/>
        </w:rPr>
        <w:t>产权组织</w:t>
      </w:r>
      <w:r w:rsidRPr="002154DF">
        <w:rPr>
          <w:rFonts w:ascii="SimSun" w:hAnsi="SimSun" w:hint="eastAsia"/>
          <w:sz w:val="21"/>
          <w:szCs w:val="22"/>
        </w:rPr>
        <w:t>仍有更多空间进一步补充现有的交流，以提供相关的洞察力，更全面地了解利用资源所取得的成果，例如纳入更多关于其业务活动成果的关键绩效指标，并扩大对关键财务风险的评论意见。</w:t>
      </w:r>
      <w:r w:rsidR="00786178">
        <w:rPr>
          <w:rFonts w:ascii="SimSun" w:hAnsi="SimSun" w:hint="eastAsia"/>
          <w:sz w:val="21"/>
          <w:szCs w:val="22"/>
        </w:rPr>
        <w:t>该集团</w:t>
      </w:r>
      <w:r w:rsidR="00786178" w:rsidRPr="002154DF">
        <w:rPr>
          <w:rFonts w:ascii="SimSun" w:hAnsi="SimSun" w:hint="eastAsia"/>
          <w:sz w:val="21"/>
          <w:szCs w:val="22"/>
        </w:rPr>
        <w:t>注意到外聘审计员就本组织业务的不同方面提出的各种建议，包括关于基本建设总计划的建议。关于</w:t>
      </w:r>
      <w:r w:rsidR="00786178">
        <w:rPr>
          <w:rFonts w:ascii="SimSun" w:hAnsi="SimSun" w:hint="eastAsia"/>
          <w:sz w:val="21"/>
          <w:szCs w:val="22"/>
        </w:rPr>
        <w:t>基建总计划</w:t>
      </w:r>
      <w:r w:rsidR="00786178" w:rsidRPr="002154DF">
        <w:rPr>
          <w:rFonts w:ascii="SimSun" w:hAnsi="SimSun" w:hint="eastAsia"/>
          <w:sz w:val="21"/>
          <w:szCs w:val="22"/>
        </w:rPr>
        <w:t>，本组织应考虑根据</w:t>
      </w:r>
      <w:r w:rsidR="00786178">
        <w:rPr>
          <w:rFonts w:ascii="SimSun" w:hAnsi="SimSun" w:hint="eastAsia"/>
          <w:sz w:val="21"/>
          <w:szCs w:val="22"/>
        </w:rPr>
        <w:t>产权组织</w:t>
      </w:r>
      <w:r w:rsidR="00786178" w:rsidRPr="002154DF">
        <w:rPr>
          <w:rFonts w:ascii="SimSun" w:hAnsi="SimSun" w:hint="eastAsia"/>
          <w:sz w:val="21"/>
          <w:szCs w:val="22"/>
        </w:rPr>
        <w:t>的核心目标对</w:t>
      </w:r>
      <w:r w:rsidR="00786178">
        <w:rPr>
          <w:rFonts w:ascii="SimSun" w:hAnsi="SimSun" w:hint="eastAsia"/>
          <w:sz w:val="21"/>
          <w:szCs w:val="22"/>
        </w:rPr>
        <w:t>基建总计划</w:t>
      </w:r>
      <w:r w:rsidR="00786178" w:rsidRPr="002154DF">
        <w:rPr>
          <w:rFonts w:ascii="SimSun" w:hAnsi="SimSun" w:hint="eastAsia"/>
          <w:sz w:val="21"/>
          <w:szCs w:val="22"/>
        </w:rPr>
        <w:t>下的各个项目进行规划，并对其进行排序，以使成员国更好地了解投资的优先领域。</w:t>
      </w:r>
      <w:r w:rsidR="00786178">
        <w:rPr>
          <w:rFonts w:ascii="SimSun" w:hAnsi="SimSun" w:hint="eastAsia"/>
          <w:sz w:val="21"/>
          <w:szCs w:val="22"/>
        </w:rPr>
        <w:t>该集团</w:t>
      </w:r>
      <w:r w:rsidR="00786178" w:rsidRPr="002154DF">
        <w:rPr>
          <w:rFonts w:ascii="SimSun" w:hAnsi="SimSun" w:hint="eastAsia"/>
          <w:sz w:val="21"/>
          <w:szCs w:val="22"/>
        </w:rPr>
        <w:t>认为，所有的建议都是有用的，有助于改善</w:t>
      </w:r>
      <w:r w:rsidR="00786178">
        <w:rPr>
          <w:rFonts w:ascii="SimSun" w:hAnsi="SimSun" w:hint="eastAsia"/>
          <w:sz w:val="21"/>
          <w:szCs w:val="22"/>
        </w:rPr>
        <w:t>产权组织</w:t>
      </w:r>
      <w:r w:rsidR="00786178" w:rsidRPr="002154DF">
        <w:rPr>
          <w:rFonts w:ascii="SimSun" w:hAnsi="SimSun" w:hint="eastAsia"/>
          <w:sz w:val="21"/>
          <w:szCs w:val="22"/>
        </w:rPr>
        <w:t>的治理和管理制度。</w:t>
      </w:r>
      <w:r w:rsidR="00786178">
        <w:rPr>
          <w:rFonts w:ascii="SimSun" w:hAnsi="SimSun" w:hint="eastAsia"/>
          <w:sz w:val="21"/>
          <w:szCs w:val="22"/>
        </w:rPr>
        <w:t>该</w:t>
      </w:r>
      <w:r w:rsidR="00786178" w:rsidRPr="002154DF">
        <w:rPr>
          <w:rFonts w:ascii="SimSun" w:hAnsi="SimSun" w:hint="eastAsia"/>
          <w:sz w:val="21"/>
          <w:szCs w:val="22"/>
        </w:rPr>
        <w:t>集团最后再次感谢外聘审计员的审计报告，并表示期待着秘书处提供有关落实外聘审计员建议的最新情况。</w:t>
      </w:r>
    </w:p>
    <w:p w:rsidR="002154DF" w:rsidRPr="002154DF" w:rsidRDefault="002154DF"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154DF">
        <w:rPr>
          <w:rFonts w:ascii="SimSun" w:hAnsi="SimSun" w:hint="eastAsia"/>
          <w:sz w:val="21"/>
          <w:szCs w:val="22"/>
        </w:rPr>
        <w:lastRenderedPageBreak/>
        <w:t>西班牙代表团感谢外聘审计员的报告和介绍。代表团</w:t>
      </w:r>
      <w:r w:rsidR="00786178">
        <w:rPr>
          <w:rFonts w:ascii="SimSun" w:hAnsi="SimSun" w:hint="eastAsia"/>
          <w:sz w:val="21"/>
          <w:szCs w:val="22"/>
        </w:rPr>
        <w:t>就本组织截至</w:t>
      </w:r>
      <w:r w:rsidRPr="002154DF">
        <w:rPr>
          <w:rFonts w:ascii="SimSun" w:hAnsi="SimSun" w:hint="eastAsia"/>
          <w:sz w:val="21"/>
          <w:szCs w:val="22"/>
        </w:rPr>
        <w:t>2020年12月31日的财务结果</w:t>
      </w:r>
      <w:r w:rsidR="00786178">
        <w:rPr>
          <w:rFonts w:ascii="SimSun" w:hAnsi="SimSun" w:hint="eastAsia"/>
          <w:sz w:val="21"/>
          <w:szCs w:val="22"/>
        </w:rPr>
        <w:t>得到</w:t>
      </w:r>
      <w:r w:rsidRPr="002154DF">
        <w:rPr>
          <w:rFonts w:ascii="SimSun" w:hAnsi="SimSun" w:hint="eastAsia"/>
          <w:sz w:val="21"/>
          <w:szCs w:val="22"/>
        </w:rPr>
        <w:t>无保留意见</w:t>
      </w:r>
      <w:r w:rsidR="00786178">
        <w:rPr>
          <w:rFonts w:ascii="SimSun" w:hAnsi="SimSun" w:hint="eastAsia"/>
          <w:sz w:val="21"/>
          <w:szCs w:val="22"/>
        </w:rPr>
        <w:t>向产权组织表示祝贺</w:t>
      </w:r>
      <w:r w:rsidRPr="002154DF">
        <w:rPr>
          <w:rFonts w:ascii="SimSun" w:hAnsi="SimSun" w:hint="eastAsia"/>
          <w:sz w:val="21"/>
          <w:szCs w:val="22"/>
        </w:rPr>
        <w:t>。代表团高兴地看到，本组织的财务报表仍然具有很高的质量，而且是以健全的内部控制和制度为基础。然而，代表团建议，如果可能的话，为提高本组织的绩效，它支持外聘审计员在其报告中所指出的，即考虑研究促进本组织和成员国目标的最佳方式的重要性，并在财务上保持谨慎的框架内管理风险。</w:t>
      </w:r>
    </w:p>
    <w:p w:rsidR="002154DF" w:rsidRPr="002154DF" w:rsidRDefault="002154DF"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154DF">
        <w:rPr>
          <w:rFonts w:ascii="SimSun" w:hAnsi="SimSun" w:hint="eastAsia"/>
          <w:sz w:val="21"/>
          <w:szCs w:val="22"/>
        </w:rPr>
        <w:t>外聘审计员感谢各代表团对该年度审计过程的友好评论。外聘审计员向成员国保证，他将密切关注前几年提出的建议的落实情况，并在下一年的周期内观察</w:t>
      </w:r>
      <w:r w:rsidR="00786178">
        <w:rPr>
          <w:rFonts w:ascii="SimSun" w:hAnsi="SimSun" w:hint="eastAsia"/>
          <w:sz w:val="21"/>
          <w:szCs w:val="22"/>
        </w:rPr>
        <w:t>基建总计划</w:t>
      </w:r>
      <w:r w:rsidRPr="002154DF">
        <w:rPr>
          <w:rFonts w:ascii="SimSun" w:hAnsi="SimSun" w:hint="eastAsia"/>
          <w:sz w:val="21"/>
          <w:szCs w:val="22"/>
        </w:rPr>
        <w:t>的进展。外聘审计员指出，报告承认前一年是具有挑战性的一年，人力资源部门忙于管理</w:t>
      </w:r>
      <w:r w:rsidR="00786178">
        <w:rPr>
          <w:rFonts w:ascii="SimSun" w:hAnsi="SimSun" w:hint="eastAsia"/>
          <w:sz w:val="21"/>
          <w:szCs w:val="22"/>
        </w:rPr>
        <w:t>2019冠状病毒病</w:t>
      </w:r>
      <w:r w:rsidRPr="002154DF">
        <w:rPr>
          <w:rFonts w:ascii="SimSun" w:hAnsi="SimSun" w:hint="eastAsia"/>
          <w:sz w:val="21"/>
          <w:szCs w:val="22"/>
        </w:rPr>
        <w:t>大流行带来的不可避免的重大挑战。尽管如此，在这些领域已经取得了一些建设性的对话进展。此外，根据介绍，与</w:t>
      </w:r>
      <w:r w:rsidR="00B27EBA">
        <w:rPr>
          <w:rFonts w:ascii="SimSun" w:hAnsi="SimSun" w:hint="eastAsia"/>
          <w:sz w:val="21"/>
          <w:szCs w:val="22"/>
        </w:rPr>
        <w:t>产权组织</w:t>
      </w:r>
      <w:r w:rsidRPr="002154DF">
        <w:rPr>
          <w:rFonts w:ascii="SimSun" w:hAnsi="SimSun" w:hint="eastAsia"/>
          <w:sz w:val="21"/>
          <w:szCs w:val="22"/>
        </w:rPr>
        <w:t>财务部门的同事就</w:t>
      </w:r>
      <w:r w:rsidR="00786178">
        <w:rPr>
          <w:rFonts w:ascii="SimSun" w:hAnsi="SimSun" w:hint="eastAsia"/>
          <w:sz w:val="21"/>
          <w:szCs w:val="22"/>
        </w:rPr>
        <w:t>基建总计划</w:t>
      </w:r>
      <w:r w:rsidRPr="002154DF">
        <w:rPr>
          <w:rFonts w:ascii="SimSun" w:hAnsi="SimSun" w:hint="eastAsia"/>
          <w:sz w:val="21"/>
          <w:szCs w:val="22"/>
        </w:rPr>
        <w:t>的进展进行了一些富有成效的对话。外聘审计员</w:t>
      </w:r>
      <w:r w:rsidR="00786178" w:rsidRPr="002154DF">
        <w:rPr>
          <w:rFonts w:ascii="SimSun" w:hAnsi="SimSun" w:hint="eastAsia"/>
          <w:sz w:val="21"/>
          <w:szCs w:val="22"/>
        </w:rPr>
        <w:t>回答西班牙代表团的</w:t>
      </w:r>
      <w:r w:rsidR="00786178">
        <w:rPr>
          <w:rFonts w:ascii="SimSun" w:hAnsi="SimSun" w:hint="eastAsia"/>
          <w:sz w:val="21"/>
          <w:szCs w:val="22"/>
        </w:rPr>
        <w:t>评论</w:t>
      </w:r>
      <w:r w:rsidR="00786178" w:rsidRPr="002154DF">
        <w:rPr>
          <w:rFonts w:ascii="SimSun" w:hAnsi="SimSun" w:hint="eastAsia"/>
          <w:sz w:val="21"/>
          <w:szCs w:val="22"/>
        </w:rPr>
        <w:t>意见</w:t>
      </w:r>
      <w:r w:rsidRPr="002154DF">
        <w:rPr>
          <w:rFonts w:ascii="SimSun" w:hAnsi="SimSun" w:hint="eastAsia"/>
          <w:sz w:val="21"/>
          <w:szCs w:val="22"/>
        </w:rPr>
        <w:t>说，将在下一年的审计周期中更加密切地关注预算流程和预算报告。外聘审计员希望他能够在下一年的审查中提供信心和保证。</w:t>
      </w:r>
    </w:p>
    <w:p w:rsidR="002154DF" w:rsidRPr="002154DF" w:rsidRDefault="002154DF"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2154DF">
        <w:rPr>
          <w:rFonts w:ascii="SimSun" w:hAnsi="SimSun" w:hint="eastAsia"/>
          <w:sz w:val="21"/>
          <w:szCs w:val="22"/>
        </w:rPr>
        <w:t>主席感谢外聘审计员的澄清。</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szCs w:val="22"/>
        </w:rPr>
      </w:pPr>
      <w:r w:rsidRPr="00C2366A">
        <w:rPr>
          <w:rFonts w:ascii="SimSun" w:hAnsi="SimSun" w:hint="eastAsia"/>
          <w:sz w:val="21"/>
          <w:szCs w:val="22"/>
        </w:rPr>
        <w:t>产权</w:t>
      </w:r>
      <w:r w:rsidRPr="00681DF1">
        <w:rPr>
          <w:rFonts w:ascii="SimSun" w:hAnsi="SimSun" w:hint="eastAsia"/>
          <w:sz w:val="21"/>
          <w:szCs w:val="21"/>
        </w:rPr>
        <w:t>组织</w:t>
      </w:r>
      <w:r w:rsidRPr="00C2366A">
        <w:rPr>
          <w:rFonts w:ascii="SimSun" w:hAnsi="SimSun" w:hint="eastAsia"/>
          <w:sz w:val="21"/>
          <w:szCs w:val="22"/>
        </w:rPr>
        <w:t>各大会各自就其所涉事宜，注意到“外聘审计员的报告”（文件A/</w:t>
      </w:r>
      <w:r w:rsidRPr="00C2366A">
        <w:rPr>
          <w:rFonts w:ascii="SimSun" w:hAnsi="SimSun"/>
          <w:sz w:val="21"/>
          <w:szCs w:val="22"/>
        </w:rPr>
        <w:t>62</w:t>
      </w:r>
      <w:r w:rsidRPr="00C2366A">
        <w:rPr>
          <w:rFonts w:ascii="SimSun" w:hAnsi="SimSun" w:hint="eastAsia"/>
          <w:sz w:val="21"/>
          <w:szCs w:val="22"/>
        </w:rPr>
        <w:t>/</w:t>
      </w:r>
      <w:r w:rsidRPr="00C2366A">
        <w:rPr>
          <w:rFonts w:ascii="SimSun" w:hAnsi="SimSun"/>
          <w:sz w:val="21"/>
          <w:szCs w:val="22"/>
        </w:rPr>
        <w:t>6</w:t>
      </w:r>
      <w:r w:rsidRPr="00C2366A">
        <w:rPr>
          <w:rFonts w:ascii="SimSun" w:hAnsi="SimSun" w:hint="eastAsia"/>
          <w:sz w:val="21"/>
          <w:szCs w:val="22"/>
        </w:rPr>
        <w:t>）。</w:t>
      </w:r>
    </w:p>
    <w:p w:rsidR="00C2366A" w:rsidRPr="00C2366A" w:rsidRDefault="00C2366A" w:rsidP="00673A2C">
      <w:pPr>
        <w:keepNext/>
        <w:overflowPunct w:val="0"/>
        <w:spacing w:afterLines="50" w:after="120" w:line="340" w:lineRule="atLeast"/>
        <w:rPr>
          <w:rFonts w:ascii="SimSun" w:hAnsi="SimSun"/>
          <w:sz w:val="21"/>
          <w:szCs w:val="22"/>
        </w:rPr>
      </w:pPr>
      <w:r w:rsidRPr="00C2366A">
        <w:rPr>
          <w:rFonts w:ascii="SimSun" w:hAnsi="SimSun"/>
          <w:sz w:val="21"/>
          <w:szCs w:val="22"/>
        </w:rPr>
        <w:t>(iii)</w:t>
      </w:r>
      <w:r w:rsidRPr="00C2366A">
        <w:rPr>
          <w:rFonts w:ascii="SimSun" w:hAnsi="SimSun"/>
          <w:sz w:val="21"/>
          <w:szCs w:val="22"/>
        </w:rPr>
        <w:tab/>
      </w:r>
      <w:r w:rsidRPr="00C2366A">
        <w:rPr>
          <w:rFonts w:ascii="SimSun" w:hAnsi="SimSun" w:hint="eastAsia"/>
          <w:sz w:val="21"/>
          <w:szCs w:val="22"/>
          <w:u w:val="single"/>
        </w:rPr>
        <w:t>内部监督司（监督司）司长的报告</w:t>
      </w:r>
    </w:p>
    <w:p w:rsidR="00673A2C" w:rsidRPr="00C2366A"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w:t>
      </w:r>
      <w:r w:rsidRPr="00681DF1">
        <w:rPr>
          <w:rFonts w:ascii="SimSun" w:hAnsi="SimSun" w:hint="eastAsia"/>
          <w:sz w:val="21"/>
          <w:szCs w:val="21"/>
        </w:rPr>
        <w:t>组织</w:t>
      </w:r>
      <w:r w:rsidRPr="00673A2C">
        <w:rPr>
          <w:rFonts w:ascii="SimSun" w:hAnsi="SimSun" w:hint="eastAsia"/>
          <w:sz w:val="21"/>
          <w:szCs w:val="22"/>
        </w:rPr>
        <w:t>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统一编排议程第11项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关于计划和预算委员会（PBC）的报告</w:t>
      </w:r>
    </w:p>
    <w:p w:rsid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sz w:val="21"/>
          <w:szCs w:val="22"/>
        </w:rPr>
        <w:t>讨论依据文件</w:t>
      </w:r>
      <w:hyperlink r:id="rId18" w:history="1">
        <w:r w:rsidRPr="00ED3A32">
          <w:rPr>
            <w:rStyle w:val="Hyperlink"/>
            <w:rFonts w:ascii="SimSun" w:hAnsi="SimSun"/>
            <w:color w:val="auto"/>
            <w:sz w:val="21"/>
            <w:szCs w:val="22"/>
            <w:u w:val="none"/>
          </w:rPr>
          <w:t>A/62/7</w:t>
        </w:r>
      </w:hyperlink>
      <w:r w:rsidRPr="00C2366A">
        <w:rPr>
          <w:rFonts w:ascii="SimSun" w:hAnsi="SimSun"/>
          <w:sz w:val="21"/>
          <w:szCs w:val="22"/>
        </w:rPr>
        <w:t>进行。</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主席指出，本项目包含计划和预算委员会（PBC）的所有事宜。文件A/62/7“计划和预算委员会通过的决定一览”载有计划和预算委员会第三十二届和第三十三届会议作出的所有决定，根据该文件一览，在本项目下审议一份文件。</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秘书处指出，2021年是预算年，PBC的两届会议分别在7月和9月举行。PBC的议程涵盖了文件A/62/7中所列的一些项目。这些项目包括：2020年产权组织绩效报告；2022-2026年中期战略计划；经修订的产权组织语言政策；产权组织独立咨询监督委员会（咨监委）成员遴选程序的拟议修</w:t>
      </w:r>
      <w:r w:rsidR="006712A5">
        <w:rPr>
          <w:rFonts w:ascii="SimSun" w:hAnsi="SimSun" w:hint="eastAsia"/>
          <w:sz w:val="21"/>
          <w:szCs w:val="22"/>
        </w:rPr>
        <w:t>订</w:t>
      </w:r>
      <w:r w:rsidRPr="0070675C">
        <w:rPr>
          <w:rFonts w:ascii="SimSun" w:hAnsi="SimSun" w:hint="eastAsia"/>
          <w:sz w:val="21"/>
          <w:szCs w:val="22"/>
        </w:rPr>
        <w:t>；产权组织《内部监督章程》拟议修</w:t>
      </w:r>
      <w:r w:rsidR="006712A5">
        <w:rPr>
          <w:rFonts w:ascii="SimSun" w:hAnsi="SimSun" w:hint="eastAsia"/>
          <w:sz w:val="21"/>
          <w:szCs w:val="22"/>
        </w:rPr>
        <w:t>订</w:t>
      </w:r>
      <w:r w:rsidRPr="0070675C">
        <w:rPr>
          <w:rFonts w:ascii="SimSun" w:hAnsi="SimSun" w:hint="eastAsia"/>
          <w:sz w:val="21"/>
          <w:szCs w:val="22"/>
        </w:rPr>
        <w:t>；联合检查组（联检组）建议的落实进展报告；2022/23年工作计划和预算草案；2022-23年基本建设总计划；加入联合国可持续发展集团（UNSDG）；以及2020年年度财务报告和财务报表及截至2021年6月30日的会费缴纳情况。在这方面，文件A/62/INF/4提供了截至2021年8月31日最新的会费缴纳情况。此外，9月1日至10月5日，已收到的会费如下：孟加拉国，1,424；特立尼达和多巴哥，5,697；马来西亚，22,789；科特迪瓦，231；加蓬，105；马里，63；尼日尔，63；希腊，51,277；秘鲁，11,395；巴西，87,661；塞舌尔，5,698；以及乌拉圭，5,697。在收到这些款项后，拖欠的会费约为750万瑞郎。最后，有两个PBC第</w:t>
      </w:r>
      <w:r w:rsidR="006712A5">
        <w:rPr>
          <w:rFonts w:ascii="SimSun" w:hAnsi="SimSun" w:hint="eastAsia"/>
          <w:sz w:val="21"/>
          <w:szCs w:val="22"/>
        </w:rPr>
        <w:t>三十三</w:t>
      </w:r>
      <w:r w:rsidRPr="0070675C">
        <w:rPr>
          <w:rFonts w:ascii="SimSun" w:hAnsi="SimSun" w:hint="eastAsia"/>
          <w:sz w:val="21"/>
          <w:szCs w:val="22"/>
        </w:rPr>
        <w:t>届会议的议程项目是PBC第</w:t>
      </w:r>
      <w:r w:rsidR="006712A5">
        <w:rPr>
          <w:rFonts w:ascii="SimSun" w:hAnsi="SimSun" w:hint="eastAsia"/>
          <w:sz w:val="21"/>
          <w:szCs w:val="22"/>
        </w:rPr>
        <w:t>三十一</w:t>
      </w:r>
      <w:r w:rsidRPr="0070675C">
        <w:rPr>
          <w:rFonts w:ascii="SimSun" w:hAnsi="SimSun" w:hint="eastAsia"/>
          <w:sz w:val="21"/>
          <w:szCs w:val="22"/>
        </w:rPr>
        <w:t>届和第</w:t>
      </w:r>
      <w:r w:rsidR="006712A5">
        <w:rPr>
          <w:rFonts w:ascii="SimSun" w:hAnsi="SimSun" w:hint="eastAsia"/>
          <w:sz w:val="21"/>
          <w:szCs w:val="22"/>
        </w:rPr>
        <w:t>三十二</w:t>
      </w:r>
      <w:r w:rsidRPr="0070675C">
        <w:rPr>
          <w:rFonts w:ascii="SimSun" w:hAnsi="SimSun" w:hint="eastAsia"/>
          <w:sz w:val="21"/>
          <w:szCs w:val="22"/>
        </w:rPr>
        <w:t>届会议以及2020年大会决定的后续行动。这些议程项目包括：关于2021年评价产权组织驻外办事处职权范围的编写意见的成员国呈件现状和进展的最新情况；以及按联盟分配收入和支出的方法。关于“2021年评价产权组织驻外办事处的职权范围”这一项目，PBC注意到成员国的意见，要求秘书处编写职权范围初稿，并在PBC第三十四届会议前至少六个月提交给成员</w:t>
      </w:r>
      <w:r w:rsidRPr="0070675C">
        <w:rPr>
          <w:rFonts w:ascii="SimSun" w:hAnsi="SimSun" w:hint="eastAsia"/>
          <w:sz w:val="21"/>
          <w:szCs w:val="22"/>
        </w:rPr>
        <w:lastRenderedPageBreak/>
        <w:t>国。关于“按联盟分配收入和支出的方法”这一项目，PBC决定在PBC第三十四届会议上继续讨论这一事项。</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主席感谢秘书处对该项目所作的介绍。主席回顾说，各代表团已经进行了非常建设性的接触，并有充分的机会在PBC第三十二届和第三十三届会议上就PBC的所有事项发表意见。</w:t>
      </w:r>
      <w:r w:rsidR="006712A5">
        <w:rPr>
          <w:rFonts w:ascii="SimSun" w:hAnsi="SimSun" w:hint="eastAsia"/>
          <w:sz w:val="21"/>
          <w:szCs w:val="22"/>
        </w:rPr>
        <w:t>它</w:t>
      </w:r>
      <w:r w:rsidRPr="0070675C">
        <w:rPr>
          <w:rFonts w:ascii="SimSun" w:hAnsi="SimSun" w:hint="eastAsia"/>
          <w:sz w:val="21"/>
          <w:szCs w:val="22"/>
        </w:rPr>
        <w:t>们在PBC会议上的发言已被正式记录下来，并将在报告中全文转载。</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联合王国代表团代表B集团发言，感谢秘书处的介绍，并感谢PBC主席和副主席在PBC第三十二届和第三十三届会议期间的领导，以及他们成功地召开和结束了会议，并作出了一些关键决定。该集团祝贺PBC同意建议大会批准拟议的2022/23年工作计划和预算。该集团高兴地看到，PBC在产权组织对2019冠状病毒病的应对中提出的大流行</w:t>
      </w:r>
      <w:r w:rsidR="00A42C69">
        <w:rPr>
          <w:rFonts w:ascii="SimSun" w:hAnsi="SimSun" w:hint="eastAsia"/>
          <w:sz w:val="21"/>
          <w:szCs w:val="22"/>
        </w:rPr>
        <w:t>病</w:t>
      </w:r>
      <w:r w:rsidRPr="0070675C">
        <w:rPr>
          <w:rFonts w:ascii="SimSun" w:hAnsi="SimSun" w:hint="eastAsia"/>
          <w:sz w:val="21"/>
          <w:szCs w:val="22"/>
        </w:rPr>
        <w:t>期间继续开展工作，PBC第三十二届和第三十三届会议讨论了这一点。该集团还高兴地看到，PBC建议产权组织大会接受成为联合国可持续发展集团（UNSDG）成员的邀请。该集团期待着秘书处就产权组织作为联合国可持续发展集团成员的执行情况、成就、挑战和政策发展影响进行年度报告。PBC在关于2021年评价产权组织驻外办事处职权范围方面取得了进展，这是值得欢迎的进展。该集团期待看到秘书处在考虑到PBC第三十</w:t>
      </w:r>
      <w:r w:rsidR="00A42C69">
        <w:rPr>
          <w:rFonts w:ascii="SimSun" w:hAnsi="SimSun" w:hint="eastAsia"/>
          <w:sz w:val="21"/>
          <w:szCs w:val="22"/>
        </w:rPr>
        <w:t>三</w:t>
      </w:r>
      <w:r w:rsidR="006712A5">
        <w:rPr>
          <w:rFonts w:ascii="SimSun" w:hAnsi="SimSun" w:hint="eastAsia"/>
          <w:sz w:val="21"/>
          <w:szCs w:val="22"/>
        </w:rPr>
        <w:t>届</w:t>
      </w:r>
      <w:r w:rsidRPr="0070675C">
        <w:rPr>
          <w:rFonts w:ascii="SimSun" w:hAnsi="SimSun" w:hint="eastAsia"/>
          <w:sz w:val="21"/>
          <w:szCs w:val="22"/>
        </w:rPr>
        <w:t>会议决定中提到的所有相关文件的情况下编写的职权范围初稿。</w:t>
      </w:r>
    </w:p>
    <w:p w:rsidR="0070675C" w:rsidRPr="0070675C" w:rsidRDefault="006712A5" w:rsidP="0070675C">
      <w:pPr>
        <w:numPr>
          <w:ilvl w:val="0"/>
          <w:numId w:val="2"/>
        </w:numPr>
        <w:tabs>
          <w:tab w:val="clear" w:pos="1107"/>
        </w:tabs>
        <w:overflowPunct w:val="0"/>
        <w:spacing w:afterLines="50" w:after="120" w:line="340" w:lineRule="atLeast"/>
        <w:ind w:left="0"/>
        <w:jc w:val="both"/>
        <w:rPr>
          <w:rFonts w:ascii="SimSun" w:hAnsi="SimSun"/>
          <w:sz w:val="21"/>
          <w:szCs w:val="22"/>
        </w:rPr>
      </w:pPr>
      <w:r>
        <w:rPr>
          <w:rFonts w:ascii="SimSun" w:hAnsi="SimSun" w:hint="eastAsia"/>
          <w:sz w:val="21"/>
          <w:szCs w:val="22"/>
        </w:rPr>
        <w:t>格鲁吉亚代表团代表</w:t>
      </w:r>
      <w:r w:rsidR="0070675C" w:rsidRPr="0070675C">
        <w:rPr>
          <w:rFonts w:ascii="SimSun" w:hAnsi="SimSun" w:hint="eastAsia"/>
          <w:sz w:val="21"/>
          <w:szCs w:val="22"/>
        </w:rPr>
        <w:t>CEBS</w:t>
      </w:r>
      <w:r>
        <w:rPr>
          <w:rFonts w:ascii="SimSun" w:hAnsi="SimSun" w:hint="eastAsia"/>
          <w:sz w:val="21"/>
          <w:szCs w:val="22"/>
        </w:rPr>
        <w:t>集团</w:t>
      </w:r>
      <w:r w:rsidR="0070675C" w:rsidRPr="0070675C">
        <w:rPr>
          <w:rFonts w:ascii="SimSun" w:hAnsi="SimSun" w:hint="eastAsia"/>
          <w:sz w:val="21"/>
          <w:szCs w:val="22"/>
        </w:rPr>
        <w:t>发言，指出2021年在许多方面都是非同寻常和具有挑战性的，该集团特别感谢PBC主席领导PBC举行了第三十二届和第三十三届会议。PBC在这两届会议上取得了重大进展，并通过了绝大部分的决定。该集团赞扬了所做的工作，并相信PBC今后将保持建设性的精神。该集团注意到2022/23两年期的预计盈余，以及与2020/2021两年期计划和预算相比，收入大幅增加。该集团还认为，审慎地增加2022/23两年期的拟议支出反映了良好的治理。该集团欣见产权组织业绩良好，赞赏产权组织保持如此积极的财政状况。该集团期待着能继续保持这一优势。该集团高兴地回顾了关于产权组织加入联合国可持续发展集团的决定，以及批准关于编写2021年评价产权组织驻外办事处的职权范围的决定。对产权组织驻外办事处的评价必须以高度透明、独立和客观的方式进行。该集团对PBC能够通过该决定感到高兴。该集团重申，秘书处的支持和参与在这一过程中至关重要。根据PBC关于2022-23年基本建设总计划的第三十三届会议的决定，该集团能够批准从产权组织储备金中为该文件中提出的项目提供资金。</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巴拉圭代表团代表GRULAC发言，感谢PBC主席和副主席的领导。该集团对PBC会议报告中反映出的成果表示欢迎，尽管情况如此，PBC还是设法通过了2022-2026年中期战略计划、拟议的2022/23年工作计划和预算、联合国可持续发展集团成员资格，以及关于评价产权组织驻外办事处的规定和其他项目。该集团相信，产权组织驻外办事处对推动本组织在不同地区的议程、扩大服务范围和加强合作非常有用。该集团希望回到2016年启动的在哥伦比亚开设驻外办事处的进程中。该集团相信，随着PBC这些决定的通过，产权组织将拥有实现其愿景的工具，即“任何地方的创新创造都得到知识产权的支持</w:t>
      </w:r>
      <w:r w:rsidR="006712A5">
        <w:rPr>
          <w:rFonts w:ascii="SimSun" w:hAnsi="SimSun" w:hint="eastAsia"/>
          <w:sz w:val="21"/>
          <w:szCs w:val="22"/>
        </w:rPr>
        <w:t>，</w:t>
      </w:r>
      <w:r w:rsidRPr="0070675C">
        <w:rPr>
          <w:rFonts w:ascii="SimSun" w:hAnsi="SimSun" w:hint="eastAsia"/>
          <w:sz w:val="21"/>
          <w:szCs w:val="22"/>
        </w:rPr>
        <w:t>造福每个人”，以及其使命，即“产权组织引领发展一个兼顾各方利益的有效全球知识产权生态系统，以促进创新创造，使未来更加美好，更可持续”</w:t>
      </w:r>
      <w:r w:rsidR="006712A5">
        <w:rPr>
          <w:rFonts w:ascii="SimSun" w:hAnsi="SimSun" w:hint="eastAsia"/>
          <w:sz w:val="21"/>
          <w:szCs w:val="22"/>
        </w:rPr>
        <w:t>。</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孟加拉国代表团代表亚太集团发言，感谢PBC主席、副主席和秘书处为支持PBC以及为编写文件A/62/7所载该议程项目下的文件所做的出色工作。该集团感谢秘书处介绍该项目。该集团注意到并赞赏PBC向2021年大会提出的若干重要建议，其中包括但不限于：注意到2022-2026年中期战略计划，通过经修订的产权组织语言政策，批准拟议的2022/23年工作计划和预算，其中包括产权组织对2019冠状病毒病的应对，以及接受邀请成为联合国可持续发展集团。该集团赞赏总干事和秘书处为向PBC提供拟议的2022/23年工作计划和预算的简单框架所做的努力。该集团认为，新的格式将有助于确保</w:t>
      </w:r>
      <w:r w:rsidRPr="0070675C">
        <w:rPr>
          <w:rFonts w:ascii="SimSun" w:hAnsi="SimSun" w:hint="eastAsia"/>
          <w:sz w:val="21"/>
          <w:szCs w:val="22"/>
        </w:rPr>
        <w:lastRenderedPageBreak/>
        <w:t>完善本组织整体活动的问责制和透明度。该集团回顾了其在PBC第三十二届和第三十三届会议上的发言，即由于新的格式采取了全部门的方法，跨部门的合作不应受到任何影响。该集团希望成员国适当考虑PBC提出的所有建议。</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中国代表团感谢秘书处的介绍以及有效地编写和公布了PBC文件。尽管受到2019冠状病毒病大流行的严重影响，而且PBC第三十二届和第三十三届会议以混合形式举行，但这些会议也取得了许多积极成果，包括通过了拟议的2022/23年工作计划和预算以及2022-23年基本建设总计划。关于2022-23年基本建设总计划，代表团希望表示祝贺。代表团赞赏PBC主席和副主席的高效和有效的主持，所有与会者表现出的建设性参与和灵活性，以及总干事、秘书处、咨监委和外聘审计员在PBC这些会议之前和期间向成员国提供的大量信息、介绍和澄清。代表团认为，2022-2026年中期战略计划是对产权组织未来五年工作实施的重要指导。工作计划和预算在结构和篇幅方面进行了重大调整，为成员国纳入了大量提案，特别是与产权组织对2019冠状病毒病的回应有关的提案。代表团希望，产权组织在编制未来的工作计划和预算时，将继续并取得在效率和透明度之间的平衡。关于2022-23年基本建设总计划，代表团赞赏秘书处对PCT复原力安全平台项目采取的务实做法及其对确保用户数据安全的承诺。代表团重申，在实施“云优先”策略时，应首先考虑产权组织全球知识产权服务的用户数据安全等重要利益，然后再考虑成本和准备时间等其他因素。代表团感谢俄罗斯联邦代表团和西班牙代表团在PBC第三十三届会议上对这一问题提出的宝贵和建设性意见。代表团随时准备继续与秘书处以及有关代表团讨论，以探讨适当的解决办法。关于经修订的产权组织语言政策，代表团希望产权组织能够积极考虑代表团在PBC第三十二届会议上提出的提案，即尽可能将与全球知识产权服务体系有关的官方法律和程序文件翻译成所有六种联合国正式语文。</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南非代表团代表非洲集团发言，感谢秘书处编写了文件A/62/7并介绍了该项目。该集团感谢PBC主席和副主席以高效和熟练的方式指导PBC的工作，以及因此而向大会提出的通过拟议的2022/23年工作计划和预算的建议。该集团很期待拟议的2022/23年工作计划和预算，因为其将继续指导产权组织开展发展活动的工作，以帮助发展中国家和广大利益攸关方成为更具包容性的知识产权生态系统的主要参与者。该集团感谢总干事制定了2022-2026年中期战略计划，特别是其使命和愿景。该集团赞赏地注意到，新一届管理层大力鼓励跨部门合作的强大文化，这使得2022-2026年中期战略计划和拟议的2022/23年工作计划和预算成为产权组织所有领域的真正集体努力。该集团认为，产权组织所有部门都可以发挥关键作用，推进产权组织的任务，为将发展议程纳入主流和落实可持续发展目标作出贡献。该集团感谢成员国为制定拟议的2022/23年工作计划和预算做出了贡献，2021年7月和9月举行的PBC第三十二届和第三十三届会议对此进行了讨论。这两届会议是在当前的2019冠状病毒病大流行影响到生活的各个方面的情况下召开的，因此拟议的2022/23年工作计划和预算必须有本组织为应对这场大流行</w:t>
      </w:r>
      <w:r w:rsidR="00A42C69">
        <w:rPr>
          <w:rFonts w:ascii="SimSun" w:hAnsi="SimSun" w:hint="eastAsia"/>
          <w:sz w:val="21"/>
          <w:szCs w:val="22"/>
        </w:rPr>
        <w:t>病</w:t>
      </w:r>
      <w:r w:rsidRPr="0070675C">
        <w:rPr>
          <w:rFonts w:ascii="SimSun" w:hAnsi="SimSun" w:hint="eastAsia"/>
          <w:sz w:val="21"/>
          <w:szCs w:val="22"/>
        </w:rPr>
        <w:t>而采取的具体措施。这些措施将由成员国的提案和建议加以补充。PBC能够就疫情后的应对措施达成一致，该集团期待着落实产权组织对2019冠状病毒病的应对措施，以及拟议的2022/23年工作计划和预算中的其他重要计划和倡议。该集团欢迎PBC采取的立场以及向产权组织大会提出的建议，并请大会注意或批准这些项目。该集团高兴地看到关于通过经修订的产权组织语言政策的建议，以及关于产权组织加入联合国可持续发展集团的建议。该集团注意到并赞赏在评估产权组织驻外办事处方面取得的进展，并期待着PBC第三十三届会议决定中概述的该进程的下一步。该集团重申，评价产权组织驻外办事处的职权范围必须兼顾各方、公正和透明，评价工作必须考虑到每个驻外办事处的背景和不同情况。</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巴基斯坦代表团对报告表示欢迎，并感谢秘书处为PBC的成功所做的努力、辛勤工作和奉献。PBC第三十三届会议取得了一些重要进展，包括在评价产权组织驻外办事处的职权范围草案方面。代</w:t>
      </w:r>
      <w:r w:rsidRPr="0070675C">
        <w:rPr>
          <w:rFonts w:ascii="SimSun" w:hAnsi="SimSun" w:hint="eastAsia"/>
          <w:sz w:val="21"/>
          <w:szCs w:val="22"/>
        </w:rPr>
        <w:lastRenderedPageBreak/>
        <w:t>表团非常重视这项评价工作，按照PBC第三十二届会议的要求，代表团提交了对职权范围草案的看法。在一些方面存在共识，但对评价的目标和范围有不同看法。在哪个实体将开展评价方面也存在分歧。代表团要求秘书处在初步草案中反映不同的观点。除了衡量驻外办事处的绩效外，评估还将证明对引导PBC和产权组织大会的未来极为宝贵。2020年提交给PBC的外聘审计员报告强调了产权组织现有驻外办事处网络的一些非常严重的问题，并对开设新的驻外办事处的过程提出了有益的意见和建议，如缺乏标准模板，以及秘书处随后无法针对每项新的申请提出基于事实的技术性报告。2015年的指导原则授权秘书处就每项新申请提交一份基于事实的技术性报告。在不预先判断评估结果的情况下，为新的申请制定一个标准模板是很重要的。这不仅使秘书处能够比较所需的报告，而且将有助于成员国对不同的申请进行客观的比较。因此，代表团敦促成员国在PBC第三十四届会议上开始讨论标准模板的问题，并授权秘书处编写模板的初步草案。代表团欢迎拟议的2022/23年工作计划和预算以及2022-2026年中期战略计划。代表团感谢秘书处及其合作伙伴发布了2021年全球创新指数（GII）。虽然该指数很有用，提供了对几个分指标的全面展望，但在分指标的选择方面存在着潜在的主观性。一些分指标，特别是投入分指标，与产出，特别是与创新没有直接相关性。许多国家在创新方面表现良好，但这种增长并没有真正反映在GII中，因为投入指标压低了许多发展中国家的表现，因为投入指标比实际产出，即创新的权重更高。因此，GII原则上只应按照其名称和目标，只衡量产出分指标。代表团重申其建议，即在数据收集阶段之前加强与有关成员国的合作，以确保及时向有关国际组织传送数据集。</w:t>
      </w:r>
    </w:p>
    <w:p w:rsidR="0070675C" w:rsidRPr="00537A08" w:rsidRDefault="0070675C" w:rsidP="00537A08">
      <w:pPr>
        <w:numPr>
          <w:ilvl w:val="0"/>
          <w:numId w:val="2"/>
        </w:numPr>
        <w:tabs>
          <w:tab w:val="clear" w:pos="1107"/>
        </w:tabs>
        <w:overflowPunct w:val="0"/>
        <w:spacing w:afterLines="50" w:after="120" w:line="340" w:lineRule="atLeast"/>
        <w:ind w:left="0"/>
        <w:jc w:val="both"/>
        <w:rPr>
          <w:rFonts w:ascii="SimSun" w:hAnsi="SimSun"/>
          <w:sz w:val="21"/>
          <w:szCs w:val="21"/>
        </w:rPr>
      </w:pPr>
      <w:r w:rsidRPr="00537A08">
        <w:rPr>
          <w:rFonts w:ascii="SimSun" w:hAnsi="SimSun" w:hint="eastAsia"/>
          <w:sz w:val="21"/>
          <w:szCs w:val="21"/>
        </w:rPr>
        <w:t>巴西代表团表示支持向大会提交的拟议的2022/23年工作计划和预算以及2022-2026年中期战略计划。正如2020年产权组织财务报告所指出的，本组织的财务情况继续保持稳健，主要注册体系有着良好的业绩和令人鼓舞的成果。这种财务状况使本组织在为发展议程投资资源方面处于有利地位。代表团</w:t>
      </w:r>
      <w:r w:rsidRPr="00537A08">
        <w:rPr>
          <w:rFonts w:ascii="SimSun" w:hAnsi="SimSun" w:hint="eastAsia"/>
          <w:sz w:val="21"/>
          <w:szCs w:val="22"/>
        </w:rPr>
        <w:t>祝贺</w:t>
      </w:r>
      <w:r w:rsidRPr="00537A08">
        <w:rPr>
          <w:rFonts w:ascii="SimSun" w:hAnsi="SimSun" w:hint="eastAsia"/>
          <w:sz w:val="21"/>
          <w:szCs w:val="21"/>
        </w:rPr>
        <w:t>总干事将2022/23年工作计划和预算</w:t>
      </w:r>
      <w:r w:rsidR="00E96740" w:rsidRPr="00537A08">
        <w:rPr>
          <w:rFonts w:ascii="SimSun" w:hAnsi="SimSun" w:hint="eastAsia"/>
          <w:sz w:val="21"/>
          <w:szCs w:val="21"/>
        </w:rPr>
        <w:t>用于这个目的，为</w:t>
      </w:r>
      <w:r w:rsidRPr="00537A08">
        <w:rPr>
          <w:rFonts w:ascii="SimSun" w:hAnsi="SimSun" w:hint="eastAsia"/>
          <w:sz w:val="21"/>
          <w:szCs w:val="21"/>
        </w:rPr>
        <w:t>个别成员和发展中国家的知识产权生态系统</w:t>
      </w:r>
      <w:r w:rsidR="00E96740" w:rsidRPr="00537A08">
        <w:rPr>
          <w:rFonts w:ascii="SimSun" w:hAnsi="SimSun" w:hint="eastAsia"/>
          <w:sz w:val="21"/>
          <w:szCs w:val="21"/>
        </w:rPr>
        <w:t>利用产权组织的繁荣</w:t>
      </w:r>
      <w:r w:rsidRPr="00537A08">
        <w:rPr>
          <w:rFonts w:ascii="SimSun" w:hAnsi="SimSun" w:hint="eastAsia"/>
          <w:sz w:val="21"/>
          <w:szCs w:val="21"/>
        </w:rPr>
        <w:t>。所有这一切都不影响对本组织数字转型的投资</w:t>
      </w:r>
      <w:r w:rsidR="00E96740" w:rsidRPr="00537A08">
        <w:rPr>
          <w:rFonts w:ascii="SimSun" w:hAnsi="SimSun" w:hint="eastAsia"/>
          <w:sz w:val="21"/>
          <w:szCs w:val="21"/>
        </w:rPr>
        <w:t>和</w:t>
      </w:r>
      <w:r w:rsidRPr="00537A08">
        <w:rPr>
          <w:rFonts w:ascii="SimSun" w:hAnsi="SimSun" w:hint="eastAsia"/>
          <w:sz w:val="21"/>
          <w:szCs w:val="21"/>
        </w:rPr>
        <w:t>改善服务基础设施，保证产权组织继续为</w:t>
      </w:r>
      <w:r w:rsidR="00E96740" w:rsidRPr="00537A08">
        <w:rPr>
          <w:rFonts w:ascii="SimSun" w:hAnsi="SimSun" w:hint="eastAsia"/>
          <w:sz w:val="21"/>
          <w:szCs w:val="21"/>
        </w:rPr>
        <w:t>全球知识产权制度</w:t>
      </w:r>
      <w:r w:rsidRPr="00537A08">
        <w:rPr>
          <w:rFonts w:ascii="SimSun" w:hAnsi="SimSun" w:hint="eastAsia"/>
          <w:sz w:val="21"/>
          <w:szCs w:val="21"/>
        </w:rPr>
        <w:t>提供战略服务，使所有人受益。代表团支持产权组织加入联合国可持续发展集团，并希望这一机制能够继续改善与联合国各机构的协调，以确保整个联合国系统有效地致力于实现可持续发展目标。</w:t>
      </w:r>
      <w:r w:rsidR="00E96740" w:rsidRPr="00537A08">
        <w:rPr>
          <w:rFonts w:ascii="SimSun" w:hAnsi="SimSun" w:hint="eastAsia"/>
          <w:sz w:val="21"/>
          <w:szCs w:val="21"/>
        </w:rPr>
        <w:t>代表团表示支持</w:t>
      </w:r>
      <w:r w:rsidRPr="00537A08">
        <w:rPr>
          <w:rFonts w:ascii="SimSun" w:hAnsi="SimSun" w:hint="eastAsia"/>
          <w:sz w:val="21"/>
          <w:szCs w:val="21"/>
        </w:rPr>
        <w:t>今后几年</w:t>
      </w:r>
      <w:r w:rsidR="00E96740" w:rsidRPr="00537A08">
        <w:rPr>
          <w:rFonts w:ascii="SimSun" w:hAnsi="SimSun" w:hint="eastAsia"/>
          <w:sz w:val="21"/>
          <w:szCs w:val="21"/>
        </w:rPr>
        <w:t>在产权组织</w:t>
      </w:r>
      <w:r w:rsidRPr="00537A08">
        <w:rPr>
          <w:rFonts w:ascii="SimSun" w:hAnsi="SimSun" w:hint="eastAsia"/>
          <w:sz w:val="21"/>
          <w:szCs w:val="21"/>
        </w:rPr>
        <w:t>使用语言和口译服务的新战略。代表团对越来越多地使用技术资源表示欢迎，</w:t>
      </w:r>
      <w:r w:rsidR="00537A08" w:rsidRPr="00537A08">
        <w:rPr>
          <w:rFonts w:ascii="SimSun" w:hAnsi="SimSun" w:hint="eastAsia"/>
          <w:sz w:val="21"/>
          <w:szCs w:val="21"/>
        </w:rPr>
        <w:t>这是一个以成本效益方式扩大产权组织在联合国非官方语言方面工作的重要工具</w:t>
      </w:r>
      <w:r w:rsidRPr="00537A08">
        <w:rPr>
          <w:rFonts w:ascii="SimSun" w:hAnsi="SimSun" w:hint="eastAsia"/>
          <w:sz w:val="21"/>
          <w:szCs w:val="21"/>
        </w:rPr>
        <w:t>。代表团相信，促进使用多种语文的努力提高了本组织服务和计划的总体相关性。关于产权组织驻外办事处网络，代表团支持PBC谈判达成的解决方案，即让秘书处负责起草评价产权组织驻外办事处职权范围的初步草案。代表团认为，对产权组织驻外办事处的成功评价可以为这些办事处的运作带来附加值，并继续改善其提供的服务。</w:t>
      </w:r>
      <w:r w:rsidR="00537A08" w:rsidRPr="00537A08">
        <w:rPr>
          <w:rFonts w:ascii="SimSun" w:hAnsi="SimSun" w:hint="eastAsia"/>
          <w:sz w:val="21"/>
          <w:szCs w:val="21"/>
        </w:rPr>
        <w:t>在这些评估中，极为重要的是，现有的办事处有发言权，有机会为分析做出贡献，并就如何改进其绩效，最终以协调和补充产权组织日内瓦总部业务的方式扩大其活动范围提出建议。</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阿尔及利亚代表团感谢秘书处，特别是行政、财务和管理部门助理总干事及其团队为编制拟议的2022/23年工作计划和预算所做的艰苦工作。代表团欢迎在2022-2026年中期战略计划中提出的创新方向。这反映了产权组织希望将其活动的范围和影响扩大到拥有创新和创造力的生态系统的更多利益攸关方。代表团高兴地注意到为2022/23年工作计划和预算采用的新方法，以及如何将其划分为部门、战略支柱和预期成果。代表团相信，这将改善产权组织的管理，并通过提供定制服务加强满足成员国愿望的能力。代表团认识到产权组织内部有稳健的财务状况，并高兴地看到2022/23年工作计划和预算内的支出发展达到总支出的18.5%，比上一个两年期略有增加。代表团注意到，产权组织坚持不懈地致力于将发展议程纳入本组织开展的所有计划和活动中。代表团强调，产权组织驻外办事处可</w:t>
      </w:r>
      <w:r w:rsidRPr="0070675C">
        <w:rPr>
          <w:rFonts w:ascii="SimSun" w:hAnsi="SimSun" w:hint="eastAsia"/>
          <w:sz w:val="21"/>
          <w:szCs w:val="22"/>
        </w:rPr>
        <w:lastRenderedPageBreak/>
        <w:t>以为产权组织在四大战略支柱框架内取得的总体成果作出重大贡献。这样做的目的是将每个人联系起来，并创造各种途径，使本组织能够接触到全球知识产权生态系统中的主要参与者。代表团认为，加强产权组织阿尔及利亚驻外办事处的人力和财政资源很重要。代表团认为这很重要，因为该驻外办事处继续为当地的知识产权参与者和该地区的其他人提供宝贵的服务。代表团认为，加强联合国系统内的国际合作将是产权组织可以做的可能最好的事情，这将推动2030年可持续发展议程。产权组织加入联合国可持续发展集团将对产权组织非常有利，并将使产权组织在实现可持续发展目标方面的作用和形象得到加强。</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俄罗斯联邦代表团感谢产权组织在2021年筹备并举行了PBC第三十二届和第三十三届会议。这两届会议特别重要，PBC在会上同意了2022-2026年中期战略计划和2022/23年工作计划和预算。产权组织有一些新的工作领域是其代表团和其他代表团所关心的。2022-2026年中期战略计划概述了建立生态系统和支持中小企业、青年以及发展知识产权经济方面的能力和实用技能。代表团高兴地注意到，一个关键问题是继续促进使用多种语文，并感谢各代表团表示支持这一方法，这使得既定目标得以实现。代表团认为，特别重要的是在五年计划中体现对使用多种语文的支持，并支持为扩大马德里体系和海牙体系内的语言制度进行对话。代表团对经修订的产权组织语言政策表示欢迎。代表团指出，可以扩大使用人工智能等自动翻译资源的翻译量。在2022/23年工作计划和预算中，包括了将产权组织出版物翻译成所有六种联合国正式语文的一些关键指标。代表团感谢总干事和秘书处致力于将使用多种语文作为联合国的一项基本价值，并希望今后能继续保持这一承诺，因为这一点非常重要。代表团注意到通过了关于监督问题的重要决定，并指出必须继续监测内部和外部审计提出的建议以及联合检查组（联检组）提出的建议的落实情况。代表团指出，对咨监委职权范围的修订加强了适用于建立咨监委成员资格的关键原则，应重点关注地区集团的代表性。代表团指出，产权组织将加入联合国可持续发展集团，将对产权组织参与该机构的方式进行密切监测。代表团表示，其希望今后在产权组织驻外办事处的任务和职权范围方面开展富有成效的工作。代表团最后感谢PBC主席的领导，以及他在领导磋商方面的积极工作，这是PBC业务的一部分。</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西班牙代表团支持联合王国代表团代表B集团所作的发言。代表团感谢各代表团建设性地参与讨论以达成协议，这使得大会能够通过拟议的2022/23年工作计划和预算。PBC第三十二届和第三十三届会议作出了许多决定，代表团充分参与了这些决定。代表团欢迎PBC主席和副主席的努力。代表团对本组织预算的积极成果表示欢迎，这证明了为保持对产权组织资源的审慎和尽职管理所做的宝贵努力。代表团完全支持2022/23年工作计划和预算，因为其认为该计划和预算回应了知识和产业需求。代表团认为这有助于改善本组织的问责制，并明确和精简其结构。代表团强调，性别平等和使用多种语文应继续在本组织内发挥核心作用。本组织应继续宣传国际保护制度的优势，并作出更好的努力，改善产权组织与成员国之间的协调，以确保各项制度取得预期成果。此外，为确保知识产权能够为社会经济发展做出贡献，需要在财务审慎和可持续性的基础上进行有效管理。</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加纳代表团注意到并赞赏对向成员国提供的2019冠状病毒病相关援助给予了更多关注。代表团欢迎世界卫生组织（</w:t>
      </w:r>
      <w:r w:rsidR="005C328C">
        <w:rPr>
          <w:rFonts w:ascii="SimSun" w:hAnsi="SimSun" w:hint="eastAsia"/>
          <w:sz w:val="21"/>
          <w:szCs w:val="22"/>
        </w:rPr>
        <w:t>世卫组织</w:t>
      </w:r>
      <w:r w:rsidRPr="0070675C">
        <w:rPr>
          <w:rFonts w:ascii="SimSun" w:hAnsi="SimSun" w:hint="eastAsia"/>
          <w:sz w:val="21"/>
          <w:szCs w:val="22"/>
        </w:rPr>
        <w:t>）、产权组织和世界贸易组织（</w:t>
      </w:r>
      <w:r w:rsidR="005C328C">
        <w:rPr>
          <w:rFonts w:ascii="SimSun" w:hAnsi="SimSun" w:hint="eastAsia"/>
          <w:sz w:val="21"/>
          <w:szCs w:val="22"/>
        </w:rPr>
        <w:t>世贸组织</w:t>
      </w:r>
      <w:r w:rsidRPr="0070675C">
        <w:rPr>
          <w:rFonts w:ascii="SimSun" w:hAnsi="SimSun" w:hint="eastAsia"/>
          <w:sz w:val="21"/>
          <w:szCs w:val="22"/>
        </w:rPr>
        <w:t>）之间的</w:t>
      </w:r>
      <w:r w:rsidR="005C328C">
        <w:rPr>
          <w:rFonts w:ascii="SimSun" w:hAnsi="SimSun" w:hint="eastAsia"/>
          <w:sz w:val="21"/>
          <w:szCs w:val="22"/>
        </w:rPr>
        <w:t>三方</w:t>
      </w:r>
      <w:r w:rsidRPr="0070675C">
        <w:rPr>
          <w:rFonts w:ascii="SimSun" w:hAnsi="SimSun" w:hint="eastAsia"/>
          <w:sz w:val="21"/>
          <w:szCs w:val="22"/>
        </w:rPr>
        <w:t>合作，因为这涉及到三位总干事所做的决定。代表团对拟议的2022/23年工作计划和预算表示欢迎，该计划和预算指导产权组织开展发展活动以帮助发展中国家和不同利益攸关方。代表团赞同南非代表团代表非洲集团所作的发言。代表团对2022-2026年中期战略计划感到满意，该计划的主题是一个惠及所有人的包容性知识产权生态系统。代表团还欢迎产权组织加入联合国可持续发展集团的决定。</w:t>
      </w:r>
    </w:p>
    <w:p w:rsidR="0070675C" w:rsidRPr="0070675C"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尼日利亚代表团赞同南非代表团代表非洲集团所作的发言。代表团感谢PBC主席和副主席对PBC的工作进行了专业指导。代表团欢迎2022/23年的工作计划和预算。特别是，代表团注意到，这些计</w:t>
      </w:r>
      <w:r w:rsidRPr="0070675C">
        <w:rPr>
          <w:rFonts w:ascii="SimSun" w:hAnsi="SimSun" w:hint="eastAsia"/>
          <w:sz w:val="21"/>
          <w:szCs w:val="22"/>
        </w:rPr>
        <w:lastRenderedPageBreak/>
        <w:t>划与总干事的2022-2026年中期战略计划的精神和基调相一致。代表团期待以任何可能的方式支持秘书处，以确保2022/23年工作计划和预算得到富有成效的落实。代表团对产权组织将加入联合国可持续发展集团感到高兴。代表团对此表示欢迎，因为可持续发展目标的十年行动和实现有一个10年的期限。代表团将密切关注产权组织如何参与联合国可持续发展集团，特别是产权组织将参与的活动，并将看到产权组织作为该集团成员的清晰足迹。关于对产权组织驻外办事处的评价，代表团表示，与先前就这一问题发言的许多代表团一样，其感谢其他代表团提出的意见，并期待秘书处将提出的初步草案。代表团说表示，初步草案应以兼顾各方的方式反映各种想法，因为以前对产权组织驻外办事处的选择表明，一些办事处有不同的需求需要满足，并确保其在工作中为本组织的工作计划和预算作出贡献。在制定初步草案时，必须考虑到这一点，该草案应是一份兼顾各方的文件，指出不同类型的任务，以及产权组织需要参与的额外活动，以确保产权组织所有驻外办事处都能在支持当地知识产权发展方面为本组织带来收益。这对产权组织尼日利亚驻外办事处来说尤其重要，因为在选择尼日利亚和阿尔及利亚驻外办事处时，主要是为了推动利用知识产权促进发展。代表团希望，职权范围将反映出不同产权组织驻外办事处的这一任务。</w:t>
      </w:r>
    </w:p>
    <w:p w:rsidR="0070675C" w:rsidRPr="00C2366A" w:rsidRDefault="0070675C" w:rsidP="0070675C">
      <w:pPr>
        <w:numPr>
          <w:ilvl w:val="0"/>
          <w:numId w:val="2"/>
        </w:numPr>
        <w:tabs>
          <w:tab w:val="clear" w:pos="1107"/>
        </w:tabs>
        <w:overflowPunct w:val="0"/>
        <w:spacing w:afterLines="50" w:after="120" w:line="340" w:lineRule="atLeast"/>
        <w:ind w:left="0"/>
        <w:jc w:val="both"/>
        <w:rPr>
          <w:rFonts w:ascii="SimSun" w:hAnsi="SimSun"/>
          <w:sz w:val="21"/>
          <w:szCs w:val="22"/>
        </w:rPr>
      </w:pPr>
      <w:r w:rsidRPr="0070675C">
        <w:rPr>
          <w:rFonts w:ascii="SimSun" w:hAnsi="SimSun" w:hint="eastAsia"/>
          <w:sz w:val="21"/>
          <w:szCs w:val="22"/>
        </w:rPr>
        <w:t>秘书处感谢各代表团对本项目提出的评论意见。</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szCs w:val="22"/>
        </w:rPr>
      </w:pPr>
      <w:r w:rsidRPr="00C2366A">
        <w:rPr>
          <w:rFonts w:ascii="SimSun" w:hAnsi="SimSun" w:hint="eastAsia"/>
          <w:sz w:val="21"/>
          <w:szCs w:val="22"/>
        </w:rPr>
        <w:t>产权组织各大会各自就其所涉事宜：</w:t>
      </w:r>
    </w:p>
    <w:p w:rsidR="00C2366A" w:rsidRPr="00C2366A" w:rsidRDefault="00C2366A" w:rsidP="00C2366A">
      <w:pPr>
        <w:overflowPunct w:val="0"/>
        <w:spacing w:afterLines="50" w:after="120" w:line="340" w:lineRule="atLeast"/>
        <w:ind w:left="1134"/>
        <w:jc w:val="both"/>
        <w:textAlignment w:val="bottom"/>
        <w:rPr>
          <w:rFonts w:ascii="SimSun" w:hAnsi="SimSun"/>
          <w:sz w:val="21"/>
        </w:rPr>
      </w:pPr>
      <w:r w:rsidRPr="00C2366A">
        <w:rPr>
          <w:rFonts w:ascii="SimSun" w:hAnsi="SimSun" w:hint="eastAsia"/>
          <w:sz w:val="21"/>
        </w:rPr>
        <w:t>(</w:t>
      </w:r>
      <w:r w:rsidRPr="00C2366A">
        <w:rPr>
          <w:rFonts w:ascii="SimSun" w:hAnsi="SimSun"/>
          <w:sz w:val="21"/>
        </w:rPr>
        <w:t>i)</w:t>
      </w:r>
      <w:r w:rsidRPr="00C2366A">
        <w:rPr>
          <w:rFonts w:ascii="SimSun" w:hAnsi="SimSun"/>
          <w:sz w:val="21"/>
        </w:rPr>
        <w:tab/>
      </w:r>
      <w:r w:rsidRPr="00C2366A">
        <w:rPr>
          <w:rFonts w:ascii="SimSun" w:hAnsi="SimSun" w:hint="eastAsia"/>
          <w:sz w:val="21"/>
        </w:rPr>
        <w:t>注意到“计划和预算委员会通过的决定一览”（文件A/62/7）；并</w:t>
      </w:r>
    </w:p>
    <w:p w:rsidR="00C2366A" w:rsidRPr="00C2366A" w:rsidRDefault="00C2366A" w:rsidP="00C2366A">
      <w:pPr>
        <w:overflowPunct w:val="0"/>
        <w:spacing w:afterLines="50" w:after="120" w:line="340" w:lineRule="atLeast"/>
        <w:ind w:left="1134"/>
        <w:jc w:val="both"/>
        <w:textAlignment w:val="bottom"/>
        <w:rPr>
          <w:rFonts w:ascii="SimSun" w:hAnsi="SimSun"/>
          <w:sz w:val="21"/>
        </w:rPr>
      </w:pPr>
      <w:r w:rsidRPr="00C2366A">
        <w:rPr>
          <w:rFonts w:ascii="SimSun" w:hAnsi="SimSun" w:hint="eastAsia"/>
          <w:sz w:val="21"/>
          <w:szCs w:val="21"/>
        </w:rPr>
        <w:t>(</w:t>
      </w:r>
      <w:r w:rsidRPr="00C2366A">
        <w:rPr>
          <w:rFonts w:ascii="SimSun" w:hAnsi="SimSun"/>
          <w:sz w:val="21"/>
          <w:szCs w:val="21"/>
        </w:rPr>
        <w:t>ii)</w:t>
      </w:r>
      <w:r w:rsidRPr="00C2366A">
        <w:rPr>
          <w:rFonts w:ascii="SimSun" w:hAnsi="SimSun"/>
          <w:sz w:val="21"/>
          <w:szCs w:val="21"/>
        </w:rPr>
        <w:tab/>
      </w:r>
      <w:r w:rsidRPr="00C2366A">
        <w:rPr>
          <w:rFonts w:ascii="SimSun" w:hAnsi="SimSun" w:hint="eastAsia"/>
          <w:sz w:val="21"/>
          <w:szCs w:val="21"/>
        </w:rPr>
        <w:t>批准了该文件中所载的计划和预算委员会提出的各项建议。</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统一编排议程第12项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产权组织会议记录</w:t>
      </w:r>
    </w:p>
    <w:p w:rsid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sz w:val="21"/>
          <w:szCs w:val="22"/>
        </w:rPr>
        <w:t>讨论依据文件</w:t>
      </w:r>
      <w:hyperlink r:id="rId19" w:history="1">
        <w:r w:rsidRPr="00ED3A32">
          <w:rPr>
            <w:rStyle w:val="Hyperlink"/>
            <w:rFonts w:ascii="SimSun" w:hAnsi="SimSun"/>
            <w:color w:val="auto"/>
            <w:sz w:val="21"/>
            <w:szCs w:val="22"/>
            <w:u w:val="none"/>
          </w:rPr>
          <w:t>A/62/9</w:t>
        </w:r>
      </w:hyperlink>
      <w:r w:rsidRPr="00C2366A">
        <w:rPr>
          <w:rFonts w:ascii="SimSun" w:hAnsi="SimSun"/>
          <w:sz w:val="21"/>
          <w:szCs w:val="22"/>
        </w:rPr>
        <w:t>进行。</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t>秘书处指出，文件A/59/9是在2019年大会第</w:t>
      </w:r>
      <w:r w:rsidR="00C7529D">
        <w:rPr>
          <w:rFonts w:ascii="SimSun" w:hAnsi="SimSun" w:hint="eastAsia"/>
          <w:sz w:val="21"/>
          <w:szCs w:val="22"/>
        </w:rPr>
        <w:t>五十九</w:t>
      </w:r>
      <w:r w:rsidRPr="005505E2">
        <w:rPr>
          <w:rFonts w:ascii="SimSun" w:hAnsi="SimSun" w:hint="eastAsia"/>
          <w:sz w:val="21"/>
          <w:szCs w:val="22"/>
        </w:rPr>
        <w:t>届系列会议期间提交并获得批准的。该提案旨在利用数字技术的进步，提高</w:t>
      </w:r>
      <w:r w:rsidR="00C7529D">
        <w:rPr>
          <w:rFonts w:ascii="SimSun" w:hAnsi="SimSun" w:hint="eastAsia"/>
          <w:sz w:val="21"/>
          <w:szCs w:val="22"/>
        </w:rPr>
        <w:t>产权组织</w:t>
      </w:r>
      <w:r w:rsidRPr="005505E2">
        <w:rPr>
          <w:rFonts w:ascii="SimSun" w:hAnsi="SimSun" w:hint="eastAsia"/>
          <w:sz w:val="21"/>
          <w:szCs w:val="22"/>
        </w:rPr>
        <w:t>会议记录制作的服务速度和质量，同时力求实现显著的成本效率。此外，该文件还建议试行一种新方法，利用</w:t>
      </w:r>
      <w:r w:rsidR="00C7529D">
        <w:rPr>
          <w:rFonts w:ascii="SimSun" w:hAnsi="SimSun" w:hint="eastAsia"/>
          <w:sz w:val="21"/>
          <w:szCs w:val="22"/>
        </w:rPr>
        <w:t>产权组织</w:t>
      </w:r>
      <w:r w:rsidRPr="005505E2">
        <w:rPr>
          <w:rFonts w:ascii="SimSun" w:hAnsi="SimSun" w:hint="eastAsia"/>
          <w:sz w:val="21"/>
          <w:szCs w:val="22"/>
        </w:rPr>
        <w:t>的人工智能工具，提供内容丰富的数字索引和可搜索的会议视频记录，并辅以自动生成的联合国六种语言的文本记录。秘书处回顾说，成员国批准了</w:t>
      </w:r>
      <w:r w:rsidR="00C7529D" w:rsidRPr="005505E2">
        <w:rPr>
          <w:rFonts w:ascii="SimSun" w:hAnsi="SimSun" w:hint="eastAsia"/>
          <w:sz w:val="21"/>
          <w:szCs w:val="22"/>
        </w:rPr>
        <w:t>拟议文件</w:t>
      </w:r>
      <w:r w:rsidR="00C7529D">
        <w:rPr>
          <w:rFonts w:ascii="SimSun" w:hAnsi="SimSun" w:hint="eastAsia"/>
          <w:sz w:val="21"/>
          <w:szCs w:val="22"/>
        </w:rPr>
        <w:t>，用于</w:t>
      </w:r>
      <w:r w:rsidRPr="005505E2">
        <w:rPr>
          <w:rFonts w:ascii="SimSun" w:hAnsi="SimSun" w:hint="eastAsia"/>
          <w:sz w:val="21"/>
          <w:szCs w:val="22"/>
        </w:rPr>
        <w:t>专利法常设委员会两届会议</w:t>
      </w:r>
      <w:r w:rsidR="00C7529D">
        <w:rPr>
          <w:rFonts w:ascii="SimSun" w:hAnsi="SimSun" w:hint="eastAsia"/>
          <w:sz w:val="21"/>
          <w:szCs w:val="22"/>
        </w:rPr>
        <w:t>（</w:t>
      </w:r>
      <w:r w:rsidRPr="005505E2">
        <w:rPr>
          <w:rFonts w:ascii="SimSun" w:hAnsi="SimSun" w:hint="eastAsia"/>
          <w:sz w:val="21"/>
          <w:szCs w:val="22"/>
        </w:rPr>
        <w:t>SCP/31和SCP/32</w:t>
      </w:r>
      <w:r w:rsidR="00C7529D">
        <w:rPr>
          <w:rFonts w:ascii="SimSun" w:hAnsi="SimSun" w:hint="eastAsia"/>
          <w:sz w:val="21"/>
          <w:szCs w:val="22"/>
        </w:rPr>
        <w:t>）</w:t>
      </w:r>
      <w:r w:rsidRPr="005505E2">
        <w:rPr>
          <w:rFonts w:ascii="SimSun" w:hAnsi="SimSun" w:hint="eastAsia"/>
          <w:sz w:val="21"/>
          <w:szCs w:val="22"/>
        </w:rPr>
        <w:t>和发展与知识产权委员会两届会议</w:t>
      </w:r>
      <w:r w:rsidR="00C7529D">
        <w:rPr>
          <w:rFonts w:ascii="SimSun" w:hAnsi="SimSun" w:hint="eastAsia"/>
          <w:sz w:val="21"/>
          <w:szCs w:val="22"/>
        </w:rPr>
        <w:t>（</w:t>
      </w:r>
      <w:r w:rsidRPr="005505E2">
        <w:rPr>
          <w:rFonts w:ascii="SimSun" w:hAnsi="SimSun" w:hint="eastAsia"/>
          <w:sz w:val="21"/>
          <w:szCs w:val="22"/>
        </w:rPr>
        <w:t>CDIP/24和CDIP/25</w:t>
      </w:r>
      <w:r w:rsidR="00C7529D">
        <w:rPr>
          <w:rFonts w:ascii="SimSun" w:hAnsi="SimSun" w:hint="eastAsia"/>
          <w:sz w:val="21"/>
          <w:szCs w:val="22"/>
        </w:rPr>
        <w:t>）</w:t>
      </w:r>
      <w:r w:rsidRPr="005505E2">
        <w:rPr>
          <w:rFonts w:ascii="SimSun" w:hAnsi="SimSun" w:hint="eastAsia"/>
          <w:sz w:val="21"/>
          <w:szCs w:val="22"/>
        </w:rPr>
        <w:t>，作为初步试验阶段。</w:t>
      </w:r>
      <w:r w:rsidR="00C7529D">
        <w:rPr>
          <w:rFonts w:ascii="SimSun" w:hAnsi="SimSun" w:hint="eastAsia"/>
          <w:sz w:val="21"/>
          <w:szCs w:val="22"/>
        </w:rPr>
        <w:t>文件</w:t>
      </w:r>
      <w:r w:rsidRPr="005505E2">
        <w:rPr>
          <w:rFonts w:ascii="SimSun" w:hAnsi="SimSun" w:hint="eastAsia"/>
          <w:sz w:val="21"/>
          <w:szCs w:val="22"/>
        </w:rPr>
        <w:t>A/62/9提供了关于试验阶段的信息和反馈，并请成员国考虑进入第二阶段，即分阶段停止资源密集型的人力制作逐字记录的会议报告。</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t>联合王国代表团代表B</w:t>
      </w:r>
      <w:r w:rsidR="00C7529D">
        <w:rPr>
          <w:rFonts w:ascii="SimSun" w:hAnsi="SimSun" w:hint="eastAsia"/>
          <w:sz w:val="21"/>
          <w:szCs w:val="22"/>
        </w:rPr>
        <w:t>集团</w:t>
      </w:r>
      <w:r w:rsidRPr="005505E2">
        <w:rPr>
          <w:rFonts w:ascii="SimSun" w:hAnsi="SimSun" w:hint="eastAsia"/>
          <w:sz w:val="21"/>
          <w:szCs w:val="22"/>
        </w:rPr>
        <w:t>发言，感谢秘书处编写了正在审议的文件，指出文件对导致批准提高</w:t>
      </w:r>
      <w:r w:rsidR="00C7529D">
        <w:rPr>
          <w:rFonts w:ascii="SimSun" w:hAnsi="SimSun" w:hint="eastAsia"/>
          <w:sz w:val="21"/>
          <w:szCs w:val="22"/>
        </w:rPr>
        <w:t>产权组织</w:t>
      </w:r>
      <w:r w:rsidRPr="005505E2">
        <w:rPr>
          <w:rFonts w:ascii="SimSun" w:hAnsi="SimSun" w:hint="eastAsia"/>
          <w:sz w:val="21"/>
          <w:szCs w:val="22"/>
        </w:rPr>
        <w:t>会议记录制作速度、质量和成本效益的提案的情况作了有益的概述。该集团感谢</w:t>
      </w:r>
      <w:r w:rsidR="00C7529D">
        <w:rPr>
          <w:rFonts w:ascii="SimSun" w:hAnsi="SimSun" w:hint="eastAsia"/>
          <w:sz w:val="21"/>
          <w:szCs w:val="22"/>
        </w:rPr>
        <w:t>产权组织</w:t>
      </w:r>
      <w:r w:rsidRPr="005505E2">
        <w:rPr>
          <w:rFonts w:ascii="SimSun" w:hAnsi="SimSun" w:hint="eastAsia"/>
          <w:sz w:val="21"/>
          <w:szCs w:val="22"/>
        </w:rPr>
        <w:t>在试验阶段实施该提案，文件中明确指出了该提案的成果，如通过数字索引丰富</w:t>
      </w:r>
      <w:r w:rsidR="00C7529D">
        <w:rPr>
          <w:rFonts w:ascii="SimSun" w:hAnsi="SimSun" w:hint="eastAsia"/>
          <w:sz w:val="21"/>
          <w:szCs w:val="22"/>
        </w:rPr>
        <w:t>的</w:t>
      </w:r>
      <w:r w:rsidRPr="005505E2">
        <w:rPr>
          <w:rFonts w:ascii="SimSun" w:hAnsi="SimSun" w:hint="eastAsia"/>
          <w:sz w:val="21"/>
          <w:szCs w:val="22"/>
        </w:rPr>
        <w:t>视频点播记录，以及创建语音转文字的文字记录。</w:t>
      </w:r>
      <w:r w:rsidR="00C7529D">
        <w:rPr>
          <w:rFonts w:ascii="SimSun" w:hAnsi="SimSun" w:hint="eastAsia"/>
          <w:sz w:val="21"/>
          <w:szCs w:val="22"/>
        </w:rPr>
        <w:t>该集团</w:t>
      </w:r>
      <w:r w:rsidRPr="005505E2">
        <w:rPr>
          <w:rFonts w:ascii="SimSun" w:hAnsi="SimSun" w:hint="eastAsia"/>
          <w:sz w:val="21"/>
          <w:szCs w:val="22"/>
        </w:rPr>
        <w:t>注意到，在CDIP/25和SCP/32期间节约了成本并使用了新技术平台。此外，</w:t>
      </w:r>
      <w:r w:rsidR="00C7529D">
        <w:rPr>
          <w:rFonts w:ascii="SimSun" w:hAnsi="SimSun" w:hint="eastAsia"/>
          <w:sz w:val="21"/>
          <w:szCs w:val="22"/>
        </w:rPr>
        <w:t>该集团</w:t>
      </w:r>
      <w:r w:rsidRPr="005505E2">
        <w:rPr>
          <w:rFonts w:ascii="SimSun" w:hAnsi="SimSun" w:hint="eastAsia"/>
          <w:sz w:val="21"/>
          <w:szCs w:val="22"/>
        </w:rPr>
        <w:t>还注意到，随着越来越多的人深入了解全球知识产权体系，会议的可及性得到了提高，这是本组织的关键成果之一，也是总干事新愿景的一部分。该集团还注意到为克服互联网连接缓慢或不可靠的地方的问题而设计的功能。它欢迎在质量方面对这些技术的监督，以及在有疑问的情况下核实原始记录的手段。考虑到在节约成本和提高其他效率方面的可及性，该集团支持用自动语音转文字记录和翻译来取代</w:t>
      </w:r>
      <w:r w:rsidR="00C7529D">
        <w:rPr>
          <w:rFonts w:ascii="SimSun" w:hAnsi="SimSun" w:hint="eastAsia"/>
          <w:sz w:val="21"/>
          <w:szCs w:val="22"/>
        </w:rPr>
        <w:t>产权组织</w:t>
      </w:r>
      <w:r w:rsidRPr="005505E2">
        <w:rPr>
          <w:rFonts w:ascii="SimSun" w:hAnsi="SimSun" w:hint="eastAsia"/>
          <w:sz w:val="21"/>
          <w:szCs w:val="22"/>
        </w:rPr>
        <w:t>会议的逐字记录。</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lastRenderedPageBreak/>
        <w:t>格鲁吉亚代表团代表CEBS集团发言，感谢秘书处编写并提交文件A/62/9。CEBS</w:t>
      </w:r>
      <w:r w:rsidR="00C7529D">
        <w:rPr>
          <w:rFonts w:ascii="SimSun" w:hAnsi="SimSun" w:hint="eastAsia"/>
          <w:sz w:val="21"/>
          <w:szCs w:val="22"/>
        </w:rPr>
        <w:t>集团</w:t>
      </w:r>
      <w:r w:rsidRPr="005505E2">
        <w:rPr>
          <w:rFonts w:ascii="SimSun" w:hAnsi="SimSun" w:hint="eastAsia"/>
          <w:sz w:val="21"/>
          <w:szCs w:val="22"/>
        </w:rPr>
        <w:t>回顾说，在第</w:t>
      </w:r>
      <w:r w:rsidR="0013791A">
        <w:rPr>
          <w:rFonts w:ascii="SimSun" w:hAnsi="SimSun" w:hint="eastAsia"/>
          <w:sz w:val="21"/>
          <w:szCs w:val="22"/>
        </w:rPr>
        <w:t>五十九届</w:t>
      </w:r>
      <w:r w:rsidRPr="005505E2">
        <w:rPr>
          <w:rFonts w:ascii="SimSun" w:hAnsi="SimSun" w:hint="eastAsia"/>
          <w:sz w:val="21"/>
          <w:szCs w:val="22"/>
        </w:rPr>
        <w:t>系列会议上，</w:t>
      </w:r>
      <w:r w:rsidR="00C7529D">
        <w:rPr>
          <w:rFonts w:ascii="SimSun" w:hAnsi="SimSun" w:hint="eastAsia"/>
          <w:sz w:val="21"/>
          <w:szCs w:val="22"/>
        </w:rPr>
        <w:t>产权组织</w:t>
      </w:r>
      <w:r w:rsidRPr="005505E2">
        <w:rPr>
          <w:rFonts w:ascii="SimSun" w:hAnsi="SimSun" w:hint="eastAsia"/>
          <w:sz w:val="21"/>
          <w:szCs w:val="22"/>
        </w:rPr>
        <w:t>成员国决定启动一个试点系统，用语音转文字的自动转录和翻译来取代逐字报告的制作。第一阶段的结果显示，新系统使人们能够在所有六个口译渠道中</w:t>
      </w:r>
      <w:r w:rsidR="0013791A">
        <w:rPr>
          <w:rFonts w:ascii="SimSun" w:hAnsi="SimSun" w:hint="eastAsia"/>
          <w:sz w:val="21"/>
          <w:szCs w:val="22"/>
        </w:rPr>
        <w:t>访问</w:t>
      </w:r>
      <w:r w:rsidRPr="005505E2">
        <w:rPr>
          <w:rFonts w:ascii="SimSun" w:hAnsi="SimSun" w:hint="eastAsia"/>
          <w:sz w:val="21"/>
          <w:szCs w:val="22"/>
        </w:rPr>
        <w:t>会议，以混合格式举行的四次试点会议估计可节省费用约355,000.00瑞郎。CEBS</w:t>
      </w:r>
      <w:r w:rsidR="0013791A">
        <w:rPr>
          <w:rFonts w:ascii="SimSun" w:hAnsi="SimSun" w:hint="eastAsia"/>
          <w:sz w:val="21"/>
          <w:szCs w:val="22"/>
        </w:rPr>
        <w:t>集团</w:t>
      </w:r>
      <w:r w:rsidRPr="005505E2">
        <w:rPr>
          <w:rFonts w:ascii="SimSun" w:hAnsi="SimSun" w:hint="eastAsia"/>
          <w:sz w:val="21"/>
          <w:szCs w:val="22"/>
        </w:rPr>
        <w:t>注意到并支持关于进入第二阶段并将该系统推广到</w:t>
      </w:r>
      <w:r w:rsidR="00C7529D">
        <w:rPr>
          <w:rFonts w:ascii="SimSun" w:hAnsi="SimSun" w:hint="eastAsia"/>
          <w:sz w:val="21"/>
          <w:szCs w:val="22"/>
        </w:rPr>
        <w:t>产权组织</w:t>
      </w:r>
      <w:r w:rsidRPr="005505E2">
        <w:rPr>
          <w:rFonts w:ascii="SimSun" w:hAnsi="SimSun" w:hint="eastAsia"/>
          <w:sz w:val="21"/>
          <w:szCs w:val="22"/>
        </w:rPr>
        <w:t>所有会议、常设委员会和工作组的建议，但</w:t>
      </w:r>
      <w:r w:rsidR="0013791A">
        <w:rPr>
          <w:rFonts w:ascii="SimSun" w:hAnsi="SimSun" w:hint="eastAsia"/>
          <w:sz w:val="21"/>
          <w:szCs w:val="22"/>
        </w:rPr>
        <w:t>成员国大</w:t>
      </w:r>
      <w:r w:rsidRPr="005505E2">
        <w:rPr>
          <w:rFonts w:ascii="SimSun" w:hAnsi="SimSun" w:hint="eastAsia"/>
          <w:sz w:val="21"/>
          <w:szCs w:val="22"/>
        </w:rPr>
        <w:t>会和</w:t>
      </w:r>
      <w:r w:rsidR="00C7529D">
        <w:rPr>
          <w:rFonts w:ascii="SimSun" w:hAnsi="SimSun" w:hint="eastAsia"/>
          <w:sz w:val="21"/>
          <w:szCs w:val="22"/>
        </w:rPr>
        <w:t>产权组织</w:t>
      </w:r>
      <w:r w:rsidRPr="005505E2">
        <w:rPr>
          <w:rFonts w:ascii="SimSun" w:hAnsi="SimSun" w:hint="eastAsia"/>
          <w:sz w:val="21"/>
          <w:szCs w:val="22"/>
        </w:rPr>
        <w:t>其他</w:t>
      </w:r>
      <w:r w:rsidR="0013791A">
        <w:rPr>
          <w:rFonts w:ascii="SimSun" w:hAnsi="SimSun" w:hint="eastAsia"/>
          <w:sz w:val="21"/>
          <w:szCs w:val="22"/>
        </w:rPr>
        <w:t>领导</w:t>
      </w:r>
      <w:r w:rsidRPr="005505E2">
        <w:rPr>
          <w:rFonts w:ascii="SimSun" w:hAnsi="SimSun" w:hint="eastAsia"/>
          <w:sz w:val="21"/>
          <w:szCs w:val="22"/>
        </w:rPr>
        <w:t>机构以及外交会议除外。</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t>孟加拉国代表团代表亚太集团发言，感谢秘书处对文件A/62/9的简要介绍。该集团希望对秘书处及时提供全面的</w:t>
      </w:r>
      <w:r w:rsidR="00C7529D">
        <w:rPr>
          <w:rFonts w:ascii="SimSun" w:hAnsi="SimSun" w:hint="eastAsia"/>
          <w:sz w:val="21"/>
          <w:szCs w:val="22"/>
        </w:rPr>
        <w:t>产权组织</w:t>
      </w:r>
      <w:r w:rsidRPr="005505E2">
        <w:rPr>
          <w:rFonts w:ascii="SimSun" w:hAnsi="SimSun" w:hint="eastAsia"/>
          <w:sz w:val="21"/>
          <w:szCs w:val="22"/>
        </w:rPr>
        <w:t>会议记录表示诚挚而深切的感谢，这对于本组织及其成员国的工作是非常宝贵的。该集团还赞赏秘书处致力于在获取和分享</w:t>
      </w:r>
      <w:r w:rsidR="00C7529D">
        <w:rPr>
          <w:rFonts w:ascii="SimSun" w:hAnsi="SimSun" w:hint="eastAsia"/>
          <w:sz w:val="21"/>
          <w:szCs w:val="22"/>
        </w:rPr>
        <w:t>产权组织</w:t>
      </w:r>
      <w:r w:rsidRPr="005505E2">
        <w:rPr>
          <w:rFonts w:ascii="SimSun" w:hAnsi="SimSun" w:hint="eastAsia"/>
          <w:sz w:val="21"/>
          <w:szCs w:val="22"/>
        </w:rPr>
        <w:t>会议记录方面减少技术和数字差距，同时维护数据的安全性和完整性。该集团注意到文件A/62/9，其中详细介绍了强化网播、</w:t>
      </w:r>
      <w:r w:rsidR="0013791A">
        <w:rPr>
          <w:rFonts w:ascii="SimSun" w:hAnsi="SimSun" w:hint="eastAsia"/>
          <w:sz w:val="21"/>
          <w:szCs w:val="22"/>
        </w:rPr>
        <w:t>视频点播</w:t>
      </w:r>
      <w:r w:rsidRPr="005505E2">
        <w:rPr>
          <w:rFonts w:ascii="SimSun" w:hAnsi="SimSun" w:hint="eastAsia"/>
          <w:sz w:val="21"/>
          <w:szCs w:val="22"/>
        </w:rPr>
        <w:t>和自动语音文字系统技术平台试验阶段的成果。该集团指出，由于第一阶段已证明是一项具有成本效益的服务，成员国</w:t>
      </w:r>
      <w:r w:rsidR="0013791A">
        <w:rPr>
          <w:rFonts w:ascii="SimSun" w:hAnsi="SimSun" w:hint="eastAsia"/>
          <w:sz w:val="21"/>
          <w:szCs w:val="22"/>
        </w:rPr>
        <w:t>可以</w:t>
      </w:r>
      <w:r w:rsidRPr="005505E2">
        <w:rPr>
          <w:rFonts w:ascii="SimSun" w:hAnsi="SimSun" w:hint="eastAsia"/>
          <w:sz w:val="21"/>
          <w:szCs w:val="22"/>
        </w:rPr>
        <w:t>决定按照秘书处的建议，继续进行第二阶段的工作。然而，该集团期待着听取成员国的意见和评论，以及秘书处对实施的实用性的回应。</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t>南非代表团代表非洲集团发言，感谢秘书处编写和介绍文件A/62/9。它指出，2019年</w:t>
      </w:r>
      <w:r w:rsidR="0013791A">
        <w:rPr>
          <w:rFonts w:ascii="SimSun" w:hAnsi="SimSun" w:hint="eastAsia"/>
          <w:sz w:val="21"/>
          <w:szCs w:val="22"/>
        </w:rPr>
        <w:t>成员国</w:t>
      </w:r>
      <w:r w:rsidRPr="005505E2">
        <w:rPr>
          <w:rFonts w:ascii="SimSun" w:hAnsi="SimSun" w:hint="eastAsia"/>
          <w:sz w:val="21"/>
          <w:szCs w:val="22"/>
        </w:rPr>
        <w:t>大会讨论了</w:t>
      </w:r>
      <w:r w:rsidR="00C7529D">
        <w:rPr>
          <w:rFonts w:ascii="SimSun" w:hAnsi="SimSun" w:hint="eastAsia"/>
          <w:sz w:val="21"/>
          <w:szCs w:val="22"/>
        </w:rPr>
        <w:t>产权组织</w:t>
      </w:r>
      <w:r w:rsidRPr="005505E2">
        <w:rPr>
          <w:rFonts w:ascii="SimSun" w:hAnsi="SimSun" w:hint="eastAsia"/>
          <w:sz w:val="21"/>
          <w:szCs w:val="22"/>
        </w:rPr>
        <w:t>会议记录这一主题，最终决定同意试行一种新的方法，即利用现有的商业视听技术，辅之以利用</w:t>
      </w:r>
      <w:r w:rsidR="00C7529D">
        <w:rPr>
          <w:rFonts w:ascii="SimSun" w:hAnsi="SimSun" w:hint="eastAsia"/>
          <w:sz w:val="21"/>
          <w:szCs w:val="22"/>
        </w:rPr>
        <w:t>产权组织</w:t>
      </w:r>
      <w:r w:rsidRPr="005505E2">
        <w:rPr>
          <w:rFonts w:ascii="SimSun" w:hAnsi="SimSun" w:hint="eastAsia"/>
          <w:sz w:val="21"/>
          <w:szCs w:val="22"/>
        </w:rPr>
        <w:t>人工智能工具自动生成的联合国所有六种语言的文本记录，提供内容丰富的</w:t>
      </w:r>
      <w:r w:rsidR="00C7529D">
        <w:rPr>
          <w:rFonts w:ascii="SimSun" w:hAnsi="SimSun" w:hint="eastAsia"/>
          <w:sz w:val="21"/>
          <w:szCs w:val="22"/>
        </w:rPr>
        <w:t>产权组织</w:t>
      </w:r>
      <w:r w:rsidRPr="005505E2">
        <w:rPr>
          <w:rFonts w:ascii="SimSun" w:hAnsi="SimSun" w:hint="eastAsia"/>
          <w:sz w:val="21"/>
          <w:szCs w:val="22"/>
        </w:rPr>
        <w:t>会议记录。该集团对上述涵盖CDIP/24、SCP/31、CDIP/25和SCP/32的试验阶段的成果感到高兴。</w:t>
      </w:r>
      <w:r w:rsidR="00C7529D">
        <w:rPr>
          <w:rFonts w:ascii="SimSun" w:hAnsi="SimSun" w:hint="eastAsia"/>
          <w:sz w:val="21"/>
          <w:szCs w:val="22"/>
        </w:rPr>
        <w:t>该集团</w:t>
      </w:r>
      <w:r w:rsidRPr="005505E2">
        <w:rPr>
          <w:rFonts w:ascii="SimSun" w:hAnsi="SimSun" w:hint="eastAsia"/>
          <w:sz w:val="21"/>
          <w:szCs w:val="22"/>
        </w:rPr>
        <w:t>认识到，用完全自动化的语音转文字记录和翻译取代逐字记录报告，可以节省大量成本。该集团还积极注意到，会议的视听记录得到了加强，可以在所有六个口译频道中获得会议记录，这超过了该阶段的原定目标。</w:t>
      </w:r>
      <w:r w:rsidR="00C7529D">
        <w:rPr>
          <w:rFonts w:ascii="SimSun" w:hAnsi="SimSun" w:hint="eastAsia"/>
          <w:sz w:val="21"/>
          <w:szCs w:val="22"/>
        </w:rPr>
        <w:t>该集团</w:t>
      </w:r>
      <w:r w:rsidRPr="005505E2">
        <w:rPr>
          <w:rFonts w:ascii="SimSun" w:hAnsi="SimSun" w:hint="eastAsia"/>
          <w:sz w:val="21"/>
          <w:szCs w:val="22"/>
        </w:rPr>
        <w:t>欢迎文件第3段和第10段所述的非常有用的功能，即能够查阅具体的议程项目或发言，以及与正在讨论的文件的综合链接。它认为，必须进一步改进，以更好地促进导航和连接。该集团赞赏秘书处认识到，数字鸿沟造成的挑战可能会影响数字鸿沟的消极一方分享</w:t>
      </w:r>
      <w:r w:rsidR="00C7529D">
        <w:rPr>
          <w:rFonts w:ascii="SimSun" w:hAnsi="SimSun" w:hint="eastAsia"/>
          <w:sz w:val="21"/>
          <w:szCs w:val="22"/>
        </w:rPr>
        <w:t>产权组织</w:t>
      </w:r>
      <w:r w:rsidRPr="005505E2">
        <w:rPr>
          <w:rFonts w:ascii="SimSun" w:hAnsi="SimSun" w:hint="eastAsia"/>
          <w:sz w:val="21"/>
          <w:szCs w:val="22"/>
        </w:rPr>
        <w:t>的会议记录。因此，该集团感到高兴的是，该平台能够在某次会议举行后下载会议的全部或精确部分。总体而言，该集团赞扬</w:t>
      </w:r>
      <w:r w:rsidR="00C7529D">
        <w:rPr>
          <w:rFonts w:ascii="SimSun" w:hAnsi="SimSun" w:hint="eastAsia"/>
          <w:sz w:val="21"/>
          <w:szCs w:val="22"/>
        </w:rPr>
        <w:t>产权组织</w:t>
      </w:r>
      <w:r w:rsidRPr="005505E2">
        <w:rPr>
          <w:rFonts w:ascii="SimSun" w:hAnsi="SimSun" w:hint="eastAsia"/>
          <w:sz w:val="21"/>
          <w:szCs w:val="22"/>
        </w:rPr>
        <w:t>的这一创新技术解决方案，在确保效率的同时，还保证了</w:t>
      </w:r>
      <w:r w:rsidR="00C7529D">
        <w:rPr>
          <w:rFonts w:ascii="SimSun" w:hAnsi="SimSun" w:hint="eastAsia"/>
          <w:sz w:val="21"/>
          <w:szCs w:val="22"/>
        </w:rPr>
        <w:t>产权组织</w:t>
      </w:r>
      <w:r w:rsidRPr="005505E2">
        <w:rPr>
          <w:rFonts w:ascii="SimSun" w:hAnsi="SimSun" w:hint="eastAsia"/>
          <w:sz w:val="21"/>
          <w:szCs w:val="22"/>
        </w:rPr>
        <w:t>工作的透明度。该集团支持将试点阶段扩大到其他会议。</w:t>
      </w:r>
    </w:p>
    <w:p w:rsidR="005505E2" w:rsidRPr="004543B4" w:rsidRDefault="00537A08" w:rsidP="00537A08">
      <w:pPr>
        <w:numPr>
          <w:ilvl w:val="0"/>
          <w:numId w:val="2"/>
        </w:numPr>
        <w:tabs>
          <w:tab w:val="clear" w:pos="1107"/>
        </w:tabs>
        <w:overflowPunct w:val="0"/>
        <w:spacing w:afterLines="50" w:after="120" w:line="340" w:lineRule="atLeast"/>
        <w:ind w:left="0"/>
        <w:jc w:val="both"/>
        <w:rPr>
          <w:rFonts w:ascii="SimSun" w:hAnsi="SimSun"/>
          <w:sz w:val="21"/>
        </w:rPr>
      </w:pPr>
      <w:r w:rsidRPr="00537A08">
        <w:rPr>
          <w:rFonts w:ascii="SimSun" w:hAnsi="SimSun" w:hint="eastAsia"/>
          <w:sz w:val="21"/>
          <w:szCs w:val="22"/>
        </w:rPr>
        <w:t>巴西代表团说，它对语音转</w:t>
      </w:r>
      <w:r>
        <w:rPr>
          <w:rFonts w:ascii="SimSun" w:hAnsi="SimSun" w:hint="eastAsia"/>
          <w:sz w:val="21"/>
          <w:szCs w:val="22"/>
        </w:rPr>
        <w:t>文本</w:t>
      </w:r>
      <w:r w:rsidRPr="00537A08">
        <w:rPr>
          <w:rFonts w:ascii="SimSun" w:hAnsi="SimSun" w:hint="eastAsia"/>
          <w:sz w:val="21"/>
          <w:szCs w:val="22"/>
        </w:rPr>
        <w:t>工具及其多种可能的功能充满热情，这不仅适用于</w:t>
      </w:r>
      <w:r>
        <w:rPr>
          <w:rFonts w:ascii="SimSun" w:hAnsi="SimSun" w:hint="eastAsia"/>
          <w:sz w:val="21"/>
          <w:szCs w:val="22"/>
        </w:rPr>
        <w:t>产权组织</w:t>
      </w:r>
      <w:r w:rsidRPr="00537A08">
        <w:rPr>
          <w:rFonts w:ascii="SimSun" w:hAnsi="SimSun" w:hint="eastAsia"/>
          <w:sz w:val="21"/>
          <w:szCs w:val="22"/>
        </w:rPr>
        <w:t>，也适用于其他多边组织和成员国。代表团对项目第二阶段的启动表示支持，该阶段将把该工具的应用范围扩大到本组织更多的委员会和审议机构，代表团表示需要继续改进该系统的功能和表现形式，更不用说提高记录的准确性。代表团特别指出，需要整合网播和语音转文</w:t>
      </w:r>
      <w:r>
        <w:rPr>
          <w:rFonts w:ascii="SimSun" w:hAnsi="SimSun" w:hint="eastAsia"/>
          <w:sz w:val="21"/>
          <w:szCs w:val="22"/>
        </w:rPr>
        <w:t>本</w:t>
      </w:r>
      <w:r w:rsidRPr="00537A08">
        <w:rPr>
          <w:rFonts w:ascii="SimSun" w:hAnsi="SimSun" w:hint="eastAsia"/>
          <w:sz w:val="21"/>
          <w:szCs w:val="22"/>
        </w:rPr>
        <w:t>平台。今天，语音转文本所缺少的一个方面正是为记录稿编制索引，这将有助于文本的可浏览性。此外，代表团重申有兴趣与</w:t>
      </w:r>
      <w:r>
        <w:rPr>
          <w:rFonts w:ascii="SimSun" w:hAnsi="SimSun" w:hint="eastAsia"/>
          <w:sz w:val="21"/>
          <w:szCs w:val="22"/>
        </w:rPr>
        <w:t>产权组织</w:t>
      </w:r>
      <w:r w:rsidRPr="00537A08">
        <w:rPr>
          <w:rFonts w:ascii="SimSun" w:hAnsi="SimSun" w:hint="eastAsia"/>
          <w:sz w:val="21"/>
          <w:szCs w:val="22"/>
        </w:rPr>
        <w:t>一起开发</w:t>
      </w:r>
      <w:r>
        <w:rPr>
          <w:rFonts w:ascii="SimSun" w:hAnsi="SimSun" w:hint="eastAsia"/>
          <w:sz w:val="21"/>
          <w:szCs w:val="22"/>
        </w:rPr>
        <w:t>用</w:t>
      </w:r>
      <w:r w:rsidRPr="00537A08">
        <w:rPr>
          <w:rFonts w:ascii="SimSun" w:hAnsi="SimSun" w:hint="eastAsia"/>
          <w:sz w:val="21"/>
          <w:szCs w:val="22"/>
        </w:rPr>
        <w:t>葡萄牙语</w:t>
      </w:r>
      <w:r>
        <w:rPr>
          <w:rFonts w:ascii="SimSun" w:hAnsi="SimSun" w:hint="eastAsia"/>
          <w:sz w:val="21"/>
          <w:szCs w:val="22"/>
        </w:rPr>
        <w:t>使用</w:t>
      </w:r>
      <w:r w:rsidRPr="00537A08">
        <w:rPr>
          <w:rFonts w:ascii="SimSun" w:hAnsi="SimSun" w:hint="eastAsia"/>
          <w:sz w:val="21"/>
          <w:szCs w:val="22"/>
        </w:rPr>
        <w:t>语音转文</w:t>
      </w:r>
      <w:r>
        <w:rPr>
          <w:rFonts w:ascii="SimSun" w:hAnsi="SimSun" w:hint="eastAsia"/>
          <w:sz w:val="21"/>
          <w:szCs w:val="22"/>
        </w:rPr>
        <w:t>本</w:t>
      </w:r>
      <w:r w:rsidRPr="00537A08">
        <w:rPr>
          <w:rFonts w:ascii="SimSun" w:hAnsi="SimSun" w:hint="eastAsia"/>
          <w:sz w:val="21"/>
          <w:szCs w:val="22"/>
        </w:rPr>
        <w:t>工具的项目，表示可以在培训材料或其他方面提供帮助，以</w:t>
      </w:r>
      <w:r>
        <w:rPr>
          <w:rFonts w:ascii="SimSun" w:hAnsi="SimSun" w:hint="eastAsia"/>
          <w:sz w:val="21"/>
          <w:szCs w:val="22"/>
        </w:rPr>
        <w:t>用</w:t>
      </w:r>
      <w:r w:rsidRPr="00537A08">
        <w:rPr>
          <w:rFonts w:ascii="SimSun" w:hAnsi="SimSun" w:hint="eastAsia"/>
          <w:sz w:val="21"/>
          <w:szCs w:val="22"/>
        </w:rPr>
        <w:t>葡萄牙语</w:t>
      </w:r>
      <w:r>
        <w:rPr>
          <w:rFonts w:ascii="SimSun" w:hAnsi="SimSun" w:hint="eastAsia"/>
          <w:sz w:val="21"/>
          <w:szCs w:val="22"/>
        </w:rPr>
        <w:t>发展</w:t>
      </w:r>
      <w:r w:rsidRPr="00537A08">
        <w:rPr>
          <w:rFonts w:ascii="SimSun" w:hAnsi="SimSun" w:hint="eastAsia"/>
          <w:sz w:val="21"/>
          <w:szCs w:val="22"/>
        </w:rPr>
        <w:t>工具的技能。</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t>中国代表团表示，虽然持开放态度，但根据四次试验会议的结果，它对中文语音转文字记录的准确性和质量不满意。</w:t>
      </w:r>
      <w:r w:rsidR="0013791A">
        <w:rPr>
          <w:rFonts w:ascii="SimSun" w:hAnsi="SimSun" w:hint="eastAsia"/>
          <w:sz w:val="21"/>
          <w:szCs w:val="22"/>
        </w:rPr>
        <w:t>代表团</w:t>
      </w:r>
      <w:r w:rsidRPr="005505E2">
        <w:rPr>
          <w:rFonts w:ascii="SimSun" w:hAnsi="SimSun" w:hint="eastAsia"/>
          <w:sz w:val="21"/>
          <w:szCs w:val="22"/>
        </w:rPr>
        <w:t>认为，准确的会议文字记录可以帮助成员国和其他利益攸关方以更快、更方便的方式跟踪会议进程，并将促进未来的审查。然而，为了提高效率和节约成本而大幅牺牲会议记录的准确性和质量是不合适的。</w:t>
      </w:r>
      <w:r w:rsidR="0013791A">
        <w:rPr>
          <w:rFonts w:ascii="SimSun" w:hAnsi="SimSun" w:hint="eastAsia"/>
          <w:sz w:val="21"/>
          <w:szCs w:val="22"/>
        </w:rPr>
        <w:t>代表团</w:t>
      </w:r>
      <w:r w:rsidRPr="005505E2">
        <w:rPr>
          <w:rFonts w:ascii="SimSun" w:hAnsi="SimSun" w:hint="eastAsia"/>
          <w:sz w:val="21"/>
          <w:szCs w:val="22"/>
        </w:rPr>
        <w:t>敦促秘书处采取必要的措施，提高语音转文字记录和自动翻译的准确性和质量。同时，秘书处应向成员国提供纠正或补充口头发言的可能性。</w:t>
      </w:r>
      <w:r w:rsidR="0013791A">
        <w:rPr>
          <w:rFonts w:ascii="SimSun" w:hAnsi="SimSun" w:hint="eastAsia"/>
          <w:sz w:val="21"/>
          <w:szCs w:val="22"/>
        </w:rPr>
        <w:t>代表团</w:t>
      </w:r>
      <w:r w:rsidRPr="005505E2">
        <w:rPr>
          <w:rFonts w:ascii="SimSun" w:hAnsi="SimSun" w:hint="eastAsia"/>
          <w:sz w:val="21"/>
          <w:szCs w:val="22"/>
        </w:rPr>
        <w:t>说，从新系统中获得的成本节约应主要用于落实</w:t>
      </w:r>
      <w:r w:rsidR="00C7529D">
        <w:rPr>
          <w:rFonts w:ascii="SimSun" w:hAnsi="SimSun" w:hint="eastAsia"/>
          <w:sz w:val="21"/>
          <w:szCs w:val="22"/>
        </w:rPr>
        <w:t>产权组织</w:t>
      </w:r>
      <w:r w:rsidRPr="005505E2">
        <w:rPr>
          <w:rFonts w:ascii="SimSun" w:hAnsi="SimSun" w:hint="eastAsia"/>
          <w:sz w:val="21"/>
          <w:szCs w:val="22"/>
        </w:rPr>
        <w:t>的多语言政策和提高</w:t>
      </w:r>
      <w:r w:rsidR="00C7529D">
        <w:rPr>
          <w:rFonts w:ascii="SimSun" w:hAnsi="SimSun" w:hint="eastAsia"/>
          <w:sz w:val="21"/>
          <w:szCs w:val="22"/>
        </w:rPr>
        <w:t>产权组织</w:t>
      </w:r>
      <w:r w:rsidRPr="005505E2">
        <w:rPr>
          <w:rFonts w:ascii="SimSun" w:hAnsi="SimSun" w:hint="eastAsia"/>
          <w:sz w:val="21"/>
          <w:szCs w:val="22"/>
        </w:rPr>
        <w:t>语言服务的质量和覆盖面。考虑到PBC的讨论涉及到</w:t>
      </w:r>
      <w:r w:rsidR="00C7529D">
        <w:rPr>
          <w:rFonts w:ascii="SimSun" w:hAnsi="SimSun" w:hint="eastAsia"/>
          <w:sz w:val="21"/>
          <w:szCs w:val="22"/>
        </w:rPr>
        <w:t>产权组织</w:t>
      </w:r>
      <w:r w:rsidRPr="005505E2">
        <w:rPr>
          <w:rFonts w:ascii="SimSun" w:hAnsi="SimSun" w:hint="eastAsia"/>
          <w:sz w:val="21"/>
          <w:szCs w:val="22"/>
        </w:rPr>
        <w:t>的计划和预算以及财政资源的使用等重要事项，</w:t>
      </w:r>
      <w:r w:rsidR="0013791A">
        <w:rPr>
          <w:rFonts w:ascii="SimSun" w:hAnsi="SimSun" w:hint="eastAsia"/>
          <w:sz w:val="21"/>
          <w:szCs w:val="22"/>
        </w:rPr>
        <w:t>代表团</w:t>
      </w:r>
      <w:r w:rsidRPr="005505E2">
        <w:rPr>
          <w:rFonts w:ascii="SimSun" w:hAnsi="SimSun" w:hint="eastAsia"/>
          <w:sz w:val="21"/>
          <w:szCs w:val="22"/>
        </w:rPr>
        <w:t>认为PBC会议应保留逐字报告。</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lastRenderedPageBreak/>
        <w:t>大韩民国代表团对秘书处编写文件A/62/9表示感谢。</w:t>
      </w:r>
      <w:r w:rsidR="0013791A">
        <w:rPr>
          <w:rFonts w:ascii="SimSun" w:hAnsi="SimSun" w:hint="eastAsia"/>
          <w:sz w:val="21"/>
          <w:szCs w:val="22"/>
        </w:rPr>
        <w:t>代表团</w:t>
      </w:r>
      <w:r w:rsidRPr="005505E2">
        <w:rPr>
          <w:rFonts w:ascii="SimSun" w:hAnsi="SimSun" w:hint="eastAsia"/>
          <w:sz w:val="21"/>
          <w:szCs w:val="22"/>
        </w:rPr>
        <w:t>支持秘书处关于以自动语音转文字记录和翻译取代</w:t>
      </w:r>
      <w:r w:rsidR="00C7529D">
        <w:rPr>
          <w:rFonts w:ascii="SimSun" w:hAnsi="SimSun" w:hint="eastAsia"/>
          <w:sz w:val="21"/>
          <w:szCs w:val="22"/>
        </w:rPr>
        <w:t>产权组织</w:t>
      </w:r>
      <w:r w:rsidRPr="005505E2">
        <w:rPr>
          <w:rFonts w:ascii="SimSun" w:hAnsi="SimSun" w:hint="eastAsia"/>
          <w:sz w:val="21"/>
          <w:szCs w:val="22"/>
        </w:rPr>
        <w:t>会议逐字报告</w:t>
      </w:r>
      <w:r w:rsidR="00AE4A5F">
        <w:rPr>
          <w:rFonts w:ascii="SimSun" w:hAnsi="SimSun" w:hint="eastAsia"/>
          <w:sz w:val="21"/>
          <w:szCs w:val="22"/>
        </w:rPr>
        <w:t>并</w:t>
      </w:r>
      <w:r w:rsidR="00AE4A5F" w:rsidRPr="005505E2">
        <w:rPr>
          <w:rFonts w:ascii="SimSun" w:hAnsi="SimSun" w:hint="eastAsia"/>
          <w:sz w:val="21"/>
          <w:szCs w:val="22"/>
        </w:rPr>
        <w:t>有一些例外</w:t>
      </w:r>
      <w:r w:rsidRPr="005505E2">
        <w:rPr>
          <w:rFonts w:ascii="SimSun" w:hAnsi="SimSun" w:hint="eastAsia"/>
          <w:sz w:val="21"/>
          <w:szCs w:val="22"/>
        </w:rPr>
        <w:t>的建议，因为这将提高与制作</w:t>
      </w:r>
      <w:r w:rsidR="00C7529D">
        <w:rPr>
          <w:rFonts w:ascii="SimSun" w:hAnsi="SimSun" w:hint="eastAsia"/>
          <w:sz w:val="21"/>
          <w:szCs w:val="22"/>
        </w:rPr>
        <w:t>产权组织</w:t>
      </w:r>
      <w:r w:rsidRPr="005505E2">
        <w:rPr>
          <w:rFonts w:ascii="SimSun" w:hAnsi="SimSun" w:hint="eastAsia"/>
          <w:sz w:val="21"/>
          <w:szCs w:val="22"/>
        </w:rPr>
        <w:t>会议记录有关的服务的速度和质量。</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t>沙特阿拉伯代表团在支持本组织所做努力的同时，认为本组织采用所有六种正式语言的词汇表和字典至关重要，以便提高翻译的质量。</w:t>
      </w:r>
      <w:r w:rsidR="0013791A">
        <w:rPr>
          <w:rFonts w:ascii="SimSun" w:hAnsi="SimSun" w:hint="eastAsia"/>
          <w:sz w:val="21"/>
          <w:szCs w:val="22"/>
        </w:rPr>
        <w:t>代表团</w:t>
      </w:r>
      <w:r w:rsidRPr="005505E2">
        <w:rPr>
          <w:rFonts w:ascii="SimSun" w:hAnsi="SimSun" w:hint="eastAsia"/>
          <w:sz w:val="21"/>
          <w:szCs w:val="22"/>
        </w:rPr>
        <w:t>通报说，它已编制了第一份阿拉伯文的工业产权词汇，可作为其他词汇项目的基础。</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t>俄罗斯联邦代表团从节省时间和精力的角度，重视为</w:t>
      </w:r>
      <w:r w:rsidR="00C7529D">
        <w:rPr>
          <w:rFonts w:ascii="SimSun" w:hAnsi="SimSun" w:hint="eastAsia"/>
          <w:sz w:val="21"/>
          <w:szCs w:val="22"/>
        </w:rPr>
        <w:t>产权组织</w:t>
      </w:r>
      <w:r w:rsidRPr="005505E2">
        <w:rPr>
          <w:rFonts w:ascii="SimSun" w:hAnsi="SimSun" w:hint="eastAsia"/>
          <w:sz w:val="21"/>
          <w:szCs w:val="22"/>
        </w:rPr>
        <w:t>会议编写报告的新制度。但是，</w:t>
      </w:r>
      <w:r w:rsidR="0013791A">
        <w:rPr>
          <w:rFonts w:ascii="SimSun" w:hAnsi="SimSun" w:hint="eastAsia"/>
          <w:sz w:val="21"/>
          <w:szCs w:val="22"/>
        </w:rPr>
        <w:t>代表团</w:t>
      </w:r>
      <w:r w:rsidRPr="005505E2">
        <w:rPr>
          <w:rFonts w:ascii="SimSun" w:hAnsi="SimSun" w:hint="eastAsia"/>
          <w:sz w:val="21"/>
          <w:szCs w:val="22"/>
        </w:rPr>
        <w:t>希望强调以联合国系统所有六种正式语文编制报告的重要性。</w:t>
      </w:r>
      <w:r w:rsidR="0013791A">
        <w:rPr>
          <w:rFonts w:ascii="SimSun" w:hAnsi="SimSun" w:hint="eastAsia"/>
          <w:sz w:val="21"/>
          <w:szCs w:val="22"/>
        </w:rPr>
        <w:t>代表团</w:t>
      </w:r>
      <w:r w:rsidRPr="005505E2">
        <w:rPr>
          <w:rFonts w:ascii="SimSun" w:hAnsi="SimSun" w:hint="eastAsia"/>
          <w:sz w:val="21"/>
          <w:szCs w:val="22"/>
        </w:rPr>
        <w:t>认为，</w:t>
      </w:r>
      <w:r w:rsidR="00AE4A5F">
        <w:rPr>
          <w:rFonts w:ascii="SimSun" w:hAnsi="SimSun" w:hint="eastAsia"/>
          <w:sz w:val="21"/>
          <w:szCs w:val="22"/>
        </w:rPr>
        <w:t>PBC</w:t>
      </w:r>
      <w:r w:rsidRPr="005505E2">
        <w:rPr>
          <w:rFonts w:ascii="SimSun" w:hAnsi="SimSun" w:hint="eastAsia"/>
          <w:sz w:val="21"/>
          <w:szCs w:val="22"/>
        </w:rPr>
        <w:t>应被排除在使用自动翻译的报告编制之外。</w:t>
      </w:r>
      <w:r w:rsidR="0013791A">
        <w:rPr>
          <w:rFonts w:ascii="SimSun" w:hAnsi="SimSun" w:hint="eastAsia"/>
          <w:sz w:val="21"/>
          <w:szCs w:val="22"/>
        </w:rPr>
        <w:t>代表团</w:t>
      </w:r>
      <w:r w:rsidRPr="005505E2">
        <w:rPr>
          <w:rFonts w:ascii="SimSun" w:hAnsi="SimSun" w:hint="eastAsia"/>
          <w:sz w:val="21"/>
          <w:szCs w:val="22"/>
        </w:rPr>
        <w:t>说，</w:t>
      </w:r>
      <w:r w:rsidR="00AE4A5F">
        <w:rPr>
          <w:rFonts w:ascii="SimSun" w:hAnsi="SimSun" w:hint="eastAsia"/>
          <w:sz w:val="21"/>
          <w:szCs w:val="22"/>
        </w:rPr>
        <w:t>PBC</w:t>
      </w:r>
      <w:r w:rsidRPr="005505E2">
        <w:rPr>
          <w:rFonts w:ascii="SimSun" w:hAnsi="SimSun" w:hint="eastAsia"/>
          <w:sz w:val="21"/>
          <w:szCs w:val="22"/>
        </w:rPr>
        <w:t>在</w:t>
      </w:r>
      <w:r w:rsidR="00C7529D">
        <w:rPr>
          <w:rFonts w:ascii="SimSun" w:hAnsi="SimSun" w:hint="eastAsia"/>
          <w:sz w:val="21"/>
          <w:szCs w:val="22"/>
        </w:rPr>
        <w:t>产权组织</w:t>
      </w:r>
      <w:r w:rsidRPr="005505E2">
        <w:rPr>
          <w:rFonts w:ascii="SimSun" w:hAnsi="SimSun" w:hint="eastAsia"/>
          <w:sz w:val="21"/>
          <w:szCs w:val="22"/>
        </w:rPr>
        <w:t>的工作中发挥了关键作用，因此必须确保各代表团和有关人员能够获得手工编制的高质量报告。</w:t>
      </w:r>
    </w:p>
    <w:p w:rsidR="005505E2" w:rsidRPr="004543B4" w:rsidRDefault="005505E2" w:rsidP="00A927C2">
      <w:pPr>
        <w:numPr>
          <w:ilvl w:val="0"/>
          <w:numId w:val="2"/>
        </w:numPr>
        <w:tabs>
          <w:tab w:val="clear" w:pos="1107"/>
        </w:tabs>
        <w:overflowPunct w:val="0"/>
        <w:spacing w:afterLines="50" w:after="120" w:line="340" w:lineRule="atLeast"/>
        <w:ind w:left="0"/>
        <w:jc w:val="both"/>
        <w:rPr>
          <w:rFonts w:ascii="SimSun" w:hAnsi="SimSun"/>
          <w:sz w:val="21"/>
        </w:rPr>
      </w:pPr>
      <w:r w:rsidRPr="005505E2">
        <w:rPr>
          <w:rFonts w:ascii="SimSun" w:hAnsi="SimSun" w:hint="eastAsia"/>
          <w:sz w:val="21"/>
          <w:szCs w:val="22"/>
        </w:rPr>
        <w:t>秘书处感谢所有代表团的发言。它说，它已适当注意到所有的意见，并将努力改进导航、访问和整体功能，以及作为主要问题的质量。它期待着收到所有代表和代表团对拟议系统的质量和功能的反馈，以便继续改进。特别提到巴西代表团的要求，秘书处指出，它将在内部研究增加葡萄牙语的可能性。秘书处还强调，它将确保提高准确性。秘书处注意到，PBC将被列入</w:t>
      </w:r>
      <w:r w:rsidR="00C7529D">
        <w:rPr>
          <w:rFonts w:ascii="SimSun" w:hAnsi="SimSun" w:hint="eastAsia"/>
          <w:sz w:val="21"/>
          <w:szCs w:val="22"/>
        </w:rPr>
        <w:t>产权组织</w:t>
      </w:r>
      <w:r w:rsidRPr="005505E2">
        <w:rPr>
          <w:rFonts w:ascii="SimSun" w:hAnsi="SimSun" w:hint="eastAsia"/>
          <w:sz w:val="21"/>
          <w:szCs w:val="22"/>
        </w:rPr>
        <w:t>会议的例外名单，这些会议仍将使用逐字报告。最后，秘书处期待有可能与成员国合作，在索引或搜索功能中增加语言参考。</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szCs w:val="22"/>
        </w:rPr>
      </w:pPr>
      <w:r w:rsidRPr="00C2366A">
        <w:rPr>
          <w:rFonts w:ascii="SimSun" w:hAnsi="SimSun" w:hint="eastAsia"/>
          <w:sz w:val="21"/>
        </w:rPr>
        <w:t>产权组织各大会各自就其所涉事宜，决定从2021年10月起，用自动化语音转文本文稿和译文取代产权</w:t>
      </w:r>
      <w:r w:rsidRPr="00681DF1">
        <w:rPr>
          <w:rFonts w:ascii="SimSun" w:hAnsi="SimSun" w:hint="eastAsia"/>
          <w:sz w:val="21"/>
          <w:szCs w:val="21"/>
        </w:rPr>
        <w:t>组织</w:t>
      </w:r>
      <w:r w:rsidRPr="00C2366A">
        <w:rPr>
          <w:rFonts w:ascii="SimSun" w:hAnsi="SimSun" w:hint="eastAsia"/>
          <w:sz w:val="21"/>
        </w:rPr>
        <w:t>会议的逐字记录报告，但成员国大会框架内举行的产权组织会议、产权组织领导机构、计划和预算委员会（P</w:t>
      </w:r>
      <w:r w:rsidRPr="00C2366A">
        <w:rPr>
          <w:rFonts w:ascii="SimSun" w:hAnsi="SimSun"/>
          <w:sz w:val="21"/>
        </w:rPr>
        <w:t>BC</w:t>
      </w:r>
      <w:r w:rsidRPr="00C2366A">
        <w:rPr>
          <w:rFonts w:ascii="SimSun" w:hAnsi="SimSun" w:hint="eastAsia"/>
          <w:sz w:val="21"/>
        </w:rPr>
        <w:t>）和外交会议的会议除外。</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统一编排议程第13项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关于版权及相关权常设委员会（SCCR）的报告</w:t>
      </w:r>
    </w:p>
    <w:p w:rsidR="00673A2C" w:rsidRPr="00C2366A"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统一编排议程第14项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关于专利法常设委员会（SCP）的报告</w:t>
      </w:r>
    </w:p>
    <w:p w:rsidR="00673A2C" w:rsidRPr="00C2366A"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统一编排议程第15项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关于商标、工业品外观设计和地理标志法律常设委员会（SCT）的报告</w:t>
      </w:r>
    </w:p>
    <w:p w:rsidR="00673A2C" w:rsidRPr="00C2366A" w:rsidRDefault="00673A2C"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统一编排议程第16项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关于召开通过外观设计法条约（DLT）外交会议的事项</w:t>
      </w:r>
    </w:p>
    <w:p w:rsidR="007343EB" w:rsidRPr="00C2366A" w:rsidRDefault="007343EB"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统一编排议程第17项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关于发展与知识产权委员会（CDIP）的报告和审查发展议程各项建议的落实情况</w:t>
      </w:r>
    </w:p>
    <w:p w:rsidR="007343EB" w:rsidRPr="00C2366A" w:rsidRDefault="007343EB"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lastRenderedPageBreak/>
        <w:t>统一编排议程第18项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关于知识产权与遗传资源、传统知识和民间文学艺术政府间委员会（IGC）的报告</w:t>
      </w:r>
    </w:p>
    <w:p w:rsidR="00705D6E"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统一编排议程第19项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关于产权组织标准委员会（CWS）的报告和相关问题</w:t>
      </w:r>
    </w:p>
    <w:p w:rsidR="00705D6E"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统一编排议程第20项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关于执法咨询委员会（ACE）的报告</w:t>
      </w:r>
    </w:p>
    <w:p w:rsidR="00705D6E"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统一编排议程第21项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sz w:val="21"/>
          <w:szCs w:val="21"/>
        </w:rPr>
        <w:t>PCT</w:t>
      </w:r>
      <w:r w:rsidRPr="00C2366A">
        <w:rPr>
          <w:rFonts w:ascii="SimHei" w:eastAsia="SimHei" w:hint="eastAsia"/>
          <w:sz w:val="21"/>
          <w:szCs w:val="21"/>
        </w:rPr>
        <w:t>体系</w:t>
      </w:r>
    </w:p>
    <w:p w:rsidR="00C2366A" w:rsidRPr="00705D6E"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705D6E">
        <w:rPr>
          <w:rFonts w:ascii="SimSun" w:hAnsi="SimSun" w:hint="eastAsia"/>
          <w:sz w:val="21"/>
          <w:szCs w:val="22"/>
        </w:rPr>
        <w:t>见PCT联盟大会的会议报告（文件PCT/A/5</w:t>
      </w:r>
      <w:r>
        <w:rPr>
          <w:rFonts w:ascii="SimSun" w:hAnsi="SimSun" w:hint="eastAsia"/>
          <w:sz w:val="21"/>
          <w:szCs w:val="22"/>
        </w:rPr>
        <w:t>3</w:t>
      </w:r>
      <w:r w:rsidRPr="00705D6E">
        <w:rPr>
          <w:rFonts w:ascii="SimSun" w:hAnsi="SimSun" w:hint="eastAsia"/>
          <w:sz w:val="21"/>
          <w:szCs w:val="22"/>
        </w:rPr>
        <w:t>/4）。</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统一编排议程第22项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马德里体系</w:t>
      </w:r>
    </w:p>
    <w:p w:rsidR="00C2366A"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705D6E">
        <w:rPr>
          <w:rFonts w:ascii="SimSun" w:hAnsi="SimSun" w:hint="eastAsia"/>
          <w:sz w:val="21"/>
          <w:szCs w:val="22"/>
        </w:rPr>
        <w:t>见马德里联盟大会的会议报告（文件MM/A/5</w:t>
      </w:r>
      <w:r>
        <w:rPr>
          <w:rFonts w:ascii="SimSun" w:hAnsi="SimSun"/>
          <w:sz w:val="21"/>
          <w:szCs w:val="22"/>
        </w:rPr>
        <w:t>5</w:t>
      </w:r>
      <w:r w:rsidRPr="00705D6E">
        <w:rPr>
          <w:rFonts w:ascii="SimSun" w:hAnsi="SimSun" w:hint="eastAsia"/>
          <w:sz w:val="21"/>
          <w:szCs w:val="22"/>
        </w:rPr>
        <w:t>/2）。</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统一编排议程第23项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海牙体系</w:t>
      </w:r>
    </w:p>
    <w:p w:rsidR="00C2366A"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705D6E">
        <w:rPr>
          <w:rFonts w:ascii="SimSun" w:hAnsi="SimSun" w:hint="eastAsia"/>
          <w:sz w:val="21"/>
          <w:szCs w:val="22"/>
        </w:rPr>
        <w:t>见海牙联盟大会的会议报告（文件H/A/4</w:t>
      </w:r>
      <w:r>
        <w:rPr>
          <w:rFonts w:ascii="SimSun" w:hAnsi="SimSun"/>
          <w:sz w:val="21"/>
          <w:szCs w:val="22"/>
        </w:rPr>
        <w:t>1</w:t>
      </w:r>
      <w:r w:rsidRPr="00705D6E">
        <w:rPr>
          <w:rFonts w:ascii="SimSun" w:hAnsi="SimSun" w:hint="eastAsia"/>
          <w:sz w:val="21"/>
          <w:szCs w:val="22"/>
        </w:rPr>
        <w:t>/2）</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统一编排议程第24项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里斯本体系</w:t>
      </w:r>
    </w:p>
    <w:p w:rsidR="00705D6E"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705D6E">
        <w:rPr>
          <w:rFonts w:ascii="SimSun" w:hAnsi="SimSun" w:hint="eastAsia"/>
          <w:sz w:val="21"/>
          <w:szCs w:val="22"/>
        </w:rPr>
        <w:t>见</w:t>
      </w:r>
      <w:r w:rsidRPr="00C2366A">
        <w:rPr>
          <w:rFonts w:ascii="SimSun" w:hAnsi="SimSun" w:hint="eastAsia"/>
          <w:sz w:val="21"/>
          <w:szCs w:val="22"/>
        </w:rPr>
        <w:t>里斯本</w:t>
      </w:r>
      <w:r w:rsidRPr="00705D6E">
        <w:rPr>
          <w:rFonts w:ascii="SimSun" w:hAnsi="SimSun" w:hint="eastAsia"/>
          <w:sz w:val="21"/>
          <w:szCs w:val="22"/>
        </w:rPr>
        <w:t>联盟大会的会议报告（文件</w:t>
      </w:r>
      <w:r w:rsidRPr="00C2366A">
        <w:rPr>
          <w:rFonts w:ascii="SimSun" w:hAnsi="SimSun" w:hint="eastAsia"/>
          <w:sz w:val="21"/>
          <w:szCs w:val="22"/>
        </w:rPr>
        <w:t>LI/A/38/</w:t>
      </w:r>
      <w:r>
        <w:rPr>
          <w:rFonts w:ascii="SimSun" w:hAnsi="SimSun"/>
          <w:sz w:val="21"/>
          <w:szCs w:val="22"/>
        </w:rPr>
        <w:t>3</w:t>
      </w:r>
      <w:r w:rsidRPr="00705D6E">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统一编排议程第25项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产权组织仲裁与调解中心，包括域名</w:t>
      </w:r>
    </w:p>
    <w:p w:rsidR="00705D6E"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统一编排议程第26项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专利法条约（PLT）</w:t>
      </w:r>
    </w:p>
    <w:p w:rsidR="00705D6E"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见产权组织大会的会议报告（文件WO/GA/5</w:t>
      </w:r>
      <w:r>
        <w:rPr>
          <w:rFonts w:ascii="SimSun" w:hAnsi="SimSun"/>
          <w:sz w:val="21"/>
          <w:szCs w:val="22"/>
        </w:rPr>
        <w:t>4</w:t>
      </w:r>
      <w:r w:rsidRPr="00673A2C">
        <w:rPr>
          <w:rFonts w:ascii="SimSun" w:hAnsi="SimSun" w:hint="eastAsia"/>
          <w:sz w:val="21"/>
          <w:szCs w:val="22"/>
        </w:rPr>
        <w:t>/</w:t>
      </w:r>
      <w:r>
        <w:rPr>
          <w:rFonts w:ascii="SimSun" w:hAnsi="SimSun"/>
          <w:sz w:val="21"/>
          <w:szCs w:val="22"/>
        </w:rPr>
        <w:t>15</w:t>
      </w:r>
      <w:r w:rsidRPr="00673A2C">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统一编排议程第27项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商标法新加坡条约（STLT）</w:t>
      </w:r>
    </w:p>
    <w:p w:rsidR="00C2366A"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705D6E">
        <w:rPr>
          <w:rFonts w:ascii="SimSun" w:hAnsi="SimSun" w:hint="eastAsia"/>
          <w:sz w:val="21"/>
          <w:szCs w:val="22"/>
        </w:rPr>
        <w:t>见新加坡条约大会的会议报告（文件STLT/A/1</w:t>
      </w:r>
      <w:r>
        <w:rPr>
          <w:rFonts w:ascii="SimSun" w:hAnsi="SimSun"/>
          <w:sz w:val="21"/>
          <w:szCs w:val="22"/>
        </w:rPr>
        <w:t>4</w:t>
      </w:r>
      <w:r w:rsidRPr="00705D6E">
        <w:rPr>
          <w:rFonts w:ascii="SimSun" w:hAnsi="SimSun" w:hint="eastAsia"/>
          <w:sz w:val="21"/>
          <w:szCs w:val="22"/>
        </w:rPr>
        <w:t>/2）。</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lastRenderedPageBreak/>
        <w:t>统一编排议程第28项</w:t>
      </w:r>
    </w:p>
    <w:p w:rsidR="00C2366A" w:rsidRPr="00C2366A" w:rsidRDefault="00C2366A" w:rsidP="00C2366A">
      <w:pPr>
        <w:keepNext/>
        <w:spacing w:afterLines="50" w:after="120" w:line="340" w:lineRule="atLeast"/>
        <w:rPr>
          <w:rFonts w:ascii="SimHei" w:eastAsia="SimHei"/>
          <w:sz w:val="21"/>
          <w:szCs w:val="21"/>
        </w:rPr>
      </w:pPr>
      <w:r w:rsidRPr="00C2366A">
        <w:rPr>
          <w:rFonts w:ascii="SimHei" w:eastAsia="SimHei" w:hint="eastAsia"/>
          <w:sz w:val="21"/>
          <w:szCs w:val="21"/>
        </w:rPr>
        <w:t>关于为盲人、视力障碍者或其他印刷品阅读障碍者</w:t>
      </w:r>
      <w:r w:rsidRPr="00C2366A">
        <w:rPr>
          <w:rFonts w:ascii="SimHei" w:eastAsia="SimHei"/>
          <w:sz w:val="21"/>
          <w:szCs w:val="21"/>
        </w:rPr>
        <w:br/>
      </w:r>
      <w:r w:rsidRPr="00C2366A">
        <w:rPr>
          <w:rFonts w:ascii="SimHei" w:eastAsia="SimHei" w:hint="eastAsia"/>
          <w:sz w:val="21"/>
          <w:szCs w:val="21"/>
        </w:rPr>
        <w:t>获得已出版作品提供便利的马拉喀什条约（马拉喀什条约）</w:t>
      </w:r>
    </w:p>
    <w:p w:rsidR="00C2366A" w:rsidRPr="00705D6E"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705D6E">
        <w:rPr>
          <w:rFonts w:ascii="SimSun" w:hAnsi="SimSun" w:hint="eastAsia"/>
          <w:sz w:val="21"/>
          <w:szCs w:val="22"/>
        </w:rPr>
        <w:t>见马拉喀什条约大会的会议报告（文件MVT/A/</w:t>
      </w:r>
      <w:r>
        <w:rPr>
          <w:rFonts w:ascii="SimSun" w:hAnsi="SimSun"/>
          <w:sz w:val="21"/>
          <w:szCs w:val="22"/>
        </w:rPr>
        <w:t>6</w:t>
      </w:r>
      <w:r w:rsidRPr="00705D6E">
        <w:rPr>
          <w:rFonts w:ascii="SimSun" w:hAnsi="SimSun" w:hint="eastAsia"/>
          <w:sz w:val="21"/>
          <w:szCs w:val="22"/>
        </w:rPr>
        <w:t>/2）。</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统一编排议程第29项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视听表演北京条约（北京条约）</w:t>
      </w:r>
    </w:p>
    <w:p w:rsidR="00C2366A" w:rsidRPr="00705D6E"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705D6E">
        <w:rPr>
          <w:rFonts w:ascii="SimSun" w:hAnsi="SimSun" w:hint="eastAsia"/>
          <w:sz w:val="21"/>
          <w:szCs w:val="22"/>
        </w:rPr>
        <w:t>见北京条约大会的会议报告（文件BTAP/A/</w:t>
      </w:r>
      <w:r>
        <w:rPr>
          <w:rFonts w:ascii="SimSun" w:hAnsi="SimSun"/>
          <w:sz w:val="21"/>
          <w:szCs w:val="22"/>
        </w:rPr>
        <w:t>2</w:t>
      </w:r>
      <w:r w:rsidRPr="00705D6E">
        <w:rPr>
          <w:rFonts w:ascii="SimSun" w:hAnsi="SimSun" w:hint="eastAsia"/>
          <w:sz w:val="21"/>
          <w:szCs w:val="22"/>
        </w:rPr>
        <w:t>/</w:t>
      </w:r>
      <w:r>
        <w:rPr>
          <w:rFonts w:ascii="SimSun" w:hAnsi="SimSun"/>
          <w:sz w:val="21"/>
          <w:szCs w:val="22"/>
        </w:rPr>
        <w:t>2</w:t>
      </w:r>
      <w:r w:rsidRPr="00705D6E">
        <w:rPr>
          <w:rFonts w:ascii="SimSun" w:hAnsi="SimSun" w:hint="eastAsia"/>
          <w:sz w:val="21"/>
          <w:szCs w:val="22"/>
        </w:rPr>
        <w:t>）。</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统一编排议程第30项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关于工作人员事项的报告</w:t>
      </w:r>
    </w:p>
    <w:p w:rsidR="00705D6E"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见产权组织协调委员会的会议报告（文件WO/CC/8</w:t>
      </w:r>
      <w:r>
        <w:rPr>
          <w:rFonts w:ascii="SimSun" w:hAnsi="SimSun" w:hint="eastAsia"/>
          <w:sz w:val="21"/>
          <w:szCs w:val="22"/>
        </w:rPr>
        <w:t>0</w:t>
      </w:r>
      <w:r w:rsidRPr="00673A2C">
        <w:rPr>
          <w:rFonts w:ascii="SimSun" w:hAnsi="SimSun" w:hint="eastAsia"/>
          <w:sz w:val="21"/>
          <w:szCs w:val="22"/>
        </w:rPr>
        <w:t>/5）。</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统一编排议程第31项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《工作人员条例与细则》修正案</w:t>
      </w:r>
    </w:p>
    <w:p w:rsidR="00705D6E" w:rsidRPr="00C2366A" w:rsidRDefault="00705D6E"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673A2C">
        <w:rPr>
          <w:rFonts w:ascii="SimSun" w:hAnsi="SimSun" w:hint="eastAsia"/>
          <w:sz w:val="21"/>
          <w:szCs w:val="22"/>
        </w:rPr>
        <w:t>见产权组织协调委员会的会议报告（文件WO/CC/8</w:t>
      </w:r>
      <w:r>
        <w:rPr>
          <w:rFonts w:ascii="SimSun" w:hAnsi="SimSun" w:hint="eastAsia"/>
          <w:sz w:val="21"/>
          <w:szCs w:val="22"/>
        </w:rPr>
        <w:t>0</w:t>
      </w:r>
      <w:r w:rsidRPr="00673A2C">
        <w:rPr>
          <w:rFonts w:ascii="SimSun" w:hAnsi="SimSun" w:hint="eastAsia"/>
          <w:sz w:val="21"/>
          <w:szCs w:val="22"/>
        </w:rPr>
        <w:t>/5）。</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统一编排议程第32项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通过报告</w:t>
      </w:r>
    </w:p>
    <w:p w:rsidR="00C2366A" w:rsidRPr="00C2366A" w:rsidRDefault="00C2366A" w:rsidP="00A927C2">
      <w:pPr>
        <w:numPr>
          <w:ilvl w:val="0"/>
          <w:numId w:val="2"/>
        </w:numPr>
        <w:tabs>
          <w:tab w:val="clear" w:pos="1107"/>
        </w:tabs>
        <w:overflowPunct w:val="0"/>
        <w:spacing w:afterLines="50" w:after="120" w:line="340" w:lineRule="atLeast"/>
        <w:ind w:left="0"/>
        <w:jc w:val="both"/>
        <w:rPr>
          <w:rFonts w:ascii="SimSun" w:hAnsi="SimSun"/>
          <w:sz w:val="21"/>
          <w:szCs w:val="22"/>
        </w:rPr>
      </w:pPr>
      <w:r w:rsidRPr="00C2366A">
        <w:rPr>
          <w:rFonts w:ascii="SimSun" w:hAnsi="SimSun"/>
          <w:sz w:val="21"/>
          <w:szCs w:val="22"/>
        </w:rPr>
        <w:t>讨论依据文件</w:t>
      </w:r>
      <w:hyperlink r:id="rId20" w:history="1">
        <w:r w:rsidRPr="00ED3A32">
          <w:rPr>
            <w:rStyle w:val="Hyperlink"/>
            <w:rFonts w:ascii="SimSun" w:hAnsi="SimSun"/>
            <w:color w:val="auto"/>
            <w:sz w:val="21"/>
            <w:szCs w:val="22"/>
            <w:u w:val="none"/>
          </w:rPr>
          <w:t>A/62/12</w:t>
        </w:r>
      </w:hyperlink>
      <w:r w:rsidRPr="00C2366A">
        <w:rPr>
          <w:rFonts w:ascii="SimSun" w:hAnsi="SimSun"/>
          <w:sz w:val="21"/>
          <w:szCs w:val="22"/>
        </w:rPr>
        <w:t>进行。</w:t>
      </w:r>
    </w:p>
    <w:p w:rsidR="00C2366A" w:rsidRPr="00C2366A" w:rsidRDefault="00C2366A" w:rsidP="00A927C2">
      <w:pPr>
        <w:numPr>
          <w:ilvl w:val="0"/>
          <w:numId w:val="2"/>
        </w:numPr>
        <w:tabs>
          <w:tab w:val="clear" w:pos="1107"/>
        </w:tabs>
        <w:overflowPunct w:val="0"/>
        <w:spacing w:afterLines="50" w:after="120" w:line="340" w:lineRule="atLeast"/>
        <w:ind w:left="567"/>
        <w:jc w:val="both"/>
        <w:rPr>
          <w:rFonts w:ascii="SimSun" w:hAnsi="SimSun"/>
          <w:sz w:val="21"/>
          <w:szCs w:val="22"/>
        </w:rPr>
      </w:pPr>
      <w:r w:rsidRPr="00C2366A">
        <w:rPr>
          <w:rFonts w:ascii="SimSun" w:hAnsi="SimSun" w:hint="eastAsia"/>
          <w:sz w:val="21"/>
          <w:szCs w:val="22"/>
        </w:rPr>
        <w:t>产权组织各</w:t>
      </w:r>
      <w:r w:rsidRPr="00681DF1">
        <w:rPr>
          <w:rFonts w:ascii="SimSun" w:hAnsi="SimSun" w:hint="eastAsia"/>
          <w:sz w:val="21"/>
          <w:szCs w:val="21"/>
        </w:rPr>
        <w:t>大会</w:t>
      </w:r>
      <w:r w:rsidRPr="00C2366A">
        <w:rPr>
          <w:rFonts w:ascii="SimSun" w:hAnsi="SimSun" w:hint="eastAsia"/>
          <w:sz w:val="21"/>
          <w:szCs w:val="22"/>
        </w:rPr>
        <w:t>各自就其所涉事宜，</w:t>
      </w:r>
    </w:p>
    <w:p w:rsidR="00C2366A" w:rsidRPr="00C2366A" w:rsidRDefault="00C2366A" w:rsidP="00A927C2">
      <w:pPr>
        <w:numPr>
          <w:ilvl w:val="2"/>
          <w:numId w:val="2"/>
        </w:numPr>
        <w:overflowPunct w:val="0"/>
        <w:spacing w:afterLines="50" w:after="120" w:line="340" w:lineRule="atLeast"/>
        <w:jc w:val="both"/>
        <w:textAlignment w:val="bottom"/>
        <w:rPr>
          <w:rFonts w:ascii="SimSun" w:hAnsi="SimSun"/>
          <w:sz w:val="21"/>
          <w:szCs w:val="22"/>
        </w:rPr>
      </w:pPr>
      <w:r w:rsidRPr="00C2366A">
        <w:rPr>
          <w:rFonts w:ascii="SimSun" w:hAnsi="SimSun" w:hint="eastAsia"/>
          <w:sz w:val="21"/>
          <w:szCs w:val="22"/>
        </w:rPr>
        <w:t>通过了简要报告（文件A/62/12）；并</w:t>
      </w:r>
    </w:p>
    <w:p w:rsidR="00C2366A" w:rsidRPr="00C2366A" w:rsidRDefault="00C2366A" w:rsidP="00A927C2">
      <w:pPr>
        <w:numPr>
          <w:ilvl w:val="2"/>
          <w:numId w:val="2"/>
        </w:numPr>
        <w:overflowPunct w:val="0"/>
        <w:spacing w:afterLines="50" w:after="120" w:line="340" w:lineRule="atLeast"/>
        <w:jc w:val="both"/>
        <w:textAlignment w:val="bottom"/>
        <w:rPr>
          <w:rFonts w:ascii="SimSun" w:hAnsi="SimSun"/>
          <w:sz w:val="21"/>
          <w:szCs w:val="22"/>
        </w:rPr>
      </w:pPr>
      <w:r w:rsidRPr="00C2366A">
        <w:rPr>
          <w:rFonts w:ascii="SimSun" w:hAnsi="SimSun" w:hint="eastAsia"/>
          <w:sz w:val="21"/>
          <w:szCs w:val="22"/>
        </w:rPr>
        <w:t>要求秘书处在2021年11月5日之前拟定各项详细报告，将其在产权组织网站上发布，并向成员国通报。评论意见应于2021年12月3日前向秘书处提交，此后报告终稿将视为于2021年12月17日通过。</w:t>
      </w:r>
    </w:p>
    <w:p w:rsidR="00C2366A" w:rsidRPr="00C2366A" w:rsidRDefault="00C2366A" w:rsidP="00C2366A">
      <w:pPr>
        <w:keepNext/>
        <w:spacing w:beforeLines="100" w:before="240" w:line="340" w:lineRule="atLeast"/>
        <w:jc w:val="both"/>
        <w:rPr>
          <w:rFonts w:ascii="KaiTi" w:eastAsia="KaiTi" w:hAnsi="KaiTi" w:cs="SimSun"/>
          <w:sz w:val="21"/>
          <w:szCs w:val="21"/>
        </w:rPr>
      </w:pPr>
      <w:r w:rsidRPr="00C2366A">
        <w:rPr>
          <w:rFonts w:ascii="KaiTi" w:eastAsia="KaiTi" w:hAnsi="KaiTi" w:cs="SimSun"/>
          <w:sz w:val="21"/>
          <w:szCs w:val="21"/>
        </w:rPr>
        <w:t>统一编排议程第33项</w:t>
      </w:r>
    </w:p>
    <w:p w:rsidR="00C2366A" w:rsidRPr="00C2366A" w:rsidRDefault="00C2366A" w:rsidP="00C2366A">
      <w:pPr>
        <w:keepNext/>
        <w:spacing w:afterLines="50" w:after="120" w:line="340" w:lineRule="atLeast"/>
        <w:jc w:val="both"/>
        <w:rPr>
          <w:rFonts w:ascii="SimHei" w:eastAsia="SimHei"/>
          <w:sz w:val="21"/>
          <w:szCs w:val="21"/>
        </w:rPr>
      </w:pPr>
      <w:r w:rsidRPr="00C2366A">
        <w:rPr>
          <w:rFonts w:ascii="SimHei" w:eastAsia="SimHei" w:hint="eastAsia"/>
          <w:sz w:val="21"/>
          <w:szCs w:val="21"/>
        </w:rPr>
        <w:t>会议闭幕</w:t>
      </w:r>
    </w:p>
    <w:p w:rsidR="0082588C" w:rsidRPr="00567D08" w:rsidRDefault="0082588C" w:rsidP="00567D08">
      <w:pPr>
        <w:pStyle w:val="ONUME"/>
        <w:tabs>
          <w:tab w:val="clear" w:pos="1107"/>
        </w:tabs>
        <w:overflowPunct w:val="0"/>
        <w:spacing w:afterLines="50" w:after="120" w:line="340" w:lineRule="atLeast"/>
        <w:ind w:left="0"/>
        <w:rPr>
          <w:rFonts w:ascii="SimSun" w:hAnsi="SimSun"/>
          <w:sz w:val="21"/>
        </w:rPr>
      </w:pPr>
      <w:r w:rsidRPr="0082588C">
        <w:rPr>
          <w:rFonts w:ascii="SimSun" w:hAnsi="SimSun" w:hint="eastAsia"/>
          <w:sz w:val="21"/>
          <w:szCs w:val="22"/>
        </w:rPr>
        <w:t>主席回顾说，</w:t>
      </w:r>
      <w:r w:rsidR="00455F55">
        <w:rPr>
          <w:rFonts w:ascii="SimSun" w:hAnsi="SimSun" w:hint="eastAsia"/>
          <w:sz w:val="21"/>
          <w:szCs w:val="22"/>
        </w:rPr>
        <w:t>产权组织</w:t>
      </w:r>
      <w:r w:rsidRPr="0082588C">
        <w:rPr>
          <w:rFonts w:ascii="SimSun" w:hAnsi="SimSun" w:hint="eastAsia"/>
          <w:sz w:val="21"/>
          <w:szCs w:val="22"/>
        </w:rPr>
        <w:t>大会在前几届会议上作出了一些仍需成员国采取行动的决定，特别是关于审查总干事合同的决定，该决定将在总干事合同</w:t>
      </w:r>
      <w:r w:rsidR="00455F55">
        <w:rPr>
          <w:rFonts w:ascii="SimSun" w:hAnsi="SimSun" w:hint="eastAsia"/>
          <w:sz w:val="21"/>
          <w:szCs w:val="22"/>
        </w:rPr>
        <w:t>下次</w:t>
      </w:r>
      <w:r w:rsidRPr="0082588C">
        <w:rPr>
          <w:rFonts w:ascii="SimSun" w:hAnsi="SimSun" w:hint="eastAsia"/>
          <w:sz w:val="21"/>
          <w:szCs w:val="22"/>
        </w:rPr>
        <w:t>续期</w:t>
      </w:r>
      <w:r w:rsidR="00455F55">
        <w:rPr>
          <w:rFonts w:ascii="SimSun" w:hAnsi="SimSun" w:hint="eastAsia"/>
          <w:sz w:val="21"/>
          <w:szCs w:val="22"/>
        </w:rPr>
        <w:t>时</w:t>
      </w:r>
      <w:r w:rsidRPr="0082588C">
        <w:rPr>
          <w:rFonts w:ascii="SimSun" w:hAnsi="SimSun" w:hint="eastAsia"/>
          <w:sz w:val="21"/>
          <w:szCs w:val="22"/>
        </w:rPr>
        <w:t>生效。主席已提请他的继任者、</w:t>
      </w:r>
      <w:r w:rsidR="00455F55">
        <w:rPr>
          <w:rFonts w:ascii="SimSun" w:hAnsi="SimSun" w:hint="eastAsia"/>
          <w:sz w:val="21"/>
          <w:szCs w:val="22"/>
        </w:rPr>
        <w:t>产权组织</w:t>
      </w:r>
      <w:r w:rsidRPr="0082588C">
        <w:rPr>
          <w:rFonts w:ascii="SimSun" w:hAnsi="SimSun" w:hint="eastAsia"/>
          <w:sz w:val="21"/>
          <w:szCs w:val="22"/>
        </w:rPr>
        <w:t>大会主席</w:t>
      </w:r>
      <w:r w:rsidR="00455F55" w:rsidRPr="00455F55">
        <w:rPr>
          <w:rFonts w:ascii="SimSun" w:hAnsi="SimSun" w:hint="eastAsia"/>
          <w:sz w:val="21"/>
          <w:szCs w:val="22"/>
        </w:rPr>
        <w:t>莫尔切安</w:t>
      </w:r>
      <w:r w:rsidRPr="0082588C">
        <w:rPr>
          <w:rFonts w:ascii="SimSun" w:hAnsi="SimSun" w:hint="eastAsia"/>
          <w:sz w:val="21"/>
          <w:szCs w:val="22"/>
        </w:rPr>
        <w:t>大使注意这一事项。</w:t>
      </w:r>
      <w:r w:rsidR="00455F55" w:rsidRPr="00455F55">
        <w:rPr>
          <w:rFonts w:ascii="SimSun" w:hAnsi="SimSun" w:hint="eastAsia"/>
          <w:sz w:val="21"/>
          <w:szCs w:val="22"/>
        </w:rPr>
        <w:t>莫尔切安</w:t>
      </w:r>
      <w:r w:rsidRPr="0082588C">
        <w:rPr>
          <w:rFonts w:ascii="SimSun" w:hAnsi="SimSun" w:hint="eastAsia"/>
          <w:sz w:val="21"/>
          <w:szCs w:val="22"/>
        </w:rPr>
        <w:t>大使将在未来几个月与成员国联系。</w:t>
      </w:r>
    </w:p>
    <w:p w:rsidR="0082588C" w:rsidRPr="00567D08" w:rsidRDefault="0082588C" w:rsidP="00567D08">
      <w:pPr>
        <w:pStyle w:val="ONUME"/>
        <w:tabs>
          <w:tab w:val="clear" w:pos="1107"/>
        </w:tabs>
        <w:overflowPunct w:val="0"/>
        <w:spacing w:afterLines="50" w:after="120" w:line="340" w:lineRule="atLeast"/>
        <w:ind w:left="0"/>
        <w:rPr>
          <w:rFonts w:ascii="SimSun" w:hAnsi="SimSun"/>
          <w:sz w:val="21"/>
        </w:rPr>
      </w:pPr>
      <w:r w:rsidRPr="0082588C">
        <w:rPr>
          <w:rFonts w:ascii="SimSun" w:hAnsi="SimSun" w:hint="eastAsia"/>
          <w:sz w:val="21"/>
          <w:szCs w:val="22"/>
        </w:rPr>
        <w:t>巴拉圭代表团代表</w:t>
      </w:r>
      <w:r w:rsidR="00455F55">
        <w:rPr>
          <w:rFonts w:ascii="SimSun" w:hAnsi="SimSun" w:hint="eastAsia"/>
          <w:sz w:val="21"/>
          <w:szCs w:val="22"/>
        </w:rPr>
        <w:t>GRULAC</w:t>
      </w:r>
      <w:r w:rsidRPr="0082588C">
        <w:rPr>
          <w:rFonts w:ascii="SimSun" w:hAnsi="SimSun" w:hint="eastAsia"/>
          <w:sz w:val="21"/>
          <w:szCs w:val="22"/>
        </w:rPr>
        <w:t>发言，祝贺并感谢主席的领导，感谢总干事以及秘书处工作人员在面临</w:t>
      </w:r>
      <w:r w:rsidR="00455F55">
        <w:rPr>
          <w:rFonts w:ascii="SimSun" w:hAnsi="SimSun" w:hint="eastAsia"/>
          <w:sz w:val="21"/>
          <w:szCs w:val="22"/>
        </w:rPr>
        <w:t>2019冠状病毒病</w:t>
      </w:r>
      <w:r w:rsidRPr="0082588C">
        <w:rPr>
          <w:rFonts w:ascii="SimSun" w:hAnsi="SimSun" w:hint="eastAsia"/>
          <w:sz w:val="21"/>
          <w:szCs w:val="22"/>
        </w:rPr>
        <w:t>大流行的挑战时仍给予的持续支持和努力。该集团对</w:t>
      </w:r>
      <w:r w:rsidR="00455F55">
        <w:rPr>
          <w:rFonts w:ascii="SimSun" w:hAnsi="SimSun" w:hint="eastAsia"/>
          <w:sz w:val="21"/>
          <w:szCs w:val="22"/>
        </w:rPr>
        <w:t>成员国</w:t>
      </w:r>
      <w:r w:rsidRPr="0082588C">
        <w:rPr>
          <w:rFonts w:ascii="SimSun" w:hAnsi="SimSun" w:hint="eastAsia"/>
          <w:sz w:val="21"/>
          <w:szCs w:val="22"/>
        </w:rPr>
        <w:t>大会上不同委员会讨论的项目的结果以及批准的决定表示满意。</w:t>
      </w:r>
      <w:r w:rsidR="00455F55">
        <w:rPr>
          <w:rFonts w:ascii="SimSun" w:hAnsi="SimSun" w:hint="eastAsia"/>
          <w:sz w:val="21"/>
          <w:szCs w:val="22"/>
        </w:rPr>
        <w:t>该</w:t>
      </w:r>
      <w:r w:rsidRPr="0082588C">
        <w:rPr>
          <w:rFonts w:ascii="SimSun" w:hAnsi="SimSun" w:hint="eastAsia"/>
          <w:sz w:val="21"/>
          <w:szCs w:val="22"/>
        </w:rPr>
        <w:t>集团重申其对多边体系、本组织的工作及其所有方面的承诺，特别是在</w:t>
      </w:r>
      <w:r w:rsidR="00455F55" w:rsidRPr="00455F55">
        <w:rPr>
          <w:rFonts w:ascii="SimSun" w:hAnsi="SimSun" w:hint="eastAsia"/>
          <w:sz w:val="21"/>
          <w:szCs w:val="22"/>
        </w:rPr>
        <w:t>2019冠状病毒病</w:t>
      </w:r>
      <w:r w:rsidRPr="0082588C">
        <w:rPr>
          <w:rFonts w:ascii="SimSun" w:hAnsi="SimSun" w:hint="eastAsia"/>
          <w:sz w:val="21"/>
          <w:szCs w:val="22"/>
        </w:rPr>
        <w:t>大流行期间。注意到创新、创造、发展和研究对社会的重要作用，</w:t>
      </w:r>
      <w:r w:rsidR="005C328C">
        <w:rPr>
          <w:rFonts w:ascii="SimSun" w:hAnsi="SimSun" w:hint="eastAsia"/>
          <w:sz w:val="21"/>
          <w:szCs w:val="22"/>
        </w:rPr>
        <w:t>代表团</w:t>
      </w:r>
      <w:r w:rsidRPr="0082588C">
        <w:rPr>
          <w:rFonts w:ascii="SimSun" w:hAnsi="SimSun" w:hint="eastAsia"/>
          <w:sz w:val="21"/>
          <w:szCs w:val="22"/>
        </w:rPr>
        <w:t>欢迎总干事对本组织的新</w:t>
      </w:r>
      <w:r w:rsidR="00455F55">
        <w:rPr>
          <w:rFonts w:ascii="SimSun" w:hAnsi="SimSun" w:hint="eastAsia"/>
          <w:sz w:val="21"/>
          <w:szCs w:val="22"/>
        </w:rPr>
        <w:t>重点</w:t>
      </w:r>
      <w:r w:rsidRPr="0082588C">
        <w:rPr>
          <w:rFonts w:ascii="SimSun" w:hAnsi="SimSun" w:hint="eastAsia"/>
          <w:sz w:val="21"/>
          <w:szCs w:val="22"/>
        </w:rPr>
        <w:t>，这反映在</w:t>
      </w:r>
      <w:r w:rsidR="00ED3A32">
        <w:rPr>
          <w:rFonts w:ascii="SimSun" w:hAnsi="SimSun" w:hint="eastAsia"/>
          <w:sz w:val="21"/>
          <w:szCs w:val="22"/>
        </w:rPr>
        <w:t>本届成员国</w:t>
      </w:r>
      <w:r w:rsidRPr="0082588C">
        <w:rPr>
          <w:rFonts w:ascii="SimSun" w:hAnsi="SimSun" w:hint="eastAsia"/>
          <w:sz w:val="21"/>
          <w:szCs w:val="22"/>
        </w:rPr>
        <w:t>大会批准的文件中，如新的中期战略计划，其重点是发展。此外，该集团对发展议程的45项建议表示欢迎，这些建议被纳入本组织的工作中，并为</w:t>
      </w:r>
      <w:r w:rsidRPr="0082588C">
        <w:rPr>
          <w:rFonts w:ascii="SimSun" w:hAnsi="SimSun" w:hint="eastAsia"/>
          <w:sz w:val="21"/>
          <w:szCs w:val="22"/>
        </w:rPr>
        <w:lastRenderedPageBreak/>
        <w:t>实现可持续发展目标做出了贡献。该集团最后感谢各委员会秘书处、口译服务、视听服务和所有工作人员。</w:t>
      </w:r>
    </w:p>
    <w:p w:rsidR="0082588C" w:rsidRPr="00567D08" w:rsidRDefault="0082588C" w:rsidP="00567D08">
      <w:pPr>
        <w:pStyle w:val="ONUME"/>
        <w:tabs>
          <w:tab w:val="clear" w:pos="1107"/>
        </w:tabs>
        <w:overflowPunct w:val="0"/>
        <w:spacing w:afterLines="50" w:after="120" w:line="340" w:lineRule="atLeast"/>
        <w:ind w:left="0"/>
        <w:rPr>
          <w:rFonts w:ascii="SimSun" w:hAnsi="SimSun"/>
          <w:sz w:val="21"/>
        </w:rPr>
      </w:pPr>
      <w:r w:rsidRPr="0082588C">
        <w:rPr>
          <w:rFonts w:ascii="SimSun" w:hAnsi="SimSun" w:hint="eastAsia"/>
          <w:sz w:val="21"/>
          <w:szCs w:val="22"/>
        </w:rPr>
        <w:t>孟加拉国代表团代表亚太集团发言，对主席在过去几年中指导</w:t>
      </w:r>
      <w:r w:rsidR="00455F55">
        <w:rPr>
          <w:rFonts w:ascii="SimSun" w:hAnsi="SimSun" w:hint="eastAsia"/>
          <w:sz w:val="21"/>
          <w:szCs w:val="22"/>
        </w:rPr>
        <w:t>产权组织</w:t>
      </w:r>
      <w:r w:rsidRPr="0082588C">
        <w:rPr>
          <w:rFonts w:ascii="SimSun" w:hAnsi="SimSun" w:hint="eastAsia"/>
          <w:sz w:val="21"/>
          <w:szCs w:val="22"/>
        </w:rPr>
        <w:t>大会的干练领导表示赞赏，并感谢总干事和秘书处为大会的筹备工作提供便利和贡献。该集团认识到，自主席担任这一重要职务以来，主席任命的</w:t>
      </w:r>
      <w:r w:rsidR="00455F55">
        <w:rPr>
          <w:rFonts w:ascii="SimSun" w:hAnsi="SimSun" w:hint="eastAsia"/>
          <w:sz w:val="21"/>
          <w:szCs w:val="22"/>
        </w:rPr>
        <w:t>协调</w:t>
      </w:r>
      <w:r w:rsidRPr="0082588C">
        <w:rPr>
          <w:rFonts w:ascii="SimSun" w:hAnsi="SimSun" w:hint="eastAsia"/>
          <w:sz w:val="21"/>
          <w:szCs w:val="22"/>
        </w:rPr>
        <w:t>人和主席之友不遗余力地解决了各种长期存在的问题。尽管成员国和地区集团之间的讨论和接触是建设性的，但该集团感到遗憾的是，</w:t>
      </w:r>
      <w:r w:rsidR="00455F55">
        <w:rPr>
          <w:rFonts w:ascii="SimSun" w:hAnsi="SimSun" w:hint="eastAsia"/>
          <w:sz w:val="21"/>
          <w:szCs w:val="22"/>
        </w:rPr>
        <w:t>成员国</w:t>
      </w:r>
      <w:r w:rsidRPr="0082588C">
        <w:rPr>
          <w:rFonts w:ascii="SimSun" w:hAnsi="SimSun" w:hint="eastAsia"/>
          <w:sz w:val="21"/>
          <w:szCs w:val="22"/>
        </w:rPr>
        <w:t>大会未能就包括扩大</w:t>
      </w:r>
      <w:r w:rsidR="00455F55">
        <w:rPr>
          <w:rFonts w:ascii="SimSun" w:hAnsi="SimSun" w:hint="eastAsia"/>
          <w:sz w:val="21"/>
          <w:szCs w:val="22"/>
        </w:rPr>
        <w:t>产权组织</w:t>
      </w:r>
      <w:r w:rsidRPr="0082588C">
        <w:rPr>
          <w:rFonts w:ascii="SimSun" w:hAnsi="SimSun" w:hint="eastAsia"/>
          <w:sz w:val="21"/>
          <w:szCs w:val="22"/>
        </w:rPr>
        <w:t>协调委员会和</w:t>
      </w:r>
      <w:r w:rsidR="00455F55">
        <w:rPr>
          <w:rFonts w:ascii="SimSun" w:hAnsi="SimSun" w:hint="eastAsia"/>
          <w:sz w:val="21"/>
          <w:szCs w:val="22"/>
        </w:rPr>
        <w:t>PBC</w:t>
      </w:r>
      <w:r w:rsidRPr="0082588C">
        <w:rPr>
          <w:rFonts w:ascii="SimSun" w:hAnsi="SimSun" w:hint="eastAsia"/>
          <w:sz w:val="21"/>
          <w:szCs w:val="22"/>
        </w:rPr>
        <w:t>在内的未决问题取得任何进展。不过，该集团期待着在今后几天里，本着团结一致的精神，在公平地域分配和批准代表名额不足与代表名额过多之间差距的长期原则基础上，就这两个重要问题进行进一步的建设性讨论。</w:t>
      </w:r>
      <w:r w:rsidR="005C328C">
        <w:rPr>
          <w:rFonts w:ascii="SimSun" w:hAnsi="SimSun" w:hint="eastAsia"/>
          <w:sz w:val="21"/>
          <w:szCs w:val="22"/>
        </w:rPr>
        <w:t>该</w:t>
      </w:r>
      <w:r w:rsidRPr="0082588C">
        <w:rPr>
          <w:rFonts w:ascii="SimSun" w:hAnsi="SimSun" w:hint="eastAsia"/>
          <w:sz w:val="21"/>
          <w:szCs w:val="22"/>
        </w:rPr>
        <w:t>集团再次感谢主席，并衷心感谢所有成员国，特别是区域协调员的合作与协作，使</w:t>
      </w:r>
      <w:r w:rsidR="00455F55">
        <w:rPr>
          <w:rFonts w:ascii="SimSun" w:hAnsi="SimSun" w:hint="eastAsia"/>
          <w:sz w:val="21"/>
          <w:szCs w:val="22"/>
        </w:rPr>
        <w:t>本次</w:t>
      </w:r>
      <w:r w:rsidRPr="0082588C">
        <w:rPr>
          <w:rFonts w:ascii="SimSun" w:hAnsi="SimSun" w:hint="eastAsia"/>
          <w:sz w:val="21"/>
          <w:szCs w:val="22"/>
        </w:rPr>
        <w:t>会议期间的工作得以顺利进行。</w:t>
      </w:r>
    </w:p>
    <w:p w:rsidR="0082588C" w:rsidRPr="00567D08" w:rsidRDefault="0082588C" w:rsidP="00567D08">
      <w:pPr>
        <w:pStyle w:val="ONUME"/>
        <w:tabs>
          <w:tab w:val="clear" w:pos="1107"/>
        </w:tabs>
        <w:overflowPunct w:val="0"/>
        <w:spacing w:afterLines="50" w:after="120" w:line="340" w:lineRule="atLeast"/>
        <w:ind w:left="0"/>
        <w:rPr>
          <w:rFonts w:ascii="SimSun" w:hAnsi="SimSun"/>
          <w:sz w:val="21"/>
        </w:rPr>
      </w:pPr>
      <w:r w:rsidRPr="0082588C">
        <w:rPr>
          <w:rFonts w:ascii="SimSun" w:hAnsi="SimSun" w:hint="eastAsia"/>
          <w:sz w:val="21"/>
          <w:szCs w:val="22"/>
        </w:rPr>
        <w:t>俄罗斯联邦代表团代表</w:t>
      </w:r>
      <w:r w:rsidR="00455F55">
        <w:rPr>
          <w:rFonts w:ascii="SimSun" w:hAnsi="SimSun" w:hint="eastAsia"/>
          <w:sz w:val="21"/>
          <w:szCs w:val="22"/>
        </w:rPr>
        <w:t>CACEEC集团</w:t>
      </w:r>
      <w:r w:rsidRPr="0082588C">
        <w:rPr>
          <w:rFonts w:ascii="SimSun" w:hAnsi="SimSun" w:hint="eastAsia"/>
          <w:sz w:val="21"/>
          <w:szCs w:val="22"/>
        </w:rPr>
        <w:t>发言，感谢主席对会议的干练领导，感谢各</w:t>
      </w:r>
      <w:r w:rsidR="00455F55">
        <w:rPr>
          <w:rFonts w:ascii="SimSun" w:hAnsi="SimSun" w:hint="eastAsia"/>
          <w:sz w:val="21"/>
          <w:szCs w:val="22"/>
        </w:rPr>
        <w:t>地区</w:t>
      </w:r>
      <w:r w:rsidRPr="0082588C">
        <w:rPr>
          <w:rFonts w:ascii="SimSun" w:hAnsi="SimSun" w:hint="eastAsia"/>
          <w:sz w:val="21"/>
          <w:szCs w:val="22"/>
        </w:rPr>
        <w:t>协调员以及所有代表团的建设性精神和合作，并对总干事和本组织的整个管理团队表示感谢。此外，</w:t>
      </w:r>
      <w:r w:rsidR="005C328C">
        <w:rPr>
          <w:rFonts w:ascii="SimSun" w:hAnsi="SimSun" w:hint="eastAsia"/>
          <w:sz w:val="21"/>
          <w:szCs w:val="22"/>
        </w:rPr>
        <w:t>该集团</w:t>
      </w:r>
      <w:r w:rsidRPr="0082588C">
        <w:rPr>
          <w:rFonts w:ascii="SimSun" w:hAnsi="SimSun" w:hint="eastAsia"/>
          <w:sz w:val="21"/>
          <w:szCs w:val="22"/>
        </w:rPr>
        <w:t>对秘书处为以混合形式组织会议所做的努力表示赞赏，特别是负责大会管理的助理总干事</w:t>
      </w:r>
      <w:r w:rsidR="00455F55" w:rsidRPr="00455F55">
        <w:rPr>
          <w:rFonts w:ascii="SimSun" w:hAnsi="SimSun" w:hint="eastAsia"/>
          <w:sz w:val="21"/>
          <w:szCs w:val="22"/>
        </w:rPr>
        <w:t>安德鲁·斯坦斯</w:t>
      </w:r>
      <w:r w:rsidRPr="0082588C">
        <w:rPr>
          <w:rFonts w:ascii="SimSun" w:hAnsi="SimSun" w:hint="eastAsia"/>
          <w:sz w:val="21"/>
          <w:szCs w:val="22"/>
        </w:rPr>
        <w:t>先生，并感谢秘书处的支持和与各代表团的合作。</w:t>
      </w:r>
      <w:r w:rsidR="00455F55">
        <w:rPr>
          <w:rFonts w:ascii="SimSun" w:hAnsi="SimSun" w:hint="eastAsia"/>
          <w:sz w:val="21"/>
          <w:szCs w:val="22"/>
        </w:rPr>
        <w:t>该</w:t>
      </w:r>
      <w:r w:rsidRPr="0082588C">
        <w:rPr>
          <w:rFonts w:ascii="SimSun" w:hAnsi="SimSun" w:hint="eastAsia"/>
          <w:sz w:val="21"/>
          <w:szCs w:val="22"/>
        </w:rPr>
        <w:t>集团很高兴成员国能够通过几份重要文件，特别是2022/23两年期工作计划和预算，其中概述了全球知识产权生态系统的下一步发展，并重点关注知识产权领域的经济方面。该集团感谢总干事为</w:t>
      </w:r>
      <w:r w:rsidR="00455F55">
        <w:rPr>
          <w:rFonts w:ascii="SimSun" w:hAnsi="SimSun" w:hint="eastAsia"/>
          <w:sz w:val="21"/>
          <w:szCs w:val="22"/>
        </w:rPr>
        <w:t>产权组织</w:t>
      </w:r>
      <w:r w:rsidRPr="0082588C">
        <w:rPr>
          <w:rFonts w:ascii="SimSun" w:hAnsi="SimSun" w:hint="eastAsia"/>
          <w:sz w:val="21"/>
          <w:szCs w:val="22"/>
        </w:rPr>
        <w:t>的工作制定了新的战略领域，特别是反映了支持多语制的原则。该集团希望，通过共同努力，成员国将能够启动新的项目，为所有人的利益引入创新。该集团指出，大会的一个重要项目是将欧亚专利组织纳入国际检索和初步审查体系。这一步骤对欧亚地区具有重大意义。该集团指出，在大流行病造成的挑战之后，</w:t>
      </w:r>
      <w:r w:rsidR="00455F55">
        <w:rPr>
          <w:rFonts w:ascii="SimSun" w:hAnsi="SimSun" w:hint="eastAsia"/>
          <w:sz w:val="21"/>
          <w:szCs w:val="22"/>
        </w:rPr>
        <w:t>产权组织</w:t>
      </w:r>
      <w:r w:rsidRPr="0082588C">
        <w:rPr>
          <w:rFonts w:ascii="SimSun" w:hAnsi="SimSun" w:hint="eastAsia"/>
          <w:sz w:val="21"/>
          <w:szCs w:val="22"/>
        </w:rPr>
        <w:t>大会首次通过了</w:t>
      </w:r>
      <w:r w:rsidR="00455F55">
        <w:rPr>
          <w:rFonts w:ascii="SimSun" w:hAnsi="SimSun" w:hint="eastAsia"/>
          <w:sz w:val="21"/>
          <w:szCs w:val="22"/>
        </w:rPr>
        <w:t>产权组织</w:t>
      </w:r>
      <w:r w:rsidRPr="0082588C">
        <w:rPr>
          <w:rFonts w:ascii="SimSun" w:hAnsi="SimSun" w:hint="eastAsia"/>
          <w:sz w:val="21"/>
          <w:szCs w:val="22"/>
        </w:rPr>
        <w:t>所有委员会的报告。该集团希望世界上的卫生状况能够得到改善，使</w:t>
      </w:r>
      <w:r w:rsidR="00455F55">
        <w:rPr>
          <w:rFonts w:ascii="SimSun" w:hAnsi="SimSun" w:hint="eastAsia"/>
          <w:sz w:val="21"/>
          <w:szCs w:val="22"/>
        </w:rPr>
        <w:t>产权组织</w:t>
      </w:r>
      <w:r w:rsidRPr="0082588C">
        <w:rPr>
          <w:rFonts w:ascii="SimSun" w:hAnsi="SimSun" w:hint="eastAsia"/>
          <w:sz w:val="21"/>
          <w:szCs w:val="22"/>
        </w:rPr>
        <w:t>的工作条件能够恢复正常。关于被推迟的议程项目，该集团希望成员国能够取得进展。注意到成员国没有达成</w:t>
      </w:r>
      <w:r w:rsidR="00455F55">
        <w:rPr>
          <w:rFonts w:ascii="SimSun" w:hAnsi="SimSun" w:hint="eastAsia"/>
          <w:sz w:val="21"/>
          <w:szCs w:val="22"/>
        </w:rPr>
        <w:t>协商一致</w:t>
      </w:r>
      <w:r w:rsidRPr="0082588C">
        <w:rPr>
          <w:rFonts w:ascii="SimSun" w:hAnsi="SimSun" w:hint="eastAsia"/>
          <w:sz w:val="21"/>
          <w:szCs w:val="22"/>
        </w:rPr>
        <w:t>的未决问题，</w:t>
      </w:r>
      <w:r w:rsidR="005C328C">
        <w:rPr>
          <w:rFonts w:ascii="SimSun" w:hAnsi="SimSun" w:hint="eastAsia"/>
          <w:sz w:val="21"/>
          <w:szCs w:val="22"/>
        </w:rPr>
        <w:t>代表团</w:t>
      </w:r>
      <w:r w:rsidRPr="0082588C">
        <w:rPr>
          <w:rFonts w:ascii="SimSun" w:hAnsi="SimSun" w:hint="eastAsia"/>
          <w:sz w:val="21"/>
          <w:szCs w:val="22"/>
        </w:rPr>
        <w:t>再次保证，其所在的地区</w:t>
      </w:r>
      <w:r w:rsidR="00455F55">
        <w:rPr>
          <w:rFonts w:ascii="SimSun" w:hAnsi="SimSun" w:hint="eastAsia"/>
          <w:sz w:val="21"/>
          <w:szCs w:val="22"/>
        </w:rPr>
        <w:t>集团</w:t>
      </w:r>
      <w:r w:rsidRPr="0082588C">
        <w:rPr>
          <w:rFonts w:ascii="SimSun" w:hAnsi="SimSun" w:hint="eastAsia"/>
          <w:sz w:val="21"/>
          <w:szCs w:val="22"/>
        </w:rPr>
        <w:t>随时准备与</w:t>
      </w:r>
      <w:r w:rsidR="00455F55">
        <w:rPr>
          <w:rFonts w:ascii="SimSun" w:hAnsi="SimSun" w:hint="eastAsia"/>
          <w:sz w:val="21"/>
          <w:szCs w:val="22"/>
        </w:rPr>
        <w:t>产权组织</w:t>
      </w:r>
      <w:r w:rsidRPr="0082588C">
        <w:rPr>
          <w:rFonts w:ascii="SimSun" w:hAnsi="SimSun" w:hint="eastAsia"/>
          <w:sz w:val="21"/>
          <w:szCs w:val="22"/>
        </w:rPr>
        <w:t>成员国开展建设性的合作。该集团感谢会议服务团队和口译员的不懈努力，使这些会议得以顺利举行。最后，</w:t>
      </w:r>
      <w:r w:rsidR="005C328C">
        <w:rPr>
          <w:rFonts w:ascii="SimSun" w:hAnsi="SimSun" w:hint="eastAsia"/>
          <w:sz w:val="21"/>
          <w:szCs w:val="22"/>
        </w:rPr>
        <w:t>该集团</w:t>
      </w:r>
      <w:r w:rsidRPr="0082588C">
        <w:rPr>
          <w:rFonts w:ascii="SimSun" w:hAnsi="SimSun" w:hint="eastAsia"/>
          <w:sz w:val="21"/>
          <w:szCs w:val="22"/>
        </w:rPr>
        <w:t>祝愿所有代表团成功和健康。</w:t>
      </w:r>
    </w:p>
    <w:p w:rsidR="0082588C" w:rsidRPr="00567D08" w:rsidRDefault="0082588C" w:rsidP="00567D08">
      <w:pPr>
        <w:pStyle w:val="ONUME"/>
        <w:tabs>
          <w:tab w:val="clear" w:pos="1107"/>
        </w:tabs>
        <w:overflowPunct w:val="0"/>
        <w:spacing w:afterLines="50" w:after="120" w:line="340" w:lineRule="atLeast"/>
        <w:ind w:left="0"/>
        <w:rPr>
          <w:rFonts w:ascii="SimSun" w:hAnsi="SimSun"/>
          <w:sz w:val="21"/>
        </w:rPr>
      </w:pPr>
      <w:r w:rsidRPr="0082588C">
        <w:rPr>
          <w:rFonts w:ascii="SimSun" w:hAnsi="SimSun" w:hint="eastAsia"/>
          <w:sz w:val="21"/>
          <w:szCs w:val="22"/>
        </w:rPr>
        <w:t>中国代表团对主席以及各条约机构主席的有力领导表示感谢。代表团感谢总干事、高级管理团队以及秘书处为确保本届大会各议程项目的顺利完成所做的努力。特别是，代表团对主席在过去两年的工作表示高度赞赏。在主席的出色领导下，各成员国克服了</w:t>
      </w:r>
      <w:r w:rsidR="00455F55" w:rsidRPr="00455F55">
        <w:rPr>
          <w:rFonts w:ascii="SimSun" w:hAnsi="SimSun" w:hint="eastAsia"/>
          <w:sz w:val="21"/>
          <w:szCs w:val="22"/>
        </w:rPr>
        <w:t>2019冠状病毒病</w:t>
      </w:r>
      <w:r w:rsidR="00455F55">
        <w:rPr>
          <w:rFonts w:ascii="SimSun" w:hAnsi="SimSun" w:hint="eastAsia"/>
          <w:sz w:val="21"/>
          <w:szCs w:val="22"/>
        </w:rPr>
        <w:t>大流行</w:t>
      </w:r>
      <w:r w:rsidRPr="0082588C">
        <w:rPr>
          <w:rFonts w:ascii="SimSun" w:hAnsi="SimSun" w:hint="eastAsia"/>
          <w:sz w:val="21"/>
          <w:szCs w:val="22"/>
        </w:rPr>
        <w:t>所带来的问题，工作得到了很大的推动。此外，</w:t>
      </w:r>
      <w:r w:rsidR="005C328C">
        <w:rPr>
          <w:rFonts w:ascii="SimSun" w:hAnsi="SimSun" w:hint="eastAsia"/>
          <w:sz w:val="21"/>
          <w:szCs w:val="22"/>
        </w:rPr>
        <w:t>代表团</w:t>
      </w:r>
      <w:r w:rsidRPr="0082588C">
        <w:rPr>
          <w:rFonts w:ascii="SimSun" w:hAnsi="SimSun" w:hint="eastAsia"/>
          <w:sz w:val="21"/>
          <w:szCs w:val="22"/>
        </w:rPr>
        <w:t>祝贺本届大会取得了预期成果，如批准了2022/23两年期工作计划和预算、2022-2023年</w:t>
      </w:r>
      <w:r w:rsidR="00455F55">
        <w:rPr>
          <w:rFonts w:ascii="SimSun" w:hAnsi="SimSun" w:hint="eastAsia"/>
          <w:sz w:val="21"/>
          <w:szCs w:val="22"/>
        </w:rPr>
        <w:t>IGC</w:t>
      </w:r>
      <w:r w:rsidRPr="0082588C">
        <w:rPr>
          <w:rFonts w:ascii="SimSun" w:hAnsi="SimSun" w:hint="eastAsia"/>
          <w:sz w:val="21"/>
          <w:szCs w:val="22"/>
        </w:rPr>
        <w:t>的任务</w:t>
      </w:r>
      <w:r w:rsidR="00455F55">
        <w:rPr>
          <w:rFonts w:ascii="SimSun" w:hAnsi="SimSun" w:hint="eastAsia"/>
          <w:sz w:val="21"/>
          <w:szCs w:val="22"/>
        </w:rPr>
        <w:t>授权</w:t>
      </w:r>
      <w:r w:rsidRPr="0082588C">
        <w:rPr>
          <w:rFonts w:ascii="SimSun" w:hAnsi="SimSun" w:hint="eastAsia"/>
          <w:sz w:val="21"/>
          <w:szCs w:val="22"/>
        </w:rPr>
        <w:t>以及工作计划，审查了人力资源战略以及关于监督工作的报告和各委员会的报告。</w:t>
      </w:r>
      <w:r w:rsidR="005C328C">
        <w:rPr>
          <w:rFonts w:ascii="SimSun" w:hAnsi="SimSun" w:hint="eastAsia"/>
          <w:sz w:val="21"/>
          <w:szCs w:val="22"/>
        </w:rPr>
        <w:t>代表团</w:t>
      </w:r>
      <w:r w:rsidRPr="0082588C">
        <w:rPr>
          <w:rFonts w:ascii="SimSun" w:hAnsi="SimSun" w:hint="eastAsia"/>
          <w:sz w:val="21"/>
          <w:szCs w:val="22"/>
        </w:rPr>
        <w:t>感到遗憾的是，大会尚未就</w:t>
      </w:r>
      <w:r w:rsidR="00455F55">
        <w:rPr>
          <w:rFonts w:ascii="SimSun" w:hAnsi="SimSun" w:hint="eastAsia"/>
          <w:sz w:val="21"/>
          <w:szCs w:val="22"/>
        </w:rPr>
        <w:t>产权组织</w:t>
      </w:r>
      <w:r w:rsidRPr="0082588C">
        <w:rPr>
          <w:rFonts w:ascii="SimSun" w:hAnsi="SimSun" w:hint="eastAsia"/>
          <w:sz w:val="21"/>
          <w:szCs w:val="22"/>
        </w:rPr>
        <w:t>协调委员会和</w:t>
      </w:r>
      <w:r w:rsidR="00455F55">
        <w:rPr>
          <w:rFonts w:ascii="SimSun" w:hAnsi="SimSun" w:hint="eastAsia"/>
          <w:sz w:val="21"/>
          <w:szCs w:val="22"/>
        </w:rPr>
        <w:t>PBC</w:t>
      </w:r>
      <w:r w:rsidRPr="0082588C">
        <w:rPr>
          <w:rFonts w:ascii="SimSun" w:hAnsi="SimSun" w:hint="eastAsia"/>
          <w:sz w:val="21"/>
          <w:szCs w:val="22"/>
        </w:rPr>
        <w:t>的组成以及召开关于《</w:t>
      </w:r>
      <w:r w:rsidR="00455F55">
        <w:rPr>
          <w:rFonts w:ascii="SimSun" w:hAnsi="SimSun" w:hint="eastAsia"/>
          <w:sz w:val="21"/>
          <w:szCs w:val="22"/>
        </w:rPr>
        <w:t>外观</w:t>
      </w:r>
      <w:r w:rsidRPr="0082588C">
        <w:rPr>
          <w:rFonts w:ascii="SimSun" w:hAnsi="SimSun" w:hint="eastAsia"/>
          <w:sz w:val="21"/>
          <w:szCs w:val="22"/>
        </w:rPr>
        <w:t>设计法条约》的外交会议达成</w:t>
      </w:r>
      <w:r w:rsidR="00455F55">
        <w:rPr>
          <w:rFonts w:ascii="SimSun" w:hAnsi="SimSun" w:hint="eastAsia"/>
          <w:sz w:val="21"/>
          <w:szCs w:val="22"/>
        </w:rPr>
        <w:t>协商一致</w:t>
      </w:r>
      <w:r w:rsidRPr="0082588C">
        <w:rPr>
          <w:rFonts w:ascii="SimSun" w:hAnsi="SimSun" w:hint="eastAsia"/>
          <w:sz w:val="21"/>
          <w:szCs w:val="22"/>
        </w:rPr>
        <w:t>。代表团希望各方保持灵活和开放的态度，争取早日在上述项目上取得实质性进展。代表团指出，由于</w:t>
      </w:r>
      <w:r w:rsidR="00455F55">
        <w:rPr>
          <w:rFonts w:ascii="SimSun" w:hAnsi="SimSun" w:hint="eastAsia"/>
          <w:sz w:val="21"/>
          <w:szCs w:val="22"/>
        </w:rPr>
        <w:t>2019冠状病毒病</w:t>
      </w:r>
      <w:r w:rsidRPr="0082588C">
        <w:rPr>
          <w:rFonts w:ascii="SimSun" w:hAnsi="SimSun" w:hint="eastAsia"/>
          <w:sz w:val="21"/>
          <w:szCs w:val="22"/>
        </w:rPr>
        <w:t>的情况，本届会议不得不采用混合模式。尽管如此，所有成员国都积极参与并进行了交流，中国对此表示赞赏。代表团相信，这种积极的做法和有利的环境将继续促进成员国之间的进一步交流与合作，从而能够共同建立一个考虑到所有各方利益的有效的知识产权生态系统。最后，代表团对口译员的优质服务表示感谢，并祝愿所有与会代表旅途平安，同时祝愿所有同事身体健康。</w:t>
      </w:r>
    </w:p>
    <w:p w:rsidR="0082588C" w:rsidRPr="00567D08" w:rsidRDefault="0082588C" w:rsidP="00567D08">
      <w:pPr>
        <w:pStyle w:val="ONUME"/>
        <w:tabs>
          <w:tab w:val="clear" w:pos="1107"/>
        </w:tabs>
        <w:overflowPunct w:val="0"/>
        <w:spacing w:afterLines="50" w:after="120" w:line="340" w:lineRule="atLeast"/>
        <w:ind w:left="0"/>
        <w:rPr>
          <w:rFonts w:ascii="SimSun" w:hAnsi="SimSun"/>
          <w:sz w:val="21"/>
        </w:rPr>
      </w:pPr>
      <w:r w:rsidRPr="0082588C">
        <w:rPr>
          <w:rFonts w:ascii="SimSun" w:hAnsi="SimSun" w:hint="eastAsia"/>
          <w:sz w:val="21"/>
          <w:szCs w:val="22"/>
        </w:rPr>
        <w:t>南非代表团代表非洲集团发言，感谢主席在担任主席期间不仅高效地主持了</w:t>
      </w:r>
      <w:r w:rsidR="00455F55">
        <w:rPr>
          <w:rFonts w:ascii="SimSun" w:hAnsi="SimSun" w:hint="eastAsia"/>
          <w:sz w:val="21"/>
          <w:szCs w:val="22"/>
        </w:rPr>
        <w:t>产权组织</w:t>
      </w:r>
      <w:r w:rsidRPr="0082588C">
        <w:rPr>
          <w:rFonts w:ascii="SimSun" w:hAnsi="SimSun" w:hint="eastAsia"/>
          <w:sz w:val="21"/>
          <w:szCs w:val="22"/>
        </w:rPr>
        <w:t>大会，而且还主持了以往的大会。</w:t>
      </w:r>
      <w:r w:rsidR="00547949">
        <w:rPr>
          <w:rFonts w:ascii="SimSun" w:hAnsi="SimSun" w:hint="eastAsia"/>
          <w:sz w:val="21"/>
          <w:szCs w:val="22"/>
        </w:rPr>
        <w:t>该</w:t>
      </w:r>
      <w:r w:rsidRPr="0082588C">
        <w:rPr>
          <w:rFonts w:ascii="SimSun" w:hAnsi="SimSun" w:hint="eastAsia"/>
          <w:sz w:val="21"/>
          <w:szCs w:val="22"/>
        </w:rPr>
        <w:t>集团赞赏主席为在一些长期存在的问题上寻求共识而做出的努力。</w:t>
      </w:r>
      <w:r w:rsidR="00547949">
        <w:rPr>
          <w:rFonts w:ascii="SimSun" w:hAnsi="SimSun" w:hint="eastAsia"/>
          <w:sz w:val="21"/>
          <w:szCs w:val="22"/>
        </w:rPr>
        <w:t>该集团</w:t>
      </w:r>
      <w:r w:rsidRPr="0082588C">
        <w:rPr>
          <w:rFonts w:ascii="SimSun" w:hAnsi="SimSun" w:hint="eastAsia"/>
          <w:sz w:val="21"/>
          <w:szCs w:val="22"/>
        </w:rPr>
        <w:t>感谢总干事以其详细的报告为</w:t>
      </w:r>
      <w:r w:rsidR="00455F55">
        <w:rPr>
          <w:rFonts w:ascii="SimSun" w:hAnsi="SimSun" w:hint="eastAsia"/>
          <w:sz w:val="21"/>
          <w:szCs w:val="22"/>
        </w:rPr>
        <w:t>产权组织</w:t>
      </w:r>
      <w:r w:rsidRPr="0082588C">
        <w:rPr>
          <w:rFonts w:ascii="SimSun" w:hAnsi="SimSun" w:hint="eastAsia"/>
          <w:sz w:val="21"/>
          <w:szCs w:val="22"/>
        </w:rPr>
        <w:t>大会第</w:t>
      </w:r>
      <w:r w:rsidR="00547949">
        <w:rPr>
          <w:rFonts w:ascii="SimSun" w:hAnsi="SimSun" w:hint="eastAsia"/>
          <w:sz w:val="21"/>
          <w:szCs w:val="22"/>
        </w:rPr>
        <w:t>六十二届</w:t>
      </w:r>
      <w:r w:rsidRPr="0082588C">
        <w:rPr>
          <w:rFonts w:ascii="SimSun" w:hAnsi="SimSun" w:hint="eastAsia"/>
          <w:sz w:val="21"/>
          <w:szCs w:val="22"/>
        </w:rPr>
        <w:t>系列会议作了铺垫。</w:t>
      </w:r>
      <w:r w:rsidR="00547949">
        <w:rPr>
          <w:rFonts w:ascii="SimSun" w:hAnsi="SimSun" w:hint="eastAsia"/>
          <w:sz w:val="21"/>
          <w:szCs w:val="22"/>
        </w:rPr>
        <w:t>该</w:t>
      </w:r>
      <w:r w:rsidRPr="0082588C">
        <w:rPr>
          <w:rFonts w:ascii="SimSun" w:hAnsi="SimSun" w:hint="eastAsia"/>
          <w:sz w:val="21"/>
          <w:szCs w:val="22"/>
        </w:rPr>
        <w:t>集团感谢高级管理团队和与会的</w:t>
      </w:r>
      <w:r w:rsidR="00455F55">
        <w:rPr>
          <w:rFonts w:ascii="SimSun" w:hAnsi="SimSun" w:hint="eastAsia"/>
          <w:sz w:val="21"/>
          <w:szCs w:val="22"/>
        </w:rPr>
        <w:t>产权组织</w:t>
      </w:r>
      <w:r w:rsidRPr="0082588C">
        <w:rPr>
          <w:rFonts w:ascii="SimSun" w:hAnsi="SimSun" w:hint="eastAsia"/>
          <w:sz w:val="21"/>
          <w:szCs w:val="22"/>
        </w:rPr>
        <w:t>工作人员，</w:t>
      </w:r>
      <w:r w:rsidR="005C328C">
        <w:rPr>
          <w:rFonts w:ascii="SimSun" w:hAnsi="SimSun" w:hint="eastAsia"/>
          <w:sz w:val="21"/>
          <w:szCs w:val="22"/>
        </w:rPr>
        <w:t>他（她）们</w:t>
      </w:r>
      <w:r w:rsidRPr="0082588C">
        <w:rPr>
          <w:rFonts w:ascii="SimSun" w:hAnsi="SimSun" w:hint="eastAsia"/>
          <w:sz w:val="21"/>
          <w:szCs w:val="22"/>
        </w:rPr>
        <w:t>提供了报告，回答了问题，并与成员国进行了互动。</w:t>
      </w:r>
      <w:r w:rsidR="00547949">
        <w:rPr>
          <w:rFonts w:ascii="SimSun" w:hAnsi="SimSun" w:hint="eastAsia"/>
          <w:sz w:val="21"/>
          <w:szCs w:val="22"/>
        </w:rPr>
        <w:t>该</w:t>
      </w:r>
      <w:r w:rsidRPr="0082588C">
        <w:rPr>
          <w:rFonts w:ascii="SimSun" w:hAnsi="SimSun" w:hint="eastAsia"/>
          <w:sz w:val="21"/>
          <w:szCs w:val="22"/>
        </w:rPr>
        <w:t>集团</w:t>
      </w:r>
      <w:r w:rsidRPr="0082588C">
        <w:rPr>
          <w:rFonts w:ascii="SimSun" w:hAnsi="SimSun" w:hint="eastAsia"/>
          <w:sz w:val="21"/>
          <w:szCs w:val="22"/>
        </w:rPr>
        <w:lastRenderedPageBreak/>
        <w:t>还感谢秘书处，包括会议服务部门、口译员、技术团队、安保人员，以及所有为</w:t>
      </w:r>
      <w:r w:rsidR="005C328C">
        <w:rPr>
          <w:rFonts w:ascii="SimSun" w:hAnsi="SimSun" w:hint="eastAsia"/>
          <w:sz w:val="21"/>
          <w:szCs w:val="22"/>
        </w:rPr>
        <w:t>他（她）们</w:t>
      </w:r>
      <w:r w:rsidRPr="0082588C">
        <w:rPr>
          <w:rFonts w:ascii="SimSun" w:hAnsi="SimSun" w:hint="eastAsia"/>
          <w:sz w:val="21"/>
          <w:szCs w:val="22"/>
        </w:rPr>
        <w:t>的工作提供便利、从而为</w:t>
      </w:r>
      <w:r w:rsidR="00547949">
        <w:rPr>
          <w:rFonts w:ascii="SimSun" w:hAnsi="SimSun" w:hint="eastAsia"/>
          <w:sz w:val="21"/>
          <w:szCs w:val="22"/>
        </w:rPr>
        <w:t>本届</w:t>
      </w:r>
      <w:r w:rsidR="006759DA">
        <w:rPr>
          <w:rFonts w:ascii="SimSun" w:hAnsi="SimSun" w:hint="eastAsia"/>
          <w:sz w:val="21"/>
          <w:szCs w:val="22"/>
        </w:rPr>
        <w:t>成员国</w:t>
      </w:r>
      <w:r w:rsidRPr="0082588C">
        <w:rPr>
          <w:rFonts w:ascii="SimSun" w:hAnsi="SimSun" w:hint="eastAsia"/>
          <w:sz w:val="21"/>
          <w:szCs w:val="22"/>
        </w:rPr>
        <w:t>大会的成功作出贡献的人。该集团很高兴首都的代表能够实际和虚拟地参加这些大会，并说很高兴看到由于</w:t>
      </w:r>
      <w:r w:rsidR="005C328C">
        <w:rPr>
          <w:rFonts w:ascii="SimSun" w:hAnsi="SimSun" w:hint="eastAsia"/>
          <w:sz w:val="21"/>
          <w:szCs w:val="22"/>
        </w:rPr>
        <w:t>他（她）们</w:t>
      </w:r>
      <w:r w:rsidRPr="0082588C">
        <w:rPr>
          <w:rFonts w:ascii="SimSun" w:hAnsi="SimSun" w:hint="eastAsia"/>
          <w:sz w:val="21"/>
          <w:szCs w:val="22"/>
        </w:rPr>
        <w:t>的参与，会议厅几乎满员。遗憾的是，大流行病使更多的代表无法亲自参加大会。</w:t>
      </w:r>
      <w:r w:rsidR="005C328C">
        <w:rPr>
          <w:rFonts w:ascii="SimSun" w:hAnsi="SimSun" w:hint="eastAsia"/>
          <w:sz w:val="21"/>
          <w:szCs w:val="22"/>
        </w:rPr>
        <w:t>代表团</w:t>
      </w:r>
      <w:r w:rsidRPr="0082588C">
        <w:rPr>
          <w:rFonts w:ascii="SimSun" w:hAnsi="SimSun" w:hint="eastAsia"/>
          <w:sz w:val="21"/>
          <w:szCs w:val="22"/>
        </w:rPr>
        <w:t>指出，非洲集团始终建设性地参与大会，以推动工作并在所有问题上取得进展。尽管有些问题无法达成</w:t>
      </w:r>
      <w:r w:rsidR="00547949">
        <w:rPr>
          <w:rFonts w:ascii="SimSun" w:hAnsi="SimSun" w:hint="eastAsia"/>
          <w:sz w:val="21"/>
          <w:szCs w:val="22"/>
        </w:rPr>
        <w:t>协商一致</w:t>
      </w:r>
      <w:r w:rsidRPr="0082588C">
        <w:rPr>
          <w:rFonts w:ascii="SimSun" w:hAnsi="SimSun" w:hint="eastAsia"/>
          <w:sz w:val="21"/>
          <w:szCs w:val="22"/>
        </w:rPr>
        <w:t>，但</w:t>
      </w:r>
      <w:r w:rsidR="00547949">
        <w:rPr>
          <w:rFonts w:ascii="SimSun" w:hAnsi="SimSun" w:hint="eastAsia"/>
          <w:sz w:val="21"/>
          <w:szCs w:val="22"/>
        </w:rPr>
        <w:t>该</w:t>
      </w:r>
      <w:r w:rsidRPr="0082588C">
        <w:rPr>
          <w:rFonts w:ascii="SimSun" w:hAnsi="SimSun" w:hint="eastAsia"/>
          <w:sz w:val="21"/>
          <w:szCs w:val="22"/>
        </w:rPr>
        <w:t>集团对所有集团的积极态度和灵活性感到鼓舞，认为就这些未决问题达成</w:t>
      </w:r>
      <w:r w:rsidR="00547949">
        <w:rPr>
          <w:rFonts w:ascii="SimSun" w:hAnsi="SimSun" w:hint="eastAsia"/>
          <w:sz w:val="21"/>
          <w:szCs w:val="22"/>
        </w:rPr>
        <w:t>协商一致</w:t>
      </w:r>
      <w:r w:rsidRPr="0082588C">
        <w:rPr>
          <w:rFonts w:ascii="SimSun" w:hAnsi="SimSun" w:hint="eastAsia"/>
          <w:sz w:val="21"/>
          <w:szCs w:val="22"/>
        </w:rPr>
        <w:t>是可以做到的。该集团很高兴大会批准了2022-2023两年期的工作计划和预算，这将使</w:t>
      </w:r>
      <w:r w:rsidR="00455F55">
        <w:rPr>
          <w:rFonts w:ascii="SimSun" w:hAnsi="SimSun" w:hint="eastAsia"/>
          <w:sz w:val="21"/>
          <w:szCs w:val="22"/>
        </w:rPr>
        <w:t>产权组织</w:t>
      </w:r>
      <w:r w:rsidRPr="0082588C">
        <w:rPr>
          <w:rFonts w:ascii="SimSun" w:hAnsi="SimSun" w:hint="eastAsia"/>
          <w:sz w:val="21"/>
          <w:szCs w:val="22"/>
        </w:rPr>
        <w:t>能够继续开展重要的工作，使知识产权为世界各地的人服务，并有效地应对</w:t>
      </w:r>
      <w:r w:rsidR="00455F55">
        <w:rPr>
          <w:rFonts w:ascii="SimSun" w:hAnsi="SimSun" w:hint="eastAsia"/>
          <w:sz w:val="21"/>
          <w:szCs w:val="22"/>
        </w:rPr>
        <w:t>2019冠状病毒病</w:t>
      </w:r>
      <w:r w:rsidRPr="0082588C">
        <w:rPr>
          <w:rFonts w:ascii="SimSun" w:hAnsi="SimSun" w:hint="eastAsia"/>
          <w:sz w:val="21"/>
          <w:szCs w:val="22"/>
        </w:rPr>
        <w:t>大流行。此外，该集团对</w:t>
      </w:r>
      <w:r w:rsidR="00455F55">
        <w:rPr>
          <w:rFonts w:ascii="SimSun" w:hAnsi="SimSun" w:hint="eastAsia"/>
          <w:sz w:val="21"/>
          <w:szCs w:val="22"/>
        </w:rPr>
        <w:t>产权组织</w:t>
      </w:r>
      <w:r w:rsidRPr="0082588C">
        <w:rPr>
          <w:rFonts w:ascii="SimSun" w:hAnsi="SimSun" w:hint="eastAsia"/>
          <w:sz w:val="21"/>
          <w:szCs w:val="22"/>
        </w:rPr>
        <w:t>大会批准延长</w:t>
      </w:r>
      <w:r w:rsidR="00547949">
        <w:rPr>
          <w:rFonts w:ascii="SimSun" w:hAnsi="SimSun" w:hint="eastAsia"/>
          <w:sz w:val="21"/>
          <w:szCs w:val="22"/>
        </w:rPr>
        <w:t>IGC</w:t>
      </w:r>
      <w:r w:rsidRPr="0082588C">
        <w:rPr>
          <w:rFonts w:ascii="SimSun" w:hAnsi="SimSun" w:hint="eastAsia"/>
          <w:sz w:val="21"/>
          <w:szCs w:val="22"/>
        </w:rPr>
        <w:t>的任务</w:t>
      </w:r>
      <w:r w:rsidR="00547949">
        <w:rPr>
          <w:rFonts w:ascii="SimSun" w:hAnsi="SimSun" w:hint="eastAsia"/>
          <w:sz w:val="21"/>
          <w:szCs w:val="22"/>
        </w:rPr>
        <w:t>授权</w:t>
      </w:r>
      <w:r w:rsidRPr="0082588C">
        <w:rPr>
          <w:rFonts w:ascii="SimSun" w:hAnsi="SimSun" w:hint="eastAsia"/>
          <w:sz w:val="21"/>
          <w:szCs w:val="22"/>
        </w:rPr>
        <w:t>感到高兴，并对</w:t>
      </w:r>
      <w:r w:rsidR="00547949">
        <w:rPr>
          <w:rFonts w:ascii="SimSun" w:hAnsi="SimSun" w:hint="eastAsia"/>
          <w:sz w:val="21"/>
          <w:szCs w:val="22"/>
        </w:rPr>
        <w:t>IGC</w:t>
      </w:r>
      <w:r w:rsidRPr="0082588C">
        <w:rPr>
          <w:rFonts w:ascii="SimSun" w:hAnsi="SimSun" w:hint="eastAsia"/>
          <w:sz w:val="21"/>
          <w:szCs w:val="22"/>
        </w:rPr>
        <w:t>在新的两年期内取得有意义的进展感到乐观。该集团感谢所有</w:t>
      </w:r>
      <w:r w:rsidR="00547949">
        <w:rPr>
          <w:rFonts w:ascii="SimSun" w:hAnsi="SimSun" w:hint="eastAsia"/>
          <w:sz w:val="21"/>
          <w:szCs w:val="22"/>
        </w:rPr>
        <w:t>地区</w:t>
      </w:r>
      <w:r w:rsidRPr="0082588C">
        <w:rPr>
          <w:rFonts w:ascii="SimSun" w:hAnsi="SimSun" w:hint="eastAsia"/>
          <w:sz w:val="21"/>
          <w:szCs w:val="22"/>
        </w:rPr>
        <w:t>集团和代表团在整个一周内的合作，并感谢即将离任的</w:t>
      </w:r>
      <w:r w:rsidR="00547949">
        <w:rPr>
          <w:rFonts w:ascii="SimSun" w:hAnsi="SimSun" w:hint="eastAsia"/>
          <w:sz w:val="21"/>
          <w:szCs w:val="22"/>
        </w:rPr>
        <w:t>地区</w:t>
      </w:r>
      <w:r w:rsidRPr="0082588C">
        <w:rPr>
          <w:rFonts w:ascii="SimSun" w:hAnsi="SimSun" w:hint="eastAsia"/>
          <w:sz w:val="21"/>
          <w:szCs w:val="22"/>
        </w:rPr>
        <w:t>协调员，该集团与</w:t>
      </w:r>
      <w:r w:rsidR="005C328C">
        <w:rPr>
          <w:rFonts w:ascii="SimSun" w:hAnsi="SimSun" w:hint="eastAsia"/>
          <w:sz w:val="21"/>
          <w:szCs w:val="22"/>
        </w:rPr>
        <w:t>他（她）们</w:t>
      </w:r>
      <w:r w:rsidRPr="0082588C">
        <w:rPr>
          <w:rFonts w:ascii="SimSun" w:hAnsi="SimSun" w:hint="eastAsia"/>
          <w:sz w:val="21"/>
          <w:szCs w:val="22"/>
        </w:rPr>
        <w:t>进行了很好的合作，并欢迎新任区域协调员。该集团重申其承诺，将努力推进</w:t>
      </w:r>
      <w:r w:rsidR="00455F55">
        <w:rPr>
          <w:rFonts w:ascii="SimSun" w:hAnsi="SimSun" w:hint="eastAsia"/>
          <w:sz w:val="21"/>
          <w:szCs w:val="22"/>
        </w:rPr>
        <w:t>产权组织</w:t>
      </w:r>
      <w:r w:rsidRPr="0082588C">
        <w:rPr>
          <w:rFonts w:ascii="SimSun" w:hAnsi="SimSun" w:hint="eastAsia"/>
          <w:sz w:val="21"/>
          <w:szCs w:val="22"/>
        </w:rPr>
        <w:t>的工作。</w:t>
      </w:r>
      <w:r w:rsidR="00547949">
        <w:rPr>
          <w:rFonts w:ascii="SimSun" w:hAnsi="SimSun" w:hint="eastAsia"/>
          <w:sz w:val="21"/>
          <w:szCs w:val="22"/>
        </w:rPr>
        <w:t>该</w:t>
      </w:r>
      <w:r w:rsidRPr="0082588C">
        <w:rPr>
          <w:rFonts w:ascii="SimSun" w:hAnsi="SimSun" w:hint="eastAsia"/>
          <w:sz w:val="21"/>
          <w:szCs w:val="22"/>
        </w:rPr>
        <w:t>集团祝愿大家继续保持健康。</w:t>
      </w:r>
    </w:p>
    <w:p w:rsidR="0082588C" w:rsidRPr="00567D08" w:rsidRDefault="0082588C" w:rsidP="00567D08">
      <w:pPr>
        <w:pStyle w:val="ONUME"/>
        <w:tabs>
          <w:tab w:val="clear" w:pos="1107"/>
        </w:tabs>
        <w:overflowPunct w:val="0"/>
        <w:spacing w:afterLines="50" w:after="120" w:line="340" w:lineRule="atLeast"/>
        <w:ind w:left="0"/>
        <w:rPr>
          <w:rFonts w:ascii="SimSun" w:hAnsi="SimSun"/>
          <w:sz w:val="21"/>
        </w:rPr>
      </w:pPr>
      <w:r w:rsidRPr="0082588C">
        <w:rPr>
          <w:rFonts w:ascii="SimSun" w:hAnsi="SimSun" w:hint="eastAsia"/>
          <w:sz w:val="21"/>
          <w:szCs w:val="22"/>
        </w:rPr>
        <w:t>格鲁吉亚代表团代表</w:t>
      </w:r>
      <w:r w:rsidR="00F478F1">
        <w:rPr>
          <w:rFonts w:ascii="SimSun" w:hAnsi="SimSun" w:hint="eastAsia"/>
          <w:sz w:val="21"/>
          <w:szCs w:val="22"/>
        </w:rPr>
        <w:t>CEBS</w:t>
      </w:r>
      <w:r w:rsidRPr="0082588C">
        <w:rPr>
          <w:rFonts w:ascii="SimSun" w:hAnsi="SimSun" w:hint="eastAsia"/>
          <w:sz w:val="21"/>
          <w:szCs w:val="22"/>
        </w:rPr>
        <w:t>集团发言，称赞主席在大会</w:t>
      </w:r>
      <w:r w:rsidR="00F478F1">
        <w:rPr>
          <w:rFonts w:ascii="SimSun" w:hAnsi="SimSun" w:hint="eastAsia"/>
          <w:sz w:val="21"/>
          <w:szCs w:val="22"/>
        </w:rPr>
        <w:t>本</w:t>
      </w:r>
      <w:r w:rsidRPr="0082588C">
        <w:rPr>
          <w:rFonts w:ascii="SimSun" w:hAnsi="SimSun" w:hint="eastAsia"/>
          <w:sz w:val="21"/>
          <w:szCs w:val="22"/>
        </w:rPr>
        <w:t>届会议期间的娴熟指导，使成员国取得了切实的进展，并对主席的努力表示感谢。该集团还对助理总干事</w:t>
      </w:r>
      <w:r w:rsidR="00F478F1">
        <w:rPr>
          <w:rFonts w:ascii="SimSun" w:hAnsi="SimSun" w:hint="eastAsia"/>
          <w:sz w:val="21"/>
          <w:szCs w:val="22"/>
        </w:rPr>
        <w:t>斯坦斯</w:t>
      </w:r>
      <w:r w:rsidRPr="0082588C">
        <w:rPr>
          <w:rFonts w:ascii="SimSun" w:hAnsi="SimSun" w:hint="eastAsia"/>
          <w:sz w:val="21"/>
          <w:szCs w:val="22"/>
        </w:rPr>
        <w:t>先生和秘书处为筹备和推进</w:t>
      </w:r>
      <w:r w:rsidR="00F478F1">
        <w:rPr>
          <w:rFonts w:ascii="SimSun" w:hAnsi="SimSun" w:hint="eastAsia"/>
          <w:sz w:val="21"/>
          <w:szCs w:val="22"/>
        </w:rPr>
        <w:t>本届</w:t>
      </w:r>
      <w:r w:rsidR="006759DA">
        <w:rPr>
          <w:rFonts w:ascii="SimSun" w:hAnsi="SimSun" w:hint="eastAsia"/>
          <w:sz w:val="21"/>
          <w:szCs w:val="22"/>
        </w:rPr>
        <w:t>成员国</w:t>
      </w:r>
      <w:r w:rsidRPr="0082588C">
        <w:rPr>
          <w:rFonts w:ascii="SimSun" w:hAnsi="SimSun" w:hint="eastAsia"/>
          <w:sz w:val="21"/>
          <w:szCs w:val="22"/>
        </w:rPr>
        <w:t>大会的工作所做的出色工作和努力表示感谢。同样，也感谢口译员和会议服务人员，并特别感谢信息技术团队和所有在这一周为代表团提供支持的人。此外，该集团还感谢成员国、同事、</w:t>
      </w:r>
      <w:r w:rsidR="00F478F1">
        <w:rPr>
          <w:rFonts w:ascii="SimSun" w:hAnsi="SimSun" w:hint="eastAsia"/>
          <w:sz w:val="21"/>
          <w:szCs w:val="22"/>
        </w:rPr>
        <w:t>地区</w:t>
      </w:r>
      <w:r w:rsidRPr="0082588C">
        <w:rPr>
          <w:rFonts w:ascii="SimSun" w:hAnsi="SimSun" w:hint="eastAsia"/>
          <w:sz w:val="21"/>
          <w:szCs w:val="22"/>
        </w:rPr>
        <w:t>协调员和所有为大会的成功工作做出贡献的利益攸关方。</w:t>
      </w:r>
      <w:r w:rsidR="005C328C">
        <w:rPr>
          <w:rFonts w:ascii="SimSun" w:hAnsi="SimSun" w:hint="eastAsia"/>
          <w:sz w:val="21"/>
          <w:szCs w:val="22"/>
        </w:rPr>
        <w:t>该集团</w:t>
      </w:r>
      <w:r w:rsidRPr="0082588C">
        <w:rPr>
          <w:rFonts w:ascii="SimSun" w:hAnsi="SimSun" w:hint="eastAsia"/>
          <w:sz w:val="21"/>
          <w:szCs w:val="22"/>
        </w:rPr>
        <w:t>表示，2021年的大会让每个人都感到乐观，</w:t>
      </w:r>
      <w:r w:rsidR="005C328C">
        <w:rPr>
          <w:rFonts w:ascii="SimSun" w:hAnsi="SimSun" w:hint="eastAsia"/>
          <w:sz w:val="21"/>
          <w:szCs w:val="22"/>
        </w:rPr>
        <w:t>他（她）们</w:t>
      </w:r>
      <w:r w:rsidRPr="0082588C">
        <w:rPr>
          <w:rFonts w:ascii="SimSun" w:hAnsi="SimSun" w:hint="eastAsia"/>
          <w:sz w:val="21"/>
          <w:szCs w:val="22"/>
        </w:rPr>
        <w:t>很快就会恢复正常。</w:t>
      </w:r>
      <w:r w:rsidR="00F478F1">
        <w:rPr>
          <w:rFonts w:ascii="SimSun" w:hAnsi="SimSun" w:hint="eastAsia"/>
          <w:sz w:val="21"/>
          <w:szCs w:val="22"/>
        </w:rPr>
        <w:t>该</w:t>
      </w:r>
      <w:r w:rsidRPr="0082588C">
        <w:rPr>
          <w:rFonts w:ascii="SimSun" w:hAnsi="SimSun" w:hint="eastAsia"/>
          <w:sz w:val="21"/>
          <w:szCs w:val="22"/>
        </w:rPr>
        <w:t>集团利用一切可以利用的手段，为大会的积极精神和高效工作做出贡献。</w:t>
      </w:r>
      <w:r w:rsidR="00567D08">
        <w:rPr>
          <w:rFonts w:ascii="SimSun" w:hAnsi="SimSun" w:hint="eastAsia"/>
          <w:sz w:val="21"/>
          <w:szCs w:val="22"/>
        </w:rPr>
        <w:t>该</w:t>
      </w:r>
      <w:r w:rsidRPr="0082588C">
        <w:rPr>
          <w:rFonts w:ascii="SimSun" w:hAnsi="SimSun" w:hint="eastAsia"/>
          <w:sz w:val="21"/>
          <w:szCs w:val="22"/>
        </w:rPr>
        <w:t>集团重申其对《</w:t>
      </w:r>
      <w:r w:rsidR="00F478F1">
        <w:rPr>
          <w:rFonts w:ascii="SimSun" w:hAnsi="SimSun" w:hint="eastAsia"/>
          <w:sz w:val="21"/>
          <w:szCs w:val="22"/>
        </w:rPr>
        <w:t>外观</w:t>
      </w:r>
      <w:r w:rsidRPr="0082588C">
        <w:rPr>
          <w:rFonts w:ascii="SimSun" w:hAnsi="SimSun" w:hint="eastAsia"/>
          <w:sz w:val="21"/>
          <w:szCs w:val="22"/>
        </w:rPr>
        <w:t>设计法条约》的高度重视，并表示将致力于找到一个解决方案，从而召开期待已久的外交会议。回顾本组织良好的财务表现，该集团期待着加强PCT、马德里、海牙和里斯本联盟的工作。同时，该集团高兴地看到</w:t>
      </w:r>
      <w:r w:rsidR="00F478F1" w:rsidRPr="0082588C">
        <w:rPr>
          <w:rFonts w:ascii="SimSun" w:hAnsi="SimSun" w:hint="eastAsia"/>
          <w:sz w:val="21"/>
          <w:szCs w:val="22"/>
        </w:rPr>
        <w:t>里斯本体系的</w:t>
      </w:r>
      <w:r w:rsidRPr="0082588C">
        <w:rPr>
          <w:rFonts w:ascii="SimSun" w:hAnsi="SimSun" w:hint="eastAsia"/>
          <w:sz w:val="21"/>
          <w:szCs w:val="22"/>
        </w:rPr>
        <w:t>积极趋势和扩大。该集团感谢所有成员国支持提名</w:t>
      </w:r>
      <w:r w:rsidR="00F478F1" w:rsidRPr="00F478F1">
        <w:rPr>
          <w:rFonts w:ascii="SimSun" w:hAnsi="SimSun" w:hint="eastAsia"/>
          <w:sz w:val="21"/>
          <w:szCs w:val="22"/>
        </w:rPr>
        <w:t>塔季扬娜·莫尔切安</w:t>
      </w:r>
      <w:r w:rsidRPr="0082588C">
        <w:rPr>
          <w:rFonts w:ascii="SimSun" w:hAnsi="SimSun" w:hint="eastAsia"/>
          <w:sz w:val="21"/>
          <w:szCs w:val="22"/>
        </w:rPr>
        <w:t>大使女士阁下</w:t>
      </w:r>
      <w:r w:rsidR="00F478F1">
        <w:rPr>
          <w:rFonts w:ascii="SimSun" w:hAnsi="SimSun" w:hint="eastAsia"/>
          <w:sz w:val="21"/>
          <w:szCs w:val="22"/>
        </w:rPr>
        <w:t>（</w:t>
      </w:r>
      <w:r w:rsidRPr="0082588C">
        <w:rPr>
          <w:rFonts w:ascii="SimSun" w:hAnsi="SimSun" w:hint="eastAsia"/>
          <w:sz w:val="21"/>
          <w:szCs w:val="22"/>
        </w:rPr>
        <w:t>摩尔多瓦共和国</w:t>
      </w:r>
      <w:r w:rsidR="00F478F1">
        <w:rPr>
          <w:rFonts w:ascii="SimSun" w:hAnsi="SimSun" w:hint="eastAsia"/>
          <w:sz w:val="21"/>
          <w:szCs w:val="22"/>
        </w:rPr>
        <w:t>）</w:t>
      </w:r>
      <w:r w:rsidRPr="0082588C">
        <w:rPr>
          <w:rFonts w:ascii="SimSun" w:hAnsi="SimSun" w:hint="eastAsia"/>
          <w:sz w:val="21"/>
          <w:szCs w:val="22"/>
        </w:rPr>
        <w:t>担任</w:t>
      </w:r>
      <w:r w:rsidR="00455F55">
        <w:rPr>
          <w:rFonts w:ascii="SimSun" w:hAnsi="SimSun" w:hint="eastAsia"/>
          <w:sz w:val="21"/>
          <w:szCs w:val="22"/>
        </w:rPr>
        <w:t>产权组织</w:t>
      </w:r>
      <w:r w:rsidRPr="0082588C">
        <w:rPr>
          <w:rFonts w:ascii="SimSun" w:hAnsi="SimSun" w:hint="eastAsia"/>
          <w:sz w:val="21"/>
          <w:szCs w:val="22"/>
        </w:rPr>
        <w:t>大会主席一职。该集团祝愿她在这一关键岗位上一切顺利。最后，该集团对总干事表示感谢，并期待着与新的高级管理团队继续合作。</w:t>
      </w:r>
      <w:r w:rsidR="005C328C">
        <w:rPr>
          <w:rFonts w:ascii="SimSun" w:hAnsi="SimSun" w:hint="eastAsia"/>
          <w:sz w:val="21"/>
          <w:szCs w:val="22"/>
        </w:rPr>
        <w:t>代表团</w:t>
      </w:r>
      <w:r w:rsidRPr="0082588C">
        <w:rPr>
          <w:rFonts w:ascii="SimSun" w:hAnsi="SimSun" w:hint="eastAsia"/>
          <w:sz w:val="21"/>
          <w:szCs w:val="22"/>
        </w:rPr>
        <w:t>指出，主席可以依靠</w:t>
      </w:r>
      <w:r w:rsidR="00F478F1">
        <w:rPr>
          <w:rFonts w:ascii="SimSun" w:hAnsi="SimSun" w:hint="eastAsia"/>
          <w:sz w:val="21"/>
          <w:szCs w:val="22"/>
        </w:rPr>
        <w:t>CACEEC</w:t>
      </w:r>
      <w:r w:rsidRPr="0082588C">
        <w:rPr>
          <w:rFonts w:ascii="SimSun" w:hAnsi="SimSun" w:hint="eastAsia"/>
          <w:sz w:val="21"/>
          <w:szCs w:val="22"/>
        </w:rPr>
        <w:t>集团成员国的全力支持，为所有人，特别是为子孙后代的利益发展一个高效和有效的知识产权生态系统。</w:t>
      </w:r>
    </w:p>
    <w:p w:rsidR="0082588C" w:rsidRPr="00A927C2" w:rsidRDefault="0082588C" w:rsidP="00567D08">
      <w:pPr>
        <w:pStyle w:val="ONUME"/>
        <w:tabs>
          <w:tab w:val="clear" w:pos="1107"/>
        </w:tabs>
        <w:overflowPunct w:val="0"/>
        <w:spacing w:afterLines="50" w:after="120" w:line="340" w:lineRule="atLeast"/>
        <w:ind w:left="0"/>
        <w:rPr>
          <w:rFonts w:ascii="SimSun" w:hAnsi="SimSun"/>
          <w:sz w:val="21"/>
        </w:rPr>
      </w:pPr>
      <w:r w:rsidRPr="0082588C">
        <w:rPr>
          <w:rFonts w:ascii="SimSun" w:hAnsi="SimSun" w:hint="eastAsia"/>
          <w:sz w:val="21"/>
          <w:szCs w:val="22"/>
        </w:rPr>
        <w:t>联合王国代表团代表</w:t>
      </w:r>
      <w:r w:rsidR="00F478F1">
        <w:rPr>
          <w:rFonts w:ascii="SimSun" w:hAnsi="SimSun" w:hint="eastAsia"/>
          <w:sz w:val="21"/>
          <w:szCs w:val="22"/>
        </w:rPr>
        <w:t>B集团</w:t>
      </w:r>
      <w:r w:rsidRPr="0082588C">
        <w:rPr>
          <w:rFonts w:ascii="SimSun" w:hAnsi="SimSun" w:hint="eastAsia"/>
          <w:sz w:val="21"/>
          <w:szCs w:val="22"/>
        </w:rPr>
        <w:t>发言，感谢主席在</w:t>
      </w:r>
      <w:r w:rsidR="00455F55">
        <w:rPr>
          <w:rFonts w:ascii="SimSun" w:hAnsi="SimSun" w:hint="eastAsia"/>
          <w:sz w:val="21"/>
          <w:szCs w:val="22"/>
        </w:rPr>
        <w:t>产权组织</w:t>
      </w:r>
      <w:r w:rsidRPr="0082588C">
        <w:rPr>
          <w:rFonts w:ascii="SimSun" w:hAnsi="SimSun" w:hint="eastAsia"/>
          <w:sz w:val="21"/>
          <w:szCs w:val="22"/>
        </w:rPr>
        <w:t>大会之前和整个大会期间的悉心指导，并为讨论提供了便利。</w:t>
      </w:r>
      <w:r w:rsidR="00F478F1">
        <w:rPr>
          <w:rFonts w:ascii="SimSun" w:hAnsi="SimSun" w:hint="eastAsia"/>
          <w:sz w:val="21"/>
          <w:szCs w:val="22"/>
        </w:rPr>
        <w:t>B集团</w:t>
      </w:r>
      <w:r w:rsidRPr="0082588C">
        <w:rPr>
          <w:rFonts w:ascii="SimSun" w:hAnsi="SimSun" w:hint="eastAsia"/>
          <w:sz w:val="21"/>
          <w:szCs w:val="22"/>
        </w:rPr>
        <w:t>还对秘书处在大会前和大会期间的支持表示感谢。</w:t>
      </w:r>
      <w:r w:rsidR="00F478F1">
        <w:rPr>
          <w:rFonts w:ascii="SimSun" w:hAnsi="SimSun" w:hint="eastAsia"/>
          <w:sz w:val="21"/>
          <w:szCs w:val="22"/>
        </w:rPr>
        <w:t>B集团</w:t>
      </w:r>
      <w:r w:rsidRPr="0082588C">
        <w:rPr>
          <w:rFonts w:ascii="SimSun" w:hAnsi="SimSun" w:hint="eastAsia"/>
          <w:sz w:val="21"/>
          <w:szCs w:val="22"/>
        </w:rPr>
        <w:t>说，如果不感谢会议工作人员、熟练的口译员和技术人员，就不可能举行这些混合形式的会议。</w:t>
      </w:r>
      <w:r w:rsidR="00F478F1">
        <w:rPr>
          <w:rFonts w:ascii="SimSun" w:hAnsi="SimSun" w:hint="eastAsia"/>
          <w:sz w:val="21"/>
          <w:szCs w:val="22"/>
        </w:rPr>
        <w:t>B集团</w:t>
      </w:r>
      <w:r w:rsidRPr="0082588C">
        <w:rPr>
          <w:rFonts w:ascii="SimSun" w:hAnsi="SimSun" w:hint="eastAsia"/>
          <w:sz w:val="21"/>
          <w:szCs w:val="22"/>
        </w:rPr>
        <w:t>要衷心感谢总干事的指导、文件以及在这一周内的工作。</w:t>
      </w:r>
      <w:r w:rsidR="00F478F1">
        <w:rPr>
          <w:rFonts w:ascii="SimSun" w:hAnsi="SimSun" w:hint="eastAsia"/>
          <w:sz w:val="21"/>
          <w:szCs w:val="22"/>
        </w:rPr>
        <w:t>B集团</w:t>
      </w:r>
      <w:r w:rsidRPr="0082588C">
        <w:rPr>
          <w:rFonts w:ascii="SimSun" w:hAnsi="SimSun" w:hint="eastAsia"/>
          <w:sz w:val="21"/>
          <w:szCs w:val="22"/>
        </w:rPr>
        <w:t>、联合王国代表团和以个人身份发言的代表团要感谢助理总干事</w:t>
      </w:r>
      <w:r w:rsidR="00F478F1">
        <w:rPr>
          <w:rFonts w:ascii="SimSun" w:hAnsi="SimSun" w:hint="eastAsia"/>
          <w:sz w:val="21"/>
          <w:szCs w:val="22"/>
        </w:rPr>
        <w:t>斯坦斯</w:t>
      </w:r>
      <w:r w:rsidRPr="0082588C">
        <w:rPr>
          <w:rFonts w:ascii="SimSun" w:hAnsi="SimSun" w:hint="eastAsia"/>
          <w:sz w:val="21"/>
          <w:szCs w:val="22"/>
        </w:rPr>
        <w:t>先生</w:t>
      </w:r>
      <w:r w:rsidR="00F478F1">
        <w:rPr>
          <w:rFonts w:ascii="SimSun" w:hAnsi="SimSun" w:hint="eastAsia"/>
          <w:sz w:val="21"/>
          <w:szCs w:val="22"/>
        </w:rPr>
        <w:t>及</w:t>
      </w:r>
      <w:r w:rsidR="00F478F1" w:rsidRPr="00F478F1">
        <w:rPr>
          <w:rFonts w:ascii="SimSun" w:hAnsi="SimSun" w:hint="eastAsia"/>
          <w:sz w:val="21"/>
          <w:szCs w:val="22"/>
        </w:rPr>
        <w:t>外交和大会事务司</w:t>
      </w:r>
      <w:r w:rsidRPr="0082588C">
        <w:rPr>
          <w:rFonts w:ascii="SimSun" w:hAnsi="SimSun" w:hint="eastAsia"/>
          <w:sz w:val="21"/>
          <w:szCs w:val="22"/>
        </w:rPr>
        <w:t>司长</w:t>
      </w:r>
      <w:r w:rsidR="00F478F1" w:rsidRPr="00F478F1">
        <w:rPr>
          <w:rFonts w:ascii="SimSun" w:hAnsi="SimSun" w:hint="eastAsia"/>
          <w:sz w:val="21"/>
          <w:szCs w:val="22"/>
        </w:rPr>
        <w:t>卡特比</w:t>
      </w:r>
      <w:r w:rsidRPr="0082588C">
        <w:rPr>
          <w:rFonts w:ascii="SimSun" w:hAnsi="SimSun" w:hint="eastAsia"/>
          <w:sz w:val="21"/>
          <w:szCs w:val="22"/>
        </w:rPr>
        <w:t>先生。</w:t>
      </w:r>
      <w:r w:rsidR="005C328C">
        <w:rPr>
          <w:rFonts w:ascii="SimSun" w:hAnsi="SimSun" w:hint="eastAsia"/>
          <w:sz w:val="21"/>
          <w:szCs w:val="22"/>
        </w:rPr>
        <w:t>他们</w:t>
      </w:r>
      <w:r w:rsidRPr="0082588C">
        <w:rPr>
          <w:rFonts w:ascii="SimSun" w:hAnsi="SimSun" w:hint="eastAsia"/>
          <w:sz w:val="21"/>
          <w:szCs w:val="22"/>
        </w:rPr>
        <w:t>与成员国进行了诚实、公开和透明的接触，这证明并有助于使本届</w:t>
      </w:r>
      <w:r w:rsidR="00455F55">
        <w:rPr>
          <w:rFonts w:ascii="SimSun" w:hAnsi="SimSun" w:hint="eastAsia"/>
          <w:sz w:val="21"/>
          <w:szCs w:val="22"/>
        </w:rPr>
        <w:t>产权组织</w:t>
      </w:r>
      <w:r w:rsidRPr="0082588C">
        <w:rPr>
          <w:rFonts w:ascii="SimSun" w:hAnsi="SimSun" w:hint="eastAsia"/>
          <w:sz w:val="21"/>
          <w:szCs w:val="22"/>
        </w:rPr>
        <w:t>大会特别有效，并根据其更广泛的方法注重影响。</w:t>
      </w:r>
      <w:r w:rsidR="00F478F1">
        <w:rPr>
          <w:rFonts w:ascii="SimSun" w:hAnsi="SimSun" w:hint="eastAsia"/>
          <w:sz w:val="21"/>
          <w:szCs w:val="22"/>
        </w:rPr>
        <w:t>B集团</w:t>
      </w:r>
      <w:r w:rsidRPr="0082588C">
        <w:rPr>
          <w:rFonts w:ascii="SimSun" w:hAnsi="SimSun" w:hint="eastAsia"/>
          <w:sz w:val="21"/>
          <w:szCs w:val="22"/>
        </w:rPr>
        <w:t>感谢所有地区协调员、成员国和主席的不懈努力。该集团认为本届会议取得了成功，特别是它很高兴收到了2022-23两年期工作计划和预算以及中期战略计划。它认为这两份文件是本组织未来发展的指导手册。</w:t>
      </w:r>
      <w:r w:rsidR="00F478F1">
        <w:rPr>
          <w:rFonts w:ascii="SimSun" w:hAnsi="SimSun" w:hint="eastAsia"/>
          <w:sz w:val="21"/>
          <w:szCs w:val="22"/>
        </w:rPr>
        <w:t>B集团</w:t>
      </w:r>
      <w:r w:rsidRPr="0082588C">
        <w:rPr>
          <w:rFonts w:ascii="SimSun" w:hAnsi="SimSun" w:hint="eastAsia"/>
          <w:sz w:val="21"/>
          <w:szCs w:val="22"/>
        </w:rPr>
        <w:t>不想讨论技术细节，但也对该周作出的许多决定感到高兴，例如商定标准ST</w:t>
      </w:r>
      <w:r w:rsidR="00F478F1">
        <w:rPr>
          <w:rFonts w:ascii="SimSun" w:hAnsi="SimSun"/>
          <w:sz w:val="21"/>
          <w:szCs w:val="22"/>
        </w:rPr>
        <w:t>.</w:t>
      </w:r>
      <w:r w:rsidRPr="0082588C">
        <w:rPr>
          <w:rFonts w:ascii="SimSun" w:hAnsi="SimSun" w:hint="eastAsia"/>
          <w:sz w:val="21"/>
          <w:szCs w:val="22"/>
        </w:rPr>
        <w:t>26启用的关键日期或通过全球知识产权体系的更新。这些都是重要的决定，使</w:t>
      </w:r>
      <w:r w:rsidR="00455F55">
        <w:rPr>
          <w:rFonts w:ascii="SimSun" w:hAnsi="SimSun" w:hint="eastAsia"/>
          <w:sz w:val="21"/>
          <w:szCs w:val="22"/>
        </w:rPr>
        <w:t>产权组织</w:t>
      </w:r>
      <w:r w:rsidRPr="0082588C">
        <w:rPr>
          <w:rFonts w:ascii="SimSun" w:hAnsi="SimSun" w:hint="eastAsia"/>
          <w:sz w:val="21"/>
          <w:szCs w:val="22"/>
        </w:rPr>
        <w:t>的服务符合目的并具有前瞻性。</w:t>
      </w:r>
      <w:r w:rsidR="00F478F1">
        <w:rPr>
          <w:rFonts w:ascii="SimSun" w:hAnsi="SimSun" w:hint="eastAsia"/>
          <w:sz w:val="21"/>
          <w:szCs w:val="22"/>
        </w:rPr>
        <w:t>B集团</w:t>
      </w:r>
      <w:r w:rsidRPr="0082588C">
        <w:rPr>
          <w:rFonts w:ascii="SimSun" w:hAnsi="SimSun" w:hint="eastAsia"/>
          <w:sz w:val="21"/>
          <w:szCs w:val="22"/>
        </w:rPr>
        <w:t>还感谢主席对未来非正式磋商的评论，以落实文件A/60/3第12段所载</w:t>
      </w:r>
      <w:r w:rsidR="00455F55">
        <w:rPr>
          <w:rFonts w:ascii="SimSun" w:hAnsi="SimSun" w:hint="eastAsia"/>
          <w:sz w:val="21"/>
          <w:szCs w:val="22"/>
        </w:rPr>
        <w:t>产权组织</w:t>
      </w:r>
      <w:r w:rsidRPr="0082588C">
        <w:rPr>
          <w:rFonts w:ascii="SimSun" w:hAnsi="SimSun" w:hint="eastAsia"/>
          <w:sz w:val="21"/>
          <w:szCs w:val="22"/>
        </w:rPr>
        <w:t>大会的决定。</w:t>
      </w:r>
      <w:r w:rsidR="00F478F1">
        <w:rPr>
          <w:rFonts w:ascii="SimSun" w:hAnsi="SimSun" w:hint="eastAsia"/>
          <w:sz w:val="21"/>
          <w:szCs w:val="22"/>
        </w:rPr>
        <w:t>B集团</w:t>
      </w:r>
      <w:r w:rsidRPr="0082588C">
        <w:rPr>
          <w:rFonts w:ascii="SimSun" w:hAnsi="SimSun" w:hint="eastAsia"/>
          <w:sz w:val="21"/>
          <w:szCs w:val="22"/>
        </w:rPr>
        <w:t>对成员国未能就某些问题达成共识感到遗憾。但是，</w:t>
      </w:r>
      <w:r w:rsidR="00F478F1">
        <w:rPr>
          <w:rFonts w:ascii="SimSun" w:hAnsi="SimSun" w:hint="eastAsia"/>
          <w:sz w:val="21"/>
          <w:szCs w:val="22"/>
        </w:rPr>
        <w:t>B集团</w:t>
      </w:r>
      <w:r w:rsidRPr="0082588C">
        <w:rPr>
          <w:rFonts w:ascii="SimSun" w:hAnsi="SimSun" w:hint="eastAsia"/>
          <w:sz w:val="21"/>
          <w:szCs w:val="22"/>
        </w:rPr>
        <w:t>真诚地相信，通过那一周的接触，在主席的领导下，成员国为未来的成功奠定了基础。它指出，在新一届</w:t>
      </w:r>
      <w:r w:rsidR="00F478F1">
        <w:rPr>
          <w:rFonts w:ascii="SimSun" w:hAnsi="SimSun" w:hint="eastAsia"/>
          <w:sz w:val="21"/>
          <w:szCs w:val="22"/>
        </w:rPr>
        <w:t>管理层</w:t>
      </w:r>
      <w:r w:rsidRPr="0082588C">
        <w:rPr>
          <w:rFonts w:ascii="SimSun" w:hAnsi="SimSun" w:hint="eastAsia"/>
          <w:sz w:val="21"/>
          <w:szCs w:val="22"/>
        </w:rPr>
        <w:t>领导下召开的头几年会议证实了本组织的力量和它的前瞻性。</w:t>
      </w:r>
      <w:r w:rsidR="005A491C">
        <w:rPr>
          <w:rFonts w:ascii="SimSun" w:hAnsi="SimSun" w:hint="eastAsia"/>
          <w:sz w:val="21"/>
          <w:szCs w:val="22"/>
        </w:rPr>
        <w:t>该</w:t>
      </w:r>
      <w:r w:rsidRPr="0082588C">
        <w:rPr>
          <w:rFonts w:ascii="SimSun" w:hAnsi="SimSun" w:hint="eastAsia"/>
          <w:sz w:val="21"/>
          <w:szCs w:val="22"/>
        </w:rPr>
        <w:t>代表通报说，</w:t>
      </w:r>
      <w:r w:rsidR="005A491C">
        <w:rPr>
          <w:rFonts w:ascii="SimSun" w:hAnsi="SimSun" w:hint="eastAsia"/>
          <w:sz w:val="21"/>
          <w:szCs w:val="22"/>
        </w:rPr>
        <w:t>他</w:t>
      </w:r>
      <w:r w:rsidRPr="0082588C">
        <w:rPr>
          <w:rFonts w:ascii="SimSun" w:hAnsi="SimSun" w:hint="eastAsia"/>
          <w:sz w:val="21"/>
          <w:szCs w:val="22"/>
        </w:rPr>
        <w:t>刚刚结束作为驻日内瓦代表</w:t>
      </w:r>
      <w:r w:rsidR="00F478F1">
        <w:rPr>
          <w:rFonts w:ascii="SimSun" w:hAnsi="SimSun" w:hint="eastAsia"/>
          <w:sz w:val="21"/>
          <w:szCs w:val="22"/>
        </w:rPr>
        <w:t>参加</w:t>
      </w:r>
      <w:r w:rsidRPr="0082588C">
        <w:rPr>
          <w:rFonts w:ascii="SimSun" w:hAnsi="SimSun" w:hint="eastAsia"/>
          <w:sz w:val="21"/>
          <w:szCs w:val="22"/>
        </w:rPr>
        <w:t>的第十三届</w:t>
      </w:r>
      <w:r w:rsidR="00455F55">
        <w:rPr>
          <w:rFonts w:ascii="SimSun" w:hAnsi="SimSun" w:hint="eastAsia"/>
          <w:sz w:val="21"/>
          <w:szCs w:val="22"/>
        </w:rPr>
        <w:t>产权组织</w:t>
      </w:r>
      <w:r w:rsidRPr="0082588C">
        <w:rPr>
          <w:rFonts w:ascii="SimSun" w:hAnsi="SimSun" w:hint="eastAsia"/>
          <w:sz w:val="21"/>
          <w:szCs w:val="22"/>
        </w:rPr>
        <w:t>大会，以及作为地区协调员的第四届</w:t>
      </w:r>
      <w:r w:rsidR="00455F55">
        <w:rPr>
          <w:rFonts w:ascii="SimSun" w:hAnsi="SimSun" w:hint="eastAsia"/>
          <w:sz w:val="21"/>
          <w:szCs w:val="22"/>
        </w:rPr>
        <w:t>产权组织</w:t>
      </w:r>
      <w:r w:rsidRPr="0082588C">
        <w:rPr>
          <w:rFonts w:ascii="SimSun" w:hAnsi="SimSun" w:hint="eastAsia"/>
          <w:sz w:val="21"/>
          <w:szCs w:val="22"/>
        </w:rPr>
        <w:t>大会，这将是</w:t>
      </w:r>
      <w:r w:rsidR="005A491C">
        <w:rPr>
          <w:rFonts w:ascii="SimSun" w:hAnsi="SimSun" w:hint="eastAsia"/>
          <w:sz w:val="21"/>
          <w:szCs w:val="22"/>
        </w:rPr>
        <w:t>他</w:t>
      </w:r>
      <w:r w:rsidRPr="0082588C">
        <w:rPr>
          <w:rFonts w:ascii="SimSun" w:hAnsi="SimSun" w:hint="eastAsia"/>
          <w:sz w:val="21"/>
          <w:szCs w:val="22"/>
        </w:rPr>
        <w:t>作为地区协调员的最后一届大会。这么多人为他提供指导、建议，让他看到了正确的结果、正确的途径和死胡同。</w:t>
      </w:r>
      <w:r w:rsidR="005A491C">
        <w:rPr>
          <w:rFonts w:ascii="SimSun" w:hAnsi="SimSun" w:hint="eastAsia"/>
          <w:sz w:val="21"/>
          <w:szCs w:val="22"/>
        </w:rPr>
        <w:t>该</w:t>
      </w:r>
      <w:r w:rsidRPr="0082588C">
        <w:rPr>
          <w:rFonts w:ascii="SimSun" w:hAnsi="SimSun" w:hint="eastAsia"/>
          <w:sz w:val="21"/>
          <w:szCs w:val="22"/>
        </w:rPr>
        <w:t>代表</w:t>
      </w:r>
      <w:r w:rsidRPr="0082588C">
        <w:rPr>
          <w:rFonts w:ascii="SimSun" w:hAnsi="SimSun" w:hint="eastAsia"/>
          <w:sz w:val="21"/>
          <w:szCs w:val="22"/>
        </w:rPr>
        <w:lastRenderedPageBreak/>
        <w:t>说，他可以花上好几个小时来点名。</w:t>
      </w:r>
      <w:r w:rsidR="005A491C">
        <w:rPr>
          <w:rFonts w:ascii="SimSun" w:hAnsi="SimSun" w:hint="eastAsia"/>
          <w:sz w:val="21"/>
          <w:szCs w:val="22"/>
        </w:rPr>
        <w:t>该</w:t>
      </w:r>
      <w:r w:rsidRPr="0082588C">
        <w:rPr>
          <w:rFonts w:ascii="SimSun" w:hAnsi="SimSun" w:hint="eastAsia"/>
          <w:sz w:val="21"/>
          <w:szCs w:val="22"/>
        </w:rPr>
        <w:t>代表真诚地感谢所有的人，并特别提到他的</w:t>
      </w:r>
      <w:r w:rsidR="00F478F1">
        <w:rPr>
          <w:rFonts w:ascii="SimSun" w:hAnsi="SimSun" w:hint="eastAsia"/>
          <w:sz w:val="21"/>
          <w:szCs w:val="22"/>
        </w:rPr>
        <w:t>地区</w:t>
      </w:r>
      <w:r w:rsidRPr="0082588C">
        <w:rPr>
          <w:rFonts w:ascii="SimSun" w:hAnsi="SimSun" w:hint="eastAsia"/>
          <w:sz w:val="21"/>
          <w:szCs w:val="22"/>
        </w:rPr>
        <w:t>协调员同事，他现在至少在一段时间内要离开</w:t>
      </w:r>
      <w:r w:rsidR="005C328C">
        <w:rPr>
          <w:rFonts w:ascii="SimSun" w:hAnsi="SimSun" w:hint="eastAsia"/>
          <w:sz w:val="21"/>
          <w:szCs w:val="22"/>
        </w:rPr>
        <w:t>他（她）们</w:t>
      </w:r>
      <w:r w:rsidRPr="0082588C">
        <w:rPr>
          <w:rFonts w:ascii="SimSun" w:hAnsi="SimSun" w:hint="eastAsia"/>
          <w:sz w:val="21"/>
          <w:szCs w:val="22"/>
        </w:rPr>
        <w:t>的队伍。</w:t>
      </w:r>
    </w:p>
    <w:p w:rsidR="00A927C2" w:rsidRPr="00A927C2" w:rsidRDefault="00A927C2" w:rsidP="00A927C2">
      <w:pPr>
        <w:pStyle w:val="ONUME"/>
        <w:tabs>
          <w:tab w:val="clear" w:pos="1107"/>
        </w:tabs>
        <w:overflowPunct w:val="0"/>
        <w:spacing w:afterLines="50" w:after="120" w:line="340" w:lineRule="atLeast"/>
        <w:ind w:left="0"/>
        <w:rPr>
          <w:rFonts w:ascii="SimSun" w:hAnsi="SimSun"/>
          <w:sz w:val="21"/>
        </w:rPr>
      </w:pPr>
      <w:r w:rsidRPr="00A927C2">
        <w:rPr>
          <w:rFonts w:ascii="SimSun" w:hAnsi="SimSun" w:hint="eastAsia"/>
          <w:sz w:val="21"/>
        </w:rPr>
        <w:t>西班牙代表团赞同联合王国代表团代表B集团所作的发言。代表团对主席在主持辩论时的睿智方式表示敬意，并对秘书处的工作表示祝贺。代表团指出，这些以混合形式举行的成员国大会是一个说明怎样可以推动事情运作的绝佳范例，并有助于协调现场参加全体会议和远程代表团的关系，这并不是一项容易的任务。在成员国大会第62届系列会议上，批准了与产权组织运作密切相关的各种</w:t>
      </w:r>
      <w:r w:rsidRPr="00A927C2">
        <w:rPr>
          <w:rFonts w:ascii="SimSun" w:hAnsi="SimSun" w:hint="eastAsia"/>
          <w:sz w:val="21"/>
          <w:szCs w:val="22"/>
        </w:rPr>
        <w:t>文件</w:t>
      </w:r>
      <w:r w:rsidRPr="00A927C2">
        <w:rPr>
          <w:rFonts w:ascii="SimSun" w:hAnsi="SimSun" w:hint="eastAsia"/>
          <w:sz w:val="21"/>
        </w:rPr>
        <w:t>，代表团积极参与了这些文件，例如代表团支持的2022-23两年期工作计划和预算。代表团认为，这将使产权组织能够在当前形势下蓬勃发展，并希望该文件所载的任务授权能够得到适当、顺利和有力的落实。此外，代表团还欢迎产权组织大会批准了必要的步骤，以确保产权组织能够加入联合国可持续发展集团（UNSDG）。如果成员国希望将在国际上宣称的促进和保护知识和工业产权的公共政策与指导成员国行动的可持续发展目标联结起来，这是一个至关重要的事项。代表团对国际注册体系现代化方面的改进感到高兴，并要求秘书处和成员国特别关注PCT、马德里和海牙体系的发展和适当运营。此外，代表团注意到不同委员会取得的进展。它希望，一旦成员国在继续抗击2019冠状病毒病大流行的同时走向一定程度的正常化，这些论坛将继续召开，并将成为就知识和工业产权不同问题进行富有成效的辩论的论坛。西班牙将继续积极参与为未来作出决定，同时考虑到统领产权组织所有活动的跨领域维度，这些活动是对话和有效的多边主义的真正典范。</w:t>
      </w:r>
    </w:p>
    <w:p w:rsidR="00A927C2" w:rsidRPr="00A927C2" w:rsidRDefault="00A927C2" w:rsidP="00A927C2">
      <w:pPr>
        <w:pStyle w:val="ONUME"/>
        <w:tabs>
          <w:tab w:val="clear" w:pos="1107"/>
        </w:tabs>
        <w:overflowPunct w:val="0"/>
        <w:spacing w:afterLines="50" w:after="120" w:line="340" w:lineRule="atLeast"/>
        <w:ind w:left="0"/>
        <w:rPr>
          <w:rFonts w:ascii="SimSun" w:hAnsi="SimSun"/>
          <w:sz w:val="21"/>
        </w:rPr>
      </w:pPr>
      <w:r w:rsidRPr="00A927C2">
        <w:rPr>
          <w:rFonts w:ascii="SimSun" w:hAnsi="SimSun" w:hint="eastAsia"/>
          <w:sz w:val="21"/>
        </w:rPr>
        <w:t>斯洛文尼亚代表团代表欧洲联盟及其成员国发言，再次感谢主席在产权组织大会期间为促进讨论而提供的干练、娴熟的</w:t>
      </w:r>
      <w:r w:rsidRPr="00A927C2">
        <w:rPr>
          <w:rFonts w:ascii="SimSun" w:hAnsi="SimSun" w:hint="eastAsia"/>
          <w:sz w:val="21"/>
          <w:szCs w:val="22"/>
        </w:rPr>
        <w:t>指导</w:t>
      </w:r>
      <w:r w:rsidRPr="00A927C2">
        <w:rPr>
          <w:rFonts w:ascii="SimSun" w:hAnsi="SimSun" w:hint="eastAsia"/>
          <w:sz w:val="21"/>
        </w:rPr>
        <w:t>和领导。代表团还感谢各位主席、副主席、主持人以及总干事、副总干事、助理总干事和秘书处全体成员的辛勤工作，以及在</w:t>
      </w:r>
      <w:r w:rsidR="006759DA">
        <w:rPr>
          <w:rFonts w:ascii="SimSun" w:hAnsi="SimSun" w:hint="eastAsia"/>
          <w:sz w:val="21"/>
        </w:rPr>
        <w:t>本届</w:t>
      </w:r>
      <w:r w:rsidRPr="00A927C2">
        <w:rPr>
          <w:rFonts w:ascii="SimSun" w:hAnsi="SimSun" w:hint="eastAsia"/>
          <w:sz w:val="21"/>
        </w:rPr>
        <w:t>成员国大会和整个充满挑战的一年中的出色表现。最后但同样重要的是，代表团感谢产权组织工作人员在这一周内辛勤地为各代表团提供了支持。尽管采用了混合模式，但是代表团很高兴产权组织大会能够讨论并通过一些对产权组织持续工作至关重要的文件，如2022-23两年期工作计划和预算以及中期战略计划。代表团怀着极大的兴趣和希望，期待着愿景和新战略方针的具体成果。代表团对产权组织希望知识产权为所有人服务的承诺感到鼓舞。代表团支持产权组织对2019冠状病毒病作出高效和有效反应的努力，以及帮助成员国和企业，包括个人创作者、创新者和中小企业努力实现经济复苏的意愿。代表团希望，在建设更美好的家园的过程中，知识产权将为所有利益攸关方在通往大流行病后的世界的道路上发挥其作用。代表团高兴地看到，各方致力于在产权组织各机构和委员会继续开展工作。欧洲联盟及其成员国对政府间委员会2022/23年的任务授权得到延长表示欢迎，并期待在新的两年期重新开始谈判时就建设性地参与其中。关于《外观设计法条约》的问题，代表团随时准备在准则制定谈判恢复后，进一步探讨建设性的建议，希望能在下一届产权组织大会上进行。最后，欧洲联盟及其成员国希望再次保证并重申其对产权组织目标和工作的持续承诺。欧盟代表团希望，在即将到来的一年里，情况的改善有望使各代表团能够不受任何限制地再次开会时，产权组织所有机构和委员会都能体现出合作精神，继续帮助各代表团找到务实的解决办法。</w:t>
      </w:r>
    </w:p>
    <w:p w:rsidR="00A927C2" w:rsidRPr="00A927C2" w:rsidRDefault="00A927C2" w:rsidP="00A927C2">
      <w:pPr>
        <w:pStyle w:val="ONUME"/>
        <w:tabs>
          <w:tab w:val="clear" w:pos="1107"/>
        </w:tabs>
        <w:overflowPunct w:val="0"/>
        <w:spacing w:afterLines="50" w:after="120" w:line="340" w:lineRule="atLeast"/>
        <w:ind w:left="0"/>
        <w:rPr>
          <w:rFonts w:ascii="SimSun" w:hAnsi="SimSun"/>
          <w:sz w:val="21"/>
        </w:rPr>
      </w:pPr>
      <w:r w:rsidRPr="00A927C2">
        <w:rPr>
          <w:rFonts w:ascii="SimSun" w:hAnsi="SimSun" w:hint="eastAsia"/>
          <w:sz w:val="21"/>
        </w:rPr>
        <w:t>总干事的闭幕致辞记录如下：</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“谢谢主席，感谢你让我在产权组织成员国大会第六十二届系列会议闭幕之际发言。</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“很高兴看到这个会议厅和我们的大厅再次因人来人往和参会代表们而充满生气，也很高兴与老朋友们重新建立联系，同时还认识了许多现场参会的新朋友。</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“我也要对所有远程加入我们的代表深表感谢。</w:t>
      </w:r>
    </w:p>
    <w:p w:rsidR="00A927C2" w:rsidRPr="00A927C2" w:rsidRDefault="00A927C2" w:rsidP="00A927C2">
      <w:pPr>
        <w:pStyle w:val="ONUME"/>
        <w:numPr>
          <w:ilvl w:val="0"/>
          <w:numId w:val="4"/>
        </w:numPr>
        <w:spacing w:afterLines="50" w:after="120" w:line="340" w:lineRule="atLeast"/>
        <w:ind w:left="1701" w:hanging="567"/>
        <w:jc w:val="both"/>
        <w:rPr>
          <w:rFonts w:ascii="SimSun" w:hAnsi="SimSun"/>
          <w:sz w:val="21"/>
        </w:rPr>
      </w:pPr>
      <w:r w:rsidRPr="00A927C2">
        <w:rPr>
          <w:rFonts w:ascii="SimSun" w:hAnsi="SimSun" w:hint="eastAsia"/>
          <w:sz w:val="21"/>
        </w:rPr>
        <w:lastRenderedPageBreak/>
        <w:t>“感谢你们中的许多人，由于我的祖国比日内瓦时间早6个小时，我知道开会时间有时在清晨或深夜时间。</w:t>
      </w:r>
    </w:p>
    <w:p w:rsidR="00A927C2" w:rsidRPr="00A927C2" w:rsidRDefault="00A927C2" w:rsidP="00A927C2">
      <w:pPr>
        <w:pStyle w:val="ONUME"/>
        <w:numPr>
          <w:ilvl w:val="0"/>
          <w:numId w:val="4"/>
        </w:numPr>
        <w:spacing w:afterLines="50" w:after="120" w:line="340" w:lineRule="atLeast"/>
        <w:ind w:left="1701" w:hanging="567"/>
        <w:jc w:val="both"/>
        <w:rPr>
          <w:rFonts w:ascii="SimSun" w:hAnsi="SimSun"/>
          <w:sz w:val="21"/>
        </w:rPr>
      </w:pPr>
      <w:r w:rsidRPr="00A927C2">
        <w:rPr>
          <w:rFonts w:ascii="SimSun" w:hAnsi="SimSun" w:hint="eastAsia"/>
          <w:sz w:val="21"/>
        </w:rPr>
        <w:t>“感谢你们的承诺，这些承诺丰富了我们的讨论，使我们在这一整周里都能够感受到与产权组织全球大家庭的联系。</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“兹尼贝尔大使阁下，感谢你不仅在本周，而且在你担任产权组织大会主席的整个任期内所做的不懈努力、坚定支持和睿智指导。</w:t>
      </w:r>
    </w:p>
    <w:p w:rsidR="00A927C2" w:rsidRPr="00A927C2" w:rsidRDefault="00A927C2" w:rsidP="00A927C2">
      <w:pPr>
        <w:pStyle w:val="ONUME"/>
        <w:numPr>
          <w:ilvl w:val="0"/>
          <w:numId w:val="4"/>
        </w:numPr>
        <w:spacing w:afterLines="50" w:after="120" w:line="340" w:lineRule="atLeast"/>
        <w:ind w:left="1701" w:hanging="567"/>
        <w:jc w:val="both"/>
        <w:rPr>
          <w:rFonts w:ascii="SimSun" w:hAnsi="SimSun"/>
          <w:sz w:val="21"/>
        </w:rPr>
      </w:pPr>
      <w:r w:rsidRPr="00A927C2">
        <w:rPr>
          <w:rFonts w:ascii="SimSun" w:hAnsi="SimSun" w:hint="eastAsia"/>
          <w:sz w:val="21"/>
        </w:rPr>
        <w:t>“你在促进我们本周达成的积极成果方面发挥了关键作用，你监督了产权组织在两届管理层之间的过渡以及本组织在大流行病中的过渡。</w:t>
      </w:r>
    </w:p>
    <w:p w:rsidR="00A927C2" w:rsidRPr="00A927C2" w:rsidRDefault="00A927C2" w:rsidP="00A927C2">
      <w:pPr>
        <w:pStyle w:val="ONUME"/>
        <w:numPr>
          <w:ilvl w:val="0"/>
          <w:numId w:val="4"/>
        </w:numPr>
        <w:spacing w:afterLines="50" w:after="120" w:line="340" w:lineRule="atLeast"/>
        <w:ind w:left="1701" w:hanging="567"/>
        <w:jc w:val="both"/>
        <w:rPr>
          <w:rFonts w:ascii="SimSun" w:hAnsi="SimSun"/>
          <w:sz w:val="21"/>
        </w:rPr>
      </w:pPr>
      <w:r w:rsidRPr="00A927C2">
        <w:rPr>
          <w:rFonts w:ascii="SimSun" w:hAnsi="SimSun" w:hint="eastAsia"/>
          <w:sz w:val="21"/>
        </w:rPr>
        <w:t>“在这些特殊时期，本组织很幸运地有你担任我们的主席。</w:t>
      </w:r>
    </w:p>
    <w:p w:rsidR="00A927C2" w:rsidRPr="00A927C2" w:rsidRDefault="00A927C2" w:rsidP="00A927C2">
      <w:pPr>
        <w:pStyle w:val="ONUME"/>
        <w:numPr>
          <w:ilvl w:val="0"/>
          <w:numId w:val="4"/>
        </w:numPr>
        <w:spacing w:afterLines="50" w:after="120" w:line="340" w:lineRule="atLeast"/>
        <w:ind w:left="1701" w:hanging="567"/>
        <w:jc w:val="both"/>
        <w:rPr>
          <w:rFonts w:ascii="SimSun" w:hAnsi="SimSun"/>
          <w:sz w:val="21"/>
        </w:rPr>
      </w:pPr>
      <w:r w:rsidRPr="00A927C2">
        <w:rPr>
          <w:rFonts w:ascii="SimSun" w:hAnsi="SimSun" w:hint="eastAsia"/>
          <w:sz w:val="21"/>
        </w:rPr>
        <w:t>“与你合作，我深感愉快，深表荣幸。</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“我们亲爱的同事莫尔切安大使，再次祝贺你当选为产权组织大会的继任主席。我和我的团队期待着在开始明年大会的筹备工作时与你一同密切合作。</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“同样要感谢地区协调员在幕后的贡献和支持。并感谢成员国的参与。我们期待着我们继续一起工作。</w:t>
      </w:r>
    </w:p>
    <w:p w:rsidR="00A927C2" w:rsidRPr="00A927C2" w:rsidRDefault="00A927C2" w:rsidP="00A927C2">
      <w:pPr>
        <w:pStyle w:val="ONUME"/>
        <w:numPr>
          <w:ilvl w:val="0"/>
          <w:numId w:val="0"/>
        </w:numPr>
        <w:overflowPunct w:val="0"/>
        <w:spacing w:afterLines="50" w:after="120" w:line="340" w:lineRule="atLeast"/>
        <w:jc w:val="both"/>
        <w:rPr>
          <w:rFonts w:ascii="SimSun" w:hAnsi="SimSun"/>
          <w:sz w:val="21"/>
        </w:rPr>
      </w:pPr>
      <w:r w:rsidRPr="00A927C2">
        <w:rPr>
          <w:rFonts w:ascii="SimSun" w:hAnsi="SimSun" w:hint="eastAsia"/>
          <w:sz w:val="21"/>
        </w:rPr>
        <w:t>“各位阁下，同事们，朋友们，</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“正如我在开幕致辞中所说，即使我们必须努力克服当前危机并减轻大流行病的影响，我们也必须看到我们面前的机会并共同抓住它们。</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“因此，我非常感谢许多代表团对中期战略计划和我们为产权组织提出的新愿景、使命和战略所做的积极和令人鼓舞的发言。</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们也感谢成员国大会批准了PBC对2022/23两年期的建议。这项工作计划和预算，包括与2019冠状病毒病有关的支助、基本建设总计划和你们批准的其他倡议，将为我们未来的工作奠定基础。但是这些基础只有在你们的持续伙伴关系和支持下才能转化为实际的影响。因此，请继续与我们保持密切联系，并与我们合作，将这些计划付诸实施。</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们也很高兴得到你们对修订后的语言政策的批准。我们认为，更大的包容性不仅是产权组织未来使命的关键，而且也使我们与作为联合国大家庭核心价值的多语言制更加一致。我们还很高兴达成了加入联合国可持续发展集团（UNSDG）的决定，我们期待着作为一个团队推进2030年议程。</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“成员们还表达了对推进产权组织各委员会工作的热情，同意以协商一致的方式延长关键任务授权，并赞成在那些受大流行病影响的领域恢复更为常规的工作计划。</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“并且我们已经能够就一系列条款达成共识，这些条款将加强本组织的运作和我们的服务运营。</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“许多成员还表示希望在准则制定议程方面取得进展。秘书处对这些发言感到鼓舞，并将继续尽最大努力推动这些讨论。</w:t>
      </w:r>
    </w:p>
    <w:p w:rsidR="00A927C2" w:rsidRPr="00A927C2" w:rsidRDefault="00A927C2" w:rsidP="00A927C2">
      <w:pPr>
        <w:pStyle w:val="ONUME"/>
        <w:numPr>
          <w:ilvl w:val="0"/>
          <w:numId w:val="0"/>
        </w:numPr>
        <w:overflowPunct w:val="0"/>
        <w:spacing w:afterLines="50" w:after="120" w:line="340" w:lineRule="atLeast"/>
        <w:jc w:val="both"/>
        <w:rPr>
          <w:rFonts w:ascii="SimSun" w:hAnsi="SimSun"/>
          <w:sz w:val="21"/>
        </w:rPr>
      </w:pPr>
      <w:r w:rsidRPr="00A927C2">
        <w:rPr>
          <w:rFonts w:ascii="SimSun" w:hAnsi="SimSun" w:hint="eastAsia"/>
          <w:sz w:val="21"/>
        </w:rPr>
        <w:t>“各位阁下，同事们，朋友们，</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“如果可以的话，我想对我在产权组织的许多同事说一句简短的感谢。</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lastRenderedPageBreak/>
        <w:t>“对我的部门领导、我的副总干事和助理总干事，感谢你们和你们的团队在大会期间以及自今年1月我们作为产权组织高级行政领导集体聚首以来所做的工作。</w:t>
      </w:r>
    </w:p>
    <w:p w:rsidR="00A927C2" w:rsidRPr="00A927C2" w:rsidRDefault="00A927C2" w:rsidP="00A927C2">
      <w:pPr>
        <w:pStyle w:val="ONUME"/>
        <w:numPr>
          <w:ilvl w:val="0"/>
          <w:numId w:val="4"/>
        </w:numPr>
        <w:spacing w:afterLines="50" w:after="120" w:line="340" w:lineRule="atLeast"/>
        <w:ind w:left="1701" w:hanging="567"/>
        <w:jc w:val="both"/>
        <w:rPr>
          <w:rFonts w:ascii="SimSun" w:hAnsi="SimSun"/>
          <w:sz w:val="21"/>
        </w:rPr>
      </w:pPr>
      <w:r w:rsidRPr="00A927C2">
        <w:rPr>
          <w:rFonts w:ascii="SimSun" w:hAnsi="SimSun" w:hint="eastAsia"/>
          <w:sz w:val="21"/>
        </w:rPr>
        <w:t>“必须特别要提到的是助理总干事安德鲁·斯坦斯，他作为产权组织成员国大会秘书，娴熟技巧地协调了各委员会和产权组织各机构主席和司职人员的工作。</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“举办一项为期数天、多语言的混合形式活动，需要在幕后投入大量的精力和技巧。</w:t>
      </w:r>
    </w:p>
    <w:p w:rsidR="00A927C2" w:rsidRPr="00A927C2" w:rsidRDefault="00A927C2" w:rsidP="00A927C2">
      <w:pPr>
        <w:pStyle w:val="ONUME"/>
        <w:numPr>
          <w:ilvl w:val="0"/>
          <w:numId w:val="4"/>
        </w:numPr>
        <w:spacing w:afterLines="50" w:after="120" w:line="340" w:lineRule="atLeast"/>
        <w:ind w:left="1701" w:hanging="567"/>
        <w:jc w:val="both"/>
        <w:rPr>
          <w:rFonts w:ascii="SimSun" w:hAnsi="SimSun"/>
          <w:sz w:val="21"/>
        </w:rPr>
      </w:pPr>
      <w:r w:rsidRPr="00A927C2">
        <w:rPr>
          <w:rFonts w:ascii="SimSun" w:hAnsi="SimSun" w:hint="eastAsia"/>
          <w:sz w:val="21"/>
        </w:rPr>
        <w:t>“我想要感谢我们出色的秘书处，它确保了成员国大会的顺利进行。我还要感谢我们的口译员，感谢他们的专业精神和对混合形式的沉着适应。</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相信各位成员也会和我一起感谢产权组织技术团队的工作，他们做了大量的工作以为我们的讨论提供便利，同时也感谢我们的安保、卫生和餐饮工作人员确保了代表们的安全，并提供了适当的餐食。感谢你们所有人。我们对此深表感谢。</w:t>
      </w:r>
    </w:p>
    <w:p w:rsidR="00A927C2" w:rsidRPr="00A927C2" w:rsidRDefault="00A927C2" w:rsidP="00A927C2">
      <w:pPr>
        <w:pStyle w:val="ONUME"/>
        <w:numPr>
          <w:ilvl w:val="0"/>
          <w:numId w:val="0"/>
        </w:numPr>
        <w:overflowPunct w:val="0"/>
        <w:spacing w:afterLines="50" w:after="120" w:line="340" w:lineRule="atLeast"/>
        <w:jc w:val="both"/>
        <w:rPr>
          <w:rFonts w:ascii="SimSun" w:hAnsi="SimSun"/>
          <w:sz w:val="21"/>
        </w:rPr>
      </w:pPr>
      <w:r w:rsidRPr="00A927C2">
        <w:rPr>
          <w:rFonts w:ascii="SimSun" w:hAnsi="SimSun" w:hint="eastAsia"/>
          <w:sz w:val="21"/>
        </w:rPr>
        <w:t>“各位阁下，同事们，朋友们，</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“本周成员国大会期间所辩论、提出和达成一致的问题，证明了通过国际合作和伙伴关系、通过多边主义所能取得的成果。</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虽然现在仍然处于不确定的时期，但是只有通过合作，我们才能建立共识，面对共同的挑战，并确保产权组织的工作推动共同利益，支持2030年议程的实现，为你们、为你们的社区和你们的经济带来真正的影响。</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“正是本着这种精神，我期待着在未来一年里继续我们的合作。</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“也正是本着这种精神，我们可以推进我们的共同愿景，即建设一个世界，使任何地方的创新创造都得到知识产权的支持，造福每个人。</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“非常感谢大家，请注意安全，直到我们下次相见。”</w:t>
      </w:r>
    </w:p>
    <w:p w:rsidR="00A927C2" w:rsidRPr="00A927C2" w:rsidRDefault="00A927C2" w:rsidP="00A927C2">
      <w:pPr>
        <w:pStyle w:val="ONUME"/>
        <w:tabs>
          <w:tab w:val="clear" w:pos="1107"/>
        </w:tabs>
        <w:overflowPunct w:val="0"/>
        <w:spacing w:afterLines="50" w:after="120" w:line="340" w:lineRule="atLeast"/>
        <w:ind w:left="0"/>
        <w:rPr>
          <w:rFonts w:ascii="SimSun" w:hAnsi="SimSun"/>
          <w:sz w:val="21"/>
        </w:rPr>
      </w:pPr>
      <w:r w:rsidRPr="00A927C2">
        <w:rPr>
          <w:rFonts w:ascii="SimSun" w:hAnsi="SimSun" w:hint="eastAsia"/>
          <w:sz w:val="21"/>
        </w:rPr>
        <w:t>主席的闭幕致辞记录如下：</w:t>
      </w:r>
    </w:p>
    <w:p w:rsidR="00A927C2" w:rsidRPr="00A927C2" w:rsidRDefault="00A927C2" w:rsidP="00A927C2">
      <w:pPr>
        <w:pStyle w:val="ONUME"/>
        <w:numPr>
          <w:ilvl w:val="0"/>
          <w:numId w:val="0"/>
        </w:numPr>
        <w:overflowPunct w:val="0"/>
        <w:spacing w:afterLines="50" w:after="120" w:line="340" w:lineRule="atLeast"/>
        <w:ind w:left="567"/>
        <w:contextualSpacing/>
        <w:jc w:val="both"/>
        <w:rPr>
          <w:rFonts w:ascii="SimSun" w:hAnsi="SimSun"/>
          <w:sz w:val="21"/>
        </w:rPr>
      </w:pPr>
      <w:r w:rsidRPr="00A927C2">
        <w:rPr>
          <w:rFonts w:ascii="SimSun" w:hAnsi="SimSun" w:hint="eastAsia"/>
          <w:sz w:val="21"/>
        </w:rPr>
        <w:t>“各位大使阁下，</w:t>
      </w:r>
    </w:p>
    <w:p w:rsidR="00A927C2" w:rsidRPr="00A927C2" w:rsidRDefault="00A927C2" w:rsidP="00A927C2">
      <w:pPr>
        <w:pStyle w:val="ONUME"/>
        <w:numPr>
          <w:ilvl w:val="0"/>
          <w:numId w:val="0"/>
        </w:numPr>
        <w:overflowPunct w:val="0"/>
        <w:spacing w:afterLines="50" w:after="120" w:line="340" w:lineRule="atLeast"/>
        <w:ind w:left="567"/>
        <w:contextualSpacing/>
        <w:jc w:val="both"/>
        <w:rPr>
          <w:rFonts w:ascii="SimSun" w:hAnsi="SimSun"/>
          <w:sz w:val="21"/>
        </w:rPr>
      </w:pPr>
      <w:r w:rsidRPr="00A927C2">
        <w:rPr>
          <w:rFonts w:ascii="SimSun" w:hAnsi="SimSun" w:hint="eastAsia"/>
          <w:sz w:val="21"/>
        </w:rPr>
        <w:t>“总干事先生，</w:t>
      </w:r>
    </w:p>
    <w:p w:rsidR="00A927C2" w:rsidRPr="00A927C2" w:rsidRDefault="00A927C2" w:rsidP="00A927C2">
      <w:pPr>
        <w:pStyle w:val="ONUME"/>
        <w:numPr>
          <w:ilvl w:val="0"/>
          <w:numId w:val="0"/>
        </w:numPr>
        <w:overflowPunct w:val="0"/>
        <w:spacing w:afterLines="50" w:after="120" w:line="340" w:lineRule="atLeast"/>
        <w:ind w:left="567"/>
        <w:contextualSpacing/>
        <w:jc w:val="both"/>
        <w:rPr>
          <w:rFonts w:ascii="SimSun" w:hAnsi="SimSun"/>
          <w:sz w:val="21"/>
        </w:rPr>
      </w:pPr>
      <w:r w:rsidRPr="00A927C2">
        <w:rPr>
          <w:rFonts w:ascii="SimSun" w:hAnsi="SimSun" w:hint="eastAsia"/>
          <w:sz w:val="21"/>
        </w:rPr>
        <w:t>“来自各国首都的代表们，</w:t>
      </w:r>
    </w:p>
    <w:p w:rsidR="00A927C2" w:rsidRPr="00A927C2" w:rsidRDefault="00A927C2" w:rsidP="00A927C2">
      <w:pPr>
        <w:pStyle w:val="ONUME"/>
        <w:numPr>
          <w:ilvl w:val="0"/>
          <w:numId w:val="0"/>
        </w:numPr>
        <w:overflowPunct w:val="0"/>
        <w:spacing w:afterLines="50" w:after="120" w:line="340" w:lineRule="atLeast"/>
        <w:ind w:left="567"/>
        <w:contextualSpacing/>
        <w:jc w:val="both"/>
        <w:rPr>
          <w:rFonts w:ascii="SimSun" w:hAnsi="SimSun"/>
          <w:sz w:val="21"/>
        </w:rPr>
      </w:pPr>
      <w:r w:rsidRPr="00A927C2">
        <w:rPr>
          <w:rFonts w:ascii="SimSun" w:hAnsi="SimSun" w:hint="eastAsia"/>
          <w:sz w:val="21"/>
        </w:rPr>
        <w:t>“亲爱的产权组织工作人员，</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“各位阁下，女士们、先生们，</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“我们已经抵达了产权组织成员国大会第六十二届系列会议的终点。</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“我非常高兴担任了我们所有工作的主席，不仅是在本周，也包括在过去这两年里。</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“在我任期内担任主席的数十次会议中，我的参与使我再次体会到多边主义的重要性。对我们——对所有成员国——来说，至关重要的是，始终本着合作和伙伴关系的精神，一起讨论、谈判和克服任何障碍。</w:t>
      </w:r>
      <w:r w:rsidRPr="00A927C2">
        <w:rPr>
          <w:rFonts w:ascii="SimSun" w:hAnsi="SimSun" w:hint="eastAsia"/>
          <w:b/>
          <w:sz w:val="21"/>
        </w:rPr>
        <w:t>我们必须凝聚利益和思想，以共创更美好的明天。</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w:t>
      </w:r>
      <w:r w:rsidRPr="00A927C2">
        <w:rPr>
          <w:rFonts w:ascii="SimSun" w:hAnsi="SimSun" w:hint="eastAsia"/>
          <w:b/>
          <w:sz w:val="21"/>
        </w:rPr>
        <w:t>各位阁下，女士们、先生们，</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“如果我们要充分发挥使我们汇聚一堂的这个庄严的大会的潜力，仍有几个未决要点需要推</w:t>
      </w:r>
      <w:r w:rsidR="00450B2D">
        <w:rPr>
          <w:rFonts w:ascii="SimSun" w:hAnsi="SimSun" w:hint="cs"/>
          <w:sz w:val="21"/>
        </w:rPr>
        <w:t>‍</w:t>
      </w:r>
      <w:r w:rsidRPr="00A927C2">
        <w:rPr>
          <w:rFonts w:ascii="SimSun" w:hAnsi="SimSun" w:hint="eastAsia"/>
          <w:sz w:val="21"/>
        </w:rPr>
        <w:t>进。</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lastRenderedPageBreak/>
        <w:t>“除了我们想要共同实现的目标之外，我们不要忘记，产权组织的首要使命是领导发展兼顾各方利益的有效国际知识产权制度，让创新和创造惠及每个人。</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“产权组织对艺术、创意和智力纽带起着至关重要的作用。产权组织是文化的守护者；而文化，女士们、先生们，无疑是社会之间和所有当世有识之士之间和睦相处的一个重要支柱。</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“在这两年的主席任期内，摩洛哥也一直愿意推动这一目标。因此，我希望我们已经成功地为我们在此共同建造的大厦再添一块基石。</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在一个没有冠状病毒的世界里，我们准备通过多项能够展示摩洛哥文化丰富性和多样性的文化活动来庆祝我们的主席任期。我们将尽快计划安排一项活动，并希望在与产权组织某项活动相连接的文化会议上见到你们中的许多人。</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“在任何情况下，摩洛哥代表团都始终可以信赖，它一贯致力于以积极和建设性的方式推动我们所有必要主题的讨论取得进展。</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“各位阁下，女士们、先生们，</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“我想特别提到地区协调员，正是由于他们的灵活性，他们的交流和对话精神，便利了主席任期的任务。我知道他们的任务并不总是很容易的，但是他们出色地完成了任务，即使在我们的会议很紧张的时期。</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“我想要感谢所有成员国的参与，感谢他们的建设性贡献和他们的灵活性。</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“我还要感谢总干事邓鸿森先生以及秘书处的所有成员，他们提供了宝贵和坚定的帮助。总干事先生和所有的高级管理团队一直都在现场，积极地了解我们工作的来龙去脉和每一个细节。</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“当然，我还要向翻译人员的不懈工作表示敬意，没有他们，我们就无法交流我们的思想和文字。</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“最后，我想对我们的继任主席、摩尔多瓦常驻代表、大使塔季扬娜·莫尔切安女士阁下致以最良好的祝愿。</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“如果可以的话，我想在结束发言前回顾一下一个基本观点：知道如何提升人才并保护他们，就是相信人类的未来；这就是为什么产权组织是一个主要着眼于未来的组织。</w:t>
      </w:r>
    </w:p>
    <w:p w:rsidR="00A927C2" w:rsidRPr="00A927C2" w:rsidRDefault="00A927C2" w:rsidP="00A927C2">
      <w:pPr>
        <w:pStyle w:val="ONUME"/>
        <w:numPr>
          <w:ilvl w:val="0"/>
          <w:numId w:val="0"/>
        </w:numPr>
        <w:overflowPunct w:val="0"/>
        <w:spacing w:afterLines="50" w:after="120" w:line="340" w:lineRule="atLeast"/>
        <w:ind w:left="567"/>
        <w:jc w:val="both"/>
        <w:rPr>
          <w:rFonts w:ascii="SimSun" w:hAnsi="SimSun"/>
          <w:sz w:val="21"/>
        </w:rPr>
      </w:pPr>
      <w:r w:rsidRPr="00A927C2">
        <w:rPr>
          <w:rFonts w:ascii="SimSun" w:hAnsi="SimSun" w:hint="eastAsia"/>
          <w:sz w:val="21"/>
        </w:rPr>
        <w:t>“</w:t>
      </w:r>
      <w:r w:rsidRPr="00A927C2">
        <w:rPr>
          <w:rFonts w:ascii="KaiTi" w:eastAsia="KaiTi" w:hAnsi="KaiTi" w:hint="eastAsia"/>
          <w:b/>
          <w:sz w:val="21"/>
        </w:rPr>
        <w:t>感谢大家倾听我的发言。</w:t>
      </w:r>
      <w:r w:rsidRPr="00A927C2">
        <w:rPr>
          <w:rFonts w:ascii="SimSun" w:hAnsi="SimSun" w:hint="eastAsia"/>
          <w:sz w:val="21"/>
        </w:rPr>
        <w:t>”</w:t>
      </w:r>
    </w:p>
    <w:p w:rsidR="00C2366A" w:rsidRPr="00C2366A" w:rsidRDefault="00C2366A" w:rsidP="001463E9">
      <w:pPr>
        <w:pStyle w:val="ONUME"/>
        <w:tabs>
          <w:tab w:val="clear" w:pos="1107"/>
        </w:tabs>
        <w:overflowPunct w:val="0"/>
        <w:spacing w:afterLines="50" w:after="120" w:line="340" w:lineRule="atLeast"/>
        <w:ind w:left="0"/>
        <w:rPr>
          <w:rFonts w:ascii="SimSun" w:hAnsi="SimSun"/>
          <w:sz w:val="21"/>
          <w:szCs w:val="22"/>
        </w:rPr>
      </w:pPr>
      <w:r w:rsidRPr="00C2366A">
        <w:rPr>
          <w:rFonts w:ascii="SimSun" w:hAnsi="SimSun" w:hint="eastAsia"/>
          <w:sz w:val="21"/>
          <w:szCs w:val="21"/>
        </w:rPr>
        <w:t>产权组织大会主席宣布产权组织成员国大会第六十二届系列会议闭幕。</w:t>
      </w:r>
    </w:p>
    <w:p w:rsidR="000B70F3" w:rsidRPr="00417611" w:rsidRDefault="00C2366A" w:rsidP="00A927C2">
      <w:pPr>
        <w:overflowPunct w:val="0"/>
        <w:spacing w:before="720" w:afterLines="50" w:after="120" w:line="340" w:lineRule="atLeast"/>
        <w:ind w:left="5534"/>
        <w:outlineLvl w:val="1"/>
        <w:rPr>
          <w:rFonts w:ascii="SimSun" w:hAnsi="SimSun"/>
          <w:sz w:val="21"/>
        </w:rPr>
      </w:pPr>
      <w:r w:rsidRPr="00C2366A">
        <w:rPr>
          <w:rFonts w:ascii="KaiTi" w:eastAsia="KaiTi" w:hAnsi="KaiTi"/>
          <w:bCs/>
          <w:iCs/>
          <w:sz w:val="21"/>
          <w:szCs w:val="22"/>
        </w:rPr>
        <w:t>[</w:t>
      </w:r>
      <w:r w:rsidR="00247FE4">
        <w:rPr>
          <w:rFonts w:ascii="KaiTi" w:eastAsia="KaiTi" w:hAnsi="KaiTi" w:hint="eastAsia"/>
          <w:bCs/>
          <w:iCs/>
          <w:sz w:val="21"/>
          <w:szCs w:val="22"/>
        </w:rPr>
        <w:t>后接附件</w:t>
      </w:r>
      <w:r w:rsidRPr="00C2366A">
        <w:rPr>
          <w:rFonts w:ascii="KaiTi" w:eastAsia="KaiTi" w:hAnsi="KaiTi"/>
          <w:bCs/>
          <w:iCs/>
          <w:caps/>
          <w:sz w:val="21"/>
          <w:szCs w:val="22"/>
        </w:rPr>
        <w:t>]</w:t>
      </w:r>
    </w:p>
    <w:sectPr w:rsidR="000B70F3" w:rsidRPr="00417611" w:rsidSect="00673A2C">
      <w:head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198" w:rsidRDefault="00D21198">
      <w:r>
        <w:separator/>
      </w:r>
    </w:p>
  </w:endnote>
  <w:endnote w:type="continuationSeparator" w:id="0">
    <w:p w:rsidR="00D21198" w:rsidRDefault="00D21198" w:rsidP="003B38C1">
      <w:r>
        <w:separator/>
      </w:r>
    </w:p>
    <w:p w:rsidR="00D21198" w:rsidRPr="003B38C1" w:rsidRDefault="00D21198" w:rsidP="003B38C1">
      <w:pPr>
        <w:spacing w:after="60"/>
        <w:rPr>
          <w:sz w:val="17"/>
        </w:rPr>
      </w:pPr>
      <w:r>
        <w:rPr>
          <w:sz w:val="17"/>
        </w:rPr>
        <w:t>[Endnote continued from previous page]</w:t>
      </w:r>
    </w:p>
  </w:endnote>
  <w:endnote w:type="continuationNotice" w:id="1">
    <w:p w:rsidR="00D21198" w:rsidRPr="003B38C1" w:rsidRDefault="00D211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198" w:rsidRDefault="00D21198">
      <w:r>
        <w:separator/>
      </w:r>
    </w:p>
  </w:footnote>
  <w:footnote w:type="continuationSeparator" w:id="0">
    <w:p w:rsidR="00D21198" w:rsidRDefault="00D21198" w:rsidP="008B60B2">
      <w:r>
        <w:separator/>
      </w:r>
    </w:p>
    <w:p w:rsidR="00D21198" w:rsidRPr="00ED77FB" w:rsidRDefault="00D21198" w:rsidP="008B60B2">
      <w:pPr>
        <w:spacing w:after="60"/>
        <w:rPr>
          <w:sz w:val="17"/>
          <w:szCs w:val="17"/>
        </w:rPr>
      </w:pPr>
      <w:r w:rsidRPr="00ED77FB">
        <w:rPr>
          <w:sz w:val="17"/>
          <w:szCs w:val="17"/>
        </w:rPr>
        <w:t>[Footnote continued from previous page]</w:t>
      </w:r>
    </w:p>
  </w:footnote>
  <w:footnote w:type="continuationNotice" w:id="1">
    <w:p w:rsidR="00D21198" w:rsidRPr="00ED77FB" w:rsidRDefault="00D2119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98" w:rsidRPr="006A3451" w:rsidRDefault="00D21198" w:rsidP="00477D6B">
    <w:pPr>
      <w:jc w:val="right"/>
      <w:rPr>
        <w:rFonts w:ascii="SimSun" w:hAnsi="SimSun"/>
        <w:sz w:val="21"/>
      </w:rPr>
    </w:pPr>
    <w:bookmarkStart w:id="6" w:name="Code2"/>
    <w:r w:rsidRPr="006A3451">
      <w:rPr>
        <w:rFonts w:ascii="SimSun" w:hAnsi="SimSun"/>
        <w:sz w:val="21"/>
      </w:rPr>
      <w:t>A/62/13</w:t>
    </w:r>
  </w:p>
  <w:bookmarkEnd w:id="6"/>
  <w:p w:rsidR="00D21198" w:rsidRPr="006A3451" w:rsidRDefault="00D21198" w:rsidP="006A3451">
    <w:pPr>
      <w:spacing w:afterLines="100" w:after="240"/>
      <w:jc w:val="right"/>
      <w:rPr>
        <w:rFonts w:ascii="SimSun" w:hAnsi="SimSun"/>
        <w:sz w:val="21"/>
      </w:rPr>
    </w:pPr>
    <w:r>
      <w:rPr>
        <w:rFonts w:ascii="SimSun" w:hAnsi="SimSun" w:hint="eastAsia"/>
        <w:sz w:val="21"/>
      </w:rPr>
      <w:t>第</w:t>
    </w:r>
    <w:r w:rsidRPr="006A3451">
      <w:rPr>
        <w:rFonts w:ascii="SimSun" w:hAnsi="SimSun"/>
        <w:sz w:val="21"/>
      </w:rPr>
      <w:fldChar w:fldCharType="begin"/>
    </w:r>
    <w:r w:rsidRPr="006A3451">
      <w:rPr>
        <w:rFonts w:ascii="SimSun" w:hAnsi="SimSun"/>
        <w:sz w:val="21"/>
      </w:rPr>
      <w:instrText xml:space="preserve"> PAGE  \* MERGEFORMAT </w:instrText>
    </w:r>
    <w:r w:rsidRPr="006A3451">
      <w:rPr>
        <w:rFonts w:ascii="SimSun" w:hAnsi="SimSun"/>
        <w:sz w:val="21"/>
      </w:rPr>
      <w:fldChar w:fldCharType="separate"/>
    </w:r>
    <w:r w:rsidR="00AB2239">
      <w:rPr>
        <w:rFonts w:ascii="SimSun" w:hAnsi="SimSun"/>
        <w:noProof/>
        <w:sz w:val="21"/>
      </w:rPr>
      <w:t>3</w:t>
    </w:r>
    <w:r w:rsidRPr="006A3451">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3D66E5BC"/>
    <w:lvl w:ilvl="0">
      <w:start w:val="1"/>
      <w:numFmt w:val="decimal"/>
      <w:lvlRestart w:val="0"/>
      <w:pStyle w:val="ONUME"/>
      <w:lvlText w:val="%1."/>
      <w:lvlJc w:val="left"/>
      <w:pPr>
        <w:tabs>
          <w:tab w:val="num" w:pos="1107"/>
        </w:tabs>
        <w:ind w:left="54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0F00A1"/>
    <w:multiLevelType w:val="hybridMultilevel"/>
    <w:tmpl w:val="988A51C0"/>
    <w:lvl w:ilvl="0" w:tplc="04090001">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2" w15:restartNumberingAfterBreak="0">
    <w:nsid w:val="1928385D"/>
    <w:multiLevelType w:val="hybridMultilevel"/>
    <w:tmpl w:val="F78C536A"/>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F0069E"/>
    <w:multiLevelType w:val="hybridMultilevel"/>
    <w:tmpl w:val="2338A2C4"/>
    <w:lvl w:ilvl="0" w:tplc="04090003">
      <w:start w:val="1"/>
      <w:numFmt w:val="bullet"/>
      <w:lvlText w:val="o"/>
      <w:lvlJc w:val="left"/>
      <w:pPr>
        <w:ind w:left="960" w:hanging="420"/>
      </w:pPr>
      <w:rPr>
        <w:rFonts w:ascii="Courier New" w:hAnsi="Courier New" w:cs="Courier New"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6" w15:restartNumberingAfterBreak="0">
    <w:nsid w:val="59AB4B35"/>
    <w:multiLevelType w:val="hybridMultilevel"/>
    <w:tmpl w:val="A8B2555E"/>
    <w:lvl w:ilvl="0" w:tplc="25242CF8">
      <w:numFmt w:val="bullet"/>
      <w:lvlText w:val="-"/>
      <w:lvlJc w:val="left"/>
      <w:pPr>
        <w:ind w:left="900" w:hanging="360"/>
      </w:pPr>
      <w:rPr>
        <w:rFonts w:ascii="SimSun" w:eastAsia="SimSun" w:hAnsi="SimSun" w:cs="Arial" w:hint="eastAsia"/>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BC"/>
    <w:rsid w:val="00001498"/>
    <w:rsid w:val="0000366B"/>
    <w:rsid w:val="000071E6"/>
    <w:rsid w:val="00012103"/>
    <w:rsid w:val="0001647B"/>
    <w:rsid w:val="00043CAA"/>
    <w:rsid w:val="00071EEA"/>
    <w:rsid w:val="00075432"/>
    <w:rsid w:val="000902D4"/>
    <w:rsid w:val="000968ED"/>
    <w:rsid w:val="000B70F3"/>
    <w:rsid w:val="000C25EA"/>
    <w:rsid w:val="000D6F2F"/>
    <w:rsid w:val="000E1304"/>
    <w:rsid w:val="000F5E56"/>
    <w:rsid w:val="001024FE"/>
    <w:rsid w:val="00111E5B"/>
    <w:rsid w:val="001362EE"/>
    <w:rsid w:val="0013791A"/>
    <w:rsid w:val="00142868"/>
    <w:rsid w:val="001463E9"/>
    <w:rsid w:val="001472AF"/>
    <w:rsid w:val="00161ABB"/>
    <w:rsid w:val="00163D87"/>
    <w:rsid w:val="00164785"/>
    <w:rsid w:val="001832A6"/>
    <w:rsid w:val="001B7659"/>
    <w:rsid w:val="001C6808"/>
    <w:rsid w:val="001E5684"/>
    <w:rsid w:val="001F22F2"/>
    <w:rsid w:val="001F5991"/>
    <w:rsid w:val="0020773D"/>
    <w:rsid w:val="002077C0"/>
    <w:rsid w:val="002121FA"/>
    <w:rsid w:val="002154DF"/>
    <w:rsid w:val="00220FD2"/>
    <w:rsid w:val="00224BB7"/>
    <w:rsid w:val="00226AAB"/>
    <w:rsid w:val="00243D06"/>
    <w:rsid w:val="00247FE4"/>
    <w:rsid w:val="002634C4"/>
    <w:rsid w:val="002928D3"/>
    <w:rsid w:val="002B54B8"/>
    <w:rsid w:val="002C71FF"/>
    <w:rsid w:val="002C7964"/>
    <w:rsid w:val="002D2BBB"/>
    <w:rsid w:val="002D4709"/>
    <w:rsid w:val="002D6F2F"/>
    <w:rsid w:val="002F1FE6"/>
    <w:rsid w:val="002F342B"/>
    <w:rsid w:val="002F4E68"/>
    <w:rsid w:val="0030741E"/>
    <w:rsid w:val="00312F7F"/>
    <w:rsid w:val="003228B7"/>
    <w:rsid w:val="00323DC7"/>
    <w:rsid w:val="00331B9E"/>
    <w:rsid w:val="00332D9F"/>
    <w:rsid w:val="003508A3"/>
    <w:rsid w:val="003673CF"/>
    <w:rsid w:val="00374A3B"/>
    <w:rsid w:val="00376180"/>
    <w:rsid w:val="003845C1"/>
    <w:rsid w:val="003857DD"/>
    <w:rsid w:val="003A6B90"/>
    <w:rsid w:val="003A6F89"/>
    <w:rsid w:val="003B38C1"/>
    <w:rsid w:val="003B38DE"/>
    <w:rsid w:val="003B523D"/>
    <w:rsid w:val="003C2F31"/>
    <w:rsid w:val="003C4E76"/>
    <w:rsid w:val="003D4651"/>
    <w:rsid w:val="003D7E4C"/>
    <w:rsid w:val="003E3A40"/>
    <w:rsid w:val="00417611"/>
    <w:rsid w:val="00421FF6"/>
    <w:rsid w:val="00423E3E"/>
    <w:rsid w:val="00427AF4"/>
    <w:rsid w:val="004400E2"/>
    <w:rsid w:val="00450066"/>
    <w:rsid w:val="00450B2D"/>
    <w:rsid w:val="004543B4"/>
    <w:rsid w:val="00455F55"/>
    <w:rsid w:val="0046057F"/>
    <w:rsid w:val="00461632"/>
    <w:rsid w:val="004647DA"/>
    <w:rsid w:val="00474062"/>
    <w:rsid w:val="00477D6B"/>
    <w:rsid w:val="00486312"/>
    <w:rsid w:val="004973B8"/>
    <w:rsid w:val="004B21EB"/>
    <w:rsid w:val="004D1D46"/>
    <w:rsid w:val="004D39C4"/>
    <w:rsid w:val="004D4683"/>
    <w:rsid w:val="004F507D"/>
    <w:rsid w:val="00527F85"/>
    <w:rsid w:val="0053057A"/>
    <w:rsid w:val="00537A08"/>
    <w:rsid w:val="00547949"/>
    <w:rsid w:val="005505E2"/>
    <w:rsid w:val="005542E3"/>
    <w:rsid w:val="00560A29"/>
    <w:rsid w:val="00567D08"/>
    <w:rsid w:val="00594D27"/>
    <w:rsid w:val="005A491C"/>
    <w:rsid w:val="005B5D94"/>
    <w:rsid w:val="005C328C"/>
    <w:rsid w:val="005E1672"/>
    <w:rsid w:val="006004F3"/>
    <w:rsid w:val="00601760"/>
    <w:rsid w:val="00605827"/>
    <w:rsid w:val="00612045"/>
    <w:rsid w:val="00646050"/>
    <w:rsid w:val="00646C2B"/>
    <w:rsid w:val="00660E1D"/>
    <w:rsid w:val="00661CEF"/>
    <w:rsid w:val="00663077"/>
    <w:rsid w:val="006712A5"/>
    <w:rsid w:val="006713CA"/>
    <w:rsid w:val="00673A2C"/>
    <w:rsid w:val="006759DA"/>
    <w:rsid w:val="00676C5C"/>
    <w:rsid w:val="00681DF1"/>
    <w:rsid w:val="00682015"/>
    <w:rsid w:val="006825CA"/>
    <w:rsid w:val="00695558"/>
    <w:rsid w:val="006A3451"/>
    <w:rsid w:val="006A3BBC"/>
    <w:rsid w:val="006B215D"/>
    <w:rsid w:val="006B4370"/>
    <w:rsid w:val="006C72BF"/>
    <w:rsid w:val="006D023A"/>
    <w:rsid w:val="006D46AF"/>
    <w:rsid w:val="006D5E0F"/>
    <w:rsid w:val="006E1590"/>
    <w:rsid w:val="006E2640"/>
    <w:rsid w:val="007058FB"/>
    <w:rsid w:val="00705D6E"/>
    <w:rsid w:val="0070675C"/>
    <w:rsid w:val="007166FA"/>
    <w:rsid w:val="007343EB"/>
    <w:rsid w:val="00741F68"/>
    <w:rsid w:val="00763704"/>
    <w:rsid w:val="0078426D"/>
    <w:rsid w:val="00786178"/>
    <w:rsid w:val="007925EC"/>
    <w:rsid w:val="0079688F"/>
    <w:rsid w:val="007B6A58"/>
    <w:rsid w:val="007D1613"/>
    <w:rsid w:val="007E287E"/>
    <w:rsid w:val="007F71F6"/>
    <w:rsid w:val="00802DCC"/>
    <w:rsid w:val="0081660E"/>
    <w:rsid w:val="0082588C"/>
    <w:rsid w:val="00836EE3"/>
    <w:rsid w:val="0086112A"/>
    <w:rsid w:val="00873339"/>
    <w:rsid w:val="00873EE5"/>
    <w:rsid w:val="008B244F"/>
    <w:rsid w:val="008B2CC1"/>
    <w:rsid w:val="008B4B5E"/>
    <w:rsid w:val="008B60B2"/>
    <w:rsid w:val="008E2B31"/>
    <w:rsid w:val="008F2C5D"/>
    <w:rsid w:val="0090731E"/>
    <w:rsid w:val="00916EE2"/>
    <w:rsid w:val="00941F97"/>
    <w:rsid w:val="00946813"/>
    <w:rsid w:val="00950834"/>
    <w:rsid w:val="00966A22"/>
    <w:rsid w:val="0096722F"/>
    <w:rsid w:val="00975021"/>
    <w:rsid w:val="00980843"/>
    <w:rsid w:val="0098615C"/>
    <w:rsid w:val="009A1F66"/>
    <w:rsid w:val="009A45AB"/>
    <w:rsid w:val="009C6B1A"/>
    <w:rsid w:val="009E2791"/>
    <w:rsid w:val="009E3D6B"/>
    <w:rsid w:val="009E3F6F"/>
    <w:rsid w:val="009F3BF9"/>
    <w:rsid w:val="009F434C"/>
    <w:rsid w:val="009F499F"/>
    <w:rsid w:val="00A42C69"/>
    <w:rsid w:val="00A42DAF"/>
    <w:rsid w:val="00A431FE"/>
    <w:rsid w:val="00A45BD8"/>
    <w:rsid w:val="00A778BF"/>
    <w:rsid w:val="00A85922"/>
    <w:rsid w:val="00A85B8E"/>
    <w:rsid w:val="00A871E8"/>
    <w:rsid w:val="00A927C2"/>
    <w:rsid w:val="00A958D8"/>
    <w:rsid w:val="00AA1972"/>
    <w:rsid w:val="00AA7384"/>
    <w:rsid w:val="00AB1C12"/>
    <w:rsid w:val="00AB2239"/>
    <w:rsid w:val="00AB5437"/>
    <w:rsid w:val="00AB728B"/>
    <w:rsid w:val="00AC205C"/>
    <w:rsid w:val="00AD0A3F"/>
    <w:rsid w:val="00AD19D2"/>
    <w:rsid w:val="00AD5CCE"/>
    <w:rsid w:val="00AE2CEC"/>
    <w:rsid w:val="00AE4A5F"/>
    <w:rsid w:val="00AF5C73"/>
    <w:rsid w:val="00B046BC"/>
    <w:rsid w:val="00B05A69"/>
    <w:rsid w:val="00B276BD"/>
    <w:rsid w:val="00B2778C"/>
    <w:rsid w:val="00B27EBA"/>
    <w:rsid w:val="00B40598"/>
    <w:rsid w:val="00B50B99"/>
    <w:rsid w:val="00B52EE9"/>
    <w:rsid w:val="00B62CD9"/>
    <w:rsid w:val="00B6493B"/>
    <w:rsid w:val="00B64F1E"/>
    <w:rsid w:val="00B82DFC"/>
    <w:rsid w:val="00B873D0"/>
    <w:rsid w:val="00B9734B"/>
    <w:rsid w:val="00BC0EBF"/>
    <w:rsid w:val="00BC3102"/>
    <w:rsid w:val="00BC43D3"/>
    <w:rsid w:val="00BD4D0C"/>
    <w:rsid w:val="00BD6398"/>
    <w:rsid w:val="00BE5593"/>
    <w:rsid w:val="00C05325"/>
    <w:rsid w:val="00C11BFE"/>
    <w:rsid w:val="00C1293E"/>
    <w:rsid w:val="00C222E3"/>
    <w:rsid w:val="00C2366A"/>
    <w:rsid w:val="00C3391D"/>
    <w:rsid w:val="00C35400"/>
    <w:rsid w:val="00C45CD9"/>
    <w:rsid w:val="00C72E68"/>
    <w:rsid w:val="00C7529D"/>
    <w:rsid w:val="00C83010"/>
    <w:rsid w:val="00C94629"/>
    <w:rsid w:val="00CA4AFF"/>
    <w:rsid w:val="00CB2CBD"/>
    <w:rsid w:val="00CD1B0D"/>
    <w:rsid w:val="00CD7001"/>
    <w:rsid w:val="00CE03BB"/>
    <w:rsid w:val="00CE65D4"/>
    <w:rsid w:val="00D21198"/>
    <w:rsid w:val="00D264F4"/>
    <w:rsid w:val="00D45252"/>
    <w:rsid w:val="00D6006B"/>
    <w:rsid w:val="00D6058E"/>
    <w:rsid w:val="00D64129"/>
    <w:rsid w:val="00D71B4D"/>
    <w:rsid w:val="00D72C2E"/>
    <w:rsid w:val="00D74185"/>
    <w:rsid w:val="00D91B8B"/>
    <w:rsid w:val="00D93D55"/>
    <w:rsid w:val="00DD0F2E"/>
    <w:rsid w:val="00DE37F6"/>
    <w:rsid w:val="00DF0757"/>
    <w:rsid w:val="00DF21D2"/>
    <w:rsid w:val="00DF7E6F"/>
    <w:rsid w:val="00E13A94"/>
    <w:rsid w:val="00E15683"/>
    <w:rsid w:val="00E161A2"/>
    <w:rsid w:val="00E251B4"/>
    <w:rsid w:val="00E3084C"/>
    <w:rsid w:val="00E335FE"/>
    <w:rsid w:val="00E4311D"/>
    <w:rsid w:val="00E47C8E"/>
    <w:rsid w:val="00E5021F"/>
    <w:rsid w:val="00E671A6"/>
    <w:rsid w:val="00E80371"/>
    <w:rsid w:val="00E96740"/>
    <w:rsid w:val="00EC4E49"/>
    <w:rsid w:val="00EC57B1"/>
    <w:rsid w:val="00EC70CA"/>
    <w:rsid w:val="00ED3A32"/>
    <w:rsid w:val="00ED77FB"/>
    <w:rsid w:val="00EF3278"/>
    <w:rsid w:val="00EF4573"/>
    <w:rsid w:val="00F021A6"/>
    <w:rsid w:val="00F11D94"/>
    <w:rsid w:val="00F36DFB"/>
    <w:rsid w:val="00F4330A"/>
    <w:rsid w:val="00F478F1"/>
    <w:rsid w:val="00F64C55"/>
    <w:rsid w:val="00F66152"/>
    <w:rsid w:val="00F703A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42B0B850-A421-4573-B277-5EC18B3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D6E"/>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B5D94"/>
    <w:rPr>
      <w:rFonts w:ascii="Segoe UI" w:hAnsi="Segoe UI" w:cs="Segoe UI"/>
      <w:sz w:val="18"/>
      <w:szCs w:val="18"/>
    </w:rPr>
  </w:style>
  <w:style w:type="character" w:customStyle="1" w:styleId="BalloonTextChar">
    <w:name w:val="Balloon Text Char"/>
    <w:basedOn w:val="DefaultParagraphFont"/>
    <w:link w:val="BalloonText"/>
    <w:semiHidden/>
    <w:rsid w:val="005B5D94"/>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uiPriority w:val="99"/>
    <w:rsid w:val="00C2366A"/>
    <w:rPr>
      <w:rFonts w:ascii="Arial" w:eastAsia="SimSun" w:hAnsi="Arial" w:cs="Arial"/>
      <w:sz w:val="18"/>
      <w:lang w:val="en-US" w:eastAsia="zh-CN"/>
    </w:rPr>
  </w:style>
  <w:style w:type="table" w:styleId="TableGrid">
    <w:name w:val="Table Grid"/>
    <w:basedOn w:val="TableNormal"/>
    <w:rsid w:val="00C2366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C2366A"/>
    <w:rPr>
      <w:vertAlign w:val="superscript"/>
    </w:rPr>
  </w:style>
  <w:style w:type="paragraph" w:customStyle="1" w:styleId="footnotedescription">
    <w:name w:val="footnote description"/>
    <w:next w:val="Normal"/>
    <w:link w:val="footnotedescriptionChar"/>
    <w:hidden/>
    <w:rsid w:val="00C2366A"/>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C2366A"/>
    <w:rPr>
      <w:rFonts w:ascii="Arial" w:eastAsia="Arial" w:hAnsi="Arial" w:cs="Arial"/>
      <w:color w:val="000000"/>
      <w:szCs w:val="22"/>
      <w:lang w:val="en-AU" w:eastAsia="en-AU"/>
    </w:rPr>
  </w:style>
  <w:style w:type="character" w:customStyle="1" w:styleId="footnotemark">
    <w:name w:val="footnote mark"/>
    <w:hidden/>
    <w:rsid w:val="00C2366A"/>
    <w:rPr>
      <w:rFonts w:ascii="Arial" w:eastAsia="Arial" w:hAnsi="Arial" w:cs="Arial"/>
      <w:color w:val="000000"/>
      <w:sz w:val="20"/>
      <w:vertAlign w:val="superscript"/>
    </w:rPr>
  </w:style>
  <w:style w:type="character" w:styleId="Hyperlink">
    <w:name w:val="Hyperlink"/>
    <w:basedOn w:val="DefaultParagraphFont"/>
    <w:unhideWhenUsed/>
    <w:rsid w:val="007925EC"/>
    <w:rPr>
      <w:color w:val="0000FF" w:themeColor="hyperlink"/>
      <w:u w:val="single"/>
    </w:rPr>
  </w:style>
  <w:style w:type="character" w:styleId="FollowedHyperlink">
    <w:name w:val="FollowedHyperlink"/>
    <w:basedOn w:val="DefaultParagraphFont"/>
    <w:semiHidden/>
    <w:unhideWhenUsed/>
    <w:rsid w:val="006004F3"/>
    <w:rPr>
      <w:color w:val="800080" w:themeColor="followedHyperlink"/>
      <w:u w:val="single"/>
    </w:rPr>
  </w:style>
  <w:style w:type="character" w:customStyle="1" w:styleId="Heading2Char">
    <w:name w:val="Heading 2 Char"/>
    <w:basedOn w:val="DefaultParagraphFont"/>
    <w:link w:val="Heading2"/>
    <w:rsid w:val="005E1672"/>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5E167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6295">
      <w:bodyDiv w:val="1"/>
      <w:marLeft w:val="0"/>
      <w:marRight w:val="0"/>
      <w:marTop w:val="0"/>
      <w:marBottom w:val="0"/>
      <w:divBdr>
        <w:top w:val="none" w:sz="0" w:space="0" w:color="auto"/>
        <w:left w:val="none" w:sz="0" w:space="0" w:color="auto"/>
        <w:bottom w:val="none" w:sz="0" w:space="0" w:color="auto"/>
        <w:right w:val="none" w:sz="0" w:space="0" w:color="auto"/>
      </w:divBdr>
    </w:div>
    <w:div w:id="185556980">
      <w:bodyDiv w:val="1"/>
      <w:marLeft w:val="0"/>
      <w:marRight w:val="0"/>
      <w:marTop w:val="0"/>
      <w:marBottom w:val="0"/>
      <w:divBdr>
        <w:top w:val="none" w:sz="0" w:space="0" w:color="auto"/>
        <w:left w:val="none" w:sz="0" w:space="0" w:color="auto"/>
        <w:bottom w:val="none" w:sz="0" w:space="0" w:color="auto"/>
        <w:right w:val="none" w:sz="0" w:space="0" w:color="auto"/>
      </w:divBdr>
    </w:div>
    <w:div w:id="408890680">
      <w:bodyDiv w:val="1"/>
      <w:marLeft w:val="0"/>
      <w:marRight w:val="0"/>
      <w:marTop w:val="0"/>
      <w:marBottom w:val="0"/>
      <w:divBdr>
        <w:top w:val="none" w:sz="0" w:space="0" w:color="auto"/>
        <w:left w:val="none" w:sz="0" w:space="0" w:color="auto"/>
        <w:bottom w:val="none" w:sz="0" w:space="0" w:color="auto"/>
        <w:right w:val="none" w:sz="0" w:space="0" w:color="auto"/>
      </w:divBdr>
    </w:div>
    <w:div w:id="471679557">
      <w:bodyDiv w:val="1"/>
      <w:marLeft w:val="0"/>
      <w:marRight w:val="0"/>
      <w:marTop w:val="0"/>
      <w:marBottom w:val="0"/>
      <w:divBdr>
        <w:top w:val="none" w:sz="0" w:space="0" w:color="auto"/>
        <w:left w:val="none" w:sz="0" w:space="0" w:color="auto"/>
        <w:bottom w:val="none" w:sz="0" w:space="0" w:color="auto"/>
        <w:right w:val="none" w:sz="0" w:space="0" w:color="auto"/>
      </w:divBdr>
    </w:div>
    <w:div w:id="513765683">
      <w:bodyDiv w:val="1"/>
      <w:marLeft w:val="0"/>
      <w:marRight w:val="0"/>
      <w:marTop w:val="0"/>
      <w:marBottom w:val="0"/>
      <w:divBdr>
        <w:top w:val="none" w:sz="0" w:space="0" w:color="auto"/>
        <w:left w:val="none" w:sz="0" w:space="0" w:color="auto"/>
        <w:bottom w:val="none" w:sz="0" w:space="0" w:color="auto"/>
        <w:right w:val="none" w:sz="0" w:space="0" w:color="auto"/>
      </w:divBdr>
    </w:div>
    <w:div w:id="524830756">
      <w:bodyDiv w:val="1"/>
      <w:marLeft w:val="0"/>
      <w:marRight w:val="0"/>
      <w:marTop w:val="0"/>
      <w:marBottom w:val="0"/>
      <w:divBdr>
        <w:top w:val="none" w:sz="0" w:space="0" w:color="auto"/>
        <w:left w:val="none" w:sz="0" w:space="0" w:color="auto"/>
        <w:bottom w:val="none" w:sz="0" w:space="0" w:color="auto"/>
        <w:right w:val="none" w:sz="0" w:space="0" w:color="auto"/>
      </w:divBdr>
    </w:div>
    <w:div w:id="557084995">
      <w:bodyDiv w:val="1"/>
      <w:marLeft w:val="0"/>
      <w:marRight w:val="0"/>
      <w:marTop w:val="0"/>
      <w:marBottom w:val="0"/>
      <w:divBdr>
        <w:top w:val="none" w:sz="0" w:space="0" w:color="auto"/>
        <w:left w:val="none" w:sz="0" w:space="0" w:color="auto"/>
        <w:bottom w:val="none" w:sz="0" w:space="0" w:color="auto"/>
        <w:right w:val="none" w:sz="0" w:space="0" w:color="auto"/>
      </w:divBdr>
    </w:div>
    <w:div w:id="561020878">
      <w:bodyDiv w:val="1"/>
      <w:marLeft w:val="0"/>
      <w:marRight w:val="0"/>
      <w:marTop w:val="0"/>
      <w:marBottom w:val="0"/>
      <w:divBdr>
        <w:top w:val="none" w:sz="0" w:space="0" w:color="auto"/>
        <w:left w:val="none" w:sz="0" w:space="0" w:color="auto"/>
        <w:bottom w:val="none" w:sz="0" w:space="0" w:color="auto"/>
        <w:right w:val="none" w:sz="0" w:space="0" w:color="auto"/>
      </w:divBdr>
    </w:div>
    <w:div w:id="643975294">
      <w:bodyDiv w:val="1"/>
      <w:marLeft w:val="0"/>
      <w:marRight w:val="0"/>
      <w:marTop w:val="0"/>
      <w:marBottom w:val="0"/>
      <w:divBdr>
        <w:top w:val="none" w:sz="0" w:space="0" w:color="auto"/>
        <w:left w:val="none" w:sz="0" w:space="0" w:color="auto"/>
        <w:bottom w:val="none" w:sz="0" w:space="0" w:color="auto"/>
        <w:right w:val="none" w:sz="0" w:space="0" w:color="auto"/>
      </w:divBdr>
    </w:div>
    <w:div w:id="644310339">
      <w:bodyDiv w:val="1"/>
      <w:marLeft w:val="0"/>
      <w:marRight w:val="0"/>
      <w:marTop w:val="0"/>
      <w:marBottom w:val="0"/>
      <w:divBdr>
        <w:top w:val="none" w:sz="0" w:space="0" w:color="auto"/>
        <w:left w:val="none" w:sz="0" w:space="0" w:color="auto"/>
        <w:bottom w:val="none" w:sz="0" w:space="0" w:color="auto"/>
        <w:right w:val="none" w:sz="0" w:space="0" w:color="auto"/>
      </w:divBdr>
    </w:div>
    <w:div w:id="667319835">
      <w:bodyDiv w:val="1"/>
      <w:marLeft w:val="0"/>
      <w:marRight w:val="0"/>
      <w:marTop w:val="0"/>
      <w:marBottom w:val="0"/>
      <w:divBdr>
        <w:top w:val="none" w:sz="0" w:space="0" w:color="auto"/>
        <w:left w:val="none" w:sz="0" w:space="0" w:color="auto"/>
        <w:bottom w:val="none" w:sz="0" w:space="0" w:color="auto"/>
        <w:right w:val="none" w:sz="0" w:space="0" w:color="auto"/>
      </w:divBdr>
    </w:div>
    <w:div w:id="894318145">
      <w:bodyDiv w:val="1"/>
      <w:marLeft w:val="0"/>
      <w:marRight w:val="0"/>
      <w:marTop w:val="0"/>
      <w:marBottom w:val="0"/>
      <w:divBdr>
        <w:top w:val="none" w:sz="0" w:space="0" w:color="auto"/>
        <w:left w:val="none" w:sz="0" w:space="0" w:color="auto"/>
        <w:bottom w:val="none" w:sz="0" w:space="0" w:color="auto"/>
        <w:right w:val="none" w:sz="0" w:space="0" w:color="auto"/>
      </w:divBdr>
    </w:div>
    <w:div w:id="1006634625">
      <w:bodyDiv w:val="1"/>
      <w:marLeft w:val="0"/>
      <w:marRight w:val="0"/>
      <w:marTop w:val="0"/>
      <w:marBottom w:val="0"/>
      <w:divBdr>
        <w:top w:val="none" w:sz="0" w:space="0" w:color="auto"/>
        <w:left w:val="none" w:sz="0" w:space="0" w:color="auto"/>
        <w:bottom w:val="none" w:sz="0" w:space="0" w:color="auto"/>
        <w:right w:val="none" w:sz="0" w:space="0" w:color="auto"/>
      </w:divBdr>
    </w:div>
    <w:div w:id="1023822830">
      <w:bodyDiv w:val="1"/>
      <w:marLeft w:val="0"/>
      <w:marRight w:val="0"/>
      <w:marTop w:val="0"/>
      <w:marBottom w:val="0"/>
      <w:divBdr>
        <w:top w:val="none" w:sz="0" w:space="0" w:color="auto"/>
        <w:left w:val="none" w:sz="0" w:space="0" w:color="auto"/>
        <w:bottom w:val="none" w:sz="0" w:space="0" w:color="auto"/>
        <w:right w:val="none" w:sz="0" w:space="0" w:color="auto"/>
      </w:divBdr>
    </w:div>
    <w:div w:id="1078405662">
      <w:bodyDiv w:val="1"/>
      <w:marLeft w:val="0"/>
      <w:marRight w:val="0"/>
      <w:marTop w:val="0"/>
      <w:marBottom w:val="0"/>
      <w:divBdr>
        <w:top w:val="none" w:sz="0" w:space="0" w:color="auto"/>
        <w:left w:val="none" w:sz="0" w:space="0" w:color="auto"/>
        <w:bottom w:val="none" w:sz="0" w:space="0" w:color="auto"/>
        <w:right w:val="none" w:sz="0" w:space="0" w:color="auto"/>
      </w:divBdr>
    </w:div>
    <w:div w:id="1112896151">
      <w:bodyDiv w:val="1"/>
      <w:marLeft w:val="0"/>
      <w:marRight w:val="0"/>
      <w:marTop w:val="0"/>
      <w:marBottom w:val="0"/>
      <w:divBdr>
        <w:top w:val="none" w:sz="0" w:space="0" w:color="auto"/>
        <w:left w:val="none" w:sz="0" w:space="0" w:color="auto"/>
        <w:bottom w:val="none" w:sz="0" w:space="0" w:color="auto"/>
        <w:right w:val="none" w:sz="0" w:space="0" w:color="auto"/>
      </w:divBdr>
    </w:div>
    <w:div w:id="1164472283">
      <w:bodyDiv w:val="1"/>
      <w:marLeft w:val="0"/>
      <w:marRight w:val="0"/>
      <w:marTop w:val="0"/>
      <w:marBottom w:val="0"/>
      <w:divBdr>
        <w:top w:val="none" w:sz="0" w:space="0" w:color="auto"/>
        <w:left w:val="none" w:sz="0" w:space="0" w:color="auto"/>
        <w:bottom w:val="none" w:sz="0" w:space="0" w:color="auto"/>
        <w:right w:val="none" w:sz="0" w:space="0" w:color="auto"/>
      </w:divBdr>
    </w:div>
    <w:div w:id="1339623532">
      <w:bodyDiv w:val="1"/>
      <w:marLeft w:val="0"/>
      <w:marRight w:val="0"/>
      <w:marTop w:val="0"/>
      <w:marBottom w:val="0"/>
      <w:divBdr>
        <w:top w:val="none" w:sz="0" w:space="0" w:color="auto"/>
        <w:left w:val="none" w:sz="0" w:space="0" w:color="auto"/>
        <w:bottom w:val="none" w:sz="0" w:space="0" w:color="auto"/>
        <w:right w:val="none" w:sz="0" w:space="0" w:color="auto"/>
      </w:divBdr>
    </w:div>
    <w:div w:id="1366254685">
      <w:bodyDiv w:val="1"/>
      <w:marLeft w:val="0"/>
      <w:marRight w:val="0"/>
      <w:marTop w:val="0"/>
      <w:marBottom w:val="0"/>
      <w:divBdr>
        <w:top w:val="none" w:sz="0" w:space="0" w:color="auto"/>
        <w:left w:val="none" w:sz="0" w:space="0" w:color="auto"/>
        <w:bottom w:val="none" w:sz="0" w:space="0" w:color="auto"/>
        <w:right w:val="none" w:sz="0" w:space="0" w:color="auto"/>
      </w:divBdr>
    </w:div>
    <w:div w:id="1452434576">
      <w:bodyDiv w:val="1"/>
      <w:marLeft w:val="0"/>
      <w:marRight w:val="0"/>
      <w:marTop w:val="0"/>
      <w:marBottom w:val="0"/>
      <w:divBdr>
        <w:top w:val="none" w:sz="0" w:space="0" w:color="auto"/>
        <w:left w:val="none" w:sz="0" w:space="0" w:color="auto"/>
        <w:bottom w:val="none" w:sz="0" w:space="0" w:color="auto"/>
        <w:right w:val="none" w:sz="0" w:space="0" w:color="auto"/>
      </w:divBdr>
    </w:div>
    <w:div w:id="1549535143">
      <w:bodyDiv w:val="1"/>
      <w:marLeft w:val="0"/>
      <w:marRight w:val="0"/>
      <w:marTop w:val="0"/>
      <w:marBottom w:val="0"/>
      <w:divBdr>
        <w:top w:val="none" w:sz="0" w:space="0" w:color="auto"/>
        <w:left w:val="none" w:sz="0" w:space="0" w:color="auto"/>
        <w:bottom w:val="none" w:sz="0" w:space="0" w:color="auto"/>
        <w:right w:val="none" w:sz="0" w:space="0" w:color="auto"/>
      </w:divBdr>
    </w:div>
    <w:div w:id="1583755905">
      <w:bodyDiv w:val="1"/>
      <w:marLeft w:val="0"/>
      <w:marRight w:val="0"/>
      <w:marTop w:val="0"/>
      <w:marBottom w:val="0"/>
      <w:divBdr>
        <w:top w:val="none" w:sz="0" w:space="0" w:color="auto"/>
        <w:left w:val="none" w:sz="0" w:space="0" w:color="auto"/>
        <w:bottom w:val="none" w:sz="0" w:space="0" w:color="auto"/>
        <w:right w:val="none" w:sz="0" w:space="0" w:color="auto"/>
      </w:divBdr>
    </w:div>
    <w:div w:id="1756436072">
      <w:bodyDiv w:val="1"/>
      <w:marLeft w:val="0"/>
      <w:marRight w:val="0"/>
      <w:marTop w:val="0"/>
      <w:marBottom w:val="0"/>
      <w:divBdr>
        <w:top w:val="none" w:sz="0" w:space="0" w:color="auto"/>
        <w:left w:val="none" w:sz="0" w:space="0" w:color="auto"/>
        <w:bottom w:val="none" w:sz="0" w:space="0" w:color="auto"/>
        <w:right w:val="none" w:sz="0" w:space="0" w:color="auto"/>
      </w:divBdr>
    </w:div>
    <w:div w:id="1834569812">
      <w:bodyDiv w:val="1"/>
      <w:marLeft w:val="0"/>
      <w:marRight w:val="0"/>
      <w:marTop w:val="0"/>
      <w:marBottom w:val="0"/>
      <w:divBdr>
        <w:top w:val="none" w:sz="0" w:space="0" w:color="auto"/>
        <w:left w:val="none" w:sz="0" w:space="0" w:color="auto"/>
        <w:bottom w:val="none" w:sz="0" w:space="0" w:color="auto"/>
        <w:right w:val="none" w:sz="0" w:space="0" w:color="auto"/>
      </w:divBdr>
    </w:div>
    <w:div w:id="1863862356">
      <w:bodyDiv w:val="1"/>
      <w:marLeft w:val="0"/>
      <w:marRight w:val="0"/>
      <w:marTop w:val="0"/>
      <w:marBottom w:val="0"/>
      <w:divBdr>
        <w:top w:val="none" w:sz="0" w:space="0" w:color="auto"/>
        <w:left w:val="none" w:sz="0" w:space="0" w:color="auto"/>
        <w:bottom w:val="none" w:sz="0" w:space="0" w:color="auto"/>
        <w:right w:val="none" w:sz="0" w:space="0" w:color="auto"/>
      </w:divBdr>
    </w:div>
    <w:div w:id="1868176491">
      <w:bodyDiv w:val="1"/>
      <w:marLeft w:val="0"/>
      <w:marRight w:val="0"/>
      <w:marTop w:val="0"/>
      <w:marBottom w:val="0"/>
      <w:divBdr>
        <w:top w:val="none" w:sz="0" w:space="0" w:color="auto"/>
        <w:left w:val="none" w:sz="0" w:space="0" w:color="auto"/>
        <w:bottom w:val="none" w:sz="0" w:space="0" w:color="auto"/>
        <w:right w:val="none" w:sz="0" w:space="0" w:color="auto"/>
      </w:divBdr>
    </w:div>
    <w:div w:id="1890796867">
      <w:bodyDiv w:val="1"/>
      <w:marLeft w:val="0"/>
      <w:marRight w:val="0"/>
      <w:marTop w:val="0"/>
      <w:marBottom w:val="0"/>
      <w:divBdr>
        <w:top w:val="none" w:sz="0" w:space="0" w:color="auto"/>
        <w:left w:val="none" w:sz="0" w:space="0" w:color="auto"/>
        <w:bottom w:val="none" w:sz="0" w:space="0" w:color="auto"/>
        <w:right w:val="none" w:sz="0" w:space="0" w:color="auto"/>
      </w:divBdr>
    </w:div>
    <w:div w:id="19727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zh/assemblies/2021/a_62/doc_details.jsp?doc_id=547733" TargetMode="External"/><Relationship Id="rId18" Type="http://schemas.openxmlformats.org/officeDocument/2006/relationships/hyperlink" Target="https://www.wipo.int/about-wipo/zh/assemblies/2021/a_62/doc_details.jsp?doc_id=55157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ipo.int/about-wipo/zh/assemblies/2021/a_62/doc_details.jsp?doc_id=550676" TargetMode="External"/><Relationship Id="rId17" Type="http://schemas.openxmlformats.org/officeDocument/2006/relationships/hyperlink" Target="https://www.wipo.int/about-wipo/zh/assemblies/2021/a_62/doc_details.jsp?doc_id=551574" TargetMode="External"/><Relationship Id="rId2" Type="http://schemas.openxmlformats.org/officeDocument/2006/relationships/numbering" Target="numbering.xml"/><Relationship Id="rId16" Type="http://schemas.openxmlformats.org/officeDocument/2006/relationships/hyperlink" Target="https://www.wipo.int/about-wipo/zh/assemblies/2021/a_62/doc_details.jsp?doc_id=/547753" TargetMode="External"/><Relationship Id="rId20" Type="http://schemas.openxmlformats.org/officeDocument/2006/relationships/hyperlink" Target="https://www.wipo.int/about-wipo/zh/assemblies/2021/a_62/doc_details.jsp?doc_id=5528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zh/assemblies/2021/a_62/doc_details.jsp?doc_id=552831" TargetMode="External"/><Relationship Id="rId5" Type="http://schemas.openxmlformats.org/officeDocument/2006/relationships/webSettings" Target="webSettings.xml"/><Relationship Id="rId15" Type="http://schemas.openxmlformats.org/officeDocument/2006/relationships/hyperlink" Target="https://www.wipo.int/about-wipo/zh/assemblies/2021/a_62/doc_details.jsp?doc_id=551553" TargetMode="External"/><Relationship Id="rId23" Type="http://schemas.openxmlformats.org/officeDocument/2006/relationships/theme" Target="theme/theme1.xml"/><Relationship Id="rId10" Type="http://schemas.openxmlformats.org/officeDocument/2006/relationships/hyperlink" Target="https://www.wipo.int/about-wipo/zh/assemblies/2021/a_62/doc_details.jsp?doc_id=550920" TargetMode="External"/><Relationship Id="rId19" Type="http://schemas.openxmlformats.org/officeDocument/2006/relationships/hyperlink" Target="https://www.wipo.int/about-wipo/zh/assemblies/2021/a_62/doc_details.jsp?doc_id=547754" TargetMode="External"/><Relationship Id="rId4" Type="http://schemas.openxmlformats.org/officeDocument/2006/relationships/settings" Target="settings.xml"/><Relationship Id="rId9" Type="http://schemas.openxmlformats.org/officeDocument/2006/relationships/hyperlink" Target="https://www.wipo.int/about-wipo/zh/assemblies/2021/a_62/doc_details.jsp?doc_id=552473" TargetMode="External"/><Relationship Id="rId14" Type="http://schemas.openxmlformats.org/officeDocument/2006/relationships/hyperlink" Target="https://www.wipo.int/about-wipo/zh/assemblies/2021/a_62/doc_details.jsp?doc_id=54539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D67C-DD46-4520-AC10-A997DDEC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42</TotalTime>
  <Pages>39</Pages>
  <Words>45054</Words>
  <Characters>47836</Characters>
  <Application>Microsoft Office Word</Application>
  <DocSecurity>0</DocSecurity>
  <Lines>1382</Lines>
  <Paragraphs>504</Paragraphs>
  <ScaleCrop>false</ScaleCrop>
  <HeadingPairs>
    <vt:vector size="2" baseType="variant">
      <vt:variant>
        <vt:lpstr>Title</vt:lpstr>
      </vt:variant>
      <vt:variant>
        <vt:i4>1</vt:i4>
      </vt:variant>
    </vt:vector>
  </HeadingPairs>
  <TitlesOfParts>
    <vt:vector size="1" baseType="lpstr">
      <vt:lpstr>A/62/13</vt:lpstr>
    </vt:vector>
  </TitlesOfParts>
  <Company>WIPO</Company>
  <LinksUpToDate>false</LinksUpToDate>
  <CharactersWithSpaces>48144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A/62/13</dc:title>
  <dc:subject>Draft General Report</dc:subject>
  <dc:creator>WIPO</dc:creator>
  <cp:keywords>PUBLIC</cp:keywords>
  <cp:lastModifiedBy>HÄFLIGER Patience</cp:lastModifiedBy>
  <cp:revision>14</cp:revision>
  <cp:lastPrinted>2021-11-04T09:47:00Z</cp:lastPrinted>
  <dcterms:created xsi:type="dcterms:W3CDTF">2021-12-09T16:52:00Z</dcterms:created>
  <dcterms:modified xsi:type="dcterms:W3CDTF">2021-12-15T15:15:00Z</dcterms:modified>
  <cp:category>Assembly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b713fade-f70c-4b5d-8a17-e87f770263ae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