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E09EF" w:rsidRPr="00E62C24" w:rsidTr="00DA6820">
        <w:trPr>
          <w:trHeight w:val="1977"/>
        </w:trPr>
        <w:tc>
          <w:tcPr>
            <w:tcW w:w="4594" w:type="dxa"/>
            <w:tcBorders>
              <w:bottom w:val="single" w:sz="4" w:space="0" w:color="auto"/>
            </w:tcBorders>
            <w:tcMar>
              <w:bottom w:w="170" w:type="dxa"/>
            </w:tcMar>
          </w:tcPr>
          <w:p w:rsidR="00EE09EF" w:rsidRPr="00E62C24" w:rsidRDefault="00EE09EF" w:rsidP="00DA6820">
            <w:pPr>
              <w:jc w:val="both"/>
            </w:pPr>
            <w:r w:rsidRPr="00E62C24">
              <w:rPr>
                <w:noProof/>
              </w:rPr>
              <w:drawing>
                <wp:anchor distT="0" distB="0" distL="114300" distR="114300" simplePos="0" relativeHeight="251659264" behindDoc="1" locked="0" layoutInCell="0" allowOverlap="1" wp14:anchorId="3C21C834" wp14:editId="770A5591">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E09EF" w:rsidRPr="00E62C24" w:rsidRDefault="00EE09EF" w:rsidP="00DA6820"/>
        </w:tc>
        <w:tc>
          <w:tcPr>
            <w:tcW w:w="425" w:type="dxa"/>
            <w:tcBorders>
              <w:bottom w:val="single" w:sz="4" w:space="0" w:color="auto"/>
            </w:tcBorders>
            <w:tcMar>
              <w:left w:w="0" w:type="dxa"/>
              <w:right w:w="0" w:type="dxa"/>
            </w:tcMar>
          </w:tcPr>
          <w:p w:rsidR="00EE09EF" w:rsidRPr="00E62C24" w:rsidRDefault="00EE09EF" w:rsidP="00DA6820">
            <w:pPr>
              <w:jc w:val="right"/>
            </w:pPr>
            <w:r w:rsidRPr="00E62C24">
              <w:rPr>
                <w:b/>
                <w:sz w:val="40"/>
                <w:szCs w:val="40"/>
              </w:rPr>
              <w:t>C</w:t>
            </w:r>
          </w:p>
        </w:tc>
      </w:tr>
      <w:tr w:rsidR="00EE09EF" w:rsidRPr="00E62C24" w:rsidTr="00DA6820">
        <w:trPr>
          <w:trHeight w:hRule="exact" w:val="340"/>
        </w:trPr>
        <w:tc>
          <w:tcPr>
            <w:tcW w:w="9356" w:type="dxa"/>
            <w:gridSpan w:val="3"/>
            <w:tcBorders>
              <w:top w:val="single" w:sz="4" w:space="0" w:color="auto"/>
            </w:tcBorders>
            <w:tcMar>
              <w:top w:w="170" w:type="dxa"/>
              <w:left w:w="0" w:type="dxa"/>
              <w:right w:w="0" w:type="dxa"/>
            </w:tcMar>
            <w:vAlign w:val="bottom"/>
          </w:tcPr>
          <w:p w:rsidR="00EE09EF" w:rsidRPr="00E62C24" w:rsidRDefault="00EE09EF" w:rsidP="00EE09EF">
            <w:pPr>
              <w:jc w:val="right"/>
              <w:rPr>
                <w:rFonts w:ascii="Arial Black" w:hAnsi="Arial Black"/>
                <w:caps/>
                <w:sz w:val="15"/>
              </w:rPr>
            </w:pPr>
            <w:r w:rsidRPr="00E62C24">
              <w:rPr>
                <w:rFonts w:ascii="Arial Black" w:hAnsi="Arial Black"/>
                <w:caps/>
                <w:sz w:val="15"/>
              </w:rPr>
              <w:t>A/5</w:t>
            </w:r>
            <w:r>
              <w:rPr>
                <w:rFonts w:ascii="Arial Black" w:hAnsi="Arial Black" w:hint="eastAsia"/>
                <w:caps/>
                <w:sz w:val="15"/>
              </w:rPr>
              <w:t>7</w:t>
            </w:r>
            <w:r w:rsidRPr="00E62C24">
              <w:rPr>
                <w:rFonts w:ascii="Arial Black" w:hAnsi="Arial Black"/>
                <w:caps/>
                <w:sz w:val="15"/>
              </w:rPr>
              <w:t>/</w:t>
            </w:r>
            <w:bookmarkStart w:id="0" w:name="Code"/>
            <w:bookmarkEnd w:id="0"/>
            <w:r>
              <w:rPr>
                <w:rFonts w:ascii="Arial Black" w:hAnsi="Arial Black" w:hint="eastAsia"/>
                <w:caps/>
                <w:sz w:val="15"/>
              </w:rPr>
              <w:t>2</w:t>
            </w:r>
          </w:p>
        </w:tc>
      </w:tr>
      <w:tr w:rsidR="00EE09EF" w:rsidRPr="00E62C24" w:rsidTr="00DA6820">
        <w:trPr>
          <w:trHeight w:hRule="exact" w:val="170"/>
        </w:trPr>
        <w:tc>
          <w:tcPr>
            <w:tcW w:w="9356" w:type="dxa"/>
            <w:gridSpan w:val="3"/>
            <w:noWrap/>
            <w:tcMar>
              <w:left w:w="0" w:type="dxa"/>
              <w:right w:w="0" w:type="dxa"/>
            </w:tcMar>
            <w:vAlign w:val="bottom"/>
          </w:tcPr>
          <w:p w:rsidR="00EE09EF" w:rsidRPr="00E62C24" w:rsidRDefault="00EE09EF" w:rsidP="00DA6820">
            <w:pPr>
              <w:jc w:val="right"/>
              <w:rPr>
                <w:rFonts w:ascii="Arial Black" w:hAnsi="Arial Black"/>
                <w:b/>
                <w:caps/>
                <w:sz w:val="15"/>
                <w:szCs w:val="15"/>
              </w:rPr>
            </w:pPr>
            <w:r w:rsidRPr="00E62C24">
              <w:rPr>
                <w:rFonts w:eastAsia="SimHei" w:hint="eastAsia"/>
                <w:b/>
                <w:sz w:val="15"/>
                <w:szCs w:val="15"/>
              </w:rPr>
              <w:t>原</w:t>
            </w:r>
            <w:r w:rsidRPr="00E62C24">
              <w:rPr>
                <w:rFonts w:eastAsia="SimHei"/>
                <w:b/>
                <w:sz w:val="15"/>
                <w:szCs w:val="15"/>
                <w:lang w:val="pt-BR"/>
              </w:rPr>
              <w:t xml:space="preserve"> </w:t>
            </w:r>
            <w:r w:rsidRPr="00E62C24">
              <w:rPr>
                <w:rFonts w:eastAsia="SimHei" w:hint="eastAsia"/>
                <w:b/>
                <w:sz w:val="15"/>
                <w:szCs w:val="15"/>
              </w:rPr>
              <w:t>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tc>
      </w:tr>
      <w:tr w:rsidR="00EE09EF" w:rsidRPr="00E62C24" w:rsidTr="00DA6820">
        <w:trPr>
          <w:trHeight w:hRule="exact" w:val="198"/>
        </w:trPr>
        <w:tc>
          <w:tcPr>
            <w:tcW w:w="9356" w:type="dxa"/>
            <w:gridSpan w:val="3"/>
            <w:tcMar>
              <w:left w:w="0" w:type="dxa"/>
              <w:right w:w="0" w:type="dxa"/>
            </w:tcMar>
            <w:vAlign w:val="bottom"/>
          </w:tcPr>
          <w:p w:rsidR="00EE09EF" w:rsidRPr="00E62C24" w:rsidRDefault="00EE09EF" w:rsidP="00EE09EF">
            <w:pPr>
              <w:jc w:val="right"/>
              <w:rPr>
                <w:rFonts w:ascii="SimHei" w:eastAsia="SimHei" w:hAnsi="Arial Black"/>
                <w:b/>
                <w:caps/>
                <w:sz w:val="15"/>
                <w:szCs w:val="15"/>
              </w:rPr>
            </w:pPr>
            <w:r w:rsidRPr="00E62C24">
              <w:rPr>
                <w:rFonts w:ascii="SimHei" w:eastAsia="SimHei" w:hint="eastAsia"/>
                <w:b/>
                <w:sz w:val="15"/>
                <w:szCs w:val="15"/>
              </w:rPr>
              <w:t>日</w:t>
            </w:r>
            <w:r w:rsidRPr="00E62C24">
              <w:rPr>
                <w:rFonts w:ascii="SimHei" w:eastAsia="SimHei" w:hint="eastAsia"/>
                <w:b/>
                <w:sz w:val="15"/>
                <w:szCs w:val="15"/>
                <w:lang w:val="pt-BR"/>
              </w:rPr>
              <w:t xml:space="preserve"> </w:t>
            </w:r>
            <w:r w:rsidRPr="00E62C24">
              <w:rPr>
                <w:rFonts w:ascii="SimHei" w:eastAsia="SimHei" w:hint="eastAsia"/>
                <w:b/>
                <w:sz w:val="15"/>
                <w:szCs w:val="15"/>
              </w:rPr>
              <w:t>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Pr>
                <w:rFonts w:ascii="Arial Black" w:eastAsia="SimHei" w:hAnsi="Arial Black" w:hint="eastAsia"/>
                <w:b/>
                <w:sz w:val="15"/>
                <w:szCs w:val="15"/>
                <w:lang w:val="pt-BR"/>
              </w:rPr>
              <w:t>7</w:t>
            </w:r>
            <w:r w:rsidRPr="00E62C24">
              <w:rPr>
                <w:rFonts w:ascii="SimHei" w:eastAsia="SimHei" w:hAnsi="Times New Roman" w:hint="eastAsia"/>
                <w:b/>
                <w:sz w:val="15"/>
                <w:szCs w:val="15"/>
              </w:rPr>
              <w:t>年</w:t>
            </w:r>
            <w:r>
              <w:rPr>
                <w:rFonts w:ascii="Arial Black" w:eastAsia="SimHei" w:hAnsi="Arial Black" w:hint="eastAsia"/>
                <w:b/>
                <w:sz w:val="15"/>
                <w:szCs w:val="15"/>
                <w:lang w:val="pt-BR"/>
              </w:rPr>
              <w:t>8</w:t>
            </w:r>
            <w:r w:rsidRPr="00E62C24">
              <w:rPr>
                <w:rFonts w:ascii="SimHei" w:eastAsia="SimHei" w:hAnsi="Times New Roman" w:hint="eastAsia"/>
                <w:b/>
                <w:sz w:val="15"/>
                <w:szCs w:val="15"/>
              </w:rPr>
              <w:t>月</w:t>
            </w:r>
            <w:r>
              <w:rPr>
                <w:rFonts w:ascii="Arial Black" w:eastAsia="SimHei" w:hAnsi="Arial Black" w:hint="eastAsia"/>
                <w:b/>
                <w:sz w:val="15"/>
                <w:szCs w:val="15"/>
                <w:lang w:val="pt-BR"/>
              </w:rPr>
              <w:t>2</w:t>
            </w:r>
            <w:r w:rsidRPr="00E62C24">
              <w:rPr>
                <w:rFonts w:ascii="SimHei" w:eastAsia="SimHei" w:hAnsi="Times New Roman" w:hint="eastAsia"/>
                <w:b/>
                <w:sz w:val="15"/>
                <w:szCs w:val="15"/>
              </w:rPr>
              <w:t>日</w:t>
            </w:r>
            <w:r w:rsidRPr="00E62C24">
              <w:rPr>
                <w:rFonts w:ascii="SimHei" w:eastAsia="SimHei" w:hAnsi="Arial Black" w:hint="eastAsia"/>
                <w:b/>
                <w:caps/>
                <w:sz w:val="15"/>
                <w:szCs w:val="15"/>
              </w:rPr>
              <w:t xml:space="preserve">  </w:t>
            </w:r>
          </w:p>
        </w:tc>
      </w:tr>
    </w:tbl>
    <w:p w:rsidR="00EE09EF" w:rsidRPr="00E62C24" w:rsidRDefault="00EE09EF" w:rsidP="00EE09EF"/>
    <w:p w:rsidR="00EE09EF" w:rsidRPr="00E62C24" w:rsidRDefault="00EE09EF" w:rsidP="00EE09EF"/>
    <w:p w:rsidR="00EE09EF" w:rsidRPr="00E62C24" w:rsidRDefault="00EE09EF" w:rsidP="00EE09EF"/>
    <w:p w:rsidR="00EE09EF" w:rsidRPr="00E62C24" w:rsidRDefault="00EE09EF" w:rsidP="00EE09EF"/>
    <w:p w:rsidR="00EE09EF" w:rsidRPr="00E62C24" w:rsidRDefault="00EE09EF" w:rsidP="00EE09EF"/>
    <w:p w:rsidR="00EE09EF" w:rsidRPr="00E62C24" w:rsidRDefault="00EE09EF" w:rsidP="00EE09EF">
      <w:pPr>
        <w:rPr>
          <w:rFonts w:ascii="SimHei" w:eastAsia="SimHei"/>
          <w:sz w:val="28"/>
          <w:szCs w:val="28"/>
        </w:rPr>
      </w:pPr>
      <w:r w:rsidRPr="00E62C24">
        <w:rPr>
          <w:rFonts w:ascii="SimHei" w:eastAsia="SimHei" w:hint="eastAsia"/>
          <w:sz w:val="28"/>
          <w:szCs w:val="28"/>
        </w:rPr>
        <w:t>世界知识产权组织成员国大会</w:t>
      </w:r>
    </w:p>
    <w:p w:rsidR="00EE09EF" w:rsidRPr="00E62C24" w:rsidRDefault="00EE09EF" w:rsidP="00EE09EF"/>
    <w:p w:rsidR="00EE09EF" w:rsidRPr="00E62C24" w:rsidRDefault="00EE09EF" w:rsidP="00EE09EF"/>
    <w:p w:rsidR="00EE09EF" w:rsidRPr="00E62C24" w:rsidRDefault="00EE09EF" w:rsidP="00EE09EF">
      <w:pPr>
        <w:textAlignment w:val="bottom"/>
        <w:rPr>
          <w:rFonts w:ascii="KaiTi" w:eastAsia="KaiTi"/>
          <w:b/>
          <w:sz w:val="24"/>
          <w:szCs w:val="24"/>
        </w:rPr>
      </w:pPr>
      <w:r w:rsidRPr="00E62C24">
        <w:rPr>
          <w:rFonts w:ascii="KaiTi" w:eastAsia="KaiTi" w:hint="eastAsia"/>
          <w:b/>
          <w:sz w:val="24"/>
          <w:szCs w:val="24"/>
        </w:rPr>
        <w:t>第五十</w:t>
      </w:r>
      <w:r>
        <w:rPr>
          <w:rFonts w:ascii="KaiTi" w:eastAsia="KaiTi" w:hint="eastAsia"/>
          <w:b/>
          <w:sz w:val="24"/>
          <w:szCs w:val="24"/>
        </w:rPr>
        <w:t>七</w:t>
      </w:r>
      <w:r w:rsidRPr="00E62C24">
        <w:rPr>
          <w:rFonts w:ascii="KaiTi" w:eastAsia="KaiTi" w:hint="eastAsia"/>
          <w:b/>
          <w:sz w:val="24"/>
          <w:szCs w:val="24"/>
        </w:rPr>
        <w:t>届系列会议</w:t>
      </w:r>
    </w:p>
    <w:p w:rsidR="00EE09EF" w:rsidRPr="00E62C24" w:rsidRDefault="00EE09EF" w:rsidP="00EE09EF">
      <w:pPr>
        <w:textAlignment w:val="bottom"/>
        <w:rPr>
          <w:rFonts w:ascii="KaiTi" w:eastAsia="KaiTi" w:hAnsi="KaiTi"/>
          <w:b/>
          <w:sz w:val="24"/>
          <w:szCs w:val="24"/>
        </w:rPr>
      </w:pPr>
      <w:r w:rsidRPr="00E62C24">
        <w:rPr>
          <w:rFonts w:ascii="KaiTi" w:eastAsia="KaiTi" w:hAnsi="KaiTi" w:hint="eastAsia"/>
          <w:sz w:val="24"/>
          <w:szCs w:val="24"/>
        </w:rPr>
        <w:t>201</w:t>
      </w:r>
      <w:r>
        <w:rPr>
          <w:rFonts w:ascii="KaiTi" w:eastAsia="KaiTi" w:hAnsi="KaiTi" w:hint="eastAsia"/>
          <w:sz w:val="24"/>
          <w:szCs w:val="24"/>
        </w:rPr>
        <w:t>7</w:t>
      </w:r>
      <w:r w:rsidRPr="00E62C24">
        <w:rPr>
          <w:rFonts w:ascii="KaiTi" w:eastAsia="KaiTi" w:hAnsi="KaiTi" w:hint="eastAsia"/>
          <w:b/>
          <w:sz w:val="24"/>
          <w:szCs w:val="24"/>
        </w:rPr>
        <w:t>年</w:t>
      </w:r>
      <w:r w:rsidRPr="00E62C24">
        <w:rPr>
          <w:rFonts w:ascii="KaiTi" w:eastAsia="KaiTi" w:hAnsi="KaiTi" w:hint="eastAsia"/>
          <w:sz w:val="24"/>
          <w:szCs w:val="24"/>
        </w:rPr>
        <w:t>10</w:t>
      </w:r>
      <w:r w:rsidRPr="00E62C24">
        <w:rPr>
          <w:rFonts w:ascii="KaiTi" w:eastAsia="KaiTi" w:hAnsi="KaiTi" w:hint="eastAsia"/>
          <w:b/>
          <w:sz w:val="24"/>
          <w:szCs w:val="24"/>
        </w:rPr>
        <w:t>月</w:t>
      </w:r>
      <w:r>
        <w:rPr>
          <w:rFonts w:ascii="KaiTi" w:eastAsia="KaiTi" w:hAnsi="KaiTi" w:hint="eastAsia"/>
          <w:sz w:val="24"/>
          <w:szCs w:val="24"/>
        </w:rPr>
        <w:t>2</w:t>
      </w:r>
      <w:r w:rsidRPr="00E62C24">
        <w:rPr>
          <w:rFonts w:ascii="KaiTi" w:eastAsia="KaiTi" w:hAnsi="KaiTi" w:hint="eastAsia"/>
          <w:b/>
          <w:sz w:val="24"/>
          <w:szCs w:val="24"/>
        </w:rPr>
        <w:t>日至</w:t>
      </w:r>
      <w:r w:rsidRPr="00E62C24">
        <w:rPr>
          <w:rFonts w:ascii="KaiTi" w:eastAsia="KaiTi" w:hAnsi="KaiTi" w:hint="eastAsia"/>
          <w:sz w:val="24"/>
          <w:szCs w:val="24"/>
        </w:rPr>
        <w:t>11</w:t>
      </w:r>
      <w:r w:rsidRPr="00E62C24">
        <w:rPr>
          <w:rFonts w:ascii="KaiTi" w:eastAsia="KaiTi" w:hAnsi="KaiTi" w:hint="eastAsia"/>
          <w:b/>
          <w:sz w:val="24"/>
          <w:szCs w:val="24"/>
        </w:rPr>
        <w:t>日，日内瓦</w:t>
      </w:r>
    </w:p>
    <w:p w:rsidR="00EE09EF" w:rsidRPr="00E62C24" w:rsidRDefault="00EE09EF" w:rsidP="00EE09EF"/>
    <w:p w:rsidR="00EE09EF" w:rsidRPr="00E62C24" w:rsidRDefault="00EE09EF" w:rsidP="00EE09EF"/>
    <w:p w:rsidR="00EE09EF" w:rsidRPr="00E62C24" w:rsidRDefault="00EE09EF" w:rsidP="00EE09EF"/>
    <w:p w:rsidR="00EE09EF" w:rsidRPr="00E62C24" w:rsidRDefault="00EE09EF" w:rsidP="00EE09EF">
      <w:pPr>
        <w:rPr>
          <w:rFonts w:ascii="KaiTi" w:eastAsia="KaiTi" w:hAnsi="KaiTi" w:cs="Times New Roman"/>
          <w:sz w:val="24"/>
          <w:szCs w:val="32"/>
        </w:rPr>
      </w:pPr>
      <w:bookmarkStart w:id="3" w:name="TitleOfDoc"/>
      <w:bookmarkEnd w:id="3"/>
      <w:r w:rsidRPr="00EE09EF">
        <w:rPr>
          <w:rFonts w:ascii="KaiTi" w:eastAsia="KaiTi" w:hAnsi="KaiTi" w:cs="Times New Roman" w:hint="eastAsia"/>
          <w:sz w:val="24"/>
          <w:szCs w:val="32"/>
        </w:rPr>
        <w:t>接纳观察员</w:t>
      </w:r>
    </w:p>
    <w:p w:rsidR="00EE09EF" w:rsidRPr="00E62C24" w:rsidRDefault="00EE09EF" w:rsidP="00EE09EF"/>
    <w:p w:rsidR="00EE09EF" w:rsidRPr="00E62C24" w:rsidRDefault="00EE09EF" w:rsidP="00EE09EF">
      <w:pPr>
        <w:rPr>
          <w:rFonts w:ascii="KaiTi" w:eastAsia="KaiTi" w:hAnsi="STKaiti" w:cs="Times New Roman"/>
          <w:sz w:val="21"/>
          <w:szCs w:val="24"/>
        </w:rPr>
      </w:pPr>
      <w:bookmarkStart w:id="4" w:name="Prepared"/>
      <w:bookmarkEnd w:id="4"/>
      <w:r w:rsidRPr="00EE09EF">
        <w:rPr>
          <w:rFonts w:ascii="KaiTi" w:eastAsia="KaiTi" w:hAnsi="STKaiti" w:cs="Times New Roman" w:hint="eastAsia"/>
          <w:sz w:val="21"/>
          <w:szCs w:val="24"/>
        </w:rPr>
        <w:t>秘书处编拟的文件</w:t>
      </w:r>
    </w:p>
    <w:p w:rsidR="00EE09EF" w:rsidRPr="00E62C24" w:rsidRDefault="00EE09EF" w:rsidP="00EE09EF"/>
    <w:p w:rsidR="00EE09EF" w:rsidRPr="00E62C24" w:rsidRDefault="00EE09EF" w:rsidP="00EE09EF"/>
    <w:p w:rsidR="00EE09EF" w:rsidRPr="00E62C24" w:rsidRDefault="00EE09EF" w:rsidP="00EE09EF"/>
    <w:p w:rsidR="00EE09EF" w:rsidRPr="00E62C24" w:rsidRDefault="00EE09EF" w:rsidP="00EE09EF"/>
    <w:p w:rsidR="00BC2B86" w:rsidRDefault="0008465B" w:rsidP="00BC2B86">
      <w:pPr>
        <w:overflowPunct w:val="0"/>
        <w:spacing w:afterLines="50" w:after="120" w:line="340" w:lineRule="atLeast"/>
        <w:jc w:val="both"/>
        <w:rPr>
          <w:rFonts w:ascii="SimSun" w:hAnsi="SimSun"/>
          <w:sz w:val="21"/>
          <w:szCs w:val="22"/>
        </w:rPr>
      </w:pPr>
      <w:r w:rsidRPr="00837332">
        <w:rPr>
          <w:rFonts w:ascii="SimSun" w:hAnsi="SimSun"/>
          <w:sz w:val="21"/>
          <w:szCs w:val="22"/>
        </w:rPr>
        <w:fldChar w:fldCharType="begin"/>
      </w:r>
      <w:r w:rsidRPr="00837332">
        <w:rPr>
          <w:rFonts w:ascii="SimSun" w:hAnsi="SimSun"/>
          <w:sz w:val="21"/>
          <w:szCs w:val="22"/>
        </w:rPr>
        <w:instrText xml:space="preserve"> AUTONUM  </w:instrText>
      </w:r>
      <w:r w:rsidRPr="00837332">
        <w:rPr>
          <w:rFonts w:ascii="SimSun" w:hAnsi="SimSun"/>
          <w:sz w:val="21"/>
          <w:szCs w:val="22"/>
        </w:rPr>
        <w:fldChar w:fldCharType="end"/>
      </w:r>
      <w:r w:rsidR="00D44AF2">
        <w:rPr>
          <w:rFonts w:ascii="SimSun" w:hAnsi="SimSun"/>
          <w:sz w:val="21"/>
          <w:szCs w:val="22"/>
        </w:rPr>
        <w:t>.</w:t>
      </w:r>
      <w:r w:rsidR="00D44AF2">
        <w:rPr>
          <w:rFonts w:ascii="SimSun" w:hAnsi="SimSun"/>
          <w:sz w:val="21"/>
          <w:szCs w:val="22"/>
        </w:rPr>
        <w:tab/>
      </w:r>
      <w:r w:rsidR="00EE09EF" w:rsidRPr="00837332">
        <w:rPr>
          <w:rFonts w:ascii="SimSun" w:hAnsi="SimSun" w:hint="eastAsia"/>
          <w:sz w:val="21"/>
          <w:szCs w:val="22"/>
        </w:rPr>
        <w:t>被接纳出席</w:t>
      </w:r>
      <w:r w:rsidR="00EE09EF" w:rsidRPr="00D44AF2">
        <w:rPr>
          <w:rFonts w:ascii="SimSun" w:hAnsi="SimSun" w:hint="eastAsia"/>
          <w:sz w:val="21"/>
          <w:szCs w:val="21"/>
        </w:rPr>
        <w:t>世界知识产权组织</w:t>
      </w:r>
      <w:r w:rsidR="00EE09EF" w:rsidRPr="00837332">
        <w:rPr>
          <w:rFonts w:ascii="SimSun" w:hAnsi="SimSun" w:hint="eastAsia"/>
          <w:sz w:val="21"/>
          <w:szCs w:val="22"/>
        </w:rPr>
        <w:t>（</w:t>
      </w:r>
      <w:r w:rsidR="00661ACA">
        <w:rPr>
          <w:rFonts w:ascii="SimSun" w:hAnsi="SimSun" w:hint="eastAsia"/>
          <w:sz w:val="21"/>
          <w:szCs w:val="22"/>
        </w:rPr>
        <w:t>产权组织</w:t>
      </w:r>
      <w:r w:rsidR="00EE09EF" w:rsidRPr="00837332">
        <w:rPr>
          <w:rFonts w:ascii="SimSun" w:hAnsi="SimSun" w:hint="eastAsia"/>
          <w:sz w:val="21"/>
          <w:szCs w:val="22"/>
        </w:rPr>
        <w:t>）成员国大会和</w:t>
      </w:r>
      <w:r w:rsidR="00661ACA">
        <w:rPr>
          <w:rFonts w:ascii="SimSun" w:hAnsi="SimSun" w:hint="eastAsia"/>
          <w:sz w:val="21"/>
          <w:szCs w:val="22"/>
        </w:rPr>
        <w:t>产权组织</w:t>
      </w:r>
      <w:r w:rsidR="00EE09EF" w:rsidRPr="00837332">
        <w:rPr>
          <w:rFonts w:ascii="SimSun" w:hAnsi="SimSun" w:hint="eastAsia"/>
          <w:sz w:val="21"/>
          <w:szCs w:val="22"/>
        </w:rPr>
        <w:t>管理的各联盟的大会（</w:t>
      </w:r>
      <w:r w:rsidR="00661ACA">
        <w:rPr>
          <w:rFonts w:ascii="SimSun" w:hAnsi="SimSun" w:hint="eastAsia"/>
          <w:sz w:val="21"/>
          <w:szCs w:val="22"/>
        </w:rPr>
        <w:t>产权组织</w:t>
      </w:r>
      <w:r w:rsidR="00CF6D12" w:rsidRPr="00837332">
        <w:rPr>
          <w:rFonts w:ascii="SimSun" w:hAnsi="SimSun" w:hint="eastAsia"/>
          <w:sz w:val="21"/>
          <w:szCs w:val="22"/>
        </w:rPr>
        <w:t>各</w:t>
      </w:r>
      <w:r w:rsidR="00EE09EF" w:rsidRPr="00837332">
        <w:rPr>
          <w:rFonts w:ascii="SimSun" w:hAnsi="SimSun" w:hint="eastAsia"/>
          <w:sz w:val="21"/>
          <w:szCs w:val="22"/>
        </w:rPr>
        <w:t>大会）第五十七届系列会议的观察员名单载于文件A/57/INF/1。</w:t>
      </w:r>
    </w:p>
    <w:p w:rsidR="00BC2B86" w:rsidRDefault="0008465B" w:rsidP="00D44AF2">
      <w:pPr>
        <w:overflowPunct w:val="0"/>
        <w:spacing w:afterLines="50" w:after="120" w:line="340" w:lineRule="atLeast"/>
        <w:jc w:val="both"/>
        <w:rPr>
          <w:rFonts w:ascii="SimSun" w:hAnsi="SimSun"/>
          <w:sz w:val="21"/>
          <w:szCs w:val="22"/>
        </w:rPr>
      </w:pPr>
      <w:r w:rsidRPr="00837332">
        <w:rPr>
          <w:rFonts w:ascii="SimSun" w:hAnsi="SimSun"/>
          <w:sz w:val="21"/>
          <w:szCs w:val="22"/>
        </w:rPr>
        <w:fldChar w:fldCharType="begin"/>
      </w:r>
      <w:r w:rsidRPr="00837332">
        <w:rPr>
          <w:rFonts w:ascii="SimSun" w:hAnsi="SimSun"/>
          <w:sz w:val="21"/>
          <w:szCs w:val="22"/>
        </w:rPr>
        <w:instrText xml:space="preserve"> AUTONUM  </w:instrText>
      </w:r>
      <w:r w:rsidRPr="00837332">
        <w:rPr>
          <w:rFonts w:ascii="SimSun" w:hAnsi="SimSun"/>
          <w:sz w:val="21"/>
          <w:szCs w:val="22"/>
        </w:rPr>
        <w:fldChar w:fldCharType="end"/>
      </w:r>
      <w:r w:rsidR="00D44AF2">
        <w:rPr>
          <w:rFonts w:ascii="SimSun" w:hAnsi="SimSun"/>
          <w:sz w:val="21"/>
          <w:szCs w:val="22"/>
        </w:rPr>
        <w:t>.</w:t>
      </w:r>
      <w:r w:rsidR="00D44AF2">
        <w:rPr>
          <w:rFonts w:ascii="SimSun" w:hAnsi="SimSun"/>
          <w:sz w:val="21"/>
          <w:szCs w:val="22"/>
        </w:rPr>
        <w:tab/>
      </w:r>
      <w:r w:rsidR="00EE09EF" w:rsidRPr="00837332">
        <w:rPr>
          <w:rFonts w:ascii="SimSun" w:hAnsi="SimSun" w:hint="eastAsia"/>
          <w:sz w:val="21"/>
          <w:szCs w:val="22"/>
        </w:rPr>
        <w:t>一个观察员一旦被接纳出席成员国大会会议，它同时也就被邀请以同样身份出席其主题看来与该观察员有直接关系的各委员会、工作组或其他成员国大会附属机构的会议。</w:t>
      </w:r>
    </w:p>
    <w:p w:rsidR="00BC2B86" w:rsidRDefault="0008465B" w:rsidP="00D44AF2">
      <w:pPr>
        <w:overflowPunct w:val="0"/>
        <w:spacing w:afterLines="50" w:after="120" w:line="340" w:lineRule="atLeast"/>
        <w:jc w:val="both"/>
        <w:rPr>
          <w:rFonts w:ascii="SimSun" w:hAnsi="SimSun"/>
          <w:sz w:val="21"/>
          <w:szCs w:val="22"/>
        </w:rPr>
      </w:pPr>
      <w:r w:rsidRPr="00837332">
        <w:rPr>
          <w:rFonts w:ascii="SimSun" w:hAnsi="SimSun"/>
          <w:sz w:val="21"/>
          <w:szCs w:val="22"/>
        </w:rPr>
        <w:fldChar w:fldCharType="begin"/>
      </w:r>
      <w:r w:rsidRPr="00837332">
        <w:rPr>
          <w:rFonts w:ascii="SimSun" w:hAnsi="SimSun"/>
          <w:sz w:val="21"/>
          <w:szCs w:val="22"/>
        </w:rPr>
        <w:instrText xml:space="preserve"> AUTONUM  </w:instrText>
      </w:r>
      <w:r w:rsidRPr="00837332">
        <w:rPr>
          <w:rFonts w:ascii="SimSun" w:hAnsi="SimSun"/>
          <w:sz w:val="21"/>
          <w:szCs w:val="22"/>
        </w:rPr>
        <w:fldChar w:fldCharType="end"/>
      </w:r>
      <w:r w:rsidR="00D44AF2">
        <w:rPr>
          <w:rFonts w:ascii="SimSun" w:hAnsi="SimSun"/>
          <w:sz w:val="21"/>
          <w:szCs w:val="22"/>
        </w:rPr>
        <w:t>.</w:t>
      </w:r>
      <w:r w:rsidR="00D44AF2">
        <w:rPr>
          <w:rFonts w:ascii="SimSun" w:hAnsi="SimSun"/>
          <w:sz w:val="21"/>
          <w:szCs w:val="22"/>
        </w:rPr>
        <w:tab/>
      </w:r>
      <w:r w:rsidR="00EE09EF" w:rsidRPr="00837332">
        <w:rPr>
          <w:rFonts w:ascii="SimSun" w:hAnsi="SimSun" w:hint="eastAsia"/>
          <w:sz w:val="21"/>
          <w:szCs w:val="22"/>
        </w:rPr>
        <w:t>关于接纳观察员出席</w:t>
      </w:r>
      <w:proofErr w:type="gramStart"/>
      <w:r w:rsidR="00EE09EF" w:rsidRPr="00837332">
        <w:rPr>
          <w:rFonts w:ascii="SimSun" w:hAnsi="SimSun" w:hint="eastAsia"/>
          <w:sz w:val="21"/>
          <w:szCs w:val="22"/>
        </w:rPr>
        <w:t>各大会</w:t>
      </w:r>
      <w:proofErr w:type="gramEnd"/>
      <w:r w:rsidR="00EE09EF" w:rsidRPr="00837332">
        <w:rPr>
          <w:rFonts w:ascii="SimSun" w:hAnsi="SimSun" w:hint="eastAsia"/>
          <w:sz w:val="21"/>
          <w:szCs w:val="22"/>
        </w:rPr>
        <w:t>会议的决定，最后一次是在2016年10月3日至11日举行的</w:t>
      </w:r>
      <w:r w:rsidR="00372343">
        <w:rPr>
          <w:rFonts w:ascii="SimSun" w:hAnsi="SimSun" w:hint="eastAsia"/>
          <w:sz w:val="21"/>
          <w:szCs w:val="22"/>
        </w:rPr>
        <w:t>产权组织</w:t>
      </w:r>
      <w:r w:rsidR="00EE09EF" w:rsidRPr="00837332">
        <w:rPr>
          <w:rFonts w:ascii="SimSun" w:hAnsi="SimSun" w:hint="eastAsia"/>
          <w:sz w:val="21"/>
          <w:szCs w:val="22"/>
        </w:rPr>
        <w:t>成员国大会第五十六届系列会议上</w:t>
      </w:r>
      <w:proofErr w:type="gramStart"/>
      <w:r w:rsidR="00EE09EF" w:rsidRPr="00837332">
        <w:rPr>
          <w:rFonts w:ascii="SimSun" w:hAnsi="SimSun" w:hint="eastAsia"/>
          <w:sz w:val="21"/>
          <w:szCs w:val="22"/>
        </w:rPr>
        <w:t>作出</w:t>
      </w:r>
      <w:proofErr w:type="gramEnd"/>
      <w:r w:rsidR="00EE09EF" w:rsidRPr="00837332">
        <w:rPr>
          <w:rFonts w:ascii="SimSun" w:hAnsi="SimSun" w:hint="eastAsia"/>
          <w:sz w:val="21"/>
          <w:szCs w:val="22"/>
        </w:rPr>
        <w:t>的（文件A/56/17第19段至第21段）。</w:t>
      </w:r>
    </w:p>
    <w:p w:rsidR="00BC2B86" w:rsidRDefault="0008465B" w:rsidP="00D44AF2">
      <w:pPr>
        <w:overflowPunct w:val="0"/>
        <w:spacing w:afterLines="50" w:after="120" w:line="340" w:lineRule="atLeast"/>
        <w:jc w:val="both"/>
        <w:rPr>
          <w:rFonts w:ascii="SimSun" w:hAnsi="SimSun"/>
          <w:sz w:val="21"/>
          <w:szCs w:val="22"/>
        </w:rPr>
      </w:pPr>
      <w:r w:rsidRPr="00837332">
        <w:rPr>
          <w:rFonts w:ascii="SimSun" w:hAnsi="SimSun"/>
          <w:sz w:val="21"/>
          <w:szCs w:val="22"/>
        </w:rPr>
        <w:fldChar w:fldCharType="begin"/>
      </w:r>
      <w:r w:rsidRPr="00837332">
        <w:rPr>
          <w:rFonts w:ascii="SimSun" w:hAnsi="SimSun"/>
          <w:sz w:val="21"/>
          <w:szCs w:val="22"/>
        </w:rPr>
        <w:instrText xml:space="preserve"> AUTONUM  </w:instrText>
      </w:r>
      <w:r w:rsidRPr="00837332">
        <w:rPr>
          <w:rFonts w:ascii="SimSun" w:hAnsi="SimSun"/>
          <w:sz w:val="21"/>
          <w:szCs w:val="22"/>
        </w:rPr>
        <w:fldChar w:fldCharType="end"/>
      </w:r>
      <w:r w:rsidR="00D44AF2">
        <w:rPr>
          <w:rFonts w:ascii="SimSun" w:hAnsi="SimSun"/>
          <w:sz w:val="21"/>
          <w:szCs w:val="22"/>
        </w:rPr>
        <w:t>.</w:t>
      </w:r>
      <w:r w:rsidR="00D44AF2">
        <w:rPr>
          <w:rFonts w:ascii="SimSun" w:hAnsi="SimSun"/>
          <w:sz w:val="21"/>
          <w:szCs w:val="22"/>
        </w:rPr>
        <w:tab/>
      </w:r>
      <w:r w:rsidR="00EE09EF" w:rsidRPr="00837332">
        <w:rPr>
          <w:rFonts w:ascii="SimSun" w:hAnsi="SimSun" w:hint="eastAsia"/>
          <w:sz w:val="21"/>
          <w:szCs w:val="22"/>
        </w:rPr>
        <w:t>此后，总干事又</w:t>
      </w:r>
      <w:r w:rsidR="00EE09EF" w:rsidRPr="00D44AF2">
        <w:rPr>
          <w:rFonts w:ascii="SimSun" w:hAnsi="SimSun" w:hint="eastAsia"/>
          <w:sz w:val="21"/>
          <w:szCs w:val="21"/>
        </w:rPr>
        <w:t>收到</w:t>
      </w:r>
      <w:r w:rsidR="00EE09EF" w:rsidRPr="00837332">
        <w:rPr>
          <w:rFonts w:ascii="SimSun" w:hAnsi="SimSun" w:hint="eastAsia"/>
          <w:sz w:val="21"/>
          <w:szCs w:val="22"/>
        </w:rPr>
        <w:t>了下述每一实体希望被接纳作为观察员出席成员国大会会议的请求以及必要的资料：</w:t>
      </w:r>
    </w:p>
    <w:p w:rsidR="00BC2B86" w:rsidRDefault="00EE09EF" w:rsidP="00D12DD7">
      <w:pPr>
        <w:pStyle w:val="ae"/>
        <w:keepNext/>
        <w:numPr>
          <w:ilvl w:val="0"/>
          <w:numId w:val="7"/>
        </w:numPr>
        <w:spacing w:afterLines="50" w:after="120" w:line="340" w:lineRule="atLeast"/>
        <w:ind w:left="567" w:firstLine="0"/>
        <w:contextualSpacing w:val="0"/>
        <w:jc w:val="both"/>
        <w:rPr>
          <w:rFonts w:ascii="SimSun" w:eastAsia="SimSun" w:hAnsi="SimSun"/>
          <w:sz w:val="21"/>
          <w:szCs w:val="22"/>
          <w:lang w:eastAsia="zh-CN"/>
        </w:rPr>
      </w:pPr>
      <w:r w:rsidRPr="00D12DD7">
        <w:rPr>
          <w:rFonts w:ascii="SimHei" w:eastAsia="SimHei" w:hAnsi="SimHei" w:hint="eastAsia"/>
          <w:sz w:val="21"/>
          <w:szCs w:val="21"/>
          <w:lang w:eastAsia="zh-CN"/>
        </w:rPr>
        <w:t>政府间组织</w:t>
      </w:r>
      <w:r w:rsidR="00D44AF2">
        <w:rPr>
          <w:rFonts w:ascii="SimSun" w:eastAsia="SimSun" w:hAnsi="SimSun" w:hint="eastAsia"/>
          <w:sz w:val="21"/>
          <w:szCs w:val="22"/>
          <w:lang w:eastAsia="zh-CN"/>
        </w:rPr>
        <w:t>（</w:t>
      </w:r>
      <w:r w:rsidRPr="00837332">
        <w:rPr>
          <w:rFonts w:ascii="SimSun" w:eastAsia="SimSun" w:hAnsi="SimSun" w:hint="eastAsia"/>
          <w:sz w:val="21"/>
          <w:szCs w:val="22"/>
          <w:lang w:eastAsia="zh-CN"/>
        </w:rPr>
        <w:t>IGO</w:t>
      </w:r>
      <w:r w:rsidR="00D44AF2">
        <w:rPr>
          <w:rFonts w:ascii="SimSun" w:eastAsia="SimSun" w:hAnsi="SimSun" w:hint="eastAsia"/>
          <w:sz w:val="21"/>
          <w:szCs w:val="22"/>
          <w:lang w:eastAsia="zh-CN"/>
        </w:rPr>
        <w:t>）</w:t>
      </w:r>
    </w:p>
    <w:p w:rsidR="00BC2B86" w:rsidRDefault="00837332" w:rsidP="00D12DD7">
      <w:pPr>
        <w:pStyle w:val="ae"/>
        <w:numPr>
          <w:ilvl w:val="0"/>
          <w:numId w:val="8"/>
        </w:numPr>
        <w:overflowPunct w:val="0"/>
        <w:spacing w:afterLines="50" w:after="120" w:line="340" w:lineRule="atLeast"/>
        <w:ind w:left="1854"/>
        <w:contextualSpacing w:val="0"/>
        <w:jc w:val="both"/>
        <w:rPr>
          <w:rFonts w:ascii="SimSun" w:eastAsia="SimSun" w:hAnsi="SimSun"/>
          <w:sz w:val="21"/>
          <w:szCs w:val="22"/>
          <w:lang w:eastAsia="zh-CN"/>
        </w:rPr>
      </w:pPr>
      <w:r w:rsidRPr="00837332">
        <w:rPr>
          <w:rFonts w:ascii="SimSun" w:eastAsia="SimSun" w:hAnsi="SimSun" w:cs="SimSun" w:hint="eastAsia"/>
          <w:sz w:val="21"/>
          <w:szCs w:val="22"/>
          <w:lang w:eastAsia="zh-CN"/>
        </w:rPr>
        <w:t>维谢格拉德专利局</w:t>
      </w:r>
      <w:r w:rsidR="00D44AF2">
        <w:rPr>
          <w:rFonts w:ascii="SimSun" w:eastAsia="SimSun" w:hAnsi="SimSun"/>
          <w:sz w:val="21"/>
          <w:szCs w:val="22"/>
          <w:lang w:eastAsia="zh-CN"/>
        </w:rPr>
        <w:t>（</w:t>
      </w:r>
      <w:r w:rsidR="0008465B" w:rsidRPr="00837332">
        <w:rPr>
          <w:rFonts w:ascii="SimSun" w:eastAsia="SimSun" w:hAnsi="SimSun"/>
          <w:sz w:val="21"/>
          <w:szCs w:val="22"/>
          <w:lang w:eastAsia="zh-CN"/>
        </w:rPr>
        <w:t>VPI</w:t>
      </w:r>
      <w:r w:rsidR="00D44AF2">
        <w:rPr>
          <w:rFonts w:ascii="SimSun" w:eastAsia="SimSun" w:hAnsi="SimSun"/>
          <w:sz w:val="21"/>
          <w:szCs w:val="22"/>
          <w:lang w:eastAsia="zh-CN"/>
        </w:rPr>
        <w:t>）</w:t>
      </w:r>
    </w:p>
    <w:p w:rsidR="00BC2B86" w:rsidRDefault="0008465B" w:rsidP="00D12DD7">
      <w:pPr>
        <w:pStyle w:val="ae"/>
        <w:keepNext/>
        <w:spacing w:afterLines="50" w:after="120" w:line="340" w:lineRule="atLeast"/>
        <w:ind w:left="567"/>
        <w:contextualSpacing w:val="0"/>
        <w:jc w:val="both"/>
        <w:rPr>
          <w:rFonts w:ascii="SimSun" w:eastAsia="SimSun" w:hAnsi="SimSun"/>
          <w:sz w:val="21"/>
          <w:szCs w:val="22"/>
          <w:lang w:eastAsia="zh-CN"/>
        </w:rPr>
      </w:pPr>
      <w:r w:rsidRPr="00837332">
        <w:rPr>
          <w:rFonts w:ascii="SimSun" w:eastAsia="SimSun" w:hAnsi="SimSun"/>
          <w:sz w:val="21"/>
          <w:szCs w:val="22"/>
          <w:lang w:eastAsia="zh-CN"/>
        </w:rPr>
        <w:t>(b)</w:t>
      </w:r>
      <w:r w:rsidRPr="00837332">
        <w:rPr>
          <w:rFonts w:ascii="SimSun" w:eastAsia="SimSun" w:hAnsi="SimSun"/>
          <w:sz w:val="21"/>
          <w:szCs w:val="22"/>
          <w:lang w:eastAsia="zh-CN"/>
        </w:rPr>
        <w:tab/>
      </w:r>
      <w:r w:rsidR="00EE09EF" w:rsidRPr="00D12DD7">
        <w:rPr>
          <w:rFonts w:ascii="SimHei" w:eastAsia="SimHei" w:hAnsi="SimHei" w:hint="eastAsia"/>
          <w:sz w:val="21"/>
          <w:szCs w:val="21"/>
          <w:lang w:eastAsia="zh-CN"/>
        </w:rPr>
        <w:t>国际非政府组织</w:t>
      </w:r>
      <w:r w:rsidR="00EE09EF" w:rsidRPr="00837332">
        <w:rPr>
          <w:rFonts w:ascii="SimSun" w:eastAsia="SimSun" w:hAnsi="SimSun" w:hint="eastAsia"/>
          <w:sz w:val="21"/>
          <w:szCs w:val="22"/>
          <w:lang w:eastAsia="zh-CN"/>
        </w:rPr>
        <w:t>（NGO）</w:t>
      </w:r>
    </w:p>
    <w:p w:rsidR="00BC2B86" w:rsidRDefault="00837332" w:rsidP="00D12DD7">
      <w:pPr>
        <w:pStyle w:val="ae"/>
        <w:numPr>
          <w:ilvl w:val="0"/>
          <w:numId w:val="9"/>
        </w:numPr>
        <w:overflowPunct w:val="0"/>
        <w:spacing w:afterLines="50" w:after="120" w:line="340" w:lineRule="atLeast"/>
        <w:contextualSpacing w:val="0"/>
        <w:rPr>
          <w:rFonts w:ascii="SimSun" w:eastAsia="SimSun" w:hAnsi="SimSun"/>
          <w:sz w:val="21"/>
          <w:szCs w:val="22"/>
          <w:lang w:eastAsia="zh-CN"/>
        </w:rPr>
      </w:pPr>
      <w:r w:rsidRPr="00837332">
        <w:rPr>
          <w:rFonts w:ascii="SimSun" w:eastAsia="SimSun" w:hAnsi="SimSun" w:cs="SimSun" w:hint="eastAsia"/>
          <w:iCs/>
          <w:sz w:val="21"/>
          <w:szCs w:val="22"/>
          <w:lang w:eastAsia="zh-CN"/>
        </w:rPr>
        <w:t>社会经济发展中心基金会</w:t>
      </w:r>
      <w:r w:rsidR="00D44AF2">
        <w:rPr>
          <w:rFonts w:ascii="SimSun" w:eastAsia="SimSun" w:hAnsi="SimSun"/>
          <w:iCs/>
          <w:sz w:val="21"/>
          <w:szCs w:val="22"/>
          <w:lang w:eastAsia="zh-CN"/>
        </w:rPr>
        <w:t>（</w:t>
      </w:r>
      <w:r w:rsidR="0008465B" w:rsidRPr="00837332">
        <w:rPr>
          <w:rFonts w:ascii="SimSun" w:eastAsia="SimSun" w:hAnsi="SimSun"/>
          <w:iCs/>
          <w:sz w:val="21"/>
          <w:szCs w:val="22"/>
          <w:lang w:eastAsia="zh-CN"/>
        </w:rPr>
        <w:t>CSEND</w:t>
      </w:r>
      <w:r w:rsidR="00D44AF2">
        <w:rPr>
          <w:rFonts w:ascii="SimSun" w:eastAsia="SimSun" w:hAnsi="SimSun"/>
          <w:iCs/>
          <w:sz w:val="21"/>
          <w:szCs w:val="22"/>
          <w:lang w:eastAsia="zh-CN"/>
        </w:rPr>
        <w:t>）</w:t>
      </w:r>
    </w:p>
    <w:p w:rsidR="00BC2B86" w:rsidRPr="00D12DD7" w:rsidRDefault="0008465B" w:rsidP="00D12DD7">
      <w:pPr>
        <w:pStyle w:val="ae"/>
        <w:keepNext/>
        <w:spacing w:afterLines="50" w:after="120" w:line="340" w:lineRule="atLeast"/>
        <w:ind w:left="567"/>
        <w:contextualSpacing w:val="0"/>
        <w:jc w:val="both"/>
        <w:rPr>
          <w:rFonts w:ascii="SimSun" w:eastAsia="SimSun" w:hAnsi="SimSun"/>
          <w:sz w:val="21"/>
          <w:szCs w:val="21"/>
          <w:lang w:eastAsia="zh-CN"/>
        </w:rPr>
      </w:pPr>
      <w:r w:rsidRPr="00837332">
        <w:rPr>
          <w:rFonts w:ascii="SimSun" w:eastAsia="SimSun" w:hAnsi="SimSun"/>
          <w:sz w:val="21"/>
          <w:szCs w:val="22"/>
          <w:lang w:eastAsia="zh-CN"/>
        </w:rPr>
        <w:lastRenderedPageBreak/>
        <w:t>(c)</w:t>
      </w:r>
      <w:r w:rsidRPr="00837332">
        <w:rPr>
          <w:rFonts w:ascii="SimSun" w:eastAsia="SimSun" w:hAnsi="SimSun"/>
          <w:sz w:val="21"/>
          <w:szCs w:val="22"/>
          <w:lang w:eastAsia="zh-CN"/>
        </w:rPr>
        <w:tab/>
      </w:r>
      <w:r w:rsidR="00EE09EF" w:rsidRPr="00D12DD7">
        <w:rPr>
          <w:rFonts w:ascii="SimHei" w:eastAsia="SimHei" w:hAnsi="SimHei" w:hint="eastAsia"/>
          <w:sz w:val="21"/>
          <w:szCs w:val="21"/>
          <w:lang w:eastAsia="zh-CN"/>
        </w:rPr>
        <w:t>国家非政府组织</w:t>
      </w:r>
      <w:r w:rsidR="00EE09EF" w:rsidRPr="00837332">
        <w:rPr>
          <w:rStyle w:val="af"/>
          <w:rFonts w:ascii="SimSun" w:eastAsia="SimSun" w:hAnsi="SimSun"/>
          <w:sz w:val="21"/>
          <w:szCs w:val="22"/>
        </w:rPr>
        <w:footnoteReference w:id="2"/>
      </w:r>
      <w:r w:rsidR="00EE09EF" w:rsidRPr="00837332">
        <w:rPr>
          <w:rFonts w:ascii="SimSun" w:eastAsia="SimSun" w:hAnsi="SimSun" w:hint="eastAsia"/>
          <w:sz w:val="21"/>
          <w:szCs w:val="22"/>
          <w:lang w:eastAsia="zh-CN"/>
        </w:rPr>
        <w:t>（NGO）</w:t>
      </w:r>
    </w:p>
    <w:p w:rsidR="0008465B" w:rsidRPr="00837332" w:rsidRDefault="00837332" w:rsidP="00D12DD7">
      <w:pPr>
        <w:pStyle w:val="ae"/>
        <w:numPr>
          <w:ilvl w:val="0"/>
          <w:numId w:val="10"/>
        </w:numPr>
        <w:overflowPunct w:val="0"/>
        <w:spacing w:afterLines="50" w:after="120" w:line="340" w:lineRule="atLeast"/>
        <w:rPr>
          <w:rFonts w:ascii="SimSun" w:eastAsia="SimSun" w:hAnsi="SimSun"/>
          <w:sz w:val="21"/>
          <w:szCs w:val="22"/>
          <w:lang w:val="fr-CH" w:eastAsia="zh-CN"/>
        </w:rPr>
      </w:pPr>
      <w:r w:rsidRPr="00D12DD7">
        <w:rPr>
          <w:rFonts w:ascii="SimSun" w:eastAsia="SimSun" w:hAnsi="SimSun" w:cs="SimSun" w:hint="eastAsia"/>
          <w:sz w:val="21"/>
          <w:szCs w:val="22"/>
          <w:lang w:val="fr-CH" w:eastAsia="zh-CN"/>
        </w:rPr>
        <w:t>刚果农业发展协会</w:t>
      </w:r>
      <w:r w:rsidR="00400D07">
        <w:rPr>
          <w:rFonts w:ascii="SimSun" w:eastAsia="SimSun" w:hAnsi="SimSun" w:cs="SimSun" w:hint="eastAsia"/>
          <w:sz w:val="21"/>
          <w:szCs w:val="22"/>
          <w:lang w:val="fr-CH" w:eastAsia="zh-CN"/>
        </w:rPr>
        <w:t>（ACDA）</w:t>
      </w:r>
      <w:r w:rsidR="00D44AF2">
        <w:rPr>
          <w:rFonts w:ascii="SimSun" w:eastAsia="SimSun" w:hAnsi="SimSun"/>
          <w:sz w:val="21"/>
          <w:szCs w:val="22"/>
          <w:lang w:val="fr-CH" w:eastAsia="zh-CN"/>
        </w:rPr>
        <w:t>；</w:t>
      </w:r>
    </w:p>
    <w:p w:rsidR="0008465B" w:rsidRPr="00837332" w:rsidRDefault="00837332" w:rsidP="00D12DD7">
      <w:pPr>
        <w:pStyle w:val="ae"/>
        <w:numPr>
          <w:ilvl w:val="0"/>
          <w:numId w:val="10"/>
        </w:numPr>
        <w:overflowPunct w:val="0"/>
        <w:spacing w:afterLines="50" w:after="120" w:line="340" w:lineRule="atLeast"/>
        <w:rPr>
          <w:rFonts w:ascii="SimSun" w:eastAsia="SimSun" w:hAnsi="SimSun"/>
          <w:sz w:val="21"/>
          <w:szCs w:val="22"/>
          <w:lang w:eastAsia="zh-CN"/>
        </w:rPr>
      </w:pPr>
      <w:r w:rsidRPr="00837332">
        <w:rPr>
          <w:rFonts w:ascii="SimSun" w:eastAsia="SimSun" w:hAnsi="SimSun" w:hint="eastAsia"/>
          <w:sz w:val="21"/>
          <w:szCs w:val="22"/>
          <w:lang w:eastAsia="zh-CN"/>
        </w:rPr>
        <w:t>中国国际贸易促进委员会（中国贸促会，CCPIT）</w:t>
      </w:r>
      <w:r w:rsidR="00D44AF2">
        <w:rPr>
          <w:rFonts w:ascii="SimSun" w:eastAsia="SimSun" w:hAnsi="SimSun"/>
          <w:sz w:val="21"/>
          <w:szCs w:val="22"/>
          <w:lang w:eastAsia="zh-CN"/>
        </w:rPr>
        <w:t>；</w:t>
      </w:r>
    </w:p>
    <w:p w:rsidR="0093461F" w:rsidRPr="00837332" w:rsidRDefault="00837332" w:rsidP="00D12DD7">
      <w:pPr>
        <w:pStyle w:val="ae"/>
        <w:numPr>
          <w:ilvl w:val="0"/>
          <w:numId w:val="10"/>
        </w:numPr>
        <w:overflowPunct w:val="0"/>
        <w:spacing w:afterLines="50" w:after="120" w:line="340" w:lineRule="atLeast"/>
        <w:rPr>
          <w:rFonts w:ascii="SimSun" w:eastAsia="SimSun" w:hAnsi="SimSun"/>
          <w:sz w:val="21"/>
          <w:szCs w:val="22"/>
          <w:lang w:eastAsia="zh-CN"/>
        </w:rPr>
      </w:pPr>
      <w:r w:rsidRPr="00837332">
        <w:rPr>
          <w:rFonts w:ascii="SimSun" w:eastAsia="SimSun" w:hAnsi="SimSun" w:hint="eastAsia"/>
          <w:sz w:val="21"/>
          <w:szCs w:val="22"/>
          <w:lang w:eastAsia="zh-CN"/>
        </w:rPr>
        <w:t>知识产权中心</w:t>
      </w:r>
      <w:r w:rsidR="00D44AF2">
        <w:rPr>
          <w:rFonts w:ascii="SimSun" w:eastAsia="SimSun" w:hAnsi="SimSun"/>
          <w:sz w:val="21"/>
          <w:szCs w:val="22"/>
          <w:lang w:eastAsia="zh-CN"/>
        </w:rPr>
        <w:t>；</w:t>
      </w:r>
    </w:p>
    <w:p w:rsidR="0008465B" w:rsidRPr="00837332" w:rsidRDefault="00837332" w:rsidP="00D12DD7">
      <w:pPr>
        <w:pStyle w:val="ae"/>
        <w:numPr>
          <w:ilvl w:val="0"/>
          <w:numId w:val="10"/>
        </w:numPr>
        <w:overflowPunct w:val="0"/>
        <w:spacing w:afterLines="50" w:after="120" w:line="340" w:lineRule="atLeast"/>
        <w:rPr>
          <w:rFonts w:ascii="SimSun" w:eastAsia="SimSun" w:hAnsi="SimSun"/>
          <w:sz w:val="21"/>
          <w:szCs w:val="22"/>
          <w:lang w:eastAsia="zh-CN"/>
        </w:rPr>
      </w:pPr>
      <w:r w:rsidRPr="00D12DD7">
        <w:rPr>
          <w:rFonts w:ascii="SimSun" w:eastAsia="SimSun" w:hAnsi="SimSun" w:cs="SimSun" w:hint="eastAsia"/>
          <w:sz w:val="21"/>
          <w:szCs w:val="22"/>
          <w:lang w:val="fr-CH" w:eastAsia="zh-CN"/>
        </w:rPr>
        <w:t>新西兰专利律师协会</w:t>
      </w:r>
      <w:r w:rsidR="00D44AF2">
        <w:rPr>
          <w:rFonts w:ascii="SimSun" w:eastAsia="SimSun" w:hAnsi="SimSun" w:hint="eastAsia"/>
          <w:sz w:val="21"/>
          <w:szCs w:val="22"/>
          <w:lang w:eastAsia="zh-CN"/>
        </w:rPr>
        <w:t>（</w:t>
      </w:r>
      <w:r w:rsidRPr="00837332">
        <w:rPr>
          <w:rFonts w:ascii="SimSun" w:eastAsia="SimSun" w:hAnsi="SimSun" w:hint="eastAsia"/>
          <w:sz w:val="21"/>
          <w:szCs w:val="22"/>
          <w:lang w:eastAsia="zh-CN"/>
        </w:rPr>
        <w:t>公司</w:t>
      </w:r>
      <w:r w:rsidR="00D44AF2">
        <w:rPr>
          <w:rFonts w:ascii="SimSun" w:eastAsia="SimSun" w:hAnsi="SimSun" w:hint="eastAsia"/>
          <w:sz w:val="21"/>
          <w:szCs w:val="22"/>
          <w:lang w:eastAsia="zh-CN"/>
        </w:rPr>
        <w:t>）（</w:t>
      </w:r>
      <w:r w:rsidRPr="00837332">
        <w:rPr>
          <w:rFonts w:ascii="SimSun" w:eastAsia="SimSun" w:hAnsi="SimSun" w:hint="eastAsia"/>
          <w:sz w:val="21"/>
          <w:szCs w:val="22"/>
          <w:lang w:eastAsia="zh-CN"/>
        </w:rPr>
        <w:t>NZIPA</w:t>
      </w:r>
      <w:r w:rsidR="00D44AF2">
        <w:rPr>
          <w:rFonts w:ascii="SimSun" w:eastAsia="SimSun" w:hAnsi="SimSun" w:hint="eastAsia"/>
          <w:sz w:val="21"/>
          <w:szCs w:val="22"/>
          <w:lang w:eastAsia="zh-CN"/>
        </w:rPr>
        <w:t>）</w:t>
      </w:r>
      <w:r w:rsidR="00D44AF2">
        <w:rPr>
          <w:rFonts w:ascii="SimSun" w:eastAsia="SimSun" w:hAnsi="SimSun"/>
          <w:sz w:val="21"/>
          <w:szCs w:val="22"/>
          <w:lang w:eastAsia="zh-CN"/>
        </w:rPr>
        <w:t>；</w:t>
      </w:r>
      <w:r w:rsidRPr="00837332">
        <w:rPr>
          <w:rFonts w:ascii="SimSun" w:eastAsia="SimSun" w:hAnsi="SimSun" w:hint="eastAsia"/>
          <w:sz w:val="21"/>
          <w:szCs w:val="22"/>
          <w:lang w:eastAsia="zh-CN"/>
        </w:rPr>
        <w:t>和</w:t>
      </w:r>
    </w:p>
    <w:p w:rsidR="00BC2B86" w:rsidRDefault="00837332" w:rsidP="00D12DD7">
      <w:pPr>
        <w:pStyle w:val="ae"/>
        <w:numPr>
          <w:ilvl w:val="0"/>
          <w:numId w:val="10"/>
        </w:numPr>
        <w:overflowPunct w:val="0"/>
        <w:spacing w:afterLines="50" w:after="120" w:line="340" w:lineRule="atLeast"/>
        <w:contextualSpacing w:val="0"/>
        <w:rPr>
          <w:rFonts w:ascii="SimSun" w:eastAsia="SimSun" w:hAnsi="SimSun"/>
          <w:sz w:val="21"/>
          <w:szCs w:val="22"/>
          <w:lang w:eastAsia="zh-CN"/>
        </w:rPr>
      </w:pPr>
      <w:r w:rsidRPr="00D12DD7">
        <w:rPr>
          <w:rFonts w:ascii="SimSun" w:eastAsia="SimSun" w:hAnsi="SimSun" w:cs="SimSun" w:hint="eastAsia"/>
          <w:sz w:val="21"/>
          <w:szCs w:val="22"/>
          <w:lang w:val="fr-CH" w:eastAsia="zh-CN"/>
        </w:rPr>
        <w:t>威斯康星大学密尔沃基分校情报学学院</w:t>
      </w:r>
      <w:r w:rsidR="00D44AF2">
        <w:rPr>
          <w:rFonts w:ascii="SimSun" w:eastAsia="SimSun" w:hAnsi="SimSun" w:hint="eastAsia"/>
          <w:sz w:val="21"/>
          <w:szCs w:val="22"/>
          <w:lang w:eastAsia="zh-CN"/>
        </w:rPr>
        <w:t>（</w:t>
      </w:r>
      <w:r w:rsidRPr="00837332">
        <w:rPr>
          <w:rFonts w:ascii="SimSun" w:eastAsia="SimSun" w:hAnsi="SimSun" w:hint="eastAsia"/>
          <w:sz w:val="21"/>
          <w:szCs w:val="22"/>
          <w:lang w:eastAsia="zh-CN"/>
        </w:rPr>
        <w:t>SOIS</w:t>
      </w:r>
      <w:r w:rsidR="00D44AF2">
        <w:rPr>
          <w:rFonts w:ascii="SimSun" w:eastAsia="SimSun" w:hAnsi="SimSun" w:hint="eastAsia"/>
          <w:sz w:val="21"/>
          <w:szCs w:val="22"/>
          <w:lang w:eastAsia="zh-CN"/>
        </w:rPr>
        <w:t>）</w:t>
      </w:r>
      <w:r w:rsidRPr="00837332">
        <w:rPr>
          <w:rFonts w:ascii="SimSun" w:eastAsia="SimSun" w:hAnsi="SimSun" w:hint="eastAsia"/>
          <w:sz w:val="21"/>
          <w:szCs w:val="22"/>
          <w:lang w:eastAsia="zh-CN"/>
        </w:rPr>
        <w:t>。</w:t>
      </w:r>
    </w:p>
    <w:p w:rsidR="00BC2B86" w:rsidRDefault="0008465B" w:rsidP="00D44AF2">
      <w:pPr>
        <w:overflowPunct w:val="0"/>
        <w:spacing w:afterLines="50" w:after="120" w:line="340" w:lineRule="atLeast"/>
        <w:jc w:val="both"/>
        <w:rPr>
          <w:rFonts w:ascii="SimSun" w:hAnsi="SimSun"/>
          <w:sz w:val="21"/>
          <w:szCs w:val="22"/>
        </w:rPr>
      </w:pPr>
      <w:r w:rsidRPr="00837332">
        <w:rPr>
          <w:rFonts w:ascii="SimSun" w:hAnsi="SimSun"/>
          <w:sz w:val="21"/>
          <w:szCs w:val="22"/>
        </w:rPr>
        <w:fldChar w:fldCharType="begin"/>
      </w:r>
      <w:r w:rsidRPr="00837332">
        <w:rPr>
          <w:rFonts w:ascii="SimSun" w:hAnsi="SimSun"/>
          <w:sz w:val="21"/>
          <w:szCs w:val="22"/>
        </w:rPr>
        <w:instrText xml:space="preserve"> AUTONUM  </w:instrText>
      </w:r>
      <w:r w:rsidRPr="00837332">
        <w:rPr>
          <w:rFonts w:ascii="SimSun" w:hAnsi="SimSun"/>
          <w:sz w:val="21"/>
          <w:szCs w:val="22"/>
        </w:rPr>
        <w:fldChar w:fldCharType="end"/>
      </w:r>
      <w:r w:rsidR="00D44AF2">
        <w:rPr>
          <w:rFonts w:ascii="SimSun" w:hAnsi="SimSun"/>
          <w:sz w:val="21"/>
          <w:szCs w:val="22"/>
        </w:rPr>
        <w:t>.</w:t>
      </w:r>
      <w:r w:rsidR="00D44AF2">
        <w:rPr>
          <w:rFonts w:ascii="SimSun" w:hAnsi="SimSun"/>
          <w:sz w:val="21"/>
          <w:szCs w:val="22"/>
        </w:rPr>
        <w:tab/>
      </w:r>
      <w:r w:rsidR="00EE09EF" w:rsidRPr="00837332">
        <w:rPr>
          <w:rFonts w:ascii="SimSun" w:hAnsi="SimSun" w:hint="eastAsia"/>
          <w:sz w:val="21"/>
          <w:szCs w:val="22"/>
        </w:rPr>
        <w:t>关</w:t>
      </w:r>
      <w:r w:rsidR="003D0807">
        <w:rPr>
          <w:rFonts w:ascii="SimSun" w:hAnsi="SimSun" w:hint="eastAsia"/>
          <w:sz w:val="21"/>
          <w:szCs w:val="22"/>
        </w:rPr>
        <w:t>于</w:t>
      </w:r>
      <w:r w:rsidR="00EE09EF" w:rsidRPr="00837332">
        <w:rPr>
          <w:rFonts w:ascii="SimSun" w:hAnsi="SimSun" w:hint="eastAsia"/>
          <w:sz w:val="21"/>
          <w:szCs w:val="22"/>
        </w:rPr>
        <w:t>上文中</w:t>
      </w:r>
      <w:r w:rsidR="00EE09EF" w:rsidRPr="00D44AF2">
        <w:rPr>
          <w:rFonts w:ascii="SimSun" w:hAnsi="SimSun" w:hint="eastAsia"/>
          <w:sz w:val="21"/>
          <w:szCs w:val="21"/>
        </w:rPr>
        <w:t>提及</w:t>
      </w:r>
      <w:r w:rsidR="00EE09EF" w:rsidRPr="00837332">
        <w:rPr>
          <w:rFonts w:ascii="SimSun" w:hAnsi="SimSun" w:hint="eastAsia"/>
          <w:sz w:val="21"/>
          <w:szCs w:val="22"/>
        </w:rPr>
        <w:t>的各实体的目标、结构和成员情况的简要说明载于本文件附件。</w:t>
      </w:r>
    </w:p>
    <w:p w:rsidR="00BC2B86" w:rsidRPr="00D12DD7" w:rsidRDefault="0008465B" w:rsidP="00D12DD7">
      <w:pPr>
        <w:overflowPunct w:val="0"/>
        <w:spacing w:afterLines="50" w:after="120" w:line="340" w:lineRule="atLeast"/>
        <w:ind w:left="5534"/>
        <w:jc w:val="both"/>
        <w:rPr>
          <w:rFonts w:ascii="KaiTi" w:eastAsia="KaiTi" w:hAnsi="KaiTi"/>
          <w:sz w:val="21"/>
          <w:szCs w:val="22"/>
        </w:rPr>
      </w:pPr>
      <w:r w:rsidRPr="00D12DD7">
        <w:rPr>
          <w:rFonts w:ascii="KaiTi" w:eastAsia="KaiTi" w:hAnsi="KaiTi"/>
          <w:sz w:val="21"/>
          <w:szCs w:val="22"/>
        </w:rPr>
        <w:fldChar w:fldCharType="begin"/>
      </w:r>
      <w:r w:rsidRPr="00D12DD7">
        <w:rPr>
          <w:rFonts w:ascii="KaiTi" w:eastAsia="KaiTi" w:hAnsi="KaiTi"/>
          <w:sz w:val="21"/>
          <w:szCs w:val="22"/>
        </w:rPr>
        <w:instrText xml:space="preserve"> AUTONUM  </w:instrText>
      </w:r>
      <w:r w:rsidRPr="00D12DD7">
        <w:rPr>
          <w:rFonts w:ascii="KaiTi" w:eastAsia="KaiTi" w:hAnsi="KaiTi"/>
          <w:sz w:val="21"/>
          <w:szCs w:val="22"/>
        </w:rPr>
        <w:fldChar w:fldCharType="end"/>
      </w:r>
      <w:r w:rsidR="00D44AF2" w:rsidRPr="00D12DD7">
        <w:rPr>
          <w:rFonts w:ascii="KaiTi" w:eastAsia="KaiTi" w:hAnsi="KaiTi"/>
          <w:sz w:val="21"/>
          <w:szCs w:val="22"/>
        </w:rPr>
        <w:t>.</w:t>
      </w:r>
      <w:r w:rsidR="00D44AF2" w:rsidRPr="00D12DD7">
        <w:rPr>
          <w:rFonts w:ascii="KaiTi" w:eastAsia="KaiTi" w:hAnsi="KaiTi"/>
          <w:sz w:val="21"/>
          <w:szCs w:val="22"/>
        </w:rPr>
        <w:tab/>
      </w:r>
      <w:r w:rsidR="00EE09EF" w:rsidRPr="00D12DD7">
        <w:rPr>
          <w:rFonts w:ascii="KaiTi" w:eastAsia="KaiTi" w:hAnsi="KaiTi" w:hint="eastAsia"/>
          <w:sz w:val="21"/>
          <w:szCs w:val="22"/>
        </w:rPr>
        <w:t>请</w:t>
      </w:r>
      <w:r w:rsidR="006F5C74">
        <w:rPr>
          <w:rFonts w:ascii="KaiTi" w:eastAsia="KaiTi" w:hAnsi="KaiTi" w:hint="eastAsia"/>
          <w:sz w:val="21"/>
          <w:szCs w:val="22"/>
        </w:rPr>
        <w:t>产权组织</w:t>
      </w:r>
      <w:proofErr w:type="gramStart"/>
      <w:r w:rsidR="00EE09EF" w:rsidRPr="00D12DD7">
        <w:rPr>
          <w:rFonts w:ascii="KaiTi" w:eastAsia="KaiTi" w:hAnsi="KaiTi" w:hint="eastAsia"/>
          <w:sz w:val="21"/>
          <w:szCs w:val="22"/>
        </w:rPr>
        <w:t>各大会</w:t>
      </w:r>
      <w:proofErr w:type="gramEnd"/>
      <w:r w:rsidR="00EE09EF" w:rsidRPr="00D12DD7">
        <w:rPr>
          <w:rFonts w:ascii="KaiTi" w:eastAsia="KaiTi" w:hAnsi="KaiTi" w:hint="eastAsia"/>
          <w:sz w:val="21"/>
          <w:szCs w:val="22"/>
        </w:rPr>
        <w:t>各自就其所涉事宜，对载于上文第4段的实体被接纳作为观察员的请求</w:t>
      </w:r>
      <w:proofErr w:type="gramStart"/>
      <w:r w:rsidR="00EE09EF" w:rsidRPr="00D12DD7">
        <w:rPr>
          <w:rFonts w:ascii="KaiTi" w:eastAsia="KaiTi" w:hAnsi="KaiTi" w:hint="eastAsia"/>
          <w:sz w:val="21"/>
          <w:szCs w:val="22"/>
        </w:rPr>
        <w:t>作出</w:t>
      </w:r>
      <w:proofErr w:type="gramEnd"/>
      <w:r w:rsidR="00EE09EF" w:rsidRPr="00D12DD7">
        <w:rPr>
          <w:rFonts w:ascii="KaiTi" w:eastAsia="KaiTi" w:hAnsi="KaiTi" w:hint="eastAsia"/>
          <w:sz w:val="21"/>
          <w:szCs w:val="22"/>
        </w:rPr>
        <w:t>决定。</w:t>
      </w:r>
    </w:p>
    <w:p w:rsidR="00D12DD7" w:rsidRDefault="00D12DD7" w:rsidP="00D12DD7">
      <w:pPr>
        <w:overflowPunct w:val="0"/>
        <w:spacing w:afterLines="50" w:after="120" w:line="340" w:lineRule="atLeast"/>
        <w:ind w:left="5534"/>
        <w:jc w:val="both"/>
        <w:rPr>
          <w:rFonts w:ascii="KaiTi" w:eastAsia="KaiTi" w:hAnsi="KaiTi"/>
          <w:sz w:val="21"/>
          <w:szCs w:val="22"/>
        </w:rPr>
      </w:pPr>
    </w:p>
    <w:p w:rsidR="0008465B" w:rsidRPr="00BC2B86" w:rsidRDefault="00EE09EF" w:rsidP="00D12DD7">
      <w:pPr>
        <w:overflowPunct w:val="0"/>
        <w:spacing w:afterLines="50" w:after="120" w:line="340" w:lineRule="atLeast"/>
        <w:ind w:left="5534"/>
        <w:jc w:val="both"/>
        <w:rPr>
          <w:rFonts w:ascii="KaiTi" w:eastAsia="KaiTi" w:hAnsi="KaiTi"/>
          <w:sz w:val="21"/>
          <w:szCs w:val="22"/>
        </w:rPr>
      </w:pPr>
      <w:r w:rsidRPr="00BC2B86">
        <w:rPr>
          <w:rFonts w:ascii="KaiTi" w:eastAsia="KaiTi" w:hAnsi="KaiTi" w:hint="eastAsia"/>
          <w:sz w:val="21"/>
          <w:szCs w:val="22"/>
        </w:rPr>
        <w:t>[后接附件]</w:t>
      </w:r>
    </w:p>
    <w:p w:rsidR="0008465B" w:rsidRDefault="0008465B" w:rsidP="0008465B">
      <w:pPr>
        <w:pStyle w:val="2"/>
        <w:keepNext w:val="0"/>
        <w:rPr>
          <w:rFonts w:ascii="SimSun" w:hAnsi="SimSun"/>
          <w:sz w:val="21"/>
          <w:szCs w:val="22"/>
        </w:rPr>
      </w:pPr>
    </w:p>
    <w:p w:rsidR="00D12DD7" w:rsidRPr="00D12DD7" w:rsidRDefault="00D12DD7" w:rsidP="00D12DD7">
      <w:pPr>
        <w:sectPr w:rsidR="00D12DD7" w:rsidRPr="00D12DD7" w:rsidSect="00D12DD7">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pPr>
    </w:p>
    <w:p w:rsidR="00BC2B86" w:rsidRPr="00D12DD7" w:rsidRDefault="00EE09EF" w:rsidP="00D12DD7">
      <w:pPr>
        <w:pStyle w:val="2"/>
        <w:spacing w:before="0" w:afterLines="100" w:after="240" w:line="340" w:lineRule="atLeast"/>
        <w:rPr>
          <w:rFonts w:ascii="SimHei" w:eastAsia="SimHei" w:hAnsi="SimHei"/>
          <w:sz w:val="21"/>
          <w:szCs w:val="21"/>
        </w:rPr>
      </w:pPr>
      <w:r w:rsidRPr="00D12DD7">
        <w:rPr>
          <w:rFonts w:ascii="SimHei" w:eastAsia="SimHei" w:hAnsi="SimHei" w:hint="eastAsia"/>
          <w:sz w:val="21"/>
          <w:szCs w:val="21"/>
        </w:rPr>
        <w:lastRenderedPageBreak/>
        <w:t>关于政府间组织</w:t>
      </w:r>
      <w:r w:rsidR="00D7133C">
        <w:rPr>
          <w:rFonts w:ascii="SimHei" w:eastAsia="SimHei" w:hAnsi="SimHei" w:hint="eastAsia"/>
          <w:sz w:val="21"/>
          <w:szCs w:val="21"/>
        </w:rPr>
        <w:t>（IGO）</w:t>
      </w:r>
      <w:r w:rsidRPr="00D12DD7">
        <w:rPr>
          <w:rFonts w:ascii="SimHei" w:eastAsia="SimHei" w:hAnsi="SimHei" w:hint="eastAsia"/>
          <w:sz w:val="21"/>
          <w:szCs w:val="21"/>
        </w:rPr>
        <w:t>的详细情况（根据下述政府间组织提供的信息整理）</w:t>
      </w:r>
    </w:p>
    <w:p w:rsidR="00BC2B86" w:rsidRPr="00D12DD7" w:rsidRDefault="007F65E0" w:rsidP="00D12DD7">
      <w:pPr>
        <w:keepNext/>
        <w:spacing w:beforeLines="100" w:before="240" w:afterLines="100" w:after="240" w:line="340" w:lineRule="atLeast"/>
        <w:jc w:val="both"/>
        <w:rPr>
          <w:rFonts w:ascii="SimSun" w:hAnsi="SimSun"/>
          <w:sz w:val="21"/>
          <w:szCs w:val="21"/>
          <w:u w:val="single"/>
        </w:rPr>
      </w:pPr>
      <w:r w:rsidRPr="00D12DD7">
        <w:rPr>
          <w:rFonts w:ascii="SimSun" w:hAnsi="SimSun" w:hint="eastAsia"/>
          <w:sz w:val="21"/>
          <w:szCs w:val="21"/>
          <w:u w:val="single"/>
        </w:rPr>
        <w:t>维谢格拉德专利局</w:t>
      </w:r>
      <w:r w:rsidR="00D44AF2" w:rsidRPr="00D12DD7">
        <w:rPr>
          <w:rFonts w:ascii="SimSun" w:hAnsi="SimSun"/>
          <w:sz w:val="21"/>
          <w:szCs w:val="21"/>
          <w:u w:val="single"/>
        </w:rPr>
        <w:t>（</w:t>
      </w:r>
      <w:r w:rsidR="0008465B" w:rsidRPr="00D12DD7">
        <w:rPr>
          <w:rFonts w:ascii="SimSun" w:hAnsi="SimSun"/>
          <w:sz w:val="21"/>
          <w:szCs w:val="21"/>
          <w:u w:val="single"/>
        </w:rPr>
        <w:t>VPI</w:t>
      </w:r>
      <w:r w:rsidR="00D44AF2" w:rsidRPr="00D12DD7">
        <w:rPr>
          <w:rFonts w:ascii="SimSun" w:hAnsi="SimSun"/>
          <w:sz w:val="21"/>
          <w:szCs w:val="21"/>
          <w:u w:val="single"/>
        </w:rPr>
        <w:t>）</w:t>
      </w:r>
    </w:p>
    <w:p w:rsidR="00BC2B86" w:rsidRDefault="007F65E0" w:rsidP="00D12DD7">
      <w:pPr>
        <w:overflowPunct w:val="0"/>
        <w:spacing w:afterLines="50" w:after="120" w:line="340" w:lineRule="atLeast"/>
        <w:jc w:val="both"/>
        <w:rPr>
          <w:rFonts w:ascii="SimSun" w:hAnsi="SimSun"/>
          <w:sz w:val="21"/>
          <w:szCs w:val="22"/>
        </w:rPr>
      </w:pPr>
      <w:r w:rsidRPr="00837332">
        <w:rPr>
          <w:rFonts w:ascii="SimSun" w:hAnsi="SimSun"/>
          <w:sz w:val="21"/>
          <w:szCs w:val="22"/>
        </w:rPr>
        <w:t>总部</w:t>
      </w:r>
      <w:r w:rsidR="00D44AF2">
        <w:rPr>
          <w:rFonts w:ascii="SimSun" w:hAnsi="SimSun"/>
          <w:sz w:val="21"/>
          <w:szCs w:val="22"/>
        </w:rPr>
        <w:t>：</w:t>
      </w:r>
      <w:r w:rsidR="0008465B" w:rsidRPr="00837332">
        <w:rPr>
          <w:rFonts w:ascii="SimSun" w:hAnsi="SimSun"/>
          <w:sz w:val="21"/>
          <w:szCs w:val="22"/>
        </w:rPr>
        <w:t>VPI</w:t>
      </w:r>
      <w:r w:rsidRPr="00837332">
        <w:rPr>
          <w:rFonts w:ascii="SimSun" w:hAnsi="SimSun" w:hint="eastAsia"/>
          <w:sz w:val="21"/>
          <w:szCs w:val="22"/>
        </w:rPr>
        <w:t>成立于2015年，</w:t>
      </w:r>
      <w:r w:rsidRPr="00D12DD7">
        <w:rPr>
          <w:rFonts w:ascii="SimSun" w:hAnsi="SimSun" w:hint="eastAsia"/>
          <w:sz w:val="21"/>
          <w:szCs w:val="21"/>
        </w:rPr>
        <w:t>总部</w:t>
      </w:r>
      <w:r w:rsidRPr="00837332">
        <w:rPr>
          <w:rFonts w:ascii="SimSun" w:hAnsi="SimSun" w:hint="eastAsia"/>
          <w:sz w:val="21"/>
          <w:szCs w:val="22"/>
        </w:rPr>
        <w:t>设在匈牙利布达佩斯。</w:t>
      </w:r>
    </w:p>
    <w:p w:rsidR="00BC2B86" w:rsidRDefault="007F65E0" w:rsidP="00D12DD7">
      <w:pPr>
        <w:overflowPunct w:val="0"/>
        <w:spacing w:afterLines="50" w:after="120" w:line="340" w:lineRule="atLeast"/>
        <w:jc w:val="both"/>
        <w:rPr>
          <w:rFonts w:ascii="SimSun" w:hAnsi="SimSun"/>
          <w:sz w:val="21"/>
          <w:szCs w:val="22"/>
        </w:rPr>
      </w:pPr>
      <w:r w:rsidRPr="00837332">
        <w:rPr>
          <w:rFonts w:ascii="SimSun" w:hAnsi="SimSun"/>
          <w:sz w:val="21"/>
          <w:szCs w:val="22"/>
        </w:rPr>
        <w:t>目标：</w:t>
      </w:r>
      <w:r w:rsidR="0008465B" w:rsidRPr="00837332">
        <w:rPr>
          <w:rFonts w:ascii="SimSun" w:hAnsi="SimSun"/>
          <w:sz w:val="21"/>
          <w:szCs w:val="22"/>
        </w:rPr>
        <w:t>VPI</w:t>
      </w:r>
      <w:r w:rsidRPr="00837332">
        <w:rPr>
          <w:rFonts w:ascii="SimSun" w:hAnsi="SimSun" w:hint="eastAsia"/>
          <w:sz w:val="21"/>
          <w:szCs w:val="22"/>
        </w:rPr>
        <w:t>的主要目的是专利法</w:t>
      </w:r>
      <w:r w:rsidRPr="00D12DD7">
        <w:rPr>
          <w:rFonts w:ascii="SimSun" w:hAnsi="SimSun" w:hint="eastAsia"/>
          <w:sz w:val="21"/>
          <w:szCs w:val="21"/>
        </w:rPr>
        <w:t>领</w:t>
      </w:r>
      <w:r w:rsidRPr="00837332">
        <w:rPr>
          <w:rFonts w:ascii="SimSun" w:hAnsi="SimSun" w:hint="eastAsia"/>
          <w:sz w:val="21"/>
          <w:szCs w:val="22"/>
        </w:rPr>
        <w:t>域的合作，特别是通过</w:t>
      </w:r>
      <w:r w:rsidR="00D7133C">
        <w:rPr>
          <w:rFonts w:ascii="SimSun" w:hAnsi="SimSun" w:hint="eastAsia"/>
          <w:sz w:val="21"/>
          <w:szCs w:val="22"/>
        </w:rPr>
        <w:t>其</w:t>
      </w:r>
      <w:r w:rsidRPr="00837332">
        <w:rPr>
          <w:rFonts w:ascii="SimSun" w:hAnsi="SimSun" w:hint="eastAsia"/>
          <w:sz w:val="21"/>
          <w:szCs w:val="22"/>
        </w:rPr>
        <w:t>担任《专利合作条约》国际检索单位和国际初步审查单位</w:t>
      </w:r>
      <w:r w:rsidR="00D7133C">
        <w:rPr>
          <w:rFonts w:ascii="SimSun" w:hAnsi="SimSun" w:hint="eastAsia"/>
          <w:sz w:val="21"/>
          <w:szCs w:val="22"/>
        </w:rPr>
        <w:t>的职能</w:t>
      </w:r>
      <w:r w:rsidRPr="00837332">
        <w:rPr>
          <w:rFonts w:ascii="SimSun" w:hAnsi="SimSun" w:hint="eastAsia"/>
          <w:sz w:val="21"/>
          <w:szCs w:val="22"/>
        </w:rPr>
        <w:t>。</w:t>
      </w:r>
    </w:p>
    <w:p w:rsidR="00BC2B86" w:rsidRDefault="007F65E0" w:rsidP="00D12DD7">
      <w:pPr>
        <w:overflowPunct w:val="0"/>
        <w:spacing w:afterLines="50" w:after="120" w:line="340" w:lineRule="atLeast"/>
        <w:jc w:val="both"/>
        <w:rPr>
          <w:rFonts w:ascii="SimSun" w:hAnsi="SimSun"/>
          <w:sz w:val="21"/>
          <w:szCs w:val="22"/>
        </w:rPr>
      </w:pPr>
      <w:r w:rsidRPr="00837332">
        <w:rPr>
          <w:rFonts w:ascii="SimSun" w:hAnsi="SimSun"/>
          <w:sz w:val="21"/>
          <w:szCs w:val="22"/>
        </w:rPr>
        <w:t>结构：</w:t>
      </w:r>
      <w:r w:rsidRPr="00837332">
        <w:rPr>
          <w:rFonts w:ascii="SimSun" w:hAnsi="SimSun" w:hint="eastAsia"/>
          <w:sz w:val="21"/>
          <w:szCs w:val="22"/>
        </w:rPr>
        <w:t>VPI的领导机构是</w:t>
      </w:r>
      <w:r w:rsidRPr="00D12DD7">
        <w:rPr>
          <w:rFonts w:ascii="SimSun" w:hAnsi="SimSun" w:hint="eastAsia"/>
          <w:sz w:val="21"/>
          <w:szCs w:val="21"/>
        </w:rPr>
        <w:t>行政</w:t>
      </w:r>
      <w:r w:rsidRPr="00837332">
        <w:rPr>
          <w:rFonts w:ascii="SimSun" w:hAnsi="SimSun" w:hint="eastAsia"/>
          <w:sz w:val="21"/>
          <w:szCs w:val="22"/>
        </w:rPr>
        <w:t>委员会，由参与国政府授权的成员组成，管理机构是秘书处，有一名主任管理。</w:t>
      </w:r>
    </w:p>
    <w:p w:rsidR="00BC2B86" w:rsidRDefault="007F65E0" w:rsidP="00D12DD7">
      <w:pPr>
        <w:overflowPunct w:val="0"/>
        <w:spacing w:afterLines="50" w:after="120" w:line="340" w:lineRule="atLeast"/>
        <w:jc w:val="both"/>
        <w:rPr>
          <w:rFonts w:ascii="SimSun" w:hAnsi="SimSun"/>
          <w:sz w:val="21"/>
          <w:szCs w:val="22"/>
        </w:rPr>
      </w:pPr>
      <w:r w:rsidRPr="00837332">
        <w:rPr>
          <w:rFonts w:ascii="SimSun" w:hAnsi="SimSun" w:hint="eastAsia"/>
          <w:sz w:val="21"/>
          <w:szCs w:val="22"/>
        </w:rPr>
        <w:t>成员：</w:t>
      </w:r>
      <w:r w:rsidR="0008465B" w:rsidRPr="00837332">
        <w:rPr>
          <w:rFonts w:ascii="SimSun" w:hAnsi="SimSun"/>
          <w:sz w:val="21"/>
          <w:szCs w:val="22"/>
        </w:rPr>
        <w:t>VPI</w:t>
      </w:r>
      <w:r w:rsidRPr="00837332">
        <w:rPr>
          <w:rFonts w:ascii="SimSun" w:hAnsi="SimSun" w:hint="eastAsia"/>
          <w:sz w:val="21"/>
          <w:szCs w:val="22"/>
        </w:rPr>
        <w:t>的成员是捷克</w:t>
      </w:r>
      <w:r w:rsidRPr="00D12DD7">
        <w:rPr>
          <w:rFonts w:ascii="SimSun" w:hAnsi="SimSun" w:hint="eastAsia"/>
          <w:sz w:val="21"/>
          <w:szCs w:val="21"/>
        </w:rPr>
        <w:t>共和国</w:t>
      </w:r>
      <w:r w:rsidRPr="00837332">
        <w:rPr>
          <w:rFonts w:ascii="SimSun" w:hAnsi="SimSun" w:hint="eastAsia"/>
          <w:sz w:val="21"/>
          <w:szCs w:val="22"/>
        </w:rPr>
        <w:t>、匈牙利、波兰和斯洛伐克。</w:t>
      </w:r>
    </w:p>
    <w:p w:rsidR="0008465B" w:rsidRPr="00D12DD7" w:rsidRDefault="0008465B" w:rsidP="00D12DD7">
      <w:pPr>
        <w:overflowPunct w:val="0"/>
        <w:spacing w:afterLines="50" w:after="120" w:line="340" w:lineRule="atLeast"/>
        <w:ind w:left="5534"/>
        <w:jc w:val="both"/>
        <w:rPr>
          <w:rFonts w:ascii="KaiTi" w:eastAsia="KaiTi" w:hAnsi="KaiTi"/>
          <w:sz w:val="21"/>
          <w:szCs w:val="22"/>
        </w:rPr>
      </w:pPr>
    </w:p>
    <w:p w:rsidR="0008465B" w:rsidRDefault="00EE09EF" w:rsidP="00D12DD7">
      <w:pPr>
        <w:overflowPunct w:val="0"/>
        <w:spacing w:afterLines="50" w:after="120" w:line="340" w:lineRule="atLeast"/>
        <w:ind w:left="5534"/>
        <w:jc w:val="both"/>
        <w:rPr>
          <w:rFonts w:ascii="KaiTi" w:eastAsia="KaiTi" w:hAnsi="KaiTi"/>
          <w:sz w:val="21"/>
          <w:szCs w:val="22"/>
        </w:rPr>
      </w:pPr>
      <w:r w:rsidRPr="00D12DD7">
        <w:rPr>
          <w:rFonts w:ascii="KaiTi" w:eastAsia="KaiTi" w:hAnsi="KaiTi" w:hint="eastAsia"/>
          <w:sz w:val="21"/>
          <w:szCs w:val="22"/>
        </w:rPr>
        <w:t>[后接附件二]</w:t>
      </w:r>
    </w:p>
    <w:p w:rsidR="00D12DD7" w:rsidRPr="00D12DD7" w:rsidRDefault="00D12DD7" w:rsidP="00D12DD7">
      <w:pPr>
        <w:overflowPunct w:val="0"/>
        <w:spacing w:afterLines="50" w:after="120" w:line="340" w:lineRule="atLeast"/>
        <w:ind w:left="5534"/>
        <w:jc w:val="both"/>
        <w:rPr>
          <w:rFonts w:ascii="KaiTi" w:eastAsia="KaiTi" w:hAnsi="KaiTi"/>
          <w:sz w:val="21"/>
          <w:szCs w:val="22"/>
        </w:rPr>
        <w:sectPr w:rsidR="00D12DD7" w:rsidRPr="00D12DD7" w:rsidSect="00D12DD7">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p>
    <w:p w:rsidR="00BC2B86" w:rsidRPr="00D12DD7" w:rsidRDefault="00EE09EF" w:rsidP="00D12DD7">
      <w:pPr>
        <w:pStyle w:val="2"/>
        <w:spacing w:before="0" w:afterLines="100" w:after="240" w:line="340" w:lineRule="atLeast"/>
        <w:rPr>
          <w:rFonts w:ascii="SimHei" w:eastAsia="SimHei" w:hAnsi="SimHei"/>
          <w:sz w:val="21"/>
          <w:szCs w:val="21"/>
        </w:rPr>
      </w:pPr>
      <w:r w:rsidRPr="00D12DD7">
        <w:rPr>
          <w:rFonts w:ascii="SimHei" w:eastAsia="SimHei" w:hAnsi="SimHei" w:hint="eastAsia"/>
          <w:sz w:val="21"/>
          <w:szCs w:val="21"/>
        </w:rPr>
        <w:lastRenderedPageBreak/>
        <w:t>关于国际非政府组织</w:t>
      </w:r>
      <w:r w:rsidR="0058017B">
        <w:rPr>
          <w:rFonts w:ascii="SimHei" w:eastAsia="SimHei" w:hAnsi="SimHei" w:hint="eastAsia"/>
          <w:sz w:val="21"/>
          <w:szCs w:val="21"/>
        </w:rPr>
        <w:t>（NGO）</w:t>
      </w:r>
      <w:r w:rsidRPr="00D12DD7">
        <w:rPr>
          <w:rFonts w:ascii="SimHei" w:eastAsia="SimHei" w:hAnsi="SimHei" w:hint="eastAsia"/>
          <w:sz w:val="21"/>
          <w:szCs w:val="21"/>
        </w:rPr>
        <w:t>的详细情况（根据下述非政府组织提供的信息整理）</w:t>
      </w:r>
    </w:p>
    <w:p w:rsidR="00BC2B86" w:rsidRPr="00D12DD7" w:rsidRDefault="008B3290" w:rsidP="00D12DD7">
      <w:pPr>
        <w:keepNext/>
        <w:spacing w:beforeLines="100" w:before="240" w:afterLines="100" w:after="240" w:line="340" w:lineRule="atLeast"/>
        <w:jc w:val="both"/>
        <w:rPr>
          <w:rFonts w:ascii="SimSun" w:hAnsi="SimSun"/>
          <w:sz w:val="21"/>
          <w:szCs w:val="21"/>
          <w:u w:val="single"/>
        </w:rPr>
      </w:pPr>
      <w:r w:rsidRPr="00D12DD7">
        <w:rPr>
          <w:rFonts w:ascii="SimSun" w:hAnsi="SimSun" w:hint="eastAsia"/>
          <w:sz w:val="21"/>
          <w:szCs w:val="21"/>
          <w:u w:val="single"/>
        </w:rPr>
        <w:t>社会经济发展中心基金会</w:t>
      </w:r>
      <w:r w:rsidR="00D44AF2" w:rsidRPr="00D12DD7">
        <w:rPr>
          <w:rFonts w:ascii="SimSun" w:hAnsi="SimSun"/>
          <w:sz w:val="21"/>
          <w:szCs w:val="21"/>
          <w:u w:val="single"/>
        </w:rPr>
        <w:t>（</w:t>
      </w:r>
      <w:r w:rsidR="0008465B" w:rsidRPr="00D12DD7">
        <w:rPr>
          <w:rFonts w:ascii="SimSun" w:hAnsi="SimSun"/>
          <w:sz w:val="21"/>
          <w:szCs w:val="21"/>
          <w:u w:val="single"/>
        </w:rPr>
        <w:t>CSEND</w:t>
      </w:r>
      <w:r w:rsidR="00D44AF2" w:rsidRPr="00D12DD7">
        <w:rPr>
          <w:rFonts w:ascii="SimSun" w:hAnsi="SimSun"/>
          <w:sz w:val="21"/>
          <w:szCs w:val="21"/>
          <w:u w:val="single"/>
        </w:rPr>
        <w:t>）</w:t>
      </w:r>
    </w:p>
    <w:p w:rsidR="00BC2B86" w:rsidRDefault="00EE09EF" w:rsidP="00D12DD7">
      <w:pPr>
        <w:overflowPunct w:val="0"/>
        <w:spacing w:afterLines="50" w:after="120" w:line="340" w:lineRule="atLeast"/>
        <w:jc w:val="both"/>
        <w:rPr>
          <w:rFonts w:ascii="SimSun" w:hAnsi="SimSun"/>
          <w:sz w:val="21"/>
          <w:szCs w:val="22"/>
        </w:rPr>
      </w:pPr>
      <w:r w:rsidRPr="00837332">
        <w:rPr>
          <w:rFonts w:ascii="SimSun" w:hAnsi="SimSun" w:hint="eastAsia"/>
          <w:sz w:val="21"/>
          <w:szCs w:val="22"/>
        </w:rPr>
        <w:t>总部</w:t>
      </w:r>
      <w:r w:rsidR="008B3290" w:rsidRPr="00837332">
        <w:rPr>
          <w:rFonts w:ascii="SimSun" w:hAnsi="SimSun" w:hint="eastAsia"/>
          <w:sz w:val="21"/>
          <w:szCs w:val="22"/>
        </w:rPr>
        <w:t>：</w:t>
      </w:r>
      <w:r w:rsidR="0008465B" w:rsidRPr="00837332">
        <w:rPr>
          <w:rFonts w:ascii="SimSun" w:hAnsi="SimSun"/>
          <w:sz w:val="21"/>
          <w:szCs w:val="22"/>
        </w:rPr>
        <w:t>CSEND</w:t>
      </w:r>
      <w:r w:rsidR="008B3290" w:rsidRPr="00837332">
        <w:rPr>
          <w:rFonts w:ascii="SimSun" w:hAnsi="SimSun" w:hint="eastAsia"/>
          <w:sz w:val="21"/>
          <w:szCs w:val="22"/>
        </w:rPr>
        <w:t>成立于1993年，总部设在瑞士日内瓦。</w:t>
      </w:r>
    </w:p>
    <w:p w:rsidR="00BC2B86" w:rsidRDefault="00EE09EF" w:rsidP="00D12DD7">
      <w:pPr>
        <w:overflowPunct w:val="0"/>
        <w:spacing w:afterLines="50" w:after="120" w:line="340" w:lineRule="atLeast"/>
        <w:jc w:val="both"/>
        <w:rPr>
          <w:rFonts w:ascii="SimSun" w:hAnsi="SimSun"/>
          <w:sz w:val="21"/>
          <w:szCs w:val="22"/>
        </w:rPr>
      </w:pPr>
      <w:r w:rsidRPr="00837332">
        <w:rPr>
          <w:rFonts w:ascii="SimSun" w:hAnsi="SimSun" w:hint="eastAsia"/>
          <w:sz w:val="21"/>
          <w:szCs w:val="22"/>
        </w:rPr>
        <w:t>目标：</w:t>
      </w:r>
      <w:r w:rsidR="008B3290" w:rsidRPr="00837332">
        <w:rPr>
          <w:rFonts w:ascii="SimSun" w:hAnsi="SimSun"/>
          <w:sz w:val="21"/>
          <w:szCs w:val="22"/>
        </w:rPr>
        <w:t>CSEND</w:t>
      </w:r>
      <w:r w:rsidR="008B3290" w:rsidRPr="00837332">
        <w:rPr>
          <w:rFonts w:ascii="SimSun" w:hAnsi="SimSun" w:hint="eastAsia"/>
          <w:sz w:val="21"/>
          <w:szCs w:val="22"/>
        </w:rPr>
        <w:t>的目标是为</w:t>
      </w:r>
      <w:r w:rsidR="008B3290" w:rsidRPr="00D12DD7">
        <w:rPr>
          <w:rFonts w:ascii="SimSun" w:hAnsi="SimSun" w:hint="eastAsia"/>
          <w:sz w:val="21"/>
          <w:szCs w:val="21"/>
        </w:rPr>
        <w:t>社会</w:t>
      </w:r>
      <w:r w:rsidR="008B3290" w:rsidRPr="00837332">
        <w:rPr>
          <w:rFonts w:ascii="SimSun" w:hAnsi="SimSun" w:hint="eastAsia"/>
          <w:sz w:val="21"/>
          <w:szCs w:val="22"/>
        </w:rPr>
        <w:t>经济理论的发展和应用提供便利，鼓励跨学科应用社会研究的团队的成立和思考。关于知识产权，其</w:t>
      </w:r>
      <w:r w:rsidR="008B3290" w:rsidRPr="00D12DD7">
        <w:rPr>
          <w:rFonts w:ascii="SimSun" w:hAnsi="SimSun" w:hint="eastAsia"/>
          <w:sz w:val="21"/>
          <w:szCs w:val="21"/>
        </w:rPr>
        <w:t>关心</w:t>
      </w:r>
      <w:r w:rsidR="008B3290" w:rsidRPr="00837332">
        <w:rPr>
          <w:rFonts w:ascii="SimSun" w:hAnsi="SimSun" w:hint="eastAsia"/>
          <w:sz w:val="21"/>
          <w:szCs w:val="22"/>
        </w:rPr>
        <w:t>的领域是生物多样性、传统知识、卫生和贸易。</w:t>
      </w:r>
    </w:p>
    <w:p w:rsidR="00BC2B86" w:rsidRDefault="00EE09EF" w:rsidP="00D12DD7">
      <w:pPr>
        <w:overflowPunct w:val="0"/>
        <w:spacing w:afterLines="50" w:after="120" w:line="340" w:lineRule="atLeast"/>
        <w:jc w:val="both"/>
        <w:rPr>
          <w:rFonts w:ascii="SimSun" w:hAnsi="SimSun"/>
          <w:sz w:val="21"/>
          <w:szCs w:val="22"/>
        </w:rPr>
      </w:pPr>
      <w:r w:rsidRPr="00837332">
        <w:rPr>
          <w:rFonts w:ascii="SimSun" w:hAnsi="SimSun" w:hint="eastAsia"/>
          <w:sz w:val="21"/>
          <w:szCs w:val="22"/>
        </w:rPr>
        <w:t>结构：</w:t>
      </w:r>
      <w:r w:rsidR="0008465B" w:rsidRPr="00837332">
        <w:rPr>
          <w:rFonts w:ascii="SimSun" w:hAnsi="SimSun"/>
          <w:sz w:val="21"/>
          <w:szCs w:val="22"/>
        </w:rPr>
        <w:t>CSEND</w:t>
      </w:r>
      <w:r w:rsidR="008B3290" w:rsidRPr="00837332">
        <w:rPr>
          <w:rFonts w:ascii="SimSun" w:hAnsi="SimSun" w:hint="eastAsia"/>
          <w:sz w:val="21"/>
          <w:szCs w:val="22"/>
        </w:rPr>
        <w:t>的主要领导机构是基金会的董事会。董事会由九名成员组成，其中三名是官员，受权代基金会签署文件。</w:t>
      </w:r>
    </w:p>
    <w:p w:rsidR="00BC2B86" w:rsidRDefault="007F65E0" w:rsidP="00D12DD7">
      <w:pPr>
        <w:overflowPunct w:val="0"/>
        <w:spacing w:afterLines="50" w:after="120" w:line="340" w:lineRule="atLeast"/>
        <w:jc w:val="both"/>
        <w:rPr>
          <w:rFonts w:ascii="SimSun" w:hAnsi="SimSun"/>
          <w:sz w:val="21"/>
          <w:szCs w:val="22"/>
        </w:rPr>
      </w:pPr>
      <w:r w:rsidRPr="00837332">
        <w:rPr>
          <w:rFonts w:ascii="SimSun" w:hAnsi="SimSun"/>
          <w:sz w:val="21"/>
          <w:szCs w:val="22"/>
        </w:rPr>
        <w:t>成员：</w:t>
      </w:r>
      <w:r w:rsidR="0008465B" w:rsidRPr="00837332">
        <w:rPr>
          <w:rFonts w:ascii="SimSun" w:hAnsi="SimSun"/>
          <w:sz w:val="21"/>
          <w:szCs w:val="22"/>
        </w:rPr>
        <w:t>CSEND</w:t>
      </w:r>
      <w:r w:rsidR="008B3290" w:rsidRPr="00837332">
        <w:rPr>
          <w:rFonts w:ascii="SimSun" w:hAnsi="SimSun" w:hint="eastAsia"/>
          <w:sz w:val="21"/>
          <w:szCs w:val="22"/>
        </w:rPr>
        <w:t>有13名个人成员。</w:t>
      </w:r>
    </w:p>
    <w:p w:rsidR="0008465B" w:rsidRPr="00D12DD7" w:rsidRDefault="0008465B" w:rsidP="00D12DD7">
      <w:pPr>
        <w:overflowPunct w:val="0"/>
        <w:spacing w:afterLines="50" w:after="120" w:line="340" w:lineRule="atLeast"/>
        <w:ind w:left="5534"/>
        <w:jc w:val="both"/>
        <w:rPr>
          <w:rFonts w:ascii="KaiTi" w:eastAsia="KaiTi" w:hAnsi="KaiTi"/>
          <w:sz w:val="21"/>
          <w:szCs w:val="22"/>
        </w:rPr>
      </w:pPr>
    </w:p>
    <w:p w:rsidR="00BC2B86" w:rsidRPr="00D12DD7" w:rsidRDefault="00EE09EF" w:rsidP="00D12DD7">
      <w:pPr>
        <w:overflowPunct w:val="0"/>
        <w:spacing w:afterLines="50" w:after="120" w:line="340" w:lineRule="atLeast"/>
        <w:ind w:left="5534"/>
        <w:jc w:val="both"/>
        <w:rPr>
          <w:rFonts w:ascii="KaiTi" w:eastAsia="KaiTi" w:hAnsi="KaiTi"/>
          <w:sz w:val="21"/>
          <w:szCs w:val="22"/>
        </w:rPr>
      </w:pPr>
      <w:r w:rsidRPr="00D12DD7">
        <w:rPr>
          <w:rFonts w:ascii="KaiTi" w:eastAsia="KaiTi" w:hAnsi="KaiTi" w:hint="eastAsia"/>
          <w:sz w:val="21"/>
          <w:szCs w:val="22"/>
        </w:rPr>
        <w:t>[后接附件三]</w:t>
      </w:r>
    </w:p>
    <w:p w:rsidR="0008465B" w:rsidRDefault="0008465B" w:rsidP="00D12DD7">
      <w:pPr>
        <w:overflowPunct w:val="0"/>
        <w:spacing w:afterLines="50" w:after="120" w:line="340" w:lineRule="atLeast"/>
        <w:ind w:left="5534"/>
        <w:jc w:val="both"/>
        <w:rPr>
          <w:rFonts w:ascii="KaiTi" w:eastAsia="KaiTi" w:hAnsi="KaiTi"/>
          <w:sz w:val="21"/>
          <w:szCs w:val="22"/>
        </w:rPr>
      </w:pPr>
    </w:p>
    <w:p w:rsidR="00D12DD7" w:rsidRPr="00D12DD7" w:rsidRDefault="00D12DD7" w:rsidP="00D12DD7">
      <w:pPr>
        <w:overflowPunct w:val="0"/>
        <w:spacing w:afterLines="50" w:after="120" w:line="340" w:lineRule="atLeast"/>
        <w:ind w:left="5534"/>
        <w:jc w:val="both"/>
        <w:rPr>
          <w:rFonts w:ascii="KaiTi" w:eastAsia="KaiTi" w:hAnsi="KaiTi"/>
          <w:sz w:val="21"/>
          <w:szCs w:val="22"/>
        </w:rPr>
        <w:sectPr w:rsidR="00D12DD7" w:rsidRPr="00D12DD7" w:rsidSect="00D12DD7">
          <w:headerReference w:type="first" r:id="rId14"/>
          <w:endnotePr>
            <w:numFmt w:val="decimal"/>
          </w:endnotePr>
          <w:pgSz w:w="11907" w:h="16840" w:code="9"/>
          <w:pgMar w:top="567" w:right="1134" w:bottom="1418" w:left="1418" w:header="510" w:footer="1021" w:gutter="0"/>
          <w:cols w:space="720"/>
          <w:titlePg/>
          <w:docGrid w:linePitch="299"/>
        </w:sectPr>
      </w:pPr>
    </w:p>
    <w:p w:rsidR="00BC2B86" w:rsidRPr="00D12DD7" w:rsidRDefault="00EE09EF" w:rsidP="00D12DD7">
      <w:pPr>
        <w:pStyle w:val="2"/>
        <w:spacing w:before="0" w:afterLines="100" w:after="240" w:line="340" w:lineRule="atLeast"/>
        <w:rPr>
          <w:rFonts w:ascii="SimHei" w:eastAsia="SimHei" w:hAnsi="SimHei"/>
          <w:sz w:val="21"/>
          <w:szCs w:val="21"/>
        </w:rPr>
      </w:pPr>
      <w:r w:rsidRPr="00D12DD7">
        <w:rPr>
          <w:rFonts w:ascii="SimHei" w:eastAsia="SimHei" w:hAnsi="SimHei" w:hint="eastAsia"/>
          <w:sz w:val="21"/>
          <w:szCs w:val="21"/>
        </w:rPr>
        <w:lastRenderedPageBreak/>
        <w:t>关于国家非政府组织</w:t>
      </w:r>
      <w:r w:rsidR="0058017B">
        <w:rPr>
          <w:rFonts w:ascii="SimHei" w:eastAsia="SimHei" w:hAnsi="SimHei" w:hint="eastAsia"/>
          <w:sz w:val="21"/>
          <w:szCs w:val="21"/>
        </w:rPr>
        <w:t>（NGO）</w:t>
      </w:r>
      <w:r w:rsidRPr="00D12DD7">
        <w:rPr>
          <w:rFonts w:ascii="SimHei" w:eastAsia="SimHei" w:hAnsi="SimHei" w:hint="eastAsia"/>
          <w:sz w:val="21"/>
          <w:szCs w:val="21"/>
        </w:rPr>
        <w:t>的详细情况（根据下述组织提供的信息整理）</w:t>
      </w:r>
    </w:p>
    <w:p w:rsidR="00BC2B86" w:rsidRPr="00D12DD7" w:rsidRDefault="008B3290" w:rsidP="00D12DD7">
      <w:pPr>
        <w:keepNext/>
        <w:spacing w:beforeLines="100" w:before="240" w:afterLines="100" w:after="240" w:line="340" w:lineRule="atLeast"/>
        <w:jc w:val="both"/>
        <w:rPr>
          <w:rFonts w:ascii="SimSun" w:hAnsi="SimSun"/>
          <w:sz w:val="21"/>
          <w:szCs w:val="21"/>
          <w:u w:val="single"/>
        </w:rPr>
      </w:pPr>
      <w:r w:rsidRPr="00D12DD7">
        <w:rPr>
          <w:rFonts w:ascii="SimSun" w:hAnsi="SimSun" w:hint="eastAsia"/>
          <w:sz w:val="21"/>
          <w:szCs w:val="21"/>
          <w:u w:val="single"/>
        </w:rPr>
        <w:t>刚果农业发展协会</w:t>
      </w:r>
      <w:r w:rsidR="00D44AF2" w:rsidRPr="00D12DD7">
        <w:rPr>
          <w:rFonts w:ascii="SimSun" w:hAnsi="SimSun"/>
          <w:sz w:val="21"/>
          <w:szCs w:val="21"/>
          <w:u w:val="single"/>
        </w:rPr>
        <w:t>（</w:t>
      </w:r>
      <w:r w:rsidR="0008465B" w:rsidRPr="00D12DD7">
        <w:rPr>
          <w:rFonts w:ascii="SimSun" w:hAnsi="SimSun"/>
          <w:sz w:val="21"/>
          <w:szCs w:val="21"/>
          <w:u w:val="single"/>
        </w:rPr>
        <w:t>ACDA</w:t>
      </w:r>
      <w:r w:rsidR="00D44AF2" w:rsidRPr="00D12DD7">
        <w:rPr>
          <w:rFonts w:ascii="SimSun" w:hAnsi="SimSun"/>
          <w:sz w:val="21"/>
          <w:szCs w:val="21"/>
          <w:u w:val="single"/>
        </w:rPr>
        <w:t>）</w:t>
      </w:r>
    </w:p>
    <w:p w:rsidR="00BC2B86" w:rsidRDefault="007F65E0" w:rsidP="00D12DD7">
      <w:pPr>
        <w:overflowPunct w:val="0"/>
        <w:spacing w:afterLines="50" w:after="120" w:line="340" w:lineRule="atLeast"/>
        <w:jc w:val="both"/>
        <w:rPr>
          <w:rFonts w:ascii="SimSun" w:hAnsi="SimSun"/>
          <w:sz w:val="21"/>
          <w:szCs w:val="22"/>
          <w:lang w:val="fr-CH"/>
        </w:rPr>
      </w:pPr>
      <w:r w:rsidRPr="00837332">
        <w:rPr>
          <w:rFonts w:ascii="SimSun" w:hAnsi="SimSun"/>
          <w:iCs/>
          <w:sz w:val="21"/>
          <w:szCs w:val="22"/>
        </w:rPr>
        <w:t>总部</w:t>
      </w:r>
      <w:r w:rsidR="008B3290" w:rsidRPr="00837332">
        <w:rPr>
          <w:rFonts w:ascii="SimSun" w:hAnsi="SimSun" w:hint="eastAsia"/>
          <w:iCs/>
          <w:sz w:val="21"/>
          <w:szCs w:val="22"/>
          <w:lang w:val="fr-CH"/>
        </w:rPr>
        <w:t>：</w:t>
      </w:r>
      <w:r w:rsidR="0008465B" w:rsidRPr="00837332">
        <w:rPr>
          <w:rFonts w:ascii="SimSun" w:hAnsi="SimSun"/>
          <w:sz w:val="21"/>
          <w:szCs w:val="22"/>
          <w:lang w:val="fr-CH"/>
        </w:rPr>
        <w:t>ACDA</w:t>
      </w:r>
      <w:r w:rsidR="008B3290" w:rsidRPr="00837332">
        <w:rPr>
          <w:rFonts w:ascii="SimSun" w:hAnsi="SimSun" w:hint="eastAsia"/>
          <w:sz w:val="21"/>
          <w:szCs w:val="22"/>
        </w:rPr>
        <w:t>成立于</w:t>
      </w:r>
      <w:r w:rsidR="008B3290" w:rsidRPr="00D12DD7">
        <w:rPr>
          <w:rFonts w:ascii="SimSun" w:hAnsi="SimSun" w:hint="eastAsia"/>
          <w:sz w:val="21"/>
          <w:szCs w:val="21"/>
        </w:rPr>
        <w:t>2006</w:t>
      </w:r>
      <w:r w:rsidR="008B3290" w:rsidRPr="00837332">
        <w:rPr>
          <w:rFonts w:ascii="SimSun" w:hAnsi="SimSun" w:hint="eastAsia"/>
          <w:sz w:val="21"/>
          <w:szCs w:val="22"/>
        </w:rPr>
        <w:t>年</w:t>
      </w:r>
      <w:r w:rsidR="008B3290" w:rsidRPr="00837332">
        <w:rPr>
          <w:rFonts w:ascii="SimSun" w:hAnsi="SimSun" w:hint="eastAsia"/>
          <w:sz w:val="21"/>
          <w:szCs w:val="22"/>
          <w:lang w:val="fr-CH"/>
        </w:rPr>
        <w:t>，</w:t>
      </w:r>
      <w:r w:rsidR="008B3290" w:rsidRPr="00837332">
        <w:rPr>
          <w:rFonts w:ascii="SimSun" w:hAnsi="SimSun" w:hint="eastAsia"/>
          <w:sz w:val="21"/>
          <w:szCs w:val="22"/>
        </w:rPr>
        <w:t>总部设在刚</w:t>
      </w:r>
      <w:r w:rsidR="00567AE4">
        <w:rPr>
          <w:rFonts w:ascii="SimSun" w:hAnsi="SimSun" w:hint="eastAsia"/>
          <w:sz w:val="21"/>
          <w:szCs w:val="22"/>
        </w:rPr>
        <w:t>果</w:t>
      </w:r>
      <w:r w:rsidR="008B3290" w:rsidRPr="00837332">
        <w:rPr>
          <w:rFonts w:ascii="SimSun" w:hAnsi="SimSun" w:hint="eastAsia"/>
          <w:sz w:val="21"/>
          <w:szCs w:val="22"/>
        </w:rPr>
        <w:t>布拉柴维尔。</w:t>
      </w:r>
    </w:p>
    <w:p w:rsidR="00BC2B86" w:rsidRDefault="007F65E0" w:rsidP="00D12DD7">
      <w:pPr>
        <w:overflowPunct w:val="0"/>
        <w:spacing w:afterLines="50" w:after="120" w:line="340" w:lineRule="atLeast"/>
        <w:jc w:val="both"/>
        <w:rPr>
          <w:rFonts w:ascii="SimSun" w:hAnsi="SimSun"/>
          <w:sz w:val="21"/>
          <w:szCs w:val="22"/>
        </w:rPr>
      </w:pPr>
      <w:r w:rsidRPr="00837332">
        <w:rPr>
          <w:rFonts w:ascii="SimSun" w:hAnsi="SimSun"/>
          <w:iCs/>
          <w:sz w:val="21"/>
          <w:szCs w:val="22"/>
        </w:rPr>
        <w:t>目标</w:t>
      </w:r>
      <w:r w:rsidRPr="00837332">
        <w:rPr>
          <w:rFonts w:ascii="SimSun" w:hAnsi="SimSun"/>
          <w:iCs/>
          <w:sz w:val="21"/>
          <w:szCs w:val="22"/>
          <w:lang w:val="fr-CH"/>
        </w:rPr>
        <w:t>：</w:t>
      </w:r>
      <w:r w:rsidR="0008465B" w:rsidRPr="00837332">
        <w:rPr>
          <w:rFonts w:ascii="SimSun" w:hAnsi="SimSun"/>
          <w:sz w:val="21"/>
          <w:szCs w:val="22"/>
          <w:lang w:val="fr-CH"/>
        </w:rPr>
        <w:t>ACDA</w:t>
      </w:r>
      <w:r w:rsidR="00321E11" w:rsidRPr="00837332">
        <w:rPr>
          <w:rFonts w:ascii="SimSun" w:hAnsi="SimSun" w:hint="eastAsia"/>
          <w:sz w:val="21"/>
          <w:szCs w:val="22"/>
        </w:rPr>
        <w:t>的宗旨是促进农业发展</w:t>
      </w:r>
      <w:r w:rsidR="00321E11" w:rsidRPr="00837332">
        <w:rPr>
          <w:rFonts w:ascii="SimSun" w:hAnsi="SimSun" w:hint="eastAsia"/>
          <w:sz w:val="21"/>
          <w:szCs w:val="22"/>
          <w:lang w:val="fr-CH"/>
        </w:rPr>
        <w:t>，</w:t>
      </w:r>
      <w:r w:rsidR="00321E11" w:rsidRPr="00837332">
        <w:rPr>
          <w:rFonts w:ascii="SimSun" w:hAnsi="SimSun" w:hint="eastAsia"/>
          <w:sz w:val="21"/>
          <w:szCs w:val="22"/>
        </w:rPr>
        <w:t>改善刚果人口的生活条件。它通过建立人们的知识产权意识，促进这些目标的实现，并与技术和创新领域的研究人员开展合作。</w:t>
      </w:r>
    </w:p>
    <w:p w:rsidR="00BC2B86" w:rsidRDefault="007F65E0" w:rsidP="00D12DD7">
      <w:pPr>
        <w:overflowPunct w:val="0"/>
        <w:spacing w:afterLines="50" w:after="120" w:line="340" w:lineRule="atLeast"/>
        <w:jc w:val="both"/>
        <w:rPr>
          <w:rFonts w:ascii="SimSun" w:hAnsi="SimSun"/>
          <w:iCs/>
          <w:sz w:val="21"/>
          <w:szCs w:val="22"/>
        </w:rPr>
      </w:pPr>
      <w:r w:rsidRPr="00837332">
        <w:rPr>
          <w:rFonts w:ascii="SimSun" w:hAnsi="SimSun"/>
          <w:iCs/>
          <w:sz w:val="21"/>
          <w:szCs w:val="22"/>
        </w:rPr>
        <w:t>结构：</w:t>
      </w:r>
      <w:r w:rsidR="0008465B" w:rsidRPr="00837332">
        <w:rPr>
          <w:rFonts w:ascii="SimSun" w:hAnsi="SimSun"/>
          <w:sz w:val="21"/>
          <w:szCs w:val="22"/>
        </w:rPr>
        <w:t>ACDA</w:t>
      </w:r>
      <w:r w:rsidR="00321E11" w:rsidRPr="00837332">
        <w:rPr>
          <w:rFonts w:ascii="SimSun" w:hAnsi="SimSun" w:hint="eastAsia"/>
          <w:sz w:val="21"/>
          <w:szCs w:val="22"/>
        </w:rPr>
        <w:t>的领导机构是</w:t>
      </w:r>
      <w:r w:rsidR="00321E11" w:rsidRPr="00D12DD7">
        <w:rPr>
          <w:rFonts w:ascii="SimSun" w:hAnsi="SimSun" w:hint="eastAsia"/>
          <w:sz w:val="21"/>
          <w:szCs w:val="21"/>
        </w:rPr>
        <w:t>大会</w:t>
      </w:r>
      <w:r w:rsidR="00321E11" w:rsidRPr="00837332">
        <w:rPr>
          <w:rFonts w:ascii="SimSun" w:hAnsi="SimSun" w:hint="eastAsia"/>
          <w:sz w:val="21"/>
          <w:szCs w:val="22"/>
        </w:rPr>
        <w:t>，由ACDA所有成员组成。执行委员会是ACDA的执行机构，有8名成</w:t>
      </w:r>
      <w:r w:rsidR="00D12DD7">
        <w:rPr>
          <w:rFonts w:ascii="SimSun" w:hAnsi="SimSun"/>
          <w:sz w:val="21"/>
          <w:szCs w:val="22"/>
        </w:rPr>
        <w:t>‍</w:t>
      </w:r>
      <w:r w:rsidR="00321E11" w:rsidRPr="00837332">
        <w:rPr>
          <w:rFonts w:ascii="SimSun" w:hAnsi="SimSun" w:hint="eastAsia"/>
          <w:sz w:val="21"/>
          <w:szCs w:val="22"/>
        </w:rPr>
        <w:t>员。</w:t>
      </w:r>
    </w:p>
    <w:p w:rsidR="00BC2B86" w:rsidRDefault="007F65E0" w:rsidP="00D12DD7">
      <w:pPr>
        <w:overflowPunct w:val="0"/>
        <w:spacing w:afterLines="50" w:after="120" w:line="340" w:lineRule="atLeast"/>
        <w:jc w:val="both"/>
        <w:rPr>
          <w:rFonts w:ascii="SimSun" w:hAnsi="SimSun"/>
          <w:sz w:val="21"/>
          <w:szCs w:val="22"/>
        </w:rPr>
      </w:pPr>
      <w:r w:rsidRPr="00837332">
        <w:rPr>
          <w:rFonts w:ascii="SimSun" w:hAnsi="SimSun"/>
          <w:iCs/>
          <w:sz w:val="21"/>
          <w:szCs w:val="22"/>
        </w:rPr>
        <w:t>成员：</w:t>
      </w:r>
      <w:r w:rsidR="0008465B" w:rsidRPr="00837332">
        <w:rPr>
          <w:rFonts w:ascii="SimSun" w:hAnsi="SimSun"/>
          <w:sz w:val="21"/>
          <w:szCs w:val="22"/>
        </w:rPr>
        <w:t>ACDA</w:t>
      </w:r>
      <w:r w:rsidR="00321E11" w:rsidRPr="00837332">
        <w:rPr>
          <w:rFonts w:ascii="SimSun" w:hAnsi="SimSun" w:hint="eastAsia"/>
          <w:sz w:val="21"/>
          <w:szCs w:val="22"/>
        </w:rPr>
        <w:t>由143个协会</w:t>
      </w:r>
      <w:r w:rsidR="00321E11" w:rsidRPr="00D12DD7">
        <w:rPr>
          <w:rFonts w:ascii="SimSun" w:hAnsi="SimSun" w:hint="eastAsia"/>
          <w:sz w:val="21"/>
          <w:szCs w:val="21"/>
        </w:rPr>
        <w:t>组成</w:t>
      </w:r>
      <w:r w:rsidR="00321E11" w:rsidRPr="00837332">
        <w:rPr>
          <w:rFonts w:ascii="SimSun" w:hAnsi="SimSun" w:hint="eastAsia"/>
          <w:sz w:val="21"/>
          <w:szCs w:val="22"/>
        </w:rPr>
        <w:t>，包括各领域的地方组织以及土著</w:t>
      </w:r>
      <w:r w:rsidR="00567AE4">
        <w:rPr>
          <w:rFonts w:ascii="SimSun" w:hAnsi="SimSun" w:hint="eastAsia"/>
          <w:sz w:val="21"/>
          <w:szCs w:val="22"/>
        </w:rPr>
        <w:t>群体</w:t>
      </w:r>
      <w:r w:rsidR="00321E11" w:rsidRPr="00837332">
        <w:rPr>
          <w:rFonts w:ascii="SimSun" w:hAnsi="SimSun" w:hint="eastAsia"/>
          <w:sz w:val="21"/>
          <w:szCs w:val="22"/>
        </w:rPr>
        <w:t>。</w:t>
      </w:r>
    </w:p>
    <w:p w:rsidR="00BC2B86" w:rsidRPr="00D12DD7" w:rsidRDefault="00321E11" w:rsidP="00D12DD7">
      <w:pPr>
        <w:keepNext/>
        <w:spacing w:beforeLines="100" w:before="240" w:afterLines="100" w:after="240" w:line="340" w:lineRule="atLeast"/>
        <w:jc w:val="both"/>
        <w:rPr>
          <w:rFonts w:ascii="SimSun" w:hAnsi="SimSun"/>
          <w:sz w:val="21"/>
          <w:szCs w:val="21"/>
          <w:u w:val="single"/>
        </w:rPr>
      </w:pPr>
      <w:r w:rsidRPr="00D12DD7">
        <w:rPr>
          <w:rFonts w:ascii="SimSun" w:hAnsi="SimSun" w:hint="eastAsia"/>
          <w:sz w:val="21"/>
          <w:szCs w:val="21"/>
          <w:u w:val="single"/>
        </w:rPr>
        <w:t>中国国际贸易促进委员会（中国贸促会，CCPIT）</w:t>
      </w:r>
    </w:p>
    <w:p w:rsidR="00BC2B86" w:rsidRDefault="007F65E0" w:rsidP="00D12DD7">
      <w:pPr>
        <w:overflowPunct w:val="0"/>
        <w:spacing w:afterLines="50" w:after="120" w:line="340" w:lineRule="atLeast"/>
        <w:jc w:val="both"/>
        <w:rPr>
          <w:rFonts w:ascii="SimSun" w:hAnsi="SimSun"/>
          <w:sz w:val="21"/>
          <w:szCs w:val="22"/>
        </w:rPr>
      </w:pPr>
      <w:r w:rsidRPr="00837332">
        <w:rPr>
          <w:rFonts w:ascii="SimSun" w:hAnsi="SimSun"/>
          <w:sz w:val="21"/>
          <w:szCs w:val="22"/>
        </w:rPr>
        <w:t>总部</w:t>
      </w:r>
      <w:r w:rsidR="00D44AF2">
        <w:rPr>
          <w:rFonts w:ascii="SimSun" w:hAnsi="SimSun"/>
          <w:sz w:val="21"/>
          <w:szCs w:val="22"/>
        </w:rPr>
        <w:t>：</w:t>
      </w:r>
      <w:r w:rsidR="00321E11" w:rsidRPr="00837332">
        <w:rPr>
          <w:rFonts w:ascii="SimSun" w:hAnsi="SimSun" w:hint="eastAsia"/>
          <w:sz w:val="21"/>
          <w:szCs w:val="22"/>
        </w:rPr>
        <w:t>中国贸促会</w:t>
      </w:r>
      <w:r w:rsidR="00F3343B">
        <w:rPr>
          <w:rFonts w:ascii="SimSun" w:hAnsi="SimSun" w:hint="eastAsia"/>
          <w:sz w:val="21"/>
          <w:szCs w:val="22"/>
        </w:rPr>
        <w:t>于</w:t>
      </w:r>
      <w:r w:rsidR="00321E11" w:rsidRPr="00837332">
        <w:rPr>
          <w:rFonts w:ascii="SimSun" w:hAnsi="SimSun" w:hint="eastAsia"/>
          <w:sz w:val="21"/>
          <w:szCs w:val="22"/>
        </w:rPr>
        <w:t>1952年</w:t>
      </w:r>
      <w:r w:rsidR="00BE38AB" w:rsidRPr="00837332">
        <w:rPr>
          <w:rFonts w:ascii="SimSun" w:hAnsi="SimSun" w:hint="eastAsia"/>
          <w:sz w:val="21"/>
          <w:szCs w:val="22"/>
        </w:rPr>
        <w:t>在中国北京成立</w:t>
      </w:r>
      <w:r w:rsidR="00321E11" w:rsidRPr="00837332">
        <w:rPr>
          <w:rFonts w:ascii="SimSun" w:hAnsi="SimSun" w:hint="eastAsia"/>
          <w:sz w:val="21"/>
          <w:szCs w:val="22"/>
        </w:rPr>
        <w:t>。</w:t>
      </w:r>
    </w:p>
    <w:p w:rsidR="00BC2B86" w:rsidRDefault="007F65E0" w:rsidP="00D12DD7">
      <w:pPr>
        <w:overflowPunct w:val="0"/>
        <w:spacing w:afterLines="50" w:after="120" w:line="340" w:lineRule="atLeast"/>
        <w:jc w:val="both"/>
        <w:rPr>
          <w:rFonts w:ascii="SimSun" w:hAnsi="SimSun"/>
          <w:sz w:val="21"/>
          <w:szCs w:val="22"/>
        </w:rPr>
      </w:pPr>
      <w:r w:rsidRPr="00837332">
        <w:rPr>
          <w:rFonts w:ascii="SimSun" w:hAnsi="SimSun"/>
          <w:sz w:val="21"/>
          <w:szCs w:val="22"/>
        </w:rPr>
        <w:t>目标：</w:t>
      </w:r>
      <w:r w:rsidR="00321E11" w:rsidRPr="00837332">
        <w:rPr>
          <w:rFonts w:ascii="SimSun" w:hAnsi="SimSun" w:hint="eastAsia"/>
          <w:sz w:val="21"/>
          <w:szCs w:val="22"/>
        </w:rPr>
        <w:t>中国贸促会的宗旨是，根据中国的法律、法规，参照国际惯例，开展促进中国与世界各国、各地区之间的贸易、投资和经济技术合作活动，增进中国人民同世界各国、各地区人民和经济贸易界的相互了解与友谊，维护中国公民</w:t>
      </w:r>
      <w:r w:rsidR="00321E11" w:rsidRPr="00837332">
        <w:rPr>
          <w:rFonts w:ascii="SimSun" w:hAnsi="SimSun" w:hint="eastAsia"/>
          <w:sz w:val="21"/>
          <w:szCs w:val="22"/>
        </w:rPr>
        <w:t>、法人</w:t>
      </w:r>
      <w:r w:rsidR="00321E11" w:rsidRPr="00837332">
        <w:rPr>
          <w:rFonts w:ascii="SimSun" w:hAnsi="SimSun" w:hint="eastAsia"/>
          <w:sz w:val="21"/>
          <w:szCs w:val="22"/>
        </w:rPr>
        <w:t>在海外的正当权益。</w:t>
      </w:r>
    </w:p>
    <w:p w:rsidR="00BC2B86" w:rsidRDefault="007F65E0" w:rsidP="00D12DD7">
      <w:pPr>
        <w:overflowPunct w:val="0"/>
        <w:spacing w:afterLines="50" w:after="120" w:line="340" w:lineRule="atLeast"/>
        <w:jc w:val="both"/>
        <w:rPr>
          <w:rFonts w:ascii="SimSun" w:hAnsi="SimSun"/>
          <w:sz w:val="21"/>
          <w:szCs w:val="22"/>
        </w:rPr>
      </w:pPr>
      <w:r w:rsidRPr="00837332">
        <w:rPr>
          <w:rFonts w:ascii="SimSun" w:hAnsi="SimSun"/>
          <w:sz w:val="21"/>
          <w:szCs w:val="22"/>
        </w:rPr>
        <w:t>结构：</w:t>
      </w:r>
      <w:r w:rsidR="00321E11" w:rsidRPr="00837332">
        <w:rPr>
          <w:rFonts w:ascii="SimSun" w:hAnsi="SimSun" w:hint="eastAsia"/>
          <w:sz w:val="21"/>
          <w:szCs w:val="22"/>
        </w:rPr>
        <w:t>中国贸促会的咨询议事机构是全国委员会，包括107名委员。</w:t>
      </w:r>
    </w:p>
    <w:p w:rsidR="00BC2B86" w:rsidRDefault="007F65E0" w:rsidP="00D12DD7">
      <w:pPr>
        <w:overflowPunct w:val="0"/>
        <w:spacing w:afterLines="50" w:after="120" w:line="340" w:lineRule="atLeast"/>
        <w:jc w:val="both"/>
        <w:rPr>
          <w:rFonts w:ascii="SimSun" w:hAnsi="SimSun"/>
          <w:sz w:val="21"/>
          <w:szCs w:val="22"/>
        </w:rPr>
      </w:pPr>
      <w:r w:rsidRPr="00837332">
        <w:rPr>
          <w:rFonts w:ascii="SimSun" w:hAnsi="SimSun"/>
          <w:sz w:val="21"/>
          <w:szCs w:val="22"/>
        </w:rPr>
        <w:t>成员：</w:t>
      </w:r>
      <w:r w:rsidR="00321E11" w:rsidRPr="00837332">
        <w:rPr>
          <w:rFonts w:ascii="SimSun" w:hAnsi="SimSun" w:hint="eastAsia"/>
          <w:sz w:val="21"/>
          <w:szCs w:val="22"/>
        </w:rPr>
        <w:t>会员包括与对外经济贸易有关的个人以及企业和团体的代表。中国贸促会设立了18个驻外代表处，并有50个地方贸促机构和23个行业贸促机构，均由当地或该行业具有代表性的个人、企业和组织组成。</w:t>
      </w:r>
    </w:p>
    <w:p w:rsidR="00BC2B86" w:rsidRPr="00D12DD7" w:rsidRDefault="00BE38AB" w:rsidP="00D12DD7">
      <w:pPr>
        <w:keepNext/>
        <w:spacing w:beforeLines="100" w:before="240" w:afterLines="100" w:after="240" w:line="340" w:lineRule="atLeast"/>
        <w:jc w:val="both"/>
        <w:rPr>
          <w:rFonts w:ascii="SimSun" w:hAnsi="SimSun"/>
          <w:sz w:val="21"/>
          <w:szCs w:val="21"/>
          <w:u w:val="single"/>
        </w:rPr>
      </w:pPr>
      <w:r w:rsidRPr="00D12DD7">
        <w:rPr>
          <w:rFonts w:ascii="SimSun" w:hAnsi="SimSun" w:hint="eastAsia"/>
          <w:sz w:val="21"/>
          <w:szCs w:val="21"/>
          <w:u w:val="single"/>
        </w:rPr>
        <w:t>知识产权中心</w:t>
      </w:r>
    </w:p>
    <w:p w:rsidR="00BC2B86" w:rsidRDefault="007F65E0" w:rsidP="00D12DD7">
      <w:pPr>
        <w:overflowPunct w:val="0"/>
        <w:spacing w:afterLines="50" w:after="120" w:line="340" w:lineRule="atLeast"/>
        <w:jc w:val="both"/>
        <w:rPr>
          <w:rFonts w:ascii="SimSun" w:hAnsi="SimSun"/>
          <w:sz w:val="21"/>
        </w:rPr>
      </w:pPr>
      <w:r w:rsidRPr="00837332">
        <w:rPr>
          <w:rFonts w:ascii="SimSun" w:hAnsi="SimSun"/>
          <w:sz w:val="21"/>
        </w:rPr>
        <w:t>总部</w:t>
      </w:r>
      <w:r w:rsidR="00D44AF2">
        <w:rPr>
          <w:rFonts w:ascii="SimSun" w:hAnsi="SimSun"/>
          <w:sz w:val="21"/>
        </w:rPr>
        <w:t>：</w:t>
      </w:r>
      <w:r w:rsidR="00BE38AB" w:rsidRPr="00837332">
        <w:rPr>
          <w:rFonts w:ascii="SimSun" w:hAnsi="SimSun" w:hint="eastAsia"/>
          <w:sz w:val="21"/>
        </w:rPr>
        <w:t>知识产权</w:t>
      </w:r>
      <w:r w:rsidR="00BE38AB" w:rsidRPr="00D12DD7">
        <w:rPr>
          <w:rFonts w:ascii="SimSun" w:hAnsi="SimSun" w:hint="eastAsia"/>
          <w:sz w:val="21"/>
          <w:szCs w:val="22"/>
        </w:rPr>
        <w:t>中心</w:t>
      </w:r>
      <w:r w:rsidR="008B3290" w:rsidRPr="00837332">
        <w:rPr>
          <w:rFonts w:ascii="SimSun" w:hAnsi="SimSun" w:hint="eastAsia"/>
          <w:sz w:val="21"/>
          <w:szCs w:val="22"/>
        </w:rPr>
        <w:t>成立于</w:t>
      </w:r>
      <w:r w:rsidR="008B3290" w:rsidRPr="00D12DD7">
        <w:rPr>
          <w:rFonts w:ascii="SimSun" w:hAnsi="SimSun" w:hint="eastAsia"/>
          <w:sz w:val="21"/>
          <w:szCs w:val="21"/>
        </w:rPr>
        <w:t>201</w:t>
      </w:r>
      <w:r w:rsidR="00BE38AB" w:rsidRPr="00D12DD7">
        <w:rPr>
          <w:rFonts w:ascii="SimSun" w:hAnsi="SimSun" w:hint="eastAsia"/>
          <w:sz w:val="21"/>
          <w:szCs w:val="21"/>
        </w:rPr>
        <w:t>4</w:t>
      </w:r>
      <w:r w:rsidR="008B3290" w:rsidRPr="00837332">
        <w:rPr>
          <w:rFonts w:ascii="SimSun" w:hAnsi="SimSun" w:hint="eastAsia"/>
          <w:sz w:val="21"/>
          <w:szCs w:val="22"/>
        </w:rPr>
        <w:t>年，总部设在</w:t>
      </w:r>
      <w:r w:rsidR="00BE38AB" w:rsidRPr="00837332">
        <w:rPr>
          <w:rFonts w:ascii="SimSun" w:hAnsi="SimSun" w:hint="eastAsia"/>
          <w:sz w:val="21"/>
          <w:szCs w:val="22"/>
        </w:rPr>
        <w:t>乌干达坎帕拉</w:t>
      </w:r>
      <w:r w:rsidR="008B3290" w:rsidRPr="00837332">
        <w:rPr>
          <w:rFonts w:ascii="SimSun" w:hAnsi="SimSun" w:hint="eastAsia"/>
          <w:sz w:val="21"/>
          <w:szCs w:val="22"/>
        </w:rPr>
        <w:t>。</w:t>
      </w:r>
    </w:p>
    <w:p w:rsidR="00BC2B86" w:rsidRDefault="007F65E0" w:rsidP="00D12DD7">
      <w:pPr>
        <w:overflowPunct w:val="0"/>
        <w:spacing w:afterLines="50" w:after="120" w:line="340" w:lineRule="atLeast"/>
        <w:jc w:val="both"/>
        <w:rPr>
          <w:rFonts w:ascii="SimSun" w:hAnsi="SimSun"/>
          <w:sz w:val="21"/>
        </w:rPr>
      </w:pPr>
      <w:r w:rsidRPr="00837332">
        <w:rPr>
          <w:rFonts w:ascii="SimSun" w:hAnsi="SimSun"/>
          <w:sz w:val="21"/>
        </w:rPr>
        <w:t>目标：</w:t>
      </w:r>
      <w:r w:rsidR="00BE38AB" w:rsidRPr="00837332">
        <w:rPr>
          <w:rFonts w:ascii="SimSun" w:hAnsi="SimSun" w:hint="eastAsia"/>
          <w:sz w:val="21"/>
        </w:rPr>
        <w:t>知识产权中心的主要</w:t>
      </w:r>
      <w:r w:rsidR="00BE38AB" w:rsidRPr="00D12DD7">
        <w:rPr>
          <w:rFonts w:ascii="SimSun" w:hAnsi="SimSun" w:hint="eastAsia"/>
          <w:sz w:val="21"/>
          <w:szCs w:val="21"/>
        </w:rPr>
        <w:t>宗旨</w:t>
      </w:r>
      <w:r w:rsidR="00BE38AB" w:rsidRPr="00837332">
        <w:rPr>
          <w:rFonts w:ascii="SimSun" w:hAnsi="SimSun" w:hint="eastAsia"/>
          <w:sz w:val="21"/>
        </w:rPr>
        <w:t>是提供知识产权领域的高等研究生教育和研究培训。其目标是培育创新经济，减少全球盗版和假冒，方法是为公私利益攸关方举办讲习班、上手培训课程、教育活动和深入研究。</w:t>
      </w:r>
    </w:p>
    <w:p w:rsidR="00BC2B86" w:rsidRDefault="007F65E0" w:rsidP="00D12DD7">
      <w:pPr>
        <w:overflowPunct w:val="0"/>
        <w:spacing w:afterLines="50" w:after="120" w:line="340" w:lineRule="atLeast"/>
        <w:jc w:val="both"/>
        <w:rPr>
          <w:rFonts w:ascii="SimSun" w:hAnsi="SimSun"/>
          <w:sz w:val="21"/>
        </w:rPr>
      </w:pPr>
      <w:r w:rsidRPr="00837332">
        <w:rPr>
          <w:rFonts w:ascii="SimSun" w:hAnsi="SimSun"/>
          <w:sz w:val="21"/>
        </w:rPr>
        <w:t>结构：</w:t>
      </w:r>
      <w:r w:rsidR="00BE38AB" w:rsidRPr="00837332">
        <w:rPr>
          <w:rFonts w:ascii="SimSun" w:hAnsi="SimSun" w:hint="eastAsia"/>
          <w:sz w:val="21"/>
        </w:rPr>
        <w:t>知识产权中心的领导机构是由所有成员组成的大会，大会是公司的最高机构。知识产权中心有五名董事负责管理其业务。</w:t>
      </w:r>
    </w:p>
    <w:p w:rsidR="00BC2B86" w:rsidRDefault="007F65E0" w:rsidP="00D12DD7">
      <w:pPr>
        <w:overflowPunct w:val="0"/>
        <w:spacing w:afterLines="50" w:after="120" w:line="340" w:lineRule="atLeast"/>
        <w:jc w:val="both"/>
        <w:rPr>
          <w:rFonts w:ascii="SimSun" w:hAnsi="SimSun"/>
          <w:sz w:val="21"/>
        </w:rPr>
      </w:pPr>
      <w:r w:rsidRPr="00837332">
        <w:rPr>
          <w:rFonts w:ascii="SimSun" w:hAnsi="SimSun"/>
          <w:sz w:val="21"/>
        </w:rPr>
        <w:t>成员：</w:t>
      </w:r>
      <w:r w:rsidR="00BE38AB" w:rsidRPr="00837332">
        <w:rPr>
          <w:rFonts w:ascii="SimSun" w:hAnsi="SimSun" w:hint="eastAsia"/>
          <w:sz w:val="21"/>
        </w:rPr>
        <w:t>知识产权</w:t>
      </w:r>
      <w:r w:rsidR="00BE38AB" w:rsidRPr="00D12DD7">
        <w:rPr>
          <w:rFonts w:ascii="SimSun" w:hAnsi="SimSun" w:hint="eastAsia"/>
          <w:sz w:val="21"/>
          <w:szCs w:val="22"/>
        </w:rPr>
        <w:t>中心</w:t>
      </w:r>
      <w:r w:rsidR="00BE38AB" w:rsidRPr="00837332">
        <w:rPr>
          <w:rFonts w:ascii="SimSun" w:hAnsi="SimSun" w:hint="eastAsia"/>
          <w:sz w:val="21"/>
        </w:rPr>
        <w:t>有六个机构成员，均设在乌干达。</w:t>
      </w:r>
    </w:p>
    <w:p w:rsidR="00BC2B86" w:rsidRPr="00D12DD7" w:rsidRDefault="00BE38AB" w:rsidP="00D12DD7">
      <w:pPr>
        <w:keepNext/>
        <w:spacing w:beforeLines="100" w:before="240" w:afterLines="100" w:after="240" w:line="340" w:lineRule="atLeast"/>
        <w:jc w:val="both"/>
        <w:rPr>
          <w:rFonts w:ascii="SimSun" w:hAnsi="SimSun"/>
          <w:sz w:val="21"/>
          <w:szCs w:val="21"/>
          <w:u w:val="single"/>
        </w:rPr>
      </w:pPr>
      <w:r w:rsidRPr="00D12DD7">
        <w:rPr>
          <w:rFonts w:ascii="SimSun" w:hAnsi="SimSun" w:hint="eastAsia"/>
          <w:sz w:val="21"/>
          <w:szCs w:val="21"/>
          <w:u w:val="single"/>
        </w:rPr>
        <w:t>新西兰专利律师协会</w:t>
      </w:r>
      <w:r w:rsidR="00D44AF2" w:rsidRPr="00D12DD7">
        <w:rPr>
          <w:rFonts w:ascii="SimSun" w:hAnsi="SimSun"/>
          <w:sz w:val="21"/>
          <w:szCs w:val="21"/>
          <w:u w:val="single"/>
        </w:rPr>
        <w:t>（</w:t>
      </w:r>
      <w:r w:rsidRPr="00D12DD7">
        <w:rPr>
          <w:rFonts w:ascii="SimSun" w:hAnsi="SimSun" w:hint="eastAsia"/>
          <w:sz w:val="21"/>
          <w:szCs w:val="21"/>
          <w:u w:val="single"/>
        </w:rPr>
        <w:t>公司</w:t>
      </w:r>
      <w:r w:rsidR="00D44AF2" w:rsidRPr="00D12DD7">
        <w:rPr>
          <w:rFonts w:ascii="SimSun" w:hAnsi="SimSun"/>
          <w:sz w:val="21"/>
          <w:szCs w:val="21"/>
          <w:u w:val="single"/>
        </w:rPr>
        <w:t>）（</w:t>
      </w:r>
      <w:r w:rsidR="0008465B" w:rsidRPr="00D12DD7">
        <w:rPr>
          <w:rFonts w:ascii="SimSun" w:hAnsi="SimSun"/>
          <w:sz w:val="21"/>
          <w:szCs w:val="21"/>
          <w:u w:val="single"/>
        </w:rPr>
        <w:t>NZIPA</w:t>
      </w:r>
      <w:r w:rsidR="00D44AF2" w:rsidRPr="00D12DD7">
        <w:rPr>
          <w:rFonts w:ascii="SimSun" w:hAnsi="SimSun"/>
          <w:sz w:val="21"/>
          <w:szCs w:val="21"/>
          <w:u w:val="single"/>
        </w:rPr>
        <w:t>）</w:t>
      </w:r>
    </w:p>
    <w:p w:rsidR="00BC2B86" w:rsidRDefault="007F65E0" w:rsidP="00D12DD7">
      <w:pPr>
        <w:overflowPunct w:val="0"/>
        <w:spacing w:afterLines="50" w:after="120" w:line="340" w:lineRule="atLeast"/>
        <w:jc w:val="both"/>
        <w:rPr>
          <w:rFonts w:ascii="SimSun" w:hAnsi="SimSun"/>
          <w:sz w:val="21"/>
          <w:szCs w:val="22"/>
        </w:rPr>
      </w:pPr>
      <w:r w:rsidRPr="00837332">
        <w:rPr>
          <w:rFonts w:ascii="SimSun" w:hAnsi="SimSun"/>
          <w:sz w:val="21"/>
          <w:szCs w:val="22"/>
        </w:rPr>
        <w:t>总部</w:t>
      </w:r>
      <w:r w:rsidR="00D44AF2">
        <w:rPr>
          <w:rFonts w:ascii="SimSun" w:hAnsi="SimSun"/>
          <w:sz w:val="21"/>
          <w:szCs w:val="22"/>
        </w:rPr>
        <w:t>：</w:t>
      </w:r>
      <w:r w:rsidR="0008465B" w:rsidRPr="00837332">
        <w:rPr>
          <w:rFonts w:ascii="SimSun" w:hAnsi="SimSun"/>
          <w:sz w:val="21"/>
          <w:szCs w:val="22"/>
        </w:rPr>
        <w:t>NZIPA</w:t>
      </w:r>
      <w:r w:rsidR="008B3290" w:rsidRPr="00837332">
        <w:rPr>
          <w:rFonts w:ascii="SimSun" w:hAnsi="SimSun" w:hint="eastAsia"/>
          <w:sz w:val="21"/>
          <w:szCs w:val="22"/>
        </w:rPr>
        <w:t>成立于</w:t>
      </w:r>
      <w:r w:rsidR="00BE38AB" w:rsidRPr="00837332">
        <w:rPr>
          <w:rFonts w:ascii="SimSun" w:hAnsi="SimSun" w:hint="eastAsia"/>
          <w:sz w:val="21"/>
          <w:szCs w:val="22"/>
        </w:rPr>
        <w:t>1912</w:t>
      </w:r>
      <w:r w:rsidR="008B3290" w:rsidRPr="00837332">
        <w:rPr>
          <w:rFonts w:ascii="SimSun" w:hAnsi="SimSun" w:hint="eastAsia"/>
          <w:sz w:val="21"/>
          <w:szCs w:val="22"/>
        </w:rPr>
        <w:t>年，总部设在</w:t>
      </w:r>
      <w:r w:rsidR="00BE38AB" w:rsidRPr="00837332">
        <w:rPr>
          <w:rFonts w:ascii="SimSun" w:hAnsi="SimSun" w:hint="eastAsia"/>
          <w:sz w:val="21"/>
          <w:szCs w:val="22"/>
        </w:rPr>
        <w:t>新西兰惠灵顿</w:t>
      </w:r>
      <w:r w:rsidR="008B3290" w:rsidRPr="00837332">
        <w:rPr>
          <w:rFonts w:ascii="SimSun" w:hAnsi="SimSun" w:hint="eastAsia"/>
          <w:sz w:val="21"/>
          <w:szCs w:val="22"/>
        </w:rPr>
        <w:t>。</w:t>
      </w:r>
    </w:p>
    <w:p w:rsidR="00BC2B86" w:rsidRDefault="007F65E0" w:rsidP="00D12DD7">
      <w:pPr>
        <w:overflowPunct w:val="0"/>
        <w:spacing w:afterLines="50" w:after="120" w:line="340" w:lineRule="atLeast"/>
        <w:jc w:val="both"/>
        <w:rPr>
          <w:rFonts w:ascii="SimSun" w:hAnsi="SimSun"/>
          <w:sz w:val="21"/>
          <w:szCs w:val="22"/>
        </w:rPr>
      </w:pPr>
      <w:r w:rsidRPr="00837332">
        <w:rPr>
          <w:rFonts w:ascii="SimSun" w:hAnsi="SimSun"/>
          <w:sz w:val="21"/>
          <w:szCs w:val="22"/>
        </w:rPr>
        <w:t>目标：</w:t>
      </w:r>
      <w:r w:rsidR="0008465B" w:rsidRPr="00837332">
        <w:rPr>
          <w:rFonts w:ascii="SimSun" w:hAnsi="SimSun"/>
          <w:sz w:val="21"/>
          <w:szCs w:val="22"/>
        </w:rPr>
        <w:t>NZIPA</w:t>
      </w:r>
      <w:r w:rsidR="00BE38AB" w:rsidRPr="00837332">
        <w:rPr>
          <w:rFonts w:ascii="SimSun" w:hAnsi="SimSun" w:hint="eastAsia"/>
          <w:sz w:val="21"/>
          <w:szCs w:val="22"/>
        </w:rPr>
        <w:t>的主要宗旨是主持</w:t>
      </w:r>
      <w:r w:rsidR="00BE38AB" w:rsidRPr="00D12DD7">
        <w:rPr>
          <w:rFonts w:ascii="SimSun" w:hAnsi="SimSun" w:hint="eastAsia"/>
          <w:sz w:val="21"/>
          <w:szCs w:val="21"/>
        </w:rPr>
        <w:t>新西兰</w:t>
      </w:r>
      <w:r w:rsidR="00BE38AB" w:rsidRPr="00837332">
        <w:rPr>
          <w:rFonts w:ascii="SimSun" w:hAnsi="SimSun" w:hint="eastAsia"/>
          <w:sz w:val="21"/>
          <w:szCs w:val="22"/>
        </w:rPr>
        <w:t>注册专利律师的一个代表团体，促进NZIPA</w:t>
      </w:r>
      <w:r w:rsidR="00DE54C7" w:rsidRPr="00837332">
        <w:rPr>
          <w:rFonts w:ascii="SimSun" w:hAnsi="SimSun" w:hint="eastAsia"/>
          <w:sz w:val="21"/>
          <w:szCs w:val="22"/>
        </w:rPr>
        <w:t>会员的利益，并帮助发展、推动和维护知识产权事务相关法律法规的完整性。</w:t>
      </w:r>
    </w:p>
    <w:p w:rsidR="0008465B" w:rsidRPr="00837332" w:rsidRDefault="007F65E0" w:rsidP="00D12DD7">
      <w:pPr>
        <w:overflowPunct w:val="0"/>
        <w:spacing w:afterLines="50" w:after="120" w:line="340" w:lineRule="atLeast"/>
        <w:jc w:val="both"/>
        <w:rPr>
          <w:rFonts w:ascii="SimSun" w:hAnsi="SimSun"/>
          <w:sz w:val="21"/>
          <w:szCs w:val="22"/>
        </w:rPr>
      </w:pPr>
      <w:r w:rsidRPr="00837332">
        <w:rPr>
          <w:rFonts w:ascii="SimSun" w:hAnsi="SimSun"/>
          <w:sz w:val="21"/>
          <w:szCs w:val="22"/>
        </w:rPr>
        <w:t>结构：</w:t>
      </w:r>
      <w:r w:rsidR="0008465B" w:rsidRPr="00837332">
        <w:rPr>
          <w:rFonts w:ascii="SimSun" w:hAnsi="SimSun"/>
          <w:sz w:val="21"/>
          <w:szCs w:val="22"/>
        </w:rPr>
        <w:t>NZIPA</w:t>
      </w:r>
      <w:r w:rsidR="00DE54C7" w:rsidRPr="00837332">
        <w:rPr>
          <w:rFonts w:ascii="SimSun" w:hAnsi="SimSun" w:hint="eastAsia"/>
          <w:sz w:val="21"/>
          <w:szCs w:val="22"/>
        </w:rPr>
        <w:t>的领导机构是大会。</w:t>
      </w:r>
      <w:r w:rsidR="0008465B" w:rsidRPr="00837332">
        <w:rPr>
          <w:rFonts w:ascii="SimSun" w:hAnsi="SimSun"/>
          <w:sz w:val="21"/>
          <w:szCs w:val="22"/>
        </w:rPr>
        <w:t>NZIPA</w:t>
      </w:r>
      <w:r w:rsidR="00DE54C7" w:rsidRPr="00837332">
        <w:rPr>
          <w:rFonts w:ascii="SimSun" w:hAnsi="SimSun" w:hint="eastAsia"/>
          <w:sz w:val="21"/>
          <w:szCs w:val="22"/>
        </w:rPr>
        <w:t>的事务由一个理事会管理，理事会有一名主席、一名副主席和七名会员。</w:t>
      </w:r>
    </w:p>
    <w:p w:rsidR="00BC2B86" w:rsidRDefault="007F65E0" w:rsidP="00D12DD7">
      <w:pPr>
        <w:overflowPunct w:val="0"/>
        <w:spacing w:afterLines="50" w:after="120" w:line="340" w:lineRule="atLeast"/>
        <w:jc w:val="both"/>
        <w:rPr>
          <w:rFonts w:ascii="SimSun" w:hAnsi="SimSun"/>
          <w:sz w:val="21"/>
          <w:szCs w:val="22"/>
        </w:rPr>
      </w:pPr>
      <w:r w:rsidRPr="00837332">
        <w:rPr>
          <w:rFonts w:ascii="SimSun" w:hAnsi="SimSun"/>
          <w:sz w:val="21"/>
          <w:szCs w:val="22"/>
        </w:rPr>
        <w:lastRenderedPageBreak/>
        <w:t>成员：</w:t>
      </w:r>
      <w:r w:rsidR="0008465B" w:rsidRPr="00837332">
        <w:rPr>
          <w:rFonts w:ascii="SimSun" w:hAnsi="SimSun"/>
          <w:sz w:val="21"/>
          <w:szCs w:val="22"/>
        </w:rPr>
        <w:t>NZIPA</w:t>
      </w:r>
      <w:r w:rsidR="00DE54C7" w:rsidRPr="00837332">
        <w:rPr>
          <w:rFonts w:ascii="SimSun" w:hAnsi="SimSun" w:hint="eastAsia"/>
          <w:sz w:val="21"/>
          <w:szCs w:val="22"/>
        </w:rPr>
        <w:t>有</w:t>
      </w:r>
      <w:r w:rsidR="0008465B" w:rsidRPr="00837332">
        <w:rPr>
          <w:rFonts w:ascii="SimSun" w:hAnsi="SimSun"/>
          <w:sz w:val="21"/>
          <w:szCs w:val="22"/>
        </w:rPr>
        <w:t>247</w:t>
      </w:r>
      <w:r w:rsidR="00DE54C7" w:rsidRPr="00837332">
        <w:rPr>
          <w:rFonts w:ascii="SimSun" w:hAnsi="SimSun" w:hint="eastAsia"/>
          <w:sz w:val="21"/>
          <w:szCs w:val="22"/>
        </w:rPr>
        <w:t>名成员，均为新西兰注册为专利</w:t>
      </w:r>
      <w:r w:rsidR="00DE54C7" w:rsidRPr="00D12DD7">
        <w:rPr>
          <w:rFonts w:ascii="SimSun" w:hAnsi="SimSun" w:hint="eastAsia"/>
          <w:sz w:val="21"/>
          <w:szCs w:val="21"/>
        </w:rPr>
        <w:t>律师</w:t>
      </w:r>
      <w:r w:rsidR="00DE54C7" w:rsidRPr="00837332">
        <w:rPr>
          <w:rFonts w:ascii="SimSun" w:hAnsi="SimSun" w:hint="eastAsia"/>
          <w:sz w:val="21"/>
          <w:szCs w:val="22"/>
        </w:rPr>
        <w:t>或学员专利律师的个人。</w:t>
      </w:r>
    </w:p>
    <w:p w:rsidR="00BC2B86" w:rsidRPr="00D12DD7" w:rsidRDefault="0093201E" w:rsidP="00D12DD7">
      <w:pPr>
        <w:keepNext/>
        <w:spacing w:beforeLines="100" w:before="240" w:afterLines="100" w:after="240" w:line="340" w:lineRule="atLeast"/>
        <w:jc w:val="both"/>
        <w:rPr>
          <w:rFonts w:ascii="SimSun" w:hAnsi="SimSun"/>
          <w:sz w:val="21"/>
          <w:szCs w:val="21"/>
          <w:u w:val="single"/>
        </w:rPr>
      </w:pPr>
      <w:r w:rsidRPr="00D12DD7">
        <w:rPr>
          <w:rFonts w:ascii="SimSun" w:hAnsi="SimSun" w:hint="eastAsia"/>
          <w:sz w:val="21"/>
          <w:szCs w:val="21"/>
          <w:u w:val="single"/>
        </w:rPr>
        <w:t>威斯康星大学密尔沃基分校情报学学院</w:t>
      </w:r>
      <w:r w:rsidR="00D44AF2" w:rsidRPr="00D12DD7">
        <w:rPr>
          <w:rFonts w:ascii="SimSun" w:hAnsi="SimSun"/>
          <w:sz w:val="21"/>
          <w:szCs w:val="21"/>
          <w:u w:val="single"/>
        </w:rPr>
        <w:t>（</w:t>
      </w:r>
      <w:r w:rsidR="0008465B" w:rsidRPr="00D12DD7">
        <w:rPr>
          <w:rFonts w:ascii="SimSun" w:hAnsi="SimSun"/>
          <w:sz w:val="21"/>
          <w:szCs w:val="21"/>
          <w:u w:val="single"/>
        </w:rPr>
        <w:t>SOIS</w:t>
      </w:r>
      <w:r w:rsidR="00D44AF2" w:rsidRPr="00D12DD7">
        <w:rPr>
          <w:rFonts w:ascii="SimSun" w:hAnsi="SimSun"/>
          <w:sz w:val="21"/>
          <w:szCs w:val="21"/>
          <w:u w:val="single"/>
        </w:rPr>
        <w:t>）</w:t>
      </w:r>
    </w:p>
    <w:p w:rsidR="00BC2B86" w:rsidRDefault="007F65E0" w:rsidP="00D12DD7">
      <w:pPr>
        <w:overflowPunct w:val="0"/>
        <w:spacing w:afterLines="50" w:after="120" w:line="340" w:lineRule="atLeast"/>
        <w:jc w:val="both"/>
        <w:rPr>
          <w:rFonts w:ascii="SimSun" w:hAnsi="SimSun"/>
          <w:sz w:val="21"/>
          <w:szCs w:val="22"/>
        </w:rPr>
      </w:pPr>
      <w:r w:rsidRPr="00837332">
        <w:rPr>
          <w:rFonts w:ascii="SimSun" w:hAnsi="SimSun"/>
          <w:sz w:val="21"/>
          <w:szCs w:val="22"/>
        </w:rPr>
        <w:t>总部</w:t>
      </w:r>
      <w:r w:rsidR="00D44AF2">
        <w:rPr>
          <w:rFonts w:ascii="SimSun" w:hAnsi="SimSun"/>
          <w:sz w:val="21"/>
          <w:szCs w:val="22"/>
        </w:rPr>
        <w:t>：</w:t>
      </w:r>
      <w:r w:rsidR="008B3290" w:rsidRPr="00837332">
        <w:rPr>
          <w:rFonts w:ascii="SimSun" w:hAnsi="SimSun" w:hint="eastAsia"/>
          <w:sz w:val="21"/>
          <w:szCs w:val="22"/>
        </w:rPr>
        <w:t>成立于</w:t>
      </w:r>
      <w:r w:rsidR="0093201E" w:rsidRPr="00837332">
        <w:rPr>
          <w:rFonts w:ascii="SimSun" w:hAnsi="SimSun" w:hint="eastAsia"/>
          <w:sz w:val="21"/>
          <w:szCs w:val="22"/>
        </w:rPr>
        <w:t>1966</w:t>
      </w:r>
      <w:r w:rsidR="008B3290" w:rsidRPr="00837332">
        <w:rPr>
          <w:rFonts w:ascii="SimSun" w:hAnsi="SimSun" w:hint="eastAsia"/>
          <w:sz w:val="21"/>
          <w:szCs w:val="22"/>
        </w:rPr>
        <w:t>年，总部设在</w:t>
      </w:r>
      <w:r w:rsidR="0093201E" w:rsidRPr="00837332">
        <w:rPr>
          <w:rFonts w:ascii="SimSun" w:hAnsi="SimSun" w:hint="eastAsia"/>
          <w:sz w:val="21"/>
          <w:szCs w:val="22"/>
        </w:rPr>
        <w:t>美利坚合众国威斯康星州密尔沃基</w:t>
      </w:r>
      <w:r w:rsidR="008B3290" w:rsidRPr="00837332">
        <w:rPr>
          <w:rFonts w:ascii="SimSun" w:hAnsi="SimSun" w:hint="eastAsia"/>
          <w:sz w:val="21"/>
          <w:szCs w:val="22"/>
        </w:rPr>
        <w:t>。</w:t>
      </w:r>
    </w:p>
    <w:p w:rsidR="00BC2B86" w:rsidRDefault="007F65E0" w:rsidP="00D12DD7">
      <w:pPr>
        <w:overflowPunct w:val="0"/>
        <w:spacing w:afterLines="50" w:after="120" w:line="340" w:lineRule="atLeast"/>
        <w:jc w:val="both"/>
        <w:rPr>
          <w:rFonts w:ascii="SimSun" w:hAnsi="SimSun"/>
          <w:sz w:val="21"/>
          <w:szCs w:val="22"/>
        </w:rPr>
      </w:pPr>
      <w:r w:rsidRPr="00837332">
        <w:rPr>
          <w:rFonts w:ascii="SimSun" w:hAnsi="SimSun"/>
          <w:sz w:val="21"/>
          <w:szCs w:val="22"/>
        </w:rPr>
        <w:t>目标：</w:t>
      </w:r>
      <w:r w:rsidR="0008465B" w:rsidRPr="00837332">
        <w:rPr>
          <w:rFonts w:ascii="SimSun" w:hAnsi="SimSun"/>
          <w:sz w:val="21"/>
          <w:szCs w:val="22"/>
        </w:rPr>
        <w:t>SOIS</w:t>
      </w:r>
      <w:r w:rsidR="0093201E" w:rsidRPr="00837332">
        <w:rPr>
          <w:rFonts w:ascii="SimSun" w:hAnsi="SimSun" w:hint="eastAsia"/>
          <w:sz w:val="21"/>
          <w:szCs w:val="22"/>
        </w:rPr>
        <w:t>专业从事与信息和</w:t>
      </w:r>
      <w:r w:rsidR="0093201E" w:rsidRPr="00D12DD7">
        <w:rPr>
          <w:rFonts w:ascii="SimSun" w:hAnsi="SimSun" w:hint="eastAsia"/>
          <w:sz w:val="21"/>
          <w:szCs w:val="21"/>
        </w:rPr>
        <w:t>信息技术</w:t>
      </w:r>
      <w:r w:rsidR="0093201E" w:rsidRPr="00837332">
        <w:rPr>
          <w:rFonts w:ascii="SimSun" w:hAnsi="SimSun" w:hint="eastAsia"/>
          <w:sz w:val="21"/>
          <w:szCs w:val="22"/>
        </w:rPr>
        <w:t>有关的教育和研究。学院的信息政策研究中心（CIPR）正在开展跨学科研究，所涉领域</w:t>
      </w:r>
      <w:r w:rsidR="00B47C93" w:rsidRPr="00837332">
        <w:rPr>
          <w:rFonts w:ascii="SimSun" w:hAnsi="SimSun" w:hint="eastAsia"/>
          <w:sz w:val="21"/>
          <w:szCs w:val="22"/>
        </w:rPr>
        <w:t>为全球信息社会政策、伦理、政治、社会和法律问题的交叉点。其重点之一是知识产权政策，尤其是版权、专利和传统知识方面的政策。</w:t>
      </w:r>
    </w:p>
    <w:p w:rsidR="00BC2B86" w:rsidRDefault="007F65E0" w:rsidP="00D12DD7">
      <w:pPr>
        <w:overflowPunct w:val="0"/>
        <w:spacing w:afterLines="50" w:after="120" w:line="340" w:lineRule="atLeast"/>
        <w:jc w:val="both"/>
        <w:rPr>
          <w:rFonts w:ascii="SimSun" w:hAnsi="SimSun"/>
          <w:sz w:val="21"/>
          <w:szCs w:val="22"/>
        </w:rPr>
      </w:pPr>
      <w:r w:rsidRPr="00837332">
        <w:rPr>
          <w:rFonts w:ascii="SimSun" w:hAnsi="SimSun"/>
          <w:sz w:val="21"/>
          <w:szCs w:val="22"/>
        </w:rPr>
        <w:t>结构：</w:t>
      </w:r>
      <w:r w:rsidR="00B47C93" w:rsidRPr="00837332">
        <w:rPr>
          <w:rFonts w:ascii="SimSun" w:hAnsi="SimSun" w:hint="eastAsia"/>
          <w:sz w:val="21"/>
          <w:szCs w:val="22"/>
        </w:rPr>
        <w:t>SOIS的领导机构是教师评议会，由</w:t>
      </w:r>
      <w:r w:rsidR="00B47C93" w:rsidRPr="00D12DD7">
        <w:rPr>
          <w:rFonts w:ascii="SimSun" w:hAnsi="SimSun" w:hint="eastAsia"/>
          <w:sz w:val="21"/>
          <w:szCs w:val="21"/>
        </w:rPr>
        <w:t>学院</w:t>
      </w:r>
      <w:r w:rsidR="00B47C93" w:rsidRPr="00837332">
        <w:rPr>
          <w:rFonts w:ascii="SimSun" w:hAnsi="SimSun" w:hint="eastAsia"/>
          <w:sz w:val="21"/>
          <w:szCs w:val="22"/>
        </w:rPr>
        <w:t>所有终身教授、副教授和助理教授组成。SOIS的首席执行官是院长，他把具体领域的责任授给一名副院长和三名助理院长。</w:t>
      </w:r>
    </w:p>
    <w:p w:rsidR="0008465B" w:rsidRPr="00837332" w:rsidRDefault="007F65E0" w:rsidP="00D12DD7">
      <w:pPr>
        <w:overflowPunct w:val="0"/>
        <w:spacing w:afterLines="50" w:after="120" w:line="340" w:lineRule="atLeast"/>
        <w:jc w:val="both"/>
        <w:rPr>
          <w:rFonts w:ascii="SimSun" w:hAnsi="SimSun"/>
          <w:sz w:val="21"/>
          <w:szCs w:val="22"/>
        </w:rPr>
      </w:pPr>
      <w:r w:rsidRPr="00837332">
        <w:rPr>
          <w:rFonts w:ascii="SimSun" w:hAnsi="SimSun"/>
          <w:sz w:val="21"/>
          <w:szCs w:val="22"/>
        </w:rPr>
        <w:t>成员：</w:t>
      </w:r>
      <w:r w:rsidR="00B47C93" w:rsidRPr="00837332">
        <w:rPr>
          <w:rFonts w:ascii="SimSun" w:hAnsi="SimSun"/>
          <w:sz w:val="21"/>
          <w:szCs w:val="22"/>
        </w:rPr>
        <w:t>SOIS</w:t>
      </w:r>
      <w:r w:rsidR="00B47C93" w:rsidRPr="00837332">
        <w:rPr>
          <w:rFonts w:ascii="SimSun" w:hAnsi="SimSun" w:hint="eastAsia"/>
          <w:sz w:val="21"/>
          <w:szCs w:val="22"/>
        </w:rPr>
        <w:t>的成员包括</w:t>
      </w:r>
      <w:r w:rsidR="00B47C93" w:rsidRPr="00D12DD7">
        <w:rPr>
          <w:rFonts w:ascii="SimSun" w:hAnsi="SimSun" w:hint="eastAsia"/>
          <w:sz w:val="21"/>
          <w:szCs w:val="22"/>
        </w:rPr>
        <w:t>威斯康星大学密尔沃基分校</w:t>
      </w:r>
      <w:r w:rsidR="00B47C93" w:rsidRPr="00837332">
        <w:rPr>
          <w:rFonts w:ascii="SimSun" w:hAnsi="SimSun" w:hint="eastAsia"/>
          <w:sz w:val="21"/>
          <w:szCs w:val="22"/>
        </w:rPr>
        <w:t>的校长，还有院长和学院全体教工。</w:t>
      </w:r>
    </w:p>
    <w:p w:rsidR="0008465B" w:rsidRPr="00D12DD7" w:rsidRDefault="0008465B" w:rsidP="00D12DD7">
      <w:pPr>
        <w:overflowPunct w:val="0"/>
        <w:spacing w:afterLines="50" w:after="120" w:line="340" w:lineRule="atLeast"/>
        <w:ind w:left="5534"/>
        <w:jc w:val="both"/>
        <w:rPr>
          <w:rFonts w:ascii="KaiTi" w:eastAsia="KaiTi" w:hAnsi="KaiTi"/>
          <w:sz w:val="21"/>
          <w:szCs w:val="22"/>
        </w:rPr>
      </w:pPr>
    </w:p>
    <w:p w:rsidR="0069369B" w:rsidRPr="00D12DD7" w:rsidRDefault="00EE09EF" w:rsidP="00D12DD7">
      <w:pPr>
        <w:overflowPunct w:val="0"/>
        <w:spacing w:afterLines="50" w:after="120" w:line="340" w:lineRule="atLeast"/>
        <w:ind w:left="5534"/>
        <w:jc w:val="both"/>
        <w:rPr>
          <w:rFonts w:ascii="KaiTi" w:eastAsia="KaiTi" w:hAnsi="KaiTi"/>
          <w:sz w:val="21"/>
          <w:szCs w:val="22"/>
        </w:rPr>
      </w:pPr>
      <w:r w:rsidRPr="00D12DD7">
        <w:rPr>
          <w:rFonts w:ascii="KaiTi" w:eastAsia="KaiTi" w:hAnsi="KaiTi" w:hint="eastAsia"/>
          <w:sz w:val="21"/>
          <w:szCs w:val="22"/>
        </w:rPr>
        <w:t>[附件三和文件完]</w:t>
      </w:r>
    </w:p>
    <w:sectPr w:rsidR="0069369B" w:rsidRPr="00D12DD7" w:rsidSect="00D12DD7">
      <w:headerReference w:type="default" r:id="rId15"/>
      <w:headerReference w:type="first" r:id="rId16"/>
      <w:footerReference w:type="first" r:id="rId17"/>
      <w:endnotePr>
        <w:numFmt w:val="decimal"/>
      </w:endnotePr>
      <w:pgSz w:w="11907" w:h="16840" w:code="9"/>
      <w:pgMar w:top="567" w:right="1134" w:bottom="1418" w:left="1418" w:header="567"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65B" w:rsidRDefault="0008465B">
      <w:r>
        <w:separator/>
      </w:r>
    </w:p>
  </w:endnote>
  <w:endnote w:type="continuationSeparator" w:id="0">
    <w:p w:rsidR="0008465B" w:rsidRDefault="0008465B" w:rsidP="003B38C1">
      <w:r>
        <w:separator/>
      </w:r>
    </w:p>
    <w:p w:rsidR="0008465B" w:rsidRPr="003B38C1" w:rsidRDefault="0008465B" w:rsidP="003B38C1">
      <w:pPr>
        <w:spacing w:after="60"/>
        <w:rPr>
          <w:sz w:val="17"/>
        </w:rPr>
      </w:pPr>
      <w:r>
        <w:rPr>
          <w:sz w:val="17"/>
        </w:rPr>
        <w:t>[Endnote continued from previous page]</w:t>
      </w:r>
    </w:p>
  </w:endnote>
  <w:endnote w:type="continuationNotice" w:id="1">
    <w:p w:rsidR="0008465B" w:rsidRPr="003B38C1" w:rsidRDefault="000846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65B" w:rsidRPr="00837332" w:rsidRDefault="0008465B">
    <w:pPr>
      <w:pStyle w:val="a8"/>
      <w:rPr>
        <w:rFonts w:ascii="SimSun" w:hAnsi="SimSun"/>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65B" w:rsidRDefault="0008465B">
      <w:r>
        <w:separator/>
      </w:r>
    </w:p>
  </w:footnote>
  <w:footnote w:type="continuationSeparator" w:id="0">
    <w:p w:rsidR="0008465B" w:rsidRDefault="0008465B" w:rsidP="008B60B2">
      <w:r>
        <w:separator/>
      </w:r>
    </w:p>
    <w:p w:rsidR="0008465B" w:rsidRPr="00ED77FB" w:rsidRDefault="0008465B" w:rsidP="008B60B2">
      <w:pPr>
        <w:spacing w:after="60"/>
        <w:rPr>
          <w:sz w:val="17"/>
          <w:szCs w:val="17"/>
        </w:rPr>
      </w:pPr>
      <w:r w:rsidRPr="00ED77FB">
        <w:rPr>
          <w:sz w:val="17"/>
          <w:szCs w:val="17"/>
        </w:rPr>
        <w:t>[Footnote continued from previous page]</w:t>
      </w:r>
    </w:p>
  </w:footnote>
  <w:footnote w:type="continuationNotice" w:id="1">
    <w:p w:rsidR="0008465B" w:rsidRPr="00ED77FB" w:rsidRDefault="0008465B" w:rsidP="008B60B2">
      <w:pPr>
        <w:spacing w:before="60"/>
        <w:jc w:val="right"/>
        <w:rPr>
          <w:sz w:val="17"/>
          <w:szCs w:val="17"/>
        </w:rPr>
      </w:pPr>
      <w:r w:rsidRPr="00ED77FB">
        <w:rPr>
          <w:sz w:val="17"/>
          <w:szCs w:val="17"/>
        </w:rPr>
        <w:t>[Footnote continued on next page]</w:t>
      </w:r>
    </w:p>
  </w:footnote>
  <w:footnote w:id="2">
    <w:p w:rsidR="00EE09EF" w:rsidRPr="00837332" w:rsidRDefault="00EE09EF" w:rsidP="00D12DD7">
      <w:pPr>
        <w:pStyle w:val="a9"/>
        <w:overflowPunct w:val="0"/>
        <w:jc w:val="both"/>
        <w:rPr>
          <w:rFonts w:ascii="SimSun" w:hAnsi="SimSun"/>
        </w:rPr>
      </w:pPr>
      <w:r w:rsidRPr="00837332">
        <w:rPr>
          <w:rStyle w:val="af"/>
          <w:rFonts w:ascii="SimSun" w:hAnsi="SimSun"/>
        </w:rPr>
        <w:footnoteRef/>
      </w:r>
      <w:r w:rsidR="006F5C74">
        <w:rPr>
          <w:rFonts w:ascii="SimSun" w:hAnsi="SimSun" w:hint="eastAsia"/>
        </w:rPr>
        <w:t xml:space="preserve"> </w:t>
      </w:r>
      <w:r w:rsidRPr="00837332">
        <w:rPr>
          <w:rFonts w:ascii="SimSun" w:hAnsi="SimSun"/>
        </w:rPr>
        <w:tab/>
      </w:r>
      <w:r w:rsidRPr="00837332">
        <w:rPr>
          <w:rFonts w:ascii="SimSun" w:hAnsi="SimSun" w:hint="eastAsia"/>
        </w:rPr>
        <w:t>关于在2002年9月23日至10月1日举行的第三十七届系列会议上成员国大会通过的适用于邀请国家非政府组织</w:t>
      </w:r>
      <w:bookmarkStart w:id="5" w:name="_GoBack"/>
      <w:bookmarkEnd w:id="5"/>
      <w:r w:rsidRPr="00837332">
        <w:rPr>
          <w:rFonts w:ascii="SimSun" w:hAnsi="SimSun" w:hint="eastAsia"/>
        </w:rPr>
        <w:t>为观察员的原则，见文件A/37/14第316段。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65B" w:rsidRPr="00837332" w:rsidRDefault="0008465B" w:rsidP="009256DA">
    <w:pPr>
      <w:jc w:val="right"/>
      <w:rPr>
        <w:rFonts w:ascii="SimSun" w:hAnsi="SimSun"/>
        <w:sz w:val="21"/>
      </w:rPr>
    </w:pPr>
    <w:r w:rsidRPr="00837332">
      <w:rPr>
        <w:rFonts w:ascii="SimSun" w:hAnsi="SimSun"/>
        <w:sz w:val="21"/>
      </w:rPr>
      <w:t>A/57/2</w:t>
    </w:r>
  </w:p>
  <w:p w:rsidR="0008465B" w:rsidRPr="00837332" w:rsidRDefault="0008465B" w:rsidP="009256DA">
    <w:pPr>
      <w:jc w:val="right"/>
      <w:rPr>
        <w:rFonts w:ascii="SimSun" w:hAnsi="SimSun"/>
        <w:sz w:val="21"/>
      </w:rPr>
    </w:pPr>
    <w:r w:rsidRPr="00837332">
      <w:rPr>
        <w:rFonts w:ascii="SimSun" w:hAnsi="SimSun"/>
        <w:sz w:val="21"/>
      </w:rPr>
      <w:t>ANNEX 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65B" w:rsidRPr="00837332" w:rsidRDefault="0008465B" w:rsidP="001327E8">
    <w:pPr>
      <w:jc w:val="right"/>
      <w:rPr>
        <w:rFonts w:ascii="SimSun" w:hAnsi="SimSun"/>
        <w:sz w:val="21"/>
      </w:rPr>
    </w:pPr>
    <w:bookmarkStart w:id="6" w:name="Code2"/>
    <w:bookmarkEnd w:id="6"/>
    <w:r w:rsidRPr="00837332">
      <w:rPr>
        <w:rFonts w:ascii="SimSun" w:hAnsi="SimSun"/>
        <w:sz w:val="21"/>
      </w:rPr>
      <w:t>A/57/2</w:t>
    </w:r>
  </w:p>
  <w:p w:rsidR="0008465B" w:rsidRDefault="00D44AF2" w:rsidP="00D44AF2">
    <w:pPr>
      <w:jc w:val="right"/>
      <w:rPr>
        <w:rFonts w:ascii="SimSun" w:hAnsi="SimSun"/>
        <w:sz w:val="21"/>
      </w:rPr>
    </w:pPr>
    <w:r>
      <w:rPr>
        <w:rFonts w:ascii="SimSun" w:hAnsi="SimSun" w:hint="eastAsia"/>
        <w:sz w:val="21"/>
      </w:rPr>
      <w:t>第</w:t>
    </w:r>
    <w:r w:rsidR="0008465B" w:rsidRPr="00837332">
      <w:rPr>
        <w:rFonts w:ascii="SimSun" w:hAnsi="SimSun"/>
        <w:sz w:val="21"/>
      </w:rPr>
      <w:t>2</w:t>
    </w:r>
    <w:r>
      <w:rPr>
        <w:rFonts w:ascii="SimSun" w:hAnsi="SimSun" w:hint="eastAsia"/>
        <w:sz w:val="21"/>
      </w:rPr>
      <w:t>页</w:t>
    </w:r>
  </w:p>
  <w:p w:rsidR="00D44AF2" w:rsidRPr="00837332" w:rsidRDefault="00D44AF2" w:rsidP="00D44AF2">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65B" w:rsidRPr="00837332" w:rsidRDefault="0008465B" w:rsidP="001327E8">
    <w:pPr>
      <w:jc w:val="right"/>
      <w:rPr>
        <w:rFonts w:ascii="SimSun" w:hAnsi="SimSun"/>
        <w:sz w:val="21"/>
      </w:rPr>
    </w:pPr>
    <w:r w:rsidRPr="00837332">
      <w:rPr>
        <w:rFonts w:ascii="SimSun" w:hAnsi="SimSun"/>
        <w:sz w:val="21"/>
      </w:rPr>
      <w:t>A/57/2</w:t>
    </w:r>
  </w:p>
  <w:p w:rsidR="0008465B" w:rsidRPr="00837332" w:rsidRDefault="0008465B" w:rsidP="001327E8">
    <w:pPr>
      <w:jc w:val="right"/>
      <w:rPr>
        <w:rFonts w:ascii="SimSun" w:hAnsi="SimSun"/>
        <w:sz w:val="21"/>
      </w:rPr>
    </w:pPr>
    <w:proofErr w:type="gramStart"/>
    <w:r w:rsidRPr="00837332">
      <w:rPr>
        <w:rFonts w:ascii="SimSun" w:hAnsi="SimSun"/>
        <w:sz w:val="21"/>
      </w:rPr>
      <w:t>page</w:t>
    </w:r>
    <w:proofErr w:type="gramEnd"/>
    <w:r w:rsidRPr="00837332">
      <w:rPr>
        <w:rFonts w:ascii="SimSun" w:hAnsi="SimSun"/>
        <w:sz w:val="21"/>
      </w:rPr>
      <w:t xml:space="preserve"> 2.</w:t>
    </w:r>
  </w:p>
  <w:p w:rsidR="0008465B" w:rsidRPr="00837332" w:rsidRDefault="0008465B" w:rsidP="001327E8">
    <w:pPr>
      <w:pStyle w:val="aa"/>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F2" w:rsidRPr="00D44AF2" w:rsidRDefault="00D44AF2" w:rsidP="00D44AF2">
    <w:pPr>
      <w:pStyle w:val="aa"/>
      <w:jc w:val="right"/>
      <w:rPr>
        <w:rFonts w:ascii="SimSun" w:hAnsi="SimSun"/>
        <w:sz w:val="21"/>
      </w:rPr>
    </w:pPr>
    <w:r w:rsidRPr="00D44AF2">
      <w:rPr>
        <w:rFonts w:ascii="SimSun" w:hAnsi="SimSun" w:hint="eastAsia"/>
        <w:sz w:val="21"/>
      </w:rPr>
      <w:t>A/57/2</w:t>
    </w:r>
  </w:p>
  <w:p w:rsidR="00D44AF2" w:rsidRPr="00D44AF2" w:rsidRDefault="00D44AF2" w:rsidP="00D44AF2">
    <w:pPr>
      <w:pStyle w:val="aa"/>
      <w:jc w:val="right"/>
      <w:rPr>
        <w:rFonts w:ascii="SimSun" w:hAnsi="SimSun"/>
        <w:sz w:val="21"/>
      </w:rPr>
    </w:pPr>
    <w:r w:rsidRPr="00D44AF2">
      <w:rPr>
        <w:rFonts w:ascii="SimSun" w:hAnsi="SimSun" w:hint="eastAsia"/>
        <w:sz w:val="21"/>
      </w:rPr>
      <w:t>附件一</w:t>
    </w:r>
  </w:p>
  <w:p w:rsidR="00D44AF2" w:rsidRPr="00D44AF2" w:rsidRDefault="00D44AF2" w:rsidP="00D44AF2">
    <w:pPr>
      <w:pStyle w:val="aa"/>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F2" w:rsidRPr="00D44AF2" w:rsidRDefault="00D44AF2" w:rsidP="00D44AF2">
    <w:pPr>
      <w:pStyle w:val="aa"/>
      <w:jc w:val="right"/>
      <w:rPr>
        <w:rFonts w:ascii="SimSun" w:hAnsi="SimSun"/>
        <w:sz w:val="21"/>
      </w:rPr>
    </w:pPr>
    <w:r w:rsidRPr="00D44AF2">
      <w:rPr>
        <w:rFonts w:ascii="SimSun" w:hAnsi="SimSun" w:hint="eastAsia"/>
        <w:sz w:val="21"/>
      </w:rPr>
      <w:t>A/57/2</w:t>
    </w:r>
  </w:p>
  <w:p w:rsidR="00D44AF2" w:rsidRPr="00D44AF2" w:rsidRDefault="00D44AF2" w:rsidP="00D44AF2">
    <w:pPr>
      <w:pStyle w:val="aa"/>
      <w:jc w:val="right"/>
      <w:rPr>
        <w:rFonts w:ascii="SimSun" w:hAnsi="SimSun"/>
        <w:sz w:val="21"/>
      </w:rPr>
    </w:pPr>
    <w:r w:rsidRPr="00D44AF2">
      <w:rPr>
        <w:rFonts w:ascii="SimSun" w:hAnsi="SimSun" w:hint="eastAsia"/>
        <w:sz w:val="21"/>
      </w:rPr>
      <w:t>附件</w:t>
    </w:r>
    <w:r>
      <w:rPr>
        <w:rFonts w:ascii="SimSun" w:hAnsi="SimSun" w:hint="eastAsia"/>
        <w:sz w:val="21"/>
      </w:rPr>
      <w:t>二</w:t>
    </w:r>
  </w:p>
  <w:p w:rsidR="00D44AF2" w:rsidRPr="00D44AF2" w:rsidRDefault="00D44AF2" w:rsidP="00D44AF2">
    <w:pPr>
      <w:pStyle w:val="aa"/>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F2" w:rsidRPr="00D44AF2" w:rsidRDefault="00D44AF2" w:rsidP="00D44AF2">
    <w:pPr>
      <w:pStyle w:val="aa"/>
      <w:jc w:val="right"/>
      <w:rPr>
        <w:rFonts w:ascii="SimSun" w:hAnsi="SimSun"/>
        <w:sz w:val="21"/>
        <w:lang w:val="fr-FR"/>
      </w:rPr>
    </w:pPr>
    <w:r w:rsidRPr="00D44AF2">
      <w:rPr>
        <w:rFonts w:ascii="SimSun" w:hAnsi="SimSun" w:hint="eastAsia"/>
        <w:sz w:val="21"/>
        <w:lang w:val="fr-FR"/>
      </w:rPr>
      <w:t>A/57/2</w:t>
    </w:r>
  </w:p>
  <w:p w:rsidR="00EC4E49" w:rsidRPr="00837332" w:rsidRDefault="00D44AF2" w:rsidP="00D44AF2">
    <w:pPr>
      <w:pStyle w:val="aa"/>
      <w:jc w:val="right"/>
      <w:rPr>
        <w:rFonts w:ascii="SimSun" w:hAnsi="SimSun"/>
        <w:sz w:val="21"/>
      </w:rPr>
    </w:pPr>
    <w:proofErr w:type="gramStart"/>
    <w:r>
      <w:rPr>
        <w:rFonts w:ascii="SimSun" w:hAnsi="SimSun" w:hint="eastAsia"/>
        <w:sz w:val="21"/>
      </w:rPr>
      <w:t>附件三第</w:t>
    </w:r>
    <w:proofErr w:type="gramEnd"/>
    <w:r w:rsidR="00EC4E49" w:rsidRPr="00837332">
      <w:rPr>
        <w:rFonts w:ascii="SimSun" w:hAnsi="SimSun"/>
        <w:sz w:val="21"/>
      </w:rPr>
      <w:fldChar w:fldCharType="begin"/>
    </w:r>
    <w:r w:rsidR="00EC4E49" w:rsidRPr="00837332">
      <w:rPr>
        <w:rFonts w:ascii="SimSun" w:hAnsi="SimSun"/>
        <w:sz w:val="21"/>
      </w:rPr>
      <w:instrText xml:space="preserve"> PAGE  \* MERGEFORMAT </w:instrText>
    </w:r>
    <w:r w:rsidR="00EC4E49" w:rsidRPr="00837332">
      <w:rPr>
        <w:rFonts w:ascii="SimSun" w:hAnsi="SimSun"/>
        <w:sz w:val="21"/>
      </w:rPr>
      <w:fldChar w:fldCharType="separate"/>
    </w:r>
    <w:r w:rsidR="003D6CC0">
      <w:rPr>
        <w:rFonts w:ascii="SimSun" w:hAnsi="SimSun"/>
        <w:noProof/>
        <w:sz w:val="21"/>
      </w:rPr>
      <w:t>2</w:t>
    </w:r>
    <w:r w:rsidR="00EC4E49" w:rsidRPr="00837332">
      <w:rPr>
        <w:rFonts w:ascii="SimSun" w:hAnsi="SimSun"/>
        <w:sz w:val="21"/>
      </w:rPr>
      <w:fldChar w:fldCharType="end"/>
    </w:r>
    <w:r>
      <w:rPr>
        <w:rFonts w:ascii="SimSun" w:hAnsi="SimSun" w:hint="eastAsia"/>
        <w:sz w:val="21"/>
      </w:rPr>
      <w:t>页</w:t>
    </w:r>
  </w:p>
  <w:p w:rsidR="00EC4E49" w:rsidRPr="00837332" w:rsidRDefault="00EC4E49" w:rsidP="00477D6B">
    <w:pPr>
      <w:jc w:val="right"/>
      <w:rPr>
        <w:rFonts w:ascii="SimSun" w:hAnsi="SimSun"/>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F2" w:rsidRPr="00D44AF2" w:rsidRDefault="00D44AF2" w:rsidP="00D44AF2">
    <w:pPr>
      <w:pStyle w:val="aa"/>
      <w:jc w:val="right"/>
      <w:rPr>
        <w:rFonts w:ascii="SimSun" w:hAnsi="SimSun"/>
        <w:sz w:val="21"/>
      </w:rPr>
    </w:pPr>
    <w:r w:rsidRPr="00D44AF2">
      <w:rPr>
        <w:rFonts w:ascii="SimSun" w:hAnsi="SimSun" w:hint="eastAsia"/>
        <w:sz w:val="21"/>
      </w:rPr>
      <w:t>A/57/2</w:t>
    </w:r>
  </w:p>
  <w:p w:rsidR="00D44AF2" w:rsidRPr="00D44AF2" w:rsidRDefault="00D44AF2" w:rsidP="00D44AF2">
    <w:pPr>
      <w:pStyle w:val="aa"/>
      <w:jc w:val="right"/>
      <w:rPr>
        <w:rFonts w:ascii="SimSun" w:hAnsi="SimSun"/>
        <w:sz w:val="21"/>
      </w:rPr>
    </w:pPr>
    <w:r>
      <w:rPr>
        <w:rFonts w:ascii="SimSun" w:hAnsi="SimSun" w:hint="eastAsia"/>
        <w:sz w:val="21"/>
      </w:rPr>
      <w:t>附件三</w:t>
    </w:r>
  </w:p>
  <w:p w:rsidR="00D44AF2" w:rsidRPr="00D44AF2" w:rsidRDefault="00D44AF2" w:rsidP="00D44AF2">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3FA1114"/>
    <w:multiLevelType w:val="hybridMultilevel"/>
    <w:tmpl w:val="4BB607B4"/>
    <w:lvl w:ilvl="0" w:tplc="50A41274">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9CD38F4"/>
    <w:multiLevelType w:val="hybridMultilevel"/>
    <w:tmpl w:val="212C1D5A"/>
    <w:lvl w:ilvl="0" w:tplc="AFBC60FC">
      <w:start w:val="1"/>
      <w:numFmt w:val="lowerRoman"/>
      <w:lvlText w:val="(%1)"/>
      <w:lvlJc w:val="left"/>
      <w:pPr>
        <w:ind w:left="1857" w:hanging="720"/>
      </w:pPr>
      <w:rPr>
        <w:rFonts w:hint="default"/>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584192E"/>
    <w:multiLevelType w:val="hybridMultilevel"/>
    <w:tmpl w:val="193C92DA"/>
    <w:lvl w:ilvl="0" w:tplc="FA5C65D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4F45FC"/>
    <w:multiLevelType w:val="hybridMultilevel"/>
    <w:tmpl w:val="08E0D536"/>
    <w:lvl w:ilvl="0" w:tplc="BE16C82E">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9"/>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65B"/>
    <w:rsid w:val="00043CAA"/>
    <w:rsid w:val="00075432"/>
    <w:rsid w:val="0008465B"/>
    <w:rsid w:val="000968ED"/>
    <w:rsid w:val="000F5E56"/>
    <w:rsid w:val="0010546D"/>
    <w:rsid w:val="001362EE"/>
    <w:rsid w:val="00140226"/>
    <w:rsid w:val="00147D57"/>
    <w:rsid w:val="001832A6"/>
    <w:rsid w:val="001920C0"/>
    <w:rsid w:val="0021217E"/>
    <w:rsid w:val="002634C4"/>
    <w:rsid w:val="002928D3"/>
    <w:rsid w:val="002F1FE6"/>
    <w:rsid w:val="002F4E68"/>
    <w:rsid w:val="00312F7F"/>
    <w:rsid w:val="00321E11"/>
    <w:rsid w:val="00361450"/>
    <w:rsid w:val="003673CF"/>
    <w:rsid w:val="00372343"/>
    <w:rsid w:val="003845C1"/>
    <w:rsid w:val="003A6F89"/>
    <w:rsid w:val="003B38C1"/>
    <w:rsid w:val="003B5BFF"/>
    <w:rsid w:val="003D0807"/>
    <w:rsid w:val="003D6CC0"/>
    <w:rsid w:val="00400D07"/>
    <w:rsid w:val="00423E3E"/>
    <w:rsid w:val="00427AF4"/>
    <w:rsid w:val="00433D52"/>
    <w:rsid w:val="004647DA"/>
    <w:rsid w:val="00474062"/>
    <w:rsid w:val="00476BD2"/>
    <w:rsid w:val="00477D6B"/>
    <w:rsid w:val="004C2D92"/>
    <w:rsid w:val="005019FF"/>
    <w:rsid w:val="00504F04"/>
    <w:rsid w:val="0053057A"/>
    <w:rsid w:val="0053691C"/>
    <w:rsid w:val="00560050"/>
    <w:rsid w:val="00560A29"/>
    <w:rsid w:val="00567AE4"/>
    <w:rsid w:val="0058017B"/>
    <w:rsid w:val="00586313"/>
    <w:rsid w:val="005C6649"/>
    <w:rsid w:val="00605827"/>
    <w:rsid w:val="00606B67"/>
    <w:rsid w:val="00646050"/>
    <w:rsid w:val="00661ACA"/>
    <w:rsid w:val="006713CA"/>
    <w:rsid w:val="00676C5C"/>
    <w:rsid w:val="00683902"/>
    <w:rsid w:val="0069369B"/>
    <w:rsid w:val="006B009F"/>
    <w:rsid w:val="006F5C74"/>
    <w:rsid w:val="00716909"/>
    <w:rsid w:val="007D1613"/>
    <w:rsid w:val="007E4C0E"/>
    <w:rsid w:val="007F65E0"/>
    <w:rsid w:val="00837332"/>
    <w:rsid w:val="008B2CC1"/>
    <w:rsid w:val="008B3290"/>
    <w:rsid w:val="008B60B2"/>
    <w:rsid w:val="008C55F6"/>
    <w:rsid w:val="0090731E"/>
    <w:rsid w:val="00916EE2"/>
    <w:rsid w:val="00921E98"/>
    <w:rsid w:val="0093201E"/>
    <w:rsid w:val="0093461F"/>
    <w:rsid w:val="00966A22"/>
    <w:rsid w:val="0096722F"/>
    <w:rsid w:val="00980843"/>
    <w:rsid w:val="00992BCE"/>
    <w:rsid w:val="009E2791"/>
    <w:rsid w:val="009E3F6F"/>
    <w:rsid w:val="009F499F"/>
    <w:rsid w:val="00A24859"/>
    <w:rsid w:val="00A42DAF"/>
    <w:rsid w:val="00A45BD8"/>
    <w:rsid w:val="00A869B7"/>
    <w:rsid w:val="00AC205C"/>
    <w:rsid w:val="00AF0A6B"/>
    <w:rsid w:val="00B05A69"/>
    <w:rsid w:val="00B47C93"/>
    <w:rsid w:val="00B9734B"/>
    <w:rsid w:val="00BA30E2"/>
    <w:rsid w:val="00BC2B86"/>
    <w:rsid w:val="00BD148E"/>
    <w:rsid w:val="00BE38AB"/>
    <w:rsid w:val="00C11BFE"/>
    <w:rsid w:val="00C5068F"/>
    <w:rsid w:val="00C53F68"/>
    <w:rsid w:val="00CA76BB"/>
    <w:rsid w:val="00CD04F1"/>
    <w:rsid w:val="00CF6D12"/>
    <w:rsid w:val="00D0668B"/>
    <w:rsid w:val="00D12DD7"/>
    <w:rsid w:val="00D44AF2"/>
    <w:rsid w:val="00D45252"/>
    <w:rsid w:val="00D7133C"/>
    <w:rsid w:val="00D71B4D"/>
    <w:rsid w:val="00D93D55"/>
    <w:rsid w:val="00DA57CF"/>
    <w:rsid w:val="00DE54C7"/>
    <w:rsid w:val="00E0514A"/>
    <w:rsid w:val="00E15015"/>
    <w:rsid w:val="00E335FE"/>
    <w:rsid w:val="00E85715"/>
    <w:rsid w:val="00EC4E49"/>
    <w:rsid w:val="00ED77FB"/>
    <w:rsid w:val="00EE09EF"/>
    <w:rsid w:val="00EE45FA"/>
    <w:rsid w:val="00F3343B"/>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E85715"/>
    <w:rPr>
      <w:rFonts w:ascii="Tahoma" w:hAnsi="Tahoma" w:cs="Tahoma"/>
      <w:sz w:val="16"/>
      <w:szCs w:val="16"/>
    </w:rPr>
  </w:style>
  <w:style w:type="character" w:customStyle="1" w:styleId="Char0">
    <w:name w:val="批注框文本 Char"/>
    <w:basedOn w:val="a1"/>
    <w:link w:val="ad"/>
    <w:rsid w:val="00E85715"/>
    <w:rPr>
      <w:rFonts w:ascii="Tahoma" w:eastAsia="SimSun" w:hAnsi="Tahoma" w:cs="Tahoma"/>
      <w:sz w:val="16"/>
      <w:szCs w:val="16"/>
      <w:lang w:eastAsia="zh-CN"/>
    </w:rPr>
  </w:style>
  <w:style w:type="paragraph" w:styleId="ae">
    <w:name w:val="List Paragraph"/>
    <w:basedOn w:val="a0"/>
    <w:uiPriority w:val="34"/>
    <w:qFormat/>
    <w:rsid w:val="0008465B"/>
    <w:pPr>
      <w:ind w:left="720"/>
      <w:contextualSpacing/>
    </w:pPr>
    <w:rPr>
      <w:rFonts w:eastAsia="Times New Roman"/>
      <w:lang w:eastAsia="en-US"/>
    </w:rPr>
  </w:style>
  <w:style w:type="character" w:styleId="af">
    <w:name w:val="footnote reference"/>
    <w:basedOn w:val="a1"/>
    <w:rsid w:val="0008465B"/>
    <w:rPr>
      <w:vertAlign w:val="superscript"/>
    </w:rPr>
  </w:style>
  <w:style w:type="character" w:customStyle="1" w:styleId="2Char">
    <w:name w:val="标题 2 Char"/>
    <w:basedOn w:val="a1"/>
    <w:link w:val="2"/>
    <w:rsid w:val="0008465B"/>
    <w:rPr>
      <w:rFonts w:ascii="Arial" w:eastAsia="SimSun" w:hAnsi="Arial" w:cs="Arial"/>
      <w:bCs/>
      <w:iCs/>
      <w:caps/>
      <w:sz w:val="22"/>
      <w:szCs w:val="28"/>
      <w:lang w:eastAsia="zh-CN"/>
    </w:rPr>
  </w:style>
  <w:style w:type="character" w:customStyle="1" w:styleId="Char">
    <w:name w:val="页眉 Char"/>
    <w:basedOn w:val="a1"/>
    <w:link w:val="aa"/>
    <w:uiPriority w:val="99"/>
    <w:rsid w:val="0008465B"/>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E85715"/>
    <w:rPr>
      <w:rFonts w:ascii="Tahoma" w:hAnsi="Tahoma" w:cs="Tahoma"/>
      <w:sz w:val="16"/>
      <w:szCs w:val="16"/>
    </w:rPr>
  </w:style>
  <w:style w:type="character" w:customStyle="1" w:styleId="Char0">
    <w:name w:val="批注框文本 Char"/>
    <w:basedOn w:val="a1"/>
    <w:link w:val="ad"/>
    <w:rsid w:val="00E85715"/>
    <w:rPr>
      <w:rFonts w:ascii="Tahoma" w:eastAsia="SimSun" w:hAnsi="Tahoma" w:cs="Tahoma"/>
      <w:sz w:val="16"/>
      <w:szCs w:val="16"/>
      <w:lang w:eastAsia="zh-CN"/>
    </w:rPr>
  </w:style>
  <w:style w:type="paragraph" w:styleId="ae">
    <w:name w:val="List Paragraph"/>
    <w:basedOn w:val="a0"/>
    <w:uiPriority w:val="34"/>
    <w:qFormat/>
    <w:rsid w:val="0008465B"/>
    <w:pPr>
      <w:ind w:left="720"/>
      <w:contextualSpacing/>
    </w:pPr>
    <w:rPr>
      <w:rFonts w:eastAsia="Times New Roman"/>
      <w:lang w:eastAsia="en-US"/>
    </w:rPr>
  </w:style>
  <w:style w:type="character" w:styleId="af">
    <w:name w:val="footnote reference"/>
    <w:basedOn w:val="a1"/>
    <w:rsid w:val="0008465B"/>
    <w:rPr>
      <w:vertAlign w:val="superscript"/>
    </w:rPr>
  </w:style>
  <w:style w:type="character" w:customStyle="1" w:styleId="2Char">
    <w:name w:val="标题 2 Char"/>
    <w:basedOn w:val="a1"/>
    <w:link w:val="2"/>
    <w:rsid w:val="0008465B"/>
    <w:rPr>
      <w:rFonts w:ascii="Arial" w:eastAsia="SimSun" w:hAnsi="Arial" w:cs="Arial"/>
      <w:bCs/>
      <w:iCs/>
      <w:caps/>
      <w:sz w:val="22"/>
      <w:szCs w:val="28"/>
      <w:lang w:eastAsia="zh-CN"/>
    </w:rPr>
  </w:style>
  <w:style w:type="character" w:customStyle="1" w:styleId="Char">
    <w:name w:val="页眉 Char"/>
    <w:basedOn w:val="a1"/>
    <w:link w:val="aa"/>
    <w:uiPriority w:val="99"/>
    <w:rsid w:val="0008465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248004">
      <w:bodyDiv w:val="1"/>
      <w:marLeft w:val="0"/>
      <w:marRight w:val="0"/>
      <w:marTop w:val="0"/>
      <w:marBottom w:val="0"/>
      <w:divBdr>
        <w:top w:val="none" w:sz="0" w:space="0" w:color="auto"/>
        <w:left w:val="none" w:sz="0" w:space="0" w:color="auto"/>
        <w:bottom w:val="none" w:sz="0" w:space="0" w:color="auto"/>
        <w:right w:val="none" w:sz="0" w:space="0" w:color="auto"/>
      </w:divBdr>
      <w:divsChild>
        <w:div w:id="2023166707">
          <w:marLeft w:val="0"/>
          <w:marRight w:val="0"/>
          <w:marTop w:val="0"/>
          <w:marBottom w:val="0"/>
          <w:divBdr>
            <w:top w:val="none" w:sz="0" w:space="0" w:color="auto"/>
            <w:left w:val="none" w:sz="0" w:space="0" w:color="auto"/>
            <w:bottom w:val="none" w:sz="0" w:space="0" w:color="auto"/>
            <w:right w:val="none" w:sz="0" w:space="0" w:color="auto"/>
          </w:divBdr>
          <w:divsChild>
            <w:div w:id="1000960405">
              <w:marLeft w:val="0"/>
              <w:marRight w:val="0"/>
              <w:marTop w:val="0"/>
              <w:marBottom w:val="0"/>
              <w:divBdr>
                <w:top w:val="none" w:sz="0" w:space="0" w:color="auto"/>
                <w:left w:val="none" w:sz="0" w:space="0" w:color="auto"/>
                <w:bottom w:val="none" w:sz="0" w:space="0" w:color="auto"/>
                <w:right w:val="none" w:sz="0" w:space="0" w:color="auto"/>
              </w:divBdr>
              <w:divsChild>
                <w:div w:id="1028993132">
                  <w:marLeft w:val="0"/>
                  <w:marRight w:val="0"/>
                  <w:marTop w:val="0"/>
                  <w:marBottom w:val="0"/>
                  <w:divBdr>
                    <w:top w:val="none" w:sz="0" w:space="0" w:color="auto"/>
                    <w:left w:val="none" w:sz="0" w:space="0" w:color="auto"/>
                    <w:bottom w:val="none" w:sz="0" w:space="0" w:color="auto"/>
                    <w:right w:val="none" w:sz="0" w:space="0" w:color="auto"/>
                  </w:divBdr>
                  <w:divsChild>
                    <w:div w:id="423646559">
                      <w:marLeft w:val="0"/>
                      <w:marRight w:val="0"/>
                      <w:marTop w:val="0"/>
                      <w:marBottom w:val="0"/>
                      <w:divBdr>
                        <w:top w:val="none" w:sz="0" w:space="0" w:color="auto"/>
                        <w:left w:val="none" w:sz="0" w:space="0" w:color="auto"/>
                        <w:bottom w:val="none" w:sz="0" w:space="0" w:color="auto"/>
                        <w:right w:val="none" w:sz="0" w:space="0" w:color="auto"/>
                      </w:divBdr>
                      <w:divsChild>
                        <w:div w:id="1609313871">
                          <w:marLeft w:val="0"/>
                          <w:marRight w:val="0"/>
                          <w:marTop w:val="45"/>
                          <w:marBottom w:val="0"/>
                          <w:divBdr>
                            <w:top w:val="none" w:sz="0" w:space="0" w:color="auto"/>
                            <w:left w:val="none" w:sz="0" w:space="0" w:color="auto"/>
                            <w:bottom w:val="none" w:sz="0" w:space="0" w:color="auto"/>
                            <w:right w:val="none" w:sz="0" w:space="0" w:color="auto"/>
                          </w:divBdr>
                          <w:divsChild>
                            <w:div w:id="1827554728">
                              <w:marLeft w:val="0"/>
                              <w:marRight w:val="0"/>
                              <w:marTop w:val="0"/>
                              <w:marBottom w:val="0"/>
                              <w:divBdr>
                                <w:top w:val="none" w:sz="0" w:space="0" w:color="auto"/>
                                <w:left w:val="none" w:sz="0" w:space="0" w:color="auto"/>
                                <w:bottom w:val="none" w:sz="0" w:space="0" w:color="auto"/>
                                <w:right w:val="none" w:sz="0" w:space="0" w:color="auto"/>
                              </w:divBdr>
                              <w:divsChild>
                                <w:div w:id="1484468130">
                                  <w:marLeft w:val="12300"/>
                                  <w:marRight w:val="0"/>
                                  <w:marTop w:val="0"/>
                                  <w:marBottom w:val="0"/>
                                  <w:divBdr>
                                    <w:top w:val="none" w:sz="0" w:space="0" w:color="auto"/>
                                    <w:left w:val="none" w:sz="0" w:space="0" w:color="auto"/>
                                    <w:bottom w:val="none" w:sz="0" w:space="0" w:color="auto"/>
                                    <w:right w:val="none" w:sz="0" w:space="0" w:color="auto"/>
                                  </w:divBdr>
                                  <w:divsChild>
                                    <w:div w:id="909802804">
                                      <w:marLeft w:val="0"/>
                                      <w:marRight w:val="0"/>
                                      <w:marTop w:val="0"/>
                                      <w:marBottom w:val="0"/>
                                      <w:divBdr>
                                        <w:top w:val="none" w:sz="0" w:space="0" w:color="auto"/>
                                        <w:left w:val="none" w:sz="0" w:space="0" w:color="auto"/>
                                        <w:bottom w:val="none" w:sz="0" w:space="0" w:color="auto"/>
                                        <w:right w:val="none" w:sz="0" w:space="0" w:color="auto"/>
                                      </w:divBdr>
                                      <w:divsChild>
                                        <w:div w:id="975915541">
                                          <w:marLeft w:val="0"/>
                                          <w:marRight w:val="0"/>
                                          <w:marTop w:val="0"/>
                                          <w:marBottom w:val="390"/>
                                          <w:divBdr>
                                            <w:top w:val="none" w:sz="0" w:space="0" w:color="auto"/>
                                            <w:left w:val="none" w:sz="0" w:space="0" w:color="auto"/>
                                            <w:bottom w:val="none" w:sz="0" w:space="0" w:color="auto"/>
                                            <w:right w:val="none" w:sz="0" w:space="0" w:color="auto"/>
                                          </w:divBdr>
                                          <w:divsChild>
                                            <w:div w:id="1663729411">
                                              <w:marLeft w:val="0"/>
                                              <w:marRight w:val="0"/>
                                              <w:marTop w:val="0"/>
                                              <w:marBottom w:val="0"/>
                                              <w:divBdr>
                                                <w:top w:val="none" w:sz="0" w:space="0" w:color="auto"/>
                                                <w:left w:val="none" w:sz="0" w:space="0" w:color="auto"/>
                                                <w:bottom w:val="none" w:sz="0" w:space="0" w:color="auto"/>
                                                <w:right w:val="none" w:sz="0" w:space="0" w:color="auto"/>
                                              </w:divBdr>
                                              <w:divsChild>
                                                <w:div w:id="424153866">
                                                  <w:marLeft w:val="0"/>
                                                  <w:marRight w:val="0"/>
                                                  <w:marTop w:val="0"/>
                                                  <w:marBottom w:val="0"/>
                                                  <w:divBdr>
                                                    <w:top w:val="none" w:sz="0" w:space="0" w:color="auto"/>
                                                    <w:left w:val="none" w:sz="0" w:space="0" w:color="auto"/>
                                                    <w:bottom w:val="none" w:sz="0" w:space="0" w:color="auto"/>
                                                    <w:right w:val="none" w:sz="0" w:space="0" w:color="auto"/>
                                                  </w:divBdr>
                                                  <w:divsChild>
                                                    <w:div w:id="334233794">
                                                      <w:marLeft w:val="0"/>
                                                      <w:marRight w:val="0"/>
                                                      <w:marTop w:val="0"/>
                                                      <w:marBottom w:val="0"/>
                                                      <w:divBdr>
                                                        <w:top w:val="none" w:sz="0" w:space="0" w:color="auto"/>
                                                        <w:left w:val="none" w:sz="0" w:space="0" w:color="auto"/>
                                                        <w:bottom w:val="none" w:sz="0" w:space="0" w:color="auto"/>
                                                        <w:right w:val="none" w:sz="0" w:space="0" w:color="auto"/>
                                                      </w:divBdr>
                                                      <w:divsChild>
                                                        <w:div w:id="559874996">
                                                          <w:marLeft w:val="0"/>
                                                          <w:marRight w:val="0"/>
                                                          <w:marTop w:val="0"/>
                                                          <w:marBottom w:val="0"/>
                                                          <w:divBdr>
                                                            <w:top w:val="none" w:sz="0" w:space="0" w:color="auto"/>
                                                            <w:left w:val="none" w:sz="0" w:space="0" w:color="auto"/>
                                                            <w:bottom w:val="none" w:sz="0" w:space="0" w:color="auto"/>
                                                            <w:right w:val="none" w:sz="0" w:space="0" w:color="auto"/>
                                                          </w:divBdr>
                                                          <w:divsChild>
                                                            <w:div w:id="979841839">
                                                              <w:marLeft w:val="0"/>
                                                              <w:marRight w:val="0"/>
                                                              <w:marTop w:val="0"/>
                                                              <w:marBottom w:val="0"/>
                                                              <w:divBdr>
                                                                <w:top w:val="none" w:sz="0" w:space="0" w:color="auto"/>
                                                                <w:left w:val="none" w:sz="0" w:space="0" w:color="auto"/>
                                                                <w:bottom w:val="none" w:sz="0" w:space="0" w:color="auto"/>
                                                                <w:right w:val="none" w:sz="0" w:space="0" w:color="auto"/>
                                                              </w:divBdr>
                                                              <w:divsChild>
                                                                <w:div w:id="261686647">
                                                                  <w:marLeft w:val="0"/>
                                                                  <w:marRight w:val="0"/>
                                                                  <w:marTop w:val="0"/>
                                                                  <w:marBottom w:val="0"/>
                                                                  <w:divBdr>
                                                                    <w:top w:val="none" w:sz="0" w:space="0" w:color="auto"/>
                                                                    <w:left w:val="none" w:sz="0" w:space="0" w:color="auto"/>
                                                                    <w:bottom w:val="none" w:sz="0" w:space="0" w:color="auto"/>
                                                                    <w:right w:val="none" w:sz="0" w:space="0" w:color="auto"/>
                                                                  </w:divBdr>
                                                                  <w:divsChild>
                                                                    <w:div w:id="200632361">
                                                                      <w:marLeft w:val="0"/>
                                                                      <w:marRight w:val="0"/>
                                                                      <w:marTop w:val="0"/>
                                                                      <w:marBottom w:val="0"/>
                                                                      <w:divBdr>
                                                                        <w:top w:val="none" w:sz="0" w:space="0" w:color="auto"/>
                                                                        <w:left w:val="none" w:sz="0" w:space="0" w:color="auto"/>
                                                                        <w:bottom w:val="none" w:sz="0" w:space="0" w:color="auto"/>
                                                                        <w:right w:val="none" w:sz="0" w:space="0" w:color="auto"/>
                                                                      </w:divBdr>
                                                                      <w:divsChild>
                                                                        <w:div w:id="1132560003">
                                                                          <w:marLeft w:val="0"/>
                                                                          <w:marRight w:val="0"/>
                                                                          <w:marTop w:val="0"/>
                                                                          <w:marBottom w:val="0"/>
                                                                          <w:divBdr>
                                                                            <w:top w:val="none" w:sz="0" w:space="0" w:color="auto"/>
                                                                            <w:left w:val="none" w:sz="0" w:space="0" w:color="auto"/>
                                                                            <w:bottom w:val="none" w:sz="0" w:space="0" w:color="auto"/>
                                                                            <w:right w:val="none" w:sz="0" w:space="0" w:color="auto"/>
                                                                          </w:divBdr>
                                                                          <w:divsChild>
                                                                            <w:div w:id="998314677">
                                                                              <w:marLeft w:val="0"/>
                                                                              <w:marRight w:val="0"/>
                                                                              <w:marTop w:val="0"/>
                                                                              <w:marBottom w:val="0"/>
                                                                              <w:divBdr>
                                                                                <w:top w:val="none" w:sz="0" w:space="0" w:color="auto"/>
                                                                                <w:left w:val="none" w:sz="0" w:space="0" w:color="auto"/>
                                                                                <w:bottom w:val="none" w:sz="0" w:space="0" w:color="auto"/>
                                                                                <w:right w:val="none" w:sz="0" w:space="0" w:color="auto"/>
                                                                              </w:divBdr>
                                                                              <w:divsChild>
                                                                                <w:div w:id="104662228">
                                                                                  <w:marLeft w:val="0"/>
                                                                                  <w:marRight w:val="0"/>
                                                                                  <w:marTop w:val="0"/>
                                                                                  <w:marBottom w:val="0"/>
                                                                                  <w:divBdr>
                                                                                    <w:top w:val="none" w:sz="0" w:space="0" w:color="auto"/>
                                                                                    <w:left w:val="none" w:sz="0" w:space="0" w:color="auto"/>
                                                                                    <w:bottom w:val="none" w:sz="0" w:space="0" w:color="auto"/>
                                                                                    <w:right w:val="none" w:sz="0" w:space="0" w:color="auto"/>
                                                                                  </w:divBdr>
                                                                                  <w:divsChild>
                                                                                    <w:div w:id="66443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2D70A-BA94-48B3-8B91-9574EE603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57 (E)</Template>
  <TotalTime>271</TotalTime>
  <Pages>6</Pages>
  <Words>2118</Words>
  <Characters>379</Characters>
  <Application>Microsoft Office Word</Application>
  <DocSecurity>0</DocSecurity>
  <Lines>3</Lines>
  <Paragraphs>4</Paragraphs>
  <ScaleCrop>false</ScaleCrop>
  <HeadingPairs>
    <vt:vector size="2" baseType="variant">
      <vt:variant>
        <vt:lpstr>Title</vt:lpstr>
      </vt:variant>
      <vt:variant>
        <vt:i4>1</vt:i4>
      </vt:variant>
    </vt:vector>
  </HeadingPairs>
  <TitlesOfParts>
    <vt:vector size="1" baseType="lpstr">
      <vt:lpstr>A/57/</vt:lpstr>
    </vt:vector>
  </TitlesOfParts>
  <Company>WIPO</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A/57/2</dc:title>
  <dc:subject>接纳观察员</dc:subject>
  <dc:creator/>
  <cp:lastModifiedBy>MA Weihai</cp:lastModifiedBy>
  <cp:revision>26</cp:revision>
  <cp:lastPrinted>2017-07-14T07:00:00Z</cp:lastPrinted>
  <dcterms:created xsi:type="dcterms:W3CDTF">2017-07-24T09:48:00Z</dcterms:created>
  <dcterms:modified xsi:type="dcterms:W3CDTF">2017-07-25T12:39:00Z</dcterms:modified>
</cp:coreProperties>
</file>