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2CC4" w:rsidRPr="00E62C24" w:rsidTr="005B085B">
        <w:trPr>
          <w:trHeight w:val="1977"/>
        </w:trPr>
        <w:tc>
          <w:tcPr>
            <w:tcW w:w="4594" w:type="dxa"/>
            <w:tcBorders>
              <w:bottom w:val="single" w:sz="4" w:space="0" w:color="auto"/>
            </w:tcBorders>
            <w:tcMar>
              <w:bottom w:w="170" w:type="dxa"/>
            </w:tcMar>
          </w:tcPr>
          <w:p w:rsidR="00EC2CC4" w:rsidRPr="00E62C24" w:rsidRDefault="00EC2CC4" w:rsidP="005B085B">
            <w:pPr>
              <w:jc w:val="both"/>
            </w:pPr>
            <w:r w:rsidRPr="00E62C24">
              <w:rPr>
                <w:noProof/>
              </w:rPr>
              <w:drawing>
                <wp:anchor distT="0" distB="0" distL="114300" distR="114300" simplePos="0" relativeHeight="251659264" behindDoc="1" locked="0" layoutInCell="0" allowOverlap="1" wp14:anchorId="72C7E134" wp14:editId="791771E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2CC4" w:rsidRPr="00E62C24" w:rsidRDefault="00EC2CC4" w:rsidP="005B085B"/>
        </w:tc>
        <w:tc>
          <w:tcPr>
            <w:tcW w:w="425" w:type="dxa"/>
            <w:tcBorders>
              <w:bottom w:val="single" w:sz="4" w:space="0" w:color="auto"/>
            </w:tcBorders>
            <w:tcMar>
              <w:left w:w="0" w:type="dxa"/>
              <w:right w:w="0" w:type="dxa"/>
            </w:tcMar>
          </w:tcPr>
          <w:p w:rsidR="00EC2CC4" w:rsidRPr="00E62C24" w:rsidRDefault="00EC2CC4" w:rsidP="005B085B">
            <w:pPr>
              <w:jc w:val="right"/>
            </w:pPr>
            <w:r w:rsidRPr="00E62C24">
              <w:rPr>
                <w:b/>
                <w:sz w:val="40"/>
                <w:szCs w:val="40"/>
              </w:rPr>
              <w:t>C</w:t>
            </w:r>
          </w:p>
        </w:tc>
      </w:tr>
      <w:tr w:rsidR="00EC2CC4" w:rsidRPr="00E62C24" w:rsidTr="005B085B">
        <w:trPr>
          <w:trHeight w:hRule="exact" w:val="340"/>
        </w:trPr>
        <w:tc>
          <w:tcPr>
            <w:tcW w:w="9356" w:type="dxa"/>
            <w:gridSpan w:val="3"/>
            <w:tcBorders>
              <w:top w:val="single" w:sz="4" w:space="0" w:color="auto"/>
            </w:tcBorders>
            <w:tcMar>
              <w:top w:w="170" w:type="dxa"/>
              <w:left w:w="0" w:type="dxa"/>
              <w:right w:w="0" w:type="dxa"/>
            </w:tcMar>
            <w:vAlign w:val="bottom"/>
          </w:tcPr>
          <w:p w:rsidR="00EC2CC4" w:rsidRPr="00E62C24" w:rsidRDefault="00EC2CC4" w:rsidP="00EC2CC4">
            <w:pPr>
              <w:jc w:val="right"/>
              <w:rPr>
                <w:rFonts w:ascii="Arial Black" w:hAnsi="Arial Black"/>
                <w:caps/>
                <w:sz w:val="15"/>
              </w:rPr>
            </w:pPr>
            <w:r w:rsidRPr="00E62C24">
              <w:rPr>
                <w:rFonts w:ascii="Arial Black" w:hAnsi="Arial Black"/>
                <w:caps/>
                <w:sz w:val="15"/>
              </w:rPr>
              <w:t>A/5</w:t>
            </w:r>
            <w:r>
              <w:rPr>
                <w:rFonts w:ascii="Arial Black" w:hAnsi="Arial Black" w:hint="eastAsia"/>
                <w:caps/>
                <w:sz w:val="15"/>
              </w:rPr>
              <w:t>7</w:t>
            </w:r>
            <w:r w:rsidRPr="00E62C24">
              <w:rPr>
                <w:rFonts w:ascii="Arial Black" w:hAnsi="Arial Black"/>
                <w:caps/>
                <w:sz w:val="15"/>
              </w:rPr>
              <w:t>/</w:t>
            </w:r>
            <w:bookmarkStart w:id="0" w:name="Code"/>
            <w:bookmarkEnd w:id="0"/>
            <w:r w:rsidRPr="00E62C24">
              <w:rPr>
                <w:rFonts w:ascii="Arial Black" w:hAnsi="Arial Black" w:hint="eastAsia"/>
                <w:caps/>
                <w:sz w:val="15"/>
              </w:rPr>
              <w:t>1</w:t>
            </w:r>
            <w:r>
              <w:rPr>
                <w:rFonts w:ascii="Arial Black" w:hAnsi="Arial Black" w:hint="eastAsia"/>
                <w:caps/>
                <w:sz w:val="15"/>
              </w:rPr>
              <w:t>0</w:t>
            </w:r>
          </w:p>
        </w:tc>
      </w:tr>
      <w:tr w:rsidR="00EC2CC4" w:rsidRPr="00E62C24" w:rsidTr="005B085B">
        <w:trPr>
          <w:trHeight w:hRule="exact" w:val="170"/>
        </w:trPr>
        <w:tc>
          <w:tcPr>
            <w:tcW w:w="9356" w:type="dxa"/>
            <w:gridSpan w:val="3"/>
            <w:noWrap/>
            <w:tcMar>
              <w:left w:w="0" w:type="dxa"/>
              <w:right w:w="0" w:type="dxa"/>
            </w:tcMar>
            <w:vAlign w:val="bottom"/>
          </w:tcPr>
          <w:p w:rsidR="00EC2CC4" w:rsidRPr="00E62C24" w:rsidRDefault="00EC2CC4" w:rsidP="005B085B">
            <w:pPr>
              <w:jc w:val="right"/>
              <w:rPr>
                <w:rFonts w:ascii="Arial Black" w:hAnsi="Arial Black"/>
                <w:b/>
                <w:caps/>
                <w:sz w:val="15"/>
                <w:szCs w:val="15"/>
              </w:rPr>
            </w:pPr>
            <w:r w:rsidRPr="00E62C24">
              <w:rPr>
                <w:rFonts w:eastAsia="SimHei" w:hint="eastAsia"/>
                <w:b/>
                <w:sz w:val="15"/>
                <w:szCs w:val="15"/>
              </w:rPr>
              <w:t>原</w:t>
            </w:r>
            <w:r w:rsidRPr="00E62C24">
              <w:rPr>
                <w:rFonts w:eastAsia="SimHei"/>
                <w:b/>
                <w:sz w:val="15"/>
                <w:szCs w:val="15"/>
                <w:lang w:val="pt-BR"/>
              </w:rPr>
              <w:t xml:space="preserve"> </w:t>
            </w:r>
            <w:r w:rsidRPr="00E62C24">
              <w:rPr>
                <w:rFonts w:eastAsia="SimHei" w:hint="eastAsia"/>
                <w:b/>
                <w:sz w:val="15"/>
                <w:szCs w:val="15"/>
              </w:rPr>
              <w:t>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tc>
      </w:tr>
      <w:tr w:rsidR="00EC2CC4" w:rsidRPr="00E62C24" w:rsidTr="005B085B">
        <w:trPr>
          <w:trHeight w:hRule="exact" w:val="198"/>
        </w:trPr>
        <w:tc>
          <w:tcPr>
            <w:tcW w:w="9356" w:type="dxa"/>
            <w:gridSpan w:val="3"/>
            <w:tcMar>
              <w:left w:w="0" w:type="dxa"/>
              <w:right w:w="0" w:type="dxa"/>
            </w:tcMar>
            <w:vAlign w:val="bottom"/>
          </w:tcPr>
          <w:p w:rsidR="00EC2CC4" w:rsidRPr="00E62C24" w:rsidRDefault="00EC2CC4" w:rsidP="00EC2CC4">
            <w:pPr>
              <w:jc w:val="right"/>
              <w:rPr>
                <w:rFonts w:ascii="SimHei" w:eastAsia="SimHei" w:hAnsi="Arial Black"/>
                <w:b/>
                <w:caps/>
                <w:sz w:val="15"/>
                <w:szCs w:val="15"/>
              </w:rPr>
            </w:pPr>
            <w:r w:rsidRPr="00E62C24">
              <w:rPr>
                <w:rFonts w:ascii="SimHei" w:eastAsia="SimHei" w:hint="eastAsia"/>
                <w:b/>
                <w:sz w:val="15"/>
                <w:szCs w:val="15"/>
              </w:rPr>
              <w:t>日</w:t>
            </w:r>
            <w:r w:rsidRPr="00E62C24">
              <w:rPr>
                <w:rFonts w:ascii="SimHei" w:eastAsia="SimHei" w:hint="eastAsia"/>
                <w:b/>
                <w:sz w:val="15"/>
                <w:szCs w:val="15"/>
                <w:lang w:val="pt-BR"/>
              </w:rPr>
              <w:t xml:space="preserve"> </w:t>
            </w:r>
            <w:r w:rsidRPr="00E62C24">
              <w:rPr>
                <w:rFonts w:ascii="SimHei" w:eastAsia="SimHei" w:hint="eastAsia"/>
                <w:b/>
                <w:sz w:val="15"/>
                <w:szCs w:val="15"/>
              </w:rPr>
              <w:t>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7</w:t>
            </w:r>
            <w:r w:rsidRPr="00E62C24">
              <w:rPr>
                <w:rFonts w:ascii="SimHei" w:eastAsia="SimHei" w:hAnsi="Times New Roman" w:hint="eastAsia"/>
                <w:b/>
                <w:sz w:val="15"/>
                <w:szCs w:val="15"/>
              </w:rPr>
              <w:t>年</w:t>
            </w:r>
            <w:r>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Pr>
                <w:rFonts w:ascii="Arial Black" w:eastAsia="SimHei" w:hAnsi="Arial Black" w:hint="eastAsia"/>
                <w:b/>
                <w:sz w:val="15"/>
                <w:szCs w:val="15"/>
                <w:lang w:val="pt-BR"/>
              </w:rPr>
              <w:t>29</w:t>
            </w:r>
            <w:r w:rsidRPr="00E62C24">
              <w:rPr>
                <w:rFonts w:ascii="SimHei" w:eastAsia="SimHei" w:hAnsi="Times New Roman" w:hint="eastAsia"/>
                <w:b/>
                <w:sz w:val="15"/>
                <w:szCs w:val="15"/>
              </w:rPr>
              <w:t>日</w:t>
            </w:r>
            <w:r w:rsidRPr="00E62C24">
              <w:rPr>
                <w:rFonts w:ascii="SimHei" w:eastAsia="SimHei" w:hAnsi="Arial Black" w:hint="eastAsia"/>
                <w:b/>
                <w:caps/>
                <w:sz w:val="15"/>
                <w:szCs w:val="15"/>
              </w:rPr>
              <w:t xml:space="preserve">  </w:t>
            </w:r>
          </w:p>
        </w:tc>
      </w:tr>
    </w:tbl>
    <w:p w:rsidR="00EC2CC4" w:rsidRPr="00E62C24" w:rsidRDefault="00EC2CC4" w:rsidP="00EC2CC4"/>
    <w:p w:rsidR="00EC2CC4" w:rsidRPr="00E62C24" w:rsidRDefault="00EC2CC4" w:rsidP="00EC2CC4"/>
    <w:p w:rsidR="00EC2CC4" w:rsidRPr="00E62C24" w:rsidRDefault="00EC2CC4" w:rsidP="00EC2CC4"/>
    <w:p w:rsidR="00EC2CC4" w:rsidRPr="00E62C24" w:rsidRDefault="00EC2CC4" w:rsidP="00EC2CC4"/>
    <w:p w:rsidR="00EC2CC4" w:rsidRPr="00E62C24" w:rsidRDefault="00EC2CC4" w:rsidP="00EC2CC4"/>
    <w:p w:rsidR="00EC2CC4" w:rsidRPr="00E62C24" w:rsidRDefault="00EC2CC4" w:rsidP="00EC2CC4">
      <w:pPr>
        <w:rPr>
          <w:rFonts w:ascii="SimHei" w:eastAsia="SimHei"/>
          <w:sz w:val="28"/>
          <w:szCs w:val="28"/>
        </w:rPr>
      </w:pPr>
      <w:r w:rsidRPr="00E62C24">
        <w:rPr>
          <w:rFonts w:ascii="SimHei" w:eastAsia="SimHei" w:hint="eastAsia"/>
          <w:sz w:val="28"/>
          <w:szCs w:val="28"/>
        </w:rPr>
        <w:t>世界知识产权组织成员国大会</w:t>
      </w:r>
    </w:p>
    <w:p w:rsidR="00EC2CC4" w:rsidRPr="00E62C24" w:rsidRDefault="00EC2CC4" w:rsidP="00EC2CC4"/>
    <w:p w:rsidR="00EC2CC4" w:rsidRPr="00E62C24" w:rsidRDefault="00EC2CC4" w:rsidP="00EC2CC4"/>
    <w:p w:rsidR="00EC2CC4" w:rsidRPr="00E62C24" w:rsidRDefault="00EC2CC4" w:rsidP="00EC2CC4">
      <w:pPr>
        <w:textAlignment w:val="bottom"/>
        <w:rPr>
          <w:rFonts w:ascii="KaiTi" w:eastAsia="KaiTi"/>
          <w:b/>
          <w:sz w:val="24"/>
          <w:szCs w:val="24"/>
        </w:rPr>
      </w:pPr>
      <w:r w:rsidRPr="00E62C24">
        <w:rPr>
          <w:rFonts w:ascii="KaiTi" w:eastAsia="KaiTi" w:hint="eastAsia"/>
          <w:b/>
          <w:sz w:val="24"/>
          <w:szCs w:val="24"/>
        </w:rPr>
        <w:t>第五十</w:t>
      </w:r>
      <w:r>
        <w:rPr>
          <w:rFonts w:ascii="KaiTi" w:eastAsia="KaiTi" w:hint="eastAsia"/>
          <w:b/>
          <w:sz w:val="24"/>
          <w:szCs w:val="24"/>
        </w:rPr>
        <w:t>七</w:t>
      </w:r>
      <w:r w:rsidRPr="00E62C24">
        <w:rPr>
          <w:rFonts w:ascii="KaiTi" w:eastAsia="KaiTi" w:hint="eastAsia"/>
          <w:b/>
          <w:sz w:val="24"/>
          <w:szCs w:val="24"/>
        </w:rPr>
        <w:t>届系列会议</w:t>
      </w:r>
    </w:p>
    <w:p w:rsidR="00EC2CC4" w:rsidRPr="00E62C24" w:rsidRDefault="00EC2CC4" w:rsidP="00EC2CC4">
      <w:pPr>
        <w:textAlignment w:val="bottom"/>
        <w:rPr>
          <w:rFonts w:ascii="KaiTi" w:eastAsia="KaiTi" w:hAnsi="KaiTi"/>
          <w:b/>
          <w:sz w:val="24"/>
          <w:szCs w:val="24"/>
        </w:rPr>
      </w:pPr>
      <w:r w:rsidRPr="00E62C24">
        <w:rPr>
          <w:rFonts w:ascii="KaiTi" w:eastAsia="KaiTi" w:hAnsi="KaiTi" w:hint="eastAsia"/>
          <w:sz w:val="24"/>
          <w:szCs w:val="24"/>
        </w:rPr>
        <w:t>201</w:t>
      </w:r>
      <w:r>
        <w:rPr>
          <w:rFonts w:ascii="KaiTi" w:eastAsia="KaiTi" w:hAnsi="KaiTi" w:hint="eastAsia"/>
          <w:sz w:val="24"/>
          <w:szCs w:val="24"/>
        </w:rPr>
        <w:t>7</w:t>
      </w:r>
      <w:r w:rsidRPr="00E62C24">
        <w:rPr>
          <w:rFonts w:ascii="KaiTi" w:eastAsia="KaiTi" w:hAnsi="KaiTi" w:hint="eastAsia"/>
          <w:b/>
          <w:sz w:val="24"/>
          <w:szCs w:val="24"/>
        </w:rPr>
        <w:t>年</w:t>
      </w:r>
      <w:r w:rsidRPr="00E62C24">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日至</w:t>
      </w:r>
      <w:r w:rsidRPr="00E62C24">
        <w:rPr>
          <w:rFonts w:ascii="KaiTi" w:eastAsia="KaiTi" w:hAnsi="KaiTi" w:hint="eastAsia"/>
          <w:sz w:val="24"/>
          <w:szCs w:val="24"/>
        </w:rPr>
        <w:t>11</w:t>
      </w:r>
      <w:r w:rsidRPr="00E62C24">
        <w:rPr>
          <w:rFonts w:ascii="KaiTi" w:eastAsia="KaiTi" w:hAnsi="KaiTi" w:hint="eastAsia"/>
          <w:b/>
          <w:sz w:val="24"/>
          <w:szCs w:val="24"/>
        </w:rPr>
        <w:t>日，日内瓦</w:t>
      </w:r>
    </w:p>
    <w:p w:rsidR="00EC2CC4" w:rsidRPr="00E62C24" w:rsidRDefault="00EC2CC4" w:rsidP="00EC2CC4"/>
    <w:p w:rsidR="00EC2CC4" w:rsidRPr="00E62C24" w:rsidRDefault="00EC2CC4" w:rsidP="00EC2CC4"/>
    <w:p w:rsidR="00EC2CC4" w:rsidRPr="00E62C24" w:rsidRDefault="00EC2CC4" w:rsidP="00EC2CC4"/>
    <w:p w:rsidR="00EC2CC4" w:rsidRPr="00E62C24" w:rsidRDefault="00866518" w:rsidP="00EC2CC4">
      <w:pPr>
        <w:rPr>
          <w:rFonts w:ascii="KaiTi" w:eastAsia="KaiTi" w:hAnsi="KaiTi" w:cs="Times New Roman"/>
          <w:sz w:val="24"/>
          <w:szCs w:val="32"/>
        </w:rPr>
      </w:pPr>
      <w:bookmarkStart w:id="3" w:name="TitleOfDoc"/>
      <w:bookmarkEnd w:id="3"/>
      <w:r w:rsidRPr="00866518">
        <w:rPr>
          <w:rFonts w:ascii="KaiTi" w:eastAsia="KaiTi" w:hAnsi="KaiTi" w:cs="Times New Roman" w:hint="eastAsia"/>
          <w:sz w:val="24"/>
          <w:szCs w:val="32"/>
        </w:rPr>
        <w:t>美利坚合众国建议写入</w:t>
      </w:r>
      <w:bookmarkStart w:id="4" w:name="_GoBack"/>
      <w:bookmarkEnd w:id="4"/>
      <w:r w:rsidRPr="00866518">
        <w:rPr>
          <w:rFonts w:ascii="KaiTi" w:eastAsia="KaiTi" w:hAnsi="KaiTi" w:cs="Times New Roman" w:hint="eastAsia"/>
          <w:sz w:val="24"/>
          <w:szCs w:val="32"/>
        </w:rPr>
        <w:t>关于计划和预算委员会的报告</w:t>
      </w:r>
      <w:r w:rsidR="001372C4">
        <w:rPr>
          <w:rFonts w:ascii="KaiTi" w:eastAsia="KaiTi" w:hAnsi="KaiTi" w:cs="Times New Roman"/>
          <w:sz w:val="24"/>
          <w:szCs w:val="32"/>
        </w:rPr>
        <w:br/>
      </w:r>
      <w:r w:rsidRPr="00866518">
        <w:rPr>
          <w:rFonts w:ascii="KaiTi" w:eastAsia="KaiTi" w:hAnsi="KaiTi" w:cs="Times New Roman" w:hint="eastAsia"/>
          <w:sz w:val="24"/>
          <w:szCs w:val="32"/>
        </w:rPr>
        <w:t>有关决定的决定段落</w:t>
      </w:r>
    </w:p>
    <w:p w:rsidR="00EC2CC4" w:rsidRPr="00E62C24" w:rsidRDefault="00EC2CC4" w:rsidP="00EC2CC4"/>
    <w:p w:rsidR="00EC2CC4" w:rsidRPr="00E62C24" w:rsidRDefault="00EC2CC4" w:rsidP="00EC2CC4">
      <w:pPr>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美利坚合众国代表团提交的提案</w:t>
      </w:r>
    </w:p>
    <w:p w:rsidR="00EC2CC4" w:rsidRPr="00E62C24" w:rsidRDefault="00EC2CC4" w:rsidP="00EC2CC4"/>
    <w:p w:rsidR="00EC2CC4" w:rsidRPr="00E62C24" w:rsidRDefault="00EC2CC4" w:rsidP="00EC2CC4"/>
    <w:p w:rsidR="00EC2CC4" w:rsidRPr="00E62C24" w:rsidRDefault="00EC2CC4" w:rsidP="00EC2CC4"/>
    <w:p w:rsidR="00EC2CC4" w:rsidRPr="00E62C24" w:rsidRDefault="00EC2CC4" w:rsidP="00EC2CC4"/>
    <w:p w:rsidR="002928D3" w:rsidRPr="007C1829" w:rsidRDefault="007C1829" w:rsidP="007C1829">
      <w:pPr>
        <w:overflowPunct w:val="0"/>
        <w:spacing w:afterLines="50" w:after="120" w:line="340" w:lineRule="atLeast"/>
        <w:ind w:firstLineChars="200" w:firstLine="420"/>
        <w:jc w:val="both"/>
        <w:rPr>
          <w:rFonts w:ascii="SimSun" w:hAnsi="SimSun"/>
          <w:sz w:val="21"/>
        </w:rPr>
      </w:pPr>
      <w:r>
        <w:rPr>
          <w:rFonts w:ascii="SimSun" w:hAnsi="SimSun" w:hint="eastAsia"/>
          <w:sz w:val="21"/>
        </w:rPr>
        <w:t>在</w:t>
      </w:r>
      <w:r w:rsidR="00866518" w:rsidRPr="007C1829">
        <w:rPr>
          <w:rFonts w:ascii="SimSun" w:hAnsi="SimSun" w:hint="eastAsia"/>
          <w:sz w:val="21"/>
        </w:rPr>
        <w:t>2017年9月28日给秘书处的来文中，美利坚合众国代表团提交了议程第12项“关于计划和预算委员会的报告”框架内的后附提案。</w:t>
      </w:r>
    </w:p>
    <w:p w:rsidR="00DB4DD4" w:rsidRPr="007C1829" w:rsidRDefault="00DB4DD4" w:rsidP="007C1829">
      <w:pPr>
        <w:spacing w:afterLines="50" w:after="120" w:line="340" w:lineRule="atLeast"/>
        <w:ind w:left="5534"/>
        <w:rPr>
          <w:rFonts w:ascii="KaiTi" w:eastAsia="KaiTi" w:hAnsi="KaiTi"/>
          <w:sz w:val="21"/>
        </w:rPr>
      </w:pPr>
    </w:p>
    <w:p w:rsidR="00DB4DD4" w:rsidRPr="007C1829" w:rsidRDefault="00DB4DD4" w:rsidP="007C1829">
      <w:pPr>
        <w:tabs>
          <w:tab w:val="left" w:pos="5670"/>
        </w:tabs>
        <w:spacing w:afterLines="50" w:after="120" w:line="340" w:lineRule="atLeast"/>
        <w:ind w:left="5534"/>
        <w:rPr>
          <w:rFonts w:ascii="KaiTi" w:eastAsia="KaiTi" w:hAnsi="KaiTi"/>
          <w:sz w:val="21"/>
        </w:rPr>
      </w:pPr>
      <w:r w:rsidRPr="007C1829">
        <w:rPr>
          <w:rFonts w:ascii="KaiTi" w:eastAsia="KaiTi" w:hAnsi="KaiTi"/>
          <w:sz w:val="21"/>
        </w:rPr>
        <w:t>[</w:t>
      </w:r>
      <w:r w:rsidR="000C65C4" w:rsidRPr="007C1829">
        <w:rPr>
          <w:rFonts w:ascii="KaiTi" w:eastAsia="KaiTi" w:hAnsi="KaiTi" w:hint="eastAsia"/>
          <w:sz w:val="21"/>
        </w:rPr>
        <w:t>后接附件</w:t>
      </w:r>
      <w:r w:rsidRPr="007C1829">
        <w:rPr>
          <w:rFonts w:ascii="KaiTi" w:eastAsia="KaiTi" w:hAnsi="KaiTi"/>
          <w:sz w:val="21"/>
        </w:rPr>
        <w:t>]</w:t>
      </w:r>
    </w:p>
    <w:p w:rsidR="000C65C4" w:rsidRPr="007C1829" w:rsidRDefault="000C65C4" w:rsidP="00DB4DD4">
      <w:pPr>
        <w:tabs>
          <w:tab w:val="left" w:pos="5670"/>
        </w:tabs>
        <w:rPr>
          <w:rFonts w:ascii="SimSun" w:hAnsi="SimSun"/>
          <w:sz w:val="21"/>
        </w:rPr>
      </w:pPr>
    </w:p>
    <w:p w:rsidR="000C65C4" w:rsidRPr="007C1829" w:rsidRDefault="000C65C4" w:rsidP="00DB4DD4">
      <w:pPr>
        <w:tabs>
          <w:tab w:val="left" w:pos="5670"/>
        </w:tabs>
        <w:rPr>
          <w:rFonts w:ascii="SimSun" w:hAnsi="SimSun"/>
          <w:sz w:val="21"/>
        </w:rPr>
        <w:sectPr w:rsidR="000C65C4" w:rsidRPr="007C1829" w:rsidSect="00DB4DD4">
          <w:headerReference w:type="default" r:id="rId10"/>
          <w:endnotePr>
            <w:numFmt w:val="decimal"/>
          </w:endnotePr>
          <w:pgSz w:w="11907" w:h="16840" w:code="9"/>
          <w:pgMar w:top="567" w:right="1134" w:bottom="1418" w:left="1418" w:header="510" w:footer="1021" w:gutter="0"/>
          <w:cols w:space="720"/>
          <w:titlePg/>
          <w:docGrid w:linePitch="299"/>
        </w:sectPr>
      </w:pPr>
    </w:p>
    <w:p w:rsidR="00DB4DD4" w:rsidRPr="007C1829" w:rsidRDefault="000C65C4" w:rsidP="007C1829">
      <w:pPr>
        <w:spacing w:beforeLines="100" w:before="240" w:afterLines="100" w:after="240" w:line="340" w:lineRule="atLeast"/>
        <w:rPr>
          <w:rFonts w:ascii="SimHei" w:eastAsia="SimHei" w:hAnsi="SimHei"/>
          <w:caps/>
          <w:sz w:val="21"/>
        </w:rPr>
      </w:pPr>
      <w:r w:rsidRPr="007C1829">
        <w:rPr>
          <w:rFonts w:ascii="SimHei" w:eastAsia="SimHei" w:hAnsi="SimHei" w:hint="eastAsia"/>
          <w:caps/>
          <w:sz w:val="21"/>
        </w:rPr>
        <w:lastRenderedPageBreak/>
        <w:t>建议写入关于计划和预算委员会的报告有关决定的决定段落</w:t>
      </w:r>
    </w:p>
    <w:p w:rsidR="00DB4DD4" w:rsidRPr="007C1829" w:rsidRDefault="000C65C4" w:rsidP="007C1829">
      <w:pPr>
        <w:spacing w:afterLines="50" w:after="120" w:line="340" w:lineRule="atLeast"/>
        <w:rPr>
          <w:rFonts w:ascii="KaiTi" w:eastAsia="KaiTi" w:hAnsi="KaiTi"/>
          <w:sz w:val="21"/>
        </w:rPr>
      </w:pPr>
      <w:r w:rsidRPr="007C1829">
        <w:rPr>
          <w:rFonts w:ascii="KaiTi" w:eastAsia="KaiTi" w:hAnsi="KaiTi" w:hint="eastAsia"/>
          <w:sz w:val="21"/>
        </w:rPr>
        <w:t>美利坚合众国代表团提交的提案</w:t>
      </w:r>
    </w:p>
    <w:p w:rsidR="00DB4DD4" w:rsidRPr="007C1829" w:rsidRDefault="000C65C4" w:rsidP="007C1829">
      <w:pPr>
        <w:spacing w:beforeLines="100" w:before="240" w:afterLines="50" w:after="120" w:line="340" w:lineRule="atLeast"/>
        <w:rPr>
          <w:rFonts w:ascii="SimHei" w:eastAsia="SimHei" w:hAnsi="SimHei"/>
          <w:sz w:val="21"/>
        </w:rPr>
      </w:pPr>
      <w:r w:rsidRPr="007C1829">
        <w:rPr>
          <w:rFonts w:ascii="SimHei" w:eastAsia="SimHei" w:hAnsi="SimHei" w:hint="eastAsia"/>
          <w:sz w:val="21"/>
        </w:rPr>
        <w:t>统一编排议程第12项</w:t>
      </w:r>
    </w:p>
    <w:p w:rsidR="00DB4DD4" w:rsidRPr="007C1829" w:rsidRDefault="000C65C4" w:rsidP="007C1829">
      <w:pPr>
        <w:spacing w:afterLines="100" w:after="240" w:line="340" w:lineRule="atLeast"/>
        <w:rPr>
          <w:rFonts w:ascii="SimHei" w:eastAsia="SimHei" w:hAnsi="SimHei"/>
          <w:sz w:val="21"/>
        </w:rPr>
      </w:pPr>
      <w:r w:rsidRPr="007C1829">
        <w:rPr>
          <w:rFonts w:ascii="SimHei" w:eastAsia="SimHei" w:hAnsi="SimHei" w:hint="eastAsia"/>
          <w:sz w:val="21"/>
        </w:rPr>
        <w:t>关于计划和预算委员会的报告</w:t>
      </w:r>
    </w:p>
    <w:p w:rsidR="00DB4DD4" w:rsidRPr="007C1829" w:rsidRDefault="000C65C4" w:rsidP="007C1829">
      <w:pPr>
        <w:pStyle w:val="ae"/>
        <w:numPr>
          <w:ilvl w:val="3"/>
          <w:numId w:val="7"/>
        </w:numPr>
        <w:overflowPunct w:val="0"/>
        <w:spacing w:afterLines="50" w:after="120" w:line="340" w:lineRule="atLeast"/>
        <w:ind w:left="0" w:firstLine="0"/>
        <w:contextualSpacing w:val="0"/>
        <w:jc w:val="both"/>
        <w:rPr>
          <w:rFonts w:ascii="SimSun" w:hAnsi="SimSun"/>
          <w:sz w:val="21"/>
        </w:rPr>
      </w:pPr>
      <w:r w:rsidRPr="007C1829">
        <w:rPr>
          <w:rFonts w:ascii="SimSun" w:hAnsi="SimSun" w:hint="eastAsia"/>
          <w:sz w:val="21"/>
        </w:rPr>
        <w:t>产权组织成员国大会和各联盟的大会各自就其所涉事宜：</w:t>
      </w:r>
    </w:p>
    <w:p w:rsidR="00DB4DD4" w:rsidRPr="007C1829" w:rsidRDefault="00DB4DD4" w:rsidP="007C1829">
      <w:pPr>
        <w:overflowPunct w:val="0"/>
        <w:spacing w:afterLines="50" w:after="120" w:line="340" w:lineRule="atLeast"/>
        <w:ind w:left="567"/>
        <w:jc w:val="both"/>
        <w:rPr>
          <w:rFonts w:ascii="SimSun" w:hAnsi="SimSun"/>
          <w:sz w:val="21"/>
        </w:rPr>
      </w:pPr>
      <w:r w:rsidRPr="007C1829">
        <w:rPr>
          <w:rFonts w:ascii="SimSun" w:hAnsi="SimSun"/>
          <w:sz w:val="21"/>
        </w:rPr>
        <w:t>(</w:t>
      </w:r>
      <w:proofErr w:type="spellStart"/>
      <w:r w:rsidRPr="007C1829">
        <w:rPr>
          <w:rFonts w:ascii="SimSun" w:hAnsi="SimSun"/>
          <w:sz w:val="21"/>
        </w:rPr>
        <w:t>i</w:t>
      </w:r>
      <w:proofErr w:type="spellEnd"/>
      <w:r w:rsidRPr="007C1829">
        <w:rPr>
          <w:rFonts w:ascii="SimSun" w:hAnsi="SimSun"/>
          <w:sz w:val="21"/>
        </w:rPr>
        <w:t>)</w:t>
      </w:r>
      <w:r w:rsidRPr="007C1829">
        <w:rPr>
          <w:rFonts w:ascii="SimSun" w:hAnsi="SimSun"/>
          <w:sz w:val="21"/>
        </w:rPr>
        <w:tab/>
      </w:r>
      <w:r w:rsidR="000C65C4" w:rsidRPr="007C1829">
        <w:rPr>
          <w:rFonts w:ascii="SimSun" w:hAnsi="SimSun" w:hint="eastAsia"/>
          <w:sz w:val="21"/>
        </w:rPr>
        <w:t>同意批准文件A/57/6中提交产权组织</w:t>
      </w:r>
      <w:proofErr w:type="gramStart"/>
      <w:r w:rsidR="000C65C4" w:rsidRPr="007C1829">
        <w:rPr>
          <w:rFonts w:ascii="SimSun" w:hAnsi="SimSun" w:hint="eastAsia"/>
          <w:sz w:val="21"/>
        </w:rPr>
        <w:t>各大会</w:t>
      </w:r>
      <w:proofErr w:type="gramEnd"/>
      <w:r w:rsidR="000C65C4" w:rsidRPr="007C1829">
        <w:rPr>
          <w:rFonts w:ascii="SimSun" w:hAnsi="SimSun" w:hint="eastAsia"/>
          <w:sz w:val="21"/>
        </w:rPr>
        <w:t>的拟议的计划和预算；</w:t>
      </w:r>
    </w:p>
    <w:p w:rsidR="00DB4DD4" w:rsidRPr="007C1829" w:rsidRDefault="00DB4DD4" w:rsidP="007C1829">
      <w:pPr>
        <w:overflowPunct w:val="0"/>
        <w:spacing w:afterLines="50" w:after="120" w:line="340" w:lineRule="atLeast"/>
        <w:ind w:left="567"/>
        <w:jc w:val="both"/>
        <w:rPr>
          <w:rFonts w:ascii="SimSun" w:hAnsi="SimSun"/>
          <w:sz w:val="21"/>
        </w:rPr>
      </w:pPr>
      <w:r w:rsidRPr="007C1829">
        <w:rPr>
          <w:rFonts w:ascii="SimSun" w:hAnsi="SimSun"/>
          <w:sz w:val="21"/>
        </w:rPr>
        <w:t>(ii)</w:t>
      </w:r>
      <w:r w:rsidRPr="007C1829">
        <w:rPr>
          <w:rFonts w:ascii="SimSun" w:hAnsi="SimSun"/>
          <w:sz w:val="21"/>
        </w:rPr>
        <w:tab/>
      </w:r>
      <w:r w:rsidR="000C65C4" w:rsidRPr="007C1829">
        <w:rPr>
          <w:rFonts w:ascii="SimSun" w:hAnsi="SimSun" w:hint="eastAsia"/>
          <w:sz w:val="21"/>
        </w:rPr>
        <w:t>注意到里斯本联盟大会应依据《原产地名称保护及国际注册里斯本协定》第十一条，采取措施消除2018/19两年期产权组织计划和预算中所述的里斯本联盟预计两年期赤字（136.4</w:t>
      </w:r>
      <w:proofErr w:type="gramStart"/>
      <w:r w:rsidR="000C65C4" w:rsidRPr="007C1829">
        <w:rPr>
          <w:rFonts w:ascii="SimSun" w:hAnsi="SimSun" w:hint="eastAsia"/>
          <w:sz w:val="21"/>
        </w:rPr>
        <w:t>万瑞</w:t>
      </w:r>
      <w:proofErr w:type="gramEnd"/>
      <w:r w:rsidR="000C65C4" w:rsidRPr="007C1829">
        <w:rPr>
          <w:rFonts w:ascii="SimSun" w:hAnsi="SimSun" w:hint="eastAsia"/>
          <w:sz w:val="21"/>
        </w:rPr>
        <w:t>郎）；</w:t>
      </w:r>
    </w:p>
    <w:p w:rsidR="00DB4DD4" w:rsidRPr="007C1829" w:rsidRDefault="00DB4DD4" w:rsidP="007C1829">
      <w:pPr>
        <w:overflowPunct w:val="0"/>
        <w:spacing w:afterLines="50" w:after="120" w:line="340" w:lineRule="atLeast"/>
        <w:ind w:left="567"/>
        <w:jc w:val="both"/>
        <w:rPr>
          <w:rFonts w:ascii="SimSun" w:hAnsi="SimSun"/>
          <w:sz w:val="21"/>
        </w:rPr>
      </w:pPr>
      <w:r w:rsidRPr="007C1829">
        <w:rPr>
          <w:rFonts w:ascii="SimSun" w:hAnsi="SimSun"/>
          <w:sz w:val="21"/>
        </w:rPr>
        <w:t>(iii)</w:t>
      </w:r>
      <w:r w:rsidRPr="007C1829">
        <w:rPr>
          <w:rFonts w:ascii="SimSun" w:hAnsi="SimSun"/>
          <w:sz w:val="21"/>
        </w:rPr>
        <w:tab/>
      </w:r>
      <w:r w:rsidR="00F36630" w:rsidRPr="007C1829">
        <w:rPr>
          <w:rFonts w:ascii="SimSun" w:hAnsi="SimSun" w:hint="eastAsia"/>
          <w:sz w:val="21"/>
        </w:rPr>
        <w:t>决定，如果此种措施不足以弥补其预计的两年期赤字，批准从会费供资联盟的储备金中贷款给里斯本联盟，为201</w:t>
      </w:r>
      <w:r w:rsidR="00BE38A7" w:rsidRPr="007C1829">
        <w:rPr>
          <w:rFonts w:ascii="SimSun" w:hAnsi="SimSun" w:hint="eastAsia"/>
          <w:sz w:val="21"/>
        </w:rPr>
        <w:t>8</w:t>
      </w:r>
      <w:r w:rsidR="00F36630" w:rsidRPr="007C1829">
        <w:rPr>
          <w:rFonts w:ascii="SimSun" w:hAnsi="SimSun" w:hint="eastAsia"/>
          <w:sz w:val="21"/>
        </w:rPr>
        <w:t>/1</w:t>
      </w:r>
      <w:r w:rsidR="00BE38A7" w:rsidRPr="007C1829">
        <w:rPr>
          <w:rFonts w:ascii="SimSun" w:hAnsi="SimSun" w:hint="eastAsia"/>
          <w:sz w:val="21"/>
        </w:rPr>
        <w:t>9</w:t>
      </w:r>
      <w:r w:rsidR="00F36630" w:rsidRPr="007C1829">
        <w:rPr>
          <w:rFonts w:ascii="SimSun" w:hAnsi="SimSun" w:hint="eastAsia"/>
          <w:sz w:val="21"/>
        </w:rPr>
        <w:t>年里斯本体系的运营提供资金。提供该贷款的基础应为：不支付利息，并在里斯本联盟收入允许的情况下偿还贷款；</w:t>
      </w:r>
    </w:p>
    <w:p w:rsidR="00DB4DD4" w:rsidRPr="007C1829" w:rsidRDefault="00DB4DD4" w:rsidP="007C1829">
      <w:pPr>
        <w:overflowPunct w:val="0"/>
        <w:spacing w:afterLines="50" w:after="120" w:line="340" w:lineRule="atLeast"/>
        <w:ind w:left="567"/>
        <w:jc w:val="both"/>
        <w:rPr>
          <w:rFonts w:ascii="SimSun" w:hAnsi="SimSun"/>
          <w:sz w:val="21"/>
        </w:rPr>
      </w:pPr>
      <w:r w:rsidRPr="007C1829">
        <w:rPr>
          <w:rFonts w:ascii="SimSun" w:hAnsi="SimSun"/>
          <w:sz w:val="21"/>
        </w:rPr>
        <w:t>(iv)</w:t>
      </w:r>
      <w:r w:rsidRPr="007C1829">
        <w:rPr>
          <w:rFonts w:ascii="SimSun" w:hAnsi="SimSun"/>
          <w:sz w:val="21"/>
        </w:rPr>
        <w:tab/>
      </w:r>
      <w:r w:rsidR="003D4DEA" w:rsidRPr="007C1829">
        <w:rPr>
          <w:rFonts w:ascii="SimSun" w:hAnsi="SimSun" w:hint="eastAsia"/>
          <w:sz w:val="21"/>
        </w:rPr>
        <w:t>决定，2018/19两年期可能在产权组织主持下举行的任何外交会议，只有在产权组织的</w:t>
      </w:r>
      <w:r w:rsidR="00BE38A7" w:rsidRPr="007C1829">
        <w:rPr>
          <w:rFonts w:ascii="SimSun" w:hAnsi="SimSun" w:hint="eastAsia"/>
          <w:sz w:val="21"/>
        </w:rPr>
        <w:t>各</w:t>
      </w:r>
      <w:r w:rsidR="003D4DEA" w:rsidRPr="007C1829">
        <w:rPr>
          <w:rFonts w:ascii="SimSun" w:hAnsi="SimSun" w:hint="eastAsia"/>
          <w:sz w:val="21"/>
        </w:rPr>
        <w:t>主管机构和各联盟根据长期以来的协商一致惯常做法决定召开时，</w:t>
      </w:r>
      <w:r w:rsidR="00BE38A7" w:rsidRPr="007C1829">
        <w:rPr>
          <w:rFonts w:ascii="SimSun" w:hAnsi="SimSun" w:hint="eastAsia"/>
          <w:sz w:val="21"/>
        </w:rPr>
        <w:t>才可用</w:t>
      </w:r>
      <w:r w:rsidR="003D4DEA" w:rsidRPr="007C1829">
        <w:rPr>
          <w:rFonts w:ascii="SimSun" w:hAnsi="SimSun" w:hint="eastAsia"/>
          <w:sz w:val="21"/>
        </w:rPr>
        <w:t>本组织的资源</w:t>
      </w:r>
      <w:r w:rsidR="00BE38A7" w:rsidRPr="007C1829">
        <w:rPr>
          <w:rFonts w:ascii="SimSun" w:hAnsi="SimSun" w:hint="eastAsia"/>
          <w:sz w:val="21"/>
        </w:rPr>
        <w:t>提供资</w:t>
      </w:r>
      <w:r w:rsidR="001372C4">
        <w:rPr>
          <w:rFonts w:ascii="SimSun" w:hAnsi="SimSun"/>
          <w:sz w:val="21"/>
        </w:rPr>
        <w:t>‍</w:t>
      </w:r>
      <w:r w:rsidR="00BE38A7" w:rsidRPr="007C1829">
        <w:rPr>
          <w:rFonts w:ascii="SimSun" w:hAnsi="SimSun" w:hint="eastAsia"/>
          <w:sz w:val="21"/>
        </w:rPr>
        <w:t>金</w:t>
      </w:r>
      <w:r w:rsidR="003D4DEA" w:rsidRPr="007C1829">
        <w:rPr>
          <w:rFonts w:ascii="SimSun" w:hAnsi="SimSun" w:hint="eastAsia"/>
          <w:sz w:val="21"/>
        </w:rPr>
        <w:t>。</w:t>
      </w:r>
    </w:p>
    <w:p w:rsidR="00DB4DD4" w:rsidRPr="007C1829" w:rsidRDefault="003D4DEA" w:rsidP="007C1829">
      <w:pPr>
        <w:pStyle w:val="ae"/>
        <w:numPr>
          <w:ilvl w:val="3"/>
          <w:numId w:val="7"/>
        </w:numPr>
        <w:overflowPunct w:val="0"/>
        <w:spacing w:afterLines="50" w:after="120" w:line="340" w:lineRule="atLeast"/>
        <w:ind w:left="0" w:firstLine="0"/>
        <w:contextualSpacing w:val="0"/>
        <w:jc w:val="both"/>
        <w:rPr>
          <w:rFonts w:ascii="SimSun" w:hAnsi="SimSun"/>
          <w:sz w:val="21"/>
        </w:rPr>
      </w:pPr>
      <w:r w:rsidRPr="007C1829">
        <w:rPr>
          <w:rFonts w:ascii="SimSun" w:hAnsi="SimSun" w:hint="eastAsia"/>
          <w:sz w:val="21"/>
        </w:rPr>
        <w:t>产权组织成员国大会和各联盟的大会各自就其所涉事宜：</w:t>
      </w:r>
    </w:p>
    <w:p w:rsidR="00DB4DD4" w:rsidRPr="007C1829" w:rsidRDefault="00DB4DD4" w:rsidP="007C1829">
      <w:pPr>
        <w:overflowPunct w:val="0"/>
        <w:spacing w:afterLines="50" w:after="120" w:line="340" w:lineRule="atLeast"/>
        <w:ind w:left="567"/>
        <w:jc w:val="both"/>
        <w:rPr>
          <w:rFonts w:ascii="SimSun" w:hAnsi="SimSun"/>
          <w:sz w:val="21"/>
        </w:rPr>
      </w:pPr>
      <w:r w:rsidRPr="007C1829">
        <w:rPr>
          <w:rFonts w:ascii="SimSun" w:hAnsi="SimSun"/>
          <w:sz w:val="21"/>
        </w:rPr>
        <w:t>(</w:t>
      </w:r>
      <w:proofErr w:type="spellStart"/>
      <w:r w:rsidRPr="007C1829">
        <w:rPr>
          <w:rFonts w:ascii="SimSun" w:hAnsi="SimSun"/>
          <w:sz w:val="21"/>
        </w:rPr>
        <w:t>i</w:t>
      </w:r>
      <w:proofErr w:type="spellEnd"/>
      <w:r w:rsidRPr="007C1829">
        <w:rPr>
          <w:rFonts w:ascii="SimSun" w:hAnsi="SimSun"/>
          <w:sz w:val="21"/>
        </w:rPr>
        <w:t>)</w:t>
      </w:r>
      <w:r w:rsidRPr="007C1829">
        <w:rPr>
          <w:rFonts w:ascii="SimSun" w:hAnsi="SimSun"/>
          <w:sz w:val="21"/>
        </w:rPr>
        <w:tab/>
      </w:r>
      <w:r w:rsidR="003D4DEA" w:rsidRPr="007C1829">
        <w:rPr>
          <w:rFonts w:ascii="SimSun" w:hAnsi="SimSun" w:hint="eastAsia"/>
          <w:sz w:val="21"/>
        </w:rPr>
        <w:t>承认按联盟的收入和预算分配法是一个跨领域的议题；</w:t>
      </w:r>
    </w:p>
    <w:p w:rsidR="00DB4DD4" w:rsidRPr="007C1829" w:rsidRDefault="00DB4DD4" w:rsidP="007C1829">
      <w:pPr>
        <w:overflowPunct w:val="0"/>
        <w:spacing w:afterLines="50" w:after="120" w:line="340" w:lineRule="atLeast"/>
        <w:ind w:left="567"/>
        <w:jc w:val="both"/>
        <w:rPr>
          <w:rFonts w:ascii="SimSun" w:hAnsi="SimSun"/>
          <w:sz w:val="21"/>
        </w:rPr>
      </w:pPr>
      <w:r w:rsidRPr="007C1829">
        <w:rPr>
          <w:rFonts w:ascii="SimSun" w:hAnsi="SimSun"/>
          <w:sz w:val="21"/>
        </w:rPr>
        <w:t>(ii)</w:t>
      </w:r>
      <w:r w:rsidRPr="007C1829">
        <w:rPr>
          <w:rFonts w:ascii="SimSun" w:hAnsi="SimSun"/>
          <w:sz w:val="21"/>
        </w:rPr>
        <w:tab/>
      </w:r>
      <w:r w:rsidR="003D4DEA" w:rsidRPr="007C1829">
        <w:rPr>
          <w:rFonts w:ascii="SimSun" w:hAnsi="SimSun" w:hint="eastAsia"/>
          <w:sz w:val="21"/>
        </w:rPr>
        <w:t>注意到一些代表团的意见是成员国之间需要一步讨论；</w:t>
      </w:r>
    </w:p>
    <w:p w:rsidR="00DB4DD4" w:rsidRPr="007C1829" w:rsidRDefault="00DB4DD4" w:rsidP="007C1829">
      <w:pPr>
        <w:overflowPunct w:val="0"/>
        <w:spacing w:afterLines="50" w:after="120" w:line="340" w:lineRule="atLeast"/>
        <w:ind w:left="567"/>
        <w:jc w:val="both"/>
        <w:rPr>
          <w:rFonts w:ascii="SimSun" w:hAnsi="SimSun"/>
          <w:sz w:val="21"/>
        </w:rPr>
      </w:pPr>
      <w:r w:rsidRPr="007C1829">
        <w:rPr>
          <w:rFonts w:ascii="SimSun" w:hAnsi="SimSun"/>
          <w:sz w:val="21"/>
        </w:rPr>
        <w:t>(iii)</w:t>
      </w:r>
      <w:r w:rsidRPr="007C1829">
        <w:rPr>
          <w:rFonts w:ascii="SimSun" w:hAnsi="SimSun"/>
          <w:sz w:val="21"/>
        </w:rPr>
        <w:tab/>
      </w:r>
      <w:r w:rsidR="003D4DEA" w:rsidRPr="007C1829">
        <w:rPr>
          <w:rFonts w:ascii="SimSun" w:hAnsi="SimSun" w:hint="eastAsia"/>
          <w:sz w:val="21"/>
        </w:rPr>
        <w:t>注意到产权组织管理的几部条约的条款要求其联盟通过的预算中包括其对产权组织共同开支的贡献；并</w:t>
      </w:r>
    </w:p>
    <w:p w:rsidR="00DB4DD4" w:rsidRPr="007C1829" w:rsidRDefault="00DB4DD4" w:rsidP="007C1829">
      <w:pPr>
        <w:overflowPunct w:val="0"/>
        <w:spacing w:afterLines="50" w:after="120" w:line="340" w:lineRule="atLeast"/>
        <w:ind w:left="567"/>
        <w:jc w:val="both"/>
        <w:rPr>
          <w:rFonts w:ascii="SimSun" w:hAnsi="SimSun"/>
          <w:sz w:val="21"/>
        </w:rPr>
      </w:pPr>
      <w:r w:rsidRPr="007C1829">
        <w:rPr>
          <w:rFonts w:ascii="SimSun" w:hAnsi="SimSun"/>
          <w:sz w:val="21"/>
        </w:rPr>
        <w:t>(iv)</w:t>
      </w:r>
      <w:r w:rsidRPr="007C1829">
        <w:rPr>
          <w:rFonts w:ascii="SimSun" w:hAnsi="SimSun"/>
          <w:sz w:val="21"/>
        </w:rPr>
        <w:tab/>
      </w:r>
      <w:r w:rsidR="003D4DEA" w:rsidRPr="007C1829">
        <w:rPr>
          <w:rFonts w:ascii="SimSun" w:hAnsi="SimSun" w:hint="eastAsia"/>
          <w:sz w:val="21"/>
        </w:rPr>
        <w:t>要求秘书处继续</w:t>
      </w:r>
      <w:proofErr w:type="gramStart"/>
      <w:r w:rsidR="008F4CD8" w:rsidRPr="007C1829">
        <w:rPr>
          <w:rFonts w:ascii="SimSun" w:hAnsi="SimSun" w:hint="eastAsia"/>
          <w:sz w:val="21"/>
        </w:rPr>
        <w:t>审查</w:t>
      </w:r>
      <w:r w:rsidR="003D4DEA" w:rsidRPr="007C1829">
        <w:rPr>
          <w:rFonts w:ascii="SimSun" w:hAnsi="SimSun" w:hint="eastAsia"/>
          <w:sz w:val="21"/>
        </w:rPr>
        <w:t>按</w:t>
      </w:r>
      <w:proofErr w:type="gramEnd"/>
      <w:r w:rsidR="003D4DEA" w:rsidRPr="007C1829">
        <w:rPr>
          <w:rFonts w:ascii="SimSun" w:hAnsi="SimSun" w:hint="eastAsia"/>
          <w:sz w:val="21"/>
        </w:rPr>
        <w:t>联盟的收入和预算分配法</w:t>
      </w:r>
      <w:r w:rsidR="008F4CD8" w:rsidRPr="007C1829">
        <w:rPr>
          <w:rFonts w:ascii="SimSun" w:hAnsi="SimSun" w:hint="eastAsia"/>
          <w:sz w:val="21"/>
        </w:rPr>
        <w:t>的</w:t>
      </w:r>
      <w:r w:rsidR="003D4DEA" w:rsidRPr="007C1829">
        <w:rPr>
          <w:rFonts w:ascii="SimSun" w:hAnsi="SimSun" w:hint="eastAsia"/>
          <w:sz w:val="21"/>
        </w:rPr>
        <w:t>潜在替代办法，交PBC第二十</w:t>
      </w:r>
      <w:r w:rsidR="008F4CD8" w:rsidRPr="007C1829">
        <w:rPr>
          <w:rFonts w:ascii="SimSun" w:hAnsi="SimSun" w:hint="eastAsia"/>
          <w:sz w:val="21"/>
        </w:rPr>
        <w:t>八</w:t>
      </w:r>
      <w:r w:rsidR="003D4DEA" w:rsidRPr="007C1829">
        <w:rPr>
          <w:rFonts w:ascii="SimSun" w:hAnsi="SimSun" w:hint="eastAsia"/>
          <w:sz w:val="21"/>
        </w:rPr>
        <w:t>届会议审议</w:t>
      </w:r>
      <w:r w:rsidR="00BE38A7" w:rsidRPr="007C1829">
        <w:rPr>
          <w:rFonts w:ascii="SimSun" w:hAnsi="SimSun" w:hint="eastAsia"/>
          <w:sz w:val="21"/>
        </w:rPr>
        <w:t>；</w:t>
      </w:r>
    </w:p>
    <w:p w:rsidR="00DB4DD4" w:rsidRPr="007C1829" w:rsidRDefault="008F4CD8" w:rsidP="007C1829">
      <w:pPr>
        <w:pStyle w:val="ae"/>
        <w:numPr>
          <w:ilvl w:val="3"/>
          <w:numId w:val="7"/>
        </w:numPr>
        <w:overflowPunct w:val="0"/>
        <w:spacing w:afterLines="50" w:after="120" w:line="340" w:lineRule="atLeast"/>
        <w:ind w:left="0" w:firstLine="0"/>
        <w:contextualSpacing w:val="0"/>
        <w:jc w:val="both"/>
        <w:rPr>
          <w:rFonts w:ascii="SimSun" w:hAnsi="SimSun"/>
          <w:sz w:val="21"/>
        </w:rPr>
      </w:pPr>
      <w:r w:rsidRPr="007C1829">
        <w:rPr>
          <w:rFonts w:ascii="SimSun" w:hAnsi="SimSun" w:hint="eastAsia"/>
          <w:sz w:val="21"/>
        </w:rPr>
        <w:t>产权组织成员国大会和各联盟的大会各自就其所涉事宜</w:t>
      </w:r>
      <w:r w:rsidRPr="007C1829">
        <w:rPr>
          <w:rFonts w:ascii="SimSun" w:hAnsi="SimSun" w:hint="eastAsia"/>
          <w:sz w:val="21"/>
        </w:rPr>
        <w:t>，同意批准</w:t>
      </w:r>
      <w:r w:rsidR="00BE38A7" w:rsidRPr="007C1829">
        <w:rPr>
          <w:rFonts w:ascii="SimSun" w:hAnsi="SimSun" w:hint="eastAsia"/>
          <w:sz w:val="21"/>
        </w:rPr>
        <w:t>从</w:t>
      </w:r>
      <w:r w:rsidRPr="007C1829">
        <w:rPr>
          <w:rFonts w:ascii="SimSun" w:hAnsi="SimSun" w:hint="eastAsia"/>
          <w:sz w:val="21"/>
        </w:rPr>
        <w:t>会费供资联盟、专利合作条约联盟和马德里联盟的储备基金</w:t>
      </w:r>
      <w:r w:rsidR="00BE38A7" w:rsidRPr="007C1829">
        <w:rPr>
          <w:rFonts w:ascii="SimSun" w:hAnsi="SimSun" w:hint="eastAsia"/>
          <w:sz w:val="21"/>
        </w:rPr>
        <w:t>中</w:t>
      </w:r>
      <w:r w:rsidRPr="007C1829">
        <w:rPr>
          <w:rFonts w:ascii="SimSun" w:hAnsi="SimSun" w:hint="eastAsia"/>
          <w:sz w:val="21"/>
        </w:rPr>
        <w:t>为</w:t>
      </w:r>
      <w:r w:rsidR="00BE38A7" w:rsidRPr="007C1829">
        <w:rPr>
          <w:rFonts w:ascii="SimSun" w:hAnsi="SimSun" w:hint="eastAsia"/>
          <w:sz w:val="21"/>
        </w:rPr>
        <w:t>“</w:t>
      </w:r>
      <w:r w:rsidRPr="007C1829">
        <w:rPr>
          <w:rFonts w:ascii="SimSun" w:hAnsi="SimSun" w:hint="eastAsia"/>
          <w:sz w:val="21"/>
        </w:rPr>
        <w:t>2018-27年基本建设总计划</w:t>
      </w:r>
      <w:r w:rsidR="00BE38A7" w:rsidRPr="007C1829">
        <w:rPr>
          <w:rFonts w:ascii="SimSun" w:hAnsi="SimSun" w:hint="eastAsia"/>
          <w:sz w:val="21"/>
        </w:rPr>
        <w:t>”</w:t>
      </w:r>
      <w:r w:rsidRPr="007C1829">
        <w:rPr>
          <w:rFonts w:ascii="SimSun" w:hAnsi="SimSun" w:hint="eastAsia"/>
          <w:sz w:val="21"/>
        </w:rPr>
        <w:t>中提出的项目</w:t>
      </w:r>
      <w:r w:rsidR="00BE38A7" w:rsidRPr="007C1829">
        <w:rPr>
          <w:rFonts w:ascii="SimSun" w:hAnsi="SimSun" w:hint="eastAsia"/>
          <w:sz w:val="21"/>
        </w:rPr>
        <w:t>提供</w:t>
      </w:r>
      <w:r w:rsidRPr="007C1829">
        <w:rPr>
          <w:rFonts w:ascii="SimSun" w:hAnsi="SimSun" w:hint="eastAsia"/>
          <w:sz w:val="21"/>
        </w:rPr>
        <w:t>2018/19</w:t>
      </w:r>
      <w:r w:rsidR="00BE38A7" w:rsidRPr="007C1829">
        <w:rPr>
          <w:rFonts w:ascii="SimSun" w:hAnsi="SimSun" w:hint="eastAsia"/>
          <w:sz w:val="21"/>
        </w:rPr>
        <w:t>两年期的资金</w:t>
      </w:r>
      <w:r w:rsidRPr="007C1829">
        <w:rPr>
          <w:rFonts w:ascii="SimSun" w:hAnsi="SimSun" w:hint="eastAsia"/>
          <w:sz w:val="21"/>
        </w:rPr>
        <w:t>，这些开支的分配如下：</w:t>
      </w:r>
    </w:p>
    <w:tbl>
      <w:tblPr>
        <w:tblStyle w:val="af"/>
        <w:tblW w:w="0" w:type="auto"/>
        <w:tblLook w:val="04A0" w:firstRow="1" w:lastRow="0" w:firstColumn="1" w:lastColumn="0" w:noHBand="0" w:noVBand="1"/>
      </w:tblPr>
      <w:tblGrid>
        <w:gridCol w:w="2235"/>
        <w:gridCol w:w="1185"/>
        <w:gridCol w:w="1186"/>
        <w:gridCol w:w="1186"/>
        <w:gridCol w:w="1186"/>
        <w:gridCol w:w="1186"/>
        <w:gridCol w:w="1186"/>
      </w:tblGrid>
      <w:tr w:rsidR="002635B1" w:rsidRPr="007C1829" w:rsidTr="007C1829">
        <w:tc>
          <w:tcPr>
            <w:tcW w:w="2235" w:type="dxa"/>
            <w:tcBorders>
              <w:top w:val="single" w:sz="4" w:space="0" w:color="auto"/>
              <w:left w:val="single" w:sz="4" w:space="0" w:color="auto"/>
              <w:bottom w:val="single" w:sz="4" w:space="0" w:color="auto"/>
              <w:right w:val="single" w:sz="4" w:space="0" w:color="auto"/>
            </w:tcBorders>
          </w:tcPr>
          <w:p w:rsidR="00DB4DD4" w:rsidRPr="007C1829" w:rsidRDefault="00DB4DD4" w:rsidP="007C1829">
            <w:pPr>
              <w:spacing w:line="340" w:lineRule="atLeast"/>
              <w:jc w:val="center"/>
              <w:rPr>
                <w:rFonts w:ascii="SimSun" w:hAnsi="SimSun"/>
                <w:sz w:val="21"/>
              </w:rPr>
            </w:pPr>
          </w:p>
        </w:tc>
        <w:tc>
          <w:tcPr>
            <w:tcW w:w="1185" w:type="dxa"/>
            <w:tcBorders>
              <w:top w:val="single" w:sz="4" w:space="0" w:color="auto"/>
              <w:left w:val="single" w:sz="4" w:space="0" w:color="auto"/>
              <w:bottom w:val="single" w:sz="4" w:space="0" w:color="auto"/>
              <w:right w:val="single" w:sz="4" w:space="0" w:color="auto"/>
            </w:tcBorders>
            <w:hideMark/>
          </w:tcPr>
          <w:p w:rsidR="00DB4DD4" w:rsidRPr="007C1829" w:rsidRDefault="008F4CD8" w:rsidP="007C1829">
            <w:pPr>
              <w:spacing w:line="340" w:lineRule="atLeast"/>
              <w:jc w:val="center"/>
              <w:rPr>
                <w:rFonts w:ascii="SimSun" w:hAnsi="SimSun"/>
                <w:sz w:val="21"/>
              </w:rPr>
            </w:pPr>
            <w:r w:rsidRPr="007C1829">
              <w:rPr>
                <w:rFonts w:ascii="SimSun" w:hAnsi="SimSun" w:hint="eastAsia"/>
                <w:sz w:val="21"/>
              </w:rPr>
              <w:t>会费供资联盟</w:t>
            </w:r>
          </w:p>
        </w:tc>
        <w:tc>
          <w:tcPr>
            <w:tcW w:w="1186" w:type="dxa"/>
            <w:tcBorders>
              <w:top w:val="single" w:sz="4" w:space="0" w:color="auto"/>
              <w:left w:val="single" w:sz="4" w:space="0" w:color="auto"/>
              <w:bottom w:val="single" w:sz="4" w:space="0" w:color="auto"/>
              <w:right w:val="single" w:sz="4" w:space="0" w:color="auto"/>
            </w:tcBorders>
            <w:hideMark/>
          </w:tcPr>
          <w:p w:rsidR="00DB4DD4" w:rsidRPr="007C1829" w:rsidRDefault="00DB4DD4" w:rsidP="007C1829">
            <w:pPr>
              <w:spacing w:line="340" w:lineRule="atLeast"/>
              <w:jc w:val="center"/>
              <w:rPr>
                <w:rFonts w:ascii="SimSun" w:hAnsi="SimSun"/>
                <w:sz w:val="21"/>
              </w:rPr>
            </w:pPr>
            <w:r w:rsidRPr="007C1829">
              <w:rPr>
                <w:rFonts w:ascii="SimSun" w:hAnsi="SimSun"/>
                <w:sz w:val="21"/>
              </w:rPr>
              <w:t>PCT</w:t>
            </w:r>
            <w:r w:rsidR="008F4CD8" w:rsidRPr="007C1829">
              <w:rPr>
                <w:rFonts w:ascii="SimSun" w:hAnsi="SimSun" w:hint="eastAsia"/>
                <w:sz w:val="21"/>
              </w:rPr>
              <w:t>联盟</w:t>
            </w:r>
          </w:p>
        </w:tc>
        <w:tc>
          <w:tcPr>
            <w:tcW w:w="1186" w:type="dxa"/>
            <w:tcBorders>
              <w:top w:val="single" w:sz="4" w:space="0" w:color="auto"/>
              <w:left w:val="single" w:sz="4" w:space="0" w:color="auto"/>
              <w:bottom w:val="single" w:sz="4" w:space="0" w:color="auto"/>
              <w:right w:val="single" w:sz="4" w:space="0" w:color="auto"/>
            </w:tcBorders>
            <w:hideMark/>
          </w:tcPr>
          <w:p w:rsidR="00DB4DD4" w:rsidRPr="007C1829" w:rsidRDefault="008F4CD8" w:rsidP="001372C4">
            <w:pPr>
              <w:spacing w:line="340" w:lineRule="atLeast"/>
              <w:jc w:val="center"/>
              <w:rPr>
                <w:rFonts w:ascii="SimSun" w:hAnsi="SimSun"/>
                <w:sz w:val="21"/>
              </w:rPr>
            </w:pPr>
            <w:r w:rsidRPr="007C1829">
              <w:rPr>
                <w:rFonts w:ascii="SimSun" w:hAnsi="SimSun" w:hint="eastAsia"/>
                <w:sz w:val="21"/>
              </w:rPr>
              <w:t>马德里</w:t>
            </w:r>
            <w:r w:rsidR="001372C4">
              <w:rPr>
                <w:rFonts w:ascii="SimSun" w:hAnsi="SimSun"/>
                <w:sz w:val="21"/>
              </w:rPr>
              <w:br/>
            </w:r>
            <w:r w:rsidRPr="007C1829">
              <w:rPr>
                <w:rFonts w:ascii="SimSun" w:hAnsi="SimSun" w:hint="eastAsia"/>
                <w:sz w:val="21"/>
              </w:rPr>
              <w:t>联盟</w:t>
            </w:r>
          </w:p>
        </w:tc>
        <w:tc>
          <w:tcPr>
            <w:tcW w:w="1186" w:type="dxa"/>
            <w:tcBorders>
              <w:top w:val="single" w:sz="4" w:space="0" w:color="auto"/>
              <w:left w:val="single" w:sz="4" w:space="0" w:color="auto"/>
              <w:bottom w:val="single" w:sz="4" w:space="0" w:color="auto"/>
              <w:right w:val="single" w:sz="4" w:space="0" w:color="auto"/>
            </w:tcBorders>
            <w:hideMark/>
          </w:tcPr>
          <w:p w:rsidR="00DB4DD4" w:rsidRPr="007C1829" w:rsidRDefault="008F4CD8" w:rsidP="007C1829">
            <w:pPr>
              <w:spacing w:line="340" w:lineRule="atLeast"/>
              <w:jc w:val="center"/>
              <w:rPr>
                <w:rFonts w:ascii="SimSun" w:hAnsi="SimSun"/>
                <w:sz w:val="21"/>
              </w:rPr>
            </w:pPr>
            <w:r w:rsidRPr="007C1829">
              <w:rPr>
                <w:rFonts w:ascii="SimSun" w:hAnsi="SimSun" w:hint="eastAsia"/>
                <w:sz w:val="21"/>
              </w:rPr>
              <w:t>海牙联盟</w:t>
            </w:r>
          </w:p>
        </w:tc>
        <w:tc>
          <w:tcPr>
            <w:tcW w:w="1186" w:type="dxa"/>
            <w:tcBorders>
              <w:top w:val="single" w:sz="4" w:space="0" w:color="auto"/>
              <w:left w:val="single" w:sz="4" w:space="0" w:color="auto"/>
              <w:bottom w:val="single" w:sz="4" w:space="0" w:color="auto"/>
              <w:right w:val="single" w:sz="4" w:space="0" w:color="auto"/>
            </w:tcBorders>
            <w:hideMark/>
          </w:tcPr>
          <w:p w:rsidR="00DB4DD4" w:rsidRPr="007C1829" w:rsidRDefault="008F4CD8" w:rsidP="001372C4">
            <w:pPr>
              <w:spacing w:line="340" w:lineRule="atLeast"/>
              <w:jc w:val="center"/>
              <w:rPr>
                <w:rFonts w:ascii="SimSun" w:hAnsi="SimSun"/>
                <w:sz w:val="21"/>
              </w:rPr>
            </w:pPr>
            <w:r w:rsidRPr="007C1829">
              <w:rPr>
                <w:rFonts w:ascii="SimSun" w:hAnsi="SimSun" w:hint="eastAsia"/>
                <w:sz w:val="21"/>
              </w:rPr>
              <w:t>里斯本</w:t>
            </w:r>
            <w:r w:rsidR="001372C4">
              <w:rPr>
                <w:rFonts w:ascii="SimSun" w:hAnsi="SimSun"/>
                <w:sz w:val="21"/>
              </w:rPr>
              <w:br/>
            </w:r>
            <w:r w:rsidRPr="007C1829">
              <w:rPr>
                <w:rFonts w:ascii="SimSun" w:hAnsi="SimSun" w:hint="eastAsia"/>
                <w:sz w:val="21"/>
              </w:rPr>
              <w:t>联盟</w:t>
            </w:r>
          </w:p>
        </w:tc>
        <w:tc>
          <w:tcPr>
            <w:tcW w:w="1186" w:type="dxa"/>
            <w:tcBorders>
              <w:top w:val="single" w:sz="4" w:space="0" w:color="auto"/>
              <w:left w:val="single" w:sz="4" w:space="0" w:color="auto"/>
              <w:bottom w:val="single" w:sz="4" w:space="0" w:color="auto"/>
              <w:right w:val="single" w:sz="4" w:space="0" w:color="auto"/>
            </w:tcBorders>
            <w:hideMark/>
          </w:tcPr>
          <w:p w:rsidR="00DB4DD4" w:rsidRPr="007C1829" w:rsidRDefault="008F4CD8" w:rsidP="007C1829">
            <w:pPr>
              <w:spacing w:line="340" w:lineRule="atLeast"/>
              <w:jc w:val="center"/>
              <w:rPr>
                <w:rFonts w:ascii="SimSun" w:hAnsi="SimSun"/>
                <w:sz w:val="21"/>
              </w:rPr>
            </w:pPr>
            <w:r w:rsidRPr="007C1829">
              <w:rPr>
                <w:rFonts w:ascii="SimSun" w:hAnsi="SimSun" w:hint="eastAsia"/>
                <w:sz w:val="21"/>
              </w:rPr>
              <w:t>共计</w:t>
            </w:r>
          </w:p>
        </w:tc>
      </w:tr>
      <w:tr w:rsidR="002635B1" w:rsidRPr="007C1829" w:rsidTr="007C1829">
        <w:tc>
          <w:tcPr>
            <w:tcW w:w="2235" w:type="dxa"/>
            <w:tcBorders>
              <w:top w:val="single" w:sz="4" w:space="0" w:color="auto"/>
              <w:left w:val="single" w:sz="4" w:space="0" w:color="auto"/>
              <w:bottom w:val="single" w:sz="4" w:space="0" w:color="auto"/>
              <w:right w:val="single" w:sz="4" w:space="0" w:color="auto"/>
            </w:tcBorders>
            <w:hideMark/>
          </w:tcPr>
          <w:p w:rsidR="00DB4DD4" w:rsidRPr="007C1829" w:rsidRDefault="008F4CD8" w:rsidP="007C1829">
            <w:pPr>
              <w:spacing w:afterLines="50" w:after="120" w:line="340" w:lineRule="atLeast"/>
              <w:rPr>
                <w:rFonts w:ascii="SimSun" w:hAnsi="SimSun"/>
                <w:sz w:val="21"/>
              </w:rPr>
            </w:pPr>
            <w:r w:rsidRPr="007C1829">
              <w:rPr>
                <w:rFonts w:ascii="SimSun" w:hAnsi="SimSun" w:hint="eastAsia"/>
                <w:sz w:val="21"/>
              </w:rPr>
              <w:t>各联盟储备金对基建总计划项目的供资</w:t>
            </w:r>
          </w:p>
        </w:tc>
        <w:tc>
          <w:tcPr>
            <w:tcW w:w="1185" w:type="dxa"/>
            <w:tcBorders>
              <w:top w:val="single" w:sz="4" w:space="0" w:color="auto"/>
              <w:left w:val="single" w:sz="4" w:space="0" w:color="auto"/>
              <w:bottom w:val="single" w:sz="4" w:space="0" w:color="auto"/>
              <w:right w:val="single" w:sz="4" w:space="0" w:color="auto"/>
            </w:tcBorders>
            <w:hideMark/>
          </w:tcPr>
          <w:p w:rsidR="00DB4DD4" w:rsidRPr="007C1829" w:rsidRDefault="00DB4DD4" w:rsidP="007C1829">
            <w:pPr>
              <w:spacing w:afterLines="50" w:after="120" w:line="340" w:lineRule="atLeast"/>
              <w:jc w:val="center"/>
              <w:rPr>
                <w:rFonts w:ascii="SimSun" w:hAnsi="SimSun"/>
                <w:sz w:val="21"/>
              </w:rPr>
            </w:pPr>
            <w:r w:rsidRPr="007C1829">
              <w:rPr>
                <w:rFonts w:ascii="SimSun" w:hAnsi="SimSun"/>
                <w:sz w:val="21"/>
              </w:rPr>
              <w:t>744</w:t>
            </w:r>
          </w:p>
        </w:tc>
        <w:tc>
          <w:tcPr>
            <w:tcW w:w="1186" w:type="dxa"/>
            <w:tcBorders>
              <w:top w:val="single" w:sz="4" w:space="0" w:color="auto"/>
              <w:left w:val="single" w:sz="4" w:space="0" w:color="auto"/>
              <w:bottom w:val="single" w:sz="4" w:space="0" w:color="auto"/>
              <w:right w:val="single" w:sz="4" w:space="0" w:color="auto"/>
            </w:tcBorders>
            <w:hideMark/>
          </w:tcPr>
          <w:p w:rsidR="00DB4DD4" w:rsidRPr="007C1829" w:rsidRDefault="00DB4DD4" w:rsidP="007C1829">
            <w:pPr>
              <w:spacing w:afterLines="50" w:after="120" w:line="340" w:lineRule="atLeast"/>
              <w:jc w:val="center"/>
              <w:rPr>
                <w:rFonts w:ascii="SimSun" w:hAnsi="SimSun"/>
                <w:sz w:val="21"/>
              </w:rPr>
            </w:pPr>
            <w:r w:rsidRPr="007C1829">
              <w:rPr>
                <w:rFonts w:ascii="SimSun" w:hAnsi="SimSun"/>
                <w:sz w:val="21"/>
              </w:rPr>
              <w:t>16,39</w:t>
            </w:r>
            <w:r w:rsidR="00D41460" w:rsidRPr="007C1829">
              <w:rPr>
                <w:rFonts w:ascii="SimSun" w:hAnsi="SimSun"/>
                <w:sz w:val="21"/>
              </w:rPr>
              <w:t>1</w:t>
            </w:r>
          </w:p>
        </w:tc>
        <w:tc>
          <w:tcPr>
            <w:tcW w:w="1186" w:type="dxa"/>
            <w:tcBorders>
              <w:top w:val="single" w:sz="4" w:space="0" w:color="auto"/>
              <w:left w:val="single" w:sz="4" w:space="0" w:color="auto"/>
              <w:bottom w:val="single" w:sz="4" w:space="0" w:color="auto"/>
              <w:right w:val="single" w:sz="4" w:space="0" w:color="auto"/>
            </w:tcBorders>
            <w:hideMark/>
          </w:tcPr>
          <w:p w:rsidR="00DB4DD4" w:rsidRPr="007C1829" w:rsidRDefault="00DB4DD4" w:rsidP="007C1829">
            <w:pPr>
              <w:spacing w:afterLines="50" w:after="120" w:line="340" w:lineRule="atLeast"/>
              <w:jc w:val="center"/>
              <w:rPr>
                <w:rFonts w:ascii="SimSun" w:hAnsi="SimSun"/>
                <w:sz w:val="21"/>
              </w:rPr>
            </w:pPr>
            <w:r w:rsidRPr="007C1829">
              <w:rPr>
                <w:rFonts w:ascii="SimSun" w:hAnsi="SimSun"/>
                <w:sz w:val="21"/>
              </w:rPr>
              <w:t>8,342</w:t>
            </w:r>
          </w:p>
        </w:tc>
        <w:tc>
          <w:tcPr>
            <w:tcW w:w="1186" w:type="dxa"/>
            <w:tcBorders>
              <w:top w:val="single" w:sz="4" w:space="0" w:color="auto"/>
              <w:left w:val="single" w:sz="4" w:space="0" w:color="auto"/>
              <w:bottom w:val="single" w:sz="4" w:space="0" w:color="auto"/>
              <w:right w:val="single" w:sz="4" w:space="0" w:color="auto"/>
            </w:tcBorders>
          </w:tcPr>
          <w:p w:rsidR="00DB4DD4" w:rsidRPr="007C1829" w:rsidRDefault="00DB4DD4" w:rsidP="007C1829">
            <w:pPr>
              <w:spacing w:afterLines="50" w:after="120" w:line="340" w:lineRule="atLeast"/>
              <w:jc w:val="center"/>
              <w:rPr>
                <w:rFonts w:ascii="SimSun" w:hAnsi="SimSun"/>
                <w:sz w:val="21"/>
              </w:rPr>
            </w:pPr>
            <w:r w:rsidRPr="007C1829">
              <w:rPr>
                <w:rFonts w:ascii="SimSun" w:hAnsi="SimSun"/>
                <w:sz w:val="21"/>
              </w:rPr>
              <w:t>0</w:t>
            </w:r>
          </w:p>
        </w:tc>
        <w:tc>
          <w:tcPr>
            <w:tcW w:w="1186" w:type="dxa"/>
            <w:tcBorders>
              <w:top w:val="single" w:sz="4" w:space="0" w:color="auto"/>
              <w:left w:val="single" w:sz="4" w:space="0" w:color="auto"/>
              <w:bottom w:val="single" w:sz="4" w:space="0" w:color="auto"/>
              <w:right w:val="single" w:sz="4" w:space="0" w:color="auto"/>
            </w:tcBorders>
          </w:tcPr>
          <w:p w:rsidR="00DB4DD4" w:rsidRPr="007C1829" w:rsidRDefault="00DB4DD4" w:rsidP="007C1829">
            <w:pPr>
              <w:spacing w:afterLines="50" w:after="120" w:line="340" w:lineRule="atLeast"/>
              <w:jc w:val="center"/>
              <w:rPr>
                <w:rFonts w:ascii="SimSun" w:hAnsi="SimSun"/>
                <w:sz w:val="21"/>
              </w:rPr>
            </w:pPr>
            <w:r w:rsidRPr="007C1829">
              <w:rPr>
                <w:rFonts w:ascii="SimSun" w:hAnsi="SimSun"/>
                <w:sz w:val="21"/>
              </w:rPr>
              <w:t>0</w:t>
            </w:r>
          </w:p>
        </w:tc>
        <w:tc>
          <w:tcPr>
            <w:tcW w:w="1186" w:type="dxa"/>
            <w:tcBorders>
              <w:top w:val="single" w:sz="4" w:space="0" w:color="auto"/>
              <w:left w:val="single" w:sz="4" w:space="0" w:color="auto"/>
              <w:bottom w:val="single" w:sz="4" w:space="0" w:color="auto"/>
              <w:right w:val="single" w:sz="4" w:space="0" w:color="auto"/>
            </w:tcBorders>
            <w:hideMark/>
          </w:tcPr>
          <w:p w:rsidR="00DB4DD4" w:rsidRPr="007C1829" w:rsidRDefault="00D41460" w:rsidP="007C1829">
            <w:pPr>
              <w:spacing w:afterLines="50" w:after="120" w:line="340" w:lineRule="atLeast"/>
              <w:jc w:val="center"/>
              <w:rPr>
                <w:rFonts w:ascii="SimSun" w:hAnsi="SimSun"/>
                <w:sz w:val="21"/>
              </w:rPr>
            </w:pPr>
            <w:r w:rsidRPr="007C1829">
              <w:rPr>
                <w:rFonts w:ascii="SimSun" w:hAnsi="SimSun"/>
                <w:sz w:val="21"/>
              </w:rPr>
              <w:t>25</w:t>
            </w:r>
            <w:r w:rsidR="00DB4DD4" w:rsidRPr="007C1829">
              <w:rPr>
                <w:rFonts w:ascii="SimSun" w:hAnsi="SimSun"/>
                <w:sz w:val="21"/>
              </w:rPr>
              <w:t>,</w:t>
            </w:r>
            <w:r w:rsidRPr="007C1829">
              <w:rPr>
                <w:rFonts w:ascii="SimSun" w:hAnsi="SimSun"/>
                <w:sz w:val="21"/>
              </w:rPr>
              <w:t>477</w:t>
            </w:r>
          </w:p>
        </w:tc>
      </w:tr>
      <w:tr w:rsidR="002635B1" w:rsidRPr="007C1829" w:rsidTr="007C1829">
        <w:tc>
          <w:tcPr>
            <w:tcW w:w="2235" w:type="dxa"/>
            <w:tcBorders>
              <w:top w:val="single" w:sz="4" w:space="0" w:color="auto"/>
              <w:left w:val="nil"/>
              <w:bottom w:val="nil"/>
              <w:right w:val="nil"/>
            </w:tcBorders>
          </w:tcPr>
          <w:p w:rsidR="00DB4DD4" w:rsidRPr="007C1829" w:rsidRDefault="00DB4DD4" w:rsidP="007C1829">
            <w:pPr>
              <w:spacing w:afterLines="50" w:after="120" w:line="340" w:lineRule="atLeast"/>
              <w:rPr>
                <w:rFonts w:ascii="SimSun" w:hAnsi="SimSun"/>
                <w:sz w:val="21"/>
              </w:rPr>
            </w:pPr>
          </w:p>
        </w:tc>
        <w:tc>
          <w:tcPr>
            <w:tcW w:w="1185" w:type="dxa"/>
            <w:tcBorders>
              <w:top w:val="single" w:sz="4" w:space="0" w:color="auto"/>
              <w:left w:val="nil"/>
              <w:bottom w:val="nil"/>
              <w:right w:val="nil"/>
            </w:tcBorders>
          </w:tcPr>
          <w:p w:rsidR="00DB4DD4" w:rsidRPr="007C1829" w:rsidRDefault="00DB4DD4" w:rsidP="007C1829">
            <w:pPr>
              <w:spacing w:afterLines="50" w:after="120" w:line="340" w:lineRule="atLeast"/>
              <w:rPr>
                <w:rFonts w:ascii="SimSun" w:hAnsi="SimSun"/>
                <w:sz w:val="21"/>
              </w:rPr>
            </w:pPr>
          </w:p>
        </w:tc>
        <w:tc>
          <w:tcPr>
            <w:tcW w:w="1186" w:type="dxa"/>
            <w:tcBorders>
              <w:top w:val="single" w:sz="4" w:space="0" w:color="auto"/>
              <w:left w:val="nil"/>
              <w:bottom w:val="nil"/>
              <w:right w:val="nil"/>
            </w:tcBorders>
          </w:tcPr>
          <w:p w:rsidR="00DB4DD4" w:rsidRPr="007C1829" w:rsidRDefault="00DB4DD4" w:rsidP="007C1829">
            <w:pPr>
              <w:spacing w:afterLines="50" w:after="120" w:line="340" w:lineRule="atLeast"/>
              <w:rPr>
                <w:rFonts w:ascii="SimSun" w:hAnsi="SimSun"/>
                <w:sz w:val="21"/>
              </w:rPr>
            </w:pPr>
          </w:p>
        </w:tc>
        <w:tc>
          <w:tcPr>
            <w:tcW w:w="1186" w:type="dxa"/>
            <w:tcBorders>
              <w:top w:val="single" w:sz="4" w:space="0" w:color="auto"/>
              <w:left w:val="nil"/>
              <w:bottom w:val="nil"/>
              <w:right w:val="nil"/>
            </w:tcBorders>
          </w:tcPr>
          <w:p w:rsidR="00DB4DD4" w:rsidRPr="007C1829" w:rsidRDefault="00DB4DD4" w:rsidP="007C1829">
            <w:pPr>
              <w:spacing w:afterLines="50" w:after="120" w:line="340" w:lineRule="atLeast"/>
              <w:rPr>
                <w:rFonts w:ascii="SimSun" w:hAnsi="SimSun"/>
                <w:sz w:val="21"/>
              </w:rPr>
            </w:pPr>
          </w:p>
        </w:tc>
        <w:tc>
          <w:tcPr>
            <w:tcW w:w="1186" w:type="dxa"/>
            <w:tcBorders>
              <w:top w:val="single" w:sz="4" w:space="0" w:color="auto"/>
              <w:left w:val="nil"/>
              <w:bottom w:val="nil"/>
              <w:right w:val="nil"/>
            </w:tcBorders>
          </w:tcPr>
          <w:p w:rsidR="00DB4DD4" w:rsidRPr="007C1829" w:rsidRDefault="00DB4DD4" w:rsidP="007C1829">
            <w:pPr>
              <w:spacing w:afterLines="50" w:after="120" w:line="340" w:lineRule="atLeast"/>
              <w:rPr>
                <w:rFonts w:ascii="SimSun" w:hAnsi="SimSun"/>
                <w:sz w:val="21"/>
              </w:rPr>
            </w:pPr>
          </w:p>
        </w:tc>
        <w:tc>
          <w:tcPr>
            <w:tcW w:w="1186" w:type="dxa"/>
            <w:tcBorders>
              <w:top w:val="single" w:sz="4" w:space="0" w:color="auto"/>
              <w:left w:val="nil"/>
              <w:bottom w:val="nil"/>
              <w:right w:val="single" w:sz="4" w:space="0" w:color="auto"/>
            </w:tcBorders>
            <w:hideMark/>
          </w:tcPr>
          <w:p w:rsidR="00DB4DD4" w:rsidRPr="007C1829" w:rsidRDefault="008F4CD8" w:rsidP="007C1829">
            <w:pPr>
              <w:spacing w:afterLines="50" w:after="120" w:line="340" w:lineRule="atLeast"/>
              <w:jc w:val="right"/>
              <w:rPr>
                <w:rFonts w:ascii="SimSun" w:hAnsi="SimSun"/>
                <w:sz w:val="21"/>
              </w:rPr>
            </w:pPr>
            <w:r w:rsidRPr="007C1829">
              <w:rPr>
                <w:rFonts w:ascii="SimSun" w:hAnsi="SimSun" w:hint="eastAsia"/>
                <w:sz w:val="21"/>
              </w:rPr>
              <w:t>共计：</w:t>
            </w:r>
          </w:p>
        </w:tc>
        <w:tc>
          <w:tcPr>
            <w:tcW w:w="1186" w:type="dxa"/>
            <w:tcBorders>
              <w:top w:val="single" w:sz="4" w:space="0" w:color="auto"/>
              <w:left w:val="single" w:sz="4" w:space="0" w:color="auto"/>
              <w:bottom w:val="single" w:sz="4" w:space="0" w:color="auto"/>
              <w:right w:val="single" w:sz="4" w:space="0" w:color="auto"/>
            </w:tcBorders>
            <w:hideMark/>
          </w:tcPr>
          <w:p w:rsidR="00DB4DD4" w:rsidRPr="007C1829" w:rsidRDefault="00DB4DD4" w:rsidP="007C1829">
            <w:pPr>
              <w:spacing w:afterLines="50" w:after="120" w:line="340" w:lineRule="atLeast"/>
              <w:jc w:val="center"/>
              <w:rPr>
                <w:rFonts w:ascii="SimSun" w:hAnsi="SimSun"/>
                <w:sz w:val="21"/>
              </w:rPr>
            </w:pPr>
            <w:r w:rsidRPr="007C1829">
              <w:rPr>
                <w:rFonts w:ascii="SimSun" w:hAnsi="SimSun"/>
                <w:sz w:val="21"/>
              </w:rPr>
              <w:t>25,477</w:t>
            </w:r>
          </w:p>
        </w:tc>
      </w:tr>
    </w:tbl>
    <w:p w:rsidR="00DB4DD4" w:rsidRPr="007C1829" w:rsidRDefault="00DB4DD4" w:rsidP="007C1829">
      <w:pPr>
        <w:spacing w:afterLines="50" w:after="120" w:line="340" w:lineRule="atLeast"/>
        <w:rPr>
          <w:rFonts w:ascii="SimSun" w:hAnsi="SimSun"/>
          <w:sz w:val="21"/>
        </w:rPr>
      </w:pPr>
      <w:r w:rsidRPr="007C1829">
        <w:rPr>
          <w:rFonts w:ascii="SimSun" w:hAnsi="SimSun"/>
          <w:sz w:val="21"/>
        </w:rPr>
        <w:t>(</w:t>
      </w:r>
      <w:r w:rsidR="008F4CD8" w:rsidRPr="007C1829">
        <w:rPr>
          <w:rFonts w:ascii="SimSun" w:hAnsi="SimSun" w:hint="eastAsia"/>
          <w:sz w:val="21"/>
        </w:rPr>
        <w:t>单位：</w:t>
      </w:r>
      <w:proofErr w:type="gramStart"/>
      <w:r w:rsidR="008F4CD8" w:rsidRPr="007C1829">
        <w:rPr>
          <w:rFonts w:ascii="SimSun" w:hAnsi="SimSun" w:hint="eastAsia"/>
          <w:sz w:val="21"/>
        </w:rPr>
        <w:t>千瑞郎</w:t>
      </w:r>
      <w:proofErr w:type="gramEnd"/>
      <w:r w:rsidRPr="007C1829">
        <w:rPr>
          <w:rFonts w:ascii="SimSun" w:hAnsi="SimSun"/>
          <w:sz w:val="21"/>
        </w:rPr>
        <w:t>)</w:t>
      </w:r>
    </w:p>
    <w:p w:rsidR="00DB4DD4" w:rsidRPr="007C1829" w:rsidRDefault="00606C35" w:rsidP="007C1829">
      <w:pPr>
        <w:tabs>
          <w:tab w:val="left" w:pos="5670"/>
        </w:tabs>
        <w:spacing w:afterLines="50" w:after="120" w:line="340" w:lineRule="atLeast"/>
        <w:ind w:left="5534"/>
        <w:rPr>
          <w:rFonts w:ascii="KaiTi" w:eastAsia="KaiTi" w:hAnsi="KaiTi"/>
          <w:sz w:val="21"/>
        </w:rPr>
      </w:pPr>
      <w:r w:rsidRPr="007C1829">
        <w:rPr>
          <w:rFonts w:ascii="KaiTi" w:eastAsia="KaiTi" w:hAnsi="KaiTi"/>
          <w:sz w:val="21"/>
        </w:rPr>
        <w:t>[</w:t>
      </w:r>
      <w:r w:rsidR="008F4CD8" w:rsidRPr="007C1829">
        <w:rPr>
          <w:rFonts w:ascii="KaiTi" w:eastAsia="KaiTi" w:hAnsi="KaiTi" w:hint="eastAsia"/>
          <w:sz w:val="21"/>
        </w:rPr>
        <w:t>附件和文件完</w:t>
      </w:r>
      <w:r w:rsidRPr="007C1829">
        <w:rPr>
          <w:rFonts w:ascii="KaiTi" w:eastAsia="KaiTi" w:hAnsi="KaiTi"/>
          <w:sz w:val="21"/>
        </w:rPr>
        <w:t>]</w:t>
      </w:r>
    </w:p>
    <w:sectPr w:rsidR="00DB4DD4" w:rsidRPr="007C1829" w:rsidSect="002635B1">
      <w:headerReference w:type="even" r:id="rId11"/>
      <w:headerReference w:type="default" r:id="rId12"/>
      <w:footerReference w:type="even" r:id="rId13"/>
      <w:footerReference w:type="default" r:id="rId14"/>
      <w:headerReference w:type="first" r:id="rId15"/>
      <w:footerReference w:type="first" r:id="rId16"/>
      <w:pgSz w:w="11907" w:h="16839" w:code="9"/>
      <w:pgMar w:top="567" w:right="1134" w:bottom="1418" w:left="1418" w:header="510" w:footer="10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DD4" w:rsidRDefault="00DB4DD4">
      <w:r>
        <w:separator/>
      </w:r>
    </w:p>
  </w:endnote>
  <w:endnote w:type="continuationSeparator" w:id="0">
    <w:p w:rsidR="00DB4DD4" w:rsidRDefault="00DB4DD4" w:rsidP="003B38C1">
      <w:r>
        <w:separator/>
      </w:r>
    </w:p>
    <w:p w:rsidR="00DB4DD4" w:rsidRPr="003B38C1" w:rsidRDefault="00DB4DD4" w:rsidP="003B38C1">
      <w:pPr>
        <w:spacing w:after="60"/>
        <w:rPr>
          <w:sz w:val="17"/>
        </w:rPr>
      </w:pPr>
      <w:r>
        <w:rPr>
          <w:sz w:val="17"/>
        </w:rPr>
        <w:t>[Endnote continued from previous page]</w:t>
      </w:r>
    </w:p>
  </w:endnote>
  <w:endnote w:type="continuationNotice" w:id="1">
    <w:p w:rsidR="00DB4DD4" w:rsidRPr="003B38C1" w:rsidRDefault="00DB4D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8B" w:rsidRPr="007C1829" w:rsidRDefault="001372C4">
    <w:pPr>
      <w:pStyle w:val="a8"/>
      <w:rPr>
        <w:rFonts w:ascii="SimSun" w:hAnsi="SimSu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8B" w:rsidRPr="007C1829" w:rsidRDefault="001372C4" w:rsidP="00DB4DD4">
    <w:pPr>
      <w:pStyle w:val="a8"/>
      <w:jc w:val="center"/>
      <w:rPr>
        <w:rFonts w:ascii="SimSun" w:hAnsi="SimSun"/>
      </w:rPr>
    </w:pPr>
  </w:p>
  <w:p w:rsidR="00D0188B" w:rsidRPr="007C1829" w:rsidRDefault="001372C4">
    <w:pPr>
      <w:pStyle w:val="a8"/>
      <w:rPr>
        <w:rFonts w:ascii="SimSun" w:hAnsi="SimSu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8B" w:rsidRPr="007C1829" w:rsidRDefault="001372C4">
    <w:pPr>
      <w:pStyle w:val="a8"/>
      <w:rPr>
        <w:rFonts w:ascii="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DD4" w:rsidRDefault="00DB4DD4">
      <w:r>
        <w:separator/>
      </w:r>
    </w:p>
  </w:footnote>
  <w:footnote w:type="continuationSeparator" w:id="0">
    <w:p w:rsidR="00DB4DD4" w:rsidRDefault="00DB4DD4" w:rsidP="008B60B2">
      <w:r>
        <w:separator/>
      </w:r>
    </w:p>
    <w:p w:rsidR="00DB4DD4" w:rsidRPr="00ED77FB" w:rsidRDefault="00DB4DD4" w:rsidP="008B60B2">
      <w:pPr>
        <w:spacing w:after="60"/>
        <w:rPr>
          <w:sz w:val="17"/>
          <w:szCs w:val="17"/>
        </w:rPr>
      </w:pPr>
      <w:r w:rsidRPr="00ED77FB">
        <w:rPr>
          <w:sz w:val="17"/>
          <w:szCs w:val="17"/>
        </w:rPr>
        <w:t>[Footnote continued from previous page]</w:t>
      </w:r>
    </w:p>
  </w:footnote>
  <w:footnote w:type="continuationNotice" w:id="1">
    <w:p w:rsidR="00DB4DD4" w:rsidRPr="00ED77FB" w:rsidRDefault="00DB4DD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DD0C37" w:rsidRDefault="00DB4DD4" w:rsidP="00477D6B">
    <w:pPr>
      <w:jc w:val="right"/>
      <w:rPr>
        <w:sz w:val="21"/>
      </w:rPr>
    </w:pPr>
    <w:bookmarkStart w:id="6" w:name="Code2"/>
    <w:bookmarkEnd w:id="6"/>
    <w:r w:rsidRPr="00DD0C37">
      <w:rPr>
        <w:sz w:val="21"/>
      </w:rPr>
      <w:t>A/57/10</w:t>
    </w:r>
  </w:p>
  <w:p w:rsidR="00EC4E49" w:rsidRPr="007C1829" w:rsidRDefault="00EC4E49" w:rsidP="00477D6B">
    <w:pPr>
      <w:jc w:val="right"/>
      <w:rPr>
        <w:rFonts w:ascii="SimSun" w:hAnsi="SimSun"/>
        <w:sz w:val="21"/>
      </w:rPr>
    </w:pPr>
    <w:proofErr w:type="gramStart"/>
    <w:r w:rsidRPr="007C1829">
      <w:rPr>
        <w:rFonts w:ascii="SimSun" w:hAnsi="SimSun"/>
        <w:sz w:val="21"/>
      </w:rPr>
      <w:t>page</w:t>
    </w:r>
    <w:proofErr w:type="gramEnd"/>
    <w:r w:rsidRPr="007C1829">
      <w:rPr>
        <w:rFonts w:ascii="SimSun" w:hAnsi="SimSun"/>
        <w:sz w:val="21"/>
      </w:rPr>
      <w:fldChar w:fldCharType="begin"/>
    </w:r>
    <w:r w:rsidRPr="007C1829">
      <w:rPr>
        <w:rFonts w:ascii="SimSun" w:hAnsi="SimSun"/>
        <w:sz w:val="21"/>
      </w:rPr>
      <w:instrText xml:space="preserve"> PAGE  \* MERGEFORMAT </w:instrText>
    </w:r>
    <w:r w:rsidRPr="007C1829">
      <w:rPr>
        <w:rFonts w:ascii="SimSun" w:hAnsi="SimSun"/>
        <w:sz w:val="21"/>
      </w:rPr>
      <w:fldChar w:fldCharType="separate"/>
    </w:r>
    <w:r w:rsidR="00DB4DD4" w:rsidRPr="007C1829">
      <w:rPr>
        <w:rFonts w:ascii="SimSun" w:hAnsi="SimSun"/>
        <w:noProof/>
        <w:sz w:val="21"/>
      </w:rPr>
      <w:t>2</w:t>
    </w:r>
    <w:r w:rsidRPr="007C1829">
      <w:rPr>
        <w:rFonts w:ascii="SimSun" w:hAnsi="SimSun"/>
        <w:sz w:val="21"/>
      </w:rPr>
      <w:fldChar w:fldCharType="end"/>
    </w:r>
  </w:p>
  <w:p w:rsidR="00EC4E49" w:rsidRPr="007C1829" w:rsidRDefault="00EC4E4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8B" w:rsidRPr="007C1829" w:rsidRDefault="001372C4">
    <w:pPr>
      <w:pStyle w:val="aa"/>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DD4" w:rsidRPr="00DD0C37" w:rsidRDefault="00DB4DD4" w:rsidP="00DB4DD4">
    <w:pPr>
      <w:pStyle w:val="aa"/>
      <w:jc w:val="right"/>
      <w:rPr>
        <w:rFonts w:ascii="SimSun" w:hAnsi="SimSun"/>
        <w:sz w:val="21"/>
      </w:rPr>
    </w:pPr>
    <w:r w:rsidRPr="00DD0C37">
      <w:rPr>
        <w:rFonts w:ascii="SimSun" w:hAnsi="SimSun"/>
        <w:sz w:val="21"/>
      </w:rPr>
      <w:t>A/57/10</w:t>
    </w:r>
  </w:p>
  <w:p w:rsidR="00DB4DD4" w:rsidRPr="00DD0C37" w:rsidRDefault="00DD0C37" w:rsidP="00DD0C37">
    <w:pPr>
      <w:pStyle w:val="aa"/>
      <w:jc w:val="right"/>
      <w:rPr>
        <w:rFonts w:ascii="SimSun" w:hAnsi="SimSun" w:hint="eastAsia"/>
        <w:noProof/>
        <w:sz w:val="21"/>
      </w:rPr>
    </w:pPr>
    <w:proofErr w:type="gramStart"/>
    <w:r w:rsidRPr="00DD0C37">
      <w:rPr>
        <w:rFonts w:ascii="SimSun" w:hAnsi="SimSun" w:hint="eastAsia"/>
        <w:sz w:val="21"/>
      </w:rPr>
      <w:t>附件第</w:t>
    </w:r>
    <w:proofErr w:type="gramEnd"/>
    <w:r w:rsidR="00DB4DD4" w:rsidRPr="00DD0C37">
      <w:rPr>
        <w:rFonts w:ascii="SimSun" w:hAnsi="SimSun"/>
        <w:sz w:val="21"/>
      </w:rPr>
      <w:fldChar w:fldCharType="begin"/>
    </w:r>
    <w:r w:rsidR="00DB4DD4" w:rsidRPr="00DD0C37">
      <w:rPr>
        <w:rFonts w:ascii="SimSun" w:hAnsi="SimSun"/>
        <w:sz w:val="21"/>
      </w:rPr>
      <w:instrText xml:space="preserve"> PAGE   \* MERGEFORMAT </w:instrText>
    </w:r>
    <w:r w:rsidR="00DB4DD4" w:rsidRPr="00DD0C37">
      <w:rPr>
        <w:rFonts w:ascii="SimSun" w:hAnsi="SimSun"/>
        <w:sz w:val="21"/>
      </w:rPr>
      <w:fldChar w:fldCharType="separate"/>
    </w:r>
    <w:r w:rsidR="007C1829">
      <w:rPr>
        <w:rFonts w:ascii="SimSun" w:hAnsi="SimSun"/>
        <w:noProof/>
        <w:sz w:val="21"/>
      </w:rPr>
      <w:t>2</w:t>
    </w:r>
    <w:r w:rsidR="00DB4DD4" w:rsidRPr="00DD0C37">
      <w:rPr>
        <w:rFonts w:ascii="SimSun" w:hAnsi="SimSun"/>
        <w:noProof/>
        <w:sz w:val="21"/>
      </w:rPr>
      <w:fldChar w:fldCharType="end"/>
    </w:r>
    <w:r w:rsidRPr="00DD0C37">
      <w:rPr>
        <w:rFonts w:ascii="SimSun" w:hAnsi="SimSun" w:hint="eastAsia"/>
        <w:noProof/>
        <w:sz w:val="21"/>
      </w:rPr>
      <w:t>页</w:t>
    </w:r>
  </w:p>
  <w:p w:rsidR="00DD0C37" w:rsidRPr="00DD0C37" w:rsidRDefault="00DD0C37" w:rsidP="00DD0C37">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DD4" w:rsidRPr="00DD0C37" w:rsidRDefault="00DB4DD4" w:rsidP="00DB4DD4">
    <w:pPr>
      <w:pStyle w:val="aa"/>
      <w:jc w:val="right"/>
      <w:rPr>
        <w:rFonts w:asciiTheme="minorEastAsia" w:eastAsiaTheme="minorEastAsia" w:hAnsiTheme="minorEastAsia"/>
        <w:sz w:val="21"/>
      </w:rPr>
    </w:pPr>
    <w:r w:rsidRPr="00DD0C37">
      <w:rPr>
        <w:rFonts w:asciiTheme="minorEastAsia" w:eastAsiaTheme="minorEastAsia" w:hAnsiTheme="minorEastAsia"/>
        <w:sz w:val="21"/>
      </w:rPr>
      <w:t>A/57/10</w:t>
    </w:r>
  </w:p>
  <w:p w:rsidR="00D0188B" w:rsidRDefault="00DD0C37" w:rsidP="00DD0C37">
    <w:pPr>
      <w:pStyle w:val="aa"/>
      <w:jc w:val="right"/>
      <w:rPr>
        <w:rFonts w:asciiTheme="minorEastAsia" w:eastAsiaTheme="minorEastAsia" w:hAnsiTheme="minorEastAsia" w:hint="eastAsia"/>
        <w:sz w:val="21"/>
      </w:rPr>
    </w:pPr>
    <w:r w:rsidRPr="00DD0C37">
      <w:rPr>
        <w:rFonts w:asciiTheme="minorEastAsia" w:eastAsiaTheme="minorEastAsia" w:hAnsiTheme="minorEastAsia" w:hint="eastAsia"/>
        <w:sz w:val="21"/>
      </w:rPr>
      <w:t>附</w:t>
    </w:r>
    <w:r>
      <w:rPr>
        <w:rFonts w:asciiTheme="minorEastAsia" w:eastAsiaTheme="minorEastAsia" w:hAnsiTheme="minorEastAsia" w:hint="eastAsia"/>
        <w:sz w:val="21"/>
      </w:rPr>
      <w:t xml:space="preserve">　</w:t>
    </w:r>
    <w:r w:rsidRPr="00DD0C37">
      <w:rPr>
        <w:rFonts w:asciiTheme="minorEastAsia" w:eastAsiaTheme="minorEastAsia" w:hAnsiTheme="minorEastAsia" w:hint="eastAsia"/>
        <w:sz w:val="21"/>
      </w:rPr>
      <w:t>件</w:t>
    </w:r>
  </w:p>
  <w:p w:rsidR="00DD0C37" w:rsidRPr="00DD0C37" w:rsidRDefault="00DD0C37" w:rsidP="00DD0C37">
    <w:pPr>
      <w:pStyle w:val="aa"/>
      <w:jc w:val="right"/>
      <w:rPr>
        <w:rFonts w:asciiTheme="minorEastAsia" w:eastAsiaTheme="minorEastAsia" w:hAnsiTheme="minorEastAsia"/>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150E0C"/>
    <w:multiLevelType w:val="hybridMultilevel"/>
    <w:tmpl w:val="CCE85D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30D2957"/>
    <w:multiLevelType w:val="hybridMultilevel"/>
    <w:tmpl w:val="4B04646E"/>
    <w:lvl w:ilvl="0" w:tplc="32E6F1A2">
      <w:start w:val="1"/>
      <w:numFmt w:val="upperLetter"/>
      <w:lvlText w:val="%1."/>
      <w:lvlJc w:val="left"/>
      <w:pPr>
        <w:ind w:left="2421" w:hanging="360"/>
      </w:pPr>
      <w:rPr>
        <w:rFonts w:hint="default"/>
      </w:rPr>
    </w:lvl>
    <w:lvl w:ilvl="1" w:tplc="803265A0">
      <w:start w:val="1"/>
      <w:numFmt w:val="lowerLetter"/>
      <w:lvlText w:val="%2."/>
      <w:lvlJc w:val="left"/>
      <w:pPr>
        <w:ind w:left="3141" w:hanging="360"/>
      </w:pPr>
    </w:lvl>
    <w:lvl w:ilvl="2" w:tplc="4600DE34">
      <w:start w:val="1"/>
      <w:numFmt w:val="lowerRoman"/>
      <w:lvlText w:val="%3."/>
      <w:lvlJc w:val="right"/>
      <w:pPr>
        <w:ind w:left="3861" w:hanging="180"/>
      </w:pPr>
    </w:lvl>
    <w:lvl w:ilvl="3" w:tplc="1F3811B2">
      <w:start w:val="1"/>
      <w:numFmt w:val="decimal"/>
      <w:lvlText w:val="%4."/>
      <w:lvlJc w:val="left"/>
      <w:pPr>
        <w:ind w:left="4581" w:hanging="360"/>
      </w:pPr>
    </w:lvl>
    <w:lvl w:ilvl="4" w:tplc="47166CAC">
      <w:start w:val="1"/>
      <w:numFmt w:val="lowerLetter"/>
      <w:lvlText w:val="%5."/>
      <w:lvlJc w:val="left"/>
      <w:pPr>
        <w:ind w:left="5301" w:hanging="360"/>
      </w:pPr>
    </w:lvl>
    <w:lvl w:ilvl="5" w:tplc="98D49112">
      <w:start w:val="1"/>
      <w:numFmt w:val="lowerRoman"/>
      <w:lvlText w:val="%6."/>
      <w:lvlJc w:val="right"/>
      <w:pPr>
        <w:ind w:left="6021" w:hanging="180"/>
      </w:pPr>
    </w:lvl>
    <w:lvl w:ilvl="6" w:tplc="D5EC5C2E">
      <w:start w:val="1"/>
      <w:numFmt w:val="decimal"/>
      <w:lvlText w:val="%7."/>
      <w:lvlJc w:val="left"/>
      <w:pPr>
        <w:ind w:left="6741" w:hanging="360"/>
      </w:pPr>
    </w:lvl>
    <w:lvl w:ilvl="7" w:tplc="A74EEAE4">
      <w:start w:val="1"/>
      <w:numFmt w:val="lowerLetter"/>
      <w:lvlText w:val="%8."/>
      <w:lvlJc w:val="left"/>
      <w:pPr>
        <w:ind w:left="7461" w:hanging="360"/>
      </w:pPr>
    </w:lvl>
    <w:lvl w:ilvl="8" w:tplc="D116D7AE">
      <w:start w:val="1"/>
      <w:numFmt w:val="lowerRoman"/>
      <w:lvlText w:val="%9."/>
      <w:lvlJc w:val="right"/>
      <w:pPr>
        <w:ind w:left="8181"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D4"/>
    <w:rsid w:val="00043CAA"/>
    <w:rsid w:val="00075432"/>
    <w:rsid w:val="000968ED"/>
    <w:rsid w:val="000C65C4"/>
    <w:rsid w:val="000F5E56"/>
    <w:rsid w:val="001362EE"/>
    <w:rsid w:val="001372C4"/>
    <w:rsid w:val="001832A6"/>
    <w:rsid w:val="0021217E"/>
    <w:rsid w:val="002634C4"/>
    <w:rsid w:val="002635B1"/>
    <w:rsid w:val="002928D3"/>
    <w:rsid w:val="002F1FE6"/>
    <w:rsid w:val="002F4E68"/>
    <w:rsid w:val="00312F7F"/>
    <w:rsid w:val="00361450"/>
    <w:rsid w:val="003673CF"/>
    <w:rsid w:val="003845C1"/>
    <w:rsid w:val="003A6F89"/>
    <w:rsid w:val="003B38C1"/>
    <w:rsid w:val="003D4DEA"/>
    <w:rsid w:val="003F76A9"/>
    <w:rsid w:val="00423E3E"/>
    <w:rsid w:val="00427AF4"/>
    <w:rsid w:val="004647DA"/>
    <w:rsid w:val="00474062"/>
    <w:rsid w:val="00477D6B"/>
    <w:rsid w:val="005019FF"/>
    <w:rsid w:val="00505B97"/>
    <w:rsid w:val="0053057A"/>
    <w:rsid w:val="00560A29"/>
    <w:rsid w:val="00586313"/>
    <w:rsid w:val="005C6649"/>
    <w:rsid w:val="00605827"/>
    <w:rsid w:val="00606C35"/>
    <w:rsid w:val="00646050"/>
    <w:rsid w:val="006713CA"/>
    <w:rsid w:val="00676C5C"/>
    <w:rsid w:val="007C1829"/>
    <w:rsid w:val="007D1613"/>
    <w:rsid w:val="007E4C0E"/>
    <w:rsid w:val="00866518"/>
    <w:rsid w:val="008B2CC1"/>
    <w:rsid w:val="008B60B2"/>
    <w:rsid w:val="008C55F6"/>
    <w:rsid w:val="008F4CD8"/>
    <w:rsid w:val="0090731E"/>
    <w:rsid w:val="00916EE2"/>
    <w:rsid w:val="00966A22"/>
    <w:rsid w:val="0096722F"/>
    <w:rsid w:val="00980843"/>
    <w:rsid w:val="00992BCE"/>
    <w:rsid w:val="009E2791"/>
    <w:rsid w:val="009E3F6F"/>
    <w:rsid w:val="009F499F"/>
    <w:rsid w:val="00A24859"/>
    <w:rsid w:val="00A42DAF"/>
    <w:rsid w:val="00A45BD8"/>
    <w:rsid w:val="00A869B7"/>
    <w:rsid w:val="00AC205C"/>
    <w:rsid w:val="00AF0A6B"/>
    <w:rsid w:val="00B05A69"/>
    <w:rsid w:val="00B9734B"/>
    <w:rsid w:val="00BA30E2"/>
    <w:rsid w:val="00BA42A2"/>
    <w:rsid w:val="00BD148E"/>
    <w:rsid w:val="00BE38A7"/>
    <w:rsid w:val="00C11BFE"/>
    <w:rsid w:val="00C5068F"/>
    <w:rsid w:val="00CD04F1"/>
    <w:rsid w:val="00D41460"/>
    <w:rsid w:val="00D45252"/>
    <w:rsid w:val="00D71B4D"/>
    <w:rsid w:val="00D93D55"/>
    <w:rsid w:val="00DB4DD4"/>
    <w:rsid w:val="00DD0C37"/>
    <w:rsid w:val="00DF0331"/>
    <w:rsid w:val="00E15015"/>
    <w:rsid w:val="00E335FE"/>
    <w:rsid w:val="00E85715"/>
    <w:rsid w:val="00EC2CC4"/>
    <w:rsid w:val="00EC4E49"/>
    <w:rsid w:val="00ED77FB"/>
    <w:rsid w:val="00EE45FA"/>
    <w:rsid w:val="00F02CA5"/>
    <w:rsid w:val="00F36630"/>
    <w:rsid w:val="00F66152"/>
    <w:rsid w:val="00F74621"/>
    <w:rsid w:val="00FB6F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uiPriority w:val="99"/>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5715"/>
    <w:rPr>
      <w:rFonts w:ascii="Tahoma" w:hAnsi="Tahoma" w:cs="Tahoma"/>
      <w:sz w:val="16"/>
      <w:szCs w:val="16"/>
    </w:rPr>
  </w:style>
  <w:style w:type="character" w:customStyle="1" w:styleId="Char1">
    <w:name w:val="批注框文本 Char"/>
    <w:basedOn w:val="a1"/>
    <w:link w:val="ad"/>
    <w:rsid w:val="00E85715"/>
    <w:rPr>
      <w:rFonts w:ascii="Tahoma" w:eastAsia="SimSun" w:hAnsi="Tahoma" w:cs="Tahoma"/>
      <w:sz w:val="16"/>
      <w:szCs w:val="16"/>
      <w:lang w:eastAsia="zh-CN"/>
    </w:rPr>
  </w:style>
  <w:style w:type="character" w:customStyle="1" w:styleId="Char">
    <w:name w:val="页脚 Char"/>
    <w:basedOn w:val="a1"/>
    <w:link w:val="a8"/>
    <w:uiPriority w:val="99"/>
    <w:rsid w:val="00DB4DD4"/>
    <w:rPr>
      <w:rFonts w:ascii="Arial" w:eastAsia="SimSun" w:hAnsi="Arial" w:cs="Arial"/>
      <w:sz w:val="22"/>
      <w:lang w:eastAsia="zh-CN"/>
    </w:rPr>
  </w:style>
  <w:style w:type="paragraph" w:styleId="ae">
    <w:name w:val="List Paragraph"/>
    <w:basedOn w:val="a0"/>
    <w:uiPriority w:val="34"/>
    <w:qFormat/>
    <w:rsid w:val="00DB4DD4"/>
    <w:pPr>
      <w:ind w:left="720"/>
      <w:contextualSpacing/>
    </w:pPr>
  </w:style>
  <w:style w:type="table" w:styleId="af">
    <w:name w:val="Table Grid"/>
    <w:basedOn w:val="a2"/>
    <w:uiPriority w:val="39"/>
    <w:rsid w:val="00DB4D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1"/>
    <w:link w:val="aa"/>
    <w:uiPriority w:val="99"/>
    <w:rsid w:val="00DB4DD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uiPriority w:val="99"/>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5715"/>
    <w:rPr>
      <w:rFonts w:ascii="Tahoma" w:hAnsi="Tahoma" w:cs="Tahoma"/>
      <w:sz w:val="16"/>
      <w:szCs w:val="16"/>
    </w:rPr>
  </w:style>
  <w:style w:type="character" w:customStyle="1" w:styleId="Char1">
    <w:name w:val="批注框文本 Char"/>
    <w:basedOn w:val="a1"/>
    <w:link w:val="ad"/>
    <w:rsid w:val="00E85715"/>
    <w:rPr>
      <w:rFonts w:ascii="Tahoma" w:eastAsia="SimSun" w:hAnsi="Tahoma" w:cs="Tahoma"/>
      <w:sz w:val="16"/>
      <w:szCs w:val="16"/>
      <w:lang w:eastAsia="zh-CN"/>
    </w:rPr>
  </w:style>
  <w:style w:type="character" w:customStyle="1" w:styleId="Char">
    <w:name w:val="页脚 Char"/>
    <w:basedOn w:val="a1"/>
    <w:link w:val="a8"/>
    <w:uiPriority w:val="99"/>
    <w:rsid w:val="00DB4DD4"/>
    <w:rPr>
      <w:rFonts w:ascii="Arial" w:eastAsia="SimSun" w:hAnsi="Arial" w:cs="Arial"/>
      <w:sz w:val="22"/>
      <w:lang w:eastAsia="zh-CN"/>
    </w:rPr>
  </w:style>
  <w:style w:type="paragraph" w:styleId="ae">
    <w:name w:val="List Paragraph"/>
    <w:basedOn w:val="a0"/>
    <w:uiPriority w:val="34"/>
    <w:qFormat/>
    <w:rsid w:val="00DB4DD4"/>
    <w:pPr>
      <w:ind w:left="720"/>
      <w:contextualSpacing/>
    </w:pPr>
  </w:style>
  <w:style w:type="table" w:styleId="af">
    <w:name w:val="Table Grid"/>
    <w:basedOn w:val="a2"/>
    <w:uiPriority w:val="39"/>
    <w:rsid w:val="00DB4D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1"/>
    <w:link w:val="aa"/>
    <w:uiPriority w:val="99"/>
    <w:rsid w:val="00DB4DD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6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C177B-1793-47BD-8B09-84248526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57 (E)</Template>
  <TotalTime>90</TotalTime>
  <Pages>2</Pages>
  <Words>865</Words>
  <Characters>199</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A/57/10</dc:title>
  <dc:subject>美利坚合众国建议写入关于计划和预算委员会的报告有关决定的决定段落</dc:subject>
  <dc:creator/>
  <cp:lastModifiedBy>MA Weihai</cp:lastModifiedBy>
  <cp:revision>11</cp:revision>
  <cp:lastPrinted>2011-02-15T11:56:00Z</cp:lastPrinted>
  <dcterms:created xsi:type="dcterms:W3CDTF">2017-09-29T09:56:00Z</dcterms:created>
  <dcterms:modified xsi:type="dcterms:W3CDTF">2017-10-01T09:53:00Z</dcterms:modified>
</cp:coreProperties>
</file>