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D35DA6" w:rsidRPr="00D35DA6" w:rsidTr="004A62F2">
        <w:trPr>
          <w:trHeight w:val="1977"/>
        </w:trPr>
        <w:tc>
          <w:tcPr>
            <w:tcW w:w="4594" w:type="dxa"/>
            <w:tcBorders>
              <w:bottom w:val="single" w:sz="4" w:space="0" w:color="auto"/>
            </w:tcBorders>
            <w:tcMar>
              <w:bottom w:w="170" w:type="dxa"/>
            </w:tcMar>
          </w:tcPr>
          <w:p w:rsidR="00D35DA6" w:rsidRPr="00D35DA6" w:rsidRDefault="00D35DA6" w:rsidP="00D35DA6">
            <w:pPr>
              <w:jc w:val="both"/>
            </w:pPr>
            <w:r w:rsidRPr="00D35DA6">
              <w:rPr>
                <w:noProof/>
              </w:rPr>
              <w:drawing>
                <wp:anchor distT="0" distB="0" distL="114300" distR="114300" simplePos="0" relativeHeight="251659264" behindDoc="1" locked="0" layoutInCell="0" allowOverlap="1" wp14:anchorId="11DD3348" wp14:editId="6E0511BE">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D35DA6" w:rsidRPr="00D35DA6" w:rsidRDefault="00D35DA6" w:rsidP="00D35DA6"/>
        </w:tc>
        <w:tc>
          <w:tcPr>
            <w:tcW w:w="425" w:type="dxa"/>
            <w:tcBorders>
              <w:bottom w:val="single" w:sz="4" w:space="0" w:color="auto"/>
            </w:tcBorders>
            <w:tcMar>
              <w:left w:w="0" w:type="dxa"/>
              <w:right w:w="0" w:type="dxa"/>
            </w:tcMar>
          </w:tcPr>
          <w:p w:rsidR="00D35DA6" w:rsidRPr="00D35DA6" w:rsidRDefault="00D35DA6" w:rsidP="00D35DA6">
            <w:pPr>
              <w:jc w:val="right"/>
            </w:pPr>
            <w:r w:rsidRPr="00D35DA6">
              <w:rPr>
                <w:b/>
                <w:sz w:val="40"/>
                <w:szCs w:val="40"/>
              </w:rPr>
              <w:t>C</w:t>
            </w:r>
          </w:p>
        </w:tc>
      </w:tr>
      <w:tr w:rsidR="00D35DA6" w:rsidRPr="00D35DA6" w:rsidTr="004A62F2">
        <w:trPr>
          <w:trHeight w:hRule="exact" w:val="340"/>
        </w:trPr>
        <w:tc>
          <w:tcPr>
            <w:tcW w:w="9356" w:type="dxa"/>
            <w:gridSpan w:val="3"/>
            <w:tcBorders>
              <w:top w:val="single" w:sz="4" w:space="0" w:color="auto"/>
            </w:tcBorders>
            <w:tcMar>
              <w:top w:w="170" w:type="dxa"/>
              <w:left w:w="0" w:type="dxa"/>
              <w:right w:w="0" w:type="dxa"/>
            </w:tcMar>
            <w:vAlign w:val="bottom"/>
          </w:tcPr>
          <w:p w:rsidR="00D35DA6" w:rsidRPr="00D35DA6" w:rsidRDefault="00D35DA6" w:rsidP="00D35DA6">
            <w:pPr>
              <w:jc w:val="right"/>
              <w:rPr>
                <w:rFonts w:ascii="Arial Black" w:hAnsi="Arial Black"/>
                <w:caps/>
                <w:sz w:val="15"/>
              </w:rPr>
            </w:pPr>
            <w:r w:rsidRPr="00D35DA6">
              <w:rPr>
                <w:rFonts w:ascii="Arial Black" w:hAnsi="Arial Black"/>
                <w:caps/>
                <w:sz w:val="15"/>
              </w:rPr>
              <w:t>A/5</w:t>
            </w:r>
            <w:r w:rsidRPr="00D35DA6">
              <w:rPr>
                <w:rFonts w:ascii="Arial Black" w:hAnsi="Arial Black" w:hint="eastAsia"/>
                <w:caps/>
                <w:sz w:val="15"/>
              </w:rPr>
              <w:t>5</w:t>
            </w:r>
            <w:r w:rsidRPr="00D35DA6">
              <w:rPr>
                <w:rFonts w:ascii="Arial Black" w:hAnsi="Arial Black"/>
                <w:caps/>
                <w:sz w:val="15"/>
              </w:rPr>
              <w:t>/</w:t>
            </w:r>
            <w:bookmarkStart w:id="0" w:name="Code"/>
            <w:bookmarkEnd w:id="0"/>
            <w:r>
              <w:rPr>
                <w:rFonts w:ascii="Arial Black" w:hAnsi="Arial Black" w:hint="eastAsia"/>
                <w:caps/>
                <w:sz w:val="15"/>
              </w:rPr>
              <w:t>inf/11</w:t>
            </w:r>
          </w:p>
        </w:tc>
      </w:tr>
      <w:tr w:rsidR="00D35DA6" w:rsidRPr="00D35DA6" w:rsidTr="004A62F2">
        <w:trPr>
          <w:trHeight w:hRule="exact" w:val="170"/>
        </w:trPr>
        <w:tc>
          <w:tcPr>
            <w:tcW w:w="9356" w:type="dxa"/>
            <w:gridSpan w:val="3"/>
            <w:noWrap/>
            <w:tcMar>
              <w:left w:w="0" w:type="dxa"/>
              <w:right w:w="0" w:type="dxa"/>
            </w:tcMar>
            <w:vAlign w:val="bottom"/>
          </w:tcPr>
          <w:p w:rsidR="00D35DA6" w:rsidRPr="00D35DA6" w:rsidRDefault="00D35DA6" w:rsidP="00D35DA6">
            <w:pPr>
              <w:jc w:val="right"/>
              <w:rPr>
                <w:rFonts w:ascii="Arial Black" w:hAnsi="Arial Black"/>
                <w:b/>
                <w:caps/>
                <w:sz w:val="15"/>
                <w:szCs w:val="15"/>
              </w:rPr>
            </w:pPr>
            <w:r w:rsidRPr="00D35DA6">
              <w:rPr>
                <w:rFonts w:eastAsia="SimHei" w:hint="eastAsia"/>
                <w:b/>
                <w:sz w:val="15"/>
                <w:szCs w:val="15"/>
              </w:rPr>
              <w:t>原</w:t>
            </w:r>
            <w:r w:rsidRPr="00D35DA6">
              <w:rPr>
                <w:rFonts w:eastAsia="SimHei"/>
                <w:b/>
                <w:sz w:val="15"/>
                <w:szCs w:val="15"/>
                <w:lang w:val="pt-BR"/>
              </w:rPr>
              <w:t xml:space="preserve"> </w:t>
            </w:r>
            <w:r w:rsidRPr="00D35DA6">
              <w:rPr>
                <w:rFonts w:eastAsia="SimHei" w:hint="eastAsia"/>
                <w:b/>
                <w:sz w:val="15"/>
                <w:szCs w:val="15"/>
              </w:rPr>
              <w:t>文</w:t>
            </w:r>
            <w:r w:rsidRPr="00D35DA6">
              <w:rPr>
                <w:rFonts w:eastAsia="SimHei" w:hint="eastAsia"/>
                <w:b/>
                <w:sz w:val="15"/>
                <w:szCs w:val="15"/>
                <w:lang w:val="pt-BR"/>
              </w:rPr>
              <w:t>：</w:t>
            </w:r>
            <w:bookmarkStart w:id="1" w:name="Original"/>
            <w:bookmarkEnd w:id="1"/>
            <w:r w:rsidRPr="00D35DA6">
              <w:rPr>
                <w:rFonts w:eastAsia="SimHei" w:hint="eastAsia"/>
                <w:b/>
                <w:sz w:val="15"/>
                <w:szCs w:val="15"/>
                <w:lang w:val="pt-BR"/>
              </w:rPr>
              <w:t>英</w:t>
            </w:r>
            <w:r w:rsidRPr="00D35DA6">
              <w:rPr>
                <w:rFonts w:eastAsia="SimHei" w:hint="eastAsia"/>
                <w:b/>
                <w:sz w:val="15"/>
                <w:szCs w:val="15"/>
              </w:rPr>
              <w:t>文</w:t>
            </w:r>
          </w:p>
        </w:tc>
      </w:tr>
      <w:tr w:rsidR="00D35DA6" w:rsidRPr="00D35DA6" w:rsidTr="004A62F2">
        <w:trPr>
          <w:trHeight w:hRule="exact" w:val="198"/>
        </w:trPr>
        <w:tc>
          <w:tcPr>
            <w:tcW w:w="9356" w:type="dxa"/>
            <w:gridSpan w:val="3"/>
            <w:tcMar>
              <w:left w:w="0" w:type="dxa"/>
              <w:right w:w="0" w:type="dxa"/>
            </w:tcMar>
            <w:vAlign w:val="bottom"/>
          </w:tcPr>
          <w:p w:rsidR="00D35DA6" w:rsidRPr="00D35DA6" w:rsidRDefault="00D35DA6" w:rsidP="00D35DA6">
            <w:pPr>
              <w:jc w:val="right"/>
              <w:rPr>
                <w:rFonts w:ascii="SimHei" w:eastAsia="SimHei" w:hAnsi="Arial Black"/>
                <w:b/>
                <w:caps/>
                <w:sz w:val="15"/>
                <w:szCs w:val="15"/>
              </w:rPr>
            </w:pPr>
            <w:r w:rsidRPr="00D35DA6">
              <w:rPr>
                <w:rFonts w:ascii="SimHei" w:eastAsia="SimHei" w:hint="eastAsia"/>
                <w:b/>
                <w:sz w:val="15"/>
                <w:szCs w:val="15"/>
              </w:rPr>
              <w:t>日</w:t>
            </w:r>
            <w:r w:rsidRPr="00D35DA6">
              <w:rPr>
                <w:rFonts w:ascii="SimHei" w:eastAsia="SimHei" w:hint="eastAsia"/>
                <w:b/>
                <w:sz w:val="15"/>
                <w:szCs w:val="15"/>
                <w:lang w:val="pt-BR"/>
              </w:rPr>
              <w:t xml:space="preserve"> </w:t>
            </w:r>
            <w:r w:rsidRPr="00D35DA6">
              <w:rPr>
                <w:rFonts w:ascii="SimHei" w:eastAsia="SimHei" w:hint="eastAsia"/>
                <w:b/>
                <w:sz w:val="15"/>
                <w:szCs w:val="15"/>
              </w:rPr>
              <w:t>期</w:t>
            </w:r>
            <w:r w:rsidRPr="00D35DA6">
              <w:rPr>
                <w:rFonts w:ascii="SimHei" w:eastAsia="SimHei" w:hAnsi="SimSun" w:hint="eastAsia"/>
                <w:b/>
                <w:sz w:val="15"/>
                <w:szCs w:val="15"/>
                <w:lang w:val="pt-BR"/>
              </w:rPr>
              <w:t>：</w:t>
            </w:r>
            <w:bookmarkStart w:id="2" w:name="Date"/>
            <w:bookmarkEnd w:id="2"/>
            <w:r w:rsidRPr="00D35DA6">
              <w:rPr>
                <w:rFonts w:ascii="Arial Black" w:eastAsia="SimHei" w:hAnsi="Arial Black"/>
                <w:b/>
                <w:sz w:val="15"/>
                <w:szCs w:val="15"/>
                <w:lang w:val="pt-BR"/>
              </w:rPr>
              <w:t>201</w:t>
            </w:r>
            <w:r w:rsidRPr="00D35DA6">
              <w:rPr>
                <w:rFonts w:ascii="Arial Black" w:eastAsia="SimHei" w:hAnsi="Arial Black" w:hint="eastAsia"/>
                <w:b/>
                <w:sz w:val="15"/>
                <w:szCs w:val="15"/>
                <w:lang w:val="pt-BR"/>
              </w:rPr>
              <w:t>5</w:t>
            </w:r>
            <w:r w:rsidRPr="00D35DA6">
              <w:rPr>
                <w:rFonts w:ascii="SimHei" w:eastAsia="SimHei" w:hAnsi="Times New Roman" w:hint="eastAsia"/>
                <w:b/>
                <w:sz w:val="15"/>
                <w:szCs w:val="15"/>
              </w:rPr>
              <w:t>年</w:t>
            </w:r>
            <w:r w:rsidRPr="00D35DA6">
              <w:rPr>
                <w:rFonts w:ascii="Arial Black" w:eastAsia="SimHei" w:hAnsi="Arial Black" w:hint="eastAsia"/>
                <w:b/>
                <w:sz w:val="15"/>
                <w:szCs w:val="15"/>
                <w:lang w:val="pt-BR"/>
              </w:rPr>
              <w:t>10</w:t>
            </w:r>
            <w:r w:rsidRPr="00D35DA6">
              <w:rPr>
                <w:rFonts w:ascii="SimHei" w:eastAsia="SimHei" w:hAnsi="Times New Roman" w:hint="eastAsia"/>
                <w:b/>
                <w:sz w:val="15"/>
                <w:szCs w:val="15"/>
              </w:rPr>
              <w:t>月</w:t>
            </w:r>
            <w:r w:rsidRPr="00D35DA6">
              <w:rPr>
                <w:rFonts w:ascii="Arial Black" w:eastAsia="SimHei" w:hAnsi="Arial Black" w:hint="eastAsia"/>
                <w:b/>
                <w:sz w:val="15"/>
                <w:szCs w:val="15"/>
                <w:lang w:val="pt-BR"/>
              </w:rPr>
              <w:t>2</w:t>
            </w:r>
            <w:r>
              <w:rPr>
                <w:rFonts w:ascii="Arial Black" w:eastAsia="SimHei" w:hAnsi="Arial Black" w:hint="eastAsia"/>
                <w:b/>
                <w:sz w:val="15"/>
                <w:szCs w:val="15"/>
                <w:lang w:val="pt-BR"/>
              </w:rPr>
              <w:t>2</w:t>
            </w:r>
            <w:r w:rsidRPr="00D35DA6">
              <w:rPr>
                <w:rFonts w:ascii="SimHei" w:eastAsia="SimHei" w:hAnsi="Times New Roman" w:hint="eastAsia"/>
                <w:b/>
                <w:sz w:val="15"/>
                <w:szCs w:val="15"/>
              </w:rPr>
              <w:t>日</w:t>
            </w:r>
            <w:r w:rsidRPr="00D35DA6">
              <w:rPr>
                <w:rFonts w:ascii="SimHei" w:eastAsia="SimHei" w:hAnsi="Arial Black" w:hint="eastAsia"/>
                <w:b/>
                <w:caps/>
                <w:sz w:val="15"/>
                <w:szCs w:val="15"/>
              </w:rPr>
              <w:t xml:space="preserve">  </w:t>
            </w:r>
          </w:p>
        </w:tc>
      </w:tr>
    </w:tbl>
    <w:p w:rsidR="00D35DA6" w:rsidRPr="00D35DA6" w:rsidRDefault="00D35DA6" w:rsidP="00D35DA6"/>
    <w:p w:rsidR="00D35DA6" w:rsidRPr="00D35DA6" w:rsidRDefault="00D35DA6" w:rsidP="00D35DA6"/>
    <w:p w:rsidR="00D35DA6" w:rsidRPr="00D35DA6" w:rsidRDefault="00D35DA6" w:rsidP="00D35DA6"/>
    <w:p w:rsidR="00D35DA6" w:rsidRPr="00D35DA6" w:rsidRDefault="00D35DA6" w:rsidP="00D35DA6"/>
    <w:p w:rsidR="00D35DA6" w:rsidRPr="00D35DA6" w:rsidRDefault="00D35DA6" w:rsidP="00D35DA6"/>
    <w:p w:rsidR="00D35DA6" w:rsidRPr="00D35DA6" w:rsidRDefault="00D35DA6" w:rsidP="00D35DA6">
      <w:pPr>
        <w:spacing w:line="360" w:lineRule="atLeast"/>
        <w:rPr>
          <w:rFonts w:ascii="SimHei" w:eastAsia="SimHei"/>
          <w:sz w:val="28"/>
          <w:szCs w:val="28"/>
        </w:rPr>
      </w:pPr>
      <w:r w:rsidRPr="00D35DA6">
        <w:rPr>
          <w:rFonts w:ascii="SimHei" w:eastAsia="SimHei" w:hint="eastAsia"/>
          <w:sz w:val="28"/>
          <w:szCs w:val="28"/>
        </w:rPr>
        <w:t>世界知识产权组织成员国大会</w:t>
      </w:r>
    </w:p>
    <w:p w:rsidR="00D35DA6" w:rsidRPr="00D35DA6" w:rsidRDefault="00D35DA6" w:rsidP="00D35DA6">
      <w:pPr>
        <w:rPr>
          <w:szCs w:val="22"/>
        </w:rPr>
      </w:pPr>
    </w:p>
    <w:p w:rsidR="00D35DA6" w:rsidRPr="00D35DA6" w:rsidRDefault="00D35DA6" w:rsidP="00D35DA6">
      <w:pPr>
        <w:rPr>
          <w:szCs w:val="24"/>
        </w:rPr>
      </w:pPr>
    </w:p>
    <w:p w:rsidR="00D35DA6" w:rsidRPr="00D35DA6" w:rsidRDefault="00D35DA6" w:rsidP="001D2F6B">
      <w:pPr>
        <w:textAlignment w:val="bottom"/>
        <w:rPr>
          <w:rFonts w:ascii="KaiTi" w:eastAsia="KaiTi"/>
          <w:b/>
          <w:sz w:val="24"/>
          <w:szCs w:val="24"/>
        </w:rPr>
      </w:pPr>
      <w:r w:rsidRPr="00D35DA6">
        <w:rPr>
          <w:rFonts w:ascii="KaiTi" w:eastAsia="KaiTi" w:hint="eastAsia"/>
          <w:b/>
          <w:sz w:val="24"/>
          <w:szCs w:val="24"/>
        </w:rPr>
        <w:t>第五十五届系列会议</w:t>
      </w:r>
    </w:p>
    <w:p w:rsidR="00D35DA6" w:rsidRPr="00D35DA6" w:rsidRDefault="00D35DA6" w:rsidP="001D2F6B">
      <w:pPr>
        <w:textAlignment w:val="bottom"/>
        <w:rPr>
          <w:rFonts w:ascii="KaiTi" w:eastAsia="KaiTi" w:hAnsi="KaiTi"/>
          <w:b/>
          <w:sz w:val="24"/>
          <w:szCs w:val="24"/>
        </w:rPr>
      </w:pPr>
      <w:r w:rsidRPr="00D35DA6">
        <w:rPr>
          <w:rFonts w:ascii="KaiTi" w:eastAsia="KaiTi" w:hAnsi="KaiTi" w:hint="eastAsia"/>
          <w:sz w:val="24"/>
          <w:szCs w:val="24"/>
        </w:rPr>
        <w:t>2015</w:t>
      </w:r>
      <w:r w:rsidRPr="00D35DA6">
        <w:rPr>
          <w:rFonts w:ascii="KaiTi" w:eastAsia="KaiTi" w:hAnsi="KaiTi" w:hint="eastAsia"/>
          <w:b/>
          <w:sz w:val="24"/>
          <w:szCs w:val="24"/>
        </w:rPr>
        <w:t>年</w:t>
      </w:r>
      <w:r w:rsidRPr="00D35DA6">
        <w:rPr>
          <w:rFonts w:ascii="KaiTi" w:eastAsia="KaiTi" w:hAnsi="KaiTi" w:hint="eastAsia"/>
          <w:sz w:val="24"/>
          <w:szCs w:val="24"/>
        </w:rPr>
        <w:t>10</w:t>
      </w:r>
      <w:r w:rsidRPr="00D35DA6">
        <w:rPr>
          <w:rFonts w:ascii="KaiTi" w:eastAsia="KaiTi" w:hAnsi="KaiTi" w:hint="eastAsia"/>
          <w:b/>
          <w:sz w:val="24"/>
          <w:szCs w:val="24"/>
        </w:rPr>
        <w:t>月</w:t>
      </w:r>
      <w:r w:rsidRPr="00D35DA6">
        <w:rPr>
          <w:rFonts w:ascii="KaiTi" w:eastAsia="KaiTi" w:hAnsi="KaiTi" w:hint="eastAsia"/>
          <w:sz w:val="24"/>
          <w:szCs w:val="24"/>
        </w:rPr>
        <w:t>5</w:t>
      </w:r>
      <w:r w:rsidRPr="00D35DA6">
        <w:rPr>
          <w:rFonts w:ascii="KaiTi" w:eastAsia="KaiTi" w:hAnsi="KaiTi" w:hint="eastAsia"/>
          <w:b/>
          <w:sz w:val="24"/>
          <w:szCs w:val="24"/>
        </w:rPr>
        <w:t>日至</w:t>
      </w:r>
      <w:r w:rsidRPr="00D35DA6">
        <w:rPr>
          <w:rFonts w:ascii="KaiTi" w:eastAsia="KaiTi" w:hAnsi="KaiTi" w:hint="eastAsia"/>
          <w:sz w:val="24"/>
          <w:szCs w:val="24"/>
        </w:rPr>
        <w:t>14</w:t>
      </w:r>
      <w:r w:rsidRPr="00D35DA6">
        <w:rPr>
          <w:rFonts w:ascii="KaiTi" w:eastAsia="KaiTi" w:hAnsi="KaiTi" w:hint="eastAsia"/>
          <w:b/>
          <w:sz w:val="24"/>
          <w:szCs w:val="24"/>
        </w:rPr>
        <w:t>日，日内瓦</w:t>
      </w:r>
    </w:p>
    <w:p w:rsidR="00D35DA6" w:rsidRPr="00D35DA6" w:rsidRDefault="00D35DA6" w:rsidP="00D35DA6"/>
    <w:p w:rsidR="00D35DA6" w:rsidRPr="00D35DA6" w:rsidRDefault="00D35DA6" w:rsidP="00D35DA6"/>
    <w:p w:rsidR="00D35DA6" w:rsidRPr="00D35DA6" w:rsidRDefault="00D35DA6" w:rsidP="00D35DA6"/>
    <w:p w:rsidR="00D35DA6" w:rsidRPr="00D35DA6" w:rsidRDefault="00D35DA6" w:rsidP="00D35DA6">
      <w:pPr>
        <w:rPr>
          <w:rFonts w:ascii="KaiTi" w:eastAsia="KaiTi" w:hAnsi="KaiTi" w:cs="Times New Roman"/>
          <w:kern w:val="2"/>
          <w:sz w:val="24"/>
          <w:szCs w:val="32"/>
        </w:rPr>
      </w:pPr>
      <w:bookmarkStart w:id="3" w:name="TitleOfDoc"/>
      <w:bookmarkEnd w:id="3"/>
      <w:r>
        <w:rPr>
          <w:rFonts w:ascii="KaiTi" w:eastAsia="KaiTi" w:hAnsi="KaiTi" w:cs="Times New Roman" w:hint="eastAsia"/>
          <w:kern w:val="2"/>
          <w:sz w:val="24"/>
          <w:szCs w:val="32"/>
        </w:rPr>
        <w:t>决定一览</w:t>
      </w:r>
    </w:p>
    <w:p w:rsidR="00D35DA6" w:rsidRPr="00D35DA6" w:rsidRDefault="00D35DA6" w:rsidP="00D35DA6">
      <w:pPr>
        <w:rPr>
          <w:szCs w:val="22"/>
        </w:rPr>
      </w:pPr>
    </w:p>
    <w:p w:rsidR="00D35DA6" w:rsidRPr="00D35DA6" w:rsidRDefault="00D35DA6" w:rsidP="00D35DA6">
      <w:pPr>
        <w:rPr>
          <w:rFonts w:ascii="KaiTi" w:eastAsia="KaiTi" w:hAnsi="STKaiti" w:cs="Times New Roman"/>
          <w:i/>
          <w:kern w:val="2"/>
          <w:sz w:val="21"/>
          <w:szCs w:val="24"/>
        </w:rPr>
      </w:pPr>
      <w:bookmarkStart w:id="4" w:name="Prepared"/>
      <w:bookmarkEnd w:id="4"/>
      <w:r w:rsidRPr="00D35DA6">
        <w:rPr>
          <w:rFonts w:ascii="KaiTi" w:eastAsia="KaiTi" w:hAnsi="KaiTi"/>
          <w:i/>
          <w:kern w:val="2"/>
          <w:sz w:val="21"/>
          <w:szCs w:val="21"/>
        </w:rPr>
        <w:t>秘书处编拟的文件</w:t>
      </w:r>
    </w:p>
    <w:p w:rsidR="00D35DA6" w:rsidRPr="00D35DA6" w:rsidRDefault="00D35DA6" w:rsidP="00D35DA6">
      <w:pPr>
        <w:rPr>
          <w:szCs w:val="22"/>
        </w:rPr>
      </w:pPr>
    </w:p>
    <w:p w:rsidR="00D35DA6" w:rsidRPr="00D35DA6" w:rsidRDefault="00D35DA6" w:rsidP="00D35DA6">
      <w:pPr>
        <w:rPr>
          <w:szCs w:val="22"/>
        </w:rPr>
      </w:pPr>
    </w:p>
    <w:p w:rsidR="00D35DA6" w:rsidRPr="00D35DA6" w:rsidRDefault="00D35DA6" w:rsidP="00D35DA6">
      <w:pPr>
        <w:rPr>
          <w:szCs w:val="22"/>
        </w:rPr>
      </w:pPr>
    </w:p>
    <w:p w:rsidR="00D35DA6" w:rsidRPr="00D35DA6" w:rsidRDefault="00D35DA6" w:rsidP="00D35DA6">
      <w:pPr>
        <w:rPr>
          <w:szCs w:val="22"/>
        </w:rPr>
      </w:pPr>
    </w:p>
    <w:p w:rsidR="00D35DA6" w:rsidRPr="00D35DA6" w:rsidRDefault="00D35DA6" w:rsidP="00D35DA6">
      <w:pPr>
        <w:keepNext/>
        <w:spacing w:beforeLines="100" w:before="240" w:line="420" w:lineRule="atLeast"/>
        <w:jc w:val="both"/>
        <w:rPr>
          <w:rFonts w:ascii="KaiTi" w:eastAsia="KaiTi" w:hAnsi="KaiTi" w:cs="SimSun"/>
          <w:sz w:val="21"/>
          <w:szCs w:val="21"/>
        </w:rPr>
      </w:pPr>
      <w:r w:rsidRPr="00D35DA6">
        <w:rPr>
          <w:rFonts w:ascii="KaiTi" w:eastAsia="KaiTi" w:hAnsi="KaiTi" w:cs="SimSun" w:hint="eastAsia"/>
          <w:sz w:val="21"/>
          <w:szCs w:val="21"/>
        </w:rPr>
        <w:t>统一编排</w:t>
      </w:r>
      <w:r w:rsidRPr="00D35DA6">
        <w:rPr>
          <w:rFonts w:ascii="KaiTi" w:eastAsia="KaiTi" w:hAnsi="KaiTi" w:hint="eastAsia"/>
          <w:snapToGrid w:val="0"/>
          <w:sz w:val="21"/>
        </w:rPr>
        <w:t>议程</w:t>
      </w:r>
      <w:r w:rsidRPr="00D35DA6">
        <w:rPr>
          <w:rFonts w:ascii="KaiTi" w:eastAsia="KaiTi" w:hAnsi="KaiTi" w:cs="SimSun" w:hint="eastAsia"/>
          <w:sz w:val="21"/>
          <w:szCs w:val="21"/>
        </w:rPr>
        <w:t>第1项</w:t>
      </w:r>
    </w:p>
    <w:p w:rsidR="001D2F6B" w:rsidRDefault="00D35DA6" w:rsidP="00D35DA6">
      <w:pPr>
        <w:keepNext/>
        <w:spacing w:afterLines="50" w:after="120" w:line="340" w:lineRule="atLeast"/>
        <w:jc w:val="both"/>
        <w:rPr>
          <w:rFonts w:ascii="SimHei" w:eastAsia="SimHei" w:cs="Times New Roman"/>
          <w:sz w:val="21"/>
          <w:szCs w:val="21"/>
        </w:rPr>
      </w:pPr>
      <w:r w:rsidRPr="00D35DA6">
        <w:rPr>
          <w:rFonts w:ascii="SimHei" w:eastAsia="SimHei" w:cs="Times New Roman" w:hint="eastAsia"/>
          <w:sz w:val="21"/>
          <w:szCs w:val="21"/>
        </w:rPr>
        <w:t>会议开幕</w:t>
      </w:r>
    </w:p>
    <w:p w:rsidR="0022669F" w:rsidRPr="001D2F6B" w:rsidRDefault="00D35DA6" w:rsidP="00155C46">
      <w:pPr>
        <w:overflowPunct w:val="0"/>
        <w:spacing w:afterLines="50" w:after="120" w:line="340" w:lineRule="atLeast"/>
        <w:ind w:firstLine="567"/>
        <w:jc w:val="both"/>
        <w:rPr>
          <w:rFonts w:ascii="SimSun" w:hAnsi="SimSun"/>
          <w:sz w:val="21"/>
        </w:rPr>
      </w:pPr>
      <w:r w:rsidRPr="001D2F6B">
        <w:rPr>
          <w:rFonts w:ascii="SimSun" w:hAnsi="SimSun" w:hint="eastAsia"/>
          <w:sz w:val="21"/>
        </w:rPr>
        <w:t>WIPO成员国大会及其他机构的第五十五届系列会议，由WIPO总干事弗朗西斯·高</w:t>
      </w:r>
      <w:proofErr w:type="gramStart"/>
      <w:r w:rsidRPr="001D2F6B">
        <w:rPr>
          <w:rFonts w:ascii="SimSun" w:hAnsi="SimSun" w:hint="eastAsia"/>
          <w:sz w:val="21"/>
        </w:rPr>
        <w:t>锐</w:t>
      </w:r>
      <w:proofErr w:type="gramEnd"/>
      <w:r w:rsidRPr="001D2F6B">
        <w:rPr>
          <w:rFonts w:ascii="SimSun" w:hAnsi="SimSun" w:hint="eastAsia"/>
          <w:sz w:val="21"/>
        </w:rPr>
        <w:t>先生</w:t>
      </w:r>
      <w:r w:rsidR="00781C28">
        <w:rPr>
          <w:rFonts w:ascii="SimSun" w:hAnsi="SimSun" w:hint="eastAsia"/>
          <w:sz w:val="21"/>
        </w:rPr>
        <w:t>召集</w:t>
      </w:r>
      <w:r w:rsidR="004A62F2" w:rsidRPr="001D2F6B">
        <w:rPr>
          <w:rFonts w:ascii="SimSun" w:hAnsi="SimSun" w:hint="eastAsia"/>
          <w:sz w:val="21"/>
        </w:rPr>
        <w:t>，</w:t>
      </w:r>
      <w:proofErr w:type="gramStart"/>
      <w:r w:rsidRPr="001D2F6B">
        <w:rPr>
          <w:rFonts w:ascii="SimSun" w:hAnsi="SimSun" w:hint="eastAsia"/>
          <w:sz w:val="21"/>
        </w:rPr>
        <w:t>由即将</w:t>
      </w:r>
      <w:proofErr w:type="gramEnd"/>
      <w:r w:rsidRPr="001D2F6B">
        <w:rPr>
          <w:rFonts w:ascii="SimSun" w:hAnsi="SimSun" w:hint="eastAsia"/>
          <w:sz w:val="21"/>
        </w:rPr>
        <w:t>卸任的大会主席佩伊维·凯拉莫大使(女士)(芬兰)在联合会议上宣布开幕。</w:t>
      </w:r>
    </w:p>
    <w:p w:rsidR="00D35DA6" w:rsidRPr="00D35DA6" w:rsidRDefault="00D35DA6" w:rsidP="00D35DA6">
      <w:pPr>
        <w:keepNext/>
        <w:spacing w:beforeLines="100" w:before="240" w:line="420" w:lineRule="atLeast"/>
        <w:jc w:val="both"/>
        <w:rPr>
          <w:rFonts w:ascii="KaiTi" w:eastAsia="KaiTi" w:hAnsi="KaiTi" w:cs="SimSun"/>
          <w:sz w:val="21"/>
          <w:szCs w:val="21"/>
        </w:rPr>
      </w:pPr>
      <w:r w:rsidRPr="00D35DA6">
        <w:rPr>
          <w:rFonts w:ascii="KaiTi" w:eastAsia="KaiTi" w:hAnsi="KaiTi" w:cs="SimSun" w:hint="eastAsia"/>
          <w:sz w:val="21"/>
          <w:szCs w:val="21"/>
        </w:rPr>
        <w:t>统一编排</w:t>
      </w:r>
      <w:r w:rsidRPr="00D35DA6">
        <w:rPr>
          <w:rFonts w:ascii="KaiTi" w:eastAsia="KaiTi" w:hAnsi="KaiTi" w:hint="eastAsia"/>
          <w:snapToGrid w:val="0"/>
          <w:sz w:val="21"/>
        </w:rPr>
        <w:t>议程</w:t>
      </w:r>
      <w:r w:rsidRPr="00D35DA6">
        <w:rPr>
          <w:rFonts w:ascii="KaiTi" w:eastAsia="KaiTi" w:hAnsi="KaiTi" w:cs="SimSun" w:hint="eastAsia"/>
          <w:sz w:val="21"/>
          <w:szCs w:val="21"/>
        </w:rPr>
        <w:t>第2项</w:t>
      </w:r>
    </w:p>
    <w:p w:rsidR="00D35DA6" w:rsidRPr="00D35DA6" w:rsidRDefault="00D35DA6" w:rsidP="00D35DA6">
      <w:pPr>
        <w:keepNext/>
        <w:spacing w:afterLines="50" w:after="120" w:line="340" w:lineRule="atLeast"/>
        <w:jc w:val="both"/>
        <w:rPr>
          <w:rFonts w:ascii="SimHei" w:eastAsia="SimHei" w:cs="Times New Roman"/>
          <w:sz w:val="21"/>
          <w:szCs w:val="21"/>
        </w:rPr>
      </w:pPr>
      <w:r w:rsidRPr="00D35DA6">
        <w:rPr>
          <w:rFonts w:ascii="SimHei" w:eastAsia="SimHei" w:cs="Times New Roman" w:hint="eastAsia"/>
          <w:sz w:val="21"/>
          <w:szCs w:val="21"/>
        </w:rPr>
        <w:t>选举主席团成员</w:t>
      </w:r>
    </w:p>
    <w:p w:rsidR="00147C76" w:rsidRPr="0068381A" w:rsidRDefault="00F86DF0" w:rsidP="002F7479">
      <w:pPr>
        <w:overflowPunct w:val="0"/>
        <w:spacing w:afterLines="50" w:after="120" w:line="340" w:lineRule="atLeast"/>
        <w:ind w:firstLine="567"/>
        <w:jc w:val="both"/>
        <w:rPr>
          <w:rFonts w:ascii="KaiTi" w:eastAsia="KaiTi" w:hAnsi="KaiTi"/>
          <w:i/>
          <w:sz w:val="21"/>
          <w:szCs w:val="22"/>
        </w:rPr>
      </w:pPr>
      <w:r w:rsidRPr="001D2F6B">
        <w:rPr>
          <w:rFonts w:ascii="SimSun" w:hAnsi="SimSun" w:hint="eastAsia"/>
          <w:sz w:val="21"/>
        </w:rPr>
        <w:t>各大会及其他有关机构中的每一个分别选举了自己的主席团成员，即</w:t>
      </w:r>
      <w:r w:rsidRPr="006D298F">
        <w:rPr>
          <w:rFonts w:ascii="SimSun" w:hAnsi="SimSun" w:hint="eastAsia"/>
          <w:sz w:val="21"/>
          <w:szCs w:val="21"/>
        </w:rPr>
        <w:t>加夫列尔</w:t>
      </w:r>
      <w:r>
        <w:rPr>
          <w:rFonts w:ascii="SimSun" w:hAnsi="SimSun" w:hint="eastAsia"/>
          <w:sz w:val="21"/>
          <w:szCs w:val="21"/>
        </w:rPr>
        <w:t>·杜克大使</w:t>
      </w:r>
      <w:r w:rsidRPr="00F427FA">
        <w:rPr>
          <w:rFonts w:ascii="SimSun" w:hAnsi="SimSun"/>
          <w:sz w:val="21"/>
          <w:szCs w:val="21"/>
        </w:rPr>
        <w:t>(</w:t>
      </w:r>
      <w:r>
        <w:rPr>
          <w:rFonts w:ascii="SimSun" w:hAnsi="SimSun"/>
          <w:sz w:val="21"/>
          <w:szCs w:val="21"/>
        </w:rPr>
        <w:t>哥伦比亚)</w:t>
      </w:r>
      <w:r>
        <w:rPr>
          <w:rFonts w:ascii="SimSun" w:hAnsi="SimSun" w:hint="eastAsia"/>
          <w:sz w:val="21"/>
          <w:szCs w:val="21"/>
        </w:rPr>
        <w:t>担任大会主席，</w:t>
      </w:r>
      <w:r w:rsidRPr="00271A87">
        <w:rPr>
          <w:rFonts w:ascii="SimSun" w:hAnsi="SimSun" w:hint="eastAsia"/>
          <w:sz w:val="21"/>
          <w:szCs w:val="21"/>
          <w:lang w:val="en-IE"/>
        </w:rPr>
        <w:t>弗朗索瓦·格扎维埃·恩加兰贝大使(卢旺达)</w:t>
      </w:r>
      <w:r>
        <w:rPr>
          <w:rFonts w:ascii="SimSun" w:hAnsi="SimSun" w:hint="eastAsia"/>
          <w:sz w:val="21"/>
          <w:szCs w:val="21"/>
        </w:rPr>
        <w:t>担任协调委员会主席，以及文件</w:t>
      </w:r>
      <w:r w:rsidRPr="00F427FA">
        <w:rPr>
          <w:rFonts w:ascii="SimSun" w:hAnsi="SimSun"/>
          <w:sz w:val="21"/>
          <w:szCs w:val="21"/>
        </w:rPr>
        <w:t>A/55/INF/4</w:t>
      </w:r>
      <w:r>
        <w:rPr>
          <w:rFonts w:ascii="SimSun" w:hAnsi="SimSun" w:hint="eastAsia"/>
          <w:sz w:val="21"/>
          <w:szCs w:val="21"/>
        </w:rPr>
        <w:t>中所载的每一名主席团成员</w:t>
      </w:r>
      <w:r w:rsidR="00811466" w:rsidRPr="0068381A">
        <w:rPr>
          <w:rFonts w:ascii="KaiTi" w:eastAsia="KaiTi" w:hAnsi="KaiTi"/>
          <w:i/>
          <w:sz w:val="21"/>
          <w:szCs w:val="22"/>
        </w:rPr>
        <w:t>(</w:t>
      </w:r>
      <w:r w:rsidRPr="0068381A">
        <w:rPr>
          <w:rFonts w:ascii="KaiTi" w:eastAsia="KaiTi" w:hAnsi="KaiTi" w:hint="eastAsia"/>
          <w:i/>
          <w:sz w:val="21"/>
          <w:szCs w:val="22"/>
        </w:rPr>
        <w:t>注：所有提到的文件均可见</w:t>
      </w:r>
      <w:r w:rsidRPr="0068381A">
        <w:rPr>
          <w:rFonts w:ascii="KaiTi" w:eastAsia="KaiTi" w:hAnsi="KaiTi"/>
          <w:i/>
          <w:sz w:val="21"/>
          <w:szCs w:val="22"/>
        </w:rPr>
        <w:t>http://www.wipo.int/about-wipo/zh/assemblies/2015/a_55/agenda.html</w:t>
      </w:r>
      <w:r w:rsidR="00811466" w:rsidRPr="0068381A">
        <w:rPr>
          <w:rFonts w:ascii="KaiTi" w:eastAsia="KaiTi" w:hAnsi="KaiTi"/>
          <w:i/>
          <w:sz w:val="21"/>
          <w:szCs w:val="22"/>
        </w:rPr>
        <w:t>)</w:t>
      </w:r>
      <w:r w:rsidRPr="001D2F6B">
        <w:rPr>
          <w:rFonts w:ascii="SimSun" w:hAnsi="SimSun" w:hint="eastAsia"/>
          <w:sz w:val="21"/>
          <w:szCs w:val="22"/>
        </w:rPr>
        <w:t>。</w:t>
      </w:r>
    </w:p>
    <w:p w:rsidR="00D35DA6" w:rsidRPr="008D0FE6" w:rsidRDefault="00D35DA6" w:rsidP="00D35DA6">
      <w:pPr>
        <w:keepNext/>
        <w:spacing w:beforeLines="100" w:before="240" w:line="42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8D0FE6">
        <w:rPr>
          <w:rFonts w:ascii="KaiTi" w:eastAsia="KaiTi" w:hAnsi="KaiTi" w:hint="eastAsia"/>
          <w:snapToGrid w:val="0"/>
          <w:sz w:val="21"/>
        </w:rPr>
        <w:t>议程</w:t>
      </w:r>
      <w:r w:rsidRPr="008D0FE6">
        <w:rPr>
          <w:rFonts w:ascii="KaiTi" w:eastAsia="KaiTi" w:hAnsi="KaiTi" w:cs="SimSun" w:hint="eastAsia"/>
          <w:sz w:val="21"/>
          <w:szCs w:val="21"/>
        </w:rPr>
        <w:t>第</w:t>
      </w:r>
      <w:r>
        <w:rPr>
          <w:rFonts w:ascii="KaiTi" w:eastAsia="KaiTi" w:hAnsi="KaiTi" w:cs="SimSun" w:hint="eastAsia"/>
          <w:sz w:val="21"/>
          <w:szCs w:val="21"/>
        </w:rPr>
        <w:t>3项</w:t>
      </w:r>
    </w:p>
    <w:p w:rsidR="00D35DA6" w:rsidRPr="00A82822" w:rsidRDefault="00D35DA6" w:rsidP="00D35DA6">
      <w:pPr>
        <w:keepNext/>
        <w:spacing w:afterLines="50" w:after="120" w:line="340" w:lineRule="atLeast"/>
        <w:jc w:val="both"/>
        <w:rPr>
          <w:rFonts w:ascii="SimHei" w:eastAsia="SimHei"/>
          <w:sz w:val="21"/>
          <w:szCs w:val="21"/>
        </w:rPr>
      </w:pPr>
      <w:r w:rsidRPr="00A82822">
        <w:rPr>
          <w:rFonts w:ascii="SimHei" w:eastAsia="SimHei" w:hint="eastAsia"/>
          <w:sz w:val="21"/>
          <w:szCs w:val="21"/>
        </w:rPr>
        <w:t>通过议程</w:t>
      </w:r>
    </w:p>
    <w:p w:rsidR="001D2F6B" w:rsidRDefault="00F86DF0" w:rsidP="002F7479">
      <w:pPr>
        <w:overflowPunct w:val="0"/>
        <w:spacing w:afterLines="50" w:after="120" w:line="340" w:lineRule="atLeast"/>
        <w:ind w:firstLine="567"/>
        <w:jc w:val="both"/>
        <w:rPr>
          <w:rFonts w:ascii="SimSun" w:hAnsi="SimSun"/>
          <w:sz w:val="21"/>
        </w:rPr>
      </w:pPr>
      <w:r w:rsidRPr="001D2F6B">
        <w:rPr>
          <w:rFonts w:ascii="SimSun" w:hAnsi="SimSun" w:hint="eastAsia"/>
          <w:sz w:val="21"/>
        </w:rPr>
        <w:t>各大会及其他有关机构通过了文件A/55/1 Prov.5所拟议的议程，但谅解是，按PBC的建议，收费供资联盟(即</w:t>
      </w:r>
      <w:r w:rsidRPr="002F7479">
        <w:rPr>
          <w:rFonts w:ascii="SimSun" w:hAnsi="SimSun" w:hint="eastAsia"/>
          <w:sz w:val="21"/>
          <w:szCs w:val="21"/>
        </w:rPr>
        <w:t>议程</w:t>
      </w:r>
      <w:r w:rsidRPr="001D2F6B">
        <w:rPr>
          <w:rFonts w:ascii="SimSun" w:hAnsi="SimSun" w:hint="eastAsia"/>
          <w:sz w:val="21"/>
        </w:rPr>
        <w:t>第19项至第22项)在讨论拟议的2016/17年计划和预算前开会(即议程第11</w:t>
      </w:r>
      <w:r w:rsidR="0046200E">
        <w:rPr>
          <w:rFonts w:ascii="SimSun" w:hAnsi="SimSun"/>
          <w:sz w:val="21"/>
          <w:szCs w:val="21"/>
        </w:rPr>
        <w:t>‍</w:t>
      </w:r>
      <w:r w:rsidRPr="001D2F6B">
        <w:rPr>
          <w:rFonts w:ascii="SimSun" w:hAnsi="SimSun" w:hint="eastAsia"/>
          <w:sz w:val="21"/>
        </w:rPr>
        <w:t>项)。</w:t>
      </w:r>
    </w:p>
    <w:p w:rsidR="00D35DA6" w:rsidRPr="00D35DA6" w:rsidRDefault="00D35DA6" w:rsidP="00D35DA6">
      <w:pPr>
        <w:keepNext/>
        <w:spacing w:beforeLines="100" w:before="240" w:line="420" w:lineRule="atLeast"/>
        <w:jc w:val="both"/>
        <w:rPr>
          <w:rFonts w:ascii="KaiTi" w:eastAsia="KaiTi" w:hAnsi="KaiTi" w:cs="SimSun"/>
          <w:sz w:val="21"/>
          <w:szCs w:val="21"/>
        </w:rPr>
      </w:pPr>
      <w:r w:rsidRPr="00D35DA6">
        <w:rPr>
          <w:rFonts w:ascii="KaiTi" w:eastAsia="KaiTi" w:hAnsi="KaiTi" w:cs="SimSun" w:hint="eastAsia"/>
          <w:sz w:val="21"/>
          <w:szCs w:val="21"/>
        </w:rPr>
        <w:lastRenderedPageBreak/>
        <w:t>统一编排</w:t>
      </w:r>
      <w:r w:rsidRPr="00D35DA6">
        <w:rPr>
          <w:rFonts w:ascii="KaiTi" w:eastAsia="KaiTi" w:hAnsi="KaiTi" w:hint="eastAsia"/>
          <w:snapToGrid w:val="0"/>
          <w:sz w:val="21"/>
        </w:rPr>
        <w:t>议程</w:t>
      </w:r>
      <w:r w:rsidRPr="00D35DA6">
        <w:rPr>
          <w:rFonts w:ascii="KaiTi" w:eastAsia="KaiTi" w:hAnsi="KaiTi" w:cs="SimSun" w:hint="eastAsia"/>
          <w:sz w:val="21"/>
          <w:szCs w:val="21"/>
        </w:rPr>
        <w:t>第4项</w:t>
      </w:r>
    </w:p>
    <w:p w:rsidR="00D35DA6" w:rsidRPr="00D35DA6" w:rsidRDefault="00D35DA6" w:rsidP="00D35DA6">
      <w:pPr>
        <w:keepNext/>
        <w:spacing w:afterLines="50" w:after="120" w:line="340" w:lineRule="atLeast"/>
        <w:jc w:val="both"/>
        <w:rPr>
          <w:rFonts w:ascii="SimHei" w:eastAsia="SimHei" w:cs="Times New Roman"/>
          <w:sz w:val="21"/>
          <w:szCs w:val="21"/>
        </w:rPr>
      </w:pPr>
      <w:r w:rsidRPr="00D35DA6">
        <w:rPr>
          <w:rFonts w:ascii="SimHei" w:eastAsia="SimHei" w:cs="Times New Roman" w:hint="eastAsia"/>
          <w:sz w:val="21"/>
          <w:szCs w:val="21"/>
        </w:rPr>
        <w:t>总干事报告</w:t>
      </w:r>
    </w:p>
    <w:p w:rsidR="0022669F" w:rsidRPr="001D2F6B" w:rsidRDefault="00F86DF0" w:rsidP="002F7479">
      <w:pPr>
        <w:overflowPunct w:val="0"/>
        <w:spacing w:afterLines="50" w:after="120" w:line="340" w:lineRule="atLeast"/>
        <w:ind w:firstLine="567"/>
        <w:jc w:val="both"/>
        <w:rPr>
          <w:rFonts w:ascii="SimSun" w:hAnsi="SimSun"/>
          <w:sz w:val="21"/>
        </w:rPr>
      </w:pPr>
      <w:r w:rsidRPr="001D2F6B">
        <w:rPr>
          <w:rFonts w:ascii="SimSun" w:hAnsi="SimSun" w:hint="eastAsia"/>
          <w:sz w:val="21"/>
        </w:rPr>
        <w:t>此议程</w:t>
      </w:r>
      <w:r w:rsidRPr="002F7479">
        <w:rPr>
          <w:rFonts w:ascii="SimSun" w:hAnsi="SimSun" w:hint="eastAsia"/>
          <w:sz w:val="21"/>
          <w:szCs w:val="21"/>
        </w:rPr>
        <w:t>项目</w:t>
      </w:r>
      <w:r w:rsidRPr="001D2F6B">
        <w:rPr>
          <w:rFonts w:ascii="SimSun" w:hAnsi="SimSun" w:hint="eastAsia"/>
          <w:sz w:val="21"/>
        </w:rPr>
        <w:t>下未通过决定。</w:t>
      </w:r>
    </w:p>
    <w:p w:rsidR="00D35DA6" w:rsidRPr="00D35DA6" w:rsidRDefault="00D35DA6" w:rsidP="00D35DA6">
      <w:pPr>
        <w:keepNext/>
        <w:spacing w:beforeLines="100" w:before="240" w:line="420" w:lineRule="atLeast"/>
        <w:jc w:val="both"/>
        <w:rPr>
          <w:rFonts w:ascii="KaiTi" w:eastAsia="KaiTi" w:hAnsi="KaiTi" w:cs="SimSun"/>
          <w:sz w:val="21"/>
          <w:szCs w:val="21"/>
        </w:rPr>
      </w:pPr>
      <w:r w:rsidRPr="00D35DA6">
        <w:rPr>
          <w:rFonts w:ascii="KaiTi" w:eastAsia="KaiTi" w:hAnsi="KaiTi" w:cs="SimSun" w:hint="eastAsia"/>
          <w:sz w:val="21"/>
          <w:szCs w:val="21"/>
        </w:rPr>
        <w:t>统一编排</w:t>
      </w:r>
      <w:r w:rsidRPr="00D35DA6">
        <w:rPr>
          <w:rFonts w:ascii="KaiTi" w:eastAsia="KaiTi" w:hAnsi="KaiTi" w:hint="eastAsia"/>
          <w:snapToGrid w:val="0"/>
          <w:sz w:val="21"/>
        </w:rPr>
        <w:t>议程</w:t>
      </w:r>
      <w:r w:rsidRPr="00D35DA6">
        <w:rPr>
          <w:rFonts w:ascii="KaiTi" w:eastAsia="KaiTi" w:hAnsi="KaiTi" w:cs="SimSun" w:hint="eastAsia"/>
          <w:sz w:val="21"/>
          <w:szCs w:val="21"/>
        </w:rPr>
        <w:t>第5项</w:t>
      </w:r>
    </w:p>
    <w:p w:rsidR="00D35DA6" w:rsidRPr="00D35DA6" w:rsidRDefault="00D35DA6" w:rsidP="00D35DA6">
      <w:pPr>
        <w:keepNext/>
        <w:spacing w:afterLines="50" w:after="120" w:line="340" w:lineRule="atLeast"/>
        <w:jc w:val="both"/>
        <w:rPr>
          <w:rFonts w:ascii="SimHei" w:eastAsia="SimHei" w:cs="Times New Roman"/>
          <w:sz w:val="21"/>
          <w:szCs w:val="21"/>
        </w:rPr>
      </w:pPr>
      <w:r w:rsidRPr="00D35DA6">
        <w:rPr>
          <w:rFonts w:ascii="SimHei" w:eastAsia="SimHei" w:cs="Times New Roman" w:hint="eastAsia"/>
          <w:sz w:val="21"/>
          <w:szCs w:val="21"/>
        </w:rPr>
        <w:t>一般性发言</w:t>
      </w:r>
    </w:p>
    <w:p w:rsidR="0022669F" w:rsidRPr="001D2F6B" w:rsidRDefault="00F86DF0" w:rsidP="002F7479">
      <w:pPr>
        <w:overflowPunct w:val="0"/>
        <w:spacing w:afterLines="50" w:after="120" w:line="340" w:lineRule="atLeast"/>
        <w:ind w:firstLine="567"/>
        <w:jc w:val="both"/>
        <w:rPr>
          <w:rFonts w:ascii="SimSun" w:hAnsi="SimSun"/>
          <w:sz w:val="21"/>
        </w:rPr>
      </w:pPr>
      <w:r w:rsidRPr="001D2F6B">
        <w:rPr>
          <w:rFonts w:ascii="SimSun" w:hAnsi="SimSun" w:hint="eastAsia"/>
          <w:sz w:val="21"/>
        </w:rPr>
        <w:t>此议程项目下未通过决定。</w:t>
      </w:r>
    </w:p>
    <w:p w:rsidR="00D35DA6" w:rsidRPr="00D35DA6" w:rsidRDefault="00D35DA6" w:rsidP="00D35DA6">
      <w:pPr>
        <w:keepNext/>
        <w:spacing w:beforeLines="100" w:before="240" w:line="420" w:lineRule="atLeast"/>
        <w:jc w:val="both"/>
        <w:rPr>
          <w:rFonts w:ascii="KaiTi" w:eastAsia="KaiTi" w:hAnsi="KaiTi" w:cs="SimSun"/>
          <w:sz w:val="21"/>
          <w:szCs w:val="21"/>
        </w:rPr>
      </w:pPr>
      <w:r w:rsidRPr="00D35DA6">
        <w:rPr>
          <w:rFonts w:ascii="KaiTi" w:eastAsia="KaiTi" w:hAnsi="KaiTi" w:cs="SimSun" w:hint="eastAsia"/>
          <w:sz w:val="21"/>
          <w:szCs w:val="21"/>
        </w:rPr>
        <w:t>统一编排</w:t>
      </w:r>
      <w:r w:rsidRPr="00D35DA6">
        <w:rPr>
          <w:rFonts w:ascii="KaiTi" w:eastAsia="KaiTi" w:hAnsi="KaiTi" w:hint="eastAsia"/>
          <w:snapToGrid w:val="0"/>
          <w:sz w:val="21"/>
        </w:rPr>
        <w:t>议程</w:t>
      </w:r>
      <w:r w:rsidRPr="00D35DA6">
        <w:rPr>
          <w:rFonts w:ascii="KaiTi" w:eastAsia="KaiTi" w:hAnsi="KaiTi" w:cs="SimSun" w:hint="eastAsia"/>
          <w:sz w:val="21"/>
          <w:szCs w:val="21"/>
        </w:rPr>
        <w:t>第6项</w:t>
      </w:r>
    </w:p>
    <w:p w:rsidR="00D35DA6" w:rsidRPr="00D35DA6" w:rsidRDefault="00D35DA6" w:rsidP="00D35DA6">
      <w:pPr>
        <w:keepNext/>
        <w:spacing w:afterLines="50" w:after="120" w:line="340" w:lineRule="atLeast"/>
        <w:jc w:val="both"/>
        <w:rPr>
          <w:rFonts w:ascii="SimHei" w:eastAsia="SimHei" w:cs="Times New Roman"/>
          <w:sz w:val="21"/>
          <w:szCs w:val="21"/>
        </w:rPr>
      </w:pPr>
      <w:r w:rsidRPr="00D35DA6">
        <w:rPr>
          <w:rFonts w:ascii="SimHei" w:eastAsia="SimHei" w:cs="Times New Roman" w:hint="eastAsia"/>
          <w:sz w:val="21"/>
          <w:szCs w:val="21"/>
        </w:rPr>
        <w:t>接纳观察员</w:t>
      </w:r>
    </w:p>
    <w:p w:rsidR="00C9295C" w:rsidRPr="001D2F6B" w:rsidRDefault="00F86DF0" w:rsidP="002F7479">
      <w:pPr>
        <w:overflowPunct w:val="0"/>
        <w:spacing w:afterLines="50" w:after="120" w:line="340" w:lineRule="atLeast"/>
        <w:ind w:firstLine="567"/>
        <w:jc w:val="both"/>
        <w:rPr>
          <w:rFonts w:ascii="SimSun" w:hAnsi="SimSun"/>
          <w:sz w:val="21"/>
          <w:szCs w:val="22"/>
        </w:rPr>
      </w:pPr>
      <w:r w:rsidRPr="001D2F6B">
        <w:rPr>
          <w:rFonts w:ascii="SimSun" w:hAnsi="SimSun" w:hint="eastAsia"/>
          <w:sz w:val="21"/>
          <w:szCs w:val="22"/>
        </w:rPr>
        <w:t>第五十五届成员国大会决定向以下组织授予观察员地位</w:t>
      </w:r>
      <w:r w:rsidR="002A47C1" w:rsidRPr="001D2F6B">
        <w:rPr>
          <w:rFonts w:ascii="SimSun" w:hAnsi="SimSun"/>
          <w:sz w:val="21"/>
          <w:szCs w:val="22"/>
        </w:rPr>
        <w:t>(</w:t>
      </w:r>
      <w:r w:rsidRPr="001D2F6B">
        <w:rPr>
          <w:rFonts w:ascii="SimSun" w:hAnsi="SimSun" w:hint="eastAsia"/>
          <w:sz w:val="21"/>
          <w:szCs w:val="22"/>
        </w:rPr>
        <w:t>文件</w:t>
      </w:r>
      <w:r w:rsidR="002A47C1" w:rsidRPr="001D2F6B">
        <w:rPr>
          <w:rFonts w:ascii="SimSun" w:hAnsi="SimSun"/>
          <w:sz w:val="21"/>
          <w:szCs w:val="22"/>
        </w:rPr>
        <w:t>A/55/2)</w:t>
      </w:r>
      <w:r w:rsidRPr="001D2F6B">
        <w:rPr>
          <w:rFonts w:ascii="SimSun" w:hAnsi="SimSun" w:hint="eastAsia"/>
          <w:sz w:val="21"/>
          <w:szCs w:val="22"/>
        </w:rPr>
        <w:t>：</w:t>
      </w:r>
    </w:p>
    <w:p w:rsidR="00C9295C" w:rsidRPr="001D2F6B" w:rsidRDefault="00F86DF0" w:rsidP="0068381A">
      <w:pPr>
        <w:pStyle w:val="ae"/>
        <w:numPr>
          <w:ilvl w:val="0"/>
          <w:numId w:val="9"/>
        </w:numPr>
        <w:spacing w:afterLines="50" w:after="120" w:line="340" w:lineRule="atLeast"/>
        <w:ind w:left="1134" w:hanging="567"/>
        <w:contextualSpacing w:val="0"/>
        <w:rPr>
          <w:rFonts w:ascii="SimSun" w:hAnsi="SimSun"/>
          <w:sz w:val="21"/>
          <w:szCs w:val="22"/>
        </w:rPr>
      </w:pPr>
      <w:r w:rsidRPr="001D2F6B">
        <w:rPr>
          <w:rFonts w:ascii="SimSun" w:hAnsi="SimSun" w:hint="eastAsia"/>
          <w:sz w:val="21"/>
          <w:szCs w:val="22"/>
        </w:rPr>
        <w:t>政府间组织：欧洲公法组织(EPLO)</w:t>
      </w:r>
    </w:p>
    <w:p w:rsidR="00C9295C" w:rsidRPr="0068381A" w:rsidRDefault="00F86DF0" w:rsidP="002F7479">
      <w:pPr>
        <w:pStyle w:val="ae"/>
        <w:numPr>
          <w:ilvl w:val="0"/>
          <w:numId w:val="9"/>
        </w:numPr>
        <w:spacing w:afterLines="50" w:after="120" w:line="340" w:lineRule="atLeast"/>
        <w:ind w:left="1134" w:hanging="567"/>
        <w:contextualSpacing w:val="0"/>
        <w:jc w:val="both"/>
        <w:rPr>
          <w:rFonts w:ascii="SimSun" w:hAnsi="SimSun"/>
          <w:sz w:val="21"/>
          <w:szCs w:val="22"/>
        </w:rPr>
      </w:pPr>
      <w:r w:rsidRPr="001D2F6B">
        <w:rPr>
          <w:rFonts w:ascii="SimSun" w:hAnsi="SimSun" w:hint="eastAsia"/>
          <w:sz w:val="21"/>
          <w:szCs w:val="22"/>
        </w:rPr>
        <w:t>国际非政府组织：</w:t>
      </w:r>
      <w:r w:rsidRPr="0068381A">
        <w:rPr>
          <w:rFonts w:ascii="SimSun" w:hAnsi="SimSun" w:hint="eastAsia"/>
          <w:sz w:val="21"/>
          <w:szCs w:val="22"/>
        </w:rPr>
        <w:t>档案和记录协会(ARA)；专利信息用户群联合会(CEPIUG)；欧洲生物产业协会(EUROPABIO)；国际知识产权商业化委员会(IIPCC)；和马洛卡国际</w:t>
      </w:r>
    </w:p>
    <w:p w:rsidR="0007276A" w:rsidRPr="001D2F6B" w:rsidRDefault="00F86DF0" w:rsidP="002F7479">
      <w:pPr>
        <w:pStyle w:val="ae"/>
        <w:numPr>
          <w:ilvl w:val="0"/>
          <w:numId w:val="9"/>
        </w:numPr>
        <w:spacing w:afterLines="50" w:after="120" w:line="340" w:lineRule="atLeast"/>
        <w:ind w:left="1134" w:hanging="567"/>
        <w:contextualSpacing w:val="0"/>
        <w:jc w:val="both"/>
        <w:rPr>
          <w:rFonts w:ascii="SimSun" w:hAnsi="SimSun"/>
          <w:sz w:val="21"/>
        </w:rPr>
      </w:pPr>
      <w:r w:rsidRPr="001D2F6B">
        <w:rPr>
          <w:rFonts w:ascii="SimSun" w:hAnsi="SimSun" w:hint="eastAsia"/>
          <w:sz w:val="21"/>
          <w:szCs w:val="22"/>
        </w:rPr>
        <w:t>国家非政府组织：西班牙国</w:t>
      </w:r>
      <w:proofErr w:type="gramStart"/>
      <w:r w:rsidRPr="001D2F6B">
        <w:rPr>
          <w:rFonts w:ascii="SimSun" w:hAnsi="SimSun" w:hint="eastAsia"/>
          <w:sz w:val="21"/>
          <w:szCs w:val="22"/>
        </w:rPr>
        <w:t>际工业</w:t>
      </w:r>
      <w:proofErr w:type="gramEnd"/>
      <w:r w:rsidRPr="001D2F6B">
        <w:rPr>
          <w:rFonts w:ascii="SimSun" w:hAnsi="SimSun" w:hint="eastAsia"/>
          <w:sz w:val="21"/>
          <w:szCs w:val="22"/>
        </w:rPr>
        <w:t>和知识产权组织注册代理人协会(AGESORPI)；芬兰版权协会；和国家教育、社会和传统知识(NEST)基金会</w:t>
      </w:r>
    </w:p>
    <w:p w:rsidR="0007276A" w:rsidRPr="001D2F6B" w:rsidRDefault="00F86DF0" w:rsidP="0068381A">
      <w:pPr>
        <w:pStyle w:val="ae"/>
        <w:numPr>
          <w:ilvl w:val="0"/>
          <w:numId w:val="9"/>
        </w:numPr>
        <w:spacing w:afterLines="50" w:after="120" w:line="340" w:lineRule="atLeast"/>
        <w:ind w:left="1134" w:hanging="567"/>
        <w:contextualSpacing w:val="0"/>
        <w:rPr>
          <w:rFonts w:ascii="SimSun" w:hAnsi="SimSun"/>
          <w:sz w:val="21"/>
        </w:rPr>
      </w:pPr>
      <w:r w:rsidRPr="001D2F6B">
        <w:rPr>
          <w:rFonts w:ascii="SimSun" w:hAnsi="SimSun" w:hint="eastAsia"/>
          <w:sz w:val="21"/>
          <w:szCs w:val="22"/>
        </w:rPr>
        <w:t>区域性政府间组织</w:t>
      </w:r>
      <w:r w:rsidR="0068381A">
        <w:rPr>
          <w:rFonts w:ascii="SimSun" w:hAnsi="SimSun" w:hint="eastAsia"/>
          <w:sz w:val="21"/>
          <w:szCs w:val="22"/>
        </w:rPr>
        <w:t>：</w:t>
      </w:r>
      <w:r w:rsidRPr="00B16E67">
        <w:rPr>
          <w:rFonts w:ascii="SimSun" w:hAnsi="SimSun" w:cs="SimSun" w:hint="eastAsia"/>
          <w:color w:val="000000"/>
          <w:sz w:val="21"/>
          <w:szCs w:val="21"/>
        </w:rPr>
        <w:t>欧洲公法组织(EPLO)</w:t>
      </w:r>
    </w:p>
    <w:p w:rsidR="00D35DA6" w:rsidRPr="00D35DA6" w:rsidRDefault="00D35DA6" w:rsidP="00D35DA6">
      <w:pPr>
        <w:keepNext/>
        <w:spacing w:beforeLines="100" w:before="240" w:line="420" w:lineRule="atLeast"/>
        <w:jc w:val="both"/>
        <w:rPr>
          <w:rFonts w:ascii="KaiTi" w:eastAsia="KaiTi" w:hAnsi="KaiTi" w:cs="SimSun"/>
          <w:sz w:val="21"/>
          <w:szCs w:val="21"/>
        </w:rPr>
      </w:pPr>
      <w:r w:rsidRPr="00D35DA6">
        <w:rPr>
          <w:rFonts w:ascii="KaiTi" w:eastAsia="KaiTi" w:hAnsi="KaiTi" w:cs="SimSun" w:hint="eastAsia"/>
          <w:sz w:val="21"/>
          <w:szCs w:val="21"/>
        </w:rPr>
        <w:t>统一编排</w:t>
      </w:r>
      <w:r w:rsidRPr="00D35DA6">
        <w:rPr>
          <w:rFonts w:ascii="KaiTi" w:eastAsia="KaiTi" w:hAnsi="KaiTi" w:hint="eastAsia"/>
          <w:snapToGrid w:val="0"/>
          <w:sz w:val="21"/>
        </w:rPr>
        <w:t>议程</w:t>
      </w:r>
      <w:r w:rsidRPr="00D35DA6">
        <w:rPr>
          <w:rFonts w:ascii="KaiTi" w:eastAsia="KaiTi" w:hAnsi="KaiTi" w:cs="SimSun" w:hint="eastAsia"/>
          <w:sz w:val="21"/>
          <w:szCs w:val="21"/>
        </w:rPr>
        <w:t>第7项</w:t>
      </w:r>
    </w:p>
    <w:p w:rsidR="00D35DA6" w:rsidRPr="00D35DA6" w:rsidRDefault="00D35DA6" w:rsidP="00D35DA6">
      <w:pPr>
        <w:keepNext/>
        <w:spacing w:afterLines="50" w:after="120" w:line="340" w:lineRule="atLeast"/>
        <w:jc w:val="both"/>
        <w:rPr>
          <w:rFonts w:ascii="SimHei" w:eastAsia="SimHei" w:cs="Times New Roman"/>
          <w:sz w:val="21"/>
          <w:szCs w:val="21"/>
        </w:rPr>
      </w:pPr>
      <w:r w:rsidRPr="00D35DA6">
        <w:rPr>
          <w:rFonts w:ascii="SimHei" w:eastAsia="SimHei" w:cs="Times New Roman" w:hint="eastAsia"/>
          <w:sz w:val="21"/>
          <w:szCs w:val="21"/>
        </w:rPr>
        <w:t>计划和预算委员会的组成</w:t>
      </w:r>
    </w:p>
    <w:p w:rsidR="00A86E35" w:rsidRPr="001D2F6B" w:rsidRDefault="00C476DF" w:rsidP="002F7479">
      <w:pPr>
        <w:overflowPunct w:val="0"/>
        <w:spacing w:afterLines="50" w:after="120" w:line="340" w:lineRule="atLeast"/>
        <w:ind w:firstLine="567"/>
        <w:jc w:val="both"/>
        <w:rPr>
          <w:rFonts w:ascii="SimSun" w:hAnsi="SimSun"/>
          <w:sz w:val="21"/>
        </w:rPr>
      </w:pPr>
      <w:r w:rsidRPr="0039388E">
        <w:rPr>
          <w:rFonts w:ascii="SimSun" w:hAnsi="SimSun" w:hint="eastAsia"/>
          <w:sz w:val="21"/>
          <w:szCs w:val="21"/>
        </w:rPr>
        <w:t>大会一致选举下列国家作为2015年10月至2017年10月期间的计划和预算委员会成员：阿根廷、阿塞拜疆、埃及、</w:t>
      </w:r>
      <w:r w:rsidRPr="001D2F6B">
        <w:rPr>
          <w:rFonts w:ascii="SimSun" w:hAnsi="SimSun" w:hint="eastAsia"/>
          <w:sz w:val="21"/>
        </w:rPr>
        <w:t>埃塞俄比亚</w:t>
      </w:r>
      <w:r w:rsidRPr="0039388E">
        <w:rPr>
          <w:rFonts w:ascii="SimSun" w:hAnsi="SimSun" w:hint="eastAsia"/>
          <w:sz w:val="21"/>
          <w:szCs w:val="21"/>
        </w:rPr>
        <w:t>、爱沙尼亚(2016/17年)、巴基斯坦、巴拿马、巴西、白俄罗斯、波兰、大韩民国、德国、俄罗斯联邦、厄瓜多尔、法国、刚果、哥伦比亚(2015/16年)、加拿大、捷克共和国、津巴布韦、喀麦隆、拉脱维亚(2015/16年)、联合王国、罗马尼亚、马来西亚、美利坚合众国、孟加拉国、摩洛哥、墨西哥、南非、尼日利亚、日本、瑞典、瑞士(当然成员)、萨尔瓦多、塞内加尔、斯里兰卡、斯洛伐克、斯洛文尼亚、塔吉克斯坦、特立尼达和多巴哥(2016/17年)、土耳其、危地马拉、乌干达、西班牙、希腊、新加坡、匈牙利、亚美尼亚、伊朗(伊斯兰共和国)、意大利、印度、越南、智利、中国(53个)。</w:t>
      </w:r>
    </w:p>
    <w:p w:rsidR="00D35DA6" w:rsidRPr="00D35DA6" w:rsidRDefault="00D35DA6" w:rsidP="00D35DA6">
      <w:pPr>
        <w:keepNext/>
        <w:spacing w:beforeLines="100" w:before="240" w:line="420" w:lineRule="atLeast"/>
        <w:jc w:val="both"/>
        <w:rPr>
          <w:rFonts w:ascii="KaiTi" w:eastAsia="KaiTi" w:hAnsi="KaiTi" w:cs="SimSun"/>
          <w:sz w:val="21"/>
          <w:szCs w:val="21"/>
        </w:rPr>
      </w:pPr>
      <w:r w:rsidRPr="00D35DA6">
        <w:rPr>
          <w:rFonts w:ascii="KaiTi" w:eastAsia="KaiTi" w:hAnsi="KaiTi" w:cs="SimSun" w:hint="eastAsia"/>
          <w:sz w:val="21"/>
          <w:szCs w:val="21"/>
        </w:rPr>
        <w:t>统一编排</w:t>
      </w:r>
      <w:r w:rsidRPr="00D35DA6">
        <w:rPr>
          <w:rFonts w:ascii="KaiTi" w:eastAsia="KaiTi" w:hAnsi="KaiTi" w:hint="eastAsia"/>
          <w:snapToGrid w:val="0"/>
          <w:sz w:val="21"/>
        </w:rPr>
        <w:t>议程</w:t>
      </w:r>
      <w:r w:rsidRPr="00D35DA6">
        <w:rPr>
          <w:rFonts w:ascii="KaiTi" w:eastAsia="KaiTi" w:hAnsi="KaiTi" w:cs="SimSun" w:hint="eastAsia"/>
          <w:sz w:val="21"/>
          <w:szCs w:val="21"/>
        </w:rPr>
        <w:t>第8项</w:t>
      </w:r>
    </w:p>
    <w:p w:rsidR="001D2F6B" w:rsidRDefault="00D35DA6" w:rsidP="00D35DA6">
      <w:pPr>
        <w:keepNext/>
        <w:spacing w:afterLines="50" w:after="120" w:line="340" w:lineRule="atLeast"/>
        <w:jc w:val="both"/>
        <w:rPr>
          <w:rFonts w:ascii="SimHei" w:eastAsia="SimHei" w:cs="Times New Roman"/>
          <w:sz w:val="21"/>
          <w:szCs w:val="21"/>
        </w:rPr>
      </w:pPr>
      <w:r w:rsidRPr="00D35DA6">
        <w:rPr>
          <w:rFonts w:ascii="SimHei" w:eastAsia="SimHei" w:cs="Times New Roman" w:hint="eastAsia"/>
          <w:sz w:val="21"/>
          <w:szCs w:val="21"/>
        </w:rPr>
        <w:t>WIPO协调委员会的组成及巴黎联盟执行委员会和伯尔尼联盟执行委员会的组成</w:t>
      </w:r>
    </w:p>
    <w:p w:rsidR="005D227C" w:rsidRPr="001D2F6B" w:rsidRDefault="00EA65B1" w:rsidP="002F7479">
      <w:pPr>
        <w:overflowPunct w:val="0"/>
        <w:spacing w:afterLines="50" w:after="120" w:line="340" w:lineRule="atLeast"/>
        <w:ind w:firstLine="567"/>
        <w:jc w:val="both"/>
        <w:rPr>
          <w:rFonts w:ascii="SimSun" w:hAnsi="SimSun"/>
          <w:sz w:val="21"/>
          <w:szCs w:val="22"/>
        </w:rPr>
      </w:pPr>
      <w:r w:rsidRPr="00B70F55">
        <w:rPr>
          <w:rFonts w:ascii="SimSun" w:hAnsi="SimSun" w:hint="eastAsia"/>
          <w:sz w:val="21"/>
          <w:szCs w:val="21"/>
        </w:rPr>
        <w:t>巴黎联盟大会一致选举下列国家担任</w:t>
      </w:r>
      <w:r w:rsidRPr="00B70F55">
        <w:rPr>
          <w:rFonts w:ascii="KaiTi" w:eastAsia="KaiTi" w:hAnsi="KaiTi" w:hint="eastAsia"/>
          <w:i/>
          <w:sz w:val="21"/>
          <w:szCs w:val="21"/>
        </w:rPr>
        <w:t>巴黎联盟执行委员会</w:t>
      </w:r>
      <w:r w:rsidRPr="00B70F55">
        <w:rPr>
          <w:rFonts w:ascii="SimSun" w:hAnsi="SimSun" w:hint="eastAsia"/>
          <w:sz w:val="21"/>
          <w:szCs w:val="21"/>
        </w:rPr>
        <w:t>的</w:t>
      </w:r>
      <w:r w:rsidRPr="00B70F55">
        <w:rPr>
          <w:rFonts w:ascii="KaiTi" w:eastAsia="KaiTi" w:hAnsi="KaiTi" w:hint="eastAsia"/>
          <w:i/>
          <w:sz w:val="21"/>
          <w:szCs w:val="21"/>
        </w:rPr>
        <w:t>普通</w:t>
      </w:r>
      <w:r w:rsidRPr="00B70F55">
        <w:rPr>
          <w:rFonts w:ascii="SimSun" w:hAnsi="SimSun" w:hint="eastAsia"/>
          <w:sz w:val="21"/>
          <w:szCs w:val="21"/>
        </w:rPr>
        <w:t>成员：阿根廷</w:t>
      </w:r>
      <w:r>
        <w:rPr>
          <w:rFonts w:ascii="SimSun" w:hAnsi="SimSun" w:hint="eastAsia"/>
          <w:sz w:val="21"/>
          <w:szCs w:val="21"/>
        </w:rPr>
        <w:t>、</w:t>
      </w:r>
      <w:r w:rsidRPr="00B70F55">
        <w:rPr>
          <w:rFonts w:ascii="SimSun" w:hAnsi="SimSun" w:hint="eastAsia"/>
          <w:sz w:val="21"/>
          <w:szCs w:val="21"/>
        </w:rPr>
        <w:t>阿塞拜疆</w:t>
      </w:r>
      <w:r>
        <w:rPr>
          <w:rFonts w:ascii="SimSun" w:hAnsi="SimSun" w:hint="eastAsia"/>
          <w:sz w:val="21"/>
          <w:szCs w:val="21"/>
        </w:rPr>
        <w:t>、</w:t>
      </w:r>
      <w:r w:rsidRPr="00B70F55">
        <w:rPr>
          <w:rFonts w:ascii="SimSun" w:hAnsi="SimSun" w:hint="eastAsia"/>
          <w:sz w:val="21"/>
          <w:szCs w:val="21"/>
        </w:rPr>
        <w:t>爱尔兰</w:t>
      </w:r>
      <w:r>
        <w:rPr>
          <w:rFonts w:ascii="SimSun" w:hAnsi="SimSun" w:hint="eastAsia"/>
          <w:sz w:val="21"/>
          <w:szCs w:val="21"/>
        </w:rPr>
        <w:t>、</w:t>
      </w:r>
      <w:r w:rsidRPr="00B70F55">
        <w:rPr>
          <w:rFonts w:ascii="SimSun" w:hAnsi="SimSun" w:hint="eastAsia"/>
          <w:sz w:val="21"/>
          <w:szCs w:val="21"/>
        </w:rPr>
        <w:t>安哥拉</w:t>
      </w:r>
      <w:r>
        <w:rPr>
          <w:rFonts w:ascii="SimSun" w:hAnsi="SimSun" w:hint="eastAsia"/>
          <w:sz w:val="21"/>
          <w:szCs w:val="21"/>
        </w:rPr>
        <w:t>、</w:t>
      </w:r>
      <w:r w:rsidRPr="00B70F55">
        <w:rPr>
          <w:rFonts w:ascii="SimSun" w:hAnsi="SimSun" w:hint="eastAsia"/>
          <w:sz w:val="21"/>
          <w:szCs w:val="21"/>
        </w:rPr>
        <w:t>巴哈马</w:t>
      </w:r>
      <w:r>
        <w:rPr>
          <w:rFonts w:ascii="SimSun" w:hAnsi="SimSun" w:hint="eastAsia"/>
          <w:sz w:val="21"/>
          <w:szCs w:val="21"/>
        </w:rPr>
        <w:t>、</w:t>
      </w:r>
      <w:r w:rsidRPr="00B70F55">
        <w:rPr>
          <w:rFonts w:ascii="SimSun" w:hAnsi="SimSun" w:hint="eastAsia"/>
          <w:sz w:val="21"/>
          <w:szCs w:val="21"/>
        </w:rPr>
        <w:t>巴基斯坦</w:t>
      </w:r>
      <w:r>
        <w:rPr>
          <w:rFonts w:ascii="SimSun" w:hAnsi="SimSun" w:hint="eastAsia"/>
          <w:sz w:val="21"/>
          <w:szCs w:val="21"/>
        </w:rPr>
        <w:t>、</w:t>
      </w:r>
      <w:r w:rsidRPr="00B70F55">
        <w:rPr>
          <w:rFonts w:ascii="SimSun" w:hAnsi="SimSun" w:hint="eastAsia"/>
          <w:sz w:val="21"/>
          <w:szCs w:val="21"/>
        </w:rPr>
        <w:t>秘鲁</w:t>
      </w:r>
      <w:r>
        <w:rPr>
          <w:rFonts w:ascii="SimSun" w:hAnsi="SimSun" w:hint="eastAsia"/>
          <w:sz w:val="21"/>
          <w:szCs w:val="21"/>
        </w:rPr>
        <w:t>、</w:t>
      </w:r>
      <w:r w:rsidRPr="00B70F55">
        <w:rPr>
          <w:rFonts w:ascii="SimSun" w:hAnsi="SimSun" w:hint="eastAsia"/>
          <w:sz w:val="21"/>
          <w:szCs w:val="21"/>
        </w:rPr>
        <w:t>冰岛</w:t>
      </w:r>
      <w:r>
        <w:rPr>
          <w:rFonts w:ascii="SimSun" w:hAnsi="SimSun" w:hint="eastAsia"/>
          <w:sz w:val="21"/>
          <w:szCs w:val="21"/>
        </w:rPr>
        <w:t>、</w:t>
      </w:r>
      <w:r w:rsidRPr="00B70F55">
        <w:rPr>
          <w:rFonts w:ascii="SimSun" w:hAnsi="SimSun" w:hint="eastAsia"/>
          <w:sz w:val="21"/>
          <w:szCs w:val="21"/>
        </w:rPr>
        <w:t>波兰</w:t>
      </w:r>
      <w:r>
        <w:rPr>
          <w:rFonts w:ascii="SimSun" w:hAnsi="SimSun" w:hint="eastAsia"/>
          <w:sz w:val="21"/>
          <w:szCs w:val="21"/>
        </w:rPr>
        <w:t>、</w:t>
      </w:r>
      <w:r w:rsidRPr="00B70F55">
        <w:rPr>
          <w:rFonts w:ascii="SimSun" w:hAnsi="SimSun" w:hint="eastAsia"/>
          <w:sz w:val="21"/>
          <w:szCs w:val="21"/>
        </w:rPr>
        <w:t>布基纳法索</w:t>
      </w:r>
      <w:r>
        <w:rPr>
          <w:rFonts w:ascii="SimSun" w:hAnsi="SimSun" w:hint="eastAsia"/>
          <w:sz w:val="21"/>
          <w:szCs w:val="21"/>
        </w:rPr>
        <w:t>、</w:t>
      </w:r>
      <w:r w:rsidRPr="00B70F55">
        <w:rPr>
          <w:rFonts w:ascii="SimSun" w:hAnsi="SimSun" w:hint="eastAsia"/>
          <w:sz w:val="21"/>
          <w:szCs w:val="21"/>
        </w:rPr>
        <w:t>朝鲜民主主义人民共和国</w:t>
      </w:r>
      <w:r>
        <w:rPr>
          <w:rFonts w:ascii="SimSun" w:hAnsi="SimSun" w:hint="eastAsia"/>
          <w:sz w:val="21"/>
          <w:szCs w:val="21"/>
        </w:rPr>
        <w:t>、</w:t>
      </w:r>
      <w:r w:rsidRPr="00B70F55">
        <w:rPr>
          <w:rFonts w:ascii="SimSun" w:hAnsi="SimSun" w:hint="eastAsia"/>
          <w:sz w:val="21"/>
          <w:szCs w:val="21"/>
        </w:rPr>
        <w:t>大韩民国</w:t>
      </w:r>
      <w:r>
        <w:rPr>
          <w:rFonts w:ascii="SimSun" w:hAnsi="SimSun" w:hint="eastAsia"/>
          <w:sz w:val="21"/>
          <w:szCs w:val="21"/>
        </w:rPr>
        <w:t>、</w:t>
      </w:r>
      <w:r w:rsidRPr="00B70F55">
        <w:rPr>
          <w:rFonts w:ascii="SimSun" w:hAnsi="SimSun" w:hint="eastAsia"/>
          <w:sz w:val="21"/>
          <w:szCs w:val="21"/>
        </w:rPr>
        <w:t>丹麦</w:t>
      </w:r>
      <w:r>
        <w:rPr>
          <w:rFonts w:ascii="SimSun" w:hAnsi="SimSun" w:hint="eastAsia"/>
          <w:sz w:val="21"/>
          <w:szCs w:val="21"/>
        </w:rPr>
        <w:t>、</w:t>
      </w:r>
      <w:r w:rsidRPr="00B70F55">
        <w:rPr>
          <w:rFonts w:ascii="SimSun" w:hAnsi="SimSun" w:hint="eastAsia"/>
          <w:sz w:val="21"/>
          <w:szCs w:val="21"/>
        </w:rPr>
        <w:t>厄瓜多尔</w:t>
      </w:r>
      <w:r>
        <w:rPr>
          <w:rFonts w:ascii="SimSun" w:hAnsi="SimSun" w:hint="eastAsia"/>
          <w:sz w:val="21"/>
          <w:szCs w:val="21"/>
        </w:rPr>
        <w:t>、</w:t>
      </w:r>
      <w:r w:rsidRPr="00B70F55">
        <w:rPr>
          <w:rFonts w:ascii="SimSun" w:hAnsi="SimSun" w:hint="eastAsia"/>
          <w:sz w:val="21"/>
          <w:szCs w:val="21"/>
        </w:rPr>
        <w:t>芬兰</w:t>
      </w:r>
      <w:r>
        <w:rPr>
          <w:rFonts w:ascii="SimSun" w:hAnsi="SimSun" w:hint="eastAsia"/>
          <w:sz w:val="21"/>
          <w:szCs w:val="21"/>
        </w:rPr>
        <w:t>、</w:t>
      </w:r>
      <w:r w:rsidRPr="001D2F6B">
        <w:rPr>
          <w:rFonts w:ascii="SimSun" w:hAnsi="SimSun" w:hint="eastAsia"/>
          <w:sz w:val="21"/>
        </w:rPr>
        <w:t>哥伦比亚</w:t>
      </w:r>
      <w:r>
        <w:rPr>
          <w:rFonts w:ascii="SimSun" w:hAnsi="SimSun" w:hint="eastAsia"/>
          <w:sz w:val="21"/>
          <w:szCs w:val="21"/>
        </w:rPr>
        <w:t>、</w:t>
      </w:r>
      <w:r w:rsidRPr="00B70F55">
        <w:rPr>
          <w:rFonts w:ascii="SimSun" w:hAnsi="SimSun" w:hint="eastAsia"/>
          <w:sz w:val="21"/>
          <w:szCs w:val="21"/>
        </w:rPr>
        <w:t>古巴</w:t>
      </w:r>
      <w:r>
        <w:rPr>
          <w:rFonts w:ascii="SimSun" w:hAnsi="SimSun" w:hint="eastAsia"/>
          <w:sz w:val="21"/>
          <w:szCs w:val="21"/>
        </w:rPr>
        <w:t>、</w:t>
      </w:r>
      <w:r w:rsidRPr="00B70F55">
        <w:rPr>
          <w:rFonts w:ascii="SimSun" w:hAnsi="SimSun" w:hint="eastAsia"/>
          <w:sz w:val="21"/>
          <w:szCs w:val="21"/>
        </w:rPr>
        <w:t>哈萨克斯坦</w:t>
      </w:r>
      <w:r>
        <w:rPr>
          <w:rFonts w:ascii="SimSun" w:hAnsi="SimSun" w:hint="eastAsia"/>
          <w:sz w:val="21"/>
          <w:szCs w:val="21"/>
        </w:rPr>
        <w:t>、</w:t>
      </w:r>
      <w:r w:rsidRPr="00B70F55">
        <w:rPr>
          <w:rFonts w:ascii="SimSun" w:hAnsi="SimSun" w:hint="eastAsia"/>
          <w:sz w:val="21"/>
          <w:szCs w:val="21"/>
        </w:rPr>
        <w:t>加纳</w:t>
      </w:r>
      <w:r>
        <w:rPr>
          <w:rFonts w:ascii="SimSun" w:hAnsi="SimSun" w:hint="eastAsia"/>
          <w:sz w:val="21"/>
          <w:szCs w:val="21"/>
        </w:rPr>
        <w:t>、</w:t>
      </w:r>
      <w:r w:rsidRPr="00B70F55">
        <w:rPr>
          <w:rFonts w:ascii="SimSun" w:hAnsi="SimSun" w:hint="eastAsia"/>
          <w:sz w:val="21"/>
          <w:szCs w:val="21"/>
        </w:rPr>
        <w:t>捷克共和国</w:t>
      </w:r>
      <w:r>
        <w:rPr>
          <w:rFonts w:ascii="SimSun" w:hAnsi="SimSun" w:hint="eastAsia"/>
          <w:sz w:val="21"/>
          <w:szCs w:val="21"/>
        </w:rPr>
        <w:t>、</w:t>
      </w:r>
      <w:r w:rsidRPr="00B70F55">
        <w:rPr>
          <w:rFonts w:ascii="SimSun" w:hAnsi="SimSun" w:hint="eastAsia"/>
          <w:sz w:val="21"/>
          <w:szCs w:val="21"/>
        </w:rPr>
        <w:t>喀麦隆</w:t>
      </w:r>
      <w:r>
        <w:rPr>
          <w:rFonts w:ascii="SimSun" w:hAnsi="SimSun" w:hint="eastAsia"/>
          <w:sz w:val="21"/>
          <w:szCs w:val="21"/>
        </w:rPr>
        <w:t>、</w:t>
      </w:r>
      <w:r w:rsidRPr="00B70F55">
        <w:rPr>
          <w:rFonts w:ascii="SimSun" w:hAnsi="SimSun" w:hint="eastAsia"/>
          <w:sz w:val="21"/>
          <w:szCs w:val="21"/>
        </w:rPr>
        <w:t>拉脱维亚</w:t>
      </w:r>
      <w:r>
        <w:rPr>
          <w:rFonts w:ascii="SimSun" w:hAnsi="SimSun" w:hint="eastAsia"/>
          <w:sz w:val="21"/>
          <w:szCs w:val="21"/>
        </w:rPr>
        <w:t>、</w:t>
      </w:r>
      <w:r w:rsidRPr="00B70F55">
        <w:rPr>
          <w:rFonts w:ascii="SimSun" w:hAnsi="SimSun" w:hint="eastAsia"/>
          <w:sz w:val="21"/>
          <w:szCs w:val="21"/>
        </w:rPr>
        <w:t>罗马尼亚</w:t>
      </w:r>
      <w:r>
        <w:rPr>
          <w:rFonts w:ascii="SimSun" w:hAnsi="SimSun" w:hint="eastAsia"/>
          <w:sz w:val="21"/>
          <w:szCs w:val="21"/>
        </w:rPr>
        <w:t>、</w:t>
      </w:r>
      <w:r w:rsidRPr="00B70F55">
        <w:rPr>
          <w:rFonts w:ascii="SimSun" w:hAnsi="SimSun" w:hint="eastAsia"/>
          <w:sz w:val="21"/>
          <w:szCs w:val="21"/>
        </w:rPr>
        <w:t>美利坚合众国</w:t>
      </w:r>
      <w:r>
        <w:rPr>
          <w:rFonts w:ascii="SimSun" w:hAnsi="SimSun" w:hint="eastAsia"/>
          <w:sz w:val="21"/>
          <w:szCs w:val="21"/>
        </w:rPr>
        <w:t>、</w:t>
      </w:r>
      <w:r w:rsidRPr="00B70F55">
        <w:rPr>
          <w:rFonts w:ascii="SimSun" w:hAnsi="SimSun" w:hint="eastAsia"/>
          <w:sz w:val="21"/>
          <w:szCs w:val="21"/>
        </w:rPr>
        <w:t>蒙古</w:t>
      </w:r>
      <w:r>
        <w:rPr>
          <w:rFonts w:ascii="SimSun" w:hAnsi="SimSun" w:hint="eastAsia"/>
          <w:sz w:val="21"/>
          <w:szCs w:val="21"/>
        </w:rPr>
        <w:t>、</w:t>
      </w:r>
      <w:r w:rsidRPr="00B70F55">
        <w:rPr>
          <w:rFonts w:ascii="SimSun" w:hAnsi="SimSun" w:hint="eastAsia"/>
          <w:sz w:val="21"/>
          <w:szCs w:val="21"/>
        </w:rPr>
        <w:t>孟加拉国</w:t>
      </w:r>
      <w:r>
        <w:rPr>
          <w:rFonts w:ascii="SimSun" w:hAnsi="SimSun" w:hint="eastAsia"/>
          <w:sz w:val="21"/>
          <w:szCs w:val="21"/>
        </w:rPr>
        <w:t>、</w:t>
      </w:r>
      <w:r w:rsidRPr="00B70F55">
        <w:rPr>
          <w:rFonts w:ascii="SimSun" w:hAnsi="SimSun" w:hint="eastAsia"/>
          <w:sz w:val="21"/>
          <w:szCs w:val="21"/>
        </w:rPr>
        <w:t>摩洛哥</w:t>
      </w:r>
      <w:r>
        <w:rPr>
          <w:rFonts w:ascii="SimSun" w:hAnsi="SimSun" w:hint="eastAsia"/>
          <w:sz w:val="21"/>
          <w:szCs w:val="21"/>
        </w:rPr>
        <w:t>、</w:t>
      </w:r>
      <w:r w:rsidRPr="00B70F55">
        <w:rPr>
          <w:rFonts w:ascii="SimSun" w:hAnsi="SimSun" w:hint="eastAsia"/>
          <w:sz w:val="21"/>
          <w:szCs w:val="21"/>
        </w:rPr>
        <w:t>尼泊尔</w:t>
      </w:r>
      <w:r>
        <w:rPr>
          <w:rFonts w:ascii="SimSun" w:hAnsi="SimSun" w:hint="eastAsia"/>
          <w:sz w:val="21"/>
          <w:szCs w:val="21"/>
        </w:rPr>
        <w:t>、</w:t>
      </w:r>
      <w:r w:rsidRPr="00B70F55">
        <w:rPr>
          <w:rFonts w:ascii="SimSun" w:hAnsi="SimSun" w:hint="eastAsia"/>
          <w:sz w:val="21"/>
          <w:szCs w:val="21"/>
        </w:rPr>
        <w:t>日本</w:t>
      </w:r>
      <w:r>
        <w:rPr>
          <w:rFonts w:ascii="SimSun" w:hAnsi="SimSun" w:hint="eastAsia"/>
          <w:sz w:val="21"/>
          <w:szCs w:val="21"/>
        </w:rPr>
        <w:t>、</w:t>
      </w:r>
      <w:r w:rsidRPr="00B70F55">
        <w:rPr>
          <w:rFonts w:ascii="SimSun" w:hAnsi="SimSun" w:hint="eastAsia"/>
          <w:sz w:val="21"/>
          <w:szCs w:val="21"/>
        </w:rPr>
        <w:t>瑞典</w:t>
      </w:r>
      <w:r>
        <w:rPr>
          <w:rFonts w:ascii="SimSun" w:hAnsi="SimSun" w:hint="eastAsia"/>
          <w:sz w:val="21"/>
          <w:szCs w:val="21"/>
        </w:rPr>
        <w:t>、</w:t>
      </w:r>
      <w:r w:rsidRPr="00B70F55">
        <w:rPr>
          <w:rFonts w:ascii="SimSun" w:hAnsi="SimSun" w:hint="eastAsia"/>
          <w:sz w:val="21"/>
          <w:szCs w:val="21"/>
        </w:rPr>
        <w:t>斯里兰卡</w:t>
      </w:r>
      <w:r>
        <w:rPr>
          <w:rFonts w:ascii="SimSun" w:hAnsi="SimSun" w:hint="eastAsia"/>
          <w:sz w:val="21"/>
          <w:szCs w:val="21"/>
        </w:rPr>
        <w:t>、</w:t>
      </w:r>
      <w:r w:rsidRPr="00B70F55">
        <w:rPr>
          <w:rFonts w:ascii="SimSun" w:hAnsi="SimSun" w:hint="eastAsia"/>
          <w:sz w:val="21"/>
          <w:szCs w:val="21"/>
        </w:rPr>
        <w:t>危地马拉</w:t>
      </w:r>
      <w:r>
        <w:rPr>
          <w:rFonts w:ascii="SimSun" w:hAnsi="SimSun" w:hint="eastAsia"/>
          <w:sz w:val="21"/>
          <w:szCs w:val="21"/>
        </w:rPr>
        <w:t>、</w:t>
      </w:r>
      <w:r w:rsidRPr="00B70F55">
        <w:rPr>
          <w:rFonts w:ascii="SimSun" w:hAnsi="SimSun" w:hint="eastAsia"/>
          <w:sz w:val="21"/>
          <w:szCs w:val="21"/>
        </w:rPr>
        <w:t>乌干达</w:t>
      </w:r>
      <w:r>
        <w:rPr>
          <w:rFonts w:ascii="SimSun" w:hAnsi="SimSun" w:hint="eastAsia"/>
          <w:sz w:val="21"/>
          <w:szCs w:val="21"/>
        </w:rPr>
        <w:t>、</w:t>
      </w:r>
      <w:r w:rsidRPr="00B70F55">
        <w:rPr>
          <w:rFonts w:ascii="SimSun" w:hAnsi="SimSun" w:hint="eastAsia"/>
          <w:sz w:val="21"/>
          <w:szCs w:val="21"/>
        </w:rPr>
        <w:t>新加坡</w:t>
      </w:r>
      <w:r>
        <w:rPr>
          <w:rFonts w:ascii="SimSun" w:hAnsi="SimSun" w:hint="eastAsia"/>
          <w:sz w:val="21"/>
          <w:szCs w:val="21"/>
        </w:rPr>
        <w:t>、</w:t>
      </w:r>
      <w:r w:rsidRPr="00B70F55">
        <w:rPr>
          <w:rFonts w:ascii="SimSun" w:hAnsi="SimSun" w:hint="eastAsia"/>
          <w:sz w:val="21"/>
          <w:szCs w:val="21"/>
        </w:rPr>
        <w:t>新西兰</w:t>
      </w:r>
      <w:r>
        <w:rPr>
          <w:rFonts w:ascii="SimSun" w:hAnsi="SimSun" w:hint="eastAsia"/>
          <w:sz w:val="21"/>
          <w:szCs w:val="21"/>
        </w:rPr>
        <w:t>、</w:t>
      </w:r>
      <w:r w:rsidRPr="00B70F55">
        <w:rPr>
          <w:rFonts w:ascii="SimSun" w:hAnsi="SimSun" w:hint="eastAsia"/>
          <w:sz w:val="21"/>
          <w:szCs w:val="21"/>
        </w:rPr>
        <w:t>匈牙利</w:t>
      </w:r>
      <w:r>
        <w:rPr>
          <w:rFonts w:ascii="SimSun" w:hAnsi="SimSun" w:hint="eastAsia"/>
          <w:sz w:val="21"/>
          <w:szCs w:val="21"/>
        </w:rPr>
        <w:t>、</w:t>
      </w:r>
      <w:r w:rsidRPr="00B70F55">
        <w:rPr>
          <w:rFonts w:ascii="SimSun" w:hAnsi="SimSun" w:hint="eastAsia"/>
          <w:sz w:val="21"/>
          <w:szCs w:val="21"/>
        </w:rPr>
        <w:t>伊朗</w:t>
      </w:r>
      <w:r>
        <w:rPr>
          <w:rFonts w:ascii="SimSun" w:hAnsi="SimSun" w:hint="eastAsia"/>
          <w:sz w:val="21"/>
          <w:szCs w:val="21"/>
        </w:rPr>
        <w:t>(</w:t>
      </w:r>
      <w:r w:rsidRPr="00B70F55">
        <w:rPr>
          <w:rFonts w:ascii="SimSun" w:hAnsi="SimSun" w:hint="eastAsia"/>
          <w:sz w:val="21"/>
          <w:szCs w:val="21"/>
        </w:rPr>
        <w:t>伊斯兰共和国</w:t>
      </w:r>
      <w:r>
        <w:rPr>
          <w:rFonts w:ascii="SimSun" w:hAnsi="SimSun" w:hint="eastAsia"/>
          <w:sz w:val="21"/>
          <w:szCs w:val="21"/>
        </w:rPr>
        <w:t>)、</w:t>
      </w:r>
      <w:r w:rsidRPr="00B70F55">
        <w:rPr>
          <w:rFonts w:ascii="SimSun" w:hAnsi="SimSun" w:hint="eastAsia"/>
          <w:sz w:val="21"/>
          <w:szCs w:val="21"/>
        </w:rPr>
        <w:t>意大利</w:t>
      </w:r>
      <w:r>
        <w:rPr>
          <w:rFonts w:ascii="SimSun" w:hAnsi="SimSun" w:hint="eastAsia"/>
          <w:sz w:val="21"/>
          <w:szCs w:val="21"/>
        </w:rPr>
        <w:t>、</w:t>
      </w:r>
      <w:r w:rsidRPr="00B70F55">
        <w:rPr>
          <w:rFonts w:ascii="SimSun" w:hAnsi="SimSun" w:hint="eastAsia"/>
          <w:sz w:val="21"/>
          <w:szCs w:val="21"/>
        </w:rPr>
        <w:t>印度尼西亚</w:t>
      </w:r>
      <w:r>
        <w:rPr>
          <w:rFonts w:ascii="SimSun" w:hAnsi="SimSun" w:hint="eastAsia"/>
          <w:sz w:val="21"/>
          <w:szCs w:val="21"/>
        </w:rPr>
        <w:t>、</w:t>
      </w:r>
      <w:r w:rsidRPr="00B70F55">
        <w:rPr>
          <w:rFonts w:ascii="SimSun" w:hAnsi="SimSun" w:hint="eastAsia"/>
          <w:sz w:val="21"/>
          <w:szCs w:val="21"/>
        </w:rPr>
        <w:t>越南</w:t>
      </w:r>
      <w:r w:rsidRPr="001D2F6B">
        <w:rPr>
          <w:rFonts w:ascii="SimSun" w:hAnsi="SimSun"/>
          <w:sz w:val="21"/>
        </w:rPr>
        <w:t>、</w:t>
      </w:r>
      <w:r w:rsidRPr="00B70F55">
        <w:rPr>
          <w:rFonts w:ascii="SimSun" w:hAnsi="SimSun" w:hint="eastAsia"/>
          <w:sz w:val="21"/>
          <w:szCs w:val="21"/>
        </w:rPr>
        <w:t>中国(41个)；</w:t>
      </w:r>
    </w:p>
    <w:p w:rsidR="005D227C" w:rsidRPr="001D2F6B" w:rsidRDefault="00EA65B1" w:rsidP="00155C46">
      <w:pPr>
        <w:overflowPunct w:val="0"/>
        <w:spacing w:afterLines="50" w:after="120" w:line="340" w:lineRule="atLeast"/>
        <w:ind w:firstLine="567"/>
        <w:jc w:val="both"/>
        <w:rPr>
          <w:rFonts w:ascii="SimSun" w:hAnsi="SimSun"/>
          <w:sz w:val="21"/>
          <w:szCs w:val="22"/>
        </w:rPr>
      </w:pPr>
      <w:r w:rsidRPr="00B70F55">
        <w:rPr>
          <w:rFonts w:ascii="SimSun" w:hAnsi="SimSun" w:hint="eastAsia"/>
          <w:sz w:val="21"/>
          <w:szCs w:val="21"/>
        </w:rPr>
        <w:lastRenderedPageBreak/>
        <w:t>伯尔尼联盟大会一致选举下列国家担任</w:t>
      </w:r>
      <w:r w:rsidRPr="00B70F55">
        <w:rPr>
          <w:rFonts w:ascii="KaiTi" w:eastAsia="KaiTi" w:hAnsi="KaiTi" w:hint="eastAsia"/>
          <w:i/>
          <w:sz w:val="21"/>
          <w:szCs w:val="21"/>
        </w:rPr>
        <w:t>伯尔尼联盟执行委员会</w:t>
      </w:r>
      <w:r w:rsidRPr="00B70F55">
        <w:rPr>
          <w:rFonts w:ascii="SimSun" w:hAnsi="SimSun" w:hint="eastAsia"/>
          <w:sz w:val="21"/>
          <w:szCs w:val="21"/>
        </w:rPr>
        <w:t>的</w:t>
      </w:r>
      <w:r w:rsidRPr="00B70F55">
        <w:rPr>
          <w:rFonts w:ascii="KaiTi" w:eastAsia="KaiTi" w:hAnsi="KaiTi" w:hint="eastAsia"/>
          <w:i/>
          <w:sz w:val="21"/>
          <w:szCs w:val="21"/>
        </w:rPr>
        <w:t>普通</w:t>
      </w:r>
      <w:r w:rsidRPr="00B70F55">
        <w:rPr>
          <w:rFonts w:ascii="SimSun" w:hAnsi="SimSun" w:hint="eastAsia"/>
          <w:sz w:val="21"/>
          <w:szCs w:val="21"/>
        </w:rPr>
        <w:t>成员：阿尔及利亚</w:t>
      </w:r>
      <w:r>
        <w:rPr>
          <w:rFonts w:ascii="SimSun" w:hAnsi="SimSun" w:hint="eastAsia"/>
          <w:sz w:val="21"/>
          <w:szCs w:val="21"/>
        </w:rPr>
        <w:t>、</w:t>
      </w:r>
      <w:r w:rsidRPr="00B70F55">
        <w:rPr>
          <w:rFonts w:ascii="SimSun" w:hAnsi="SimSun" w:hint="eastAsia"/>
          <w:sz w:val="21"/>
          <w:szCs w:val="21"/>
        </w:rPr>
        <w:t>爱沙尼亚</w:t>
      </w:r>
      <w:r>
        <w:rPr>
          <w:rFonts w:ascii="SimSun" w:hAnsi="SimSun" w:hint="eastAsia"/>
          <w:sz w:val="21"/>
          <w:szCs w:val="21"/>
        </w:rPr>
        <w:t>、</w:t>
      </w:r>
      <w:r w:rsidRPr="00B70F55">
        <w:rPr>
          <w:rFonts w:ascii="SimSun" w:hAnsi="SimSun" w:hint="eastAsia"/>
          <w:sz w:val="21"/>
          <w:szCs w:val="21"/>
        </w:rPr>
        <w:t>奥地利</w:t>
      </w:r>
      <w:r>
        <w:rPr>
          <w:rFonts w:ascii="SimSun" w:hAnsi="SimSun" w:hint="eastAsia"/>
          <w:sz w:val="21"/>
          <w:szCs w:val="21"/>
        </w:rPr>
        <w:t>、</w:t>
      </w:r>
      <w:r w:rsidRPr="00B70F55">
        <w:rPr>
          <w:rFonts w:ascii="SimSun" w:hAnsi="SimSun" w:hint="eastAsia"/>
          <w:sz w:val="21"/>
          <w:szCs w:val="21"/>
        </w:rPr>
        <w:t>澳大利亚</w:t>
      </w:r>
      <w:r>
        <w:rPr>
          <w:rFonts w:ascii="SimSun" w:hAnsi="SimSun" w:hint="eastAsia"/>
          <w:sz w:val="21"/>
          <w:szCs w:val="21"/>
        </w:rPr>
        <w:t>、</w:t>
      </w:r>
      <w:r w:rsidRPr="001D2F6B">
        <w:rPr>
          <w:rFonts w:ascii="SimSun" w:hAnsi="SimSun" w:hint="eastAsia"/>
          <w:sz w:val="21"/>
        </w:rPr>
        <w:t>巴巴多斯</w:t>
      </w:r>
      <w:r>
        <w:rPr>
          <w:rFonts w:ascii="SimSun" w:hAnsi="SimSun" w:hint="eastAsia"/>
          <w:sz w:val="21"/>
          <w:szCs w:val="21"/>
        </w:rPr>
        <w:t>、</w:t>
      </w:r>
      <w:r w:rsidRPr="00B70F55">
        <w:rPr>
          <w:rFonts w:ascii="SimSun" w:hAnsi="SimSun" w:hint="eastAsia"/>
          <w:sz w:val="21"/>
          <w:szCs w:val="21"/>
        </w:rPr>
        <w:t>巴拉圭</w:t>
      </w:r>
      <w:r>
        <w:rPr>
          <w:rFonts w:ascii="SimSun" w:hAnsi="SimSun" w:hint="eastAsia"/>
          <w:sz w:val="21"/>
          <w:szCs w:val="21"/>
        </w:rPr>
        <w:t>、</w:t>
      </w:r>
      <w:r w:rsidRPr="00B70F55">
        <w:rPr>
          <w:rFonts w:ascii="SimSun" w:hAnsi="SimSun" w:hint="eastAsia"/>
          <w:sz w:val="21"/>
          <w:szCs w:val="21"/>
        </w:rPr>
        <w:t>巴拿马</w:t>
      </w:r>
      <w:r>
        <w:rPr>
          <w:rFonts w:ascii="SimSun" w:hAnsi="SimSun" w:hint="eastAsia"/>
          <w:sz w:val="21"/>
          <w:szCs w:val="21"/>
        </w:rPr>
        <w:t>、</w:t>
      </w:r>
      <w:r w:rsidRPr="00B70F55">
        <w:rPr>
          <w:rFonts w:ascii="SimSun" w:hAnsi="SimSun" w:hint="eastAsia"/>
          <w:sz w:val="21"/>
          <w:szCs w:val="21"/>
        </w:rPr>
        <w:t>巴西</w:t>
      </w:r>
      <w:r>
        <w:rPr>
          <w:rFonts w:ascii="SimSun" w:hAnsi="SimSun" w:hint="eastAsia"/>
          <w:sz w:val="21"/>
          <w:szCs w:val="21"/>
        </w:rPr>
        <w:t>、</w:t>
      </w:r>
      <w:r w:rsidRPr="00B70F55">
        <w:rPr>
          <w:rFonts w:ascii="SimSun" w:hAnsi="SimSun" w:hint="eastAsia"/>
          <w:sz w:val="21"/>
          <w:szCs w:val="21"/>
        </w:rPr>
        <w:t>比利时</w:t>
      </w:r>
      <w:r>
        <w:rPr>
          <w:rFonts w:ascii="SimSun" w:hAnsi="SimSun" w:hint="eastAsia"/>
          <w:sz w:val="21"/>
          <w:szCs w:val="21"/>
        </w:rPr>
        <w:t>、</w:t>
      </w:r>
      <w:r w:rsidRPr="00B70F55">
        <w:rPr>
          <w:rFonts w:ascii="SimSun" w:hAnsi="SimSun" w:hint="eastAsia"/>
          <w:sz w:val="21"/>
          <w:szCs w:val="21"/>
        </w:rPr>
        <w:t>德国</w:t>
      </w:r>
      <w:r>
        <w:rPr>
          <w:rFonts w:ascii="SimSun" w:hAnsi="SimSun" w:hint="eastAsia"/>
          <w:sz w:val="21"/>
          <w:szCs w:val="21"/>
        </w:rPr>
        <w:t>、</w:t>
      </w:r>
      <w:r w:rsidRPr="00B70F55">
        <w:rPr>
          <w:rFonts w:ascii="SimSun" w:hAnsi="SimSun" w:hint="eastAsia"/>
          <w:sz w:val="21"/>
          <w:szCs w:val="21"/>
        </w:rPr>
        <w:t>多米尼加共和国</w:t>
      </w:r>
      <w:r>
        <w:rPr>
          <w:rFonts w:ascii="SimSun" w:hAnsi="SimSun" w:hint="eastAsia"/>
          <w:sz w:val="21"/>
          <w:szCs w:val="21"/>
        </w:rPr>
        <w:t>、</w:t>
      </w:r>
      <w:r w:rsidRPr="00B70F55">
        <w:rPr>
          <w:rFonts w:ascii="SimSun" w:hAnsi="SimSun" w:hint="eastAsia"/>
          <w:sz w:val="21"/>
          <w:szCs w:val="21"/>
        </w:rPr>
        <w:t>俄罗斯联邦</w:t>
      </w:r>
      <w:r>
        <w:rPr>
          <w:rFonts w:ascii="SimSun" w:hAnsi="SimSun" w:hint="eastAsia"/>
          <w:sz w:val="21"/>
          <w:szCs w:val="21"/>
        </w:rPr>
        <w:t>、</w:t>
      </w:r>
      <w:r w:rsidRPr="00B70F55">
        <w:rPr>
          <w:rFonts w:ascii="SimSun" w:hAnsi="SimSun" w:hint="eastAsia"/>
          <w:sz w:val="21"/>
          <w:szCs w:val="21"/>
        </w:rPr>
        <w:t>法国</w:t>
      </w:r>
      <w:r>
        <w:rPr>
          <w:rFonts w:ascii="SimSun" w:hAnsi="SimSun" w:hint="eastAsia"/>
          <w:sz w:val="21"/>
          <w:szCs w:val="21"/>
        </w:rPr>
        <w:t>、</w:t>
      </w:r>
      <w:r w:rsidRPr="00B70F55">
        <w:rPr>
          <w:rFonts w:ascii="SimSun" w:hAnsi="SimSun" w:hint="eastAsia"/>
          <w:sz w:val="21"/>
          <w:szCs w:val="21"/>
        </w:rPr>
        <w:t>刚果</w:t>
      </w:r>
      <w:r>
        <w:rPr>
          <w:rFonts w:ascii="SimSun" w:hAnsi="SimSun" w:hint="eastAsia"/>
          <w:sz w:val="21"/>
          <w:szCs w:val="21"/>
        </w:rPr>
        <w:t>、</w:t>
      </w:r>
      <w:r w:rsidRPr="00B70F55">
        <w:rPr>
          <w:rFonts w:ascii="SimSun" w:hAnsi="SimSun" w:hint="eastAsia"/>
          <w:sz w:val="21"/>
          <w:szCs w:val="21"/>
        </w:rPr>
        <w:t>哥斯达黎加</w:t>
      </w:r>
      <w:r>
        <w:rPr>
          <w:rFonts w:ascii="SimSun" w:hAnsi="SimSun" w:hint="eastAsia"/>
          <w:sz w:val="21"/>
          <w:szCs w:val="21"/>
        </w:rPr>
        <w:t>、</w:t>
      </w:r>
      <w:r w:rsidRPr="00B70F55">
        <w:rPr>
          <w:rFonts w:ascii="SimSun" w:hAnsi="SimSun" w:hint="eastAsia"/>
          <w:sz w:val="21"/>
          <w:szCs w:val="21"/>
        </w:rPr>
        <w:t>荷兰</w:t>
      </w:r>
      <w:r>
        <w:rPr>
          <w:rFonts w:ascii="SimSun" w:hAnsi="SimSun" w:hint="eastAsia"/>
          <w:sz w:val="21"/>
          <w:szCs w:val="21"/>
        </w:rPr>
        <w:t>、</w:t>
      </w:r>
      <w:r w:rsidRPr="00B70F55">
        <w:rPr>
          <w:rFonts w:ascii="SimSun" w:hAnsi="SimSun" w:hint="eastAsia"/>
          <w:sz w:val="21"/>
          <w:szCs w:val="21"/>
        </w:rPr>
        <w:t>吉尔吉斯斯坦</w:t>
      </w:r>
      <w:r>
        <w:rPr>
          <w:rFonts w:ascii="SimSun" w:hAnsi="SimSun" w:hint="eastAsia"/>
          <w:sz w:val="21"/>
          <w:szCs w:val="21"/>
        </w:rPr>
        <w:t>、</w:t>
      </w:r>
      <w:r w:rsidRPr="00B70F55">
        <w:rPr>
          <w:rFonts w:ascii="SimSun" w:hAnsi="SimSun" w:hint="eastAsia"/>
          <w:sz w:val="21"/>
          <w:szCs w:val="21"/>
        </w:rPr>
        <w:t>加拿大</w:t>
      </w:r>
      <w:r>
        <w:rPr>
          <w:rFonts w:ascii="SimSun" w:hAnsi="SimSun" w:hint="eastAsia"/>
          <w:sz w:val="21"/>
          <w:szCs w:val="21"/>
        </w:rPr>
        <w:t>、</w:t>
      </w:r>
      <w:r w:rsidRPr="00B70F55">
        <w:rPr>
          <w:rFonts w:ascii="SimSun" w:hAnsi="SimSun" w:hint="eastAsia"/>
          <w:sz w:val="21"/>
          <w:szCs w:val="21"/>
        </w:rPr>
        <w:t>加蓬</w:t>
      </w:r>
      <w:r>
        <w:rPr>
          <w:rFonts w:ascii="SimSun" w:hAnsi="SimSun" w:hint="eastAsia"/>
          <w:sz w:val="21"/>
          <w:szCs w:val="21"/>
        </w:rPr>
        <w:t>、</w:t>
      </w:r>
      <w:r w:rsidRPr="00B70F55">
        <w:rPr>
          <w:rFonts w:ascii="SimSun" w:hAnsi="SimSun" w:hint="eastAsia"/>
          <w:sz w:val="21"/>
          <w:szCs w:val="21"/>
        </w:rPr>
        <w:t>津巴布韦</w:t>
      </w:r>
      <w:r w:rsidRPr="001D2F6B">
        <w:rPr>
          <w:rFonts w:ascii="SimSun" w:hAnsi="SimSun" w:hint="eastAsia"/>
          <w:sz w:val="21"/>
        </w:rPr>
        <w:t>、</w:t>
      </w:r>
      <w:r w:rsidRPr="00B70F55">
        <w:rPr>
          <w:rFonts w:ascii="SimSun" w:hAnsi="SimSun" w:hint="eastAsia"/>
          <w:sz w:val="21"/>
          <w:szCs w:val="21"/>
        </w:rPr>
        <w:t>科特迪瓦</w:t>
      </w:r>
      <w:r>
        <w:rPr>
          <w:rFonts w:ascii="SimSun" w:hAnsi="SimSun" w:hint="eastAsia"/>
          <w:sz w:val="21"/>
          <w:szCs w:val="21"/>
        </w:rPr>
        <w:t>、</w:t>
      </w:r>
      <w:r w:rsidRPr="00B70F55">
        <w:rPr>
          <w:rFonts w:ascii="SimSun" w:hAnsi="SimSun" w:hint="eastAsia"/>
          <w:sz w:val="21"/>
          <w:szCs w:val="21"/>
        </w:rPr>
        <w:t>联合王国</w:t>
      </w:r>
      <w:r>
        <w:rPr>
          <w:rFonts w:ascii="SimSun" w:hAnsi="SimSun" w:hint="eastAsia"/>
          <w:sz w:val="21"/>
          <w:szCs w:val="21"/>
        </w:rPr>
        <w:t>、</w:t>
      </w:r>
      <w:r w:rsidRPr="00B70F55">
        <w:rPr>
          <w:rFonts w:ascii="SimSun" w:hAnsi="SimSun" w:hint="eastAsia"/>
          <w:sz w:val="21"/>
          <w:szCs w:val="21"/>
        </w:rPr>
        <w:t>卢森堡</w:t>
      </w:r>
      <w:r>
        <w:rPr>
          <w:rFonts w:ascii="SimSun" w:hAnsi="SimSun" w:hint="eastAsia"/>
          <w:sz w:val="21"/>
          <w:szCs w:val="21"/>
        </w:rPr>
        <w:t>、</w:t>
      </w:r>
      <w:r w:rsidRPr="00B70F55">
        <w:rPr>
          <w:rFonts w:ascii="SimSun" w:hAnsi="SimSun" w:hint="eastAsia"/>
          <w:sz w:val="21"/>
          <w:szCs w:val="21"/>
        </w:rPr>
        <w:t>卢旺达</w:t>
      </w:r>
      <w:r>
        <w:rPr>
          <w:rFonts w:ascii="SimSun" w:hAnsi="SimSun" w:hint="eastAsia"/>
          <w:sz w:val="21"/>
          <w:szCs w:val="21"/>
        </w:rPr>
        <w:t>、</w:t>
      </w:r>
      <w:r w:rsidRPr="00B70F55">
        <w:rPr>
          <w:rFonts w:ascii="SimSun" w:hAnsi="SimSun" w:hint="eastAsia"/>
          <w:sz w:val="21"/>
          <w:szCs w:val="21"/>
        </w:rPr>
        <w:t>马来西亚</w:t>
      </w:r>
      <w:r>
        <w:rPr>
          <w:rFonts w:ascii="SimSun" w:hAnsi="SimSun" w:hint="eastAsia"/>
          <w:sz w:val="21"/>
          <w:szCs w:val="21"/>
        </w:rPr>
        <w:t>、</w:t>
      </w:r>
      <w:r w:rsidRPr="00B70F55">
        <w:rPr>
          <w:rFonts w:ascii="SimSun" w:hAnsi="SimSun" w:hint="eastAsia"/>
          <w:sz w:val="21"/>
          <w:szCs w:val="21"/>
        </w:rPr>
        <w:t>墨西哥</w:t>
      </w:r>
      <w:r>
        <w:rPr>
          <w:rFonts w:ascii="SimSun" w:hAnsi="SimSun" w:hint="eastAsia"/>
          <w:sz w:val="21"/>
          <w:szCs w:val="21"/>
        </w:rPr>
        <w:t>、</w:t>
      </w:r>
      <w:r w:rsidRPr="00B70F55">
        <w:rPr>
          <w:rFonts w:ascii="SimSun" w:hAnsi="SimSun" w:hint="eastAsia"/>
          <w:sz w:val="21"/>
          <w:szCs w:val="21"/>
        </w:rPr>
        <w:t>纳米比亚</w:t>
      </w:r>
      <w:r>
        <w:rPr>
          <w:rFonts w:ascii="SimSun" w:hAnsi="SimSun" w:hint="eastAsia"/>
          <w:sz w:val="21"/>
          <w:szCs w:val="21"/>
        </w:rPr>
        <w:t>、</w:t>
      </w:r>
      <w:r w:rsidRPr="00B70F55">
        <w:rPr>
          <w:rFonts w:ascii="SimSun" w:hAnsi="SimSun" w:hint="eastAsia"/>
          <w:sz w:val="21"/>
          <w:szCs w:val="21"/>
        </w:rPr>
        <w:t>南非</w:t>
      </w:r>
      <w:r>
        <w:rPr>
          <w:rFonts w:ascii="SimSun" w:hAnsi="SimSun" w:hint="eastAsia"/>
          <w:sz w:val="21"/>
          <w:szCs w:val="21"/>
        </w:rPr>
        <w:t>、</w:t>
      </w:r>
      <w:r w:rsidRPr="00B70F55">
        <w:rPr>
          <w:rFonts w:ascii="SimSun" w:hAnsi="SimSun" w:hint="eastAsia"/>
          <w:sz w:val="21"/>
          <w:szCs w:val="21"/>
        </w:rPr>
        <w:t>尼日利亚</w:t>
      </w:r>
      <w:r>
        <w:rPr>
          <w:rFonts w:ascii="SimSun" w:hAnsi="SimSun" w:hint="eastAsia"/>
          <w:sz w:val="21"/>
          <w:szCs w:val="21"/>
        </w:rPr>
        <w:t>、</w:t>
      </w:r>
      <w:r w:rsidRPr="00B70F55">
        <w:rPr>
          <w:rFonts w:ascii="SimSun" w:hAnsi="SimSun" w:hint="eastAsia"/>
          <w:sz w:val="21"/>
          <w:szCs w:val="21"/>
        </w:rPr>
        <w:t>挪威</w:t>
      </w:r>
      <w:r>
        <w:rPr>
          <w:rFonts w:ascii="SimSun" w:hAnsi="SimSun" w:hint="eastAsia"/>
          <w:sz w:val="21"/>
          <w:szCs w:val="21"/>
        </w:rPr>
        <w:t>、</w:t>
      </w:r>
      <w:r w:rsidRPr="00B70F55">
        <w:rPr>
          <w:rFonts w:ascii="SimSun" w:hAnsi="SimSun" w:hint="eastAsia"/>
          <w:sz w:val="21"/>
          <w:szCs w:val="21"/>
        </w:rPr>
        <w:t>葡萄牙</w:t>
      </w:r>
      <w:r>
        <w:rPr>
          <w:rFonts w:ascii="SimSun" w:hAnsi="SimSun" w:hint="eastAsia"/>
          <w:sz w:val="21"/>
          <w:szCs w:val="21"/>
        </w:rPr>
        <w:t>、</w:t>
      </w:r>
      <w:r w:rsidRPr="00B70F55">
        <w:rPr>
          <w:rFonts w:ascii="SimSun" w:hAnsi="SimSun" w:hint="eastAsia"/>
          <w:sz w:val="21"/>
          <w:szCs w:val="21"/>
        </w:rPr>
        <w:t>萨尔瓦多</w:t>
      </w:r>
      <w:r>
        <w:rPr>
          <w:rFonts w:ascii="SimSun" w:hAnsi="SimSun" w:hint="eastAsia"/>
          <w:sz w:val="21"/>
          <w:szCs w:val="21"/>
        </w:rPr>
        <w:t>、</w:t>
      </w:r>
      <w:r w:rsidRPr="00B70F55">
        <w:rPr>
          <w:rFonts w:ascii="SimSun" w:hAnsi="SimSun" w:hint="eastAsia"/>
          <w:sz w:val="21"/>
          <w:szCs w:val="21"/>
        </w:rPr>
        <w:t>塞内加尔</w:t>
      </w:r>
      <w:r>
        <w:rPr>
          <w:rFonts w:ascii="SimSun" w:hAnsi="SimSun" w:hint="eastAsia"/>
          <w:sz w:val="21"/>
          <w:szCs w:val="21"/>
        </w:rPr>
        <w:t>、</w:t>
      </w:r>
      <w:r w:rsidRPr="00B70F55">
        <w:rPr>
          <w:rFonts w:ascii="SimSun" w:hAnsi="SimSun" w:hint="eastAsia"/>
          <w:sz w:val="21"/>
          <w:szCs w:val="21"/>
        </w:rPr>
        <w:t>坦桑尼亚联合共和国</w:t>
      </w:r>
      <w:r>
        <w:rPr>
          <w:rFonts w:ascii="SimSun" w:hAnsi="SimSun" w:hint="eastAsia"/>
          <w:sz w:val="21"/>
          <w:szCs w:val="21"/>
        </w:rPr>
        <w:t>、</w:t>
      </w:r>
      <w:r w:rsidRPr="00B70F55">
        <w:rPr>
          <w:rFonts w:ascii="SimSun" w:hAnsi="SimSun" w:hint="eastAsia"/>
          <w:sz w:val="21"/>
          <w:szCs w:val="21"/>
        </w:rPr>
        <w:t>突尼斯</w:t>
      </w:r>
      <w:r>
        <w:rPr>
          <w:rFonts w:ascii="SimSun" w:hAnsi="SimSun" w:hint="eastAsia"/>
          <w:sz w:val="21"/>
          <w:szCs w:val="21"/>
        </w:rPr>
        <w:t>、</w:t>
      </w:r>
      <w:r w:rsidRPr="00B70F55">
        <w:rPr>
          <w:rFonts w:ascii="SimSun" w:hAnsi="SimSun" w:hint="eastAsia"/>
          <w:sz w:val="21"/>
          <w:szCs w:val="21"/>
        </w:rPr>
        <w:t>土耳其</w:t>
      </w:r>
      <w:r>
        <w:rPr>
          <w:rFonts w:ascii="SimSun" w:hAnsi="SimSun" w:hint="eastAsia"/>
          <w:sz w:val="21"/>
          <w:szCs w:val="21"/>
        </w:rPr>
        <w:t>、</w:t>
      </w:r>
      <w:r w:rsidRPr="00B70F55">
        <w:rPr>
          <w:rFonts w:ascii="SimSun" w:hAnsi="SimSun" w:hint="eastAsia"/>
          <w:sz w:val="21"/>
          <w:szCs w:val="21"/>
        </w:rPr>
        <w:t>文莱达鲁萨兰国</w:t>
      </w:r>
      <w:r>
        <w:rPr>
          <w:rFonts w:ascii="SimSun" w:hAnsi="SimSun" w:hint="eastAsia"/>
          <w:sz w:val="21"/>
          <w:szCs w:val="21"/>
        </w:rPr>
        <w:t>、</w:t>
      </w:r>
      <w:r w:rsidRPr="00B70F55">
        <w:rPr>
          <w:rFonts w:ascii="SimSun" w:hAnsi="SimSun" w:hint="eastAsia"/>
          <w:sz w:val="21"/>
          <w:szCs w:val="21"/>
        </w:rPr>
        <w:t>西班牙</w:t>
      </w:r>
      <w:r>
        <w:rPr>
          <w:rFonts w:ascii="SimSun" w:hAnsi="SimSun" w:hint="eastAsia"/>
          <w:sz w:val="21"/>
          <w:szCs w:val="21"/>
        </w:rPr>
        <w:t>、</w:t>
      </w:r>
      <w:r w:rsidRPr="00B70F55">
        <w:rPr>
          <w:rFonts w:ascii="SimSun" w:hAnsi="SimSun" w:hint="eastAsia"/>
          <w:sz w:val="21"/>
          <w:szCs w:val="21"/>
        </w:rPr>
        <w:t>印度(39个)；</w:t>
      </w:r>
    </w:p>
    <w:p w:rsidR="005D227C" w:rsidRPr="001D2F6B" w:rsidRDefault="00EA65B1" w:rsidP="002F7479">
      <w:pPr>
        <w:overflowPunct w:val="0"/>
        <w:spacing w:afterLines="50" w:after="120" w:line="340" w:lineRule="atLeast"/>
        <w:ind w:firstLine="567"/>
        <w:jc w:val="both"/>
        <w:rPr>
          <w:rFonts w:ascii="SimSun" w:hAnsi="SimSun"/>
          <w:sz w:val="21"/>
          <w:szCs w:val="22"/>
        </w:rPr>
      </w:pPr>
      <w:r w:rsidRPr="00B70F55">
        <w:rPr>
          <w:rFonts w:ascii="SimSun" w:hAnsi="SimSun" w:hint="eastAsia"/>
          <w:sz w:val="21"/>
          <w:szCs w:val="21"/>
        </w:rPr>
        <w:t>WIPO成员国会议一致指定下列国家担任</w:t>
      </w:r>
      <w:r w:rsidRPr="00B70F55">
        <w:rPr>
          <w:rFonts w:ascii="KaiTi" w:eastAsia="KaiTi" w:hAnsi="KaiTi" w:hint="eastAsia"/>
          <w:i/>
          <w:sz w:val="21"/>
          <w:szCs w:val="21"/>
        </w:rPr>
        <w:t>WIPO协调委员会</w:t>
      </w:r>
      <w:r w:rsidRPr="00B70F55">
        <w:rPr>
          <w:rFonts w:ascii="SimSun" w:hAnsi="SimSun" w:hint="eastAsia"/>
          <w:sz w:val="21"/>
          <w:szCs w:val="21"/>
        </w:rPr>
        <w:t>的</w:t>
      </w:r>
      <w:r w:rsidRPr="00B70F55">
        <w:rPr>
          <w:rFonts w:ascii="KaiTi" w:eastAsia="KaiTi" w:hAnsi="KaiTi" w:hint="eastAsia"/>
          <w:i/>
          <w:sz w:val="21"/>
          <w:szCs w:val="21"/>
        </w:rPr>
        <w:t>特别</w:t>
      </w:r>
      <w:r w:rsidRPr="00B70F55">
        <w:rPr>
          <w:rFonts w:ascii="SimSun" w:hAnsi="SimSun" w:hint="eastAsia"/>
          <w:sz w:val="21"/>
          <w:szCs w:val="21"/>
        </w:rPr>
        <w:t>成员：埃塞俄比亚、缅甸(2</w:t>
      </w:r>
      <w:r w:rsidR="0046200E">
        <w:rPr>
          <w:rFonts w:ascii="SimSun" w:hAnsi="SimSun"/>
          <w:sz w:val="21"/>
          <w:szCs w:val="21"/>
        </w:rPr>
        <w:t>‍</w:t>
      </w:r>
      <w:proofErr w:type="gramStart"/>
      <w:r w:rsidRPr="00B70F55">
        <w:rPr>
          <w:rFonts w:ascii="SimSun" w:hAnsi="SimSun" w:hint="eastAsia"/>
          <w:sz w:val="21"/>
          <w:szCs w:val="21"/>
        </w:rPr>
        <w:t>个</w:t>
      </w:r>
      <w:proofErr w:type="gramEnd"/>
      <w:r w:rsidRPr="00B70F55">
        <w:rPr>
          <w:rFonts w:ascii="SimSun" w:hAnsi="SimSun" w:hint="eastAsia"/>
          <w:sz w:val="21"/>
          <w:szCs w:val="21"/>
        </w:rPr>
        <w:t>)；</w:t>
      </w:r>
    </w:p>
    <w:p w:rsidR="001D2F6B" w:rsidRDefault="00EA65B1" w:rsidP="002F7479">
      <w:pPr>
        <w:overflowPunct w:val="0"/>
        <w:spacing w:afterLines="50" w:after="120" w:line="340" w:lineRule="atLeast"/>
        <w:ind w:firstLine="567"/>
        <w:jc w:val="both"/>
        <w:rPr>
          <w:rFonts w:ascii="SimSun" w:hAnsi="SimSun"/>
          <w:sz w:val="21"/>
          <w:szCs w:val="22"/>
        </w:rPr>
      </w:pPr>
      <w:r w:rsidRPr="00B70F55">
        <w:rPr>
          <w:rFonts w:ascii="SimSun" w:hAnsi="SimSun" w:hint="eastAsia"/>
          <w:sz w:val="21"/>
          <w:szCs w:val="21"/>
        </w:rPr>
        <w:t>WIPO成员国会议以及巴黎联盟大会和伯尔尼联盟大会注意到，瑞士将继续担任</w:t>
      </w:r>
      <w:r w:rsidRPr="00B70F55">
        <w:rPr>
          <w:rFonts w:ascii="KaiTi" w:eastAsia="KaiTi" w:hAnsi="KaiTi" w:hint="eastAsia"/>
          <w:i/>
          <w:sz w:val="21"/>
          <w:szCs w:val="21"/>
        </w:rPr>
        <w:t>巴黎联盟执行委员会</w:t>
      </w:r>
      <w:r w:rsidRPr="00B70F55">
        <w:rPr>
          <w:rFonts w:ascii="SimSun" w:hAnsi="SimSun" w:hint="eastAsia"/>
          <w:sz w:val="21"/>
          <w:szCs w:val="21"/>
        </w:rPr>
        <w:t>和</w:t>
      </w:r>
      <w:r w:rsidRPr="00B70F55">
        <w:rPr>
          <w:rFonts w:ascii="KaiTi" w:eastAsia="KaiTi" w:hAnsi="KaiTi" w:hint="eastAsia"/>
          <w:i/>
          <w:sz w:val="21"/>
          <w:szCs w:val="21"/>
        </w:rPr>
        <w:t>伯尔尼联盟执行委员会</w:t>
      </w:r>
      <w:r w:rsidRPr="00B70F55">
        <w:rPr>
          <w:rFonts w:ascii="SimSun" w:hAnsi="SimSun" w:hint="eastAsia"/>
          <w:sz w:val="21"/>
          <w:szCs w:val="21"/>
        </w:rPr>
        <w:t>的当然普通成员。</w:t>
      </w:r>
    </w:p>
    <w:p w:rsidR="001D2F6B" w:rsidRDefault="00EA65B1" w:rsidP="002F7479">
      <w:pPr>
        <w:overflowPunct w:val="0"/>
        <w:spacing w:afterLines="50" w:after="120" w:line="340" w:lineRule="atLeast"/>
        <w:ind w:firstLine="567"/>
        <w:jc w:val="both"/>
        <w:rPr>
          <w:rFonts w:ascii="SimSun" w:hAnsi="SimSun"/>
          <w:sz w:val="21"/>
          <w:szCs w:val="22"/>
        </w:rPr>
      </w:pPr>
      <w:r w:rsidRPr="00B70F55">
        <w:rPr>
          <w:rFonts w:ascii="SimSun" w:hAnsi="SimSun" w:hint="eastAsia"/>
          <w:sz w:val="21"/>
          <w:szCs w:val="21"/>
        </w:rPr>
        <w:t>因此，WIPO协调委员会在2015年10月至2017年10月期间将由下列国家组成：阿尔及利亚</w:t>
      </w:r>
      <w:r>
        <w:rPr>
          <w:rFonts w:ascii="SimSun" w:hAnsi="SimSun" w:hint="eastAsia"/>
          <w:sz w:val="21"/>
          <w:szCs w:val="21"/>
        </w:rPr>
        <w:t>、</w:t>
      </w:r>
      <w:r w:rsidRPr="00B70F55">
        <w:rPr>
          <w:rFonts w:ascii="SimSun" w:hAnsi="SimSun" w:hint="eastAsia"/>
          <w:sz w:val="21"/>
          <w:szCs w:val="21"/>
        </w:rPr>
        <w:t>阿根廷</w:t>
      </w:r>
      <w:r>
        <w:rPr>
          <w:rFonts w:ascii="SimSun" w:hAnsi="SimSun" w:hint="eastAsia"/>
          <w:sz w:val="21"/>
          <w:szCs w:val="21"/>
        </w:rPr>
        <w:t>、</w:t>
      </w:r>
      <w:r w:rsidRPr="00B70F55">
        <w:rPr>
          <w:rFonts w:ascii="SimSun" w:hAnsi="SimSun" w:hint="eastAsia"/>
          <w:sz w:val="21"/>
          <w:szCs w:val="21"/>
        </w:rPr>
        <w:t>阿塞拜疆</w:t>
      </w:r>
      <w:r>
        <w:rPr>
          <w:rFonts w:ascii="SimSun" w:hAnsi="SimSun" w:hint="eastAsia"/>
          <w:sz w:val="21"/>
          <w:szCs w:val="21"/>
        </w:rPr>
        <w:t>、</w:t>
      </w:r>
      <w:r w:rsidRPr="00B70F55">
        <w:rPr>
          <w:rFonts w:ascii="SimSun" w:hAnsi="SimSun" w:hint="eastAsia"/>
          <w:sz w:val="21"/>
          <w:szCs w:val="21"/>
        </w:rPr>
        <w:t>埃塞俄比亚(特别)</w:t>
      </w:r>
      <w:r>
        <w:rPr>
          <w:rFonts w:ascii="SimSun" w:hAnsi="SimSun" w:hint="eastAsia"/>
          <w:sz w:val="21"/>
          <w:szCs w:val="21"/>
        </w:rPr>
        <w:t>、</w:t>
      </w:r>
      <w:r w:rsidRPr="00B70F55">
        <w:rPr>
          <w:rFonts w:ascii="SimSun" w:hAnsi="SimSun" w:hint="eastAsia"/>
          <w:sz w:val="21"/>
          <w:szCs w:val="21"/>
        </w:rPr>
        <w:t>爱尔兰</w:t>
      </w:r>
      <w:r>
        <w:rPr>
          <w:rFonts w:ascii="SimSun" w:hAnsi="SimSun" w:hint="eastAsia"/>
          <w:sz w:val="21"/>
          <w:szCs w:val="21"/>
        </w:rPr>
        <w:t>、</w:t>
      </w:r>
      <w:r w:rsidRPr="00B70F55">
        <w:rPr>
          <w:rFonts w:ascii="SimSun" w:hAnsi="SimSun" w:hint="eastAsia"/>
          <w:sz w:val="21"/>
          <w:szCs w:val="21"/>
        </w:rPr>
        <w:t>爱沙尼亚</w:t>
      </w:r>
      <w:r>
        <w:rPr>
          <w:rFonts w:ascii="SimSun" w:hAnsi="SimSun" w:hint="eastAsia"/>
          <w:sz w:val="21"/>
          <w:szCs w:val="21"/>
        </w:rPr>
        <w:t>、</w:t>
      </w:r>
      <w:r w:rsidRPr="00B70F55">
        <w:rPr>
          <w:rFonts w:ascii="SimSun" w:hAnsi="SimSun" w:hint="eastAsia"/>
          <w:sz w:val="21"/>
          <w:szCs w:val="21"/>
        </w:rPr>
        <w:t>安哥拉</w:t>
      </w:r>
      <w:r>
        <w:rPr>
          <w:rFonts w:ascii="SimSun" w:hAnsi="SimSun" w:hint="eastAsia"/>
          <w:sz w:val="21"/>
          <w:szCs w:val="21"/>
        </w:rPr>
        <w:t>、</w:t>
      </w:r>
      <w:r w:rsidRPr="00B70F55">
        <w:rPr>
          <w:rFonts w:ascii="SimSun" w:hAnsi="SimSun" w:hint="eastAsia"/>
          <w:sz w:val="21"/>
          <w:szCs w:val="21"/>
        </w:rPr>
        <w:t>奥地利</w:t>
      </w:r>
      <w:r>
        <w:rPr>
          <w:rFonts w:ascii="SimSun" w:hAnsi="SimSun" w:hint="eastAsia"/>
          <w:sz w:val="21"/>
          <w:szCs w:val="21"/>
        </w:rPr>
        <w:t>、</w:t>
      </w:r>
      <w:r w:rsidRPr="00B70F55">
        <w:rPr>
          <w:rFonts w:ascii="SimSun" w:hAnsi="SimSun" w:hint="eastAsia"/>
          <w:sz w:val="21"/>
          <w:szCs w:val="21"/>
        </w:rPr>
        <w:t>澳大利亚</w:t>
      </w:r>
      <w:r>
        <w:rPr>
          <w:rFonts w:ascii="SimSun" w:hAnsi="SimSun" w:hint="eastAsia"/>
          <w:sz w:val="21"/>
          <w:szCs w:val="21"/>
        </w:rPr>
        <w:t>、</w:t>
      </w:r>
      <w:r w:rsidRPr="00B70F55">
        <w:rPr>
          <w:rFonts w:ascii="SimSun" w:hAnsi="SimSun" w:hint="eastAsia"/>
          <w:sz w:val="21"/>
          <w:szCs w:val="21"/>
        </w:rPr>
        <w:t>巴巴多斯</w:t>
      </w:r>
      <w:r>
        <w:rPr>
          <w:rFonts w:ascii="SimSun" w:hAnsi="SimSun" w:hint="eastAsia"/>
          <w:sz w:val="21"/>
          <w:szCs w:val="21"/>
        </w:rPr>
        <w:t>、</w:t>
      </w:r>
      <w:r w:rsidRPr="00B70F55">
        <w:rPr>
          <w:rFonts w:ascii="SimSun" w:hAnsi="SimSun" w:hint="eastAsia"/>
          <w:sz w:val="21"/>
          <w:szCs w:val="21"/>
        </w:rPr>
        <w:t>巴哈马</w:t>
      </w:r>
      <w:r>
        <w:rPr>
          <w:rFonts w:ascii="SimSun" w:hAnsi="SimSun" w:hint="eastAsia"/>
          <w:sz w:val="21"/>
          <w:szCs w:val="21"/>
        </w:rPr>
        <w:t>、</w:t>
      </w:r>
      <w:r w:rsidRPr="00B70F55">
        <w:rPr>
          <w:rFonts w:ascii="SimSun" w:hAnsi="SimSun" w:hint="eastAsia"/>
          <w:sz w:val="21"/>
          <w:szCs w:val="21"/>
        </w:rPr>
        <w:t>巴基斯坦</w:t>
      </w:r>
      <w:r>
        <w:rPr>
          <w:rFonts w:ascii="SimSun" w:hAnsi="SimSun" w:hint="eastAsia"/>
          <w:sz w:val="21"/>
          <w:szCs w:val="21"/>
        </w:rPr>
        <w:t>、</w:t>
      </w:r>
      <w:r w:rsidRPr="00B70F55">
        <w:rPr>
          <w:rFonts w:ascii="SimSun" w:hAnsi="SimSun" w:hint="eastAsia"/>
          <w:sz w:val="21"/>
          <w:szCs w:val="21"/>
        </w:rPr>
        <w:t>巴拉圭</w:t>
      </w:r>
      <w:r>
        <w:rPr>
          <w:rFonts w:ascii="SimSun" w:hAnsi="SimSun" w:hint="eastAsia"/>
          <w:sz w:val="21"/>
          <w:szCs w:val="21"/>
        </w:rPr>
        <w:t>、</w:t>
      </w:r>
      <w:r w:rsidRPr="00B70F55">
        <w:rPr>
          <w:rFonts w:ascii="SimSun" w:hAnsi="SimSun" w:hint="eastAsia"/>
          <w:sz w:val="21"/>
          <w:szCs w:val="21"/>
        </w:rPr>
        <w:t>巴拿马</w:t>
      </w:r>
      <w:r>
        <w:rPr>
          <w:rFonts w:ascii="SimSun" w:hAnsi="SimSun" w:hint="eastAsia"/>
          <w:sz w:val="21"/>
          <w:szCs w:val="21"/>
        </w:rPr>
        <w:t>、</w:t>
      </w:r>
      <w:r w:rsidRPr="00B70F55">
        <w:rPr>
          <w:rFonts w:ascii="SimSun" w:hAnsi="SimSun" w:hint="eastAsia"/>
          <w:sz w:val="21"/>
          <w:szCs w:val="21"/>
        </w:rPr>
        <w:t>巴西</w:t>
      </w:r>
      <w:r>
        <w:rPr>
          <w:rFonts w:ascii="SimSun" w:hAnsi="SimSun" w:hint="eastAsia"/>
          <w:sz w:val="21"/>
          <w:szCs w:val="21"/>
        </w:rPr>
        <w:t>、</w:t>
      </w:r>
      <w:r w:rsidRPr="00B70F55">
        <w:rPr>
          <w:rFonts w:ascii="SimSun" w:hAnsi="SimSun" w:hint="eastAsia"/>
          <w:sz w:val="21"/>
          <w:szCs w:val="21"/>
        </w:rPr>
        <w:t>比利时</w:t>
      </w:r>
      <w:r>
        <w:rPr>
          <w:rFonts w:ascii="SimSun" w:hAnsi="SimSun" w:hint="eastAsia"/>
          <w:sz w:val="21"/>
          <w:szCs w:val="21"/>
        </w:rPr>
        <w:t>、</w:t>
      </w:r>
      <w:r w:rsidRPr="00B70F55">
        <w:rPr>
          <w:rFonts w:ascii="SimSun" w:hAnsi="SimSun" w:hint="eastAsia"/>
          <w:sz w:val="21"/>
          <w:szCs w:val="21"/>
        </w:rPr>
        <w:t>秘鲁</w:t>
      </w:r>
      <w:r>
        <w:rPr>
          <w:rFonts w:ascii="SimSun" w:hAnsi="SimSun" w:hint="eastAsia"/>
          <w:sz w:val="21"/>
          <w:szCs w:val="21"/>
        </w:rPr>
        <w:t>、</w:t>
      </w:r>
      <w:r w:rsidRPr="00B70F55">
        <w:rPr>
          <w:rFonts w:ascii="SimSun" w:hAnsi="SimSun" w:hint="eastAsia"/>
          <w:sz w:val="21"/>
          <w:szCs w:val="21"/>
        </w:rPr>
        <w:t>冰岛</w:t>
      </w:r>
      <w:r>
        <w:rPr>
          <w:rFonts w:ascii="SimSun" w:hAnsi="SimSun" w:hint="eastAsia"/>
          <w:sz w:val="21"/>
          <w:szCs w:val="21"/>
        </w:rPr>
        <w:t>、</w:t>
      </w:r>
      <w:r w:rsidRPr="00B70F55">
        <w:rPr>
          <w:rFonts w:ascii="SimSun" w:hAnsi="SimSun" w:hint="eastAsia"/>
          <w:sz w:val="21"/>
          <w:szCs w:val="21"/>
        </w:rPr>
        <w:t>波兰</w:t>
      </w:r>
      <w:r>
        <w:rPr>
          <w:rFonts w:ascii="SimSun" w:hAnsi="SimSun" w:hint="eastAsia"/>
          <w:sz w:val="21"/>
          <w:szCs w:val="21"/>
        </w:rPr>
        <w:t>、</w:t>
      </w:r>
      <w:r w:rsidRPr="00B70F55">
        <w:rPr>
          <w:rFonts w:ascii="SimSun" w:hAnsi="SimSun" w:hint="eastAsia"/>
          <w:sz w:val="21"/>
          <w:szCs w:val="21"/>
        </w:rPr>
        <w:t>布基纳法索</w:t>
      </w:r>
      <w:r>
        <w:rPr>
          <w:rFonts w:ascii="SimSun" w:hAnsi="SimSun" w:hint="eastAsia"/>
          <w:sz w:val="21"/>
          <w:szCs w:val="21"/>
        </w:rPr>
        <w:t>、</w:t>
      </w:r>
      <w:r w:rsidRPr="00B70F55">
        <w:rPr>
          <w:rFonts w:ascii="SimSun" w:hAnsi="SimSun" w:hint="eastAsia"/>
          <w:sz w:val="21"/>
          <w:szCs w:val="21"/>
        </w:rPr>
        <w:t>朝鲜民主主义人民共和国</w:t>
      </w:r>
      <w:r>
        <w:rPr>
          <w:rFonts w:ascii="SimSun" w:hAnsi="SimSun" w:hint="eastAsia"/>
          <w:sz w:val="21"/>
          <w:szCs w:val="21"/>
        </w:rPr>
        <w:t>、</w:t>
      </w:r>
      <w:r w:rsidRPr="00B70F55">
        <w:rPr>
          <w:rFonts w:ascii="SimSun" w:hAnsi="SimSun" w:hint="eastAsia"/>
          <w:sz w:val="21"/>
          <w:szCs w:val="21"/>
        </w:rPr>
        <w:t>大韩民国</w:t>
      </w:r>
      <w:r>
        <w:rPr>
          <w:rFonts w:ascii="SimSun" w:hAnsi="SimSun" w:hint="eastAsia"/>
          <w:sz w:val="21"/>
          <w:szCs w:val="21"/>
        </w:rPr>
        <w:t>、</w:t>
      </w:r>
      <w:r w:rsidRPr="00B70F55">
        <w:rPr>
          <w:rFonts w:ascii="SimSun" w:hAnsi="SimSun" w:hint="eastAsia"/>
          <w:sz w:val="21"/>
          <w:szCs w:val="21"/>
        </w:rPr>
        <w:t>丹麦</w:t>
      </w:r>
      <w:r>
        <w:rPr>
          <w:rFonts w:ascii="SimSun" w:hAnsi="SimSun" w:hint="eastAsia"/>
          <w:sz w:val="21"/>
          <w:szCs w:val="21"/>
        </w:rPr>
        <w:t>、</w:t>
      </w:r>
      <w:r w:rsidRPr="00B70F55">
        <w:rPr>
          <w:rFonts w:ascii="SimSun" w:hAnsi="SimSun" w:hint="eastAsia"/>
          <w:sz w:val="21"/>
          <w:szCs w:val="21"/>
        </w:rPr>
        <w:t>德国</w:t>
      </w:r>
      <w:r>
        <w:rPr>
          <w:rFonts w:ascii="SimSun" w:hAnsi="SimSun" w:hint="eastAsia"/>
          <w:sz w:val="21"/>
          <w:szCs w:val="21"/>
        </w:rPr>
        <w:t>、</w:t>
      </w:r>
      <w:r w:rsidRPr="00B70F55">
        <w:rPr>
          <w:rFonts w:ascii="SimSun" w:hAnsi="SimSun" w:hint="eastAsia"/>
          <w:sz w:val="21"/>
          <w:szCs w:val="21"/>
        </w:rPr>
        <w:t>多米尼加共和国</w:t>
      </w:r>
      <w:r>
        <w:rPr>
          <w:rFonts w:ascii="SimSun" w:hAnsi="SimSun" w:hint="eastAsia"/>
          <w:sz w:val="21"/>
          <w:szCs w:val="21"/>
        </w:rPr>
        <w:t>、</w:t>
      </w:r>
      <w:r w:rsidRPr="00B70F55">
        <w:rPr>
          <w:rFonts w:ascii="SimSun" w:hAnsi="SimSun" w:hint="eastAsia"/>
          <w:sz w:val="21"/>
          <w:szCs w:val="21"/>
        </w:rPr>
        <w:t>俄罗斯联邦</w:t>
      </w:r>
      <w:r>
        <w:rPr>
          <w:rFonts w:ascii="SimSun" w:hAnsi="SimSun" w:hint="eastAsia"/>
          <w:sz w:val="21"/>
          <w:szCs w:val="21"/>
        </w:rPr>
        <w:t>、</w:t>
      </w:r>
      <w:r w:rsidRPr="00B70F55">
        <w:rPr>
          <w:rFonts w:ascii="SimSun" w:hAnsi="SimSun" w:hint="eastAsia"/>
          <w:sz w:val="21"/>
          <w:szCs w:val="21"/>
        </w:rPr>
        <w:t>厄瓜多尔</w:t>
      </w:r>
      <w:r>
        <w:rPr>
          <w:rFonts w:ascii="SimSun" w:hAnsi="SimSun" w:hint="eastAsia"/>
          <w:sz w:val="21"/>
          <w:szCs w:val="21"/>
        </w:rPr>
        <w:t>、</w:t>
      </w:r>
      <w:r w:rsidRPr="00B70F55">
        <w:rPr>
          <w:rFonts w:ascii="SimSun" w:hAnsi="SimSun" w:hint="eastAsia"/>
          <w:sz w:val="21"/>
          <w:szCs w:val="21"/>
        </w:rPr>
        <w:t>法国</w:t>
      </w:r>
      <w:r>
        <w:rPr>
          <w:rFonts w:ascii="SimSun" w:hAnsi="SimSun" w:hint="eastAsia"/>
          <w:sz w:val="21"/>
          <w:szCs w:val="21"/>
        </w:rPr>
        <w:t>、</w:t>
      </w:r>
      <w:r w:rsidRPr="00B70F55">
        <w:rPr>
          <w:rFonts w:ascii="SimSun" w:hAnsi="SimSun" w:hint="eastAsia"/>
          <w:sz w:val="21"/>
          <w:szCs w:val="21"/>
        </w:rPr>
        <w:t>芬兰</w:t>
      </w:r>
      <w:r>
        <w:rPr>
          <w:rFonts w:ascii="SimSun" w:hAnsi="SimSun" w:hint="eastAsia"/>
          <w:sz w:val="21"/>
          <w:szCs w:val="21"/>
        </w:rPr>
        <w:t>、</w:t>
      </w:r>
      <w:r w:rsidRPr="00B70F55">
        <w:rPr>
          <w:rFonts w:ascii="SimSun" w:hAnsi="SimSun" w:hint="eastAsia"/>
          <w:sz w:val="21"/>
          <w:szCs w:val="21"/>
        </w:rPr>
        <w:t>刚果</w:t>
      </w:r>
      <w:r>
        <w:rPr>
          <w:rFonts w:ascii="SimSun" w:hAnsi="SimSun" w:hint="eastAsia"/>
          <w:sz w:val="21"/>
          <w:szCs w:val="21"/>
        </w:rPr>
        <w:t>、</w:t>
      </w:r>
      <w:r w:rsidRPr="00B70F55">
        <w:rPr>
          <w:rFonts w:ascii="SimSun" w:hAnsi="SimSun" w:hint="eastAsia"/>
          <w:sz w:val="21"/>
          <w:szCs w:val="21"/>
        </w:rPr>
        <w:t>哥伦比亚</w:t>
      </w:r>
      <w:r>
        <w:rPr>
          <w:rFonts w:ascii="SimSun" w:hAnsi="SimSun" w:hint="eastAsia"/>
          <w:sz w:val="21"/>
          <w:szCs w:val="21"/>
        </w:rPr>
        <w:t>、</w:t>
      </w:r>
      <w:r w:rsidRPr="00B70F55">
        <w:rPr>
          <w:rFonts w:ascii="SimSun" w:hAnsi="SimSun" w:hint="eastAsia"/>
          <w:sz w:val="21"/>
          <w:szCs w:val="21"/>
        </w:rPr>
        <w:t>哥斯达黎加</w:t>
      </w:r>
      <w:r>
        <w:rPr>
          <w:rFonts w:ascii="SimSun" w:hAnsi="SimSun" w:hint="eastAsia"/>
          <w:sz w:val="21"/>
          <w:szCs w:val="21"/>
        </w:rPr>
        <w:t>、</w:t>
      </w:r>
      <w:r w:rsidRPr="00B70F55">
        <w:rPr>
          <w:rFonts w:ascii="SimSun" w:hAnsi="SimSun" w:hint="eastAsia"/>
          <w:sz w:val="21"/>
          <w:szCs w:val="21"/>
        </w:rPr>
        <w:t>古巴</w:t>
      </w:r>
      <w:r>
        <w:rPr>
          <w:rFonts w:ascii="SimSun" w:hAnsi="SimSun" w:hint="eastAsia"/>
          <w:sz w:val="21"/>
          <w:szCs w:val="21"/>
        </w:rPr>
        <w:t>、</w:t>
      </w:r>
      <w:r w:rsidRPr="00B70F55">
        <w:rPr>
          <w:rFonts w:ascii="SimSun" w:hAnsi="SimSun" w:hint="eastAsia"/>
          <w:sz w:val="21"/>
          <w:szCs w:val="21"/>
        </w:rPr>
        <w:t>哈萨克斯坦</w:t>
      </w:r>
      <w:r>
        <w:rPr>
          <w:rFonts w:ascii="SimSun" w:hAnsi="SimSun" w:hint="eastAsia"/>
          <w:sz w:val="21"/>
          <w:szCs w:val="21"/>
        </w:rPr>
        <w:t>、</w:t>
      </w:r>
      <w:r w:rsidRPr="00B70F55">
        <w:rPr>
          <w:rFonts w:ascii="SimSun" w:hAnsi="SimSun" w:hint="eastAsia"/>
          <w:sz w:val="21"/>
          <w:szCs w:val="21"/>
        </w:rPr>
        <w:t>荷兰</w:t>
      </w:r>
      <w:r>
        <w:rPr>
          <w:rFonts w:ascii="SimSun" w:hAnsi="SimSun" w:hint="eastAsia"/>
          <w:sz w:val="21"/>
          <w:szCs w:val="21"/>
        </w:rPr>
        <w:t>、</w:t>
      </w:r>
      <w:r w:rsidRPr="00B70F55">
        <w:rPr>
          <w:rFonts w:ascii="SimSun" w:hAnsi="SimSun" w:hint="eastAsia"/>
          <w:sz w:val="21"/>
          <w:szCs w:val="21"/>
        </w:rPr>
        <w:t>吉尔吉斯斯坦</w:t>
      </w:r>
      <w:r>
        <w:rPr>
          <w:rFonts w:ascii="SimSun" w:hAnsi="SimSun" w:hint="eastAsia"/>
          <w:sz w:val="21"/>
          <w:szCs w:val="21"/>
        </w:rPr>
        <w:t>、</w:t>
      </w:r>
      <w:r w:rsidRPr="00B70F55">
        <w:rPr>
          <w:rFonts w:ascii="SimSun" w:hAnsi="SimSun" w:hint="eastAsia"/>
          <w:sz w:val="21"/>
          <w:szCs w:val="21"/>
        </w:rPr>
        <w:t>加拿大</w:t>
      </w:r>
      <w:r>
        <w:rPr>
          <w:rFonts w:ascii="SimSun" w:hAnsi="SimSun" w:hint="eastAsia"/>
          <w:sz w:val="21"/>
          <w:szCs w:val="21"/>
        </w:rPr>
        <w:t>、</w:t>
      </w:r>
      <w:r w:rsidRPr="00B70F55">
        <w:rPr>
          <w:rFonts w:ascii="SimSun" w:hAnsi="SimSun" w:hint="eastAsia"/>
          <w:sz w:val="21"/>
          <w:szCs w:val="21"/>
        </w:rPr>
        <w:t>加纳</w:t>
      </w:r>
      <w:r>
        <w:rPr>
          <w:rFonts w:ascii="SimSun" w:hAnsi="SimSun" w:hint="eastAsia"/>
          <w:sz w:val="21"/>
          <w:szCs w:val="21"/>
        </w:rPr>
        <w:t>、</w:t>
      </w:r>
      <w:r w:rsidRPr="00B70F55">
        <w:rPr>
          <w:rFonts w:ascii="SimSun" w:hAnsi="SimSun" w:hint="eastAsia"/>
          <w:sz w:val="21"/>
          <w:szCs w:val="21"/>
        </w:rPr>
        <w:t>加蓬</w:t>
      </w:r>
      <w:r>
        <w:rPr>
          <w:rFonts w:ascii="SimSun" w:hAnsi="SimSun" w:hint="eastAsia"/>
          <w:sz w:val="21"/>
          <w:szCs w:val="21"/>
        </w:rPr>
        <w:t>、</w:t>
      </w:r>
      <w:r w:rsidRPr="00B70F55">
        <w:rPr>
          <w:rFonts w:ascii="SimSun" w:hAnsi="SimSun" w:hint="eastAsia"/>
          <w:sz w:val="21"/>
          <w:szCs w:val="21"/>
        </w:rPr>
        <w:t>捷克共和国</w:t>
      </w:r>
      <w:r>
        <w:rPr>
          <w:rFonts w:ascii="SimSun" w:hAnsi="SimSun" w:hint="eastAsia"/>
          <w:sz w:val="21"/>
          <w:szCs w:val="21"/>
        </w:rPr>
        <w:t>、</w:t>
      </w:r>
      <w:r w:rsidRPr="00B70F55">
        <w:rPr>
          <w:rFonts w:ascii="SimSun" w:hAnsi="SimSun" w:hint="eastAsia"/>
          <w:sz w:val="21"/>
          <w:szCs w:val="21"/>
        </w:rPr>
        <w:t>津巴布韦</w:t>
      </w:r>
      <w:r w:rsidRPr="001D2F6B">
        <w:rPr>
          <w:rFonts w:ascii="SimSun" w:hAnsi="SimSun" w:hint="eastAsia"/>
          <w:sz w:val="21"/>
        </w:rPr>
        <w:t>、</w:t>
      </w:r>
      <w:r w:rsidRPr="00B70F55">
        <w:rPr>
          <w:rFonts w:ascii="SimSun" w:hAnsi="SimSun" w:hint="eastAsia"/>
          <w:sz w:val="21"/>
          <w:szCs w:val="21"/>
        </w:rPr>
        <w:t>喀麦隆</w:t>
      </w:r>
      <w:r>
        <w:rPr>
          <w:rFonts w:ascii="SimSun" w:hAnsi="SimSun" w:hint="eastAsia"/>
          <w:sz w:val="21"/>
          <w:szCs w:val="21"/>
        </w:rPr>
        <w:t>、</w:t>
      </w:r>
      <w:r w:rsidRPr="00B70F55">
        <w:rPr>
          <w:rFonts w:ascii="SimSun" w:hAnsi="SimSun" w:hint="eastAsia"/>
          <w:sz w:val="21"/>
          <w:szCs w:val="21"/>
        </w:rPr>
        <w:t>科特迪瓦</w:t>
      </w:r>
      <w:r>
        <w:rPr>
          <w:rFonts w:ascii="SimSun" w:hAnsi="SimSun" w:hint="eastAsia"/>
          <w:sz w:val="21"/>
          <w:szCs w:val="21"/>
        </w:rPr>
        <w:t>、</w:t>
      </w:r>
      <w:r w:rsidRPr="00B70F55">
        <w:rPr>
          <w:rFonts w:ascii="SimSun" w:hAnsi="SimSun" w:hint="eastAsia"/>
          <w:sz w:val="21"/>
          <w:szCs w:val="21"/>
        </w:rPr>
        <w:t>拉脱维亚</w:t>
      </w:r>
      <w:r>
        <w:rPr>
          <w:rFonts w:ascii="SimSun" w:hAnsi="SimSun" w:hint="eastAsia"/>
          <w:sz w:val="21"/>
          <w:szCs w:val="21"/>
        </w:rPr>
        <w:t>、</w:t>
      </w:r>
      <w:r w:rsidRPr="00B70F55">
        <w:rPr>
          <w:rFonts w:ascii="SimSun" w:hAnsi="SimSun" w:hint="eastAsia"/>
          <w:sz w:val="21"/>
          <w:szCs w:val="21"/>
        </w:rPr>
        <w:t>联合王国</w:t>
      </w:r>
      <w:r>
        <w:rPr>
          <w:rFonts w:ascii="SimSun" w:hAnsi="SimSun" w:hint="eastAsia"/>
          <w:sz w:val="21"/>
          <w:szCs w:val="21"/>
        </w:rPr>
        <w:t>、</w:t>
      </w:r>
      <w:r w:rsidRPr="00B70F55">
        <w:rPr>
          <w:rFonts w:ascii="SimSun" w:hAnsi="SimSun" w:hint="eastAsia"/>
          <w:sz w:val="21"/>
          <w:szCs w:val="21"/>
        </w:rPr>
        <w:t>卢森堡</w:t>
      </w:r>
      <w:r>
        <w:rPr>
          <w:rFonts w:ascii="SimSun" w:hAnsi="SimSun" w:hint="eastAsia"/>
          <w:sz w:val="21"/>
          <w:szCs w:val="21"/>
        </w:rPr>
        <w:t>、</w:t>
      </w:r>
      <w:r w:rsidRPr="00B70F55">
        <w:rPr>
          <w:rFonts w:ascii="SimSun" w:hAnsi="SimSun" w:hint="eastAsia"/>
          <w:sz w:val="21"/>
          <w:szCs w:val="21"/>
        </w:rPr>
        <w:t>卢旺达</w:t>
      </w:r>
      <w:r>
        <w:rPr>
          <w:rFonts w:ascii="SimSun" w:hAnsi="SimSun" w:hint="eastAsia"/>
          <w:sz w:val="21"/>
          <w:szCs w:val="21"/>
        </w:rPr>
        <w:t>、</w:t>
      </w:r>
      <w:r w:rsidRPr="00B70F55">
        <w:rPr>
          <w:rFonts w:ascii="SimSun" w:hAnsi="SimSun" w:hint="eastAsia"/>
          <w:sz w:val="21"/>
          <w:szCs w:val="21"/>
        </w:rPr>
        <w:t>罗马尼亚</w:t>
      </w:r>
      <w:r>
        <w:rPr>
          <w:rFonts w:ascii="SimSun" w:hAnsi="SimSun" w:hint="eastAsia"/>
          <w:sz w:val="21"/>
          <w:szCs w:val="21"/>
        </w:rPr>
        <w:t>、</w:t>
      </w:r>
      <w:r w:rsidRPr="00B70F55">
        <w:rPr>
          <w:rFonts w:ascii="SimSun" w:hAnsi="SimSun" w:hint="eastAsia"/>
          <w:sz w:val="21"/>
          <w:szCs w:val="21"/>
        </w:rPr>
        <w:t>马来西亚</w:t>
      </w:r>
      <w:r>
        <w:rPr>
          <w:rFonts w:ascii="SimSun" w:hAnsi="SimSun" w:hint="eastAsia"/>
          <w:sz w:val="21"/>
          <w:szCs w:val="21"/>
        </w:rPr>
        <w:t>、</w:t>
      </w:r>
      <w:r w:rsidRPr="00B70F55">
        <w:rPr>
          <w:rFonts w:ascii="SimSun" w:hAnsi="SimSun" w:hint="eastAsia"/>
          <w:sz w:val="21"/>
          <w:szCs w:val="21"/>
        </w:rPr>
        <w:t>美利坚合众国</w:t>
      </w:r>
      <w:r>
        <w:rPr>
          <w:rFonts w:ascii="SimSun" w:hAnsi="SimSun" w:hint="eastAsia"/>
          <w:sz w:val="21"/>
          <w:szCs w:val="21"/>
        </w:rPr>
        <w:t>、</w:t>
      </w:r>
      <w:r w:rsidRPr="00B70F55">
        <w:rPr>
          <w:rFonts w:ascii="SimSun" w:hAnsi="SimSun" w:hint="eastAsia"/>
          <w:sz w:val="21"/>
          <w:szCs w:val="21"/>
        </w:rPr>
        <w:t>蒙古</w:t>
      </w:r>
      <w:r>
        <w:rPr>
          <w:rFonts w:ascii="SimSun" w:hAnsi="SimSun" w:hint="eastAsia"/>
          <w:sz w:val="21"/>
          <w:szCs w:val="21"/>
        </w:rPr>
        <w:t>、</w:t>
      </w:r>
      <w:r w:rsidRPr="00B70F55">
        <w:rPr>
          <w:rFonts w:ascii="SimSun" w:hAnsi="SimSun" w:hint="eastAsia"/>
          <w:sz w:val="21"/>
          <w:szCs w:val="21"/>
        </w:rPr>
        <w:t>孟加拉国</w:t>
      </w:r>
      <w:r>
        <w:rPr>
          <w:rFonts w:ascii="SimSun" w:hAnsi="SimSun" w:hint="eastAsia"/>
          <w:sz w:val="21"/>
          <w:szCs w:val="21"/>
        </w:rPr>
        <w:t>、</w:t>
      </w:r>
      <w:r w:rsidRPr="00B70F55">
        <w:rPr>
          <w:rFonts w:ascii="SimSun" w:hAnsi="SimSun" w:hint="eastAsia"/>
          <w:sz w:val="21"/>
          <w:szCs w:val="21"/>
        </w:rPr>
        <w:t>缅甸(特别)</w:t>
      </w:r>
      <w:r>
        <w:rPr>
          <w:rFonts w:ascii="SimSun" w:hAnsi="SimSun" w:hint="eastAsia"/>
          <w:sz w:val="21"/>
          <w:szCs w:val="21"/>
        </w:rPr>
        <w:t>、</w:t>
      </w:r>
      <w:r w:rsidRPr="00B70F55">
        <w:rPr>
          <w:rFonts w:ascii="SimSun" w:hAnsi="SimSun" w:hint="eastAsia"/>
          <w:sz w:val="21"/>
          <w:szCs w:val="21"/>
        </w:rPr>
        <w:t>摩洛哥</w:t>
      </w:r>
      <w:r>
        <w:rPr>
          <w:rFonts w:ascii="SimSun" w:hAnsi="SimSun" w:hint="eastAsia"/>
          <w:sz w:val="21"/>
          <w:szCs w:val="21"/>
        </w:rPr>
        <w:t>、</w:t>
      </w:r>
      <w:r w:rsidRPr="00B70F55">
        <w:rPr>
          <w:rFonts w:ascii="SimSun" w:hAnsi="SimSun" w:hint="eastAsia"/>
          <w:sz w:val="21"/>
          <w:szCs w:val="21"/>
        </w:rPr>
        <w:t>墨西哥</w:t>
      </w:r>
      <w:r>
        <w:rPr>
          <w:rFonts w:ascii="SimSun" w:hAnsi="SimSun" w:hint="eastAsia"/>
          <w:sz w:val="21"/>
          <w:szCs w:val="21"/>
        </w:rPr>
        <w:t>、</w:t>
      </w:r>
      <w:r w:rsidRPr="00B70F55">
        <w:rPr>
          <w:rFonts w:ascii="SimSun" w:hAnsi="SimSun" w:hint="eastAsia"/>
          <w:sz w:val="21"/>
          <w:szCs w:val="21"/>
        </w:rPr>
        <w:t>纳米比亚</w:t>
      </w:r>
      <w:r>
        <w:rPr>
          <w:rFonts w:ascii="SimSun" w:hAnsi="SimSun" w:hint="eastAsia"/>
          <w:sz w:val="21"/>
          <w:szCs w:val="21"/>
        </w:rPr>
        <w:t>、</w:t>
      </w:r>
      <w:r w:rsidRPr="00B70F55">
        <w:rPr>
          <w:rFonts w:ascii="SimSun" w:hAnsi="SimSun" w:hint="eastAsia"/>
          <w:sz w:val="21"/>
          <w:szCs w:val="21"/>
        </w:rPr>
        <w:t>南非</w:t>
      </w:r>
      <w:r>
        <w:rPr>
          <w:rFonts w:ascii="SimSun" w:hAnsi="SimSun" w:hint="eastAsia"/>
          <w:sz w:val="21"/>
          <w:szCs w:val="21"/>
        </w:rPr>
        <w:t>、</w:t>
      </w:r>
      <w:r w:rsidRPr="00B70F55">
        <w:rPr>
          <w:rFonts w:ascii="SimSun" w:hAnsi="SimSun" w:hint="eastAsia"/>
          <w:sz w:val="21"/>
          <w:szCs w:val="21"/>
        </w:rPr>
        <w:t>尼泊尔</w:t>
      </w:r>
      <w:r>
        <w:rPr>
          <w:rFonts w:ascii="SimSun" w:hAnsi="SimSun" w:hint="eastAsia"/>
          <w:sz w:val="21"/>
          <w:szCs w:val="21"/>
        </w:rPr>
        <w:t>、</w:t>
      </w:r>
      <w:r w:rsidRPr="00B70F55">
        <w:rPr>
          <w:rFonts w:ascii="SimSun" w:hAnsi="SimSun" w:hint="eastAsia"/>
          <w:sz w:val="21"/>
          <w:szCs w:val="21"/>
        </w:rPr>
        <w:t>尼日利亚</w:t>
      </w:r>
      <w:r>
        <w:rPr>
          <w:rFonts w:ascii="SimSun" w:hAnsi="SimSun" w:hint="eastAsia"/>
          <w:sz w:val="21"/>
          <w:szCs w:val="21"/>
        </w:rPr>
        <w:t>、</w:t>
      </w:r>
      <w:r w:rsidRPr="00B70F55">
        <w:rPr>
          <w:rFonts w:ascii="SimSun" w:hAnsi="SimSun" w:hint="eastAsia"/>
          <w:sz w:val="21"/>
          <w:szCs w:val="21"/>
        </w:rPr>
        <w:t>挪威</w:t>
      </w:r>
      <w:r>
        <w:rPr>
          <w:rFonts w:ascii="SimSun" w:hAnsi="SimSun" w:hint="eastAsia"/>
          <w:sz w:val="21"/>
          <w:szCs w:val="21"/>
        </w:rPr>
        <w:t>、</w:t>
      </w:r>
      <w:r w:rsidRPr="00B70F55">
        <w:rPr>
          <w:rFonts w:ascii="SimSun" w:hAnsi="SimSun" w:hint="eastAsia"/>
          <w:sz w:val="21"/>
          <w:szCs w:val="21"/>
        </w:rPr>
        <w:t>葡萄牙</w:t>
      </w:r>
      <w:r>
        <w:rPr>
          <w:rFonts w:ascii="SimSun" w:hAnsi="SimSun" w:hint="eastAsia"/>
          <w:sz w:val="21"/>
          <w:szCs w:val="21"/>
        </w:rPr>
        <w:t>、</w:t>
      </w:r>
      <w:r w:rsidRPr="00B70F55">
        <w:rPr>
          <w:rFonts w:ascii="SimSun" w:hAnsi="SimSun" w:hint="eastAsia"/>
          <w:sz w:val="21"/>
          <w:szCs w:val="21"/>
        </w:rPr>
        <w:t>日本</w:t>
      </w:r>
      <w:r>
        <w:rPr>
          <w:rFonts w:ascii="SimSun" w:hAnsi="SimSun" w:hint="eastAsia"/>
          <w:sz w:val="21"/>
          <w:szCs w:val="21"/>
        </w:rPr>
        <w:t>、</w:t>
      </w:r>
      <w:r w:rsidRPr="00B70F55">
        <w:rPr>
          <w:rFonts w:ascii="SimSun" w:hAnsi="SimSun" w:hint="eastAsia"/>
          <w:sz w:val="21"/>
          <w:szCs w:val="21"/>
        </w:rPr>
        <w:t>瑞典</w:t>
      </w:r>
      <w:r>
        <w:rPr>
          <w:rFonts w:ascii="SimSun" w:hAnsi="SimSun" w:hint="eastAsia"/>
          <w:sz w:val="21"/>
          <w:szCs w:val="21"/>
        </w:rPr>
        <w:t>、</w:t>
      </w:r>
      <w:r w:rsidRPr="00B70F55">
        <w:rPr>
          <w:rFonts w:ascii="SimSun" w:hAnsi="SimSun" w:hint="eastAsia"/>
          <w:sz w:val="21"/>
          <w:szCs w:val="21"/>
        </w:rPr>
        <w:t>瑞士(当然成员)</w:t>
      </w:r>
      <w:r>
        <w:rPr>
          <w:rFonts w:ascii="SimSun" w:hAnsi="SimSun" w:hint="eastAsia"/>
          <w:sz w:val="21"/>
          <w:szCs w:val="21"/>
        </w:rPr>
        <w:t>、</w:t>
      </w:r>
      <w:r w:rsidRPr="00B70F55">
        <w:rPr>
          <w:rFonts w:ascii="SimSun" w:hAnsi="SimSun" w:hint="eastAsia"/>
          <w:sz w:val="21"/>
          <w:szCs w:val="21"/>
        </w:rPr>
        <w:t>萨尔瓦多</w:t>
      </w:r>
      <w:r>
        <w:rPr>
          <w:rFonts w:ascii="SimSun" w:hAnsi="SimSun" w:hint="eastAsia"/>
          <w:sz w:val="21"/>
          <w:szCs w:val="21"/>
        </w:rPr>
        <w:t>、</w:t>
      </w:r>
      <w:r w:rsidRPr="00B70F55">
        <w:rPr>
          <w:rFonts w:ascii="SimSun" w:hAnsi="SimSun" w:hint="eastAsia"/>
          <w:sz w:val="21"/>
          <w:szCs w:val="21"/>
        </w:rPr>
        <w:t>塞内加尔</w:t>
      </w:r>
      <w:r>
        <w:rPr>
          <w:rFonts w:ascii="SimSun" w:hAnsi="SimSun" w:hint="eastAsia"/>
          <w:sz w:val="21"/>
          <w:szCs w:val="21"/>
        </w:rPr>
        <w:t>、</w:t>
      </w:r>
      <w:r w:rsidRPr="00B70F55">
        <w:rPr>
          <w:rFonts w:ascii="SimSun" w:hAnsi="SimSun" w:hint="eastAsia"/>
          <w:sz w:val="21"/>
          <w:szCs w:val="21"/>
        </w:rPr>
        <w:t>斯里兰卡</w:t>
      </w:r>
      <w:r>
        <w:rPr>
          <w:rFonts w:ascii="SimSun" w:hAnsi="SimSun" w:hint="eastAsia"/>
          <w:sz w:val="21"/>
          <w:szCs w:val="21"/>
        </w:rPr>
        <w:t>、</w:t>
      </w:r>
      <w:r w:rsidRPr="00B70F55">
        <w:rPr>
          <w:rFonts w:ascii="SimSun" w:hAnsi="SimSun" w:hint="eastAsia"/>
          <w:sz w:val="21"/>
          <w:szCs w:val="21"/>
        </w:rPr>
        <w:t>坦桑尼亚联合共和国</w:t>
      </w:r>
      <w:r>
        <w:rPr>
          <w:rFonts w:ascii="SimSun" w:hAnsi="SimSun" w:hint="eastAsia"/>
          <w:sz w:val="21"/>
          <w:szCs w:val="21"/>
        </w:rPr>
        <w:t>、</w:t>
      </w:r>
      <w:r w:rsidRPr="00B70F55">
        <w:rPr>
          <w:rFonts w:ascii="SimSun" w:hAnsi="SimSun" w:hint="eastAsia"/>
          <w:sz w:val="21"/>
          <w:szCs w:val="21"/>
        </w:rPr>
        <w:t>突尼斯</w:t>
      </w:r>
      <w:r>
        <w:rPr>
          <w:rFonts w:ascii="SimSun" w:hAnsi="SimSun" w:hint="eastAsia"/>
          <w:sz w:val="21"/>
          <w:szCs w:val="21"/>
        </w:rPr>
        <w:t>、</w:t>
      </w:r>
      <w:r w:rsidRPr="00B70F55">
        <w:rPr>
          <w:rFonts w:ascii="SimSun" w:hAnsi="SimSun" w:hint="eastAsia"/>
          <w:sz w:val="21"/>
          <w:szCs w:val="21"/>
        </w:rPr>
        <w:t>土耳其</w:t>
      </w:r>
      <w:r>
        <w:rPr>
          <w:rFonts w:ascii="SimSun" w:hAnsi="SimSun" w:hint="eastAsia"/>
          <w:sz w:val="21"/>
          <w:szCs w:val="21"/>
        </w:rPr>
        <w:t>、</w:t>
      </w:r>
      <w:r w:rsidRPr="00B70F55">
        <w:rPr>
          <w:rFonts w:ascii="SimSun" w:hAnsi="SimSun" w:hint="eastAsia"/>
          <w:sz w:val="21"/>
          <w:szCs w:val="21"/>
        </w:rPr>
        <w:t>危地马拉</w:t>
      </w:r>
      <w:r>
        <w:rPr>
          <w:rFonts w:ascii="SimSun" w:hAnsi="SimSun" w:hint="eastAsia"/>
          <w:sz w:val="21"/>
          <w:szCs w:val="21"/>
        </w:rPr>
        <w:t>、</w:t>
      </w:r>
      <w:r w:rsidRPr="00B70F55">
        <w:rPr>
          <w:rFonts w:ascii="SimSun" w:hAnsi="SimSun" w:hint="eastAsia"/>
          <w:sz w:val="21"/>
          <w:szCs w:val="21"/>
        </w:rPr>
        <w:t>文莱达鲁萨兰国</w:t>
      </w:r>
      <w:r>
        <w:rPr>
          <w:rFonts w:ascii="SimSun" w:hAnsi="SimSun" w:hint="eastAsia"/>
          <w:sz w:val="21"/>
          <w:szCs w:val="21"/>
        </w:rPr>
        <w:t>、</w:t>
      </w:r>
      <w:r w:rsidRPr="00B70F55">
        <w:rPr>
          <w:rFonts w:ascii="SimSun" w:hAnsi="SimSun" w:hint="eastAsia"/>
          <w:sz w:val="21"/>
          <w:szCs w:val="21"/>
        </w:rPr>
        <w:t>乌干达</w:t>
      </w:r>
      <w:r>
        <w:rPr>
          <w:rFonts w:ascii="SimSun" w:hAnsi="SimSun" w:hint="eastAsia"/>
          <w:sz w:val="21"/>
          <w:szCs w:val="21"/>
        </w:rPr>
        <w:t>、</w:t>
      </w:r>
      <w:r w:rsidRPr="00B70F55">
        <w:rPr>
          <w:rFonts w:ascii="SimSun" w:hAnsi="SimSun" w:hint="eastAsia"/>
          <w:sz w:val="21"/>
          <w:szCs w:val="21"/>
        </w:rPr>
        <w:t>西班牙</w:t>
      </w:r>
      <w:r>
        <w:rPr>
          <w:rFonts w:ascii="SimSun" w:hAnsi="SimSun" w:hint="eastAsia"/>
          <w:sz w:val="21"/>
          <w:szCs w:val="21"/>
        </w:rPr>
        <w:t>、</w:t>
      </w:r>
      <w:r w:rsidRPr="00B70F55">
        <w:rPr>
          <w:rFonts w:ascii="SimSun" w:hAnsi="SimSun" w:hint="eastAsia"/>
          <w:sz w:val="21"/>
          <w:szCs w:val="21"/>
        </w:rPr>
        <w:t>新加坡</w:t>
      </w:r>
      <w:r>
        <w:rPr>
          <w:rFonts w:ascii="SimSun" w:hAnsi="SimSun" w:hint="eastAsia"/>
          <w:sz w:val="21"/>
          <w:szCs w:val="21"/>
        </w:rPr>
        <w:t>、</w:t>
      </w:r>
      <w:r w:rsidRPr="00B70F55">
        <w:rPr>
          <w:rFonts w:ascii="SimSun" w:hAnsi="SimSun" w:hint="eastAsia"/>
          <w:sz w:val="21"/>
          <w:szCs w:val="21"/>
        </w:rPr>
        <w:t>新西兰</w:t>
      </w:r>
      <w:r>
        <w:rPr>
          <w:rFonts w:ascii="SimSun" w:hAnsi="SimSun" w:hint="eastAsia"/>
          <w:sz w:val="21"/>
          <w:szCs w:val="21"/>
        </w:rPr>
        <w:t>、</w:t>
      </w:r>
      <w:r w:rsidRPr="00B70F55">
        <w:rPr>
          <w:rFonts w:ascii="SimSun" w:hAnsi="SimSun" w:hint="eastAsia"/>
          <w:sz w:val="21"/>
          <w:szCs w:val="21"/>
        </w:rPr>
        <w:t>匈牙利</w:t>
      </w:r>
      <w:r>
        <w:rPr>
          <w:rFonts w:ascii="SimSun" w:hAnsi="SimSun" w:hint="eastAsia"/>
          <w:sz w:val="21"/>
          <w:szCs w:val="21"/>
        </w:rPr>
        <w:t>、</w:t>
      </w:r>
      <w:r w:rsidRPr="00B70F55">
        <w:rPr>
          <w:rFonts w:ascii="SimSun" w:hAnsi="SimSun" w:hint="eastAsia"/>
          <w:sz w:val="21"/>
          <w:szCs w:val="21"/>
        </w:rPr>
        <w:t>伊朗</w:t>
      </w:r>
      <w:r>
        <w:rPr>
          <w:rFonts w:ascii="SimSun" w:hAnsi="SimSun" w:hint="eastAsia"/>
          <w:sz w:val="21"/>
          <w:szCs w:val="21"/>
        </w:rPr>
        <w:t>(</w:t>
      </w:r>
      <w:r w:rsidRPr="00B70F55">
        <w:rPr>
          <w:rFonts w:ascii="SimSun" w:hAnsi="SimSun" w:hint="eastAsia"/>
          <w:sz w:val="21"/>
          <w:szCs w:val="21"/>
        </w:rPr>
        <w:t>伊斯兰共和国</w:t>
      </w:r>
      <w:r>
        <w:rPr>
          <w:rFonts w:ascii="SimSun" w:hAnsi="SimSun" w:hint="eastAsia"/>
          <w:sz w:val="21"/>
          <w:szCs w:val="21"/>
        </w:rPr>
        <w:t>)、</w:t>
      </w:r>
      <w:r w:rsidRPr="00B70F55">
        <w:rPr>
          <w:rFonts w:ascii="SimSun" w:hAnsi="SimSun" w:hint="eastAsia"/>
          <w:sz w:val="21"/>
          <w:szCs w:val="21"/>
        </w:rPr>
        <w:t>意大利</w:t>
      </w:r>
      <w:r>
        <w:rPr>
          <w:rFonts w:ascii="SimSun" w:hAnsi="SimSun" w:hint="eastAsia"/>
          <w:sz w:val="21"/>
          <w:szCs w:val="21"/>
        </w:rPr>
        <w:t>、</w:t>
      </w:r>
      <w:r w:rsidRPr="00B70F55">
        <w:rPr>
          <w:rFonts w:ascii="SimSun" w:hAnsi="SimSun" w:hint="eastAsia"/>
          <w:sz w:val="21"/>
          <w:szCs w:val="21"/>
        </w:rPr>
        <w:t>印度</w:t>
      </w:r>
      <w:r>
        <w:rPr>
          <w:rFonts w:ascii="SimSun" w:hAnsi="SimSun" w:hint="eastAsia"/>
          <w:sz w:val="21"/>
          <w:szCs w:val="21"/>
        </w:rPr>
        <w:t>、</w:t>
      </w:r>
      <w:r w:rsidRPr="00B70F55">
        <w:rPr>
          <w:rFonts w:ascii="SimSun" w:hAnsi="SimSun" w:hint="eastAsia"/>
          <w:sz w:val="21"/>
          <w:szCs w:val="21"/>
        </w:rPr>
        <w:t>印度尼西亚</w:t>
      </w:r>
      <w:r>
        <w:rPr>
          <w:rFonts w:ascii="SimSun" w:hAnsi="SimSun" w:hint="eastAsia"/>
          <w:sz w:val="21"/>
          <w:szCs w:val="21"/>
        </w:rPr>
        <w:t>、</w:t>
      </w:r>
      <w:r w:rsidRPr="00B70F55">
        <w:rPr>
          <w:rFonts w:ascii="SimSun" w:hAnsi="SimSun" w:hint="eastAsia"/>
          <w:sz w:val="21"/>
          <w:szCs w:val="21"/>
        </w:rPr>
        <w:t>越南</w:t>
      </w:r>
      <w:r>
        <w:rPr>
          <w:rFonts w:ascii="SimSun" w:hAnsi="SimSun" w:hint="eastAsia"/>
          <w:sz w:val="21"/>
          <w:szCs w:val="21"/>
        </w:rPr>
        <w:t>、</w:t>
      </w:r>
      <w:r w:rsidRPr="00B70F55">
        <w:rPr>
          <w:rFonts w:ascii="SimSun" w:hAnsi="SimSun" w:hint="eastAsia"/>
          <w:sz w:val="21"/>
          <w:szCs w:val="21"/>
        </w:rPr>
        <w:t>中国(83个)。</w:t>
      </w:r>
    </w:p>
    <w:p w:rsidR="00D35DA6" w:rsidRPr="00D35DA6" w:rsidRDefault="00D35DA6" w:rsidP="00D35DA6">
      <w:pPr>
        <w:keepNext/>
        <w:spacing w:beforeLines="100" w:before="240" w:line="420" w:lineRule="atLeast"/>
        <w:jc w:val="both"/>
        <w:rPr>
          <w:rFonts w:ascii="KaiTi" w:eastAsia="KaiTi" w:hAnsi="KaiTi" w:cs="SimSun"/>
          <w:sz w:val="21"/>
          <w:szCs w:val="21"/>
        </w:rPr>
      </w:pPr>
      <w:r w:rsidRPr="00D35DA6">
        <w:rPr>
          <w:rFonts w:ascii="KaiTi" w:eastAsia="KaiTi" w:hAnsi="KaiTi" w:cs="SimSun" w:hint="eastAsia"/>
          <w:sz w:val="21"/>
          <w:szCs w:val="21"/>
        </w:rPr>
        <w:t>统一编排</w:t>
      </w:r>
      <w:r w:rsidRPr="00D35DA6">
        <w:rPr>
          <w:rFonts w:ascii="KaiTi" w:eastAsia="KaiTi" w:hAnsi="KaiTi" w:hint="eastAsia"/>
          <w:snapToGrid w:val="0"/>
          <w:sz w:val="21"/>
        </w:rPr>
        <w:t>议程</w:t>
      </w:r>
      <w:r w:rsidRPr="00D35DA6">
        <w:rPr>
          <w:rFonts w:ascii="KaiTi" w:eastAsia="KaiTi" w:hAnsi="KaiTi" w:cs="SimSun" w:hint="eastAsia"/>
          <w:sz w:val="21"/>
          <w:szCs w:val="21"/>
        </w:rPr>
        <w:t>第9项</w:t>
      </w:r>
    </w:p>
    <w:p w:rsidR="001D2F6B" w:rsidRDefault="00D35DA6" w:rsidP="00D35DA6">
      <w:pPr>
        <w:keepNext/>
        <w:spacing w:afterLines="50" w:after="120" w:line="340" w:lineRule="atLeast"/>
        <w:jc w:val="both"/>
        <w:rPr>
          <w:rFonts w:ascii="SimHei" w:eastAsia="SimHei" w:cs="Times New Roman"/>
          <w:sz w:val="21"/>
          <w:szCs w:val="21"/>
        </w:rPr>
      </w:pPr>
      <w:r w:rsidRPr="00D35DA6">
        <w:rPr>
          <w:rFonts w:ascii="SimHei" w:eastAsia="SimHei" w:cs="Times New Roman" w:hint="eastAsia"/>
          <w:sz w:val="21"/>
          <w:szCs w:val="21"/>
        </w:rPr>
        <w:t>批准协定</w:t>
      </w:r>
    </w:p>
    <w:p w:rsidR="001D2F6B" w:rsidRDefault="002B152D" w:rsidP="002F7479">
      <w:pPr>
        <w:overflowPunct w:val="0"/>
        <w:spacing w:afterLines="50" w:after="120" w:line="340" w:lineRule="atLeast"/>
        <w:ind w:firstLine="567"/>
        <w:jc w:val="both"/>
        <w:rPr>
          <w:rFonts w:ascii="SimSun" w:hAnsi="SimSun"/>
          <w:sz w:val="21"/>
          <w:szCs w:val="22"/>
        </w:rPr>
      </w:pPr>
      <w:r w:rsidRPr="008D7DA4">
        <w:rPr>
          <w:rFonts w:ascii="SimSun" w:hAnsi="SimSun" w:hint="eastAsia"/>
          <w:sz w:val="21"/>
          <w:szCs w:val="21"/>
        </w:rPr>
        <w:t>协调委员会批准</w:t>
      </w:r>
      <w:r>
        <w:rPr>
          <w:rFonts w:ascii="SimSun" w:hAnsi="SimSun" w:hint="eastAsia"/>
          <w:sz w:val="21"/>
          <w:szCs w:val="21"/>
        </w:rPr>
        <w:t>了</w:t>
      </w:r>
      <w:r w:rsidRPr="008D7DA4">
        <w:rPr>
          <w:rFonts w:ascii="SimSun" w:hAnsi="SimSun"/>
          <w:sz w:val="21"/>
          <w:szCs w:val="21"/>
        </w:rPr>
        <w:t>WIPO</w:t>
      </w:r>
      <w:r w:rsidRPr="008D7DA4">
        <w:rPr>
          <w:rFonts w:ascii="SimSun" w:hAnsi="SimSun" w:hint="eastAsia"/>
          <w:sz w:val="21"/>
          <w:szCs w:val="21"/>
        </w:rPr>
        <w:t>与图书推广中心的谅解备忘录以及</w:t>
      </w:r>
      <w:r w:rsidRPr="008D7DA4">
        <w:rPr>
          <w:rFonts w:ascii="SimSun" w:hAnsi="SimSun"/>
          <w:sz w:val="21"/>
          <w:szCs w:val="21"/>
        </w:rPr>
        <w:t>WIPO</w:t>
      </w:r>
      <w:r w:rsidRPr="008D7DA4">
        <w:rPr>
          <w:rFonts w:ascii="SimSun" w:hAnsi="SimSun" w:hint="eastAsia"/>
          <w:sz w:val="21"/>
          <w:szCs w:val="21"/>
        </w:rPr>
        <w:t>与亚太经社会的谅解备忘录</w:t>
      </w:r>
      <w:r>
        <w:rPr>
          <w:rFonts w:ascii="SimSun" w:hAnsi="SimSun" w:hint="eastAsia"/>
          <w:sz w:val="21"/>
          <w:szCs w:val="21"/>
        </w:rPr>
        <w:t>(</w:t>
      </w:r>
      <w:r w:rsidRPr="008D7DA4">
        <w:rPr>
          <w:rFonts w:ascii="SimSun" w:hAnsi="SimSun" w:hint="eastAsia"/>
          <w:sz w:val="21"/>
          <w:szCs w:val="21"/>
        </w:rPr>
        <w:t>文件</w:t>
      </w:r>
      <w:r>
        <w:rPr>
          <w:rFonts w:ascii="SimSun" w:hAnsi="SimSun" w:hint="eastAsia"/>
          <w:sz w:val="21"/>
          <w:szCs w:val="21"/>
        </w:rPr>
        <w:t>WO/CC/71/1</w:t>
      </w:r>
      <w:r w:rsidRPr="008D7DA4">
        <w:rPr>
          <w:rFonts w:ascii="SimSun" w:hAnsi="SimSun" w:hint="eastAsia"/>
          <w:sz w:val="21"/>
          <w:szCs w:val="21"/>
        </w:rPr>
        <w:t>附件一和附件二</w:t>
      </w:r>
      <w:r>
        <w:rPr>
          <w:rFonts w:ascii="SimSun" w:hAnsi="SimSun" w:hint="eastAsia"/>
          <w:sz w:val="21"/>
          <w:szCs w:val="21"/>
        </w:rPr>
        <w:t>)</w:t>
      </w:r>
      <w:r w:rsidRPr="008D7DA4">
        <w:rPr>
          <w:rFonts w:ascii="SimSun" w:hAnsi="SimSun" w:hint="eastAsia"/>
          <w:sz w:val="21"/>
          <w:szCs w:val="21"/>
        </w:rPr>
        <w:t>。</w:t>
      </w:r>
    </w:p>
    <w:p w:rsidR="00D35DA6" w:rsidRPr="00D35DA6" w:rsidRDefault="00D35DA6" w:rsidP="00D35DA6">
      <w:pPr>
        <w:keepNext/>
        <w:spacing w:beforeLines="100" w:before="240" w:line="420" w:lineRule="atLeast"/>
        <w:jc w:val="both"/>
        <w:rPr>
          <w:rFonts w:ascii="KaiTi" w:eastAsia="KaiTi" w:hAnsi="KaiTi" w:cs="SimSun"/>
          <w:sz w:val="21"/>
          <w:szCs w:val="21"/>
        </w:rPr>
      </w:pPr>
      <w:r w:rsidRPr="00D35DA6">
        <w:rPr>
          <w:rFonts w:ascii="KaiTi" w:eastAsia="KaiTi" w:hAnsi="KaiTi" w:cs="SimSun" w:hint="eastAsia"/>
          <w:sz w:val="21"/>
          <w:szCs w:val="21"/>
        </w:rPr>
        <w:t>统一编排</w:t>
      </w:r>
      <w:r w:rsidRPr="00D35DA6">
        <w:rPr>
          <w:rFonts w:ascii="KaiTi" w:eastAsia="KaiTi" w:hAnsi="KaiTi" w:hint="eastAsia"/>
          <w:snapToGrid w:val="0"/>
          <w:sz w:val="21"/>
        </w:rPr>
        <w:t>议程</w:t>
      </w:r>
      <w:r w:rsidRPr="00D35DA6">
        <w:rPr>
          <w:rFonts w:ascii="KaiTi" w:eastAsia="KaiTi" w:hAnsi="KaiTi" w:cs="SimSun" w:hint="eastAsia"/>
          <w:sz w:val="21"/>
          <w:szCs w:val="21"/>
        </w:rPr>
        <w:t>第10项</w:t>
      </w:r>
    </w:p>
    <w:p w:rsidR="001D2F6B" w:rsidRDefault="00D35DA6" w:rsidP="00D35DA6">
      <w:pPr>
        <w:keepNext/>
        <w:spacing w:afterLines="50" w:after="120" w:line="340" w:lineRule="atLeast"/>
        <w:jc w:val="both"/>
        <w:rPr>
          <w:rFonts w:ascii="SimHei" w:eastAsia="SimHei" w:cs="Times New Roman"/>
          <w:sz w:val="21"/>
          <w:szCs w:val="21"/>
        </w:rPr>
      </w:pPr>
      <w:r w:rsidRPr="00D35DA6">
        <w:rPr>
          <w:rFonts w:ascii="SimHei" w:eastAsia="SimHei" w:cs="Times New Roman" w:hint="eastAsia"/>
          <w:sz w:val="21"/>
          <w:szCs w:val="21"/>
        </w:rPr>
        <w:t>关于审计和监督的报告</w:t>
      </w:r>
    </w:p>
    <w:p w:rsidR="001D2F6B" w:rsidRDefault="00D35DA6" w:rsidP="0068381A">
      <w:pPr>
        <w:keepNext/>
        <w:overflowPunct w:val="0"/>
        <w:spacing w:beforeLines="100" w:before="240" w:afterLines="50" w:after="120" w:line="340" w:lineRule="atLeast"/>
        <w:rPr>
          <w:rFonts w:ascii="SimSun" w:hAnsi="SimSun"/>
          <w:sz w:val="21"/>
          <w:u w:val="single"/>
        </w:rPr>
      </w:pPr>
      <w:r w:rsidRPr="001D2F6B">
        <w:rPr>
          <w:rFonts w:ascii="SimSun" w:hAnsi="SimSun" w:hint="eastAsia"/>
          <w:sz w:val="21"/>
          <w:u w:val="single"/>
        </w:rPr>
        <w:t>WIPO独立咨询监督委员会(</w:t>
      </w:r>
      <w:proofErr w:type="gramStart"/>
      <w:r w:rsidRPr="001D2F6B">
        <w:rPr>
          <w:rFonts w:ascii="SimSun" w:hAnsi="SimSun" w:hint="eastAsia"/>
          <w:sz w:val="21"/>
          <w:u w:val="single"/>
        </w:rPr>
        <w:t>咨</w:t>
      </w:r>
      <w:proofErr w:type="gramEnd"/>
      <w:r w:rsidRPr="001D2F6B">
        <w:rPr>
          <w:rFonts w:ascii="SimSun" w:hAnsi="SimSun" w:hint="eastAsia"/>
          <w:sz w:val="21"/>
          <w:u w:val="single"/>
        </w:rPr>
        <w:t>监委)的报告</w:t>
      </w:r>
    </w:p>
    <w:p w:rsidR="001D2F6B" w:rsidRDefault="00D35DA6" w:rsidP="002F7479">
      <w:pPr>
        <w:overflowPunct w:val="0"/>
        <w:spacing w:afterLines="50" w:after="120" w:line="340" w:lineRule="atLeast"/>
        <w:ind w:firstLine="567"/>
        <w:jc w:val="both"/>
        <w:rPr>
          <w:rFonts w:ascii="SimSun" w:hAnsi="SimSun"/>
          <w:color w:val="000000"/>
          <w:sz w:val="21"/>
        </w:rPr>
      </w:pPr>
      <w:r w:rsidRPr="001D2F6B">
        <w:rPr>
          <w:rFonts w:ascii="SimSun" w:hAnsi="SimSun" w:hint="eastAsia"/>
          <w:color w:val="000000"/>
          <w:sz w:val="21"/>
        </w:rPr>
        <w:t>WIPO大会</w:t>
      </w:r>
      <w:r w:rsidRPr="002F7479">
        <w:rPr>
          <w:rFonts w:ascii="SimSun" w:hAnsi="SimSun" w:hint="eastAsia"/>
          <w:sz w:val="21"/>
          <w:szCs w:val="21"/>
        </w:rPr>
        <w:t>注意</w:t>
      </w:r>
      <w:r w:rsidRPr="001D2F6B">
        <w:rPr>
          <w:rFonts w:ascii="SimSun" w:hAnsi="SimSun" w:hint="eastAsia"/>
          <w:color w:val="000000"/>
          <w:sz w:val="21"/>
        </w:rPr>
        <w:t>到“WIPO独立咨询监督委员会(</w:t>
      </w:r>
      <w:proofErr w:type="gramStart"/>
      <w:r w:rsidRPr="001D2F6B">
        <w:rPr>
          <w:rFonts w:ascii="SimSun" w:hAnsi="SimSun" w:hint="eastAsia"/>
          <w:color w:val="000000"/>
          <w:sz w:val="21"/>
        </w:rPr>
        <w:t>咨</w:t>
      </w:r>
      <w:proofErr w:type="gramEnd"/>
      <w:r w:rsidRPr="001D2F6B">
        <w:rPr>
          <w:rFonts w:ascii="SimSun" w:hAnsi="SimSun" w:hint="eastAsia"/>
          <w:color w:val="000000"/>
          <w:sz w:val="21"/>
        </w:rPr>
        <w:t>监委)的报告”(文件WO/GA/47/2)。</w:t>
      </w:r>
    </w:p>
    <w:p w:rsidR="001D2F6B" w:rsidRDefault="00D35DA6" w:rsidP="0068381A">
      <w:pPr>
        <w:keepNext/>
        <w:overflowPunct w:val="0"/>
        <w:spacing w:beforeLines="100" w:before="240" w:afterLines="50" w:after="120" w:line="340" w:lineRule="atLeast"/>
        <w:rPr>
          <w:rFonts w:ascii="SimSun" w:hAnsi="SimSun"/>
          <w:sz w:val="21"/>
          <w:u w:val="single"/>
        </w:rPr>
      </w:pPr>
      <w:r w:rsidRPr="001D2F6B">
        <w:rPr>
          <w:rFonts w:ascii="SimSun" w:hAnsi="SimSun" w:hint="eastAsia"/>
          <w:sz w:val="21"/>
          <w:u w:val="single"/>
        </w:rPr>
        <w:t>外聘审计员的报告</w:t>
      </w:r>
    </w:p>
    <w:p w:rsidR="001D2F6B" w:rsidRDefault="00D35DA6" w:rsidP="002F7479">
      <w:pPr>
        <w:overflowPunct w:val="0"/>
        <w:spacing w:afterLines="50" w:after="120" w:line="340" w:lineRule="atLeast"/>
        <w:ind w:firstLine="567"/>
        <w:jc w:val="both"/>
        <w:rPr>
          <w:rFonts w:ascii="SimSun" w:hAnsi="SimSun"/>
          <w:sz w:val="21"/>
          <w:szCs w:val="22"/>
        </w:rPr>
      </w:pPr>
      <w:r w:rsidRPr="001D2F6B">
        <w:rPr>
          <w:rFonts w:ascii="SimSun" w:hAnsi="SimSun" w:hint="eastAsia"/>
          <w:sz w:val="21"/>
          <w:szCs w:val="22"/>
        </w:rPr>
        <w:t>WIPO</w:t>
      </w:r>
      <w:r w:rsidRPr="002F7479">
        <w:rPr>
          <w:rFonts w:ascii="SimSun" w:hAnsi="SimSun" w:hint="eastAsia"/>
          <w:sz w:val="21"/>
          <w:szCs w:val="21"/>
        </w:rPr>
        <w:t>成员国</w:t>
      </w:r>
      <w:r w:rsidRPr="001D2F6B">
        <w:rPr>
          <w:rFonts w:ascii="SimSun" w:hAnsi="SimSun" w:hint="eastAsia"/>
          <w:sz w:val="21"/>
          <w:szCs w:val="22"/>
        </w:rPr>
        <w:t>大会和各联盟的大会各自就其所涉事宜，注意到“外聘审计员的报告”(文件A/55/9)。</w:t>
      </w:r>
    </w:p>
    <w:p w:rsidR="001D2F6B" w:rsidRDefault="00D35DA6" w:rsidP="0068381A">
      <w:pPr>
        <w:keepNext/>
        <w:overflowPunct w:val="0"/>
        <w:spacing w:beforeLines="100" w:before="240" w:afterLines="50" w:after="120" w:line="340" w:lineRule="atLeast"/>
        <w:rPr>
          <w:rFonts w:ascii="SimSun" w:hAnsi="SimSun"/>
          <w:sz w:val="21"/>
          <w:u w:val="single"/>
        </w:rPr>
      </w:pPr>
      <w:r w:rsidRPr="001D2F6B">
        <w:rPr>
          <w:rFonts w:ascii="SimSun" w:hAnsi="SimSun" w:hint="eastAsia"/>
          <w:sz w:val="21"/>
          <w:u w:val="single"/>
        </w:rPr>
        <w:t>内部监督司(监督司)司长的年度报告</w:t>
      </w:r>
    </w:p>
    <w:p w:rsidR="001D2F6B" w:rsidRDefault="00D35DA6" w:rsidP="002F7479">
      <w:pPr>
        <w:overflowPunct w:val="0"/>
        <w:spacing w:afterLines="50" w:after="120" w:line="340" w:lineRule="atLeast"/>
        <w:ind w:firstLine="567"/>
        <w:jc w:val="both"/>
        <w:rPr>
          <w:rFonts w:ascii="SimSun" w:hAnsi="SimSun"/>
          <w:sz w:val="21"/>
        </w:rPr>
      </w:pPr>
      <w:r w:rsidRPr="001D2F6B">
        <w:rPr>
          <w:rFonts w:ascii="SimSun" w:hAnsi="SimSun" w:hint="eastAsia"/>
          <w:sz w:val="21"/>
        </w:rPr>
        <w:t>大会注意到“</w:t>
      </w:r>
      <w:r w:rsidRPr="002F7479">
        <w:rPr>
          <w:rFonts w:ascii="SimSun" w:hAnsi="SimSun" w:hint="eastAsia"/>
          <w:sz w:val="21"/>
          <w:szCs w:val="21"/>
        </w:rPr>
        <w:t>内部监督司</w:t>
      </w:r>
      <w:r w:rsidRPr="001D2F6B">
        <w:rPr>
          <w:rFonts w:ascii="SimSun" w:hAnsi="SimSun" w:hint="eastAsia"/>
          <w:sz w:val="21"/>
        </w:rPr>
        <w:t>(监督司)司长的年度报告”(文件WO/GA/47/4)。</w:t>
      </w:r>
    </w:p>
    <w:p w:rsidR="00D35DA6" w:rsidRPr="00D35DA6" w:rsidRDefault="00D35DA6" w:rsidP="00D35DA6">
      <w:pPr>
        <w:keepNext/>
        <w:spacing w:beforeLines="100" w:before="240" w:line="420" w:lineRule="atLeast"/>
        <w:jc w:val="both"/>
        <w:rPr>
          <w:rFonts w:ascii="KaiTi" w:eastAsia="KaiTi" w:hAnsi="KaiTi" w:cs="SimSun"/>
          <w:sz w:val="21"/>
          <w:szCs w:val="21"/>
        </w:rPr>
      </w:pPr>
      <w:r w:rsidRPr="00D35DA6">
        <w:rPr>
          <w:rFonts w:ascii="KaiTi" w:eastAsia="KaiTi" w:hAnsi="KaiTi" w:cs="SimSun" w:hint="eastAsia"/>
          <w:sz w:val="21"/>
          <w:szCs w:val="21"/>
        </w:rPr>
        <w:lastRenderedPageBreak/>
        <w:t>统一编排</w:t>
      </w:r>
      <w:r w:rsidRPr="00D35DA6">
        <w:rPr>
          <w:rFonts w:ascii="KaiTi" w:eastAsia="KaiTi" w:hAnsi="KaiTi" w:hint="eastAsia"/>
          <w:snapToGrid w:val="0"/>
          <w:sz w:val="21"/>
        </w:rPr>
        <w:t>议程</w:t>
      </w:r>
      <w:r w:rsidRPr="00D35DA6">
        <w:rPr>
          <w:rFonts w:ascii="KaiTi" w:eastAsia="KaiTi" w:hAnsi="KaiTi" w:cs="SimSun" w:hint="eastAsia"/>
          <w:sz w:val="21"/>
          <w:szCs w:val="21"/>
        </w:rPr>
        <w:t>第11项</w:t>
      </w:r>
    </w:p>
    <w:p w:rsidR="001D2F6B" w:rsidRDefault="00D35DA6" w:rsidP="00D35DA6">
      <w:pPr>
        <w:keepNext/>
        <w:spacing w:afterLines="50" w:after="120" w:line="340" w:lineRule="atLeast"/>
        <w:jc w:val="both"/>
        <w:rPr>
          <w:rFonts w:ascii="SimHei" w:eastAsia="SimHei" w:cs="Times New Roman"/>
          <w:sz w:val="21"/>
          <w:szCs w:val="21"/>
        </w:rPr>
      </w:pPr>
      <w:r w:rsidRPr="00D35DA6">
        <w:rPr>
          <w:rFonts w:ascii="SimHei" w:eastAsia="SimHei" w:cs="Times New Roman" w:hint="eastAsia"/>
          <w:sz w:val="21"/>
          <w:szCs w:val="21"/>
        </w:rPr>
        <w:t>关于计划和预算委员会的报告</w:t>
      </w:r>
    </w:p>
    <w:p w:rsidR="001D2F6B" w:rsidRDefault="00320AA0" w:rsidP="002F7479">
      <w:pPr>
        <w:overflowPunct w:val="0"/>
        <w:spacing w:afterLines="50" w:after="120" w:line="340" w:lineRule="atLeast"/>
        <w:ind w:firstLine="567"/>
        <w:jc w:val="both"/>
        <w:rPr>
          <w:rFonts w:ascii="SimSun" w:hAnsi="SimSun"/>
          <w:sz w:val="21"/>
          <w:szCs w:val="22"/>
        </w:rPr>
      </w:pPr>
      <w:r w:rsidRPr="001D2F6B">
        <w:rPr>
          <w:rFonts w:ascii="SimSun" w:hAnsi="SimSun" w:hint="eastAsia"/>
          <w:sz w:val="21"/>
          <w:szCs w:val="22"/>
        </w:rPr>
        <w:t>主席指出，议程第11项涵盖了计划和预算委员会(PBC)在其</w:t>
      </w:r>
      <w:r w:rsidRPr="001D2F6B">
        <w:rPr>
          <w:rFonts w:ascii="SimSun" w:hAnsi="SimSun" w:hint="eastAsia"/>
          <w:sz w:val="21"/>
        </w:rPr>
        <w:t>第二十三</w:t>
      </w:r>
      <w:r w:rsidRPr="001D2F6B">
        <w:rPr>
          <w:rFonts w:ascii="SimSun" w:hAnsi="SimSun" w:hint="eastAsia"/>
          <w:sz w:val="21"/>
          <w:szCs w:val="22"/>
        </w:rPr>
        <w:t>届会议和第二十四届会议上讨论的所有问题，</w:t>
      </w:r>
      <w:r w:rsidR="00781C28">
        <w:rPr>
          <w:rFonts w:ascii="SimSun" w:hAnsi="SimSun" w:hint="eastAsia"/>
          <w:sz w:val="21"/>
          <w:szCs w:val="22"/>
        </w:rPr>
        <w:t>但</w:t>
      </w:r>
      <w:r w:rsidRPr="001D2F6B">
        <w:rPr>
          <w:rFonts w:ascii="SimSun" w:hAnsi="SimSun" w:hint="eastAsia"/>
          <w:sz w:val="21"/>
          <w:szCs w:val="22"/>
        </w:rPr>
        <w:t>已在议程第10项下讨论的“审计与监督报告”除外。正如文件A/55/4“计划和预算委员会的决定”所提及的那样，委员会未能就以下问题得出结论：(a)新建筑项目和新会议厅项目最终进展报告；(b)拟议的2016/17两年</w:t>
      </w:r>
      <w:proofErr w:type="gramStart"/>
      <w:r w:rsidRPr="001D2F6B">
        <w:rPr>
          <w:rFonts w:ascii="SimSun" w:hAnsi="SimSun" w:hint="eastAsia"/>
          <w:sz w:val="21"/>
          <w:szCs w:val="22"/>
        </w:rPr>
        <w:t>期计划</w:t>
      </w:r>
      <w:proofErr w:type="gramEnd"/>
      <w:r w:rsidRPr="001D2F6B">
        <w:rPr>
          <w:rFonts w:ascii="SimSun" w:hAnsi="SimSun" w:hint="eastAsia"/>
          <w:sz w:val="21"/>
          <w:szCs w:val="22"/>
        </w:rPr>
        <w:t>和预算，包括里斯本相关问题。主席补充说，在(b)点下，计划和预算委员会不能就新设驻外办事处问题得出决论。此外，计划和预算委员会注意到，未曾就一些代表团提出的下列问题达成协商一致：(a)“为2016/17年任何外交会议划拨专项资金的条件是此种会议开放给所有WIPO成员国全面参与”的提案；(b)“有必要修订按联盟分配收入和支出方法，包括本组织杂项收入的分配”。</w:t>
      </w:r>
    </w:p>
    <w:p w:rsidR="001D2F6B" w:rsidRDefault="00320AA0" w:rsidP="002F7479">
      <w:pPr>
        <w:overflowPunct w:val="0"/>
        <w:spacing w:afterLines="50" w:after="120" w:line="340" w:lineRule="atLeast"/>
        <w:ind w:firstLine="567"/>
        <w:jc w:val="both"/>
        <w:rPr>
          <w:rFonts w:ascii="SimSun" w:hAnsi="SimSun"/>
          <w:sz w:val="21"/>
          <w:szCs w:val="22"/>
        </w:rPr>
      </w:pPr>
      <w:r w:rsidRPr="002623AF">
        <w:rPr>
          <w:rFonts w:ascii="SimSun" w:hAnsi="SimSun" w:hint="eastAsia"/>
          <w:sz w:val="21"/>
          <w:szCs w:val="21"/>
        </w:rPr>
        <w:t>主席接下来宣读了载于文件A/55/4(题为“计划和预算委员会的决定”)中的拟议决议段落，这涉及议程第11项下的所有问题，但</w:t>
      </w:r>
      <w:r>
        <w:rPr>
          <w:rFonts w:ascii="SimSun" w:hAnsi="SimSun" w:hint="eastAsia"/>
          <w:sz w:val="21"/>
          <w:szCs w:val="21"/>
        </w:rPr>
        <w:t>上述未决</w:t>
      </w:r>
      <w:r w:rsidRPr="002623AF">
        <w:rPr>
          <w:rFonts w:ascii="SimSun" w:hAnsi="SimSun" w:hint="eastAsia"/>
          <w:sz w:val="21"/>
          <w:szCs w:val="21"/>
        </w:rPr>
        <w:t>问题除外。</w:t>
      </w:r>
    </w:p>
    <w:p w:rsidR="001D2F6B" w:rsidRDefault="00155C46" w:rsidP="002F7479">
      <w:pPr>
        <w:overflowPunct w:val="0"/>
        <w:spacing w:afterLines="50" w:after="120" w:line="340" w:lineRule="atLeast"/>
        <w:jc w:val="both"/>
        <w:rPr>
          <w:rFonts w:ascii="SimSun" w:hAnsi="SimSun"/>
          <w:sz w:val="21"/>
          <w:szCs w:val="22"/>
        </w:rPr>
      </w:pPr>
      <w:r>
        <w:rPr>
          <w:rFonts w:ascii="SimSun" w:hAnsi="SimSun" w:hint="eastAsia"/>
          <w:sz w:val="21"/>
          <w:szCs w:val="21"/>
        </w:rPr>
        <w:t>一、</w:t>
      </w:r>
      <w:r>
        <w:rPr>
          <w:rFonts w:ascii="SimSun" w:hAnsi="SimSun" w:hint="eastAsia"/>
          <w:sz w:val="21"/>
          <w:szCs w:val="21"/>
        </w:rPr>
        <w:tab/>
      </w:r>
      <w:r w:rsidR="00320AA0">
        <w:rPr>
          <w:rFonts w:ascii="SimSun" w:hAnsi="SimSun" w:hint="eastAsia"/>
          <w:sz w:val="21"/>
          <w:szCs w:val="21"/>
        </w:rPr>
        <w:t>关于上段所述各项议题，</w:t>
      </w:r>
      <w:r w:rsidR="00320AA0" w:rsidRPr="002623AF">
        <w:rPr>
          <w:rFonts w:ascii="SimSun" w:hAnsi="SimSun" w:hint="eastAsia"/>
          <w:sz w:val="21"/>
          <w:szCs w:val="21"/>
        </w:rPr>
        <w:t>WIPO成员国大会和WIPO管理的各联盟的大会各自就其所涉事宜：</w:t>
      </w:r>
    </w:p>
    <w:p w:rsidR="001D2F6B" w:rsidRDefault="00AE0C71" w:rsidP="00155C46">
      <w:pPr>
        <w:spacing w:afterLines="50" w:after="120" w:line="340" w:lineRule="atLeast"/>
        <w:ind w:left="567"/>
        <w:jc w:val="both"/>
        <w:rPr>
          <w:rFonts w:ascii="SimSun" w:hAnsi="SimSun"/>
          <w:sz w:val="21"/>
          <w:szCs w:val="22"/>
        </w:rPr>
      </w:pPr>
      <w:r w:rsidRPr="001D2F6B">
        <w:rPr>
          <w:rFonts w:ascii="SimSun" w:hAnsi="SimSun"/>
          <w:sz w:val="21"/>
          <w:szCs w:val="22"/>
        </w:rPr>
        <w:t>(</w:t>
      </w:r>
      <w:proofErr w:type="spellStart"/>
      <w:r w:rsidRPr="001D2F6B">
        <w:rPr>
          <w:rFonts w:ascii="SimSun" w:hAnsi="SimSun"/>
          <w:sz w:val="21"/>
          <w:szCs w:val="22"/>
        </w:rPr>
        <w:t>i</w:t>
      </w:r>
      <w:proofErr w:type="spellEnd"/>
      <w:r w:rsidRPr="001D2F6B">
        <w:rPr>
          <w:rFonts w:ascii="SimSun" w:hAnsi="SimSun"/>
          <w:sz w:val="21"/>
          <w:szCs w:val="22"/>
        </w:rPr>
        <w:t>)</w:t>
      </w:r>
      <w:r w:rsidRPr="001D2F6B">
        <w:rPr>
          <w:rFonts w:ascii="SimSun" w:hAnsi="SimSun"/>
          <w:sz w:val="21"/>
          <w:szCs w:val="22"/>
        </w:rPr>
        <w:tab/>
      </w:r>
      <w:r w:rsidR="00320AA0" w:rsidRPr="002623AF">
        <w:rPr>
          <w:rFonts w:ascii="SimSun" w:hAnsi="SimSun" w:hint="eastAsia"/>
          <w:sz w:val="21"/>
          <w:szCs w:val="21"/>
        </w:rPr>
        <w:t>注意到计划和预算委员会的“决定一览”(文件A/55/4)，以及</w:t>
      </w:r>
      <w:r w:rsidR="00320AA0">
        <w:rPr>
          <w:rFonts w:ascii="SimSun" w:hAnsi="SimSun" w:hint="eastAsia"/>
          <w:sz w:val="21"/>
          <w:szCs w:val="21"/>
        </w:rPr>
        <w:t>经更新的</w:t>
      </w:r>
      <w:r w:rsidR="00320AA0" w:rsidRPr="002623AF">
        <w:rPr>
          <w:rFonts w:ascii="SimSun" w:hAnsi="SimSun" w:hint="eastAsia"/>
          <w:sz w:val="21"/>
          <w:szCs w:val="21"/>
        </w:rPr>
        <w:t>“截至2015年9月1日的会费缴纳情况”(文件A/55/8</w:t>
      </w:r>
      <w:r w:rsidR="00320AA0">
        <w:rPr>
          <w:rFonts w:ascii="SimSun" w:hAnsi="SimSun" w:hint="eastAsia"/>
          <w:sz w:val="21"/>
          <w:szCs w:val="21"/>
        </w:rPr>
        <w:t>)；并</w:t>
      </w:r>
    </w:p>
    <w:p w:rsidR="001D2F6B" w:rsidRDefault="00AE0C71" w:rsidP="00155C46">
      <w:pPr>
        <w:spacing w:afterLines="50" w:after="120" w:line="340" w:lineRule="atLeast"/>
        <w:ind w:left="567"/>
        <w:jc w:val="both"/>
        <w:rPr>
          <w:rFonts w:ascii="SimSun" w:hAnsi="SimSun"/>
          <w:sz w:val="21"/>
        </w:rPr>
      </w:pPr>
      <w:r w:rsidRPr="001D2F6B">
        <w:rPr>
          <w:rFonts w:ascii="SimSun" w:hAnsi="SimSun"/>
          <w:sz w:val="21"/>
          <w:szCs w:val="22"/>
        </w:rPr>
        <w:t>(ii)</w:t>
      </w:r>
      <w:r w:rsidRPr="001D2F6B">
        <w:rPr>
          <w:rFonts w:ascii="SimSun" w:hAnsi="SimSun"/>
          <w:sz w:val="21"/>
          <w:szCs w:val="22"/>
        </w:rPr>
        <w:tab/>
      </w:r>
      <w:r w:rsidR="00320AA0" w:rsidRPr="002623AF">
        <w:rPr>
          <w:rFonts w:ascii="SimSun" w:hAnsi="SimSun" w:hint="eastAsia"/>
          <w:sz w:val="21"/>
          <w:szCs w:val="21"/>
        </w:rPr>
        <w:t>批准文件A/55/4中所载的计划和预算委员会提出的各项建议</w:t>
      </w:r>
      <w:r w:rsidR="00320AA0">
        <w:rPr>
          <w:rFonts w:ascii="SimSun" w:hAnsi="SimSun" w:hint="eastAsia"/>
          <w:sz w:val="21"/>
          <w:szCs w:val="21"/>
        </w:rPr>
        <w:t>(见此议程项目第二段)</w:t>
      </w:r>
      <w:r w:rsidR="00320AA0" w:rsidRPr="002623AF">
        <w:rPr>
          <w:rFonts w:ascii="SimSun" w:hAnsi="SimSun" w:hint="eastAsia"/>
          <w:sz w:val="21"/>
          <w:szCs w:val="21"/>
        </w:rPr>
        <w:t>。</w:t>
      </w:r>
    </w:p>
    <w:p w:rsidR="001D2F6B" w:rsidRDefault="003C508E" w:rsidP="002F7479">
      <w:pPr>
        <w:overflowPunct w:val="0"/>
        <w:spacing w:afterLines="50" w:after="120" w:line="340" w:lineRule="atLeast"/>
        <w:jc w:val="both"/>
        <w:rPr>
          <w:rFonts w:ascii="SimSun" w:hAnsi="SimSun"/>
          <w:sz w:val="21"/>
        </w:rPr>
      </w:pPr>
      <w:r w:rsidRPr="001D2F6B">
        <w:rPr>
          <w:rFonts w:ascii="SimSun" w:hAnsi="SimSun" w:hint="eastAsia"/>
          <w:sz w:val="21"/>
        </w:rPr>
        <w:t>二、</w:t>
      </w:r>
      <w:r w:rsidR="00155C46">
        <w:rPr>
          <w:rFonts w:ascii="SimSun" w:hAnsi="SimSun" w:hint="eastAsia"/>
          <w:sz w:val="21"/>
        </w:rPr>
        <w:tab/>
      </w:r>
      <w:r w:rsidR="00320AA0" w:rsidRPr="001D2F6B">
        <w:rPr>
          <w:rFonts w:ascii="SimSun" w:hAnsi="SimSun" w:hint="eastAsia"/>
          <w:sz w:val="21"/>
        </w:rPr>
        <w:t>关于</w:t>
      </w:r>
      <w:r w:rsidR="00320AA0" w:rsidRPr="002623AF">
        <w:rPr>
          <w:rFonts w:ascii="SimSun" w:hAnsi="SimSun" w:hint="eastAsia"/>
          <w:sz w:val="21"/>
          <w:szCs w:val="21"/>
        </w:rPr>
        <w:t>新建筑项目和新会议厅项目进展报告(文件A/55/11)</w:t>
      </w:r>
      <w:r w:rsidR="00320AA0">
        <w:rPr>
          <w:rFonts w:ascii="SimSun" w:hAnsi="SimSun" w:hint="eastAsia"/>
          <w:sz w:val="21"/>
          <w:szCs w:val="21"/>
        </w:rPr>
        <w:t>，</w:t>
      </w:r>
      <w:r w:rsidR="00320AA0" w:rsidRPr="002623AF">
        <w:rPr>
          <w:rFonts w:ascii="SimSun" w:hAnsi="SimSun" w:hint="eastAsia"/>
          <w:sz w:val="21"/>
          <w:szCs w:val="21"/>
        </w:rPr>
        <w:t>WIPO成员国大会和WIPO管理的各联盟的大会各自就其所涉事宜：</w:t>
      </w:r>
    </w:p>
    <w:p w:rsidR="001D2F6B" w:rsidRDefault="009E5F37" w:rsidP="00155C46">
      <w:pPr>
        <w:spacing w:afterLines="50" w:after="120" w:line="340" w:lineRule="atLeast"/>
        <w:ind w:left="567"/>
        <w:jc w:val="both"/>
        <w:rPr>
          <w:rFonts w:ascii="SimSun" w:hAnsi="SimSun"/>
          <w:sz w:val="21"/>
        </w:rPr>
      </w:pPr>
      <w:r w:rsidRPr="001D2F6B">
        <w:rPr>
          <w:rFonts w:ascii="SimSun" w:hAnsi="SimSun"/>
          <w:sz w:val="21"/>
        </w:rPr>
        <w:t>(a)</w:t>
      </w:r>
      <w:r w:rsidRPr="001D2F6B">
        <w:rPr>
          <w:rFonts w:ascii="SimSun" w:hAnsi="SimSun"/>
          <w:sz w:val="21"/>
        </w:rPr>
        <w:tab/>
      </w:r>
      <w:r w:rsidR="00320AA0" w:rsidRPr="002623AF">
        <w:rPr>
          <w:rFonts w:ascii="SimSun" w:hAnsi="SimSun" w:hint="eastAsia"/>
          <w:sz w:val="21"/>
          <w:szCs w:val="21"/>
        </w:rPr>
        <w:t>注意到新建筑项目和新会议厅项目进展报告(文件A/55/11)的内容，包括正在与剩余三家建筑公司和三家专业服务公司进行账目决算的讨论这一事实；</w:t>
      </w:r>
    </w:p>
    <w:p w:rsidR="001D2F6B" w:rsidRDefault="009E5F37" w:rsidP="00155C46">
      <w:pPr>
        <w:spacing w:afterLines="50" w:after="120" w:line="340" w:lineRule="atLeast"/>
        <w:ind w:left="567"/>
        <w:jc w:val="both"/>
        <w:rPr>
          <w:rFonts w:ascii="SimSun" w:hAnsi="SimSun"/>
          <w:sz w:val="21"/>
        </w:rPr>
      </w:pPr>
      <w:r w:rsidRPr="001D2F6B">
        <w:rPr>
          <w:rFonts w:ascii="SimSun" w:hAnsi="SimSun"/>
          <w:sz w:val="21"/>
        </w:rPr>
        <w:t>(b)</w:t>
      </w:r>
      <w:r w:rsidRPr="001D2F6B">
        <w:rPr>
          <w:rFonts w:ascii="SimSun" w:hAnsi="SimSun"/>
          <w:sz w:val="21"/>
        </w:rPr>
        <w:tab/>
      </w:r>
      <w:r w:rsidR="00320AA0" w:rsidRPr="002623AF">
        <w:rPr>
          <w:rFonts w:ascii="SimSun" w:hAnsi="SimSun" w:hint="eastAsia"/>
          <w:sz w:val="21"/>
          <w:szCs w:val="21"/>
        </w:rPr>
        <w:t>注意到秘书处：</w:t>
      </w:r>
    </w:p>
    <w:p w:rsidR="001D2F6B" w:rsidRDefault="009E5F37" w:rsidP="00155C46">
      <w:pPr>
        <w:spacing w:afterLines="50" w:after="120" w:line="340" w:lineRule="atLeast"/>
        <w:ind w:left="1134"/>
        <w:jc w:val="both"/>
        <w:rPr>
          <w:rFonts w:ascii="SimSun" w:hAnsi="SimSun"/>
          <w:sz w:val="21"/>
        </w:rPr>
      </w:pPr>
      <w:r w:rsidRPr="001D2F6B">
        <w:rPr>
          <w:rFonts w:ascii="SimSun" w:hAnsi="SimSun"/>
          <w:sz w:val="21"/>
        </w:rPr>
        <w:t>(</w:t>
      </w:r>
      <w:proofErr w:type="spellStart"/>
      <w:r w:rsidRPr="001D2F6B">
        <w:rPr>
          <w:rFonts w:ascii="SimSun" w:hAnsi="SimSun"/>
          <w:sz w:val="21"/>
        </w:rPr>
        <w:t>i</w:t>
      </w:r>
      <w:proofErr w:type="spellEnd"/>
      <w:r w:rsidRPr="001D2F6B">
        <w:rPr>
          <w:rFonts w:ascii="SimSun" w:hAnsi="SimSun"/>
          <w:sz w:val="21"/>
        </w:rPr>
        <w:t>)</w:t>
      </w:r>
      <w:r w:rsidRPr="001D2F6B">
        <w:rPr>
          <w:rFonts w:ascii="SimSun" w:hAnsi="SimSun"/>
          <w:sz w:val="21"/>
        </w:rPr>
        <w:tab/>
      </w:r>
      <w:r w:rsidR="00320AA0" w:rsidRPr="002623AF">
        <w:rPr>
          <w:rFonts w:ascii="SimSun" w:hAnsi="SimSun" w:hint="eastAsia"/>
          <w:sz w:val="21"/>
          <w:szCs w:val="21"/>
        </w:rPr>
        <w:t>已尽其所能把终结并关闭所有与新会议厅项目相关的账目所需的潜在新增资金尽量控制在最低水平；</w:t>
      </w:r>
    </w:p>
    <w:p w:rsidR="001D2F6B" w:rsidRDefault="009E5F37" w:rsidP="00155C46">
      <w:pPr>
        <w:spacing w:afterLines="50" w:after="120" w:line="340" w:lineRule="atLeast"/>
        <w:ind w:left="1134"/>
        <w:jc w:val="both"/>
        <w:rPr>
          <w:rFonts w:ascii="SimSun" w:hAnsi="SimSun"/>
          <w:sz w:val="21"/>
        </w:rPr>
      </w:pPr>
      <w:r w:rsidRPr="001D2F6B">
        <w:rPr>
          <w:rFonts w:ascii="SimSun" w:hAnsi="SimSun"/>
          <w:sz w:val="21"/>
        </w:rPr>
        <w:t>(ii)</w:t>
      </w:r>
      <w:r w:rsidRPr="001D2F6B">
        <w:rPr>
          <w:rFonts w:ascii="SimSun" w:hAnsi="SimSun"/>
          <w:sz w:val="21"/>
        </w:rPr>
        <w:tab/>
      </w:r>
      <w:r w:rsidR="00320AA0" w:rsidRPr="002623AF">
        <w:rPr>
          <w:rFonts w:ascii="SimSun" w:hAnsi="SimSun" w:hint="eastAsia"/>
          <w:sz w:val="21"/>
          <w:szCs w:val="21"/>
        </w:rPr>
        <w:t>在2015年成员国大会前已经关闭了几乎所有(108个中的102个)与新会议厅项目相关的账目，并将不遗余力地在成员国大会结束后尽快关闭剩余的六个账目；并</w:t>
      </w:r>
      <w:r w:rsidR="00320AA0">
        <w:rPr>
          <w:rFonts w:ascii="SimSun" w:hAnsi="SimSun" w:hint="eastAsia"/>
          <w:sz w:val="21"/>
          <w:szCs w:val="21"/>
        </w:rPr>
        <w:t>且</w:t>
      </w:r>
    </w:p>
    <w:p w:rsidR="001D2F6B" w:rsidRDefault="009E5F37" w:rsidP="00155C46">
      <w:pPr>
        <w:spacing w:afterLines="50" w:after="120" w:line="340" w:lineRule="atLeast"/>
        <w:ind w:left="567"/>
        <w:jc w:val="both"/>
        <w:rPr>
          <w:rFonts w:ascii="SimSun" w:hAnsi="SimSun"/>
          <w:sz w:val="21"/>
        </w:rPr>
      </w:pPr>
      <w:r w:rsidRPr="001D2F6B">
        <w:rPr>
          <w:rFonts w:ascii="SimSun" w:hAnsi="SimSun"/>
          <w:sz w:val="21"/>
        </w:rPr>
        <w:t>(c)</w:t>
      </w:r>
      <w:r w:rsidRPr="001D2F6B">
        <w:rPr>
          <w:rFonts w:ascii="SimSun" w:hAnsi="SimSun"/>
          <w:sz w:val="21"/>
        </w:rPr>
        <w:tab/>
      </w:r>
      <w:r w:rsidR="00320AA0" w:rsidRPr="002623AF">
        <w:rPr>
          <w:rFonts w:ascii="SimSun" w:hAnsi="SimSun" w:hint="eastAsia"/>
          <w:sz w:val="21"/>
          <w:szCs w:val="21"/>
        </w:rPr>
        <w:t>对于与完成和关闭新会议厅项目相关的超出项目7,520</w:t>
      </w:r>
      <w:proofErr w:type="gramStart"/>
      <w:r w:rsidR="00320AA0" w:rsidRPr="002623AF">
        <w:rPr>
          <w:rFonts w:ascii="SimSun" w:hAnsi="SimSun" w:hint="eastAsia"/>
          <w:sz w:val="21"/>
          <w:szCs w:val="21"/>
        </w:rPr>
        <w:t>万瑞</w:t>
      </w:r>
      <w:proofErr w:type="gramEnd"/>
      <w:r w:rsidR="00320AA0" w:rsidRPr="002623AF">
        <w:rPr>
          <w:rFonts w:ascii="SimSun" w:hAnsi="SimSun" w:hint="eastAsia"/>
          <w:sz w:val="21"/>
          <w:szCs w:val="21"/>
        </w:rPr>
        <w:t>郎已核准预算的最多350</w:t>
      </w:r>
      <w:proofErr w:type="gramStart"/>
      <w:r w:rsidR="00320AA0" w:rsidRPr="002623AF">
        <w:rPr>
          <w:rFonts w:ascii="SimSun" w:hAnsi="SimSun" w:hint="eastAsia"/>
          <w:sz w:val="21"/>
          <w:szCs w:val="21"/>
        </w:rPr>
        <w:t>万瑞</w:t>
      </w:r>
      <w:proofErr w:type="gramEnd"/>
      <w:r w:rsidR="00320AA0" w:rsidRPr="002623AF">
        <w:rPr>
          <w:rFonts w:ascii="SimSun" w:hAnsi="SimSun" w:hint="eastAsia"/>
          <w:sz w:val="21"/>
          <w:szCs w:val="21"/>
        </w:rPr>
        <w:t>郎的潜在新增费用，特别批准从已核准的2014/15年计划和预算中所载的预算总额中列支。</w:t>
      </w:r>
    </w:p>
    <w:p w:rsidR="00680F11" w:rsidRPr="0070351D" w:rsidRDefault="003C508E" w:rsidP="002F7479">
      <w:pPr>
        <w:overflowPunct w:val="0"/>
        <w:spacing w:afterLines="50" w:after="120" w:line="340" w:lineRule="atLeast"/>
        <w:jc w:val="both"/>
        <w:rPr>
          <w:rFonts w:ascii="SimSun" w:hAnsi="SimSun"/>
          <w:sz w:val="21"/>
        </w:rPr>
      </w:pPr>
      <w:r w:rsidRPr="001D2F6B">
        <w:rPr>
          <w:rFonts w:ascii="SimSun" w:hAnsi="SimSun" w:hint="eastAsia"/>
          <w:sz w:val="21"/>
        </w:rPr>
        <w:t>三、</w:t>
      </w:r>
      <w:r w:rsidR="00155C46">
        <w:rPr>
          <w:rFonts w:ascii="SimSun" w:hAnsi="SimSun" w:hint="eastAsia"/>
          <w:sz w:val="21"/>
        </w:rPr>
        <w:tab/>
      </w:r>
      <w:r w:rsidRPr="001D2F6B">
        <w:rPr>
          <w:rFonts w:ascii="SimSun" w:hAnsi="SimSun" w:hint="eastAsia"/>
          <w:sz w:val="21"/>
        </w:rPr>
        <w:t>关于新驻外办事处，</w:t>
      </w:r>
      <w:r w:rsidR="00680F11" w:rsidRPr="002F7479">
        <w:rPr>
          <w:rFonts w:ascii="SimSun" w:hAnsi="SimSun" w:hint="eastAsia"/>
          <w:sz w:val="21"/>
          <w:szCs w:val="21"/>
        </w:rPr>
        <w:t>WIPO</w:t>
      </w:r>
      <w:r w:rsidR="00680F11">
        <w:rPr>
          <w:rFonts w:ascii="SimSun" w:hAnsi="SimSun" w:hint="eastAsia"/>
          <w:sz w:val="21"/>
        </w:rPr>
        <w:t>大会决定</w:t>
      </w:r>
      <w:r w:rsidR="00680F11" w:rsidRPr="003152A4">
        <w:rPr>
          <w:rFonts w:ascii="SimSun" w:hAnsi="SimSun" w:hint="eastAsia"/>
          <w:sz w:val="21"/>
        </w:rPr>
        <w:t>：</w:t>
      </w:r>
    </w:p>
    <w:p w:rsidR="00680F11" w:rsidRPr="0070351D" w:rsidRDefault="00680F11" w:rsidP="00155C46">
      <w:pPr>
        <w:spacing w:afterLines="50" w:after="120" w:line="340" w:lineRule="atLeast"/>
        <w:ind w:left="567"/>
        <w:jc w:val="both"/>
        <w:rPr>
          <w:rFonts w:ascii="SimSun" w:hAnsi="SimSun"/>
          <w:sz w:val="21"/>
        </w:rPr>
      </w:pPr>
      <w:r>
        <w:rPr>
          <w:rFonts w:ascii="SimSun" w:hAnsi="SimSun" w:hint="eastAsia"/>
          <w:sz w:val="21"/>
        </w:rPr>
        <w:t>1.</w:t>
      </w:r>
      <w:r w:rsidRPr="0070351D">
        <w:rPr>
          <w:rFonts w:ascii="SimSun" w:hAnsi="SimSun"/>
          <w:sz w:val="21"/>
        </w:rPr>
        <w:tab/>
      </w:r>
      <w:r>
        <w:rPr>
          <w:rFonts w:ascii="SimSun" w:hAnsi="SimSun" w:hint="eastAsia"/>
          <w:sz w:val="21"/>
        </w:rPr>
        <w:t>通过本决定后附的“指导原则”。</w:t>
      </w:r>
    </w:p>
    <w:p w:rsidR="00680F11" w:rsidRDefault="00680F11" w:rsidP="00155C46">
      <w:pPr>
        <w:spacing w:afterLines="50" w:after="120" w:line="340" w:lineRule="atLeast"/>
        <w:ind w:left="567"/>
        <w:jc w:val="both"/>
        <w:rPr>
          <w:rFonts w:ascii="SimSun" w:hAnsi="SimSun"/>
          <w:sz w:val="21"/>
        </w:rPr>
      </w:pPr>
      <w:r>
        <w:rPr>
          <w:rFonts w:ascii="SimSun" w:hAnsi="SimSun" w:hint="eastAsia"/>
          <w:sz w:val="21"/>
        </w:rPr>
        <w:t>2.</w:t>
      </w:r>
      <w:r w:rsidRPr="0070351D">
        <w:rPr>
          <w:rFonts w:ascii="SimSun" w:hAnsi="SimSun"/>
          <w:sz w:val="21"/>
        </w:rPr>
        <w:tab/>
      </w:r>
      <w:r>
        <w:rPr>
          <w:rFonts w:ascii="SimSun" w:hAnsi="SimSun" w:hint="eastAsia"/>
          <w:sz w:val="21"/>
        </w:rPr>
        <w:t>承认产权</w:t>
      </w:r>
      <w:r w:rsidRPr="00155C46">
        <w:rPr>
          <w:rFonts w:ascii="SimSun" w:hAnsi="SimSun" w:hint="eastAsia"/>
          <w:sz w:val="21"/>
          <w:szCs w:val="21"/>
        </w:rPr>
        <w:t>组织</w:t>
      </w:r>
      <w:r>
        <w:rPr>
          <w:rFonts w:ascii="SimSun" w:hAnsi="SimSun" w:hint="eastAsia"/>
          <w:sz w:val="21"/>
        </w:rPr>
        <w:t>开设新驻外办事处的能力有限，希望在设立新驻外办事处时采取分阶段的审慎办法，在2016-17、2018-19</w:t>
      </w:r>
      <w:proofErr w:type="gramStart"/>
      <w:r>
        <w:rPr>
          <w:rFonts w:ascii="SimSun" w:hAnsi="SimSun" w:hint="eastAsia"/>
          <w:sz w:val="21"/>
        </w:rPr>
        <w:t>两个</w:t>
      </w:r>
      <w:proofErr w:type="gramEnd"/>
      <w:r>
        <w:rPr>
          <w:rFonts w:ascii="SimSun" w:hAnsi="SimSun" w:hint="eastAsia"/>
          <w:sz w:val="21"/>
        </w:rPr>
        <w:t>两年期中，每个两年期开设的驻外办事处不超过三家，但须经WIPO大会批准。</w:t>
      </w:r>
    </w:p>
    <w:p w:rsidR="00680F11" w:rsidRPr="0070351D" w:rsidRDefault="00680F11" w:rsidP="00155C46">
      <w:pPr>
        <w:spacing w:afterLines="50" w:after="120" w:line="340" w:lineRule="atLeast"/>
        <w:ind w:left="567"/>
        <w:jc w:val="both"/>
        <w:rPr>
          <w:rFonts w:ascii="SimSun" w:hAnsi="SimSun"/>
          <w:sz w:val="21"/>
        </w:rPr>
      </w:pPr>
      <w:r>
        <w:rPr>
          <w:rFonts w:ascii="SimSun" w:hAnsi="SimSun" w:hint="eastAsia"/>
          <w:sz w:val="21"/>
        </w:rPr>
        <w:t>3.</w:t>
      </w:r>
      <w:r>
        <w:rPr>
          <w:rFonts w:ascii="SimSun" w:hAnsi="SimSun" w:hint="eastAsia"/>
          <w:sz w:val="21"/>
        </w:rPr>
        <w:tab/>
        <w:t>本决定不影响PBC和大会在2021年进行评价后根据指导原则就开设新驻外办事处做出任何决定。</w:t>
      </w:r>
    </w:p>
    <w:p w:rsidR="00680F11" w:rsidRDefault="00680F11" w:rsidP="00155C46">
      <w:pPr>
        <w:spacing w:afterLines="50" w:after="120" w:line="340" w:lineRule="atLeast"/>
        <w:ind w:left="567"/>
        <w:jc w:val="both"/>
        <w:rPr>
          <w:rFonts w:ascii="SimSun" w:hAnsi="SimSun"/>
          <w:sz w:val="21"/>
        </w:rPr>
      </w:pPr>
      <w:r>
        <w:rPr>
          <w:rFonts w:ascii="SimSun" w:hAnsi="SimSun" w:hint="eastAsia"/>
          <w:sz w:val="21"/>
        </w:rPr>
        <w:lastRenderedPageBreak/>
        <w:t>4.</w:t>
      </w:r>
      <w:r w:rsidRPr="0070351D">
        <w:rPr>
          <w:rFonts w:ascii="SimSun" w:hAnsi="SimSun"/>
          <w:sz w:val="21"/>
        </w:rPr>
        <w:tab/>
      </w:r>
      <w:r>
        <w:rPr>
          <w:rFonts w:ascii="SimSun" w:hAnsi="SimSun" w:hint="eastAsia"/>
          <w:sz w:val="21"/>
        </w:rPr>
        <w:t>在第2段所述的期间内，非洲应予优先。为此目的，鼓励成员国提出在本国开设办事处的建议，按指导原则接受审议。</w:t>
      </w:r>
    </w:p>
    <w:p w:rsidR="00680F11" w:rsidRPr="00155C46" w:rsidRDefault="003C508E" w:rsidP="00155C46">
      <w:pPr>
        <w:overflowPunct w:val="0"/>
        <w:spacing w:beforeLines="200" w:before="480" w:afterLines="50" w:after="120" w:line="340" w:lineRule="atLeast"/>
        <w:jc w:val="center"/>
        <w:textAlignment w:val="bottom"/>
        <w:rPr>
          <w:rFonts w:ascii="SimSun" w:hAnsi="SimSun"/>
          <w:b/>
          <w:sz w:val="21"/>
        </w:rPr>
      </w:pPr>
      <w:r w:rsidRPr="00155C46">
        <w:rPr>
          <w:rFonts w:ascii="SimSun" w:hAnsi="SimSun" w:hint="eastAsia"/>
          <w:b/>
          <w:sz w:val="21"/>
        </w:rPr>
        <w:t>附</w:t>
      </w:r>
      <w:r w:rsidR="00155C46" w:rsidRPr="00155C46">
        <w:rPr>
          <w:rFonts w:ascii="SimSun" w:hAnsi="SimSun" w:hint="eastAsia"/>
          <w:b/>
          <w:sz w:val="21"/>
        </w:rPr>
        <w:t xml:space="preserve">　</w:t>
      </w:r>
      <w:r w:rsidRPr="00155C46">
        <w:rPr>
          <w:rFonts w:ascii="SimSun" w:hAnsi="SimSun" w:hint="eastAsia"/>
          <w:b/>
          <w:sz w:val="21"/>
        </w:rPr>
        <w:t>件</w:t>
      </w:r>
    </w:p>
    <w:p w:rsidR="00680F11" w:rsidRPr="00625FE6" w:rsidRDefault="00680F11" w:rsidP="00680F11">
      <w:pPr>
        <w:keepNext/>
        <w:keepLines/>
        <w:adjustRightInd w:val="0"/>
        <w:spacing w:beforeLines="200" w:before="480" w:afterLines="200" w:after="480" w:line="340" w:lineRule="atLeast"/>
        <w:jc w:val="center"/>
        <w:rPr>
          <w:rFonts w:ascii="SimHei" w:eastAsia="SimHei" w:hAnsi="SimHei"/>
          <w:b/>
          <w:sz w:val="21"/>
          <w:szCs w:val="24"/>
        </w:rPr>
      </w:pPr>
      <w:r w:rsidRPr="00625FE6">
        <w:rPr>
          <w:rFonts w:ascii="SimHei" w:eastAsia="SimHei" w:hAnsi="SimHei"/>
          <w:sz w:val="21"/>
          <w:szCs w:val="24"/>
        </w:rPr>
        <w:t>WIPO</w:t>
      </w:r>
      <w:r w:rsidRPr="00625FE6">
        <w:rPr>
          <w:rFonts w:ascii="SimHei" w:eastAsia="SimHei" w:hAnsi="SimHei" w:cs="SimSun" w:hint="eastAsia"/>
          <w:sz w:val="21"/>
          <w:szCs w:val="24"/>
        </w:rPr>
        <w:t>驻外办事处指导原则草案</w:t>
      </w:r>
    </w:p>
    <w:p w:rsidR="00680F11" w:rsidRPr="00625FE6" w:rsidRDefault="00680F11" w:rsidP="00680F11">
      <w:pPr>
        <w:adjustRightInd w:val="0"/>
        <w:spacing w:afterLines="50" w:after="120" w:line="340" w:lineRule="atLeast"/>
        <w:jc w:val="both"/>
        <w:rPr>
          <w:rFonts w:ascii="SimSun" w:hAnsi="SimSun"/>
          <w:color w:val="000000"/>
          <w:sz w:val="21"/>
          <w:szCs w:val="21"/>
        </w:rPr>
      </w:pPr>
      <w:r w:rsidRPr="00625FE6">
        <w:rPr>
          <w:rFonts w:ascii="SimSun" w:hAnsi="SimSun"/>
          <w:color w:val="000000"/>
          <w:sz w:val="21"/>
          <w:szCs w:val="21"/>
        </w:rPr>
        <w:t>1.</w:t>
      </w:r>
      <w:r w:rsidRPr="00625FE6">
        <w:rPr>
          <w:rFonts w:ascii="SimSun" w:hAnsi="SimSun"/>
          <w:color w:val="000000"/>
          <w:sz w:val="21"/>
          <w:szCs w:val="21"/>
        </w:rPr>
        <w:tab/>
      </w:r>
      <w:r w:rsidRPr="00625FE6">
        <w:rPr>
          <w:rFonts w:ascii="SimSun" w:hAnsi="SimSun" w:hint="eastAsia"/>
          <w:sz w:val="21"/>
          <w:szCs w:val="21"/>
        </w:rPr>
        <w:t>在建立可持续</w:t>
      </w:r>
      <w:r>
        <w:rPr>
          <w:rFonts w:ascii="SimSun" w:hAnsi="SimSun" w:hint="eastAsia"/>
          <w:sz w:val="21"/>
          <w:szCs w:val="21"/>
        </w:rPr>
        <w:t>、</w:t>
      </w:r>
      <w:r w:rsidRPr="00625FE6">
        <w:rPr>
          <w:rFonts w:ascii="SimSun" w:hAnsi="SimSun" w:hint="eastAsia"/>
          <w:sz w:val="21"/>
          <w:szCs w:val="21"/>
        </w:rPr>
        <w:t>规模适当的</w:t>
      </w:r>
      <w:r w:rsidRPr="00625FE6">
        <w:rPr>
          <w:rFonts w:ascii="SimSun" w:hAnsi="SimSun"/>
          <w:sz w:val="21"/>
          <w:szCs w:val="21"/>
        </w:rPr>
        <w:t>WIPO</w:t>
      </w:r>
      <w:r w:rsidRPr="00625FE6">
        <w:rPr>
          <w:rFonts w:ascii="SimSun" w:hAnsi="SimSun" w:hint="eastAsia"/>
          <w:sz w:val="21"/>
          <w:szCs w:val="21"/>
        </w:rPr>
        <w:t>驻外办事处(</w:t>
      </w:r>
      <w:r w:rsidRPr="00625FE6">
        <w:rPr>
          <w:rFonts w:ascii="SimSun" w:hAnsi="SimSun"/>
          <w:sz w:val="21"/>
          <w:szCs w:val="21"/>
        </w:rPr>
        <w:t>EO</w:t>
      </w:r>
      <w:r w:rsidRPr="00625FE6">
        <w:rPr>
          <w:rFonts w:ascii="SimSun" w:hAnsi="SimSun" w:hint="eastAsia"/>
          <w:sz w:val="21"/>
          <w:szCs w:val="21"/>
        </w:rPr>
        <w:t>)网络时，关于</w:t>
      </w:r>
      <w:r w:rsidRPr="00625FE6">
        <w:rPr>
          <w:rFonts w:ascii="SimSun" w:hAnsi="SimSun"/>
          <w:sz w:val="21"/>
          <w:szCs w:val="21"/>
        </w:rPr>
        <w:t>WIPO</w:t>
      </w:r>
      <w:r w:rsidRPr="00625FE6">
        <w:rPr>
          <w:rFonts w:ascii="SimSun" w:hAnsi="SimSun" w:hint="eastAsia"/>
          <w:sz w:val="21"/>
          <w:szCs w:val="21"/>
        </w:rPr>
        <w:t>秘书处的作用和成员国的决策适用以下指导原则。办事处网络的作用是与</w:t>
      </w:r>
      <w:r w:rsidRPr="00625FE6">
        <w:rPr>
          <w:rFonts w:ascii="SimSun" w:hAnsi="SimSun"/>
          <w:sz w:val="21"/>
          <w:szCs w:val="21"/>
        </w:rPr>
        <w:t>WIPO</w:t>
      </w:r>
      <w:r w:rsidRPr="00625FE6">
        <w:rPr>
          <w:rFonts w:ascii="SimSun" w:hAnsi="SimSun" w:hint="eastAsia"/>
          <w:sz w:val="21"/>
          <w:szCs w:val="21"/>
        </w:rPr>
        <w:t>总部协调一致、互为补充，在</w:t>
      </w:r>
      <w:r w:rsidRPr="00625FE6">
        <w:rPr>
          <w:rFonts w:ascii="SimSun" w:hAnsi="SimSun"/>
          <w:sz w:val="21"/>
          <w:szCs w:val="21"/>
        </w:rPr>
        <w:t>WIPO</w:t>
      </w:r>
      <w:r w:rsidRPr="00625FE6">
        <w:rPr>
          <w:rFonts w:ascii="SimSun" w:hAnsi="SimSun" w:hint="eastAsia"/>
          <w:sz w:val="21"/>
          <w:szCs w:val="21"/>
        </w:rPr>
        <w:t>总部的业务部门力有</w:t>
      </w:r>
      <w:proofErr w:type="gramStart"/>
      <w:r w:rsidRPr="00625FE6">
        <w:rPr>
          <w:rFonts w:ascii="SimSun" w:hAnsi="SimSun" w:hint="eastAsia"/>
          <w:sz w:val="21"/>
          <w:szCs w:val="21"/>
        </w:rPr>
        <w:t>未逮时发挥</w:t>
      </w:r>
      <w:proofErr w:type="gramEnd"/>
      <w:r w:rsidRPr="00625FE6">
        <w:rPr>
          <w:rFonts w:ascii="SimSun" w:hAnsi="SimSun" w:hint="eastAsia"/>
          <w:sz w:val="21"/>
          <w:szCs w:val="21"/>
        </w:rPr>
        <w:t>作用，以便遵照计划和预算的成果框架，为完成计划增加明显的价值、效率和</w:t>
      </w:r>
      <w:proofErr w:type="gramStart"/>
      <w:r w:rsidRPr="00625FE6">
        <w:rPr>
          <w:rFonts w:ascii="SimSun" w:hAnsi="SimSun" w:hint="eastAsia"/>
          <w:sz w:val="21"/>
          <w:szCs w:val="21"/>
        </w:rPr>
        <w:t>效</w:t>
      </w:r>
      <w:r w:rsidR="0046200E">
        <w:rPr>
          <w:rFonts w:ascii="SimSun" w:hAnsi="SimSun"/>
          <w:sz w:val="21"/>
          <w:szCs w:val="21"/>
        </w:rPr>
        <w:t>‍</w:t>
      </w:r>
      <w:proofErr w:type="gramEnd"/>
      <w:r w:rsidRPr="00625FE6">
        <w:rPr>
          <w:rFonts w:ascii="SimSun" w:hAnsi="SimSun" w:hint="eastAsia"/>
          <w:sz w:val="21"/>
          <w:szCs w:val="21"/>
        </w:rPr>
        <w:t>果。</w:t>
      </w:r>
    </w:p>
    <w:p w:rsidR="00680F11" w:rsidRPr="00625FE6" w:rsidRDefault="00680F11" w:rsidP="00680F11">
      <w:pPr>
        <w:keepNext/>
        <w:adjustRightInd w:val="0"/>
        <w:spacing w:beforeLines="100" w:before="240" w:afterLines="50" w:after="120" w:line="340" w:lineRule="atLeast"/>
        <w:ind w:left="567" w:hanging="567"/>
        <w:jc w:val="both"/>
        <w:rPr>
          <w:rFonts w:ascii="SimHei" w:eastAsia="SimHei" w:hAnsi="SimHei"/>
          <w:b/>
          <w:color w:val="000000"/>
          <w:sz w:val="21"/>
          <w:szCs w:val="21"/>
        </w:rPr>
      </w:pPr>
      <w:r w:rsidRPr="00625FE6">
        <w:rPr>
          <w:rFonts w:ascii="SimHei" w:eastAsia="SimHei" w:hAnsi="SimHei"/>
          <w:b/>
          <w:sz w:val="21"/>
          <w:szCs w:val="21"/>
        </w:rPr>
        <w:t>A</w:t>
      </w:r>
      <w:r w:rsidRPr="00625FE6">
        <w:rPr>
          <w:rFonts w:ascii="SimHei" w:eastAsia="SimHei" w:hAnsi="SimHei" w:hint="eastAsia"/>
          <w:b/>
          <w:sz w:val="21"/>
          <w:szCs w:val="21"/>
        </w:rPr>
        <w:t>.</w:t>
      </w:r>
      <w:r w:rsidRPr="00625FE6">
        <w:rPr>
          <w:rFonts w:ascii="SimHei" w:eastAsia="SimHei" w:hAnsi="SimHei" w:hint="eastAsia"/>
          <w:b/>
          <w:sz w:val="21"/>
          <w:szCs w:val="21"/>
        </w:rPr>
        <w:tab/>
      </w:r>
      <w:r w:rsidRPr="00625FE6">
        <w:rPr>
          <w:rFonts w:ascii="SimHei" w:eastAsia="SimHei" w:hAnsi="SimHei" w:cs="SimSun" w:hint="eastAsia"/>
          <w:sz w:val="21"/>
          <w:szCs w:val="21"/>
        </w:rPr>
        <w:t>设立新驻外办事处的程序和成员国决策的透明度</w:t>
      </w:r>
    </w:p>
    <w:p w:rsidR="00680F11" w:rsidRPr="00625FE6" w:rsidRDefault="00680F11" w:rsidP="00680F11">
      <w:pPr>
        <w:adjustRightInd w:val="0"/>
        <w:spacing w:afterLines="50" w:after="120" w:line="340" w:lineRule="atLeast"/>
        <w:jc w:val="both"/>
        <w:rPr>
          <w:rFonts w:ascii="SimSun" w:hAnsi="SimSun"/>
          <w:sz w:val="21"/>
          <w:szCs w:val="21"/>
        </w:rPr>
      </w:pPr>
      <w:r w:rsidRPr="00625FE6">
        <w:rPr>
          <w:rFonts w:ascii="SimSun" w:hAnsi="SimSun"/>
          <w:sz w:val="21"/>
          <w:szCs w:val="21"/>
        </w:rPr>
        <w:t>2.</w:t>
      </w:r>
      <w:r w:rsidRPr="00625FE6">
        <w:rPr>
          <w:rFonts w:ascii="SimSun" w:hAnsi="SimSun"/>
          <w:sz w:val="21"/>
          <w:szCs w:val="21"/>
        </w:rPr>
        <w:tab/>
      </w:r>
      <w:r w:rsidRPr="00625FE6">
        <w:rPr>
          <w:rFonts w:ascii="SimSun" w:hAnsi="SimSun" w:hint="eastAsia"/>
          <w:sz w:val="21"/>
          <w:szCs w:val="21"/>
        </w:rPr>
        <w:t>任何以本国名义或经其成员国同意代表该国家集团或地区集团申请成为驻外办事处东道国的成员国，应以书面形式通知大会主席和总干事。大会主席应立即告知成员国收到了该通知。本段不适用于那些以本国名义或代表国家集团或地区集团已提交该书面通知的成员国。</w:t>
      </w:r>
    </w:p>
    <w:p w:rsidR="00680F11" w:rsidRPr="00625FE6" w:rsidRDefault="00680F11" w:rsidP="00680F11">
      <w:pPr>
        <w:adjustRightInd w:val="0"/>
        <w:spacing w:afterLines="50" w:after="120" w:line="340" w:lineRule="atLeast"/>
        <w:jc w:val="both"/>
        <w:rPr>
          <w:rFonts w:ascii="SimSun" w:hAnsi="SimSun"/>
          <w:color w:val="000000"/>
          <w:sz w:val="21"/>
          <w:szCs w:val="21"/>
        </w:rPr>
      </w:pPr>
      <w:r w:rsidRPr="00625FE6">
        <w:rPr>
          <w:rFonts w:ascii="SimSun" w:hAnsi="SimSun"/>
          <w:sz w:val="21"/>
          <w:szCs w:val="21"/>
        </w:rPr>
        <w:t>3.</w:t>
      </w:r>
      <w:r w:rsidRPr="00625FE6">
        <w:rPr>
          <w:rFonts w:ascii="SimSun" w:hAnsi="SimSun"/>
          <w:sz w:val="21"/>
          <w:szCs w:val="21"/>
        </w:rPr>
        <w:tab/>
      </w:r>
      <w:r w:rsidRPr="00625FE6">
        <w:rPr>
          <w:rFonts w:ascii="SimSun" w:hAnsi="SimSun" w:hint="eastAsia"/>
          <w:sz w:val="21"/>
          <w:szCs w:val="21"/>
        </w:rPr>
        <w:t>希望以本国名义或经其成员国同意代表该国家集团或地区集团申请成为驻外办事处东道国的成员国，应通过总干事提交一份提案，</w:t>
      </w:r>
      <w:proofErr w:type="gramStart"/>
      <w:r w:rsidRPr="00625FE6">
        <w:rPr>
          <w:rFonts w:ascii="SimSun" w:hAnsi="SimSun" w:hint="eastAsia"/>
          <w:sz w:val="21"/>
          <w:szCs w:val="21"/>
        </w:rPr>
        <w:t>供计划</w:t>
      </w:r>
      <w:proofErr w:type="gramEnd"/>
      <w:r w:rsidRPr="00625FE6">
        <w:rPr>
          <w:rFonts w:ascii="SimSun" w:hAnsi="SimSun" w:hint="eastAsia"/>
          <w:sz w:val="21"/>
          <w:szCs w:val="21"/>
        </w:rPr>
        <w:t>和预算委员会</w:t>
      </w:r>
      <w:r w:rsidRPr="00625FE6">
        <w:rPr>
          <w:rFonts w:ascii="SimSun" w:hAnsi="SimSun"/>
          <w:sz w:val="21"/>
          <w:szCs w:val="21"/>
        </w:rPr>
        <w:t>(PBC)</w:t>
      </w:r>
      <w:r w:rsidRPr="00625FE6">
        <w:rPr>
          <w:rFonts w:ascii="SimSun" w:hAnsi="SimSun" w:hint="eastAsia"/>
          <w:sz w:val="21"/>
          <w:szCs w:val="21"/>
        </w:rPr>
        <w:t>审议。在准备提案的过程中，成员国可向秘书处请求协助，秘书处应将从该成员国收到的通知和提案提交计划和预算委员会。</w:t>
      </w:r>
    </w:p>
    <w:p w:rsidR="00680F11" w:rsidRPr="00625FE6" w:rsidRDefault="00680F11" w:rsidP="00680F11">
      <w:pPr>
        <w:adjustRightInd w:val="0"/>
        <w:spacing w:afterLines="50" w:after="120" w:line="340" w:lineRule="atLeast"/>
        <w:jc w:val="both"/>
        <w:rPr>
          <w:rFonts w:ascii="SimSun" w:hAnsi="SimSun"/>
          <w:sz w:val="21"/>
          <w:szCs w:val="21"/>
        </w:rPr>
      </w:pPr>
      <w:r w:rsidRPr="00625FE6">
        <w:rPr>
          <w:rFonts w:ascii="SimSun" w:hAnsi="SimSun"/>
          <w:color w:val="000000"/>
          <w:sz w:val="21"/>
          <w:szCs w:val="21"/>
        </w:rPr>
        <w:t>3</w:t>
      </w:r>
      <w:r w:rsidRPr="00625FE6">
        <w:rPr>
          <w:rFonts w:ascii="SimSun" w:hAnsi="SimSun" w:hint="eastAsia"/>
          <w:color w:val="000000"/>
          <w:sz w:val="21"/>
          <w:szCs w:val="21"/>
        </w:rPr>
        <w:t>之二.</w:t>
      </w:r>
      <w:r w:rsidRPr="00625FE6">
        <w:rPr>
          <w:rFonts w:ascii="SimSun" w:hAnsi="SimSun" w:hint="eastAsia"/>
          <w:color w:val="000000"/>
          <w:sz w:val="21"/>
          <w:szCs w:val="21"/>
        </w:rPr>
        <w:tab/>
      </w:r>
      <w:r w:rsidRPr="00625FE6">
        <w:rPr>
          <w:rFonts w:ascii="SimSun" w:hAnsi="SimSun" w:hint="eastAsia"/>
          <w:sz w:val="21"/>
          <w:szCs w:val="21"/>
        </w:rPr>
        <w:t>秘书处应就拟设立的新驻外办事处及其与指导原则的一致性向</w:t>
      </w:r>
      <w:r w:rsidRPr="00625FE6">
        <w:rPr>
          <w:rFonts w:ascii="SimSun" w:hAnsi="SimSun"/>
          <w:sz w:val="21"/>
          <w:szCs w:val="21"/>
        </w:rPr>
        <w:t>PBC</w:t>
      </w:r>
      <w:r w:rsidRPr="00625FE6">
        <w:rPr>
          <w:rFonts w:ascii="SimSun" w:hAnsi="SimSun" w:hint="eastAsia"/>
          <w:sz w:val="21"/>
          <w:szCs w:val="21"/>
        </w:rPr>
        <w:t>另行提交一份基于事实的技术性报告。该文件还应载有与审议第10段之二和第17段相关的信息。计划和预算委员会将审议提案及该文件，以便向大会提出建议。</w:t>
      </w:r>
    </w:p>
    <w:p w:rsidR="00680F11" w:rsidRPr="00625FE6" w:rsidRDefault="00680F11" w:rsidP="00680F11">
      <w:pPr>
        <w:adjustRightInd w:val="0"/>
        <w:spacing w:afterLines="50" w:after="120" w:line="340" w:lineRule="atLeast"/>
        <w:jc w:val="both"/>
        <w:rPr>
          <w:rFonts w:ascii="SimSun" w:hAnsi="SimSun"/>
          <w:color w:val="000000"/>
          <w:sz w:val="21"/>
          <w:szCs w:val="21"/>
        </w:rPr>
      </w:pPr>
      <w:r w:rsidRPr="00625FE6">
        <w:rPr>
          <w:rFonts w:ascii="SimSun" w:hAnsi="SimSun"/>
          <w:color w:val="000000"/>
          <w:sz w:val="21"/>
          <w:szCs w:val="21"/>
        </w:rPr>
        <w:t>4.</w:t>
      </w:r>
      <w:r w:rsidRPr="00625FE6">
        <w:rPr>
          <w:rFonts w:ascii="SimSun" w:hAnsi="SimSun"/>
          <w:color w:val="000000"/>
          <w:sz w:val="21"/>
          <w:szCs w:val="21"/>
        </w:rPr>
        <w:tab/>
      </w:r>
      <w:r w:rsidRPr="00625FE6">
        <w:rPr>
          <w:rFonts w:ascii="SimSun" w:hAnsi="SimSun" w:hint="eastAsia"/>
          <w:sz w:val="21"/>
          <w:szCs w:val="21"/>
        </w:rPr>
        <w:t>大会将对</w:t>
      </w:r>
      <w:r w:rsidRPr="00625FE6">
        <w:rPr>
          <w:rFonts w:ascii="SimSun" w:hAnsi="SimSun"/>
          <w:sz w:val="21"/>
          <w:szCs w:val="21"/>
        </w:rPr>
        <w:t>PBC</w:t>
      </w:r>
      <w:r w:rsidRPr="00625FE6">
        <w:rPr>
          <w:rFonts w:ascii="SimSun" w:hAnsi="SimSun" w:hint="eastAsia"/>
          <w:sz w:val="21"/>
          <w:szCs w:val="21"/>
        </w:rPr>
        <w:t>的报告，包括建议进行审议，以就新驻外办事处的设立做出最终决定。</w:t>
      </w:r>
    </w:p>
    <w:p w:rsidR="00680F11" w:rsidRPr="00625FE6" w:rsidRDefault="00680F11" w:rsidP="00680F11">
      <w:pPr>
        <w:adjustRightInd w:val="0"/>
        <w:spacing w:afterLines="50" w:after="120" w:line="340" w:lineRule="atLeast"/>
        <w:jc w:val="both"/>
        <w:rPr>
          <w:rFonts w:ascii="SimSun" w:hAnsi="SimSun"/>
          <w:color w:val="000000"/>
          <w:sz w:val="21"/>
          <w:szCs w:val="21"/>
        </w:rPr>
      </w:pPr>
      <w:r w:rsidRPr="00625FE6">
        <w:rPr>
          <w:rFonts w:ascii="SimSun" w:hAnsi="SimSun"/>
          <w:color w:val="000000"/>
          <w:sz w:val="21"/>
          <w:szCs w:val="21"/>
        </w:rPr>
        <w:t>5.</w:t>
      </w:r>
      <w:r w:rsidRPr="00625FE6">
        <w:rPr>
          <w:rFonts w:ascii="SimSun" w:hAnsi="SimSun"/>
          <w:color w:val="000000"/>
          <w:sz w:val="21"/>
          <w:szCs w:val="21"/>
        </w:rPr>
        <w:tab/>
      </w:r>
      <w:r w:rsidRPr="00625FE6">
        <w:rPr>
          <w:rFonts w:ascii="SimSun" w:hAnsi="SimSun" w:hint="eastAsia"/>
          <w:sz w:val="21"/>
          <w:szCs w:val="21"/>
        </w:rPr>
        <w:t>如果大会批准设立驻外办事处，协调委员会</w:t>
      </w:r>
      <w:r w:rsidRPr="00625FE6">
        <w:rPr>
          <w:rFonts w:ascii="SimSun" w:hAnsi="SimSun"/>
          <w:sz w:val="21"/>
          <w:szCs w:val="21"/>
        </w:rPr>
        <w:t>(</w:t>
      </w:r>
      <w:proofErr w:type="spellStart"/>
      <w:r w:rsidRPr="00625FE6">
        <w:rPr>
          <w:rFonts w:ascii="SimSun" w:hAnsi="SimSun"/>
          <w:sz w:val="21"/>
          <w:szCs w:val="21"/>
        </w:rPr>
        <w:t>CoCo</w:t>
      </w:r>
      <w:proofErr w:type="spellEnd"/>
      <w:r w:rsidRPr="00625FE6">
        <w:rPr>
          <w:rFonts w:ascii="SimSun" w:hAnsi="SimSun"/>
          <w:sz w:val="21"/>
          <w:szCs w:val="21"/>
        </w:rPr>
        <w:t>)</w:t>
      </w:r>
      <w:r w:rsidRPr="00625FE6">
        <w:rPr>
          <w:rFonts w:ascii="SimSun" w:hAnsi="SimSun" w:hint="eastAsia"/>
          <w:sz w:val="21"/>
          <w:szCs w:val="21"/>
        </w:rPr>
        <w:t>将依据《</w:t>
      </w:r>
      <w:r w:rsidRPr="00625FE6">
        <w:rPr>
          <w:rFonts w:ascii="SimSun" w:hAnsi="SimSun"/>
          <w:sz w:val="21"/>
          <w:szCs w:val="21"/>
        </w:rPr>
        <w:t>WIPO</w:t>
      </w:r>
      <w:r w:rsidRPr="00625FE6">
        <w:rPr>
          <w:rFonts w:ascii="SimSun" w:hAnsi="SimSun" w:hint="eastAsia"/>
          <w:sz w:val="21"/>
          <w:szCs w:val="21"/>
        </w:rPr>
        <w:t>公约》第</w:t>
      </w:r>
      <w:r w:rsidRPr="00625FE6">
        <w:rPr>
          <w:rFonts w:ascii="SimSun" w:hAnsi="SimSun"/>
          <w:sz w:val="21"/>
          <w:szCs w:val="21"/>
        </w:rPr>
        <w:t>12</w:t>
      </w:r>
      <w:r w:rsidRPr="00625FE6">
        <w:rPr>
          <w:rFonts w:ascii="SimSun" w:hAnsi="SimSun" w:hint="eastAsia"/>
          <w:sz w:val="21"/>
          <w:szCs w:val="21"/>
        </w:rPr>
        <w:t>条审议批准总干事代表</w:t>
      </w:r>
      <w:r w:rsidRPr="00625FE6">
        <w:rPr>
          <w:rFonts w:ascii="SimSun" w:hAnsi="SimSun"/>
          <w:sz w:val="21"/>
          <w:szCs w:val="21"/>
        </w:rPr>
        <w:t>WIPO</w:t>
      </w:r>
      <w:r w:rsidRPr="00625FE6">
        <w:rPr>
          <w:rFonts w:ascii="SimSun" w:hAnsi="SimSun" w:hint="eastAsia"/>
          <w:sz w:val="21"/>
          <w:szCs w:val="21"/>
        </w:rPr>
        <w:t>与东道国之间的拟议协议。</w:t>
      </w:r>
    </w:p>
    <w:p w:rsidR="00680F11" w:rsidRPr="00625FE6" w:rsidRDefault="00680F11" w:rsidP="00680F11">
      <w:pPr>
        <w:keepNext/>
        <w:adjustRightInd w:val="0"/>
        <w:spacing w:beforeLines="100" w:before="240" w:afterLines="50" w:after="120" w:line="340" w:lineRule="atLeast"/>
        <w:ind w:left="567" w:hanging="567"/>
        <w:jc w:val="both"/>
        <w:rPr>
          <w:rFonts w:ascii="SimHei" w:eastAsia="SimHei" w:hAnsi="SimHei"/>
          <w:sz w:val="21"/>
          <w:szCs w:val="21"/>
        </w:rPr>
      </w:pPr>
      <w:r w:rsidRPr="00625FE6">
        <w:rPr>
          <w:rFonts w:ascii="SimHei" w:eastAsia="SimHei" w:hAnsi="SimHei"/>
          <w:sz w:val="21"/>
          <w:szCs w:val="21"/>
        </w:rPr>
        <w:t>B</w:t>
      </w:r>
      <w:r w:rsidRPr="00625FE6">
        <w:rPr>
          <w:rFonts w:ascii="SimHei" w:eastAsia="SimHei" w:hAnsi="SimHei" w:hint="eastAsia"/>
          <w:sz w:val="21"/>
          <w:szCs w:val="21"/>
        </w:rPr>
        <w:t>.</w:t>
      </w:r>
      <w:r w:rsidRPr="00625FE6">
        <w:rPr>
          <w:rFonts w:ascii="SimHei" w:eastAsia="SimHei" w:hAnsi="SimHei" w:hint="eastAsia"/>
          <w:sz w:val="21"/>
          <w:szCs w:val="21"/>
        </w:rPr>
        <w:tab/>
        <w:t>设立驻外</w:t>
      </w:r>
      <w:r w:rsidRPr="00625FE6">
        <w:rPr>
          <w:rFonts w:ascii="SimHei" w:eastAsia="SimHei" w:hAnsi="SimHei" w:cs="SimSun" w:hint="eastAsia"/>
          <w:sz w:val="21"/>
          <w:szCs w:val="21"/>
        </w:rPr>
        <w:t>办事处</w:t>
      </w:r>
      <w:r w:rsidRPr="00625FE6">
        <w:rPr>
          <w:rFonts w:ascii="SimHei" w:eastAsia="SimHei" w:hAnsi="SimHei" w:hint="eastAsia"/>
          <w:sz w:val="21"/>
          <w:szCs w:val="21"/>
        </w:rPr>
        <w:t>的理由</w:t>
      </w:r>
    </w:p>
    <w:p w:rsidR="00680F11" w:rsidRPr="00625FE6" w:rsidRDefault="00680F11" w:rsidP="00680F11">
      <w:pPr>
        <w:adjustRightInd w:val="0"/>
        <w:spacing w:afterLines="50" w:after="120" w:line="340" w:lineRule="atLeast"/>
        <w:jc w:val="both"/>
        <w:rPr>
          <w:rFonts w:ascii="SimSun" w:hAnsi="SimSun"/>
          <w:color w:val="000000"/>
          <w:sz w:val="21"/>
          <w:szCs w:val="21"/>
        </w:rPr>
      </w:pPr>
      <w:r w:rsidRPr="00625FE6">
        <w:rPr>
          <w:rFonts w:ascii="SimSun" w:hAnsi="SimSun"/>
          <w:color w:val="000000"/>
          <w:sz w:val="21"/>
          <w:szCs w:val="21"/>
        </w:rPr>
        <w:t>6.</w:t>
      </w:r>
      <w:r w:rsidRPr="00625FE6">
        <w:rPr>
          <w:rFonts w:ascii="SimSun" w:hAnsi="SimSun"/>
          <w:color w:val="000000"/>
          <w:sz w:val="21"/>
          <w:szCs w:val="21"/>
        </w:rPr>
        <w:tab/>
      </w:r>
      <w:r w:rsidRPr="00625FE6">
        <w:rPr>
          <w:rFonts w:ascii="SimSun" w:hAnsi="SimSun" w:hint="eastAsia"/>
          <w:sz w:val="21"/>
          <w:szCs w:val="21"/>
        </w:rPr>
        <w:t>第</w:t>
      </w:r>
      <w:r w:rsidRPr="00625FE6">
        <w:rPr>
          <w:rFonts w:ascii="SimSun" w:hAnsi="SimSun"/>
          <w:sz w:val="21"/>
          <w:szCs w:val="21"/>
        </w:rPr>
        <w:t>3</w:t>
      </w:r>
      <w:r w:rsidRPr="00625FE6">
        <w:rPr>
          <w:rFonts w:ascii="SimSun" w:hAnsi="SimSun" w:hint="eastAsia"/>
          <w:sz w:val="21"/>
          <w:szCs w:val="21"/>
        </w:rPr>
        <w:t>段中所述的提案应提供设立驻外办事处的理由，并为驻外办事处提出职责范围，其内容应反映：任何需求、目的和拟议的活动范围，包括地区性活动</w:t>
      </w:r>
      <w:r w:rsidRPr="00625FE6">
        <w:rPr>
          <w:rFonts w:ascii="SimSun" w:hAnsi="SimSun"/>
          <w:sz w:val="21"/>
          <w:szCs w:val="21"/>
        </w:rPr>
        <w:t>(</w:t>
      </w:r>
      <w:r w:rsidRPr="00625FE6">
        <w:rPr>
          <w:rFonts w:ascii="SimSun" w:hAnsi="SimSun" w:hint="eastAsia"/>
          <w:sz w:val="21"/>
          <w:szCs w:val="21"/>
        </w:rPr>
        <w:t>如果有</w:t>
      </w:r>
      <w:r w:rsidRPr="00625FE6">
        <w:rPr>
          <w:rFonts w:ascii="SimSun" w:hAnsi="SimSun"/>
          <w:sz w:val="21"/>
          <w:szCs w:val="21"/>
        </w:rPr>
        <w:t>)</w:t>
      </w:r>
      <w:r w:rsidRPr="00625FE6">
        <w:rPr>
          <w:rFonts w:ascii="SimSun" w:hAnsi="SimSun" w:hint="eastAsia"/>
          <w:sz w:val="21"/>
          <w:szCs w:val="21"/>
        </w:rPr>
        <w:t>；说明为本组织完成项目增加的价值，并特别说明</w:t>
      </w:r>
      <w:r w:rsidRPr="00625FE6">
        <w:rPr>
          <w:rFonts w:ascii="SimSun" w:hAnsi="SimSun"/>
          <w:sz w:val="21"/>
          <w:szCs w:val="21"/>
        </w:rPr>
        <w:t>D</w:t>
      </w:r>
      <w:r w:rsidRPr="00625FE6">
        <w:rPr>
          <w:rFonts w:ascii="SimSun" w:hAnsi="SimSun" w:hint="eastAsia"/>
          <w:sz w:val="21"/>
          <w:szCs w:val="21"/>
        </w:rPr>
        <w:t>节和</w:t>
      </w:r>
      <w:r w:rsidRPr="00625FE6">
        <w:rPr>
          <w:rFonts w:ascii="SimSun" w:hAnsi="SimSun"/>
          <w:sz w:val="21"/>
          <w:szCs w:val="21"/>
        </w:rPr>
        <w:t>E</w:t>
      </w:r>
      <w:r w:rsidRPr="00625FE6">
        <w:rPr>
          <w:rFonts w:ascii="SimSun" w:hAnsi="SimSun" w:hint="eastAsia"/>
          <w:sz w:val="21"/>
          <w:szCs w:val="21"/>
        </w:rPr>
        <w:t>节中列出的考虑。</w:t>
      </w:r>
    </w:p>
    <w:p w:rsidR="00680F11" w:rsidRPr="00625FE6" w:rsidRDefault="00680F11" w:rsidP="00680F11">
      <w:pPr>
        <w:adjustRightInd w:val="0"/>
        <w:spacing w:afterLines="50" w:after="120" w:line="340" w:lineRule="atLeast"/>
        <w:jc w:val="both"/>
        <w:rPr>
          <w:rFonts w:ascii="SimSun" w:hAnsi="SimSun"/>
          <w:sz w:val="21"/>
          <w:szCs w:val="21"/>
        </w:rPr>
      </w:pPr>
      <w:r w:rsidRPr="00625FE6">
        <w:rPr>
          <w:rFonts w:ascii="SimSun" w:hAnsi="SimSun"/>
          <w:sz w:val="21"/>
          <w:szCs w:val="21"/>
        </w:rPr>
        <w:t>7.</w:t>
      </w:r>
      <w:r w:rsidRPr="00625FE6">
        <w:rPr>
          <w:rFonts w:ascii="SimSun" w:hAnsi="SimSun"/>
          <w:sz w:val="21"/>
          <w:szCs w:val="21"/>
        </w:rPr>
        <w:tab/>
      </w:r>
      <w:r w:rsidRPr="00625FE6">
        <w:rPr>
          <w:rFonts w:ascii="SimSun" w:hAnsi="SimSun" w:hint="eastAsia"/>
          <w:sz w:val="21"/>
          <w:szCs w:val="21"/>
        </w:rPr>
        <w:t>认识到WIPO成员国所决定的每个驻外办事处的任务规定可能不同，驻外办事处的基本活动范围可以包括：</w:t>
      </w:r>
    </w:p>
    <w:p w:rsidR="00680F11" w:rsidRPr="00625FE6" w:rsidRDefault="00680F11" w:rsidP="00680F11">
      <w:pPr>
        <w:adjustRightInd w:val="0"/>
        <w:spacing w:afterLines="50" w:after="120" w:line="340" w:lineRule="atLeast"/>
        <w:ind w:left="1134" w:hanging="567"/>
        <w:jc w:val="both"/>
        <w:rPr>
          <w:rFonts w:ascii="SimSun" w:hAnsi="SimSun"/>
          <w:sz w:val="21"/>
          <w:szCs w:val="21"/>
        </w:rPr>
      </w:pPr>
      <w:r w:rsidRPr="00625FE6">
        <w:rPr>
          <w:rFonts w:ascii="SimSun" w:hAnsi="SimSun" w:hint="eastAsia"/>
          <w:sz w:val="21"/>
          <w:szCs w:val="21"/>
        </w:rPr>
        <w:t>(</w:t>
      </w:r>
      <w:proofErr w:type="spellStart"/>
      <w:r w:rsidRPr="00625FE6">
        <w:rPr>
          <w:rFonts w:ascii="SimSun" w:hAnsi="SimSun"/>
          <w:sz w:val="21"/>
          <w:szCs w:val="21"/>
        </w:rPr>
        <w:t>i</w:t>
      </w:r>
      <w:proofErr w:type="spellEnd"/>
      <w:r w:rsidRPr="00625FE6">
        <w:rPr>
          <w:rFonts w:ascii="SimSun" w:hAnsi="SimSun"/>
          <w:sz w:val="21"/>
          <w:szCs w:val="21"/>
        </w:rPr>
        <w:t>)</w:t>
      </w:r>
      <w:r w:rsidRPr="00625FE6">
        <w:rPr>
          <w:rFonts w:ascii="SimSun" w:hAnsi="SimSun" w:hint="eastAsia"/>
          <w:sz w:val="21"/>
          <w:szCs w:val="21"/>
        </w:rPr>
        <w:tab/>
        <w:t>与各国知识产权局合作，支持并推动</w:t>
      </w:r>
      <w:r w:rsidRPr="00625FE6">
        <w:rPr>
          <w:rFonts w:ascii="SimSun" w:hAnsi="SimSun"/>
          <w:sz w:val="21"/>
          <w:szCs w:val="21"/>
        </w:rPr>
        <w:t>WIPO</w:t>
      </w:r>
      <w:r w:rsidRPr="00625FE6">
        <w:rPr>
          <w:rFonts w:ascii="SimSun" w:hAnsi="SimSun" w:hint="eastAsia"/>
          <w:sz w:val="21"/>
          <w:szCs w:val="21"/>
        </w:rPr>
        <w:t>完成计划；</w:t>
      </w:r>
    </w:p>
    <w:p w:rsidR="00680F11" w:rsidRPr="00625FE6" w:rsidRDefault="00680F11" w:rsidP="00680F11">
      <w:pPr>
        <w:adjustRightInd w:val="0"/>
        <w:spacing w:afterLines="50" w:after="120" w:line="340" w:lineRule="atLeast"/>
        <w:ind w:left="1134" w:hanging="567"/>
        <w:jc w:val="both"/>
        <w:rPr>
          <w:rFonts w:ascii="SimSun" w:hAnsi="SimSun"/>
          <w:color w:val="000000"/>
          <w:sz w:val="21"/>
          <w:szCs w:val="21"/>
        </w:rPr>
      </w:pPr>
      <w:r w:rsidRPr="00625FE6">
        <w:rPr>
          <w:rFonts w:ascii="SimSun" w:hAnsi="SimSun" w:hint="eastAsia"/>
          <w:sz w:val="21"/>
          <w:szCs w:val="21"/>
        </w:rPr>
        <w:t>(</w:t>
      </w:r>
      <w:r w:rsidRPr="00625FE6">
        <w:rPr>
          <w:rFonts w:ascii="SimSun" w:hAnsi="SimSun"/>
          <w:sz w:val="21"/>
          <w:szCs w:val="21"/>
        </w:rPr>
        <w:t>ii)</w:t>
      </w:r>
      <w:r w:rsidRPr="00625FE6">
        <w:rPr>
          <w:rFonts w:ascii="SimSun" w:hAnsi="SimSun"/>
          <w:sz w:val="21"/>
          <w:szCs w:val="21"/>
        </w:rPr>
        <w:tab/>
      </w:r>
      <w:r w:rsidRPr="00625FE6">
        <w:rPr>
          <w:rFonts w:ascii="SimSun" w:hAnsi="SimSun" w:hint="eastAsia"/>
          <w:sz w:val="21"/>
          <w:szCs w:val="21"/>
        </w:rPr>
        <w:t>加强创新与创造力，包括通过促进对知识产权服务的有效运用；</w:t>
      </w:r>
    </w:p>
    <w:p w:rsidR="00680F11" w:rsidRPr="00625FE6" w:rsidRDefault="00680F11" w:rsidP="00680F11">
      <w:pPr>
        <w:adjustRightInd w:val="0"/>
        <w:spacing w:afterLines="50" w:after="120" w:line="340" w:lineRule="atLeast"/>
        <w:ind w:left="1134" w:hanging="567"/>
        <w:jc w:val="both"/>
        <w:rPr>
          <w:rFonts w:ascii="SimSun" w:hAnsi="SimSun"/>
          <w:sz w:val="21"/>
          <w:szCs w:val="21"/>
        </w:rPr>
      </w:pPr>
      <w:r w:rsidRPr="00625FE6">
        <w:rPr>
          <w:rFonts w:ascii="SimSun" w:hAnsi="SimSun" w:hint="eastAsia"/>
          <w:sz w:val="21"/>
          <w:szCs w:val="21"/>
        </w:rPr>
        <w:t>(</w:t>
      </w:r>
      <w:r w:rsidRPr="00625FE6">
        <w:rPr>
          <w:rFonts w:ascii="SimSun" w:hAnsi="SimSun"/>
          <w:sz w:val="21"/>
          <w:szCs w:val="21"/>
        </w:rPr>
        <w:t>iii)</w:t>
      </w:r>
      <w:r w:rsidRPr="00625FE6">
        <w:rPr>
          <w:rFonts w:ascii="SimSun" w:hAnsi="SimSun" w:hint="eastAsia"/>
          <w:sz w:val="21"/>
          <w:szCs w:val="21"/>
        </w:rPr>
        <w:tab/>
        <w:t>提升对知识产权的认识、了解和尊重；</w:t>
      </w:r>
    </w:p>
    <w:p w:rsidR="00680F11" w:rsidRPr="00625FE6" w:rsidRDefault="00680F11" w:rsidP="00680F11">
      <w:pPr>
        <w:adjustRightInd w:val="0"/>
        <w:spacing w:afterLines="50" w:after="120" w:line="340" w:lineRule="atLeast"/>
        <w:ind w:left="1134" w:hanging="567"/>
        <w:jc w:val="both"/>
        <w:rPr>
          <w:rFonts w:ascii="SimSun" w:hAnsi="SimSun"/>
          <w:sz w:val="21"/>
          <w:szCs w:val="21"/>
        </w:rPr>
      </w:pPr>
      <w:r w:rsidRPr="00625FE6">
        <w:rPr>
          <w:rFonts w:ascii="SimSun" w:hAnsi="SimSun" w:hint="eastAsia"/>
          <w:sz w:val="21"/>
          <w:szCs w:val="21"/>
        </w:rPr>
        <w:t>(</w:t>
      </w:r>
      <w:r w:rsidRPr="00625FE6">
        <w:rPr>
          <w:rFonts w:ascii="SimSun" w:hAnsi="SimSun"/>
          <w:sz w:val="21"/>
          <w:szCs w:val="21"/>
        </w:rPr>
        <w:t>iv)</w:t>
      </w:r>
      <w:r w:rsidRPr="00625FE6">
        <w:rPr>
          <w:rFonts w:ascii="SimSun" w:hAnsi="SimSun"/>
          <w:sz w:val="21"/>
          <w:szCs w:val="21"/>
        </w:rPr>
        <w:tab/>
      </w:r>
      <w:r w:rsidRPr="00625FE6">
        <w:rPr>
          <w:rFonts w:ascii="SimSun" w:hAnsi="SimSun" w:hint="eastAsia"/>
          <w:sz w:val="21"/>
          <w:szCs w:val="21"/>
        </w:rPr>
        <w:t>向全球知识产权服务(包括</w:t>
      </w:r>
      <w:r w:rsidRPr="00625FE6">
        <w:rPr>
          <w:rFonts w:ascii="SimSun" w:hAnsi="SimSun"/>
          <w:sz w:val="21"/>
          <w:szCs w:val="21"/>
        </w:rPr>
        <w:t>WIPO</w:t>
      </w:r>
      <w:r w:rsidRPr="00625FE6">
        <w:rPr>
          <w:rFonts w:ascii="SimSun" w:hAnsi="SimSun" w:hint="eastAsia"/>
          <w:sz w:val="21"/>
          <w:szCs w:val="21"/>
        </w:rPr>
        <w:t>管理的条约和公约)的用户提供客户服务；</w:t>
      </w:r>
    </w:p>
    <w:p w:rsidR="00680F11" w:rsidRPr="00625FE6" w:rsidRDefault="00680F11" w:rsidP="00680F11">
      <w:pPr>
        <w:adjustRightInd w:val="0"/>
        <w:spacing w:afterLines="50" w:after="120" w:line="340" w:lineRule="atLeast"/>
        <w:ind w:left="1134" w:hanging="567"/>
        <w:jc w:val="both"/>
        <w:rPr>
          <w:rFonts w:ascii="SimSun" w:hAnsi="SimSun"/>
          <w:sz w:val="21"/>
          <w:szCs w:val="21"/>
        </w:rPr>
      </w:pPr>
      <w:r w:rsidRPr="00625FE6">
        <w:rPr>
          <w:rFonts w:ascii="SimSun" w:hAnsi="SimSun" w:hint="eastAsia"/>
          <w:sz w:val="21"/>
          <w:szCs w:val="21"/>
        </w:rPr>
        <w:lastRenderedPageBreak/>
        <w:t>(</w:t>
      </w:r>
      <w:r w:rsidRPr="00625FE6">
        <w:rPr>
          <w:rFonts w:ascii="SimSun" w:hAnsi="SimSun"/>
          <w:sz w:val="21"/>
          <w:szCs w:val="21"/>
        </w:rPr>
        <w:t>v)</w:t>
      </w:r>
      <w:r w:rsidRPr="00625FE6">
        <w:rPr>
          <w:rFonts w:ascii="SimSun" w:hAnsi="SimSun" w:hint="eastAsia"/>
          <w:sz w:val="21"/>
          <w:szCs w:val="21"/>
        </w:rPr>
        <w:tab/>
        <w:t>对运用知识产权作为促进发展和技术转让的手段提供协助；</w:t>
      </w:r>
    </w:p>
    <w:p w:rsidR="00680F11" w:rsidRPr="00625FE6" w:rsidRDefault="00680F11" w:rsidP="00680F11">
      <w:pPr>
        <w:adjustRightInd w:val="0"/>
        <w:spacing w:afterLines="50" w:after="120" w:line="340" w:lineRule="atLeast"/>
        <w:ind w:left="1134" w:hanging="567"/>
        <w:jc w:val="both"/>
        <w:rPr>
          <w:rFonts w:ascii="SimSun" w:hAnsi="SimSun"/>
          <w:sz w:val="21"/>
          <w:szCs w:val="21"/>
        </w:rPr>
      </w:pPr>
      <w:r w:rsidRPr="00625FE6">
        <w:rPr>
          <w:rFonts w:ascii="SimSun" w:hAnsi="SimSun" w:hint="eastAsia"/>
          <w:sz w:val="21"/>
          <w:szCs w:val="21"/>
        </w:rPr>
        <w:t>(</w:t>
      </w:r>
      <w:r w:rsidRPr="00625FE6">
        <w:rPr>
          <w:rFonts w:ascii="SimSun" w:hAnsi="SimSun"/>
          <w:sz w:val="21"/>
          <w:szCs w:val="21"/>
        </w:rPr>
        <w:t>vi)</w:t>
      </w:r>
      <w:r w:rsidRPr="00625FE6">
        <w:rPr>
          <w:rFonts w:ascii="SimSun" w:hAnsi="SimSun" w:hint="eastAsia"/>
          <w:sz w:val="21"/>
          <w:szCs w:val="21"/>
        </w:rPr>
        <w:tab/>
        <w:t>向国家知识产权局提供政策和技术支持，增进对知识产权的运用；</w:t>
      </w:r>
    </w:p>
    <w:p w:rsidR="00680F11" w:rsidRPr="00625FE6" w:rsidRDefault="00680F11" w:rsidP="00680F11">
      <w:pPr>
        <w:overflowPunct w:val="0"/>
        <w:adjustRightInd w:val="0"/>
        <w:spacing w:afterLines="50" w:after="120" w:line="340" w:lineRule="atLeast"/>
        <w:ind w:left="1134" w:hanging="567"/>
        <w:jc w:val="both"/>
        <w:rPr>
          <w:rFonts w:ascii="SimSun" w:hAnsi="SimSun"/>
          <w:color w:val="000000"/>
          <w:sz w:val="21"/>
          <w:szCs w:val="21"/>
        </w:rPr>
      </w:pPr>
      <w:r w:rsidRPr="00625FE6">
        <w:rPr>
          <w:rFonts w:ascii="SimSun" w:hAnsi="SimSun" w:hint="eastAsia"/>
          <w:sz w:val="21"/>
          <w:szCs w:val="21"/>
        </w:rPr>
        <w:t>(</w:t>
      </w:r>
      <w:r w:rsidRPr="00625FE6">
        <w:rPr>
          <w:rFonts w:ascii="SimSun" w:hAnsi="SimSun"/>
          <w:sz w:val="21"/>
          <w:szCs w:val="21"/>
        </w:rPr>
        <w:t>vii)</w:t>
      </w:r>
      <w:r w:rsidRPr="00625FE6">
        <w:rPr>
          <w:rFonts w:ascii="SimSun" w:hAnsi="SimSun" w:hint="eastAsia"/>
          <w:sz w:val="21"/>
          <w:szCs w:val="21"/>
        </w:rPr>
        <w:tab/>
        <w:t>如经PBC批准，WIPO可以研究由驻外办事处开展对WIPO成员国有益的其他活动的可能</w:t>
      </w:r>
      <w:r w:rsidR="0046200E">
        <w:rPr>
          <w:rFonts w:ascii="SimSun" w:hAnsi="SimSun"/>
          <w:sz w:val="21"/>
          <w:szCs w:val="21"/>
        </w:rPr>
        <w:t>‍</w:t>
      </w:r>
      <w:r w:rsidRPr="00625FE6">
        <w:rPr>
          <w:rFonts w:ascii="SimSun" w:hAnsi="SimSun" w:hint="eastAsia"/>
          <w:sz w:val="21"/>
          <w:szCs w:val="21"/>
        </w:rPr>
        <w:t>性。</w:t>
      </w:r>
    </w:p>
    <w:p w:rsidR="00680F11" w:rsidRPr="00625FE6" w:rsidRDefault="00680F11" w:rsidP="00680F11">
      <w:pPr>
        <w:adjustRightInd w:val="0"/>
        <w:spacing w:afterLines="50" w:after="120" w:line="340" w:lineRule="atLeast"/>
        <w:jc w:val="both"/>
        <w:rPr>
          <w:rFonts w:ascii="SimSun" w:hAnsi="SimSun"/>
          <w:sz w:val="21"/>
          <w:szCs w:val="21"/>
        </w:rPr>
      </w:pPr>
      <w:r w:rsidRPr="00625FE6">
        <w:rPr>
          <w:rFonts w:ascii="SimSun" w:hAnsi="SimSun"/>
          <w:sz w:val="21"/>
          <w:szCs w:val="21"/>
        </w:rPr>
        <w:t>8.</w:t>
      </w:r>
      <w:r w:rsidRPr="00625FE6">
        <w:rPr>
          <w:rFonts w:ascii="SimSun" w:hAnsi="SimSun"/>
          <w:sz w:val="21"/>
          <w:szCs w:val="21"/>
        </w:rPr>
        <w:tab/>
      </w:r>
      <w:r w:rsidRPr="00625FE6">
        <w:rPr>
          <w:rFonts w:ascii="SimSun" w:hAnsi="SimSun" w:hint="eastAsia"/>
          <w:sz w:val="21"/>
          <w:szCs w:val="21"/>
        </w:rPr>
        <w:t>WIPO驻外办事处将不进行任何与处理PCT、马德里和海牙体系国际申请有关的活动</w:t>
      </w:r>
      <w:r w:rsidRPr="00625FE6">
        <w:rPr>
          <w:rFonts w:ascii="SimSun" w:hAnsi="SimSun"/>
          <w:sz w:val="21"/>
          <w:szCs w:val="21"/>
          <w:vertAlign w:val="superscript"/>
        </w:rPr>
        <w:footnoteReference w:id="2"/>
      </w:r>
      <w:r w:rsidRPr="00625FE6">
        <w:rPr>
          <w:rFonts w:ascii="SimSun" w:hAnsi="SimSun" w:hint="eastAsia"/>
          <w:sz w:val="21"/>
          <w:szCs w:val="21"/>
        </w:rPr>
        <w:t>，也不进行任何相关财务交易。</w:t>
      </w:r>
    </w:p>
    <w:p w:rsidR="00680F11" w:rsidRPr="00625FE6" w:rsidRDefault="00680F11" w:rsidP="00680F11">
      <w:pPr>
        <w:adjustRightInd w:val="0"/>
        <w:spacing w:afterLines="50" w:after="120" w:line="340" w:lineRule="atLeast"/>
        <w:jc w:val="both"/>
        <w:rPr>
          <w:rFonts w:ascii="SimSun" w:hAnsi="SimSun"/>
          <w:color w:val="000000"/>
          <w:sz w:val="21"/>
          <w:szCs w:val="21"/>
        </w:rPr>
      </w:pPr>
      <w:r w:rsidRPr="00625FE6">
        <w:rPr>
          <w:rFonts w:ascii="SimSun" w:hAnsi="SimSun"/>
          <w:color w:val="000000"/>
          <w:sz w:val="21"/>
          <w:szCs w:val="21"/>
        </w:rPr>
        <w:t>9.</w:t>
      </w:r>
      <w:r w:rsidRPr="00625FE6">
        <w:rPr>
          <w:rFonts w:ascii="SimSun" w:hAnsi="SimSun" w:hint="eastAsia"/>
          <w:color w:val="000000"/>
          <w:sz w:val="21"/>
          <w:szCs w:val="21"/>
        </w:rPr>
        <w:tab/>
      </w:r>
      <w:r w:rsidRPr="00625FE6">
        <w:rPr>
          <w:rFonts w:ascii="SimSun" w:hAnsi="SimSun" w:hint="eastAsia"/>
          <w:sz w:val="21"/>
          <w:szCs w:val="21"/>
        </w:rPr>
        <w:t>驻外办事处可以补充各国知识产权主管部门的活动，但不能承担主要由主管部门负责的职责。</w:t>
      </w:r>
    </w:p>
    <w:p w:rsidR="00680F11" w:rsidRPr="00625FE6" w:rsidRDefault="00680F11" w:rsidP="00680F11">
      <w:pPr>
        <w:keepNext/>
        <w:adjustRightInd w:val="0"/>
        <w:spacing w:beforeLines="100" w:before="240" w:afterLines="50" w:after="120" w:line="340" w:lineRule="atLeast"/>
        <w:ind w:left="567" w:hanging="567"/>
        <w:jc w:val="both"/>
        <w:rPr>
          <w:rFonts w:ascii="SimHei" w:eastAsia="SimHei" w:hAnsi="SimHei"/>
          <w:sz w:val="21"/>
          <w:szCs w:val="21"/>
        </w:rPr>
      </w:pPr>
      <w:r w:rsidRPr="00625FE6">
        <w:rPr>
          <w:rFonts w:ascii="SimHei" w:eastAsia="SimHei" w:hAnsi="SimHei"/>
          <w:sz w:val="21"/>
          <w:szCs w:val="21"/>
        </w:rPr>
        <w:t>C</w:t>
      </w:r>
      <w:r w:rsidRPr="00625FE6">
        <w:rPr>
          <w:rFonts w:ascii="SimHei" w:eastAsia="SimHei" w:hAnsi="SimHei" w:hint="eastAsia"/>
          <w:sz w:val="21"/>
          <w:szCs w:val="21"/>
        </w:rPr>
        <w:t>.</w:t>
      </w:r>
      <w:r w:rsidRPr="00625FE6">
        <w:rPr>
          <w:rFonts w:ascii="SimHei" w:eastAsia="SimHei" w:hAnsi="SimHei" w:hint="eastAsia"/>
          <w:sz w:val="21"/>
          <w:szCs w:val="21"/>
        </w:rPr>
        <w:tab/>
        <w:t>地区</w:t>
      </w:r>
      <w:r w:rsidRPr="00625FE6">
        <w:rPr>
          <w:rFonts w:ascii="SimHei" w:eastAsia="SimHei" w:hAnsi="SimHei" w:cs="SimSun" w:hint="eastAsia"/>
          <w:sz w:val="21"/>
          <w:szCs w:val="21"/>
        </w:rPr>
        <w:t>性活动</w:t>
      </w:r>
    </w:p>
    <w:p w:rsidR="00680F11" w:rsidRPr="00625FE6" w:rsidRDefault="00680F11" w:rsidP="00680F11">
      <w:pPr>
        <w:adjustRightInd w:val="0"/>
        <w:spacing w:afterLines="50" w:after="120" w:line="340" w:lineRule="atLeast"/>
        <w:jc w:val="both"/>
        <w:rPr>
          <w:rFonts w:ascii="SimSun" w:hAnsi="SimSun"/>
          <w:sz w:val="21"/>
          <w:szCs w:val="21"/>
        </w:rPr>
      </w:pPr>
      <w:r w:rsidRPr="00625FE6">
        <w:rPr>
          <w:rFonts w:ascii="SimSun" w:hAnsi="SimSun"/>
          <w:color w:val="000000"/>
          <w:sz w:val="21"/>
          <w:szCs w:val="21"/>
        </w:rPr>
        <w:t>10.</w:t>
      </w:r>
      <w:r w:rsidRPr="00625FE6">
        <w:rPr>
          <w:rFonts w:ascii="SimSun" w:hAnsi="SimSun"/>
          <w:color w:val="000000"/>
          <w:sz w:val="21"/>
          <w:szCs w:val="21"/>
        </w:rPr>
        <w:tab/>
      </w:r>
      <w:r w:rsidRPr="00625FE6">
        <w:rPr>
          <w:rFonts w:ascii="SimSun" w:hAnsi="SimSun" w:hint="eastAsia"/>
          <w:sz w:val="21"/>
          <w:szCs w:val="21"/>
        </w:rPr>
        <w:t>驻外办事处的职责范围可以包括承担与第7段所列基本范围类似的活动，这些活动应与WIPO经批准的涉及某国家集团或地区集团的计划相符合且对其有支持作用，并得到该驻外办事处所针对的国家集团或地区集团的同意。</w:t>
      </w:r>
    </w:p>
    <w:p w:rsidR="00680F11" w:rsidRPr="00625FE6" w:rsidRDefault="00680F11" w:rsidP="00680F11">
      <w:pPr>
        <w:adjustRightInd w:val="0"/>
        <w:spacing w:afterLines="50" w:after="120" w:line="340" w:lineRule="atLeast"/>
        <w:jc w:val="both"/>
        <w:rPr>
          <w:rFonts w:ascii="SimSun" w:hAnsi="SimSun"/>
          <w:sz w:val="21"/>
          <w:szCs w:val="21"/>
        </w:rPr>
      </w:pPr>
      <w:r w:rsidRPr="00625FE6">
        <w:rPr>
          <w:rFonts w:ascii="SimSun" w:hAnsi="SimSun"/>
          <w:sz w:val="21"/>
          <w:szCs w:val="21"/>
        </w:rPr>
        <w:t>10</w:t>
      </w:r>
      <w:r w:rsidRPr="00625FE6">
        <w:rPr>
          <w:rFonts w:ascii="SimSun" w:hAnsi="SimSun" w:hint="eastAsia"/>
          <w:sz w:val="21"/>
          <w:szCs w:val="21"/>
        </w:rPr>
        <w:t>之二</w:t>
      </w:r>
      <w:r w:rsidRPr="00625FE6">
        <w:rPr>
          <w:rFonts w:ascii="SimSun" w:hAnsi="SimSun"/>
          <w:sz w:val="21"/>
          <w:szCs w:val="21"/>
        </w:rPr>
        <w:t>.</w:t>
      </w:r>
      <w:r w:rsidRPr="00625FE6">
        <w:rPr>
          <w:rFonts w:ascii="SimSun" w:hAnsi="SimSun" w:hint="eastAsia"/>
          <w:sz w:val="21"/>
          <w:szCs w:val="21"/>
        </w:rPr>
        <w:tab/>
        <w:t>这些活动不得在WIPO的常规计划活动方面，尤其是国家一级的常规计划活动方面损害同一地区任何其他国家的权利，包括</w:t>
      </w:r>
      <w:r w:rsidRPr="00625FE6">
        <w:rPr>
          <w:rFonts w:ascii="SimSun" w:hAnsi="SimSun"/>
          <w:sz w:val="21"/>
          <w:szCs w:val="21"/>
        </w:rPr>
        <w:t>WIPO</w:t>
      </w:r>
      <w:r w:rsidRPr="00625FE6">
        <w:rPr>
          <w:rFonts w:ascii="SimSun" w:hAnsi="SimSun" w:hint="eastAsia"/>
          <w:sz w:val="21"/>
          <w:szCs w:val="21"/>
        </w:rPr>
        <w:t>总部直接给予这些国家的法律或技术援助。</w:t>
      </w:r>
    </w:p>
    <w:p w:rsidR="00680F11" w:rsidRPr="00625FE6" w:rsidRDefault="00680F11" w:rsidP="00680F11">
      <w:pPr>
        <w:keepNext/>
        <w:adjustRightInd w:val="0"/>
        <w:spacing w:beforeLines="100" w:before="240" w:afterLines="50" w:after="120" w:line="340" w:lineRule="atLeast"/>
        <w:ind w:left="567" w:hanging="567"/>
        <w:jc w:val="both"/>
        <w:rPr>
          <w:rFonts w:ascii="SimHei" w:eastAsia="SimHei" w:hAnsi="SimHei"/>
          <w:sz w:val="21"/>
          <w:szCs w:val="21"/>
        </w:rPr>
      </w:pPr>
      <w:r w:rsidRPr="00625FE6">
        <w:rPr>
          <w:rFonts w:ascii="SimHei" w:eastAsia="SimHei" w:hAnsi="SimHei"/>
          <w:sz w:val="21"/>
          <w:szCs w:val="21"/>
        </w:rPr>
        <w:t>D</w:t>
      </w:r>
      <w:r w:rsidRPr="00625FE6">
        <w:rPr>
          <w:rFonts w:ascii="SimHei" w:eastAsia="SimHei" w:hAnsi="SimHei" w:hint="eastAsia"/>
          <w:sz w:val="21"/>
          <w:szCs w:val="21"/>
        </w:rPr>
        <w:t>.</w:t>
      </w:r>
      <w:r w:rsidRPr="00625FE6">
        <w:rPr>
          <w:rFonts w:ascii="SimHei" w:eastAsia="SimHei" w:hAnsi="SimHei" w:hint="eastAsia"/>
          <w:sz w:val="21"/>
          <w:szCs w:val="21"/>
        </w:rPr>
        <w:tab/>
        <w:t>财务和预算可持续性</w:t>
      </w:r>
    </w:p>
    <w:p w:rsidR="00680F11" w:rsidRPr="00625FE6" w:rsidRDefault="00680F11" w:rsidP="00680F11">
      <w:pPr>
        <w:adjustRightInd w:val="0"/>
        <w:spacing w:afterLines="50" w:after="120" w:line="340" w:lineRule="atLeast"/>
        <w:jc w:val="both"/>
        <w:rPr>
          <w:rFonts w:ascii="SimSun" w:hAnsi="SimSun"/>
          <w:color w:val="000000"/>
          <w:sz w:val="21"/>
          <w:szCs w:val="21"/>
        </w:rPr>
      </w:pPr>
      <w:r w:rsidRPr="00625FE6">
        <w:rPr>
          <w:rFonts w:ascii="SimSun" w:hAnsi="SimSun"/>
          <w:color w:val="000000"/>
          <w:sz w:val="21"/>
          <w:szCs w:val="21"/>
        </w:rPr>
        <w:t>11.</w:t>
      </w:r>
      <w:r w:rsidRPr="00625FE6">
        <w:rPr>
          <w:rFonts w:ascii="SimSun" w:hAnsi="SimSun" w:hint="eastAsia"/>
          <w:color w:val="000000"/>
          <w:sz w:val="21"/>
          <w:szCs w:val="21"/>
        </w:rPr>
        <w:tab/>
      </w:r>
      <w:r w:rsidRPr="00625FE6">
        <w:rPr>
          <w:rFonts w:ascii="SimSun" w:hAnsi="SimSun" w:hint="eastAsia"/>
          <w:color w:val="000000"/>
          <w:sz w:val="21"/>
          <w:szCs w:val="21"/>
          <w:lang w:val="en-SG"/>
        </w:rPr>
        <w:t>承认</w:t>
      </w:r>
      <w:r w:rsidRPr="00625FE6">
        <w:rPr>
          <w:rFonts w:ascii="SimSun" w:hAnsi="SimSun" w:hint="eastAsia"/>
          <w:sz w:val="21"/>
          <w:szCs w:val="21"/>
        </w:rPr>
        <w:t>成员国</w:t>
      </w:r>
      <w:r w:rsidRPr="00625FE6">
        <w:rPr>
          <w:rFonts w:ascii="SimSun" w:hAnsi="SimSun" w:hint="eastAsia"/>
          <w:color w:val="000000"/>
          <w:sz w:val="21"/>
          <w:szCs w:val="21"/>
          <w:lang w:val="en-SG"/>
        </w:rPr>
        <w:t>的不同</w:t>
      </w:r>
      <w:r w:rsidRPr="00625FE6">
        <w:rPr>
          <w:rFonts w:ascii="SimSun" w:hAnsi="SimSun" w:hint="eastAsia"/>
          <w:sz w:val="21"/>
          <w:szCs w:val="21"/>
        </w:rPr>
        <w:t>发展水平</w:t>
      </w:r>
      <w:r w:rsidRPr="00625FE6">
        <w:rPr>
          <w:rFonts w:ascii="SimSun" w:hAnsi="SimSun" w:hint="eastAsia"/>
          <w:color w:val="000000"/>
          <w:sz w:val="21"/>
          <w:szCs w:val="21"/>
          <w:lang w:val="en-SG"/>
        </w:rPr>
        <w:t>，以及有必要在不损害选择直接与WIPO总部接洽的成员国的情况下保证各地区局的资源，根据第三段之二所</w:t>
      </w:r>
      <w:proofErr w:type="gramStart"/>
      <w:r w:rsidRPr="00625FE6">
        <w:rPr>
          <w:rFonts w:ascii="SimSun" w:hAnsi="SimSun" w:hint="eastAsia"/>
          <w:color w:val="000000"/>
          <w:sz w:val="21"/>
          <w:szCs w:val="21"/>
          <w:lang w:val="en-SG"/>
        </w:rPr>
        <w:t>拟报告</w:t>
      </w:r>
      <w:proofErr w:type="gramEnd"/>
      <w:r w:rsidRPr="00625FE6">
        <w:rPr>
          <w:rFonts w:ascii="SimSun" w:hAnsi="SimSun" w:hint="eastAsia"/>
          <w:color w:val="000000"/>
          <w:sz w:val="21"/>
          <w:szCs w:val="21"/>
          <w:lang w:val="en-SG"/>
        </w:rPr>
        <w:t>应基于事实，在以下方面描述拟设驻外办事处的技术可行性：</w:t>
      </w:r>
    </w:p>
    <w:p w:rsidR="00680F11" w:rsidRPr="00625FE6" w:rsidRDefault="00680F11" w:rsidP="00680F11">
      <w:pPr>
        <w:adjustRightInd w:val="0"/>
        <w:spacing w:afterLines="50" w:after="120" w:line="340" w:lineRule="atLeast"/>
        <w:ind w:left="1134" w:hanging="567"/>
        <w:jc w:val="both"/>
        <w:rPr>
          <w:rFonts w:ascii="SimSun" w:hAnsi="SimSun"/>
          <w:color w:val="000000"/>
          <w:sz w:val="21"/>
          <w:szCs w:val="21"/>
        </w:rPr>
      </w:pPr>
      <w:r w:rsidRPr="00625FE6">
        <w:rPr>
          <w:rFonts w:ascii="SimSun" w:hAnsi="SimSun" w:hint="eastAsia"/>
          <w:sz w:val="21"/>
          <w:szCs w:val="21"/>
        </w:rPr>
        <w:t>(</w:t>
      </w:r>
      <w:proofErr w:type="spellStart"/>
      <w:r w:rsidRPr="00625FE6">
        <w:rPr>
          <w:rFonts w:ascii="SimSun" w:hAnsi="SimSun" w:hint="eastAsia"/>
          <w:sz w:val="21"/>
          <w:szCs w:val="21"/>
        </w:rPr>
        <w:t>i</w:t>
      </w:r>
      <w:proofErr w:type="spellEnd"/>
      <w:r w:rsidRPr="00625FE6">
        <w:rPr>
          <w:rFonts w:ascii="SimSun" w:hAnsi="SimSun" w:hint="eastAsia"/>
          <w:sz w:val="21"/>
          <w:szCs w:val="21"/>
        </w:rPr>
        <w:t>)</w:t>
      </w:r>
      <w:r w:rsidRPr="00625FE6">
        <w:rPr>
          <w:rFonts w:ascii="SimSun" w:hAnsi="SimSun"/>
          <w:sz w:val="21"/>
          <w:szCs w:val="21"/>
        </w:rPr>
        <w:tab/>
      </w:r>
      <w:r w:rsidRPr="00625FE6">
        <w:rPr>
          <w:rFonts w:ascii="SimSun" w:hAnsi="SimSun" w:hint="eastAsia"/>
          <w:sz w:val="21"/>
          <w:szCs w:val="21"/>
        </w:rPr>
        <w:t>设立驻外办事处所涉及的预算问题，包括财务和预算可持续性及经常性费用；</w:t>
      </w:r>
    </w:p>
    <w:p w:rsidR="00680F11" w:rsidRPr="00625FE6" w:rsidRDefault="00680F11" w:rsidP="00680F11">
      <w:pPr>
        <w:overflowPunct w:val="0"/>
        <w:adjustRightInd w:val="0"/>
        <w:spacing w:afterLines="50" w:after="120" w:line="340" w:lineRule="atLeast"/>
        <w:ind w:left="1134" w:hanging="567"/>
        <w:jc w:val="both"/>
        <w:rPr>
          <w:rFonts w:ascii="SimSun" w:hAnsi="SimSun"/>
          <w:sz w:val="21"/>
          <w:szCs w:val="21"/>
        </w:rPr>
      </w:pPr>
      <w:r w:rsidRPr="00625FE6">
        <w:rPr>
          <w:rFonts w:ascii="SimSun" w:hAnsi="SimSun" w:hint="eastAsia"/>
          <w:sz w:val="21"/>
          <w:szCs w:val="21"/>
        </w:rPr>
        <w:t>(ii)</w:t>
      </w:r>
      <w:r w:rsidRPr="00625FE6">
        <w:rPr>
          <w:rFonts w:ascii="SimSun" w:hAnsi="SimSun"/>
          <w:sz w:val="21"/>
          <w:szCs w:val="21"/>
        </w:rPr>
        <w:tab/>
      </w:r>
      <w:r w:rsidRPr="00625FE6">
        <w:rPr>
          <w:rFonts w:ascii="SimSun" w:hAnsi="SimSun" w:hint="eastAsia"/>
          <w:sz w:val="21"/>
          <w:szCs w:val="21"/>
        </w:rPr>
        <w:t>驻外办事处拟开展的活动可能带来的增效。</w:t>
      </w:r>
    </w:p>
    <w:p w:rsidR="00680F11" w:rsidRPr="00625FE6" w:rsidRDefault="00680F11" w:rsidP="00680F11">
      <w:pPr>
        <w:adjustRightInd w:val="0"/>
        <w:spacing w:afterLines="50" w:after="120" w:line="340" w:lineRule="atLeast"/>
        <w:jc w:val="both"/>
        <w:rPr>
          <w:rFonts w:ascii="SimSun" w:hAnsi="SimSun"/>
          <w:color w:val="000000"/>
          <w:sz w:val="21"/>
          <w:szCs w:val="21"/>
        </w:rPr>
      </w:pPr>
      <w:r w:rsidRPr="00625FE6">
        <w:rPr>
          <w:rFonts w:ascii="SimSun" w:hAnsi="SimSun" w:hint="eastAsia"/>
          <w:sz w:val="21"/>
          <w:szCs w:val="21"/>
        </w:rPr>
        <w:t>根据第3段之二所</w:t>
      </w:r>
      <w:proofErr w:type="gramStart"/>
      <w:r w:rsidRPr="00625FE6">
        <w:rPr>
          <w:rFonts w:ascii="SimSun" w:hAnsi="SimSun" w:hint="eastAsia"/>
          <w:sz w:val="21"/>
          <w:szCs w:val="21"/>
        </w:rPr>
        <w:t>拟报告</w:t>
      </w:r>
      <w:proofErr w:type="gramEnd"/>
      <w:r w:rsidRPr="00625FE6">
        <w:rPr>
          <w:rFonts w:ascii="SimSun" w:hAnsi="SimSun" w:hint="eastAsia"/>
          <w:sz w:val="21"/>
          <w:szCs w:val="21"/>
        </w:rPr>
        <w:t>不应影响成</w:t>
      </w:r>
      <w:r w:rsidRPr="00625FE6">
        <w:rPr>
          <w:rFonts w:ascii="SimSun" w:hAnsi="SimSun" w:cs="SimSun" w:hint="eastAsia"/>
          <w:sz w:val="21"/>
          <w:szCs w:val="21"/>
        </w:rPr>
        <w:t>员</w:t>
      </w:r>
      <w:r w:rsidRPr="00625FE6">
        <w:rPr>
          <w:rFonts w:ascii="SimSun" w:hAnsi="SimSun" w:cs="MS Mincho" w:hint="eastAsia"/>
          <w:sz w:val="21"/>
          <w:szCs w:val="21"/>
        </w:rPr>
        <w:t>国就任何</w:t>
      </w:r>
      <w:r w:rsidRPr="00625FE6">
        <w:rPr>
          <w:rFonts w:ascii="SimSun" w:hAnsi="SimSun" w:cs="SimSun" w:hint="eastAsia"/>
          <w:sz w:val="21"/>
          <w:szCs w:val="21"/>
        </w:rPr>
        <w:t>设</w:t>
      </w:r>
      <w:r w:rsidRPr="00625FE6">
        <w:rPr>
          <w:rFonts w:ascii="SimSun" w:hAnsi="SimSun" w:cs="MS Mincho" w:hint="eastAsia"/>
          <w:sz w:val="21"/>
          <w:szCs w:val="21"/>
        </w:rPr>
        <w:t>立</w:t>
      </w:r>
      <w:r w:rsidRPr="00625FE6">
        <w:rPr>
          <w:rFonts w:ascii="SimSun" w:hAnsi="SimSun" w:hint="eastAsia"/>
          <w:sz w:val="21"/>
          <w:szCs w:val="21"/>
        </w:rPr>
        <w:t>WIPO</w:t>
      </w:r>
      <w:r w:rsidRPr="00625FE6">
        <w:rPr>
          <w:rFonts w:ascii="SimSun" w:hAnsi="SimSun" w:cs="SimSun" w:hint="eastAsia"/>
          <w:sz w:val="21"/>
          <w:szCs w:val="21"/>
        </w:rPr>
        <w:t>驻</w:t>
      </w:r>
      <w:r w:rsidRPr="00625FE6">
        <w:rPr>
          <w:rFonts w:ascii="SimSun" w:hAnsi="SimSun" w:cs="MS Mincho" w:hint="eastAsia"/>
          <w:sz w:val="21"/>
          <w:szCs w:val="21"/>
        </w:rPr>
        <w:t>外</w:t>
      </w:r>
      <w:r w:rsidRPr="00625FE6">
        <w:rPr>
          <w:rFonts w:ascii="SimSun" w:hAnsi="SimSun" w:cs="SimSun" w:hint="eastAsia"/>
          <w:sz w:val="21"/>
          <w:szCs w:val="21"/>
        </w:rPr>
        <w:t>办</w:t>
      </w:r>
      <w:r w:rsidRPr="00625FE6">
        <w:rPr>
          <w:rFonts w:ascii="SimSun" w:hAnsi="SimSun" w:cs="MS Mincho" w:hint="eastAsia"/>
          <w:sz w:val="21"/>
          <w:szCs w:val="21"/>
        </w:rPr>
        <w:t>事</w:t>
      </w:r>
      <w:r w:rsidRPr="00625FE6">
        <w:rPr>
          <w:rFonts w:ascii="SimSun" w:hAnsi="SimSun" w:cs="SimSun" w:hint="eastAsia"/>
          <w:sz w:val="21"/>
          <w:szCs w:val="21"/>
        </w:rPr>
        <w:t>处</w:t>
      </w:r>
      <w:r w:rsidRPr="00625FE6">
        <w:rPr>
          <w:rFonts w:ascii="SimSun" w:hAnsi="SimSun" w:cs="MS Mincho" w:hint="eastAsia"/>
          <w:sz w:val="21"/>
          <w:szCs w:val="21"/>
        </w:rPr>
        <w:t>的提</w:t>
      </w:r>
      <w:r w:rsidRPr="00625FE6">
        <w:rPr>
          <w:rFonts w:ascii="SimSun" w:hAnsi="SimSun" w:cs="SimSun" w:hint="eastAsia"/>
          <w:sz w:val="21"/>
          <w:szCs w:val="21"/>
        </w:rPr>
        <w:t>议</w:t>
      </w:r>
      <w:r w:rsidRPr="00625FE6">
        <w:rPr>
          <w:rFonts w:ascii="SimSun" w:hAnsi="SimSun" w:hint="eastAsia"/>
          <w:sz w:val="21"/>
          <w:szCs w:val="21"/>
        </w:rPr>
        <w:t>可能做出的最</w:t>
      </w:r>
      <w:r w:rsidRPr="00625FE6">
        <w:rPr>
          <w:rFonts w:ascii="SimSun" w:hAnsi="SimSun" w:cs="SimSun" w:hint="eastAsia"/>
          <w:sz w:val="21"/>
          <w:szCs w:val="21"/>
        </w:rPr>
        <w:t>终</w:t>
      </w:r>
      <w:r w:rsidRPr="00625FE6">
        <w:rPr>
          <w:rFonts w:ascii="SimSun" w:hAnsi="SimSun" w:cs="MS Mincho" w:hint="eastAsia"/>
          <w:sz w:val="21"/>
          <w:szCs w:val="21"/>
        </w:rPr>
        <w:t>政治决定</w:t>
      </w:r>
      <w:r w:rsidRPr="00625FE6">
        <w:rPr>
          <w:rFonts w:ascii="SimSun" w:hAnsi="SimSun" w:hint="eastAsia"/>
          <w:sz w:val="21"/>
          <w:szCs w:val="21"/>
        </w:rPr>
        <w:t>。</w:t>
      </w:r>
    </w:p>
    <w:p w:rsidR="00680F11" w:rsidRPr="00625FE6" w:rsidRDefault="00680F11" w:rsidP="00680F11">
      <w:pPr>
        <w:adjustRightInd w:val="0"/>
        <w:spacing w:afterLines="50" w:after="120" w:line="340" w:lineRule="atLeast"/>
        <w:jc w:val="both"/>
        <w:rPr>
          <w:rFonts w:ascii="SimSun" w:hAnsi="SimSun"/>
          <w:sz w:val="21"/>
          <w:szCs w:val="21"/>
        </w:rPr>
      </w:pPr>
      <w:r w:rsidRPr="00625FE6">
        <w:rPr>
          <w:rFonts w:ascii="SimSun" w:hAnsi="SimSun"/>
          <w:color w:val="000000"/>
          <w:sz w:val="21"/>
          <w:szCs w:val="21"/>
        </w:rPr>
        <w:t>11</w:t>
      </w:r>
      <w:r w:rsidRPr="00625FE6">
        <w:rPr>
          <w:rFonts w:ascii="SimSun" w:hAnsi="SimSun" w:hint="eastAsia"/>
          <w:color w:val="000000"/>
          <w:sz w:val="21"/>
          <w:szCs w:val="21"/>
        </w:rPr>
        <w:t>之二</w:t>
      </w:r>
      <w:r w:rsidRPr="00625FE6">
        <w:rPr>
          <w:rFonts w:ascii="SimSun" w:hAnsi="SimSun"/>
          <w:color w:val="000000"/>
          <w:sz w:val="21"/>
          <w:szCs w:val="21"/>
        </w:rPr>
        <w:t>.</w:t>
      </w:r>
      <w:r w:rsidRPr="00625FE6">
        <w:rPr>
          <w:rFonts w:ascii="SimSun" w:hAnsi="SimSun" w:hint="eastAsia"/>
          <w:color w:val="000000"/>
          <w:sz w:val="21"/>
          <w:szCs w:val="21"/>
        </w:rPr>
        <w:tab/>
        <w:t>除</w:t>
      </w:r>
      <w:r w:rsidRPr="00625FE6">
        <w:rPr>
          <w:rFonts w:ascii="SimSun" w:hAnsi="SimSun" w:hint="eastAsia"/>
          <w:sz w:val="21"/>
          <w:szCs w:val="21"/>
        </w:rPr>
        <w:t>东道国或其他愿为所设驻外办事处运转做出贡献的国家之外，驻外办事处的筹资不应对成员国造成额外的财务负担，除非是经批准的经常预算拨款。</w:t>
      </w:r>
    </w:p>
    <w:p w:rsidR="00680F11" w:rsidRPr="00625FE6" w:rsidRDefault="00680F11" w:rsidP="00680F11">
      <w:pPr>
        <w:overflowPunct w:val="0"/>
        <w:adjustRightInd w:val="0"/>
        <w:spacing w:afterLines="50" w:after="120" w:line="340" w:lineRule="atLeast"/>
        <w:jc w:val="both"/>
        <w:rPr>
          <w:rFonts w:ascii="SimSun" w:hAnsi="SimSun"/>
          <w:color w:val="000000"/>
          <w:sz w:val="21"/>
          <w:szCs w:val="21"/>
        </w:rPr>
      </w:pPr>
      <w:r w:rsidRPr="00625FE6">
        <w:rPr>
          <w:rFonts w:ascii="SimSun" w:hAnsi="SimSun"/>
          <w:color w:val="000000"/>
          <w:sz w:val="21"/>
          <w:szCs w:val="21"/>
        </w:rPr>
        <w:t>12.</w:t>
      </w:r>
      <w:r w:rsidRPr="00625FE6">
        <w:rPr>
          <w:rFonts w:ascii="SimSun" w:hAnsi="SimSun"/>
          <w:color w:val="000000"/>
          <w:sz w:val="21"/>
          <w:szCs w:val="21"/>
        </w:rPr>
        <w:tab/>
      </w:r>
      <w:r w:rsidRPr="00625FE6">
        <w:rPr>
          <w:rFonts w:ascii="SimSun" w:hAnsi="SimSun" w:hint="eastAsia"/>
          <w:color w:val="000000"/>
          <w:sz w:val="21"/>
          <w:szCs w:val="21"/>
        </w:rPr>
        <w:t>维持</w:t>
      </w:r>
      <w:r w:rsidRPr="00625FE6">
        <w:rPr>
          <w:rFonts w:ascii="SimSun" w:hAnsi="SimSun" w:hint="eastAsia"/>
          <w:sz w:val="21"/>
          <w:szCs w:val="21"/>
        </w:rPr>
        <w:t>WIPO</w:t>
      </w:r>
      <w:r w:rsidRPr="00625FE6">
        <w:rPr>
          <w:rFonts w:ascii="SimSun" w:hAnsi="SimSun" w:hint="eastAsia"/>
          <w:color w:val="000000"/>
          <w:sz w:val="21"/>
          <w:szCs w:val="21"/>
        </w:rPr>
        <w:t>驻外办事处网络财务和预算可持续性的能力将取决于其能否为实现计划结果</w:t>
      </w:r>
      <w:proofErr w:type="gramStart"/>
      <w:r w:rsidRPr="00625FE6">
        <w:rPr>
          <w:rFonts w:ascii="SimSun" w:hAnsi="SimSun" w:hint="eastAsia"/>
          <w:color w:val="000000"/>
          <w:sz w:val="21"/>
          <w:szCs w:val="21"/>
        </w:rPr>
        <w:t>作出</w:t>
      </w:r>
      <w:proofErr w:type="gramEnd"/>
      <w:r w:rsidRPr="00625FE6">
        <w:rPr>
          <w:rFonts w:ascii="SimSun" w:hAnsi="SimSun" w:hint="eastAsia"/>
          <w:color w:val="000000"/>
          <w:sz w:val="21"/>
          <w:szCs w:val="21"/>
        </w:rPr>
        <w:t>贡献、其本身运行的成本效益以及本组织的总体财务状况，秘书处应使成员国充分评估这方面的考虑。</w:t>
      </w:r>
    </w:p>
    <w:p w:rsidR="00680F11" w:rsidRPr="00625FE6" w:rsidRDefault="00680F11" w:rsidP="00680F11">
      <w:pPr>
        <w:keepNext/>
        <w:adjustRightInd w:val="0"/>
        <w:spacing w:beforeLines="100" w:before="240" w:afterLines="50" w:after="120" w:line="340" w:lineRule="atLeast"/>
        <w:ind w:left="567" w:hanging="567"/>
        <w:jc w:val="both"/>
        <w:rPr>
          <w:rFonts w:ascii="SimHei" w:eastAsia="SimHei" w:hAnsi="SimHei"/>
          <w:sz w:val="21"/>
          <w:szCs w:val="21"/>
        </w:rPr>
      </w:pPr>
      <w:r w:rsidRPr="00625FE6">
        <w:rPr>
          <w:rFonts w:ascii="SimHei" w:eastAsia="SimHei" w:hAnsi="SimHei"/>
          <w:sz w:val="21"/>
          <w:szCs w:val="21"/>
        </w:rPr>
        <w:t>E</w:t>
      </w:r>
      <w:r w:rsidRPr="00625FE6">
        <w:rPr>
          <w:rFonts w:ascii="SimHei" w:eastAsia="SimHei" w:hAnsi="SimHei" w:hint="eastAsia"/>
          <w:sz w:val="21"/>
          <w:szCs w:val="21"/>
        </w:rPr>
        <w:t>.</w:t>
      </w:r>
      <w:r w:rsidRPr="00625FE6">
        <w:rPr>
          <w:rFonts w:ascii="SimHei" w:eastAsia="SimHei" w:hAnsi="SimHei" w:hint="eastAsia"/>
          <w:sz w:val="21"/>
          <w:szCs w:val="21"/>
        </w:rPr>
        <w:tab/>
        <w:t>地理</w:t>
      </w:r>
      <w:r w:rsidRPr="00625FE6">
        <w:rPr>
          <w:rFonts w:ascii="SimHei" w:eastAsia="SimHei" w:hAnsi="SimHei"/>
          <w:sz w:val="21"/>
          <w:szCs w:val="21"/>
        </w:rPr>
        <w:t>/</w:t>
      </w:r>
      <w:r w:rsidRPr="00625FE6">
        <w:rPr>
          <w:rFonts w:ascii="SimHei" w:eastAsia="SimHei" w:hAnsi="SimHei" w:hint="eastAsia"/>
          <w:sz w:val="21"/>
          <w:szCs w:val="21"/>
        </w:rPr>
        <w:t>选址方面</w:t>
      </w:r>
    </w:p>
    <w:p w:rsidR="00680F11" w:rsidRPr="00625FE6" w:rsidRDefault="00680F11" w:rsidP="00680F11">
      <w:pPr>
        <w:adjustRightInd w:val="0"/>
        <w:spacing w:afterLines="50" w:after="120" w:line="340" w:lineRule="atLeast"/>
        <w:jc w:val="both"/>
        <w:rPr>
          <w:rFonts w:ascii="SimSun" w:hAnsi="SimSun"/>
          <w:sz w:val="21"/>
          <w:szCs w:val="21"/>
        </w:rPr>
      </w:pPr>
      <w:r w:rsidRPr="00625FE6">
        <w:rPr>
          <w:rFonts w:ascii="SimSun" w:hAnsi="SimSun"/>
          <w:sz w:val="21"/>
          <w:szCs w:val="21"/>
        </w:rPr>
        <w:t>13.</w:t>
      </w:r>
      <w:r w:rsidRPr="00625FE6">
        <w:rPr>
          <w:rFonts w:ascii="SimSun" w:hAnsi="SimSun"/>
          <w:sz w:val="21"/>
          <w:szCs w:val="21"/>
        </w:rPr>
        <w:tab/>
      </w:r>
      <w:r w:rsidRPr="00625FE6">
        <w:rPr>
          <w:rFonts w:ascii="SimSun" w:hAnsi="SimSun" w:hint="eastAsia"/>
          <w:color w:val="000000"/>
          <w:sz w:val="21"/>
          <w:szCs w:val="21"/>
        </w:rPr>
        <w:t>应当在拟设</w:t>
      </w:r>
      <w:r w:rsidRPr="00625FE6">
        <w:rPr>
          <w:rFonts w:ascii="SimSun" w:hAnsi="SimSun" w:hint="eastAsia"/>
          <w:sz w:val="21"/>
          <w:szCs w:val="21"/>
        </w:rPr>
        <w:t>驻外办事处</w:t>
      </w:r>
      <w:r w:rsidRPr="00625FE6">
        <w:rPr>
          <w:rFonts w:ascii="SimSun" w:hAnsi="SimSun" w:hint="eastAsia"/>
          <w:color w:val="000000"/>
          <w:sz w:val="21"/>
          <w:szCs w:val="21"/>
        </w:rPr>
        <w:t>选址方面适当考虑一个可持续、公平、高效的地理网络原则。每个驻外办事处均应有明确划定的开展业务的地理区域。</w:t>
      </w:r>
    </w:p>
    <w:p w:rsidR="00680F11" w:rsidRPr="00625FE6" w:rsidRDefault="00680F11" w:rsidP="00680F11">
      <w:pPr>
        <w:adjustRightInd w:val="0"/>
        <w:spacing w:afterLines="50" w:after="120" w:line="340" w:lineRule="atLeast"/>
        <w:jc w:val="both"/>
        <w:rPr>
          <w:rFonts w:ascii="SimSun" w:hAnsi="SimSun"/>
          <w:sz w:val="21"/>
          <w:szCs w:val="21"/>
        </w:rPr>
      </w:pPr>
      <w:r w:rsidRPr="00625FE6">
        <w:rPr>
          <w:rFonts w:ascii="SimSun" w:hAnsi="SimSun"/>
          <w:sz w:val="21"/>
          <w:szCs w:val="21"/>
        </w:rPr>
        <w:t>14.</w:t>
      </w:r>
      <w:r w:rsidRPr="00625FE6">
        <w:rPr>
          <w:rFonts w:ascii="SimSun" w:hAnsi="SimSun"/>
          <w:sz w:val="21"/>
          <w:szCs w:val="21"/>
        </w:rPr>
        <w:tab/>
      </w:r>
      <w:r w:rsidRPr="00625FE6">
        <w:rPr>
          <w:rFonts w:ascii="SimSun" w:hAnsi="SimSun" w:hint="eastAsia"/>
          <w:sz w:val="21"/>
          <w:szCs w:val="21"/>
        </w:rPr>
        <w:t>应当适当考虑发展方面、没有驻外办事处的地区或者WIPO全球首要服务用户所在的位置。</w:t>
      </w:r>
    </w:p>
    <w:p w:rsidR="00680F11" w:rsidRPr="00625FE6" w:rsidRDefault="00680F11" w:rsidP="00680F11">
      <w:pPr>
        <w:adjustRightInd w:val="0"/>
        <w:spacing w:afterLines="50" w:after="120" w:line="340" w:lineRule="atLeast"/>
        <w:jc w:val="both"/>
        <w:rPr>
          <w:rFonts w:ascii="SimSun" w:hAnsi="SimSun"/>
          <w:color w:val="000000"/>
          <w:sz w:val="21"/>
          <w:szCs w:val="21"/>
        </w:rPr>
      </w:pPr>
      <w:r w:rsidRPr="00625FE6">
        <w:rPr>
          <w:rFonts w:ascii="SimSun" w:hAnsi="SimSun"/>
          <w:color w:val="000000"/>
          <w:sz w:val="21"/>
          <w:szCs w:val="21"/>
        </w:rPr>
        <w:t>15.</w:t>
      </w:r>
      <w:r w:rsidRPr="00625FE6">
        <w:rPr>
          <w:rFonts w:ascii="SimSun" w:hAnsi="SimSun"/>
          <w:color w:val="000000"/>
          <w:sz w:val="21"/>
          <w:szCs w:val="21"/>
        </w:rPr>
        <w:tab/>
      </w:r>
      <w:r w:rsidRPr="00625FE6">
        <w:rPr>
          <w:rFonts w:ascii="SimSun" w:hAnsi="SimSun" w:hint="eastAsia"/>
          <w:color w:val="000000"/>
          <w:sz w:val="21"/>
          <w:szCs w:val="21"/>
        </w:rPr>
        <w:t>一个地区、甚至一个邻国有驻外办事处，本身不应构成大会拒绝就同一地区的一个成员国提出的要求进行审议并</w:t>
      </w:r>
      <w:proofErr w:type="gramStart"/>
      <w:r w:rsidRPr="00625FE6">
        <w:rPr>
          <w:rFonts w:ascii="SimSun" w:hAnsi="SimSun" w:hint="eastAsia"/>
          <w:color w:val="000000"/>
          <w:sz w:val="21"/>
          <w:szCs w:val="21"/>
        </w:rPr>
        <w:t>作出</w:t>
      </w:r>
      <w:proofErr w:type="gramEnd"/>
      <w:r w:rsidRPr="00625FE6">
        <w:rPr>
          <w:rFonts w:ascii="SimSun" w:hAnsi="SimSun" w:hint="eastAsia"/>
          <w:color w:val="000000"/>
          <w:sz w:val="21"/>
          <w:szCs w:val="21"/>
        </w:rPr>
        <w:t>决定的</w:t>
      </w:r>
      <w:r w:rsidRPr="00625FE6">
        <w:rPr>
          <w:rFonts w:ascii="SimSun" w:hAnsi="SimSun" w:hint="eastAsia"/>
          <w:sz w:val="21"/>
          <w:szCs w:val="21"/>
        </w:rPr>
        <w:t>理由</w:t>
      </w:r>
      <w:r w:rsidRPr="00625FE6">
        <w:rPr>
          <w:rFonts w:ascii="SimSun" w:hAnsi="SimSun" w:hint="eastAsia"/>
          <w:color w:val="000000"/>
          <w:sz w:val="21"/>
          <w:szCs w:val="21"/>
        </w:rPr>
        <w:t>。</w:t>
      </w:r>
    </w:p>
    <w:p w:rsidR="00680F11" w:rsidRPr="00625FE6" w:rsidRDefault="00680F11" w:rsidP="00680F11">
      <w:pPr>
        <w:adjustRightInd w:val="0"/>
        <w:spacing w:afterLines="50" w:after="120" w:line="340" w:lineRule="atLeast"/>
        <w:jc w:val="both"/>
        <w:rPr>
          <w:rFonts w:ascii="SimSun" w:hAnsi="SimSun"/>
          <w:color w:val="000000"/>
          <w:sz w:val="21"/>
          <w:szCs w:val="21"/>
        </w:rPr>
      </w:pPr>
      <w:r w:rsidRPr="00625FE6">
        <w:rPr>
          <w:rFonts w:ascii="SimSun" w:hAnsi="SimSun"/>
          <w:color w:val="000000"/>
          <w:sz w:val="21"/>
          <w:szCs w:val="21"/>
        </w:rPr>
        <w:lastRenderedPageBreak/>
        <w:t>16.</w:t>
      </w:r>
      <w:r w:rsidRPr="00625FE6">
        <w:rPr>
          <w:rFonts w:ascii="SimSun" w:hAnsi="SimSun"/>
          <w:color w:val="000000"/>
          <w:sz w:val="21"/>
          <w:szCs w:val="21"/>
        </w:rPr>
        <w:tab/>
      </w:r>
      <w:r w:rsidRPr="00625FE6">
        <w:rPr>
          <w:rFonts w:ascii="SimSun" w:hAnsi="SimSun" w:hint="eastAsia"/>
          <w:color w:val="000000"/>
          <w:sz w:val="21"/>
          <w:szCs w:val="21"/>
        </w:rPr>
        <w:t>新驻外办事处的设立不应损害已有驻外办事处在东道国，或者按有关成员国商定的意见，与国家集团或地区集团开展经批准的WIPO计划活动的范围。</w:t>
      </w:r>
    </w:p>
    <w:p w:rsidR="00680F11" w:rsidRPr="00625FE6" w:rsidRDefault="00680F11" w:rsidP="00680F11">
      <w:pPr>
        <w:adjustRightInd w:val="0"/>
        <w:spacing w:afterLines="50" w:after="120" w:line="340" w:lineRule="atLeast"/>
        <w:jc w:val="both"/>
        <w:rPr>
          <w:rFonts w:ascii="SimSun" w:hAnsi="SimSun"/>
          <w:color w:val="000000"/>
          <w:sz w:val="21"/>
          <w:szCs w:val="21"/>
        </w:rPr>
      </w:pPr>
      <w:r w:rsidRPr="00625FE6">
        <w:rPr>
          <w:rFonts w:ascii="SimSun" w:hAnsi="SimSun"/>
          <w:color w:val="000000"/>
          <w:sz w:val="21"/>
          <w:szCs w:val="21"/>
        </w:rPr>
        <w:t>17.</w:t>
      </w:r>
      <w:r w:rsidRPr="00625FE6">
        <w:rPr>
          <w:rFonts w:ascii="SimSun" w:hAnsi="SimSun"/>
          <w:color w:val="000000"/>
          <w:sz w:val="21"/>
          <w:szCs w:val="21"/>
        </w:rPr>
        <w:tab/>
      </w:r>
      <w:r w:rsidRPr="00625FE6">
        <w:rPr>
          <w:rFonts w:ascii="SimSun" w:hAnsi="SimSun" w:hint="eastAsia"/>
          <w:color w:val="000000"/>
          <w:sz w:val="21"/>
          <w:szCs w:val="21"/>
        </w:rPr>
        <w:t>在某一</w:t>
      </w:r>
      <w:r w:rsidRPr="00625FE6">
        <w:rPr>
          <w:rFonts w:ascii="SimSun" w:hAnsi="SimSun" w:hint="eastAsia"/>
          <w:sz w:val="21"/>
          <w:szCs w:val="21"/>
        </w:rPr>
        <w:t>成员国</w:t>
      </w:r>
      <w:r w:rsidRPr="00625FE6">
        <w:rPr>
          <w:rFonts w:ascii="SimSun" w:hAnsi="SimSun" w:hint="eastAsia"/>
          <w:color w:val="000000"/>
          <w:sz w:val="21"/>
          <w:szCs w:val="21"/>
        </w:rPr>
        <w:t>设立驻外办事处，不损害同一地区其他成员国与WIPO总部保持关系的权利和这种关系的维持。</w:t>
      </w:r>
    </w:p>
    <w:p w:rsidR="00680F11" w:rsidRPr="00625FE6" w:rsidRDefault="00680F11" w:rsidP="00680F11">
      <w:pPr>
        <w:keepNext/>
        <w:adjustRightInd w:val="0"/>
        <w:spacing w:beforeLines="100" w:before="240" w:afterLines="50" w:after="120" w:line="340" w:lineRule="atLeast"/>
        <w:ind w:left="567" w:hanging="567"/>
        <w:jc w:val="both"/>
        <w:rPr>
          <w:rFonts w:ascii="SimHei" w:eastAsia="SimHei" w:hAnsi="SimHei"/>
          <w:sz w:val="21"/>
          <w:szCs w:val="21"/>
        </w:rPr>
      </w:pPr>
      <w:r w:rsidRPr="00625FE6">
        <w:rPr>
          <w:rFonts w:ascii="SimHei" w:eastAsia="SimHei" w:hAnsi="SimHei"/>
          <w:sz w:val="21"/>
          <w:szCs w:val="21"/>
        </w:rPr>
        <w:t>F</w:t>
      </w:r>
      <w:r w:rsidRPr="00625FE6">
        <w:rPr>
          <w:rFonts w:ascii="SimHei" w:eastAsia="SimHei" w:hAnsi="SimHei" w:hint="eastAsia"/>
          <w:sz w:val="21"/>
          <w:szCs w:val="21"/>
        </w:rPr>
        <w:t>.</w:t>
      </w:r>
      <w:r w:rsidRPr="00625FE6">
        <w:rPr>
          <w:rFonts w:ascii="SimHei" w:eastAsia="SimHei" w:hAnsi="SimHei" w:hint="eastAsia"/>
          <w:sz w:val="21"/>
          <w:szCs w:val="21"/>
        </w:rPr>
        <w:tab/>
        <w:t>驻外办事处的问责/报告</w:t>
      </w:r>
    </w:p>
    <w:p w:rsidR="00680F11" w:rsidRPr="00625FE6" w:rsidRDefault="00680F11" w:rsidP="00680F11">
      <w:pPr>
        <w:adjustRightInd w:val="0"/>
        <w:spacing w:afterLines="50" w:after="120" w:line="340" w:lineRule="atLeast"/>
        <w:jc w:val="both"/>
        <w:rPr>
          <w:rFonts w:ascii="SimSun" w:hAnsi="SimSun"/>
          <w:color w:val="000000"/>
          <w:sz w:val="21"/>
          <w:szCs w:val="21"/>
        </w:rPr>
      </w:pPr>
      <w:r w:rsidRPr="00625FE6">
        <w:rPr>
          <w:rFonts w:ascii="SimSun" w:hAnsi="SimSun"/>
          <w:color w:val="000000"/>
          <w:sz w:val="21"/>
          <w:szCs w:val="21"/>
        </w:rPr>
        <w:t>18.</w:t>
      </w:r>
      <w:r w:rsidRPr="00625FE6">
        <w:rPr>
          <w:rFonts w:ascii="SimSun" w:hAnsi="SimSun"/>
          <w:color w:val="000000"/>
          <w:sz w:val="21"/>
          <w:szCs w:val="21"/>
        </w:rPr>
        <w:tab/>
      </w:r>
      <w:r w:rsidRPr="00625FE6">
        <w:rPr>
          <w:rFonts w:ascii="SimSun" w:hAnsi="SimSun" w:hint="eastAsia"/>
          <w:color w:val="000000"/>
          <w:sz w:val="21"/>
          <w:szCs w:val="21"/>
        </w:rPr>
        <w:t>所有驻外</w:t>
      </w:r>
      <w:r w:rsidRPr="00625FE6">
        <w:rPr>
          <w:rFonts w:ascii="SimSun" w:hAnsi="SimSun" w:hint="eastAsia"/>
          <w:sz w:val="21"/>
          <w:szCs w:val="21"/>
        </w:rPr>
        <w:t>办事处</w:t>
      </w:r>
      <w:r w:rsidRPr="00625FE6">
        <w:rPr>
          <w:rFonts w:ascii="SimSun" w:hAnsi="SimSun" w:hint="eastAsia"/>
          <w:color w:val="000000"/>
          <w:sz w:val="21"/>
          <w:szCs w:val="21"/>
        </w:rPr>
        <w:t>都是WIPO成果管理</w:t>
      </w:r>
      <w:r>
        <w:rPr>
          <w:rFonts w:ascii="SimSun" w:hAnsi="SimSun" w:hint="eastAsia"/>
          <w:color w:val="000000"/>
          <w:sz w:val="21"/>
          <w:szCs w:val="21"/>
        </w:rPr>
        <w:t>制</w:t>
      </w:r>
      <w:r w:rsidRPr="00625FE6">
        <w:rPr>
          <w:rFonts w:ascii="SimSun" w:hAnsi="SimSun" w:hint="eastAsia"/>
          <w:color w:val="000000"/>
          <w:sz w:val="21"/>
          <w:szCs w:val="21"/>
        </w:rPr>
        <w:t>和监管框架的一部分。驻外办事处一经设立并投入运转，其效绩和活动将根据效绩指标与目标得到监测与评价，并向PBC</w:t>
      </w:r>
      <w:proofErr w:type="gramStart"/>
      <w:r w:rsidRPr="00625FE6">
        <w:rPr>
          <w:rFonts w:ascii="SimSun" w:hAnsi="SimSun" w:hint="eastAsia"/>
          <w:color w:val="000000"/>
          <w:sz w:val="21"/>
          <w:szCs w:val="21"/>
        </w:rPr>
        <w:t>作出</w:t>
      </w:r>
      <w:proofErr w:type="gramEnd"/>
      <w:r w:rsidRPr="00625FE6">
        <w:rPr>
          <w:rFonts w:ascii="SimSun" w:hAnsi="SimSun" w:hint="eastAsia"/>
          <w:color w:val="000000"/>
          <w:sz w:val="21"/>
          <w:szCs w:val="21"/>
        </w:rPr>
        <w:t>报告，PBC接下来将</w:t>
      </w:r>
      <w:proofErr w:type="gramStart"/>
      <w:r w:rsidRPr="00625FE6">
        <w:rPr>
          <w:rFonts w:ascii="SimSun" w:hAnsi="SimSun" w:hint="eastAsia"/>
          <w:color w:val="000000"/>
          <w:sz w:val="21"/>
          <w:szCs w:val="21"/>
        </w:rPr>
        <w:t>酌情向</w:t>
      </w:r>
      <w:proofErr w:type="gramEnd"/>
      <w:r w:rsidRPr="00625FE6">
        <w:rPr>
          <w:rFonts w:ascii="SimSun" w:hAnsi="SimSun" w:hint="eastAsia"/>
          <w:color w:val="000000"/>
          <w:sz w:val="21"/>
          <w:szCs w:val="21"/>
        </w:rPr>
        <w:t>大会转送自己的建议。</w:t>
      </w:r>
    </w:p>
    <w:p w:rsidR="00680F11" w:rsidRPr="00625FE6" w:rsidRDefault="00680F11" w:rsidP="00680F11">
      <w:pPr>
        <w:adjustRightInd w:val="0"/>
        <w:spacing w:afterLines="50" w:after="120" w:line="340" w:lineRule="atLeast"/>
        <w:jc w:val="both"/>
        <w:rPr>
          <w:rFonts w:ascii="SimSun" w:hAnsi="SimSun"/>
          <w:color w:val="000000"/>
          <w:sz w:val="21"/>
          <w:szCs w:val="21"/>
        </w:rPr>
      </w:pPr>
      <w:r w:rsidRPr="00625FE6">
        <w:rPr>
          <w:rFonts w:ascii="SimSun" w:hAnsi="SimSun"/>
          <w:color w:val="000000"/>
          <w:sz w:val="21"/>
          <w:szCs w:val="21"/>
        </w:rPr>
        <w:t>19.</w:t>
      </w:r>
      <w:r w:rsidRPr="00625FE6">
        <w:rPr>
          <w:rFonts w:ascii="SimSun" w:hAnsi="SimSun"/>
          <w:color w:val="000000"/>
          <w:sz w:val="21"/>
          <w:szCs w:val="21"/>
        </w:rPr>
        <w:tab/>
      </w:r>
      <w:r w:rsidRPr="00625FE6">
        <w:rPr>
          <w:rFonts w:ascii="SimSun" w:hAnsi="SimSun" w:hint="eastAsia"/>
          <w:color w:val="000000"/>
          <w:sz w:val="21"/>
          <w:szCs w:val="21"/>
        </w:rPr>
        <w:t>WIPO将</w:t>
      </w:r>
      <w:r w:rsidRPr="00625FE6">
        <w:rPr>
          <w:rFonts w:ascii="SimSun" w:hAnsi="SimSun" w:hint="eastAsia"/>
          <w:sz w:val="21"/>
          <w:szCs w:val="21"/>
        </w:rPr>
        <w:t>通过</w:t>
      </w:r>
      <w:r w:rsidRPr="00625FE6">
        <w:rPr>
          <w:rFonts w:ascii="SimSun" w:hAnsi="SimSun" w:hint="eastAsia"/>
          <w:color w:val="000000"/>
          <w:sz w:val="21"/>
          <w:szCs w:val="21"/>
        </w:rPr>
        <w:t>其正常</w:t>
      </w:r>
      <w:r w:rsidRPr="00625FE6">
        <w:rPr>
          <w:rFonts w:ascii="SimSun" w:hAnsi="SimSun" w:hint="eastAsia"/>
          <w:sz w:val="21"/>
          <w:szCs w:val="21"/>
        </w:rPr>
        <w:t>程序</w:t>
      </w:r>
      <w:r w:rsidRPr="00625FE6">
        <w:rPr>
          <w:rFonts w:ascii="SimSun" w:hAnsi="SimSun" w:hint="eastAsia"/>
          <w:color w:val="000000"/>
          <w:sz w:val="21"/>
          <w:szCs w:val="21"/>
        </w:rPr>
        <w:t>为所有WIPO驻外办事处采购所需的信息技术设备。</w:t>
      </w:r>
    </w:p>
    <w:p w:rsidR="00680F11" w:rsidRPr="00625FE6" w:rsidRDefault="00680F11" w:rsidP="00680F11">
      <w:pPr>
        <w:keepNext/>
        <w:adjustRightInd w:val="0"/>
        <w:spacing w:beforeLines="100" w:before="240" w:afterLines="50" w:after="120" w:line="340" w:lineRule="atLeast"/>
        <w:ind w:left="567" w:hanging="567"/>
        <w:jc w:val="both"/>
        <w:rPr>
          <w:rFonts w:ascii="SimHei" w:eastAsia="SimHei" w:hAnsi="SimHei"/>
          <w:sz w:val="21"/>
          <w:szCs w:val="21"/>
        </w:rPr>
      </w:pPr>
      <w:r w:rsidRPr="00625FE6">
        <w:rPr>
          <w:rFonts w:ascii="SimHei" w:eastAsia="SimHei" w:hAnsi="SimHei"/>
          <w:sz w:val="21"/>
          <w:szCs w:val="21"/>
        </w:rPr>
        <w:t>G</w:t>
      </w:r>
      <w:r w:rsidRPr="00625FE6">
        <w:rPr>
          <w:rFonts w:ascii="SimHei" w:eastAsia="SimHei" w:hAnsi="SimHei" w:hint="eastAsia"/>
          <w:sz w:val="21"/>
          <w:szCs w:val="21"/>
        </w:rPr>
        <w:t>.</w:t>
      </w:r>
      <w:r w:rsidRPr="00625FE6">
        <w:rPr>
          <w:rFonts w:ascii="SimHei" w:eastAsia="SimHei" w:hAnsi="SimHei" w:hint="eastAsia"/>
          <w:sz w:val="21"/>
          <w:szCs w:val="21"/>
        </w:rPr>
        <w:tab/>
        <w:t>实施和</w:t>
      </w:r>
      <w:r w:rsidRPr="00625FE6">
        <w:rPr>
          <w:rFonts w:ascii="SimHei" w:eastAsia="SimHei" w:hAnsi="SimHei" w:cs="SimSun" w:hint="eastAsia"/>
          <w:sz w:val="21"/>
          <w:szCs w:val="21"/>
        </w:rPr>
        <w:t>审查</w:t>
      </w:r>
    </w:p>
    <w:p w:rsidR="00680F11" w:rsidRPr="00625FE6" w:rsidRDefault="00680F11" w:rsidP="00680F11">
      <w:pPr>
        <w:adjustRightInd w:val="0"/>
        <w:spacing w:afterLines="50" w:after="120" w:line="340" w:lineRule="atLeast"/>
        <w:jc w:val="both"/>
        <w:rPr>
          <w:rFonts w:ascii="SimSun" w:hAnsi="SimSun"/>
          <w:strike/>
          <w:color w:val="000000"/>
          <w:sz w:val="21"/>
          <w:szCs w:val="21"/>
        </w:rPr>
      </w:pPr>
      <w:r w:rsidRPr="00625FE6">
        <w:rPr>
          <w:rFonts w:ascii="SimSun" w:hAnsi="SimSun"/>
          <w:color w:val="000000"/>
          <w:sz w:val="21"/>
          <w:szCs w:val="21"/>
        </w:rPr>
        <w:t>20.</w:t>
      </w:r>
      <w:r w:rsidRPr="00625FE6">
        <w:rPr>
          <w:rFonts w:ascii="SimSun" w:hAnsi="SimSun"/>
          <w:color w:val="000000"/>
          <w:sz w:val="21"/>
          <w:szCs w:val="21"/>
        </w:rPr>
        <w:tab/>
      </w:r>
      <w:r w:rsidRPr="00625FE6">
        <w:rPr>
          <w:rFonts w:ascii="SimSun" w:hAnsi="SimSun" w:hint="eastAsia"/>
          <w:color w:val="000000"/>
          <w:sz w:val="21"/>
          <w:szCs w:val="21"/>
        </w:rPr>
        <w:t>本指导</w:t>
      </w:r>
      <w:r w:rsidRPr="00625FE6">
        <w:rPr>
          <w:rFonts w:ascii="SimSun" w:hAnsi="SimSun" w:hint="eastAsia"/>
          <w:sz w:val="21"/>
          <w:szCs w:val="21"/>
        </w:rPr>
        <w:t>原则</w:t>
      </w:r>
      <w:r w:rsidRPr="00625FE6">
        <w:rPr>
          <w:rFonts w:ascii="SimSun" w:hAnsi="SimSun" w:hint="eastAsia"/>
          <w:color w:val="000000"/>
          <w:sz w:val="21"/>
          <w:szCs w:val="21"/>
        </w:rPr>
        <w:t>应普遍适用于现有的和拟设的驻外办事处。</w:t>
      </w:r>
    </w:p>
    <w:p w:rsidR="00680F11" w:rsidRDefault="00680F11" w:rsidP="00680F11">
      <w:pPr>
        <w:adjustRightInd w:val="0"/>
        <w:spacing w:afterLines="50" w:after="120" w:line="340" w:lineRule="atLeast"/>
        <w:jc w:val="both"/>
        <w:rPr>
          <w:rFonts w:ascii="SimSun" w:hAnsi="SimSun"/>
          <w:color w:val="000000"/>
          <w:sz w:val="21"/>
          <w:szCs w:val="21"/>
        </w:rPr>
      </w:pPr>
      <w:r w:rsidRPr="00625FE6">
        <w:rPr>
          <w:rFonts w:ascii="SimSun" w:hAnsi="SimSun"/>
          <w:color w:val="000000"/>
          <w:sz w:val="21"/>
          <w:szCs w:val="21"/>
        </w:rPr>
        <w:t>21.</w:t>
      </w:r>
      <w:r w:rsidRPr="00625FE6">
        <w:rPr>
          <w:rFonts w:ascii="SimSun" w:hAnsi="SimSun"/>
          <w:color w:val="000000"/>
          <w:sz w:val="21"/>
          <w:szCs w:val="21"/>
        </w:rPr>
        <w:tab/>
      </w:r>
      <w:r w:rsidRPr="00625FE6">
        <w:rPr>
          <w:rFonts w:ascii="SimSun" w:hAnsi="SimSun" w:hint="eastAsia"/>
          <w:color w:val="000000"/>
          <w:sz w:val="21"/>
          <w:szCs w:val="21"/>
        </w:rPr>
        <w:t>为适应</w:t>
      </w:r>
      <w:r w:rsidRPr="00625FE6">
        <w:rPr>
          <w:rFonts w:ascii="SimSun" w:hAnsi="SimSun" w:hint="eastAsia"/>
          <w:sz w:val="21"/>
          <w:szCs w:val="21"/>
        </w:rPr>
        <w:t>WIPO</w:t>
      </w:r>
      <w:r w:rsidRPr="00625FE6">
        <w:rPr>
          <w:rFonts w:ascii="SimSun" w:hAnsi="SimSun" w:hint="eastAsia"/>
          <w:color w:val="000000"/>
          <w:sz w:val="21"/>
          <w:szCs w:val="21"/>
        </w:rPr>
        <w:t>业务环境</w:t>
      </w:r>
      <w:r w:rsidRPr="00625FE6">
        <w:rPr>
          <w:rFonts w:ascii="SimSun" w:hAnsi="SimSun" w:hint="eastAsia"/>
          <w:sz w:val="21"/>
          <w:szCs w:val="21"/>
        </w:rPr>
        <w:t>发生</w:t>
      </w:r>
      <w:r w:rsidRPr="00625FE6">
        <w:rPr>
          <w:rFonts w:ascii="SimSun" w:hAnsi="SimSun" w:hint="eastAsia"/>
          <w:color w:val="000000"/>
          <w:sz w:val="21"/>
          <w:szCs w:val="21"/>
        </w:rPr>
        <w:t>的条件变化，应根据大会决定对本指导原则进行审查和批准。</w:t>
      </w:r>
    </w:p>
    <w:p w:rsidR="001D2F6B" w:rsidRDefault="00680F11" w:rsidP="00680F11">
      <w:pPr>
        <w:adjustRightInd w:val="0"/>
        <w:spacing w:afterLines="50" w:after="120" w:line="340" w:lineRule="atLeast"/>
        <w:jc w:val="both"/>
        <w:rPr>
          <w:rFonts w:ascii="SimSun" w:hAnsi="SimSun"/>
          <w:color w:val="000000"/>
          <w:sz w:val="21"/>
          <w:szCs w:val="21"/>
        </w:rPr>
      </w:pPr>
      <w:r w:rsidRPr="00E26CC9">
        <w:rPr>
          <w:rFonts w:ascii="SimSun" w:hAnsi="SimSun" w:hint="eastAsia"/>
          <w:color w:val="000000"/>
          <w:sz w:val="21"/>
          <w:szCs w:val="21"/>
        </w:rPr>
        <w:t>22.</w:t>
      </w:r>
      <w:r>
        <w:rPr>
          <w:rFonts w:ascii="SimSun" w:hAnsi="SimSun" w:hint="eastAsia"/>
          <w:color w:val="000000"/>
          <w:sz w:val="21"/>
          <w:szCs w:val="21"/>
        </w:rPr>
        <w:tab/>
        <w:t>整个</w:t>
      </w:r>
      <w:r w:rsidRPr="00E26CC9">
        <w:rPr>
          <w:rFonts w:ascii="SimSun" w:hAnsi="SimSun" w:hint="eastAsia"/>
          <w:color w:val="000000"/>
          <w:sz w:val="21"/>
          <w:szCs w:val="21"/>
        </w:rPr>
        <w:t>驻外办事处网络</w:t>
      </w:r>
      <w:r>
        <w:rPr>
          <w:rFonts w:ascii="SimSun" w:hAnsi="SimSun" w:hint="eastAsia"/>
          <w:color w:val="000000"/>
          <w:sz w:val="21"/>
          <w:szCs w:val="21"/>
        </w:rPr>
        <w:t>的规模和</w:t>
      </w:r>
      <w:proofErr w:type="gramStart"/>
      <w:r>
        <w:rPr>
          <w:rFonts w:ascii="SimSun" w:hAnsi="SimSun" w:hint="eastAsia"/>
          <w:color w:val="000000"/>
          <w:sz w:val="21"/>
          <w:szCs w:val="21"/>
        </w:rPr>
        <w:t>效绩</w:t>
      </w:r>
      <w:proofErr w:type="gramEnd"/>
      <w:r>
        <w:rPr>
          <w:rFonts w:ascii="SimSun" w:hAnsi="SimSun" w:hint="eastAsia"/>
          <w:color w:val="000000"/>
          <w:sz w:val="21"/>
          <w:szCs w:val="21"/>
        </w:rPr>
        <w:t>应每五年接受PBC</w:t>
      </w:r>
      <w:r w:rsidRPr="00E26CC9">
        <w:rPr>
          <w:rFonts w:ascii="SimSun" w:hAnsi="SimSun" w:hint="eastAsia"/>
          <w:color w:val="000000"/>
          <w:sz w:val="21"/>
          <w:szCs w:val="21"/>
        </w:rPr>
        <w:t>的评价</w:t>
      </w:r>
      <w:r>
        <w:rPr>
          <w:rFonts w:ascii="SimSun" w:hAnsi="SimSun" w:hint="eastAsia"/>
          <w:color w:val="000000"/>
          <w:sz w:val="21"/>
          <w:szCs w:val="21"/>
        </w:rPr>
        <w:t>，PBC可以要求WIPO外聘审计员或独立的外部评价</w:t>
      </w:r>
      <w:proofErr w:type="gramStart"/>
      <w:r>
        <w:rPr>
          <w:rFonts w:ascii="SimSun" w:hAnsi="SimSun" w:hint="eastAsia"/>
          <w:color w:val="000000"/>
          <w:sz w:val="21"/>
          <w:szCs w:val="21"/>
        </w:rPr>
        <w:t>师提供</w:t>
      </w:r>
      <w:proofErr w:type="gramEnd"/>
      <w:r>
        <w:rPr>
          <w:rFonts w:ascii="SimSun" w:hAnsi="SimSun" w:hint="eastAsia"/>
          <w:color w:val="000000"/>
          <w:sz w:val="21"/>
          <w:szCs w:val="21"/>
        </w:rPr>
        <w:t>支持，适当注意各个驻外办事处不同的任务和职能。此种评价的职责范围应由PBC决定。</w:t>
      </w:r>
    </w:p>
    <w:p w:rsidR="001D2F6B" w:rsidRPr="00155C46" w:rsidRDefault="003C508E" w:rsidP="002F7479">
      <w:pPr>
        <w:overflowPunct w:val="0"/>
        <w:spacing w:afterLines="50" w:after="120" w:line="340" w:lineRule="atLeast"/>
        <w:jc w:val="both"/>
        <w:rPr>
          <w:rFonts w:ascii="SimSun" w:hAnsi="SimSun"/>
          <w:sz w:val="21"/>
          <w:szCs w:val="21"/>
        </w:rPr>
      </w:pPr>
      <w:r w:rsidRPr="00155C46">
        <w:rPr>
          <w:rFonts w:ascii="SimSun" w:hAnsi="SimSun" w:hint="eastAsia"/>
          <w:sz w:val="21"/>
          <w:szCs w:val="21"/>
        </w:rPr>
        <w:t>四、</w:t>
      </w:r>
      <w:r w:rsidR="00155C46">
        <w:rPr>
          <w:rFonts w:ascii="SimSun" w:hAnsi="SimSun" w:hint="eastAsia"/>
          <w:sz w:val="21"/>
          <w:szCs w:val="21"/>
        </w:rPr>
        <w:tab/>
      </w:r>
      <w:r w:rsidRPr="00155C46">
        <w:rPr>
          <w:rFonts w:ascii="SimSun" w:hAnsi="SimSun" w:hint="eastAsia"/>
          <w:sz w:val="21"/>
          <w:szCs w:val="21"/>
        </w:rPr>
        <w:t>关于其他问题，</w:t>
      </w:r>
    </w:p>
    <w:p w:rsidR="003C508E" w:rsidRPr="0070351D" w:rsidRDefault="003C508E" w:rsidP="00155C46">
      <w:pPr>
        <w:spacing w:afterLines="50" w:after="120" w:line="340" w:lineRule="atLeast"/>
        <w:ind w:left="567"/>
        <w:jc w:val="both"/>
        <w:rPr>
          <w:rFonts w:ascii="SimSun" w:hAnsi="SimSun"/>
          <w:sz w:val="21"/>
        </w:rPr>
      </w:pPr>
      <w:r w:rsidRPr="0070351D">
        <w:rPr>
          <w:rFonts w:ascii="SimSun" w:hAnsi="SimSun"/>
          <w:sz w:val="21"/>
        </w:rPr>
        <w:t>1.</w:t>
      </w:r>
      <w:r w:rsidRPr="0070351D">
        <w:rPr>
          <w:rFonts w:ascii="SimSun" w:hAnsi="SimSun"/>
          <w:sz w:val="21"/>
        </w:rPr>
        <w:tab/>
      </w:r>
      <w:r w:rsidRPr="003152A4">
        <w:rPr>
          <w:rFonts w:ascii="SimSun" w:hAnsi="SimSun" w:hint="eastAsia"/>
          <w:sz w:val="21"/>
        </w:rPr>
        <w:t>WIPO成员国大会和各联盟的大会各自就其所涉事宜：</w:t>
      </w:r>
    </w:p>
    <w:p w:rsidR="003C508E" w:rsidRPr="0070351D" w:rsidRDefault="003C508E" w:rsidP="00155C46">
      <w:pPr>
        <w:overflowPunct w:val="0"/>
        <w:spacing w:afterLines="50" w:after="120" w:line="340" w:lineRule="atLeast"/>
        <w:ind w:left="1134"/>
        <w:jc w:val="both"/>
        <w:rPr>
          <w:rFonts w:ascii="SimSun" w:hAnsi="SimSun"/>
          <w:sz w:val="21"/>
        </w:rPr>
      </w:pPr>
      <w:r w:rsidRPr="0070351D">
        <w:rPr>
          <w:rFonts w:ascii="SimSun" w:hAnsi="SimSun"/>
          <w:sz w:val="21"/>
        </w:rPr>
        <w:t>(</w:t>
      </w:r>
      <w:proofErr w:type="spellStart"/>
      <w:r w:rsidRPr="0070351D">
        <w:rPr>
          <w:rFonts w:ascii="SimSun" w:hAnsi="SimSun"/>
          <w:sz w:val="21"/>
        </w:rPr>
        <w:t>i</w:t>
      </w:r>
      <w:proofErr w:type="spellEnd"/>
      <w:r w:rsidRPr="0070351D">
        <w:rPr>
          <w:rFonts w:ascii="SimSun" w:hAnsi="SimSun"/>
          <w:sz w:val="21"/>
        </w:rPr>
        <w:t>)</w:t>
      </w:r>
      <w:r w:rsidRPr="0070351D">
        <w:rPr>
          <w:rFonts w:ascii="SimSun" w:hAnsi="SimSun"/>
          <w:sz w:val="21"/>
        </w:rPr>
        <w:tab/>
      </w:r>
      <w:r w:rsidRPr="003152A4">
        <w:rPr>
          <w:rFonts w:ascii="SimSun" w:hAnsi="SimSun" w:hint="eastAsia"/>
          <w:sz w:val="21"/>
        </w:rPr>
        <w:t>同意按成员国大会期间的修正(计划6)，批准经修订的拟议的计划和预算</w:t>
      </w:r>
      <w:r w:rsidRPr="0070351D">
        <w:rPr>
          <w:rFonts w:ascii="SimSun" w:hAnsi="SimSun"/>
          <w:sz w:val="21"/>
        </w:rPr>
        <w:t>(A/55/5</w:t>
      </w:r>
      <w:r w:rsidR="0046200E" w:rsidRPr="00BE28BE">
        <w:rPr>
          <w:sz w:val="21"/>
        </w:rPr>
        <w:t> </w:t>
      </w:r>
      <w:r w:rsidRPr="0070351D">
        <w:rPr>
          <w:rFonts w:ascii="SimSun" w:hAnsi="SimSun"/>
          <w:sz w:val="21"/>
        </w:rPr>
        <w:t>Rev.)</w:t>
      </w:r>
      <w:r w:rsidRPr="003152A4">
        <w:rPr>
          <w:rFonts w:ascii="SimSun" w:hAnsi="SimSun" w:hint="eastAsia"/>
          <w:sz w:val="21"/>
        </w:rPr>
        <w:t>；</w:t>
      </w:r>
    </w:p>
    <w:p w:rsidR="003C508E" w:rsidRPr="0070351D" w:rsidRDefault="003C508E" w:rsidP="00155C46">
      <w:pPr>
        <w:overflowPunct w:val="0"/>
        <w:spacing w:afterLines="50" w:after="120" w:line="340" w:lineRule="atLeast"/>
        <w:ind w:left="1134"/>
        <w:jc w:val="both"/>
        <w:rPr>
          <w:rFonts w:ascii="SimSun" w:hAnsi="SimSun"/>
          <w:sz w:val="21"/>
        </w:rPr>
      </w:pPr>
      <w:r w:rsidRPr="0070351D">
        <w:rPr>
          <w:rFonts w:ascii="SimSun" w:hAnsi="SimSun"/>
          <w:sz w:val="21"/>
        </w:rPr>
        <w:t>(ii)</w:t>
      </w:r>
      <w:r w:rsidRPr="0070351D">
        <w:rPr>
          <w:rFonts w:ascii="SimSun" w:hAnsi="SimSun"/>
          <w:sz w:val="21"/>
        </w:rPr>
        <w:tab/>
      </w:r>
      <w:r w:rsidRPr="003152A4">
        <w:rPr>
          <w:rFonts w:ascii="SimSun" w:hAnsi="SimSun" w:hint="eastAsia"/>
          <w:sz w:val="21"/>
        </w:rPr>
        <w:t>注意到里斯本联盟大会决定在2016年成员国大会前采取措施，</w:t>
      </w:r>
      <w:r w:rsidRPr="009B3E71">
        <w:rPr>
          <w:rFonts w:ascii="SimSun" w:hAnsi="SimSun" w:hint="eastAsia"/>
          <w:sz w:val="21"/>
        </w:rPr>
        <w:t>消除2016/17两年期WIPO计划和预算中所描述的里斯本联盟预计两年期赤字(152.3</w:t>
      </w:r>
      <w:proofErr w:type="gramStart"/>
      <w:r w:rsidRPr="009B3E71">
        <w:rPr>
          <w:rFonts w:ascii="SimSun" w:hAnsi="SimSun" w:hint="eastAsia"/>
          <w:sz w:val="21"/>
        </w:rPr>
        <w:t>万瑞</w:t>
      </w:r>
      <w:proofErr w:type="gramEnd"/>
      <w:r w:rsidRPr="009B3E71">
        <w:rPr>
          <w:rFonts w:ascii="SimSun" w:hAnsi="SimSun" w:hint="eastAsia"/>
          <w:sz w:val="21"/>
        </w:rPr>
        <w:t>郎)</w:t>
      </w:r>
      <w:r w:rsidRPr="003152A4">
        <w:rPr>
          <w:rFonts w:ascii="SimSun" w:hAnsi="SimSun" w:hint="eastAsia"/>
          <w:sz w:val="21"/>
        </w:rPr>
        <w:t>；并</w:t>
      </w:r>
    </w:p>
    <w:p w:rsidR="003C508E" w:rsidRPr="0070351D" w:rsidRDefault="003C508E" w:rsidP="00155C46">
      <w:pPr>
        <w:overflowPunct w:val="0"/>
        <w:spacing w:afterLines="50" w:after="120" w:line="340" w:lineRule="atLeast"/>
        <w:ind w:left="1134"/>
        <w:jc w:val="both"/>
        <w:rPr>
          <w:rFonts w:ascii="SimSun" w:hAnsi="SimSun"/>
          <w:sz w:val="21"/>
        </w:rPr>
      </w:pPr>
      <w:r w:rsidRPr="0070351D">
        <w:rPr>
          <w:rFonts w:ascii="SimSun" w:hAnsi="SimSun"/>
          <w:sz w:val="21"/>
        </w:rPr>
        <w:t>(iii)</w:t>
      </w:r>
      <w:r w:rsidRPr="0070351D">
        <w:rPr>
          <w:rFonts w:ascii="SimSun" w:hAnsi="SimSun"/>
          <w:sz w:val="21"/>
        </w:rPr>
        <w:tab/>
      </w:r>
      <w:r w:rsidRPr="003152A4">
        <w:rPr>
          <w:rFonts w:ascii="SimSun" w:hAnsi="SimSun" w:hint="eastAsia"/>
          <w:sz w:val="21"/>
        </w:rPr>
        <w:t>决定，如果此种措施不足以</w:t>
      </w:r>
      <w:r>
        <w:rPr>
          <w:rFonts w:ascii="SimSun" w:hAnsi="SimSun" w:hint="eastAsia"/>
          <w:sz w:val="21"/>
        </w:rPr>
        <w:t>弥补</w:t>
      </w:r>
      <w:r w:rsidRPr="003152A4">
        <w:rPr>
          <w:rFonts w:ascii="SimSun" w:hAnsi="SimSun" w:hint="eastAsia"/>
          <w:sz w:val="21"/>
        </w:rPr>
        <w:t>其预计的两年期赤字，批准从会费供资联盟的储备金中贷款给里斯本联盟，为2016/17年里斯本体系的运营提供资金。</w:t>
      </w:r>
      <w:r w:rsidRPr="009B3E71">
        <w:rPr>
          <w:rFonts w:ascii="SimSun" w:hAnsi="SimSun" w:hint="eastAsia"/>
          <w:sz w:val="21"/>
        </w:rPr>
        <w:t>提供该贷款的基础应为：不支付利息，并在里斯本联盟储备</w:t>
      </w:r>
      <w:proofErr w:type="gramStart"/>
      <w:r w:rsidRPr="009B3E71">
        <w:rPr>
          <w:rFonts w:ascii="SimSun" w:hAnsi="SimSun" w:hint="eastAsia"/>
          <w:sz w:val="21"/>
        </w:rPr>
        <w:t>金允许</w:t>
      </w:r>
      <w:proofErr w:type="gramEnd"/>
      <w:r w:rsidRPr="009B3E71">
        <w:rPr>
          <w:rFonts w:ascii="SimSun" w:hAnsi="SimSun" w:hint="eastAsia"/>
          <w:sz w:val="21"/>
        </w:rPr>
        <w:t>的情况下偿还贷款。</w:t>
      </w:r>
    </w:p>
    <w:p w:rsidR="003C508E" w:rsidRPr="0070351D" w:rsidRDefault="003C508E" w:rsidP="00155C46">
      <w:pPr>
        <w:spacing w:afterLines="50" w:after="120" w:line="340" w:lineRule="atLeast"/>
        <w:ind w:left="567"/>
        <w:jc w:val="both"/>
        <w:rPr>
          <w:rFonts w:ascii="SimSun" w:hAnsi="SimSun"/>
          <w:sz w:val="21"/>
        </w:rPr>
      </w:pPr>
      <w:r w:rsidRPr="0070351D">
        <w:rPr>
          <w:rFonts w:ascii="SimSun" w:hAnsi="SimSun"/>
          <w:sz w:val="21"/>
        </w:rPr>
        <w:t>2.</w:t>
      </w:r>
      <w:r w:rsidRPr="0070351D">
        <w:rPr>
          <w:rFonts w:ascii="SimSun" w:hAnsi="SimSun"/>
          <w:sz w:val="21"/>
        </w:rPr>
        <w:tab/>
      </w:r>
      <w:r w:rsidRPr="003152A4">
        <w:rPr>
          <w:rFonts w:ascii="SimSun" w:hAnsi="SimSun" w:hint="eastAsia"/>
          <w:sz w:val="21"/>
        </w:rPr>
        <w:t>大会：</w:t>
      </w:r>
    </w:p>
    <w:p w:rsidR="003C508E" w:rsidRPr="0070351D" w:rsidRDefault="003C508E" w:rsidP="00155C46">
      <w:pPr>
        <w:overflowPunct w:val="0"/>
        <w:spacing w:afterLines="50" w:after="120" w:line="340" w:lineRule="atLeast"/>
        <w:ind w:left="1134"/>
        <w:jc w:val="both"/>
        <w:rPr>
          <w:rFonts w:ascii="SimSun" w:hAnsi="SimSun"/>
          <w:sz w:val="21"/>
        </w:rPr>
      </w:pPr>
      <w:r w:rsidRPr="0070351D">
        <w:rPr>
          <w:rFonts w:ascii="SimSun" w:hAnsi="SimSun"/>
          <w:sz w:val="21"/>
        </w:rPr>
        <w:t>(</w:t>
      </w:r>
      <w:proofErr w:type="spellStart"/>
      <w:r w:rsidRPr="0070351D">
        <w:rPr>
          <w:rFonts w:ascii="SimSun" w:hAnsi="SimSun"/>
          <w:sz w:val="21"/>
        </w:rPr>
        <w:t>i</w:t>
      </w:r>
      <w:proofErr w:type="spellEnd"/>
      <w:r w:rsidRPr="0070351D">
        <w:rPr>
          <w:rFonts w:ascii="SimSun" w:hAnsi="SimSun"/>
          <w:sz w:val="21"/>
        </w:rPr>
        <w:t>)</w:t>
      </w:r>
      <w:r w:rsidRPr="0070351D">
        <w:rPr>
          <w:rFonts w:ascii="SimSun" w:hAnsi="SimSun"/>
          <w:sz w:val="21"/>
        </w:rPr>
        <w:tab/>
      </w:r>
      <w:r w:rsidRPr="003152A4">
        <w:rPr>
          <w:rFonts w:ascii="SimSun" w:hAnsi="SimSun" w:hint="eastAsia"/>
          <w:sz w:val="21"/>
        </w:rPr>
        <w:t>承认按联盟的收入和预算分配法是一个跨领域的议题；</w:t>
      </w:r>
    </w:p>
    <w:p w:rsidR="003C508E" w:rsidRPr="0070351D" w:rsidRDefault="003C508E" w:rsidP="00155C46">
      <w:pPr>
        <w:overflowPunct w:val="0"/>
        <w:spacing w:afterLines="50" w:after="120" w:line="340" w:lineRule="atLeast"/>
        <w:ind w:left="1134"/>
        <w:jc w:val="both"/>
        <w:rPr>
          <w:rFonts w:ascii="SimSun" w:hAnsi="SimSun"/>
          <w:sz w:val="21"/>
        </w:rPr>
      </w:pPr>
      <w:r w:rsidRPr="0070351D">
        <w:rPr>
          <w:rFonts w:ascii="SimSun" w:hAnsi="SimSun"/>
          <w:sz w:val="21"/>
        </w:rPr>
        <w:t>(ii)</w:t>
      </w:r>
      <w:r w:rsidRPr="0070351D">
        <w:rPr>
          <w:rFonts w:ascii="SimSun" w:hAnsi="SimSun"/>
          <w:sz w:val="21"/>
        </w:rPr>
        <w:tab/>
      </w:r>
      <w:r w:rsidRPr="003152A4">
        <w:rPr>
          <w:rFonts w:ascii="SimSun" w:hAnsi="SimSun" w:hint="eastAsia"/>
          <w:sz w:val="21"/>
        </w:rPr>
        <w:t>注意到一些代表团的意见是成员国之间需要一步讨论；</w:t>
      </w:r>
    </w:p>
    <w:p w:rsidR="003C508E" w:rsidRPr="0070351D" w:rsidRDefault="003C508E" w:rsidP="00155C46">
      <w:pPr>
        <w:overflowPunct w:val="0"/>
        <w:spacing w:afterLines="50" w:after="120" w:line="340" w:lineRule="atLeast"/>
        <w:ind w:left="1134"/>
        <w:jc w:val="both"/>
        <w:rPr>
          <w:rFonts w:ascii="SimSun" w:hAnsi="SimSun"/>
          <w:sz w:val="21"/>
        </w:rPr>
      </w:pPr>
      <w:r w:rsidRPr="0070351D">
        <w:rPr>
          <w:rFonts w:ascii="SimSun" w:hAnsi="SimSun"/>
          <w:sz w:val="21"/>
        </w:rPr>
        <w:t>(iii)</w:t>
      </w:r>
      <w:r w:rsidRPr="0070351D">
        <w:rPr>
          <w:rFonts w:ascii="SimSun" w:hAnsi="SimSun"/>
          <w:sz w:val="21"/>
        </w:rPr>
        <w:tab/>
      </w:r>
      <w:r w:rsidRPr="003152A4">
        <w:rPr>
          <w:rFonts w:ascii="SimSun" w:hAnsi="SimSun" w:hint="eastAsia"/>
          <w:sz w:val="21"/>
        </w:rPr>
        <w:t>要求秘书处就按联盟的收入和预算分配法开展一项潜在替代办法研究，交PBC第二十五届会议审议。</w:t>
      </w:r>
    </w:p>
    <w:p w:rsidR="001D2F6B" w:rsidRDefault="003C508E" w:rsidP="00155C46">
      <w:pPr>
        <w:spacing w:afterLines="50" w:after="120" w:line="340" w:lineRule="atLeast"/>
        <w:ind w:left="567"/>
        <w:jc w:val="both"/>
        <w:rPr>
          <w:rFonts w:ascii="SimSun" w:hAnsi="SimSun"/>
          <w:sz w:val="21"/>
        </w:rPr>
      </w:pPr>
      <w:r w:rsidRPr="0070351D">
        <w:rPr>
          <w:rFonts w:ascii="SimSun" w:hAnsi="SimSun"/>
          <w:sz w:val="21"/>
        </w:rPr>
        <w:t>3.</w:t>
      </w:r>
      <w:r w:rsidRPr="0070351D">
        <w:rPr>
          <w:rFonts w:ascii="SimSun" w:hAnsi="SimSun"/>
          <w:sz w:val="21"/>
        </w:rPr>
        <w:tab/>
      </w:r>
      <w:r w:rsidRPr="003152A4">
        <w:rPr>
          <w:rFonts w:ascii="SimSun" w:hAnsi="SimSun" w:hint="eastAsia"/>
          <w:sz w:val="21"/>
        </w:rPr>
        <w:t>大会注意到，2016-17年设想的所有可能由WIPO在2016/17两年期主办、且用本组织的资源提供资金的外交会议，将开放供所有WIPO成员国全面参与。</w:t>
      </w:r>
    </w:p>
    <w:p w:rsidR="00D35DA6" w:rsidRPr="00D35DA6" w:rsidRDefault="00D35DA6" w:rsidP="00D35DA6">
      <w:pPr>
        <w:keepNext/>
        <w:spacing w:beforeLines="100" w:before="240" w:line="420" w:lineRule="atLeast"/>
        <w:jc w:val="both"/>
        <w:rPr>
          <w:rFonts w:ascii="KaiTi" w:eastAsia="KaiTi" w:hAnsi="KaiTi" w:cs="SimSun"/>
          <w:sz w:val="21"/>
          <w:szCs w:val="21"/>
        </w:rPr>
      </w:pPr>
      <w:r w:rsidRPr="00D35DA6">
        <w:rPr>
          <w:rFonts w:ascii="KaiTi" w:eastAsia="KaiTi" w:hAnsi="KaiTi" w:cs="SimSun" w:hint="eastAsia"/>
          <w:sz w:val="21"/>
          <w:szCs w:val="21"/>
        </w:rPr>
        <w:lastRenderedPageBreak/>
        <w:t>统一编排</w:t>
      </w:r>
      <w:r w:rsidRPr="00D35DA6">
        <w:rPr>
          <w:rFonts w:ascii="KaiTi" w:eastAsia="KaiTi" w:hAnsi="KaiTi" w:hint="eastAsia"/>
          <w:snapToGrid w:val="0"/>
          <w:sz w:val="21"/>
        </w:rPr>
        <w:t>议程</w:t>
      </w:r>
      <w:r w:rsidRPr="00D35DA6">
        <w:rPr>
          <w:rFonts w:ascii="KaiTi" w:eastAsia="KaiTi" w:hAnsi="KaiTi" w:cs="SimSun" w:hint="eastAsia"/>
          <w:sz w:val="21"/>
          <w:szCs w:val="21"/>
        </w:rPr>
        <w:t>第12项</w:t>
      </w:r>
    </w:p>
    <w:p w:rsidR="00D35DA6" w:rsidRPr="00D35DA6" w:rsidRDefault="00D35DA6" w:rsidP="00D35DA6">
      <w:pPr>
        <w:keepNext/>
        <w:spacing w:afterLines="50" w:after="120" w:line="340" w:lineRule="atLeast"/>
        <w:jc w:val="both"/>
        <w:rPr>
          <w:rFonts w:ascii="SimHei" w:eastAsia="SimHei" w:cs="Times New Roman"/>
          <w:sz w:val="21"/>
          <w:szCs w:val="21"/>
        </w:rPr>
      </w:pPr>
      <w:r w:rsidRPr="00D35DA6">
        <w:rPr>
          <w:rFonts w:ascii="SimHei" w:eastAsia="SimHei" w:cs="Times New Roman" w:hint="eastAsia"/>
          <w:sz w:val="21"/>
          <w:szCs w:val="21"/>
        </w:rPr>
        <w:t>关于版权及相关权常设委员会(SCCR)的报告</w:t>
      </w:r>
    </w:p>
    <w:p w:rsidR="00E7190A" w:rsidRPr="00B8799A" w:rsidRDefault="00E7190A" w:rsidP="002F7479">
      <w:pPr>
        <w:overflowPunct w:val="0"/>
        <w:spacing w:afterLines="50" w:after="120" w:line="340" w:lineRule="atLeast"/>
        <w:ind w:firstLine="567"/>
        <w:jc w:val="both"/>
        <w:rPr>
          <w:rFonts w:ascii="SimSun" w:hAnsi="SimSun"/>
          <w:sz w:val="21"/>
          <w:szCs w:val="21"/>
        </w:rPr>
      </w:pPr>
      <w:r w:rsidRPr="00B8799A">
        <w:rPr>
          <w:rFonts w:ascii="SimSun" w:hAnsi="SimSun" w:hint="eastAsia"/>
          <w:sz w:val="21"/>
          <w:szCs w:val="21"/>
        </w:rPr>
        <w:t>WIPO大会决定：</w:t>
      </w:r>
    </w:p>
    <w:p w:rsidR="00E7190A" w:rsidRPr="00B8799A" w:rsidRDefault="00E7190A" w:rsidP="00781C28">
      <w:pPr>
        <w:pStyle w:val="ae"/>
        <w:overflowPunct w:val="0"/>
        <w:spacing w:afterLines="50" w:after="120" w:line="340" w:lineRule="atLeast"/>
        <w:ind w:left="567"/>
        <w:contextualSpacing w:val="0"/>
        <w:jc w:val="both"/>
        <w:rPr>
          <w:rFonts w:ascii="SimSun" w:hAnsi="SimSun"/>
          <w:sz w:val="21"/>
          <w:szCs w:val="21"/>
        </w:rPr>
      </w:pPr>
      <w:r w:rsidRPr="00B8799A">
        <w:rPr>
          <w:rFonts w:ascii="SimSun" w:hAnsi="SimSun"/>
          <w:sz w:val="21"/>
          <w:szCs w:val="21"/>
        </w:rPr>
        <w:t>(</w:t>
      </w:r>
      <w:proofErr w:type="spellStart"/>
      <w:r w:rsidRPr="00B8799A">
        <w:rPr>
          <w:rFonts w:ascii="SimSun" w:hAnsi="SimSun"/>
          <w:sz w:val="21"/>
          <w:szCs w:val="21"/>
        </w:rPr>
        <w:t>i</w:t>
      </w:r>
      <w:proofErr w:type="spellEnd"/>
      <w:r w:rsidRPr="00B8799A">
        <w:rPr>
          <w:rFonts w:ascii="SimSun" w:hAnsi="SimSun"/>
          <w:sz w:val="21"/>
          <w:szCs w:val="21"/>
        </w:rPr>
        <w:t>)</w:t>
      </w:r>
      <w:r w:rsidRPr="00B8799A">
        <w:rPr>
          <w:rFonts w:ascii="SimSun" w:hAnsi="SimSun"/>
          <w:sz w:val="21"/>
          <w:szCs w:val="21"/>
        </w:rPr>
        <w:tab/>
      </w:r>
      <w:r w:rsidRPr="00B8799A">
        <w:rPr>
          <w:rFonts w:ascii="SimSun" w:hAnsi="SimSun" w:hint="eastAsia"/>
          <w:sz w:val="21"/>
          <w:szCs w:val="21"/>
        </w:rPr>
        <w:t>注意文件WIPO/GA/47/5中所载的信息；</w:t>
      </w:r>
      <w:r>
        <w:rPr>
          <w:rFonts w:ascii="SimSun" w:hAnsi="SimSun" w:hint="eastAsia"/>
          <w:sz w:val="21"/>
          <w:szCs w:val="21"/>
        </w:rPr>
        <w:t>并</w:t>
      </w:r>
    </w:p>
    <w:p w:rsidR="00E7190A" w:rsidRPr="00B8799A" w:rsidRDefault="00E7190A" w:rsidP="00781C28">
      <w:pPr>
        <w:pStyle w:val="ae"/>
        <w:overflowPunct w:val="0"/>
        <w:spacing w:afterLines="50" w:after="120" w:line="340" w:lineRule="atLeast"/>
        <w:ind w:left="567"/>
        <w:contextualSpacing w:val="0"/>
        <w:jc w:val="both"/>
        <w:rPr>
          <w:rFonts w:ascii="SimSun" w:hAnsi="SimSun"/>
          <w:sz w:val="21"/>
          <w:szCs w:val="21"/>
        </w:rPr>
      </w:pPr>
      <w:r w:rsidRPr="00B8799A">
        <w:rPr>
          <w:rFonts w:ascii="SimSun" w:hAnsi="SimSun"/>
          <w:sz w:val="21"/>
          <w:szCs w:val="21"/>
        </w:rPr>
        <w:t>(ii)</w:t>
      </w:r>
      <w:r w:rsidRPr="00B8799A">
        <w:rPr>
          <w:rFonts w:ascii="SimSun" w:hAnsi="SimSun"/>
          <w:sz w:val="21"/>
          <w:szCs w:val="21"/>
        </w:rPr>
        <w:tab/>
      </w:r>
      <w:r w:rsidRPr="00B8799A">
        <w:rPr>
          <w:rFonts w:ascii="SimSun" w:hAnsi="SimSun" w:hint="eastAsia"/>
          <w:sz w:val="21"/>
          <w:szCs w:val="21"/>
        </w:rPr>
        <w:t>指示版权及相关权常设委员会(SCCR)继续就文件WIPO/GA/47/5中所报告的各项议题开展工作</w:t>
      </w:r>
      <w:r>
        <w:rPr>
          <w:rFonts w:ascii="SimSun" w:hAnsi="SimSun" w:hint="eastAsia"/>
          <w:sz w:val="21"/>
          <w:szCs w:val="21"/>
        </w:rPr>
        <w:t>。</w:t>
      </w:r>
    </w:p>
    <w:p w:rsidR="00D35DA6" w:rsidRPr="00D35DA6" w:rsidRDefault="00D35DA6" w:rsidP="00D35DA6">
      <w:pPr>
        <w:keepNext/>
        <w:spacing w:beforeLines="100" w:before="240" w:line="420" w:lineRule="atLeast"/>
        <w:jc w:val="both"/>
        <w:rPr>
          <w:rFonts w:ascii="KaiTi" w:eastAsia="KaiTi" w:hAnsi="KaiTi" w:cs="SimSun"/>
          <w:sz w:val="21"/>
          <w:szCs w:val="21"/>
        </w:rPr>
      </w:pPr>
      <w:r w:rsidRPr="00D35DA6">
        <w:rPr>
          <w:rFonts w:ascii="KaiTi" w:eastAsia="KaiTi" w:hAnsi="KaiTi" w:cs="SimSun" w:hint="eastAsia"/>
          <w:sz w:val="21"/>
          <w:szCs w:val="21"/>
        </w:rPr>
        <w:t>统一编排</w:t>
      </w:r>
      <w:r w:rsidRPr="00D35DA6">
        <w:rPr>
          <w:rFonts w:ascii="KaiTi" w:eastAsia="KaiTi" w:hAnsi="KaiTi" w:hint="eastAsia"/>
          <w:snapToGrid w:val="0"/>
          <w:sz w:val="21"/>
        </w:rPr>
        <w:t>议程</w:t>
      </w:r>
      <w:r w:rsidRPr="00D35DA6">
        <w:rPr>
          <w:rFonts w:ascii="KaiTi" w:eastAsia="KaiTi" w:hAnsi="KaiTi" w:cs="SimSun" w:hint="eastAsia"/>
          <w:sz w:val="21"/>
          <w:szCs w:val="21"/>
        </w:rPr>
        <w:t>第13项</w:t>
      </w:r>
    </w:p>
    <w:p w:rsidR="001D2F6B" w:rsidRDefault="00D35DA6" w:rsidP="00D35DA6">
      <w:pPr>
        <w:keepNext/>
        <w:spacing w:afterLines="50" w:after="120" w:line="340" w:lineRule="atLeast"/>
        <w:jc w:val="both"/>
        <w:rPr>
          <w:rFonts w:ascii="SimHei" w:eastAsia="SimHei" w:cs="Times New Roman"/>
          <w:sz w:val="21"/>
          <w:szCs w:val="21"/>
        </w:rPr>
      </w:pPr>
      <w:r w:rsidRPr="00D35DA6">
        <w:rPr>
          <w:rFonts w:ascii="SimHei" w:eastAsia="SimHei" w:cs="Times New Roman" w:hint="eastAsia"/>
          <w:sz w:val="21"/>
          <w:szCs w:val="21"/>
        </w:rPr>
        <w:t>关于专利法常设委员会(SCP)的报告</w:t>
      </w:r>
    </w:p>
    <w:p w:rsidR="001D2F6B" w:rsidRDefault="00C476DF" w:rsidP="002F7479">
      <w:pPr>
        <w:overflowPunct w:val="0"/>
        <w:spacing w:afterLines="50" w:after="120" w:line="340" w:lineRule="atLeast"/>
        <w:ind w:firstLine="567"/>
        <w:jc w:val="both"/>
        <w:rPr>
          <w:rFonts w:ascii="SimSun" w:hAnsi="SimSun"/>
          <w:sz w:val="21"/>
        </w:rPr>
      </w:pPr>
      <w:r w:rsidRPr="00C665D9">
        <w:rPr>
          <w:rFonts w:ascii="SimSun" w:hAnsi="SimSun" w:hint="eastAsia"/>
          <w:sz w:val="21"/>
          <w:szCs w:val="21"/>
        </w:rPr>
        <w:t>WIPO大会注意到“关于</w:t>
      </w:r>
      <w:r w:rsidRPr="00C665D9">
        <w:rPr>
          <w:rFonts w:ascii="SimSun" w:hAnsi="SimSun" w:hint="eastAsia"/>
          <w:sz w:val="21"/>
        </w:rPr>
        <w:t>专利法</w:t>
      </w:r>
      <w:r w:rsidRPr="00C665D9">
        <w:rPr>
          <w:rFonts w:ascii="SimSun" w:hAnsi="SimSun" w:hint="eastAsia"/>
          <w:sz w:val="21"/>
          <w:szCs w:val="21"/>
        </w:rPr>
        <w:t>常设委员会的报告”</w:t>
      </w:r>
      <w:r>
        <w:rPr>
          <w:rFonts w:ascii="SimSun" w:hAnsi="SimSun" w:hint="eastAsia"/>
          <w:sz w:val="21"/>
          <w:szCs w:val="21"/>
        </w:rPr>
        <w:t>(</w:t>
      </w:r>
      <w:r w:rsidRPr="00C665D9">
        <w:rPr>
          <w:rFonts w:ascii="SimSun" w:hAnsi="SimSun" w:hint="eastAsia"/>
          <w:sz w:val="21"/>
          <w:szCs w:val="21"/>
        </w:rPr>
        <w:t>文件WO/GA/47/6</w:t>
      </w:r>
      <w:r>
        <w:rPr>
          <w:rFonts w:ascii="SimSun" w:hAnsi="SimSun" w:hint="eastAsia"/>
          <w:sz w:val="21"/>
          <w:szCs w:val="21"/>
        </w:rPr>
        <w:t>)</w:t>
      </w:r>
      <w:r w:rsidRPr="00C665D9">
        <w:rPr>
          <w:rFonts w:ascii="SimSun" w:hAnsi="SimSun" w:hint="eastAsia"/>
          <w:sz w:val="21"/>
          <w:szCs w:val="21"/>
        </w:rPr>
        <w:t>。</w:t>
      </w:r>
    </w:p>
    <w:p w:rsidR="00D35DA6" w:rsidRPr="00D35DA6" w:rsidRDefault="00D35DA6" w:rsidP="00D35DA6">
      <w:pPr>
        <w:keepNext/>
        <w:spacing w:beforeLines="100" w:before="240" w:line="420" w:lineRule="atLeast"/>
        <w:jc w:val="both"/>
        <w:rPr>
          <w:rFonts w:ascii="KaiTi" w:eastAsia="KaiTi" w:hAnsi="KaiTi" w:cs="SimSun"/>
          <w:sz w:val="21"/>
          <w:szCs w:val="21"/>
        </w:rPr>
      </w:pPr>
      <w:r w:rsidRPr="00D35DA6">
        <w:rPr>
          <w:rFonts w:ascii="KaiTi" w:eastAsia="KaiTi" w:hAnsi="KaiTi" w:cs="SimSun" w:hint="eastAsia"/>
          <w:sz w:val="21"/>
          <w:szCs w:val="21"/>
        </w:rPr>
        <w:t>统一编排</w:t>
      </w:r>
      <w:r w:rsidRPr="00D35DA6">
        <w:rPr>
          <w:rFonts w:ascii="KaiTi" w:eastAsia="KaiTi" w:hAnsi="KaiTi" w:hint="eastAsia"/>
          <w:snapToGrid w:val="0"/>
          <w:sz w:val="21"/>
        </w:rPr>
        <w:t>议程</w:t>
      </w:r>
      <w:r w:rsidRPr="00D35DA6">
        <w:rPr>
          <w:rFonts w:ascii="KaiTi" w:eastAsia="KaiTi" w:hAnsi="KaiTi" w:cs="SimSun" w:hint="eastAsia"/>
          <w:sz w:val="21"/>
          <w:szCs w:val="21"/>
        </w:rPr>
        <w:t>第14项</w:t>
      </w:r>
    </w:p>
    <w:p w:rsidR="001D2F6B" w:rsidRDefault="00D35DA6" w:rsidP="00D35DA6">
      <w:pPr>
        <w:keepNext/>
        <w:spacing w:afterLines="50" w:after="120" w:line="340" w:lineRule="atLeast"/>
        <w:jc w:val="both"/>
        <w:rPr>
          <w:rFonts w:ascii="SimHei" w:eastAsia="SimHei" w:cs="Times New Roman"/>
          <w:sz w:val="21"/>
          <w:szCs w:val="21"/>
        </w:rPr>
      </w:pPr>
      <w:r w:rsidRPr="00D35DA6">
        <w:rPr>
          <w:rFonts w:ascii="SimHei" w:eastAsia="SimHei" w:cs="Times New Roman" w:hint="eastAsia"/>
          <w:sz w:val="21"/>
          <w:szCs w:val="21"/>
        </w:rPr>
        <w:t>关于商标、工业品外观设计和地理标志法律常设委员会(SCT)的事项</w:t>
      </w:r>
    </w:p>
    <w:p w:rsidR="001D2F6B" w:rsidRDefault="00C476DF" w:rsidP="002F7479">
      <w:pPr>
        <w:overflowPunct w:val="0"/>
        <w:spacing w:afterLines="50" w:after="120" w:line="340" w:lineRule="atLeast"/>
        <w:ind w:firstLine="567"/>
        <w:jc w:val="both"/>
        <w:rPr>
          <w:rFonts w:ascii="SimSun" w:hAnsi="SimSun"/>
          <w:sz w:val="21"/>
        </w:rPr>
      </w:pPr>
      <w:r w:rsidRPr="00FE5F58">
        <w:rPr>
          <w:rFonts w:ascii="SimSun" w:hAnsi="SimSun"/>
          <w:sz w:val="21"/>
          <w:szCs w:val="21"/>
        </w:rPr>
        <w:t>WIPO</w:t>
      </w:r>
      <w:r w:rsidRPr="00FE5F58">
        <w:rPr>
          <w:rFonts w:ascii="SimSun" w:hAnsi="SimSun" w:hint="eastAsia"/>
          <w:sz w:val="21"/>
          <w:szCs w:val="21"/>
        </w:rPr>
        <w:t>大会注意</w:t>
      </w:r>
      <w:r>
        <w:rPr>
          <w:rFonts w:ascii="SimSun" w:hAnsi="SimSun" w:hint="eastAsia"/>
          <w:sz w:val="21"/>
          <w:szCs w:val="21"/>
        </w:rPr>
        <w:t>到</w:t>
      </w:r>
      <w:r w:rsidRPr="00FE5F58">
        <w:rPr>
          <w:rFonts w:ascii="SimSun" w:hAnsi="SimSun"/>
          <w:sz w:val="21"/>
          <w:szCs w:val="21"/>
        </w:rPr>
        <w:t>“</w:t>
      </w:r>
      <w:r w:rsidRPr="00FE5F58">
        <w:rPr>
          <w:rFonts w:ascii="SimSun" w:hAnsi="SimSun" w:hint="eastAsia"/>
          <w:sz w:val="21"/>
          <w:szCs w:val="21"/>
        </w:rPr>
        <w:t>关于商标、工业品外观设计和地理标志法律常设委员会的报告</w:t>
      </w:r>
      <w:r w:rsidRPr="00FE5F58">
        <w:rPr>
          <w:rFonts w:ascii="SimSun" w:hAnsi="SimSun"/>
          <w:sz w:val="21"/>
          <w:szCs w:val="21"/>
        </w:rPr>
        <w:t>”(</w:t>
      </w:r>
      <w:r w:rsidRPr="00FE5F58">
        <w:rPr>
          <w:rFonts w:ascii="SimSun" w:hAnsi="SimSun" w:hint="eastAsia"/>
          <w:sz w:val="21"/>
          <w:szCs w:val="21"/>
        </w:rPr>
        <w:t>文件</w:t>
      </w:r>
      <w:r w:rsidRPr="00FE5F58">
        <w:rPr>
          <w:rFonts w:ascii="SimSun" w:hAnsi="SimSun"/>
          <w:sz w:val="21"/>
          <w:szCs w:val="21"/>
        </w:rPr>
        <w:t>WO/GA/47/7)</w:t>
      </w:r>
      <w:r w:rsidRPr="00FE5F58">
        <w:rPr>
          <w:rFonts w:ascii="SimSun" w:hAnsi="SimSun" w:hint="eastAsia"/>
          <w:sz w:val="21"/>
          <w:szCs w:val="21"/>
        </w:rPr>
        <w:t>。</w:t>
      </w:r>
    </w:p>
    <w:p w:rsidR="001D2F6B" w:rsidRDefault="00E7190A" w:rsidP="002F7479">
      <w:pPr>
        <w:overflowPunct w:val="0"/>
        <w:spacing w:afterLines="50" w:after="120" w:line="340" w:lineRule="atLeast"/>
        <w:ind w:firstLine="567"/>
        <w:jc w:val="both"/>
        <w:rPr>
          <w:rFonts w:ascii="SimSun" w:hAnsi="SimSun"/>
          <w:sz w:val="21"/>
          <w:szCs w:val="21"/>
        </w:rPr>
      </w:pPr>
      <w:r>
        <w:rPr>
          <w:rFonts w:ascii="SimSun" w:hAnsi="SimSun" w:hint="eastAsia"/>
          <w:sz w:val="21"/>
          <w:szCs w:val="21"/>
        </w:rPr>
        <w:t>大会指示</w:t>
      </w:r>
      <w:r w:rsidRPr="006732EB">
        <w:rPr>
          <w:rFonts w:ascii="SimSun" w:hAnsi="SimSun" w:hint="eastAsia"/>
          <w:sz w:val="21"/>
          <w:szCs w:val="21"/>
        </w:rPr>
        <w:t>商标、工业品外观设计和地理标志法律常设委员会(SCT)</w:t>
      </w:r>
      <w:r>
        <w:rPr>
          <w:rFonts w:ascii="SimSun" w:hAnsi="SimSun" w:hint="eastAsia"/>
          <w:sz w:val="21"/>
          <w:szCs w:val="21"/>
        </w:rPr>
        <w:t>在其现行任务范围内，并考虑所有方面，审查不同的地理标志保护制度。</w:t>
      </w:r>
    </w:p>
    <w:p w:rsidR="00D35DA6" w:rsidRPr="00D35DA6" w:rsidRDefault="00D35DA6" w:rsidP="00D35DA6">
      <w:pPr>
        <w:keepNext/>
        <w:spacing w:beforeLines="100" w:before="240" w:line="420" w:lineRule="atLeast"/>
        <w:jc w:val="both"/>
        <w:rPr>
          <w:rFonts w:ascii="KaiTi" w:eastAsia="KaiTi" w:hAnsi="KaiTi" w:cs="SimSun"/>
          <w:sz w:val="21"/>
          <w:szCs w:val="21"/>
        </w:rPr>
      </w:pPr>
      <w:r w:rsidRPr="00D35DA6">
        <w:rPr>
          <w:rFonts w:ascii="KaiTi" w:eastAsia="KaiTi" w:hAnsi="KaiTi" w:cs="SimSun" w:hint="eastAsia"/>
          <w:sz w:val="21"/>
          <w:szCs w:val="21"/>
        </w:rPr>
        <w:t>统一编排</w:t>
      </w:r>
      <w:r w:rsidRPr="00D35DA6">
        <w:rPr>
          <w:rFonts w:ascii="KaiTi" w:eastAsia="KaiTi" w:hAnsi="KaiTi" w:hint="eastAsia"/>
          <w:snapToGrid w:val="0"/>
          <w:sz w:val="21"/>
        </w:rPr>
        <w:t>议程</w:t>
      </w:r>
      <w:r w:rsidRPr="00D35DA6">
        <w:rPr>
          <w:rFonts w:ascii="KaiTi" w:eastAsia="KaiTi" w:hAnsi="KaiTi" w:cs="SimSun" w:hint="eastAsia"/>
          <w:sz w:val="21"/>
          <w:szCs w:val="21"/>
        </w:rPr>
        <w:t>第15项</w:t>
      </w:r>
    </w:p>
    <w:p w:rsidR="001D2F6B" w:rsidRDefault="00D35DA6" w:rsidP="00D35DA6">
      <w:pPr>
        <w:keepNext/>
        <w:spacing w:afterLines="50" w:after="120" w:line="340" w:lineRule="atLeast"/>
        <w:jc w:val="both"/>
        <w:rPr>
          <w:rFonts w:ascii="SimHei" w:eastAsia="SimHei" w:cs="Times New Roman"/>
          <w:sz w:val="21"/>
          <w:szCs w:val="21"/>
        </w:rPr>
      </w:pPr>
      <w:r w:rsidRPr="00D35DA6">
        <w:rPr>
          <w:rFonts w:ascii="SimHei" w:eastAsia="SimHei" w:cs="Times New Roman" w:hint="eastAsia"/>
          <w:sz w:val="21"/>
          <w:szCs w:val="21"/>
        </w:rPr>
        <w:t>关于召开通过外观设计法条约(DLT)外交会议的事项</w:t>
      </w:r>
    </w:p>
    <w:p w:rsidR="001D2F6B" w:rsidRDefault="00D5436C" w:rsidP="002F7479">
      <w:pPr>
        <w:overflowPunct w:val="0"/>
        <w:spacing w:afterLines="50" w:after="120" w:line="340" w:lineRule="atLeast"/>
        <w:ind w:firstLine="567"/>
        <w:jc w:val="both"/>
        <w:rPr>
          <w:rFonts w:ascii="SimSun" w:hAnsi="SimSun"/>
          <w:sz w:val="21"/>
        </w:rPr>
      </w:pPr>
      <w:r w:rsidRPr="001D2F6B">
        <w:rPr>
          <w:rFonts w:ascii="SimSun" w:hAnsi="SimSun"/>
          <w:sz w:val="21"/>
        </w:rPr>
        <w:t>WIPO</w:t>
      </w:r>
      <w:r w:rsidRPr="002F7479">
        <w:rPr>
          <w:rFonts w:ascii="SimSun" w:hAnsi="SimSun"/>
          <w:sz w:val="21"/>
          <w:szCs w:val="21"/>
        </w:rPr>
        <w:t>大会</w:t>
      </w:r>
      <w:r w:rsidRPr="001D2F6B">
        <w:rPr>
          <w:rFonts w:ascii="SimSun" w:hAnsi="SimSun" w:hint="eastAsia"/>
          <w:sz w:val="21"/>
        </w:rPr>
        <w:t>商定：</w:t>
      </w:r>
    </w:p>
    <w:p w:rsidR="001D2F6B" w:rsidRDefault="00D5436C" w:rsidP="002F7479">
      <w:pPr>
        <w:overflowPunct w:val="0"/>
        <w:spacing w:afterLines="50" w:after="120" w:line="340" w:lineRule="atLeast"/>
        <w:ind w:firstLine="567"/>
        <w:jc w:val="both"/>
        <w:rPr>
          <w:rFonts w:ascii="SimSun" w:hAnsi="SimSun"/>
          <w:sz w:val="21"/>
        </w:rPr>
      </w:pPr>
      <w:r w:rsidRPr="001D2F6B">
        <w:rPr>
          <w:rFonts w:ascii="SimSun" w:hAnsi="SimSun" w:hint="eastAsia"/>
          <w:sz w:val="21"/>
        </w:rPr>
        <w:t>外观设计法条约基础提案的案文应由SCT在其第三十四届和第三十五届会议上拟定；</w:t>
      </w:r>
    </w:p>
    <w:p w:rsidR="001D2F6B" w:rsidRDefault="00155C46" w:rsidP="00781C28">
      <w:pPr>
        <w:pStyle w:val="ae"/>
        <w:overflowPunct w:val="0"/>
        <w:spacing w:afterLines="50" w:after="120" w:line="340" w:lineRule="atLeast"/>
        <w:ind w:left="567"/>
        <w:contextualSpacing w:val="0"/>
        <w:jc w:val="both"/>
        <w:rPr>
          <w:rFonts w:ascii="SimSun" w:hAnsi="SimSun"/>
          <w:sz w:val="21"/>
        </w:rPr>
      </w:pPr>
      <w:r>
        <w:rPr>
          <w:rFonts w:ascii="SimSun" w:hAnsi="SimSun" w:hint="eastAsia"/>
          <w:sz w:val="21"/>
        </w:rPr>
        <w:t>(</w:t>
      </w:r>
      <w:proofErr w:type="spellStart"/>
      <w:r>
        <w:rPr>
          <w:rFonts w:ascii="SimSun" w:hAnsi="SimSun" w:hint="eastAsia"/>
          <w:sz w:val="21"/>
        </w:rPr>
        <w:t>i</w:t>
      </w:r>
      <w:proofErr w:type="spellEnd"/>
      <w:r>
        <w:rPr>
          <w:rFonts w:ascii="SimSun" w:hAnsi="SimSun" w:hint="eastAsia"/>
          <w:sz w:val="21"/>
        </w:rPr>
        <w:t>)</w:t>
      </w:r>
      <w:r>
        <w:rPr>
          <w:rFonts w:ascii="SimSun" w:hAnsi="SimSun" w:hint="eastAsia"/>
          <w:sz w:val="21"/>
        </w:rPr>
        <w:tab/>
      </w:r>
      <w:r w:rsidR="00D5436C" w:rsidRPr="001D2F6B">
        <w:rPr>
          <w:rFonts w:ascii="SimSun" w:hAnsi="SimSun" w:hint="eastAsia"/>
          <w:sz w:val="21"/>
        </w:rPr>
        <w:t>仅在SCT</w:t>
      </w:r>
      <w:r w:rsidR="00D5436C" w:rsidRPr="00155C46">
        <w:rPr>
          <w:rFonts w:ascii="SimSun" w:hAnsi="SimSun" w:hint="eastAsia"/>
          <w:sz w:val="21"/>
          <w:szCs w:val="21"/>
        </w:rPr>
        <w:t>第三十四</w:t>
      </w:r>
      <w:r w:rsidR="00D5436C" w:rsidRPr="001D2F6B">
        <w:rPr>
          <w:rFonts w:ascii="SimSun" w:hAnsi="SimSun" w:hint="eastAsia"/>
          <w:sz w:val="21"/>
        </w:rPr>
        <w:t>届和第三十五届会议完成</w:t>
      </w:r>
      <w:r w:rsidR="00C65DFF" w:rsidRPr="001D2F6B">
        <w:rPr>
          <w:rFonts w:ascii="SimSun" w:hAnsi="SimSun" w:hint="eastAsia"/>
          <w:sz w:val="21"/>
        </w:rPr>
        <w:t>讨论</w:t>
      </w:r>
      <w:r w:rsidR="00D5436C" w:rsidRPr="001D2F6B">
        <w:rPr>
          <w:rFonts w:ascii="SimSun" w:hAnsi="SimSun" w:hint="eastAsia"/>
          <w:sz w:val="21"/>
        </w:rPr>
        <w:t>技术援助和公开问题的</w:t>
      </w:r>
      <w:r w:rsidR="00C65DFF" w:rsidRPr="001D2F6B">
        <w:rPr>
          <w:rFonts w:ascii="SimSun" w:hAnsi="SimSun" w:hint="eastAsia"/>
          <w:sz w:val="21"/>
        </w:rPr>
        <w:t>情况下</w:t>
      </w:r>
      <w:r w:rsidR="00D5436C" w:rsidRPr="001D2F6B">
        <w:rPr>
          <w:rFonts w:ascii="SimSun" w:hAnsi="SimSun" w:hint="eastAsia"/>
          <w:sz w:val="21"/>
        </w:rPr>
        <w:t>，</w:t>
      </w:r>
      <w:r w:rsidR="00C65DFF" w:rsidRPr="001D2F6B">
        <w:rPr>
          <w:rFonts w:ascii="SimSun" w:hAnsi="SimSun" w:hint="eastAsia"/>
          <w:sz w:val="21"/>
        </w:rPr>
        <w:t>才</w:t>
      </w:r>
      <w:r w:rsidR="00D5436C" w:rsidRPr="001D2F6B">
        <w:rPr>
          <w:rFonts w:ascii="SimSun" w:hAnsi="SimSun" w:hint="eastAsia"/>
          <w:sz w:val="21"/>
        </w:rPr>
        <w:t>在2017年上半年结束时召开通过外观设计法条约外交会议，</w:t>
      </w:r>
    </w:p>
    <w:p w:rsidR="001D2F6B" w:rsidRDefault="00155C46" w:rsidP="00781C28">
      <w:pPr>
        <w:pStyle w:val="ae"/>
        <w:overflowPunct w:val="0"/>
        <w:spacing w:afterLines="50" w:after="120" w:line="340" w:lineRule="atLeast"/>
        <w:ind w:left="567"/>
        <w:contextualSpacing w:val="0"/>
        <w:jc w:val="both"/>
        <w:rPr>
          <w:rFonts w:ascii="SimSun" w:hAnsi="SimSun"/>
          <w:sz w:val="21"/>
        </w:rPr>
      </w:pPr>
      <w:r>
        <w:rPr>
          <w:rFonts w:ascii="SimSun" w:hAnsi="SimSun" w:hint="eastAsia"/>
          <w:sz w:val="21"/>
        </w:rPr>
        <w:t>(ii)</w:t>
      </w:r>
      <w:r>
        <w:rPr>
          <w:rFonts w:ascii="SimSun" w:hAnsi="SimSun" w:hint="eastAsia"/>
          <w:sz w:val="21"/>
        </w:rPr>
        <w:tab/>
      </w:r>
      <w:r w:rsidR="00D5436C" w:rsidRPr="001D2F6B">
        <w:rPr>
          <w:rFonts w:ascii="SimSun" w:hAnsi="SimSun" w:hint="eastAsia"/>
          <w:sz w:val="21"/>
        </w:rPr>
        <w:t>外观设计法</w:t>
      </w:r>
      <w:r w:rsidR="00D5436C" w:rsidRPr="00155C46">
        <w:rPr>
          <w:rFonts w:ascii="SimSun" w:hAnsi="SimSun" w:hint="eastAsia"/>
          <w:sz w:val="21"/>
          <w:szCs w:val="21"/>
        </w:rPr>
        <w:t>条约</w:t>
      </w:r>
      <w:r w:rsidR="00D5436C" w:rsidRPr="001D2F6B">
        <w:rPr>
          <w:rFonts w:ascii="SimSun" w:hAnsi="SimSun" w:hint="eastAsia"/>
          <w:sz w:val="21"/>
        </w:rPr>
        <w:t>基础提案的案文应由SCT在其第三十四届和第三十五届会议上拟定；</w:t>
      </w:r>
    </w:p>
    <w:p w:rsidR="001D2F6B" w:rsidRDefault="00155C46" w:rsidP="00781C28">
      <w:pPr>
        <w:pStyle w:val="ae"/>
        <w:overflowPunct w:val="0"/>
        <w:spacing w:afterLines="50" w:after="120" w:line="340" w:lineRule="atLeast"/>
        <w:ind w:left="567"/>
        <w:contextualSpacing w:val="0"/>
        <w:jc w:val="both"/>
        <w:rPr>
          <w:rFonts w:ascii="SimSun" w:hAnsi="SimSun"/>
          <w:sz w:val="21"/>
        </w:rPr>
      </w:pPr>
      <w:r>
        <w:rPr>
          <w:rFonts w:ascii="SimSun" w:hAnsi="SimSun" w:hint="eastAsia"/>
          <w:sz w:val="21"/>
        </w:rPr>
        <w:t>(iii)</w:t>
      </w:r>
      <w:r>
        <w:rPr>
          <w:rFonts w:ascii="SimSun" w:hAnsi="SimSun" w:hint="eastAsia"/>
          <w:sz w:val="21"/>
        </w:rPr>
        <w:tab/>
      </w:r>
      <w:r w:rsidR="00D5436C" w:rsidRPr="001D2F6B">
        <w:rPr>
          <w:rFonts w:ascii="SimSun" w:hAnsi="SimSun" w:hint="eastAsia"/>
          <w:sz w:val="21"/>
        </w:rPr>
        <w:t>如果在2017年上半年</w:t>
      </w:r>
      <w:r w:rsidR="00D5436C" w:rsidRPr="00155C46">
        <w:rPr>
          <w:rFonts w:ascii="SimSun" w:hAnsi="SimSun" w:hint="eastAsia"/>
          <w:sz w:val="21"/>
          <w:szCs w:val="21"/>
        </w:rPr>
        <w:t>结束</w:t>
      </w:r>
      <w:r w:rsidR="00D5436C" w:rsidRPr="001D2F6B">
        <w:rPr>
          <w:rFonts w:ascii="SimSun" w:hAnsi="SimSun" w:hint="eastAsia"/>
          <w:sz w:val="21"/>
        </w:rPr>
        <w:t>时召开外交会议，外交会议的会期和地点将在</w:t>
      </w:r>
      <w:r w:rsidR="00C65DFF" w:rsidRPr="001D2F6B">
        <w:rPr>
          <w:rFonts w:ascii="SimSun" w:hAnsi="SimSun" w:hint="eastAsia"/>
          <w:sz w:val="21"/>
        </w:rPr>
        <w:t>与SCT第三十五届会议前后召开的筹备会议上决定。</w:t>
      </w:r>
    </w:p>
    <w:p w:rsidR="00D35DA6" w:rsidRPr="00D35DA6" w:rsidRDefault="00D35DA6" w:rsidP="00D35DA6">
      <w:pPr>
        <w:keepNext/>
        <w:spacing w:beforeLines="100" w:before="240" w:line="420" w:lineRule="atLeast"/>
        <w:jc w:val="both"/>
        <w:rPr>
          <w:rFonts w:ascii="KaiTi" w:eastAsia="KaiTi" w:hAnsi="KaiTi" w:cs="SimSun"/>
          <w:sz w:val="21"/>
          <w:szCs w:val="21"/>
        </w:rPr>
      </w:pPr>
      <w:r w:rsidRPr="00D35DA6">
        <w:rPr>
          <w:rFonts w:ascii="KaiTi" w:eastAsia="KaiTi" w:hAnsi="KaiTi" w:cs="SimSun" w:hint="eastAsia"/>
          <w:sz w:val="21"/>
          <w:szCs w:val="21"/>
        </w:rPr>
        <w:t>统一编排</w:t>
      </w:r>
      <w:r w:rsidRPr="00D35DA6">
        <w:rPr>
          <w:rFonts w:ascii="KaiTi" w:eastAsia="KaiTi" w:hAnsi="KaiTi" w:hint="eastAsia"/>
          <w:snapToGrid w:val="0"/>
          <w:sz w:val="21"/>
        </w:rPr>
        <w:t>议程</w:t>
      </w:r>
      <w:r w:rsidRPr="00D35DA6">
        <w:rPr>
          <w:rFonts w:ascii="KaiTi" w:eastAsia="KaiTi" w:hAnsi="KaiTi" w:cs="SimSun" w:hint="eastAsia"/>
          <w:sz w:val="21"/>
          <w:szCs w:val="21"/>
        </w:rPr>
        <w:t>第16项</w:t>
      </w:r>
    </w:p>
    <w:p w:rsidR="001D2F6B" w:rsidRDefault="00D35DA6" w:rsidP="00D35DA6">
      <w:pPr>
        <w:keepNext/>
        <w:spacing w:afterLines="50" w:after="120" w:line="340" w:lineRule="atLeast"/>
        <w:jc w:val="both"/>
        <w:rPr>
          <w:rFonts w:ascii="SimHei" w:eastAsia="SimHei" w:cs="Times New Roman"/>
          <w:sz w:val="21"/>
          <w:szCs w:val="21"/>
        </w:rPr>
      </w:pPr>
      <w:r w:rsidRPr="00D35DA6">
        <w:rPr>
          <w:rFonts w:ascii="SimHei" w:eastAsia="SimHei" w:cs="Times New Roman" w:hint="eastAsia"/>
          <w:sz w:val="21"/>
          <w:szCs w:val="21"/>
        </w:rPr>
        <w:t>关于发展与知识产权委员会(CDIP)的报告和审查发展议程各项建议的落实情况</w:t>
      </w:r>
    </w:p>
    <w:p w:rsidR="001D2F6B" w:rsidRDefault="00C476DF" w:rsidP="002F7479">
      <w:pPr>
        <w:overflowPunct w:val="0"/>
        <w:spacing w:afterLines="50" w:after="120" w:line="340" w:lineRule="atLeast"/>
        <w:ind w:firstLine="567"/>
        <w:jc w:val="both"/>
        <w:rPr>
          <w:rFonts w:ascii="SimSun" w:hAnsi="SimSun"/>
          <w:sz w:val="21"/>
        </w:rPr>
      </w:pPr>
      <w:r w:rsidRPr="00B24553">
        <w:rPr>
          <w:rFonts w:ascii="SimSun" w:hAnsi="SimSun" w:hint="eastAsia"/>
          <w:sz w:val="21"/>
          <w:szCs w:val="21"/>
        </w:rPr>
        <w:t>WIPO大会：</w:t>
      </w:r>
    </w:p>
    <w:p w:rsidR="001D2F6B" w:rsidRDefault="000B6D8D" w:rsidP="00781C28">
      <w:pPr>
        <w:pStyle w:val="ae"/>
        <w:overflowPunct w:val="0"/>
        <w:spacing w:afterLines="50" w:after="120" w:line="340" w:lineRule="atLeast"/>
        <w:ind w:left="567"/>
        <w:contextualSpacing w:val="0"/>
        <w:jc w:val="both"/>
        <w:rPr>
          <w:rFonts w:ascii="SimSun" w:hAnsi="SimSun"/>
          <w:sz w:val="21"/>
        </w:rPr>
      </w:pPr>
      <w:r w:rsidRPr="001D2F6B">
        <w:rPr>
          <w:rFonts w:ascii="SimSun" w:hAnsi="SimSun"/>
          <w:sz w:val="21"/>
        </w:rPr>
        <w:t>(a)</w:t>
      </w:r>
      <w:r w:rsidRPr="001D2F6B">
        <w:rPr>
          <w:rFonts w:ascii="SimSun" w:hAnsi="SimSun"/>
          <w:sz w:val="21"/>
        </w:rPr>
        <w:tab/>
      </w:r>
      <w:r w:rsidR="00C476DF" w:rsidRPr="00B24553">
        <w:rPr>
          <w:rFonts w:ascii="SimSun" w:hAnsi="SimSun" w:hint="eastAsia"/>
          <w:sz w:val="21"/>
          <w:szCs w:val="21"/>
        </w:rPr>
        <w:t>注意到“关于发展与</w:t>
      </w:r>
      <w:r w:rsidR="00C476DF" w:rsidRPr="00155C46">
        <w:rPr>
          <w:rFonts w:ascii="SimSun" w:hAnsi="SimSun" w:hint="eastAsia"/>
          <w:sz w:val="21"/>
        </w:rPr>
        <w:t>知识产权</w:t>
      </w:r>
      <w:r w:rsidR="00C476DF" w:rsidRPr="00B24553">
        <w:rPr>
          <w:rFonts w:ascii="SimSun" w:hAnsi="SimSun" w:hint="eastAsia"/>
          <w:sz w:val="21"/>
          <w:szCs w:val="21"/>
        </w:rPr>
        <w:t>委员会(CDIP)的报告和审查发展议程各项建议的落实情况”(文件WO/GA/47/9)；</w:t>
      </w:r>
    </w:p>
    <w:p w:rsidR="001D2F6B" w:rsidRDefault="000B6D8D" w:rsidP="00781C28">
      <w:pPr>
        <w:pStyle w:val="ae"/>
        <w:overflowPunct w:val="0"/>
        <w:spacing w:afterLines="50" w:after="120" w:line="340" w:lineRule="atLeast"/>
        <w:ind w:left="567"/>
        <w:contextualSpacing w:val="0"/>
        <w:jc w:val="both"/>
        <w:rPr>
          <w:rFonts w:ascii="SimSun" w:hAnsi="SimSun"/>
          <w:sz w:val="21"/>
        </w:rPr>
      </w:pPr>
      <w:r w:rsidRPr="001D2F6B">
        <w:rPr>
          <w:rFonts w:ascii="SimSun" w:hAnsi="SimSun"/>
          <w:sz w:val="21"/>
        </w:rPr>
        <w:lastRenderedPageBreak/>
        <w:t>(b)</w:t>
      </w:r>
      <w:r w:rsidRPr="001D2F6B">
        <w:rPr>
          <w:rFonts w:ascii="SimSun" w:hAnsi="SimSun"/>
          <w:sz w:val="21"/>
        </w:rPr>
        <w:tab/>
      </w:r>
      <w:r w:rsidR="00C476DF">
        <w:rPr>
          <w:rFonts w:ascii="SimSun" w:hAnsi="SimSun" w:hint="eastAsia"/>
          <w:sz w:val="21"/>
          <w:szCs w:val="21"/>
        </w:rPr>
        <w:t>关于题为“</w:t>
      </w:r>
      <w:r w:rsidR="00C476DF" w:rsidRPr="00B24553">
        <w:rPr>
          <w:rFonts w:ascii="SimSun" w:hAnsi="SimSun" w:hint="eastAsia"/>
          <w:sz w:val="21"/>
          <w:szCs w:val="21"/>
        </w:rPr>
        <w:t>关于发展与知识产权委员会(CDIP)相关事项的决定</w:t>
      </w:r>
      <w:r w:rsidR="00C476DF">
        <w:rPr>
          <w:rFonts w:ascii="SimSun" w:hAnsi="SimSun" w:hint="eastAsia"/>
          <w:sz w:val="21"/>
          <w:szCs w:val="21"/>
        </w:rPr>
        <w:t>”的</w:t>
      </w:r>
      <w:r w:rsidR="00C476DF" w:rsidRPr="00B24553">
        <w:rPr>
          <w:rFonts w:ascii="SimSun" w:hAnsi="SimSun" w:hint="eastAsia"/>
          <w:sz w:val="21"/>
          <w:szCs w:val="21"/>
        </w:rPr>
        <w:t>文件WO/GA/47/</w:t>
      </w:r>
      <w:r w:rsidR="00C476DF">
        <w:rPr>
          <w:rFonts w:ascii="SimSun" w:hAnsi="SimSun" w:hint="eastAsia"/>
          <w:sz w:val="21"/>
          <w:szCs w:val="21"/>
        </w:rPr>
        <w:t>11，</w:t>
      </w:r>
      <w:r w:rsidR="00C476DF" w:rsidRPr="00B24553">
        <w:rPr>
          <w:rFonts w:ascii="SimSun" w:hAnsi="SimSun" w:hint="eastAsia"/>
          <w:sz w:val="21"/>
          <w:szCs w:val="21"/>
        </w:rPr>
        <w:t>允许CDIP在其第十六届和第十七届会议上继续讨论WIPO大会第四十三届会议通过的关于CDIP相关事项的决定</w:t>
      </w:r>
      <w:r w:rsidR="00C476DF">
        <w:rPr>
          <w:rFonts w:ascii="SimSun" w:hAnsi="SimSun" w:hint="eastAsia"/>
          <w:sz w:val="21"/>
          <w:szCs w:val="21"/>
        </w:rPr>
        <w:t>(文件CDIP/12/5)</w:t>
      </w:r>
      <w:r w:rsidR="00C476DF" w:rsidRPr="00B24553">
        <w:rPr>
          <w:rFonts w:ascii="SimSun" w:hAnsi="SimSun" w:hint="eastAsia"/>
          <w:sz w:val="21"/>
          <w:szCs w:val="21"/>
        </w:rPr>
        <w:t>，并在2016年就这两个事项向WIPO大会</w:t>
      </w:r>
      <w:proofErr w:type="gramStart"/>
      <w:r w:rsidR="00C476DF" w:rsidRPr="00B24553">
        <w:rPr>
          <w:rFonts w:ascii="SimSun" w:hAnsi="SimSun" w:hint="eastAsia"/>
          <w:sz w:val="21"/>
          <w:szCs w:val="21"/>
        </w:rPr>
        <w:t>作出</w:t>
      </w:r>
      <w:proofErr w:type="gramEnd"/>
      <w:r w:rsidR="00C476DF" w:rsidRPr="00B24553">
        <w:rPr>
          <w:rFonts w:ascii="SimSun" w:hAnsi="SimSun" w:hint="eastAsia"/>
          <w:sz w:val="21"/>
          <w:szCs w:val="21"/>
        </w:rPr>
        <w:t>汇报和提出建议。</w:t>
      </w:r>
    </w:p>
    <w:p w:rsidR="00D35DA6" w:rsidRPr="00D35DA6" w:rsidRDefault="00D35DA6" w:rsidP="00D35DA6">
      <w:pPr>
        <w:keepNext/>
        <w:spacing w:beforeLines="100" w:before="240" w:line="420" w:lineRule="atLeast"/>
        <w:jc w:val="both"/>
        <w:rPr>
          <w:rFonts w:ascii="KaiTi" w:eastAsia="KaiTi" w:hAnsi="KaiTi" w:cs="SimSun"/>
          <w:sz w:val="21"/>
          <w:szCs w:val="21"/>
        </w:rPr>
      </w:pPr>
      <w:r w:rsidRPr="00D35DA6">
        <w:rPr>
          <w:rFonts w:ascii="KaiTi" w:eastAsia="KaiTi" w:hAnsi="KaiTi" w:cs="SimSun" w:hint="eastAsia"/>
          <w:sz w:val="21"/>
          <w:szCs w:val="21"/>
        </w:rPr>
        <w:t>统一编排</w:t>
      </w:r>
      <w:r w:rsidRPr="00D35DA6">
        <w:rPr>
          <w:rFonts w:ascii="KaiTi" w:eastAsia="KaiTi" w:hAnsi="KaiTi" w:hint="eastAsia"/>
          <w:snapToGrid w:val="0"/>
          <w:sz w:val="21"/>
        </w:rPr>
        <w:t>议程</w:t>
      </w:r>
      <w:r w:rsidRPr="00D35DA6">
        <w:rPr>
          <w:rFonts w:ascii="KaiTi" w:eastAsia="KaiTi" w:hAnsi="KaiTi" w:cs="SimSun" w:hint="eastAsia"/>
          <w:sz w:val="21"/>
          <w:szCs w:val="21"/>
        </w:rPr>
        <w:t>第17项</w:t>
      </w:r>
    </w:p>
    <w:p w:rsidR="001D2F6B" w:rsidRDefault="00D35DA6" w:rsidP="00D35DA6">
      <w:pPr>
        <w:keepNext/>
        <w:spacing w:afterLines="50" w:after="120" w:line="340" w:lineRule="atLeast"/>
        <w:jc w:val="both"/>
        <w:rPr>
          <w:rFonts w:ascii="SimHei" w:eastAsia="SimHei" w:cs="Times New Roman"/>
          <w:sz w:val="21"/>
          <w:szCs w:val="21"/>
        </w:rPr>
      </w:pPr>
      <w:r w:rsidRPr="00D35DA6">
        <w:rPr>
          <w:rFonts w:ascii="SimHei" w:eastAsia="SimHei" w:cs="Times New Roman" w:hint="eastAsia"/>
          <w:sz w:val="21"/>
          <w:szCs w:val="21"/>
        </w:rPr>
        <w:t>关于知识产权与遗传资源、传统知识和民间文学艺术政府间委员会(IGC)的事项</w:t>
      </w:r>
    </w:p>
    <w:p w:rsidR="00E7190A" w:rsidRPr="006B4763" w:rsidRDefault="00E7190A" w:rsidP="00155C46">
      <w:pPr>
        <w:overflowPunct w:val="0"/>
        <w:spacing w:afterLines="50" w:after="120" w:line="340" w:lineRule="atLeast"/>
        <w:ind w:firstLine="567"/>
        <w:jc w:val="both"/>
        <w:rPr>
          <w:rFonts w:ascii="SimSun" w:hAnsi="SimSun"/>
          <w:sz w:val="21"/>
          <w:szCs w:val="21"/>
        </w:rPr>
      </w:pPr>
      <w:r w:rsidRPr="006B4763">
        <w:rPr>
          <w:rFonts w:ascii="SimSun" w:hAnsi="SimSun" w:cs="SimSun" w:hint="eastAsia"/>
          <w:sz w:val="21"/>
          <w:szCs w:val="21"/>
        </w:rPr>
        <w:t>牢记发展议程的各项建议，并承认已经取得的进展，WIPO大会同意在不损害其他论坛开展的工作的前提下，将WIPO知识产权与遗传资源、传统知识和民间文学艺术政府间委员会</w:t>
      </w:r>
      <w:r>
        <w:rPr>
          <w:rFonts w:ascii="SimSun" w:hAnsi="SimSun" w:cs="SimSun" w:hint="eastAsia"/>
          <w:sz w:val="21"/>
          <w:szCs w:val="21"/>
        </w:rPr>
        <w:t>(</w:t>
      </w:r>
      <w:r w:rsidRPr="006B4763">
        <w:rPr>
          <w:rFonts w:ascii="SimSun" w:hAnsi="SimSun" w:cs="SimSun" w:hint="eastAsia"/>
          <w:sz w:val="21"/>
          <w:szCs w:val="21"/>
        </w:rPr>
        <w:t>委员会</w:t>
      </w:r>
      <w:r>
        <w:rPr>
          <w:rFonts w:ascii="SimSun" w:hAnsi="SimSun" w:cs="SimSun" w:hint="eastAsia"/>
          <w:sz w:val="21"/>
          <w:szCs w:val="21"/>
        </w:rPr>
        <w:t>)</w:t>
      </w:r>
      <w:r w:rsidRPr="006B4763">
        <w:rPr>
          <w:rFonts w:ascii="SimSun" w:hAnsi="SimSun" w:cs="SimSun" w:hint="eastAsia"/>
          <w:sz w:val="21"/>
          <w:szCs w:val="21"/>
        </w:rPr>
        <w:t>的任务授权延长如下：</w:t>
      </w:r>
    </w:p>
    <w:p w:rsidR="00E7190A" w:rsidRPr="006B4763" w:rsidRDefault="00E7190A" w:rsidP="00E7190A">
      <w:pPr>
        <w:numPr>
          <w:ilvl w:val="0"/>
          <w:numId w:val="15"/>
        </w:numPr>
        <w:overflowPunct w:val="0"/>
        <w:spacing w:afterLines="50" w:after="120" w:line="340" w:lineRule="atLeast"/>
        <w:ind w:left="1134" w:hanging="567"/>
        <w:jc w:val="both"/>
        <w:rPr>
          <w:rFonts w:ascii="SimSun" w:hAnsi="SimSun"/>
          <w:sz w:val="21"/>
          <w:szCs w:val="21"/>
          <w:lang w:val="en-AU"/>
        </w:rPr>
      </w:pPr>
      <w:r w:rsidRPr="006B4763">
        <w:rPr>
          <w:rFonts w:ascii="SimSun" w:hAnsi="SimSun" w:cs="SimSun" w:hint="eastAsia"/>
          <w:spacing w:val="2"/>
          <w:sz w:val="21"/>
          <w:szCs w:val="21"/>
          <w:lang w:val="en-AU"/>
        </w:rPr>
        <w:t>委员会将在</w:t>
      </w:r>
      <w:r w:rsidRPr="006B4763">
        <w:rPr>
          <w:rFonts w:ascii="SimSun" w:hAnsi="SimSun" w:hint="eastAsia"/>
          <w:spacing w:val="2"/>
          <w:sz w:val="21"/>
          <w:szCs w:val="21"/>
          <w:lang w:val="en-AU"/>
        </w:rPr>
        <w:t>2016/2017</w:t>
      </w:r>
      <w:r w:rsidRPr="006B4763">
        <w:rPr>
          <w:rFonts w:ascii="SimSun" w:hAnsi="SimSun" w:cs="SimSun" w:hint="eastAsia"/>
          <w:spacing w:val="2"/>
          <w:sz w:val="21"/>
          <w:szCs w:val="21"/>
          <w:lang w:val="en-AU"/>
        </w:rPr>
        <w:t>年下一个预算两年期，把重点放在缩小现有分歧上，经过开放和全面的参与，继续加快其工作，包括基于案文的谈判，争取就一部</w:t>
      </w:r>
      <w:r w:rsidRPr="006B4763">
        <w:rPr>
          <w:rFonts w:ascii="SimSun" w:hAnsi="SimSun" w:hint="eastAsia"/>
          <w:spacing w:val="2"/>
          <w:sz w:val="21"/>
          <w:szCs w:val="21"/>
          <w:lang w:val="en-AU"/>
        </w:rPr>
        <w:t>(</w:t>
      </w:r>
      <w:r w:rsidRPr="006B4763">
        <w:rPr>
          <w:rFonts w:ascii="SimSun" w:hAnsi="SimSun" w:cs="SimSun" w:hint="eastAsia"/>
          <w:spacing w:val="2"/>
          <w:sz w:val="21"/>
          <w:szCs w:val="21"/>
          <w:lang w:val="en-AU"/>
        </w:rPr>
        <w:t>或多部</w:t>
      </w:r>
      <w:r w:rsidRPr="006B4763">
        <w:rPr>
          <w:rFonts w:ascii="SimSun" w:hAnsi="SimSun" w:hint="eastAsia"/>
          <w:spacing w:val="2"/>
          <w:sz w:val="21"/>
          <w:szCs w:val="21"/>
          <w:lang w:val="en-AU"/>
        </w:rPr>
        <w:t>)</w:t>
      </w:r>
      <w:r w:rsidRPr="006B4763">
        <w:rPr>
          <w:rFonts w:ascii="SimSun" w:hAnsi="SimSun" w:cs="SimSun" w:hint="eastAsia"/>
          <w:spacing w:val="2"/>
          <w:sz w:val="21"/>
          <w:szCs w:val="21"/>
          <w:lang w:val="en-AU"/>
        </w:rPr>
        <w:t>确保遗传资源、传统知识和传统文化表现形式得到平衡和有效保护的知识产权国际法律文书达成一致意见</w:t>
      </w:r>
      <w:r>
        <w:rPr>
          <w:rFonts w:ascii="SimSun" w:hAnsi="SimSun" w:cs="SimSun" w:hint="eastAsia"/>
          <w:spacing w:val="2"/>
          <w:sz w:val="21"/>
          <w:szCs w:val="21"/>
          <w:lang w:val="en-AU"/>
        </w:rPr>
        <w:t>，但不预判成果的性质</w:t>
      </w:r>
      <w:r w:rsidRPr="006B4763">
        <w:rPr>
          <w:rFonts w:ascii="SimSun" w:hAnsi="SimSun" w:cs="SimSun" w:hint="eastAsia"/>
          <w:spacing w:val="2"/>
          <w:sz w:val="21"/>
          <w:szCs w:val="21"/>
          <w:lang w:val="en-AU"/>
        </w:rPr>
        <w:t>。</w:t>
      </w:r>
    </w:p>
    <w:p w:rsidR="00E7190A" w:rsidRDefault="00E7190A" w:rsidP="00E7190A">
      <w:pPr>
        <w:numPr>
          <w:ilvl w:val="0"/>
          <w:numId w:val="15"/>
        </w:numPr>
        <w:overflowPunct w:val="0"/>
        <w:spacing w:afterLines="50" w:after="120" w:line="340" w:lineRule="atLeast"/>
        <w:ind w:left="1134" w:hanging="567"/>
        <w:jc w:val="both"/>
        <w:rPr>
          <w:rFonts w:ascii="SimSun" w:hAnsi="SimSun"/>
          <w:sz w:val="21"/>
          <w:szCs w:val="21"/>
          <w:lang w:val="en-AU"/>
        </w:rPr>
      </w:pPr>
      <w:r w:rsidRPr="006B4763">
        <w:rPr>
          <w:rFonts w:ascii="SimSun" w:hAnsi="SimSun" w:cs="SimSun" w:hint="eastAsia"/>
          <w:spacing w:val="2"/>
          <w:sz w:val="21"/>
          <w:szCs w:val="21"/>
          <w:lang w:val="en-AU" w:eastAsia="de-CH"/>
        </w:rPr>
        <w:t>委员会在</w:t>
      </w:r>
      <w:r w:rsidRPr="006B4763">
        <w:rPr>
          <w:rFonts w:ascii="SimSun" w:hAnsi="SimSun" w:hint="eastAsia"/>
          <w:spacing w:val="2"/>
          <w:sz w:val="21"/>
          <w:szCs w:val="21"/>
          <w:lang w:val="en-AU" w:eastAsia="de-CH"/>
        </w:rPr>
        <w:t>201</w:t>
      </w:r>
      <w:r w:rsidRPr="006B4763">
        <w:rPr>
          <w:rFonts w:ascii="SimSun" w:hAnsi="SimSun" w:hint="eastAsia"/>
          <w:spacing w:val="2"/>
          <w:sz w:val="21"/>
          <w:szCs w:val="21"/>
          <w:lang w:val="en-AU"/>
        </w:rPr>
        <w:t>6</w:t>
      </w:r>
      <w:r w:rsidRPr="006B4763">
        <w:rPr>
          <w:rFonts w:ascii="SimSun" w:hAnsi="SimSun" w:hint="eastAsia"/>
          <w:spacing w:val="2"/>
          <w:sz w:val="21"/>
          <w:szCs w:val="21"/>
          <w:lang w:val="en-AU" w:eastAsia="de-CH"/>
        </w:rPr>
        <w:t>/201</w:t>
      </w:r>
      <w:r w:rsidRPr="006B4763">
        <w:rPr>
          <w:rFonts w:ascii="SimSun" w:hAnsi="SimSun" w:hint="eastAsia"/>
          <w:spacing w:val="2"/>
          <w:sz w:val="21"/>
          <w:szCs w:val="21"/>
          <w:lang w:val="en-AU"/>
        </w:rPr>
        <w:t>7</w:t>
      </w:r>
      <w:r w:rsidRPr="006B4763">
        <w:rPr>
          <w:rFonts w:ascii="SimSun" w:hAnsi="SimSun" w:cs="SimSun" w:hint="eastAsia"/>
          <w:spacing w:val="2"/>
          <w:sz w:val="21"/>
          <w:szCs w:val="21"/>
          <w:lang w:val="en-AU" w:eastAsia="de-CH"/>
        </w:rPr>
        <w:t>两年期的工作将以委员会已开展的现有工作为基础，</w:t>
      </w:r>
      <w:r>
        <w:rPr>
          <w:rFonts w:ascii="SimSun" w:hAnsi="SimSun" w:cs="SimSun" w:hint="eastAsia"/>
          <w:spacing w:val="2"/>
          <w:sz w:val="21"/>
          <w:szCs w:val="21"/>
          <w:lang w:val="en-AU"/>
        </w:rPr>
        <w:t>主要</w:t>
      </w:r>
      <w:r w:rsidRPr="006B4763">
        <w:rPr>
          <w:rFonts w:ascii="SimSun" w:hAnsi="SimSun" w:cs="SimSun" w:hint="eastAsia"/>
          <w:spacing w:val="2"/>
          <w:sz w:val="21"/>
          <w:szCs w:val="21"/>
          <w:lang w:val="en-AU"/>
        </w:rPr>
        <w:t>侧重</w:t>
      </w:r>
      <w:proofErr w:type="gramStart"/>
      <w:r>
        <w:rPr>
          <w:rFonts w:ascii="SimSun" w:hAnsi="SimSun" w:cs="SimSun" w:hint="eastAsia"/>
          <w:spacing w:val="2"/>
          <w:sz w:val="21"/>
          <w:szCs w:val="21"/>
          <w:lang w:val="en-AU"/>
        </w:rPr>
        <w:t>就核心</w:t>
      </w:r>
      <w:proofErr w:type="gramEnd"/>
      <w:r w:rsidRPr="006B4763">
        <w:rPr>
          <w:rFonts w:ascii="SimSun" w:hAnsi="SimSun" w:cs="SimSun" w:hint="eastAsia"/>
          <w:spacing w:val="2"/>
          <w:sz w:val="21"/>
          <w:szCs w:val="21"/>
          <w:lang w:val="en-AU"/>
        </w:rPr>
        <w:t>问题</w:t>
      </w:r>
      <w:r>
        <w:rPr>
          <w:rFonts w:ascii="SimSun" w:hAnsi="SimSun" w:cs="SimSun" w:hint="eastAsia"/>
          <w:spacing w:val="2"/>
          <w:sz w:val="21"/>
          <w:szCs w:val="21"/>
          <w:lang w:val="en-AU"/>
        </w:rPr>
        <w:t>达成共识</w:t>
      </w:r>
      <w:r w:rsidRPr="006B4763">
        <w:rPr>
          <w:rFonts w:ascii="SimSun" w:hAnsi="SimSun" w:cs="SimSun" w:hint="eastAsia"/>
          <w:spacing w:val="2"/>
          <w:sz w:val="21"/>
          <w:szCs w:val="21"/>
          <w:lang w:val="en-AU"/>
        </w:rPr>
        <w:t>，包括盗用、受益人、客体、目标的定义以及何种传统知识</w:t>
      </w:r>
      <w:r w:rsidRPr="006B4763">
        <w:rPr>
          <w:rFonts w:ascii="SimSun" w:hAnsi="SimSun"/>
          <w:sz w:val="21"/>
          <w:szCs w:val="21"/>
          <w:lang w:val="en-AU" w:eastAsia="de-CH"/>
        </w:rPr>
        <w:t>/</w:t>
      </w:r>
      <w:r w:rsidRPr="006B4763">
        <w:rPr>
          <w:rFonts w:ascii="SimSun" w:hAnsi="SimSun" w:hint="eastAsia"/>
          <w:sz w:val="21"/>
          <w:szCs w:val="21"/>
          <w:lang w:val="en-AU"/>
        </w:rPr>
        <w:t>传统文化表现形式客体有权在国际层面上得到保护，包括审议例外和限制及与公共领域的关系。</w:t>
      </w:r>
    </w:p>
    <w:p w:rsidR="00E7190A" w:rsidRPr="006B4763" w:rsidRDefault="00E7190A" w:rsidP="00E7190A">
      <w:pPr>
        <w:numPr>
          <w:ilvl w:val="0"/>
          <w:numId w:val="15"/>
        </w:numPr>
        <w:overflowPunct w:val="0"/>
        <w:spacing w:afterLines="50" w:after="120" w:line="340" w:lineRule="atLeast"/>
        <w:ind w:left="1134" w:hanging="567"/>
        <w:jc w:val="both"/>
        <w:rPr>
          <w:rFonts w:ascii="SimSun" w:hAnsi="SimSun"/>
          <w:sz w:val="21"/>
          <w:szCs w:val="21"/>
          <w:lang w:val="en-AU"/>
        </w:rPr>
      </w:pPr>
      <w:r w:rsidRPr="006B4763">
        <w:rPr>
          <w:rFonts w:ascii="SimSun" w:hAnsi="SimSun" w:cs="SimSun" w:hint="eastAsia"/>
          <w:sz w:val="21"/>
          <w:szCs w:val="21"/>
        </w:rPr>
        <w:t>委员会将基于健全的工作方法，如下表所示，在</w:t>
      </w:r>
      <w:r w:rsidRPr="006B4763">
        <w:rPr>
          <w:rFonts w:ascii="SimSun" w:hAnsi="SimSun" w:hint="eastAsia"/>
          <w:sz w:val="21"/>
          <w:szCs w:val="21"/>
        </w:rPr>
        <w:t>2016/2017</w:t>
      </w:r>
      <w:r w:rsidRPr="006B4763">
        <w:rPr>
          <w:rFonts w:ascii="SimSun" w:hAnsi="SimSun" w:cs="SimSun" w:hint="eastAsia"/>
          <w:sz w:val="21"/>
          <w:szCs w:val="21"/>
        </w:rPr>
        <w:t>两年</w:t>
      </w:r>
      <w:proofErr w:type="gramStart"/>
      <w:r w:rsidRPr="006B4763">
        <w:rPr>
          <w:rFonts w:ascii="SimSun" w:hAnsi="SimSun" w:cs="SimSun" w:hint="eastAsia"/>
          <w:sz w:val="21"/>
          <w:szCs w:val="21"/>
        </w:rPr>
        <w:t>期采用</w:t>
      </w:r>
      <w:proofErr w:type="gramEnd"/>
      <w:r w:rsidRPr="006B4763">
        <w:rPr>
          <w:rFonts w:ascii="SimSun" w:hAnsi="SimSun" w:cs="SimSun" w:hint="eastAsia"/>
          <w:sz w:val="21"/>
          <w:szCs w:val="21"/>
        </w:rPr>
        <w:t>明确规定的工作计划。这项工作计划将规定委员会在</w:t>
      </w:r>
      <w:r w:rsidRPr="006B4763">
        <w:rPr>
          <w:rFonts w:ascii="SimSun" w:hAnsi="SimSun" w:hint="eastAsia"/>
          <w:sz w:val="21"/>
          <w:szCs w:val="21"/>
        </w:rPr>
        <w:t>2016/2017年</w:t>
      </w:r>
      <w:r w:rsidRPr="006B4763">
        <w:rPr>
          <w:rFonts w:ascii="SimSun" w:hAnsi="SimSun" w:cs="SimSun" w:hint="eastAsia"/>
          <w:sz w:val="21"/>
          <w:szCs w:val="21"/>
        </w:rPr>
        <w:t>举行六届会议，包括专题、跨领域和回顾会议。委员会可以决定在未来的委员会会议期间成立专家小组并举行进一步的大使级</w:t>
      </w:r>
      <w:r w:rsidRPr="006B4763">
        <w:rPr>
          <w:rFonts w:ascii="SimSun" w:hAnsi="SimSun" w:hint="eastAsia"/>
          <w:sz w:val="21"/>
          <w:szCs w:val="21"/>
        </w:rPr>
        <w:t>/</w:t>
      </w:r>
      <w:r w:rsidRPr="006B4763">
        <w:rPr>
          <w:rFonts w:ascii="SimSun" w:hAnsi="SimSun" w:cs="SimSun" w:hint="eastAsia"/>
          <w:sz w:val="21"/>
          <w:szCs w:val="21"/>
        </w:rPr>
        <w:t>首都高级官员会议。</w:t>
      </w:r>
    </w:p>
    <w:p w:rsidR="00E7190A" w:rsidRPr="006B4763" w:rsidRDefault="00E7190A" w:rsidP="00E7190A">
      <w:pPr>
        <w:numPr>
          <w:ilvl w:val="0"/>
          <w:numId w:val="15"/>
        </w:numPr>
        <w:overflowPunct w:val="0"/>
        <w:spacing w:afterLines="50" w:after="120" w:line="340" w:lineRule="atLeast"/>
        <w:ind w:left="1134" w:hanging="567"/>
        <w:jc w:val="both"/>
        <w:rPr>
          <w:rFonts w:ascii="SimSun" w:hAnsi="SimSun"/>
          <w:sz w:val="21"/>
          <w:szCs w:val="21"/>
          <w:lang w:val="en-AU"/>
        </w:rPr>
      </w:pPr>
      <w:r w:rsidRPr="006B4763">
        <w:rPr>
          <w:rFonts w:ascii="SimSun" w:hAnsi="SimSun" w:cs="SimSun" w:hint="eastAsia"/>
          <w:sz w:val="21"/>
          <w:szCs w:val="21"/>
          <w:lang w:val="en-AU" w:eastAsia="de-CH"/>
        </w:rPr>
        <w:t>委员会</w:t>
      </w:r>
      <w:r w:rsidRPr="006B4763">
        <w:rPr>
          <w:rFonts w:ascii="SimSun" w:hAnsi="SimSun" w:cs="SimSun" w:hint="eastAsia"/>
          <w:sz w:val="21"/>
          <w:szCs w:val="21"/>
          <w:lang w:val="en-AU"/>
        </w:rPr>
        <w:t>将</w:t>
      </w:r>
      <w:r w:rsidRPr="006B4763">
        <w:rPr>
          <w:rFonts w:ascii="SimSun" w:hAnsi="SimSun" w:cs="SimSun" w:hint="eastAsia"/>
          <w:sz w:val="21"/>
          <w:szCs w:val="21"/>
          <w:lang w:val="en-AU" w:eastAsia="de-CH"/>
        </w:rPr>
        <w:t>利用</w:t>
      </w:r>
      <w:r w:rsidRPr="006B4763">
        <w:rPr>
          <w:rFonts w:ascii="SimSun" w:hAnsi="SimSun" w:hint="eastAsia"/>
          <w:sz w:val="21"/>
          <w:szCs w:val="21"/>
          <w:lang w:val="en-AU" w:eastAsia="de-CH"/>
        </w:rPr>
        <w:t>WIPO</w:t>
      </w:r>
      <w:r w:rsidRPr="006B4763">
        <w:rPr>
          <w:rFonts w:ascii="SimSun" w:hAnsi="SimSun" w:cs="SimSun" w:hint="eastAsia"/>
          <w:sz w:val="21"/>
          <w:szCs w:val="21"/>
          <w:lang w:val="en-AU" w:eastAsia="de-CH"/>
        </w:rPr>
        <w:t>所有的工作文件，其中包括</w:t>
      </w:r>
      <w:r w:rsidRPr="006B4763">
        <w:rPr>
          <w:rFonts w:ascii="SimSun" w:hAnsi="SimSun"/>
          <w:spacing w:val="5"/>
          <w:sz w:val="21"/>
          <w:szCs w:val="21"/>
          <w:lang w:val="en-AU" w:eastAsia="de-CH"/>
        </w:rPr>
        <w:t>W</w:t>
      </w:r>
      <w:r w:rsidRPr="006B4763">
        <w:rPr>
          <w:rFonts w:ascii="SimSun" w:hAnsi="SimSun"/>
          <w:spacing w:val="-2"/>
          <w:sz w:val="21"/>
          <w:szCs w:val="21"/>
          <w:lang w:val="en-AU" w:eastAsia="de-CH"/>
        </w:rPr>
        <w:t>I</w:t>
      </w:r>
      <w:r w:rsidRPr="006B4763">
        <w:rPr>
          <w:rFonts w:ascii="SimSun" w:hAnsi="SimSun"/>
          <w:spacing w:val="-4"/>
          <w:sz w:val="21"/>
          <w:szCs w:val="21"/>
          <w:lang w:val="en-AU" w:eastAsia="de-CH"/>
        </w:rPr>
        <w:t>P</w:t>
      </w:r>
      <w:r w:rsidRPr="006B4763">
        <w:rPr>
          <w:rFonts w:ascii="SimSun" w:hAnsi="SimSun"/>
          <w:spacing w:val="-2"/>
          <w:sz w:val="21"/>
          <w:szCs w:val="21"/>
          <w:lang w:val="en-AU" w:eastAsia="de-CH"/>
        </w:rPr>
        <w:t>O/</w:t>
      </w:r>
      <w:r w:rsidRPr="006B4763">
        <w:rPr>
          <w:rFonts w:ascii="SimSun" w:hAnsi="SimSun"/>
          <w:spacing w:val="1"/>
          <w:sz w:val="21"/>
          <w:szCs w:val="21"/>
          <w:lang w:val="en-AU" w:eastAsia="de-CH"/>
        </w:rPr>
        <w:t>G</w:t>
      </w:r>
      <w:r w:rsidRPr="006B4763">
        <w:rPr>
          <w:rFonts w:ascii="SimSun" w:hAnsi="SimSun"/>
          <w:spacing w:val="-4"/>
          <w:sz w:val="21"/>
          <w:szCs w:val="21"/>
          <w:lang w:val="en-AU" w:eastAsia="de-CH"/>
        </w:rPr>
        <w:t>R</w:t>
      </w:r>
      <w:r w:rsidRPr="006B4763">
        <w:rPr>
          <w:rFonts w:ascii="SimSun" w:hAnsi="SimSun"/>
          <w:spacing w:val="1"/>
          <w:sz w:val="21"/>
          <w:szCs w:val="21"/>
          <w:lang w:val="en-AU" w:eastAsia="de-CH"/>
        </w:rPr>
        <w:t>T</w:t>
      </w:r>
      <w:r w:rsidRPr="006B4763">
        <w:rPr>
          <w:rFonts w:ascii="SimSun" w:hAnsi="SimSun"/>
          <w:spacing w:val="-1"/>
          <w:sz w:val="21"/>
          <w:szCs w:val="21"/>
          <w:lang w:val="en-AU" w:eastAsia="de-CH"/>
        </w:rPr>
        <w:t>KF</w:t>
      </w:r>
      <w:r w:rsidRPr="006B4763">
        <w:rPr>
          <w:rFonts w:ascii="SimSun" w:hAnsi="SimSun"/>
          <w:spacing w:val="1"/>
          <w:sz w:val="21"/>
          <w:szCs w:val="21"/>
          <w:lang w:val="en-AU" w:eastAsia="de-CH"/>
        </w:rPr>
        <w:t>/I</w:t>
      </w:r>
      <w:r w:rsidRPr="006B4763">
        <w:rPr>
          <w:rFonts w:ascii="SimSun" w:hAnsi="SimSun"/>
          <w:spacing w:val="-4"/>
          <w:sz w:val="21"/>
          <w:szCs w:val="21"/>
          <w:lang w:val="en-AU" w:eastAsia="de-CH"/>
        </w:rPr>
        <w:t>C</w:t>
      </w:r>
      <w:r w:rsidRPr="006B4763">
        <w:rPr>
          <w:rFonts w:ascii="SimSun" w:hAnsi="SimSun"/>
          <w:spacing w:val="1"/>
          <w:sz w:val="21"/>
          <w:szCs w:val="21"/>
          <w:lang w:val="en-AU" w:eastAsia="de-CH"/>
        </w:rPr>
        <w:t>/28/4</w:t>
      </w:r>
      <w:r w:rsidRPr="006B4763">
        <w:rPr>
          <w:rFonts w:ascii="SimSun" w:hAnsi="SimSun" w:hint="eastAsia"/>
          <w:spacing w:val="1"/>
          <w:sz w:val="21"/>
          <w:szCs w:val="21"/>
          <w:lang w:val="en-AU"/>
        </w:rPr>
        <w:t>、</w:t>
      </w:r>
      <w:r w:rsidRPr="006B4763">
        <w:rPr>
          <w:rFonts w:ascii="SimSun" w:hAnsi="SimSun"/>
          <w:spacing w:val="5"/>
          <w:sz w:val="21"/>
          <w:szCs w:val="21"/>
          <w:lang w:val="en-AU" w:eastAsia="de-CH"/>
        </w:rPr>
        <w:t>W</w:t>
      </w:r>
      <w:r w:rsidRPr="006B4763">
        <w:rPr>
          <w:rFonts w:ascii="SimSun" w:hAnsi="SimSun"/>
          <w:spacing w:val="-2"/>
          <w:sz w:val="21"/>
          <w:szCs w:val="21"/>
          <w:lang w:val="en-AU" w:eastAsia="de-CH"/>
        </w:rPr>
        <w:t>I</w:t>
      </w:r>
      <w:r w:rsidRPr="006B4763">
        <w:rPr>
          <w:rFonts w:ascii="SimSun" w:hAnsi="SimSun"/>
          <w:spacing w:val="-4"/>
          <w:sz w:val="21"/>
          <w:szCs w:val="21"/>
          <w:lang w:val="en-AU" w:eastAsia="de-CH"/>
        </w:rPr>
        <w:t>P</w:t>
      </w:r>
      <w:r w:rsidRPr="006B4763">
        <w:rPr>
          <w:rFonts w:ascii="SimSun" w:hAnsi="SimSun"/>
          <w:spacing w:val="-2"/>
          <w:sz w:val="21"/>
          <w:szCs w:val="21"/>
          <w:lang w:val="en-AU" w:eastAsia="de-CH"/>
        </w:rPr>
        <w:t>O/</w:t>
      </w:r>
      <w:r w:rsidRPr="006B4763">
        <w:rPr>
          <w:rFonts w:ascii="SimSun" w:hAnsi="SimSun"/>
          <w:spacing w:val="1"/>
          <w:sz w:val="21"/>
          <w:szCs w:val="21"/>
          <w:lang w:val="en-AU" w:eastAsia="de-CH"/>
        </w:rPr>
        <w:t>G</w:t>
      </w:r>
      <w:r w:rsidRPr="006B4763">
        <w:rPr>
          <w:rFonts w:ascii="SimSun" w:hAnsi="SimSun"/>
          <w:spacing w:val="-4"/>
          <w:sz w:val="21"/>
          <w:szCs w:val="21"/>
          <w:lang w:val="en-AU" w:eastAsia="de-CH"/>
        </w:rPr>
        <w:t>R</w:t>
      </w:r>
      <w:r w:rsidRPr="006B4763">
        <w:rPr>
          <w:rFonts w:ascii="SimSun" w:hAnsi="SimSun"/>
          <w:spacing w:val="1"/>
          <w:sz w:val="21"/>
          <w:szCs w:val="21"/>
          <w:lang w:val="en-AU" w:eastAsia="de-CH"/>
        </w:rPr>
        <w:t>T</w:t>
      </w:r>
      <w:r w:rsidRPr="006B4763">
        <w:rPr>
          <w:rFonts w:ascii="SimSun" w:hAnsi="SimSun"/>
          <w:spacing w:val="-1"/>
          <w:sz w:val="21"/>
          <w:szCs w:val="21"/>
          <w:lang w:val="en-AU" w:eastAsia="de-CH"/>
        </w:rPr>
        <w:t>KF</w:t>
      </w:r>
      <w:r w:rsidRPr="006B4763">
        <w:rPr>
          <w:rFonts w:ascii="SimSun" w:hAnsi="SimSun"/>
          <w:spacing w:val="1"/>
          <w:sz w:val="21"/>
          <w:szCs w:val="21"/>
          <w:lang w:val="en-AU" w:eastAsia="de-CH"/>
        </w:rPr>
        <w:t>/I</w:t>
      </w:r>
      <w:r w:rsidRPr="006B4763">
        <w:rPr>
          <w:rFonts w:ascii="SimSun" w:hAnsi="SimSun"/>
          <w:spacing w:val="-4"/>
          <w:sz w:val="21"/>
          <w:szCs w:val="21"/>
          <w:lang w:val="en-AU" w:eastAsia="de-CH"/>
        </w:rPr>
        <w:t>C</w:t>
      </w:r>
      <w:r w:rsidRPr="006B4763">
        <w:rPr>
          <w:rFonts w:ascii="SimSun" w:hAnsi="SimSun"/>
          <w:spacing w:val="1"/>
          <w:sz w:val="21"/>
          <w:szCs w:val="21"/>
          <w:lang w:val="en-AU" w:eastAsia="de-CH"/>
        </w:rPr>
        <w:t>/28/5</w:t>
      </w:r>
      <w:r w:rsidRPr="006B4763">
        <w:rPr>
          <w:rFonts w:ascii="SimSun" w:hAnsi="SimSun" w:hint="eastAsia"/>
          <w:spacing w:val="-2"/>
          <w:sz w:val="21"/>
          <w:szCs w:val="21"/>
          <w:lang w:val="en-AU"/>
        </w:rPr>
        <w:t>和</w:t>
      </w:r>
      <w:r w:rsidRPr="006B4763">
        <w:rPr>
          <w:rFonts w:ascii="SimSun" w:hAnsi="SimSun"/>
          <w:spacing w:val="5"/>
          <w:sz w:val="21"/>
          <w:szCs w:val="21"/>
          <w:lang w:val="en-AU" w:eastAsia="de-CH"/>
        </w:rPr>
        <w:t>W</w:t>
      </w:r>
      <w:r w:rsidRPr="006B4763">
        <w:rPr>
          <w:rFonts w:ascii="SimSun" w:hAnsi="SimSun"/>
          <w:spacing w:val="1"/>
          <w:sz w:val="21"/>
          <w:szCs w:val="21"/>
          <w:lang w:val="en-AU" w:eastAsia="de-CH"/>
        </w:rPr>
        <w:t>I</w:t>
      </w:r>
      <w:r w:rsidRPr="006B4763">
        <w:rPr>
          <w:rFonts w:ascii="SimSun" w:hAnsi="SimSun"/>
          <w:spacing w:val="-4"/>
          <w:sz w:val="21"/>
          <w:szCs w:val="21"/>
          <w:lang w:val="en-AU" w:eastAsia="de-CH"/>
        </w:rPr>
        <w:t>P</w:t>
      </w:r>
      <w:r w:rsidRPr="006B4763">
        <w:rPr>
          <w:rFonts w:ascii="SimSun" w:hAnsi="SimSun"/>
          <w:spacing w:val="-2"/>
          <w:sz w:val="21"/>
          <w:szCs w:val="21"/>
          <w:lang w:val="en-AU" w:eastAsia="de-CH"/>
        </w:rPr>
        <w:t>O</w:t>
      </w:r>
      <w:r w:rsidRPr="006B4763">
        <w:rPr>
          <w:rFonts w:ascii="SimSun" w:hAnsi="SimSun"/>
          <w:spacing w:val="1"/>
          <w:sz w:val="21"/>
          <w:szCs w:val="21"/>
          <w:lang w:val="en-AU" w:eastAsia="de-CH"/>
        </w:rPr>
        <w:t>/G</w:t>
      </w:r>
      <w:r w:rsidRPr="006B4763">
        <w:rPr>
          <w:rFonts w:ascii="SimSun" w:hAnsi="SimSun"/>
          <w:spacing w:val="-4"/>
          <w:sz w:val="21"/>
          <w:szCs w:val="21"/>
          <w:lang w:val="en-AU" w:eastAsia="de-CH"/>
        </w:rPr>
        <w:t>R</w:t>
      </w:r>
      <w:r w:rsidRPr="006B4763">
        <w:rPr>
          <w:rFonts w:ascii="SimSun" w:hAnsi="SimSun"/>
          <w:spacing w:val="2"/>
          <w:sz w:val="21"/>
          <w:szCs w:val="21"/>
          <w:lang w:val="en-AU" w:eastAsia="de-CH"/>
        </w:rPr>
        <w:t>T</w:t>
      </w:r>
      <w:r w:rsidRPr="006B4763">
        <w:rPr>
          <w:rFonts w:ascii="SimSun" w:hAnsi="SimSun"/>
          <w:spacing w:val="-1"/>
          <w:sz w:val="21"/>
          <w:szCs w:val="21"/>
          <w:lang w:val="en-AU" w:eastAsia="de-CH"/>
        </w:rPr>
        <w:t>K</w:t>
      </w:r>
      <w:r w:rsidRPr="006B4763">
        <w:rPr>
          <w:rFonts w:ascii="SimSun" w:hAnsi="SimSun"/>
          <w:spacing w:val="-3"/>
          <w:sz w:val="21"/>
          <w:szCs w:val="21"/>
          <w:lang w:val="en-AU" w:eastAsia="de-CH"/>
        </w:rPr>
        <w:t>F</w:t>
      </w:r>
      <w:r w:rsidRPr="006B4763">
        <w:rPr>
          <w:rFonts w:ascii="SimSun" w:hAnsi="SimSun"/>
          <w:spacing w:val="1"/>
          <w:sz w:val="21"/>
          <w:szCs w:val="21"/>
          <w:lang w:val="en-AU" w:eastAsia="de-CH"/>
        </w:rPr>
        <w:t>/</w:t>
      </w:r>
      <w:r w:rsidRPr="006B4763">
        <w:rPr>
          <w:rFonts w:ascii="SimSun" w:hAnsi="SimSun"/>
          <w:sz w:val="21"/>
          <w:szCs w:val="21"/>
          <w:lang w:val="en-AU" w:eastAsia="de-CH"/>
        </w:rPr>
        <w:t>I</w:t>
      </w:r>
      <w:r w:rsidRPr="006B4763">
        <w:rPr>
          <w:rFonts w:ascii="SimSun" w:hAnsi="SimSun"/>
          <w:spacing w:val="-2"/>
          <w:sz w:val="21"/>
          <w:szCs w:val="21"/>
          <w:lang w:val="en-AU" w:eastAsia="de-CH"/>
        </w:rPr>
        <w:t>C</w:t>
      </w:r>
      <w:r w:rsidRPr="006B4763">
        <w:rPr>
          <w:rFonts w:ascii="SimSun" w:hAnsi="SimSun"/>
          <w:spacing w:val="1"/>
          <w:sz w:val="21"/>
          <w:szCs w:val="21"/>
          <w:lang w:val="en-AU" w:eastAsia="de-CH"/>
        </w:rPr>
        <w:t>/28/6</w:t>
      </w:r>
      <w:r w:rsidRPr="006B4763">
        <w:rPr>
          <w:rFonts w:ascii="SimSun" w:hAnsi="SimSun" w:cs="SimSun" w:hint="eastAsia"/>
          <w:sz w:val="21"/>
          <w:szCs w:val="21"/>
          <w:lang w:val="en-AU" w:eastAsia="de-CH"/>
        </w:rPr>
        <w:t>，并利用成员</w:t>
      </w:r>
      <w:r w:rsidRPr="006B4763">
        <w:rPr>
          <w:rFonts w:ascii="SimSun" w:hAnsi="SimSun" w:cs="SimSun" w:hint="eastAsia"/>
          <w:sz w:val="21"/>
          <w:szCs w:val="21"/>
          <w:lang w:val="en-AU"/>
        </w:rPr>
        <w:t>国</w:t>
      </w:r>
      <w:r w:rsidRPr="006B4763">
        <w:rPr>
          <w:rFonts w:ascii="SimSun" w:hAnsi="SimSun" w:cs="SimSun" w:hint="eastAsia"/>
          <w:sz w:val="21"/>
          <w:szCs w:val="21"/>
          <w:lang w:val="en-AU" w:eastAsia="de-CH"/>
        </w:rPr>
        <w:t>提出的任何其他建议</w:t>
      </w:r>
      <w:r w:rsidRPr="006B4763">
        <w:rPr>
          <w:rFonts w:ascii="SimSun" w:hAnsi="SimSun" w:cs="SimSun" w:hint="eastAsia"/>
          <w:sz w:val="21"/>
          <w:szCs w:val="21"/>
          <w:lang w:val="en-AU"/>
        </w:rPr>
        <w:t>，</w:t>
      </w:r>
      <w:r>
        <w:rPr>
          <w:rFonts w:ascii="SimSun" w:hAnsi="SimSun" w:cs="SimSun" w:hint="eastAsia"/>
          <w:sz w:val="21"/>
          <w:szCs w:val="21"/>
          <w:lang w:val="en-AU"/>
        </w:rPr>
        <w:t>采用基于证据的方法，</w:t>
      </w:r>
      <w:r w:rsidRPr="006B4763">
        <w:rPr>
          <w:rFonts w:ascii="SimSun" w:hAnsi="SimSun" w:cs="SimSun" w:hint="eastAsia"/>
          <w:sz w:val="21"/>
          <w:szCs w:val="21"/>
          <w:lang w:val="en-AU"/>
        </w:rPr>
        <w:t>包括国别经验研究和案例，如国内立法以及可受保护的客体和拟不保护的客体的案例；以及委员会成立的任何专家小组和在计划4下举办的有关</w:t>
      </w:r>
      <w:r w:rsidRPr="006B4763">
        <w:rPr>
          <w:rFonts w:ascii="SimSun" w:hAnsi="SimSun" w:cs="SimSun"/>
          <w:sz w:val="21"/>
          <w:szCs w:val="21"/>
        </w:rPr>
        <w:t>IGC</w:t>
      </w:r>
      <w:r w:rsidRPr="006B4763">
        <w:rPr>
          <w:rFonts w:ascii="SimSun" w:hAnsi="SimSun" w:cs="SimSun" w:hint="eastAsia"/>
          <w:sz w:val="21"/>
          <w:szCs w:val="21"/>
        </w:rPr>
        <w:t>的研讨会与讲习班的</w:t>
      </w:r>
      <w:r w:rsidRPr="006B4763">
        <w:rPr>
          <w:rFonts w:ascii="SimSun" w:hAnsi="SimSun" w:cs="SimSun" w:hint="eastAsia"/>
          <w:sz w:val="21"/>
          <w:szCs w:val="21"/>
          <w:lang w:val="en-AU"/>
        </w:rPr>
        <w:t>产出。但是，案例、研究、研讨会或讲习班不能拖延进展或者为谈判建立任何前</w:t>
      </w:r>
      <w:r w:rsidR="00BE28BE">
        <w:rPr>
          <w:rFonts w:ascii="SimSun" w:hAnsi="SimSun"/>
          <w:sz w:val="21"/>
          <w:szCs w:val="21"/>
        </w:rPr>
        <w:t>‍</w:t>
      </w:r>
      <w:bookmarkStart w:id="5" w:name="_GoBack"/>
      <w:bookmarkEnd w:id="5"/>
      <w:r w:rsidRPr="006B4763">
        <w:rPr>
          <w:rFonts w:ascii="SimSun" w:hAnsi="SimSun" w:cs="SimSun" w:hint="eastAsia"/>
          <w:sz w:val="21"/>
          <w:szCs w:val="21"/>
          <w:lang w:val="en-AU"/>
        </w:rPr>
        <w:t>提。</w:t>
      </w:r>
    </w:p>
    <w:p w:rsidR="00E7190A" w:rsidRPr="006B4763" w:rsidRDefault="00E7190A" w:rsidP="00E7190A">
      <w:pPr>
        <w:numPr>
          <w:ilvl w:val="0"/>
          <w:numId w:val="15"/>
        </w:numPr>
        <w:overflowPunct w:val="0"/>
        <w:spacing w:afterLines="50" w:after="120" w:line="340" w:lineRule="atLeast"/>
        <w:ind w:left="1134" w:hanging="567"/>
        <w:jc w:val="both"/>
        <w:rPr>
          <w:rFonts w:ascii="SimSun" w:hAnsi="SimSun"/>
          <w:sz w:val="21"/>
          <w:szCs w:val="21"/>
          <w:lang w:val="en-AU"/>
        </w:rPr>
      </w:pPr>
      <w:r w:rsidRPr="006B4763">
        <w:rPr>
          <w:rFonts w:ascii="SimSun" w:hAnsi="SimSun" w:cs="SimSun" w:hint="eastAsia"/>
          <w:sz w:val="21"/>
          <w:szCs w:val="21"/>
        </w:rPr>
        <w:t>考虑到</w:t>
      </w:r>
      <w:r w:rsidRPr="006B4763">
        <w:rPr>
          <w:rFonts w:ascii="SimSun" w:hAnsi="SimSun" w:hint="eastAsia"/>
          <w:sz w:val="21"/>
          <w:szCs w:val="21"/>
        </w:rPr>
        <w:t>2015年WIPO有关</w:t>
      </w:r>
      <w:r w:rsidRPr="006B4763">
        <w:rPr>
          <w:rFonts w:ascii="SimSun" w:hAnsi="SimSun"/>
          <w:sz w:val="21"/>
          <w:szCs w:val="21"/>
        </w:rPr>
        <w:t>IGC</w:t>
      </w:r>
      <w:r w:rsidRPr="006B4763">
        <w:rPr>
          <w:rFonts w:ascii="SimSun" w:hAnsi="SimSun" w:hint="eastAsia"/>
          <w:sz w:val="21"/>
          <w:szCs w:val="21"/>
        </w:rPr>
        <w:t>主题的各研讨会</w:t>
      </w:r>
      <w:r w:rsidRPr="006B4763">
        <w:rPr>
          <w:rFonts w:ascii="SimSun" w:hAnsi="SimSun" w:cs="SimSun" w:hint="eastAsia"/>
          <w:sz w:val="21"/>
          <w:szCs w:val="21"/>
        </w:rPr>
        <w:t>的实用之处，应当在计划4下为秘书处组织闭会期间研讨会和讲习班</w:t>
      </w:r>
      <w:proofErr w:type="gramStart"/>
      <w:r w:rsidRPr="006B4763">
        <w:rPr>
          <w:rFonts w:ascii="SimSun" w:hAnsi="SimSun" w:cs="SimSun" w:hint="eastAsia"/>
          <w:sz w:val="21"/>
          <w:szCs w:val="21"/>
        </w:rPr>
        <w:t>作出</w:t>
      </w:r>
      <w:proofErr w:type="gramEnd"/>
      <w:r w:rsidRPr="006B4763">
        <w:rPr>
          <w:rFonts w:ascii="SimSun" w:hAnsi="SimSun" w:cs="SimSun" w:hint="eastAsia"/>
          <w:sz w:val="21"/>
          <w:szCs w:val="21"/>
        </w:rPr>
        <w:t>安排，以就知识产权与遗传资源、传统知识和传统文化表现形式相关问题，特别是未解决的问题，达成区域性和跨区域性理解和共识。</w:t>
      </w:r>
    </w:p>
    <w:p w:rsidR="00E7190A" w:rsidRDefault="00E7190A" w:rsidP="00E7190A">
      <w:pPr>
        <w:numPr>
          <w:ilvl w:val="0"/>
          <w:numId w:val="15"/>
        </w:numPr>
        <w:overflowPunct w:val="0"/>
        <w:spacing w:afterLines="50" w:after="120" w:line="340" w:lineRule="atLeast"/>
        <w:ind w:left="1134" w:hanging="567"/>
        <w:jc w:val="both"/>
        <w:rPr>
          <w:rFonts w:ascii="SimSun" w:hAnsi="SimSun"/>
          <w:sz w:val="21"/>
          <w:szCs w:val="21"/>
        </w:rPr>
      </w:pPr>
      <w:r w:rsidRPr="006B4763">
        <w:rPr>
          <w:rFonts w:ascii="SimSun" w:hAnsi="SimSun" w:hint="eastAsia"/>
          <w:sz w:val="21"/>
          <w:szCs w:val="21"/>
        </w:rPr>
        <w:t>要求委员会于</w:t>
      </w:r>
      <w:r w:rsidRPr="006B4763">
        <w:rPr>
          <w:rFonts w:ascii="SimSun" w:hAnsi="SimSun"/>
          <w:sz w:val="21"/>
          <w:szCs w:val="21"/>
        </w:rPr>
        <w:t>2016</w:t>
      </w:r>
      <w:r w:rsidRPr="006B4763">
        <w:rPr>
          <w:rFonts w:ascii="SimSun" w:hAnsi="SimSun" w:hint="eastAsia"/>
          <w:sz w:val="21"/>
          <w:szCs w:val="21"/>
        </w:rPr>
        <w:t>年向大会提交届时的工作进展实况报告，仅供其参考，并于2017年向大会提交确保遗传资源、传统知识和传统文化表现形式得到平衡和有效保护的知识产权国际法律文书工作成果。大会将于</w:t>
      </w:r>
      <w:r w:rsidRPr="006B4763">
        <w:rPr>
          <w:rFonts w:ascii="SimSun" w:hAnsi="SimSun"/>
          <w:sz w:val="21"/>
          <w:szCs w:val="21"/>
        </w:rPr>
        <w:t>2017</w:t>
      </w:r>
      <w:r w:rsidRPr="006B4763">
        <w:rPr>
          <w:rFonts w:ascii="SimSun" w:hAnsi="SimSun" w:hint="eastAsia"/>
          <w:sz w:val="21"/>
          <w:szCs w:val="21"/>
        </w:rPr>
        <w:t>年回顾取得的进展，并决定是否召开外交会议或继续谈判。此外还将结合预算进程，考虑是否有必要增加会议次数。</w:t>
      </w:r>
    </w:p>
    <w:p w:rsidR="00E7190A" w:rsidRPr="006B4763" w:rsidRDefault="00E7190A" w:rsidP="00E7190A">
      <w:pPr>
        <w:numPr>
          <w:ilvl w:val="0"/>
          <w:numId w:val="15"/>
        </w:numPr>
        <w:overflowPunct w:val="0"/>
        <w:spacing w:afterLines="50" w:after="120" w:line="340" w:lineRule="atLeast"/>
        <w:ind w:left="1134" w:hanging="567"/>
        <w:jc w:val="both"/>
        <w:rPr>
          <w:rFonts w:ascii="SimSun" w:hAnsi="SimSun"/>
          <w:sz w:val="21"/>
          <w:szCs w:val="21"/>
        </w:rPr>
      </w:pPr>
      <w:r w:rsidRPr="006B4763">
        <w:rPr>
          <w:rFonts w:ascii="SimSun" w:hAnsi="SimSun" w:hint="eastAsia"/>
          <w:sz w:val="21"/>
          <w:szCs w:val="21"/>
        </w:rPr>
        <w:t>委员会也可考虑将委员会转为常设委员会，</w:t>
      </w:r>
      <w:proofErr w:type="gramStart"/>
      <w:r w:rsidRPr="006B4763">
        <w:rPr>
          <w:rFonts w:ascii="SimSun" w:hAnsi="SimSun" w:hint="eastAsia"/>
          <w:sz w:val="21"/>
          <w:szCs w:val="21"/>
        </w:rPr>
        <w:t>如达成</w:t>
      </w:r>
      <w:proofErr w:type="gramEnd"/>
      <w:r w:rsidRPr="006B4763">
        <w:rPr>
          <w:rFonts w:ascii="SimSun" w:hAnsi="SimSun" w:hint="eastAsia"/>
          <w:sz w:val="21"/>
          <w:szCs w:val="21"/>
        </w:rPr>
        <w:t>一致意见，可就此在2016年或2017年向大会</w:t>
      </w:r>
      <w:proofErr w:type="gramStart"/>
      <w:r w:rsidRPr="006B4763">
        <w:rPr>
          <w:rFonts w:ascii="SimSun" w:hAnsi="SimSun" w:hint="eastAsia"/>
          <w:sz w:val="21"/>
          <w:szCs w:val="21"/>
        </w:rPr>
        <w:t>作出</w:t>
      </w:r>
      <w:proofErr w:type="gramEnd"/>
      <w:r w:rsidRPr="006B4763">
        <w:rPr>
          <w:rFonts w:ascii="SimSun" w:hAnsi="SimSun" w:hint="eastAsia"/>
          <w:sz w:val="21"/>
          <w:szCs w:val="21"/>
        </w:rPr>
        <w:t>建议。</w:t>
      </w:r>
    </w:p>
    <w:p w:rsidR="001D2F6B" w:rsidRDefault="00E7190A" w:rsidP="00E7190A">
      <w:pPr>
        <w:numPr>
          <w:ilvl w:val="0"/>
          <w:numId w:val="15"/>
        </w:numPr>
        <w:overflowPunct w:val="0"/>
        <w:spacing w:afterLines="50" w:after="120" w:line="340" w:lineRule="atLeast"/>
        <w:ind w:left="1134" w:hanging="567"/>
        <w:jc w:val="both"/>
        <w:rPr>
          <w:rFonts w:ascii="SimSun" w:hAnsi="SimSun"/>
          <w:sz w:val="21"/>
          <w:szCs w:val="21"/>
          <w:lang w:val="en-AU"/>
        </w:rPr>
      </w:pPr>
      <w:r w:rsidRPr="006B4763">
        <w:rPr>
          <w:rFonts w:ascii="SimSun" w:hAnsi="SimSun" w:cs="SimSun" w:hint="eastAsia"/>
          <w:sz w:val="21"/>
          <w:szCs w:val="21"/>
          <w:lang w:val="en-AU"/>
        </w:rPr>
        <w:t>大会请国际局继续协助委员会开展工作，向成员国提供必要的专门知识，并考虑</w:t>
      </w:r>
      <w:r w:rsidRPr="006B4763">
        <w:rPr>
          <w:rFonts w:ascii="SimSun" w:hAnsi="SimSun" w:cs="SimSun"/>
          <w:sz w:val="21"/>
          <w:szCs w:val="21"/>
        </w:rPr>
        <w:t>IGC</w:t>
      </w:r>
      <w:r w:rsidRPr="006B4763">
        <w:rPr>
          <w:rFonts w:ascii="SimSun" w:hAnsi="SimSun" w:cs="SimSun" w:hint="eastAsia"/>
          <w:sz w:val="21"/>
          <w:szCs w:val="21"/>
        </w:rPr>
        <w:t>的</w:t>
      </w:r>
      <w:r w:rsidRPr="006B4763">
        <w:rPr>
          <w:rFonts w:ascii="SimSun" w:hAnsi="SimSun" w:cs="SimSun" w:hint="eastAsia"/>
          <w:sz w:val="21"/>
          <w:szCs w:val="21"/>
          <w:lang w:val="en-AU"/>
        </w:rPr>
        <w:t>通常方式，以最有效的方法为发展中国家和最不发达国家的专家参与工作提供资助。</w:t>
      </w:r>
    </w:p>
    <w:p w:rsidR="00E7190A" w:rsidRPr="006B4763" w:rsidRDefault="00E7190A" w:rsidP="00155C46">
      <w:pPr>
        <w:keepNext/>
        <w:overflowPunct w:val="0"/>
        <w:spacing w:beforeLines="50" w:before="120" w:afterLines="50" w:after="120" w:line="340" w:lineRule="atLeast"/>
        <w:rPr>
          <w:rFonts w:ascii="SimSun" w:hAnsi="SimSun"/>
          <w:sz w:val="21"/>
          <w:szCs w:val="21"/>
          <w:u w:val="single"/>
          <w:lang w:val="en-AU"/>
        </w:rPr>
      </w:pPr>
      <w:r w:rsidRPr="006B4763">
        <w:rPr>
          <w:rFonts w:ascii="SimSun" w:hAnsi="SimSun" w:hint="eastAsia"/>
          <w:sz w:val="21"/>
          <w:szCs w:val="21"/>
          <w:u w:val="single"/>
          <w:lang w:val="en-AU"/>
        </w:rPr>
        <w:lastRenderedPageBreak/>
        <w:t>工作计划</w:t>
      </w:r>
      <w:r w:rsidRPr="006B4763">
        <w:rPr>
          <w:rFonts w:ascii="SimSun" w:hAnsi="SimSun"/>
          <w:sz w:val="21"/>
          <w:szCs w:val="21"/>
          <w:u w:val="single"/>
          <w:lang w:val="en-AU"/>
        </w:rPr>
        <w:t>–</w:t>
      </w:r>
      <w:r w:rsidRPr="006B4763">
        <w:rPr>
          <w:rFonts w:ascii="SimSun" w:hAnsi="SimSun" w:hint="eastAsia"/>
          <w:sz w:val="21"/>
          <w:szCs w:val="21"/>
          <w:u w:val="single"/>
          <w:lang w:val="en-AU"/>
        </w:rPr>
        <w:t>六届会议</w:t>
      </w:r>
    </w:p>
    <w:tbl>
      <w:tblPr>
        <w:tblStyle w:val="TableGrid1"/>
        <w:tblW w:w="0" w:type="auto"/>
        <w:tblLook w:val="04A0" w:firstRow="1" w:lastRow="0" w:firstColumn="1" w:lastColumn="0" w:noHBand="0" w:noVBand="1"/>
      </w:tblPr>
      <w:tblGrid>
        <w:gridCol w:w="2660"/>
        <w:gridCol w:w="6804"/>
      </w:tblGrid>
      <w:tr w:rsidR="00E7190A" w:rsidRPr="001D2F6B" w:rsidTr="00A82889">
        <w:tc>
          <w:tcPr>
            <w:tcW w:w="2660" w:type="dxa"/>
            <w:tcBorders>
              <w:top w:val="single" w:sz="4" w:space="0" w:color="auto"/>
              <w:left w:val="single" w:sz="4" w:space="0" w:color="auto"/>
              <w:bottom w:val="single" w:sz="4" w:space="0" w:color="auto"/>
              <w:right w:val="single" w:sz="4" w:space="0" w:color="auto"/>
            </w:tcBorders>
            <w:hideMark/>
          </w:tcPr>
          <w:p w:rsidR="00E7190A" w:rsidRPr="001D2F6B" w:rsidRDefault="00E7190A" w:rsidP="00A82889">
            <w:pPr>
              <w:rPr>
                <w:rFonts w:ascii="SimSun" w:hAnsi="SimSun"/>
                <w:b/>
                <w:sz w:val="21"/>
                <w:szCs w:val="21"/>
                <w:lang w:eastAsia="pt-BR"/>
              </w:rPr>
            </w:pPr>
            <w:r w:rsidRPr="001D2F6B">
              <w:rPr>
                <w:rFonts w:ascii="SimSun" w:hAnsi="SimSun"/>
                <w:sz w:val="21"/>
                <w:szCs w:val="21"/>
                <w:lang w:val="en-AU" w:eastAsia="pt-BR"/>
              </w:rPr>
              <w:br w:type="page"/>
            </w:r>
            <w:r w:rsidRPr="001D2F6B">
              <w:rPr>
                <w:rFonts w:ascii="SimSun" w:hAnsi="SimSun" w:hint="eastAsia"/>
                <w:b/>
                <w:sz w:val="21"/>
                <w:szCs w:val="21"/>
                <w:lang w:val="en-AU"/>
              </w:rPr>
              <w:t>指示性日期</w:t>
            </w:r>
          </w:p>
        </w:tc>
        <w:tc>
          <w:tcPr>
            <w:tcW w:w="6804" w:type="dxa"/>
            <w:tcBorders>
              <w:top w:val="single" w:sz="4" w:space="0" w:color="auto"/>
              <w:left w:val="single" w:sz="4" w:space="0" w:color="auto"/>
              <w:bottom w:val="single" w:sz="4" w:space="0" w:color="auto"/>
              <w:right w:val="single" w:sz="4" w:space="0" w:color="auto"/>
            </w:tcBorders>
            <w:hideMark/>
          </w:tcPr>
          <w:p w:rsidR="00E7190A" w:rsidRPr="001D2F6B" w:rsidRDefault="00E7190A" w:rsidP="00A82889">
            <w:pPr>
              <w:rPr>
                <w:rFonts w:ascii="SimSun" w:hAnsi="SimSun"/>
                <w:b/>
                <w:sz w:val="21"/>
                <w:szCs w:val="21"/>
              </w:rPr>
            </w:pPr>
            <w:r w:rsidRPr="001D2F6B">
              <w:rPr>
                <w:rFonts w:ascii="SimSun" w:hAnsi="SimSun" w:hint="eastAsia"/>
                <w:b/>
                <w:sz w:val="21"/>
                <w:szCs w:val="21"/>
              </w:rPr>
              <w:t>活动</w:t>
            </w:r>
          </w:p>
        </w:tc>
      </w:tr>
      <w:tr w:rsidR="00E7190A" w:rsidRPr="001D2F6B" w:rsidTr="00A82889">
        <w:tc>
          <w:tcPr>
            <w:tcW w:w="2660" w:type="dxa"/>
            <w:tcBorders>
              <w:top w:val="single" w:sz="4" w:space="0" w:color="auto"/>
              <w:left w:val="single" w:sz="4" w:space="0" w:color="auto"/>
              <w:bottom w:val="single" w:sz="4" w:space="0" w:color="auto"/>
              <w:right w:val="single" w:sz="4" w:space="0" w:color="auto"/>
            </w:tcBorders>
            <w:hideMark/>
          </w:tcPr>
          <w:p w:rsidR="00E7190A" w:rsidRPr="001D2F6B" w:rsidRDefault="00E7190A" w:rsidP="00A82889">
            <w:pPr>
              <w:spacing w:line="340" w:lineRule="atLeast"/>
              <w:jc w:val="both"/>
              <w:rPr>
                <w:rFonts w:ascii="SimSun" w:hAnsi="SimSun"/>
                <w:sz w:val="21"/>
                <w:szCs w:val="21"/>
                <w:lang w:eastAsia="pt-BR"/>
              </w:rPr>
            </w:pPr>
            <w:r w:rsidRPr="001D2F6B">
              <w:rPr>
                <w:rFonts w:ascii="SimSun" w:hAnsi="SimSun"/>
                <w:sz w:val="21"/>
                <w:szCs w:val="21"/>
                <w:lang w:eastAsia="pt-BR"/>
              </w:rPr>
              <w:t>2016</w:t>
            </w:r>
            <w:r w:rsidRPr="001D2F6B">
              <w:rPr>
                <w:rFonts w:ascii="SimSun" w:hAnsi="SimSun" w:hint="eastAsia"/>
                <w:sz w:val="21"/>
                <w:szCs w:val="21"/>
              </w:rPr>
              <w:t>年2月/3月</w:t>
            </w:r>
          </w:p>
        </w:tc>
        <w:tc>
          <w:tcPr>
            <w:tcW w:w="6804" w:type="dxa"/>
            <w:tcBorders>
              <w:top w:val="single" w:sz="4" w:space="0" w:color="auto"/>
              <w:left w:val="single" w:sz="4" w:space="0" w:color="auto"/>
              <w:bottom w:val="single" w:sz="4" w:space="0" w:color="auto"/>
              <w:right w:val="single" w:sz="4" w:space="0" w:color="auto"/>
            </w:tcBorders>
            <w:hideMark/>
          </w:tcPr>
          <w:p w:rsidR="00E7190A" w:rsidRPr="001D2F6B" w:rsidRDefault="00E7190A" w:rsidP="00A82889">
            <w:pPr>
              <w:spacing w:line="340" w:lineRule="atLeast"/>
              <w:jc w:val="both"/>
              <w:rPr>
                <w:rFonts w:ascii="SimSun" w:hAnsi="SimSun"/>
                <w:sz w:val="21"/>
                <w:szCs w:val="21"/>
                <w:lang w:eastAsia="pt-BR"/>
              </w:rPr>
            </w:pPr>
            <w:r w:rsidRPr="001D2F6B">
              <w:rPr>
                <w:rFonts w:ascii="SimSun" w:hAnsi="SimSun"/>
                <w:sz w:val="21"/>
                <w:szCs w:val="21"/>
                <w:lang w:eastAsia="pt-BR"/>
              </w:rPr>
              <w:t>(IGC 29)</w:t>
            </w:r>
          </w:p>
          <w:p w:rsidR="00E7190A" w:rsidRPr="001D2F6B" w:rsidRDefault="00E7190A" w:rsidP="00A82889">
            <w:pPr>
              <w:spacing w:line="340" w:lineRule="atLeast"/>
              <w:jc w:val="both"/>
              <w:rPr>
                <w:rFonts w:ascii="SimSun" w:hAnsi="SimSun"/>
                <w:sz w:val="21"/>
                <w:szCs w:val="21"/>
                <w:lang w:eastAsia="pt-BR"/>
              </w:rPr>
            </w:pPr>
            <w:r w:rsidRPr="001D2F6B">
              <w:rPr>
                <w:rFonts w:ascii="SimSun" w:hAnsi="SimSun" w:hint="eastAsia"/>
                <w:sz w:val="21"/>
                <w:szCs w:val="21"/>
              </w:rPr>
              <w:t>开展关于遗传资源的谈判，侧重于讨论未解决的问题并审议法律文书草案的各个选项</w:t>
            </w:r>
          </w:p>
          <w:p w:rsidR="00E7190A" w:rsidRPr="001D2F6B" w:rsidRDefault="00E7190A" w:rsidP="00A82889">
            <w:pPr>
              <w:spacing w:line="340" w:lineRule="atLeast"/>
              <w:jc w:val="both"/>
              <w:rPr>
                <w:rFonts w:ascii="SimSun" w:hAnsi="SimSun"/>
                <w:sz w:val="21"/>
                <w:szCs w:val="21"/>
                <w:lang w:eastAsia="pt-BR"/>
              </w:rPr>
            </w:pPr>
            <w:r w:rsidRPr="001D2F6B">
              <w:rPr>
                <w:rFonts w:ascii="SimSun" w:hAnsi="SimSun" w:hint="eastAsia"/>
                <w:sz w:val="21"/>
                <w:szCs w:val="21"/>
              </w:rPr>
              <w:t>详细列出在下届讨论遗传资源的会议上要处理/解决的未完成/未决议题提示性清单</w:t>
            </w:r>
          </w:p>
          <w:p w:rsidR="00E7190A" w:rsidRPr="001D2F6B" w:rsidRDefault="00E7190A" w:rsidP="00A82889">
            <w:pPr>
              <w:spacing w:line="340" w:lineRule="atLeast"/>
              <w:jc w:val="both"/>
              <w:rPr>
                <w:rFonts w:ascii="SimSun" w:hAnsi="SimSun"/>
                <w:sz w:val="21"/>
                <w:szCs w:val="21"/>
                <w:lang w:eastAsia="pt-BR"/>
              </w:rPr>
            </w:pPr>
            <w:r w:rsidRPr="001D2F6B">
              <w:rPr>
                <w:rFonts w:ascii="SimSun" w:hAnsi="SimSun" w:hint="eastAsia"/>
                <w:sz w:val="21"/>
                <w:szCs w:val="21"/>
              </w:rPr>
              <w:t>为期5天</w:t>
            </w:r>
          </w:p>
        </w:tc>
      </w:tr>
      <w:tr w:rsidR="00E7190A" w:rsidRPr="001D2F6B" w:rsidTr="00A82889">
        <w:tc>
          <w:tcPr>
            <w:tcW w:w="2660" w:type="dxa"/>
            <w:tcBorders>
              <w:top w:val="single" w:sz="4" w:space="0" w:color="auto"/>
              <w:left w:val="single" w:sz="4" w:space="0" w:color="auto"/>
              <w:bottom w:val="single" w:sz="4" w:space="0" w:color="auto"/>
              <w:right w:val="single" w:sz="4" w:space="0" w:color="auto"/>
            </w:tcBorders>
            <w:hideMark/>
          </w:tcPr>
          <w:p w:rsidR="00E7190A" w:rsidRPr="001D2F6B" w:rsidRDefault="00E7190A" w:rsidP="00A82889">
            <w:pPr>
              <w:spacing w:line="340" w:lineRule="atLeast"/>
              <w:jc w:val="both"/>
              <w:rPr>
                <w:rFonts w:ascii="SimSun" w:hAnsi="SimSun"/>
                <w:sz w:val="21"/>
                <w:szCs w:val="21"/>
                <w:lang w:eastAsia="pt-BR"/>
              </w:rPr>
            </w:pPr>
            <w:r w:rsidRPr="001D2F6B">
              <w:rPr>
                <w:rFonts w:ascii="SimSun" w:hAnsi="SimSun"/>
                <w:sz w:val="21"/>
                <w:szCs w:val="21"/>
                <w:lang w:eastAsia="pt-BR"/>
              </w:rPr>
              <w:t>2016</w:t>
            </w:r>
            <w:r w:rsidRPr="001D2F6B">
              <w:rPr>
                <w:rFonts w:ascii="SimSun" w:hAnsi="SimSun" w:hint="eastAsia"/>
                <w:sz w:val="21"/>
                <w:szCs w:val="21"/>
              </w:rPr>
              <w:t>年5月/6月</w:t>
            </w:r>
          </w:p>
        </w:tc>
        <w:tc>
          <w:tcPr>
            <w:tcW w:w="6804" w:type="dxa"/>
            <w:tcBorders>
              <w:top w:val="single" w:sz="4" w:space="0" w:color="auto"/>
              <w:left w:val="single" w:sz="4" w:space="0" w:color="auto"/>
              <w:bottom w:val="single" w:sz="4" w:space="0" w:color="auto"/>
              <w:right w:val="single" w:sz="4" w:space="0" w:color="auto"/>
            </w:tcBorders>
            <w:hideMark/>
          </w:tcPr>
          <w:p w:rsidR="00E7190A" w:rsidRPr="001D2F6B" w:rsidRDefault="00E7190A" w:rsidP="00A82889">
            <w:pPr>
              <w:spacing w:line="340" w:lineRule="atLeast"/>
              <w:jc w:val="both"/>
              <w:rPr>
                <w:rFonts w:ascii="SimSun" w:hAnsi="SimSun"/>
                <w:sz w:val="21"/>
                <w:szCs w:val="21"/>
                <w:lang w:eastAsia="pt-BR"/>
              </w:rPr>
            </w:pPr>
            <w:r w:rsidRPr="001D2F6B">
              <w:rPr>
                <w:rFonts w:ascii="SimSun" w:hAnsi="SimSun"/>
                <w:sz w:val="21"/>
                <w:szCs w:val="21"/>
                <w:lang w:eastAsia="pt-BR"/>
              </w:rPr>
              <w:t>(IGC 30)</w:t>
            </w:r>
          </w:p>
          <w:p w:rsidR="00E7190A" w:rsidRPr="001D2F6B" w:rsidRDefault="00E7190A" w:rsidP="00A82889">
            <w:pPr>
              <w:spacing w:line="340" w:lineRule="atLeast"/>
              <w:jc w:val="both"/>
              <w:rPr>
                <w:rFonts w:ascii="SimSun" w:hAnsi="SimSun"/>
                <w:sz w:val="21"/>
                <w:szCs w:val="21"/>
                <w:lang w:eastAsia="pt-BR"/>
              </w:rPr>
            </w:pPr>
            <w:r w:rsidRPr="001D2F6B">
              <w:rPr>
                <w:rFonts w:ascii="SimSun" w:hAnsi="SimSun" w:cs="SimSun" w:hint="eastAsia"/>
                <w:sz w:val="21"/>
                <w:szCs w:val="21"/>
                <w:lang w:eastAsia="pt-BR"/>
              </w:rPr>
              <w:t>开展关于遗传资源的谈判，侧重于讨论未解决的问题并审议法律文书草案的各个选项</w:t>
            </w:r>
          </w:p>
          <w:p w:rsidR="00E7190A" w:rsidRPr="001D2F6B" w:rsidRDefault="00E7190A" w:rsidP="00A82889">
            <w:pPr>
              <w:spacing w:line="340" w:lineRule="atLeast"/>
              <w:jc w:val="both"/>
              <w:rPr>
                <w:rFonts w:ascii="SimSun" w:hAnsi="SimSun"/>
                <w:sz w:val="21"/>
                <w:szCs w:val="21"/>
                <w:lang w:eastAsia="pt-BR"/>
              </w:rPr>
            </w:pPr>
            <w:r w:rsidRPr="001D2F6B">
              <w:rPr>
                <w:rFonts w:ascii="SimSun" w:hAnsi="SimSun" w:hint="eastAsia"/>
                <w:sz w:val="21"/>
                <w:szCs w:val="21"/>
              </w:rPr>
              <w:t>为期5天</w:t>
            </w:r>
          </w:p>
        </w:tc>
      </w:tr>
      <w:tr w:rsidR="00E7190A" w:rsidRPr="001D2F6B" w:rsidTr="00A82889">
        <w:tc>
          <w:tcPr>
            <w:tcW w:w="2660" w:type="dxa"/>
            <w:tcBorders>
              <w:top w:val="single" w:sz="4" w:space="0" w:color="auto"/>
              <w:left w:val="single" w:sz="4" w:space="0" w:color="auto"/>
              <w:bottom w:val="single" w:sz="4" w:space="0" w:color="auto"/>
              <w:right w:val="single" w:sz="4" w:space="0" w:color="auto"/>
            </w:tcBorders>
            <w:hideMark/>
          </w:tcPr>
          <w:p w:rsidR="00E7190A" w:rsidRPr="001D2F6B" w:rsidRDefault="00E7190A" w:rsidP="00A82889">
            <w:pPr>
              <w:spacing w:line="340" w:lineRule="atLeast"/>
              <w:jc w:val="both"/>
              <w:rPr>
                <w:rFonts w:ascii="SimSun" w:hAnsi="SimSun"/>
                <w:sz w:val="21"/>
                <w:szCs w:val="21"/>
                <w:lang w:eastAsia="pt-BR"/>
              </w:rPr>
            </w:pPr>
            <w:r w:rsidRPr="001D2F6B">
              <w:rPr>
                <w:rFonts w:ascii="SimSun" w:hAnsi="SimSun"/>
                <w:sz w:val="21"/>
                <w:szCs w:val="21"/>
                <w:lang w:eastAsia="pt-BR"/>
              </w:rPr>
              <w:t>2016</w:t>
            </w:r>
            <w:r w:rsidRPr="001D2F6B">
              <w:rPr>
                <w:rFonts w:ascii="SimSun" w:hAnsi="SimSun" w:hint="eastAsia"/>
                <w:sz w:val="21"/>
                <w:szCs w:val="21"/>
              </w:rPr>
              <w:t>年9月</w:t>
            </w:r>
          </w:p>
        </w:tc>
        <w:tc>
          <w:tcPr>
            <w:tcW w:w="6804" w:type="dxa"/>
            <w:tcBorders>
              <w:top w:val="single" w:sz="4" w:space="0" w:color="auto"/>
              <w:left w:val="single" w:sz="4" w:space="0" w:color="auto"/>
              <w:bottom w:val="single" w:sz="4" w:space="0" w:color="auto"/>
              <w:right w:val="single" w:sz="4" w:space="0" w:color="auto"/>
            </w:tcBorders>
            <w:hideMark/>
          </w:tcPr>
          <w:p w:rsidR="00E7190A" w:rsidRPr="001D2F6B" w:rsidRDefault="00E7190A" w:rsidP="00A82889">
            <w:pPr>
              <w:spacing w:line="340" w:lineRule="atLeast"/>
              <w:jc w:val="both"/>
              <w:rPr>
                <w:rFonts w:ascii="SimSun" w:hAnsi="SimSun"/>
                <w:sz w:val="21"/>
                <w:szCs w:val="21"/>
                <w:lang w:eastAsia="pt-BR"/>
              </w:rPr>
            </w:pPr>
            <w:r w:rsidRPr="001D2F6B">
              <w:rPr>
                <w:rFonts w:ascii="SimSun" w:hAnsi="SimSun"/>
                <w:sz w:val="21"/>
                <w:szCs w:val="21"/>
                <w:lang w:eastAsia="pt-BR"/>
              </w:rPr>
              <w:t>(IGC 31)</w:t>
            </w:r>
          </w:p>
          <w:p w:rsidR="00E7190A" w:rsidRPr="001D2F6B" w:rsidRDefault="00E7190A" w:rsidP="00A82889">
            <w:pPr>
              <w:spacing w:line="340" w:lineRule="atLeast"/>
              <w:jc w:val="both"/>
              <w:rPr>
                <w:rFonts w:ascii="SimSun" w:hAnsi="SimSun"/>
                <w:sz w:val="21"/>
                <w:szCs w:val="21"/>
                <w:lang w:eastAsia="pt-BR"/>
              </w:rPr>
            </w:pPr>
            <w:r w:rsidRPr="001D2F6B">
              <w:rPr>
                <w:rFonts w:ascii="SimSun" w:hAnsi="SimSun" w:cs="SimSun" w:hint="eastAsia"/>
                <w:sz w:val="21"/>
                <w:szCs w:val="21"/>
                <w:lang w:eastAsia="pt-BR"/>
              </w:rPr>
              <w:t>开展关于</w:t>
            </w:r>
            <w:r w:rsidRPr="001D2F6B">
              <w:rPr>
                <w:rFonts w:ascii="SimSun" w:hAnsi="SimSun" w:cs="SimSun" w:hint="eastAsia"/>
                <w:sz w:val="21"/>
                <w:szCs w:val="21"/>
              </w:rPr>
              <w:t>传统知识</w:t>
            </w:r>
            <w:r w:rsidRPr="001D2F6B">
              <w:rPr>
                <w:rFonts w:ascii="SimSun" w:hAnsi="SimSun" w:cs="SimSun" w:hint="eastAsia"/>
                <w:sz w:val="21"/>
                <w:szCs w:val="21"/>
                <w:lang w:eastAsia="pt-BR"/>
              </w:rPr>
              <w:t>的谈判，侧重于讨论未解决的问题并审议法律文书草案的各个选项</w:t>
            </w:r>
          </w:p>
          <w:p w:rsidR="00E7190A" w:rsidRPr="001D2F6B" w:rsidRDefault="00E7190A" w:rsidP="00A82889">
            <w:pPr>
              <w:spacing w:line="340" w:lineRule="atLeast"/>
              <w:jc w:val="both"/>
              <w:rPr>
                <w:rFonts w:ascii="SimSun" w:hAnsi="SimSun"/>
                <w:sz w:val="21"/>
                <w:szCs w:val="21"/>
                <w:lang w:eastAsia="pt-BR"/>
              </w:rPr>
            </w:pPr>
            <w:r w:rsidRPr="001D2F6B">
              <w:rPr>
                <w:rFonts w:ascii="SimSun" w:hAnsi="SimSun" w:cs="SimSun" w:hint="eastAsia"/>
                <w:sz w:val="21"/>
                <w:szCs w:val="21"/>
                <w:lang w:eastAsia="pt-BR"/>
              </w:rPr>
              <w:t>详细列出在下届讨论</w:t>
            </w:r>
            <w:r w:rsidRPr="001D2F6B">
              <w:rPr>
                <w:rFonts w:ascii="SimSun" w:hAnsi="SimSun" w:cs="SimSun" w:hint="eastAsia"/>
                <w:sz w:val="21"/>
                <w:szCs w:val="21"/>
              </w:rPr>
              <w:t>传统知识</w:t>
            </w:r>
            <w:r w:rsidRPr="001D2F6B">
              <w:rPr>
                <w:rFonts w:ascii="SimSun" w:hAnsi="SimSun" w:cs="SimSun" w:hint="eastAsia"/>
                <w:sz w:val="21"/>
                <w:szCs w:val="21"/>
                <w:lang w:eastAsia="pt-BR"/>
              </w:rPr>
              <w:t>的会议上要处理</w:t>
            </w:r>
            <w:r w:rsidRPr="001D2F6B">
              <w:rPr>
                <w:rFonts w:ascii="SimSun" w:hAnsi="SimSun" w:hint="eastAsia"/>
                <w:sz w:val="21"/>
                <w:szCs w:val="21"/>
                <w:lang w:eastAsia="pt-BR"/>
              </w:rPr>
              <w:t>/</w:t>
            </w:r>
            <w:r w:rsidRPr="001D2F6B">
              <w:rPr>
                <w:rFonts w:ascii="SimSun" w:hAnsi="SimSun" w:cs="SimSun" w:hint="eastAsia"/>
                <w:sz w:val="21"/>
                <w:szCs w:val="21"/>
                <w:lang w:eastAsia="pt-BR"/>
              </w:rPr>
              <w:t>解决的未完成</w:t>
            </w:r>
            <w:r w:rsidRPr="001D2F6B">
              <w:rPr>
                <w:rFonts w:ascii="SimSun" w:hAnsi="SimSun" w:hint="eastAsia"/>
                <w:sz w:val="21"/>
                <w:szCs w:val="21"/>
                <w:lang w:eastAsia="pt-BR"/>
              </w:rPr>
              <w:t>/</w:t>
            </w:r>
            <w:r w:rsidRPr="001D2F6B">
              <w:rPr>
                <w:rFonts w:ascii="SimSun" w:hAnsi="SimSun" w:cs="SimSun" w:hint="eastAsia"/>
                <w:sz w:val="21"/>
                <w:szCs w:val="21"/>
                <w:lang w:eastAsia="pt-BR"/>
              </w:rPr>
              <w:t>未决议题</w:t>
            </w:r>
            <w:r w:rsidRPr="001D2F6B">
              <w:rPr>
                <w:rFonts w:ascii="SimSun" w:hAnsi="SimSun" w:cs="SimSun" w:hint="eastAsia"/>
                <w:sz w:val="21"/>
                <w:szCs w:val="21"/>
              </w:rPr>
              <w:t>提示性清单</w:t>
            </w:r>
          </w:p>
          <w:p w:rsidR="00E7190A" w:rsidRPr="001D2F6B" w:rsidRDefault="00E7190A" w:rsidP="00A82889">
            <w:pPr>
              <w:spacing w:line="340" w:lineRule="atLeast"/>
              <w:jc w:val="both"/>
              <w:rPr>
                <w:rFonts w:ascii="SimSun" w:hAnsi="SimSun"/>
                <w:sz w:val="21"/>
                <w:szCs w:val="21"/>
                <w:lang w:eastAsia="pt-BR"/>
              </w:rPr>
            </w:pPr>
            <w:r w:rsidRPr="001D2F6B">
              <w:rPr>
                <w:rFonts w:ascii="SimSun" w:hAnsi="SimSun" w:cs="SimSun" w:hint="eastAsia"/>
                <w:sz w:val="21"/>
                <w:szCs w:val="21"/>
                <w:lang w:eastAsia="pt-BR"/>
              </w:rPr>
              <w:t>为期</w:t>
            </w:r>
            <w:r w:rsidRPr="001D2F6B">
              <w:rPr>
                <w:rFonts w:ascii="SimSun" w:hAnsi="SimSun" w:hint="eastAsia"/>
                <w:sz w:val="21"/>
                <w:szCs w:val="21"/>
                <w:lang w:eastAsia="pt-BR"/>
              </w:rPr>
              <w:t>5</w:t>
            </w:r>
            <w:r w:rsidRPr="001D2F6B">
              <w:rPr>
                <w:rFonts w:ascii="SimSun" w:hAnsi="SimSun" w:cs="SimSun" w:hint="eastAsia"/>
                <w:sz w:val="21"/>
                <w:szCs w:val="21"/>
                <w:lang w:eastAsia="pt-BR"/>
              </w:rPr>
              <w:t>天</w:t>
            </w:r>
          </w:p>
        </w:tc>
      </w:tr>
      <w:tr w:rsidR="00E7190A" w:rsidRPr="001D2F6B" w:rsidTr="00A82889">
        <w:tc>
          <w:tcPr>
            <w:tcW w:w="2660" w:type="dxa"/>
            <w:tcBorders>
              <w:top w:val="single" w:sz="4" w:space="0" w:color="auto"/>
              <w:left w:val="single" w:sz="4" w:space="0" w:color="auto"/>
              <w:bottom w:val="single" w:sz="4" w:space="0" w:color="auto"/>
              <w:right w:val="single" w:sz="4" w:space="0" w:color="auto"/>
            </w:tcBorders>
          </w:tcPr>
          <w:p w:rsidR="00E7190A" w:rsidRPr="001D2F6B" w:rsidRDefault="00E7190A" w:rsidP="00A82889">
            <w:pPr>
              <w:spacing w:line="340" w:lineRule="atLeast"/>
              <w:jc w:val="both"/>
              <w:rPr>
                <w:rFonts w:ascii="SimSun" w:hAnsi="SimSun"/>
                <w:sz w:val="21"/>
                <w:szCs w:val="21"/>
                <w:lang w:eastAsia="pt-BR"/>
              </w:rPr>
            </w:pPr>
            <w:r w:rsidRPr="001D2F6B">
              <w:rPr>
                <w:rFonts w:ascii="SimSun" w:hAnsi="SimSun"/>
                <w:sz w:val="21"/>
                <w:szCs w:val="21"/>
                <w:lang w:eastAsia="pt-BR"/>
              </w:rPr>
              <w:t>2016</w:t>
            </w:r>
            <w:r w:rsidRPr="001D2F6B">
              <w:rPr>
                <w:rFonts w:ascii="SimSun" w:hAnsi="SimSun" w:hint="eastAsia"/>
                <w:sz w:val="21"/>
                <w:szCs w:val="21"/>
              </w:rPr>
              <w:t>年9月</w:t>
            </w:r>
          </w:p>
        </w:tc>
        <w:tc>
          <w:tcPr>
            <w:tcW w:w="6804" w:type="dxa"/>
            <w:tcBorders>
              <w:top w:val="single" w:sz="4" w:space="0" w:color="auto"/>
              <w:left w:val="single" w:sz="4" w:space="0" w:color="auto"/>
              <w:bottom w:val="single" w:sz="4" w:space="0" w:color="auto"/>
              <w:right w:val="single" w:sz="4" w:space="0" w:color="auto"/>
            </w:tcBorders>
          </w:tcPr>
          <w:p w:rsidR="00E7190A" w:rsidRPr="001D2F6B" w:rsidRDefault="00E7190A" w:rsidP="00A82889">
            <w:pPr>
              <w:spacing w:line="340" w:lineRule="atLeast"/>
              <w:jc w:val="both"/>
              <w:rPr>
                <w:rFonts w:ascii="SimSun" w:hAnsi="SimSun"/>
                <w:sz w:val="21"/>
                <w:szCs w:val="21"/>
                <w:lang w:eastAsia="pt-BR"/>
              </w:rPr>
            </w:pPr>
            <w:r w:rsidRPr="001D2F6B">
              <w:rPr>
                <w:rFonts w:ascii="SimSun" w:hAnsi="SimSun"/>
                <w:sz w:val="21"/>
                <w:szCs w:val="21"/>
                <w:lang w:eastAsia="pt-BR"/>
              </w:rPr>
              <w:t>WIPO</w:t>
            </w:r>
            <w:r w:rsidRPr="001D2F6B">
              <w:rPr>
                <w:rFonts w:ascii="SimSun" w:hAnsi="SimSun" w:hint="eastAsia"/>
                <w:sz w:val="21"/>
                <w:szCs w:val="21"/>
              </w:rPr>
              <w:t>大会</w:t>
            </w:r>
          </w:p>
          <w:p w:rsidR="00E7190A" w:rsidRPr="001D2F6B" w:rsidRDefault="00E7190A" w:rsidP="00A82889">
            <w:pPr>
              <w:spacing w:line="340" w:lineRule="atLeast"/>
              <w:jc w:val="both"/>
              <w:rPr>
                <w:rFonts w:ascii="SimSun" w:hAnsi="SimSun"/>
                <w:sz w:val="21"/>
                <w:szCs w:val="21"/>
                <w:lang w:eastAsia="pt-BR"/>
              </w:rPr>
            </w:pPr>
            <w:r w:rsidRPr="001D2F6B">
              <w:rPr>
                <w:rFonts w:ascii="SimSun" w:hAnsi="SimSun" w:hint="eastAsia"/>
                <w:sz w:val="21"/>
                <w:szCs w:val="21"/>
              </w:rPr>
              <w:t>实况报告</w:t>
            </w:r>
          </w:p>
        </w:tc>
      </w:tr>
      <w:tr w:rsidR="00E7190A" w:rsidRPr="001D2F6B" w:rsidTr="00A82889">
        <w:tc>
          <w:tcPr>
            <w:tcW w:w="2660" w:type="dxa"/>
            <w:tcBorders>
              <w:top w:val="single" w:sz="4" w:space="0" w:color="auto"/>
              <w:left w:val="single" w:sz="4" w:space="0" w:color="auto"/>
              <w:bottom w:val="single" w:sz="4" w:space="0" w:color="auto"/>
              <w:right w:val="single" w:sz="4" w:space="0" w:color="auto"/>
            </w:tcBorders>
            <w:hideMark/>
          </w:tcPr>
          <w:p w:rsidR="00E7190A" w:rsidRPr="001D2F6B" w:rsidRDefault="00E7190A" w:rsidP="00A82889">
            <w:pPr>
              <w:spacing w:line="340" w:lineRule="atLeast"/>
              <w:jc w:val="both"/>
              <w:rPr>
                <w:rFonts w:ascii="SimSun" w:hAnsi="SimSun"/>
                <w:sz w:val="21"/>
                <w:szCs w:val="21"/>
                <w:lang w:eastAsia="pt-BR"/>
              </w:rPr>
            </w:pPr>
            <w:r w:rsidRPr="001D2F6B">
              <w:rPr>
                <w:rFonts w:ascii="SimSun" w:hAnsi="SimSun"/>
                <w:sz w:val="21"/>
                <w:szCs w:val="21"/>
                <w:lang w:eastAsia="pt-BR"/>
              </w:rPr>
              <w:t>2016</w:t>
            </w:r>
            <w:r w:rsidRPr="001D2F6B">
              <w:rPr>
                <w:rFonts w:ascii="SimSun" w:hAnsi="SimSun" w:hint="eastAsia"/>
                <w:sz w:val="21"/>
                <w:szCs w:val="21"/>
              </w:rPr>
              <w:t>年11月/12月</w:t>
            </w:r>
          </w:p>
        </w:tc>
        <w:tc>
          <w:tcPr>
            <w:tcW w:w="6804" w:type="dxa"/>
            <w:tcBorders>
              <w:top w:val="single" w:sz="4" w:space="0" w:color="auto"/>
              <w:left w:val="single" w:sz="4" w:space="0" w:color="auto"/>
              <w:bottom w:val="single" w:sz="4" w:space="0" w:color="auto"/>
              <w:right w:val="single" w:sz="4" w:space="0" w:color="auto"/>
            </w:tcBorders>
            <w:hideMark/>
          </w:tcPr>
          <w:p w:rsidR="00E7190A" w:rsidRPr="001D2F6B" w:rsidRDefault="00E7190A" w:rsidP="00A82889">
            <w:pPr>
              <w:spacing w:line="340" w:lineRule="atLeast"/>
              <w:jc w:val="both"/>
              <w:rPr>
                <w:rFonts w:ascii="SimSun" w:hAnsi="SimSun"/>
                <w:sz w:val="21"/>
                <w:szCs w:val="21"/>
                <w:lang w:eastAsia="pt-BR"/>
              </w:rPr>
            </w:pPr>
            <w:r w:rsidRPr="001D2F6B">
              <w:rPr>
                <w:rFonts w:ascii="SimSun" w:hAnsi="SimSun"/>
                <w:sz w:val="21"/>
                <w:szCs w:val="21"/>
                <w:lang w:eastAsia="pt-BR"/>
              </w:rPr>
              <w:t>(IGC 32)</w:t>
            </w:r>
          </w:p>
          <w:p w:rsidR="00E7190A" w:rsidRPr="001D2F6B" w:rsidRDefault="00E7190A" w:rsidP="00A82889">
            <w:pPr>
              <w:spacing w:line="340" w:lineRule="atLeast"/>
              <w:jc w:val="both"/>
              <w:rPr>
                <w:rFonts w:ascii="SimSun" w:hAnsi="SimSun"/>
                <w:sz w:val="21"/>
                <w:szCs w:val="21"/>
                <w:lang w:eastAsia="pt-BR"/>
              </w:rPr>
            </w:pPr>
            <w:r w:rsidRPr="001D2F6B">
              <w:rPr>
                <w:rFonts w:ascii="SimSun" w:hAnsi="SimSun" w:cs="SimSun" w:hint="eastAsia"/>
                <w:sz w:val="21"/>
                <w:szCs w:val="21"/>
                <w:lang w:eastAsia="pt-BR"/>
              </w:rPr>
              <w:t>开展关于传统知识的谈判，侧重于讨论未解决的问题并审议法律文书草案的各个选项</w:t>
            </w:r>
          </w:p>
          <w:p w:rsidR="00E7190A" w:rsidRPr="001D2F6B" w:rsidRDefault="00E7190A" w:rsidP="00A82889">
            <w:pPr>
              <w:spacing w:line="340" w:lineRule="atLeast"/>
              <w:jc w:val="both"/>
              <w:rPr>
                <w:rFonts w:ascii="SimSun" w:hAnsi="SimSun"/>
                <w:sz w:val="21"/>
                <w:szCs w:val="21"/>
                <w:lang w:eastAsia="pt-BR"/>
              </w:rPr>
            </w:pPr>
            <w:r w:rsidRPr="001D2F6B">
              <w:rPr>
                <w:rFonts w:ascii="SimSun" w:hAnsi="SimSun" w:hint="eastAsia"/>
                <w:sz w:val="21"/>
                <w:szCs w:val="21"/>
              </w:rPr>
              <w:t>为期5天</w:t>
            </w:r>
          </w:p>
        </w:tc>
      </w:tr>
      <w:tr w:rsidR="00E7190A" w:rsidRPr="001D2F6B" w:rsidTr="00A82889">
        <w:tc>
          <w:tcPr>
            <w:tcW w:w="2660" w:type="dxa"/>
            <w:tcBorders>
              <w:top w:val="single" w:sz="4" w:space="0" w:color="auto"/>
              <w:left w:val="single" w:sz="4" w:space="0" w:color="auto"/>
              <w:bottom w:val="single" w:sz="4" w:space="0" w:color="auto"/>
              <w:right w:val="single" w:sz="4" w:space="0" w:color="auto"/>
            </w:tcBorders>
            <w:hideMark/>
          </w:tcPr>
          <w:p w:rsidR="00E7190A" w:rsidRPr="001D2F6B" w:rsidRDefault="00E7190A" w:rsidP="00A82889">
            <w:pPr>
              <w:spacing w:line="340" w:lineRule="atLeast"/>
              <w:jc w:val="both"/>
              <w:rPr>
                <w:rFonts w:ascii="SimSun" w:hAnsi="SimSun"/>
                <w:sz w:val="21"/>
                <w:szCs w:val="21"/>
                <w:lang w:eastAsia="pt-BR"/>
              </w:rPr>
            </w:pPr>
            <w:r w:rsidRPr="001D2F6B">
              <w:rPr>
                <w:rFonts w:ascii="SimSun" w:hAnsi="SimSun"/>
                <w:sz w:val="21"/>
                <w:szCs w:val="21"/>
                <w:lang w:eastAsia="pt-BR"/>
              </w:rPr>
              <w:t>2017</w:t>
            </w:r>
            <w:r w:rsidRPr="001D2F6B">
              <w:rPr>
                <w:rFonts w:ascii="SimSun" w:hAnsi="SimSun" w:hint="eastAsia"/>
                <w:sz w:val="21"/>
                <w:szCs w:val="21"/>
              </w:rPr>
              <w:t>年3月/4月</w:t>
            </w:r>
          </w:p>
        </w:tc>
        <w:tc>
          <w:tcPr>
            <w:tcW w:w="6804" w:type="dxa"/>
            <w:tcBorders>
              <w:top w:val="single" w:sz="4" w:space="0" w:color="auto"/>
              <w:left w:val="single" w:sz="4" w:space="0" w:color="auto"/>
              <w:bottom w:val="single" w:sz="4" w:space="0" w:color="auto"/>
              <w:right w:val="single" w:sz="4" w:space="0" w:color="auto"/>
            </w:tcBorders>
            <w:hideMark/>
          </w:tcPr>
          <w:p w:rsidR="00E7190A" w:rsidRPr="001D2F6B" w:rsidRDefault="00E7190A" w:rsidP="00A82889">
            <w:pPr>
              <w:spacing w:line="340" w:lineRule="atLeast"/>
              <w:jc w:val="both"/>
              <w:rPr>
                <w:rFonts w:ascii="SimSun" w:hAnsi="SimSun"/>
                <w:sz w:val="21"/>
                <w:szCs w:val="21"/>
                <w:lang w:eastAsia="pt-BR"/>
              </w:rPr>
            </w:pPr>
            <w:r w:rsidRPr="001D2F6B">
              <w:rPr>
                <w:rFonts w:ascii="SimSun" w:hAnsi="SimSun"/>
                <w:sz w:val="21"/>
                <w:szCs w:val="21"/>
                <w:lang w:eastAsia="pt-BR"/>
              </w:rPr>
              <w:t>(IGC 33)</w:t>
            </w:r>
          </w:p>
          <w:p w:rsidR="00E7190A" w:rsidRPr="001D2F6B" w:rsidRDefault="00E7190A" w:rsidP="00A82889">
            <w:pPr>
              <w:spacing w:line="340" w:lineRule="atLeast"/>
              <w:jc w:val="both"/>
              <w:rPr>
                <w:rFonts w:ascii="SimSun" w:hAnsi="SimSun"/>
                <w:sz w:val="21"/>
                <w:szCs w:val="21"/>
                <w:lang w:eastAsia="pt-BR"/>
              </w:rPr>
            </w:pPr>
            <w:r w:rsidRPr="001D2F6B">
              <w:rPr>
                <w:rFonts w:ascii="SimSun" w:hAnsi="SimSun" w:cs="SimSun" w:hint="eastAsia"/>
                <w:sz w:val="21"/>
                <w:szCs w:val="21"/>
                <w:lang w:eastAsia="pt-BR"/>
              </w:rPr>
              <w:t>开展关于传统</w:t>
            </w:r>
            <w:r w:rsidRPr="001D2F6B">
              <w:rPr>
                <w:rFonts w:ascii="SimSun" w:hAnsi="SimSun" w:cs="SimSun" w:hint="eastAsia"/>
                <w:sz w:val="21"/>
                <w:szCs w:val="21"/>
              </w:rPr>
              <w:t>文化表现形式</w:t>
            </w:r>
            <w:r w:rsidRPr="001D2F6B">
              <w:rPr>
                <w:rFonts w:ascii="SimSun" w:hAnsi="SimSun" w:cs="SimSun" w:hint="eastAsia"/>
                <w:sz w:val="21"/>
                <w:szCs w:val="21"/>
                <w:lang w:eastAsia="pt-BR"/>
              </w:rPr>
              <w:t>的谈判，侧重于讨论未解决的问题并审议法律文书草案的各个选项</w:t>
            </w:r>
          </w:p>
          <w:p w:rsidR="00E7190A" w:rsidRPr="001D2F6B" w:rsidRDefault="00E7190A" w:rsidP="00A82889">
            <w:pPr>
              <w:spacing w:line="340" w:lineRule="atLeast"/>
              <w:jc w:val="both"/>
              <w:rPr>
                <w:rFonts w:ascii="SimSun" w:hAnsi="SimSun"/>
                <w:sz w:val="21"/>
                <w:szCs w:val="21"/>
                <w:lang w:eastAsia="pt-BR"/>
              </w:rPr>
            </w:pPr>
            <w:r w:rsidRPr="001D2F6B">
              <w:rPr>
                <w:rFonts w:ascii="SimSun" w:hAnsi="SimSun" w:cs="SimSun" w:hint="eastAsia"/>
                <w:sz w:val="21"/>
                <w:szCs w:val="21"/>
                <w:lang w:eastAsia="pt-BR"/>
              </w:rPr>
              <w:t>详细列出在下届讨论传统</w:t>
            </w:r>
            <w:r w:rsidRPr="001D2F6B">
              <w:rPr>
                <w:rFonts w:ascii="SimSun" w:hAnsi="SimSun" w:cs="SimSun" w:hint="eastAsia"/>
                <w:sz w:val="21"/>
                <w:szCs w:val="21"/>
              </w:rPr>
              <w:t>文化表现形式</w:t>
            </w:r>
            <w:r w:rsidRPr="001D2F6B">
              <w:rPr>
                <w:rFonts w:ascii="SimSun" w:hAnsi="SimSun" w:cs="SimSun" w:hint="eastAsia"/>
                <w:sz w:val="21"/>
                <w:szCs w:val="21"/>
                <w:lang w:eastAsia="pt-BR"/>
              </w:rPr>
              <w:t>的会议上要处理</w:t>
            </w:r>
            <w:r w:rsidRPr="001D2F6B">
              <w:rPr>
                <w:rFonts w:ascii="SimSun" w:hAnsi="SimSun" w:hint="eastAsia"/>
                <w:sz w:val="21"/>
                <w:szCs w:val="21"/>
                <w:lang w:eastAsia="pt-BR"/>
              </w:rPr>
              <w:t>/</w:t>
            </w:r>
            <w:r w:rsidRPr="001D2F6B">
              <w:rPr>
                <w:rFonts w:ascii="SimSun" w:hAnsi="SimSun" w:cs="SimSun" w:hint="eastAsia"/>
                <w:sz w:val="21"/>
                <w:szCs w:val="21"/>
                <w:lang w:eastAsia="pt-BR"/>
              </w:rPr>
              <w:t>解决的未完成</w:t>
            </w:r>
            <w:r w:rsidRPr="001D2F6B">
              <w:rPr>
                <w:rFonts w:ascii="SimSun" w:hAnsi="SimSun" w:hint="eastAsia"/>
                <w:sz w:val="21"/>
                <w:szCs w:val="21"/>
                <w:lang w:eastAsia="pt-BR"/>
              </w:rPr>
              <w:t>/</w:t>
            </w:r>
            <w:r w:rsidRPr="001D2F6B">
              <w:rPr>
                <w:rFonts w:ascii="SimSun" w:hAnsi="SimSun" w:cs="SimSun" w:hint="eastAsia"/>
                <w:sz w:val="21"/>
                <w:szCs w:val="21"/>
                <w:lang w:eastAsia="pt-BR"/>
              </w:rPr>
              <w:t>未决议题提示性清单</w:t>
            </w:r>
          </w:p>
          <w:p w:rsidR="00E7190A" w:rsidRPr="001D2F6B" w:rsidRDefault="00E7190A" w:rsidP="00A82889">
            <w:pPr>
              <w:spacing w:line="340" w:lineRule="atLeast"/>
              <w:jc w:val="both"/>
              <w:rPr>
                <w:rFonts w:ascii="SimSun" w:hAnsi="SimSun"/>
                <w:sz w:val="21"/>
                <w:szCs w:val="21"/>
                <w:lang w:eastAsia="pt-BR"/>
              </w:rPr>
            </w:pPr>
            <w:r w:rsidRPr="001D2F6B">
              <w:rPr>
                <w:rFonts w:ascii="SimSun" w:hAnsi="SimSun" w:hint="eastAsia"/>
                <w:sz w:val="21"/>
                <w:szCs w:val="21"/>
              </w:rPr>
              <w:t>为期5天</w:t>
            </w:r>
          </w:p>
        </w:tc>
      </w:tr>
      <w:tr w:rsidR="00E7190A" w:rsidRPr="001D2F6B" w:rsidTr="00A82889">
        <w:tc>
          <w:tcPr>
            <w:tcW w:w="2660" w:type="dxa"/>
            <w:tcBorders>
              <w:top w:val="single" w:sz="4" w:space="0" w:color="auto"/>
              <w:left w:val="single" w:sz="4" w:space="0" w:color="auto"/>
              <w:bottom w:val="single" w:sz="4" w:space="0" w:color="auto"/>
              <w:right w:val="single" w:sz="4" w:space="0" w:color="auto"/>
            </w:tcBorders>
            <w:hideMark/>
          </w:tcPr>
          <w:p w:rsidR="00E7190A" w:rsidRPr="001D2F6B" w:rsidRDefault="00E7190A" w:rsidP="00A82889">
            <w:pPr>
              <w:spacing w:line="340" w:lineRule="atLeast"/>
              <w:jc w:val="both"/>
              <w:rPr>
                <w:rFonts w:ascii="SimSun" w:hAnsi="SimSun"/>
                <w:sz w:val="21"/>
                <w:szCs w:val="21"/>
                <w:lang w:eastAsia="pt-BR"/>
              </w:rPr>
            </w:pPr>
            <w:r w:rsidRPr="001D2F6B">
              <w:rPr>
                <w:rFonts w:ascii="SimSun" w:hAnsi="SimSun"/>
                <w:sz w:val="21"/>
                <w:szCs w:val="21"/>
                <w:lang w:eastAsia="pt-BR"/>
              </w:rPr>
              <w:t>2017</w:t>
            </w:r>
            <w:r w:rsidRPr="001D2F6B">
              <w:rPr>
                <w:rFonts w:ascii="SimSun" w:hAnsi="SimSun" w:hint="eastAsia"/>
                <w:sz w:val="21"/>
                <w:szCs w:val="21"/>
              </w:rPr>
              <w:t>年6月/7月</w:t>
            </w:r>
          </w:p>
        </w:tc>
        <w:tc>
          <w:tcPr>
            <w:tcW w:w="6804" w:type="dxa"/>
            <w:tcBorders>
              <w:top w:val="single" w:sz="4" w:space="0" w:color="auto"/>
              <w:left w:val="single" w:sz="4" w:space="0" w:color="auto"/>
              <w:bottom w:val="single" w:sz="4" w:space="0" w:color="auto"/>
              <w:right w:val="single" w:sz="4" w:space="0" w:color="auto"/>
            </w:tcBorders>
            <w:hideMark/>
          </w:tcPr>
          <w:p w:rsidR="00E7190A" w:rsidRPr="001D2F6B" w:rsidRDefault="00E7190A" w:rsidP="00A82889">
            <w:pPr>
              <w:spacing w:line="340" w:lineRule="atLeast"/>
              <w:jc w:val="both"/>
              <w:rPr>
                <w:rFonts w:ascii="SimSun" w:hAnsi="SimSun"/>
                <w:sz w:val="21"/>
                <w:szCs w:val="21"/>
                <w:lang w:eastAsia="pt-BR"/>
              </w:rPr>
            </w:pPr>
            <w:r w:rsidRPr="001D2F6B">
              <w:rPr>
                <w:rFonts w:ascii="SimSun" w:hAnsi="SimSun"/>
                <w:sz w:val="21"/>
                <w:szCs w:val="21"/>
                <w:lang w:eastAsia="pt-BR"/>
              </w:rPr>
              <w:t>(IGC 34)</w:t>
            </w:r>
          </w:p>
          <w:p w:rsidR="00E7190A" w:rsidRPr="001D2F6B" w:rsidRDefault="00E7190A" w:rsidP="00A82889">
            <w:pPr>
              <w:spacing w:line="340" w:lineRule="atLeast"/>
              <w:jc w:val="both"/>
              <w:rPr>
                <w:rFonts w:ascii="SimSun" w:hAnsi="SimSun"/>
                <w:sz w:val="21"/>
                <w:szCs w:val="21"/>
                <w:lang w:eastAsia="pt-BR"/>
              </w:rPr>
            </w:pPr>
            <w:r w:rsidRPr="001D2F6B">
              <w:rPr>
                <w:rFonts w:ascii="SimSun" w:hAnsi="SimSun" w:cs="SimSun" w:hint="eastAsia"/>
                <w:sz w:val="21"/>
                <w:szCs w:val="21"/>
                <w:lang w:eastAsia="pt-BR"/>
              </w:rPr>
              <w:t>开展关于传统文化表现形式的谈判，侧重于讨论未解决的问题并审议法律文书草案的各个选项</w:t>
            </w:r>
          </w:p>
          <w:p w:rsidR="00E7190A" w:rsidRPr="001D2F6B" w:rsidRDefault="00E7190A" w:rsidP="00A82889">
            <w:pPr>
              <w:spacing w:line="340" w:lineRule="atLeast"/>
              <w:jc w:val="both"/>
              <w:rPr>
                <w:rFonts w:ascii="SimSun" w:hAnsi="SimSun"/>
                <w:sz w:val="21"/>
                <w:szCs w:val="21"/>
                <w:lang w:eastAsia="pt-BR"/>
              </w:rPr>
            </w:pPr>
            <w:r w:rsidRPr="001D2F6B">
              <w:rPr>
                <w:rFonts w:ascii="SimSun" w:hAnsi="SimSun" w:hint="eastAsia"/>
                <w:sz w:val="21"/>
                <w:szCs w:val="21"/>
              </w:rPr>
              <w:t>回顾性会议并</w:t>
            </w:r>
            <w:proofErr w:type="gramStart"/>
            <w:r w:rsidRPr="001D2F6B">
              <w:rPr>
                <w:rFonts w:ascii="SimSun" w:hAnsi="SimSun" w:hint="eastAsia"/>
                <w:sz w:val="21"/>
                <w:szCs w:val="21"/>
              </w:rPr>
              <w:t>作出</w:t>
            </w:r>
            <w:proofErr w:type="gramEnd"/>
            <w:r w:rsidRPr="001D2F6B">
              <w:rPr>
                <w:rFonts w:ascii="SimSun" w:hAnsi="SimSun" w:hint="eastAsia"/>
                <w:sz w:val="21"/>
                <w:szCs w:val="21"/>
              </w:rPr>
              <w:t>建议</w:t>
            </w:r>
          </w:p>
          <w:p w:rsidR="00E7190A" w:rsidRPr="001D2F6B" w:rsidRDefault="00E7190A" w:rsidP="00E7190A">
            <w:pPr>
              <w:spacing w:line="340" w:lineRule="atLeast"/>
              <w:jc w:val="both"/>
              <w:rPr>
                <w:rFonts w:ascii="SimSun" w:hAnsi="SimSun"/>
                <w:sz w:val="21"/>
                <w:szCs w:val="21"/>
                <w:lang w:eastAsia="pt-BR"/>
              </w:rPr>
            </w:pPr>
            <w:r w:rsidRPr="001D2F6B">
              <w:rPr>
                <w:rFonts w:ascii="SimSun" w:hAnsi="SimSun" w:hint="eastAsia"/>
                <w:sz w:val="21"/>
                <w:szCs w:val="21"/>
              </w:rPr>
              <w:t>为期共5天</w:t>
            </w:r>
          </w:p>
        </w:tc>
      </w:tr>
      <w:tr w:rsidR="00E7190A" w:rsidRPr="001D2F6B" w:rsidTr="00A82889">
        <w:tc>
          <w:tcPr>
            <w:tcW w:w="2660" w:type="dxa"/>
            <w:tcBorders>
              <w:top w:val="single" w:sz="4" w:space="0" w:color="auto"/>
              <w:left w:val="single" w:sz="4" w:space="0" w:color="auto"/>
              <w:bottom w:val="single" w:sz="4" w:space="0" w:color="auto"/>
              <w:right w:val="single" w:sz="4" w:space="0" w:color="auto"/>
            </w:tcBorders>
            <w:hideMark/>
          </w:tcPr>
          <w:p w:rsidR="00E7190A" w:rsidRPr="001D2F6B" w:rsidRDefault="00E7190A" w:rsidP="00A82889">
            <w:pPr>
              <w:spacing w:line="340" w:lineRule="atLeast"/>
              <w:jc w:val="both"/>
              <w:rPr>
                <w:rFonts w:ascii="SimSun" w:hAnsi="SimSun"/>
                <w:sz w:val="21"/>
                <w:szCs w:val="21"/>
                <w:lang w:eastAsia="pt-BR"/>
              </w:rPr>
            </w:pPr>
            <w:r w:rsidRPr="001D2F6B">
              <w:rPr>
                <w:rFonts w:ascii="SimSun" w:hAnsi="SimSun"/>
                <w:sz w:val="21"/>
                <w:szCs w:val="21"/>
                <w:lang w:eastAsia="pt-BR"/>
              </w:rPr>
              <w:t>2017</w:t>
            </w:r>
            <w:r w:rsidRPr="001D2F6B">
              <w:rPr>
                <w:rFonts w:ascii="SimSun" w:hAnsi="SimSun" w:hint="eastAsia"/>
                <w:sz w:val="21"/>
                <w:szCs w:val="21"/>
              </w:rPr>
              <w:t>年9月</w:t>
            </w:r>
          </w:p>
        </w:tc>
        <w:tc>
          <w:tcPr>
            <w:tcW w:w="6804" w:type="dxa"/>
            <w:tcBorders>
              <w:top w:val="single" w:sz="4" w:space="0" w:color="auto"/>
              <w:left w:val="single" w:sz="4" w:space="0" w:color="auto"/>
              <w:bottom w:val="single" w:sz="4" w:space="0" w:color="auto"/>
              <w:right w:val="single" w:sz="4" w:space="0" w:color="auto"/>
            </w:tcBorders>
            <w:hideMark/>
          </w:tcPr>
          <w:p w:rsidR="00E7190A" w:rsidRPr="001D2F6B" w:rsidRDefault="00E7190A" w:rsidP="00A82889">
            <w:pPr>
              <w:adjustRightInd w:val="0"/>
              <w:spacing w:line="340" w:lineRule="atLeast"/>
              <w:jc w:val="both"/>
              <w:rPr>
                <w:rFonts w:ascii="SimSun" w:hAnsi="SimSun"/>
                <w:sz w:val="21"/>
                <w:szCs w:val="21"/>
                <w:lang w:eastAsia="pt-BR"/>
              </w:rPr>
            </w:pPr>
            <w:r w:rsidRPr="001D2F6B">
              <w:rPr>
                <w:rFonts w:ascii="SimSun" w:hAnsi="SimSun"/>
                <w:color w:val="000000"/>
                <w:sz w:val="21"/>
                <w:szCs w:val="21"/>
                <w:lang w:val="de-CH" w:eastAsia="pt-BR"/>
              </w:rPr>
              <w:t>WIPO</w:t>
            </w:r>
            <w:r w:rsidRPr="001D2F6B">
              <w:rPr>
                <w:rFonts w:ascii="SimSun" w:hAnsi="SimSun" w:hint="eastAsia"/>
                <w:color w:val="000000"/>
                <w:sz w:val="21"/>
                <w:szCs w:val="21"/>
                <w:lang w:val="de-CH"/>
              </w:rPr>
              <w:t>大会将回顾并审议一部或多部案文、取得的进展并决定是否召开外交会议或继续谈判。此外还将结合预算进程，考虑是否有必要增加会议次数。</w:t>
            </w:r>
          </w:p>
        </w:tc>
      </w:tr>
    </w:tbl>
    <w:p w:rsidR="00D35DA6" w:rsidRPr="00D35DA6" w:rsidRDefault="00D35DA6" w:rsidP="00D35DA6">
      <w:pPr>
        <w:keepNext/>
        <w:spacing w:beforeLines="100" w:before="240" w:line="420" w:lineRule="atLeast"/>
        <w:jc w:val="both"/>
        <w:rPr>
          <w:rFonts w:ascii="KaiTi" w:eastAsia="KaiTi" w:hAnsi="KaiTi" w:cs="SimSun"/>
          <w:sz w:val="21"/>
          <w:szCs w:val="21"/>
        </w:rPr>
      </w:pPr>
      <w:r w:rsidRPr="00D35DA6">
        <w:rPr>
          <w:rFonts w:ascii="KaiTi" w:eastAsia="KaiTi" w:hAnsi="KaiTi" w:cs="SimSun" w:hint="eastAsia"/>
          <w:sz w:val="21"/>
          <w:szCs w:val="21"/>
        </w:rPr>
        <w:lastRenderedPageBreak/>
        <w:t>统一编排</w:t>
      </w:r>
      <w:r w:rsidRPr="00D35DA6">
        <w:rPr>
          <w:rFonts w:ascii="KaiTi" w:eastAsia="KaiTi" w:hAnsi="KaiTi" w:hint="eastAsia"/>
          <w:snapToGrid w:val="0"/>
          <w:sz w:val="21"/>
        </w:rPr>
        <w:t>议程</w:t>
      </w:r>
      <w:r w:rsidRPr="00D35DA6">
        <w:rPr>
          <w:rFonts w:ascii="KaiTi" w:eastAsia="KaiTi" w:hAnsi="KaiTi" w:cs="SimSun" w:hint="eastAsia"/>
          <w:sz w:val="21"/>
          <w:szCs w:val="21"/>
        </w:rPr>
        <w:t>第18项</w:t>
      </w:r>
    </w:p>
    <w:p w:rsidR="001D2F6B" w:rsidRDefault="00D35DA6" w:rsidP="00D35DA6">
      <w:pPr>
        <w:keepNext/>
        <w:spacing w:afterLines="50" w:after="120" w:line="340" w:lineRule="atLeast"/>
        <w:jc w:val="both"/>
        <w:rPr>
          <w:rFonts w:ascii="SimHei" w:eastAsia="SimHei" w:cs="Times New Roman"/>
          <w:sz w:val="21"/>
          <w:szCs w:val="21"/>
        </w:rPr>
      </w:pPr>
      <w:r w:rsidRPr="00D35DA6">
        <w:rPr>
          <w:rFonts w:ascii="SimHei" w:eastAsia="SimHei" w:cs="Times New Roman" w:hint="eastAsia"/>
          <w:sz w:val="21"/>
          <w:szCs w:val="21"/>
        </w:rPr>
        <w:t>关于WIPO标准委员会(CWS)的事项</w:t>
      </w:r>
    </w:p>
    <w:p w:rsidR="00D813B7" w:rsidRPr="001D2F6B" w:rsidRDefault="00C476DF" w:rsidP="002F7479">
      <w:pPr>
        <w:overflowPunct w:val="0"/>
        <w:spacing w:afterLines="50" w:after="120" w:line="340" w:lineRule="atLeast"/>
        <w:ind w:firstLine="567"/>
        <w:jc w:val="both"/>
        <w:rPr>
          <w:rFonts w:ascii="SimSun" w:hAnsi="SimSun"/>
          <w:sz w:val="21"/>
        </w:rPr>
      </w:pPr>
      <w:r w:rsidRPr="001D2F6B">
        <w:rPr>
          <w:rFonts w:ascii="SimSun" w:hAnsi="SimSun" w:hint="eastAsia"/>
          <w:sz w:val="21"/>
        </w:rPr>
        <w:t>WIPO大会注意到“关于WIPO标准委员会的事项”(文件WO/GA/47/13)。</w:t>
      </w:r>
    </w:p>
    <w:p w:rsidR="00D35DA6" w:rsidRPr="00D35DA6" w:rsidRDefault="00D35DA6" w:rsidP="00D35DA6">
      <w:pPr>
        <w:keepNext/>
        <w:spacing w:beforeLines="100" w:before="240" w:line="420" w:lineRule="atLeast"/>
        <w:jc w:val="both"/>
        <w:rPr>
          <w:rFonts w:ascii="KaiTi" w:eastAsia="KaiTi" w:hAnsi="KaiTi" w:cs="SimSun"/>
          <w:sz w:val="21"/>
          <w:szCs w:val="21"/>
        </w:rPr>
      </w:pPr>
      <w:r w:rsidRPr="00D35DA6">
        <w:rPr>
          <w:rFonts w:ascii="KaiTi" w:eastAsia="KaiTi" w:hAnsi="KaiTi" w:cs="SimSun" w:hint="eastAsia"/>
          <w:sz w:val="21"/>
          <w:szCs w:val="21"/>
        </w:rPr>
        <w:t>统一编排</w:t>
      </w:r>
      <w:r w:rsidRPr="00D35DA6">
        <w:rPr>
          <w:rFonts w:ascii="KaiTi" w:eastAsia="KaiTi" w:hAnsi="KaiTi" w:hint="eastAsia"/>
          <w:snapToGrid w:val="0"/>
          <w:sz w:val="21"/>
        </w:rPr>
        <w:t>议程</w:t>
      </w:r>
      <w:r w:rsidRPr="00D35DA6">
        <w:rPr>
          <w:rFonts w:ascii="KaiTi" w:eastAsia="KaiTi" w:hAnsi="KaiTi" w:cs="SimSun" w:hint="eastAsia"/>
          <w:sz w:val="21"/>
          <w:szCs w:val="21"/>
        </w:rPr>
        <w:t>第19项</w:t>
      </w:r>
    </w:p>
    <w:p w:rsidR="001D2F6B" w:rsidRDefault="00D35DA6" w:rsidP="00D35DA6">
      <w:pPr>
        <w:keepNext/>
        <w:spacing w:afterLines="50" w:after="120" w:line="340" w:lineRule="atLeast"/>
        <w:jc w:val="both"/>
        <w:rPr>
          <w:rFonts w:ascii="SimHei" w:eastAsia="SimHei" w:cs="Times New Roman"/>
          <w:sz w:val="21"/>
          <w:szCs w:val="21"/>
        </w:rPr>
      </w:pPr>
      <w:r w:rsidRPr="00D35DA6">
        <w:rPr>
          <w:rFonts w:ascii="SimHei" w:eastAsia="SimHei" w:cs="Times New Roman" w:hint="eastAsia"/>
          <w:sz w:val="21"/>
          <w:szCs w:val="21"/>
        </w:rPr>
        <w:t>PCT体系</w:t>
      </w:r>
    </w:p>
    <w:p w:rsidR="0046575C" w:rsidRPr="001D2F6B" w:rsidRDefault="00B96A0E" w:rsidP="0068381A">
      <w:pPr>
        <w:keepNext/>
        <w:overflowPunct w:val="0"/>
        <w:spacing w:beforeLines="100" w:before="240" w:afterLines="50" w:after="120" w:line="340" w:lineRule="atLeast"/>
        <w:rPr>
          <w:rFonts w:ascii="SimSun" w:hAnsi="SimSun"/>
          <w:sz w:val="21"/>
          <w:u w:val="single"/>
        </w:rPr>
      </w:pPr>
      <w:r w:rsidRPr="001D2F6B">
        <w:rPr>
          <w:rFonts w:ascii="SimSun" w:hAnsi="SimSun" w:hint="eastAsia"/>
          <w:sz w:val="21"/>
          <w:u w:val="single"/>
        </w:rPr>
        <w:t>关于PCT工作组的报告</w:t>
      </w:r>
    </w:p>
    <w:p w:rsidR="0046575C" w:rsidRPr="001D2F6B" w:rsidRDefault="00B96A0E" w:rsidP="00155C46">
      <w:pPr>
        <w:overflowPunct w:val="0"/>
        <w:spacing w:afterLines="50" w:after="120" w:line="340" w:lineRule="atLeast"/>
        <w:ind w:firstLine="567"/>
        <w:jc w:val="both"/>
        <w:rPr>
          <w:rFonts w:ascii="SimSun" w:hAnsi="SimSun"/>
          <w:sz w:val="21"/>
        </w:rPr>
      </w:pPr>
      <w:r w:rsidRPr="00AD49EB">
        <w:rPr>
          <w:rFonts w:ascii="SimSun" w:hAnsi="SimSun" w:hint="eastAsia"/>
          <w:sz w:val="21"/>
          <w:szCs w:val="21"/>
        </w:rPr>
        <w:t>大会：</w:t>
      </w:r>
    </w:p>
    <w:p w:rsidR="0046575C" w:rsidRPr="001D2F6B" w:rsidRDefault="0046575C" w:rsidP="00155C46">
      <w:pPr>
        <w:overflowPunct w:val="0"/>
        <w:spacing w:afterLines="50" w:after="120" w:line="340" w:lineRule="atLeast"/>
        <w:ind w:firstLine="567"/>
        <w:jc w:val="both"/>
        <w:rPr>
          <w:rFonts w:ascii="SimSun" w:hAnsi="SimSun"/>
          <w:sz w:val="21"/>
        </w:rPr>
      </w:pPr>
      <w:r w:rsidRPr="001D2F6B">
        <w:rPr>
          <w:rFonts w:ascii="SimSun" w:hAnsi="SimSun"/>
          <w:sz w:val="21"/>
        </w:rPr>
        <w:t>(</w:t>
      </w:r>
      <w:proofErr w:type="spellStart"/>
      <w:r w:rsidRPr="001D2F6B">
        <w:rPr>
          <w:rFonts w:ascii="SimSun" w:hAnsi="SimSun"/>
          <w:sz w:val="21"/>
        </w:rPr>
        <w:t>i</w:t>
      </w:r>
      <w:proofErr w:type="spellEnd"/>
      <w:r w:rsidRPr="001D2F6B">
        <w:rPr>
          <w:rFonts w:ascii="SimSun" w:hAnsi="SimSun"/>
          <w:sz w:val="21"/>
        </w:rPr>
        <w:t>)</w:t>
      </w:r>
      <w:r w:rsidRPr="001D2F6B">
        <w:rPr>
          <w:rFonts w:ascii="SimSun" w:hAnsi="SimSun"/>
          <w:sz w:val="21"/>
        </w:rPr>
        <w:tab/>
      </w:r>
      <w:r w:rsidR="00B96A0E" w:rsidRPr="00AD49EB">
        <w:rPr>
          <w:rFonts w:ascii="SimSun" w:hAnsi="SimSun" w:hint="eastAsia"/>
          <w:sz w:val="21"/>
        </w:rPr>
        <w:t>注意</w:t>
      </w:r>
      <w:r w:rsidR="00B96A0E">
        <w:rPr>
          <w:rFonts w:ascii="SimSun" w:hAnsi="SimSun" w:hint="eastAsia"/>
          <w:sz w:val="21"/>
        </w:rPr>
        <w:t>到</w:t>
      </w:r>
      <w:r w:rsidR="00B96A0E" w:rsidRPr="00AD49EB">
        <w:rPr>
          <w:rFonts w:ascii="SimSun" w:hAnsi="SimSun" w:hint="eastAsia"/>
          <w:sz w:val="21"/>
        </w:rPr>
        <w:t>文件PCT/WG/8/25中所载的工作组第八届会议主席总结；并</w:t>
      </w:r>
    </w:p>
    <w:p w:rsidR="0046575C" w:rsidRPr="001D2F6B" w:rsidRDefault="0046575C" w:rsidP="00155C46">
      <w:pPr>
        <w:overflowPunct w:val="0"/>
        <w:spacing w:afterLines="50" w:after="120" w:line="340" w:lineRule="atLeast"/>
        <w:ind w:firstLine="567"/>
        <w:jc w:val="both"/>
        <w:rPr>
          <w:rFonts w:ascii="SimSun" w:hAnsi="SimSun"/>
          <w:sz w:val="21"/>
        </w:rPr>
      </w:pPr>
      <w:r w:rsidRPr="001D2F6B">
        <w:rPr>
          <w:rFonts w:ascii="SimSun" w:hAnsi="SimSun"/>
          <w:sz w:val="21"/>
        </w:rPr>
        <w:t>(ii)</w:t>
      </w:r>
      <w:r w:rsidRPr="001D2F6B">
        <w:rPr>
          <w:rFonts w:ascii="SimSun" w:hAnsi="SimSun"/>
          <w:sz w:val="21"/>
        </w:rPr>
        <w:tab/>
      </w:r>
      <w:r w:rsidR="00B96A0E" w:rsidRPr="00AD49EB">
        <w:rPr>
          <w:rFonts w:ascii="SimSun" w:hAnsi="SimSun" w:hint="eastAsia"/>
          <w:sz w:val="21"/>
          <w:lang w:eastAsia="ja-JP"/>
        </w:rPr>
        <w:t>批准文件PCT/A/4</w:t>
      </w:r>
      <w:r w:rsidR="00B96A0E" w:rsidRPr="00AD49EB">
        <w:rPr>
          <w:rFonts w:ascii="SimSun" w:hAnsi="SimSun" w:hint="eastAsia"/>
          <w:sz w:val="21"/>
        </w:rPr>
        <w:t>7</w:t>
      </w:r>
      <w:r w:rsidR="00B96A0E" w:rsidRPr="00AD49EB">
        <w:rPr>
          <w:rFonts w:ascii="SimSun" w:hAnsi="SimSun" w:hint="eastAsia"/>
          <w:sz w:val="21"/>
          <w:lang w:eastAsia="ja-JP"/>
        </w:rPr>
        <w:t>/1第</w:t>
      </w:r>
      <w:r w:rsidR="00B96A0E" w:rsidRPr="00AD49EB">
        <w:rPr>
          <w:rFonts w:ascii="SimSun" w:hAnsi="SimSun" w:hint="eastAsia"/>
          <w:sz w:val="21"/>
        </w:rPr>
        <w:t>5段中所载的关于</w:t>
      </w:r>
      <w:r w:rsidR="00B96A0E" w:rsidRPr="00AD49EB">
        <w:rPr>
          <w:rFonts w:ascii="SimSun" w:hAnsi="SimSun" w:hint="eastAsia"/>
          <w:sz w:val="21"/>
          <w:lang w:eastAsia="ja-JP"/>
        </w:rPr>
        <w:t>PCT工作组进一步工作的建议</w:t>
      </w:r>
      <w:r w:rsidR="00B96A0E" w:rsidRPr="00AD49EB">
        <w:rPr>
          <w:rFonts w:ascii="SimSun" w:hAnsi="SimSun" w:hint="eastAsia"/>
          <w:sz w:val="21"/>
        </w:rPr>
        <w:t>。</w:t>
      </w:r>
    </w:p>
    <w:p w:rsidR="001D2F6B" w:rsidRDefault="00B96A0E" w:rsidP="0068381A">
      <w:pPr>
        <w:keepNext/>
        <w:overflowPunct w:val="0"/>
        <w:spacing w:beforeLines="100" w:before="240" w:afterLines="50" w:after="120" w:line="340" w:lineRule="atLeast"/>
        <w:rPr>
          <w:rFonts w:ascii="SimSun" w:hAnsi="SimSun"/>
          <w:b/>
          <w:caps/>
          <w:sz w:val="21"/>
          <w:u w:val="single"/>
        </w:rPr>
      </w:pPr>
      <w:r w:rsidRPr="001D2F6B">
        <w:rPr>
          <w:rFonts w:ascii="SimSun" w:hAnsi="SimSun" w:hint="eastAsia"/>
          <w:sz w:val="21"/>
          <w:u w:val="single"/>
        </w:rPr>
        <w:t>国际单位的质量相关工作</w:t>
      </w:r>
    </w:p>
    <w:p w:rsidR="0046575C" w:rsidRPr="001D2F6B" w:rsidRDefault="00B96A0E" w:rsidP="002F7479">
      <w:pPr>
        <w:overflowPunct w:val="0"/>
        <w:spacing w:afterLines="50" w:after="120" w:line="340" w:lineRule="atLeast"/>
        <w:ind w:firstLine="567"/>
        <w:jc w:val="both"/>
        <w:rPr>
          <w:rFonts w:ascii="SimSun" w:hAnsi="SimSun"/>
          <w:sz w:val="21"/>
        </w:rPr>
      </w:pPr>
      <w:r w:rsidRPr="002975F6">
        <w:rPr>
          <w:rFonts w:ascii="SimSun" w:hAnsi="SimSun" w:hint="eastAsia"/>
          <w:sz w:val="21"/>
          <w:szCs w:val="21"/>
        </w:rPr>
        <w:t>大会注意</w:t>
      </w:r>
      <w:r>
        <w:rPr>
          <w:rFonts w:ascii="SimSun" w:hAnsi="SimSun" w:hint="eastAsia"/>
          <w:sz w:val="21"/>
          <w:szCs w:val="21"/>
        </w:rPr>
        <w:t>到</w:t>
      </w:r>
      <w:r w:rsidRPr="002975F6">
        <w:rPr>
          <w:rFonts w:ascii="SimSun" w:hAnsi="SimSun" w:hint="eastAsia"/>
          <w:sz w:val="21"/>
          <w:szCs w:val="21"/>
        </w:rPr>
        <w:t>文件PCT/A/47/2</w:t>
      </w:r>
      <w:r>
        <w:rPr>
          <w:rFonts w:ascii="SimSun" w:hAnsi="SimSun" w:hint="eastAsia"/>
          <w:sz w:val="21"/>
          <w:szCs w:val="21"/>
        </w:rPr>
        <w:t>中所载的报告</w:t>
      </w:r>
      <w:r w:rsidRPr="002975F6">
        <w:rPr>
          <w:rFonts w:ascii="SimSun" w:hAnsi="SimSun" w:hint="eastAsia"/>
          <w:sz w:val="21"/>
          <w:szCs w:val="21"/>
        </w:rPr>
        <w:t>“国际单位的质量相关工作”。</w:t>
      </w:r>
    </w:p>
    <w:p w:rsidR="001D2F6B" w:rsidRDefault="00B96A0E" w:rsidP="0068381A">
      <w:pPr>
        <w:keepNext/>
        <w:overflowPunct w:val="0"/>
        <w:spacing w:beforeLines="100" w:before="240" w:afterLines="50" w:after="120" w:line="340" w:lineRule="atLeast"/>
        <w:rPr>
          <w:rFonts w:ascii="SimSun" w:hAnsi="SimSun"/>
          <w:b/>
          <w:caps/>
          <w:sz w:val="21"/>
          <w:u w:val="single"/>
        </w:rPr>
      </w:pPr>
      <w:r w:rsidRPr="001D2F6B">
        <w:rPr>
          <w:rFonts w:ascii="SimSun" w:hAnsi="SimSun" w:hint="eastAsia"/>
          <w:sz w:val="21"/>
          <w:u w:val="single"/>
        </w:rPr>
        <w:t>审查补充国际检索制度</w:t>
      </w:r>
    </w:p>
    <w:p w:rsidR="0046575C" w:rsidRPr="001D2F6B" w:rsidRDefault="00B96A0E" w:rsidP="002F7479">
      <w:pPr>
        <w:overflowPunct w:val="0"/>
        <w:spacing w:afterLines="50" w:after="120" w:line="340" w:lineRule="atLeast"/>
        <w:ind w:firstLine="567"/>
        <w:jc w:val="both"/>
        <w:rPr>
          <w:rFonts w:ascii="SimSun" w:hAnsi="SimSun"/>
          <w:sz w:val="21"/>
        </w:rPr>
      </w:pPr>
      <w:r w:rsidRPr="002975F6">
        <w:rPr>
          <w:rFonts w:ascii="SimSun" w:hAnsi="SimSun" w:hint="eastAsia"/>
          <w:sz w:val="21"/>
          <w:szCs w:val="21"/>
        </w:rPr>
        <w:t>大会</w:t>
      </w:r>
      <w:r w:rsidRPr="002975F6">
        <w:rPr>
          <w:rFonts w:ascii="SimSun" w:hAnsi="SimSun" w:hint="eastAsia"/>
          <w:sz w:val="21"/>
          <w:lang w:eastAsia="ja-JP"/>
        </w:rPr>
        <w:t>注意</w:t>
      </w:r>
      <w:r>
        <w:rPr>
          <w:rFonts w:ascii="SimSun" w:hAnsi="SimSun" w:hint="eastAsia"/>
          <w:sz w:val="21"/>
        </w:rPr>
        <w:t>到</w:t>
      </w:r>
      <w:r w:rsidRPr="002975F6">
        <w:rPr>
          <w:rFonts w:ascii="SimSun" w:hAnsi="SimSun" w:hint="eastAsia"/>
          <w:sz w:val="21"/>
          <w:lang w:eastAsia="ja-JP"/>
        </w:rPr>
        <w:t>文件PCT/A/47/3</w:t>
      </w:r>
      <w:r>
        <w:rPr>
          <w:rFonts w:ascii="SimSun" w:hAnsi="SimSun" w:hint="eastAsia"/>
          <w:sz w:val="21"/>
        </w:rPr>
        <w:t>中所载的“</w:t>
      </w:r>
      <w:r w:rsidRPr="002975F6">
        <w:rPr>
          <w:rFonts w:ascii="SimSun" w:hAnsi="SimSun" w:hint="eastAsia"/>
          <w:sz w:val="21"/>
        </w:rPr>
        <w:t>对补充国际检索制度的审查</w:t>
      </w:r>
      <w:r>
        <w:rPr>
          <w:rFonts w:ascii="SimSun" w:hAnsi="SimSun" w:hint="eastAsia"/>
          <w:sz w:val="21"/>
        </w:rPr>
        <w:t>”。</w:t>
      </w:r>
    </w:p>
    <w:p w:rsidR="0046575C" w:rsidRPr="001D2F6B" w:rsidRDefault="00B96A0E" w:rsidP="002F7479">
      <w:pPr>
        <w:overflowPunct w:val="0"/>
        <w:spacing w:afterLines="50" w:after="120" w:line="340" w:lineRule="atLeast"/>
        <w:ind w:firstLine="567"/>
        <w:jc w:val="both"/>
        <w:rPr>
          <w:rFonts w:ascii="SimSun" w:hAnsi="SimSun"/>
          <w:sz w:val="21"/>
        </w:rPr>
      </w:pPr>
      <w:r w:rsidRPr="00061509">
        <w:rPr>
          <w:rFonts w:ascii="SimSun" w:hAnsi="SimSun" w:hint="eastAsia"/>
          <w:sz w:val="21"/>
          <w:szCs w:val="21"/>
        </w:rPr>
        <w:t>大会在补充国际检索制度生效之日后三年对其进行了审查</w:t>
      </w:r>
      <w:r w:rsidRPr="002975F6">
        <w:rPr>
          <w:rFonts w:ascii="SimSun" w:hAnsi="SimSun" w:hint="eastAsia"/>
          <w:sz w:val="21"/>
          <w:lang w:eastAsia="ja-JP"/>
        </w:rPr>
        <w:t>，并于2015年再次对其进行审查，决</w:t>
      </w:r>
      <w:r w:rsidR="0046200E">
        <w:rPr>
          <w:rFonts w:ascii="SimSun" w:hAnsi="SimSun"/>
          <w:sz w:val="21"/>
          <w:szCs w:val="21"/>
        </w:rPr>
        <w:t>‍</w:t>
      </w:r>
      <w:r w:rsidRPr="002975F6">
        <w:rPr>
          <w:rFonts w:ascii="SimSun" w:hAnsi="SimSun" w:hint="eastAsia"/>
          <w:sz w:val="21"/>
          <w:lang w:eastAsia="ja-JP"/>
        </w:rPr>
        <w:t>定：</w:t>
      </w:r>
    </w:p>
    <w:p w:rsidR="00B96A0E" w:rsidRPr="002975F6" w:rsidRDefault="00B96A0E" w:rsidP="002F001A">
      <w:pPr>
        <w:overflowPunct w:val="0"/>
        <w:spacing w:afterLines="50" w:after="120" w:line="340" w:lineRule="atLeast"/>
        <w:ind w:left="567"/>
        <w:jc w:val="both"/>
        <w:rPr>
          <w:rFonts w:ascii="SimSun" w:hAnsi="SimSun"/>
          <w:sz w:val="21"/>
          <w:lang w:eastAsia="ja-JP"/>
        </w:rPr>
      </w:pPr>
      <w:r w:rsidRPr="002975F6">
        <w:rPr>
          <w:rFonts w:ascii="SimSun" w:hAnsi="SimSun" w:hint="eastAsia"/>
          <w:sz w:val="21"/>
          <w:lang w:eastAsia="ja-JP"/>
        </w:rPr>
        <w:t>“(a)</w:t>
      </w:r>
      <w:r w:rsidRPr="002975F6">
        <w:rPr>
          <w:rFonts w:ascii="SimSun" w:hAnsi="SimSun" w:hint="eastAsia"/>
          <w:sz w:val="21"/>
          <w:lang w:eastAsia="ja-JP"/>
        </w:rPr>
        <w:tab/>
        <w:t>请国际局继续对该制度进行为期五年的密切监测，并继续向国际单位会议和工作组报告该制度的发展情况；</w:t>
      </w:r>
    </w:p>
    <w:p w:rsidR="00B96A0E" w:rsidRPr="002975F6" w:rsidRDefault="00B96A0E" w:rsidP="002F001A">
      <w:pPr>
        <w:overflowPunct w:val="0"/>
        <w:spacing w:afterLines="50" w:after="120" w:line="340" w:lineRule="atLeast"/>
        <w:ind w:left="567"/>
        <w:jc w:val="both"/>
        <w:rPr>
          <w:rFonts w:ascii="SimSun" w:hAnsi="SimSun"/>
          <w:sz w:val="21"/>
          <w:lang w:eastAsia="ja-JP"/>
        </w:rPr>
      </w:pPr>
      <w:r w:rsidRPr="002975F6">
        <w:rPr>
          <w:rFonts w:ascii="SimSun" w:hAnsi="SimSun" w:hint="eastAsia"/>
          <w:sz w:val="21"/>
          <w:lang w:eastAsia="ja-JP"/>
        </w:rPr>
        <w:t>“(b)</w:t>
      </w:r>
      <w:r w:rsidRPr="002975F6">
        <w:rPr>
          <w:rFonts w:ascii="SimSun" w:hAnsi="SimSun" w:hint="eastAsia"/>
          <w:sz w:val="21"/>
          <w:lang w:eastAsia="ja-JP"/>
        </w:rPr>
        <w:tab/>
        <w:t>请国际局、国际单位和各国家局及用户团体继续提升PCT体系用户对这项服务的认识并向他们推广这项服务；</w:t>
      </w:r>
    </w:p>
    <w:p w:rsidR="00B96A0E" w:rsidRPr="002975F6" w:rsidRDefault="00B96A0E" w:rsidP="002F001A">
      <w:pPr>
        <w:overflowPunct w:val="0"/>
        <w:spacing w:afterLines="50" w:after="120" w:line="340" w:lineRule="atLeast"/>
        <w:ind w:left="567"/>
        <w:jc w:val="both"/>
        <w:rPr>
          <w:rFonts w:ascii="SimSun" w:hAnsi="SimSun"/>
          <w:sz w:val="21"/>
          <w:lang w:eastAsia="ja-JP"/>
        </w:rPr>
      </w:pPr>
      <w:r w:rsidRPr="002975F6">
        <w:rPr>
          <w:rFonts w:ascii="SimSun" w:hAnsi="SimSun" w:hint="eastAsia"/>
          <w:sz w:val="21"/>
          <w:lang w:eastAsia="ja-JP"/>
        </w:rPr>
        <w:t>“(c)</w:t>
      </w:r>
      <w:r w:rsidRPr="002975F6">
        <w:rPr>
          <w:rFonts w:ascii="SimSun" w:hAnsi="SimSun" w:hint="eastAsia"/>
          <w:sz w:val="21"/>
          <w:lang w:eastAsia="ja-JP"/>
        </w:rPr>
        <w:tab/>
        <w:t>请提供补充国际检索的国际单位考虑审查在该制度下所提供的服务的范围，以及为所提供的服务相应地收取的不同水平的费用，这些费用应当合理；并请目前不提供这项服务的单位重新考虑是否在不久的将来提供这项服务；</w:t>
      </w:r>
    </w:p>
    <w:p w:rsidR="00B96A0E" w:rsidRPr="00061509" w:rsidRDefault="00B96A0E" w:rsidP="002F001A">
      <w:pPr>
        <w:overflowPunct w:val="0"/>
        <w:spacing w:afterLines="50" w:after="120" w:line="340" w:lineRule="atLeast"/>
        <w:ind w:left="567"/>
        <w:jc w:val="both"/>
        <w:rPr>
          <w:rFonts w:ascii="SimSun" w:hAnsi="SimSun"/>
          <w:sz w:val="21"/>
          <w:szCs w:val="21"/>
          <w:lang w:eastAsia="ja-JP"/>
        </w:rPr>
      </w:pPr>
      <w:r w:rsidRPr="00061509">
        <w:rPr>
          <w:rFonts w:ascii="SimSun" w:hAnsi="SimSun" w:hint="eastAsia"/>
          <w:sz w:val="21"/>
          <w:lang w:eastAsia="ja-JP"/>
        </w:rPr>
        <w:t>“(d)</w:t>
      </w:r>
      <w:r w:rsidRPr="00061509">
        <w:rPr>
          <w:rFonts w:ascii="SimSun" w:hAnsi="SimSun" w:hint="eastAsia"/>
          <w:sz w:val="21"/>
          <w:lang w:eastAsia="ja-JP"/>
        </w:rPr>
        <w:tab/>
        <w:t>根据届时的进一步发展，尤其是与推进协作检索和审查模式的工作以及改进‘主’国际检索质量的工作相关的发展，于2020年再次审查该制度。”</w:t>
      </w:r>
    </w:p>
    <w:p w:rsidR="001D2F6B" w:rsidRDefault="004C35FC" w:rsidP="0068381A">
      <w:pPr>
        <w:keepNext/>
        <w:overflowPunct w:val="0"/>
        <w:spacing w:beforeLines="100" w:before="240" w:afterLines="50" w:after="120" w:line="340" w:lineRule="atLeast"/>
        <w:rPr>
          <w:rFonts w:ascii="SimSun" w:hAnsi="SimSun"/>
          <w:b/>
          <w:caps/>
          <w:sz w:val="21"/>
          <w:u w:val="single"/>
          <w:lang w:eastAsia="ja-JP"/>
        </w:rPr>
      </w:pPr>
      <w:r w:rsidRPr="001D2F6B">
        <w:rPr>
          <w:rFonts w:ascii="SimSun" w:hAnsi="SimSun" w:hint="eastAsia"/>
          <w:sz w:val="21"/>
          <w:u w:val="single"/>
          <w:lang w:eastAsia="ja-JP"/>
        </w:rPr>
        <w:t>《PCT实施细则》拟议修正案</w:t>
      </w:r>
    </w:p>
    <w:p w:rsidR="00073272" w:rsidRPr="001D2F6B" w:rsidRDefault="004C35FC" w:rsidP="002F7479">
      <w:pPr>
        <w:overflowPunct w:val="0"/>
        <w:spacing w:afterLines="50" w:after="120" w:line="340" w:lineRule="atLeast"/>
        <w:ind w:firstLine="567"/>
        <w:jc w:val="both"/>
        <w:rPr>
          <w:rFonts w:ascii="SimSun" w:hAnsi="SimSun"/>
          <w:sz w:val="21"/>
          <w:lang w:eastAsia="ja-JP"/>
        </w:rPr>
      </w:pPr>
      <w:r w:rsidRPr="00061509">
        <w:rPr>
          <w:rFonts w:ascii="SimSun" w:hAnsi="SimSun" w:hint="eastAsia"/>
          <w:sz w:val="21"/>
          <w:szCs w:val="21"/>
          <w:lang w:eastAsia="ja-JP"/>
        </w:rPr>
        <w:t>大会</w:t>
      </w:r>
      <w:r>
        <w:rPr>
          <w:rFonts w:ascii="SimSun" w:hAnsi="SimSun" w:hint="eastAsia"/>
          <w:sz w:val="21"/>
          <w:lang w:eastAsia="ja-JP"/>
        </w:rPr>
        <w:t>：</w:t>
      </w:r>
    </w:p>
    <w:p w:rsidR="004C35FC" w:rsidRPr="00B13E18" w:rsidRDefault="004C35FC" w:rsidP="00781C28">
      <w:pPr>
        <w:tabs>
          <w:tab w:val="left" w:pos="1276"/>
        </w:tabs>
        <w:overflowPunct w:val="0"/>
        <w:spacing w:afterLines="50" w:after="120" w:line="340" w:lineRule="atLeast"/>
        <w:ind w:left="567"/>
        <w:jc w:val="both"/>
        <w:rPr>
          <w:rFonts w:ascii="SimSun" w:hAnsi="SimSun"/>
          <w:sz w:val="21"/>
          <w:szCs w:val="21"/>
          <w:lang w:eastAsia="ja-JP"/>
        </w:rPr>
      </w:pPr>
      <w:r w:rsidRPr="00B13E18">
        <w:rPr>
          <w:rFonts w:ascii="SimSun" w:hAnsi="SimSun" w:hint="eastAsia"/>
          <w:sz w:val="21"/>
          <w:szCs w:val="21"/>
          <w:lang w:eastAsia="ja-JP"/>
        </w:rPr>
        <w:t>(</w:t>
      </w:r>
      <w:proofErr w:type="spellStart"/>
      <w:r w:rsidRPr="00B13E18">
        <w:rPr>
          <w:rFonts w:ascii="SimSun" w:hAnsi="SimSun" w:hint="eastAsia"/>
          <w:sz w:val="21"/>
          <w:szCs w:val="21"/>
          <w:lang w:eastAsia="ja-JP"/>
        </w:rPr>
        <w:t>i</w:t>
      </w:r>
      <w:proofErr w:type="spellEnd"/>
      <w:r w:rsidRPr="00B13E18">
        <w:rPr>
          <w:rFonts w:ascii="SimSun" w:hAnsi="SimSun" w:hint="eastAsia"/>
          <w:sz w:val="21"/>
          <w:szCs w:val="21"/>
          <w:lang w:eastAsia="ja-JP"/>
        </w:rPr>
        <w:t>)</w:t>
      </w:r>
      <w:r w:rsidRPr="00B13E18">
        <w:rPr>
          <w:rFonts w:ascii="SimSun" w:hAnsi="SimSun" w:hint="eastAsia"/>
          <w:sz w:val="21"/>
          <w:szCs w:val="21"/>
          <w:lang w:eastAsia="ja-JP"/>
        </w:rPr>
        <w:tab/>
      </w:r>
      <w:r w:rsidRPr="002F001A">
        <w:rPr>
          <w:rFonts w:ascii="SimSun" w:hAnsi="SimSun" w:hint="eastAsia"/>
          <w:sz w:val="21"/>
        </w:rPr>
        <w:t>通过了</w:t>
      </w:r>
      <w:r w:rsidRPr="002F001A">
        <w:rPr>
          <w:rFonts w:ascii="SimSun" w:hAnsi="SimSun" w:hint="eastAsia"/>
          <w:sz w:val="21"/>
          <w:szCs w:val="21"/>
        </w:rPr>
        <w:t>文件</w:t>
      </w:r>
      <w:r w:rsidRPr="004C35FC">
        <w:rPr>
          <w:rFonts w:ascii="SimSun" w:hAnsi="SimSun"/>
          <w:sz w:val="21"/>
          <w:szCs w:val="21"/>
          <w:lang w:eastAsia="ja-JP"/>
        </w:rPr>
        <w:t>PCT/A/47/9 Prov</w:t>
      </w:r>
      <w:r>
        <w:rPr>
          <w:rFonts w:ascii="SimSun" w:hAnsi="SimSun" w:hint="eastAsia"/>
          <w:sz w:val="21"/>
          <w:szCs w:val="21"/>
          <w:lang w:eastAsia="ja-JP"/>
        </w:rPr>
        <w:t>.</w:t>
      </w:r>
      <w:r w:rsidRPr="00B13E18">
        <w:rPr>
          <w:rFonts w:ascii="SimSun" w:hAnsi="SimSun" w:hint="eastAsia"/>
          <w:sz w:val="21"/>
          <w:szCs w:val="21"/>
          <w:lang w:eastAsia="ja-JP"/>
        </w:rPr>
        <w:t>附件一和二中所列的PCT实施细则的修正案</w:t>
      </w:r>
      <w:r>
        <w:rPr>
          <w:rFonts w:ascii="SimSun" w:hAnsi="SimSun" w:hint="eastAsia"/>
          <w:sz w:val="21"/>
          <w:szCs w:val="21"/>
          <w:lang w:eastAsia="ja-JP"/>
        </w:rPr>
        <w:t>；</w:t>
      </w:r>
    </w:p>
    <w:p w:rsidR="004C35FC" w:rsidRPr="00B13E18" w:rsidRDefault="004C35FC" w:rsidP="00781C28">
      <w:pPr>
        <w:tabs>
          <w:tab w:val="left" w:pos="1276"/>
        </w:tabs>
        <w:overflowPunct w:val="0"/>
        <w:spacing w:afterLines="50" w:after="120" w:line="340" w:lineRule="atLeast"/>
        <w:ind w:left="567"/>
        <w:jc w:val="both"/>
        <w:rPr>
          <w:rFonts w:ascii="SimSun" w:hAnsi="SimSun"/>
          <w:sz w:val="21"/>
          <w:szCs w:val="21"/>
        </w:rPr>
      </w:pPr>
      <w:r w:rsidRPr="00B13E18">
        <w:rPr>
          <w:rFonts w:ascii="SimSun" w:hAnsi="SimSun" w:hint="eastAsia"/>
          <w:sz w:val="21"/>
          <w:szCs w:val="21"/>
        </w:rPr>
        <w:t>(ii)</w:t>
      </w:r>
      <w:r w:rsidRPr="00B13E18">
        <w:rPr>
          <w:rFonts w:ascii="SimSun" w:hAnsi="SimSun" w:hint="eastAsia"/>
          <w:sz w:val="21"/>
          <w:szCs w:val="21"/>
        </w:rPr>
        <w:tab/>
      </w:r>
      <w:r>
        <w:rPr>
          <w:rFonts w:ascii="SimSun" w:hAnsi="SimSun" w:hint="eastAsia"/>
          <w:sz w:val="21"/>
          <w:szCs w:val="21"/>
        </w:rPr>
        <w:t>决定文件</w:t>
      </w:r>
      <w:r w:rsidRPr="004C35FC">
        <w:rPr>
          <w:rFonts w:ascii="SimSun" w:hAnsi="SimSun"/>
          <w:sz w:val="21"/>
          <w:szCs w:val="21"/>
        </w:rPr>
        <w:t>PCT/A/47/9 Prov</w:t>
      </w:r>
      <w:r>
        <w:rPr>
          <w:rFonts w:ascii="SimSun" w:hAnsi="SimSun" w:hint="eastAsia"/>
          <w:sz w:val="21"/>
          <w:szCs w:val="21"/>
        </w:rPr>
        <w:t>.附件一中所列的</w:t>
      </w:r>
      <w:r w:rsidRPr="00B13E18">
        <w:rPr>
          <w:rFonts w:ascii="SimSun" w:hAnsi="SimSun" w:hint="eastAsia"/>
          <w:sz w:val="21"/>
          <w:szCs w:val="21"/>
        </w:rPr>
        <w:t>细则9、26之二、48、82之四、92和94的修正案自2016年7月1日起生效，并适用于国际申请日在2016年7月1</w:t>
      </w:r>
      <w:r>
        <w:rPr>
          <w:rFonts w:ascii="SimSun" w:hAnsi="SimSun" w:hint="eastAsia"/>
          <w:sz w:val="21"/>
          <w:szCs w:val="21"/>
        </w:rPr>
        <w:t>日当日或之后的任何国际申请；</w:t>
      </w:r>
    </w:p>
    <w:p w:rsidR="004C35FC" w:rsidRPr="00B13E18" w:rsidRDefault="004C35FC" w:rsidP="00781C28">
      <w:pPr>
        <w:tabs>
          <w:tab w:val="left" w:pos="1276"/>
        </w:tabs>
        <w:overflowPunct w:val="0"/>
        <w:spacing w:afterLines="50" w:after="120" w:line="340" w:lineRule="atLeast"/>
        <w:ind w:left="567"/>
        <w:jc w:val="both"/>
        <w:rPr>
          <w:rFonts w:ascii="SimSun" w:hAnsi="SimSun"/>
          <w:sz w:val="21"/>
          <w:szCs w:val="21"/>
        </w:rPr>
      </w:pPr>
      <w:r w:rsidRPr="00B13E18">
        <w:rPr>
          <w:rFonts w:ascii="SimSun" w:hAnsi="SimSun" w:hint="eastAsia"/>
          <w:sz w:val="21"/>
          <w:szCs w:val="21"/>
        </w:rPr>
        <w:lastRenderedPageBreak/>
        <w:t>(iii)</w:t>
      </w:r>
      <w:r w:rsidRPr="00B13E18">
        <w:rPr>
          <w:rFonts w:ascii="SimSun" w:hAnsi="SimSun" w:hint="eastAsia"/>
          <w:sz w:val="21"/>
          <w:szCs w:val="21"/>
        </w:rPr>
        <w:tab/>
      </w:r>
      <w:r>
        <w:rPr>
          <w:rFonts w:ascii="SimSun" w:hAnsi="SimSun" w:hint="eastAsia"/>
          <w:sz w:val="21"/>
          <w:szCs w:val="21"/>
        </w:rPr>
        <w:t>决定</w:t>
      </w:r>
      <w:r w:rsidRPr="00B13E18">
        <w:rPr>
          <w:rFonts w:ascii="SimSun" w:hAnsi="SimSun" w:hint="eastAsia"/>
          <w:sz w:val="21"/>
          <w:szCs w:val="21"/>
        </w:rPr>
        <w:t>经修</w:t>
      </w:r>
      <w:r>
        <w:rPr>
          <w:rFonts w:ascii="SimSun" w:hAnsi="SimSun" w:hint="eastAsia"/>
          <w:sz w:val="21"/>
          <w:szCs w:val="21"/>
        </w:rPr>
        <w:t>订</w:t>
      </w:r>
      <w:r w:rsidRPr="00B13E18">
        <w:rPr>
          <w:rFonts w:ascii="SimSun" w:hAnsi="SimSun" w:hint="eastAsia"/>
          <w:sz w:val="21"/>
          <w:szCs w:val="21"/>
        </w:rPr>
        <w:t>的细则82之四.1(a)中所述的事件发生于2016年7月1日当日或之后的，细则82之四的修正案也应适用于国际申请日在2016年7月1日</w:t>
      </w:r>
      <w:r>
        <w:rPr>
          <w:rFonts w:ascii="SimSun" w:hAnsi="SimSun" w:hint="eastAsia"/>
          <w:sz w:val="21"/>
          <w:szCs w:val="21"/>
        </w:rPr>
        <w:t>之前的国际申请；</w:t>
      </w:r>
    </w:p>
    <w:p w:rsidR="004C35FC" w:rsidRPr="00B13E18" w:rsidRDefault="004C35FC" w:rsidP="00781C28">
      <w:pPr>
        <w:tabs>
          <w:tab w:val="left" w:pos="1276"/>
        </w:tabs>
        <w:overflowPunct w:val="0"/>
        <w:spacing w:afterLines="50" w:after="120" w:line="340" w:lineRule="atLeast"/>
        <w:ind w:left="567"/>
        <w:jc w:val="both"/>
        <w:rPr>
          <w:rFonts w:ascii="SimSun" w:hAnsi="SimSun"/>
          <w:sz w:val="21"/>
          <w:szCs w:val="21"/>
        </w:rPr>
      </w:pPr>
      <w:r w:rsidRPr="00B13E18">
        <w:rPr>
          <w:rFonts w:ascii="SimSun" w:hAnsi="SimSun" w:hint="eastAsia"/>
          <w:sz w:val="21"/>
          <w:szCs w:val="21"/>
        </w:rPr>
        <w:t>(iv)</w:t>
      </w:r>
      <w:r>
        <w:rPr>
          <w:rFonts w:ascii="SimSun" w:hAnsi="SimSun" w:hint="eastAsia"/>
          <w:sz w:val="21"/>
          <w:szCs w:val="21"/>
        </w:rPr>
        <w:tab/>
        <w:t>决定</w:t>
      </w:r>
      <w:r w:rsidRPr="00B13E18">
        <w:rPr>
          <w:rFonts w:ascii="SimSun" w:hAnsi="SimSun" w:hint="eastAsia"/>
          <w:sz w:val="21"/>
          <w:szCs w:val="21"/>
        </w:rPr>
        <w:t>细则92.2(d)的修正案，在根据该条细则制定的任何行政规程颁布时所规定的范围内，也适用于国际局于2016年7月1日当日或之后收到的关于国际申请日在2016年7月1日之前的国际申请的通信</w:t>
      </w:r>
      <w:r>
        <w:rPr>
          <w:rFonts w:ascii="SimSun" w:hAnsi="SimSun" w:hint="eastAsia"/>
          <w:sz w:val="21"/>
          <w:szCs w:val="21"/>
        </w:rPr>
        <w:t>；</w:t>
      </w:r>
    </w:p>
    <w:p w:rsidR="004C35FC" w:rsidRPr="00B13E18" w:rsidRDefault="004C35FC" w:rsidP="00781C28">
      <w:pPr>
        <w:tabs>
          <w:tab w:val="left" w:pos="1276"/>
        </w:tabs>
        <w:overflowPunct w:val="0"/>
        <w:spacing w:afterLines="50" w:after="120" w:line="340" w:lineRule="atLeast"/>
        <w:ind w:left="567"/>
        <w:jc w:val="both"/>
        <w:rPr>
          <w:rFonts w:ascii="SimSun" w:hAnsi="SimSun"/>
          <w:sz w:val="21"/>
          <w:szCs w:val="21"/>
        </w:rPr>
      </w:pPr>
      <w:r w:rsidRPr="00B13E18">
        <w:rPr>
          <w:rFonts w:ascii="SimSun" w:hAnsi="SimSun" w:hint="eastAsia"/>
          <w:sz w:val="21"/>
          <w:szCs w:val="21"/>
        </w:rPr>
        <w:t>(v)</w:t>
      </w:r>
      <w:r w:rsidRPr="00B13E18">
        <w:rPr>
          <w:rFonts w:ascii="SimSun" w:hAnsi="SimSun" w:hint="eastAsia"/>
          <w:sz w:val="21"/>
          <w:szCs w:val="21"/>
        </w:rPr>
        <w:tab/>
      </w:r>
      <w:r>
        <w:rPr>
          <w:rFonts w:ascii="SimSun" w:hAnsi="SimSun" w:hint="eastAsia"/>
          <w:sz w:val="21"/>
          <w:szCs w:val="21"/>
        </w:rPr>
        <w:t>决定本报告附件二中所列的</w:t>
      </w:r>
      <w:r w:rsidRPr="00B13E18">
        <w:rPr>
          <w:rFonts w:ascii="SimSun" w:hAnsi="SimSun" w:hint="eastAsia"/>
          <w:sz w:val="21"/>
          <w:szCs w:val="21"/>
        </w:rPr>
        <w:t>细则12之二、23之二</w:t>
      </w:r>
      <w:r>
        <w:rPr>
          <w:rFonts w:ascii="SimSun" w:hAnsi="SimSun" w:hint="eastAsia"/>
          <w:sz w:val="21"/>
          <w:szCs w:val="21"/>
        </w:rPr>
        <w:t>、</w:t>
      </w:r>
      <w:r w:rsidRPr="00B13E18">
        <w:rPr>
          <w:rFonts w:ascii="SimSun" w:hAnsi="SimSun" w:hint="eastAsia"/>
          <w:sz w:val="21"/>
          <w:szCs w:val="21"/>
        </w:rPr>
        <w:t>41</w:t>
      </w:r>
      <w:r>
        <w:rPr>
          <w:rFonts w:ascii="SimSun" w:hAnsi="SimSun" w:hint="eastAsia"/>
          <w:sz w:val="21"/>
          <w:szCs w:val="21"/>
        </w:rPr>
        <w:t>、86和95</w:t>
      </w:r>
      <w:r w:rsidRPr="00B13E18">
        <w:rPr>
          <w:rFonts w:ascii="SimSun" w:hAnsi="SimSun" w:hint="eastAsia"/>
          <w:sz w:val="21"/>
          <w:szCs w:val="21"/>
        </w:rPr>
        <w:t>的修正案自2017年7月1日起生效，并适用于国际申请日在2017年7月1日当日或之后的任何国际申请</w:t>
      </w:r>
      <w:r>
        <w:rPr>
          <w:rFonts w:ascii="SimSun" w:hAnsi="SimSun" w:hint="eastAsia"/>
          <w:sz w:val="21"/>
          <w:szCs w:val="21"/>
        </w:rPr>
        <w:t>；</w:t>
      </w:r>
    </w:p>
    <w:p w:rsidR="004C35FC" w:rsidRPr="00B13E18" w:rsidRDefault="004C35FC" w:rsidP="00781C28">
      <w:pPr>
        <w:tabs>
          <w:tab w:val="left" w:pos="1276"/>
        </w:tabs>
        <w:overflowPunct w:val="0"/>
        <w:spacing w:afterLines="50" w:after="120" w:line="340" w:lineRule="atLeast"/>
        <w:ind w:left="567"/>
        <w:jc w:val="both"/>
        <w:rPr>
          <w:rFonts w:ascii="SimSun" w:hAnsi="SimSun"/>
          <w:sz w:val="21"/>
          <w:szCs w:val="21"/>
        </w:rPr>
      </w:pPr>
      <w:r w:rsidRPr="00B13E18">
        <w:rPr>
          <w:rFonts w:ascii="SimSun" w:hAnsi="SimSun" w:hint="eastAsia"/>
          <w:sz w:val="21"/>
          <w:szCs w:val="21"/>
        </w:rPr>
        <w:t>(vi)</w:t>
      </w:r>
      <w:r w:rsidRPr="00B13E18">
        <w:rPr>
          <w:rFonts w:ascii="SimSun" w:hAnsi="SimSun" w:hint="eastAsia"/>
          <w:sz w:val="21"/>
          <w:szCs w:val="21"/>
        </w:rPr>
        <w:tab/>
      </w:r>
      <w:r>
        <w:rPr>
          <w:rFonts w:ascii="SimSun" w:hAnsi="SimSun" w:hint="eastAsia"/>
          <w:sz w:val="21"/>
          <w:szCs w:val="21"/>
        </w:rPr>
        <w:t>决定</w:t>
      </w:r>
      <w:r w:rsidRPr="00B13E18">
        <w:rPr>
          <w:rFonts w:ascii="SimSun" w:hAnsi="SimSun" w:hint="eastAsia"/>
          <w:sz w:val="21"/>
          <w:szCs w:val="21"/>
        </w:rPr>
        <w:t>细则86和95的修正案</w:t>
      </w:r>
      <w:r>
        <w:rPr>
          <w:rFonts w:ascii="SimSun" w:hAnsi="SimSun" w:hint="eastAsia"/>
          <w:sz w:val="21"/>
          <w:szCs w:val="21"/>
        </w:rPr>
        <w:t>也应</w:t>
      </w:r>
      <w:r w:rsidRPr="00B13E18">
        <w:rPr>
          <w:rFonts w:ascii="SimSun" w:hAnsi="SimSun" w:hint="eastAsia"/>
          <w:sz w:val="21"/>
          <w:szCs w:val="21"/>
        </w:rPr>
        <w:t>适用于条约第22条或第39条所述行为于2017年7月1日当日或之后履行</w:t>
      </w:r>
      <w:r>
        <w:rPr>
          <w:rFonts w:ascii="SimSun" w:hAnsi="SimSun" w:hint="eastAsia"/>
          <w:sz w:val="21"/>
          <w:szCs w:val="21"/>
        </w:rPr>
        <w:t>、</w:t>
      </w:r>
      <w:r w:rsidRPr="007B30C6">
        <w:rPr>
          <w:rFonts w:ascii="SimSun" w:hAnsi="SimSun" w:hint="eastAsia"/>
          <w:sz w:val="21"/>
          <w:szCs w:val="21"/>
        </w:rPr>
        <w:t>国际申请日在2017年7月1日</w:t>
      </w:r>
      <w:r>
        <w:rPr>
          <w:rFonts w:ascii="SimSun" w:hAnsi="SimSun" w:hint="eastAsia"/>
          <w:sz w:val="21"/>
          <w:szCs w:val="21"/>
        </w:rPr>
        <w:t>之前</w:t>
      </w:r>
      <w:r w:rsidRPr="007B30C6">
        <w:rPr>
          <w:rFonts w:ascii="SimSun" w:hAnsi="SimSun" w:hint="eastAsia"/>
          <w:sz w:val="21"/>
          <w:szCs w:val="21"/>
        </w:rPr>
        <w:t>的任何国际申请</w:t>
      </w:r>
      <w:r>
        <w:rPr>
          <w:rFonts w:ascii="SimSun" w:hAnsi="SimSun" w:hint="eastAsia"/>
          <w:sz w:val="21"/>
          <w:szCs w:val="21"/>
        </w:rPr>
        <w:t>；</w:t>
      </w:r>
    </w:p>
    <w:p w:rsidR="004C35FC" w:rsidRPr="00B13E18" w:rsidRDefault="004C35FC" w:rsidP="00781C28">
      <w:pPr>
        <w:tabs>
          <w:tab w:val="left" w:pos="1276"/>
        </w:tabs>
        <w:overflowPunct w:val="0"/>
        <w:spacing w:afterLines="50" w:after="120" w:line="340" w:lineRule="atLeast"/>
        <w:ind w:left="567"/>
        <w:jc w:val="both"/>
        <w:rPr>
          <w:rFonts w:ascii="SimSun" w:hAnsi="SimSun"/>
          <w:sz w:val="21"/>
          <w:szCs w:val="21"/>
        </w:rPr>
      </w:pPr>
      <w:bookmarkStart w:id="6" w:name="_Ref423349975"/>
      <w:r w:rsidRPr="00B13E18">
        <w:rPr>
          <w:rFonts w:ascii="SimSun" w:hAnsi="SimSun" w:hint="eastAsia"/>
          <w:sz w:val="21"/>
          <w:szCs w:val="21"/>
        </w:rPr>
        <w:t>(vii)</w:t>
      </w:r>
      <w:r w:rsidRPr="00B13E18">
        <w:rPr>
          <w:rFonts w:ascii="SimSun" w:hAnsi="SimSun" w:hint="eastAsia"/>
          <w:sz w:val="21"/>
          <w:szCs w:val="21"/>
        </w:rPr>
        <w:tab/>
      </w:r>
      <w:r>
        <w:rPr>
          <w:rFonts w:ascii="SimSun" w:hAnsi="SimSun" w:hint="eastAsia"/>
          <w:sz w:val="21"/>
          <w:szCs w:val="21"/>
        </w:rPr>
        <w:t>通过</w:t>
      </w:r>
      <w:r w:rsidRPr="00B13E18">
        <w:rPr>
          <w:rFonts w:ascii="SimSun" w:hAnsi="SimSun" w:hint="eastAsia"/>
          <w:sz w:val="21"/>
          <w:szCs w:val="21"/>
        </w:rPr>
        <w:t>关于根据</w:t>
      </w:r>
      <w:r>
        <w:rPr>
          <w:rFonts w:ascii="SimSun" w:hAnsi="SimSun" w:hint="eastAsia"/>
          <w:sz w:val="21"/>
          <w:szCs w:val="21"/>
        </w:rPr>
        <w:t>修订后的</w:t>
      </w:r>
      <w:r w:rsidRPr="00B13E18">
        <w:rPr>
          <w:rFonts w:ascii="SimSun" w:hAnsi="SimSun" w:hint="eastAsia"/>
          <w:sz w:val="21"/>
          <w:szCs w:val="21"/>
        </w:rPr>
        <w:t>细则82之四，对于因电子通信服务普遍</w:t>
      </w:r>
      <w:proofErr w:type="gramStart"/>
      <w:r w:rsidRPr="00B13E18">
        <w:rPr>
          <w:rFonts w:ascii="SimSun" w:hAnsi="SimSun" w:hint="eastAsia"/>
          <w:sz w:val="21"/>
          <w:szCs w:val="21"/>
        </w:rPr>
        <w:t>不</w:t>
      </w:r>
      <w:proofErr w:type="gramEnd"/>
      <w:r w:rsidRPr="00B13E18">
        <w:rPr>
          <w:rFonts w:ascii="SimSun" w:hAnsi="SimSun" w:hint="eastAsia"/>
          <w:sz w:val="21"/>
          <w:szCs w:val="21"/>
        </w:rPr>
        <w:t>可用而未遵守期限的延误给予宽恕的规定</w:t>
      </w:r>
      <w:r>
        <w:rPr>
          <w:rFonts w:ascii="SimSun" w:hAnsi="SimSun" w:hint="eastAsia"/>
          <w:sz w:val="21"/>
          <w:szCs w:val="21"/>
        </w:rPr>
        <w:t>的</w:t>
      </w:r>
      <w:r w:rsidRPr="00B13E18">
        <w:rPr>
          <w:rFonts w:ascii="SimSun" w:hAnsi="SimSun" w:hint="eastAsia"/>
          <w:sz w:val="21"/>
          <w:szCs w:val="21"/>
        </w:rPr>
        <w:t>以下谅解：</w:t>
      </w:r>
      <w:bookmarkEnd w:id="6"/>
    </w:p>
    <w:p w:rsidR="004C35FC" w:rsidRDefault="004C35FC" w:rsidP="002F001A">
      <w:pPr>
        <w:pStyle w:val="ONUME"/>
        <w:numPr>
          <w:ilvl w:val="0"/>
          <w:numId w:val="0"/>
        </w:numPr>
        <w:overflowPunct w:val="0"/>
        <w:spacing w:afterLines="50" w:after="120" w:line="340" w:lineRule="atLeast"/>
        <w:ind w:left="1134"/>
        <w:jc w:val="both"/>
        <w:rPr>
          <w:rFonts w:ascii="SimSun" w:hAnsi="SimSun"/>
          <w:sz w:val="21"/>
          <w:szCs w:val="21"/>
        </w:rPr>
      </w:pPr>
      <w:r>
        <w:rPr>
          <w:rFonts w:ascii="SimSun" w:hAnsi="SimSun" w:hint="eastAsia"/>
          <w:sz w:val="21"/>
          <w:szCs w:val="21"/>
        </w:rPr>
        <w:t>“</w:t>
      </w:r>
      <w:r w:rsidRPr="00B13E18">
        <w:rPr>
          <w:rFonts w:ascii="SimSun" w:hAnsi="SimSun" w:hint="eastAsia"/>
          <w:sz w:val="21"/>
          <w:szCs w:val="21"/>
        </w:rPr>
        <w:t>大会在通过细则82之四.1的修正案时注意到，受理局、国际检索单位、指定补充检索单位、国际初步审查单位或国际局，在考虑依据细则82之四.1因电子通信服务普遍</w:t>
      </w:r>
      <w:proofErr w:type="gramStart"/>
      <w:r w:rsidRPr="00B13E18">
        <w:rPr>
          <w:rFonts w:ascii="SimSun" w:hAnsi="SimSun" w:hint="eastAsia"/>
          <w:sz w:val="21"/>
          <w:szCs w:val="21"/>
        </w:rPr>
        <w:t>不</w:t>
      </w:r>
      <w:proofErr w:type="gramEnd"/>
      <w:r w:rsidRPr="00B13E18">
        <w:rPr>
          <w:rFonts w:ascii="SimSun" w:hAnsi="SimSun" w:hint="eastAsia"/>
          <w:sz w:val="21"/>
          <w:szCs w:val="21"/>
        </w:rPr>
        <w:t>可用而未遵守期限的延误给予宽恕的请求时，应将电子通信服务普遍</w:t>
      </w:r>
      <w:proofErr w:type="gramStart"/>
      <w:r w:rsidRPr="00B13E18">
        <w:rPr>
          <w:rFonts w:ascii="SimSun" w:hAnsi="SimSun" w:hint="eastAsia"/>
          <w:sz w:val="21"/>
          <w:szCs w:val="21"/>
        </w:rPr>
        <w:t>不</w:t>
      </w:r>
      <w:proofErr w:type="gramEnd"/>
      <w:r w:rsidRPr="00B13E18">
        <w:rPr>
          <w:rFonts w:ascii="SimSun" w:hAnsi="SimSun" w:hint="eastAsia"/>
          <w:sz w:val="21"/>
          <w:szCs w:val="21"/>
        </w:rPr>
        <w:t>可用解释为适用于影响广泛地理区域或众多个人的停电，要与仅影响某特定建筑物或单一用户的局部故障相区</w:t>
      </w:r>
      <w:r w:rsidR="0046200E">
        <w:rPr>
          <w:rFonts w:ascii="SimSun" w:hAnsi="SimSun"/>
          <w:sz w:val="21"/>
          <w:szCs w:val="21"/>
        </w:rPr>
        <w:t>‍</w:t>
      </w:r>
      <w:r w:rsidRPr="00B13E18">
        <w:rPr>
          <w:rFonts w:ascii="SimSun" w:hAnsi="SimSun" w:hint="eastAsia"/>
          <w:sz w:val="21"/>
          <w:szCs w:val="21"/>
        </w:rPr>
        <w:t>别。”</w:t>
      </w:r>
      <w:bookmarkStart w:id="7" w:name="_Ref423349989"/>
    </w:p>
    <w:p w:rsidR="004C35FC" w:rsidRPr="00B13E18" w:rsidRDefault="004C35FC" w:rsidP="00781C28">
      <w:pPr>
        <w:tabs>
          <w:tab w:val="left" w:pos="1276"/>
        </w:tabs>
        <w:overflowPunct w:val="0"/>
        <w:spacing w:afterLines="50" w:after="120" w:line="340" w:lineRule="atLeast"/>
        <w:ind w:left="567"/>
        <w:jc w:val="both"/>
        <w:rPr>
          <w:rFonts w:ascii="SimSun" w:hAnsi="SimSun"/>
          <w:sz w:val="21"/>
          <w:szCs w:val="21"/>
        </w:rPr>
      </w:pPr>
      <w:r>
        <w:rPr>
          <w:rFonts w:ascii="SimSun" w:hAnsi="SimSun" w:hint="eastAsia"/>
          <w:sz w:val="21"/>
          <w:szCs w:val="21"/>
        </w:rPr>
        <w:t>(viii)</w:t>
      </w:r>
      <w:r>
        <w:rPr>
          <w:rFonts w:ascii="SimSun" w:hAnsi="SimSun" w:hint="eastAsia"/>
          <w:sz w:val="21"/>
          <w:szCs w:val="21"/>
        </w:rPr>
        <w:tab/>
        <w:t>通过</w:t>
      </w:r>
      <w:r w:rsidRPr="00B13E18">
        <w:rPr>
          <w:rFonts w:ascii="SimSun" w:hAnsi="SimSun" w:hint="eastAsia"/>
          <w:sz w:val="21"/>
          <w:szCs w:val="21"/>
        </w:rPr>
        <w:t>关于根据</w:t>
      </w:r>
      <w:r>
        <w:rPr>
          <w:rFonts w:ascii="SimSun" w:hAnsi="SimSun" w:hint="eastAsia"/>
          <w:sz w:val="21"/>
          <w:szCs w:val="21"/>
        </w:rPr>
        <w:t>修订后的</w:t>
      </w:r>
      <w:r w:rsidRPr="00B13E18">
        <w:rPr>
          <w:rFonts w:ascii="SimSun" w:hAnsi="SimSun" w:hint="eastAsia"/>
          <w:sz w:val="21"/>
          <w:szCs w:val="21"/>
        </w:rPr>
        <w:t>细则</w:t>
      </w:r>
      <w:r>
        <w:rPr>
          <w:rFonts w:ascii="SimSun" w:hAnsi="SimSun" w:hint="eastAsia"/>
          <w:sz w:val="21"/>
          <w:szCs w:val="21"/>
        </w:rPr>
        <w:t>86和95</w:t>
      </w:r>
      <w:r w:rsidRPr="00B13E18">
        <w:rPr>
          <w:rFonts w:ascii="SimSun" w:hAnsi="SimSun" w:hint="eastAsia"/>
          <w:sz w:val="21"/>
          <w:szCs w:val="21"/>
        </w:rPr>
        <w:t>提供的信息</w:t>
      </w:r>
      <w:r>
        <w:rPr>
          <w:rFonts w:ascii="SimSun" w:hAnsi="SimSun" w:hint="eastAsia"/>
          <w:sz w:val="21"/>
          <w:szCs w:val="21"/>
        </w:rPr>
        <w:t>的</w:t>
      </w:r>
      <w:r w:rsidRPr="00B13E18">
        <w:rPr>
          <w:rFonts w:ascii="SimSun" w:hAnsi="SimSun" w:hint="eastAsia"/>
          <w:sz w:val="21"/>
          <w:szCs w:val="21"/>
        </w:rPr>
        <w:t>以下谅解：</w:t>
      </w:r>
      <w:bookmarkEnd w:id="7"/>
    </w:p>
    <w:p w:rsidR="004C35FC" w:rsidRPr="00B13E18" w:rsidRDefault="004C35FC" w:rsidP="002F001A">
      <w:pPr>
        <w:pStyle w:val="ONUME"/>
        <w:numPr>
          <w:ilvl w:val="0"/>
          <w:numId w:val="0"/>
        </w:numPr>
        <w:overflowPunct w:val="0"/>
        <w:spacing w:afterLines="50" w:after="120" w:line="340" w:lineRule="atLeast"/>
        <w:ind w:left="1134"/>
        <w:jc w:val="both"/>
        <w:rPr>
          <w:rFonts w:ascii="SimSun" w:hAnsi="SimSun"/>
          <w:sz w:val="21"/>
          <w:szCs w:val="21"/>
        </w:rPr>
      </w:pPr>
      <w:r w:rsidRPr="00B13E18">
        <w:rPr>
          <w:rFonts w:ascii="SimSun" w:hAnsi="SimSun" w:hint="eastAsia"/>
          <w:sz w:val="21"/>
          <w:szCs w:val="21"/>
        </w:rPr>
        <w:t>“大会在通过细则86.1(iv)的修正案时注意到，有关进入国家阶段的信息将向公众提供，不仅通过把这些信息纳入PATENTSCOPE网站上《PCT公报》的方式，而且将其作为批量PCT著录项目数据的一部分，向各局以及PATENTSCOPE订阅数据服务的其他订户提</w:t>
      </w:r>
      <w:r w:rsidR="0046200E">
        <w:rPr>
          <w:rFonts w:ascii="SimSun" w:hAnsi="SimSun"/>
          <w:sz w:val="21"/>
          <w:szCs w:val="21"/>
        </w:rPr>
        <w:t>‍</w:t>
      </w:r>
      <w:r w:rsidRPr="00B13E18">
        <w:rPr>
          <w:rFonts w:ascii="SimSun" w:hAnsi="SimSun" w:hint="eastAsia"/>
          <w:sz w:val="21"/>
          <w:szCs w:val="21"/>
        </w:rPr>
        <w:t>供。”</w:t>
      </w:r>
    </w:p>
    <w:p w:rsidR="001D2F6B" w:rsidRDefault="004C35FC" w:rsidP="0068381A">
      <w:pPr>
        <w:keepNext/>
        <w:overflowPunct w:val="0"/>
        <w:spacing w:beforeLines="100" w:before="240" w:afterLines="50" w:after="120" w:line="340" w:lineRule="atLeast"/>
        <w:rPr>
          <w:rFonts w:ascii="SimSun" w:hAnsi="SimSun"/>
          <w:b/>
          <w:caps/>
          <w:sz w:val="21"/>
          <w:u w:val="single"/>
        </w:rPr>
      </w:pPr>
      <w:r w:rsidRPr="001D2F6B">
        <w:rPr>
          <w:rFonts w:ascii="SimSun" w:hAnsi="SimSun" w:hint="eastAsia"/>
          <w:sz w:val="21"/>
          <w:u w:val="single"/>
        </w:rPr>
        <w:t>大会关于确定部分费用等值数额的指示的拟议修改</w:t>
      </w:r>
    </w:p>
    <w:p w:rsidR="00073272" w:rsidRPr="001D2F6B" w:rsidRDefault="004C35FC" w:rsidP="002F7479">
      <w:pPr>
        <w:overflowPunct w:val="0"/>
        <w:spacing w:afterLines="50" w:after="120" w:line="340" w:lineRule="atLeast"/>
        <w:ind w:firstLine="567"/>
        <w:jc w:val="both"/>
        <w:rPr>
          <w:rFonts w:ascii="SimSun" w:hAnsi="SimSun"/>
          <w:sz w:val="21"/>
        </w:rPr>
      </w:pPr>
      <w:r w:rsidRPr="00061509">
        <w:rPr>
          <w:rFonts w:ascii="SimSun" w:hAnsi="SimSun" w:hint="eastAsia"/>
          <w:sz w:val="21"/>
          <w:szCs w:val="21"/>
        </w:rPr>
        <w:t>大会</w:t>
      </w:r>
      <w:r w:rsidRPr="001D5AE0">
        <w:rPr>
          <w:rFonts w:ascii="SimSun" w:hAnsi="SimSun" w:hint="eastAsia"/>
          <w:sz w:val="21"/>
          <w:lang w:eastAsia="ja-JP"/>
        </w:rPr>
        <w:t>：</w:t>
      </w:r>
    </w:p>
    <w:p w:rsidR="004C35FC" w:rsidRPr="007F400F" w:rsidRDefault="004C35FC" w:rsidP="002F001A">
      <w:pPr>
        <w:overflowPunct w:val="0"/>
        <w:spacing w:afterLines="50" w:after="120" w:line="340" w:lineRule="atLeast"/>
        <w:ind w:left="567"/>
        <w:jc w:val="both"/>
        <w:rPr>
          <w:rFonts w:ascii="SimSun" w:hAnsi="SimSun"/>
          <w:sz w:val="21"/>
        </w:rPr>
      </w:pPr>
      <w:r w:rsidRPr="007F400F">
        <w:rPr>
          <w:rFonts w:ascii="SimSun" w:hAnsi="SimSun"/>
          <w:sz w:val="21"/>
        </w:rPr>
        <w:t>(</w:t>
      </w:r>
      <w:proofErr w:type="spellStart"/>
      <w:r w:rsidRPr="007F400F">
        <w:rPr>
          <w:rFonts w:ascii="SimSun" w:hAnsi="SimSun"/>
          <w:sz w:val="21"/>
        </w:rPr>
        <w:t>i</w:t>
      </w:r>
      <w:proofErr w:type="spellEnd"/>
      <w:r w:rsidRPr="007F400F">
        <w:rPr>
          <w:rFonts w:ascii="SimSun" w:hAnsi="SimSun"/>
          <w:sz w:val="21"/>
        </w:rPr>
        <w:t>)</w:t>
      </w:r>
      <w:r>
        <w:rPr>
          <w:rFonts w:ascii="SimSun" w:hAnsi="SimSun" w:hint="eastAsia"/>
          <w:sz w:val="21"/>
        </w:rPr>
        <w:tab/>
      </w:r>
      <w:r w:rsidRPr="002F001A">
        <w:rPr>
          <w:rFonts w:ascii="SimSun" w:hAnsi="SimSun" w:hint="eastAsia"/>
          <w:sz w:val="21"/>
          <w:szCs w:val="21"/>
        </w:rPr>
        <w:t>注意</w:t>
      </w:r>
      <w:r w:rsidRPr="007F400F">
        <w:rPr>
          <w:rFonts w:ascii="SimSun" w:hAnsi="SimSun" w:hint="eastAsia"/>
          <w:sz w:val="21"/>
        </w:rPr>
        <w:t>到文件</w:t>
      </w:r>
      <w:r w:rsidRPr="007F400F">
        <w:rPr>
          <w:rFonts w:ascii="SimSun" w:hAnsi="SimSun"/>
          <w:sz w:val="21"/>
        </w:rPr>
        <w:t>PCT/A/47/5 Rev.</w:t>
      </w:r>
      <w:r w:rsidRPr="007F400F">
        <w:rPr>
          <w:rFonts w:ascii="SimSun" w:hAnsi="SimSun" w:hint="eastAsia"/>
          <w:sz w:val="21"/>
        </w:rPr>
        <w:t>的内容；</w:t>
      </w:r>
    </w:p>
    <w:p w:rsidR="004C35FC" w:rsidRPr="007F400F" w:rsidRDefault="004C35FC" w:rsidP="002F001A">
      <w:pPr>
        <w:overflowPunct w:val="0"/>
        <w:spacing w:afterLines="50" w:after="120" w:line="340" w:lineRule="atLeast"/>
        <w:ind w:left="567"/>
        <w:jc w:val="both"/>
        <w:rPr>
          <w:rFonts w:ascii="SimSun" w:hAnsi="SimSun"/>
          <w:sz w:val="21"/>
        </w:rPr>
      </w:pPr>
      <w:r w:rsidRPr="007F400F">
        <w:rPr>
          <w:rFonts w:ascii="SimSun" w:hAnsi="SimSun"/>
          <w:sz w:val="21"/>
        </w:rPr>
        <w:t>(ii)</w:t>
      </w:r>
      <w:r>
        <w:rPr>
          <w:rFonts w:ascii="SimSun" w:hAnsi="SimSun" w:hint="eastAsia"/>
          <w:sz w:val="21"/>
        </w:rPr>
        <w:tab/>
      </w:r>
      <w:r w:rsidRPr="007F400F">
        <w:rPr>
          <w:rFonts w:ascii="SimSun" w:hAnsi="SimSun" w:hint="eastAsia"/>
          <w:sz w:val="21"/>
        </w:rPr>
        <w:t>请秘书处进一步分析文件</w:t>
      </w:r>
      <w:r w:rsidRPr="007F400F">
        <w:rPr>
          <w:rFonts w:ascii="SimSun" w:hAnsi="SimSun"/>
          <w:sz w:val="21"/>
        </w:rPr>
        <w:t>WO/PBC/24/INF.3</w:t>
      </w:r>
      <w:r w:rsidRPr="007F400F">
        <w:rPr>
          <w:rFonts w:ascii="SimSun" w:hAnsi="SimSun" w:hint="eastAsia"/>
          <w:sz w:val="21"/>
        </w:rPr>
        <w:t>中载列的关于实施</w:t>
      </w:r>
      <w:r w:rsidRPr="007F400F">
        <w:rPr>
          <w:rFonts w:ascii="SimSun" w:hAnsi="SimSun"/>
          <w:sz w:val="21"/>
        </w:rPr>
        <w:t>PCT</w:t>
      </w:r>
      <w:r w:rsidRPr="007F400F">
        <w:rPr>
          <w:rFonts w:ascii="SimSun" w:hAnsi="SimSun" w:hint="eastAsia"/>
          <w:sz w:val="21"/>
        </w:rPr>
        <w:t>收费收入对</w:t>
      </w:r>
      <w:proofErr w:type="gramStart"/>
      <w:r w:rsidRPr="007F400F">
        <w:rPr>
          <w:rFonts w:ascii="SimSun" w:hAnsi="SimSun" w:hint="eastAsia"/>
          <w:sz w:val="21"/>
        </w:rPr>
        <w:t>冲战略</w:t>
      </w:r>
      <w:proofErr w:type="gramEnd"/>
      <w:r w:rsidRPr="007F400F">
        <w:rPr>
          <w:rFonts w:ascii="SimSun" w:hAnsi="SimSun" w:hint="eastAsia"/>
          <w:sz w:val="21"/>
        </w:rPr>
        <w:t>的若干问题；</w:t>
      </w:r>
    </w:p>
    <w:p w:rsidR="004C35FC" w:rsidRPr="007F400F" w:rsidRDefault="004C35FC" w:rsidP="002F001A">
      <w:pPr>
        <w:overflowPunct w:val="0"/>
        <w:spacing w:afterLines="50" w:after="120" w:line="340" w:lineRule="atLeast"/>
        <w:ind w:left="567"/>
        <w:jc w:val="both"/>
        <w:rPr>
          <w:rFonts w:ascii="SimSun" w:hAnsi="SimSun"/>
          <w:sz w:val="21"/>
        </w:rPr>
      </w:pPr>
      <w:r w:rsidRPr="007F400F">
        <w:rPr>
          <w:rFonts w:ascii="SimSun" w:hAnsi="SimSun"/>
          <w:sz w:val="21"/>
        </w:rPr>
        <w:t>(iii)</w:t>
      </w:r>
      <w:r>
        <w:rPr>
          <w:rFonts w:ascii="SimSun" w:hAnsi="SimSun" w:hint="eastAsia"/>
          <w:sz w:val="21"/>
        </w:rPr>
        <w:tab/>
      </w:r>
      <w:r w:rsidRPr="007F400F">
        <w:rPr>
          <w:rFonts w:ascii="SimSun" w:hAnsi="SimSun" w:hint="eastAsia"/>
          <w:sz w:val="21"/>
        </w:rPr>
        <w:t>将</w:t>
      </w:r>
      <w:r w:rsidRPr="002F001A">
        <w:rPr>
          <w:rFonts w:ascii="SimSun" w:hAnsi="SimSun" w:hint="eastAsia"/>
          <w:sz w:val="21"/>
          <w:szCs w:val="21"/>
        </w:rPr>
        <w:t>工作组</w:t>
      </w:r>
      <w:r w:rsidRPr="007F400F">
        <w:rPr>
          <w:rFonts w:ascii="SimSun" w:hAnsi="SimSun" w:hint="eastAsia"/>
          <w:sz w:val="21"/>
        </w:rPr>
        <w:t>商定的对</w:t>
      </w:r>
      <w:r w:rsidRPr="007F400F">
        <w:rPr>
          <w:rFonts w:ascii="SimSun" w:hAnsi="SimSun"/>
          <w:sz w:val="21"/>
        </w:rPr>
        <w:t>“</w:t>
      </w:r>
      <w:r w:rsidRPr="007F400F">
        <w:rPr>
          <w:rFonts w:ascii="SimSun" w:hAnsi="SimSun" w:hint="eastAsia"/>
          <w:sz w:val="21"/>
        </w:rPr>
        <w:t>大会关于确定部分费用等值数额的指示的拟议修改</w:t>
      </w:r>
      <w:r w:rsidRPr="007F400F">
        <w:rPr>
          <w:rFonts w:ascii="SimSun" w:hAnsi="SimSun"/>
          <w:sz w:val="21"/>
        </w:rPr>
        <w:t>”</w:t>
      </w:r>
      <w:r w:rsidRPr="007F400F">
        <w:rPr>
          <w:rFonts w:ascii="SimSun" w:hAnsi="SimSun" w:hint="eastAsia"/>
          <w:sz w:val="21"/>
        </w:rPr>
        <w:t>的任何决定，推迟到进行此种分析之后；并</w:t>
      </w:r>
    </w:p>
    <w:p w:rsidR="004C35FC" w:rsidRDefault="004C35FC" w:rsidP="002F001A">
      <w:pPr>
        <w:overflowPunct w:val="0"/>
        <w:spacing w:afterLines="50" w:after="120" w:line="340" w:lineRule="atLeast"/>
        <w:ind w:left="567"/>
        <w:jc w:val="both"/>
        <w:rPr>
          <w:rFonts w:ascii="SimSun" w:hAnsi="SimSun"/>
          <w:sz w:val="21"/>
        </w:rPr>
      </w:pPr>
      <w:r w:rsidRPr="007F400F">
        <w:rPr>
          <w:rFonts w:ascii="SimSun" w:hAnsi="SimSun"/>
          <w:sz w:val="21"/>
        </w:rPr>
        <w:t>(iv)</w:t>
      </w:r>
      <w:r>
        <w:rPr>
          <w:rFonts w:ascii="SimSun" w:hAnsi="SimSun" w:hint="eastAsia"/>
          <w:sz w:val="21"/>
        </w:rPr>
        <w:tab/>
      </w:r>
      <w:r w:rsidRPr="007F400F">
        <w:rPr>
          <w:rFonts w:ascii="SimSun" w:hAnsi="SimSun" w:hint="eastAsia"/>
          <w:sz w:val="21"/>
        </w:rPr>
        <w:t>请</w:t>
      </w:r>
      <w:r w:rsidRPr="002F001A">
        <w:rPr>
          <w:rFonts w:ascii="SimSun" w:hAnsi="SimSun" w:hint="eastAsia"/>
          <w:sz w:val="21"/>
          <w:szCs w:val="21"/>
        </w:rPr>
        <w:t>秘书处</w:t>
      </w:r>
      <w:r w:rsidRPr="007F400F">
        <w:rPr>
          <w:rFonts w:ascii="SimSun" w:hAnsi="SimSun" w:hint="eastAsia"/>
          <w:sz w:val="21"/>
        </w:rPr>
        <w:t>向</w:t>
      </w:r>
      <w:r w:rsidRPr="007F400F">
        <w:rPr>
          <w:rFonts w:ascii="SimSun" w:hAnsi="SimSun"/>
          <w:sz w:val="21"/>
        </w:rPr>
        <w:t>PCT</w:t>
      </w:r>
      <w:r w:rsidRPr="007F400F">
        <w:rPr>
          <w:rFonts w:ascii="SimSun" w:hAnsi="SimSun" w:hint="eastAsia"/>
          <w:sz w:val="21"/>
        </w:rPr>
        <w:t>工作组</w:t>
      </w:r>
      <w:r w:rsidRPr="007F400F">
        <w:rPr>
          <w:rFonts w:ascii="SimSun" w:hAnsi="SimSun"/>
          <w:sz w:val="21"/>
        </w:rPr>
        <w:t>2016</w:t>
      </w:r>
      <w:r w:rsidRPr="007F400F">
        <w:rPr>
          <w:rFonts w:ascii="SimSun" w:hAnsi="SimSun" w:hint="eastAsia"/>
          <w:sz w:val="21"/>
        </w:rPr>
        <w:t>年的会议提交一份进展报告。</w:t>
      </w:r>
    </w:p>
    <w:p w:rsidR="001D2F6B" w:rsidRPr="0068381A" w:rsidRDefault="004C35FC" w:rsidP="0068381A">
      <w:pPr>
        <w:keepNext/>
        <w:overflowPunct w:val="0"/>
        <w:spacing w:beforeLines="100" w:before="240" w:afterLines="50" w:after="120" w:line="340" w:lineRule="atLeast"/>
        <w:rPr>
          <w:rFonts w:ascii="SimSun" w:hAnsi="SimSun"/>
          <w:sz w:val="21"/>
          <w:u w:val="single"/>
        </w:rPr>
      </w:pPr>
      <w:r w:rsidRPr="0068381A">
        <w:rPr>
          <w:rFonts w:ascii="SimSun" w:hAnsi="SimSun" w:hint="eastAsia"/>
          <w:sz w:val="21"/>
          <w:u w:val="single"/>
        </w:rPr>
        <w:t>指定维谢格拉德专利局为PCT国际检索和初步审查单位</w:t>
      </w:r>
    </w:p>
    <w:p w:rsidR="00073272" w:rsidRPr="001D2F6B" w:rsidRDefault="004C35FC" w:rsidP="002F7479">
      <w:pPr>
        <w:overflowPunct w:val="0"/>
        <w:spacing w:afterLines="50" w:after="120" w:line="340" w:lineRule="atLeast"/>
        <w:ind w:firstLine="567"/>
        <w:jc w:val="both"/>
        <w:rPr>
          <w:rFonts w:ascii="SimSun" w:hAnsi="SimSun"/>
          <w:sz w:val="21"/>
        </w:rPr>
      </w:pPr>
      <w:r w:rsidRPr="00061509">
        <w:rPr>
          <w:rFonts w:ascii="SimSun" w:hAnsi="SimSun" w:hint="eastAsia"/>
          <w:sz w:val="21"/>
          <w:szCs w:val="21"/>
        </w:rPr>
        <w:t>大会听取了维谢格拉德专利局代表的意见</w:t>
      </w:r>
      <w:r w:rsidRPr="001F006D">
        <w:rPr>
          <w:rFonts w:ascii="SimSun" w:hAnsi="SimSun" w:hint="eastAsia"/>
          <w:sz w:val="21"/>
          <w:lang w:eastAsia="ja-JP"/>
        </w:rPr>
        <w:t>，并考虑文件</w:t>
      </w:r>
      <w:r w:rsidRPr="001F006D">
        <w:rPr>
          <w:rFonts w:ascii="SimSun" w:hAnsi="SimSun"/>
          <w:sz w:val="21"/>
          <w:lang w:eastAsia="ja-JP"/>
        </w:rPr>
        <w:t>PCT/A/47/6</w:t>
      </w:r>
      <w:r w:rsidRPr="001F006D">
        <w:rPr>
          <w:rFonts w:ascii="SimSun" w:hAnsi="SimSun" w:hint="eastAsia"/>
          <w:sz w:val="21"/>
          <w:lang w:eastAsia="ja-JP"/>
        </w:rPr>
        <w:t>第</w:t>
      </w:r>
      <w:r w:rsidRPr="001F006D">
        <w:rPr>
          <w:rFonts w:ascii="SimSun" w:hAnsi="SimSun"/>
          <w:sz w:val="21"/>
          <w:lang w:eastAsia="ja-JP"/>
        </w:rPr>
        <w:t>5</w:t>
      </w:r>
      <w:r w:rsidRPr="001F006D">
        <w:rPr>
          <w:rFonts w:ascii="SimSun" w:hAnsi="SimSun" w:hint="eastAsia"/>
          <w:sz w:val="21"/>
          <w:lang w:eastAsia="ja-JP"/>
        </w:rPr>
        <w:t>段所载的</w:t>
      </w:r>
      <w:r w:rsidRPr="001F006D">
        <w:rPr>
          <w:rFonts w:ascii="SimSun" w:hAnsi="SimSun"/>
          <w:sz w:val="21"/>
          <w:lang w:eastAsia="ja-JP"/>
        </w:rPr>
        <w:t>PCT</w:t>
      </w:r>
      <w:r w:rsidRPr="001F006D">
        <w:rPr>
          <w:rFonts w:ascii="SimSun" w:hAnsi="SimSun" w:hint="eastAsia"/>
          <w:sz w:val="21"/>
          <w:lang w:eastAsia="ja-JP"/>
        </w:rPr>
        <w:t>技术合作委员会的意见</w:t>
      </w:r>
      <w:r>
        <w:rPr>
          <w:rFonts w:ascii="SimSun" w:hAnsi="SimSun" w:hint="eastAsia"/>
          <w:sz w:val="21"/>
        </w:rPr>
        <w:t>：</w:t>
      </w:r>
    </w:p>
    <w:p w:rsidR="00073272" w:rsidRPr="001D2F6B" w:rsidRDefault="00073272" w:rsidP="002F001A">
      <w:pPr>
        <w:overflowPunct w:val="0"/>
        <w:spacing w:afterLines="50" w:after="120" w:line="340" w:lineRule="atLeast"/>
        <w:ind w:left="567"/>
        <w:jc w:val="both"/>
        <w:rPr>
          <w:rFonts w:ascii="SimSun" w:hAnsi="SimSun"/>
          <w:sz w:val="21"/>
        </w:rPr>
      </w:pPr>
      <w:r w:rsidRPr="001D2F6B">
        <w:rPr>
          <w:rFonts w:ascii="SimSun" w:hAnsi="SimSun"/>
          <w:sz w:val="21"/>
        </w:rPr>
        <w:t>(</w:t>
      </w:r>
      <w:proofErr w:type="spellStart"/>
      <w:r w:rsidRPr="001D2F6B">
        <w:rPr>
          <w:rFonts w:ascii="SimSun" w:hAnsi="SimSun"/>
          <w:sz w:val="21"/>
        </w:rPr>
        <w:t>i</w:t>
      </w:r>
      <w:proofErr w:type="spellEnd"/>
      <w:r w:rsidRPr="001D2F6B">
        <w:rPr>
          <w:rFonts w:ascii="SimSun" w:hAnsi="SimSun"/>
          <w:sz w:val="21"/>
        </w:rPr>
        <w:t>)</w:t>
      </w:r>
      <w:r w:rsidRPr="001D2F6B">
        <w:rPr>
          <w:rFonts w:ascii="SimSun" w:hAnsi="SimSun"/>
          <w:sz w:val="21"/>
        </w:rPr>
        <w:tab/>
      </w:r>
      <w:r w:rsidR="004C35FC" w:rsidRPr="007F400F">
        <w:rPr>
          <w:rFonts w:ascii="SimSun" w:hAnsi="SimSun" w:hint="eastAsia"/>
          <w:sz w:val="21"/>
        </w:rPr>
        <w:t>批准文件</w:t>
      </w:r>
      <w:r w:rsidR="004C35FC" w:rsidRPr="002F001A">
        <w:rPr>
          <w:rFonts w:ascii="SimSun" w:hAnsi="SimSun"/>
          <w:sz w:val="21"/>
          <w:szCs w:val="21"/>
        </w:rPr>
        <w:t>PCT</w:t>
      </w:r>
      <w:r w:rsidR="004C35FC" w:rsidRPr="007F400F">
        <w:rPr>
          <w:rFonts w:ascii="SimSun" w:hAnsi="SimSun"/>
          <w:sz w:val="21"/>
        </w:rPr>
        <w:t>/A/47/6</w:t>
      </w:r>
      <w:r w:rsidR="004C35FC" w:rsidRPr="007F400F">
        <w:rPr>
          <w:rFonts w:ascii="SimSun" w:hAnsi="SimSun" w:hint="eastAsia"/>
          <w:sz w:val="21"/>
        </w:rPr>
        <w:t>附件中所载的维谢格拉德专利局和国际局的协议草案案文；并</w:t>
      </w:r>
    </w:p>
    <w:p w:rsidR="00073272" w:rsidRPr="001D2F6B" w:rsidRDefault="00073272" w:rsidP="002F001A">
      <w:pPr>
        <w:overflowPunct w:val="0"/>
        <w:spacing w:afterLines="50" w:after="120" w:line="340" w:lineRule="atLeast"/>
        <w:ind w:left="567"/>
        <w:jc w:val="both"/>
        <w:rPr>
          <w:rFonts w:ascii="SimSun" w:hAnsi="SimSun"/>
          <w:sz w:val="21"/>
        </w:rPr>
      </w:pPr>
      <w:r w:rsidRPr="001D2F6B">
        <w:rPr>
          <w:rFonts w:ascii="SimSun" w:hAnsi="SimSun"/>
          <w:sz w:val="21"/>
        </w:rPr>
        <w:lastRenderedPageBreak/>
        <w:t>(ii)</w:t>
      </w:r>
      <w:r w:rsidRPr="001D2F6B">
        <w:rPr>
          <w:rFonts w:ascii="SimSun" w:hAnsi="SimSun"/>
          <w:sz w:val="21"/>
        </w:rPr>
        <w:tab/>
      </w:r>
      <w:r w:rsidR="004C35FC" w:rsidRPr="007F400F">
        <w:rPr>
          <w:rFonts w:ascii="SimSun" w:hAnsi="SimSun" w:hint="eastAsia"/>
          <w:sz w:val="21"/>
        </w:rPr>
        <w:t>指定维谢格拉德专利局为国际检索单位和国际初步审查单位，有效期为从协议生效日开始至</w:t>
      </w:r>
      <w:r w:rsidR="004C35FC" w:rsidRPr="007F400F">
        <w:rPr>
          <w:rFonts w:ascii="SimSun" w:hAnsi="SimSun"/>
          <w:sz w:val="21"/>
        </w:rPr>
        <w:t>2017</w:t>
      </w:r>
      <w:r w:rsidR="004C35FC" w:rsidRPr="007F400F">
        <w:rPr>
          <w:rFonts w:ascii="SimSun" w:hAnsi="SimSun" w:hint="eastAsia"/>
          <w:sz w:val="21"/>
        </w:rPr>
        <w:t>年</w:t>
      </w:r>
      <w:r w:rsidR="004C35FC" w:rsidRPr="007F400F">
        <w:rPr>
          <w:rFonts w:ascii="SimSun" w:hAnsi="SimSun"/>
          <w:sz w:val="21"/>
        </w:rPr>
        <w:t>12</w:t>
      </w:r>
      <w:r w:rsidR="004C35FC" w:rsidRPr="007F400F">
        <w:rPr>
          <w:rFonts w:ascii="SimSun" w:hAnsi="SimSun" w:hint="eastAsia"/>
          <w:sz w:val="21"/>
        </w:rPr>
        <w:t>月</w:t>
      </w:r>
      <w:r w:rsidR="004C35FC" w:rsidRPr="007F400F">
        <w:rPr>
          <w:rFonts w:ascii="SimSun" w:hAnsi="SimSun"/>
          <w:sz w:val="21"/>
        </w:rPr>
        <w:t>31</w:t>
      </w:r>
      <w:r w:rsidR="004C35FC" w:rsidRPr="007F400F">
        <w:rPr>
          <w:rFonts w:ascii="SimSun" w:hAnsi="SimSun" w:hint="eastAsia"/>
          <w:sz w:val="21"/>
        </w:rPr>
        <w:t>日。</w:t>
      </w:r>
    </w:p>
    <w:p w:rsidR="001D2F6B" w:rsidRPr="0068381A" w:rsidRDefault="004C35FC" w:rsidP="0068381A">
      <w:pPr>
        <w:keepNext/>
        <w:overflowPunct w:val="0"/>
        <w:spacing w:beforeLines="100" w:before="240" w:afterLines="50" w:after="120" w:line="340" w:lineRule="atLeast"/>
        <w:rPr>
          <w:rFonts w:ascii="SimSun" w:hAnsi="SimSun"/>
          <w:sz w:val="21"/>
          <w:u w:val="single"/>
        </w:rPr>
      </w:pPr>
      <w:r w:rsidRPr="001D2F6B">
        <w:rPr>
          <w:rFonts w:ascii="SimSun" w:hAnsi="SimSun" w:hint="eastAsia"/>
          <w:sz w:val="21"/>
          <w:u w:val="single"/>
        </w:rPr>
        <w:t>关于乌克兰国家知识产权局的PCT国际检索单位和国际初步审查单位职能的协议修订案</w:t>
      </w:r>
    </w:p>
    <w:p w:rsidR="00073272" w:rsidRPr="001D2F6B" w:rsidRDefault="004C35FC" w:rsidP="002F7479">
      <w:pPr>
        <w:overflowPunct w:val="0"/>
        <w:spacing w:afterLines="50" w:after="120" w:line="340" w:lineRule="atLeast"/>
        <w:ind w:firstLine="567"/>
        <w:jc w:val="both"/>
        <w:rPr>
          <w:rFonts w:ascii="SimSun" w:hAnsi="SimSun"/>
          <w:sz w:val="21"/>
        </w:rPr>
      </w:pPr>
      <w:r w:rsidRPr="00061509">
        <w:rPr>
          <w:rFonts w:ascii="SimSun" w:hAnsi="SimSun" w:hint="eastAsia"/>
          <w:sz w:val="21"/>
          <w:szCs w:val="21"/>
        </w:rPr>
        <w:t>大会</w:t>
      </w:r>
      <w:r w:rsidRPr="007F400F">
        <w:rPr>
          <w:rFonts w:ascii="SimSun" w:hAnsi="SimSun" w:hint="eastAsia"/>
          <w:sz w:val="21"/>
          <w:lang w:eastAsia="ja-JP"/>
        </w:rPr>
        <w:t>：</w:t>
      </w:r>
    </w:p>
    <w:p w:rsidR="00073272" w:rsidRPr="001D2F6B" w:rsidRDefault="00073272" w:rsidP="002F001A">
      <w:pPr>
        <w:overflowPunct w:val="0"/>
        <w:spacing w:afterLines="50" w:after="120" w:line="340" w:lineRule="atLeast"/>
        <w:ind w:left="567"/>
        <w:jc w:val="both"/>
        <w:rPr>
          <w:rFonts w:ascii="SimSun" w:hAnsi="SimSun"/>
          <w:sz w:val="21"/>
        </w:rPr>
      </w:pPr>
      <w:r w:rsidRPr="001D2F6B">
        <w:rPr>
          <w:rFonts w:ascii="SimSun" w:hAnsi="SimSun"/>
          <w:sz w:val="21"/>
        </w:rPr>
        <w:t>(</w:t>
      </w:r>
      <w:proofErr w:type="spellStart"/>
      <w:r w:rsidRPr="001D2F6B">
        <w:rPr>
          <w:rFonts w:ascii="SimSun" w:hAnsi="SimSun"/>
          <w:sz w:val="21"/>
        </w:rPr>
        <w:t>i</w:t>
      </w:r>
      <w:proofErr w:type="spellEnd"/>
      <w:r w:rsidRPr="001D2F6B">
        <w:rPr>
          <w:rFonts w:ascii="SimSun" w:hAnsi="SimSun"/>
          <w:sz w:val="21"/>
        </w:rPr>
        <w:t>)</w:t>
      </w:r>
      <w:r w:rsidRPr="001D2F6B">
        <w:rPr>
          <w:rFonts w:ascii="SimSun" w:hAnsi="SimSun"/>
          <w:sz w:val="21"/>
        </w:rPr>
        <w:tab/>
      </w:r>
      <w:r w:rsidR="004C35FC" w:rsidRPr="007F400F">
        <w:rPr>
          <w:rFonts w:ascii="SimSun" w:hAnsi="SimSun" w:hint="eastAsia"/>
          <w:sz w:val="21"/>
        </w:rPr>
        <w:t>注意</w:t>
      </w:r>
      <w:r w:rsidR="004C35FC">
        <w:rPr>
          <w:rFonts w:ascii="SimSun" w:hAnsi="SimSun" w:hint="eastAsia"/>
          <w:sz w:val="21"/>
        </w:rPr>
        <w:t>到</w:t>
      </w:r>
      <w:r w:rsidR="004C35FC" w:rsidRPr="007F400F">
        <w:rPr>
          <w:rFonts w:ascii="SimSun" w:hAnsi="SimSun" w:hint="eastAsia"/>
          <w:sz w:val="21"/>
        </w:rPr>
        <w:t>文件</w:t>
      </w:r>
      <w:r w:rsidR="004C35FC" w:rsidRPr="007F400F">
        <w:rPr>
          <w:rFonts w:ascii="SimSun" w:hAnsi="SimSun"/>
          <w:sz w:val="21"/>
        </w:rPr>
        <w:t>PCT/A/47/7</w:t>
      </w:r>
      <w:r w:rsidR="004C35FC" w:rsidRPr="007F400F">
        <w:rPr>
          <w:rFonts w:ascii="SimSun" w:hAnsi="SimSun" w:hint="eastAsia"/>
          <w:sz w:val="21"/>
        </w:rPr>
        <w:t>的内容</w:t>
      </w:r>
      <w:r w:rsidR="004C35FC">
        <w:rPr>
          <w:rFonts w:ascii="SimSun" w:hAnsi="SimSun" w:hint="eastAsia"/>
          <w:sz w:val="21"/>
        </w:rPr>
        <w:t>；</w:t>
      </w:r>
      <w:r w:rsidR="004C35FC" w:rsidRPr="007F400F">
        <w:rPr>
          <w:rFonts w:ascii="SimSun" w:hAnsi="SimSun" w:hint="eastAsia"/>
          <w:sz w:val="21"/>
        </w:rPr>
        <w:t>并</w:t>
      </w:r>
    </w:p>
    <w:p w:rsidR="00073272" w:rsidRPr="001D2F6B" w:rsidRDefault="00073272" w:rsidP="002F001A">
      <w:pPr>
        <w:overflowPunct w:val="0"/>
        <w:spacing w:afterLines="50" w:after="120" w:line="340" w:lineRule="atLeast"/>
        <w:ind w:left="567"/>
        <w:jc w:val="both"/>
        <w:rPr>
          <w:rFonts w:ascii="SimSun" w:hAnsi="SimSun"/>
          <w:sz w:val="21"/>
        </w:rPr>
      </w:pPr>
      <w:r w:rsidRPr="001D2F6B">
        <w:rPr>
          <w:rFonts w:ascii="SimSun" w:hAnsi="SimSun"/>
          <w:sz w:val="21"/>
        </w:rPr>
        <w:t>(ii)</w:t>
      </w:r>
      <w:r w:rsidRPr="001D2F6B">
        <w:rPr>
          <w:rFonts w:ascii="SimSun" w:hAnsi="SimSun"/>
          <w:sz w:val="21"/>
        </w:rPr>
        <w:tab/>
      </w:r>
      <w:r w:rsidR="004C35FC" w:rsidRPr="007F400F">
        <w:rPr>
          <w:rFonts w:ascii="SimSun" w:hAnsi="SimSun" w:hint="eastAsia"/>
          <w:sz w:val="21"/>
        </w:rPr>
        <w:t>批准文件</w:t>
      </w:r>
      <w:r w:rsidR="004C35FC" w:rsidRPr="002F001A">
        <w:rPr>
          <w:rFonts w:ascii="SimSun" w:hAnsi="SimSun"/>
          <w:sz w:val="21"/>
          <w:szCs w:val="21"/>
        </w:rPr>
        <w:t>PCT</w:t>
      </w:r>
      <w:r w:rsidR="004C35FC" w:rsidRPr="007F400F">
        <w:rPr>
          <w:rFonts w:ascii="SimSun" w:hAnsi="SimSun"/>
          <w:sz w:val="21"/>
        </w:rPr>
        <w:t>/A/47/7</w:t>
      </w:r>
      <w:r w:rsidR="004C35FC" w:rsidRPr="007F400F">
        <w:rPr>
          <w:rFonts w:ascii="SimSun" w:hAnsi="SimSun" w:hint="eastAsia"/>
          <w:sz w:val="21"/>
        </w:rPr>
        <w:t>附件中所载的乌克兰国家知识产权局和国际局的协议修订案。</w:t>
      </w:r>
    </w:p>
    <w:p w:rsidR="001D2F6B" w:rsidRPr="0068381A" w:rsidRDefault="004C35FC" w:rsidP="0068381A">
      <w:pPr>
        <w:keepNext/>
        <w:overflowPunct w:val="0"/>
        <w:spacing w:beforeLines="100" w:before="240" w:afterLines="50" w:after="120" w:line="340" w:lineRule="atLeast"/>
        <w:rPr>
          <w:rFonts w:ascii="SimSun" w:hAnsi="SimSun"/>
          <w:sz w:val="21"/>
          <w:u w:val="single"/>
        </w:rPr>
      </w:pPr>
      <w:r w:rsidRPr="001D2F6B">
        <w:rPr>
          <w:rFonts w:ascii="SimSun" w:hAnsi="SimSun" w:hint="eastAsia"/>
          <w:sz w:val="21"/>
          <w:u w:val="single"/>
        </w:rPr>
        <w:t>关于里斯本联盟的事项：美利坚合众国提交专利合作条约大会的提案</w:t>
      </w:r>
    </w:p>
    <w:p w:rsidR="001D2F6B" w:rsidRDefault="00997C6C" w:rsidP="002F7479">
      <w:pPr>
        <w:overflowPunct w:val="0"/>
        <w:spacing w:afterLines="50" w:after="120" w:line="340" w:lineRule="atLeast"/>
        <w:ind w:firstLine="567"/>
        <w:jc w:val="both"/>
        <w:rPr>
          <w:rFonts w:ascii="SimSun" w:hAnsi="SimSun"/>
          <w:sz w:val="21"/>
          <w:szCs w:val="21"/>
        </w:rPr>
      </w:pPr>
      <w:r>
        <w:rPr>
          <w:rFonts w:ascii="SimSun" w:hAnsi="SimSun" w:hint="eastAsia"/>
          <w:sz w:val="21"/>
          <w:szCs w:val="21"/>
        </w:rPr>
        <w:t>PCT</w:t>
      </w:r>
      <w:r w:rsidRPr="006800C9">
        <w:rPr>
          <w:rFonts w:ascii="SimSun" w:hAnsi="SimSun" w:hint="eastAsia"/>
          <w:sz w:val="21"/>
          <w:szCs w:val="21"/>
        </w:rPr>
        <w:t>联盟大会审议了文件</w:t>
      </w:r>
      <w:r>
        <w:rPr>
          <w:rFonts w:ascii="SimSun" w:hAnsi="SimSun" w:hint="eastAsia"/>
          <w:sz w:val="21"/>
          <w:szCs w:val="21"/>
        </w:rPr>
        <w:t>PCT</w:t>
      </w:r>
      <w:r w:rsidRPr="006800C9">
        <w:rPr>
          <w:rFonts w:ascii="SimSun" w:hAnsi="SimSun" w:hint="eastAsia"/>
          <w:sz w:val="21"/>
          <w:szCs w:val="21"/>
        </w:rPr>
        <w:t>/A/4</w:t>
      </w:r>
      <w:r>
        <w:rPr>
          <w:rFonts w:ascii="SimSun" w:hAnsi="SimSun" w:hint="eastAsia"/>
          <w:sz w:val="21"/>
          <w:szCs w:val="21"/>
        </w:rPr>
        <w:t>7</w:t>
      </w:r>
      <w:r w:rsidRPr="006800C9">
        <w:rPr>
          <w:rFonts w:ascii="SimSun" w:hAnsi="SimSun" w:hint="eastAsia"/>
          <w:sz w:val="21"/>
          <w:szCs w:val="21"/>
        </w:rPr>
        <w:t>/</w:t>
      </w:r>
      <w:r>
        <w:rPr>
          <w:rFonts w:ascii="SimSun" w:hAnsi="SimSun" w:hint="eastAsia"/>
          <w:sz w:val="21"/>
          <w:szCs w:val="21"/>
        </w:rPr>
        <w:t>8</w:t>
      </w:r>
      <w:r w:rsidRPr="006800C9">
        <w:rPr>
          <w:rFonts w:ascii="SimSun" w:hAnsi="SimSun" w:hint="eastAsia"/>
          <w:sz w:val="21"/>
          <w:szCs w:val="21"/>
        </w:rPr>
        <w:t>，未达成协商一致。</w:t>
      </w:r>
    </w:p>
    <w:p w:rsidR="00D35DA6" w:rsidRPr="00D35DA6" w:rsidRDefault="00D35DA6" w:rsidP="00D35DA6">
      <w:pPr>
        <w:keepNext/>
        <w:spacing w:beforeLines="100" w:before="240" w:line="420" w:lineRule="atLeast"/>
        <w:jc w:val="both"/>
        <w:rPr>
          <w:rFonts w:ascii="KaiTi" w:eastAsia="KaiTi" w:hAnsi="KaiTi" w:cs="SimSun"/>
          <w:sz w:val="21"/>
          <w:szCs w:val="21"/>
        </w:rPr>
      </w:pPr>
      <w:r w:rsidRPr="00D35DA6">
        <w:rPr>
          <w:rFonts w:ascii="KaiTi" w:eastAsia="KaiTi" w:hAnsi="KaiTi" w:cs="SimSun" w:hint="eastAsia"/>
          <w:sz w:val="21"/>
          <w:szCs w:val="21"/>
        </w:rPr>
        <w:t>统一编排</w:t>
      </w:r>
      <w:r w:rsidRPr="00D35DA6">
        <w:rPr>
          <w:rFonts w:ascii="KaiTi" w:eastAsia="KaiTi" w:hAnsi="KaiTi" w:hint="eastAsia"/>
          <w:snapToGrid w:val="0"/>
          <w:sz w:val="21"/>
        </w:rPr>
        <w:t>议程</w:t>
      </w:r>
      <w:r w:rsidRPr="00D35DA6">
        <w:rPr>
          <w:rFonts w:ascii="KaiTi" w:eastAsia="KaiTi" w:hAnsi="KaiTi" w:cs="SimSun" w:hint="eastAsia"/>
          <w:sz w:val="21"/>
          <w:szCs w:val="21"/>
        </w:rPr>
        <w:t>第20项</w:t>
      </w:r>
    </w:p>
    <w:p w:rsidR="00D35DA6" w:rsidRPr="00D35DA6" w:rsidRDefault="00D35DA6" w:rsidP="00D35DA6">
      <w:pPr>
        <w:keepNext/>
        <w:spacing w:afterLines="50" w:after="120" w:line="340" w:lineRule="atLeast"/>
        <w:jc w:val="both"/>
        <w:rPr>
          <w:rFonts w:ascii="SimHei" w:eastAsia="SimHei" w:cs="Times New Roman"/>
          <w:sz w:val="21"/>
          <w:szCs w:val="21"/>
        </w:rPr>
      </w:pPr>
      <w:r w:rsidRPr="00D35DA6">
        <w:rPr>
          <w:rFonts w:ascii="SimHei" w:eastAsia="SimHei" w:cs="Times New Roman" w:hint="eastAsia"/>
          <w:sz w:val="21"/>
          <w:szCs w:val="21"/>
        </w:rPr>
        <w:t>马德里体系</w:t>
      </w:r>
    </w:p>
    <w:p w:rsidR="001D2F6B" w:rsidRDefault="00B7566F" w:rsidP="0068381A">
      <w:pPr>
        <w:keepNext/>
        <w:overflowPunct w:val="0"/>
        <w:spacing w:beforeLines="100" w:before="240" w:afterLines="50" w:after="120" w:line="340" w:lineRule="atLeast"/>
        <w:rPr>
          <w:rFonts w:ascii="SimSun" w:hAnsi="SimSun"/>
          <w:sz w:val="21"/>
          <w:u w:val="single"/>
        </w:rPr>
      </w:pPr>
      <w:r w:rsidRPr="00676D7C">
        <w:rPr>
          <w:rFonts w:ascii="SimSun" w:hAnsi="SimSun" w:hint="eastAsia"/>
          <w:sz w:val="21"/>
          <w:szCs w:val="21"/>
          <w:u w:val="single"/>
        </w:rPr>
        <w:t>信息技术现代化计划(国际注册马德里体系)最终报告</w:t>
      </w:r>
    </w:p>
    <w:p w:rsidR="001D2F6B" w:rsidRDefault="00B7566F" w:rsidP="002F7479">
      <w:pPr>
        <w:overflowPunct w:val="0"/>
        <w:spacing w:afterLines="50" w:after="120" w:line="340" w:lineRule="atLeast"/>
        <w:ind w:firstLine="567"/>
        <w:jc w:val="both"/>
        <w:rPr>
          <w:rFonts w:ascii="SimSun" w:hAnsi="SimSun"/>
          <w:sz w:val="21"/>
        </w:rPr>
      </w:pPr>
      <w:r w:rsidRPr="00676D7C">
        <w:rPr>
          <w:rFonts w:ascii="SimSun" w:hAnsi="SimSun" w:hint="eastAsia"/>
          <w:sz w:val="21"/>
          <w:szCs w:val="21"/>
        </w:rPr>
        <w:t>大会注意到“信息技术现代化计划(国际注册马德里体系)最终报告”(文件MM/A/49/1)。</w:t>
      </w:r>
    </w:p>
    <w:p w:rsidR="001D2F6B" w:rsidRDefault="00B7566F" w:rsidP="0068381A">
      <w:pPr>
        <w:keepNext/>
        <w:overflowPunct w:val="0"/>
        <w:spacing w:beforeLines="100" w:before="240" w:afterLines="50" w:after="120" w:line="340" w:lineRule="atLeast"/>
        <w:rPr>
          <w:rFonts w:ascii="SimSun" w:hAnsi="SimSun"/>
          <w:sz w:val="21"/>
          <w:u w:val="single"/>
        </w:rPr>
      </w:pPr>
      <w:r w:rsidRPr="00676D7C">
        <w:rPr>
          <w:rFonts w:ascii="SimSun" w:hAnsi="SimSun" w:hint="eastAsia"/>
          <w:sz w:val="21"/>
          <w:szCs w:val="21"/>
          <w:u w:val="single"/>
        </w:rPr>
        <w:t>马德里体系商品和</w:t>
      </w:r>
      <w:r w:rsidRPr="0068381A">
        <w:rPr>
          <w:rFonts w:ascii="SimSun" w:hAnsi="SimSun" w:hint="eastAsia"/>
          <w:sz w:val="21"/>
          <w:u w:val="single"/>
        </w:rPr>
        <w:t>服务数据</w:t>
      </w:r>
      <w:proofErr w:type="gramStart"/>
      <w:r w:rsidRPr="00676D7C">
        <w:rPr>
          <w:rFonts w:ascii="SimSun" w:hAnsi="SimSun" w:hint="eastAsia"/>
          <w:sz w:val="21"/>
          <w:szCs w:val="21"/>
          <w:u w:val="single"/>
        </w:rPr>
        <w:t>库进展</w:t>
      </w:r>
      <w:proofErr w:type="gramEnd"/>
      <w:r w:rsidRPr="00676D7C">
        <w:rPr>
          <w:rFonts w:ascii="SimSun" w:hAnsi="SimSun" w:hint="eastAsia"/>
          <w:sz w:val="21"/>
          <w:szCs w:val="21"/>
          <w:u w:val="single"/>
        </w:rPr>
        <w:t>报告</w:t>
      </w:r>
    </w:p>
    <w:p w:rsidR="001D2F6B" w:rsidRDefault="00B7566F" w:rsidP="002F7479">
      <w:pPr>
        <w:overflowPunct w:val="0"/>
        <w:spacing w:afterLines="50" w:after="120" w:line="340" w:lineRule="atLeast"/>
        <w:ind w:firstLine="567"/>
        <w:jc w:val="both"/>
        <w:rPr>
          <w:rFonts w:ascii="SimSun" w:hAnsi="SimSun"/>
          <w:sz w:val="21"/>
        </w:rPr>
      </w:pPr>
      <w:r w:rsidRPr="00676D7C">
        <w:rPr>
          <w:rFonts w:ascii="SimSun" w:hAnsi="SimSun" w:hint="eastAsia"/>
          <w:sz w:val="21"/>
          <w:szCs w:val="21"/>
        </w:rPr>
        <w:t>大会：</w:t>
      </w:r>
    </w:p>
    <w:p w:rsidR="001D2F6B" w:rsidRDefault="00AB49A0" w:rsidP="002F001A">
      <w:pPr>
        <w:overflowPunct w:val="0"/>
        <w:spacing w:afterLines="50" w:after="120" w:line="340" w:lineRule="atLeast"/>
        <w:ind w:left="567"/>
        <w:jc w:val="both"/>
        <w:rPr>
          <w:rFonts w:ascii="SimSun" w:hAnsi="SimSun"/>
          <w:sz w:val="21"/>
        </w:rPr>
      </w:pPr>
      <w:r w:rsidRPr="001D2F6B">
        <w:rPr>
          <w:rFonts w:ascii="SimSun" w:hAnsi="SimSun"/>
          <w:sz w:val="21"/>
        </w:rPr>
        <w:t>(</w:t>
      </w:r>
      <w:proofErr w:type="spellStart"/>
      <w:r w:rsidRPr="001D2F6B">
        <w:rPr>
          <w:rFonts w:ascii="SimSun" w:hAnsi="SimSun"/>
          <w:sz w:val="21"/>
        </w:rPr>
        <w:t>i</w:t>
      </w:r>
      <w:proofErr w:type="spellEnd"/>
      <w:r w:rsidRPr="001D2F6B">
        <w:rPr>
          <w:rFonts w:ascii="SimSun" w:hAnsi="SimSun"/>
          <w:sz w:val="21"/>
        </w:rPr>
        <w:t>)</w:t>
      </w:r>
      <w:r w:rsidRPr="001D2F6B">
        <w:rPr>
          <w:rFonts w:ascii="SimSun" w:hAnsi="SimSun"/>
          <w:sz w:val="21"/>
        </w:rPr>
        <w:tab/>
      </w:r>
      <w:r w:rsidR="00B7566F" w:rsidRPr="00676D7C">
        <w:rPr>
          <w:rFonts w:ascii="SimSun" w:hAnsi="SimSun" w:hint="eastAsia"/>
          <w:sz w:val="21"/>
          <w:szCs w:val="21"/>
        </w:rPr>
        <w:t>注意到</w:t>
      </w:r>
      <w:r w:rsidR="00B7566F">
        <w:rPr>
          <w:rFonts w:ascii="SimSun" w:hAnsi="SimSun" w:hint="eastAsia"/>
          <w:sz w:val="21"/>
          <w:szCs w:val="21"/>
        </w:rPr>
        <w:t>“</w:t>
      </w:r>
      <w:r w:rsidR="00B7566F" w:rsidRPr="00676D7C">
        <w:rPr>
          <w:rFonts w:ascii="SimSun" w:hAnsi="SimSun" w:hint="eastAsia"/>
          <w:sz w:val="21"/>
          <w:szCs w:val="21"/>
        </w:rPr>
        <w:t>马德里体系商品和服务数据库进展报告</w:t>
      </w:r>
      <w:r w:rsidR="00B7566F">
        <w:rPr>
          <w:rFonts w:ascii="SimSun" w:hAnsi="SimSun" w:hint="eastAsia"/>
          <w:sz w:val="21"/>
          <w:szCs w:val="21"/>
        </w:rPr>
        <w:t>”</w:t>
      </w:r>
      <w:r w:rsidR="00B7566F" w:rsidRPr="00676D7C">
        <w:rPr>
          <w:rFonts w:ascii="SimSun" w:hAnsi="SimSun" w:hint="eastAsia"/>
          <w:sz w:val="21"/>
          <w:szCs w:val="21"/>
        </w:rPr>
        <w:t>(文件MM/A/49/2)，包括其第27段，内容涉及项目结余资金；并</w:t>
      </w:r>
    </w:p>
    <w:p w:rsidR="001D2F6B" w:rsidRDefault="00AB49A0" w:rsidP="002F001A">
      <w:pPr>
        <w:overflowPunct w:val="0"/>
        <w:spacing w:afterLines="50" w:after="120" w:line="340" w:lineRule="atLeast"/>
        <w:ind w:left="567"/>
        <w:jc w:val="both"/>
        <w:rPr>
          <w:rFonts w:ascii="SimSun" w:hAnsi="SimSun"/>
          <w:sz w:val="21"/>
        </w:rPr>
      </w:pPr>
      <w:r w:rsidRPr="001D2F6B">
        <w:rPr>
          <w:rFonts w:ascii="SimSun" w:hAnsi="SimSun"/>
          <w:sz w:val="21"/>
        </w:rPr>
        <w:t>(ii)</w:t>
      </w:r>
      <w:r w:rsidRPr="001D2F6B">
        <w:rPr>
          <w:rFonts w:ascii="SimSun" w:hAnsi="SimSun"/>
          <w:sz w:val="21"/>
        </w:rPr>
        <w:tab/>
      </w:r>
      <w:r w:rsidR="00B7566F" w:rsidRPr="00676D7C">
        <w:rPr>
          <w:rFonts w:ascii="SimSun" w:hAnsi="SimSun" w:hint="eastAsia"/>
          <w:sz w:val="21"/>
          <w:szCs w:val="21"/>
        </w:rPr>
        <w:t>要求国际局向2016年大会提交一份新的马德里体系商品和服务数据</w:t>
      </w:r>
      <w:proofErr w:type="gramStart"/>
      <w:r w:rsidR="00B7566F" w:rsidRPr="00676D7C">
        <w:rPr>
          <w:rFonts w:ascii="SimSun" w:hAnsi="SimSun" w:hint="eastAsia"/>
          <w:sz w:val="21"/>
          <w:szCs w:val="21"/>
        </w:rPr>
        <w:t>库进展</w:t>
      </w:r>
      <w:proofErr w:type="gramEnd"/>
      <w:r w:rsidR="00B7566F" w:rsidRPr="00676D7C">
        <w:rPr>
          <w:rFonts w:ascii="SimSun" w:hAnsi="SimSun" w:hint="eastAsia"/>
          <w:sz w:val="21"/>
          <w:szCs w:val="21"/>
        </w:rPr>
        <w:t>报告，包括项目结余资金的使用情况。</w:t>
      </w:r>
    </w:p>
    <w:p w:rsidR="001D2F6B" w:rsidRDefault="00B7566F" w:rsidP="0068381A">
      <w:pPr>
        <w:keepNext/>
        <w:overflowPunct w:val="0"/>
        <w:spacing w:beforeLines="100" w:before="240" w:afterLines="50" w:after="120" w:line="340" w:lineRule="atLeast"/>
        <w:rPr>
          <w:rFonts w:ascii="SimSun" w:hAnsi="SimSun"/>
          <w:sz w:val="21"/>
          <w:u w:val="single"/>
        </w:rPr>
      </w:pPr>
      <w:r w:rsidRPr="00676D7C">
        <w:rPr>
          <w:rFonts w:ascii="SimSun" w:hAnsi="SimSun" w:hint="eastAsia"/>
          <w:sz w:val="21"/>
          <w:szCs w:val="21"/>
          <w:u w:val="single"/>
        </w:rPr>
        <w:t>商标国际注册马德里协定及该</w:t>
      </w:r>
      <w:r w:rsidRPr="0068381A">
        <w:rPr>
          <w:rFonts w:ascii="SimSun" w:hAnsi="SimSun" w:hint="eastAsia"/>
          <w:sz w:val="21"/>
          <w:u w:val="single"/>
        </w:rPr>
        <w:t>协定</w:t>
      </w:r>
      <w:r w:rsidRPr="00676D7C">
        <w:rPr>
          <w:rFonts w:ascii="SimSun" w:hAnsi="SimSun" w:hint="eastAsia"/>
          <w:sz w:val="21"/>
          <w:szCs w:val="21"/>
          <w:u w:val="single"/>
        </w:rPr>
        <w:t>有关议定书的共同实施细则拟议修正案</w:t>
      </w:r>
    </w:p>
    <w:p w:rsidR="001D2F6B" w:rsidRDefault="00B7566F" w:rsidP="002F7479">
      <w:pPr>
        <w:overflowPunct w:val="0"/>
        <w:spacing w:afterLines="50" w:after="120" w:line="340" w:lineRule="atLeast"/>
        <w:ind w:firstLine="567"/>
        <w:jc w:val="both"/>
        <w:rPr>
          <w:rFonts w:ascii="SimSun" w:hAnsi="SimSun"/>
          <w:sz w:val="21"/>
        </w:rPr>
      </w:pPr>
      <w:r w:rsidRPr="00676D7C">
        <w:rPr>
          <w:rFonts w:ascii="SimSun" w:hAnsi="SimSun" w:hint="eastAsia"/>
          <w:sz w:val="21"/>
          <w:szCs w:val="21"/>
        </w:rPr>
        <w:t>大会按“《商标国际注册马德里协定及该协定有关议定书的共同实施细则》拟议修正案”(文件MM/A/49/3)附件中所列，通过</w:t>
      </w:r>
      <w:r>
        <w:rPr>
          <w:rFonts w:ascii="SimSun" w:hAnsi="SimSun" w:hint="eastAsia"/>
          <w:sz w:val="21"/>
          <w:szCs w:val="21"/>
        </w:rPr>
        <w:t>了</w:t>
      </w:r>
      <w:r w:rsidRPr="00676D7C">
        <w:rPr>
          <w:rFonts w:ascii="SimSun" w:hAnsi="SimSun" w:hint="eastAsia"/>
          <w:sz w:val="21"/>
          <w:szCs w:val="21"/>
        </w:rPr>
        <w:t>《共同实施细则》第5条和第36条的修正案，生效日期为2016年4月1日，并通过</w:t>
      </w:r>
      <w:r>
        <w:rPr>
          <w:rFonts w:ascii="SimSun" w:hAnsi="SimSun" w:hint="eastAsia"/>
          <w:sz w:val="21"/>
          <w:szCs w:val="21"/>
        </w:rPr>
        <w:t>了</w:t>
      </w:r>
      <w:r w:rsidRPr="00676D7C">
        <w:rPr>
          <w:rFonts w:ascii="SimSun" w:hAnsi="SimSun" w:hint="eastAsia"/>
          <w:sz w:val="21"/>
          <w:szCs w:val="21"/>
        </w:rPr>
        <w:t>第9条和第24条的修正案，生效日期为2017年11月1日。</w:t>
      </w:r>
    </w:p>
    <w:p w:rsidR="001D2F6B" w:rsidRDefault="00B7566F" w:rsidP="0068381A">
      <w:pPr>
        <w:keepNext/>
        <w:overflowPunct w:val="0"/>
        <w:spacing w:beforeLines="100" w:before="240" w:afterLines="50" w:after="120" w:line="340" w:lineRule="atLeast"/>
        <w:rPr>
          <w:rFonts w:ascii="SimSun" w:hAnsi="SimSun"/>
          <w:sz w:val="21"/>
          <w:u w:val="single"/>
        </w:rPr>
      </w:pPr>
      <w:r w:rsidRPr="00676D7C">
        <w:rPr>
          <w:rFonts w:ascii="SimSun" w:hAnsi="SimSun" w:hint="eastAsia"/>
          <w:sz w:val="21"/>
          <w:szCs w:val="21"/>
          <w:u w:val="single"/>
        </w:rPr>
        <w:t>关于马德里联盟和里斯本联盟的事项：美利坚合众国提交马德里大会的提案</w:t>
      </w:r>
    </w:p>
    <w:p w:rsidR="001D2F6B" w:rsidRDefault="00997C6C" w:rsidP="002F7479">
      <w:pPr>
        <w:overflowPunct w:val="0"/>
        <w:spacing w:afterLines="50" w:after="120" w:line="340" w:lineRule="atLeast"/>
        <w:ind w:firstLine="567"/>
        <w:jc w:val="both"/>
        <w:rPr>
          <w:rFonts w:ascii="SimSun" w:hAnsi="SimSun"/>
          <w:sz w:val="21"/>
        </w:rPr>
      </w:pPr>
      <w:r w:rsidRPr="001D2F6B">
        <w:rPr>
          <w:rFonts w:ascii="SimSun" w:hAnsi="SimSun" w:hint="eastAsia"/>
          <w:sz w:val="21"/>
        </w:rPr>
        <w:t>马德里联盟大会审议了文件MM/A/49/4，未达成协商一致。</w:t>
      </w:r>
    </w:p>
    <w:p w:rsidR="00D35DA6" w:rsidRPr="00D35DA6" w:rsidRDefault="00D35DA6" w:rsidP="00D35DA6">
      <w:pPr>
        <w:keepNext/>
        <w:spacing w:beforeLines="100" w:before="240" w:line="420" w:lineRule="atLeast"/>
        <w:jc w:val="both"/>
        <w:rPr>
          <w:rFonts w:ascii="KaiTi" w:eastAsia="KaiTi" w:hAnsi="KaiTi" w:cs="SimSun"/>
          <w:sz w:val="21"/>
          <w:szCs w:val="21"/>
        </w:rPr>
      </w:pPr>
      <w:r w:rsidRPr="00D35DA6">
        <w:rPr>
          <w:rFonts w:ascii="KaiTi" w:eastAsia="KaiTi" w:hAnsi="KaiTi" w:cs="SimSun" w:hint="eastAsia"/>
          <w:sz w:val="21"/>
          <w:szCs w:val="21"/>
        </w:rPr>
        <w:t>统一编排</w:t>
      </w:r>
      <w:r w:rsidRPr="00D35DA6">
        <w:rPr>
          <w:rFonts w:ascii="KaiTi" w:eastAsia="KaiTi" w:hAnsi="KaiTi" w:hint="eastAsia"/>
          <w:snapToGrid w:val="0"/>
          <w:sz w:val="21"/>
        </w:rPr>
        <w:t>议程</w:t>
      </w:r>
      <w:r w:rsidRPr="00D35DA6">
        <w:rPr>
          <w:rFonts w:ascii="KaiTi" w:eastAsia="KaiTi" w:hAnsi="KaiTi" w:cs="SimSun" w:hint="eastAsia"/>
          <w:sz w:val="21"/>
          <w:szCs w:val="21"/>
        </w:rPr>
        <w:t>第21项</w:t>
      </w:r>
    </w:p>
    <w:p w:rsidR="001D2F6B" w:rsidRDefault="00D35DA6" w:rsidP="00D35DA6">
      <w:pPr>
        <w:keepNext/>
        <w:spacing w:afterLines="50" w:after="120" w:line="340" w:lineRule="atLeast"/>
        <w:jc w:val="both"/>
        <w:rPr>
          <w:rFonts w:ascii="SimHei" w:eastAsia="SimHei" w:cs="Times New Roman"/>
          <w:sz w:val="21"/>
          <w:szCs w:val="21"/>
        </w:rPr>
      </w:pPr>
      <w:r w:rsidRPr="00D35DA6">
        <w:rPr>
          <w:rFonts w:ascii="SimHei" w:eastAsia="SimHei" w:cs="Times New Roman" w:hint="eastAsia"/>
          <w:sz w:val="21"/>
          <w:szCs w:val="21"/>
        </w:rPr>
        <w:t>海牙体系</w:t>
      </w:r>
    </w:p>
    <w:p w:rsidR="001D2F6B" w:rsidRDefault="00B7566F" w:rsidP="0068381A">
      <w:pPr>
        <w:keepNext/>
        <w:overflowPunct w:val="0"/>
        <w:spacing w:beforeLines="100" w:before="240" w:afterLines="50" w:after="120" w:line="340" w:lineRule="atLeast"/>
        <w:rPr>
          <w:rFonts w:ascii="SimSun" w:hAnsi="SimSun"/>
          <w:sz w:val="21"/>
          <w:u w:val="single"/>
        </w:rPr>
      </w:pPr>
      <w:r w:rsidRPr="00F344B4">
        <w:rPr>
          <w:rFonts w:asciiTheme="majorEastAsia" w:eastAsiaTheme="majorEastAsia" w:hAnsiTheme="majorEastAsia" w:hint="eastAsia"/>
          <w:sz w:val="21"/>
          <w:szCs w:val="21"/>
          <w:u w:val="single"/>
        </w:rPr>
        <w:t>信息技术现代化</w:t>
      </w:r>
      <w:r w:rsidRPr="0068381A">
        <w:rPr>
          <w:rFonts w:ascii="SimSun" w:hAnsi="SimSun" w:hint="eastAsia"/>
          <w:sz w:val="21"/>
          <w:u w:val="single"/>
        </w:rPr>
        <w:t>计划</w:t>
      </w:r>
      <w:r w:rsidRPr="00F344B4">
        <w:rPr>
          <w:rFonts w:asciiTheme="majorEastAsia" w:eastAsiaTheme="majorEastAsia" w:hAnsiTheme="majorEastAsia"/>
          <w:sz w:val="21"/>
          <w:szCs w:val="21"/>
          <w:u w:val="single"/>
        </w:rPr>
        <w:t>(</w:t>
      </w:r>
      <w:r w:rsidRPr="00F344B4">
        <w:rPr>
          <w:rFonts w:asciiTheme="majorEastAsia" w:eastAsiaTheme="majorEastAsia" w:hAnsiTheme="majorEastAsia" w:hint="eastAsia"/>
          <w:sz w:val="21"/>
          <w:szCs w:val="21"/>
          <w:u w:val="single"/>
        </w:rPr>
        <w:t>国际注册海牙体系</w:t>
      </w:r>
      <w:r w:rsidRPr="00F344B4">
        <w:rPr>
          <w:rFonts w:asciiTheme="majorEastAsia" w:eastAsiaTheme="majorEastAsia" w:hAnsiTheme="majorEastAsia"/>
          <w:sz w:val="21"/>
          <w:szCs w:val="21"/>
          <w:u w:val="single"/>
        </w:rPr>
        <w:t>)</w:t>
      </w:r>
      <w:r w:rsidRPr="00F344B4">
        <w:rPr>
          <w:rFonts w:asciiTheme="majorEastAsia" w:eastAsiaTheme="majorEastAsia" w:hAnsiTheme="majorEastAsia" w:hint="eastAsia"/>
          <w:sz w:val="21"/>
          <w:szCs w:val="21"/>
          <w:u w:val="single"/>
        </w:rPr>
        <w:t>最终报告</w:t>
      </w:r>
    </w:p>
    <w:p w:rsidR="001D2F6B" w:rsidRDefault="00B7566F" w:rsidP="002F7479">
      <w:pPr>
        <w:overflowPunct w:val="0"/>
        <w:spacing w:afterLines="50" w:after="120" w:line="340" w:lineRule="atLeast"/>
        <w:ind w:firstLine="567"/>
        <w:jc w:val="both"/>
        <w:rPr>
          <w:rFonts w:ascii="SimSun" w:hAnsi="SimSun"/>
          <w:sz w:val="21"/>
        </w:rPr>
      </w:pPr>
      <w:r w:rsidRPr="00F344B4">
        <w:rPr>
          <w:rFonts w:asciiTheme="majorEastAsia" w:eastAsiaTheme="majorEastAsia" w:hAnsiTheme="majorEastAsia" w:hint="eastAsia"/>
          <w:sz w:val="21"/>
          <w:szCs w:val="21"/>
        </w:rPr>
        <w:t>大会注意到</w:t>
      </w:r>
      <w:r w:rsidRPr="00F344B4">
        <w:rPr>
          <w:rFonts w:asciiTheme="majorEastAsia" w:eastAsiaTheme="majorEastAsia" w:hAnsiTheme="majorEastAsia"/>
          <w:sz w:val="21"/>
          <w:szCs w:val="21"/>
        </w:rPr>
        <w:t>“</w:t>
      </w:r>
      <w:r w:rsidRPr="00F344B4">
        <w:rPr>
          <w:rFonts w:asciiTheme="majorEastAsia" w:eastAsiaTheme="majorEastAsia" w:hAnsiTheme="majorEastAsia" w:hint="eastAsia"/>
          <w:sz w:val="21"/>
          <w:szCs w:val="21"/>
        </w:rPr>
        <w:t>信息技术现代化</w:t>
      </w:r>
      <w:r w:rsidRPr="0068381A">
        <w:rPr>
          <w:rFonts w:ascii="SimSun" w:hAnsi="SimSun" w:hint="eastAsia"/>
          <w:sz w:val="21"/>
        </w:rPr>
        <w:t>计划</w:t>
      </w:r>
      <w:r w:rsidRPr="00F344B4">
        <w:rPr>
          <w:rFonts w:asciiTheme="majorEastAsia" w:eastAsiaTheme="majorEastAsia" w:hAnsiTheme="majorEastAsia"/>
          <w:sz w:val="21"/>
          <w:szCs w:val="21"/>
        </w:rPr>
        <w:t>(</w:t>
      </w:r>
      <w:r w:rsidRPr="00F344B4">
        <w:rPr>
          <w:rFonts w:asciiTheme="majorEastAsia" w:eastAsiaTheme="majorEastAsia" w:hAnsiTheme="majorEastAsia" w:hint="eastAsia"/>
          <w:sz w:val="21"/>
          <w:szCs w:val="21"/>
        </w:rPr>
        <w:t>国际注册海牙体系</w:t>
      </w:r>
      <w:r w:rsidRPr="00F344B4">
        <w:rPr>
          <w:rFonts w:asciiTheme="majorEastAsia" w:eastAsiaTheme="majorEastAsia" w:hAnsiTheme="majorEastAsia"/>
          <w:sz w:val="21"/>
          <w:szCs w:val="21"/>
        </w:rPr>
        <w:t>)</w:t>
      </w:r>
      <w:r w:rsidRPr="00F344B4">
        <w:rPr>
          <w:rFonts w:asciiTheme="majorEastAsia" w:eastAsiaTheme="majorEastAsia" w:hAnsiTheme="majorEastAsia" w:hint="eastAsia"/>
          <w:sz w:val="21"/>
          <w:szCs w:val="21"/>
        </w:rPr>
        <w:t>最终报告</w:t>
      </w:r>
      <w:r w:rsidRPr="00F344B4">
        <w:rPr>
          <w:rFonts w:asciiTheme="majorEastAsia" w:eastAsiaTheme="majorEastAsia" w:hAnsiTheme="majorEastAsia"/>
          <w:sz w:val="21"/>
          <w:szCs w:val="21"/>
        </w:rPr>
        <w:t>”(</w:t>
      </w:r>
      <w:r w:rsidRPr="00F344B4">
        <w:rPr>
          <w:rFonts w:asciiTheme="majorEastAsia" w:eastAsiaTheme="majorEastAsia" w:hAnsiTheme="majorEastAsia" w:hint="eastAsia"/>
          <w:sz w:val="21"/>
          <w:szCs w:val="21"/>
        </w:rPr>
        <w:t>文件</w:t>
      </w:r>
      <w:r w:rsidRPr="00F344B4">
        <w:rPr>
          <w:rFonts w:asciiTheme="majorEastAsia" w:eastAsiaTheme="majorEastAsia" w:hAnsiTheme="majorEastAsia"/>
          <w:sz w:val="21"/>
          <w:szCs w:val="21"/>
        </w:rPr>
        <w:t>H/A/35/1)</w:t>
      </w:r>
      <w:r w:rsidRPr="00F344B4">
        <w:rPr>
          <w:rFonts w:asciiTheme="majorEastAsia" w:eastAsiaTheme="majorEastAsia" w:hAnsiTheme="majorEastAsia" w:hint="eastAsia"/>
          <w:sz w:val="21"/>
          <w:szCs w:val="21"/>
        </w:rPr>
        <w:t>。</w:t>
      </w:r>
    </w:p>
    <w:p w:rsidR="00D35DA6" w:rsidRPr="00D35DA6" w:rsidRDefault="00D35DA6" w:rsidP="00D35DA6">
      <w:pPr>
        <w:keepNext/>
        <w:spacing w:beforeLines="100" w:before="240" w:line="420" w:lineRule="atLeast"/>
        <w:jc w:val="both"/>
        <w:rPr>
          <w:rFonts w:ascii="KaiTi" w:eastAsia="KaiTi" w:hAnsi="KaiTi" w:cs="SimSun"/>
          <w:sz w:val="21"/>
          <w:szCs w:val="21"/>
        </w:rPr>
      </w:pPr>
      <w:r w:rsidRPr="00D35DA6">
        <w:rPr>
          <w:rFonts w:ascii="KaiTi" w:eastAsia="KaiTi" w:hAnsi="KaiTi" w:cs="SimSun" w:hint="eastAsia"/>
          <w:sz w:val="21"/>
          <w:szCs w:val="21"/>
        </w:rPr>
        <w:lastRenderedPageBreak/>
        <w:t>统一编排</w:t>
      </w:r>
      <w:r w:rsidRPr="00D35DA6">
        <w:rPr>
          <w:rFonts w:ascii="KaiTi" w:eastAsia="KaiTi" w:hAnsi="KaiTi" w:hint="eastAsia"/>
          <w:snapToGrid w:val="0"/>
          <w:sz w:val="21"/>
        </w:rPr>
        <w:t>议程</w:t>
      </w:r>
      <w:r w:rsidRPr="00D35DA6">
        <w:rPr>
          <w:rFonts w:ascii="KaiTi" w:eastAsia="KaiTi" w:hAnsi="KaiTi" w:cs="SimSun" w:hint="eastAsia"/>
          <w:sz w:val="21"/>
          <w:szCs w:val="21"/>
        </w:rPr>
        <w:t>第22项</w:t>
      </w:r>
    </w:p>
    <w:p w:rsidR="001D2F6B" w:rsidRDefault="00D35DA6" w:rsidP="00D35DA6">
      <w:pPr>
        <w:keepNext/>
        <w:spacing w:afterLines="50" w:after="120" w:line="340" w:lineRule="atLeast"/>
        <w:jc w:val="both"/>
        <w:rPr>
          <w:rFonts w:ascii="SimHei" w:eastAsia="SimHei" w:cs="Times New Roman"/>
          <w:sz w:val="21"/>
          <w:szCs w:val="21"/>
        </w:rPr>
      </w:pPr>
      <w:r w:rsidRPr="00D35DA6">
        <w:rPr>
          <w:rFonts w:ascii="SimHei" w:eastAsia="SimHei" w:cs="Times New Roman" w:hint="eastAsia"/>
          <w:sz w:val="21"/>
          <w:szCs w:val="21"/>
        </w:rPr>
        <w:t>里斯本体系</w:t>
      </w:r>
    </w:p>
    <w:p w:rsidR="001D2F6B" w:rsidRPr="0068381A" w:rsidRDefault="003B2BE1" w:rsidP="0068381A">
      <w:pPr>
        <w:keepNext/>
        <w:overflowPunct w:val="0"/>
        <w:spacing w:beforeLines="100" w:before="240" w:afterLines="50" w:after="120" w:line="340" w:lineRule="atLeast"/>
        <w:rPr>
          <w:rFonts w:ascii="SimSun" w:hAnsi="SimSun"/>
          <w:sz w:val="21"/>
          <w:u w:val="single"/>
        </w:rPr>
      </w:pPr>
      <w:r w:rsidRPr="0068381A">
        <w:rPr>
          <w:rFonts w:ascii="SimSun" w:hAnsi="SimSun" w:hint="eastAsia"/>
          <w:sz w:val="21"/>
          <w:u w:val="single"/>
        </w:rPr>
        <w:t>通过原产地名称保护及国际注册里斯本协定新文本外交会议的成果</w:t>
      </w:r>
    </w:p>
    <w:p w:rsidR="001C1DFD" w:rsidRPr="001D2F6B" w:rsidRDefault="003B2BE1" w:rsidP="002F7479">
      <w:pPr>
        <w:overflowPunct w:val="0"/>
        <w:spacing w:afterLines="50" w:after="120" w:line="340" w:lineRule="atLeast"/>
        <w:ind w:firstLine="567"/>
        <w:jc w:val="both"/>
        <w:rPr>
          <w:rFonts w:ascii="SimSun" w:hAnsi="SimSun"/>
          <w:sz w:val="21"/>
        </w:rPr>
      </w:pPr>
      <w:r w:rsidRPr="000224C3">
        <w:rPr>
          <w:rFonts w:ascii="SimSun" w:hAnsi="SimSun" w:hint="eastAsia"/>
          <w:sz w:val="21"/>
          <w:szCs w:val="21"/>
        </w:rPr>
        <w:t>大会：</w:t>
      </w:r>
    </w:p>
    <w:p w:rsidR="001D2F6B" w:rsidRDefault="002F001A" w:rsidP="002F001A">
      <w:pPr>
        <w:overflowPunct w:val="0"/>
        <w:spacing w:afterLines="50" w:after="120" w:line="340" w:lineRule="atLeast"/>
        <w:ind w:left="567"/>
        <w:jc w:val="both"/>
        <w:rPr>
          <w:rFonts w:ascii="SimSun" w:hAnsi="SimSun"/>
          <w:sz w:val="21"/>
        </w:rPr>
      </w:pPr>
      <w:r>
        <w:rPr>
          <w:rFonts w:ascii="SimSun" w:hAnsi="SimSun" w:hint="eastAsia"/>
          <w:sz w:val="21"/>
          <w:szCs w:val="21"/>
        </w:rPr>
        <w:t>(</w:t>
      </w:r>
      <w:proofErr w:type="spellStart"/>
      <w:r>
        <w:rPr>
          <w:rFonts w:ascii="SimSun" w:hAnsi="SimSun" w:hint="eastAsia"/>
          <w:sz w:val="21"/>
          <w:szCs w:val="21"/>
        </w:rPr>
        <w:t>i</w:t>
      </w:r>
      <w:proofErr w:type="spellEnd"/>
      <w:r>
        <w:rPr>
          <w:rFonts w:ascii="SimSun" w:hAnsi="SimSun" w:hint="eastAsia"/>
          <w:sz w:val="21"/>
          <w:szCs w:val="21"/>
        </w:rPr>
        <w:t>)</w:t>
      </w:r>
      <w:r>
        <w:rPr>
          <w:rFonts w:ascii="SimSun" w:hAnsi="SimSun" w:hint="eastAsia"/>
          <w:sz w:val="21"/>
          <w:szCs w:val="21"/>
        </w:rPr>
        <w:tab/>
      </w:r>
      <w:r w:rsidR="003B2BE1" w:rsidRPr="000224C3">
        <w:rPr>
          <w:rFonts w:ascii="SimSun" w:hAnsi="SimSun" w:hint="eastAsia"/>
          <w:sz w:val="21"/>
          <w:szCs w:val="21"/>
        </w:rPr>
        <w:t>注意到“通过原产地名称保护及国际注册里斯本协定新文本外交会议的成果”(文件LI/A/32/1)；</w:t>
      </w:r>
    </w:p>
    <w:p w:rsidR="001D2F6B" w:rsidRDefault="002F001A" w:rsidP="002F001A">
      <w:pPr>
        <w:overflowPunct w:val="0"/>
        <w:spacing w:afterLines="50" w:after="120" w:line="340" w:lineRule="atLeast"/>
        <w:ind w:left="567"/>
        <w:jc w:val="both"/>
        <w:rPr>
          <w:rFonts w:ascii="SimSun" w:hAnsi="SimSun"/>
          <w:sz w:val="21"/>
        </w:rPr>
      </w:pPr>
      <w:r>
        <w:rPr>
          <w:rFonts w:ascii="SimSun" w:hAnsi="SimSun" w:hint="eastAsia"/>
          <w:sz w:val="21"/>
          <w:szCs w:val="21"/>
        </w:rPr>
        <w:t>(ii)</w:t>
      </w:r>
      <w:r>
        <w:rPr>
          <w:rFonts w:ascii="SimSun" w:hAnsi="SimSun" w:hint="eastAsia"/>
          <w:sz w:val="21"/>
          <w:szCs w:val="21"/>
        </w:rPr>
        <w:tab/>
      </w:r>
      <w:r w:rsidR="003B2BE1" w:rsidRPr="000224C3">
        <w:rPr>
          <w:rFonts w:ascii="SimSun" w:hAnsi="SimSun" w:hint="eastAsia"/>
          <w:sz w:val="21"/>
          <w:szCs w:val="21"/>
        </w:rPr>
        <w:t>批准成立“制定里斯本协定和里斯本协定日内瓦文本共同实施细则工作组”；</w:t>
      </w:r>
    </w:p>
    <w:p w:rsidR="001D2F6B" w:rsidRDefault="002F001A" w:rsidP="002F001A">
      <w:pPr>
        <w:overflowPunct w:val="0"/>
        <w:spacing w:afterLines="50" w:after="120" w:line="340" w:lineRule="atLeast"/>
        <w:ind w:left="567"/>
        <w:jc w:val="both"/>
        <w:rPr>
          <w:rFonts w:ascii="SimSun" w:hAnsi="SimSun"/>
          <w:sz w:val="21"/>
        </w:rPr>
      </w:pPr>
      <w:r>
        <w:rPr>
          <w:rFonts w:ascii="SimSun" w:hAnsi="SimSun" w:hint="eastAsia"/>
          <w:sz w:val="21"/>
          <w:szCs w:val="21"/>
        </w:rPr>
        <w:t>(iii)</w:t>
      </w:r>
      <w:r>
        <w:rPr>
          <w:rFonts w:ascii="SimSun" w:hAnsi="SimSun" w:hint="eastAsia"/>
          <w:sz w:val="21"/>
          <w:szCs w:val="21"/>
        </w:rPr>
        <w:tab/>
      </w:r>
      <w:r w:rsidR="003B2BE1" w:rsidRPr="000224C3">
        <w:rPr>
          <w:rFonts w:ascii="SimSun" w:hAnsi="SimSun" w:hint="eastAsia"/>
          <w:sz w:val="21"/>
          <w:szCs w:val="21"/>
        </w:rPr>
        <w:t>指定阿拉伯文、中文和俄文为制定《里斯本协定》及其《实施细则》正式文本的语言。</w:t>
      </w:r>
    </w:p>
    <w:p w:rsidR="001D2F6B" w:rsidRPr="0068381A" w:rsidRDefault="003B2BE1" w:rsidP="0068381A">
      <w:pPr>
        <w:keepNext/>
        <w:overflowPunct w:val="0"/>
        <w:spacing w:beforeLines="100" w:before="240" w:afterLines="50" w:after="120" w:line="340" w:lineRule="atLeast"/>
        <w:rPr>
          <w:rFonts w:ascii="SimSun" w:hAnsi="SimSun"/>
          <w:sz w:val="21"/>
          <w:u w:val="single"/>
        </w:rPr>
      </w:pPr>
      <w:r w:rsidRPr="0068381A">
        <w:rPr>
          <w:rFonts w:ascii="SimSun" w:hAnsi="SimSun" w:hint="eastAsia"/>
          <w:sz w:val="21"/>
          <w:u w:val="single"/>
        </w:rPr>
        <w:t>关于更新《里斯本协定实施细则》第23条费用表的提案</w:t>
      </w:r>
    </w:p>
    <w:p w:rsidR="001C1DFD" w:rsidRPr="001D2F6B" w:rsidRDefault="003B2BE1" w:rsidP="002F7479">
      <w:pPr>
        <w:overflowPunct w:val="0"/>
        <w:spacing w:afterLines="50" w:after="120" w:line="340" w:lineRule="atLeast"/>
        <w:ind w:firstLine="567"/>
        <w:jc w:val="both"/>
        <w:rPr>
          <w:rFonts w:ascii="SimSun" w:hAnsi="SimSun"/>
          <w:sz w:val="21"/>
        </w:rPr>
      </w:pPr>
      <w:r w:rsidRPr="004955AD">
        <w:rPr>
          <w:rFonts w:ascii="SimSun" w:hAnsi="SimSun" w:hint="eastAsia"/>
          <w:sz w:val="21"/>
          <w:szCs w:val="21"/>
        </w:rPr>
        <w:t>大会</w:t>
      </w:r>
      <w:r w:rsidRPr="00F061FB">
        <w:rPr>
          <w:rFonts w:ascii="SimSun" w:hAnsi="SimSun" w:hint="eastAsia"/>
          <w:sz w:val="21"/>
          <w:szCs w:val="21"/>
        </w:rPr>
        <w:t>：</w:t>
      </w:r>
    </w:p>
    <w:p w:rsidR="001D2F6B" w:rsidRDefault="002F001A" w:rsidP="002F001A">
      <w:pPr>
        <w:overflowPunct w:val="0"/>
        <w:spacing w:afterLines="50" w:after="120" w:line="340" w:lineRule="atLeast"/>
        <w:ind w:left="567"/>
        <w:jc w:val="both"/>
        <w:rPr>
          <w:rFonts w:ascii="SimSun" w:hAnsi="SimSun"/>
          <w:sz w:val="21"/>
        </w:rPr>
      </w:pPr>
      <w:r>
        <w:rPr>
          <w:rFonts w:ascii="SimSun" w:hAnsi="SimSun" w:hint="eastAsia"/>
          <w:sz w:val="21"/>
          <w:szCs w:val="21"/>
        </w:rPr>
        <w:t>(</w:t>
      </w:r>
      <w:proofErr w:type="spellStart"/>
      <w:r>
        <w:rPr>
          <w:rFonts w:ascii="SimSun" w:hAnsi="SimSun" w:hint="eastAsia"/>
          <w:sz w:val="21"/>
          <w:szCs w:val="21"/>
        </w:rPr>
        <w:t>i</w:t>
      </w:r>
      <w:proofErr w:type="spellEnd"/>
      <w:r>
        <w:rPr>
          <w:rFonts w:ascii="SimSun" w:hAnsi="SimSun" w:hint="eastAsia"/>
          <w:sz w:val="21"/>
          <w:szCs w:val="21"/>
        </w:rPr>
        <w:t>)</w:t>
      </w:r>
      <w:r>
        <w:rPr>
          <w:rFonts w:ascii="SimSun" w:hAnsi="SimSun" w:hint="eastAsia"/>
          <w:sz w:val="21"/>
          <w:szCs w:val="21"/>
        </w:rPr>
        <w:tab/>
      </w:r>
      <w:r w:rsidR="003B2BE1" w:rsidRPr="00F061FB">
        <w:rPr>
          <w:rFonts w:ascii="SimSun" w:hAnsi="SimSun" w:hint="eastAsia"/>
          <w:sz w:val="21"/>
          <w:szCs w:val="21"/>
        </w:rPr>
        <w:t>注意到文件</w:t>
      </w:r>
      <w:r w:rsidR="003B2BE1" w:rsidRPr="00F061FB">
        <w:rPr>
          <w:rFonts w:ascii="SimSun" w:hAnsi="SimSun"/>
          <w:sz w:val="21"/>
          <w:szCs w:val="21"/>
        </w:rPr>
        <w:t>LI/A/32/2</w:t>
      </w:r>
      <w:r w:rsidR="003B2BE1" w:rsidRPr="00F061FB">
        <w:rPr>
          <w:rFonts w:ascii="SimSun" w:hAnsi="SimSun" w:hint="eastAsia"/>
          <w:sz w:val="21"/>
          <w:szCs w:val="21"/>
        </w:rPr>
        <w:t>的内容；</w:t>
      </w:r>
    </w:p>
    <w:p w:rsidR="001D2F6B" w:rsidRDefault="002F001A" w:rsidP="002F001A">
      <w:pPr>
        <w:overflowPunct w:val="0"/>
        <w:spacing w:afterLines="50" w:after="120" w:line="340" w:lineRule="atLeast"/>
        <w:ind w:left="567"/>
        <w:jc w:val="both"/>
        <w:rPr>
          <w:rFonts w:ascii="SimSun" w:hAnsi="SimSun"/>
          <w:sz w:val="21"/>
        </w:rPr>
      </w:pPr>
      <w:r>
        <w:rPr>
          <w:rFonts w:ascii="SimSun" w:hAnsi="SimSun" w:hint="eastAsia"/>
          <w:sz w:val="21"/>
          <w:szCs w:val="21"/>
        </w:rPr>
        <w:t>(ii)</w:t>
      </w:r>
      <w:r>
        <w:rPr>
          <w:rFonts w:ascii="SimSun" w:hAnsi="SimSun" w:hint="eastAsia"/>
          <w:sz w:val="21"/>
          <w:szCs w:val="21"/>
        </w:rPr>
        <w:tab/>
      </w:r>
      <w:r w:rsidR="003B2BE1" w:rsidRPr="00F061FB">
        <w:rPr>
          <w:rFonts w:ascii="SimSun" w:hAnsi="SimSun" w:hint="eastAsia"/>
          <w:sz w:val="21"/>
          <w:szCs w:val="21"/>
        </w:rPr>
        <w:t>决定对里斯本实施细则第23条所述的费用数额</w:t>
      </w:r>
      <w:proofErr w:type="gramStart"/>
      <w:r w:rsidR="003B2BE1" w:rsidRPr="00F061FB">
        <w:rPr>
          <w:rFonts w:ascii="SimSun" w:hAnsi="SimSun" w:hint="eastAsia"/>
          <w:sz w:val="21"/>
          <w:szCs w:val="21"/>
        </w:rPr>
        <w:t>作出</w:t>
      </w:r>
      <w:proofErr w:type="gramEnd"/>
      <w:r w:rsidR="003B2BE1" w:rsidRPr="00F061FB">
        <w:rPr>
          <w:rFonts w:ascii="SimSun" w:hAnsi="SimSun" w:hint="eastAsia"/>
          <w:sz w:val="21"/>
          <w:szCs w:val="21"/>
        </w:rPr>
        <w:t>如下修正，生效日期为</w:t>
      </w:r>
      <w:r w:rsidR="003B2BE1" w:rsidRPr="00F061FB">
        <w:rPr>
          <w:rFonts w:ascii="SimSun" w:hAnsi="SimSun"/>
          <w:sz w:val="21"/>
          <w:szCs w:val="21"/>
        </w:rPr>
        <w:t>2016</w:t>
      </w:r>
      <w:r w:rsidR="003B2BE1" w:rsidRPr="00F061FB">
        <w:rPr>
          <w:rFonts w:ascii="SimSun" w:hAnsi="SimSun" w:hint="eastAsia"/>
          <w:sz w:val="21"/>
          <w:szCs w:val="21"/>
        </w:rPr>
        <w:t>年1月1日：</w:t>
      </w:r>
      <w:r w:rsidR="003B2BE1" w:rsidRPr="00F061FB">
        <w:rPr>
          <w:rFonts w:ascii="SimSun" w:hAnsi="SimSun"/>
          <w:sz w:val="21"/>
          <w:szCs w:val="21"/>
        </w:rPr>
        <w:t>(</w:t>
      </w:r>
      <w:proofErr w:type="spellStart"/>
      <w:r w:rsidR="003B2BE1" w:rsidRPr="00F061FB">
        <w:rPr>
          <w:rFonts w:ascii="SimSun" w:hAnsi="SimSun"/>
          <w:sz w:val="21"/>
          <w:szCs w:val="21"/>
        </w:rPr>
        <w:t>i</w:t>
      </w:r>
      <w:proofErr w:type="spellEnd"/>
      <w:r w:rsidR="003B2BE1" w:rsidRPr="00F061FB">
        <w:rPr>
          <w:rFonts w:ascii="SimSun" w:hAnsi="SimSun"/>
          <w:sz w:val="21"/>
          <w:szCs w:val="21"/>
        </w:rPr>
        <w:t>)</w:t>
      </w:r>
      <w:r w:rsidR="003B2BE1" w:rsidRPr="00F061FB">
        <w:rPr>
          <w:rFonts w:ascii="SimSun" w:hAnsi="SimSun" w:hint="eastAsia"/>
          <w:sz w:val="21"/>
          <w:szCs w:val="21"/>
        </w:rPr>
        <w:t>国际注册费</w:t>
      </w:r>
      <w:r w:rsidR="003B2BE1" w:rsidRPr="00F061FB">
        <w:rPr>
          <w:rFonts w:ascii="SimSun" w:hAnsi="SimSun"/>
          <w:sz w:val="21"/>
          <w:szCs w:val="21"/>
        </w:rPr>
        <w:t>1,000</w:t>
      </w:r>
      <w:r w:rsidR="003B2BE1" w:rsidRPr="00F061FB">
        <w:rPr>
          <w:rFonts w:ascii="SimSun" w:hAnsi="SimSun" w:hint="eastAsia"/>
          <w:sz w:val="21"/>
          <w:szCs w:val="21"/>
        </w:rPr>
        <w:t>瑞郎；</w:t>
      </w:r>
      <w:r w:rsidR="003B2BE1" w:rsidRPr="00F061FB">
        <w:rPr>
          <w:rFonts w:ascii="SimSun" w:hAnsi="SimSun"/>
          <w:sz w:val="21"/>
          <w:szCs w:val="21"/>
        </w:rPr>
        <w:t>(ii)</w:t>
      </w:r>
      <w:r w:rsidR="003B2BE1" w:rsidRPr="00F061FB">
        <w:rPr>
          <w:rFonts w:ascii="SimSun" w:hAnsi="SimSun" w:hint="eastAsia"/>
          <w:sz w:val="21"/>
          <w:szCs w:val="21"/>
        </w:rPr>
        <w:t>国际注册变更费</w:t>
      </w:r>
      <w:r w:rsidR="003B2BE1" w:rsidRPr="00F061FB">
        <w:rPr>
          <w:rFonts w:ascii="SimSun" w:hAnsi="SimSun"/>
          <w:sz w:val="21"/>
          <w:szCs w:val="21"/>
        </w:rPr>
        <w:t>500</w:t>
      </w:r>
      <w:r w:rsidR="003B2BE1" w:rsidRPr="00F061FB">
        <w:rPr>
          <w:rFonts w:ascii="SimSun" w:hAnsi="SimSun" w:hint="eastAsia"/>
          <w:sz w:val="21"/>
          <w:szCs w:val="21"/>
        </w:rPr>
        <w:t>瑞郎；</w:t>
      </w:r>
      <w:r w:rsidR="003B2BE1" w:rsidRPr="00F061FB">
        <w:rPr>
          <w:rFonts w:ascii="SimSun" w:hAnsi="SimSun"/>
          <w:sz w:val="21"/>
          <w:szCs w:val="21"/>
        </w:rPr>
        <w:t>(iii)</w:t>
      </w:r>
      <w:r w:rsidR="003B2BE1" w:rsidRPr="00F061FB">
        <w:rPr>
          <w:rFonts w:ascii="SimSun" w:hAnsi="SimSun" w:hint="eastAsia"/>
          <w:sz w:val="21"/>
          <w:szCs w:val="21"/>
        </w:rPr>
        <w:t>国际注册簿摘录提供费</w:t>
      </w:r>
      <w:r w:rsidR="003B2BE1" w:rsidRPr="00F061FB">
        <w:rPr>
          <w:rFonts w:ascii="SimSun" w:hAnsi="SimSun"/>
          <w:sz w:val="21"/>
          <w:szCs w:val="21"/>
        </w:rPr>
        <w:t>150</w:t>
      </w:r>
      <w:r w:rsidR="003B2BE1" w:rsidRPr="00F061FB">
        <w:rPr>
          <w:rFonts w:ascii="SimSun" w:hAnsi="SimSun" w:hint="eastAsia"/>
          <w:sz w:val="21"/>
          <w:szCs w:val="21"/>
        </w:rPr>
        <w:t>瑞郎；</w:t>
      </w:r>
      <w:r w:rsidR="003B2BE1" w:rsidRPr="00F061FB">
        <w:rPr>
          <w:rFonts w:ascii="SimSun" w:hAnsi="SimSun"/>
          <w:sz w:val="21"/>
          <w:szCs w:val="21"/>
        </w:rPr>
        <w:t>(iv)</w:t>
      </w:r>
      <w:r w:rsidR="003B2BE1" w:rsidRPr="00F061FB">
        <w:rPr>
          <w:rFonts w:ascii="SimSun" w:hAnsi="SimSun" w:hint="eastAsia"/>
          <w:sz w:val="21"/>
          <w:szCs w:val="21"/>
        </w:rPr>
        <w:t>关于国际注册簿内容的书面证明或其他材料的提供费</w:t>
      </w:r>
      <w:r w:rsidR="003B2BE1" w:rsidRPr="00F061FB">
        <w:rPr>
          <w:rFonts w:ascii="SimSun" w:hAnsi="SimSun"/>
          <w:sz w:val="21"/>
          <w:szCs w:val="21"/>
        </w:rPr>
        <w:t>100</w:t>
      </w:r>
      <w:r w:rsidR="003B2BE1" w:rsidRPr="00F061FB">
        <w:rPr>
          <w:rFonts w:ascii="SimSun" w:hAnsi="SimSun" w:hint="eastAsia"/>
          <w:sz w:val="21"/>
          <w:szCs w:val="21"/>
        </w:rPr>
        <w:t>瑞郎；</w:t>
      </w:r>
    </w:p>
    <w:p w:rsidR="001D2F6B" w:rsidRDefault="002F001A" w:rsidP="002F001A">
      <w:pPr>
        <w:overflowPunct w:val="0"/>
        <w:spacing w:afterLines="50" w:after="120" w:line="340" w:lineRule="atLeast"/>
        <w:ind w:left="567"/>
        <w:jc w:val="both"/>
        <w:rPr>
          <w:rFonts w:ascii="SimSun" w:hAnsi="SimSun"/>
          <w:sz w:val="21"/>
        </w:rPr>
      </w:pPr>
      <w:r>
        <w:rPr>
          <w:rFonts w:ascii="SimSun" w:hAnsi="SimSun" w:hint="eastAsia"/>
          <w:sz w:val="21"/>
          <w:szCs w:val="21"/>
        </w:rPr>
        <w:t>(iii)</w:t>
      </w:r>
      <w:r>
        <w:rPr>
          <w:rFonts w:ascii="SimSun" w:hAnsi="SimSun" w:hint="eastAsia"/>
          <w:sz w:val="21"/>
          <w:szCs w:val="21"/>
        </w:rPr>
        <w:tab/>
      </w:r>
      <w:r w:rsidR="003B2BE1" w:rsidRPr="00F061FB">
        <w:rPr>
          <w:rFonts w:ascii="SimSun" w:hAnsi="SimSun" w:hint="eastAsia"/>
          <w:sz w:val="21"/>
          <w:szCs w:val="21"/>
        </w:rPr>
        <w:t>决定将继续定期对费用进行审查。</w:t>
      </w:r>
    </w:p>
    <w:p w:rsidR="001D2F6B" w:rsidRPr="0068381A" w:rsidRDefault="003B2BE1" w:rsidP="0068381A">
      <w:pPr>
        <w:keepNext/>
        <w:overflowPunct w:val="0"/>
        <w:spacing w:beforeLines="100" w:before="240" w:afterLines="50" w:after="120" w:line="340" w:lineRule="atLeast"/>
        <w:rPr>
          <w:rFonts w:ascii="SimSun" w:hAnsi="SimSun"/>
          <w:sz w:val="21"/>
          <w:u w:val="single"/>
        </w:rPr>
      </w:pPr>
      <w:r w:rsidRPr="0068381A">
        <w:rPr>
          <w:rFonts w:ascii="SimSun" w:hAnsi="SimSun" w:hint="eastAsia"/>
          <w:sz w:val="21"/>
          <w:u w:val="single"/>
        </w:rPr>
        <w:t>里斯本联盟财务可持续性备选方案和关于为里斯本联盟设立周转基金的提案</w:t>
      </w:r>
    </w:p>
    <w:p w:rsidR="00997C6C" w:rsidRPr="00676803" w:rsidRDefault="00997C6C" w:rsidP="002F7479">
      <w:pPr>
        <w:overflowPunct w:val="0"/>
        <w:spacing w:afterLines="50" w:after="120" w:line="340" w:lineRule="atLeast"/>
        <w:ind w:firstLine="567"/>
        <w:jc w:val="both"/>
        <w:rPr>
          <w:rFonts w:ascii="SimSun" w:hAnsi="SimSun"/>
          <w:sz w:val="21"/>
          <w:szCs w:val="21"/>
        </w:rPr>
      </w:pPr>
      <w:r w:rsidRPr="00676803">
        <w:rPr>
          <w:rFonts w:ascii="SimSun" w:hAnsi="SimSun" w:hint="eastAsia"/>
          <w:sz w:val="21"/>
          <w:szCs w:val="21"/>
        </w:rPr>
        <w:t>里斯本联盟大会承认里斯本联盟存在赤字并且其收入不足以支付其开支，现决定如下：</w:t>
      </w:r>
    </w:p>
    <w:p w:rsidR="00997C6C" w:rsidRPr="00676803" w:rsidRDefault="00997C6C" w:rsidP="002F001A">
      <w:pPr>
        <w:overflowPunct w:val="0"/>
        <w:spacing w:afterLines="50" w:after="120" w:line="340" w:lineRule="atLeast"/>
        <w:ind w:left="567"/>
        <w:jc w:val="both"/>
        <w:rPr>
          <w:rFonts w:ascii="SimSun" w:hAnsi="SimSun"/>
          <w:sz w:val="21"/>
          <w:szCs w:val="21"/>
        </w:rPr>
      </w:pPr>
      <w:r w:rsidRPr="00676803">
        <w:rPr>
          <w:rFonts w:ascii="SimSun" w:hAnsi="SimSun" w:hint="eastAsia"/>
          <w:sz w:val="21"/>
          <w:szCs w:val="21"/>
        </w:rPr>
        <w:t>(</w:t>
      </w:r>
      <w:proofErr w:type="spellStart"/>
      <w:r w:rsidRPr="00676803">
        <w:rPr>
          <w:rFonts w:ascii="SimSun" w:hAnsi="SimSun" w:hint="eastAsia"/>
          <w:sz w:val="21"/>
          <w:szCs w:val="21"/>
        </w:rPr>
        <w:t>i</w:t>
      </w:r>
      <w:proofErr w:type="spellEnd"/>
      <w:r w:rsidRPr="00676803">
        <w:rPr>
          <w:rFonts w:ascii="SimSun" w:hAnsi="SimSun" w:hint="eastAsia"/>
          <w:sz w:val="21"/>
          <w:szCs w:val="21"/>
        </w:rPr>
        <w:t>)</w:t>
      </w:r>
      <w:r w:rsidRPr="00676803">
        <w:rPr>
          <w:rFonts w:ascii="SimSun" w:hAnsi="SimSun" w:hint="eastAsia"/>
          <w:sz w:val="21"/>
          <w:szCs w:val="21"/>
        </w:rPr>
        <w:tab/>
        <w:t>依据《原产地名称保护及国际注册里斯本协定》(《里斯本协定》)第十一条，里斯本联盟作为</w:t>
      </w:r>
      <w:r>
        <w:rPr>
          <w:rFonts w:ascii="SimSun" w:hAnsi="SimSun" w:hint="eastAsia"/>
          <w:sz w:val="21"/>
          <w:szCs w:val="21"/>
        </w:rPr>
        <w:t>收</w:t>
      </w:r>
      <w:r w:rsidRPr="00676803">
        <w:rPr>
          <w:rFonts w:ascii="SimSun" w:hAnsi="SimSun" w:hint="eastAsia"/>
          <w:sz w:val="21"/>
          <w:szCs w:val="21"/>
        </w:rPr>
        <w:t>费供资联盟</w:t>
      </w:r>
      <w:r>
        <w:rPr>
          <w:rFonts w:ascii="SimSun" w:hAnsi="SimSun" w:hint="eastAsia"/>
          <w:sz w:val="21"/>
          <w:szCs w:val="21"/>
        </w:rPr>
        <w:t>，</w:t>
      </w:r>
      <w:r w:rsidRPr="00676803">
        <w:rPr>
          <w:rFonts w:ascii="SimSun" w:hAnsi="SimSun" w:hint="eastAsia"/>
          <w:sz w:val="21"/>
          <w:szCs w:val="21"/>
        </w:rPr>
        <w:t>应在2016年成员国大会前采取措施，消除2016/17两年期WIPO计划和预算中所描述的里斯本联盟预计两年期赤字(152.3</w:t>
      </w:r>
      <w:proofErr w:type="gramStart"/>
      <w:r w:rsidRPr="00676803">
        <w:rPr>
          <w:rFonts w:ascii="SimSun" w:hAnsi="SimSun" w:hint="eastAsia"/>
          <w:sz w:val="21"/>
          <w:szCs w:val="21"/>
        </w:rPr>
        <w:t>万瑞</w:t>
      </w:r>
      <w:proofErr w:type="gramEnd"/>
      <w:r w:rsidRPr="00676803">
        <w:rPr>
          <w:rFonts w:ascii="SimSun" w:hAnsi="SimSun" w:hint="eastAsia"/>
          <w:sz w:val="21"/>
          <w:szCs w:val="21"/>
        </w:rPr>
        <w:t>郎)。</w:t>
      </w:r>
    </w:p>
    <w:p w:rsidR="00997C6C" w:rsidRPr="00676803" w:rsidRDefault="00997C6C" w:rsidP="002F001A">
      <w:pPr>
        <w:overflowPunct w:val="0"/>
        <w:spacing w:afterLines="50" w:after="120" w:line="340" w:lineRule="atLeast"/>
        <w:ind w:left="567"/>
        <w:jc w:val="both"/>
        <w:rPr>
          <w:rFonts w:ascii="SimSun" w:hAnsi="SimSun"/>
          <w:sz w:val="21"/>
          <w:szCs w:val="21"/>
        </w:rPr>
      </w:pPr>
      <w:r w:rsidRPr="00676803">
        <w:rPr>
          <w:rFonts w:ascii="SimSun" w:hAnsi="SimSun" w:hint="eastAsia"/>
          <w:sz w:val="21"/>
          <w:szCs w:val="21"/>
        </w:rPr>
        <w:t>(ii)</w:t>
      </w:r>
      <w:r w:rsidRPr="00676803">
        <w:rPr>
          <w:rFonts w:ascii="SimSun" w:hAnsi="SimSun" w:hint="eastAsia"/>
          <w:sz w:val="21"/>
          <w:szCs w:val="21"/>
        </w:rPr>
        <w:tab/>
        <w:t>如果此种措施不足以弥补第(</w:t>
      </w:r>
      <w:proofErr w:type="spellStart"/>
      <w:r w:rsidRPr="00676803">
        <w:rPr>
          <w:rFonts w:ascii="SimSun" w:hAnsi="SimSun" w:hint="eastAsia"/>
          <w:sz w:val="21"/>
          <w:szCs w:val="21"/>
        </w:rPr>
        <w:t>i</w:t>
      </w:r>
      <w:proofErr w:type="spellEnd"/>
      <w:r w:rsidRPr="00676803">
        <w:rPr>
          <w:rFonts w:ascii="SimSun" w:hAnsi="SimSun" w:hint="eastAsia"/>
          <w:sz w:val="21"/>
          <w:szCs w:val="21"/>
        </w:rPr>
        <w:t>)段中所描述的预计两年期赤字，里斯本联盟应在2016年里斯本联盟大会上从会费供资联盟得到一笔贷款。提供该贷款的基础应为：不支付利息，并在里斯本联盟储备</w:t>
      </w:r>
      <w:proofErr w:type="gramStart"/>
      <w:r w:rsidRPr="00676803">
        <w:rPr>
          <w:rFonts w:ascii="SimSun" w:hAnsi="SimSun" w:hint="eastAsia"/>
          <w:sz w:val="21"/>
          <w:szCs w:val="21"/>
        </w:rPr>
        <w:t>金允许</w:t>
      </w:r>
      <w:proofErr w:type="gramEnd"/>
      <w:r w:rsidRPr="00676803">
        <w:rPr>
          <w:rFonts w:ascii="SimSun" w:hAnsi="SimSun" w:hint="eastAsia"/>
          <w:sz w:val="21"/>
          <w:szCs w:val="21"/>
        </w:rPr>
        <w:t>的情况下偿还贷款。</w:t>
      </w:r>
    </w:p>
    <w:p w:rsidR="001D2F6B" w:rsidRDefault="00997C6C" w:rsidP="002F001A">
      <w:pPr>
        <w:overflowPunct w:val="0"/>
        <w:spacing w:afterLines="50" w:after="120" w:line="340" w:lineRule="atLeast"/>
        <w:ind w:left="567"/>
        <w:jc w:val="both"/>
        <w:rPr>
          <w:rFonts w:ascii="SimSun" w:hAnsi="SimSun"/>
          <w:sz w:val="21"/>
        </w:rPr>
      </w:pPr>
      <w:r w:rsidRPr="00676803">
        <w:rPr>
          <w:rFonts w:ascii="SimSun" w:hAnsi="SimSun" w:hint="eastAsia"/>
          <w:sz w:val="21"/>
          <w:szCs w:val="21"/>
        </w:rPr>
        <w:t>(iii)</w:t>
      </w:r>
      <w:r w:rsidRPr="00676803">
        <w:rPr>
          <w:rFonts w:ascii="SimSun" w:hAnsi="SimSun" w:hint="eastAsia"/>
          <w:sz w:val="21"/>
          <w:szCs w:val="21"/>
        </w:rPr>
        <w:tab/>
        <w:t>里斯本联盟将利用工作组会议开展里斯本体系的相关讨论，以审议里斯本联盟的财务可持续性，包括文件LI/A/32/3所载的各种</w:t>
      </w:r>
      <w:r>
        <w:rPr>
          <w:rFonts w:ascii="SimSun" w:hAnsi="SimSun" w:hint="eastAsia"/>
          <w:sz w:val="21"/>
          <w:szCs w:val="21"/>
        </w:rPr>
        <w:t>备选方案</w:t>
      </w:r>
      <w:r w:rsidRPr="00676803">
        <w:rPr>
          <w:rFonts w:ascii="SimSun" w:hAnsi="SimSun" w:hint="eastAsia"/>
          <w:sz w:val="21"/>
          <w:szCs w:val="21"/>
        </w:rPr>
        <w:t>或任何其他的切实解决方案，并在2016年向大会的下届会议提交提案。</w:t>
      </w:r>
    </w:p>
    <w:p w:rsidR="00D35DA6" w:rsidRPr="00D35DA6" w:rsidRDefault="00D35DA6" w:rsidP="00D35DA6">
      <w:pPr>
        <w:keepNext/>
        <w:spacing w:beforeLines="100" w:before="240" w:line="420" w:lineRule="atLeast"/>
        <w:jc w:val="both"/>
        <w:rPr>
          <w:rFonts w:ascii="KaiTi" w:eastAsia="KaiTi" w:hAnsi="KaiTi" w:cs="SimSun"/>
          <w:sz w:val="21"/>
          <w:szCs w:val="21"/>
        </w:rPr>
      </w:pPr>
      <w:r w:rsidRPr="00D35DA6">
        <w:rPr>
          <w:rFonts w:ascii="KaiTi" w:eastAsia="KaiTi" w:hAnsi="KaiTi" w:cs="SimSun" w:hint="eastAsia"/>
          <w:sz w:val="21"/>
          <w:szCs w:val="21"/>
        </w:rPr>
        <w:t>统一编排</w:t>
      </w:r>
      <w:r w:rsidRPr="00D35DA6">
        <w:rPr>
          <w:rFonts w:ascii="KaiTi" w:eastAsia="KaiTi" w:hAnsi="KaiTi" w:hint="eastAsia"/>
          <w:snapToGrid w:val="0"/>
          <w:sz w:val="21"/>
        </w:rPr>
        <w:t>议程</w:t>
      </w:r>
      <w:r w:rsidRPr="00D35DA6">
        <w:rPr>
          <w:rFonts w:ascii="KaiTi" w:eastAsia="KaiTi" w:hAnsi="KaiTi" w:cs="SimSun" w:hint="eastAsia"/>
          <w:sz w:val="21"/>
          <w:szCs w:val="21"/>
        </w:rPr>
        <w:t>第23项</w:t>
      </w:r>
    </w:p>
    <w:p w:rsidR="001D2F6B" w:rsidRDefault="00D35DA6" w:rsidP="00D35DA6">
      <w:pPr>
        <w:keepNext/>
        <w:spacing w:afterLines="50" w:after="120" w:line="340" w:lineRule="atLeast"/>
        <w:jc w:val="both"/>
        <w:rPr>
          <w:rFonts w:ascii="SimHei" w:eastAsia="SimHei" w:cs="Times New Roman"/>
          <w:sz w:val="21"/>
          <w:szCs w:val="21"/>
        </w:rPr>
      </w:pPr>
      <w:r w:rsidRPr="00D35DA6">
        <w:rPr>
          <w:rFonts w:ascii="SimHei" w:eastAsia="SimHei" w:cs="Times New Roman" w:hint="eastAsia"/>
          <w:sz w:val="21"/>
          <w:szCs w:val="21"/>
        </w:rPr>
        <w:t>协调委员会就设立里斯本联盟周转基金的提案向里斯本联盟大会提出意见</w:t>
      </w:r>
    </w:p>
    <w:p w:rsidR="001D2F6B" w:rsidRDefault="002B152D" w:rsidP="002F7479">
      <w:pPr>
        <w:overflowPunct w:val="0"/>
        <w:spacing w:afterLines="50" w:after="120" w:line="340" w:lineRule="atLeast"/>
        <w:ind w:firstLine="567"/>
        <w:jc w:val="both"/>
        <w:rPr>
          <w:rFonts w:ascii="SimSun" w:hAnsi="SimSun"/>
          <w:sz w:val="21"/>
        </w:rPr>
      </w:pPr>
      <w:r w:rsidRPr="004D1E86">
        <w:rPr>
          <w:rFonts w:ascii="SimSun" w:hAnsi="SimSun" w:hint="eastAsia"/>
          <w:sz w:val="21"/>
          <w:szCs w:val="21"/>
        </w:rPr>
        <w:t>WIPO协调</w:t>
      </w:r>
      <w:r w:rsidRPr="0068381A">
        <w:rPr>
          <w:rFonts w:ascii="SimSun" w:hAnsi="SimSun" w:hint="eastAsia"/>
          <w:sz w:val="21"/>
        </w:rPr>
        <w:t>委员会</w:t>
      </w:r>
      <w:r w:rsidRPr="004D1E86">
        <w:rPr>
          <w:rFonts w:ascii="SimSun" w:hAnsi="SimSun" w:hint="eastAsia"/>
          <w:sz w:val="21"/>
          <w:szCs w:val="21"/>
        </w:rPr>
        <w:t>注意到所作的发言，并要求委员会主席将讨论结果提供给里斯本联盟大会主</w:t>
      </w:r>
      <w:r w:rsidR="0046200E">
        <w:rPr>
          <w:rFonts w:ascii="SimSun" w:hAnsi="SimSun"/>
          <w:sz w:val="21"/>
          <w:szCs w:val="21"/>
        </w:rPr>
        <w:t>‍</w:t>
      </w:r>
      <w:r w:rsidRPr="004D1E86">
        <w:rPr>
          <w:rFonts w:ascii="SimSun" w:hAnsi="SimSun" w:hint="eastAsia"/>
          <w:sz w:val="21"/>
          <w:szCs w:val="21"/>
        </w:rPr>
        <w:t>席。</w:t>
      </w:r>
    </w:p>
    <w:p w:rsidR="00D35DA6" w:rsidRPr="00D35DA6" w:rsidRDefault="00D35DA6" w:rsidP="00D35DA6">
      <w:pPr>
        <w:keepNext/>
        <w:spacing w:beforeLines="100" w:before="240" w:line="420" w:lineRule="atLeast"/>
        <w:jc w:val="both"/>
        <w:rPr>
          <w:rFonts w:ascii="KaiTi" w:eastAsia="KaiTi" w:hAnsi="KaiTi" w:cs="SimSun"/>
          <w:sz w:val="21"/>
          <w:szCs w:val="21"/>
        </w:rPr>
      </w:pPr>
      <w:r w:rsidRPr="00D35DA6">
        <w:rPr>
          <w:rFonts w:ascii="KaiTi" w:eastAsia="KaiTi" w:hAnsi="KaiTi" w:cs="SimSun" w:hint="eastAsia"/>
          <w:sz w:val="21"/>
          <w:szCs w:val="21"/>
        </w:rPr>
        <w:lastRenderedPageBreak/>
        <w:t>统一编排</w:t>
      </w:r>
      <w:r w:rsidRPr="00D35DA6">
        <w:rPr>
          <w:rFonts w:ascii="KaiTi" w:eastAsia="KaiTi" w:hAnsi="KaiTi" w:hint="eastAsia"/>
          <w:snapToGrid w:val="0"/>
          <w:sz w:val="21"/>
        </w:rPr>
        <w:t>议程</w:t>
      </w:r>
      <w:r w:rsidRPr="00D35DA6">
        <w:rPr>
          <w:rFonts w:ascii="KaiTi" w:eastAsia="KaiTi" w:hAnsi="KaiTi" w:cs="SimSun" w:hint="eastAsia"/>
          <w:sz w:val="21"/>
          <w:szCs w:val="21"/>
        </w:rPr>
        <w:t>第24项</w:t>
      </w:r>
    </w:p>
    <w:p w:rsidR="001D2F6B" w:rsidRDefault="00D35DA6" w:rsidP="00D35DA6">
      <w:pPr>
        <w:keepNext/>
        <w:spacing w:afterLines="50" w:after="120" w:line="340" w:lineRule="atLeast"/>
        <w:jc w:val="both"/>
        <w:rPr>
          <w:rFonts w:ascii="SimHei" w:eastAsia="SimHei" w:cs="Times New Roman"/>
          <w:sz w:val="21"/>
          <w:szCs w:val="21"/>
        </w:rPr>
      </w:pPr>
      <w:r w:rsidRPr="00D35DA6">
        <w:rPr>
          <w:rFonts w:ascii="SimHei" w:eastAsia="SimHei" w:cs="Times New Roman" w:hint="eastAsia"/>
          <w:sz w:val="21"/>
          <w:szCs w:val="21"/>
        </w:rPr>
        <w:t>WIPO仲裁与调解中心，包括域名</w:t>
      </w:r>
    </w:p>
    <w:p w:rsidR="001D2F6B" w:rsidRDefault="00C476DF" w:rsidP="002F7479">
      <w:pPr>
        <w:overflowPunct w:val="0"/>
        <w:spacing w:afterLines="50" w:after="120" w:line="340" w:lineRule="atLeast"/>
        <w:ind w:firstLine="567"/>
        <w:jc w:val="both"/>
        <w:rPr>
          <w:rFonts w:ascii="SimSun" w:hAnsi="SimSun"/>
          <w:sz w:val="21"/>
          <w:szCs w:val="22"/>
        </w:rPr>
      </w:pPr>
      <w:r w:rsidRPr="00BF6ADF">
        <w:rPr>
          <w:rFonts w:ascii="SimSun" w:hAnsi="SimSun" w:hint="eastAsia"/>
          <w:sz w:val="21"/>
          <w:szCs w:val="21"/>
        </w:rPr>
        <w:t>WIPO大会注意</w:t>
      </w:r>
      <w:r>
        <w:rPr>
          <w:rFonts w:ascii="SimSun" w:hAnsi="SimSun" w:hint="eastAsia"/>
          <w:sz w:val="21"/>
          <w:szCs w:val="21"/>
        </w:rPr>
        <w:t>到</w:t>
      </w:r>
      <w:r w:rsidRPr="00BF6ADF">
        <w:rPr>
          <w:rFonts w:ascii="SimSun" w:hAnsi="SimSun" w:hint="eastAsia"/>
          <w:sz w:val="21"/>
          <w:szCs w:val="21"/>
        </w:rPr>
        <w:t>文件“WIPO仲裁与调解中心，包括域名”(WO/GA/47/14)。</w:t>
      </w:r>
    </w:p>
    <w:p w:rsidR="00D35DA6" w:rsidRPr="00D35DA6" w:rsidRDefault="00D35DA6" w:rsidP="00D35DA6">
      <w:pPr>
        <w:keepNext/>
        <w:spacing w:beforeLines="100" w:before="240" w:line="420" w:lineRule="atLeast"/>
        <w:jc w:val="both"/>
        <w:rPr>
          <w:rFonts w:ascii="KaiTi" w:eastAsia="KaiTi" w:hAnsi="KaiTi" w:cs="SimSun"/>
          <w:sz w:val="21"/>
          <w:szCs w:val="21"/>
        </w:rPr>
      </w:pPr>
      <w:r w:rsidRPr="00D35DA6">
        <w:rPr>
          <w:rFonts w:ascii="KaiTi" w:eastAsia="KaiTi" w:hAnsi="KaiTi" w:cs="SimSun" w:hint="eastAsia"/>
          <w:sz w:val="21"/>
          <w:szCs w:val="21"/>
        </w:rPr>
        <w:t>统一编排</w:t>
      </w:r>
      <w:r w:rsidRPr="00D35DA6">
        <w:rPr>
          <w:rFonts w:ascii="KaiTi" w:eastAsia="KaiTi" w:hAnsi="KaiTi" w:hint="eastAsia"/>
          <w:snapToGrid w:val="0"/>
          <w:sz w:val="21"/>
        </w:rPr>
        <w:t>议程</w:t>
      </w:r>
      <w:r w:rsidRPr="00D35DA6">
        <w:rPr>
          <w:rFonts w:ascii="KaiTi" w:eastAsia="KaiTi" w:hAnsi="KaiTi" w:cs="SimSun" w:hint="eastAsia"/>
          <w:sz w:val="21"/>
          <w:szCs w:val="21"/>
        </w:rPr>
        <w:t>第25项</w:t>
      </w:r>
    </w:p>
    <w:p w:rsidR="001D2F6B" w:rsidRDefault="00D35DA6" w:rsidP="00D35DA6">
      <w:pPr>
        <w:keepNext/>
        <w:spacing w:afterLines="50" w:after="120" w:line="340" w:lineRule="atLeast"/>
        <w:jc w:val="both"/>
        <w:rPr>
          <w:rFonts w:ascii="SimHei" w:eastAsia="SimHei" w:cs="Times New Roman"/>
          <w:sz w:val="21"/>
          <w:szCs w:val="21"/>
        </w:rPr>
      </w:pPr>
      <w:r w:rsidRPr="00D35DA6">
        <w:rPr>
          <w:rFonts w:ascii="SimHei" w:eastAsia="SimHei" w:cs="Times New Roman" w:hint="eastAsia"/>
          <w:sz w:val="21"/>
          <w:szCs w:val="21"/>
        </w:rPr>
        <w:t>专利法条约(PLT)</w:t>
      </w:r>
    </w:p>
    <w:p w:rsidR="001D2F6B" w:rsidRDefault="00C476DF" w:rsidP="002F7479">
      <w:pPr>
        <w:overflowPunct w:val="0"/>
        <w:spacing w:afterLines="50" w:after="120" w:line="340" w:lineRule="atLeast"/>
        <w:ind w:firstLine="567"/>
        <w:jc w:val="both"/>
        <w:rPr>
          <w:rFonts w:ascii="SimSun" w:hAnsi="SimSun"/>
          <w:sz w:val="21"/>
        </w:rPr>
      </w:pPr>
      <w:r w:rsidRPr="00F75B8E">
        <w:rPr>
          <w:rFonts w:ascii="SimSun" w:hAnsi="SimSun"/>
          <w:sz w:val="21"/>
          <w:szCs w:val="21"/>
        </w:rPr>
        <w:t>WIPO</w:t>
      </w:r>
      <w:r w:rsidRPr="00F75B8E">
        <w:rPr>
          <w:rFonts w:ascii="SimSun" w:hAnsi="SimSun" w:hint="eastAsia"/>
          <w:sz w:val="21"/>
          <w:szCs w:val="21"/>
        </w:rPr>
        <w:t>大会注意到</w:t>
      </w:r>
      <w:r w:rsidRPr="00F75B8E">
        <w:rPr>
          <w:rFonts w:ascii="SimSun" w:hAnsi="SimSun"/>
          <w:sz w:val="21"/>
          <w:szCs w:val="21"/>
        </w:rPr>
        <w:t>“</w:t>
      </w:r>
      <w:r w:rsidRPr="00F75B8E">
        <w:rPr>
          <w:rFonts w:ascii="SimSun" w:hAnsi="SimSun" w:hint="eastAsia"/>
          <w:sz w:val="21"/>
          <w:szCs w:val="21"/>
        </w:rPr>
        <w:t>根据</w:t>
      </w:r>
      <w:r w:rsidRPr="0068381A">
        <w:rPr>
          <w:rFonts w:ascii="SimSun" w:hAnsi="SimSun" w:hint="eastAsia"/>
          <w:sz w:val="21"/>
        </w:rPr>
        <w:t>《〈专利法条约〉外交会议议定声明》</w:t>
      </w:r>
      <w:r w:rsidRPr="00F75B8E">
        <w:rPr>
          <w:rFonts w:ascii="SimSun" w:hAnsi="SimSun" w:hint="eastAsia"/>
          <w:sz w:val="21"/>
          <w:szCs w:val="21"/>
        </w:rPr>
        <w:t>开展的合作</w:t>
      </w:r>
      <w:r w:rsidRPr="00F75B8E">
        <w:rPr>
          <w:rFonts w:ascii="SimSun" w:hAnsi="SimSun"/>
          <w:sz w:val="21"/>
          <w:szCs w:val="21"/>
        </w:rPr>
        <w:t>”(</w:t>
      </w:r>
      <w:r w:rsidRPr="00F75B8E">
        <w:rPr>
          <w:rFonts w:ascii="SimSun" w:hAnsi="SimSun" w:hint="eastAsia"/>
          <w:sz w:val="21"/>
          <w:szCs w:val="21"/>
        </w:rPr>
        <w:t>文件</w:t>
      </w:r>
      <w:r w:rsidRPr="00F75B8E">
        <w:rPr>
          <w:rFonts w:ascii="SimSun" w:hAnsi="SimSun"/>
          <w:sz w:val="21"/>
          <w:szCs w:val="21"/>
        </w:rPr>
        <w:t>WO/GA/47/15)</w:t>
      </w:r>
      <w:r w:rsidRPr="00F75B8E">
        <w:rPr>
          <w:rFonts w:ascii="SimSun" w:hAnsi="SimSun" w:hint="eastAsia"/>
          <w:sz w:val="21"/>
          <w:szCs w:val="21"/>
        </w:rPr>
        <w:t>。</w:t>
      </w:r>
    </w:p>
    <w:p w:rsidR="00D35DA6" w:rsidRPr="00D35DA6" w:rsidRDefault="00D35DA6" w:rsidP="00D35DA6">
      <w:pPr>
        <w:keepNext/>
        <w:spacing w:beforeLines="100" w:before="240" w:line="420" w:lineRule="atLeast"/>
        <w:jc w:val="both"/>
        <w:rPr>
          <w:rFonts w:ascii="KaiTi" w:eastAsia="KaiTi" w:hAnsi="KaiTi" w:cs="SimSun"/>
          <w:sz w:val="21"/>
          <w:szCs w:val="21"/>
        </w:rPr>
      </w:pPr>
      <w:r w:rsidRPr="00D35DA6">
        <w:rPr>
          <w:rFonts w:ascii="KaiTi" w:eastAsia="KaiTi" w:hAnsi="KaiTi" w:cs="SimSun" w:hint="eastAsia"/>
          <w:sz w:val="21"/>
          <w:szCs w:val="21"/>
        </w:rPr>
        <w:t>统一编排</w:t>
      </w:r>
      <w:r w:rsidRPr="00D35DA6">
        <w:rPr>
          <w:rFonts w:ascii="KaiTi" w:eastAsia="KaiTi" w:hAnsi="KaiTi" w:hint="eastAsia"/>
          <w:snapToGrid w:val="0"/>
          <w:sz w:val="21"/>
        </w:rPr>
        <w:t>议程</w:t>
      </w:r>
      <w:r w:rsidRPr="00D35DA6">
        <w:rPr>
          <w:rFonts w:ascii="KaiTi" w:eastAsia="KaiTi" w:hAnsi="KaiTi" w:cs="SimSun" w:hint="eastAsia"/>
          <w:sz w:val="21"/>
          <w:szCs w:val="21"/>
        </w:rPr>
        <w:t>第26项</w:t>
      </w:r>
    </w:p>
    <w:p w:rsidR="001D2F6B" w:rsidRDefault="00D35DA6" w:rsidP="00D35DA6">
      <w:pPr>
        <w:keepNext/>
        <w:spacing w:afterLines="50" w:after="120" w:line="340" w:lineRule="atLeast"/>
        <w:jc w:val="both"/>
        <w:rPr>
          <w:rFonts w:ascii="SimHei" w:eastAsia="SimHei" w:cs="Times New Roman"/>
          <w:sz w:val="21"/>
          <w:szCs w:val="21"/>
        </w:rPr>
      </w:pPr>
      <w:r w:rsidRPr="00D35DA6">
        <w:rPr>
          <w:rFonts w:ascii="SimHei" w:eastAsia="SimHei" w:cs="Times New Roman" w:hint="eastAsia"/>
          <w:sz w:val="21"/>
          <w:szCs w:val="21"/>
        </w:rPr>
        <w:t>商标法新加坡条约(STLT)</w:t>
      </w:r>
    </w:p>
    <w:p w:rsidR="001D2F6B" w:rsidRDefault="003B2BE1" w:rsidP="002F7479">
      <w:pPr>
        <w:overflowPunct w:val="0"/>
        <w:spacing w:afterLines="50" w:after="120" w:line="340" w:lineRule="atLeast"/>
        <w:ind w:firstLine="567"/>
        <w:jc w:val="both"/>
        <w:rPr>
          <w:rFonts w:ascii="SimSun" w:hAnsi="SimSun"/>
          <w:sz w:val="21"/>
        </w:rPr>
      </w:pPr>
      <w:r w:rsidRPr="00874689">
        <w:rPr>
          <w:rFonts w:ascii="SimSun" w:hAnsi="SimSun" w:hint="eastAsia"/>
          <w:sz w:val="21"/>
          <w:szCs w:val="21"/>
        </w:rPr>
        <w:t>大会注意</w:t>
      </w:r>
      <w:r>
        <w:rPr>
          <w:rFonts w:ascii="SimSun" w:hAnsi="SimSun" w:hint="eastAsia"/>
          <w:sz w:val="21"/>
          <w:szCs w:val="21"/>
        </w:rPr>
        <w:t>到</w:t>
      </w:r>
      <w:r w:rsidRPr="00874689">
        <w:rPr>
          <w:rFonts w:ascii="SimSun" w:hAnsi="SimSun"/>
          <w:sz w:val="21"/>
          <w:szCs w:val="21"/>
        </w:rPr>
        <w:t>“</w:t>
      </w:r>
      <w:r w:rsidRPr="00874689">
        <w:rPr>
          <w:rFonts w:ascii="SimSun" w:hAnsi="SimSun" w:hint="eastAsia"/>
          <w:sz w:val="21"/>
          <w:szCs w:val="21"/>
        </w:rPr>
        <w:t>为执行</w:t>
      </w:r>
      <w:r w:rsidRPr="00874689">
        <w:rPr>
          <w:rFonts w:ascii="SimSun" w:hAnsi="SimSun" w:hint="eastAsia"/>
          <w:sz w:val="21"/>
        </w:rPr>
        <w:t>《商标法新加坡条约》</w:t>
      </w:r>
      <w:r w:rsidRPr="00874689">
        <w:rPr>
          <w:rFonts w:ascii="SimSun" w:hAnsi="SimSun" w:hint="eastAsia"/>
          <w:sz w:val="21"/>
          <w:szCs w:val="21"/>
        </w:rPr>
        <w:t>提供援助</w:t>
      </w:r>
      <w:r w:rsidRPr="00874689">
        <w:rPr>
          <w:rFonts w:ascii="SimSun" w:hAnsi="SimSun"/>
          <w:sz w:val="21"/>
          <w:szCs w:val="21"/>
        </w:rPr>
        <w:t>”(</w:t>
      </w:r>
      <w:r w:rsidRPr="00874689">
        <w:rPr>
          <w:rFonts w:ascii="SimSun" w:hAnsi="SimSun" w:hint="eastAsia"/>
          <w:sz w:val="21"/>
          <w:szCs w:val="21"/>
        </w:rPr>
        <w:t>文件</w:t>
      </w:r>
      <w:r w:rsidRPr="00874689">
        <w:rPr>
          <w:rFonts w:ascii="SimSun" w:hAnsi="SimSun"/>
          <w:sz w:val="21"/>
          <w:szCs w:val="21"/>
        </w:rPr>
        <w:t>STLT/A/8/1)</w:t>
      </w:r>
      <w:r w:rsidRPr="00874689">
        <w:rPr>
          <w:rFonts w:ascii="SimSun" w:hAnsi="SimSun" w:hint="eastAsia"/>
          <w:sz w:val="21"/>
          <w:szCs w:val="21"/>
        </w:rPr>
        <w:t>的内容。</w:t>
      </w:r>
    </w:p>
    <w:p w:rsidR="00D35DA6" w:rsidRPr="00D35DA6" w:rsidRDefault="00D35DA6" w:rsidP="00D35DA6">
      <w:pPr>
        <w:keepNext/>
        <w:spacing w:beforeLines="100" w:before="240" w:line="420" w:lineRule="atLeast"/>
        <w:jc w:val="both"/>
        <w:rPr>
          <w:rFonts w:ascii="KaiTi" w:eastAsia="KaiTi" w:hAnsi="KaiTi" w:cs="SimSun"/>
          <w:sz w:val="21"/>
          <w:szCs w:val="21"/>
        </w:rPr>
      </w:pPr>
      <w:r w:rsidRPr="00D35DA6">
        <w:rPr>
          <w:rFonts w:ascii="KaiTi" w:eastAsia="KaiTi" w:hAnsi="KaiTi" w:cs="SimSun" w:hint="eastAsia"/>
          <w:sz w:val="21"/>
          <w:szCs w:val="21"/>
        </w:rPr>
        <w:t>统一编排</w:t>
      </w:r>
      <w:r w:rsidRPr="00D35DA6">
        <w:rPr>
          <w:rFonts w:ascii="KaiTi" w:eastAsia="KaiTi" w:hAnsi="KaiTi" w:hint="eastAsia"/>
          <w:snapToGrid w:val="0"/>
          <w:sz w:val="21"/>
        </w:rPr>
        <w:t>议程</w:t>
      </w:r>
      <w:r w:rsidRPr="00D35DA6">
        <w:rPr>
          <w:rFonts w:ascii="KaiTi" w:eastAsia="KaiTi" w:hAnsi="KaiTi" w:cs="SimSun" w:hint="eastAsia"/>
          <w:sz w:val="21"/>
          <w:szCs w:val="21"/>
        </w:rPr>
        <w:t>第27项</w:t>
      </w:r>
    </w:p>
    <w:p w:rsidR="001D2F6B" w:rsidRDefault="00D35DA6" w:rsidP="00D35DA6">
      <w:pPr>
        <w:keepNext/>
        <w:spacing w:afterLines="50" w:after="120" w:line="340" w:lineRule="atLeast"/>
        <w:jc w:val="both"/>
        <w:rPr>
          <w:rFonts w:ascii="SimHei" w:eastAsia="SimHei" w:cs="Times New Roman"/>
          <w:sz w:val="21"/>
          <w:szCs w:val="21"/>
        </w:rPr>
      </w:pPr>
      <w:r w:rsidRPr="00D35DA6">
        <w:rPr>
          <w:rFonts w:ascii="SimHei" w:eastAsia="SimHei" w:cs="Times New Roman" w:hint="eastAsia"/>
          <w:sz w:val="21"/>
          <w:szCs w:val="21"/>
        </w:rPr>
        <w:t>关于《里斯本协定日内瓦文本》行政管理的事项</w:t>
      </w:r>
    </w:p>
    <w:p w:rsidR="001D2F6B" w:rsidRDefault="0071311E" w:rsidP="002F7479">
      <w:pPr>
        <w:overflowPunct w:val="0"/>
        <w:spacing w:afterLines="50" w:after="120" w:line="340" w:lineRule="atLeast"/>
        <w:ind w:firstLine="567"/>
        <w:jc w:val="both"/>
        <w:rPr>
          <w:rFonts w:ascii="SimSun" w:hAnsi="SimSun"/>
          <w:sz w:val="21"/>
        </w:rPr>
      </w:pPr>
      <w:r w:rsidRPr="008E3D77">
        <w:rPr>
          <w:rFonts w:ascii="SimSun" w:hAnsi="SimSun" w:hint="eastAsia"/>
          <w:sz w:val="21"/>
          <w:szCs w:val="21"/>
        </w:rPr>
        <w:t>大会审议了文件</w:t>
      </w:r>
      <w:r>
        <w:rPr>
          <w:rFonts w:ascii="SimSun" w:hAnsi="SimSun" w:hint="eastAsia"/>
          <w:sz w:val="21"/>
          <w:szCs w:val="21"/>
        </w:rPr>
        <w:t>WO</w:t>
      </w:r>
      <w:r w:rsidRPr="008E3D77">
        <w:rPr>
          <w:rFonts w:ascii="SimSun" w:hAnsi="SimSun" w:hint="eastAsia"/>
          <w:sz w:val="21"/>
          <w:szCs w:val="21"/>
        </w:rPr>
        <w:t>/</w:t>
      </w:r>
      <w:r>
        <w:rPr>
          <w:rFonts w:ascii="SimSun" w:hAnsi="SimSun" w:hint="eastAsia"/>
          <w:sz w:val="21"/>
          <w:szCs w:val="21"/>
        </w:rPr>
        <w:t>G</w:t>
      </w:r>
      <w:r w:rsidRPr="008E3D77">
        <w:rPr>
          <w:rFonts w:ascii="SimSun" w:hAnsi="SimSun" w:hint="eastAsia"/>
          <w:sz w:val="21"/>
          <w:szCs w:val="21"/>
        </w:rPr>
        <w:t>A/4</w:t>
      </w:r>
      <w:r>
        <w:rPr>
          <w:rFonts w:ascii="SimSun" w:hAnsi="SimSun" w:hint="eastAsia"/>
          <w:sz w:val="21"/>
          <w:szCs w:val="21"/>
        </w:rPr>
        <w:t>7</w:t>
      </w:r>
      <w:r w:rsidRPr="008E3D77">
        <w:rPr>
          <w:rFonts w:ascii="SimSun" w:hAnsi="SimSun" w:hint="eastAsia"/>
          <w:sz w:val="21"/>
          <w:szCs w:val="21"/>
        </w:rPr>
        <w:t>/</w:t>
      </w:r>
      <w:r>
        <w:rPr>
          <w:rFonts w:ascii="SimSun" w:hAnsi="SimSun" w:hint="eastAsia"/>
          <w:sz w:val="21"/>
          <w:szCs w:val="21"/>
        </w:rPr>
        <w:t>3</w:t>
      </w:r>
      <w:r w:rsidRPr="008E3D77">
        <w:rPr>
          <w:rFonts w:ascii="SimSun" w:hAnsi="SimSun" w:hint="eastAsia"/>
          <w:sz w:val="21"/>
          <w:szCs w:val="21"/>
        </w:rPr>
        <w:t>，未达成协商一致。</w:t>
      </w:r>
    </w:p>
    <w:p w:rsidR="00D35DA6" w:rsidRPr="00D35DA6" w:rsidRDefault="00D35DA6" w:rsidP="00D35DA6">
      <w:pPr>
        <w:keepNext/>
        <w:spacing w:beforeLines="100" w:before="240" w:line="420" w:lineRule="atLeast"/>
        <w:jc w:val="both"/>
        <w:rPr>
          <w:rFonts w:ascii="KaiTi" w:eastAsia="KaiTi" w:hAnsi="KaiTi" w:cs="SimSun"/>
          <w:sz w:val="21"/>
          <w:szCs w:val="21"/>
        </w:rPr>
      </w:pPr>
      <w:r w:rsidRPr="00D35DA6">
        <w:rPr>
          <w:rFonts w:ascii="KaiTi" w:eastAsia="KaiTi" w:hAnsi="KaiTi" w:cs="SimSun" w:hint="eastAsia"/>
          <w:sz w:val="21"/>
          <w:szCs w:val="21"/>
        </w:rPr>
        <w:t>统一编排</w:t>
      </w:r>
      <w:r w:rsidRPr="00D35DA6">
        <w:rPr>
          <w:rFonts w:ascii="KaiTi" w:eastAsia="KaiTi" w:hAnsi="KaiTi" w:hint="eastAsia"/>
          <w:snapToGrid w:val="0"/>
          <w:sz w:val="21"/>
        </w:rPr>
        <w:t>议程</w:t>
      </w:r>
      <w:r w:rsidRPr="00D35DA6">
        <w:rPr>
          <w:rFonts w:ascii="KaiTi" w:eastAsia="KaiTi" w:hAnsi="KaiTi" w:cs="SimSun" w:hint="eastAsia"/>
          <w:sz w:val="21"/>
          <w:szCs w:val="21"/>
        </w:rPr>
        <w:t>第28项</w:t>
      </w:r>
    </w:p>
    <w:p w:rsidR="001D2F6B" w:rsidRDefault="00D35DA6" w:rsidP="00D35DA6">
      <w:pPr>
        <w:keepNext/>
        <w:spacing w:afterLines="50" w:after="120" w:line="340" w:lineRule="atLeast"/>
        <w:jc w:val="both"/>
        <w:rPr>
          <w:rFonts w:ascii="SimHei" w:eastAsia="SimHei" w:cs="Times New Roman"/>
          <w:sz w:val="21"/>
          <w:szCs w:val="21"/>
        </w:rPr>
      </w:pPr>
      <w:r w:rsidRPr="00D35DA6">
        <w:rPr>
          <w:rFonts w:ascii="SimHei" w:eastAsia="SimHei" w:cs="Times New Roman" w:hint="eastAsia"/>
          <w:sz w:val="21"/>
          <w:szCs w:val="21"/>
        </w:rPr>
        <w:t>关于工作人员事项的报告</w:t>
      </w:r>
    </w:p>
    <w:p w:rsidR="001D2F6B" w:rsidRPr="0068381A" w:rsidRDefault="002B152D" w:rsidP="0068381A">
      <w:pPr>
        <w:keepNext/>
        <w:overflowPunct w:val="0"/>
        <w:spacing w:beforeLines="100" w:before="240" w:afterLines="50" w:after="120" w:line="340" w:lineRule="atLeast"/>
        <w:rPr>
          <w:rFonts w:ascii="SimSun" w:hAnsi="SimSun"/>
          <w:sz w:val="21"/>
          <w:u w:val="single"/>
        </w:rPr>
      </w:pPr>
      <w:r w:rsidRPr="0068381A">
        <w:rPr>
          <w:rFonts w:ascii="SimSun" w:hAnsi="SimSun" w:hint="eastAsia"/>
          <w:sz w:val="21"/>
          <w:u w:val="single"/>
        </w:rPr>
        <w:t>关于人力资源的报告</w:t>
      </w:r>
    </w:p>
    <w:p w:rsidR="001D2F6B" w:rsidRDefault="002B152D" w:rsidP="002F7479">
      <w:pPr>
        <w:overflowPunct w:val="0"/>
        <w:spacing w:afterLines="50" w:after="120" w:line="340" w:lineRule="atLeast"/>
        <w:ind w:firstLine="567"/>
        <w:jc w:val="both"/>
        <w:rPr>
          <w:rFonts w:ascii="SimSun" w:hAnsi="SimSun"/>
          <w:sz w:val="21"/>
          <w:szCs w:val="22"/>
        </w:rPr>
      </w:pPr>
      <w:r w:rsidRPr="007605DF">
        <w:rPr>
          <w:rFonts w:ascii="SimSun" w:hAnsi="SimSun" w:hint="eastAsia"/>
          <w:sz w:val="21"/>
          <w:szCs w:val="21"/>
        </w:rPr>
        <w:t>WIPO协调委员会：</w:t>
      </w:r>
    </w:p>
    <w:p w:rsidR="001D2F6B" w:rsidRDefault="00570CB7" w:rsidP="002F001A">
      <w:pPr>
        <w:overflowPunct w:val="0"/>
        <w:spacing w:afterLines="50" w:after="120" w:line="340" w:lineRule="atLeast"/>
        <w:ind w:left="567"/>
        <w:jc w:val="both"/>
        <w:rPr>
          <w:rFonts w:ascii="SimSun" w:hAnsi="SimSun"/>
          <w:sz w:val="21"/>
          <w:szCs w:val="22"/>
        </w:rPr>
      </w:pPr>
      <w:r w:rsidRPr="001D2F6B">
        <w:rPr>
          <w:rFonts w:ascii="SimSun" w:hAnsi="SimSun"/>
          <w:sz w:val="21"/>
          <w:szCs w:val="22"/>
        </w:rPr>
        <w:t>(</w:t>
      </w:r>
      <w:proofErr w:type="spellStart"/>
      <w:r w:rsidRPr="001D2F6B">
        <w:rPr>
          <w:rFonts w:ascii="SimSun" w:hAnsi="SimSun"/>
          <w:sz w:val="21"/>
          <w:szCs w:val="22"/>
        </w:rPr>
        <w:t>i</w:t>
      </w:r>
      <w:proofErr w:type="spellEnd"/>
      <w:r w:rsidRPr="001D2F6B">
        <w:rPr>
          <w:rFonts w:ascii="SimSun" w:hAnsi="SimSun"/>
          <w:sz w:val="21"/>
          <w:szCs w:val="22"/>
        </w:rPr>
        <w:t>)</w:t>
      </w:r>
      <w:r w:rsidRPr="001D2F6B">
        <w:rPr>
          <w:rFonts w:ascii="SimSun" w:hAnsi="SimSun"/>
          <w:sz w:val="21"/>
          <w:szCs w:val="22"/>
        </w:rPr>
        <w:tab/>
      </w:r>
      <w:r w:rsidR="002B152D" w:rsidRPr="007605DF">
        <w:rPr>
          <w:rFonts w:ascii="SimSun" w:hAnsi="SimSun" w:hint="eastAsia"/>
          <w:sz w:val="21"/>
          <w:szCs w:val="21"/>
        </w:rPr>
        <w:t>注意到文件WO/CC/71/2 Rev.第9</w:t>
      </w:r>
      <w:r w:rsidR="0046200E">
        <w:rPr>
          <w:rFonts w:ascii="SimSun" w:hAnsi="SimSun" w:hint="eastAsia"/>
          <w:sz w:val="21"/>
          <w:szCs w:val="21"/>
        </w:rPr>
        <w:t>2</w:t>
      </w:r>
      <w:r w:rsidR="002B152D" w:rsidRPr="007605DF">
        <w:rPr>
          <w:rFonts w:ascii="SimSun" w:hAnsi="SimSun" w:hint="eastAsia"/>
          <w:sz w:val="21"/>
          <w:szCs w:val="21"/>
        </w:rPr>
        <w:t>段所提供的信息，并批准总干事对奖励予以接受；</w:t>
      </w:r>
    </w:p>
    <w:p w:rsidR="001D2F6B" w:rsidRDefault="00570CB7" w:rsidP="002F001A">
      <w:pPr>
        <w:overflowPunct w:val="0"/>
        <w:spacing w:afterLines="50" w:after="120" w:line="340" w:lineRule="atLeast"/>
        <w:ind w:left="567"/>
        <w:jc w:val="both"/>
        <w:rPr>
          <w:rFonts w:ascii="SimSun" w:hAnsi="SimSun"/>
          <w:sz w:val="21"/>
          <w:szCs w:val="22"/>
        </w:rPr>
      </w:pPr>
      <w:r w:rsidRPr="001D2F6B">
        <w:rPr>
          <w:rFonts w:ascii="SimSun" w:hAnsi="SimSun"/>
          <w:sz w:val="21"/>
          <w:szCs w:val="22"/>
        </w:rPr>
        <w:t>(ii)</w:t>
      </w:r>
      <w:r w:rsidRPr="001D2F6B">
        <w:rPr>
          <w:rFonts w:ascii="SimSun" w:hAnsi="SimSun"/>
          <w:sz w:val="21"/>
          <w:szCs w:val="22"/>
        </w:rPr>
        <w:tab/>
      </w:r>
      <w:r w:rsidR="002B152D" w:rsidRPr="007605DF">
        <w:rPr>
          <w:rFonts w:ascii="SimSun" w:hAnsi="SimSun" w:hint="eastAsia"/>
          <w:sz w:val="21"/>
          <w:szCs w:val="21"/>
        </w:rPr>
        <w:t>注意到文件WO/CC/71/2 Rev.第9</w:t>
      </w:r>
      <w:r w:rsidR="0046200E">
        <w:rPr>
          <w:rFonts w:ascii="SimSun" w:hAnsi="SimSun" w:hint="eastAsia"/>
          <w:sz w:val="21"/>
          <w:szCs w:val="21"/>
        </w:rPr>
        <w:t>5段和第96段</w:t>
      </w:r>
      <w:r w:rsidR="002B152D" w:rsidRPr="007605DF">
        <w:rPr>
          <w:rFonts w:ascii="SimSun" w:hAnsi="SimSun" w:hint="eastAsia"/>
          <w:sz w:val="21"/>
          <w:szCs w:val="21"/>
        </w:rPr>
        <w:t>所提供的信息；并且</w:t>
      </w:r>
    </w:p>
    <w:p w:rsidR="001D2F6B" w:rsidRDefault="00570CB7" w:rsidP="002F001A">
      <w:pPr>
        <w:overflowPunct w:val="0"/>
        <w:spacing w:afterLines="50" w:after="120" w:line="340" w:lineRule="atLeast"/>
        <w:ind w:left="567"/>
        <w:jc w:val="both"/>
        <w:rPr>
          <w:rFonts w:ascii="SimSun" w:hAnsi="SimSun"/>
          <w:sz w:val="21"/>
          <w:szCs w:val="22"/>
        </w:rPr>
      </w:pPr>
      <w:r w:rsidRPr="001D2F6B">
        <w:rPr>
          <w:rFonts w:ascii="SimSun" w:hAnsi="SimSun"/>
          <w:sz w:val="21"/>
          <w:szCs w:val="22"/>
        </w:rPr>
        <w:t>(iii)</w:t>
      </w:r>
      <w:r w:rsidRPr="001D2F6B">
        <w:rPr>
          <w:rFonts w:ascii="SimSun" w:hAnsi="SimSun"/>
          <w:sz w:val="21"/>
          <w:szCs w:val="22"/>
        </w:rPr>
        <w:tab/>
      </w:r>
      <w:r w:rsidR="002B152D" w:rsidRPr="007605DF">
        <w:rPr>
          <w:rFonts w:ascii="SimSun" w:hAnsi="SimSun" w:hint="eastAsia"/>
          <w:sz w:val="21"/>
          <w:szCs w:val="21"/>
        </w:rPr>
        <w:t>注意到磋商应在WIPO协调委员会主席指导下进行，以审查1975年地域代表性原则，以期在2016年成员国大会期间向协调委员会提交一项提案。</w:t>
      </w:r>
    </w:p>
    <w:p w:rsidR="001D2F6B" w:rsidRPr="0068381A" w:rsidRDefault="002B152D" w:rsidP="0068381A">
      <w:pPr>
        <w:keepNext/>
        <w:overflowPunct w:val="0"/>
        <w:spacing w:beforeLines="100" w:before="240" w:afterLines="50" w:after="120" w:line="340" w:lineRule="atLeast"/>
        <w:rPr>
          <w:rFonts w:ascii="SimSun" w:hAnsi="SimSun"/>
          <w:sz w:val="21"/>
          <w:u w:val="single"/>
        </w:rPr>
      </w:pPr>
      <w:r w:rsidRPr="0068381A">
        <w:rPr>
          <w:rFonts w:ascii="SimSun" w:hAnsi="SimSun" w:hint="eastAsia"/>
          <w:sz w:val="21"/>
          <w:u w:val="single"/>
        </w:rPr>
        <w:t>道德操守办公室的报告</w:t>
      </w:r>
    </w:p>
    <w:p w:rsidR="001D2F6B" w:rsidRDefault="002B152D" w:rsidP="002F7479">
      <w:pPr>
        <w:overflowPunct w:val="0"/>
        <w:spacing w:afterLines="50" w:after="120" w:line="340" w:lineRule="atLeast"/>
        <w:ind w:firstLine="567"/>
        <w:jc w:val="both"/>
        <w:rPr>
          <w:rFonts w:ascii="SimSun" w:hAnsi="SimSun"/>
          <w:sz w:val="21"/>
        </w:rPr>
      </w:pPr>
      <w:r w:rsidRPr="00904E9D">
        <w:rPr>
          <w:rFonts w:ascii="SimSun" w:hAnsi="SimSun" w:hint="eastAsia"/>
          <w:sz w:val="21"/>
          <w:szCs w:val="21"/>
        </w:rPr>
        <w:t>WIPO协调委员会注意到“道德操守</w:t>
      </w:r>
      <w:r w:rsidRPr="0068381A">
        <w:rPr>
          <w:rFonts w:ascii="SimSun" w:hAnsi="SimSun" w:hint="eastAsia"/>
          <w:sz w:val="21"/>
        </w:rPr>
        <w:t>办公室</w:t>
      </w:r>
      <w:r w:rsidRPr="00904E9D">
        <w:rPr>
          <w:rFonts w:ascii="SimSun" w:hAnsi="SimSun" w:hint="eastAsia"/>
          <w:sz w:val="21"/>
          <w:szCs w:val="21"/>
        </w:rPr>
        <w:t>年度报告”(文件</w:t>
      </w:r>
      <w:r>
        <w:rPr>
          <w:rFonts w:ascii="SimSun" w:hAnsi="SimSun" w:hint="eastAsia"/>
          <w:sz w:val="21"/>
          <w:szCs w:val="21"/>
        </w:rPr>
        <w:t>WO/CC/71/3 Rev.)。</w:t>
      </w:r>
    </w:p>
    <w:p w:rsidR="00D35DA6" w:rsidRPr="00D35DA6" w:rsidRDefault="00D35DA6" w:rsidP="00D35DA6">
      <w:pPr>
        <w:keepNext/>
        <w:spacing w:beforeLines="100" w:before="240" w:line="420" w:lineRule="atLeast"/>
        <w:jc w:val="both"/>
        <w:rPr>
          <w:rFonts w:ascii="KaiTi" w:eastAsia="KaiTi" w:hAnsi="KaiTi" w:cs="SimSun"/>
          <w:sz w:val="21"/>
          <w:szCs w:val="21"/>
        </w:rPr>
      </w:pPr>
      <w:r w:rsidRPr="00D35DA6">
        <w:rPr>
          <w:rFonts w:ascii="KaiTi" w:eastAsia="KaiTi" w:hAnsi="KaiTi" w:cs="SimSun" w:hint="eastAsia"/>
          <w:sz w:val="21"/>
          <w:szCs w:val="21"/>
        </w:rPr>
        <w:t>统一编排</w:t>
      </w:r>
      <w:r w:rsidRPr="00D35DA6">
        <w:rPr>
          <w:rFonts w:ascii="KaiTi" w:eastAsia="KaiTi" w:hAnsi="KaiTi" w:hint="eastAsia"/>
          <w:snapToGrid w:val="0"/>
          <w:sz w:val="21"/>
        </w:rPr>
        <w:t>议程</w:t>
      </w:r>
      <w:r w:rsidRPr="00D35DA6">
        <w:rPr>
          <w:rFonts w:ascii="KaiTi" w:eastAsia="KaiTi" w:hAnsi="KaiTi" w:cs="SimSun" w:hint="eastAsia"/>
          <w:sz w:val="21"/>
          <w:szCs w:val="21"/>
        </w:rPr>
        <w:t>第29项</w:t>
      </w:r>
    </w:p>
    <w:p w:rsidR="001D2F6B" w:rsidRDefault="00D35DA6" w:rsidP="00D35DA6">
      <w:pPr>
        <w:keepNext/>
        <w:spacing w:afterLines="50" w:after="120" w:line="340" w:lineRule="atLeast"/>
        <w:jc w:val="both"/>
        <w:rPr>
          <w:rFonts w:ascii="SimHei" w:eastAsia="SimHei" w:cs="Times New Roman"/>
          <w:sz w:val="21"/>
          <w:szCs w:val="21"/>
        </w:rPr>
      </w:pPr>
      <w:r w:rsidRPr="00D35DA6">
        <w:rPr>
          <w:rFonts w:ascii="SimHei" w:eastAsia="SimHei" w:cs="Times New Roman" w:hint="eastAsia"/>
          <w:sz w:val="21"/>
          <w:szCs w:val="21"/>
        </w:rPr>
        <w:t>《工作人员条例与细则》修正案</w:t>
      </w:r>
    </w:p>
    <w:p w:rsidR="001D2F6B" w:rsidRDefault="002B152D" w:rsidP="002F7479">
      <w:pPr>
        <w:overflowPunct w:val="0"/>
        <w:spacing w:afterLines="50" w:after="120" w:line="340" w:lineRule="atLeast"/>
        <w:ind w:firstLine="567"/>
        <w:jc w:val="both"/>
        <w:rPr>
          <w:rFonts w:ascii="SimSun" w:hAnsi="SimSun"/>
          <w:sz w:val="21"/>
        </w:rPr>
      </w:pPr>
      <w:r w:rsidRPr="0079426C">
        <w:rPr>
          <w:rFonts w:ascii="SimSun" w:hAnsi="SimSun"/>
          <w:iCs/>
          <w:sz w:val="21"/>
          <w:szCs w:val="21"/>
        </w:rPr>
        <w:t>WIPO</w:t>
      </w:r>
      <w:r w:rsidRPr="0079426C">
        <w:rPr>
          <w:rFonts w:ascii="SimSun" w:hAnsi="SimSun" w:hint="eastAsia"/>
          <w:iCs/>
          <w:sz w:val="21"/>
          <w:szCs w:val="21"/>
        </w:rPr>
        <w:t>协调</w:t>
      </w:r>
      <w:r w:rsidRPr="0079426C">
        <w:rPr>
          <w:rFonts w:ascii="SimSun" w:hAnsi="SimSun" w:hint="eastAsia"/>
          <w:sz w:val="21"/>
          <w:szCs w:val="21"/>
        </w:rPr>
        <w:t>委员会</w:t>
      </w:r>
      <w:r w:rsidRPr="0079426C">
        <w:rPr>
          <w:rFonts w:ascii="SimSun" w:hAnsi="SimSun" w:hint="eastAsia"/>
          <w:iCs/>
          <w:sz w:val="21"/>
          <w:szCs w:val="21"/>
        </w:rPr>
        <w:t>：</w:t>
      </w:r>
    </w:p>
    <w:p w:rsidR="001D2F6B" w:rsidRDefault="00A36934" w:rsidP="002F001A">
      <w:pPr>
        <w:overflowPunct w:val="0"/>
        <w:spacing w:afterLines="50" w:after="120" w:line="340" w:lineRule="atLeast"/>
        <w:ind w:left="567"/>
        <w:jc w:val="both"/>
        <w:rPr>
          <w:rFonts w:ascii="SimSun" w:hAnsi="SimSun"/>
          <w:sz w:val="21"/>
        </w:rPr>
      </w:pPr>
      <w:r w:rsidRPr="001D2F6B">
        <w:rPr>
          <w:rFonts w:ascii="SimSun" w:hAnsi="SimSun"/>
          <w:sz w:val="21"/>
        </w:rPr>
        <w:t>(</w:t>
      </w:r>
      <w:proofErr w:type="spellStart"/>
      <w:r w:rsidRPr="001D2F6B">
        <w:rPr>
          <w:rFonts w:ascii="SimSun" w:hAnsi="SimSun"/>
          <w:sz w:val="21"/>
        </w:rPr>
        <w:t>i</w:t>
      </w:r>
      <w:proofErr w:type="spellEnd"/>
      <w:r w:rsidRPr="001D2F6B">
        <w:rPr>
          <w:rFonts w:ascii="SimSun" w:hAnsi="SimSun"/>
          <w:sz w:val="21"/>
        </w:rPr>
        <w:t>)</w:t>
      </w:r>
      <w:r w:rsidRPr="001D2F6B">
        <w:rPr>
          <w:rFonts w:ascii="SimSun" w:hAnsi="SimSun"/>
          <w:sz w:val="21"/>
        </w:rPr>
        <w:tab/>
      </w:r>
      <w:r w:rsidR="002B152D" w:rsidRPr="0079426C">
        <w:rPr>
          <w:rFonts w:ascii="SimSun" w:hAnsi="SimSun" w:hint="eastAsia"/>
          <w:sz w:val="21"/>
          <w:szCs w:val="21"/>
        </w:rPr>
        <w:t>批准对《工作人员条例》的各项修订(详见附件一)，但工作人员条例</w:t>
      </w:r>
      <w:r w:rsidR="002B152D" w:rsidRPr="0079426C">
        <w:rPr>
          <w:rFonts w:ascii="SimSun" w:hAnsi="SimSun"/>
          <w:sz w:val="21"/>
          <w:szCs w:val="21"/>
        </w:rPr>
        <w:t>3.25</w:t>
      </w:r>
      <w:r w:rsidR="002B152D" w:rsidRPr="0079426C">
        <w:rPr>
          <w:rFonts w:ascii="SimSun" w:hAnsi="SimSun" w:hint="eastAsia"/>
          <w:sz w:val="21"/>
          <w:szCs w:val="21"/>
        </w:rPr>
        <w:t>(</w:t>
      </w:r>
      <w:r w:rsidR="002B152D" w:rsidRPr="0079426C">
        <w:rPr>
          <w:rFonts w:ascii="SimSun" w:hAnsi="SimSun"/>
          <w:sz w:val="21"/>
          <w:szCs w:val="21"/>
        </w:rPr>
        <w:t>“</w:t>
      </w:r>
      <w:r w:rsidR="002B152D" w:rsidRPr="0079426C">
        <w:rPr>
          <w:rFonts w:ascii="SimSun" w:hAnsi="SimSun" w:hint="eastAsia"/>
          <w:sz w:val="21"/>
          <w:szCs w:val="21"/>
        </w:rPr>
        <w:t>特殊加薪</w:t>
      </w:r>
      <w:r w:rsidR="002B152D" w:rsidRPr="0079426C">
        <w:rPr>
          <w:rFonts w:ascii="SimSun" w:hAnsi="SimSun"/>
          <w:sz w:val="21"/>
          <w:szCs w:val="21"/>
        </w:rPr>
        <w:t>”</w:t>
      </w:r>
      <w:r w:rsidR="002B152D" w:rsidRPr="0079426C">
        <w:rPr>
          <w:rFonts w:ascii="SimSun" w:hAnsi="SimSun" w:hint="eastAsia"/>
          <w:sz w:val="21"/>
          <w:szCs w:val="21"/>
        </w:rPr>
        <w:t>)除外，并批准上文第9段提及的特别过渡性措施，并指出：</w:t>
      </w:r>
    </w:p>
    <w:p w:rsidR="001D2F6B" w:rsidRDefault="00A36934" w:rsidP="002F001A">
      <w:pPr>
        <w:spacing w:afterLines="50" w:after="120" w:line="340" w:lineRule="atLeast"/>
        <w:ind w:left="1134"/>
        <w:jc w:val="both"/>
        <w:rPr>
          <w:rFonts w:ascii="SimSun" w:hAnsi="SimSun"/>
          <w:sz w:val="21"/>
        </w:rPr>
      </w:pPr>
      <w:r w:rsidRPr="001D2F6B">
        <w:rPr>
          <w:rFonts w:ascii="SimSun" w:hAnsi="SimSun"/>
          <w:sz w:val="21"/>
        </w:rPr>
        <w:lastRenderedPageBreak/>
        <w:t>(a)</w:t>
      </w:r>
      <w:r w:rsidRPr="001D2F6B">
        <w:rPr>
          <w:rFonts w:ascii="SimSun" w:hAnsi="SimSun"/>
          <w:sz w:val="21"/>
        </w:rPr>
        <w:tab/>
      </w:r>
      <w:r w:rsidR="002B152D" w:rsidRPr="0079426C">
        <w:rPr>
          <w:rFonts w:ascii="SimSun" w:hAnsi="SimSun" w:hint="eastAsia"/>
          <w:sz w:val="21"/>
          <w:szCs w:val="21"/>
        </w:rPr>
        <w:t>秘书处将对工作人员流动问题进行一项研究，其中包括审查促进专业人员流动的其他类型的激励机制。这项研究将在协调委员会2016年会议上呈交，供其审议，并就是否接受特殊加薪作决定；以及</w:t>
      </w:r>
    </w:p>
    <w:p w:rsidR="001D2F6B" w:rsidRDefault="00A36934" w:rsidP="002F001A">
      <w:pPr>
        <w:spacing w:afterLines="50" w:after="120" w:line="340" w:lineRule="atLeast"/>
        <w:ind w:left="1134"/>
        <w:jc w:val="both"/>
        <w:rPr>
          <w:rFonts w:ascii="SimSun" w:hAnsi="SimSun"/>
          <w:sz w:val="21"/>
        </w:rPr>
      </w:pPr>
      <w:r w:rsidRPr="001D2F6B">
        <w:rPr>
          <w:rFonts w:ascii="SimSun" w:hAnsi="SimSun"/>
          <w:sz w:val="21"/>
        </w:rPr>
        <w:t>(b)</w:t>
      </w:r>
      <w:r w:rsidRPr="001D2F6B">
        <w:rPr>
          <w:rFonts w:ascii="SimSun" w:hAnsi="SimSun"/>
          <w:sz w:val="21"/>
        </w:rPr>
        <w:tab/>
      </w:r>
      <w:r w:rsidR="002B152D" w:rsidRPr="0079426C">
        <w:rPr>
          <w:rFonts w:ascii="SimSun" w:hAnsi="SimSun" w:hint="eastAsia"/>
          <w:sz w:val="21"/>
          <w:szCs w:val="21"/>
        </w:rPr>
        <w:t>法律顾问办公室将在协调委员会2016年会议上呈交一份有关工作人员对教育补助金的既得权利问题分析，以及对财务影响的相关信息，供其就是保留还是删除新工作人员条例</w:t>
      </w:r>
      <w:r w:rsidR="002B152D" w:rsidRPr="0079426C">
        <w:rPr>
          <w:rFonts w:ascii="SimSun" w:hAnsi="SimSun"/>
          <w:sz w:val="21"/>
          <w:szCs w:val="21"/>
        </w:rPr>
        <w:t>3.14(f)</w:t>
      </w:r>
      <w:r w:rsidR="002B152D" w:rsidRPr="0079426C">
        <w:rPr>
          <w:rFonts w:ascii="SimSun" w:hAnsi="SimSun" w:hint="eastAsia"/>
          <w:sz w:val="21"/>
          <w:szCs w:val="21"/>
        </w:rPr>
        <w:t>(“教育补助金”)</w:t>
      </w:r>
      <w:proofErr w:type="gramStart"/>
      <w:r w:rsidR="002B152D" w:rsidRPr="0079426C">
        <w:rPr>
          <w:rFonts w:ascii="SimSun" w:hAnsi="SimSun" w:hint="eastAsia"/>
          <w:sz w:val="21"/>
          <w:szCs w:val="21"/>
        </w:rPr>
        <w:t>作出</w:t>
      </w:r>
      <w:proofErr w:type="gramEnd"/>
      <w:r w:rsidR="002B152D" w:rsidRPr="0079426C">
        <w:rPr>
          <w:rFonts w:ascii="SimSun" w:hAnsi="SimSun" w:hint="eastAsia"/>
          <w:sz w:val="21"/>
          <w:szCs w:val="21"/>
        </w:rPr>
        <w:t>决定。</w:t>
      </w:r>
    </w:p>
    <w:p w:rsidR="001D2F6B" w:rsidRDefault="00A36934" w:rsidP="002F001A">
      <w:pPr>
        <w:overflowPunct w:val="0"/>
        <w:spacing w:afterLines="50" w:after="120" w:line="340" w:lineRule="atLeast"/>
        <w:ind w:left="567"/>
        <w:jc w:val="both"/>
        <w:rPr>
          <w:rFonts w:ascii="SimSun" w:hAnsi="SimSun"/>
          <w:sz w:val="21"/>
        </w:rPr>
      </w:pPr>
      <w:r w:rsidRPr="001D2F6B">
        <w:rPr>
          <w:rFonts w:ascii="SimSun" w:hAnsi="SimSun"/>
          <w:sz w:val="21"/>
        </w:rPr>
        <w:t>(ii)</w:t>
      </w:r>
      <w:r w:rsidRPr="001D2F6B">
        <w:rPr>
          <w:rFonts w:ascii="SimSun" w:hAnsi="SimSun"/>
          <w:sz w:val="21"/>
        </w:rPr>
        <w:tab/>
      </w:r>
      <w:r w:rsidR="002B152D" w:rsidRPr="0079426C">
        <w:rPr>
          <w:rFonts w:ascii="SimSun" w:hAnsi="SimSun" w:hint="eastAsia"/>
          <w:sz w:val="21"/>
          <w:szCs w:val="21"/>
        </w:rPr>
        <w:t>注意对《工作人员细则》的各项修订(详见附件二)；以及</w:t>
      </w:r>
    </w:p>
    <w:p w:rsidR="001D2F6B" w:rsidRDefault="00A36934" w:rsidP="002F001A">
      <w:pPr>
        <w:overflowPunct w:val="0"/>
        <w:spacing w:afterLines="50" w:after="120" w:line="340" w:lineRule="atLeast"/>
        <w:ind w:left="567"/>
        <w:jc w:val="both"/>
        <w:rPr>
          <w:rFonts w:ascii="SimSun" w:hAnsi="SimSun"/>
          <w:sz w:val="21"/>
        </w:rPr>
      </w:pPr>
      <w:r w:rsidRPr="001D2F6B">
        <w:rPr>
          <w:rFonts w:ascii="SimSun" w:hAnsi="SimSun"/>
          <w:sz w:val="21"/>
        </w:rPr>
        <w:t>(iii)</w:t>
      </w:r>
      <w:r w:rsidRPr="001D2F6B">
        <w:rPr>
          <w:rFonts w:ascii="SimSun" w:hAnsi="SimSun"/>
          <w:sz w:val="21"/>
        </w:rPr>
        <w:tab/>
      </w:r>
      <w:r w:rsidR="002B152D" w:rsidRPr="0079426C">
        <w:rPr>
          <w:rFonts w:ascii="SimSun" w:hAnsi="SimSun" w:hint="eastAsia"/>
          <w:sz w:val="21"/>
          <w:szCs w:val="21"/>
        </w:rPr>
        <w:t>注意对《工作人员细则》的各项修订(详见附件三)，并请总干事考虑缩短审议得到任用委员会推荐但未获得总干事任用的人选可以列入后备名单的时间。</w:t>
      </w:r>
    </w:p>
    <w:p w:rsidR="00D35DA6" w:rsidRPr="00D35DA6" w:rsidRDefault="00D35DA6" w:rsidP="00D35DA6">
      <w:pPr>
        <w:keepNext/>
        <w:spacing w:beforeLines="100" w:before="240" w:line="420" w:lineRule="atLeast"/>
        <w:jc w:val="both"/>
        <w:rPr>
          <w:rFonts w:ascii="KaiTi" w:eastAsia="KaiTi" w:hAnsi="KaiTi" w:cs="SimSun"/>
          <w:sz w:val="21"/>
          <w:szCs w:val="21"/>
        </w:rPr>
      </w:pPr>
      <w:r w:rsidRPr="00D35DA6">
        <w:rPr>
          <w:rFonts w:ascii="KaiTi" w:eastAsia="KaiTi" w:hAnsi="KaiTi" w:cs="SimSun" w:hint="eastAsia"/>
          <w:sz w:val="21"/>
          <w:szCs w:val="21"/>
        </w:rPr>
        <w:t>统一编排</w:t>
      </w:r>
      <w:r w:rsidRPr="00D35DA6">
        <w:rPr>
          <w:rFonts w:ascii="KaiTi" w:eastAsia="KaiTi" w:hAnsi="KaiTi" w:hint="eastAsia"/>
          <w:snapToGrid w:val="0"/>
          <w:sz w:val="21"/>
        </w:rPr>
        <w:t>议程</w:t>
      </w:r>
      <w:r w:rsidRPr="00D35DA6">
        <w:rPr>
          <w:rFonts w:ascii="KaiTi" w:eastAsia="KaiTi" w:hAnsi="KaiTi" w:cs="SimSun" w:hint="eastAsia"/>
          <w:sz w:val="21"/>
          <w:szCs w:val="21"/>
        </w:rPr>
        <w:t>第30项</w:t>
      </w:r>
    </w:p>
    <w:p w:rsidR="001D2F6B" w:rsidRDefault="00D35DA6" w:rsidP="00D35DA6">
      <w:pPr>
        <w:keepNext/>
        <w:spacing w:afterLines="50" w:after="120" w:line="340" w:lineRule="atLeast"/>
        <w:jc w:val="both"/>
        <w:rPr>
          <w:rFonts w:ascii="SimHei" w:eastAsia="SimHei" w:cs="Times New Roman"/>
          <w:sz w:val="21"/>
          <w:szCs w:val="21"/>
        </w:rPr>
      </w:pPr>
      <w:r w:rsidRPr="00D35DA6">
        <w:rPr>
          <w:rFonts w:ascii="SimHei" w:eastAsia="SimHei" w:cs="Times New Roman" w:hint="eastAsia"/>
          <w:sz w:val="21"/>
          <w:szCs w:val="21"/>
        </w:rPr>
        <w:t>指定WIPO上诉委员会的主席和副主席</w:t>
      </w:r>
    </w:p>
    <w:p w:rsidR="001D2F6B" w:rsidRDefault="002B152D" w:rsidP="002F7479">
      <w:pPr>
        <w:overflowPunct w:val="0"/>
        <w:spacing w:afterLines="50" w:after="120" w:line="340" w:lineRule="atLeast"/>
        <w:ind w:firstLine="567"/>
        <w:jc w:val="both"/>
        <w:rPr>
          <w:rFonts w:ascii="SimSun" w:hAnsi="SimSun"/>
          <w:sz w:val="21"/>
        </w:rPr>
      </w:pPr>
      <w:r w:rsidRPr="00BA0399">
        <w:rPr>
          <w:rFonts w:ascii="SimSun" w:hAnsi="SimSun" w:hint="eastAsia"/>
          <w:sz w:val="21"/>
          <w:szCs w:val="21"/>
        </w:rPr>
        <w:t>WIPO协调委员会</w:t>
      </w:r>
      <w:r>
        <w:rPr>
          <w:rFonts w:ascii="SimSun" w:hAnsi="SimSun" w:hint="eastAsia"/>
          <w:sz w:val="21"/>
          <w:szCs w:val="21"/>
        </w:rPr>
        <w:t>：</w:t>
      </w:r>
    </w:p>
    <w:p w:rsidR="001D2F6B" w:rsidRDefault="00A36934" w:rsidP="002F001A">
      <w:pPr>
        <w:overflowPunct w:val="0"/>
        <w:spacing w:afterLines="50" w:after="120" w:line="340" w:lineRule="atLeast"/>
        <w:ind w:left="567"/>
        <w:jc w:val="both"/>
        <w:rPr>
          <w:rFonts w:ascii="SimSun" w:hAnsi="SimSun"/>
          <w:sz w:val="21"/>
        </w:rPr>
      </w:pPr>
      <w:r w:rsidRPr="001D2F6B">
        <w:rPr>
          <w:rFonts w:ascii="SimSun" w:hAnsi="SimSun"/>
          <w:sz w:val="21"/>
        </w:rPr>
        <w:t>(</w:t>
      </w:r>
      <w:proofErr w:type="spellStart"/>
      <w:r w:rsidRPr="001D2F6B">
        <w:rPr>
          <w:rFonts w:ascii="SimSun" w:hAnsi="SimSun"/>
          <w:sz w:val="21"/>
        </w:rPr>
        <w:t>i</w:t>
      </w:r>
      <w:proofErr w:type="spellEnd"/>
      <w:r w:rsidRPr="001D2F6B">
        <w:rPr>
          <w:rFonts w:ascii="SimSun" w:hAnsi="SimSun"/>
          <w:sz w:val="21"/>
        </w:rPr>
        <w:t>)</w:t>
      </w:r>
      <w:r w:rsidRPr="001D2F6B">
        <w:rPr>
          <w:rFonts w:ascii="SimSun" w:hAnsi="SimSun"/>
          <w:sz w:val="21"/>
        </w:rPr>
        <w:tab/>
      </w:r>
      <w:r w:rsidR="002B152D" w:rsidRPr="00BA0399">
        <w:rPr>
          <w:rFonts w:ascii="SimSun" w:hAnsi="SimSun" w:hint="eastAsia"/>
          <w:sz w:val="21"/>
          <w:szCs w:val="21"/>
        </w:rPr>
        <w:t>指定诺贝特·维勒先生担任WIPO</w:t>
      </w:r>
      <w:r w:rsidR="002B152D">
        <w:rPr>
          <w:rFonts w:ascii="SimSun" w:hAnsi="SimSun" w:hint="eastAsia"/>
          <w:sz w:val="21"/>
          <w:szCs w:val="21"/>
        </w:rPr>
        <w:t>上诉委员会主席，任期自指定之日起五年；并</w:t>
      </w:r>
    </w:p>
    <w:p w:rsidR="001D2F6B" w:rsidRDefault="00A36934" w:rsidP="002F001A">
      <w:pPr>
        <w:overflowPunct w:val="0"/>
        <w:spacing w:afterLines="50" w:after="120" w:line="340" w:lineRule="atLeast"/>
        <w:ind w:left="567"/>
        <w:jc w:val="both"/>
        <w:rPr>
          <w:rFonts w:ascii="SimSun" w:hAnsi="SimSun"/>
          <w:sz w:val="21"/>
        </w:rPr>
      </w:pPr>
      <w:r w:rsidRPr="001D2F6B">
        <w:rPr>
          <w:rFonts w:ascii="SimSun" w:hAnsi="SimSun"/>
          <w:sz w:val="21"/>
        </w:rPr>
        <w:t>(ii)</w:t>
      </w:r>
      <w:r w:rsidRPr="001D2F6B">
        <w:rPr>
          <w:rFonts w:ascii="SimSun" w:hAnsi="SimSun"/>
          <w:sz w:val="21"/>
        </w:rPr>
        <w:tab/>
      </w:r>
      <w:r w:rsidR="002B152D" w:rsidRPr="00BA0399">
        <w:rPr>
          <w:rFonts w:ascii="SimSun" w:hAnsi="SimSun" w:hint="eastAsia"/>
          <w:sz w:val="21"/>
          <w:szCs w:val="21"/>
        </w:rPr>
        <w:t>指定迈克尔·巴尔托洛先生担任</w:t>
      </w:r>
      <w:r w:rsidR="002B152D" w:rsidRPr="00BA0399">
        <w:rPr>
          <w:rFonts w:ascii="SimSun" w:hAnsi="SimSun"/>
          <w:sz w:val="21"/>
          <w:szCs w:val="21"/>
        </w:rPr>
        <w:t>WIPO</w:t>
      </w:r>
      <w:r w:rsidR="002B152D" w:rsidRPr="00BA0399">
        <w:rPr>
          <w:rFonts w:ascii="SimSun" w:hAnsi="SimSun" w:hint="eastAsia"/>
          <w:sz w:val="21"/>
          <w:szCs w:val="21"/>
        </w:rPr>
        <w:t>上诉委员会副主席，任期自指定之日起五年。</w:t>
      </w:r>
    </w:p>
    <w:p w:rsidR="00D35DA6" w:rsidRPr="00D35DA6" w:rsidRDefault="00D35DA6" w:rsidP="00D35DA6">
      <w:pPr>
        <w:keepNext/>
        <w:spacing w:beforeLines="100" w:before="240" w:line="420" w:lineRule="atLeast"/>
        <w:jc w:val="both"/>
        <w:rPr>
          <w:rFonts w:ascii="KaiTi" w:eastAsia="KaiTi" w:hAnsi="KaiTi" w:cs="SimSun"/>
          <w:sz w:val="21"/>
          <w:szCs w:val="21"/>
        </w:rPr>
      </w:pPr>
      <w:r w:rsidRPr="00D35DA6">
        <w:rPr>
          <w:rFonts w:ascii="KaiTi" w:eastAsia="KaiTi" w:hAnsi="KaiTi" w:cs="SimSun" w:hint="eastAsia"/>
          <w:sz w:val="21"/>
          <w:szCs w:val="21"/>
        </w:rPr>
        <w:t>统一编排</w:t>
      </w:r>
      <w:r w:rsidRPr="00D35DA6">
        <w:rPr>
          <w:rFonts w:ascii="KaiTi" w:eastAsia="KaiTi" w:hAnsi="KaiTi" w:hint="eastAsia"/>
          <w:snapToGrid w:val="0"/>
          <w:sz w:val="21"/>
        </w:rPr>
        <w:t>议程</w:t>
      </w:r>
      <w:r w:rsidRPr="00D35DA6">
        <w:rPr>
          <w:rFonts w:ascii="KaiTi" w:eastAsia="KaiTi" w:hAnsi="KaiTi" w:cs="SimSun" w:hint="eastAsia"/>
          <w:sz w:val="21"/>
          <w:szCs w:val="21"/>
        </w:rPr>
        <w:t>第31项</w:t>
      </w:r>
    </w:p>
    <w:p w:rsidR="001D2F6B" w:rsidRDefault="00D35DA6" w:rsidP="00D35DA6">
      <w:pPr>
        <w:keepNext/>
        <w:spacing w:afterLines="50" w:after="120" w:line="340" w:lineRule="atLeast"/>
        <w:jc w:val="both"/>
        <w:rPr>
          <w:rFonts w:ascii="SimHei" w:eastAsia="SimHei" w:cs="Times New Roman"/>
          <w:sz w:val="21"/>
          <w:szCs w:val="21"/>
        </w:rPr>
      </w:pPr>
      <w:r w:rsidRPr="00D35DA6">
        <w:rPr>
          <w:rFonts w:ascii="SimHei" w:eastAsia="SimHei" w:cs="Times New Roman" w:hint="eastAsia"/>
          <w:sz w:val="21"/>
          <w:szCs w:val="21"/>
        </w:rPr>
        <w:t>通过各项报告</w:t>
      </w:r>
    </w:p>
    <w:p w:rsidR="001D2F6B" w:rsidRDefault="002B152D" w:rsidP="002F7479">
      <w:pPr>
        <w:overflowPunct w:val="0"/>
        <w:spacing w:afterLines="50" w:after="120" w:line="340" w:lineRule="atLeast"/>
        <w:ind w:firstLine="567"/>
        <w:jc w:val="both"/>
        <w:rPr>
          <w:rFonts w:ascii="SimSun" w:hAnsi="SimSun"/>
          <w:sz w:val="21"/>
        </w:rPr>
      </w:pPr>
      <w:r w:rsidRPr="001D2F6B">
        <w:rPr>
          <w:rFonts w:ascii="SimSun" w:hAnsi="SimSun"/>
          <w:sz w:val="21"/>
        </w:rPr>
        <w:t>WIPO</w:t>
      </w:r>
      <w:r w:rsidRPr="001D2F6B">
        <w:rPr>
          <w:rFonts w:ascii="SimSun" w:hAnsi="SimSun" w:hint="eastAsia"/>
          <w:sz w:val="21"/>
        </w:rPr>
        <w:t>成员国大会及WIPO管理的各联盟的大会各自就其所涉事宜，要求秘书处</w:t>
      </w:r>
      <w:r w:rsidR="005A29BA" w:rsidRPr="001D2F6B">
        <w:rPr>
          <w:rFonts w:ascii="SimSun" w:hAnsi="SimSun" w:hint="eastAsia"/>
          <w:sz w:val="21"/>
        </w:rPr>
        <w:t>在2015年11月2日之前</w:t>
      </w:r>
      <w:r w:rsidRPr="001D2F6B">
        <w:rPr>
          <w:rFonts w:ascii="SimSun" w:hAnsi="SimSun" w:hint="eastAsia"/>
          <w:sz w:val="21"/>
        </w:rPr>
        <w:t>完成各项报告草案，将</w:t>
      </w:r>
      <w:r w:rsidR="005A29BA" w:rsidRPr="001D2F6B">
        <w:rPr>
          <w:rFonts w:ascii="SimSun" w:hAnsi="SimSun" w:hint="eastAsia"/>
          <w:sz w:val="21"/>
        </w:rPr>
        <w:t>其</w:t>
      </w:r>
      <w:r w:rsidRPr="001D2F6B">
        <w:rPr>
          <w:rFonts w:ascii="SimSun" w:hAnsi="SimSun" w:hint="eastAsia"/>
          <w:sz w:val="21"/>
        </w:rPr>
        <w:t>在WIPO网站上发布</w:t>
      </w:r>
      <w:r w:rsidR="005A29BA" w:rsidRPr="001D2F6B">
        <w:rPr>
          <w:rFonts w:ascii="SimSun" w:hAnsi="SimSun" w:hint="eastAsia"/>
          <w:sz w:val="21"/>
        </w:rPr>
        <w:t>，并向成员国通报。评论意见应在2016年1月4日之前交给秘书处，之后将于2016年2月5日视为通过各项最终报告。</w:t>
      </w:r>
    </w:p>
    <w:p w:rsidR="00D35DA6" w:rsidRPr="00D35DA6" w:rsidRDefault="00D35DA6" w:rsidP="00D35DA6">
      <w:pPr>
        <w:keepNext/>
        <w:spacing w:beforeLines="100" w:before="240" w:line="420" w:lineRule="atLeast"/>
        <w:jc w:val="both"/>
        <w:rPr>
          <w:rFonts w:ascii="KaiTi" w:eastAsia="KaiTi" w:hAnsi="KaiTi" w:cs="SimSun"/>
          <w:sz w:val="21"/>
          <w:szCs w:val="21"/>
        </w:rPr>
      </w:pPr>
      <w:r w:rsidRPr="00D35DA6">
        <w:rPr>
          <w:rFonts w:ascii="KaiTi" w:eastAsia="KaiTi" w:hAnsi="KaiTi" w:cs="SimSun" w:hint="eastAsia"/>
          <w:sz w:val="21"/>
          <w:szCs w:val="21"/>
        </w:rPr>
        <w:t>统一编排</w:t>
      </w:r>
      <w:r w:rsidRPr="00D35DA6">
        <w:rPr>
          <w:rFonts w:ascii="KaiTi" w:eastAsia="KaiTi" w:hAnsi="KaiTi" w:hint="eastAsia"/>
          <w:snapToGrid w:val="0"/>
          <w:sz w:val="21"/>
        </w:rPr>
        <w:t>议程</w:t>
      </w:r>
      <w:r w:rsidRPr="00D35DA6">
        <w:rPr>
          <w:rFonts w:ascii="KaiTi" w:eastAsia="KaiTi" w:hAnsi="KaiTi" w:cs="SimSun" w:hint="eastAsia"/>
          <w:sz w:val="21"/>
          <w:szCs w:val="21"/>
        </w:rPr>
        <w:t>第32项</w:t>
      </w:r>
    </w:p>
    <w:p w:rsidR="001D2F6B" w:rsidRDefault="00D35DA6" w:rsidP="00D35DA6">
      <w:pPr>
        <w:keepNext/>
        <w:spacing w:afterLines="50" w:after="120" w:line="340" w:lineRule="atLeast"/>
        <w:jc w:val="both"/>
        <w:rPr>
          <w:rFonts w:ascii="SimHei" w:eastAsia="SimHei" w:cs="Times New Roman"/>
          <w:sz w:val="21"/>
          <w:szCs w:val="21"/>
        </w:rPr>
      </w:pPr>
      <w:r w:rsidRPr="00D35DA6">
        <w:rPr>
          <w:rFonts w:ascii="SimHei" w:eastAsia="SimHei" w:cs="Times New Roman" w:hint="eastAsia"/>
          <w:sz w:val="21"/>
          <w:szCs w:val="21"/>
        </w:rPr>
        <w:t>会议闭幕</w:t>
      </w:r>
    </w:p>
    <w:p w:rsidR="001D2F6B" w:rsidRDefault="002B152D" w:rsidP="002F7479">
      <w:pPr>
        <w:overflowPunct w:val="0"/>
        <w:spacing w:afterLines="50" w:after="120" w:line="340" w:lineRule="atLeast"/>
        <w:ind w:firstLine="567"/>
        <w:jc w:val="both"/>
        <w:rPr>
          <w:rFonts w:ascii="SimSun" w:hAnsi="SimSun"/>
          <w:sz w:val="21"/>
        </w:rPr>
      </w:pPr>
      <w:r w:rsidRPr="00A57BB9">
        <w:rPr>
          <w:rFonts w:ascii="SimSun" w:hAnsi="SimSun" w:hint="eastAsia"/>
          <w:sz w:val="21"/>
          <w:szCs w:val="21"/>
        </w:rPr>
        <w:t>WIPO大会主席宣布WIPO成员国大会及其他机构第五十</w:t>
      </w:r>
      <w:r>
        <w:rPr>
          <w:rFonts w:ascii="SimSun" w:hAnsi="SimSun" w:hint="eastAsia"/>
          <w:sz w:val="21"/>
          <w:szCs w:val="21"/>
        </w:rPr>
        <w:t>五</w:t>
      </w:r>
      <w:r w:rsidRPr="00A57BB9">
        <w:rPr>
          <w:rFonts w:ascii="SimSun" w:hAnsi="SimSun" w:hint="eastAsia"/>
          <w:sz w:val="21"/>
          <w:szCs w:val="21"/>
        </w:rPr>
        <w:t>届系列会议闭幕。</w:t>
      </w:r>
    </w:p>
    <w:p w:rsidR="0068381A" w:rsidRDefault="0068381A" w:rsidP="00D35DA6">
      <w:pPr>
        <w:overflowPunct w:val="0"/>
        <w:spacing w:afterLines="50" w:after="120" w:line="340" w:lineRule="atLeast"/>
        <w:ind w:left="5534"/>
        <w:jc w:val="both"/>
        <w:textAlignment w:val="bottom"/>
        <w:rPr>
          <w:rFonts w:ascii="KaiTi" w:eastAsia="KaiTi" w:hAnsi="KaiTi"/>
          <w:sz w:val="21"/>
        </w:rPr>
      </w:pPr>
    </w:p>
    <w:p w:rsidR="00147C76" w:rsidRPr="001D2F6B" w:rsidRDefault="00D35DA6" w:rsidP="00D35DA6">
      <w:pPr>
        <w:overflowPunct w:val="0"/>
        <w:spacing w:afterLines="50" w:after="120" w:line="340" w:lineRule="atLeast"/>
        <w:ind w:left="5534"/>
        <w:jc w:val="both"/>
        <w:textAlignment w:val="bottom"/>
        <w:rPr>
          <w:rFonts w:ascii="SimSun" w:hAnsi="SimSun"/>
          <w:sz w:val="21"/>
        </w:rPr>
      </w:pPr>
      <w:r w:rsidRPr="00977A38">
        <w:rPr>
          <w:rFonts w:ascii="KaiTi" w:eastAsia="KaiTi" w:hAnsi="KaiTi" w:hint="eastAsia"/>
          <w:sz w:val="21"/>
        </w:rPr>
        <w:t>[</w:t>
      </w:r>
      <w:r>
        <w:rPr>
          <w:rFonts w:ascii="KaiTi" w:eastAsia="KaiTi" w:hAnsi="KaiTi" w:hint="eastAsia"/>
          <w:sz w:val="21"/>
        </w:rPr>
        <w:t>文件完</w:t>
      </w:r>
      <w:r w:rsidRPr="00977A38">
        <w:rPr>
          <w:rFonts w:ascii="KaiTi" w:eastAsia="KaiTi" w:hAnsi="KaiTi" w:hint="eastAsia"/>
          <w:sz w:val="21"/>
        </w:rPr>
        <w:t>]</w:t>
      </w:r>
    </w:p>
    <w:sectPr w:rsidR="00147C76" w:rsidRPr="001D2F6B" w:rsidSect="00D35DA6">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F11" w:rsidRDefault="00680F11">
      <w:r>
        <w:separator/>
      </w:r>
    </w:p>
  </w:endnote>
  <w:endnote w:type="continuationSeparator" w:id="0">
    <w:p w:rsidR="00680F11" w:rsidRDefault="00680F11" w:rsidP="003B38C1">
      <w:r>
        <w:separator/>
      </w:r>
    </w:p>
    <w:p w:rsidR="00680F11" w:rsidRPr="003B38C1" w:rsidRDefault="00680F11" w:rsidP="003B38C1">
      <w:pPr>
        <w:spacing w:after="60"/>
        <w:rPr>
          <w:sz w:val="17"/>
        </w:rPr>
      </w:pPr>
      <w:r>
        <w:rPr>
          <w:sz w:val="17"/>
        </w:rPr>
        <w:t>[Endnote continued from previous page]</w:t>
      </w:r>
    </w:p>
  </w:endnote>
  <w:endnote w:type="continuationNotice" w:id="1">
    <w:p w:rsidR="00680F11" w:rsidRPr="003B38C1" w:rsidRDefault="00680F1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F11" w:rsidRDefault="00680F11">
      <w:r>
        <w:separator/>
      </w:r>
    </w:p>
  </w:footnote>
  <w:footnote w:type="continuationSeparator" w:id="0">
    <w:p w:rsidR="00680F11" w:rsidRDefault="00680F11" w:rsidP="008B60B2">
      <w:r>
        <w:separator/>
      </w:r>
    </w:p>
    <w:p w:rsidR="00680F11" w:rsidRPr="00ED77FB" w:rsidRDefault="00680F11" w:rsidP="008B60B2">
      <w:pPr>
        <w:spacing w:after="60"/>
        <w:rPr>
          <w:sz w:val="17"/>
          <w:szCs w:val="17"/>
        </w:rPr>
      </w:pPr>
      <w:r w:rsidRPr="00ED77FB">
        <w:rPr>
          <w:sz w:val="17"/>
          <w:szCs w:val="17"/>
        </w:rPr>
        <w:t>[Footnote continued from previous page]</w:t>
      </w:r>
    </w:p>
  </w:footnote>
  <w:footnote w:type="continuationNotice" w:id="1">
    <w:p w:rsidR="00680F11" w:rsidRPr="00ED77FB" w:rsidRDefault="00680F11" w:rsidP="008B60B2">
      <w:pPr>
        <w:spacing w:before="60"/>
        <w:jc w:val="right"/>
        <w:rPr>
          <w:sz w:val="17"/>
          <w:szCs w:val="17"/>
        </w:rPr>
      </w:pPr>
      <w:r w:rsidRPr="00ED77FB">
        <w:rPr>
          <w:sz w:val="17"/>
          <w:szCs w:val="17"/>
        </w:rPr>
        <w:t>[Footnote continued on next page]</w:t>
      </w:r>
    </w:p>
  </w:footnote>
  <w:footnote w:id="2">
    <w:p w:rsidR="00680F11" w:rsidRPr="009D5AFD" w:rsidRDefault="00680F11" w:rsidP="00680F11">
      <w:pPr>
        <w:pStyle w:val="a9"/>
        <w:jc w:val="both"/>
        <w:rPr>
          <w:rFonts w:ascii="SimSun" w:hAnsi="SimSun"/>
        </w:rPr>
      </w:pPr>
      <w:r w:rsidRPr="009D5AFD">
        <w:rPr>
          <w:rStyle w:val="ad"/>
          <w:rFonts w:ascii="SimSun" w:hAnsi="SimSun"/>
        </w:rPr>
        <w:footnoteRef/>
      </w:r>
      <w:r w:rsidRPr="009D5AFD">
        <w:rPr>
          <w:rFonts w:ascii="SimSun" w:hAnsi="SimSun" w:hint="eastAsia"/>
        </w:rPr>
        <w:tab/>
        <w:t>例如：接收、转递、检查、检索和审查、处理、公布、许可使用权利转让、续展和/或存储。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F11" w:rsidRPr="0068381A" w:rsidRDefault="00680F11" w:rsidP="00477D6B">
    <w:pPr>
      <w:jc w:val="right"/>
      <w:rPr>
        <w:rFonts w:ascii="SimSun" w:hAnsi="SimSun"/>
        <w:sz w:val="21"/>
      </w:rPr>
    </w:pPr>
    <w:bookmarkStart w:id="8" w:name="Code2"/>
    <w:bookmarkEnd w:id="8"/>
    <w:r w:rsidRPr="0068381A">
      <w:rPr>
        <w:rFonts w:ascii="SimSun" w:hAnsi="SimSun"/>
        <w:sz w:val="21"/>
      </w:rPr>
      <w:t>A/55/INF/11</w:t>
    </w:r>
  </w:p>
  <w:p w:rsidR="00680F11" w:rsidRDefault="0068381A" w:rsidP="00477D6B">
    <w:pPr>
      <w:jc w:val="right"/>
      <w:rPr>
        <w:rFonts w:ascii="SimSun" w:hAnsi="SimSun"/>
        <w:sz w:val="21"/>
      </w:rPr>
    </w:pPr>
    <w:r>
      <w:rPr>
        <w:rFonts w:ascii="SimSun" w:hAnsi="SimSun" w:hint="eastAsia"/>
        <w:sz w:val="21"/>
      </w:rPr>
      <w:t>第</w:t>
    </w:r>
    <w:r w:rsidR="00680F11" w:rsidRPr="0068381A">
      <w:rPr>
        <w:rFonts w:ascii="SimSun" w:hAnsi="SimSun"/>
        <w:sz w:val="21"/>
      </w:rPr>
      <w:fldChar w:fldCharType="begin"/>
    </w:r>
    <w:r w:rsidR="00680F11" w:rsidRPr="0068381A">
      <w:rPr>
        <w:rFonts w:ascii="SimSun" w:hAnsi="SimSun"/>
        <w:sz w:val="21"/>
      </w:rPr>
      <w:instrText xml:space="preserve"> PAGE  \* MERGEFORMAT </w:instrText>
    </w:r>
    <w:r w:rsidR="00680F11" w:rsidRPr="0068381A">
      <w:rPr>
        <w:rFonts w:ascii="SimSun" w:hAnsi="SimSun"/>
        <w:sz w:val="21"/>
      </w:rPr>
      <w:fldChar w:fldCharType="separate"/>
    </w:r>
    <w:r w:rsidR="00BE28BE">
      <w:rPr>
        <w:rFonts w:ascii="SimSun" w:hAnsi="SimSun"/>
        <w:noProof/>
        <w:sz w:val="21"/>
      </w:rPr>
      <w:t>10</w:t>
    </w:r>
    <w:r w:rsidR="00680F11" w:rsidRPr="0068381A">
      <w:rPr>
        <w:rFonts w:ascii="SimSun" w:hAnsi="SimSun"/>
        <w:sz w:val="21"/>
      </w:rPr>
      <w:fldChar w:fldCharType="end"/>
    </w:r>
    <w:r>
      <w:rPr>
        <w:rFonts w:ascii="SimSun" w:hAnsi="SimSun" w:hint="eastAsia"/>
        <w:sz w:val="21"/>
      </w:rPr>
      <w:t>页</w:t>
    </w:r>
  </w:p>
  <w:p w:rsidR="0068381A" w:rsidRPr="0068381A" w:rsidRDefault="0068381A" w:rsidP="00477D6B">
    <w:pPr>
      <w:jc w:val="right"/>
      <w:rPr>
        <w:rFonts w:ascii="SimSun" w:hAnsi="SimSun"/>
        <w:sz w:val="21"/>
      </w:rPr>
    </w:pPr>
  </w:p>
  <w:p w:rsidR="00680F11" w:rsidRPr="0068381A" w:rsidRDefault="00680F11"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193425"/>
    <w:multiLevelType w:val="hybridMultilevel"/>
    <w:tmpl w:val="ECC4DAFC"/>
    <w:lvl w:ilvl="0" w:tplc="B96617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C8E58F3"/>
    <w:multiLevelType w:val="hybridMultilevel"/>
    <w:tmpl w:val="5470D08A"/>
    <w:lvl w:ilvl="0" w:tplc="04AA589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80476F4"/>
    <w:multiLevelType w:val="hybridMultilevel"/>
    <w:tmpl w:val="A2C0311E"/>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0701D44"/>
    <w:multiLevelType w:val="hybridMultilevel"/>
    <w:tmpl w:val="8A848710"/>
    <w:lvl w:ilvl="0" w:tplc="ADB45912">
      <w:start w:val="4"/>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nsid w:val="2B7B5808"/>
    <w:multiLevelType w:val="hybridMultilevel"/>
    <w:tmpl w:val="80AE064C"/>
    <w:lvl w:ilvl="0" w:tplc="4C6C2F8A">
      <w:start w:val="1"/>
      <w:numFmt w:val="lowerLetter"/>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330D2957"/>
    <w:multiLevelType w:val="hybridMultilevel"/>
    <w:tmpl w:val="4B04646E"/>
    <w:lvl w:ilvl="0" w:tplc="32E6F1A2">
      <w:start w:val="1"/>
      <w:numFmt w:val="upperLetter"/>
      <w:lvlText w:val="%1."/>
      <w:lvlJc w:val="left"/>
      <w:pPr>
        <w:ind w:left="2421" w:hanging="360"/>
      </w:pPr>
      <w:rPr>
        <w:rFonts w:hint="default"/>
      </w:rPr>
    </w:lvl>
    <w:lvl w:ilvl="1" w:tplc="803265A0">
      <w:start w:val="1"/>
      <w:numFmt w:val="lowerLetter"/>
      <w:lvlText w:val="%2."/>
      <w:lvlJc w:val="left"/>
      <w:pPr>
        <w:ind w:left="3141" w:hanging="360"/>
      </w:pPr>
    </w:lvl>
    <w:lvl w:ilvl="2" w:tplc="4600DE34">
      <w:start w:val="1"/>
      <w:numFmt w:val="lowerRoman"/>
      <w:lvlText w:val="%3."/>
      <w:lvlJc w:val="right"/>
      <w:pPr>
        <w:ind w:left="3861" w:hanging="180"/>
      </w:pPr>
    </w:lvl>
    <w:lvl w:ilvl="3" w:tplc="1F3811B2">
      <w:start w:val="1"/>
      <w:numFmt w:val="decimal"/>
      <w:lvlText w:val="%4."/>
      <w:lvlJc w:val="left"/>
      <w:pPr>
        <w:ind w:left="4581" w:hanging="360"/>
      </w:pPr>
    </w:lvl>
    <w:lvl w:ilvl="4" w:tplc="47166CAC">
      <w:start w:val="1"/>
      <w:numFmt w:val="lowerLetter"/>
      <w:lvlText w:val="%5."/>
      <w:lvlJc w:val="left"/>
      <w:pPr>
        <w:ind w:left="5301" w:hanging="360"/>
      </w:pPr>
    </w:lvl>
    <w:lvl w:ilvl="5" w:tplc="98D49112">
      <w:start w:val="1"/>
      <w:numFmt w:val="lowerRoman"/>
      <w:lvlText w:val="%6."/>
      <w:lvlJc w:val="right"/>
      <w:pPr>
        <w:ind w:left="6021" w:hanging="180"/>
      </w:pPr>
    </w:lvl>
    <w:lvl w:ilvl="6" w:tplc="D5EC5C2E">
      <w:start w:val="1"/>
      <w:numFmt w:val="decimal"/>
      <w:lvlText w:val="%7."/>
      <w:lvlJc w:val="left"/>
      <w:pPr>
        <w:ind w:left="6741" w:hanging="360"/>
      </w:pPr>
    </w:lvl>
    <w:lvl w:ilvl="7" w:tplc="A74EEAE4">
      <w:start w:val="1"/>
      <w:numFmt w:val="lowerLetter"/>
      <w:lvlText w:val="%8."/>
      <w:lvlJc w:val="left"/>
      <w:pPr>
        <w:ind w:left="7461" w:hanging="360"/>
      </w:pPr>
    </w:lvl>
    <w:lvl w:ilvl="8" w:tplc="D116D7AE">
      <w:start w:val="1"/>
      <w:numFmt w:val="lowerRoman"/>
      <w:lvlText w:val="%9."/>
      <w:lvlJc w:val="right"/>
      <w:pPr>
        <w:ind w:left="8181" w:hanging="180"/>
      </w:pPr>
    </w:lvl>
  </w:abstractNum>
  <w:abstractNum w:abstractNumId="10">
    <w:nsid w:val="35775255"/>
    <w:multiLevelType w:val="hybridMultilevel"/>
    <w:tmpl w:val="88AA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793C4A"/>
    <w:multiLevelType w:val="multilevel"/>
    <w:tmpl w:val="4F40CCB4"/>
    <w:lvl w:ilvl="0">
      <w:start w:val="1"/>
      <w:numFmt w:val="decimal"/>
      <w:lvlText w:val="%1."/>
      <w:lvlJc w:val="left"/>
      <w:pPr>
        <w:tabs>
          <w:tab w:val="left" w:pos="0"/>
        </w:tabs>
        <w:ind w:left="0" w:firstLine="0"/>
      </w:pPr>
      <w:rPr>
        <w:rFonts w:hint="default"/>
        <w:strike w:val="0"/>
      </w:rPr>
    </w:lvl>
    <w:lvl w:ilvl="1">
      <w:start w:val="1"/>
      <w:numFmt w:val="lowerRoman"/>
      <w:lvlText w:val="(%2)"/>
      <w:lvlJc w:val="left"/>
      <w:pPr>
        <w:tabs>
          <w:tab w:val="left" w:pos="0"/>
        </w:tabs>
        <w:ind w:left="567" w:firstLine="0"/>
      </w:pPr>
      <w:rPr>
        <w:rFonts w:hint="default"/>
      </w:rPr>
    </w:lvl>
    <w:lvl w:ilvl="2">
      <w:start w:val="1"/>
      <w:numFmt w:val="lowerRoman"/>
      <w:lvlText w:val="(%3)"/>
      <w:lvlJc w:val="left"/>
      <w:pPr>
        <w:tabs>
          <w:tab w:val="left" w:pos="0"/>
        </w:tabs>
        <w:ind w:left="1134" w:firstLine="0"/>
      </w:pPr>
      <w:rPr>
        <w:rFonts w:hint="default"/>
      </w:rPr>
    </w:lvl>
    <w:lvl w:ilvl="3">
      <w:start w:val="1"/>
      <w:numFmt w:val="bullet"/>
      <w:lvlText w:val=""/>
      <w:lvlJc w:val="left"/>
      <w:pPr>
        <w:tabs>
          <w:tab w:val="left" w:pos="0"/>
        </w:tabs>
        <w:ind w:left="1701" w:firstLine="0"/>
      </w:pPr>
      <w:rPr>
        <w:rFonts w:hint="default"/>
      </w:rPr>
    </w:lvl>
    <w:lvl w:ilvl="4">
      <w:start w:val="1"/>
      <w:numFmt w:val="bullet"/>
      <w:lvlText w:val=""/>
      <w:lvlJc w:val="left"/>
      <w:pPr>
        <w:tabs>
          <w:tab w:val="left" w:pos="0"/>
        </w:tabs>
        <w:ind w:left="2268" w:firstLine="0"/>
      </w:pPr>
      <w:rPr>
        <w:rFonts w:hint="default"/>
      </w:rPr>
    </w:lvl>
    <w:lvl w:ilvl="5">
      <w:start w:val="1"/>
      <w:numFmt w:val="bullet"/>
      <w:lvlText w:val=""/>
      <w:lvlJc w:val="left"/>
      <w:pPr>
        <w:tabs>
          <w:tab w:val="left" w:pos="0"/>
        </w:tabs>
        <w:ind w:left="2835" w:firstLine="0"/>
      </w:pPr>
      <w:rPr>
        <w:rFonts w:hint="default"/>
      </w:rPr>
    </w:lvl>
    <w:lvl w:ilvl="6">
      <w:start w:val="1"/>
      <w:numFmt w:val="bullet"/>
      <w:lvlText w:val=""/>
      <w:lvlJc w:val="left"/>
      <w:pPr>
        <w:tabs>
          <w:tab w:val="left" w:pos="0"/>
        </w:tabs>
        <w:ind w:left="3402" w:firstLine="0"/>
      </w:pPr>
      <w:rPr>
        <w:rFonts w:hint="default"/>
      </w:rPr>
    </w:lvl>
    <w:lvl w:ilvl="7">
      <w:start w:val="1"/>
      <w:numFmt w:val="bullet"/>
      <w:lvlText w:val=""/>
      <w:lvlJc w:val="left"/>
      <w:pPr>
        <w:tabs>
          <w:tab w:val="left" w:pos="0"/>
        </w:tabs>
        <w:ind w:left="3969" w:firstLine="0"/>
      </w:pPr>
      <w:rPr>
        <w:rFonts w:hint="default"/>
      </w:rPr>
    </w:lvl>
    <w:lvl w:ilvl="8">
      <w:start w:val="1"/>
      <w:numFmt w:val="bullet"/>
      <w:lvlText w:val=""/>
      <w:lvlJc w:val="left"/>
      <w:pPr>
        <w:tabs>
          <w:tab w:val="left" w:pos="0"/>
        </w:tabs>
        <w:ind w:left="4535" w:firstLine="0"/>
      </w:pPr>
      <w:rPr>
        <w:rFonts w:hint="default"/>
      </w:rPr>
    </w:lvl>
  </w:abstractNum>
  <w:abstractNum w:abstractNumId="14">
    <w:nsid w:val="64AA270A"/>
    <w:multiLevelType w:val="hybridMultilevel"/>
    <w:tmpl w:val="3E3033F8"/>
    <w:lvl w:ilvl="0" w:tplc="A6A6B60A">
      <w:start w:val="3"/>
      <w:numFmt w:val="upperRoman"/>
      <w:lvlText w:val="%1."/>
      <w:lvlJc w:val="left"/>
      <w:pPr>
        <w:ind w:left="1080" w:hanging="720"/>
      </w:pPr>
      <w:rPr>
        <w:rFonts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FB6808"/>
    <w:multiLevelType w:val="hybridMultilevel"/>
    <w:tmpl w:val="AD8E99A2"/>
    <w:lvl w:ilvl="0" w:tplc="A8B23D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C37C28"/>
    <w:multiLevelType w:val="hybridMultilevel"/>
    <w:tmpl w:val="2C4CB2BE"/>
    <w:lvl w:ilvl="0" w:tplc="9BD48F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1"/>
  </w:num>
  <w:num w:numId="3">
    <w:abstractNumId w:val="0"/>
  </w:num>
  <w:num w:numId="4">
    <w:abstractNumId w:val="12"/>
  </w:num>
  <w:num w:numId="5">
    <w:abstractNumId w:val="2"/>
  </w:num>
  <w:num w:numId="6">
    <w:abstractNumId w:val="6"/>
  </w:num>
  <w:num w:numId="7">
    <w:abstractNumId w:val="13"/>
  </w:num>
  <w:num w:numId="8">
    <w:abstractNumId w:val="9"/>
  </w:num>
  <w:num w:numId="9">
    <w:abstractNumId w:val="10"/>
  </w:num>
  <w:num w:numId="10">
    <w:abstractNumId w:val="7"/>
  </w:num>
  <w:num w:numId="11">
    <w:abstractNumId w:val="3"/>
  </w:num>
  <w:num w:numId="12">
    <w:abstractNumId w:val="15"/>
  </w:num>
  <w:num w:numId="13">
    <w:abstractNumId w:val="14"/>
  </w:num>
  <w:num w:numId="14">
    <w:abstractNumId w:val="1"/>
  </w:num>
  <w:num w:numId="15">
    <w:abstractNumId w:val="8"/>
  </w:num>
  <w:num w:numId="16">
    <w:abstractNumId w:val="16"/>
  </w:num>
  <w:num w:numId="17">
    <w:abstractNumId w:val="2"/>
    <w:lvlOverride w:ilvl="0">
      <w:startOverride w:val="20"/>
    </w:lvlOverride>
    <w:lvlOverride w:ilvl="1">
      <w:startOverride w:val="1"/>
    </w:lvlOverride>
    <w:lvlOverride w:ilvl="2">
      <w:startOverride w:val="1"/>
    </w:lvlOverride>
    <w:lvlOverride w:ilvl="3"/>
    <w:lvlOverride w:ilvl="4"/>
    <w:lvlOverride w:ilvl="5"/>
    <w:lvlOverride w:ilvl="6"/>
    <w:lvlOverride w:ilvl="7"/>
    <w:lvlOverride w:ilvl="8"/>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C8D"/>
    <w:rsid w:val="00043CAA"/>
    <w:rsid w:val="00047F85"/>
    <w:rsid w:val="0007276A"/>
    <w:rsid w:val="00073272"/>
    <w:rsid w:val="00075432"/>
    <w:rsid w:val="000968ED"/>
    <w:rsid w:val="000B6D8D"/>
    <w:rsid w:val="000F5E56"/>
    <w:rsid w:val="0010148F"/>
    <w:rsid w:val="001362EE"/>
    <w:rsid w:val="00147C76"/>
    <w:rsid w:val="00155C46"/>
    <w:rsid w:val="00165E8C"/>
    <w:rsid w:val="001832A6"/>
    <w:rsid w:val="001C1DFD"/>
    <w:rsid w:val="001D2F6B"/>
    <w:rsid w:val="002160A9"/>
    <w:rsid w:val="0022571E"/>
    <w:rsid w:val="0022669F"/>
    <w:rsid w:val="00233C8D"/>
    <w:rsid w:val="002552BB"/>
    <w:rsid w:val="002634C4"/>
    <w:rsid w:val="002928D3"/>
    <w:rsid w:val="002A15AA"/>
    <w:rsid w:val="002A47C1"/>
    <w:rsid w:val="002B152D"/>
    <w:rsid w:val="002D32A0"/>
    <w:rsid w:val="002F001A"/>
    <w:rsid w:val="002F1FE6"/>
    <w:rsid w:val="002F4E68"/>
    <w:rsid w:val="002F7479"/>
    <w:rsid w:val="00312F7F"/>
    <w:rsid w:val="00320AA0"/>
    <w:rsid w:val="003228B7"/>
    <w:rsid w:val="00342865"/>
    <w:rsid w:val="003616C9"/>
    <w:rsid w:val="003673CF"/>
    <w:rsid w:val="00374137"/>
    <w:rsid w:val="003845C1"/>
    <w:rsid w:val="0039648E"/>
    <w:rsid w:val="003A41B1"/>
    <w:rsid w:val="003A6F89"/>
    <w:rsid w:val="003B2BE1"/>
    <w:rsid w:val="003B38C1"/>
    <w:rsid w:val="003C508E"/>
    <w:rsid w:val="00423E3E"/>
    <w:rsid w:val="00427AF4"/>
    <w:rsid w:val="00435845"/>
    <w:rsid w:val="004400E2"/>
    <w:rsid w:val="00441D60"/>
    <w:rsid w:val="0046200E"/>
    <w:rsid w:val="004647DA"/>
    <w:rsid w:val="0046575C"/>
    <w:rsid w:val="00474062"/>
    <w:rsid w:val="00477D6B"/>
    <w:rsid w:val="0049710F"/>
    <w:rsid w:val="004A62F2"/>
    <w:rsid w:val="004C35FC"/>
    <w:rsid w:val="004E2F5B"/>
    <w:rsid w:val="0053057A"/>
    <w:rsid w:val="00560A29"/>
    <w:rsid w:val="00570CB7"/>
    <w:rsid w:val="005816D8"/>
    <w:rsid w:val="005A29BA"/>
    <w:rsid w:val="005D227C"/>
    <w:rsid w:val="00605827"/>
    <w:rsid w:val="00621E5F"/>
    <w:rsid w:val="00636FF0"/>
    <w:rsid w:val="00646050"/>
    <w:rsid w:val="006713CA"/>
    <w:rsid w:val="00676C5C"/>
    <w:rsid w:val="00680F11"/>
    <w:rsid w:val="0068381A"/>
    <w:rsid w:val="006B2576"/>
    <w:rsid w:val="006B3AAE"/>
    <w:rsid w:val="006C5F8B"/>
    <w:rsid w:val="006F1445"/>
    <w:rsid w:val="007058FB"/>
    <w:rsid w:val="00712DBE"/>
    <w:rsid w:val="0071311E"/>
    <w:rsid w:val="00744726"/>
    <w:rsid w:val="0077597D"/>
    <w:rsid w:val="00781C28"/>
    <w:rsid w:val="007B6A58"/>
    <w:rsid w:val="007B7CF9"/>
    <w:rsid w:val="007D1613"/>
    <w:rsid w:val="007E2C55"/>
    <w:rsid w:val="00811466"/>
    <w:rsid w:val="00862785"/>
    <w:rsid w:val="00865392"/>
    <w:rsid w:val="008A01B9"/>
    <w:rsid w:val="008A0F46"/>
    <w:rsid w:val="008A4727"/>
    <w:rsid w:val="008B2CC1"/>
    <w:rsid w:val="008B60B2"/>
    <w:rsid w:val="008E5D84"/>
    <w:rsid w:val="008F5666"/>
    <w:rsid w:val="0090731E"/>
    <w:rsid w:val="00916EE2"/>
    <w:rsid w:val="00966A22"/>
    <w:rsid w:val="0096722F"/>
    <w:rsid w:val="00973F5D"/>
    <w:rsid w:val="00980843"/>
    <w:rsid w:val="009817D3"/>
    <w:rsid w:val="00997C6C"/>
    <w:rsid w:val="009A0B8B"/>
    <w:rsid w:val="009E2791"/>
    <w:rsid w:val="009E3F6F"/>
    <w:rsid w:val="009E5F37"/>
    <w:rsid w:val="009F499F"/>
    <w:rsid w:val="009F7A6F"/>
    <w:rsid w:val="00A04D72"/>
    <w:rsid w:val="00A36934"/>
    <w:rsid w:val="00A42DAF"/>
    <w:rsid w:val="00A45BD8"/>
    <w:rsid w:val="00A4722B"/>
    <w:rsid w:val="00A85B8E"/>
    <w:rsid w:val="00A86E35"/>
    <w:rsid w:val="00AA37E9"/>
    <w:rsid w:val="00AB49A0"/>
    <w:rsid w:val="00AC205C"/>
    <w:rsid w:val="00AC7D20"/>
    <w:rsid w:val="00AE0C71"/>
    <w:rsid w:val="00B05A69"/>
    <w:rsid w:val="00B11265"/>
    <w:rsid w:val="00B26E4B"/>
    <w:rsid w:val="00B54E64"/>
    <w:rsid w:val="00B55A74"/>
    <w:rsid w:val="00B7566F"/>
    <w:rsid w:val="00B96A0E"/>
    <w:rsid w:val="00B9734B"/>
    <w:rsid w:val="00BE28BE"/>
    <w:rsid w:val="00BE33FC"/>
    <w:rsid w:val="00BE3AF1"/>
    <w:rsid w:val="00C11BFE"/>
    <w:rsid w:val="00C15BC4"/>
    <w:rsid w:val="00C476DF"/>
    <w:rsid w:val="00C47FFD"/>
    <w:rsid w:val="00C52781"/>
    <w:rsid w:val="00C52FC7"/>
    <w:rsid w:val="00C65DFF"/>
    <w:rsid w:val="00C9295C"/>
    <w:rsid w:val="00C94629"/>
    <w:rsid w:val="00CB4517"/>
    <w:rsid w:val="00CC0032"/>
    <w:rsid w:val="00CF7C05"/>
    <w:rsid w:val="00D17987"/>
    <w:rsid w:val="00D231AD"/>
    <w:rsid w:val="00D276E7"/>
    <w:rsid w:val="00D35DA6"/>
    <w:rsid w:val="00D45252"/>
    <w:rsid w:val="00D5436C"/>
    <w:rsid w:val="00D71B4D"/>
    <w:rsid w:val="00D80427"/>
    <w:rsid w:val="00D813B7"/>
    <w:rsid w:val="00D93D55"/>
    <w:rsid w:val="00D97EFC"/>
    <w:rsid w:val="00E335FE"/>
    <w:rsid w:val="00E43806"/>
    <w:rsid w:val="00E5021F"/>
    <w:rsid w:val="00E7190A"/>
    <w:rsid w:val="00EA65B1"/>
    <w:rsid w:val="00EC4E49"/>
    <w:rsid w:val="00ED77FB"/>
    <w:rsid w:val="00EF142A"/>
    <w:rsid w:val="00F021A6"/>
    <w:rsid w:val="00F126AC"/>
    <w:rsid w:val="00F42A68"/>
    <w:rsid w:val="00F66152"/>
    <w:rsid w:val="00F86DF0"/>
    <w:rsid w:val="00FB22AC"/>
    <w:rsid w:val="00FE3401"/>
    <w:rsid w:val="00FE7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link w:val="Char"/>
    <w:semiHidden/>
    <w:rsid w:val="00676C5C"/>
    <w:rPr>
      <w:sz w:val="18"/>
    </w:rPr>
  </w:style>
  <w:style w:type="paragraph" w:styleId="a8">
    <w:name w:val="footer"/>
    <w:basedOn w:val="a0"/>
    <w:link w:val="Char0"/>
    <w:rsid w:val="00676C5C"/>
    <w:pPr>
      <w:tabs>
        <w:tab w:val="center" w:pos="4320"/>
        <w:tab w:val="right" w:pos="8640"/>
      </w:tabs>
    </w:pPr>
  </w:style>
  <w:style w:type="paragraph" w:styleId="a9">
    <w:name w:val="footnote text"/>
    <w:basedOn w:val="a0"/>
    <w:link w:val="Char1"/>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CharCharCharChar">
    <w:name w:val="Char Char Char Char"/>
    <w:basedOn w:val="a0"/>
    <w:rsid w:val="009817D3"/>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D813B7"/>
    <w:rPr>
      <w:rFonts w:ascii="Arial" w:eastAsia="SimSun" w:hAnsi="Arial" w:cs="Arial"/>
      <w:sz w:val="22"/>
      <w:lang w:eastAsia="zh-CN"/>
    </w:rPr>
  </w:style>
  <w:style w:type="character" w:customStyle="1" w:styleId="Char">
    <w:name w:val="尾注文本 Char"/>
    <w:basedOn w:val="a1"/>
    <w:link w:val="a7"/>
    <w:semiHidden/>
    <w:rsid w:val="00441D60"/>
    <w:rPr>
      <w:rFonts w:ascii="Arial" w:eastAsia="SimSun" w:hAnsi="Arial" w:cs="Arial"/>
      <w:sz w:val="18"/>
      <w:lang w:eastAsia="zh-CN"/>
    </w:rPr>
  </w:style>
  <w:style w:type="paragraph" w:customStyle="1" w:styleId="CharCharCharChar2">
    <w:name w:val="Char Char Char Char2"/>
    <w:basedOn w:val="a0"/>
    <w:rsid w:val="00147C76"/>
    <w:pPr>
      <w:spacing w:after="160" w:line="240" w:lineRule="exact"/>
    </w:pPr>
    <w:rPr>
      <w:rFonts w:ascii="Verdana" w:eastAsia="Times New Roman" w:hAnsi="Verdana" w:cs="Times New Roman"/>
      <w:sz w:val="20"/>
      <w:lang w:val="en-GB" w:eastAsia="en-US"/>
    </w:rPr>
  </w:style>
  <w:style w:type="character" w:customStyle="1" w:styleId="Char0">
    <w:name w:val="页脚 Char"/>
    <w:link w:val="a8"/>
    <w:rsid w:val="00147C76"/>
    <w:rPr>
      <w:rFonts w:ascii="Arial" w:eastAsia="SimSun" w:hAnsi="Arial" w:cs="Arial"/>
      <w:sz w:val="22"/>
      <w:lang w:eastAsia="zh-CN"/>
    </w:rPr>
  </w:style>
  <w:style w:type="character" w:styleId="ad">
    <w:name w:val="footnote reference"/>
    <w:uiPriority w:val="99"/>
    <w:rsid w:val="009E5F37"/>
    <w:rPr>
      <w:vertAlign w:val="superscript"/>
    </w:rPr>
  </w:style>
  <w:style w:type="paragraph" w:customStyle="1" w:styleId="CharCharCharChar1">
    <w:name w:val="Char Char Char Char1"/>
    <w:basedOn w:val="a0"/>
    <w:rsid w:val="00C9295C"/>
    <w:pPr>
      <w:spacing w:after="160" w:line="240" w:lineRule="exact"/>
    </w:pPr>
    <w:rPr>
      <w:rFonts w:ascii="Verdana" w:eastAsia="Times New Roman" w:hAnsi="Verdana" w:cs="Times New Roman"/>
      <w:sz w:val="20"/>
      <w:lang w:val="en-GB" w:eastAsia="en-US"/>
    </w:rPr>
  </w:style>
  <w:style w:type="paragraph" w:styleId="ae">
    <w:name w:val="List Paragraph"/>
    <w:basedOn w:val="a0"/>
    <w:uiPriority w:val="34"/>
    <w:qFormat/>
    <w:rsid w:val="0007276A"/>
    <w:pPr>
      <w:ind w:left="720"/>
      <w:contextualSpacing/>
    </w:pPr>
  </w:style>
  <w:style w:type="table" w:styleId="af">
    <w:name w:val="Table Grid"/>
    <w:basedOn w:val="a2"/>
    <w:rsid w:val="00712DBE"/>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next w:val="af"/>
    <w:rsid w:val="00712DBE"/>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link w:val="3"/>
    <w:rsid w:val="001C1DFD"/>
    <w:rPr>
      <w:rFonts w:ascii="Arial" w:eastAsia="SimSun" w:hAnsi="Arial" w:cs="Arial"/>
      <w:bCs/>
      <w:sz w:val="22"/>
      <w:szCs w:val="26"/>
      <w:u w:val="single"/>
      <w:lang w:eastAsia="zh-CN"/>
    </w:rPr>
  </w:style>
  <w:style w:type="paragraph" w:customStyle="1" w:styleId="Endofdocument">
    <w:name w:val="End of document"/>
    <w:basedOn w:val="a4"/>
    <w:next w:val="Endofdocument-Annex"/>
    <w:link w:val="EndofdocumentChar"/>
    <w:qFormat/>
    <w:rsid w:val="001C1DFD"/>
    <w:pPr>
      <w:tabs>
        <w:tab w:val="num" w:pos="567"/>
      </w:tabs>
    </w:pPr>
  </w:style>
  <w:style w:type="character" w:customStyle="1" w:styleId="EndofdocumentChar">
    <w:name w:val="End of document Char"/>
    <w:basedOn w:val="a1"/>
    <w:link w:val="Endofdocument"/>
    <w:rsid w:val="001C1DFD"/>
    <w:rPr>
      <w:rFonts w:ascii="Arial" w:eastAsia="SimSun" w:hAnsi="Arial" w:cs="Arial"/>
      <w:sz w:val="22"/>
      <w:lang w:eastAsia="zh-CN"/>
    </w:rPr>
  </w:style>
  <w:style w:type="paragraph" w:styleId="af0">
    <w:name w:val="Balloon Text"/>
    <w:basedOn w:val="a0"/>
    <w:link w:val="Char2"/>
    <w:rsid w:val="00636FF0"/>
    <w:rPr>
      <w:sz w:val="18"/>
      <w:szCs w:val="18"/>
    </w:rPr>
  </w:style>
  <w:style w:type="character" w:customStyle="1" w:styleId="Char2">
    <w:name w:val="批注框文本 Char"/>
    <w:basedOn w:val="a1"/>
    <w:link w:val="af0"/>
    <w:rsid w:val="00636FF0"/>
    <w:rPr>
      <w:rFonts w:ascii="Arial" w:eastAsia="SimSun" w:hAnsi="Arial" w:cs="Arial"/>
      <w:sz w:val="18"/>
      <w:szCs w:val="18"/>
      <w:lang w:eastAsia="zh-CN"/>
    </w:rPr>
  </w:style>
  <w:style w:type="character" w:styleId="af1">
    <w:name w:val="Hyperlink"/>
    <w:basedOn w:val="a1"/>
    <w:rsid w:val="00F86DF0"/>
    <w:rPr>
      <w:color w:val="0000FF" w:themeColor="hyperlink"/>
      <w:u w:val="single"/>
    </w:rPr>
  </w:style>
  <w:style w:type="character" w:customStyle="1" w:styleId="Char1">
    <w:name w:val="脚注文本 Char"/>
    <w:basedOn w:val="a1"/>
    <w:link w:val="a9"/>
    <w:uiPriority w:val="99"/>
    <w:semiHidden/>
    <w:rsid w:val="00680F11"/>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link w:val="Char"/>
    <w:semiHidden/>
    <w:rsid w:val="00676C5C"/>
    <w:rPr>
      <w:sz w:val="18"/>
    </w:rPr>
  </w:style>
  <w:style w:type="paragraph" w:styleId="a8">
    <w:name w:val="footer"/>
    <w:basedOn w:val="a0"/>
    <w:link w:val="Char0"/>
    <w:rsid w:val="00676C5C"/>
    <w:pPr>
      <w:tabs>
        <w:tab w:val="center" w:pos="4320"/>
        <w:tab w:val="right" w:pos="8640"/>
      </w:tabs>
    </w:pPr>
  </w:style>
  <w:style w:type="paragraph" w:styleId="a9">
    <w:name w:val="footnote text"/>
    <w:basedOn w:val="a0"/>
    <w:link w:val="Char1"/>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CharCharCharChar">
    <w:name w:val="Char Char Char Char"/>
    <w:basedOn w:val="a0"/>
    <w:rsid w:val="009817D3"/>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D813B7"/>
    <w:rPr>
      <w:rFonts w:ascii="Arial" w:eastAsia="SimSun" w:hAnsi="Arial" w:cs="Arial"/>
      <w:sz w:val="22"/>
      <w:lang w:eastAsia="zh-CN"/>
    </w:rPr>
  </w:style>
  <w:style w:type="character" w:customStyle="1" w:styleId="Char">
    <w:name w:val="尾注文本 Char"/>
    <w:basedOn w:val="a1"/>
    <w:link w:val="a7"/>
    <w:semiHidden/>
    <w:rsid w:val="00441D60"/>
    <w:rPr>
      <w:rFonts w:ascii="Arial" w:eastAsia="SimSun" w:hAnsi="Arial" w:cs="Arial"/>
      <w:sz w:val="18"/>
      <w:lang w:eastAsia="zh-CN"/>
    </w:rPr>
  </w:style>
  <w:style w:type="paragraph" w:customStyle="1" w:styleId="CharCharCharChar2">
    <w:name w:val="Char Char Char Char2"/>
    <w:basedOn w:val="a0"/>
    <w:rsid w:val="00147C76"/>
    <w:pPr>
      <w:spacing w:after="160" w:line="240" w:lineRule="exact"/>
    </w:pPr>
    <w:rPr>
      <w:rFonts w:ascii="Verdana" w:eastAsia="Times New Roman" w:hAnsi="Verdana" w:cs="Times New Roman"/>
      <w:sz w:val="20"/>
      <w:lang w:val="en-GB" w:eastAsia="en-US"/>
    </w:rPr>
  </w:style>
  <w:style w:type="character" w:customStyle="1" w:styleId="Char0">
    <w:name w:val="页脚 Char"/>
    <w:link w:val="a8"/>
    <w:rsid w:val="00147C76"/>
    <w:rPr>
      <w:rFonts w:ascii="Arial" w:eastAsia="SimSun" w:hAnsi="Arial" w:cs="Arial"/>
      <w:sz w:val="22"/>
      <w:lang w:eastAsia="zh-CN"/>
    </w:rPr>
  </w:style>
  <w:style w:type="character" w:styleId="ad">
    <w:name w:val="footnote reference"/>
    <w:uiPriority w:val="99"/>
    <w:rsid w:val="009E5F37"/>
    <w:rPr>
      <w:vertAlign w:val="superscript"/>
    </w:rPr>
  </w:style>
  <w:style w:type="paragraph" w:customStyle="1" w:styleId="CharCharCharChar1">
    <w:name w:val="Char Char Char Char1"/>
    <w:basedOn w:val="a0"/>
    <w:rsid w:val="00C9295C"/>
    <w:pPr>
      <w:spacing w:after="160" w:line="240" w:lineRule="exact"/>
    </w:pPr>
    <w:rPr>
      <w:rFonts w:ascii="Verdana" w:eastAsia="Times New Roman" w:hAnsi="Verdana" w:cs="Times New Roman"/>
      <w:sz w:val="20"/>
      <w:lang w:val="en-GB" w:eastAsia="en-US"/>
    </w:rPr>
  </w:style>
  <w:style w:type="paragraph" w:styleId="ae">
    <w:name w:val="List Paragraph"/>
    <w:basedOn w:val="a0"/>
    <w:uiPriority w:val="34"/>
    <w:qFormat/>
    <w:rsid w:val="0007276A"/>
    <w:pPr>
      <w:ind w:left="720"/>
      <w:contextualSpacing/>
    </w:pPr>
  </w:style>
  <w:style w:type="table" w:styleId="af">
    <w:name w:val="Table Grid"/>
    <w:basedOn w:val="a2"/>
    <w:rsid w:val="00712DBE"/>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next w:val="af"/>
    <w:rsid w:val="00712DBE"/>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link w:val="3"/>
    <w:rsid w:val="001C1DFD"/>
    <w:rPr>
      <w:rFonts w:ascii="Arial" w:eastAsia="SimSun" w:hAnsi="Arial" w:cs="Arial"/>
      <w:bCs/>
      <w:sz w:val="22"/>
      <w:szCs w:val="26"/>
      <w:u w:val="single"/>
      <w:lang w:eastAsia="zh-CN"/>
    </w:rPr>
  </w:style>
  <w:style w:type="paragraph" w:customStyle="1" w:styleId="Endofdocument">
    <w:name w:val="End of document"/>
    <w:basedOn w:val="a4"/>
    <w:next w:val="Endofdocument-Annex"/>
    <w:link w:val="EndofdocumentChar"/>
    <w:qFormat/>
    <w:rsid w:val="001C1DFD"/>
    <w:pPr>
      <w:tabs>
        <w:tab w:val="num" w:pos="567"/>
      </w:tabs>
    </w:pPr>
  </w:style>
  <w:style w:type="character" w:customStyle="1" w:styleId="EndofdocumentChar">
    <w:name w:val="End of document Char"/>
    <w:basedOn w:val="a1"/>
    <w:link w:val="Endofdocument"/>
    <w:rsid w:val="001C1DFD"/>
    <w:rPr>
      <w:rFonts w:ascii="Arial" w:eastAsia="SimSun" w:hAnsi="Arial" w:cs="Arial"/>
      <w:sz w:val="22"/>
      <w:lang w:eastAsia="zh-CN"/>
    </w:rPr>
  </w:style>
  <w:style w:type="paragraph" w:styleId="af0">
    <w:name w:val="Balloon Text"/>
    <w:basedOn w:val="a0"/>
    <w:link w:val="Char2"/>
    <w:rsid w:val="00636FF0"/>
    <w:rPr>
      <w:sz w:val="18"/>
      <w:szCs w:val="18"/>
    </w:rPr>
  </w:style>
  <w:style w:type="character" w:customStyle="1" w:styleId="Char2">
    <w:name w:val="批注框文本 Char"/>
    <w:basedOn w:val="a1"/>
    <w:link w:val="af0"/>
    <w:rsid w:val="00636FF0"/>
    <w:rPr>
      <w:rFonts w:ascii="Arial" w:eastAsia="SimSun" w:hAnsi="Arial" w:cs="Arial"/>
      <w:sz w:val="18"/>
      <w:szCs w:val="18"/>
      <w:lang w:eastAsia="zh-CN"/>
    </w:rPr>
  </w:style>
  <w:style w:type="character" w:styleId="af1">
    <w:name w:val="Hyperlink"/>
    <w:basedOn w:val="a1"/>
    <w:rsid w:val="00F86DF0"/>
    <w:rPr>
      <w:color w:val="0000FF" w:themeColor="hyperlink"/>
      <w:u w:val="single"/>
    </w:rPr>
  </w:style>
  <w:style w:type="character" w:customStyle="1" w:styleId="Char1">
    <w:name w:val="脚注文本 Char"/>
    <w:basedOn w:val="a1"/>
    <w:link w:val="a9"/>
    <w:uiPriority w:val="99"/>
    <w:semiHidden/>
    <w:rsid w:val="00680F11"/>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5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3CBBA-6288-46F0-A997-730A042E5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A55 (E)</Template>
  <TotalTime>102</TotalTime>
  <Pages>16</Pages>
  <Words>11892</Words>
  <Characters>2317</Characters>
  <Application>Microsoft Office Word</Application>
  <DocSecurity>0</DocSecurity>
  <Lines>89</Lines>
  <Paragraphs>322</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A/55/</vt:lpstr>
      <vt:lpstr>Quality-Related Work by International Authorities</vt:lpstr>
      <vt:lpstr>Review of the Supplementary International Search System</vt:lpstr>
      <vt:lpstr>Proposed Modifications of the Directives of the Assembly Relating to the Establi</vt:lpstr>
      <vt:lpstr>Appointment of the Visegrad Patent Institute as an International Searching and P</vt:lpstr>
      <vt:lpstr>Amendment of the Agreement Concerning the Functioning of the State Intellectual </vt:lpstr>
      <vt:lpstr>Matters concerning the Lisbon Union:  Proposal of the United States of America t</vt:lpstr>
      <vt:lpstr>        Outcome of the Diplomatic Conference for the Adoption of a New Act of the Lisbon</vt:lpstr>
      <vt:lpstr>        Proposal to Update the Fee Schedule Under Rule 23 of the Regulations Under the L</vt:lpstr>
      <vt:lpstr>        Options for the Financial Sustainability of the Lisbon Union and the Proposal to</vt:lpstr>
    </vt:vector>
  </TitlesOfParts>
  <Company>WIPO</Company>
  <LinksUpToDate>false</LinksUpToDate>
  <CharactersWithSpaces>13887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A/55/INF/11</dc:title>
  <dc:subject>决定一览</dc:subject>
  <dc:creator/>
  <cp:lastModifiedBy>MA Weihai</cp:lastModifiedBy>
  <cp:revision>24</cp:revision>
  <cp:lastPrinted>2015-10-22T15:20:00Z</cp:lastPrinted>
  <dcterms:created xsi:type="dcterms:W3CDTF">2015-10-23T14:51:00Z</dcterms:created>
  <dcterms:modified xsi:type="dcterms:W3CDTF">2015-10-29T09:44:00Z</dcterms:modified>
</cp:coreProperties>
</file>